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071"/>
      </w:tblGrid>
      <w:tr w:rsidR="00D947B9" w:rsidRPr="00464A83" w14:paraId="34347A7C" w14:textId="77777777" w:rsidTr="00555CBA">
        <w:tc>
          <w:tcPr>
            <w:tcW w:w="6141" w:type="dxa"/>
            <w:tcBorders>
              <w:top w:val="nil"/>
              <w:left w:val="nil"/>
              <w:bottom w:val="nil"/>
              <w:right w:val="nil"/>
            </w:tcBorders>
          </w:tcPr>
          <w:p w14:paraId="53CD5784" w14:textId="77777777" w:rsidR="002163AD" w:rsidRDefault="002163AD" w:rsidP="002163AD">
            <w:pPr>
              <w:pStyle w:val="StlusSzvegtrzs12pt"/>
              <w:spacing w:line="256" w:lineRule="auto"/>
              <w:jc w:val="center"/>
              <w:rPr>
                <w:rFonts w:ascii="Verdana" w:hAnsi="Verdana"/>
                <w:b/>
                <w:bCs/>
                <w:sz w:val="20"/>
                <w:szCs w:val="20"/>
                <w:u w:val="single"/>
                <w:lang w:eastAsia="en-US"/>
              </w:rPr>
            </w:pPr>
            <w:r>
              <w:rPr>
                <w:rFonts w:ascii="Verdana" w:hAnsi="Verdana"/>
                <w:b/>
                <w:bCs/>
                <w:sz w:val="20"/>
                <w:szCs w:val="20"/>
                <w:u w:val="single"/>
                <w:lang w:eastAsia="en-US"/>
              </w:rPr>
              <w:t>NEMZETI KÖZSZOLGÁLATI EGYETEM</w:t>
            </w:r>
          </w:p>
          <w:p w14:paraId="3CDA1C39" w14:textId="6E552714" w:rsidR="00D947B9" w:rsidRPr="00464A83" w:rsidRDefault="002163AD" w:rsidP="002163AD">
            <w:pPr>
              <w:ind w:firstLine="1276"/>
              <w:contextualSpacing/>
              <w:jc w:val="both"/>
              <w:rPr>
                <w:rFonts w:ascii="Verdana" w:hAnsi="Verdana"/>
              </w:rPr>
            </w:pPr>
            <w:r>
              <w:rPr>
                <w:rFonts w:ascii="Verdana" w:hAnsi="Verdana"/>
                <w:b/>
                <w:bCs/>
                <w:u w:val="single"/>
                <w:lang w:eastAsia="en-US"/>
              </w:rPr>
              <w:t>RENDÉSZETTUDOMÁNYI KAR</w:t>
            </w:r>
          </w:p>
        </w:tc>
        <w:tc>
          <w:tcPr>
            <w:tcW w:w="3071" w:type="dxa"/>
            <w:tcBorders>
              <w:top w:val="nil"/>
              <w:left w:val="nil"/>
              <w:bottom w:val="nil"/>
              <w:right w:val="nil"/>
            </w:tcBorders>
          </w:tcPr>
          <w:p w14:paraId="16798F20" w14:textId="77777777" w:rsidR="00D947B9" w:rsidRPr="00464A83" w:rsidRDefault="00D947B9" w:rsidP="00D947B9">
            <w:pPr>
              <w:contextualSpacing/>
              <w:jc w:val="both"/>
              <w:rPr>
                <w:rFonts w:ascii="Verdana" w:hAnsi="Verdana"/>
              </w:rPr>
            </w:pPr>
          </w:p>
          <w:p w14:paraId="50747EFD" w14:textId="77777777" w:rsidR="00D947B9" w:rsidRPr="00464A83" w:rsidRDefault="00D947B9" w:rsidP="00D947B9">
            <w:pPr>
              <w:contextualSpacing/>
              <w:jc w:val="both"/>
              <w:rPr>
                <w:rFonts w:ascii="Verdana" w:hAnsi="Verdana"/>
              </w:rPr>
            </w:pPr>
          </w:p>
          <w:p w14:paraId="20388AE0" w14:textId="77777777" w:rsidR="00D947B9" w:rsidRPr="00464A83" w:rsidRDefault="00D947B9" w:rsidP="00D947B9">
            <w:pPr>
              <w:contextualSpacing/>
              <w:jc w:val="both"/>
              <w:rPr>
                <w:rFonts w:ascii="Verdana" w:hAnsi="Verdana"/>
              </w:rPr>
            </w:pPr>
          </w:p>
        </w:tc>
      </w:tr>
    </w:tbl>
    <w:p w14:paraId="2955A2FC" w14:textId="77777777" w:rsidR="00D947B9" w:rsidRPr="00464A83" w:rsidRDefault="00D947B9" w:rsidP="00D947B9">
      <w:pPr>
        <w:contextualSpacing/>
        <w:jc w:val="both"/>
        <w:rPr>
          <w:rFonts w:ascii="Verdana" w:hAnsi="Verdana"/>
        </w:rPr>
      </w:pPr>
    </w:p>
    <w:p w14:paraId="5637B309" w14:textId="77777777" w:rsidR="002163AD" w:rsidRDefault="002163AD" w:rsidP="002163AD">
      <w:pPr>
        <w:pStyle w:val="StlusSzvegtrzs12pt"/>
        <w:rPr>
          <w:rFonts w:ascii="Verdana" w:hAnsi="Verdana"/>
          <w:sz w:val="20"/>
          <w:szCs w:val="20"/>
        </w:rPr>
      </w:pPr>
      <w:r>
        <w:rPr>
          <w:rFonts w:ascii="Verdana" w:hAnsi="Verdana"/>
          <w:sz w:val="20"/>
          <w:szCs w:val="20"/>
        </w:rPr>
        <w:t xml:space="preserve">Nyilvántartási szám: </w:t>
      </w:r>
      <w:r>
        <w:rPr>
          <w:rFonts w:ascii="Verdana" w:hAnsi="Verdana"/>
          <w:sz w:val="20"/>
          <w:szCs w:val="20"/>
          <w:highlight w:val="lightGray"/>
        </w:rPr>
        <w:t>…</w:t>
      </w:r>
    </w:p>
    <w:p w14:paraId="31DC492C" w14:textId="77777777" w:rsidR="002163AD" w:rsidRDefault="002163AD" w:rsidP="002163AD">
      <w:pPr>
        <w:pStyle w:val="StlusSzvegtrzs12pt"/>
        <w:rPr>
          <w:rFonts w:ascii="Verdana" w:hAnsi="Verdana"/>
          <w:sz w:val="20"/>
          <w:szCs w:val="20"/>
        </w:rPr>
      </w:pPr>
      <w:r>
        <w:rPr>
          <w:rFonts w:ascii="Verdana" w:hAnsi="Verdana"/>
          <w:sz w:val="20"/>
          <w:szCs w:val="20"/>
          <w:highlight w:val="lightGray"/>
        </w:rPr>
        <w:t>..</w:t>
      </w:r>
      <w:r>
        <w:rPr>
          <w:rFonts w:ascii="Verdana" w:hAnsi="Verdana"/>
          <w:sz w:val="20"/>
          <w:szCs w:val="20"/>
        </w:rPr>
        <w:t xml:space="preserve"> számú példány</w:t>
      </w:r>
    </w:p>
    <w:p w14:paraId="7700DC00" w14:textId="4D3DC83D" w:rsidR="00D947B9" w:rsidRPr="00464A83" w:rsidRDefault="00D947B9" w:rsidP="00694FA5">
      <w:pPr>
        <w:contextualSpacing/>
        <w:jc w:val="both"/>
        <w:rPr>
          <w:rFonts w:ascii="Verdana" w:hAnsi="Verdana"/>
        </w:rPr>
      </w:pPr>
    </w:p>
    <w:p w14:paraId="7704DD24" w14:textId="152E0365" w:rsidR="00D947B9" w:rsidRPr="00464A83" w:rsidRDefault="00F262CF" w:rsidP="00F262CF">
      <w:pPr>
        <w:contextualSpacing/>
        <w:jc w:val="center"/>
        <w:rPr>
          <w:rFonts w:ascii="Verdana" w:hAnsi="Verdana"/>
        </w:rPr>
      </w:pPr>
      <w:r w:rsidRPr="00464A83">
        <w:rPr>
          <w:rFonts w:ascii="Verdana" w:hAnsi="Verdana"/>
          <w:noProof/>
        </w:rPr>
        <w:drawing>
          <wp:inline distT="0" distB="0" distL="0" distR="0" wp14:anchorId="1C94A3D2" wp14:editId="6B757C4A">
            <wp:extent cx="2432685" cy="2432685"/>
            <wp:effectExtent l="0" t="0" r="5715" b="571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10A492B6" w14:textId="77777777" w:rsidR="00D947B9" w:rsidRPr="00464A83" w:rsidRDefault="00D947B9" w:rsidP="00D947B9">
      <w:pPr>
        <w:contextualSpacing/>
        <w:jc w:val="both"/>
        <w:rPr>
          <w:rFonts w:ascii="Verdana" w:eastAsia="Calibri" w:hAnsi="Verdana"/>
          <w:lang w:eastAsia="en-US"/>
        </w:rPr>
      </w:pPr>
    </w:p>
    <w:p w14:paraId="149D017F" w14:textId="77777777" w:rsidR="00D947B9" w:rsidRPr="00464A83" w:rsidRDefault="00D947B9" w:rsidP="00D947B9">
      <w:pPr>
        <w:contextualSpacing/>
        <w:jc w:val="both"/>
        <w:rPr>
          <w:rFonts w:ascii="Verdana" w:eastAsia="Calibri" w:hAnsi="Verdana"/>
          <w:b/>
          <w:bCs/>
          <w:lang w:eastAsia="en-US"/>
        </w:rPr>
      </w:pPr>
    </w:p>
    <w:p w14:paraId="664F3382" w14:textId="3D42F94E" w:rsidR="00D947B9" w:rsidRPr="00464A83" w:rsidRDefault="004F6D1A" w:rsidP="00D947B9">
      <w:pPr>
        <w:contextualSpacing/>
        <w:jc w:val="center"/>
        <w:rPr>
          <w:rFonts w:ascii="Verdana" w:eastAsia="Calibri" w:hAnsi="Verdana"/>
          <w:b/>
          <w:bCs/>
          <w:lang w:eastAsia="en-US"/>
        </w:rPr>
      </w:pPr>
      <w:r>
        <w:rPr>
          <w:rFonts w:ascii="Verdana" w:eastAsia="Calibri" w:hAnsi="Verdana"/>
          <w:b/>
          <w:bCs/>
          <w:lang w:eastAsia="en-US"/>
        </w:rPr>
        <w:t xml:space="preserve">BÜNTETÉS-VÉGREHAJTÁSI </w:t>
      </w:r>
      <w:r w:rsidR="00D947B9" w:rsidRPr="00464A83">
        <w:rPr>
          <w:rFonts w:ascii="Verdana" w:eastAsia="Calibri" w:hAnsi="Verdana"/>
          <w:b/>
          <w:bCs/>
          <w:lang w:eastAsia="en-US"/>
        </w:rPr>
        <w:t>ALAPKÉPZÉSI SZAK AJÁNLOTT TANTERVE</w:t>
      </w:r>
    </w:p>
    <w:p w14:paraId="07780248" w14:textId="77777777" w:rsidR="00D947B9" w:rsidRPr="00464A83" w:rsidRDefault="00D947B9" w:rsidP="00D947B9">
      <w:pPr>
        <w:contextualSpacing/>
        <w:jc w:val="both"/>
        <w:rPr>
          <w:rFonts w:ascii="Verdana" w:eastAsia="Calibri" w:hAnsi="Verdana"/>
          <w:lang w:eastAsia="en-US"/>
        </w:rPr>
      </w:pPr>
    </w:p>
    <w:p w14:paraId="21FC47E5" w14:textId="77777777" w:rsidR="00D947B9" w:rsidRPr="00464A83" w:rsidRDefault="00D947B9" w:rsidP="00D947B9">
      <w:pPr>
        <w:contextualSpacing/>
        <w:jc w:val="both"/>
        <w:rPr>
          <w:rFonts w:ascii="Verdana" w:eastAsia="Calibri" w:hAnsi="Verdana"/>
          <w:lang w:eastAsia="en-US"/>
        </w:rPr>
      </w:pPr>
    </w:p>
    <w:p w14:paraId="49C6DDC4" w14:textId="2CC666F2" w:rsidR="00D947B9" w:rsidRDefault="00D947B9" w:rsidP="00D947B9">
      <w:pPr>
        <w:contextualSpacing/>
        <w:jc w:val="both"/>
        <w:rPr>
          <w:rFonts w:ascii="Verdana" w:eastAsia="Calibri" w:hAnsi="Verdana"/>
          <w:lang w:eastAsia="en-US"/>
        </w:rPr>
      </w:pPr>
    </w:p>
    <w:p w14:paraId="5268266F" w14:textId="1A7D681C" w:rsidR="002163AD" w:rsidRDefault="002163AD" w:rsidP="00D947B9">
      <w:pPr>
        <w:contextualSpacing/>
        <w:jc w:val="both"/>
        <w:rPr>
          <w:rFonts w:ascii="Verdana" w:eastAsia="Calibri" w:hAnsi="Verdana"/>
          <w:lang w:eastAsia="en-US"/>
        </w:rPr>
      </w:pPr>
    </w:p>
    <w:p w14:paraId="580FB810" w14:textId="77777777" w:rsidR="002163AD" w:rsidRPr="00464A83" w:rsidRDefault="002163AD" w:rsidP="00D947B9">
      <w:pPr>
        <w:contextualSpacing/>
        <w:jc w:val="both"/>
        <w:rPr>
          <w:rFonts w:ascii="Verdana" w:eastAsia="Calibri" w:hAnsi="Verdana"/>
          <w:lang w:eastAsia="en-US"/>
        </w:rPr>
      </w:pPr>
    </w:p>
    <w:p w14:paraId="6D367706" w14:textId="77777777" w:rsidR="00D947B9" w:rsidRPr="00464A83" w:rsidRDefault="00D947B9" w:rsidP="00D947B9">
      <w:pPr>
        <w:contextualSpacing/>
        <w:jc w:val="center"/>
        <w:rPr>
          <w:rFonts w:ascii="Verdana" w:eastAsia="Calibri" w:hAnsi="Verdana"/>
          <w:b/>
          <w:bCs/>
          <w:lang w:eastAsia="en-US"/>
        </w:rPr>
      </w:pPr>
      <w:r w:rsidRPr="00464A83">
        <w:rPr>
          <w:rFonts w:ascii="Verdana" w:eastAsia="Calibri" w:hAnsi="Verdana"/>
          <w:b/>
          <w:bCs/>
          <w:lang w:eastAsia="en-US"/>
        </w:rPr>
        <w:t>Alkalmazandó:</w:t>
      </w:r>
    </w:p>
    <w:p w14:paraId="5D8124AD" w14:textId="1965BAA3" w:rsidR="00D947B9" w:rsidRPr="00464A83" w:rsidRDefault="0047166D" w:rsidP="00D947B9">
      <w:pPr>
        <w:contextualSpacing/>
        <w:jc w:val="center"/>
        <w:rPr>
          <w:rFonts w:ascii="Verdana" w:eastAsia="Calibri" w:hAnsi="Verdana"/>
          <w:b/>
          <w:bCs/>
          <w:lang w:eastAsia="en-US"/>
        </w:rPr>
      </w:pPr>
      <w:r w:rsidRPr="00464A83">
        <w:rPr>
          <w:rFonts w:ascii="Verdana" w:eastAsia="Calibri" w:hAnsi="Verdana"/>
          <w:b/>
          <w:bCs/>
          <w:lang w:eastAsia="en-US"/>
        </w:rPr>
        <w:t xml:space="preserve">a </w:t>
      </w:r>
      <w:r w:rsidR="00F262CF" w:rsidRPr="00464A83">
        <w:rPr>
          <w:rFonts w:ascii="Verdana" w:eastAsia="Calibri" w:hAnsi="Verdana"/>
          <w:b/>
          <w:bCs/>
          <w:lang w:eastAsia="en-US"/>
        </w:rPr>
        <w:t>202</w:t>
      </w:r>
      <w:r w:rsidR="004F6D1A">
        <w:rPr>
          <w:rFonts w:ascii="Verdana" w:eastAsia="Calibri" w:hAnsi="Verdana"/>
          <w:b/>
          <w:bCs/>
          <w:lang w:eastAsia="en-US"/>
        </w:rPr>
        <w:t>4</w:t>
      </w:r>
      <w:r w:rsidR="00F262CF" w:rsidRPr="00464A83">
        <w:rPr>
          <w:rFonts w:ascii="Verdana" w:eastAsia="Calibri" w:hAnsi="Verdana"/>
          <w:b/>
          <w:bCs/>
          <w:lang w:eastAsia="en-US"/>
        </w:rPr>
        <w:t>/202</w:t>
      </w:r>
      <w:r w:rsidR="004F6D1A">
        <w:rPr>
          <w:rFonts w:ascii="Verdana" w:eastAsia="Calibri" w:hAnsi="Verdana"/>
          <w:b/>
          <w:bCs/>
          <w:lang w:eastAsia="en-US"/>
        </w:rPr>
        <w:t>5</w:t>
      </w:r>
      <w:r w:rsidR="00F262CF" w:rsidRPr="00464A83">
        <w:rPr>
          <w:rFonts w:ascii="Verdana" w:eastAsia="Calibri" w:hAnsi="Verdana"/>
          <w:b/>
          <w:bCs/>
          <w:lang w:eastAsia="en-US"/>
        </w:rPr>
        <w:t>.</w:t>
      </w:r>
      <w:r w:rsidR="00D947B9" w:rsidRPr="00464A83">
        <w:rPr>
          <w:rFonts w:ascii="Verdana" w:eastAsia="Calibri" w:hAnsi="Verdana"/>
          <w:b/>
          <w:bCs/>
          <w:lang w:eastAsia="en-US"/>
        </w:rPr>
        <w:t xml:space="preserve"> tanévtől felmenő rendszerben</w:t>
      </w:r>
    </w:p>
    <w:p w14:paraId="3E68F8A9" w14:textId="77777777" w:rsidR="00D947B9" w:rsidRPr="00464A83" w:rsidRDefault="00D947B9" w:rsidP="00D947B9">
      <w:pPr>
        <w:contextualSpacing/>
        <w:jc w:val="both"/>
        <w:rPr>
          <w:rFonts w:ascii="Verdana" w:eastAsia="Calibri" w:hAnsi="Verdana"/>
          <w:lang w:eastAsia="en-US"/>
        </w:rPr>
      </w:pPr>
    </w:p>
    <w:p w14:paraId="5C182FE1" w14:textId="77777777" w:rsidR="00D947B9" w:rsidRPr="00464A83" w:rsidRDefault="00D947B9" w:rsidP="00D947B9">
      <w:pPr>
        <w:contextualSpacing/>
        <w:jc w:val="both"/>
        <w:rPr>
          <w:rFonts w:ascii="Verdana" w:eastAsia="Calibri" w:hAnsi="Verdana"/>
          <w:lang w:eastAsia="en-US"/>
        </w:rPr>
      </w:pPr>
    </w:p>
    <w:p w14:paraId="4D3C2BFC" w14:textId="28D4EAD2" w:rsidR="00D947B9" w:rsidRPr="00464A83" w:rsidRDefault="00D947B9" w:rsidP="00D947B9">
      <w:pPr>
        <w:contextualSpacing/>
        <w:jc w:val="both"/>
        <w:rPr>
          <w:rFonts w:ascii="Verdana" w:eastAsia="Calibri" w:hAnsi="Verdana"/>
          <w:lang w:eastAsia="en-US"/>
        </w:rPr>
      </w:pPr>
    </w:p>
    <w:p w14:paraId="18703485" w14:textId="77777777" w:rsidR="00D947B9" w:rsidRPr="002163AD" w:rsidRDefault="00D947B9" w:rsidP="00D947B9">
      <w:pPr>
        <w:contextualSpacing/>
        <w:jc w:val="both"/>
        <w:rPr>
          <w:rFonts w:ascii="Verdana" w:eastAsia="Calibri" w:hAnsi="Verdana"/>
          <w:lang w:eastAsia="en-US"/>
        </w:rPr>
      </w:pPr>
    </w:p>
    <w:tbl>
      <w:tblPr>
        <w:tblW w:w="47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520"/>
        <w:gridCol w:w="4540"/>
      </w:tblGrid>
      <w:tr w:rsidR="002163AD" w14:paraId="14143DF4" w14:textId="77777777" w:rsidTr="002163AD">
        <w:tc>
          <w:tcPr>
            <w:tcW w:w="4520" w:type="dxa"/>
            <w:tcBorders>
              <w:top w:val="single" w:sz="4" w:space="0" w:color="auto"/>
              <w:left w:val="single" w:sz="4" w:space="0" w:color="auto"/>
              <w:bottom w:val="single" w:sz="4" w:space="0" w:color="auto"/>
              <w:right w:val="single" w:sz="4" w:space="0" w:color="auto"/>
            </w:tcBorders>
            <w:shd w:val="clear" w:color="auto" w:fill="auto"/>
            <w:hideMark/>
          </w:tcPr>
          <w:p w14:paraId="2A618242" w14:textId="77777777" w:rsidR="002163AD" w:rsidRDefault="002163AD" w:rsidP="002163AD">
            <w:pPr>
              <w:spacing w:after="0" w:line="240" w:lineRule="auto"/>
              <w:rPr>
                <w:rFonts w:ascii="Verdana" w:hAnsi="Verdana"/>
                <w:b/>
              </w:rPr>
            </w:pPr>
            <w:r>
              <w:rPr>
                <w:rFonts w:ascii="Verdana" w:hAnsi="Verdana"/>
                <w:b/>
              </w:rPr>
              <w:t>Szenátusi döntés</w:t>
            </w: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14:paraId="79CEF830" w14:textId="77777777" w:rsidR="002163AD" w:rsidRDefault="002163AD" w:rsidP="002163AD">
            <w:pPr>
              <w:spacing w:after="0" w:line="240" w:lineRule="auto"/>
              <w:rPr>
                <w:rFonts w:ascii="Verdana" w:hAnsi="Verdana"/>
                <w:b/>
              </w:rPr>
            </w:pPr>
            <w:r>
              <w:rPr>
                <w:rFonts w:ascii="Verdana" w:hAnsi="Verdana"/>
                <w:b/>
              </w:rPr>
              <w:t>Fenntartói döntés</w:t>
            </w:r>
          </w:p>
        </w:tc>
      </w:tr>
      <w:tr w:rsidR="002163AD" w14:paraId="620C5610" w14:textId="77777777" w:rsidTr="002163AD">
        <w:tc>
          <w:tcPr>
            <w:tcW w:w="4520" w:type="dxa"/>
            <w:tcBorders>
              <w:top w:val="single" w:sz="4" w:space="0" w:color="auto"/>
              <w:left w:val="single" w:sz="4" w:space="0" w:color="auto"/>
              <w:bottom w:val="single" w:sz="4" w:space="0" w:color="auto"/>
              <w:right w:val="single" w:sz="4" w:space="0" w:color="auto"/>
            </w:tcBorders>
            <w:shd w:val="clear" w:color="auto" w:fill="auto"/>
            <w:hideMark/>
          </w:tcPr>
          <w:p w14:paraId="67997E7F" w14:textId="77777777" w:rsidR="002163AD" w:rsidRDefault="002163AD" w:rsidP="002163AD">
            <w:pPr>
              <w:spacing w:after="0" w:line="240" w:lineRule="auto"/>
              <w:rPr>
                <w:rFonts w:ascii="Verdana" w:hAnsi="Verdana"/>
                <w:b/>
              </w:rPr>
            </w:pPr>
            <w:r>
              <w:rPr>
                <w:rFonts w:ascii="Verdana" w:hAnsi="Verdana"/>
              </w:rPr>
              <w:t xml:space="preserve">Elfogadta a Szenátus </w:t>
            </w:r>
            <w:r>
              <w:rPr>
                <w:rFonts w:ascii="Verdana" w:hAnsi="Verdana"/>
                <w:highlight w:val="lightGray"/>
              </w:rPr>
              <w:t>…………………</w:t>
            </w:r>
            <w:r>
              <w:rPr>
                <w:rFonts w:ascii="Verdana" w:hAnsi="Verdana"/>
              </w:rPr>
              <w:t xml:space="preserve"> számú határozatával.</w:t>
            </w:r>
          </w:p>
        </w:tc>
        <w:tc>
          <w:tcPr>
            <w:tcW w:w="4540" w:type="dxa"/>
            <w:tcBorders>
              <w:top w:val="single" w:sz="4" w:space="0" w:color="auto"/>
              <w:left w:val="single" w:sz="4" w:space="0" w:color="auto"/>
              <w:bottom w:val="single" w:sz="4" w:space="0" w:color="auto"/>
              <w:right w:val="single" w:sz="4" w:space="0" w:color="auto"/>
            </w:tcBorders>
            <w:shd w:val="clear" w:color="auto" w:fill="auto"/>
            <w:hideMark/>
          </w:tcPr>
          <w:p w14:paraId="0696CB92" w14:textId="77777777" w:rsidR="002163AD" w:rsidRDefault="002163AD" w:rsidP="002163AD">
            <w:pPr>
              <w:spacing w:after="0" w:line="240" w:lineRule="auto"/>
              <w:rPr>
                <w:rFonts w:ascii="Verdana" w:hAnsi="Verdana"/>
                <w:b/>
              </w:rPr>
            </w:pPr>
            <w:r>
              <w:rPr>
                <w:rFonts w:ascii="Verdana" w:hAnsi="Verdana"/>
              </w:rPr>
              <w:t xml:space="preserve">Jóváhagyta a Fenntartó </w:t>
            </w:r>
            <w:r>
              <w:rPr>
                <w:rFonts w:ascii="Verdana" w:hAnsi="Verdana"/>
                <w:highlight w:val="lightGray"/>
              </w:rPr>
              <w:t>………………</w:t>
            </w:r>
            <w:r>
              <w:rPr>
                <w:rFonts w:ascii="Verdana" w:hAnsi="Verdana"/>
              </w:rPr>
              <w:t>.számú határozatával.</w:t>
            </w:r>
          </w:p>
        </w:tc>
      </w:tr>
    </w:tbl>
    <w:p w14:paraId="77B686DE" w14:textId="4152836B" w:rsidR="00D947B9" w:rsidRPr="002163AD" w:rsidRDefault="00D947B9" w:rsidP="00D947B9">
      <w:pPr>
        <w:contextualSpacing/>
        <w:jc w:val="both"/>
        <w:rPr>
          <w:rFonts w:ascii="Verdana" w:eastAsia="Calibri" w:hAnsi="Verdana"/>
          <w:lang w:eastAsia="en-US"/>
        </w:rPr>
      </w:pPr>
    </w:p>
    <w:p w14:paraId="3060FC4B" w14:textId="77777777" w:rsidR="00D947B9" w:rsidRPr="002163AD" w:rsidRDefault="00D947B9" w:rsidP="00D947B9">
      <w:pPr>
        <w:contextualSpacing/>
        <w:jc w:val="center"/>
        <w:rPr>
          <w:rFonts w:ascii="Verdana" w:eastAsia="Calibri" w:hAnsi="Verdana"/>
          <w:lang w:eastAsia="en-US"/>
        </w:rPr>
      </w:pPr>
    </w:p>
    <w:p w14:paraId="13BB96A6" w14:textId="77777777" w:rsidR="00D947B9" w:rsidRPr="002163AD" w:rsidRDefault="00D947B9" w:rsidP="00D947B9">
      <w:pPr>
        <w:contextualSpacing/>
        <w:jc w:val="both"/>
        <w:rPr>
          <w:rFonts w:ascii="Verdana" w:eastAsia="Calibri" w:hAnsi="Verdana"/>
          <w:lang w:eastAsia="en-US"/>
        </w:rPr>
      </w:pPr>
    </w:p>
    <w:p w14:paraId="1E8F2A22" w14:textId="33E4EAAF" w:rsidR="00D947B9" w:rsidRPr="002163AD" w:rsidRDefault="0047166D" w:rsidP="00D947B9">
      <w:pPr>
        <w:contextualSpacing/>
        <w:jc w:val="center"/>
        <w:rPr>
          <w:rFonts w:ascii="Verdana" w:eastAsia="Calibri" w:hAnsi="Verdana"/>
          <w:lang w:eastAsia="en-US"/>
        </w:rPr>
      </w:pPr>
      <w:r w:rsidRPr="002163AD">
        <w:rPr>
          <w:rFonts w:ascii="Verdana" w:eastAsia="Calibri" w:hAnsi="Verdana"/>
          <w:lang w:eastAsia="en-US"/>
        </w:rPr>
        <w:t>Budapest, 202</w:t>
      </w:r>
      <w:r w:rsidR="0036208D" w:rsidRPr="002163AD">
        <w:rPr>
          <w:rFonts w:ascii="Verdana" w:eastAsia="Calibri" w:hAnsi="Verdana"/>
          <w:lang w:eastAsia="en-US"/>
        </w:rPr>
        <w:t>4</w:t>
      </w:r>
      <w:r w:rsidR="00443FBD" w:rsidRPr="002163AD">
        <w:rPr>
          <w:rFonts w:ascii="Verdana" w:eastAsia="Calibri" w:hAnsi="Verdana"/>
          <w:lang w:eastAsia="en-US"/>
        </w:rPr>
        <w:t>.</w:t>
      </w:r>
    </w:p>
    <w:p w14:paraId="75502D4B" w14:textId="77777777" w:rsidR="00D947B9" w:rsidRPr="002163AD" w:rsidRDefault="00D947B9" w:rsidP="00D947B9">
      <w:pPr>
        <w:contextualSpacing/>
        <w:jc w:val="both"/>
        <w:rPr>
          <w:rFonts w:ascii="Verdana" w:eastAsia="Calibri" w:hAnsi="Verdana"/>
          <w:lang w:eastAsia="en-US"/>
        </w:rPr>
        <w:sectPr w:rsidR="00D947B9" w:rsidRPr="002163AD" w:rsidSect="00555CBA">
          <w:headerReference w:type="default" r:id="rId12"/>
          <w:footerReference w:type="default" r:id="rId13"/>
          <w:pgSz w:w="11906" w:h="16838"/>
          <w:pgMar w:top="1134" w:right="1134" w:bottom="1134" w:left="1134" w:header="709" w:footer="709" w:gutter="0"/>
          <w:pgNumType w:start="1"/>
          <w:cols w:space="708"/>
          <w:titlePg/>
          <w:docGrid w:linePitch="360"/>
        </w:sectPr>
      </w:pPr>
    </w:p>
    <w:p w14:paraId="1FE6995F" w14:textId="77777777" w:rsidR="00D947B9" w:rsidRPr="002163AD" w:rsidRDefault="00D947B9" w:rsidP="00D947B9">
      <w:pPr>
        <w:contextualSpacing/>
        <w:jc w:val="both"/>
        <w:rPr>
          <w:rFonts w:ascii="Verdana" w:eastAsia="Calibri" w:hAnsi="Verdana"/>
          <w:b/>
          <w:bCs/>
          <w:lang w:eastAsia="en-US"/>
        </w:rPr>
      </w:pPr>
    </w:p>
    <w:p w14:paraId="6C96A68E" w14:textId="73E80975" w:rsidR="00D947B9" w:rsidRPr="002163AD" w:rsidRDefault="00D947B9" w:rsidP="00D947B9">
      <w:pPr>
        <w:contextualSpacing/>
        <w:jc w:val="center"/>
        <w:rPr>
          <w:rFonts w:ascii="Verdana" w:eastAsia="Calibri" w:hAnsi="Verdana"/>
          <w:b/>
          <w:bCs/>
          <w:u w:val="single"/>
          <w:lang w:eastAsia="en-US"/>
        </w:rPr>
      </w:pPr>
      <w:r w:rsidRPr="002163AD">
        <w:rPr>
          <w:rFonts w:ascii="Verdana" w:eastAsia="Calibri" w:hAnsi="Verdana"/>
          <w:b/>
          <w:bCs/>
          <w:lang w:eastAsia="en-US"/>
        </w:rPr>
        <w:t xml:space="preserve">A szakfelelős: Dr. </w:t>
      </w:r>
      <w:r w:rsidR="004F6D1A" w:rsidRPr="002163AD">
        <w:rPr>
          <w:rFonts w:ascii="Verdana" w:eastAsia="Calibri" w:hAnsi="Verdana"/>
          <w:b/>
          <w:bCs/>
          <w:lang w:eastAsia="en-US"/>
        </w:rPr>
        <w:t>Czenczer Orsolya</w:t>
      </w:r>
      <w:r w:rsidRPr="002163AD">
        <w:rPr>
          <w:rFonts w:ascii="Verdana" w:eastAsia="Calibri" w:hAnsi="Verdana"/>
          <w:b/>
          <w:bCs/>
          <w:lang w:eastAsia="en-US"/>
        </w:rPr>
        <w:t xml:space="preserve"> (PhD),</w:t>
      </w:r>
      <w:r w:rsidR="004F6D1A" w:rsidRPr="002163AD">
        <w:rPr>
          <w:rFonts w:ascii="Verdana" w:eastAsia="Calibri" w:hAnsi="Verdana"/>
          <w:b/>
          <w:bCs/>
          <w:lang w:eastAsia="en-US"/>
        </w:rPr>
        <w:t xml:space="preserve"> bv</w:t>
      </w:r>
      <w:r w:rsidRPr="002163AD">
        <w:rPr>
          <w:rFonts w:ascii="Verdana" w:eastAsia="Calibri" w:hAnsi="Verdana"/>
          <w:b/>
          <w:bCs/>
          <w:lang w:eastAsia="en-US"/>
        </w:rPr>
        <w:t xml:space="preserve">. </w:t>
      </w:r>
      <w:r w:rsidR="004F6D1A" w:rsidRPr="002163AD">
        <w:rPr>
          <w:rFonts w:ascii="Verdana" w:eastAsia="Calibri" w:hAnsi="Verdana"/>
          <w:b/>
          <w:bCs/>
          <w:lang w:eastAsia="en-US"/>
        </w:rPr>
        <w:t>al</w:t>
      </w:r>
      <w:r w:rsidRPr="002163AD">
        <w:rPr>
          <w:rFonts w:ascii="Verdana" w:eastAsia="Calibri" w:hAnsi="Verdana"/>
          <w:b/>
          <w:bCs/>
          <w:lang w:eastAsia="en-US"/>
        </w:rPr>
        <w:t>ezredes, egyetemi docens</w:t>
      </w:r>
    </w:p>
    <w:p w14:paraId="6A8075A4" w14:textId="77777777" w:rsidR="00D947B9" w:rsidRPr="002163AD" w:rsidRDefault="00D947B9" w:rsidP="00D947B9">
      <w:pPr>
        <w:contextualSpacing/>
        <w:jc w:val="both"/>
        <w:rPr>
          <w:rFonts w:ascii="Verdana" w:eastAsia="Calibri" w:hAnsi="Verdana"/>
          <w:b/>
          <w:bCs/>
          <w:lang w:eastAsia="en-US"/>
        </w:rPr>
      </w:pPr>
    </w:p>
    <w:p w14:paraId="5D2E0FAF" w14:textId="77777777" w:rsidR="00D947B9" w:rsidRPr="002163AD" w:rsidRDefault="00D947B9" w:rsidP="00D947B9">
      <w:pPr>
        <w:contextualSpacing/>
        <w:jc w:val="both"/>
        <w:rPr>
          <w:rFonts w:ascii="Verdana" w:eastAsia="Calibri" w:hAnsi="Verdana"/>
          <w:b/>
          <w:bCs/>
          <w:lang w:eastAsia="en-US"/>
        </w:rPr>
      </w:pPr>
    </w:p>
    <w:p w14:paraId="4B1C971F" w14:textId="77777777" w:rsidR="00D947B9" w:rsidRPr="002163AD" w:rsidRDefault="00D947B9" w:rsidP="00D947B9">
      <w:pPr>
        <w:contextualSpacing/>
        <w:jc w:val="both"/>
        <w:rPr>
          <w:rFonts w:ascii="Verdana" w:eastAsia="Calibri" w:hAnsi="Verdana"/>
          <w:b/>
          <w:bCs/>
          <w:lang w:eastAsia="en-US"/>
        </w:rPr>
      </w:pPr>
    </w:p>
    <w:p w14:paraId="01C13988"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br w:type="page"/>
      </w:r>
    </w:p>
    <w:p w14:paraId="6CC8D0A0" w14:textId="77777777" w:rsidR="00D947B9" w:rsidRPr="002163AD" w:rsidRDefault="00D947B9" w:rsidP="00D947B9">
      <w:pPr>
        <w:contextualSpacing/>
        <w:jc w:val="both"/>
        <w:rPr>
          <w:rFonts w:ascii="Verdana" w:eastAsia="Calibri" w:hAnsi="Verdana"/>
          <w:lang w:eastAsia="en-US"/>
        </w:rPr>
      </w:pPr>
    </w:p>
    <w:p w14:paraId="6EF874A1" w14:textId="77777777" w:rsidR="00D947B9" w:rsidRPr="002163AD" w:rsidRDefault="00D947B9" w:rsidP="002163AD">
      <w:pPr>
        <w:spacing w:before="0" w:after="0" w:line="240" w:lineRule="auto"/>
        <w:contextualSpacing/>
        <w:jc w:val="center"/>
        <w:rPr>
          <w:rFonts w:ascii="Verdana" w:eastAsia="Calibri" w:hAnsi="Verdana"/>
          <w:b/>
          <w:bCs/>
          <w:lang w:eastAsia="en-US"/>
        </w:rPr>
      </w:pPr>
      <w:r w:rsidRPr="002163AD">
        <w:rPr>
          <w:rFonts w:ascii="Verdana" w:eastAsia="Calibri" w:hAnsi="Verdana"/>
          <w:b/>
          <w:bCs/>
          <w:lang w:eastAsia="en-US"/>
        </w:rPr>
        <w:t>Az ajánlott tanterv jogi hátterét az alábbi főbb jogszabályok és egyetemi szabályzatok képezik:</w:t>
      </w:r>
    </w:p>
    <w:p w14:paraId="4C9F48BC" w14:textId="77777777" w:rsidR="00D947B9" w:rsidRPr="002163AD" w:rsidRDefault="00D947B9" w:rsidP="00D947B9">
      <w:pPr>
        <w:contextualSpacing/>
        <w:jc w:val="both"/>
        <w:rPr>
          <w:rFonts w:ascii="Verdana" w:eastAsia="Calibri" w:hAnsi="Verdana"/>
          <w:lang w:eastAsia="en-US"/>
        </w:rPr>
      </w:pPr>
    </w:p>
    <w:p w14:paraId="15B64511"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nemzeti felsőoktatásról szóló 2011. évi CCIV. törvény;</w:t>
      </w:r>
    </w:p>
    <w:p w14:paraId="0C845ED1"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Nemzeti Közszolgálati Egyetemről, valamint a közigazgatási, rendészeti és katonai felsőoktatásról szóló 2011. évi CXXXII törvény;</w:t>
      </w:r>
    </w:p>
    <w:p w14:paraId="4D362FE6"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nemzeti felsőoktatásról szóló 2011. évi CCIV. törvény egyes rendelkezéseinek végrehajtásáról szóló 87/2015. (IV. 9.) Korm. rendelet;</w:t>
      </w:r>
    </w:p>
    <w:p w14:paraId="32D85855"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Nemzeti Közszolgálati Egyetemről, valamint a közigazgatási, rendészeti és katonai felsőoktatásról szóló 2011. évi CXXXII. törvény egyes rendelkezéseinek végrehajtásáról szóló 363/2011. (XII.30.) Korm. rendelet;</w:t>
      </w:r>
    </w:p>
    <w:p w14:paraId="30C17D30"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felsőoktatásban szerezhető képesítések jegyzékéről és új képesítések jegyzékbe történő felvételéről szóló 139/2015. (VI. 9.) Korm. rendelet (a továbbiakban: 139/2015. (VI. 9.) Kr.);</w:t>
      </w:r>
    </w:p>
    <w:p w14:paraId="09EC58C8" w14:textId="6B3441D5" w:rsidR="00D947B9" w:rsidRPr="002163AD" w:rsidRDefault="00694FA5"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 xml:space="preserve">az államtudományi képzési terület képzéseiről szóló 534/2023. (XII.05.) Korm.rendelet; </w:t>
      </w:r>
      <w:r w:rsidR="00D947B9" w:rsidRPr="002163AD">
        <w:rPr>
          <w:rFonts w:ascii="Verdana" w:eastAsiaTheme="minorHAnsi" w:hAnsi="Verdana"/>
          <w:lang w:eastAsia="en-US"/>
        </w:rPr>
        <w:t xml:space="preserve"> </w:t>
      </w:r>
    </w:p>
    <w:p w14:paraId="4B16A8ED"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Nemzeti Közszolgálati Egyetem Tanulmányi és Vizsgaszabályzata</w:t>
      </w:r>
    </w:p>
    <w:p w14:paraId="3F5B75BF" w14:textId="77777777" w:rsidR="00D947B9" w:rsidRPr="002163AD" w:rsidRDefault="00D947B9" w:rsidP="00605BA1">
      <w:pPr>
        <w:numPr>
          <w:ilvl w:val="0"/>
          <w:numId w:val="58"/>
        </w:numPr>
        <w:spacing w:before="0" w:after="0" w:line="240" w:lineRule="auto"/>
        <w:jc w:val="both"/>
        <w:rPr>
          <w:rFonts w:ascii="Verdana" w:eastAsiaTheme="minorHAnsi" w:hAnsi="Verdana"/>
          <w:lang w:eastAsia="en-US"/>
        </w:rPr>
      </w:pPr>
      <w:r w:rsidRPr="002163AD">
        <w:rPr>
          <w:rFonts w:ascii="Verdana" w:eastAsiaTheme="minorHAnsi" w:hAnsi="Verdana"/>
          <w:lang w:eastAsia="en-US"/>
        </w:rPr>
        <w:t>a képzésekkel kapcsolatos eljárásrendről szóló rektori utasítás</w:t>
      </w:r>
    </w:p>
    <w:p w14:paraId="32C0FE93" w14:textId="77777777" w:rsidR="00D947B9" w:rsidRPr="002163AD" w:rsidRDefault="00D947B9" w:rsidP="002163AD">
      <w:pPr>
        <w:spacing w:before="0" w:after="0" w:line="240" w:lineRule="auto"/>
        <w:ind w:left="720" w:hanging="720"/>
        <w:rPr>
          <w:rFonts w:ascii="Verdana" w:eastAsiaTheme="minorHAnsi" w:hAnsi="Verdana"/>
          <w:lang w:eastAsia="en-US"/>
        </w:rPr>
      </w:pPr>
    </w:p>
    <w:p w14:paraId="30F30D3E" w14:textId="77777777" w:rsidR="00D947B9" w:rsidRPr="002163AD" w:rsidRDefault="00D947B9" w:rsidP="002163AD">
      <w:pPr>
        <w:tabs>
          <w:tab w:val="num" w:pos="284"/>
        </w:tabs>
        <w:ind w:left="284" w:hanging="284"/>
        <w:contextualSpacing/>
        <w:jc w:val="both"/>
        <w:rPr>
          <w:rFonts w:ascii="Verdana" w:eastAsia="Calibri" w:hAnsi="Verdana"/>
          <w:lang w:eastAsia="en-US"/>
        </w:rPr>
      </w:pPr>
    </w:p>
    <w:p w14:paraId="774FD411" w14:textId="77777777" w:rsidR="00D947B9" w:rsidRPr="002163AD" w:rsidRDefault="00D947B9" w:rsidP="00D727A6">
      <w:pPr>
        <w:spacing w:line="240" w:lineRule="auto"/>
        <w:contextualSpacing/>
        <w:jc w:val="center"/>
        <w:rPr>
          <w:rFonts w:ascii="Verdana" w:eastAsia="Calibri" w:hAnsi="Verdana"/>
          <w:b/>
          <w:bCs/>
          <w:lang w:eastAsia="en-US"/>
        </w:rPr>
      </w:pPr>
      <w:r w:rsidRPr="002163AD">
        <w:rPr>
          <w:rFonts w:ascii="Verdana" w:eastAsia="Calibri" w:hAnsi="Verdana"/>
          <w:b/>
          <w:bCs/>
          <w:lang w:eastAsia="en-US"/>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D947B9" w:rsidRPr="002163AD" w14:paraId="46631D04" w14:textId="77777777" w:rsidTr="00555CBA">
        <w:trPr>
          <w:jc w:val="center"/>
        </w:trPr>
        <w:tc>
          <w:tcPr>
            <w:tcW w:w="3780" w:type="dxa"/>
            <w:vAlign w:val="center"/>
          </w:tcPr>
          <w:p w14:paraId="4C879A7E"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Kari Tanács határozatának száma:</w:t>
            </w:r>
          </w:p>
        </w:tc>
        <w:tc>
          <w:tcPr>
            <w:tcW w:w="3600" w:type="dxa"/>
            <w:vAlign w:val="center"/>
          </w:tcPr>
          <w:p w14:paraId="093EB99B" w14:textId="43F13A19" w:rsidR="00D947B9" w:rsidRPr="002163AD" w:rsidRDefault="00D933ED" w:rsidP="00D727A6">
            <w:pPr>
              <w:spacing w:line="240" w:lineRule="auto"/>
              <w:contextualSpacing/>
              <w:rPr>
                <w:rFonts w:ascii="Verdana" w:hAnsi="Verdana"/>
                <w:noProof/>
                <w:lang w:eastAsia="en-US"/>
              </w:rPr>
            </w:pPr>
            <w:r>
              <w:rPr>
                <w:rFonts w:ascii="Verdana" w:hAnsi="Verdana"/>
                <w:noProof/>
                <w:lang w:eastAsia="en-US"/>
              </w:rPr>
              <w:t xml:space="preserve">8/2024. (III.18.) </w:t>
            </w:r>
          </w:p>
        </w:tc>
      </w:tr>
      <w:tr w:rsidR="00D947B9" w:rsidRPr="002163AD" w14:paraId="3B8AB3AD" w14:textId="77777777" w:rsidTr="00555CBA">
        <w:trPr>
          <w:jc w:val="center"/>
        </w:trPr>
        <w:tc>
          <w:tcPr>
            <w:tcW w:w="3780" w:type="dxa"/>
            <w:vAlign w:val="center"/>
          </w:tcPr>
          <w:p w14:paraId="635CF4A6"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Szenátusi határozat száma:</w:t>
            </w:r>
          </w:p>
        </w:tc>
        <w:tc>
          <w:tcPr>
            <w:tcW w:w="3600" w:type="dxa"/>
            <w:vAlign w:val="center"/>
          </w:tcPr>
          <w:p w14:paraId="1181CC63" w14:textId="4C3853B3" w:rsidR="00D947B9" w:rsidRPr="002163AD" w:rsidRDefault="00D947B9" w:rsidP="00D727A6">
            <w:pPr>
              <w:spacing w:line="240" w:lineRule="auto"/>
              <w:contextualSpacing/>
              <w:rPr>
                <w:rFonts w:ascii="Verdana" w:eastAsia="Calibri" w:hAnsi="Verdana"/>
                <w:lang w:eastAsia="en-US"/>
              </w:rPr>
            </w:pPr>
          </w:p>
        </w:tc>
      </w:tr>
      <w:tr w:rsidR="00D947B9" w:rsidRPr="002163AD" w14:paraId="6BE94555" w14:textId="77777777" w:rsidTr="00555CBA">
        <w:trPr>
          <w:jc w:val="center"/>
        </w:trPr>
        <w:tc>
          <w:tcPr>
            <w:tcW w:w="3780" w:type="dxa"/>
            <w:vAlign w:val="center"/>
          </w:tcPr>
          <w:p w14:paraId="531BD926"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Fenntartói határozat száma:</w:t>
            </w:r>
          </w:p>
        </w:tc>
        <w:tc>
          <w:tcPr>
            <w:tcW w:w="3600" w:type="dxa"/>
            <w:vAlign w:val="center"/>
          </w:tcPr>
          <w:p w14:paraId="6E6676D2" w14:textId="77777777" w:rsidR="00D947B9" w:rsidRPr="002163AD" w:rsidRDefault="00D947B9" w:rsidP="00D727A6">
            <w:pPr>
              <w:spacing w:line="240" w:lineRule="auto"/>
              <w:contextualSpacing/>
              <w:rPr>
                <w:rFonts w:ascii="Verdana" w:eastAsia="Calibri" w:hAnsi="Verdana"/>
                <w:lang w:eastAsia="en-US"/>
              </w:rPr>
            </w:pPr>
          </w:p>
        </w:tc>
      </w:tr>
      <w:tr w:rsidR="00D947B9" w:rsidRPr="002163AD" w14:paraId="5874515A" w14:textId="77777777" w:rsidTr="00555CBA">
        <w:trPr>
          <w:jc w:val="center"/>
        </w:trPr>
        <w:tc>
          <w:tcPr>
            <w:tcW w:w="3780" w:type="dxa"/>
            <w:vAlign w:val="center"/>
          </w:tcPr>
          <w:p w14:paraId="6F15AF35"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MAB kód:</w:t>
            </w:r>
          </w:p>
        </w:tc>
        <w:tc>
          <w:tcPr>
            <w:tcW w:w="3600" w:type="dxa"/>
            <w:vAlign w:val="center"/>
          </w:tcPr>
          <w:p w14:paraId="2DEF82A9" w14:textId="2F555687" w:rsidR="00D947B9" w:rsidRPr="002163AD" w:rsidRDefault="00431132" w:rsidP="00D727A6">
            <w:pPr>
              <w:spacing w:line="240" w:lineRule="auto"/>
              <w:contextualSpacing/>
              <w:rPr>
                <w:rFonts w:ascii="Verdana" w:eastAsia="Calibri" w:hAnsi="Verdana"/>
                <w:lang w:eastAsia="en-US"/>
              </w:rPr>
            </w:pPr>
            <w:r>
              <w:rPr>
                <w:rFonts w:ascii="Verdana" w:eastAsia="Calibri" w:hAnsi="Verdana"/>
                <w:lang w:eastAsia="en-US"/>
              </w:rPr>
              <w:t>-</w:t>
            </w:r>
          </w:p>
        </w:tc>
      </w:tr>
      <w:tr w:rsidR="00D947B9" w:rsidRPr="002163AD" w14:paraId="42F01E70" w14:textId="77777777" w:rsidTr="00555CBA">
        <w:trPr>
          <w:jc w:val="center"/>
        </w:trPr>
        <w:tc>
          <w:tcPr>
            <w:tcW w:w="3780" w:type="dxa"/>
            <w:vAlign w:val="center"/>
          </w:tcPr>
          <w:p w14:paraId="0161E03C"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MAB határozat száma:</w:t>
            </w:r>
          </w:p>
        </w:tc>
        <w:tc>
          <w:tcPr>
            <w:tcW w:w="3600" w:type="dxa"/>
            <w:vAlign w:val="center"/>
          </w:tcPr>
          <w:p w14:paraId="2482A491" w14:textId="45D26A62" w:rsidR="00D947B9" w:rsidRPr="002163AD" w:rsidRDefault="00431132" w:rsidP="00D727A6">
            <w:pPr>
              <w:spacing w:line="240" w:lineRule="auto"/>
              <w:contextualSpacing/>
              <w:rPr>
                <w:rFonts w:ascii="Verdana" w:eastAsia="Calibri" w:hAnsi="Verdana"/>
                <w:lang w:eastAsia="en-US"/>
              </w:rPr>
            </w:pPr>
            <w:r>
              <w:rPr>
                <w:rFonts w:ascii="Verdana" w:eastAsia="Calibri" w:hAnsi="Verdana"/>
                <w:lang w:eastAsia="en-US"/>
              </w:rPr>
              <w:t>-</w:t>
            </w:r>
          </w:p>
        </w:tc>
      </w:tr>
      <w:tr w:rsidR="00D947B9" w:rsidRPr="002163AD" w14:paraId="5DB792F8" w14:textId="77777777" w:rsidTr="00555CBA">
        <w:trPr>
          <w:jc w:val="center"/>
        </w:trPr>
        <w:tc>
          <w:tcPr>
            <w:tcW w:w="3780" w:type="dxa"/>
            <w:vAlign w:val="center"/>
          </w:tcPr>
          <w:p w14:paraId="10CC8306"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OH nyilvántartásba vételi szám:</w:t>
            </w:r>
          </w:p>
        </w:tc>
        <w:tc>
          <w:tcPr>
            <w:tcW w:w="3600" w:type="dxa"/>
            <w:vAlign w:val="center"/>
          </w:tcPr>
          <w:p w14:paraId="10CB2E30" w14:textId="126849D0" w:rsidR="00D947B9" w:rsidRPr="002163AD" w:rsidRDefault="00D947B9" w:rsidP="00D727A6">
            <w:pPr>
              <w:spacing w:line="240" w:lineRule="auto"/>
              <w:contextualSpacing/>
              <w:rPr>
                <w:rFonts w:ascii="Verdana" w:eastAsia="Calibri" w:hAnsi="Verdana"/>
                <w:lang w:eastAsia="en-US"/>
              </w:rPr>
            </w:pPr>
          </w:p>
        </w:tc>
      </w:tr>
      <w:tr w:rsidR="00D947B9" w:rsidRPr="002163AD" w14:paraId="650EDCAD" w14:textId="77777777" w:rsidTr="009C05FF">
        <w:trPr>
          <w:jc w:val="center"/>
        </w:trPr>
        <w:tc>
          <w:tcPr>
            <w:tcW w:w="3780" w:type="dxa"/>
            <w:shd w:val="clear" w:color="auto" w:fill="auto"/>
            <w:vAlign w:val="center"/>
          </w:tcPr>
          <w:p w14:paraId="668E2263"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A képzés FIR kódja:</w:t>
            </w:r>
          </w:p>
        </w:tc>
        <w:tc>
          <w:tcPr>
            <w:tcW w:w="3600" w:type="dxa"/>
            <w:vAlign w:val="center"/>
          </w:tcPr>
          <w:p w14:paraId="75CA1830" w14:textId="481E916F" w:rsidR="00D947B9" w:rsidRPr="002163AD" w:rsidRDefault="00860732" w:rsidP="00D727A6">
            <w:pPr>
              <w:spacing w:line="240" w:lineRule="auto"/>
              <w:contextualSpacing/>
              <w:rPr>
                <w:rFonts w:ascii="Verdana" w:eastAsia="Calibri" w:hAnsi="Verdana"/>
                <w:lang w:eastAsia="en-US"/>
              </w:rPr>
            </w:pPr>
            <w:r>
              <w:rPr>
                <w:rFonts w:ascii="Verdana" w:eastAsia="Calibri" w:hAnsi="Verdana"/>
                <w:lang w:eastAsia="en-US"/>
              </w:rPr>
              <w:t>BSZKEJE</w:t>
            </w:r>
          </w:p>
        </w:tc>
      </w:tr>
      <w:tr w:rsidR="00D947B9" w:rsidRPr="002163AD" w14:paraId="5A268C81" w14:textId="77777777" w:rsidTr="00555CBA">
        <w:trPr>
          <w:jc w:val="center"/>
        </w:trPr>
        <w:tc>
          <w:tcPr>
            <w:tcW w:w="3780" w:type="dxa"/>
            <w:vAlign w:val="center"/>
          </w:tcPr>
          <w:p w14:paraId="0634C0C7" w14:textId="77777777" w:rsidR="00D947B9" w:rsidRPr="002163AD" w:rsidRDefault="00D947B9" w:rsidP="00D727A6">
            <w:pPr>
              <w:spacing w:line="240" w:lineRule="auto"/>
              <w:contextualSpacing/>
              <w:rPr>
                <w:rFonts w:ascii="Verdana" w:eastAsia="Calibri" w:hAnsi="Verdana"/>
                <w:lang w:eastAsia="en-US"/>
              </w:rPr>
            </w:pPr>
            <w:r w:rsidRPr="002163AD">
              <w:rPr>
                <w:rFonts w:ascii="Verdana" w:eastAsia="Calibri" w:hAnsi="Verdana"/>
                <w:lang w:eastAsia="en-US"/>
              </w:rPr>
              <w:t>A meghirdetés első éve:</w:t>
            </w:r>
          </w:p>
        </w:tc>
        <w:tc>
          <w:tcPr>
            <w:tcW w:w="3600" w:type="dxa"/>
            <w:vAlign w:val="center"/>
          </w:tcPr>
          <w:p w14:paraId="30D4434C" w14:textId="24310004" w:rsidR="00D947B9" w:rsidRPr="002163AD" w:rsidRDefault="004F6D1A" w:rsidP="00D727A6">
            <w:pPr>
              <w:spacing w:line="240" w:lineRule="auto"/>
              <w:contextualSpacing/>
              <w:rPr>
                <w:rFonts w:ascii="Verdana" w:eastAsia="Calibri" w:hAnsi="Verdana"/>
                <w:lang w:eastAsia="en-US"/>
              </w:rPr>
            </w:pPr>
            <w:r w:rsidRPr="002163AD">
              <w:rPr>
                <w:rFonts w:ascii="Verdana" w:eastAsia="Calibri" w:hAnsi="Verdana"/>
                <w:lang w:eastAsia="en-US"/>
              </w:rPr>
              <w:t>2024.</w:t>
            </w:r>
          </w:p>
        </w:tc>
      </w:tr>
    </w:tbl>
    <w:p w14:paraId="13E91F29" w14:textId="77777777" w:rsidR="00D947B9" w:rsidRPr="002163AD" w:rsidRDefault="00D947B9" w:rsidP="00D947B9">
      <w:pPr>
        <w:contextualSpacing/>
        <w:jc w:val="both"/>
        <w:rPr>
          <w:rFonts w:ascii="Verdana" w:eastAsia="Calibri" w:hAnsi="Verdana"/>
          <w:b/>
          <w:bCs/>
          <w:lang w:eastAsia="en-US"/>
        </w:rPr>
      </w:pPr>
    </w:p>
    <w:p w14:paraId="715D29C1" w14:textId="77777777" w:rsidR="00D947B9" w:rsidRPr="002163AD" w:rsidRDefault="00D947B9" w:rsidP="00D947B9">
      <w:pPr>
        <w:contextualSpacing/>
        <w:jc w:val="both"/>
        <w:rPr>
          <w:rFonts w:ascii="Verdana" w:eastAsia="Calibri" w:hAnsi="Verdana"/>
          <w:b/>
          <w:bCs/>
          <w:lang w:eastAsia="en-US"/>
        </w:rPr>
      </w:pPr>
      <w:r w:rsidRPr="002163AD">
        <w:rPr>
          <w:rFonts w:ascii="Verdana" w:eastAsia="Calibri" w:hAnsi="Verdana"/>
          <w:b/>
          <w:bCs/>
          <w:lang w:eastAsia="en-US"/>
        </w:rPr>
        <w:br w:type="page"/>
      </w:r>
      <w:r w:rsidRPr="002163AD">
        <w:rPr>
          <w:rFonts w:ascii="Verdana" w:eastAsia="Calibri" w:hAnsi="Verdana"/>
          <w:b/>
          <w:bCs/>
          <w:lang w:eastAsia="en-US"/>
        </w:rPr>
        <w:lastRenderedPageBreak/>
        <w:t>Tartalomjegyzék</w:t>
      </w:r>
    </w:p>
    <w:p w14:paraId="1E17C45B" w14:textId="77777777" w:rsidR="00D947B9" w:rsidRPr="002163AD" w:rsidRDefault="00D947B9" w:rsidP="00D947B9">
      <w:pPr>
        <w:contextualSpacing/>
        <w:jc w:val="both"/>
        <w:rPr>
          <w:rFonts w:ascii="Verdana" w:eastAsia="Calibri" w:hAnsi="Verdana"/>
          <w:b/>
          <w:bCs/>
          <w:lang w:eastAsia="en-US"/>
        </w:rPr>
      </w:pPr>
    </w:p>
    <w:sdt>
      <w:sdtPr>
        <w:rPr>
          <w:rFonts w:ascii="Verdana" w:hAnsi="Verdana"/>
          <w:b w:val="0"/>
          <w:bCs w:val="0"/>
          <w:sz w:val="20"/>
          <w:szCs w:val="20"/>
        </w:rPr>
        <w:id w:val="-330363824"/>
        <w:docPartObj>
          <w:docPartGallery w:val="Table of Contents"/>
          <w:docPartUnique/>
        </w:docPartObj>
      </w:sdtPr>
      <w:sdtEndPr/>
      <w:sdtContent>
        <w:p w14:paraId="599A75AE" w14:textId="7609F5B7" w:rsidR="004161C1" w:rsidRPr="002163AD" w:rsidRDefault="00D947B9">
          <w:pPr>
            <w:pStyle w:val="TJ1"/>
            <w:tabs>
              <w:tab w:val="left" w:pos="480"/>
              <w:tab w:val="right" w:leader="dot" w:pos="9062"/>
            </w:tabs>
            <w:rPr>
              <w:rFonts w:ascii="Verdana" w:eastAsiaTheme="minorEastAsia" w:hAnsi="Verdana" w:cstheme="minorBidi"/>
              <w:b w:val="0"/>
              <w:bCs w:val="0"/>
              <w:noProof/>
              <w:sz w:val="20"/>
              <w:szCs w:val="20"/>
            </w:rPr>
          </w:pPr>
          <w:r w:rsidRPr="002163AD">
            <w:rPr>
              <w:rFonts w:ascii="Verdana" w:hAnsi="Verdana"/>
              <w:sz w:val="20"/>
              <w:szCs w:val="20"/>
            </w:rPr>
            <w:fldChar w:fldCharType="begin"/>
          </w:r>
          <w:r w:rsidRPr="002163AD">
            <w:rPr>
              <w:rFonts w:ascii="Verdana" w:hAnsi="Verdana"/>
              <w:sz w:val="20"/>
              <w:szCs w:val="20"/>
            </w:rPr>
            <w:instrText xml:space="preserve"> TOC \o "1-3" \h \z \u </w:instrText>
          </w:r>
          <w:r w:rsidRPr="002163AD">
            <w:rPr>
              <w:rFonts w:ascii="Verdana" w:hAnsi="Verdana"/>
              <w:sz w:val="20"/>
              <w:szCs w:val="20"/>
            </w:rPr>
            <w:fldChar w:fldCharType="separate"/>
          </w:r>
          <w:hyperlink w:anchor="_Toc37064271" w:history="1">
            <w:r w:rsidR="004161C1" w:rsidRPr="002163AD">
              <w:rPr>
                <w:rStyle w:val="Hiperhivatkozs"/>
                <w:rFonts w:ascii="Verdana" w:hAnsi="Verdana"/>
                <w:iCs/>
                <w:noProof/>
                <w:sz w:val="20"/>
                <w:szCs w:val="20"/>
              </w:rPr>
              <w:t>1</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szak megnevezése</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_Toc37064271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15A17B2A" w14:textId="093068CB"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72" w:history="1">
            <w:r w:rsidR="004161C1" w:rsidRPr="002163AD">
              <w:rPr>
                <w:rStyle w:val="Hiperhivatkozs"/>
                <w:rFonts w:ascii="Verdana" w:hAnsi="Verdana"/>
                <w:iCs/>
                <w:noProof/>
                <w:sz w:val="20"/>
                <w:szCs w:val="20"/>
              </w:rPr>
              <w:t>2</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Képzési terület, az NKE tv. 3. §-ában meghatározott felsőoktatási terület</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_Toc37064272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6EFEC3C3" w14:textId="46282861"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73" w:history="1">
            <w:r w:rsidR="004161C1" w:rsidRPr="002163AD">
              <w:rPr>
                <w:rStyle w:val="Hiperhivatkozs"/>
                <w:rFonts w:ascii="Verdana" w:hAnsi="Verdana"/>
                <w:iCs/>
                <w:noProof/>
                <w:sz w:val="20"/>
                <w:szCs w:val="20"/>
              </w:rPr>
              <w:t>3</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 szak szakirányai</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_Toc37064273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3EA8F0F3" w14:textId="45B912FC"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74" w:history="1">
            <w:r w:rsidR="004161C1" w:rsidRPr="002163AD">
              <w:rPr>
                <w:rStyle w:val="Hiperhivatkozs"/>
                <w:rFonts w:ascii="Verdana" w:hAnsi="Verdana"/>
                <w:iCs/>
                <w:noProof/>
                <w:sz w:val="20"/>
                <w:szCs w:val="20"/>
              </w:rPr>
              <w:t>4</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Végzettségi szint</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_Toc37064274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72305D56" w14:textId="1880DDA0"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75" w:history="1">
            <w:r w:rsidR="004161C1" w:rsidRPr="002163AD">
              <w:rPr>
                <w:rStyle w:val="Hiperhivatkozs"/>
                <w:rFonts w:ascii="Verdana" w:hAnsi="Verdana"/>
                <w:iCs/>
                <w:noProof/>
                <w:sz w:val="20"/>
                <w:szCs w:val="20"/>
              </w:rPr>
              <w:t>5</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 szakon megszerezhető végzettség és szakképzettség oklevélben szereplő megnevezése</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_Toc37064275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44799BE3" w14:textId="2DEFA170"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76" w:history="1">
            <w:r w:rsidR="004161C1" w:rsidRPr="002163AD">
              <w:rPr>
                <w:rStyle w:val="Hiperhivatkozs"/>
                <w:rFonts w:ascii="Verdana" w:hAnsi="Verdana"/>
                <w:iCs/>
                <w:noProof/>
                <w:sz w:val="20"/>
                <w:szCs w:val="20"/>
              </w:rPr>
              <w:t>6</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 képzés célja és az elsajátítandó szakmai kompetenciák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_Toc37064276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6</w:t>
            </w:r>
            <w:r w:rsidR="004161C1" w:rsidRPr="002163AD">
              <w:rPr>
                <w:rFonts w:ascii="Verdana" w:hAnsi="Verdana"/>
                <w:noProof/>
                <w:webHidden/>
                <w:sz w:val="20"/>
                <w:szCs w:val="20"/>
              </w:rPr>
              <w:fldChar w:fldCharType="end"/>
            </w:r>
          </w:hyperlink>
        </w:p>
        <w:p w14:paraId="085E1FD2" w14:textId="44B06A0A"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77" w:history="1">
            <w:r w:rsidR="004161C1" w:rsidRPr="002163AD">
              <w:rPr>
                <w:rStyle w:val="Hiperhivatkozs"/>
                <w:rFonts w:ascii="Verdana" w:hAnsi="Verdana"/>
                <w:iCs/>
                <w:noProof/>
                <w:sz w:val="20"/>
                <w:szCs w:val="20"/>
              </w:rPr>
              <w:t>7</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 képzés időtényezői</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_Toc37064277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24</w:t>
            </w:r>
            <w:r w:rsidR="004161C1" w:rsidRPr="002163AD">
              <w:rPr>
                <w:rFonts w:ascii="Verdana" w:hAnsi="Verdana"/>
                <w:noProof/>
                <w:webHidden/>
                <w:sz w:val="20"/>
                <w:szCs w:val="20"/>
              </w:rPr>
              <w:fldChar w:fldCharType="end"/>
            </w:r>
          </w:hyperlink>
        </w:p>
        <w:p w14:paraId="1DF7724A" w14:textId="100C874F"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78" w:history="1">
            <w:r w:rsidR="004161C1" w:rsidRPr="002163AD">
              <w:rPr>
                <w:rStyle w:val="Hiperhivatkozs"/>
                <w:rFonts w:ascii="Verdana" w:hAnsi="Verdana"/>
                <w:iCs/>
                <w:noProof/>
                <w:sz w:val="20"/>
                <w:szCs w:val="20"/>
                <w:lang w:eastAsia="ar-SA"/>
              </w:rPr>
              <w:t>8</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lang w:eastAsia="ar-SA"/>
              </w:rPr>
              <w:t>A képzés felépítése</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_Toc37064278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24</w:t>
            </w:r>
            <w:r w:rsidR="004161C1" w:rsidRPr="002163AD">
              <w:rPr>
                <w:rFonts w:ascii="Verdana" w:hAnsi="Verdana"/>
                <w:noProof/>
                <w:webHidden/>
                <w:sz w:val="20"/>
                <w:szCs w:val="20"/>
              </w:rPr>
              <w:fldChar w:fldCharType="end"/>
            </w:r>
          </w:hyperlink>
        </w:p>
        <w:p w14:paraId="38E840CC" w14:textId="5A9E4431"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79" w:history="1">
            <w:r w:rsidR="004161C1" w:rsidRPr="002163AD">
              <w:rPr>
                <w:rStyle w:val="Hiperhivatkozs"/>
                <w:rFonts w:ascii="Verdana" w:hAnsi="Verdana"/>
                <w:iCs/>
                <w:noProof/>
                <w:sz w:val="20"/>
                <w:szCs w:val="20"/>
              </w:rPr>
              <w:t>9</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tanóra-, kredit- és vizsgaterv</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_Toc37064279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26</w:t>
            </w:r>
            <w:r w:rsidR="004161C1" w:rsidRPr="002163AD">
              <w:rPr>
                <w:rFonts w:ascii="Verdana" w:hAnsi="Verdana"/>
                <w:noProof/>
                <w:webHidden/>
                <w:sz w:val="20"/>
                <w:szCs w:val="20"/>
              </w:rPr>
              <w:fldChar w:fldCharType="end"/>
            </w:r>
          </w:hyperlink>
        </w:p>
        <w:p w14:paraId="410AA9A0" w14:textId="1334D110"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80" w:history="1">
            <w:r w:rsidR="004161C1" w:rsidRPr="002163AD">
              <w:rPr>
                <w:rStyle w:val="Hiperhivatkozs"/>
                <w:rFonts w:ascii="Verdana" w:hAnsi="Verdana"/>
                <w:iCs/>
                <w:noProof/>
                <w:sz w:val="20"/>
                <w:szCs w:val="20"/>
              </w:rPr>
              <w:t>10</w:t>
            </w:r>
            <w:r w:rsidR="000744BC">
              <w:rPr>
                <w:rFonts w:ascii="Verdana" w:eastAsiaTheme="minorEastAsia" w:hAnsi="Verdana" w:cstheme="minorBidi"/>
                <w:b w:val="0"/>
                <w:bCs w:val="0"/>
                <w:noProof/>
                <w:sz w:val="20"/>
                <w:szCs w:val="20"/>
              </w:rPr>
              <w:t xml:space="preserve">. </w:t>
            </w:r>
            <w:r w:rsidR="004161C1" w:rsidRPr="002163AD">
              <w:rPr>
                <w:rStyle w:val="Hiperhivatkozs"/>
                <w:rFonts w:ascii="Verdana" w:hAnsi="Verdana"/>
                <w:iCs/>
                <w:noProof/>
                <w:sz w:val="20"/>
                <w:szCs w:val="20"/>
              </w:rPr>
              <w:t>Az előtanulmányi rend</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_Toc37064280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27</w:t>
            </w:r>
            <w:r w:rsidR="004161C1" w:rsidRPr="002163AD">
              <w:rPr>
                <w:rFonts w:ascii="Verdana" w:hAnsi="Verdana"/>
                <w:noProof/>
                <w:webHidden/>
                <w:sz w:val="20"/>
                <w:szCs w:val="20"/>
              </w:rPr>
              <w:fldChar w:fldCharType="end"/>
            </w:r>
          </w:hyperlink>
        </w:p>
        <w:p w14:paraId="511A3EF5" w14:textId="1F31885D"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81" w:history="1">
            <w:r w:rsidR="004161C1" w:rsidRPr="002163AD">
              <w:rPr>
                <w:rStyle w:val="Hiperhivatkozs"/>
                <w:rFonts w:ascii="Verdana" w:hAnsi="Verdana"/>
                <w:iCs/>
                <w:noProof/>
                <w:sz w:val="20"/>
                <w:szCs w:val="20"/>
              </w:rPr>
              <w:t>11</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Az ismeretek ellenőrzési rendszere</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_Toc37064281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27</w:t>
            </w:r>
            <w:r w:rsidR="004161C1" w:rsidRPr="002163AD">
              <w:rPr>
                <w:rFonts w:ascii="Verdana" w:hAnsi="Verdana"/>
                <w:noProof/>
                <w:webHidden/>
                <w:sz w:val="20"/>
                <w:szCs w:val="20"/>
              </w:rPr>
              <w:fldChar w:fldCharType="end"/>
            </w:r>
          </w:hyperlink>
        </w:p>
        <w:p w14:paraId="76EE230E" w14:textId="3DD336BC"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82" w:history="1">
            <w:r w:rsidR="004161C1" w:rsidRPr="002163AD">
              <w:rPr>
                <w:rStyle w:val="Hiperhivatkozs"/>
                <w:rFonts w:ascii="Verdana" w:hAnsi="Verdana"/>
                <w:iCs/>
                <w:noProof/>
                <w:sz w:val="20"/>
                <w:szCs w:val="20"/>
              </w:rPr>
              <w:t>12</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záróvizsga</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_Toc37064282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28</w:t>
            </w:r>
            <w:r w:rsidR="004161C1" w:rsidRPr="002163AD">
              <w:rPr>
                <w:rFonts w:ascii="Verdana" w:hAnsi="Verdana"/>
                <w:noProof/>
                <w:webHidden/>
                <w:sz w:val="20"/>
                <w:szCs w:val="20"/>
              </w:rPr>
              <w:fldChar w:fldCharType="end"/>
            </w:r>
          </w:hyperlink>
        </w:p>
        <w:p w14:paraId="28C3B910" w14:textId="440EDD42"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83" w:history="1">
            <w:r w:rsidR="004161C1" w:rsidRPr="002163AD">
              <w:rPr>
                <w:rStyle w:val="Hiperhivatkozs"/>
                <w:rFonts w:ascii="Verdana" w:hAnsi="Verdana"/>
                <w:iCs/>
                <w:noProof/>
                <w:sz w:val="20"/>
                <w:szCs w:val="20"/>
              </w:rPr>
              <w:t>13</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szakdolgozat</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_Toc37064283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30</w:t>
            </w:r>
            <w:r w:rsidR="004161C1" w:rsidRPr="002163AD">
              <w:rPr>
                <w:rFonts w:ascii="Verdana" w:hAnsi="Verdana"/>
                <w:noProof/>
                <w:webHidden/>
                <w:sz w:val="20"/>
                <w:szCs w:val="20"/>
              </w:rPr>
              <w:fldChar w:fldCharType="end"/>
            </w:r>
          </w:hyperlink>
        </w:p>
        <w:p w14:paraId="384E5EBE" w14:textId="69CF7DF5"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85" w:history="1">
            <w:r w:rsidR="004161C1" w:rsidRPr="002163AD">
              <w:rPr>
                <w:rStyle w:val="Hiperhivatkozs"/>
                <w:rFonts w:ascii="Verdana" w:hAnsi="Verdana"/>
                <w:iCs/>
                <w:noProof/>
                <w:sz w:val="20"/>
                <w:szCs w:val="20"/>
              </w:rPr>
              <w:t>14</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Az oklevél</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_Toc37064285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30</w:t>
            </w:r>
            <w:r w:rsidR="004161C1" w:rsidRPr="002163AD">
              <w:rPr>
                <w:rFonts w:ascii="Verdana" w:hAnsi="Verdana"/>
                <w:noProof/>
                <w:webHidden/>
                <w:sz w:val="20"/>
                <w:szCs w:val="20"/>
              </w:rPr>
              <w:fldChar w:fldCharType="end"/>
            </w:r>
          </w:hyperlink>
        </w:p>
        <w:p w14:paraId="31956814" w14:textId="28A75543"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86" w:history="1">
            <w:r w:rsidR="004161C1" w:rsidRPr="002163AD">
              <w:rPr>
                <w:rStyle w:val="Hiperhivatkozs"/>
                <w:rFonts w:ascii="Verdana" w:hAnsi="Verdana"/>
                <w:iCs/>
                <w:noProof/>
                <w:sz w:val="20"/>
                <w:szCs w:val="20"/>
              </w:rPr>
              <w:t>15</w:t>
            </w:r>
            <w:r w:rsidR="000744BC">
              <w:rPr>
                <w:rStyle w:val="Hiperhivatkozs"/>
                <w:rFonts w:ascii="Verdana" w:hAnsi="Verdana"/>
                <w:iCs/>
                <w:noProof/>
                <w:sz w:val="20"/>
                <w:szCs w:val="20"/>
              </w:rPr>
              <w:t xml:space="preserve">. </w:t>
            </w:r>
            <w:r w:rsidR="004161C1" w:rsidRPr="002163AD">
              <w:rPr>
                <w:rStyle w:val="Hiperhivatkozs"/>
                <w:rFonts w:ascii="Verdana" w:hAnsi="Verdana"/>
                <w:iCs/>
                <w:noProof/>
                <w:sz w:val="20"/>
                <w:szCs w:val="20"/>
              </w:rPr>
              <w:t>A szakmai gyakorlat</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_Toc37064286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31</w:t>
            </w:r>
            <w:r w:rsidR="004161C1" w:rsidRPr="002163AD">
              <w:rPr>
                <w:rFonts w:ascii="Verdana" w:hAnsi="Verdana"/>
                <w:noProof/>
                <w:webHidden/>
                <w:sz w:val="20"/>
                <w:szCs w:val="20"/>
              </w:rPr>
              <w:fldChar w:fldCharType="end"/>
            </w:r>
          </w:hyperlink>
        </w:p>
        <w:p w14:paraId="4BC6A4ED" w14:textId="22D0A448"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87" w:history="1">
            <w:r w:rsidR="004161C1" w:rsidRPr="002163AD">
              <w:rPr>
                <w:rStyle w:val="Hiperhivatkozs"/>
                <w:rFonts w:ascii="Verdana" w:eastAsia="Calibri" w:hAnsi="Verdana"/>
                <w:iCs/>
                <w:noProof/>
                <w:sz w:val="20"/>
                <w:szCs w:val="20"/>
              </w:rPr>
              <w:t>16</w:t>
            </w:r>
            <w:r w:rsidR="000744BC">
              <w:rPr>
                <w:rStyle w:val="Hiperhivatkozs"/>
                <w:rFonts w:ascii="Verdana" w:eastAsia="Calibri" w:hAnsi="Verdana"/>
                <w:iCs/>
                <w:noProof/>
                <w:sz w:val="20"/>
                <w:szCs w:val="20"/>
              </w:rPr>
              <w:t xml:space="preserve">. </w:t>
            </w:r>
            <w:r w:rsidR="004161C1" w:rsidRPr="002163AD">
              <w:rPr>
                <w:rStyle w:val="Hiperhivatkozs"/>
                <w:rFonts w:ascii="Verdana" w:eastAsia="Calibri" w:hAnsi="Verdana"/>
                <w:iCs/>
                <w:noProof/>
                <w:sz w:val="20"/>
                <w:szCs w:val="20"/>
              </w:rPr>
              <w:t>A külföldi részképzés céljából nemzetközi hallgatói mobilitásra felhasználható időszak (mobilitási ablak)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_Toc37064287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31</w:t>
            </w:r>
            <w:r w:rsidR="004161C1" w:rsidRPr="002163AD">
              <w:rPr>
                <w:rFonts w:ascii="Verdana" w:hAnsi="Verdana"/>
                <w:noProof/>
                <w:webHidden/>
                <w:sz w:val="20"/>
                <w:szCs w:val="20"/>
              </w:rPr>
              <w:fldChar w:fldCharType="end"/>
            </w:r>
          </w:hyperlink>
        </w:p>
        <w:p w14:paraId="1EB1F3E3" w14:textId="5C1E4A34" w:rsidR="004161C1" w:rsidRPr="002163AD" w:rsidRDefault="00B1780B">
          <w:pPr>
            <w:pStyle w:val="TJ1"/>
            <w:tabs>
              <w:tab w:val="left" w:pos="480"/>
              <w:tab w:val="right" w:leader="dot" w:pos="9062"/>
            </w:tabs>
            <w:rPr>
              <w:rFonts w:ascii="Verdana" w:eastAsiaTheme="minorEastAsia" w:hAnsi="Verdana" w:cstheme="minorBidi"/>
              <w:b w:val="0"/>
              <w:bCs w:val="0"/>
              <w:noProof/>
              <w:sz w:val="20"/>
              <w:szCs w:val="20"/>
            </w:rPr>
          </w:pPr>
          <w:hyperlink w:anchor="_Toc37064288" w:history="1">
            <w:r w:rsidR="004161C1" w:rsidRPr="002163AD">
              <w:rPr>
                <w:rStyle w:val="Hiperhivatkozs"/>
                <w:rFonts w:ascii="Verdana" w:eastAsia="Calibri" w:hAnsi="Verdana"/>
                <w:iCs/>
                <w:noProof/>
                <w:sz w:val="20"/>
                <w:szCs w:val="20"/>
              </w:rPr>
              <w:t>17</w:t>
            </w:r>
            <w:r w:rsidR="00924062">
              <w:rPr>
                <w:rStyle w:val="Hiperhivatkozs"/>
                <w:rFonts w:ascii="Verdana" w:eastAsia="Calibri" w:hAnsi="Verdana"/>
                <w:iCs/>
                <w:noProof/>
                <w:sz w:val="20"/>
                <w:szCs w:val="20"/>
              </w:rPr>
              <w:t xml:space="preserve">. </w:t>
            </w:r>
            <w:r w:rsidR="004161C1" w:rsidRPr="002163AD">
              <w:rPr>
                <w:rStyle w:val="Hiperhivatkozs"/>
                <w:rFonts w:ascii="Verdana" w:eastAsia="Calibri" w:hAnsi="Verdana"/>
                <w:iCs/>
                <w:noProof/>
                <w:sz w:val="20"/>
                <w:szCs w:val="20"/>
              </w:rPr>
              <w:t>További szakspecifikus követelmények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_Toc37064288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31</w:t>
            </w:r>
            <w:r w:rsidR="004161C1" w:rsidRPr="002163AD">
              <w:rPr>
                <w:rFonts w:ascii="Verdana" w:hAnsi="Verdana"/>
                <w:noProof/>
                <w:webHidden/>
                <w:sz w:val="20"/>
                <w:szCs w:val="20"/>
              </w:rPr>
              <w:fldChar w:fldCharType="end"/>
            </w:r>
          </w:hyperlink>
        </w:p>
        <w:p w14:paraId="2BE61280" w14:textId="38E2BCDB" w:rsidR="004161C1" w:rsidRPr="002163AD" w:rsidRDefault="00924062">
          <w:pPr>
            <w:pStyle w:val="TJ1"/>
            <w:tabs>
              <w:tab w:val="right" w:leader="dot" w:pos="9062"/>
            </w:tabs>
            <w:rPr>
              <w:rFonts w:ascii="Verdana" w:eastAsiaTheme="minorEastAsia" w:hAnsi="Verdana" w:cstheme="minorBidi"/>
              <w:b w:val="0"/>
              <w:bCs w:val="0"/>
              <w:noProof/>
              <w:sz w:val="20"/>
              <w:szCs w:val="20"/>
            </w:rPr>
          </w:pPr>
          <w:r>
            <w:rPr>
              <w:rFonts w:ascii="Verdana" w:hAnsi="Verdana"/>
              <w:sz w:val="20"/>
              <w:szCs w:val="20"/>
            </w:rPr>
            <w:t xml:space="preserve">18. </w:t>
          </w:r>
          <w:hyperlink w:anchor="_Toc37064289" w:history="1">
            <w:r w:rsidR="004161C1" w:rsidRPr="002163AD">
              <w:rPr>
                <w:rStyle w:val="Hiperhivatkozs"/>
                <w:rFonts w:ascii="Verdana" w:hAnsi="Verdana"/>
                <w:noProof/>
                <w:sz w:val="20"/>
                <w:szCs w:val="20"/>
              </w:rPr>
              <w:t>Tantárgyi programok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_Toc37064289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34</w:t>
            </w:r>
            <w:r w:rsidR="004161C1" w:rsidRPr="002163AD">
              <w:rPr>
                <w:rFonts w:ascii="Verdana" w:hAnsi="Verdana"/>
                <w:noProof/>
                <w:webHidden/>
                <w:sz w:val="20"/>
                <w:szCs w:val="20"/>
              </w:rPr>
              <w:fldChar w:fldCharType="end"/>
            </w:r>
          </w:hyperlink>
        </w:p>
        <w:p w14:paraId="34607378" w14:textId="7C8782A7" w:rsidR="004161C1" w:rsidRPr="002163AD" w:rsidRDefault="00B1780B">
          <w:pPr>
            <w:pStyle w:val="TJ2"/>
            <w:tabs>
              <w:tab w:val="right" w:leader="dot" w:pos="9062"/>
            </w:tabs>
            <w:rPr>
              <w:rFonts w:ascii="Verdana" w:eastAsiaTheme="minorEastAsia" w:hAnsi="Verdana" w:cstheme="minorBidi"/>
              <w:noProof/>
              <w:sz w:val="20"/>
              <w:szCs w:val="20"/>
            </w:rPr>
          </w:pPr>
          <w:hyperlink w:anchor="_Toc37064290" w:history="1">
            <w:r w:rsidR="004161C1" w:rsidRPr="002163AD">
              <w:rPr>
                <w:rStyle w:val="Hiperhivatkozs"/>
                <w:rFonts w:ascii="Verdana" w:hAnsi="Verdana"/>
                <w:noProof/>
                <w:sz w:val="20"/>
                <w:szCs w:val="20"/>
              </w:rPr>
              <w:t>Törzsanyag</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_Toc37064290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34</w:t>
            </w:r>
            <w:r w:rsidR="004161C1" w:rsidRPr="002163AD">
              <w:rPr>
                <w:rFonts w:ascii="Verdana" w:hAnsi="Verdana"/>
                <w:noProof/>
                <w:webHidden/>
                <w:sz w:val="20"/>
                <w:szCs w:val="20"/>
              </w:rPr>
              <w:fldChar w:fldCharType="end"/>
            </w:r>
          </w:hyperlink>
        </w:p>
        <w:p w14:paraId="733A9A8F" w14:textId="43B98DFC" w:rsidR="004161C1" w:rsidRPr="002163AD" w:rsidRDefault="00B1780B">
          <w:pPr>
            <w:pStyle w:val="TJ2"/>
            <w:tabs>
              <w:tab w:val="right" w:leader="dot" w:pos="9062"/>
            </w:tabs>
            <w:rPr>
              <w:rFonts w:ascii="Verdana" w:eastAsiaTheme="minorEastAsia" w:hAnsi="Verdana" w:cstheme="minorBidi"/>
              <w:noProof/>
              <w:sz w:val="20"/>
              <w:szCs w:val="20"/>
            </w:rPr>
          </w:pPr>
          <w:hyperlink w:anchor="_Toc37064291" w:history="1">
            <w:r w:rsidR="004161C1" w:rsidRPr="002163AD">
              <w:rPr>
                <w:rStyle w:val="Hiperhivatkozs"/>
                <w:rFonts w:ascii="Verdana" w:hAnsi="Verdana"/>
                <w:noProof/>
                <w:sz w:val="20"/>
                <w:szCs w:val="20"/>
              </w:rPr>
              <w:t>Kreditet nem képező tantárgyak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_Toc37064291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35</w:t>
            </w:r>
            <w:r w:rsidR="004161C1" w:rsidRPr="002163AD">
              <w:rPr>
                <w:rFonts w:ascii="Verdana" w:hAnsi="Verdana"/>
                <w:noProof/>
                <w:webHidden/>
                <w:sz w:val="20"/>
                <w:szCs w:val="20"/>
              </w:rPr>
              <w:fldChar w:fldCharType="end"/>
            </w:r>
          </w:hyperlink>
        </w:p>
        <w:p w14:paraId="2A48433B" w14:textId="69672F01" w:rsidR="004161C1" w:rsidRPr="002163AD" w:rsidRDefault="00B1780B">
          <w:pPr>
            <w:pStyle w:val="TJ2"/>
            <w:tabs>
              <w:tab w:val="right" w:leader="dot" w:pos="9062"/>
            </w:tabs>
            <w:rPr>
              <w:rFonts w:ascii="Verdana" w:eastAsiaTheme="minorEastAsia" w:hAnsi="Verdana" w:cstheme="minorBidi"/>
              <w:noProof/>
              <w:sz w:val="20"/>
              <w:szCs w:val="20"/>
            </w:rPr>
          </w:pPr>
          <w:hyperlink w:anchor="_Toc37064292" w:history="1">
            <w:r w:rsidR="004161C1" w:rsidRPr="002163AD">
              <w:rPr>
                <w:rStyle w:val="Hiperhivatkozs"/>
                <w:rFonts w:ascii="Verdana" w:hAnsi="Verdana"/>
                <w:noProof/>
                <w:sz w:val="20"/>
                <w:szCs w:val="20"/>
              </w:rPr>
              <w:t>Differenciált szakmai ismeretek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_Toc37064292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35</w:t>
            </w:r>
            <w:r w:rsidR="004161C1" w:rsidRPr="002163AD">
              <w:rPr>
                <w:rFonts w:ascii="Verdana" w:hAnsi="Verdana"/>
                <w:noProof/>
                <w:webHidden/>
                <w:sz w:val="20"/>
                <w:szCs w:val="20"/>
              </w:rPr>
              <w:fldChar w:fldCharType="end"/>
            </w:r>
          </w:hyperlink>
        </w:p>
        <w:p w14:paraId="3147FBD6" w14:textId="6B7B882A" w:rsidR="004161C1" w:rsidRPr="002163AD" w:rsidRDefault="00B1780B">
          <w:pPr>
            <w:pStyle w:val="TJ2"/>
            <w:tabs>
              <w:tab w:val="right" w:leader="dot" w:pos="9062"/>
            </w:tabs>
            <w:rPr>
              <w:rFonts w:ascii="Verdana" w:eastAsiaTheme="minorEastAsia" w:hAnsi="Verdana" w:cstheme="minorBidi"/>
              <w:noProof/>
              <w:sz w:val="20"/>
              <w:szCs w:val="20"/>
            </w:rPr>
          </w:pPr>
          <w:hyperlink w:anchor="_Toc37064293" w:history="1">
            <w:r w:rsidR="004161C1" w:rsidRPr="002163AD">
              <w:rPr>
                <w:rStyle w:val="Hiperhivatkozs"/>
                <w:rFonts w:ascii="Verdana" w:hAnsi="Verdana"/>
                <w:noProof/>
                <w:sz w:val="20"/>
                <w:szCs w:val="20"/>
              </w:rPr>
              <w:t>Szabadon választható tantárgyak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_Toc37064293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44</w:t>
            </w:r>
            <w:r w:rsidR="004161C1" w:rsidRPr="002163AD">
              <w:rPr>
                <w:rFonts w:ascii="Verdana" w:hAnsi="Verdana"/>
                <w:noProof/>
                <w:webHidden/>
                <w:sz w:val="20"/>
                <w:szCs w:val="20"/>
              </w:rPr>
              <w:fldChar w:fldCharType="end"/>
            </w:r>
          </w:hyperlink>
        </w:p>
        <w:p w14:paraId="31950C92" w14:textId="14FCD602" w:rsidR="004161C1" w:rsidRPr="002163AD" w:rsidRDefault="00924062">
          <w:pPr>
            <w:pStyle w:val="TJ1"/>
            <w:tabs>
              <w:tab w:val="right" w:leader="dot" w:pos="9062"/>
            </w:tabs>
            <w:rPr>
              <w:rFonts w:ascii="Verdana" w:eastAsiaTheme="minorEastAsia" w:hAnsi="Verdana" w:cstheme="minorBidi"/>
              <w:b w:val="0"/>
              <w:bCs w:val="0"/>
              <w:noProof/>
              <w:sz w:val="20"/>
              <w:szCs w:val="20"/>
            </w:rPr>
          </w:pPr>
          <w:r>
            <w:rPr>
              <w:rFonts w:ascii="Verdana" w:hAnsi="Verdana"/>
              <w:sz w:val="20"/>
              <w:szCs w:val="20"/>
            </w:rPr>
            <w:t xml:space="preserve">19. </w:t>
          </w:r>
          <w:hyperlink w:anchor="_Toc37064294" w:history="1">
            <w:r w:rsidR="004161C1" w:rsidRPr="002163AD">
              <w:rPr>
                <w:rStyle w:val="Hiperhivatkozs"/>
                <w:rFonts w:ascii="Verdana" w:hAnsi="Verdana"/>
                <w:noProof/>
                <w:sz w:val="20"/>
                <w:szCs w:val="20"/>
              </w:rPr>
              <w:t>A tantervvel kapcsolatos észrevételek, módosítások</w:t>
            </w:r>
            <w:r w:rsidR="004161C1" w:rsidRPr="002163AD">
              <w:rPr>
                <w:rFonts w:ascii="Verdana" w:hAnsi="Verdana"/>
                <w:noProof/>
                <w:webHidden/>
                <w:sz w:val="20"/>
                <w:szCs w:val="20"/>
              </w:rPr>
              <w:tab/>
            </w:r>
            <w:r w:rsidR="004161C1" w:rsidRPr="002163AD">
              <w:rPr>
                <w:rFonts w:ascii="Verdana" w:hAnsi="Verdana"/>
                <w:noProof/>
                <w:webHidden/>
                <w:sz w:val="20"/>
                <w:szCs w:val="20"/>
              </w:rPr>
              <w:fldChar w:fldCharType="begin"/>
            </w:r>
            <w:r w:rsidR="004161C1" w:rsidRPr="002163AD">
              <w:rPr>
                <w:rFonts w:ascii="Verdana" w:hAnsi="Verdana"/>
                <w:noProof/>
                <w:webHidden/>
                <w:sz w:val="20"/>
                <w:szCs w:val="20"/>
              </w:rPr>
              <w:instrText xml:space="preserve"> PAGEREF _Toc37064294 \h </w:instrText>
            </w:r>
            <w:r w:rsidR="004161C1" w:rsidRPr="002163AD">
              <w:rPr>
                <w:rFonts w:ascii="Verdana" w:hAnsi="Verdana"/>
                <w:noProof/>
                <w:webHidden/>
                <w:sz w:val="20"/>
                <w:szCs w:val="20"/>
              </w:rPr>
            </w:r>
            <w:r w:rsidR="004161C1" w:rsidRPr="002163AD">
              <w:rPr>
                <w:rFonts w:ascii="Verdana" w:hAnsi="Verdana"/>
                <w:noProof/>
                <w:webHidden/>
                <w:sz w:val="20"/>
                <w:szCs w:val="20"/>
              </w:rPr>
              <w:fldChar w:fldCharType="separate"/>
            </w:r>
            <w:r w:rsidR="004161C1" w:rsidRPr="002163AD">
              <w:rPr>
                <w:rFonts w:ascii="Verdana" w:hAnsi="Verdana"/>
                <w:noProof/>
                <w:webHidden/>
                <w:sz w:val="20"/>
                <w:szCs w:val="20"/>
              </w:rPr>
              <w:t>46</w:t>
            </w:r>
            <w:r w:rsidR="004161C1" w:rsidRPr="002163AD">
              <w:rPr>
                <w:rFonts w:ascii="Verdana" w:hAnsi="Verdana"/>
                <w:noProof/>
                <w:webHidden/>
                <w:sz w:val="20"/>
                <w:szCs w:val="20"/>
              </w:rPr>
              <w:fldChar w:fldCharType="end"/>
            </w:r>
          </w:hyperlink>
        </w:p>
        <w:p w14:paraId="01FBC95C" w14:textId="4C8D08E1" w:rsidR="00D947B9" w:rsidRPr="002163AD" w:rsidRDefault="00D947B9">
          <w:pPr>
            <w:rPr>
              <w:rFonts w:ascii="Verdana" w:hAnsi="Verdana"/>
            </w:rPr>
          </w:pPr>
          <w:r w:rsidRPr="002163AD">
            <w:rPr>
              <w:rFonts w:ascii="Verdana" w:hAnsi="Verdana"/>
              <w:b/>
              <w:bCs/>
            </w:rPr>
            <w:fldChar w:fldCharType="end"/>
          </w:r>
        </w:p>
      </w:sdtContent>
    </w:sdt>
    <w:p w14:paraId="10D498A0" w14:textId="695C3171" w:rsidR="00D947B9" w:rsidRPr="002163AD" w:rsidRDefault="00D947B9" w:rsidP="00D947B9">
      <w:pPr>
        <w:contextualSpacing/>
        <w:jc w:val="both"/>
        <w:rPr>
          <w:rFonts w:ascii="Verdana" w:eastAsia="Calibri" w:hAnsi="Verdana"/>
          <w:b/>
          <w:bCs/>
          <w:lang w:eastAsia="en-US"/>
        </w:rPr>
      </w:pPr>
    </w:p>
    <w:p w14:paraId="7BE93AE2" w14:textId="63175655" w:rsidR="00D947B9" w:rsidRPr="002163AD" w:rsidRDefault="00D947B9" w:rsidP="00D947B9">
      <w:pPr>
        <w:contextualSpacing/>
        <w:jc w:val="both"/>
        <w:rPr>
          <w:rFonts w:ascii="Verdana" w:eastAsia="Calibri" w:hAnsi="Verdana"/>
          <w:b/>
          <w:bCs/>
          <w:lang w:eastAsia="en-US"/>
        </w:rPr>
      </w:pPr>
      <w:r w:rsidRPr="002163AD">
        <w:rPr>
          <w:rFonts w:ascii="Verdana" w:hAnsi="Verdana"/>
          <w:b/>
          <w:bCs/>
        </w:rPr>
        <w:lastRenderedPageBreak/>
        <w:t>Mellékletek:</w:t>
      </w:r>
    </w:p>
    <w:p w14:paraId="3D84DE65" w14:textId="77777777" w:rsidR="00D947B9" w:rsidRPr="002163AD" w:rsidRDefault="00D947B9" w:rsidP="00D947B9">
      <w:pPr>
        <w:contextualSpacing/>
        <w:jc w:val="both"/>
        <w:rPr>
          <w:rFonts w:ascii="Verdana" w:hAnsi="Verdana"/>
        </w:rPr>
      </w:pPr>
      <w:r w:rsidRPr="002163AD">
        <w:rPr>
          <w:rFonts w:ascii="Verdana" w:hAnsi="Verdana"/>
          <w:b/>
          <w:bCs/>
        </w:rPr>
        <w:t>1. sz.</w:t>
      </w:r>
      <w:r w:rsidRPr="002163AD">
        <w:rPr>
          <w:rFonts w:ascii="Verdana" w:hAnsi="Verdana"/>
        </w:rPr>
        <w:t xml:space="preserve"> Tanóra-, kredit- és vizsgaterv </w:t>
      </w:r>
    </w:p>
    <w:p w14:paraId="2D54B0EB" w14:textId="77777777" w:rsidR="00D947B9" w:rsidRPr="002163AD" w:rsidRDefault="00D947B9" w:rsidP="00D947B9">
      <w:pPr>
        <w:contextualSpacing/>
        <w:jc w:val="both"/>
        <w:rPr>
          <w:rFonts w:ascii="Verdana" w:hAnsi="Verdana"/>
        </w:rPr>
      </w:pPr>
      <w:r w:rsidRPr="002163AD">
        <w:rPr>
          <w:rFonts w:ascii="Verdana" w:hAnsi="Verdana"/>
          <w:b/>
          <w:bCs/>
        </w:rPr>
        <w:t>1/1. sz.</w:t>
      </w:r>
      <w:r w:rsidRPr="002163AD">
        <w:rPr>
          <w:rFonts w:ascii="Verdana" w:hAnsi="Verdana"/>
        </w:rPr>
        <w:t xml:space="preserve"> Előtanulmányi rend </w:t>
      </w:r>
    </w:p>
    <w:p w14:paraId="2513F440"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br w:type="page"/>
      </w:r>
    </w:p>
    <w:p w14:paraId="55BEBF4C" w14:textId="77777777" w:rsidR="00D107E6" w:rsidRPr="002163AD" w:rsidRDefault="00D107E6" w:rsidP="00D107E6">
      <w:pPr>
        <w:tabs>
          <w:tab w:val="left" w:pos="284"/>
        </w:tabs>
        <w:spacing w:after="160" w:line="259" w:lineRule="auto"/>
        <w:contextualSpacing/>
        <w:jc w:val="both"/>
        <w:rPr>
          <w:rFonts w:ascii="Verdana" w:hAnsi="Verdana"/>
          <w:b/>
        </w:rPr>
      </w:pPr>
      <w:bookmarkStart w:id="0" w:name="_Toc482688798"/>
      <w:bookmarkStart w:id="1" w:name="_Toc37063812"/>
      <w:bookmarkStart w:id="2" w:name="_Toc37064271"/>
      <w:r w:rsidRPr="002163AD">
        <w:rPr>
          <w:rFonts w:ascii="Verdana" w:hAnsi="Verdana"/>
          <w:b/>
        </w:rPr>
        <w:lastRenderedPageBreak/>
        <w:t>A/ A szak alapadatai</w:t>
      </w:r>
    </w:p>
    <w:p w14:paraId="11BD9DFB" w14:textId="77777777" w:rsidR="00D107E6" w:rsidRPr="002163AD" w:rsidRDefault="00D107E6" w:rsidP="00D107E6">
      <w:pPr>
        <w:tabs>
          <w:tab w:val="left" w:pos="284"/>
        </w:tabs>
        <w:spacing w:after="160" w:line="259" w:lineRule="auto"/>
        <w:contextualSpacing/>
        <w:jc w:val="both"/>
        <w:rPr>
          <w:rFonts w:ascii="Verdana" w:hAnsi="Verdana"/>
          <w:b/>
        </w:rPr>
      </w:pPr>
    </w:p>
    <w:p w14:paraId="326251B8"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1. Az alapképzési szak megnevezése:</w:t>
      </w:r>
    </w:p>
    <w:p w14:paraId="00E5C7C7" w14:textId="77777777" w:rsidR="00D107E6" w:rsidRPr="002163AD" w:rsidRDefault="00D107E6" w:rsidP="00605BA1">
      <w:pPr>
        <w:numPr>
          <w:ilvl w:val="0"/>
          <w:numId w:val="73"/>
        </w:numPr>
        <w:tabs>
          <w:tab w:val="left" w:pos="284"/>
        </w:tabs>
        <w:spacing w:before="0" w:after="160" w:line="259" w:lineRule="auto"/>
        <w:ind w:left="851" w:hanging="425"/>
        <w:contextualSpacing/>
        <w:jc w:val="both"/>
        <w:rPr>
          <w:rFonts w:ascii="Verdana" w:hAnsi="Verdana"/>
        </w:rPr>
      </w:pPr>
      <w:r w:rsidRPr="002163AD">
        <w:rPr>
          <w:rFonts w:ascii="Verdana" w:hAnsi="Verdana"/>
        </w:rPr>
        <w:t>magyar nyelven: büntetés-végrehajtási alapképzési szak</w:t>
      </w:r>
    </w:p>
    <w:p w14:paraId="0A2DDF29" w14:textId="6D428EA7" w:rsidR="00D107E6" w:rsidRPr="002163AD" w:rsidRDefault="00D107E6" w:rsidP="00605BA1">
      <w:pPr>
        <w:numPr>
          <w:ilvl w:val="0"/>
          <w:numId w:val="73"/>
        </w:numPr>
        <w:tabs>
          <w:tab w:val="left" w:pos="284"/>
        </w:tabs>
        <w:spacing w:before="0" w:after="160" w:line="259" w:lineRule="auto"/>
        <w:ind w:left="851" w:hanging="425"/>
        <w:contextualSpacing/>
        <w:jc w:val="both"/>
        <w:rPr>
          <w:rFonts w:ascii="Verdana" w:hAnsi="Verdana"/>
        </w:rPr>
      </w:pPr>
      <w:r w:rsidRPr="002163AD">
        <w:rPr>
          <w:rFonts w:ascii="Verdana" w:hAnsi="Verdana"/>
        </w:rPr>
        <w:t xml:space="preserve">angol nyelven: </w:t>
      </w:r>
      <w:r w:rsidR="005708B8" w:rsidRPr="002163AD">
        <w:rPr>
          <w:rFonts w:ascii="Verdana" w:hAnsi="Verdana"/>
        </w:rPr>
        <w:t>Corrections</w:t>
      </w:r>
      <w:r w:rsidRPr="002163AD">
        <w:rPr>
          <w:rFonts w:ascii="Verdana" w:hAnsi="Verdana"/>
        </w:rPr>
        <w:t xml:space="preserve"> bachelor programme</w:t>
      </w:r>
      <w:r w:rsidR="00C16356" w:rsidRPr="002163AD">
        <w:rPr>
          <w:rFonts w:ascii="Verdana" w:hAnsi="Verdana"/>
        </w:rPr>
        <w:t xml:space="preserve"> </w:t>
      </w:r>
    </w:p>
    <w:p w14:paraId="1CD6CE69" w14:textId="77777777" w:rsidR="00D107E6" w:rsidRPr="002163AD" w:rsidRDefault="00D107E6" w:rsidP="00D107E6">
      <w:pPr>
        <w:tabs>
          <w:tab w:val="left" w:pos="284"/>
        </w:tabs>
        <w:spacing w:after="160" w:line="259" w:lineRule="auto"/>
        <w:ind w:left="851" w:hanging="425"/>
        <w:contextualSpacing/>
        <w:jc w:val="both"/>
        <w:rPr>
          <w:rFonts w:ascii="Verdana" w:hAnsi="Verdana"/>
        </w:rPr>
      </w:pPr>
    </w:p>
    <w:p w14:paraId="77B95F0E"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 xml:space="preserve">2. Az alapképzési szak szakirányai: </w:t>
      </w:r>
      <w:r w:rsidRPr="002163AD">
        <w:rPr>
          <w:rFonts w:ascii="Verdana" w:hAnsi="Verdana"/>
        </w:rPr>
        <w:t>-</w:t>
      </w:r>
    </w:p>
    <w:p w14:paraId="1D809A88" w14:textId="77777777" w:rsidR="00D107E6" w:rsidRPr="002163AD" w:rsidRDefault="00D107E6" w:rsidP="00D107E6">
      <w:pPr>
        <w:tabs>
          <w:tab w:val="left" w:pos="284"/>
        </w:tabs>
        <w:spacing w:after="160" w:line="259" w:lineRule="auto"/>
        <w:contextualSpacing/>
        <w:jc w:val="both"/>
        <w:rPr>
          <w:rFonts w:ascii="Verdana" w:hAnsi="Verdana"/>
        </w:rPr>
      </w:pPr>
    </w:p>
    <w:p w14:paraId="69B507A1" w14:textId="25214C5C" w:rsidR="00D107E6" w:rsidRPr="002163AD" w:rsidRDefault="00924062" w:rsidP="00D107E6">
      <w:pPr>
        <w:tabs>
          <w:tab w:val="left" w:pos="284"/>
        </w:tabs>
        <w:spacing w:after="160" w:line="259" w:lineRule="auto"/>
        <w:contextualSpacing/>
        <w:jc w:val="both"/>
        <w:rPr>
          <w:rFonts w:ascii="Verdana" w:hAnsi="Verdana"/>
        </w:rPr>
      </w:pPr>
      <w:r>
        <w:rPr>
          <w:rFonts w:ascii="Verdana" w:hAnsi="Verdana"/>
          <w:b/>
        </w:rPr>
        <w:t xml:space="preserve">3. </w:t>
      </w:r>
      <w:r w:rsidR="00D107E6" w:rsidRPr="002163AD">
        <w:rPr>
          <w:rFonts w:ascii="Verdana" w:hAnsi="Verdana"/>
          <w:b/>
        </w:rPr>
        <w:t>Az alapképzési szakon szerezhető szakképzettség oklevélben szereplő megnevezése:</w:t>
      </w:r>
    </w:p>
    <w:p w14:paraId="60F29C7A" w14:textId="77777777" w:rsidR="00D107E6" w:rsidRPr="002163AD" w:rsidRDefault="00D107E6" w:rsidP="00605BA1">
      <w:pPr>
        <w:numPr>
          <w:ilvl w:val="0"/>
          <w:numId w:val="74"/>
        </w:numPr>
        <w:tabs>
          <w:tab w:val="left" w:pos="284"/>
        </w:tabs>
        <w:spacing w:before="0" w:after="160" w:line="259" w:lineRule="auto"/>
        <w:contextualSpacing/>
        <w:jc w:val="both"/>
        <w:rPr>
          <w:rFonts w:ascii="Verdana" w:hAnsi="Verdana"/>
        </w:rPr>
      </w:pPr>
      <w:r w:rsidRPr="002163AD">
        <w:rPr>
          <w:rFonts w:ascii="Verdana" w:hAnsi="Verdana"/>
        </w:rPr>
        <w:t>magyar nyelven: büntetés-végrehajtási tiszt</w:t>
      </w:r>
    </w:p>
    <w:p w14:paraId="5669F13A" w14:textId="756AC7C7" w:rsidR="00D107E6" w:rsidRPr="002163AD" w:rsidRDefault="00D107E6" w:rsidP="00605BA1">
      <w:pPr>
        <w:numPr>
          <w:ilvl w:val="0"/>
          <w:numId w:val="74"/>
        </w:numPr>
        <w:tabs>
          <w:tab w:val="left" w:pos="284"/>
        </w:tabs>
        <w:spacing w:before="0" w:after="160" w:line="259" w:lineRule="auto"/>
        <w:contextualSpacing/>
        <w:jc w:val="both"/>
        <w:rPr>
          <w:rFonts w:ascii="Verdana" w:hAnsi="Verdana"/>
        </w:rPr>
      </w:pPr>
      <w:r w:rsidRPr="002163AD">
        <w:rPr>
          <w:rFonts w:ascii="Verdana" w:hAnsi="Verdana"/>
        </w:rPr>
        <w:t xml:space="preserve">angol nyelven: </w:t>
      </w:r>
      <w:r w:rsidR="005708B8" w:rsidRPr="002163AD">
        <w:rPr>
          <w:rFonts w:ascii="Verdana" w:hAnsi="Verdana"/>
        </w:rPr>
        <w:t>Correction</w:t>
      </w:r>
      <w:r w:rsidR="0036208D" w:rsidRPr="002163AD">
        <w:rPr>
          <w:rFonts w:ascii="Verdana" w:hAnsi="Verdana"/>
        </w:rPr>
        <w:t xml:space="preserve"> </w:t>
      </w:r>
      <w:r w:rsidRPr="002163AD">
        <w:rPr>
          <w:rFonts w:ascii="Verdana" w:hAnsi="Verdana"/>
        </w:rPr>
        <w:t>Commissioned Officer</w:t>
      </w:r>
      <w:r w:rsidR="005708B8" w:rsidRPr="002163AD">
        <w:rPr>
          <w:rFonts w:ascii="Verdana" w:hAnsi="Verdana"/>
        </w:rPr>
        <w:t xml:space="preserve"> </w:t>
      </w:r>
    </w:p>
    <w:p w14:paraId="3958100B" w14:textId="77777777" w:rsidR="00D107E6" w:rsidRPr="002163AD" w:rsidRDefault="00D107E6" w:rsidP="00D107E6">
      <w:pPr>
        <w:tabs>
          <w:tab w:val="left" w:pos="284"/>
        </w:tabs>
        <w:spacing w:after="160" w:line="259" w:lineRule="auto"/>
        <w:contextualSpacing/>
        <w:jc w:val="both"/>
        <w:rPr>
          <w:rFonts w:ascii="Verdana" w:hAnsi="Verdana"/>
        </w:rPr>
      </w:pPr>
    </w:p>
    <w:p w14:paraId="026C44E6" w14:textId="77777777"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4. Az alapképzési szak profilja:</w:t>
      </w:r>
    </w:p>
    <w:p w14:paraId="0E9BE94D" w14:textId="64D04020"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 xml:space="preserve">4.1. </w:t>
      </w:r>
      <w:r w:rsidR="00924062">
        <w:rPr>
          <w:rFonts w:ascii="Verdana" w:hAnsi="Verdana"/>
          <w:b/>
        </w:rPr>
        <w:t xml:space="preserve">a </w:t>
      </w:r>
      <w:r w:rsidRPr="00924062">
        <w:rPr>
          <w:rFonts w:ascii="Verdana" w:hAnsi="Verdana"/>
          <w:b/>
        </w:rPr>
        <w:t>képzési terület</w:t>
      </w:r>
      <w:r w:rsidRPr="002163AD">
        <w:rPr>
          <w:rFonts w:ascii="Verdana" w:hAnsi="Verdana"/>
          <w:b/>
        </w:rPr>
        <w:t xml:space="preserve"> szerinti besorolása:</w:t>
      </w:r>
      <w:r w:rsidRPr="002163AD">
        <w:rPr>
          <w:rFonts w:ascii="Verdana" w:hAnsi="Verdana"/>
        </w:rPr>
        <w:t xml:space="preserve"> államtudományi képzési terület, rendészeti felsőoktatás</w:t>
      </w:r>
    </w:p>
    <w:p w14:paraId="0E51D5DE"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 xml:space="preserve">4.2. </w:t>
      </w:r>
      <w:r w:rsidRPr="00924062">
        <w:rPr>
          <w:rFonts w:ascii="Verdana" w:hAnsi="Verdana"/>
          <w:b/>
        </w:rPr>
        <w:t>a végzettségi szint</w:t>
      </w:r>
      <w:r w:rsidRPr="002163AD">
        <w:rPr>
          <w:rFonts w:ascii="Verdana" w:hAnsi="Verdana"/>
          <w:b/>
        </w:rPr>
        <w:t xml:space="preserve"> besorolása:</w:t>
      </w:r>
    </w:p>
    <w:p w14:paraId="7486542D" w14:textId="77777777" w:rsidR="00D107E6" w:rsidRPr="002163AD" w:rsidRDefault="00D107E6" w:rsidP="00605BA1">
      <w:pPr>
        <w:numPr>
          <w:ilvl w:val="0"/>
          <w:numId w:val="75"/>
        </w:numPr>
        <w:tabs>
          <w:tab w:val="left" w:pos="284"/>
        </w:tabs>
        <w:spacing w:before="0" w:after="160" w:line="259" w:lineRule="auto"/>
        <w:contextualSpacing/>
        <w:jc w:val="both"/>
        <w:rPr>
          <w:rFonts w:ascii="Verdana" w:hAnsi="Verdana"/>
        </w:rPr>
      </w:pPr>
      <w:r w:rsidRPr="002163AD">
        <w:rPr>
          <w:rFonts w:ascii="Verdana" w:hAnsi="Verdana"/>
        </w:rPr>
        <w:t>alapfokozat (baccalaureus, bachelor of arts, rövidítve: BA)</w:t>
      </w:r>
    </w:p>
    <w:p w14:paraId="60583AD5" w14:textId="77777777" w:rsidR="00D107E6" w:rsidRPr="002163AD" w:rsidRDefault="00D107E6" w:rsidP="00605BA1">
      <w:pPr>
        <w:numPr>
          <w:ilvl w:val="0"/>
          <w:numId w:val="75"/>
        </w:numPr>
        <w:tabs>
          <w:tab w:val="left" w:pos="284"/>
        </w:tabs>
        <w:spacing w:before="0" w:after="160" w:line="259" w:lineRule="auto"/>
        <w:contextualSpacing/>
        <w:jc w:val="both"/>
        <w:rPr>
          <w:rFonts w:ascii="Verdana" w:hAnsi="Verdana"/>
        </w:rPr>
      </w:pPr>
      <w:r w:rsidRPr="002163AD">
        <w:rPr>
          <w:rFonts w:ascii="Verdana" w:hAnsi="Verdana"/>
        </w:rPr>
        <w:t>ISCED 2011 szerint: 655</w:t>
      </w:r>
    </w:p>
    <w:p w14:paraId="33D5DA37" w14:textId="77777777" w:rsidR="00D107E6" w:rsidRPr="002163AD" w:rsidRDefault="00D107E6" w:rsidP="00605BA1">
      <w:pPr>
        <w:numPr>
          <w:ilvl w:val="0"/>
          <w:numId w:val="75"/>
        </w:numPr>
        <w:tabs>
          <w:tab w:val="left" w:pos="284"/>
        </w:tabs>
        <w:spacing w:before="0" w:after="160" w:line="259" w:lineRule="auto"/>
        <w:contextualSpacing/>
        <w:jc w:val="both"/>
        <w:rPr>
          <w:rFonts w:ascii="Verdana" w:hAnsi="Verdana"/>
        </w:rPr>
      </w:pPr>
      <w:r w:rsidRPr="002163AD">
        <w:rPr>
          <w:rFonts w:ascii="Verdana" w:hAnsi="Verdana"/>
        </w:rPr>
        <w:t>Magyar Képesítési Keretrendszer/Európai Képesítési Keretrendszer szerint: 6</w:t>
      </w:r>
    </w:p>
    <w:p w14:paraId="2E214BD8" w14:textId="7B3FBDEF" w:rsidR="00D107E6" w:rsidRPr="002163AD" w:rsidRDefault="00D107E6" w:rsidP="00924062">
      <w:pPr>
        <w:tabs>
          <w:tab w:val="left" w:pos="284"/>
        </w:tabs>
        <w:spacing w:after="160" w:line="259" w:lineRule="auto"/>
        <w:contextualSpacing/>
        <w:rPr>
          <w:rFonts w:ascii="Verdana" w:hAnsi="Verdana"/>
        </w:rPr>
      </w:pPr>
      <w:r w:rsidRPr="002163AD">
        <w:rPr>
          <w:rFonts w:ascii="Verdana" w:hAnsi="Verdana"/>
          <w:b/>
        </w:rPr>
        <w:t>4.3.</w:t>
      </w:r>
      <w:r w:rsidR="00924062">
        <w:rPr>
          <w:rFonts w:ascii="Verdana" w:hAnsi="Verdana"/>
          <w:b/>
        </w:rPr>
        <w:t xml:space="preserve"> </w:t>
      </w:r>
      <w:r w:rsidRPr="00924062">
        <w:rPr>
          <w:rFonts w:ascii="Verdana" w:hAnsi="Verdana"/>
          <w:b/>
        </w:rPr>
        <w:t>a</w:t>
      </w:r>
      <w:r w:rsidR="00924062" w:rsidRPr="00924062">
        <w:rPr>
          <w:rFonts w:ascii="Verdana" w:hAnsi="Verdana"/>
          <w:b/>
        </w:rPr>
        <w:t xml:space="preserve"> </w:t>
      </w:r>
      <w:r w:rsidRPr="00924062">
        <w:rPr>
          <w:rFonts w:ascii="Verdana" w:hAnsi="Verdana"/>
          <w:b/>
        </w:rPr>
        <w:t xml:space="preserve">szakképzettség </w:t>
      </w:r>
      <w:r w:rsidRPr="002163AD">
        <w:rPr>
          <w:rFonts w:ascii="Verdana" w:hAnsi="Verdana"/>
          <w:b/>
        </w:rPr>
        <w:t>képzési területek egységes osztályozási rendszere szerinti tanulmányi területi besorolása ISCED-F 2013 szerint:</w:t>
      </w:r>
      <w:r w:rsidRPr="002163AD">
        <w:rPr>
          <w:rFonts w:ascii="Verdana" w:hAnsi="Verdana"/>
        </w:rPr>
        <w:t xml:space="preserve"> 1032</w:t>
      </w:r>
    </w:p>
    <w:p w14:paraId="4E676B78" w14:textId="77777777" w:rsidR="00D107E6" w:rsidRPr="002163AD" w:rsidRDefault="00D107E6" w:rsidP="00924062">
      <w:pPr>
        <w:tabs>
          <w:tab w:val="left" w:pos="284"/>
        </w:tabs>
        <w:spacing w:after="160" w:line="259" w:lineRule="auto"/>
        <w:contextualSpacing/>
        <w:jc w:val="both"/>
        <w:rPr>
          <w:rFonts w:ascii="Verdana" w:hAnsi="Verdana"/>
        </w:rPr>
      </w:pPr>
      <w:r w:rsidRPr="002163AD">
        <w:rPr>
          <w:rFonts w:ascii="Verdana" w:hAnsi="Verdana"/>
          <w:b/>
        </w:rPr>
        <w:t xml:space="preserve">4.4. </w:t>
      </w:r>
      <w:r w:rsidRPr="00924062">
        <w:rPr>
          <w:rFonts w:ascii="Verdana" w:hAnsi="Verdana"/>
          <w:b/>
        </w:rPr>
        <w:t>a szak orientációja</w:t>
      </w:r>
      <w:r w:rsidRPr="002163AD">
        <w:rPr>
          <w:rFonts w:ascii="Verdana" w:hAnsi="Verdana"/>
        </w:rPr>
        <w:t>: gyakorlatorientált (60–70 százalék)</w:t>
      </w:r>
    </w:p>
    <w:p w14:paraId="7092B7CD" w14:textId="77777777" w:rsidR="00D107E6" w:rsidRPr="002163AD" w:rsidRDefault="00D107E6" w:rsidP="00D107E6">
      <w:pPr>
        <w:tabs>
          <w:tab w:val="left" w:pos="284"/>
        </w:tabs>
        <w:spacing w:after="160" w:line="259" w:lineRule="auto"/>
        <w:contextualSpacing/>
        <w:jc w:val="both"/>
        <w:rPr>
          <w:rFonts w:ascii="Verdana" w:hAnsi="Verdana"/>
          <w:b/>
        </w:rPr>
      </w:pPr>
    </w:p>
    <w:p w14:paraId="47A2322D" w14:textId="77777777"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B/ A képzés szerkezeti és kimeneti jellemzői</w:t>
      </w:r>
    </w:p>
    <w:p w14:paraId="346BC82F" w14:textId="77777777" w:rsidR="00D107E6" w:rsidRPr="002163AD" w:rsidRDefault="00D107E6" w:rsidP="00D107E6">
      <w:pPr>
        <w:tabs>
          <w:tab w:val="left" w:pos="284"/>
        </w:tabs>
        <w:spacing w:after="160" w:line="259" w:lineRule="auto"/>
        <w:contextualSpacing/>
        <w:jc w:val="both"/>
        <w:rPr>
          <w:rFonts w:ascii="Verdana" w:hAnsi="Verdana"/>
        </w:rPr>
      </w:pPr>
    </w:p>
    <w:p w14:paraId="25EB72C4" w14:textId="265E2382" w:rsidR="00D107E6" w:rsidRDefault="00D107E6" w:rsidP="00D107E6">
      <w:pPr>
        <w:tabs>
          <w:tab w:val="left" w:pos="284"/>
        </w:tabs>
        <w:spacing w:after="160" w:line="259" w:lineRule="auto"/>
        <w:contextualSpacing/>
        <w:jc w:val="both"/>
        <w:rPr>
          <w:rFonts w:ascii="Verdana" w:hAnsi="Verdana"/>
        </w:rPr>
      </w:pPr>
      <w:r w:rsidRPr="002163AD">
        <w:rPr>
          <w:rFonts w:ascii="Verdana" w:hAnsi="Verdana"/>
          <w:b/>
        </w:rPr>
        <w:t>5. A képzési idő félévekben:</w:t>
      </w:r>
      <w:r w:rsidRPr="002163AD">
        <w:rPr>
          <w:rFonts w:ascii="Verdana" w:hAnsi="Verdana"/>
        </w:rPr>
        <w:t xml:space="preserve"> 6 félév</w:t>
      </w:r>
    </w:p>
    <w:p w14:paraId="048509E6" w14:textId="77777777" w:rsidR="003B7BF5" w:rsidRDefault="003B7BF5" w:rsidP="00D107E6">
      <w:pPr>
        <w:tabs>
          <w:tab w:val="left" w:pos="284"/>
        </w:tabs>
        <w:spacing w:after="160" w:line="259" w:lineRule="auto"/>
        <w:contextualSpacing/>
        <w:jc w:val="both"/>
        <w:rPr>
          <w:rFonts w:ascii="Verdana" w:hAnsi="Verdana"/>
        </w:rPr>
      </w:pPr>
    </w:p>
    <w:p w14:paraId="06408937" w14:textId="7078D6A0" w:rsidR="003B7BF5" w:rsidRDefault="003B7BF5" w:rsidP="003B7BF5">
      <w:pPr>
        <w:spacing w:before="0" w:after="0" w:line="240" w:lineRule="auto"/>
        <w:rPr>
          <w:rFonts w:ascii="Verdana" w:eastAsia="Calibri" w:hAnsi="Verdana"/>
          <w:b/>
          <w:lang w:eastAsia="en-US"/>
        </w:rPr>
      </w:pPr>
      <w:r w:rsidRPr="00C944BB">
        <w:rPr>
          <w:rFonts w:ascii="Verdana" w:eastAsia="Calibri" w:hAnsi="Verdana"/>
          <w:b/>
          <w:lang w:eastAsia="en-US"/>
        </w:rPr>
        <w:t>A képzési idő részletezése:</w:t>
      </w:r>
    </w:p>
    <w:p w14:paraId="66CEBA93" w14:textId="77777777" w:rsidR="003B7BF5" w:rsidRPr="00C944BB" w:rsidRDefault="003B7BF5" w:rsidP="003B7BF5">
      <w:pPr>
        <w:spacing w:before="0" w:after="0" w:line="240" w:lineRule="auto"/>
        <w:rPr>
          <w:rFonts w:ascii="Verdana" w:eastAsia="Calibri" w:hAnsi="Verdana"/>
          <w:b/>
          <w:lang w:eastAsia="en-US"/>
        </w:rPr>
      </w:pPr>
    </w:p>
    <w:tbl>
      <w:tblPr>
        <w:tblW w:w="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3B7BF5" w:rsidRPr="00C944BB" w14:paraId="36F985D5"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74DCBA80"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A fokozat megszerzéséhez összegyűjtendő kreditek száma</w:t>
            </w:r>
          </w:p>
        </w:tc>
        <w:tc>
          <w:tcPr>
            <w:tcW w:w="4246" w:type="dxa"/>
            <w:tcBorders>
              <w:top w:val="single" w:sz="4" w:space="0" w:color="auto"/>
              <w:left w:val="single" w:sz="4" w:space="0" w:color="auto"/>
              <w:bottom w:val="single" w:sz="4" w:space="0" w:color="auto"/>
              <w:right w:val="single" w:sz="4" w:space="0" w:color="auto"/>
            </w:tcBorders>
            <w:vAlign w:val="center"/>
            <w:hideMark/>
          </w:tcPr>
          <w:p w14:paraId="52EBB131" w14:textId="77777777" w:rsidR="003B7BF5" w:rsidRPr="00C944BB" w:rsidRDefault="003B7BF5" w:rsidP="006D2EFD">
            <w:pPr>
              <w:spacing w:before="0" w:after="0" w:line="240" w:lineRule="auto"/>
              <w:rPr>
                <w:rFonts w:ascii="Verdana" w:eastAsia="Calibri" w:hAnsi="Verdana"/>
                <w:bCs/>
                <w:lang w:eastAsia="en-US"/>
              </w:rPr>
            </w:pPr>
            <w:r>
              <w:rPr>
                <w:rFonts w:ascii="Verdana" w:eastAsia="Calibri" w:hAnsi="Verdana"/>
                <w:bCs/>
                <w:lang w:eastAsia="en-US"/>
              </w:rPr>
              <w:t>180</w:t>
            </w:r>
            <w:r w:rsidRPr="00C944BB">
              <w:rPr>
                <w:rFonts w:ascii="Verdana" w:eastAsia="Calibri" w:hAnsi="Verdana"/>
                <w:bCs/>
                <w:lang w:eastAsia="en-US"/>
              </w:rPr>
              <w:t xml:space="preserve"> kredit </w:t>
            </w:r>
          </w:p>
        </w:tc>
      </w:tr>
      <w:tr w:rsidR="003B7BF5" w:rsidRPr="00C944BB" w14:paraId="21C6E845"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1D901ED6"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Összes hallgatói tanulmányi munkaóra</w:t>
            </w:r>
          </w:p>
        </w:tc>
        <w:tc>
          <w:tcPr>
            <w:tcW w:w="4246" w:type="dxa"/>
            <w:tcBorders>
              <w:top w:val="single" w:sz="4" w:space="0" w:color="auto"/>
              <w:left w:val="single" w:sz="4" w:space="0" w:color="auto"/>
              <w:bottom w:val="single" w:sz="4" w:space="0" w:color="auto"/>
              <w:right w:val="single" w:sz="4" w:space="0" w:color="auto"/>
            </w:tcBorders>
            <w:hideMark/>
          </w:tcPr>
          <w:p w14:paraId="3CFBC525" w14:textId="77777777" w:rsidR="003B7BF5" w:rsidRPr="00C944BB" w:rsidRDefault="003B7BF5" w:rsidP="006D2EFD">
            <w:pPr>
              <w:spacing w:before="0" w:after="0" w:line="240" w:lineRule="auto"/>
              <w:rPr>
                <w:rFonts w:ascii="Verdana" w:eastAsia="Calibri" w:hAnsi="Verdana"/>
                <w:bCs/>
                <w:lang w:eastAsia="en-US"/>
              </w:rPr>
            </w:pPr>
            <w:r>
              <w:rPr>
                <w:rFonts w:ascii="Verdana" w:eastAsia="Calibri" w:hAnsi="Verdana"/>
                <w:bCs/>
                <w:lang w:eastAsia="en-US"/>
              </w:rPr>
              <w:t>5400</w:t>
            </w:r>
          </w:p>
        </w:tc>
      </w:tr>
      <w:tr w:rsidR="003B7BF5" w:rsidRPr="00C944BB" w14:paraId="6411B516"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66C97203"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Hallgatói munkamennyiség kreditben egy tanulmányi félévben:</w:t>
            </w:r>
          </w:p>
        </w:tc>
        <w:tc>
          <w:tcPr>
            <w:tcW w:w="4246" w:type="dxa"/>
            <w:tcBorders>
              <w:top w:val="single" w:sz="4" w:space="0" w:color="auto"/>
              <w:left w:val="single" w:sz="4" w:space="0" w:color="auto"/>
              <w:bottom w:val="single" w:sz="4" w:space="0" w:color="auto"/>
              <w:right w:val="single" w:sz="4" w:space="0" w:color="auto"/>
            </w:tcBorders>
            <w:hideMark/>
          </w:tcPr>
          <w:p w14:paraId="5927B9DA" w14:textId="77777777" w:rsidR="003B7BF5" w:rsidRPr="00C944BB" w:rsidRDefault="003B7BF5" w:rsidP="006D2EFD">
            <w:pPr>
              <w:spacing w:before="0" w:after="0" w:line="240" w:lineRule="auto"/>
              <w:rPr>
                <w:rFonts w:ascii="Verdana" w:eastAsia="Calibri" w:hAnsi="Verdana"/>
                <w:bCs/>
                <w:lang w:eastAsia="en-US"/>
              </w:rPr>
            </w:pPr>
            <w:r w:rsidRPr="00C944BB">
              <w:rPr>
                <w:rFonts w:ascii="Verdana" w:eastAsia="Calibri" w:hAnsi="Verdana"/>
                <w:bCs/>
                <w:lang w:eastAsia="en-US"/>
              </w:rPr>
              <w:t>átlagosan 30 kredit</w:t>
            </w:r>
          </w:p>
        </w:tc>
      </w:tr>
      <w:tr w:rsidR="003B7BF5" w:rsidRPr="00C944BB" w14:paraId="0B9B3866"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165D057B"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Egy tanulmányi félévben a tanórák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09A7F629" w14:textId="77777777" w:rsidR="003B7BF5" w:rsidRPr="00C944BB" w:rsidRDefault="003B7BF5" w:rsidP="006D2EFD">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Pr>
                <w:rFonts w:ascii="Verdana" w:eastAsia="Calibri" w:hAnsi="Verdana"/>
                <w:bCs/>
                <w:lang w:eastAsia="en-US"/>
              </w:rPr>
              <w:t>420</w:t>
            </w:r>
            <w:r w:rsidRPr="00C944BB">
              <w:rPr>
                <w:rFonts w:ascii="Verdana" w:eastAsia="Calibri" w:hAnsi="Verdana"/>
                <w:bCs/>
                <w:lang w:eastAsia="en-US"/>
              </w:rPr>
              <w:t xml:space="preserve"> tanóra</w:t>
            </w:r>
          </w:p>
        </w:tc>
      </w:tr>
      <w:tr w:rsidR="003B7BF5" w:rsidRPr="00C944BB" w14:paraId="7008F8ED"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5CCF48B1"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A heti tanórák jellemző száma nappali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17248B84" w14:textId="77777777" w:rsidR="003B7BF5" w:rsidRPr="00C944BB" w:rsidRDefault="003B7BF5" w:rsidP="006D2EFD">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Pr>
                <w:rFonts w:ascii="Verdana" w:eastAsia="Calibri" w:hAnsi="Verdana"/>
                <w:bCs/>
                <w:lang w:eastAsia="en-US"/>
              </w:rPr>
              <w:t>30</w:t>
            </w:r>
            <w:r w:rsidRPr="00C944BB">
              <w:rPr>
                <w:rFonts w:ascii="Verdana" w:eastAsia="Calibri" w:hAnsi="Verdana"/>
                <w:bCs/>
                <w:lang w:eastAsia="en-US"/>
              </w:rPr>
              <w:t xml:space="preserve"> tanóra, ebből a kredithez rendelt tanórák száma átlagosan : </w:t>
            </w:r>
            <w:r>
              <w:rPr>
                <w:rFonts w:ascii="Verdana" w:eastAsia="Calibri" w:hAnsi="Verdana"/>
                <w:bCs/>
                <w:lang w:eastAsia="en-US"/>
              </w:rPr>
              <w:t>30</w:t>
            </w:r>
            <w:r w:rsidRPr="00C944BB">
              <w:rPr>
                <w:rFonts w:ascii="Verdana" w:eastAsia="Calibri" w:hAnsi="Verdana"/>
                <w:bCs/>
                <w:lang w:eastAsia="en-US"/>
              </w:rPr>
              <w:t xml:space="preserve"> tanóra</w:t>
            </w:r>
          </w:p>
        </w:tc>
      </w:tr>
      <w:tr w:rsidR="003B7BF5" w:rsidRPr="00C944BB" w14:paraId="58B98B6F"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2342A239"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Egy tanulmányi félévben a tanórák száma levelező munkarendben</w:t>
            </w:r>
          </w:p>
        </w:tc>
        <w:tc>
          <w:tcPr>
            <w:tcW w:w="4246" w:type="dxa"/>
            <w:tcBorders>
              <w:top w:val="single" w:sz="4" w:space="0" w:color="auto"/>
              <w:left w:val="single" w:sz="4" w:space="0" w:color="auto"/>
              <w:bottom w:val="single" w:sz="4" w:space="0" w:color="auto"/>
              <w:right w:val="single" w:sz="4" w:space="0" w:color="auto"/>
            </w:tcBorders>
            <w:vAlign w:val="center"/>
            <w:hideMark/>
          </w:tcPr>
          <w:p w14:paraId="4E561D94" w14:textId="77777777" w:rsidR="003B7BF5" w:rsidRPr="00C944BB" w:rsidRDefault="003B7BF5" w:rsidP="006D2EFD">
            <w:pPr>
              <w:spacing w:before="0" w:after="0" w:line="240" w:lineRule="auto"/>
              <w:rPr>
                <w:rFonts w:ascii="Verdana" w:eastAsia="Calibri" w:hAnsi="Verdana"/>
                <w:bCs/>
                <w:lang w:eastAsia="en-US"/>
              </w:rPr>
            </w:pPr>
            <w:r w:rsidRPr="00C944BB">
              <w:rPr>
                <w:rFonts w:ascii="Verdana" w:eastAsia="Calibri" w:hAnsi="Verdana"/>
                <w:bCs/>
                <w:lang w:eastAsia="en-US"/>
              </w:rPr>
              <w:t xml:space="preserve">átlagosan </w:t>
            </w:r>
            <w:r>
              <w:rPr>
                <w:rFonts w:ascii="Verdana" w:eastAsia="Calibri" w:hAnsi="Verdana"/>
                <w:bCs/>
                <w:lang w:eastAsia="en-US"/>
              </w:rPr>
              <w:t xml:space="preserve">120-150 </w:t>
            </w:r>
            <w:r w:rsidRPr="00C944BB">
              <w:rPr>
                <w:rFonts w:ascii="Verdana" w:eastAsia="Calibri" w:hAnsi="Verdana"/>
                <w:bCs/>
                <w:lang w:eastAsia="en-US"/>
              </w:rPr>
              <w:t>tanóra</w:t>
            </w:r>
          </w:p>
        </w:tc>
      </w:tr>
      <w:tr w:rsidR="003B7BF5" w:rsidRPr="00C944BB" w14:paraId="1AF588A4" w14:textId="77777777" w:rsidTr="006D2EFD">
        <w:tc>
          <w:tcPr>
            <w:tcW w:w="4334" w:type="dxa"/>
            <w:tcBorders>
              <w:top w:val="single" w:sz="4" w:space="0" w:color="auto"/>
              <w:left w:val="single" w:sz="4" w:space="0" w:color="auto"/>
              <w:bottom w:val="single" w:sz="4" w:space="0" w:color="auto"/>
              <w:right w:val="single" w:sz="4" w:space="0" w:color="auto"/>
            </w:tcBorders>
            <w:hideMark/>
          </w:tcPr>
          <w:p w14:paraId="612704E7" w14:textId="77777777" w:rsidR="003B7BF5" w:rsidRPr="00C944BB" w:rsidRDefault="003B7BF5" w:rsidP="006D2EFD">
            <w:pPr>
              <w:spacing w:before="0" w:after="0" w:line="240" w:lineRule="auto"/>
              <w:rPr>
                <w:rFonts w:ascii="Verdana" w:eastAsia="Calibri" w:hAnsi="Verdana"/>
                <w:lang w:eastAsia="en-US"/>
              </w:rPr>
            </w:pPr>
            <w:r w:rsidRPr="00C944BB">
              <w:rPr>
                <w:rFonts w:ascii="Verdana" w:eastAsia="Calibri" w:hAnsi="Verdana"/>
                <w:lang w:eastAsia="en-US"/>
              </w:rPr>
              <w:t>Szakmai gyakorlat(ok) időtartama:</w:t>
            </w:r>
          </w:p>
        </w:tc>
        <w:tc>
          <w:tcPr>
            <w:tcW w:w="4246" w:type="dxa"/>
            <w:tcBorders>
              <w:top w:val="single" w:sz="4" w:space="0" w:color="auto"/>
              <w:left w:val="single" w:sz="4" w:space="0" w:color="auto"/>
              <w:bottom w:val="single" w:sz="4" w:space="0" w:color="auto"/>
              <w:right w:val="single" w:sz="4" w:space="0" w:color="auto"/>
            </w:tcBorders>
            <w:shd w:val="clear" w:color="auto" w:fill="auto"/>
            <w:hideMark/>
          </w:tcPr>
          <w:p w14:paraId="30F3FB1E" w14:textId="77777777" w:rsidR="003B7BF5" w:rsidRPr="00C944BB" w:rsidRDefault="003B7BF5" w:rsidP="006D2EFD">
            <w:pPr>
              <w:spacing w:before="0" w:after="0" w:line="240" w:lineRule="auto"/>
              <w:rPr>
                <w:rFonts w:ascii="Verdana" w:eastAsia="Calibri" w:hAnsi="Verdana"/>
                <w:bCs/>
                <w:lang w:eastAsia="en-US"/>
              </w:rPr>
            </w:pPr>
            <w:r w:rsidRPr="002F52BC">
              <w:rPr>
                <w:rFonts w:ascii="Verdana" w:eastAsia="Calibri" w:hAnsi="Verdana"/>
                <w:bCs/>
                <w:lang w:eastAsia="en-US"/>
              </w:rPr>
              <w:t>10 hét / 400 óra</w:t>
            </w:r>
          </w:p>
        </w:tc>
      </w:tr>
    </w:tbl>
    <w:p w14:paraId="63CA689C" w14:textId="77777777" w:rsidR="003B7BF5" w:rsidRPr="002163AD" w:rsidRDefault="003B7BF5" w:rsidP="00D107E6">
      <w:pPr>
        <w:tabs>
          <w:tab w:val="left" w:pos="284"/>
        </w:tabs>
        <w:spacing w:after="160" w:line="259" w:lineRule="auto"/>
        <w:contextualSpacing/>
        <w:jc w:val="both"/>
        <w:rPr>
          <w:rFonts w:ascii="Verdana" w:hAnsi="Verdana"/>
        </w:rPr>
      </w:pPr>
    </w:p>
    <w:p w14:paraId="549E8BD0" w14:textId="77777777" w:rsidR="00D107E6" w:rsidRPr="002163AD" w:rsidRDefault="00D107E6" w:rsidP="00D107E6">
      <w:pPr>
        <w:tabs>
          <w:tab w:val="left" w:pos="284"/>
        </w:tabs>
        <w:spacing w:after="160" w:line="259" w:lineRule="auto"/>
        <w:contextualSpacing/>
        <w:jc w:val="both"/>
        <w:rPr>
          <w:rFonts w:ascii="Verdana" w:hAnsi="Verdana"/>
        </w:rPr>
      </w:pPr>
    </w:p>
    <w:p w14:paraId="616696C2"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6. Az alapfokozat megszerzéséhez összegyűjtendő kreditek száma:</w:t>
      </w:r>
      <w:r w:rsidRPr="002163AD">
        <w:rPr>
          <w:rFonts w:ascii="Verdana" w:hAnsi="Verdana"/>
        </w:rPr>
        <w:t xml:space="preserve"> 180 kredit</w:t>
      </w:r>
    </w:p>
    <w:p w14:paraId="37B27568" w14:textId="77777777" w:rsidR="00D107E6" w:rsidRPr="00D534B3" w:rsidRDefault="00D107E6" w:rsidP="00D107E6">
      <w:pPr>
        <w:tabs>
          <w:tab w:val="left" w:pos="284"/>
        </w:tabs>
        <w:spacing w:after="160" w:line="259" w:lineRule="auto"/>
        <w:contextualSpacing/>
        <w:jc w:val="both"/>
        <w:rPr>
          <w:rFonts w:ascii="Verdana" w:hAnsi="Verdana"/>
          <w:b/>
        </w:rPr>
      </w:pPr>
      <w:r w:rsidRPr="00D534B3">
        <w:rPr>
          <w:rFonts w:ascii="Verdana" w:hAnsi="Verdana"/>
          <w:b/>
        </w:rPr>
        <w:t xml:space="preserve">6.1. A szakdolgozathoz vagy diplomamunka elkészítéséhez rendelt kreditek száma: </w:t>
      </w:r>
      <w:r w:rsidRPr="00D534B3">
        <w:rPr>
          <w:rFonts w:ascii="Verdana" w:hAnsi="Verdana"/>
        </w:rPr>
        <w:t>2-12 kredit</w:t>
      </w:r>
    </w:p>
    <w:p w14:paraId="544EE3F5" w14:textId="77777777" w:rsidR="00D107E6" w:rsidRPr="00D534B3" w:rsidRDefault="00D107E6" w:rsidP="00D107E6">
      <w:pPr>
        <w:tabs>
          <w:tab w:val="left" w:pos="284"/>
        </w:tabs>
        <w:spacing w:after="160" w:line="259" w:lineRule="auto"/>
        <w:contextualSpacing/>
        <w:jc w:val="both"/>
        <w:rPr>
          <w:rFonts w:ascii="Verdana" w:hAnsi="Verdana"/>
          <w:b/>
        </w:rPr>
      </w:pPr>
      <w:r w:rsidRPr="00D534B3">
        <w:rPr>
          <w:rFonts w:ascii="Verdana" w:hAnsi="Verdana"/>
          <w:b/>
        </w:rPr>
        <w:t xml:space="preserve">6.2. Szakmai gyakorlati képzéshez rendelt kreditek száma: </w:t>
      </w:r>
      <w:r w:rsidRPr="00D534B3">
        <w:rPr>
          <w:rFonts w:ascii="Verdana" w:hAnsi="Verdana"/>
        </w:rPr>
        <w:t>10-13 kredit</w:t>
      </w:r>
    </w:p>
    <w:p w14:paraId="718C0B49" w14:textId="77777777" w:rsidR="00D107E6" w:rsidRPr="00D534B3" w:rsidRDefault="00D107E6" w:rsidP="00D107E6">
      <w:pPr>
        <w:tabs>
          <w:tab w:val="left" w:pos="284"/>
        </w:tabs>
        <w:spacing w:after="160" w:line="259" w:lineRule="auto"/>
        <w:contextualSpacing/>
        <w:jc w:val="both"/>
        <w:rPr>
          <w:rFonts w:ascii="Verdana" w:hAnsi="Verdana"/>
          <w:b/>
        </w:rPr>
      </w:pPr>
      <w:r w:rsidRPr="00D534B3">
        <w:rPr>
          <w:rFonts w:ascii="Verdana" w:hAnsi="Verdana"/>
          <w:b/>
        </w:rPr>
        <w:t>6.3. A szakirány elvégzésével összegyűjtendő kreditek minimális száma: -</w:t>
      </w:r>
    </w:p>
    <w:p w14:paraId="2499F532" w14:textId="77777777" w:rsidR="00D107E6" w:rsidRPr="002163AD" w:rsidRDefault="00D107E6" w:rsidP="00D107E6">
      <w:pPr>
        <w:tabs>
          <w:tab w:val="left" w:pos="284"/>
        </w:tabs>
        <w:spacing w:after="160" w:line="259" w:lineRule="auto"/>
        <w:contextualSpacing/>
        <w:jc w:val="both"/>
        <w:rPr>
          <w:rFonts w:ascii="Verdana" w:hAnsi="Verdana"/>
        </w:rPr>
      </w:pPr>
    </w:p>
    <w:p w14:paraId="41603470"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7. Az alapképzési szak képzési célja, a szakmai kompetenciák leírása</w:t>
      </w:r>
      <w:r w:rsidRPr="002163AD">
        <w:rPr>
          <w:rFonts w:ascii="Verdana" w:hAnsi="Verdana"/>
        </w:rPr>
        <w:t>:</w:t>
      </w:r>
    </w:p>
    <w:p w14:paraId="22C88C26" w14:textId="77777777" w:rsidR="00D107E6" w:rsidRPr="002163AD" w:rsidRDefault="00D107E6" w:rsidP="00D107E6">
      <w:pPr>
        <w:tabs>
          <w:tab w:val="left" w:pos="284"/>
        </w:tabs>
        <w:spacing w:after="160" w:line="259" w:lineRule="auto"/>
        <w:contextualSpacing/>
        <w:jc w:val="both"/>
        <w:rPr>
          <w:rFonts w:ascii="Verdana" w:hAnsi="Verdana"/>
        </w:rPr>
      </w:pPr>
    </w:p>
    <w:p w14:paraId="02B5510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lastRenderedPageBreak/>
        <w:t xml:space="preserve">7.1. A képzés célja: </w:t>
      </w:r>
      <w:r w:rsidRPr="002163AD">
        <w:rPr>
          <w:rFonts w:ascii="Verdana" w:hAnsi="Verdana"/>
        </w:rPr>
        <w:t>A képzés célja olyan büntetés-végrehajtási tisztek képzése, akik a büntetés-végrehajtási feladatokat ellátó szerveknél irányítói, vezetői feladatok ellátására alkalmasak, ismerik az ott alkalmazott elveket, eljárásokat és eszközöket, azonosulni tudnak a szervezet elvárásaival, valamint gyakorlati tapasztalatok megszerzése után, alkalmasak a büntetés-végrehajtási szervezet alap és szakirányítói feladatok ellátására.</w:t>
      </w:r>
    </w:p>
    <w:p w14:paraId="00F1DDAD" w14:textId="77777777" w:rsidR="00D107E6" w:rsidRPr="002163AD" w:rsidRDefault="00D107E6" w:rsidP="00D107E6">
      <w:pPr>
        <w:tabs>
          <w:tab w:val="left" w:pos="284"/>
        </w:tabs>
        <w:spacing w:after="160" w:line="259" w:lineRule="auto"/>
        <w:contextualSpacing/>
        <w:jc w:val="both"/>
        <w:rPr>
          <w:rFonts w:ascii="Verdana" w:hAnsi="Verdana"/>
        </w:rPr>
      </w:pPr>
    </w:p>
    <w:p w14:paraId="59D1D372" w14:textId="493E3BFE"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7.2. Az elsajátítandó szakmai kompetenciák:</w:t>
      </w:r>
    </w:p>
    <w:p w14:paraId="739050F1" w14:textId="16C5CBFA" w:rsidR="00843E6C" w:rsidRPr="002163AD" w:rsidRDefault="00843E6C" w:rsidP="00D107E6">
      <w:pPr>
        <w:tabs>
          <w:tab w:val="left" w:pos="284"/>
        </w:tabs>
        <w:spacing w:after="160" w:line="259" w:lineRule="auto"/>
        <w:contextualSpacing/>
        <w:jc w:val="both"/>
        <w:rPr>
          <w:rFonts w:ascii="Verdana" w:hAnsi="Verdana"/>
        </w:rPr>
      </w:pPr>
      <w:r w:rsidRPr="002163AD">
        <w:rPr>
          <w:rFonts w:ascii="Verdana" w:hAnsi="Verdana"/>
          <w:b/>
        </w:rPr>
        <w:t>7.2.1</w:t>
      </w:r>
      <w:r w:rsidRPr="002163AD">
        <w:rPr>
          <w:rFonts w:ascii="Verdana" w:hAnsi="Verdana"/>
        </w:rPr>
        <w:t xml:space="preserve"> AZ ÁLLAMTUDOMÁNYI KÉPZÉSI TERÜLET KÖZÖS SZAKMAI KOMPETENCIÁI ALAPKÉPZÉSBEN</w:t>
      </w:r>
    </w:p>
    <w:p w14:paraId="3D2EFD9A" w14:textId="77777777" w:rsidR="00843E6C" w:rsidRPr="002163AD" w:rsidRDefault="00843E6C" w:rsidP="00D107E6">
      <w:pPr>
        <w:tabs>
          <w:tab w:val="left" w:pos="284"/>
        </w:tabs>
        <w:spacing w:after="160" w:line="259" w:lineRule="auto"/>
        <w:contextualSpacing/>
        <w:jc w:val="both"/>
        <w:rPr>
          <w:rFonts w:ascii="Verdana" w:hAnsi="Verdana"/>
        </w:rPr>
      </w:pPr>
    </w:p>
    <w:p w14:paraId="067C420E" w14:textId="7C6C3436" w:rsidR="00843E6C" w:rsidRPr="002163AD" w:rsidRDefault="00843E6C" w:rsidP="00843E6C">
      <w:pPr>
        <w:tabs>
          <w:tab w:val="left" w:pos="284"/>
        </w:tabs>
        <w:spacing w:after="160" w:line="259" w:lineRule="auto"/>
        <w:contextualSpacing/>
        <w:jc w:val="both"/>
        <w:rPr>
          <w:rFonts w:ascii="Verdana" w:hAnsi="Verdana"/>
          <w:b/>
        </w:rPr>
      </w:pPr>
      <w:r w:rsidRPr="002163AD">
        <w:rPr>
          <w:rFonts w:ascii="Verdana" w:hAnsi="Verdana"/>
          <w:b/>
        </w:rPr>
        <w:t>7.2.1.1 Tudás:</w:t>
      </w:r>
    </w:p>
    <w:p w14:paraId="67FEB4F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3170D261"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 xml:space="preserve">Összességében átfogó képpel rendelkezik a rendészettudományi, a hadtudományi, az állam- és jogtudományi területek alapvető tényeiről, irányairól és határairól hazai és nemzetközi vonulatban is. </w:t>
      </w:r>
    </w:p>
    <w:p w14:paraId="50438FA1"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Alapvető ismeretekkel rendelkezik a hivatásrendjétől eltérő további közszolgálati hivatásrendek felépítéséről, szervezetéről, működéséről és feladatairól. Közös közszolgálati érték- és fogalomkészlettel bír.</w:t>
      </w:r>
    </w:p>
    <w:p w14:paraId="4AE9FCC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Birtokában van a különböző közszolgálati szervekkel szemben támasztott hivatásetikai feltételrendszer által megkövetelt kritériumoknak.</w:t>
      </w:r>
    </w:p>
    <w:p w14:paraId="0D92A68D"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a külső és belső biztonság legfontosabb összefüggéseit, elméleteit és az ezeket felépítő fogalomrendszert.</w:t>
      </w:r>
    </w:p>
    <w:p w14:paraId="4E0C1D4E"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14:paraId="41CD080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és érti a honvédelem és a haderő tevékenységének alapelveit. Birtokában van a katonai szervezetekkel való együttműködéshez szükséges alapismereteknek.</w:t>
      </w:r>
    </w:p>
    <w:p w14:paraId="71B92A49"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az egyes kiemelt védelmi szakterületek működési kereteit és mechanizmusait.</w:t>
      </w:r>
    </w:p>
    <w:p w14:paraId="6798327F"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a válságkezelési és a különleges jogrendi kategóriarendszer alapvető fogalmait és eljárásait, a védelmi és biztonsági intézményrendszer alapvető döntéshozatali elemeit.</w:t>
      </w:r>
    </w:p>
    <w:p w14:paraId="54D6154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Ismeretekkel rendelkezik Magyarország természeti örökségével kapcsolatban, valamint az aktuális globális és lokális problémákról és ezek összefüggéseiről. Ismeri a fenntartható fejlődés alapvető fogalmait, folyamatait, összefüggéseit.</w:t>
      </w:r>
    </w:p>
    <w:p w14:paraId="33FAB775"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Alapvető ismeretekkel rendelkezik a személyes adatok védelmével és a közérdekű adatokkal kapcsolatos jogi szabályozás tekintetében.</w:t>
      </w:r>
    </w:p>
    <w:p w14:paraId="345CD09B"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Rendelkezik a szakmai feladatellátásához szükséges idegennyelv tudással legalább egy idegen nyelven.</w:t>
      </w:r>
    </w:p>
    <w:p w14:paraId="67BBA0A0"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Ismeri a közszolgálatban a saját szakterületén rendszeresített digitális technológiákat és a velük történő kommunikáció módját, továbbá ismeri az adott környezethez megfelelő digitális kommunikációs eszközöket.</w:t>
      </w:r>
    </w:p>
    <w:p w14:paraId="240DFD8F" w14:textId="31441841" w:rsidR="00843E6C" w:rsidRPr="002163AD" w:rsidRDefault="00843E6C" w:rsidP="00843E6C">
      <w:pPr>
        <w:tabs>
          <w:tab w:val="left" w:pos="284"/>
        </w:tabs>
        <w:spacing w:after="160" w:line="259" w:lineRule="auto"/>
        <w:contextualSpacing/>
        <w:jc w:val="both"/>
        <w:rPr>
          <w:rFonts w:ascii="Verdana" w:hAnsi="Verdana"/>
        </w:rPr>
      </w:pPr>
    </w:p>
    <w:p w14:paraId="47C50BD9" w14:textId="77777777" w:rsidR="00843E6C" w:rsidRPr="002163AD" w:rsidRDefault="00843E6C" w:rsidP="00843E6C">
      <w:pPr>
        <w:tabs>
          <w:tab w:val="left" w:pos="284"/>
        </w:tabs>
        <w:spacing w:after="160" w:line="259" w:lineRule="auto"/>
        <w:contextualSpacing/>
        <w:jc w:val="both"/>
        <w:rPr>
          <w:rFonts w:ascii="Verdana" w:hAnsi="Verdana"/>
        </w:rPr>
      </w:pPr>
    </w:p>
    <w:p w14:paraId="6D6466CF" w14:textId="326D5402" w:rsidR="00843E6C" w:rsidRPr="002163AD" w:rsidRDefault="00843E6C" w:rsidP="00843E6C">
      <w:pPr>
        <w:tabs>
          <w:tab w:val="left" w:pos="284"/>
        </w:tabs>
        <w:spacing w:after="160" w:line="259" w:lineRule="auto"/>
        <w:contextualSpacing/>
        <w:jc w:val="both"/>
        <w:rPr>
          <w:rFonts w:ascii="Verdana" w:hAnsi="Verdana"/>
          <w:b/>
        </w:rPr>
      </w:pPr>
      <w:r w:rsidRPr="002163AD">
        <w:rPr>
          <w:rFonts w:ascii="Verdana" w:hAnsi="Verdana"/>
          <w:b/>
        </w:rPr>
        <w:t>7.2.1.2 Képesség:</w:t>
      </w:r>
    </w:p>
    <w:p w14:paraId="3FC91161"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Képes hatékonyan értelmezni és értékelni az Európára és Magyarországra ható globális eseményeket és világfolyamatokat, valamint hatékonyan feldolgozza a kapcsolódó információkat, adatokat.</w:t>
      </w:r>
    </w:p>
    <w:p w14:paraId="1FAC8B95"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 xml:space="preserve">A vezetési funkciók gyakorlásán keresztül képes arra, hogy a rábízott törzseket, egységeket és rendszereket alsó- és középszinten hatékonyan irányítsa és vezesse, azt a hivatásrendjére jellemző szakterületi feladatainak végrehajtása függvényében </w:t>
      </w:r>
      <w:r w:rsidRPr="002163AD">
        <w:rPr>
          <w:rFonts w:ascii="Verdana" w:hAnsi="Verdana"/>
        </w:rPr>
        <w:lastRenderedPageBreak/>
        <w:t>működtesse. Képes arra, hogy összehangolt műveleteket folytasson le a közszolgálati műveletirányítás közös rendszerében.</w:t>
      </w:r>
    </w:p>
    <w:p w14:paraId="3973A8B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Képes rendszerben gondolkozni és felismerni az ökológiai rendszer alapvető szolgáltatásainak hasznosításából eredő kockázatokat és konfliktusokat, továbbá munkaköréhez és feladataihoz kapcsolódóan megoldásokat keresni azok megelőzésére, enyhítésére, megoldására.</w:t>
      </w:r>
    </w:p>
    <w:p w14:paraId="251B9F2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Képes a munkaköréhez és feladataihoz kapcsolódó jogszabályi háttér értelmezésére és gyakorlati alkalmazására.</w:t>
      </w:r>
    </w:p>
    <w:p w14:paraId="2FB4DFD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Széles körű felkészültsége folytán alkalmas arra, hogy a környezeti változásokhoz és a változó munkateherhez alkalmazkodjon.</w:t>
      </w:r>
    </w:p>
    <w:p w14:paraId="48FB80E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Képes a csoportmunkára.</w:t>
      </w:r>
    </w:p>
    <w:p w14:paraId="738C5922"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Megfelelően alkalmazza a közszolgálatban a saját szakterületén rendszeresített digitális technológiákat. Képes az IKT-rendszerek használata során a megfelelő biztonsági előírások és szabályok alkalmazására, betartására.</w:t>
      </w:r>
    </w:p>
    <w:p w14:paraId="6A4450EE"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Szakmai feladatellátása során megfelelően alkalmaz legalább egy idegennyelvet.</w:t>
      </w:r>
    </w:p>
    <w:p w14:paraId="59E1A3BC"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Rendelkezik olyan tanulási készségekkel, amelyek szükségesek ahhoz, hogy nagyfokú önállósággal folytathassa további tanulmányait.</w:t>
      </w:r>
    </w:p>
    <w:p w14:paraId="40534501" w14:textId="77777777" w:rsidR="00843E6C" w:rsidRPr="002163AD" w:rsidRDefault="00843E6C" w:rsidP="00843E6C">
      <w:pPr>
        <w:tabs>
          <w:tab w:val="left" w:pos="284"/>
        </w:tabs>
        <w:spacing w:after="160" w:line="259" w:lineRule="auto"/>
        <w:contextualSpacing/>
        <w:jc w:val="both"/>
        <w:rPr>
          <w:rFonts w:ascii="Verdana" w:hAnsi="Verdana"/>
        </w:rPr>
      </w:pPr>
    </w:p>
    <w:p w14:paraId="558B0BCE" w14:textId="2CC6CF0C" w:rsidR="00843E6C" w:rsidRPr="002163AD" w:rsidRDefault="00843E6C" w:rsidP="00843E6C">
      <w:pPr>
        <w:tabs>
          <w:tab w:val="left" w:pos="284"/>
        </w:tabs>
        <w:spacing w:after="160" w:line="259" w:lineRule="auto"/>
        <w:contextualSpacing/>
        <w:jc w:val="both"/>
        <w:rPr>
          <w:rFonts w:ascii="Verdana" w:hAnsi="Verdana"/>
          <w:b/>
        </w:rPr>
      </w:pPr>
      <w:r w:rsidRPr="002163AD">
        <w:rPr>
          <w:rFonts w:ascii="Verdana" w:hAnsi="Verdana"/>
          <w:b/>
        </w:rPr>
        <w:t>7.2.1.3 Attitűd:</w:t>
      </w:r>
    </w:p>
    <w:p w14:paraId="5250D2E0"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 közszolgálat iránt, felismeri a közszolgálati hivatásrenddel járó felelősséget, és hitelesen képviseli annak szellemiségét.</w:t>
      </w:r>
    </w:p>
    <w:p w14:paraId="01B6AA9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az ország jövője és sikerei iránt, nyitott az új ismeretekre és kihívásokra, amelyek Magyarország helyét és lehetőségeit érintik a 21. században.</w:t>
      </w:r>
    </w:p>
    <w:p w14:paraId="57BAA30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 demokratikus értékek és a jogállamiság mellett.</w:t>
      </w:r>
    </w:p>
    <w:p w14:paraId="2E0CB396"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 fenntartható fejlődés megvalósítása mellett.</w:t>
      </w:r>
    </w:p>
    <w:p w14:paraId="385257E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 xml:space="preserve">Elfogadja szakterülete etikai normáit és szabályait, és ezeket a szakmai feladatok ellátásában, az emberi kapcsolatokban és a kommunikációban egyaránt képes betartani. </w:t>
      </w:r>
    </w:p>
    <w:p w14:paraId="4A026380"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Sajátjának tudja, megőrzi és továbbadja a különböző közszolgálati hivatásrendek etikai értékeit, nyitott azok szellemi adaptációjára.</w:t>
      </w:r>
    </w:p>
    <w:p w14:paraId="58AFFCA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Elkötelezett a minőségi szakmai munkavégzés iránt, azt a pontosságra való törekvés jellemzi.</w:t>
      </w:r>
    </w:p>
    <w:p w14:paraId="727C02EE"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1A895F1F"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Komplex megközelítést kívánó, illetve a békeidőszaktól eltérő, Magyarország Alaptörvényében nevesített különleges jogrendben is felismeri az általa vezetett, illetve  és/vagy irányított szervezet feladatait és lehetőségeit.</w:t>
      </w:r>
    </w:p>
    <w:p w14:paraId="2312E91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27845C50"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Mások véleményét tiszteletben tartja, ugyanakkor álláspontját hitelesen képviseli.</w:t>
      </w:r>
    </w:p>
    <w:p w14:paraId="1BD63DCF"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Feladatellátása során törekszik a megfelelő önkontroll tanúsítására, az előítéletektől mentes, toleráns és empatikus viselkedésre, az egyenlő bánásmódra, segítőkész, tiszteletben tartja az alapvető emberi és állampolgári jogokat.</w:t>
      </w:r>
    </w:p>
    <w:p w14:paraId="050DF263"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Munkájában és emberi kapcsolataiban megbízhatóság jellemzi.</w:t>
      </w:r>
    </w:p>
    <w:p w14:paraId="03187EAF"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DC0B452" w14:textId="77777777" w:rsidR="00843E6C" w:rsidRPr="002163AD" w:rsidRDefault="00843E6C" w:rsidP="00843E6C">
      <w:pPr>
        <w:tabs>
          <w:tab w:val="left" w:pos="284"/>
        </w:tabs>
        <w:spacing w:after="160" w:line="259" w:lineRule="auto"/>
        <w:contextualSpacing/>
        <w:jc w:val="both"/>
        <w:rPr>
          <w:rFonts w:ascii="Verdana" w:hAnsi="Verdana"/>
        </w:rPr>
      </w:pPr>
    </w:p>
    <w:p w14:paraId="44D2A933" w14:textId="10110305" w:rsidR="00843E6C" w:rsidRPr="00D534B3" w:rsidRDefault="00843E6C" w:rsidP="00843E6C">
      <w:pPr>
        <w:tabs>
          <w:tab w:val="left" w:pos="284"/>
        </w:tabs>
        <w:spacing w:after="160" w:line="259" w:lineRule="auto"/>
        <w:contextualSpacing/>
        <w:jc w:val="both"/>
        <w:rPr>
          <w:rFonts w:ascii="Verdana" w:hAnsi="Verdana"/>
          <w:b/>
          <w:color w:val="FF0000"/>
        </w:rPr>
      </w:pPr>
      <w:r w:rsidRPr="00D534B3">
        <w:rPr>
          <w:rFonts w:ascii="Verdana" w:hAnsi="Verdana"/>
          <w:b/>
        </w:rPr>
        <w:t xml:space="preserve">7.2.1.4 </w:t>
      </w:r>
      <w:r w:rsidR="00D534B3" w:rsidRPr="002163AD">
        <w:rPr>
          <w:rFonts w:ascii="Verdana" w:hAnsi="Verdana"/>
          <w:b/>
          <w:lang w:eastAsia="en-US"/>
        </w:rPr>
        <w:t>Autonómia és felelősség:</w:t>
      </w:r>
    </w:p>
    <w:p w14:paraId="60B1DA39"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lastRenderedPageBreak/>
        <w:t>-</w:t>
      </w:r>
      <w:r w:rsidRPr="002163AD">
        <w:rPr>
          <w:rFonts w:ascii="Verdana" w:hAnsi="Verdana"/>
        </w:rPr>
        <w:tab/>
        <w:t>Szabadon és felelős módon viszonyul az Európa és Magyarország jövőjével kapcsolatos kihívásokhoz, valamint az egyéni és közösségi felelősségvállalás lehetőségeihez.</w:t>
      </w:r>
    </w:p>
    <w:p w14:paraId="220DAE9A"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Felelősséget érez a közszolgálat egésze iránt, és kialakult benne az a magával szembeni igényesség, amely biztosítja, hogy saját szakterületén méltó részt vállaljon annak működtetésében.</w:t>
      </w:r>
    </w:p>
    <w:p w14:paraId="01F00106"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 xml:space="preserve">Vállalja a közszolgálati hivatásrenddel, a köz érdekében végzett munkával járó felelősséget. </w:t>
      </w:r>
    </w:p>
    <w:p w14:paraId="6F63E3B2"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Felelősséget vállal a munkájával és a magatartásával kapcsolatos szakmai, jogi és etikai normák és szabályok betartása terén.</w:t>
      </w:r>
    </w:p>
    <w:p w14:paraId="66231D6C"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Keresi a fenntarthatóságot veszélyeztető problémák megoldásának lehetőségét munkájában.</w:t>
      </w:r>
    </w:p>
    <w:p w14:paraId="6C2CAF71"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Feladatellátása során a saját hivatásrendjével, valamint a közszolgálat más szakterületein, továbbá egyéb érintett szakterületeken dolgozókkal is hatékony együttműködést valósít meg.</w:t>
      </w:r>
    </w:p>
    <w:p w14:paraId="095381E2"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Szervezeti struktúrában elfoglalt helyének megfelelő önállósággal és felelősséggel és a hivatali út betartásával tervezi, szervezi, ellenőrzi, értékeli saját és az általa irányított, vezetett szervezet munkáját.</w:t>
      </w:r>
    </w:p>
    <w:p w14:paraId="63AA6A14" w14:textId="77777777"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Felelősséget vállal szakmai döntéseiért, illetve beosztottjainak szakmai tevékenységéért. Tisztában van érdemi döntései közvetlen és közvetett következményeivel.</w:t>
      </w:r>
    </w:p>
    <w:p w14:paraId="19B34613" w14:textId="1BB47D33" w:rsidR="00843E6C" w:rsidRPr="002163AD" w:rsidRDefault="00843E6C" w:rsidP="00843E6C">
      <w:pPr>
        <w:tabs>
          <w:tab w:val="left" w:pos="284"/>
        </w:tabs>
        <w:spacing w:after="160" w:line="259" w:lineRule="auto"/>
        <w:contextualSpacing/>
        <w:jc w:val="both"/>
        <w:rPr>
          <w:rFonts w:ascii="Verdana" w:hAnsi="Verdana"/>
        </w:rPr>
      </w:pPr>
      <w:r w:rsidRPr="002163AD">
        <w:rPr>
          <w:rFonts w:ascii="Verdana" w:hAnsi="Verdana"/>
        </w:rPr>
        <w:t>-</w:t>
      </w:r>
      <w:r w:rsidRPr="002163AD">
        <w:rPr>
          <w:rFonts w:ascii="Verdana" w:hAnsi="Verdana"/>
        </w:rPr>
        <w:tab/>
        <w:t>Felelősséget érez a munkája ellátása során tudomására jutott adatok, információk kezelése és azok megosztása tekintetében.</w:t>
      </w:r>
    </w:p>
    <w:p w14:paraId="00E4EBFD" w14:textId="6AD3A197" w:rsidR="00843E6C" w:rsidRPr="002163AD" w:rsidRDefault="00843E6C" w:rsidP="00D107E6">
      <w:pPr>
        <w:tabs>
          <w:tab w:val="left" w:pos="284"/>
        </w:tabs>
        <w:spacing w:after="160" w:line="259" w:lineRule="auto"/>
        <w:contextualSpacing/>
        <w:jc w:val="both"/>
        <w:rPr>
          <w:rFonts w:ascii="Verdana" w:hAnsi="Verdana"/>
          <w:b/>
        </w:rPr>
      </w:pPr>
    </w:p>
    <w:p w14:paraId="53EB13B7" w14:textId="12F19CC0" w:rsidR="00843E6C" w:rsidRPr="002163AD" w:rsidRDefault="00843E6C" w:rsidP="00D107E6">
      <w:pPr>
        <w:tabs>
          <w:tab w:val="left" w:pos="284"/>
        </w:tabs>
        <w:spacing w:after="160" w:line="259" w:lineRule="auto"/>
        <w:contextualSpacing/>
        <w:jc w:val="both"/>
        <w:rPr>
          <w:rFonts w:ascii="Verdana" w:hAnsi="Verdana"/>
          <w:lang w:eastAsia="en-US"/>
        </w:rPr>
      </w:pPr>
      <w:r w:rsidRPr="002163AD">
        <w:rPr>
          <w:rFonts w:ascii="Verdana" w:hAnsi="Verdana"/>
          <w:b/>
        </w:rPr>
        <w:t xml:space="preserve">7.2.2 </w:t>
      </w:r>
      <w:r w:rsidRPr="002163AD">
        <w:rPr>
          <w:rFonts w:ascii="Verdana" w:hAnsi="Verdana"/>
          <w:lang w:eastAsia="en-US"/>
        </w:rPr>
        <w:t>A RENDÉSZETI FELSŐOKTATÁS KÖZÖS SZAKMAI KOMPETENCIÁI ALAPKÉPZÉSBEN</w:t>
      </w:r>
    </w:p>
    <w:p w14:paraId="5A17363C" w14:textId="27492BE3" w:rsidR="00843E6C" w:rsidRPr="002163AD" w:rsidRDefault="00843E6C" w:rsidP="00D107E6">
      <w:pPr>
        <w:tabs>
          <w:tab w:val="left" w:pos="284"/>
        </w:tabs>
        <w:spacing w:after="160" w:line="259" w:lineRule="auto"/>
        <w:contextualSpacing/>
        <w:jc w:val="both"/>
        <w:rPr>
          <w:rFonts w:ascii="Verdana" w:hAnsi="Verdana"/>
          <w:lang w:eastAsia="en-US"/>
        </w:rPr>
      </w:pPr>
    </w:p>
    <w:p w14:paraId="5DD49952" w14:textId="77777777" w:rsidR="00843E6C" w:rsidRPr="002163AD" w:rsidRDefault="00843E6C" w:rsidP="00843E6C">
      <w:pPr>
        <w:tabs>
          <w:tab w:val="left" w:pos="284"/>
        </w:tabs>
        <w:spacing w:after="160" w:line="259" w:lineRule="auto"/>
        <w:contextualSpacing/>
        <w:jc w:val="both"/>
        <w:rPr>
          <w:rFonts w:ascii="Verdana" w:hAnsi="Verdana"/>
          <w:b/>
          <w:lang w:eastAsia="en-US"/>
        </w:rPr>
      </w:pPr>
      <w:r w:rsidRPr="002163AD">
        <w:rPr>
          <w:rFonts w:ascii="Verdana" w:hAnsi="Verdana"/>
          <w:b/>
          <w:lang w:eastAsia="en-US"/>
        </w:rPr>
        <w:t>7.2.2.1 Tudás:</w:t>
      </w:r>
    </w:p>
    <w:p w14:paraId="400ABDF3"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Ismeri a rendészet történetét, korszakait és irányzatait, valamint legfontosabb elméleti kérdéseit, tételeit.</w:t>
      </w:r>
    </w:p>
    <w:p w14:paraId="7725E0FA"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Rendelkezik általános vezetés- és szervezéselméleti ismeretekkel.</w:t>
      </w:r>
    </w:p>
    <w:p w14:paraId="0334BE86"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Szakterületének megfelelő jogi – alkotmányjogi, büntetőjogi, büntetőeljárás-jogi, közigazgatási jogi, rendészeti hatósági eljárásjogi, szabálysértési jogi, rendészeti civiljogi, nemzetközi és európai uniós jogi − ismeretekkel rendelkezik.</w:t>
      </w:r>
    </w:p>
    <w:p w14:paraId="197DDD25"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Tiszti beosztása ellátásához szükséges mértékben csapatszolgálati ismeretekkel rendelkezik.</w:t>
      </w:r>
    </w:p>
    <w:p w14:paraId="0C998C58"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szakterületéhez kapcsolódó kommunikációs, pszichológiai, szociológiai, etikai, logikai és egyéb társadalomtudományi ismeretekkel.</w:t>
      </w:r>
    </w:p>
    <w:p w14:paraId="79A9C36A"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rendészeti logisztika, a gazdálkodás, valamint a humánerőforrás-gazdálkodás alapelveivel és gyakorlati megvalósításával.</w:t>
      </w:r>
    </w:p>
    <w:p w14:paraId="00BAA33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Alapszinten ismeri a nemzetbiztonsági szolgálatok rendszerét, feladatait, tevékenységét.</w:t>
      </w:r>
    </w:p>
    <w:p w14:paraId="1314F3AA"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Rendelkezik alapszintű balesetvédelmi, tűzvédelmi és környezetvédelmi ismeretekkel.</w:t>
      </w:r>
    </w:p>
    <w:p w14:paraId="25D48372"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Szakterületének megfelelő szinten rendelkezik intézkedéstaktikai, fegyverzet ismereti és önvédelmi ismeretekkel.</w:t>
      </w:r>
    </w:p>
    <w:p w14:paraId="64C384B7"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Tudatában van a munkájához szükséges ügyviteli, titok- és adatvédelmi szabályoknak.</w:t>
      </w:r>
    </w:p>
    <w:p w14:paraId="3BC74FF0"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Ismeri a rendészeti, rendvédelmi szervek felépítését, működését és tevékenysége során alkalmazott elveket, eljárásokat és eszközöket.</w:t>
      </w:r>
    </w:p>
    <w:p w14:paraId="6852781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Tudása kiterjed a rendészeti szakmai kommunikációra szóban és írásban, a tanult idegen nyelven is.</w:t>
      </w:r>
    </w:p>
    <w:p w14:paraId="3ED6C6C7"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Jól ismeri a rendvédelmi feladatokat ellátó szerveknél működő informatikai eszközöket, alkalmazásokat és rendszereket, valamint speciális technikai eszközöket.</w:t>
      </w:r>
    </w:p>
    <w:p w14:paraId="50949CC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Alapszinten ismeri a hazai és a nemzetközi rendészeti együttműködés elméleti és gyakorlati tudásanyagát.</w:t>
      </w:r>
    </w:p>
    <w:p w14:paraId="704E777F"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lastRenderedPageBreak/>
        <w:t>-</w:t>
      </w:r>
      <w:r w:rsidRPr="002163AD">
        <w:rPr>
          <w:rFonts w:ascii="Verdana" w:hAnsi="Verdana"/>
          <w:lang w:eastAsia="en-US"/>
        </w:rPr>
        <w:tab/>
        <w:t>Szakterületének megfelelő ismeretekkel rendelkezik a migráció legfontosabb tényezőiről.</w:t>
      </w:r>
    </w:p>
    <w:p w14:paraId="0D4B25BF"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végrehajtó állomány korrupciós veszélyeztetettségével, korrupcióra utaló jelekkel, ismeri az intézkedési protokollt.</w:t>
      </w:r>
    </w:p>
    <w:p w14:paraId="16F3C55D"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közrendvédelem általános elveivel.</w:t>
      </w:r>
    </w:p>
    <w:p w14:paraId="3D256361" w14:textId="4DACEC93"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Rendelkezik beosztott parancsnoki alapismeretekkel.</w:t>
      </w:r>
    </w:p>
    <w:p w14:paraId="7DFCA88D" w14:textId="72EC545E" w:rsidR="00843E6C" w:rsidRPr="002163AD" w:rsidRDefault="00843E6C" w:rsidP="00843E6C">
      <w:pPr>
        <w:tabs>
          <w:tab w:val="left" w:pos="284"/>
        </w:tabs>
        <w:spacing w:after="160" w:line="259" w:lineRule="auto"/>
        <w:contextualSpacing/>
        <w:jc w:val="both"/>
        <w:rPr>
          <w:rFonts w:ascii="Verdana" w:hAnsi="Verdana"/>
          <w:lang w:eastAsia="en-US"/>
        </w:rPr>
      </w:pPr>
    </w:p>
    <w:p w14:paraId="13716B7B" w14:textId="77777777" w:rsidR="00843E6C" w:rsidRPr="002163AD" w:rsidRDefault="00843E6C" w:rsidP="00843E6C">
      <w:pPr>
        <w:tabs>
          <w:tab w:val="left" w:pos="284"/>
        </w:tabs>
        <w:spacing w:after="160" w:line="259" w:lineRule="auto"/>
        <w:contextualSpacing/>
        <w:jc w:val="both"/>
        <w:rPr>
          <w:rFonts w:ascii="Verdana" w:hAnsi="Verdana"/>
          <w:b/>
          <w:lang w:eastAsia="en-US"/>
        </w:rPr>
      </w:pPr>
      <w:r w:rsidRPr="002163AD">
        <w:rPr>
          <w:rFonts w:ascii="Verdana" w:hAnsi="Verdana"/>
          <w:b/>
          <w:lang w:eastAsia="en-US"/>
        </w:rPr>
        <w:t>7.2.2.2 Képesség:</w:t>
      </w:r>
    </w:p>
    <w:p w14:paraId="0135171E"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Érti saját szakterülete kritikai megközelítéseit, átlátja szakterülete legfontosabb problémáit, a nézőpontok közötti különbségeket.</w:t>
      </w:r>
    </w:p>
    <w:p w14:paraId="6CC48DA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személyes szakmai kompetenciák és kompetenciahatárok felismerésére és alkalmazására.</w:t>
      </w:r>
    </w:p>
    <w:p w14:paraId="4B7BED08"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fizikai állapotának elvárt szintű fenntartására, képes a szükséges intézkedéstaktikai és önvédelmi ismeretek alkalmazására.</w:t>
      </w:r>
    </w:p>
    <w:p w14:paraId="6C41205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rendészeti szakmai kommunikációra szóban és írásban, a tanult idegen nyelven is.</w:t>
      </w:r>
    </w:p>
    <w:p w14:paraId="1982EB5F"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rendészeti feladatokat ellátó szerveknél működő informatikai eszközök, alkalmazások és rendszerek, valamint speciális technikai eszközöket megfelelő használatára.</w:t>
      </w:r>
    </w:p>
    <w:p w14:paraId="4E8C6AD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beosztott vezetőként az állomány munkájának irányítására.</w:t>
      </w:r>
    </w:p>
    <w:p w14:paraId="7BEC6178"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Magabiztosan alkalmazza a rendészeti alaki szabályokat.</w:t>
      </w:r>
    </w:p>
    <w:p w14:paraId="366439D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Magabiztosan alkalmazza a rendészeti területen rendszeresített fegyverek, anyagi-technikai eszközök használatának szabályait.</w:t>
      </w:r>
    </w:p>
    <w:p w14:paraId="3E0BFA0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Magabiztosan el tudja látni a hivatásos szolgálati jogviszonyból adódó kötelezettségeket és feladatokat.</w:t>
      </w:r>
    </w:p>
    <w:p w14:paraId="6C846B62"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Alkalmas a rendészeti alapfeladatok ellátása során információgyűjtő, elemző-értékelő, tervező-szervező és döntés-előkészítő feladatok végzésére.</w:t>
      </w:r>
    </w:p>
    <w:p w14:paraId="2F18845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Szabálysértési és más rendészeti eljárásokat önállóan folytat le.</w:t>
      </w:r>
    </w:p>
    <w:p w14:paraId="5A98D8B0"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Pontosan kezeli az ügyiratokat, betartja a határidőket.</w:t>
      </w:r>
    </w:p>
    <w:p w14:paraId="34BDB9CB"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Használja a körözési rendszert.</w:t>
      </w:r>
    </w:p>
    <w:p w14:paraId="6D8D8320"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Magabiztosan alkalmas ellátni a szolgáltatói, illetve hatósági jogalkalmazói szolgálati feladatokat.</w:t>
      </w:r>
    </w:p>
    <w:p w14:paraId="68EC4F6B"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szemle-bizottság vezetői teendőinek az ellátására.</w:t>
      </w:r>
    </w:p>
    <w:p w14:paraId="6F6D9840" w14:textId="2F19DA65"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Képes a személyi szabadságot korlátozó intézkedések, a kényszerítő eszközök alkalmazására, azok törvényességének, szakszerűségének vizsgálatára.</w:t>
      </w:r>
    </w:p>
    <w:p w14:paraId="0DDC0F10" w14:textId="78D8214B" w:rsidR="00843E6C" w:rsidRPr="002163AD" w:rsidRDefault="00843E6C" w:rsidP="00843E6C">
      <w:pPr>
        <w:tabs>
          <w:tab w:val="left" w:pos="284"/>
        </w:tabs>
        <w:spacing w:after="160" w:line="259" w:lineRule="auto"/>
        <w:contextualSpacing/>
        <w:jc w:val="both"/>
        <w:rPr>
          <w:rFonts w:ascii="Verdana" w:hAnsi="Verdana"/>
          <w:lang w:eastAsia="en-US"/>
        </w:rPr>
      </w:pPr>
    </w:p>
    <w:p w14:paraId="423E86F2" w14:textId="77777777" w:rsidR="00843E6C" w:rsidRPr="002163AD" w:rsidRDefault="00843E6C" w:rsidP="00843E6C">
      <w:pPr>
        <w:tabs>
          <w:tab w:val="left" w:pos="284"/>
        </w:tabs>
        <w:spacing w:after="160" w:line="259" w:lineRule="auto"/>
        <w:contextualSpacing/>
        <w:jc w:val="both"/>
        <w:rPr>
          <w:rFonts w:ascii="Verdana" w:hAnsi="Verdana"/>
          <w:b/>
          <w:lang w:eastAsia="en-US"/>
        </w:rPr>
      </w:pPr>
      <w:r w:rsidRPr="002163AD">
        <w:rPr>
          <w:rFonts w:ascii="Verdana" w:hAnsi="Verdana"/>
          <w:b/>
          <w:lang w:eastAsia="en-US"/>
        </w:rPr>
        <w:t>7.2.2.3 Attitűd:</w:t>
      </w:r>
    </w:p>
    <w:p w14:paraId="73CBD5F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Készen áll a támogató erőforrások folytonos keresésére, szakmai felelőssége és tudása folytonos fejlesztésére, személyes tanulását a közjó szolgálatában értelmezi.</w:t>
      </w:r>
    </w:p>
    <w:p w14:paraId="6DDB6B32"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Nyitott a rendvédelem területén felmerülő problémák kutatáson alapuló megoldása iránt.</w:t>
      </w:r>
    </w:p>
    <w:p w14:paraId="15AC45B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Munkavégzése során politikamentesség, bajtársiasság, a rendvédelmi feladatokat ellátó szervekhez való lojalitás jellemzi.</w:t>
      </w:r>
    </w:p>
    <w:p w14:paraId="0CFA59C4"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Rendelkezik a szervezeti hierarchiának megfelelő engedelmesség képességével és parancsadási készséggel.</w:t>
      </w:r>
    </w:p>
    <w:p w14:paraId="7B526C1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Szilárd akaraterő jellemzi a célkitűzések megvalósítása érdekében.</w:t>
      </w:r>
    </w:p>
    <w:p w14:paraId="2409E84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Munkája során fegyelmezett magatartás és az alakiság szabályainak betartása jellemzi.</w:t>
      </w:r>
    </w:p>
    <w:p w14:paraId="2B1FD21E"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 választott hivatásának megfelelő életvitelt folytat.</w:t>
      </w:r>
    </w:p>
    <w:p w14:paraId="7ECC8DD4"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Feladatai ellátása során együttműködési készség jellemzi, törekszik a beosztottak bevonására a döntési folyamatokba.</w:t>
      </w:r>
    </w:p>
    <w:p w14:paraId="086A026B"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Ellenálló a munkájával járó pszichikai és fizikai stresszel szemben.</w:t>
      </w:r>
    </w:p>
    <w:p w14:paraId="65EB74D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lastRenderedPageBreak/>
        <w:t>-</w:t>
      </w:r>
      <w:r w:rsidRPr="002163AD">
        <w:rPr>
          <w:rFonts w:ascii="Verdana" w:hAnsi="Verdana"/>
          <w:lang w:eastAsia="en-US"/>
        </w:rPr>
        <w:tab/>
        <w:t>Nyitott, fogékony, empatikus és érzékeny az ügyfelek problémáira.</w:t>
      </w:r>
    </w:p>
    <w:p w14:paraId="14EE8898"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Nyitott és érdeklődő a tradicionális és új szakmai ismeretek, tendenciák, módszerek és technikák iránt.</w:t>
      </w:r>
    </w:p>
    <w:p w14:paraId="1DFAE7F1"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Nyitott, fogékony és aktív a rendészettudomány szakterületein zajló technológiai és szakmai módszertani fejlesztések megismerésére, alkalmazására, és az abban való közreműködésre.</w:t>
      </w:r>
    </w:p>
    <w:p w14:paraId="3DA0CF49"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Nyitott a rendvédelmi szervek közti legjobb gyakorlatok megismerésére, cseréjére.</w:t>
      </w:r>
    </w:p>
    <w:p w14:paraId="5D3CE8FA"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 rendészeti hagyományok, tradíció tisztelete és ápolása jellemzi.</w:t>
      </w:r>
    </w:p>
    <w:p w14:paraId="04C2A746"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Felkészült a hatékony hatósági jogalkalmazásra.</w:t>
      </w:r>
    </w:p>
    <w:p w14:paraId="16822818" w14:textId="7533CAC4"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Az állampolgárokkal való jogszerű, kulturált, segítőkész viselkedésmód jellemzi.</w:t>
      </w:r>
    </w:p>
    <w:p w14:paraId="5EF6C06E" w14:textId="044AA2C8" w:rsidR="00843E6C" w:rsidRPr="002163AD" w:rsidRDefault="00843E6C" w:rsidP="00843E6C">
      <w:pPr>
        <w:tabs>
          <w:tab w:val="left" w:pos="284"/>
        </w:tabs>
        <w:spacing w:after="160" w:line="259" w:lineRule="auto"/>
        <w:contextualSpacing/>
        <w:jc w:val="both"/>
        <w:rPr>
          <w:rFonts w:ascii="Verdana" w:hAnsi="Verdana"/>
          <w:lang w:eastAsia="en-US"/>
        </w:rPr>
      </w:pPr>
    </w:p>
    <w:p w14:paraId="137BE1C3" w14:textId="77777777" w:rsidR="00843E6C" w:rsidRPr="002163AD" w:rsidRDefault="00843E6C" w:rsidP="00843E6C">
      <w:pPr>
        <w:tabs>
          <w:tab w:val="left" w:pos="284"/>
        </w:tabs>
        <w:spacing w:after="160" w:line="259" w:lineRule="auto"/>
        <w:contextualSpacing/>
        <w:jc w:val="both"/>
        <w:rPr>
          <w:rFonts w:ascii="Verdana" w:hAnsi="Verdana"/>
          <w:b/>
          <w:lang w:eastAsia="en-US"/>
        </w:rPr>
      </w:pPr>
      <w:r w:rsidRPr="002163AD">
        <w:rPr>
          <w:rFonts w:ascii="Verdana" w:hAnsi="Verdana"/>
          <w:b/>
          <w:lang w:eastAsia="en-US"/>
        </w:rPr>
        <w:t>7.2.2.4 Autonómia és felelősség:</w:t>
      </w:r>
    </w:p>
    <w:p w14:paraId="1290B35C"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Tisztában van a fegyveres feladatellátásból és a kényszerítő eszközök alkalmazásának lehetőségéből ráháruló felelősséggel és helyesen él azokkal.</w:t>
      </w:r>
    </w:p>
    <w:p w14:paraId="543D88C4" w14:textId="7777777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Alkalmas önálló döntéshozatalra, parancsadásra, ezeket megfelelő felelősséggel gyakorolja.</w:t>
      </w:r>
    </w:p>
    <w:p w14:paraId="3E538A07" w14:textId="5B232BA7" w:rsidR="00843E6C" w:rsidRPr="002163AD" w:rsidRDefault="00843E6C" w:rsidP="00843E6C">
      <w:pPr>
        <w:tabs>
          <w:tab w:val="left" w:pos="284"/>
        </w:tabs>
        <w:spacing w:after="160" w:line="259" w:lineRule="auto"/>
        <w:contextualSpacing/>
        <w:jc w:val="both"/>
        <w:rPr>
          <w:rFonts w:ascii="Verdana" w:hAnsi="Verdana"/>
          <w:lang w:eastAsia="en-US"/>
        </w:rPr>
      </w:pPr>
      <w:r w:rsidRPr="002163AD">
        <w:rPr>
          <w:rFonts w:ascii="Verdana" w:hAnsi="Verdana"/>
          <w:lang w:eastAsia="en-US"/>
        </w:rPr>
        <w:t>-</w:t>
      </w:r>
      <w:r w:rsidRPr="002163AD">
        <w:rPr>
          <w:rFonts w:ascii="Verdana" w:hAnsi="Verdana"/>
          <w:lang w:eastAsia="en-US"/>
        </w:rPr>
        <w:tab/>
        <w:t>A gyakorlati tudás és tapasztalatok megszerzését követően szervezeti egységét vezeti, működési folyamatait tervezi és irányítja, erőforrásaival gazdálkodik.</w:t>
      </w:r>
    </w:p>
    <w:p w14:paraId="6F4E99A8" w14:textId="0778633E" w:rsidR="0005270C" w:rsidRPr="002163AD" w:rsidRDefault="0005270C" w:rsidP="00843E6C">
      <w:pPr>
        <w:tabs>
          <w:tab w:val="left" w:pos="284"/>
        </w:tabs>
        <w:spacing w:after="160" w:line="259" w:lineRule="auto"/>
        <w:contextualSpacing/>
        <w:jc w:val="both"/>
        <w:rPr>
          <w:rFonts w:ascii="Verdana" w:hAnsi="Verdana"/>
          <w:lang w:eastAsia="en-US"/>
        </w:rPr>
      </w:pPr>
    </w:p>
    <w:p w14:paraId="3083EB1C" w14:textId="5A5B6498" w:rsidR="0005270C" w:rsidRPr="002163AD" w:rsidRDefault="0005270C" w:rsidP="00843E6C">
      <w:pPr>
        <w:tabs>
          <w:tab w:val="left" w:pos="284"/>
        </w:tabs>
        <w:spacing w:after="160" w:line="259" w:lineRule="auto"/>
        <w:contextualSpacing/>
        <w:jc w:val="both"/>
        <w:rPr>
          <w:rFonts w:ascii="Verdana" w:hAnsi="Verdana"/>
          <w:lang w:eastAsia="en-US"/>
        </w:rPr>
      </w:pPr>
      <w:r w:rsidRPr="002163AD">
        <w:rPr>
          <w:rFonts w:ascii="Verdana" w:hAnsi="Verdana"/>
          <w:b/>
          <w:lang w:eastAsia="en-US"/>
        </w:rPr>
        <w:t>7.2.3.</w:t>
      </w:r>
      <w:r w:rsidRPr="002163AD">
        <w:rPr>
          <w:rFonts w:ascii="Verdana" w:hAnsi="Verdana"/>
          <w:lang w:eastAsia="en-US"/>
        </w:rPr>
        <w:t xml:space="preserve"> A BÜNTETÉS-VÉGREHAJTÁSI ALAPKÉPZÉSI SZAK ELSAJÁTÍTANDÓ SZAKMAI KOMPETENCIÁI</w:t>
      </w:r>
    </w:p>
    <w:p w14:paraId="4050DFC6" w14:textId="77777777" w:rsidR="00843E6C" w:rsidRPr="002163AD" w:rsidRDefault="00843E6C" w:rsidP="00D107E6">
      <w:pPr>
        <w:tabs>
          <w:tab w:val="left" w:pos="284"/>
        </w:tabs>
        <w:spacing w:after="160" w:line="259" w:lineRule="auto"/>
        <w:contextualSpacing/>
        <w:jc w:val="both"/>
        <w:rPr>
          <w:rFonts w:ascii="Verdana" w:hAnsi="Verdana"/>
          <w:b/>
        </w:rPr>
      </w:pPr>
    </w:p>
    <w:p w14:paraId="61A9A395" w14:textId="7072FB06" w:rsidR="00D107E6" w:rsidRPr="002163AD" w:rsidRDefault="0005270C" w:rsidP="00D107E6">
      <w:pPr>
        <w:tabs>
          <w:tab w:val="left" w:pos="284"/>
        </w:tabs>
        <w:spacing w:after="160" w:line="259" w:lineRule="auto"/>
        <w:contextualSpacing/>
        <w:jc w:val="both"/>
        <w:rPr>
          <w:rFonts w:ascii="Verdana" w:hAnsi="Verdana"/>
          <w:b/>
        </w:rPr>
      </w:pPr>
      <w:r w:rsidRPr="002163AD">
        <w:rPr>
          <w:rFonts w:ascii="Verdana" w:hAnsi="Verdana"/>
          <w:b/>
        </w:rPr>
        <w:t>7.2.3</w:t>
      </w:r>
      <w:r w:rsidR="00D107E6" w:rsidRPr="002163AD">
        <w:rPr>
          <w:rFonts w:ascii="Verdana" w:hAnsi="Verdana"/>
          <w:b/>
        </w:rPr>
        <w:t>.</w:t>
      </w:r>
      <w:r w:rsidRPr="002163AD">
        <w:rPr>
          <w:rFonts w:ascii="Verdana" w:hAnsi="Verdana"/>
          <w:b/>
        </w:rPr>
        <w:t>1</w:t>
      </w:r>
      <w:r w:rsidR="00D107E6" w:rsidRPr="002163AD">
        <w:rPr>
          <w:rFonts w:ascii="Verdana" w:hAnsi="Verdana"/>
          <w:b/>
        </w:rPr>
        <w:t xml:space="preserve"> Tudás:</w:t>
      </w:r>
    </w:p>
    <w:p w14:paraId="43F57CCC"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Alapvető ismeretekkel rendelkezik a kriminalisztika technikai, taktikai, metodikai elemeiről.</w:t>
      </w:r>
    </w:p>
    <w:p w14:paraId="3BC166A4"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Alaposan ismeri a rendészeti vezetés és irányítás, valamint az irányítása alá tartozó munkatársak napi szolgálati feladatellátásával kapcsolatos ismereteket.</w:t>
      </w:r>
    </w:p>
    <w:p w14:paraId="058B74D4"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Tisztában van a rendvédelmi tevékenység során a törzstiszti feladatok végrehajtására vonatkozó ismeretekkel.</w:t>
      </w:r>
    </w:p>
    <w:p w14:paraId="520D94EC"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xml:space="preserve">- Magas szinten rendelkezik a büntetés-végrehajtás jogszabályihátterének ismeretével, illetve annak biztonsági, reintegrációs és pszichológiai szakterületeinek ismeretanyagával. </w:t>
      </w:r>
    </w:p>
    <w:p w14:paraId="6E170C81"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Ismeri a büntetés-végrehajtási intézeteknél/intézményeknél folyó ellenőrzések eljárásrendjét, azok tervezésével és végrehajtásával kapcsolatos legfontosabb elemeket.</w:t>
      </w:r>
    </w:p>
    <w:p w14:paraId="0547AADA"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Ismeri a büntetés-végrehajtás feladatrendszerét, a büntetés-végrehajtási erők és eszközök alkalmazását különleges jogrend kihirdetése, valamint az arra való felkészülés időszakában.</w:t>
      </w:r>
    </w:p>
    <w:p w14:paraId="2972159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xml:space="preserve">- Ismeri a munkavégzésével összefüggő speciális pedagógiai, pszichológiai, etikai, biztonsági, szociológiai és kommunikációs ismereteket. </w:t>
      </w:r>
    </w:p>
    <w:p w14:paraId="18B2CB4D" w14:textId="77489D0A"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Rendelkezik mindazon ismerettel, amelyek a büntetés-végrehajtási szervezet helyi és területi szerveinél kiemelt szakmai munkakörök betöltésére teszik alkalmassá.</w:t>
      </w:r>
    </w:p>
    <w:p w14:paraId="37BD7521" w14:textId="77777777" w:rsidR="0005270C" w:rsidRPr="002163AD" w:rsidRDefault="0005270C" w:rsidP="00D107E6">
      <w:pPr>
        <w:tabs>
          <w:tab w:val="left" w:pos="284"/>
        </w:tabs>
        <w:spacing w:after="160" w:line="259" w:lineRule="auto"/>
        <w:contextualSpacing/>
        <w:jc w:val="both"/>
        <w:rPr>
          <w:rFonts w:ascii="Verdana" w:hAnsi="Verdana"/>
        </w:rPr>
      </w:pPr>
    </w:p>
    <w:p w14:paraId="1E2DF81B" w14:textId="5F10DFD8"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7.2.</w:t>
      </w:r>
      <w:r w:rsidR="0005270C" w:rsidRPr="002163AD">
        <w:rPr>
          <w:rFonts w:ascii="Verdana" w:hAnsi="Verdana"/>
          <w:b/>
        </w:rPr>
        <w:t>3.</w:t>
      </w:r>
      <w:r w:rsidRPr="002163AD">
        <w:rPr>
          <w:rFonts w:ascii="Verdana" w:hAnsi="Verdana"/>
          <w:b/>
        </w:rPr>
        <w:t>2. Képesség:</w:t>
      </w:r>
    </w:p>
    <w:p w14:paraId="6493E0F3"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felmerülő feladatai összehangolására, súlyozására és azok sorrendiségének kialakítására.</w:t>
      </w:r>
    </w:p>
    <w:p w14:paraId="1829AC83"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büntetés-végrehajtási munka operatív irányítására, valamint a hazai és a nemzetközi szervezetek közötti együttműködés folyamatainak koordinálására.</w:t>
      </w:r>
    </w:p>
    <w:p w14:paraId="11CBD617"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xml:space="preserve">- Képes a beosztottak motiválására, inspirálására és összefogására a szervezeti érdek megvalósítása érdekében. </w:t>
      </w:r>
    </w:p>
    <w:p w14:paraId="53E0E22F"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tanulmányai során elsajátított tudásra támaszkodva a büntetés-végrehajtási szerveinél beosztott parancsnoki feladatok ellátására.</w:t>
      </w:r>
    </w:p>
    <w:p w14:paraId="7551F6E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lastRenderedPageBreak/>
        <w:t>- Képes az alárendeltek, beosztottak napi tevékenységének tervezésére, szervezésére és vezetésére.</w:t>
      </w:r>
    </w:p>
    <w:p w14:paraId="64799684"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az alárendeltek, beosztottak képzésének, továbbképzésének tervezésére, szervezésére és végrehajtására.</w:t>
      </w:r>
    </w:p>
    <w:p w14:paraId="27903260"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A humánerőforrás-gazdálkodás alapelveit gyakorlatban meg tudja valósítani.</w:t>
      </w:r>
    </w:p>
    <w:p w14:paraId="61E96058"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szakterülettel összefüggő okmányok, dokumentumok kezelésére, szerkesztésére, kitöltésére, vezetésére, jelentések és más beszámolók megírására.</w:t>
      </w:r>
    </w:p>
    <w:p w14:paraId="5121F72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büntetés-végrehajtási szervezetnél a rendvédelmi tevékenységek végrehajtására felállított törzsek munkájában való részvételre.</w:t>
      </w:r>
    </w:p>
    <w:p w14:paraId="1F1324DA"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ellátni a büntetés-végrehajtással kapcsolatos szervezeten belüli és azon kívüli kommunikációs feladatokat.</w:t>
      </w:r>
    </w:p>
    <w:p w14:paraId="3C7993F1" w14:textId="45802F0E"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Képes a fogvatartotti állománnyal való speciális bánásmód alkalmazására, a velük való sajátos kommunikációra.</w:t>
      </w:r>
    </w:p>
    <w:p w14:paraId="1F2D48BD" w14:textId="1CD424CC"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7.2.</w:t>
      </w:r>
      <w:r w:rsidR="0005270C" w:rsidRPr="002163AD">
        <w:rPr>
          <w:rFonts w:ascii="Verdana" w:hAnsi="Verdana"/>
          <w:b/>
        </w:rPr>
        <w:t>3.</w:t>
      </w:r>
      <w:r w:rsidRPr="002163AD">
        <w:rPr>
          <w:rFonts w:ascii="Verdana" w:hAnsi="Verdana"/>
          <w:b/>
        </w:rPr>
        <w:t>3. Attitűd:</w:t>
      </w:r>
    </w:p>
    <w:p w14:paraId="274C3961"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xml:space="preserve">- Tiszteletben tartja az emberi értékeket, alapvető jogokat és erkölcsöt. </w:t>
      </w:r>
    </w:p>
    <w:p w14:paraId="3241F2FD"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Érzékeny a fogvatartottakkal kapcsolatos bánásmód törvényességének gyakorlására.</w:t>
      </w:r>
    </w:p>
    <w:p w14:paraId="2713A8F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Nyitott és érdeklődő a tradicionális és új szakmai ismeretek, tendenciák, módszerek és technikák iránt.</w:t>
      </w:r>
    </w:p>
    <w:p w14:paraId="384578B3" w14:textId="6F2A9A1A"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Fontosnak tartja a büntetés-végrehajtási szervezethez való lojalitást, elköteleződést és megbízhatóságot.</w:t>
      </w:r>
    </w:p>
    <w:p w14:paraId="5066CEA8" w14:textId="77777777" w:rsidR="0005270C" w:rsidRPr="002163AD" w:rsidRDefault="0005270C" w:rsidP="00D107E6">
      <w:pPr>
        <w:tabs>
          <w:tab w:val="left" w:pos="284"/>
        </w:tabs>
        <w:spacing w:after="160" w:line="259" w:lineRule="auto"/>
        <w:contextualSpacing/>
        <w:jc w:val="both"/>
        <w:rPr>
          <w:rFonts w:ascii="Verdana" w:hAnsi="Verdana"/>
        </w:rPr>
      </w:pPr>
    </w:p>
    <w:p w14:paraId="5C343F9F" w14:textId="6290ADBF"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7.2.</w:t>
      </w:r>
      <w:r w:rsidR="0005270C" w:rsidRPr="002163AD">
        <w:rPr>
          <w:rFonts w:ascii="Verdana" w:hAnsi="Verdana"/>
          <w:b/>
        </w:rPr>
        <w:t>3.</w:t>
      </w:r>
      <w:r w:rsidRPr="002163AD">
        <w:rPr>
          <w:rFonts w:ascii="Verdana" w:hAnsi="Verdana"/>
          <w:b/>
        </w:rPr>
        <w:t>4. Autonómia és felelősség:</w:t>
      </w:r>
    </w:p>
    <w:p w14:paraId="5B79935F"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Saját munkájában és tetteiben magabiztos, kreatív és önálló.</w:t>
      </w:r>
    </w:p>
    <w:p w14:paraId="621790D5"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Tevékenységét pártatlanul végzi.</w:t>
      </w:r>
    </w:p>
    <w:p w14:paraId="3D1C15BE"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Alkalmas önálló döntéshozatalra, parancsadásra, ezeket megfelelő felelősséggel gyakorolja.</w:t>
      </w:r>
    </w:p>
    <w:p w14:paraId="797AF61B"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Vezetőhöz méltó megjelenéssel és fellépéssel bír.</w:t>
      </w:r>
    </w:p>
    <w:p w14:paraId="7D407313"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Felelősséggel gyakorolja fegyelmi jogkörét.</w:t>
      </w:r>
    </w:p>
    <w:p w14:paraId="2C8B971D"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Megszerzett tudását felhasználva képes felelősen képviselni saját és szervezete szakmai, erkölcsi értékeit.</w:t>
      </w:r>
    </w:p>
    <w:p w14:paraId="02310D14"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Felelősséget érez a problémacentrikus tárgyalási módszer kialakítására.</w:t>
      </w:r>
    </w:p>
    <w:p w14:paraId="2ECF6E11"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rPr>
        <w:t>- Vezetői útmutatással kiegyensúlyozott munkatársi viszonyt épít ki.</w:t>
      </w:r>
    </w:p>
    <w:p w14:paraId="66BE45B0" w14:textId="77777777" w:rsidR="00D107E6" w:rsidRPr="002163AD" w:rsidRDefault="00D107E6" w:rsidP="00D107E6">
      <w:pPr>
        <w:tabs>
          <w:tab w:val="left" w:pos="284"/>
        </w:tabs>
        <w:spacing w:after="160" w:line="259" w:lineRule="auto"/>
        <w:contextualSpacing/>
        <w:jc w:val="both"/>
        <w:rPr>
          <w:rFonts w:ascii="Verdana" w:hAnsi="Verdana"/>
        </w:rPr>
      </w:pPr>
    </w:p>
    <w:p w14:paraId="2C8454AB"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7.3. Az elsajátítandó szakirányú kompetenciák: -</w:t>
      </w:r>
    </w:p>
    <w:p w14:paraId="6BB0F4E4" w14:textId="77777777" w:rsidR="00D107E6" w:rsidRPr="002163AD" w:rsidRDefault="00D107E6" w:rsidP="00D107E6">
      <w:pPr>
        <w:tabs>
          <w:tab w:val="left" w:pos="284"/>
        </w:tabs>
        <w:spacing w:after="160" w:line="259" w:lineRule="auto"/>
        <w:contextualSpacing/>
        <w:jc w:val="both"/>
        <w:rPr>
          <w:rFonts w:ascii="Verdana" w:hAnsi="Verdana"/>
          <w:b/>
        </w:rPr>
      </w:pPr>
    </w:p>
    <w:p w14:paraId="7EAFC7AF" w14:textId="77777777"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C/ A képzés további jellemzői</w:t>
      </w:r>
    </w:p>
    <w:p w14:paraId="388C8454" w14:textId="77777777" w:rsidR="00D107E6" w:rsidRPr="002163AD" w:rsidRDefault="00D107E6" w:rsidP="00D107E6">
      <w:pPr>
        <w:tabs>
          <w:tab w:val="left" w:pos="284"/>
        </w:tabs>
        <w:spacing w:after="160" w:line="259" w:lineRule="auto"/>
        <w:contextualSpacing/>
        <w:jc w:val="both"/>
        <w:rPr>
          <w:rFonts w:ascii="Verdana" w:hAnsi="Verdana"/>
          <w:b/>
        </w:rPr>
      </w:pPr>
    </w:p>
    <w:p w14:paraId="01BD58D2" w14:textId="77777777" w:rsidR="00D107E6" w:rsidRPr="002163AD" w:rsidRDefault="00D107E6" w:rsidP="00D107E6">
      <w:pPr>
        <w:tabs>
          <w:tab w:val="left" w:pos="284"/>
        </w:tabs>
        <w:spacing w:after="160" w:line="259" w:lineRule="auto"/>
        <w:contextualSpacing/>
        <w:jc w:val="both"/>
        <w:rPr>
          <w:rFonts w:ascii="Verdana" w:hAnsi="Verdana"/>
          <w:b/>
        </w:rPr>
      </w:pPr>
      <w:r w:rsidRPr="002163AD">
        <w:rPr>
          <w:rFonts w:ascii="Verdana" w:hAnsi="Verdana"/>
          <w:b/>
        </w:rPr>
        <w:t>8. Az alapképzés jellemzői:</w:t>
      </w:r>
    </w:p>
    <w:p w14:paraId="58051CA5" w14:textId="77777777" w:rsidR="00D107E6" w:rsidRPr="002163AD" w:rsidRDefault="00D107E6" w:rsidP="00D107E6">
      <w:pPr>
        <w:tabs>
          <w:tab w:val="left" w:pos="284"/>
        </w:tabs>
        <w:spacing w:after="160" w:line="259" w:lineRule="auto"/>
        <w:contextualSpacing/>
        <w:jc w:val="both"/>
        <w:rPr>
          <w:rFonts w:ascii="Verdana" w:hAnsi="Verdana"/>
        </w:rPr>
      </w:pPr>
    </w:p>
    <w:p w14:paraId="5728D42A"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8.1.</w:t>
      </w:r>
      <w:r w:rsidRPr="002163AD">
        <w:rPr>
          <w:rFonts w:ascii="Verdana" w:hAnsi="Verdana"/>
          <w:b/>
        </w:rPr>
        <w:tab/>
        <w:t>Idegennyelvi követelmény:</w:t>
      </w:r>
      <w:r w:rsidRPr="002163AD">
        <w:rPr>
          <w:rFonts w:ascii="Verdana" w:hAnsi="Verdana"/>
        </w:rPr>
        <w:t xml:space="preserve"> A jelentkezéshez és a felvételhez szükséges idegennyelvi követelményt a Nemzeti Közszolgálati Egyetemről, valamint a közigazgatási, rendészeti és katonai felsőoktatásról szóló 2011. évi CXXXII. törvény felhatalmazása alapján kiadott jogszabály határozhat meg.</w:t>
      </w:r>
    </w:p>
    <w:p w14:paraId="54602127" w14:textId="77777777" w:rsidR="00D107E6" w:rsidRPr="002163AD" w:rsidRDefault="00D107E6" w:rsidP="00D107E6">
      <w:pPr>
        <w:tabs>
          <w:tab w:val="left" w:pos="284"/>
        </w:tabs>
        <w:spacing w:after="160" w:line="259" w:lineRule="auto"/>
        <w:contextualSpacing/>
        <w:jc w:val="both"/>
        <w:rPr>
          <w:rFonts w:ascii="Verdana" w:hAnsi="Verdana"/>
        </w:rPr>
      </w:pPr>
    </w:p>
    <w:p w14:paraId="06E4C377" w14:textId="77777777" w:rsidR="00D107E6" w:rsidRPr="002163AD" w:rsidRDefault="00D107E6" w:rsidP="00D107E6">
      <w:pPr>
        <w:tabs>
          <w:tab w:val="left" w:pos="284"/>
        </w:tabs>
        <w:spacing w:after="160" w:line="259" w:lineRule="auto"/>
        <w:contextualSpacing/>
        <w:jc w:val="both"/>
        <w:rPr>
          <w:rFonts w:ascii="Verdana" w:hAnsi="Verdana"/>
        </w:rPr>
      </w:pPr>
      <w:r w:rsidRPr="002163AD">
        <w:rPr>
          <w:rFonts w:ascii="Verdana" w:hAnsi="Verdana"/>
          <w:b/>
        </w:rPr>
        <w:t xml:space="preserve">8.2. A szak speciális képzésszervezési, módszertani jellemzői: </w:t>
      </w:r>
    </w:p>
    <w:p w14:paraId="112B6E18" w14:textId="77777777" w:rsidR="00D107E6" w:rsidRPr="005D772D" w:rsidRDefault="00D107E6" w:rsidP="00D107E6">
      <w:pPr>
        <w:tabs>
          <w:tab w:val="left" w:pos="284"/>
        </w:tabs>
        <w:spacing w:after="160" w:line="259" w:lineRule="auto"/>
        <w:contextualSpacing/>
        <w:jc w:val="both"/>
        <w:rPr>
          <w:rFonts w:ascii="Verdana" w:hAnsi="Verdana"/>
        </w:rPr>
      </w:pPr>
      <w:r w:rsidRPr="005D772D">
        <w:rPr>
          <w:rFonts w:ascii="Verdana" w:hAnsi="Verdana"/>
          <w:b/>
        </w:rPr>
        <w:t xml:space="preserve">8.2.1. Szakmai gyakorlatra vonatkozó követelmények: </w:t>
      </w:r>
      <w:r w:rsidRPr="005D772D">
        <w:rPr>
          <w:rFonts w:ascii="Verdana" w:hAnsi="Verdana"/>
        </w:rPr>
        <w:t>A kötelező szakmai gyakorlat 10 hét (400 óra). A szakmai gyakorlatot büntetés-végrehajtási intézetben hajtják végre. A szakmai gyakorlat részletes követelményeit a szak tanterve határozza meg.</w:t>
      </w:r>
    </w:p>
    <w:p w14:paraId="4A2B5B98" w14:textId="37820D67" w:rsidR="00D107E6" w:rsidRPr="005D772D" w:rsidRDefault="00D107E6" w:rsidP="00D107E6">
      <w:pPr>
        <w:tabs>
          <w:tab w:val="left" w:pos="284"/>
        </w:tabs>
        <w:spacing w:after="160" w:line="259" w:lineRule="auto"/>
        <w:contextualSpacing/>
        <w:jc w:val="both"/>
        <w:rPr>
          <w:rFonts w:ascii="Verdana" w:hAnsi="Verdana"/>
          <w:b/>
        </w:rPr>
      </w:pPr>
      <w:r w:rsidRPr="005D772D">
        <w:rPr>
          <w:rFonts w:ascii="Verdana" w:hAnsi="Verdana"/>
          <w:b/>
        </w:rPr>
        <w:t xml:space="preserve">8.2.2. Munkarend: </w:t>
      </w:r>
      <w:r w:rsidR="00C26C26" w:rsidRPr="005D772D">
        <w:rPr>
          <w:rFonts w:ascii="Verdana" w:hAnsi="Verdana"/>
        </w:rPr>
        <w:t>nappali és levelező</w:t>
      </w:r>
    </w:p>
    <w:sdt>
      <w:sdtPr>
        <w:rPr>
          <w:rFonts w:ascii="Verdana" w:hAnsi="Verdana"/>
          <w:b/>
        </w:rPr>
        <w:tag w:val="goog_rdk_1"/>
        <w:id w:val="-484788877"/>
      </w:sdtPr>
      <w:sdtEndPr/>
      <w:sdtContent>
        <w:p w14:paraId="7C65BDFE" w14:textId="77777777" w:rsidR="00D107E6" w:rsidRPr="005D772D" w:rsidRDefault="00D107E6" w:rsidP="00D107E6">
          <w:pPr>
            <w:tabs>
              <w:tab w:val="left" w:pos="284"/>
            </w:tabs>
            <w:spacing w:after="160" w:line="259" w:lineRule="auto"/>
            <w:contextualSpacing/>
            <w:jc w:val="both"/>
            <w:rPr>
              <w:rFonts w:ascii="Verdana" w:hAnsi="Verdana"/>
              <w:b/>
            </w:rPr>
          </w:pPr>
          <w:r w:rsidRPr="005D772D">
            <w:rPr>
              <w:rFonts w:ascii="Verdana" w:hAnsi="Verdana"/>
              <w:b/>
            </w:rPr>
            <w:t>8.2.3. Idegen nyelven folyó képzés:</w:t>
          </w:r>
          <w:sdt>
            <w:sdtPr>
              <w:rPr>
                <w:rFonts w:ascii="Verdana" w:hAnsi="Verdana"/>
                <w:b/>
              </w:rPr>
              <w:tag w:val="goog_rdk_0"/>
              <w:id w:val="1868476901"/>
            </w:sdtPr>
            <w:sdtEndPr/>
            <w:sdtContent>
              <w:r w:rsidRPr="005D772D">
                <w:rPr>
                  <w:rFonts w:ascii="Verdana" w:hAnsi="Verdana"/>
                  <w:b/>
                </w:rPr>
                <w:t xml:space="preserve"> </w:t>
              </w:r>
              <w:r w:rsidRPr="005D772D">
                <w:rPr>
                  <w:rFonts w:ascii="Verdana" w:hAnsi="Verdana"/>
                </w:rPr>
                <w:t>-</w:t>
              </w:r>
            </w:sdtContent>
          </w:sdt>
        </w:p>
      </w:sdtContent>
    </w:sdt>
    <w:p w14:paraId="64E3336F" w14:textId="6A123B8F" w:rsidR="00D947B9" w:rsidRPr="001F3763" w:rsidRDefault="00D107E6" w:rsidP="001F3763">
      <w:pPr>
        <w:tabs>
          <w:tab w:val="left" w:pos="284"/>
        </w:tabs>
        <w:spacing w:after="160" w:line="259" w:lineRule="auto"/>
        <w:contextualSpacing/>
        <w:jc w:val="both"/>
        <w:rPr>
          <w:rFonts w:ascii="Verdana" w:hAnsi="Verdana"/>
          <w:b/>
        </w:rPr>
      </w:pPr>
      <w:r w:rsidRPr="005D772D">
        <w:rPr>
          <w:rFonts w:ascii="Verdana" w:hAnsi="Verdana"/>
          <w:b/>
        </w:rPr>
        <w:t xml:space="preserve">8.2.4. Egyéb: </w:t>
      </w:r>
      <w:r w:rsidRPr="005D772D">
        <w:rPr>
          <w:rFonts w:ascii="Verdana" w:hAnsi="Verdana"/>
        </w:rPr>
        <w:t>-</w:t>
      </w:r>
      <w:bookmarkStart w:id="3" w:name="_Toc482688821"/>
      <w:bookmarkEnd w:id="0"/>
      <w:bookmarkEnd w:id="1"/>
      <w:bookmarkEnd w:id="2"/>
    </w:p>
    <w:p w14:paraId="540776E2" w14:textId="77777777" w:rsidR="00957078" w:rsidRDefault="00D947B9" w:rsidP="00957078">
      <w:pPr>
        <w:pStyle w:val="Cmsor1"/>
        <w:spacing w:line="240" w:lineRule="auto"/>
        <w:contextualSpacing/>
        <w:jc w:val="both"/>
        <w:rPr>
          <w:rFonts w:ascii="Verdana" w:eastAsia="Calibri" w:hAnsi="Verdana"/>
          <w:kern w:val="32"/>
        </w:rPr>
      </w:pPr>
      <w:bookmarkStart w:id="4" w:name="_Toc37063820"/>
      <w:bookmarkStart w:id="5" w:name="_Toc37064279"/>
      <w:bookmarkEnd w:id="3"/>
      <w:r w:rsidRPr="001F3763">
        <w:rPr>
          <w:rFonts w:ascii="Verdana" w:hAnsi="Verdana"/>
          <w:sz w:val="20"/>
          <w:szCs w:val="20"/>
        </w:rPr>
        <w:lastRenderedPageBreak/>
        <w:t>A tanóra-, kredit- és vizsgaterv</w:t>
      </w:r>
      <w:bookmarkEnd w:id="4"/>
      <w:bookmarkEnd w:id="5"/>
    </w:p>
    <w:p w14:paraId="57ED14E4" w14:textId="09B7320B" w:rsidR="00D947B9" w:rsidRPr="00957078" w:rsidRDefault="00D947B9" w:rsidP="00957078">
      <w:pPr>
        <w:pStyle w:val="Cmsor1"/>
        <w:numPr>
          <w:ilvl w:val="0"/>
          <w:numId w:val="0"/>
        </w:numPr>
        <w:spacing w:before="0" w:after="0" w:line="240" w:lineRule="auto"/>
        <w:contextualSpacing/>
        <w:jc w:val="both"/>
        <w:rPr>
          <w:rFonts w:ascii="Verdana" w:eastAsia="Calibri" w:hAnsi="Verdana"/>
          <w:b w:val="0"/>
          <w:kern w:val="32"/>
          <w:sz w:val="20"/>
          <w:szCs w:val="20"/>
        </w:rPr>
      </w:pPr>
      <w:r w:rsidRPr="00957078">
        <w:rPr>
          <w:rFonts w:ascii="Verdana" w:eastAsia="Calibri" w:hAnsi="Verdana"/>
          <w:b w:val="0"/>
          <w:sz w:val="20"/>
          <w:szCs w:val="20"/>
          <w:lang w:eastAsia="en-US"/>
        </w:rPr>
        <w:t xml:space="preserve">A tanóra-, kredit- és vizsgaterv </w:t>
      </w:r>
      <w:r w:rsidRPr="00957078">
        <w:rPr>
          <w:rFonts w:ascii="Verdana" w:eastAsia="Calibri" w:hAnsi="Verdana"/>
          <w:b w:val="0"/>
          <w:kern w:val="32"/>
          <w:sz w:val="20"/>
          <w:szCs w:val="20"/>
        </w:rPr>
        <w:t>tartalmazza oktatási időszakonkénti bontásban az összes tantárgy (kritériumkövetelmény – a továbbiakban együtt: tantárgy) vonatkozásában</w:t>
      </w:r>
    </w:p>
    <w:p w14:paraId="3D4750C3"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tantárgyak Neptun-kódját,</w:t>
      </w:r>
    </w:p>
    <w:p w14:paraId="73F20BD3"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tantárgyak jellegét (kötelező, kötelezően választható, szabadon választható, kritériumkövetelmény),</w:t>
      </w:r>
    </w:p>
    <w:p w14:paraId="27BC8654"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meghirdetés féléveit,</w:t>
      </w:r>
    </w:p>
    <w:p w14:paraId="067A14EB"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tantárgyak heti és félévi vagy félévi óraszámát a tanóra típusa szerinti bontásban,</w:t>
      </w:r>
    </w:p>
    <w:p w14:paraId="14812B07"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tantárgyakhoz rendelt krediteket,</w:t>
      </w:r>
    </w:p>
    <w:p w14:paraId="3A5C731A"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hallgatói teljesítmény értékelésének módját (számonkérés);</w:t>
      </w:r>
    </w:p>
    <w:p w14:paraId="07B871D5" w14:textId="77777777" w:rsidR="00D947B9" w:rsidRPr="002163AD" w:rsidRDefault="00D947B9" w:rsidP="00605BA1">
      <w:pPr>
        <w:numPr>
          <w:ilvl w:val="0"/>
          <w:numId w:val="62"/>
        </w:numPr>
        <w:spacing w:before="0" w:after="160" w:line="259" w:lineRule="auto"/>
        <w:ind w:left="851" w:hanging="425"/>
        <w:contextualSpacing/>
        <w:jc w:val="both"/>
        <w:rPr>
          <w:rFonts w:ascii="Verdana" w:eastAsia="Calibri" w:hAnsi="Verdana"/>
          <w:bCs/>
          <w:kern w:val="32"/>
        </w:rPr>
      </w:pPr>
      <w:r w:rsidRPr="002163AD">
        <w:rPr>
          <w:rFonts w:ascii="Verdana" w:eastAsia="Calibri" w:hAnsi="Verdana"/>
          <w:bCs/>
          <w:kern w:val="32"/>
        </w:rPr>
        <w:t>a tantárgyfelelős szervezeti egységet és a tantárgyfelelős személyét.</w:t>
      </w:r>
    </w:p>
    <w:p w14:paraId="49F3B37F" w14:textId="77777777" w:rsidR="00D947B9" w:rsidRPr="002163AD" w:rsidRDefault="00D947B9" w:rsidP="00D947B9">
      <w:pPr>
        <w:contextualSpacing/>
        <w:jc w:val="both"/>
        <w:rPr>
          <w:rFonts w:ascii="Verdana" w:eastAsia="Calibri" w:hAnsi="Verdana"/>
          <w:b/>
          <w:lang w:eastAsia="en-US"/>
        </w:rPr>
      </w:pPr>
    </w:p>
    <w:p w14:paraId="2539F50B"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 tanóratípusok rövidítései:</w:t>
      </w:r>
    </w:p>
    <w:p w14:paraId="3B7A5BAC" w14:textId="77777777" w:rsidR="00D947B9" w:rsidRPr="002163AD" w:rsidRDefault="00D947B9" w:rsidP="00605BA1">
      <w:pPr>
        <w:numPr>
          <w:ilvl w:val="0"/>
          <w:numId w:val="63"/>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előadás: EA</w:t>
      </w:r>
    </w:p>
    <w:p w14:paraId="601BA38F" w14:textId="77777777" w:rsidR="00D947B9" w:rsidRPr="002163AD" w:rsidRDefault="00D947B9" w:rsidP="00605BA1">
      <w:pPr>
        <w:numPr>
          <w:ilvl w:val="0"/>
          <w:numId w:val="63"/>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szeminárium: SZ</w:t>
      </w:r>
    </w:p>
    <w:p w14:paraId="1F5E8921" w14:textId="77777777" w:rsidR="00D947B9" w:rsidRPr="002163AD" w:rsidRDefault="00D947B9" w:rsidP="00605BA1">
      <w:pPr>
        <w:numPr>
          <w:ilvl w:val="0"/>
          <w:numId w:val="63"/>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gyakorlat: GY</w:t>
      </w:r>
    </w:p>
    <w:p w14:paraId="08BF8B36" w14:textId="77777777" w:rsidR="00D947B9" w:rsidRPr="002163AD" w:rsidRDefault="00D947B9" w:rsidP="00605BA1">
      <w:pPr>
        <w:numPr>
          <w:ilvl w:val="0"/>
          <w:numId w:val="63"/>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e-szeminárium: ESZ</w:t>
      </w:r>
    </w:p>
    <w:p w14:paraId="374C5063" w14:textId="77777777" w:rsidR="00D947B9" w:rsidRPr="002163AD" w:rsidRDefault="00D947B9" w:rsidP="00D947B9">
      <w:pPr>
        <w:contextualSpacing/>
        <w:jc w:val="both"/>
        <w:rPr>
          <w:rFonts w:ascii="Verdana" w:eastAsia="Calibri" w:hAnsi="Verdana"/>
          <w:lang w:eastAsia="en-US"/>
        </w:rPr>
      </w:pPr>
    </w:p>
    <w:p w14:paraId="0271308A" w14:textId="46EBD12A"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xml:space="preserve">A tanóra-, kredit- és vizsgatervet az </w:t>
      </w:r>
      <w:r w:rsidR="0075155A" w:rsidRPr="002163AD">
        <w:rPr>
          <w:rFonts w:ascii="Verdana" w:eastAsia="Calibri" w:hAnsi="Verdana"/>
          <w:lang w:eastAsia="en-US"/>
        </w:rPr>
        <w:t>1. számú melléklet tartalmazza.</w:t>
      </w:r>
    </w:p>
    <w:p w14:paraId="4B5FBF1A" w14:textId="34D0494D" w:rsidR="00D947B9" w:rsidRPr="002163AD" w:rsidRDefault="00D947B9" w:rsidP="00957078">
      <w:pPr>
        <w:pStyle w:val="Cmsor1"/>
        <w:spacing w:before="0" w:after="0" w:line="240" w:lineRule="auto"/>
        <w:jc w:val="both"/>
        <w:rPr>
          <w:rFonts w:ascii="Verdana" w:hAnsi="Verdana"/>
          <w:sz w:val="20"/>
          <w:szCs w:val="20"/>
        </w:rPr>
      </w:pPr>
      <w:bookmarkStart w:id="6" w:name="_Toc37063821"/>
      <w:bookmarkStart w:id="7" w:name="_Toc37064280"/>
      <w:r w:rsidRPr="002163AD">
        <w:rPr>
          <w:rFonts w:ascii="Verdana" w:hAnsi="Verdana"/>
          <w:sz w:val="20"/>
          <w:szCs w:val="20"/>
        </w:rPr>
        <w:t>Az előtanulmányi rend</w:t>
      </w:r>
      <w:bookmarkEnd w:id="6"/>
      <w:bookmarkEnd w:id="7"/>
    </w:p>
    <w:p w14:paraId="33331F4A" w14:textId="77777777" w:rsidR="00D947B9" w:rsidRPr="002163AD" w:rsidRDefault="00D947B9" w:rsidP="00957078">
      <w:pPr>
        <w:spacing w:before="0" w:after="0" w:line="240" w:lineRule="auto"/>
        <w:contextualSpacing/>
        <w:jc w:val="both"/>
        <w:rPr>
          <w:rFonts w:ascii="Verdana" w:eastAsia="Calibri" w:hAnsi="Verdana"/>
          <w:bCs/>
          <w:kern w:val="32"/>
        </w:rPr>
      </w:pPr>
      <w:r w:rsidRPr="002163AD">
        <w:rPr>
          <w:rFonts w:ascii="Verdana" w:eastAsia="Calibri" w:hAnsi="Verdana"/>
          <w:bCs/>
          <w:kern w:val="32"/>
        </w:rPr>
        <w:t>A tanterv határozza meg, hogy az egyes tantárgyak felvételéhez milyen más tantárgyak előzetes vagy egyidejű teljesítése szükséges (előtanulmányi rend).</w:t>
      </w:r>
    </w:p>
    <w:p w14:paraId="4B44385E" w14:textId="77777777" w:rsidR="00D947B9" w:rsidRPr="002163AD" w:rsidRDefault="00D947B9" w:rsidP="00D107E6">
      <w:pPr>
        <w:spacing w:line="276" w:lineRule="auto"/>
        <w:contextualSpacing/>
        <w:jc w:val="both"/>
        <w:rPr>
          <w:rFonts w:ascii="Verdana" w:eastAsia="Calibri" w:hAnsi="Verdana"/>
          <w:bCs/>
          <w:kern w:val="32"/>
        </w:rPr>
      </w:pPr>
    </w:p>
    <w:p w14:paraId="7DE54354" w14:textId="19A0481F" w:rsidR="00957078" w:rsidRDefault="00D947B9" w:rsidP="00957078">
      <w:pPr>
        <w:spacing w:line="240" w:lineRule="auto"/>
        <w:contextualSpacing/>
        <w:jc w:val="both"/>
        <w:rPr>
          <w:rFonts w:ascii="Verdana" w:eastAsia="Calibri" w:hAnsi="Verdana"/>
          <w:bCs/>
          <w:kern w:val="32"/>
        </w:rPr>
      </w:pPr>
      <w:r w:rsidRPr="002163AD">
        <w:rPr>
          <w:rFonts w:ascii="Verdana" w:eastAsia="Calibri" w:hAnsi="Verdana"/>
          <w:bCs/>
          <w:kern w:val="32"/>
        </w:rPr>
        <w:t xml:space="preserve">Az előtanulmányi rendet a </w:t>
      </w:r>
      <w:r w:rsidR="0075155A" w:rsidRPr="002163AD">
        <w:rPr>
          <w:rFonts w:ascii="Verdana" w:eastAsia="Calibri" w:hAnsi="Verdana"/>
          <w:bCs/>
          <w:kern w:val="32"/>
        </w:rPr>
        <w:t>2. számú melléklet tartalmazza.</w:t>
      </w:r>
    </w:p>
    <w:p w14:paraId="34FB7A25" w14:textId="77777777" w:rsidR="00957078" w:rsidRPr="002163AD" w:rsidRDefault="00957078" w:rsidP="00957078">
      <w:pPr>
        <w:spacing w:line="240" w:lineRule="auto"/>
        <w:contextualSpacing/>
        <w:jc w:val="both"/>
        <w:rPr>
          <w:rFonts w:ascii="Verdana" w:eastAsia="Calibri" w:hAnsi="Verdana"/>
          <w:bCs/>
          <w:kern w:val="32"/>
        </w:rPr>
      </w:pPr>
    </w:p>
    <w:p w14:paraId="30E132C9" w14:textId="5131B87A" w:rsidR="00D947B9" w:rsidRPr="002163AD" w:rsidRDefault="00D947B9" w:rsidP="00957078">
      <w:pPr>
        <w:pStyle w:val="Cmsor1"/>
        <w:spacing w:before="0" w:after="0" w:line="240" w:lineRule="auto"/>
        <w:ind w:left="431" w:hanging="431"/>
        <w:rPr>
          <w:rFonts w:ascii="Verdana" w:hAnsi="Verdana"/>
          <w:sz w:val="20"/>
          <w:szCs w:val="20"/>
        </w:rPr>
      </w:pPr>
      <w:bookmarkStart w:id="8" w:name="_Toc37063822"/>
      <w:bookmarkStart w:id="9" w:name="_Toc482688826"/>
      <w:bookmarkStart w:id="10" w:name="_Toc37064281"/>
      <w:r w:rsidRPr="002163AD">
        <w:rPr>
          <w:rFonts w:ascii="Verdana" w:hAnsi="Verdana"/>
          <w:sz w:val="20"/>
          <w:szCs w:val="20"/>
        </w:rPr>
        <w:t>Az ismeretek ellenőrzési rendszere</w:t>
      </w:r>
      <w:bookmarkEnd w:id="8"/>
      <w:bookmarkEnd w:id="9"/>
      <w:bookmarkEnd w:id="10"/>
    </w:p>
    <w:p w14:paraId="4A66209C" w14:textId="77777777" w:rsidR="00D947B9" w:rsidRPr="002163AD" w:rsidRDefault="00D947B9" w:rsidP="00957078">
      <w:pPr>
        <w:spacing w:before="0" w:after="0" w:line="240" w:lineRule="auto"/>
        <w:contextualSpacing/>
        <w:jc w:val="both"/>
        <w:rPr>
          <w:rFonts w:ascii="Verdana" w:eastAsia="Calibri" w:hAnsi="Verdana"/>
          <w:lang w:eastAsia="en-US"/>
        </w:rPr>
      </w:pPr>
      <w:r w:rsidRPr="002163AD">
        <w:rPr>
          <w:rFonts w:ascii="Verdana" w:eastAsia="Calibri" w:hAnsi="Verdana"/>
          <w:lang w:eastAsia="en-US"/>
        </w:rPr>
        <w:t>A tananyag ismeretének ellenőrzése és értékelése történhet:</w:t>
      </w:r>
    </w:p>
    <w:p w14:paraId="4AFDE779" w14:textId="77777777" w:rsidR="00D947B9" w:rsidRPr="002163AD" w:rsidRDefault="00D947B9" w:rsidP="00605BA1">
      <w:pPr>
        <w:numPr>
          <w:ilvl w:val="0"/>
          <w:numId w:val="59"/>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09A5EEE4" w14:textId="77777777" w:rsidR="00D947B9" w:rsidRPr="002163AD" w:rsidRDefault="00D947B9" w:rsidP="00605BA1">
      <w:pPr>
        <w:numPr>
          <w:ilvl w:val="0"/>
          <w:numId w:val="59"/>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 vizsgaidőszakban tett vizsgával;</w:t>
      </w:r>
    </w:p>
    <w:p w14:paraId="3DCA63D1" w14:textId="77777777" w:rsidR="00D947B9" w:rsidRPr="002163AD" w:rsidRDefault="00D947B9" w:rsidP="00605BA1">
      <w:pPr>
        <w:numPr>
          <w:ilvl w:val="0"/>
          <w:numId w:val="59"/>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 félévközi követelmények és a vizsga alapján együttesen.</w:t>
      </w:r>
    </w:p>
    <w:p w14:paraId="18640B3D" w14:textId="77777777" w:rsidR="00D947B9" w:rsidRPr="002163AD" w:rsidRDefault="00D947B9" w:rsidP="00D947B9">
      <w:pPr>
        <w:contextualSpacing/>
        <w:jc w:val="both"/>
        <w:rPr>
          <w:rFonts w:ascii="Verdana" w:eastAsia="Calibri" w:hAnsi="Verdana"/>
          <w:lang w:eastAsia="en-US"/>
        </w:rPr>
      </w:pPr>
    </w:p>
    <w:p w14:paraId="510FF37C"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Kredittel nem rendelkező kritériumkövetelmény esetén annak teljesítésének feltétele önmagában az aláírás is lehet.</w:t>
      </w:r>
    </w:p>
    <w:p w14:paraId="6BFCAB18" w14:textId="77777777" w:rsidR="00D947B9" w:rsidRPr="002163AD" w:rsidRDefault="00D947B9" w:rsidP="00D947B9">
      <w:pPr>
        <w:contextualSpacing/>
        <w:jc w:val="both"/>
        <w:rPr>
          <w:rFonts w:ascii="Verdana" w:eastAsia="Calibri" w:hAnsi="Verdana"/>
          <w:lang w:eastAsia="en-US"/>
        </w:rPr>
      </w:pPr>
    </w:p>
    <w:p w14:paraId="573CA9C2"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4D496300" w14:textId="77777777" w:rsidR="00D947B9" w:rsidRPr="002163AD" w:rsidRDefault="00D947B9" w:rsidP="00D947B9">
      <w:pPr>
        <w:contextualSpacing/>
        <w:jc w:val="both"/>
        <w:rPr>
          <w:rFonts w:ascii="Verdana" w:eastAsia="Calibri" w:hAnsi="Verdana"/>
          <w:lang w:eastAsia="en-US"/>
        </w:rPr>
      </w:pPr>
    </w:p>
    <w:p w14:paraId="1367C394"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Az értékeléstípusok rövidítései:</w:t>
      </w:r>
    </w:p>
    <w:p w14:paraId="0EC6D0AC"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évközi értékelés: ÉÉ / évközi értékelés (((záróvizsga tárgy((ÉÉ(Z)))</w:t>
      </w:r>
    </w:p>
    <w:p w14:paraId="7C400A08"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gyakorlati jegy: GYJ / gyakorlati jegy (((záróvizsga tárgy((GYJ(Z)))</w:t>
      </w:r>
    </w:p>
    <w:p w14:paraId="3FCDD3E9"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kollokvium: K / kollokvium (((záróvizsga tárgy((K(Z)))</w:t>
      </w:r>
    </w:p>
    <w:p w14:paraId="564766FD" w14:textId="34663EC2" w:rsidR="00D947B9"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lastRenderedPageBreak/>
        <w:t>beszámoló: B / beszámoló (((záróvizsga tárgy((B(Z)))</w:t>
      </w:r>
    </w:p>
    <w:p w14:paraId="51826713" w14:textId="7585FC18" w:rsidR="00850616" w:rsidRPr="002163AD" w:rsidRDefault="00850616" w:rsidP="00605BA1">
      <w:pPr>
        <w:numPr>
          <w:ilvl w:val="0"/>
          <w:numId w:val="60"/>
        </w:numPr>
        <w:spacing w:before="0" w:after="160" w:line="259" w:lineRule="auto"/>
        <w:contextualSpacing/>
        <w:jc w:val="both"/>
        <w:rPr>
          <w:rFonts w:ascii="Verdana" w:eastAsia="Calibri" w:hAnsi="Verdana"/>
          <w:lang w:eastAsia="en-US"/>
        </w:rPr>
      </w:pPr>
      <w:r>
        <w:rPr>
          <w:rFonts w:ascii="Verdana" w:eastAsia="Calibri" w:hAnsi="Verdana"/>
          <w:lang w:eastAsia="en-US"/>
        </w:rPr>
        <w:t>projektfeladat: PF</w:t>
      </w:r>
    </w:p>
    <w:p w14:paraId="0C46CD7B"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alapvizsga: AV</w:t>
      </w:r>
    </w:p>
    <w:p w14:paraId="1345ABCC"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szigorlat: SZG</w:t>
      </w:r>
    </w:p>
    <w:p w14:paraId="72DC68DA"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komplex vizsga: KV</w:t>
      </w:r>
    </w:p>
    <w:p w14:paraId="0CAF78CC"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záróvizsga: ZV</w:t>
      </w:r>
    </w:p>
    <w:p w14:paraId="42B9D87D" w14:textId="77777777" w:rsidR="00D947B9" w:rsidRPr="002163AD" w:rsidRDefault="00D947B9" w:rsidP="00D947B9">
      <w:pPr>
        <w:ind w:left="360"/>
        <w:contextualSpacing/>
        <w:jc w:val="both"/>
        <w:rPr>
          <w:rFonts w:ascii="Verdana" w:eastAsia="Calibri" w:hAnsi="Verdana"/>
          <w:lang w:eastAsia="en-US"/>
        </w:rPr>
      </w:pPr>
    </w:p>
    <w:p w14:paraId="6EB31DF5"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Az ismeretek ellenőrzésének rendjét részletesen a vonatkozó jogszabályokban, valamint a Tanulmányi és Vizsgaszabályzatban meghatározottak alapján:</w:t>
      </w:r>
    </w:p>
    <w:p w14:paraId="68912514"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 jelen ajánlott tanterv részét képező tantárgyi programok, valamint</w:t>
      </w:r>
    </w:p>
    <w:p w14:paraId="234871D2" w14:textId="77777777"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 záróvizsga tekintetében a jelen fejezet 12. pontja</w:t>
      </w:r>
    </w:p>
    <w:p w14:paraId="2D433AF0"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határozzák meg.</w:t>
      </w:r>
    </w:p>
    <w:p w14:paraId="2CBAD198" w14:textId="3336D13B" w:rsidR="00D947B9" w:rsidRPr="002163AD" w:rsidRDefault="00D947B9" w:rsidP="00957078">
      <w:pPr>
        <w:pStyle w:val="Cmsor1"/>
        <w:spacing w:before="0" w:after="0" w:line="240" w:lineRule="auto"/>
        <w:rPr>
          <w:rFonts w:ascii="Verdana" w:hAnsi="Verdana"/>
          <w:sz w:val="20"/>
          <w:szCs w:val="20"/>
        </w:rPr>
      </w:pPr>
      <w:bookmarkStart w:id="11" w:name="_Toc482688829"/>
      <w:bookmarkStart w:id="12" w:name="_Toc37063823"/>
      <w:bookmarkStart w:id="13" w:name="_Toc37064282"/>
      <w:bookmarkStart w:id="14" w:name="_Toc482688827"/>
      <w:r w:rsidRPr="002163AD">
        <w:rPr>
          <w:rFonts w:ascii="Verdana" w:hAnsi="Verdana"/>
          <w:sz w:val="20"/>
          <w:szCs w:val="20"/>
        </w:rPr>
        <w:t>A záróvizsga</w:t>
      </w:r>
      <w:bookmarkEnd w:id="11"/>
      <w:bookmarkEnd w:id="12"/>
      <w:bookmarkEnd w:id="13"/>
    </w:p>
    <w:p w14:paraId="16078D50" w14:textId="77777777" w:rsidR="00D947B9" w:rsidRPr="002163AD" w:rsidRDefault="00D947B9" w:rsidP="00957078">
      <w:pPr>
        <w:spacing w:before="0" w:after="0" w:line="240" w:lineRule="auto"/>
        <w:contextualSpacing/>
        <w:jc w:val="both"/>
        <w:rPr>
          <w:rFonts w:ascii="Verdana" w:eastAsia="Calibri" w:hAnsi="Verdana"/>
          <w:b/>
          <w:bCs/>
          <w:i/>
          <w:lang w:eastAsia="en-US"/>
        </w:rPr>
      </w:pPr>
      <w:bookmarkStart w:id="15" w:name="_Toc482688830"/>
      <w:r w:rsidRPr="002163AD">
        <w:rPr>
          <w:rFonts w:ascii="Verdana" w:eastAsia="Calibri" w:hAnsi="Verdana"/>
          <w:b/>
          <w:i/>
          <w:lang w:eastAsia="en-US"/>
        </w:rPr>
        <w:t>12.1. A záróvizsgára bocsátás feltételei</w:t>
      </w:r>
      <w:bookmarkEnd w:id="15"/>
    </w:p>
    <w:p w14:paraId="3AC4E86A"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 záróvizsgára bocsátás feltételei:</w:t>
      </w:r>
    </w:p>
    <w:p w14:paraId="2F1506BF" w14:textId="4521E591"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az abszolutórium (végbizonyítvány</w:t>
      </w:r>
      <w:r w:rsidR="00380493" w:rsidRPr="002163AD">
        <w:rPr>
          <w:rFonts w:ascii="Verdana" w:eastAsia="Calibri" w:hAnsi="Verdana"/>
          <w:lang w:eastAsia="en-US"/>
        </w:rPr>
        <w:t>) megszerzése</w:t>
      </w:r>
      <w:r w:rsidRPr="002163AD">
        <w:rPr>
          <w:rFonts w:ascii="Verdana" w:eastAsia="Calibri" w:hAnsi="Verdana"/>
          <w:lang w:eastAsia="en-US"/>
        </w:rPr>
        <w:t>: az Egyetem</w:t>
      </w:r>
      <w:r w:rsidRPr="002163AD">
        <w:rPr>
          <w:rFonts w:ascii="Verdana" w:eastAsia="Calibri" w:hAnsi="Verdana"/>
          <w:iCs/>
          <w:lang w:eastAsia="en-US"/>
        </w:rPr>
        <w:t xml:space="preserve"> annak a hallgatónak, aki a tantervben előírt tanulmányi és vizsgakövetelményeket és az előírt szakmai gyakorlatot –a szakdolgozat elkészítése kivételével – teljesítette, és az előírt krediteket megszerezte, végbizonyítványt állít ki (abszolutórium),</w:t>
      </w:r>
      <w:r w:rsidRPr="002163AD">
        <w:rPr>
          <w:rFonts w:ascii="Verdana" w:eastAsia="Calibri" w:hAnsi="Verdana"/>
          <w:lang w:eastAsia="en-US"/>
        </w:rPr>
        <w:t xml:space="preserve"> amely minősítés és értékelés nélkül tanúsítja, hogy a hallgató a tantervben előírt tanulmányi és vizsgakövetelménynek mindenben eleget tett.</w:t>
      </w:r>
    </w:p>
    <w:p w14:paraId="54B097DD"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a bírálaton részt vett szakdolgozat</w:t>
      </w:r>
    </w:p>
    <w:p w14:paraId="15BEE842" w14:textId="77777777" w:rsidR="00D947B9" w:rsidRPr="002163AD" w:rsidRDefault="00D947B9" w:rsidP="00957078">
      <w:pPr>
        <w:spacing w:line="240" w:lineRule="auto"/>
        <w:contextualSpacing/>
        <w:jc w:val="both"/>
        <w:rPr>
          <w:rFonts w:ascii="Verdana" w:eastAsia="Calibri" w:hAnsi="Verdana"/>
          <w:lang w:eastAsia="en-US"/>
        </w:rPr>
      </w:pPr>
      <w:bookmarkStart w:id="16" w:name="_Toc482688831"/>
    </w:p>
    <w:p w14:paraId="57E0DFD3" w14:textId="77777777" w:rsidR="00D947B9" w:rsidRPr="002163AD" w:rsidRDefault="00D947B9" w:rsidP="00D947B9">
      <w:pPr>
        <w:contextualSpacing/>
        <w:jc w:val="both"/>
        <w:rPr>
          <w:rFonts w:ascii="Verdana" w:eastAsia="Calibri" w:hAnsi="Verdana"/>
          <w:b/>
          <w:bCs/>
          <w:lang w:eastAsia="en-US"/>
        </w:rPr>
      </w:pPr>
      <w:r w:rsidRPr="002163AD">
        <w:rPr>
          <w:rFonts w:ascii="Verdana" w:eastAsia="Calibri" w:hAnsi="Verdana"/>
          <w:b/>
          <w:lang w:eastAsia="en-US"/>
        </w:rPr>
        <w:t>12.2. A záróvizsga részei</w:t>
      </w:r>
      <w:bookmarkEnd w:id="16"/>
    </w:p>
    <w:p w14:paraId="1B7E31CD" w14:textId="667413BF" w:rsidR="00D947B9" w:rsidRPr="002163AD" w:rsidRDefault="00D947B9" w:rsidP="00957078">
      <w:pPr>
        <w:spacing w:line="240" w:lineRule="auto"/>
        <w:contextualSpacing/>
        <w:jc w:val="both"/>
        <w:rPr>
          <w:rFonts w:ascii="Verdana" w:eastAsia="Calibri" w:hAnsi="Verdana"/>
          <w:lang w:eastAsia="en-US"/>
        </w:rPr>
      </w:pPr>
    </w:p>
    <w:p w14:paraId="5349453D" w14:textId="5D209113" w:rsidR="00D947B9" w:rsidRPr="002163AD" w:rsidRDefault="00D947B9" w:rsidP="00D947B9">
      <w:pPr>
        <w:contextualSpacing/>
        <w:jc w:val="both"/>
        <w:rPr>
          <w:rFonts w:ascii="Verdana" w:eastAsia="Calibri" w:hAnsi="Verdana"/>
          <w:lang w:eastAsia="en-US"/>
        </w:rPr>
      </w:pPr>
      <w:r w:rsidRPr="00957078">
        <w:rPr>
          <w:rFonts w:ascii="Verdana" w:eastAsia="Calibri" w:hAnsi="Verdana"/>
          <w:b/>
          <w:lang w:eastAsia="en-US"/>
        </w:rPr>
        <w:t>12.2.</w:t>
      </w:r>
      <w:r w:rsidR="0075155A" w:rsidRPr="00957078">
        <w:rPr>
          <w:rFonts w:ascii="Verdana" w:eastAsia="Calibri" w:hAnsi="Verdana"/>
          <w:b/>
          <w:lang w:eastAsia="en-US"/>
        </w:rPr>
        <w:t>1</w:t>
      </w:r>
      <w:r w:rsidRPr="00957078">
        <w:rPr>
          <w:rFonts w:ascii="Verdana" w:eastAsia="Calibri" w:hAnsi="Verdana"/>
          <w:b/>
          <w:lang w:eastAsia="en-US"/>
        </w:rPr>
        <w:t>.</w:t>
      </w:r>
      <w:r w:rsidRPr="002163AD">
        <w:rPr>
          <w:rFonts w:ascii="Verdana" w:eastAsia="Calibri" w:hAnsi="Verdana"/>
          <w:lang w:eastAsia="en-US"/>
        </w:rPr>
        <w:t xml:space="preserve"> </w:t>
      </w:r>
      <w:r w:rsidR="00C26C26" w:rsidRPr="002163AD">
        <w:rPr>
          <w:rFonts w:ascii="Verdana" w:eastAsia="Calibri" w:hAnsi="Verdana"/>
          <w:lang w:eastAsia="en-US"/>
        </w:rPr>
        <w:t>B</w:t>
      </w:r>
      <w:r w:rsidRPr="002163AD">
        <w:rPr>
          <w:rFonts w:ascii="Verdana" w:eastAsia="Calibri" w:hAnsi="Verdana"/>
          <w:lang w:eastAsia="en-US"/>
        </w:rPr>
        <w:t>üntetés-végrehajtási szak</w:t>
      </w:r>
      <w:r w:rsidR="00C26C26" w:rsidRPr="002163AD">
        <w:rPr>
          <w:rFonts w:ascii="Verdana" w:eastAsia="Calibri" w:hAnsi="Verdana"/>
          <w:lang w:eastAsia="en-US"/>
        </w:rPr>
        <w:t xml:space="preserve"> </w:t>
      </w:r>
      <w:r w:rsidR="00673779" w:rsidRPr="002163AD">
        <w:rPr>
          <w:rFonts w:ascii="Verdana" w:eastAsia="Calibri" w:hAnsi="Verdana"/>
          <w:lang w:eastAsia="en-US"/>
        </w:rPr>
        <w:t>záró</w:t>
      </w:r>
      <w:r w:rsidRPr="002163AD">
        <w:rPr>
          <w:rFonts w:ascii="Verdana" w:eastAsia="Calibri" w:hAnsi="Verdana"/>
          <w:lang w:eastAsia="en-US"/>
        </w:rPr>
        <w:t>vizsga</w:t>
      </w:r>
      <w:r w:rsidR="00673779" w:rsidRPr="002163AD">
        <w:rPr>
          <w:rFonts w:ascii="Verdana" w:eastAsia="Calibri" w:hAnsi="Verdana"/>
          <w:lang w:eastAsia="en-US"/>
        </w:rPr>
        <w:t xml:space="preserve"> </w:t>
      </w:r>
      <w:r w:rsidRPr="002163AD">
        <w:rPr>
          <w:rFonts w:ascii="Verdana" w:eastAsia="Calibri" w:hAnsi="Verdana"/>
          <w:lang w:eastAsia="en-US"/>
        </w:rPr>
        <w:t>tárgyai:</w:t>
      </w:r>
    </w:p>
    <w:p w14:paraId="3CF215BE" w14:textId="41DA54E8" w:rsidR="00D947B9" w:rsidRPr="002163AD" w:rsidRDefault="00D947B9" w:rsidP="001A242F">
      <w:pPr>
        <w:ind w:left="993" w:hanging="284"/>
        <w:contextualSpacing/>
        <w:jc w:val="both"/>
        <w:rPr>
          <w:rFonts w:ascii="Verdana" w:eastAsia="Calibri" w:hAnsi="Verdana"/>
          <w:lang w:eastAsia="en-US"/>
        </w:rPr>
      </w:pPr>
      <w:r w:rsidRPr="002163AD">
        <w:rPr>
          <w:rFonts w:ascii="Verdana" w:eastAsia="Calibri" w:hAnsi="Verdana"/>
          <w:lang w:eastAsia="en-US"/>
        </w:rPr>
        <w:t>a)</w:t>
      </w:r>
      <w:r w:rsidRPr="002163AD">
        <w:rPr>
          <w:rFonts w:ascii="Verdana" w:eastAsia="Calibri" w:hAnsi="Verdana"/>
          <w:lang w:eastAsia="en-US"/>
        </w:rPr>
        <w:tab/>
        <w:t>Büntetés-végrehajtási jog záróvizsga: Büntetés-végrehajtási jog 1-</w:t>
      </w:r>
      <w:r w:rsidR="00AD3FE3" w:rsidRPr="002163AD">
        <w:rPr>
          <w:rFonts w:ascii="Verdana" w:eastAsia="Calibri" w:hAnsi="Verdana"/>
          <w:lang w:eastAsia="en-US"/>
        </w:rPr>
        <w:t>4</w:t>
      </w:r>
      <w:r w:rsidRPr="002163AD">
        <w:rPr>
          <w:rFonts w:ascii="Verdana" w:eastAsia="Calibri" w:hAnsi="Verdana"/>
          <w:lang w:eastAsia="en-US"/>
        </w:rPr>
        <w:t>.</w:t>
      </w:r>
    </w:p>
    <w:p w14:paraId="2E38F909" w14:textId="04B62AD2" w:rsidR="00D947B9" w:rsidRPr="002163AD" w:rsidRDefault="00D947B9" w:rsidP="001A242F">
      <w:pPr>
        <w:ind w:left="993" w:hanging="284"/>
        <w:contextualSpacing/>
        <w:jc w:val="both"/>
        <w:rPr>
          <w:rFonts w:ascii="Verdana" w:eastAsia="Calibri" w:hAnsi="Verdana"/>
          <w:lang w:eastAsia="en-US"/>
        </w:rPr>
      </w:pPr>
      <w:r w:rsidRPr="002163AD">
        <w:rPr>
          <w:rFonts w:ascii="Verdana" w:eastAsia="Calibri" w:hAnsi="Verdana"/>
          <w:lang w:eastAsia="en-US"/>
        </w:rPr>
        <w:t>b)</w:t>
      </w:r>
      <w:r w:rsidRPr="002163AD">
        <w:rPr>
          <w:rFonts w:ascii="Verdana" w:eastAsia="Calibri" w:hAnsi="Verdana"/>
          <w:lang w:eastAsia="en-US"/>
        </w:rPr>
        <w:tab/>
        <w:t>Büntet</w:t>
      </w:r>
      <w:r w:rsidR="00AD3FE3" w:rsidRPr="002163AD">
        <w:rPr>
          <w:rFonts w:ascii="Verdana" w:eastAsia="Calibri" w:hAnsi="Verdana"/>
          <w:lang w:eastAsia="en-US"/>
        </w:rPr>
        <w:t xml:space="preserve">és-végrehajtási biztonság </w:t>
      </w:r>
      <w:r w:rsidRPr="002163AD">
        <w:rPr>
          <w:rFonts w:ascii="Verdana" w:eastAsia="Calibri" w:hAnsi="Verdana"/>
          <w:lang w:eastAsia="en-US"/>
        </w:rPr>
        <w:t>záróvizsga: B</w:t>
      </w:r>
      <w:r w:rsidR="00AD3FE3" w:rsidRPr="002163AD">
        <w:rPr>
          <w:rFonts w:ascii="Verdana" w:eastAsia="Calibri" w:hAnsi="Verdana"/>
          <w:lang w:eastAsia="en-US"/>
        </w:rPr>
        <w:t>üntetés-végrehajtási biztonság</w:t>
      </w:r>
      <w:r w:rsidRPr="002163AD">
        <w:rPr>
          <w:rFonts w:ascii="Verdana" w:eastAsia="Calibri" w:hAnsi="Verdana"/>
          <w:lang w:eastAsia="en-US"/>
        </w:rPr>
        <w:t xml:space="preserve"> 1-</w:t>
      </w:r>
      <w:r w:rsidR="00AD3FE3" w:rsidRPr="002163AD">
        <w:rPr>
          <w:rFonts w:ascii="Verdana" w:eastAsia="Calibri" w:hAnsi="Verdana"/>
          <w:lang w:eastAsia="en-US"/>
        </w:rPr>
        <w:t>4</w:t>
      </w:r>
      <w:r w:rsidRPr="002163AD">
        <w:rPr>
          <w:rFonts w:ascii="Verdana" w:eastAsia="Calibri" w:hAnsi="Verdana"/>
          <w:lang w:eastAsia="en-US"/>
        </w:rPr>
        <w:t>.</w:t>
      </w:r>
    </w:p>
    <w:p w14:paraId="5AB68E08" w14:textId="2EB6EAF9" w:rsidR="00D947B9" w:rsidRDefault="00D947B9" w:rsidP="00D331A5">
      <w:pPr>
        <w:spacing w:line="240" w:lineRule="auto"/>
        <w:ind w:left="993" w:hanging="284"/>
        <w:contextualSpacing/>
        <w:jc w:val="both"/>
        <w:rPr>
          <w:rFonts w:ascii="Verdana" w:eastAsia="Calibri" w:hAnsi="Verdana"/>
          <w:lang w:eastAsia="en-US"/>
        </w:rPr>
      </w:pPr>
      <w:r w:rsidRPr="002163AD">
        <w:rPr>
          <w:rFonts w:ascii="Verdana" w:eastAsia="Calibri" w:hAnsi="Verdana"/>
          <w:lang w:eastAsia="en-US"/>
        </w:rPr>
        <w:t>c)</w:t>
      </w:r>
      <w:r w:rsidRPr="002163AD">
        <w:rPr>
          <w:rFonts w:ascii="Verdana" w:eastAsia="Calibri" w:hAnsi="Verdana"/>
          <w:lang w:eastAsia="en-US"/>
        </w:rPr>
        <w:tab/>
      </w:r>
      <w:r w:rsidR="002C1717">
        <w:rPr>
          <w:rFonts w:ascii="Verdana" w:eastAsia="Calibri" w:hAnsi="Verdana"/>
          <w:lang w:eastAsia="en-US"/>
        </w:rPr>
        <w:t>Fogvatartás,</w:t>
      </w:r>
      <w:r w:rsidR="00D331A5">
        <w:rPr>
          <w:rFonts w:ascii="Verdana" w:eastAsia="Calibri" w:hAnsi="Verdana"/>
          <w:lang w:eastAsia="en-US"/>
        </w:rPr>
        <w:t xml:space="preserve"> </w:t>
      </w:r>
      <w:r w:rsidR="00F90BDF" w:rsidRPr="002163AD">
        <w:rPr>
          <w:rFonts w:ascii="Verdana" w:eastAsia="Calibri" w:hAnsi="Verdana"/>
          <w:lang w:eastAsia="en-US"/>
        </w:rPr>
        <w:t>reintegráció</w:t>
      </w:r>
      <w:r w:rsidRPr="002163AD">
        <w:rPr>
          <w:rFonts w:ascii="Verdana" w:eastAsia="Calibri" w:hAnsi="Verdana"/>
          <w:lang w:eastAsia="en-US"/>
        </w:rPr>
        <w:t xml:space="preserve"> és pszichológia záróvizsga: </w:t>
      </w:r>
      <w:r w:rsidR="00E94FCD" w:rsidRPr="002163AD">
        <w:rPr>
          <w:rFonts w:ascii="Verdana" w:eastAsia="Calibri" w:hAnsi="Verdana"/>
          <w:lang w:eastAsia="en-US"/>
        </w:rPr>
        <w:t>Fogvatartás és r</w:t>
      </w:r>
      <w:r w:rsidR="002C1717">
        <w:rPr>
          <w:rFonts w:ascii="Verdana" w:eastAsia="Calibri" w:hAnsi="Verdana"/>
          <w:lang w:eastAsia="en-US"/>
        </w:rPr>
        <w:t>eintegráció elméleti alapjai; Fog</w:t>
      </w:r>
      <w:r w:rsidR="00E94FCD" w:rsidRPr="002163AD">
        <w:rPr>
          <w:rFonts w:ascii="Verdana" w:eastAsia="Calibri" w:hAnsi="Verdana"/>
          <w:lang w:eastAsia="en-US"/>
        </w:rPr>
        <w:t>vatartás és reintegráció 1-3.</w:t>
      </w:r>
      <w:r w:rsidR="00AD3FE3" w:rsidRPr="002163AD">
        <w:rPr>
          <w:rFonts w:ascii="Verdana" w:eastAsia="Calibri" w:hAnsi="Verdana"/>
          <w:lang w:eastAsia="en-US"/>
        </w:rPr>
        <w:t>;</w:t>
      </w:r>
      <w:r w:rsidRPr="002163AD">
        <w:rPr>
          <w:rFonts w:ascii="Verdana" w:eastAsia="Calibri" w:hAnsi="Verdana"/>
          <w:lang w:eastAsia="en-US"/>
        </w:rPr>
        <w:t xml:space="preserve"> Büntetés-végrehajtási pszichológia 1-</w:t>
      </w:r>
      <w:r w:rsidR="00AD3FE3" w:rsidRPr="002163AD">
        <w:rPr>
          <w:rFonts w:ascii="Verdana" w:eastAsia="Calibri" w:hAnsi="Verdana"/>
          <w:lang w:eastAsia="en-US"/>
        </w:rPr>
        <w:t>4</w:t>
      </w:r>
      <w:r w:rsidRPr="002163AD">
        <w:rPr>
          <w:rFonts w:ascii="Verdana" w:eastAsia="Calibri" w:hAnsi="Verdana"/>
          <w:lang w:eastAsia="en-US"/>
        </w:rPr>
        <w:t>.</w:t>
      </w:r>
    </w:p>
    <w:p w14:paraId="3A61203C" w14:textId="4496EAF1" w:rsidR="000162F3" w:rsidRPr="000162F3" w:rsidRDefault="000162F3" w:rsidP="000162F3">
      <w:pPr>
        <w:spacing w:line="240" w:lineRule="auto"/>
        <w:contextualSpacing/>
        <w:jc w:val="both"/>
        <w:rPr>
          <w:rFonts w:ascii="Verdana" w:eastAsia="Calibri" w:hAnsi="Verdana"/>
          <w:b/>
          <w:lang w:eastAsia="en-US"/>
        </w:rPr>
      </w:pPr>
    </w:p>
    <w:p w14:paraId="6CBFEFB9" w14:textId="3E456559" w:rsidR="000162F3" w:rsidRDefault="000162F3" w:rsidP="000162F3">
      <w:pPr>
        <w:spacing w:line="240" w:lineRule="auto"/>
        <w:contextualSpacing/>
        <w:jc w:val="both"/>
        <w:rPr>
          <w:rFonts w:ascii="Verdana" w:eastAsia="Calibri" w:hAnsi="Verdana"/>
          <w:b/>
          <w:lang w:eastAsia="en-US"/>
        </w:rPr>
      </w:pPr>
      <w:r w:rsidRPr="000162F3">
        <w:rPr>
          <w:rFonts w:ascii="Verdana" w:eastAsia="Calibri" w:hAnsi="Verdana"/>
          <w:b/>
          <w:lang w:eastAsia="en-US"/>
        </w:rPr>
        <w:t>12.3. A záróvizsga eredménye</w:t>
      </w:r>
    </w:p>
    <w:p w14:paraId="074DE419" w14:textId="57119B9E" w:rsidR="000162F3" w:rsidRDefault="000162F3" w:rsidP="000162F3">
      <w:pPr>
        <w:spacing w:line="240" w:lineRule="auto"/>
        <w:contextualSpacing/>
        <w:jc w:val="both"/>
        <w:rPr>
          <w:rFonts w:ascii="Verdana" w:eastAsia="Calibri" w:hAnsi="Verdana"/>
          <w:b/>
          <w:lang w:eastAsia="en-US"/>
        </w:rPr>
      </w:pPr>
      <w:r>
        <w:rPr>
          <w:rFonts w:ascii="Verdana" w:eastAsia="Calibri" w:hAnsi="Verdana"/>
          <w:b/>
          <w:lang w:eastAsia="en-US"/>
        </w:rPr>
        <w:tab/>
      </w:r>
    </w:p>
    <w:p w14:paraId="5A7C402A"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A záróvizsga érdemjegyét a kapott osztályzatok számtani átlaga adja. Bármelyik elem vizsgatételére kapott elégtelen osztályzat esetében a záróvizsga értékelése elégtelen.</w:t>
      </w:r>
    </w:p>
    <w:p w14:paraId="6BB67D4C"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A több elemb</w:t>
      </w:r>
      <w:r w:rsidRPr="000162F3">
        <w:rPr>
          <w:rFonts w:ascii="Verdana" w:eastAsia="Calibri" w:hAnsi="Verdana" w:hint="eastAsia"/>
          <w:lang w:eastAsia="en-US"/>
        </w:rPr>
        <w:t>ő</w:t>
      </w:r>
      <w:r w:rsidRPr="000162F3">
        <w:rPr>
          <w:rFonts w:ascii="Verdana" w:eastAsia="Calibri" w:hAnsi="Verdana"/>
          <w:lang w:eastAsia="en-US"/>
        </w:rPr>
        <w:t xml:space="preserve">l álló záróvizsga esetén az egyes elemeket külön érdemjeggyel kell értékelni. </w:t>
      </w:r>
    </w:p>
    <w:p w14:paraId="52F1B7FB"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A záróvizsga eredményét  a részeredményeinek egyszer</w:t>
      </w:r>
      <w:r w:rsidRPr="000162F3">
        <w:rPr>
          <w:rFonts w:ascii="Verdana" w:eastAsia="Calibri" w:hAnsi="Verdana" w:hint="eastAsia"/>
          <w:lang w:eastAsia="en-US"/>
        </w:rPr>
        <w:t>ű</w:t>
      </w:r>
      <w:r w:rsidRPr="000162F3">
        <w:rPr>
          <w:rFonts w:ascii="Verdana" w:eastAsia="Calibri" w:hAnsi="Verdana"/>
          <w:lang w:eastAsia="en-US"/>
        </w:rPr>
        <w:t xml:space="preserve"> átlaga képezi, az alábbiak szerint:</w:t>
      </w:r>
    </w:p>
    <w:p w14:paraId="1E2BFD44"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ZvÖ=(SzD + Zv) / 2</w:t>
      </w:r>
    </w:p>
    <w:p w14:paraId="189FCE75" w14:textId="77777777" w:rsidR="000162F3" w:rsidRPr="000162F3" w:rsidRDefault="000162F3" w:rsidP="000162F3">
      <w:pPr>
        <w:spacing w:line="240" w:lineRule="auto"/>
        <w:contextualSpacing/>
        <w:jc w:val="both"/>
        <w:rPr>
          <w:rFonts w:ascii="Verdana" w:eastAsia="Calibri" w:hAnsi="Verdana"/>
          <w:lang w:eastAsia="en-US"/>
        </w:rPr>
      </w:pPr>
    </w:p>
    <w:p w14:paraId="73C6A421" w14:textId="37607FDE"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Azaz a záróvizsga összesített eredménye a szakdolgozatra adott egy osztályzat, a záróvizsga szóbeli részére (a több elemb</w:t>
      </w:r>
      <w:r w:rsidRPr="000162F3">
        <w:rPr>
          <w:rFonts w:ascii="Verdana" w:eastAsia="Calibri" w:hAnsi="Verdana" w:hint="eastAsia"/>
          <w:lang w:eastAsia="en-US"/>
        </w:rPr>
        <w:t>ő</w:t>
      </w:r>
      <w:r w:rsidRPr="000162F3">
        <w:rPr>
          <w:rFonts w:ascii="Verdana" w:eastAsia="Calibri" w:hAnsi="Verdana"/>
          <w:lang w:eastAsia="en-US"/>
        </w:rPr>
        <w:t>l álló záróvizsga</w:t>
      </w:r>
      <w:r>
        <w:rPr>
          <w:rFonts w:ascii="Verdana" w:eastAsia="Calibri" w:hAnsi="Verdana"/>
          <w:lang w:eastAsia="en-US"/>
        </w:rPr>
        <w:t xml:space="preserve"> esetén az elemek </w:t>
      </w:r>
      <w:r>
        <w:rPr>
          <w:rFonts w:ascii="Verdana" w:eastAsia="Calibri" w:hAnsi="Verdana"/>
          <w:lang w:eastAsia="en-US"/>
        </w:rPr>
        <w:lastRenderedPageBreak/>
        <w:t xml:space="preserve">értékelésének </w:t>
      </w:r>
      <w:r w:rsidRPr="000162F3">
        <w:rPr>
          <w:rFonts w:ascii="Verdana" w:eastAsia="Calibri" w:hAnsi="Verdana"/>
          <w:lang w:eastAsia="en-US"/>
        </w:rPr>
        <w:t>egész számra kerekített átlaga) adott egy osztályzat  összegének egyszer</w:t>
      </w:r>
      <w:r w:rsidRPr="000162F3">
        <w:rPr>
          <w:rFonts w:ascii="Verdana" w:eastAsia="Calibri" w:hAnsi="Verdana" w:hint="eastAsia"/>
          <w:lang w:eastAsia="en-US"/>
        </w:rPr>
        <w:t>ű</w:t>
      </w:r>
      <w:r w:rsidRPr="000162F3">
        <w:rPr>
          <w:rFonts w:ascii="Verdana" w:eastAsia="Calibri" w:hAnsi="Verdana"/>
          <w:lang w:eastAsia="en-US"/>
        </w:rPr>
        <w:t xml:space="preserve"> átlaga.</w:t>
      </w:r>
    </w:p>
    <w:p w14:paraId="269380F3" w14:textId="77777777" w:rsidR="000162F3" w:rsidRPr="000162F3" w:rsidRDefault="000162F3" w:rsidP="000162F3">
      <w:pPr>
        <w:spacing w:line="240" w:lineRule="auto"/>
        <w:contextualSpacing/>
        <w:jc w:val="both"/>
        <w:rPr>
          <w:rFonts w:ascii="Verdana" w:eastAsia="Calibri" w:hAnsi="Verdana"/>
          <w:lang w:eastAsia="en-US"/>
        </w:rPr>
      </w:pPr>
    </w:p>
    <w:p w14:paraId="03C6A09B" w14:textId="77777777"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Sikeres a záróvizsga, amennyiben valamennyi vizsgarész min</w:t>
      </w:r>
      <w:r w:rsidRPr="000162F3">
        <w:rPr>
          <w:rFonts w:ascii="Verdana" w:eastAsia="Calibri" w:hAnsi="Verdana" w:hint="eastAsia"/>
          <w:lang w:eastAsia="en-US"/>
        </w:rPr>
        <w:t>ő</w:t>
      </w:r>
      <w:r w:rsidRPr="000162F3">
        <w:rPr>
          <w:rFonts w:ascii="Verdana" w:eastAsia="Calibri" w:hAnsi="Verdana"/>
          <w:lang w:eastAsia="en-US"/>
        </w:rPr>
        <w:t>sítése legalább elégséges. Elégtelen a záróvizsga, amennyiben a hallgató a szakdolgozatát nem tudta</w:t>
      </w:r>
    </w:p>
    <w:p w14:paraId="598BD7BC" w14:textId="760C01DE" w:rsidR="000162F3" w:rsidRPr="000162F3" w:rsidRDefault="000162F3" w:rsidP="000162F3">
      <w:pPr>
        <w:spacing w:line="240" w:lineRule="auto"/>
        <w:contextualSpacing/>
        <w:jc w:val="both"/>
        <w:rPr>
          <w:rFonts w:ascii="Verdana" w:eastAsia="Calibri" w:hAnsi="Verdana"/>
          <w:lang w:eastAsia="en-US"/>
        </w:rPr>
      </w:pPr>
      <w:r w:rsidRPr="000162F3">
        <w:rPr>
          <w:rFonts w:ascii="Verdana" w:eastAsia="Calibri" w:hAnsi="Verdana"/>
          <w:lang w:eastAsia="en-US"/>
        </w:rPr>
        <w:t>megvédeni, illetve a záróvizsga tételek bármelyik altételére elégtelen választ ad. Sikertelen szakdolgozatvédés esetén a jelölt nem kezdheti meg a szóbeli elméleti záróvizsgarészt.</w:t>
      </w:r>
    </w:p>
    <w:p w14:paraId="2873B8DA" w14:textId="77777777" w:rsidR="00D947B9" w:rsidRPr="002163AD" w:rsidRDefault="00D947B9" w:rsidP="00957078">
      <w:pPr>
        <w:spacing w:line="240" w:lineRule="auto"/>
        <w:contextualSpacing/>
        <w:jc w:val="both"/>
        <w:rPr>
          <w:rFonts w:ascii="Verdana" w:eastAsia="Calibri" w:hAnsi="Verdana"/>
          <w:lang w:eastAsia="en-US"/>
        </w:rPr>
      </w:pPr>
    </w:p>
    <w:p w14:paraId="194E99F8" w14:textId="77777777" w:rsidR="00CE696C" w:rsidRPr="002163AD" w:rsidRDefault="00D947B9" w:rsidP="00957078">
      <w:pPr>
        <w:pStyle w:val="Cmsor1"/>
        <w:spacing w:before="0" w:after="0" w:line="240" w:lineRule="auto"/>
        <w:rPr>
          <w:rFonts w:ascii="Verdana" w:hAnsi="Verdana"/>
          <w:sz w:val="20"/>
          <w:szCs w:val="20"/>
        </w:rPr>
      </w:pPr>
      <w:bookmarkStart w:id="17" w:name="_Toc37063824"/>
      <w:bookmarkStart w:id="18" w:name="_Toc37064283"/>
      <w:r w:rsidRPr="002163AD">
        <w:rPr>
          <w:rFonts w:ascii="Verdana" w:hAnsi="Verdana"/>
          <w:sz w:val="20"/>
          <w:szCs w:val="20"/>
        </w:rPr>
        <w:t>A szakdolgoza</w:t>
      </w:r>
      <w:bookmarkStart w:id="19" w:name="_Toc37063825"/>
      <w:bookmarkEnd w:id="14"/>
      <w:bookmarkEnd w:id="17"/>
      <w:r w:rsidR="00CE696C" w:rsidRPr="002163AD">
        <w:rPr>
          <w:rFonts w:ascii="Verdana" w:hAnsi="Verdana"/>
          <w:sz w:val="20"/>
          <w:szCs w:val="20"/>
        </w:rPr>
        <w:t>t</w:t>
      </w:r>
      <w:bookmarkEnd w:id="18"/>
    </w:p>
    <w:p w14:paraId="72A9B942" w14:textId="6E69A19A" w:rsidR="00D947B9" w:rsidRPr="002163AD" w:rsidRDefault="00CE696C" w:rsidP="00957078">
      <w:pPr>
        <w:keepNext/>
        <w:spacing w:before="0" w:after="0" w:line="240" w:lineRule="auto"/>
        <w:contextualSpacing/>
        <w:jc w:val="both"/>
        <w:outlineLvl w:val="0"/>
        <w:rPr>
          <w:rFonts w:ascii="Verdana" w:hAnsi="Verdana"/>
          <w:b/>
          <w:bCs/>
          <w:iCs/>
        </w:rPr>
      </w:pPr>
      <w:bookmarkStart w:id="20" w:name="_Toc37064284"/>
      <w:r w:rsidRPr="002163AD">
        <w:rPr>
          <w:rFonts w:ascii="Verdana" w:hAnsi="Verdana"/>
          <w:bCs/>
          <w:iCs/>
        </w:rPr>
        <w:t>A</w:t>
      </w:r>
      <w:r w:rsidR="00D947B9" w:rsidRPr="002163AD">
        <w:rPr>
          <w:rFonts w:ascii="Verdana" w:hAnsi="Verdana"/>
          <w:bCs/>
          <w:iCs/>
        </w:rPr>
        <w:t xml:space="preserve"> szakdolgozat a szakirányhoz kapcsolódó feladat, amely a hallgató tanulmányaira támaszkodva, témavezető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bookmarkEnd w:id="19"/>
      <w:bookmarkEnd w:id="20"/>
    </w:p>
    <w:p w14:paraId="74352085" w14:textId="77777777" w:rsidR="00D947B9" w:rsidRPr="002163AD" w:rsidRDefault="00D947B9" w:rsidP="00D947B9">
      <w:pPr>
        <w:contextualSpacing/>
        <w:jc w:val="both"/>
        <w:rPr>
          <w:rFonts w:ascii="Verdana" w:eastAsia="Calibri" w:hAnsi="Verdana"/>
          <w:lang w:eastAsia="en-US"/>
        </w:rPr>
      </w:pPr>
    </w:p>
    <w:p w14:paraId="2D65B139" w14:textId="1B9555E2" w:rsidR="00D947B9" w:rsidRPr="002163AD" w:rsidRDefault="00D947B9" w:rsidP="00D947B9">
      <w:pPr>
        <w:contextualSpacing/>
        <w:jc w:val="both"/>
        <w:rPr>
          <w:rFonts w:ascii="Verdana" w:eastAsia="Calibri" w:hAnsi="Verdana"/>
        </w:rPr>
      </w:pPr>
      <w:r w:rsidRPr="002163AD">
        <w:rPr>
          <w:rFonts w:ascii="Verdana" w:eastAsia="Calibri" w:hAnsi="Verdana"/>
          <w:lang w:eastAsia="en-US"/>
        </w:rPr>
        <w:t xml:space="preserve">A szakdolgozat elkészítéséhez rendelt kreditérték: </w:t>
      </w:r>
      <w:r w:rsidR="00AD3FE3" w:rsidRPr="002163AD">
        <w:rPr>
          <w:rFonts w:ascii="Verdana" w:eastAsia="Calibri" w:hAnsi="Verdana"/>
          <w:lang w:eastAsia="en-US"/>
        </w:rPr>
        <w:t>4</w:t>
      </w:r>
      <w:r w:rsidRPr="002163AD">
        <w:rPr>
          <w:rFonts w:ascii="Verdana" w:eastAsia="Calibri" w:hAnsi="Verdana"/>
          <w:lang w:eastAsia="en-US"/>
        </w:rPr>
        <w:t xml:space="preserve"> kredit </w:t>
      </w:r>
    </w:p>
    <w:p w14:paraId="314CA722"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 szakdolgozat tantárgya(i):</w:t>
      </w:r>
    </w:p>
    <w:p w14:paraId="64B48B81" w14:textId="48D7D506" w:rsidR="00D947B9" w:rsidRPr="002163AD" w:rsidRDefault="00D947B9" w:rsidP="00D331A5">
      <w:pPr>
        <w:pStyle w:val="Listaszerbekezds"/>
        <w:numPr>
          <w:ilvl w:val="0"/>
          <w:numId w:val="60"/>
        </w:numPr>
        <w:spacing w:before="0" w:after="160" w:line="259" w:lineRule="auto"/>
        <w:ind w:left="567" w:hanging="207"/>
        <w:jc w:val="both"/>
        <w:rPr>
          <w:rFonts w:ascii="Verdana" w:eastAsia="Calibri" w:hAnsi="Verdana"/>
          <w:lang w:eastAsia="en-US"/>
        </w:rPr>
      </w:pPr>
      <w:r w:rsidRPr="002163AD">
        <w:rPr>
          <w:rFonts w:ascii="Verdana" w:eastAsia="Calibri" w:hAnsi="Verdana"/>
          <w:lang w:eastAsia="en-US"/>
        </w:rPr>
        <w:t xml:space="preserve"> Szakdolgozat </w:t>
      </w:r>
      <w:r w:rsidR="00AD3FE3" w:rsidRPr="002163AD">
        <w:rPr>
          <w:rFonts w:ascii="Verdana" w:eastAsia="Calibri" w:hAnsi="Verdana"/>
          <w:lang w:eastAsia="en-US"/>
        </w:rPr>
        <w:t>konzultáció 1.</w:t>
      </w:r>
      <w:r w:rsidRPr="002163AD">
        <w:rPr>
          <w:rFonts w:ascii="Verdana" w:eastAsia="Calibri" w:hAnsi="Verdana"/>
          <w:lang w:eastAsia="en-US"/>
        </w:rPr>
        <w:tab/>
        <w:t xml:space="preserve">  </w:t>
      </w:r>
      <w:r w:rsidR="00AD3FE3" w:rsidRPr="002163AD">
        <w:rPr>
          <w:rFonts w:ascii="Verdana" w:eastAsia="Calibri" w:hAnsi="Verdana"/>
          <w:lang w:eastAsia="en-US"/>
        </w:rPr>
        <w:t>2</w:t>
      </w:r>
      <w:r w:rsidRPr="002163AD">
        <w:rPr>
          <w:rFonts w:ascii="Verdana" w:eastAsia="Calibri" w:hAnsi="Verdana"/>
          <w:lang w:eastAsia="en-US"/>
        </w:rPr>
        <w:t xml:space="preserve"> kredit</w:t>
      </w:r>
    </w:p>
    <w:p w14:paraId="7D58D0FD" w14:textId="0BC64263" w:rsidR="00D947B9" w:rsidRPr="002163AD" w:rsidRDefault="00D947B9"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Szakdolgozat konzultáció</w:t>
      </w:r>
      <w:r w:rsidR="00AD3FE3" w:rsidRPr="002163AD">
        <w:rPr>
          <w:rFonts w:ascii="Verdana" w:eastAsia="Calibri" w:hAnsi="Verdana"/>
          <w:lang w:eastAsia="en-US"/>
        </w:rPr>
        <w:t xml:space="preserve"> 2.</w:t>
      </w:r>
      <w:r w:rsidRPr="002163AD">
        <w:rPr>
          <w:rFonts w:ascii="Verdana" w:eastAsia="Calibri" w:hAnsi="Verdana"/>
          <w:lang w:eastAsia="en-US"/>
        </w:rPr>
        <w:tab/>
        <w:t xml:space="preserve">  </w:t>
      </w:r>
      <w:r w:rsidR="0005270C" w:rsidRPr="002163AD">
        <w:rPr>
          <w:rFonts w:ascii="Verdana" w:eastAsia="Calibri" w:hAnsi="Verdana"/>
          <w:lang w:eastAsia="en-US"/>
        </w:rPr>
        <w:tab/>
      </w:r>
      <w:r w:rsidR="00AD3FE3" w:rsidRPr="002163AD">
        <w:rPr>
          <w:rFonts w:ascii="Verdana" w:eastAsia="Calibri" w:hAnsi="Verdana"/>
          <w:lang w:eastAsia="en-US"/>
        </w:rPr>
        <w:t>2</w:t>
      </w:r>
      <w:r w:rsidRPr="002163AD">
        <w:rPr>
          <w:rFonts w:ascii="Verdana" w:eastAsia="Calibri" w:hAnsi="Verdana"/>
          <w:lang w:eastAsia="en-US"/>
        </w:rPr>
        <w:t xml:space="preserve"> kredit</w:t>
      </w:r>
    </w:p>
    <w:p w14:paraId="53568726" w14:textId="77777777" w:rsidR="00D947B9" w:rsidRPr="002163AD" w:rsidRDefault="00D947B9" w:rsidP="00D947B9">
      <w:pPr>
        <w:contextualSpacing/>
        <w:jc w:val="both"/>
        <w:rPr>
          <w:rFonts w:ascii="Verdana" w:eastAsia="Calibri" w:hAnsi="Verdana"/>
          <w:lang w:eastAsia="en-US"/>
        </w:rPr>
      </w:pPr>
    </w:p>
    <w:p w14:paraId="398BA5C8" w14:textId="77777777" w:rsidR="00D947B9" w:rsidRPr="002163AD" w:rsidRDefault="00D947B9" w:rsidP="001A242F">
      <w:pPr>
        <w:spacing w:line="240" w:lineRule="auto"/>
        <w:contextualSpacing/>
        <w:jc w:val="both"/>
        <w:rPr>
          <w:rFonts w:ascii="Verdana" w:eastAsia="Calibri" w:hAnsi="Verdana"/>
          <w:lang w:eastAsia="en-US"/>
        </w:rPr>
      </w:pPr>
      <w:r w:rsidRPr="002163AD">
        <w:rPr>
          <w:rFonts w:ascii="Verdana" w:eastAsia="Calibri" w:hAnsi="Verdana"/>
          <w:lang w:eastAsia="en-US"/>
        </w:rPr>
        <w:t>A szakdolgozat elkészítésének rendjét, tartalmi és formai követelményeit egyebekben a Tanulmányi és Vizsgaszabályzat határozza meg.</w:t>
      </w:r>
    </w:p>
    <w:p w14:paraId="3D63AF7D" w14:textId="2801B3C0" w:rsidR="00D947B9" w:rsidRDefault="00D947B9" w:rsidP="001A242F">
      <w:pPr>
        <w:spacing w:line="240" w:lineRule="auto"/>
        <w:contextualSpacing/>
        <w:jc w:val="both"/>
        <w:rPr>
          <w:rFonts w:ascii="Verdana" w:eastAsia="Calibri" w:hAnsi="Verdana"/>
          <w:lang w:eastAsia="en-US"/>
        </w:rPr>
      </w:pPr>
    </w:p>
    <w:p w14:paraId="34503357" w14:textId="1CF4959B" w:rsidR="00D947B9" w:rsidRPr="002163AD" w:rsidRDefault="00D947B9" w:rsidP="001A242F">
      <w:pPr>
        <w:pStyle w:val="Cmsor1"/>
        <w:spacing w:before="0" w:after="0" w:line="240" w:lineRule="auto"/>
        <w:rPr>
          <w:rFonts w:ascii="Verdana" w:hAnsi="Verdana"/>
          <w:sz w:val="20"/>
          <w:szCs w:val="20"/>
        </w:rPr>
      </w:pPr>
      <w:bookmarkStart w:id="21" w:name="_Toc37064285"/>
      <w:bookmarkStart w:id="22" w:name="_Toc482688838"/>
      <w:r w:rsidRPr="002163AD">
        <w:rPr>
          <w:rFonts w:ascii="Verdana" w:hAnsi="Verdana"/>
          <w:sz w:val="20"/>
          <w:szCs w:val="20"/>
        </w:rPr>
        <w:t>Az oklevél</w:t>
      </w:r>
      <w:bookmarkEnd w:id="21"/>
    </w:p>
    <w:p w14:paraId="03CE5DC9" w14:textId="77777777" w:rsidR="00D947B9" w:rsidRPr="002163AD" w:rsidRDefault="00D947B9" w:rsidP="001A242F">
      <w:pPr>
        <w:spacing w:before="0" w:after="0" w:line="240" w:lineRule="auto"/>
        <w:contextualSpacing/>
        <w:jc w:val="both"/>
        <w:rPr>
          <w:rFonts w:ascii="Verdana" w:eastAsia="Calibri" w:hAnsi="Verdana"/>
          <w:b/>
          <w:i/>
          <w:iCs/>
          <w:lang w:eastAsia="en-US"/>
        </w:rPr>
      </w:pPr>
      <w:r w:rsidRPr="002163AD">
        <w:rPr>
          <w:rFonts w:ascii="Verdana" w:eastAsia="Calibri" w:hAnsi="Verdana"/>
          <w:b/>
          <w:i/>
          <w:lang w:eastAsia="en-US"/>
        </w:rPr>
        <w:t>14.1. Az oklevél kiadásának feltétele</w:t>
      </w:r>
      <w:bookmarkEnd w:id="22"/>
    </w:p>
    <w:p w14:paraId="1EF09EF2" w14:textId="77777777" w:rsidR="00D947B9" w:rsidRPr="002163AD" w:rsidRDefault="00D947B9" w:rsidP="00D947B9">
      <w:pPr>
        <w:contextualSpacing/>
        <w:jc w:val="both"/>
        <w:rPr>
          <w:rFonts w:ascii="Verdana" w:eastAsia="Calibri" w:hAnsi="Verdana"/>
          <w:lang w:eastAsia="en-US"/>
        </w:rPr>
      </w:pPr>
      <w:bookmarkStart w:id="23" w:name="_Toc131257712"/>
      <w:bookmarkStart w:id="24" w:name="_Toc131258305"/>
      <w:bookmarkStart w:id="25" w:name="_Toc131258471"/>
      <w:bookmarkStart w:id="26" w:name="_Toc131258795"/>
      <w:bookmarkStart w:id="27" w:name="_Toc131261009"/>
      <w:bookmarkStart w:id="28" w:name="_Toc131477683"/>
      <w:bookmarkStart w:id="29" w:name="_Toc131515865"/>
      <w:bookmarkStart w:id="30" w:name="_Toc131558053"/>
      <w:bookmarkStart w:id="31" w:name="_Toc482688839"/>
      <w:r w:rsidRPr="002163AD">
        <w:rPr>
          <w:rFonts w:ascii="Verdana" w:eastAsia="Calibri" w:hAnsi="Verdana"/>
          <w:lang w:eastAsia="en-US"/>
        </w:rPr>
        <w:t>Az oklevél kiadásának feltétele:</w:t>
      </w:r>
    </w:p>
    <w:p w14:paraId="100E62DD" w14:textId="3AF285B9" w:rsidR="00D947B9" w:rsidRPr="002163AD" w:rsidRDefault="00E97FFD" w:rsidP="00605BA1">
      <w:pPr>
        <w:numPr>
          <w:ilvl w:val="0"/>
          <w:numId w:val="60"/>
        </w:numPr>
        <w:spacing w:before="0" w:after="160" w:line="259" w:lineRule="auto"/>
        <w:contextualSpacing/>
        <w:jc w:val="both"/>
        <w:rPr>
          <w:rFonts w:ascii="Verdana" w:eastAsia="Calibri" w:hAnsi="Verdana"/>
          <w:lang w:eastAsia="en-US"/>
        </w:rPr>
      </w:pPr>
      <w:r w:rsidRPr="002163AD">
        <w:rPr>
          <w:rFonts w:ascii="Verdana" w:eastAsia="Calibri" w:hAnsi="Verdana"/>
          <w:lang w:eastAsia="en-US"/>
        </w:rPr>
        <w:t>az eredményes záróvizsga.</w:t>
      </w:r>
    </w:p>
    <w:p w14:paraId="12F36D90" w14:textId="1D9B2584" w:rsidR="00D947B9" w:rsidRPr="002163AD" w:rsidRDefault="00D947B9" w:rsidP="00D947B9">
      <w:pPr>
        <w:ind w:left="360"/>
        <w:contextualSpacing/>
        <w:jc w:val="both"/>
        <w:rPr>
          <w:rFonts w:ascii="Verdana" w:eastAsia="Calibri" w:hAnsi="Verdana"/>
          <w:lang w:eastAsia="en-US"/>
        </w:rPr>
      </w:pPr>
    </w:p>
    <w:p w14:paraId="799A0D5A" w14:textId="77777777" w:rsidR="00D947B9" w:rsidRPr="002163AD" w:rsidRDefault="00D947B9" w:rsidP="005568AC">
      <w:pPr>
        <w:spacing w:before="0" w:after="0" w:line="240" w:lineRule="auto"/>
        <w:contextualSpacing/>
        <w:jc w:val="both"/>
        <w:rPr>
          <w:rFonts w:ascii="Verdana" w:eastAsia="Calibri" w:hAnsi="Verdana"/>
          <w:b/>
          <w:i/>
          <w:iCs/>
          <w:lang w:eastAsia="en-US"/>
        </w:rPr>
      </w:pPr>
      <w:r w:rsidRPr="002163AD">
        <w:rPr>
          <w:rFonts w:ascii="Verdana" w:eastAsia="Calibri" w:hAnsi="Verdana"/>
          <w:b/>
          <w:i/>
          <w:lang w:eastAsia="en-US"/>
        </w:rPr>
        <w:t>14.2. Az oklevél minősítésének megállapítása</w:t>
      </w:r>
      <w:bookmarkEnd w:id="23"/>
      <w:bookmarkEnd w:id="24"/>
      <w:bookmarkEnd w:id="25"/>
      <w:bookmarkEnd w:id="26"/>
      <w:bookmarkEnd w:id="27"/>
      <w:bookmarkEnd w:id="28"/>
      <w:bookmarkEnd w:id="29"/>
      <w:bookmarkEnd w:id="30"/>
      <w:bookmarkEnd w:id="31"/>
    </w:p>
    <w:p w14:paraId="25FF3347" w14:textId="77777777" w:rsidR="00D947B9" w:rsidRPr="002163AD" w:rsidRDefault="00D947B9" w:rsidP="005568AC">
      <w:pPr>
        <w:suppressAutoHyphens/>
        <w:spacing w:before="0" w:after="0" w:line="240" w:lineRule="auto"/>
        <w:ind w:firstLine="15"/>
        <w:contextualSpacing/>
        <w:jc w:val="both"/>
        <w:rPr>
          <w:rFonts w:ascii="Verdana" w:eastAsia="Calibri" w:hAnsi="Verdana"/>
          <w:lang w:eastAsia="ar-SA"/>
        </w:rPr>
      </w:pPr>
      <w:r w:rsidRPr="002163AD">
        <w:rPr>
          <w:rFonts w:ascii="Verdana" w:eastAsia="Calibri" w:hAnsi="Verdana"/>
          <w:lang w:eastAsia="ar-SA"/>
        </w:rPr>
        <w:t xml:space="preserve">Az oklevél minősítését az alábbiak egyszerű átlaga adja meg: </w:t>
      </w:r>
    </w:p>
    <w:p w14:paraId="4A5EEEC1" w14:textId="77777777" w:rsidR="00D947B9" w:rsidRPr="002163AD" w:rsidRDefault="00D947B9" w:rsidP="005568AC">
      <w:pPr>
        <w:suppressAutoHyphens/>
        <w:spacing w:before="0" w:after="0" w:line="240" w:lineRule="auto"/>
        <w:ind w:left="709" w:hanging="284"/>
        <w:contextualSpacing/>
        <w:jc w:val="both"/>
        <w:rPr>
          <w:rFonts w:ascii="Verdana" w:eastAsia="Calibri" w:hAnsi="Verdana"/>
          <w:lang w:eastAsia="ar-SA"/>
        </w:rPr>
      </w:pPr>
      <w:r w:rsidRPr="002163AD">
        <w:rPr>
          <w:rFonts w:ascii="Verdana" w:eastAsia="Calibri" w:hAnsi="Verdana"/>
          <w:lang w:eastAsia="ar-SA"/>
        </w:rPr>
        <w:t>a)</w:t>
      </w:r>
      <w:r w:rsidRPr="002163AD">
        <w:rPr>
          <w:rFonts w:ascii="Verdana" w:eastAsia="Calibri" w:hAnsi="Verdana"/>
          <w:lang w:eastAsia="ar-SA"/>
        </w:rPr>
        <w:tab/>
        <w:t xml:space="preserve">a szakdolgozat védésére adott osztályzat; </w:t>
      </w:r>
    </w:p>
    <w:p w14:paraId="36FA324A" w14:textId="77777777" w:rsidR="00D947B9" w:rsidRPr="002163AD" w:rsidRDefault="00D947B9" w:rsidP="005568AC">
      <w:pPr>
        <w:suppressAutoHyphens/>
        <w:spacing w:before="0" w:after="0" w:line="240" w:lineRule="auto"/>
        <w:ind w:left="709" w:hanging="284"/>
        <w:contextualSpacing/>
        <w:jc w:val="both"/>
        <w:rPr>
          <w:rFonts w:ascii="Verdana" w:eastAsia="Calibri" w:hAnsi="Verdana"/>
          <w:lang w:eastAsia="ar-SA"/>
        </w:rPr>
      </w:pPr>
      <w:r w:rsidRPr="002163AD">
        <w:rPr>
          <w:rFonts w:ascii="Verdana" w:eastAsia="Calibri" w:hAnsi="Verdana"/>
          <w:lang w:eastAsia="ar-SA"/>
        </w:rPr>
        <w:t>b)</w:t>
      </w:r>
      <w:r w:rsidRPr="002163AD">
        <w:rPr>
          <w:rFonts w:ascii="Verdana" w:eastAsia="Calibri" w:hAnsi="Verdana"/>
          <w:lang w:eastAsia="ar-SA"/>
        </w:rPr>
        <w:tab/>
        <w:t xml:space="preserve">a záróvizsga szóbeli részére adott (több elemből álló vizsga esetén az elemekre adott osztályzatok átlaga egész számra kerekítve) egy osztályzat;  </w:t>
      </w:r>
    </w:p>
    <w:p w14:paraId="2C21678F" w14:textId="7AD3AE79" w:rsidR="00D947B9" w:rsidRPr="002163AD" w:rsidRDefault="00D947B9" w:rsidP="005568AC">
      <w:pPr>
        <w:suppressAutoHyphens/>
        <w:spacing w:before="0" w:after="0" w:line="240" w:lineRule="auto"/>
        <w:ind w:left="709" w:hanging="284"/>
        <w:contextualSpacing/>
        <w:jc w:val="both"/>
        <w:rPr>
          <w:rFonts w:ascii="Verdana" w:eastAsia="Calibri" w:hAnsi="Verdana"/>
          <w:lang w:eastAsia="ar-SA"/>
        </w:rPr>
      </w:pPr>
      <w:r w:rsidRPr="002163AD">
        <w:rPr>
          <w:rFonts w:ascii="Verdana" w:eastAsia="Calibri" w:hAnsi="Verdana"/>
          <w:lang w:eastAsia="ar-SA"/>
        </w:rPr>
        <w:t>c)</w:t>
      </w:r>
      <w:r w:rsidRPr="002163AD">
        <w:rPr>
          <w:rFonts w:ascii="Verdana" w:eastAsia="Calibri" w:hAnsi="Verdana"/>
          <w:lang w:eastAsia="ar-SA"/>
        </w:rPr>
        <w:tab/>
        <w:t>a teljesített félévek (két tizedesig kifejezett) súlyozott tanulmányi átlagainak átlaga:</w:t>
      </w:r>
    </w:p>
    <w:p w14:paraId="3231E64D" w14:textId="0FF8E8EA" w:rsidR="00D947B9" w:rsidRPr="002163AD" w:rsidRDefault="005568AC" w:rsidP="005568AC">
      <w:pPr>
        <w:suppressAutoHyphens/>
        <w:spacing w:before="0" w:after="0" w:line="240" w:lineRule="auto"/>
        <w:ind w:firstLine="15"/>
        <w:contextualSpacing/>
        <w:jc w:val="center"/>
        <w:rPr>
          <w:rFonts w:ascii="Verdana" w:eastAsia="Calibri" w:hAnsi="Verdana"/>
          <w:lang w:eastAsia="ar-SA"/>
        </w:rPr>
      </w:pPr>
      <w:r>
        <w:rPr>
          <w:rFonts w:ascii="Verdana" w:eastAsia="Calibri" w:hAnsi="Verdana"/>
          <w:lang w:eastAsia="ar-SA"/>
        </w:rPr>
        <w:t>(SZD + ZV + (Á1+…+Án)/n) / 3</w:t>
      </w:r>
    </w:p>
    <w:p w14:paraId="3F5CEEF7" w14:textId="77777777" w:rsidR="00D947B9" w:rsidRPr="002163AD" w:rsidRDefault="00D947B9" w:rsidP="005568AC">
      <w:pPr>
        <w:suppressAutoHyphens/>
        <w:spacing w:before="0" w:after="0" w:line="240" w:lineRule="auto"/>
        <w:contextualSpacing/>
        <w:jc w:val="both"/>
        <w:rPr>
          <w:rFonts w:ascii="Verdana" w:eastAsia="Calibri" w:hAnsi="Verdana"/>
          <w:lang w:eastAsia="ar-SA"/>
        </w:rPr>
      </w:pPr>
      <w:r w:rsidRPr="002163AD">
        <w:rPr>
          <w:rFonts w:ascii="Verdana" w:eastAsia="Calibri" w:hAnsi="Verdana"/>
          <w:lang w:eastAsia="ar-SA"/>
        </w:rPr>
        <w:t>Az oklevél minősítésének megállapítása az alábbi határértékek figyelembevételével történik, ha a fenti módszer alapján számított érték:</w:t>
      </w:r>
    </w:p>
    <w:p w14:paraId="6B484F25" w14:textId="77777777" w:rsidR="00D947B9" w:rsidRPr="002163AD" w:rsidRDefault="00D947B9" w:rsidP="00605BA1">
      <w:pPr>
        <w:numPr>
          <w:ilvl w:val="1"/>
          <w:numId w:val="61"/>
        </w:numPr>
        <w:suppressAutoHyphens/>
        <w:spacing w:before="0" w:after="160" w:line="259" w:lineRule="auto"/>
        <w:ind w:left="709" w:hanging="283"/>
        <w:contextualSpacing/>
        <w:jc w:val="both"/>
        <w:rPr>
          <w:rFonts w:ascii="Verdana" w:eastAsia="Calibri" w:hAnsi="Verdana"/>
          <w:lang w:eastAsia="ar-SA"/>
        </w:rPr>
      </w:pPr>
      <w:r w:rsidRPr="002163AD">
        <w:rPr>
          <w:rFonts w:ascii="Verdana" w:eastAsia="Calibri" w:hAnsi="Verdana"/>
          <w:lang w:eastAsia="ar-SA"/>
        </w:rPr>
        <w:t>kitűnő, ha az átlag 5,00</w:t>
      </w:r>
    </w:p>
    <w:p w14:paraId="50114157" w14:textId="77777777" w:rsidR="00D947B9" w:rsidRPr="002163AD" w:rsidRDefault="00D947B9" w:rsidP="00605BA1">
      <w:pPr>
        <w:numPr>
          <w:ilvl w:val="1"/>
          <w:numId w:val="61"/>
        </w:numPr>
        <w:suppressAutoHyphens/>
        <w:spacing w:before="0" w:after="160" w:line="259" w:lineRule="auto"/>
        <w:ind w:left="709" w:hanging="283"/>
        <w:contextualSpacing/>
        <w:jc w:val="both"/>
        <w:rPr>
          <w:rFonts w:ascii="Verdana" w:eastAsia="Calibri" w:hAnsi="Verdana"/>
          <w:lang w:eastAsia="ar-SA"/>
        </w:rPr>
      </w:pPr>
      <w:r w:rsidRPr="002163AD">
        <w:rPr>
          <w:rFonts w:ascii="Verdana" w:eastAsia="Calibri" w:hAnsi="Verdana"/>
          <w:lang w:eastAsia="ar-SA"/>
        </w:rPr>
        <w:t>jeles, ha az átlag 4,51-4,99</w:t>
      </w:r>
    </w:p>
    <w:p w14:paraId="41048D08" w14:textId="77777777" w:rsidR="00D947B9" w:rsidRPr="002163AD" w:rsidRDefault="00D947B9" w:rsidP="00605BA1">
      <w:pPr>
        <w:numPr>
          <w:ilvl w:val="1"/>
          <w:numId w:val="61"/>
        </w:numPr>
        <w:suppressAutoHyphens/>
        <w:spacing w:before="0" w:after="160" w:line="259" w:lineRule="auto"/>
        <w:ind w:left="709" w:hanging="283"/>
        <w:contextualSpacing/>
        <w:jc w:val="both"/>
        <w:rPr>
          <w:rFonts w:ascii="Verdana" w:eastAsia="Calibri" w:hAnsi="Verdana"/>
          <w:lang w:eastAsia="ar-SA"/>
        </w:rPr>
      </w:pPr>
      <w:r w:rsidRPr="002163AD">
        <w:rPr>
          <w:rFonts w:ascii="Verdana" w:eastAsia="Calibri" w:hAnsi="Verdana"/>
          <w:lang w:eastAsia="ar-SA"/>
        </w:rPr>
        <w:t>jó, ha az átlag 3,51-4,50</w:t>
      </w:r>
    </w:p>
    <w:p w14:paraId="66A3515B" w14:textId="77777777" w:rsidR="00D947B9" w:rsidRPr="002163AD" w:rsidRDefault="00D947B9" w:rsidP="00605BA1">
      <w:pPr>
        <w:numPr>
          <w:ilvl w:val="1"/>
          <w:numId w:val="61"/>
        </w:numPr>
        <w:suppressAutoHyphens/>
        <w:spacing w:before="0" w:after="160" w:line="259" w:lineRule="auto"/>
        <w:ind w:left="709" w:hanging="283"/>
        <w:contextualSpacing/>
        <w:jc w:val="both"/>
        <w:rPr>
          <w:rFonts w:ascii="Verdana" w:eastAsia="Calibri" w:hAnsi="Verdana"/>
          <w:lang w:eastAsia="ar-SA"/>
        </w:rPr>
      </w:pPr>
      <w:r w:rsidRPr="002163AD">
        <w:rPr>
          <w:rFonts w:ascii="Verdana" w:eastAsia="Calibri" w:hAnsi="Verdana"/>
          <w:lang w:eastAsia="ar-SA"/>
        </w:rPr>
        <w:t>közepes, ha az átlag 2,51-3,50</w:t>
      </w:r>
    </w:p>
    <w:p w14:paraId="7FA76FE3" w14:textId="3C342C8C" w:rsidR="00D947B9" w:rsidRPr="005568AC" w:rsidRDefault="00D947B9" w:rsidP="00605BA1">
      <w:pPr>
        <w:numPr>
          <w:ilvl w:val="1"/>
          <w:numId w:val="61"/>
        </w:numPr>
        <w:suppressAutoHyphens/>
        <w:spacing w:before="0" w:after="0" w:line="240" w:lineRule="auto"/>
        <w:ind w:left="709" w:hanging="283"/>
        <w:contextualSpacing/>
        <w:jc w:val="both"/>
        <w:rPr>
          <w:rFonts w:ascii="Verdana" w:eastAsia="Calibri" w:hAnsi="Verdana"/>
          <w:lang w:eastAsia="ar-SA"/>
        </w:rPr>
      </w:pPr>
      <w:r w:rsidRPr="002163AD">
        <w:rPr>
          <w:rFonts w:ascii="Verdana" w:eastAsia="Calibri" w:hAnsi="Verdana"/>
          <w:lang w:eastAsia="ar-SA"/>
        </w:rPr>
        <w:t>elégséges, ha az átlag legalább 2,00 – de legfeljebb 2,50.</w:t>
      </w:r>
    </w:p>
    <w:p w14:paraId="557C5FC2" w14:textId="77777777" w:rsidR="00D947B9" w:rsidRPr="002163AD" w:rsidRDefault="00D947B9" w:rsidP="005568AC">
      <w:pPr>
        <w:suppressAutoHyphens/>
        <w:spacing w:before="0" w:after="0" w:line="240" w:lineRule="auto"/>
        <w:contextualSpacing/>
        <w:jc w:val="both"/>
        <w:rPr>
          <w:rFonts w:ascii="Verdana" w:eastAsia="Calibri" w:hAnsi="Verdana"/>
          <w:lang w:eastAsia="ar-SA"/>
        </w:rPr>
      </w:pPr>
      <w:r w:rsidRPr="002163AD">
        <w:rPr>
          <w:rFonts w:ascii="Verdana" w:eastAsia="Calibri" w:hAnsi="Verdana"/>
          <w:lang w:eastAsia="ar-SA"/>
        </w:rPr>
        <w:t>Kiváló eredménnyel végez az a hallgató, akinek oklevél-minősítése kitűnő. Kiváló eredménnyel végez továbbá az is, akié jeles, valamint az összes többi vizsgájának és gyakorlati jegyének átlaga legalább 4,51.”</w:t>
      </w:r>
    </w:p>
    <w:p w14:paraId="1F727EE7" w14:textId="77777777" w:rsidR="00D947B9" w:rsidRPr="002163AD" w:rsidRDefault="00D947B9" w:rsidP="005568AC">
      <w:pPr>
        <w:spacing w:line="240" w:lineRule="auto"/>
        <w:contextualSpacing/>
        <w:jc w:val="both"/>
        <w:rPr>
          <w:rFonts w:ascii="Verdana" w:eastAsia="Calibri" w:hAnsi="Verdana"/>
          <w:b/>
          <w:lang w:eastAsia="en-US"/>
        </w:rPr>
      </w:pPr>
    </w:p>
    <w:p w14:paraId="067B2D34" w14:textId="0543C8CD" w:rsidR="00D947B9" w:rsidRPr="002163AD" w:rsidRDefault="00D947B9" w:rsidP="005568AC">
      <w:pPr>
        <w:pStyle w:val="Cmsor1"/>
        <w:spacing w:before="0" w:after="0" w:line="240" w:lineRule="auto"/>
        <w:rPr>
          <w:rFonts w:ascii="Verdana" w:hAnsi="Verdana"/>
          <w:sz w:val="20"/>
          <w:szCs w:val="20"/>
        </w:rPr>
      </w:pPr>
      <w:bookmarkStart w:id="32" w:name="_Toc482688840"/>
      <w:bookmarkStart w:id="33" w:name="_Toc37064286"/>
      <w:r w:rsidRPr="002163AD">
        <w:rPr>
          <w:rFonts w:ascii="Verdana" w:hAnsi="Verdana"/>
          <w:sz w:val="20"/>
          <w:szCs w:val="20"/>
        </w:rPr>
        <w:t>A szakmai gyakorlat</w:t>
      </w:r>
      <w:bookmarkEnd w:id="32"/>
      <w:bookmarkEnd w:id="33"/>
    </w:p>
    <w:p w14:paraId="320C82FE" w14:textId="546A7FBA" w:rsidR="005568AC" w:rsidRDefault="00D947B9" w:rsidP="005568AC">
      <w:pPr>
        <w:spacing w:before="0" w:after="0" w:line="240" w:lineRule="auto"/>
        <w:contextualSpacing/>
        <w:jc w:val="both"/>
        <w:rPr>
          <w:rFonts w:ascii="Verdana" w:eastAsia="Calibri" w:hAnsi="Verdana"/>
          <w:lang w:eastAsia="en-US"/>
        </w:rPr>
      </w:pPr>
      <w:bookmarkStart w:id="34" w:name="_Toc482688841"/>
      <w:r w:rsidRPr="002163AD">
        <w:rPr>
          <w:rFonts w:ascii="Verdana" w:eastAsia="Calibri" w:hAnsi="Verdana"/>
          <w:lang w:eastAsia="en-US"/>
        </w:rPr>
        <w:t>Az oklevél megszerzésének feltétele 10 hét</w:t>
      </w:r>
      <w:r w:rsidR="0075155A" w:rsidRPr="002163AD">
        <w:rPr>
          <w:rFonts w:ascii="Verdana" w:eastAsia="Calibri" w:hAnsi="Verdana"/>
          <w:lang w:eastAsia="en-US"/>
        </w:rPr>
        <w:t xml:space="preserve"> szakmai gyakorlat teljesítése.</w:t>
      </w:r>
      <w:bookmarkEnd w:id="34"/>
    </w:p>
    <w:p w14:paraId="14B2D8AA" w14:textId="77777777" w:rsidR="005568AC" w:rsidRPr="005568AC" w:rsidRDefault="005568AC" w:rsidP="005568AC">
      <w:pPr>
        <w:spacing w:before="0" w:after="0" w:line="240" w:lineRule="auto"/>
        <w:contextualSpacing/>
        <w:jc w:val="both"/>
        <w:rPr>
          <w:rFonts w:ascii="Verdana" w:eastAsia="Calibri" w:hAnsi="Verdana"/>
          <w:lang w:eastAsia="en-US"/>
        </w:rPr>
      </w:pPr>
    </w:p>
    <w:p w14:paraId="0D2FEB37" w14:textId="786AFF98" w:rsidR="005568AC" w:rsidRPr="005568AC" w:rsidRDefault="005568AC" w:rsidP="005568AC">
      <w:pPr>
        <w:pStyle w:val="Cmsor1"/>
        <w:spacing w:before="0" w:after="0" w:line="240" w:lineRule="auto"/>
        <w:ind w:left="0" w:hanging="5"/>
        <w:rPr>
          <w:rFonts w:ascii="Verdana" w:eastAsia="Calibri" w:hAnsi="Verdana"/>
          <w:i/>
          <w:sz w:val="20"/>
          <w:szCs w:val="20"/>
        </w:rPr>
      </w:pPr>
      <w:r>
        <w:rPr>
          <w:rFonts w:ascii="Verdana" w:eastAsia="Calibri" w:hAnsi="Verdana"/>
          <w:sz w:val="20"/>
          <w:szCs w:val="20"/>
        </w:rPr>
        <w:t>A külföldi részképzés céljából nemzetközi hallgatói mobilitásra felhasználható időszak (mobilitási ablak)</w:t>
      </w:r>
    </w:p>
    <w:p w14:paraId="1A62D749" w14:textId="2F6CBE9B" w:rsidR="00D947B9" w:rsidRDefault="00D947B9" w:rsidP="00D947B9">
      <w:pPr>
        <w:contextualSpacing/>
        <w:jc w:val="both"/>
        <w:rPr>
          <w:rFonts w:ascii="Verdana" w:eastAsia="Calibri" w:hAnsi="Verdana"/>
          <w:lang w:eastAsia="en-US"/>
        </w:rPr>
      </w:pPr>
      <w:r w:rsidRPr="002163AD">
        <w:rPr>
          <w:rFonts w:ascii="Verdana" w:eastAsia="Calibri" w:hAnsi="Verdana"/>
          <w:lang w:eastAsia="en-US"/>
        </w:rPr>
        <w:t>3-</w:t>
      </w:r>
      <w:r w:rsidR="009C05FF" w:rsidRPr="002163AD">
        <w:rPr>
          <w:rFonts w:ascii="Verdana" w:eastAsia="Calibri" w:hAnsi="Verdana"/>
          <w:lang w:eastAsia="en-US"/>
        </w:rPr>
        <w:t>5</w:t>
      </w:r>
      <w:r w:rsidR="0075155A" w:rsidRPr="002163AD">
        <w:rPr>
          <w:rFonts w:ascii="Verdana" w:eastAsia="Calibri" w:hAnsi="Verdana"/>
          <w:lang w:eastAsia="en-US"/>
        </w:rPr>
        <w:t>. félév</w:t>
      </w:r>
    </w:p>
    <w:p w14:paraId="5CE9CE0E" w14:textId="3C911E80" w:rsidR="00D947B9" w:rsidRPr="002163AD" w:rsidRDefault="00D947B9" w:rsidP="005568AC">
      <w:pPr>
        <w:pStyle w:val="Cmsor1"/>
        <w:spacing w:before="0" w:after="0" w:line="240" w:lineRule="auto"/>
        <w:rPr>
          <w:rFonts w:ascii="Verdana" w:eastAsia="Calibri" w:hAnsi="Verdana"/>
          <w:sz w:val="20"/>
          <w:szCs w:val="20"/>
        </w:rPr>
      </w:pPr>
      <w:bookmarkStart w:id="35" w:name="_Toc37064288"/>
      <w:r w:rsidRPr="002163AD">
        <w:rPr>
          <w:rFonts w:ascii="Verdana" w:eastAsia="Calibri" w:hAnsi="Verdana"/>
          <w:sz w:val="20"/>
          <w:szCs w:val="20"/>
        </w:rPr>
        <w:t>További szakspecifikus követelmények</w:t>
      </w:r>
      <w:bookmarkEnd w:id="35"/>
    </w:p>
    <w:p w14:paraId="1092D451" w14:textId="67C0D28E" w:rsidR="00D947B9" w:rsidRPr="002163AD" w:rsidRDefault="00D947B9" w:rsidP="005568AC">
      <w:pPr>
        <w:spacing w:before="0" w:after="0" w:line="240" w:lineRule="auto"/>
        <w:contextualSpacing/>
        <w:jc w:val="both"/>
        <w:rPr>
          <w:rFonts w:ascii="Verdana" w:eastAsia="Calibri" w:hAnsi="Verdana"/>
          <w:b/>
          <w:i/>
          <w:lang w:eastAsia="en-US"/>
        </w:rPr>
      </w:pPr>
      <w:r w:rsidRPr="002163AD">
        <w:rPr>
          <w:rFonts w:ascii="Verdana" w:eastAsia="Calibri" w:hAnsi="Verdana"/>
          <w:b/>
          <w:i/>
          <w:lang w:eastAsia="en-US"/>
        </w:rPr>
        <w:t xml:space="preserve">17.1. Szigorlat </w:t>
      </w:r>
    </w:p>
    <w:tbl>
      <w:tblPr>
        <w:tblStyle w:val="Rcsostblzat20"/>
        <w:tblW w:w="7792" w:type="dxa"/>
        <w:jc w:val="center"/>
        <w:tblLayout w:type="fixed"/>
        <w:tblLook w:val="04A0" w:firstRow="1" w:lastRow="0" w:firstColumn="1" w:lastColumn="0" w:noHBand="0" w:noVBand="1"/>
      </w:tblPr>
      <w:tblGrid>
        <w:gridCol w:w="846"/>
        <w:gridCol w:w="1701"/>
        <w:gridCol w:w="1417"/>
        <w:gridCol w:w="1035"/>
        <w:gridCol w:w="1800"/>
        <w:gridCol w:w="993"/>
      </w:tblGrid>
      <w:tr w:rsidR="00E049A0" w:rsidRPr="002163AD" w14:paraId="6428B612" w14:textId="77777777" w:rsidTr="00E049A0">
        <w:trPr>
          <w:trHeight w:val="315"/>
          <w:jc w:val="center"/>
        </w:trPr>
        <w:tc>
          <w:tcPr>
            <w:tcW w:w="846" w:type="dxa"/>
            <w:vMerge w:val="restart"/>
            <w:vAlign w:val="center"/>
          </w:tcPr>
          <w:p w14:paraId="6BE7EA1C" w14:textId="0CFF3611" w:rsidR="00E049A0" w:rsidRPr="002163AD" w:rsidRDefault="00E049A0" w:rsidP="00E049A0">
            <w:pPr>
              <w:contextualSpacing/>
              <w:rPr>
                <w:rFonts w:ascii="Verdana" w:eastAsia="Calibri" w:hAnsi="Verdana"/>
                <w:b/>
                <w:lang w:eastAsia="en-US"/>
              </w:rPr>
            </w:pPr>
            <w:r w:rsidRPr="002163AD">
              <w:rPr>
                <w:rFonts w:ascii="Verdana" w:eastAsia="Calibri" w:hAnsi="Verdana"/>
                <w:b/>
                <w:lang w:eastAsia="en-US"/>
              </w:rPr>
              <w:t>Kód</w:t>
            </w:r>
          </w:p>
        </w:tc>
        <w:tc>
          <w:tcPr>
            <w:tcW w:w="1701" w:type="dxa"/>
            <w:vMerge w:val="restart"/>
            <w:vAlign w:val="center"/>
          </w:tcPr>
          <w:p w14:paraId="3B0D2756" w14:textId="77777777" w:rsidR="00E049A0" w:rsidRPr="002163AD" w:rsidRDefault="00E049A0" w:rsidP="00D947B9">
            <w:pPr>
              <w:contextualSpacing/>
              <w:rPr>
                <w:rFonts w:ascii="Verdana" w:eastAsia="Calibri" w:hAnsi="Verdana"/>
                <w:b/>
                <w:lang w:eastAsia="en-US"/>
              </w:rPr>
            </w:pPr>
            <w:r w:rsidRPr="002163AD">
              <w:rPr>
                <w:rFonts w:ascii="Verdana" w:eastAsia="Calibri" w:hAnsi="Verdana"/>
                <w:b/>
                <w:lang w:eastAsia="en-US"/>
              </w:rPr>
              <w:t>Megnevezés</w:t>
            </w:r>
          </w:p>
        </w:tc>
        <w:tc>
          <w:tcPr>
            <w:tcW w:w="1417" w:type="dxa"/>
            <w:vMerge w:val="restart"/>
            <w:vAlign w:val="center"/>
          </w:tcPr>
          <w:p w14:paraId="72A47324" w14:textId="100563ED" w:rsidR="00E049A0" w:rsidRPr="002163AD" w:rsidRDefault="00E049A0" w:rsidP="00E049A0">
            <w:pPr>
              <w:contextualSpacing/>
              <w:rPr>
                <w:rFonts w:ascii="Verdana" w:eastAsia="Calibri" w:hAnsi="Verdana"/>
                <w:b/>
                <w:lang w:eastAsia="en-US"/>
              </w:rPr>
            </w:pPr>
            <w:r w:rsidRPr="002163AD">
              <w:rPr>
                <w:rFonts w:ascii="Verdana" w:eastAsia="Calibri" w:hAnsi="Verdana"/>
                <w:b/>
                <w:lang w:eastAsia="en-US"/>
              </w:rPr>
              <w:t>Teljesítéshatárideje (félév)</w:t>
            </w:r>
          </w:p>
        </w:tc>
        <w:tc>
          <w:tcPr>
            <w:tcW w:w="3828" w:type="dxa"/>
            <w:gridSpan w:val="3"/>
            <w:vAlign w:val="center"/>
          </w:tcPr>
          <w:p w14:paraId="29E22817" w14:textId="77777777" w:rsidR="00E049A0" w:rsidRPr="002163AD" w:rsidRDefault="00E049A0" w:rsidP="00D947B9">
            <w:pPr>
              <w:contextualSpacing/>
              <w:rPr>
                <w:rFonts w:ascii="Verdana" w:eastAsia="Calibri" w:hAnsi="Verdana"/>
                <w:b/>
                <w:lang w:eastAsia="en-US"/>
              </w:rPr>
            </w:pPr>
            <w:r w:rsidRPr="002163AD">
              <w:rPr>
                <w:rFonts w:ascii="Verdana" w:eastAsia="Calibri" w:hAnsi="Verdana"/>
                <w:b/>
                <w:lang w:eastAsia="en-US"/>
              </w:rPr>
              <w:t>Ismeretanyaga</w:t>
            </w:r>
          </w:p>
        </w:tc>
      </w:tr>
      <w:tr w:rsidR="00DD7670" w:rsidRPr="002163AD" w14:paraId="70438D4A" w14:textId="77777777" w:rsidTr="002163AD">
        <w:trPr>
          <w:trHeight w:val="739"/>
          <w:jc w:val="center"/>
        </w:trPr>
        <w:tc>
          <w:tcPr>
            <w:tcW w:w="846" w:type="dxa"/>
            <w:vMerge/>
            <w:vAlign w:val="center"/>
          </w:tcPr>
          <w:p w14:paraId="08DDC7D4" w14:textId="77777777" w:rsidR="00DD7670" w:rsidRPr="002163AD" w:rsidRDefault="00DD7670" w:rsidP="00D947B9">
            <w:pPr>
              <w:contextualSpacing/>
              <w:rPr>
                <w:rFonts w:ascii="Verdana" w:eastAsia="Calibri" w:hAnsi="Verdana"/>
                <w:b/>
                <w:lang w:eastAsia="en-US"/>
              </w:rPr>
            </w:pPr>
          </w:p>
        </w:tc>
        <w:tc>
          <w:tcPr>
            <w:tcW w:w="1701" w:type="dxa"/>
            <w:vMerge/>
            <w:vAlign w:val="center"/>
          </w:tcPr>
          <w:p w14:paraId="3F47CA16" w14:textId="77777777" w:rsidR="00DD7670" w:rsidRPr="002163AD" w:rsidRDefault="00DD7670" w:rsidP="00D947B9">
            <w:pPr>
              <w:contextualSpacing/>
              <w:rPr>
                <w:rFonts w:ascii="Verdana" w:eastAsia="Calibri" w:hAnsi="Verdana"/>
                <w:b/>
                <w:lang w:eastAsia="en-US"/>
              </w:rPr>
            </w:pPr>
          </w:p>
        </w:tc>
        <w:tc>
          <w:tcPr>
            <w:tcW w:w="1417" w:type="dxa"/>
            <w:vMerge/>
            <w:vAlign w:val="center"/>
          </w:tcPr>
          <w:p w14:paraId="39B7772F" w14:textId="77777777" w:rsidR="00DD7670" w:rsidRPr="002163AD" w:rsidRDefault="00DD7670" w:rsidP="00D947B9">
            <w:pPr>
              <w:contextualSpacing/>
              <w:rPr>
                <w:rFonts w:ascii="Verdana" w:eastAsia="Calibri" w:hAnsi="Verdana"/>
                <w:b/>
                <w:lang w:eastAsia="en-US"/>
              </w:rPr>
            </w:pPr>
          </w:p>
        </w:tc>
        <w:tc>
          <w:tcPr>
            <w:tcW w:w="1035" w:type="dxa"/>
            <w:vAlign w:val="center"/>
          </w:tcPr>
          <w:p w14:paraId="4E640EE7" w14:textId="5B00C486" w:rsidR="00DD7670" w:rsidRPr="002163AD" w:rsidRDefault="00DD7670" w:rsidP="00E049A0">
            <w:pPr>
              <w:contextualSpacing/>
              <w:rPr>
                <w:rFonts w:ascii="Verdana" w:eastAsia="Calibri" w:hAnsi="Verdana"/>
                <w:b/>
                <w:lang w:eastAsia="en-US"/>
              </w:rPr>
            </w:pPr>
            <w:r w:rsidRPr="002163AD">
              <w:rPr>
                <w:rFonts w:ascii="Verdana" w:eastAsia="Calibri" w:hAnsi="Verdana"/>
                <w:b/>
                <w:lang w:eastAsia="en-US"/>
              </w:rPr>
              <w:t>Kód</w:t>
            </w:r>
          </w:p>
        </w:tc>
        <w:tc>
          <w:tcPr>
            <w:tcW w:w="1800" w:type="dxa"/>
            <w:vAlign w:val="center"/>
          </w:tcPr>
          <w:p w14:paraId="6F9CA309" w14:textId="77777777" w:rsidR="00DD7670" w:rsidRPr="002163AD" w:rsidRDefault="00DD7670" w:rsidP="00D947B9">
            <w:pPr>
              <w:contextualSpacing/>
              <w:rPr>
                <w:rFonts w:ascii="Verdana" w:eastAsia="Calibri" w:hAnsi="Verdana"/>
                <w:b/>
                <w:lang w:eastAsia="en-US"/>
              </w:rPr>
            </w:pPr>
            <w:r w:rsidRPr="002163AD">
              <w:rPr>
                <w:rFonts w:ascii="Verdana" w:eastAsia="Calibri" w:hAnsi="Verdana"/>
                <w:b/>
                <w:lang w:eastAsia="en-US"/>
              </w:rPr>
              <w:t>Tantárgy</w:t>
            </w:r>
          </w:p>
        </w:tc>
        <w:tc>
          <w:tcPr>
            <w:tcW w:w="993" w:type="dxa"/>
            <w:vAlign w:val="center"/>
          </w:tcPr>
          <w:p w14:paraId="6727786B" w14:textId="77777777" w:rsidR="00DD7670" w:rsidRPr="002163AD" w:rsidRDefault="00DD7670" w:rsidP="00D947B9">
            <w:pPr>
              <w:contextualSpacing/>
              <w:rPr>
                <w:rFonts w:ascii="Verdana" w:eastAsia="Calibri" w:hAnsi="Verdana"/>
                <w:b/>
                <w:lang w:eastAsia="en-US"/>
              </w:rPr>
            </w:pPr>
            <w:r w:rsidRPr="002163AD">
              <w:rPr>
                <w:rFonts w:ascii="Verdana" w:eastAsia="Calibri" w:hAnsi="Verdana"/>
                <w:b/>
                <w:lang w:eastAsia="en-US"/>
              </w:rPr>
              <w:t>Kreditérték</w:t>
            </w:r>
          </w:p>
        </w:tc>
      </w:tr>
      <w:tr w:rsidR="00E049A0" w:rsidRPr="002163AD" w14:paraId="27A3A25F" w14:textId="77777777" w:rsidTr="00E049A0">
        <w:trPr>
          <w:jc w:val="center"/>
        </w:trPr>
        <w:tc>
          <w:tcPr>
            <w:tcW w:w="846" w:type="dxa"/>
            <w:vMerge w:val="restart"/>
            <w:vAlign w:val="center"/>
          </w:tcPr>
          <w:p w14:paraId="2BAA3BBD" w14:textId="3DEC6F8A" w:rsidR="00E049A0" w:rsidRPr="002163AD" w:rsidRDefault="00B241DD" w:rsidP="00E049A0">
            <w:pPr>
              <w:contextualSpacing/>
              <w:rPr>
                <w:rFonts w:ascii="Verdana" w:eastAsia="Calibri" w:hAnsi="Verdana"/>
                <w:lang w:eastAsia="en-US"/>
              </w:rPr>
            </w:pPr>
            <w:r w:rsidRPr="00B241DD">
              <w:rPr>
                <w:rFonts w:ascii="Verdana" w:eastAsia="Calibri" w:hAnsi="Verdana"/>
                <w:lang w:eastAsia="en-US"/>
              </w:rPr>
              <w:t>RINYB78</w:t>
            </w:r>
          </w:p>
        </w:tc>
        <w:tc>
          <w:tcPr>
            <w:tcW w:w="1701" w:type="dxa"/>
            <w:vMerge w:val="restart"/>
            <w:vAlign w:val="center"/>
          </w:tcPr>
          <w:p w14:paraId="3CC28ACA" w14:textId="33B27F20" w:rsidR="00E049A0" w:rsidRPr="002163AD" w:rsidRDefault="00E049A0" w:rsidP="00E049A0">
            <w:pPr>
              <w:contextualSpacing/>
              <w:rPr>
                <w:rFonts w:ascii="Verdana" w:eastAsia="Calibri" w:hAnsi="Verdana"/>
                <w:lang w:eastAsia="en-US"/>
              </w:rPr>
            </w:pPr>
            <w:r w:rsidRPr="002163AD">
              <w:rPr>
                <w:rFonts w:ascii="Verdana" w:eastAsia="Calibri" w:hAnsi="Verdana"/>
                <w:lang w:eastAsia="en-US"/>
              </w:rPr>
              <w:t>Rendészeti szaknyelv szigorlat</w:t>
            </w:r>
          </w:p>
        </w:tc>
        <w:tc>
          <w:tcPr>
            <w:tcW w:w="1417" w:type="dxa"/>
            <w:vMerge w:val="restart"/>
            <w:vAlign w:val="center"/>
          </w:tcPr>
          <w:p w14:paraId="0E534C04" w14:textId="77777777"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4.</w:t>
            </w:r>
          </w:p>
        </w:tc>
        <w:tc>
          <w:tcPr>
            <w:tcW w:w="1035" w:type="dxa"/>
            <w:vAlign w:val="center"/>
          </w:tcPr>
          <w:p w14:paraId="2C97E6C2" w14:textId="4A9657FC" w:rsidR="00E049A0" w:rsidRPr="002163AD" w:rsidRDefault="00B241DD" w:rsidP="00E049A0">
            <w:pPr>
              <w:contextualSpacing/>
              <w:rPr>
                <w:rFonts w:ascii="Verdana" w:eastAsia="Calibri" w:hAnsi="Verdana"/>
                <w:lang w:eastAsia="en-US"/>
              </w:rPr>
            </w:pPr>
            <w:r w:rsidRPr="00B241DD">
              <w:rPr>
                <w:rFonts w:ascii="Verdana" w:eastAsia="Calibri" w:hAnsi="Verdana"/>
                <w:lang w:eastAsia="en-US"/>
              </w:rPr>
              <w:t>RINYB65</w:t>
            </w:r>
          </w:p>
        </w:tc>
        <w:tc>
          <w:tcPr>
            <w:tcW w:w="1800" w:type="dxa"/>
            <w:vAlign w:val="center"/>
          </w:tcPr>
          <w:p w14:paraId="5A7C67E2" w14:textId="5366888B" w:rsidR="00E049A0" w:rsidRPr="002163AD" w:rsidRDefault="002C1717" w:rsidP="00DD7670">
            <w:pPr>
              <w:contextualSpacing/>
              <w:rPr>
                <w:rFonts w:ascii="Verdana" w:eastAsia="Calibri" w:hAnsi="Verdana"/>
                <w:lang w:eastAsia="en-US"/>
              </w:rPr>
            </w:pPr>
            <w:r>
              <w:rPr>
                <w:rFonts w:ascii="Verdana" w:eastAsia="Calibri" w:hAnsi="Verdana"/>
                <w:lang w:eastAsia="en-US"/>
              </w:rPr>
              <w:t>r</w:t>
            </w:r>
            <w:r w:rsidR="00E049A0" w:rsidRPr="002163AD">
              <w:rPr>
                <w:rFonts w:ascii="Verdana" w:eastAsia="Calibri" w:hAnsi="Verdana"/>
                <w:lang w:eastAsia="en-US"/>
              </w:rPr>
              <w:t>endészeti szaknyelv  1.</w:t>
            </w:r>
          </w:p>
        </w:tc>
        <w:tc>
          <w:tcPr>
            <w:tcW w:w="993" w:type="dxa"/>
            <w:vAlign w:val="center"/>
          </w:tcPr>
          <w:p w14:paraId="71AA26E9" w14:textId="3E24AC33"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3</w:t>
            </w:r>
          </w:p>
        </w:tc>
      </w:tr>
      <w:tr w:rsidR="00E049A0" w:rsidRPr="002163AD" w14:paraId="52A2494D" w14:textId="77777777" w:rsidTr="00E049A0">
        <w:trPr>
          <w:jc w:val="center"/>
        </w:trPr>
        <w:tc>
          <w:tcPr>
            <w:tcW w:w="846" w:type="dxa"/>
            <w:vMerge/>
            <w:vAlign w:val="center"/>
          </w:tcPr>
          <w:p w14:paraId="4B98D560" w14:textId="77777777" w:rsidR="00E049A0" w:rsidRPr="002163AD" w:rsidRDefault="00E049A0" w:rsidP="00E049A0">
            <w:pPr>
              <w:contextualSpacing/>
              <w:rPr>
                <w:rFonts w:ascii="Verdana" w:eastAsia="Calibri" w:hAnsi="Verdana"/>
                <w:lang w:eastAsia="en-US"/>
              </w:rPr>
            </w:pPr>
          </w:p>
        </w:tc>
        <w:tc>
          <w:tcPr>
            <w:tcW w:w="1701" w:type="dxa"/>
            <w:vMerge/>
            <w:vAlign w:val="center"/>
          </w:tcPr>
          <w:p w14:paraId="413EACED" w14:textId="77777777" w:rsidR="00E049A0" w:rsidRPr="002163AD" w:rsidRDefault="00E049A0" w:rsidP="00E049A0">
            <w:pPr>
              <w:contextualSpacing/>
              <w:rPr>
                <w:rFonts w:ascii="Verdana" w:eastAsia="Calibri" w:hAnsi="Verdana"/>
                <w:lang w:eastAsia="en-US"/>
              </w:rPr>
            </w:pPr>
          </w:p>
        </w:tc>
        <w:tc>
          <w:tcPr>
            <w:tcW w:w="1417" w:type="dxa"/>
            <w:vMerge/>
            <w:vAlign w:val="center"/>
          </w:tcPr>
          <w:p w14:paraId="1C7CCCE7" w14:textId="77777777" w:rsidR="00E049A0" w:rsidRPr="002163AD" w:rsidRDefault="00E049A0" w:rsidP="00E049A0">
            <w:pPr>
              <w:contextualSpacing/>
              <w:rPr>
                <w:rFonts w:ascii="Verdana" w:eastAsia="Calibri" w:hAnsi="Verdana"/>
                <w:lang w:eastAsia="en-US"/>
              </w:rPr>
            </w:pPr>
          </w:p>
        </w:tc>
        <w:tc>
          <w:tcPr>
            <w:tcW w:w="1035" w:type="dxa"/>
            <w:vAlign w:val="center"/>
          </w:tcPr>
          <w:p w14:paraId="7ACD745C" w14:textId="5E38DADB" w:rsidR="00E049A0" w:rsidRPr="002163AD" w:rsidRDefault="002C1717" w:rsidP="00E049A0">
            <w:pPr>
              <w:contextualSpacing/>
              <w:rPr>
                <w:rFonts w:ascii="Verdana" w:eastAsia="Calibri" w:hAnsi="Verdana"/>
                <w:lang w:eastAsia="en-US"/>
              </w:rPr>
            </w:pPr>
            <w:r>
              <w:rPr>
                <w:rFonts w:ascii="Verdana" w:eastAsia="Calibri" w:hAnsi="Verdana"/>
                <w:lang w:eastAsia="en-US"/>
              </w:rPr>
              <w:t>RINYB</w:t>
            </w:r>
            <w:r w:rsidR="00B241DD">
              <w:rPr>
                <w:rFonts w:ascii="Verdana" w:eastAsia="Calibri" w:hAnsi="Verdana"/>
                <w:lang w:eastAsia="en-US"/>
              </w:rPr>
              <w:t>66</w:t>
            </w:r>
          </w:p>
        </w:tc>
        <w:tc>
          <w:tcPr>
            <w:tcW w:w="1800" w:type="dxa"/>
            <w:vAlign w:val="center"/>
          </w:tcPr>
          <w:p w14:paraId="36F5E156" w14:textId="6EB7C6E7" w:rsidR="00E049A0" w:rsidRPr="002163AD" w:rsidRDefault="002C1717" w:rsidP="00E049A0">
            <w:pPr>
              <w:contextualSpacing/>
              <w:rPr>
                <w:rFonts w:ascii="Verdana" w:eastAsia="Calibri" w:hAnsi="Verdana"/>
                <w:lang w:eastAsia="en-US"/>
              </w:rPr>
            </w:pPr>
            <w:r>
              <w:rPr>
                <w:rFonts w:ascii="Verdana" w:eastAsia="Calibri" w:hAnsi="Verdana"/>
                <w:lang w:eastAsia="en-US"/>
              </w:rPr>
              <w:t>r</w:t>
            </w:r>
            <w:r w:rsidR="00E049A0" w:rsidRPr="002163AD">
              <w:rPr>
                <w:rFonts w:ascii="Verdana" w:eastAsia="Calibri" w:hAnsi="Verdana"/>
                <w:lang w:eastAsia="en-US"/>
              </w:rPr>
              <w:t>endészeti szaknyelv 2.</w:t>
            </w:r>
          </w:p>
        </w:tc>
        <w:tc>
          <w:tcPr>
            <w:tcW w:w="993" w:type="dxa"/>
            <w:vAlign w:val="center"/>
          </w:tcPr>
          <w:p w14:paraId="11D27A16" w14:textId="1C2AB376"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3</w:t>
            </w:r>
          </w:p>
        </w:tc>
      </w:tr>
      <w:tr w:rsidR="00E049A0" w:rsidRPr="002163AD" w14:paraId="341BD150" w14:textId="77777777" w:rsidTr="00E049A0">
        <w:trPr>
          <w:jc w:val="center"/>
        </w:trPr>
        <w:tc>
          <w:tcPr>
            <w:tcW w:w="846" w:type="dxa"/>
            <w:vMerge/>
            <w:vAlign w:val="center"/>
          </w:tcPr>
          <w:p w14:paraId="5AA462FD" w14:textId="77777777" w:rsidR="00E049A0" w:rsidRPr="002163AD" w:rsidRDefault="00E049A0" w:rsidP="00E049A0">
            <w:pPr>
              <w:contextualSpacing/>
              <w:rPr>
                <w:rFonts w:ascii="Verdana" w:eastAsia="Calibri" w:hAnsi="Verdana"/>
                <w:lang w:eastAsia="en-US"/>
              </w:rPr>
            </w:pPr>
          </w:p>
        </w:tc>
        <w:tc>
          <w:tcPr>
            <w:tcW w:w="1701" w:type="dxa"/>
            <w:vMerge/>
            <w:vAlign w:val="center"/>
          </w:tcPr>
          <w:p w14:paraId="6F765AE6" w14:textId="77777777" w:rsidR="00E049A0" w:rsidRPr="002163AD" w:rsidRDefault="00E049A0" w:rsidP="00E049A0">
            <w:pPr>
              <w:contextualSpacing/>
              <w:rPr>
                <w:rFonts w:ascii="Verdana" w:eastAsia="Calibri" w:hAnsi="Verdana"/>
                <w:lang w:eastAsia="en-US"/>
              </w:rPr>
            </w:pPr>
          </w:p>
        </w:tc>
        <w:tc>
          <w:tcPr>
            <w:tcW w:w="1417" w:type="dxa"/>
            <w:vMerge/>
            <w:vAlign w:val="center"/>
          </w:tcPr>
          <w:p w14:paraId="2A8A2556" w14:textId="77777777" w:rsidR="00E049A0" w:rsidRPr="002163AD" w:rsidRDefault="00E049A0" w:rsidP="00E049A0">
            <w:pPr>
              <w:contextualSpacing/>
              <w:rPr>
                <w:rFonts w:ascii="Verdana" w:eastAsia="Calibri" w:hAnsi="Verdana"/>
                <w:lang w:eastAsia="en-US"/>
              </w:rPr>
            </w:pPr>
          </w:p>
        </w:tc>
        <w:tc>
          <w:tcPr>
            <w:tcW w:w="1035" w:type="dxa"/>
            <w:vAlign w:val="center"/>
          </w:tcPr>
          <w:p w14:paraId="10C730C8" w14:textId="03496F17" w:rsidR="00E049A0" w:rsidRPr="002163AD" w:rsidRDefault="00B241DD" w:rsidP="00E049A0">
            <w:pPr>
              <w:contextualSpacing/>
              <w:rPr>
                <w:rFonts w:ascii="Verdana" w:eastAsia="Calibri" w:hAnsi="Verdana"/>
                <w:lang w:eastAsia="en-US"/>
              </w:rPr>
            </w:pPr>
            <w:r>
              <w:rPr>
                <w:rFonts w:ascii="Verdana" w:eastAsia="Calibri" w:hAnsi="Verdana"/>
                <w:lang w:eastAsia="en-US"/>
              </w:rPr>
              <w:t>RINYB67</w:t>
            </w:r>
          </w:p>
        </w:tc>
        <w:tc>
          <w:tcPr>
            <w:tcW w:w="1800" w:type="dxa"/>
            <w:vAlign w:val="center"/>
          </w:tcPr>
          <w:p w14:paraId="44A728A5" w14:textId="2F928817" w:rsidR="00E049A0" w:rsidRPr="002163AD" w:rsidRDefault="002C1717" w:rsidP="00E049A0">
            <w:pPr>
              <w:contextualSpacing/>
              <w:rPr>
                <w:rFonts w:ascii="Verdana" w:eastAsia="Calibri" w:hAnsi="Verdana"/>
                <w:lang w:eastAsia="en-US"/>
              </w:rPr>
            </w:pPr>
            <w:r>
              <w:rPr>
                <w:rFonts w:ascii="Verdana" w:eastAsia="Calibri" w:hAnsi="Verdana"/>
                <w:lang w:eastAsia="en-US"/>
              </w:rPr>
              <w:t>r</w:t>
            </w:r>
            <w:r w:rsidR="00E049A0" w:rsidRPr="002163AD">
              <w:rPr>
                <w:rFonts w:ascii="Verdana" w:eastAsia="Calibri" w:hAnsi="Verdana"/>
                <w:lang w:eastAsia="en-US"/>
              </w:rPr>
              <w:t>endészeti szaknyelv 3.</w:t>
            </w:r>
          </w:p>
        </w:tc>
        <w:tc>
          <w:tcPr>
            <w:tcW w:w="993" w:type="dxa"/>
            <w:vAlign w:val="center"/>
          </w:tcPr>
          <w:p w14:paraId="5BCF206D" w14:textId="4DCC7797"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2</w:t>
            </w:r>
          </w:p>
        </w:tc>
      </w:tr>
      <w:tr w:rsidR="00E049A0" w:rsidRPr="002163AD" w14:paraId="25D0B100" w14:textId="77777777" w:rsidTr="00E049A0">
        <w:trPr>
          <w:jc w:val="center"/>
        </w:trPr>
        <w:tc>
          <w:tcPr>
            <w:tcW w:w="846" w:type="dxa"/>
            <w:vMerge/>
            <w:vAlign w:val="center"/>
          </w:tcPr>
          <w:p w14:paraId="1F762ABD" w14:textId="77777777" w:rsidR="00E049A0" w:rsidRPr="002163AD" w:rsidRDefault="00E049A0" w:rsidP="00E049A0">
            <w:pPr>
              <w:contextualSpacing/>
              <w:rPr>
                <w:rFonts w:ascii="Verdana" w:eastAsia="Calibri" w:hAnsi="Verdana"/>
                <w:lang w:eastAsia="en-US"/>
              </w:rPr>
            </w:pPr>
          </w:p>
        </w:tc>
        <w:tc>
          <w:tcPr>
            <w:tcW w:w="1701" w:type="dxa"/>
            <w:vMerge/>
            <w:vAlign w:val="center"/>
          </w:tcPr>
          <w:p w14:paraId="135253AE" w14:textId="77777777" w:rsidR="00E049A0" w:rsidRPr="002163AD" w:rsidRDefault="00E049A0" w:rsidP="00E049A0">
            <w:pPr>
              <w:contextualSpacing/>
              <w:rPr>
                <w:rFonts w:ascii="Verdana" w:eastAsia="Calibri" w:hAnsi="Verdana"/>
                <w:lang w:eastAsia="en-US"/>
              </w:rPr>
            </w:pPr>
          </w:p>
        </w:tc>
        <w:tc>
          <w:tcPr>
            <w:tcW w:w="1417" w:type="dxa"/>
            <w:vMerge/>
            <w:vAlign w:val="center"/>
          </w:tcPr>
          <w:p w14:paraId="5860E478" w14:textId="77777777" w:rsidR="00E049A0" w:rsidRPr="002163AD" w:rsidRDefault="00E049A0" w:rsidP="00E049A0">
            <w:pPr>
              <w:contextualSpacing/>
              <w:rPr>
                <w:rFonts w:ascii="Verdana" w:eastAsia="Calibri" w:hAnsi="Verdana"/>
                <w:lang w:eastAsia="en-US"/>
              </w:rPr>
            </w:pPr>
          </w:p>
        </w:tc>
        <w:tc>
          <w:tcPr>
            <w:tcW w:w="1035" w:type="dxa"/>
            <w:vAlign w:val="center"/>
          </w:tcPr>
          <w:p w14:paraId="1829BA85" w14:textId="1F79CEEA" w:rsidR="00E049A0" w:rsidRPr="002163AD" w:rsidRDefault="00B241DD" w:rsidP="00E049A0">
            <w:pPr>
              <w:contextualSpacing/>
              <w:rPr>
                <w:rFonts w:ascii="Verdana" w:eastAsia="Calibri" w:hAnsi="Verdana"/>
                <w:lang w:eastAsia="en-US"/>
              </w:rPr>
            </w:pPr>
            <w:r>
              <w:rPr>
                <w:rFonts w:ascii="Verdana" w:eastAsia="Calibri" w:hAnsi="Verdana"/>
                <w:lang w:eastAsia="en-US"/>
              </w:rPr>
              <w:t>RINYB68</w:t>
            </w:r>
          </w:p>
        </w:tc>
        <w:tc>
          <w:tcPr>
            <w:tcW w:w="1800" w:type="dxa"/>
            <w:vAlign w:val="center"/>
          </w:tcPr>
          <w:p w14:paraId="13E53B83" w14:textId="68E5064B" w:rsidR="00E049A0" w:rsidRPr="002163AD" w:rsidRDefault="002C1717" w:rsidP="00E049A0">
            <w:pPr>
              <w:contextualSpacing/>
              <w:rPr>
                <w:rFonts w:ascii="Verdana" w:eastAsia="Calibri" w:hAnsi="Verdana"/>
                <w:lang w:eastAsia="en-US"/>
              </w:rPr>
            </w:pPr>
            <w:r>
              <w:rPr>
                <w:rFonts w:ascii="Verdana" w:eastAsia="Calibri" w:hAnsi="Verdana"/>
                <w:lang w:eastAsia="en-US"/>
              </w:rPr>
              <w:t>r</w:t>
            </w:r>
            <w:r w:rsidR="00E049A0" w:rsidRPr="002163AD">
              <w:rPr>
                <w:rFonts w:ascii="Verdana" w:eastAsia="Calibri" w:hAnsi="Verdana"/>
                <w:lang w:eastAsia="en-US"/>
              </w:rPr>
              <w:t>endészeti szaknyelv 4.</w:t>
            </w:r>
          </w:p>
        </w:tc>
        <w:tc>
          <w:tcPr>
            <w:tcW w:w="993" w:type="dxa"/>
            <w:vAlign w:val="center"/>
          </w:tcPr>
          <w:p w14:paraId="5C28D719" w14:textId="61A6D459" w:rsidR="00E049A0" w:rsidRPr="002163AD" w:rsidRDefault="00E049A0" w:rsidP="00E049A0">
            <w:pPr>
              <w:contextualSpacing/>
              <w:jc w:val="center"/>
              <w:rPr>
                <w:rFonts w:ascii="Verdana" w:eastAsia="Calibri" w:hAnsi="Verdana"/>
                <w:lang w:eastAsia="en-US"/>
              </w:rPr>
            </w:pPr>
            <w:r w:rsidRPr="002163AD">
              <w:rPr>
                <w:rFonts w:ascii="Verdana" w:eastAsia="Calibri" w:hAnsi="Verdana"/>
                <w:lang w:eastAsia="en-US"/>
              </w:rPr>
              <w:t>2</w:t>
            </w:r>
          </w:p>
        </w:tc>
      </w:tr>
    </w:tbl>
    <w:p w14:paraId="468A5B34" w14:textId="77777777" w:rsidR="00D947B9" w:rsidRPr="002163AD" w:rsidRDefault="00D947B9" w:rsidP="00D947B9">
      <w:pPr>
        <w:contextualSpacing/>
        <w:jc w:val="both"/>
        <w:rPr>
          <w:rFonts w:ascii="Verdana" w:eastAsia="Calibri" w:hAnsi="Verdana"/>
          <w:i/>
          <w:lang w:eastAsia="en-US"/>
        </w:rPr>
      </w:pPr>
    </w:p>
    <w:p w14:paraId="5504EBE9" w14:textId="77777777" w:rsidR="00D947B9" w:rsidRPr="002163AD" w:rsidRDefault="00D947B9" w:rsidP="00D947B9">
      <w:pPr>
        <w:contextualSpacing/>
        <w:jc w:val="both"/>
        <w:rPr>
          <w:rFonts w:ascii="Verdana" w:eastAsia="Calibri" w:hAnsi="Verdana"/>
          <w:i/>
          <w:lang w:eastAsia="en-US"/>
        </w:rPr>
      </w:pPr>
    </w:p>
    <w:p w14:paraId="15B53CD9" w14:textId="77777777" w:rsidR="00D947B9" w:rsidRPr="002163AD" w:rsidRDefault="00D947B9" w:rsidP="00D947B9">
      <w:pPr>
        <w:contextualSpacing/>
        <w:jc w:val="both"/>
        <w:rPr>
          <w:rFonts w:ascii="Verdana" w:eastAsia="Calibri" w:hAnsi="Verdana"/>
          <w:b/>
          <w:i/>
          <w:lang w:eastAsia="en-US"/>
        </w:rPr>
      </w:pPr>
      <w:r w:rsidRPr="002163AD">
        <w:rPr>
          <w:rFonts w:ascii="Verdana" w:eastAsia="Calibri" w:hAnsi="Verdana"/>
          <w:b/>
          <w:i/>
          <w:lang w:eastAsia="en-US"/>
        </w:rPr>
        <w:t>17.3. Kritériumkövetelmények</w:t>
      </w:r>
    </w:p>
    <w:p w14:paraId="64EC183D" w14:textId="71F2ED46"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xml:space="preserve">A képzésben </w:t>
      </w:r>
      <w:r w:rsidR="00E049A0" w:rsidRPr="002163AD">
        <w:rPr>
          <w:rFonts w:ascii="Verdana" w:eastAsia="Calibri" w:hAnsi="Verdana"/>
          <w:lang w:eastAsia="en-US"/>
        </w:rPr>
        <w:t>részt vevők az alábbi tantárgy</w:t>
      </w:r>
      <w:r w:rsidRPr="002163AD">
        <w:rPr>
          <w:rFonts w:ascii="Verdana" w:eastAsia="Calibri" w:hAnsi="Verdana"/>
          <w:lang w:eastAsia="en-US"/>
        </w:rPr>
        <w:t>ból, amely a tantervben szerepel, de kredit-ta</w:t>
      </w:r>
      <w:r w:rsidR="00AD3FE3" w:rsidRPr="002163AD">
        <w:rPr>
          <w:rFonts w:ascii="Verdana" w:eastAsia="Calibri" w:hAnsi="Verdana"/>
          <w:lang w:eastAsia="en-US"/>
        </w:rPr>
        <w:t>rtalommal nem bír</w:t>
      </w:r>
      <w:r w:rsidRPr="002163AD">
        <w:rPr>
          <w:rFonts w:ascii="Verdana" w:eastAsia="Calibri" w:hAnsi="Verdana"/>
          <w:lang w:eastAsia="en-US"/>
        </w:rPr>
        <w:t>, a meghatározott félév végéig kötelesek aláírást szerezni.</w:t>
      </w:r>
    </w:p>
    <w:p w14:paraId="296D48D2" w14:textId="0EF2722F"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 xml:space="preserve">- </w:t>
      </w:r>
      <w:r w:rsidR="00E049A0" w:rsidRPr="002163AD">
        <w:rPr>
          <w:rFonts w:ascii="Verdana" w:eastAsia="Calibri" w:hAnsi="Verdana"/>
          <w:lang w:eastAsia="en-US"/>
        </w:rPr>
        <w:t>Ludovika Fesztivál Szabadegyetem</w:t>
      </w:r>
      <w:r w:rsidRPr="002163AD">
        <w:rPr>
          <w:rFonts w:ascii="Verdana" w:eastAsia="Calibri" w:hAnsi="Verdana"/>
          <w:lang w:eastAsia="en-US"/>
        </w:rPr>
        <w:t>: végrehajtandó a 2. félév végéig</w:t>
      </w:r>
      <w:r w:rsidR="004A4AA7" w:rsidRPr="002163AD">
        <w:rPr>
          <w:rFonts w:ascii="Verdana" w:eastAsia="Calibri" w:hAnsi="Verdana"/>
          <w:lang w:eastAsia="en-US"/>
        </w:rPr>
        <w:t xml:space="preserve"> (nappali tagozaton)</w:t>
      </w:r>
    </w:p>
    <w:p w14:paraId="17EFE836" w14:textId="77777777" w:rsidR="00D947B9" w:rsidRPr="002163AD" w:rsidRDefault="00D947B9" w:rsidP="00D947B9">
      <w:pPr>
        <w:contextualSpacing/>
        <w:jc w:val="both"/>
        <w:rPr>
          <w:rFonts w:ascii="Verdana" w:eastAsia="Calibri" w:hAnsi="Verdana"/>
          <w:i/>
          <w:lang w:eastAsia="en-US"/>
        </w:rPr>
      </w:pPr>
    </w:p>
    <w:p w14:paraId="69AC23BA" w14:textId="77777777" w:rsidR="00D947B9" w:rsidRPr="002163AD" w:rsidRDefault="00D947B9" w:rsidP="00D947B9">
      <w:pPr>
        <w:contextualSpacing/>
        <w:jc w:val="both"/>
        <w:rPr>
          <w:rFonts w:ascii="Verdana" w:eastAsia="Calibri" w:hAnsi="Verdana"/>
          <w:b/>
          <w:i/>
          <w:lang w:eastAsia="en-US"/>
        </w:rPr>
      </w:pPr>
      <w:r w:rsidRPr="002163AD">
        <w:rPr>
          <w:rFonts w:ascii="Verdana" w:eastAsia="Calibri" w:hAnsi="Verdana"/>
          <w:b/>
          <w:i/>
          <w:lang w:eastAsia="en-US"/>
        </w:rPr>
        <w:t>17.4. A képzésben alkalmazott sajátos oktatási-tanulási, tanulás-támogatási eszköztár, módszertan, eljárások</w:t>
      </w:r>
    </w:p>
    <w:p w14:paraId="0BE374AF" w14:textId="77777777" w:rsidR="00D947B9" w:rsidRPr="002163AD" w:rsidRDefault="00D947B9" w:rsidP="00D947B9">
      <w:pPr>
        <w:contextualSpacing/>
        <w:jc w:val="both"/>
        <w:rPr>
          <w:rFonts w:ascii="Verdana" w:eastAsia="Calibri" w:hAnsi="Verdana"/>
          <w:lang w:eastAsia="en-US"/>
        </w:rPr>
      </w:pPr>
      <w:r w:rsidRPr="002163AD">
        <w:rPr>
          <w:rFonts w:ascii="Verdana" w:eastAsia="Calibri" w:hAnsi="Verdana"/>
          <w:lang w:eastAsia="en-US"/>
        </w:rPr>
        <w:t>A képzés során a tanulmányi munka tanórái és tanórán kívüli munkaformáira, különösen a tudományos diákköri, valamint a szakkollégiumi tevékenységre koncentrálunk azzal a céllal, hogy megalapozzuk a legtehetségesebbek majdani MA képzésbe való részvételét. Minősített oktató magas arányának biztosítása és a szakma kiváló művelőinek bevonása a képzésbe.</w:t>
      </w:r>
    </w:p>
    <w:p w14:paraId="30001672" w14:textId="77777777" w:rsidR="00D947B9" w:rsidRPr="002163AD" w:rsidRDefault="00D947B9" w:rsidP="00D947B9">
      <w:pPr>
        <w:contextualSpacing/>
        <w:jc w:val="both"/>
        <w:rPr>
          <w:rFonts w:ascii="Verdana" w:eastAsia="Calibri" w:hAnsi="Verdana"/>
          <w:b/>
          <w:i/>
          <w:lang w:eastAsia="en-US"/>
        </w:rPr>
      </w:pPr>
    </w:p>
    <w:p w14:paraId="0E69E816" w14:textId="77777777" w:rsidR="00D947B9" w:rsidRPr="002163AD" w:rsidRDefault="00D947B9" w:rsidP="00D947B9">
      <w:pPr>
        <w:contextualSpacing/>
        <w:jc w:val="both"/>
        <w:rPr>
          <w:rFonts w:ascii="Verdana" w:eastAsia="Calibri" w:hAnsi="Verdana"/>
          <w:b/>
          <w:i/>
          <w:lang w:eastAsia="en-US"/>
        </w:rPr>
      </w:pPr>
    </w:p>
    <w:tbl>
      <w:tblPr>
        <w:tblW w:w="0" w:type="auto"/>
        <w:tblInd w:w="2" w:type="dxa"/>
        <w:tblLook w:val="01E0" w:firstRow="1" w:lastRow="1" w:firstColumn="1" w:lastColumn="1" w:noHBand="0" w:noVBand="0"/>
      </w:tblPr>
      <w:tblGrid>
        <w:gridCol w:w="3815"/>
        <w:gridCol w:w="5100"/>
      </w:tblGrid>
      <w:tr w:rsidR="00D947B9" w:rsidRPr="002163AD" w14:paraId="2866E241" w14:textId="77777777" w:rsidTr="00555CBA">
        <w:tc>
          <w:tcPr>
            <w:tcW w:w="3936" w:type="dxa"/>
          </w:tcPr>
          <w:p w14:paraId="0FF95136" w14:textId="0F93084E" w:rsidR="00D947B9" w:rsidRPr="002163AD" w:rsidRDefault="00D947B9" w:rsidP="002C1717">
            <w:pPr>
              <w:contextualSpacing/>
              <w:jc w:val="both"/>
              <w:rPr>
                <w:rFonts w:ascii="Verdana" w:eastAsia="Calibri" w:hAnsi="Verdana"/>
                <w:lang w:eastAsia="en-US"/>
              </w:rPr>
            </w:pPr>
            <w:r w:rsidRPr="002163AD">
              <w:rPr>
                <w:rFonts w:ascii="Verdana" w:eastAsia="Calibri" w:hAnsi="Verdana"/>
                <w:lang w:eastAsia="en-US"/>
              </w:rPr>
              <w:t xml:space="preserve">Budapest, </w:t>
            </w:r>
            <w:r w:rsidR="00380493" w:rsidRPr="002163AD">
              <w:rPr>
                <w:rFonts w:ascii="Verdana" w:eastAsia="Calibri" w:hAnsi="Verdana"/>
                <w:lang w:eastAsia="en-US"/>
              </w:rPr>
              <w:t>202</w:t>
            </w:r>
            <w:r w:rsidR="002C1717">
              <w:rPr>
                <w:rFonts w:ascii="Verdana" w:eastAsia="Calibri" w:hAnsi="Verdana"/>
                <w:lang w:eastAsia="en-US"/>
              </w:rPr>
              <w:t>4</w:t>
            </w:r>
            <w:r w:rsidR="00380493" w:rsidRPr="002163AD">
              <w:rPr>
                <w:rFonts w:ascii="Verdana" w:eastAsia="Calibri" w:hAnsi="Verdana"/>
                <w:lang w:eastAsia="en-US"/>
              </w:rPr>
              <w:t xml:space="preserve">. </w:t>
            </w:r>
          </w:p>
        </w:tc>
        <w:tc>
          <w:tcPr>
            <w:tcW w:w="5276" w:type="dxa"/>
          </w:tcPr>
          <w:p w14:paraId="6AAD4773" w14:textId="77777777" w:rsidR="00D947B9" w:rsidRPr="002163AD" w:rsidRDefault="00D947B9" w:rsidP="00D947B9">
            <w:pPr>
              <w:contextualSpacing/>
              <w:jc w:val="both"/>
              <w:rPr>
                <w:rFonts w:ascii="Verdana" w:eastAsia="Calibri" w:hAnsi="Verdana"/>
                <w:bCs/>
                <w:lang w:eastAsia="en-US"/>
              </w:rPr>
            </w:pPr>
          </w:p>
          <w:p w14:paraId="149B07E2" w14:textId="77777777" w:rsidR="00D947B9" w:rsidRPr="002163AD" w:rsidRDefault="00D947B9" w:rsidP="00D947B9">
            <w:pPr>
              <w:contextualSpacing/>
              <w:jc w:val="both"/>
              <w:rPr>
                <w:rFonts w:ascii="Verdana" w:eastAsia="Calibri" w:hAnsi="Verdana"/>
                <w:bCs/>
                <w:lang w:eastAsia="en-US"/>
              </w:rPr>
            </w:pPr>
          </w:p>
          <w:p w14:paraId="1A8A1B4E" w14:textId="02C9E7DB" w:rsidR="00D947B9" w:rsidRPr="002163AD" w:rsidRDefault="00D947B9" w:rsidP="00D947B9">
            <w:pPr>
              <w:contextualSpacing/>
              <w:jc w:val="both"/>
              <w:rPr>
                <w:rFonts w:ascii="Verdana" w:eastAsia="Calibri" w:hAnsi="Verdana"/>
                <w:bCs/>
                <w:lang w:eastAsia="en-US"/>
              </w:rPr>
            </w:pPr>
            <w:r w:rsidRPr="002163AD">
              <w:rPr>
                <w:rFonts w:ascii="Verdana" w:eastAsia="Calibri" w:hAnsi="Verdana"/>
                <w:bCs/>
                <w:lang w:eastAsia="en-US"/>
              </w:rPr>
              <w:t xml:space="preserve">Dr. </w:t>
            </w:r>
            <w:r w:rsidR="0075155A" w:rsidRPr="002163AD">
              <w:rPr>
                <w:rFonts w:ascii="Verdana" w:eastAsia="Calibri" w:hAnsi="Verdana"/>
                <w:bCs/>
                <w:lang w:eastAsia="en-US"/>
              </w:rPr>
              <w:t>Czenczer Orsolya</w:t>
            </w:r>
            <w:r w:rsidRPr="002163AD">
              <w:rPr>
                <w:rFonts w:ascii="Verdana" w:eastAsia="Calibri" w:hAnsi="Verdana"/>
                <w:bCs/>
                <w:lang w:eastAsia="en-US"/>
              </w:rPr>
              <w:t xml:space="preserve"> (PhD), egyetemi docens</w:t>
            </w:r>
          </w:p>
          <w:p w14:paraId="3F464DA3" w14:textId="77777777" w:rsidR="00D947B9" w:rsidRPr="002163AD" w:rsidRDefault="00D947B9" w:rsidP="00D947B9">
            <w:pPr>
              <w:contextualSpacing/>
              <w:jc w:val="both"/>
              <w:rPr>
                <w:rFonts w:ascii="Verdana" w:eastAsia="Calibri" w:hAnsi="Verdana"/>
                <w:bCs/>
                <w:u w:val="single"/>
                <w:lang w:eastAsia="en-US"/>
              </w:rPr>
            </w:pPr>
            <w:r w:rsidRPr="002163AD">
              <w:rPr>
                <w:rFonts w:ascii="Verdana" w:eastAsia="Calibri" w:hAnsi="Verdana"/>
                <w:bCs/>
                <w:lang w:eastAsia="en-US"/>
              </w:rPr>
              <w:t xml:space="preserve"> szakfelelős</w:t>
            </w:r>
          </w:p>
          <w:p w14:paraId="071D38F1" w14:textId="77777777" w:rsidR="00D947B9" w:rsidRPr="002163AD" w:rsidRDefault="00D947B9" w:rsidP="00D947B9">
            <w:pPr>
              <w:contextualSpacing/>
              <w:jc w:val="both"/>
              <w:rPr>
                <w:rFonts w:ascii="Verdana" w:eastAsia="Calibri" w:hAnsi="Verdana"/>
                <w:lang w:eastAsia="en-US"/>
              </w:rPr>
            </w:pPr>
          </w:p>
          <w:p w14:paraId="071E170C" w14:textId="77777777" w:rsidR="00D947B9" w:rsidRPr="002163AD" w:rsidRDefault="00D947B9" w:rsidP="00D947B9">
            <w:pPr>
              <w:contextualSpacing/>
              <w:jc w:val="both"/>
              <w:rPr>
                <w:rFonts w:ascii="Verdana" w:eastAsia="Calibri" w:hAnsi="Verdana"/>
                <w:lang w:eastAsia="en-US"/>
              </w:rPr>
            </w:pPr>
          </w:p>
        </w:tc>
      </w:tr>
    </w:tbl>
    <w:p w14:paraId="3FA27343" w14:textId="15D34DA8" w:rsidR="00AB50E5" w:rsidRDefault="00AB50E5" w:rsidP="009F3C36">
      <w:pPr>
        <w:contextualSpacing/>
        <w:jc w:val="both"/>
        <w:rPr>
          <w:rFonts w:ascii="Verdana" w:hAnsi="Verdana"/>
        </w:rPr>
      </w:pPr>
      <w:bookmarkStart w:id="36" w:name="_Toc36625185"/>
      <w:bookmarkStart w:id="37" w:name="_Toc37064289"/>
    </w:p>
    <w:p w14:paraId="6656EE1C" w14:textId="059176BE" w:rsidR="009F3C36" w:rsidRDefault="009F3C36" w:rsidP="009F3C36">
      <w:pPr>
        <w:contextualSpacing/>
        <w:jc w:val="both"/>
        <w:rPr>
          <w:rFonts w:ascii="Verdana" w:hAnsi="Verdana"/>
        </w:rPr>
      </w:pPr>
    </w:p>
    <w:p w14:paraId="09661955" w14:textId="203ED714" w:rsidR="00EC0988" w:rsidRPr="002163AD" w:rsidRDefault="00EC0988" w:rsidP="009F3C36">
      <w:pPr>
        <w:pStyle w:val="Cmsor1"/>
        <w:numPr>
          <w:ilvl w:val="0"/>
          <w:numId w:val="0"/>
        </w:numPr>
        <w:jc w:val="center"/>
        <w:rPr>
          <w:rFonts w:ascii="Verdana" w:hAnsi="Verdana"/>
          <w:sz w:val="20"/>
          <w:szCs w:val="20"/>
        </w:rPr>
      </w:pPr>
      <w:r w:rsidRPr="002163AD">
        <w:rPr>
          <w:rFonts w:ascii="Verdana" w:hAnsi="Verdana"/>
          <w:sz w:val="20"/>
          <w:szCs w:val="20"/>
        </w:rPr>
        <w:lastRenderedPageBreak/>
        <w:t>Tantárgyi programok</w:t>
      </w:r>
      <w:bookmarkEnd w:id="36"/>
      <w:bookmarkEnd w:id="37"/>
      <w:r w:rsidR="009F3C36">
        <w:rPr>
          <w:rFonts w:ascii="Verdana" w:hAnsi="Verdana"/>
          <w:sz w:val="20"/>
          <w:szCs w:val="20"/>
        </w:rPr>
        <w:t xml:space="preserve"> listája</w:t>
      </w:r>
    </w:p>
    <w:p w14:paraId="3DAA4B05" w14:textId="77777777" w:rsidR="003C5CEE" w:rsidRPr="003C5CEE" w:rsidRDefault="003C5CEE" w:rsidP="003C5CEE">
      <w:pPr>
        <w:jc w:val="both"/>
        <w:rPr>
          <w:rFonts w:ascii="Verdana" w:hAnsi="Verdana"/>
        </w:rPr>
      </w:pPr>
      <w:r w:rsidRPr="003C5CEE">
        <w:rPr>
          <w:rFonts w:ascii="Verdana" w:hAnsi="Verdana"/>
        </w:rPr>
        <w:t>Magyarország stratégiai dimenziói a múltban és ma</w:t>
      </w:r>
    </w:p>
    <w:p w14:paraId="490CD61C" w14:textId="77777777" w:rsidR="003C5CEE" w:rsidRPr="003C5CEE" w:rsidRDefault="003C5CEE" w:rsidP="003C5CEE">
      <w:pPr>
        <w:jc w:val="both"/>
        <w:rPr>
          <w:rFonts w:ascii="Verdana" w:hAnsi="Verdana"/>
        </w:rPr>
      </w:pPr>
      <w:r w:rsidRPr="003C5CEE">
        <w:rPr>
          <w:rFonts w:ascii="Verdana" w:hAnsi="Verdana"/>
        </w:rPr>
        <w:t xml:space="preserve">Civilizációnk kihívásai </w:t>
      </w:r>
    </w:p>
    <w:p w14:paraId="0C7EBB1B" w14:textId="77777777" w:rsidR="003C5CEE" w:rsidRPr="003C5CEE" w:rsidRDefault="003C5CEE" w:rsidP="003C5CEE">
      <w:pPr>
        <w:jc w:val="both"/>
        <w:rPr>
          <w:rFonts w:ascii="Verdana" w:hAnsi="Verdana"/>
        </w:rPr>
      </w:pPr>
      <w:r w:rsidRPr="003C5CEE">
        <w:rPr>
          <w:rFonts w:ascii="Verdana" w:hAnsi="Verdana"/>
        </w:rPr>
        <w:t>Védelem és közszolgálat</w:t>
      </w:r>
    </w:p>
    <w:p w14:paraId="460D0ABF" w14:textId="697A55BA" w:rsidR="00EC0988" w:rsidRPr="002163AD" w:rsidRDefault="00EC0988" w:rsidP="00EC0988">
      <w:pPr>
        <w:jc w:val="both"/>
        <w:rPr>
          <w:rFonts w:ascii="Verdana" w:hAnsi="Verdana"/>
        </w:rPr>
      </w:pPr>
      <w:r w:rsidRPr="002163AD">
        <w:rPr>
          <w:rFonts w:ascii="Verdana" w:hAnsi="Verdana"/>
        </w:rPr>
        <w:t>Informatika</w:t>
      </w:r>
    </w:p>
    <w:p w14:paraId="37EC2F8B" w14:textId="6361B92A" w:rsidR="00EC0988" w:rsidRPr="002163AD" w:rsidRDefault="00EC0988" w:rsidP="00EC0988">
      <w:pPr>
        <w:jc w:val="both"/>
        <w:rPr>
          <w:rFonts w:ascii="Verdana" w:hAnsi="Verdana"/>
        </w:rPr>
      </w:pPr>
      <w:r w:rsidRPr="002163AD">
        <w:rPr>
          <w:rFonts w:ascii="Verdana" w:hAnsi="Verdana"/>
        </w:rPr>
        <w:t>Rendészeti testnevelés 1</w:t>
      </w:r>
      <w:r w:rsidR="00E94FCD" w:rsidRPr="002163AD">
        <w:rPr>
          <w:rFonts w:ascii="Verdana" w:hAnsi="Verdana"/>
        </w:rPr>
        <w:t>-6.</w:t>
      </w:r>
    </w:p>
    <w:p w14:paraId="13CC2D7E" w14:textId="71113452" w:rsidR="00AD3FE3" w:rsidRPr="002163AD" w:rsidRDefault="0005270C" w:rsidP="00EC0988">
      <w:pPr>
        <w:jc w:val="both"/>
        <w:rPr>
          <w:rFonts w:ascii="Verdana" w:hAnsi="Verdana"/>
        </w:rPr>
      </w:pPr>
      <w:r w:rsidRPr="002163AD">
        <w:rPr>
          <w:rFonts w:ascii="Verdana" w:hAnsi="Verdana"/>
        </w:rPr>
        <w:t>Társadalom és emberismeret</w:t>
      </w:r>
      <w:r w:rsidR="00E94FCD" w:rsidRPr="002163AD">
        <w:rPr>
          <w:rFonts w:ascii="Verdana" w:hAnsi="Verdana"/>
        </w:rPr>
        <w:t xml:space="preserve"> büntetés-végrehajtási aspektusai</w:t>
      </w:r>
    </w:p>
    <w:p w14:paraId="7048E6EF" w14:textId="4B9E4D4A" w:rsidR="00AD3FE3" w:rsidRPr="002163AD" w:rsidRDefault="003C5CEE" w:rsidP="00EC0988">
      <w:pPr>
        <w:jc w:val="both"/>
        <w:rPr>
          <w:rFonts w:ascii="Verdana" w:hAnsi="Verdana"/>
        </w:rPr>
      </w:pPr>
      <w:r>
        <w:rPr>
          <w:rFonts w:ascii="Verdana" w:hAnsi="Verdana"/>
        </w:rPr>
        <w:t xml:space="preserve">Rendészeti </w:t>
      </w:r>
      <w:r w:rsidR="00AD3FE3" w:rsidRPr="002163AD">
        <w:rPr>
          <w:rFonts w:ascii="Verdana" w:hAnsi="Verdana"/>
        </w:rPr>
        <w:t xml:space="preserve"> szaknyelv 1</w:t>
      </w:r>
      <w:r w:rsidR="00E94FCD" w:rsidRPr="002163AD">
        <w:rPr>
          <w:rFonts w:ascii="Verdana" w:hAnsi="Verdana"/>
        </w:rPr>
        <w:t>-4.</w:t>
      </w:r>
    </w:p>
    <w:p w14:paraId="34003D73" w14:textId="0E11888E" w:rsidR="00EC0988" w:rsidRPr="002163AD" w:rsidRDefault="00EC0988" w:rsidP="00EC0988">
      <w:pPr>
        <w:jc w:val="both"/>
        <w:rPr>
          <w:rFonts w:ascii="Verdana" w:hAnsi="Verdana"/>
        </w:rPr>
      </w:pPr>
      <w:r w:rsidRPr="002163AD">
        <w:rPr>
          <w:rFonts w:ascii="Verdana" w:hAnsi="Verdana"/>
        </w:rPr>
        <w:t xml:space="preserve">Közös Közszolgálati Gyakorlat </w:t>
      </w:r>
    </w:p>
    <w:p w14:paraId="0842393A" w14:textId="567850AD" w:rsidR="00EC0988" w:rsidRPr="002163AD" w:rsidRDefault="00EC0988" w:rsidP="00EC0988">
      <w:pPr>
        <w:jc w:val="both"/>
        <w:rPr>
          <w:rFonts w:ascii="Verdana" w:hAnsi="Verdana"/>
        </w:rPr>
      </w:pPr>
      <w:r w:rsidRPr="002163AD">
        <w:rPr>
          <w:rFonts w:ascii="Verdana" w:hAnsi="Verdana"/>
        </w:rPr>
        <w:t>Alkotmányjogi alapintézmények</w:t>
      </w:r>
      <w:r w:rsidR="00C16D90" w:rsidRPr="002163AD">
        <w:rPr>
          <w:rFonts w:ascii="Verdana" w:hAnsi="Verdana"/>
        </w:rPr>
        <w:t xml:space="preserve"> (Bv)</w:t>
      </w:r>
    </w:p>
    <w:p w14:paraId="67938DE7" w14:textId="7456AA48" w:rsidR="00EC0988" w:rsidRPr="002163AD" w:rsidRDefault="00AD3FE3" w:rsidP="00EC0988">
      <w:pPr>
        <w:jc w:val="both"/>
        <w:rPr>
          <w:rFonts w:ascii="Verdana" w:hAnsi="Verdana"/>
        </w:rPr>
      </w:pPr>
      <w:r w:rsidRPr="002163AD">
        <w:rPr>
          <w:rFonts w:ascii="Verdana" w:hAnsi="Verdana"/>
        </w:rPr>
        <w:t>Rendészettörténet és rendészeti elméletek</w:t>
      </w:r>
    </w:p>
    <w:p w14:paraId="05AD9820" w14:textId="77777777" w:rsidR="00EC0988" w:rsidRPr="002163AD" w:rsidRDefault="00EC0988" w:rsidP="00EC0988">
      <w:pPr>
        <w:jc w:val="both"/>
        <w:rPr>
          <w:rFonts w:ascii="Verdana" w:hAnsi="Verdana"/>
        </w:rPr>
      </w:pPr>
      <w:r w:rsidRPr="002163AD">
        <w:rPr>
          <w:rFonts w:ascii="Verdana" w:hAnsi="Verdana"/>
        </w:rPr>
        <w:t>Vezetés- és szervezéselmélet</w:t>
      </w:r>
    </w:p>
    <w:p w14:paraId="3A8C958A" w14:textId="2AA535E7" w:rsidR="00EC0988" w:rsidRPr="002163AD" w:rsidRDefault="00AD3FE3" w:rsidP="00EC0988">
      <w:pPr>
        <w:jc w:val="both"/>
        <w:rPr>
          <w:rFonts w:ascii="Verdana" w:hAnsi="Verdana"/>
        </w:rPr>
      </w:pPr>
      <w:r w:rsidRPr="002163AD">
        <w:rPr>
          <w:rFonts w:ascii="Verdana" w:hAnsi="Verdana"/>
        </w:rPr>
        <w:t>Kriminológia</w:t>
      </w:r>
      <w:r w:rsidR="00C16D90" w:rsidRPr="002163AD">
        <w:rPr>
          <w:rFonts w:ascii="Verdana" w:hAnsi="Verdana"/>
        </w:rPr>
        <w:t>i ismeretek</w:t>
      </w:r>
      <w:r w:rsidRPr="002163AD">
        <w:rPr>
          <w:rFonts w:ascii="Verdana" w:hAnsi="Verdana"/>
        </w:rPr>
        <w:t xml:space="preserve"> (B</w:t>
      </w:r>
      <w:r w:rsidR="00C16D90" w:rsidRPr="002163AD">
        <w:rPr>
          <w:rFonts w:ascii="Verdana" w:hAnsi="Verdana"/>
        </w:rPr>
        <w:t>v</w:t>
      </w:r>
      <w:r w:rsidRPr="002163AD">
        <w:rPr>
          <w:rFonts w:ascii="Verdana" w:hAnsi="Verdana"/>
        </w:rPr>
        <w:t>)</w:t>
      </w:r>
    </w:p>
    <w:p w14:paraId="4C45DBBD" w14:textId="7144638B" w:rsidR="00AD3FE3" w:rsidRPr="002163AD" w:rsidRDefault="00C16D90" w:rsidP="00EC0988">
      <w:pPr>
        <w:jc w:val="both"/>
        <w:rPr>
          <w:rFonts w:ascii="Verdana" w:hAnsi="Verdana"/>
        </w:rPr>
      </w:pPr>
      <w:r w:rsidRPr="002163AD">
        <w:rPr>
          <w:rFonts w:ascii="Verdana" w:hAnsi="Verdana"/>
          <w:bCs/>
        </w:rPr>
        <w:t>Bv. specifikus büntetőjogi ismeretek</w:t>
      </w:r>
      <w:r w:rsidRPr="002163AD">
        <w:rPr>
          <w:rFonts w:ascii="Verdana" w:hAnsi="Verdana"/>
        </w:rPr>
        <w:t xml:space="preserve"> </w:t>
      </w:r>
      <w:r w:rsidR="00AD3FE3" w:rsidRPr="002163AD">
        <w:rPr>
          <w:rFonts w:ascii="Verdana" w:hAnsi="Verdana"/>
        </w:rPr>
        <w:t>1-2.</w:t>
      </w:r>
    </w:p>
    <w:p w14:paraId="6D4196A0" w14:textId="419627AC" w:rsidR="00AD3FE3" w:rsidRPr="002163AD" w:rsidRDefault="00AD3FE3" w:rsidP="00EC0988">
      <w:pPr>
        <w:jc w:val="both"/>
        <w:rPr>
          <w:rFonts w:ascii="Verdana" w:hAnsi="Verdana"/>
        </w:rPr>
      </w:pPr>
      <w:r w:rsidRPr="002163AD">
        <w:rPr>
          <w:rFonts w:ascii="Verdana" w:hAnsi="Verdana"/>
        </w:rPr>
        <w:t>Kriminalisztikai ismeretek (B</w:t>
      </w:r>
      <w:r w:rsidR="00C16D90" w:rsidRPr="002163AD">
        <w:rPr>
          <w:rFonts w:ascii="Verdana" w:hAnsi="Verdana"/>
        </w:rPr>
        <w:t>v</w:t>
      </w:r>
      <w:r w:rsidRPr="002163AD">
        <w:rPr>
          <w:rFonts w:ascii="Verdana" w:hAnsi="Verdana"/>
        </w:rPr>
        <w:t xml:space="preserve"> specifikus)</w:t>
      </w:r>
    </w:p>
    <w:p w14:paraId="682FD796" w14:textId="33C7D14D" w:rsidR="00AD3FE3" w:rsidRPr="002163AD" w:rsidRDefault="00C16D90" w:rsidP="00EC0988">
      <w:pPr>
        <w:jc w:val="both"/>
        <w:rPr>
          <w:rFonts w:ascii="Verdana" w:hAnsi="Verdana"/>
        </w:rPr>
      </w:pPr>
      <w:r w:rsidRPr="002163AD">
        <w:rPr>
          <w:rFonts w:ascii="Verdana" w:hAnsi="Verdana"/>
        </w:rPr>
        <w:t>Büntetés-végrehajtási k</w:t>
      </w:r>
      <w:r w:rsidR="00AD3FE3" w:rsidRPr="002163AD">
        <w:rPr>
          <w:rFonts w:ascii="Verdana" w:hAnsi="Verdana"/>
        </w:rPr>
        <w:t>riminálpszichológia</w:t>
      </w:r>
      <w:r w:rsidRPr="002163AD">
        <w:rPr>
          <w:rFonts w:ascii="Verdana" w:hAnsi="Verdana"/>
        </w:rPr>
        <w:t xml:space="preserve"> </w:t>
      </w:r>
    </w:p>
    <w:p w14:paraId="355E3368" w14:textId="32EB0F76" w:rsidR="00AD3FE3" w:rsidRPr="002163AD" w:rsidRDefault="00AD3FE3" w:rsidP="00EC0988">
      <w:pPr>
        <w:jc w:val="both"/>
        <w:rPr>
          <w:rFonts w:ascii="Verdana" w:hAnsi="Verdana"/>
        </w:rPr>
      </w:pPr>
      <w:r w:rsidRPr="002163AD">
        <w:rPr>
          <w:rFonts w:ascii="Verdana" w:hAnsi="Verdana"/>
        </w:rPr>
        <w:t>Büntetőeljárás</w:t>
      </w:r>
      <w:r w:rsidR="00C16D90" w:rsidRPr="002163AD">
        <w:rPr>
          <w:rFonts w:ascii="Verdana" w:hAnsi="Verdana"/>
        </w:rPr>
        <w:t xml:space="preserve"> </w:t>
      </w:r>
      <w:r w:rsidRPr="002163AD">
        <w:rPr>
          <w:rFonts w:ascii="Verdana" w:hAnsi="Verdana"/>
        </w:rPr>
        <w:t>jog (B</w:t>
      </w:r>
      <w:r w:rsidR="00C16D90" w:rsidRPr="002163AD">
        <w:rPr>
          <w:rFonts w:ascii="Verdana" w:hAnsi="Verdana"/>
        </w:rPr>
        <w:t>v</w:t>
      </w:r>
      <w:r w:rsidRPr="002163AD">
        <w:rPr>
          <w:rFonts w:ascii="Verdana" w:hAnsi="Verdana"/>
        </w:rPr>
        <w:t xml:space="preserve"> specifikus) 1-2.</w:t>
      </w:r>
    </w:p>
    <w:p w14:paraId="7EBCDDCE" w14:textId="52161FD3" w:rsidR="00C16D90" w:rsidRPr="002163AD" w:rsidRDefault="00C16D90" w:rsidP="00EC0988">
      <w:pPr>
        <w:jc w:val="both"/>
        <w:rPr>
          <w:rFonts w:ascii="Verdana" w:hAnsi="Verdana"/>
        </w:rPr>
      </w:pPr>
      <w:r w:rsidRPr="002163AD">
        <w:rPr>
          <w:rFonts w:ascii="Verdana" w:hAnsi="Verdana"/>
        </w:rPr>
        <w:t>Rendészeti prezentáció módszertan</w:t>
      </w:r>
    </w:p>
    <w:p w14:paraId="2DF724B0" w14:textId="36DCBC26" w:rsidR="00EC0988" w:rsidRPr="002163AD" w:rsidRDefault="00EC0988" w:rsidP="00EC0988">
      <w:pPr>
        <w:jc w:val="both"/>
        <w:rPr>
          <w:rFonts w:ascii="Verdana" w:hAnsi="Verdana"/>
        </w:rPr>
      </w:pPr>
      <w:r w:rsidRPr="002C1717">
        <w:rPr>
          <w:rFonts w:ascii="Verdana" w:hAnsi="Verdana"/>
        </w:rPr>
        <w:t xml:space="preserve">Szakdolgozat </w:t>
      </w:r>
      <w:r w:rsidR="00AD3FE3" w:rsidRPr="002C1717">
        <w:rPr>
          <w:rFonts w:ascii="Verdana" w:hAnsi="Verdana"/>
        </w:rPr>
        <w:t>konzultáció 1-2.</w:t>
      </w:r>
    </w:p>
    <w:p w14:paraId="0E8BD595" w14:textId="0FB8227D" w:rsidR="00690925" w:rsidRPr="002163AD" w:rsidRDefault="0036700C" w:rsidP="00EC0988">
      <w:pPr>
        <w:jc w:val="both"/>
        <w:rPr>
          <w:rFonts w:ascii="Verdana" w:hAnsi="Verdana"/>
        </w:rPr>
      </w:pPr>
      <w:r w:rsidRPr="002163AD">
        <w:rPr>
          <w:rFonts w:ascii="Verdana" w:hAnsi="Verdana"/>
        </w:rPr>
        <w:t>Rendészeti kommunikáció és k</w:t>
      </w:r>
      <w:r w:rsidR="00690925" w:rsidRPr="002163AD">
        <w:rPr>
          <w:rFonts w:ascii="Verdana" w:hAnsi="Verdana"/>
        </w:rPr>
        <w:t xml:space="preserve">onfliktuskezelési tréning </w:t>
      </w:r>
    </w:p>
    <w:p w14:paraId="787E0E8C" w14:textId="35CFB6D9" w:rsidR="00EC0988" w:rsidRPr="002163AD" w:rsidRDefault="0036700C" w:rsidP="00EC0988">
      <w:pPr>
        <w:jc w:val="both"/>
        <w:rPr>
          <w:rFonts w:ascii="Verdana" w:hAnsi="Verdana"/>
        </w:rPr>
      </w:pPr>
      <w:r w:rsidRPr="002163AD">
        <w:rPr>
          <w:rFonts w:ascii="Verdana" w:hAnsi="Verdana"/>
        </w:rPr>
        <w:t>Bütetés-végrehajtási jog 1-4.</w:t>
      </w:r>
    </w:p>
    <w:p w14:paraId="7CA66A76" w14:textId="717B20D1" w:rsidR="00C16D90" w:rsidRPr="002163AD" w:rsidRDefault="00C16D90" w:rsidP="00EC0988">
      <w:pPr>
        <w:jc w:val="both"/>
        <w:rPr>
          <w:rFonts w:ascii="Verdana" w:hAnsi="Verdana"/>
        </w:rPr>
      </w:pPr>
      <w:r w:rsidRPr="002163AD">
        <w:rPr>
          <w:rFonts w:ascii="Verdana" w:hAnsi="Verdana"/>
        </w:rPr>
        <w:t>Fogvatartás és reintegráció elméleti alapjai</w:t>
      </w:r>
    </w:p>
    <w:p w14:paraId="1BF3276D" w14:textId="70EFEF97" w:rsidR="00EC0988" w:rsidRPr="002163AD" w:rsidRDefault="00C16D90" w:rsidP="00EC0988">
      <w:pPr>
        <w:jc w:val="both"/>
        <w:rPr>
          <w:rFonts w:ascii="Verdana" w:hAnsi="Verdana"/>
        </w:rPr>
      </w:pPr>
      <w:r w:rsidRPr="002163AD">
        <w:rPr>
          <w:rFonts w:ascii="Verdana" w:hAnsi="Verdana"/>
        </w:rPr>
        <w:t>Fogvatartás és</w:t>
      </w:r>
      <w:r w:rsidR="0036700C" w:rsidRPr="002163AD">
        <w:rPr>
          <w:rFonts w:ascii="Verdana" w:hAnsi="Verdana"/>
        </w:rPr>
        <w:t xml:space="preserve"> reintegráció 1-</w:t>
      </w:r>
      <w:r w:rsidRPr="002163AD">
        <w:rPr>
          <w:rFonts w:ascii="Verdana" w:hAnsi="Verdana"/>
        </w:rPr>
        <w:t xml:space="preserve">3. </w:t>
      </w:r>
    </w:p>
    <w:p w14:paraId="54139E26" w14:textId="2EB79B09" w:rsidR="00EC0988" w:rsidRPr="002163AD" w:rsidRDefault="0036700C" w:rsidP="00EC0988">
      <w:pPr>
        <w:jc w:val="both"/>
        <w:rPr>
          <w:rFonts w:ascii="Verdana" w:hAnsi="Verdana"/>
        </w:rPr>
      </w:pPr>
      <w:r w:rsidRPr="002163AD">
        <w:rPr>
          <w:rFonts w:ascii="Verdana" w:hAnsi="Verdana"/>
        </w:rPr>
        <w:t>Büntetés-végrehajtási pszichológia 1-4.</w:t>
      </w:r>
    </w:p>
    <w:p w14:paraId="148DE1BA" w14:textId="18BA1429" w:rsidR="00EC0988" w:rsidRPr="002163AD" w:rsidRDefault="0036700C" w:rsidP="00EC0988">
      <w:pPr>
        <w:jc w:val="both"/>
        <w:rPr>
          <w:rFonts w:ascii="Verdana" w:hAnsi="Verdana"/>
        </w:rPr>
      </w:pPr>
      <w:r w:rsidRPr="002163AD">
        <w:rPr>
          <w:rFonts w:ascii="Verdana" w:hAnsi="Verdana"/>
        </w:rPr>
        <w:t>Büntetés végrehajtási biztonság 1-4.</w:t>
      </w:r>
    </w:p>
    <w:p w14:paraId="17EE8A43" w14:textId="04928164" w:rsidR="00EC0988" w:rsidRPr="002163AD" w:rsidRDefault="00FB48A1" w:rsidP="00FB48A1">
      <w:pPr>
        <w:jc w:val="both"/>
        <w:rPr>
          <w:rFonts w:ascii="Verdana" w:hAnsi="Verdana"/>
        </w:rPr>
      </w:pPr>
      <w:r w:rsidRPr="002163AD">
        <w:rPr>
          <w:rFonts w:ascii="Verdana" w:hAnsi="Verdana"/>
        </w:rPr>
        <w:t xml:space="preserve">Büntetés-végrehajtási </w:t>
      </w:r>
      <w:r w:rsidR="0036700C" w:rsidRPr="002163AD">
        <w:rPr>
          <w:rFonts w:ascii="Verdana" w:hAnsi="Verdana"/>
        </w:rPr>
        <w:t>intézkedéstaktika 1-</w:t>
      </w:r>
      <w:r w:rsidR="00D834C1" w:rsidRPr="002163AD">
        <w:rPr>
          <w:rFonts w:ascii="Verdana" w:hAnsi="Verdana"/>
        </w:rPr>
        <w:t>2.</w:t>
      </w:r>
    </w:p>
    <w:p w14:paraId="353AFA7E" w14:textId="58F73102" w:rsidR="00EC0988" w:rsidRPr="002163AD" w:rsidRDefault="0036700C" w:rsidP="00EC0988">
      <w:pPr>
        <w:jc w:val="both"/>
        <w:rPr>
          <w:rFonts w:ascii="Verdana" w:hAnsi="Verdana"/>
        </w:rPr>
      </w:pPr>
      <w:r w:rsidRPr="002163AD">
        <w:rPr>
          <w:rFonts w:ascii="Verdana" w:hAnsi="Verdana"/>
        </w:rPr>
        <w:t>Integrált büntetés-végrehajtási ismeretek 1-2.</w:t>
      </w:r>
    </w:p>
    <w:p w14:paraId="3A916ADE" w14:textId="277927D3" w:rsidR="00EC0988" w:rsidRPr="002163AD" w:rsidRDefault="0036700C" w:rsidP="00EC0988">
      <w:pPr>
        <w:jc w:val="both"/>
        <w:rPr>
          <w:rFonts w:ascii="Verdana" w:hAnsi="Verdana"/>
        </w:rPr>
      </w:pPr>
      <w:r w:rsidRPr="002163AD">
        <w:rPr>
          <w:rFonts w:ascii="Verdana" w:hAnsi="Verdana"/>
        </w:rPr>
        <w:t>Külföldi</w:t>
      </w:r>
      <w:r w:rsidR="00D834C1" w:rsidRPr="002163AD">
        <w:rPr>
          <w:rFonts w:ascii="Verdana" w:hAnsi="Verdana"/>
        </w:rPr>
        <w:t xml:space="preserve">ek a büntetés-végrehajtásban </w:t>
      </w:r>
    </w:p>
    <w:p w14:paraId="714F42AC" w14:textId="6F3AC046" w:rsidR="00EC0988" w:rsidRPr="002163AD" w:rsidRDefault="0036700C" w:rsidP="00EC0988">
      <w:pPr>
        <w:jc w:val="both"/>
        <w:rPr>
          <w:rFonts w:ascii="Verdana" w:hAnsi="Verdana"/>
        </w:rPr>
      </w:pPr>
      <w:r w:rsidRPr="002163AD">
        <w:rPr>
          <w:rFonts w:ascii="Verdana" w:hAnsi="Verdana"/>
        </w:rPr>
        <w:lastRenderedPageBreak/>
        <w:t>Külföldiek ellenőrzése (BV specifikus)</w:t>
      </w:r>
    </w:p>
    <w:p w14:paraId="7E71EC34" w14:textId="4732959F" w:rsidR="00EC0988" w:rsidRPr="002163AD" w:rsidRDefault="0036700C" w:rsidP="00EC0988">
      <w:pPr>
        <w:jc w:val="both"/>
        <w:rPr>
          <w:rFonts w:ascii="Verdana" w:hAnsi="Verdana"/>
        </w:rPr>
      </w:pPr>
      <w:r w:rsidRPr="002163AD">
        <w:rPr>
          <w:rFonts w:ascii="Verdana" w:hAnsi="Verdana"/>
        </w:rPr>
        <w:t>Szociális és irányítói kompetenciafejlesztési tréning</w:t>
      </w:r>
    </w:p>
    <w:p w14:paraId="313DA3F9" w14:textId="3533C87C" w:rsidR="00D834C1" w:rsidRPr="002163AD" w:rsidRDefault="009F3C36" w:rsidP="00EC0988">
      <w:pPr>
        <w:jc w:val="both"/>
        <w:rPr>
          <w:rFonts w:ascii="Verdana" w:hAnsi="Verdana"/>
        </w:rPr>
      </w:pPr>
      <w:r>
        <w:rPr>
          <w:rFonts w:ascii="Verdana" w:hAnsi="Verdana"/>
        </w:rPr>
        <w:t>Szakmai gyakorlat 1-3.</w:t>
      </w:r>
    </w:p>
    <w:p w14:paraId="4A30A207" w14:textId="77777777" w:rsidR="0036700C" w:rsidRPr="002163AD" w:rsidRDefault="0036700C" w:rsidP="0036700C">
      <w:pPr>
        <w:pStyle w:val="Cmsor2"/>
        <w:numPr>
          <w:ilvl w:val="0"/>
          <w:numId w:val="0"/>
        </w:numPr>
        <w:ind w:left="576" w:hanging="576"/>
        <w:rPr>
          <w:rFonts w:ascii="Verdana" w:hAnsi="Verdana"/>
          <w:b/>
          <w:sz w:val="20"/>
          <w:szCs w:val="20"/>
        </w:rPr>
      </w:pPr>
      <w:bookmarkStart w:id="38" w:name="_Toc36625187"/>
      <w:bookmarkStart w:id="39" w:name="_Toc37064291"/>
      <w:r w:rsidRPr="002163AD">
        <w:rPr>
          <w:rFonts w:ascii="Verdana" w:hAnsi="Verdana"/>
          <w:b/>
          <w:sz w:val="20"/>
          <w:szCs w:val="20"/>
        </w:rPr>
        <w:t>Kreditet nem képező tantárgyak</w:t>
      </w:r>
      <w:bookmarkEnd w:id="38"/>
      <w:bookmarkEnd w:id="39"/>
    </w:p>
    <w:p w14:paraId="5BDB1FE5" w14:textId="12AC059D" w:rsidR="00EC0988" w:rsidRPr="002163AD" w:rsidRDefault="0036700C" w:rsidP="00EC0988">
      <w:pPr>
        <w:jc w:val="both"/>
        <w:rPr>
          <w:rFonts w:ascii="Verdana" w:hAnsi="Verdana"/>
        </w:rPr>
      </w:pPr>
      <w:r w:rsidRPr="005B1E1F">
        <w:rPr>
          <w:rFonts w:ascii="Verdana" w:hAnsi="Verdana"/>
        </w:rPr>
        <w:t>Ludovika Fesztivál Szabadegyetem</w:t>
      </w:r>
    </w:p>
    <w:p w14:paraId="006368F1" w14:textId="7F270843" w:rsidR="00EC0988" w:rsidRPr="002163AD" w:rsidRDefault="00EC0988" w:rsidP="00CE696C">
      <w:pPr>
        <w:pStyle w:val="Cmsor2"/>
        <w:numPr>
          <w:ilvl w:val="0"/>
          <w:numId w:val="0"/>
        </w:numPr>
        <w:ind w:left="576" w:hanging="576"/>
        <w:rPr>
          <w:rFonts w:ascii="Verdana" w:hAnsi="Verdana"/>
          <w:b/>
          <w:sz w:val="20"/>
          <w:szCs w:val="20"/>
        </w:rPr>
      </w:pPr>
      <w:bookmarkStart w:id="40" w:name="_Toc36625189"/>
      <w:bookmarkStart w:id="41" w:name="_Toc37064293"/>
      <w:r w:rsidRPr="002163AD">
        <w:rPr>
          <w:rFonts w:ascii="Verdana" w:hAnsi="Verdana"/>
          <w:b/>
          <w:sz w:val="20"/>
          <w:szCs w:val="20"/>
        </w:rPr>
        <w:t>Szabadon választható tantárgyak</w:t>
      </w:r>
      <w:bookmarkEnd w:id="40"/>
      <w:bookmarkEnd w:id="41"/>
    </w:p>
    <w:p w14:paraId="0328B151" w14:textId="77777777" w:rsidR="00E412DE" w:rsidRPr="00093D4D" w:rsidRDefault="00E412DE" w:rsidP="00E412DE">
      <w:pPr>
        <w:contextualSpacing/>
        <w:jc w:val="both"/>
        <w:rPr>
          <w:rFonts w:ascii="Verdana" w:hAnsi="Verdana"/>
        </w:rPr>
      </w:pPr>
      <w:r w:rsidRPr="00D437B8">
        <w:rPr>
          <w:rFonts w:ascii="Verdana" w:hAnsi="Verdana"/>
        </w:rPr>
        <w:t>„</w:t>
      </w:r>
      <w:r w:rsidRPr="00093D4D">
        <w:rPr>
          <w:rFonts w:ascii="Verdana" w:hAnsi="Verdana"/>
        </w:rPr>
        <w:t>Szent László Program – Erdély felfedezése”</w:t>
      </w:r>
    </w:p>
    <w:p w14:paraId="1FBF3709" w14:textId="77777777" w:rsidR="00B07D2D" w:rsidRPr="00B07D2D" w:rsidRDefault="00B07D2D" w:rsidP="00B07D2D">
      <w:pPr>
        <w:contextualSpacing/>
        <w:jc w:val="both"/>
        <w:rPr>
          <w:rFonts w:ascii="Verdana" w:hAnsi="Verdana"/>
        </w:rPr>
      </w:pPr>
      <w:r w:rsidRPr="00B07D2D">
        <w:rPr>
          <w:rFonts w:ascii="Verdana" w:hAnsi="Verdana"/>
        </w:rPr>
        <w:t xml:space="preserve">A vallás különös szerepe a közszolgálatban </w:t>
      </w:r>
    </w:p>
    <w:p w14:paraId="05AF099F" w14:textId="77777777" w:rsidR="00B07D2D" w:rsidRPr="00B07D2D" w:rsidRDefault="00B07D2D" w:rsidP="00B07D2D">
      <w:pPr>
        <w:contextualSpacing/>
        <w:jc w:val="both"/>
        <w:rPr>
          <w:rFonts w:ascii="Verdana" w:hAnsi="Verdana"/>
        </w:rPr>
      </w:pPr>
      <w:r w:rsidRPr="00B07D2D">
        <w:rPr>
          <w:rFonts w:ascii="Verdana" w:hAnsi="Verdana"/>
        </w:rPr>
        <w:t>Angol migrációs szaknyelv 1 – 2.</w:t>
      </w:r>
    </w:p>
    <w:p w14:paraId="2710D8D4" w14:textId="77777777" w:rsidR="00B07D2D" w:rsidRPr="00B07D2D" w:rsidRDefault="00B07D2D" w:rsidP="00B07D2D">
      <w:pPr>
        <w:contextualSpacing/>
        <w:jc w:val="both"/>
        <w:rPr>
          <w:rFonts w:ascii="Verdana" w:hAnsi="Verdana"/>
        </w:rPr>
      </w:pPr>
      <w:r w:rsidRPr="00B07D2D">
        <w:rPr>
          <w:rFonts w:ascii="Verdana" w:hAnsi="Verdana"/>
        </w:rPr>
        <w:t>Angol kommunikációs rendészeti szaknyelv 1.</w:t>
      </w:r>
    </w:p>
    <w:p w14:paraId="4C5AFC1B" w14:textId="77777777" w:rsidR="00B07D2D" w:rsidRPr="00B07D2D" w:rsidRDefault="00B07D2D" w:rsidP="00B07D2D">
      <w:pPr>
        <w:contextualSpacing/>
        <w:jc w:val="both"/>
        <w:rPr>
          <w:rFonts w:ascii="Verdana" w:hAnsi="Verdana"/>
        </w:rPr>
      </w:pPr>
      <w:r w:rsidRPr="00B07D2D">
        <w:rPr>
          <w:rFonts w:ascii="Verdana" w:hAnsi="Verdana"/>
        </w:rPr>
        <w:t>Rendészeti szaknyelvi nyelvvizsgára felkészítés 1 – 2.</w:t>
      </w:r>
    </w:p>
    <w:p w14:paraId="59866F66" w14:textId="77777777" w:rsidR="00B07D2D" w:rsidRPr="00B07D2D" w:rsidRDefault="00B07D2D" w:rsidP="00B07D2D">
      <w:pPr>
        <w:contextualSpacing/>
        <w:jc w:val="both"/>
        <w:rPr>
          <w:rFonts w:ascii="Verdana" w:hAnsi="Verdana"/>
        </w:rPr>
      </w:pPr>
      <w:r w:rsidRPr="00B07D2D">
        <w:rPr>
          <w:rFonts w:ascii="Verdana" w:hAnsi="Verdana"/>
        </w:rPr>
        <w:t>Angol B2 nyelvvizsga felkészít</w:t>
      </w:r>
      <w:r w:rsidRPr="00B07D2D">
        <w:rPr>
          <w:rFonts w:ascii="Verdana" w:hAnsi="Verdana" w:hint="eastAsia"/>
        </w:rPr>
        <w:t>ő</w:t>
      </w:r>
      <w:r w:rsidRPr="00B07D2D">
        <w:rPr>
          <w:rFonts w:ascii="Verdana" w:hAnsi="Verdana"/>
        </w:rPr>
        <w:t xml:space="preserve"> </w:t>
      </w:r>
    </w:p>
    <w:p w14:paraId="156C82DC" w14:textId="77777777" w:rsidR="00B07D2D" w:rsidRPr="00B07D2D" w:rsidRDefault="00B07D2D" w:rsidP="00B07D2D">
      <w:pPr>
        <w:contextualSpacing/>
        <w:jc w:val="both"/>
        <w:rPr>
          <w:rFonts w:ascii="Verdana" w:hAnsi="Verdana"/>
        </w:rPr>
      </w:pPr>
      <w:r w:rsidRPr="00B07D2D">
        <w:rPr>
          <w:rFonts w:ascii="Verdana" w:hAnsi="Verdana"/>
        </w:rPr>
        <w:t>Angol B2 nyelvvizsga felkészít</w:t>
      </w:r>
      <w:r w:rsidRPr="00B07D2D">
        <w:rPr>
          <w:rFonts w:ascii="Verdana" w:hAnsi="Verdana" w:hint="eastAsia"/>
        </w:rPr>
        <w:t>ő</w:t>
      </w:r>
      <w:r w:rsidRPr="00B07D2D">
        <w:rPr>
          <w:rFonts w:ascii="Verdana" w:hAnsi="Verdana"/>
        </w:rPr>
        <w:t xml:space="preserve"> 2.</w:t>
      </w:r>
    </w:p>
    <w:p w14:paraId="7EE4ED7D" w14:textId="77777777" w:rsidR="00B07D2D" w:rsidRPr="00B07D2D" w:rsidRDefault="00B07D2D" w:rsidP="00B07D2D">
      <w:pPr>
        <w:contextualSpacing/>
        <w:jc w:val="both"/>
        <w:rPr>
          <w:rFonts w:ascii="Verdana" w:hAnsi="Verdana"/>
        </w:rPr>
      </w:pPr>
      <w:r w:rsidRPr="00B07D2D">
        <w:rPr>
          <w:rFonts w:ascii="Verdana" w:hAnsi="Verdana"/>
        </w:rPr>
        <w:t>Angol középfokú szintre hozó 1 – 4.</w:t>
      </w:r>
    </w:p>
    <w:p w14:paraId="2F77BDC3" w14:textId="77777777" w:rsidR="00B07D2D" w:rsidRPr="00B07D2D" w:rsidRDefault="00B07D2D" w:rsidP="00B07D2D">
      <w:pPr>
        <w:contextualSpacing/>
        <w:jc w:val="both"/>
        <w:rPr>
          <w:rFonts w:ascii="Verdana" w:hAnsi="Verdana"/>
        </w:rPr>
      </w:pPr>
      <w:r w:rsidRPr="00B07D2D">
        <w:rPr>
          <w:rFonts w:ascii="Verdana" w:hAnsi="Verdana"/>
        </w:rPr>
        <w:t>Német rendészeti szaknyelv 1 – 2.</w:t>
      </w:r>
    </w:p>
    <w:p w14:paraId="1FB7A44E" w14:textId="77777777" w:rsidR="00B07D2D" w:rsidRPr="00B07D2D" w:rsidRDefault="00B07D2D" w:rsidP="00B07D2D">
      <w:pPr>
        <w:contextualSpacing/>
        <w:jc w:val="both"/>
        <w:rPr>
          <w:rFonts w:ascii="Verdana" w:hAnsi="Verdana"/>
        </w:rPr>
      </w:pPr>
      <w:r w:rsidRPr="00B07D2D">
        <w:rPr>
          <w:rFonts w:ascii="Verdana" w:hAnsi="Verdana"/>
        </w:rPr>
        <w:t>Plurális rendészeti angol szaknyelv 1 – 2.</w:t>
      </w:r>
    </w:p>
    <w:p w14:paraId="6326FC3B" w14:textId="77777777" w:rsidR="00B07D2D" w:rsidRPr="00B07D2D" w:rsidRDefault="00B07D2D" w:rsidP="00B07D2D">
      <w:pPr>
        <w:contextualSpacing/>
        <w:jc w:val="both"/>
        <w:rPr>
          <w:rFonts w:ascii="Verdana" w:hAnsi="Verdana"/>
        </w:rPr>
      </w:pPr>
      <w:r w:rsidRPr="00B07D2D">
        <w:rPr>
          <w:rFonts w:ascii="Verdana" w:hAnsi="Verdana"/>
        </w:rPr>
        <w:t>Orosz nyelv kezd</w:t>
      </w:r>
      <w:r w:rsidRPr="00B07D2D">
        <w:rPr>
          <w:rFonts w:ascii="Verdana" w:hAnsi="Verdana" w:hint="eastAsia"/>
        </w:rPr>
        <w:t>ő</w:t>
      </w:r>
      <w:r w:rsidRPr="00B07D2D">
        <w:rPr>
          <w:rFonts w:ascii="Verdana" w:hAnsi="Verdana"/>
        </w:rPr>
        <w:t>knek 1.</w:t>
      </w:r>
    </w:p>
    <w:p w14:paraId="69A7509A" w14:textId="77777777" w:rsidR="00B07D2D" w:rsidRPr="00B07D2D" w:rsidRDefault="00B07D2D" w:rsidP="00B07D2D">
      <w:pPr>
        <w:contextualSpacing/>
        <w:jc w:val="both"/>
        <w:rPr>
          <w:rFonts w:ascii="Verdana" w:hAnsi="Verdana"/>
        </w:rPr>
      </w:pPr>
      <w:r w:rsidRPr="00B07D2D">
        <w:rPr>
          <w:rFonts w:ascii="Verdana" w:hAnsi="Verdana"/>
        </w:rPr>
        <w:t>Orosz nyelv haladóknak 1.</w:t>
      </w:r>
    </w:p>
    <w:p w14:paraId="52CC16BC" w14:textId="77777777" w:rsidR="00B07D2D" w:rsidRPr="00B07D2D" w:rsidRDefault="00B07D2D" w:rsidP="00B07D2D">
      <w:pPr>
        <w:contextualSpacing/>
        <w:jc w:val="both"/>
        <w:rPr>
          <w:rFonts w:ascii="Verdana" w:hAnsi="Verdana"/>
        </w:rPr>
      </w:pPr>
      <w:r w:rsidRPr="00B07D2D">
        <w:rPr>
          <w:rFonts w:ascii="Verdana" w:hAnsi="Verdana" w:hint="eastAsia"/>
        </w:rPr>
        <w:t>Ú</w:t>
      </w:r>
      <w:r w:rsidRPr="00B07D2D">
        <w:rPr>
          <w:rFonts w:ascii="Verdana" w:hAnsi="Verdana"/>
        </w:rPr>
        <w:t>ti okmányok vizsgálata</w:t>
      </w:r>
    </w:p>
    <w:p w14:paraId="7A910E9F" w14:textId="77777777" w:rsidR="00B07D2D" w:rsidRPr="00B07D2D" w:rsidRDefault="00B07D2D" w:rsidP="00B07D2D">
      <w:pPr>
        <w:contextualSpacing/>
        <w:jc w:val="both"/>
        <w:rPr>
          <w:rFonts w:ascii="Verdana" w:hAnsi="Verdana"/>
        </w:rPr>
      </w:pPr>
      <w:r w:rsidRPr="00B07D2D">
        <w:rPr>
          <w:rFonts w:ascii="Verdana" w:hAnsi="Verdana"/>
        </w:rPr>
        <w:t>A schengeni egyezménnyel kapcsolatos rendészeti és biztonsági tanulmányok</w:t>
      </w:r>
    </w:p>
    <w:p w14:paraId="29EAF248" w14:textId="77777777" w:rsidR="00B07D2D" w:rsidRPr="00B07D2D" w:rsidRDefault="00B07D2D" w:rsidP="00B07D2D">
      <w:pPr>
        <w:contextualSpacing/>
        <w:jc w:val="both"/>
        <w:rPr>
          <w:rFonts w:ascii="Verdana" w:hAnsi="Verdana"/>
        </w:rPr>
      </w:pPr>
      <w:r w:rsidRPr="00B07D2D">
        <w:rPr>
          <w:rFonts w:ascii="Verdana" w:hAnsi="Verdana"/>
        </w:rPr>
        <w:t>A migráció biztonsági kihívásai</w:t>
      </w:r>
    </w:p>
    <w:p w14:paraId="355D8C33" w14:textId="77777777" w:rsidR="00B07D2D" w:rsidRPr="00B07D2D" w:rsidRDefault="00B07D2D" w:rsidP="00B07D2D">
      <w:pPr>
        <w:contextualSpacing/>
        <w:jc w:val="both"/>
        <w:rPr>
          <w:rFonts w:ascii="Verdana" w:hAnsi="Verdana"/>
        </w:rPr>
      </w:pPr>
      <w:r w:rsidRPr="00B07D2D">
        <w:rPr>
          <w:rFonts w:ascii="Verdana" w:hAnsi="Verdana"/>
        </w:rPr>
        <w:t>A külföldiek integrációja hazánkban és az Európai Unióban</w:t>
      </w:r>
    </w:p>
    <w:p w14:paraId="60D84469" w14:textId="77777777" w:rsidR="00B07D2D" w:rsidRPr="00B07D2D" w:rsidRDefault="00B07D2D" w:rsidP="00B07D2D">
      <w:pPr>
        <w:contextualSpacing/>
        <w:jc w:val="both"/>
        <w:rPr>
          <w:rFonts w:ascii="Verdana" w:hAnsi="Verdana"/>
        </w:rPr>
      </w:pPr>
      <w:r w:rsidRPr="00B07D2D">
        <w:rPr>
          <w:rFonts w:ascii="Verdana" w:hAnsi="Verdana"/>
        </w:rPr>
        <w:t>Híres magyarok – az állampolgárság megállapítása és az államérdek</w:t>
      </w:r>
      <w:r w:rsidRPr="00B07D2D">
        <w:rPr>
          <w:rFonts w:ascii="Verdana" w:hAnsi="Verdana" w:hint="eastAsia"/>
        </w:rPr>
        <w:t>ű</w:t>
      </w:r>
      <w:r w:rsidRPr="00B07D2D">
        <w:rPr>
          <w:rFonts w:ascii="Verdana" w:hAnsi="Verdana"/>
        </w:rPr>
        <w:t xml:space="preserve"> honosítás speciális szabályai</w:t>
      </w:r>
    </w:p>
    <w:p w14:paraId="63C55FB6" w14:textId="77777777" w:rsidR="00B07D2D" w:rsidRPr="00B07D2D" w:rsidRDefault="00B07D2D" w:rsidP="00B07D2D">
      <w:pPr>
        <w:contextualSpacing/>
        <w:jc w:val="both"/>
        <w:rPr>
          <w:rFonts w:ascii="Verdana" w:hAnsi="Verdana"/>
        </w:rPr>
      </w:pPr>
      <w:r w:rsidRPr="00B07D2D">
        <w:rPr>
          <w:rFonts w:ascii="Verdana" w:hAnsi="Verdana"/>
        </w:rPr>
        <w:t>Az Európai Elfogatóparancs és átadási eljárás</w:t>
      </w:r>
    </w:p>
    <w:p w14:paraId="25F5B4B7" w14:textId="77777777" w:rsidR="00B07D2D" w:rsidRPr="00B07D2D" w:rsidRDefault="00B07D2D" w:rsidP="00B07D2D">
      <w:pPr>
        <w:contextualSpacing/>
        <w:jc w:val="both"/>
        <w:rPr>
          <w:rFonts w:ascii="Verdana" w:hAnsi="Verdana"/>
        </w:rPr>
      </w:pPr>
      <w:r w:rsidRPr="00B07D2D">
        <w:rPr>
          <w:rFonts w:ascii="Verdana" w:hAnsi="Verdana" w:hint="eastAsia"/>
        </w:rPr>
        <w:t>É</w:t>
      </w:r>
      <w:r w:rsidRPr="00B07D2D">
        <w:rPr>
          <w:rFonts w:ascii="Verdana" w:hAnsi="Verdana"/>
        </w:rPr>
        <w:t>rtékpapírjogi és t</w:t>
      </w:r>
      <w:r w:rsidRPr="00B07D2D">
        <w:rPr>
          <w:rFonts w:ascii="Verdana" w:hAnsi="Verdana" w:hint="eastAsia"/>
        </w:rPr>
        <w:t>ő</w:t>
      </w:r>
      <w:r w:rsidRPr="00B07D2D">
        <w:rPr>
          <w:rFonts w:ascii="Verdana" w:hAnsi="Verdana"/>
        </w:rPr>
        <w:t>kepiaci ismeretek</w:t>
      </w:r>
    </w:p>
    <w:p w14:paraId="5E22A406" w14:textId="77777777" w:rsidR="00B07D2D" w:rsidRPr="00B07D2D" w:rsidRDefault="00B07D2D" w:rsidP="00B07D2D">
      <w:pPr>
        <w:contextualSpacing/>
        <w:jc w:val="both"/>
        <w:rPr>
          <w:rFonts w:ascii="Verdana" w:hAnsi="Verdana"/>
        </w:rPr>
      </w:pPr>
      <w:r w:rsidRPr="00B07D2D">
        <w:rPr>
          <w:rFonts w:ascii="Verdana" w:hAnsi="Verdana"/>
        </w:rPr>
        <w:t>Gy</w:t>
      </w:r>
      <w:r w:rsidRPr="00B07D2D">
        <w:rPr>
          <w:rFonts w:ascii="Verdana" w:hAnsi="Verdana" w:hint="eastAsia"/>
        </w:rPr>
        <w:t>ű</w:t>
      </w:r>
      <w:r w:rsidRPr="00B07D2D">
        <w:rPr>
          <w:rFonts w:ascii="Verdana" w:hAnsi="Verdana"/>
        </w:rPr>
        <w:t>lölet-b</w:t>
      </w:r>
      <w:r w:rsidRPr="00B07D2D">
        <w:rPr>
          <w:rFonts w:ascii="Verdana" w:hAnsi="Verdana" w:hint="eastAsia"/>
        </w:rPr>
        <w:t>ű</w:t>
      </w:r>
      <w:r w:rsidRPr="00B07D2D">
        <w:rPr>
          <w:rFonts w:ascii="Verdana" w:hAnsi="Verdana"/>
        </w:rPr>
        <w:t>ncselekmények: b</w:t>
      </w:r>
      <w:r w:rsidRPr="00B07D2D">
        <w:rPr>
          <w:rFonts w:ascii="Verdana" w:hAnsi="Verdana" w:hint="eastAsia"/>
        </w:rPr>
        <w:t>ű</w:t>
      </w:r>
      <w:r w:rsidRPr="00B07D2D">
        <w:rPr>
          <w:rFonts w:ascii="Verdana" w:hAnsi="Verdana"/>
        </w:rPr>
        <w:t>nüldözés és b</w:t>
      </w:r>
      <w:r w:rsidRPr="00B07D2D">
        <w:rPr>
          <w:rFonts w:ascii="Verdana" w:hAnsi="Verdana" w:hint="eastAsia"/>
        </w:rPr>
        <w:t>ű</w:t>
      </w:r>
      <w:r w:rsidRPr="00B07D2D">
        <w:rPr>
          <w:rFonts w:ascii="Verdana" w:hAnsi="Verdana"/>
        </w:rPr>
        <w:t>nmegel</w:t>
      </w:r>
      <w:r w:rsidRPr="00B07D2D">
        <w:rPr>
          <w:rFonts w:ascii="Verdana" w:hAnsi="Verdana" w:hint="eastAsia"/>
        </w:rPr>
        <w:t>ő</w:t>
      </w:r>
      <w:r w:rsidRPr="00B07D2D">
        <w:rPr>
          <w:rFonts w:ascii="Verdana" w:hAnsi="Verdana"/>
        </w:rPr>
        <w:t>zés az Euróapi Unióban</w:t>
      </w:r>
    </w:p>
    <w:p w14:paraId="71FB6852" w14:textId="77777777" w:rsidR="00B07D2D" w:rsidRPr="00B07D2D" w:rsidRDefault="00B07D2D" w:rsidP="00B07D2D">
      <w:pPr>
        <w:contextualSpacing/>
        <w:jc w:val="both"/>
        <w:rPr>
          <w:rFonts w:ascii="Verdana" w:hAnsi="Verdana"/>
        </w:rPr>
      </w:pPr>
      <w:r w:rsidRPr="00B07D2D">
        <w:rPr>
          <w:rFonts w:ascii="Verdana" w:hAnsi="Verdana"/>
        </w:rPr>
        <w:t>Humáner</w:t>
      </w:r>
      <w:r w:rsidRPr="00B07D2D">
        <w:rPr>
          <w:rFonts w:ascii="Verdana" w:hAnsi="Verdana" w:hint="eastAsia"/>
        </w:rPr>
        <w:t>ő</w:t>
      </w:r>
      <w:r w:rsidRPr="00B07D2D">
        <w:rPr>
          <w:rFonts w:ascii="Verdana" w:hAnsi="Verdana"/>
        </w:rPr>
        <w:t>forrás gazdálkodás</w:t>
      </w:r>
    </w:p>
    <w:p w14:paraId="54DE1271" w14:textId="77777777" w:rsidR="00B07D2D" w:rsidRPr="00B07D2D" w:rsidRDefault="00B07D2D" w:rsidP="00B07D2D">
      <w:pPr>
        <w:contextualSpacing/>
        <w:jc w:val="both"/>
        <w:rPr>
          <w:rFonts w:ascii="Verdana" w:hAnsi="Verdana"/>
        </w:rPr>
      </w:pPr>
      <w:r w:rsidRPr="00B07D2D">
        <w:rPr>
          <w:rFonts w:ascii="Verdana" w:hAnsi="Verdana"/>
        </w:rPr>
        <w:t>Munkajog a gyakorlatban</w:t>
      </w:r>
    </w:p>
    <w:p w14:paraId="66764E3E" w14:textId="77777777" w:rsidR="00B07D2D" w:rsidRPr="00B07D2D" w:rsidRDefault="00B07D2D" w:rsidP="00B07D2D">
      <w:pPr>
        <w:contextualSpacing/>
        <w:jc w:val="both"/>
        <w:rPr>
          <w:rFonts w:ascii="Verdana" w:hAnsi="Verdana"/>
        </w:rPr>
      </w:pPr>
      <w:r w:rsidRPr="00B07D2D">
        <w:rPr>
          <w:rFonts w:ascii="Verdana" w:hAnsi="Verdana"/>
        </w:rPr>
        <w:t>Vagyonjogi kérdések a rendészeti tevékenységben</w:t>
      </w:r>
    </w:p>
    <w:p w14:paraId="63A48E84" w14:textId="77777777" w:rsidR="00B07D2D" w:rsidRPr="00B07D2D" w:rsidRDefault="00B07D2D" w:rsidP="00B07D2D">
      <w:pPr>
        <w:contextualSpacing/>
        <w:jc w:val="both"/>
        <w:rPr>
          <w:rFonts w:ascii="Verdana" w:hAnsi="Verdana"/>
        </w:rPr>
      </w:pPr>
      <w:r w:rsidRPr="00B07D2D">
        <w:rPr>
          <w:rFonts w:ascii="Verdana" w:hAnsi="Verdana"/>
        </w:rPr>
        <w:t>B</w:t>
      </w:r>
      <w:r w:rsidRPr="00B07D2D">
        <w:rPr>
          <w:rFonts w:ascii="Verdana" w:hAnsi="Verdana" w:hint="eastAsia"/>
        </w:rPr>
        <w:t>ű</w:t>
      </w:r>
      <w:r w:rsidRPr="00B07D2D">
        <w:rPr>
          <w:rFonts w:ascii="Verdana" w:hAnsi="Verdana"/>
        </w:rPr>
        <w:t>nelemzés a modern b</w:t>
      </w:r>
      <w:r w:rsidRPr="00B07D2D">
        <w:rPr>
          <w:rFonts w:ascii="Verdana" w:hAnsi="Verdana" w:hint="eastAsia"/>
        </w:rPr>
        <w:t>ű</w:t>
      </w:r>
      <w:r w:rsidRPr="00B07D2D">
        <w:rPr>
          <w:rFonts w:ascii="Verdana" w:hAnsi="Verdana"/>
        </w:rPr>
        <w:t>nüldözésben</w:t>
      </w:r>
    </w:p>
    <w:p w14:paraId="7CAF8D7A" w14:textId="77777777" w:rsidR="00B07D2D" w:rsidRPr="00B07D2D" w:rsidRDefault="00B07D2D" w:rsidP="00B07D2D">
      <w:pPr>
        <w:contextualSpacing/>
        <w:jc w:val="both"/>
        <w:rPr>
          <w:rFonts w:ascii="Verdana" w:hAnsi="Verdana"/>
        </w:rPr>
      </w:pPr>
      <w:r w:rsidRPr="00B07D2D">
        <w:rPr>
          <w:rFonts w:ascii="Verdana" w:hAnsi="Verdana"/>
        </w:rPr>
        <w:t>A b</w:t>
      </w:r>
      <w:r w:rsidRPr="00B07D2D">
        <w:rPr>
          <w:rFonts w:ascii="Verdana" w:hAnsi="Verdana" w:hint="eastAsia"/>
        </w:rPr>
        <w:t>ű</w:t>
      </w:r>
      <w:r w:rsidRPr="00B07D2D">
        <w:rPr>
          <w:rFonts w:ascii="Verdana" w:hAnsi="Verdana"/>
        </w:rPr>
        <w:t>nügyi hírszerzés gyakorlata 1 – 3.</w:t>
      </w:r>
    </w:p>
    <w:p w14:paraId="75D38DF5" w14:textId="77777777" w:rsidR="00B07D2D" w:rsidRPr="00B07D2D" w:rsidRDefault="00B07D2D" w:rsidP="00B07D2D">
      <w:pPr>
        <w:contextualSpacing/>
        <w:jc w:val="both"/>
        <w:rPr>
          <w:rFonts w:ascii="Verdana" w:hAnsi="Verdana"/>
        </w:rPr>
      </w:pPr>
      <w:r w:rsidRPr="00B07D2D">
        <w:rPr>
          <w:rFonts w:ascii="Verdana" w:hAnsi="Verdana"/>
        </w:rPr>
        <w:t>A környezeti b</w:t>
      </w:r>
      <w:r w:rsidRPr="00B07D2D">
        <w:rPr>
          <w:rFonts w:ascii="Verdana" w:hAnsi="Verdana" w:hint="eastAsia"/>
        </w:rPr>
        <w:t>ű</w:t>
      </w:r>
      <w:r w:rsidRPr="00B07D2D">
        <w:rPr>
          <w:rFonts w:ascii="Verdana" w:hAnsi="Verdana"/>
        </w:rPr>
        <w:t>ncselekmények elleni nemzetközi és hazai fellépés</w:t>
      </w:r>
    </w:p>
    <w:p w14:paraId="4FF9EDF5" w14:textId="77777777" w:rsidR="00B07D2D" w:rsidRPr="00B07D2D" w:rsidRDefault="00B07D2D" w:rsidP="00B07D2D">
      <w:pPr>
        <w:contextualSpacing/>
        <w:jc w:val="both"/>
        <w:rPr>
          <w:rFonts w:ascii="Verdana" w:hAnsi="Verdana"/>
        </w:rPr>
      </w:pPr>
      <w:r w:rsidRPr="00B07D2D">
        <w:rPr>
          <w:rFonts w:ascii="Verdana" w:hAnsi="Verdana"/>
        </w:rPr>
        <w:t>Bankok biztonsága, védelmi megoldásai</w:t>
      </w:r>
    </w:p>
    <w:p w14:paraId="7BB6BEA2" w14:textId="77777777" w:rsidR="00B07D2D" w:rsidRPr="00B07D2D" w:rsidRDefault="00B07D2D" w:rsidP="00B07D2D">
      <w:pPr>
        <w:contextualSpacing/>
        <w:jc w:val="both"/>
        <w:rPr>
          <w:rFonts w:ascii="Verdana" w:hAnsi="Verdana"/>
        </w:rPr>
      </w:pPr>
      <w:r w:rsidRPr="00B07D2D">
        <w:rPr>
          <w:rFonts w:ascii="Verdana" w:hAnsi="Verdana"/>
        </w:rPr>
        <w:t>Információvédelem kriptográfiával az ókortól napjainki</w:t>
      </w:r>
    </w:p>
    <w:p w14:paraId="2CBC5872" w14:textId="77777777" w:rsidR="00B07D2D" w:rsidRPr="00B07D2D" w:rsidRDefault="00B07D2D" w:rsidP="00B07D2D">
      <w:pPr>
        <w:contextualSpacing/>
        <w:jc w:val="both"/>
        <w:rPr>
          <w:rFonts w:ascii="Verdana" w:hAnsi="Verdana"/>
        </w:rPr>
      </w:pPr>
      <w:r w:rsidRPr="00B07D2D">
        <w:rPr>
          <w:rFonts w:ascii="Verdana" w:hAnsi="Verdana" w:hint="eastAsia"/>
        </w:rPr>
        <w:lastRenderedPageBreak/>
        <w:t>Ú</w:t>
      </w:r>
      <w:r w:rsidRPr="00B07D2D">
        <w:rPr>
          <w:rFonts w:ascii="Verdana" w:hAnsi="Verdana"/>
        </w:rPr>
        <w:t>j típusú információszerzés a b</w:t>
      </w:r>
      <w:r w:rsidRPr="00B07D2D">
        <w:rPr>
          <w:rFonts w:ascii="Verdana" w:hAnsi="Verdana" w:hint="eastAsia"/>
        </w:rPr>
        <w:t>ű</w:t>
      </w:r>
      <w:r w:rsidRPr="00B07D2D">
        <w:rPr>
          <w:rFonts w:ascii="Verdana" w:hAnsi="Verdana"/>
        </w:rPr>
        <w:t>nüldözésben</w:t>
      </w:r>
    </w:p>
    <w:p w14:paraId="5099D02D" w14:textId="77777777" w:rsidR="00B07D2D" w:rsidRPr="00B07D2D" w:rsidRDefault="00B07D2D" w:rsidP="00B07D2D">
      <w:pPr>
        <w:contextualSpacing/>
        <w:jc w:val="both"/>
        <w:rPr>
          <w:rFonts w:ascii="Verdana" w:hAnsi="Verdana"/>
        </w:rPr>
      </w:pPr>
      <w:r w:rsidRPr="00B07D2D">
        <w:rPr>
          <w:rFonts w:ascii="Verdana" w:hAnsi="Verdana"/>
        </w:rPr>
        <w:t xml:space="preserve">Mesterséges intelligencia alkalmazása </w:t>
      </w:r>
    </w:p>
    <w:p w14:paraId="37D4221E" w14:textId="77777777" w:rsidR="00B07D2D" w:rsidRPr="00B07D2D" w:rsidRDefault="00B07D2D" w:rsidP="00B07D2D">
      <w:pPr>
        <w:contextualSpacing/>
        <w:jc w:val="both"/>
        <w:rPr>
          <w:rFonts w:ascii="Verdana" w:hAnsi="Verdana"/>
        </w:rPr>
      </w:pPr>
      <w:r w:rsidRPr="00B07D2D">
        <w:rPr>
          <w:rFonts w:ascii="Verdana" w:hAnsi="Verdana"/>
        </w:rPr>
        <w:t xml:space="preserve">Bv. intézetek kriminalisztikája testközelben </w:t>
      </w:r>
    </w:p>
    <w:p w14:paraId="602DB595" w14:textId="77777777" w:rsidR="00B07D2D" w:rsidRPr="00B07D2D" w:rsidRDefault="00B07D2D" w:rsidP="00B07D2D">
      <w:pPr>
        <w:contextualSpacing/>
        <w:jc w:val="both"/>
        <w:rPr>
          <w:rFonts w:ascii="Verdana" w:hAnsi="Verdana"/>
        </w:rPr>
      </w:pPr>
      <w:r w:rsidRPr="00B07D2D">
        <w:rPr>
          <w:rFonts w:ascii="Verdana" w:hAnsi="Verdana"/>
        </w:rPr>
        <w:t>Környezet- és természet elleni b</w:t>
      </w:r>
      <w:r w:rsidRPr="00B07D2D">
        <w:rPr>
          <w:rFonts w:ascii="Verdana" w:hAnsi="Verdana" w:hint="eastAsia"/>
        </w:rPr>
        <w:t>ű</w:t>
      </w:r>
      <w:r w:rsidRPr="00B07D2D">
        <w:rPr>
          <w:rFonts w:ascii="Verdana" w:hAnsi="Verdana"/>
        </w:rPr>
        <w:t>ncselekmények kriminálmetodikája</w:t>
      </w:r>
    </w:p>
    <w:p w14:paraId="549C096B" w14:textId="77777777" w:rsidR="00B07D2D" w:rsidRPr="00093D4D" w:rsidRDefault="00B07D2D" w:rsidP="00B07D2D">
      <w:pPr>
        <w:contextualSpacing/>
        <w:jc w:val="both"/>
        <w:rPr>
          <w:rFonts w:ascii="Verdana" w:hAnsi="Verdana"/>
        </w:rPr>
      </w:pPr>
      <w:r w:rsidRPr="00093D4D">
        <w:rPr>
          <w:rFonts w:ascii="Verdana" w:hAnsi="Verdana"/>
        </w:rPr>
        <w:t>B</w:t>
      </w:r>
      <w:r w:rsidRPr="00093D4D">
        <w:rPr>
          <w:rFonts w:ascii="Verdana" w:hAnsi="Verdana" w:hint="eastAsia"/>
        </w:rPr>
        <w:t>ű</w:t>
      </w:r>
      <w:r w:rsidRPr="00093D4D">
        <w:rPr>
          <w:rFonts w:ascii="Verdana" w:hAnsi="Verdana"/>
        </w:rPr>
        <w:t>nügyi helyszínelés a gyakorlatban</w:t>
      </w:r>
    </w:p>
    <w:p w14:paraId="0122241E" w14:textId="77777777" w:rsidR="00B07D2D" w:rsidRPr="00B07D2D" w:rsidRDefault="00B07D2D" w:rsidP="00B07D2D">
      <w:pPr>
        <w:contextualSpacing/>
        <w:jc w:val="both"/>
        <w:rPr>
          <w:rFonts w:ascii="Verdana" w:hAnsi="Verdana"/>
        </w:rPr>
      </w:pPr>
      <w:r w:rsidRPr="00B07D2D">
        <w:rPr>
          <w:rFonts w:ascii="Verdana" w:hAnsi="Verdana"/>
        </w:rPr>
        <w:t>Atomer</w:t>
      </w:r>
      <w:r w:rsidRPr="00B07D2D">
        <w:rPr>
          <w:rFonts w:ascii="Verdana" w:hAnsi="Verdana" w:hint="eastAsia"/>
        </w:rPr>
        <w:t>ő</w:t>
      </w:r>
      <w:r w:rsidRPr="00B07D2D">
        <w:rPr>
          <w:rFonts w:ascii="Verdana" w:hAnsi="Verdana"/>
        </w:rPr>
        <w:t>m</w:t>
      </w:r>
      <w:r w:rsidRPr="00B07D2D">
        <w:rPr>
          <w:rFonts w:ascii="Verdana" w:hAnsi="Verdana" w:hint="eastAsia"/>
        </w:rPr>
        <w:t>ű</w:t>
      </w:r>
      <w:r w:rsidRPr="00B07D2D">
        <w:rPr>
          <w:rFonts w:ascii="Verdana" w:hAnsi="Verdana"/>
        </w:rPr>
        <w:t>vek biztonsága</w:t>
      </w:r>
    </w:p>
    <w:p w14:paraId="15D04900" w14:textId="77777777" w:rsidR="00B07D2D" w:rsidRPr="00B07D2D" w:rsidRDefault="00B07D2D" w:rsidP="00B07D2D">
      <w:pPr>
        <w:contextualSpacing/>
        <w:jc w:val="both"/>
        <w:rPr>
          <w:rFonts w:ascii="Verdana" w:hAnsi="Verdana"/>
        </w:rPr>
      </w:pPr>
      <w:r w:rsidRPr="00B07D2D">
        <w:rPr>
          <w:rFonts w:ascii="Verdana" w:hAnsi="Verdana"/>
        </w:rPr>
        <w:t>Személyvédelem</w:t>
      </w:r>
    </w:p>
    <w:p w14:paraId="728D3E05" w14:textId="77777777" w:rsidR="00B07D2D" w:rsidRPr="00B07D2D" w:rsidRDefault="00B07D2D" w:rsidP="00B07D2D">
      <w:pPr>
        <w:contextualSpacing/>
        <w:jc w:val="both"/>
        <w:rPr>
          <w:rFonts w:ascii="Verdana" w:hAnsi="Verdana"/>
        </w:rPr>
      </w:pPr>
      <w:r w:rsidRPr="00B07D2D">
        <w:rPr>
          <w:rFonts w:ascii="Verdana" w:hAnsi="Verdana"/>
        </w:rPr>
        <w:t>Egyetemi Polgár</w:t>
      </w:r>
      <w:r w:rsidRPr="00B07D2D">
        <w:rPr>
          <w:rFonts w:ascii="Verdana" w:hAnsi="Verdana" w:hint="eastAsia"/>
        </w:rPr>
        <w:t>ő</w:t>
      </w:r>
      <w:r w:rsidRPr="00B07D2D">
        <w:rPr>
          <w:rFonts w:ascii="Verdana" w:hAnsi="Verdana"/>
        </w:rPr>
        <w:t>rség</w:t>
      </w:r>
    </w:p>
    <w:p w14:paraId="2F9133ED" w14:textId="77777777" w:rsidR="00B07D2D" w:rsidRPr="00B07D2D" w:rsidRDefault="00B07D2D" w:rsidP="00B07D2D">
      <w:pPr>
        <w:contextualSpacing/>
        <w:jc w:val="both"/>
        <w:rPr>
          <w:rFonts w:ascii="Verdana" w:hAnsi="Verdana"/>
        </w:rPr>
      </w:pPr>
      <w:r w:rsidRPr="00B07D2D">
        <w:rPr>
          <w:rFonts w:ascii="Verdana" w:hAnsi="Verdana"/>
        </w:rPr>
        <w:t>Sportrendészet</w:t>
      </w:r>
    </w:p>
    <w:p w14:paraId="7081CEC1" w14:textId="77777777" w:rsidR="00B07D2D" w:rsidRPr="00B07D2D" w:rsidRDefault="00B07D2D" w:rsidP="00B07D2D">
      <w:pPr>
        <w:contextualSpacing/>
        <w:jc w:val="both"/>
        <w:rPr>
          <w:rFonts w:ascii="Verdana" w:hAnsi="Verdana"/>
        </w:rPr>
      </w:pPr>
      <w:r w:rsidRPr="00B07D2D">
        <w:rPr>
          <w:rFonts w:ascii="Verdana" w:hAnsi="Verdana"/>
        </w:rPr>
        <w:t>Az Oroszországi Föderáció rendészeti rendszerei</w:t>
      </w:r>
    </w:p>
    <w:p w14:paraId="3EE5C324" w14:textId="77777777" w:rsidR="00B07D2D" w:rsidRPr="00B07D2D" w:rsidRDefault="00B07D2D" w:rsidP="00B07D2D">
      <w:pPr>
        <w:contextualSpacing/>
        <w:jc w:val="both"/>
        <w:rPr>
          <w:rFonts w:ascii="Verdana" w:hAnsi="Verdana"/>
        </w:rPr>
      </w:pPr>
      <w:r w:rsidRPr="00B07D2D">
        <w:rPr>
          <w:rFonts w:ascii="Verdana" w:hAnsi="Verdana"/>
        </w:rPr>
        <w:t>Bevételi hatóságok nemzetközi együttm</w:t>
      </w:r>
      <w:r w:rsidRPr="00B07D2D">
        <w:rPr>
          <w:rFonts w:ascii="Verdana" w:hAnsi="Verdana" w:hint="eastAsia"/>
        </w:rPr>
        <w:t>ű</w:t>
      </w:r>
      <w:r w:rsidRPr="00B07D2D">
        <w:rPr>
          <w:rFonts w:ascii="Verdana" w:hAnsi="Verdana"/>
        </w:rPr>
        <w:t>ködése</w:t>
      </w:r>
    </w:p>
    <w:p w14:paraId="0F7C0DD4" w14:textId="77777777" w:rsidR="00B07D2D" w:rsidRPr="00B07D2D" w:rsidRDefault="00B07D2D" w:rsidP="00B07D2D">
      <w:pPr>
        <w:contextualSpacing/>
        <w:jc w:val="both"/>
        <w:rPr>
          <w:rFonts w:ascii="Verdana" w:hAnsi="Verdana"/>
        </w:rPr>
      </w:pPr>
      <w:r w:rsidRPr="00B07D2D">
        <w:rPr>
          <w:rFonts w:ascii="Verdana" w:hAnsi="Verdana"/>
        </w:rPr>
        <w:t>Az emberi er</w:t>
      </w:r>
      <w:r w:rsidRPr="00B07D2D">
        <w:rPr>
          <w:rFonts w:ascii="Verdana" w:hAnsi="Verdana" w:hint="eastAsia"/>
        </w:rPr>
        <w:t>ő</w:t>
      </w:r>
      <w:r w:rsidRPr="00B07D2D">
        <w:rPr>
          <w:rFonts w:ascii="Verdana" w:hAnsi="Verdana"/>
        </w:rPr>
        <w:t>forrás, mint érték a rendészetben</w:t>
      </w:r>
    </w:p>
    <w:p w14:paraId="252B3803" w14:textId="77777777" w:rsidR="00B07D2D" w:rsidRPr="00B07D2D" w:rsidRDefault="00B07D2D" w:rsidP="00B07D2D">
      <w:pPr>
        <w:contextualSpacing/>
        <w:jc w:val="both"/>
        <w:rPr>
          <w:rFonts w:ascii="Verdana" w:hAnsi="Verdana"/>
        </w:rPr>
      </w:pPr>
      <w:r w:rsidRPr="00B07D2D">
        <w:rPr>
          <w:rFonts w:ascii="Verdana" w:hAnsi="Verdana"/>
        </w:rPr>
        <w:t>Vámellen</w:t>
      </w:r>
      <w:r w:rsidRPr="00B07D2D">
        <w:rPr>
          <w:rFonts w:ascii="Verdana" w:hAnsi="Verdana" w:hint="eastAsia"/>
        </w:rPr>
        <w:t>ő</w:t>
      </w:r>
      <w:r w:rsidRPr="00B07D2D">
        <w:rPr>
          <w:rFonts w:ascii="Verdana" w:hAnsi="Verdana"/>
        </w:rPr>
        <w:t>rzés a gyakorlatban – Záhonytól Brüsszelig</w:t>
      </w:r>
    </w:p>
    <w:p w14:paraId="06109533" w14:textId="77777777" w:rsidR="00B07D2D" w:rsidRPr="00B07D2D" w:rsidRDefault="00B07D2D" w:rsidP="00B07D2D">
      <w:pPr>
        <w:contextualSpacing/>
        <w:jc w:val="both"/>
        <w:rPr>
          <w:rFonts w:ascii="Verdana" w:hAnsi="Verdana"/>
        </w:rPr>
      </w:pPr>
      <w:r w:rsidRPr="00B07D2D">
        <w:rPr>
          <w:rFonts w:ascii="Verdana" w:hAnsi="Verdana"/>
        </w:rPr>
        <w:t>Narkológia</w:t>
      </w:r>
    </w:p>
    <w:p w14:paraId="45386B4B" w14:textId="77777777" w:rsidR="00B07D2D" w:rsidRPr="00B07D2D" w:rsidRDefault="00B07D2D" w:rsidP="00B07D2D">
      <w:pPr>
        <w:contextualSpacing/>
        <w:jc w:val="both"/>
        <w:rPr>
          <w:rFonts w:ascii="Verdana" w:hAnsi="Verdana"/>
        </w:rPr>
      </w:pPr>
      <w:r w:rsidRPr="00B07D2D">
        <w:rPr>
          <w:rFonts w:ascii="Verdana" w:hAnsi="Verdana"/>
        </w:rPr>
        <w:t>Tudatos adózás</w:t>
      </w:r>
    </w:p>
    <w:p w14:paraId="2078E4B4" w14:textId="77777777" w:rsidR="00B07D2D" w:rsidRPr="00B07D2D" w:rsidRDefault="00B07D2D" w:rsidP="00B07D2D">
      <w:pPr>
        <w:contextualSpacing/>
        <w:jc w:val="both"/>
        <w:rPr>
          <w:rFonts w:ascii="Verdana" w:hAnsi="Verdana"/>
        </w:rPr>
      </w:pPr>
      <w:r w:rsidRPr="00B07D2D">
        <w:rPr>
          <w:rFonts w:ascii="Verdana" w:hAnsi="Verdana"/>
        </w:rPr>
        <w:t>Közlekedési büntet</w:t>
      </w:r>
      <w:r w:rsidRPr="00B07D2D">
        <w:rPr>
          <w:rFonts w:ascii="Verdana" w:hAnsi="Verdana" w:hint="eastAsia"/>
        </w:rPr>
        <w:t>ő</w:t>
      </w:r>
      <w:r w:rsidRPr="00B07D2D">
        <w:rPr>
          <w:rFonts w:ascii="Verdana" w:hAnsi="Verdana"/>
        </w:rPr>
        <w:t xml:space="preserve">jog </w:t>
      </w:r>
    </w:p>
    <w:p w14:paraId="58EA99AB" w14:textId="77777777" w:rsidR="00B07D2D" w:rsidRPr="00B07D2D" w:rsidRDefault="00B07D2D" w:rsidP="00B07D2D">
      <w:pPr>
        <w:contextualSpacing/>
        <w:jc w:val="both"/>
        <w:rPr>
          <w:rFonts w:ascii="Verdana" w:hAnsi="Verdana"/>
        </w:rPr>
      </w:pPr>
      <w:r w:rsidRPr="00B07D2D">
        <w:rPr>
          <w:rFonts w:ascii="Verdana" w:hAnsi="Verdana"/>
        </w:rPr>
        <w:t>A vallomás m</w:t>
      </w:r>
      <w:r w:rsidRPr="00B07D2D">
        <w:rPr>
          <w:rFonts w:ascii="Verdana" w:hAnsi="Verdana" w:hint="eastAsia"/>
        </w:rPr>
        <w:t>ű</w:t>
      </w:r>
      <w:r w:rsidRPr="00B07D2D">
        <w:rPr>
          <w:rFonts w:ascii="Verdana" w:hAnsi="Verdana"/>
        </w:rPr>
        <w:t>szeres ellen</w:t>
      </w:r>
      <w:r w:rsidRPr="00B07D2D">
        <w:rPr>
          <w:rFonts w:ascii="Verdana" w:hAnsi="Verdana" w:hint="eastAsia"/>
        </w:rPr>
        <w:t>ő</w:t>
      </w:r>
      <w:r w:rsidRPr="00B07D2D">
        <w:rPr>
          <w:rFonts w:ascii="Verdana" w:hAnsi="Verdana"/>
        </w:rPr>
        <w:t>rzése</w:t>
      </w:r>
    </w:p>
    <w:p w14:paraId="3B160B84" w14:textId="77777777" w:rsidR="00B07D2D" w:rsidRPr="00B07D2D" w:rsidRDefault="00B07D2D" w:rsidP="00B07D2D">
      <w:pPr>
        <w:contextualSpacing/>
        <w:jc w:val="both"/>
        <w:rPr>
          <w:rFonts w:ascii="Verdana" w:hAnsi="Verdana"/>
        </w:rPr>
      </w:pPr>
      <w:r w:rsidRPr="00B07D2D">
        <w:rPr>
          <w:rFonts w:ascii="Verdana" w:hAnsi="Verdana"/>
        </w:rPr>
        <w:t>A büntet</w:t>
      </w:r>
      <w:r w:rsidRPr="00B07D2D">
        <w:rPr>
          <w:rFonts w:ascii="Verdana" w:hAnsi="Verdana" w:hint="eastAsia"/>
        </w:rPr>
        <w:t>ő</w:t>
      </w:r>
      <w:r w:rsidRPr="00B07D2D">
        <w:rPr>
          <w:rFonts w:ascii="Verdana" w:hAnsi="Verdana"/>
        </w:rPr>
        <w:t>eljárás aktuális kihívásai</w:t>
      </w:r>
    </w:p>
    <w:p w14:paraId="57C48AFD" w14:textId="77777777" w:rsidR="00B07D2D" w:rsidRPr="00B07D2D" w:rsidRDefault="00B07D2D" w:rsidP="00B07D2D">
      <w:pPr>
        <w:contextualSpacing/>
        <w:jc w:val="both"/>
        <w:rPr>
          <w:rFonts w:ascii="Verdana" w:hAnsi="Verdana"/>
        </w:rPr>
      </w:pPr>
      <w:r w:rsidRPr="00B07D2D">
        <w:rPr>
          <w:rFonts w:ascii="Verdana" w:hAnsi="Verdana"/>
        </w:rPr>
        <w:t>Az állami büntet</w:t>
      </w:r>
      <w:r w:rsidRPr="00B07D2D">
        <w:rPr>
          <w:rFonts w:ascii="Verdana" w:hAnsi="Verdana" w:hint="eastAsia"/>
        </w:rPr>
        <w:t>ő</w:t>
      </w:r>
      <w:r w:rsidRPr="00B07D2D">
        <w:rPr>
          <w:rFonts w:ascii="Verdana" w:hAnsi="Verdana"/>
        </w:rPr>
        <w:t>hatalom elmélete és gyakorlata</w:t>
      </w:r>
    </w:p>
    <w:p w14:paraId="2A14E30E" w14:textId="77777777" w:rsidR="00B07D2D" w:rsidRPr="00B07D2D" w:rsidRDefault="00B07D2D" w:rsidP="00B07D2D">
      <w:pPr>
        <w:contextualSpacing/>
        <w:jc w:val="both"/>
        <w:rPr>
          <w:rFonts w:ascii="Verdana" w:hAnsi="Verdana"/>
        </w:rPr>
      </w:pPr>
      <w:r w:rsidRPr="00B07D2D">
        <w:rPr>
          <w:rFonts w:ascii="Verdana" w:hAnsi="Verdana"/>
        </w:rPr>
        <w:t>A b</w:t>
      </w:r>
      <w:r w:rsidRPr="00B07D2D">
        <w:rPr>
          <w:rFonts w:ascii="Verdana" w:hAnsi="Verdana" w:hint="eastAsia"/>
        </w:rPr>
        <w:t>ű</w:t>
      </w:r>
      <w:r w:rsidRPr="00B07D2D">
        <w:rPr>
          <w:rFonts w:ascii="Verdana" w:hAnsi="Verdana"/>
        </w:rPr>
        <w:t>nhalmazatok gyakorlati problémái</w:t>
      </w:r>
    </w:p>
    <w:p w14:paraId="7E574D13" w14:textId="77777777" w:rsidR="00B07D2D" w:rsidRPr="00B07D2D" w:rsidRDefault="00B07D2D" w:rsidP="00B07D2D">
      <w:pPr>
        <w:contextualSpacing/>
        <w:jc w:val="both"/>
        <w:rPr>
          <w:rFonts w:ascii="Verdana" w:hAnsi="Verdana"/>
        </w:rPr>
      </w:pPr>
      <w:r w:rsidRPr="00B07D2D">
        <w:rPr>
          <w:rFonts w:ascii="Verdana" w:hAnsi="Verdana"/>
        </w:rPr>
        <w:t>A büntet</w:t>
      </w:r>
      <w:r w:rsidRPr="00B07D2D">
        <w:rPr>
          <w:rFonts w:ascii="Verdana" w:hAnsi="Verdana" w:hint="eastAsia"/>
        </w:rPr>
        <w:t>ő</w:t>
      </w:r>
      <w:r w:rsidRPr="00B07D2D">
        <w:rPr>
          <w:rFonts w:ascii="Verdana" w:hAnsi="Verdana"/>
        </w:rPr>
        <w:t>jogszabály értelmezése</w:t>
      </w:r>
    </w:p>
    <w:p w14:paraId="7634CC8F" w14:textId="77777777" w:rsidR="00B07D2D" w:rsidRPr="00B07D2D" w:rsidRDefault="00B07D2D" w:rsidP="00B07D2D">
      <w:pPr>
        <w:contextualSpacing/>
        <w:jc w:val="both"/>
        <w:rPr>
          <w:rFonts w:ascii="Verdana" w:hAnsi="Verdana"/>
        </w:rPr>
      </w:pPr>
      <w:r w:rsidRPr="00B07D2D">
        <w:rPr>
          <w:rFonts w:ascii="Verdana" w:hAnsi="Verdana"/>
        </w:rPr>
        <w:t>A szolgálati kutya alkalmazása</w:t>
      </w:r>
    </w:p>
    <w:p w14:paraId="62987120" w14:textId="77777777" w:rsidR="00B07D2D" w:rsidRPr="00B07D2D" w:rsidRDefault="00B07D2D" w:rsidP="00B07D2D">
      <w:pPr>
        <w:contextualSpacing/>
        <w:jc w:val="both"/>
        <w:rPr>
          <w:rFonts w:ascii="Verdana" w:hAnsi="Verdana"/>
        </w:rPr>
      </w:pPr>
      <w:r w:rsidRPr="00B07D2D">
        <w:rPr>
          <w:rFonts w:ascii="Verdana" w:hAnsi="Verdana"/>
        </w:rPr>
        <w:t>Rendészeti önkéntes gyakorlat</w:t>
      </w:r>
    </w:p>
    <w:p w14:paraId="0D38B71D" w14:textId="77777777" w:rsidR="00B07D2D" w:rsidRPr="00B07D2D" w:rsidRDefault="00B07D2D" w:rsidP="00B07D2D">
      <w:pPr>
        <w:contextualSpacing/>
        <w:jc w:val="both"/>
        <w:rPr>
          <w:rFonts w:ascii="Verdana" w:hAnsi="Verdana"/>
        </w:rPr>
      </w:pPr>
      <w:r w:rsidRPr="00B07D2D">
        <w:rPr>
          <w:rFonts w:ascii="Verdana" w:hAnsi="Verdana"/>
        </w:rPr>
        <w:t xml:space="preserve">Rendészeti menedzsment </w:t>
      </w:r>
    </w:p>
    <w:p w14:paraId="53D588E2" w14:textId="77777777" w:rsidR="00B07D2D" w:rsidRPr="00B07D2D" w:rsidRDefault="00B07D2D" w:rsidP="00B07D2D">
      <w:pPr>
        <w:contextualSpacing/>
        <w:jc w:val="both"/>
        <w:rPr>
          <w:rFonts w:ascii="Verdana" w:hAnsi="Verdana"/>
        </w:rPr>
      </w:pPr>
      <w:r w:rsidRPr="00B07D2D">
        <w:rPr>
          <w:rFonts w:ascii="Verdana" w:hAnsi="Verdana"/>
        </w:rPr>
        <w:t>Aerobik</w:t>
      </w:r>
    </w:p>
    <w:p w14:paraId="41F12C87" w14:textId="77777777" w:rsidR="00B07D2D" w:rsidRPr="00B07D2D" w:rsidRDefault="00B07D2D" w:rsidP="00B07D2D">
      <w:pPr>
        <w:contextualSpacing/>
        <w:jc w:val="both"/>
        <w:rPr>
          <w:rFonts w:ascii="Verdana" w:hAnsi="Verdana"/>
        </w:rPr>
      </w:pPr>
      <w:r w:rsidRPr="00B07D2D">
        <w:rPr>
          <w:rFonts w:ascii="Verdana" w:hAnsi="Verdana"/>
        </w:rPr>
        <w:t>Labdarúgás</w:t>
      </w:r>
    </w:p>
    <w:p w14:paraId="5C461C7F" w14:textId="77777777" w:rsidR="00B07D2D" w:rsidRPr="00B07D2D" w:rsidRDefault="00B07D2D" w:rsidP="00B07D2D">
      <w:pPr>
        <w:contextualSpacing/>
        <w:jc w:val="both"/>
        <w:rPr>
          <w:rFonts w:ascii="Verdana" w:hAnsi="Verdana"/>
        </w:rPr>
      </w:pPr>
      <w:r w:rsidRPr="00B07D2D">
        <w:rPr>
          <w:rFonts w:ascii="Verdana" w:hAnsi="Verdana"/>
        </w:rPr>
        <w:t>Kondicionálás</w:t>
      </w:r>
    </w:p>
    <w:p w14:paraId="26EF85CC" w14:textId="597D5062" w:rsidR="00B70863" w:rsidRDefault="00B07D2D" w:rsidP="00B07D2D">
      <w:pPr>
        <w:contextualSpacing/>
        <w:jc w:val="both"/>
        <w:rPr>
          <w:rFonts w:ascii="Verdana" w:hAnsi="Verdana"/>
        </w:rPr>
      </w:pPr>
      <w:r w:rsidRPr="00B07D2D">
        <w:rPr>
          <w:rFonts w:ascii="Verdana" w:hAnsi="Verdana"/>
        </w:rPr>
        <w:t>Lovaglás elmélete és gyakorlati alapjai</w:t>
      </w:r>
    </w:p>
    <w:p w14:paraId="37819E3D" w14:textId="51D6FAD3" w:rsidR="00E84A07" w:rsidRDefault="00E84A07" w:rsidP="00B07D2D">
      <w:pPr>
        <w:contextualSpacing/>
        <w:jc w:val="both"/>
        <w:rPr>
          <w:rFonts w:ascii="Verdana" w:hAnsi="Verdana"/>
        </w:rPr>
      </w:pPr>
      <w:r>
        <w:rPr>
          <w:rFonts w:ascii="Verdana" w:hAnsi="Verdana"/>
        </w:rPr>
        <w:t>A vívás gyakorlati alapjai</w:t>
      </w:r>
    </w:p>
    <w:p w14:paraId="6F08B0D8" w14:textId="0BDD4510" w:rsidR="002E4140" w:rsidRPr="00464A83" w:rsidRDefault="002E4140" w:rsidP="00B70863">
      <w:pPr>
        <w:contextualSpacing/>
        <w:jc w:val="both"/>
        <w:rPr>
          <w:rFonts w:ascii="Verdana" w:hAnsi="Verdana"/>
        </w:rPr>
      </w:pPr>
      <w:r w:rsidRPr="0036208D">
        <w:rPr>
          <w:rFonts w:ascii="Verdana" w:hAnsi="Verdana"/>
          <w:color w:val="000000"/>
        </w:rPr>
        <w:t xml:space="preserve">Adózási kultúra </w:t>
      </w:r>
    </w:p>
    <w:p w14:paraId="4523BF35" w14:textId="0CF8DC42" w:rsidR="003C3442" w:rsidRDefault="003C3442">
      <w:pPr>
        <w:rPr>
          <w:rFonts w:ascii="Verdana" w:hAnsi="Verdana"/>
        </w:rPr>
      </w:pPr>
      <w:r>
        <w:rPr>
          <w:rFonts w:ascii="Verdana" w:hAnsi="Verdana"/>
        </w:rPr>
        <w:br w:type="page"/>
      </w:r>
    </w:p>
    <w:p w14:paraId="42268FE4" w14:textId="77777777" w:rsidR="00FE0293" w:rsidRDefault="00FE0293" w:rsidP="00FE0293">
      <w:pPr>
        <w:contextualSpacing/>
        <w:jc w:val="both"/>
        <w:rPr>
          <w:rFonts w:ascii="Verdana" w:hAnsi="Verdana"/>
        </w:rPr>
      </w:pPr>
    </w:p>
    <w:p w14:paraId="7B850456" w14:textId="5808C9C0" w:rsidR="00EC0988" w:rsidRPr="00464A83" w:rsidRDefault="00EC0988" w:rsidP="009F3C36">
      <w:pPr>
        <w:pStyle w:val="Cmsor1"/>
        <w:numPr>
          <w:ilvl w:val="0"/>
          <w:numId w:val="0"/>
        </w:numPr>
        <w:ind w:left="432" w:hanging="432"/>
        <w:jc w:val="center"/>
        <w:rPr>
          <w:rFonts w:ascii="Verdana" w:hAnsi="Verdana"/>
          <w:sz w:val="20"/>
          <w:szCs w:val="20"/>
        </w:rPr>
      </w:pPr>
      <w:bookmarkStart w:id="42" w:name="_Toc36625190"/>
      <w:bookmarkStart w:id="43" w:name="_Toc37064294"/>
      <w:r w:rsidRPr="00464A83">
        <w:rPr>
          <w:rFonts w:ascii="Verdana" w:hAnsi="Verdana"/>
          <w:sz w:val="20"/>
          <w:szCs w:val="20"/>
        </w:rPr>
        <w:t>A tantervvel kapcsolatos észrevételek, módosítások</w:t>
      </w:r>
      <w:bookmarkEnd w:id="42"/>
      <w:bookmarkEnd w:id="43"/>
    </w:p>
    <w:p w14:paraId="715C6E7B" w14:textId="0F5D617E" w:rsidR="00F33D52" w:rsidRPr="00464A83" w:rsidRDefault="00EC0988" w:rsidP="0007564F">
      <w:pPr>
        <w:jc w:val="both"/>
        <w:rPr>
          <w:rFonts w:ascii="Verdana" w:hAnsi="Verdana"/>
        </w:rPr>
      </w:pPr>
      <w:r w:rsidRPr="00464A83">
        <w:rPr>
          <w:rFonts w:ascii="Verdana" w:hAnsi="Verdana"/>
        </w:rPr>
        <w:t>A szakfelelősök legalább ötévenként, de szükség szerint minden év december 31-ig elvégzik a tananyag, indokolt esetben a kreditek frissítését, illetve a képzés dokumentumainak szükséges módosítását, amelyet a Szenátus hagy jóvá.  </w:t>
      </w:r>
    </w:p>
    <w:p w14:paraId="0728AF28" w14:textId="7D833DBD" w:rsidR="00422E90" w:rsidRPr="00464A83" w:rsidRDefault="00422E90" w:rsidP="00CE696C">
      <w:pPr>
        <w:jc w:val="both"/>
        <w:rPr>
          <w:rFonts w:ascii="Verdana" w:hAnsi="Verdana"/>
          <w:b/>
        </w:rPr>
      </w:pPr>
    </w:p>
    <w:p w14:paraId="3ED4405D" w14:textId="77777777" w:rsidR="00422E90" w:rsidRPr="00464A83" w:rsidRDefault="00422E90" w:rsidP="0007564F">
      <w:pPr>
        <w:tabs>
          <w:tab w:val="left" w:pos="709"/>
        </w:tabs>
        <w:ind w:left="709" w:hanging="709"/>
        <w:jc w:val="both"/>
        <w:rPr>
          <w:rFonts w:ascii="Verdana" w:hAnsi="Verdana"/>
          <w:b/>
        </w:rPr>
      </w:pPr>
    </w:p>
    <w:p w14:paraId="6FB5F76A" w14:textId="77777777" w:rsidR="00422E90" w:rsidRPr="00464A83" w:rsidRDefault="00422E90" w:rsidP="0007564F">
      <w:pPr>
        <w:tabs>
          <w:tab w:val="left" w:pos="709"/>
        </w:tabs>
        <w:ind w:left="709" w:hanging="709"/>
        <w:jc w:val="both"/>
        <w:rPr>
          <w:rFonts w:ascii="Verdana" w:hAnsi="Verdana"/>
          <w:b/>
        </w:rPr>
      </w:pPr>
    </w:p>
    <w:p w14:paraId="32E19039" w14:textId="77777777" w:rsidR="00422E90" w:rsidRPr="00464A83" w:rsidRDefault="00422E90" w:rsidP="0007564F">
      <w:pPr>
        <w:tabs>
          <w:tab w:val="left" w:pos="709"/>
        </w:tabs>
        <w:ind w:left="709" w:hanging="709"/>
        <w:jc w:val="both"/>
        <w:rPr>
          <w:rFonts w:ascii="Verdana" w:hAnsi="Verdana"/>
          <w:b/>
        </w:rPr>
      </w:pPr>
    </w:p>
    <w:p w14:paraId="1266B825" w14:textId="298AE8A3" w:rsidR="00766144" w:rsidRPr="00464A83" w:rsidRDefault="00766144">
      <w:pPr>
        <w:rPr>
          <w:rFonts w:ascii="Verdana" w:hAnsi="Verdana"/>
          <w:b/>
        </w:rPr>
      </w:pPr>
      <w:r w:rsidRPr="00464A83">
        <w:rPr>
          <w:rFonts w:ascii="Verdana" w:hAnsi="Verdana"/>
          <w:b/>
        </w:rPr>
        <w:br w:type="page"/>
      </w:r>
    </w:p>
    <w:p w14:paraId="510B84DD" w14:textId="77777777" w:rsidR="00422E90" w:rsidRPr="00464A83" w:rsidRDefault="00422E90" w:rsidP="0007564F">
      <w:pPr>
        <w:tabs>
          <w:tab w:val="left" w:pos="709"/>
        </w:tabs>
        <w:ind w:left="709" w:hanging="709"/>
        <w:jc w:val="both"/>
        <w:rPr>
          <w:rFonts w:ascii="Verdana" w:hAnsi="Verdana"/>
          <w:b/>
        </w:rPr>
      </w:pPr>
    </w:p>
    <w:p w14:paraId="09B32A54" w14:textId="77777777" w:rsidR="00422E90" w:rsidRPr="00464A83" w:rsidRDefault="00422E90" w:rsidP="0007564F">
      <w:pPr>
        <w:tabs>
          <w:tab w:val="left" w:pos="709"/>
        </w:tabs>
        <w:ind w:left="709" w:hanging="709"/>
        <w:jc w:val="both"/>
        <w:rPr>
          <w:rFonts w:ascii="Verdana" w:hAnsi="Verdana"/>
          <w:b/>
        </w:rPr>
      </w:pPr>
    </w:p>
    <w:p w14:paraId="396B858C" w14:textId="77777777" w:rsidR="00422E90" w:rsidRPr="00464A83" w:rsidRDefault="00422E90" w:rsidP="0007564F">
      <w:pPr>
        <w:tabs>
          <w:tab w:val="left" w:pos="709"/>
        </w:tabs>
        <w:ind w:left="709" w:hanging="709"/>
        <w:jc w:val="both"/>
        <w:rPr>
          <w:rFonts w:ascii="Verdana" w:hAnsi="Verdana"/>
          <w:b/>
        </w:rPr>
      </w:pPr>
    </w:p>
    <w:p w14:paraId="6CEF2C11" w14:textId="77777777" w:rsidR="00422E90" w:rsidRPr="00464A83" w:rsidRDefault="00422E90" w:rsidP="0007564F">
      <w:pPr>
        <w:tabs>
          <w:tab w:val="left" w:pos="709"/>
        </w:tabs>
        <w:ind w:left="709" w:hanging="709"/>
        <w:jc w:val="both"/>
        <w:rPr>
          <w:rFonts w:ascii="Verdana" w:hAnsi="Verdana"/>
          <w:b/>
        </w:rPr>
      </w:pPr>
    </w:p>
    <w:p w14:paraId="02806DC8" w14:textId="50C35AFF" w:rsidR="00422E90" w:rsidRPr="00464A83" w:rsidRDefault="00422E90" w:rsidP="0007564F">
      <w:pPr>
        <w:jc w:val="both"/>
        <w:rPr>
          <w:rFonts w:ascii="Verdana" w:hAnsi="Verdana"/>
          <w:b/>
        </w:rPr>
      </w:pPr>
    </w:p>
    <w:p w14:paraId="14004309" w14:textId="4338E6D6" w:rsidR="00824659" w:rsidRPr="00464A83" w:rsidRDefault="00281C5A" w:rsidP="00673E4F">
      <w:pPr>
        <w:jc w:val="center"/>
        <w:rPr>
          <w:rFonts w:ascii="Verdana" w:hAnsi="Verdana"/>
          <w:b/>
        </w:rPr>
      </w:pPr>
      <w:r>
        <w:rPr>
          <w:rFonts w:ascii="Verdana" w:hAnsi="Verdana"/>
          <w:b/>
        </w:rPr>
        <w:t xml:space="preserve">BÜNTETÉS-VÉGREHAJTÁSI ALAPKÉPZÉSI </w:t>
      </w:r>
      <w:r w:rsidR="00824659" w:rsidRPr="00464A83">
        <w:rPr>
          <w:rFonts w:ascii="Verdana" w:hAnsi="Verdana"/>
          <w:b/>
        </w:rPr>
        <w:t xml:space="preserve"> SZAK</w:t>
      </w:r>
    </w:p>
    <w:p w14:paraId="69187EA5" w14:textId="77777777" w:rsidR="00824659" w:rsidRPr="00464A83" w:rsidRDefault="00824659" w:rsidP="00673E4F">
      <w:pPr>
        <w:jc w:val="center"/>
        <w:rPr>
          <w:rFonts w:ascii="Verdana" w:hAnsi="Verdana"/>
          <w:b/>
        </w:rPr>
      </w:pPr>
      <w:r w:rsidRPr="00464A83">
        <w:rPr>
          <w:rFonts w:ascii="Verdana" w:hAnsi="Verdana"/>
          <w:b/>
        </w:rPr>
        <w:t>TANTÁRGYI PROGRAMJAI</w:t>
      </w:r>
    </w:p>
    <w:p w14:paraId="01D9BE08" w14:textId="707ED23F" w:rsidR="0074357A" w:rsidRDefault="00422E90" w:rsidP="00DC15EB">
      <w:pPr>
        <w:spacing w:line="276" w:lineRule="auto"/>
        <w:contextualSpacing/>
        <w:jc w:val="both"/>
        <w:rPr>
          <w:rFonts w:ascii="Verdana" w:hAnsi="Verdana"/>
        </w:rPr>
      </w:pPr>
      <w:r w:rsidRPr="00464A83">
        <w:rPr>
          <w:rFonts w:ascii="Verdana" w:hAnsi="Verdana"/>
        </w:rPr>
        <w:br w:type="page"/>
      </w:r>
    </w:p>
    <w:tbl>
      <w:tblPr>
        <w:tblW w:w="5000" w:type="pct"/>
        <w:tblLook w:val="01E0" w:firstRow="1" w:lastRow="1" w:firstColumn="1" w:lastColumn="1" w:noHBand="0" w:noVBand="0"/>
      </w:tblPr>
      <w:tblGrid>
        <w:gridCol w:w="4772"/>
        <w:gridCol w:w="1593"/>
        <w:gridCol w:w="2552"/>
      </w:tblGrid>
      <w:tr w:rsidR="0074357A" w:rsidRPr="0074357A" w14:paraId="7989A103" w14:textId="77777777" w:rsidTr="002D560B">
        <w:tc>
          <w:tcPr>
            <w:tcW w:w="2676" w:type="pct"/>
            <w:tcBorders>
              <w:left w:val="nil"/>
              <w:right w:val="nil"/>
            </w:tcBorders>
          </w:tcPr>
          <w:p w14:paraId="31F0573E" w14:textId="77777777" w:rsidR="0074357A" w:rsidRPr="0074357A" w:rsidRDefault="0074357A" w:rsidP="002D560B">
            <w:pPr>
              <w:jc w:val="center"/>
              <w:rPr>
                <w:rFonts w:ascii="Verdana" w:hAnsi="Verdana"/>
                <w:b/>
              </w:rPr>
            </w:pPr>
            <w:r w:rsidRPr="0074357A">
              <w:rPr>
                <w:rFonts w:ascii="Verdana" w:hAnsi="Verdana"/>
                <w:b/>
                <w:smallCaps/>
              </w:rPr>
              <w:lastRenderedPageBreak/>
              <w:t>Nemzeti Közszolgálati Egyetem</w:t>
            </w:r>
          </w:p>
        </w:tc>
        <w:tc>
          <w:tcPr>
            <w:tcW w:w="893" w:type="pct"/>
          </w:tcPr>
          <w:p w14:paraId="6C4FC162" w14:textId="77777777" w:rsidR="0074357A" w:rsidRPr="0074357A" w:rsidRDefault="0074357A" w:rsidP="002D560B">
            <w:pPr>
              <w:jc w:val="both"/>
              <w:rPr>
                <w:rFonts w:ascii="Verdana" w:hAnsi="Verdana"/>
              </w:rPr>
            </w:pPr>
          </w:p>
        </w:tc>
        <w:tc>
          <w:tcPr>
            <w:tcW w:w="1431" w:type="pct"/>
          </w:tcPr>
          <w:p w14:paraId="4ABAC0F7" w14:textId="77777777" w:rsidR="0074357A" w:rsidRPr="0074357A" w:rsidRDefault="0074357A" w:rsidP="002D560B">
            <w:pPr>
              <w:jc w:val="both"/>
              <w:rPr>
                <w:rFonts w:ascii="Verdana" w:hAnsi="Verdana"/>
              </w:rPr>
            </w:pPr>
          </w:p>
        </w:tc>
      </w:tr>
      <w:tr w:rsidR="0074357A" w:rsidRPr="0074357A" w14:paraId="143A63DF" w14:textId="77777777" w:rsidTr="002D560B">
        <w:sdt>
          <w:sdtPr>
            <w:rPr>
              <w:rFonts w:ascii="Verdana" w:hAnsi="Verdana"/>
              <w:b/>
            </w:rPr>
            <w:alias w:val="tantargyCimoldalKar"/>
            <w:tag w:val="tantargyCimoldalKar"/>
            <w:id w:val="-937601747"/>
            <w:placeholder>
              <w:docPart w:val="D5AF6A5D34B8485BB299D99FB916FB3D"/>
            </w:placeholder>
            <w:showingPlcHdr/>
            <w:text/>
          </w:sdtPr>
          <w:sdtEndPr/>
          <w:sdtContent>
            <w:tc>
              <w:tcPr>
                <w:tcW w:w="2676" w:type="pct"/>
                <w:tcBorders>
                  <w:left w:val="nil"/>
                  <w:bottom w:val="nil"/>
                  <w:right w:val="nil"/>
                </w:tcBorders>
                <w:hideMark/>
              </w:tcPr>
              <w:p w14:paraId="2FF2F5C3" w14:textId="77777777" w:rsidR="0074357A" w:rsidRPr="0074357A" w:rsidRDefault="0074357A" w:rsidP="002D560B">
                <w:pPr>
                  <w:jc w:val="center"/>
                  <w:rPr>
                    <w:rFonts w:ascii="Verdana" w:hAnsi="Verdana"/>
                    <w:b/>
                  </w:rPr>
                </w:pPr>
                <w:r w:rsidRPr="0074357A">
                  <w:rPr>
                    <w:rStyle w:val="Helyrzszveg"/>
                    <w:rFonts w:ascii="Verdana" w:hAnsi="Verdana"/>
                    <w:color w:val="auto"/>
                  </w:rPr>
                  <w:t>Államtudományi és Nemzetközi Tanulmányok Kar</w:t>
                </w:r>
              </w:p>
            </w:tc>
          </w:sdtContent>
        </w:sdt>
        <w:tc>
          <w:tcPr>
            <w:tcW w:w="893" w:type="pct"/>
          </w:tcPr>
          <w:p w14:paraId="16CB157B" w14:textId="77777777" w:rsidR="0074357A" w:rsidRPr="0074357A" w:rsidRDefault="0074357A" w:rsidP="002D560B">
            <w:pPr>
              <w:jc w:val="both"/>
              <w:rPr>
                <w:rFonts w:ascii="Verdana" w:hAnsi="Verdana"/>
              </w:rPr>
            </w:pPr>
          </w:p>
        </w:tc>
        <w:tc>
          <w:tcPr>
            <w:tcW w:w="1431" w:type="pct"/>
          </w:tcPr>
          <w:p w14:paraId="0803C8C8" w14:textId="77777777" w:rsidR="0074357A" w:rsidRPr="0074357A" w:rsidRDefault="0074357A" w:rsidP="002D560B">
            <w:pPr>
              <w:jc w:val="both"/>
              <w:rPr>
                <w:rFonts w:ascii="Verdana" w:hAnsi="Verdana"/>
              </w:rPr>
            </w:pPr>
          </w:p>
        </w:tc>
      </w:tr>
    </w:tbl>
    <w:p w14:paraId="1F1612DE" w14:textId="77777777" w:rsidR="0074357A" w:rsidRPr="0074357A" w:rsidRDefault="0074357A" w:rsidP="0074357A">
      <w:pPr>
        <w:rPr>
          <w:rFonts w:ascii="Verdana" w:hAnsi="Verdana"/>
        </w:rPr>
      </w:pPr>
    </w:p>
    <w:p w14:paraId="2CDE929C" w14:textId="77777777" w:rsidR="0074357A" w:rsidRPr="0074357A" w:rsidRDefault="0074357A" w:rsidP="0074357A">
      <w:pPr>
        <w:pStyle w:val="Cm"/>
        <w:rPr>
          <w:rFonts w:ascii="Verdana" w:hAnsi="Verdana"/>
          <w:sz w:val="20"/>
          <w:szCs w:val="20"/>
        </w:rPr>
      </w:pPr>
      <w:r w:rsidRPr="0074357A">
        <w:rPr>
          <w:rFonts w:ascii="Verdana" w:hAnsi="Verdana"/>
          <w:sz w:val="20"/>
          <w:szCs w:val="20"/>
        </w:rPr>
        <w:t>TANTÁRGYI PROGRAM</w:t>
      </w:r>
    </w:p>
    <w:p w14:paraId="71AB3AD8" w14:textId="77777777" w:rsidR="0074357A" w:rsidRPr="0074357A" w:rsidRDefault="0074357A" w:rsidP="0074357A">
      <w:pPr>
        <w:rPr>
          <w:rFonts w:ascii="Verdana" w:hAnsi="Verdana"/>
        </w:rPr>
      </w:pPr>
    </w:p>
    <w:p w14:paraId="50FD57F2" w14:textId="77777777" w:rsidR="0074357A" w:rsidRPr="0074357A" w:rsidRDefault="0074357A" w:rsidP="00CF6A71">
      <w:pPr>
        <w:pStyle w:val="Listaszerbekezds"/>
        <w:numPr>
          <w:ilvl w:val="0"/>
          <w:numId w:val="554"/>
        </w:numPr>
        <w:tabs>
          <w:tab w:val="left" w:pos="426"/>
        </w:tabs>
        <w:spacing w:after="0" w:line="240" w:lineRule="auto"/>
        <w:contextualSpacing w:val="0"/>
        <w:rPr>
          <w:rFonts w:ascii="Verdana" w:hAnsi="Verdana"/>
          <w:b/>
          <w:bCs/>
        </w:rPr>
      </w:pPr>
      <w:r w:rsidRPr="0074357A">
        <w:rPr>
          <w:rFonts w:ascii="Verdana" w:hAnsi="Verdana"/>
          <w:b/>
          <w:bCs/>
        </w:rPr>
        <w:t xml:space="preserve">A tantárgy kódja: </w:t>
      </w:r>
      <w:sdt>
        <w:sdtPr>
          <w:rPr>
            <w:rFonts w:ascii="Verdana" w:hAnsi="Verdana"/>
            <w:b/>
            <w:bCs/>
          </w:rPr>
          <w:alias w:val="tantargyKod"/>
          <w:tag w:val="tantargyKod"/>
          <w:id w:val="-320656906"/>
          <w:placeholder>
            <w:docPart w:val="8BE5A1BC13DA4B50A7C7113449D8A9ED"/>
          </w:placeholder>
          <w:temporary/>
          <w:showingPlcHdr/>
          <w:text/>
        </w:sdtPr>
        <w:sdtEndPr/>
        <w:sdtContent>
          <w:r w:rsidRPr="0074357A">
            <w:rPr>
              <w:rStyle w:val="Helyrzszveg"/>
              <w:rFonts w:ascii="Verdana" w:hAnsi="Verdana"/>
              <w:color w:val="auto"/>
            </w:rPr>
            <w:t>ÁÁJTB05</w:t>
          </w:r>
        </w:sdtContent>
      </w:sdt>
    </w:p>
    <w:p w14:paraId="2223B2E9" w14:textId="77777777" w:rsidR="0074357A" w:rsidRPr="0074357A" w:rsidRDefault="0074357A" w:rsidP="00CF6A71">
      <w:pPr>
        <w:pStyle w:val="Listaszerbekezds"/>
        <w:numPr>
          <w:ilvl w:val="0"/>
          <w:numId w:val="554"/>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(magyarul): </w:t>
      </w:r>
      <w:sdt>
        <w:sdtPr>
          <w:rPr>
            <w:rFonts w:ascii="Verdana" w:hAnsi="Verdana"/>
            <w:b/>
            <w:bCs/>
          </w:rPr>
          <w:alias w:val="tantargyMegnevMagyar"/>
          <w:tag w:val="tantargyMegnevMagyar"/>
          <w:id w:val="-3130045"/>
          <w:placeholder>
            <w:docPart w:val="1C74A648924E4C6DAD09FBABDB46A3E2"/>
          </w:placeholder>
          <w:temporary/>
          <w:showingPlcHdr/>
          <w:text/>
        </w:sdtPr>
        <w:sdtEndPr/>
        <w:sdtContent>
          <w:r w:rsidRPr="0074357A">
            <w:rPr>
              <w:rStyle w:val="Helyrzszveg"/>
              <w:rFonts w:ascii="Verdana" w:hAnsi="Verdana"/>
              <w:color w:val="auto"/>
            </w:rPr>
            <w:t>Magyarország stratégiai dimenziói a múltban és ma</w:t>
          </w:r>
        </w:sdtContent>
      </w:sdt>
    </w:p>
    <w:p w14:paraId="4E935FDF" w14:textId="77777777" w:rsidR="0074357A" w:rsidRPr="0074357A" w:rsidRDefault="0074357A" w:rsidP="00CF6A71">
      <w:pPr>
        <w:pStyle w:val="Listaszerbekezds"/>
        <w:numPr>
          <w:ilvl w:val="0"/>
          <w:numId w:val="554"/>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(angolul): </w:t>
      </w:r>
      <w:sdt>
        <w:sdtPr>
          <w:rPr>
            <w:rFonts w:ascii="Verdana" w:hAnsi="Verdana"/>
            <w:b/>
            <w:bCs/>
          </w:rPr>
          <w:alias w:val="tantargyMegnevAngol"/>
          <w:tag w:val="tantargyMegnevAngol"/>
          <w:id w:val="1967379592"/>
          <w:placeholder>
            <w:docPart w:val="FE4F4F39D07A4AF8AA09B572F08D71FF"/>
          </w:placeholder>
          <w:temporary/>
          <w:showingPlcHdr/>
          <w:text/>
        </w:sdtPr>
        <w:sdtEndPr/>
        <w:sdtContent>
          <w:r w:rsidRPr="0074357A">
            <w:rPr>
              <w:rStyle w:val="Helyrzszveg"/>
              <w:rFonts w:ascii="Verdana" w:hAnsi="Verdana"/>
              <w:color w:val="auto"/>
            </w:rPr>
            <w:t>The strategic dimensions of Hungary in the past and in the present</w:t>
          </w:r>
        </w:sdtContent>
      </w:sdt>
    </w:p>
    <w:p w14:paraId="06D1D5F1" w14:textId="77777777" w:rsidR="0074357A" w:rsidRPr="0074357A" w:rsidRDefault="0074357A" w:rsidP="00CF6A71">
      <w:pPr>
        <w:pStyle w:val="Listaszerbekezds"/>
        <w:numPr>
          <w:ilvl w:val="0"/>
          <w:numId w:val="554"/>
        </w:numPr>
        <w:tabs>
          <w:tab w:val="left" w:pos="426"/>
        </w:tabs>
        <w:spacing w:after="0" w:line="240" w:lineRule="auto"/>
        <w:contextualSpacing w:val="0"/>
        <w:rPr>
          <w:rFonts w:ascii="Verdana" w:hAnsi="Verdana"/>
          <w:b/>
          <w:bCs/>
        </w:rPr>
      </w:pPr>
      <w:r w:rsidRPr="0074357A">
        <w:rPr>
          <w:rFonts w:ascii="Verdana" w:hAnsi="Verdana"/>
          <w:b/>
          <w:bCs/>
        </w:rPr>
        <w:t>Kreditérték és képzési karakter:</w:t>
      </w:r>
    </w:p>
    <w:p w14:paraId="3B092F8E" w14:textId="77777777" w:rsidR="0074357A" w:rsidRPr="0074357A" w:rsidRDefault="00B1780B" w:rsidP="00CF6A71">
      <w:pPr>
        <w:pStyle w:val="Listaszerbekezds"/>
        <w:numPr>
          <w:ilvl w:val="1"/>
          <w:numId w:val="554"/>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717440786"/>
          <w:placeholder>
            <w:docPart w:val="E59CB4385FC44D3B8234955E42B2C7B0"/>
          </w:placeholder>
          <w:showingPlcHdr/>
          <w:text/>
        </w:sdtPr>
        <w:sdtEndPr/>
        <w:sdtContent>
          <w:r w:rsidR="0074357A" w:rsidRPr="0074357A">
            <w:rPr>
              <w:rStyle w:val="Helyrzszveg"/>
              <w:rFonts w:ascii="Verdana" w:hAnsi="Verdana"/>
              <w:color w:val="auto"/>
            </w:rPr>
            <w:t>2</w:t>
          </w:r>
        </w:sdtContent>
      </w:sdt>
      <w:r w:rsidR="0074357A" w:rsidRPr="0074357A">
        <w:rPr>
          <w:rFonts w:ascii="Verdana" w:hAnsi="Verdana"/>
          <w:bCs/>
        </w:rPr>
        <w:t xml:space="preserve"> kredit</w:t>
      </w:r>
    </w:p>
    <w:p w14:paraId="6A722C7B" w14:textId="77777777" w:rsidR="0074357A" w:rsidRPr="0074357A" w:rsidRDefault="0074357A" w:rsidP="00CF6A71">
      <w:pPr>
        <w:pStyle w:val="Listaszerbekezds"/>
        <w:numPr>
          <w:ilvl w:val="1"/>
          <w:numId w:val="554"/>
        </w:numPr>
        <w:spacing w:after="0" w:line="240" w:lineRule="auto"/>
        <w:contextualSpacing w:val="0"/>
        <w:rPr>
          <w:rFonts w:ascii="Verdana" w:hAnsi="Verdana"/>
          <w:b/>
          <w:bCs/>
        </w:rPr>
      </w:pPr>
      <w:r w:rsidRPr="0074357A">
        <w:rPr>
          <w:rFonts w:ascii="Verdana" w:hAnsi="Verdana"/>
        </w:rPr>
        <w:t xml:space="preserve">a tantárgy elméleti vagy gyakorlati jellegének mértéke: </w:t>
      </w:r>
      <w:sdt>
        <w:sdtPr>
          <w:rPr>
            <w:rFonts w:ascii="Verdana" w:hAnsi="Verdana"/>
          </w:rPr>
          <w:alias w:val="tantargyKreditertekGyakorlat"/>
          <w:tag w:val="tantargyKreditertekGyakorlat"/>
          <w:id w:val="-332454320"/>
          <w:placeholder>
            <w:docPart w:val="5870421F297A4C3BA8118072A97E6E73"/>
          </w:placeholder>
          <w:showingPlcHdr/>
          <w:text/>
        </w:sdtPr>
        <w:sdtEndPr/>
        <w:sdtContent>
          <w:r w:rsidRPr="0074357A">
            <w:rPr>
              <w:rStyle w:val="Helyrzszveg"/>
              <w:rFonts w:ascii="Verdana" w:hAnsi="Verdana"/>
              <w:color w:val="auto"/>
            </w:rPr>
            <w:t>100</w:t>
          </w:r>
        </w:sdtContent>
      </w:sdt>
      <w:r w:rsidRPr="0074357A">
        <w:rPr>
          <w:rFonts w:ascii="Verdana" w:hAnsi="Verdana"/>
        </w:rPr>
        <w:t xml:space="preserve"> % gyakorlat, </w:t>
      </w:r>
      <w:sdt>
        <w:sdtPr>
          <w:rPr>
            <w:rFonts w:ascii="Verdana" w:hAnsi="Verdana"/>
          </w:rPr>
          <w:alias w:val="tantargyKreditertekElmelet"/>
          <w:tag w:val="tantargyKreditertekElmelet"/>
          <w:id w:val="242767838"/>
          <w:placeholder>
            <w:docPart w:val="5D6A02C8BEDA4FFBA848298DFB4A43B1"/>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 elmélet</w:t>
      </w:r>
    </w:p>
    <w:p w14:paraId="392158FB" w14:textId="77777777" w:rsidR="0074357A" w:rsidRPr="0074357A" w:rsidRDefault="0074357A" w:rsidP="00CF6A71">
      <w:pPr>
        <w:pStyle w:val="Listaszerbekezds"/>
        <w:numPr>
          <w:ilvl w:val="1"/>
          <w:numId w:val="554"/>
        </w:numPr>
        <w:spacing w:after="0" w:line="240" w:lineRule="auto"/>
        <w:contextualSpacing w:val="0"/>
        <w:rPr>
          <w:rFonts w:ascii="Verdana" w:hAnsi="Verdana"/>
        </w:rPr>
      </w:pPr>
      <w:r w:rsidRPr="0074357A">
        <w:rPr>
          <w:rFonts w:ascii="Verdana" w:hAnsi="Verdana"/>
        </w:rPr>
        <w:t xml:space="preserve">Az értékelés: </w:t>
      </w:r>
      <w:sdt>
        <w:sdtPr>
          <w:rPr>
            <w:rFonts w:ascii="Verdana" w:hAnsi="Verdana"/>
          </w:rPr>
          <w:alias w:val="tantargyErtekeles"/>
          <w:tag w:val="tantargyErtekeles"/>
          <w:id w:val="-1672404924"/>
          <w:placeholder>
            <w:docPart w:val="71DEA4352A1B4DE4BE42DE733000E2AB"/>
          </w:placeholder>
          <w:showingPlcHdr/>
          <w:text w:multiLine="1"/>
        </w:sdtPr>
        <w:sdtEndPr/>
        <w:sdtContent>
          <w:r w:rsidRPr="0074357A">
            <w:rPr>
              <w:rFonts w:ascii="Verdana" w:hAnsi="Verdana"/>
            </w:rPr>
            <w:t>évközi értékelés</w:t>
          </w:r>
        </w:sdtContent>
      </w:sdt>
    </w:p>
    <w:p w14:paraId="4F5F570C"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1875831899"/>
        <w15:repeatingSection>
          <w15:sectionTitle w:val="szakasztantargySzakiranyokAholOktatjak"/>
        </w15:repeatingSection>
      </w:sdtPr>
      <w:sdtEndPr>
        <w:rPr>
          <w:b w:val="0"/>
          <w:bCs w:val="0"/>
        </w:rPr>
      </w:sdtEndPr>
      <w:sdtContent>
        <w:sdt>
          <w:sdtPr>
            <w:rPr>
              <w:rFonts w:ascii="Verdana" w:hAnsi="Verdana"/>
              <w:b/>
              <w:bCs/>
            </w:rPr>
            <w:id w:val="-297228312"/>
            <w:placeholder>
              <w:docPart w:val="C71105A22EC2419796B5EBA636850567"/>
            </w:placeholder>
            <w15:repeatingSectionItem/>
          </w:sdtPr>
          <w:sdtEndPr/>
          <w:sdtContent>
            <w:p w14:paraId="179B343D" w14:textId="77777777" w:rsidR="0074357A" w:rsidRPr="0074357A" w:rsidRDefault="00B1780B" w:rsidP="00CF6A71">
              <w:pPr>
                <w:pStyle w:val="Listaszerbekezds"/>
                <w:numPr>
                  <w:ilvl w:val="1"/>
                  <w:numId w:val="554"/>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215399070"/>
                  <w:placeholder>
                    <w:docPart w:val="BC621C8BE01E49849DE67DD38042C53A"/>
                  </w:placeholder>
                  <w:showingPlcHdr/>
                  <w:text w:multiLine="1"/>
                </w:sdtPr>
                <w:sdtEndPr/>
                <w:sdtContent>
                  <w:r w:rsidR="0074357A" w:rsidRPr="0074357A">
                    <w:rPr>
                      <w:rStyle w:val="Helyrzszveg"/>
                      <w:rFonts w:ascii="Verdana" w:hAnsi="Verdana"/>
                      <w:color w:val="auto"/>
                    </w:rPr>
                    <w:t>közigazgatás-szervező alapképzési szak</w:t>
                  </w:r>
                </w:sdtContent>
              </w:sdt>
              <w:r w:rsidR="0074357A" w:rsidRPr="0074357A">
                <w:rPr>
                  <w:rFonts w:ascii="Verdana" w:hAnsi="Verdana"/>
                </w:rPr>
                <w:t>;</w:t>
              </w:r>
            </w:p>
          </w:sdtContent>
        </w:sdt>
      </w:sdtContent>
    </w:sdt>
    <w:p w14:paraId="382FC993"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Az oktatásért felelős oktatási szervezeti egység megnevezése:</w:t>
      </w:r>
    </w:p>
    <w:p w14:paraId="1C54D5D6"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OktatFelelosSzerv"/>
          <w:tag w:val="tantargyOktatFelelosSzerv"/>
          <w:id w:val="-1279722127"/>
          <w:placeholder>
            <w:docPart w:val="AE7B8C24D959403DAE8CDBD1E56D9E46"/>
          </w:placeholder>
          <w:showingPlcHdr/>
          <w:text/>
        </w:sdtPr>
        <w:sdtEndPr/>
        <w:sdtContent>
          <w:r w:rsidR="0074357A" w:rsidRPr="0074357A">
            <w:rPr>
              <w:rStyle w:val="Helyrzszveg"/>
              <w:rFonts w:ascii="Verdana" w:hAnsi="Verdana"/>
              <w:color w:val="auto"/>
            </w:rPr>
            <w:t>Állam- és Jogtörténeti Tanszék</w:t>
          </w:r>
        </w:sdtContent>
      </w:sdt>
    </w:p>
    <w:p w14:paraId="7D9C2684"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 xml:space="preserve">A tantárgyfelelős oktató neve, beosztása, tudományos fokozata: </w:t>
      </w:r>
    </w:p>
    <w:p w14:paraId="6A7E837F"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Felelos"/>
          <w:tag w:val="tantargyFelelos"/>
          <w:id w:val="1440960157"/>
          <w:placeholder>
            <w:docPart w:val="9090C92F5944453AB2E56A78FC4CA42D"/>
          </w:placeholder>
          <w:showingPlcHdr/>
          <w:text/>
        </w:sdtPr>
        <w:sdtEndPr/>
        <w:sdtContent>
          <w:r w:rsidR="0074357A" w:rsidRPr="0074357A">
            <w:rPr>
              <w:rStyle w:val="Helyrzszveg"/>
              <w:rFonts w:ascii="Verdana" w:hAnsi="Verdana"/>
              <w:color w:val="auto"/>
            </w:rPr>
            <w:t>Prof. Dr. Nagyernyei-Szabó Ádám Sándor</w:t>
          </w:r>
        </w:sdtContent>
      </w:sdt>
    </w:p>
    <w:p w14:paraId="12878E8F"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 xml:space="preserve">A tanórák száma és típusa </w:t>
      </w:r>
    </w:p>
    <w:p w14:paraId="7574BB3E" w14:textId="77777777" w:rsidR="0074357A" w:rsidRPr="0074357A" w:rsidRDefault="0074357A" w:rsidP="00CF6A71">
      <w:pPr>
        <w:pStyle w:val="Listaszerbekezds"/>
        <w:numPr>
          <w:ilvl w:val="1"/>
          <w:numId w:val="554"/>
        </w:numPr>
        <w:spacing w:after="0" w:line="240" w:lineRule="auto"/>
        <w:contextualSpacing w:val="0"/>
        <w:rPr>
          <w:rFonts w:ascii="Verdana" w:hAnsi="Verdana"/>
        </w:rPr>
      </w:pPr>
      <w:r w:rsidRPr="0074357A">
        <w:rPr>
          <w:rFonts w:ascii="Verdana" w:hAnsi="Verdana"/>
        </w:rPr>
        <w:t>össz óraszám/félév:</w:t>
      </w:r>
    </w:p>
    <w:p w14:paraId="1A403BAD" w14:textId="77777777" w:rsidR="0074357A" w:rsidRPr="0074357A" w:rsidRDefault="0074357A" w:rsidP="00CF6A71">
      <w:pPr>
        <w:pStyle w:val="Listaszerbekezds"/>
        <w:numPr>
          <w:ilvl w:val="2"/>
          <w:numId w:val="554"/>
        </w:numPr>
        <w:spacing w:after="0" w:line="240" w:lineRule="auto"/>
        <w:contextualSpacing w:val="0"/>
        <w:rPr>
          <w:rFonts w:ascii="Verdana" w:hAnsi="Verdana"/>
        </w:rPr>
      </w:pPr>
      <w:r w:rsidRPr="0074357A">
        <w:rPr>
          <w:rFonts w:ascii="Verdana" w:hAnsi="Verdana"/>
        </w:rPr>
        <w:t xml:space="preserve">nappali munkarend: </w:t>
      </w:r>
      <w:sdt>
        <w:sdtPr>
          <w:rPr>
            <w:rFonts w:ascii="Verdana" w:hAnsi="Verdana"/>
          </w:rPr>
          <w:alias w:val="tantargyOsszOraszamNappali"/>
          <w:tag w:val="tantargyOsszOraszamNappali"/>
          <w:id w:val="966018685"/>
          <w:placeholder>
            <w:docPart w:val="A6D1067BE4924D4CB438BF0036FA42C9"/>
          </w:placeholder>
          <w:showingPlcHdr/>
          <w:text/>
        </w:sdtPr>
        <w:sdtEndPr/>
        <w:sdtContent>
          <w:r w:rsidRPr="0074357A">
            <w:rPr>
              <w:rStyle w:val="Helyrzszveg"/>
              <w:rFonts w:ascii="Verdana" w:hAnsi="Verdana"/>
              <w:color w:val="auto"/>
            </w:rPr>
            <w:t>28</w:t>
          </w:r>
        </w:sdtContent>
      </w:sdt>
      <w:r w:rsidRPr="0074357A">
        <w:rPr>
          <w:rFonts w:ascii="Verdana" w:hAnsi="Verdana"/>
        </w:rPr>
        <w:t xml:space="preserve"> (</w:t>
      </w:r>
      <w:sdt>
        <w:sdtPr>
          <w:rPr>
            <w:rFonts w:ascii="Verdana" w:hAnsi="Verdana"/>
          </w:rPr>
          <w:alias w:val="tantargyOsszOraszamNappaliEA"/>
          <w:tag w:val="tantargyOsszOraszamNappaliEA"/>
          <w:id w:val="-2111267006"/>
          <w:placeholder>
            <w:docPart w:val="C13EC0CD29EC495483E8D52F6EE78212"/>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NappaliSZ"/>
          <w:tag w:val="tantargyOsszOraszamNappaliSZ"/>
          <w:id w:val="16206335"/>
          <w:placeholder>
            <w:docPart w:val="B31EEA6CEAD54EF0B48FDC6DC76F977B"/>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NappaliGY"/>
          <w:tag w:val="tantargyOsszOraszamNappaliGY"/>
          <w:id w:val="423238172"/>
          <w:placeholder>
            <w:docPart w:val="630D1D1029D04C1CB92D6F6A8D785A9A"/>
          </w:placeholder>
          <w:showingPlcHdr/>
          <w:text/>
        </w:sdtPr>
        <w:sdtEndPr/>
        <w:sdtContent>
          <w:r w:rsidRPr="0074357A">
            <w:rPr>
              <w:rStyle w:val="Helyrzszveg"/>
              <w:rFonts w:ascii="Verdana" w:hAnsi="Verdana"/>
              <w:color w:val="auto"/>
            </w:rPr>
            <w:t>28</w:t>
          </w:r>
        </w:sdtContent>
      </w:sdt>
      <w:r w:rsidRPr="0074357A">
        <w:rPr>
          <w:rFonts w:ascii="Verdana" w:hAnsi="Verdana"/>
        </w:rPr>
        <w:t xml:space="preserve"> GY)</w:t>
      </w:r>
    </w:p>
    <w:p w14:paraId="2D3E22F5" w14:textId="77777777" w:rsidR="0074357A" w:rsidRPr="0074357A" w:rsidRDefault="0074357A" w:rsidP="00CF6A71">
      <w:pPr>
        <w:pStyle w:val="Listaszerbekezds"/>
        <w:numPr>
          <w:ilvl w:val="2"/>
          <w:numId w:val="554"/>
        </w:numPr>
        <w:spacing w:after="0" w:line="240" w:lineRule="auto"/>
        <w:contextualSpacing w:val="0"/>
        <w:rPr>
          <w:rFonts w:ascii="Verdana" w:hAnsi="Verdana"/>
        </w:rPr>
      </w:pPr>
      <w:r w:rsidRPr="0074357A">
        <w:rPr>
          <w:rFonts w:ascii="Verdana" w:hAnsi="Verdana"/>
        </w:rPr>
        <w:t xml:space="preserve">levelező munkarend: </w:t>
      </w:r>
      <w:sdt>
        <w:sdtPr>
          <w:rPr>
            <w:rFonts w:ascii="Verdana" w:hAnsi="Verdana"/>
          </w:rPr>
          <w:alias w:val="tantargyOsszOraszamLevelezo"/>
          <w:tag w:val="tantargyOsszOraszamLevelezo"/>
          <w:id w:val="-226294751"/>
          <w:placeholder>
            <w:docPart w:val="57875E8AEEF449549E5FBCCC0FD4D959"/>
          </w:placeholder>
          <w:showingPlcHdr/>
          <w:text/>
        </w:sdtPr>
        <w:sdtEndPr/>
        <w:sdtContent>
          <w:r w:rsidRPr="0074357A">
            <w:rPr>
              <w:rStyle w:val="Helyrzszveg"/>
              <w:rFonts w:ascii="Verdana" w:hAnsi="Verdana"/>
              <w:color w:val="auto"/>
            </w:rPr>
            <w:t>8</w:t>
          </w:r>
        </w:sdtContent>
      </w:sdt>
      <w:r w:rsidRPr="0074357A">
        <w:rPr>
          <w:rFonts w:ascii="Verdana" w:hAnsi="Verdana"/>
        </w:rPr>
        <w:t xml:space="preserve"> (</w:t>
      </w:r>
      <w:sdt>
        <w:sdtPr>
          <w:rPr>
            <w:rFonts w:ascii="Verdana" w:hAnsi="Verdana"/>
          </w:rPr>
          <w:alias w:val="tantargyOsszOraszamLevelezoEA"/>
          <w:tag w:val="tantargyOsszOraszamLevelezoEA"/>
          <w:id w:val="-1154523357"/>
          <w:placeholder>
            <w:docPart w:val="EE8E98C4BCE64BEC94EC86082F951691"/>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LevelezoSZ"/>
          <w:tag w:val="tantargyOsszOraszamLevelezoSZ"/>
          <w:id w:val="306904885"/>
          <w:placeholder>
            <w:docPart w:val="0ABB98A07EE5463B8E3B3A3264A79402"/>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LevelezoGY"/>
          <w:tag w:val="tantargyOsszOraszamLevelezoGY"/>
          <w:id w:val="126978827"/>
          <w:placeholder>
            <w:docPart w:val="DC1EFAA0B5F34BC7A2ECD88F1A519B7C"/>
          </w:placeholder>
          <w:showingPlcHdr/>
          <w:text/>
        </w:sdtPr>
        <w:sdtEndPr/>
        <w:sdtContent>
          <w:r w:rsidRPr="0074357A">
            <w:rPr>
              <w:rStyle w:val="Helyrzszveg"/>
              <w:rFonts w:ascii="Verdana" w:hAnsi="Verdana"/>
              <w:color w:val="auto"/>
            </w:rPr>
            <w:t>8</w:t>
          </w:r>
        </w:sdtContent>
      </w:sdt>
      <w:r w:rsidRPr="0074357A">
        <w:rPr>
          <w:rFonts w:ascii="Verdana" w:hAnsi="Verdana"/>
        </w:rPr>
        <w:t xml:space="preserve"> GY)</w:t>
      </w:r>
    </w:p>
    <w:p w14:paraId="43CFD2F1" w14:textId="77777777" w:rsidR="0074357A" w:rsidRPr="0074357A" w:rsidRDefault="0074357A" w:rsidP="00CF6A71">
      <w:pPr>
        <w:pStyle w:val="Listaszerbekezds"/>
        <w:numPr>
          <w:ilvl w:val="1"/>
          <w:numId w:val="554"/>
        </w:numPr>
        <w:spacing w:after="0" w:line="240" w:lineRule="auto"/>
        <w:contextualSpacing w:val="0"/>
        <w:rPr>
          <w:rFonts w:ascii="Verdana" w:hAnsi="Verdana"/>
        </w:rPr>
      </w:pPr>
      <w:r w:rsidRPr="0074357A">
        <w:rPr>
          <w:rFonts w:ascii="Verdana" w:hAnsi="Verdana"/>
        </w:rPr>
        <w:t xml:space="preserve">heti óraszám - nappali munkarend: </w:t>
      </w:r>
      <w:sdt>
        <w:sdtPr>
          <w:rPr>
            <w:rFonts w:ascii="Verdana" w:hAnsi="Verdana"/>
          </w:rPr>
          <w:alias w:val="tantargyHetiOraszamNappali"/>
          <w:tag w:val="tantargyHetiOraszamNappali"/>
          <w:id w:val="2134750040"/>
          <w:placeholder>
            <w:docPart w:val="9C33A87591574CCB80D3B6B122F8CCC8"/>
          </w:placeholder>
          <w:showingPlcHdr/>
          <w:text/>
        </w:sdtPr>
        <w:sdtEndPr/>
        <w:sdtContent>
          <w:r w:rsidRPr="0074357A">
            <w:rPr>
              <w:rStyle w:val="Helyrzszveg"/>
              <w:rFonts w:ascii="Verdana" w:hAnsi="Verdana"/>
              <w:color w:val="auto"/>
            </w:rPr>
            <w:t>2</w:t>
          </w:r>
        </w:sdtContent>
      </w:sdt>
    </w:p>
    <w:p w14:paraId="16DC3B66" w14:textId="77777777" w:rsidR="0074357A" w:rsidRPr="0074357A" w:rsidRDefault="0074357A" w:rsidP="00CF6A71">
      <w:pPr>
        <w:pStyle w:val="Listaszerbekezds"/>
        <w:numPr>
          <w:ilvl w:val="1"/>
          <w:numId w:val="554"/>
        </w:numPr>
        <w:spacing w:after="0" w:line="240" w:lineRule="auto"/>
        <w:contextualSpacing w:val="0"/>
        <w:rPr>
          <w:rFonts w:ascii="Verdana" w:hAnsi="Verdana"/>
        </w:rPr>
      </w:pPr>
      <w:r w:rsidRPr="0074357A">
        <w:rPr>
          <w:rFonts w:ascii="Verdana" w:hAnsi="Verdana"/>
        </w:rPr>
        <w:t>Az ismeret átadásában alkalmazandó további sajátos módok, jellemzők:</w:t>
      </w:r>
    </w:p>
    <w:p w14:paraId="19DF7559" w14:textId="77777777" w:rsidR="0074357A" w:rsidRPr="0074357A" w:rsidRDefault="00B1780B" w:rsidP="0074357A">
      <w:pPr>
        <w:pStyle w:val="Listaszerbekezds"/>
        <w:ind w:left="792"/>
        <w:rPr>
          <w:rFonts w:ascii="Verdana" w:hAnsi="Verdana"/>
        </w:rPr>
      </w:pPr>
      <w:sdt>
        <w:sdtPr>
          <w:rPr>
            <w:rFonts w:ascii="Verdana" w:hAnsi="Verdana"/>
          </w:rPr>
          <w:alias w:val="tantargyIsmeretAtadSajatos"/>
          <w:tag w:val="tantargyIsmeretAtadSajatos"/>
          <w:id w:val="-1735454625"/>
          <w:placeholder>
            <w:docPart w:val="B86FB2D5494B4D93AA4473687B473FC9"/>
          </w:placeholder>
          <w:temporary/>
          <w:showingPlcHdr/>
          <w:text w:multiLine="1"/>
        </w:sdtPr>
        <w:sdtEndPr/>
        <w:sdtContent>
          <w:r w:rsidR="0074357A" w:rsidRPr="0074357A">
            <w:rPr>
              <w:rStyle w:val="Helyrzszveg"/>
              <w:rFonts w:ascii="Verdana" w:hAnsi="Verdana"/>
              <w:color w:val="auto"/>
            </w:rPr>
            <w:t>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sdtContent>
      </w:sdt>
    </w:p>
    <w:p w14:paraId="2CA5A123"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A tantárgy szakmai tartalma (magyarul):</w:t>
      </w:r>
    </w:p>
    <w:p w14:paraId="69239254"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SzakmaiTartalomMagyar"/>
          <w:tag w:val="tantargySzakmaiTartalomMagyar"/>
          <w:id w:val="1192192157"/>
          <w:placeholder>
            <w:docPart w:val="11E31FA4D0AE49FE84A828FF74AE17D5"/>
          </w:placeholder>
          <w:showingPlcHdr/>
          <w:text w:multiLine="1"/>
        </w:sdtPr>
        <w:sdtEndPr/>
        <w:sdtContent>
          <w:r w:rsidR="0074357A" w:rsidRPr="0074357A">
            <w:rPr>
              <w:rStyle w:val="Helyrzszveg"/>
              <w:rFonts w:ascii="Verdana" w:hAnsi="Verdana"/>
              <w:color w:val="auto"/>
            </w:rPr>
            <w:t xml:space="preserve">A tantárgy célja, hogy a magyar közigazgatásban dolgozó emberek tiszta és világos képpel rendelkezzenek a magyarság és Magyarország múltjáról, továbbá hogy együttműködő és hatékony részesei legyenek annak a folyamatnak, hogy hazánk a közeljövőben ütőképes, a saját lábán megálló, magabíró állammá váljon. A tantárgy </w:t>
          </w:r>
          <w:r w:rsidR="0074357A" w:rsidRPr="0074357A">
            <w:rPr>
              <w:rStyle w:val="Helyrzszveg"/>
              <w:rFonts w:ascii="Verdana" w:hAnsi="Verdana"/>
              <w:color w:val="auto"/>
            </w:rPr>
            <w:lastRenderedPageBreak/>
            <w:t>az államalapítás előzményeitől és a keresztény normarendszer állami pillérré válásától napjainkig terjedő történelmi időt veszi át 11 nagyobb téma által. A témák egyaránt kapcsolódnak az igazgatástörténethez, hadtörténethez, politikatörténethez, a nemzet kialakulásának, identitásának és függetlenségének kérdéseihez, a különböző államformák és rendszerek kérdéseihez, amelyeket a magyarság és Magyarország megért. Az egyes témák tanulságait a jelenkor eseményeinek összefüggéseiben is megvizsgáljuk, illetve a történelmi ív ismeretében kitekintünk a 21. század első felére is.</w:t>
          </w:r>
        </w:sdtContent>
      </w:sdt>
    </w:p>
    <w:p w14:paraId="14B19FD2" w14:textId="77777777" w:rsidR="0074357A" w:rsidRPr="0074357A" w:rsidRDefault="0074357A" w:rsidP="0074357A">
      <w:pPr>
        <w:pStyle w:val="Listaszerbekezds"/>
        <w:ind w:left="360"/>
        <w:rPr>
          <w:rFonts w:ascii="Verdana" w:hAnsi="Verdana"/>
          <w:b/>
          <w:bCs/>
        </w:rPr>
      </w:pPr>
      <w:r w:rsidRPr="0074357A">
        <w:rPr>
          <w:rFonts w:ascii="Verdana" w:hAnsi="Verdana"/>
          <w:b/>
          <w:bCs/>
        </w:rPr>
        <w:t>A tantárgy szakmai tartalma (angolul) (Course description):</w:t>
      </w:r>
    </w:p>
    <w:p w14:paraId="7D4D0610"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SzakmaiTartalomAngol"/>
          <w:tag w:val="tantargySzakmaiTartalomAngol"/>
          <w:id w:val="-1745564972"/>
          <w:placeholder>
            <w:docPart w:val="023FE6C683694D11BEFCAB2EFE74CA2E"/>
          </w:placeholder>
          <w:showingPlcHdr/>
          <w:text w:multiLine="1"/>
        </w:sdtPr>
        <w:sdtEndPr/>
        <w:sdtContent>
          <w:r w:rsidR="0074357A" w:rsidRPr="0074357A">
            <w:rPr>
              <w:rStyle w:val="Helyrzszveg"/>
              <w:rFonts w:ascii="Verdana" w:hAnsi="Verdana"/>
              <w:color w:val="auto"/>
            </w:rPr>
            <w:t>The purpose of the course is to provide Hungarian public servants with a clear understanding of Hungary's past, as well as to make them cooperative and efficient participants in the process of making our country a competitive, independent and sovereign state in the near future. The course covers 12 major themes that span from the historical precedents of state formation and the establishment of the Christian normative system to the present day. The topics are related to the history of administration, military history, political history, the formation of the nation, its identity and independence, the different forms of government and systems that the Hungarian nation and Hungary have experienced. The lessons of each theme will also be examined in the context of contemporary events, and the first half of the 21st century will be looked at in the light of the historical trajectory.</w:t>
          </w:r>
        </w:sdtContent>
      </w:sdt>
    </w:p>
    <w:p w14:paraId="0EEE9EA8"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 xml:space="preserve">Elérendő kompetenciák (magyarul): </w:t>
      </w:r>
    </w:p>
    <w:p w14:paraId="73495CD5"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Tudása</w:t>
      </w:r>
    </w:p>
    <w:p w14:paraId="607B545C"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
          <w:tag w:val="tantargyElKompTudasa"/>
          <w:id w:val="3715199"/>
          <w:placeholder>
            <w:docPart w:val="B2DF3BF1553147A5B09E965793751349"/>
          </w:placeholder>
          <w:showingPlcHdr/>
          <w:text w:multiLine="1"/>
        </w:sdtPr>
        <w:sdtEndPr/>
        <w:sdtContent>
          <w:r w:rsidR="0074357A" w:rsidRPr="0074357A">
            <w:rPr>
              <w:rStyle w:val="Helyrzszveg"/>
              <w:rFonts w:ascii="Verdana" w:hAnsi="Verdana"/>
              <w:color w:val="auto"/>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sdtContent>
      </w:sdt>
    </w:p>
    <w:p w14:paraId="7660265C"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2"/>
          <w:tag w:val="tantargyElKompTudasa2"/>
          <w:id w:val="-1221435686"/>
          <w:placeholder>
            <w:docPart w:val="CB493420E3564F9ABE1B3EFBCC545A3C"/>
          </w:placeholder>
          <w:showingPlcHdr/>
          <w:text w:multiLine="1"/>
        </w:sdtPr>
        <w:sdtEndPr/>
        <w:sdtContent>
          <w:r w:rsidR="0074357A" w:rsidRPr="0074357A">
            <w:rPr>
              <w:rStyle w:val="Helyrzszveg"/>
              <w:rFonts w:ascii="Verdana" w:hAnsi="Verdana"/>
              <w:color w:val="auto"/>
            </w:rPr>
            <w:t>Elmélyültebb tudás Magyarország történelmi eseményeiről, amely megalapozza az ország stratégiai dimenzióinak és perspektíváinak elemzését és értelmezését. Magyarország történelmi és társadalmi jellemzőinek ismerete, a kulturális örökség jelentőségének értékelése és az ország geopolitikai helyzetét befolyásoló tényezőknek a felismerése.</w:t>
          </w:r>
        </w:sdtContent>
      </w:sdt>
    </w:p>
    <w:p w14:paraId="61AC8890"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Képességei</w:t>
      </w:r>
    </w:p>
    <w:sdt>
      <w:sdtPr>
        <w:rPr>
          <w:rFonts w:ascii="Verdana" w:hAnsi="Verdana"/>
        </w:rPr>
        <w:alias w:val="tantargyElKompKepessegei"/>
        <w:tag w:val="tantargyElKompKepessegei"/>
        <w:id w:val="2136367123"/>
        <w:placeholder>
          <w:docPart w:val="C8635BCBD8794619A2D97DA6C266B3C9"/>
        </w:placeholder>
        <w:showingPlcHdr/>
        <w:text w:multiLine="1"/>
      </w:sdtPr>
      <w:sdtEndPr/>
      <w:sdtContent>
        <w:p w14:paraId="32FFE0F1"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Képes hatékonyan értelmezni és értékelni az Európára és Magyarországra ható globális eseményeket és világfolyamatokat, valamint hatékonyan feldolgozza a kapcsolódó információkat, adatokat.</w:t>
          </w:r>
        </w:p>
      </w:sdtContent>
    </w:sdt>
    <w:sdt>
      <w:sdtPr>
        <w:rPr>
          <w:rFonts w:ascii="Verdana" w:hAnsi="Verdana"/>
        </w:rPr>
        <w:alias w:val="tantargyElKompKepessegei2"/>
        <w:tag w:val="tantargyElKompKepessegei2"/>
        <w:id w:val="1690180257"/>
        <w:placeholder>
          <w:docPart w:val="0129F53A74104482860B6C27A4289B3A"/>
        </w:placeholder>
        <w:showingPlcHdr/>
        <w:text w:multiLine="1"/>
      </w:sdtPr>
      <w:sdtEndPr/>
      <w:sdtContent>
        <w:p w14:paraId="1D655538"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 xml:space="preserve">Szövegértési, -értelmezési, elemzési és értékelési készségek kialakítása, amelyek segítségével jobban megérthetők a Magyarországot érintő geopolitikai helyzetek, </w:t>
          </w:r>
          <w:r w:rsidRPr="0074357A">
            <w:rPr>
              <w:rStyle w:val="Helyrzszveg"/>
              <w:rFonts w:ascii="Verdana" w:hAnsi="Verdana"/>
              <w:color w:val="auto"/>
            </w:rPr>
            <w:lastRenderedPageBreak/>
            <w:t>azok kihívásai és lehetőségei. Helyzet- és esélyfelmérési képesség magyar történelmi párhuzamok alapján.</w:t>
          </w:r>
        </w:p>
      </w:sdtContent>
    </w:sdt>
    <w:p w14:paraId="53830CC0"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Attitűdje</w:t>
      </w:r>
    </w:p>
    <w:sdt>
      <w:sdtPr>
        <w:rPr>
          <w:rFonts w:ascii="Verdana" w:hAnsi="Verdana"/>
          <w:b/>
          <w:bCs/>
        </w:rPr>
        <w:alias w:val="tantargyElKompAttitudje"/>
        <w:tag w:val="tantargyElKompAttitudje"/>
        <w:id w:val="-162481625"/>
        <w:placeholder>
          <w:docPart w:val="7655BD1BE0AF409D9751D62DC9A23CDC"/>
        </w:placeholder>
        <w:showingPlcHdr/>
        <w:text w:multiLine="1"/>
      </w:sdtPr>
      <w:sdtEndPr/>
      <w:sdtContent>
        <w:p w14:paraId="658CFF8F"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Elkötelezett az ország jövője és sikerei iránt, nyitott az új ismeretekre és kihívásokra, amelyek Magyarország helyét és lehetőségeit érintik a 21. században.</w:t>
          </w:r>
          <w:r w:rsidRPr="0074357A">
            <w:rPr>
              <w:rStyle w:val="Helyrzszveg"/>
              <w:rFonts w:ascii="Verdana" w:hAnsi="Verdana"/>
              <w:color w:val="auto"/>
            </w:rPr>
            <w:br/>
            <w:t>Elkötelezett a demokratikus értékek és a jogállamiság mellett.</w:t>
          </w:r>
          <w:r w:rsidRPr="0074357A">
            <w:rPr>
              <w:rStyle w:val="Helyrzszveg"/>
              <w:rFonts w:ascii="Verdana" w:hAnsi="Verdana"/>
              <w:color w:val="auto"/>
            </w:rPr>
            <w:br/>
          </w:r>
        </w:p>
      </w:sdtContent>
    </w:sdt>
    <w:sdt>
      <w:sdtPr>
        <w:rPr>
          <w:rFonts w:ascii="Verdana" w:hAnsi="Verdana"/>
          <w:b/>
          <w:bCs/>
        </w:rPr>
        <w:alias w:val="tantargyElKompAttitudje2"/>
        <w:tag w:val="tantargyElKompAttitudje2"/>
        <w:id w:val="404879024"/>
        <w:placeholder>
          <w:docPart w:val="7DC7210CF87C4A69A65942082EB988F3"/>
        </w:placeholder>
        <w:showingPlcHdr/>
        <w:text w:multiLine="1"/>
      </w:sdtPr>
      <w:sdtEndPr/>
      <w:sdtContent>
        <w:p w14:paraId="6D34FAAC"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p>
      </w:sdtContent>
    </w:sdt>
    <w:p w14:paraId="24817DA4"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Autonómiája és felelőssége</w:t>
      </w:r>
    </w:p>
    <w:p w14:paraId="16BDB873"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utonomiaja"/>
          <w:tag w:val="tantargyElKompAutonomiaja"/>
          <w:id w:val="-819496255"/>
          <w:placeholder>
            <w:docPart w:val="5EF4B115D21747A486C43B6A630B898E"/>
          </w:placeholder>
          <w:showingPlcHdr/>
          <w:text w:multiLine="1"/>
        </w:sdtPr>
        <w:sdtEndPr/>
        <w:sdtContent>
          <w:r w:rsidR="0074357A" w:rsidRPr="0074357A">
            <w:rPr>
              <w:rStyle w:val="Helyrzszveg"/>
              <w:rFonts w:ascii="Verdana" w:hAnsi="Verdana"/>
              <w:color w:val="auto"/>
            </w:rPr>
            <w:t>Szabadon és felelős módon viszonyul az Európa és Magyarország jövőjével kapcsolatos kihívásokhoz, valamint az egyéni és közösségi felelősségvállalás lehetőségeihez.</w:t>
          </w:r>
        </w:sdtContent>
      </w:sdt>
      <w:r w:rsidR="0074357A" w:rsidRPr="0074357A">
        <w:rPr>
          <w:rFonts w:ascii="Verdana" w:hAnsi="Verdana"/>
          <w:b/>
          <w:bCs/>
        </w:rPr>
        <w:t xml:space="preserve"> </w:t>
      </w:r>
      <w:sdt>
        <w:sdtPr>
          <w:rPr>
            <w:rFonts w:ascii="Verdana" w:hAnsi="Verdana"/>
            <w:b/>
            <w:bCs/>
          </w:rPr>
          <w:alias w:val="tantargyElKompAutonomiaja2"/>
          <w:tag w:val="tantargyElKompAutonomiaja2"/>
          <w:id w:val="1402411376"/>
          <w:placeholder>
            <w:docPart w:val="19BCA3DC193A47FB89E8336D26EB011A"/>
          </w:placeholder>
          <w:showingPlcHdr/>
          <w:text w:multiLine="1"/>
        </w:sdtPr>
        <w:sdtEndPr/>
        <w:sdtContent>
          <w:r w:rsidR="0074357A" w:rsidRPr="0074357A">
            <w:rPr>
              <w:rStyle w:val="Helyrzszveg"/>
              <w:rFonts w:ascii="Verdana" w:hAnsi="Verdana"/>
              <w:color w:val="auto"/>
            </w:rPr>
            <w:t>Önálló és kritikus gondolkodás a tantárgy témáiban, amely lehetővé teszi a különböző információk, adatok és álláspontok kiértékelését. Felelősségvállalás az ország jövője és sorsa iránt. Proaktív hozzáállás az egyéni és csoportos, kooperatív tanuláshoz.</w:t>
          </w:r>
        </w:sdtContent>
      </w:sdt>
    </w:p>
    <w:p w14:paraId="0759CC47"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 xml:space="preserve">Elérendő kompetenciák (angolul) (Competences – English): </w:t>
      </w:r>
    </w:p>
    <w:p w14:paraId="1AFE719F"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Knowledge:</w:t>
      </w:r>
    </w:p>
    <w:p w14:paraId="2E59B296"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Ang"/>
          <w:tag w:val="tantargyElKompTudasaAng"/>
          <w:id w:val="-1544897840"/>
          <w:placeholder>
            <w:docPart w:val="86234C88FC1141308B10B9DCE34AF5FB"/>
          </w:placeholder>
          <w:showingPlcHdr/>
          <w:text w:multiLine="1"/>
        </w:sdtPr>
        <w:sdtEndPr/>
        <w:sdtContent>
          <w:r w:rsidR="0074357A" w:rsidRPr="0074357A">
            <w:rPr>
              <w:rStyle w:val="Helyrzszveg"/>
              <w:rFonts w:ascii="Verdana" w:hAnsi="Verdana"/>
              <w:color w:val="auto"/>
            </w:rPr>
            <w:t>The student has some knowledge of Hungary’s history, social, environmental characteristics, cultural heritage and geopolitical situation as well as the strategic dimensions of the 21st century</w:t>
          </w:r>
          <w:r w:rsidR="0074357A" w:rsidRPr="0074357A">
            <w:rPr>
              <w:rStyle w:val="Helyrzszveg"/>
              <w:rFonts w:ascii="Verdana" w:hAnsi="Verdana"/>
              <w:color w:val="auto"/>
            </w:rPr>
            <w:br/>
            <w:t>world, current global and local problems and their connections.</w:t>
          </w:r>
        </w:sdtContent>
      </w:sdt>
    </w:p>
    <w:p w14:paraId="4224E575"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Ang2"/>
          <w:tag w:val="tantargyElKompTudasaAng2"/>
          <w:id w:val="179477681"/>
          <w:placeholder>
            <w:docPart w:val="A9F0DEA3B7E0411F9513D6E41AD651F4"/>
          </w:placeholder>
          <w:showingPlcHdr/>
          <w:text w:multiLine="1"/>
        </w:sdtPr>
        <w:sdtEndPr/>
        <w:sdtContent>
          <w:r w:rsidR="0074357A" w:rsidRPr="0074357A">
            <w:rPr>
              <w:rStyle w:val="Helyrzszveg"/>
              <w:rFonts w:ascii="Verdana" w:hAnsi="Verdana"/>
              <w:color w:val="auto"/>
            </w:rPr>
            <w:t>Profound knowledge of the historical events in Hungary, which provides the basis for analysing and interpreting the country's strategic dimensions and perspectives. An awareness of Hungary's historical and social characteristics, the importance of its cultural heritage and the factors influencing the country’s geopolitical position.</w:t>
          </w:r>
        </w:sdtContent>
      </w:sdt>
    </w:p>
    <w:p w14:paraId="1C837F7D"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Capabilities:</w:t>
      </w:r>
    </w:p>
    <w:p w14:paraId="7BBEAAE9"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KepessegeiAng"/>
          <w:tag w:val="tantargyElKompKepessegeiAng"/>
          <w:id w:val="350232372"/>
          <w:placeholder>
            <w:docPart w:val="0B1006D91B5442FE90547FA91C52E112"/>
          </w:placeholder>
          <w:showingPlcHdr/>
          <w:text w:multiLine="1"/>
        </w:sdtPr>
        <w:sdtEndPr/>
        <w:sdtContent>
          <w:r w:rsidR="0074357A" w:rsidRPr="0074357A">
            <w:rPr>
              <w:rStyle w:val="Helyrzszveg"/>
              <w:rFonts w:ascii="Verdana" w:hAnsi="Verdana"/>
              <w:color w:val="auto"/>
            </w:rPr>
            <w:t>The student is able to interpret and evaluate effectively the global events and world processes affecting Europe and Hungary, as well as efficiently process the related information and data.</w:t>
          </w:r>
        </w:sdtContent>
      </w:sdt>
    </w:p>
    <w:p w14:paraId="5CAF97F1"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KepessegeiAng2"/>
          <w:tag w:val="tantargyElKompKepessegeiAng2"/>
          <w:id w:val="-1036115030"/>
          <w:placeholder>
            <w:docPart w:val="C50A5C2FEAAC438ABB7448F49548D7F4"/>
          </w:placeholder>
          <w:showingPlcHdr/>
          <w:text w:multiLine="1"/>
        </w:sdtPr>
        <w:sdtEndPr/>
        <w:sdtContent>
          <w:r w:rsidR="0074357A" w:rsidRPr="0074357A">
            <w:rPr>
              <w:rStyle w:val="Helyrzszveg"/>
              <w:rFonts w:ascii="Verdana" w:hAnsi="Verdana"/>
              <w:color w:val="auto"/>
            </w:rPr>
            <w:t>Developing reading comprehension, interpretation, analysis skills to better understand the geopolitical situations, challenges and opportunities affecting Hungary. Situation and opportunity analysis based on Hungarian historical parallels.</w:t>
          </w:r>
        </w:sdtContent>
      </w:sdt>
    </w:p>
    <w:p w14:paraId="5764D696"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lastRenderedPageBreak/>
        <w:t>Attitude:</w:t>
      </w:r>
    </w:p>
    <w:p w14:paraId="528910C2"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ttitudjeAng2"/>
          <w:tag w:val="tantargyElKompAttitudjeAng2"/>
          <w:id w:val="1736661441"/>
          <w:placeholder>
            <w:docPart w:val="BFAE6239FFD749E29E72F22C94FD27E5"/>
          </w:placeholder>
          <w:showingPlcHdr/>
          <w:text w:multiLine="1"/>
        </w:sdtPr>
        <w:sdtEndPr/>
        <w:sdtContent>
          <w:r w:rsidR="0074357A" w:rsidRPr="0074357A">
            <w:rPr>
              <w:rStyle w:val="Helyrzszveg"/>
              <w:rFonts w:ascii="Verdana" w:hAnsi="Verdana"/>
              <w:color w:val="auto"/>
            </w:rPr>
            <w:t>The student is committed to the country’ future and successes, open to new knowledge and challenges that affect Hunagry’s place and opportunities in the 21st century.</w:t>
          </w:r>
          <w:r w:rsidR="0074357A" w:rsidRPr="0074357A">
            <w:rPr>
              <w:rStyle w:val="Helyrzszveg"/>
              <w:rFonts w:ascii="Verdana" w:hAnsi="Verdana"/>
              <w:color w:val="auto"/>
            </w:rPr>
            <w:br/>
            <w:t>The student is committed to democratic values and the rule of law.</w:t>
          </w:r>
        </w:sdtContent>
      </w:sdt>
    </w:p>
    <w:p w14:paraId="6F54BB44"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ttitudjeAng2"/>
          <w:tag w:val="tantargyElKompAttitudjeAng2"/>
          <w:id w:val="662895053"/>
          <w:placeholder>
            <w:docPart w:val="1D2BBD7D5D024F02BC8942BF52FAE97D"/>
          </w:placeholder>
          <w:showingPlcHdr/>
          <w:text w:multiLine="1"/>
        </w:sdtPr>
        <w:sdtEndPr/>
        <w:sdtContent>
          <w:r w:rsidR="0074357A" w:rsidRPr="0074357A">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sdtContent>
      </w:sdt>
    </w:p>
    <w:p w14:paraId="20A102E9"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Autonomy and responsibility:</w:t>
      </w:r>
    </w:p>
    <w:p w14:paraId="5BF96B00"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utonomiajaAng"/>
          <w:tag w:val="tantargyElKompAutonomiajaAng"/>
          <w:id w:val="-1514519475"/>
          <w:placeholder>
            <w:docPart w:val="FE25379474514DD6949E4BBF4B36D791"/>
          </w:placeholder>
          <w:showingPlcHdr/>
          <w:text w:multiLine="1"/>
        </w:sdtPr>
        <w:sdtEndPr/>
        <w:sdtContent>
          <w:r w:rsidR="0074357A" w:rsidRPr="0074357A">
            <w:rPr>
              <w:rStyle w:val="Helyrzszveg"/>
              <w:rFonts w:ascii="Verdana" w:hAnsi="Verdana"/>
              <w:color w:val="auto"/>
            </w:rPr>
            <w:t>The student takes a free and responsible approach to the challenges related to the future of Europe and Hungary, and to the possibilities of the individual and community responsibility.</w:t>
          </w:r>
        </w:sdtContent>
      </w:sdt>
    </w:p>
    <w:p w14:paraId="0A8ACE59"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utonomiajaAng2"/>
          <w:tag w:val="tantargyElKompAutonomiajaAng2"/>
          <w:id w:val="-1131090546"/>
          <w:placeholder>
            <w:docPart w:val="3A9357DA18674394B749889A2BB10049"/>
          </w:placeholder>
          <w:showingPlcHdr/>
          <w:text w:multiLine="1"/>
        </w:sdtPr>
        <w:sdtEndPr/>
        <w:sdtContent>
          <w:r w:rsidR="0074357A" w:rsidRPr="0074357A">
            <w:rPr>
              <w:rStyle w:val="Helyrzszveg"/>
              <w:rFonts w:ascii="Verdana" w:hAnsi="Verdana"/>
              <w:color w:val="auto"/>
            </w:rPr>
            <w:t>Independent and critical thinking on the topics of the course, which enables the evaluation of different information, data and perspectives. Responsibility for the future and destiny of the country. Proactive attitude to individual and group cooperative learning.</w:t>
          </w:r>
        </w:sdtContent>
      </w:sdt>
    </w:p>
    <w:p w14:paraId="0A1ADCAA"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Előtanulmányi követelmények:</w:t>
      </w:r>
    </w:p>
    <w:p w14:paraId="43901F4E" w14:textId="77777777" w:rsidR="0074357A" w:rsidRPr="0074357A" w:rsidRDefault="00B1780B" w:rsidP="0074357A">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1686820986"/>
          <w:placeholder>
            <w:docPart w:val="DF6ADD19FA274880941F9C8E6CB19F1A"/>
          </w:placeholder>
          <w:temporary/>
          <w:showingPlcHdr/>
          <w:text w:multiLine="1"/>
        </w:sdtPr>
        <w:sdtEndPr/>
        <w:sdtContent>
          <w:r w:rsidR="0074357A" w:rsidRPr="0074357A">
            <w:rPr>
              <w:rStyle w:val="Helyrzszveg"/>
              <w:rFonts w:ascii="Verdana" w:hAnsi="Verdana"/>
              <w:color w:val="auto"/>
            </w:rPr>
            <w:t>Nincs</w:t>
          </w:r>
        </w:sdtContent>
      </w:sdt>
    </w:p>
    <w:p w14:paraId="0B0DB9FF"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710845651"/>
        <w15:repeatingSection>
          <w15:sectionTitle w:val="tantargyTematikaSzakasz"/>
        </w15:repeatingSection>
      </w:sdtPr>
      <w:sdtEndPr/>
      <w:sdtContent>
        <w:sdt>
          <w:sdtPr>
            <w:rPr>
              <w:rFonts w:ascii="Verdana" w:hAnsi="Verdana"/>
              <w:b/>
              <w:bCs/>
            </w:rPr>
            <w:id w:val="254491062"/>
            <w:placeholder>
              <w:docPart w:val="C71105A22EC2419796B5EBA636850567"/>
            </w:placeholder>
            <w15:repeatingSectionItem/>
          </w:sdtPr>
          <w:sdtEndPr/>
          <w:sdtContent>
            <w:p w14:paraId="28A52A21"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627229791"/>
                  <w:placeholder>
                    <w:docPart w:val="F5B38AEA79BC4498ABD4CA4D5315D107"/>
                  </w:placeholder>
                  <w:temporary/>
                  <w:showingPlcHdr/>
                  <w:text w:multiLine="1"/>
                </w:sdtPr>
                <w:sdtEndPr/>
                <w:sdtContent>
                  <w:r w:rsidR="0074357A" w:rsidRPr="0074357A">
                    <w:rPr>
                      <w:rStyle w:val="Helyrzszveg"/>
                      <w:rFonts w:ascii="Verdana" w:hAnsi="Verdana"/>
                      <w:color w:val="auto"/>
                    </w:rPr>
                    <w:t>Az államiság és pillérei [997-1301]  (The Statehood and Its Pillars)</w:t>
                  </w:r>
                </w:sdtContent>
              </w:sdt>
              <w:r w:rsidR="0074357A" w:rsidRPr="0074357A">
                <w:rPr>
                  <w:rFonts w:ascii="Verdana" w:hAnsi="Verdana"/>
                </w:rPr>
                <w:t>;</w:t>
              </w:r>
            </w:p>
          </w:sdtContent>
        </w:sdt>
        <w:sdt>
          <w:sdtPr>
            <w:rPr>
              <w:rFonts w:ascii="Verdana" w:hAnsi="Verdana"/>
              <w:b/>
              <w:bCs/>
            </w:rPr>
            <w:id w:val="-1218813669"/>
            <w:placeholder>
              <w:docPart w:val="C71105A22EC2419796B5EBA636850567"/>
            </w:placeholder>
            <w15:repeatingSectionItem/>
          </w:sdtPr>
          <w:sdtEndPr/>
          <w:sdtContent>
            <w:p w14:paraId="634DFA32"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13707741"/>
                  <w:placeholder>
                    <w:docPart w:val="F5B38AEA79BC4498ABD4CA4D5315D107"/>
                  </w:placeholder>
                  <w:temporary/>
                  <w:showingPlcHdr/>
                  <w:text w:multiLine="1"/>
                </w:sdtPr>
                <w:sdtEndPr/>
                <w:sdtContent>
                  <w:r w:rsidR="0074357A" w:rsidRPr="0074357A">
                    <w:rPr>
                      <w:rStyle w:val="Helyrzszveg"/>
                      <w:rFonts w:ascii="Verdana" w:hAnsi="Verdana"/>
                      <w:color w:val="auto"/>
                    </w:rPr>
                    <w:t>A visegrádi gondolattól a birodalmi gondolatig [1301-1526]  (From the „Visegrád-Idea” to the Imperial Idea)</w:t>
                  </w:r>
                </w:sdtContent>
              </w:sdt>
              <w:r w:rsidR="0074357A" w:rsidRPr="0074357A">
                <w:rPr>
                  <w:rFonts w:ascii="Verdana" w:hAnsi="Verdana"/>
                </w:rPr>
                <w:t>;</w:t>
              </w:r>
            </w:p>
          </w:sdtContent>
        </w:sdt>
        <w:sdt>
          <w:sdtPr>
            <w:rPr>
              <w:rFonts w:ascii="Verdana" w:hAnsi="Verdana"/>
              <w:b/>
              <w:bCs/>
            </w:rPr>
            <w:id w:val="-30963666"/>
            <w:placeholder>
              <w:docPart w:val="C71105A22EC2419796B5EBA636850567"/>
            </w:placeholder>
            <w15:repeatingSectionItem/>
          </w:sdtPr>
          <w:sdtEndPr/>
          <w:sdtContent>
            <w:p w14:paraId="41843192"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13176191"/>
                  <w:placeholder>
                    <w:docPart w:val="F5B38AEA79BC4498ABD4CA4D5315D107"/>
                  </w:placeholder>
                  <w:temporary/>
                  <w:showingPlcHdr/>
                  <w:text w:multiLine="1"/>
                </w:sdtPr>
                <w:sdtEndPr/>
                <w:sdtContent>
                  <w:r w:rsidR="0074357A" w:rsidRPr="0074357A">
                    <w:rPr>
                      <w:rStyle w:val="Helyrzszveg"/>
                      <w:rFonts w:ascii="Verdana" w:hAnsi="Verdana"/>
                      <w:color w:val="auto"/>
                    </w:rPr>
                    <w:t>Két birodalom határán [1526-1718]  (On the border of two Empires)</w:t>
                  </w:r>
                </w:sdtContent>
              </w:sdt>
              <w:r w:rsidR="0074357A" w:rsidRPr="0074357A">
                <w:rPr>
                  <w:rFonts w:ascii="Verdana" w:hAnsi="Verdana"/>
                </w:rPr>
                <w:t>;</w:t>
              </w:r>
            </w:p>
          </w:sdtContent>
        </w:sdt>
        <w:sdt>
          <w:sdtPr>
            <w:rPr>
              <w:rFonts w:ascii="Verdana" w:hAnsi="Verdana"/>
              <w:b/>
              <w:bCs/>
            </w:rPr>
            <w:id w:val="-542670466"/>
            <w:placeholder>
              <w:docPart w:val="C71105A22EC2419796B5EBA636850567"/>
            </w:placeholder>
            <w15:repeatingSectionItem/>
          </w:sdtPr>
          <w:sdtEndPr/>
          <w:sdtContent>
            <w:p w14:paraId="076E8CFA"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00733140"/>
                  <w:placeholder>
                    <w:docPart w:val="F5B38AEA79BC4498ABD4CA4D5315D107"/>
                  </w:placeholder>
                  <w:temporary/>
                  <w:showingPlcHdr/>
                  <w:text w:multiLine="1"/>
                </w:sdtPr>
                <w:sdtEndPr/>
                <w:sdtContent>
                  <w:r w:rsidR="0074357A" w:rsidRPr="0074357A">
                    <w:rPr>
                      <w:rStyle w:val="Helyrzszveg"/>
                      <w:rFonts w:ascii="Verdana" w:hAnsi="Verdana"/>
                      <w:color w:val="auto"/>
                    </w:rPr>
                    <w:t>Identitás és függetlenség [1703-1867]  (Identity and Independence)</w:t>
                  </w:r>
                </w:sdtContent>
              </w:sdt>
              <w:r w:rsidR="0074357A" w:rsidRPr="0074357A">
                <w:rPr>
                  <w:rFonts w:ascii="Verdana" w:hAnsi="Verdana"/>
                </w:rPr>
                <w:t>;</w:t>
              </w:r>
            </w:p>
          </w:sdtContent>
        </w:sdt>
        <w:sdt>
          <w:sdtPr>
            <w:rPr>
              <w:rFonts w:ascii="Verdana" w:hAnsi="Verdana"/>
              <w:b/>
              <w:bCs/>
            </w:rPr>
            <w:id w:val="-462660189"/>
            <w:placeholder>
              <w:docPart w:val="C71105A22EC2419796B5EBA636850567"/>
            </w:placeholder>
            <w15:repeatingSectionItem/>
          </w:sdtPr>
          <w:sdtEndPr/>
          <w:sdtContent>
            <w:p w14:paraId="37230B9E"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925408266"/>
                  <w:placeholder>
                    <w:docPart w:val="F5B38AEA79BC4498ABD4CA4D5315D107"/>
                  </w:placeholder>
                  <w:temporary/>
                  <w:showingPlcHdr/>
                  <w:text w:multiLine="1"/>
                </w:sdtPr>
                <w:sdtEndPr/>
                <w:sdtContent>
                  <w:r w:rsidR="0074357A" w:rsidRPr="0074357A">
                    <w:rPr>
                      <w:rStyle w:val="Helyrzszveg"/>
                      <w:rFonts w:ascii="Verdana" w:hAnsi="Verdana"/>
                      <w:color w:val="auto"/>
                    </w:rPr>
                    <w:t>Kiegyezés és kompromisszum [1867-1914]  (Austro-Hungarian Compromise of 1867)</w:t>
                  </w:r>
                </w:sdtContent>
              </w:sdt>
              <w:r w:rsidR="0074357A" w:rsidRPr="0074357A">
                <w:rPr>
                  <w:rFonts w:ascii="Verdana" w:hAnsi="Verdana"/>
                </w:rPr>
                <w:t>;</w:t>
              </w:r>
            </w:p>
          </w:sdtContent>
        </w:sdt>
        <w:sdt>
          <w:sdtPr>
            <w:rPr>
              <w:rFonts w:ascii="Verdana" w:hAnsi="Verdana"/>
              <w:b/>
              <w:bCs/>
            </w:rPr>
            <w:id w:val="1238595191"/>
            <w:placeholder>
              <w:docPart w:val="C71105A22EC2419796B5EBA636850567"/>
            </w:placeholder>
            <w15:repeatingSectionItem/>
          </w:sdtPr>
          <w:sdtEndPr/>
          <w:sdtContent>
            <w:p w14:paraId="56817A19"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885292689"/>
                  <w:placeholder>
                    <w:docPart w:val="F5B38AEA79BC4498ABD4CA4D5315D107"/>
                  </w:placeholder>
                  <w:temporary/>
                  <w:showingPlcHdr/>
                  <w:text w:multiLine="1"/>
                </w:sdtPr>
                <w:sdtEndPr/>
                <w:sdtContent>
                  <w:r w:rsidR="0074357A" w:rsidRPr="0074357A">
                    <w:rPr>
                      <w:rStyle w:val="Helyrzszveg"/>
                      <w:rFonts w:ascii="Verdana" w:hAnsi="Verdana"/>
                      <w:color w:val="auto"/>
                    </w:rPr>
                    <w:t>Egy rossz döntés történelmi ára [1914-1921]  (The Historical Cost of a Bad Decision)</w:t>
                  </w:r>
                </w:sdtContent>
              </w:sdt>
              <w:r w:rsidR="0074357A" w:rsidRPr="0074357A">
                <w:rPr>
                  <w:rFonts w:ascii="Verdana" w:hAnsi="Verdana"/>
                </w:rPr>
                <w:t>;</w:t>
              </w:r>
            </w:p>
          </w:sdtContent>
        </w:sdt>
        <w:sdt>
          <w:sdtPr>
            <w:rPr>
              <w:rFonts w:ascii="Verdana" w:hAnsi="Verdana"/>
              <w:b/>
              <w:bCs/>
            </w:rPr>
            <w:id w:val="-177427716"/>
            <w:placeholder>
              <w:docPart w:val="C71105A22EC2419796B5EBA636850567"/>
            </w:placeholder>
            <w15:repeatingSectionItem/>
          </w:sdtPr>
          <w:sdtEndPr/>
          <w:sdtContent>
            <w:p w14:paraId="4035F8C8"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05456620"/>
                  <w:placeholder>
                    <w:docPart w:val="F5B38AEA79BC4498ABD4CA4D5315D107"/>
                  </w:placeholder>
                  <w:temporary/>
                  <w:showingPlcHdr/>
                  <w:text w:multiLine="1"/>
                </w:sdtPr>
                <w:sdtEndPr/>
                <w:sdtContent>
                  <w:r w:rsidR="0074357A" w:rsidRPr="0074357A">
                    <w:rPr>
                      <w:rStyle w:val="Helyrzszveg"/>
                      <w:rFonts w:ascii="Verdana" w:hAnsi="Verdana"/>
                      <w:color w:val="auto"/>
                    </w:rPr>
                    <w:t>Szuverenitás és országépítés [1921-1931]  (Sovereignty and State-building)</w:t>
                  </w:r>
                </w:sdtContent>
              </w:sdt>
              <w:r w:rsidR="0074357A" w:rsidRPr="0074357A">
                <w:rPr>
                  <w:rFonts w:ascii="Verdana" w:hAnsi="Verdana"/>
                </w:rPr>
                <w:t>;</w:t>
              </w:r>
            </w:p>
          </w:sdtContent>
        </w:sdt>
        <w:sdt>
          <w:sdtPr>
            <w:rPr>
              <w:rFonts w:ascii="Verdana" w:hAnsi="Verdana"/>
              <w:b/>
              <w:bCs/>
            </w:rPr>
            <w:id w:val="-750887204"/>
            <w:placeholder>
              <w:docPart w:val="C71105A22EC2419796B5EBA636850567"/>
            </w:placeholder>
            <w15:repeatingSectionItem/>
          </w:sdtPr>
          <w:sdtEndPr/>
          <w:sdtContent>
            <w:p w14:paraId="7195F97A"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4631778"/>
                  <w:placeholder>
                    <w:docPart w:val="F5B38AEA79BC4498ABD4CA4D5315D107"/>
                  </w:placeholder>
                  <w:temporary/>
                  <w:showingPlcHdr/>
                  <w:text w:multiLine="1"/>
                </w:sdtPr>
                <w:sdtEndPr/>
                <w:sdtContent>
                  <w:r w:rsidR="0074357A" w:rsidRPr="0074357A">
                    <w:rPr>
                      <w:rStyle w:val="Helyrzszveg"/>
                      <w:rFonts w:ascii="Verdana" w:hAnsi="Verdana"/>
                      <w:color w:val="auto"/>
                    </w:rPr>
                    <w:t>Akarva - akaratlanul a II. Világháborúban [1932-1947]  (Willingly – Unwillingly in the II. WW)</w:t>
                  </w:r>
                </w:sdtContent>
              </w:sdt>
              <w:r w:rsidR="0074357A" w:rsidRPr="0074357A">
                <w:rPr>
                  <w:rFonts w:ascii="Verdana" w:hAnsi="Verdana"/>
                </w:rPr>
                <w:t>;</w:t>
              </w:r>
            </w:p>
          </w:sdtContent>
        </w:sdt>
        <w:sdt>
          <w:sdtPr>
            <w:rPr>
              <w:rFonts w:ascii="Verdana" w:hAnsi="Verdana"/>
              <w:b/>
              <w:bCs/>
            </w:rPr>
            <w:id w:val="796340729"/>
            <w:placeholder>
              <w:docPart w:val="C71105A22EC2419796B5EBA636850567"/>
            </w:placeholder>
            <w15:repeatingSectionItem/>
          </w:sdtPr>
          <w:sdtEndPr/>
          <w:sdtContent>
            <w:p w14:paraId="2190C1F2"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492601884"/>
                  <w:placeholder>
                    <w:docPart w:val="F5B38AEA79BC4498ABD4CA4D5315D107"/>
                  </w:placeholder>
                  <w:temporary/>
                  <w:showingPlcHdr/>
                  <w:text w:multiLine="1"/>
                </w:sdtPr>
                <w:sdtEndPr/>
                <w:sdtContent>
                  <w:r w:rsidR="0074357A" w:rsidRPr="0074357A">
                    <w:rPr>
                      <w:rStyle w:val="Helyrzszveg"/>
                      <w:rFonts w:ascii="Verdana" w:hAnsi="Verdana"/>
                      <w:color w:val="auto"/>
                    </w:rPr>
                    <w:t>Kulturális autonómia a Kárpát-medencében [1920-tól napjainkig]  (Cultural Autonomy in the Carpathian Basin (National Minorities))</w:t>
                  </w:r>
                </w:sdtContent>
              </w:sdt>
              <w:r w:rsidR="0074357A" w:rsidRPr="0074357A">
                <w:rPr>
                  <w:rFonts w:ascii="Verdana" w:hAnsi="Verdana"/>
                </w:rPr>
                <w:t>;</w:t>
              </w:r>
            </w:p>
          </w:sdtContent>
        </w:sdt>
        <w:sdt>
          <w:sdtPr>
            <w:rPr>
              <w:rFonts w:ascii="Verdana" w:hAnsi="Verdana"/>
              <w:b/>
              <w:bCs/>
            </w:rPr>
            <w:id w:val="-547307382"/>
            <w:placeholder>
              <w:docPart w:val="C71105A22EC2419796B5EBA636850567"/>
            </w:placeholder>
            <w15:repeatingSectionItem/>
          </w:sdtPr>
          <w:sdtEndPr/>
          <w:sdtContent>
            <w:p w14:paraId="496D27DF"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43424262"/>
                  <w:placeholder>
                    <w:docPart w:val="F5B38AEA79BC4498ABD4CA4D5315D107"/>
                  </w:placeholder>
                  <w:temporary/>
                  <w:showingPlcHdr/>
                  <w:text w:multiLine="1"/>
                </w:sdtPr>
                <w:sdtEndPr/>
                <w:sdtContent>
                  <w:r w:rsidR="0074357A" w:rsidRPr="0074357A">
                    <w:rPr>
                      <w:rStyle w:val="Helyrzszveg"/>
                      <w:rFonts w:ascii="Verdana" w:hAnsi="Verdana"/>
                      <w:color w:val="auto"/>
                    </w:rPr>
                    <w:t>A „kommunizmus kísértete” Magyarországon [1947-1989]  (The „spectre of communism” in Hungary)</w:t>
                  </w:r>
                </w:sdtContent>
              </w:sdt>
              <w:r w:rsidR="0074357A" w:rsidRPr="0074357A">
                <w:rPr>
                  <w:rFonts w:ascii="Verdana" w:hAnsi="Verdana"/>
                </w:rPr>
                <w:t>;</w:t>
              </w:r>
            </w:p>
          </w:sdtContent>
        </w:sdt>
        <w:sdt>
          <w:sdtPr>
            <w:rPr>
              <w:rFonts w:ascii="Verdana" w:hAnsi="Verdana"/>
              <w:b/>
              <w:bCs/>
            </w:rPr>
            <w:id w:val="1757784305"/>
            <w:placeholder>
              <w:docPart w:val="C71105A22EC2419796B5EBA636850567"/>
            </w:placeholder>
            <w15:repeatingSectionItem/>
          </w:sdtPr>
          <w:sdtEndPr/>
          <w:sdtContent>
            <w:p w14:paraId="7B9F705F" w14:textId="77777777" w:rsidR="0074357A" w:rsidRPr="0074357A" w:rsidRDefault="00B1780B" w:rsidP="00CF6A71">
              <w:pPr>
                <w:pStyle w:val="Listaszerbekezds"/>
                <w:numPr>
                  <w:ilvl w:val="1"/>
                  <w:numId w:val="554"/>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088952319"/>
                  <w:placeholder>
                    <w:docPart w:val="F5B38AEA79BC4498ABD4CA4D5315D107"/>
                  </w:placeholder>
                  <w:temporary/>
                  <w:showingPlcHdr/>
                  <w:text w:multiLine="1"/>
                </w:sdtPr>
                <w:sdtEndPr/>
                <w:sdtContent>
                  <w:r w:rsidR="0074357A" w:rsidRPr="0074357A">
                    <w:rPr>
                      <w:rStyle w:val="Helyrzszveg"/>
                      <w:rFonts w:ascii="Verdana" w:hAnsi="Verdana"/>
                      <w:color w:val="auto"/>
                    </w:rPr>
                    <w:t>Újra szabadon? A harmadik Magyar Köztársaság [1989-től napjainkig] (Free again? The Third Hungarian Republic)</w:t>
                  </w:r>
                </w:sdtContent>
              </w:sdt>
              <w:r w:rsidR="0074357A" w:rsidRPr="0074357A">
                <w:rPr>
                  <w:rFonts w:ascii="Verdana" w:hAnsi="Verdana"/>
                </w:rPr>
                <w:t>;</w:t>
              </w:r>
            </w:p>
          </w:sdtContent>
        </w:sdt>
      </w:sdtContent>
    </w:sdt>
    <w:p w14:paraId="2EA6EEF7"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A tantárgy meghirdetésének gyakorisága/a tantervben történő félévi elhelyezkedése:</w:t>
      </w:r>
    </w:p>
    <w:p w14:paraId="552A3659"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MeghirdetesGyakori"/>
          <w:tag w:val="tantargyMeghirdetesGyakori"/>
          <w:id w:val="-1915925097"/>
          <w:placeholder>
            <w:docPart w:val="7CB0B3FC100A4FCEAADE89F614BA324D"/>
          </w:placeholder>
          <w:showingPlcHdr/>
          <w:text w:multiLine="1"/>
        </w:sdtPr>
        <w:sdtEndPr/>
        <w:sdtContent>
          <w:r w:rsidR="0074357A" w:rsidRPr="0074357A">
            <w:rPr>
              <w:rStyle w:val="Helyrzszveg"/>
              <w:rFonts w:ascii="Verdana" w:hAnsi="Verdana"/>
              <w:color w:val="auto"/>
            </w:rPr>
            <w:t>bármely félévben</w:t>
          </w:r>
        </w:sdtContent>
      </w:sdt>
      <w:r w:rsidR="0074357A" w:rsidRPr="0074357A">
        <w:rPr>
          <w:rFonts w:ascii="Verdana" w:hAnsi="Verdana"/>
        </w:rPr>
        <w:t>;</w:t>
      </w:r>
    </w:p>
    <w:p w14:paraId="4F73CC26"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220446948"/>
        <w:placeholder>
          <w:docPart w:val="1C61041A6F98437E99080A10AD36C1F0"/>
        </w:placeholder>
        <w:showingPlcHdr/>
        <w:text w:multiLine="1"/>
      </w:sdtPr>
      <w:sdtEndPr/>
      <w:sdtContent>
        <w:p w14:paraId="286BA326"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sdtContent>
    </w:sdt>
    <w:p w14:paraId="445EBE5F"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Félévközi feladatok, ismeretek ellenőrzésének rendje</w:t>
      </w:r>
    </w:p>
    <w:sdt>
      <w:sdtPr>
        <w:rPr>
          <w:rFonts w:ascii="Verdana" w:hAnsi="Verdana"/>
          <w:b/>
          <w:bCs/>
        </w:rPr>
        <w:alias w:val="tantargyFelevkozFeladatok"/>
        <w:tag w:val="tantargyFelevkozFeladatok"/>
        <w:id w:val="1712764152"/>
        <w:placeholder>
          <w:docPart w:val="756B5473D7EF41B09AB29D92CA3714EB"/>
        </w:placeholder>
        <w:showingPlcHdr/>
        <w:text w:multiLine="1"/>
      </w:sdtPr>
      <w:sdtEndPr/>
      <w:sdtContent>
        <w:p w14:paraId="01BA2CFD"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Nappali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Folyamatos, aktív szemináriumi csoportmunka.</w:t>
          </w:r>
          <w:r w:rsidRPr="0074357A">
            <w:rPr>
              <w:rStyle w:val="Helyrzszveg"/>
              <w:rFonts w:ascii="Verdana" w:hAnsi="Verdana"/>
              <w:color w:val="auto"/>
            </w:rPr>
            <w:br/>
            <w:t>- Egy egyetemi rendezvényen való részvétel (pl. Ludovika Fesztivál).</w:t>
          </w:r>
          <w:r w:rsidRPr="0074357A">
            <w:rPr>
              <w:rStyle w:val="Helyrzszveg"/>
              <w:rFonts w:ascii="Verdana" w:hAnsi="Verdana"/>
              <w:color w:val="auto"/>
            </w:rPr>
            <w:br/>
            <w:t>- Ludovika Történeti Kiállítás megtekintése és arról egy rövid kreatív ajánló készítése.</w:t>
          </w:r>
          <w:r w:rsidRPr="0074357A">
            <w:rPr>
              <w:rStyle w:val="Helyrzszveg"/>
              <w:rFonts w:ascii="Verdana" w:hAnsi="Verdana"/>
              <w:color w:val="auto"/>
            </w:rPr>
            <w:br/>
            <w:t>Az évközi jegy 60%-át az aktív órai munka,  20%-20%-át az egyetemi programon való részvétel, a Ludovika Történeti Kiállítás megtekintése és az arról készített kreatív ajánló adja.</w:t>
          </w:r>
          <w:r w:rsidRPr="0074357A">
            <w:rPr>
              <w:rStyle w:val="Helyrzszveg"/>
              <w:rFonts w:ascii="Verdana" w:hAnsi="Verdana"/>
              <w:color w:val="auto"/>
            </w:rPr>
            <w:br/>
            <w:t>Az értékelés a következő módon történik: 60 %-tól elégséges, 70 %-tól közepes, 80-tól % jó, 90 %-tól jeles.</w:t>
          </w:r>
          <w:r w:rsidRPr="0074357A">
            <w:rPr>
              <w:rStyle w:val="Helyrzszveg"/>
              <w:rFonts w:ascii="Verdana" w:hAnsi="Verdana"/>
              <w:color w:val="auto"/>
            </w:rPr>
            <w:br/>
          </w:r>
          <w:r w:rsidRPr="0074357A">
            <w:rPr>
              <w:rStyle w:val="Helyrzszveg"/>
              <w:rFonts w:ascii="Verdana" w:hAnsi="Verdana"/>
              <w:color w:val="auto"/>
            </w:rPr>
            <w:br/>
            <w:t>Levelező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Két darab 1500 karakteres évközi beadandó a 12. pontban megadott tematikához kapcsolódóan.</w:t>
          </w:r>
          <w:r w:rsidRPr="0074357A">
            <w:rPr>
              <w:rStyle w:val="Helyrzszveg"/>
              <w:rFonts w:ascii="Verdana" w:hAnsi="Verdana"/>
              <w:color w:val="auto"/>
            </w:rPr>
            <w:br/>
            <w:t>Az értékelés a következő módon történik: 60 %-tól elégséges, 70 %-tól közepes, 80-tól % jó, 90 %-tól jeles.</w:t>
          </w:r>
          <w:r w:rsidRPr="0074357A">
            <w:rPr>
              <w:rStyle w:val="Helyrzszveg"/>
              <w:rFonts w:ascii="Verdana" w:hAnsi="Verdana"/>
              <w:color w:val="auto"/>
            </w:rPr>
            <w:br/>
          </w:r>
        </w:p>
      </w:sdtContent>
    </w:sdt>
    <w:p w14:paraId="5E5C9DA8" w14:textId="77777777" w:rsidR="0074357A" w:rsidRPr="0074357A" w:rsidRDefault="0074357A" w:rsidP="00CF6A71">
      <w:pPr>
        <w:pStyle w:val="Listaszerbekezds"/>
        <w:numPr>
          <w:ilvl w:val="0"/>
          <w:numId w:val="554"/>
        </w:numPr>
        <w:spacing w:after="0" w:line="240" w:lineRule="auto"/>
        <w:contextualSpacing w:val="0"/>
        <w:rPr>
          <w:rFonts w:ascii="Verdana" w:hAnsi="Verdana"/>
          <w:b/>
          <w:bCs/>
        </w:rPr>
      </w:pPr>
      <w:r w:rsidRPr="0074357A">
        <w:rPr>
          <w:rFonts w:ascii="Verdana" w:hAnsi="Verdana"/>
          <w:b/>
          <w:bCs/>
        </w:rPr>
        <w:t>Az értékelés, az aláírás és a kreditek megszerzésének pontos feltételei:</w:t>
      </w:r>
    </w:p>
    <w:p w14:paraId="22191545" w14:textId="77777777" w:rsidR="0074357A" w:rsidRPr="0074357A" w:rsidRDefault="0074357A" w:rsidP="00CF6A71">
      <w:pPr>
        <w:pStyle w:val="Listaszerbekezds"/>
        <w:numPr>
          <w:ilvl w:val="1"/>
          <w:numId w:val="554"/>
        </w:numPr>
        <w:spacing w:after="0" w:line="240" w:lineRule="auto"/>
        <w:ind w:left="993" w:hanging="636"/>
        <w:contextualSpacing w:val="0"/>
        <w:rPr>
          <w:rFonts w:ascii="Verdana" w:hAnsi="Verdana"/>
          <w:b/>
          <w:bCs/>
        </w:rPr>
      </w:pPr>
      <w:r w:rsidRPr="0074357A">
        <w:rPr>
          <w:rFonts w:ascii="Verdana" w:hAnsi="Verdana"/>
          <w:b/>
          <w:bCs/>
        </w:rPr>
        <w:t>Az aláírás megszerzésének feltételei:</w:t>
      </w:r>
    </w:p>
    <w:sdt>
      <w:sdtPr>
        <w:rPr>
          <w:rFonts w:ascii="Verdana" w:hAnsi="Verdana"/>
          <w:b/>
          <w:bCs/>
        </w:rPr>
        <w:alias w:val="tantargyErtekelesAlairas"/>
        <w:tag w:val="tantargyErtekelesAlairas"/>
        <w:id w:val="-144428653"/>
        <w:placeholder>
          <w:docPart w:val="BD1B0E16A1274701AA4EBD2ADF3544BB"/>
        </w:placeholder>
        <w:showingPlcHdr/>
        <w:text w:multiLine="1"/>
      </w:sdtPr>
      <w:sdtEndPr/>
      <w:sdtContent>
        <w:p w14:paraId="3751BD60"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 tanórák legalább 70%-án való részvétel.</w:t>
          </w:r>
        </w:p>
      </w:sdtContent>
    </w:sdt>
    <w:p w14:paraId="55DAE663" w14:textId="77777777" w:rsidR="0074357A" w:rsidRPr="0074357A" w:rsidRDefault="0074357A" w:rsidP="00CF6A71">
      <w:pPr>
        <w:pStyle w:val="Listaszerbekezds"/>
        <w:numPr>
          <w:ilvl w:val="1"/>
          <w:numId w:val="554"/>
        </w:numPr>
        <w:spacing w:after="0" w:line="240" w:lineRule="auto"/>
        <w:ind w:left="993" w:hanging="636"/>
        <w:contextualSpacing w:val="0"/>
        <w:rPr>
          <w:rFonts w:ascii="Verdana" w:hAnsi="Verdana"/>
          <w:b/>
          <w:bCs/>
        </w:rPr>
      </w:pPr>
      <w:r w:rsidRPr="0074357A">
        <w:rPr>
          <w:rFonts w:ascii="Verdana" w:hAnsi="Verdana"/>
          <w:b/>
          <w:bCs/>
        </w:rPr>
        <w:t>Az értékelés:</w:t>
      </w:r>
    </w:p>
    <w:sdt>
      <w:sdtPr>
        <w:rPr>
          <w:rFonts w:ascii="Verdana" w:hAnsi="Verdana"/>
          <w:b/>
          <w:bCs/>
        </w:rPr>
        <w:alias w:val="tantargyErtekelesErtekeles"/>
        <w:tag w:val="tantargyErtekelesErtekeles"/>
        <w:id w:val="668683325"/>
        <w:placeholder>
          <w:docPart w:val="750BC8D524F2420283431253BE0E5427"/>
        </w:placeholder>
        <w:showingPlcHdr/>
        <w:text w:multiLine="1"/>
      </w:sdtPr>
      <w:sdtEndPr/>
      <w:sdtContent>
        <w:p w14:paraId="49C54DFD"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Az évközi értékelés megszerzésének feltétele az aláírás megszerzése és a 15. pontban részletezett feladatok teljesítése.</w:t>
          </w:r>
        </w:p>
      </w:sdtContent>
    </w:sdt>
    <w:p w14:paraId="314DBD93" w14:textId="77777777" w:rsidR="0074357A" w:rsidRPr="0074357A" w:rsidRDefault="0074357A" w:rsidP="00CF6A71">
      <w:pPr>
        <w:pStyle w:val="Listaszerbekezds"/>
        <w:numPr>
          <w:ilvl w:val="1"/>
          <w:numId w:val="554"/>
        </w:numPr>
        <w:spacing w:after="0" w:line="240" w:lineRule="auto"/>
        <w:ind w:left="993" w:hanging="636"/>
        <w:contextualSpacing w:val="0"/>
        <w:rPr>
          <w:rFonts w:ascii="Verdana" w:hAnsi="Verdana"/>
          <w:b/>
          <w:bCs/>
        </w:rPr>
      </w:pPr>
      <w:r w:rsidRPr="0074357A">
        <w:rPr>
          <w:rFonts w:ascii="Verdana" w:hAnsi="Verdana"/>
          <w:b/>
          <w:bCs/>
        </w:rPr>
        <w:t>A kreditek megszerzésének feltételei:</w:t>
      </w:r>
    </w:p>
    <w:sdt>
      <w:sdtPr>
        <w:rPr>
          <w:rFonts w:ascii="Verdana" w:hAnsi="Verdana"/>
          <w:b/>
          <w:bCs/>
        </w:rPr>
        <w:alias w:val="tantargyErtekelesKreditMegszerez"/>
        <w:tag w:val="tantargyErtekelesKreditMegszerez"/>
        <w:id w:val="445509802"/>
        <w:placeholder>
          <w:docPart w:val="9744AF3932764143B9C6E071695A78A9"/>
        </w:placeholder>
        <w:showingPlcHdr/>
        <w:text w:multiLine="1"/>
      </w:sdtPr>
      <w:sdtEndPr/>
      <w:sdtContent>
        <w:p w14:paraId="0E6E8201"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Aláírás megszerzése és legalább elégséges évközi jegy.</w:t>
          </w:r>
        </w:p>
      </w:sdtContent>
    </w:sdt>
    <w:p w14:paraId="407E0C6C" w14:textId="77777777" w:rsidR="0074357A" w:rsidRPr="0074357A" w:rsidRDefault="0074357A" w:rsidP="00CF6A71">
      <w:pPr>
        <w:pStyle w:val="Listaszerbekezds"/>
        <w:numPr>
          <w:ilvl w:val="0"/>
          <w:numId w:val="554"/>
        </w:numPr>
        <w:spacing w:after="0" w:line="240" w:lineRule="auto"/>
        <w:ind w:left="426" w:hanging="426"/>
        <w:contextualSpacing w:val="0"/>
        <w:rPr>
          <w:rFonts w:ascii="Verdana" w:hAnsi="Verdana"/>
          <w:b/>
          <w:bCs/>
        </w:rPr>
      </w:pPr>
      <w:r w:rsidRPr="0074357A">
        <w:rPr>
          <w:rFonts w:ascii="Verdana" w:hAnsi="Verdana"/>
          <w:b/>
          <w:bCs/>
        </w:rPr>
        <w:t>Irodalomjegyzék:</w:t>
      </w:r>
    </w:p>
    <w:p w14:paraId="3EAF5D95" w14:textId="77777777" w:rsidR="0074357A" w:rsidRPr="0074357A" w:rsidRDefault="0074357A" w:rsidP="00CF6A71">
      <w:pPr>
        <w:pStyle w:val="Listaszerbekezds"/>
        <w:numPr>
          <w:ilvl w:val="1"/>
          <w:numId w:val="554"/>
        </w:numPr>
        <w:tabs>
          <w:tab w:val="left" w:pos="993"/>
        </w:tabs>
        <w:spacing w:after="0" w:line="240" w:lineRule="auto"/>
        <w:ind w:left="788" w:hanging="431"/>
        <w:contextualSpacing w:val="0"/>
        <w:rPr>
          <w:rFonts w:ascii="Verdana" w:hAnsi="Verdana"/>
          <w:b/>
          <w:bCs/>
        </w:rPr>
      </w:pPr>
      <w:r w:rsidRPr="0074357A">
        <w:rPr>
          <w:rFonts w:ascii="Verdana" w:hAnsi="Verdana"/>
          <w:b/>
          <w:bCs/>
        </w:rPr>
        <w:t>Kötelező irodalom:</w:t>
      </w:r>
    </w:p>
    <w:p w14:paraId="68A5E881" w14:textId="77777777" w:rsidR="0074357A" w:rsidRPr="0074357A" w:rsidRDefault="0074357A" w:rsidP="00CF6A71">
      <w:pPr>
        <w:pStyle w:val="Listaszerbekezds"/>
        <w:numPr>
          <w:ilvl w:val="1"/>
          <w:numId w:val="554"/>
        </w:numPr>
        <w:tabs>
          <w:tab w:val="left" w:pos="993"/>
        </w:tabs>
        <w:spacing w:after="0" w:line="240" w:lineRule="auto"/>
        <w:ind w:left="788" w:hanging="431"/>
        <w:contextualSpacing w:val="0"/>
        <w:rPr>
          <w:rFonts w:ascii="Verdana" w:hAnsi="Verdana"/>
          <w:b/>
          <w:bCs/>
        </w:rPr>
      </w:pPr>
      <w:r w:rsidRPr="0074357A">
        <w:rPr>
          <w:rFonts w:ascii="Verdana" w:hAnsi="Verdana"/>
          <w:b/>
          <w:bCs/>
        </w:rPr>
        <w:t>Ajánlott irodalom:</w:t>
      </w:r>
    </w:p>
    <w:p w14:paraId="3FD592BA" w14:textId="77777777" w:rsidR="0074357A" w:rsidRPr="0074357A" w:rsidRDefault="0074357A" w:rsidP="0074357A">
      <w:pPr>
        <w:pStyle w:val="Listaszerbekezds"/>
        <w:ind w:left="709"/>
        <w:rPr>
          <w:rFonts w:ascii="Verdana" w:hAnsi="Verdana"/>
          <w:b/>
          <w:bCs/>
        </w:rPr>
      </w:pPr>
    </w:p>
    <w:p w14:paraId="7F6AB8B1" w14:textId="77777777" w:rsidR="0074357A" w:rsidRPr="0074357A" w:rsidRDefault="0074357A" w:rsidP="0074357A">
      <w:pPr>
        <w:rPr>
          <w:rFonts w:ascii="Verdana" w:hAnsi="Verdana"/>
          <w:b/>
          <w:bCs/>
        </w:rPr>
      </w:pPr>
      <w:r w:rsidRPr="0074357A">
        <w:rPr>
          <w:rFonts w:ascii="Verdana" w:hAnsi="Verdana"/>
          <w:b/>
          <w:bCs/>
        </w:rPr>
        <w:lastRenderedPageBreak/>
        <w:t xml:space="preserve">Budapest, </w:t>
      </w:r>
      <w:sdt>
        <w:sdtPr>
          <w:rPr>
            <w:rFonts w:ascii="Verdana" w:hAnsi="Verdana"/>
            <w:b/>
            <w:bCs/>
          </w:rPr>
          <w:alias w:val="tantargyKeszultEv"/>
          <w:tag w:val="tantargyKeszultEv"/>
          <w:id w:val="1859309374"/>
          <w:placeholder>
            <w:docPart w:val="1A3AF42776834630A0B7871D060DA0F7"/>
          </w:placeholder>
          <w:showingPlcHdr/>
          <w:text/>
        </w:sdtPr>
        <w:sdtEndPr/>
        <w:sdtContent>
          <w:r w:rsidRPr="0074357A">
            <w:rPr>
              <w:rStyle w:val="Helyrzszveg"/>
              <w:rFonts w:ascii="Verdana" w:hAnsi="Verdana"/>
              <w:color w:val="auto"/>
            </w:rPr>
            <w:t>2024</w:t>
          </w:r>
        </w:sdtContent>
      </w:sdt>
    </w:p>
    <w:p w14:paraId="4C54BC96" w14:textId="3C3C574F" w:rsidR="0074357A" w:rsidRDefault="00B1780B" w:rsidP="002D560B">
      <w:pPr>
        <w:jc w:val="center"/>
        <w:rPr>
          <w:rFonts w:ascii="Verdana" w:hAnsi="Verdana"/>
        </w:rPr>
      </w:pPr>
      <w:sdt>
        <w:sdtPr>
          <w:rPr>
            <w:rFonts w:ascii="Verdana" w:hAnsi="Verdana"/>
            <w:b/>
            <w:bCs/>
          </w:rPr>
          <w:alias w:val="tantargyFelelos"/>
          <w:tag w:val="tantargyFelelos"/>
          <w:id w:val="-484696228"/>
          <w:placeholder>
            <w:docPart w:val="7E009678CD87470D8D4F62F854C93CD3"/>
          </w:placeholder>
          <w:showingPlcHdr/>
          <w:text/>
        </w:sdtPr>
        <w:sdtEndPr>
          <w:rPr>
            <w:rFonts w:ascii="CG Times (W1)" w:hAnsi="CG Times (W1)"/>
          </w:rPr>
        </w:sdtEndPr>
        <w:sdtContent>
          <w:r w:rsidR="0074357A" w:rsidRPr="0074357A">
            <w:rPr>
              <w:rStyle w:val="Helyrzszveg"/>
              <w:rFonts w:ascii="Verdana" w:hAnsi="Verdana"/>
              <w:color w:val="auto"/>
            </w:rPr>
            <w:t>Prof. Dr. Nagyernyei-Szabó Ádám Sándor</w:t>
          </w:r>
        </w:sdtContent>
      </w:sdt>
    </w:p>
    <w:p w14:paraId="54F44872" w14:textId="77777777" w:rsidR="0074357A" w:rsidRDefault="0074357A">
      <w:pPr>
        <w:rPr>
          <w:rFonts w:ascii="Verdana" w:hAnsi="Verdana"/>
        </w:rPr>
      </w:pPr>
      <w:r>
        <w:rPr>
          <w:rFonts w:ascii="Verdana" w:hAnsi="Verdana"/>
        </w:rPr>
        <w:br w:type="page"/>
      </w:r>
    </w:p>
    <w:tbl>
      <w:tblPr>
        <w:tblW w:w="5000" w:type="pct"/>
        <w:tblLook w:val="01E0" w:firstRow="1" w:lastRow="1" w:firstColumn="1" w:lastColumn="1" w:noHBand="0" w:noVBand="0"/>
      </w:tblPr>
      <w:tblGrid>
        <w:gridCol w:w="4772"/>
        <w:gridCol w:w="1593"/>
        <w:gridCol w:w="2552"/>
      </w:tblGrid>
      <w:tr w:rsidR="0074357A" w:rsidRPr="0074357A" w14:paraId="38FB17F2" w14:textId="77777777" w:rsidTr="002D560B">
        <w:tc>
          <w:tcPr>
            <w:tcW w:w="2676" w:type="pct"/>
            <w:tcBorders>
              <w:left w:val="nil"/>
              <w:right w:val="nil"/>
            </w:tcBorders>
          </w:tcPr>
          <w:p w14:paraId="0943067D" w14:textId="77777777" w:rsidR="0074357A" w:rsidRPr="0074357A" w:rsidRDefault="0074357A" w:rsidP="002D560B">
            <w:pPr>
              <w:jc w:val="center"/>
              <w:rPr>
                <w:rFonts w:ascii="Verdana" w:hAnsi="Verdana"/>
                <w:b/>
              </w:rPr>
            </w:pPr>
            <w:r w:rsidRPr="0074357A">
              <w:rPr>
                <w:rFonts w:ascii="Verdana" w:hAnsi="Verdana"/>
                <w:b/>
                <w:smallCaps/>
              </w:rPr>
              <w:lastRenderedPageBreak/>
              <w:t>Nemzeti Közszolgálati Egyetem</w:t>
            </w:r>
          </w:p>
        </w:tc>
        <w:tc>
          <w:tcPr>
            <w:tcW w:w="893" w:type="pct"/>
          </w:tcPr>
          <w:p w14:paraId="6B5C9624" w14:textId="77777777" w:rsidR="0074357A" w:rsidRPr="0074357A" w:rsidRDefault="0074357A" w:rsidP="002D560B">
            <w:pPr>
              <w:jc w:val="both"/>
              <w:rPr>
                <w:rFonts w:ascii="Verdana" w:hAnsi="Verdana"/>
              </w:rPr>
            </w:pPr>
          </w:p>
        </w:tc>
        <w:tc>
          <w:tcPr>
            <w:tcW w:w="1431" w:type="pct"/>
          </w:tcPr>
          <w:p w14:paraId="59F8CDC6" w14:textId="77777777" w:rsidR="0074357A" w:rsidRPr="0074357A" w:rsidRDefault="0074357A" w:rsidP="002D560B">
            <w:pPr>
              <w:jc w:val="both"/>
              <w:rPr>
                <w:rFonts w:ascii="Verdana" w:hAnsi="Verdana"/>
              </w:rPr>
            </w:pPr>
          </w:p>
        </w:tc>
      </w:tr>
      <w:tr w:rsidR="0074357A" w:rsidRPr="0074357A" w14:paraId="07FA3C84" w14:textId="77777777" w:rsidTr="002D560B">
        <w:sdt>
          <w:sdtPr>
            <w:rPr>
              <w:rFonts w:ascii="Verdana" w:hAnsi="Verdana"/>
              <w:b/>
            </w:rPr>
            <w:alias w:val="tantargyCimoldalKar"/>
            <w:tag w:val="tantargyCimoldalKar"/>
            <w:id w:val="1964464386"/>
            <w:placeholder>
              <w:docPart w:val="254CCB45497E40BCBD4DAD127EEFC12C"/>
            </w:placeholder>
            <w:showingPlcHdr/>
            <w:text/>
          </w:sdtPr>
          <w:sdtEndPr/>
          <w:sdtContent>
            <w:tc>
              <w:tcPr>
                <w:tcW w:w="2676" w:type="pct"/>
                <w:tcBorders>
                  <w:left w:val="nil"/>
                  <w:bottom w:val="nil"/>
                  <w:right w:val="nil"/>
                </w:tcBorders>
                <w:hideMark/>
              </w:tcPr>
              <w:p w14:paraId="13D271CA" w14:textId="77777777" w:rsidR="0074357A" w:rsidRPr="0074357A" w:rsidRDefault="0074357A" w:rsidP="002D560B">
                <w:pPr>
                  <w:jc w:val="center"/>
                  <w:rPr>
                    <w:rFonts w:ascii="Verdana" w:hAnsi="Verdana"/>
                    <w:b/>
                  </w:rPr>
                </w:pPr>
                <w:r w:rsidRPr="0074357A">
                  <w:rPr>
                    <w:rStyle w:val="Helyrzszveg"/>
                    <w:rFonts w:ascii="Verdana" w:hAnsi="Verdana"/>
                    <w:color w:val="auto"/>
                  </w:rPr>
                  <w:t>Államtudományi és Nemzetközi Tanulmányok Kar</w:t>
                </w:r>
              </w:p>
            </w:tc>
          </w:sdtContent>
        </w:sdt>
        <w:tc>
          <w:tcPr>
            <w:tcW w:w="893" w:type="pct"/>
          </w:tcPr>
          <w:p w14:paraId="0B6401D1" w14:textId="77777777" w:rsidR="0074357A" w:rsidRPr="0074357A" w:rsidRDefault="0074357A" w:rsidP="002D560B">
            <w:pPr>
              <w:jc w:val="both"/>
              <w:rPr>
                <w:rFonts w:ascii="Verdana" w:hAnsi="Verdana"/>
              </w:rPr>
            </w:pPr>
          </w:p>
        </w:tc>
        <w:tc>
          <w:tcPr>
            <w:tcW w:w="1431" w:type="pct"/>
          </w:tcPr>
          <w:p w14:paraId="16A66195" w14:textId="77777777" w:rsidR="0074357A" w:rsidRPr="0074357A" w:rsidRDefault="0074357A" w:rsidP="002D560B">
            <w:pPr>
              <w:jc w:val="both"/>
              <w:rPr>
                <w:rFonts w:ascii="Verdana" w:hAnsi="Verdana"/>
              </w:rPr>
            </w:pPr>
          </w:p>
        </w:tc>
      </w:tr>
    </w:tbl>
    <w:p w14:paraId="25F04DF3" w14:textId="77777777" w:rsidR="0074357A" w:rsidRPr="0074357A" w:rsidRDefault="0074357A" w:rsidP="0074357A">
      <w:pPr>
        <w:rPr>
          <w:rFonts w:ascii="Verdana" w:hAnsi="Verdana"/>
        </w:rPr>
      </w:pPr>
    </w:p>
    <w:p w14:paraId="0EEB2D62" w14:textId="77777777" w:rsidR="0074357A" w:rsidRPr="0074357A" w:rsidRDefault="0074357A" w:rsidP="0074357A">
      <w:pPr>
        <w:pStyle w:val="Cm"/>
        <w:rPr>
          <w:rFonts w:ascii="Verdana" w:hAnsi="Verdana"/>
          <w:sz w:val="20"/>
          <w:szCs w:val="20"/>
        </w:rPr>
      </w:pPr>
      <w:r w:rsidRPr="0074357A">
        <w:rPr>
          <w:rFonts w:ascii="Verdana" w:hAnsi="Verdana"/>
          <w:sz w:val="20"/>
          <w:szCs w:val="20"/>
        </w:rPr>
        <w:t>TANTÁRGYI PROGRAM</w:t>
      </w:r>
    </w:p>
    <w:p w14:paraId="6F38D4BA" w14:textId="77777777" w:rsidR="0074357A" w:rsidRPr="0074357A" w:rsidRDefault="0074357A" w:rsidP="0074357A">
      <w:pPr>
        <w:rPr>
          <w:rFonts w:ascii="Verdana" w:hAnsi="Verdana"/>
        </w:rPr>
      </w:pPr>
    </w:p>
    <w:p w14:paraId="7245D263" w14:textId="77777777" w:rsidR="0074357A" w:rsidRPr="0074357A" w:rsidRDefault="0074357A" w:rsidP="00CF6A71">
      <w:pPr>
        <w:pStyle w:val="Listaszerbekezds"/>
        <w:numPr>
          <w:ilvl w:val="0"/>
          <w:numId w:val="555"/>
        </w:numPr>
        <w:tabs>
          <w:tab w:val="left" w:pos="426"/>
        </w:tabs>
        <w:spacing w:after="0" w:line="240" w:lineRule="auto"/>
        <w:contextualSpacing w:val="0"/>
        <w:rPr>
          <w:rFonts w:ascii="Verdana" w:hAnsi="Verdana"/>
          <w:b/>
          <w:bCs/>
        </w:rPr>
      </w:pPr>
      <w:r w:rsidRPr="0074357A">
        <w:rPr>
          <w:rFonts w:ascii="Verdana" w:hAnsi="Verdana"/>
          <w:b/>
          <w:bCs/>
        </w:rPr>
        <w:t xml:space="preserve">A tantárgy kódja: </w:t>
      </w:r>
      <w:sdt>
        <w:sdtPr>
          <w:rPr>
            <w:rFonts w:ascii="Verdana" w:hAnsi="Verdana"/>
            <w:b/>
            <w:bCs/>
          </w:rPr>
          <w:alias w:val="tantargyKod"/>
          <w:tag w:val="tantargyKod"/>
          <w:id w:val="-43068332"/>
          <w:placeholder>
            <w:docPart w:val="3C2DE4058E6146DC83B7D96638B9712E"/>
          </w:placeholder>
          <w:temporary/>
          <w:showingPlcHdr/>
          <w:text/>
        </w:sdtPr>
        <w:sdtEndPr/>
        <w:sdtContent>
          <w:r w:rsidRPr="0074357A">
            <w:rPr>
              <w:rStyle w:val="Helyrzszveg"/>
              <w:rFonts w:ascii="Verdana" w:hAnsi="Verdana"/>
              <w:color w:val="auto"/>
            </w:rPr>
            <w:t>ÁÁJTB06</w:t>
          </w:r>
        </w:sdtContent>
      </w:sdt>
    </w:p>
    <w:p w14:paraId="7BA512AD" w14:textId="77777777" w:rsidR="0074357A" w:rsidRPr="0074357A" w:rsidRDefault="0074357A" w:rsidP="00CF6A71">
      <w:pPr>
        <w:pStyle w:val="Listaszerbekezds"/>
        <w:numPr>
          <w:ilvl w:val="0"/>
          <w:numId w:val="555"/>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(magyarul): </w:t>
      </w:r>
      <w:sdt>
        <w:sdtPr>
          <w:rPr>
            <w:rFonts w:ascii="Verdana" w:hAnsi="Verdana"/>
            <w:b/>
            <w:bCs/>
          </w:rPr>
          <w:alias w:val="tantargyMegnevMagyar"/>
          <w:tag w:val="tantargyMegnevMagyar"/>
          <w:id w:val="-171802181"/>
          <w:placeholder>
            <w:docPart w:val="7CC18C1313114B9E8A0A5927589A8604"/>
          </w:placeholder>
          <w:temporary/>
          <w:showingPlcHdr/>
          <w:text/>
        </w:sdtPr>
        <w:sdtEndPr/>
        <w:sdtContent>
          <w:r w:rsidRPr="0074357A">
            <w:rPr>
              <w:rStyle w:val="Helyrzszveg"/>
              <w:rFonts w:ascii="Verdana" w:hAnsi="Verdana"/>
              <w:color w:val="auto"/>
            </w:rPr>
            <w:t>Civilizációnk kihívásai</w:t>
          </w:r>
        </w:sdtContent>
      </w:sdt>
    </w:p>
    <w:p w14:paraId="06CA7AA6" w14:textId="77777777" w:rsidR="0074357A" w:rsidRPr="0074357A" w:rsidRDefault="0074357A" w:rsidP="00CF6A71">
      <w:pPr>
        <w:pStyle w:val="Listaszerbekezds"/>
        <w:numPr>
          <w:ilvl w:val="0"/>
          <w:numId w:val="555"/>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(angolul): </w:t>
      </w:r>
      <w:sdt>
        <w:sdtPr>
          <w:rPr>
            <w:rFonts w:ascii="Verdana" w:hAnsi="Verdana"/>
            <w:b/>
            <w:bCs/>
          </w:rPr>
          <w:alias w:val="tantargyMegnevAngol"/>
          <w:tag w:val="tantargyMegnevAngol"/>
          <w:id w:val="1022356729"/>
          <w:placeholder>
            <w:docPart w:val="3DF0E326AB3147939C2AFC181961A836"/>
          </w:placeholder>
          <w:temporary/>
          <w:showingPlcHdr/>
          <w:text/>
        </w:sdtPr>
        <w:sdtEndPr/>
        <w:sdtContent>
          <w:r w:rsidRPr="0074357A">
            <w:rPr>
              <w:rStyle w:val="Helyrzszveg"/>
              <w:rFonts w:ascii="Verdana" w:hAnsi="Verdana"/>
              <w:color w:val="auto"/>
            </w:rPr>
            <w:t>Challenges of our civilisation</w:t>
          </w:r>
        </w:sdtContent>
      </w:sdt>
    </w:p>
    <w:p w14:paraId="20CFF944" w14:textId="77777777" w:rsidR="0074357A" w:rsidRPr="0074357A" w:rsidRDefault="0074357A" w:rsidP="00CF6A71">
      <w:pPr>
        <w:pStyle w:val="Listaszerbekezds"/>
        <w:numPr>
          <w:ilvl w:val="0"/>
          <w:numId w:val="555"/>
        </w:numPr>
        <w:tabs>
          <w:tab w:val="left" w:pos="426"/>
        </w:tabs>
        <w:spacing w:after="0" w:line="240" w:lineRule="auto"/>
        <w:contextualSpacing w:val="0"/>
        <w:rPr>
          <w:rFonts w:ascii="Verdana" w:hAnsi="Verdana"/>
          <w:b/>
          <w:bCs/>
        </w:rPr>
      </w:pPr>
      <w:r w:rsidRPr="0074357A">
        <w:rPr>
          <w:rFonts w:ascii="Verdana" w:hAnsi="Verdana"/>
          <w:b/>
          <w:bCs/>
        </w:rPr>
        <w:t>Kreditérték és képzési karakter:</w:t>
      </w:r>
    </w:p>
    <w:p w14:paraId="659A59B4" w14:textId="77777777" w:rsidR="0074357A" w:rsidRPr="0074357A" w:rsidRDefault="00B1780B" w:rsidP="00CF6A71">
      <w:pPr>
        <w:pStyle w:val="Listaszerbekezds"/>
        <w:numPr>
          <w:ilvl w:val="1"/>
          <w:numId w:val="555"/>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1861161404"/>
          <w:placeholder>
            <w:docPart w:val="C113165F1ED643A8B52136DD16ACA2B0"/>
          </w:placeholder>
          <w:showingPlcHdr/>
          <w:text/>
        </w:sdtPr>
        <w:sdtEndPr/>
        <w:sdtContent>
          <w:r w:rsidR="0074357A" w:rsidRPr="0074357A">
            <w:rPr>
              <w:rStyle w:val="Helyrzszveg"/>
              <w:rFonts w:ascii="Verdana" w:hAnsi="Verdana"/>
              <w:color w:val="auto"/>
            </w:rPr>
            <w:t>2</w:t>
          </w:r>
        </w:sdtContent>
      </w:sdt>
      <w:r w:rsidR="0074357A" w:rsidRPr="0074357A">
        <w:rPr>
          <w:rFonts w:ascii="Verdana" w:hAnsi="Verdana"/>
          <w:bCs/>
        </w:rPr>
        <w:t xml:space="preserve"> kredit</w:t>
      </w:r>
    </w:p>
    <w:p w14:paraId="6D702A7A" w14:textId="77777777" w:rsidR="0074357A" w:rsidRPr="0074357A" w:rsidRDefault="0074357A" w:rsidP="00CF6A71">
      <w:pPr>
        <w:pStyle w:val="Listaszerbekezds"/>
        <w:numPr>
          <w:ilvl w:val="1"/>
          <w:numId w:val="555"/>
        </w:numPr>
        <w:spacing w:after="0" w:line="240" w:lineRule="auto"/>
        <w:contextualSpacing w:val="0"/>
        <w:rPr>
          <w:rFonts w:ascii="Verdana" w:hAnsi="Verdana"/>
          <w:b/>
          <w:bCs/>
        </w:rPr>
      </w:pPr>
      <w:r w:rsidRPr="0074357A">
        <w:rPr>
          <w:rFonts w:ascii="Verdana" w:hAnsi="Verdana"/>
        </w:rPr>
        <w:t xml:space="preserve">a tantárgy elméleti vagy gyakorlati jellegének mértéke: </w:t>
      </w:r>
      <w:sdt>
        <w:sdtPr>
          <w:rPr>
            <w:rFonts w:ascii="Verdana" w:hAnsi="Verdana"/>
          </w:rPr>
          <w:alias w:val="tantargyKreditertekGyakorlat"/>
          <w:tag w:val="tantargyKreditertekGyakorlat"/>
          <w:id w:val="-1578123770"/>
          <w:placeholder>
            <w:docPart w:val="565FCC6ED5554CF28151097D48D224B9"/>
          </w:placeholder>
          <w:showingPlcHdr/>
          <w:text/>
        </w:sdtPr>
        <w:sdtEndPr/>
        <w:sdtContent>
          <w:r w:rsidRPr="0074357A">
            <w:rPr>
              <w:rStyle w:val="Helyrzszveg"/>
              <w:rFonts w:ascii="Verdana" w:hAnsi="Verdana"/>
              <w:color w:val="auto"/>
            </w:rPr>
            <w:t>100</w:t>
          </w:r>
        </w:sdtContent>
      </w:sdt>
      <w:r w:rsidRPr="0074357A">
        <w:rPr>
          <w:rFonts w:ascii="Verdana" w:hAnsi="Verdana"/>
        </w:rPr>
        <w:t xml:space="preserve"> % gyakorlat, </w:t>
      </w:r>
      <w:sdt>
        <w:sdtPr>
          <w:rPr>
            <w:rFonts w:ascii="Verdana" w:hAnsi="Verdana"/>
          </w:rPr>
          <w:alias w:val="tantargyKreditertekElmelet"/>
          <w:tag w:val="tantargyKreditertekElmelet"/>
          <w:id w:val="1549494039"/>
          <w:placeholder>
            <w:docPart w:val="20A0B816FB1D4A8DB9C36184EFE636FB"/>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 elmélet</w:t>
      </w:r>
    </w:p>
    <w:p w14:paraId="031A6D3B" w14:textId="77777777" w:rsidR="0074357A" w:rsidRPr="0074357A" w:rsidRDefault="0074357A" w:rsidP="00CF6A71">
      <w:pPr>
        <w:pStyle w:val="Listaszerbekezds"/>
        <w:numPr>
          <w:ilvl w:val="1"/>
          <w:numId w:val="555"/>
        </w:numPr>
        <w:spacing w:after="0" w:line="240" w:lineRule="auto"/>
        <w:contextualSpacing w:val="0"/>
        <w:rPr>
          <w:rFonts w:ascii="Verdana" w:hAnsi="Verdana"/>
        </w:rPr>
      </w:pPr>
      <w:r w:rsidRPr="0074357A">
        <w:rPr>
          <w:rFonts w:ascii="Verdana" w:hAnsi="Verdana"/>
        </w:rPr>
        <w:t xml:space="preserve">Az értékelés: </w:t>
      </w:r>
      <w:sdt>
        <w:sdtPr>
          <w:rPr>
            <w:rFonts w:ascii="Verdana" w:hAnsi="Verdana"/>
          </w:rPr>
          <w:alias w:val="tantargyErtekeles"/>
          <w:tag w:val="tantargyErtekeles"/>
          <w:id w:val="697666412"/>
          <w:placeholder>
            <w:docPart w:val="F720257382D1433D91ABCBCC271CBF49"/>
          </w:placeholder>
          <w:showingPlcHdr/>
          <w:text w:multiLine="1"/>
        </w:sdtPr>
        <w:sdtEndPr/>
        <w:sdtContent>
          <w:r w:rsidRPr="0074357A">
            <w:rPr>
              <w:rFonts w:ascii="Verdana" w:hAnsi="Verdana"/>
            </w:rPr>
            <w:t>évközi értékelés</w:t>
          </w:r>
        </w:sdtContent>
      </w:sdt>
    </w:p>
    <w:p w14:paraId="27DD1AEB"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33045365"/>
        <w15:repeatingSection>
          <w15:sectionTitle w:val="szakasztantargySzakiranyokAholOktatjak"/>
        </w15:repeatingSection>
      </w:sdtPr>
      <w:sdtEndPr>
        <w:rPr>
          <w:b w:val="0"/>
          <w:bCs w:val="0"/>
        </w:rPr>
      </w:sdtEndPr>
      <w:sdtContent>
        <w:sdt>
          <w:sdtPr>
            <w:rPr>
              <w:rFonts w:ascii="Verdana" w:hAnsi="Verdana"/>
              <w:b/>
              <w:bCs/>
            </w:rPr>
            <w:id w:val="1635601168"/>
            <w:placeholder>
              <w:docPart w:val="D436DA85CD67492F8FD735C953F6E874"/>
            </w:placeholder>
            <w15:repeatingSectionItem/>
          </w:sdtPr>
          <w:sdtEndPr/>
          <w:sdtContent>
            <w:p w14:paraId="685E82D6"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4523905"/>
                  <w:placeholder>
                    <w:docPart w:val="15A058029B5F41019983073143479CB1"/>
                  </w:placeholder>
                  <w:showingPlcHdr/>
                  <w:text w:multiLine="1"/>
                </w:sdtPr>
                <w:sdtEndPr/>
                <w:sdtContent>
                  <w:r w:rsidR="0074357A" w:rsidRPr="0074357A">
                    <w:rPr>
                      <w:rStyle w:val="Helyrzszveg"/>
                      <w:rFonts w:ascii="Verdana" w:hAnsi="Verdana"/>
                      <w:color w:val="auto"/>
                    </w:rPr>
                    <w:t>állami légiközlekedési alapképzési szak / valamennyi szakirány</w:t>
                  </w:r>
                </w:sdtContent>
              </w:sdt>
              <w:r w:rsidR="0074357A" w:rsidRPr="0074357A">
                <w:rPr>
                  <w:rFonts w:ascii="Verdana" w:hAnsi="Verdana"/>
                </w:rPr>
                <w:t>;</w:t>
              </w:r>
            </w:p>
          </w:sdtContent>
        </w:sdt>
        <w:sdt>
          <w:sdtPr>
            <w:rPr>
              <w:rFonts w:ascii="Verdana" w:hAnsi="Verdana"/>
              <w:b/>
              <w:bCs/>
            </w:rPr>
            <w:id w:val="1167829545"/>
            <w:placeholder>
              <w:docPart w:val="D436DA85CD67492F8FD735C953F6E874"/>
            </w:placeholder>
            <w15:repeatingSectionItem/>
          </w:sdtPr>
          <w:sdtEndPr/>
          <w:sdtContent>
            <w:p w14:paraId="0CCE37F1"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461764967"/>
                  <w:placeholder>
                    <w:docPart w:val="15A058029B5F41019983073143479CB1"/>
                  </w:placeholder>
                  <w:showingPlcHdr/>
                  <w:text w:multiLine="1"/>
                </w:sdtPr>
                <w:sdtEndPr/>
                <w:sdtContent>
                  <w:r w:rsidR="0074357A" w:rsidRPr="0074357A">
                    <w:rPr>
                      <w:rStyle w:val="Helyrzszveg"/>
                      <w:rFonts w:ascii="Verdana" w:hAnsi="Verdana"/>
                      <w:color w:val="auto"/>
                    </w:rPr>
                    <w:t>büntetés-végrehajtási alapképzési szak</w:t>
                  </w:r>
                </w:sdtContent>
              </w:sdt>
              <w:r w:rsidR="0074357A" w:rsidRPr="0074357A">
                <w:rPr>
                  <w:rFonts w:ascii="Verdana" w:hAnsi="Verdana"/>
                </w:rPr>
                <w:t>;</w:t>
              </w:r>
            </w:p>
          </w:sdtContent>
        </w:sdt>
        <w:sdt>
          <w:sdtPr>
            <w:rPr>
              <w:rFonts w:ascii="Verdana" w:hAnsi="Verdana"/>
              <w:b/>
              <w:bCs/>
            </w:rPr>
            <w:id w:val="-738942637"/>
            <w:placeholder>
              <w:docPart w:val="D436DA85CD67492F8FD735C953F6E874"/>
            </w:placeholder>
            <w15:repeatingSectionItem/>
          </w:sdtPr>
          <w:sdtEndPr/>
          <w:sdtContent>
            <w:p w14:paraId="5E44D71D"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576552877"/>
                  <w:placeholder>
                    <w:docPart w:val="15A058029B5F41019983073143479CB1"/>
                  </w:placeholder>
                  <w:showingPlcHdr/>
                  <w:text w:multiLine="1"/>
                </w:sdtPr>
                <w:sdtEndPr/>
                <w:sdtContent>
                  <w:r w:rsidR="0074357A" w:rsidRPr="0074357A">
                    <w:rPr>
                      <w:rStyle w:val="Helyrzszveg"/>
                      <w:rFonts w:ascii="Verdana" w:hAnsi="Verdana"/>
                      <w:color w:val="auto"/>
                    </w:rPr>
                    <w:t>bűnügyi alapképzési szak / valamennyi szakirány</w:t>
                  </w:r>
                </w:sdtContent>
              </w:sdt>
              <w:r w:rsidR="0074357A" w:rsidRPr="0074357A">
                <w:rPr>
                  <w:rFonts w:ascii="Verdana" w:hAnsi="Verdana"/>
                </w:rPr>
                <w:t>;</w:t>
              </w:r>
            </w:p>
          </w:sdtContent>
        </w:sdt>
        <w:sdt>
          <w:sdtPr>
            <w:rPr>
              <w:rFonts w:ascii="Verdana" w:hAnsi="Verdana"/>
              <w:b/>
              <w:bCs/>
            </w:rPr>
            <w:id w:val="391165049"/>
            <w:placeholder>
              <w:docPart w:val="D436DA85CD67492F8FD735C953F6E874"/>
            </w:placeholder>
            <w15:repeatingSectionItem/>
          </w:sdtPr>
          <w:sdtEndPr/>
          <w:sdtContent>
            <w:p w14:paraId="11FD6714"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249807550"/>
                  <w:placeholder>
                    <w:docPart w:val="15A058029B5F41019983073143479CB1"/>
                  </w:placeholder>
                  <w:showingPlcHdr/>
                  <w:text w:multiLine="1"/>
                </w:sdtPr>
                <w:sdtEndPr/>
                <w:sdtContent>
                  <w:r w:rsidR="0074357A" w:rsidRPr="0074357A">
                    <w:rPr>
                      <w:rStyle w:val="Helyrzszveg"/>
                      <w:rFonts w:ascii="Verdana" w:hAnsi="Verdana"/>
                      <w:color w:val="auto"/>
                    </w:rPr>
                    <w:t>bűnügyi igazgatási alapképzési szak / valamennyi szakirány</w:t>
                  </w:r>
                </w:sdtContent>
              </w:sdt>
              <w:r w:rsidR="0074357A" w:rsidRPr="0074357A">
                <w:rPr>
                  <w:rFonts w:ascii="Verdana" w:hAnsi="Verdana"/>
                </w:rPr>
                <w:t>;</w:t>
              </w:r>
            </w:p>
          </w:sdtContent>
        </w:sdt>
        <w:sdt>
          <w:sdtPr>
            <w:rPr>
              <w:rFonts w:ascii="Verdana" w:hAnsi="Verdana"/>
              <w:b/>
              <w:bCs/>
            </w:rPr>
            <w:id w:val="-1091319801"/>
            <w:placeholder>
              <w:docPart w:val="D436DA85CD67492F8FD735C953F6E874"/>
            </w:placeholder>
            <w15:repeatingSectionItem/>
          </w:sdtPr>
          <w:sdtEndPr/>
          <w:sdtContent>
            <w:p w14:paraId="41682130"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930942173"/>
                  <w:placeholder>
                    <w:docPart w:val="15A058029B5F41019983073143479CB1"/>
                  </w:placeholder>
                  <w:showingPlcHdr/>
                  <w:text w:multiLine="1"/>
                </w:sdtPr>
                <w:sdtEndPr/>
                <w:sdtContent>
                  <w:r w:rsidR="0074357A" w:rsidRPr="0074357A">
                    <w:rPr>
                      <w:rStyle w:val="Helyrzszveg"/>
                      <w:rFonts w:ascii="Verdana" w:hAnsi="Verdana"/>
                      <w:color w:val="auto"/>
                    </w:rPr>
                    <w:t>katasztrófavédelem alapképzési szak / valamennyi szakirány</w:t>
                  </w:r>
                </w:sdtContent>
              </w:sdt>
              <w:r w:rsidR="0074357A" w:rsidRPr="0074357A">
                <w:rPr>
                  <w:rFonts w:ascii="Verdana" w:hAnsi="Verdana"/>
                </w:rPr>
                <w:t>;</w:t>
              </w:r>
            </w:p>
          </w:sdtContent>
        </w:sdt>
        <w:sdt>
          <w:sdtPr>
            <w:rPr>
              <w:rFonts w:ascii="Verdana" w:hAnsi="Verdana"/>
              <w:b/>
              <w:bCs/>
            </w:rPr>
            <w:id w:val="-995339586"/>
            <w:placeholder>
              <w:docPart w:val="D436DA85CD67492F8FD735C953F6E874"/>
            </w:placeholder>
            <w15:repeatingSectionItem/>
          </w:sdtPr>
          <w:sdtEndPr/>
          <w:sdtContent>
            <w:p w14:paraId="52CE0DBF"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606423621"/>
                  <w:placeholder>
                    <w:docPart w:val="15A058029B5F41019983073143479CB1"/>
                  </w:placeholder>
                  <w:showingPlcHdr/>
                  <w:text w:multiLine="1"/>
                </w:sdtPr>
                <w:sdtEndPr/>
                <w:sdtContent>
                  <w:r w:rsidR="0074357A" w:rsidRPr="0074357A">
                    <w:rPr>
                      <w:rStyle w:val="Helyrzszveg"/>
                      <w:rFonts w:ascii="Verdana" w:hAnsi="Verdana"/>
                      <w:color w:val="auto"/>
                    </w:rPr>
                    <w:t>katonai infokommunikáció alapképzési szak / valamennyi szakirány</w:t>
                  </w:r>
                </w:sdtContent>
              </w:sdt>
              <w:r w:rsidR="0074357A" w:rsidRPr="0074357A">
                <w:rPr>
                  <w:rFonts w:ascii="Verdana" w:hAnsi="Verdana"/>
                </w:rPr>
                <w:t>;</w:t>
              </w:r>
            </w:p>
          </w:sdtContent>
        </w:sdt>
        <w:sdt>
          <w:sdtPr>
            <w:rPr>
              <w:rFonts w:ascii="Verdana" w:hAnsi="Verdana"/>
              <w:b/>
              <w:bCs/>
            </w:rPr>
            <w:id w:val="-716124352"/>
            <w:placeholder>
              <w:docPart w:val="D436DA85CD67492F8FD735C953F6E874"/>
            </w:placeholder>
            <w15:repeatingSectionItem/>
          </w:sdtPr>
          <w:sdtEndPr/>
          <w:sdtContent>
            <w:p w14:paraId="45F23406"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563674656"/>
                  <w:placeholder>
                    <w:docPart w:val="15A058029B5F41019983073143479CB1"/>
                  </w:placeholder>
                  <w:showingPlcHdr/>
                  <w:text w:multiLine="1"/>
                </w:sdtPr>
                <w:sdtEndPr/>
                <w:sdtContent>
                  <w:r w:rsidR="0074357A" w:rsidRPr="0074357A">
                    <w:rPr>
                      <w:rStyle w:val="Helyrzszveg"/>
                      <w:rFonts w:ascii="Verdana" w:hAnsi="Verdana"/>
                      <w:color w:val="auto"/>
                    </w:rPr>
                    <w:t>katonai logisztika alapképzési szak / valamennyi szakirány</w:t>
                  </w:r>
                </w:sdtContent>
              </w:sdt>
              <w:r w:rsidR="0074357A" w:rsidRPr="0074357A">
                <w:rPr>
                  <w:rFonts w:ascii="Verdana" w:hAnsi="Verdana"/>
                </w:rPr>
                <w:t>;</w:t>
              </w:r>
            </w:p>
          </w:sdtContent>
        </w:sdt>
        <w:sdt>
          <w:sdtPr>
            <w:rPr>
              <w:rFonts w:ascii="Verdana" w:hAnsi="Verdana"/>
              <w:b/>
              <w:bCs/>
            </w:rPr>
            <w:id w:val="452534923"/>
            <w:placeholder>
              <w:docPart w:val="D436DA85CD67492F8FD735C953F6E874"/>
            </w:placeholder>
            <w15:repeatingSectionItem/>
          </w:sdtPr>
          <w:sdtEndPr/>
          <w:sdtContent>
            <w:p w14:paraId="77C2A9A3"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0211081"/>
                  <w:placeholder>
                    <w:docPart w:val="15A058029B5F41019983073143479CB1"/>
                  </w:placeholder>
                  <w:showingPlcHdr/>
                  <w:text w:multiLine="1"/>
                </w:sdtPr>
                <w:sdtEndPr/>
                <w:sdtContent>
                  <w:r w:rsidR="0074357A" w:rsidRPr="0074357A">
                    <w:rPr>
                      <w:rStyle w:val="Helyrzszveg"/>
                      <w:rFonts w:ascii="Verdana" w:hAnsi="Verdana"/>
                      <w:color w:val="auto"/>
                    </w:rPr>
                    <w:t>katonai nemzetbiztonsági alapképzési szak</w:t>
                  </w:r>
                </w:sdtContent>
              </w:sdt>
              <w:r w:rsidR="0074357A" w:rsidRPr="0074357A">
                <w:rPr>
                  <w:rFonts w:ascii="Verdana" w:hAnsi="Verdana"/>
                </w:rPr>
                <w:t>;</w:t>
              </w:r>
            </w:p>
          </w:sdtContent>
        </w:sdt>
        <w:sdt>
          <w:sdtPr>
            <w:rPr>
              <w:rFonts w:ascii="Verdana" w:hAnsi="Verdana"/>
              <w:b/>
              <w:bCs/>
            </w:rPr>
            <w:id w:val="41025247"/>
            <w:placeholder>
              <w:docPart w:val="D436DA85CD67492F8FD735C953F6E874"/>
            </w:placeholder>
            <w15:repeatingSectionItem/>
          </w:sdtPr>
          <w:sdtEndPr/>
          <w:sdtContent>
            <w:p w14:paraId="01F2BBCB"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615680740"/>
                  <w:placeholder>
                    <w:docPart w:val="15A058029B5F41019983073143479CB1"/>
                  </w:placeholder>
                  <w:showingPlcHdr/>
                  <w:text w:multiLine="1"/>
                </w:sdtPr>
                <w:sdtEndPr/>
                <w:sdtContent>
                  <w:r w:rsidR="0074357A" w:rsidRPr="0074357A">
                    <w:rPr>
                      <w:rStyle w:val="Helyrzszveg"/>
                      <w:rFonts w:ascii="Verdana" w:hAnsi="Verdana"/>
                      <w:color w:val="auto"/>
                    </w:rPr>
                    <w:t>katonai vezetői alapképzési szak / valamennyi szakirány</w:t>
                  </w:r>
                </w:sdtContent>
              </w:sdt>
              <w:r w:rsidR="0074357A" w:rsidRPr="0074357A">
                <w:rPr>
                  <w:rFonts w:ascii="Verdana" w:hAnsi="Verdana"/>
                </w:rPr>
                <w:t>;</w:t>
              </w:r>
            </w:p>
          </w:sdtContent>
        </w:sdt>
        <w:sdt>
          <w:sdtPr>
            <w:rPr>
              <w:rFonts w:ascii="Verdana" w:hAnsi="Verdana"/>
              <w:b/>
              <w:bCs/>
            </w:rPr>
            <w:id w:val="-208571854"/>
            <w:placeholder>
              <w:docPart w:val="D436DA85CD67492F8FD735C953F6E874"/>
            </w:placeholder>
            <w15:repeatingSectionItem/>
          </w:sdtPr>
          <w:sdtEndPr/>
          <w:sdtContent>
            <w:p w14:paraId="581B0BAC"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54227940"/>
                  <w:placeholder>
                    <w:docPart w:val="15A058029B5F41019983073143479CB1"/>
                  </w:placeholder>
                  <w:showingPlcHdr/>
                  <w:text w:multiLine="1"/>
                </w:sdtPr>
                <w:sdtEndPr/>
                <w:sdtContent>
                  <w:r w:rsidR="0074357A" w:rsidRPr="0074357A">
                    <w:rPr>
                      <w:rStyle w:val="Helyrzszveg"/>
                      <w:rFonts w:ascii="Verdana" w:hAnsi="Verdana"/>
                      <w:color w:val="auto"/>
                    </w:rPr>
                    <w:t>közigazgatás-szervező alapképzési szak / valamennyi szakirány</w:t>
                  </w:r>
                </w:sdtContent>
              </w:sdt>
              <w:r w:rsidR="0074357A" w:rsidRPr="0074357A">
                <w:rPr>
                  <w:rFonts w:ascii="Verdana" w:hAnsi="Verdana"/>
                </w:rPr>
                <w:t>;</w:t>
              </w:r>
            </w:p>
          </w:sdtContent>
        </w:sdt>
        <w:sdt>
          <w:sdtPr>
            <w:rPr>
              <w:rFonts w:ascii="Verdana" w:hAnsi="Verdana"/>
              <w:b/>
              <w:bCs/>
            </w:rPr>
            <w:id w:val="1470401456"/>
            <w:placeholder>
              <w:docPart w:val="D436DA85CD67492F8FD735C953F6E874"/>
            </w:placeholder>
            <w15:repeatingSectionItem/>
          </w:sdtPr>
          <w:sdtEndPr/>
          <w:sdtContent>
            <w:p w14:paraId="209BB6C8"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795326656"/>
                  <w:placeholder>
                    <w:docPart w:val="15A058029B5F41019983073143479CB1"/>
                  </w:placeholder>
                  <w:showingPlcHdr/>
                  <w:text w:multiLine="1"/>
                </w:sdtPr>
                <w:sdtEndPr/>
                <w:sdtContent>
                  <w:r w:rsidR="0074357A" w:rsidRPr="0074357A">
                    <w:rPr>
                      <w:rStyle w:val="Helyrzszveg"/>
                      <w:rFonts w:ascii="Verdana" w:hAnsi="Verdana"/>
                      <w:color w:val="auto"/>
                    </w:rPr>
                    <w:t>magánbiztonsági alapképzési szak</w:t>
                  </w:r>
                </w:sdtContent>
              </w:sdt>
              <w:r w:rsidR="0074357A" w:rsidRPr="0074357A">
                <w:rPr>
                  <w:rFonts w:ascii="Verdana" w:hAnsi="Verdana"/>
                </w:rPr>
                <w:t>;</w:t>
              </w:r>
            </w:p>
          </w:sdtContent>
        </w:sdt>
        <w:sdt>
          <w:sdtPr>
            <w:rPr>
              <w:rFonts w:ascii="Verdana" w:hAnsi="Verdana"/>
              <w:b/>
              <w:bCs/>
            </w:rPr>
            <w:id w:val="1837961826"/>
            <w:placeholder>
              <w:docPart w:val="D436DA85CD67492F8FD735C953F6E874"/>
            </w:placeholder>
            <w15:repeatingSectionItem/>
          </w:sdtPr>
          <w:sdtEndPr/>
          <w:sdtContent>
            <w:p w14:paraId="10BFD35A"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102722295"/>
                  <w:placeholder>
                    <w:docPart w:val="15A058029B5F41019983073143479CB1"/>
                  </w:placeholder>
                  <w:showingPlcHdr/>
                  <w:text w:multiLine="1"/>
                </w:sdtPr>
                <w:sdtEndPr/>
                <w:sdtContent>
                  <w:r w:rsidR="0074357A" w:rsidRPr="0074357A">
                    <w:rPr>
                      <w:rStyle w:val="Helyrzszveg"/>
                      <w:rFonts w:ascii="Verdana" w:hAnsi="Verdana"/>
                      <w:color w:val="auto"/>
                    </w:rPr>
                    <w:t>nemzetközi biztonság- és védelempolitikai alapképzési szak</w:t>
                  </w:r>
                </w:sdtContent>
              </w:sdt>
              <w:r w:rsidR="0074357A" w:rsidRPr="0074357A">
                <w:rPr>
                  <w:rFonts w:ascii="Verdana" w:hAnsi="Verdana"/>
                </w:rPr>
                <w:t>;</w:t>
              </w:r>
            </w:p>
          </w:sdtContent>
        </w:sdt>
        <w:sdt>
          <w:sdtPr>
            <w:rPr>
              <w:rFonts w:ascii="Verdana" w:hAnsi="Verdana"/>
              <w:b/>
              <w:bCs/>
            </w:rPr>
            <w:id w:val="217797126"/>
            <w:placeholder>
              <w:docPart w:val="D436DA85CD67492F8FD735C953F6E874"/>
            </w:placeholder>
            <w15:repeatingSectionItem/>
          </w:sdtPr>
          <w:sdtEndPr/>
          <w:sdtContent>
            <w:p w14:paraId="2A1BDC1E"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137604275"/>
                  <w:placeholder>
                    <w:docPart w:val="15A058029B5F41019983073143479CB1"/>
                  </w:placeholder>
                  <w:showingPlcHdr/>
                  <w:text w:multiLine="1"/>
                </w:sdtPr>
                <w:sdtEndPr/>
                <w:sdtContent>
                  <w:r w:rsidR="0074357A" w:rsidRPr="0074357A">
                    <w:rPr>
                      <w:rStyle w:val="Helyrzszveg"/>
                      <w:rFonts w:ascii="Verdana" w:hAnsi="Verdana"/>
                      <w:color w:val="auto"/>
                    </w:rPr>
                    <w:t>nemzetközi igazgatási alapképzési szak</w:t>
                  </w:r>
                </w:sdtContent>
              </w:sdt>
              <w:r w:rsidR="0074357A" w:rsidRPr="0074357A">
                <w:rPr>
                  <w:rFonts w:ascii="Verdana" w:hAnsi="Verdana"/>
                </w:rPr>
                <w:t>;</w:t>
              </w:r>
            </w:p>
          </w:sdtContent>
        </w:sdt>
        <w:sdt>
          <w:sdtPr>
            <w:rPr>
              <w:rFonts w:ascii="Verdana" w:hAnsi="Verdana"/>
              <w:b/>
              <w:bCs/>
            </w:rPr>
            <w:id w:val="766811428"/>
            <w:placeholder>
              <w:docPart w:val="D436DA85CD67492F8FD735C953F6E874"/>
            </w:placeholder>
            <w15:repeatingSectionItem/>
          </w:sdtPr>
          <w:sdtEndPr/>
          <w:sdtContent>
            <w:p w14:paraId="09D83C20"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90328124"/>
                  <w:placeholder>
                    <w:docPart w:val="15A058029B5F41019983073143479CB1"/>
                  </w:placeholder>
                  <w:showingPlcHdr/>
                  <w:text w:multiLine="1"/>
                </w:sdtPr>
                <w:sdtEndPr/>
                <w:sdtContent>
                  <w:r w:rsidR="0074357A" w:rsidRPr="0074357A">
                    <w:rPr>
                      <w:rStyle w:val="Helyrzszveg"/>
                      <w:rFonts w:ascii="Verdana" w:hAnsi="Verdana"/>
                      <w:color w:val="auto"/>
                    </w:rPr>
                    <w:t>pénzügyi rendészeti alapképzési szak / valamennyi szakirány</w:t>
                  </w:r>
                </w:sdtContent>
              </w:sdt>
              <w:r w:rsidR="0074357A" w:rsidRPr="0074357A">
                <w:rPr>
                  <w:rFonts w:ascii="Verdana" w:hAnsi="Verdana"/>
                </w:rPr>
                <w:t>;</w:t>
              </w:r>
            </w:p>
          </w:sdtContent>
        </w:sdt>
        <w:sdt>
          <w:sdtPr>
            <w:rPr>
              <w:rFonts w:ascii="Verdana" w:hAnsi="Verdana"/>
              <w:b/>
              <w:bCs/>
            </w:rPr>
            <w:id w:val="2091111574"/>
            <w:placeholder>
              <w:docPart w:val="D436DA85CD67492F8FD735C953F6E874"/>
            </w:placeholder>
            <w15:repeatingSectionItem/>
          </w:sdtPr>
          <w:sdtEndPr/>
          <w:sdtContent>
            <w:p w14:paraId="47874734"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765690479"/>
                  <w:placeholder>
                    <w:docPart w:val="15A058029B5F41019983073143479CB1"/>
                  </w:placeholder>
                  <w:showingPlcHdr/>
                  <w:text w:multiLine="1"/>
                </w:sdtPr>
                <w:sdtEndPr/>
                <w:sdtContent>
                  <w:r w:rsidR="0074357A" w:rsidRPr="0074357A">
                    <w:rPr>
                      <w:rStyle w:val="Helyrzszveg"/>
                      <w:rFonts w:ascii="Verdana" w:hAnsi="Verdana"/>
                      <w:color w:val="auto"/>
                    </w:rPr>
                    <w:t>polgári nemzetbiztonsági alapképzési szak / valamennyi szakirány</w:t>
                  </w:r>
                </w:sdtContent>
              </w:sdt>
              <w:r w:rsidR="0074357A" w:rsidRPr="0074357A">
                <w:rPr>
                  <w:rFonts w:ascii="Verdana" w:hAnsi="Verdana"/>
                </w:rPr>
                <w:t>;</w:t>
              </w:r>
            </w:p>
          </w:sdtContent>
        </w:sdt>
        <w:sdt>
          <w:sdtPr>
            <w:rPr>
              <w:rFonts w:ascii="Verdana" w:hAnsi="Verdana"/>
              <w:b/>
              <w:bCs/>
            </w:rPr>
            <w:id w:val="-1901895825"/>
            <w:placeholder>
              <w:docPart w:val="D436DA85CD67492F8FD735C953F6E874"/>
            </w:placeholder>
            <w15:repeatingSectionItem/>
          </w:sdtPr>
          <w:sdtEndPr/>
          <w:sdtContent>
            <w:p w14:paraId="2BC37CD8"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848756403"/>
                  <w:placeholder>
                    <w:docPart w:val="15A058029B5F41019983073143479CB1"/>
                  </w:placeholder>
                  <w:showingPlcHdr/>
                  <w:text w:multiLine="1"/>
                </w:sdtPr>
                <w:sdtEndPr/>
                <w:sdtContent>
                  <w:r w:rsidR="0074357A" w:rsidRPr="0074357A">
                    <w:rPr>
                      <w:rStyle w:val="Helyrzszveg"/>
                      <w:rFonts w:ascii="Verdana" w:hAnsi="Verdana"/>
                      <w:color w:val="auto"/>
                    </w:rPr>
                    <w:t>rendészeti alapképzési szak / valamennyi szakirány</w:t>
                  </w:r>
                </w:sdtContent>
              </w:sdt>
              <w:r w:rsidR="0074357A" w:rsidRPr="0074357A">
                <w:rPr>
                  <w:rFonts w:ascii="Verdana" w:hAnsi="Verdana"/>
                </w:rPr>
                <w:t>;</w:t>
              </w:r>
            </w:p>
          </w:sdtContent>
        </w:sdt>
        <w:sdt>
          <w:sdtPr>
            <w:rPr>
              <w:rFonts w:ascii="Verdana" w:hAnsi="Verdana"/>
              <w:b/>
              <w:bCs/>
            </w:rPr>
            <w:id w:val="192199010"/>
            <w:placeholder>
              <w:docPart w:val="D436DA85CD67492F8FD735C953F6E874"/>
            </w:placeholder>
            <w15:repeatingSectionItem/>
          </w:sdtPr>
          <w:sdtEndPr/>
          <w:sdtContent>
            <w:p w14:paraId="059933FA" w14:textId="77777777" w:rsidR="0074357A" w:rsidRPr="0074357A" w:rsidRDefault="00B1780B" w:rsidP="00CF6A71">
              <w:pPr>
                <w:pStyle w:val="Listaszerbekezds"/>
                <w:numPr>
                  <w:ilvl w:val="1"/>
                  <w:numId w:val="555"/>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009916269"/>
                  <w:placeholder>
                    <w:docPart w:val="15A058029B5F41019983073143479CB1"/>
                  </w:placeholder>
                  <w:showingPlcHdr/>
                  <w:text w:multiLine="1"/>
                </w:sdtPr>
                <w:sdtEndPr/>
                <w:sdtContent>
                  <w:r w:rsidR="0074357A" w:rsidRPr="0074357A">
                    <w:rPr>
                      <w:rStyle w:val="Helyrzszveg"/>
                      <w:rFonts w:ascii="Verdana" w:hAnsi="Verdana"/>
                      <w:color w:val="auto"/>
                    </w:rPr>
                    <w:t>rendészeti igazgatási alapképzési szak / valamennyi szakirány</w:t>
                  </w:r>
                </w:sdtContent>
              </w:sdt>
              <w:r w:rsidR="0074357A" w:rsidRPr="0074357A">
                <w:rPr>
                  <w:rFonts w:ascii="Verdana" w:hAnsi="Verdana"/>
                </w:rPr>
                <w:t>;</w:t>
              </w:r>
            </w:p>
          </w:sdtContent>
        </w:sdt>
      </w:sdtContent>
    </w:sdt>
    <w:p w14:paraId="616BB890"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Az oktatásért felelős oktatási szervezeti egység megnevezése:</w:t>
      </w:r>
    </w:p>
    <w:p w14:paraId="7C9455BC"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OktatFelelosSzerv"/>
          <w:tag w:val="tantargyOktatFelelosSzerv"/>
          <w:id w:val="-521474787"/>
          <w:placeholder>
            <w:docPart w:val="C01F74BB84D2467B8C56E85E0AEBA64D"/>
          </w:placeholder>
          <w:showingPlcHdr/>
          <w:text/>
        </w:sdtPr>
        <w:sdtEndPr/>
        <w:sdtContent>
          <w:r w:rsidR="0074357A" w:rsidRPr="0074357A">
            <w:rPr>
              <w:rStyle w:val="Helyrzszveg"/>
              <w:rFonts w:ascii="Verdana" w:hAnsi="Verdana"/>
              <w:color w:val="auto"/>
            </w:rPr>
            <w:t>Állam- és Jogtörténeti Tanszék</w:t>
          </w:r>
        </w:sdtContent>
      </w:sdt>
    </w:p>
    <w:p w14:paraId="61A9FCF0"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 xml:space="preserve">A tantárgyfelelős oktató neve, beosztása, tudományos fokozata: </w:t>
      </w:r>
    </w:p>
    <w:p w14:paraId="515975E7"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Felelos"/>
          <w:tag w:val="tantargyFelelos"/>
          <w:id w:val="-845325621"/>
          <w:placeholder>
            <w:docPart w:val="D466A4EEC75D45F7B3B40B2C481D3D1C"/>
          </w:placeholder>
          <w:showingPlcHdr/>
          <w:text/>
        </w:sdtPr>
        <w:sdtEndPr/>
        <w:sdtContent>
          <w:r w:rsidR="0074357A" w:rsidRPr="0074357A">
            <w:rPr>
              <w:rStyle w:val="Helyrzszveg"/>
              <w:rFonts w:ascii="Verdana" w:hAnsi="Verdana"/>
              <w:color w:val="auto"/>
            </w:rPr>
            <w:t>Prof. Dr. Nagyernyei-Szabó Ádám Sándor</w:t>
          </w:r>
        </w:sdtContent>
      </w:sdt>
    </w:p>
    <w:p w14:paraId="700CFC47"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lastRenderedPageBreak/>
        <w:t xml:space="preserve">A tanórák száma és típusa </w:t>
      </w:r>
    </w:p>
    <w:p w14:paraId="3D371612" w14:textId="77777777" w:rsidR="0074357A" w:rsidRPr="0074357A" w:rsidRDefault="0074357A" w:rsidP="00CF6A71">
      <w:pPr>
        <w:pStyle w:val="Listaszerbekezds"/>
        <w:numPr>
          <w:ilvl w:val="1"/>
          <w:numId w:val="555"/>
        </w:numPr>
        <w:spacing w:after="0" w:line="240" w:lineRule="auto"/>
        <w:contextualSpacing w:val="0"/>
        <w:rPr>
          <w:rFonts w:ascii="Verdana" w:hAnsi="Verdana"/>
        </w:rPr>
      </w:pPr>
      <w:r w:rsidRPr="0074357A">
        <w:rPr>
          <w:rFonts w:ascii="Verdana" w:hAnsi="Verdana"/>
        </w:rPr>
        <w:t>össz óraszám/félév:</w:t>
      </w:r>
    </w:p>
    <w:p w14:paraId="05568822" w14:textId="77777777" w:rsidR="0074357A" w:rsidRPr="0074357A" w:rsidRDefault="0074357A" w:rsidP="00CF6A71">
      <w:pPr>
        <w:pStyle w:val="Listaszerbekezds"/>
        <w:numPr>
          <w:ilvl w:val="2"/>
          <w:numId w:val="555"/>
        </w:numPr>
        <w:spacing w:after="0" w:line="240" w:lineRule="auto"/>
        <w:contextualSpacing w:val="0"/>
        <w:rPr>
          <w:rFonts w:ascii="Verdana" w:hAnsi="Verdana"/>
        </w:rPr>
      </w:pPr>
      <w:r w:rsidRPr="0074357A">
        <w:rPr>
          <w:rFonts w:ascii="Verdana" w:hAnsi="Verdana"/>
        </w:rPr>
        <w:t xml:space="preserve">nappali munkarend: </w:t>
      </w:r>
      <w:sdt>
        <w:sdtPr>
          <w:rPr>
            <w:rFonts w:ascii="Verdana" w:hAnsi="Verdana"/>
          </w:rPr>
          <w:alias w:val="tantargyOsszOraszamNappali"/>
          <w:tag w:val="tantargyOsszOraszamNappali"/>
          <w:id w:val="1696733852"/>
          <w:placeholder>
            <w:docPart w:val="04E815373B3D483383D75AE237A4351C"/>
          </w:placeholder>
          <w:showingPlcHdr/>
          <w:text/>
        </w:sdtPr>
        <w:sdtEndPr/>
        <w:sdtContent>
          <w:r w:rsidRPr="0074357A">
            <w:rPr>
              <w:rStyle w:val="Helyrzszveg"/>
              <w:rFonts w:ascii="Verdana" w:hAnsi="Verdana"/>
              <w:color w:val="auto"/>
            </w:rPr>
            <w:t>28</w:t>
          </w:r>
        </w:sdtContent>
      </w:sdt>
      <w:r w:rsidRPr="0074357A">
        <w:rPr>
          <w:rFonts w:ascii="Verdana" w:hAnsi="Verdana"/>
        </w:rPr>
        <w:t xml:space="preserve"> (</w:t>
      </w:r>
      <w:sdt>
        <w:sdtPr>
          <w:rPr>
            <w:rFonts w:ascii="Verdana" w:hAnsi="Verdana"/>
          </w:rPr>
          <w:alias w:val="tantargyOsszOraszamNappaliEA"/>
          <w:tag w:val="tantargyOsszOraszamNappaliEA"/>
          <w:id w:val="613562568"/>
          <w:placeholder>
            <w:docPart w:val="922017D39E384DDE95A59B3F60EB836E"/>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NappaliSZ"/>
          <w:tag w:val="tantargyOsszOraszamNappaliSZ"/>
          <w:id w:val="-1275169714"/>
          <w:placeholder>
            <w:docPart w:val="29A4AE4D73BC4068B5C863BE77626A0C"/>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NappaliGY"/>
          <w:tag w:val="tantargyOsszOraszamNappaliGY"/>
          <w:id w:val="624658473"/>
          <w:placeholder>
            <w:docPart w:val="8EEB69FA5A0542D78C01251AFFDBBEDB"/>
          </w:placeholder>
          <w:showingPlcHdr/>
          <w:text/>
        </w:sdtPr>
        <w:sdtEndPr/>
        <w:sdtContent>
          <w:r w:rsidRPr="0074357A">
            <w:rPr>
              <w:rStyle w:val="Helyrzszveg"/>
              <w:rFonts w:ascii="Verdana" w:hAnsi="Verdana"/>
              <w:color w:val="auto"/>
            </w:rPr>
            <w:t>28</w:t>
          </w:r>
        </w:sdtContent>
      </w:sdt>
      <w:r w:rsidRPr="0074357A">
        <w:rPr>
          <w:rFonts w:ascii="Verdana" w:hAnsi="Verdana"/>
        </w:rPr>
        <w:t xml:space="preserve"> GY)</w:t>
      </w:r>
    </w:p>
    <w:p w14:paraId="63B140CA" w14:textId="77777777" w:rsidR="0074357A" w:rsidRPr="0074357A" w:rsidRDefault="0074357A" w:rsidP="00CF6A71">
      <w:pPr>
        <w:pStyle w:val="Listaszerbekezds"/>
        <w:numPr>
          <w:ilvl w:val="2"/>
          <w:numId w:val="555"/>
        </w:numPr>
        <w:spacing w:after="0" w:line="240" w:lineRule="auto"/>
        <w:contextualSpacing w:val="0"/>
        <w:rPr>
          <w:rFonts w:ascii="Verdana" w:hAnsi="Verdana"/>
        </w:rPr>
      </w:pPr>
      <w:r w:rsidRPr="0074357A">
        <w:rPr>
          <w:rFonts w:ascii="Verdana" w:hAnsi="Verdana"/>
        </w:rPr>
        <w:t xml:space="preserve">levelező munkarend: </w:t>
      </w:r>
      <w:sdt>
        <w:sdtPr>
          <w:rPr>
            <w:rFonts w:ascii="Verdana" w:hAnsi="Verdana"/>
          </w:rPr>
          <w:alias w:val="tantargyOsszOraszamLevelezo"/>
          <w:tag w:val="tantargyOsszOraszamLevelezo"/>
          <w:id w:val="-418094211"/>
          <w:placeholder>
            <w:docPart w:val="497FE4FDBBBD411A8F4FDEF3502B4BEB"/>
          </w:placeholder>
          <w:showingPlcHdr/>
          <w:text/>
        </w:sdtPr>
        <w:sdtEndPr/>
        <w:sdtContent>
          <w:r w:rsidRPr="0074357A">
            <w:rPr>
              <w:rStyle w:val="Helyrzszveg"/>
              <w:rFonts w:ascii="Verdana" w:hAnsi="Verdana"/>
              <w:color w:val="auto"/>
            </w:rPr>
            <w:t>8</w:t>
          </w:r>
        </w:sdtContent>
      </w:sdt>
      <w:r w:rsidRPr="0074357A">
        <w:rPr>
          <w:rFonts w:ascii="Verdana" w:hAnsi="Verdana"/>
        </w:rPr>
        <w:t xml:space="preserve"> (</w:t>
      </w:r>
      <w:sdt>
        <w:sdtPr>
          <w:rPr>
            <w:rFonts w:ascii="Verdana" w:hAnsi="Verdana"/>
          </w:rPr>
          <w:alias w:val="tantargyOsszOraszamLevelezoEA"/>
          <w:tag w:val="tantargyOsszOraszamLevelezoEA"/>
          <w:id w:val="-112755530"/>
          <w:placeholder>
            <w:docPart w:val="20FFCF308A52409B862713F2044EF3DF"/>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LevelezoSZ"/>
          <w:tag w:val="tantargyOsszOraszamLevelezoSZ"/>
          <w:id w:val="-1564008687"/>
          <w:placeholder>
            <w:docPart w:val="E26BC79BD2404C5CAC1AACC33228BB7A"/>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LevelezoGY"/>
          <w:tag w:val="tantargyOsszOraszamLevelezoGY"/>
          <w:id w:val="380676221"/>
          <w:placeholder>
            <w:docPart w:val="5C0EE4F077FE4678A6A36A3B220BD87A"/>
          </w:placeholder>
          <w:showingPlcHdr/>
          <w:text/>
        </w:sdtPr>
        <w:sdtEndPr/>
        <w:sdtContent>
          <w:r w:rsidRPr="0074357A">
            <w:rPr>
              <w:rStyle w:val="Helyrzszveg"/>
              <w:rFonts w:ascii="Verdana" w:hAnsi="Verdana"/>
              <w:color w:val="auto"/>
            </w:rPr>
            <w:t>8</w:t>
          </w:r>
        </w:sdtContent>
      </w:sdt>
      <w:r w:rsidRPr="0074357A">
        <w:rPr>
          <w:rFonts w:ascii="Verdana" w:hAnsi="Verdana"/>
        </w:rPr>
        <w:t xml:space="preserve"> GY)</w:t>
      </w:r>
    </w:p>
    <w:p w14:paraId="220F6751" w14:textId="77777777" w:rsidR="0074357A" w:rsidRPr="0074357A" w:rsidRDefault="0074357A" w:rsidP="00CF6A71">
      <w:pPr>
        <w:pStyle w:val="Listaszerbekezds"/>
        <w:numPr>
          <w:ilvl w:val="1"/>
          <w:numId w:val="555"/>
        </w:numPr>
        <w:spacing w:after="0" w:line="240" w:lineRule="auto"/>
        <w:contextualSpacing w:val="0"/>
        <w:rPr>
          <w:rFonts w:ascii="Verdana" w:hAnsi="Verdana"/>
        </w:rPr>
      </w:pPr>
      <w:r w:rsidRPr="0074357A">
        <w:rPr>
          <w:rFonts w:ascii="Verdana" w:hAnsi="Verdana"/>
        </w:rPr>
        <w:t xml:space="preserve">heti óraszám - nappali munkarend: </w:t>
      </w:r>
      <w:sdt>
        <w:sdtPr>
          <w:rPr>
            <w:rFonts w:ascii="Verdana" w:hAnsi="Verdana"/>
          </w:rPr>
          <w:alias w:val="tantargyHetiOraszamNappali"/>
          <w:tag w:val="tantargyHetiOraszamNappali"/>
          <w:id w:val="563378024"/>
          <w:placeholder>
            <w:docPart w:val="AF635C1871604E779A6ED3A9C43D169E"/>
          </w:placeholder>
          <w:showingPlcHdr/>
          <w:text/>
        </w:sdtPr>
        <w:sdtEndPr/>
        <w:sdtContent>
          <w:r w:rsidRPr="0074357A">
            <w:rPr>
              <w:rStyle w:val="Helyrzszveg"/>
              <w:rFonts w:ascii="Verdana" w:hAnsi="Verdana"/>
              <w:color w:val="auto"/>
            </w:rPr>
            <w:t>2</w:t>
          </w:r>
        </w:sdtContent>
      </w:sdt>
    </w:p>
    <w:p w14:paraId="43FB5169" w14:textId="77777777" w:rsidR="0074357A" w:rsidRPr="0074357A" w:rsidRDefault="0074357A" w:rsidP="00CF6A71">
      <w:pPr>
        <w:pStyle w:val="Listaszerbekezds"/>
        <w:numPr>
          <w:ilvl w:val="1"/>
          <w:numId w:val="555"/>
        </w:numPr>
        <w:spacing w:after="0" w:line="240" w:lineRule="auto"/>
        <w:contextualSpacing w:val="0"/>
        <w:rPr>
          <w:rFonts w:ascii="Verdana" w:hAnsi="Verdana"/>
        </w:rPr>
      </w:pPr>
      <w:r w:rsidRPr="0074357A">
        <w:rPr>
          <w:rFonts w:ascii="Verdana" w:hAnsi="Verdana"/>
        </w:rPr>
        <w:t>Az ismeret átadásában alkalmazandó további sajátos módok, jellemzők:</w:t>
      </w:r>
    </w:p>
    <w:p w14:paraId="1B6F11D2" w14:textId="77777777" w:rsidR="0074357A" w:rsidRPr="0074357A" w:rsidRDefault="00B1780B" w:rsidP="0074357A">
      <w:pPr>
        <w:pStyle w:val="Listaszerbekezds"/>
        <w:ind w:left="792"/>
        <w:rPr>
          <w:rFonts w:ascii="Verdana" w:hAnsi="Verdana"/>
        </w:rPr>
      </w:pPr>
      <w:sdt>
        <w:sdtPr>
          <w:rPr>
            <w:rFonts w:ascii="Verdana" w:hAnsi="Verdana"/>
          </w:rPr>
          <w:alias w:val="tantargyIsmeretAtadSajatos"/>
          <w:tag w:val="tantargyIsmeretAtadSajatos"/>
          <w:id w:val="551655898"/>
          <w:placeholder>
            <w:docPart w:val="58C37EDF51F845289DF0597F8884B48A"/>
          </w:placeholder>
          <w:temporary/>
          <w:showingPlcHdr/>
          <w:text w:multiLine="1"/>
        </w:sdtPr>
        <w:sdtEndPr/>
        <w:sdtContent>
          <w:r w:rsidR="0074357A" w:rsidRPr="0074357A">
            <w:rPr>
              <w:rStyle w:val="Helyrzszveg"/>
              <w:rFonts w:ascii="Verdana" w:hAnsi="Verdana"/>
              <w:color w:val="auto"/>
            </w:rPr>
            <w:t>A félév alatt 12 alkalom tantermi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sdtContent>
      </w:sdt>
    </w:p>
    <w:p w14:paraId="0F0B759E"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A tantárgy szakmai tartalma (magyarul):</w:t>
      </w:r>
    </w:p>
    <w:p w14:paraId="45ABD716"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SzakmaiTartalomMagyar"/>
          <w:tag w:val="tantargySzakmaiTartalomMagyar"/>
          <w:id w:val="-1868516296"/>
          <w:placeholder>
            <w:docPart w:val="CC1F943639094D64B30F41C6D8665F6D"/>
          </w:placeholder>
          <w:showingPlcHdr/>
          <w:text w:multiLine="1"/>
        </w:sdtPr>
        <w:sdtEndPr/>
        <w:sdtContent>
          <w:r w:rsidR="0074357A" w:rsidRPr="0074357A">
            <w:rPr>
              <w:rStyle w:val="Helyrzszveg"/>
              <w:rFonts w:ascii="Verdana" w:hAnsi="Verdana"/>
              <w:color w:val="auto"/>
            </w:rPr>
            <w:t>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erejű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sdtContent>
      </w:sdt>
    </w:p>
    <w:p w14:paraId="6C6732AB" w14:textId="77777777" w:rsidR="0074357A" w:rsidRPr="0074357A" w:rsidRDefault="0074357A" w:rsidP="0074357A">
      <w:pPr>
        <w:pStyle w:val="Listaszerbekezds"/>
        <w:ind w:left="360"/>
        <w:rPr>
          <w:rFonts w:ascii="Verdana" w:hAnsi="Verdana"/>
          <w:b/>
          <w:bCs/>
        </w:rPr>
      </w:pPr>
      <w:r w:rsidRPr="0074357A">
        <w:rPr>
          <w:rFonts w:ascii="Verdana" w:hAnsi="Verdana"/>
          <w:b/>
          <w:bCs/>
        </w:rPr>
        <w:t>A tantárgy szakmai tartalma (angolul) (Course description):</w:t>
      </w:r>
    </w:p>
    <w:p w14:paraId="4E0FB57E"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SzakmaiTartalomAngol"/>
          <w:tag w:val="tantargySzakmaiTartalomAngol"/>
          <w:id w:val="1053883901"/>
          <w:placeholder>
            <w:docPart w:val="1B7EC1948FF149838374F00CAED8E4DA"/>
          </w:placeholder>
          <w:showingPlcHdr/>
          <w:text w:multiLine="1"/>
        </w:sdtPr>
        <w:sdtEndPr/>
        <w:sdtContent>
          <w:r w:rsidR="0074357A" w:rsidRPr="0074357A">
            <w:rPr>
              <w:rStyle w:val="Helyrzszveg"/>
              <w:rFonts w:ascii="Verdana" w:hAnsi="Verdana"/>
              <w:color w:val="auto"/>
            </w:rPr>
            <w:t>Good knowledge of public governance is essential for the effective functioning of the state, and it requires staff who are capable of interpreting the processes occurring both locally and globally. In the curriculum of the course, we examine the elemental changes that have affected the relatively peaceful world order of the past decades and compare them with the foundations of European civilization and the results of its centuries-long development. The aim of our subject is to provide future participants of the Hungarian public administration with a clear understanding of the power lines that will determine the future of Europe in the next decades. The course material is analyzed in a problem-centered manner, and various issues are organized in thematic structures.</w:t>
          </w:r>
        </w:sdtContent>
      </w:sdt>
    </w:p>
    <w:p w14:paraId="4BB287DA"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 xml:space="preserve">Elérendő kompetenciák (magyarul): </w:t>
      </w:r>
    </w:p>
    <w:p w14:paraId="1B129150"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Tudása</w:t>
      </w:r>
    </w:p>
    <w:p w14:paraId="325D58BE"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
          <w:tag w:val="tantargyElKompTudasa"/>
          <w:id w:val="1290555575"/>
          <w:placeholder>
            <w:docPart w:val="93028EBE036F4751B5051E7E9997650A"/>
          </w:placeholder>
          <w:showingPlcHdr/>
          <w:text w:multiLine="1"/>
        </w:sdtPr>
        <w:sdtEndPr/>
        <w:sdtContent>
          <w:r w:rsidR="0074357A" w:rsidRPr="0074357A">
            <w:rPr>
              <w:rStyle w:val="Helyrzszveg"/>
              <w:rFonts w:ascii="Verdana" w:hAnsi="Verdana"/>
              <w:color w:val="auto"/>
            </w:rPr>
            <w:t xml:space="preserve">Ismeretekkel rendelkezik Magyarország történelmével, társadalmi, környezeti jellemzőivel, kulturális örökségével és geopolitikai helyzetével kapcsolatban, </w:t>
          </w:r>
          <w:r w:rsidR="0074357A" w:rsidRPr="0074357A">
            <w:rPr>
              <w:rStyle w:val="Helyrzszveg"/>
              <w:rFonts w:ascii="Verdana" w:hAnsi="Verdana"/>
              <w:color w:val="auto"/>
            </w:rPr>
            <w:lastRenderedPageBreak/>
            <w:t>valamint a 21. századi világ stratégiai dimenzióiról, az aktuális globális és lokális problémákról és ezek összefüggéseiről.</w:t>
          </w:r>
        </w:sdtContent>
      </w:sdt>
    </w:p>
    <w:p w14:paraId="42225115"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2"/>
          <w:tag w:val="tantargyElKompTudasa2"/>
          <w:id w:val="-1093864563"/>
          <w:placeholder>
            <w:docPart w:val="2EF6A3A0A5854EAAB55D2C03927373F6"/>
          </w:placeholder>
          <w:showingPlcHdr/>
          <w:text w:multiLine="1"/>
        </w:sdtPr>
        <w:sdtEndPr/>
        <w:sdtContent>
          <w:r w:rsidR="0074357A" w:rsidRPr="0074357A">
            <w:rPr>
              <w:rStyle w:val="Helyrzszveg"/>
              <w:rFonts w:ascii="Verdana" w:hAnsi="Verdana"/>
              <w:color w:val="auto"/>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sdtContent>
      </w:sdt>
    </w:p>
    <w:p w14:paraId="398D6739"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Képességei</w:t>
      </w:r>
    </w:p>
    <w:sdt>
      <w:sdtPr>
        <w:rPr>
          <w:rFonts w:ascii="Verdana" w:hAnsi="Verdana"/>
        </w:rPr>
        <w:alias w:val="tantargyElKompKepessegei"/>
        <w:tag w:val="tantargyElKompKepessegei"/>
        <w:id w:val="-603658219"/>
        <w:placeholder>
          <w:docPart w:val="5A987DB4FC684F1B836427F2D9F1FDFC"/>
        </w:placeholder>
        <w:showingPlcHdr/>
        <w:text w:multiLine="1"/>
      </w:sdtPr>
      <w:sdtEndPr/>
      <w:sdtContent>
        <w:p w14:paraId="00BDD253"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Képes hatékonyan értelmezni és értékelni az Európára és Magyarországra ható globális eseményeket és világfolyamatokat, valamint hatékonyan feldolgozza a kapcsolódó információkat, adatokat.</w:t>
          </w:r>
          <w:r w:rsidRPr="0074357A">
            <w:rPr>
              <w:rStyle w:val="Helyrzszveg"/>
              <w:rFonts w:ascii="Verdana" w:hAnsi="Verdana"/>
              <w:color w:val="auto"/>
            </w:rPr>
            <w:br/>
          </w:r>
        </w:p>
      </w:sdtContent>
    </w:sdt>
    <w:sdt>
      <w:sdtPr>
        <w:rPr>
          <w:rFonts w:ascii="Verdana" w:hAnsi="Verdana"/>
        </w:rPr>
        <w:alias w:val="tantargyElKompKepessegei2"/>
        <w:tag w:val="tantargyElKompKepessegei2"/>
        <w:id w:val="-693225039"/>
        <w:placeholder>
          <w:docPart w:val="A329C840C69F4FEBBC15C47B8182E501"/>
        </w:placeholder>
        <w:showingPlcHdr/>
        <w:text w:multiLine="1"/>
      </w:sdtPr>
      <w:sdtEndPr/>
      <w:sdtContent>
        <w:p w14:paraId="0D3A5AC0"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sdtContent>
    </w:sdt>
    <w:p w14:paraId="12B82BC1"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Attitűdje</w:t>
      </w:r>
    </w:p>
    <w:sdt>
      <w:sdtPr>
        <w:rPr>
          <w:rFonts w:ascii="Verdana" w:hAnsi="Verdana"/>
          <w:b/>
          <w:bCs/>
        </w:rPr>
        <w:alias w:val="tantargyElKompAttitudje"/>
        <w:tag w:val="tantargyElKompAttitudje"/>
        <w:id w:val="-1875763630"/>
        <w:placeholder>
          <w:docPart w:val="5FF4A3932DE546739D978977C410D788"/>
        </w:placeholder>
        <w:showingPlcHdr/>
        <w:text w:multiLine="1"/>
      </w:sdtPr>
      <w:sdtEndPr/>
      <w:sdtContent>
        <w:p w14:paraId="3E734C57"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Elkötelezett az ország jövője és sikerei iránt, nyitott az új ismeretekre és kihívásokra, amelyek Magyarország helyét és lehetőségeit érintik a 21. században.</w:t>
          </w:r>
          <w:r w:rsidRPr="0074357A">
            <w:rPr>
              <w:rStyle w:val="Helyrzszveg"/>
              <w:rFonts w:ascii="Verdana" w:hAnsi="Verdana"/>
              <w:color w:val="auto"/>
            </w:rPr>
            <w:br/>
            <w:t>Elkötelezett a demokratikus értékek és a jogállamiság mellett.</w:t>
          </w:r>
        </w:p>
      </w:sdtContent>
    </w:sdt>
    <w:sdt>
      <w:sdtPr>
        <w:rPr>
          <w:rFonts w:ascii="Verdana" w:hAnsi="Verdana"/>
          <w:b/>
          <w:bCs/>
        </w:rPr>
        <w:alias w:val="tantargyElKompAttitudje2"/>
        <w:tag w:val="tantargyElKompAttitudje2"/>
        <w:id w:val="-1921164139"/>
        <w:placeholder>
          <w:docPart w:val="A2BCA62A57894482897184B71B37AC71"/>
        </w:placeholder>
        <w:showingPlcHdr/>
        <w:text w:multiLine="1"/>
      </w:sdtPr>
      <w:sdtEndPr/>
      <w:sdtContent>
        <w:p w14:paraId="684470CB"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sdtContent>
    </w:sdt>
    <w:p w14:paraId="24A81355"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Autonómiája és felelőssége</w:t>
      </w:r>
    </w:p>
    <w:p w14:paraId="5EFA79D2"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utonomiaja"/>
          <w:tag w:val="tantargyElKompAutonomiaja"/>
          <w:id w:val="517280912"/>
          <w:placeholder>
            <w:docPart w:val="045A83ECD0B64C5B975381FA0299DF36"/>
          </w:placeholder>
          <w:showingPlcHdr/>
          <w:text w:multiLine="1"/>
        </w:sdtPr>
        <w:sdtEndPr/>
        <w:sdtContent>
          <w:r w:rsidR="0074357A" w:rsidRPr="0074357A">
            <w:rPr>
              <w:rStyle w:val="Helyrzszveg"/>
              <w:rFonts w:ascii="Verdana" w:hAnsi="Verdana"/>
              <w:color w:val="auto"/>
            </w:rPr>
            <w:t>Szabadon és felelős módon viszonyul az Európa és Magyarország jövőjével kapcsolatos kihívásokhoz, valamint az egyéni és közösségi felelősségvállalás lehetőségeihez.</w:t>
          </w:r>
        </w:sdtContent>
      </w:sdt>
      <w:r w:rsidR="0074357A" w:rsidRPr="0074357A">
        <w:rPr>
          <w:rFonts w:ascii="Verdana" w:hAnsi="Verdana"/>
          <w:b/>
          <w:bCs/>
        </w:rPr>
        <w:t xml:space="preserve"> </w:t>
      </w:r>
      <w:sdt>
        <w:sdtPr>
          <w:rPr>
            <w:rFonts w:ascii="Verdana" w:hAnsi="Verdana"/>
            <w:b/>
            <w:bCs/>
          </w:rPr>
          <w:alias w:val="tantargyElKompAutonomiaja2"/>
          <w:tag w:val="tantargyElKompAutonomiaja2"/>
          <w:id w:val="654883518"/>
          <w:placeholder>
            <w:docPart w:val="EF7D5C0886394630BDC4BCE56E48E921"/>
          </w:placeholder>
          <w:showingPlcHdr/>
          <w:text w:multiLine="1"/>
        </w:sdtPr>
        <w:sdtEndPr/>
        <w:sdtContent>
          <w:r w:rsidR="0074357A" w:rsidRPr="0074357A">
            <w:rPr>
              <w:rStyle w:val="Helyrzszveg"/>
              <w:rFonts w:ascii="Verdana" w:hAnsi="Verdana"/>
              <w:color w:val="auto"/>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sdtContent>
      </w:sdt>
    </w:p>
    <w:p w14:paraId="4A20543E"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 xml:space="preserve">Elérendő kompetenciák (angolul) (Competences – English): </w:t>
      </w:r>
    </w:p>
    <w:p w14:paraId="554C9807"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Knowledge:</w:t>
      </w:r>
    </w:p>
    <w:p w14:paraId="767125A6"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Ang"/>
          <w:tag w:val="tantargyElKompTudasaAng"/>
          <w:id w:val="1582094929"/>
          <w:placeholder>
            <w:docPart w:val="91BCDB68C8FE4AEC8B5269CBA78B1DAE"/>
          </w:placeholder>
          <w:showingPlcHdr/>
          <w:text w:multiLine="1"/>
        </w:sdtPr>
        <w:sdtEndPr/>
        <w:sdtContent>
          <w:r w:rsidR="0074357A" w:rsidRPr="0074357A">
            <w:rPr>
              <w:rStyle w:val="Helyrzszveg"/>
              <w:rFonts w:ascii="Verdana" w:hAnsi="Verdana"/>
              <w:color w:val="auto"/>
            </w:rPr>
            <w:t xml:space="preserve">The student has some knowledge of Hungary’s history, social, environmental characteristics, cultural heritage and geopolitical situation as well as the strategic </w:t>
          </w:r>
          <w:r w:rsidR="0074357A" w:rsidRPr="0074357A">
            <w:rPr>
              <w:rStyle w:val="Helyrzszveg"/>
              <w:rFonts w:ascii="Verdana" w:hAnsi="Verdana"/>
              <w:color w:val="auto"/>
            </w:rPr>
            <w:lastRenderedPageBreak/>
            <w:t>dimensions of the 21st century</w:t>
          </w:r>
          <w:r w:rsidR="0074357A" w:rsidRPr="0074357A">
            <w:rPr>
              <w:rStyle w:val="Helyrzszveg"/>
              <w:rFonts w:ascii="Verdana" w:hAnsi="Verdana"/>
              <w:color w:val="auto"/>
            </w:rPr>
            <w:br/>
            <w:t>world, current global and local problems and their connections.</w:t>
          </w:r>
        </w:sdtContent>
      </w:sdt>
    </w:p>
    <w:p w14:paraId="6DBE3ABA"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Ang2"/>
          <w:tag w:val="tantargyElKompTudasaAng2"/>
          <w:id w:val="-1120296244"/>
          <w:placeholder>
            <w:docPart w:val="53B38C503A8F4AADAE8C4B6B7330D987"/>
          </w:placeholder>
          <w:showingPlcHdr/>
          <w:text w:multiLine="1"/>
        </w:sdtPr>
        <w:sdtEndPr/>
        <w:sdtContent>
          <w:r w:rsidR="0074357A" w:rsidRPr="0074357A">
            <w:rPr>
              <w:rStyle w:val="Helyrzszveg"/>
              <w:rFonts w:ascii="Verdana" w:hAnsi="Verdana"/>
              <w:color w:val="auto"/>
            </w:rPr>
            <w:t>Knowledge of Europe's current situation, challenges, and opportunities, as well as the strategic dimensions of the 21st century. Understanding and awareness of the comprehensive problems, challenges, and interconnections of the 21st-century world, and their global and local interpretations.</w:t>
          </w:r>
        </w:sdtContent>
      </w:sdt>
    </w:p>
    <w:p w14:paraId="35DFE14A"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Capabilities:</w:t>
      </w:r>
    </w:p>
    <w:p w14:paraId="68D2A720"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KepessegeiAng"/>
          <w:tag w:val="tantargyElKompKepessegeiAng"/>
          <w:id w:val="-897893563"/>
          <w:placeholder>
            <w:docPart w:val="40C890BF33EF4A7F9E294B8CE25A2AC4"/>
          </w:placeholder>
          <w:showingPlcHdr/>
          <w:text w:multiLine="1"/>
        </w:sdtPr>
        <w:sdtEndPr/>
        <w:sdtContent>
          <w:r w:rsidR="0074357A" w:rsidRPr="0074357A">
            <w:rPr>
              <w:rStyle w:val="Helyrzszveg"/>
              <w:rFonts w:ascii="Verdana" w:hAnsi="Verdana"/>
              <w:color w:val="auto"/>
            </w:rPr>
            <w:t>The student is able to interpret and evaluate effectively the global events and world processes affecting Europe and Hungary, as well as efficiently process the related information and data.</w:t>
          </w:r>
        </w:sdtContent>
      </w:sdt>
    </w:p>
    <w:p w14:paraId="74626F42"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KepessegeiAng2"/>
          <w:tag w:val="tantargyElKompKepessegeiAng2"/>
          <w:id w:val="147322752"/>
          <w:placeholder>
            <w:docPart w:val="3A97E4E7A9CD4A84AD8DCCB7E458BB3D"/>
          </w:placeholder>
          <w:showingPlcHdr/>
          <w:text w:multiLine="1"/>
        </w:sdtPr>
        <w:sdtEndPr/>
        <w:sdtContent>
          <w:r w:rsidR="0074357A" w:rsidRPr="0074357A">
            <w:rPr>
              <w:rStyle w:val="Helyrzszveg"/>
              <w:rFonts w:ascii="Verdana" w:hAnsi="Verdana"/>
              <w:color w:val="auto"/>
            </w:rPr>
            <w:t>Developing skills in reading comprehension, text interpretation, text analysis, and text evaluation, which enable effective interpretation and evaluation of global events and world processes affecting Europe and Hungary. Critical evaluation and analysis of data and literature related to the course.</w:t>
          </w:r>
        </w:sdtContent>
      </w:sdt>
    </w:p>
    <w:p w14:paraId="7F5321BF"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Attitude:</w:t>
      </w:r>
    </w:p>
    <w:p w14:paraId="33429672"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ttitudjeAng2"/>
          <w:tag w:val="tantargyElKompAttitudjeAng2"/>
          <w:id w:val="1587578949"/>
          <w:placeholder>
            <w:docPart w:val="4FC25072D0A44AD185EA7927FE1E3949"/>
          </w:placeholder>
          <w:showingPlcHdr/>
          <w:text w:multiLine="1"/>
        </w:sdtPr>
        <w:sdtEndPr/>
        <w:sdtContent>
          <w:r w:rsidR="0074357A" w:rsidRPr="0074357A">
            <w:rPr>
              <w:rStyle w:val="Helyrzszveg"/>
              <w:rFonts w:ascii="Verdana" w:hAnsi="Verdana"/>
              <w:color w:val="auto"/>
            </w:rPr>
            <w:t>The student is committed to the country’ future and successes, open to new knowledge and challenges that affect Hunagry’s place and opportunities in the 21st century.</w:t>
          </w:r>
          <w:r w:rsidR="0074357A" w:rsidRPr="0074357A">
            <w:rPr>
              <w:rStyle w:val="Helyrzszveg"/>
              <w:rFonts w:ascii="Verdana" w:hAnsi="Verdana"/>
              <w:color w:val="auto"/>
            </w:rPr>
            <w:br/>
            <w:t>The student is committed to democratic values and the rule of law.</w:t>
          </w:r>
        </w:sdtContent>
      </w:sdt>
    </w:p>
    <w:p w14:paraId="1C926936"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ttitudjeAng2"/>
          <w:tag w:val="tantargyElKompAttitudjeAng2"/>
          <w:id w:val="793723316"/>
          <w:placeholder>
            <w:docPart w:val="BEBE453F873A46628ED49679CC3580E1"/>
          </w:placeholder>
          <w:showingPlcHdr/>
          <w:text w:multiLine="1"/>
        </w:sdtPr>
        <w:sdtEndPr/>
        <w:sdtContent>
          <w:r w:rsidR="0074357A" w:rsidRPr="0074357A">
            <w:rPr>
              <w:rStyle w:val="Helyrzszveg"/>
              <w:rFonts w:ascii="Verdana" w:hAnsi="Verdana"/>
              <w:color w:val="auto"/>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sdtContent>
      </w:sdt>
    </w:p>
    <w:p w14:paraId="37DAEF45"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Autonomy and responsibility:</w:t>
      </w:r>
    </w:p>
    <w:p w14:paraId="6519FBD0"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utonomiajaAng"/>
          <w:tag w:val="tantargyElKompAutonomiajaAng"/>
          <w:id w:val="-68730001"/>
          <w:placeholder>
            <w:docPart w:val="399EFA9A7CC843EA982929940A96D908"/>
          </w:placeholder>
          <w:showingPlcHdr/>
          <w:text w:multiLine="1"/>
        </w:sdtPr>
        <w:sdtEndPr/>
        <w:sdtContent>
          <w:r w:rsidR="0074357A" w:rsidRPr="0074357A">
            <w:rPr>
              <w:rStyle w:val="Helyrzszveg"/>
              <w:rFonts w:ascii="Verdana" w:hAnsi="Verdana"/>
              <w:color w:val="auto"/>
            </w:rPr>
            <w:t>The student takes a free and responsible approach to the challenges related to the future of Europe and Hungary, and to the possibilities of the individual and community responsibility.</w:t>
          </w:r>
        </w:sdtContent>
      </w:sdt>
    </w:p>
    <w:p w14:paraId="30DE3AEC"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utonomiajaAng2"/>
          <w:tag w:val="tantargyElKompAutonomiajaAng2"/>
          <w:id w:val="1228494147"/>
          <w:placeholder>
            <w:docPart w:val="D47EA4E55B3145638D49BA0AE1CC1D67"/>
          </w:placeholder>
          <w:showingPlcHdr/>
          <w:text w:multiLine="1"/>
        </w:sdtPr>
        <w:sdtEndPr/>
        <w:sdtContent>
          <w:r w:rsidR="0074357A" w:rsidRPr="0074357A">
            <w:rPr>
              <w:rStyle w:val="Helyrzszveg"/>
              <w:rFonts w:ascii="Verdana" w:hAnsi="Verdana"/>
              <w:color w:val="auto"/>
            </w:rPr>
            <w:t>Fostering independent and critical thinking, interest and opinion formation, self-reflection in understanding the contemporary and future challenges and opportunities of Europe and Hungary, as well as efficient management of information sources related to specific topics. Encouraging individual and collective responsibility for global problems and challenges concerning Hungary's future.</w:t>
          </w:r>
        </w:sdtContent>
      </w:sdt>
    </w:p>
    <w:p w14:paraId="588739D6"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Előtanulmányi követelmények:</w:t>
      </w:r>
    </w:p>
    <w:p w14:paraId="56C2B93B" w14:textId="77777777" w:rsidR="0074357A" w:rsidRPr="0074357A" w:rsidRDefault="00B1780B" w:rsidP="0074357A">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1241526178"/>
          <w:placeholder>
            <w:docPart w:val="96F0F14A8A414815ABB674DBFDEC914E"/>
          </w:placeholder>
          <w:temporary/>
          <w:showingPlcHdr/>
          <w:text w:multiLine="1"/>
        </w:sdtPr>
        <w:sdtEndPr/>
        <w:sdtContent>
          <w:r w:rsidR="0074357A" w:rsidRPr="0074357A">
            <w:rPr>
              <w:rStyle w:val="Helyrzszveg"/>
              <w:rFonts w:ascii="Verdana" w:hAnsi="Verdana"/>
              <w:color w:val="auto"/>
            </w:rPr>
            <w:t>Nincs</w:t>
          </w:r>
        </w:sdtContent>
      </w:sdt>
    </w:p>
    <w:p w14:paraId="0748FB42"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1456631583"/>
        <w15:repeatingSection>
          <w15:sectionTitle w:val="tantargyTematikaSzakasz"/>
        </w15:repeatingSection>
      </w:sdtPr>
      <w:sdtEndPr/>
      <w:sdtContent>
        <w:sdt>
          <w:sdtPr>
            <w:rPr>
              <w:rFonts w:ascii="Verdana" w:hAnsi="Verdana"/>
              <w:b/>
              <w:bCs/>
            </w:rPr>
            <w:id w:val="1668280924"/>
            <w:placeholder>
              <w:docPart w:val="D436DA85CD67492F8FD735C953F6E874"/>
            </w:placeholder>
            <w15:repeatingSectionItem/>
          </w:sdtPr>
          <w:sdtEndPr/>
          <w:sdtContent>
            <w:p w14:paraId="15DBB8E5"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79138033"/>
                  <w:placeholder>
                    <w:docPart w:val="A10E77C6DFD84CFFA5F62CEA5B394E26"/>
                  </w:placeholder>
                  <w:temporary/>
                  <w:showingPlcHdr/>
                  <w:text w:multiLine="1"/>
                </w:sdtPr>
                <w:sdtEndPr/>
                <w:sdtContent>
                  <w:r w:rsidR="0074357A" w:rsidRPr="0074357A">
                    <w:rPr>
                      <w:rStyle w:val="Helyrzszveg"/>
                      <w:rFonts w:ascii="Verdana" w:hAnsi="Verdana"/>
                      <w:color w:val="auto"/>
                    </w:rPr>
                    <w:t>Az európai civilizáció alapjai: antikvitás-kereszténység  (The foundations of European civilization: Antiquity-Christianity)</w:t>
                  </w:r>
                </w:sdtContent>
              </w:sdt>
              <w:r w:rsidR="0074357A" w:rsidRPr="0074357A">
                <w:rPr>
                  <w:rFonts w:ascii="Verdana" w:hAnsi="Verdana"/>
                </w:rPr>
                <w:t>;</w:t>
              </w:r>
            </w:p>
          </w:sdtContent>
        </w:sdt>
        <w:sdt>
          <w:sdtPr>
            <w:rPr>
              <w:rFonts w:ascii="Verdana" w:hAnsi="Verdana"/>
              <w:b/>
              <w:bCs/>
            </w:rPr>
            <w:id w:val="-755446414"/>
            <w:placeholder>
              <w:docPart w:val="D436DA85CD67492F8FD735C953F6E874"/>
            </w:placeholder>
            <w15:repeatingSectionItem/>
          </w:sdtPr>
          <w:sdtEndPr/>
          <w:sdtContent>
            <w:p w14:paraId="2950D939"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436283342"/>
                  <w:placeholder>
                    <w:docPart w:val="A10E77C6DFD84CFFA5F62CEA5B394E26"/>
                  </w:placeholder>
                  <w:temporary/>
                  <w:showingPlcHdr/>
                  <w:text w:multiLine="1"/>
                </w:sdtPr>
                <w:sdtEndPr/>
                <w:sdtContent>
                  <w:r w:rsidR="0074357A" w:rsidRPr="0074357A">
                    <w:rPr>
                      <w:rStyle w:val="Helyrzszveg"/>
                      <w:rFonts w:ascii="Verdana" w:hAnsi="Verdana"/>
                      <w:color w:val="auto"/>
                    </w:rPr>
                    <w:t>Európa népei  (The peoples of Europe)</w:t>
                  </w:r>
                </w:sdtContent>
              </w:sdt>
              <w:r w:rsidR="0074357A" w:rsidRPr="0074357A">
                <w:rPr>
                  <w:rFonts w:ascii="Verdana" w:hAnsi="Verdana"/>
                </w:rPr>
                <w:t>;</w:t>
              </w:r>
            </w:p>
          </w:sdtContent>
        </w:sdt>
        <w:sdt>
          <w:sdtPr>
            <w:rPr>
              <w:rFonts w:ascii="Verdana" w:hAnsi="Verdana"/>
              <w:b/>
              <w:bCs/>
            </w:rPr>
            <w:id w:val="776598010"/>
            <w:placeholder>
              <w:docPart w:val="D436DA85CD67492F8FD735C953F6E874"/>
            </w:placeholder>
            <w15:repeatingSectionItem/>
          </w:sdtPr>
          <w:sdtEndPr/>
          <w:sdtContent>
            <w:p w14:paraId="1DAA23BF"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552766891"/>
                  <w:placeholder>
                    <w:docPart w:val="A10E77C6DFD84CFFA5F62CEA5B394E26"/>
                  </w:placeholder>
                  <w:temporary/>
                  <w:showingPlcHdr/>
                  <w:text w:multiLine="1"/>
                </w:sdtPr>
                <w:sdtEndPr/>
                <w:sdtContent>
                  <w:r w:rsidR="0074357A" w:rsidRPr="0074357A">
                    <w:rPr>
                      <w:rStyle w:val="Helyrzszveg"/>
                      <w:rFonts w:ascii="Verdana" w:hAnsi="Verdana"/>
                      <w:color w:val="auto"/>
                    </w:rPr>
                    <w:t>Demográfiai kihívások Európában  (Demographic challenges in Europe)</w:t>
                  </w:r>
                </w:sdtContent>
              </w:sdt>
              <w:r w:rsidR="0074357A" w:rsidRPr="0074357A">
                <w:rPr>
                  <w:rFonts w:ascii="Verdana" w:hAnsi="Verdana"/>
                </w:rPr>
                <w:t>;</w:t>
              </w:r>
            </w:p>
          </w:sdtContent>
        </w:sdt>
        <w:sdt>
          <w:sdtPr>
            <w:rPr>
              <w:rFonts w:ascii="Verdana" w:hAnsi="Verdana"/>
              <w:b/>
              <w:bCs/>
            </w:rPr>
            <w:id w:val="-630937595"/>
            <w:placeholder>
              <w:docPart w:val="D436DA85CD67492F8FD735C953F6E874"/>
            </w:placeholder>
            <w15:repeatingSectionItem/>
          </w:sdtPr>
          <w:sdtEndPr/>
          <w:sdtContent>
            <w:p w14:paraId="232A072B"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798801558"/>
                  <w:placeholder>
                    <w:docPart w:val="A10E77C6DFD84CFFA5F62CEA5B394E26"/>
                  </w:placeholder>
                  <w:temporary/>
                  <w:showingPlcHdr/>
                  <w:text w:multiLine="1"/>
                </w:sdtPr>
                <w:sdtEndPr/>
                <w:sdtContent>
                  <w:r w:rsidR="0074357A" w:rsidRPr="0074357A">
                    <w:rPr>
                      <w:rStyle w:val="Helyrzszveg"/>
                      <w:rFonts w:ascii="Verdana" w:hAnsi="Verdana"/>
                      <w:color w:val="auto"/>
                    </w:rPr>
                    <w:t>Hungarikumok és híres magyarok a világban  (Hungaricums and famous Hungarians in the world)</w:t>
                  </w:r>
                </w:sdtContent>
              </w:sdt>
              <w:r w:rsidR="0074357A" w:rsidRPr="0074357A">
                <w:rPr>
                  <w:rFonts w:ascii="Verdana" w:hAnsi="Verdana"/>
                </w:rPr>
                <w:t>;</w:t>
              </w:r>
            </w:p>
          </w:sdtContent>
        </w:sdt>
        <w:sdt>
          <w:sdtPr>
            <w:rPr>
              <w:rFonts w:ascii="Verdana" w:hAnsi="Verdana"/>
              <w:b/>
              <w:bCs/>
            </w:rPr>
            <w:id w:val="-1943293907"/>
            <w:placeholder>
              <w:docPart w:val="D436DA85CD67492F8FD735C953F6E874"/>
            </w:placeholder>
            <w15:repeatingSectionItem/>
          </w:sdtPr>
          <w:sdtEndPr/>
          <w:sdtContent>
            <w:p w14:paraId="1E61B99D"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99021412"/>
                  <w:placeholder>
                    <w:docPart w:val="A10E77C6DFD84CFFA5F62CEA5B394E26"/>
                  </w:placeholder>
                  <w:temporary/>
                  <w:showingPlcHdr/>
                  <w:text w:multiLine="1"/>
                </w:sdtPr>
                <w:sdtEndPr/>
                <w:sdtContent>
                  <w:r w:rsidR="0074357A" w:rsidRPr="0074357A">
                    <w:rPr>
                      <w:rStyle w:val="Helyrzszveg"/>
                      <w:rFonts w:ascii="Verdana" w:hAnsi="Verdana"/>
                      <w:color w:val="auto"/>
                    </w:rPr>
                    <w:t>Energiafelhasználás Európában  (Energy consumption in Europe)</w:t>
                  </w:r>
                </w:sdtContent>
              </w:sdt>
              <w:r w:rsidR="0074357A" w:rsidRPr="0074357A">
                <w:rPr>
                  <w:rFonts w:ascii="Verdana" w:hAnsi="Verdana"/>
                </w:rPr>
                <w:t>;</w:t>
              </w:r>
            </w:p>
          </w:sdtContent>
        </w:sdt>
        <w:sdt>
          <w:sdtPr>
            <w:rPr>
              <w:rFonts w:ascii="Verdana" w:hAnsi="Verdana"/>
              <w:b/>
              <w:bCs/>
            </w:rPr>
            <w:id w:val="-1123228453"/>
            <w:placeholder>
              <w:docPart w:val="D436DA85CD67492F8FD735C953F6E874"/>
            </w:placeholder>
            <w15:repeatingSectionItem/>
          </w:sdtPr>
          <w:sdtEndPr/>
          <w:sdtContent>
            <w:p w14:paraId="261A9055"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964653901"/>
                  <w:placeholder>
                    <w:docPart w:val="A10E77C6DFD84CFFA5F62CEA5B394E26"/>
                  </w:placeholder>
                  <w:temporary/>
                  <w:showingPlcHdr/>
                  <w:text w:multiLine="1"/>
                </w:sdtPr>
                <w:sdtEndPr/>
                <w:sdtContent>
                  <w:r w:rsidR="0074357A" w:rsidRPr="0074357A">
                    <w:rPr>
                      <w:rStyle w:val="Helyrzszveg"/>
                      <w:rFonts w:ascii="Verdana" w:hAnsi="Verdana"/>
                      <w:color w:val="auto"/>
                    </w:rPr>
                    <w:t>A klímaváltozás hatásai Európában  (The impacts of climate change in Europe)</w:t>
                  </w:r>
                </w:sdtContent>
              </w:sdt>
              <w:r w:rsidR="0074357A" w:rsidRPr="0074357A">
                <w:rPr>
                  <w:rFonts w:ascii="Verdana" w:hAnsi="Verdana"/>
                </w:rPr>
                <w:t>;</w:t>
              </w:r>
            </w:p>
          </w:sdtContent>
        </w:sdt>
        <w:sdt>
          <w:sdtPr>
            <w:rPr>
              <w:rFonts w:ascii="Verdana" w:hAnsi="Verdana"/>
              <w:b/>
              <w:bCs/>
            </w:rPr>
            <w:id w:val="-1186597094"/>
            <w:placeholder>
              <w:docPart w:val="D436DA85CD67492F8FD735C953F6E874"/>
            </w:placeholder>
            <w15:repeatingSectionItem/>
          </w:sdtPr>
          <w:sdtEndPr/>
          <w:sdtContent>
            <w:p w14:paraId="641FCD9D"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961545016"/>
                  <w:placeholder>
                    <w:docPart w:val="A10E77C6DFD84CFFA5F62CEA5B394E26"/>
                  </w:placeholder>
                  <w:temporary/>
                  <w:showingPlcHdr/>
                  <w:text w:multiLine="1"/>
                </w:sdtPr>
                <w:sdtEndPr/>
                <w:sdtContent>
                  <w:r w:rsidR="0074357A" w:rsidRPr="0074357A">
                    <w:rPr>
                      <w:rStyle w:val="Helyrzszveg"/>
                      <w:rFonts w:ascii="Verdana" w:hAnsi="Verdana"/>
                      <w:color w:val="auto"/>
                    </w:rPr>
                    <w:t>A család helyzete és a nemi szerepek kérdése Európában  (The situation of the family and issues of gender roles in Europe)</w:t>
                  </w:r>
                </w:sdtContent>
              </w:sdt>
              <w:r w:rsidR="0074357A" w:rsidRPr="0074357A">
                <w:rPr>
                  <w:rFonts w:ascii="Verdana" w:hAnsi="Verdana"/>
                </w:rPr>
                <w:t>;</w:t>
              </w:r>
            </w:p>
          </w:sdtContent>
        </w:sdt>
        <w:sdt>
          <w:sdtPr>
            <w:rPr>
              <w:rFonts w:ascii="Verdana" w:hAnsi="Verdana"/>
              <w:b/>
              <w:bCs/>
            </w:rPr>
            <w:id w:val="-710111438"/>
            <w:placeholder>
              <w:docPart w:val="D436DA85CD67492F8FD735C953F6E874"/>
            </w:placeholder>
            <w15:repeatingSectionItem/>
          </w:sdtPr>
          <w:sdtEndPr/>
          <w:sdtContent>
            <w:p w14:paraId="331FFDD7"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588684031"/>
                  <w:placeholder>
                    <w:docPart w:val="A10E77C6DFD84CFFA5F62CEA5B394E26"/>
                  </w:placeholder>
                  <w:temporary/>
                  <w:showingPlcHdr/>
                  <w:text w:multiLine="1"/>
                </w:sdtPr>
                <w:sdtEndPr/>
                <w:sdtContent>
                  <w:r w:rsidR="0074357A" w:rsidRPr="0074357A">
                    <w:rPr>
                      <w:rStyle w:val="Helyrzszveg"/>
                      <w:rFonts w:ascii="Verdana" w:hAnsi="Verdana"/>
                      <w:color w:val="auto"/>
                    </w:rPr>
                    <w:t>Őshonos és új kisebbségek Európában  (Indigenous and new minorities in Europe)</w:t>
                  </w:r>
                </w:sdtContent>
              </w:sdt>
              <w:r w:rsidR="0074357A" w:rsidRPr="0074357A">
                <w:rPr>
                  <w:rFonts w:ascii="Verdana" w:hAnsi="Verdana"/>
                </w:rPr>
                <w:t>;</w:t>
              </w:r>
            </w:p>
          </w:sdtContent>
        </w:sdt>
        <w:sdt>
          <w:sdtPr>
            <w:rPr>
              <w:rFonts w:ascii="Verdana" w:hAnsi="Verdana"/>
              <w:b/>
              <w:bCs/>
            </w:rPr>
            <w:id w:val="-2030169612"/>
            <w:placeholder>
              <w:docPart w:val="D436DA85CD67492F8FD735C953F6E874"/>
            </w:placeholder>
            <w15:repeatingSectionItem/>
          </w:sdtPr>
          <w:sdtEndPr/>
          <w:sdtContent>
            <w:p w14:paraId="6D59F9F8"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71549920"/>
                  <w:placeholder>
                    <w:docPart w:val="A10E77C6DFD84CFFA5F62CEA5B394E26"/>
                  </w:placeholder>
                  <w:temporary/>
                  <w:showingPlcHdr/>
                  <w:text w:multiLine="1"/>
                </w:sdtPr>
                <w:sdtEndPr/>
                <w:sdtContent>
                  <w:r w:rsidR="0074357A" w:rsidRPr="0074357A">
                    <w:rPr>
                      <w:rStyle w:val="Helyrzszveg"/>
                      <w:rFonts w:ascii="Verdana" w:hAnsi="Verdana"/>
                      <w:color w:val="auto"/>
                    </w:rPr>
                    <w:t>A hadsereg a jövő Európájában  (The Army in the Europe of the Future)</w:t>
                  </w:r>
                </w:sdtContent>
              </w:sdt>
              <w:r w:rsidR="0074357A" w:rsidRPr="0074357A">
                <w:rPr>
                  <w:rFonts w:ascii="Verdana" w:hAnsi="Verdana"/>
                </w:rPr>
                <w:t>;</w:t>
              </w:r>
            </w:p>
          </w:sdtContent>
        </w:sdt>
        <w:sdt>
          <w:sdtPr>
            <w:rPr>
              <w:rFonts w:ascii="Verdana" w:hAnsi="Verdana"/>
              <w:b/>
              <w:bCs/>
            </w:rPr>
            <w:id w:val="-876939904"/>
            <w:placeholder>
              <w:docPart w:val="D436DA85CD67492F8FD735C953F6E874"/>
            </w:placeholder>
            <w15:repeatingSectionItem/>
          </w:sdtPr>
          <w:sdtEndPr/>
          <w:sdtContent>
            <w:p w14:paraId="2FD78945" w14:textId="77777777" w:rsidR="0074357A" w:rsidRPr="0074357A" w:rsidRDefault="00B1780B" w:rsidP="00CF6A71">
              <w:pPr>
                <w:pStyle w:val="Listaszerbekezds"/>
                <w:numPr>
                  <w:ilvl w:val="1"/>
                  <w:numId w:val="555"/>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723097446"/>
                  <w:placeholder>
                    <w:docPart w:val="A10E77C6DFD84CFFA5F62CEA5B394E26"/>
                  </w:placeholder>
                  <w:temporary/>
                  <w:showingPlcHdr/>
                  <w:text w:multiLine="1"/>
                </w:sdtPr>
                <w:sdtEndPr/>
                <w:sdtContent>
                  <w:r w:rsidR="0074357A" w:rsidRPr="0074357A">
                    <w:rPr>
                      <w:rStyle w:val="Helyrzszveg"/>
                      <w:rFonts w:ascii="Verdana" w:hAnsi="Verdana"/>
                      <w:color w:val="auto"/>
                    </w:rPr>
                    <w:t>Civilizációnk a veszélyek korában  (Our civilization in the age of dangers)</w:t>
                  </w:r>
                </w:sdtContent>
              </w:sdt>
              <w:r w:rsidR="0074357A" w:rsidRPr="0074357A">
                <w:rPr>
                  <w:rFonts w:ascii="Verdana" w:hAnsi="Verdana"/>
                </w:rPr>
                <w:t>;</w:t>
              </w:r>
            </w:p>
          </w:sdtContent>
        </w:sdt>
      </w:sdtContent>
    </w:sdt>
    <w:p w14:paraId="7AB9DE60"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A tantárgy meghirdetésének gyakorisága/a tantervben történő félévi elhelyezkedése:</w:t>
      </w:r>
    </w:p>
    <w:p w14:paraId="4794FF90"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MeghirdetesGyakori"/>
          <w:tag w:val="tantargyMeghirdetesGyakori"/>
          <w:id w:val="1931309987"/>
          <w:placeholder>
            <w:docPart w:val="5CA58E4004B14EAA84011D17A4FC9400"/>
          </w:placeholder>
          <w:showingPlcHdr/>
          <w:text w:multiLine="1"/>
        </w:sdtPr>
        <w:sdtEndPr/>
        <w:sdtContent>
          <w:r w:rsidR="0074357A" w:rsidRPr="0074357A">
            <w:rPr>
              <w:rStyle w:val="Helyrzszveg"/>
              <w:rFonts w:ascii="Verdana" w:hAnsi="Verdana"/>
              <w:color w:val="auto"/>
            </w:rPr>
            <w:t>bármely félévben</w:t>
          </w:r>
        </w:sdtContent>
      </w:sdt>
      <w:r w:rsidR="0074357A" w:rsidRPr="0074357A">
        <w:rPr>
          <w:rFonts w:ascii="Verdana" w:hAnsi="Verdana"/>
        </w:rPr>
        <w:t>;</w:t>
      </w:r>
    </w:p>
    <w:p w14:paraId="3A1D065D"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1738465778"/>
        <w:placeholder>
          <w:docPart w:val="064155ECF8534BF297421D46F38E9E7D"/>
        </w:placeholder>
        <w:showingPlcHdr/>
        <w:text w:multiLine="1"/>
      </w:sdtPr>
      <w:sdtEndPr/>
      <w:sdtContent>
        <w:p w14:paraId="0689E977"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sdtContent>
    </w:sdt>
    <w:p w14:paraId="73CE3F3D"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Félévközi feladatok, ismeretek ellenőrzésének rendje</w:t>
      </w:r>
    </w:p>
    <w:sdt>
      <w:sdtPr>
        <w:rPr>
          <w:rFonts w:ascii="Verdana" w:hAnsi="Verdana"/>
          <w:b/>
          <w:bCs/>
        </w:rPr>
        <w:alias w:val="tantargyFelevkozFeladatok"/>
        <w:tag w:val="tantargyFelevkozFeladatok"/>
        <w:id w:val="1083637481"/>
        <w:placeholder>
          <w:docPart w:val="5FF6B4D7A0E44534ADC89A44F29580FF"/>
        </w:placeholder>
        <w:showingPlcHdr/>
        <w:text w:multiLine="1"/>
      </w:sdtPr>
      <w:sdtEndPr/>
      <w:sdtContent>
        <w:p w14:paraId="4A5CEC2A"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Nappali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Folyamatos, aktív szemináriumi csoportmunka.</w:t>
          </w:r>
          <w:r w:rsidRPr="0074357A">
            <w:rPr>
              <w:rStyle w:val="Helyrzszveg"/>
              <w:rFonts w:ascii="Verdana" w:hAnsi="Verdana"/>
              <w:color w:val="auto"/>
            </w:rPr>
            <w:br/>
            <w:t>- Két egyetemi rendezvényen való részvétel (pl. Ludovika Fesztivál), és az egyikről egy rövid beszámoló készítése.</w:t>
          </w:r>
          <w:r w:rsidRPr="0074357A">
            <w:rPr>
              <w:rStyle w:val="Helyrzszveg"/>
              <w:rFonts w:ascii="Verdana" w:hAnsi="Verdana"/>
              <w:color w:val="auto"/>
            </w:rPr>
            <w:br/>
            <w:t>Az évközi jegy 60%-át az aktív órai munka, 40%-át az egyetemi rendezvényeken való részvétel és az elkészült beszámoló adja.</w:t>
          </w:r>
          <w:r w:rsidRPr="0074357A">
            <w:rPr>
              <w:rStyle w:val="Helyrzszveg"/>
              <w:rFonts w:ascii="Verdana" w:hAnsi="Verdana"/>
              <w:color w:val="auto"/>
            </w:rPr>
            <w:br/>
            <w:t>Az értékelés a következő módon történik: 60 %-tól elégséges, 70 %-tól közepes, 80-tól % jó, 90 %-tól jeles.</w:t>
          </w:r>
          <w:r w:rsidRPr="0074357A">
            <w:rPr>
              <w:rStyle w:val="Helyrzszveg"/>
              <w:rFonts w:ascii="Verdana" w:hAnsi="Verdana"/>
              <w:color w:val="auto"/>
            </w:rPr>
            <w:br/>
          </w:r>
          <w:r w:rsidRPr="0074357A">
            <w:rPr>
              <w:rStyle w:val="Helyrzszveg"/>
              <w:rFonts w:ascii="Verdana" w:hAnsi="Verdana"/>
              <w:color w:val="auto"/>
            </w:rPr>
            <w:br/>
            <w:t>Levelező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Két darab 1500 karakteres évközi beadandó a 12. pontban megadott tematikához kapcsolódóan.</w:t>
          </w:r>
          <w:r w:rsidRPr="0074357A">
            <w:rPr>
              <w:rStyle w:val="Helyrzszveg"/>
              <w:rFonts w:ascii="Verdana" w:hAnsi="Verdana"/>
              <w:color w:val="auto"/>
            </w:rPr>
            <w:br/>
            <w:t xml:space="preserve">Az értékelés a következő módon történik: 60 %-tól elégséges, 70 %-tól közepes, </w:t>
          </w:r>
          <w:r w:rsidRPr="0074357A">
            <w:rPr>
              <w:rStyle w:val="Helyrzszveg"/>
              <w:rFonts w:ascii="Verdana" w:hAnsi="Verdana"/>
              <w:color w:val="auto"/>
            </w:rPr>
            <w:lastRenderedPageBreak/>
            <w:t>80-tól % jó, 90 %-tól jeles.</w:t>
          </w:r>
          <w:r w:rsidRPr="0074357A">
            <w:rPr>
              <w:rStyle w:val="Helyrzszveg"/>
              <w:rFonts w:ascii="Verdana" w:hAnsi="Verdana"/>
              <w:color w:val="auto"/>
            </w:rPr>
            <w:br/>
          </w:r>
        </w:p>
      </w:sdtContent>
    </w:sdt>
    <w:p w14:paraId="69DCDB66" w14:textId="77777777" w:rsidR="0074357A" w:rsidRPr="0074357A" w:rsidRDefault="0074357A" w:rsidP="00CF6A71">
      <w:pPr>
        <w:pStyle w:val="Listaszerbekezds"/>
        <w:numPr>
          <w:ilvl w:val="0"/>
          <w:numId w:val="555"/>
        </w:numPr>
        <w:spacing w:after="0" w:line="240" w:lineRule="auto"/>
        <w:contextualSpacing w:val="0"/>
        <w:rPr>
          <w:rFonts w:ascii="Verdana" w:hAnsi="Verdana"/>
          <w:b/>
          <w:bCs/>
        </w:rPr>
      </w:pPr>
      <w:r w:rsidRPr="0074357A">
        <w:rPr>
          <w:rFonts w:ascii="Verdana" w:hAnsi="Verdana"/>
          <w:b/>
          <w:bCs/>
        </w:rPr>
        <w:t>Az értékelés, az aláírás és a kreditek megszerzésének pontos feltételei:</w:t>
      </w:r>
    </w:p>
    <w:p w14:paraId="58D9D795" w14:textId="77777777" w:rsidR="0074357A" w:rsidRPr="0074357A" w:rsidRDefault="0074357A" w:rsidP="00CF6A71">
      <w:pPr>
        <w:pStyle w:val="Listaszerbekezds"/>
        <w:numPr>
          <w:ilvl w:val="1"/>
          <w:numId w:val="555"/>
        </w:numPr>
        <w:spacing w:after="0" w:line="240" w:lineRule="auto"/>
        <w:ind w:left="993" w:hanging="636"/>
        <w:contextualSpacing w:val="0"/>
        <w:rPr>
          <w:rFonts w:ascii="Verdana" w:hAnsi="Verdana"/>
          <w:b/>
          <w:bCs/>
        </w:rPr>
      </w:pPr>
      <w:r w:rsidRPr="0074357A">
        <w:rPr>
          <w:rFonts w:ascii="Verdana" w:hAnsi="Verdana"/>
          <w:b/>
          <w:bCs/>
        </w:rPr>
        <w:t>Az aláírás megszerzésének feltételei:</w:t>
      </w:r>
    </w:p>
    <w:sdt>
      <w:sdtPr>
        <w:rPr>
          <w:rFonts w:ascii="Verdana" w:hAnsi="Verdana"/>
          <w:b/>
          <w:bCs/>
        </w:rPr>
        <w:alias w:val="tantargyErtekelesAlairas"/>
        <w:tag w:val="tantargyErtekelesAlairas"/>
        <w:id w:val="-1684888935"/>
        <w:placeholder>
          <w:docPart w:val="F67E87BAF5F5415E868FC5A64D022E20"/>
        </w:placeholder>
        <w:showingPlcHdr/>
        <w:text w:multiLine="1"/>
      </w:sdtPr>
      <w:sdtEndPr/>
      <w:sdtContent>
        <w:p w14:paraId="38304ED0"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 tanórák legalább 70%-án való részvétel.</w:t>
          </w:r>
        </w:p>
      </w:sdtContent>
    </w:sdt>
    <w:p w14:paraId="304C59AE" w14:textId="77777777" w:rsidR="0074357A" w:rsidRPr="0074357A" w:rsidRDefault="0074357A" w:rsidP="00CF6A71">
      <w:pPr>
        <w:pStyle w:val="Listaszerbekezds"/>
        <w:numPr>
          <w:ilvl w:val="1"/>
          <w:numId w:val="555"/>
        </w:numPr>
        <w:spacing w:after="0" w:line="240" w:lineRule="auto"/>
        <w:ind w:left="993" w:hanging="636"/>
        <w:contextualSpacing w:val="0"/>
        <w:rPr>
          <w:rFonts w:ascii="Verdana" w:hAnsi="Verdana"/>
          <w:b/>
          <w:bCs/>
        </w:rPr>
      </w:pPr>
      <w:r w:rsidRPr="0074357A">
        <w:rPr>
          <w:rFonts w:ascii="Verdana" w:hAnsi="Verdana"/>
          <w:b/>
          <w:bCs/>
        </w:rPr>
        <w:t>Az értékelés:</w:t>
      </w:r>
    </w:p>
    <w:sdt>
      <w:sdtPr>
        <w:rPr>
          <w:rFonts w:ascii="Verdana" w:hAnsi="Verdana"/>
          <w:b/>
          <w:bCs/>
        </w:rPr>
        <w:alias w:val="tantargyErtekelesErtekeles"/>
        <w:tag w:val="tantargyErtekelesErtekeles"/>
        <w:id w:val="-359667370"/>
        <w:placeholder>
          <w:docPart w:val="670EC40EA7714C87B8389C0A48BCDA6D"/>
        </w:placeholder>
        <w:showingPlcHdr/>
        <w:text w:multiLine="1"/>
      </w:sdtPr>
      <w:sdtEndPr/>
      <w:sdtContent>
        <w:p w14:paraId="7C193310"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Az évközi értékelés megszerzésének feltétele az aláírás megszerzése és a 15. pontban részletezett feladatok teljesítése.</w:t>
          </w:r>
        </w:p>
      </w:sdtContent>
    </w:sdt>
    <w:p w14:paraId="6DC8D842" w14:textId="77777777" w:rsidR="0074357A" w:rsidRPr="0074357A" w:rsidRDefault="0074357A" w:rsidP="00CF6A71">
      <w:pPr>
        <w:pStyle w:val="Listaszerbekezds"/>
        <w:numPr>
          <w:ilvl w:val="1"/>
          <w:numId w:val="555"/>
        </w:numPr>
        <w:spacing w:after="0" w:line="240" w:lineRule="auto"/>
        <w:ind w:left="993" w:hanging="636"/>
        <w:contextualSpacing w:val="0"/>
        <w:rPr>
          <w:rFonts w:ascii="Verdana" w:hAnsi="Verdana"/>
          <w:b/>
          <w:bCs/>
        </w:rPr>
      </w:pPr>
      <w:r w:rsidRPr="0074357A">
        <w:rPr>
          <w:rFonts w:ascii="Verdana" w:hAnsi="Verdana"/>
          <w:b/>
          <w:bCs/>
        </w:rPr>
        <w:t>A kreditek megszerzésének feltételei:</w:t>
      </w:r>
    </w:p>
    <w:sdt>
      <w:sdtPr>
        <w:rPr>
          <w:rFonts w:ascii="Verdana" w:hAnsi="Verdana"/>
          <w:b/>
          <w:bCs/>
        </w:rPr>
        <w:alias w:val="tantargyErtekelesKreditMegszerez"/>
        <w:tag w:val="tantargyErtekelesKreditMegszerez"/>
        <w:id w:val="90214601"/>
        <w:placeholder>
          <w:docPart w:val="7158DCF51D5747A7B1D3D083BC826AC7"/>
        </w:placeholder>
        <w:showingPlcHdr/>
        <w:text w:multiLine="1"/>
      </w:sdtPr>
      <w:sdtEndPr/>
      <w:sdtContent>
        <w:p w14:paraId="4D1D4819"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Aláírás megszerzése és legalább elégséges évközi jegy.</w:t>
          </w:r>
        </w:p>
      </w:sdtContent>
    </w:sdt>
    <w:p w14:paraId="7763C51D" w14:textId="77777777" w:rsidR="0074357A" w:rsidRPr="0074357A" w:rsidRDefault="0074357A" w:rsidP="00CF6A71">
      <w:pPr>
        <w:pStyle w:val="Listaszerbekezds"/>
        <w:numPr>
          <w:ilvl w:val="0"/>
          <w:numId w:val="555"/>
        </w:numPr>
        <w:spacing w:after="0" w:line="240" w:lineRule="auto"/>
        <w:ind w:left="426" w:hanging="426"/>
        <w:contextualSpacing w:val="0"/>
        <w:rPr>
          <w:rFonts w:ascii="Verdana" w:hAnsi="Verdana"/>
          <w:b/>
          <w:bCs/>
        </w:rPr>
      </w:pPr>
      <w:r w:rsidRPr="0074357A">
        <w:rPr>
          <w:rFonts w:ascii="Verdana" w:hAnsi="Verdana"/>
          <w:b/>
          <w:bCs/>
        </w:rPr>
        <w:t>Irodalomjegyzék:</w:t>
      </w:r>
    </w:p>
    <w:p w14:paraId="498DE82A" w14:textId="77777777" w:rsidR="0074357A" w:rsidRPr="0074357A" w:rsidRDefault="0074357A" w:rsidP="00CF6A71">
      <w:pPr>
        <w:pStyle w:val="Listaszerbekezds"/>
        <w:numPr>
          <w:ilvl w:val="1"/>
          <w:numId w:val="555"/>
        </w:numPr>
        <w:tabs>
          <w:tab w:val="left" w:pos="993"/>
        </w:tabs>
        <w:spacing w:after="0" w:line="240" w:lineRule="auto"/>
        <w:ind w:left="788" w:hanging="431"/>
        <w:contextualSpacing w:val="0"/>
        <w:rPr>
          <w:rFonts w:ascii="Verdana" w:hAnsi="Verdana"/>
          <w:b/>
          <w:bCs/>
        </w:rPr>
      </w:pPr>
      <w:r w:rsidRPr="0074357A">
        <w:rPr>
          <w:rFonts w:ascii="Verdana" w:hAnsi="Verdana"/>
          <w:b/>
          <w:bCs/>
        </w:rPr>
        <w:t>Kötelező irodalom:</w:t>
      </w:r>
    </w:p>
    <w:p w14:paraId="64106C32" w14:textId="77777777" w:rsidR="0074357A" w:rsidRPr="0074357A" w:rsidRDefault="0074357A" w:rsidP="00CF6A71">
      <w:pPr>
        <w:pStyle w:val="Listaszerbekezds"/>
        <w:numPr>
          <w:ilvl w:val="1"/>
          <w:numId w:val="555"/>
        </w:numPr>
        <w:tabs>
          <w:tab w:val="left" w:pos="993"/>
        </w:tabs>
        <w:spacing w:after="0" w:line="240" w:lineRule="auto"/>
        <w:ind w:left="788" w:hanging="431"/>
        <w:contextualSpacing w:val="0"/>
        <w:rPr>
          <w:rFonts w:ascii="Verdana" w:hAnsi="Verdana"/>
          <w:b/>
          <w:bCs/>
        </w:rPr>
      </w:pPr>
      <w:r w:rsidRPr="0074357A">
        <w:rPr>
          <w:rFonts w:ascii="Verdana" w:hAnsi="Verdana"/>
          <w:b/>
          <w:bCs/>
        </w:rPr>
        <w:t>Ajánlott irodalom:</w:t>
      </w:r>
    </w:p>
    <w:p w14:paraId="6513AB4E" w14:textId="77777777" w:rsidR="0074357A" w:rsidRPr="0074357A" w:rsidRDefault="0074357A" w:rsidP="0074357A">
      <w:pPr>
        <w:pStyle w:val="Listaszerbekezds"/>
        <w:ind w:left="709"/>
        <w:rPr>
          <w:rFonts w:ascii="Verdana" w:hAnsi="Verdana"/>
          <w:b/>
          <w:bCs/>
        </w:rPr>
      </w:pPr>
    </w:p>
    <w:p w14:paraId="3E9FB3D1" w14:textId="77777777" w:rsidR="0074357A" w:rsidRPr="0074357A" w:rsidRDefault="0074357A" w:rsidP="0074357A">
      <w:pPr>
        <w:rPr>
          <w:rFonts w:ascii="Verdana" w:hAnsi="Verdana"/>
          <w:b/>
          <w:bCs/>
        </w:rPr>
      </w:pPr>
      <w:r w:rsidRPr="0074357A">
        <w:rPr>
          <w:rFonts w:ascii="Verdana" w:hAnsi="Verdana"/>
          <w:b/>
          <w:bCs/>
        </w:rPr>
        <w:t xml:space="preserve">Budapest, </w:t>
      </w:r>
      <w:sdt>
        <w:sdtPr>
          <w:rPr>
            <w:rFonts w:ascii="Verdana" w:hAnsi="Verdana"/>
            <w:b/>
            <w:bCs/>
          </w:rPr>
          <w:alias w:val="tantargyKeszultEv"/>
          <w:tag w:val="tantargyKeszultEv"/>
          <w:id w:val="-893184823"/>
          <w:placeholder>
            <w:docPart w:val="BB0D64519B634032A80E9E37D3EB0529"/>
          </w:placeholder>
          <w:showingPlcHdr/>
          <w:text/>
        </w:sdtPr>
        <w:sdtEndPr/>
        <w:sdtContent>
          <w:r w:rsidRPr="0074357A">
            <w:rPr>
              <w:rStyle w:val="Helyrzszveg"/>
              <w:rFonts w:ascii="Verdana" w:hAnsi="Verdana"/>
              <w:color w:val="auto"/>
            </w:rPr>
            <w:t>2024.</w:t>
          </w:r>
        </w:sdtContent>
      </w:sdt>
    </w:p>
    <w:p w14:paraId="40F0C9E9" w14:textId="0FC222A9" w:rsidR="0074357A" w:rsidRDefault="00B1780B" w:rsidP="002D560B">
      <w:pPr>
        <w:jc w:val="center"/>
        <w:rPr>
          <w:rFonts w:ascii="Verdana" w:hAnsi="Verdana"/>
        </w:rPr>
      </w:pPr>
      <w:sdt>
        <w:sdtPr>
          <w:rPr>
            <w:rFonts w:ascii="Verdana" w:hAnsi="Verdana"/>
            <w:b/>
            <w:bCs/>
          </w:rPr>
          <w:alias w:val="tantargyFelelos"/>
          <w:tag w:val="tantargyFelelos"/>
          <w:id w:val="-1138956619"/>
          <w:placeholder>
            <w:docPart w:val="ED3361686890461EBD8205CD665C5FFF"/>
          </w:placeholder>
          <w:showingPlcHdr/>
          <w:text/>
        </w:sdtPr>
        <w:sdtEndPr/>
        <w:sdtContent>
          <w:r w:rsidR="0074357A" w:rsidRPr="0074357A">
            <w:rPr>
              <w:rStyle w:val="Helyrzszveg"/>
              <w:rFonts w:ascii="Verdana" w:hAnsi="Verdana"/>
              <w:color w:val="auto"/>
            </w:rPr>
            <w:t>Prof. Dr. Nagyernyei-Szabó Ádám Sándor</w:t>
          </w:r>
        </w:sdtContent>
      </w:sdt>
      <w:r w:rsidR="0074357A">
        <w:rPr>
          <w:rFonts w:ascii="Verdana" w:hAnsi="Verdana"/>
        </w:rPr>
        <w:br w:type="page"/>
      </w:r>
    </w:p>
    <w:tbl>
      <w:tblPr>
        <w:tblW w:w="5000" w:type="pct"/>
        <w:tblLook w:val="01E0" w:firstRow="1" w:lastRow="1" w:firstColumn="1" w:lastColumn="1" w:noHBand="0" w:noVBand="0"/>
      </w:tblPr>
      <w:tblGrid>
        <w:gridCol w:w="4772"/>
        <w:gridCol w:w="1593"/>
        <w:gridCol w:w="2552"/>
      </w:tblGrid>
      <w:tr w:rsidR="0074357A" w:rsidRPr="0074357A" w14:paraId="60BCD908" w14:textId="77777777" w:rsidTr="002D560B">
        <w:tc>
          <w:tcPr>
            <w:tcW w:w="2676" w:type="pct"/>
            <w:tcBorders>
              <w:left w:val="nil"/>
              <w:right w:val="nil"/>
            </w:tcBorders>
          </w:tcPr>
          <w:p w14:paraId="4C9AA210" w14:textId="77777777" w:rsidR="0074357A" w:rsidRPr="0074357A" w:rsidRDefault="0074357A" w:rsidP="002D560B">
            <w:pPr>
              <w:jc w:val="center"/>
              <w:rPr>
                <w:rFonts w:ascii="Verdana" w:hAnsi="Verdana"/>
                <w:b/>
              </w:rPr>
            </w:pPr>
            <w:r w:rsidRPr="0074357A">
              <w:rPr>
                <w:rFonts w:ascii="Verdana" w:hAnsi="Verdana"/>
                <w:b/>
                <w:smallCaps/>
              </w:rPr>
              <w:lastRenderedPageBreak/>
              <w:t>Nemzeti Közszolgálati Egyetem</w:t>
            </w:r>
          </w:p>
        </w:tc>
        <w:tc>
          <w:tcPr>
            <w:tcW w:w="893" w:type="pct"/>
          </w:tcPr>
          <w:p w14:paraId="63482962" w14:textId="77777777" w:rsidR="0074357A" w:rsidRPr="0074357A" w:rsidRDefault="0074357A" w:rsidP="002D560B">
            <w:pPr>
              <w:jc w:val="both"/>
              <w:rPr>
                <w:rFonts w:ascii="Verdana" w:hAnsi="Verdana"/>
              </w:rPr>
            </w:pPr>
          </w:p>
        </w:tc>
        <w:tc>
          <w:tcPr>
            <w:tcW w:w="1431" w:type="pct"/>
          </w:tcPr>
          <w:p w14:paraId="6268922E" w14:textId="77777777" w:rsidR="0074357A" w:rsidRPr="0074357A" w:rsidRDefault="0074357A" w:rsidP="002D560B">
            <w:pPr>
              <w:jc w:val="both"/>
              <w:rPr>
                <w:rFonts w:ascii="Verdana" w:hAnsi="Verdana"/>
              </w:rPr>
            </w:pPr>
          </w:p>
        </w:tc>
      </w:tr>
      <w:tr w:rsidR="0074357A" w:rsidRPr="0074357A" w14:paraId="517DD9FD" w14:textId="77777777" w:rsidTr="002D560B">
        <w:sdt>
          <w:sdtPr>
            <w:rPr>
              <w:rFonts w:ascii="Verdana" w:hAnsi="Verdana"/>
              <w:b/>
            </w:rPr>
            <w:alias w:val="tantargyCimoldalKar"/>
            <w:tag w:val="tantargyCimoldalKar"/>
            <w:id w:val="-1943295011"/>
            <w:placeholder>
              <w:docPart w:val="8B0F3FB19EB647E8A8D8E62E72C45F2E"/>
            </w:placeholder>
            <w:showingPlcHdr/>
            <w:text/>
          </w:sdtPr>
          <w:sdtEndPr/>
          <w:sdtContent>
            <w:tc>
              <w:tcPr>
                <w:tcW w:w="2676" w:type="pct"/>
                <w:tcBorders>
                  <w:left w:val="nil"/>
                  <w:bottom w:val="nil"/>
                  <w:right w:val="nil"/>
                </w:tcBorders>
                <w:hideMark/>
              </w:tcPr>
              <w:p w14:paraId="47DEFE71" w14:textId="77777777" w:rsidR="0074357A" w:rsidRPr="0074357A" w:rsidRDefault="0074357A" w:rsidP="002D560B">
                <w:pPr>
                  <w:jc w:val="center"/>
                  <w:rPr>
                    <w:rFonts w:ascii="Verdana" w:hAnsi="Verdana"/>
                    <w:b/>
                  </w:rPr>
                </w:pPr>
                <w:r w:rsidRPr="0074357A">
                  <w:rPr>
                    <w:rStyle w:val="Helyrzszveg"/>
                    <w:rFonts w:ascii="Verdana" w:hAnsi="Verdana"/>
                    <w:color w:val="auto"/>
                  </w:rPr>
                  <w:t>Hadtudományi és Honvédtisztképző Kar</w:t>
                </w:r>
              </w:p>
            </w:tc>
          </w:sdtContent>
        </w:sdt>
        <w:tc>
          <w:tcPr>
            <w:tcW w:w="893" w:type="pct"/>
          </w:tcPr>
          <w:p w14:paraId="50D41C87" w14:textId="77777777" w:rsidR="0074357A" w:rsidRPr="0074357A" w:rsidRDefault="0074357A" w:rsidP="002D560B">
            <w:pPr>
              <w:jc w:val="both"/>
              <w:rPr>
                <w:rFonts w:ascii="Verdana" w:hAnsi="Verdana"/>
              </w:rPr>
            </w:pPr>
          </w:p>
        </w:tc>
        <w:tc>
          <w:tcPr>
            <w:tcW w:w="1431" w:type="pct"/>
          </w:tcPr>
          <w:p w14:paraId="74573AF6" w14:textId="77777777" w:rsidR="0074357A" w:rsidRPr="0074357A" w:rsidRDefault="0074357A" w:rsidP="002D560B">
            <w:pPr>
              <w:jc w:val="both"/>
              <w:rPr>
                <w:rFonts w:ascii="Verdana" w:hAnsi="Verdana"/>
              </w:rPr>
            </w:pPr>
          </w:p>
        </w:tc>
      </w:tr>
    </w:tbl>
    <w:p w14:paraId="6420AB08" w14:textId="77777777" w:rsidR="0074357A" w:rsidRPr="0074357A" w:rsidRDefault="0074357A" w:rsidP="0074357A">
      <w:pPr>
        <w:rPr>
          <w:rFonts w:ascii="Verdana" w:hAnsi="Verdana"/>
        </w:rPr>
      </w:pPr>
    </w:p>
    <w:p w14:paraId="544E2FDE" w14:textId="77777777" w:rsidR="0074357A" w:rsidRPr="0074357A" w:rsidRDefault="0074357A" w:rsidP="0074357A">
      <w:pPr>
        <w:pStyle w:val="Cm"/>
        <w:rPr>
          <w:rFonts w:ascii="Verdana" w:hAnsi="Verdana"/>
          <w:sz w:val="20"/>
          <w:szCs w:val="20"/>
        </w:rPr>
      </w:pPr>
      <w:r w:rsidRPr="0074357A">
        <w:rPr>
          <w:rFonts w:ascii="Verdana" w:hAnsi="Verdana"/>
          <w:sz w:val="20"/>
          <w:szCs w:val="20"/>
        </w:rPr>
        <w:t>TANTÁRGYI PROGRAM</w:t>
      </w:r>
    </w:p>
    <w:p w14:paraId="568F28F2" w14:textId="77777777" w:rsidR="0074357A" w:rsidRPr="0074357A" w:rsidRDefault="0074357A" w:rsidP="0074357A">
      <w:pPr>
        <w:rPr>
          <w:rFonts w:ascii="Verdana" w:hAnsi="Verdana"/>
        </w:rPr>
      </w:pPr>
    </w:p>
    <w:p w14:paraId="4D22A8D3" w14:textId="77777777" w:rsidR="0074357A" w:rsidRPr="0074357A" w:rsidRDefault="0074357A" w:rsidP="00CF6A71">
      <w:pPr>
        <w:pStyle w:val="Listaszerbekezds"/>
        <w:numPr>
          <w:ilvl w:val="0"/>
          <w:numId w:val="557"/>
        </w:numPr>
        <w:tabs>
          <w:tab w:val="left" w:pos="426"/>
        </w:tabs>
        <w:spacing w:after="0" w:line="240" w:lineRule="auto"/>
        <w:contextualSpacing w:val="0"/>
        <w:rPr>
          <w:rFonts w:ascii="Verdana" w:hAnsi="Verdana"/>
          <w:b/>
          <w:bCs/>
        </w:rPr>
      </w:pPr>
      <w:r w:rsidRPr="0074357A">
        <w:rPr>
          <w:rFonts w:ascii="Verdana" w:hAnsi="Verdana"/>
          <w:b/>
          <w:bCs/>
        </w:rPr>
        <w:t xml:space="preserve">A tantárgy kódja: </w:t>
      </w:r>
      <w:sdt>
        <w:sdtPr>
          <w:rPr>
            <w:rFonts w:ascii="Verdana" w:hAnsi="Verdana"/>
            <w:b/>
            <w:bCs/>
          </w:rPr>
          <w:alias w:val="tantargyKod"/>
          <w:tag w:val="tantargyKod"/>
          <w:id w:val="-1285726828"/>
          <w:placeholder>
            <w:docPart w:val="C7CB223FBE1146C2993DED720C8633BF"/>
          </w:placeholder>
          <w:temporary/>
          <w:showingPlcHdr/>
          <w:text/>
        </w:sdtPr>
        <w:sdtEndPr/>
        <w:sdtContent>
          <w:r w:rsidRPr="0074357A">
            <w:rPr>
              <w:rStyle w:val="Helyrzszveg"/>
              <w:rFonts w:ascii="Verdana" w:hAnsi="Verdana"/>
              <w:color w:val="auto"/>
            </w:rPr>
            <w:t>HKHATA901</w:t>
          </w:r>
        </w:sdtContent>
      </w:sdt>
    </w:p>
    <w:p w14:paraId="45B3897C" w14:textId="77777777" w:rsidR="0074357A" w:rsidRPr="0074357A" w:rsidRDefault="0074357A" w:rsidP="00CF6A71">
      <w:pPr>
        <w:pStyle w:val="Listaszerbekezds"/>
        <w:numPr>
          <w:ilvl w:val="0"/>
          <w:numId w:val="557"/>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(magyarul): </w:t>
      </w:r>
      <w:sdt>
        <w:sdtPr>
          <w:rPr>
            <w:rFonts w:ascii="Verdana" w:hAnsi="Verdana"/>
            <w:b/>
            <w:bCs/>
          </w:rPr>
          <w:alias w:val="tantargyMegnevMagyar"/>
          <w:tag w:val="tantargyMegnevMagyar"/>
          <w:id w:val="1514566892"/>
          <w:placeholder>
            <w:docPart w:val="4FB2FF72EBD24878B7A3AC71DD945A8D"/>
          </w:placeholder>
          <w:temporary/>
          <w:showingPlcHdr/>
          <w:text/>
        </w:sdtPr>
        <w:sdtEndPr/>
        <w:sdtContent>
          <w:r w:rsidRPr="0074357A">
            <w:rPr>
              <w:rStyle w:val="Helyrzszveg"/>
              <w:rFonts w:ascii="Verdana" w:hAnsi="Verdana"/>
              <w:color w:val="auto"/>
            </w:rPr>
            <w:t>Védelem és közszolgálat</w:t>
          </w:r>
        </w:sdtContent>
      </w:sdt>
    </w:p>
    <w:p w14:paraId="13AE23EE" w14:textId="77777777" w:rsidR="0074357A" w:rsidRPr="0074357A" w:rsidRDefault="0074357A" w:rsidP="00CF6A71">
      <w:pPr>
        <w:pStyle w:val="Listaszerbekezds"/>
        <w:numPr>
          <w:ilvl w:val="0"/>
          <w:numId w:val="557"/>
        </w:numPr>
        <w:tabs>
          <w:tab w:val="left" w:pos="426"/>
        </w:tabs>
        <w:spacing w:after="0" w:line="240" w:lineRule="auto"/>
        <w:contextualSpacing w:val="0"/>
        <w:rPr>
          <w:rFonts w:ascii="Verdana" w:hAnsi="Verdana"/>
          <w:b/>
          <w:bCs/>
        </w:rPr>
      </w:pPr>
      <w:r w:rsidRPr="0074357A">
        <w:rPr>
          <w:rFonts w:ascii="Verdana" w:hAnsi="Verdana"/>
          <w:b/>
          <w:bCs/>
        </w:rPr>
        <w:t xml:space="preserve">A tantárgy megnevezése (angolul): </w:t>
      </w:r>
      <w:sdt>
        <w:sdtPr>
          <w:rPr>
            <w:rFonts w:ascii="Verdana" w:hAnsi="Verdana"/>
            <w:b/>
            <w:bCs/>
          </w:rPr>
          <w:alias w:val="tantargyMegnevAngol"/>
          <w:tag w:val="tantargyMegnevAngol"/>
          <w:id w:val="-847945450"/>
          <w:placeholder>
            <w:docPart w:val="4DF05DEBD4F54BEDB3D397282B1E12A7"/>
          </w:placeholder>
          <w:temporary/>
          <w:showingPlcHdr/>
          <w:text/>
        </w:sdtPr>
        <w:sdtEndPr/>
        <w:sdtContent>
          <w:r w:rsidRPr="0074357A">
            <w:rPr>
              <w:rStyle w:val="Helyrzszveg"/>
              <w:rFonts w:ascii="Verdana" w:hAnsi="Verdana"/>
              <w:color w:val="auto"/>
            </w:rPr>
            <w:t>Defence and Public Service</w:t>
          </w:r>
        </w:sdtContent>
      </w:sdt>
    </w:p>
    <w:p w14:paraId="1AA518B0" w14:textId="77777777" w:rsidR="0074357A" w:rsidRPr="0074357A" w:rsidRDefault="0074357A" w:rsidP="00CF6A71">
      <w:pPr>
        <w:pStyle w:val="Listaszerbekezds"/>
        <w:numPr>
          <w:ilvl w:val="0"/>
          <w:numId w:val="557"/>
        </w:numPr>
        <w:tabs>
          <w:tab w:val="left" w:pos="426"/>
        </w:tabs>
        <w:spacing w:after="0" w:line="240" w:lineRule="auto"/>
        <w:contextualSpacing w:val="0"/>
        <w:rPr>
          <w:rFonts w:ascii="Verdana" w:hAnsi="Verdana"/>
          <w:b/>
          <w:bCs/>
        </w:rPr>
      </w:pPr>
      <w:r w:rsidRPr="0074357A">
        <w:rPr>
          <w:rFonts w:ascii="Verdana" w:hAnsi="Verdana"/>
          <w:b/>
          <w:bCs/>
        </w:rPr>
        <w:t>Kreditérték és képzési karakter:</w:t>
      </w:r>
    </w:p>
    <w:p w14:paraId="4AB0C665" w14:textId="77777777" w:rsidR="0074357A" w:rsidRPr="0074357A" w:rsidRDefault="00B1780B" w:rsidP="00CF6A71">
      <w:pPr>
        <w:pStyle w:val="Listaszerbekezds"/>
        <w:numPr>
          <w:ilvl w:val="1"/>
          <w:numId w:val="557"/>
        </w:numPr>
        <w:tabs>
          <w:tab w:val="left" w:pos="426"/>
        </w:tabs>
        <w:spacing w:after="0" w:line="240" w:lineRule="auto"/>
        <w:contextualSpacing w:val="0"/>
        <w:rPr>
          <w:rFonts w:ascii="Verdana" w:hAnsi="Verdana"/>
          <w:b/>
          <w:bCs/>
        </w:rPr>
      </w:pPr>
      <w:sdt>
        <w:sdtPr>
          <w:rPr>
            <w:rFonts w:ascii="Verdana" w:hAnsi="Verdana"/>
            <w:bCs/>
          </w:rPr>
          <w:alias w:val="tantargyKreditertekKreditOssz"/>
          <w:tag w:val="tantargyKreditertekKreditOssz"/>
          <w:id w:val="-783034182"/>
          <w:placeholder>
            <w:docPart w:val="2BEEF720A1F8490191F822BB7B538083"/>
          </w:placeholder>
          <w:showingPlcHdr/>
          <w:text/>
        </w:sdtPr>
        <w:sdtEndPr/>
        <w:sdtContent>
          <w:r w:rsidR="0074357A" w:rsidRPr="0074357A">
            <w:rPr>
              <w:rStyle w:val="Helyrzszveg"/>
              <w:rFonts w:ascii="Verdana" w:hAnsi="Verdana"/>
              <w:color w:val="auto"/>
            </w:rPr>
            <w:t>5</w:t>
          </w:r>
        </w:sdtContent>
      </w:sdt>
      <w:r w:rsidR="0074357A" w:rsidRPr="0074357A">
        <w:rPr>
          <w:rFonts w:ascii="Verdana" w:hAnsi="Verdana"/>
          <w:bCs/>
        </w:rPr>
        <w:t xml:space="preserve"> kredit</w:t>
      </w:r>
    </w:p>
    <w:p w14:paraId="7AB7DBD7" w14:textId="77777777" w:rsidR="0074357A" w:rsidRPr="0074357A" w:rsidRDefault="0074357A" w:rsidP="00CF6A71">
      <w:pPr>
        <w:pStyle w:val="Listaszerbekezds"/>
        <w:numPr>
          <w:ilvl w:val="1"/>
          <w:numId w:val="557"/>
        </w:numPr>
        <w:spacing w:after="0" w:line="240" w:lineRule="auto"/>
        <w:contextualSpacing w:val="0"/>
        <w:rPr>
          <w:rFonts w:ascii="Verdana" w:hAnsi="Verdana"/>
          <w:b/>
          <w:bCs/>
        </w:rPr>
      </w:pPr>
      <w:r w:rsidRPr="0074357A">
        <w:rPr>
          <w:rFonts w:ascii="Verdana" w:hAnsi="Verdana"/>
        </w:rPr>
        <w:t xml:space="preserve">a tantárgy elméleti vagy gyakorlati jellegének mértéke: </w:t>
      </w:r>
      <w:sdt>
        <w:sdtPr>
          <w:rPr>
            <w:rFonts w:ascii="Verdana" w:hAnsi="Verdana"/>
          </w:rPr>
          <w:alias w:val="tantargyKreditertekGyakorlat"/>
          <w:tag w:val="tantargyKreditertekGyakorlat"/>
          <w:id w:val="-1351867468"/>
          <w:placeholder>
            <w:docPart w:val="9E77C547E82B425BAFA230432E4603AA"/>
          </w:placeholder>
          <w:showingPlcHdr/>
          <w:text/>
        </w:sdtPr>
        <w:sdtEndPr/>
        <w:sdtContent>
          <w:r w:rsidRPr="0074357A">
            <w:rPr>
              <w:rStyle w:val="Helyrzszveg"/>
              <w:rFonts w:ascii="Verdana" w:hAnsi="Verdana"/>
              <w:color w:val="auto"/>
            </w:rPr>
            <w:t>100</w:t>
          </w:r>
        </w:sdtContent>
      </w:sdt>
      <w:r w:rsidRPr="0074357A">
        <w:rPr>
          <w:rFonts w:ascii="Verdana" w:hAnsi="Verdana"/>
        </w:rPr>
        <w:t xml:space="preserve"> % gyakorlat, </w:t>
      </w:r>
      <w:sdt>
        <w:sdtPr>
          <w:rPr>
            <w:rFonts w:ascii="Verdana" w:hAnsi="Verdana"/>
          </w:rPr>
          <w:alias w:val="tantargyKreditertekElmelet"/>
          <w:tag w:val="tantargyKreditertekElmelet"/>
          <w:id w:val="-314952002"/>
          <w:placeholder>
            <w:docPart w:val="4CFCB030599D4A28A38D9BEBACF9D777"/>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 elmélet</w:t>
      </w:r>
    </w:p>
    <w:p w14:paraId="7A79CE6C" w14:textId="77777777" w:rsidR="0074357A" w:rsidRPr="0074357A" w:rsidRDefault="0074357A" w:rsidP="00CF6A71">
      <w:pPr>
        <w:pStyle w:val="Listaszerbekezds"/>
        <w:numPr>
          <w:ilvl w:val="1"/>
          <w:numId w:val="557"/>
        </w:numPr>
        <w:spacing w:after="0" w:line="240" w:lineRule="auto"/>
        <w:contextualSpacing w:val="0"/>
        <w:rPr>
          <w:rFonts w:ascii="Verdana" w:hAnsi="Verdana"/>
        </w:rPr>
      </w:pPr>
      <w:r w:rsidRPr="0074357A">
        <w:rPr>
          <w:rFonts w:ascii="Verdana" w:hAnsi="Verdana"/>
        </w:rPr>
        <w:t xml:space="preserve">Az értékelés: </w:t>
      </w:r>
      <w:sdt>
        <w:sdtPr>
          <w:rPr>
            <w:rFonts w:ascii="Verdana" w:hAnsi="Verdana"/>
          </w:rPr>
          <w:alias w:val="tantargyErtekeles"/>
          <w:tag w:val="tantargyErtekeles"/>
          <w:id w:val="1876114263"/>
          <w:placeholder>
            <w:docPart w:val="EDEF0FDB61504B8F8AA9436A91D8EC07"/>
          </w:placeholder>
          <w:showingPlcHdr/>
          <w:text w:multiLine="1"/>
        </w:sdtPr>
        <w:sdtEndPr/>
        <w:sdtContent>
          <w:r w:rsidRPr="0074357A">
            <w:rPr>
              <w:rFonts w:ascii="Verdana" w:hAnsi="Verdana"/>
            </w:rPr>
            <w:t>évközi értékelés</w:t>
          </w:r>
        </w:sdtContent>
      </w:sdt>
    </w:p>
    <w:p w14:paraId="2DF1073D"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A szak(ok), szakirányok/specializációk megnevezése (ahol oktatják):</w:t>
      </w:r>
    </w:p>
    <w:sdt>
      <w:sdtPr>
        <w:rPr>
          <w:rFonts w:ascii="Verdana" w:hAnsi="Verdana"/>
          <w:b/>
          <w:bCs/>
        </w:rPr>
        <w:alias w:val="szakasztantargySzakiranyokAholOktatjak"/>
        <w:tag w:val="szakasztantargySzakiranyokAholOktatjak"/>
        <w:id w:val="-1152679977"/>
        <w15:repeatingSection>
          <w15:sectionTitle w:val="szakasztantargySzakiranyokAholOktatjak"/>
        </w15:repeatingSection>
      </w:sdtPr>
      <w:sdtEndPr>
        <w:rPr>
          <w:b w:val="0"/>
          <w:bCs w:val="0"/>
        </w:rPr>
      </w:sdtEndPr>
      <w:sdtContent>
        <w:sdt>
          <w:sdtPr>
            <w:rPr>
              <w:rFonts w:ascii="Verdana" w:hAnsi="Verdana"/>
              <w:b/>
              <w:bCs/>
            </w:rPr>
            <w:id w:val="-1059624358"/>
            <w:placeholder>
              <w:docPart w:val="4E419A970DB84FC4A76C6564C61E7739"/>
            </w:placeholder>
            <w15:repeatingSectionItem/>
          </w:sdtPr>
          <w:sdtEndPr/>
          <w:sdtContent>
            <w:p w14:paraId="12AF6855" w14:textId="77777777" w:rsidR="0074357A" w:rsidRPr="0074357A" w:rsidRDefault="00B1780B" w:rsidP="00CF6A71">
              <w:pPr>
                <w:pStyle w:val="Listaszerbekezds"/>
                <w:numPr>
                  <w:ilvl w:val="1"/>
                  <w:numId w:val="55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1357394710"/>
                  <w:placeholder>
                    <w:docPart w:val="3381D966B82D49B4A2D85900947D663E"/>
                  </w:placeholder>
                  <w:showingPlcHdr/>
                  <w:text w:multiLine="1"/>
                </w:sdtPr>
                <w:sdtEndPr/>
                <w:sdtContent>
                  <w:r w:rsidR="0074357A" w:rsidRPr="0074357A">
                    <w:rPr>
                      <w:rStyle w:val="Helyrzszveg"/>
                      <w:rFonts w:ascii="Verdana" w:hAnsi="Verdana"/>
                      <w:color w:val="auto"/>
                    </w:rPr>
                    <w:t>közigazgatás-szervező alapképzési szak</w:t>
                  </w:r>
                </w:sdtContent>
              </w:sdt>
              <w:r w:rsidR="0074357A" w:rsidRPr="0074357A">
                <w:rPr>
                  <w:rFonts w:ascii="Verdana" w:hAnsi="Verdana"/>
                </w:rPr>
                <w:t>;</w:t>
              </w:r>
            </w:p>
          </w:sdtContent>
        </w:sdt>
        <w:sdt>
          <w:sdtPr>
            <w:rPr>
              <w:rFonts w:ascii="Verdana" w:hAnsi="Verdana"/>
              <w:b/>
              <w:bCs/>
            </w:rPr>
            <w:id w:val="-1687204437"/>
            <w:placeholder>
              <w:docPart w:val="4E419A970DB84FC4A76C6564C61E7739"/>
            </w:placeholder>
            <w15:repeatingSectionItem/>
          </w:sdtPr>
          <w:sdtEndPr/>
          <w:sdtContent>
            <w:p w14:paraId="6E424F0E" w14:textId="77777777" w:rsidR="0074357A" w:rsidRPr="0074357A" w:rsidRDefault="00B1780B" w:rsidP="00CF6A71">
              <w:pPr>
                <w:pStyle w:val="Listaszerbekezds"/>
                <w:numPr>
                  <w:ilvl w:val="1"/>
                  <w:numId w:val="557"/>
                </w:numPr>
                <w:spacing w:after="0" w:line="240" w:lineRule="auto"/>
                <w:contextualSpacing w:val="0"/>
                <w:rPr>
                  <w:rFonts w:ascii="Verdana" w:hAnsi="Verdana"/>
                  <w:b/>
                  <w:bCs/>
                </w:rPr>
              </w:pPr>
              <w:sdt>
                <w:sdtPr>
                  <w:rPr>
                    <w:rFonts w:ascii="Verdana" w:hAnsi="Verdana"/>
                    <w:b/>
                    <w:bCs/>
                  </w:rPr>
                  <w:alias w:val="tantargySzakiranyokAholOktatjak"/>
                  <w:tag w:val="tantargySzakiranyokAholOktatjak"/>
                  <w:id w:val="2014173556"/>
                  <w:placeholder>
                    <w:docPart w:val="3381D966B82D49B4A2D85900947D663E"/>
                  </w:placeholder>
                  <w:showingPlcHdr/>
                  <w:text w:multiLine="1"/>
                </w:sdtPr>
                <w:sdtEndPr/>
                <w:sdtContent>
                  <w:r w:rsidR="0074357A" w:rsidRPr="0074357A">
                    <w:rPr>
                      <w:rStyle w:val="Helyrzszveg"/>
                      <w:rFonts w:ascii="Verdana" w:hAnsi="Verdana"/>
                      <w:color w:val="auto"/>
                    </w:rPr>
                    <w:t>nemzetközi igazgatási alapképzési szak</w:t>
                  </w:r>
                </w:sdtContent>
              </w:sdt>
              <w:r w:rsidR="0074357A" w:rsidRPr="0074357A">
                <w:rPr>
                  <w:rFonts w:ascii="Verdana" w:hAnsi="Verdana"/>
                </w:rPr>
                <w:t>;</w:t>
              </w:r>
            </w:p>
          </w:sdtContent>
        </w:sdt>
      </w:sdtContent>
    </w:sdt>
    <w:p w14:paraId="00DFC58D"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Az oktatásért felelős oktatási szervezeti egység megnevezése:</w:t>
      </w:r>
    </w:p>
    <w:p w14:paraId="23AA5045"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OktatFelelosSzerv"/>
          <w:tag w:val="tantargyOktatFelelosSzerv"/>
          <w:id w:val="559375254"/>
          <w:placeholder>
            <w:docPart w:val="20BB899C502544929059F1C5A0F709AF"/>
          </w:placeholder>
          <w:showingPlcHdr/>
          <w:text/>
        </w:sdtPr>
        <w:sdtEndPr/>
        <w:sdtContent>
          <w:r w:rsidR="0074357A" w:rsidRPr="0074357A">
            <w:rPr>
              <w:rStyle w:val="Helyrzszveg"/>
              <w:rFonts w:ascii="Verdana" w:hAnsi="Verdana"/>
              <w:color w:val="auto"/>
            </w:rPr>
            <w:t>Hadászati Tanszék</w:t>
          </w:r>
        </w:sdtContent>
      </w:sdt>
    </w:p>
    <w:p w14:paraId="57D63AB0"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 xml:space="preserve">A tantárgyfelelős oktató neve, beosztása, tudományos fokozata: </w:t>
      </w:r>
    </w:p>
    <w:p w14:paraId="50964C30"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Felelos"/>
          <w:tag w:val="tantargyFelelos"/>
          <w:id w:val="-695843948"/>
          <w:placeholder>
            <w:docPart w:val="995D9A4BA03A47569DDC8AD846CA7A3E"/>
          </w:placeholder>
          <w:showingPlcHdr/>
          <w:text/>
        </w:sdtPr>
        <w:sdtEndPr/>
        <w:sdtContent>
          <w:r w:rsidR="0074357A" w:rsidRPr="0074357A">
            <w:rPr>
              <w:rStyle w:val="Helyrzszveg"/>
              <w:rFonts w:ascii="Verdana" w:hAnsi="Verdana"/>
              <w:color w:val="auto"/>
            </w:rPr>
            <w:t>Dr. Jobbágy Zoltán, PhD, nemzetközi dékánhelyettes / tanszékvezető, egyetemi tanár</w:t>
          </w:r>
        </w:sdtContent>
      </w:sdt>
    </w:p>
    <w:p w14:paraId="30F5B24B"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 xml:space="preserve">A tanórák száma és típusa </w:t>
      </w:r>
    </w:p>
    <w:p w14:paraId="5CC5AD74" w14:textId="77777777" w:rsidR="0074357A" w:rsidRPr="0074357A" w:rsidRDefault="0074357A" w:rsidP="00CF6A71">
      <w:pPr>
        <w:pStyle w:val="Listaszerbekezds"/>
        <w:numPr>
          <w:ilvl w:val="1"/>
          <w:numId w:val="557"/>
        </w:numPr>
        <w:spacing w:after="0" w:line="240" w:lineRule="auto"/>
        <w:contextualSpacing w:val="0"/>
        <w:rPr>
          <w:rFonts w:ascii="Verdana" w:hAnsi="Verdana"/>
        </w:rPr>
      </w:pPr>
      <w:r w:rsidRPr="0074357A">
        <w:rPr>
          <w:rFonts w:ascii="Verdana" w:hAnsi="Verdana"/>
        </w:rPr>
        <w:t>össz óraszám/félév:</w:t>
      </w:r>
    </w:p>
    <w:p w14:paraId="269C1C8D" w14:textId="77777777" w:rsidR="0074357A" w:rsidRPr="0074357A" w:rsidRDefault="0074357A" w:rsidP="00CF6A71">
      <w:pPr>
        <w:pStyle w:val="Listaszerbekezds"/>
        <w:numPr>
          <w:ilvl w:val="2"/>
          <w:numId w:val="557"/>
        </w:numPr>
        <w:spacing w:after="0" w:line="240" w:lineRule="auto"/>
        <w:contextualSpacing w:val="0"/>
        <w:rPr>
          <w:rFonts w:ascii="Verdana" w:hAnsi="Verdana"/>
        </w:rPr>
      </w:pPr>
      <w:r w:rsidRPr="0074357A">
        <w:rPr>
          <w:rFonts w:ascii="Verdana" w:hAnsi="Verdana"/>
        </w:rPr>
        <w:t xml:space="preserve">nappali munkarend: </w:t>
      </w:r>
      <w:sdt>
        <w:sdtPr>
          <w:rPr>
            <w:rFonts w:ascii="Verdana" w:hAnsi="Verdana"/>
          </w:rPr>
          <w:alias w:val="tantargyOsszOraszamNappali"/>
          <w:tag w:val="tantargyOsszOraszamNappali"/>
          <w:id w:val="-533959664"/>
          <w:placeholder>
            <w:docPart w:val="90061ADD63124A46AE0D515FC535AD4C"/>
          </w:placeholder>
          <w:showingPlcHdr/>
          <w:text/>
        </w:sdtPr>
        <w:sdtEndPr/>
        <w:sdtContent>
          <w:r w:rsidRPr="0074357A">
            <w:rPr>
              <w:rStyle w:val="Helyrzszveg"/>
              <w:rFonts w:ascii="Verdana" w:hAnsi="Verdana"/>
              <w:color w:val="auto"/>
            </w:rPr>
            <w:t>56</w:t>
          </w:r>
        </w:sdtContent>
      </w:sdt>
      <w:r w:rsidRPr="0074357A">
        <w:rPr>
          <w:rFonts w:ascii="Verdana" w:hAnsi="Verdana"/>
        </w:rPr>
        <w:t xml:space="preserve"> (</w:t>
      </w:r>
      <w:sdt>
        <w:sdtPr>
          <w:rPr>
            <w:rFonts w:ascii="Verdana" w:hAnsi="Verdana"/>
          </w:rPr>
          <w:alias w:val="tantargyOsszOraszamNappaliEA"/>
          <w:tag w:val="tantargyOsszOraszamNappaliEA"/>
          <w:id w:val="88204088"/>
          <w:placeholder>
            <w:docPart w:val="E393985BC5854BCDA37D9566A0E27F0A"/>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NappaliSZ"/>
          <w:tag w:val="tantargyOsszOraszamNappaliSZ"/>
          <w:id w:val="1081419619"/>
          <w:placeholder>
            <w:docPart w:val="6593E85A5A2640FCB683B44D0A1245CA"/>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NappaliGY"/>
          <w:tag w:val="tantargyOsszOraszamNappaliGY"/>
          <w:id w:val="1385363467"/>
          <w:placeholder>
            <w:docPart w:val="CD269292D78743E996BFBB4C48CA7058"/>
          </w:placeholder>
          <w:showingPlcHdr/>
          <w:text/>
        </w:sdtPr>
        <w:sdtEndPr/>
        <w:sdtContent>
          <w:r w:rsidRPr="0074357A">
            <w:rPr>
              <w:rStyle w:val="Helyrzszveg"/>
              <w:rFonts w:ascii="Verdana" w:hAnsi="Verdana"/>
              <w:color w:val="auto"/>
            </w:rPr>
            <w:t>56</w:t>
          </w:r>
        </w:sdtContent>
      </w:sdt>
      <w:r w:rsidRPr="0074357A">
        <w:rPr>
          <w:rFonts w:ascii="Verdana" w:hAnsi="Verdana"/>
        </w:rPr>
        <w:t xml:space="preserve"> GY)</w:t>
      </w:r>
    </w:p>
    <w:p w14:paraId="4E0005CB" w14:textId="77777777" w:rsidR="0074357A" w:rsidRPr="0074357A" w:rsidRDefault="0074357A" w:rsidP="00CF6A71">
      <w:pPr>
        <w:pStyle w:val="Listaszerbekezds"/>
        <w:numPr>
          <w:ilvl w:val="2"/>
          <w:numId w:val="557"/>
        </w:numPr>
        <w:spacing w:after="0" w:line="240" w:lineRule="auto"/>
        <w:contextualSpacing w:val="0"/>
        <w:rPr>
          <w:rFonts w:ascii="Verdana" w:hAnsi="Verdana"/>
        </w:rPr>
      </w:pPr>
      <w:r w:rsidRPr="0074357A">
        <w:rPr>
          <w:rFonts w:ascii="Verdana" w:hAnsi="Verdana"/>
        </w:rPr>
        <w:t xml:space="preserve">levelező munkarend: </w:t>
      </w:r>
      <w:sdt>
        <w:sdtPr>
          <w:rPr>
            <w:rFonts w:ascii="Verdana" w:hAnsi="Verdana"/>
          </w:rPr>
          <w:alias w:val="tantargyOsszOraszamLevelezo"/>
          <w:tag w:val="tantargyOsszOraszamLevelezo"/>
          <w:id w:val="902255456"/>
          <w:placeholder>
            <w:docPart w:val="52EA488854BA461D9C7B31F8D63101BD"/>
          </w:placeholder>
          <w:showingPlcHdr/>
          <w:text/>
        </w:sdtPr>
        <w:sdtEndPr/>
        <w:sdtContent>
          <w:r w:rsidRPr="0074357A">
            <w:rPr>
              <w:rStyle w:val="Helyrzszveg"/>
              <w:rFonts w:ascii="Verdana" w:hAnsi="Verdana"/>
              <w:color w:val="auto"/>
            </w:rPr>
            <w:t>16</w:t>
          </w:r>
        </w:sdtContent>
      </w:sdt>
      <w:r w:rsidRPr="0074357A">
        <w:rPr>
          <w:rFonts w:ascii="Verdana" w:hAnsi="Verdana"/>
        </w:rPr>
        <w:t xml:space="preserve"> (</w:t>
      </w:r>
      <w:sdt>
        <w:sdtPr>
          <w:rPr>
            <w:rFonts w:ascii="Verdana" w:hAnsi="Verdana"/>
          </w:rPr>
          <w:alias w:val="tantargyOsszOraszamLevelezoEA"/>
          <w:tag w:val="tantargyOsszOraszamLevelezoEA"/>
          <w:id w:val="-661386770"/>
          <w:placeholder>
            <w:docPart w:val="33C1476EE1C249059ED68A3EC2354000"/>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EA + </w:t>
      </w:r>
      <w:sdt>
        <w:sdtPr>
          <w:rPr>
            <w:rFonts w:ascii="Verdana" w:hAnsi="Verdana"/>
          </w:rPr>
          <w:alias w:val="tantargyOsszOraszamLevelezoSZ"/>
          <w:tag w:val="tantargyOsszOraszamLevelezoSZ"/>
          <w:id w:val="684796082"/>
          <w:placeholder>
            <w:docPart w:val="2F03C104DDFC4714BB65F3EE3FAB9C19"/>
          </w:placeholder>
          <w:showingPlcHdr/>
          <w:text/>
        </w:sdtPr>
        <w:sdtEndPr/>
        <w:sdtContent>
          <w:r w:rsidRPr="0074357A">
            <w:rPr>
              <w:rStyle w:val="Helyrzszveg"/>
              <w:rFonts w:ascii="Verdana" w:hAnsi="Verdana"/>
              <w:color w:val="auto"/>
            </w:rPr>
            <w:t>0</w:t>
          </w:r>
        </w:sdtContent>
      </w:sdt>
      <w:r w:rsidRPr="0074357A">
        <w:rPr>
          <w:rFonts w:ascii="Verdana" w:hAnsi="Verdana"/>
        </w:rPr>
        <w:t xml:space="preserve"> SZ + </w:t>
      </w:r>
      <w:sdt>
        <w:sdtPr>
          <w:rPr>
            <w:rFonts w:ascii="Verdana" w:hAnsi="Verdana"/>
          </w:rPr>
          <w:alias w:val="tantargyOsszOraszamLevelezoGY"/>
          <w:tag w:val="tantargyOsszOraszamLevelezoGY"/>
          <w:id w:val="-1949151960"/>
          <w:placeholder>
            <w:docPart w:val="EAF7BB15A04B4819AF4B2E31DAFFF140"/>
          </w:placeholder>
          <w:showingPlcHdr/>
          <w:text/>
        </w:sdtPr>
        <w:sdtEndPr/>
        <w:sdtContent>
          <w:r w:rsidRPr="0074357A">
            <w:rPr>
              <w:rStyle w:val="Helyrzszveg"/>
              <w:rFonts w:ascii="Verdana" w:hAnsi="Verdana"/>
              <w:color w:val="auto"/>
            </w:rPr>
            <w:t>16</w:t>
          </w:r>
        </w:sdtContent>
      </w:sdt>
      <w:r w:rsidRPr="0074357A">
        <w:rPr>
          <w:rFonts w:ascii="Verdana" w:hAnsi="Verdana"/>
        </w:rPr>
        <w:t xml:space="preserve"> GY)</w:t>
      </w:r>
    </w:p>
    <w:p w14:paraId="71EB1BE7" w14:textId="77777777" w:rsidR="0074357A" w:rsidRPr="0074357A" w:rsidRDefault="0074357A" w:rsidP="00CF6A71">
      <w:pPr>
        <w:pStyle w:val="Listaszerbekezds"/>
        <w:numPr>
          <w:ilvl w:val="1"/>
          <w:numId w:val="557"/>
        </w:numPr>
        <w:spacing w:after="0" w:line="240" w:lineRule="auto"/>
        <w:contextualSpacing w:val="0"/>
        <w:rPr>
          <w:rFonts w:ascii="Verdana" w:hAnsi="Verdana"/>
        </w:rPr>
      </w:pPr>
      <w:r w:rsidRPr="0074357A">
        <w:rPr>
          <w:rFonts w:ascii="Verdana" w:hAnsi="Verdana"/>
        </w:rPr>
        <w:t xml:space="preserve">heti óraszám - nappali munkarend: </w:t>
      </w:r>
      <w:sdt>
        <w:sdtPr>
          <w:rPr>
            <w:rFonts w:ascii="Verdana" w:hAnsi="Verdana"/>
          </w:rPr>
          <w:alias w:val="tantargyHetiOraszamNappali"/>
          <w:tag w:val="tantargyHetiOraszamNappali"/>
          <w:id w:val="1038557556"/>
          <w:placeholder>
            <w:docPart w:val="BF7993054E3C4B47BEAC8446C79E4A47"/>
          </w:placeholder>
          <w:showingPlcHdr/>
          <w:text/>
        </w:sdtPr>
        <w:sdtEndPr/>
        <w:sdtContent>
          <w:r w:rsidRPr="0074357A">
            <w:rPr>
              <w:rStyle w:val="Helyrzszveg"/>
              <w:rFonts w:ascii="Verdana" w:hAnsi="Verdana"/>
              <w:color w:val="auto"/>
            </w:rPr>
            <w:t>4</w:t>
          </w:r>
        </w:sdtContent>
      </w:sdt>
    </w:p>
    <w:p w14:paraId="639A60FB" w14:textId="77777777" w:rsidR="0074357A" w:rsidRPr="0074357A" w:rsidRDefault="0074357A" w:rsidP="00CF6A71">
      <w:pPr>
        <w:pStyle w:val="Listaszerbekezds"/>
        <w:numPr>
          <w:ilvl w:val="1"/>
          <w:numId w:val="557"/>
        </w:numPr>
        <w:spacing w:after="0" w:line="240" w:lineRule="auto"/>
        <w:contextualSpacing w:val="0"/>
        <w:rPr>
          <w:rFonts w:ascii="Verdana" w:hAnsi="Verdana"/>
        </w:rPr>
      </w:pPr>
      <w:r w:rsidRPr="0074357A">
        <w:rPr>
          <w:rFonts w:ascii="Verdana" w:hAnsi="Verdana"/>
        </w:rPr>
        <w:t>Az ismeret átadásában alkalmazandó további sajátos módok, jellemzők:</w:t>
      </w:r>
    </w:p>
    <w:p w14:paraId="348764F6" w14:textId="77777777" w:rsidR="0074357A" w:rsidRPr="0074357A" w:rsidRDefault="00B1780B" w:rsidP="0074357A">
      <w:pPr>
        <w:pStyle w:val="Listaszerbekezds"/>
        <w:ind w:left="792"/>
        <w:rPr>
          <w:rFonts w:ascii="Verdana" w:hAnsi="Verdana"/>
        </w:rPr>
      </w:pPr>
      <w:sdt>
        <w:sdtPr>
          <w:rPr>
            <w:rFonts w:ascii="Verdana" w:hAnsi="Verdana"/>
          </w:rPr>
          <w:alias w:val="tantargyIsmeretAtadSajatos"/>
          <w:tag w:val="tantargyIsmeretAtadSajatos"/>
          <w:id w:val="-1587688447"/>
          <w:placeholder>
            <w:docPart w:val="C5ECC4510B814F2EBFEB6076A324E329"/>
          </w:placeholder>
          <w:temporary/>
          <w:showingPlcHdr/>
          <w:text w:multiLine="1"/>
        </w:sdtPr>
        <w:sdtEndPr/>
        <w:sdtContent>
          <w:r w:rsidR="0074357A" w:rsidRPr="0074357A">
            <w:rPr>
              <w:rStyle w:val="Helyrzszveg"/>
              <w:rFonts w:ascii="Verdana" w:hAnsi="Verdana"/>
              <w:color w:val="auto"/>
            </w:rPr>
            <w:t>A vezetői tréningek kiscsoportos foglalkozások keretében, kifejezetten tréning jelleggel valósulnak meg.</w:t>
          </w:r>
          <w:r w:rsidR="0074357A" w:rsidRPr="0074357A">
            <w:rPr>
              <w:rStyle w:val="Helyrzszveg"/>
              <w:rFonts w:ascii="Verdana" w:hAnsi="Verdana"/>
              <w:color w:val="auto"/>
            </w:rPr>
            <w:br/>
            <w:t>A honvédelmi témakörök feldolgozása kiscsoportos foglalkozások, terepen történő foglalkozások szervezésével és a Magyar Honvédség egyes alakulatainak a bevonásával valósul meg.</w:t>
          </w:r>
          <w:r w:rsidR="0074357A" w:rsidRPr="0074357A">
            <w:rPr>
              <w:rStyle w:val="Helyrzszveg"/>
              <w:rFonts w:ascii="Verdana" w:hAnsi="Verdana"/>
              <w:color w:val="auto"/>
            </w:rPr>
            <w:br/>
            <w:t>A rendvédelmi témakörök az állomány egyes speciális tevékenységeinek és eszközeinek bemutatása keretében szervezett interaktív gyakorló foglakozások a Ludovika Campuson, illetve a Fővárosi Katasztrófavédelmi Igazgatóság kijelölt telephelyein, egyszerre több helyszínen, forgószínpad szerűen valósulnak meg.</w:t>
          </w:r>
          <w:r w:rsidR="0074357A" w:rsidRPr="0074357A">
            <w:rPr>
              <w:rStyle w:val="Helyrzszveg"/>
              <w:rFonts w:ascii="Verdana" w:hAnsi="Verdana"/>
              <w:color w:val="auto"/>
            </w:rPr>
            <w:br/>
          </w:r>
          <w:r w:rsidR="0074357A" w:rsidRPr="0074357A">
            <w:rPr>
              <w:rStyle w:val="Helyrzszveg"/>
              <w:rFonts w:ascii="Verdana" w:hAnsi="Verdana"/>
              <w:color w:val="auto"/>
            </w:rPr>
            <w:lastRenderedPageBreak/>
            <w:t>A vízbiztonság témakör feldolgozása gyakorlati foglalkozás keretében – kihasználva a Ludovika tér adottságait (csónakázó tó) – négy helyszínen, forgószínpad szerűen valósul meg.</w:t>
          </w:r>
        </w:sdtContent>
      </w:sdt>
    </w:p>
    <w:p w14:paraId="4938FACC"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A tantárgy szakmai tartalma (magyarul):</w:t>
      </w:r>
    </w:p>
    <w:p w14:paraId="29FA3E40"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SzakmaiTartalomMagyar"/>
          <w:tag w:val="tantargySzakmaiTartalomMagyar"/>
          <w:id w:val="-1236317174"/>
          <w:placeholder>
            <w:docPart w:val="41FBA5C7E0894ACE919E2DE5B7F521DD"/>
          </w:placeholder>
          <w:showingPlcHdr/>
          <w:text w:multiLine="1"/>
        </w:sdtPr>
        <w:sdtEndPr/>
        <w:sdtContent>
          <w:r w:rsidR="0074357A" w:rsidRPr="0074357A">
            <w:rPr>
              <w:rStyle w:val="Helyrzszveg"/>
              <w:rFonts w:ascii="Verdana" w:hAnsi="Verdana"/>
              <w:color w:val="auto"/>
            </w:rPr>
            <w:t>Olyan gyakorlatorientált ismeretanyag átadása, amely a társkarok alapszakos hallgatói számára korszerű ismereteket ad az egyes hivatásrendek és közszolgálati szereplők védelmi és biztonsági tevékenységeivel kapcsolatos alapfeladatairól, így segítve elő az egyes hivatásrendek működési sajátosságainak jobb megértését és a hivatásrendek iránti elköteleződést.</w:t>
          </w:r>
        </w:sdtContent>
      </w:sdt>
    </w:p>
    <w:p w14:paraId="0032E470" w14:textId="77777777" w:rsidR="0074357A" w:rsidRPr="0074357A" w:rsidRDefault="0074357A" w:rsidP="0074357A">
      <w:pPr>
        <w:pStyle w:val="Listaszerbekezds"/>
        <w:ind w:left="360"/>
        <w:rPr>
          <w:rFonts w:ascii="Verdana" w:hAnsi="Verdana"/>
          <w:b/>
          <w:bCs/>
        </w:rPr>
      </w:pPr>
      <w:r w:rsidRPr="0074357A">
        <w:rPr>
          <w:rFonts w:ascii="Verdana" w:hAnsi="Verdana"/>
          <w:b/>
          <w:bCs/>
        </w:rPr>
        <w:t>A tantárgy szakmai tartalma (angolul) (Course description):</w:t>
      </w:r>
    </w:p>
    <w:p w14:paraId="3B723F3B"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SzakmaiTartalomAngol"/>
          <w:tag w:val="tantargySzakmaiTartalomAngol"/>
          <w:id w:val="-2104864882"/>
          <w:placeholder>
            <w:docPart w:val="E89F3A9250DB4363B2216C8DB3E0DAA2"/>
          </w:placeholder>
          <w:showingPlcHdr/>
          <w:text w:multiLine="1"/>
        </w:sdtPr>
        <w:sdtEndPr/>
        <w:sdtContent>
          <w:r w:rsidR="0074357A" w:rsidRPr="0074357A">
            <w:rPr>
              <w:rStyle w:val="Helyrzszveg"/>
              <w:rFonts w:ascii="Verdana" w:hAnsi="Verdana"/>
              <w:color w:val="auto"/>
            </w:rPr>
            <w:t>To provide a practice-based set of information for undergraduate students of other faculties to get up-to-date information on defence and security related tasks of certain professions and actors of public service thus supporting a better understanding of other branches of the state administration and enforcing existing commitments.</w:t>
          </w:r>
        </w:sdtContent>
      </w:sdt>
    </w:p>
    <w:p w14:paraId="28F08A29"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 xml:space="preserve">Elérendő kompetenciák (magyarul): </w:t>
      </w:r>
    </w:p>
    <w:p w14:paraId="2EF112F3"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Tudása</w:t>
      </w:r>
    </w:p>
    <w:p w14:paraId="7170B5C3"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
          <w:tag w:val="tantargyElKompTudasa"/>
          <w:id w:val="1087965097"/>
          <w:placeholder>
            <w:docPart w:val="71601C5069654B2480C607F6AE74EBDC"/>
          </w:placeholder>
          <w:showingPlcHdr/>
          <w:text w:multiLine="1"/>
        </w:sdtPr>
        <w:sdtEndPr/>
        <w:sdtContent>
          <w:r w:rsidR="0074357A" w:rsidRPr="0074357A">
            <w:rPr>
              <w:rStyle w:val="Helyrzszveg"/>
              <w:rFonts w:ascii="Verdana" w:hAnsi="Verdana"/>
              <w:color w:val="auto"/>
            </w:rPr>
            <w:t>Összességében ismeri és érti az egyes hivatásrendek és közszolgálati szereplők tevékenységét.</w:t>
          </w:r>
          <w:r w:rsidR="0074357A" w:rsidRPr="0074357A">
            <w:rPr>
              <w:rStyle w:val="Helyrzszveg"/>
              <w:rFonts w:ascii="Verdana" w:hAnsi="Verdana"/>
              <w:color w:val="auto"/>
            </w:rPr>
            <w:br/>
            <w:t>Birtokában van a katonai és rendvédelmi szervezetekkel való együttműködéshez szükséges alapismereteknek és képes azokat alkalmazni.</w:t>
          </w:r>
          <w:r w:rsidR="0074357A" w:rsidRPr="0074357A">
            <w:rPr>
              <w:rStyle w:val="Helyrzszveg"/>
              <w:rFonts w:ascii="Verdana" w:hAnsi="Verdana"/>
              <w:color w:val="auto"/>
            </w:rPr>
            <w:br/>
            <w:t>A tantárgy ismereteinek elsajátítása után a hallgatók gyakorlatorientált tapasztalatokkal, rendszerszintű szemlélettel váljanak alkalmassá az egyes hivatásrendek helyének és szerepének értelmezésére, a védelmi és a biztonsági tevékenységekkel kapcsolatos szakmai módszerek alkalmazására.</w:t>
          </w:r>
          <w:r w:rsidR="0074357A" w:rsidRPr="0074357A">
            <w:rPr>
              <w:rStyle w:val="Helyrzszveg"/>
              <w:rFonts w:ascii="Verdana" w:hAnsi="Verdana"/>
              <w:color w:val="auto"/>
            </w:rPr>
            <w:br/>
          </w:r>
        </w:sdtContent>
      </w:sdt>
    </w:p>
    <w:p w14:paraId="0BF9F09B"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2"/>
          <w:tag w:val="tantargyElKompTudasa2"/>
          <w:id w:val="801120352"/>
          <w:placeholder>
            <w:docPart w:val="8CCAD648E63547359753E355EFF6A9BC"/>
          </w:placeholder>
          <w:showingPlcHdr/>
          <w:text w:multiLine="1"/>
        </w:sdtPr>
        <w:sdtEndPr/>
        <w:sdtContent>
          <w:r w:rsidR="0074357A" w:rsidRPr="0074357A">
            <w:rPr>
              <w:rStyle w:val="Helyrzszveg"/>
              <w:rFonts w:ascii="Verdana" w:hAnsi="Verdana"/>
              <w:color w:val="auto"/>
            </w:rPr>
            <w:t>-</w:t>
          </w:r>
        </w:sdtContent>
      </w:sdt>
    </w:p>
    <w:p w14:paraId="0E901A0B"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Képességei</w:t>
      </w:r>
    </w:p>
    <w:sdt>
      <w:sdtPr>
        <w:rPr>
          <w:rFonts w:ascii="Verdana" w:hAnsi="Verdana"/>
        </w:rPr>
        <w:alias w:val="tantargyElKompKepessegei"/>
        <w:tag w:val="tantargyElKompKepessegei"/>
        <w:id w:val="1064064654"/>
        <w:placeholder>
          <w:docPart w:val="86EA04AE648242D7853732F7D67225DD"/>
        </w:placeholder>
        <w:showingPlcHdr/>
        <w:text w:multiLine="1"/>
      </w:sdtPr>
      <w:sdtEndPr/>
      <w:sdtContent>
        <w:p w14:paraId="4943C028"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Képes együttműködni a hivatásrendek különböző szintű szervezeteivel.</w:t>
          </w:r>
          <w:r w:rsidRPr="0074357A">
            <w:rPr>
              <w:rStyle w:val="Helyrzszveg"/>
              <w:rFonts w:ascii="Verdana" w:hAnsi="Verdana"/>
              <w:color w:val="auto"/>
            </w:rPr>
            <w:br/>
            <w:t>Képes a saját hivatásrendjében dolgozva a honvédelemet, a haderő tevékenységét és a rendvédelmet segíteni.</w:t>
          </w:r>
          <w:r w:rsidRPr="0074357A">
            <w:rPr>
              <w:rStyle w:val="Helyrzszveg"/>
              <w:rFonts w:ascii="Verdana" w:hAnsi="Verdana"/>
              <w:color w:val="auto"/>
            </w:rPr>
            <w:br/>
            <w:t>A katonai és rendvédelmi hivatásrend főbb feladatainak és egyes működési sajátosságainak ismeretében hatékonyan segíti a saját szervezet tevékenységét.</w:t>
          </w:r>
          <w:r w:rsidRPr="0074357A">
            <w:rPr>
              <w:rStyle w:val="Helyrzszveg"/>
              <w:rFonts w:ascii="Verdana" w:hAnsi="Verdana"/>
              <w:color w:val="auto"/>
            </w:rPr>
            <w:br/>
          </w:r>
        </w:p>
      </w:sdtContent>
    </w:sdt>
    <w:sdt>
      <w:sdtPr>
        <w:rPr>
          <w:rFonts w:ascii="Verdana" w:hAnsi="Verdana"/>
        </w:rPr>
        <w:alias w:val="tantargyElKompKepessegei2"/>
        <w:tag w:val="tantargyElKompKepessegei2"/>
        <w:id w:val="-377934170"/>
        <w:placeholder>
          <w:docPart w:val="74B1B65C770F48C0868BD628B025D47E"/>
        </w:placeholder>
        <w:showingPlcHdr/>
        <w:text w:multiLine="1"/>
      </w:sdtPr>
      <w:sdtEndPr/>
      <w:sdtContent>
        <w:p w14:paraId="472FA628" w14:textId="77777777" w:rsidR="0074357A" w:rsidRPr="0074357A" w:rsidRDefault="0074357A" w:rsidP="0074357A">
          <w:pPr>
            <w:pStyle w:val="Listaszerbekezds"/>
            <w:ind w:left="360"/>
            <w:rPr>
              <w:rFonts w:ascii="Verdana" w:hAnsi="Verdana"/>
            </w:rPr>
          </w:pPr>
          <w:r w:rsidRPr="0074357A">
            <w:rPr>
              <w:rStyle w:val="Helyrzszveg"/>
              <w:rFonts w:ascii="Verdana" w:hAnsi="Verdana"/>
              <w:color w:val="auto"/>
            </w:rPr>
            <w:t>-</w:t>
          </w:r>
        </w:p>
      </w:sdtContent>
    </w:sdt>
    <w:p w14:paraId="0A062E64"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Attitűdje</w:t>
      </w:r>
    </w:p>
    <w:sdt>
      <w:sdtPr>
        <w:rPr>
          <w:rFonts w:ascii="Verdana" w:hAnsi="Verdana"/>
          <w:b/>
          <w:bCs/>
        </w:rPr>
        <w:alias w:val="tantargyElKompAttitudje"/>
        <w:tag w:val="tantargyElKompAttitudje"/>
        <w:id w:val="-477226966"/>
        <w:placeholder>
          <w:docPart w:val="58EB941B89A44B15AE33C834D02C9026"/>
        </w:placeholder>
        <w:showingPlcHdr/>
        <w:text w:multiLine="1"/>
      </w:sdtPr>
      <w:sdtEndPr/>
      <w:sdtContent>
        <w:p w14:paraId="2A2E6E59"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 xml:space="preserve">Felismeri az általa irányított szervezet feladatait és lehetőségeit, együttműködik másokkal a különböző jellegű szakmai problémák megoldásában, saját és </w:t>
          </w:r>
          <w:r w:rsidRPr="0074357A">
            <w:rPr>
              <w:rStyle w:val="Helyrzszveg"/>
              <w:rFonts w:ascii="Verdana" w:hAnsi="Verdana"/>
              <w:color w:val="auto"/>
            </w:rPr>
            <w:lastRenderedPageBreak/>
            <w:t>szervezete tevékenységével szemben kritikus, követelménytámasztó, munkatársaival szemben empatikus, de feladat- és eredménycentrikus, törekszik a kitűzött célok maradéktalan elérésére.</w:t>
          </w:r>
        </w:p>
      </w:sdtContent>
    </w:sdt>
    <w:sdt>
      <w:sdtPr>
        <w:rPr>
          <w:rFonts w:ascii="Verdana" w:hAnsi="Verdana"/>
          <w:b/>
          <w:bCs/>
        </w:rPr>
        <w:alias w:val="tantargyElKompAttitudje2"/>
        <w:tag w:val="tantargyElKompAttitudje2"/>
        <w:id w:val="1207826339"/>
        <w:placeholder>
          <w:docPart w:val="A344A3E61C3347F8962DBDC2071E100C"/>
        </w:placeholder>
        <w:showingPlcHdr/>
        <w:text w:multiLine="1"/>
      </w:sdtPr>
      <w:sdtEndPr/>
      <w:sdtContent>
        <w:p w14:paraId="524C12C4"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w:t>
          </w:r>
        </w:p>
      </w:sdtContent>
    </w:sdt>
    <w:p w14:paraId="4B78B927"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Autonómiája és felelőssége</w:t>
      </w:r>
    </w:p>
    <w:p w14:paraId="7163DFBC"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utonomiaja"/>
          <w:tag w:val="tantargyElKompAutonomiaja"/>
          <w:id w:val="-1550844098"/>
          <w:placeholder>
            <w:docPart w:val="04376D4F6D424DE1BD79D86EBD11D3E9"/>
          </w:placeholder>
          <w:showingPlcHdr/>
          <w:text w:multiLine="1"/>
        </w:sdtPr>
        <w:sdtEndPr/>
        <w:sdtContent>
          <w:r w:rsidR="0074357A" w:rsidRPr="0074357A">
            <w:rPr>
              <w:rStyle w:val="Helyrzszveg"/>
              <w:rFonts w:ascii="Verdana" w:hAnsi="Verdana"/>
              <w:color w:val="auto"/>
            </w:rPr>
            <w:t>Saját, mások és az általa irányított szervezet munkáját önállóan, kellő felelősséggel tervezi, szervezi, irányítja, ellenőrzi.</w:t>
          </w:r>
          <w:r w:rsidR="0074357A" w:rsidRPr="0074357A">
            <w:rPr>
              <w:rStyle w:val="Helyrzszveg"/>
              <w:rFonts w:ascii="Verdana" w:hAnsi="Verdana"/>
              <w:color w:val="auto"/>
            </w:rPr>
            <w:br/>
            <w:t>Vezetői útmutatásokat ad, önellenőrzésre képes.</w:t>
          </w:r>
          <w:r w:rsidR="0074357A" w:rsidRPr="0074357A">
            <w:rPr>
              <w:rStyle w:val="Helyrzszveg"/>
              <w:rFonts w:ascii="Verdana" w:hAnsi="Verdana"/>
              <w:color w:val="auto"/>
            </w:rPr>
            <w:br/>
            <w:t>A szakterületéhez kapcsolódóan megfelelő áttekintő-, rendszerező-, valamint rendszerszemléletű képességgel rendelkezik.</w:t>
          </w:r>
          <w:r w:rsidR="0074357A" w:rsidRPr="0074357A">
            <w:rPr>
              <w:rStyle w:val="Helyrzszveg"/>
              <w:rFonts w:ascii="Verdana" w:hAnsi="Verdana"/>
              <w:color w:val="auto"/>
            </w:rPr>
            <w:br/>
          </w:r>
        </w:sdtContent>
      </w:sdt>
      <w:r w:rsidR="0074357A" w:rsidRPr="0074357A">
        <w:rPr>
          <w:rFonts w:ascii="Verdana" w:hAnsi="Verdana"/>
          <w:b/>
          <w:bCs/>
        </w:rPr>
        <w:t xml:space="preserve"> </w:t>
      </w:r>
      <w:sdt>
        <w:sdtPr>
          <w:rPr>
            <w:rFonts w:ascii="Verdana" w:hAnsi="Verdana"/>
            <w:b/>
            <w:bCs/>
          </w:rPr>
          <w:alias w:val="tantargyElKompAutonomiaja2"/>
          <w:tag w:val="tantargyElKompAutonomiaja2"/>
          <w:id w:val="1308823885"/>
          <w:placeholder>
            <w:docPart w:val="A21C18C4D35E4AAD8A372D6ADA030D5B"/>
          </w:placeholder>
          <w:showingPlcHdr/>
          <w:text w:multiLine="1"/>
        </w:sdtPr>
        <w:sdtEndPr/>
        <w:sdtContent>
          <w:r w:rsidR="0074357A" w:rsidRPr="0074357A">
            <w:rPr>
              <w:rStyle w:val="Helyrzszveg"/>
              <w:rFonts w:ascii="Verdana" w:hAnsi="Verdana"/>
              <w:color w:val="auto"/>
            </w:rPr>
            <w:t>-</w:t>
          </w:r>
        </w:sdtContent>
      </w:sdt>
    </w:p>
    <w:p w14:paraId="1F8B35F2"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 xml:space="preserve">Elérendő kompetenciák (angolul) (Competences – English): </w:t>
      </w:r>
    </w:p>
    <w:p w14:paraId="3AA14820"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Knowledge:</w:t>
      </w:r>
    </w:p>
    <w:p w14:paraId="5858CAD7"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Ang"/>
          <w:tag w:val="tantargyElKompTudasaAng"/>
          <w:id w:val="-69275507"/>
          <w:placeholder>
            <w:docPart w:val="863A6DB40E5C467AAABC96720E2B8FE1"/>
          </w:placeholder>
          <w:showingPlcHdr/>
          <w:text w:multiLine="1"/>
        </w:sdtPr>
        <w:sdtEndPr/>
        <w:sdtContent>
          <w:r w:rsidR="0074357A" w:rsidRPr="0074357A">
            <w:rPr>
              <w:rStyle w:val="Helyrzszveg"/>
              <w:rFonts w:ascii="Verdana" w:hAnsi="Verdana"/>
              <w:color w:val="auto"/>
            </w:rPr>
            <w:t>He/she knows and understands in general the activities and of certain professions and actors of public service.</w:t>
          </w:r>
          <w:r w:rsidR="0074357A" w:rsidRPr="0074357A">
            <w:rPr>
              <w:rStyle w:val="Helyrzszveg"/>
              <w:rFonts w:ascii="Verdana" w:hAnsi="Verdana"/>
              <w:color w:val="auto"/>
            </w:rPr>
            <w:br/>
            <w:t>He/she is in posession of knowledge needed to cooperate with military and law enforcement organisations and is able to take advantage of it.</w:t>
          </w:r>
          <w:r w:rsidR="0074357A" w:rsidRPr="0074357A">
            <w:rPr>
              <w:rStyle w:val="Helyrzszveg"/>
              <w:rFonts w:ascii="Verdana" w:hAnsi="Verdana"/>
              <w:color w:val="auto"/>
            </w:rPr>
            <w:br/>
            <w:t>After completing the course the students are equipped to get practice oriented experience, a systemic-based approach, and the employment of a professional methodology.</w:t>
          </w:r>
          <w:r w:rsidR="0074357A" w:rsidRPr="0074357A">
            <w:rPr>
              <w:rStyle w:val="Helyrzszveg"/>
              <w:rFonts w:ascii="Verdana" w:hAnsi="Verdana"/>
              <w:color w:val="auto"/>
            </w:rPr>
            <w:br/>
          </w:r>
        </w:sdtContent>
      </w:sdt>
    </w:p>
    <w:p w14:paraId="616A846D"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TudasaAng2"/>
          <w:tag w:val="tantargyElKompTudasaAng2"/>
          <w:id w:val="-1415779182"/>
          <w:placeholder>
            <w:docPart w:val="8D6606A606C34541A058E763BB5F4D5E"/>
          </w:placeholder>
          <w:showingPlcHdr/>
          <w:text w:multiLine="1"/>
        </w:sdtPr>
        <w:sdtEndPr/>
        <w:sdtContent>
          <w:r w:rsidR="0074357A" w:rsidRPr="0074357A">
            <w:rPr>
              <w:rStyle w:val="Helyrzszveg"/>
              <w:rFonts w:ascii="Verdana" w:hAnsi="Verdana"/>
              <w:color w:val="auto"/>
            </w:rPr>
            <w:t>-</w:t>
          </w:r>
        </w:sdtContent>
      </w:sdt>
    </w:p>
    <w:p w14:paraId="4E674022"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Capabilities:</w:t>
      </w:r>
    </w:p>
    <w:p w14:paraId="6A143FD3"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KepessegeiAng"/>
          <w:tag w:val="tantargyElKompKepessegeiAng"/>
          <w:id w:val="206539517"/>
          <w:placeholder>
            <w:docPart w:val="9359B66CE1F2490F886F7C2E961A86AF"/>
          </w:placeholder>
          <w:showingPlcHdr/>
          <w:text w:multiLine="1"/>
        </w:sdtPr>
        <w:sdtEndPr/>
        <w:sdtContent>
          <w:r w:rsidR="0074357A" w:rsidRPr="0074357A">
            <w:rPr>
              <w:rStyle w:val="Helyrzszveg"/>
              <w:rFonts w:ascii="Verdana" w:hAnsi="Verdana"/>
              <w:color w:val="auto"/>
            </w:rPr>
            <w:t>He/she is able to cooperate with representatives of the military profession on various levels. In his/her profession he/she is able to support national defence and the activities of the armed forces.</w:t>
          </w:r>
          <w:r w:rsidR="0074357A" w:rsidRPr="0074357A">
            <w:rPr>
              <w:rStyle w:val="Helyrzszveg"/>
              <w:rFonts w:ascii="Verdana" w:hAnsi="Verdana"/>
              <w:color w:val="auto"/>
            </w:rPr>
            <w:br/>
            <w:t>In understanding the major tasks and certain specifics of the military profession he/she is able to work within his/her specific profession.</w:t>
          </w:r>
          <w:r w:rsidR="0074357A" w:rsidRPr="0074357A">
            <w:rPr>
              <w:rStyle w:val="Helyrzszveg"/>
              <w:rFonts w:ascii="Verdana" w:hAnsi="Verdana"/>
              <w:color w:val="auto"/>
            </w:rPr>
            <w:br/>
          </w:r>
        </w:sdtContent>
      </w:sdt>
    </w:p>
    <w:p w14:paraId="25E17BF0"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KepessegeiAng2"/>
          <w:tag w:val="tantargyElKompKepessegeiAng2"/>
          <w:id w:val="2070301252"/>
          <w:placeholder>
            <w:docPart w:val="8A0D2C82CE7348AF845F723A3A1D5F3C"/>
          </w:placeholder>
          <w:showingPlcHdr/>
          <w:text w:multiLine="1"/>
        </w:sdtPr>
        <w:sdtEndPr/>
        <w:sdtContent>
          <w:r w:rsidR="0074357A" w:rsidRPr="0074357A">
            <w:rPr>
              <w:rStyle w:val="Helyrzszveg"/>
              <w:rFonts w:ascii="Verdana" w:hAnsi="Verdana"/>
              <w:color w:val="auto"/>
            </w:rPr>
            <w:t>-</w:t>
          </w:r>
        </w:sdtContent>
      </w:sdt>
    </w:p>
    <w:p w14:paraId="565C6A72"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Attitude:</w:t>
      </w:r>
    </w:p>
    <w:p w14:paraId="326C8376"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ttitudjeAng2"/>
          <w:tag w:val="tantargyElKompAttitudjeAng2"/>
          <w:id w:val="1616552523"/>
          <w:placeholder>
            <w:docPart w:val="19B4D107E343470FAEAB0B8FDF9F5395"/>
          </w:placeholder>
          <w:showingPlcHdr/>
          <w:text w:multiLine="1"/>
        </w:sdtPr>
        <w:sdtEndPr/>
        <w:sdtContent>
          <w:r w:rsidR="0074357A" w:rsidRPr="0074357A">
            <w:rPr>
              <w:rStyle w:val="Helyrzszveg"/>
              <w:rFonts w:ascii="Verdana" w:hAnsi="Verdana"/>
              <w:color w:val="auto"/>
            </w:rPr>
            <w:t>He/she recognizes the tasks and opportunities of the organization.</w:t>
          </w:r>
          <w:r w:rsidR="0074357A" w:rsidRPr="0074357A">
            <w:rPr>
              <w:rStyle w:val="Helyrzszveg"/>
              <w:rFonts w:ascii="Verdana" w:hAnsi="Verdana"/>
              <w:color w:val="auto"/>
            </w:rPr>
            <w:br/>
            <w:t>He/she cooperates with others in order to solve various type of professional problems.</w:t>
          </w:r>
          <w:r w:rsidR="0074357A" w:rsidRPr="0074357A">
            <w:rPr>
              <w:rStyle w:val="Helyrzszveg"/>
              <w:rFonts w:ascii="Verdana" w:hAnsi="Verdana"/>
              <w:color w:val="auto"/>
            </w:rPr>
            <w:br/>
            <w:t xml:space="preserve">He/she is critical and supportive in relation with the activity of his organization. With his/her employees he/she is task- and result-oriented and strives to achieve the </w:t>
          </w:r>
          <w:r w:rsidR="0074357A" w:rsidRPr="0074357A">
            <w:rPr>
              <w:rStyle w:val="Helyrzszveg"/>
              <w:rFonts w:ascii="Verdana" w:hAnsi="Verdana"/>
              <w:color w:val="auto"/>
            </w:rPr>
            <w:lastRenderedPageBreak/>
            <w:t>goals.</w:t>
          </w:r>
          <w:r w:rsidR="0074357A" w:rsidRPr="0074357A">
            <w:rPr>
              <w:rStyle w:val="Helyrzszveg"/>
              <w:rFonts w:ascii="Verdana" w:hAnsi="Verdana"/>
              <w:color w:val="auto"/>
            </w:rPr>
            <w:br/>
          </w:r>
        </w:sdtContent>
      </w:sdt>
    </w:p>
    <w:p w14:paraId="07FC1CDD"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ttitudjeAng2"/>
          <w:tag w:val="tantargyElKompAttitudjeAng2"/>
          <w:id w:val="1927601821"/>
          <w:placeholder>
            <w:docPart w:val="CF47EFCBF0194B8688CDACBA49B64B9A"/>
          </w:placeholder>
          <w:showingPlcHdr/>
          <w:text w:multiLine="1"/>
        </w:sdtPr>
        <w:sdtEndPr/>
        <w:sdtContent>
          <w:r w:rsidR="0074357A" w:rsidRPr="0074357A">
            <w:rPr>
              <w:rStyle w:val="Helyrzszveg"/>
              <w:rFonts w:ascii="Verdana" w:hAnsi="Verdana"/>
              <w:color w:val="auto"/>
            </w:rPr>
            <w:t>-</w:t>
          </w:r>
        </w:sdtContent>
      </w:sdt>
    </w:p>
    <w:p w14:paraId="6DEBF956" w14:textId="77777777" w:rsidR="0074357A" w:rsidRPr="0074357A" w:rsidRDefault="0074357A" w:rsidP="0074357A">
      <w:pPr>
        <w:pStyle w:val="Listaszerbekezds"/>
        <w:keepNext/>
        <w:ind w:left="357"/>
        <w:rPr>
          <w:rFonts w:ascii="Verdana" w:hAnsi="Verdana"/>
          <w:b/>
          <w:bCs/>
        </w:rPr>
      </w:pPr>
      <w:r w:rsidRPr="0074357A">
        <w:rPr>
          <w:rFonts w:ascii="Verdana" w:hAnsi="Verdana"/>
          <w:b/>
          <w:bCs/>
        </w:rPr>
        <w:t>Autonomy and responsibility:</w:t>
      </w:r>
    </w:p>
    <w:p w14:paraId="10C95B25"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utonomiajaAng"/>
          <w:tag w:val="tantargyElKompAutonomiajaAng"/>
          <w:id w:val="-1956555186"/>
          <w:placeholder>
            <w:docPart w:val="D7AFDE23DE0343D0A3A81865316D9584"/>
          </w:placeholder>
          <w:showingPlcHdr/>
          <w:text w:multiLine="1"/>
        </w:sdtPr>
        <w:sdtEndPr/>
        <w:sdtContent>
          <w:r w:rsidR="0074357A" w:rsidRPr="0074357A">
            <w:rPr>
              <w:rStyle w:val="Helyrzszveg"/>
              <w:rFonts w:ascii="Verdana" w:hAnsi="Verdana"/>
              <w:color w:val="auto"/>
            </w:rPr>
            <w:t>He/she organizes, manages and controls his/her own and the other’s work in the organisation, which he/she manages.</w:t>
          </w:r>
          <w:r w:rsidR="0074357A" w:rsidRPr="0074357A">
            <w:rPr>
              <w:rStyle w:val="Helyrzszveg"/>
              <w:rFonts w:ascii="Verdana" w:hAnsi="Verdana"/>
              <w:color w:val="auto"/>
            </w:rPr>
            <w:br/>
            <w:t>He/she provides management guidance and self-check. He/she has a systematic and systemic overview ability in relation to his/her field.</w:t>
          </w:r>
          <w:r w:rsidR="0074357A" w:rsidRPr="0074357A">
            <w:rPr>
              <w:rStyle w:val="Helyrzszveg"/>
              <w:rFonts w:ascii="Verdana" w:hAnsi="Verdana"/>
              <w:color w:val="auto"/>
            </w:rPr>
            <w:br/>
          </w:r>
        </w:sdtContent>
      </w:sdt>
    </w:p>
    <w:p w14:paraId="17BA5A82"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ElKompAutonomiajaAng2"/>
          <w:tag w:val="tantargyElKompAutonomiajaAng2"/>
          <w:id w:val="1057754530"/>
          <w:placeholder>
            <w:docPart w:val="CFA0384304B8436DAB618C49C9FE2EEF"/>
          </w:placeholder>
          <w:showingPlcHdr/>
          <w:text w:multiLine="1"/>
        </w:sdtPr>
        <w:sdtEndPr/>
        <w:sdtContent>
          <w:r w:rsidR="0074357A" w:rsidRPr="0074357A">
            <w:rPr>
              <w:rStyle w:val="Helyrzszveg"/>
              <w:rFonts w:ascii="Verdana" w:hAnsi="Verdana"/>
              <w:color w:val="auto"/>
            </w:rPr>
            <w:t>-</w:t>
          </w:r>
        </w:sdtContent>
      </w:sdt>
    </w:p>
    <w:p w14:paraId="632EEC50"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Előtanulmányi követelmények:</w:t>
      </w:r>
    </w:p>
    <w:p w14:paraId="1A2CB705" w14:textId="77777777" w:rsidR="0074357A" w:rsidRPr="0074357A" w:rsidRDefault="00B1780B" w:rsidP="0074357A">
      <w:pPr>
        <w:pStyle w:val="Listaszerbekezds"/>
        <w:tabs>
          <w:tab w:val="left" w:pos="1418"/>
          <w:tab w:val="left" w:pos="2835"/>
          <w:tab w:val="left" w:pos="6804"/>
        </w:tabs>
        <w:ind w:left="360"/>
        <w:rPr>
          <w:rFonts w:ascii="Verdana" w:hAnsi="Verdana"/>
          <w:b/>
          <w:bCs/>
        </w:rPr>
      </w:pPr>
      <w:sdt>
        <w:sdtPr>
          <w:rPr>
            <w:rFonts w:ascii="Verdana" w:hAnsi="Verdana"/>
            <w:b/>
            <w:bCs/>
          </w:rPr>
          <w:alias w:val="tantargyElotenulmanyiKov"/>
          <w:tag w:val="tantargyElotenulmanyiKov"/>
          <w:id w:val="1026369436"/>
          <w:placeholder>
            <w:docPart w:val="DE0125E12C224562A4392CD224860A5C"/>
          </w:placeholder>
          <w:temporary/>
          <w:showingPlcHdr/>
          <w:text w:multiLine="1"/>
        </w:sdtPr>
        <w:sdtEndPr/>
        <w:sdtContent>
          <w:r w:rsidR="0074357A" w:rsidRPr="0074357A">
            <w:rPr>
              <w:rStyle w:val="Helyrzszveg"/>
              <w:rFonts w:ascii="Verdana" w:hAnsi="Verdana"/>
              <w:color w:val="auto"/>
            </w:rPr>
            <w:t>Nincs</w:t>
          </w:r>
        </w:sdtContent>
      </w:sdt>
    </w:p>
    <w:p w14:paraId="4075FB41"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A tantárgy tananyagának leírása, tematika. Description of the subject, curriculum (magyarul, angolul - English):</w:t>
      </w:r>
    </w:p>
    <w:sdt>
      <w:sdtPr>
        <w:rPr>
          <w:rFonts w:ascii="Verdana" w:hAnsi="Verdana"/>
          <w:b/>
          <w:bCs/>
        </w:rPr>
        <w:alias w:val="tantargyTematikaSzakasz"/>
        <w:tag w:val="tantargyTematikaSzakasz"/>
        <w:id w:val="-301917137"/>
        <w15:repeatingSection>
          <w15:sectionTitle w:val="tantargyTematikaSzakasz"/>
        </w15:repeatingSection>
      </w:sdtPr>
      <w:sdtEndPr/>
      <w:sdtContent>
        <w:sdt>
          <w:sdtPr>
            <w:rPr>
              <w:rFonts w:ascii="Verdana" w:hAnsi="Verdana"/>
              <w:b/>
              <w:bCs/>
            </w:rPr>
            <w:id w:val="-2003800998"/>
            <w:placeholder>
              <w:docPart w:val="4E419A970DB84FC4A76C6564C61E7739"/>
            </w:placeholder>
            <w15:repeatingSectionItem/>
          </w:sdtPr>
          <w:sdtEndPr/>
          <w:sdtContent>
            <w:p w14:paraId="0934CE8C"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61697909"/>
                  <w:placeholder>
                    <w:docPart w:val="6D11BF9E7B9C48BFB95F416B3D64D82A"/>
                  </w:placeholder>
                  <w:temporary/>
                  <w:showingPlcHdr/>
                  <w:text w:multiLine="1"/>
                </w:sdtPr>
                <w:sdtEndPr/>
                <w:sdtContent>
                  <w:r w:rsidR="0074357A" w:rsidRPr="0074357A">
                    <w:rPr>
                      <w:rStyle w:val="Helyrzszveg"/>
                      <w:rFonts w:ascii="Verdana" w:hAnsi="Verdana"/>
                      <w:color w:val="auto"/>
                    </w:rPr>
                    <w:t>A közigazgatási szervezetrendszer védelmi és minősített időszaki feladatrendszerének megismerése kormányhivatali és önkormányzati szervezetek megismerésén keresztül. (To learn about the defence and special legal orders functions of the public administration by getting to know government offices and local government organisations.)</w:t>
                  </w:r>
                </w:sdtContent>
              </w:sdt>
              <w:r w:rsidR="0074357A" w:rsidRPr="0074357A">
                <w:rPr>
                  <w:rFonts w:ascii="Verdana" w:hAnsi="Verdana"/>
                </w:rPr>
                <w:t>;</w:t>
              </w:r>
            </w:p>
          </w:sdtContent>
        </w:sdt>
        <w:sdt>
          <w:sdtPr>
            <w:rPr>
              <w:rFonts w:ascii="Verdana" w:hAnsi="Verdana"/>
              <w:b/>
              <w:bCs/>
            </w:rPr>
            <w:id w:val="-559486984"/>
            <w:placeholder>
              <w:docPart w:val="4E419A970DB84FC4A76C6564C61E7739"/>
            </w:placeholder>
            <w15:repeatingSectionItem/>
          </w:sdtPr>
          <w:sdtEndPr/>
          <w:sdtContent>
            <w:p w14:paraId="49E493D8"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362711114"/>
                  <w:placeholder>
                    <w:docPart w:val="6D11BF9E7B9C48BFB95F416B3D64D82A"/>
                  </w:placeholder>
                  <w:temporary/>
                  <w:showingPlcHdr/>
                  <w:text w:multiLine="1"/>
                </w:sdtPr>
                <w:sdtEndPr/>
                <w:sdtContent>
                  <w:r w:rsidR="0074357A" w:rsidRPr="0074357A">
                    <w:rPr>
                      <w:rStyle w:val="Helyrzszveg"/>
                      <w:rFonts w:ascii="Verdana" w:hAnsi="Verdana"/>
                      <w:color w:val="auto"/>
                    </w:rPr>
                    <w:t>Az önismeret szerepe a magán- és szakmai életben. Önismeretfejlesztési módszerek. (The role of self-awareness in personal and professional life. Methods for developing self-awareness.)</w:t>
                  </w:r>
                </w:sdtContent>
              </w:sdt>
              <w:r w:rsidR="0074357A" w:rsidRPr="0074357A">
                <w:rPr>
                  <w:rFonts w:ascii="Verdana" w:hAnsi="Verdana"/>
                </w:rPr>
                <w:t>;</w:t>
              </w:r>
            </w:p>
          </w:sdtContent>
        </w:sdt>
        <w:sdt>
          <w:sdtPr>
            <w:rPr>
              <w:rFonts w:ascii="Verdana" w:hAnsi="Verdana"/>
              <w:b/>
              <w:bCs/>
            </w:rPr>
            <w:id w:val="-715282555"/>
            <w:placeholder>
              <w:docPart w:val="4E419A970DB84FC4A76C6564C61E7739"/>
            </w:placeholder>
            <w15:repeatingSectionItem/>
          </w:sdtPr>
          <w:sdtEndPr/>
          <w:sdtContent>
            <w:p w14:paraId="6108AE24"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014071530"/>
                  <w:placeholder>
                    <w:docPart w:val="6D11BF9E7B9C48BFB95F416B3D64D82A"/>
                  </w:placeholder>
                  <w:temporary/>
                  <w:showingPlcHdr/>
                  <w:text w:multiLine="1"/>
                </w:sdtPr>
                <w:sdtEndPr/>
                <w:sdtContent>
                  <w:r w:rsidR="0074357A" w:rsidRPr="0074357A">
                    <w:rPr>
                      <w:rStyle w:val="Helyrzszveg"/>
                      <w:rFonts w:ascii="Verdana" w:hAnsi="Verdana"/>
                      <w:color w:val="auto"/>
                    </w:rPr>
                    <w:t>Az egészséges munkahelyi környezet megteremtéséhez szükséges kompetenciák. Időgazdálkodás. A munkahelyi mentálhigiéné (stressz és kiégés).  (Competences for creating a healthy work environment. Time management. Mental health at work (stress and burnout).)</w:t>
                  </w:r>
                </w:sdtContent>
              </w:sdt>
              <w:r w:rsidR="0074357A" w:rsidRPr="0074357A">
                <w:rPr>
                  <w:rFonts w:ascii="Verdana" w:hAnsi="Verdana"/>
                </w:rPr>
                <w:t>;</w:t>
              </w:r>
            </w:p>
          </w:sdtContent>
        </w:sdt>
        <w:sdt>
          <w:sdtPr>
            <w:rPr>
              <w:rFonts w:ascii="Verdana" w:hAnsi="Verdana"/>
              <w:b/>
              <w:bCs/>
            </w:rPr>
            <w:id w:val="1792708162"/>
            <w:placeholder>
              <w:docPart w:val="4E419A970DB84FC4A76C6564C61E7739"/>
            </w:placeholder>
            <w15:repeatingSectionItem/>
          </w:sdtPr>
          <w:sdtEndPr/>
          <w:sdtContent>
            <w:p w14:paraId="250D91C4"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22610882"/>
                  <w:placeholder>
                    <w:docPart w:val="6D11BF9E7B9C48BFB95F416B3D64D82A"/>
                  </w:placeholder>
                  <w:temporary/>
                  <w:showingPlcHdr/>
                  <w:text w:multiLine="1"/>
                </w:sdtPr>
                <w:sdtEndPr/>
                <w:sdtContent>
                  <w:r w:rsidR="0074357A" w:rsidRPr="0074357A">
                    <w:rPr>
                      <w:rStyle w:val="Helyrzszveg"/>
                      <w:rFonts w:ascii="Verdana" w:hAnsi="Verdana"/>
                      <w:color w:val="auto"/>
                    </w:rPr>
                    <w:t>A rendőri állomány egyes speciális tevékenységeinek és eszközeinek bemutatása keretében szervezett interaktív, forgószínpad szerűen levezetett gyakorló foglakozások a Ludovika Campuson. (rendvédelemben használt technikai eszközök és berendezések; sz (Interactive, rotating stage-like practice sessions on the Ludovika Campus organized as part of the presentation of some of the special activities and tools of the police force. (technical tools and equipment used in law enforcement; personal identificatio)</w:t>
                  </w:r>
                </w:sdtContent>
              </w:sdt>
              <w:r w:rsidR="0074357A" w:rsidRPr="0074357A">
                <w:rPr>
                  <w:rFonts w:ascii="Verdana" w:hAnsi="Verdana"/>
                </w:rPr>
                <w:t>;</w:t>
              </w:r>
            </w:p>
          </w:sdtContent>
        </w:sdt>
        <w:sdt>
          <w:sdtPr>
            <w:rPr>
              <w:rFonts w:ascii="Verdana" w:hAnsi="Verdana"/>
              <w:b/>
              <w:bCs/>
            </w:rPr>
            <w:id w:val="-110202513"/>
            <w:placeholder>
              <w:docPart w:val="4E419A970DB84FC4A76C6564C61E7739"/>
            </w:placeholder>
            <w15:repeatingSectionItem/>
          </w:sdtPr>
          <w:sdtEndPr/>
          <w:sdtContent>
            <w:p w14:paraId="149DDB41"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465175453"/>
                  <w:placeholder>
                    <w:docPart w:val="6D11BF9E7B9C48BFB95F416B3D64D82A"/>
                  </w:placeholder>
                  <w:temporary/>
                  <w:showingPlcHdr/>
                  <w:text w:multiLine="1"/>
                </w:sdtPr>
                <w:sdtEndPr/>
                <w:sdtContent>
                  <w:r w:rsidR="0074357A" w:rsidRPr="0074357A">
                    <w:rPr>
                      <w:rStyle w:val="Helyrzszveg"/>
                      <w:rFonts w:ascii="Verdana" w:hAnsi="Verdana"/>
                      <w:color w:val="auto"/>
                    </w:rPr>
                    <w:t>A katasztrófavédelem lakosságvédelmi feladatokhoz kapcsolódó tevékenységének bemutatása és gyakorlása interaktív, forgószínpad szerűen végrehajtott foglakozások keretében (tűzoltó gépjárműfecskendő eszközeinek megismerése alkalmazásuk gyakorlata; ár (Presentation and practice of the activities of disaster management related to public protection tasks in the framework of interactive, rotating stage-like practice (getting to know the tools of fire extinguishers and the practice of their use; flood prote)</w:t>
                  </w:r>
                </w:sdtContent>
              </w:sdt>
              <w:r w:rsidR="0074357A" w:rsidRPr="0074357A">
                <w:rPr>
                  <w:rFonts w:ascii="Verdana" w:hAnsi="Verdana"/>
                </w:rPr>
                <w:t>;</w:t>
              </w:r>
            </w:p>
          </w:sdtContent>
        </w:sdt>
        <w:sdt>
          <w:sdtPr>
            <w:rPr>
              <w:rFonts w:ascii="Verdana" w:hAnsi="Verdana"/>
              <w:b/>
              <w:bCs/>
            </w:rPr>
            <w:id w:val="2124962642"/>
            <w:placeholder>
              <w:docPart w:val="4E419A970DB84FC4A76C6564C61E7739"/>
            </w:placeholder>
            <w15:repeatingSectionItem/>
          </w:sdtPr>
          <w:sdtEndPr/>
          <w:sdtContent>
            <w:p w14:paraId="06F1184B"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080479812"/>
                  <w:placeholder>
                    <w:docPart w:val="6D11BF9E7B9C48BFB95F416B3D64D82A"/>
                  </w:placeholder>
                  <w:temporary/>
                  <w:showingPlcHdr/>
                  <w:text w:multiLine="1"/>
                </w:sdtPr>
                <w:sdtEndPr/>
                <w:sdtContent>
                  <w:r w:rsidR="0074357A" w:rsidRPr="0074357A">
                    <w:rPr>
                      <w:rStyle w:val="Helyrzszveg"/>
                      <w:rFonts w:ascii="Verdana" w:hAnsi="Verdana"/>
                      <w:color w:val="auto"/>
                    </w:rPr>
                    <w:t>Nemzetbiztonság - Biztonságtudatosítás  (National security – Awareness)</w:t>
                  </w:r>
                </w:sdtContent>
              </w:sdt>
              <w:r w:rsidR="0074357A" w:rsidRPr="0074357A">
                <w:rPr>
                  <w:rFonts w:ascii="Verdana" w:hAnsi="Verdana"/>
                </w:rPr>
                <w:t>;</w:t>
              </w:r>
            </w:p>
          </w:sdtContent>
        </w:sdt>
        <w:sdt>
          <w:sdtPr>
            <w:rPr>
              <w:rFonts w:ascii="Verdana" w:hAnsi="Verdana"/>
              <w:b/>
              <w:bCs/>
            </w:rPr>
            <w:id w:val="-1669400060"/>
            <w:placeholder>
              <w:docPart w:val="4E419A970DB84FC4A76C6564C61E7739"/>
            </w:placeholder>
            <w15:repeatingSectionItem/>
          </w:sdtPr>
          <w:sdtEndPr/>
          <w:sdtContent>
            <w:p w14:paraId="6A3DBA41"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235975423"/>
                  <w:placeholder>
                    <w:docPart w:val="6D11BF9E7B9C48BFB95F416B3D64D82A"/>
                  </w:placeholder>
                  <w:temporary/>
                  <w:showingPlcHdr/>
                  <w:text w:multiLine="1"/>
                </w:sdtPr>
                <w:sdtEndPr/>
                <w:sdtContent>
                  <w:r w:rsidR="0074357A" w:rsidRPr="0074357A">
                    <w:rPr>
                      <w:rStyle w:val="Helyrzszveg"/>
                      <w:rFonts w:ascii="Verdana" w:hAnsi="Verdana"/>
                      <w:color w:val="auto"/>
                    </w:rPr>
                    <w:t>Hadijátszás: a sorsdöntő csaták és háborúk rekonstrukciója a hadijátszáson keresztül  (Wargame: reconstruction of decisive battles and wars with the help of wargaming)</w:t>
                  </w:r>
                </w:sdtContent>
              </w:sdt>
              <w:r w:rsidR="0074357A" w:rsidRPr="0074357A">
                <w:rPr>
                  <w:rFonts w:ascii="Verdana" w:hAnsi="Verdana"/>
                </w:rPr>
                <w:t>;</w:t>
              </w:r>
            </w:p>
          </w:sdtContent>
        </w:sdt>
        <w:sdt>
          <w:sdtPr>
            <w:rPr>
              <w:rFonts w:ascii="Verdana" w:hAnsi="Verdana"/>
              <w:b/>
              <w:bCs/>
            </w:rPr>
            <w:id w:val="-302006901"/>
            <w:placeholder>
              <w:docPart w:val="4E419A970DB84FC4A76C6564C61E7739"/>
            </w:placeholder>
            <w15:repeatingSectionItem/>
          </w:sdtPr>
          <w:sdtEndPr/>
          <w:sdtContent>
            <w:p w14:paraId="5D1F349D"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775676846"/>
                  <w:placeholder>
                    <w:docPart w:val="6D11BF9E7B9C48BFB95F416B3D64D82A"/>
                  </w:placeholder>
                  <w:temporary/>
                  <w:showingPlcHdr/>
                  <w:text w:multiLine="1"/>
                </w:sdtPr>
                <w:sdtEndPr/>
                <w:sdtContent>
                  <w:r w:rsidR="0074357A" w:rsidRPr="0074357A">
                    <w:rPr>
                      <w:rStyle w:val="Helyrzszveg"/>
                      <w:rFonts w:ascii="Verdana" w:hAnsi="Verdana"/>
                      <w:color w:val="auto"/>
                    </w:rPr>
                    <w:t>Fegyvertörténet: a sorsdöntő csaták és háborúk rekonstrukciója a fegyverismeret segítségével  (History of arms: reconstruction of decisive battles and wars with the help of history of arms)</w:t>
                  </w:r>
                </w:sdtContent>
              </w:sdt>
              <w:r w:rsidR="0074357A" w:rsidRPr="0074357A">
                <w:rPr>
                  <w:rFonts w:ascii="Verdana" w:hAnsi="Verdana"/>
                </w:rPr>
                <w:t>;</w:t>
              </w:r>
            </w:p>
          </w:sdtContent>
        </w:sdt>
        <w:sdt>
          <w:sdtPr>
            <w:rPr>
              <w:rFonts w:ascii="Verdana" w:hAnsi="Verdana"/>
              <w:b/>
              <w:bCs/>
            </w:rPr>
            <w:id w:val="-909687707"/>
            <w:placeholder>
              <w:docPart w:val="4E419A970DB84FC4A76C6564C61E7739"/>
            </w:placeholder>
            <w15:repeatingSectionItem/>
          </w:sdtPr>
          <w:sdtEndPr/>
          <w:sdtContent>
            <w:p w14:paraId="1132658C"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508369356"/>
                  <w:placeholder>
                    <w:docPart w:val="6D11BF9E7B9C48BFB95F416B3D64D82A"/>
                  </w:placeholder>
                  <w:temporary/>
                  <w:showingPlcHdr/>
                  <w:text w:multiLine="1"/>
                </w:sdtPr>
                <w:sdtEndPr/>
                <w:sdtContent>
                  <w:r w:rsidR="0074357A" w:rsidRPr="0074357A">
                    <w:rPr>
                      <w:rStyle w:val="Helyrzszveg"/>
                      <w:rFonts w:ascii="Verdana" w:hAnsi="Verdana"/>
                      <w:color w:val="auto"/>
                    </w:rPr>
                    <w:t>A Magyar Honvédség főbb haditechnikai eszközei és fegyverei. A Magyar Honvédség együttműködése a rendvédelmi szervekkel (Major military equipment and weapons of the Hungarian Defence Forces. Cooperation of the Hungarian Defence Forces with law enforcement agencies)</w:t>
                  </w:r>
                </w:sdtContent>
              </w:sdt>
              <w:r w:rsidR="0074357A" w:rsidRPr="0074357A">
                <w:rPr>
                  <w:rFonts w:ascii="Verdana" w:hAnsi="Verdana"/>
                </w:rPr>
                <w:t>;</w:t>
              </w:r>
            </w:p>
          </w:sdtContent>
        </w:sdt>
        <w:sdt>
          <w:sdtPr>
            <w:rPr>
              <w:rFonts w:ascii="Verdana" w:hAnsi="Verdana"/>
              <w:b/>
              <w:bCs/>
            </w:rPr>
            <w:id w:val="1672761645"/>
            <w:placeholder>
              <w:docPart w:val="4E419A970DB84FC4A76C6564C61E7739"/>
            </w:placeholder>
            <w15:repeatingSectionItem/>
          </w:sdtPr>
          <w:sdtEndPr/>
          <w:sdtContent>
            <w:p w14:paraId="556E5EA9"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249126886"/>
                  <w:placeholder>
                    <w:docPart w:val="6D11BF9E7B9C48BFB95F416B3D64D82A"/>
                  </w:placeholder>
                  <w:temporary/>
                  <w:showingPlcHdr/>
                  <w:text w:multiLine="1"/>
                </w:sdtPr>
                <w:sdtEndPr/>
                <w:sdtContent>
                  <w:r w:rsidR="0074357A" w:rsidRPr="0074357A">
                    <w:rPr>
                      <w:rStyle w:val="Helyrzszveg"/>
                      <w:rFonts w:ascii="Verdana" w:hAnsi="Verdana"/>
                      <w:color w:val="auto"/>
                    </w:rPr>
                    <w:t>Vízbiztonság: vízkészlet-gazdálkodással, vízkárelhárítással (árvíz és villámárvíz) és a vízminőség-kárelhárítással kapcsolatos gyakorlati ismeretek (Water safety: practical knowledge of water resource management, water damage prevention (flooding and flash flooding) and water quality damage prevention)</w:t>
                  </w:r>
                </w:sdtContent>
              </w:sdt>
              <w:r w:rsidR="0074357A" w:rsidRPr="0074357A">
                <w:rPr>
                  <w:rFonts w:ascii="Verdana" w:hAnsi="Verdana"/>
                </w:rPr>
                <w:t>;</w:t>
              </w:r>
            </w:p>
          </w:sdtContent>
        </w:sdt>
        <w:sdt>
          <w:sdtPr>
            <w:rPr>
              <w:rFonts w:ascii="Verdana" w:hAnsi="Verdana"/>
              <w:b/>
              <w:bCs/>
            </w:rPr>
            <w:id w:val="-1653826373"/>
            <w:placeholder>
              <w:docPart w:val="4E419A970DB84FC4A76C6564C61E7739"/>
            </w:placeholder>
            <w15:repeatingSectionItem/>
          </w:sdtPr>
          <w:sdtEndPr/>
          <w:sdtContent>
            <w:p w14:paraId="06325915" w14:textId="77777777" w:rsidR="0074357A" w:rsidRPr="0074357A" w:rsidRDefault="00B1780B" w:rsidP="00CF6A71">
              <w:pPr>
                <w:pStyle w:val="Listaszerbekezds"/>
                <w:numPr>
                  <w:ilvl w:val="1"/>
                  <w:numId w:val="557"/>
                </w:numPr>
                <w:tabs>
                  <w:tab w:val="left" w:pos="993"/>
                </w:tabs>
                <w:spacing w:after="0" w:line="240" w:lineRule="auto"/>
                <w:contextualSpacing w:val="0"/>
                <w:rPr>
                  <w:rFonts w:ascii="Verdana" w:hAnsi="Verdana"/>
                  <w:b/>
                  <w:bCs/>
                </w:rPr>
              </w:pPr>
              <w:sdt>
                <w:sdtPr>
                  <w:rPr>
                    <w:rFonts w:ascii="Verdana" w:hAnsi="Verdana"/>
                    <w:b/>
                    <w:bCs/>
                  </w:rPr>
                  <w:alias w:val="tantargyTematika"/>
                  <w:tag w:val="tantargyTematika"/>
                  <w:id w:val="1812212765"/>
                  <w:placeholder>
                    <w:docPart w:val="6D11BF9E7B9C48BFB95F416B3D64D82A"/>
                  </w:placeholder>
                  <w:temporary/>
                  <w:showingPlcHdr/>
                  <w:text w:multiLine="1"/>
                </w:sdtPr>
                <w:sdtEndPr/>
                <w:sdtContent>
                  <w:r w:rsidR="0074357A" w:rsidRPr="0074357A">
                    <w:rPr>
                      <w:rStyle w:val="Helyrzszveg"/>
                      <w:rFonts w:ascii="Verdana" w:hAnsi="Verdana"/>
                      <w:color w:val="auto"/>
                    </w:rPr>
                    <w:t>Szakmai programokon (Ludovika Fesztivál, Honvédelem napja, Rendőrség napja stb.) történő szervezett részvétel (Organised participation in professional events (Ludovika Festival, Defence Day, Police Day, etc.))</w:t>
                  </w:r>
                </w:sdtContent>
              </w:sdt>
              <w:r w:rsidR="0074357A" w:rsidRPr="0074357A">
                <w:rPr>
                  <w:rFonts w:ascii="Verdana" w:hAnsi="Verdana"/>
                </w:rPr>
                <w:t>;</w:t>
              </w:r>
            </w:p>
          </w:sdtContent>
        </w:sdt>
      </w:sdtContent>
    </w:sdt>
    <w:p w14:paraId="54902C61"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A tantárgy meghirdetésének gyakorisága/a tantervben történő félévi elhelyezkedése:</w:t>
      </w:r>
    </w:p>
    <w:p w14:paraId="3A037675" w14:textId="77777777" w:rsidR="0074357A" w:rsidRPr="0074357A" w:rsidRDefault="00B1780B" w:rsidP="0074357A">
      <w:pPr>
        <w:pStyle w:val="Listaszerbekezds"/>
        <w:ind w:left="360"/>
        <w:rPr>
          <w:rFonts w:ascii="Verdana" w:hAnsi="Verdana"/>
          <w:b/>
          <w:bCs/>
        </w:rPr>
      </w:pPr>
      <w:sdt>
        <w:sdtPr>
          <w:rPr>
            <w:rFonts w:ascii="Verdana" w:hAnsi="Verdana"/>
            <w:b/>
            <w:bCs/>
          </w:rPr>
          <w:alias w:val="tantargyMeghirdetesGyakori"/>
          <w:tag w:val="tantargyMeghirdetesGyakori"/>
          <w:id w:val="932941944"/>
          <w:placeholder>
            <w:docPart w:val="12AA338F65A244BE82578B6CC0FD5644"/>
          </w:placeholder>
          <w:showingPlcHdr/>
          <w:text w:multiLine="1"/>
        </w:sdtPr>
        <w:sdtEndPr/>
        <w:sdtContent>
          <w:r w:rsidR="0074357A" w:rsidRPr="0074357A">
            <w:rPr>
              <w:rStyle w:val="Helyrzszveg"/>
              <w:rFonts w:ascii="Verdana" w:hAnsi="Verdana"/>
              <w:color w:val="auto"/>
            </w:rPr>
            <w:t>2. félév/tavasz</w:t>
          </w:r>
        </w:sdtContent>
      </w:sdt>
      <w:r w:rsidR="0074357A" w:rsidRPr="0074357A">
        <w:rPr>
          <w:rFonts w:ascii="Verdana" w:hAnsi="Verdana"/>
        </w:rPr>
        <w:t>;</w:t>
      </w:r>
    </w:p>
    <w:p w14:paraId="31E42B97"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A tanórákon való részvétel követelményei, az elfogadható hiányzások mértéke, a távolmaradás pótlásának lehetősége:</w:t>
      </w:r>
    </w:p>
    <w:sdt>
      <w:sdtPr>
        <w:rPr>
          <w:rFonts w:ascii="Verdana" w:hAnsi="Verdana"/>
          <w:b/>
          <w:bCs/>
        </w:rPr>
        <w:alias w:val="tantargyReszvetelKovetel"/>
        <w:tag w:val="tantargyReszvetelKovetel"/>
        <w:id w:val="-1270239649"/>
        <w:placeholder>
          <w:docPart w:val="A4C9A243ED604F3A8EB968F0BC4D9984"/>
        </w:placeholder>
        <w:showingPlcHdr/>
        <w:text w:multiLine="1"/>
      </w:sdtPr>
      <w:sdtEndPr/>
      <w:sdtContent>
        <w:p w14:paraId="19690577"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A hallgatónak a tanórák legalább 70 %-án jelen kell lennie, 30 % ot meghaladó hiányzás esetén a félév teljesítése nem irható alá.</w:t>
          </w:r>
        </w:p>
      </w:sdtContent>
    </w:sdt>
    <w:p w14:paraId="6D037640"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Félévközi feladatok, ismeretek ellenőrzésének rendje</w:t>
      </w:r>
    </w:p>
    <w:sdt>
      <w:sdtPr>
        <w:rPr>
          <w:rFonts w:ascii="Verdana" w:hAnsi="Verdana"/>
          <w:b/>
          <w:bCs/>
        </w:rPr>
        <w:alias w:val="tantargyFelevkozFeladatok"/>
        <w:tag w:val="tantargyFelevkozFeladatok"/>
        <w:id w:val="-821347162"/>
        <w:placeholder>
          <w:docPart w:val="294A356DA77249199E2EED0AD9D624B2"/>
        </w:placeholder>
        <w:showingPlcHdr/>
        <w:text w:multiLine="1"/>
      </w:sdtPr>
      <w:sdtEndPr/>
      <w:sdtContent>
        <w:p w14:paraId="38DC7527" w14:textId="77777777" w:rsidR="0074357A" w:rsidRPr="0074357A" w:rsidRDefault="0074357A" w:rsidP="0074357A">
          <w:pPr>
            <w:pStyle w:val="Listaszerbekezds"/>
            <w:ind w:left="360"/>
            <w:rPr>
              <w:rFonts w:ascii="Verdana" w:hAnsi="Verdana"/>
              <w:b/>
              <w:bCs/>
            </w:rPr>
          </w:pPr>
          <w:r w:rsidRPr="0074357A">
            <w:rPr>
              <w:rStyle w:val="Helyrzszveg"/>
              <w:rFonts w:ascii="Verdana" w:hAnsi="Verdana"/>
              <w:color w:val="auto"/>
            </w:rPr>
            <w:t>Nappali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Reflektív napló készítése (a folyamatos, aktív munkáról a megadott szempontok alapján) a gyakorlati órákról.</w:t>
          </w:r>
          <w:r w:rsidRPr="0074357A">
            <w:rPr>
              <w:rStyle w:val="Helyrzszveg"/>
              <w:rFonts w:ascii="Verdana" w:hAnsi="Verdana"/>
              <w:color w:val="auto"/>
            </w:rPr>
            <w:br/>
            <w:t>- Interaktív kvíz a félév anyagából (Moodle).</w:t>
          </w:r>
          <w:r w:rsidRPr="0074357A">
            <w:rPr>
              <w:rStyle w:val="Helyrzszveg"/>
              <w:rFonts w:ascii="Verdana" w:hAnsi="Verdana"/>
              <w:color w:val="auto"/>
            </w:rPr>
            <w:br/>
            <w:t>A félévközi jegy 40%-át az aktív órai munka, a 60%-át az interaktív kvíz adja.</w:t>
          </w:r>
          <w:r w:rsidRPr="0074357A">
            <w:rPr>
              <w:rStyle w:val="Helyrzszveg"/>
              <w:rFonts w:ascii="Verdana" w:hAnsi="Verdana"/>
              <w:color w:val="auto"/>
            </w:rPr>
            <w:br/>
            <w:t>Az értékelés a következő módon történik: 60 %-tól elégséges, 70 %-tól közepes, 80-tól % jó, 90 %-tól jeles.</w:t>
          </w:r>
          <w:r w:rsidRPr="0074357A">
            <w:rPr>
              <w:rStyle w:val="Helyrzszveg"/>
              <w:rFonts w:ascii="Verdana" w:hAnsi="Verdana"/>
              <w:color w:val="auto"/>
            </w:rPr>
            <w:br/>
          </w:r>
          <w:r w:rsidRPr="0074357A">
            <w:rPr>
              <w:rStyle w:val="Helyrzszveg"/>
              <w:rFonts w:ascii="Verdana" w:hAnsi="Verdana"/>
              <w:color w:val="auto"/>
            </w:rPr>
            <w:br/>
            <w:t>Levelező munkarend esetén:</w:t>
          </w:r>
          <w:r w:rsidRPr="0074357A">
            <w:rPr>
              <w:rStyle w:val="Helyrzszveg"/>
              <w:rFonts w:ascii="Verdana" w:hAnsi="Verdana"/>
              <w:color w:val="auto"/>
            </w:rPr>
            <w:br/>
            <w:t>A hallgatónak a félév folyamán az alábbi feladatokat szükséges teljesítenie:</w:t>
          </w:r>
          <w:r w:rsidRPr="0074357A">
            <w:rPr>
              <w:rStyle w:val="Helyrzszveg"/>
              <w:rFonts w:ascii="Verdana" w:hAnsi="Verdana"/>
              <w:color w:val="auto"/>
            </w:rPr>
            <w:br/>
            <w:t>- A 12. pontban megadott tematikához kapcsolódóan, a hallgató által választott két témáról egy - egy rövid kreatív ajánló készítése ( min. 1000 max.   1500 karakter).</w:t>
          </w:r>
          <w:r w:rsidRPr="0074357A">
            <w:rPr>
              <w:rStyle w:val="Helyrzszveg"/>
              <w:rFonts w:ascii="Verdana" w:hAnsi="Verdana"/>
              <w:color w:val="auto"/>
            </w:rPr>
            <w:br/>
            <w:t>- Interaktív kvíz a félév anyagából (Moodle).</w:t>
          </w:r>
          <w:r w:rsidRPr="0074357A">
            <w:rPr>
              <w:rStyle w:val="Helyrzszveg"/>
              <w:rFonts w:ascii="Verdana" w:hAnsi="Verdana"/>
              <w:color w:val="auto"/>
            </w:rPr>
            <w:br/>
            <w:t>Az évközi jegy 50%-át a kettő beadandó,  50%-át az interaktív kvíz adja.</w:t>
          </w:r>
          <w:r w:rsidRPr="0074357A">
            <w:rPr>
              <w:rStyle w:val="Helyrzszveg"/>
              <w:rFonts w:ascii="Verdana" w:hAnsi="Verdana"/>
              <w:color w:val="auto"/>
            </w:rPr>
            <w:br/>
            <w:t>Az értékelés a következő módon történik: 60 %-tól elégséges, 70 %-tól közepes, 80-tól % jó, 90 %-tól jeles.</w:t>
          </w:r>
        </w:p>
      </w:sdtContent>
    </w:sdt>
    <w:p w14:paraId="7C873567" w14:textId="77777777" w:rsidR="0074357A" w:rsidRPr="0074357A" w:rsidRDefault="0074357A" w:rsidP="00CF6A71">
      <w:pPr>
        <w:pStyle w:val="Listaszerbekezds"/>
        <w:numPr>
          <w:ilvl w:val="0"/>
          <w:numId w:val="557"/>
        </w:numPr>
        <w:spacing w:after="0" w:line="240" w:lineRule="auto"/>
        <w:contextualSpacing w:val="0"/>
        <w:rPr>
          <w:rFonts w:ascii="Verdana" w:hAnsi="Verdana"/>
          <w:b/>
          <w:bCs/>
        </w:rPr>
      </w:pPr>
      <w:r w:rsidRPr="0074357A">
        <w:rPr>
          <w:rFonts w:ascii="Verdana" w:hAnsi="Verdana"/>
          <w:b/>
          <w:bCs/>
        </w:rPr>
        <w:t>Az értékelés, az aláírás és a kreditek megszerzésének pontos feltételei:</w:t>
      </w:r>
    </w:p>
    <w:p w14:paraId="6A18A142" w14:textId="77777777" w:rsidR="0074357A" w:rsidRPr="0074357A" w:rsidRDefault="0074357A" w:rsidP="00CF6A71">
      <w:pPr>
        <w:pStyle w:val="Listaszerbekezds"/>
        <w:numPr>
          <w:ilvl w:val="1"/>
          <w:numId w:val="557"/>
        </w:numPr>
        <w:spacing w:after="0" w:line="240" w:lineRule="auto"/>
        <w:ind w:left="993" w:hanging="636"/>
        <w:contextualSpacing w:val="0"/>
        <w:rPr>
          <w:rFonts w:ascii="Verdana" w:hAnsi="Verdana"/>
          <w:b/>
          <w:bCs/>
        </w:rPr>
      </w:pPr>
      <w:r w:rsidRPr="0074357A">
        <w:rPr>
          <w:rFonts w:ascii="Verdana" w:hAnsi="Verdana"/>
          <w:b/>
          <w:bCs/>
        </w:rPr>
        <w:t>Az aláírás megszerzésének feltételei:</w:t>
      </w:r>
    </w:p>
    <w:sdt>
      <w:sdtPr>
        <w:rPr>
          <w:rFonts w:ascii="Verdana" w:hAnsi="Verdana"/>
          <w:b/>
          <w:bCs/>
        </w:rPr>
        <w:alias w:val="tantargyErtekelesAlairas"/>
        <w:tag w:val="tantargyErtekelesAlairas"/>
        <w:id w:val="201374039"/>
        <w:placeholder>
          <w:docPart w:val="48D710DC40BF4295BFDD1F6E9793A8AA"/>
        </w:placeholder>
        <w:showingPlcHdr/>
        <w:text w:multiLine="1"/>
      </w:sdtPr>
      <w:sdtEndPr/>
      <w:sdtContent>
        <w:p w14:paraId="4DEF5018"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 tanórákon és az azokhoz kapcsolódó gyakorlatok legalább 70%-án való részvétel, valamint a 15. pontban meghatározott tantárgyi követelmények legalább elégséges szintű teljesítése.</w:t>
          </w:r>
        </w:p>
      </w:sdtContent>
    </w:sdt>
    <w:p w14:paraId="70E090DE" w14:textId="77777777" w:rsidR="0074357A" w:rsidRPr="0074357A" w:rsidRDefault="0074357A" w:rsidP="00CF6A71">
      <w:pPr>
        <w:pStyle w:val="Listaszerbekezds"/>
        <w:numPr>
          <w:ilvl w:val="1"/>
          <w:numId w:val="557"/>
        </w:numPr>
        <w:spacing w:after="0" w:line="240" w:lineRule="auto"/>
        <w:ind w:left="993" w:hanging="636"/>
        <w:contextualSpacing w:val="0"/>
        <w:rPr>
          <w:rFonts w:ascii="Verdana" w:hAnsi="Verdana"/>
          <w:b/>
          <w:bCs/>
        </w:rPr>
      </w:pPr>
      <w:r w:rsidRPr="0074357A">
        <w:rPr>
          <w:rFonts w:ascii="Verdana" w:hAnsi="Verdana"/>
          <w:b/>
          <w:bCs/>
        </w:rPr>
        <w:t>Az értékelés:</w:t>
      </w:r>
    </w:p>
    <w:sdt>
      <w:sdtPr>
        <w:rPr>
          <w:rFonts w:ascii="Verdana" w:hAnsi="Verdana"/>
          <w:b/>
          <w:bCs/>
        </w:rPr>
        <w:alias w:val="tantargyErtekelesErtekeles"/>
        <w:tag w:val="tantargyErtekelesErtekeles"/>
        <w:id w:val="-1814248680"/>
        <w:placeholder>
          <w:docPart w:val="6077AC0F7CD644A18876DEF77DF50BD4"/>
        </w:placeholder>
        <w:showingPlcHdr/>
        <w:text w:multiLine="1"/>
      </w:sdtPr>
      <w:sdtEndPr/>
      <w:sdtContent>
        <w:p w14:paraId="722280EB"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Félévközi jegy, ötfokozatú értékelés a 15. pontban meghatározottak szerint.</w:t>
          </w:r>
        </w:p>
      </w:sdtContent>
    </w:sdt>
    <w:p w14:paraId="30B8A358" w14:textId="77777777" w:rsidR="0074357A" w:rsidRPr="0074357A" w:rsidRDefault="0074357A" w:rsidP="00CF6A71">
      <w:pPr>
        <w:pStyle w:val="Listaszerbekezds"/>
        <w:numPr>
          <w:ilvl w:val="1"/>
          <w:numId w:val="557"/>
        </w:numPr>
        <w:spacing w:after="0" w:line="240" w:lineRule="auto"/>
        <w:ind w:left="993" w:hanging="636"/>
        <w:contextualSpacing w:val="0"/>
        <w:rPr>
          <w:rFonts w:ascii="Verdana" w:hAnsi="Verdana"/>
          <w:b/>
          <w:bCs/>
        </w:rPr>
      </w:pPr>
      <w:r w:rsidRPr="0074357A">
        <w:rPr>
          <w:rFonts w:ascii="Verdana" w:hAnsi="Verdana"/>
          <w:b/>
          <w:bCs/>
        </w:rPr>
        <w:t>A kreditek megszerzésének feltételei:</w:t>
      </w:r>
    </w:p>
    <w:sdt>
      <w:sdtPr>
        <w:rPr>
          <w:rFonts w:ascii="Verdana" w:hAnsi="Verdana"/>
          <w:b/>
          <w:bCs/>
        </w:rPr>
        <w:alias w:val="tantargyErtekelesKreditMegszerez"/>
        <w:tag w:val="tantargyErtekelesKreditMegszerez"/>
        <w:id w:val="-489562339"/>
        <w:placeholder>
          <w:docPart w:val="BB420463C9A54207A1048D2CC420BF92"/>
        </w:placeholder>
        <w:showingPlcHdr/>
        <w:text w:multiLine="1"/>
      </w:sdtPr>
      <w:sdtEndPr/>
      <w:sdtContent>
        <w:p w14:paraId="365F3711" w14:textId="77777777" w:rsidR="0074357A" w:rsidRPr="0074357A" w:rsidRDefault="0074357A" w:rsidP="0074357A">
          <w:pPr>
            <w:pStyle w:val="Listaszerbekezds"/>
            <w:ind w:left="426"/>
            <w:rPr>
              <w:rFonts w:ascii="Verdana" w:hAnsi="Verdana"/>
              <w:b/>
              <w:bCs/>
            </w:rPr>
          </w:pPr>
          <w:r w:rsidRPr="0074357A">
            <w:rPr>
              <w:rStyle w:val="Helyrzszveg"/>
              <w:rFonts w:ascii="Verdana" w:hAnsi="Verdana"/>
              <w:color w:val="auto"/>
            </w:rPr>
            <w:t>A kreditek megszerzésének feltétele az aláírás megszerzése és legalább elégséges félvközi jegy (ÉÉ).</w:t>
          </w:r>
        </w:p>
      </w:sdtContent>
    </w:sdt>
    <w:p w14:paraId="7DD067AE" w14:textId="77777777" w:rsidR="0074357A" w:rsidRPr="0074357A" w:rsidRDefault="0074357A" w:rsidP="00CF6A71">
      <w:pPr>
        <w:pStyle w:val="Listaszerbekezds"/>
        <w:numPr>
          <w:ilvl w:val="0"/>
          <w:numId w:val="557"/>
        </w:numPr>
        <w:spacing w:after="0" w:line="240" w:lineRule="auto"/>
        <w:ind w:left="426" w:hanging="426"/>
        <w:contextualSpacing w:val="0"/>
        <w:rPr>
          <w:rFonts w:ascii="Verdana" w:hAnsi="Verdana"/>
          <w:b/>
          <w:bCs/>
        </w:rPr>
      </w:pPr>
      <w:r w:rsidRPr="0074357A">
        <w:rPr>
          <w:rFonts w:ascii="Verdana" w:hAnsi="Verdana"/>
          <w:b/>
          <w:bCs/>
        </w:rPr>
        <w:t>Irodalomjegyzék:</w:t>
      </w:r>
    </w:p>
    <w:p w14:paraId="3F267C9E" w14:textId="77777777" w:rsidR="0074357A" w:rsidRPr="0074357A" w:rsidRDefault="0074357A" w:rsidP="00CF6A71">
      <w:pPr>
        <w:pStyle w:val="Listaszerbekezds"/>
        <w:numPr>
          <w:ilvl w:val="1"/>
          <w:numId w:val="557"/>
        </w:numPr>
        <w:tabs>
          <w:tab w:val="left" w:pos="993"/>
        </w:tabs>
        <w:spacing w:after="0" w:line="240" w:lineRule="auto"/>
        <w:ind w:left="788" w:hanging="431"/>
        <w:contextualSpacing w:val="0"/>
        <w:rPr>
          <w:rFonts w:ascii="Verdana" w:hAnsi="Verdana"/>
          <w:b/>
          <w:bCs/>
        </w:rPr>
      </w:pPr>
      <w:r w:rsidRPr="0074357A">
        <w:rPr>
          <w:rFonts w:ascii="Verdana" w:hAnsi="Verdana"/>
          <w:b/>
          <w:bCs/>
        </w:rPr>
        <w:t>Kötelező irodalom:</w:t>
      </w:r>
    </w:p>
    <w:sdt>
      <w:sdtPr>
        <w:rPr>
          <w:rFonts w:ascii="Verdana" w:hAnsi="Verdana"/>
          <w:b/>
          <w:bCs/>
        </w:rPr>
        <w:alias w:val="tantargyKotIr"/>
        <w:tag w:val="tantargyKotIr"/>
        <w:id w:val="-1339918833"/>
        <w15:repeatingSection/>
      </w:sdtPr>
      <w:sdtEndPr/>
      <w:sdtContent>
        <w:sdt>
          <w:sdtPr>
            <w:rPr>
              <w:rFonts w:ascii="Verdana" w:hAnsi="Verdana"/>
            </w:rPr>
            <w:id w:val="-1366902802"/>
            <w:placeholder>
              <w:docPart w:val="4E419A970DB84FC4A76C6564C61E7739"/>
            </w:placeholder>
            <w15:repeatingSectionItem/>
          </w:sdtPr>
          <w:sdtEndPr/>
          <w:sdtContent>
            <w:p w14:paraId="42877D5C" w14:textId="77777777" w:rsidR="0074357A" w:rsidRPr="0074357A" w:rsidRDefault="00B1780B" w:rsidP="00CF6A71">
              <w:pPr>
                <w:pStyle w:val="Listaszerbekezds"/>
                <w:numPr>
                  <w:ilvl w:val="2"/>
                  <w:numId w:val="557"/>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567763577"/>
                  <w:placeholder>
                    <w:docPart w:val="67AE313880904C7FB40597802153F5C9"/>
                  </w:placeholder>
                  <w:showingPlcHdr/>
                  <w:text/>
                </w:sdtPr>
                <w:sdtEndPr/>
                <w:sdtContent>
                  <w:r w:rsidR="0074357A" w:rsidRPr="0074357A">
                    <w:rPr>
                      <w:rStyle w:val="Helyrzszveg"/>
                      <w:rFonts w:ascii="Verdana" w:hAnsi="Verdana"/>
                      <w:color w:val="auto"/>
                    </w:rPr>
                    <w:t>Bódi Stefánia – Kádár Pál – Petruska Ferenc</w:t>
                  </w:r>
                </w:sdtContent>
              </w:sdt>
              <w:r w:rsidR="0074357A" w:rsidRPr="0074357A">
                <w:rPr>
                  <w:rFonts w:ascii="Verdana" w:hAnsi="Verdana"/>
                </w:rPr>
                <w:t xml:space="preserve">: </w:t>
              </w:r>
              <w:sdt>
                <w:sdtPr>
                  <w:rPr>
                    <w:rFonts w:ascii="Verdana" w:hAnsi="Verdana"/>
                  </w:rPr>
                  <w:alias w:val="tantargyKitIrCim"/>
                  <w:tag w:val="tantargyKitIrCim"/>
                  <w:id w:val="1611167914"/>
                  <w:placeholder>
                    <w:docPart w:val="E599D21B311740108366554F71A8D254"/>
                  </w:placeholder>
                  <w:showingPlcHdr/>
                  <w:text/>
                </w:sdtPr>
                <w:sdtEndPr/>
                <w:sdtContent>
                  <w:r w:rsidR="0074357A" w:rsidRPr="0074357A">
                    <w:rPr>
                      <w:rStyle w:val="Helyrzszveg"/>
                      <w:rFonts w:ascii="Verdana" w:hAnsi="Verdana"/>
                      <w:color w:val="auto"/>
                    </w:rPr>
                    <w:t>Jogi alapismeretek honvéd tisztjelölteknek</w:t>
                  </w:r>
                </w:sdtContent>
              </w:sdt>
              <w:r w:rsidR="0074357A" w:rsidRPr="0074357A">
                <w:rPr>
                  <w:rFonts w:ascii="Verdana" w:hAnsi="Verdana"/>
                </w:rPr>
                <w:t xml:space="preserve">, </w:t>
              </w:r>
              <w:sdt>
                <w:sdtPr>
                  <w:rPr>
                    <w:rFonts w:ascii="Verdana" w:hAnsi="Verdana"/>
                  </w:rPr>
                  <w:alias w:val="tantargyKotIrKiadasHelye"/>
                  <w:tag w:val="tantargyKotIrKiadasHelye"/>
                  <w:id w:val="1031990725"/>
                  <w:placeholder>
                    <w:docPart w:val="67F3D67706AD47C4BA2F3172BBE88865"/>
                  </w:placeholder>
                  <w:showingPlcHdr/>
                  <w:text/>
                </w:sdtPr>
                <w:sdtEndPr/>
                <w:sdtContent>
                  <w:r w:rsidR="0074357A" w:rsidRPr="0074357A">
                    <w:rPr>
                      <w:rStyle w:val="Helyrzszveg"/>
                      <w:rFonts w:ascii="Verdana" w:hAnsi="Verdana"/>
                      <w:color w:val="auto"/>
                    </w:rPr>
                    <w:t>Budapest</w:t>
                  </w:r>
                </w:sdtContent>
              </w:sdt>
              <w:r w:rsidR="0074357A" w:rsidRPr="0074357A">
                <w:rPr>
                  <w:rFonts w:ascii="Verdana" w:hAnsi="Verdana"/>
                </w:rPr>
                <w:t xml:space="preserve">, </w:t>
              </w:r>
              <w:sdt>
                <w:sdtPr>
                  <w:rPr>
                    <w:rFonts w:ascii="Verdana" w:hAnsi="Verdana"/>
                  </w:rPr>
                  <w:alias w:val="tantargyKotIrKiadasEve"/>
                  <w:tag w:val="tantargyKotIrKiadasEve"/>
                  <w:id w:val="-1616203930"/>
                  <w:placeholder>
                    <w:docPart w:val="9BE806C3D75440B2A3346DC91BEB30C6"/>
                  </w:placeholder>
                  <w:showingPlcHdr/>
                  <w:text/>
                </w:sdtPr>
                <w:sdtEndPr/>
                <w:sdtContent>
                  <w:r w:rsidR="0074357A" w:rsidRPr="0074357A">
                    <w:rPr>
                      <w:rStyle w:val="Helyrzszveg"/>
                      <w:rFonts w:ascii="Verdana" w:hAnsi="Verdana"/>
                      <w:color w:val="auto"/>
                    </w:rPr>
                    <w:t>2014</w:t>
                  </w:r>
                </w:sdtContent>
              </w:sdt>
              <w:r w:rsidR="0074357A" w:rsidRPr="0074357A">
                <w:rPr>
                  <w:rFonts w:ascii="Verdana" w:hAnsi="Verdana"/>
                </w:rPr>
                <w:t xml:space="preserve">. ISBN: </w:t>
              </w:r>
              <w:sdt>
                <w:sdtPr>
                  <w:rPr>
                    <w:rFonts w:ascii="Verdana" w:hAnsi="Verdana"/>
                  </w:rPr>
                  <w:alias w:val="tantargyKotIrISBN"/>
                  <w:tag w:val="tantargyKotIrISBN"/>
                  <w:id w:val="2004007511"/>
                  <w:placeholder>
                    <w:docPart w:val="7A191A0CF7044773A271512DFB52ECD0"/>
                  </w:placeholder>
                  <w:showingPlcHdr/>
                  <w:text/>
                </w:sdtPr>
                <w:sdtEndPr/>
                <w:sdtContent>
                  <w:r w:rsidR="0074357A" w:rsidRPr="0074357A">
                    <w:rPr>
                      <w:rStyle w:val="Helyrzszveg"/>
                      <w:rFonts w:ascii="Verdana" w:hAnsi="Verdana"/>
                      <w:color w:val="auto"/>
                    </w:rPr>
                    <w:t>9786155491078</w:t>
                  </w:r>
                </w:sdtContent>
              </w:sdt>
              <w:r w:rsidR="0074357A" w:rsidRPr="0074357A">
                <w:rPr>
                  <w:rFonts w:ascii="Verdana" w:hAnsi="Verdana"/>
                </w:rPr>
                <w:t>.</w:t>
              </w:r>
            </w:p>
          </w:sdtContent>
        </w:sdt>
        <w:sdt>
          <w:sdtPr>
            <w:rPr>
              <w:rFonts w:ascii="Verdana" w:hAnsi="Verdana"/>
            </w:rPr>
            <w:id w:val="939103643"/>
            <w:placeholder>
              <w:docPart w:val="4E419A970DB84FC4A76C6564C61E7739"/>
            </w:placeholder>
            <w15:repeatingSectionItem/>
          </w:sdtPr>
          <w:sdtEndPr/>
          <w:sdtContent>
            <w:p w14:paraId="62E10298" w14:textId="77777777" w:rsidR="0074357A" w:rsidRPr="0074357A" w:rsidRDefault="00B1780B" w:rsidP="00CF6A71">
              <w:pPr>
                <w:pStyle w:val="Listaszerbekezds"/>
                <w:numPr>
                  <w:ilvl w:val="2"/>
                  <w:numId w:val="557"/>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685430006"/>
                  <w:placeholder>
                    <w:docPart w:val="67AE313880904C7FB40597802153F5C9"/>
                  </w:placeholder>
                  <w:showingPlcHdr/>
                  <w:text/>
                </w:sdtPr>
                <w:sdtEndPr/>
                <w:sdtContent>
                  <w:r w:rsidR="0074357A" w:rsidRPr="0074357A">
                    <w:rPr>
                      <w:rStyle w:val="Helyrzszveg"/>
                      <w:rFonts w:ascii="Verdana" w:hAnsi="Verdana"/>
                      <w:color w:val="auto"/>
                    </w:rPr>
                    <w:t>Kádár Pál</w:t>
                  </w:r>
                </w:sdtContent>
              </w:sdt>
              <w:r w:rsidR="0074357A" w:rsidRPr="0074357A">
                <w:rPr>
                  <w:rFonts w:ascii="Verdana" w:hAnsi="Verdana"/>
                </w:rPr>
                <w:t xml:space="preserve">: </w:t>
              </w:r>
              <w:sdt>
                <w:sdtPr>
                  <w:rPr>
                    <w:rFonts w:ascii="Verdana" w:hAnsi="Verdana"/>
                  </w:rPr>
                  <w:alias w:val="tantargyKitIrCim"/>
                  <w:tag w:val="tantargyKitIrCim"/>
                  <w:id w:val="554277535"/>
                  <w:placeholder>
                    <w:docPart w:val="E599D21B311740108366554F71A8D254"/>
                  </w:placeholder>
                  <w:showingPlcHdr/>
                  <w:text/>
                </w:sdtPr>
                <w:sdtEndPr/>
                <w:sdtContent>
                  <w:r w:rsidR="0074357A" w:rsidRPr="0074357A">
                    <w:rPr>
                      <w:rStyle w:val="Helyrzszveg"/>
                      <w:rFonts w:ascii="Verdana" w:hAnsi="Verdana"/>
                      <w:color w:val="auto"/>
                    </w:rPr>
                    <w:t>A védelmi és biztonsági tevékenységek összehangolt irányítása és keretrendszere. Védelmi-Biztonsági Szabályozási és Kormányzástani Műhelytanulmányok</w:t>
                  </w:r>
                </w:sdtContent>
              </w:sdt>
              <w:r w:rsidR="0074357A" w:rsidRPr="0074357A">
                <w:rPr>
                  <w:rFonts w:ascii="Verdana" w:hAnsi="Verdana"/>
                </w:rPr>
                <w:t xml:space="preserve">, </w:t>
              </w:r>
              <w:sdt>
                <w:sdtPr>
                  <w:rPr>
                    <w:rFonts w:ascii="Verdana" w:hAnsi="Verdana"/>
                  </w:rPr>
                  <w:alias w:val="tantargyKotIrKiadasHelye"/>
                  <w:tag w:val="tantargyKotIrKiadasHelye"/>
                  <w:id w:val="485373212"/>
                  <w:placeholder>
                    <w:docPart w:val="67F3D67706AD47C4BA2F3172BBE88865"/>
                  </w:placeholder>
                  <w:showingPlcHdr/>
                  <w:text/>
                </w:sdtPr>
                <w:sdtEndPr/>
                <w:sdtContent>
                  <w:r w:rsidR="0074357A" w:rsidRPr="0074357A">
                    <w:rPr>
                      <w:rStyle w:val="Helyrzszveg"/>
                      <w:rFonts w:ascii="Verdana" w:hAnsi="Verdana"/>
                      <w:color w:val="auto"/>
                    </w:rPr>
                    <w:t>https://hhk.uni-nke.hu/kutatas-es-tudomanyos-elet/kutatomuhelyek/vedelmi-biztonsagi-szabalyozasi-es-kormanyzastani-kutatomuhely/muhelytanulmanyok/2022</w:t>
                  </w:r>
                </w:sdtContent>
              </w:sdt>
              <w:r w:rsidR="0074357A" w:rsidRPr="0074357A">
                <w:rPr>
                  <w:rFonts w:ascii="Verdana" w:hAnsi="Verdana"/>
                </w:rPr>
                <w:t xml:space="preserve">, </w:t>
              </w:r>
              <w:sdt>
                <w:sdtPr>
                  <w:rPr>
                    <w:rFonts w:ascii="Verdana" w:hAnsi="Verdana"/>
                  </w:rPr>
                  <w:alias w:val="tantargyKotIrKiadasEve"/>
                  <w:tag w:val="tantargyKotIrKiadasEve"/>
                  <w:id w:val="-907305072"/>
                  <w:placeholder>
                    <w:docPart w:val="9BE806C3D75440B2A3346DC91BEB30C6"/>
                  </w:placeholder>
                  <w:showingPlcHdr/>
                  <w:text/>
                </w:sdtPr>
                <w:sdtEndPr/>
                <w:sdtContent>
                  <w:r w:rsidR="0074357A" w:rsidRPr="0074357A">
                    <w:rPr>
                      <w:rStyle w:val="Helyrzszveg"/>
                      <w:rFonts w:ascii="Verdana" w:hAnsi="Verdana"/>
                      <w:color w:val="auto"/>
                    </w:rPr>
                    <w:t>2022/12.</w:t>
                  </w:r>
                </w:sdtContent>
              </w:sdt>
              <w:r w:rsidR="0074357A" w:rsidRPr="0074357A">
                <w:rPr>
                  <w:rFonts w:ascii="Verdana" w:hAnsi="Verdana"/>
                </w:rPr>
                <w:t xml:space="preserve">. ISBN: </w:t>
              </w:r>
              <w:sdt>
                <w:sdtPr>
                  <w:rPr>
                    <w:rFonts w:ascii="Verdana" w:hAnsi="Verdana"/>
                  </w:rPr>
                  <w:alias w:val="tantargyKotIrISBN"/>
                  <w:tag w:val="tantargyKotIrISBN"/>
                  <w:id w:val="-922258694"/>
                  <w:placeholder>
                    <w:docPart w:val="7A191A0CF7044773A271512DFB52ECD0"/>
                  </w:placeholder>
                  <w:showingPlcHdr/>
                  <w:text/>
                </w:sdtPr>
                <w:sdtEndPr/>
                <w:sdtContent/>
              </w:sdt>
              <w:r w:rsidR="0074357A" w:rsidRPr="0074357A">
                <w:rPr>
                  <w:rFonts w:ascii="Verdana" w:hAnsi="Verdana"/>
                </w:rPr>
                <w:t>.</w:t>
              </w:r>
            </w:p>
          </w:sdtContent>
        </w:sdt>
        <w:sdt>
          <w:sdtPr>
            <w:rPr>
              <w:rFonts w:ascii="Verdana" w:hAnsi="Verdana"/>
            </w:rPr>
            <w:id w:val="477883736"/>
            <w:placeholder>
              <w:docPart w:val="4E419A970DB84FC4A76C6564C61E7739"/>
            </w:placeholder>
            <w15:repeatingSectionItem/>
          </w:sdtPr>
          <w:sdtEndPr/>
          <w:sdtContent>
            <w:p w14:paraId="6D2D68B1" w14:textId="77777777" w:rsidR="0074357A" w:rsidRPr="0074357A" w:rsidRDefault="00B1780B" w:rsidP="00CF6A71">
              <w:pPr>
                <w:pStyle w:val="Listaszerbekezds"/>
                <w:numPr>
                  <w:ilvl w:val="2"/>
                  <w:numId w:val="557"/>
                </w:numPr>
                <w:spacing w:after="0" w:line="240" w:lineRule="auto"/>
                <w:ind w:left="993" w:hanging="307"/>
                <w:contextualSpacing w:val="0"/>
                <w:rPr>
                  <w:rFonts w:ascii="Verdana" w:hAnsi="Verdana"/>
                  <w:b/>
                  <w:bCs/>
                </w:rPr>
              </w:pPr>
              <w:sdt>
                <w:sdtPr>
                  <w:rPr>
                    <w:rFonts w:ascii="Verdana" w:hAnsi="Verdana"/>
                  </w:rPr>
                  <w:alias w:val="tantargyKotIrSzerzo"/>
                  <w:tag w:val="tantargyKotIrSzerzo"/>
                  <w:id w:val="1219939293"/>
                  <w:placeholder>
                    <w:docPart w:val="67AE313880904C7FB40597802153F5C9"/>
                  </w:placeholder>
                  <w:showingPlcHdr/>
                  <w:text/>
                </w:sdtPr>
                <w:sdtEndPr/>
                <w:sdtContent>
                  <w:r w:rsidR="0074357A" w:rsidRPr="0074357A">
                    <w:rPr>
                      <w:rStyle w:val="Helyrzszveg"/>
                      <w:rFonts w:ascii="Verdana" w:hAnsi="Verdana"/>
                      <w:color w:val="auto"/>
                    </w:rPr>
                    <w:t>Szlávik L., Keve G.</w:t>
                  </w:r>
                </w:sdtContent>
              </w:sdt>
              <w:r w:rsidR="0074357A" w:rsidRPr="0074357A">
                <w:rPr>
                  <w:rFonts w:ascii="Verdana" w:hAnsi="Verdana"/>
                </w:rPr>
                <w:t xml:space="preserve">: </w:t>
              </w:r>
              <w:sdt>
                <w:sdtPr>
                  <w:rPr>
                    <w:rFonts w:ascii="Verdana" w:hAnsi="Verdana"/>
                  </w:rPr>
                  <w:alias w:val="tantargyKitIrCim"/>
                  <w:tag w:val="tantargyKitIrCim"/>
                  <w:id w:val="930396339"/>
                  <w:placeholder>
                    <w:docPart w:val="E599D21B311740108366554F71A8D254"/>
                  </w:placeholder>
                  <w:showingPlcHdr/>
                  <w:text/>
                </w:sdtPr>
                <w:sdtEndPr/>
                <w:sdtContent>
                  <w:r w:rsidR="0074357A" w:rsidRPr="0074357A">
                    <w:rPr>
                      <w:rStyle w:val="Helyrzszveg"/>
                      <w:rFonts w:ascii="Verdana" w:hAnsi="Verdana"/>
                      <w:color w:val="auto"/>
                    </w:rPr>
                    <w:t>Árvízvédelem</w:t>
                  </w:r>
                </w:sdtContent>
              </w:sdt>
              <w:r w:rsidR="0074357A" w:rsidRPr="0074357A">
                <w:rPr>
                  <w:rFonts w:ascii="Verdana" w:hAnsi="Verdana"/>
                </w:rPr>
                <w:t xml:space="preserve">, </w:t>
              </w:r>
              <w:sdt>
                <w:sdtPr>
                  <w:rPr>
                    <w:rFonts w:ascii="Verdana" w:hAnsi="Verdana"/>
                  </w:rPr>
                  <w:alias w:val="tantargyKotIrKiadasHelye"/>
                  <w:tag w:val="tantargyKotIrKiadasHelye"/>
                  <w:id w:val="238687551"/>
                  <w:placeholder>
                    <w:docPart w:val="67F3D67706AD47C4BA2F3172BBE88865"/>
                  </w:placeholder>
                  <w:showingPlcHdr/>
                  <w:text/>
                </w:sdtPr>
                <w:sdtEndPr/>
                <w:sdtContent>
                  <w:r w:rsidR="0074357A" w:rsidRPr="0074357A">
                    <w:rPr>
                      <w:rStyle w:val="Helyrzszveg"/>
                      <w:rFonts w:ascii="Verdana" w:hAnsi="Verdana"/>
                      <w:color w:val="auto"/>
                    </w:rPr>
                    <w:t>Baja</w:t>
                  </w:r>
                </w:sdtContent>
              </w:sdt>
              <w:r w:rsidR="0074357A" w:rsidRPr="0074357A">
                <w:rPr>
                  <w:rFonts w:ascii="Verdana" w:hAnsi="Verdana"/>
                </w:rPr>
                <w:t xml:space="preserve">, </w:t>
              </w:r>
              <w:sdt>
                <w:sdtPr>
                  <w:rPr>
                    <w:rFonts w:ascii="Verdana" w:hAnsi="Verdana"/>
                  </w:rPr>
                  <w:alias w:val="tantargyKotIrKiadasEve"/>
                  <w:tag w:val="tantargyKotIrKiadasEve"/>
                  <w:id w:val="1707598509"/>
                  <w:placeholder>
                    <w:docPart w:val="9BE806C3D75440B2A3346DC91BEB30C6"/>
                  </w:placeholder>
                  <w:showingPlcHdr/>
                  <w:text/>
                </w:sdtPr>
                <w:sdtEndPr/>
                <w:sdtContent>
                  <w:r w:rsidR="0074357A" w:rsidRPr="0074357A">
                    <w:rPr>
                      <w:rStyle w:val="Helyrzszveg"/>
                      <w:rFonts w:ascii="Verdana" w:hAnsi="Verdana"/>
                      <w:color w:val="auto"/>
                    </w:rPr>
                    <w:t>2015</w:t>
                  </w:r>
                </w:sdtContent>
              </w:sdt>
              <w:r w:rsidR="0074357A" w:rsidRPr="0074357A">
                <w:rPr>
                  <w:rFonts w:ascii="Verdana" w:hAnsi="Verdana"/>
                </w:rPr>
                <w:t xml:space="preserve">. ISBN: </w:t>
              </w:r>
              <w:sdt>
                <w:sdtPr>
                  <w:rPr>
                    <w:rFonts w:ascii="Verdana" w:hAnsi="Verdana"/>
                  </w:rPr>
                  <w:alias w:val="tantargyKotIrISBN"/>
                  <w:tag w:val="tantargyKotIrISBN"/>
                  <w:id w:val="2102520144"/>
                  <w:placeholder>
                    <w:docPart w:val="7A191A0CF7044773A271512DFB52ECD0"/>
                  </w:placeholder>
                  <w:showingPlcHdr/>
                  <w:text/>
                </w:sdtPr>
                <w:sdtEndPr/>
                <w:sdtContent/>
              </w:sdt>
              <w:r w:rsidR="0074357A" w:rsidRPr="0074357A">
                <w:rPr>
                  <w:rFonts w:ascii="Verdana" w:hAnsi="Verdana"/>
                </w:rPr>
                <w:t>.</w:t>
              </w:r>
            </w:p>
          </w:sdtContent>
        </w:sdt>
      </w:sdtContent>
    </w:sdt>
    <w:p w14:paraId="02164896" w14:textId="77777777" w:rsidR="0074357A" w:rsidRPr="0074357A" w:rsidRDefault="0074357A" w:rsidP="00CF6A71">
      <w:pPr>
        <w:pStyle w:val="Listaszerbekezds"/>
        <w:numPr>
          <w:ilvl w:val="1"/>
          <w:numId w:val="557"/>
        </w:numPr>
        <w:tabs>
          <w:tab w:val="left" w:pos="993"/>
        </w:tabs>
        <w:spacing w:after="0" w:line="240" w:lineRule="auto"/>
        <w:ind w:left="788" w:hanging="431"/>
        <w:contextualSpacing w:val="0"/>
        <w:rPr>
          <w:rFonts w:ascii="Verdana" w:hAnsi="Verdana"/>
          <w:b/>
          <w:bCs/>
        </w:rPr>
      </w:pPr>
      <w:r w:rsidRPr="0074357A">
        <w:rPr>
          <w:rFonts w:ascii="Verdana" w:hAnsi="Verdana"/>
          <w:b/>
          <w:bCs/>
        </w:rPr>
        <w:t>Ajánlott irodalom:</w:t>
      </w:r>
    </w:p>
    <w:sdt>
      <w:sdtPr>
        <w:rPr>
          <w:rFonts w:ascii="Verdana" w:hAnsi="Verdana"/>
        </w:rPr>
        <w:alias w:val="tantargyAjIr"/>
        <w:tag w:val="tantargyAjIr"/>
        <w:id w:val="1447821612"/>
        <w15:repeatingSection/>
      </w:sdtPr>
      <w:sdtEndPr/>
      <w:sdtContent>
        <w:sdt>
          <w:sdtPr>
            <w:rPr>
              <w:rFonts w:ascii="Verdana" w:hAnsi="Verdana"/>
            </w:rPr>
            <w:id w:val="908814816"/>
            <w:placeholder>
              <w:docPart w:val="594B7162558B42CEBA08281AF162D441"/>
            </w:placeholder>
            <w15:repeatingSectionItem/>
          </w:sdtPr>
          <w:sdtEndPr/>
          <w:sdtContent>
            <w:p w14:paraId="2BEB66C1" w14:textId="77777777" w:rsidR="0074357A" w:rsidRPr="0074357A" w:rsidRDefault="00B1780B" w:rsidP="00CF6A71">
              <w:pPr>
                <w:pStyle w:val="Listaszerbekezds"/>
                <w:numPr>
                  <w:ilvl w:val="0"/>
                  <w:numId w:val="556"/>
                </w:numPr>
                <w:spacing w:after="0" w:line="240" w:lineRule="auto"/>
                <w:ind w:left="993" w:hanging="293"/>
                <w:contextualSpacing w:val="0"/>
                <w:rPr>
                  <w:rFonts w:ascii="Verdana" w:hAnsi="Verdana"/>
                </w:rPr>
              </w:pPr>
              <w:sdt>
                <w:sdtPr>
                  <w:rPr>
                    <w:rFonts w:ascii="Verdana" w:hAnsi="Verdana"/>
                  </w:rPr>
                  <w:alias w:val="tantargyAjIrSzerzo"/>
                  <w:tag w:val="tantargyAjIrSzerzo"/>
                  <w:id w:val="445044221"/>
                  <w:placeholder>
                    <w:docPart w:val="885E8FA8649F46FFBDCDA2500A386154"/>
                  </w:placeholder>
                  <w:showingPlcHdr/>
                  <w:text/>
                </w:sdtPr>
                <w:sdtEndPr/>
                <w:sdtContent>
                  <w:r w:rsidR="0074357A" w:rsidRPr="0074357A">
                    <w:rPr>
                      <w:rStyle w:val="Helyrzszveg"/>
                      <w:rFonts w:ascii="Verdana" w:hAnsi="Verdana"/>
                      <w:color w:val="auto"/>
                    </w:rPr>
                    <w:t>Hornyacsek Júlia – Kádár Pál – Keszely László – Lakatos László – Muhoray Árpád – Petruska Ferenc</w:t>
                  </w:r>
                </w:sdtContent>
              </w:sdt>
              <w:r w:rsidR="0074357A" w:rsidRPr="0074357A">
                <w:rPr>
                  <w:rFonts w:ascii="Verdana" w:hAnsi="Verdana"/>
                </w:rPr>
                <w:t xml:space="preserve">: </w:t>
              </w:r>
              <w:sdt>
                <w:sdtPr>
                  <w:rPr>
                    <w:rFonts w:ascii="Verdana" w:hAnsi="Verdana"/>
                  </w:rPr>
                  <w:alias w:val="tantargyAjIrCim"/>
                  <w:tag w:val="tantargyAjIrCim"/>
                  <w:id w:val="-1207795128"/>
                  <w:placeholder>
                    <w:docPart w:val="7A5A0E47AC744E97B8E6A21504730458"/>
                  </w:placeholder>
                  <w:showingPlcHdr/>
                  <w:text/>
                </w:sdtPr>
                <w:sdtEndPr/>
                <w:sdtContent>
                  <w:r w:rsidR="0074357A" w:rsidRPr="0074357A">
                    <w:rPr>
                      <w:rStyle w:val="Helyrzszveg"/>
                      <w:rFonts w:ascii="Verdana" w:hAnsi="Verdana"/>
                      <w:color w:val="auto"/>
                    </w:rPr>
                    <w:t>A védelmi igazgatás rendszere és a honvédelmi igazgatással való kapcsolatának elméleti és gyakorlati összefüggései</w:t>
                  </w:r>
                </w:sdtContent>
              </w:sdt>
              <w:r w:rsidR="0074357A" w:rsidRPr="0074357A">
                <w:rPr>
                  <w:rFonts w:ascii="Verdana" w:hAnsi="Verdana"/>
                </w:rPr>
                <w:t xml:space="preserve">, </w:t>
              </w:r>
              <w:sdt>
                <w:sdtPr>
                  <w:rPr>
                    <w:rFonts w:ascii="Verdana" w:hAnsi="Verdana"/>
                  </w:rPr>
                  <w:alias w:val="tantargyAjIrKiadasHelye"/>
                  <w:tag w:val="tantargyAjIrKiadasHelye"/>
                  <w:id w:val="1645318473"/>
                  <w:placeholder>
                    <w:docPart w:val="AE61561DD275489CB27C01C7DE701605"/>
                  </w:placeholder>
                  <w:showingPlcHdr/>
                  <w:text/>
                </w:sdtPr>
                <w:sdtEndPr/>
                <w:sdtContent>
                  <w:r w:rsidR="0074357A" w:rsidRPr="0074357A">
                    <w:rPr>
                      <w:rStyle w:val="Helyrzszveg"/>
                      <w:rFonts w:ascii="Verdana" w:hAnsi="Verdana"/>
                      <w:color w:val="auto"/>
                    </w:rPr>
                    <w:t>Budapest</w:t>
                  </w:r>
                </w:sdtContent>
              </w:sdt>
              <w:r w:rsidR="0074357A" w:rsidRPr="0074357A">
                <w:rPr>
                  <w:rFonts w:ascii="Verdana" w:hAnsi="Verdana"/>
                </w:rPr>
                <w:t xml:space="preserve">, </w:t>
              </w:r>
              <w:sdt>
                <w:sdtPr>
                  <w:rPr>
                    <w:rFonts w:ascii="Verdana" w:hAnsi="Verdana"/>
                  </w:rPr>
                  <w:alias w:val="tantargyAjIrKiadasEve"/>
                  <w:tag w:val="tantargyAjIrKiadasEve"/>
                  <w:id w:val="-197084086"/>
                  <w:placeholder>
                    <w:docPart w:val="261E645D1E11417D823BD2CFA20DC3FF"/>
                  </w:placeholder>
                  <w:showingPlcHdr/>
                  <w:text/>
                </w:sdtPr>
                <w:sdtEndPr/>
                <w:sdtContent>
                  <w:r w:rsidR="0074357A" w:rsidRPr="0074357A">
                    <w:rPr>
                      <w:rStyle w:val="Helyrzszveg"/>
                      <w:rFonts w:ascii="Verdana" w:hAnsi="Verdana"/>
                      <w:color w:val="auto"/>
                    </w:rPr>
                    <w:t>2019</w:t>
                  </w:r>
                </w:sdtContent>
              </w:sdt>
              <w:r w:rsidR="0074357A" w:rsidRPr="0074357A">
                <w:rPr>
                  <w:rFonts w:ascii="Verdana" w:hAnsi="Verdana"/>
                </w:rPr>
                <w:t xml:space="preserve">. ISBN: </w:t>
              </w:r>
              <w:sdt>
                <w:sdtPr>
                  <w:rPr>
                    <w:rFonts w:ascii="Verdana" w:hAnsi="Verdana"/>
                  </w:rPr>
                  <w:alias w:val="tantargyAjIrISBN"/>
                  <w:tag w:val="tantargyAjIrISBN"/>
                  <w:id w:val="-1067104463"/>
                  <w:placeholder>
                    <w:docPart w:val="2432BBBBC7CA42B983DE6F5F6894F743"/>
                  </w:placeholder>
                  <w:showingPlcHdr/>
                  <w:text/>
                </w:sdtPr>
                <w:sdtEndPr/>
                <w:sdtContent>
                  <w:r w:rsidR="0074357A" w:rsidRPr="0074357A">
                    <w:rPr>
                      <w:rStyle w:val="Helyrzszveg"/>
                      <w:rFonts w:ascii="Verdana" w:hAnsi="Verdana"/>
                      <w:color w:val="auto"/>
                    </w:rPr>
                    <w:t>978-615-5945-67-0</w:t>
                  </w:r>
                </w:sdtContent>
              </w:sdt>
              <w:r w:rsidR="0074357A" w:rsidRPr="0074357A">
                <w:rPr>
                  <w:rFonts w:ascii="Verdana" w:hAnsi="Verdana"/>
                </w:rPr>
                <w:t>.</w:t>
              </w:r>
            </w:p>
          </w:sdtContent>
        </w:sdt>
        <w:sdt>
          <w:sdtPr>
            <w:rPr>
              <w:rFonts w:ascii="Verdana" w:hAnsi="Verdana"/>
            </w:rPr>
            <w:id w:val="1862702573"/>
            <w:placeholder>
              <w:docPart w:val="594B7162558B42CEBA08281AF162D441"/>
            </w:placeholder>
            <w15:repeatingSectionItem/>
          </w:sdtPr>
          <w:sdtEndPr/>
          <w:sdtContent>
            <w:p w14:paraId="00D1BFCE" w14:textId="77777777" w:rsidR="0074357A" w:rsidRPr="0074357A" w:rsidRDefault="00B1780B" w:rsidP="00CF6A71">
              <w:pPr>
                <w:pStyle w:val="Listaszerbekezds"/>
                <w:numPr>
                  <w:ilvl w:val="0"/>
                  <w:numId w:val="556"/>
                </w:numPr>
                <w:spacing w:after="0" w:line="240" w:lineRule="auto"/>
                <w:ind w:left="993" w:hanging="293"/>
                <w:contextualSpacing w:val="0"/>
                <w:rPr>
                  <w:rFonts w:ascii="Verdana" w:hAnsi="Verdana"/>
                </w:rPr>
              </w:pPr>
              <w:sdt>
                <w:sdtPr>
                  <w:rPr>
                    <w:rFonts w:ascii="Verdana" w:hAnsi="Verdana"/>
                  </w:rPr>
                  <w:alias w:val="tantargyAjIrSzerzo"/>
                  <w:tag w:val="tantargyAjIrSzerzo"/>
                  <w:id w:val="497468334"/>
                  <w:placeholder>
                    <w:docPart w:val="885E8FA8649F46FFBDCDA2500A386154"/>
                  </w:placeholder>
                  <w:showingPlcHdr/>
                  <w:text/>
                </w:sdtPr>
                <w:sdtEndPr/>
                <w:sdtContent>
                  <w:r w:rsidR="0074357A" w:rsidRPr="0074357A">
                    <w:rPr>
                      <w:rStyle w:val="Helyrzszveg"/>
                      <w:rFonts w:ascii="Verdana" w:hAnsi="Verdana"/>
                      <w:color w:val="auto"/>
                    </w:rPr>
                    <w:t>Nagy, L., Szlávik, L.</w:t>
                  </w:r>
                </w:sdtContent>
              </w:sdt>
              <w:r w:rsidR="0074357A" w:rsidRPr="0074357A">
                <w:rPr>
                  <w:rFonts w:ascii="Verdana" w:hAnsi="Verdana"/>
                </w:rPr>
                <w:t xml:space="preserve">: </w:t>
              </w:r>
              <w:sdt>
                <w:sdtPr>
                  <w:rPr>
                    <w:rFonts w:ascii="Verdana" w:hAnsi="Verdana"/>
                  </w:rPr>
                  <w:alias w:val="tantargyAjIrCim"/>
                  <w:tag w:val="tantargyAjIrCim"/>
                  <w:id w:val="1646087176"/>
                  <w:placeholder>
                    <w:docPart w:val="7A5A0E47AC744E97B8E6A21504730458"/>
                  </w:placeholder>
                  <w:showingPlcHdr/>
                  <w:text/>
                </w:sdtPr>
                <w:sdtEndPr/>
                <w:sdtContent>
                  <w:r w:rsidR="0074357A" w:rsidRPr="0074357A">
                    <w:rPr>
                      <w:rStyle w:val="Helyrzszveg"/>
                      <w:rFonts w:ascii="Verdana" w:hAnsi="Verdana"/>
                      <w:color w:val="auto"/>
                    </w:rPr>
                    <w:t>Árvízvédekezés a gyakorlatban</w:t>
                  </w:r>
                </w:sdtContent>
              </w:sdt>
              <w:r w:rsidR="0074357A" w:rsidRPr="0074357A">
                <w:rPr>
                  <w:rFonts w:ascii="Verdana" w:hAnsi="Verdana"/>
                </w:rPr>
                <w:t xml:space="preserve">, </w:t>
              </w:r>
              <w:sdt>
                <w:sdtPr>
                  <w:rPr>
                    <w:rFonts w:ascii="Verdana" w:hAnsi="Verdana"/>
                  </w:rPr>
                  <w:alias w:val="tantargyAjIrKiadasHelye"/>
                  <w:tag w:val="tantargyAjIrKiadasHelye"/>
                  <w:id w:val="561679547"/>
                  <w:placeholder>
                    <w:docPart w:val="AE61561DD275489CB27C01C7DE701605"/>
                  </w:placeholder>
                  <w:showingPlcHdr/>
                  <w:text/>
                </w:sdtPr>
                <w:sdtEndPr/>
                <w:sdtContent>
                  <w:r w:rsidR="0074357A" w:rsidRPr="0074357A">
                    <w:rPr>
                      <w:rStyle w:val="Helyrzszveg"/>
                      <w:rFonts w:ascii="Verdana" w:hAnsi="Verdana"/>
                      <w:color w:val="auto"/>
                    </w:rPr>
                    <w:t>Budapest</w:t>
                  </w:r>
                </w:sdtContent>
              </w:sdt>
              <w:r w:rsidR="0074357A" w:rsidRPr="0074357A">
                <w:rPr>
                  <w:rFonts w:ascii="Verdana" w:hAnsi="Verdana"/>
                </w:rPr>
                <w:t xml:space="preserve">, </w:t>
              </w:r>
              <w:sdt>
                <w:sdtPr>
                  <w:rPr>
                    <w:rFonts w:ascii="Verdana" w:hAnsi="Verdana"/>
                  </w:rPr>
                  <w:alias w:val="tantargyAjIrKiadasEve"/>
                  <w:tag w:val="tantargyAjIrKiadasEve"/>
                  <w:id w:val="1299732532"/>
                  <w:placeholder>
                    <w:docPart w:val="261E645D1E11417D823BD2CFA20DC3FF"/>
                  </w:placeholder>
                  <w:showingPlcHdr/>
                  <w:text/>
                </w:sdtPr>
                <w:sdtEndPr/>
                <w:sdtContent>
                  <w:r w:rsidR="0074357A" w:rsidRPr="0074357A">
                    <w:rPr>
                      <w:rStyle w:val="Helyrzszveg"/>
                      <w:rFonts w:ascii="Verdana" w:hAnsi="Verdana"/>
                      <w:color w:val="auto"/>
                    </w:rPr>
                    <w:t>2004</w:t>
                  </w:r>
                </w:sdtContent>
              </w:sdt>
              <w:r w:rsidR="0074357A" w:rsidRPr="0074357A">
                <w:rPr>
                  <w:rFonts w:ascii="Verdana" w:hAnsi="Verdana"/>
                </w:rPr>
                <w:t xml:space="preserve">. ISBN: </w:t>
              </w:r>
              <w:sdt>
                <w:sdtPr>
                  <w:rPr>
                    <w:rFonts w:ascii="Verdana" w:hAnsi="Verdana"/>
                  </w:rPr>
                  <w:alias w:val="tantargyAjIrISBN"/>
                  <w:tag w:val="tantargyAjIrISBN"/>
                  <w:id w:val="389776912"/>
                  <w:placeholder>
                    <w:docPart w:val="2432BBBBC7CA42B983DE6F5F6894F743"/>
                  </w:placeholder>
                  <w:showingPlcHdr/>
                  <w:text/>
                </w:sdtPr>
                <w:sdtEndPr/>
                <w:sdtContent>
                  <w:r w:rsidR="0074357A" w:rsidRPr="0074357A">
                    <w:rPr>
                      <w:rStyle w:val="Helyrzszveg"/>
                      <w:rFonts w:ascii="Verdana" w:hAnsi="Verdana"/>
                      <w:color w:val="auto"/>
                    </w:rPr>
                    <w:t>963 552 381 5</w:t>
                  </w:r>
                </w:sdtContent>
              </w:sdt>
              <w:r w:rsidR="0074357A" w:rsidRPr="0074357A">
                <w:rPr>
                  <w:rFonts w:ascii="Verdana" w:hAnsi="Verdana"/>
                </w:rPr>
                <w:t>.</w:t>
              </w:r>
            </w:p>
          </w:sdtContent>
        </w:sdt>
        <w:sdt>
          <w:sdtPr>
            <w:rPr>
              <w:rFonts w:ascii="Verdana" w:hAnsi="Verdana"/>
            </w:rPr>
            <w:id w:val="2126657566"/>
            <w:placeholder>
              <w:docPart w:val="594B7162558B42CEBA08281AF162D441"/>
            </w:placeholder>
            <w15:repeatingSectionItem/>
          </w:sdtPr>
          <w:sdtEndPr/>
          <w:sdtContent>
            <w:p w14:paraId="09B7E31C" w14:textId="77777777" w:rsidR="0074357A" w:rsidRPr="0074357A" w:rsidRDefault="00B1780B" w:rsidP="00CF6A71">
              <w:pPr>
                <w:pStyle w:val="Listaszerbekezds"/>
                <w:numPr>
                  <w:ilvl w:val="0"/>
                  <w:numId w:val="556"/>
                </w:numPr>
                <w:spacing w:after="0" w:line="240" w:lineRule="auto"/>
                <w:ind w:left="993" w:hanging="293"/>
                <w:contextualSpacing w:val="0"/>
                <w:rPr>
                  <w:rFonts w:ascii="Verdana" w:hAnsi="Verdana"/>
                </w:rPr>
              </w:pPr>
              <w:sdt>
                <w:sdtPr>
                  <w:rPr>
                    <w:rFonts w:ascii="Verdana" w:hAnsi="Verdana"/>
                  </w:rPr>
                  <w:alias w:val="tantargyAjIrSzerzo"/>
                  <w:tag w:val="tantargyAjIrSzerzo"/>
                  <w:id w:val="1925070959"/>
                  <w:placeholder>
                    <w:docPart w:val="885E8FA8649F46FFBDCDA2500A386154"/>
                  </w:placeholder>
                  <w:showingPlcHdr/>
                  <w:text/>
                </w:sdtPr>
                <w:sdtEndPr/>
                <w:sdtContent>
                  <w:r w:rsidR="0074357A" w:rsidRPr="0074357A">
                    <w:rPr>
                      <w:rStyle w:val="Helyrzszveg"/>
                      <w:rFonts w:ascii="Verdana" w:hAnsi="Verdana"/>
                      <w:color w:val="auto"/>
                    </w:rPr>
                    <w:t>Christián László</w:t>
                  </w:r>
                </w:sdtContent>
              </w:sdt>
              <w:r w:rsidR="0074357A" w:rsidRPr="0074357A">
                <w:rPr>
                  <w:rFonts w:ascii="Verdana" w:hAnsi="Verdana"/>
                </w:rPr>
                <w:t xml:space="preserve">: </w:t>
              </w:r>
              <w:sdt>
                <w:sdtPr>
                  <w:rPr>
                    <w:rFonts w:ascii="Verdana" w:hAnsi="Verdana"/>
                  </w:rPr>
                  <w:alias w:val="tantargyAjIrCim"/>
                  <w:tag w:val="tantargyAjIrCim"/>
                  <w:id w:val="717244764"/>
                  <w:placeholder>
                    <w:docPart w:val="7A5A0E47AC744E97B8E6A21504730458"/>
                  </w:placeholder>
                  <w:showingPlcHdr/>
                  <w:text/>
                </w:sdtPr>
                <w:sdtEndPr/>
                <w:sdtContent>
                  <w:r w:rsidR="0074357A" w:rsidRPr="0074357A">
                    <w:rPr>
                      <w:rStyle w:val="Helyrzszveg"/>
                      <w:rFonts w:ascii="Verdana" w:hAnsi="Verdana"/>
                      <w:color w:val="auto"/>
                    </w:rPr>
                    <w:t>Komplementer rendészet</w:t>
                  </w:r>
                </w:sdtContent>
              </w:sdt>
              <w:r w:rsidR="0074357A" w:rsidRPr="0074357A">
                <w:rPr>
                  <w:rFonts w:ascii="Verdana" w:hAnsi="Verdana"/>
                </w:rPr>
                <w:t xml:space="preserve">, </w:t>
              </w:r>
              <w:sdt>
                <w:sdtPr>
                  <w:rPr>
                    <w:rFonts w:ascii="Verdana" w:hAnsi="Verdana"/>
                  </w:rPr>
                  <w:alias w:val="tantargyAjIrKiadasHelye"/>
                  <w:tag w:val="tantargyAjIrKiadasHelye"/>
                  <w:id w:val="-1708708075"/>
                  <w:placeholder>
                    <w:docPart w:val="AE61561DD275489CB27C01C7DE701605"/>
                  </w:placeholder>
                  <w:showingPlcHdr/>
                  <w:text/>
                </w:sdtPr>
                <w:sdtEndPr/>
                <w:sdtContent>
                  <w:r w:rsidR="0074357A" w:rsidRPr="0074357A">
                    <w:rPr>
                      <w:rStyle w:val="Helyrzszveg"/>
                      <w:rFonts w:ascii="Verdana" w:hAnsi="Verdana"/>
                      <w:color w:val="auto"/>
                    </w:rPr>
                    <w:t>Budapest</w:t>
                  </w:r>
                </w:sdtContent>
              </w:sdt>
              <w:r w:rsidR="0074357A" w:rsidRPr="0074357A">
                <w:rPr>
                  <w:rFonts w:ascii="Verdana" w:hAnsi="Verdana"/>
                </w:rPr>
                <w:t xml:space="preserve">, </w:t>
              </w:r>
              <w:sdt>
                <w:sdtPr>
                  <w:rPr>
                    <w:rFonts w:ascii="Verdana" w:hAnsi="Verdana"/>
                  </w:rPr>
                  <w:alias w:val="tantargyAjIrKiadasEve"/>
                  <w:tag w:val="tantargyAjIrKiadasEve"/>
                  <w:id w:val="2040233643"/>
                  <w:placeholder>
                    <w:docPart w:val="261E645D1E11417D823BD2CFA20DC3FF"/>
                  </w:placeholder>
                  <w:showingPlcHdr/>
                  <w:text/>
                </w:sdtPr>
                <w:sdtEndPr/>
                <w:sdtContent>
                  <w:r w:rsidR="0074357A" w:rsidRPr="0074357A">
                    <w:rPr>
                      <w:rStyle w:val="Helyrzszveg"/>
                      <w:rFonts w:ascii="Verdana" w:hAnsi="Verdana"/>
                      <w:color w:val="auto"/>
                    </w:rPr>
                    <w:t>2022</w:t>
                  </w:r>
                </w:sdtContent>
              </w:sdt>
              <w:r w:rsidR="0074357A" w:rsidRPr="0074357A">
                <w:rPr>
                  <w:rFonts w:ascii="Verdana" w:hAnsi="Verdana"/>
                </w:rPr>
                <w:t xml:space="preserve">. ISBN: </w:t>
              </w:r>
              <w:sdt>
                <w:sdtPr>
                  <w:rPr>
                    <w:rFonts w:ascii="Verdana" w:hAnsi="Verdana"/>
                  </w:rPr>
                  <w:alias w:val="tantargyAjIrISBN"/>
                  <w:tag w:val="tantargyAjIrISBN"/>
                  <w:id w:val="-761222687"/>
                  <w:placeholder>
                    <w:docPart w:val="2432BBBBC7CA42B983DE6F5F6894F743"/>
                  </w:placeholder>
                  <w:showingPlcHdr/>
                  <w:text/>
                </w:sdtPr>
                <w:sdtEndPr/>
                <w:sdtContent>
                  <w:r w:rsidR="0074357A" w:rsidRPr="0074357A">
                    <w:rPr>
                      <w:rStyle w:val="Helyrzszveg"/>
                      <w:rFonts w:ascii="Verdana" w:hAnsi="Verdana"/>
                      <w:color w:val="auto"/>
                    </w:rPr>
                    <w:t>9789635316861</w:t>
                  </w:r>
                </w:sdtContent>
              </w:sdt>
              <w:r w:rsidR="0074357A" w:rsidRPr="0074357A">
                <w:rPr>
                  <w:rFonts w:ascii="Verdana" w:hAnsi="Verdana"/>
                </w:rPr>
                <w:t>.</w:t>
              </w:r>
            </w:p>
          </w:sdtContent>
        </w:sdt>
      </w:sdtContent>
    </w:sdt>
    <w:p w14:paraId="6E904F29" w14:textId="77777777" w:rsidR="0074357A" w:rsidRPr="0074357A" w:rsidRDefault="0074357A" w:rsidP="0074357A">
      <w:pPr>
        <w:pStyle w:val="Listaszerbekezds"/>
        <w:ind w:left="709"/>
        <w:rPr>
          <w:rFonts w:ascii="Verdana" w:hAnsi="Verdana"/>
          <w:b/>
          <w:bCs/>
        </w:rPr>
      </w:pPr>
    </w:p>
    <w:p w14:paraId="3139C0C2" w14:textId="77777777" w:rsidR="0074357A" w:rsidRPr="0074357A" w:rsidRDefault="0074357A" w:rsidP="0074357A">
      <w:pPr>
        <w:rPr>
          <w:rFonts w:ascii="Verdana" w:hAnsi="Verdana"/>
          <w:b/>
          <w:bCs/>
        </w:rPr>
      </w:pPr>
      <w:r w:rsidRPr="0074357A">
        <w:rPr>
          <w:rFonts w:ascii="Verdana" w:hAnsi="Verdana"/>
          <w:b/>
          <w:bCs/>
        </w:rPr>
        <w:t xml:space="preserve">Budapest, </w:t>
      </w:r>
      <w:sdt>
        <w:sdtPr>
          <w:rPr>
            <w:rFonts w:ascii="Verdana" w:hAnsi="Verdana"/>
            <w:b/>
            <w:bCs/>
          </w:rPr>
          <w:alias w:val="tantargyKeszultEv"/>
          <w:tag w:val="tantargyKeszultEv"/>
          <w:id w:val="-686449512"/>
          <w:placeholder>
            <w:docPart w:val="FD5CBBFB1B954D3D827BB55E1ABEF0AB"/>
          </w:placeholder>
          <w:showingPlcHdr/>
          <w:text/>
        </w:sdtPr>
        <w:sdtEndPr/>
        <w:sdtContent>
          <w:r w:rsidRPr="0074357A">
            <w:rPr>
              <w:rStyle w:val="Helyrzszveg"/>
              <w:rFonts w:ascii="Verdana" w:hAnsi="Verdana"/>
              <w:color w:val="auto"/>
            </w:rPr>
            <w:t>2024</w:t>
          </w:r>
        </w:sdtContent>
      </w:sdt>
    </w:p>
    <w:p w14:paraId="17785D07" w14:textId="0FA4A114" w:rsidR="0074357A" w:rsidRPr="002D560B" w:rsidRDefault="00B1780B" w:rsidP="0074357A">
      <w:pPr>
        <w:rPr>
          <w:rFonts w:ascii="Verdana" w:hAnsi="Verdana"/>
        </w:rPr>
      </w:pPr>
      <w:sdt>
        <w:sdtPr>
          <w:rPr>
            <w:rFonts w:ascii="Verdana" w:hAnsi="Verdana"/>
            <w:b/>
            <w:bCs/>
          </w:rPr>
          <w:alias w:val="tantargyFelelos"/>
          <w:tag w:val="tantargyFelelos"/>
          <w:id w:val="-953488521"/>
          <w:placeholder>
            <w:docPart w:val="78E56C78612042A59789BDE7B80745A9"/>
          </w:placeholder>
          <w:showingPlcHdr/>
          <w:text/>
        </w:sdtPr>
        <w:sdtEndPr/>
        <w:sdtContent>
          <w:r w:rsidR="0074357A" w:rsidRPr="002D560B">
            <w:rPr>
              <w:rStyle w:val="Helyrzszveg"/>
              <w:rFonts w:ascii="Verdana" w:hAnsi="Verdana"/>
              <w:color w:val="auto"/>
            </w:rPr>
            <w:t>Dr. Jobbágy Zoltán, PhD, nemzetközi dékánhelyettes / tanszékvezető, egyetemi tanár</w:t>
          </w:r>
        </w:sdtContent>
      </w:sdt>
      <w:r w:rsidR="0074357A" w:rsidRPr="002D560B">
        <w:rPr>
          <w:rFonts w:ascii="Verdana" w:hAnsi="Verdana"/>
        </w:rPr>
        <w:br w:type="page"/>
      </w:r>
    </w:p>
    <w:p w14:paraId="6BB076B7" w14:textId="77777777" w:rsidR="0074357A" w:rsidRDefault="0074357A">
      <w:pPr>
        <w:rPr>
          <w:rFonts w:ascii="Verdana" w:hAnsi="Verdana"/>
        </w:rPr>
      </w:pPr>
    </w:p>
    <w:p w14:paraId="4852E80D" w14:textId="77777777" w:rsidR="00DC15EB" w:rsidRPr="005974F6" w:rsidRDefault="00DC15EB" w:rsidP="00DC15EB">
      <w:pPr>
        <w:spacing w:line="276" w:lineRule="auto"/>
        <w:contextualSpacing/>
        <w:jc w:val="both"/>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DC15EB" w:rsidRPr="005974F6" w14:paraId="23DA9345" w14:textId="77777777" w:rsidTr="002163AD">
        <w:tc>
          <w:tcPr>
            <w:tcW w:w="4855" w:type="dxa"/>
            <w:tcBorders>
              <w:top w:val="nil"/>
              <w:left w:val="nil"/>
              <w:bottom w:val="single" w:sz="4" w:space="0" w:color="auto"/>
              <w:right w:val="nil"/>
            </w:tcBorders>
            <w:hideMark/>
          </w:tcPr>
          <w:p w14:paraId="195BE112"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74D630CD" w14:textId="77777777" w:rsidR="00DC15EB" w:rsidRPr="005974F6" w:rsidRDefault="00DC15EB" w:rsidP="002163AD">
            <w:pPr>
              <w:spacing w:line="276" w:lineRule="auto"/>
              <w:contextualSpacing/>
              <w:jc w:val="both"/>
              <w:rPr>
                <w:rFonts w:ascii="Verdana" w:hAnsi="Verdana"/>
              </w:rPr>
            </w:pPr>
          </w:p>
        </w:tc>
        <w:tc>
          <w:tcPr>
            <w:tcW w:w="2597" w:type="dxa"/>
          </w:tcPr>
          <w:p w14:paraId="581B2155" w14:textId="77777777" w:rsidR="00DC15EB" w:rsidRPr="005974F6" w:rsidRDefault="00DC15EB" w:rsidP="002163AD">
            <w:pPr>
              <w:spacing w:line="276" w:lineRule="auto"/>
              <w:contextualSpacing/>
              <w:jc w:val="both"/>
              <w:rPr>
                <w:rFonts w:ascii="Verdana" w:hAnsi="Verdana"/>
              </w:rPr>
            </w:pPr>
          </w:p>
        </w:tc>
      </w:tr>
      <w:tr w:rsidR="00DC15EB" w:rsidRPr="005974F6" w14:paraId="4270E3B4" w14:textId="77777777" w:rsidTr="002163AD">
        <w:tc>
          <w:tcPr>
            <w:tcW w:w="4855" w:type="dxa"/>
            <w:tcBorders>
              <w:top w:val="single" w:sz="4" w:space="0" w:color="auto"/>
              <w:left w:val="nil"/>
              <w:bottom w:val="nil"/>
              <w:right w:val="nil"/>
            </w:tcBorders>
            <w:hideMark/>
          </w:tcPr>
          <w:p w14:paraId="13508C4B"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422E500" w14:textId="77777777" w:rsidR="00DC15EB" w:rsidRPr="005974F6" w:rsidRDefault="00DC15EB" w:rsidP="002163AD">
            <w:pPr>
              <w:spacing w:line="276" w:lineRule="auto"/>
              <w:contextualSpacing/>
              <w:jc w:val="both"/>
              <w:rPr>
                <w:rFonts w:ascii="Verdana" w:hAnsi="Verdana"/>
              </w:rPr>
            </w:pPr>
          </w:p>
        </w:tc>
        <w:tc>
          <w:tcPr>
            <w:tcW w:w="2597" w:type="dxa"/>
          </w:tcPr>
          <w:p w14:paraId="19B7FCFB" w14:textId="77777777" w:rsidR="00DC15EB" w:rsidRPr="005974F6" w:rsidRDefault="00DC15EB" w:rsidP="002163AD">
            <w:pPr>
              <w:spacing w:line="276" w:lineRule="auto"/>
              <w:contextualSpacing/>
              <w:jc w:val="both"/>
              <w:rPr>
                <w:rFonts w:ascii="Verdana" w:hAnsi="Verdana"/>
              </w:rPr>
            </w:pPr>
          </w:p>
        </w:tc>
      </w:tr>
    </w:tbl>
    <w:p w14:paraId="7FDC44E8" w14:textId="77777777" w:rsidR="00DC15EB" w:rsidRPr="005974F6" w:rsidRDefault="00DC15EB" w:rsidP="00DC15EB">
      <w:pPr>
        <w:widowControl w:val="0"/>
        <w:spacing w:line="276" w:lineRule="auto"/>
        <w:ind w:hanging="142"/>
        <w:contextualSpacing/>
        <w:jc w:val="both"/>
        <w:rPr>
          <w:rFonts w:ascii="Verdana" w:hAnsi="Verdana"/>
          <w:b/>
          <w:bCs/>
        </w:rPr>
      </w:pPr>
    </w:p>
    <w:p w14:paraId="404C744A"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0160609" w14:textId="77777777" w:rsidR="00DC15EB" w:rsidRPr="005974F6" w:rsidRDefault="00DC15EB" w:rsidP="00600980">
      <w:pPr>
        <w:widowControl w:val="0"/>
        <w:spacing w:line="240" w:lineRule="auto"/>
        <w:ind w:left="426" w:hanging="142"/>
        <w:contextualSpacing/>
        <w:jc w:val="center"/>
        <w:rPr>
          <w:rFonts w:ascii="Verdana" w:hAnsi="Verdana"/>
          <w:b/>
          <w:bCs/>
        </w:rPr>
      </w:pPr>
    </w:p>
    <w:p w14:paraId="6D02FDCF" w14:textId="32830EAB" w:rsidR="00600980" w:rsidRDefault="00DC15EB" w:rsidP="00907F5D">
      <w:pPr>
        <w:widowControl w:val="0"/>
        <w:numPr>
          <w:ilvl w:val="0"/>
          <w:numId w:val="28"/>
        </w:numPr>
        <w:tabs>
          <w:tab w:val="clear" w:pos="644"/>
          <w:tab w:val="num" w:pos="567"/>
        </w:tabs>
        <w:spacing w:line="240" w:lineRule="auto"/>
        <w:ind w:left="426" w:hanging="426"/>
        <w:contextualSpacing/>
        <w:jc w:val="both"/>
        <w:rPr>
          <w:rFonts w:ascii="Verdana" w:hAnsi="Verdana"/>
          <w:bCs/>
        </w:rPr>
      </w:pPr>
      <w:r w:rsidRPr="005974F6">
        <w:rPr>
          <w:rFonts w:ascii="Verdana" w:hAnsi="Verdana"/>
          <w:b/>
          <w:bCs/>
        </w:rPr>
        <w:t xml:space="preserve">A tantárgy kódja: </w:t>
      </w:r>
      <w:r w:rsidRPr="005974F6">
        <w:rPr>
          <w:rFonts w:ascii="Verdana" w:hAnsi="Verdana"/>
          <w:bCs/>
        </w:rPr>
        <w:t xml:space="preserve">RKNIB45 </w:t>
      </w:r>
    </w:p>
    <w:p w14:paraId="68D676B5" w14:textId="77777777" w:rsidR="00755983" w:rsidRPr="00600980" w:rsidRDefault="00755983" w:rsidP="00755983">
      <w:pPr>
        <w:widowControl w:val="0"/>
        <w:spacing w:line="240" w:lineRule="auto"/>
        <w:ind w:left="426"/>
        <w:contextualSpacing/>
        <w:jc w:val="both"/>
        <w:rPr>
          <w:rFonts w:ascii="Verdana" w:hAnsi="Verdana"/>
          <w:bCs/>
        </w:rPr>
      </w:pPr>
    </w:p>
    <w:p w14:paraId="2995548F" w14:textId="7DEBB9E8" w:rsidR="00DC15EB" w:rsidRPr="00755983" w:rsidRDefault="00DC15EB" w:rsidP="00907F5D">
      <w:pPr>
        <w:widowControl w:val="0"/>
        <w:numPr>
          <w:ilvl w:val="0"/>
          <w:numId w:val="28"/>
        </w:numPr>
        <w:tabs>
          <w:tab w:val="clear" w:pos="644"/>
          <w:tab w:val="num" w:pos="567"/>
        </w:tabs>
        <w:spacing w:line="240" w:lineRule="auto"/>
        <w:ind w:left="426" w:hanging="426"/>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Informatika</w:t>
      </w:r>
    </w:p>
    <w:p w14:paraId="5747F776" w14:textId="31DD4A88" w:rsidR="00755983" w:rsidRPr="005974F6" w:rsidRDefault="00755983" w:rsidP="00755983">
      <w:pPr>
        <w:widowControl w:val="0"/>
        <w:spacing w:line="240" w:lineRule="auto"/>
        <w:contextualSpacing/>
        <w:jc w:val="both"/>
        <w:rPr>
          <w:rFonts w:ascii="Verdana" w:hAnsi="Verdana"/>
          <w:b/>
          <w:bCs/>
          <w:lang w:val="en-GB"/>
        </w:rPr>
      </w:pPr>
    </w:p>
    <w:p w14:paraId="60D9C38B" w14:textId="266C1AFA" w:rsidR="00DC15EB" w:rsidRPr="00755983" w:rsidRDefault="00DC15EB" w:rsidP="00907F5D">
      <w:pPr>
        <w:widowControl w:val="0"/>
        <w:numPr>
          <w:ilvl w:val="0"/>
          <w:numId w:val="28"/>
        </w:numPr>
        <w:tabs>
          <w:tab w:val="clear" w:pos="644"/>
          <w:tab w:val="num" w:pos="567"/>
        </w:tabs>
        <w:spacing w:line="240" w:lineRule="auto"/>
        <w:ind w:left="426" w:hanging="426"/>
        <w:contextualSpacing/>
        <w:jc w:val="both"/>
        <w:rPr>
          <w:rFonts w:ascii="Verdana" w:hAnsi="Verdana"/>
          <w:b/>
          <w:bCs/>
          <w:lang w:val="en-GB"/>
        </w:rPr>
      </w:pPr>
      <w:r w:rsidRPr="005974F6">
        <w:rPr>
          <w:rFonts w:ascii="Verdana" w:hAnsi="Verdana"/>
          <w:b/>
          <w:bCs/>
        </w:rPr>
        <w:t xml:space="preserve">A tantárgy megnevezése (angolul): </w:t>
      </w:r>
      <w:r w:rsidRPr="005974F6">
        <w:rPr>
          <w:rFonts w:ascii="Verdana" w:hAnsi="Verdana"/>
        </w:rPr>
        <w:t>Computer Science</w:t>
      </w:r>
    </w:p>
    <w:p w14:paraId="1C53AFC8" w14:textId="04041488" w:rsidR="00755983" w:rsidRPr="005974F6" w:rsidRDefault="00755983" w:rsidP="00755983">
      <w:pPr>
        <w:widowControl w:val="0"/>
        <w:spacing w:line="240" w:lineRule="auto"/>
        <w:contextualSpacing/>
        <w:jc w:val="both"/>
        <w:rPr>
          <w:rFonts w:ascii="Verdana" w:hAnsi="Verdana"/>
          <w:b/>
          <w:bCs/>
          <w:lang w:val="en-GB"/>
        </w:rPr>
      </w:pPr>
    </w:p>
    <w:p w14:paraId="1D2FA448" w14:textId="08105B46" w:rsidR="00DC15EB" w:rsidRDefault="00DC15EB" w:rsidP="00907F5D">
      <w:pPr>
        <w:widowControl w:val="0"/>
        <w:numPr>
          <w:ilvl w:val="0"/>
          <w:numId w:val="28"/>
        </w:numPr>
        <w:tabs>
          <w:tab w:val="clear" w:pos="644"/>
          <w:tab w:val="num" w:pos="567"/>
        </w:tabs>
        <w:spacing w:line="240" w:lineRule="auto"/>
        <w:ind w:left="426" w:hanging="426"/>
        <w:contextualSpacing/>
        <w:jc w:val="both"/>
        <w:rPr>
          <w:rFonts w:ascii="Verdana" w:hAnsi="Verdana"/>
          <w:b/>
          <w:bCs/>
        </w:rPr>
      </w:pPr>
      <w:r w:rsidRPr="005974F6">
        <w:rPr>
          <w:rFonts w:ascii="Verdana" w:hAnsi="Verdana"/>
          <w:b/>
          <w:bCs/>
        </w:rPr>
        <w:t xml:space="preserve">Kreditérték és képzési karakter: </w:t>
      </w:r>
    </w:p>
    <w:p w14:paraId="768A5302" w14:textId="77777777" w:rsidR="00755983" w:rsidRPr="005974F6" w:rsidRDefault="00755983" w:rsidP="00755983">
      <w:pPr>
        <w:widowControl w:val="0"/>
        <w:spacing w:line="240" w:lineRule="auto"/>
        <w:ind w:left="426"/>
        <w:contextualSpacing/>
        <w:jc w:val="both"/>
        <w:rPr>
          <w:rFonts w:ascii="Verdana" w:hAnsi="Verdana"/>
          <w:b/>
          <w:bCs/>
        </w:rPr>
      </w:pPr>
    </w:p>
    <w:p w14:paraId="47BE3081"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4.1.</w:t>
      </w:r>
      <w:r>
        <w:rPr>
          <w:rFonts w:ascii="Verdana" w:hAnsi="Verdana"/>
          <w:bCs/>
        </w:rPr>
        <w:t xml:space="preserve"> </w:t>
      </w:r>
      <w:r w:rsidRPr="005974F6">
        <w:rPr>
          <w:rFonts w:ascii="Verdana" w:hAnsi="Verdana"/>
          <w:bCs/>
        </w:rPr>
        <w:t>2 kredit</w:t>
      </w:r>
    </w:p>
    <w:p w14:paraId="6657903D" w14:textId="6DCCF125" w:rsidR="00DC15EB" w:rsidRDefault="00DC15EB" w:rsidP="007724BC">
      <w:pPr>
        <w:widowControl w:val="0"/>
        <w:spacing w:line="240" w:lineRule="auto"/>
        <w:ind w:left="426"/>
        <w:contextualSpacing/>
        <w:jc w:val="both"/>
        <w:rPr>
          <w:rFonts w:ascii="Verdana" w:hAnsi="Verdana"/>
          <w:bCs/>
        </w:rPr>
      </w:pPr>
      <w:r w:rsidRPr="009F3C36">
        <w:rPr>
          <w:rFonts w:ascii="Verdana" w:hAnsi="Verdana"/>
          <w:b/>
          <w:bCs/>
        </w:rPr>
        <w:t>4.2.</w:t>
      </w:r>
      <w:r>
        <w:rPr>
          <w:rFonts w:ascii="Verdana" w:hAnsi="Verdana"/>
          <w:bCs/>
        </w:rPr>
        <w:t xml:space="preserve"> </w:t>
      </w:r>
      <w:r w:rsidRPr="005974F6">
        <w:rPr>
          <w:rFonts w:ascii="Verdana" w:hAnsi="Verdana"/>
          <w:bCs/>
        </w:rPr>
        <w:t>a tantárgy elméleti vagy gyakorlati jellegének mértéke 100 % gyakorlat, 0 % elmélet</w:t>
      </w:r>
    </w:p>
    <w:p w14:paraId="6A4C1844" w14:textId="77777777" w:rsidR="00755983" w:rsidRPr="005974F6" w:rsidRDefault="00755983" w:rsidP="00755983">
      <w:pPr>
        <w:widowControl w:val="0"/>
        <w:spacing w:line="240" w:lineRule="auto"/>
        <w:contextualSpacing/>
        <w:jc w:val="both"/>
        <w:rPr>
          <w:rFonts w:ascii="Verdana" w:hAnsi="Verdana"/>
          <w:bCs/>
        </w:rPr>
      </w:pPr>
    </w:p>
    <w:p w14:paraId="0411CE9B" w14:textId="77777777" w:rsidR="00755983" w:rsidRPr="00755983" w:rsidRDefault="00DC15EB" w:rsidP="00907F5D">
      <w:pPr>
        <w:widowControl w:val="0"/>
        <w:numPr>
          <w:ilvl w:val="0"/>
          <w:numId w:val="28"/>
        </w:numPr>
        <w:tabs>
          <w:tab w:val="clear" w:pos="644"/>
          <w:tab w:val="left" w:pos="426"/>
        </w:tabs>
        <w:spacing w:line="240" w:lineRule="auto"/>
        <w:ind w:left="0" w:firstLine="0"/>
        <w:contextualSpacing/>
        <w:rPr>
          <w:rFonts w:ascii="Verdana" w:hAnsi="Verdana"/>
          <w:bCs/>
        </w:rPr>
      </w:pPr>
      <w:r w:rsidRPr="005974F6">
        <w:rPr>
          <w:rFonts w:ascii="Verdana" w:hAnsi="Verdana"/>
          <w:b/>
          <w:bCs/>
        </w:rPr>
        <w:t>A szak(ok), szakirányok/specializációk megnevezése (ahol oktatják):</w:t>
      </w:r>
    </w:p>
    <w:p w14:paraId="48456A06" w14:textId="662066BA" w:rsidR="00DC15EB" w:rsidRPr="005974F6" w:rsidRDefault="00DC15EB" w:rsidP="00755983">
      <w:pPr>
        <w:widowControl w:val="0"/>
        <w:tabs>
          <w:tab w:val="left" w:pos="426"/>
        </w:tabs>
        <w:spacing w:line="240" w:lineRule="auto"/>
        <w:contextualSpacing/>
        <w:rPr>
          <w:rFonts w:ascii="Verdana" w:hAnsi="Verdana"/>
          <w:bCs/>
        </w:rPr>
      </w:pPr>
      <w:r w:rsidRPr="005974F6">
        <w:rPr>
          <w:rFonts w:ascii="Verdana" w:hAnsi="Verdana"/>
          <w:bCs/>
        </w:rPr>
        <w:t xml:space="preserve"> </w:t>
      </w:r>
    </w:p>
    <w:p w14:paraId="2A01374E"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5.1.</w:t>
      </w:r>
      <w:r w:rsidRPr="005974F6">
        <w:rPr>
          <w:rFonts w:ascii="Verdana" w:hAnsi="Verdana"/>
          <w:bCs/>
        </w:rPr>
        <w:t xml:space="preserve"> Bűnügyi alapképzési szak: valamennyi szakirány.</w:t>
      </w:r>
    </w:p>
    <w:p w14:paraId="0BB37DFC"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5.2.</w:t>
      </w:r>
      <w:r w:rsidRPr="005974F6">
        <w:rPr>
          <w:rFonts w:ascii="Verdana" w:hAnsi="Verdana"/>
          <w:bCs/>
        </w:rPr>
        <w:t xml:space="preserve"> Rendészeti alapképzési szak: valamennyi szakirány.</w:t>
      </w:r>
    </w:p>
    <w:p w14:paraId="7FF4ED6E"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5.3.</w:t>
      </w:r>
      <w:r w:rsidRPr="005974F6">
        <w:rPr>
          <w:rFonts w:ascii="Verdana" w:hAnsi="Verdana"/>
          <w:bCs/>
        </w:rPr>
        <w:t xml:space="preserve"> Bűnügyi igazgatási alapképzési szak: valamennyi szakirány.</w:t>
      </w:r>
    </w:p>
    <w:p w14:paraId="7245A0B3" w14:textId="77777777" w:rsidR="00DC15EB" w:rsidRPr="005974F6" w:rsidRDefault="00DC15EB" w:rsidP="007724BC">
      <w:pPr>
        <w:widowControl w:val="0"/>
        <w:spacing w:line="240" w:lineRule="auto"/>
        <w:ind w:left="426"/>
        <w:contextualSpacing/>
        <w:jc w:val="both"/>
        <w:rPr>
          <w:rFonts w:ascii="Verdana" w:hAnsi="Verdana"/>
          <w:bCs/>
        </w:rPr>
      </w:pPr>
      <w:r w:rsidRPr="009F3C36">
        <w:rPr>
          <w:rFonts w:ascii="Verdana" w:hAnsi="Verdana"/>
          <w:b/>
          <w:bCs/>
        </w:rPr>
        <w:t>5.4.</w:t>
      </w:r>
      <w:r w:rsidRPr="005974F6">
        <w:rPr>
          <w:rFonts w:ascii="Verdana" w:hAnsi="Verdana"/>
          <w:bCs/>
        </w:rPr>
        <w:t xml:space="preserve"> Rendészeti igazgatási alapképzési szak: valamennyi szakirány.</w:t>
      </w:r>
    </w:p>
    <w:p w14:paraId="7432EA16" w14:textId="6C343EF1" w:rsidR="00DC15EB" w:rsidRDefault="00DC15EB" w:rsidP="007724BC">
      <w:pPr>
        <w:widowControl w:val="0"/>
        <w:spacing w:line="240" w:lineRule="auto"/>
        <w:ind w:left="426"/>
        <w:contextualSpacing/>
        <w:jc w:val="both"/>
        <w:rPr>
          <w:rFonts w:ascii="Verdana" w:hAnsi="Verdana"/>
          <w:bCs/>
        </w:rPr>
      </w:pPr>
      <w:r w:rsidRPr="009F3C36">
        <w:rPr>
          <w:rFonts w:ascii="Verdana" w:hAnsi="Verdana"/>
          <w:b/>
          <w:bCs/>
        </w:rPr>
        <w:t>5.5.</w:t>
      </w:r>
      <w:r w:rsidRPr="005974F6">
        <w:rPr>
          <w:rFonts w:ascii="Verdana" w:hAnsi="Verdana"/>
          <w:bCs/>
        </w:rPr>
        <w:t xml:space="preserve"> Büntetés-végrehajtási alapképzési szak: valamennyi szakirány.</w:t>
      </w:r>
    </w:p>
    <w:p w14:paraId="2B5F98BD" w14:textId="77777777" w:rsidR="00755983" w:rsidRPr="005974F6" w:rsidRDefault="00755983" w:rsidP="00755983">
      <w:pPr>
        <w:widowControl w:val="0"/>
        <w:spacing w:line="240" w:lineRule="auto"/>
        <w:contextualSpacing/>
        <w:jc w:val="both"/>
        <w:rPr>
          <w:rFonts w:ascii="Verdana" w:hAnsi="Verdana"/>
          <w:bCs/>
        </w:rPr>
      </w:pPr>
    </w:p>
    <w:p w14:paraId="604B3FF5" w14:textId="113CE539" w:rsidR="00DC15EB" w:rsidRDefault="00DC15EB" w:rsidP="00907F5D">
      <w:pPr>
        <w:widowControl w:val="0"/>
        <w:numPr>
          <w:ilvl w:val="0"/>
          <w:numId w:val="28"/>
        </w:numPr>
        <w:tabs>
          <w:tab w:val="clear" w:pos="644"/>
          <w:tab w:val="num" w:pos="426"/>
        </w:tabs>
        <w:spacing w:line="240"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
          <w:bCs/>
        </w:rPr>
        <w:br/>
      </w:r>
      <w:r w:rsidRPr="005974F6">
        <w:rPr>
          <w:rFonts w:ascii="Verdana" w:hAnsi="Verdana"/>
          <w:bCs/>
        </w:rPr>
        <w:t>Rendészeti Kiképzési és Nevelési Intézet, Informatikai Csoport</w:t>
      </w:r>
    </w:p>
    <w:p w14:paraId="6832800A" w14:textId="77777777" w:rsidR="00755983" w:rsidRPr="005974F6" w:rsidRDefault="00755983" w:rsidP="00755983">
      <w:pPr>
        <w:widowControl w:val="0"/>
        <w:spacing w:line="240" w:lineRule="auto"/>
        <w:contextualSpacing/>
        <w:jc w:val="both"/>
        <w:rPr>
          <w:rFonts w:ascii="Verdana" w:hAnsi="Verdana"/>
          <w:bCs/>
        </w:rPr>
      </w:pPr>
    </w:p>
    <w:p w14:paraId="41E17E7C" w14:textId="076CE692" w:rsidR="00DC15EB" w:rsidRDefault="00DC15EB" w:rsidP="00907F5D">
      <w:pPr>
        <w:widowControl w:val="0"/>
        <w:numPr>
          <w:ilvl w:val="0"/>
          <w:numId w:val="28"/>
        </w:numPr>
        <w:tabs>
          <w:tab w:val="clear" w:pos="644"/>
          <w:tab w:val="num" w:pos="426"/>
        </w:tabs>
        <w:spacing w:line="240"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w:t>
      </w:r>
      <w:r w:rsidRPr="005974F6">
        <w:rPr>
          <w:rFonts w:ascii="Verdana" w:hAnsi="Verdana"/>
          <w:bCs/>
        </w:rPr>
        <w:br/>
        <w:t>Sánta Györgyné Huba Judit, mesteroktató</w:t>
      </w:r>
    </w:p>
    <w:p w14:paraId="77D636C8" w14:textId="17DD9028" w:rsidR="00755983" w:rsidRPr="005974F6" w:rsidRDefault="00755983" w:rsidP="00755983">
      <w:pPr>
        <w:widowControl w:val="0"/>
        <w:spacing w:line="240" w:lineRule="auto"/>
        <w:contextualSpacing/>
        <w:jc w:val="both"/>
        <w:rPr>
          <w:rFonts w:ascii="Verdana" w:hAnsi="Verdana"/>
          <w:bCs/>
        </w:rPr>
      </w:pPr>
    </w:p>
    <w:p w14:paraId="02BE24C8" w14:textId="77777777" w:rsidR="00DC15EB" w:rsidRPr="005974F6" w:rsidRDefault="00DC15EB" w:rsidP="00907F5D">
      <w:pPr>
        <w:widowControl w:val="0"/>
        <w:numPr>
          <w:ilvl w:val="0"/>
          <w:numId w:val="28"/>
        </w:numPr>
        <w:tabs>
          <w:tab w:val="clear" w:pos="644"/>
          <w:tab w:val="left" w:pos="426"/>
        </w:tabs>
        <w:spacing w:line="240" w:lineRule="auto"/>
        <w:ind w:left="0" w:firstLine="0"/>
        <w:contextualSpacing/>
        <w:jc w:val="both"/>
        <w:rPr>
          <w:rFonts w:ascii="Verdana" w:hAnsi="Verdana"/>
          <w:bCs/>
        </w:rPr>
      </w:pPr>
      <w:r w:rsidRPr="005974F6">
        <w:rPr>
          <w:rFonts w:ascii="Verdana" w:hAnsi="Verdana"/>
          <w:b/>
          <w:bCs/>
        </w:rPr>
        <w:t>A tanórák száma és típusa</w:t>
      </w:r>
    </w:p>
    <w:p w14:paraId="41CDF60E" w14:textId="4460AFA5" w:rsidR="00600980" w:rsidRPr="00600980" w:rsidRDefault="00DC15EB" w:rsidP="00907F5D">
      <w:pPr>
        <w:pStyle w:val="Listaszerbekezds"/>
        <w:widowControl w:val="0"/>
        <w:numPr>
          <w:ilvl w:val="1"/>
          <w:numId w:val="28"/>
        </w:numPr>
        <w:tabs>
          <w:tab w:val="clear" w:pos="858"/>
          <w:tab w:val="left" w:pos="1560"/>
        </w:tabs>
        <w:spacing w:line="276" w:lineRule="auto"/>
        <w:ind w:left="709" w:hanging="283"/>
        <w:jc w:val="both"/>
        <w:rPr>
          <w:rFonts w:ascii="Verdana" w:hAnsi="Verdana"/>
          <w:bCs/>
        </w:rPr>
      </w:pPr>
      <w:r w:rsidRPr="00600980">
        <w:rPr>
          <w:rFonts w:ascii="Verdana" w:hAnsi="Verdana"/>
          <w:bCs/>
        </w:rPr>
        <w:t xml:space="preserve">össz óraszám/félév </w:t>
      </w:r>
      <w:r w:rsidRPr="00600980">
        <w:rPr>
          <w:rFonts w:ascii="Verdana" w:hAnsi="Verdana"/>
          <w:b/>
          <w:bCs/>
        </w:rPr>
        <w:t>4 éves</w:t>
      </w:r>
      <w:r w:rsidR="00600980" w:rsidRPr="00600980">
        <w:rPr>
          <w:rFonts w:ascii="Verdana" w:hAnsi="Verdana"/>
          <w:bCs/>
        </w:rPr>
        <w:t xml:space="preserve"> képzésben: 20</w:t>
      </w:r>
    </w:p>
    <w:p w14:paraId="5395B5F1" w14:textId="2A2F0BED" w:rsidR="00DC15EB" w:rsidRPr="00600980" w:rsidRDefault="00600980" w:rsidP="00600980">
      <w:pPr>
        <w:pStyle w:val="Listaszerbekezds"/>
        <w:widowControl w:val="0"/>
        <w:tabs>
          <w:tab w:val="left" w:pos="1560"/>
        </w:tabs>
        <w:spacing w:line="276" w:lineRule="auto"/>
        <w:ind w:left="858"/>
        <w:jc w:val="both"/>
        <w:rPr>
          <w:rFonts w:ascii="Verdana" w:hAnsi="Verdana"/>
          <w:bCs/>
        </w:rPr>
      </w:pPr>
      <w:r>
        <w:rPr>
          <w:rFonts w:ascii="Verdana" w:hAnsi="Verdana"/>
          <w:bCs/>
        </w:rPr>
        <w:tab/>
      </w:r>
      <w:r w:rsidR="00DC15EB" w:rsidRPr="00600980">
        <w:rPr>
          <w:rFonts w:ascii="Verdana" w:hAnsi="Verdana"/>
          <w:bCs/>
        </w:rPr>
        <w:t xml:space="preserve">össz óraszám/félév </w:t>
      </w:r>
      <w:r w:rsidR="00DC15EB" w:rsidRPr="00600980">
        <w:rPr>
          <w:rFonts w:ascii="Verdana" w:hAnsi="Verdana"/>
          <w:b/>
          <w:bCs/>
        </w:rPr>
        <w:t>3 éves</w:t>
      </w:r>
      <w:r w:rsidR="00DC15EB" w:rsidRPr="00600980">
        <w:rPr>
          <w:rFonts w:ascii="Verdana" w:hAnsi="Verdana"/>
          <w:bCs/>
        </w:rPr>
        <w:t xml:space="preserve"> képzésben: 28</w:t>
      </w:r>
    </w:p>
    <w:p w14:paraId="6CC8BC5E" w14:textId="77777777" w:rsidR="00600980" w:rsidRDefault="00DC15EB" w:rsidP="00600980">
      <w:pPr>
        <w:widowControl w:val="0"/>
        <w:tabs>
          <w:tab w:val="left" w:pos="1560"/>
        </w:tabs>
        <w:spacing w:line="276" w:lineRule="auto"/>
        <w:ind w:left="851"/>
        <w:contextualSpacing/>
        <w:jc w:val="both"/>
        <w:rPr>
          <w:rFonts w:ascii="Verdana" w:hAnsi="Verdana"/>
          <w:bCs/>
        </w:rPr>
      </w:pPr>
      <w:r>
        <w:rPr>
          <w:rFonts w:ascii="Verdana" w:hAnsi="Verdana"/>
          <w:bCs/>
        </w:rPr>
        <w:t xml:space="preserve">8.1.1. </w:t>
      </w:r>
      <w:r w:rsidRPr="005974F6">
        <w:rPr>
          <w:rFonts w:ascii="Verdana" w:hAnsi="Verdana"/>
          <w:bCs/>
        </w:rPr>
        <w:t xml:space="preserve">nappali munkarend </w:t>
      </w:r>
      <w:r w:rsidRPr="005974F6">
        <w:rPr>
          <w:rFonts w:ascii="Verdana" w:hAnsi="Verdana"/>
          <w:b/>
          <w:bCs/>
        </w:rPr>
        <w:t>4 éves</w:t>
      </w:r>
      <w:r w:rsidRPr="005974F6">
        <w:rPr>
          <w:rFonts w:ascii="Verdana" w:hAnsi="Verdana"/>
          <w:bCs/>
        </w:rPr>
        <w:t xml:space="preserve"> képz</w:t>
      </w:r>
      <w:r w:rsidR="00600980">
        <w:rPr>
          <w:rFonts w:ascii="Verdana" w:hAnsi="Verdana"/>
          <w:bCs/>
        </w:rPr>
        <w:t>ésben: 20 (0 EA + 0 SZ + 20 GY)</w:t>
      </w:r>
    </w:p>
    <w:p w14:paraId="3171BB9E" w14:textId="1A20F5A2" w:rsidR="00DC15EB" w:rsidRPr="005974F6" w:rsidRDefault="00600980" w:rsidP="00600980">
      <w:pPr>
        <w:widowControl w:val="0"/>
        <w:tabs>
          <w:tab w:val="left" w:pos="1560"/>
        </w:tabs>
        <w:spacing w:line="276" w:lineRule="auto"/>
        <w:ind w:left="851"/>
        <w:contextualSpacing/>
        <w:jc w:val="both"/>
        <w:rPr>
          <w:rFonts w:ascii="Verdana" w:hAnsi="Verdana"/>
          <w:bCs/>
        </w:rPr>
      </w:pPr>
      <w:r>
        <w:rPr>
          <w:rFonts w:ascii="Verdana" w:hAnsi="Verdana"/>
          <w:bCs/>
        </w:rPr>
        <w:tab/>
      </w:r>
      <w:r w:rsidR="00DC15EB" w:rsidRPr="005974F6">
        <w:rPr>
          <w:rFonts w:ascii="Verdana" w:hAnsi="Verdana"/>
          <w:bCs/>
        </w:rPr>
        <w:t xml:space="preserve">nappali munkarend </w:t>
      </w:r>
      <w:r w:rsidR="00DC15EB" w:rsidRPr="005974F6">
        <w:rPr>
          <w:rFonts w:ascii="Verdana" w:hAnsi="Verdana"/>
          <w:b/>
          <w:bCs/>
        </w:rPr>
        <w:t>3 éves</w:t>
      </w:r>
      <w:r w:rsidR="00DC15EB" w:rsidRPr="005974F6">
        <w:rPr>
          <w:rFonts w:ascii="Verdana" w:hAnsi="Verdana"/>
          <w:bCs/>
        </w:rPr>
        <w:t xml:space="preserve"> képzésben: 28 (0 EA + 0 SZ + 28 GY)</w:t>
      </w:r>
    </w:p>
    <w:p w14:paraId="73375770" w14:textId="5487CDC8" w:rsidR="00DC15EB" w:rsidRPr="005974F6" w:rsidRDefault="00DC15EB" w:rsidP="00600980">
      <w:pPr>
        <w:widowControl w:val="0"/>
        <w:tabs>
          <w:tab w:val="left" w:pos="1560"/>
        </w:tabs>
        <w:spacing w:line="276" w:lineRule="auto"/>
        <w:ind w:left="851"/>
        <w:contextualSpacing/>
        <w:jc w:val="both"/>
        <w:rPr>
          <w:rFonts w:ascii="Verdana" w:hAnsi="Verdana"/>
          <w:bCs/>
        </w:rPr>
      </w:pPr>
      <w:r>
        <w:rPr>
          <w:rFonts w:ascii="Verdana" w:hAnsi="Verdana"/>
          <w:bCs/>
        </w:rPr>
        <w:t xml:space="preserve">8.1.2. </w:t>
      </w:r>
      <w:r w:rsidRPr="005974F6">
        <w:rPr>
          <w:rFonts w:ascii="Verdana" w:hAnsi="Verdana"/>
          <w:bCs/>
        </w:rPr>
        <w:t xml:space="preserve">levelező munkarend </w:t>
      </w:r>
      <w:r w:rsidRPr="005974F6">
        <w:rPr>
          <w:rFonts w:ascii="Verdana" w:hAnsi="Verdana"/>
          <w:b/>
          <w:bCs/>
        </w:rPr>
        <w:t>4 éves</w:t>
      </w:r>
      <w:r w:rsidRPr="005974F6">
        <w:rPr>
          <w:rFonts w:ascii="Verdana" w:hAnsi="Verdana"/>
          <w:bCs/>
        </w:rPr>
        <w:t xml:space="preserve"> képzésben: 10 (0 EA + 0 SZ + 10 GY)</w:t>
      </w:r>
      <w:r w:rsidRPr="005974F6">
        <w:rPr>
          <w:rFonts w:ascii="Verdana" w:hAnsi="Verdana"/>
          <w:bCs/>
        </w:rPr>
        <w:br/>
      </w:r>
      <w:r w:rsidR="009F3C36">
        <w:rPr>
          <w:rFonts w:ascii="Verdana" w:hAnsi="Verdana"/>
          <w:bCs/>
        </w:rPr>
        <w:t xml:space="preserve">          </w:t>
      </w:r>
      <w:r w:rsidRPr="005974F6">
        <w:rPr>
          <w:rFonts w:ascii="Verdana" w:hAnsi="Verdana"/>
          <w:bCs/>
        </w:rPr>
        <w:t xml:space="preserve">levelező munkarend </w:t>
      </w:r>
      <w:r w:rsidRPr="005974F6">
        <w:rPr>
          <w:rFonts w:ascii="Verdana" w:hAnsi="Verdana"/>
          <w:b/>
          <w:bCs/>
        </w:rPr>
        <w:t>3 éves</w:t>
      </w:r>
      <w:r w:rsidRPr="005974F6">
        <w:rPr>
          <w:rFonts w:ascii="Verdana" w:hAnsi="Verdana"/>
          <w:bCs/>
        </w:rPr>
        <w:t xml:space="preserve"> képzésben: 14 (0 EA + 0 SZ + 14 GY)</w:t>
      </w:r>
    </w:p>
    <w:p w14:paraId="2D2268FD" w14:textId="342A70D8" w:rsidR="00DC15EB" w:rsidRPr="005974F6" w:rsidRDefault="00DC15EB" w:rsidP="007724BC">
      <w:pPr>
        <w:widowControl w:val="0"/>
        <w:tabs>
          <w:tab w:val="left" w:pos="1560"/>
        </w:tabs>
        <w:spacing w:line="276" w:lineRule="auto"/>
        <w:ind w:firstLine="426"/>
        <w:contextualSpacing/>
        <w:jc w:val="both"/>
        <w:rPr>
          <w:rFonts w:ascii="Verdana" w:hAnsi="Verdana"/>
          <w:bCs/>
        </w:rPr>
      </w:pPr>
      <w:r w:rsidRPr="00600980">
        <w:rPr>
          <w:rFonts w:ascii="Verdana" w:hAnsi="Verdana"/>
          <w:b/>
          <w:bCs/>
        </w:rPr>
        <w:t>8.2.</w:t>
      </w:r>
      <w:r w:rsidR="00600980">
        <w:rPr>
          <w:rFonts w:ascii="Verdana" w:hAnsi="Verdana"/>
          <w:bCs/>
        </w:rPr>
        <w:tab/>
      </w:r>
      <w:r w:rsidRPr="005974F6">
        <w:rPr>
          <w:rFonts w:ascii="Verdana" w:hAnsi="Verdana"/>
          <w:bCs/>
        </w:rPr>
        <w:t>heti óraszám - nappali munkarend: 2</w:t>
      </w:r>
    </w:p>
    <w:p w14:paraId="7A96EC9D" w14:textId="77777777" w:rsidR="00600980" w:rsidRDefault="00DC15EB" w:rsidP="007724BC">
      <w:pPr>
        <w:widowControl w:val="0"/>
        <w:tabs>
          <w:tab w:val="left" w:pos="1560"/>
        </w:tabs>
        <w:spacing w:line="276" w:lineRule="auto"/>
        <w:ind w:firstLine="426"/>
        <w:contextualSpacing/>
        <w:jc w:val="both"/>
        <w:rPr>
          <w:rFonts w:ascii="Verdana" w:hAnsi="Verdana"/>
        </w:rPr>
      </w:pPr>
      <w:r w:rsidRPr="00600980">
        <w:rPr>
          <w:rFonts w:ascii="Verdana" w:hAnsi="Verdana"/>
          <w:b/>
        </w:rPr>
        <w:t>8.3.</w:t>
      </w:r>
      <w:r>
        <w:rPr>
          <w:rFonts w:ascii="Verdana" w:hAnsi="Verdana"/>
        </w:rPr>
        <w:t xml:space="preserve"> </w:t>
      </w:r>
      <w:r w:rsidR="00600980">
        <w:rPr>
          <w:rFonts w:ascii="Verdana" w:hAnsi="Verdana"/>
        </w:rPr>
        <w:tab/>
      </w:r>
      <w:r w:rsidRPr="005974F6">
        <w:rPr>
          <w:rFonts w:ascii="Verdana" w:hAnsi="Verdana"/>
        </w:rPr>
        <w:t xml:space="preserve">Az ismeret átadásában alkalmazandó további sajátos módok, jellemzők: </w:t>
      </w:r>
      <w:r w:rsidR="00600980">
        <w:rPr>
          <w:rFonts w:ascii="Verdana" w:hAnsi="Verdana"/>
        </w:rPr>
        <w:t xml:space="preserve"> </w:t>
      </w:r>
    </w:p>
    <w:p w14:paraId="1C226AC9" w14:textId="3998D6EF" w:rsidR="00DC15EB" w:rsidRDefault="00600980" w:rsidP="00600980">
      <w:pPr>
        <w:widowControl w:val="0"/>
        <w:tabs>
          <w:tab w:val="left" w:pos="1560"/>
        </w:tabs>
        <w:spacing w:line="240" w:lineRule="auto"/>
        <w:ind w:left="567"/>
        <w:contextualSpacing/>
        <w:jc w:val="both"/>
        <w:rPr>
          <w:rFonts w:ascii="Verdana" w:hAnsi="Verdana"/>
          <w:i/>
        </w:rPr>
      </w:pPr>
      <w:r>
        <w:rPr>
          <w:rFonts w:ascii="Verdana" w:hAnsi="Verdana"/>
          <w:i/>
        </w:rPr>
        <w:t xml:space="preserve">      </w:t>
      </w:r>
      <w:r w:rsidR="00DC15EB" w:rsidRPr="005974F6">
        <w:rPr>
          <w:rFonts w:ascii="Verdana" w:hAnsi="Verdana"/>
          <w:i/>
        </w:rPr>
        <w:t>oktatóvideó anyagok megosztása</w:t>
      </w:r>
    </w:p>
    <w:p w14:paraId="377A62E5" w14:textId="77777777" w:rsidR="00755983" w:rsidRPr="005974F6" w:rsidRDefault="00755983" w:rsidP="00600980">
      <w:pPr>
        <w:widowControl w:val="0"/>
        <w:tabs>
          <w:tab w:val="left" w:pos="1560"/>
        </w:tabs>
        <w:spacing w:line="240" w:lineRule="auto"/>
        <w:ind w:left="567"/>
        <w:contextualSpacing/>
        <w:jc w:val="both"/>
        <w:rPr>
          <w:rFonts w:ascii="Verdana" w:hAnsi="Verdana"/>
          <w:bCs/>
        </w:rPr>
      </w:pPr>
    </w:p>
    <w:p w14:paraId="1143CBAC" w14:textId="4C88DDB1" w:rsidR="00600980" w:rsidRPr="00600980" w:rsidRDefault="00DC15EB" w:rsidP="00907F5D">
      <w:pPr>
        <w:widowControl w:val="0"/>
        <w:numPr>
          <w:ilvl w:val="0"/>
          <w:numId w:val="28"/>
        </w:numPr>
        <w:tabs>
          <w:tab w:val="clear" w:pos="644"/>
          <w:tab w:val="left" w:pos="426"/>
        </w:tabs>
        <w:spacing w:line="240"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695B06BB" w14:textId="1EE0F2E9" w:rsidR="00DC15EB" w:rsidRDefault="00DC15EB" w:rsidP="00600980">
      <w:pPr>
        <w:spacing w:line="240" w:lineRule="auto"/>
        <w:contextualSpacing/>
        <w:jc w:val="both"/>
        <w:rPr>
          <w:rFonts w:ascii="Verdana" w:hAnsi="Verdana"/>
        </w:rPr>
      </w:pPr>
      <w:r w:rsidRPr="005974F6">
        <w:rPr>
          <w:rFonts w:ascii="Verdana" w:hAnsi="Verdana"/>
        </w:rPr>
        <w:t xml:space="preserve">A hallgatók megismerik és elsajátítják mindazon általános informatikai és szövegszerkesztési alapismereteket, amelyek szükségesek a szakmai munkájuk elvégzéséhez. Feladatokon keresztül megtanulnak iratokat és nyilvántartásokat készíteni a rendőrségi ügyiratkezelő és ügyfeldolgozó rendszer formai követelményeinek is megfelelve. </w:t>
      </w:r>
    </w:p>
    <w:p w14:paraId="36D39EC0" w14:textId="77777777" w:rsidR="00600980" w:rsidRPr="005974F6" w:rsidRDefault="00600980" w:rsidP="00600980">
      <w:pPr>
        <w:spacing w:line="240" w:lineRule="auto"/>
        <w:contextualSpacing/>
        <w:jc w:val="both"/>
        <w:rPr>
          <w:rFonts w:ascii="Verdana" w:hAnsi="Verdana"/>
        </w:rPr>
      </w:pPr>
    </w:p>
    <w:p w14:paraId="641E1D35" w14:textId="3A57A445" w:rsidR="00DC15EB" w:rsidRDefault="00DC15EB" w:rsidP="00DC15EB">
      <w:pPr>
        <w:widowControl w:val="0"/>
        <w:spacing w:line="276" w:lineRule="auto"/>
        <w:contextualSpacing/>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p>
    <w:p w14:paraId="4F45AD87" w14:textId="77777777" w:rsidR="00600980" w:rsidRPr="005974F6" w:rsidRDefault="00600980" w:rsidP="00DC15EB">
      <w:pPr>
        <w:widowControl w:val="0"/>
        <w:spacing w:line="276" w:lineRule="auto"/>
        <w:contextualSpacing/>
        <w:jc w:val="both"/>
        <w:rPr>
          <w:rFonts w:ascii="Verdana" w:hAnsi="Verdana"/>
          <w:b/>
          <w:bCs/>
        </w:rPr>
      </w:pPr>
    </w:p>
    <w:p w14:paraId="72535BF5"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 xml:space="preserve">The students get to know and learn all the basic word-processing and general IT knowledge required to carry out their professional work. They learn to produce documents and records through compliance tasks in accordance with the formal requirements of the police and document management and case processing system. </w:t>
      </w:r>
    </w:p>
    <w:p w14:paraId="02FBC0D1" w14:textId="52C9E285" w:rsidR="00DC15EB" w:rsidRPr="005974F6" w:rsidRDefault="00DC15EB" w:rsidP="00DC15EB">
      <w:pPr>
        <w:spacing w:line="276" w:lineRule="auto"/>
        <w:contextualSpacing/>
        <w:jc w:val="both"/>
        <w:rPr>
          <w:rFonts w:ascii="Verdana" w:hAnsi="Verdana"/>
        </w:rPr>
      </w:pPr>
    </w:p>
    <w:p w14:paraId="0F20BA51" w14:textId="77777777" w:rsidR="00DC15EB" w:rsidRPr="005974F6" w:rsidRDefault="00DC15EB" w:rsidP="00907F5D">
      <w:pPr>
        <w:pStyle w:val="Listaszerbekezds"/>
        <w:widowControl w:val="0"/>
        <w:numPr>
          <w:ilvl w:val="0"/>
          <w:numId w:val="28"/>
        </w:numPr>
        <w:tabs>
          <w:tab w:val="clear" w:pos="644"/>
          <w:tab w:val="num" w:pos="426"/>
        </w:tabs>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7598653B" w14:textId="1A191B56" w:rsidR="00DC15EB" w:rsidRDefault="00DC15EB" w:rsidP="00600980">
      <w:pPr>
        <w:widowControl w:val="0"/>
        <w:autoSpaceDE w:val="0"/>
        <w:autoSpaceDN w:val="0"/>
        <w:adjustRightInd w:val="0"/>
        <w:spacing w:before="0" w:after="0" w:line="276" w:lineRule="auto"/>
        <w:jc w:val="both"/>
        <w:rPr>
          <w:rFonts w:ascii="Verdana" w:hAnsi="Verdana"/>
          <w:b/>
        </w:rPr>
      </w:pPr>
      <w:r w:rsidRPr="00221B8E">
        <w:rPr>
          <w:rFonts w:ascii="Verdana" w:hAnsi="Verdana"/>
          <w:b/>
        </w:rPr>
        <w:t>Tudása</w:t>
      </w:r>
      <w:r w:rsidR="00600980">
        <w:rPr>
          <w:rFonts w:ascii="Verdana" w:hAnsi="Verdana"/>
          <w:b/>
        </w:rPr>
        <w:t>:</w:t>
      </w:r>
    </w:p>
    <w:p w14:paraId="727074ED" w14:textId="0975E4EF" w:rsidR="00DC15EB" w:rsidRPr="0021781D" w:rsidRDefault="00DC15EB" w:rsidP="0021781D">
      <w:pPr>
        <w:widowControl w:val="0"/>
        <w:autoSpaceDE w:val="0"/>
        <w:autoSpaceDN w:val="0"/>
        <w:adjustRightInd w:val="0"/>
        <w:spacing w:before="0" w:after="0" w:line="276" w:lineRule="auto"/>
        <w:jc w:val="both"/>
        <w:rPr>
          <w:rFonts w:ascii="Verdana" w:hAnsi="Verdana"/>
          <w:b/>
        </w:rPr>
      </w:pPr>
      <w:r w:rsidRPr="0021781D">
        <w:rPr>
          <w:rFonts w:ascii="Verdana" w:hAnsi="Verdana"/>
        </w:rPr>
        <w:t>Alapvető ismeretekkel rendelkezik a személyes adatok védelmével és a közérdekű adatokkal kapcsolatos jogi szabályozás tekintetében.</w:t>
      </w:r>
    </w:p>
    <w:p w14:paraId="5F42A8E6" w14:textId="77777777" w:rsidR="00DC15EB" w:rsidRPr="005974F6" w:rsidRDefault="00DC15EB" w:rsidP="00DC15EB">
      <w:pPr>
        <w:spacing w:line="276" w:lineRule="auto"/>
        <w:contextualSpacing/>
        <w:jc w:val="both"/>
        <w:rPr>
          <w:rFonts w:ascii="Verdana" w:hAnsi="Verdana"/>
        </w:rPr>
      </w:pPr>
      <w:r w:rsidRPr="005974F6">
        <w:rPr>
          <w:rFonts w:ascii="Verdana" w:hAnsi="Verdana"/>
        </w:rPr>
        <w:t>Ismeri a közszolgálatban a saját szakterületén rendszeresített digitális technológiákat és a velük történő kommunikáció módját, továbbá ismeri az adott környezethez megfelelő digitális kommunikációs eszközöket.</w:t>
      </w:r>
    </w:p>
    <w:p w14:paraId="1B5662B0"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5C14B95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2216989E" w14:textId="77777777" w:rsidR="00DC15EB" w:rsidRPr="005974F6" w:rsidRDefault="00DC15EB" w:rsidP="00DC15EB">
      <w:pPr>
        <w:spacing w:line="276" w:lineRule="auto"/>
        <w:contextualSpacing/>
        <w:jc w:val="both"/>
        <w:rPr>
          <w:rFonts w:ascii="Verdana" w:hAnsi="Verdana"/>
        </w:rPr>
      </w:pPr>
      <w:r w:rsidRPr="005974F6">
        <w:rPr>
          <w:rFonts w:ascii="Verdana" w:hAnsi="Verdana"/>
        </w:rPr>
        <w:t>Jól ismeri a rendvédelmi feladatokat ellátó szerveknél működő informatikai eszközöket, alkalmazásokat és rendszereket, valamint speciális technikai eszközöket.</w:t>
      </w:r>
    </w:p>
    <w:p w14:paraId="57E9BBB7" w14:textId="77777777" w:rsidR="00DC15EB" w:rsidRPr="005974F6" w:rsidRDefault="00DC15EB" w:rsidP="00DC15EB">
      <w:pPr>
        <w:spacing w:line="276" w:lineRule="auto"/>
        <w:contextualSpacing/>
        <w:jc w:val="both"/>
        <w:rPr>
          <w:rFonts w:ascii="Verdana" w:hAnsi="Verdana"/>
        </w:rPr>
      </w:pPr>
      <w:r w:rsidRPr="005974F6">
        <w:rPr>
          <w:rFonts w:ascii="Verdana" w:hAnsi="Verdana"/>
        </w:rPr>
        <w:t>Mélységében és átfogóan ismeri a bűnügyi igazgatási szakterület alapvető diszciplínáit.</w:t>
      </w:r>
    </w:p>
    <w:p w14:paraId="3CD33EE9" w14:textId="77777777" w:rsidR="00DC15EB" w:rsidRPr="005974F6" w:rsidRDefault="00DC15EB" w:rsidP="00DC15EB">
      <w:pPr>
        <w:spacing w:line="276" w:lineRule="auto"/>
        <w:contextualSpacing/>
        <w:jc w:val="both"/>
        <w:rPr>
          <w:rFonts w:ascii="Verdana" w:hAnsi="Verdana"/>
        </w:rPr>
      </w:pPr>
      <w:r w:rsidRPr="005974F6">
        <w:rPr>
          <w:rFonts w:ascii="Verdana" w:hAnsi="Verdana"/>
        </w:rPr>
        <w:t>Alaposan ismeri a bűnüldözési tevékenységhez kapcsolódó átfogó fogalmakat, összefüggéseket, szabályokat, folyamatokat és eljárásokat.</w:t>
      </w:r>
    </w:p>
    <w:p w14:paraId="0F214BE9"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0B69E64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részletezett szakmai kompetenciák:</w:t>
      </w:r>
    </w:p>
    <w:p w14:paraId="78B37027" w14:textId="77777777" w:rsidR="00DC15EB" w:rsidRPr="005974F6" w:rsidRDefault="00DC15EB" w:rsidP="00DC15EB">
      <w:pPr>
        <w:spacing w:line="276" w:lineRule="auto"/>
        <w:contextualSpacing/>
        <w:jc w:val="both"/>
        <w:rPr>
          <w:rFonts w:ascii="Verdana" w:hAnsi="Verdana"/>
        </w:rPr>
      </w:pPr>
      <w:r w:rsidRPr="005974F6">
        <w:rPr>
          <w:rFonts w:ascii="Verdana" w:hAnsi="Verdana"/>
        </w:rPr>
        <w:t>Ismeri a bűnügyi elemző-értékelő munka területeit, elveit és módszereinek alkalmazására vonatkozó alapokat.</w:t>
      </w:r>
    </w:p>
    <w:p w14:paraId="16E283E1"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0AE9FE0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4DC2D0E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45D4BB2E" w14:textId="77777777" w:rsidR="00DC15EB" w:rsidRPr="005974F6" w:rsidRDefault="00DC15EB" w:rsidP="00DC15EB">
      <w:pPr>
        <w:spacing w:line="276" w:lineRule="auto"/>
        <w:contextualSpacing/>
        <w:jc w:val="both"/>
        <w:rPr>
          <w:rFonts w:ascii="Verdana" w:hAnsi="Verdana"/>
        </w:rPr>
      </w:pPr>
      <w:r w:rsidRPr="005974F6">
        <w:rPr>
          <w:rFonts w:ascii="Verdana" w:hAnsi="Verdana"/>
        </w:rPr>
        <w:t>Képes a csoportmunkára.</w:t>
      </w:r>
    </w:p>
    <w:p w14:paraId="0D1DB353" w14:textId="77777777" w:rsidR="00DC15EB" w:rsidRPr="005974F6" w:rsidRDefault="00DC15EB" w:rsidP="00DC15EB">
      <w:pPr>
        <w:spacing w:line="276" w:lineRule="auto"/>
        <w:contextualSpacing/>
        <w:jc w:val="both"/>
        <w:rPr>
          <w:rFonts w:ascii="Verdana" w:hAnsi="Verdana"/>
        </w:rPr>
      </w:pPr>
      <w:r w:rsidRPr="005974F6">
        <w:rPr>
          <w:rFonts w:ascii="Verdana" w:hAnsi="Verdana"/>
        </w:rPr>
        <w:t>Megfelelően alkalmazza a közszolgálatban a saját szakterületén rendszeresített digitális technológiákat. Képes az IKT-rendszerek használata során a megfelelő biztonsági előírások és szabályok alkalmazására, betartására.</w:t>
      </w:r>
    </w:p>
    <w:p w14:paraId="477521F0" w14:textId="77777777" w:rsidR="00DC15EB" w:rsidRPr="005974F6" w:rsidRDefault="00DC15EB" w:rsidP="00DC15EB">
      <w:pPr>
        <w:spacing w:line="276" w:lineRule="auto"/>
        <w:contextualSpacing/>
        <w:jc w:val="both"/>
        <w:rPr>
          <w:rFonts w:ascii="Verdana" w:hAnsi="Verdana"/>
        </w:rPr>
      </w:pPr>
      <w:r w:rsidRPr="005974F6">
        <w:rPr>
          <w:rFonts w:ascii="Verdana" w:hAnsi="Verdana"/>
        </w:rPr>
        <w:t>Rendelkezik olyan tanulási készségekkel, amelyek szükségesek ahhoz, hogy nagyfokú önállósággal folytathassa további tanulmányait.</w:t>
      </w:r>
    </w:p>
    <w:p w14:paraId="73A3C329" w14:textId="77777777" w:rsidR="00DC15EB" w:rsidRPr="005974F6" w:rsidRDefault="00DC15EB" w:rsidP="00DC15EB">
      <w:pPr>
        <w:spacing w:line="276" w:lineRule="auto"/>
        <w:contextualSpacing/>
        <w:jc w:val="both"/>
        <w:rPr>
          <w:rFonts w:ascii="Verdana" w:hAnsi="Verdana"/>
        </w:rPr>
      </w:pPr>
      <w:r w:rsidRPr="005974F6">
        <w:rPr>
          <w:rFonts w:ascii="Verdana" w:hAnsi="Verdana"/>
        </w:rPr>
        <w:t>Képes a rendészeti feladatokat ellátó szerveknél működő informatikai eszközök, alkalmazások és rendszerek, valamint speciális technikai eszközöket megfelelő használatára.</w:t>
      </w:r>
    </w:p>
    <w:p w14:paraId="6C82E6F7" w14:textId="77777777" w:rsidR="00DC15EB" w:rsidRPr="005974F6" w:rsidRDefault="00DC15EB" w:rsidP="00DC15EB">
      <w:pPr>
        <w:spacing w:line="276" w:lineRule="auto"/>
        <w:contextualSpacing/>
        <w:jc w:val="both"/>
        <w:rPr>
          <w:rFonts w:ascii="Verdana" w:hAnsi="Verdana"/>
        </w:rPr>
      </w:pPr>
      <w:r w:rsidRPr="005974F6">
        <w:rPr>
          <w:rFonts w:ascii="Verdana" w:hAnsi="Verdana"/>
        </w:rPr>
        <w:t>Pontosan kezeli az ügyiratokat, betartja a határidőket.</w:t>
      </w:r>
    </w:p>
    <w:p w14:paraId="74E3814C" w14:textId="77777777" w:rsidR="00DC15EB" w:rsidRPr="005974F6" w:rsidRDefault="00DC15EB" w:rsidP="00DC15EB">
      <w:pPr>
        <w:spacing w:line="276" w:lineRule="auto"/>
        <w:contextualSpacing/>
        <w:jc w:val="both"/>
        <w:rPr>
          <w:rFonts w:ascii="Verdana" w:hAnsi="Verdana"/>
        </w:rPr>
      </w:pPr>
      <w:r w:rsidRPr="005974F6">
        <w:rPr>
          <w:rFonts w:ascii="Verdana" w:hAnsi="Verdana"/>
        </w:rPr>
        <w:t>Képes a személyi szabadságot korlátozó intézkedések, a kényszerítő eszközök alkalmazására, azok törvényességének, szakszerűségének vizsgálatára.</w:t>
      </w:r>
    </w:p>
    <w:p w14:paraId="56E42C48" w14:textId="77777777" w:rsidR="00DC15EB" w:rsidRPr="005974F6" w:rsidRDefault="00DC15EB" w:rsidP="00DC15EB">
      <w:pPr>
        <w:spacing w:line="276" w:lineRule="auto"/>
        <w:contextualSpacing/>
        <w:jc w:val="both"/>
        <w:rPr>
          <w:rFonts w:ascii="Verdana" w:hAnsi="Verdana"/>
        </w:rPr>
      </w:pPr>
      <w:r w:rsidRPr="005974F6">
        <w:rPr>
          <w:rFonts w:ascii="Verdana" w:hAnsi="Verdana"/>
        </w:rPr>
        <w:t>Elvégzi a rendőrség helyi szervezeteinél jelentkező elemző-értékelő munkát.</w:t>
      </w:r>
    </w:p>
    <w:p w14:paraId="0A83A0C0" w14:textId="77777777" w:rsidR="00DC15EB" w:rsidRPr="005974F6" w:rsidRDefault="00DC15EB" w:rsidP="00DC15EB">
      <w:pPr>
        <w:spacing w:line="276" w:lineRule="auto"/>
        <w:contextualSpacing/>
        <w:jc w:val="both"/>
        <w:rPr>
          <w:rFonts w:ascii="Verdana" w:hAnsi="Verdana"/>
        </w:rPr>
      </w:pPr>
      <w:r w:rsidRPr="005974F6">
        <w:rPr>
          <w:rFonts w:ascii="Verdana" w:hAnsi="Verdana"/>
        </w:rPr>
        <w:t>Képes a csapatszolgálati tevékenység tervezésére, szervezésére és irányítására vonatkozó normák írásbeli és grafikus formában történő megjelenítésére.</w:t>
      </w:r>
    </w:p>
    <w:p w14:paraId="76BA8A03" w14:textId="77777777" w:rsidR="00DC15EB" w:rsidRDefault="00DC15EB" w:rsidP="00DC15EB">
      <w:pPr>
        <w:spacing w:line="276" w:lineRule="auto"/>
        <w:contextualSpacing/>
        <w:jc w:val="both"/>
        <w:rPr>
          <w:rFonts w:ascii="Verdana" w:hAnsi="Verdana"/>
          <w:b/>
          <w:bCs/>
          <w:i/>
          <w:lang w:val="x-none"/>
        </w:rPr>
      </w:pPr>
    </w:p>
    <w:p w14:paraId="6D4D91FE" w14:textId="77777777" w:rsidR="00DC15EB" w:rsidRPr="00221B8E" w:rsidRDefault="00DC15EB" w:rsidP="00DC15EB">
      <w:pPr>
        <w:spacing w:line="276" w:lineRule="auto"/>
        <w:contextualSpacing/>
        <w:jc w:val="both"/>
        <w:rPr>
          <w:rFonts w:ascii="Verdana" w:hAnsi="Verdana"/>
          <w:b/>
          <w:bCs/>
          <w:iCs/>
          <w:lang w:val="x-none"/>
        </w:rPr>
      </w:pPr>
      <w:r w:rsidRPr="00221B8E">
        <w:rPr>
          <w:rFonts w:ascii="Verdana" w:hAnsi="Verdana"/>
          <w:b/>
          <w:bCs/>
          <w:iCs/>
          <w:lang w:val="x-none"/>
        </w:rPr>
        <w:t>A részletezett szakmai kompetenciák:</w:t>
      </w:r>
    </w:p>
    <w:p w14:paraId="53E6B5AF"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Képes a bűncselekmények felderítése és bizonyítása terén eredményes munka végzésére.</w:t>
      </w:r>
    </w:p>
    <w:p w14:paraId="54D4D084"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Alkalmas a készenléti, forró nyomon üldözés, bűnügyi szolgálat munkájában történő részvételre.</w:t>
      </w:r>
    </w:p>
    <w:p w14:paraId="03503EE9"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lastRenderedPageBreak/>
        <w:t>Alkalmas a vizsgálati és a vádelőkészítő munka magas szintű végzésére.</w:t>
      </w:r>
    </w:p>
    <w:p w14:paraId="388A13C9"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Képes a feladatához, valamint a szervezeti egysége számára szükséges bűnügyi elemzések végzésére.</w:t>
      </w:r>
    </w:p>
    <w:p w14:paraId="2425E722"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5D20B70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4B1B544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727DDAFF"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Elkötelezett a minőségi szakmai munkavégzés iránt, azt a pontosságra való törekvés jellemzi.</w:t>
      </w:r>
    </w:p>
    <w:p w14:paraId="61475E59"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9FB63F6"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Nyitott és érdeklődő a tradicionális és új szakmai ismeretek, tendenciák, módszerek és technikák iránt.</w:t>
      </w:r>
    </w:p>
    <w:p w14:paraId="0C368FDD"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2439CD4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részletezett szakmai kompetenciák:</w:t>
      </w:r>
    </w:p>
    <w:p w14:paraId="5885EFC4"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Az állampolgárokkal való jogszerű, kulturált, segítőkész viselkedésmód jellemzi.</w:t>
      </w:r>
    </w:p>
    <w:p w14:paraId="254C2884"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75BB22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27284EF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506A1CF1"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Felelősséget vállal a munkájával és a magatartásával kapcsolatos szakmai, jogi és etikai normák és szabályok betartása terén.</w:t>
      </w:r>
    </w:p>
    <w:p w14:paraId="11E520C5"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Feladatellátása során a saját hivatásrendjével, valamint a közszolgálat más szakterületein, továbbá egyéb érintett szakterületeken dolgozókkal is hatékony együttműködést valósít meg.</w:t>
      </w:r>
    </w:p>
    <w:p w14:paraId="1E26E98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Felelősséget érez a munkája ellátása során tudomására jutott adatok, információk kezelése és azok megosztása tekintetében.</w:t>
      </w:r>
    </w:p>
    <w:p w14:paraId="55D9B03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Alkalmas önálló döntéshozatalra, parancsadásra, ezeket megfelelő felelősséggel gyakorolja.</w:t>
      </w:r>
    </w:p>
    <w:p w14:paraId="1B4A1576"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 gyakorlati tudás és tapasztalatok megszerzését követően szervezeti egységét vezeti, működési folyamatait tervezi és irányítja, erőforrásaival gazdálkodik.</w:t>
      </w:r>
    </w:p>
    <w:p w14:paraId="0425FD6D"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07802D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részletezett szakmai kompetenciák:</w:t>
      </w:r>
    </w:p>
    <w:p w14:paraId="5712779B"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A gyakorlati tudás és tapasztalatok megszerzését követően szervezeti egységét vezeti, működési folyamatait tervezi és irányítja, erőforrásaival gazdálkodik.</w:t>
      </w:r>
    </w:p>
    <w:p w14:paraId="7A834C4C"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A12FB65"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54307D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bCs/>
          <w:lang w:val="en-US"/>
        </w:rPr>
      </w:pPr>
      <w:r w:rsidRPr="005974F6">
        <w:rPr>
          <w:rFonts w:ascii="Verdana" w:hAnsi="Verdana"/>
          <w:b/>
        </w:rPr>
        <w:t>Elérendő</w:t>
      </w:r>
      <w:r w:rsidRPr="005974F6">
        <w:rPr>
          <w:rFonts w:ascii="Verdana" w:hAnsi="Verdana"/>
          <w:b/>
          <w:bCs/>
        </w:rPr>
        <w:t xml:space="preserve"> szakmai kompetenciák (angolul) (</w:t>
      </w:r>
      <w:r w:rsidRPr="005974F6">
        <w:rPr>
          <w:rFonts w:ascii="Verdana" w:hAnsi="Verdana"/>
          <w:b/>
          <w:bCs/>
          <w:lang w:val="en-US"/>
        </w:rPr>
        <w:t xml:space="preserve">Competences – English): </w:t>
      </w:r>
    </w:p>
    <w:p w14:paraId="57918FA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Knowledge</w:t>
      </w:r>
    </w:p>
    <w:p w14:paraId="06403EB4" w14:textId="77777777" w:rsidR="00DC15EB" w:rsidRPr="005974F6" w:rsidRDefault="00DC15EB" w:rsidP="00DC15EB">
      <w:pPr>
        <w:spacing w:line="276" w:lineRule="auto"/>
        <w:contextualSpacing/>
        <w:jc w:val="both"/>
        <w:rPr>
          <w:rFonts w:ascii="Verdana" w:hAnsi="Verdana"/>
        </w:rPr>
      </w:pPr>
      <w:r w:rsidRPr="005974F6">
        <w:rPr>
          <w:rFonts w:ascii="Verdana" w:hAnsi="Verdana"/>
        </w:rPr>
        <w:t>The student has a basic knowledge of the legal framework for the protection of personal data and data of public interest</w:t>
      </w:r>
    </w:p>
    <w:p w14:paraId="69B234BD"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knows the digital technologies used in public service in his/her own professional field and how to communicate with them as well as the digital communication tools appropriate for the specfic environment.</w:t>
      </w:r>
    </w:p>
    <w:p w14:paraId="749E1D16"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70CEBA7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Competences in the programme and outcome requirements:</w:t>
      </w:r>
    </w:p>
    <w:p w14:paraId="45D37F28"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has a good knowledge of the IT tools, applications and systems, as well as the specialised technical tools used by law enforcement agencies.</w:t>
      </w:r>
    </w:p>
    <w:p w14:paraId="5DC1EFFB"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He/she has in-depth and comprehensive knowledge of the core disciplines of criminal justice administration.</w:t>
      </w:r>
    </w:p>
    <w:p w14:paraId="742050D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lastRenderedPageBreak/>
        <w:t>He/she has knowledge of the areas, principles and principles of application of methods of criminal analysis and evaluation.</w:t>
      </w:r>
    </w:p>
    <w:p w14:paraId="16CA2E16"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556BDB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Specified competences:</w:t>
      </w:r>
    </w:p>
    <w:p w14:paraId="4BB8C00A"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IT tools, applications and systems at law enforcement agencies, as well as the advanced technical tools and high-tech solutions.</w:t>
      </w:r>
    </w:p>
    <w:p w14:paraId="09AC2012"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On successful completion of the programme, students should be thoroughly familiar with and have a comprehensive understanding of the most important contexts, theories, as well as the concept system of their specialisation.</w:t>
      </w:r>
    </w:p>
    <w:p w14:paraId="2B56FD40"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33E484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Capabilities</w:t>
      </w:r>
    </w:p>
    <w:p w14:paraId="4766D4C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Competences in the programme and outcome requirements:</w:t>
      </w:r>
    </w:p>
    <w:p w14:paraId="4EFED1F4"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properly applies the digital technologies in his/her own professional field of public service. The student is able to apply and comply with appropriate security standards and rules when using ICT systems.</w:t>
      </w:r>
    </w:p>
    <w:p w14:paraId="20C965CB"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has the learning skills necessary to be able to continue his/her studies with a high degree of independence.</w:t>
      </w:r>
    </w:p>
    <w:p w14:paraId="6952E2A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Use IT and specialized technical tools to perform tasks.</w:t>
      </w:r>
    </w:p>
    <w:p w14:paraId="2BCE0C91"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AC4DFB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Specified competences:</w:t>
      </w:r>
    </w:p>
    <w:p w14:paraId="0DC7E699" w14:textId="77777777" w:rsidR="00DC15EB" w:rsidRDefault="00DC15EB" w:rsidP="00DC15EB">
      <w:pPr>
        <w:spacing w:line="276" w:lineRule="auto"/>
        <w:ind w:hanging="1"/>
        <w:contextualSpacing/>
        <w:jc w:val="both"/>
        <w:rPr>
          <w:rFonts w:ascii="Verdana" w:hAnsi="Verdana"/>
          <w:b/>
        </w:rPr>
      </w:pPr>
      <w:r w:rsidRPr="005974F6">
        <w:rPr>
          <w:rFonts w:ascii="Verdana" w:hAnsi="Verdana"/>
        </w:rPr>
        <w:t>The student is able to make appropriate use of the IT tools, applications and systems, as well as specialised technical tools used by law enforcement agencies.</w:t>
      </w:r>
    </w:p>
    <w:p w14:paraId="48E63101" w14:textId="77777777" w:rsidR="00DC15EB" w:rsidRPr="00221B8E" w:rsidRDefault="00DC15EB" w:rsidP="00DC15EB">
      <w:pPr>
        <w:spacing w:line="276" w:lineRule="auto"/>
        <w:ind w:hanging="1"/>
        <w:contextualSpacing/>
        <w:jc w:val="both"/>
        <w:rPr>
          <w:rFonts w:ascii="Verdana" w:hAnsi="Verdana"/>
        </w:rPr>
      </w:pPr>
    </w:p>
    <w:p w14:paraId="41F2E0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GB"/>
        </w:rPr>
      </w:pPr>
      <w:r w:rsidRPr="005974F6">
        <w:rPr>
          <w:rFonts w:ascii="Verdana" w:hAnsi="Verdana"/>
          <w:b/>
        </w:rPr>
        <w:t>Attitude</w:t>
      </w:r>
    </w:p>
    <w:p w14:paraId="1DA553D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val="en-GB"/>
        </w:rPr>
      </w:pPr>
      <w:r w:rsidRPr="005974F6">
        <w:rPr>
          <w:rFonts w:ascii="Verdana" w:hAnsi="Verdana"/>
          <w:b/>
        </w:rPr>
        <w:t>Competences</w:t>
      </w:r>
      <w:r w:rsidRPr="005974F6">
        <w:rPr>
          <w:rFonts w:ascii="Verdana" w:hAnsi="Verdana"/>
          <w:b/>
          <w:lang w:val="en-GB"/>
        </w:rPr>
        <w:t xml:space="preserve"> in the programme and outcome requirements:</w:t>
      </w:r>
    </w:p>
    <w:p w14:paraId="6A8D042A"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is comitted to carry out his/her professional work at a qualified level and he/she strives for accuracy.</w:t>
      </w:r>
    </w:p>
    <w:p w14:paraId="3EE5A28A"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is able to collect information, analyse and evaluate information, plan, organise and prepare decisions during the performance of basic law enforcement tasks.</w:t>
      </w:r>
    </w:p>
    <w:p w14:paraId="0A995576"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conducts administrative offences procedures and other law enforcement proceedings independently.</w:t>
      </w:r>
    </w:p>
    <w:p w14:paraId="377054BA"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B6F3AA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Specified competences:</w:t>
      </w:r>
    </w:p>
    <w:p w14:paraId="25295B9A"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3EABFB70"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6D9BF0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GB"/>
        </w:rPr>
      </w:pPr>
      <w:r w:rsidRPr="005974F6">
        <w:rPr>
          <w:rFonts w:ascii="Verdana" w:hAnsi="Verdana"/>
          <w:b/>
        </w:rPr>
        <w:t>Autonomy</w:t>
      </w:r>
      <w:r w:rsidRPr="005974F6">
        <w:rPr>
          <w:rFonts w:ascii="Verdana" w:hAnsi="Verdana"/>
          <w:b/>
          <w:lang w:val="en-GB"/>
        </w:rPr>
        <w:t xml:space="preserve"> and responsibility</w:t>
      </w:r>
    </w:p>
    <w:p w14:paraId="4A81F9A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val="en-GB"/>
        </w:rPr>
      </w:pPr>
      <w:r w:rsidRPr="005974F6">
        <w:rPr>
          <w:rFonts w:ascii="Verdana" w:hAnsi="Verdana"/>
          <w:b/>
        </w:rPr>
        <w:t>Competences</w:t>
      </w:r>
      <w:r w:rsidRPr="005974F6">
        <w:rPr>
          <w:rFonts w:ascii="Verdana" w:hAnsi="Verdana"/>
          <w:b/>
          <w:lang w:val="en-GB"/>
        </w:rPr>
        <w:t xml:space="preserve"> in the programme and outcome requirements:</w:t>
      </w:r>
    </w:p>
    <w:p w14:paraId="77538FE0"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 xml:space="preserve">Apply knowledge confidently, creatively and independently. </w:t>
      </w:r>
    </w:p>
    <w:p w14:paraId="5BC36927" w14:textId="77777777" w:rsidR="00DC15EB" w:rsidRPr="005974F6" w:rsidRDefault="00DC15EB" w:rsidP="00DC15EB">
      <w:pPr>
        <w:spacing w:line="276" w:lineRule="auto"/>
        <w:ind w:hanging="1"/>
        <w:contextualSpacing/>
        <w:jc w:val="both"/>
        <w:rPr>
          <w:rFonts w:ascii="Verdana" w:hAnsi="Verdana"/>
        </w:rPr>
      </w:pPr>
      <w:r w:rsidRPr="005974F6">
        <w:rPr>
          <w:rFonts w:ascii="Verdana" w:hAnsi="Verdana"/>
        </w:rPr>
        <w:t>See tasks logically and in context.</w:t>
      </w:r>
    </w:p>
    <w:p w14:paraId="72A5E2D8"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0FC64F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Specified competences:</w:t>
      </w:r>
    </w:p>
    <w:p w14:paraId="4DBA322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The student leads his/her organisational unit and plans and manages its operational processes and resources after acquiring practical knowledge and experience.</w:t>
      </w:r>
    </w:p>
    <w:p w14:paraId="7B237EAC" w14:textId="77777777" w:rsidR="00DC15EB" w:rsidRDefault="00DC15EB" w:rsidP="00DC15EB">
      <w:pPr>
        <w:widowControl w:val="0"/>
        <w:spacing w:line="276" w:lineRule="auto"/>
        <w:contextualSpacing/>
        <w:jc w:val="both"/>
        <w:rPr>
          <w:rFonts w:ascii="Verdana" w:hAnsi="Verdana"/>
          <w:b/>
          <w:bCs/>
        </w:rPr>
      </w:pPr>
    </w:p>
    <w:p w14:paraId="1BBF91A2" w14:textId="77777777" w:rsidR="00DC15EB" w:rsidRPr="005974F6" w:rsidRDefault="00DC15EB" w:rsidP="008039A5">
      <w:pPr>
        <w:widowControl w:val="0"/>
        <w:tabs>
          <w:tab w:val="left" w:pos="426"/>
        </w:tabs>
        <w:spacing w:line="276" w:lineRule="auto"/>
        <w:contextualSpacing/>
        <w:jc w:val="both"/>
        <w:rPr>
          <w:rFonts w:ascii="Verdana" w:hAnsi="Verdana"/>
          <w:b/>
          <w:bCs/>
        </w:rPr>
      </w:pPr>
      <w:r>
        <w:rPr>
          <w:rFonts w:ascii="Verdana" w:hAnsi="Verdana"/>
          <w:b/>
          <w:bCs/>
        </w:rPr>
        <w:t xml:space="preserve">11. </w:t>
      </w:r>
      <w:r w:rsidRPr="005974F6">
        <w:rPr>
          <w:rFonts w:ascii="Verdana" w:hAnsi="Verdana"/>
          <w:b/>
          <w:bCs/>
        </w:rPr>
        <w:t>Előtanulmányi követelmények: -</w:t>
      </w:r>
    </w:p>
    <w:p w14:paraId="1F42C527" w14:textId="77777777" w:rsidR="00DC15EB" w:rsidRDefault="00DC15EB" w:rsidP="00DC15EB">
      <w:pPr>
        <w:widowControl w:val="0"/>
        <w:spacing w:line="276" w:lineRule="auto"/>
        <w:contextualSpacing/>
        <w:jc w:val="both"/>
        <w:rPr>
          <w:rFonts w:ascii="Verdana" w:hAnsi="Verdana"/>
          <w:b/>
          <w:bCs/>
        </w:rPr>
      </w:pPr>
    </w:p>
    <w:p w14:paraId="5F921FB7" w14:textId="4162C743" w:rsidR="00DC15EB" w:rsidRDefault="008039A5" w:rsidP="008039A5">
      <w:pPr>
        <w:widowControl w:val="0"/>
        <w:tabs>
          <w:tab w:val="left" w:pos="426"/>
        </w:tabs>
        <w:spacing w:line="276" w:lineRule="auto"/>
        <w:contextualSpacing/>
        <w:jc w:val="both"/>
        <w:rPr>
          <w:rFonts w:ascii="Verdana" w:hAnsi="Verdana"/>
          <w:b/>
          <w:bCs/>
        </w:rPr>
      </w:pPr>
      <w:r>
        <w:rPr>
          <w:rFonts w:ascii="Verdana" w:hAnsi="Verdana"/>
          <w:b/>
          <w:bCs/>
        </w:rPr>
        <w:t xml:space="preserve">12. </w:t>
      </w:r>
      <w:r w:rsidR="00DC15EB" w:rsidRPr="005974F6">
        <w:rPr>
          <w:rFonts w:ascii="Verdana" w:hAnsi="Verdana"/>
          <w:b/>
          <w:bCs/>
        </w:rPr>
        <w:t>A tantárgy tananyagának leírása, tematika. Description of the subject, curriculum (magyarul, angolul - English):</w:t>
      </w:r>
    </w:p>
    <w:p w14:paraId="03D79251" w14:textId="77777777" w:rsidR="00DC15EB" w:rsidRPr="005974F6" w:rsidRDefault="00DC15EB" w:rsidP="00DC15EB">
      <w:pPr>
        <w:widowControl w:val="0"/>
        <w:spacing w:line="276" w:lineRule="auto"/>
        <w:contextualSpacing/>
        <w:jc w:val="both"/>
        <w:rPr>
          <w:rFonts w:ascii="Verdana" w:hAnsi="Verdana"/>
          <w:b/>
          <w:bCs/>
        </w:rPr>
      </w:pPr>
    </w:p>
    <w:p w14:paraId="0014D0F2" w14:textId="77777777" w:rsidR="00DC15EB" w:rsidRPr="005974F6" w:rsidRDefault="00DC15EB" w:rsidP="00755983">
      <w:pPr>
        <w:widowControl w:val="0"/>
        <w:tabs>
          <w:tab w:val="left" w:pos="709"/>
          <w:tab w:val="left" w:pos="993"/>
        </w:tabs>
        <w:spacing w:line="276" w:lineRule="auto"/>
        <w:contextualSpacing/>
        <w:jc w:val="both"/>
        <w:rPr>
          <w:rFonts w:ascii="Verdana" w:hAnsi="Verdana"/>
        </w:rPr>
      </w:pPr>
      <w:r w:rsidRPr="00600980">
        <w:rPr>
          <w:rFonts w:ascii="Verdana" w:hAnsi="Verdana"/>
          <w:b/>
          <w:bCs/>
        </w:rPr>
        <w:t>12.1.</w:t>
      </w:r>
      <w:r>
        <w:rPr>
          <w:rFonts w:ascii="Verdana" w:hAnsi="Verdana"/>
          <w:bCs/>
        </w:rPr>
        <w:t xml:space="preserve"> </w:t>
      </w:r>
      <w:r w:rsidRPr="005974F6">
        <w:rPr>
          <w:rFonts w:ascii="Verdana" w:hAnsi="Verdana"/>
          <w:bCs/>
        </w:rPr>
        <w:t>Szövegszerkesztési ismeretek</w:t>
      </w:r>
      <w:r w:rsidRPr="005974F6">
        <w:rPr>
          <w:rFonts w:ascii="Verdana" w:hAnsi="Verdana"/>
          <w:b/>
        </w:rPr>
        <w:t xml:space="preserve"> </w:t>
      </w:r>
      <w:r w:rsidRPr="00477DC7">
        <w:rPr>
          <w:rFonts w:ascii="Verdana" w:hAnsi="Verdana"/>
          <w:bCs/>
        </w:rPr>
        <w:t>(Knowledge of word processing).</w:t>
      </w:r>
    </w:p>
    <w:p w14:paraId="39A08B23" w14:textId="5D8CA098" w:rsidR="00DC15EB" w:rsidRDefault="00DC15EB" w:rsidP="00755983">
      <w:pPr>
        <w:widowControl w:val="0"/>
        <w:spacing w:line="276" w:lineRule="auto"/>
        <w:ind w:left="709"/>
        <w:contextualSpacing/>
        <w:jc w:val="both"/>
        <w:rPr>
          <w:rFonts w:ascii="Verdana" w:hAnsi="Verdana"/>
        </w:rPr>
      </w:pPr>
      <w:r>
        <w:rPr>
          <w:rFonts w:ascii="Verdana" w:hAnsi="Verdana"/>
        </w:rPr>
        <w:tab/>
      </w:r>
      <w:r w:rsidR="00755983">
        <w:rPr>
          <w:rFonts w:ascii="Verdana" w:hAnsi="Verdana"/>
          <w:b/>
        </w:rPr>
        <w:t xml:space="preserve">12.1.1. </w:t>
      </w:r>
      <w:r w:rsidRPr="005974F6">
        <w:rPr>
          <w:rFonts w:ascii="Verdana" w:hAnsi="Verdana"/>
        </w:rPr>
        <w:t>Bekezdések formázása (Formatting paragraphs in word)</w:t>
      </w:r>
    </w:p>
    <w:p w14:paraId="5F069289" w14:textId="0F6E4C9D" w:rsidR="00DC15EB" w:rsidRPr="005974F6" w:rsidRDefault="00DC15EB" w:rsidP="00755983">
      <w:pPr>
        <w:widowControl w:val="0"/>
        <w:spacing w:line="276" w:lineRule="auto"/>
        <w:ind w:left="709"/>
        <w:contextualSpacing/>
        <w:jc w:val="both"/>
        <w:rPr>
          <w:rFonts w:ascii="Verdana" w:hAnsi="Verdana"/>
        </w:rPr>
      </w:pPr>
      <w:r>
        <w:rPr>
          <w:rFonts w:ascii="Verdana" w:hAnsi="Verdana"/>
        </w:rPr>
        <w:tab/>
      </w:r>
      <w:r w:rsidRPr="00BC2D70">
        <w:rPr>
          <w:rFonts w:ascii="Verdana" w:hAnsi="Verdana"/>
          <w:b/>
        </w:rPr>
        <w:t>12.1.2.</w:t>
      </w:r>
      <w:r w:rsidR="00755983">
        <w:rPr>
          <w:rFonts w:ascii="Verdana" w:hAnsi="Verdana"/>
          <w:b/>
        </w:rPr>
        <w:t xml:space="preserve"> </w:t>
      </w:r>
      <w:r w:rsidRPr="005974F6">
        <w:rPr>
          <w:rFonts w:ascii="Verdana" w:hAnsi="Verdana"/>
        </w:rPr>
        <w:t>Stílusok alkalmazása (Use of styles)</w:t>
      </w:r>
    </w:p>
    <w:p w14:paraId="1A306A90" w14:textId="77777777" w:rsidR="00DC15EB" w:rsidRPr="005974F6" w:rsidRDefault="00DC15EB" w:rsidP="00755983">
      <w:pPr>
        <w:widowControl w:val="0"/>
        <w:spacing w:line="276" w:lineRule="auto"/>
        <w:ind w:left="709"/>
        <w:contextualSpacing/>
        <w:jc w:val="both"/>
        <w:rPr>
          <w:rFonts w:ascii="Verdana" w:hAnsi="Verdana"/>
        </w:rPr>
      </w:pPr>
      <w:r w:rsidRPr="00BC2D70">
        <w:rPr>
          <w:rFonts w:ascii="Verdana" w:hAnsi="Verdana"/>
          <w:b/>
        </w:rPr>
        <w:t>12.1.3.</w:t>
      </w:r>
      <w:r>
        <w:rPr>
          <w:rFonts w:ascii="Verdana" w:hAnsi="Verdana"/>
        </w:rPr>
        <w:t xml:space="preserve"> </w:t>
      </w:r>
      <w:r w:rsidRPr="005974F6">
        <w:rPr>
          <w:rFonts w:ascii="Verdana" w:hAnsi="Verdana"/>
        </w:rPr>
        <w:t xml:space="preserve">Eltérő élőfej, élőláb készítése szakasztöréssel </w:t>
      </w:r>
      <w:r w:rsidRPr="005974F6">
        <w:rPr>
          <w:rFonts w:ascii="Verdana" w:hAnsi="Verdana"/>
        </w:rPr>
        <w:br/>
        <w:t>(Creating a different live head, live foot by ripping)</w:t>
      </w:r>
    </w:p>
    <w:p w14:paraId="4E74D327" w14:textId="0EB31E72" w:rsidR="00DC15EB" w:rsidRPr="005974F6" w:rsidRDefault="00DC15EB" w:rsidP="00755983">
      <w:pPr>
        <w:widowControl w:val="0"/>
        <w:spacing w:line="276" w:lineRule="auto"/>
        <w:ind w:left="709"/>
        <w:contextualSpacing/>
        <w:jc w:val="both"/>
        <w:rPr>
          <w:rFonts w:ascii="Verdana" w:hAnsi="Verdana"/>
        </w:rPr>
      </w:pPr>
      <w:r w:rsidRPr="00BC2D70">
        <w:rPr>
          <w:rFonts w:ascii="Verdana" w:hAnsi="Verdana"/>
          <w:b/>
        </w:rPr>
        <w:t>12.1.4.</w:t>
      </w:r>
      <w:r w:rsidR="00BC2D70">
        <w:rPr>
          <w:rFonts w:ascii="Verdana" w:hAnsi="Verdana"/>
        </w:rPr>
        <w:t xml:space="preserve"> </w:t>
      </w:r>
      <w:r w:rsidRPr="005974F6">
        <w:rPr>
          <w:rFonts w:ascii="Verdana" w:hAnsi="Verdana"/>
        </w:rPr>
        <w:t>Hivatkozások használata (tartalomjegyzék, képaláírás, ábrajegyzék, kereszthivatkozás, irodalomjegyzék</w:t>
      </w:r>
      <w:r>
        <w:rPr>
          <w:rFonts w:ascii="Verdana" w:hAnsi="Verdana"/>
        </w:rPr>
        <w:t xml:space="preserve"> (</w:t>
      </w:r>
      <w:r w:rsidRPr="005974F6">
        <w:rPr>
          <w:rFonts w:ascii="Verdana" w:hAnsi="Verdana"/>
        </w:rPr>
        <w:t>Using references (table of contents, caption, list of figures, cross-reference, bibliography)</w:t>
      </w:r>
    </w:p>
    <w:p w14:paraId="72D56BE3" w14:textId="77777777" w:rsidR="00DC15EB" w:rsidRDefault="00DC15EB" w:rsidP="00755983">
      <w:pPr>
        <w:widowControl w:val="0"/>
        <w:spacing w:line="276" w:lineRule="auto"/>
        <w:ind w:left="709"/>
        <w:contextualSpacing/>
        <w:jc w:val="both"/>
        <w:rPr>
          <w:rFonts w:ascii="Verdana" w:hAnsi="Verdana"/>
        </w:rPr>
      </w:pPr>
      <w:r>
        <w:rPr>
          <w:rFonts w:ascii="Verdana" w:hAnsi="Verdana"/>
        </w:rPr>
        <w:tab/>
      </w:r>
      <w:r w:rsidRPr="00BC2D70">
        <w:rPr>
          <w:rFonts w:ascii="Verdana" w:hAnsi="Verdana"/>
          <w:b/>
        </w:rPr>
        <w:t>12.1.5.</w:t>
      </w:r>
      <w:r>
        <w:rPr>
          <w:rFonts w:ascii="Verdana" w:hAnsi="Verdana"/>
        </w:rPr>
        <w:t xml:space="preserve"> </w:t>
      </w:r>
      <w:r w:rsidRPr="005974F6">
        <w:rPr>
          <w:rFonts w:ascii="Verdana" w:hAnsi="Verdana"/>
        </w:rPr>
        <w:t>Körlevél készítése</w:t>
      </w:r>
      <w:r>
        <w:rPr>
          <w:rFonts w:ascii="Verdana" w:hAnsi="Verdana"/>
        </w:rPr>
        <w:t xml:space="preserve"> </w:t>
      </w:r>
      <w:r w:rsidRPr="005974F6">
        <w:rPr>
          <w:rFonts w:ascii="Verdana" w:hAnsi="Verdana"/>
        </w:rPr>
        <w:t>(Create a mail merge opration)</w:t>
      </w:r>
    </w:p>
    <w:p w14:paraId="0098D2D0" w14:textId="77777777" w:rsidR="00DC15EB" w:rsidRPr="005974F6" w:rsidRDefault="00DC15EB" w:rsidP="00DC15EB">
      <w:pPr>
        <w:widowControl w:val="0"/>
        <w:tabs>
          <w:tab w:val="left" w:pos="1985"/>
        </w:tabs>
        <w:spacing w:line="276" w:lineRule="auto"/>
        <w:contextualSpacing/>
        <w:jc w:val="both"/>
        <w:rPr>
          <w:rFonts w:ascii="Verdana" w:hAnsi="Verdana"/>
        </w:rPr>
      </w:pPr>
    </w:p>
    <w:p w14:paraId="01DC260C"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1. félév/őszi félév</w:t>
      </w:r>
    </w:p>
    <w:p w14:paraId="75AC3B7A" w14:textId="77777777" w:rsidR="00DC15EB" w:rsidRPr="005974F6" w:rsidRDefault="00DC15EB" w:rsidP="00DC15EB">
      <w:pPr>
        <w:widowControl w:val="0"/>
        <w:spacing w:line="276" w:lineRule="auto"/>
        <w:contextualSpacing/>
        <w:jc w:val="both"/>
        <w:rPr>
          <w:rFonts w:ascii="Verdana" w:hAnsi="Verdana"/>
          <w:bCs/>
        </w:rPr>
      </w:pPr>
    </w:p>
    <w:p w14:paraId="6B72A798" w14:textId="28C03670" w:rsidR="00DC15EB" w:rsidRDefault="00DC15EB" w:rsidP="00BC2D70">
      <w:pPr>
        <w:widowControl w:val="0"/>
        <w:spacing w:line="240" w:lineRule="auto"/>
        <w:contextualSpacing/>
        <w:jc w:val="both"/>
        <w:rPr>
          <w:rFonts w:ascii="Verdana" w:hAnsi="Verdana"/>
          <w:b/>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70F525B3" w14:textId="77777777" w:rsidR="00BC2D70" w:rsidRPr="005974F6" w:rsidRDefault="00BC2D70" w:rsidP="00BC2D70">
      <w:pPr>
        <w:widowControl w:val="0"/>
        <w:spacing w:line="240" w:lineRule="auto"/>
        <w:contextualSpacing/>
        <w:jc w:val="both"/>
        <w:rPr>
          <w:rFonts w:ascii="Verdana" w:hAnsi="Verdana"/>
          <w:bCs/>
        </w:rPr>
      </w:pPr>
    </w:p>
    <w:p w14:paraId="289475DF" w14:textId="77777777" w:rsidR="00DC15EB" w:rsidRDefault="00DC15EB" w:rsidP="00BC2D70">
      <w:pPr>
        <w:spacing w:line="240" w:lineRule="auto"/>
        <w:contextualSpacing/>
        <w:jc w:val="both"/>
        <w:rPr>
          <w:rFonts w:ascii="Verdana" w:hAnsi="Verdana"/>
        </w:rPr>
      </w:pPr>
      <w:r w:rsidRPr="005974F6">
        <w:rPr>
          <w:rFonts w:ascii="Verdana" w:hAnsi="Verdana"/>
        </w:rPr>
        <w:t>Tanórán a részvétel kötelező. A 25%-ot meghaladó hiányzás az aláírás megtagadását vonja maga után. Hiányzás esetén a hallgató köteles a gyakorlat anyagát beszerezni csoporttársaitól, oktatóitól, oktatási online felülületről pl. Moodle, és abból felkészülni.</w:t>
      </w:r>
    </w:p>
    <w:p w14:paraId="627AA508" w14:textId="77777777" w:rsidR="00DC15EB" w:rsidRPr="00477DC7" w:rsidRDefault="00DC15EB" w:rsidP="00DC15EB">
      <w:pPr>
        <w:spacing w:line="276" w:lineRule="auto"/>
        <w:contextualSpacing/>
        <w:jc w:val="both"/>
        <w:rPr>
          <w:rFonts w:ascii="Verdana" w:hAnsi="Verdana"/>
        </w:rPr>
      </w:pPr>
    </w:p>
    <w:p w14:paraId="161A0684" w14:textId="796ED5AA" w:rsidR="00DC15EB" w:rsidRDefault="00DC15EB" w:rsidP="00DC15EB">
      <w:pPr>
        <w:widowControl w:val="0"/>
        <w:spacing w:line="276" w:lineRule="auto"/>
        <w:contextualSpacing/>
        <w:jc w:val="both"/>
        <w:rPr>
          <w:rFonts w:ascii="Verdana" w:hAnsi="Verdana"/>
          <w:b/>
        </w:rPr>
      </w:pPr>
      <w:r>
        <w:rPr>
          <w:rFonts w:ascii="Verdana" w:hAnsi="Verdana"/>
          <w:b/>
        </w:rPr>
        <w:t xml:space="preserve">15. </w:t>
      </w:r>
      <w:r w:rsidRPr="005974F6">
        <w:rPr>
          <w:rFonts w:ascii="Verdana" w:hAnsi="Verdana"/>
          <w:b/>
        </w:rPr>
        <w:t>Félévközi feladatok, ismeretek ellenőrzésének rendje:</w:t>
      </w:r>
    </w:p>
    <w:p w14:paraId="2C07CB9A" w14:textId="77777777" w:rsidR="00BC2D70" w:rsidRPr="005974F6" w:rsidRDefault="00BC2D70" w:rsidP="00DC15EB">
      <w:pPr>
        <w:widowControl w:val="0"/>
        <w:spacing w:line="276" w:lineRule="auto"/>
        <w:contextualSpacing/>
        <w:jc w:val="both"/>
        <w:rPr>
          <w:rFonts w:ascii="Verdana" w:hAnsi="Verdana"/>
          <w:bCs/>
        </w:rPr>
      </w:pPr>
    </w:p>
    <w:p w14:paraId="7F78AAED" w14:textId="77777777" w:rsidR="00DC15EB" w:rsidRDefault="00DC15EB" w:rsidP="00DC15EB">
      <w:pPr>
        <w:spacing w:line="276" w:lineRule="auto"/>
        <w:contextualSpacing/>
        <w:jc w:val="both"/>
        <w:rPr>
          <w:rFonts w:ascii="Verdana" w:hAnsi="Verdana"/>
        </w:rPr>
      </w:pPr>
      <w:r w:rsidRPr="005974F6">
        <w:rPr>
          <w:rFonts w:ascii="Verdana" w:hAnsi="Verdana"/>
        </w:rPr>
        <w:t>A félév során kettő zárthelyi dolgozat megíratására kerül sor. A zárthelyi dolgozatok témaköreit a 12. pontban meghatározott témakörök ismeretanyaga képezi. A zárthelyi dolgozatok értékelése: 60%-tól elégséges, 70%-tól közepes, 80%-tól jó, 90%-tól jeles. Nem teljesített, illetve eredménytelen zárthelyi dolgozat pótlására egy lehetőség áll rendelkezésre. Az órai munkák és a beadandó feladatok is értékelésre kerülnek. Valamennyit legalább elégségesre kell teljesíteni.</w:t>
      </w:r>
    </w:p>
    <w:p w14:paraId="5342300C" w14:textId="77777777" w:rsidR="00DC15EB" w:rsidRPr="005974F6" w:rsidRDefault="00DC15EB" w:rsidP="00DC15EB">
      <w:pPr>
        <w:spacing w:line="276" w:lineRule="auto"/>
        <w:contextualSpacing/>
        <w:jc w:val="both"/>
        <w:rPr>
          <w:rFonts w:ascii="Verdana" w:hAnsi="Verdana"/>
        </w:rPr>
      </w:pPr>
    </w:p>
    <w:p w14:paraId="2D3A1035" w14:textId="6573A467" w:rsidR="00DC15EB" w:rsidRDefault="00DC15EB" w:rsidP="00BC2D70">
      <w:pPr>
        <w:widowControl w:val="0"/>
        <w:spacing w:line="240"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2076F0F7" w14:textId="77777777" w:rsidR="00BC2D70" w:rsidRPr="005974F6" w:rsidRDefault="00BC2D70" w:rsidP="00BC2D70">
      <w:pPr>
        <w:widowControl w:val="0"/>
        <w:spacing w:line="240" w:lineRule="auto"/>
        <w:contextualSpacing/>
        <w:jc w:val="both"/>
        <w:rPr>
          <w:rFonts w:ascii="Verdana" w:hAnsi="Verdana"/>
          <w:b/>
          <w:bCs/>
        </w:rPr>
      </w:pPr>
    </w:p>
    <w:p w14:paraId="278C7E8C" w14:textId="77777777" w:rsidR="00DC15EB" w:rsidRPr="005974F6" w:rsidRDefault="00DC15EB" w:rsidP="007724BC">
      <w:pPr>
        <w:widowControl w:val="0"/>
        <w:spacing w:line="240" w:lineRule="auto"/>
        <w:ind w:firstLine="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53DF8AAA" w14:textId="6A04CC1D" w:rsidR="00DC15EB" w:rsidRDefault="00DC15EB" w:rsidP="007724BC">
      <w:pPr>
        <w:spacing w:line="240" w:lineRule="auto"/>
        <w:ind w:left="426"/>
        <w:contextualSpacing/>
        <w:jc w:val="both"/>
        <w:rPr>
          <w:rFonts w:ascii="Verdana" w:hAnsi="Verdana"/>
        </w:rPr>
      </w:pPr>
      <w:r w:rsidRPr="005974F6">
        <w:rPr>
          <w:rFonts w:ascii="Verdana" w:hAnsi="Verdana"/>
        </w:rPr>
        <w:t>Az aláírás megszerzésének feltétele a 14. pontban meghatározott arányú részvétel a</w:t>
      </w:r>
      <w:r w:rsidR="007724BC">
        <w:rPr>
          <w:rFonts w:ascii="Verdana" w:hAnsi="Verdana"/>
        </w:rPr>
        <w:t xml:space="preserve"> </w:t>
      </w:r>
      <w:r w:rsidRPr="005974F6">
        <w:rPr>
          <w:rFonts w:ascii="Verdana" w:hAnsi="Verdana"/>
        </w:rPr>
        <w:t>foglalkozásokon, a meghatározott beadandó feladatok határidőre történő elkészítése és a 15. pontban meghatározott félévközi feladatok legalább elégséges teljesítése.</w:t>
      </w:r>
    </w:p>
    <w:p w14:paraId="6C58822D" w14:textId="77777777" w:rsidR="00BC2D70" w:rsidRPr="005974F6" w:rsidRDefault="00BC2D70" w:rsidP="007724BC">
      <w:pPr>
        <w:spacing w:line="240" w:lineRule="auto"/>
        <w:ind w:left="426" w:firstLine="426"/>
        <w:contextualSpacing/>
        <w:jc w:val="both"/>
        <w:rPr>
          <w:rFonts w:ascii="Verdana" w:hAnsi="Verdana"/>
        </w:rPr>
      </w:pPr>
    </w:p>
    <w:p w14:paraId="41D77260" w14:textId="77777777" w:rsidR="00DC15EB" w:rsidRPr="005974F6" w:rsidRDefault="00DC15EB" w:rsidP="007724BC">
      <w:pPr>
        <w:widowControl w:val="0"/>
        <w:spacing w:line="240" w:lineRule="auto"/>
        <w:ind w:firstLine="426"/>
        <w:contextualSpacing/>
        <w:jc w:val="both"/>
        <w:rPr>
          <w:rFonts w:ascii="Verdana" w:hAnsi="Verdana"/>
        </w:rPr>
      </w:pPr>
      <w:r>
        <w:rPr>
          <w:rFonts w:ascii="Verdana" w:hAnsi="Verdana"/>
          <w:b/>
        </w:rPr>
        <w:t xml:space="preserve">16.2. </w:t>
      </w:r>
      <w:r w:rsidRPr="005974F6">
        <w:rPr>
          <w:rFonts w:ascii="Verdana" w:hAnsi="Verdana"/>
          <w:b/>
        </w:rPr>
        <w:t>Az értékelés:</w:t>
      </w:r>
    </w:p>
    <w:p w14:paraId="014BA5D2" w14:textId="77777777" w:rsidR="00DC15EB" w:rsidRPr="005974F6" w:rsidRDefault="00DC15EB" w:rsidP="007724BC">
      <w:pPr>
        <w:spacing w:line="276" w:lineRule="auto"/>
        <w:ind w:firstLine="426"/>
        <w:contextualSpacing/>
        <w:jc w:val="both"/>
        <w:rPr>
          <w:rFonts w:ascii="Verdana" w:hAnsi="Verdana"/>
        </w:rPr>
      </w:pPr>
      <w:r w:rsidRPr="005974F6">
        <w:rPr>
          <w:rFonts w:ascii="Verdana" w:hAnsi="Verdana"/>
        </w:rPr>
        <w:t>félévközi jegy: gyakorlati jegy</w:t>
      </w:r>
    </w:p>
    <w:p w14:paraId="4E250DB4" w14:textId="622EA13A" w:rsidR="00DC15EB" w:rsidRDefault="00DC15EB" w:rsidP="007724BC">
      <w:pPr>
        <w:spacing w:line="240" w:lineRule="auto"/>
        <w:ind w:left="426"/>
        <w:contextualSpacing/>
        <w:jc w:val="both"/>
        <w:rPr>
          <w:rFonts w:ascii="Verdana" w:hAnsi="Verdana"/>
        </w:rPr>
      </w:pPr>
      <w:r w:rsidRPr="005974F6">
        <w:rPr>
          <w:rFonts w:ascii="Verdana" w:hAnsi="Verdana"/>
        </w:rPr>
        <w:t>A gyakorlati jegyet a kettő zárthelyi dolgozat, a gyakorlati feladatok és beadandó dolgozatok érdemjegyének súlyozott átlaga képezi, amiben a zárthelyi dolgozat eredménye 2-szeresen kerül összeadásra.</w:t>
      </w:r>
    </w:p>
    <w:p w14:paraId="31EC2788" w14:textId="77777777" w:rsidR="00BC2D70" w:rsidRPr="005974F6" w:rsidRDefault="00BC2D70" w:rsidP="007724BC">
      <w:pPr>
        <w:spacing w:line="240" w:lineRule="auto"/>
        <w:ind w:left="426" w:firstLine="426"/>
        <w:contextualSpacing/>
        <w:jc w:val="both"/>
        <w:rPr>
          <w:rFonts w:ascii="Verdana" w:hAnsi="Verdana"/>
          <w:highlight w:val="lightGray"/>
        </w:rPr>
      </w:pPr>
    </w:p>
    <w:p w14:paraId="7E8B96DE" w14:textId="77777777" w:rsidR="00DC15EB" w:rsidRPr="005974F6" w:rsidRDefault="00DC15EB" w:rsidP="007724BC">
      <w:pPr>
        <w:widowControl w:val="0"/>
        <w:spacing w:line="240" w:lineRule="auto"/>
        <w:ind w:firstLine="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4C27BE34" w14:textId="77777777" w:rsidR="00DC15EB" w:rsidRDefault="00DC15EB" w:rsidP="007724BC">
      <w:pPr>
        <w:spacing w:line="276" w:lineRule="auto"/>
        <w:ind w:left="426"/>
        <w:contextualSpacing/>
        <w:jc w:val="both"/>
        <w:rPr>
          <w:rFonts w:ascii="Verdana" w:hAnsi="Verdana"/>
        </w:rPr>
      </w:pPr>
      <w:r w:rsidRPr="005974F6">
        <w:rPr>
          <w:rFonts w:ascii="Verdana" w:hAnsi="Verdana"/>
        </w:rPr>
        <w:t>A kreditek megszerzésének feltétele az aláírás megszerzése és legalább elégséges gyakorlati jegy.</w:t>
      </w:r>
    </w:p>
    <w:p w14:paraId="2BB8BEF6" w14:textId="77777777" w:rsidR="00DC15EB" w:rsidRPr="005974F6" w:rsidRDefault="00DC15EB" w:rsidP="007724BC">
      <w:pPr>
        <w:spacing w:line="276" w:lineRule="auto"/>
        <w:ind w:firstLine="426"/>
        <w:contextualSpacing/>
        <w:jc w:val="both"/>
        <w:rPr>
          <w:rFonts w:ascii="Verdana" w:hAnsi="Verdana"/>
        </w:rPr>
      </w:pPr>
    </w:p>
    <w:p w14:paraId="6982B6AF"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56A7572D" w14:textId="77777777" w:rsidR="00DC15EB" w:rsidRPr="005974F6" w:rsidRDefault="00DC15EB" w:rsidP="007724BC">
      <w:pPr>
        <w:widowControl w:val="0"/>
        <w:tabs>
          <w:tab w:val="left" w:pos="851"/>
        </w:tabs>
        <w:spacing w:line="276" w:lineRule="auto"/>
        <w:ind w:left="426"/>
        <w:contextualSpacing/>
        <w:jc w:val="both"/>
        <w:rPr>
          <w:rFonts w:ascii="Verdana" w:hAnsi="Verdana"/>
          <w:bCs/>
        </w:rPr>
      </w:pPr>
      <w:r>
        <w:rPr>
          <w:rFonts w:ascii="Verdana" w:hAnsi="Verdana"/>
          <w:b/>
          <w:bCs/>
        </w:rPr>
        <w:lastRenderedPageBreak/>
        <w:t xml:space="preserve">17.1. </w:t>
      </w:r>
      <w:r w:rsidRPr="005974F6">
        <w:rPr>
          <w:rFonts w:ascii="Verdana" w:hAnsi="Verdana"/>
          <w:b/>
          <w:bCs/>
        </w:rPr>
        <w:t>Kötelező irodalom:</w:t>
      </w:r>
    </w:p>
    <w:p w14:paraId="6CC83FFF" w14:textId="77777777" w:rsidR="00DC15EB" w:rsidRPr="005974F6" w:rsidRDefault="00DC15EB" w:rsidP="007724BC">
      <w:pPr>
        <w:pStyle w:val="Listaszerbekezds"/>
        <w:widowControl w:val="0"/>
        <w:spacing w:line="276" w:lineRule="auto"/>
        <w:ind w:left="426"/>
        <w:jc w:val="both"/>
        <w:rPr>
          <w:rFonts w:ascii="Verdana" w:hAnsi="Verdana"/>
          <w:bCs/>
        </w:rPr>
      </w:pPr>
      <w:r w:rsidRPr="005974F6">
        <w:rPr>
          <w:rFonts w:ascii="Verdana" w:hAnsi="Verdana"/>
          <w:bCs/>
        </w:rPr>
        <w:t>A gyakorlatokon felhasznált tanári segédanyagok, prezentációk</w:t>
      </w:r>
    </w:p>
    <w:p w14:paraId="594C13FE" w14:textId="77777777" w:rsidR="00DC15EB" w:rsidRPr="005974F6" w:rsidRDefault="00DC15EB" w:rsidP="007724BC">
      <w:pPr>
        <w:widowControl w:val="0"/>
        <w:tabs>
          <w:tab w:val="left" w:pos="426"/>
          <w:tab w:val="left" w:pos="851"/>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Ajánlott irodalom:</w:t>
      </w:r>
    </w:p>
    <w:p w14:paraId="56A7E8F0" w14:textId="77777777" w:rsidR="00DC15EB" w:rsidRPr="005974F6" w:rsidRDefault="00DC15EB" w:rsidP="007724BC">
      <w:pPr>
        <w:pStyle w:val="Listaszerbekezds"/>
        <w:widowControl w:val="0"/>
        <w:spacing w:line="276" w:lineRule="auto"/>
        <w:ind w:left="426"/>
        <w:jc w:val="both"/>
        <w:rPr>
          <w:rFonts w:ascii="Verdana" w:hAnsi="Verdana"/>
          <w:bCs/>
        </w:rPr>
      </w:pPr>
      <w:r>
        <w:rPr>
          <w:rFonts w:ascii="Verdana" w:hAnsi="Verdana"/>
          <w:bCs/>
        </w:rPr>
        <w:t xml:space="preserve">1. </w:t>
      </w:r>
      <w:r w:rsidRPr="005974F6">
        <w:rPr>
          <w:rFonts w:ascii="Verdana" w:hAnsi="Verdana"/>
          <w:bCs/>
        </w:rPr>
        <w:t>Bártfai Barnabás: Office 2016, BBS-INFO KÖNYVK. ÉS INFORM. KFT., Budapest, 2016. ISBN: 9786155477386</w:t>
      </w:r>
    </w:p>
    <w:p w14:paraId="02A02E16" w14:textId="77777777" w:rsidR="00DC15EB" w:rsidRPr="005974F6" w:rsidRDefault="00DC15EB" w:rsidP="007724BC">
      <w:pPr>
        <w:pStyle w:val="Listaszerbekezds"/>
        <w:widowControl w:val="0"/>
        <w:spacing w:line="276" w:lineRule="auto"/>
        <w:ind w:left="426"/>
        <w:jc w:val="both"/>
        <w:rPr>
          <w:rFonts w:ascii="Verdana" w:hAnsi="Verdana"/>
          <w:bCs/>
        </w:rPr>
      </w:pPr>
      <w:r>
        <w:rPr>
          <w:rFonts w:ascii="Verdana" w:hAnsi="Verdana"/>
          <w:bCs/>
        </w:rPr>
        <w:t xml:space="preserve">2. </w:t>
      </w:r>
      <w:r w:rsidRPr="005974F6">
        <w:rPr>
          <w:rFonts w:ascii="Verdana" w:hAnsi="Verdana"/>
          <w:bCs/>
        </w:rPr>
        <w:t>Bártfai Barnabás, Fehér Krisztián, dr. Kökényesi Bartos Attila Mesterséges intelligencia, avagy Pandora digitális szelencéje Kiadó: BBS-INFO KÖNYVK. ÉS INFORM. KFT. 2020.</w:t>
      </w:r>
    </w:p>
    <w:p w14:paraId="5614AEE0" w14:textId="77777777" w:rsidR="00DC15EB" w:rsidRPr="005974F6" w:rsidRDefault="00DC15EB" w:rsidP="00DC15EB">
      <w:pPr>
        <w:widowControl w:val="0"/>
        <w:spacing w:line="276" w:lineRule="auto"/>
        <w:contextualSpacing/>
        <w:jc w:val="both"/>
        <w:rPr>
          <w:rFonts w:ascii="Verdana" w:hAnsi="Verdana"/>
          <w:bCs/>
        </w:rPr>
      </w:pPr>
    </w:p>
    <w:p w14:paraId="728599A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05.</w:t>
      </w:r>
    </w:p>
    <w:p w14:paraId="0A6450B9" w14:textId="77777777" w:rsidR="00DC15EB" w:rsidRPr="005974F6" w:rsidRDefault="00DC15EB" w:rsidP="00DC15EB">
      <w:pPr>
        <w:widowControl w:val="0"/>
        <w:spacing w:line="276" w:lineRule="auto"/>
        <w:contextualSpacing/>
        <w:jc w:val="both"/>
        <w:rPr>
          <w:rFonts w:ascii="Verdana" w:hAnsi="Verdana"/>
          <w:bCs/>
        </w:rPr>
      </w:pPr>
    </w:p>
    <w:p w14:paraId="45796D66"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Sánta Györgyné Huba Judit</w:t>
      </w:r>
    </w:p>
    <w:p w14:paraId="5E66B1A1"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24B94395" w14:textId="77777777" w:rsidR="00DC15EB" w:rsidRPr="005974F6" w:rsidRDefault="00DC15EB" w:rsidP="00DC15EB">
      <w:pPr>
        <w:widowControl w:val="0"/>
        <w:spacing w:line="276" w:lineRule="auto"/>
        <w:contextualSpacing/>
        <w:jc w:val="both"/>
        <w:rPr>
          <w:rFonts w:ascii="Verdana" w:hAnsi="Verdana"/>
          <w:bCs/>
        </w:rPr>
      </w:pPr>
    </w:p>
    <w:p w14:paraId="726279A7"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8039A5" w:rsidRPr="005974F6" w14:paraId="0969252B" w14:textId="77777777" w:rsidTr="008039A5">
        <w:tc>
          <w:tcPr>
            <w:tcW w:w="4855" w:type="dxa"/>
            <w:tcBorders>
              <w:top w:val="nil"/>
              <w:left w:val="nil"/>
              <w:bottom w:val="single" w:sz="4" w:space="0" w:color="auto"/>
              <w:right w:val="nil"/>
            </w:tcBorders>
            <w:hideMark/>
          </w:tcPr>
          <w:p w14:paraId="716947F3" w14:textId="77777777" w:rsidR="008039A5" w:rsidRPr="005974F6" w:rsidRDefault="008039A5" w:rsidP="008039A5">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6EFA345A" w14:textId="77777777" w:rsidR="008039A5" w:rsidRPr="005974F6" w:rsidRDefault="008039A5" w:rsidP="008039A5">
            <w:pPr>
              <w:spacing w:line="276" w:lineRule="auto"/>
              <w:contextualSpacing/>
              <w:jc w:val="both"/>
              <w:rPr>
                <w:rFonts w:ascii="Verdana" w:hAnsi="Verdana"/>
              </w:rPr>
            </w:pPr>
          </w:p>
        </w:tc>
        <w:tc>
          <w:tcPr>
            <w:tcW w:w="2597" w:type="dxa"/>
          </w:tcPr>
          <w:p w14:paraId="0FB7634C" w14:textId="77777777" w:rsidR="008039A5" w:rsidRPr="005974F6" w:rsidRDefault="008039A5" w:rsidP="008039A5">
            <w:pPr>
              <w:spacing w:line="276" w:lineRule="auto"/>
              <w:contextualSpacing/>
              <w:jc w:val="both"/>
              <w:rPr>
                <w:rFonts w:ascii="Verdana" w:hAnsi="Verdana"/>
              </w:rPr>
            </w:pPr>
          </w:p>
        </w:tc>
      </w:tr>
      <w:tr w:rsidR="008039A5" w:rsidRPr="005974F6" w14:paraId="6B06C64F" w14:textId="77777777" w:rsidTr="008039A5">
        <w:tc>
          <w:tcPr>
            <w:tcW w:w="4855" w:type="dxa"/>
            <w:tcBorders>
              <w:top w:val="single" w:sz="4" w:space="0" w:color="auto"/>
              <w:left w:val="nil"/>
              <w:right w:val="nil"/>
            </w:tcBorders>
            <w:hideMark/>
          </w:tcPr>
          <w:p w14:paraId="21C38BD5" w14:textId="77777777" w:rsidR="008039A5" w:rsidRPr="005974F6" w:rsidRDefault="008039A5" w:rsidP="008039A5">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5D84078" w14:textId="77777777" w:rsidR="008039A5" w:rsidRPr="005974F6" w:rsidRDefault="008039A5" w:rsidP="008039A5">
            <w:pPr>
              <w:spacing w:line="276" w:lineRule="auto"/>
              <w:contextualSpacing/>
              <w:jc w:val="both"/>
              <w:rPr>
                <w:rFonts w:ascii="Verdana" w:hAnsi="Verdana"/>
              </w:rPr>
            </w:pPr>
          </w:p>
        </w:tc>
        <w:tc>
          <w:tcPr>
            <w:tcW w:w="2597" w:type="dxa"/>
          </w:tcPr>
          <w:p w14:paraId="342E307C" w14:textId="77777777" w:rsidR="008039A5" w:rsidRPr="005974F6" w:rsidRDefault="008039A5" w:rsidP="008039A5">
            <w:pPr>
              <w:spacing w:line="276" w:lineRule="auto"/>
              <w:contextualSpacing/>
              <w:jc w:val="both"/>
              <w:rPr>
                <w:rFonts w:ascii="Verdana" w:hAnsi="Verdana"/>
              </w:rPr>
            </w:pPr>
          </w:p>
        </w:tc>
      </w:tr>
      <w:tr w:rsidR="00DC15EB" w:rsidRPr="005974F6" w14:paraId="06AA0658" w14:textId="77777777" w:rsidTr="008039A5">
        <w:tc>
          <w:tcPr>
            <w:tcW w:w="4855" w:type="dxa"/>
            <w:tcBorders>
              <w:top w:val="nil"/>
              <w:left w:val="nil"/>
              <w:right w:val="nil"/>
            </w:tcBorders>
          </w:tcPr>
          <w:p w14:paraId="46E1E34B" w14:textId="7BFEA94B" w:rsidR="00DC15EB" w:rsidRPr="005974F6" w:rsidRDefault="00DC15EB" w:rsidP="002163AD">
            <w:pPr>
              <w:spacing w:line="276" w:lineRule="auto"/>
              <w:contextualSpacing/>
              <w:jc w:val="both"/>
              <w:rPr>
                <w:rFonts w:ascii="Verdana" w:hAnsi="Verdana"/>
                <w:b/>
                <w:smallCaps/>
              </w:rPr>
            </w:pPr>
          </w:p>
        </w:tc>
        <w:tc>
          <w:tcPr>
            <w:tcW w:w="1620" w:type="dxa"/>
          </w:tcPr>
          <w:p w14:paraId="62D9962D" w14:textId="77777777" w:rsidR="00DC15EB" w:rsidRPr="005974F6" w:rsidRDefault="00DC15EB" w:rsidP="002163AD">
            <w:pPr>
              <w:spacing w:line="276" w:lineRule="auto"/>
              <w:contextualSpacing/>
              <w:jc w:val="both"/>
              <w:rPr>
                <w:rFonts w:ascii="Verdana" w:hAnsi="Verdana"/>
              </w:rPr>
            </w:pPr>
          </w:p>
        </w:tc>
        <w:tc>
          <w:tcPr>
            <w:tcW w:w="2597" w:type="dxa"/>
          </w:tcPr>
          <w:p w14:paraId="506325B2" w14:textId="77777777" w:rsidR="00DC15EB" w:rsidRPr="005974F6" w:rsidRDefault="00DC15EB" w:rsidP="002163AD">
            <w:pPr>
              <w:spacing w:line="276" w:lineRule="auto"/>
              <w:contextualSpacing/>
              <w:jc w:val="both"/>
              <w:rPr>
                <w:rFonts w:ascii="Verdana" w:hAnsi="Verdana"/>
              </w:rPr>
            </w:pPr>
          </w:p>
        </w:tc>
      </w:tr>
      <w:tr w:rsidR="00DC15EB" w:rsidRPr="005974F6" w14:paraId="5CB2D913" w14:textId="77777777" w:rsidTr="008039A5">
        <w:tc>
          <w:tcPr>
            <w:tcW w:w="4855" w:type="dxa"/>
            <w:tcBorders>
              <w:left w:val="nil"/>
              <w:bottom w:val="nil"/>
              <w:right w:val="nil"/>
            </w:tcBorders>
          </w:tcPr>
          <w:p w14:paraId="43C207EE" w14:textId="73B1AE95" w:rsidR="00DC15EB" w:rsidRPr="005974F6" w:rsidRDefault="00DC15EB" w:rsidP="002163AD">
            <w:pPr>
              <w:spacing w:line="276" w:lineRule="auto"/>
              <w:contextualSpacing/>
              <w:jc w:val="both"/>
              <w:rPr>
                <w:rFonts w:ascii="Verdana" w:hAnsi="Verdana"/>
                <w:b/>
              </w:rPr>
            </w:pPr>
          </w:p>
        </w:tc>
        <w:tc>
          <w:tcPr>
            <w:tcW w:w="1620" w:type="dxa"/>
          </w:tcPr>
          <w:p w14:paraId="05B70484" w14:textId="77777777" w:rsidR="00DC15EB" w:rsidRPr="005974F6" w:rsidRDefault="00DC15EB" w:rsidP="002163AD">
            <w:pPr>
              <w:spacing w:line="276" w:lineRule="auto"/>
              <w:contextualSpacing/>
              <w:jc w:val="both"/>
              <w:rPr>
                <w:rFonts w:ascii="Verdana" w:hAnsi="Verdana"/>
              </w:rPr>
            </w:pPr>
          </w:p>
        </w:tc>
        <w:tc>
          <w:tcPr>
            <w:tcW w:w="2597" w:type="dxa"/>
          </w:tcPr>
          <w:p w14:paraId="5934E144" w14:textId="77777777" w:rsidR="00DC15EB" w:rsidRPr="005974F6" w:rsidRDefault="00DC15EB" w:rsidP="002163AD">
            <w:pPr>
              <w:spacing w:line="276" w:lineRule="auto"/>
              <w:contextualSpacing/>
              <w:jc w:val="both"/>
              <w:rPr>
                <w:rFonts w:ascii="Verdana" w:hAnsi="Verdana"/>
              </w:rPr>
            </w:pPr>
          </w:p>
        </w:tc>
      </w:tr>
    </w:tbl>
    <w:p w14:paraId="543E92E8" w14:textId="77777777" w:rsidR="00DC15EB" w:rsidRPr="005974F6" w:rsidRDefault="00DC15EB" w:rsidP="00DC15EB">
      <w:pPr>
        <w:widowControl w:val="0"/>
        <w:spacing w:line="276" w:lineRule="auto"/>
        <w:ind w:hanging="142"/>
        <w:contextualSpacing/>
        <w:jc w:val="both"/>
        <w:rPr>
          <w:rFonts w:ascii="Verdana" w:hAnsi="Verdana"/>
          <w:b/>
          <w:bCs/>
        </w:rPr>
      </w:pPr>
    </w:p>
    <w:p w14:paraId="7F96A26C" w14:textId="77777777" w:rsidR="00DC15EB" w:rsidRPr="005974F6"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0E208C3" w14:textId="226C81B5" w:rsidR="00DC15EB" w:rsidRPr="00A612E0"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5974F6">
        <w:rPr>
          <w:rFonts w:ascii="Verdana" w:hAnsi="Verdana"/>
          <w:b/>
          <w:bCs/>
        </w:rPr>
        <w:t>A tantárgy kódja: RTKTB21</w:t>
      </w:r>
    </w:p>
    <w:p w14:paraId="37B8CE34" w14:textId="77777777" w:rsidR="00A612E0" w:rsidRDefault="00A612E0" w:rsidP="00A612E0">
      <w:pPr>
        <w:widowControl w:val="0"/>
        <w:tabs>
          <w:tab w:val="left" w:pos="426"/>
        </w:tabs>
        <w:spacing w:line="276" w:lineRule="auto"/>
        <w:contextualSpacing/>
        <w:jc w:val="both"/>
        <w:rPr>
          <w:rFonts w:ascii="Verdana" w:hAnsi="Verdana"/>
          <w:bCs/>
        </w:rPr>
      </w:pPr>
    </w:p>
    <w:p w14:paraId="0A7700AD" w14:textId="56FA7BEF" w:rsidR="00DC15EB"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477DC7">
        <w:rPr>
          <w:rFonts w:ascii="Verdana" w:hAnsi="Verdana"/>
          <w:b/>
          <w:bCs/>
        </w:rPr>
        <w:t>A tantárgy megnevezése (magyarul):</w:t>
      </w:r>
      <w:r w:rsidRPr="00477DC7">
        <w:rPr>
          <w:rFonts w:ascii="Verdana" w:hAnsi="Verdana"/>
          <w:bCs/>
        </w:rPr>
        <w:t xml:space="preserve"> Rendészeti testnevelés (bv.) 1.</w:t>
      </w:r>
    </w:p>
    <w:p w14:paraId="627170BD" w14:textId="2E1A3B11" w:rsidR="00A612E0" w:rsidRDefault="00A612E0" w:rsidP="00A612E0">
      <w:pPr>
        <w:widowControl w:val="0"/>
        <w:tabs>
          <w:tab w:val="left" w:pos="426"/>
        </w:tabs>
        <w:spacing w:line="276" w:lineRule="auto"/>
        <w:contextualSpacing/>
        <w:jc w:val="both"/>
        <w:rPr>
          <w:rFonts w:ascii="Verdana" w:hAnsi="Verdana"/>
          <w:bCs/>
        </w:rPr>
      </w:pPr>
    </w:p>
    <w:p w14:paraId="1261AC8A" w14:textId="65CBE16F" w:rsidR="00DC15EB"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477DC7">
        <w:rPr>
          <w:rFonts w:ascii="Verdana" w:hAnsi="Verdana"/>
          <w:b/>
          <w:bCs/>
        </w:rPr>
        <w:t xml:space="preserve">A tantárgy megnevezése (angolul): </w:t>
      </w:r>
      <w:r w:rsidRPr="00477DC7">
        <w:rPr>
          <w:rFonts w:ascii="Verdana" w:hAnsi="Verdana"/>
          <w:bCs/>
        </w:rPr>
        <w:t>Police Physical Education (bv.) 1.</w:t>
      </w:r>
    </w:p>
    <w:p w14:paraId="599445AD" w14:textId="77B67354" w:rsidR="00A612E0" w:rsidRDefault="00A612E0" w:rsidP="00A612E0">
      <w:pPr>
        <w:widowControl w:val="0"/>
        <w:tabs>
          <w:tab w:val="left" w:pos="426"/>
        </w:tabs>
        <w:spacing w:line="276" w:lineRule="auto"/>
        <w:contextualSpacing/>
        <w:jc w:val="both"/>
        <w:rPr>
          <w:rFonts w:ascii="Verdana" w:hAnsi="Verdana"/>
          <w:bCs/>
        </w:rPr>
      </w:pPr>
    </w:p>
    <w:p w14:paraId="4824ECBE" w14:textId="06C5B9F5" w:rsidR="00DC15EB" w:rsidRPr="00A612E0"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477DC7">
        <w:rPr>
          <w:rFonts w:ascii="Verdana" w:hAnsi="Verdana"/>
          <w:b/>
          <w:bCs/>
        </w:rPr>
        <w:t xml:space="preserve">Kreditérték és képzési karakter: </w:t>
      </w:r>
    </w:p>
    <w:p w14:paraId="6A7B9FA1" w14:textId="44E15FC6" w:rsidR="00A612E0" w:rsidRPr="00477DC7" w:rsidRDefault="00A612E0" w:rsidP="00A612E0">
      <w:pPr>
        <w:widowControl w:val="0"/>
        <w:tabs>
          <w:tab w:val="left" w:pos="426"/>
        </w:tabs>
        <w:spacing w:line="276" w:lineRule="auto"/>
        <w:contextualSpacing/>
        <w:jc w:val="both"/>
        <w:rPr>
          <w:rFonts w:ascii="Verdana" w:hAnsi="Verdana"/>
          <w:bCs/>
        </w:rPr>
      </w:pPr>
    </w:p>
    <w:p w14:paraId="4B9B2138" w14:textId="77777777" w:rsidR="00DC15EB" w:rsidRDefault="00DC15EB" w:rsidP="007724BC">
      <w:pPr>
        <w:widowControl w:val="0"/>
        <w:spacing w:line="276" w:lineRule="auto"/>
        <w:ind w:left="426"/>
        <w:contextualSpacing/>
        <w:jc w:val="both"/>
        <w:rPr>
          <w:rFonts w:ascii="Verdana" w:hAnsi="Verdana"/>
          <w:bCs/>
        </w:rPr>
      </w:pPr>
      <w:r>
        <w:rPr>
          <w:rFonts w:ascii="Verdana" w:hAnsi="Verdana"/>
          <w:b/>
          <w:bCs/>
        </w:rPr>
        <w:t xml:space="preserve">4.1. </w:t>
      </w:r>
      <w:r w:rsidRPr="00477DC7">
        <w:rPr>
          <w:rFonts w:ascii="Verdana" w:hAnsi="Verdana"/>
          <w:bCs/>
        </w:rPr>
        <w:t>2 kredit</w:t>
      </w:r>
    </w:p>
    <w:p w14:paraId="19564646" w14:textId="7A36EA30" w:rsidR="00DC15EB" w:rsidRDefault="00DC15EB" w:rsidP="007724BC">
      <w:pPr>
        <w:widowControl w:val="0"/>
        <w:spacing w:line="276" w:lineRule="auto"/>
        <w:ind w:left="426"/>
        <w:contextualSpacing/>
        <w:jc w:val="both"/>
        <w:rPr>
          <w:rFonts w:ascii="Verdana" w:hAnsi="Verdana"/>
          <w:bCs/>
        </w:rPr>
      </w:pPr>
      <w:r w:rsidRPr="00477DC7">
        <w:rPr>
          <w:rFonts w:ascii="Verdana" w:hAnsi="Verdana"/>
          <w:b/>
        </w:rPr>
        <w:t>4.2.</w:t>
      </w:r>
      <w:r>
        <w:rPr>
          <w:rFonts w:ascii="Verdana" w:hAnsi="Verdana"/>
          <w:bCs/>
        </w:rPr>
        <w:t xml:space="preserve"> </w:t>
      </w:r>
      <w:r w:rsidRPr="005974F6">
        <w:rPr>
          <w:rFonts w:ascii="Verdana" w:hAnsi="Verdana"/>
          <w:bCs/>
        </w:rPr>
        <w:t>a tantárgy elméleti vagy gyakorlati jellegének mértéke 100</w:t>
      </w:r>
      <w:r w:rsidRPr="005974F6">
        <w:rPr>
          <w:rFonts w:ascii="Verdana" w:hAnsi="Verdana"/>
          <w:b/>
          <w:bCs/>
        </w:rPr>
        <w:t xml:space="preserve"> </w:t>
      </w:r>
      <w:r w:rsidRPr="005974F6">
        <w:rPr>
          <w:rFonts w:ascii="Verdana" w:hAnsi="Verdana"/>
          <w:bCs/>
        </w:rPr>
        <w:t>% gyakorlat, 0% elmélet</w:t>
      </w:r>
    </w:p>
    <w:p w14:paraId="27C32F72" w14:textId="77777777" w:rsidR="00A612E0" w:rsidRPr="00477DC7" w:rsidRDefault="00A612E0" w:rsidP="00DF637A">
      <w:pPr>
        <w:widowControl w:val="0"/>
        <w:spacing w:line="276" w:lineRule="auto"/>
        <w:ind w:left="426"/>
        <w:contextualSpacing/>
        <w:jc w:val="both"/>
        <w:rPr>
          <w:rFonts w:ascii="Verdana" w:hAnsi="Verdana"/>
          <w:bCs/>
        </w:rPr>
      </w:pPr>
    </w:p>
    <w:p w14:paraId="1DD2B89C" w14:textId="0F90CE6B" w:rsidR="00DC15EB"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w:t>
      </w:r>
      <w:r w:rsidRPr="002A5E8B">
        <w:rPr>
          <w:rFonts w:ascii="Verdana" w:hAnsi="Verdana"/>
          <w:bCs/>
        </w:rPr>
        <w:t>Büntetés – végrehajtási alapképzési szak</w:t>
      </w:r>
    </w:p>
    <w:p w14:paraId="414B9798" w14:textId="77777777" w:rsidR="00A612E0" w:rsidRPr="002A5E8B" w:rsidRDefault="00A612E0" w:rsidP="00A612E0">
      <w:pPr>
        <w:widowControl w:val="0"/>
        <w:tabs>
          <w:tab w:val="left" w:pos="426"/>
        </w:tabs>
        <w:spacing w:line="276" w:lineRule="auto"/>
        <w:contextualSpacing/>
        <w:jc w:val="both"/>
        <w:rPr>
          <w:rFonts w:ascii="Verdana" w:hAnsi="Verdana"/>
          <w:bCs/>
        </w:rPr>
      </w:pPr>
    </w:p>
    <w:p w14:paraId="3800EF98" w14:textId="20A14F5E" w:rsidR="00DC15EB" w:rsidRDefault="00DC15EB" w:rsidP="00605BA1">
      <w:pPr>
        <w:widowControl w:val="0"/>
        <w:numPr>
          <w:ilvl w:val="0"/>
          <w:numId w:val="249"/>
        </w:numPr>
        <w:tabs>
          <w:tab w:val="num" w:pos="426"/>
        </w:tabs>
        <w:spacing w:line="276" w:lineRule="auto"/>
        <w:ind w:left="0" w:firstLine="0"/>
        <w:contextualSpacing/>
        <w:jc w:val="both"/>
        <w:rPr>
          <w:rFonts w:ascii="Verdana" w:hAnsi="Verdana"/>
          <w:bCs/>
        </w:rPr>
      </w:pPr>
      <w:r w:rsidRPr="002A5E8B">
        <w:rPr>
          <w:rFonts w:ascii="Verdana" w:hAnsi="Verdana"/>
          <w:b/>
          <w:bCs/>
        </w:rPr>
        <w:t xml:space="preserve">Az oktatásért felelős oktatási szervezeti egység megnevezése: </w:t>
      </w:r>
      <w:r w:rsidRPr="002A5E8B">
        <w:rPr>
          <w:rFonts w:ascii="Verdana" w:hAnsi="Verdana"/>
          <w:bCs/>
        </w:rPr>
        <w:t>Rendészettudományi Kar, Testnevelési és Küzdősportok Tanszék</w:t>
      </w:r>
    </w:p>
    <w:p w14:paraId="676E7F2B" w14:textId="7D978EFF" w:rsidR="00A612E0" w:rsidRPr="002A5E8B" w:rsidRDefault="00A612E0" w:rsidP="00A612E0">
      <w:pPr>
        <w:widowControl w:val="0"/>
        <w:spacing w:line="276" w:lineRule="auto"/>
        <w:contextualSpacing/>
        <w:jc w:val="both"/>
        <w:rPr>
          <w:rFonts w:ascii="Verdana" w:hAnsi="Verdana"/>
          <w:bCs/>
        </w:rPr>
      </w:pPr>
    </w:p>
    <w:p w14:paraId="16F47988" w14:textId="169C85ED" w:rsidR="00DC15EB" w:rsidRDefault="00DC15EB" w:rsidP="00605BA1">
      <w:pPr>
        <w:widowControl w:val="0"/>
        <w:numPr>
          <w:ilvl w:val="0"/>
          <w:numId w:val="249"/>
        </w:numPr>
        <w:tabs>
          <w:tab w:val="num" w:pos="426"/>
        </w:tabs>
        <w:spacing w:line="276" w:lineRule="auto"/>
        <w:ind w:left="0" w:firstLine="0"/>
        <w:contextualSpacing/>
        <w:jc w:val="both"/>
        <w:rPr>
          <w:rFonts w:ascii="Verdana" w:hAnsi="Verdana"/>
          <w:bCs/>
        </w:rPr>
      </w:pPr>
      <w:r w:rsidRPr="002A5E8B">
        <w:rPr>
          <w:rFonts w:ascii="Verdana" w:hAnsi="Verdana"/>
          <w:b/>
          <w:bCs/>
        </w:rPr>
        <w:t>A tantárgyfelelős oktató neve, beosztása, tudományos fokozata:</w:t>
      </w:r>
      <w:r w:rsidRPr="002A5E8B">
        <w:rPr>
          <w:rFonts w:ascii="Verdana" w:hAnsi="Verdana"/>
          <w:bCs/>
        </w:rPr>
        <w:t xml:space="preserve"> Doroszlai András József, mesteroktató</w:t>
      </w:r>
    </w:p>
    <w:p w14:paraId="0DCA96F7" w14:textId="1B9BC664" w:rsidR="00A612E0" w:rsidRPr="002A5E8B" w:rsidRDefault="00A612E0" w:rsidP="00A612E0">
      <w:pPr>
        <w:widowControl w:val="0"/>
        <w:spacing w:line="276" w:lineRule="auto"/>
        <w:contextualSpacing/>
        <w:jc w:val="both"/>
        <w:rPr>
          <w:rFonts w:ascii="Verdana" w:hAnsi="Verdana"/>
          <w:bCs/>
        </w:rPr>
      </w:pPr>
    </w:p>
    <w:p w14:paraId="3BE70BAE" w14:textId="77777777" w:rsidR="00DC15EB" w:rsidRPr="005974F6"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2A5E8B">
        <w:rPr>
          <w:rFonts w:ascii="Verdana" w:hAnsi="Verdana"/>
          <w:b/>
          <w:bCs/>
        </w:rPr>
        <w:t>A tanórák</w:t>
      </w:r>
      <w:r w:rsidRPr="005974F6">
        <w:rPr>
          <w:rFonts w:ascii="Verdana" w:hAnsi="Verdana"/>
          <w:b/>
          <w:bCs/>
        </w:rPr>
        <w:t xml:space="preserve"> száma és típusa</w:t>
      </w:r>
    </w:p>
    <w:p w14:paraId="29B7F1AC" w14:textId="77777777" w:rsidR="00DC15EB" w:rsidRPr="005974F6" w:rsidRDefault="00DC15EB" w:rsidP="007724BC">
      <w:pPr>
        <w:widowControl w:val="0"/>
        <w:spacing w:line="276" w:lineRule="auto"/>
        <w:ind w:left="426"/>
        <w:contextualSpacing/>
        <w:jc w:val="both"/>
        <w:rPr>
          <w:rFonts w:ascii="Verdana" w:hAnsi="Verdana"/>
          <w:bCs/>
        </w:rPr>
      </w:pPr>
      <w:r w:rsidRPr="00DF637A">
        <w:rPr>
          <w:rFonts w:ascii="Verdana" w:hAnsi="Verdana"/>
          <w:b/>
          <w:bCs/>
        </w:rPr>
        <w:t>8.1.</w:t>
      </w:r>
      <w:r>
        <w:rPr>
          <w:rFonts w:ascii="Verdana" w:hAnsi="Verdana"/>
          <w:bCs/>
        </w:rPr>
        <w:t xml:space="preserve"> </w:t>
      </w:r>
      <w:r w:rsidRPr="005974F6">
        <w:rPr>
          <w:rFonts w:ascii="Verdana" w:hAnsi="Verdana"/>
          <w:bCs/>
        </w:rPr>
        <w:t>össz óraszám/félév: 28</w:t>
      </w:r>
    </w:p>
    <w:p w14:paraId="10BF16B3" w14:textId="77777777" w:rsidR="00DC15EB" w:rsidRDefault="00DC15EB" w:rsidP="007724BC">
      <w:pPr>
        <w:widowControl w:val="0"/>
        <w:spacing w:line="276" w:lineRule="auto"/>
        <w:ind w:left="426"/>
        <w:contextualSpacing/>
        <w:jc w:val="both"/>
        <w:rPr>
          <w:rFonts w:ascii="Verdana" w:hAnsi="Verdana"/>
          <w:bCs/>
        </w:rPr>
      </w:pPr>
      <w:r w:rsidRPr="00DF637A">
        <w:rPr>
          <w:rFonts w:ascii="Verdana" w:hAnsi="Verdana"/>
          <w:b/>
          <w:bCs/>
        </w:rPr>
        <w:t>8.2.</w:t>
      </w:r>
      <w:r>
        <w:rPr>
          <w:rFonts w:ascii="Verdana" w:hAnsi="Verdana"/>
          <w:bCs/>
        </w:rPr>
        <w:t xml:space="preserve"> </w:t>
      </w:r>
      <w:r w:rsidRPr="005974F6">
        <w:rPr>
          <w:rFonts w:ascii="Verdana" w:hAnsi="Verdana"/>
          <w:bCs/>
        </w:rPr>
        <w:t>nappali munkarend: 28 (0 EA + 0 SZ + 28 GY)</w:t>
      </w:r>
    </w:p>
    <w:p w14:paraId="0DD681E2" w14:textId="77777777" w:rsidR="00DC15EB" w:rsidRDefault="00DC15EB" w:rsidP="007724BC">
      <w:pPr>
        <w:widowControl w:val="0"/>
        <w:spacing w:line="276" w:lineRule="auto"/>
        <w:ind w:left="426"/>
        <w:contextualSpacing/>
        <w:jc w:val="both"/>
        <w:rPr>
          <w:rFonts w:ascii="Verdana" w:hAnsi="Verdana"/>
          <w:bCs/>
        </w:rPr>
      </w:pPr>
      <w:r w:rsidRPr="00DF637A">
        <w:rPr>
          <w:rFonts w:ascii="Verdana" w:hAnsi="Verdana"/>
          <w:b/>
          <w:bCs/>
        </w:rPr>
        <w:t>8.3.</w:t>
      </w:r>
      <w:r>
        <w:rPr>
          <w:rFonts w:ascii="Verdana" w:hAnsi="Verdana"/>
          <w:bCs/>
        </w:rPr>
        <w:t xml:space="preserve"> </w:t>
      </w:r>
      <w:r w:rsidRPr="005974F6">
        <w:rPr>
          <w:rFonts w:ascii="Verdana" w:hAnsi="Verdana"/>
          <w:bCs/>
        </w:rPr>
        <w:t>levelező munkarend: 8 (0 EA + 0 SZ + 8 GY)</w:t>
      </w:r>
    </w:p>
    <w:p w14:paraId="79417F0F" w14:textId="77777777" w:rsidR="00DC15EB" w:rsidRDefault="00DC15EB" w:rsidP="007724BC">
      <w:pPr>
        <w:widowControl w:val="0"/>
        <w:spacing w:line="276" w:lineRule="auto"/>
        <w:ind w:left="426"/>
        <w:contextualSpacing/>
        <w:jc w:val="both"/>
        <w:rPr>
          <w:rFonts w:ascii="Verdana" w:hAnsi="Verdana"/>
          <w:bCs/>
        </w:rPr>
      </w:pPr>
      <w:r w:rsidRPr="00DF637A">
        <w:rPr>
          <w:rFonts w:ascii="Verdana" w:hAnsi="Verdana"/>
          <w:b/>
          <w:bCs/>
        </w:rPr>
        <w:t>8.4.</w:t>
      </w:r>
      <w:r>
        <w:rPr>
          <w:rFonts w:ascii="Verdana" w:hAnsi="Verdana"/>
          <w:bCs/>
        </w:rPr>
        <w:t xml:space="preserve"> </w:t>
      </w:r>
      <w:r w:rsidRPr="005974F6">
        <w:rPr>
          <w:rFonts w:ascii="Verdana" w:hAnsi="Verdana"/>
          <w:bCs/>
        </w:rPr>
        <w:t>heti óraszám - nappali munkarend: 2</w:t>
      </w:r>
    </w:p>
    <w:p w14:paraId="60B458FC" w14:textId="25DFF8F4" w:rsidR="00DC15EB" w:rsidRDefault="00DC15EB" w:rsidP="007724BC">
      <w:pPr>
        <w:widowControl w:val="0"/>
        <w:spacing w:line="276" w:lineRule="auto"/>
        <w:ind w:left="426"/>
        <w:contextualSpacing/>
        <w:jc w:val="both"/>
        <w:rPr>
          <w:rFonts w:ascii="Verdana" w:hAnsi="Verdana"/>
        </w:rPr>
      </w:pPr>
      <w:r w:rsidRPr="00DF637A">
        <w:rPr>
          <w:rFonts w:ascii="Verdana" w:hAnsi="Verdana"/>
          <w:b/>
          <w:bCs/>
        </w:rPr>
        <w:t>8.5.</w:t>
      </w:r>
      <w:r>
        <w:rPr>
          <w:rFonts w:ascii="Verdana" w:hAnsi="Verdana"/>
          <w:bCs/>
        </w:rPr>
        <w:t xml:space="preserve"> </w:t>
      </w:r>
      <w:r w:rsidRPr="005974F6">
        <w:rPr>
          <w:rFonts w:ascii="Verdana" w:hAnsi="Verdana"/>
        </w:rPr>
        <w:t>Az ismeret átadásában alkalmazandó további sajátos módok, jellemzők:</w:t>
      </w:r>
      <w:r>
        <w:rPr>
          <w:rFonts w:ascii="Verdana" w:hAnsi="Verdana"/>
        </w:rPr>
        <w:t>-</w:t>
      </w:r>
    </w:p>
    <w:p w14:paraId="1C5E7F56" w14:textId="77777777" w:rsidR="00A612E0" w:rsidRPr="002A5E8B" w:rsidRDefault="00A612E0" w:rsidP="007724BC">
      <w:pPr>
        <w:widowControl w:val="0"/>
        <w:spacing w:line="276" w:lineRule="auto"/>
        <w:ind w:left="426"/>
        <w:contextualSpacing/>
        <w:jc w:val="both"/>
        <w:rPr>
          <w:rFonts w:ascii="Verdana" w:hAnsi="Verdana"/>
          <w:bCs/>
        </w:rPr>
      </w:pPr>
    </w:p>
    <w:p w14:paraId="01C6A32D" w14:textId="1DD78263" w:rsidR="00DC15EB" w:rsidRPr="00DF637A" w:rsidRDefault="00DC15EB" w:rsidP="00605BA1">
      <w:pPr>
        <w:widowControl w:val="0"/>
        <w:numPr>
          <w:ilvl w:val="0"/>
          <w:numId w:val="249"/>
        </w:numPr>
        <w:tabs>
          <w:tab w:val="left" w:pos="426"/>
        </w:tabs>
        <w:spacing w:line="276" w:lineRule="auto"/>
        <w:ind w:left="0" w:firstLine="0"/>
        <w:contextualSpacing/>
        <w:jc w:val="both"/>
        <w:rPr>
          <w:rFonts w:ascii="Verdana" w:hAnsi="Verdana"/>
          <w:b/>
          <w:bCs/>
        </w:rPr>
      </w:pPr>
      <w:r w:rsidRPr="005974F6">
        <w:rPr>
          <w:rFonts w:ascii="Verdana" w:hAnsi="Verdana"/>
          <w:b/>
          <w:bCs/>
        </w:rPr>
        <w:t>A tantárgy szakmai tartalma (magyarul):</w:t>
      </w:r>
      <w:r w:rsidRPr="005974F6">
        <w:rPr>
          <w:rFonts w:ascii="Verdana" w:hAnsi="Verdana"/>
          <w:bCs/>
        </w:rPr>
        <w:t xml:space="preserve"> A hallgatók általános és speciális fizikai felkészítése. Az intézkedéstaktika alaptechnikák oktatása.</w:t>
      </w:r>
    </w:p>
    <w:p w14:paraId="6FB1C7A2" w14:textId="77777777" w:rsidR="00DF637A" w:rsidRPr="005974F6" w:rsidRDefault="00DF637A" w:rsidP="00DF637A">
      <w:pPr>
        <w:widowControl w:val="0"/>
        <w:tabs>
          <w:tab w:val="left" w:pos="426"/>
        </w:tabs>
        <w:spacing w:line="276" w:lineRule="auto"/>
        <w:contextualSpacing/>
        <w:jc w:val="both"/>
        <w:rPr>
          <w:rFonts w:ascii="Verdana" w:hAnsi="Verdana"/>
          <w:b/>
          <w:bCs/>
        </w:rPr>
      </w:pPr>
    </w:p>
    <w:p w14:paraId="3C6EB0D7" w14:textId="77777777" w:rsidR="00DC15EB" w:rsidRPr="005974F6" w:rsidRDefault="00DC15EB" w:rsidP="0040178C">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GB"/>
        </w:rPr>
        <w:t xml:space="preserve">General and special physical training for students. </w:t>
      </w:r>
      <w:r w:rsidRPr="005974F6">
        <w:rPr>
          <w:rFonts w:ascii="Verdana" w:hAnsi="Verdana"/>
          <w:bCs/>
        </w:rPr>
        <w:t>Education of the basic techniques of police measure.</w:t>
      </w:r>
      <w:r w:rsidRPr="005974F6">
        <w:rPr>
          <w:rFonts w:ascii="Verdana" w:hAnsi="Verdana"/>
          <w:b/>
          <w:bCs/>
        </w:rPr>
        <w:t xml:space="preserve"> </w:t>
      </w:r>
    </w:p>
    <w:p w14:paraId="7D830A7C" w14:textId="77777777" w:rsidR="00DC15EB" w:rsidRPr="005974F6" w:rsidRDefault="00DC15EB" w:rsidP="00605BA1">
      <w:pPr>
        <w:pStyle w:val="Listaszerbekezds"/>
        <w:widowControl w:val="0"/>
        <w:numPr>
          <w:ilvl w:val="0"/>
          <w:numId w:val="249"/>
        </w:numPr>
        <w:tabs>
          <w:tab w:val="left" w:pos="426"/>
        </w:tabs>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27363AD9"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667C5DC9"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26E8BF" w14:textId="77777777" w:rsidR="00DC15EB" w:rsidRPr="005974F6" w:rsidRDefault="00DC15EB" w:rsidP="0040178C">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bCs/>
        </w:rPr>
        <w:t>Magas szinten rendelkezik önvédelmi ismeretekkel.</w:t>
      </w:r>
    </w:p>
    <w:p w14:paraId="0BBBC37A"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 -</w:t>
      </w:r>
    </w:p>
    <w:p w14:paraId="3D46DBDD" w14:textId="77777777" w:rsidR="00DC15EB" w:rsidRPr="005974F6" w:rsidRDefault="00DC15EB" w:rsidP="0040178C">
      <w:pPr>
        <w:widowControl w:val="0"/>
        <w:autoSpaceDE w:val="0"/>
        <w:autoSpaceDN w:val="0"/>
        <w:adjustRightInd w:val="0"/>
        <w:spacing w:line="276" w:lineRule="auto"/>
        <w:contextualSpacing/>
        <w:jc w:val="both"/>
        <w:rPr>
          <w:rFonts w:ascii="Verdana" w:hAnsi="Verdana"/>
          <w:highlight w:val="yellow"/>
        </w:rPr>
      </w:pPr>
    </w:p>
    <w:p w14:paraId="626D7E22"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1D8CB7D2"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A74A21F"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277C46E5" w14:textId="77777777" w:rsidR="00DC15EB" w:rsidRPr="005974F6" w:rsidRDefault="00DC15EB" w:rsidP="0040178C">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bCs/>
          <w:lang w:eastAsia="ar-SA"/>
        </w:rPr>
        <w:lastRenderedPageBreak/>
        <w:t>Képes fizikai állapotának elvárt szintű fenntartására.</w:t>
      </w:r>
    </w:p>
    <w:p w14:paraId="65B88B8B"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 -</w:t>
      </w:r>
    </w:p>
    <w:p w14:paraId="73CE30DB" w14:textId="77777777" w:rsidR="00DC15EB" w:rsidRPr="005974F6" w:rsidRDefault="00DC15EB" w:rsidP="0040178C">
      <w:pPr>
        <w:widowControl w:val="0"/>
        <w:autoSpaceDE w:val="0"/>
        <w:autoSpaceDN w:val="0"/>
        <w:adjustRightInd w:val="0"/>
        <w:spacing w:line="276" w:lineRule="auto"/>
        <w:contextualSpacing/>
        <w:jc w:val="both"/>
        <w:rPr>
          <w:rFonts w:ascii="Verdana" w:hAnsi="Verdana"/>
          <w:i/>
          <w:highlight w:val="yellow"/>
        </w:rPr>
      </w:pPr>
    </w:p>
    <w:p w14:paraId="483527D6"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3A461456"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D86E7AF"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Cs/>
        </w:rPr>
      </w:pPr>
      <w:r w:rsidRPr="005974F6">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2B72E025"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710DAE6D"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lang w:eastAsia="ar-SA"/>
        </w:rPr>
        <w:t xml:space="preserve"> </w:t>
      </w:r>
      <w:r w:rsidRPr="005974F6">
        <w:rPr>
          <w:rFonts w:ascii="Verdana" w:hAnsi="Verdana"/>
          <w:b/>
          <w:lang w:eastAsia="ar-SA"/>
        </w:rPr>
        <w:t>A részletezett szakmai kompetenciák: -</w:t>
      </w:r>
    </w:p>
    <w:p w14:paraId="34E97446"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highlight w:val="yellow"/>
        </w:rPr>
      </w:pPr>
    </w:p>
    <w:p w14:paraId="7B1E71D3"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5A01A808" w14:textId="77777777" w:rsidR="00DC15EB" w:rsidRPr="005974F6" w:rsidRDefault="00DC15EB" w:rsidP="0040178C">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C9828D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4463126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27C5B48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66ABD1A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68978E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lang w:eastAsia="ar-SA"/>
        </w:rPr>
        <w:t xml:space="preserve"> </w:t>
      </w:r>
      <w:r w:rsidRPr="005974F6">
        <w:rPr>
          <w:rFonts w:ascii="Verdana" w:hAnsi="Verdana"/>
          <w:b/>
          <w:lang w:eastAsia="ar-SA"/>
        </w:rPr>
        <w:t>A részletezett szakmai kompetenciák: -</w:t>
      </w:r>
    </w:p>
    <w:p w14:paraId="194378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4C7C684B"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5BB9D97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03D88A5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540ED59" w14:textId="77777777" w:rsidR="00DC15EB" w:rsidRPr="005974F6" w:rsidRDefault="00DC15EB" w:rsidP="00A612E0">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Has a high level of self-defense skills.</w:t>
      </w:r>
    </w:p>
    <w:p w14:paraId="46DE47D2" w14:textId="77777777" w:rsidR="00DC15EB" w:rsidRPr="005974F6" w:rsidRDefault="00DC15EB" w:rsidP="00A612E0">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587630FC" w14:textId="77777777" w:rsidR="00DC15EB" w:rsidRPr="005974F6" w:rsidRDefault="00DC15EB" w:rsidP="00DC15EB">
      <w:pPr>
        <w:widowControl w:val="0"/>
        <w:spacing w:line="276" w:lineRule="auto"/>
        <w:contextualSpacing/>
        <w:jc w:val="both"/>
        <w:rPr>
          <w:rFonts w:ascii="Verdana" w:hAnsi="Verdana"/>
          <w:lang w:val="en-GB"/>
        </w:rPr>
      </w:pPr>
    </w:p>
    <w:p w14:paraId="49420A6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59565D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F6F9AFA" w14:textId="77777777" w:rsidR="00DC15EB" w:rsidRPr="005974F6" w:rsidRDefault="00DC15EB" w:rsidP="00A612E0">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Able to detect and solve problems.</w:t>
      </w:r>
    </w:p>
    <w:p w14:paraId="07994E6D" w14:textId="77777777" w:rsidR="00DC15EB" w:rsidRPr="005974F6" w:rsidRDefault="00DC15EB" w:rsidP="00A612E0">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1F626AC4" w14:textId="2CC13EF5"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1DA69967" w14:textId="77777777" w:rsidR="00DC15EB" w:rsidRPr="005974F6" w:rsidRDefault="00DC15EB" w:rsidP="00DC15EB">
      <w:pPr>
        <w:widowControl w:val="0"/>
        <w:spacing w:line="276" w:lineRule="auto"/>
        <w:contextualSpacing/>
        <w:jc w:val="both"/>
        <w:rPr>
          <w:rFonts w:ascii="Verdana" w:hAnsi="Verdana"/>
          <w:lang w:val="en-GB"/>
        </w:rPr>
      </w:pPr>
    </w:p>
    <w:p w14:paraId="1B57C0BD"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1089CE9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1C7CFC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397AB30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Handles psychological and physical stress situations.</w:t>
      </w:r>
    </w:p>
    <w:p w14:paraId="3331D93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1A6636F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5E579FD5"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629BA31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7CD8F9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740A579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4BCF1D7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Makes independent decisions in his/her job.</w:t>
      </w:r>
    </w:p>
    <w:p w14:paraId="63AB11F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34DCE422" w14:textId="77777777" w:rsidR="00DC15EB"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1928B70F" w14:textId="501A6A4D" w:rsidR="00DC15EB" w:rsidRDefault="00DC15EB" w:rsidP="00DC15EB">
      <w:pPr>
        <w:widowControl w:val="0"/>
        <w:spacing w:line="276" w:lineRule="auto"/>
        <w:contextualSpacing/>
        <w:jc w:val="both"/>
        <w:rPr>
          <w:rFonts w:ascii="Verdana" w:hAnsi="Verdana"/>
          <w:b/>
          <w:lang w:val="en-GB"/>
        </w:rPr>
      </w:pPr>
    </w:p>
    <w:p w14:paraId="206CF327" w14:textId="1D04CC02" w:rsidR="007724BC" w:rsidRDefault="007724BC" w:rsidP="00DC15EB">
      <w:pPr>
        <w:widowControl w:val="0"/>
        <w:spacing w:line="276" w:lineRule="auto"/>
        <w:contextualSpacing/>
        <w:jc w:val="both"/>
        <w:rPr>
          <w:rFonts w:ascii="Verdana" w:hAnsi="Verdana"/>
          <w:b/>
          <w:lang w:val="en-GB"/>
        </w:rPr>
      </w:pPr>
    </w:p>
    <w:p w14:paraId="5C132D36" w14:textId="77777777" w:rsidR="007724BC" w:rsidRPr="005974F6" w:rsidRDefault="007724BC" w:rsidP="00DC15EB">
      <w:pPr>
        <w:widowControl w:val="0"/>
        <w:spacing w:line="276" w:lineRule="auto"/>
        <w:contextualSpacing/>
        <w:jc w:val="both"/>
        <w:rPr>
          <w:rFonts w:ascii="Verdana" w:hAnsi="Verdana"/>
          <w:b/>
          <w:lang w:val="en-GB"/>
        </w:rPr>
      </w:pPr>
    </w:p>
    <w:p w14:paraId="4A037199" w14:textId="77777777" w:rsidR="00DC15EB" w:rsidRDefault="00DC15EB" w:rsidP="00605BA1">
      <w:pPr>
        <w:widowControl w:val="0"/>
        <w:numPr>
          <w:ilvl w:val="0"/>
          <w:numId w:val="249"/>
        </w:numPr>
        <w:tabs>
          <w:tab w:val="num" w:pos="426"/>
        </w:tabs>
        <w:spacing w:line="276" w:lineRule="auto"/>
        <w:ind w:left="0" w:firstLine="0"/>
        <w:contextualSpacing/>
        <w:jc w:val="both"/>
        <w:rPr>
          <w:rFonts w:ascii="Verdana" w:hAnsi="Verdana"/>
          <w:bCs/>
          <w:i/>
          <w:color w:val="FF0000"/>
        </w:rPr>
      </w:pPr>
      <w:r w:rsidRPr="005974F6">
        <w:rPr>
          <w:rFonts w:ascii="Verdana" w:hAnsi="Verdana"/>
          <w:b/>
          <w:bCs/>
        </w:rPr>
        <w:lastRenderedPageBreak/>
        <w:t>Előtanulmányi követelmények: -</w:t>
      </w:r>
    </w:p>
    <w:p w14:paraId="0129C870" w14:textId="77777777" w:rsidR="00DC15EB" w:rsidRPr="002A5E8B" w:rsidRDefault="00DC15EB" w:rsidP="00DC15EB">
      <w:pPr>
        <w:widowControl w:val="0"/>
        <w:spacing w:line="276" w:lineRule="auto"/>
        <w:contextualSpacing/>
        <w:jc w:val="both"/>
        <w:rPr>
          <w:rFonts w:ascii="Verdana" w:hAnsi="Verdana"/>
          <w:bCs/>
          <w:i/>
          <w:color w:val="FF0000"/>
        </w:rPr>
      </w:pPr>
    </w:p>
    <w:p w14:paraId="6562E170" w14:textId="77777777" w:rsidR="00DF637A" w:rsidRDefault="00DC15EB" w:rsidP="00605BA1">
      <w:pPr>
        <w:widowControl w:val="0"/>
        <w:numPr>
          <w:ilvl w:val="0"/>
          <w:numId w:val="249"/>
        </w:numPr>
        <w:tabs>
          <w:tab w:val="left" w:pos="426"/>
        </w:tabs>
        <w:spacing w:line="276" w:lineRule="auto"/>
        <w:ind w:left="0" w:firstLine="0"/>
        <w:contextualSpacing/>
        <w:jc w:val="both"/>
        <w:rPr>
          <w:rFonts w:ascii="Verdana" w:hAnsi="Verdana"/>
          <w:b/>
          <w:bCs/>
        </w:rPr>
      </w:pPr>
      <w:r w:rsidRPr="005974F6">
        <w:rPr>
          <w:rFonts w:ascii="Verdana" w:hAnsi="Verdana"/>
          <w:b/>
          <w:bCs/>
        </w:rPr>
        <w:t xml:space="preserve">A tantárgy tananyagának leírása, tematika. Description of the subject, </w:t>
      </w:r>
    </w:p>
    <w:p w14:paraId="4E11E32A" w14:textId="45105808" w:rsidR="00DC15EB" w:rsidRDefault="00DF637A" w:rsidP="00A612E0">
      <w:pPr>
        <w:widowControl w:val="0"/>
        <w:spacing w:line="276" w:lineRule="auto"/>
        <w:contextualSpacing/>
        <w:jc w:val="both"/>
        <w:rPr>
          <w:rFonts w:ascii="Verdana" w:hAnsi="Verdana"/>
          <w:b/>
          <w:bCs/>
        </w:rPr>
      </w:pPr>
      <w:r>
        <w:rPr>
          <w:rFonts w:ascii="Verdana" w:hAnsi="Verdana"/>
          <w:b/>
          <w:bCs/>
        </w:rPr>
        <w:t xml:space="preserve">      </w:t>
      </w:r>
      <w:r w:rsidR="00DC15EB" w:rsidRPr="005974F6">
        <w:rPr>
          <w:rFonts w:ascii="Verdana" w:hAnsi="Verdana"/>
          <w:b/>
          <w:bCs/>
        </w:rPr>
        <w:t>curriculum (magyarul, angolul - English):</w:t>
      </w:r>
    </w:p>
    <w:p w14:paraId="1F44ACBC" w14:textId="016DF03E" w:rsidR="00DC15EB" w:rsidRDefault="00DF637A" w:rsidP="007724BC">
      <w:pPr>
        <w:widowControl w:val="0"/>
        <w:spacing w:line="276" w:lineRule="auto"/>
        <w:ind w:left="426"/>
        <w:contextualSpacing/>
        <w:jc w:val="both"/>
        <w:rPr>
          <w:rFonts w:ascii="Verdana" w:hAnsi="Verdana"/>
          <w:bCs/>
        </w:rPr>
      </w:pPr>
      <w:r>
        <w:rPr>
          <w:rFonts w:ascii="Verdana" w:hAnsi="Verdana"/>
          <w:bCs/>
        </w:rPr>
        <w:tab/>
      </w:r>
      <w:r w:rsidR="00DC15EB" w:rsidRPr="00DF637A">
        <w:rPr>
          <w:rFonts w:ascii="Verdana" w:hAnsi="Verdana"/>
          <w:b/>
          <w:bCs/>
        </w:rPr>
        <w:t>12.1.</w:t>
      </w:r>
      <w:r w:rsidR="00DC15EB">
        <w:rPr>
          <w:rFonts w:ascii="Verdana" w:hAnsi="Verdana"/>
          <w:bCs/>
        </w:rPr>
        <w:t xml:space="preserve"> </w:t>
      </w:r>
      <w:r w:rsidR="00DC15EB" w:rsidRPr="005974F6">
        <w:rPr>
          <w:rFonts w:ascii="Verdana" w:hAnsi="Verdana"/>
          <w:bCs/>
        </w:rPr>
        <w:t>Biztonsági rendszabályok ismertetése</w:t>
      </w:r>
      <w:r w:rsidR="00DC15EB">
        <w:rPr>
          <w:rFonts w:ascii="Verdana" w:hAnsi="Verdana"/>
          <w:bCs/>
        </w:rPr>
        <w:t xml:space="preserve"> (</w:t>
      </w:r>
      <w:r w:rsidR="00DC15EB" w:rsidRPr="005974F6">
        <w:rPr>
          <w:rFonts w:ascii="Verdana" w:hAnsi="Verdana"/>
          <w:bCs/>
        </w:rPr>
        <w:t>Accident prevention education</w:t>
      </w:r>
      <w:r w:rsidR="00DC15EB">
        <w:rPr>
          <w:rFonts w:ascii="Verdana" w:hAnsi="Verdana"/>
          <w:bCs/>
        </w:rPr>
        <w:t>)</w:t>
      </w:r>
    </w:p>
    <w:p w14:paraId="28A3600C" w14:textId="3E0CD8C3" w:rsidR="00DC15EB" w:rsidRDefault="00DF637A" w:rsidP="007724BC">
      <w:pPr>
        <w:widowControl w:val="0"/>
        <w:spacing w:line="276" w:lineRule="auto"/>
        <w:ind w:left="426"/>
        <w:contextualSpacing/>
        <w:jc w:val="both"/>
        <w:rPr>
          <w:rFonts w:ascii="Verdana" w:hAnsi="Verdana"/>
          <w:bCs/>
        </w:rPr>
      </w:pPr>
      <w:r>
        <w:rPr>
          <w:rFonts w:ascii="Verdana" w:hAnsi="Verdana"/>
          <w:bCs/>
        </w:rPr>
        <w:tab/>
      </w:r>
      <w:r w:rsidR="00DC15EB" w:rsidRPr="00DF637A">
        <w:rPr>
          <w:rFonts w:ascii="Verdana" w:hAnsi="Verdana"/>
          <w:b/>
          <w:bCs/>
        </w:rPr>
        <w:t>12.2.</w:t>
      </w:r>
      <w:r w:rsidR="00DC15EB">
        <w:rPr>
          <w:rFonts w:ascii="Verdana" w:hAnsi="Verdana"/>
          <w:bCs/>
        </w:rPr>
        <w:t xml:space="preserve"> </w:t>
      </w:r>
      <w:r w:rsidR="00DC15EB" w:rsidRPr="005974F6">
        <w:rPr>
          <w:rFonts w:ascii="Verdana" w:hAnsi="Verdana"/>
          <w:bCs/>
        </w:rPr>
        <w:t>Kondicionális fejlesztése I.</w:t>
      </w:r>
      <w:r w:rsidR="00DC15EB">
        <w:rPr>
          <w:rFonts w:ascii="Verdana" w:hAnsi="Verdana"/>
          <w:bCs/>
        </w:rPr>
        <w:t xml:space="preserve"> (</w:t>
      </w:r>
      <w:r w:rsidR="00DC15EB" w:rsidRPr="005974F6">
        <w:rPr>
          <w:rFonts w:ascii="Verdana" w:hAnsi="Verdana"/>
          <w:bCs/>
        </w:rPr>
        <w:t>pecial physical training for students I.</w:t>
      </w:r>
      <w:r w:rsidR="00DC15EB">
        <w:rPr>
          <w:rFonts w:ascii="Verdana" w:hAnsi="Verdana"/>
          <w:bCs/>
        </w:rPr>
        <w:t>)</w:t>
      </w:r>
    </w:p>
    <w:p w14:paraId="1EA8653B" w14:textId="0BDC31B4" w:rsidR="00DC15EB" w:rsidRDefault="00DF637A" w:rsidP="007724BC">
      <w:pPr>
        <w:widowControl w:val="0"/>
        <w:spacing w:line="276" w:lineRule="auto"/>
        <w:ind w:left="426"/>
        <w:contextualSpacing/>
        <w:jc w:val="both"/>
        <w:rPr>
          <w:rFonts w:ascii="Verdana" w:hAnsi="Verdana"/>
          <w:bCs/>
        </w:rPr>
      </w:pPr>
      <w:r>
        <w:rPr>
          <w:rFonts w:ascii="Verdana" w:hAnsi="Verdana"/>
          <w:bCs/>
        </w:rPr>
        <w:tab/>
      </w:r>
      <w:r w:rsidR="00DC15EB" w:rsidRPr="00DF637A">
        <w:rPr>
          <w:rFonts w:ascii="Verdana" w:hAnsi="Verdana"/>
          <w:b/>
          <w:bCs/>
        </w:rPr>
        <w:t>12.3.</w:t>
      </w:r>
      <w:r w:rsidR="00DC15EB">
        <w:rPr>
          <w:rFonts w:ascii="Verdana" w:hAnsi="Verdana"/>
          <w:bCs/>
        </w:rPr>
        <w:t xml:space="preserve"> </w:t>
      </w:r>
      <w:r w:rsidR="00DC15EB" w:rsidRPr="005974F6">
        <w:rPr>
          <w:rFonts w:ascii="Verdana" w:hAnsi="Verdana"/>
          <w:bCs/>
        </w:rPr>
        <w:t>Testi kényszer I.</w:t>
      </w:r>
      <w:r w:rsidR="00DC15EB">
        <w:rPr>
          <w:rFonts w:ascii="Verdana" w:hAnsi="Verdana"/>
          <w:bCs/>
        </w:rPr>
        <w:t xml:space="preserve"> (</w:t>
      </w:r>
      <w:r w:rsidR="00DC15EB" w:rsidRPr="005974F6">
        <w:rPr>
          <w:rFonts w:ascii="Verdana" w:hAnsi="Verdana"/>
          <w:bCs/>
        </w:rPr>
        <w:t>Police self–defense I.</w:t>
      </w:r>
      <w:r w:rsidR="00DC15EB">
        <w:rPr>
          <w:rFonts w:ascii="Verdana" w:hAnsi="Verdana"/>
          <w:bCs/>
        </w:rPr>
        <w:t>)</w:t>
      </w:r>
    </w:p>
    <w:p w14:paraId="3D405D1A" w14:textId="3B446AA8" w:rsidR="00DC15EB" w:rsidRPr="005C3B6C" w:rsidRDefault="00DF637A" w:rsidP="007724BC">
      <w:pPr>
        <w:widowControl w:val="0"/>
        <w:spacing w:line="276" w:lineRule="auto"/>
        <w:ind w:left="426"/>
        <w:contextualSpacing/>
        <w:jc w:val="both"/>
        <w:rPr>
          <w:rFonts w:ascii="Verdana" w:hAnsi="Verdana"/>
          <w:bCs/>
        </w:rPr>
      </w:pPr>
      <w:r>
        <w:rPr>
          <w:rFonts w:ascii="Verdana" w:hAnsi="Verdana"/>
          <w:bCs/>
        </w:rPr>
        <w:tab/>
      </w:r>
      <w:r w:rsidR="00DC15EB" w:rsidRPr="00DF637A">
        <w:rPr>
          <w:rFonts w:ascii="Verdana" w:hAnsi="Verdana"/>
          <w:b/>
          <w:bCs/>
        </w:rPr>
        <w:t xml:space="preserve">12.4. </w:t>
      </w:r>
      <w:r w:rsidR="00DC15EB" w:rsidRPr="005974F6">
        <w:rPr>
          <w:rFonts w:ascii="Verdana" w:hAnsi="Verdana"/>
          <w:bCs/>
        </w:rPr>
        <w:t>Úszás I.</w:t>
      </w:r>
      <w:r w:rsidR="00DC15EB">
        <w:rPr>
          <w:rFonts w:ascii="Verdana" w:hAnsi="Verdana"/>
          <w:bCs/>
        </w:rPr>
        <w:t xml:space="preserve"> (</w:t>
      </w:r>
      <w:r w:rsidR="00DC15EB" w:rsidRPr="005974F6">
        <w:rPr>
          <w:rFonts w:ascii="Verdana" w:hAnsi="Verdana"/>
          <w:bCs/>
        </w:rPr>
        <w:t>Swimming I.</w:t>
      </w:r>
      <w:r w:rsidR="00DC15EB">
        <w:rPr>
          <w:rFonts w:ascii="Verdana" w:hAnsi="Verdana"/>
          <w:bCs/>
        </w:rPr>
        <w:t>)</w:t>
      </w:r>
    </w:p>
    <w:p w14:paraId="69409206" w14:textId="77777777" w:rsidR="00DC15EB" w:rsidRPr="005974F6" w:rsidRDefault="00DC15EB" w:rsidP="00A612E0">
      <w:pPr>
        <w:widowControl w:val="0"/>
        <w:tabs>
          <w:tab w:val="left" w:pos="993"/>
          <w:tab w:val="num" w:pos="1134"/>
        </w:tabs>
        <w:spacing w:line="276" w:lineRule="auto"/>
        <w:contextualSpacing/>
        <w:jc w:val="both"/>
        <w:rPr>
          <w:rFonts w:ascii="Verdana" w:hAnsi="Verdana"/>
          <w:b/>
        </w:rPr>
      </w:pPr>
    </w:p>
    <w:p w14:paraId="3C915078" w14:textId="77777777" w:rsidR="00DF637A" w:rsidRPr="00DF637A" w:rsidRDefault="00DC15EB" w:rsidP="00605BA1">
      <w:pPr>
        <w:widowControl w:val="0"/>
        <w:numPr>
          <w:ilvl w:val="0"/>
          <w:numId w:val="249"/>
        </w:numPr>
        <w:tabs>
          <w:tab w:val="num" w:pos="426"/>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w:t>
      </w:r>
    </w:p>
    <w:p w14:paraId="6D2ED960" w14:textId="719CA156" w:rsidR="00DC15EB" w:rsidRDefault="00DF637A" w:rsidP="00DF637A">
      <w:pPr>
        <w:widowControl w:val="0"/>
        <w:spacing w:line="276" w:lineRule="auto"/>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elhelyezkedése: </w:t>
      </w:r>
      <w:r w:rsidR="00DC15EB" w:rsidRPr="005974F6">
        <w:rPr>
          <w:rFonts w:ascii="Verdana" w:hAnsi="Verdana"/>
          <w:bCs/>
        </w:rPr>
        <w:t>őszi félév/ 1. félév</w:t>
      </w:r>
    </w:p>
    <w:p w14:paraId="395638FA" w14:textId="77777777" w:rsidR="00DC15EB" w:rsidRPr="005974F6" w:rsidRDefault="00DC15EB" w:rsidP="00DC15EB">
      <w:pPr>
        <w:widowControl w:val="0"/>
        <w:spacing w:line="276" w:lineRule="auto"/>
        <w:contextualSpacing/>
        <w:jc w:val="both"/>
        <w:rPr>
          <w:rFonts w:ascii="Verdana" w:hAnsi="Verdana"/>
          <w:bCs/>
        </w:rPr>
      </w:pPr>
    </w:p>
    <w:p w14:paraId="40A2D378" w14:textId="77777777" w:rsidR="00DF637A" w:rsidRPr="00DF637A" w:rsidRDefault="00DC15EB" w:rsidP="00605BA1">
      <w:pPr>
        <w:widowControl w:val="0"/>
        <w:numPr>
          <w:ilvl w:val="0"/>
          <w:numId w:val="249"/>
        </w:numPr>
        <w:tabs>
          <w:tab w:val="num" w:pos="426"/>
        </w:tabs>
        <w:spacing w:line="276" w:lineRule="auto"/>
        <w:ind w:left="0" w:firstLine="0"/>
        <w:contextualSpacing/>
        <w:jc w:val="both"/>
        <w:rPr>
          <w:rFonts w:ascii="Verdana" w:hAnsi="Verdana"/>
          <w:bCs/>
        </w:rPr>
      </w:pPr>
      <w:r w:rsidRPr="005974F6">
        <w:rPr>
          <w:rFonts w:ascii="Verdana" w:hAnsi="Verdana"/>
          <w:b/>
          <w:bCs/>
        </w:rPr>
        <w:t xml:space="preserve">A tanórákon való részvétel követelményei, az elfogadható hiányzások </w:t>
      </w:r>
    </w:p>
    <w:p w14:paraId="3BD4A776" w14:textId="34740990" w:rsidR="00DC15EB" w:rsidRPr="005974F6" w:rsidRDefault="00DF637A" w:rsidP="00DF637A">
      <w:pPr>
        <w:widowControl w:val="0"/>
        <w:tabs>
          <w:tab w:val="left" w:pos="426"/>
        </w:tabs>
        <w:spacing w:line="276" w:lineRule="auto"/>
        <w:contextualSpacing/>
        <w:jc w:val="both"/>
        <w:rPr>
          <w:rFonts w:ascii="Verdana" w:hAnsi="Verdana"/>
          <w:bCs/>
        </w:rPr>
      </w:pPr>
      <w:r>
        <w:rPr>
          <w:rFonts w:ascii="Verdana" w:hAnsi="Verdana"/>
          <w:b/>
          <w:bCs/>
        </w:rPr>
        <w:tab/>
      </w:r>
      <w:r w:rsidR="00DC15EB" w:rsidRPr="005974F6">
        <w:rPr>
          <w:rFonts w:ascii="Verdana" w:hAnsi="Verdana"/>
          <w:b/>
          <w:bCs/>
        </w:rPr>
        <w:t xml:space="preserve">mértéke, a távolmaradás pótlásának lehetősége: </w:t>
      </w:r>
    </w:p>
    <w:p w14:paraId="68292F22" w14:textId="63E9B80D" w:rsidR="00DC15EB" w:rsidRDefault="00DC15EB" w:rsidP="00DF637A">
      <w:pPr>
        <w:widowControl w:val="0"/>
        <w:tabs>
          <w:tab w:val="left" w:pos="426"/>
        </w:tabs>
        <w:spacing w:line="276" w:lineRule="auto"/>
        <w:ind w:left="426"/>
        <w:contextualSpacing/>
        <w:jc w:val="both"/>
        <w:rPr>
          <w:rFonts w:ascii="Verdana" w:hAnsi="Verdana"/>
          <w:bCs/>
        </w:rPr>
      </w:pPr>
      <w:r w:rsidRPr="005974F6">
        <w:rPr>
          <w:rFonts w:ascii="Verdana" w:hAnsi="Verdana"/>
          <w:bCs/>
        </w:rPr>
        <w:t>A tantárgy elfogadásához a tanórák legalább 70 %-án jelen kell lennie a hallgatónak és aktívan részt venni a foglalkozáson. A hiányzásokat nem kell igazolni, de pótlásra nincs lehetőség.</w:t>
      </w:r>
    </w:p>
    <w:p w14:paraId="1846C216" w14:textId="77777777" w:rsidR="007724BC" w:rsidRPr="005974F6" w:rsidRDefault="007724BC" w:rsidP="00DF637A">
      <w:pPr>
        <w:widowControl w:val="0"/>
        <w:tabs>
          <w:tab w:val="left" w:pos="426"/>
        </w:tabs>
        <w:spacing w:line="276" w:lineRule="auto"/>
        <w:ind w:left="426"/>
        <w:contextualSpacing/>
        <w:jc w:val="both"/>
        <w:rPr>
          <w:rFonts w:ascii="Verdana" w:hAnsi="Verdana"/>
          <w:bCs/>
        </w:rPr>
      </w:pPr>
    </w:p>
    <w:p w14:paraId="0F022051" w14:textId="77777777" w:rsidR="00DC15EB" w:rsidRPr="005974F6"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5974F6">
        <w:rPr>
          <w:rFonts w:ascii="Verdana" w:hAnsi="Verdana"/>
          <w:b/>
        </w:rPr>
        <w:t xml:space="preserve">Félévközi feladatok, ismeretek ellenőrzésének rendje: </w:t>
      </w:r>
    </w:p>
    <w:p w14:paraId="5F9E8BA8" w14:textId="77777777" w:rsidR="00DC15EB" w:rsidRPr="005974F6" w:rsidRDefault="00DC15EB" w:rsidP="00DF637A">
      <w:pPr>
        <w:pStyle w:val="Listaszerbekezds"/>
        <w:widowControl w:val="0"/>
        <w:tabs>
          <w:tab w:val="left" w:pos="426"/>
        </w:tabs>
        <w:spacing w:line="276" w:lineRule="auto"/>
        <w:ind w:left="426"/>
        <w:jc w:val="both"/>
        <w:rPr>
          <w:rFonts w:ascii="Verdana" w:hAnsi="Verdana"/>
          <w:b/>
        </w:rPr>
      </w:pPr>
      <w:r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28EBE7BA" w14:textId="77777777" w:rsidR="00DF637A" w:rsidRDefault="00DC15EB" w:rsidP="00605BA1">
      <w:pPr>
        <w:widowControl w:val="0"/>
        <w:numPr>
          <w:ilvl w:val="0"/>
          <w:numId w:val="249"/>
        </w:numPr>
        <w:tabs>
          <w:tab w:val="left" w:pos="426"/>
        </w:tabs>
        <w:spacing w:line="240" w:lineRule="auto"/>
        <w:ind w:left="0" w:firstLine="0"/>
        <w:contextualSpacing/>
        <w:jc w:val="both"/>
        <w:rPr>
          <w:rFonts w:ascii="Verdana" w:hAnsi="Verdana"/>
          <w:b/>
          <w:bCs/>
        </w:rPr>
      </w:pPr>
      <w:r w:rsidRPr="005974F6">
        <w:rPr>
          <w:rFonts w:ascii="Verdana" w:hAnsi="Verdana"/>
          <w:b/>
          <w:bCs/>
        </w:rPr>
        <w:t>Az értékelés, az aláírás és a kreditek megszerzésének pontos feltételei:</w:t>
      </w:r>
    </w:p>
    <w:p w14:paraId="606089C4" w14:textId="73268C93" w:rsidR="00DC15EB" w:rsidRPr="005974F6" w:rsidRDefault="00DC15EB" w:rsidP="00DB2C97">
      <w:pPr>
        <w:widowControl w:val="0"/>
        <w:tabs>
          <w:tab w:val="left" w:pos="426"/>
        </w:tabs>
        <w:spacing w:line="240" w:lineRule="auto"/>
        <w:contextualSpacing/>
        <w:jc w:val="both"/>
        <w:rPr>
          <w:rFonts w:ascii="Verdana" w:hAnsi="Verdana"/>
          <w:b/>
          <w:bCs/>
        </w:rPr>
      </w:pPr>
      <w:r w:rsidRPr="005974F6">
        <w:rPr>
          <w:rFonts w:ascii="Verdana" w:hAnsi="Verdana"/>
          <w:b/>
          <w:bCs/>
        </w:rPr>
        <w:t xml:space="preserve"> </w:t>
      </w:r>
    </w:p>
    <w:p w14:paraId="2872F73E" w14:textId="110DDB4A" w:rsidR="00DB2C97" w:rsidRPr="00DB2C97" w:rsidRDefault="00DC15EB" w:rsidP="00605BA1">
      <w:pPr>
        <w:widowControl w:val="0"/>
        <w:numPr>
          <w:ilvl w:val="1"/>
          <w:numId w:val="249"/>
        </w:numPr>
        <w:tabs>
          <w:tab w:val="clear" w:pos="1283"/>
        </w:tabs>
        <w:spacing w:line="240" w:lineRule="auto"/>
        <w:ind w:left="426" w:firstLine="0"/>
        <w:contextualSpacing/>
        <w:jc w:val="both"/>
        <w:rPr>
          <w:rFonts w:ascii="Verdana" w:hAnsi="Verdana"/>
        </w:rPr>
      </w:pPr>
      <w:r w:rsidRPr="005974F6">
        <w:rPr>
          <w:rFonts w:ascii="Verdana" w:hAnsi="Verdana"/>
          <w:b/>
        </w:rPr>
        <w:t>Az aláírás megszerzésének feltételei:</w:t>
      </w:r>
    </w:p>
    <w:p w14:paraId="6721CE47" w14:textId="5E823111" w:rsidR="00DC15EB" w:rsidRDefault="00DC15EB" w:rsidP="007724BC">
      <w:pPr>
        <w:widowControl w:val="0"/>
        <w:tabs>
          <w:tab w:val="left" w:pos="709"/>
          <w:tab w:val="left" w:pos="993"/>
          <w:tab w:val="num" w:pos="3977"/>
        </w:tabs>
        <w:spacing w:line="240" w:lineRule="auto"/>
        <w:ind w:left="426"/>
        <w:contextualSpacing/>
        <w:jc w:val="both"/>
        <w:rPr>
          <w:rFonts w:ascii="Verdana" w:hAnsi="Verdana"/>
        </w:rPr>
      </w:pPr>
      <w:r w:rsidRPr="005974F6">
        <w:rPr>
          <w:rFonts w:ascii="Verdana" w:hAnsi="Verdana"/>
        </w:rPr>
        <w:t>Az órák 70%-án való aktív részvétel.</w:t>
      </w:r>
    </w:p>
    <w:p w14:paraId="43A14A51" w14:textId="77777777" w:rsidR="00DF637A" w:rsidRPr="005974F6" w:rsidRDefault="00DF637A" w:rsidP="007724BC">
      <w:pPr>
        <w:widowControl w:val="0"/>
        <w:tabs>
          <w:tab w:val="left" w:pos="709"/>
          <w:tab w:val="left" w:pos="993"/>
          <w:tab w:val="num" w:pos="3977"/>
        </w:tabs>
        <w:spacing w:line="240" w:lineRule="auto"/>
        <w:ind w:left="426"/>
        <w:contextualSpacing/>
        <w:jc w:val="both"/>
        <w:rPr>
          <w:rFonts w:ascii="Verdana" w:hAnsi="Verdana"/>
        </w:rPr>
      </w:pPr>
    </w:p>
    <w:p w14:paraId="4F5A7781" w14:textId="544DCEDB" w:rsidR="00DB2C97" w:rsidRPr="00DB2C97" w:rsidRDefault="00DC15EB" w:rsidP="00605BA1">
      <w:pPr>
        <w:widowControl w:val="0"/>
        <w:numPr>
          <w:ilvl w:val="1"/>
          <w:numId w:val="249"/>
        </w:numPr>
        <w:tabs>
          <w:tab w:val="left" w:pos="709"/>
          <w:tab w:val="left" w:pos="993"/>
          <w:tab w:val="num" w:pos="3977"/>
        </w:tabs>
        <w:spacing w:line="240" w:lineRule="auto"/>
        <w:ind w:left="426" w:firstLine="0"/>
        <w:contextualSpacing/>
        <w:jc w:val="both"/>
        <w:rPr>
          <w:rFonts w:ascii="Verdana" w:hAnsi="Verdana"/>
        </w:rPr>
      </w:pPr>
      <w:r w:rsidRPr="00DB2C97">
        <w:rPr>
          <w:rFonts w:ascii="Verdana" w:hAnsi="Verdana"/>
          <w:b/>
        </w:rPr>
        <w:t>Az értékelés:</w:t>
      </w:r>
    </w:p>
    <w:p w14:paraId="110CF1D1" w14:textId="02E49F24" w:rsidR="00DC15EB" w:rsidRDefault="00DC15EB" w:rsidP="007724BC">
      <w:pPr>
        <w:widowControl w:val="0"/>
        <w:tabs>
          <w:tab w:val="left" w:pos="709"/>
          <w:tab w:val="left" w:pos="993"/>
          <w:tab w:val="num" w:pos="3977"/>
        </w:tabs>
        <w:spacing w:line="240" w:lineRule="auto"/>
        <w:ind w:left="426"/>
        <w:contextualSpacing/>
        <w:jc w:val="both"/>
        <w:rPr>
          <w:rFonts w:ascii="Verdana" w:hAnsi="Verdana"/>
          <w:bCs/>
        </w:rPr>
      </w:pPr>
      <w:r w:rsidRPr="005974F6">
        <w:rPr>
          <w:rFonts w:ascii="Verdana" w:hAnsi="Verdana"/>
        </w:rPr>
        <w:t xml:space="preserve">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w:t>
      </w:r>
      <w:r w:rsidRPr="005974F6">
        <w:rPr>
          <w:rFonts w:ascii="Verdana" w:hAnsi="Verdana"/>
          <w:bCs/>
        </w:rPr>
        <w:t>Az egyetemi és BM küzdősport versenyeken történő szereplésért a hallgatók plusz pontokat kaphatnak, illetve kiválthatják a testi kényszer gyakorlatainak bemutatását.</w:t>
      </w:r>
    </w:p>
    <w:p w14:paraId="17B9C77A" w14:textId="77777777" w:rsidR="00DB2C97" w:rsidRPr="005974F6" w:rsidRDefault="00DB2C97" w:rsidP="007724BC">
      <w:pPr>
        <w:widowControl w:val="0"/>
        <w:tabs>
          <w:tab w:val="left" w:pos="709"/>
          <w:tab w:val="left" w:pos="993"/>
          <w:tab w:val="num" w:pos="3977"/>
        </w:tabs>
        <w:spacing w:line="240" w:lineRule="auto"/>
        <w:ind w:left="426"/>
        <w:contextualSpacing/>
        <w:jc w:val="both"/>
        <w:rPr>
          <w:rFonts w:ascii="Verdana" w:hAnsi="Verdana"/>
          <w:bCs/>
        </w:rPr>
      </w:pPr>
    </w:p>
    <w:p w14:paraId="38A5A97B" w14:textId="77777777" w:rsidR="00DC15EB" w:rsidRPr="005974F6" w:rsidRDefault="00DC15EB" w:rsidP="00605BA1">
      <w:pPr>
        <w:widowControl w:val="0"/>
        <w:numPr>
          <w:ilvl w:val="1"/>
          <w:numId w:val="249"/>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4663A342" w14:textId="77777777" w:rsidR="00DC15EB" w:rsidRDefault="00DC15EB" w:rsidP="007724BC">
      <w:pPr>
        <w:widowControl w:val="0"/>
        <w:tabs>
          <w:tab w:val="left" w:pos="709"/>
          <w:tab w:val="left" w:pos="993"/>
          <w:tab w:val="num" w:pos="3977"/>
        </w:tabs>
        <w:spacing w:line="276" w:lineRule="auto"/>
        <w:ind w:left="426"/>
        <w:contextualSpacing/>
        <w:jc w:val="both"/>
        <w:rPr>
          <w:rFonts w:ascii="Verdana" w:hAnsi="Verdana"/>
        </w:rPr>
      </w:pPr>
      <w:r w:rsidRPr="005974F6">
        <w:rPr>
          <w:rFonts w:ascii="Verdana" w:hAnsi="Verdana"/>
        </w:rPr>
        <w:t>Az aláírás és a legalább elégséges gyakorlati jegy megszerzése.</w:t>
      </w:r>
    </w:p>
    <w:p w14:paraId="777AF111" w14:textId="77777777" w:rsidR="00DC15EB" w:rsidRPr="005974F6" w:rsidRDefault="00DC15EB" w:rsidP="00A612E0">
      <w:pPr>
        <w:widowControl w:val="0"/>
        <w:tabs>
          <w:tab w:val="left" w:pos="709"/>
          <w:tab w:val="left" w:pos="993"/>
          <w:tab w:val="num" w:pos="3977"/>
        </w:tabs>
        <w:spacing w:line="276" w:lineRule="auto"/>
        <w:contextualSpacing/>
        <w:jc w:val="both"/>
        <w:rPr>
          <w:rFonts w:ascii="Verdana" w:hAnsi="Verdana"/>
        </w:rPr>
      </w:pPr>
    </w:p>
    <w:p w14:paraId="427F0E10" w14:textId="58208169" w:rsidR="00DC15EB" w:rsidRPr="00DB2C97" w:rsidRDefault="00DC15EB" w:rsidP="00605BA1">
      <w:pPr>
        <w:widowControl w:val="0"/>
        <w:numPr>
          <w:ilvl w:val="0"/>
          <w:numId w:val="249"/>
        </w:numPr>
        <w:tabs>
          <w:tab w:val="left" w:pos="426"/>
        </w:tabs>
        <w:spacing w:line="276" w:lineRule="auto"/>
        <w:ind w:left="0" w:firstLine="0"/>
        <w:contextualSpacing/>
        <w:jc w:val="both"/>
        <w:rPr>
          <w:rFonts w:ascii="Verdana" w:hAnsi="Verdana"/>
          <w:bCs/>
        </w:rPr>
      </w:pPr>
      <w:r w:rsidRPr="005974F6">
        <w:rPr>
          <w:rFonts w:ascii="Verdana" w:hAnsi="Verdana"/>
          <w:b/>
          <w:bCs/>
        </w:rPr>
        <w:t>Irodalomjegyzék:</w:t>
      </w:r>
    </w:p>
    <w:p w14:paraId="721177B4" w14:textId="77777777" w:rsidR="00DB2C97" w:rsidRPr="005974F6" w:rsidRDefault="00DB2C97" w:rsidP="00DB2C97">
      <w:pPr>
        <w:widowControl w:val="0"/>
        <w:tabs>
          <w:tab w:val="left" w:pos="426"/>
        </w:tabs>
        <w:spacing w:line="240" w:lineRule="auto"/>
        <w:contextualSpacing/>
        <w:jc w:val="both"/>
        <w:rPr>
          <w:rFonts w:ascii="Verdana" w:hAnsi="Verdana"/>
          <w:bCs/>
        </w:rPr>
      </w:pPr>
    </w:p>
    <w:p w14:paraId="1F4B6371" w14:textId="77777777" w:rsidR="00DC15EB" w:rsidRPr="005974F6" w:rsidRDefault="00DC15EB" w:rsidP="007724BC">
      <w:pPr>
        <w:widowControl w:val="0"/>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Kötelező irodalom:</w:t>
      </w:r>
    </w:p>
    <w:p w14:paraId="2A32A18C" w14:textId="77777777" w:rsidR="00DC15EB" w:rsidRPr="005974F6" w:rsidRDefault="00DC15EB" w:rsidP="007724BC">
      <w:pPr>
        <w:tabs>
          <w:tab w:val="center" w:pos="4819"/>
          <w:tab w:val="right" w:pos="9071"/>
        </w:tabs>
        <w:spacing w:line="276" w:lineRule="auto"/>
        <w:ind w:left="426"/>
        <w:contextualSpacing/>
        <w:jc w:val="both"/>
        <w:rPr>
          <w:rFonts w:ascii="Verdana" w:hAnsi="Verdana"/>
        </w:rPr>
      </w:pPr>
      <w:r w:rsidRPr="005974F6">
        <w:rPr>
          <w:rFonts w:ascii="Verdana" w:hAnsi="Verdana"/>
        </w:rPr>
        <w:t>Kelemen András: A testi kényszer alkalmazásának és a rendőr fizikai konfrontációjának oktatás módszertani alapjai (Police self-defense) Budapest, 2012.</w:t>
      </w:r>
    </w:p>
    <w:p w14:paraId="736C33E0" w14:textId="77777777" w:rsidR="00DC15EB" w:rsidRPr="005974F6" w:rsidRDefault="00DC15EB" w:rsidP="007724BC">
      <w:pPr>
        <w:widowControl w:val="0"/>
        <w:tabs>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Ajánlott irodalom:</w:t>
      </w:r>
    </w:p>
    <w:p w14:paraId="190F052C" w14:textId="77777777" w:rsidR="00DC15EB" w:rsidRPr="005974F6" w:rsidRDefault="00DC15EB" w:rsidP="007724BC">
      <w:pPr>
        <w:widowControl w:val="0"/>
        <w:tabs>
          <w:tab w:val="num" w:pos="2069"/>
        </w:tabs>
        <w:spacing w:line="276" w:lineRule="auto"/>
        <w:ind w:left="426"/>
        <w:contextualSpacing/>
        <w:jc w:val="both"/>
        <w:rPr>
          <w:rFonts w:ascii="Verdana" w:hAnsi="Verdana"/>
          <w:b/>
          <w:bCs/>
        </w:rPr>
      </w:pPr>
      <w:r w:rsidRPr="005974F6">
        <w:rPr>
          <w:rFonts w:ascii="Verdana" w:hAnsi="Verdana"/>
        </w:rPr>
        <w:t xml:space="preserve">Kissné Ferencz Éva, Somlai József, Tóthné Kósa Erika: Egészséges életmód. </w:t>
      </w:r>
      <w:r w:rsidRPr="005974F6">
        <w:rPr>
          <w:rFonts w:ascii="Verdana" w:hAnsi="Verdana"/>
        </w:rPr>
        <w:lastRenderedPageBreak/>
        <w:t>Sportképességek fejlesztése (Health promotion). Testnevelési jegyzet 1998/1. Rejtjel Kiadó</w:t>
      </w:r>
    </w:p>
    <w:p w14:paraId="704638EE" w14:textId="77777777" w:rsidR="00DC15EB" w:rsidRPr="005974F6" w:rsidRDefault="00DC15EB" w:rsidP="00DC15EB">
      <w:pPr>
        <w:widowControl w:val="0"/>
        <w:tabs>
          <w:tab w:val="num" w:pos="2069"/>
          <w:tab w:val="num" w:pos="3977"/>
        </w:tabs>
        <w:spacing w:line="276" w:lineRule="auto"/>
        <w:contextualSpacing/>
        <w:jc w:val="both"/>
        <w:rPr>
          <w:rFonts w:ascii="Verdana" w:hAnsi="Verdana"/>
          <w:b/>
          <w:bCs/>
        </w:rPr>
      </w:pPr>
    </w:p>
    <w:p w14:paraId="5102FB6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01.</w:t>
      </w:r>
    </w:p>
    <w:p w14:paraId="7A73321F" w14:textId="77777777" w:rsidR="00DC15EB" w:rsidRPr="005974F6" w:rsidRDefault="00DC15EB" w:rsidP="00DC15EB">
      <w:pPr>
        <w:widowControl w:val="0"/>
        <w:spacing w:line="276" w:lineRule="auto"/>
        <w:contextualSpacing/>
        <w:jc w:val="both"/>
        <w:rPr>
          <w:rFonts w:ascii="Verdana" w:hAnsi="Verdana"/>
          <w:bCs/>
        </w:rPr>
      </w:pPr>
    </w:p>
    <w:p w14:paraId="3056C6B3"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Doroszlai András József sk.</w:t>
      </w:r>
    </w:p>
    <w:p w14:paraId="0C118930"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w:t>
      </w:r>
    </w:p>
    <w:p w14:paraId="17C8A6D8" w14:textId="77777777" w:rsidR="00DC15EB" w:rsidRPr="005974F6" w:rsidRDefault="00DC15EB" w:rsidP="00DC15EB">
      <w:pPr>
        <w:widowControl w:val="0"/>
        <w:spacing w:line="276" w:lineRule="auto"/>
        <w:contextualSpacing/>
        <w:jc w:val="both"/>
        <w:rPr>
          <w:rFonts w:ascii="Verdana" w:hAnsi="Verdana"/>
          <w:bCs/>
        </w:rPr>
      </w:pPr>
    </w:p>
    <w:p w14:paraId="07B56CFC" w14:textId="77777777" w:rsidR="00DC15EB" w:rsidRPr="005974F6" w:rsidRDefault="00DC15EB" w:rsidP="00DC15EB">
      <w:pPr>
        <w:widowControl w:val="0"/>
        <w:spacing w:line="276" w:lineRule="auto"/>
        <w:contextualSpacing/>
        <w:jc w:val="both"/>
        <w:rPr>
          <w:rFonts w:ascii="Verdana" w:hAnsi="Verdana"/>
          <w:bCs/>
        </w:rPr>
      </w:pPr>
    </w:p>
    <w:p w14:paraId="5622C215" w14:textId="77777777" w:rsidR="00DC15EB" w:rsidRPr="005974F6" w:rsidRDefault="00DC15EB" w:rsidP="00DC15EB">
      <w:pPr>
        <w:widowControl w:val="0"/>
        <w:spacing w:line="276" w:lineRule="auto"/>
        <w:contextualSpacing/>
        <w:jc w:val="both"/>
        <w:rPr>
          <w:rFonts w:ascii="Verdana" w:hAnsi="Verdana"/>
          <w:bCs/>
        </w:rPr>
      </w:pPr>
    </w:p>
    <w:p w14:paraId="0E7C84DC" w14:textId="77777777" w:rsidR="00DC15EB" w:rsidRPr="005974F6" w:rsidRDefault="00DC15EB" w:rsidP="00DC15EB">
      <w:pPr>
        <w:widowControl w:val="0"/>
        <w:spacing w:line="276" w:lineRule="auto"/>
        <w:contextualSpacing/>
        <w:jc w:val="both"/>
        <w:rPr>
          <w:rFonts w:ascii="Verdana" w:hAnsi="Verdana"/>
          <w:bCs/>
        </w:rPr>
      </w:pPr>
    </w:p>
    <w:p w14:paraId="5A01AE9B" w14:textId="77777777" w:rsidR="00DC15EB" w:rsidRPr="005974F6" w:rsidRDefault="00DC15EB" w:rsidP="00DC15EB">
      <w:pPr>
        <w:widowControl w:val="0"/>
        <w:spacing w:line="276" w:lineRule="auto"/>
        <w:contextualSpacing/>
        <w:jc w:val="both"/>
        <w:rPr>
          <w:rFonts w:ascii="Verdana" w:hAnsi="Verdana"/>
          <w:bCs/>
        </w:rPr>
      </w:pPr>
    </w:p>
    <w:p w14:paraId="0D94637A" w14:textId="77777777" w:rsidR="00DC15EB" w:rsidRPr="005974F6" w:rsidRDefault="00DC15EB" w:rsidP="00DC15EB">
      <w:pPr>
        <w:widowControl w:val="0"/>
        <w:spacing w:line="276" w:lineRule="auto"/>
        <w:contextualSpacing/>
        <w:jc w:val="both"/>
        <w:rPr>
          <w:rFonts w:ascii="Verdana" w:hAnsi="Verdana"/>
          <w:bCs/>
        </w:rPr>
      </w:pPr>
    </w:p>
    <w:p w14:paraId="10B8F9C5" w14:textId="77777777" w:rsidR="00DC15EB" w:rsidRPr="005974F6" w:rsidRDefault="00DC15EB" w:rsidP="00DC15EB">
      <w:pPr>
        <w:widowControl w:val="0"/>
        <w:spacing w:line="276" w:lineRule="auto"/>
        <w:contextualSpacing/>
        <w:jc w:val="both"/>
        <w:rPr>
          <w:rFonts w:ascii="Verdana" w:hAnsi="Verdana"/>
          <w:bCs/>
        </w:rPr>
      </w:pPr>
    </w:p>
    <w:p w14:paraId="2352A1C2" w14:textId="77777777" w:rsidR="00DC15EB" w:rsidRPr="005974F6" w:rsidRDefault="00DC15EB" w:rsidP="00DC15EB">
      <w:pPr>
        <w:widowControl w:val="0"/>
        <w:spacing w:line="276" w:lineRule="auto"/>
        <w:contextualSpacing/>
        <w:jc w:val="both"/>
        <w:rPr>
          <w:rFonts w:ascii="Verdana" w:hAnsi="Verdana"/>
          <w:bCs/>
        </w:rPr>
      </w:pPr>
    </w:p>
    <w:p w14:paraId="341442E1" w14:textId="77777777" w:rsidR="00DC15EB" w:rsidRPr="005974F6" w:rsidRDefault="00DC15EB" w:rsidP="00DC15EB">
      <w:pPr>
        <w:widowControl w:val="0"/>
        <w:spacing w:line="276" w:lineRule="auto"/>
        <w:contextualSpacing/>
        <w:jc w:val="both"/>
        <w:rPr>
          <w:rFonts w:ascii="Verdana" w:hAnsi="Verdana"/>
          <w:bCs/>
        </w:rPr>
      </w:pPr>
    </w:p>
    <w:p w14:paraId="08567C72" w14:textId="77777777" w:rsidR="00DC15EB" w:rsidRPr="005974F6" w:rsidRDefault="00DC15EB" w:rsidP="00DC15EB">
      <w:pPr>
        <w:widowControl w:val="0"/>
        <w:spacing w:line="276" w:lineRule="auto"/>
        <w:contextualSpacing/>
        <w:jc w:val="both"/>
        <w:rPr>
          <w:rFonts w:ascii="Verdana" w:hAnsi="Verdana"/>
          <w:bCs/>
        </w:rPr>
      </w:pPr>
    </w:p>
    <w:p w14:paraId="78F0D88F" w14:textId="159547D0" w:rsidR="00DC15EB" w:rsidRDefault="00DC15EB" w:rsidP="00DC15EB">
      <w:pPr>
        <w:widowControl w:val="0"/>
        <w:spacing w:line="276" w:lineRule="auto"/>
        <w:contextualSpacing/>
        <w:jc w:val="both"/>
        <w:rPr>
          <w:rFonts w:ascii="Verdana" w:hAnsi="Verdana"/>
          <w:bCs/>
        </w:rPr>
      </w:pPr>
    </w:p>
    <w:p w14:paraId="1AF0B6DB" w14:textId="7DFD2717" w:rsidR="007724BC" w:rsidRDefault="007724BC" w:rsidP="00DC15EB">
      <w:pPr>
        <w:widowControl w:val="0"/>
        <w:spacing w:line="276" w:lineRule="auto"/>
        <w:contextualSpacing/>
        <w:jc w:val="both"/>
        <w:rPr>
          <w:rFonts w:ascii="Verdana" w:hAnsi="Verdana"/>
          <w:bCs/>
        </w:rPr>
      </w:pPr>
    </w:p>
    <w:p w14:paraId="73D19D8E" w14:textId="05B4E7ED" w:rsidR="007724BC" w:rsidRDefault="007724BC" w:rsidP="00DC15EB">
      <w:pPr>
        <w:widowControl w:val="0"/>
        <w:spacing w:line="276" w:lineRule="auto"/>
        <w:contextualSpacing/>
        <w:jc w:val="both"/>
        <w:rPr>
          <w:rFonts w:ascii="Verdana" w:hAnsi="Verdana"/>
          <w:bCs/>
        </w:rPr>
      </w:pPr>
    </w:p>
    <w:p w14:paraId="08323383" w14:textId="5AD5F7CF" w:rsidR="007724BC" w:rsidRDefault="007724BC" w:rsidP="00DC15EB">
      <w:pPr>
        <w:widowControl w:val="0"/>
        <w:spacing w:line="276" w:lineRule="auto"/>
        <w:contextualSpacing/>
        <w:jc w:val="both"/>
        <w:rPr>
          <w:rFonts w:ascii="Verdana" w:hAnsi="Verdana"/>
          <w:bCs/>
        </w:rPr>
      </w:pPr>
    </w:p>
    <w:p w14:paraId="5D9094B8" w14:textId="73FCF0AF" w:rsidR="007724BC" w:rsidRDefault="007724BC" w:rsidP="00DC15EB">
      <w:pPr>
        <w:widowControl w:val="0"/>
        <w:spacing w:line="276" w:lineRule="auto"/>
        <w:contextualSpacing/>
        <w:jc w:val="both"/>
        <w:rPr>
          <w:rFonts w:ascii="Verdana" w:hAnsi="Verdana"/>
          <w:bCs/>
        </w:rPr>
      </w:pPr>
    </w:p>
    <w:p w14:paraId="49AA5911" w14:textId="0AB96B31" w:rsidR="007724BC" w:rsidRDefault="007724BC" w:rsidP="00DC15EB">
      <w:pPr>
        <w:widowControl w:val="0"/>
        <w:spacing w:line="276" w:lineRule="auto"/>
        <w:contextualSpacing/>
        <w:jc w:val="both"/>
        <w:rPr>
          <w:rFonts w:ascii="Verdana" w:hAnsi="Verdana"/>
          <w:bCs/>
        </w:rPr>
      </w:pPr>
    </w:p>
    <w:p w14:paraId="0651F91E" w14:textId="4F8777B7" w:rsidR="007724BC" w:rsidRDefault="007724BC" w:rsidP="00DC15EB">
      <w:pPr>
        <w:widowControl w:val="0"/>
        <w:spacing w:line="276" w:lineRule="auto"/>
        <w:contextualSpacing/>
        <w:jc w:val="both"/>
        <w:rPr>
          <w:rFonts w:ascii="Verdana" w:hAnsi="Verdana"/>
          <w:bCs/>
        </w:rPr>
      </w:pPr>
    </w:p>
    <w:p w14:paraId="1B087FE6" w14:textId="15EA41AA" w:rsidR="007724BC" w:rsidRDefault="007724BC" w:rsidP="00DC15EB">
      <w:pPr>
        <w:widowControl w:val="0"/>
        <w:spacing w:line="276" w:lineRule="auto"/>
        <w:contextualSpacing/>
        <w:jc w:val="both"/>
        <w:rPr>
          <w:rFonts w:ascii="Verdana" w:hAnsi="Verdana"/>
          <w:bCs/>
        </w:rPr>
      </w:pPr>
    </w:p>
    <w:p w14:paraId="56E5D70C" w14:textId="4F41AA42" w:rsidR="007724BC" w:rsidRDefault="007724BC" w:rsidP="00DC15EB">
      <w:pPr>
        <w:widowControl w:val="0"/>
        <w:spacing w:line="276" w:lineRule="auto"/>
        <w:contextualSpacing/>
        <w:jc w:val="both"/>
        <w:rPr>
          <w:rFonts w:ascii="Verdana" w:hAnsi="Verdana"/>
          <w:bCs/>
        </w:rPr>
      </w:pPr>
    </w:p>
    <w:p w14:paraId="252D7687" w14:textId="57E1E78D" w:rsidR="007724BC" w:rsidRDefault="007724BC" w:rsidP="00DC15EB">
      <w:pPr>
        <w:widowControl w:val="0"/>
        <w:spacing w:line="276" w:lineRule="auto"/>
        <w:contextualSpacing/>
        <w:jc w:val="both"/>
        <w:rPr>
          <w:rFonts w:ascii="Verdana" w:hAnsi="Verdana"/>
          <w:bCs/>
        </w:rPr>
      </w:pPr>
    </w:p>
    <w:p w14:paraId="107CE2EB" w14:textId="61F3E8F4" w:rsidR="007724BC" w:rsidRDefault="007724BC" w:rsidP="00DC15EB">
      <w:pPr>
        <w:widowControl w:val="0"/>
        <w:spacing w:line="276" w:lineRule="auto"/>
        <w:contextualSpacing/>
        <w:jc w:val="both"/>
        <w:rPr>
          <w:rFonts w:ascii="Verdana" w:hAnsi="Verdana"/>
          <w:bCs/>
        </w:rPr>
      </w:pPr>
    </w:p>
    <w:p w14:paraId="653CC3B6" w14:textId="0582773B" w:rsidR="007724BC" w:rsidRDefault="007724BC" w:rsidP="00DC15EB">
      <w:pPr>
        <w:widowControl w:val="0"/>
        <w:spacing w:line="276" w:lineRule="auto"/>
        <w:contextualSpacing/>
        <w:jc w:val="both"/>
        <w:rPr>
          <w:rFonts w:ascii="Verdana" w:hAnsi="Verdana"/>
          <w:bCs/>
        </w:rPr>
      </w:pPr>
    </w:p>
    <w:p w14:paraId="7924C049" w14:textId="29B55D73" w:rsidR="007724BC" w:rsidRDefault="007724BC" w:rsidP="00DC15EB">
      <w:pPr>
        <w:widowControl w:val="0"/>
        <w:spacing w:line="276" w:lineRule="auto"/>
        <w:contextualSpacing/>
        <w:jc w:val="both"/>
        <w:rPr>
          <w:rFonts w:ascii="Verdana" w:hAnsi="Verdana"/>
          <w:bCs/>
        </w:rPr>
      </w:pPr>
    </w:p>
    <w:p w14:paraId="2DCEBFE6" w14:textId="3FBD4AF9" w:rsidR="007724BC" w:rsidRDefault="007724BC" w:rsidP="00DC15EB">
      <w:pPr>
        <w:widowControl w:val="0"/>
        <w:spacing w:line="276" w:lineRule="auto"/>
        <w:contextualSpacing/>
        <w:jc w:val="both"/>
        <w:rPr>
          <w:rFonts w:ascii="Verdana" w:hAnsi="Verdana"/>
          <w:bCs/>
        </w:rPr>
      </w:pPr>
    </w:p>
    <w:p w14:paraId="5BF1F9DD" w14:textId="09731553" w:rsidR="007724BC" w:rsidRDefault="007724BC" w:rsidP="00DC15EB">
      <w:pPr>
        <w:widowControl w:val="0"/>
        <w:spacing w:line="276" w:lineRule="auto"/>
        <w:contextualSpacing/>
        <w:jc w:val="both"/>
        <w:rPr>
          <w:rFonts w:ascii="Verdana" w:hAnsi="Verdana"/>
          <w:bCs/>
        </w:rPr>
      </w:pPr>
    </w:p>
    <w:p w14:paraId="1F05BF76" w14:textId="3EEC1239" w:rsidR="007724BC" w:rsidRDefault="007724BC" w:rsidP="00DC15EB">
      <w:pPr>
        <w:widowControl w:val="0"/>
        <w:spacing w:line="276" w:lineRule="auto"/>
        <w:contextualSpacing/>
        <w:jc w:val="both"/>
        <w:rPr>
          <w:rFonts w:ascii="Verdana" w:hAnsi="Verdana"/>
          <w:bCs/>
        </w:rPr>
      </w:pPr>
    </w:p>
    <w:p w14:paraId="0183F572" w14:textId="5B61D2AD" w:rsidR="007724BC" w:rsidRDefault="007724BC" w:rsidP="00DC15EB">
      <w:pPr>
        <w:widowControl w:val="0"/>
        <w:spacing w:line="276" w:lineRule="auto"/>
        <w:contextualSpacing/>
        <w:jc w:val="both"/>
        <w:rPr>
          <w:rFonts w:ascii="Verdana" w:hAnsi="Verdana"/>
          <w:bCs/>
        </w:rPr>
      </w:pPr>
    </w:p>
    <w:p w14:paraId="52DC0BAA" w14:textId="14F57346" w:rsidR="007724BC" w:rsidRDefault="007724BC" w:rsidP="00DC15EB">
      <w:pPr>
        <w:widowControl w:val="0"/>
        <w:spacing w:line="276" w:lineRule="auto"/>
        <w:contextualSpacing/>
        <w:jc w:val="both"/>
        <w:rPr>
          <w:rFonts w:ascii="Verdana" w:hAnsi="Verdana"/>
          <w:bCs/>
        </w:rPr>
      </w:pPr>
    </w:p>
    <w:p w14:paraId="2753F5CF" w14:textId="04F67AB8" w:rsidR="007724BC" w:rsidRDefault="007724BC" w:rsidP="00DC15EB">
      <w:pPr>
        <w:widowControl w:val="0"/>
        <w:spacing w:line="276" w:lineRule="auto"/>
        <w:contextualSpacing/>
        <w:jc w:val="both"/>
        <w:rPr>
          <w:rFonts w:ascii="Verdana" w:hAnsi="Verdana"/>
          <w:bCs/>
        </w:rPr>
      </w:pPr>
    </w:p>
    <w:p w14:paraId="7ECE9F6F" w14:textId="15D6E1F6" w:rsidR="007724BC" w:rsidRDefault="007724BC" w:rsidP="00DC15EB">
      <w:pPr>
        <w:widowControl w:val="0"/>
        <w:spacing w:line="276" w:lineRule="auto"/>
        <w:contextualSpacing/>
        <w:jc w:val="both"/>
        <w:rPr>
          <w:rFonts w:ascii="Verdana" w:hAnsi="Verdana"/>
          <w:bCs/>
        </w:rPr>
      </w:pPr>
    </w:p>
    <w:p w14:paraId="6FA753E9" w14:textId="22ECEA26" w:rsidR="007724BC" w:rsidRDefault="007724BC" w:rsidP="00DC15EB">
      <w:pPr>
        <w:widowControl w:val="0"/>
        <w:spacing w:line="276" w:lineRule="auto"/>
        <w:contextualSpacing/>
        <w:jc w:val="both"/>
        <w:rPr>
          <w:rFonts w:ascii="Verdana" w:hAnsi="Verdana"/>
          <w:bCs/>
        </w:rPr>
      </w:pPr>
    </w:p>
    <w:p w14:paraId="75DF6614" w14:textId="40FF0479" w:rsidR="007724BC" w:rsidRDefault="007724BC" w:rsidP="00DC15EB">
      <w:pPr>
        <w:widowControl w:val="0"/>
        <w:spacing w:line="276" w:lineRule="auto"/>
        <w:contextualSpacing/>
        <w:jc w:val="both"/>
        <w:rPr>
          <w:rFonts w:ascii="Verdana" w:hAnsi="Verdana"/>
          <w:bCs/>
        </w:rPr>
      </w:pPr>
    </w:p>
    <w:p w14:paraId="125B63A9" w14:textId="5678775D" w:rsidR="007724BC" w:rsidRDefault="007724BC" w:rsidP="00DC15EB">
      <w:pPr>
        <w:widowControl w:val="0"/>
        <w:spacing w:line="276" w:lineRule="auto"/>
        <w:contextualSpacing/>
        <w:jc w:val="both"/>
        <w:rPr>
          <w:rFonts w:ascii="Verdana" w:hAnsi="Verdana"/>
          <w:bCs/>
        </w:rPr>
      </w:pPr>
    </w:p>
    <w:p w14:paraId="66880D77" w14:textId="0051383D" w:rsidR="007724BC" w:rsidRDefault="007724BC" w:rsidP="00DC15EB">
      <w:pPr>
        <w:widowControl w:val="0"/>
        <w:spacing w:line="276" w:lineRule="auto"/>
        <w:contextualSpacing/>
        <w:jc w:val="both"/>
        <w:rPr>
          <w:rFonts w:ascii="Verdana" w:hAnsi="Verdana"/>
          <w:bCs/>
        </w:rPr>
      </w:pPr>
    </w:p>
    <w:p w14:paraId="46E71CAE" w14:textId="291732CF" w:rsidR="007724BC" w:rsidRDefault="007724BC" w:rsidP="00DC15EB">
      <w:pPr>
        <w:widowControl w:val="0"/>
        <w:spacing w:line="276" w:lineRule="auto"/>
        <w:contextualSpacing/>
        <w:jc w:val="both"/>
        <w:rPr>
          <w:rFonts w:ascii="Verdana" w:hAnsi="Verdana"/>
          <w:bCs/>
        </w:rPr>
      </w:pPr>
    </w:p>
    <w:p w14:paraId="7A0500B8" w14:textId="141F6D4B" w:rsidR="007724BC" w:rsidRDefault="007724BC" w:rsidP="00DC15EB">
      <w:pPr>
        <w:widowControl w:val="0"/>
        <w:spacing w:line="276" w:lineRule="auto"/>
        <w:contextualSpacing/>
        <w:jc w:val="both"/>
        <w:rPr>
          <w:rFonts w:ascii="Verdana" w:hAnsi="Verdana"/>
          <w:bCs/>
        </w:rPr>
      </w:pPr>
    </w:p>
    <w:p w14:paraId="14B0A586" w14:textId="3B799764" w:rsidR="007724BC" w:rsidRDefault="007724BC" w:rsidP="00DC15EB">
      <w:pPr>
        <w:widowControl w:val="0"/>
        <w:spacing w:line="276" w:lineRule="auto"/>
        <w:contextualSpacing/>
        <w:jc w:val="both"/>
        <w:rPr>
          <w:rFonts w:ascii="Verdana" w:hAnsi="Verdana"/>
          <w:bCs/>
        </w:rPr>
      </w:pPr>
    </w:p>
    <w:p w14:paraId="42B1B7C3" w14:textId="03451561" w:rsidR="007724BC" w:rsidRDefault="007724BC" w:rsidP="00DC15EB">
      <w:pPr>
        <w:widowControl w:val="0"/>
        <w:spacing w:line="276" w:lineRule="auto"/>
        <w:contextualSpacing/>
        <w:jc w:val="both"/>
        <w:rPr>
          <w:rFonts w:ascii="Verdana" w:hAnsi="Verdana"/>
          <w:bCs/>
        </w:rPr>
      </w:pPr>
    </w:p>
    <w:p w14:paraId="0C51CAD6" w14:textId="79E8889A" w:rsidR="007724BC" w:rsidRDefault="007724BC" w:rsidP="00DC15EB">
      <w:pPr>
        <w:widowControl w:val="0"/>
        <w:spacing w:line="276" w:lineRule="auto"/>
        <w:contextualSpacing/>
        <w:jc w:val="both"/>
        <w:rPr>
          <w:rFonts w:ascii="Verdana" w:hAnsi="Verdana"/>
          <w:bCs/>
        </w:rPr>
      </w:pPr>
    </w:p>
    <w:p w14:paraId="68CD7D0B" w14:textId="5135B4B0" w:rsidR="007724BC" w:rsidRDefault="007724BC" w:rsidP="00DC15EB">
      <w:pPr>
        <w:widowControl w:val="0"/>
        <w:spacing w:line="276" w:lineRule="auto"/>
        <w:contextualSpacing/>
        <w:jc w:val="both"/>
        <w:rPr>
          <w:rFonts w:ascii="Verdana" w:hAnsi="Verdana"/>
          <w:bCs/>
        </w:rPr>
      </w:pPr>
    </w:p>
    <w:p w14:paraId="14619995" w14:textId="77777777" w:rsidR="007724BC" w:rsidRPr="005974F6" w:rsidRDefault="007724BC" w:rsidP="00DC15EB">
      <w:pPr>
        <w:widowControl w:val="0"/>
        <w:spacing w:line="276" w:lineRule="auto"/>
        <w:contextualSpacing/>
        <w:jc w:val="both"/>
        <w:rPr>
          <w:rFonts w:ascii="Verdana" w:hAnsi="Verdana"/>
          <w:bCs/>
        </w:rPr>
      </w:pPr>
    </w:p>
    <w:p w14:paraId="4AB0DA2A" w14:textId="77777777" w:rsidR="00DC15EB" w:rsidRPr="005974F6" w:rsidRDefault="00DC15EB" w:rsidP="00DC15EB">
      <w:pPr>
        <w:widowControl w:val="0"/>
        <w:spacing w:line="276" w:lineRule="auto"/>
        <w:contextualSpacing/>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26855A72" w14:textId="77777777" w:rsidTr="002163AD">
        <w:tc>
          <w:tcPr>
            <w:tcW w:w="4855" w:type="dxa"/>
            <w:tcBorders>
              <w:top w:val="nil"/>
              <w:left w:val="nil"/>
              <w:bottom w:val="single" w:sz="4" w:space="0" w:color="auto"/>
              <w:right w:val="nil"/>
            </w:tcBorders>
            <w:hideMark/>
          </w:tcPr>
          <w:p w14:paraId="7DAE4C9A"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22BDBDDD" w14:textId="77777777" w:rsidR="00DC15EB" w:rsidRPr="005974F6" w:rsidRDefault="00DC15EB" w:rsidP="002163AD">
            <w:pPr>
              <w:spacing w:line="276" w:lineRule="auto"/>
              <w:contextualSpacing/>
              <w:jc w:val="both"/>
              <w:rPr>
                <w:rFonts w:ascii="Verdana" w:hAnsi="Verdana"/>
              </w:rPr>
            </w:pPr>
          </w:p>
        </w:tc>
        <w:tc>
          <w:tcPr>
            <w:tcW w:w="2597" w:type="dxa"/>
          </w:tcPr>
          <w:p w14:paraId="64297BF5" w14:textId="77777777" w:rsidR="00DC15EB" w:rsidRPr="005974F6" w:rsidRDefault="00DC15EB" w:rsidP="002163AD">
            <w:pPr>
              <w:spacing w:line="276" w:lineRule="auto"/>
              <w:contextualSpacing/>
              <w:jc w:val="both"/>
              <w:rPr>
                <w:rFonts w:ascii="Verdana" w:hAnsi="Verdana"/>
              </w:rPr>
            </w:pPr>
          </w:p>
        </w:tc>
      </w:tr>
      <w:tr w:rsidR="00DC15EB" w:rsidRPr="005974F6" w14:paraId="07D7FE0A" w14:textId="77777777" w:rsidTr="002163AD">
        <w:tc>
          <w:tcPr>
            <w:tcW w:w="4855" w:type="dxa"/>
            <w:tcBorders>
              <w:top w:val="single" w:sz="4" w:space="0" w:color="auto"/>
              <w:left w:val="nil"/>
              <w:bottom w:val="nil"/>
              <w:right w:val="nil"/>
            </w:tcBorders>
            <w:hideMark/>
          </w:tcPr>
          <w:p w14:paraId="64EB853A"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A62FCA7" w14:textId="77777777" w:rsidR="00DC15EB" w:rsidRPr="005974F6" w:rsidRDefault="00DC15EB" w:rsidP="002163AD">
            <w:pPr>
              <w:spacing w:line="276" w:lineRule="auto"/>
              <w:contextualSpacing/>
              <w:jc w:val="both"/>
              <w:rPr>
                <w:rFonts w:ascii="Verdana" w:hAnsi="Verdana"/>
              </w:rPr>
            </w:pPr>
          </w:p>
        </w:tc>
        <w:tc>
          <w:tcPr>
            <w:tcW w:w="2597" w:type="dxa"/>
          </w:tcPr>
          <w:p w14:paraId="028372CE" w14:textId="77777777" w:rsidR="00DC15EB" w:rsidRPr="005974F6" w:rsidRDefault="00DC15EB" w:rsidP="002163AD">
            <w:pPr>
              <w:spacing w:line="276" w:lineRule="auto"/>
              <w:contextualSpacing/>
              <w:jc w:val="both"/>
              <w:rPr>
                <w:rFonts w:ascii="Verdana" w:hAnsi="Verdana"/>
              </w:rPr>
            </w:pPr>
          </w:p>
        </w:tc>
      </w:tr>
    </w:tbl>
    <w:p w14:paraId="043977C4"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2BB4522B" w14:textId="77777777" w:rsidR="00DC15EB" w:rsidRPr="005974F6"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3FC0FA24" w14:textId="259AEA4D" w:rsidR="00DC15EB" w:rsidRPr="007724BC" w:rsidRDefault="0080277B" w:rsidP="00605BA1">
      <w:pPr>
        <w:numPr>
          <w:ilvl w:val="0"/>
          <w:numId w:val="80"/>
        </w:numPr>
        <w:tabs>
          <w:tab w:val="clear" w:pos="1496"/>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 RTKTB22</w:t>
      </w:r>
    </w:p>
    <w:p w14:paraId="431B5241" w14:textId="77777777" w:rsidR="007724BC" w:rsidRPr="005974F6" w:rsidRDefault="007724BC" w:rsidP="007724BC">
      <w:pPr>
        <w:tabs>
          <w:tab w:val="left" w:pos="426"/>
        </w:tabs>
        <w:spacing w:line="276" w:lineRule="auto"/>
        <w:contextualSpacing/>
        <w:jc w:val="both"/>
        <w:rPr>
          <w:rFonts w:ascii="Verdana" w:hAnsi="Verdana"/>
          <w:bCs/>
        </w:rPr>
      </w:pPr>
    </w:p>
    <w:p w14:paraId="694904B4" w14:textId="309EB27F" w:rsidR="00DC15EB" w:rsidRDefault="0080277B"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megnevezése (magyarul): </w:t>
      </w:r>
      <w:r w:rsidR="00DC15EB" w:rsidRPr="005974F6">
        <w:rPr>
          <w:rFonts w:ascii="Verdana" w:hAnsi="Verdana"/>
          <w:bCs/>
        </w:rPr>
        <w:t>Rendészeti testnevelés (bv.) 2.</w:t>
      </w:r>
    </w:p>
    <w:p w14:paraId="533270ED" w14:textId="7C802BB3"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31464E20" w14:textId="3E5F08C3" w:rsidR="00DC15EB" w:rsidRDefault="0080277B"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megnevezése (angolul):</w:t>
      </w:r>
      <w:r w:rsidR="00DC15EB" w:rsidRPr="005974F6">
        <w:rPr>
          <w:rFonts w:ascii="Verdana" w:hAnsi="Verdana"/>
          <w:bCs/>
        </w:rPr>
        <w:t xml:space="preserve"> Police Physical Education (bv.) 2.</w:t>
      </w:r>
    </w:p>
    <w:p w14:paraId="5EDFF163" w14:textId="2A9412B8"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712FE834" w14:textId="2C36F436" w:rsidR="00DC15EB" w:rsidRPr="007724BC" w:rsidRDefault="008039A5"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Kreditérték és képzési karakter: </w:t>
      </w:r>
    </w:p>
    <w:p w14:paraId="53437F0D" w14:textId="14741DA1"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55EC1723" w14:textId="77777777" w:rsidR="00DC15EB" w:rsidRPr="005974F6" w:rsidRDefault="00DC15EB" w:rsidP="00605BA1">
      <w:pPr>
        <w:numPr>
          <w:ilvl w:val="1"/>
          <w:numId w:val="80"/>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2 kredit</w:t>
      </w:r>
    </w:p>
    <w:p w14:paraId="5D408A7B" w14:textId="504304C3" w:rsidR="00DC15EB" w:rsidRDefault="00DC15EB" w:rsidP="00605BA1">
      <w:pPr>
        <w:numPr>
          <w:ilvl w:val="1"/>
          <w:numId w:val="80"/>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361A8B66" w14:textId="77777777"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100D78B0" w14:textId="31D1B91E" w:rsidR="00DC15EB" w:rsidRDefault="008039A5" w:rsidP="00605BA1">
      <w:pPr>
        <w:numPr>
          <w:ilvl w:val="0"/>
          <w:numId w:val="80"/>
        </w:numPr>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 – végrehajtási alapképzési szak</w:t>
      </w:r>
    </w:p>
    <w:p w14:paraId="55B778AE" w14:textId="77777777" w:rsidR="007724BC" w:rsidRPr="005974F6" w:rsidRDefault="007724BC" w:rsidP="007724BC">
      <w:pPr>
        <w:spacing w:line="276" w:lineRule="auto"/>
        <w:ind w:left="142"/>
        <w:contextualSpacing/>
        <w:jc w:val="both"/>
        <w:rPr>
          <w:rFonts w:ascii="Verdana" w:hAnsi="Verdana"/>
          <w:bCs/>
        </w:rPr>
      </w:pPr>
    </w:p>
    <w:p w14:paraId="6FDBAFE8" w14:textId="5DD34E2C" w:rsidR="00DC15EB" w:rsidRDefault="008039A5"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Az oktatásért felelős oktatási szervezeti egység megnevezése:</w:t>
      </w:r>
      <w:r w:rsidR="00DC15EB" w:rsidRPr="005974F6">
        <w:rPr>
          <w:rFonts w:ascii="Verdana" w:hAnsi="Verdana"/>
          <w:bCs/>
        </w:rPr>
        <w:t xml:space="preserve"> Rendészettudományi Kar, Testnevelési és Küzdősportok Tanszék </w:t>
      </w:r>
    </w:p>
    <w:p w14:paraId="0E6AE1E7" w14:textId="48AFD789"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5C259452" w14:textId="69CE9D01" w:rsidR="007724BC" w:rsidRDefault="008039A5" w:rsidP="00605BA1">
      <w:pPr>
        <w:numPr>
          <w:ilvl w:val="0"/>
          <w:numId w:val="80"/>
        </w:numPr>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tantárgyfelelős oktató neve, beosztása, tudományos fokozata: </w:t>
      </w:r>
      <w:r w:rsidR="00DC15EB" w:rsidRPr="005974F6">
        <w:rPr>
          <w:rFonts w:ascii="Verdana" w:hAnsi="Verdana"/>
          <w:bCs/>
        </w:rPr>
        <w:t>Huszárné Soós</w:t>
      </w:r>
      <w:r w:rsidR="007724BC">
        <w:rPr>
          <w:rFonts w:ascii="Verdana" w:hAnsi="Verdana"/>
          <w:bCs/>
        </w:rPr>
        <w:t xml:space="preserve"> Rita Terézia, testnevelő tanár</w:t>
      </w:r>
    </w:p>
    <w:p w14:paraId="366A3137" w14:textId="1048AEF2" w:rsidR="007724BC" w:rsidRPr="007724BC" w:rsidRDefault="007724BC" w:rsidP="007724BC">
      <w:pPr>
        <w:spacing w:line="276" w:lineRule="auto"/>
        <w:ind w:left="142"/>
        <w:contextualSpacing/>
        <w:jc w:val="both"/>
        <w:rPr>
          <w:rFonts w:ascii="Verdana" w:hAnsi="Verdana"/>
          <w:bCs/>
        </w:rPr>
      </w:pPr>
    </w:p>
    <w:p w14:paraId="257236B1" w14:textId="23BB6CE3" w:rsidR="00DC15EB" w:rsidRPr="007724BC" w:rsidRDefault="008039A5" w:rsidP="00605BA1">
      <w:pPr>
        <w:numPr>
          <w:ilvl w:val="0"/>
          <w:numId w:val="80"/>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684D14D5" w14:textId="35BF866C" w:rsidR="007724BC" w:rsidRPr="005974F6" w:rsidRDefault="007724BC" w:rsidP="007724BC">
      <w:pPr>
        <w:tabs>
          <w:tab w:val="right" w:pos="900"/>
          <w:tab w:val="center" w:pos="4536"/>
          <w:tab w:val="right" w:pos="9071"/>
        </w:tabs>
        <w:spacing w:line="276" w:lineRule="auto"/>
        <w:ind w:left="142"/>
        <w:contextualSpacing/>
        <w:jc w:val="both"/>
        <w:rPr>
          <w:rFonts w:ascii="Verdana" w:hAnsi="Verdana"/>
          <w:bCs/>
        </w:rPr>
      </w:pPr>
    </w:p>
    <w:p w14:paraId="29A8F094" w14:textId="77777777" w:rsidR="00DC15EB" w:rsidRPr="005974F6" w:rsidRDefault="00DC15EB" w:rsidP="00605BA1">
      <w:pPr>
        <w:numPr>
          <w:ilvl w:val="1"/>
          <w:numId w:val="80"/>
        </w:numPr>
        <w:tabs>
          <w:tab w:val="right" w:pos="900"/>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össz óraszám/félév: 28</w:t>
      </w:r>
    </w:p>
    <w:p w14:paraId="51223428" w14:textId="77777777" w:rsidR="00DC15EB" w:rsidRPr="005974F6" w:rsidRDefault="00DC15EB" w:rsidP="00605BA1">
      <w:pPr>
        <w:numPr>
          <w:ilvl w:val="2"/>
          <w:numId w:val="80"/>
        </w:numPr>
        <w:tabs>
          <w:tab w:val="clear" w:pos="2576"/>
          <w:tab w:val="num" w:pos="1701"/>
          <w:tab w:val="center" w:pos="4536"/>
          <w:tab w:val="center" w:pos="4819"/>
          <w:tab w:val="right" w:pos="9071"/>
        </w:tabs>
        <w:spacing w:line="276" w:lineRule="auto"/>
        <w:ind w:left="142" w:firstLine="709"/>
        <w:contextualSpacing/>
        <w:jc w:val="both"/>
        <w:rPr>
          <w:rFonts w:ascii="Verdana" w:hAnsi="Verdana"/>
          <w:bCs/>
        </w:rPr>
      </w:pPr>
      <w:r w:rsidRPr="005974F6">
        <w:rPr>
          <w:rFonts w:ascii="Verdana" w:hAnsi="Verdana"/>
          <w:bCs/>
        </w:rPr>
        <w:t xml:space="preserve"> nappali munkarend: 28 (0 EA + 0 SZ + 28 GY)</w:t>
      </w:r>
    </w:p>
    <w:p w14:paraId="2837CCEE" w14:textId="77777777" w:rsidR="00DC15EB" w:rsidRPr="005974F6" w:rsidRDefault="00DC15EB" w:rsidP="00605BA1">
      <w:pPr>
        <w:numPr>
          <w:ilvl w:val="2"/>
          <w:numId w:val="80"/>
        </w:numPr>
        <w:tabs>
          <w:tab w:val="clear" w:pos="2576"/>
          <w:tab w:val="num" w:pos="1701"/>
          <w:tab w:val="center" w:pos="4536"/>
          <w:tab w:val="center" w:pos="4819"/>
          <w:tab w:val="right" w:pos="9071"/>
        </w:tabs>
        <w:spacing w:line="276" w:lineRule="auto"/>
        <w:ind w:left="142" w:firstLine="709"/>
        <w:contextualSpacing/>
        <w:jc w:val="both"/>
        <w:rPr>
          <w:rFonts w:ascii="Verdana" w:hAnsi="Verdana"/>
          <w:bCs/>
        </w:rPr>
      </w:pPr>
      <w:r w:rsidRPr="005974F6">
        <w:rPr>
          <w:rFonts w:ascii="Verdana" w:hAnsi="Verdana"/>
          <w:bCs/>
        </w:rPr>
        <w:t xml:space="preserve"> levelező munkarend: 8 (0 EA + 0 SZ + 8 GY)</w:t>
      </w:r>
    </w:p>
    <w:p w14:paraId="7FBD9D99" w14:textId="77777777" w:rsidR="00DC15EB" w:rsidRPr="005974F6" w:rsidRDefault="00DC15EB" w:rsidP="00605BA1">
      <w:pPr>
        <w:numPr>
          <w:ilvl w:val="1"/>
          <w:numId w:val="80"/>
        </w:numPr>
        <w:tabs>
          <w:tab w:val="clear" w:pos="1852"/>
          <w:tab w:val="num" w:pos="993"/>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heti óraszám nappali munkarend: 2</w:t>
      </w:r>
    </w:p>
    <w:p w14:paraId="2854004D" w14:textId="73AC586C" w:rsidR="00DC15EB" w:rsidRDefault="00DC15EB" w:rsidP="00605BA1">
      <w:pPr>
        <w:numPr>
          <w:ilvl w:val="1"/>
          <w:numId w:val="80"/>
        </w:numPr>
        <w:tabs>
          <w:tab w:val="clear" w:pos="1852"/>
          <w:tab w:val="num" w:pos="993"/>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Az ismeret átadásban alkalmazandó további sajátos módok, jellemzők: -</w:t>
      </w:r>
    </w:p>
    <w:p w14:paraId="35C9099E" w14:textId="77777777" w:rsidR="007724BC" w:rsidRPr="005974F6" w:rsidRDefault="007724BC" w:rsidP="007724BC">
      <w:pPr>
        <w:tabs>
          <w:tab w:val="center" w:pos="4536"/>
          <w:tab w:val="center" w:pos="4819"/>
          <w:tab w:val="right" w:pos="9071"/>
        </w:tabs>
        <w:spacing w:line="276" w:lineRule="auto"/>
        <w:ind w:left="142"/>
        <w:contextualSpacing/>
        <w:jc w:val="both"/>
        <w:rPr>
          <w:rFonts w:ascii="Verdana" w:hAnsi="Verdana"/>
          <w:bCs/>
        </w:rPr>
      </w:pPr>
    </w:p>
    <w:p w14:paraId="399C5E6B" w14:textId="2AFE26D2" w:rsidR="00DC15EB" w:rsidRPr="005974F6" w:rsidRDefault="008039A5" w:rsidP="00605BA1">
      <w:pPr>
        <w:numPr>
          <w:ilvl w:val="0"/>
          <w:numId w:val="80"/>
        </w:numPr>
        <w:tabs>
          <w:tab w:val="right" w:pos="900"/>
          <w:tab w:val="center" w:pos="4536"/>
          <w:tab w:val="right" w:pos="9071"/>
        </w:tabs>
        <w:spacing w:line="276" w:lineRule="auto"/>
        <w:ind w:left="142"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bCs/>
        </w:rPr>
        <w:t>A hallgatók általános és speciális fizikai felkészítése. Az intézkedéstaktika alaptechnikák oktatása.</w:t>
      </w:r>
    </w:p>
    <w:p w14:paraId="149F4E6B" w14:textId="77777777" w:rsidR="008039A5" w:rsidRDefault="008039A5" w:rsidP="007724BC">
      <w:pPr>
        <w:tabs>
          <w:tab w:val="right" w:pos="900"/>
          <w:tab w:val="center" w:pos="4536"/>
          <w:tab w:val="right" w:pos="9071"/>
        </w:tabs>
        <w:spacing w:line="276" w:lineRule="auto"/>
        <w:ind w:left="142"/>
        <w:contextualSpacing/>
        <w:jc w:val="both"/>
        <w:rPr>
          <w:rFonts w:ascii="Verdana" w:hAnsi="Verdana"/>
          <w:b/>
          <w:bCs/>
        </w:rPr>
      </w:pPr>
    </w:p>
    <w:p w14:paraId="747D001A" w14:textId="77777777" w:rsidR="007724BC" w:rsidRDefault="008039A5" w:rsidP="007724BC">
      <w:pPr>
        <w:tabs>
          <w:tab w:val="right" w:pos="900"/>
          <w:tab w:val="center" w:pos="4536"/>
          <w:tab w:val="right" w:pos="9071"/>
        </w:tabs>
        <w:spacing w:line="276" w:lineRule="auto"/>
        <w:ind w:left="142"/>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p>
    <w:p w14:paraId="3EDEFD8C" w14:textId="1A34BE80" w:rsidR="00DC15EB" w:rsidRPr="005974F6" w:rsidRDefault="00DC15EB" w:rsidP="007724BC">
      <w:pPr>
        <w:tabs>
          <w:tab w:val="right" w:pos="900"/>
          <w:tab w:val="center" w:pos="4536"/>
          <w:tab w:val="right" w:pos="9071"/>
        </w:tabs>
        <w:spacing w:line="276" w:lineRule="auto"/>
        <w:ind w:left="142"/>
        <w:contextualSpacing/>
        <w:jc w:val="both"/>
        <w:rPr>
          <w:rFonts w:ascii="Verdana" w:hAnsi="Verdana"/>
          <w:b/>
          <w:bCs/>
        </w:rPr>
      </w:pPr>
      <w:r w:rsidRPr="005974F6">
        <w:rPr>
          <w:rFonts w:ascii="Verdana" w:hAnsi="Verdana"/>
          <w:b/>
          <w:bCs/>
        </w:rPr>
        <w:t xml:space="preserve"> </w:t>
      </w:r>
    </w:p>
    <w:p w14:paraId="0BB1B310" w14:textId="77777777" w:rsidR="00DC15EB" w:rsidRPr="005974F6" w:rsidRDefault="00DC15EB" w:rsidP="00605BA1">
      <w:pPr>
        <w:numPr>
          <w:ilvl w:val="0"/>
          <w:numId w:val="80"/>
        </w:numPr>
        <w:tabs>
          <w:tab w:val="left" w:pos="284"/>
        </w:tabs>
        <w:spacing w:line="276" w:lineRule="auto"/>
        <w:ind w:left="142" w:firstLine="0"/>
        <w:contextualSpacing/>
        <w:jc w:val="both"/>
        <w:rPr>
          <w:rFonts w:ascii="Verdana" w:hAnsi="Verdana"/>
        </w:rPr>
      </w:pPr>
      <w:r w:rsidRPr="005974F6">
        <w:rPr>
          <w:rFonts w:ascii="Verdana" w:hAnsi="Verdana"/>
          <w:b/>
          <w:bCs/>
        </w:rPr>
        <w:tab/>
        <w:t xml:space="preserve">Elérendő szakmai kompetenciák (magyarul): </w:t>
      </w:r>
    </w:p>
    <w:p w14:paraId="3B2F2010" w14:textId="756D6EC4" w:rsidR="00DC15EB" w:rsidRPr="005974F6" w:rsidRDefault="007724BC" w:rsidP="007724BC">
      <w:pPr>
        <w:widowControl w:val="0"/>
        <w:autoSpaceDE w:val="0"/>
        <w:autoSpaceDN w:val="0"/>
        <w:adjustRightInd w:val="0"/>
        <w:spacing w:line="276" w:lineRule="auto"/>
        <w:contextualSpacing/>
        <w:jc w:val="both"/>
        <w:rPr>
          <w:rFonts w:ascii="Verdana" w:hAnsi="Verdana"/>
          <w:b/>
        </w:rPr>
      </w:pPr>
      <w:r>
        <w:rPr>
          <w:rFonts w:ascii="Verdana" w:hAnsi="Verdana"/>
          <w:b/>
        </w:rPr>
        <w:t xml:space="preserve">    </w:t>
      </w:r>
      <w:r w:rsidR="00DC15EB" w:rsidRPr="005974F6">
        <w:rPr>
          <w:rFonts w:ascii="Verdana" w:hAnsi="Verdana"/>
          <w:b/>
        </w:rPr>
        <w:t>Tudása</w:t>
      </w:r>
    </w:p>
    <w:p w14:paraId="19EDE8F2" w14:textId="7DE45915" w:rsidR="00DC15EB" w:rsidRPr="005974F6" w:rsidRDefault="007724BC" w:rsidP="007724BC">
      <w:pPr>
        <w:widowControl w:val="0"/>
        <w:autoSpaceDE w:val="0"/>
        <w:autoSpaceDN w:val="0"/>
        <w:adjustRightInd w:val="0"/>
        <w:spacing w:line="276" w:lineRule="auto"/>
        <w:ind w:left="142"/>
        <w:contextualSpacing/>
        <w:jc w:val="both"/>
        <w:rPr>
          <w:rFonts w:ascii="Verdana" w:hAnsi="Verdana"/>
          <w:b/>
          <w:lang w:eastAsia="ar-SA"/>
        </w:rPr>
      </w:pPr>
      <w:r>
        <w:rPr>
          <w:rFonts w:ascii="Verdana" w:hAnsi="Verdana"/>
          <w:b/>
          <w:lang w:eastAsia="ar-SA"/>
        </w:rPr>
        <w:t xml:space="preserve">  </w:t>
      </w:r>
      <w:r w:rsidR="00DC15EB" w:rsidRPr="005974F6">
        <w:rPr>
          <w:rFonts w:ascii="Verdana" w:hAnsi="Verdana"/>
          <w:b/>
          <w:lang w:eastAsia="ar-SA"/>
        </w:rPr>
        <w:t>A képzési és kimeneti követelményekből átemelt szakmai kompetenciák:</w:t>
      </w:r>
    </w:p>
    <w:p w14:paraId="570E4B4D" w14:textId="3F14A761" w:rsidR="00DC15EB" w:rsidRPr="005974F6" w:rsidRDefault="007724BC" w:rsidP="007724BC">
      <w:pPr>
        <w:widowControl w:val="0"/>
        <w:autoSpaceDE w:val="0"/>
        <w:autoSpaceDN w:val="0"/>
        <w:adjustRightInd w:val="0"/>
        <w:spacing w:line="276" w:lineRule="auto"/>
        <w:ind w:left="142"/>
        <w:contextualSpacing/>
        <w:jc w:val="both"/>
        <w:rPr>
          <w:rFonts w:ascii="Verdana" w:hAnsi="Verdana"/>
          <w:lang w:eastAsia="ar-SA"/>
        </w:rPr>
      </w:pPr>
      <w:r>
        <w:rPr>
          <w:rFonts w:ascii="Verdana" w:hAnsi="Verdana"/>
          <w:bCs/>
        </w:rPr>
        <w:t xml:space="preserve">  </w:t>
      </w:r>
      <w:r w:rsidR="00DC15EB" w:rsidRPr="005974F6">
        <w:rPr>
          <w:rFonts w:ascii="Verdana" w:hAnsi="Verdana"/>
          <w:bCs/>
        </w:rPr>
        <w:t>Magas szinten rendelkezik önvédelmi ismeretekkel.</w:t>
      </w:r>
    </w:p>
    <w:p w14:paraId="5A6BBC70" w14:textId="153DA556" w:rsidR="00DC15EB" w:rsidRPr="005974F6" w:rsidRDefault="007724BC" w:rsidP="007724BC">
      <w:pPr>
        <w:widowControl w:val="0"/>
        <w:autoSpaceDE w:val="0"/>
        <w:autoSpaceDN w:val="0"/>
        <w:adjustRightInd w:val="0"/>
        <w:spacing w:line="276" w:lineRule="auto"/>
        <w:ind w:left="142"/>
        <w:contextualSpacing/>
        <w:jc w:val="both"/>
        <w:rPr>
          <w:rFonts w:ascii="Verdana" w:hAnsi="Verdana"/>
          <w:b/>
          <w:lang w:eastAsia="ar-SA"/>
        </w:rPr>
      </w:pPr>
      <w:r>
        <w:rPr>
          <w:rFonts w:ascii="Verdana" w:hAnsi="Verdana"/>
          <w:b/>
          <w:lang w:eastAsia="ar-SA"/>
        </w:rPr>
        <w:t xml:space="preserve">  </w:t>
      </w:r>
      <w:r w:rsidR="00DC15EB" w:rsidRPr="005974F6">
        <w:rPr>
          <w:rFonts w:ascii="Verdana" w:hAnsi="Verdana"/>
          <w:b/>
          <w:lang w:eastAsia="ar-SA"/>
        </w:rPr>
        <w:t>A részletezett szakmai kompetenciák: -</w:t>
      </w:r>
    </w:p>
    <w:p w14:paraId="7228EB01" w14:textId="77777777" w:rsidR="00DC15EB" w:rsidRPr="005974F6" w:rsidRDefault="00DC15EB" w:rsidP="007724BC">
      <w:pPr>
        <w:widowControl w:val="0"/>
        <w:autoSpaceDE w:val="0"/>
        <w:autoSpaceDN w:val="0"/>
        <w:adjustRightInd w:val="0"/>
        <w:spacing w:line="276" w:lineRule="auto"/>
        <w:ind w:left="142"/>
        <w:contextualSpacing/>
        <w:jc w:val="both"/>
        <w:rPr>
          <w:rFonts w:ascii="Verdana" w:hAnsi="Verdana"/>
          <w:highlight w:val="yellow"/>
        </w:rPr>
      </w:pPr>
    </w:p>
    <w:p w14:paraId="26CC68CC" w14:textId="3C21A322" w:rsidR="00DC15EB" w:rsidRPr="005974F6" w:rsidRDefault="007724BC" w:rsidP="007724BC">
      <w:pPr>
        <w:widowControl w:val="0"/>
        <w:autoSpaceDE w:val="0"/>
        <w:autoSpaceDN w:val="0"/>
        <w:adjustRightInd w:val="0"/>
        <w:spacing w:line="276" w:lineRule="auto"/>
        <w:contextualSpacing/>
        <w:jc w:val="both"/>
        <w:rPr>
          <w:rFonts w:ascii="Verdana" w:hAnsi="Verdana"/>
          <w:b/>
          <w:color w:val="000000"/>
        </w:rPr>
      </w:pPr>
      <w:r>
        <w:rPr>
          <w:rFonts w:ascii="Verdana" w:hAnsi="Verdana"/>
          <w:b/>
        </w:rPr>
        <w:t xml:space="preserve">    </w:t>
      </w:r>
      <w:r w:rsidR="00DC15EB" w:rsidRPr="005974F6">
        <w:rPr>
          <w:rFonts w:ascii="Verdana" w:hAnsi="Verdana"/>
          <w:b/>
        </w:rPr>
        <w:t>Képességei</w:t>
      </w:r>
    </w:p>
    <w:p w14:paraId="0ADD0F16" w14:textId="1F3AF9A8" w:rsidR="00DC15EB" w:rsidRPr="005974F6" w:rsidRDefault="007724BC" w:rsidP="007724BC">
      <w:pPr>
        <w:widowControl w:val="0"/>
        <w:autoSpaceDE w:val="0"/>
        <w:autoSpaceDN w:val="0"/>
        <w:adjustRightInd w:val="0"/>
        <w:spacing w:line="276" w:lineRule="auto"/>
        <w:ind w:left="142"/>
        <w:contextualSpacing/>
        <w:jc w:val="both"/>
        <w:rPr>
          <w:rFonts w:ascii="Verdana" w:hAnsi="Verdana"/>
          <w:b/>
          <w:lang w:eastAsia="ar-SA"/>
        </w:rPr>
      </w:pPr>
      <w:r>
        <w:rPr>
          <w:rFonts w:ascii="Verdana" w:hAnsi="Verdana"/>
          <w:b/>
          <w:lang w:eastAsia="ar-SA"/>
        </w:rPr>
        <w:t xml:space="preserve">  </w:t>
      </w:r>
      <w:r w:rsidR="00DC15EB" w:rsidRPr="005974F6">
        <w:rPr>
          <w:rFonts w:ascii="Verdana" w:hAnsi="Verdana"/>
          <w:b/>
          <w:lang w:eastAsia="ar-SA"/>
        </w:rPr>
        <w:t>A képzési és kimeneti követelményekből átemelt szakmai kompetenciák:</w:t>
      </w:r>
    </w:p>
    <w:p w14:paraId="5D988293" w14:textId="25D14FE0" w:rsidR="00DC15EB" w:rsidRPr="005974F6" w:rsidRDefault="007724BC" w:rsidP="007724BC">
      <w:pPr>
        <w:widowControl w:val="0"/>
        <w:autoSpaceDE w:val="0"/>
        <w:autoSpaceDN w:val="0"/>
        <w:adjustRightInd w:val="0"/>
        <w:spacing w:line="276" w:lineRule="auto"/>
        <w:ind w:left="142"/>
        <w:contextualSpacing/>
        <w:jc w:val="both"/>
        <w:rPr>
          <w:rFonts w:ascii="Verdana" w:hAnsi="Verdana"/>
          <w:bCs/>
          <w:lang w:eastAsia="ar-SA"/>
        </w:rPr>
      </w:pPr>
      <w:r>
        <w:rPr>
          <w:rFonts w:ascii="Verdana" w:hAnsi="Verdana"/>
          <w:bCs/>
          <w:lang w:eastAsia="ar-SA"/>
        </w:rPr>
        <w:t xml:space="preserve">  </w:t>
      </w:r>
      <w:r w:rsidR="00DC15EB" w:rsidRPr="005974F6">
        <w:rPr>
          <w:rFonts w:ascii="Verdana" w:hAnsi="Verdana"/>
          <w:bCs/>
          <w:lang w:eastAsia="ar-SA"/>
        </w:rPr>
        <w:t xml:space="preserve">Képes a problémafelismerésére és megoldására. </w:t>
      </w:r>
    </w:p>
    <w:p w14:paraId="3ED63B76"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bCs/>
          <w:lang w:eastAsia="ar-SA"/>
        </w:rPr>
        <w:lastRenderedPageBreak/>
        <w:t>Képes fizikai állapotának elvárt szintű fenntartására.</w:t>
      </w:r>
    </w:p>
    <w:p w14:paraId="3BB3F396"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 -</w:t>
      </w:r>
    </w:p>
    <w:p w14:paraId="0194938B"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i/>
          <w:highlight w:val="yellow"/>
        </w:rPr>
      </w:pPr>
    </w:p>
    <w:p w14:paraId="3BECEB00"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rPr>
      </w:pPr>
      <w:r w:rsidRPr="005974F6">
        <w:rPr>
          <w:rFonts w:ascii="Verdana" w:hAnsi="Verdana"/>
          <w:b/>
        </w:rPr>
        <w:t xml:space="preserve">Attitűdje </w:t>
      </w:r>
    </w:p>
    <w:p w14:paraId="0B003EFD"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37D22A4"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Cs/>
        </w:rPr>
      </w:pPr>
      <w:r w:rsidRPr="005974F6">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12A69FEF"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1D5249B3" w14:textId="3E6B6691"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 -</w:t>
      </w:r>
    </w:p>
    <w:p w14:paraId="2108714C" w14:textId="77777777" w:rsidR="007724BC" w:rsidRDefault="007724BC" w:rsidP="007724BC">
      <w:pPr>
        <w:widowControl w:val="0"/>
        <w:autoSpaceDE w:val="0"/>
        <w:autoSpaceDN w:val="0"/>
        <w:adjustRightInd w:val="0"/>
        <w:spacing w:line="276" w:lineRule="auto"/>
        <w:ind w:left="284"/>
        <w:contextualSpacing/>
        <w:jc w:val="both"/>
        <w:rPr>
          <w:rFonts w:ascii="Verdana" w:hAnsi="Verdana"/>
          <w:b/>
        </w:rPr>
      </w:pPr>
    </w:p>
    <w:p w14:paraId="16529DD6" w14:textId="34EDC76D" w:rsidR="00DC15EB" w:rsidRPr="005974F6" w:rsidRDefault="00DC15EB" w:rsidP="007724BC">
      <w:pPr>
        <w:widowControl w:val="0"/>
        <w:autoSpaceDE w:val="0"/>
        <w:autoSpaceDN w:val="0"/>
        <w:adjustRightInd w:val="0"/>
        <w:spacing w:line="276" w:lineRule="auto"/>
        <w:ind w:left="284"/>
        <w:contextualSpacing/>
        <w:jc w:val="both"/>
        <w:rPr>
          <w:rFonts w:ascii="Verdana" w:hAnsi="Verdana"/>
          <w:b/>
        </w:rPr>
      </w:pPr>
      <w:r w:rsidRPr="005974F6">
        <w:rPr>
          <w:rFonts w:ascii="Verdana" w:hAnsi="Verdana"/>
          <w:b/>
        </w:rPr>
        <w:t>Autonómiája és felelőssége</w:t>
      </w:r>
    </w:p>
    <w:p w14:paraId="7A7DCEAA"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76E4B3D"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6D494A2F"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2FAFE3E9"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09C73EC9"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3BC05007"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 -</w:t>
      </w:r>
    </w:p>
    <w:p w14:paraId="5BCB006C"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rPr>
      </w:pPr>
    </w:p>
    <w:p w14:paraId="15DC0DF2" w14:textId="77777777" w:rsidR="00DC15EB" w:rsidRPr="005974F6" w:rsidRDefault="00DC15EB" w:rsidP="007724BC">
      <w:pPr>
        <w:widowControl w:val="0"/>
        <w:spacing w:line="276" w:lineRule="auto"/>
        <w:ind w:left="284"/>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60FC72B" w14:textId="77777777" w:rsidR="00DC15EB" w:rsidRPr="005974F6" w:rsidRDefault="00DC15EB" w:rsidP="007724BC">
      <w:pPr>
        <w:widowControl w:val="0"/>
        <w:spacing w:line="276" w:lineRule="auto"/>
        <w:ind w:left="284"/>
        <w:contextualSpacing/>
        <w:jc w:val="both"/>
        <w:rPr>
          <w:rFonts w:ascii="Verdana" w:hAnsi="Verdana"/>
          <w:lang w:val="en-GB"/>
        </w:rPr>
      </w:pPr>
      <w:r w:rsidRPr="005974F6">
        <w:rPr>
          <w:rFonts w:ascii="Verdana" w:hAnsi="Verdana"/>
          <w:b/>
          <w:lang w:val="en-GB"/>
        </w:rPr>
        <w:t>Knowledge</w:t>
      </w:r>
    </w:p>
    <w:p w14:paraId="165896B0"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5F999E26" w14:textId="40E60935" w:rsidR="00DC15EB" w:rsidRPr="005974F6" w:rsidRDefault="007724BC" w:rsidP="007724BC">
      <w:pPr>
        <w:widowControl w:val="0"/>
        <w:autoSpaceDE w:val="0"/>
        <w:autoSpaceDN w:val="0"/>
        <w:adjustRightInd w:val="0"/>
        <w:spacing w:line="276" w:lineRule="auto"/>
        <w:ind w:left="2"/>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Has a high level of self-defense skills.</w:t>
      </w:r>
    </w:p>
    <w:p w14:paraId="23550B32"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 -</w:t>
      </w:r>
    </w:p>
    <w:p w14:paraId="109B4C84" w14:textId="77777777" w:rsidR="00DC15EB" w:rsidRPr="005974F6" w:rsidRDefault="00DC15EB" w:rsidP="007724BC">
      <w:pPr>
        <w:widowControl w:val="0"/>
        <w:spacing w:line="276" w:lineRule="auto"/>
        <w:ind w:left="284"/>
        <w:contextualSpacing/>
        <w:jc w:val="both"/>
        <w:rPr>
          <w:rFonts w:ascii="Verdana" w:hAnsi="Verdana"/>
          <w:lang w:val="en-GB"/>
        </w:rPr>
      </w:pPr>
    </w:p>
    <w:p w14:paraId="30D32524" w14:textId="77777777" w:rsidR="00DC15EB" w:rsidRPr="005974F6" w:rsidRDefault="00DC15EB" w:rsidP="007724BC">
      <w:pPr>
        <w:widowControl w:val="0"/>
        <w:spacing w:line="276" w:lineRule="auto"/>
        <w:ind w:left="284"/>
        <w:contextualSpacing/>
        <w:jc w:val="both"/>
        <w:rPr>
          <w:rFonts w:ascii="Verdana" w:hAnsi="Verdana"/>
          <w:lang w:val="en-GB"/>
        </w:rPr>
      </w:pPr>
      <w:r w:rsidRPr="005974F6">
        <w:rPr>
          <w:rFonts w:ascii="Verdana" w:hAnsi="Verdana"/>
          <w:b/>
          <w:lang w:val="en-GB"/>
        </w:rPr>
        <w:t>Capabilities</w:t>
      </w:r>
    </w:p>
    <w:p w14:paraId="2F44B0F8"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7945DA3B" w14:textId="77777777" w:rsidR="00DC15EB" w:rsidRPr="005974F6" w:rsidRDefault="00DC15EB" w:rsidP="007724BC">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Able to detect and solve problems.</w:t>
      </w:r>
    </w:p>
    <w:p w14:paraId="07D1F5DC" w14:textId="77777777" w:rsidR="00DC15EB" w:rsidRPr="005974F6" w:rsidRDefault="00DC15EB" w:rsidP="007724BC">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1CD1A61B" w14:textId="640CAEB6" w:rsidR="00DC15EB" w:rsidRPr="005974F6" w:rsidRDefault="007724BC" w:rsidP="007724BC">
      <w:pPr>
        <w:widowControl w:val="0"/>
        <w:spacing w:line="276" w:lineRule="auto"/>
        <w:ind w:left="284"/>
        <w:contextualSpacing/>
        <w:jc w:val="both"/>
        <w:rPr>
          <w:rFonts w:ascii="Verdana" w:hAnsi="Verdana"/>
          <w:b/>
          <w:lang w:val="en-GB"/>
        </w:rPr>
      </w:pPr>
      <w:r>
        <w:rPr>
          <w:rFonts w:ascii="Verdana" w:hAnsi="Verdana"/>
          <w:lang w:eastAsia="ar-SA"/>
        </w:rPr>
        <w:t xml:space="preserve"> </w:t>
      </w:r>
      <w:r w:rsidR="00DC15EB" w:rsidRPr="005974F6">
        <w:rPr>
          <w:rFonts w:ascii="Verdana" w:hAnsi="Verdana"/>
          <w:b/>
          <w:lang w:val="en-GB"/>
        </w:rPr>
        <w:t>Specified competences: -</w:t>
      </w:r>
    </w:p>
    <w:p w14:paraId="31DE2197" w14:textId="77777777" w:rsidR="00DC15EB" w:rsidRPr="005974F6" w:rsidRDefault="00DC15EB" w:rsidP="007724BC">
      <w:pPr>
        <w:widowControl w:val="0"/>
        <w:spacing w:line="276" w:lineRule="auto"/>
        <w:ind w:left="284"/>
        <w:contextualSpacing/>
        <w:jc w:val="both"/>
        <w:rPr>
          <w:rFonts w:ascii="Verdana" w:hAnsi="Verdana"/>
          <w:lang w:val="en-GB"/>
        </w:rPr>
      </w:pPr>
    </w:p>
    <w:p w14:paraId="31BB7825" w14:textId="77777777" w:rsidR="00DC15EB" w:rsidRPr="005974F6" w:rsidRDefault="00DC15EB" w:rsidP="0077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contextualSpacing/>
        <w:jc w:val="both"/>
        <w:rPr>
          <w:rFonts w:ascii="Verdana" w:hAnsi="Verdana"/>
          <w:lang w:val="en-GB"/>
        </w:rPr>
      </w:pPr>
      <w:r w:rsidRPr="005974F6">
        <w:rPr>
          <w:rFonts w:ascii="Verdana" w:hAnsi="Verdana"/>
          <w:b/>
          <w:lang w:val="en-GB"/>
        </w:rPr>
        <w:t>Attitude</w:t>
      </w:r>
    </w:p>
    <w:p w14:paraId="7FFCF88E"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26D86CFA"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57D9835E"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Handles psychological and physical stress situations.</w:t>
      </w:r>
    </w:p>
    <w:p w14:paraId="4E91911A" w14:textId="0AC7AD3C"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 -</w:t>
      </w:r>
    </w:p>
    <w:p w14:paraId="41787820" w14:textId="77777777" w:rsidR="00DC15EB" w:rsidRPr="005974F6" w:rsidRDefault="00DC15EB" w:rsidP="0077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contextualSpacing/>
        <w:jc w:val="both"/>
        <w:rPr>
          <w:rFonts w:ascii="Verdana" w:hAnsi="Verdana"/>
          <w:lang w:val="en-GB"/>
        </w:rPr>
      </w:pPr>
    </w:p>
    <w:p w14:paraId="45A529C2" w14:textId="77777777" w:rsidR="00DC15EB" w:rsidRPr="005974F6" w:rsidRDefault="00DC15EB" w:rsidP="007724BC">
      <w:pPr>
        <w:widowControl w:val="0"/>
        <w:spacing w:line="276" w:lineRule="auto"/>
        <w:ind w:left="284"/>
        <w:contextualSpacing/>
        <w:jc w:val="both"/>
        <w:rPr>
          <w:rFonts w:ascii="Verdana" w:hAnsi="Verdana"/>
          <w:lang w:val="en-GB"/>
        </w:rPr>
      </w:pPr>
      <w:r w:rsidRPr="005974F6">
        <w:rPr>
          <w:rFonts w:ascii="Verdana" w:hAnsi="Verdana"/>
          <w:b/>
          <w:lang w:val="en-GB"/>
        </w:rPr>
        <w:t>Autonomy and responsibility</w:t>
      </w:r>
    </w:p>
    <w:p w14:paraId="6C3FD1EA" w14:textId="77777777" w:rsidR="00DC15EB" w:rsidRPr="005974F6" w:rsidRDefault="00DC15EB" w:rsidP="007724B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6764E110"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241B01C0" w14:textId="77777777"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3B1EDB8C" w14:textId="4213DA45"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val="en-US" w:eastAsia="ar-SA"/>
        </w:rPr>
      </w:pPr>
      <w:r w:rsidRPr="005974F6">
        <w:rPr>
          <w:rFonts w:ascii="Verdana" w:hAnsi="Verdana"/>
          <w:lang w:val="en-US" w:eastAsia="ar-SA"/>
        </w:rPr>
        <w:t>Makes independent decisions in his/her job.</w:t>
      </w:r>
    </w:p>
    <w:p w14:paraId="29D95790" w14:textId="3D4728FF" w:rsidR="00DC15EB" w:rsidRPr="005974F6" w:rsidRDefault="00DC15EB" w:rsidP="007724BC">
      <w:pPr>
        <w:widowControl w:val="0"/>
        <w:autoSpaceDE w:val="0"/>
        <w:autoSpaceDN w:val="0"/>
        <w:adjustRightInd w:val="0"/>
        <w:spacing w:line="276" w:lineRule="auto"/>
        <w:ind w:left="284"/>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1200F0A7" w14:textId="3C1FE9BD" w:rsidR="00DC15EB" w:rsidRDefault="007724BC" w:rsidP="007724BC">
      <w:pPr>
        <w:widowControl w:val="0"/>
        <w:spacing w:line="276" w:lineRule="auto"/>
        <w:ind w:left="284"/>
        <w:contextualSpacing/>
        <w:jc w:val="both"/>
        <w:rPr>
          <w:rFonts w:ascii="Verdana" w:hAnsi="Verdana"/>
          <w:b/>
          <w:lang w:val="en-GB"/>
        </w:rPr>
      </w:pPr>
      <w:r>
        <w:rPr>
          <w:rFonts w:ascii="Verdana" w:hAnsi="Verdana"/>
          <w:b/>
          <w:lang w:val="en-GB"/>
        </w:rPr>
        <w:t xml:space="preserve"> </w:t>
      </w:r>
      <w:r w:rsidR="00DC15EB" w:rsidRPr="005974F6">
        <w:rPr>
          <w:rFonts w:ascii="Verdana" w:hAnsi="Verdana"/>
          <w:b/>
          <w:lang w:val="en-GB"/>
        </w:rPr>
        <w:t>Specified competences: -</w:t>
      </w:r>
    </w:p>
    <w:p w14:paraId="2F56D373" w14:textId="77777777" w:rsidR="007724BC" w:rsidRPr="005974F6" w:rsidRDefault="007724BC" w:rsidP="007724BC">
      <w:pPr>
        <w:widowControl w:val="0"/>
        <w:spacing w:line="276" w:lineRule="auto"/>
        <w:ind w:left="284"/>
        <w:contextualSpacing/>
        <w:jc w:val="both"/>
        <w:rPr>
          <w:rFonts w:ascii="Verdana" w:hAnsi="Verdana"/>
          <w:b/>
          <w:lang w:val="en-GB"/>
        </w:rPr>
      </w:pPr>
    </w:p>
    <w:p w14:paraId="491CF921" w14:textId="02F7B9AB" w:rsidR="00DC15EB" w:rsidRDefault="00DC15EB" w:rsidP="00605BA1">
      <w:pPr>
        <w:numPr>
          <w:ilvl w:val="0"/>
          <w:numId w:val="80"/>
        </w:numPr>
        <w:tabs>
          <w:tab w:val="left" w:pos="284"/>
        </w:tabs>
        <w:spacing w:line="276" w:lineRule="auto"/>
        <w:ind w:left="142" w:firstLine="0"/>
        <w:contextualSpacing/>
        <w:jc w:val="both"/>
        <w:rPr>
          <w:rFonts w:ascii="Verdana" w:hAnsi="Verdana"/>
          <w:bCs/>
        </w:rPr>
      </w:pPr>
      <w:r w:rsidRPr="005974F6">
        <w:rPr>
          <w:rFonts w:ascii="Verdana" w:hAnsi="Verdana"/>
        </w:rPr>
        <w:tab/>
      </w:r>
      <w:r w:rsidRPr="005974F6">
        <w:rPr>
          <w:rFonts w:ascii="Verdana" w:hAnsi="Verdana"/>
          <w:b/>
          <w:bCs/>
        </w:rPr>
        <w:t xml:space="preserve">Előtanulmányi kötelezettségek: </w:t>
      </w:r>
      <w:r w:rsidRPr="005974F6">
        <w:rPr>
          <w:rFonts w:ascii="Verdana" w:hAnsi="Verdana"/>
          <w:bCs/>
        </w:rPr>
        <w:t>Rendészeti testnevelés (bv.) 1. (RTKTB21)</w:t>
      </w:r>
    </w:p>
    <w:p w14:paraId="749A8838" w14:textId="77777777" w:rsidR="007724BC" w:rsidRPr="005974F6" w:rsidRDefault="007724BC" w:rsidP="007724BC">
      <w:pPr>
        <w:tabs>
          <w:tab w:val="left" w:pos="284"/>
        </w:tabs>
        <w:spacing w:line="276" w:lineRule="auto"/>
        <w:ind w:left="142"/>
        <w:contextualSpacing/>
        <w:jc w:val="both"/>
        <w:rPr>
          <w:rFonts w:ascii="Verdana" w:hAnsi="Verdana"/>
          <w:bCs/>
        </w:rPr>
      </w:pPr>
    </w:p>
    <w:p w14:paraId="778E453F" w14:textId="2C3CC6AD" w:rsidR="00DC15EB" w:rsidRDefault="007724BC" w:rsidP="00605BA1">
      <w:pPr>
        <w:widowControl w:val="0"/>
        <w:numPr>
          <w:ilvl w:val="0"/>
          <w:numId w:val="80"/>
        </w:numPr>
        <w:spacing w:line="276" w:lineRule="auto"/>
        <w:ind w:left="142" w:firstLine="0"/>
        <w:contextualSpacing/>
        <w:jc w:val="both"/>
        <w:rPr>
          <w:rFonts w:ascii="Verdana" w:hAnsi="Verdana"/>
          <w:b/>
          <w:bCs/>
        </w:rPr>
      </w:pPr>
      <w:r>
        <w:rPr>
          <w:rFonts w:ascii="Verdana" w:hAnsi="Verdana"/>
          <w:b/>
          <w:bCs/>
        </w:rPr>
        <w:lastRenderedPageBreak/>
        <w:t xml:space="preserve">  </w:t>
      </w:r>
      <w:r w:rsidR="00DC15EB" w:rsidRPr="005974F6">
        <w:rPr>
          <w:rFonts w:ascii="Verdana" w:hAnsi="Verdana"/>
          <w:b/>
          <w:bCs/>
        </w:rPr>
        <w:t>A tantárgy tananyagának leírása, tematika. Description of the subject, curriculum (magyarul, angolul - English):</w:t>
      </w:r>
    </w:p>
    <w:p w14:paraId="28036F0F" w14:textId="77777777" w:rsidR="00DC15EB" w:rsidRPr="00E76A33" w:rsidRDefault="00DC15EB" w:rsidP="00DC15EB">
      <w:pPr>
        <w:pStyle w:val="Listaszerbekezds"/>
        <w:widowControl w:val="0"/>
        <w:tabs>
          <w:tab w:val="left" w:pos="709"/>
          <w:tab w:val="left" w:pos="993"/>
        </w:tabs>
        <w:spacing w:line="276" w:lineRule="auto"/>
        <w:ind w:left="644"/>
        <w:jc w:val="both"/>
        <w:rPr>
          <w:rFonts w:ascii="Verdana" w:hAnsi="Verdana"/>
          <w:bCs/>
        </w:rPr>
      </w:pPr>
      <w:r w:rsidRPr="008039A5">
        <w:rPr>
          <w:rFonts w:ascii="Verdana" w:hAnsi="Verdana"/>
          <w:b/>
          <w:bCs/>
        </w:rPr>
        <w:t>12.1.</w:t>
      </w:r>
      <w:r w:rsidRPr="00E76A33">
        <w:rPr>
          <w:rFonts w:ascii="Verdana" w:hAnsi="Verdana"/>
          <w:bCs/>
        </w:rPr>
        <w:t xml:space="preserve"> Biztonsági rendszabályok ismertetése </w:t>
      </w:r>
      <w:r>
        <w:rPr>
          <w:rFonts w:ascii="Verdana" w:hAnsi="Verdana"/>
          <w:bCs/>
        </w:rPr>
        <w:t>II.</w:t>
      </w:r>
      <w:r w:rsidRPr="00E76A33">
        <w:rPr>
          <w:rFonts w:ascii="Verdana" w:hAnsi="Verdana"/>
          <w:bCs/>
        </w:rPr>
        <w:t>(Accident prevention education</w:t>
      </w:r>
      <w:r>
        <w:rPr>
          <w:rFonts w:ascii="Verdana" w:hAnsi="Verdana"/>
          <w:bCs/>
        </w:rPr>
        <w:t xml:space="preserve"> II.</w:t>
      </w:r>
      <w:r w:rsidRPr="00E76A33">
        <w:rPr>
          <w:rFonts w:ascii="Verdana" w:hAnsi="Verdana"/>
          <w:bCs/>
        </w:rPr>
        <w:t>)</w:t>
      </w:r>
    </w:p>
    <w:p w14:paraId="26C85EF4" w14:textId="77777777" w:rsidR="00DC15EB" w:rsidRPr="00E76A33" w:rsidRDefault="00DC15EB" w:rsidP="00DC15EB">
      <w:pPr>
        <w:pStyle w:val="Listaszerbekezds"/>
        <w:widowControl w:val="0"/>
        <w:spacing w:line="276" w:lineRule="auto"/>
        <w:ind w:left="644"/>
        <w:jc w:val="both"/>
        <w:rPr>
          <w:rFonts w:ascii="Verdana" w:hAnsi="Verdana"/>
          <w:bCs/>
        </w:rPr>
      </w:pPr>
      <w:r w:rsidRPr="008039A5">
        <w:rPr>
          <w:rFonts w:ascii="Verdana" w:hAnsi="Verdana"/>
          <w:b/>
          <w:bCs/>
        </w:rPr>
        <w:t>12.2.</w:t>
      </w:r>
      <w:r w:rsidRPr="00E76A33">
        <w:rPr>
          <w:rFonts w:ascii="Verdana" w:hAnsi="Verdana"/>
          <w:bCs/>
        </w:rPr>
        <w:t xml:space="preserve"> Kondicionális fejlesztése I</w:t>
      </w:r>
      <w:r>
        <w:rPr>
          <w:rFonts w:ascii="Verdana" w:hAnsi="Verdana"/>
          <w:bCs/>
        </w:rPr>
        <w:t>I</w:t>
      </w:r>
      <w:r w:rsidRPr="00E76A33">
        <w:rPr>
          <w:rFonts w:ascii="Verdana" w:hAnsi="Verdana"/>
          <w:bCs/>
        </w:rPr>
        <w:t>. (pecial physical training for students I.</w:t>
      </w:r>
      <w:r>
        <w:rPr>
          <w:rFonts w:ascii="Verdana" w:hAnsi="Verdana"/>
          <w:bCs/>
        </w:rPr>
        <w:t>I</w:t>
      </w:r>
      <w:r w:rsidRPr="00E76A33">
        <w:rPr>
          <w:rFonts w:ascii="Verdana" w:hAnsi="Verdana"/>
          <w:bCs/>
        </w:rPr>
        <w:t>)</w:t>
      </w:r>
    </w:p>
    <w:p w14:paraId="6FEF7B92" w14:textId="77777777" w:rsidR="00DC15EB" w:rsidRPr="00E76A33" w:rsidRDefault="00DC15EB" w:rsidP="00DC15EB">
      <w:pPr>
        <w:pStyle w:val="Listaszerbekezds"/>
        <w:widowControl w:val="0"/>
        <w:tabs>
          <w:tab w:val="left" w:pos="709"/>
          <w:tab w:val="left" w:pos="993"/>
        </w:tabs>
        <w:spacing w:line="276" w:lineRule="auto"/>
        <w:ind w:left="644"/>
        <w:jc w:val="both"/>
        <w:rPr>
          <w:rFonts w:ascii="Verdana" w:hAnsi="Verdana"/>
          <w:bCs/>
        </w:rPr>
      </w:pPr>
      <w:r w:rsidRPr="008039A5">
        <w:rPr>
          <w:rFonts w:ascii="Verdana" w:hAnsi="Verdana"/>
          <w:b/>
          <w:bCs/>
        </w:rPr>
        <w:t>12.3.</w:t>
      </w:r>
      <w:r w:rsidRPr="00E76A33">
        <w:rPr>
          <w:rFonts w:ascii="Verdana" w:hAnsi="Verdana"/>
          <w:bCs/>
        </w:rPr>
        <w:t xml:space="preserve"> Testi kényszer I</w:t>
      </w:r>
      <w:r>
        <w:rPr>
          <w:rFonts w:ascii="Verdana" w:hAnsi="Verdana"/>
          <w:bCs/>
        </w:rPr>
        <w:t>I</w:t>
      </w:r>
      <w:r w:rsidRPr="00E76A33">
        <w:rPr>
          <w:rFonts w:ascii="Verdana" w:hAnsi="Verdana"/>
          <w:bCs/>
        </w:rPr>
        <w:t>. (Police self–defense I</w:t>
      </w:r>
      <w:r>
        <w:rPr>
          <w:rFonts w:ascii="Verdana" w:hAnsi="Verdana"/>
          <w:bCs/>
        </w:rPr>
        <w:t>I</w:t>
      </w:r>
      <w:r w:rsidRPr="00E76A33">
        <w:rPr>
          <w:rFonts w:ascii="Verdana" w:hAnsi="Verdana"/>
          <w:bCs/>
        </w:rPr>
        <w:t>.)</w:t>
      </w:r>
    </w:p>
    <w:p w14:paraId="51649470" w14:textId="77777777" w:rsidR="00DC15EB" w:rsidRPr="00E76A33" w:rsidRDefault="00DC15EB" w:rsidP="00DC15EB">
      <w:pPr>
        <w:pStyle w:val="Listaszerbekezds"/>
        <w:widowControl w:val="0"/>
        <w:tabs>
          <w:tab w:val="left" w:pos="709"/>
          <w:tab w:val="left" w:pos="993"/>
        </w:tabs>
        <w:spacing w:line="276" w:lineRule="auto"/>
        <w:ind w:left="644"/>
        <w:jc w:val="both"/>
        <w:rPr>
          <w:rFonts w:ascii="Verdana" w:hAnsi="Verdana"/>
          <w:bCs/>
        </w:rPr>
      </w:pPr>
      <w:r w:rsidRPr="008039A5">
        <w:rPr>
          <w:rFonts w:ascii="Verdana" w:hAnsi="Verdana"/>
          <w:b/>
          <w:bCs/>
        </w:rPr>
        <w:t>12.4.</w:t>
      </w:r>
      <w:r w:rsidRPr="00E76A33">
        <w:rPr>
          <w:rFonts w:ascii="Verdana" w:hAnsi="Verdana"/>
          <w:bCs/>
        </w:rPr>
        <w:t xml:space="preserve"> Úszás </w:t>
      </w:r>
      <w:r>
        <w:rPr>
          <w:rFonts w:ascii="Verdana" w:hAnsi="Verdana"/>
          <w:bCs/>
        </w:rPr>
        <w:t>I</w:t>
      </w:r>
      <w:r w:rsidRPr="00E76A33">
        <w:rPr>
          <w:rFonts w:ascii="Verdana" w:hAnsi="Verdana"/>
          <w:bCs/>
        </w:rPr>
        <w:t>I. (Swimming I</w:t>
      </w:r>
      <w:r>
        <w:rPr>
          <w:rFonts w:ascii="Verdana" w:hAnsi="Verdana"/>
          <w:bCs/>
        </w:rPr>
        <w:t>I</w:t>
      </w:r>
      <w:r w:rsidRPr="00E76A33">
        <w:rPr>
          <w:rFonts w:ascii="Verdana" w:hAnsi="Verdana"/>
          <w:bCs/>
        </w:rPr>
        <w:t>.)</w:t>
      </w:r>
    </w:p>
    <w:p w14:paraId="1A9F6508" w14:textId="77777777" w:rsidR="00DC15EB" w:rsidRPr="005974F6" w:rsidRDefault="00DC15EB" w:rsidP="00DC15EB">
      <w:pPr>
        <w:widowControl w:val="0"/>
        <w:spacing w:line="276" w:lineRule="auto"/>
        <w:contextualSpacing/>
        <w:jc w:val="both"/>
        <w:rPr>
          <w:rFonts w:ascii="Verdana" w:hAnsi="Verdana"/>
          <w:b/>
          <w:bCs/>
        </w:rPr>
      </w:pPr>
    </w:p>
    <w:p w14:paraId="6FF39D4C" w14:textId="6F831608" w:rsidR="00DC15EB" w:rsidRPr="007724BC" w:rsidRDefault="00DC15EB" w:rsidP="00605BA1">
      <w:pPr>
        <w:numPr>
          <w:ilvl w:val="0"/>
          <w:numId w:val="80"/>
        </w:numPr>
        <w:tabs>
          <w:tab w:val="left" w:pos="142"/>
          <w:tab w:val="right" w:pos="900"/>
          <w:tab w:val="center" w:pos="4536"/>
          <w:tab w:val="right" w:pos="9071"/>
        </w:tabs>
        <w:spacing w:line="276" w:lineRule="auto"/>
        <w:ind w:left="0" w:firstLine="0"/>
        <w:contextualSpacing/>
        <w:jc w:val="both"/>
        <w:rPr>
          <w:rFonts w:ascii="Verdana" w:hAnsi="Verdana"/>
          <w:b/>
          <w:lang w:val="en-GB"/>
        </w:rPr>
      </w:pPr>
      <w:r w:rsidRPr="005974F6">
        <w:rPr>
          <w:rFonts w:ascii="Verdana" w:hAnsi="Verdana"/>
          <w:b/>
          <w:lang w:val="en-GB"/>
        </w:rPr>
        <w:tab/>
      </w:r>
      <w:r w:rsidRPr="005974F6">
        <w:rPr>
          <w:rFonts w:ascii="Verdana" w:hAnsi="Verdana"/>
          <w:b/>
          <w:bCs/>
        </w:rPr>
        <w:t xml:space="preserve">A tantárgy meghirdetésének gyakorisága/a tantervben történő félévi elhelyezkedése: </w:t>
      </w:r>
      <w:r w:rsidRPr="005974F6">
        <w:rPr>
          <w:rFonts w:ascii="Verdana" w:hAnsi="Verdana"/>
          <w:bCs/>
        </w:rPr>
        <w:t>tavaszi félév /2. félév</w:t>
      </w:r>
    </w:p>
    <w:p w14:paraId="12F12499" w14:textId="77777777" w:rsidR="007724BC" w:rsidRPr="005974F6" w:rsidRDefault="007724BC" w:rsidP="007724BC">
      <w:pPr>
        <w:tabs>
          <w:tab w:val="left" w:pos="142"/>
          <w:tab w:val="right" w:pos="900"/>
          <w:tab w:val="center" w:pos="4536"/>
          <w:tab w:val="right" w:pos="9071"/>
        </w:tabs>
        <w:spacing w:line="276" w:lineRule="auto"/>
        <w:contextualSpacing/>
        <w:jc w:val="both"/>
        <w:rPr>
          <w:rFonts w:ascii="Verdana" w:hAnsi="Verdana"/>
          <w:b/>
          <w:lang w:val="en-GB"/>
        </w:rPr>
      </w:pPr>
    </w:p>
    <w:p w14:paraId="6FE6720E" w14:textId="77777777" w:rsidR="00DC15EB" w:rsidRPr="005974F6" w:rsidRDefault="00DC15EB" w:rsidP="00605BA1">
      <w:pPr>
        <w:numPr>
          <w:ilvl w:val="0"/>
          <w:numId w:val="80"/>
        </w:numPr>
        <w:tabs>
          <w:tab w:val="right" w:pos="900"/>
          <w:tab w:val="center" w:pos="4536"/>
          <w:tab w:val="right" w:pos="9071"/>
        </w:tabs>
        <w:spacing w:line="276" w:lineRule="auto"/>
        <w:ind w:left="142" w:hanging="142"/>
        <w:contextualSpacing/>
        <w:jc w:val="both"/>
        <w:rPr>
          <w:rFonts w:ascii="Verdana" w:hAnsi="Verdana"/>
          <w:lang w:val="en-GB"/>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76B27041" w14:textId="1CAEDC51" w:rsidR="00DC15EB" w:rsidRDefault="004515C7" w:rsidP="004515C7">
      <w:pPr>
        <w:tabs>
          <w:tab w:val="left" w:pos="142"/>
          <w:tab w:val="right" w:pos="900"/>
          <w:tab w:val="center" w:pos="4536"/>
          <w:tab w:val="right" w:pos="9071"/>
        </w:tabs>
        <w:spacing w:line="276" w:lineRule="auto"/>
        <w:ind w:left="142"/>
        <w:contextualSpacing/>
        <w:jc w:val="both"/>
        <w:rPr>
          <w:rFonts w:ascii="Verdana" w:hAnsi="Verdana"/>
          <w:lang w:val="en-GB"/>
        </w:rPr>
      </w:pPr>
      <w:r>
        <w:rPr>
          <w:rFonts w:ascii="Verdana" w:hAnsi="Verdana"/>
          <w:lang w:val="en-GB"/>
        </w:rPr>
        <w:tab/>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7B46C106" w14:textId="77777777" w:rsidR="007724BC" w:rsidRPr="005974F6" w:rsidRDefault="007724BC" w:rsidP="004515C7">
      <w:pPr>
        <w:tabs>
          <w:tab w:val="left" w:pos="142"/>
          <w:tab w:val="right" w:pos="900"/>
          <w:tab w:val="center" w:pos="4536"/>
          <w:tab w:val="right" w:pos="9071"/>
        </w:tabs>
        <w:spacing w:line="276" w:lineRule="auto"/>
        <w:ind w:left="142"/>
        <w:contextualSpacing/>
        <w:jc w:val="both"/>
        <w:rPr>
          <w:rFonts w:ascii="Verdana" w:hAnsi="Verdana"/>
          <w:lang w:val="en-GB"/>
        </w:rPr>
      </w:pPr>
    </w:p>
    <w:p w14:paraId="3689607B" w14:textId="77777777" w:rsidR="00DC15EB" w:rsidRPr="005974F6" w:rsidRDefault="00DC15EB" w:rsidP="00605BA1">
      <w:pPr>
        <w:widowControl w:val="0"/>
        <w:numPr>
          <w:ilvl w:val="0"/>
          <w:numId w:val="80"/>
        </w:numPr>
        <w:spacing w:line="276" w:lineRule="auto"/>
        <w:ind w:left="142" w:hanging="142"/>
        <w:contextualSpacing/>
        <w:jc w:val="both"/>
        <w:rPr>
          <w:rFonts w:ascii="Verdana" w:hAnsi="Verdana"/>
          <w:b/>
        </w:rPr>
      </w:pPr>
      <w:r w:rsidRPr="005974F6">
        <w:rPr>
          <w:rFonts w:ascii="Verdana" w:hAnsi="Verdana"/>
          <w:b/>
        </w:rPr>
        <w:t>Félévközi feladatok, ismeretek ellenőrzésének rendje</w:t>
      </w:r>
      <w:r w:rsidRPr="005974F6">
        <w:rPr>
          <w:rFonts w:ascii="Verdana" w:hAnsi="Verdana"/>
        </w:rPr>
        <w:t xml:space="preserve">: </w:t>
      </w:r>
    </w:p>
    <w:p w14:paraId="4F4713B1" w14:textId="54520304" w:rsidR="00DC15EB" w:rsidRDefault="00DC15EB" w:rsidP="004515C7">
      <w:pPr>
        <w:widowControl w:val="0"/>
        <w:spacing w:line="276" w:lineRule="auto"/>
        <w:ind w:left="142"/>
        <w:contextualSpacing/>
        <w:jc w:val="both"/>
        <w:rPr>
          <w:rFonts w:ascii="Verdana" w:hAnsi="Verdana"/>
          <w:bCs/>
        </w:rPr>
      </w:pPr>
      <w:r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694A8A97" w14:textId="77777777" w:rsidR="007724BC" w:rsidRPr="005974F6" w:rsidRDefault="007724BC" w:rsidP="004515C7">
      <w:pPr>
        <w:widowControl w:val="0"/>
        <w:spacing w:line="276" w:lineRule="auto"/>
        <w:ind w:left="142"/>
        <w:contextualSpacing/>
        <w:jc w:val="both"/>
        <w:rPr>
          <w:rFonts w:ascii="Verdana" w:hAnsi="Verdana"/>
          <w:b/>
        </w:rPr>
      </w:pPr>
    </w:p>
    <w:p w14:paraId="74CB524D" w14:textId="77777777" w:rsidR="00DC15EB" w:rsidRPr="005974F6" w:rsidRDefault="00DC15EB" w:rsidP="00605BA1">
      <w:pPr>
        <w:numPr>
          <w:ilvl w:val="0"/>
          <w:numId w:val="80"/>
        </w:numPr>
        <w:spacing w:line="276" w:lineRule="auto"/>
        <w:ind w:left="142" w:hanging="142"/>
        <w:contextualSpacing/>
        <w:jc w:val="both"/>
        <w:rPr>
          <w:rFonts w:ascii="Verdana" w:hAnsi="Verdana"/>
        </w:rPr>
      </w:pPr>
      <w:r w:rsidRPr="005974F6">
        <w:rPr>
          <w:rFonts w:ascii="Verdana" w:hAnsi="Verdana"/>
          <w:b/>
        </w:rPr>
        <w:t>Az értékelés, az aláírás és a kreditek megszerzésének pontos feltételei:</w:t>
      </w:r>
    </w:p>
    <w:p w14:paraId="37214E7B" w14:textId="041ED730" w:rsidR="00DC15EB" w:rsidRPr="005974F6" w:rsidRDefault="007724BC" w:rsidP="00605BA1">
      <w:pPr>
        <w:pStyle w:val="Listaszerbekezds"/>
        <w:numPr>
          <w:ilvl w:val="1"/>
          <w:numId w:val="80"/>
        </w:numPr>
        <w:tabs>
          <w:tab w:val="clear" w:pos="1852"/>
        </w:tabs>
        <w:spacing w:line="276" w:lineRule="auto"/>
        <w:ind w:left="0" w:firstLine="142"/>
        <w:jc w:val="both"/>
        <w:rPr>
          <w:rFonts w:ascii="Verdana" w:hAnsi="Verdana"/>
        </w:rPr>
      </w:pPr>
      <w:r>
        <w:rPr>
          <w:rFonts w:ascii="Verdana" w:hAnsi="Verdana"/>
          <w:b/>
        </w:rPr>
        <w:t xml:space="preserve"> </w:t>
      </w:r>
      <w:r w:rsidR="00DC15EB" w:rsidRPr="005974F6">
        <w:rPr>
          <w:rFonts w:ascii="Verdana" w:hAnsi="Verdana"/>
          <w:b/>
        </w:rPr>
        <w:t xml:space="preserve">Az aláírás megszerzésének feltételei: </w:t>
      </w:r>
    </w:p>
    <w:p w14:paraId="13CC9DED" w14:textId="7CFAD564" w:rsidR="00DC15EB" w:rsidRDefault="004515C7" w:rsidP="00DC15EB">
      <w:pPr>
        <w:spacing w:line="276" w:lineRule="auto"/>
        <w:contextualSpacing/>
        <w:jc w:val="both"/>
        <w:rPr>
          <w:rFonts w:ascii="Verdana" w:hAnsi="Verdana"/>
        </w:rPr>
      </w:pPr>
      <w:r>
        <w:rPr>
          <w:rFonts w:ascii="Verdana" w:hAnsi="Verdana"/>
        </w:rPr>
        <w:t xml:space="preserve"> </w:t>
      </w:r>
      <w:r w:rsidR="00DC15EB" w:rsidRPr="005974F6">
        <w:rPr>
          <w:rFonts w:ascii="Verdana" w:hAnsi="Verdana"/>
        </w:rPr>
        <w:t xml:space="preserve"> Az órák 70%-án való aktív részvétel.</w:t>
      </w:r>
    </w:p>
    <w:p w14:paraId="12A05A1A" w14:textId="77777777" w:rsidR="004515C7" w:rsidRPr="005974F6" w:rsidRDefault="004515C7" w:rsidP="00DC15EB">
      <w:pPr>
        <w:spacing w:line="276" w:lineRule="auto"/>
        <w:contextualSpacing/>
        <w:jc w:val="both"/>
        <w:rPr>
          <w:rFonts w:ascii="Verdana" w:hAnsi="Verdana"/>
        </w:rPr>
      </w:pPr>
    </w:p>
    <w:p w14:paraId="2BD34D63" w14:textId="1EAEF9C9" w:rsidR="00DC15EB" w:rsidRPr="007724BC" w:rsidRDefault="00DC15EB" w:rsidP="00605BA1">
      <w:pPr>
        <w:pStyle w:val="Listaszerbekezds"/>
        <w:numPr>
          <w:ilvl w:val="1"/>
          <w:numId w:val="80"/>
        </w:numPr>
        <w:tabs>
          <w:tab w:val="clear" w:pos="1852"/>
          <w:tab w:val="num" w:pos="851"/>
          <w:tab w:val="left" w:pos="1418"/>
          <w:tab w:val="left" w:pos="1560"/>
        </w:tabs>
        <w:spacing w:line="276" w:lineRule="auto"/>
        <w:ind w:hanging="1710"/>
        <w:jc w:val="both"/>
        <w:rPr>
          <w:rFonts w:ascii="Verdana" w:hAnsi="Verdana"/>
          <w:bCs/>
        </w:rPr>
      </w:pPr>
      <w:r w:rsidRPr="007724BC">
        <w:rPr>
          <w:rFonts w:ascii="Verdana" w:hAnsi="Verdana"/>
          <w:b/>
          <w:bCs/>
        </w:rPr>
        <w:t>Az értékelés:</w:t>
      </w:r>
      <w:r w:rsidRPr="007724BC">
        <w:rPr>
          <w:rFonts w:ascii="Verdana" w:hAnsi="Verdana"/>
          <w:bCs/>
        </w:rPr>
        <w:t xml:space="preserve"> </w:t>
      </w:r>
    </w:p>
    <w:p w14:paraId="644CA2F5" w14:textId="17A415A5" w:rsidR="00DC15EB" w:rsidRDefault="00DC15EB" w:rsidP="004515C7">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Az egyetemi és BM versenyeken történő szereplésért a hallgatók plusz pontokat kaphatnak.</w:t>
      </w:r>
    </w:p>
    <w:p w14:paraId="0CDF0A99" w14:textId="77777777" w:rsidR="004515C7" w:rsidRPr="005974F6" w:rsidRDefault="004515C7" w:rsidP="004515C7">
      <w:pPr>
        <w:spacing w:line="276" w:lineRule="auto"/>
        <w:ind w:left="142"/>
        <w:contextualSpacing/>
        <w:jc w:val="both"/>
        <w:rPr>
          <w:rFonts w:ascii="Verdana" w:hAnsi="Verdana"/>
          <w:bCs/>
        </w:rPr>
      </w:pPr>
    </w:p>
    <w:p w14:paraId="6B148298" w14:textId="6FBFDB01" w:rsidR="00DC15EB" w:rsidRPr="007724BC" w:rsidRDefault="00DC15EB" w:rsidP="00605BA1">
      <w:pPr>
        <w:pStyle w:val="Listaszerbekezds"/>
        <w:numPr>
          <w:ilvl w:val="1"/>
          <w:numId w:val="80"/>
        </w:numPr>
        <w:tabs>
          <w:tab w:val="clear" w:pos="1852"/>
          <w:tab w:val="num" w:pos="851"/>
        </w:tabs>
        <w:spacing w:line="276" w:lineRule="auto"/>
        <w:ind w:hanging="1710"/>
        <w:jc w:val="both"/>
        <w:rPr>
          <w:rFonts w:ascii="Verdana" w:hAnsi="Verdana"/>
        </w:rPr>
      </w:pPr>
      <w:r w:rsidRPr="007724BC">
        <w:rPr>
          <w:rFonts w:ascii="Verdana" w:hAnsi="Verdana"/>
          <w:b/>
          <w:bCs/>
        </w:rPr>
        <w:t xml:space="preserve">A kreditek megszerzésének feltételei: </w:t>
      </w:r>
    </w:p>
    <w:p w14:paraId="25BC7847" w14:textId="34D3AAE3" w:rsidR="004515C7" w:rsidRDefault="007724BC" w:rsidP="00DC15EB">
      <w:pPr>
        <w:spacing w:line="276" w:lineRule="auto"/>
        <w:contextualSpacing/>
        <w:jc w:val="both"/>
        <w:rPr>
          <w:rFonts w:ascii="Verdana" w:hAnsi="Verdana"/>
          <w:bCs/>
        </w:rPr>
      </w:pPr>
      <w:r>
        <w:rPr>
          <w:rFonts w:ascii="Verdana" w:hAnsi="Verdana"/>
          <w:bCs/>
        </w:rPr>
        <w:t xml:space="preserve">  </w:t>
      </w:r>
      <w:r w:rsidR="00DC15EB" w:rsidRPr="005974F6">
        <w:rPr>
          <w:rFonts w:ascii="Verdana" w:hAnsi="Verdana"/>
          <w:bCs/>
        </w:rPr>
        <w:t>Az aláírás és a legalább elégséges gyakorlati jegy megszerzése.</w:t>
      </w:r>
    </w:p>
    <w:p w14:paraId="374F852E" w14:textId="77777777" w:rsidR="007724BC" w:rsidRPr="004515C7" w:rsidRDefault="007724BC" w:rsidP="00DC15EB">
      <w:pPr>
        <w:spacing w:line="276" w:lineRule="auto"/>
        <w:contextualSpacing/>
        <w:jc w:val="both"/>
        <w:rPr>
          <w:rFonts w:ascii="Verdana" w:hAnsi="Verdana"/>
          <w:bCs/>
        </w:rPr>
      </w:pPr>
    </w:p>
    <w:p w14:paraId="781707E1" w14:textId="77777777" w:rsidR="00DC15EB" w:rsidRPr="005974F6" w:rsidRDefault="00DC15EB" w:rsidP="00605BA1">
      <w:pPr>
        <w:numPr>
          <w:ilvl w:val="0"/>
          <w:numId w:val="80"/>
        </w:numPr>
        <w:tabs>
          <w:tab w:val="clear" w:pos="1496"/>
        </w:tabs>
        <w:spacing w:line="276" w:lineRule="auto"/>
        <w:ind w:left="142" w:firstLine="0"/>
        <w:contextualSpacing/>
        <w:jc w:val="both"/>
        <w:rPr>
          <w:rFonts w:ascii="Verdana" w:hAnsi="Verdana"/>
          <w:b/>
        </w:rPr>
      </w:pPr>
      <w:r w:rsidRPr="005974F6">
        <w:rPr>
          <w:rFonts w:ascii="Verdana" w:hAnsi="Verdana"/>
          <w:b/>
        </w:rPr>
        <w:tab/>
        <w:t>Irodalomjegyzék:</w:t>
      </w:r>
    </w:p>
    <w:p w14:paraId="269641F8" w14:textId="1B833703" w:rsidR="00DC15EB" w:rsidRPr="005974F6" w:rsidRDefault="00DC15EB" w:rsidP="00605BA1">
      <w:pPr>
        <w:pStyle w:val="Listaszerbekezds"/>
        <w:numPr>
          <w:ilvl w:val="1"/>
          <w:numId w:val="80"/>
        </w:numPr>
        <w:tabs>
          <w:tab w:val="clear" w:pos="1852"/>
        </w:tabs>
        <w:spacing w:line="276" w:lineRule="auto"/>
        <w:ind w:left="851" w:hanging="709"/>
        <w:jc w:val="both"/>
        <w:rPr>
          <w:rFonts w:ascii="Verdana" w:hAnsi="Verdana"/>
          <w:b/>
        </w:rPr>
      </w:pPr>
      <w:r w:rsidRPr="005974F6">
        <w:rPr>
          <w:rFonts w:ascii="Verdana" w:hAnsi="Verdana"/>
          <w:b/>
        </w:rPr>
        <w:t xml:space="preserve">Kötelező irodalom: </w:t>
      </w:r>
    </w:p>
    <w:p w14:paraId="6D6D8B0D" w14:textId="77777777" w:rsidR="00DC15EB" w:rsidRPr="005974F6" w:rsidRDefault="00DC15EB" w:rsidP="00DC15EB">
      <w:pPr>
        <w:tabs>
          <w:tab w:val="center" w:pos="4819"/>
          <w:tab w:val="right" w:pos="9071"/>
        </w:tabs>
        <w:spacing w:line="276" w:lineRule="auto"/>
        <w:contextualSpacing/>
        <w:jc w:val="both"/>
        <w:rPr>
          <w:rFonts w:ascii="Verdana" w:hAnsi="Verdana"/>
        </w:rPr>
      </w:pPr>
      <w:r w:rsidRPr="005974F6">
        <w:rPr>
          <w:rFonts w:ascii="Verdana" w:hAnsi="Verdana"/>
        </w:rPr>
        <w:t>Kelemen András: A testi kényszer alkalmazásának és a rendőr fizikai konfrontációjának oktatás módszertani alapjai (Police self-defense) Budapest, 2012.</w:t>
      </w:r>
    </w:p>
    <w:p w14:paraId="1E7C6843" w14:textId="33481B29" w:rsidR="00DC15EB" w:rsidRPr="005974F6" w:rsidRDefault="007724BC" w:rsidP="00605BA1">
      <w:pPr>
        <w:pStyle w:val="Listaszerbekezds"/>
        <w:numPr>
          <w:ilvl w:val="1"/>
          <w:numId w:val="80"/>
        </w:numPr>
        <w:tabs>
          <w:tab w:val="clear" w:pos="1852"/>
        </w:tabs>
        <w:spacing w:line="276" w:lineRule="auto"/>
        <w:ind w:left="0" w:firstLine="0"/>
        <w:jc w:val="both"/>
        <w:rPr>
          <w:rFonts w:ascii="Verdana" w:hAnsi="Verdana"/>
          <w:b/>
        </w:rPr>
      </w:pPr>
      <w:r>
        <w:rPr>
          <w:rFonts w:ascii="Verdana" w:hAnsi="Verdana"/>
          <w:b/>
        </w:rPr>
        <w:lastRenderedPageBreak/>
        <w:t xml:space="preserve"> </w:t>
      </w:r>
      <w:r w:rsidR="00DC15EB" w:rsidRPr="005974F6">
        <w:rPr>
          <w:rFonts w:ascii="Verdana" w:hAnsi="Verdana"/>
          <w:b/>
        </w:rPr>
        <w:t>Ajánlott irodalom:</w:t>
      </w:r>
    </w:p>
    <w:p w14:paraId="25B8939B" w14:textId="77777777" w:rsidR="00DC15EB" w:rsidRPr="005974F6" w:rsidRDefault="00DC15EB" w:rsidP="00DC15EB">
      <w:pPr>
        <w:spacing w:line="276" w:lineRule="auto"/>
        <w:contextualSpacing/>
        <w:jc w:val="both"/>
        <w:rPr>
          <w:rFonts w:ascii="Verdana" w:hAnsi="Verdana"/>
        </w:rPr>
      </w:pPr>
      <w:r w:rsidRPr="005974F6">
        <w:rPr>
          <w:rFonts w:ascii="Verdana" w:hAnsi="Verdana"/>
        </w:rPr>
        <w:t>Kissné Ferencz Éva, Somlai József, Tóthné Kósa Erika: Egészséges életmód. Sportképességek fejlesztése (Health promotion). Testnevelési jegyzet 1998/1. Rejtjel Kiadó</w:t>
      </w:r>
    </w:p>
    <w:p w14:paraId="35035CCD" w14:textId="77777777" w:rsidR="00DC15EB" w:rsidRPr="005974F6" w:rsidRDefault="00DC15EB" w:rsidP="00DC15EB">
      <w:pPr>
        <w:spacing w:line="276" w:lineRule="auto"/>
        <w:contextualSpacing/>
        <w:jc w:val="both"/>
        <w:rPr>
          <w:rFonts w:ascii="Verdana" w:hAnsi="Verdana"/>
        </w:rPr>
      </w:pPr>
    </w:p>
    <w:p w14:paraId="5D0C06DA" w14:textId="77777777" w:rsidR="00DC15EB" w:rsidRDefault="00DC15EB" w:rsidP="00DC15EB">
      <w:pPr>
        <w:spacing w:line="276" w:lineRule="auto"/>
        <w:contextualSpacing/>
        <w:jc w:val="both"/>
        <w:rPr>
          <w:rFonts w:ascii="Verdana" w:hAnsi="Verdana"/>
        </w:rPr>
      </w:pPr>
      <w:r w:rsidRPr="005974F6">
        <w:rPr>
          <w:rFonts w:ascii="Verdana" w:hAnsi="Verdana"/>
        </w:rPr>
        <w:t>Budapest, 2023. december 01.</w:t>
      </w:r>
    </w:p>
    <w:p w14:paraId="316FC5FE" w14:textId="77777777" w:rsidR="00DC15EB" w:rsidRDefault="00DC15EB" w:rsidP="00DC15EB">
      <w:pPr>
        <w:spacing w:line="276" w:lineRule="auto"/>
        <w:contextualSpacing/>
        <w:jc w:val="both"/>
        <w:rPr>
          <w:rFonts w:ascii="Verdana" w:hAnsi="Verdana"/>
        </w:rPr>
      </w:pPr>
    </w:p>
    <w:p w14:paraId="280B7139" w14:textId="77777777" w:rsidR="00DC15EB" w:rsidRDefault="00DC15EB" w:rsidP="00DC15EB">
      <w:pPr>
        <w:spacing w:line="276" w:lineRule="auto"/>
        <w:contextualSpacing/>
        <w:jc w:val="both"/>
        <w:rPr>
          <w:rFonts w:ascii="Verdana" w:hAnsi="Verdana"/>
        </w:rPr>
      </w:pPr>
    </w:p>
    <w:p w14:paraId="5A036A47" w14:textId="77777777" w:rsidR="00DC15EB" w:rsidRPr="005974F6" w:rsidRDefault="00DC15EB" w:rsidP="00DC15EB">
      <w:pPr>
        <w:spacing w:line="276" w:lineRule="auto"/>
        <w:contextualSpacing/>
        <w:jc w:val="both"/>
        <w:rPr>
          <w:rFonts w:ascii="Verdana" w:hAnsi="Verdana"/>
        </w:rPr>
      </w:pPr>
    </w:p>
    <w:p w14:paraId="50110613" w14:textId="77777777" w:rsidR="00DC15EB" w:rsidRPr="005974F6" w:rsidRDefault="00DC15EB" w:rsidP="00DC15EB">
      <w:pPr>
        <w:spacing w:line="276" w:lineRule="auto"/>
        <w:contextualSpacing/>
        <w:jc w:val="center"/>
        <w:rPr>
          <w:rFonts w:ascii="Verdana" w:hAnsi="Verdana"/>
          <w:b/>
        </w:rPr>
      </w:pPr>
      <w:r w:rsidRPr="005974F6">
        <w:rPr>
          <w:rFonts w:ascii="Verdana" w:hAnsi="Verdana"/>
          <w:b/>
        </w:rPr>
        <w:t>Huszárné Soós Rita Terézia sk.</w:t>
      </w:r>
    </w:p>
    <w:p w14:paraId="3822F067" w14:textId="77777777" w:rsidR="00DC15EB" w:rsidRPr="005974F6" w:rsidRDefault="00DC15EB" w:rsidP="00DC15EB">
      <w:pPr>
        <w:spacing w:line="276" w:lineRule="auto"/>
        <w:contextualSpacing/>
        <w:jc w:val="center"/>
        <w:rPr>
          <w:rFonts w:ascii="Verdana" w:hAnsi="Verdana"/>
        </w:rPr>
      </w:pPr>
      <w:r w:rsidRPr="005974F6">
        <w:rPr>
          <w:rFonts w:ascii="Verdana" w:hAnsi="Verdana"/>
        </w:rPr>
        <w:t>testnevelő tanár</w:t>
      </w:r>
    </w:p>
    <w:p w14:paraId="2F6D6FAB" w14:textId="77777777" w:rsidR="00DC15EB" w:rsidRPr="005974F6" w:rsidRDefault="00DC15EB" w:rsidP="00DC15EB">
      <w:pPr>
        <w:spacing w:line="276" w:lineRule="auto"/>
        <w:contextualSpacing/>
        <w:jc w:val="center"/>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0D522C5A" w14:textId="77777777" w:rsidTr="002163AD">
        <w:tc>
          <w:tcPr>
            <w:tcW w:w="4855" w:type="dxa"/>
            <w:tcBorders>
              <w:top w:val="nil"/>
              <w:left w:val="nil"/>
              <w:bottom w:val="single" w:sz="4" w:space="0" w:color="auto"/>
              <w:right w:val="nil"/>
            </w:tcBorders>
            <w:hideMark/>
          </w:tcPr>
          <w:p w14:paraId="1461BB35"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45789B1" w14:textId="77777777" w:rsidR="00DC15EB" w:rsidRPr="005974F6" w:rsidRDefault="00DC15EB" w:rsidP="002163AD">
            <w:pPr>
              <w:spacing w:line="276" w:lineRule="auto"/>
              <w:contextualSpacing/>
              <w:jc w:val="both"/>
              <w:rPr>
                <w:rFonts w:ascii="Verdana" w:hAnsi="Verdana"/>
              </w:rPr>
            </w:pPr>
          </w:p>
        </w:tc>
        <w:tc>
          <w:tcPr>
            <w:tcW w:w="2597" w:type="dxa"/>
          </w:tcPr>
          <w:p w14:paraId="2D4A0FF0" w14:textId="77777777" w:rsidR="00DC15EB" w:rsidRPr="005974F6" w:rsidRDefault="00DC15EB" w:rsidP="002163AD">
            <w:pPr>
              <w:spacing w:line="276" w:lineRule="auto"/>
              <w:contextualSpacing/>
              <w:jc w:val="both"/>
              <w:rPr>
                <w:rFonts w:ascii="Verdana" w:hAnsi="Verdana"/>
              </w:rPr>
            </w:pPr>
          </w:p>
        </w:tc>
      </w:tr>
      <w:tr w:rsidR="00DC15EB" w:rsidRPr="005974F6" w14:paraId="17B2D0D0" w14:textId="77777777" w:rsidTr="002163AD">
        <w:tc>
          <w:tcPr>
            <w:tcW w:w="4855" w:type="dxa"/>
            <w:tcBorders>
              <w:top w:val="single" w:sz="4" w:space="0" w:color="auto"/>
              <w:left w:val="nil"/>
              <w:bottom w:val="nil"/>
              <w:right w:val="nil"/>
            </w:tcBorders>
            <w:hideMark/>
          </w:tcPr>
          <w:p w14:paraId="247C3B1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4CF36BEB" w14:textId="77777777" w:rsidR="00DC15EB" w:rsidRPr="005974F6" w:rsidRDefault="00DC15EB" w:rsidP="002163AD">
            <w:pPr>
              <w:spacing w:line="276" w:lineRule="auto"/>
              <w:contextualSpacing/>
              <w:jc w:val="both"/>
              <w:rPr>
                <w:rFonts w:ascii="Verdana" w:hAnsi="Verdana"/>
              </w:rPr>
            </w:pPr>
          </w:p>
        </w:tc>
        <w:tc>
          <w:tcPr>
            <w:tcW w:w="2597" w:type="dxa"/>
          </w:tcPr>
          <w:p w14:paraId="318007AA" w14:textId="77777777" w:rsidR="00DC15EB" w:rsidRPr="005974F6" w:rsidRDefault="00DC15EB" w:rsidP="002163AD">
            <w:pPr>
              <w:spacing w:line="276" w:lineRule="auto"/>
              <w:contextualSpacing/>
              <w:jc w:val="both"/>
              <w:rPr>
                <w:rFonts w:ascii="Verdana" w:hAnsi="Verdana"/>
              </w:rPr>
            </w:pPr>
          </w:p>
        </w:tc>
      </w:tr>
    </w:tbl>
    <w:p w14:paraId="42017D0D"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4E272C1F" w14:textId="77777777" w:rsidR="00DC15EB"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4FD47747" w14:textId="77777777" w:rsidR="00DC15EB" w:rsidRPr="005974F6" w:rsidRDefault="00DC15EB" w:rsidP="00DC15EB">
      <w:pPr>
        <w:spacing w:line="276" w:lineRule="auto"/>
        <w:contextualSpacing/>
        <w:jc w:val="center"/>
        <w:rPr>
          <w:rFonts w:ascii="Verdana" w:hAnsi="Verdana"/>
          <w:b/>
          <w:bCs/>
        </w:rPr>
      </w:pPr>
    </w:p>
    <w:p w14:paraId="24F0CCB7" w14:textId="214F9409" w:rsidR="00DC15EB" w:rsidRPr="001D52A1" w:rsidRDefault="008B1DE4" w:rsidP="00605BA1">
      <w:pPr>
        <w:numPr>
          <w:ilvl w:val="0"/>
          <w:numId w:val="81"/>
        </w:numPr>
        <w:tabs>
          <w:tab w:val="clear" w:pos="644"/>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 RTKTB23</w:t>
      </w:r>
    </w:p>
    <w:p w14:paraId="7818F680" w14:textId="77777777" w:rsidR="001D52A1" w:rsidRPr="005974F6" w:rsidRDefault="001D52A1" w:rsidP="001D52A1">
      <w:pPr>
        <w:tabs>
          <w:tab w:val="right" w:pos="900"/>
          <w:tab w:val="center" w:pos="4536"/>
          <w:tab w:val="right" w:pos="9071"/>
        </w:tabs>
        <w:spacing w:line="276" w:lineRule="auto"/>
        <w:ind w:left="142"/>
        <w:contextualSpacing/>
        <w:jc w:val="both"/>
        <w:rPr>
          <w:rFonts w:ascii="Verdana" w:hAnsi="Verdana"/>
          <w:bCs/>
        </w:rPr>
      </w:pPr>
    </w:p>
    <w:p w14:paraId="5D5C3B8F" w14:textId="4B0308ED" w:rsidR="001D52A1"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megnevezése (magyarul): </w:t>
      </w:r>
      <w:r w:rsidR="00DC15EB" w:rsidRPr="005974F6">
        <w:rPr>
          <w:rFonts w:ascii="Verdana" w:hAnsi="Verdana"/>
          <w:bCs/>
        </w:rPr>
        <w:t>Rendészeti testnevelés (bv.) 3.</w:t>
      </w:r>
    </w:p>
    <w:p w14:paraId="77FE1813" w14:textId="67DFE8D1" w:rsidR="001D52A1" w:rsidRPr="001D52A1" w:rsidRDefault="001D52A1" w:rsidP="001D52A1">
      <w:pPr>
        <w:tabs>
          <w:tab w:val="right" w:pos="900"/>
          <w:tab w:val="center" w:pos="4536"/>
          <w:tab w:val="right" w:pos="9071"/>
        </w:tabs>
        <w:spacing w:line="276" w:lineRule="auto"/>
        <w:contextualSpacing/>
        <w:jc w:val="both"/>
        <w:rPr>
          <w:rFonts w:ascii="Verdana" w:hAnsi="Verdana"/>
          <w:bCs/>
        </w:rPr>
      </w:pPr>
    </w:p>
    <w:p w14:paraId="1DDEF03C" w14:textId="763057D1" w:rsidR="001D52A1"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megnevezése (angolul):</w:t>
      </w:r>
      <w:r w:rsidR="00DC15EB" w:rsidRPr="005974F6">
        <w:rPr>
          <w:rFonts w:ascii="Verdana" w:hAnsi="Verdana"/>
          <w:bCs/>
        </w:rPr>
        <w:t xml:space="preserve"> Police Physical Education (bv.) 3.</w:t>
      </w:r>
    </w:p>
    <w:p w14:paraId="648997BC" w14:textId="2CDAA872" w:rsidR="001D52A1" w:rsidRPr="001D52A1" w:rsidRDefault="001D52A1" w:rsidP="001D52A1">
      <w:pPr>
        <w:tabs>
          <w:tab w:val="right" w:pos="900"/>
          <w:tab w:val="center" w:pos="4536"/>
          <w:tab w:val="right" w:pos="9071"/>
        </w:tabs>
        <w:spacing w:line="276" w:lineRule="auto"/>
        <w:contextualSpacing/>
        <w:jc w:val="both"/>
        <w:rPr>
          <w:rFonts w:ascii="Verdana" w:hAnsi="Verdana"/>
          <w:bCs/>
        </w:rPr>
      </w:pPr>
    </w:p>
    <w:p w14:paraId="58895D1B" w14:textId="59396E65" w:rsidR="00DC15EB" w:rsidRPr="001D52A1"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Kreditérték és képzési karakter: </w:t>
      </w:r>
    </w:p>
    <w:p w14:paraId="3624FEEC" w14:textId="20C13026" w:rsidR="001D52A1" w:rsidRPr="005974F6" w:rsidRDefault="001D52A1" w:rsidP="001D52A1">
      <w:pPr>
        <w:tabs>
          <w:tab w:val="right" w:pos="900"/>
          <w:tab w:val="center" w:pos="4536"/>
          <w:tab w:val="right" w:pos="9071"/>
        </w:tabs>
        <w:spacing w:line="276" w:lineRule="auto"/>
        <w:contextualSpacing/>
        <w:jc w:val="both"/>
        <w:rPr>
          <w:rFonts w:ascii="Verdana" w:hAnsi="Verdana"/>
          <w:bCs/>
        </w:rPr>
      </w:pPr>
    </w:p>
    <w:p w14:paraId="28C5AFD9" w14:textId="77777777" w:rsidR="00DC15EB" w:rsidRPr="005974F6" w:rsidRDefault="00DC15EB" w:rsidP="00605BA1">
      <w:pPr>
        <w:numPr>
          <w:ilvl w:val="1"/>
          <w:numId w:val="81"/>
        </w:numPr>
        <w:tabs>
          <w:tab w:val="right" w:pos="900"/>
          <w:tab w:val="center" w:pos="4536"/>
          <w:tab w:val="right" w:pos="9071"/>
        </w:tabs>
        <w:spacing w:line="276" w:lineRule="auto"/>
        <w:ind w:left="0" w:firstLine="142"/>
        <w:contextualSpacing/>
        <w:jc w:val="both"/>
        <w:rPr>
          <w:rFonts w:ascii="Verdana" w:hAnsi="Verdana"/>
          <w:bCs/>
        </w:rPr>
      </w:pPr>
      <w:r w:rsidRPr="005974F6">
        <w:rPr>
          <w:rFonts w:ascii="Verdana" w:hAnsi="Verdana"/>
          <w:bCs/>
        </w:rPr>
        <w:t xml:space="preserve">   2 kredit</w:t>
      </w:r>
    </w:p>
    <w:p w14:paraId="42F7E5E8" w14:textId="63BF63DB" w:rsidR="00DC15EB" w:rsidRDefault="00DC15EB" w:rsidP="00605BA1">
      <w:pPr>
        <w:numPr>
          <w:ilvl w:val="1"/>
          <w:numId w:val="81"/>
        </w:numPr>
        <w:tabs>
          <w:tab w:val="right" w:pos="900"/>
          <w:tab w:val="center" w:pos="4536"/>
          <w:tab w:val="right" w:pos="9071"/>
        </w:tabs>
        <w:spacing w:line="276" w:lineRule="auto"/>
        <w:ind w:left="0" w:firstLine="142"/>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4066C3D1" w14:textId="77777777" w:rsidR="001D52A1" w:rsidRPr="005974F6" w:rsidRDefault="001D52A1" w:rsidP="001D52A1">
      <w:pPr>
        <w:tabs>
          <w:tab w:val="right" w:pos="900"/>
          <w:tab w:val="center" w:pos="4536"/>
          <w:tab w:val="right" w:pos="9071"/>
        </w:tabs>
        <w:spacing w:line="276" w:lineRule="auto"/>
        <w:ind w:left="142"/>
        <w:contextualSpacing/>
        <w:jc w:val="both"/>
        <w:rPr>
          <w:rFonts w:ascii="Verdana" w:hAnsi="Verdana"/>
          <w:bCs/>
        </w:rPr>
      </w:pPr>
    </w:p>
    <w:p w14:paraId="3B3BD976" w14:textId="62B49E16" w:rsidR="00DC15EB" w:rsidRPr="005974F6" w:rsidRDefault="008B1DE4" w:rsidP="00605BA1">
      <w:pPr>
        <w:numPr>
          <w:ilvl w:val="0"/>
          <w:numId w:val="81"/>
        </w:numPr>
        <w:tabs>
          <w:tab w:val="clear" w:pos="644"/>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 – végrehajtási alapképzési szak</w:t>
      </w:r>
    </w:p>
    <w:p w14:paraId="02125817" w14:textId="4E0302C0" w:rsidR="00DC15EB" w:rsidRPr="005974F6" w:rsidRDefault="008B1DE4" w:rsidP="00605BA1">
      <w:pPr>
        <w:numPr>
          <w:ilvl w:val="0"/>
          <w:numId w:val="81"/>
        </w:numPr>
        <w:tabs>
          <w:tab w:val="clear" w:pos="644"/>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Az oktatásért felelős oktatási szervezeti egység megnevezése:</w:t>
      </w:r>
      <w:r w:rsidR="00DC15EB" w:rsidRPr="005974F6">
        <w:rPr>
          <w:rFonts w:ascii="Verdana" w:hAnsi="Verdana"/>
          <w:bCs/>
        </w:rPr>
        <w:t xml:space="preserve"> Rendészettudományi Kar, Testnevelési és Küzdősportok Tanszék </w:t>
      </w:r>
    </w:p>
    <w:p w14:paraId="14CA2421" w14:textId="73282EE3" w:rsidR="00DC15EB" w:rsidRPr="005974F6" w:rsidRDefault="008B1DE4" w:rsidP="00605BA1">
      <w:pPr>
        <w:numPr>
          <w:ilvl w:val="0"/>
          <w:numId w:val="81"/>
        </w:numPr>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tantárgyfelelős oktató neve, beosztása, tudományos fokozata: </w:t>
      </w:r>
      <w:r w:rsidR="00DC15EB" w:rsidRPr="005974F6">
        <w:rPr>
          <w:rFonts w:ascii="Verdana" w:hAnsi="Verdana"/>
          <w:bCs/>
        </w:rPr>
        <w:t xml:space="preserve">Huszárné Soós Rita Terézia, testnevelő tanár </w:t>
      </w:r>
    </w:p>
    <w:p w14:paraId="29D8BB31" w14:textId="2F2C623D" w:rsidR="00DC15EB" w:rsidRPr="005974F6" w:rsidRDefault="008B1DE4" w:rsidP="00605BA1">
      <w:pPr>
        <w:numPr>
          <w:ilvl w:val="0"/>
          <w:numId w:val="81"/>
        </w:numPr>
        <w:tabs>
          <w:tab w:val="right" w:pos="900"/>
          <w:tab w:val="center" w:pos="4536"/>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tanórák száma és típusa:  </w:t>
      </w:r>
    </w:p>
    <w:p w14:paraId="7A920FED" w14:textId="77777777" w:rsidR="00DC15EB" w:rsidRPr="005974F6" w:rsidRDefault="00DC15EB" w:rsidP="00605BA1">
      <w:pPr>
        <w:numPr>
          <w:ilvl w:val="1"/>
          <w:numId w:val="81"/>
        </w:numPr>
        <w:tabs>
          <w:tab w:val="right" w:pos="900"/>
          <w:tab w:val="center" w:pos="4536"/>
          <w:tab w:val="center" w:pos="4819"/>
          <w:tab w:val="right" w:pos="9071"/>
        </w:tabs>
        <w:spacing w:line="276" w:lineRule="auto"/>
        <w:ind w:left="0" w:firstLine="284"/>
        <w:contextualSpacing/>
        <w:jc w:val="both"/>
        <w:rPr>
          <w:rFonts w:ascii="Verdana" w:hAnsi="Verdana"/>
          <w:bCs/>
        </w:rPr>
      </w:pPr>
      <w:r w:rsidRPr="005974F6">
        <w:rPr>
          <w:rFonts w:ascii="Verdana" w:hAnsi="Verdana"/>
          <w:bCs/>
        </w:rPr>
        <w:t xml:space="preserve">     össz óraszám/félév: 28</w:t>
      </w:r>
    </w:p>
    <w:p w14:paraId="507A0217" w14:textId="77777777" w:rsidR="00DC15EB" w:rsidRPr="005974F6" w:rsidRDefault="00DC15EB" w:rsidP="00605BA1">
      <w:pPr>
        <w:numPr>
          <w:ilvl w:val="2"/>
          <w:numId w:val="81"/>
        </w:numPr>
        <w:tabs>
          <w:tab w:val="center" w:pos="4536"/>
          <w:tab w:val="center" w:pos="4819"/>
          <w:tab w:val="right" w:pos="9071"/>
        </w:tabs>
        <w:spacing w:line="276" w:lineRule="auto"/>
        <w:ind w:left="0" w:firstLine="709"/>
        <w:contextualSpacing/>
        <w:jc w:val="both"/>
        <w:rPr>
          <w:rFonts w:ascii="Verdana" w:hAnsi="Verdana"/>
          <w:bCs/>
        </w:rPr>
      </w:pPr>
      <w:r w:rsidRPr="005974F6">
        <w:rPr>
          <w:rFonts w:ascii="Verdana" w:hAnsi="Verdana"/>
          <w:bCs/>
        </w:rPr>
        <w:t xml:space="preserve"> nappali munkarend: 28 (0 EA + 0 SZ + 28 GY)</w:t>
      </w:r>
    </w:p>
    <w:p w14:paraId="73AF0418" w14:textId="77777777" w:rsidR="00DC15EB" w:rsidRPr="005974F6" w:rsidRDefault="00DC15EB" w:rsidP="00605BA1">
      <w:pPr>
        <w:numPr>
          <w:ilvl w:val="2"/>
          <w:numId w:val="81"/>
        </w:numPr>
        <w:tabs>
          <w:tab w:val="center" w:pos="4536"/>
          <w:tab w:val="center" w:pos="4819"/>
          <w:tab w:val="right" w:pos="9071"/>
        </w:tabs>
        <w:spacing w:line="276" w:lineRule="auto"/>
        <w:ind w:left="0" w:firstLine="709"/>
        <w:contextualSpacing/>
        <w:jc w:val="both"/>
        <w:rPr>
          <w:rFonts w:ascii="Verdana" w:hAnsi="Verdana"/>
          <w:bCs/>
        </w:rPr>
      </w:pPr>
      <w:r w:rsidRPr="005974F6">
        <w:rPr>
          <w:rFonts w:ascii="Verdana" w:hAnsi="Verdana"/>
          <w:bCs/>
        </w:rPr>
        <w:t xml:space="preserve"> levelező munkarend: 8 (0 EA + 0 SZ + 8 GY)</w:t>
      </w:r>
    </w:p>
    <w:p w14:paraId="1C3D0176" w14:textId="77777777" w:rsidR="00DC15EB" w:rsidRPr="005974F6" w:rsidRDefault="00DC15EB" w:rsidP="00605BA1">
      <w:pPr>
        <w:numPr>
          <w:ilvl w:val="1"/>
          <w:numId w:val="81"/>
        </w:numPr>
        <w:tabs>
          <w:tab w:val="center" w:pos="4536"/>
          <w:tab w:val="center" w:pos="4819"/>
          <w:tab w:val="right" w:pos="9071"/>
        </w:tabs>
        <w:spacing w:line="276" w:lineRule="auto"/>
        <w:ind w:left="0" w:firstLine="284"/>
        <w:contextualSpacing/>
        <w:jc w:val="both"/>
        <w:rPr>
          <w:rFonts w:ascii="Verdana" w:hAnsi="Verdana"/>
          <w:bCs/>
        </w:rPr>
      </w:pPr>
      <w:r w:rsidRPr="005974F6">
        <w:rPr>
          <w:rFonts w:ascii="Verdana" w:hAnsi="Verdana"/>
          <w:bCs/>
        </w:rPr>
        <w:t xml:space="preserve">    heti óraszám nappali munkarend: 2</w:t>
      </w:r>
    </w:p>
    <w:p w14:paraId="6B6DBF57" w14:textId="77777777" w:rsidR="00DC15EB" w:rsidRPr="005974F6" w:rsidRDefault="00DC15EB" w:rsidP="00605BA1">
      <w:pPr>
        <w:numPr>
          <w:ilvl w:val="1"/>
          <w:numId w:val="81"/>
        </w:numPr>
        <w:tabs>
          <w:tab w:val="center" w:pos="4536"/>
          <w:tab w:val="center" w:pos="4819"/>
          <w:tab w:val="right" w:pos="9071"/>
        </w:tabs>
        <w:spacing w:line="276" w:lineRule="auto"/>
        <w:ind w:left="0" w:firstLine="284"/>
        <w:contextualSpacing/>
        <w:jc w:val="both"/>
        <w:rPr>
          <w:rFonts w:ascii="Verdana" w:hAnsi="Verdana"/>
          <w:bCs/>
        </w:rPr>
      </w:pPr>
      <w:r w:rsidRPr="005974F6">
        <w:rPr>
          <w:rFonts w:ascii="Verdana" w:hAnsi="Verdana"/>
          <w:bCs/>
        </w:rPr>
        <w:t xml:space="preserve">    Az ismeret átadásban alkalmazandó további sajátos módok, jellemzők: -</w:t>
      </w:r>
    </w:p>
    <w:p w14:paraId="6C5264A3" w14:textId="5B86DD69" w:rsidR="00DC15EB" w:rsidRPr="005974F6"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bCs/>
        </w:rPr>
        <w:t>A hallgatók általános és speciális fizikai felkészítése. Az intézkedéstaktika alaptechnikák oktatása.</w:t>
      </w:r>
    </w:p>
    <w:p w14:paraId="2FEBC11E" w14:textId="731D88F7" w:rsidR="00DC15EB" w:rsidRPr="005974F6" w:rsidRDefault="004515C7" w:rsidP="004515C7">
      <w:pPr>
        <w:tabs>
          <w:tab w:val="right" w:pos="900"/>
          <w:tab w:val="center" w:pos="4536"/>
          <w:tab w:val="right" w:pos="9071"/>
        </w:tabs>
        <w:spacing w:line="276" w:lineRule="auto"/>
        <w:ind w:left="142" w:hanging="142"/>
        <w:contextualSpacing/>
        <w:jc w:val="both"/>
        <w:rPr>
          <w:rFonts w:ascii="Verdana" w:hAnsi="Verdana"/>
          <w:b/>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r w:rsidR="00DC15EB" w:rsidRPr="005974F6">
        <w:rPr>
          <w:rFonts w:ascii="Verdana" w:hAnsi="Verdana"/>
          <w:b/>
          <w:bCs/>
        </w:rPr>
        <w:t xml:space="preserve"> </w:t>
      </w:r>
    </w:p>
    <w:p w14:paraId="025C7824" w14:textId="3B4F0607" w:rsidR="00DC15EB" w:rsidRPr="005974F6" w:rsidRDefault="008B1DE4" w:rsidP="00605BA1">
      <w:pPr>
        <w:numPr>
          <w:ilvl w:val="0"/>
          <w:numId w:val="81"/>
        </w:numPr>
        <w:tabs>
          <w:tab w:val="left" w:pos="142"/>
        </w:tabs>
        <w:spacing w:line="276" w:lineRule="auto"/>
        <w:ind w:left="142" w:firstLine="0"/>
        <w:contextualSpacing/>
        <w:jc w:val="both"/>
        <w:rPr>
          <w:rFonts w:ascii="Verdana" w:hAnsi="Verdana"/>
        </w:rPr>
      </w:pPr>
      <w:r>
        <w:rPr>
          <w:rFonts w:ascii="Verdana" w:hAnsi="Verdana"/>
          <w:b/>
          <w:bCs/>
        </w:rPr>
        <w:t xml:space="preserve"> </w:t>
      </w:r>
      <w:r w:rsidR="00DC15EB" w:rsidRPr="005974F6">
        <w:rPr>
          <w:rFonts w:ascii="Verdana" w:hAnsi="Verdana"/>
          <w:b/>
          <w:bCs/>
        </w:rPr>
        <w:t xml:space="preserve">Elérendő szakmai kompetenciák (magyarul): </w:t>
      </w:r>
    </w:p>
    <w:p w14:paraId="3079A132" w14:textId="77777777" w:rsidR="00DC15EB" w:rsidRPr="005974F6" w:rsidRDefault="00DC15EB" w:rsidP="004515C7">
      <w:pPr>
        <w:widowControl w:val="0"/>
        <w:autoSpaceDE w:val="0"/>
        <w:autoSpaceDN w:val="0"/>
        <w:adjustRightInd w:val="0"/>
        <w:spacing w:line="276" w:lineRule="auto"/>
        <w:ind w:firstLine="142"/>
        <w:contextualSpacing/>
        <w:jc w:val="both"/>
        <w:rPr>
          <w:rFonts w:ascii="Verdana" w:hAnsi="Verdana"/>
          <w:b/>
        </w:rPr>
      </w:pPr>
      <w:r w:rsidRPr="005974F6">
        <w:rPr>
          <w:rFonts w:ascii="Verdana" w:hAnsi="Verdana"/>
          <w:b/>
        </w:rPr>
        <w:t>Tudása</w:t>
      </w:r>
    </w:p>
    <w:p w14:paraId="4529C3C6"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E484DC8"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bCs/>
        </w:rPr>
        <w:t>Magas szinten rendelkezik önvédelmi ismeretekkel.</w:t>
      </w:r>
    </w:p>
    <w:p w14:paraId="66DCDD1A"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421B1A91"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highlight w:val="yellow"/>
        </w:rPr>
      </w:pPr>
    </w:p>
    <w:p w14:paraId="24D70AA3"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color w:val="000000"/>
        </w:rPr>
      </w:pPr>
      <w:r w:rsidRPr="005974F6">
        <w:rPr>
          <w:rFonts w:ascii="Verdana" w:hAnsi="Verdana"/>
          <w:b/>
        </w:rPr>
        <w:t>Képességei</w:t>
      </w:r>
    </w:p>
    <w:p w14:paraId="68BFE083"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414DE81" w14:textId="77777777" w:rsidR="00DC15EB" w:rsidRPr="005974F6" w:rsidRDefault="00DC15EB" w:rsidP="004515C7">
      <w:pPr>
        <w:widowControl w:val="0"/>
        <w:tabs>
          <w:tab w:val="left" w:pos="142"/>
        </w:tabs>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4FA8B754" w14:textId="77777777" w:rsidR="00DC15EB" w:rsidRPr="005974F6" w:rsidRDefault="00DC15EB" w:rsidP="004515C7">
      <w:pPr>
        <w:widowControl w:val="0"/>
        <w:tabs>
          <w:tab w:val="left" w:pos="142"/>
        </w:tabs>
        <w:autoSpaceDE w:val="0"/>
        <w:autoSpaceDN w:val="0"/>
        <w:adjustRightInd w:val="0"/>
        <w:spacing w:line="276" w:lineRule="auto"/>
        <w:ind w:left="142"/>
        <w:contextualSpacing/>
        <w:jc w:val="both"/>
        <w:rPr>
          <w:rFonts w:ascii="Verdana" w:hAnsi="Verdana"/>
          <w:lang w:eastAsia="ar-SA"/>
        </w:rPr>
      </w:pPr>
      <w:r w:rsidRPr="005974F6">
        <w:rPr>
          <w:rFonts w:ascii="Verdana" w:hAnsi="Verdana"/>
          <w:bCs/>
          <w:lang w:eastAsia="ar-SA"/>
        </w:rPr>
        <w:t>Képes fizikai állapotának elvárt szintű fenntartására.</w:t>
      </w:r>
    </w:p>
    <w:p w14:paraId="168E01C3" w14:textId="77777777" w:rsidR="00DC15EB" w:rsidRPr="005974F6" w:rsidRDefault="00DC15EB" w:rsidP="004515C7">
      <w:pPr>
        <w:widowControl w:val="0"/>
        <w:tabs>
          <w:tab w:val="left" w:pos="142"/>
        </w:tabs>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60E64D0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highlight w:val="yellow"/>
        </w:rPr>
      </w:pPr>
    </w:p>
    <w:p w14:paraId="7E2733A1"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rPr>
      </w:pPr>
      <w:r w:rsidRPr="005974F6">
        <w:rPr>
          <w:rFonts w:ascii="Verdana" w:hAnsi="Verdana"/>
          <w:b/>
        </w:rPr>
        <w:t xml:space="preserve">Attitűdje </w:t>
      </w:r>
    </w:p>
    <w:p w14:paraId="40F49901"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29E9C66"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Cs/>
        </w:rPr>
      </w:pPr>
      <w:r w:rsidRPr="005974F6">
        <w:rPr>
          <w:rFonts w:ascii="Verdana" w:hAnsi="Verdana"/>
          <w:bCs/>
        </w:rPr>
        <w:t xml:space="preserve">Feladatellátása során törekszik a megfelelő önkontroll, tolerancia, előítéletektől mentes </w:t>
      </w:r>
      <w:r w:rsidRPr="005974F6">
        <w:rPr>
          <w:rFonts w:ascii="Verdana" w:hAnsi="Verdana"/>
          <w:bCs/>
        </w:rPr>
        <w:lastRenderedPageBreak/>
        <w:t>gondolkodás és viselkedés tanúsítására, szolgálati érintkezései során tiszteletben tartja az alapvető emberi és állampolgári jogokat.</w:t>
      </w:r>
    </w:p>
    <w:p w14:paraId="19E2B126"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28B2CC36" w14:textId="084037F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6E50F01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highlight w:val="yellow"/>
        </w:rPr>
      </w:pPr>
    </w:p>
    <w:p w14:paraId="321745DF"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rPr>
      </w:pPr>
      <w:r w:rsidRPr="005974F6">
        <w:rPr>
          <w:rFonts w:ascii="Verdana" w:hAnsi="Verdana"/>
          <w:b/>
        </w:rPr>
        <w:t>Autonómiája és felelőssége</w:t>
      </w:r>
    </w:p>
    <w:p w14:paraId="41E059BF"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6DFD724"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644D695A"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08CF8368"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1BF0DADD"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02091EF7"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32F59291"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rPr>
      </w:pPr>
    </w:p>
    <w:p w14:paraId="12049E4C" w14:textId="77777777" w:rsidR="00DC15EB" w:rsidRPr="005974F6" w:rsidRDefault="00DC15EB" w:rsidP="004515C7">
      <w:pPr>
        <w:widowControl w:val="0"/>
        <w:spacing w:line="276" w:lineRule="auto"/>
        <w:ind w:left="142"/>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56397704" w14:textId="77777777" w:rsidR="00DC15EB" w:rsidRPr="005974F6" w:rsidRDefault="00DC15EB" w:rsidP="004515C7">
      <w:pPr>
        <w:widowControl w:val="0"/>
        <w:spacing w:line="276" w:lineRule="auto"/>
        <w:ind w:left="142"/>
        <w:contextualSpacing/>
        <w:jc w:val="both"/>
        <w:rPr>
          <w:rFonts w:ascii="Verdana" w:hAnsi="Verdana"/>
          <w:lang w:val="en-GB"/>
        </w:rPr>
      </w:pPr>
      <w:r w:rsidRPr="005974F6">
        <w:rPr>
          <w:rFonts w:ascii="Verdana" w:hAnsi="Verdana"/>
          <w:b/>
          <w:lang w:val="en-GB"/>
        </w:rPr>
        <w:t>Knowledge</w:t>
      </w:r>
    </w:p>
    <w:p w14:paraId="7597B123"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57738001" w14:textId="77777777" w:rsidR="00DC15EB" w:rsidRPr="005974F6" w:rsidRDefault="00DC15EB" w:rsidP="004515C7">
      <w:pPr>
        <w:widowControl w:val="0"/>
        <w:autoSpaceDE w:val="0"/>
        <w:autoSpaceDN w:val="0"/>
        <w:adjustRightInd w:val="0"/>
        <w:spacing w:line="276" w:lineRule="auto"/>
        <w:ind w:left="142" w:firstLine="66"/>
        <w:contextualSpacing/>
        <w:jc w:val="both"/>
        <w:rPr>
          <w:rFonts w:ascii="Verdana" w:hAnsi="Verdana"/>
          <w:lang w:eastAsia="ar-SA"/>
        </w:rPr>
      </w:pPr>
      <w:r w:rsidRPr="005974F6">
        <w:rPr>
          <w:rFonts w:ascii="Verdana" w:hAnsi="Verdana"/>
          <w:lang w:eastAsia="ar-SA"/>
        </w:rPr>
        <w:t>Has a high level of self-defense skills.</w:t>
      </w:r>
    </w:p>
    <w:p w14:paraId="05027C9C"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4B7322C5" w14:textId="77777777" w:rsidR="00DC15EB" w:rsidRPr="005974F6" w:rsidRDefault="00DC15EB" w:rsidP="004515C7">
      <w:pPr>
        <w:widowControl w:val="0"/>
        <w:spacing w:line="276" w:lineRule="auto"/>
        <w:ind w:left="142"/>
        <w:contextualSpacing/>
        <w:jc w:val="both"/>
        <w:rPr>
          <w:rFonts w:ascii="Verdana" w:hAnsi="Verdana"/>
          <w:lang w:val="en-GB"/>
        </w:rPr>
      </w:pPr>
    </w:p>
    <w:p w14:paraId="1B09BEF4" w14:textId="77777777" w:rsidR="00DC15EB" w:rsidRPr="005974F6" w:rsidRDefault="00DC15EB" w:rsidP="004515C7">
      <w:pPr>
        <w:widowControl w:val="0"/>
        <w:spacing w:line="276" w:lineRule="auto"/>
        <w:ind w:left="142"/>
        <w:contextualSpacing/>
        <w:jc w:val="both"/>
        <w:rPr>
          <w:rFonts w:ascii="Verdana" w:hAnsi="Verdana"/>
          <w:lang w:val="en-GB"/>
        </w:rPr>
      </w:pPr>
      <w:r w:rsidRPr="005974F6">
        <w:rPr>
          <w:rFonts w:ascii="Verdana" w:hAnsi="Verdana"/>
          <w:b/>
          <w:lang w:val="en-GB"/>
        </w:rPr>
        <w:t>Capabilities</w:t>
      </w:r>
    </w:p>
    <w:p w14:paraId="5FEF52E2"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7B4B8370" w14:textId="77777777" w:rsidR="00DC15EB" w:rsidRPr="005974F6" w:rsidRDefault="00DC15EB" w:rsidP="004515C7">
      <w:pPr>
        <w:widowControl w:val="0"/>
        <w:autoSpaceDE w:val="0"/>
        <w:autoSpaceDN w:val="0"/>
        <w:adjustRightInd w:val="0"/>
        <w:spacing w:line="276" w:lineRule="auto"/>
        <w:ind w:left="142" w:firstLine="66"/>
        <w:contextualSpacing/>
        <w:jc w:val="both"/>
        <w:rPr>
          <w:rFonts w:ascii="Verdana" w:hAnsi="Verdana"/>
          <w:lang w:eastAsia="ar-SA"/>
        </w:rPr>
      </w:pPr>
      <w:r w:rsidRPr="005974F6">
        <w:rPr>
          <w:rFonts w:ascii="Verdana" w:hAnsi="Verdana"/>
          <w:lang w:eastAsia="ar-SA"/>
        </w:rPr>
        <w:t>Able to detect and solve problems.</w:t>
      </w:r>
    </w:p>
    <w:p w14:paraId="1AFE49A4" w14:textId="77777777" w:rsidR="00DC15EB" w:rsidRPr="005974F6" w:rsidRDefault="00DC15EB" w:rsidP="004515C7">
      <w:pPr>
        <w:widowControl w:val="0"/>
        <w:autoSpaceDE w:val="0"/>
        <w:autoSpaceDN w:val="0"/>
        <w:adjustRightInd w:val="0"/>
        <w:spacing w:line="276" w:lineRule="auto"/>
        <w:ind w:left="142" w:firstLine="66"/>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285BC610" w14:textId="06D19752" w:rsidR="00DC15EB" w:rsidRPr="005974F6" w:rsidRDefault="008B1DE4" w:rsidP="004515C7">
      <w:pPr>
        <w:widowControl w:val="0"/>
        <w:spacing w:line="276" w:lineRule="auto"/>
        <w:ind w:left="142"/>
        <w:contextualSpacing/>
        <w:jc w:val="both"/>
        <w:rPr>
          <w:rFonts w:ascii="Verdana" w:hAnsi="Verdana"/>
          <w:b/>
          <w:lang w:val="en-GB"/>
        </w:rPr>
      </w:pPr>
      <w:r>
        <w:rPr>
          <w:rFonts w:ascii="Verdana" w:hAnsi="Verdana"/>
          <w:lang w:eastAsia="ar-SA"/>
        </w:rPr>
        <w:t xml:space="preserve"> </w:t>
      </w:r>
      <w:r w:rsidR="00DC15EB" w:rsidRPr="005974F6">
        <w:rPr>
          <w:rFonts w:ascii="Verdana" w:hAnsi="Verdana"/>
          <w:b/>
          <w:lang w:val="en-GB"/>
        </w:rPr>
        <w:t>Specified competences: -</w:t>
      </w:r>
    </w:p>
    <w:p w14:paraId="63CA111A" w14:textId="77777777" w:rsidR="00DC15EB" w:rsidRPr="005974F6" w:rsidRDefault="00DC15EB" w:rsidP="004515C7">
      <w:pPr>
        <w:widowControl w:val="0"/>
        <w:spacing w:line="276" w:lineRule="auto"/>
        <w:ind w:left="142"/>
        <w:contextualSpacing/>
        <w:jc w:val="both"/>
        <w:rPr>
          <w:rFonts w:ascii="Verdana" w:hAnsi="Verdana"/>
          <w:lang w:val="en-GB"/>
        </w:rPr>
      </w:pPr>
    </w:p>
    <w:p w14:paraId="59FF029D" w14:textId="77777777" w:rsidR="00DC15EB" w:rsidRPr="005974F6" w:rsidRDefault="00DC15EB" w:rsidP="00451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r w:rsidRPr="005974F6">
        <w:rPr>
          <w:rFonts w:ascii="Verdana" w:hAnsi="Verdana"/>
          <w:b/>
          <w:lang w:val="en-GB"/>
        </w:rPr>
        <w:t>Attitude</w:t>
      </w:r>
    </w:p>
    <w:p w14:paraId="271417A7"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48DC3A9C"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43C13D73"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Handles psychological and physical stress situations.</w:t>
      </w:r>
    </w:p>
    <w:p w14:paraId="675F4941" w14:textId="0A4270B6"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4D8A32B5" w14:textId="77777777" w:rsidR="00DC15EB" w:rsidRPr="005974F6" w:rsidRDefault="00DC15EB" w:rsidP="00451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p>
    <w:p w14:paraId="49C81967" w14:textId="77777777" w:rsidR="00DC15EB" w:rsidRPr="005974F6" w:rsidRDefault="00DC15EB" w:rsidP="004515C7">
      <w:pPr>
        <w:widowControl w:val="0"/>
        <w:spacing w:line="276" w:lineRule="auto"/>
        <w:ind w:left="142"/>
        <w:contextualSpacing/>
        <w:jc w:val="both"/>
        <w:rPr>
          <w:rFonts w:ascii="Verdana" w:hAnsi="Verdana"/>
          <w:lang w:val="en-GB"/>
        </w:rPr>
      </w:pPr>
      <w:r w:rsidRPr="005974F6">
        <w:rPr>
          <w:rFonts w:ascii="Verdana" w:hAnsi="Verdana"/>
          <w:b/>
          <w:lang w:val="en-GB"/>
        </w:rPr>
        <w:t>Autonomy and responsibility</w:t>
      </w:r>
    </w:p>
    <w:p w14:paraId="1C83617B" w14:textId="77777777" w:rsidR="00DC15EB" w:rsidRPr="005974F6"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773F7616"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58A211FE" w14:textId="77777777"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5C991B9B" w14:textId="2C0DF93A"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Makes independent decisions in his/her job.</w:t>
      </w:r>
    </w:p>
    <w:p w14:paraId="78C4FD72" w14:textId="2A35A724" w:rsidR="00DC15EB" w:rsidRPr="005974F6" w:rsidRDefault="00DC15EB" w:rsidP="004515C7">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383BED15" w14:textId="7B88B75A" w:rsidR="00DC15EB" w:rsidRDefault="00DC15EB" w:rsidP="004515C7">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46EEFEA4" w14:textId="77777777" w:rsidR="008B1DE4" w:rsidRPr="005974F6" w:rsidRDefault="008B1DE4" w:rsidP="004515C7">
      <w:pPr>
        <w:widowControl w:val="0"/>
        <w:spacing w:line="276" w:lineRule="auto"/>
        <w:ind w:left="142"/>
        <w:contextualSpacing/>
        <w:jc w:val="both"/>
        <w:rPr>
          <w:rFonts w:ascii="Verdana" w:hAnsi="Verdana"/>
          <w:b/>
          <w:lang w:val="en-GB"/>
        </w:rPr>
      </w:pPr>
    </w:p>
    <w:p w14:paraId="6E032368" w14:textId="380CE032" w:rsidR="00DC15EB" w:rsidRDefault="008B1DE4" w:rsidP="00605BA1">
      <w:pPr>
        <w:numPr>
          <w:ilvl w:val="0"/>
          <w:numId w:val="81"/>
        </w:numPr>
        <w:tabs>
          <w:tab w:val="right" w:pos="900"/>
          <w:tab w:val="center" w:pos="4536"/>
          <w:tab w:val="right" w:pos="9071"/>
        </w:tabs>
        <w:spacing w:line="276" w:lineRule="auto"/>
        <w:ind w:left="142"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Előtanulmányi kötelezettségek: </w:t>
      </w:r>
      <w:r w:rsidR="00DC15EB" w:rsidRPr="005974F6">
        <w:rPr>
          <w:rFonts w:ascii="Verdana" w:hAnsi="Verdana"/>
          <w:bCs/>
        </w:rPr>
        <w:t>Rendészeti testnevelés (bv.) 2.</w:t>
      </w:r>
    </w:p>
    <w:p w14:paraId="71714B71" w14:textId="77777777" w:rsidR="008B1DE4" w:rsidRPr="005974F6" w:rsidRDefault="008B1DE4" w:rsidP="008B1DE4">
      <w:pPr>
        <w:tabs>
          <w:tab w:val="right" w:pos="900"/>
          <w:tab w:val="center" w:pos="4536"/>
          <w:tab w:val="right" w:pos="9071"/>
        </w:tabs>
        <w:spacing w:line="276" w:lineRule="auto"/>
        <w:ind w:left="142"/>
        <w:contextualSpacing/>
        <w:jc w:val="both"/>
        <w:rPr>
          <w:rFonts w:ascii="Verdana" w:hAnsi="Verdana"/>
          <w:bCs/>
        </w:rPr>
      </w:pPr>
    </w:p>
    <w:p w14:paraId="09723263" w14:textId="432BE667" w:rsidR="00DC15EB" w:rsidRDefault="008B1DE4" w:rsidP="00605BA1">
      <w:pPr>
        <w:widowControl w:val="0"/>
        <w:numPr>
          <w:ilvl w:val="0"/>
          <w:numId w:val="81"/>
        </w:numPr>
        <w:spacing w:line="276" w:lineRule="auto"/>
        <w:ind w:left="142" w:firstLine="0"/>
        <w:contextualSpacing/>
        <w:jc w:val="both"/>
        <w:rPr>
          <w:rFonts w:ascii="Verdana" w:hAnsi="Verdana"/>
          <w:b/>
          <w:bCs/>
        </w:rPr>
      </w:pPr>
      <w:r>
        <w:rPr>
          <w:rFonts w:ascii="Verdana" w:hAnsi="Verdana"/>
          <w:b/>
          <w:bCs/>
        </w:rPr>
        <w:t xml:space="preserve"> </w:t>
      </w:r>
      <w:r w:rsidR="00DC15EB" w:rsidRPr="005974F6">
        <w:rPr>
          <w:rFonts w:ascii="Verdana" w:hAnsi="Verdana"/>
          <w:b/>
          <w:bCs/>
        </w:rPr>
        <w:t>A tantárgy tananyagának leírása, tematika. Description of the subject, curriculum (magyarul, angolul - English):</w:t>
      </w:r>
    </w:p>
    <w:p w14:paraId="7D03BF20" w14:textId="77777777" w:rsidR="00DC15EB" w:rsidRDefault="00DC15EB" w:rsidP="00DC15EB">
      <w:pPr>
        <w:widowControl w:val="0"/>
        <w:spacing w:line="276" w:lineRule="auto"/>
        <w:contextualSpacing/>
        <w:jc w:val="both"/>
        <w:rPr>
          <w:rFonts w:ascii="Verdana" w:hAnsi="Verdana"/>
          <w:b/>
          <w:bCs/>
        </w:rPr>
      </w:pPr>
    </w:p>
    <w:p w14:paraId="13C8338D" w14:textId="77777777" w:rsidR="00DC15EB" w:rsidRDefault="00DC15EB" w:rsidP="004515C7">
      <w:pPr>
        <w:widowControl w:val="0"/>
        <w:tabs>
          <w:tab w:val="left" w:pos="709"/>
          <w:tab w:val="left" w:pos="993"/>
        </w:tabs>
        <w:spacing w:line="276" w:lineRule="auto"/>
        <w:ind w:left="567" w:hanging="284"/>
        <w:contextualSpacing/>
        <w:jc w:val="both"/>
        <w:rPr>
          <w:rFonts w:ascii="Verdana" w:hAnsi="Verdana"/>
          <w:bCs/>
        </w:rPr>
      </w:pPr>
      <w:r w:rsidRPr="004515C7">
        <w:rPr>
          <w:rFonts w:ascii="Verdana" w:hAnsi="Verdana"/>
          <w:b/>
          <w:bCs/>
        </w:rPr>
        <w:t>12.1.</w:t>
      </w:r>
      <w:r>
        <w:rPr>
          <w:rFonts w:ascii="Verdana" w:hAnsi="Verdana"/>
          <w:bCs/>
        </w:rPr>
        <w:t xml:space="preserve"> </w:t>
      </w:r>
      <w:r w:rsidRPr="005974F6">
        <w:rPr>
          <w:rFonts w:ascii="Verdana" w:hAnsi="Verdana"/>
          <w:bCs/>
        </w:rPr>
        <w:t>Biztonsági rendszabályok ismertetése</w:t>
      </w:r>
      <w:r>
        <w:rPr>
          <w:rFonts w:ascii="Verdana" w:hAnsi="Verdana"/>
          <w:bCs/>
        </w:rPr>
        <w:t xml:space="preserve"> III (</w:t>
      </w:r>
      <w:r w:rsidRPr="005974F6">
        <w:rPr>
          <w:rFonts w:ascii="Verdana" w:hAnsi="Verdana"/>
          <w:bCs/>
        </w:rPr>
        <w:t>Accident prevention education</w:t>
      </w:r>
      <w:r>
        <w:rPr>
          <w:rFonts w:ascii="Verdana" w:hAnsi="Verdana"/>
          <w:bCs/>
        </w:rPr>
        <w:t>) III</w:t>
      </w:r>
    </w:p>
    <w:p w14:paraId="026E64B2" w14:textId="77777777" w:rsidR="00DC15EB" w:rsidRDefault="00DC15EB" w:rsidP="004515C7">
      <w:pPr>
        <w:widowControl w:val="0"/>
        <w:spacing w:line="276" w:lineRule="auto"/>
        <w:ind w:left="567" w:hanging="284"/>
        <w:contextualSpacing/>
        <w:jc w:val="both"/>
        <w:rPr>
          <w:rFonts w:ascii="Verdana" w:hAnsi="Verdana"/>
          <w:bCs/>
        </w:rPr>
      </w:pPr>
      <w:r w:rsidRPr="004515C7">
        <w:rPr>
          <w:rFonts w:ascii="Verdana" w:hAnsi="Verdana"/>
          <w:b/>
          <w:bCs/>
        </w:rPr>
        <w:t>12.2.</w:t>
      </w:r>
      <w:r>
        <w:rPr>
          <w:rFonts w:ascii="Verdana" w:hAnsi="Verdana"/>
          <w:bCs/>
        </w:rPr>
        <w:t xml:space="preserve"> </w:t>
      </w:r>
      <w:r w:rsidRPr="005974F6">
        <w:rPr>
          <w:rFonts w:ascii="Verdana" w:hAnsi="Verdana"/>
          <w:bCs/>
        </w:rPr>
        <w:t>Kondicionális fejlesztése I</w:t>
      </w:r>
      <w:r>
        <w:rPr>
          <w:rFonts w:ascii="Verdana" w:hAnsi="Verdana"/>
          <w:bCs/>
        </w:rPr>
        <w:t>II</w:t>
      </w:r>
      <w:r w:rsidRPr="005974F6">
        <w:rPr>
          <w:rFonts w:ascii="Verdana" w:hAnsi="Verdana"/>
          <w:bCs/>
        </w:rPr>
        <w:t>.</w:t>
      </w:r>
      <w:r>
        <w:rPr>
          <w:rFonts w:ascii="Verdana" w:hAnsi="Verdana"/>
          <w:bCs/>
        </w:rPr>
        <w:t xml:space="preserve"> (</w:t>
      </w:r>
      <w:r w:rsidRPr="005974F6">
        <w:rPr>
          <w:rFonts w:ascii="Verdana" w:hAnsi="Verdana"/>
          <w:bCs/>
        </w:rPr>
        <w:t>pecial physical training for students I</w:t>
      </w:r>
      <w:r>
        <w:rPr>
          <w:rFonts w:ascii="Verdana" w:hAnsi="Verdana"/>
          <w:bCs/>
        </w:rPr>
        <w:t>II</w:t>
      </w:r>
      <w:r w:rsidRPr="005974F6">
        <w:rPr>
          <w:rFonts w:ascii="Verdana" w:hAnsi="Verdana"/>
          <w:bCs/>
        </w:rPr>
        <w:t>.</w:t>
      </w:r>
      <w:r>
        <w:rPr>
          <w:rFonts w:ascii="Verdana" w:hAnsi="Verdana"/>
          <w:bCs/>
        </w:rPr>
        <w:t>)</w:t>
      </w:r>
    </w:p>
    <w:p w14:paraId="6019A42E" w14:textId="77777777" w:rsidR="00DC15EB" w:rsidRDefault="00DC15EB" w:rsidP="004515C7">
      <w:pPr>
        <w:widowControl w:val="0"/>
        <w:tabs>
          <w:tab w:val="left" w:pos="709"/>
          <w:tab w:val="left" w:pos="993"/>
        </w:tabs>
        <w:spacing w:line="276" w:lineRule="auto"/>
        <w:ind w:left="567" w:hanging="284"/>
        <w:contextualSpacing/>
        <w:jc w:val="both"/>
        <w:rPr>
          <w:rFonts w:ascii="Verdana" w:hAnsi="Verdana"/>
          <w:bCs/>
        </w:rPr>
      </w:pPr>
      <w:r w:rsidRPr="004515C7">
        <w:rPr>
          <w:rFonts w:ascii="Verdana" w:hAnsi="Verdana"/>
          <w:b/>
          <w:bCs/>
        </w:rPr>
        <w:t>12.3.</w:t>
      </w:r>
      <w:r>
        <w:rPr>
          <w:rFonts w:ascii="Verdana" w:hAnsi="Verdana"/>
          <w:bCs/>
        </w:rPr>
        <w:t xml:space="preserve"> </w:t>
      </w:r>
      <w:r w:rsidRPr="005974F6">
        <w:rPr>
          <w:rFonts w:ascii="Verdana" w:hAnsi="Verdana"/>
          <w:bCs/>
        </w:rPr>
        <w:t>Testi kényszer I</w:t>
      </w:r>
      <w:r>
        <w:rPr>
          <w:rFonts w:ascii="Verdana" w:hAnsi="Verdana"/>
          <w:bCs/>
        </w:rPr>
        <w:t>II</w:t>
      </w:r>
      <w:r w:rsidRPr="005974F6">
        <w:rPr>
          <w:rFonts w:ascii="Verdana" w:hAnsi="Verdana"/>
          <w:bCs/>
        </w:rPr>
        <w:t>.</w:t>
      </w:r>
      <w:r>
        <w:rPr>
          <w:rFonts w:ascii="Verdana" w:hAnsi="Verdana"/>
          <w:bCs/>
        </w:rPr>
        <w:t xml:space="preserve"> (</w:t>
      </w:r>
      <w:r w:rsidRPr="005974F6">
        <w:rPr>
          <w:rFonts w:ascii="Verdana" w:hAnsi="Verdana"/>
          <w:bCs/>
        </w:rPr>
        <w:t>Police self–defense I</w:t>
      </w:r>
      <w:r>
        <w:rPr>
          <w:rFonts w:ascii="Verdana" w:hAnsi="Verdana"/>
          <w:bCs/>
        </w:rPr>
        <w:t>II</w:t>
      </w:r>
      <w:r w:rsidRPr="005974F6">
        <w:rPr>
          <w:rFonts w:ascii="Verdana" w:hAnsi="Verdana"/>
          <w:bCs/>
        </w:rPr>
        <w:t>.</w:t>
      </w:r>
      <w:r>
        <w:rPr>
          <w:rFonts w:ascii="Verdana" w:hAnsi="Verdana"/>
          <w:bCs/>
        </w:rPr>
        <w:t>)</w:t>
      </w:r>
    </w:p>
    <w:p w14:paraId="52BC564C" w14:textId="43699906" w:rsidR="00DC15EB" w:rsidRDefault="00DC15EB" w:rsidP="004515C7">
      <w:pPr>
        <w:widowControl w:val="0"/>
        <w:tabs>
          <w:tab w:val="left" w:pos="709"/>
          <w:tab w:val="left" w:pos="993"/>
        </w:tabs>
        <w:spacing w:line="276" w:lineRule="auto"/>
        <w:ind w:left="567" w:hanging="284"/>
        <w:contextualSpacing/>
        <w:jc w:val="both"/>
        <w:rPr>
          <w:rFonts w:ascii="Verdana" w:hAnsi="Verdana"/>
          <w:bCs/>
        </w:rPr>
      </w:pPr>
      <w:r w:rsidRPr="004515C7">
        <w:rPr>
          <w:rFonts w:ascii="Verdana" w:hAnsi="Verdana"/>
          <w:b/>
          <w:bCs/>
        </w:rPr>
        <w:lastRenderedPageBreak/>
        <w:t>12.4.</w:t>
      </w:r>
      <w:r>
        <w:rPr>
          <w:rFonts w:ascii="Verdana" w:hAnsi="Verdana"/>
          <w:bCs/>
        </w:rPr>
        <w:t xml:space="preserve"> </w:t>
      </w:r>
      <w:r w:rsidRPr="005974F6">
        <w:rPr>
          <w:rFonts w:ascii="Verdana" w:hAnsi="Verdana"/>
          <w:bCs/>
        </w:rPr>
        <w:t>Úszás I</w:t>
      </w:r>
      <w:r>
        <w:rPr>
          <w:rFonts w:ascii="Verdana" w:hAnsi="Verdana"/>
          <w:bCs/>
        </w:rPr>
        <w:t>II</w:t>
      </w:r>
      <w:r w:rsidRPr="005974F6">
        <w:rPr>
          <w:rFonts w:ascii="Verdana" w:hAnsi="Verdana"/>
          <w:bCs/>
        </w:rPr>
        <w:t>.</w:t>
      </w:r>
      <w:r>
        <w:rPr>
          <w:rFonts w:ascii="Verdana" w:hAnsi="Verdana"/>
          <w:bCs/>
        </w:rPr>
        <w:t xml:space="preserve"> (</w:t>
      </w:r>
      <w:r w:rsidRPr="005974F6">
        <w:rPr>
          <w:rFonts w:ascii="Verdana" w:hAnsi="Verdana"/>
          <w:bCs/>
        </w:rPr>
        <w:t>Swimming I</w:t>
      </w:r>
      <w:r>
        <w:rPr>
          <w:rFonts w:ascii="Verdana" w:hAnsi="Verdana"/>
          <w:bCs/>
        </w:rPr>
        <w:t>II</w:t>
      </w:r>
      <w:r w:rsidRPr="005974F6">
        <w:rPr>
          <w:rFonts w:ascii="Verdana" w:hAnsi="Verdana"/>
          <w:bCs/>
        </w:rPr>
        <w:t>.</w:t>
      </w:r>
      <w:r>
        <w:rPr>
          <w:rFonts w:ascii="Verdana" w:hAnsi="Verdana"/>
          <w:bCs/>
        </w:rPr>
        <w:t>)</w:t>
      </w:r>
    </w:p>
    <w:p w14:paraId="452055B1" w14:textId="77777777" w:rsidR="008B1DE4" w:rsidRPr="00C4309E" w:rsidRDefault="008B1DE4" w:rsidP="004515C7">
      <w:pPr>
        <w:widowControl w:val="0"/>
        <w:tabs>
          <w:tab w:val="left" w:pos="709"/>
          <w:tab w:val="left" w:pos="993"/>
        </w:tabs>
        <w:spacing w:line="276" w:lineRule="auto"/>
        <w:ind w:left="567" w:hanging="284"/>
        <w:contextualSpacing/>
        <w:jc w:val="both"/>
        <w:rPr>
          <w:rFonts w:ascii="Verdana" w:hAnsi="Verdana"/>
          <w:bCs/>
        </w:rPr>
      </w:pPr>
    </w:p>
    <w:p w14:paraId="1E478D6F" w14:textId="7FEAF3B1" w:rsidR="00DC15EB" w:rsidRPr="008B1DE4" w:rsidRDefault="00DC15EB" w:rsidP="00605BA1">
      <w:pPr>
        <w:numPr>
          <w:ilvl w:val="0"/>
          <w:numId w:val="81"/>
        </w:numPr>
        <w:tabs>
          <w:tab w:val="clear" w:pos="644"/>
          <w:tab w:val="center" w:pos="4536"/>
          <w:tab w:val="right" w:pos="9071"/>
        </w:tabs>
        <w:spacing w:line="276" w:lineRule="auto"/>
        <w:ind w:left="142" w:firstLine="0"/>
        <w:contextualSpacing/>
        <w:jc w:val="both"/>
        <w:rPr>
          <w:rFonts w:ascii="Verdana" w:hAnsi="Verdana"/>
          <w:b/>
          <w:lang w:val="en-GB"/>
        </w:rPr>
      </w:pPr>
      <w:r w:rsidRPr="005974F6">
        <w:rPr>
          <w:rFonts w:ascii="Verdana" w:hAnsi="Verdana"/>
          <w:b/>
          <w:lang w:val="en-GB"/>
        </w:rPr>
        <w:tab/>
      </w:r>
      <w:r w:rsidR="00716134">
        <w:rPr>
          <w:rFonts w:ascii="Verdana" w:hAnsi="Verdana"/>
          <w:b/>
          <w:lang w:val="en-GB"/>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őszi félév /3. félév</w:t>
      </w:r>
    </w:p>
    <w:p w14:paraId="0004E39E" w14:textId="77777777" w:rsidR="008B1DE4" w:rsidRPr="005974F6" w:rsidRDefault="008B1DE4" w:rsidP="008B1DE4">
      <w:pPr>
        <w:tabs>
          <w:tab w:val="center" w:pos="4536"/>
          <w:tab w:val="right" w:pos="9071"/>
        </w:tabs>
        <w:spacing w:line="276" w:lineRule="auto"/>
        <w:ind w:left="142"/>
        <w:contextualSpacing/>
        <w:jc w:val="both"/>
        <w:rPr>
          <w:rFonts w:ascii="Verdana" w:hAnsi="Verdana"/>
          <w:b/>
          <w:lang w:val="en-GB"/>
        </w:rPr>
      </w:pPr>
    </w:p>
    <w:p w14:paraId="3A099D69" w14:textId="794C1E4F" w:rsidR="00DC15EB" w:rsidRPr="005974F6" w:rsidRDefault="00716134" w:rsidP="00605BA1">
      <w:pPr>
        <w:numPr>
          <w:ilvl w:val="0"/>
          <w:numId w:val="81"/>
        </w:numPr>
        <w:tabs>
          <w:tab w:val="right" w:pos="900"/>
          <w:tab w:val="center" w:pos="4536"/>
          <w:tab w:val="right" w:pos="9071"/>
        </w:tabs>
        <w:spacing w:line="276" w:lineRule="auto"/>
        <w:ind w:left="142" w:firstLine="0"/>
        <w:contextualSpacing/>
        <w:jc w:val="both"/>
        <w:rPr>
          <w:rFonts w:ascii="Verdana" w:hAnsi="Verdana"/>
          <w:lang w:val="en-GB"/>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r w:rsidR="00DC15EB" w:rsidRPr="005974F6">
        <w:rPr>
          <w:rFonts w:ascii="Verdana" w:hAnsi="Verdana"/>
          <w:bCs/>
        </w:rPr>
        <w:t xml:space="preserve"> </w:t>
      </w:r>
    </w:p>
    <w:p w14:paraId="1DE8A6EE" w14:textId="737840FF" w:rsidR="00DC15EB" w:rsidRDefault="004515C7" w:rsidP="004515C7">
      <w:pPr>
        <w:tabs>
          <w:tab w:val="right" w:pos="900"/>
          <w:tab w:val="center" w:pos="4536"/>
          <w:tab w:val="right" w:pos="9071"/>
        </w:tabs>
        <w:spacing w:line="276" w:lineRule="auto"/>
        <w:ind w:left="142" w:hanging="142"/>
        <w:contextualSpacing/>
        <w:jc w:val="both"/>
        <w:rPr>
          <w:rFonts w:ascii="Verdana" w:hAnsi="Verdana"/>
          <w:lang w:val="en-GB"/>
        </w:rPr>
      </w:pPr>
      <w:r>
        <w:rPr>
          <w:rFonts w:ascii="Verdana" w:hAnsi="Verdana"/>
          <w:lang w:val="en-GB"/>
        </w:rPr>
        <w:t xml:space="preserve">  </w:t>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67625B0A" w14:textId="77777777" w:rsidR="008B1DE4" w:rsidRPr="005974F6" w:rsidRDefault="008B1DE4" w:rsidP="004515C7">
      <w:pPr>
        <w:tabs>
          <w:tab w:val="right" w:pos="900"/>
          <w:tab w:val="center" w:pos="4536"/>
          <w:tab w:val="right" w:pos="9071"/>
        </w:tabs>
        <w:spacing w:line="276" w:lineRule="auto"/>
        <w:ind w:left="142" w:hanging="142"/>
        <w:contextualSpacing/>
        <w:jc w:val="both"/>
        <w:rPr>
          <w:rFonts w:ascii="Verdana" w:hAnsi="Verdana"/>
          <w:lang w:val="en-GB"/>
        </w:rPr>
      </w:pPr>
    </w:p>
    <w:p w14:paraId="0158AD84" w14:textId="3A7EC5C4" w:rsidR="00DC15EB" w:rsidRPr="005974F6" w:rsidRDefault="00716134" w:rsidP="00605BA1">
      <w:pPr>
        <w:widowControl w:val="0"/>
        <w:numPr>
          <w:ilvl w:val="0"/>
          <w:numId w:val="81"/>
        </w:numPr>
        <w:spacing w:line="276" w:lineRule="auto"/>
        <w:ind w:left="142" w:firstLine="0"/>
        <w:contextualSpacing/>
        <w:jc w:val="both"/>
        <w:rPr>
          <w:rFonts w:ascii="Verdana" w:hAnsi="Verdana"/>
          <w:b/>
        </w:rPr>
      </w:pPr>
      <w:r>
        <w:rPr>
          <w:rFonts w:ascii="Verdana" w:hAnsi="Verdana"/>
          <w:b/>
        </w:rPr>
        <w:t xml:space="preserve"> </w:t>
      </w:r>
      <w:r w:rsidR="00DC15EB" w:rsidRPr="005974F6">
        <w:rPr>
          <w:rFonts w:ascii="Verdana" w:hAnsi="Verdana"/>
          <w:b/>
        </w:rPr>
        <w:t xml:space="preserve">Félévközi feladatok, ismeretek ellenőrzésének rendje: </w:t>
      </w:r>
    </w:p>
    <w:p w14:paraId="42054525" w14:textId="549D8866" w:rsidR="00DC15EB" w:rsidRDefault="004515C7" w:rsidP="004515C7">
      <w:pPr>
        <w:widowControl w:val="0"/>
        <w:spacing w:line="276" w:lineRule="auto"/>
        <w:ind w:left="142" w:hanging="142"/>
        <w:contextualSpacing/>
        <w:jc w:val="both"/>
        <w:rPr>
          <w:rFonts w:ascii="Verdana" w:hAnsi="Verdana"/>
          <w:bCs/>
        </w:rPr>
      </w:pPr>
      <w:r>
        <w:rPr>
          <w:rFonts w:ascii="Verdana" w:hAnsi="Verdana"/>
          <w:bCs/>
        </w:rPr>
        <w:t xml:space="preserve">  </w:t>
      </w:r>
      <w:r w:rsidR="00DC15EB"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5F3A6C04" w14:textId="77777777" w:rsidR="00DC15EB" w:rsidRPr="005974F6" w:rsidRDefault="00DC15EB" w:rsidP="00DC15EB">
      <w:pPr>
        <w:widowControl w:val="0"/>
        <w:spacing w:line="276" w:lineRule="auto"/>
        <w:contextualSpacing/>
        <w:jc w:val="both"/>
        <w:rPr>
          <w:rFonts w:ascii="Verdana" w:hAnsi="Verdana"/>
          <w:b/>
        </w:rPr>
      </w:pPr>
    </w:p>
    <w:p w14:paraId="5F4EB702" w14:textId="15CF5550" w:rsidR="00DC15EB" w:rsidRDefault="00716134" w:rsidP="00605BA1">
      <w:pPr>
        <w:widowControl w:val="0"/>
        <w:numPr>
          <w:ilvl w:val="0"/>
          <w:numId w:val="81"/>
        </w:numPr>
        <w:spacing w:line="276" w:lineRule="auto"/>
        <w:ind w:left="142" w:firstLine="0"/>
        <w:contextualSpacing/>
        <w:jc w:val="both"/>
        <w:rPr>
          <w:rFonts w:ascii="Verdana" w:hAnsi="Verdana"/>
        </w:rPr>
      </w:pPr>
      <w:r>
        <w:rPr>
          <w:rFonts w:ascii="Verdana" w:hAnsi="Verdana"/>
          <w:b/>
        </w:rPr>
        <w:t xml:space="preserve"> </w:t>
      </w:r>
      <w:r w:rsidR="00DC15EB" w:rsidRPr="005974F6">
        <w:rPr>
          <w:rFonts w:ascii="Verdana" w:hAnsi="Verdana"/>
          <w:b/>
        </w:rPr>
        <w:t>Az értékelés, az aláírás és a kreditek megszerzésének pontos feltételei:</w:t>
      </w:r>
      <w:r w:rsidR="00DC15EB" w:rsidRPr="005974F6">
        <w:rPr>
          <w:rFonts w:ascii="Verdana" w:hAnsi="Verdana"/>
        </w:rPr>
        <w:t xml:space="preserve"> </w:t>
      </w:r>
    </w:p>
    <w:p w14:paraId="66941013" w14:textId="77777777" w:rsidR="00321555" w:rsidRPr="005974F6" w:rsidRDefault="00321555" w:rsidP="00321555">
      <w:pPr>
        <w:widowControl w:val="0"/>
        <w:spacing w:line="276" w:lineRule="auto"/>
        <w:ind w:left="142"/>
        <w:contextualSpacing/>
        <w:jc w:val="both"/>
        <w:rPr>
          <w:rFonts w:ascii="Verdana" w:hAnsi="Verdana"/>
        </w:rPr>
      </w:pPr>
    </w:p>
    <w:p w14:paraId="69CFB498" w14:textId="77777777" w:rsidR="00DC15EB" w:rsidRPr="005974F6" w:rsidRDefault="00DC15EB" w:rsidP="00605BA1">
      <w:pPr>
        <w:numPr>
          <w:ilvl w:val="1"/>
          <w:numId w:val="81"/>
        </w:numPr>
        <w:spacing w:line="276" w:lineRule="auto"/>
        <w:ind w:left="142" w:firstLine="0"/>
        <w:contextualSpacing/>
        <w:jc w:val="both"/>
        <w:rPr>
          <w:rFonts w:ascii="Verdana" w:hAnsi="Verdana"/>
        </w:rPr>
      </w:pPr>
      <w:r w:rsidRPr="005974F6">
        <w:rPr>
          <w:rFonts w:ascii="Verdana" w:hAnsi="Verdana"/>
          <w:b/>
        </w:rPr>
        <w:t xml:space="preserve">Az aláírás megszerzésének feltételei: </w:t>
      </w:r>
    </w:p>
    <w:p w14:paraId="6050287F" w14:textId="73F8F1F3" w:rsidR="00DC15EB" w:rsidRDefault="00DC15EB" w:rsidP="004515C7">
      <w:pPr>
        <w:spacing w:line="276" w:lineRule="auto"/>
        <w:ind w:left="142"/>
        <w:contextualSpacing/>
        <w:jc w:val="both"/>
        <w:rPr>
          <w:rFonts w:ascii="Verdana" w:hAnsi="Verdana"/>
        </w:rPr>
      </w:pPr>
      <w:r w:rsidRPr="005974F6">
        <w:rPr>
          <w:rFonts w:ascii="Verdana" w:hAnsi="Verdana"/>
        </w:rPr>
        <w:t>Az órák 70%-án való aktív részvétel</w:t>
      </w:r>
    </w:p>
    <w:p w14:paraId="3066F0BD" w14:textId="77777777" w:rsidR="00321555" w:rsidRPr="005974F6" w:rsidRDefault="00321555" w:rsidP="004515C7">
      <w:pPr>
        <w:spacing w:line="276" w:lineRule="auto"/>
        <w:ind w:left="142"/>
        <w:contextualSpacing/>
        <w:jc w:val="both"/>
        <w:rPr>
          <w:rFonts w:ascii="Verdana" w:hAnsi="Verdana"/>
        </w:rPr>
      </w:pPr>
    </w:p>
    <w:p w14:paraId="7E2E84F2" w14:textId="77777777" w:rsidR="00DC15EB" w:rsidRPr="005974F6" w:rsidRDefault="00DC15EB" w:rsidP="00605BA1">
      <w:pPr>
        <w:numPr>
          <w:ilvl w:val="1"/>
          <w:numId w:val="81"/>
        </w:numPr>
        <w:spacing w:line="276" w:lineRule="auto"/>
        <w:ind w:left="142" w:firstLine="0"/>
        <w:contextualSpacing/>
        <w:jc w:val="both"/>
        <w:rPr>
          <w:rFonts w:ascii="Verdana" w:hAnsi="Verdana"/>
          <w:bCs/>
        </w:rPr>
      </w:pPr>
      <w:r w:rsidRPr="005974F6">
        <w:rPr>
          <w:rFonts w:ascii="Verdana" w:hAnsi="Verdana"/>
          <w:b/>
          <w:bCs/>
        </w:rPr>
        <w:t>Az értékelés:</w:t>
      </w:r>
      <w:r w:rsidRPr="005974F6">
        <w:rPr>
          <w:rFonts w:ascii="Verdana" w:hAnsi="Verdana"/>
          <w:bCs/>
        </w:rPr>
        <w:t xml:space="preserve"> </w:t>
      </w:r>
    </w:p>
    <w:p w14:paraId="59AF3EEF" w14:textId="447A5C13" w:rsidR="00DC15EB" w:rsidRDefault="00DC15EB" w:rsidP="004515C7">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Az egyetemi és BM versenyeken történő szereplésért a hallgatók plusz pontokat kaphatnak.</w:t>
      </w:r>
    </w:p>
    <w:p w14:paraId="252B2530" w14:textId="77777777" w:rsidR="00321555" w:rsidRPr="005974F6" w:rsidRDefault="00321555" w:rsidP="004515C7">
      <w:pPr>
        <w:spacing w:line="276" w:lineRule="auto"/>
        <w:ind w:left="142"/>
        <w:contextualSpacing/>
        <w:jc w:val="both"/>
        <w:rPr>
          <w:rFonts w:ascii="Verdana" w:hAnsi="Verdana"/>
          <w:bCs/>
        </w:rPr>
      </w:pPr>
    </w:p>
    <w:p w14:paraId="330E3CF4" w14:textId="77777777" w:rsidR="00DC15EB" w:rsidRPr="005974F6" w:rsidRDefault="00DC15EB" w:rsidP="00605BA1">
      <w:pPr>
        <w:numPr>
          <w:ilvl w:val="1"/>
          <w:numId w:val="81"/>
        </w:numPr>
        <w:spacing w:line="276" w:lineRule="auto"/>
        <w:ind w:left="142" w:firstLine="0"/>
        <w:contextualSpacing/>
        <w:jc w:val="both"/>
        <w:rPr>
          <w:rFonts w:ascii="Verdana" w:hAnsi="Verdana"/>
        </w:rPr>
      </w:pPr>
      <w:r w:rsidRPr="005974F6">
        <w:rPr>
          <w:rFonts w:ascii="Verdana" w:hAnsi="Verdana"/>
          <w:b/>
          <w:bCs/>
        </w:rPr>
        <w:t xml:space="preserve">A kreditek megszerzésének feltételei: </w:t>
      </w:r>
    </w:p>
    <w:p w14:paraId="44452638" w14:textId="6257C79A" w:rsidR="00DC15EB" w:rsidRDefault="00DC15EB" w:rsidP="004515C7">
      <w:pPr>
        <w:spacing w:line="276" w:lineRule="auto"/>
        <w:ind w:left="142"/>
        <w:contextualSpacing/>
        <w:jc w:val="both"/>
        <w:rPr>
          <w:rFonts w:ascii="Verdana" w:hAnsi="Verdana"/>
          <w:bCs/>
        </w:rPr>
      </w:pPr>
      <w:r w:rsidRPr="005974F6">
        <w:rPr>
          <w:rFonts w:ascii="Verdana" w:hAnsi="Verdana"/>
          <w:bCs/>
        </w:rPr>
        <w:t>Az aláírás és a legalább elégséges gyakorlati jegy megszerzése.</w:t>
      </w:r>
    </w:p>
    <w:p w14:paraId="5C914A17" w14:textId="77777777" w:rsidR="008B1DE4" w:rsidRPr="005974F6" w:rsidRDefault="008B1DE4" w:rsidP="004515C7">
      <w:pPr>
        <w:spacing w:line="276" w:lineRule="auto"/>
        <w:ind w:left="142"/>
        <w:contextualSpacing/>
        <w:jc w:val="both"/>
        <w:rPr>
          <w:rFonts w:ascii="Verdana" w:hAnsi="Verdana"/>
        </w:rPr>
      </w:pPr>
    </w:p>
    <w:p w14:paraId="2BD81A6C" w14:textId="0E5D82DD" w:rsidR="00DC15EB" w:rsidRPr="005974F6" w:rsidRDefault="00716134" w:rsidP="00605BA1">
      <w:pPr>
        <w:numPr>
          <w:ilvl w:val="0"/>
          <w:numId w:val="81"/>
        </w:numPr>
        <w:tabs>
          <w:tab w:val="clear" w:pos="644"/>
        </w:tabs>
        <w:spacing w:line="276" w:lineRule="auto"/>
        <w:ind w:left="142" w:firstLine="0"/>
        <w:contextualSpacing/>
        <w:jc w:val="both"/>
        <w:rPr>
          <w:rFonts w:ascii="Verdana" w:hAnsi="Verdana"/>
          <w:b/>
        </w:rPr>
      </w:pPr>
      <w:r>
        <w:rPr>
          <w:rFonts w:ascii="Verdana" w:hAnsi="Verdana"/>
          <w:b/>
        </w:rPr>
        <w:t xml:space="preserve"> </w:t>
      </w:r>
      <w:r w:rsidR="00DC15EB" w:rsidRPr="005974F6">
        <w:rPr>
          <w:rFonts w:ascii="Verdana" w:hAnsi="Verdana"/>
          <w:b/>
        </w:rPr>
        <w:t>Irodalomjegyzék:</w:t>
      </w:r>
    </w:p>
    <w:p w14:paraId="1C7A602D" w14:textId="77777777" w:rsidR="00DC15EB" w:rsidRPr="005974F6" w:rsidRDefault="00DC15EB" w:rsidP="00605BA1">
      <w:pPr>
        <w:pStyle w:val="Listaszerbekezds"/>
        <w:numPr>
          <w:ilvl w:val="1"/>
          <w:numId w:val="81"/>
        </w:numPr>
        <w:spacing w:line="276" w:lineRule="auto"/>
        <w:ind w:left="142" w:firstLine="0"/>
        <w:jc w:val="both"/>
        <w:rPr>
          <w:rFonts w:ascii="Verdana" w:hAnsi="Verdana"/>
          <w:lang w:val="en-GB"/>
        </w:rPr>
      </w:pPr>
      <w:r w:rsidRPr="005974F6">
        <w:rPr>
          <w:rFonts w:ascii="Verdana" w:hAnsi="Verdana"/>
          <w:b/>
          <w:lang w:val="en-GB"/>
        </w:rPr>
        <w:t xml:space="preserve">Kötelező irodalom: </w:t>
      </w:r>
    </w:p>
    <w:p w14:paraId="1DC86801" w14:textId="77777777" w:rsidR="00DC15EB" w:rsidRPr="005974F6" w:rsidRDefault="00DC15EB" w:rsidP="00321555">
      <w:pPr>
        <w:pStyle w:val="Listaszerbekezds"/>
        <w:spacing w:line="276" w:lineRule="auto"/>
        <w:ind w:left="142"/>
        <w:jc w:val="both"/>
        <w:rPr>
          <w:rFonts w:ascii="Verdana" w:hAnsi="Verdana"/>
          <w:lang w:val="en-GB"/>
        </w:rPr>
      </w:pPr>
      <w:r w:rsidRPr="005974F6">
        <w:rPr>
          <w:rFonts w:ascii="Verdana" w:hAnsi="Verdana"/>
          <w:lang w:val="en-GB"/>
        </w:rPr>
        <w:t>Kelemen András: A testi kényszer alkalmazásának és a rendőr fizikai konfrontációjának oktatás módszertani alapjai (Police self-defense) Budapest, 2012.</w:t>
      </w:r>
    </w:p>
    <w:p w14:paraId="2C4AB70C" w14:textId="77777777" w:rsidR="00DC15EB" w:rsidRPr="005974F6" w:rsidRDefault="00DC15EB" w:rsidP="00605BA1">
      <w:pPr>
        <w:pStyle w:val="Listaszerbekezds"/>
        <w:numPr>
          <w:ilvl w:val="1"/>
          <w:numId w:val="81"/>
        </w:numPr>
        <w:spacing w:line="276" w:lineRule="auto"/>
        <w:ind w:left="142" w:firstLine="0"/>
        <w:jc w:val="both"/>
        <w:rPr>
          <w:rFonts w:ascii="Verdana" w:hAnsi="Verdana"/>
          <w:lang w:val="en-GB"/>
        </w:rPr>
      </w:pPr>
      <w:r w:rsidRPr="005974F6">
        <w:rPr>
          <w:rFonts w:ascii="Verdana" w:hAnsi="Verdana"/>
          <w:b/>
          <w:lang w:val="en-GB"/>
        </w:rPr>
        <w:t xml:space="preserve">Ajánlott irodalom: </w:t>
      </w:r>
    </w:p>
    <w:p w14:paraId="102968BE" w14:textId="7AD6D830" w:rsidR="00DC15EB" w:rsidRPr="005974F6" w:rsidRDefault="00DC15EB" w:rsidP="008B1DE4">
      <w:pPr>
        <w:pStyle w:val="Listaszerbekezds"/>
        <w:spacing w:line="276" w:lineRule="auto"/>
        <w:ind w:left="142"/>
        <w:jc w:val="both"/>
        <w:rPr>
          <w:rFonts w:ascii="Verdana" w:hAnsi="Verdana"/>
          <w:lang w:val="en-GB"/>
        </w:rPr>
      </w:pPr>
      <w:r w:rsidRPr="005974F6">
        <w:rPr>
          <w:rFonts w:ascii="Verdana" w:hAnsi="Verdana"/>
          <w:lang w:val="en-GB"/>
        </w:rPr>
        <w:t>Kissné Ferencz Éva, Somlai József, Tóthné Kósa Erika: Egészséges életmód. Sportképességek fejlesztése (Health promotion). Testnevelési je</w:t>
      </w:r>
      <w:r w:rsidR="008B1DE4">
        <w:rPr>
          <w:rFonts w:ascii="Verdana" w:hAnsi="Verdana"/>
          <w:lang w:val="en-GB"/>
        </w:rPr>
        <w:t>gyzet 1998/1. Rejtjel Kiadó</w:t>
      </w:r>
    </w:p>
    <w:p w14:paraId="1FA4062F" w14:textId="77777777" w:rsidR="00DC15EB" w:rsidRDefault="00DC15EB" w:rsidP="00DC15EB">
      <w:pPr>
        <w:tabs>
          <w:tab w:val="center" w:pos="4819"/>
          <w:tab w:val="right" w:pos="9071"/>
        </w:tabs>
        <w:spacing w:line="276" w:lineRule="auto"/>
        <w:contextualSpacing/>
        <w:jc w:val="both"/>
        <w:rPr>
          <w:rFonts w:ascii="Verdana" w:hAnsi="Verdana"/>
          <w:lang w:val="en-GB"/>
        </w:rPr>
      </w:pPr>
      <w:r w:rsidRPr="005974F6">
        <w:rPr>
          <w:rFonts w:ascii="Verdana" w:hAnsi="Verdana"/>
          <w:lang w:val="en-GB"/>
        </w:rPr>
        <w:t>Budapest, 2023. december 01.</w:t>
      </w:r>
    </w:p>
    <w:p w14:paraId="728E05A6" w14:textId="77777777" w:rsidR="00DC15EB" w:rsidRPr="005974F6" w:rsidRDefault="00DC15EB" w:rsidP="00DC15EB">
      <w:pPr>
        <w:tabs>
          <w:tab w:val="center" w:pos="4819"/>
          <w:tab w:val="right" w:pos="9071"/>
        </w:tabs>
        <w:spacing w:line="276" w:lineRule="auto"/>
        <w:contextualSpacing/>
        <w:jc w:val="both"/>
        <w:rPr>
          <w:rFonts w:ascii="Verdana" w:hAnsi="Verdana"/>
          <w:lang w:val="en-GB"/>
        </w:rPr>
      </w:pPr>
    </w:p>
    <w:p w14:paraId="4D7BA392" w14:textId="77777777" w:rsidR="00DC15EB" w:rsidRPr="005974F6" w:rsidRDefault="00DC15EB" w:rsidP="00DC15EB">
      <w:pPr>
        <w:spacing w:line="276" w:lineRule="auto"/>
        <w:ind w:firstLine="708"/>
        <w:contextualSpacing/>
        <w:jc w:val="center"/>
        <w:rPr>
          <w:rFonts w:ascii="Verdana" w:hAnsi="Verdana"/>
          <w:b/>
        </w:rPr>
      </w:pPr>
      <w:r w:rsidRPr="005974F6">
        <w:rPr>
          <w:rFonts w:ascii="Verdana" w:hAnsi="Verdana"/>
          <w:b/>
        </w:rPr>
        <w:t>Huszárné Soós Rita Terézia sk.</w:t>
      </w:r>
    </w:p>
    <w:p w14:paraId="1B3EF208" w14:textId="77777777" w:rsidR="00DC15EB" w:rsidRPr="005974F6" w:rsidRDefault="00DC15EB" w:rsidP="00DC15EB">
      <w:pPr>
        <w:spacing w:line="276" w:lineRule="auto"/>
        <w:contextualSpacing/>
        <w:jc w:val="center"/>
        <w:rPr>
          <w:rFonts w:ascii="Verdana" w:hAnsi="Verdana"/>
        </w:rPr>
      </w:pPr>
      <w:r w:rsidRPr="005974F6">
        <w:rPr>
          <w:rFonts w:ascii="Verdana" w:hAnsi="Verdana"/>
        </w:rPr>
        <w:t>testnevelő tanár</w:t>
      </w:r>
    </w:p>
    <w:tbl>
      <w:tblPr>
        <w:tblW w:w="9072" w:type="dxa"/>
        <w:tblInd w:w="113" w:type="dxa"/>
        <w:tblLook w:val="01E0" w:firstRow="1" w:lastRow="1" w:firstColumn="1" w:lastColumn="1" w:noHBand="0" w:noVBand="0"/>
      </w:tblPr>
      <w:tblGrid>
        <w:gridCol w:w="4855"/>
        <w:gridCol w:w="1620"/>
        <w:gridCol w:w="2597"/>
      </w:tblGrid>
      <w:tr w:rsidR="00DC15EB" w:rsidRPr="005974F6" w14:paraId="690363EF" w14:textId="77777777" w:rsidTr="002163AD">
        <w:tc>
          <w:tcPr>
            <w:tcW w:w="4855" w:type="dxa"/>
            <w:tcBorders>
              <w:top w:val="nil"/>
              <w:left w:val="nil"/>
              <w:bottom w:val="single" w:sz="4" w:space="0" w:color="auto"/>
              <w:right w:val="nil"/>
            </w:tcBorders>
            <w:hideMark/>
          </w:tcPr>
          <w:p w14:paraId="6B3F6750" w14:textId="14A17A8D" w:rsidR="00DC15EB" w:rsidRPr="00AD6F27" w:rsidRDefault="00DC15EB" w:rsidP="002163AD">
            <w:pPr>
              <w:spacing w:line="276" w:lineRule="auto"/>
              <w:contextualSpacing/>
              <w:jc w:val="center"/>
              <w:rPr>
                <w:rFonts w:ascii="Verdana" w:hAnsi="Verdana"/>
                <w:b/>
                <w:smallCaps/>
              </w:rPr>
            </w:pPr>
            <w:r w:rsidRPr="005974F6">
              <w:rPr>
                <w:rFonts w:ascii="Verdana" w:hAnsi="Verdana"/>
              </w:rPr>
              <w:lastRenderedPageBreak/>
              <w:br w:type="page"/>
            </w:r>
            <w:r w:rsidRPr="00AD6F27">
              <w:rPr>
                <w:rFonts w:ascii="Verdana" w:hAnsi="Verdana"/>
                <w:b/>
                <w:smallCaps/>
              </w:rPr>
              <w:t>Nemzeti Közszolgálati Egyetem</w:t>
            </w:r>
          </w:p>
        </w:tc>
        <w:tc>
          <w:tcPr>
            <w:tcW w:w="1620" w:type="dxa"/>
          </w:tcPr>
          <w:p w14:paraId="7A6B5D66" w14:textId="77777777" w:rsidR="00DC15EB" w:rsidRPr="005974F6" w:rsidRDefault="00DC15EB" w:rsidP="002163AD">
            <w:pPr>
              <w:spacing w:line="276" w:lineRule="auto"/>
              <w:contextualSpacing/>
              <w:jc w:val="both"/>
              <w:rPr>
                <w:rFonts w:ascii="Verdana" w:hAnsi="Verdana"/>
              </w:rPr>
            </w:pPr>
          </w:p>
        </w:tc>
        <w:tc>
          <w:tcPr>
            <w:tcW w:w="2597" w:type="dxa"/>
          </w:tcPr>
          <w:p w14:paraId="03EAFD48" w14:textId="77777777" w:rsidR="00DC15EB" w:rsidRPr="005974F6" w:rsidRDefault="00DC15EB" w:rsidP="002163AD">
            <w:pPr>
              <w:spacing w:line="276" w:lineRule="auto"/>
              <w:contextualSpacing/>
              <w:jc w:val="both"/>
              <w:rPr>
                <w:rFonts w:ascii="Verdana" w:hAnsi="Verdana"/>
              </w:rPr>
            </w:pPr>
          </w:p>
        </w:tc>
      </w:tr>
      <w:tr w:rsidR="00DC15EB" w:rsidRPr="005974F6" w14:paraId="2107FDAD" w14:textId="77777777" w:rsidTr="002163AD">
        <w:trPr>
          <w:trHeight w:val="82"/>
        </w:trPr>
        <w:tc>
          <w:tcPr>
            <w:tcW w:w="4855" w:type="dxa"/>
            <w:tcBorders>
              <w:top w:val="single" w:sz="4" w:space="0" w:color="auto"/>
              <w:left w:val="nil"/>
              <w:bottom w:val="nil"/>
              <w:right w:val="nil"/>
            </w:tcBorders>
            <w:hideMark/>
          </w:tcPr>
          <w:p w14:paraId="421DAB2E" w14:textId="77777777" w:rsidR="00DC15EB" w:rsidRPr="00AD6F27" w:rsidRDefault="00DC15EB" w:rsidP="002163AD">
            <w:pPr>
              <w:spacing w:line="276" w:lineRule="auto"/>
              <w:contextualSpacing/>
              <w:jc w:val="center"/>
              <w:rPr>
                <w:rFonts w:ascii="Verdana" w:hAnsi="Verdana"/>
                <w:b/>
              </w:rPr>
            </w:pPr>
            <w:r w:rsidRPr="00AD6F27">
              <w:rPr>
                <w:rFonts w:ascii="Verdana" w:hAnsi="Verdana"/>
                <w:b/>
              </w:rPr>
              <w:t>Rendészettudományi Kar</w:t>
            </w:r>
          </w:p>
        </w:tc>
        <w:tc>
          <w:tcPr>
            <w:tcW w:w="1620" w:type="dxa"/>
          </w:tcPr>
          <w:p w14:paraId="073CD802" w14:textId="77777777" w:rsidR="00DC15EB" w:rsidRPr="005974F6" w:rsidRDefault="00DC15EB" w:rsidP="002163AD">
            <w:pPr>
              <w:spacing w:line="276" w:lineRule="auto"/>
              <w:contextualSpacing/>
              <w:jc w:val="both"/>
              <w:rPr>
                <w:rFonts w:ascii="Verdana" w:hAnsi="Verdana"/>
              </w:rPr>
            </w:pPr>
          </w:p>
        </w:tc>
        <w:tc>
          <w:tcPr>
            <w:tcW w:w="2597" w:type="dxa"/>
          </w:tcPr>
          <w:p w14:paraId="44378577" w14:textId="77777777" w:rsidR="00DC15EB" w:rsidRPr="005974F6" w:rsidRDefault="00DC15EB" w:rsidP="002163AD">
            <w:pPr>
              <w:spacing w:line="276" w:lineRule="auto"/>
              <w:contextualSpacing/>
              <w:jc w:val="both"/>
              <w:rPr>
                <w:rFonts w:ascii="Verdana" w:hAnsi="Verdana"/>
              </w:rPr>
            </w:pPr>
          </w:p>
        </w:tc>
      </w:tr>
    </w:tbl>
    <w:p w14:paraId="4A9B8859"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4BCAA881" w14:textId="77777777" w:rsidR="00DC15EB" w:rsidRPr="005974F6"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38AF4577" w14:textId="784BF14C" w:rsidR="00DC15EB" w:rsidRPr="008B1DE4"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kódja: RTKTB24</w:t>
      </w:r>
    </w:p>
    <w:p w14:paraId="1474EFEA" w14:textId="77777777" w:rsidR="008B1DE4" w:rsidRPr="005974F6" w:rsidRDefault="008B1DE4" w:rsidP="008B1DE4">
      <w:pPr>
        <w:tabs>
          <w:tab w:val="right" w:pos="900"/>
          <w:tab w:val="center" w:pos="4536"/>
          <w:tab w:val="right" w:pos="9071"/>
        </w:tabs>
        <w:spacing w:line="276" w:lineRule="auto"/>
        <w:ind w:left="142"/>
        <w:contextualSpacing/>
        <w:jc w:val="both"/>
        <w:rPr>
          <w:rFonts w:ascii="Verdana" w:hAnsi="Verdana"/>
          <w:bCs/>
        </w:rPr>
      </w:pPr>
    </w:p>
    <w:p w14:paraId="3708AF96" w14:textId="213ACDCF" w:rsidR="00DC15EB"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 tantárgy megnevezése (magyarul): </w:t>
      </w:r>
      <w:r w:rsidRPr="005974F6">
        <w:rPr>
          <w:rFonts w:ascii="Verdana" w:hAnsi="Verdana"/>
          <w:bCs/>
        </w:rPr>
        <w:t>Rendészeti testnevelés (bv.) 4.</w:t>
      </w:r>
    </w:p>
    <w:p w14:paraId="67F644C8" w14:textId="29C13F52" w:rsidR="008B1DE4" w:rsidRPr="005974F6" w:rsidRDefault="008B1DE4" w:rsidP="008B1DE4">
      <w:pPr>
        <w:tabs>
          <w:tab w:val="right" w:pos="900"/>
          <w:tab w:val="center" w:pos="4536"/>
          <w:tab w:val="right" w:pos="9071"/>
        </w:tabs>
        <w:spacing w:line="276" w:lineRule="auto"/>
        <w:contextualSpacing/>
        <w:jc w:val="both"/>
        <w:rPr>
          <w:rFonts w:ascii="Verdana" w:hAnsi="Verdana"/>
          <w:bCs/>
        </w:rPr>
      </w:pPr>
    </w:p>
    <w:p w14:paraId="701D0C27" w14:textId="755794EC" w:rsidR="008B1DE4"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megnevezése (angolul):</w:t>
      </w:r>
      <w:r w:rsidRPr="005974F6">
        <w:rPr>
          <w:rFonts w:ascii="Verdana" w:hAnsi="Verdana"/>
          <w:bCs/>
        </w:rPr>
        <w:t xml:space="preserve"> Police Physical Education (bv.) 4.</w:t>
      </w:r>
    </w:p>
    <w:p w14:paraId="3BF91E91" w14:textId="77777777" w:rsidR="008B1DE4" w:rsidRPr="008B1DE4" w:rsidRDefault="008B1DE4" w:rsidP="00716134">
      <w:pPr>
        <w:tabs>
          <w:tab w:val="right" w:pos="900"/>
          <w:tab w:val="center" w:pos="4536"/>
          <w:tab w:val="right" w:pos="9071"/>
        </w:tabs>
        <w:spacing w:line="276" w:lineRule="auto"/>
        <w:ind w:left="142"/>
        <w:contextualSpacing/>
        <w:jc w:val="both"/>
        <w:rPr>
          <w:rFonts w:ascii="Verdana" w:hAnsi="Verdana"/>
          <w:bCs/>
        </w:rPr>
      </w:pPr>
    </w:p>
    <w:p w14:paraId="646BA50F" w14:textId="77777777" w:rsidR="00DC15EB" w:rsidRPr="005974F6"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Kreditérték és képzési karakter: </w:t>
      </w:r>
    </w:p>
    <w:p w14:paraId="10A81F59" w14:textId="77777777" w:rsidR="00DC15EB" w:rsidRPr="005974F6" w:rsidRDefault="00DC15EB" w:rsidP="00605BA1">
      <w:pPr>
        <w:numPr>
          <w:ilvl w:val="1"/>
          <w:numId w:val="82"/>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2 kredit</w:t>
      </w:r>
    </w:p>
    <w:p w14:paraId="1CC74637" w14:textId="5462AF3C" w:rsidR="00DC15EB" w:rsidRDefault="00DC15EB" w:rsidP="00605BA1">
      <w:pPr>
        <w:numPr>
          <w:ilvl w:val="1"/>
          <w:numId w:val="82"/>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68E98502" w14:textId="77777777" w:rsidR="00716134" w:rsidRDefault="00716134" w:rsidP="00716134">
      <w:pPr>
        <w:tabs>
          <w:tab w:val="right" w:pos="900"/>
          <w:tab w:val="center" w:pos="4536"/>
          <w:tab w:val="right" w:pos="9071"/>
        </w:tabs>
        <w:spacing w:line="276" w:lineRule="auto"/>
        <w:ind w:left="142"/>
        <w:contextualSpacing/>
        <w:jc w:val="both"/>
        <w:rPr>
          <w:rFonts w:ascii="Verdana" w:hAnsi="Verdana"/>
          <w:bCs/>
        </w:rPr>
      </w:pPr>
    </w:p>
    <w:p w14:paraId="23DD7E41" w14:textId="34BC1311" w:rsidR="00DC15EB" w:rsidRDefault="00DC15EB" w:rsidP="00605BA1">
      <w:pPr>
        <w:numPr>
          <w:ilvl w:val="0"/>
          <w:numId w:val="82"/>
        </w:numPr>
        <w:spacing w:line="276" w:lineRule="auto"/>
        <w:ind w:left="142" w:hanging="142"/>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 – végrehajtási alapképzési szak</w:t>
      </w:r>
    </w:p>
    <w:p w14:paraId="2E344659" w14:textId="77777777" w:rsidR="00716134" w:rsidRPr="005974F6" w:rsidRDefault="00716134" w:rsidP="00716134">
      <w:pPr>
        <w:spacing w:line="276" w:lineRule="auto"/>
        <w:ind w:left="142"/>
        <w:contextualSpacing/>
        <w:jc w:val="both"/>
        <w:rPr>
          <w:rFonts w:ascii="Verdana" w:hAnsi="Verdana"/>
          <w:bCs/>
        </w:rPr>
      </w:pPr>
    </w:p>
    <w:p w14:paraId="03414807" w14:textId="2965466C" w:rsidR="00DC15EB"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Rendészettudományi Kar,</w:t>
      </w:r>
      <w:r w:rsidRPr="005974F6">
        <w:rPr>
          <w:rFonts w:ascii="Verdana" w:hAnsi="Verdana"/>
          <w:b/>
          <w:bCs/>
        </w:rPr>
        <w:t xml:space="preserve"> </w:t>
      </w:r>
      <w:r w:rsidRPr="005974F6">
        <w:rPr>
          <w:rFonts w:ascii="Verdana" w:hAnsi="Verdana"/>
          <w:bCs/>
        </w:rPr>
        <w:t xml:space="preserve">Testnevelési és Küzdősportok Tanszék </w:t>
      </w:r>
    </w:p>
    <w:p w14:paraId="2D4B55A8" w14:textId="21F6AA48" w:rsidR="00716134" w:rsidRPr="005974F6" w:rsidRDefault="00716134" w:rsidP="00716134">
      <w:pPr>
        <w:tabs>
          <w:tab w:val="right" w:pos="900"/>
          <w:tab w:val="center" w:pos="4536"/>
          <w:tab w:val="right" w:pos="9071"/>
        </w:tabs>
        <w:spacing w:line="276" w:lineRule="auto"/>
        <w:contextualSpacing/>
        <w:jc w:val="both"/>
        <w:rPr>
          <w:rFonts w:ascii="Verdana" w:hAnsi="Verdana"/>
          <w:bCs/>
        </w:rPr>
      </w:pPr>
    </w:p>
    <w:p w14:paraId="7A74E1CC" w14:textId="2259750F" w:rsidR="00DC15EB" w:rsidRDefault="00DC15EB" w:rsidP="00605BA1">
      <w:pPr>
        <w:numPr>
          <w:ilvl w:val="0"/>
          <w:numId w:val="82"/>
        </w:numPr>
        <w:spacing w:line="276" w:lineRule="auto"/>
        <w:ind w:left="142" w:hanging="142"/>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Horváth Dániel, testnevelő tanár </w:t>
      </w:r>
    </w:p>
    <w:p w14:paraId="5CEC78DE" w14:textId="16BFB212" w:rsidR="00716134" w:rsidRPr="005974F6" w:rsidRDefault="00716134" w:rsidP="00716134">
      <w:pPr>
        <w:spacing w:line="276" w:lineRule="auto"/>
        <w:contextualSpacing/>
        <w:jc w:val="both"/>
        <w:rPr>
          <w:rFonts w:ascii="Verdana" w:hAnsi="Verdana"/>
          <w:bCs/>
        </w:rPr>
      </w:pPr>
    </w:p>
    <w:p w14:paraId="4DE7234A" w14:textId="14657DCE" w:rsidR="00716134" w:rsidRDefault="00DC15EB" w:rsidP="00605BA1">
      <w:pPr>
        <w:numPr>
          <w:ilvl w:val="0"/>
          <w:numId w:val="82"/>
        </w:numPr>
        <w:tabs>
          <w:tab w:val="right" w:pos="900"/>
          <w:tab w:val="center" w:pos="4536"/>
        </w:tabs>
        <w:spacing w:line="276" w:lineRule="auto"/>
        <w:ind w:left="142" w:hanging="142"/>
        <w:contextualSpacing/>
        <w:jc w:val="both"/>
        <w:rPr>
          <w:rFonts w:ascii="Verdana" w:hAnsi="Verdana"/>
          <w:bCs/>
        </w:rPr>
      </w:pPr>
      <w:r w:rsidRPr="005974F6">
        <w:rPr>
          <w:rFonts w:ascii="Verdana" w:hAnsi="Verdana"/>
          <w:b/>
          <w:bCs/>
        </w:rPr>
        <w:t>A tanórák száma és típusa:</w:t>
      </w:r>
    </w:p>
    <w:p w14:paraId="14981012" w14:textId="2F63B25A" w:rsidR="00716134" w:rsidRPr="00716134" w:rsidRDefault="00716134" w:rsidP="00716134">
      <w:pPr>
        <w:tabs>
          <w:tab w:val="right" w:pos="900"/>
          <w:tab w:val="center" w:pos="4536"/>
        </w:tabs>
        <w:spacing w:line="276" w:lineRule="auto"/>
        <w:contextualSpacing/>
        <w:jc w:val="both"/>
        <w:rPr>
          <w:rFonts w:ascii="Verdana" w:hAnsi="Verdana"/>
          <w:bCs/>
        </w:rPr>
      </w:pPr>
    </w:p>
    <w:p w14:paraId="3ED12BE1" w14:textId="77777777" w:rsidR="00DC15EB" w:rsidRPr="005974F6" w:rsidRDefault="00DC15EB" w:rsidP="00605BA1">
      <w:pPr>
        <w:numPr>
          <w:ilvl w:val="1"/>
          <w:numId w:val="82"/>
        </w:numPr>
        <w:tabs>
          <w:tab w:val="right" w:pos="900"/>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össz óraszám/félév: 28</w:t>
      </w:r>
    </w:p>
    <w:p w14:paraId="798D233D" w14:textId="77777777" w:rsidR="00DC15EB" w:rsidRPr="005974F6" w:rsidRDefault="00DC15EB" w:rsidP="00605BA1">
      <w:pPr>
        <w:numPr>
          <w:ilvl w:val="2"/>
          <w:numId w:val="82"/>
        </w:numPr>
        <w:tabs>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nappali munkarend: 28 (0 EA + 0 SZ + 28 GY)</w:t>
      </w:r>
    </w:p>
    <w:p w14:paraId="368DC675" w14:textId="77777777" w:rsidR="00DC15EB" w:rsidRPr="005974F6" w:rsidRDefault="00DC15EB" w:rsidP="00605BA1">
      <w:pPr>
        <w:numPr>
          <w:ilvl w:val="2"/>
          <w:numId w:val="82"/>
        </w:numPr>
        <w:tabs>
          <w:tab w:val="center" w:pos="4536"/>
          <w:tab w:val="center" w:pos="4819"/>
          <w:tab w:val="right" w:pos="9071"/>
        </w:tabs>
        <w:spacing w:line="276" w:lineRule="auto"/>
        <w:ind w:left="142" w:firstLine="284"/>
        <w:contextualSpacing/>
        <w:jc w:val="both"/>
        <w:rPr>
          <w:rFonts w:ascii="Verdana" w:hAnsi="Verdana"/>
          <w:bCs/>
        </w:rPr>
      </w:pPr>
      <w:r w:rsidRPr="005974F6">
        <w:rPr>
          <w:rFonts w:ascii="Verdana" w:hAnsi="Verdana"/>
          <w:bCs/>
        </w:rPr>
        <w:t xml:space="preserve">  levelező munkarend: 8 (0 EA + 0 SZ + 8 GY)</w:t>
      </w:r>
    </w:p>
    <w:p w14:paraId="78035489" w14:textId="77777777" w:rsidR="00DC15EB" w:rsidRPr="005974F6" w:rsidRDefault="00DC15EB" w:rsidP="00605BA1">
      <w:pPr>
        <w:numPr>
          <w:ilvl w:val="1"/>
          <w:numId w:val="82"/>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 2</w:t>
      </w:r>
    </w:p>
    <w:p w14:paraId="32CF0A66" w14:textId="5DB47761" w:rsidR="00DC15EB" w:rsidRDefault="00DC15EB" w:rsidP="00605BA1">
      <w:pPr>
        <w:numPr>
          <w:ilvl w:val="1"/>
          <w:numId w:val="82"/>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Az ismeret átadásban alkalmazandó további sajátos módok, jellemzők: -</w:t>
      </w:r>
    </w:p>
    <w:p w14:paraId="6F54AB7D" w14:textId="77777777" w:rsidR="00716134" w:rsidRPr="005974F6" w:rsidRDefault="00716134" w:rsidP="00716134">
      <w:pPr>
        <w:tabs>
          <w:tab w:val="center" w:pos="4536"/>
          <w:tab w:val="center" w:pos="4819"/>
          <w:tab w:val="right" w:pos="9071"/>
        </w:tabs>
        <w:spacing w:line="276" w:lineRule="auto"/>
        <w:ind w:left="142"/>
        <w:contextualSpacing/>
        <w:jc w:val="both"/>
        <w:rPr>
          <w:rFonts w:ascii="Verdana" w:hAnsi="Verdana"/>
          <w:bCs/>
        </w:rPr>
      </w:pPr>
    </w:p>
    <w:p w14:paraId="4BCEC3FF" w14:textId="77777777" w:rsidR="00DC15EB" w:rsidRPr="005974F6"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
          <w:bCs/>
        </w:rPr>
      </w:pPr>
      <w:r w:rsidRPr="005974F6">
        <w:rPr>
          <w:rFonts w:ascii="Verdana" w:hAnsi="Verdana"/>
          <w:b/>
          <w:bCs/>
        </w:rPr>
        <w:t xml:space="preserve">A tantárgy szakmai tartalma (magyarul): </w:t>
      </w:r>
      <w:r w:rsidRPr="005974F6">
        <w:rPr>
          <w:rFonts w:ascii="Verdana" w:hAnsi="Verdana"/>
          <w:bCs/>
        </w:rPr>
        <w:t>A hallgatók általános és speciális fizikai felkészítése. Az intézkedéstaktika alaptechnikák oktatása.</w:t>
      </w:r>
    </w:p>
    <w:p w14:paraId="5641D86A" w14:textId="3B6542CB" w:rsidR="00DC15EB" w:rsidRDefault="00E15040" w:rsidP="00E15040">
      <w:pPr>
        <w:tabs>
          <w:tab w:val="right" w:pos="900"/>
          <w:tab w:val="center" w:pos="4536"/>
          <w:tab w:val="right" w:pos="9071"/>
        </w:tabs>
        <w:spacing w:line="276" w:lineRule="auto"/>
        <w:ind w:left="142" w:hanging="142"/>
        <w:contextualSpacing/>
        <w:jc w:val="both"/>
        <w:rPr>
          <w:rFonts w:ascii="Verdana" w:hAnsi="Verdana"/>
          <w:b/>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r w:rsidR="00DC15EB" w:rsidRPr="005974F6">
        <w:rPr>
          <w:rFonts w:ascii="Verdana" w:hAnsi="Verdana"/>
          <w:b/>
          <w:bCs/>
        </w:rPr>
        <w:t xml:space="preserve"> </w:t>
      </w:r>
    </w:p>
    <w:p w14:paraId="36C03DCA" w14:textId="77777777" w:rsidR="00716134" w:rsidRPr="005974F6" w:rsidRDefault="00716134" w:rsidP="00E15040">
      <w:pPr>
        <w:tabs>
          <w:tab w:val="right" w:pos="900"/>
          <w:tab w:val="center" w:pos="4536"/>
          <w:tab w:val="right" w:pos="9071"/>
        </w:tabs>
        <w:spacing w:line="276" w:lineRule="auto"/>
        <w:ind w:left="142" w:hanging="142"/>
        <w:contextualSpacing/>
        <w:jc w:val="both"/>
        <w:rPr>
          <w:rFonts w:ascii="Verdana" w:hAnsi="Verdana"/>
          <w:b/>
          <w:bCs/>
        </w:rPr>
      </w:pPr>
    </w:p>
    <w:p w14:paraId="37183EFD" w14:textId="19637493" w:rsidR="00DC15EB" w:rsidRPr="005974F6" w:rsidRDefault="00DC15EB" w:rsidP="00605BA1">
      <w:pPr>
        <w:numPr>
          <w:ilvl w:val="0"/>
          <w:numId w:val="82"/>
        </w:numPr>
        <w:tabs>
          <w:tab w:val="left" w:pos="284"/>
        </w:tabs>
        <w:spacing w:line="276" w:lineRule="auto"/>
        <w:ind w:left="142" w:hanging="142"/>
        <w:contextualSpacing/>
        <w:jc w:val="both"/>
        <w:rPr>
          <w:rFonts w:ascii="Verdana" w:hAnsi="Verdana"/>
          <w:b/>
        </w:rPr>
      </w:pPr>
      <w:r w:rsidRPr="005974F6">
        <w:rPr>
          <w:rFonts w:ascii="Verdana" w:hAnsi="Verdana"/>
          <w:b/>
          <w:bCs/>
        </w:rPr>
        <w:t xml:space="preserve">Elérendő szakmai kompetenciák (magyarul): </w:t>
      </w:r>
    </w:p>
    <w:p w14:paraId="383539A4"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rPr>
      </w:pPr>
      <w:r w:rsidRPr="005974F6">
        <w:rPr>
          <w:rFonts w:ascii="Verdana" w:hAnsi="Verdana"/>
          <w:b/>
        </w:rPr>
        <w:t>Tudása</w:t>
      </w:r>
    </w:p>
    <w:p w14:paraId="6CF11839"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83B4621"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lang w:eastAsia="ar-SA"/>
        </w:rPr>
      </w:pPr>
      <w:r w:rsidRPr="005974F6">
        <w:rPr>
          <w:rFonts w:ascii="Verdana" w:hAnsi="Verdana"/>
          <w:bCs/>
        </w:rPr>
        <w:t>Magas szinten rendelkezik önvédelmi ismeretekkel.</w:t>
      </w:r>
    </w:p>
    <w:p w14:paraId="14FE50E8"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részletezett szakmai kompetenciák: -</w:t>
      </w:r>
    </w:p>
    <w:p w14:paraId="7B72A3ED"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highlight w:val="yellow"/>
        </w:rPr>
      </w:pPr>
    </w:p>
    <w:p w14:paraId="7807BE85"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color w:val="000000"/>
        </w:rPr>
      </w:pPr>
      <w:r w:rsidRPr="005974F6">
        <w:rPr>
          <w:rFonts w:ascii="Verdana" w:hAnsi="Verdana"/>
          <w:b/>
        </w:rPr>
        <w:t>Képességei</w:t>
      </w:r>
    </w:p>
    <w:p w14:paraId="5C24E53B"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E7AFE73"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1F80387A"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lang w:eastAsia="ar-SA"/>
        </w:rPr>
      </w:pPr>
      <w:r w:rsidRPr="005974F6">
        <w:rPr>
          <w:rFonts w:ascii="Verdana" w:hAnsi="Verdana"/>
          <w:bCs/>
          <w:lang w:eastAsia="ar-SA"/>
        </w:rPr>
        <w:t>Képes fizikai állapotának elvárt szintű fenntartására.</w:t>
      </w:r>
    </w:p>
    <w:p w14:paraId="15036ABA"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részletezett szakmai kompetenciák: -</w:t>
      </w:r>
    </w:p>
    <w:p w14:paraId="3F222335"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i/>
          <w:highlight w:val="yellow"/>
        </w:rPr>
      </w:pPr>
    </w:p>
    <w:p w14:paraId="1BAD8697"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rPr>
      </w:pPr>
      <w:r w:rsidRPr="005974F6">
        <w:rPr>
          <w:rFonts w:ascii="Verdana" w:hAnsi="Verdana"/>
          <w:b/>
        </w:rPr>
        <w:t xml:space="preserve">Attitűdje </w:t>
      </w:r>
    </w:p>
    <w:p w14:paraId="6B111CA1"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874E8E2" w14:textId="77777777" w:rsidR="00E15040" w:rsidRDefault="00DC15EB" w:rsidP="00E15040">
      <w:pPr>
        <w:widowControl w:val="0"/>
        <w:autoSpaceDE w:val="0"/>
        <w:autoSpaceDN w:val="0"/>
        <w:adjustRightInd w:val="0"/>
        <w:spacing w:line="276" w:lineRule="auto"/>
        <w:ind w:left="284" w:hanging="142"/>
        <w:contextualSpacing/>
        <w:jc w:val="both"/>
        <w:rPr>
          <w:rFonts w:ascii="Verdana" w:hAnsi="Verdana"/>
          <w:bCs/>
        </w:rPr>
      </w:pPr>
      <w:r w:rsidRPr="005974F6">
        <w:rPr>
          <w:rFonts w:ascii="Verdana" w:hAnsi="Verdana"/>
          <w:bCs/>
        </w:rPr>
        <w:t>Feladatellátása során törekszik a megfelelő önkontroll, to</w:t>
      </w:r>
      <w:r w:rsidR="00E15040">
        <w:rPr>
          <w:rFonts w:ascii="Verdana" w:hAnsi="Verdana"/>
          <w:bCs/>
        </w:rPr>
        <w:t>lerancia, előítéletektől mentes</w:t>
      </w:r>
    </w:p>
    <w:p w14:paraId="52E08332" w14:textId="77777777" w:rsidR="00E15040" w:rsidRDefault="00DC15EB" w:rsidP="00E15040">
      <w:pPr>
        <w:widowControl w:val="0"/>
        <w:autoSpaceDE w:val="0"/>
        <w:autoSpaceDN w:val="0"/>
        <w:adjustRightInd w:val="0"/>
        <w:spacing w:line="276" w:lineRule="auto"/>
        <w:ind w:left="284" w:hanging="142"/>
        <w:contextualSpacing/>
        <w:jc w:val="both"/>
        <w:rPr>
          <w:rFonts w:ascii="Verdana" w:hAnsi="Verdana"/>
          <w:bCs/>
        </w:rPr>
      </w:pPr>
      <w:r w:rsidRPr="005974F6">
        <w:rPr>
          <w:rFonts w:ascii="Verdana" w:hAnsi="Verdana"/>
          <w:bCs/>
        </w:rPr>
        <w:t>gondolkodás és viselkedés tanúsítására, szolgálati érintke</w:t>
      </w:r>
      <w:r w:rsidR="00E15040">
        <w:rPr>
          <w:rFonts w:ascii="Verdana" w:hAnsi="Verdana"/>
          <w:bCs/>
        </w:rPr>
        <w:t>zései során tiszteletben tartja</w:t>
      </w:r>
    </w:p>
    <w:p w14:paraId="0A843B29" w14:textId="78118321"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Cs/>
        </w:rPr>
      </w:pPr>
      <w:r w:rsidRPr="005974F6">
        <w:rPr>
          <w:rFonts w:ascii="Verdana" w:hAnsi="Verdana"/>
          <w:bCs/>
        </w:rPr>
        <w:t>az alapvető emberi és állampolgári jogokat.</w:t>
      </w:r>
    </w:p>
    <w:p w14:paraId="0DDE5250"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2508864E" w14:textId="0EAC1D7A"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lang w:eastAsia="ar-SA"/>
        </w:rPr>
      </w:pPr>
      <w:r w:rsidRPr="005974F6">
        <w:rPr>
          <w:rFonts w:ascii="Verdana" w:hAnsi="Verdana"/>
          <w:b/>
          <w:lang w:eastAsia="ar-SA"/>
        </w:rPr>
        <w:t>A részletezett szakmai kompetenciák: -</w:t>
      </w:r>
    </w:p>
    <w:p w14:paraId="53151D80"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highlight w:val="yellow"/>
        </w:rPr>
      </w:pPr>
    </w:p>
    <w:p w14:paraId="6C19960F" w14:textId="77777777" w:rsidR="00DC15EB" w:rsidRPr="005974F6" w:rsidRDefault="00DC15EB" w:rsidP="00E15040">
      <w:pPr>
        <w:widowControl w:val="0"/>
        <w:autoSpaceDE w:val="0"/>
        <w:autoSpaceDN w:val="0"/>
        <w:adjustRightInd w:val="0"/>
        <w:spacing w:line="276" w:lineRule="auto"/>
        <w:ind w:left="284" w:hanging="142"/>
        <w:contextualSpacing/>
        <w:jc w:val="both"/>
        <w:rPr>
          <w:rFonts w:ascii="Verdana" w:hAnsi="Verdana"/>
          <w:b/>
        </w:rPr>
      </w:pPr>
      <w:r w:rsidRPr="005974F6">
        <w:rPr>
          <w:rFonts w:ascii="Verdana" w:hAnsi="Verdana"/>
          <w:b/>
        </w:rPr>
        <w:t>Autonómiája és felelőssége</w:t>
      </w:r>
    </w:p>
    <w:p w14:paraId="2C9EA022"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C71F45E"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1AB8A6F2"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38E961D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6C5C2DDB"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27580AD8"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77A4C3A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rPr>
      </w:pPr>
    </w:p>
    <w:p w14:paraId="06F3C16E" w14:textId="77777777" w:rsidR="00DC15EB" w:rsidRPr="005974F6" w:rsidRDefault="00DC15EB" w:rsidP="00E15040">
      <w:pPr>
        <w:widowControl w:val="0"/>
        <w:spacing w:line="276" w:lineRule="auto"/>
        <w:ind w:left="142"/>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50505CEC"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Knowledge</w:t>
      </w:r>
    </w:p>
    <w:p w14:paraId="360999E9"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296240C2"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Has a high level of self-defense skills.</w:t>
      </w:r>
    </w:p>
    <w:p w14:paraId="395B2666"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78DCDB50" w14:textId="77777777" w:rsidR="00DC15EB" w:rsidRPr="005974F6" w:rsidRDefault="00DC15EB" w:rsidP="00E15040">
      <w:pPr>
        <w:widowControl w:val="0"/>
        <w:spacing w:line="276" w:lineRule="auto"/>
        <w:ind w:left="142"/>
        <w:contextualSpacing/>
        <w:jc w:val="both"/>
        <w:rPr>
          <w:rFonts w:ascii="Verdana" w:hAnsi="Verdana"/>
          <w:lang w:val="en-GB"/>
        </w:rPr>
      </w:pPr>
    </w:p>
    <w:p w14:paraId="4BD6781C"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Capabilities</w:t>
      </w:r>
    </w:p>
    <w:p w14:paraId="7DCAA14F"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619B5D6A"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Able to detect and solve problems.</w:t>
      </w:r>
    </w:p>
    <w:p w14:paraId="205BA651"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77084019" w14:textId="6D8005D5" w:rsidR="00DC15EB" w:rsidRPr="005974F6" w:rsidRDefault="00716134" w:rsidP="00716134">
      <w:pPr>
        <w:widowControl w:val="0"/>
        <w:spacing w:line="276" w:lineRule="auto"/>
        <w:contextualSpacing/>
        <w:jc w:val="both"/>
        <w:rPr>
          <w:rFonts w:ascii="Verdana" w:hAnsi="Verdana"/>
          <w:b/>
          <w:lang w:val="en-GB"/>
        </w:rPr>
      </w:pPr>
      <w:r>
        <w:rPr>
          <w:rFonts w:ascii="Verdana" w:hAnsi="Verdana"/>
          <w:lang w:eastAsia="ar-SA"/>
        </w:rPr>
        <w:t xml:space="preserve"> </w:t>
      </w:r>
      <w:r w:rsidR="00DC15EB" w:rsidRPr="005974F6">
        <w:rPr>
          <w:rFonts w:ascii="Verdana" w:hAnsi="Verdana"/>
          <w:lang w:eastAsia="ar-SA"/>
        </w:rPr>
        <w:t xml:space="preserve"> </w:t>
      </w:r>
      <w:r w:rsidR="00DC15EB" w:rsidRPr="005974F6">
        <w:rPr>
          <w:rFonts w:ascii="Verdana" w:hAnsi="Verdana"/>
          <w:b/>
          <w:lang w:val="en-GB"/>
        </w:rPr>
        <w:t>Specified competences: -</w:t>
      </w:r>
    </w:p>
    <w:p w14:paraId="128FF4A6" w14:textId="77777777" w:rsidR="00DC15EB" w:rsidRPr="005974F6" w:rsidRDefault="00DC15EB" w:rsidP="00E15040">
      <w:pPr>
        <w:widowControl w:val="0"/>
        <w:spacing w:line="276" w:lineRule="auto"/>
        <w:ind w:left="142"/>
        <w:contextualSpacing/>
        <w:jc w:val="both"/>
        <w:rPr>
          <w:rFonts w:ascii="Verdana" w:hAnsi="Verdana"/>
          <w:lang w:val="en-GB"/>
        </w:rPr>
      </w:pPr>
    </w:p>
    <w:p w14:paraId="37A937A2" w14:textId="77777777" w:rsidR="00DC15EB" w:rsidRPr="005974F6" w:rsidRDefault="00DC15EB" w:rsidP="00E15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r w:rsidRPr="005974F6">
        <w:rPr>
          <w:rFonts w:ascii="Verdana" w:hAnsi="Verdana"/>
          <w:b/>
          <w:lang w:val="en-GB"/>
        </w:rPr>
        <w:t>Attitude</w:t>
      </w:r>
    </w:p>
    <w:p w14:paraId="71C80596"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218B2D20"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734EF22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Handles psychological and physical stress situations.</w:t>
      </w:r>
    </w:p>
    <w:p w14:paraId="36AD821D" w14:textId="051EE490"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39655D64" w14:textId="77777777" w:rsidR="00DC15EB" w:rsidRPr="005974F6" w:rsidRDefault="00DC15EB" w:rsidP="00E15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p>
    <w:p w14:paraId="00BC8A6B"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Autonomy and responsibility</w:t>
      </w:r>
    </w:p>
    <w:p w14:paraId="5C16CA1D"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7154B0E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591432B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76EB50CD" w14:textId="2DF96994"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Makes independent decisions in his/her job.</w:t>
      </w:r>
    </w:p>
    <w:p w14:paraId="3C87C800" w14:textId="5AF30A15"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401087D5" w14:textId="11043576" w:rsidR="00DC15EB"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6983A43D" w14:textId="77777777" w:rsidR="00716134" w:rsidRPr="005974F6" w:rsidRDefault="00716134" w:rsidP="00E15040">
      <w:pPr>
        <w:widowControl w:val="0"/>
        <w:spacing w:line="276" w:lineRule="auto"/>
        <w:ind w:left="142"/>
        <w:contextualSpacing/>
        <w:jc w:val="both"/>
        <w:rPr>
          <w:rFonts w:ascii="Verdana" w:hAnsi="Verdana"/>
          <w:b/>
          <w:lang w:val="en-GB"/>
        </w:rPr>
      </w:pPr>
    </w:p>
    <w:p w14:paraId="5537DC6E" w14:textId="5DAE989E" w:rsidR="00DC15EB" w:rsidRDefault="00DC15EB" w:rsidP="00605BA1">
      <w:pPr>
        <w:numPr>
          <w:ilvl w:val="0"/>
          <w:numId w:val="82"/>
        </w:numPr>
        <w:spacing w:line="276" w:lineRule="auto"/>
        <w:ind w:left="142" w:hanging="142"/>
        <w:contextualSpacing/>
        <w:jc w:val="both"/>
        <w:rPr>
          <w:rFonts w:ascii="Verdana" w:hAnsi="Verdana"/>
          <w:bCs/>
        </w:rPr>
      </w:pPr>
      <w:r w:rsidRPr="005974F6">
        <w:rPr>
          <w:rFonts w:ascii="Verdana" w:hAnsi="Verdana"/>
          <w:b/>
          <w:bCs/>
        </w:rPr>
        <w:t xml:space="preserve">Előtanulmányi kötelezettségek: </w:t>
      </w:r>
      <w:r w:rsidRPr="005974F6">
        <w:rPr>
          <w:rFonts w:ascii="Verdana" w:hAnsi="Verdana"/>
          <w:bCs/>
        </w:rPr>
        <w:t>Rendészeti testnevelés (bv.) 3.</w:t>
      </w:r>
    </w:p>
    <w:p w14:paraId="0E21C742" w14:textId="77777777" w:rsidR="00716134" w:rsidRPr="005974F6" w:rsidRDefault="00716134" w:rsidP="00716134">
      <w:pPr>
        <w:spacing w:line="276" w:lineRule="auto"/>
        <w:ind w:left="142"/>
        <w:contextualSpacing/>
        <w:jc w:val="both"/>
        <w:rPr>
          <w:rFonts w:ascii="Verdana" w:hAnsi="Verdana"/>
          <w:bCs/>
        </w:rPr>
      </w:pPr>
    </w:p>
    <w:p w14:paraId="5B1050EF" w14:textId="77777777" w:rsidR="00DC15EB" w:rsidRDefault="00DC15EB" w:rsidP="00605BA1">
      <w:pPr>
        <w:widowControl w:val="0"/>
        <w:numPr>
          <w:ilvl w:val="0"/>
          <w:numId w:val="82"/>
        </w:numPr>
        <w:spacing w:line="276" w:lineRule="auto"/>
        <w:ind w:left="142" w:hanging="142"/>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1BFDCD06" w14:textId="77777777" w:rsidR="00DC15EB" w:rsidRDefault="00DC15EB" w:rsidP="00E15040">
      <w:pPr>
        <w:widowControl w:val="0"/>
        <w:spacing w:line="276" w:lineRule="auto"/>
        <w:ind w:left="142" w:hanging="142"/>
        <w:contextualSpacing/>
        <w:jc w:val="both"/>
        <w:rPr>
          <w:rFonts w:ascii="Verdana" w:hAnsi="Verdana"/>
          <w:b/>
          <w:bCs/>
        </w:rPr>
      </w:pPr>
    </w:p>
    <w:p w14:paraId="72AF1DBE" w14:textId="77777777" w:rsidR="00DC15EB" w:rsidRDefault="00DC15EB" w:rsidP="00E15040">
      <w:pPr>
        <w:widowControl w:val="0"/>
        <w:tabs>
          <w:tab w:val="left" w:pos="709"/>
          <w:tab w:val="left" w:pos="993"/>
        </w:tabs>
        <w:spacing w:line="276" w:lineRule="auto"/>
        <w:ind w:left="142" w:hanging="142"/>
        <w:contextualSpacing/>
        <w:jc w:val="both"/>
        <w:rPr>
          <w:rFonts w:ascii="Verdana" w:hAnsi="Verdana"/>
          <w:bCs/>
        </w:rPr>
      </w:pPr>
      <w:r w:rsidRPr="00E15040">
        <w:rPr>
          <w:rFonts w:ascii="Verdana" w:hAnsi="Verdana"/>
          <w:b/>
          <w:bCs/>
        </w:rPr>
        <w:t>12.1.</w:t>
      </w:r>
      <w:r>
        <w:rPr>
          <w:rFonts w:ascii="Verdana" w:hAnsi="Verdana"/>
          <w:bCs/>
        </w:rPr>
        <w:t xml:space="preserve"> </w:t>
      </w:r>
      <w:r w:rsidRPr="005974F6">
        <w:rPr>
          <w:rFonts w:ascii="Verdana" w:hAnsi="Verdana"/>
          <w:bCs/>
        </w:rPr>
        <w:t>Biztonsági rendszabályok ismertetése</w:t>
      </w:r>
      <w:r>
        <w:rPr>
          <w:rFonts w:ascii="Verdana" w:hAnsi="Verdana"/>
          <w:bCs/>
        </w:rPr>
        <w:t xml:space="preserve"> IV (</w:t>
      </w:r>
      <w:r w:rsidRPr="005974F6">
        <w:rPr>
          <w:rFonts w:ascii="Verdana" w:hAnsi="Verdana"/>
          <w:bCs/>
        </w:rPr>
        <w:t>Accident prevention education</w:t>
      </w:r>
      <w:r>
        <w:rPr>
          <w:rFonts w:ascii="Verdana" w:hAnsi="Verdana"/>
          <w:bCs/>
        </w:rPr>
        <w:t>) IV</w:t>
      </w:r>
    </w:p>
    <w:p w14:paraId="4314F590" w14:textId="77777777" w:rsidR="00DC15EB" w:rsidRDefault="00DC15EB" w:rsidP="00E15040">
      <w:pPr>
        <w:widowControl w:val="0"/>
        <w:spacing w:line="276" w:lineRule="auto"/>
        <w:ind w:left="142" w:hanging="142"/>
        <w:contextualSpacing/>
        <w:jc w:val="both"/>
        <w:rPr>
          <w:rFonts w:ascii="Verdana" w:hAnsi="Verdana"/>
          <w:bCs/>
        </w:rPr>
      </w:pPr>
      <w:r w:rsidRPr="00E15040">
        <w:rPr>
          <w:rFonts w:ascii="Verdana" w:hAnsi="Verdana"/>
          <w:b/>
          <w:bCs/>
        </w:rPr>
        <w:t>12.2.</w:t>
      </w:r>
      <w:r>
        <w:rPr>
          <w:rFonts w:ascii="Verdana" w:hAnsi="Verdana"/>
          <w:bCs/>
        </w:rPr>
        <w:t xml:space="preserve"> </w:t>
      </w:r>
      <w:r w:rsidRPr="005974F6">
        <w:rPr>
          <w:rFonts w:ascii="Verdana" w:hAnsi="Verdana"/>
          <w:bCs/>
        </w:rPr>
        <w:t>Kondicionális fejlesztése I</w:t>
      </w:r>
      <w:r>
        <w:rPr>
          <w:rFonts w:ascii="Verdana" w:hAnsi="Verdana"/>
          <w:bCs/>
        </w:rPr>
        <w:t>V</w:t>
      </w:r>
      <w:r w:rsidRPr="005974F6">
        <w:rPr>
          <w:rFonts w:ascii="Verdana" w:hAnsi="Verdana"/>
          <w:bCs/>
        </w:rPr>
        <w:t>.</w:t>
      </w:r>
      <w:r>
        <w:rPr>
          <w:rFonts w:ascii="Verdana" w:hAnsi="Verdana"/>
          <w:bCs/>
        </w:rPr>
        <w:t xml:space="preserve"> (</w:t>
      </w:r>
      <w:r w:rsidRPr="005974F6">
        <w:rPr>
          <w:rFonts w:ascii="Verdana" w:hAnsi="Verdana"/>
          <w:bCs/>
        </w:rPr>
        <w:t>pecial physical training for students I</w:t>
      </w:r>
      <w:r>
        <w:rPr>
          <w:rFonts w:ascii="Verdana" w:hAnsi="Verdana"/>
          <w:bCs/>
        </w:rPr>
        <w:t>V</w:t>
      </w:r>
      <w:r w:rsidRPr="005974F6">
        <w:rPr>
          <w:rFonts w:ascii="Verdana" w:hAnsi="Verdana"/>
          <w:bCs/>
        </w:rPr>
        <w:t>.</w:t>
      </w:r>
      <w:r>
        <w:rPr>
          <w:rFonts w:ascii="Verdana" w:hAnsi="Verdana"/>
          <w:bCs/>
        </w:rPr>
        <w:t>)</w:t>
      </w:r>
    </w:p>
    <w:p w14:paraId="161D72C0" w14:textId="77777777" w:rsidR="00DC15EB" w:rsidRDefault="00DC15EB" w:rsidP="00E15040">
      <w:pPr>
        <w:widowControl w:val="0"/>
        <w:tabs>
          <w:tab w:val="left" w:pos="709"/>
          <w:tab w:val="left" w:pos="993"/>
        </w:tabs>
        <w:spacing w:line="276" w:lineRule="auto"/>
        <w:ind w:left="142" w:hanging="142"/>
        <w:contextualSpacing/>
        <w:jc w:val="both"/>
        <w:rPr>
          <w:rFonts w:ascii="Verdana" w:hAnsi="Verdana"/>
          <w:bCs/>
        </w:rPr>
      </w:pPr>
      <w:r w:rsidRPr="00E15040">
        <w:rPr>
          <w:rFonts w:ascii="Verdana" w:hAnsi="Verdana"/>
          <w:b/>
          <w:bCs/>
        </w:rPr>
        <w:t>12.3.</w:t>
      </w:r>
      <w:r>
        <w:rPr>
          <w:rFonts w:ascii="Verdana" w:hAnsi="Verdana"/>
          <w:bCs/>
        </w:rPr>
        <w:t xml:space="preserve"> </w:t>
      </w:r>
      <w:r w:rsidRPr="005974F6">
        <w:rPr>
          <w:rFonts w:ascii="Verdana" w:hAnsi="Verdana"/>
          <w:bCs/>
        </w:rPr>
        <w:t>Testi kényszer I</w:t>
      </w:r>
      <w:r>
        <w:rPr>
          <w:rFonts w:ascii="Verdana" w:hAnsi="Verdana"/>
          <w:bCs/>
        </w:rPr>
        <w:t>V</w:t>
      </w:r>
      <w:r w:rsidRPr="005974F6">
        <w:rPr>
          <w:rFonts w:ascii="Verdana" w:hAnsi="Verdana"/>
          <w:bCs/>
        </w:rPr>
        <w:t>.</w:t>
      </w:r>
      <w:r>
        <w:rPr>
          <w:rFonts w:ascii="Verdana" w:hAnsi="Verdana"/>
          <w:bCs/>
        </w:rPr>
        <w:t xml:space="preserve"> (</w:t>
      </w:r>
      <w:r w:rsidRPr="005974F6">
        <w:rPr>
          <w:rFonts w:ascii="Verdana" w:hAnsi="Verdana"/>
          <w:bCs/>
        </w:rPr>
        <w:t>Police self–defense I</w:t>
      </w:r>
      <w:r>
        <w:rPr>
          <w:rFonts w:ascii="Verdana" w:hAnsi="Verdana"/>
          <w:bCs/>
        </w:rPr>
        <w:t>V)</w:t>
      </w:r>
    </w:p>
    <w:p w14:paraId="02C7F6A3" w14:textId="77777777" w:rsidR="00DC15EB" w:rsidRPr="00C4309E" w:rsidRDefault="00DC15EB" w:rsidP="00E15040">
      <w:pPr>
        <w:widowControl w:val="0"/>
        <w:tabs>
          <w:tab w:val="left" w:pos="709"/>
          <w:tab w:val="left" w:pos="993"/>
        </w:tabs>
        <w:spacing w:line="276" w:lineRule="auto"/>
        <w:ind w:left="142" w:hanging="142"/>
        <w:contextualSpacing/>
        <w:jc w:val="both"/>
        <w:rPr>
          <w:rFonts w:ascii="Verdana" w:hAnsi="Verdana"/>
          <w:bCs/>
        </w:rPr>
      </w:pPr>
      <w:r w:rsidRPr="00E15040">
        <w:rPr>
          <w:rFonts w:ascii="Verdana" w:hAnsi="Verdana"/>
          <w:b/>
          <w:bCs/>
        </w:rPr>
        <w:t>12.4.</w:t>
      </w:r>
      <w:r>
        <w:rPr>
          <w:rFonts w:ascii="Verdana" w:hAnsi="Verdana"/>
          <w:bCs/>
        </w:rPr>
        <w:t xml:space="preserve"> </w:t>
      </w:r>
      <w:r w:rsidRPr="005974F6">
        <w:rPr>
          <w:rFonts w:ascii="Verdana" w:hAnsi="Verdana"/>
          <w:bCs/>
        </w:rPr>
        <w:t>Úszás I</w:t>
      </w:r>
      <w:r>
        <w:rPr>
          <w:rFonts w:ascii="Verdana" w:hAnsi="Verdana"/>
          <w:bCs/>
        </w:rPr>
        <w:t>V</w:t>
      </w:r>
      <w:r w:rsidRPr="005974F6">
        <w:rPr>
          <w:rFonts w:ascii="Verdana" w:hAnsi="Verdana"/>
          <w:bCs/>
        </w:rPr>
        <w:t>.</w:t>
      </w:r>
      <w:r>
        <w:rPr>
          <w:rFonts w:ascii="Verdana" w:hAnsi="Verdana"/>
          <w:bCs/>
        </w:rPr>
        <w:t xml:space="preserve"> (</w:t>
      </w:r>
      <w:r w:rsidRPr="005974F6">
        <w:rPr>
          <w:rFonts w:ascii="Verdana" w:hAnsi="Verdana"/>
          <w:bCs/>
        </w:rPr>
        <w:t>Swimming I</w:t>
      </w:r>
      <w:r>
        <w:rPr>
          <w:rFonts w:ascii="Verdana" w:hAnsi="Verdana"/>
          <w:bCs/>
        </w:rPr>
        <w:t>V</w:t>
      </w:r>
      <w:r w:rsidRPr="005974F6">
        <w:rPr>
          <w:rFonts w:ascii="Verdana" w:hAnsi="Verdana"/>
          <w:bCs/>
        </w:rPr>
        <w:t>.</w:t>
      </w:r>
      <w:r>
        <w:rPr>
          <w:rFonts w:ascii="Verdana" w:hAnsi="Verdana"/>
          <w:bCs/>
        </w:rPr>
        <w:t>)</w:t>
      </w:r>
    </w:p>
    <w:p w14:paraId="4C4D783F" w14:textId="77777777" w:rsidR="00DC15EB" w:rsidRPr="005974F6" w:rsidRDefault="00DC15EB" w:rsidP="00E15040">
      <w:pPr>
        <w:widowControl w:val="0"/>
        <w:spacing w:line="276" w:lineRule="auto"/>
        <w:ind w:left="142" w:hanging="142"/>
        <w:contextualSpacing/>
        <w:jc w:val="both"/>
        <w:rPr>
          <w:rFonts w:ascii="Verdana" w:hAnsi="Verdana"/>
          <w:b/>
          <w:bCs/>
        </w:rPr>
      </w:pPr>
    </w:p>
    <w:p w14:paraId="530AE919" w14:textId="09C05A31" w:rsidR="00DC15EB" w:rsidRPr="00716134"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b/>
          <w:lang w:val="en-GB"/>
        </w:rPr>
      </w:pPr>
      <w:r w:rsidRPr="005974F6">
        <w:rPr>
          <w:rFonts w:ascii="Verdana" w:hAnsi="Verdana"/>
          <w:b/>
          <w:bCs/>
        </w:rPr>
        <w:t xml:space="preserve">A tantárgy meghirdetésének gyakorisága/a tantervben történő félévi elhelyezkedése: </w:t>
      </w:r>
      <w:r w:rsidRPr="005974F6">
        <w:rPr>
          <w:rFonts w:ascii="Verdana" w:hAnsi="Verdana"/>
          <w:bCs/>
        </w:rPr>
        <w:t>tavaszi félév /4. félév</w:t>
      </w:r>
    </w:p>
    <w:p w14:paraId="3350C572" w14:textId="77777777" w:rsidR="00716134" w:rsidRPr="005974F6" w:rsidRDefault="00716134" w:rsidP="00716134">
      <w:pPr>
        <w:tabs>
          <w:tab w:val="right" w:pos="900"/>
          <w:tab w:val="center" w:pos="4536"/>
          <w:tab w:val="right" w:pos="9071"/>
        </w:tabs>
        <w:spacing w:line="276" w:lineRule="auto"/>
        <w:ind w:left="142"/>
        <w:contextualSpacing/>
        <w:jc w:val="both"/>
        <w:rPr>
          <w:rFonts w:ascii="Verdana" w:hAnsi="Verdana"/>
          <w:b/>
          <w:lang w:val="en-GB"/>
        </w:rPr>
      </w:pPr>
    </w:p>
    <w:p w14:paraId="649D3740" w14:textId="77777777" w:rsidR="00DC15EB" w:rsidRPr="005974F6" w:rsidRDefault="00DC15EB" w:rsidP="00605BA1">
      <w:pPr>
        <w:numPr>
          <w:ilvl w:val="0"/>
          <w:numId w:val="82"/>
        </w:numPr>
        <w:tabs>
          <w:tab w:val="right" w:pos="900"/>
          <w:tab w:val="center" w:pos="4536"/>
          <w:tab w:val="right" w:pos="9071"/>
        </w:tabs>
        <w:spacing w:line="276" w:lineRule="auto"/>
        <w:ind w:left="142" w:hanging="142"/>
        <w:contextualSpacing/>
        <w:jc w:val="both"/>
        <w:rPr>
          <w:rFonts w:ascii="Verdana" w:hAnsi="Verdana"/>
          <w:lang w:val="en-GB"/>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7E5D83EA" w14:textId="038E08B7" w:rsidR="00DC15EB" w:rsidRDefault="00E15040" w:rsidP="00E15040">
      <w:pPr>
        <w:tabs>
          <w:tab w:val="right" w:pos="900"/>
          <w:tab w:val="center" w:pos="4536"/>
          <w:tab w:val="right" w:pos="9071"/>
        </w:tabs>
        <w:spacing w:line="276" w:lineRule="auto"/>
        <w:ind w:left="142" w:hanging="142"/>
        <w:contextualSpacing/>
        <w:jc w:val="both"/>
        <w:rPr>
          <w:rFonts w:ascii="Verdana" w:hAnsi="Verdana"/>
          <w:lang w:val="en-GB"/>
        </w:rPr>
      </w:pPr>
      <w:r>
        <w:rPr>
          <w:rFonts w:ascii="Verdana" w:hAnsi="Verdana"/>
          <w:lang w:val="en-GB"/>
        </w:rPr>
        <w:t xml:space="preserve">  </w:t>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7AF0FD3D" w14:textId="77777777" w:rsidR="00716134" w:rsidRPr="005974F6" w:rsidRDefault="00716134" w:rsidP="00E15040">
      <w:pPr>
        <w:tabs>
          <w:tab w:val="right" w:pos="900"/>
          <w:tab w:val="center" w:pos="4536"/>
          <w:tab w:val="right" w:pos="9071"/>
        </w:tabs>
        <w:spacing w:line="276" w:lineRule="auto"/>
        <w:ind w:left="142" w:hanging="142"/>
        <w:contextualSpacing/>
        <w:jc w:val="both"/>
        <w:rPr>
          <w:rFonts w:ascii="Verdana" w:hAnsi="Verdana"/>
          <w:lang w:val="en-GB"/>
        </w:rPr>
      </w:pPr>
    </w:p>
    <w:p w14:paraId="649A96E6" w14:textId="77777777" w:rsidR="00DC15EB" w:rsidRPr="005974F6" w:rsidRDefault="00DC15EB" w:rsidP="00605BA1">
      <w:pPr>
        <w:widowControl w:val="0"/>
        <w:numPr>
          <w:ilvl w:val="0"/>
          <w:numId w:val="82"/>
        </w:numPr>
        <w:spacing w:line="276" w:lineRule="auto"/>
        <w:ind w:left="142" w:hanging="142"/>
        <w:contextualSpacing/>
        <w:jc w:val="both"/>
        <w:rPr>
          <w:rFonts w:ascii="Verdana" w:hAnsi="Verdana"/>
          <w:b/>
        </w:rPr>
      </w:pPr>
      <w:r w:rsidRPr="005974F6">
        <w:rPr>
          <w:rFonts w:ascii="Verdana" w:hAnsi="Verdana"/>
          <w:b/>
        </w:rPr>
        <w:t>Félévközi feladatok, ismeretek ellenőrzésének rendje</w:t>
      </w:r>
      <w:r w:rsidRPr="005974F6">
        <w:rPr>
          <w:rFonts w:ascii="Verdana" w:hAnsi="Verdana"/>
          <w:bCs/>
        </w:rPr>
        <w:t xml:space="preserve">: </w:t>
      </w:r>
    </w:p>
    <w:p w14:paraId="0E32F088" w14:textId="471EBE0E" w:rsidR="00DC15EB" w:rsidRDefault="00E15040" w:rsidP="0021781D">
      <w:pPr>
        <w:widowControl w:val="0"/>
        <w:spacing w:line="276" w:lineRule="auto"/>
        <w:ind w:left="142" w:hanging="142"/>
        <w:contextualSpacing/>
        <w:jc w:val="both"/>
        <w:rPr>
          <w:rFonts w:ascii="Verdana" w:hAnsi="Verdana"/>
          <w:bCs/>
        </w:rPr>
      </w:pPr>
      <w:r>
        <w:rPr>
          <w:rFonts w:ascii="Verdana" w:hAnsi="Verdana"/>
          <w:bCs/>
        </w:rPr>
        <w:t xml:space="preserve">  </w:t>
      </w:r>
      <w:r w:rsidR="00DC15EB" w:rsidRPr="005974F6">
        <w:rPr>
          <w:rFonts w:ascii="Verdana" w:hAnsi="Verdana"/>
          <w:bCs/>
        </w:rPr>
        <w:t>A gyakorlati jegy megszerzéséhez teljesíteni kell a 15. hétig az alább előírt fizikai és úszás követelményeket, illetve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016DE779" w14:textId="77777777" w:rsidR="00716134" w:rsidRPr="0021781D" w:rsidRDefault="00716134" w:rsidP="0021781D">
      <w:pPr>
        <w:widowControl w:val="0"/>
        <w:spacing w:line="276" w:lineRule="auto"/>
        <w:ind w:left="142" w:hanging="142"/>
        <w:contextualSpacing/>
        <w:jc w:val="both"/>
        <w:rPr>
          <w:rFonts w:ascii="Verdana" w:hAnsi="Verdana"/>
          <w:bCs/>
        </w:rPr>
      </w:pPr>
    </w:p>
    <w:p w14:paraId="534255D1" w14:textId="7E6DAA14" w:rsidR="00DC15EB" w:rsidRDefault="00DC15EB" w:rsidP="00605BA1">
      <w:pPr>
        <w:numPr>
          <w:ilvl w:val="0"/>
          <w:numId w:val="82"/>
        </w:numPr>
        <w:spacing w:line="276" w:lineRule="auto"/>
        <w:ind w:left="142" w:hanging="142"/>
        <w:contextualSpacing/>
        <w:jc w:val="both"/>
        <w:rPr>
          <w:rFonts w:ascii="Verdana" w:hAnsi="Verdana"/>
        </w:rPr>
      </w:pPr>
      <w:r w:rsidRPr="005974F6">
        <w:rPr>
          <w:rFonts w:ascii="Verdana" w:hAnsi="Verdana"/>
          <w:b/>
        </w:rPr>
        <w:t>Az értékelés, az aláírás és a kreditek megszerzésének pontos feltételei:</w:t>
      </w:r>
      <w:r w:rsidRPr="005974F6">
        <w:rPr>
          <w:rFonts w:ascii="Verdana" w:hAnsi="Verdana"/>
        </w:rPr>
        <w:t xml:space="preserve"> </w:t>
      </w:r>
    </w:p>
    <w:p w14:paraId="5022AB70" w14:textId="77777777" w:rsidR="00E15040" w:rsidRPr="005974F6" w:rsidRDefault="00E15040" w:rsidP="00E15040">
      <w:pPr>
        <w:spacing w:line="276" w:lineRule="auto"/>
        <w:ind w:left="142"/>
        <w:contextualSpacing/>
        <w:jc w:val="both"/>
        <w:rPr>
          <w:rFonts w:ascii="Verdana" w:hAnsi="Verdana"/>
        </w:rPr>
      </w:pPr>
    </w:p>
    <w:p w14:paraId="32E3068C" w14:textId="77777777" w:rsidR="00DC15EB" w:rsidRPr="005974F6" w:rsidRDefault="00DC15EB" w:rsidP="00605BA1">
      <w:pPr>
        <w:numPr>
          <w:ilvl w:val="1"/>
          <w:numId w:val="82"/>
        </w:numPr>
        <w:spacing w:line="276" w:lineRule="auto"/>
        <w:ind w:left="142" w:firstLine="0"/>
        <w:contextualSpacing/>
        <w:jc w:val="both"/>
        <w:rPr>
          <w:rFonts w:ascii="Verdana" w:hAnsi="Verdana"/>
        </w:rPr>
      </w:pPr>
      <w:r w:rsidRPr="005974F6">
        <w:rPr>
          <w:rFonts w:ascii="Verdana" w:hAnsi="Verdana"/>
          <w:b/>
        </w:rPr>
        <w:t xml:space="preserve">Az aláírás megszerzésének feltételei: </w:t>
      </w:r>
    </w:p>
    <w:p w14:paraId="4A7EF79C" w14:textId="74F28852" w:rsidR="00DC15EB" w:rsidRDefault="00DC15EB" w:rsidP="00E15040">
      <w:pPr>
        <w:spacing w:line="276" w:lineRule="auto"/>
        <w:ind w:left="142"/>
        <w:contextualSpacing/>
        <w:jc w:val="both"/>
        <w:rPr>
          <w:rFonts w:ascii="Verdana" w:hAnsi="Verdana"/>
        </w:rPr>
      </w:pPr>
      <w:r w:rsidRPr="005974F6">
        <w:rPr>
          <w:rFonts w:ascii="Verdana" w:hAnsi="Verdana"/>
        </w:rPr>
        <w:t>Az órák 70%-án való aktív részvétel</w:t>
      </w:r>
    </w:p>
    <w:p w14:paraId="1764A34F" w14:textId="77777777" w:rsidR="00E15040" w:rsidRPr="005974F6" w:rsidRDefault="00E15040" w:rsidP="00E15040">
      <w:pPr>
        <w:spacing w:line="276" w:lineRule="auto"/>
        <w:ind w:left="142"/>
        <w:contextualSpacing/>
        <w:jc w:val="both"/>
        <w:rPr>
          <w:rFonts w:ascii="Verdana" w:hAnsi="Verdana"/>
        </w:rPr>
      </w:pPr>
    </w:p>
    <w:p w14:paraId="03EDF1D8" w14:textId="77777777" w:rsidR="00DC15EB" w:rsidRPr="005974F6" w:rsidRDefault="00DC15EB" w:rsidP="00605BA1">
      <w:pPr>
        <w:numPr>
          <w:ilvl w:val="1"/>
          <w:numId w:val="82"/>
        </w:numPr>
        <w:spacing w:line="276" w:lineRule="auto"/>
        <w:ind w:left="142" w:firstLine="0"/>
        <w:contextualSpacing/>
        <w:jc w:val="both"/>
        <w:rPr>
          <w:rFonts w:ascii="Verdana" w:hAnsi="Verdana"/>
          <w:bCs/>
        </w:rPr>
      </w:pPr>
      <w:r w:rsidRPr="005974F6">
        <w:rPr>
          <w:rFonts w:ascii="Verdana" w:hAnsi="Verdana"/>
          <w:b/>
          <w:bCs/>
        </w:rPr>
        <w:t>Az értékelés:</w:t>
      </w:r>
      <w:r w:rsidRPr="005974F6">
        <w:rPr>
          <w:rFonts w:ascii="Verdana" w:hAnsi="Verdana"/>
          <w:bCs/>
        </w:rPr>
        <w:t xml:space="preserve"> </w:t>
      </w:r>
    </w:p>
    <w:p w14:paraId="5A639A99" w14:textId="2B816921" w:rsidR="00DC15EB" w:rsidRDefault="00DC15EB" w:rsidP="00E15040">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illetve a 200 méteres folyamatos úszás teljesítése is.  Az egyetemi és BM versenyeken történő szereplésért a hallgatók plusz pontokat kaphatnak.</w:t>
      </w:r>
    </w:p>
    <w:p w14:paraId="1EAAE24B" w14:textId="77777777" w:rsidR="00E15040" w:rsidRPr="005974F6" w:rsidRDefault="00E15040" w:rsidP="00E15040">
      <w:pPr>
        <w:spacing w:line="276" w:lineRule="auto"/>
        <w:ind w:left="142"/>
        <w:contextualSpacing/>
        <w:jc w:val="both"/>
        <w:rPr>
          <w:rFonts w:ascii="Verdana" w:hAnsi="Verdana"/>
          <w:bCs/>
        </w:rPr>
      </w:pPr>
    </w:p>
    <w:p w14:paraId="3A2EC316" w14:textId="77777777" w:rsidR="00DC15EB" w:rsidRPr="005974F6" w:rsidRDefault="00DC15EB" w:rsidP="00605BA1">
      <w:pPr>
        <w:numPr>
          <w:ilvl w:val="1"/>
          <w:numId w:val="82"/>
        </w:numPr>
        <w:spacing w:line="276" w:lineRule="auto"/>
        <w:ind w:left="142" w:firstLine="0"/>
        <w:contextualSpacing/>
        <w:jc w:val="both"/>
        <w:rPr>
          <w:rFonts w:ascii="Verdana" w:hAnsi="Verdana"/>
        </w:rPr>
      </w:pPr>
      <w:r w:rsidRPr="005974F6">
        <w:rPr>
          <w:rFonts w:ascii="Verdana" w:hAnsi="Verdana"/>
          <w:b/>
          <w:bCs/>
        </w:rPr>
        <w:t xml:space="preserve">A kreditek megszerzésének feltételei: </w:t>
      </w:r>
    </w:p>
    <w:p w14:paraId="2EFF0539" w14:textId="60498C50" w:rsidR="00DC15EB" w:rsidRDefault="00DC15EB" w:rsidP="00E15040">
      <w:pPr>
        <w:spacing w:line="276" w:lineRule="auto"/>
        <w:ind w:left="142"/>
        <w:contextualSpacing/>
        <w:jc w:val="both"/>
        <w:rPr>
          <w:rFonts w:ascii="Verdana" w:hAnsi="Verdana"/>
          <w:bCs/>
        </w:rPr>
      </w:pPr>
      <w:r w:rsidRPr="005974F6">
        <w:rPr>
          <w:rFonts w:ascii="Verdana" w:hAnsi="Verdana"/>
          <w:bCs/>
        </w:rPr>
        <w:t>Az aláírás és a legalább elégséges gyakorlati jegy megszerzése.</w:t>
      </w:r>
    </w:p>
    <w:p w14:paraId="0098CDA8" w14:textId="77777777" w:rsidR="00716134" w:rsidRPr="005974F6" w:rsidRDefault="00716134" w:rsidP="00E15040">
      <w:pPr>
        <w:spacing w:line="276" w:lineRule="auto"/>
        <w:ind w:left="142"/>
        <w:contextualSpacing/>
        <w:jc w:val="both"/>
        <w:rPr>
          <w:rFonts w:ascii="Verdana" w:hAnsi="Verdana"/>
        </w:rPr>
      </w:pPr>
    </w:p>
    <w:p w14:paraId="08783A92" w14:textId="77777777" w:rsidR="00DC15EB" w:rsidRPr="005974F6" w:rsidRDefault="00DC15EB" w:rsidP="00605BA1">
      <w:pPr>
        <w:numPr>
          <w:ilvl w:val="0"/>
          <w:numId w:val="82"/>
        </w:numPr>
        <w:tabs>
          <w:tab w:val="left" w:pos="284"/>
        </w:tabs>
        <w:spacing w:line="276" w:lineRule="auto"/>
        <w:ind w:left="142" w:hanging="142"/>
        <w:contextualSpacing/>
        <w:jc w:val="both"/>
        <w:rPr>
          <w:rFonts w:ascii="Verdana" w:hAnsi="Verdana"/>
          <w:b/>
        </w:rPr>
      </w:pPr>
      <w:r w:rsidRPr="005974F6">
        <w:rPr>
          <w:rFonts w:ascii="Verdana" w:hAnsi="Verdana"/>
          <w:b/>
        </w:rPr>
        <w:tab/>
        <w:t>Irodalomjegyzék:</w:t>
      </w:r>
    </w:p>
    <w:p w14:paraId="076BA4DF" w14:textId="77777777" w:rsidR="00DC15EB" w:rsidRPr="005974F6" w:rsidRDefault="00DC15EB" w:rsidP="00605BA1">
      <w:pPr>
        <w:pStyle w:val="Listaszerbekezds"/>
        <w:numPr>
          <w:ilvl w:val="1"/>
          <w:numId w:val="82"/>
        </w:numPr>
        <w:spacing w:line="276" w:lineRule="auto"/>
        <w:ind w:left="142" w:firstLine="0"/>
        <w:jc w:val="both"/>
        <w:rPr>
          <w:rFonts w:ascii="Verdana" w:hAnsi="Verdana"/>
          <w:lang w:val="en-GB"/>
        </w:rPr>
      </w:pPr>
      <w:r w:rsidRPr="005974F6">
        <w:rPr>
          <w:rFonts w:ascii="Verdana" w:hAnsi="Verdana"/>
          <w:b/>
          <w:lang w:val="en-GB"/>
        </w:rPr>
        <w:t xml:space="preserve">Kötelező irodalom: </w:t>
      </w:r>
    </w:p>
    <w:p w14:paraId="47A0AA78" w14:textId="77777777" w:rsidR="00DC15EB" w:rsidRPr="005974F6" w:rsidRDefault="00DC15EB" w:rsidP="00E15040">
      <w:pPr>
        <w:spacing w:line="276" w:lineRule="auto"/>
        <w:ind w:left="142"/>
        <w:contextualSpacing/>
        <w:jc w:val="both"/>
        <w:rPr>
          <w:rFonts w:ascii="Verdana" w:hAnsi="Verdana"/>
          <w:lang w:val="en-GB"/>
        </w:rPr>
      </w:pPr>
      <w:r w:rsidRPr="005974F6">
        <w:rPr>
          <w:rFonts w:ascii="Verdana" w:hAnsi="Verdana"/>
          <w:lang w:val="en-GB"/>
        </w:rPr>
        <w:t>Kelemen András: A testi kényszer alkalmazásának és a rendőr fizikai konfrontációjának oktatás módszertani alapjai (Police self-defense) Budapest, 2012.</w:t>
      </w:r>
    </w:p>
    <w:p w14:paraId="79B8A4EB" w14:textId="77777777" w:rsidR="00DC15EB" w:rsidRPr="005974F6" w:rsidRDefault="00DC15EB" w:rsidP="00605BA1">
      <w:pPr>
        <w:pStyle w:val="Listaszerbekezds"/>
        <w:numPr>
          <w:ilvl w:val="1"/>
          <w:numId w:val="82"/>
        </w:numPr>
        <w:spacing w:line="276" w:lineRule="auto"/>
        <w:ind w:left="142" w:firstLine="0"/>
        <w:jc w:val="both"/>
        <w:rPr>
          <w:rFonts w:ascii="Verdana" w:hAnsi="Verdana"/>
          <w:b/>
          <w:lang w:val="en-GB"/>
        </w:rPr>
      </w:pPr>
      <w:r w:rsidRPr="005974F6">
        <w:rPr>
          <w:rFonts w:ascii="Verdana" w:hAnsi="Verdana"/>
          <w:b/>
          <w:lang w:val="en-GB"/>
        </w:rPr>
        <w:t>Ajánlott irodalom:</w:t>
      </w:r>
    </w:p>
    <w:p w14:paraId="3B9BB7B8" w14:textId="77777777" w:rsidR="00DC15EB" w:rsidRPr="005974F6" w:rsidRDefault="00DC15EB" w:rsidP="00E15040">
      <w:pPr>
        <w:tabs>
          <w:tab w:val="center" w:pos="4819"/>
          <w:tab w:val="right" w:pos="9071"/>
        </w:tabs>
        <w:spacing w:line="276" w:lineRule="auto"/>
        <w:ind w:left="142"/>
        <w:contextualSpacing/>
        <w:jc w:val="both"/>
        <w:rPr>
          <w:rFonts w:ascii="Verdana" w:hAnsi="Verdana"/>
          <w:lang w:val="en-GB"/>
        </w:rPr>
      </w:pPr>
      <w:r w:rsidRPr="005974F6">
        <w:rPr>
          <w:rFonts w:ascii="Verdana" w:hAnsi="Verdana"/>
          <w:lang w:val="en-GB"/>
        </w:rPr>
        <w:lastRenderedPageBreak/>
        <w:t>Kissné Ferencz Éva, Somlai József, Tóthné Kósa Erika: Egészséges életmód. Sportképességek fejlesztése (Health promotion). Testnevelési jegyzet 1998/1. Rejtjel Kiadó</w:t>
      </w:r>
    </w:p>
    <w:p w14:paraId="5FE3DA7E" w14:textId="77777777" w:rsidR="00DC15EB" w:rsidRPr="005974F6" w:rsidRDefault="00DC15EB" w:rsidP="00E15040">
      <w:pPr>
        <w:tabs>
          <w:tab w:val="center" w:pos="4819"/>
          <w:tab w:val="right" w:pos="9071"/>
        </w:tabs>
        <w:spacing w:line="276" w:lineRule="auto"/>
        <w:ind w:left="142" w:hanging="142"/>
        <w:contextualSpacing/>
        <w:jc w:val="both"/>
        <w:rPr>
          <w:rFonts w:ascii="Verdana" w:hAnsi="Verdana"/>
          <w:lang w:val="en-GB"/>
        </w:rPr>
      </w:pPr>
    </w:p>
    <w:p w14:paraId="43420D02" w14:textId="1E7BD336" w:rsidR="00DC15EB" w:rsidRDefault="00DC15EB" w:rsidP="00E15040">
      <w:pPr>
        <w:tabs>
          <w:tab w:val="center" w:pos="4819"/>
          <w:tab w:val="right" w:pos="9071"/>
        </w:tabs>
        <w:spacing w:line="276" w:lineRule="auto"/>
        <w:ind w:left="142" w:hanging="142"/>
        <w:contextualSpacing/>
        <w:jc w:val="both"/>
        <w:rPr>
          <w:rFonts w:ascii="Verdana" w:hAnsi="Verdana"/>
          <w:lang w:val="en-GB"/>
        </w:rPr>
      </w:pPr>
      <w:r w:rsidRPr="005974F6">
        <w:rPr>
          <w:rFonts w:ascii="Verdana" w:hAnsi="Verdana"/>
          <w:lang w:val="en-GB"/>
        </w:rPr>
        <w:t>Budapest, 2023. december 01.</w:t>
      </w:r>
    </w:p>
    <w:p w14:paraId="0F627937" w14:textId="38F60AD3" w:rsidR="002D560B" w:rsidRDefault="002D560B" w:rsidP="00E15040">
      <w:pPr>
        <w:tabs>
          <w:tab w:val="center" w:pos="4819"/>
          <w:tab w:val="right" w:pos="9071"/>
        </w:tabs>
        <w:spacing w:line="276" w:lineRule="auto"/>
        <w:ind w:left="142" w:hanging="142"/>
        <w:contextualSpacing/>
        <w:jc w:val="both"/>
        <w:rPr>
          <w:rFonts w:ascii="Verdana" w:hAnsi="Verdana"/>
          <w:lang w:val="en-GB"/>
        </w:rPr>
      </w:pPr>
    </w:p>
    <w:p w14:paraId="520A0F07" w14:textId="77777777" w:rsidR="002D560B" w:rsidRPr="005974F6" w:rsidRDefault="002D560B" w:rsidP="00E15040">
      <w:pPr>
        <w:tabs>
          <w:tab w:val="center" w:pos="4819"/>
          <w:tab w:val="right" w:pos="9071"/>
        </w:tabs>
        <w:spacing w:line="276" w:lineRule="auto"/>
        <w:ind w:left="142" w:hanging="142"/>
        <w:contextualSpacing/>
        <w:jc w:val="both"/>
        <w:rPr>
          <w:rFonts w:ascii="Verdana" w:hAnsi="Verdana"/>
          <w:lang w:val="en-GB"/>
        </w:rPr>
      </w:pPr>
    </w:p>
    <w:p w14:paraId="57F9DB85" w14:textId="77777777" w:rsidR="00DC15EB" w:rsidRPr="005974F6" w:rsidRDefault="00DC15EB" w:rsidP="00E15040">
      <w:pPr>
        <w:spacing w:line="276" w:lineRule="auto"/>
        <w:ind w:left="142" w:hanging="142"/>
        <w:contextualSpacing/>
        <w:jc w:val="center"/>
        <w:rPr>
          <w:rFonts w:ascii="Verdana" w:hAnsi="Verdana"/>
          <w:bCs/>
        </w:rPr>
      </w:pPr>
      <w:r w:rsidRPr="005974F6">
        <w:rPr>
          <w:rFonts w:ascii="Verdana" w:hAnsi="Verdana"/>
          <w:b/>
          <w:bCs/>
        </w:rPr>
        <w:t>Horváth Dániel sk.</w:t>
      </w:r>
    </w:p>
    <w:p w14:paraId="27675655" w14:textId="77777777" w:rsidR="00DC15EB" w:rsidRPr="005974F6" w:rsidRDefault="00DC15EB" w:rsidP="00E15040">
      <w:pPr>
        <w:spacing w:line="276" w:lineRule="auto"/>
        <w:ind w:left="142" w:hanging="142"/>
        <w:contextualSpacing/>
        <w:jc w:val="center"/>
        <w:rPr>
          <w:rFonts w:ascii="Verdana" w:hAnsi="Verdana"/>
          <w:bCs/>
        </w:rPr>
      </w:pPr>
      <w:r w:rsidRPr="005974F6">
        <w:rPr>
          <w:rFonts w:ascii="Verdana" w:hAnsi="Verdana"/>
          <w:bCs/>
        </w:rPr>
        <w:t>testnevelő tanár</w:t>
      </w:r>
    </w:p>
    <w:p w14:paraId="4267CCA0" w14:textId="77777777" w:rsidR="00DC15EB" w:rsidRPr="005974F6" w:rsidRDefault="00DC15EB" w:rsidP="00E15040">
      <w:pPr>
        <w:spacing w:line="276" w:lineRule="auto"/>
        <w:ind w:left="142" w:hanging="142"/>
        <w:contextualSpacing/>
        <w:jc w:val="center"/>
        <w:rPr>
          <w:rFonts w:ascii="Verdana" w:hAnsi="Verdana"/>
          <w:bCs/>
        </w:rPr>
      </w:pPr>
      <w:r w:rsidRPr="005974F6">
        <w:rPr>
          <w:rFonts w:ascii="Verdana" w:hAnsi="Verdana"/>
          <w:bCs/>
        </w:rPr>
        <w:br w:type="page"/>
      </w:r>
    </w:p>
    <w:tbl>
      <w:tblPr>
        <w:tblW w:w="9072" w:type="dxa"/>
        <w:jc w:val="center"/>
        <w:tblLook w:val="01E0" w:firstRow="1" w:lastRow="1" w:firstColumn="1" w:lastColumn="1" w:noHBand="0" w:noVBand="0"/>
      </w:tblPr>
      <w:tblGrid>
        <w:gridCol w:w="4855"/>
        <w:gridCol w:w="1620"/>
        <w:gridCol w:w="2597"/>
      </w:tblGrid>
      <w:tr w:rsidR="00DC15EB" w:rsidRPr="005974F6" w14:paraId="04D42512" w14:textId="77777777" w:rsidTr="002163AD">
        <w:trPr>
          <w:jc w:val="center"/>
        </w:trPr>
        <w:tc>
          <w:tcPr>
            <w:tcW w:w="4855" w:type="dxa"/>
            <w:tcBorders>
              <w:top w:val="nil"/>
              <w:left w:val="nil"/>
              <w:bottom w:val="single" w:sz="4" w:space="0" w:color="auto"/>
              <w:right w:val="nil"/>
            </w:tcBorders>
            <w:hideMark/>
          </w:tcPr>
          <w:p w14:paraId="2321F67C"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68F9BD26" w14:textId="77777777" w:rsidR="00DC15EB" w:rsidRPr="005974F6" w:rsidRDefault="00DC15EB" w:rsidP="002163AD">
            <w:pPr>
              <w:spacing w:line="276" w:lineRule="auto"/>
              <w:contextualSpacing/>
              <w:jc w:val="both"/>
              <w:rPr>
                <w:rFonts w:ascii="Verdana" w:hAnsi="Verdana"/>
              </w:rPr>
            </w:pPr>
          </w:p>
        </w:tc>
        <w:tc>
          <w:tcPr>
            <w:tcW w:w="2597" w:type="dxa"/>
          </w:tcPr>
          <w:p w14:paraId="4FDA4D4B" w14:textId="77777777" w:rsidR="00DC15EB" w:rsidRPr="005974F6" w:rsidRDefault="00DC15EB" w:rsidP="002163AD">
            <w:pPr>
              <w:spacing w:line="276" w:lineRule="auto"/>
              <w:contextualSpacing/>
              <w:jc w:val="both"/>
              <w:rPr>
                <w:rFonts w:ascii="Verdana" w:hAnsi="Verdana"/>
              </w:rPr>
            </w:pPr>
          </w:p>
        </w:tc>
      </w:tr>
      <w:tr w:rsidR="00DC15EB" w:rsidRPr="005974F6" w14:paraId="4199D9FA" w14:textId="77777777" w:rsidTr="002163AD">
        <w:trPr>
          <w:jc w:val="center"/>
        </w:trPr>
        <w:tc>
          <w:tcPr>
            <w:tcW w:w="4855" w:type="dxa"/>
            <w:tcBorders>
              <w:top w:val="single" w:sz="4" w:space="0" w:color="auto"/>
              <w:left w:val="nil"/>
              <w:bottom w:val="nil"/>
              <w:right w:val="nil"/>
            </w:tcBorders>
            <w:hideMark/>
          </w:tcPr>
          <w:p w14:paraId="599EC974"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3BA33D89" w14:textId="77777777" w:rsidR="00DC15EB" w:rsidRPr="005974F6" w:rsidRDefault="00DC15EB" w:rsidP="002163AD">
            <w:pPr>
              <w:spacing w:line="276" w:lineRule="auto"/>
              <w:contextualSpacing/>
              <w:jc w:val="both"/>
              <w:rPr>
                <w:rFonts w:ascii="Verdana" w:hAnsi="Verdana"/>
              </w:rPr>
            </w:pPr>
          </w:p>
        </w:tc>
        <w:tc>
          <w:tcPr>
            <w:tcW w:w="2597" w:type="dxa"/>
          </w:tcPr>
          <w:p w14:paraId="007C74CF" w14:textId="77777777" w:rsidR="00DC15EB" w:rsidRPr="005974F6" w:rsidRDefault="00DC15EB" w:rsidP="002163AD">
            <w:pPr>
              <w:spacing w:line="276" w:lineRule="auto"/>
              <w:contextualSpacing/>
              <w:jc w:val="both"/>
              <w:rPr>
                <w:rFonts w:ascii="Verdana" w:hAnsi="Verdana"/>
              </w:rPr>
            </w:pPr>
          </w:p>
        </w:tc>
      </w:tr>
    </w:tbl>
    <w:p w14:paraId="464C2F2D"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73BAB11A" w14:textId="77777777" w:rsidR="00DC15EB"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5C2937E4" w14:textId="77777777" w:rsidR="00DC15EB" w:rsidRPr="005974F6" w:rsidRDefault="00DC15EB" w:rsidP="00DC15EB">
      <w:pPr>
        <w:spacing w:line="276" w:lineRule="auto"/>
        <w:contextualSpacing/>
        <w:jc w:val="center"/>
        <w:rPr>
          <w:rFonts w:ascii="Verdana" w:hAnsi="Verdana"/>
          <w:b/>
          <w:bCs/>
        </w:rPr>
      </w:pPr>
    </w:p>
    <w:p w14:paraId="34521300" w14:textId="4478415F" w:rsidR="00DC15EB" w:rsidRPr="00716134"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kódja: RTKTB25</w:t>
      </w:r>
    </w:p>
    <w:p w14:paraId="5470AC15" w14:textId="77777777" w:rsidR="00716134" w:rsidRPr="005974F6" w:rsidRDefault="00716134" w:rsidP="00716134">
      <w:pPr>
        <w:tabs>
          <w:tab w:val="right" w:pos="900"/>
          <w:tab w:val="center" w:pos="4536"/>
          <w:tab w:val="right" w:pos="9071"/>
        </w:tabs>
        <w:spacing w:line="276" w:lineRule="auto"/>
        <w:ind w:left="142"/>
        <w:contextualSpacing/>
        <w:jc w:val="both"/>
        <w:rPr>
          <w:rFonts w:ascii="Verdana" w:hAnsi="Verdana"/>
          <w:bCs/>
        </w:rPr>
      </w:pPr>
    </w:p>
    <w:p w14:paraId="4BAFB36D" w14:textId="4BC4CF06" w:rsidR="00DC15EB"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 tantárgy megnevezése (magyarul): </w:t>
      </w:r>
      <w:r w:rsidRPr="005974F6">
        <w:rPr>
          <w:rFonts w:ascii="Verdana" w:hAnsi="Verdana"/>
          <w:bCs/>
        </w:rPr>
        <w:t>Rendészeti testnevelés (bv.) 5.</w:t>
      </w:r>
    </w:p>
    <w:p w14:paraId="5846F15E" w14:textId="6C1649B6" w:rsidR="00716134" w:rsidRPr="005974F6" w:rsidRDefault="00716134" w:rsidP="00716134">
      <w:pPr>
        <w:tabs>
          <w:tab w:val="right" w:pos="900"/>
          <w:tab w:val="center" w:pos="4536"/>
          <w:tab w:val="right" w:pos="9071"/>
        </w:tabs>
        <w:spacing w:line="276" w:lineRule="auto"/>
        <w:contextualSpacing/>
        <w:jc w:val="both"/>
        <w:rPr>
          <w:rFonts w:ascii="Verdana" w:hAnsi="Verdana"/>
          <w:bCs/>
        </w:rPr>
      </w:pPr>
    </w:p>
    <w:p w14:paraId="2E8340EE" w14:textId="3E2CEE36" w:rsidR="00DC15EB"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megnevezése (angolul):</w:t>
      </w:r>
      <w:r w:rsidRPr="005974F6">
        <w:rPr>
          <w:rFonts w:ascii="Verdana" w:hAnsi="Verdana"/>
          <w:bCs/>
        </w:rPr>
        <w:t xml:space="preserve"> Police Physical Education (bv.) 5.</w:t>
      </w:r>
    </w:p>
    <w:p w14:paraId="5CBB6CB3" w14:textId="207181FD" w:rsidR="00716134" w:rsidRPr="005974F6" w:rsidRDefault="00716134" w:rsidP="00716134">
      <w:pPr>
        <w:tabs>
          <w:tab w:val="right" w:pos="900"/>
          <w:tab w:val="center" w:pos="4536"/>
          <w:tab w:val="right" w:pos="9071"/>
        </w:tabs>
        <w:spacing w:line="276" w:lineRule="auto"/>
        <w:contextualSpacing/>
        <w:jc w:val="both"/>
        <w:rPr>
          <w:rFonts w:ascii="Verdana" w:hAnsi="Verdana"/>
          <w:bCs/>
        </w:rPr>
      </w:pPr>
    </w:p>
    <w:p w14:paraId="39D23992" w14:textId="596C4562" w:rsidR="00716134"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Kreditérték és képzési karakter:</w:t>
      </w:r>
    </w:p>
    <w:p w14:paraId="29AE9FE9" w14:textId="33DCA3F3" w:rsidR="00716134" w:rsidRPr="00716134" w:rsidRDefault="00716134" w:rsidP="00716134">
      <w:pPr>
        <w:tabs>
          <w:tab w:val="right" w:pos="900"/>
          <w:tab w:val="center" w:pos="4536"/>
          <w:tab w:val="right" w:pos="9071"/>
        </w:tabs>
        <w:spacing w:line="276" w:lineRule="auto"/>
        <w:contextualSpacing/>
        <w:jc w:val="both"/>
        <w:rPr>
          <w:rFonts w:ascii="Verdana" w:hAnsi="Verdana"/>
          <w:bCs/>
        </w:rPr>
      </w:pPr>
    </w:p>
    <w:p w14:paraId="561CE381" w14:textId="77777777" w:rsidR="00DC15EB" w:rsidRPr="005974F6" w:rsidRDefault="00DC15EB" w:rsidP="00605BA1">
      <w:pPr>
        <w:numPr>
          <w:ilvl w:val="1"/>
          <w:numId w:val="83"/>
        </w:numPr>
        <w:tabs>
          <w:tab w:val="clear" w:pos="858"/>
          <w:tab w:val="center" w:pos="851"/>
          <w:tab w:val="right" w:pos="9071"/>
        </w:tabs>
        <w:spacing w:line="276" w:lineRule="auto"/>
        <w:ind w:left="284" w:hanging="142"/>
        <w:contextualSpacing/>
        <w:jc w:val="both"/>
        <w:rPr>
          <w:rFonts w:ascii="Verdana" w:hAnsi="Verdana"/>
          <w:bCs/>
        </w:rPr>
      </w:pPr>
      <w:r w:rsidRPr="005974F6">
        <w:rPr>
          <w:rFonts w:ascii="Verdana" w:hAnsi="Verdana"/>
          <w:b/>
          <w:bCs/>
        </w:rPr>
        <w:t xml:space="preserve">   </w:t>
      </w:r>
      <w:r w:rsidRPr="005974F6">
        <w:rPr>
          <w:rFonts w:ascii="Verdana" w:hAnsi="Verdana"/>
          <w:bCs/>
        </w:rPr>
        <w:t>2 kredit</w:t>
      </w:r>
    </w:p>
    <w:p w14:paraId="2D50A840" w14:textId="618CDC22" w:rsidR="00DC15EB" w:rsidRDefault="00DC15EB" w:rsidP="00605BA1">
      <w:pPr>
        <w:numPr>
          <w:ilvl w:val="1"/>
          <w:numId w:val="83"/>
        </w:numPr>
        <w:tabs>
          <w:tab w:val="right" w:pos="900"/>
          <w:tab w:val="center" w:pos="4536"/>
          <w:tab w:val="right" w:pos="9071"/>
        </w:tabs>
        <w:spacing w:line="276" w:lineRule="auto"/>
        <w:ind w:left="0" w:firstLine="142"/>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73E5F6B0" w14:textId="77777777" w:rsidR="00716134" w:rsidRPr="005974F6" w:rsidRDefault="00716134" w:rsidP="00716134">
      <w:pPr>
        <w:tabs>
          <w:tab w:val="right" w:pos="900"/>
          <w:tab w:val="center" w:pos="4536"/>
          <w:tab w:val="right" w:pos="9071"/>
        </w:tabs>
        <w:spacing w:line="276" w:lineRule="auto"/>
        <w:ind w:left="142"/>
        <w:contextualSpacing/>
        <w:jc w:val="both"/>
        <w:rPr>
          <w:rFonts w:ascii="Verdana" w:hAnsi="Verdana"/>
          <w:bCs/>
        </w:rPr>
      </w:pPr>
    </w:p>
    <w:p w14:paraId="0A5377AB" w14:textId="7CAC65E7" w:rsidR="00DC15EB" w:rsidRDefault="00DC15EB" w:rsidP="00605BA1">
      <w:pPr>
        <w:numPr>
          <w:ilvl w:val="0"/>
          <w:numId w:val="83"/>
        </w:numPr>
        <w:spacing w:line="276" w:lineRule="auto"/>
        <w:ind w:left="142" w:hanging="142"/>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 – végrehajtási alapképzési szak</w:t>
      </w:r>
    </w:p>
    <w:p w14:paraId="7CCE5928" w14:textId="77777777" w:rsidR="00716134" w:rsidRPr="005974F6" w:rsidRDefault="00716134" w:rsidP="00716134">
      <w:pPr>
        <w:spacing w:line="276" w:lineRule="auto"/>
        <w:ind w:left="142"/>
        <w:contextualSpacing/>
        <w:jc w:val="both"/>
        <w:rPr>
          <w:rFonts w:ascii="Verdana" w:hAnsi="Verdana"/>
          <w:bCs/>
        </w:rPr>
      </w:pPr>
    </w:p>
    <w:p w14:paraId="20D03CC5" w14:textId="38D115EA" w:rsidR="00716134"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Az oktatásért felelős oktatási szervezeti egység megnevezése:</w:t>
      </w:r>
      <w:r w:rsidRPr="005974F6">
        <w:rPr>
          <w:rFonts w:ascii="Verdana" w:hAnsi="Verdana"/>
          <w:bCs/>
        </w:rPr>
        <w:t xml:space="preserve"> Rendészettudományi Kar, Testnevelési és Küzdősportok Tanszék </w:t>
      </w:r>
    </w:p>
    <w:p w14:paraId="484282B5" w14:textId="4C2ADBC3" w:rsidR="00716134" w:rsidRPr="00716134" w:rsidRDefault="00716134" w:rsidP="00716134">
      <w:pPr>
        <w:tabs>
          <w:tab w:val="right" w:pos="900"/>
          <w:tab w:val="center" w:pos="4536"/>
          <w:tab w:val="right" w:pos="9071"/>
        </w:tabs>
        <w:spacing w:line="276" w:lineRule="auto"/>
        <w:contextualSpacing/>
        <w:jc w:val="both"/>
        <w:rPr>
          <w:rFonts w:ascii="Verdana" w:hAnsi="Verdana"/>
          <w:bCs/>
        </w:rPr>
      </w:pPr>
    </w:p>
    <w:p w14:paraId="2DB3BF03" w14:textId="44C551F0" w:rsidR="00DC15EB" w:rsidRDefault="00DC15EB" w:rsidP="00605BA1">
      <w:pPr>
        <w:numPr>
          <w:ilvl w:val="0"/>
          <w:numId w:val="83"/>
        </w:numPr>
        <w:spacing w:line="276" w:lineRule="auto"/>
        <w:ind w:left="142" w:hanging="142"/>
        <w:contextualSpacing/>
        <w:jc w:val="both"/>
        <w:rPr>
          <w:rFonts w:ascii="Verdana" w:hAnsi="Verdana"/>
          <w:bCs/>
        </w:rPr>
      </w:pPr>
      <w:r w:rsidRPr="005974F6">
        <w:rPr>
          <w:rFonts w:ascii="Verdana" w:hAnsi="Verdana"/>
          <w:b/>
          <w:bCs/>
        </w:rPr>
        <w:t xml:space="preserve">A tantárgyfelelős oktató neve, beosztása, tudományos fokozata: </w:t>
      </w:r>
      <w:r w:rsidRPr="005974F6">
        <w:rPr>
          <w:rFonts w:ascii="Verdana" w:hAnsi="Verdana"/>
          <w:bCs/>
        </w:rPr>
        <w:t>H</w:t>
      </w:r>
      <w:r w:rsidR="00716134">
        <w:rPr>
          <w:rFonts w:ascii="Verdana" w:hAnsi="Verdana"/>
          <w:bCs/>
        </w:rPr>
        <w:t>orváth Dániel, testnevelő tanár</w:t>
      </w:r>
    </w:p>
    <w:p w14:paraId="60E535DC" w14:textId="5E75B0BD" w:rsidR="00716134" w:rsidRPr="005974F6" w:rsidRDefault="00716134" w:rsidP="00716134">
      <w:pPr>
        <w:spacing w:line="276" w:lineRule="auto"/>
        <w:contextualSpacing/>
        <w:jc w:val="both"/>
        <w:rPr>
          <w:rFonts w:ascii="Verdana" w:hAnsi="Verdana"/>
          <w:bCs/>
        </w:rPr>
      </w:pPr>
    </w:p>
    <w:p w14:paraId="7B230371" w14:textId="251FFC8B" w:rsidR="00716134" w:rsidRDefault="00DC15EB" w:rsidP="00605BA1">
      <w:pPr>
        <w:numPr>
          <w:ilvl w:val="0"/>
          <w:numId w:val="83"/>
        </w:numPr>
        <w:tabs>
          <w:tab w:val="right" w:pos="900"/>
          <w:tab w:val="center" w:pos="4536"/>
        </w:tabs>
        <w:spacing w:line="276" w:lineRule="auto"/>
        <w:ind w:left="142" w:hanging="142"/>
        <w:contextualSpacing/>
        <w:jc w:val="both"/>
        <w:rPr>
          <w:rFonts w:ascii="Verdana" w:hAnsi="Verdana"/>
          <w:bCs/>
        </w:rPr>
      </w:pPr>
      <w:r w:rsidRPr="005974F6">
        <w:rPr>
          <w:rFonts w:ascii="Verdana" w:hAnsi="Verdana"/>
          <w:b/>
          <w:bCs/>
        </w:rPr>
        <w:t xml:space="preserve">A tanórák száma és típusa:  </w:t>
      </w:r>
    </w:p>
    <w:p w14:paraId="5728304B" w14:textId="5C6272C6" w:rsidR="00716134" w:rsidRPr="00716134" w:rsidRDefault="00716134" w:rsidP="00716134">
      <w:pPr>
        <w:tabs>
          <w:tab w:val="right" w:pos="900"/>
          <w:tab w:val="center" w:pos="4536"/>
        </w:tabs>
        <w:spacing w:line="276" w:lineRule="auto"/>
        <w:contextualSpacing/>
        <w:jc w:val="both"/>
        <w:rPr>
          <w:rFonts w:ascii="Verdana" w:hAnsi="Verdana"/>
          <w:bCs/>
        </w:rPr>
      </w:pPr>
    </w:p>
    <w:p w14:paraId="7CA26F76" w14:textId="77777777" w:rsidR="00DC15EB" w:rsidRPr="005974F6" w:rsidRDefault="00DC15EB" w:rsidP="00605BA1">
      <w:pPr>
        <w:numPr>
          <w:ilvl w:val="1"/>
          <w:numId w:val="83"/>
        </w:numPr>
        <w:tabs>
          <w:tab w:val="right" w:pos="900"/>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össz óraszám/félév: 28</w:t>
      </w:r>
    </w:p>
    <w:p w14:paraId="7E9AFC12" w14:textId="77777777" w:rsidR="00DC15EB" w:rsidRPr="005974F6" w:rsidRDefault="00DC15EB" w:rsidP="00605BA1">
      <w:pPr>
        <w:numPr>
          <w:ilvl w:val="2"/>
          <w:numId w:val="83"/>
        </w:numPr>
        <w:tabs>
          <w:tab w:val="center" w:pos="4536"/>
          <w:tab w:val="center" w:pos="4819"/>
          <w:tab w:val="right" w:pos="9071"/>
        </w:tabs>
        <w:spacing w:line="276" w:lineRule="auto"/>
        <w:ind w:left="426" w:firstLine="0"/>
        <w:contextualSpacing/>
        <w:jc w:val="both"/>
        <w:rPr>
          <w:rFonts w:ascii="Verdana" w:hAnsi="Verdana"/>
          <w:bCs/>
        </w:rPr>
      </w:pPr>
      <w:r w:rsidRPr="005974F6">
        <w:rPr>
          <w:rFonts w:ascii="Verdana" w:hAnsi="Verdana"/>
          <w:bCs/>
        </w:rPr>
        <w:t>nappali munkarend: 28 (0 EA + 0 SZ + 28 GY)</w:t>
      </w:r>
    </w:p>
    <w:p w14:paraId="1AC548A2" w14:textId="77777777" w:rsidR="00DC15EB" w:rsidRPr="005974F6" w:rsidRDefault="00DC15EB" w:rsidP="00605BA1">
      <w:pPr>
        <w:numPr>
          <w:ilvl w:val="2"/>
          <w:numId w:val="83"/>
        </w:numPr>
        <w:tabs>
          <w:tab w:val="center" w:pos="4536"/>
          <w:tab w:val="center" w:pos="4819"/>
          <w:tab w:val="right" w:pos="9071"/>
        </w:tabs>
        <w:spacing w:line="276" w:lineRule="auto"/>
        <w:ind w:left="426" w:firstLine="0"/>
        <w:contextualSpacing/>
        <w:jc w:val="both"/>
        <w:rPr>
          <w:rFonts w:ascii="Verdana" w:hAnsi="Verdana"/>
          <w:bCs/>
        </w:rPr>
      </w:pPr>
      <w:r w:rsidRPr="005974F6">
        <w:rPr>
          <w:rFonts w:ascii="Verdana" w:hAnsi="Verdana"/>
          <w:bCs/>
        </w:rPr>
        <w:t>levelező munkarend: 8 (0 EA + 0 SZ + 8 GY)</w:t>
      </w:r>
    </w:p>
    <w:p w14:paraId="1D803FB4" w14:textId="77777777" w:rsidR="00DC15EB" w:rsidRPr="005974F6" w:rsidRDefault="00DC15EB" w:rsidP="00605BA1">
      <w:pPr>
        <w:numPr>
          <w:ilvl w:val="1"/>
          <w:numId w:val="83"/>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 2</w:t>
      </w:r>
    </w:p>
    <w:p w14:paraId="5C188F7E" w14:textId="7F4DB8FE" w:rsidR="00DC15EB" w:rsidRDefault="00DC15EB" w:rsidP="00605BA1">
      <w:pPr>
        <w:numPr>
          <w:ilvl w:val="1"/>
          <w:numId w:val="83"/>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Az ismeret átadásban alkalmazandó további sajátos módok, jellemzők: -</w:t>
      </w:r>
    </w:p>
    <w:p w14:paraId="63BEDCA3" w14:textId="77777777" w:rsidR="00716134" w:rsidRPr="005974F6" w:rsidRDefault="00716134" w:rsidP="00716134">
      <w:pPr>
        <w:tabs>
          <w:tab w:val="center" w:pos="4536"/>
          <w:tab w:val="center" w:pos="4819"/>
          <w:tab w:val="right" w:pos="9071"/>
        </w:tabs>
        <w:spacing w:line="276" w:lineRule="auto"/>
        <w:ind w:left="142"/>
        <w:contextualSpacing/>
        <w:jc w:val="both"/>
        <w:rPr>
          <w:rFonts w:ascii="Verdana" w:hAnsi="Verdana"/>
          <w:bCs/>
        </w:rPr>
      </w:pPr>
    </w:p>
    <w:p w14:paraId="3545A9F8" w14:textId="77777777" w:rsidR="00DC15EB" w:rsidRPr="005974F6"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
          <w:bCs/>
        </w:rPr>
      </w:pPr>
      <w:r w:rsidRPr="005974F6">
        <w:rPr>
          <w:rFonts w:ascii="Verdana" w:hAnsi="Verdana"/>
          <w:b/>
          <w:bCs/>
        </w:rPr>
        <w:t xml:space="preserve">A tantárgy szakmai tartalma (magyarul): </w:t>
      </w:r>
      <w:r w:rsidRPr="005974F6">
        <w:rPr>
          <w:rFonts w:ascii="Verdana" w:hAnsi="Verdana"/>
          <w:bCs/>
        </w:rPr>
        <w:t>A hallgatók általános és speciális fizikai felkészítése. Az intézkedéstaktika alaptechnikák oktatása.</w:t>
      </w:r>
    </w:p>
    <w:p w14:paraId="4C9656BA" w14:textId="18A54F0B" w:rsidR="00DC15EB" w:rsidRDefault="00E15040" w:rsidP="00E15040">
      <w:pPr>
        <w:tabs>
          <w:tab w:val="right" w:pos="900"/>
          <w:tab w:val="center" w:pos="4536"/>
          <w:tab w:val="right" w:pos="9071"/>
        </w:tabs>
        <w:spacing w:line="276" w:lineRule="auto"/>
        <w:ind w:left="142" w:hanging="142"/>
        <w:contextualSpacing/>
        <w:jc w:val="both"/>
        <w:rPr>
          <w:rFonts w:ascii="Verdana" w:hAnsi="Verdana"/>
          <w:b/>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r w:rsidR="00DC15EB" w:rsidRPr="005974F6">
        <w:rPr>
          <w:rFonts w:ascii="Verdana" w:hAnsi="Verdana"/>
          <w:b/>
          <w:bCs/>
        </w:rPr>
        <w:t xml:space="preserve"> </w:t>
      </w:r>
    </w:p>
    <w:p w14:paraId="18D614DE" w14:textId="77777777" w:rsidR="00716134" w:rsidRPr="005974F6" w:rsidRDefault="00716134" w:rsidP="00716134">
      <w:pPr>
        <w:tabs>
          <w:tab w:val="right" w:pos="900"/>
          <w:tab w:val="center" w:pos="4536"/>
          <w:tab w:val="right" w:pos="9071"/>
        </w:tabs>
        <w:spacing w:line="276" w:lineRule="auto"/>
        <w:contextualSpacing/>
        <w:jc w:val="both"/>
        <w:rPr>
          <w:rFonts w:ascii="Verdana" w:hAnsi="Verdana"/>
          <w:b/>
          <w:bCs/>
        </w:rPr>
      </w:pPr>
    </w:p>
    <w:p w14:paraId="3E89E9EC" w14:textId="64CDAC5A" w:rsidR="00DC15EB" w:rsidRPr="005974F6" w:rsidRDefault="00DC15EB" w:rsidP="00605BA1">
      <w:pPr>
        <w:numPr>
          <w:ilvl w:val="0"/>
          <w:numId w:val="83"/>
        </w:numPr>
        <w:tabs>
          <w:tab w:val="clear" w:pos="644"/>
        </w:tabs>
        <w:spacing w:line="276" w:lineRule="auto"/>
        <w:ind w:left="142" w:hanging="142"/>
        <w:contextualSpacing/>
        <w:jc w:val="both"/>
        <w:rPr>
          <w:rFonts w:ascii="Verdana" w:hAnsi="Verdana"/>
        </w:rPr>
      </w:pPr>
      <w:r w:rsidRPr="005974F6">
        <w:rPr>
          <w:rFonts w:ascii="Verdana" w:hAnsi="Verdana"/>
          <w:b/>
          <w:bCs/>
        </w:rPr>
        <w:t xml:space="preserve">Elérendő kompetenciák (magyarul): </w:t>
      </w:r>
    </w:p>
    <w:p w14:paraId="4BDFE018" w14:textId="4F4E0340" w:rsidR="00DC15EB" w:rsidRPr="005974F6" w:rsidRDefault="00E15040" w:rsidP="00E15040">
      <w:pPr>
        <w:widowControl w:val="0"/>
        <w:autoSpaceDE w:val="0"/>
        <w:autoSpaceDN w:val="0"/>
        <w:adjustRightInd w:val="0"/>
        <w:spacing w:line="276" w:lineRule="auto"/>
        <w:ind w:left="142" w:hanging="142"/>
        <w:contextualSpacing/>
        <w:jc w:val="both"/>
        <w:rPr>
          <w:rFonts w:ascii="Verdana" w:hAnsi="Verdana"/>
          <w:b/>
        </w:rPr>
      </w:pPr>
      <w:r>
        <w:rPr>
          <w:rFonts w:ascii="Verdana" w:hAnsi="Verdana"/>
          <w:b/>
        </w:rPr>
        <w:t xml:space="preserve">  </w:t>
      </w:r>
      <w:r w:rsidR="00DC15EB" w:rsidRPr="005974F6">
        <w:rPr>
          <w:rFonts w:ascii="Verdana" w:hAnsi="Verdana"/>
          <w:b/>
        </w:rPr>
        <w:t>Tudása</w:t>
      </w:r>
    </w:p>
    <w:p w14:paraId="66A4DEFE"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E0BB427"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bCs/>
        </w:rPr>
        <w:t>Magas szinten rendelkezik önvédelmi ismeretekkel.</w:t>
      </w:r>
    </w:p>
    <w:p w14:paraId="020B1C01"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7F3E120C" w14:textId="77777777" w:rsidR="00DC15EB" w:rsidRPr="005974F6" w:rsidRDefault="00DC15EB" w:rsidP="00E15040">
      <w:pPr>
        <w:widowControl w:val="0"/>
        <w:autoSpaceDE w:val="0"/>
        <w:autoSpaceDN w:val="0"/>
        <w:adjustRightInd w:val="0"/>
        <w:spacing w:line="276" w:lineRule="auto"/>
        <w:contextualSpacing/>
        <w:jc w:val="both"/>
        <w:rPr>
          <w:rFonts w:ascii="Verdana" w:hAnsi="Verdana"/>
          <w:highlight w:val="yellow"/>
        </w:rPr>
      </w:pPr>
    </w:p>
    <w:p w14:paraId="0B4765B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color w:val="000000"/>
        </w:rPr>
      </w:pPr>
      <w:r w:rsidRPr="005974F6">
        <w:rPr>
          <w:rFonts w:ascii="Verdana" w:hAnsi="Verdana"/>
          <w:b/>
        </w:rPr>
        <w:t>Képességei</w:t>
      </w:r>
    </w:p>
    <w:p w14:paraId="4D1560D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831DA26"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3B8AB1CE"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bCs/>
          <w:lang w:eastAsia="ar-SA"/>
        </w:rPr>
        <w:lastRenderedPageBreak/>
        <w:t>Képes fizikai állapotának elvárt szintű fenntartására.</w:t>
      </w:r>
    </w:p>
    <w:p w14:paraId="52D4090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2B6BE9B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i/>
          <w:highlight w:val="yellow"/>
        </w:rPr>
      </w:pPr>
    </w:p>
    <w:p w14:paraId="65F157C9"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rPr>
      </w:pPr>
      <w:r w:rsidRPr="005974F6">
        <w:rPr>
          <w:rFonts w:ascii="Verdana" w:hAnsi="Verdana"/>
          <w:b/>
        </w:rPr>
        <w:t xml:space="preserve">Attitűdje </w:t>
      </w:r>
    </w:p>
    <w:p w14:paraId="76C1991A"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C1B678A"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rPr>
      </w:pPr>
      <w:r w:rsidRPr="005974F6">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426004F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78AAED2A" w14:textId="7F7106AE" w:rsidR="00DC15EB" w:rsidRPr="005974F6" w:rsidRDefault="00716134" w:rsidP="00E15040">
      <w:pPr>
        <w:widowControl w:val="0"/>
        <w:autoSpaceDE w:val="0"/>
        <w:autoSpaceDN w:val="0"/>
        <w:adjustRightInd w:val="0"/>
        <w:spacing w:line="276" w:lineRule="auto"/>
        <w:contextualSpacing/>
        <w:jc w:val="both"/>
        <w:rPr>
          <w:rFonts w:ascii="Verdana" w:hAnsi="Verdana"/>
          <w:b/>
          <w:lang w:eastAsia="ar-SA"/>
        </w:rPr>
      </w:pPr>
      <w:r>
        <w:rPr>
          <w:rFonts w:ascii="Verdana" w:hAnsi="Verdana"/>
          <w:lang w:eastAsia="ar-SA"/>
        </w:rPr>
        <w:t xml:space="preserve">  </w:t>
      </w:r>
      <w:r w:rsidR="00DC15EB" w:rsidRPr="005974F6">
        <w:rPr>
          <w:rFonts w:ascii="Verdana" w:hAnsi="Verdana"/>
          <w:b/>
          <w:lang w:eastAsia="ar-SA"/>
        </w:rPr>
        <w:t>A részletezett szakmai kompetenciák: -</w:t>
      </w:r>
    </w:p>
    <w:p w14:paraId="50594D02" w14:textId="77777777" w:rsidR="00DC15EB" w:rsidRPr="005974F6" w:rsidRDefault="00DC15EB" w:rsidP="00E15040">
      <w:pPr>
        <w:widowControl w:val="0"/>
        <w:autoSpaceDE w:val="0"/>
        <w:autoSpaceDN w:val="0"/>
        <w:adjustRightInd w:val="0"/>
        <w:spacing w:line="276" w:lineRule="auto"/>
        <w:contextualSpacing/>
        <w:jc w:val="both"/>
        <w:rPr>
          <w:rFonts w:ascii="Verdana" w:hAnsi="Verdana"/>
          <w:b/>
          <w:highlight w:val="yellow"/>
        </w:rPr>
      </w:pPr>
    </w:p>
    <w:p w14:paraId="0CEC1D2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rPr>
      </w:pPr>
      <w:r w:rsidRPr="005974F6">
        <w:rPr>
          <w:rFonts w:ascii="Verdana" w:hAnsi="Verdana"/>
          <w:b/>
        </w:rPr>
        <w:t>Autonómiája és felelőssége</w:t>
      </w:r>
    </w:p>
    <w:p w14:paraId="5927D37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7E92638"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766C1AF1"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2C527F45"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73E94D4F"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5847C855"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b/>
          <w:lang w:eastAsia="ar-SA"/>
        </w:rPr>
      </w:pPr>
      <w:r w:rsidRPr="005974F6">
        <w:rPr>
          <w:rFonts w:ascii="Verdana" w:hAnsi="Verdana"/>
          <w:b/>
          <w:lang w:eastAsia="ar-SA"/>
        </w:rPr>
        <w:t>A részletezett szakmai kompetenciák: -</w:t>
      </w:r>
    </w:p>
    <w:p w14:paraId="54DD4FCD"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rPr>
      </w:pPr>
    </w:p>
    <w:p w14:paraId="494B4D07" w14:textId="77777777" w:rsidR="00DC15EB" w:rsidRPr="005974F6" w:rsidRDefault="00DC15EB" w:rsidP="00E15040">
      <w:pPr>
        <w:widowControl w:val="0"/>
        <w:spacing w:line="276" w:lineRule="auto"/>
        <w:ind w:left="142"/>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68D6F269"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Knowledge</w:t>
      </w:r>
    </w:p>
    <w:p w14:paraId="191EA36D"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47705B0C"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Has a high level of self-defense skills.</w:t>
      </w:r>
    </w:p>
    <w:p w14:paraId="3C61BC04"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0C76CB6F" w14:textId="77777777" w:rsidR="00DC15EB" w:rsidRPr="005974F6" w:rsidRDefault="00DC15EB" w:rsidP="00E15040">
      <w:pPr>
        <w:widowControl w:val="0"/>
        <w:spacing w:line="276" w:lineRule="auto"/>
        <w:ind w:left="142"/>
        <w:contextualSpacing/>
        <w:jc w:val="both"/>
        <w:rPr>
          <w:rFonts w:ascii="Verdana" w:hAnsi="Verdana"/>
          <w:lang w:val="en-GB"/>
        </w:rPr>
      </w:pPr>
    </w:p>
    <w:p w14:paraId="44671CF8"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Capabilities</w:t>
      </w:r>
    </w:p>
    <w:p w14:paraId="42CF200C"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1F0D50EA"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Able to detect and solve problems.</w:t>
      </w:r>
    </w:p>
    <w:p w14:paraId="5CE5F1B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7C767847" w14:textId="30EF01B5"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67F13F97" w14:textId="77777777" w:rsidR="00DC15EB" w:rsidRPr="005974F6" w:rsidRDefault="00DC15EB" w:rsidP="00E15040">
      <w:pPr>
        <w:widowControl w:val="0"/>
        <w:spacing w:line="276" w:lineRule="auto"/>
        <w:ind w:left="142"/>
        <w:contextualSpacing/>
        <w:jc w:val="both"/>
        <w:rPr>
          <w:rFonts w:ascii="Verdana" w:hAnsi="Verdana"/>
          <w:lang w:val="en-GB"/>
        </w:rPr>
      </w:pPr>
    </w:p>
    <w:p w14:paraId="2D21712D" w14:textId="77777777" w:rsidR="00DC15EB" w:rsidRPr="005974F6" w:rsidRDefault="00DC15EB" w:rsidP="00E15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r w:rsidRPr="005974F6">
        <w:rPr>
          <w:rFonts w:ascii="Verdana" w:hAnsi="Verdana"/>
          <w:b/>
          <w:lang w:val="en-GB"/>
        </w:rPr>
        <w:t>Attitude</w:t>
      </w:r>
    </w:p>
    <w:p w14:paraId="76FFA5B5"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48851334"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343E94DF"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eastAsia="ar-SA"/>
        </w:rPr>
        <w:t>Handles psychological and physical stress situations.</w:t>
      </w:r>
    </w:p>
    <w:p w14:paraId="5FE206D3" w14:textId="3366B0FF"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7D2CC85B" w14:textId="77777777" w:rsidR="00DC15EB" w:rsidRPr="005974F6" w:rsidRDefault="00DC15EB" w:rsidP="00E15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2"/>
        <w:contextualSpacing/>
        <w:jc w:val="both"/>
        <w:rPr>
          <w:rFonts w:ascii="Verdana" w:hAnsi="Verdana"/>
          <w:lang w:val="en-GB"/>
        </w:rPr>
      </w:pPr>
    </w:p>
    <w:p w14:paraId="3A0F46FE" w14:textId="77777777" w:rsidR="00DC15EB" w:rsidRPr="005974F6" w:rsidRDefault="00DC15EB" w:rsidP="00E15040">
      <w:pPr>
        <w:widowControl w:val="0"/>
        <w:spacing w:line="276" w:lineRule="auto"/>
        <w:ind w:left="142"/>
        <w:contextualSpacing/>
        <w:jc w:val="both"/>
        <w:rPr>
          <w:rFonts w:ascii="Verdana" w:hAnsi="Verdana"/>
          <w:lang w:val="en-GB"/>
        </w:rPr>
      </w:pPr>
      <w:r w:rsidRPr="005974F6">
        <w:rPr>
          <w:rFonts w:ascii="Verdana" w:hAnsi="Verdana"/>
          <w:b/>
          <w:lang w:val="en-GB"/>
        </w:rPr>
        <w:t>Autonomy and responsibility</w:t>
      </w:r>
    </w:p>
    <w:p w14:paraId="77234288" w14:textId="77777777"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Competences in the programme and outcome requirements:</w:t>
      </w:r>
    </w:p>
    <w:p w14:paraId="1EBC4775"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380E0448" w14:textId="77777777"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0CC72184" w14:textId="4756E64A"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Makes independent decisions in his/her job.</w:t>
      </w:r>
    </w:p>
    <w:p w14:paraId="4E5D72E2" w14:textId="02A3A924" w:rsidR="00DC15EB" w:rsidRPr="005974F6" w:rsidRDefault="00DC15EB" w:rsidP="00E15040">
      <w:pPr>
        <w:widowControl w:val="0"/>
        <w:autoSpaceDE w:val="0"/>
        <w:autoSpaceDN w:val="0"/>
        <w:adjustRightInd w:val="0"/>
        <w:spacing w:line="276" w:lineRule="auto"/>
        <w:ind w:left="142"/>
        <w:contextualSpacing/>
        <w:jc w:val="both"/>
        <w:rPr>
          <w:rFonts w:ascii="Verdana" w:hAnsi="Verdana"/>
          <w:lang w:val="en-US" w:eastAsia="ar-SA"/>
        </w:rPr>
      </w:pPr>
      <w:r w:rsidRPr="005974F6">
        <w:rPr>
          <w:rFonts w:ascii="Verdana" w:hAnsi="Verdana"/>
          <w:lang w:val="en-US" w:eastAsia="ar-SA"/>
        </w:rPr>
        <w:t>Performs armed duty, use coercive measures on his/her own.</w:t>
      </w:r>
    </w:p>
    <w:p w14:paraId="720D2F33" w14:textId="3CA7E013" w:rsidR="00DC15EB" w:rsidRPr="005974F6" w:rsidRDefault="00DC15EB" w:rsidP="00E15040">
      <w:pPr>
        <w:widowControl w:val="0"/>
        <w:spacing w:line="276" w:lineRule="auto"/>
        <w:ind w:left="142"/>
        <w:contextualSpacing/>
        <w:jc w:val="both"/>
        <w:rPr>
          <w:rFonts w:ascii="Verdana" w:hAnsi="Verdana"/>
          <w:b/>
          <w:lang w:val="en-GB"/>
        </w:rPr>
      </w:pPr>
      <w:r w:rsidRPr="005974F6">
        <w:rPr>
          <w:rFonts w:ascii="Verdana" w:hAnsi="Verdana"/>
          <w:b/>
          <w:lang w:val="en-GB"/>
        </w:rPr>
        <w:t>Specified competences: -</w:t>
      </w:r>
    </w:p>
    <w:p w14:paraId="7ED8B554" w14:textId="77777777" w:rsidR="00DC15EB" w:rsidRPr="005974F6" w:rsidRDefault="00DC15EB" w:rsidP="00605BA1">
      <w:pPr>
        <w:pStyle w:val="Listaszerbekezds"/>
        <w:numPr>
          <w:ilvl w:val="0"/>
          <w:numId w:val="83"/>
        </w:numPr>
        <w:spacing w:line="276" w:lineRule="auto"/>
        <w:ind w:left="142" w:hanging="142"/>
        <w:jc w:val="both"/>
        <w:rPr>
          <w:rFonts w:ascii="Verdana" w:hAnsi="Verdana"/>
          <w:bCs/>
        </w:rPr>
      </w:pPr>
      <w:r w:rsidRPr="005974F6">
        <w:rPr>
          <w:rFonts w:ascii="Verdana" w:hAnsi="Verdana"/>
          <w:b/>
          <w:bCs/>
        </w:rPr>
        <w:t xml:space="preserve">Előtanulmányi kötelezettségek: </w:t>
      </w:r>
      <w:r w:rsidRPr="005974F6">
        <w:rPr>
          <w:rFonts w:ascii="Verdana" w:hAnsi="Verdana"/>
          <w:bCs/>
        </w:rPr>
        <w:t>Rendészeti testnevelés (bz.) 4.</w:t>
      </w:r>
    </w:p>
    <w:p w14:paraId="5AB156D1" w14:textId="77777777" w:rsidR="00DC15EB" w:rsidRPr="005974F6" w:rsidRDefault="00DC15EB" w:rsidP="00605BA1">
      <w:pPr>
        <w:widowControl w:val="0"/>
        <w:numPr>
          <w:ilvl w:val="0"/>
          <w:numId w:val="83"/>
        </w:numPr>
        <w:spacing w:line="276" w:lineRule="auto"/>
        <w:ind w:left="142" w:hanging="142"/>
        <w:contextualSpacing/>
        <w:jc w:val="both"/>
        <w:rPr>
          <w:rFonts w:ascii="Verdana" w:hAnsi="Verdana"/>
          <w:b/>
          <w:bCs/>
        </w:rPr>
      </w:pPr>
      <w:r w:rsidRPr="005974F6">
        <w:rPr>
          <w:rFonts w:ascii="Verdana" w:hAnsi="Verdana"/>
          <w:b/>
          <w:bCs/>
        </w:rPr>
        <w:t xml:space="preserve">A tantárgy tananyagának leírása, tematika. Description of the subject, </w:t>
      </w:r>
      <w:r w:rsidRPr="005974F6">
        <w:rPr>
          <w:rFonts w:ascii="Verdana" w:hAnsi="Verdana"/>
          <w:b/>
          <w:bCs/>
        </w:rPr>
        <w:lastRenderedPageBreak/>
        <w:t>curriculum (magyarul, angolul - English):</w:t>
      </w:r>
    </w:p>
    <w:p w14:paraId="605C8124" w14:textId="77777777" w:rsidR="00DC15EB" w:rsidRPr="005974F6" w:rsidRDefault="00DC15EB" w:rsidP="00605BA1">
      <w:pPr>
        <w:pStyle w:val="Listaszerbekezds"/>
        <w:numPr>
          <w:ilvl w:val="1"/>
          <w:numId w:val="83"/>
        </w:numPr>
        <w:spacing w:line="276" w:lineRule="auto"/>
        <w:ind w:left="0" w:firstLine="0"/>
        <w:jc w:val="both"/>
        <w:rPr>
          <w:rFonts w:ascii="Verdana" w:hAnsi="Verdana"/>
          <w:bCs/>
        </w:rPr>
      </w:pPr>
      <w:r w:rsidRPr="005974F6">
        <w:rPr>
          <w:rFonts w:ascii="Verdana" w:hAnsi="Verdana"/>
          <w:bCs/>
        </w:rPr>
        <w:t>Biztonsági rendszabályok ismertetése</w:t>
      </w:r>
    </w:p>
    <w:p w14:paraId="57D32D86"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Kondicionálás fejlesztése V.</w:t>
      </w:r>
    </w:p>
    <w:p w14:paraId="5B8659A6"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Testi kényszer V.</w:t>
      </w:r>
    </w:p>
    <w:p w14:paraId="4C2A2BB1" w14:textId="77777777" w:rsidR="00DC15EB" w:rsidRDefault="00DC15EB" w:rsidP="00E15040">
      <w:pPr>
        <w:pStyle w:val="Listaszerbekezds"/>
        <w:spacing w:line="276" w:lineRule="auto"/>
        <w:ind w:left="0"/>
        <w:jc w:val="both"/>
        <w:rPr>
          <w:rFonts w:ascii="Verdana" w:hAnsi="Verdana"/>
          <w:bCs/>
        </w:rPr>
      </w:pPr>
      <w:r w:rsidRPr="005974F6">
        <w:rPr>
          <w:rFonts w:ascii="Verdana" w:hAnsi="Verdana"/>
          <w:bCs/>
        </w:rPr>
        <w:t>Úszás V.</w:t>
      </w:r>
    </w:p>
    <w:p w14:paraId="08DAFED8" w14:textId="77777777" w:rsidR="00DC15EB" w:rsidRDefault="00DC15EB" w:rsidP="00E15040">
      <w:pPr>
        <w:pStyle w:val="Listaszerbekezds"/>
        <w:spacing w:line="276" w:lineRule="auto"/>
        <w:ind w:left="0"/>
        <w:jc w:val="both"/>
        <w:rPr>
          <w:rFonts w:ascii="Verdana" w:hAnsi="Verdana"/>
          <w:bCs/>
        </w:rPr>
      </w:pPr>
    </w:p>
    <w:p w14:paraId="546F5A44"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Accident prevention education</w:t>
      </w:r>
    </w:p>
    <w:p w14:paraId="4EE6CC94"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Special physical training for students V.</w:t>
      </w:r>
    </w:p>
    <w:p w14:paraId="0743167F"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Police self-defense V.</w:t>
      </w:r>
    </w:p>
    <w:p w14:paraId="33C2B99D" w14:textId="77777777" w:rsidR="00DC15EB" w:rsidRPr="005974F6" w:rsidRDefault="00DC15EB" w:rsidP="00E15040">
      <w:pPr>
        <w:pStyle w:val="Listaszerbekezds"/>
        <w:spacing w:line="276" w:lineRule="auto"/>
        <w:ind w:left="0"/>
        <w:jc w:val="both"/>
        <w:rPr>
          <w:rFonts w:ascii="Verdana" w:hAnsi="Verdana"/>
          <w:bCs/>
        </w:rPr>
      </w:pPr>
      <w:r w:rsidRPr="005974F6">
        <w:rPr>
          <w:rFonts w:ascii="Verdana" w:hAnsi="Verdana"/>
          <w:bCs/>
        </w:rPr>
        <w:t>Swimming V.</w:t>
      </w:r>
    </w:p>
    <w:p w14:paraId="50578DB5" w14:textId="5A9E66F5" w:rsidR="00DC15EB" w:rsidRPr="00716134"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b/>
          <w:lang w:val="en-GB"/>
        </w:rPr>
      </w:pPr>
      <w:r w:rsidRPr="005974F6">
        <w:rPr>
          <w:rFonts w:ascii="Verdana" w:hAnsi="Verdana"/>
          <w:b/>
          <w:bCs/>
        </w:rPr>
        <w:t xml:space="preserve">A tantárgy meghirdetésének gyakorisága/a tantervben történő félévi elhelyezkedése: </w:t>
      </w:r>
      <w:r w:rsidRPr="005974F6">
        <w:rPr>
          <w:rFonts w:ascii="Verdana" w:hAnsi="Verdana"/>
          <w:bCs/>
        </w:rPr>
        <w:t>őszi félév /5. félév</w:t>
      </w:r>
    </w:p>
    <w:p w14:paraId="09E0AAD6" w14:textId="77777777" w:rsidR="00716134" w:rsidRPr="005974F6" w:rsidRDefault="00716134" w:rsidP="00716134">
      <w:pPr>
        <w:tabs>
          <w:tab w:val="right" w:pos="900"/>
          <w:tab w:val="center" w:pos="4536"/>
          <w:tab w:val="right" w:pos="9071"/>
        </w:tabs>
        <w:spacing w:line="276" w:lineRule="auto"/>
        <w:ind w:left="142"/>
        <w:contextualSpacing/>
        <w:jc w:val="both"/>
        <w:rPr>
          <w:rFonts w:ascii="Verdana" w:hAnsi="Verdana"/>
          <w:b/>
          <w:lang w:val="en-GB"/>
        </w:rPr>
      </w:pPr>
    </w:p>
    <w:p w14:paraId="49E43225" w14:textId="77777777" w:rsidR="00DC15EB" w:rsidRPr="005974F6" w:rsidRDefault="00DC15EB" w:rsidP="00605BA1">
      <w:pPr>
        <w:numPr>
          <w:ilvl w:val="0"/>
          <w:numId w:val="83"/>
        </w:numPr>
        <w:tabs>
          <w:tab w:val="right" w:pos="900"/>
          <w:tab w:val="center" w:pos="4536"/>
          <w:tab w:val="right" w:pos="9071"/>
        </w:tabs>
        <w:spacing w:line="276" w:lineRule="auto"/>
        <w:ind w:left="142" w:hanging="142"/>
        <w:contextualSpacing/>
        <w:jc w:val="both"/>
        <w:rPr>
          <w:rFonts w:ascii="Verdana" w:hAnsi="Verdana"/>
          <w:lang w:val="en-GB"/>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526483AA" w14:textId="0F6BB623" w:rsidR="00DC15EB" w:rsidRDefault="00C71FD1" w:rsidP="00C71FD1">
      <w:pPr>
        <w:tabs>
          <w:tab w:val="right" w:pos="900"/>
          <w:tab w:val="center" w:pos="4536"/>
          <w:tab w:val="right" w:pos="9071"/>
        </w:tabs>
        <w:spacing w:line="276" w:lineRule="auto"/>
        <w:ind w:left="142" w:hanging="142"/>
        <w:contextualSpacing/>
        <w:jc w:val="both"/>
        <w:rPr>
          <w:rFonts w:ascii="Verdana" w:hAnsi="Verdana"/>
          <w:lang w:val="en-GB"/>
        </w:rPr>
      </w:pPr>
      <w:r>
        <w:rPr>
          <w:rFonts w:ascii="Verdana" w:hAnsi="Verdana"/>
          <w:lang w:val="en-GB"/>
        </w:rPr>
        <w:t xml:space="preserve">  </w:t>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3237276B" w14:textId="77777777" w:rsidR="00716134" w:rsidRPr="005974F6" w:rsidRDefault="00716134" w:rsidP="00C71FD1">
      <w:pPr>
        <w:tabs>
          <w:tab w:val="right" w:pos="900"/>
          <w:tab w:val="center" w:pos="4536"/>
          <w:tab w:val="right" w:pos="9071"/>
        </w:tabs>
        <w:spacing w:line="276" w:lineRule="auto"/>
        <w:ind w:left="142" w:hanging="142"/>
        <w:contextualSpacing/>
        <w:jc w:val="both"/>
        <w:rPr>
          <w:rFonts w:ascii="Verdana" w:hAnsi="Verdana"/>
          <w:lang w:val="en-GB"/>
        </w:rPr>
      </w:pPr>
    </w:p>
    <w:p w14:paraId="751C02DF" w14:textId="77777777" w:rsidR="00DC15EB" w:rsidRPr="005974F6" w:rsidRDefault="00DC15EB" w:rsidP="00605BA1">
      <w:pPr>
        <w:widowControl w:val="0"/>
        <w:numPr>
          <w:ilvl w:val="0"/>
          <w:numId w:val="83"/>
        </w:numPr>
        <w:spacing w:line="276" w:lineRule="auto"/>
        <w:ind w:left="142" w:hanging="142"/>
        <w:contextualSpacing/>
        <w:jc w:val="both"/>
        <w:rPr>
          <w:rFonts w:ascii="Verdana" w:hAnsi="Verdana"/>
          <w:b/>
        </w:rPr>
      </w:pPr>
      <w:r w:rsidRPr="005974F6">
        <w:rPr>
          <w:rFonts w:ascii="Verdana" w:hAnsi="Verdana"/>
          <w:b/>
        </w:rPr>
        <w:t xml:space="preserve">Félévközi feladatok, ismeretek ellenőrzésének rendje: </w:t>
      </w:r>
    </w:p>
    <w:p w14:paraId="4EA7175A" w14:textId="2984E941" w:rsidR="00DC15EB" w:rsidRDefault="00C71FD1" w:rsidP="00C71FD1">
      <w:pPr>
        <w:widowControl w:val="0"/>
        <w:spacing w:line="276" w:lineRule="auto"/>
        <w:ind w:left="142" w:hanging="142"/>
        <w:contextualSpacing/>
        <w:jc w:val="both"/>
        <w:rPr>
          <w:rFonts w:ascii="Verdana" w:hAnsi="Verdana"/>
          <w:bCs/>
        </w:rPr>
      </w:pPr>
      <w:r>
        <w:rPr>
          <w:rFonts w:ascii="Verdana" w:hAnsi="Verdana"/>
          <w:bCs/>
        </w:rPr>
        <w:t xml:space="preserve">  </w:t>
      </w:r>
      <w:r w:rsidR="00DC15EB"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6AF52213" w14:textId="77777777" w:rsidR="00716134" w:rsidRPr="005974F6" w:rsidRDefault="00716134" w:rsidP="00C71FD1">
      <w:pPr>
        <w:widowControl w:val="0"/>
        <w:spacing w:line="276" w:lineRule="auto"/>
        <w:ind w:left="142" w:hanging="142"/>
        <w:contextualSpacing/>
        <w:jc w:val="both"/>
        <w:rPr>
          <w:rFonts w:ascii="Verdana" w:hAnsi="Verdana"/>
          <w:b/>
        </w:rPr>
      </w:pPr>
    </w:p>
    <w:p w14:paraId="7B37B8B9" w14:textId="480C1AE8" w:rsidR="00DC15EB" w:rsidRDefault="00DC15EB" w:rsidP="00605BA1">
      <w:pPr>
        <w:numPr>
          <w:ilvl w:val="0"/>
          <w:numId w:val="83"/>
        </w:numPr>
        <w:spacing w:line="276" w:lineRule="auto"/>
        <w:ind w:left="142" w:hanging="142"/>
        <w:contextualSpacing/>
        <w:jc w:val="both"/>
        <w:rPr>
          <w:rFonts w:ascii="Verdana" w:hAnsi="Verdana"/>
        </w:rPr>
      </w:pPr>
      <w:r w:rsidRPr="005974F6">
        <w:rPr>
          <w:rFonts w:ascii="Verdana" w:hAnsi="Verdana"/>
          <w:b/>
        </w:rPr>
        <w:t>Az értékelés, az aláírás és a kreditek megszerzésének pontos feltételei:</w:t>
      </w:r>
      <w:r w:rsidRPr="005974F6">
        <w:rPr>
          <w:rFonts w:ascii="Verdana" w:hAnsi="Verdana"/>
        </w:rPr>
        <w:t xml:space="preserve"> </w:t>
      </w:r>
    </w:p>
    <w:p w14:paraId="13711B83" w14:textId="77777777" w:rsidR="00C71FD1" w:rsidRPr="005974F6" w:rsidRDefault="00C71FD1" w:rsidP="00C71FD1">
      <w:pPr>
        <w:spacing w:line="276" w:lineRule="auto"/>
        <w:ind w:left="142"/>
        <w:contextualSpacing/>
        <w:jc w:val="both"/>
        <w:rPr>
          <w:rFonts w:ascii="Verdana" w:hAnsi="Verdana"/>
        </w:rPr>
      </w:pPr>
    </w:p>
    <w:p w14:paraId="23B69A07" w14:textId="77777777" w:rsidR="00DC15EB" w:rsidRPr="005974F6" w:rsidRDefault="00DC15EB" w:rsidP="00605BA1">
      <w:pPr>
        <w:numPr>
          <w:ilvl w:val="1"/>
          <w:numId w:val="83"/>
        </w:numPr>
        <w:spacing w:line="276" w:lineRule="auto"/>
        <w:ind w:left="426" w:hanging="284"/>
        <w:contextualSpacing/>
        <w:jc w:val="both"/>
        <w:rPr>
          <w:rFonts w:ascii="Verdana" w:hAnsi="Verdana"/>
        </w:rPr>
      </w:pPr>
      <w:r w:rsidRPr="005974F6">
        <w:rPr>
          <w:rFonts w:ascii="Verdana" w:hAnsi="Verdana"/>
          <w:b/>
        </w:rPr>
        <w:t xml:space="preserve">Az aláírás megszerzésének feltételei: </w:t>
      </w:r>
    </w:p>
    <w:p w14:paraId="2F3FCC18" w14:textId="62F13646" w:rsidR="00DC15EB" w:rsidRDefault="00DC15EB" w:rsidP="00C71FD1">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Az egyetemi és BM versenyeken történő szereplésért a hallgatók plusz pontokat kaphatnak.</w:t>
      </w:r>
    </w:p>
    <w:p w14:paraId="5ABC0D0F" w14:textId="77777777" w:rsidR="00C71FD1" w:rsidRPr="005974F6" w:rsidRDefault="00C71FD1" w:rsidP="00C71FD1">
      <w:pPr>
        <w:spacing w:line="276" w:lineRule="auto"/>
        <w:ind w:left="142"/>
        <w:contextualSpacing/>
        <w:jc w:val="both"/>
        <w:rPr>
          <w:rFonts w:ascii="Verdana" w:hAnsi="Verdana"/>
        </w:rPr>
      </w:pPr>
    </w:p>
    <w:p w14:paraId="3D858E7C" w14:textId="77777777" w:rsidR="00DC15EB" w:rsidRPr="005974F6" w:rsidRDefault="00DC15EB" w:rsidP="00605BA1">
      <w:pPr>
        <w:numPr>
          <w:ilvl w:val="1"/>
          <w:numId w:val="83"/>
        </w:numPr>
        <w:spacing w:line="276" w:lineRule="auto"/>
        <w:ind w:left="142" w:firstLine="0"/>
        <w:contextualSpacing/>
        <w:jc w:val="both"/>
        <w:rPr>
          <w:rFonts w:ascii="Verdana" w:hAnsi="Verdana"/>
        </w:rPr>
      </w:pPr>
      <w:r w:rsidRPr="005974F6">
        <w:rPr>
          <w:rFonts w:ascii="Verdana" w:hAnsi="Verdana"/>
          <w:b/>
          <w:bCs/>
        </w:rPr>
        <w:t xml:space="preserve">A kreditek megszerzésének feltételei: </w:t>
      </w:r>
    </w:p>
    <w:p w14:paraId="47B7F5C0" w14:textId="3BFAAB08" w:rsidR="00DC15EB" w:rsidRDefault="00DC15EB" w:rsidP="00C71FD1">
      <w:pPr>
        <w:spacing w:line="276" w:lineRule="auto"/>
        <w:ind w:left="142"/>
        <w:contextualSpacing/>
        <w:jc w:val="both"/>
        <w:rPr>
          <w:rFonts w:ascii="Verdana" w:hAnsi="Verdana"/>
          <w:bCs/>
        </w:rPr>
      </w:pPr>
      <w:r w:rsidRPr="005974F6">
        <w:rPr>
          <w:rFonts w:ascii="Verdana" w:hAnsi="Verdana"/>
          <w:bCs/>
        </w:rPr>
        <w:t>Az aláírás és a legalább elégséges gyakorlati jegy megszerzése.</w:t>
      </w:r>
    </w:p>
    <w:p w14:paraId="1A801B1D" w14:textId="77777777" w:rsidR="00716134" w:rsidRPr="005974F6" w:rsidRDefault="00716134" w:rsidP="00C71FD1">
      <w:pPr>
        <w:spacing w:line="276" w:lineRule="auto"/>
        <w:ind w:left="142"/>
        <w:contextualSpacing/>
        <w:jc w:val="both"/>
        <w:rPr>
          <w:rFonts w:ascii="Verdana" w:hAnsi="Verdana"/>
        </w:rPr>
      </w:pPr>
    </w:p>
    <w:p w14:paraId="775BA442" w14:textId="0DA87D47" w:rsidR="00DC15EB" w:rsidRPr="005974F6" w:rsidRDefault="00DC15EB" w:rsidP="00605BA1">
      <w:pPr>
        <w:numPr>
          <w:ilvl w:val="0"/>
          <w:numId w:val="83"/>
        </w:numPr>
        <w:tabs>
          <w:tab w:val="left" w:pos="284"/>
        </w:tabs>
        <w:spacing w:line="276" w:lineRule="auto"/>
        <w:ind w:left="142" w:hanging="142"/>
        <w:contextualSpacing/>
        <w:jc w:val="both"/>
        <w:rPr>
          <w:rFonts w:ascii="Verdana" w:hAnsi="Verdana"/>
          <w:b/>
        </w:rPr>
      </w:pPr>
      <w:r w:rsidRPr="005974F6">
        <w:rPr>
          <w:rFonts w:ascii="Verdana" w:hAnsi="Verdana"/>
          <w:b/>
        </w:rPr>
        <w:t>Irodalomjegyzék:</w:t>
      </w:r>
    </w:p>
    <w:p w14:paraId="11B96C32" w14:textId="77777777" w:rsidR="00DC15EB" w:rsidRPr="005974F6" w:rsidRDefault="00DC15EB" w:rsidP="00605BA1">
      <w:pPr>
        <w:pStyle w:val="Listaszerbekezds"/>
        <w:numPr>
          <w:ilvl w:val="1"/>
          <w:numId w:val="83"/>
        </w:numPr>
        <w:spacing w:line="276" w:lineRule="auto"/>
        <w:ind w:left="142" w:firstLine="0"/>
        <w:jc w:val="both"/>
        <w:rPr>
          <w:rFonts w:ascii="Verdana" w:hAnsi="Verdana"/>
          <w:lang w:val="en-GB"/>
        </w:rPr>
      </w:pPr>
      <w:r w:rsidRPr="005974F6">
        <w:rPr>
          <w:rFonts w:ascii="Verdana" w:hAnsi="Verdana"/>
          <w:b/>
          <w:lang w:val="en-GB"/>
        </w:rPr>
        <w:t xml:space="preserve">Kötelező irodalom: </w:t>
      </w:r>
    </w:p>
    <w:p w14:paraId="11786327" w14:textId="77777777" w:rsidR="00DC15EB" w:rsidRPr="005974F6" w:rsidRDefault="00DC15EB" w:rsidP="00C71FD1">
      <w:pPr>
        <w:spacing w:line="276" w:lineRule="auto"/>
        <w:ind w:left="142"/>
        <w:contextualSpacing/>
        <w:jc w:val="both"/>
        <w:rPr>
          <w:rFonts w:ascii="Verdana" w:hAnsi="Verdana"/>
          <w:lang w:val="en-GB"/>
        </w:rPr>
      </w:pPr>
      <w:r w:rsidRPr="005974F6">
        <w:rPr>
          <w:rFonts w:ascii="Verdana" w:hAnsi="Verdana"/>
          <w:lang w:val="en-GB"/>
        </w:rPr>
        <w:t>Kelemen András: A testi kényszer alkalmazásának és a rendőr fizikai konfrontációjának oktatás módszertani alapjai (Police self-defense) Budapest, 2012.</w:t>
      </w:r>
    </w:p>
    <w:p w14:paraId="5280905B" w14:textId="77777777" w:rsidR="00DC15EB" w:rsidRPr="005974F6" w:rsidRDefault="00DC15EB" w:rsidP="00605BA1">
      <w:pPr>
        <w:pStyle w:val="Listaszerbekezds"/>
        <w:numPr>
          <w:ilvl w:val="1"/>
          <w:numId w:val="83"/>
        </w:numPr>
        <w:spacing w:line="276" w:lineRule="auto"/>
        <w:ind w:left="142" w:firstLine="0"/>
        <w:jc w:val="both"/>
        <w:rPr>
          <w:rFonts w:ascii="Verdana" w:hAnsi="Verdana"/>
          <w:b/>
          <w:lang w:val="en-GB"/>
        </w:rPr>
      </w:pPr>
      <w:r w:rsidRPr="005974F6">
        <w:rPr>
          <w:rFonts w:ascii="Verdana" w:hAnsi="Verdana"/>
          <w:b/>
          <w:lang w:val="en-GB"/>
        </w:rPr>
        <w:t xml:space="preserve">Ajánlott irodalom: </w:t>
      </w:r>
    </w:p>
    <w:p w14:paraId="292ECDF3" w14:textId="1C89DA45" w:rsidR="00DC15EB" w:rsidRDefault="00DC15EB" w:rsidP="00C71FD1">
      <w:pPr>
        <w:tabs>
          <w:tab w:val="center" w:pos="4819"/>
          <w:tab w:val="right" w:pos="9071"/>
        </w:tabs>
        <w:spacing w:line="276" w:lineRule="auto"/>
        <w:ind w:left="142"/>
        <w:contextualSpacing/>
        <w:jc w:val="both"/>
        <w:rPr>
          <w:rFonts w:ascii="Verdana" w:hAnsi="Verdana"/>
          <w:lang w:val="en-GB"/>
        </w:rPr>
      </w:pPr>
      <w:r w:rsidRPr="005974F6">
        <w:rPr>
          <w:rFonts w:ascii="Verdana" w:hAnsi="Verdana"/>
          <w:lang w:val="en-GB"/>
        </w:rPr>
        <w:lastRenderedPageBreak/>
        <w:t>Kissné Ferencz Éva, Somlai József, Tóthné Kósa Erika: Egészséges életmód. Sportképességek fejlesztése (Health promotion). Testnevelési jegyzet 1998/1. Rejtjel Kiadó</w:t>
      </w:r>
    </w:p>
    <w:p w14:paraId="6F873D4A" w14:textId="77777777" w:rsidR="00C71FD1" w:rsidRPr="005974F6" w:rsidRDefault="00C71FD1" w:rsidP="00C71FD1">
      <w:pPr>
        <w:tabs>
          <w:tab w:val="center" w:pos="4819"/>
          <w:tab w:val="right" w:pos="9071"/>
        </w:tabs>
        <w:spacing w:line="276" w:lineRule="auto"/>
        <w:ind w:left="142"/>
        <w:contextualSpacing/>
        <w:jc w:val="both"/>
        <w:rPr>
          <w:rFonts w:ascii="Verdana" w:hAnsi="Verdana"/>
          <w:lang w:val="en-GB"/>
        </w:rPr>
      </w:pPr>
    </w:p>
    <w:p w14:paraId="039FA36C" w14:textId="77777777" w:rsidR="00DC15EB" w:rsidRPr="005974F6" w:rsidRDefault="00DC15EB" w:rsidP="00C71FD1">
      <w:pPr>
        <w:spacing w:line="276" w:lineRule="auto"/>
        <w:ind w:left="142"/>
        <w:contextualSpacing/>
        <w:jc w:val="both"/>
        <w:rPr>
          <w:rFonts w:ascii="Verdana" w:hAnsi="Verdana"/>
        </w:rPr>
      </w:pPr>
      <w:r w:rsidRPr="005974F6">
        <w:rPr>
          <w:rFonts w:ascii="Verdana" w:hAnsi="Verdana"/>
        </w:rPr>
        <w:t>Budapest, 2023. december 01.</w:t>
      </w:r>
    </w:p>
    <w:p w14:paraId="1E4D05EE" w14:textId="77777777" w:rsidR="00DC15EB" w:rsidRDefault="00DC15EB" w:rsidP="00E15040">
      <w:pPr>
        <w:spacing w:line="276" w:lineRule="auto"/>
        <w:contextualSpacing/>
        <w:jc w:val="center"/>
        <w:rPr>
          <w:rFonts w:ascii="Verdana" w:hAnsi="Verdana"/>
          <w:b/>
          <w:bCs/>
        </w:rPr>
      </w:pPr>
    </w:p>
    <w:p w14:paraId="0BE94EEF" w14:textId="77777777" w:rsidR="00DC15EB" w:rsidRDefault="00DC15EB" w:rsidP="00E15040">
      <w:pPr>
        <w:spacing w:line="276" w:lineRule="auto"/>
        <w:contextualSpacing/>
        <w:jc w:val="center"/>
        <w:rPr>
          <w:rFonts w:ascii="Verdana" w:hAnsi="Verdana"/>
          <w:b/>
          <w:bCs/>
        </w:rPr>
      </w:pPr>
    </w:p>
    <w:p w14:paraId="1085E7A4" w14:textId="77777777" w:rsidR="00DC15EB" w:rsidRPr="005974F6" w:rsidRDefault="00DC15EB" w:rsidP="00E15040">
      <w:pPr>
        <w:spacing w:line="276" w:lineRule="auto"/>
        <w:contextualSpacing/>
        <w:jc w:val="center"/>
        <w:rPr>
          <w:rFonts w:ascii="Verdana" w:hAnsi="Verdana"/>
          <w:bCs/>
        </w:rPr>
      </w:pPr>
      <w:r w:rsidRPr="005974F6">
        <w:rPr>
          <w:rFonts w:ascii="Verdana" w:hAnsi="Verdana"/>
          <w:b/>
          <w:bCs/>
        </w:rPr>
        <w:t>Horváth Dániel sk.</w:t>
      </w:r>
    </w:p>
    <w:p w14:paraId="7C14369F" w14:textId="77777777" w:rsidR="00DC15EB" w:rsidRPr="005974F6" w:rsidRDefault="00DC15EB" w:rsidP="00E15040">
      <w:pPr>
        <w:spacing w:line="276" w:lineRule="auto"/>
        <w:contextualSpacing/>
        <w:jc w:val="center"/>
        <w:rPr>
          <w:rFonts w:ascii="Verdana" w:hAnsi="Verdana"/>
          <w:bCs/>
        </w:rPr>
      </w:pPr>
      <w:r>
        <w:rPr>
          <w:rFonts w:ascii="Verdana" w:hAnsi="Verdana"/>
          <w:bCs/>
        </w:rPr>
        <w:t xml:space="preserve">         </w:t>
      </w:r>
      <w:r w:rsidRPr="005974F6">
        <w:rPr>
          <w:rFonts w:ascii="Verdana" w:hAnsi="Verdana"/>
          <w:bCs/>
        </w:rPr>
        <w:t>testnevelő tanár</w:t>
      </w:r>
    </w:p>
    <w:p w14:paraId="2E806CDF" w14:textId="77777777" w:rsidR="00DC15EB" w:rsidRPr="005974F6" w:rsidRDefault="00DC15EB" w:rsidP="00DC15EB">
      <w:pPr>
        <w:spacing w:line="276" w:lineRule="auto"/>
        <w:contextualSpacing/>
        <w:jc w:val="center"/>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67FED576" w14:textId="77777777" w:rsidTr="002163AD">
        <w:tc>
          <w:tcPr>
            <w:tcW w:w="4855" w:type="dxa"/>
            <w:tcBorders>
              <w:top w:val="nil"/>
              <w:left w:val="nil"/>
              <w:bottom w:val="single" w:sz="4" w:space="0" w:color="auto"/>
              <w:right w:val="nil"/>
            </w:tcBorders>
            <w:hideMark/>
          </w:tcPr>
          <w:p w14:paraId="0FDD6B46"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3C69221D" w14:textId="77777777" w:rsidR="00DC15EB" w:rsidRPr="005974F6" w:rsidRDefault="00DC15EB" w:rsidP="002163AD">
            <w:pPr>
              <w:spacing w:line="276" w:lineRule="auto"/>
              <w:contextualSpacing/>
              <w:jc w:val="both"/>
              <w:rPr>
                <w:rFonts w:ascii="Verdana" w:hAnsi="Verdana"/>
              </w:rPr>
            </w:pPr>
          </w:p>
        </w:tc>
        <w:tc>
          <w:tcPr>
            <w:tcW w:w="2597" w:type="dxa"/>
          </w:tcPr>
          <w:p w14:paraId="284E8987" w14:textId="77777777" w:rsidR="00DC15EB" w:rsidRPr="005974F6" w:rsidRDefault="00DC15EB" w:rsidP="002163AD">
            <w:pPr>
              <w:spacing w:line="276" w:lineRule="auto"/>
              <w:contextualSpacing/>
              <w:jc w:val="both"/>
              <w:rPr>
                <w:rFonts w:ascii="Verdana" w:hAnsi="Verdana"/>
              </w:rPr>
            </w:pPr>
          </w:p>
        </w:tc>
      </w:tr>
      <w:tr w:rsidR="00DC15EB" w:rsidRPr="005974F6" w14:paraId="673C7B6F" w14:textId="77777777" w:rsidTr="002163AD">
        <w:tc>
          <w:tcPr>
            <w:tcW w:w="4855" w:type="dxa"/>
            <w:tcBorders>
              <w:top w:val="single" w:sz="4" w:space="0" w:color="auto"/>
              <w:left w:val="nil"/>
              <w:bottom w:val="nil"/>
              <w:right w:val="nil"/>
            </w:tcBorders>
            <w:hideMark/>
          </w:tcPr>
          <w:p w14:paraId="364FEC68"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32D11C5" w14:textId="77777777" w:rsidR="00DC15EB" w:rsidRPr="005974F6" w:rsidRDefault="00DC15EB" w:rsidP="002163AD">
            <w:pPr>
              <w:spacing w:line="276" w:lineRule="auto"/>
              <w:contextualSpacing/>
              <w:jc w:val="both"/>
              <w:rPr>
                <w:rFonts w:ascii="Verdana" w:hAnsi="Verdana"/>
              </w:rPr>
            </w:pPr>
          </w:p>
        </w:tc>
        <w:tc>
          <w:tcPr>
            <w:tcW w:w="2597" w:type="dxa"/>
          </w:tcPr>
          <w:p w14:paraId="630F910D" w14:textId="77777777" w:rsidR="00DC15EB" w:rsidRPr="005974F6" w:rsidRDefault="00DC15EB" w:rsidP="002163AD">
            <w:pPr>
              <w:spacing w:line="276" w:lineRule="auto"/>
              <w:contextualSpacing/>
              <w:jc w:val="both"/>
              <w:rPr>
                <w:rFonts w:ascii="Verdana" w:hAnsi="Verdana"/>
              </w:rPr>
            </w:pPr>
          </w:p>
        </w:tc>
      </w:tr>
    </w:tbl>
    <w:p w14:paraId="165837C1" w14:textId="77777777" w:rsidR="00DC15EB" w:rsidRPr="005974F6" w:rsidRDefault="00DC15EB" w:rsidP="00DC15EB">
      <w:pPr>
        <w:tabs>
          <w:tab w:val="right" w:pos="0"/>
          <w:tab w:val="center" w:pos="4819"/>
          <w:tab w:val="right" w:pos="9071"/>
        </w:tabs>
        <w:spacing w:line="276" w:lineRule="auto"/>
        <w:contextualSpacing/>
        <w:jc w:val="both"/>
        <w:rPr>
          <w:rFonts w:ascii="Verdana" w:hAnsi="Verdana"/>
          <w:bCs/>
          <w:lang w:val="en-GB"/>
        </w:rPr>
      </w:pPr>
    </w:p>
    <w:p w14:paraId="515FA634" w14:textId="77777777" w:rsidR="00DC15EB" w:rsidRDefault="00DC15EB" w:rsidP="00DC15EB">
      <w:pPr>
        <w:spacing w:line="276" w:lineRule="auto"/>
        <w:contextualSpacing/>
        <w:jc w:val="center"/>
        <w:rPr>
          <w:rFonts w:ascii="Verdana" w:hAnsi="Verdana"/>
          <w:b/>
          <w:bCs/>
        </w:rPr>
      </w:pPr>
      <w:r w:rsidRPr="005974F6">
        <w:rPr>
          <w:rFonts w:ascii="Verdana" w:hAnsi="Verdana"/>
          <w:b/>
          <w:bCs/>
        </w:rPr>
        <w:t>TANTÁRGYI PROGRAM</w:t>
      </w:r>
    </w:p>
    <w:p w14:paraId="5D77F07B" w14:textId="77777777" w:rsidR="00DC15EB" w:rsidRPr="005974F6" w:rsidRDefault="00DC15EB" w:rsidP="00DC15EB">
      <w:pPr>
        <w:spacing w:line="276" w:lineRule="auto"/>
        <w:contextualSpacing/>
        <w:jc w:val="center"/>
        <w:rPr>
          <w:rFonts w:ascii="Verdana" w:hAnsi="Verdana"/>
          <w:b/>
          <w:bCs/>
        </w:rPr>
      </w:pPr>
    </w:p>
    <w:p w14:paraId="5D51857C" w14:textId="57AC154A" w:rsidR="00DC15EB" w:rsidRPr="008E38C0"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kódja: RTKTB26</w:t>
      </w:r>
    </w:p>
    <w:p w14:paraId="7FB9ADAB" w14:textId="77777777" w:rsidR="008E38C0" w:rsidRPr="005974F6" w:rsidRDefault="008E38C0" w:rsidP="008E38C0">
      <w:pPr>
        <w:tabs>
          <w:tab w:val="right" w:pos="900"/>
          <w:tab w:val="center" w:pos="4536"/>
          <w:tab w:val="right" w:pos="9071"/>
        </w:tabs>
        <w:spacing w:line="276" w:lineRule="auto"/>
        <w:ind w:left="142"/>
        <w:contextualSpacing/>
        <w:jc w:val="both"/>
        <w:rPr>
          <w:rFonts w:ascii="Verdana" w:hAnsi="Verdana"/>
          <w:bCs/>
        </w:rPr>
      </w:pPr>
    </w:p>
    <w:p w14:paraId="720B83BE" w14:textId="2045495E" w:rsidR="008E38C0"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 tantárgy megnevezése (magyarul): </w:t>
      </w:r>
      <w:r w:rsidRPr="005974F6">
        <w:rPr>
          <w:rFonts w:ascii="Verdana" w:hAnsi="Verdana"/>
          <w:bCs/>
        </w:rPr>
        <w:t>Rendészeti testnevelés (bv.) 6.</w:t>
      </w:r>
    </w:p>
    <w:p w14:paraId="1D1C548C" w14:textId="2E76B7DC" w:rsidR="008E38C0" w:rsidRPr="008E38C0" w:rsidRDefault="008E38C0" w:rsidP="008E38C0">
      <w:pPr>
        <w:tabs>
          <w:tab w:val="right" w:pos="900"/>
          <w:tab w:val="center" w:pos="4536"/>
          <w:tab w:val="right" w:pos="9071"/>
        </w:tabs>
        <w:spacing w:line="276" w:lineRule="auto"/>
        <w:contextualSpacing/>
        <w:jc w:val="both"/>
        <w:rPr>
          <w:rFonts w:ascii="Verdana" w:hAnsi="Verdana"/>
          <w:bCs/>
        </w:rPr>
      </w:pPr>
    </w:p>
    <w:p w14:paraId="5056AB2B" w14:textId="23F63D5E" w:rsidR="00DC15EB"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A tantárgy megnevezése (angolul):</w:t>
      </w:r>
      <w:r w:rsidRPr="005974F6">
        <w:rPr>
          <w:rFonts w:ascii="Verdana" w:hAnsi="Verdana"/>
          <w:bCs/>
        </w:rPr>
        <w:t xml:space="preserve"> Police Physical Education (bv.) 6.</w:t>
      </w:r>
    </w:p>
    <w:p w14:paraId="389CF52C" w14:textId="4C67FA09" w:rsidR="008E38C0" w:rsidRPr="005974F6" w:rsidRDefault="008E38C0" w:rsidP="008E38C0">
      <w:pPr>
        <w:tabs>
          <w:tab w:val="right" w:pos="900"/>
          <w:tab w:val="center" w:pos="4536"/>
          <w:tab w:val="right" w:pos="9071"/>
        </w:tabs>
        <w:spacing w:line="276" w:lineRule="auto"/>
        <w:contextualSpacing/>
        <w:jc w:val="both"/>
        <w:rPr>
          <w:rFonts w:ascii="Verdana" w:hAnsi="Verdana"/>
          <w:bCs/>
        </w:rPr>
      </w:pPr>
    </w:p>
    <w:p w14:paraId="7146F027" w14:textId="748F06E9" w:rsidR="008E38C0"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Kreditérték és képzési karakter: </w:t>
      </w:r>
    </w:p>
    <w:p w14:paraId="2E090105" w14:textId="68FF4357" w:rsidR="008E38C0" w:rsidRPr="008E38C0" w:rsidRDefault="008E38C0" w:rsidP="008E38C0">
      <w:pPr>
        <w:tabs>
          <w:tab w:val="right" w:pos="900"/>
          <w:tab w:val="center" w:pos="4536"/>
          <w:tab w:val="right" w:pos="9071"/>
        </w:tabs>
        <w:spacing w:line="276" w:lineRule="auto"/>
        <w:contextualSpacing/>
        <w:jc w:val="both"/>
        <w:rPr>
          <w:rFonts w:ascii="Verdana" w:hAnsi="Verdana"/>
          <w:bCs/>
        </w:rPr>
      </w:pPr>
    </w:p>
    <w:p w14:paraId="75C728EE" w14:textId="77777777" w:rsidR="00DC15EB" w:rsidRPr="005974F6" w:rsidRDefault="00DC15EB" w:rsidP="00605BA1">
      <w:pPr>
        <w:numPr>
          <w:ilvl w:val="1"/>
          <w:numId w:val="84"/>
        </w:numPr>
        <w:tabs>
          <w:tab w:val="right" w:pos="900"/>
          <w:tab w:val="center" w:pos="4536"/>
          <w:tab w:val="right" w:pos="9071"/>
        </w:tabs>
        <w:spacing w:line="276" w:lineRule="auto"/>
        <w:ind w:left="284" w:hanging="142"/>
        <w:contextualSpacing/>
        <w:jc w:val="both"/>
        <w:rPr>
          <w:rFonts w:ascii="Verdana" w:hAnsi="Verdana"/>
          <w:bCs/>
        </w:rPr>
      </w:pPr>
      <w:r w:rsidRPr="005974F6">
        <w:rPr>
          <w:rFonts w:ascii="Verdana" w:hAnsi="Verdana"/>
          <w:bCs/>
        </w:rPr>
        <w:t xml:space="preserve">   2 kredit</w:t>
      </w:r>
    </w:p>
    <w:p w14:paraId="747A27DF" w14:textId="395A3962" w:rsidR="00DC15EB" w:rsidRDefault="00DC15EB" w:rsidP="00605BA1">
      <w:pPr>
        <w:numPr>
          <w:ilvl w:val="1"/>
          <w:numId w:val="84"/>
        </w:numPr>
        <w:tabs>
          <w:tab w:val="right" w:pos="900"/>
          <w:tab w:val="center" w:pos="4536"/>
          <w:tab w:val="right" w:pos="9071"/>
        </w:tabs>
        <w:spacing w:line="276" w:lineRule="auto"/>
        <w:ind w:left="142" w:firstLine="0"/>
        <w:contextualSpacing/>
        <w:jc w:val="both"/>
        <w:rPr>
          <w:rFonts w:ascii="Verdana" w:hAnsi="Verdana"/>
          <w:bCs/>
        </w:rPr>
      </w:pPr>
      <w:r w:rsidRPr="005974F6">
        <w:rPr>
          <w:rFonts w:ascii="Verdana" w:hAnsi="Verdana"/>
          <w:bCs/>
        </w:rPr>
        <w:t xml:space="preserve">   a tantárgy elméleti vagy gyakorlati jellegének mértéke: 100 % gyakorlat, 0% elmélet</w:t>
      </w:r>
    </w:p>
    <w:p w14:paraId="55582F74" w14:textId="77777777" w:rsidR="008E38C0" w:rsidRPr="005974F6" w:rsidRDefault="008E38C0" w:rsidP="008E38C0">
      <w:pPr>
        <w:tabs>
          <w:tab w:val="right" w:pos="900"/>
          <w:tab w:val="center" w:pos="4536"/>
          <w:tab w:val="right" w:pos="9071"/>
        </w:tabs>
        <w:spacing w:line="276" w:lineRule="auto"/>
        <w:ind w:left="142"/>
        <w:contextualSpacing/>
        <w:jc w:val="both"/>
        <w:rPr>
          <w:rFonts w:ascii="Verdana" w:hAnsi="Verdana"/>
          <w:bCs/>
        </w:rPr>
      </w:pPr>
    </w:p>
    <w:p w14:paraId="0D588822" w14:textId="2D1E7126" w:rsidR="00DC15EB" w:rsidRDefault="00DC15EB" w:rsidP="00605BA1">
      <w:pPr>
        <w:numPr>
          <w:ilvl w:val="0"/>
          <w:numId w:val="84"/>
        </w:numPr>
        <w:spacing w:line="276" w:lineRule="auto"/>
        <w:ind w:left="142" w:hanging="142"/>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 – végrehajtási alapképzési szak</w:t>
      </w:r>
    </w:p>
    <w:p w14:paraId="03E77D60" w14:textId="77777777" w:rsidR="008E38C0" w:rsidRPr="005974F6" w:rsidRDefault="008E38C0" w:rsidP="008E38C0">
      <w:pPr>
        <w:spacing w:line="276" w:lineRule="auto"/>
        <w:ind w:left="142"/>
        <w:contextualSpacing/>
        <w:jc w:val="both"/>
        <w:rPr>
          <w:rFonts w:ascii="Verdana" w:hAnsi="Verdana"/>
          <w:bCs/>
        </w:rPr>
      </w:pPr>
    </w:p>
    <w:p w14:paraId="04D5EF0A" w14:textId="7B155E67" w:rsidR="008E38C0"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Rendészettudományi Kar,</w:t>
      </w:r>
      <w:r w:rsidRPr="005974F6">
        <w:rPr>
          <w:rFonts w:ascii="Verdana" w:hAnsi="Verdana"/>
          <w:b/>
          <w:bCs/>
        </w:rPr>
        <w:t xml:space="preserve"> </w:t>
      </w:r>
      <w:r w:rsidRPr="005974F6">
        <w:rPr>
          <w:rFonts w:ascii="Verdana" w:hAnsi="Verdana"/>
          <w:bCs/>
        </w:rPr>
        <w:t xml:space="preserve">Testnevelési és Küzdősportok Tanszék </w:t>
      </w:r>
    </w:p>
    <w:p w14:paraId="7DD38E93" w14:textId="344C5C7F" w:rsidR="008E38C0" w:rsidRPr="008E38C0" w:rsidRDefault="008E38C0" w:rsidP="008E38C0">
      <w:pPr>
        <w:tabs>
          <w:tab w:val="right" w:pos="900"/>
          <w:tab w:val="center" w:pos="4536"/>
          <w:tab w:val="right" w:pos="9071"/>
        </w:tabs>
        <w:spacing w:line="276" w:lineRule="auto"/>
        <w:contextualSpacing/>
        <w:jc w:val="both"/>
        <w:rPr>
          <w:rFonts w:ascii="Verdana" w:hAnsi="Verdana"/>
          <w:bCs/>
        </w:rPr>
      </w:pPr>
    </w:p>
    <w:p w14:paraId="64F952A1" w14:textId="0B0F8F3E" w:rsidR="008E38C0" w:rsidRDefault="00DC15EB" w:rsidP="00605BA1">
      <w:pPr>
        <w:numPr>
          <w:ilvl w:val="0"/>
          <w:numId w:val="84"/>
        </w:numPr>
        <w:spacing w:line="276" w:lineRule="auto"/>
        <w:ind w:left="142" w:hanging="142"/>
        <w:contextualSpacing/>
        <w:jc w:val="both"/>
        <w:rPr>
          <w:rFonts w:ascii="Verdana" w:hAnsi="Verdana"/>
          <w:bCs/>
        </w:rPr>
      </w:pPr>
      <w:r w:rsidRPr="005974F6">
        <w:rPr>
          <w:rFonts w:ascii="Verdana" w:hAnsi="Verdana"/>
          <w:b/>
          <w:bCs/>
        </w:rPr>
        <w:t xml:space="preserve">A tantárgyfelelős oktató neve, beosztása, tudományos fokozata: </w:t>
      </w:r>
      <w:r w:rsidRPr="005974F6">
        <w:rPr>
          <w:rFonts w:ascii="Verdana" w:hAnsi="Verdana"/>
          <w:bCs/>
        </w:rPr>
        <w:t xml:space="preserve">Horváth Dániel, testnevelő tanár </w:t>
      </w:r>
    </w:p>
    <w:p w14:paraId="6EF6E5C2" w14:textId="58081B2B" w:rsidR="008E38C0" w:rsidRPr="008E38C0" w:rsidRDefault="008E38C0" w:rsidP="008E38C0">
      <w:pPr>
        <w:spacing w:line="276" w:lineRule="auto"/>
        <w:contextualSpacing/>
        <w:jc w:val="both"/>
        <w:rPr>
          <w:rFonts w:ascii="Verdana" w:hAnsi="Verdana"/>
          <w:bCs/>
        </w:rPr>
      </w:pPr>
    </w:p>
    <w:p w14:paraId="4141F377" w14:textId="77777777" w:rsidR="008E38C0" w:rsidRDefault="00DC15EB" w:rsidP="00605BA1">
      <w:pPr>
        <w:numPr>
          <w:ilvl w:val="0"/>
          <w:numId w:val="84"/>
        </w:numPr>
        <w:tabs>
          <w:tab w:val="right" w:pos="900"/>
          <w:tab w:val="center" w:pos="4536"/>
        </w:tabs>
        <w:spacing w:line="276" w:lineRule="auto"/>
        <w:ind w:left="142" w:hanging="142"/>
        <w:contextualSpacing/>
        <w:jc w:val="both"/>
        <w:rPr>
          <w:rFonts w:ascii="Verdana" w:hAnsi="Verdana"/>
          <w:bCs/>
        </w:rPr>
      </w:pPr>
      <w:r w:rsidRPr="005974F6">
        <w:rPr>
          <w:rFonts w:ascii="Verdana" w:hAnsi="Verdana"/>
          <w:b/>
          <w:bCs/>
        </w:rPr>
        <w:t>A tanórák száma és típusa:</w:t>
      </w:r>
    </w:p>
    <w:p w14:paraId="33D3A672" w14:textId="7A03C4C4" w:rsidR="00DC15EB" w:rsidRPr="008E38C0" w:rsidRDefault="00DC15EB" w:rsidP="008E38C0">
      <w:pPr>
        <w:tabs>
          <w:tab w:val="right" w:pos="900"/>
          <w:tab w:val="center" w:pos="4536"/>
        </w:tabs>
        <w:spacing w:line="276" w:lineRule="auto"/>
        <w:contextualSpacing/>
        <w:jc w:val="both"/>
        <w:rPr>
          <w:rFonts w:ascii="Verdana" w:hAnsi="Verdana"/>
          <w:bCs/>
        </w:rPr>
      </w:pPr>
      <w:r w:rsidRPr="008E38C0">
        <w:rPr>
          <w:rFonts w:ascii="Verdana" w:hAnsi="Verdana"/>
          <w:b/>
          <w:bCs/>
        </w:rPr>
        <w:t xml:space="preserve"> </w:t>
      </w:r>
    </w:p>
    <w:p w14:paraId="59A5396E" w14:textId="77777777" w:rsidR="00DC15EB" w:rsidRPr="005974F6" w:rsidRDefault="00DC15EB" w:rsidP="00605BA1">
      <w:pPr>
        <w:numPr>
          <w:ilvl w:val="1"/>
          <w:numId w:val="84"/>
        </w:numPr>
        <w:tabs>
          <w:tab w:val="right" w:pos="900"/>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össz óraszám/félév: 20</w:t>
      </w:r>
    </w:p>
    <w:p w14:paraId="32991EE2" w14:textId="77777777" w:rsidR="00DC15EB" w:rsidRPr="005974F6" w:rsidRDefault="00DC15EB" w:rsidP="00605BA1">
      <w:pPr>
        <w:numPr>
          <w:ilvl w:val="2"/>
          <w:numId w:val="84"/>
        </w:numPr>
        <w:tabs>
          <w:tab w:val="center" w:pos="4536"/>
          <w:tab w:val="center" w:pos="4819"/>
          <w:tab w:val="right" w:pos="9071"/>
        </w:tabs>
        <w:spacing w:line="276" w:lineRule="auto"/>
        <w:ind w:left="142" w:firstLine="425"/>
        <w:contextualSpacing/>
        <w:jc w:val="both"/>
        <w:rPr>
          <w:rFonts w:ascii="Verdana" w:hAnsi="Verdana"/>
          <w:bCs/>
        </w:rPr>
      </w:pPr>
      <w:r w:rsidRPr="005974F6">
        <w:rPr>
          <w:rFonts w:ascii="Verdana" w:hAnsi="Verdana"/>
          <w:bCs/>
        </w:rPr>
        <w:t>nappali munkarend: 20 (0 EA + 0 SZ + 20 GY)</w:t>
      </w:r>
    </w:p>
    <w:p w14:paraId="3742897C" w14:textId="77777777" w:rsidR="00DC15EB" w:rsidRPr="005974F6" w:rsidRDefault="00DC15EB" w:rsidP="00605BA1">
      <w:pPr>
        <w:numPr>
          <w:ilvl w:val="2"/>
          <w:numId w:val="84"/>
        </w:numPr>
        <w:tabs>
          <w:tab w:val="center" w:pos="4536"/>
          <w:tab w:val="center" w:pos="4819"/>
          <w:tab w:val="right" w:pos="9071"/>
        </w:tabs>
        <w:spacing w:line="276" w:lineRule="auto"/>
        <w:ind w:left="142" w:firstLine="425"/>
        <w:contextualSpacing/>
        <w:jc w:val="both"/>
        <w:rPr>
          <w:rFonts w:ascii="Verdana" w:hAnsi="Verdana"/>
          <w:bCs/>
        </w:rPr>
      </w:pPr>
      <w:r w:rsidRPr="005974F6">
        <w:rPr>
          <w:rFonts w:ascii="Verdana" w:hAnsi="Verdana"/>
          <w:bCs/>
        </w:rPr>
        <w:t>levelező munkarend: 8 (0 EA + 0 SZ + 8 GY)</w:t>
      </w:r>
    </w:p>
    <w:p w14:paraId="0EA13B88" w14:textId="77777777" w:rsidR="00DC15EB" w:rsidRPr="005974F6" w:rsidRDefault="00DC15EB" w:rsidP="00605BA1">
      <w:pPr>
        <w:numPr>
          <w:ilvl w:val="1"/>
          <w:numId w:val="84"/>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 2</w:t>
      </w:r>
    </w:p>
    <w:p w14:paraId="5A758FF2" w14:textId="7393D144" w:rsidR="00DC15EB" w:rsidRDefault="00DC15EB" w:rsidP="00605BA1">
      <w:pPr>
        <w:numPr>
          <w:ilvl w:val="1"/>
          <w:numId w:val="84"/>
        </w:numPr>
        <w:tabs>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Az ismeret átadásban alkalmazandó további sajátos módok, jellemzők: -</w:t>
      </w:r>
    </w:p>
    <w:p w14:paraId="08D0167E" w14:textId="77777777" w:rsidR="008E38C0" w:rsidRPr="005974F6" w:rsidRDefault="008E38C0" w:rsidP="008E38C0">
      <w:pPr>
        <w:tabs>
          <w:tab w:val="center" w:pos="4536"/>
          <w:tab w:val="center" w:pos="4819"/>
          <w:tab w:val="right" w:pos="9071"/>
        </w:tabs>
        <w:spacing w:line="276" w:lineRule="auto"/>
        <w:ind w:left="142"/>
        <w:contextualSpacing/>
        <w:jc w:val="both"/>
        <w:rPr>
          <w:rFonts w:ascii="Verdana" w:hAnsi="Verdana"/>
          <w:bCs/>
        </w:rPr>
      </w:pPr>
    </w:p>
    <w:p w14:paraId="6B2011F3" w14:textId="77777777" w:rsidR="00DC15EB" w:rsidRPr="005974F6"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
          <w:bCs/>
        </w:rPr>
      </w:pPr>
      <w:r w:rsidRPr="005974F6">
        <w:rPr>
          <w:rFonts w:ascii="Verdana" w:hAnsi="Verdana"/>
          <w:b/>
          <w:bCs/>
        </w:rPr>
        <w:t xml:space="preserve">A tantárgy szakmai tartalma (magyarul): </w:t>
      </w:r>
      <w:r w:rsidRPr="005974F6">
        <w:rPr>
          <w:rFonts w:ascii="Verdana" w:hAnsi="Verdana"/>
          <w:bCs/>
        </w:rPr>
        <w:t>A hallgatók általános és speciális fizikai felkészítése. Az intézkedéstaktika alaptechnikák oktatása.</w:t>
      </w:r>
    </w:p>
    <w:p w14:paraId="485D8BB7" w14:textId="541C6D85" w:rsidR="00DC15EB" w:rsidRDefault="00FA1444" w:rsidP="00FA1444">
      <w:pPr>
        <w:tabs>
          <w:tab w:val="right" w:pos="900"/>
          <w:tab w:val="center" w:pos="4536"/>
          <w:tab w:val="right" w:pos="9071"/>
        </w:tabs>
        <w:spacing w:line="276" w:lineRule="auto"/>
        <w:ind w:left="142" w:hanging="142"/>
        <w:contextualSpacing/>
        <w:jc w:val="both"/>
        <w:rPr>
          <w:rFonts w:ascii="Verdana" w:hAnsi="Verdana"/>
          <w:b/>
          <w:bCs/>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rPr>
        <w:t xml:space="preserve">): </w:t>
      </w:r>
      <w:r w:rsidR="00DC15EB" w:rsidRPr="005974F6">
        <w:rPr>
          <w:rFonts w:ascii="Verdana" w:hAnsi="Verdana"/>
          <w:bCs/>
          <w:lang w:val="en-GB"/>
        </w:rPr>
        <w:t xml:space="preserve">General and special physical training for students. </w:t>
      </w:r>
      <w:r w:rsidR="00DC15EB" w:rsidRPr="005974F6">
        <w:rPr>
          <w:rFonts w:ascii="Verdana" w:hAnsi="Verdana"/>
          <w:bCs/>
        </w:rPr>
        <w:t>Education of the basic techniques of police measure.</w:t>
      </w:r>
      <w:r w:rsidR="00DC15EB" w:rsidRPr="005974F6">
        <w:rPr>
          <w:rFonts w:ascii="Verdana" w:hAnsi="Verdana"/>
          <w:b/>
          <w:bCs/>
        </w:rPr>
        <w:t xml:space="preserve"> </w:t>
      </w:r>
    </w:p>
    <w:p w14:paraId="61A2784E" w14:textId="77777777" w:rsidR="008E38C0" w:rsidRPr="005974F6" w:rsidRDefault="008E38C0" w:rsidP="008E38C0">
      <w:pPr>
        <w:tabs>
          <w:tab w:val="right" w:pos="900"/>
          <w:tab w:val="center" w:pos="4536"/>
          <w:tab w:val="right" w:pos="9071"/>
        </w:tabs>
        <w:spacing w:line="276" w:lineRule="auto"/>
        <w:contextualSpacing/>
        <w:jc w:val="both"/>
        <w:rPr>
          <w:rFonts w:ascii="Verdana" w:hAnsi="Verdana"/>
          <w:b/>
          <w:bCs/>
        </w:rPr>
      </w:pPr>
    </w:p>
    <w:p w14:paraId="47C5CFCF" w14:textId="422C5E14" w:rsidR="00DC15EB" w:rsidRPr="005974F6" w:rsidRDefault="00DC15EB" w:rsidP="00605BA1">
      <w:pPr>
        <w:numPr>
          <w:ilvl w:val="0"/>
          <w:numId w:val="84"/>
        </w:numPr>
        <w:tabs>
          <w:tab w:val="left" w:pos="284"/>
        </w:tabs>
        <w:spacing w:line="276" w:lineRule="auto"/>
        <w:ind w:left="142" w:hanging="142"/>
        <w:contextualSpacing/>
        <w:jc w:val="both"/>
        <w:rPr>
          <w:rFonts w:ascii="Verdana" w:hAnsi="Verdana"/>
        </w:rPr>
      </w:pPr>
      <w:r w:rsidRPr="005974F6">
        <w:rPr>
          <w:rFonts w:ascii="Verdana" w:hAnsi="Verdana"/>
          <w:b/>
          <w:bCs/>
        </w:rPr>
        <w:t xml:space="preserve">Elérendő kompetenciák (magyarul): </w:t>
      </w:r>
    </w:p>
    <w:p w14:paraId="0AC21A5C"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rPr>
      </w:pPr>
      <w:r w:rsidRPr="005974F6">
        <w:rPr>
          <w:rFonts w:ascii="Verdana" w:hAnsi="Verdana"/>
          <w:b/>
        </w:rPr>
        <w:t>Tudása</w:t>
      </w:r>
    </w:p>
    <w:p w14:paraId="5379ECF3"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7840298"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lang w:eastAsia="ar-SA"/>
        </w:rPr>
      </w:pPr>
      <w:r w:rsidRPr="005974F6">
        <w:rPr>
          <w:rFonts w:ascii="Verdana" w:hAnsi="Verdana"/>
          <w:bCs/>
        </w:rPr>
        <w:t>Magas szinten rendelkezik önvédelmi ismeretekkel.</w:t>
      </w:r>
    </w:p>
    <w:p w14:paraId="6E642C4D"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lang w:eastAsia="ar-SA"/>
        </w:rPr>
      </w:pPr>
      <w:r w:rsidRPr="005974F6">
        <w:rPr>
          <w:rFonts w:ascii="Verdana" w:hAnsi="Verdana"/>
          <w:b/>
          <w:lang w:eastAsia="ar-SA"/>
        </w:rPr>
        <w:t>A részletezett szakmai kompetenciák: -</w:t>
      </w:r>
    </w:p>
    <w:p w14:paraId="140470D3"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highlight w:val="yellow"/>
        </w:rPr>
      </w:pPr>
    </w:p>
    <w:p w14:paraId="09690308"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color w:val="000000"/>
        </w:rPr>
      </w:pPr>
      <w:r w:rsidRPr="005974F6">
        <w:rPr>
          <w:rFonts w:ascii="Verdana" w:hAnsi="Verdana"/>
          <w:b/>
        </w:rPr>
        <w:t>Képességei</w:t>
      </w:r>
    </w:p>
    <w:p w14:paraId="1CA5FC1C"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6C58C79"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Cs/>
          <w:lang w:eastAsia="ar-SA"/>
        </w:rPr>
      </w:pPr>
      <w:r w:rsidRPr="005974F6">
        <w:rPr>
          <w:rFonts w:ascii="Verdana" w:hAnsi="Verdana"/>
          <w:bCs/>
          <w:lang w:eastAsia="ar-SA"/>
        </w:rPr>
        <w:t xml:space="preserve">Képes a problémafelismerésére és megoldására. </w:t>
      </w:r>
    </w:p>
    <w:p w14:paraId="03AAD0AF"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lang w:eastAsia="ar-SA"/>
        </w:rPr>
      </w:pPr>
      <w:r w:rsidRPr="005974F6">
        <w:rPr>
          <w:rFonts w:ascii="Verdana" w:hAnsi="Verdana"/>
          <w:bCs/>
          <w:lang w:eastAsia="ar-SA"/>
        </w:rPr>
        <w:lastRenderedPageBreak/>
        <w:t>Képes fizikai állapotának elvárt szintű fenntartására.</w:t>
      </w:r>
    </w:p>
    <w:p w14:paraId="4B146B11"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lang w:eastAsia="ar-SA"/>
        </w:rPr>
      </w:pPr>
      <w:r w:rsidRPr="005974F6">
        <w:rPr>
          <w:rFonts w:ascii="Verdana" w:hAnsi="Verdana"/>
          <w:b/>
          <w:lang w:eastAsia="ar-SA"/>
        </w:rPr>
        <w:t>A részletezett szakmai kompetenciák: -</w:t>
      </w:r>
    </w:p>
    <w:p w14:paraId="695C4C6E"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i/>
          <w:highlight w:val="yellow"/>
        </w:rPr>
      </w:pPr>
    </w:p>
    <w:p w14:paraId="14ED0F53" w14:textId="77777777" w:rsidR="00DC15EB" w:rsidRPr="005974F6" w:rsidRDefault="00DC15EB" w:rsidP="00FA1444">
      <w:pPr>
        <w:widowControl w:val="0"/>
        <w:autoSpaceDE w:val="0"/>
        <w:autoSpaceDN w:val="0"/>
        <w:adjustRightInd w:val="0"/>
        <w:spacing w:line="276" w:lineRule="auto"/>
        <w:ind w:left="142" w:hanging="142"/>
        <w:contextualSpacing/>
        <w:jc w:val="both"/>
        <w:rPr>
          <w:rFonts w:ascii="Verdana" w:hAnsi="Verdana"/>
          <w:b/>
        </w:rPr>
      </w:pPr>
      <w:r w:rsidRPr="005974F6">
        <w:rPr>
          <w:rFonts w:ascii="Verdana" w:hAnsi="Verdana"/>
          <w:b/>
        </w:rPr>
        <w:t xml:space="preserve">Attitűdje </w:t>
      </w:r>
    </w:p>
    <w:p w14:paraId="6571A43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3B4B8C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rPr>
      </w:pPr>
      <w:r w:rsidRPr="005974F6">
        <w:rPr>
          <w:rFonts w:ascii="Verdana" w:hAnsi="Verdana"/>
          <w:bCs/>
        </w:rPr>
        <w:t>Feladatellátása során törekszik a megfelelő önkontroll, tolerancia, előítéletektől mentes gondolkodás és viselkedés tanúsítására, szolgálati érintkezései során tiszteletben tartja az alapvető emberi és állampolgári jogokat.</w:t>
      </w:r>
    </w:p>
    <w:p w14:paraId="57208C7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bCs/>
          <w:lang w:eastAsia="ar-SA"/>
        </w:rPr>
      </w:pPr>
      <w:r w:rsidRPr="005974F6">
        <w:rPr>
          <w:rFonts w:ascii="Verdana" w:hAnsi="Verdana"/>
          <w:bCs/>
          <w:lang w:eastAsia="ar-SA"/>
        </w:rPr>
        <w:t xml:space="preserve">Kezeli a pszichikai és fizikai stresszel együtt járó helyzeteket. </w:t>
      </w:r>
    </w:p>
    <w:p w14:paraId="1A67205B" w14:textId="77777777" w:rsidR="008E38C0" w:rsidRDefault="00DC15EB" w:rsidP="008E38C0">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w:t>
      </w:r>
      <w:r w:rsidR="008E38C0">
        <w:rPr>
          <w:rFonts w:ascii="Verdana" w:hAnsi="Verdana"/>
          <w:b/>
          <w:lang w:eastAsia="ar-SA"/>
        </w:rPr>
        <w:t>etezett szakmai kompetenciák: -</w:t>
      </w:r>
    </w:p>
    <w:p w14:paraId="46880213" w14:textId="77777777" w:rsidR="008E38C0" w:rsidRDefault="008E38C0" w:rsidP="008E38C0">
      <w:pPr>
        <w:widowControl w:val="0"/>
        <w:autoSpaceDE w:val="0"/>
        <w:autoSpaceDN w:val="0"/>
        <w:adjustRightInd w:val="0"/>
        <w:spacing w:line="276" w:lineRule="auto"/>
        <w:contextualSpacing/>
        <w:jc w:val="both"/>
        <w:rPr>
          <w:rFonts w:ascii="Verdana" w:hAnsi="Verdana"/>
          <w:b/>
          <w:lang w:eastAsia="ar-SA"/>
        </w:rPr>
      </w:pPr>
    </w:p>
    <w:p w14:paraId="24DDF220" w14:textId="24F0D780" w:rsidR="00DC15EB" w:rsidRPr="005974F6" w:rsidRDefault="00DC15EB" w:rsidP="008E38C0">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Autonómiája és felelőssége</w:t>
      </w:r>
    </w:p>
    <w:p w14:paraId="719E69E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5527AB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bCs/>
          <w:lang w:eastAsia="ar-SA"/>
        </w:rPr>
      </w:pPr>
      <w:r w:rsidRPr="005974F6">
        <w:rPr>
          <w:rFonts w:ascii="Verdana" w:hAnsi="Verdana"/>
          <w:bCs/>
          <w:lang w:eastAsia="ar-SA"/>
        </w:rPr>
        <w:t>Saját munkájával és tetteivel szemben önkritikus</w:t>
      </w:r>
      <w:r w:rsidRPr="005974F6">
        <w:rPr>
          <w:rFonts w:ascii="Verdana" w:hAnsi="Verdana"/>
          <w:b/>
          <w:bCs/>
          <w:lang w:eastAsia="ar-SA"/>
        </w:rPr>
        <w:t xml:space="preserve">. </w:t>
      </w:r>
    </w:p>
    <w:p w14:paraId="2839D12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Saját munkájában és tetteiben magabiztos, kreatív és önálló. </w:t>
      </w:r>
    </w:p>
    <w:p w14:paraId="4D19EB3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Önálló döntéseket hoz munkaköréhez kapcsolódóan. </w:t>
      </w:r>
    </w:p>
    <w:p w14:paraId="76613DD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Cs/>
          <w:lang w:eastAsia="ar-SA"/>
        </w:rPr>
      </w:pPr>
      <w:r w:rsidRPr="005974F6">
        <w:rPr>
          <w:rFonts w:ascii="Verdana" w:hAnsi="Verdana"/>
          <w:bCs/>
          <w:lang w:eastAsia="ar-SA"/>
        </w:rPr>
        <w:t xml:space="preserve">Fegyveres feladatokat lát el, kényszerítő eszközöket önállóan alkalmaz. </w:t>
      </w:r>
    </w:p>
    <w:p w14:paraId="0B8F8A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 -</w:t>
      </w:r>
    </w:p>
    <w:p w14:paraId="1CB7850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4776435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1F02417D"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34972CE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6A37C1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Has a high level of self-defense skills.</w:t>
      </w:r>
    </w:p>
    <w:p w14:paraId="68DCE2E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7CF8F873" w14:textId="77777777" w:rsidR="00DC15EB" w:rsidRPr="005974F6" w:rsidRDefault="00DC15EB" w:rsidP="00DC15EB">
      <w:pPr>
        <w:widowControl w:val="0"/>
        <w:spacing w:line="276" w:lineRule="auto"/>
        <w:contextualSpacing/>
        <w:jc w:val="both"/>
        <w:rPr>
          <w:rFonts w:ascii="Verdana" w:hAnsi="Verdana"/>
          <w:lang w:val="en-GB"/>
        </w:rPr>
      </w:pPr>
    </w:p>
    <w:p w14:paraId="766059BF"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695FEBE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FE9A59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Able to detect and solve problems.</w:t>
      </w:r>
    </w:p>
    <w:p w14:paraId="6182F6F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Able to maintain his/her physical condition at the expected level.</w:t>
      </w:r>
      <w:r w:rsidRPr="005974F6" w:rsidDel="006D7E5A">
        <w:rPr>
          <w:rFonts w:ascii="Verdana" w:hAnsi="Verdana"/>
          <w:b/>
          <w:lang w:eastAsia="ar-SA"/>
        </w:rPr>
        <w:t xml:space="preserve"> </w:t>
      </w:r>
    </w:p>
    <w:p w14:paraId="784A0CEA" w14:textId="0C618691" w:rsidR="00DC15EB" w:rsidRPr="005974F6" w:rsidRDefault="009050EC" w:rsidP="00DC15EB">
      <w:pPr>
        <w:widowControl w:val="0"/>
        <w:spacing w:line="276" w:lineRule="auto"/>
        <w:contextualSpacing/>
        <w:jc w:val="both"/>
        <w:rPr>
          <w:rFonts w:ascii="Verdana" w:hAnsi="Verdana"/>
          <w:b/>
          <w:lang w:val="en-GB"/>
        </w:rPr>
      </w:pPr>
      <w:r>
        <w:rPr>
          <w:rFonts w:ascii="Verdana" w:hAnsi="Verdana"/>
          <w:lang w:eastAsia="ar-SA"/>
        </w:rPr>
        <w:t xml:space="preserve"> </w:t>
      </w:r>
      <w:r w:rsidR="00DC15EB" w:rsidRPr="005974F6">
        <w:rPr>
          <w:rFonts w:ascii="Verdana" w:hAnsi="Verdana"/>
          <w:b/>
          <w:lang w:val="en-GB"/>
        </w:rPr>
        <w:t>Specified competences: -</w:t>
      </w:r>
    </w:p>
    <w:p w14:paraId="4BDE7860" w14:textId="77777777" w:rsidR="00DC15EB" w:rsidRPr="005974F6" w:rsidRDefault="00DC15EB" w:rsidP="00DC15EB">
      <w:pPr>
        <w:widowControl w:val="0"/>
        <w:spacing w:line="276" w:lineRule="auto"/>
        <w:contextualSpacing/>
        <w:jc w:val="both"/>
        <w:rPr>
          <w:rFonts w:ascii="Verdana" w:hAnsi="Verdana"/>
          <w:lang w:val="en-GB"/>
        </w:rPr>
      </w:pPr>
    </w:p>
    <w:p w14:paraId="30BCCF05"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565ECBF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DC43BD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While performing of his/her duties, shows adequate self-control, tolerance, unprejudiced thinking and behaviour, and respects fundamental human and civil rights in his/her service relations. </w:t>
      </w:r>
    </w:p>
    <w:p w14:paraId="3C398B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Handles psychological and physical stress situations.</w:t>
      </w:r>
    </w:p>
    <w:p w14:paraId="06B3A90F" w14:textId="0A6E8FE0"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 -</w:t>
      </w:r>
    </w:p>
    <w:p w14:paraId="3569698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28027261"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0EAC34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951BAE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val="en-US" w:eastAsia="ar-SA"/>
        </w:rPr>
        <w:t>Self-critical with his own work and actions.</w:t>
      </w:r>
      <w:r w:rsidRPr="005974F6">
        <w:rPr>
          <w:rFonts w:ascii="Verdana" w:hAnsi="Verdana"/>
          <w:lang w:eastAsia="ar-SA"/>
        </w:rPr>
        <w:t xml:space="preserve"> </w:t>
      </w:r>
    </w:p>
    <w:p w14:paraId="5F7B25E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Confident, creative and self-contained in his/her own work and actions.</w:t>
      </w:r>
    </w:p>
    <w:p w14:paraId="1269DDE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 xml:space="preserve">      Makes independent decisions in his/her job.</w:t>
      </w:r>
    </w:p>
    <w:p w14:paraId="02725EE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 xml:space="preserve">      Performs armed duty, use coercive measures on his/her own.</w:t>
      </w:r>
    </w:p>
    <w:p w14:paraId="78AF8D0B" w14:textId="3AFC2017" w:rsidR="00DC15EB"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 xml:space="preserve">      Specified competences: -</w:t>
      </w:r>
    </w:p>
    <w:p w14:paraId="7567EA18" w14:textId="77777777" w:rsidR="009050EC" w:rsidRPr="005974F6" w:rsidRDefault="009050EC" w:rsidP="00DC15EB">
      <w:pPr>
        <w:widowControl w:val="0"/>
        <w:spacing w:line="276" w:lineRule="auto"/>
        <w:contextualSpacing/>
        <w:jc w:val="both"/>
        <w:rPr>
          <w:rFonts w:ascii="Verdana" w:hAnsi="Verdana"/>
          <w:b/>
          <w:lang w:val="en-GB"/>
        </w:rPr>
      </w:pPr>
    </w:p>
    <w:p w14:paraId="01C2E9FF" w14:textId="6FC7997C" w:rsidR="00DC15EB"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bCs/>
        </w:rPr>
      </w:pPr>
      <w:r w:rsidRPr="005974F6">
        <w:rPr>
          <w:rFonts w:ascii="Verdana" w:hAnsi="Verdana"/>
          <w:b/>
          <w:bCs/>
        </w:rPr>
        <w:t xml:space="preserve">Előtanulmányi kötelezettségek: </w:t>
      </w:r>
      <w:r w:rsidRPr="005974F6">
        <w:rPr>
          <w:rFonts w:ascii="Verdana" w:hAnsi="Verdana"/>
          <w:bCs/>
        </w:rPr>
        <w:t>Rendészeti testnevelés (bv.) 5.</w:t>
      </w:r>
    </w:p>
    <w:p w14:paraId="575816EB" w14:textId="77777777" w:rsidR="009050EC" w:rsidRPr="005974F6" w:rsidRDefault="009050EC" w:rsidP="009050EC">
      <w:pPr>
        <w:tabs>
          <w:tab w:val="right" w:pos="900"/>
          <w:tab w:val="center" w:pos="4536"/>
          <w:tab w:val="right" w:pos="9071"/>
        </w:tabs>
        <w:spacing w:line="276" w:lineRule="auto"/>
        <w:ind w:left="142"/>
        <w:contextualSpacing/>
        <w:jc w:val="both"/>
        <w:rPr>
          <w:rFonts w:ascii="Verdana" w:hAnsi="Verdana"/>
          <w:bCs/>
        </w:rPr>
      </w:pPr>
    </w:p>
    <w:p w14:paraId="2D977D95" w14:textId="77777777" w:rsidR="00DC15EB" w:rsidRDefault="00DC15EB" w:rsidP="00605BA1">
      <w:pPr>
        <w:widowControl w:val="0"/>
        <w:numPr>
          <w:ilvl w:val="0"/>
          <w:numId w:val="84"/>
        </w:numPr>
        <w:spacing w:line="276" w:lineRule="auto"/>
        <w:ind w:left="142" w:hanging="142"/>
        <w:contextualSpacing/>
        <w:jc w:val="both"/>
        <w:rPr>
          <w:rFonts w:ascii="Verdana" w:hAnsi="Verdana"/>
          <w:b/>
          <w:bCs/>
        </w:rPr>
      </w:pPr>
      <w:r w:rsidRPr="005974F6">
        <w:rPr>
          <w:rFonts w:ascii="Verdana" w:hAnsi="Verdana"/>
          <w:b/>
          <w:bCs/>
        </w:rPr>
        <w:lastRenderedPageBreak/>
        <w:t>A tantárgy tananyagának leírása, tematika. Description of the subject, curriculum (magyarul, angolul - English):</w:t>
      </w:r>
    </w:p>
    <w:p w14:paraId="27B97B79" w14:textId="77777777" w:rsidR="00DC15EB" w:rsidRPr="00715959" w:rsidRDefault="00DC15EB" w:rsidP="00FA1444">
      <w:pPr>
        <w:pStyle w:val="Listaszerbekezds"/>
        <w:widowControl w:val="0"/>
        <w:tabs>
          <w:tab w:val="left" w:pos="709"/>
          <w:tab w:val="left" w:pos="993"/>
        </w:tabs>
        <w:spacing w:line="276" w:lineRule="auto"/>
        <w:ind w:left="142" w:hanging="142"/>
        <w:jc w:val="both"/>
        <w:rPr>
          <w:rFonts w:ascii="Verdana" w:hAnsi="Verdana"/>
          <w:bCs/>
        </w:rPr>
      </w:pPr>
      <w:r w:rsidRPr="0021781D">
        <w:rPr>
          <w:rFonts w:ascii="Verdana" w:hAnsi="Verdana"/>
          <w:b/>
          <w:bCs/>
        </w:rPr>
        <w:t>12.1.</w:t>
      </w:r>
      <w:r w:rsidRPr="00715959">
        <w:rPr>
          <w:rFonts w:ascii="Verdana" w:hAnsi="Verdana"/>
          <w:bCs/>
        </w:rPr>
        <w:t xml:space="preserve"> Biztonsági rendszabályok ismertetése </w:t>
      </w:r>
      <w:r>
        <w:rPr>
          <w:rFonts w:ascii="Verdana" w:hAnsi="Verdana"/>
          <w:bCs/>
        </w:rPr>
        <w:t>VI</w:t>
      </w:r>
      <w:r w:rsidRPr="00715959">
        <w:rPr>
          <w:rFonts w:ascii="Verdana" w:hAnsi="Verdana"/>
          <w:bCs/>
        </w:rPr>
        <w:t xml:space="preserve"> (Accident prevention education) </w:t>
      </w:r>
      <w:r>
        <w:rPr>
          <w:rFonts w:ascii="Verdana" w:hAnsi="Verdana"/>
          <w:bCs/>
        </w:rPr>
        <w:t>VI</w:t>
      </w:r>
    </w:p>
    <w:p w14:paraId="11C2A03C" w14:textId="77777777" w:rsidR="00DC15EB" w:rsidRPr="00715959" w:rsidRDefault="00DC15EB" w:rsidP="00FA1444">
      <w:pPr>
        <w:pStyle w:val="Listaszerbekezds"/>
        <w:widowControl w:val="0"/>
        <w:spacing w:line="276" w:lineRule="auto"/>
        <w:ind w:left="142" w:hanging="142"/>
        <w:jc w:val="both"/>
        <w:rPr>
          <w:rFonts w:ascii="Verdana" w:hAnsi="Verdana"/>
          <w:bCs/>
        </w:rPr>
      </w:pPr>
      <w:r w:rsidRPr="0021781D">
        <w:rPr>
          <w:rFonts w:ascii="Verdana" w:hAnsi="Verdana"/>
          <w:b/>
          <w:bCs/>
        </w:rPr>
        <w:t>12.2.</w:t>
      </w:r>
      <w:r w:rsidRPr="00715959">
        <w:rPr>
          <w:rFonts w:ascii="Verdana" w:hAnsi="Verdana"/>
          <w:bCs/>
        </w:rPr>
        <w:t xml:space="preserve"> Kondicionális fejlesztése </w:t>
      </w:r>
      <w:r>
        <w:rPr>
          <w:rFonts w:ascii="Verdana" w:hAnsi="Verdana"/>
          <w:bCs/>
        </w:rPr>
        <w:t>VI</w:t>
      </w:r>
      <w:r w:rsidRPr="00715959">
        <w:rPr>
          <w:rFonts w:ascii="Verdana" w:hAnsi="Verdana"/>
          <w:bCs/>
        </w:rPr>
        <w:t xml:space="preserve">. (pecial physical training for students </w:t>
      </w:r>
      <w:r>
        <w:rPr>
          <w:rFonts w:ascii="Verdana" w:hAnsi="Verdana"/>
          <w:bCs/>
        </w:rPr>
        <w:t>VI</w:t>
      </w:r>
      <w:r w:rsidRPr="00715959">
        <w:rPr>
          <w:rFonts w:ascii="Verdana" w:hAnsi="Verdana"/>
          <w:bCs/>
        </w:rPr>
        <w:t>.)</w:t>
      </w:r>
    </w:p>
    <w:p w14:paraId="7289D803" w14:textId="77777777" w:rsidR="00DC15EB" w:rsidRPr="00715959" w:rsidRDefault="00DC15EB" w:rsidP="00FA1444">
      <w:pPr>
        <w:pStyle w:val="Listaszerbekezds"/>
        <w:widowControl w:val="0"/>
        <w:tabs>
          <w:tab w:val="left" w:pos="709"/>
          <w:tab w:val="left" w:pos="993"/>
        </w:tabs>
        <w:spacing w:line="276" w:lineRule="auto"/>
        <w:ind w:left="142" w:hanging="142"/>
        <w:jc w:val="both"/>
        <w:rPr>
          <w:rFonts w:ascii="Verdana" w:hAnsi="Verdana"/>
          <w:bCs/>
        </w:rPr>
      </w:pPr>
      <w:r w:rsidRPr="0021781D">
        <w:rPr>
          <w:rFonts w:ascii="Verdana" w:hAnsi="Verdana"/>
          <w:b/>
          <w:bCs/>
        </w:rPr>
        <w:t>12.3.</w:t>
      </w:r>
      <w:r w:rsidRPr="00715959">
        <w:rPr>
          <w:rFonts w:ascii="Verdana" w:hAnsi="Verdana"/>
          <w:bCs/>
        </w:rPr>
        <w:t xml:space="preserve"> Testi kényszer </w:t>
      </w:r>
      <w:r>
        <w:rPr>
          <w:rFonts w:ascii="Verdana" w:hAnsi="Verdana"/>
          <w:bCs/>
        </w:rPr>
        <w:t>VI</w:t>
      </w:r>
      <w:r w:rsidRPr="00715959">
        <w:rPr>
          <w:rFonts w:ascii="Verdana" w:hAnsi="Verdana"/>
          <w:bCs/>
        </w:rPr>
        <w:t xml:space="preserve">. (Police self–defense </w:t>
      </w:r>
      <w:r>
        <w:rPr>
          <w:rFonts w:ascii="Verdana" w:hAnsi="Verdana"/>
          <w:bCs/>
        </w:rPr>
        <w:t>VI</w:t>
      </w:r>
      <w:r w:rsidRPr="00715959">
        <w:rPr>
          <w:rFonts w:ascii="Verdana" w:hAnsi="Verdana"/>
          <w:bCs/>
        </w:rPr>
        <w:t>)</w:t>
      </w:r>
    </w:p>
    <w:p w14:paraId="2D30F077" w14:textId="77777777" w:rsidR="00DC15EB" w:rsidRPr="00715959" w:rsidRDefault="00DC15EB" w:rsidP="00FA1444">
      <w:pPr>
        <w:pStyle w:val="Listaszerbekezds"/>
        <w:widowControl w:val="0"/>
        <w:tabs>
          <w:tab w:val="left" w:pos="709"/>
          <w:tab w:val="left" w:pos="993"/>
        </w:tabs>
        <w:spacing w:line="276" w:lineRule="auto"/>
        <w:ind w:left="142" w:hanging="142"/>
        <w:jc w:val="both"/>
        <w:rPr>
          <w:rFonts w:ascii="Verdana" w:hAnsi="Verdana"/>
          <w:bCs/>
        </w:rPr>
      </w:pPr>
      <w:r w:rsidRPr="0021781D">
        <w:rPr>
          <w:rFonts w:ascii="Verdana" w:hAnsi="Verdana"/>
          <w:b/>
          <w:bCs/>
        </w:rPr>
        <w:t>12.4.</w:t>
      </w:r>
      <w:r w:rsidRPr="00715959">
        <w:rPr>
          <w:rFonts w:ascii="Verdana" w:hAnsi="Verdana"/>
          <w:bCs/>
        </w:rPr>
        <w:t xml:space="preserve"> Úszás III. (Swimming </w:t>
      </w:r>
      <w:r>
        <w:rPr>
          <w:rFonts w:ascii="Verdana" w:hAnsi="Verdana"/>
          <w:bCs/>
        </w:rPr>
        <w:t>VI</w:t>
      </w:r>
      <w:r w:rsidRPr="00715959">
        <w:rPr>
          <w:rFonts w:ascii="Verdana" w:hAnsi="Verdana"/>
          <w:bCs/>
        </w:rPr>
        <w:t>.)</w:t>
      </w:r>
    </w:p>
    <w:p w14:paraId="4985C4FF" w14:textId="77777777" w:rsidR="00DC15EB" w:rsidRPr="005974F6" w:rsidRDefault="00DC15EB" w:rsidP="00FA1444">
      <w:pPr>
        <w:widowControl w:val="0"/>
        <w:spacing w:line="276" w:lineRule="auto"/>
        <w:ind w:left="142" w:hanging="142"/>
        <w:contextualSpacing/>
        <w:jc w:val="both"/>
        <w:rPr>
          <w:rFonts w:ascii="Verdana" w:hAnsi="Verdana"/>
          <w:b/>
          <w:bCs/>
        </w:rPr>
      </w:pPr>
    </w:p>
    <w:p w14:paraId="2BE33438" w14:textId="68773A75" w:rsidR="00DC15EB" w:rsidRPr="002849D5" w:rsidRDefault="00FA1444" w:rsidP="00605BA1">
      <w:pPr>
        <w:numPr>
          <w:ilvl w:val="0"/>
          <w:numId w:val="84"/>
        </w:numPr>
        <w:tabs>
          <w:tab w:val="right" w:pos="900"/>
          <w:tab w:val="center" w:pos="4536"/>
          <w:tab w:val="right" w:pos="9071"/>
        </w:tabs>
        <w:spacing w:line="276" w:lineRule="auto"/>
        <w:ind w:left="142" w:hanging="142"/>
        <w:contextualSpacing/>
        <w:jc w:val="both"/>
        <w:rPr>
          <w:rFonts w:ascii="Verdana" w:hAnsi="Verdana"/>
          <w:b/>
          <w:lang w:val="en-GB"/>
        </w:rPr>
      </w:pPr>
      <w:r>
        <w:rPr>
          <w:rFonts w:ascii="Verdana" w:hAnsi="Verdana"/>
          <w:b/>
          <w:lang w:val="en-GB"/>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bCs/>
        </w:rPr>
        <w:t>tavaszi félév /6. félév</w:t>
      </w:r>
    </w:p>
    <w:p w14:paraId="410A7744" w14:textId="77777777" w:rsidR="002849D5" w:rsidRPr="005974F6" w:rsidRDefault="002849D5" w:rsidP="002849D5">
      <w:pPr>
        <w:tabs>
          <w:tab w:val="right" w:pos="900"/>
          <w:tab w:val="center" w:pos="4536"/>
          <w:tab w:val="right" w:pos="9071"/>
        </w:tabs>
        <w:spacing w:line="276" w:lineRule="auto"/>
        <w:ind w:left="142"/>
        <w:contextualSpacing/>
        <w:jc w:val="both"/>
        <w:rPr>
          <w:rFonts w:ascii="Verdana" w:hAnsi="Verdana"/>
          <w:b/>
          <w:lang w:val="en-GB"/>
        </w:rPr>
      </w:pPr>
    </w:p>
    <w:p w14:paraId="46570A0E" w14:textId="77777777" w:rsidR="00DC15EB" w:rsidRPr="005974F6" w:rsidRDefault="00DC15EB" w:rsidP="00605BA1">
      <w:pPr>
        <w:numPr>
          <w:ilvl w:val="0"/>
          <w:numId w:val="84"/>
        </w:numPr>
        <w:tabs>
          <w:tab w:val="right" w:pos="900"/>
          <w:tab w:val="center" w:pos="4536"/>
          <w:tab w:val="right" w:pos="9071"/>
        </w:tabs>
        <w:spacing w:line="276" w:lineRule="auto"/>
        <w:ind w:left="142" w:hanging="142"/>
        <w:contextualSpacing/>
        <w:jc w:val="both"/>
        <w:rPr>
          <w:rFonts w:ascii="Verdana" w:hAnsi="Verdana"/>
          <w:lang w:val="en-GB"/>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1429A064" w14:textId="3963F699" w:rsidR="00DC15EB" w:rsidRDefault="00FA1444" w:rsidP="00FA1444">
      <w:pPr>
        <w:tabs>
          <w:tab w:val="right" w:pos="900"/>
          <w:tab w:val="center" w:pos="4536"/>
          <w:tab w:val="right" w:pos="9071"/>
        </w:tabs>
        <w:spacing w:line="276" w:lineRule="auto"/>
        <w:ind w:left="142" w:hanging="142"/>
        <w:contextualSpacing/>
        <w:jc w:val="both"/>
        <w:rPr>
          <w:rFonts w:ascii="Verdana" w:hAnsi="Verdana"/>
          <w:lang w:val="en-GB"/>
        </w:rPr>
      </w:pPr>
      <w:r>
        <w:rPr>
          <w:rFonts w:ascii="Verdana" w:hAnsi="Verdana"/>
          <w:lang w:val="en-GB"/>
        </w:rPr>
        <w:t xml:space="preserve">  </w:t>
      </w:r>
      <w:r w:rsidR="00DC15EB" w:rsidRPr="005974F6">
        <w:rPr>
          <w:rFonts w:ascii="Verdana" w:hAnsi="Verdana"/>
          <w:lang w:val="en-GB"/>
        </w:rPr>
        <w:t>A tantárgy elfogadásához a tanórák legalább 70 %-án jelen kell lennie a hallgatónak és aktívan részt venni a foglalkozáson. A hiányzásokat nem kell igazolni, de pótlásra nincs lehetőség.</w:t>
      </w:r>
    </w:p>
    <w:p w14:paraId="4AF81038" w14:textId="77777777" w:rsidR="002849D5" w:rsidRPr="005974F6" w:rsidRDefault="002849D5" w:rsidP="00FA1444">
      <w:pPr>
        <w:tabs>
          <w:tab w:val="right" w:pos="900"/>
          <w:tab w:val="center" w:pos="4536"/>
          <w:tab w:val="right" w:pos="9071"/>
        </w:tabs>
        <w:spacing w:line="276" w:lineRule="auto"/>
        <w:ind w:left="142" w:hanging="142"/>
        <w:contextualSpacing/>
        <w:jc w:val="both"/>
        <w:rPr>
          <w:rFonts w:ascii="Verdana" w:hAnsi="Verdana"/>
          <w:lang w:val="en-GB"/>
        </w:rPr>
      </w:pPr>
    </w:p>
    <w:p w14:paraId="1BFAE5FC" w14:textId="77777777" w:rsidR="00DC15EB" w:rsidRPr="005974F6" w:rsidRDefault="00DC15EB" w:rsidP="00605BA1">
      <w:pPr>
        <w:widowControl w:val="0"/>
        <w:numPr>
          <w:ilvl w:val="0"/>
          <w:numId w:val="84"/>
        </w:numPr>
        <w:spacing w:line="276" w:lineRule="auto"/>
        <w:ind w:left="142" w:hanging="142"/>
        <w:contextualSpacing/>
        <w:jc w:val="both"/>
        <w:rPr>
          <w:rFonts w:ascii="Verdana" w:hAnsi="Verdana"/>
          <w:b/>
        </w:rPr>
      </w:pPr>
      <w:r w:rsidRPr="005974F6">
        <w:rPr>
          <w:rFonts w:ascii="Verdana" w:hAnsi="Verdana"/>
          <w:b/>
        </w:rPr>
        <w:t xml:space="preserve">Félévközi feladatok, ismeretek ellenőrzésének rendje: </w:t>
      </w:r>
    </w:p>
    <w:p w14:paraId="0355BD3B" w14:textId="0FA1991A" w:rsidR="00DC15EB" w:rsidRDefault="00FA1444" w:rsidP="00FA1444">
      <w:pPr>
        <w:widowControl w:val="0"/>
        <w:spacing w:line="276" w:lineRule="auto"/>
        <w:ind w:left="142" w:hanging="142"/>
        <w:contextualSpacing/>
        <w:jc w:val="both"/>
        <w:rPr>
          <w:rFonts w:ascii="Verdana" w:hAnsi="Verdana"/>
          <w:bCs/>
        </w:rPr>
      </w:pPr>
      <w:r>
        <w:rPr>
          <w:rFonts w:ascii="Verdana" w:hAnsi="Verdana"/>
          <w:bCs/>
        </w:rPr>
        <w:t xml:space="preserve">  </w:t>
      </w:r>
      <w:r w:rsidR="00DC15EB" w:rsidRPr="005974F6">
        <w:rPr>
          <w:rFonts w:ascii="Verdana" w:hAnsi="Verdana"/>
          <w:bCs/>
        </w:rPr>
        <w:t>A gyakorlati jegy megszerzéséhez teljesíteni kell a 15. hétig az alább előírt fizikai követelményeket és a testi kényszer meghatározott feladatait. A 74/2020 BVOP utasítás fizikai követelményeit figyelembe véve a fizikai felmérés az alábbi gyakorlatokból áll: fekvőtámasz 30 mp alatt, felülés 60 mp alatt, hajlítottkarú függés, fekvenyomás fiúk 60 kg, lányok 25 kg, helyből távolugrás, 4x10 m ingafutás.</w:t>
      </w:r>
    </w:p>
    <w:p w14:paraId="0B493B41" w14:textId="77777777" w:rsidR="00DC15EB" w:rsidRPr="005974F6" w:rsidRDefault="00DC15EB" w:rsidP="00FA1444">
      <w:pPr>
        <w:widowControl w:val="0"/>
        <w:spacing w:line="276" w:lineRule="auto"/>
        <w:contextualSpacing/>
        <w:jc w:val="both"/>
        <w:rPr>
          <w:rFonts w:ascii="Verdana" w:hAnsi="Verdana"/>
          <w:b/>
        </w:rPr>
      </w:pPr>
    </w:p>
    <w:p w14:paraId="1372F6A5" w14:textId="1A55A9A3" w:rsidR="00DC15EB" w:rsidRDefault="00DC15EB" w:rsidP="00605BA1">
      <w:pPr>
        <w:numPr>
          <w:ilvl w:val="0"/>
          <w:numId w:val="84"/>
        </w:numPr>
        <w:spacing w:line="276" w:lineRule="auto"/>
        <w:ind w:left="142" w:hanging="142"/>
        <w:contextualSpacing/>
        <w:jc w:val="both"/>
        <w:rPr>
          <w:rFonts w:ascii="Verdana" w:hAnsi="Verdana"/>
        </w:rPr>
      </w:pPr>
      <w:r w:rsidRPr="005974F6">
        <w:rPr>
          <w:rFonts w:ascii="Verdana" w:hAnsi="Verdana"/>
          <w:b/>
        </w:rPr>
        <w:t>Az értékelés, az aláírás és a kreditek megszerzésének pontos feltételei:</w:t>
      </w:r>
      <w:r w:rsidRPr="005974F6">
        <w:rPr>
          <w:rFonts w:ascii="Verdana" w:hAnsi="Verdana"/>
        </w:rPr>
        <w:t xml:space="preserve"> </w:t>
      </w:r>
    </w:p>
    <w:p w14:paraId="63599C64" w14:textId="77777777" w:rsidR="00FA1444" w:rsidRPr="005974F6" w:rsidRDefault="00FA1444" w:rsidP="00FA1444">
      <w:pPr>
        <w:spacing w:line="276" w:lineRule="auto"/>
        <w:ind w:left="142"/>
        <w:contextualSpacing/>
        <w:jc w:val="both"/>
        <w:rPr>
          <w:rFonts w:ascii="Verdana" w:hAnsi="Verdana"/>
        </w:rPr>
      </w:pPr>
    </w:p>
    <w:p w14:paraId="3C6CDD1A" w14:textId="77777777" w:rsidR="00DC15EB" w:rsidRPr="005974F6" w:rsidRDefault="00DC15EB" w:rsidP="00605BA1">
      <w:pPr>
        <w:numPr>
          <w:ilvl w:val="1"/>
          <w:numId w:val="84"/>
        </w:numPr>
        <w:spacing w:line="276" w:lineRule="auto"/>
        <w:ind w:left="142" w:firstLine="0"/>
        <w:contextualSpacing/>
        <w:jc w:val="both"/>
        <w:rPr>
          <w:rFonts w:ascii="Verdana" w:hAnsi="Verdana"/>
        </w:rPr>
      </w:pPr>
      <w:r w:rsidRPr="005974F6">
        <w:rPr>
          <w:rFonts w:ascii="Verdana" w:hAnsi="Verdana"/>
          <w:b/>
        </w:rPr>
        <w:t xml:space="preserve">Az aláírás megszerzésének feltételei: </w:t>
      </w:r>
    </w:p>
    <w:p w14:paraId="376AFB06" w14:textId="6818BE7E" w:rsidR="00DC15EB" w:rsidRDefault="00DC15EB" w:rsidP="00FA1444">
      <w:pPr>
        <w:spacing w:line="276" w:lineRule="auto"/>
        <w:ind w:left="142"/>
        <w:contextualSpacing/>
        <w:jc w:val="both"/>
        <w:rPr>
          <w:rFonts w:ascii="Verdana" w:hAnsi="Verdana"/>
        </w:rPr>
      </w:pPr>
      <w:r w:rsidRPr="005974F6">
        <w:rPr>
          <w:rFonts w:ascii="Verdana" w:hAnsi="Verdana"/>
        </w:rPr>
        <w:t>Az órák 70%-án való aktív részvétel</w:t>
      </w:r>
    </w:p>
    <w:p w14:paraId="1850CD74" w14:textId="77777777" w:rsidR="00FA1444" w:rsidRPr="005974F6" w:rsidRDefault="00FA1444" w:rsidP="00FA1444">
      <w:pPr>
        <w:spacing w:line="276" w:lineRule="auto"/>
        <w:ind w:left="142"/>
        <w:contextualSpacing/>
        <w:jc w:val="both"/>
        <w:rPr>
          <w:rFonts w:ascii="Verdana" w:hAnsi="Verdana"/>
        </w:rPr>
      </w:pPr>
    </w:p>
    <w:p w14:paraId="1E2CE116" w14:textId="77777777" w:rsidR="00DC15EB" w:rsidRPr="005974F6" w:rsidRDefault="00DC15EB" w:rsidP="00605BA1">
      <w:pPr>
        <w:numPr>
          <w:ilvl w:val="1"/>
          <w:numId w:val="84"/>
        </w:numPr>
        <w:spacing w:line="276" w:lineRule="auto"/>
        <w:ind w:left="142" w:firstLine="0"/>
        <w:contextualSpacing/>
        <w:jc w:val="both"/>
        <w:rPr>
          <w:rFonts w:ascii="Verdana" w:hAnsi="Verdana"/>
          <w:bCs/>
        </w:rPr>
      </w:pPr>
      <w:r w:rsidRPr="005974F6">
        <w:rPr>
          <w:rFonts w:ascii="Verdana" w:hAnsi="Verdana"/>
          <w:b/>
          <w:bCs/>
        </w:rPr>
        <w:t>Az értékelés:</w:t>
      </w:r>
      <w:r w:rsidRPr="005974F6">
        <w:rPr>
          <w:rFonts w:ascii="Verdana" w:hAnsi="Verdana"/>
          <w:bCs/>
        </w:rPr>
        <w:t xml:space="preserve"> </w:t>
      </w:r>
    </w:p>
    <w:p w14:paraId="3AC3BC8B" w14:textId="1C3ADF7C" w:rsidR="00DC15EB" w:rsidRDefault="00DC15EB" w:rsidP="00FA1444">
      <w:pPr>
        <w:spacing w:line="276" w:lineRule="auto"/>
        <w:ind w:left="142"/>
        <w:contextualSpacing/>
        <w:jc w:val="both"/>
        <w:rPr>
          <w:rFonts w:ascii="Verdana" w:hAnsi="Verdana"/>
          <w:bCs/>
        </w:rPr>
      </w:pPr>
      <w:r w:rsidRPr="005974F6">
        <w:rPr>
          <w:rFonts w:ascii="Verdana" w:hAnsi="Verdana"/>
          <w:bCs/>
        </w:rPr>
        <w:t>A fizikai követelmények teljesítéséhez - ami a végosztályzat 50%-a 3 gyakorlatot kell végrehajtani a fent említettek közül, legalább 1 pontra. Az egyes feladatokért maximum 25 pont adható. Kritérium követelmény még a Cooper futóteszt teljesítése( lányoknál 1800 m, fiúknál 2200 m). A három gyakorlatból az elégséges osztályzathoz 38 pont, a közepeshez 53 pont, a jóhoz 60 pont, a jeleshez 68 pont megszerzése és a Cooper futóteszt teljesítése szükséges. A gyakorlati jegy része a testi kényszer ( ami a végosztályzat 50% ) feladatainak bemutatása is.  Az egyetemi és BM versenyeken történő szereplésért a hallgatók plusz pontokat kaphatnak.</w:t>
      </w:r>
    </w:p>
    <w:p w14:paraId="199C4A67" w14:textId="77777777" w:rsidR="00FA1444" w:rsidRPr="005974F6" w:rsidRDefault="00FA1444" w:rsidP="00FA1444">
      <w:pPr>
        <w:spacing w:line="276" w:lineRule="auto"/>
        <w:ind w:left="142"/>
        <w:contextualSpacing/>
        <w:jc w:val="both"/>
        <w:rPr>
          <w:rFonts w:ascii="Verdana" w:hAnsi="Verdana"/>
          <w:bCs/>
        </w:rPr>
      </w:pPr>
    </w:p>
    <w:p w14:paraId="0224F924" w14:textId="77777777" w:rsidR="00DC15EB" w:rsidRPr="005974F6" w:rsidRDefault="00DC15EB" w:rsidP="00605BA1">
      <w:pPr>
        <w:numPr>
          <w:ilvl w:val="1"/>
          <w:numId w:val="84"/>
        </w:numPr>
        <w:spacing w:line="276" w:lineRule="auto"/>
        <w:ind w:left="142" w:firstLine="0"/>
        <w:contextualSpacing/>
        <w:jc w:val="both"/>
        <w:rPr>
          <w:rFonts w:ascii="Verdana" w:hAnsi="Verdana"/>
        </w:rPr>
      </w:pPr>
      <w:r w:rsidRPr="005974F6">
        <w:rPr>
          <w:rFonts w:ascii="Verdana" w:hAnsi="Verdana"/>
          <w:b/>
          <w:bCs/>
        </w:rPr>
        <w:t xml:space="preserve">A kreditek megszerzésének feltételei: </w:t>
      </w:r>
    </w:p>
    <w:p w14:paraId="5F7688FB" w14:textId="3332F9E8" w:rsidR="00DC15EB" w:rsidRDefault="00DC15EB" w:rsidP="00FA1444">
      <w:pPr>
        <w:spacing w:line="276" w:lineRule="auto"/>
        <w:ind w:left="142"/>
        <w:contextualSpacing/>
        <w:jc w:val="both"/>
        <w:rPr>
          <w:rFonts w:ascii="Verdana" w:hAnsi="Verdana"/>
          <w:bCs/>
        </w:rPr>
      </w:pPr>
      <w:r w:rsidRPr="005974F6">
        <w:rPr>
          <w:rFonts w:ascii="Verdana" w:hAnsi="Verdana"/>
          <w:bCs/>
        </w:rPr>
        <w:t>Az aláírás és a gyakorlati jegy megszerzése.</w:t>
      </w:r>
    </w:p>
    <w:p w14:paraId="45AA008A" w14:textId="77777777" w:rsidR="002849D5" w:rsidRPr="005974F6" w:rsidRDefault="002849D5" w:rsidP="00FA1444">
      <w:pPr>
        <w:spacing w:line="276" w:lineRule="auto"/>
        <w:ind w:left="142"/>
        <w:contextualSpacing/>
        <w:jc w:val="both"/>
        <w:rPr>
          <w:rFonts w:ascii="Verdana" w:hAnsi="Verdana"/>
        </w:rPr>
      </w:pPr>
    </w:p>
    <w:p w14:paraId="6171FA26" w14:textId="57B35D0F" w:rsidR="00DC15EB" w:rsidRPr="005974F6" w:rsidRDefault="00DC15EB" w:rsidP="00605BA1">
      <w:pPr>
        <w:numPr>
          <w:ilvl w:val="0"/>
          <w:numId w:val="84"/>
        </w:numPr>
        <w:tabs>
          <w:tab w:val="left" w:pos="284"/>
        </w:tabs>
        <w:spacing w:line="276" w:lineRule="auto"/>
        <w:ind w:left="142" w:hanging="142"/>
        <w:contextualSpacing/>
        <w:jc w:val="both"/>
        <w:rPr>
          <w:rFonts w:ascii="Verdana" w:hAnsi="Verdana"/>
          <w:b/>
        </w:rPr>
      </w:pPr>
      <w:r w:rsidRPr="005974F6">
        <w:rPr>
          <w:rFonts w:ascii="Verdana" w:hAnsi="Verdana"/>
          <w:b/>
        </w:rPr>
        <w:t>Irodalomjegyzék:</w:t>
      </w:r>
    </w:p>
    <w:p w14:paraId="6C966309" w14:textId="77777777" w:rsidR="00DC15EB" w:rsidRPr="005974F6" w:rsidRDefault="00DC15EB" w:rsidP="00605BA1">
      <w:pPr>
        <w:pStyle w:val="Listaszerbekezds"/>
        <w:numPr>
          <w:ilvl w:val="1"/>
          <w:numId w:val="84"/>
        </w:numPr>
        <w:spacing w:line="276" w:lineRule="auto"/>
        <w:ind w:left="142" w:firstLine="0"/>
        <w:jc w:val="both"/>
        <w:rPr>
          <w:rFonts w:ascii="Verdana" w:hAnsi="Verdana"/>
          <w:lang w:val="en-GB"/>
        </w:rPr>
      </w:pPr>
      <w:r w:rsidRPr="005974F6">
        <w:rPr>
          <w:rFonts w:ascii="Verdana" w:hAnsi="Verdana"/>
          <w:b/>
          <w:lang w:val="en-GB"/>
        </w:rPr>
        <w:t xml:space="preserve">Kötelező irodalom: </w:t>
      </w:r>
    </w:p>
    <w:p w14:paraId="60624B4D" w14:textId="77777777" w:rsidR="00DC15EB" w:rsidRPr="005974F6" w:rsidRDefault="00DC15EB" w:rsidP="00FA1444">
      <w:pPr>
        <w:spacing w:line="276" w:lineRule="auto"/>
        <w:ind w:left="142"/>
        <w:contextualSpacing/>
        <w:jc w:val="both"/>
        <w:rPr>
          <w:rFonts w:ascii="Verdana" w:hAnsi="Verdana"/>
          <w:lang w:val="en-GB"/>
        </w:rPr>
      </w:pPr>
      <w:r w:rsidRPr="005974F6">
        <w:rPr>
          <w:rFonts w:ascii="Verdana" w:hAnsi="Verdana"/>
          <w:lang w:val="en-GB"/>
        </w:rPr>
        <w:t>Kelemen András: A testi kényszer alkalmazásának és a rendőr fizikai konfrontációjának oktatás módszertani alapjai (Police self-defense) Budapest, 2012.</w:t>
      </w:r>
    </w:p>
    <w:p w14:paraId="35EFACB4" w14:textId="77777777" w:rsidR="00DC15EB" w:rsidRPr="005974F6" w:rsidRDefault="00DC15EB" w:rsidP="00605BA1">
      <w:pPr>
        <w:pStyle w:val="Listaszerbekezds"/>
        <w:numPr>
          <w:ilvl w:val="1"/>
          <w:numId w:val="84"/>
        </w:numPr>
        <w:spacing w:line="276" w:lineRule="auto"/>
        <w:ind w:left="142" w:firstLine="0"/>
        <w:jc w:val="both"/>
        <w:rPr>
          <w:rFonts w:ascii="Verdana" w:hAnsi="Verdana"/>
          <w:lang w:val="en-GB"/>
        </w:rPr>
      </w:pPr>
      <w:r w:rsidRPr="005974F6">
        <w:rPr>
          <w:rFonts w:ascii="Verdana" w:hAnsi="Verdana"/>
          <w:b/>
          <w:lang w:val="en-GB"/>
        </w:rPr>
        <w:t xml:space="preserve">Ajánlott irodalom: </w:t>
      </w:r>
    </w:p>
    <w:p w14:paraId="46C1462A" w14:textId="77777777" w:rsidR="00DC15EB" w:rsidRPr="005974F6" w:rsidRDefault="00DC15EB" w:rsidP="00FA1444">
      <w:pPr>
        <w:spacing w:line="276" w:lineRule="auto"/>
        <w:ind w:left="142"/>
        <w:contextualSpacing/>
        <w:jc w:val="both"/>
        <w:rPr>
          <w:rFonts w:ascii="Verdana" w:hAnsi="Verdana"/>
          <w:lang w:val="en-GB"/>
        </w:rPr>
      </w:pPr>
      <w:r w:rsidRPr="005974F6">
        <w:rPr>
          <w:rFonts w:ascii="Verdana" w:hAnsi="Verdana"/>
          <w:lang w:val="en-GB"/>
        </w:rPr>
        <w:lastRenderedPageBreak/>
        <w:t>Kissné Ferencz Éva, Somlai József, Tóthné Kósa Erika: Egészséges életmód. Sportképességek fejlesztése (Health promotion). Testnevelési jegyzet 1998/1. Rejtjel Kiadó</w:t>
      </w:r>
    </w:p>
    <w:p w14:paraId="7FAD8BC0" w14:textId="77777777" w:rsidR="00DC15EB" w:rsidRPr="005974F6" w:rsidRDefault="00DC15EB" w:rsidP="00FA1444">
      <w:pPr>
        <w:spacing w:line="276" w:lineRule="auto"/>
        <w:contextualSpacing/>
        <w:jc w:val="both"/>
        <w:rPr>
          <w:rFonts w:ascii="Verdana" w:hAnsi="Verdana"/>
          <w:lang w:val="en-GB"/>
        </w:rPr>
      </w:pPr>
    </w:p>
    <w:p w14:paraId="3FD7446E" w14:textId="77777777" w:rsidR="00DC15EB" w:rsidRPr="005974F6" w:rsidRDefault="00DC15EB" w:rsidP="00DC15EB">
      <w:pPr>
        <w:tabs>
          <w:tab w:val="center" w:pos="4819"/>
          <w:tab w:val="right" w:pos="9071"/>
        </w:tabs>
        <w:spacing w:line="276" w:lineRule="auto"/>
        <w:contextualSpacing/>
        <w:jc w:val="both"/>
        <w:rPr>
          <w:rFonts w:ascii="Verdana" w:hAnsi="Verdana"/>
          <w:lang w:val="en-GB"/>
        </w:rPr>
      </w:pPr>
      <w:r w:rsidRPr="005974F6">
        <w:rPr>
          <w:rFonts w:ascii="Verdana" w:hAnsi="Verdana"/>
          <w:lang w:val="en-GB"/>
        </w:rPr>
        <w:t>Budapest, 2023. december 01.</w:t>
      </w:r>
    </w:p>
    <w:p w14:paraId="4068F738" w14:textId="77777777" w:rsidR="00DC15EB" w:rsidRPr="005974F6" w:rsidRDefault="00DC15EB" w:rsidP="00DC15EB">
      <w:pPr>
        <w:spacing w:line="276" w:lineRule="auto"/>
        <w:contextualSpacing/>
        <w:jc w:val="both"/>
        <w:rPr>
          <w:rFonts w:ascii="Verdana" w:hAnsi="Verdana"/>
        </w:rPr>
      </w:pPr>
    </w:p>
    <w:p w14:paraId="15E0EF38" w14:textId="77777777" w:rsidR="00DC15EB" w:rsidRPr="005974F6" w:rsidRDefault="00DC15EB" w:rsidP="00DC15EB">
      <w:pPr>
        <w:spacing w:line="276" w:lineRule="auto"/>
        <w:contextualSpacing/>
        <w:jc w:val="center"/>
        <w:rPr>
          <w:rFonts w:ascii="Verdana" w:hAnsi="Verdana"/>
          <w:b/>
        </w:rPr>
      </w:pPr>
      <w:r w:rsidRPr="005974F6">
        <w:rPr>
          <w:rFonts w:ascii="Verdana" w:hAnsi="Verdana"/>
          <w:b/>
        </w:rPr>
        <w:t>Horváth Dániel sk.</w:t>
      </w:r>
    </w:p>
    <w:p w14:paraId="714602F2" w14:textId="77777777" w:rsidR="00DC15EB" w:rsidRPr="005974F6" w:rsidRDefault="00DC15EB" w:rsidP="00DC15EB">
      <w:pPr>
        <w:spacing w:line="276" w:lineRule="auto"/>
        <w:contextualSpacing/>
        <w:jc w:val="center"/>
        <w:rPr>
          <w:rFonts w:ascii="Verdana" w:hAnsi="Verdana"/>
        </w:rPr>
      </w:pPr>
      <w:r w:rsidRPr="005974F6">
        <w:rPr>
          <w:rFonts w:ascii="Verdana" w:hAnsi="Verdana"/>
        </w:rPr>
        <w:t>testnevelő tanár</w:t>
      </w:r>
    </w:p>
    <w:p w14:paraId="25EBE252" w14:textId="77777777" w:rsidR="00DC15EB" w:rsidRPr="005974F6" w:rsidRDefault="00DC15EB" w:rsidP="00DC15EB">
      <w:pPr>
        <w:spacing w:line="276" w:lineRule="auto"/>
        <w:contextualSpacing/>
        <w:jc w:val="both"/>
        <w:rPr>
          <w:rFonts w:ascii="Verdana" w:hAnsi="Verdana"/>
        </w:rPr>
      </w:pPr>
    </w:p>
    <w:p w14:paraId="6556268C" w14:textId="77777777" w:rsidR="00DC15EB" w:rsidRPr="005974F6" w:rsidRDefault="00DC15EB" w:rsidP="00DC15EB">
      <w:pPr>
        <w:widowControl w:val="0"/>
        <w:spacing w:line="276" w:lineRule="auto"/>
        <w:contextualSpacing/>
        <w:jc w:val="both"/>
        <w:rPr>
          <w:rFonts w:ascii="Verdana" w:hAnsi="Verdana"/>
          <w:bCs/>
        </w:rPr>
      </w:pPr>
    </w:p>
    <w:p w14:paraId="3511C2FE"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2CDABFE0" w14:textId="77777777" w:rsidTr="002163AD">
        <w:tc>
          <w:tcPr>
            <w:tcW w:w="4855" w:type="dxa"/>
            <w:tcBorders>
              <w:top w:val="nil"/>
              <w:left w:val="nil"/>
              <w:bottom w:val="single" w:sz="4" w:space="0" w:color="auto"/>
              <w:right w:val="nil"/>
            </w:tcBorders>
            <w:hideMark/>
          </w:tcPr>
          <w:p w14:paraId="057266F7"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0E4B94C" w14:textId="77777777" w:rsidR="00DC15EB" w:rsidRPr="005974F6" w:rsidRDefault="00DC15EB" w:rsidP="002163AD">
            <w:pPr>
              <w:spacing w:line="276" w:lineRule="auto"/>
              <w:contextualSpacing/>
              <w:jc w:val="both"/>
              <w:rPr>
                <w:rFonts w:ascii="Verdana" w:hAnsi="Verdana"/>
              </w:rPr>
            </w:pPr>
          </w:p>
        </w:tc>
        <w:tc>
          <w:tcPr>
            <w:tcW w:w="2597" w:type="dxa"/>
          </w:tcPr>
          <w:p w14:paraId="31A5487D" w14:textId="77777777" w:rsidR="00DC15EB" w:rsidRPr="005974F6" w:rsidRDefault="00DC15EB" w:rsidP="002163AD">
            <w:pPr>
              <w:spacing w:line="276" w:lineRule="auto"/>
              <w:contextualSpacing/>
              <w:jc w:val="both"/>
              <w:rPr>
                <w:rFonts w:ascii="Verdana" w:hAnsi="Verdana"/>
              </w:rPr>
            </w:pPr>
          </w:p>
        </w:tc>
      </w:tr>
      <w:tr w:rsidR="00DC15EB" w:rsidRPr="005974F6" w14:paraId="710B01DC" w14:textId="77777777" w:rsidTr="002163AD">
        <w:trPr>
          <w:trHeight w:val="118"/>
        </w:trPr>
        <w:tc>
          <w:tcPr>
            <w:tcW w:w="4855" w:type="dxa"/>
            <w:tcBorders>
              <w:top w:val="single" w:sz="4" w:space="0" w:color="auto"/>
              <w:left w:val="nil"/>
              <w:bottom w:val="nil"/>
              <w:right w:val="nil"/>
            </w:tcBorders>
            <w:hideMark/>
          </w:tcPr>
          <w:p w14:paraId="5EFFAD6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1ABDE4D" w14:textId="77777777" w:rsidR="00DC15EB" w:rsidRPr="005974F6" w:rsidRDefault="00DC15EB" w:rsidP="002163AD">
            <w:pPr>
              <w:spacing w:line="276" w:lineRule="auto"/>
              <w:contextualSpacing/>
              <w:jc w:val="both"/>
              <w:rPr>
                <w:rFonts w:ascii="Verdana" w:hAnsi="Verdana"/>
              </w:rPr>
            </w:pPr>
          </w:p>
        </w:tc>
        <w:tc>
          <w:tcPr>
            <w:tcW w:w="2597" w:type="dxa"/>
          </w:tcPr>
          <w:p w14:paraId="097BE4F3" w14:textId="77777777" w:rsidR="00DC15EB" w:rsidRPr="005974F6" w:rsidRDefault="00DC15EB" w:rsidP="002163AD">
            <w:pPr>
              <w:spacing w:line="276" w:lineRule="auto"/>
              <w:contextualSpacing/>
              <w:jc w:val="both"/>
              <w:rPr>
                <w:rFonts w:ascii="Verdana" w:hAnsi="Verdana"/>
              </w:rPr>
            </w:pPr>
          </w:p>
        </w:tc>
      </w:tr>
    </w:tbl>
    <w:p w14:paraId="4E534EFB" w14:textId="77777777" w:rsidR="00DC15EB" w:rsidRPr="005974F6" w:rsidRDefault="00DC15EB" w:rsidP="00DC15EB">
      <w:pPr>
        <w:widowControl w:val="0"/>
        <w:spacing w:line="276" w:lineRule="auto"/>
        <w:ind w:hanging="142"/>
        <w:contextualSpacing/>
        <w:jc w:val="both"/>
        <w:rPr>
          <w:rFonts w:ascii="Verdana" w:hAnsi="Verdana"/>
          <w:b/>
          <w:bCs/>
        </w:rPr>
      </w:pPr>
    </w:p>
    <w:p w14:paraId="2B6FF7D6" w14:textId="0EAD6BB5" w:rsidR="00DC15EB" w:rsidRDefault="00DC15EB" w:rsidP="008F5949">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E09AAE3" w14:textId="77777777" w:rsidR="008F5949" w:rsidRPr="005974F6" w:rsidRDefault="008F5949" w:rsidP="008F5949">
      <w:pPr>
        <w:widowControl w:val="0"/>
        <w:spacing w:line="276" w:lineRule="auto"/>
        <w:ind w:hanging="142"/>
        <w:contextualSpacing/>
        <w:jc w:val="center"/>
        <w:rPr>
          <w:rFonts w:ascii="Verdana" w:hAnsi="Verdana"/>
          <w:b/>
          <w:bCs/>
        </w:rPr>
      </w:pPr>
    </w:p>
    <w:p w14:paraId="01839E7E" w14:textId="1B25CD5A" w:rsidR="00DC15EB" w:rsidRDefault="00DC15EB" w:rsidP="00605BA1">
      <w:pPr>
        <w:pStyle w:val="Listaszerbekezds"/>
        <w:widowControl w:val="0"/>
        <w:numPr>
          <w:ilvl w:val="0"/>
          <w:numId w:val="250"/>
        </w:numPr>
        <w:spacing w:line="276" w:lineRule="auto"/>
        <w:jc w:val="both"/>
        <w:rPr>
          <w:rFonts w:ascii="Verdana" w:hAnsi="Verdana"/>
          <w:bCs/>
        </w:rPr>
      </w:pPr>
      <w:r w:rsidRPr="008F5949">
        <w:rPr>
          <w:rFonts w:ascii="Verdana" w:hAnsi="Verdana"/>
          <w:b/>
          <w:bCs/>
        </w:rPr>
        <w:t xml:space="preserve">A tantárgy kódja: </w:t>
      </w:r>
      <w:r w:rsidRPr="008F5949">
        <w:rPr>
          <w:rFonts w:ascii="Verdana" w:hAnsi="Verdana"/>
          <w:bCs/>
        </w:rPr>
        <w:t>RMTTB20</w:t>
      </w:r>
    </w:p>
    <w:p w14:paraId="1443A43B" w14:textId="77777777" w:rsidR="002849D5" w:rsidRPr="008F5949" w:rsidRDefault="002849D5" w:rsidP="002849D5">
      <w:pPr>
        <w:pStyle w:val="Listaszerbekezds"/>
        <w:widowControl w:val="0"/>
        <w:spacing w:line="276" w:lineRule="auto"/>
        <w:ind w:left="284"/>
        <w:jc w:val="both"/>
        <w:rPr>
          <w:rFonts w:ascii="Verdana" w:hAnsi="Verdana"/>
          <w:bCs/>
        </w:rPr>
      </w:pPr>
    </w:p>
    <w:p w14:paraId="4E2355D3" w14:textId="1F1FD792" w:rsidR="002849D5" w:rsidRPr="002849D5" w:rsidRDefault="00DC15EB" w:rsidP="00605BA1">
      <w:pPr>
        <w:pStyle w:val="Listaszerbekezds"/>
        <w:widowControl w:val="0"/>
        <w:numPr>
          <w:ilvl w:val="0"/>
          <w:numId w:val="250"/>
        </w:numPr>
        <w:spacing w:line="276" w:lineRule="auto"/>
        <w:jc w:val="both"/>
        <w:rPr>
          <w:rFonts w:ascii="Verdana" w:hAnsi="Verdana"/>
          <w:bCs/>
        </w:rPr>
      </w:pPr>
      <w:r w:rsidRPr="002849D5">
        <w:rPr>
          <w:rFonts w:ascii="Verdana" w:hAnsi="Verdana"/>
          <w:b/>
          <w:bCs/>
        </w:rPr>
        <w:t>A tantárgy megnevezése (magyarul):</w:t>
      </w:r>
      <w:r w:rsidRPr="002849D5">
        <w:rPr>
          <w:rFonts w:ascii="Verdana" w:hAnsi="Verdana"/>
          <w:bCs/>
        </w:rPr>
        <w:t xml:space="preserve"> </w:t>
      </w:r>
      <w:r w:rsidRPr="002849D5">
        <w:rPr>
          <w:rFonts w:ascii="Verdana" w:hAnsi="Verdana"/>
          <w:bCs/>
          <w:color w:val="000000" w:themeColor="text1"/>
        </w:rPr>
        <w:t>Társadalom- és emberismeret büntetés-végrehajtási aspektusai</w:t>
      </w:r>
    </w:p>
    <w:p w14:paraId="7256C7E4" w14:textId="77777777" w:rsidR="002849D5" w:rsidRPr="002849D5" w:rsidRDefault="002849D5" w:rsidP="002849D5">
      <w:pPr>
        <w:pStyle w:val="Listaszerbekezds"/>
        <w:widowControl w:val="0"/>
        <w:spacing w:line="276" w:lineRule="auto"/>
        <w:ind w:left="284"/>
        <w:jc w:val="both"/>
        <w:rPr>
          <w:rFonts w:ascii="Verdana" w:hAnsi="Verdana"/>
          <w:b/>
          <w:bCs/>
          <w:lang w:val="en-GB"/>
        </w:rPr>
      </w:pPr>
    </w:p>
    <w:p w14:paraId="69B7D6D0" w14:textId="0FB797FB" w:rsidR="002849D5" w:rsidRPr="002849D5" w:rsidRDefault="00DC15EB" w:rsidP="00605BA1">
      <w:pPr>
        <w:pStyle w:val="Listaszerbekezds"/>
        <w:widowControl w:val="0"/>
        <w:numPr>
          <w:ilvl w:val="0"/>
          <w:numId w:val="250"/>
        </w:numPr>
        <w:spacing w:line="276" w:lineRule="auto"/>
        <w:jc w:val="both"/>
        <w:rPr>
          <w:rFonts w:ascii="Verdana" w:hAnsi="Verdana"/>
          <w:bCs/>
          <w:lang w:val="en-GB"/>
        </w:rPr>
      </w:pPr>
      <w:r w:rsidRPr="00726BF4">
        <w:rPr>
          <w:rFonts w:ascii="Verdana" w:hAnsi="Verdana"/>
          <w:b/>
          <w:bCs/>
        </w:rPr>
        <w:t xml:space="preserve">A tantárgy megnevezése (angolul): </w:t>
      </w:r>
      <w:r w:rsidRPr="00726BF4">
        <w:rPr>
          <w:rFonts w:ascii="Verdana" w:hAnsi="Verdana"/>
          <w:bCs/>
          <w:color w:val="000000" w:themeColor="text1"/>
        </w:rPr>
        <w:t>Society and human sciences aspects of penitentiary education</w:t>
      </w:r>
    </w:p>
    <w:p w14:paraId="68B4E10F" w14:textId="77777777" w:rsidR="002849D5" w:rsidRDefault="002849D5" w:rsidP="002849D5">
      <w:pPr>
        <w:pStyle w:val="Listaszerbekezds"/>
        <w:widowControl w:val="0"/>
        <w:spacing w:line="276" w:lineRule="auto"/>
        <w:ind w:left="284"/>
        <w:jc w:val="both"/>
        <w:rPr>
          <w:rFonts w:ascii="Verdana" w:hAnsi="Verdana"/>
          <w:b/>
          <w:bCs/>
        </w:rPr>
      </w:pPr>
    </w:p>
    <w:p w14:paraId="1C811A1E" w14:textId="4DD11239" w:rsidR="00DC15EB" w:rsidRPr="002849D5" w:rsidRDefault="00DC15EB" w:rsidP="00605BA1">
      <w:pPr>
        <w:pStyle w:val="Listaszerbekezds"/>
        <w:widowControl w:val="0"/>
        <w:numPr>
          <w:ilvl w:val="0"/>
          <w:numId w:val="250"/>
        </w:numPr>
        <w:spacing w:line="276" w:lineRule="auto"/>
        <w:jc w:val="both"/>
        <w:rPr>
          <w:rFonts w:ascii="Verdana" w:hAnsi="Verdana"/>
          <w:b/>
          <w:bCs/>
        </w:rPr>
      </w:pPr>
      <w:r w:rsidRPr="002849D5">
        <w:rPr>
          <w:rFonts w:ascii="Verdana" w:hAnsi="Verdana"/>
          <w:b/>
          <w:bCs/>
        </w:rPr>
        <w:t xml:space="preserve">Kreditérték és képzési karakter: </w:t>
      </w:r>
    </w:p>
    <w:p w14:paraId="1FD3A19B" w14:textId="77777777" w:rsidR="00DC15EB" w:rsidRPr="00BA7354" w:rsidRDefault="00DC15EB" w:rsidP="00295883">
      <w:pPr>
        <w:widowControl w:val="0"/>
        <w:spacing w:line="276" w:lineRule="auto"/>
        <w:ind w:left="284"/>
        <w:jc w:val="both"/>
        <w:rPr>
          <w:rFonts w:ascii="Verdana" w:hAnsi="Verdana"/>
          <w:b/>
          <w:bCs/>
        </w:rPr>
      </w:pPr>
      <w:r w:rsidRPr="00726BF4">
        <w:rPr>
          <w:rFonts w:ascii="Verdana" w:hAnsi="Verdana"/>
          <w:b/>
          <w:bCs/>
        </w:rPr>
        <w:t>4.1.</w:t>
      </w:r>
      <w:r>
        <w:rPr>
          <w:rFonts w:ascii="Verdana" w:hAnsi="Verdana"/>
          <w:bCs/>
        </w:rPr>
        <w:t xml:space="preserve"> </w:t>
      </w:r>
      <w:r w:rsidRPr="00BA7354">
        <w:rPr>
          <w:rFonts w:ascii="Verdana" w:hAnsi="Verdana"/>
          <w:bCs/>
        </w:rPr>
        <w:t>3 kredit</w:t>
      </w:r>
    </w:p>
    <w:p w14:paraId="14EB6D56" w14:textId="23B85C7A" w:rsidR="00DC15EB" w:rsidRPr="00BA7354" w:rsidRDefault="00DC15EB" w:rsidP="00295883">
      <w:pPr>
        <w:widowControl w:val="0"/>
        <w:spacing w:line="276" w:lineRule="auto"/>
        <w:jc w:val="both"/>
        <w:rPr>
          <w:rFonts w:ascii="Verdana" w:hAnsi="Verdana"/>
          <w:b/>
          <w:bCs/>
        </w:rPr>
      </w:pPr>
      <w:r>
        <w:rPr>
          <w:rFonts w:ascii="Verdana" w:hAnsi="Verdana"/>
          <w:bCs/>
        </w:rPr>
        <w:t xml:space="preserve">    </w:t>
      </w:r>
      <w:r w:rsidRPr="00726BF4">
        <w:rPr>
          <w:rFonts w:ascii="Verdana" w:hAnsi="Verdana"/>
          <w:b/>
          <w:bCs/>
        </w:rPr>
        <w:t>4.2.</w:t>
      </w:r>
      <w:r>
        <w:rPr>
          <w:rFonts w:ascii="Verdana" w:hAnsi="Verdana"/>
          <w:bCs/>
        </w:rPr>
        <w:t xml:space="preserve"> </w:t>
      </w:r>
      <w:r w:rsidRPr="00BA7354">
        <w:rPr>
          <w:rFonts w:ascii="Verdana" w:hAnsi="Verdana"/>
          <w:bCs/>
        </w:rPr>
        <w:t>a tantárgy elméleti és gyakorlati jellegének mértéke: 100</w:t>
      </w:r>
      <w:r w:rsidRPr="00BA7354">
        <w:rPr>
          <w:rFonts w:ascii="Verdana" w:hAnsi="Verdana"/>
          <w:b/>
          <w:bCs/>
        </w:rPr>
        <w:t xml:space="preserve"> </w:t>
      </w:r>
      <w:r w:rsidRPr="00BA7354">
        <w:rPr>
          <w:rFonts w:ascii="Verdana" w:hAnsi="Verdana"/>
          <w:bCs/>
        </w:rPr>
        <w:t xml:space="preserve">% gyakorlat, 0 % </w:t>
      </w:r>
      <w:r w:rsidR="002849D5">
        <w:rPr>
          <w:rFonts w:ascii="Verdana" w:hAnsi="Verdana"/>
          <w:bCs/>
        </w:rPr>
        <w:t xml:space="preserve">      </w:t>
      </w:r>
      <w:r w:rsidRPr="00BA7354">
        <w:rPr>
          <w:rFonts w:ascii="Verdana" w:hAnsi="Verdana"/>
          <w:bCs/>
        </w:rPr>
        <w:t>elmélet</w:t>
      </w:r>
    </w:p>
    <w:p w14:paraId="26CE2E4C" w14:textId="5E660FAE" w:rsidR="00DC15EB" w:rsidRDefault="00DC15EB" w:rsidP="00605BA1">
      <w:pPr>
        <w:pStyle w:val="Listaszerbekezds"/>
        <w:widowControl w:val="0"/>
        <w:numPr>
          <w:ilvl w:val="0"/>
          <w:numId w:val="250"/>
        </w:numPr>
        <w:spacing w:line="276" w:lineRule="auto"/>
        <w:jc w:val="both"/>
        <w:rPr>
          <w:rFonts w:ascii="Verdana" w:hAnsi="Verdana"/>
          <w:bCs/>
        </w:rPr>
      </w:pPr>
      <w:r w:rsidRPr="00726BF4">
        <w:rPr>
          <w:rFonts w:ascii="Verdana" w:hAnsi="Verdana"/>
          <w:b/>
          <w:bCs/>
        </w:rPr>
        <w:t>A szak megnevezése (ahol oktatják):</w:t>
      </w:r>
      <w:r w:rsidRPr="00726BF4">
        <w:rPr>
          <w:rFonts w:ascii="Verdana" w:hAnsi="Verdana"/>
          <w:bCs/>
        </w:rPr>
        <w:t xml:space="preserve"> büntetés-végrehajtási alapképzési szak</w:t>
      </w:r>
    </w:p>
    <w:p w14:paraId="0C748212" w14:textId="77777777" w:rsidR="002849D5" w:rsidRPr="00726BF4" w:rsidRDefault="002849D5" w:rsidP="002849D5">
      <w:pPr>
        <w:pStyle w:val="Listaszerbekezds"/>
        <w:widowControl w:val="0"/>
        <w:spacing w:line="276" w:lineRule="auto"/>
        <w:ind w:left="284"/>
        <w:jc w:val="both"/>
        <w:rPr>
          <w:rFonts w:ascii="Verdana" w:hAnsi="Verdana"/>
          <w:bCs/>
        </w:rPr>
      </w:pPr>
    </w:p>
    <w:p w14:paraId="408B27A1" w14:textId="141774A0" w:rsidR="002849D5" w:rsidRPr="006D2EFD" w:rsidRDefault="00DC15EB" w:rsidP="00605BA1">
      <w:pPr>
        <w:pStyle w:val="Listaszerbekezds"/>
        <w:numPr>
          <w:ilvl w:val="0"/>
          <w:numId w:val="250"/>
        </w:numPr>
        <w:spacing w:line="276" w:lineRule="auto"/>
        <w:jc w:val="both"/>
        <w:rPr>
          <w:rFonts w:ascii="Verdana" w:hAnsi="Verdana"/>
          <w:highlight w:val="yellow"/>
        </w:rPr>
      </w:pPr>
      <w:r w:rsidRPr="005974F6">
        <w:rPr>
          <w:rFonts w:ascii="Verdana" w:hAnsi="Verdana"/>
          <w:b/>
          <w:bCs/>
        </w:rPr>
        <w:t xml:space="preserve">Az oktatásért felelős oktatási szervezeti egység megnevezése: </w:t>
      </w:r>
      <w:r w:rsidRPr="006D2EFD">
        <w:rPr>
          <w:rFonts w:ascii="Verdana" w:hAnsi="Verdana"/>
          <w:highlight w:val="yellow"/>
        </w:rPr>
        <w:t>Rendészeti Magatartástudományi</w:t>
      </w:r>
      <w:r w:rsidR="006D2EFD" w:rsidRPr="006D2EFD">
        <w:rPr>
          <w:rFonts w:ascii="Verdana" w:hAnsi="Verdana"/>
          <w:highlight w:val="yellow"/>
        </w:rPr>
        <w:t xml:space="preserve"> és Kriminálpszichológiai</w:t>
      </w:r>
      <w:r w:rsidRPr="006D2EFD">
        <w:rPr>
          <w:rFonts w:ascii="Verdana" w:hAnsi="Verdana"/>
          <w:highlight w:val="yellow"/>
        </w:rPr>
        <w:t xml:space="preserve"> Tanszék </w:t>
      </w:r>
    </w:p>
    <w:p w14:paraId="2AE879B6" w14:textId="77777777" w:rsidR="002849D5" w:rsidRPr="002849D5" w:rsidRDefault="002849D5" w:rsidP="002849D5">
      <w:pPr>
        <w:pStyle w:val="Listaszerbekezds"/>
        <w:widowControl w:val="0"/>
        <w:spacing w:line="276" w:lineRule="auto"/>
        <w:ind w:left="284"/>
        <w:jc w:val="both"/>
        <w:rPr>
          <w:rFonts w:ascii="Verdana" w:hAnsi="Verdana"/>
          <w:bCs/>
          <w:highlight w:val="lightGray"/>
        </w:rPr>
      </w:pPr>
    </w:p>
    <w:p w14:paraId="6EA70537" w14:textId="7CCBA0E5" w:rsidR="002849D5" w:rsidRPr="002849D5" w:rsidRDefault="00DC15EB" w:rsidP="00605BA1">
      <w:pPr>
        <w:pStyle w:val="Listaszerbekezds"/>
        <w:widowControl w:val="0"/>
        <w:numPr>
          <w:ilvl w:val="0"/>
          <w:numId w:val="250"/>
        </w:numPr>
        <w:spacing w:line="276" w:lineRule="auto"/>
        <w:jc w:val="both"/>
        <w:rPr>
          <w:rFonts w:ascii="Verdana" w:hAnsi="Verdana"/>
          <w:bCs/>
          <w:highlight w:val="lightGray"/>
        </w:rPr>
      </w:pPr>
      <w:r w:rsidRPr="00726BF4">
        <w:rPr>
          <w:rFonts w:ascii="Verdana" w:hAnsi="Verdana"/>
          <w:b/>
          <w:bCs/>
        </w:rPr>
        <w:t>A tantárgyfelelős oktató neve, beosztása, tudományos fokozata:</w:t>
      </w:r>
      <w:r w:rsidRPr="00726BF4">
        <w:rPr>
          <w:rFonts w:ascii="Verdana" w:hAnsi="Verdana"/>
          <w:bCs/>
        </w:rPr>
        <w:t xml:space="preserve"> Dr. Hegedűs Judit, tanszékvezető, habilitált egyetemi docens, PhD</w:t>
      </w:r>
    </w:p>
    <w:p w14:paraId="433F26DB" w14:textId="77777777" w:rsidR="002849D5" w:rsidRPr="002849D5" w:rsidRDefault="002849D5" w:rsidP="002849D5">
      <w:pPr>
        <w:pStyle w:val="Listaszerbekezds"/>
        <w:widowControl w:val="0"/>
        <w:spacing w:line="276" w:lineRule="auto"/>
        <w:ind w:left="284"/>
        <w:jc w:val="both"/>
        <w:rPr>
          <w:rFonts w:ascii="Verdana" w:hAnsi="Verdana"/>
          <w:bCs/>
        </w:rPr>
      </w:pPr>
    </w:p>
    <w:p w14:paraId="58EC4FE8" w14:textId="370483C0" w:rsidR="00DC15EB" w:rsidRPr="00726BF4" w:rsidRDefault="00DC15EB" w:rsidP="00605BA1">
      <w:pPr>
        <w:pStyle w:val="Listaszerbekezds"/>
        <w:widowControl w:val="0"/>
        <w:numPr>
          <w:ilvl w:val="0"/>
          <w:numId w:val="250"/>
        </w:numPr>
        <w:spacing w:line="276" w:lineRule="auto"/>
        <w:jc w:val="both"/>
        <w:rPr>
          <w:rFonts w:ascii="Verdana" w:hAnsi="Verdana"/>
          <w:bCs/>
        </w:rPr>
      </w:pPr>
      <w:r w:rsidRPr="00726BF4">
        <w:rPr>
          <w:rFonts w:ascii="Verdana" w:hAnsi="Verdana"/>
          <w:b/>
          <w:bCs/>
        </w:rPr>
        <w:t>A tanórák száma és típusa</w:t>
      </w:r>
    </w:p>
    <w:p w14:paraId="7CC24B1F" w14:textId="77777777" w:rsidR="00DC15EB" w:rsidRPr="005974F6" w:rsidRDefault="00DC15EB" w:rsidP="00605BA1">
      <w:pPr>
        <w:widowControl w:val="0"/>
        <w:numPr>
          <w:ilvl w:val="1"/>
          <w:numId w:val="250"/>
        </w:numPr>
        <w:spacing w:line="276" w:lineRule="auto"/>
        <w:ind w:firstLine="0"/>
        <w:contextualSpacing/>
        <w:jc w:val="both"/>
        <w:rPr>
          <w:rFonts w:ascii="Verdana" w:hAnsi="Verdana"/>
          <w:bCs/>
        </w:rPr>
      </w:pPr>
      <w:r w:rsidRPr="005974F6">
        <w:rPr>
          <w:rFonts w:ascii="Verdana" w:hAnsi="Verdana"/>
          <w:bCs/>
        </w:rPr>
        <w:t>össz óraszám/félév:</w:t>
      </w:r>
    </w:p>
    <w:p w14:paraId="44C8EE48" w14:textId="31795BA2" w:rsidR="00DC15EB" w:rsidRPr="00726BF4" w:rsidRDefault="00DC15EB" w:rsidP="00CF6A71">
      <w:pPr>
        <w:pStyle w:val="Listaszerbekezds"/>
        <w:widowControl w:val="0"/>
        <w:numPr>
          <w:ilvl w:val="2"/>
          <w:numId w:val="287"/>
        </w:numPr>
        <w:spacing w:line="276" w:lineRule="auto"/>
        <w:ind w:hanging="11"/>
        <w:jc w:val="both"/>
        <w:rPr>
          <w:rFonts w:ascii="Verdana" w:hAnsi="Verdana"/>
          <w:bCs/>
        </w:rPr>
      </w:pPr>
      <w:r w:rsidRPr="00726BF4">
        <w:rPr>
          <w:rFonts w:ascii="Verdana" w:hAnsi="Verdana"/>
          <w:bCs/>
        </w:rPr>
        <w:t>nappali munkarend: 60 (0 EA + 0 SZ + 60 GY)</w:t>
      </w:r>
    </w:p>
    <w:p w14:paraId="6B6A0A1C" w14:textId="0A11A6D7" w:rsidR="00DC15EB" w:rsidRPr="00726BF4" w:rsidRDefault="00DC15EB" w:rsidP="00CF6A71">
      <w:pPr>
        <w:pStyle w:val="Listaszerbekezds"/>
        <w:widowControl w:val="0"/>
        <w:numPr>
          <w:ilvl w:val="2"/>
          <w:numId w:val="287"/>
        </w:numPr>
        <w:spacing w:line="276" w:lineRule="auto"/>
        <w:ind w:hanging="11"/>
        <w:jc w:val="both"/>
        <w:rPr>
          <w:rFonts w:ascii="Verdana" w:hAnsi="Verdana"/>
          <w:bCs/>
        </w:rPr>
      </w:pPr>
      <w:r w:rsidRPr="00726BF4">
        <w:rPr>
          <w:rFonts w:ascii="Verdana" w:hAnsi="Verdana"/>
          <w:bCs/>
        </w:rPr>
        <w:t xml:space="preserve">levelező munkarend: 24 (0 EA + 0 SZ + 24 GY) </w:t>
      </w:r>
    </w:p>
    <w:p w14:paraId="5E12B8B9" w14:textId="77777777" w:rsidR="00DC15EB" w:rsidRDefault="00DC15EB" w:rsidP="00605BA1">
      <w:pPr>
        <w:widowControl w:val="0"/>
        <w:numPr>
          <w:ilvl w:val="1"/>
          <w:numId w:val="250"/>
        </w:numPr>
        <w:spacing w:line="276" w:lineRule="auto"/>
        <w:ind w:firstLine="0"/>
        <w:contextualSpacing/>
        <w:jc w:val="both"/>
        <w:rPr>
          <w:rFonts w:ascii="Verdana" w:hAnsi="Verdana"/>
          <w:bCs/>
        </w:rPr>
      </w:pPr>
      <w:r w:rsidRPr="005974F6">
        <w:rPr>
          <w:rFonts w:ascii="Verdana" w:hAnsi="Verdana"/>
          <w:bCs/>
        </w:rPr>
        <w:t>heti óraszám - nappali munkarend: 4</w:t>
      </w:r>
    </w:p>
    <w:p w14:paraId="798F4A55" w14:textId="63BD166B" w:rsidR="00DC15EB" w:rsidRPr="00726BF4" w:rsidRDefault="00DC15EB" w:rsidP="00605BA1">
      <w:pPr>
        <w:widowControl w:val="0"/>
        <w:numPr>
          <w:ilvl w:val="1"/>
          <w:numId w:val="250"/>
        </w:numPr>
        <w:spacing w:line="276" w:lineRule="auto"/>
        <w:ind w:firstLine="0"/>
        <w:contextualSpacing/>
        <w:jc w:val="both"/>
        <w:rPr>
          <w:rFonts w:ascii="Verdana" w:hAnsi="Verdana"/>
          <w:bCs/>
        </w:rPr>
      </w:pPr>
      <w:r w:rsidRPr="00BA7354">
        <w:rPr>
          <w:rFonts w:ascii="Verdana" w:hAnsi="Verdana"/>
        </w:rPr>
        <w:t xml:space="preserve">Az ismeret átadásában alkalmazandó további sajátos módok, jellemzők: a levelezőn a 16 órás elméleti (összevont) kurzus mellett tömbösített formában 8 órás tréninget tartunk maximum 20 részvételével. </w:t>
      </w:r>
      <w:r w:rsidRPr="00BA7354">
        <w:rPr>
          <w:rFonts w:ascii="Verdana" w:hAnsi="Verdana"/>
          <w:bCs/>
        </w:rPr>
        <w:t xml:space="preserve">A nappali tagozaton a kurzus első és utolsó alkalma 10 órás tömbösített óra. </w:t>
      </w:r>
      <w:r w:rsidRPr="00BA7354">
        <w:rPr>
          <w:rFonts w:ascii="Verdana" w:hAnsi="Verdana"/>
        </w:rPr>
        <w:t xml:space="preserve">A tréningfoglalkozások </w:t>
      </w:r>
      <w:r w:rsidRPr="00BA7354">
        <w:rPr>
          <w:rFonts w:ascii="Verdana" w:hAnsi="Verdana"/>
          <w:bCs/>
        </w:rPr>
        <w:t>létszáma maximum 18 fő lehet, vagy annál több hallgató esetében kettős oktatói vezetés javasolt.</w:t>
      </w:r>
    </w:p>
    <w:p w14:paraId="09239A70" w14:textId="6D296BDA" w:rsidR="00DC15EB" w:rsidRPr="00726BF4" w:rsidRDefault="00DC15EB" w:rsidP="00605BA1">
      <w:pPr>
        <w:pStyle w:val="Listaszerbekezds"/>
        <w:widowControl w:val="0"/>
        <w:numPr>
          <w:ilvl w:val="0"/>
          <w:numId w:val="250"/>
        </w:numPr>
        <w:tabs>
          <w:tab w:val="left" w:pos="142"/>
        </w:tabs>
        <w:spacing w:line="276" w:lineRule="auto"/>
        <w:jc w:val="both"/>
        <w:rPr>
          <w:rFonts w:ascii="Verdana" w:hAnsi="Verdana"/>
          <w:bCs/>
        </w:rPr>
      </w:pPr>
      <w:r w:rsidRPr="00726BF4">
        <w:rPr>
          <w:rFonts w:ascii="Verdana" w:hAnsi="Verdana"/>
          <w:b/>
          <w:bCs/>
        </w:rPr>
        <w:t>A tantárgy szakmai tartalma (magyarul):</w:t>
      </w:r>
      <w:r w:rsidRPr="00726BF4">
        <w:rPr>
          <w:rFonts w:ascii="Verdana" w:hAnsi="Verdana"/>
          <w:bCs/>
        </w:rPr>
        <w:t xml:space="preserve"> </w:t>
      </w:r>
    </w:p>
    <w:p w14:paraId="35E88265" w14:textId="77777777" w:rsidR="00DC15EB" w:rsidRPr="005974F6" w:rsidRDefault="00DC15EB" w:rsidP="00726BF4">
      <w:pPr>
        <w:widowControl w:val="0"/>
        <w:spacing w:line="276" w:lineRule="auto"/>
        <w:ind w:left="284"/>
        <w:contextualSpacing/>
        <w:jc w:val="both"/>
        <w:rPr>
          <w:rFonts w:ascii="Verdana" w:hAnsi="Verdana"/>
          <w:bCs/>
        </w:rPr>
      </w:pPr>
      <w:r w:rsidRPr="005974F6">
        <w:rPr>
          <w:rFonts w:ascii="Verdana" w:hAnsi="Verdana"/>
          <w:bCs/>
        </w:rPr>
        <w:t xml:space="preserve">A tantárgy azokat a társadalmi, pszichológiai, etikai, pedagógiai és kommunikációs ismereteket tartalmazza, amelyek alapvető fontosságúak a büntetés-végrehajtási intézetben dolgozók számára. A hangsúlyt az általános fogalmak, elméleti megfontolások figyelembevétele mellett a gyakorlatban történő alkalmazásra helyezzük. A tananyag komplexitását mutatja, hogy három tudományterület megközelítésén keresztül tanulják meg a hallgatók a rendészeti munka során elengedhetetlen magatartási formákat. Képesek lesznek a rendkívüli körülmények között is asszertív viselkedésre, stresszkezelésre, hatékony kommunikációra. Az elméleti és gyakorlati ismeretek birtokában lehetővé válik a hallgatók állampolgárokkal </w:t>
      </w:r>
      <w:r w:rsidRPr="005974F6">
        <w:rPr>
          <w:rFonts w:ascii="Verdana" w:hAnsi="Verdana"/>
          <w:bCs/>
        </w:rPr>
        <w:lastRenderedPageBreak/>
        <w:t>való sikeres intézkedése. Olyan készségek fejlesztése valósul meg, mint a helyzetfelismerő- és problémamegoldó készség, szövegértés, beszédkészség, figyelem, meghallgatás, együttműködési készség, empátia, tolerancia.</w:t>
      </w:r>
    </w:p>
    <w:p w14:paraId="33DF3003" w14:textId="77777777" w:rsidR="00DC15EB" w:rsidRPr="005974F6" w:rsidRDefault="00DC15EB" w:rsidP="00726BF4">
      <w:pPr>
        <w:widowControl w:val="0"/>
        <w:spacing w:line="276" w:lineRule="auto"/>
        <w:ind w:left="284"/>
        <w:contextualSpacing/>
        <w:jc w:val="both"/>
        <w:rPr>
          <w:rFonts w:ascii="Verdana" w:hAnsi="Verdana"/>
          <w:lang w:val="en-U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1441BC55" w14:textId="77777777" w:rsidR="00DC15EB" w:rsidRPr="005974F6" w:rsidRDefault="00DC15EB" w:rsidP="00726BF4">
      <w:pPr>
        <w:widowControl w:val="0"/>
        <w:spacing w:line="276" w:lineRule="auto"/>
        <w:ind w:left="284"/>
        <w:contextualSpacing/>
        <w:jc w:val="both"/>
        <w:rPr>
          <w:rFonts w:ascii="Verdana" w:hAnsi="Verdana"/>
          <w:lang w:val="en-US"/>
        </w:rPr>
      </w:pPr>
      <w:r w:rsidRPr="005974F6">
        <w:rPr>
          <w:rFonts w:ascii="Verdana" w:hAnsi="Verdana"/>
          <w:lang w:val="en-US"/>
        </w:rPr>
        <w:t>The course is composed of psychological, ethical, pedagogical, communication knowledge that are inevitable in prison work. The main focus is - besides the theoretical basis - to provide practical knowledge. The complexity of the syllabus is shown by the fact that students will get acquainted with the norms and behavioural patterns required in law enforcement work through three scientific disciplines. They will be able to perform assertive behaviour in extreme situations. They will be provided with a broad range of theoretical and practical knowledge with the help of which they can take measures in a successful way, communicate. Within the framework of the course the improvement of the following skills will be addressed: problem-solving skills, situation awareness and assessment, reading and listening skills, writing skills (formal -informal), attention, cooperation skills, empathy, tolerance. </w:t>
      </w:r>
    </w:p>
    <w:p w14:paraId="38E2C92B" w14:textId="0B821202" w:rsidR="00DC15EB" w:rsidRPr="005974F6" w:rsidRDefault="00DC15EB" w:rsidP="00605BA1">
      <w:pPr>
        <w:pStyle w:val="Listaszerbekezds"/>
        <w:widowControl w:val="0"/>
        <w:numPr>
          <w:ilvl w:val="0"/>
          <w:numId w:val="250"/>
        </w:numPr>
        <w:spacing w:line="276" w:lineRule="auto"/>
        <w:ind w:left="142" w:hanging="142"/>
        <w:jc w:val="both"/>
        <w:rPr>
          <w:rFonts w:ascii="Verdana" w:hAnsi="Verdana"/>
          <w:bCs/>
        </w:rPr>
      </w:pPr>
      <w:r w:rsidRPr="005974F6">
        <w:rPr>
          <w:rFonts w:ascii="Verdana" w:hAnsi="Verdana"/>
          <w:b/>
          <w:bCs/>
        </w:rPr>
        <w:t xml:space="preserve">Elérendő szakmai kompetenciák (magyarul): </w:t>
      </w:r>
    </w:p>
    <w:p w14:paraId="6F4C4A9D"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Tudása</w:t>
      </w:r>
    </w:p>
    <w:p w14:paraId="5CD75AA0"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BC940D"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Birtokában van a különböző közszolgálati szervekkel szemben támasztott hivatásetikai feltételrendszer által megkövetelt kritériumoknak.</w:t>
      </w:r>
    </w:p>
    <w:p w14:paraId="79888E16"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Tisztában van a szakterületéhez kapcsolódó kommunikációs, pszichológiai, szociológiai, etikai, logikai és egyéb társadalomtudományi ismeretekkel.</w:t>
      </w:r>
    </w:p>
    <w:p w14:paraId="06BFDA42"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Tudása kiterjed a rendészeti szakmai kommunikációra szóban és írásban, a tanult idegen nyelven is.</w:t>
      </w:r>
    </w:p>
    <w:p w14:paraId="0924B79F"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 xml:space="preserve">A részletezett szakmai kompetenciák: </w:t>
      </w:r>
    </w:p>
    <w:p w14:paraId="60A51797"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Ismeri a munkavégzésével összefüggő speciális pedagógiai, pszichológiai, etikai, biztonsági, szociológiai és kommunikációs ismereteket.</w:t>
      </w:r>
    </w:p>
    <w:p w14:paraId="3886EAFA"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Képességei</w:t>
      </w:r>
    </w:p>
    <w:p w14:paraId="2AF13A9C"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3623896"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a csoportmunkára.</w:t>
      </w:r>
    </w:p>
    <w:p w14:paraId="6A2171A9"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Rendelkezik olyan tanulási készségekkel, amelyek szükségesek ahhoz, hogy nagyfokú önállósággal folytathassa további tanulmányait.</w:t>
      </w:r>
      <w:r w:rsidRPr="005974F6">
        <w:rPr>
          <w:rFonts w:ascii="Verdana" w:hAnsi="Verdana"/>
          <w:b/>
          <w:lang w:eastAsia="ar-SA"/>
        </w:rPr>
        <w:t xml:space="preserve"> </w:t>
      </w:r>
    </w:p>
    <w:p w14:paraId="20124FD1"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a személyes szakmai kompetenciák és kompetenciahatárok felismerésére és alkalmazására.</w:t>
      </w:r>
    </w:p>
    <w:p w14:paraId="798CBC38"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 xml:space="preserve">A részletezett szakmai kompetenciák: </w:t>
      </w:r>
    </w:p>
    <w:p w14:paraId="271DB27F"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a beosztottak motiválására, inspirálására és összefogására a szervezeti érdek megvalósítása érdekében.</w:t>
      </w:r>
    </w:p>
    <w:p w14:paraId="3955793F"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ellátni a büntetés-végrehajtással kapcsolatos szervezeten belüli és azon kívüli kommunikációs feladatokat.</w:t>
      </w:r>
    </w:p>
    <w:p w14:paraId="1F1927D3"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Képes a fogvatartotti állománnyal való speciális bánásmód alkalmazására, a velük való sajátos kommunikációra.</w:t>
      </w:r>
    </w:p>
    <w:p w14:paraId="23199D80"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 xml:space="preserve">Attitűdje </w:t>
      </w:r>
    </w:p>
    <w:p w14:paraId="28BBF4CB"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DAAD98D"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Elfogadja szakterülete etikai normáit és szabályait, és ezeket a szakmai feladatok </w:t>
      </w:r>
      <w:r w:rsidRPr="005974F6">
        <w:rPr>
          <w:rFonts w:ascii="Verdana" w:hAnsi="Verdana"/>
          <w:bCs/>
        </w:rPr>
        <w:lastRenderedPageBreak/>
        <w:t xml:space="preserve">ellátásában, az emberi kapcsolatokban és a kommunikációban egyaránt képes betartani. </w:t>
      </w:r>
    </w:p>
    <w:p w14:paraId="2E68CCD7"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05872D0D"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Mások véleményét tiszteletben tartja, ugyanakkor álláspontját hitelesen képviseli.</w:t>
      </w:r>
    </w:p>
    <w:p w14:paraId="2DD7F024"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0245331"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Ellenálló a munkájával járó pszichikai és fizikai stresszel szemben. </w:t>
      </w:r>
    </w:p>
    <w:p w14:paraId="1C986EE5"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Nyitott, fogékony, empatikus és érzékeny az ügyfelek problémáira.</w:t>
      </w:r>
    </w:p>
    <w:p w14:paraId="1EE316D8"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08F0132C"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Tiszteletben tartja az emberi értékeket, alapvető jogokat és erkölcsöt. </w:t>
      </w:r>
    </w:p>
    <w:p w14:paraId="7D1C2306"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Autonómiája és felelőssége</w:t>
      </w:r>
    </w:p>
    <w:p w14:paraId="3B78852E"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99A140C"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Vállalja a közszolgálati hivatásrenddel, a köz érdekében végzett munkával járó felelősséget. </w:t>
      </w:r>
    </w:p>
    <w:p w14:paraId="46FFDE23" w14:textId="77777777" w:rsidR="00DC15EB" w:rsidRPr="005974F6" w:rsidRDefault="00DC15EB" w:rsidP="00726BF4">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60F9AD05"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Saját munkájában és tetteiben magabiztos, kreatív és önálló.</w:t>
      </w:r>
    </w:p>
    <w:p w14:paraId="656F7D85"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Tevékenységét pártatlanul végzi.</w:t>
      </w:r>
    </w:p>
    <w:p w14:paraId="012F35F4"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Alkalmas önálló döntéshozatalra, parancsadásra, ezeket megfelelő felelősséggel gyakorolja.</w:t>
      </w:r>
    </w:p>
    <w:p w14:paraId="0B3594EE" w14:textId="77777777" w:rsidR="00DC15EB" w:rsidRPr="005974F6" w:rsidRDefault="00DC15EB" w:rsidP="00726BF4">
      <w:pPr>
        <w:widowControl w:val="0"/>
        <w:spacing w:line="276" w:lineRule="auto"/>
        <w:ind w:left="426"/>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219F2649"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Knowledge</w:t>
      </w:r>
    </w:p>
    <w:p w14:paraId="718C89DB"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37919C1E"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aware of the criteria required by the system of professional ethics applied to the various public service bodies.</w:t>
      </w:r>
    </w:p>
    <w:p w14:paraId="681F0F60"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aware of issues of communication, psychology, sociology, ethics, logic and other social sciences relevant to his/her field.</w:t>
      </w:r>
    </w:p>
    <w:p w14:paraId="0A9DC5F9"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student’s knowledge covers law enforcement professional communication, both oral and written, also in the acquired foreign language.</w:t>
      </w:r>
    </w:p>
    <w:p w14:paraId="61C08ABE"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32977816"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He/she has knowledge of the specific pedagogical, psychological, ethical, security, sociological and communication skills relevant to his/her work.</w:t>
      </w:r>
    </w:p>
    <w:p w14:paraId="77E6AE65"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Capabilities</w:t>
      </w:r>
    </w:p>
    <w:p w14:paraId="67BD40B1"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6267A4A2"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able to work in teams.</w:t>
      </w:r>
    </w:p>
    <w:p w14:paraId="3D23CEFE"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has the learning skills necessary to be able to continue his/her studies with a high degree of independence.</w:t>
      </w:r>
    </w:p>
    <w:p w14:paraId="21C8AE95"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able to identify and apply personal professional competences and competence boundaries.</w:t>
      </w:r>
    </w:p>
    <w:p w14:paraId="2ADE4879"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2C8F023B"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Ability to motivate, inspire and bring together subordinates in order to achieve the </w:t>
      </w:r>
      <w:r w:rsidRPr="005974F6">
        <w:rPr>
          <w:rFonts w:ascii="Verdana" w:hAnsi="Verdana"/>
          <w:bCs/>
        </w:rPr>
        <w:lastRenderedPageBreak/>
        <w:t xml:space="preserve">interests of the organisation. </w:t>
      </w:r>
    </w:p>
    <w:p w14:paraId="055554B9"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Ability to carry out communication tasks within and outside the prison service.</w:t>
      </w:r>
    </w:p>
    <w:p w14:paraId="359FF508" w14:textId="73B3E955"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Ability to apply special treatment to prison staff and to communicate with them in a specific way.</w:t>
      </w:r>
    </w:p>
    <w:p w14:paraId="5487F3BF" w14:textId="77777777" w:rsidR="00DC15EB" w:rsidRPr="005974F6" w:rsidRDefault="00DC15EB" w:rsidP="00726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contextualSpacing/>
        <w:jc w:val="both"/>
        <w:rPr>
          <w:rFonts w:ascii="Verdana" w:hAnsi="Verdana"/>
          <w:b/>
          <w:lang w:val="en-GB"/>
        </w:rPr>
      </w:pPr>
      <w:r w:rsidRPr="005974F6">
        <w:rPr>
          <w:rFonts w:ascii="Verdana" w:hAnsi="Verdana"/>
          <w:b/>
          <w:lang w:val="en-GB"/>
        </w:rPr>
        <w:t>Attitude</w:t>
      </w:r>
    </w:p>
    <w:p w14:paraId="7E9EB6EE"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29DCD2C8"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178F0220"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open-minded, has task- and solution-oriented approach to the challenges in his/her professional field. He/she has adequate initiative in the field of problem identification and management. He/she has the skill of critical thinking.</w:t>
      </w:r>
    </w:p>
    <w:p w14:paraId="64513354"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1A2B1614"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The student respects other people’s opinions but at the same time represents his/her own point of views authentically.</w:t>
      </w:r>
    </w:p>
    <w:p w14:paraId="01FABAB6"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The student is resistant to the psychological and physical stress of his/her work. </w:t>
      </w:r>
    </w:p>
    <w:p w14:paraId="0AD98980"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The student is open, receptive, empathetic and sensitive to the problems of clients. </w:t>
      </w:r>
    </w:p>
    <w:p w14:paraId="567C9B83"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0566E147" w14:textId="77777777" w:rsidR="00DC15EB" w:rsidRPr="005974F6" w:rsidRDefault="00DC15EB" w:rsidP="00726BF4">
      <w:pPr>
        <w:pStyle w:val="Listaszerbekezds"/>
        <w:widowControl w:val="0"/>
        <w:autoSpaceDE w:val="0"/>
        <w:autoSpaceDN w:val="0"/>
        <w:adjustRightInd w:val="0"/>
        <w:spacing w:line="276" w:lineRule="auto"/>
        <w:ind w:left="426"/>
        <w:jc w:val="both"/>
        <w:rPr>
          <w:rFonts w:ascii="Verdana" w:hAnsi="Verdana"/>
          <w:bCs/>
        </w:rPr>
      </w:pPr>
      <w:r w:rsidRPr="005974F6">
        <w:rPr>
          <w:rFonts w:ascii="Verdana" w:hAnsi="Verdana"/>
          <w:bCs/>
        </w:rPr>
        <w:t xml:space="preserve">He/she respects human values, fundamental rights and morals. </w:t>
      </w:r>
    </w:p>
    <w:p w14:paraId="56DD0C2D"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Autonomy and responsibility</w:t>
      </w:r>
    </w:p>
    <w:p w14:paraId="7928FAB4"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3426BBDC" w14:textId="77777777" w:rsidR="00DC15EB" w:rsidRPr="005974F6" w:rsidRDefault="00DC15EB" w:rsidP="00726BF4">
      <w:pPr>
        <w:pStyle w:val="Listaszerbekezds"/>
        <w:spacing w:line="276" w:lineRule="auto"/>
        <w:ind w:left="426"/>
        <w:jc w:val="both"/>
        <w:rPr>
          <w:rFonts w:ascii="Verdana" w:hAnsi="Verdana"/>
          <w:bCs/>
        </w:rPr>
      </w:pPr>
      <w:r w:rsidRPr="005974F6">
        <w:rPr>
          <w:rFonts w:ascii="Verdana" w:hAnsi="Verdana"/>
          <w:bCs/>
        </w:rPr>
        <w:t>The student assumes the responsibility associated with the public service profession and the work towards the public interest.</w:t>
      </w:r>
    </w:p>
    <w:p w14:paraId="4D01B320" w14:textId="77777777" w:rsidR="00DC15EB" w:rsidRPr="005974F6" w:rsidRDefault="00DC15EB" w:rsidP="00726BF4">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5541A20C" w14:textId="77777777" w:rsidR="00DC15EB" w:rsidRPr="005974F6" w:rsidRDefault="00DC15EB" w:rsidP="00726BF4">
      <w:pPr>
        <w:pStyle w:val="Listaszerbekezds"/>
        <w:spacing w:line="276" w:lineRule="auto"/>
        <w:ind w:left="426"/>
        <w:jc w:val="both"/>
        <w:rPr>
          <w:rFonts w:ascii="Verdana" w:hAnsi="Verdana"/>
          <w:bCs/>
        </w:rPr>
      </w:pPr>
      <w:r w:rsidRPr="005974F6">
        <w:rPr>
          <w:rFonts w:ascii="Verdana" w:hAnsi="Verdana"/>
          <w:bCs/>
        </w:rPr>
        <w:t>He/she is confident, creative and autonomous in his/her own work and actions.</w:t>
      </w:r>
    </w:p>
    <w:p w14:paraId="51F294E1" w14:textId="77777777" w:rsidR="00DC15EB" w:rsidRPr="005974F6" w:rsidRDefault="00DC15EB" w:rsidP="00726BF4">
      <w:pPr>
        <w:pStyle w:val="Listaszerbekezds"/>
        <w:spacing w:line="276" w:lineRule="auto"/>
        <w:ind w:left="426"/>
        <w:jc w:val="both"/>
        <w:rPr>
          <w:rFonts w:ascii="Verdana" w:hAnsi="Verdana"/>
          <w:bCs/>
        </w:rPr>
      </w:pPr>
      <w:r w:rsidRPr="005974F6">
        <w:rPr>
          <w:rFonts w:ascii="Verdana" w:hAnsi="Verdana"/>
          <w:bCs/>
        </w:rPr>
        <w:t>He/she is independent, self-motivated and autonomous in his/her own work, independent in his/her own initiative and initiative.</w:t>
      </w:r>
    </w:p>
    <w:p w14:paraId="62465281" w14:textId="77777777" w:rsidR="00DC15EB" w:rsidRDefault="00DC15EB" w:rsidP="00726BF4">
      <w:pPr>
        <w:pStyle w:val="Listaszerbekezds"/>
        <w:spacing w:line="276" w:lineRule="auto"/>
        <w:ind w:left="426"/>
        <w:jc w:val="both"/>
        <w:rPr>
          <w:rFonts w:ascii="Verdana" w:hAnsi="Verdana"/>
          <w:bCs/>
        </w:rPr>
      </w:pPr>
      <w:r w:rsidRPr="005974F6">
        <w:rPr>
          <w:rFonts w:ascii="Verdana" w:hAnsi="Verdana"/>
          <w:bCs/>
        </w:rPr>
        <w:t>He/she is capable of making decisions and giving orders independently and exercises them with appropriate responsibility.</w:t>
      </w:r>
    </w:p>
    <w:p w14:paraId="3ED805BD" w14:textId="77777777" w:rsidR="00DC15EB" w:rsidRPr="005974F6" w:rsidRDefault="00DC15EB" w:rsidP="00726BF4">
      <w:pPr>
        <w:pStyle w:val="Listaszerbekezds"/>
        <w:spacing w:line="276" w:lineRule="auto"/>
        <w:ind w:left="426"/>
        <w:jc w:val="both"/>
        <w:rPr>
          <w:rFonts w:ascii="Verdana" w:hAnsi="Verdana"/>
          <w:bCs/>
        </w:rPr>
      </w:pPr>
    </w:p>
    <w:p w14:paraId="00610C90" w14:textId="77777777" w:rsidR="00DC15EB" w:rsidRPr="00BA7354" w:rsidRDefault="00DC15EB" w:rsidP="00605BA1">
      <w:pPr>
        <w:widowControl w:val="0"/>
        <w:numPr>
          <w:ilvl w:val="0"/>
          <w:numId w:val="250"/>
        </w:numPr>
        <w:tabs>
          <w:tab w:val="left" w:pos="142"/>
        </w:tabs>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 </w:t>
      </w:r>
    </w:p>
    <w:p w14:paraId="262BAF2E" w14:textId="77777777" w:rsidR="00DC15EB" w:rsidRPr="005974F6" w:rsidRDefault="00DC15EB" w:rsidP="00DC15EB">
      <w:pPr>
        <w:widowControl w:val="0"/>
        <w:spacing w:line="276" w:lineRule="auto"/>
        <w:contextualSpacing/>
        <w:jc w:val="both"/>
        <w:rPr>
          <w:rFonts w:ascii="Verdana" w:hAnsi="Verdana"/>
          <w:bCs/>
          <w:i/>
          <w:color w:val="FF0000"/>
        </w:rPr>
      </w:pPr>
    </w:p>
    <w:p w14:paraId="61CA9298" w14:textId="0AB8D9B0" w:rsidR="002849D5" w:rsidRDefault="00DC15EB" w:rsidP="00605BA1">
      <w:pPr>
        <w:widowControl w:val="0"/>
        <w:numPr>
          <w:ilvl w:val="0"/>
          <w:numId w:val="250"/>
        </w:numPr>
        <w:tabs>
          <w:tab w:val="left" w:pos="142"/>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7083DE5F" w14:textId="3624BBAC" w:rsidR="002849D5" w:rsidRPr="002849D5" w:rsidRDefault="002849D5" w:rsidP="002849D5">
      <w:pPr>
        <w:widowControl w:val="0"/>
        <w:tabs>
          <w:tab w:val="left" w:pos="142"/>
        </w:tabs>
        <w:spacing w:line="276" w:lineRule="auto"/>
        <w:contextualSpacing/>
        <w:jc w:val="both"/>
        <w:rPr>
          <w:rFonts w:ascii="Verdana" w:hAnsi="Verdana"/>
          <w:b/>
          <w:bCs/>
        </w:rPr>
      </w:pPr>
    </w:p>
    <w:p w14:paraId="2589363F" w14:textId="77777777" w:rsidR="00DC15EB" w:rsidRPr="005974F6" w:rsidRDefault="00DC15EB" w:rsidP="00726BF4">
      <w:pPr>
        <w:widowControl w:val="0"/>
        <w:spacing w:line="276" w:lineRule="auto"/>
        <w:ind w:left="567"/>
        <w:contextualSpacing/>
        <w:jc w:val="both"/>
        <w:rPr>
          <w:rFonts w:ascii="Verdana" w:hAnsi="Verdana"/>
          <w:b/>
        </w:rPr>
      </w:pPr>
      <w:r>
        <w:rPr>
          <w:rFonts w:ascii="Verdana" w:hAnsi="Verdana"/>
          <w:b/>
        </w:rPr>
        <w:t xml:space="preserve">12.1. </w:t>
      </w:r>
      <w:r w:rsidRPr="005974F6">
        <w:rPr>
          <w:rFonts w:ascii="Verdana" w:hAnsi="Verdana"/>
          <w:b/>
        </w:rPr>
        <w:t>A tudomány fogalma, a tudományos gondolkodás jellemzői. Kutatás-módszertani alapok.</w:t>
      </w:r>
      <w:r w:rsidRPr="005974F6">
        <w:rPr>
          <w:rFonts w:ascii="Verdana" w:hAnsi="Verdana"/>
          <w:bCs/>
        </w:rPr>
        <w:t xml:space="preserve"> (The concept of science, characteristics of scientific thinking. Research methodology.) </w:t>
      </w:r>
    </w:p>
    <w:p w14:paraId="1BF2C49D" w14:textId="77777777" w:rsidR="00DC15EB" w:rsidRPr="005974F6" w:rsidRDefault="00DC15EB" w:rsidP="00B84D8D">
      <w:pPr>
        <w:widowControl w:val="0"/>
        <w:tabs>
          <w:tab w:val="left" w:pos="709"/>
          <w:tab w:val="left" w:pos="1560"/>
        </w:tabs>
        <w:spacing w:line="276" w:lineRule="auto"/>
        <w:ind w:left="567"/>
        <w:contextualSpacing/>
        <w:jc w:val="both"/>
        <w:rPr>
          <w:rFonts w:ascii="Verdana" w:hAnsi="Verdana"/>
          <w:b/>
        </w:rPr>
      </w:pPr>
      <w:r>
        <w:rPr>
          <w:rFonts w:ascii="Verdana" w:hAnsi="Verdana"/>
          <w:b/>
        </w:rPr>
        <w:t xml:space="preserve">12.2. </w:t>
      </w:r>
      <w:r w:rsidRPr="005974F6">
        <w:rPr>
          <w:rFonts w:ascii="Verdana" w:hAnsi="Verdana"/>
          <w:b/>
        </w:rPr>
        <w:t xml:space="preserve">A humán- és magatartástudományok szerepe a büntetés-végrehajtási munkában. </w:t>
      </w:r>
      <w:r w:rsidRPr="005974F6">
        <w:rPr>
          <w:rFonts w:ascii="Verdana" w:hAnsi="Verdana"/>
          <w:bCs/>
        </w:rPr>
        <w:t>(The role of human and behavioural sciences in prison work.)</w:t>
      </w:r>
    </w:p>
    <w:p w14:paraId="4B6D7794" w14:textId="77777777" w:rsidR="00DC15EB" w:rsidRPr="005974F6" w:rsidRDefault="00DC15EB" w:rsidP="00B84D8D">
      <w:pPr>
        <w:widowControl w:val="0"/>
        <w:spacing w:line="276" w:lineRule="auto"/>
        <w:ind w:left="567"/>
        <w:contextualSpacing/>
        <w:jc w:val="both"/>
        <w:rPr>
          <w:rFonts w:ascii="Verdana" w:hAnsi="Verdana"/>
          <w:bCs/>
        </w:rPr>
      </w:pPr>
      <w:r>
        <w:rPr>
          <w:rFonts w:ascii="Verdana" w:hAnsi="Verdana"/>
          <w:b/>
        </w:rPr>
        <w:t xml:space="preserve">12.3. </w:t>
      </w:r>
      <w:r w:rsidRPr="005974F6">
        <w:rPr>
          <w:rFonts w:ascii="Verdana" w:hAnsi="Verdana"/>
          <w:b/>
        </w:rPr>
        <w:t>Önismeret, pályaszocializáció, szakmai identitás, rendészeti alapkompetenciák, work-life balance</w:t>
      </w:r>
      <w:r w:rsidRPr="005974F6">
        <w:rPr>
          <w:rFonts w:ascii="Verdana" w:hAnsi="Verdana"/>
          <w:bCs/>
        </w:rPr>
        <w:t xml:space="preserve"> (Self- knowledge, career socialisation, </w:t>
      </w:r>
      <w:r w:rsidRPr="005974F6">
        <w:rPr>
          <w:rFonts w:ascii="Verdana" w:hAnsi="Verdana"/>
          <w:bCs/>
        </w:rPr>
        <w:lastRenderedPageBreak/>
        <w:t>professional identity, basic law enforcement competences, work-life balance)</w:t>
      </w:r>
    </w:p>
    <w:p w14:paraId="4191399D" w14:textId="77777777" w:rsidR="00DC15EB" w:rsidRPr="005974F6" w:rsidRDefault="00DC15EB" w:rsidP="00B84D8D">
      <w:pPr>
        <w:widowControl w:val="0"/>
        <w:spacing w:line="276" w:lineRule="auto"/>
        <w:ind w:left="567"/>
        <w:contextualSpacing/>
        <w:jc w:val="both"/>
        <w:rPr>
          <w:rFonts w:ascii="Verdana" w:hAnsi="Verdana"/>
          <w:bCs/>
        </w:rPr>
      </w:pPr>
      <w:r>
        <w:rPr>
          <w:rFonts w:ascii="Verdana" w:hAnsi="Verdana"/>
          <w:b/>
        </w:rPr>
        <w:t xml:space="preserve">12.4. </w:t>
      </w:r>
      <w:r w:rsidRPr="005974F6">
        <w:rPr>
          <w:rFonts w:ascii="Verdana" w:hAnsi="Verdana"/>
          <w:b/>
        </w:rPr>
        <w:t xml:space="preserve">Az önfejlesztés pedagógiai lehetőségei, a szociális kompetenciák fejlesztése: érzelmi intelligencia, pszichés terhelhetőség. </w:t>
      </w:r>
      <w:r w:rsidRPr="005974F6">
        <w:rPr>
          <w:rFonts w:ascii="Verdana" w:hAnsi="Verdana"/>
          <w:bCs/>
        </w:rPr>
        <w:t>(Pedagogical possibilities for self-development, development of social competences: emotional intelligence, psychological resilience)</w:t>
      </w:r>
    </w:p>
    <w:p w14:paraId="7B5C157F" w14:textId="77777777" w:rsidR="00DC15EB" w:rsidRPr="005974F6" w:rsidRDefault="00DC15EB" w:rsidP="00B84D8D">
      <w:pPr>
        <w:widowControl w:val="0"/>
        <w:tabs>
          <w:tab w:val="left" w:pos="709"/>
          <w:tab w:val="left" w:pos="993"/>
        </w:tabs>
        <w:spacing w:line="276" w:lineRule="auto"/>
        <w:ind w:left="567"/>
        <w:contextualSpacing/>
        <w:jc w:val="both"/>
        <w:rPr>
          <w:rFonts w:ascii="Verdana" w:hAnsi="Verdana"/>
          <w:bCs/>
        </w:rPr>
      </w:pPr>
      <w:r>
        <w:rPr>
          <w:rFonts w:ascii="Verdana" w:hAnsi="Verdana"/>
          <w:b/>
        </w:rPr>
        <w:t xml:space="preserve">12.5. </w:t>
      </w:r>
      <w:r w:rsidRPr="005974F6">
        <w:rPr>
          <w:rFonts w:ascii="Verdana" w:hAnsi="Verdana"/>
          <w:b/>
        </w:rPr>
        <w:t xml:space="preserve">Társadalomismeret, társadalmi diverzitás, sztereotípiák, előítéletek. Társadalmi kommunikáció. Az érzelmi intelligencia és az empátia fejlesztési lehetőségei. </w:t>
      </w:r>
      <w:r w:rsidRPr="005974F6">
        <w:rPr>
          <w:rFonts w:ascii="Verdana" w:hAnsi="Verdana"/>
          <w:bCs/>
        </w:rPr>
        <w:t>(Social awareness, social diversity, stereotypes, prejudices. Social communication. Development of emotional intelligence and empathy.)</w:t>
      </w:r>
    </w:p>
    <w:p w14:paraId="16B1A4B2" w14:textId="77777777" w:rsidR="00DC15EB" w:rsidRPr="005974F6" w:rsidRDefault="00DC15EB" w:rsidP="00B84D8D">
      <w:pPr>
        <w:widowControl w:val="0"/>
        <w:tabs>
          <w:tab w:val="left" w:pos="709"/>
          <w:tab w:val="left" w:pos="993"/>
        </w:tabs>
        <w:spacing w:line="276" w:lineRule="auto"/>
        <w:ind w:left="567"/>
        <w:contextualSpacing/>
        <w:jc w:val="both"/>
        <w:rPr>
          <w:rFonts w:ascii="Verdana" w:hAnsi="Verdana"/>
          <w:bCs/>
        </w:rPr>
      </w:pPr>
      <w:r>
        <w:rPr>
          <w:rFonts w:ascii="Verdana" w:hAnsi="Verdana"/>
          <w:b/>
        </w:rPr>
        <w:t xml:space="preserve">12.6. </w:t>
      </w:r>
      <w:r w:rsidRPr="005974F6">
        <w:rPr>
          <w:rFonts w:ascii="Verdana" w:hAnsi="Verdana"/>
          <w:b/>
        </w:rPr>
        <w:t xml:space="preserve">Az egyén helye és szerepe a társadalomban. Személyiségpszichológiai, fejlődéslélektani, pedagógiai alapismeretek. Az egyén fejlődését meghatározó tényezők. </w:t>
      </w:r>
      <w:r w:rsidRPr="005974F6">
        <w:rPr>
          <w:rFonts w:ascii="Verdana" w:hAnsi="Verdana"/>
          <w:bCs/>
        </w:rPr>
        <w:t>(The place and role of the individual in society. Basic knowledge of personality psychology, developmental psychology, pedagogy. Factors determining the development of the individual.)</w:t>
      </w:r>
    </w:p>
    <w:p w14:paraId="3808085F" w14:textId="77777777" w:rsidR="00DC15EB" w:rsidRPr="005974F6" w:rsidRDefault="00DC15EB" w:rsidP="00B84D8D">
      <w:pPr>
        <w:widowControl w:val="0"/>
        <w:tabs>
          <w:tab w:val="left" w:pos="709"/>
          <w:tab w:val="left" w:pos="993"/>
        </w:tabs>
        <w:spacing w:line="276" w:lineRule="auto"/>
        <w:ind w:left="567"/>
        <w:contextualSpacing/>
        <w:jc w:val="both"/>
        <w:rPr>
          <w:rFonts w:ascii="Verdana" w:hAnsi="Verdana"/>
          <w:bCs/>
        </w:rPr>
      </w:pPr>
      <w:r>
        <w:rPr>
          <w:rFonts w:ascii="Verdana" w:hAnsi="Verdana"/>
          <w:b/>
        </w:rPr>
        <w:t xml:space="preserve">12.7. </w:t>
      </w:r>
      <w:r w:rsidRPr="005974F6">
        <w:rPr>
          <w:rFonts w:ascii="Verdana" w:hAnsi="Verdana"/>
          <w:b/>
        </w:rPr>
        <w:t xml:space="preserve">Az egyén a csoportban: a csoport fejlődésének szakaszai, csoportdinamika, engedelmesség és együttműködés, csoportnyomás, befolyásolhatóság. Szociálpszichológiai alapismeretek. </w:t>
      </w:r>
      <w:r w:rsidRPr="005974F6">
        <w:rPr>
          <w:rFonts w:ascii="Verdana" w:hAnsi="Verdana"/>
          <w:bCs/>
        </w:rPr>
        <w:t>((The individual in the group: stages of group development, group dynamics, obedience and cooperation, peer pressure, influenceability. Basic social psychology.)</w:t>
      </w:r>
    </w:p>
    <w:p w14:paraId="2735F7D5" w14:textId="77777777" w:rsidR="00DC15EB" w:rsidRDefault="00DC15EB" w:rsidP="00B84D8D">
      <w:pPr>
        <w:widowControl w:val="0"/>
        <w:tabs>
          <w:tab w:val="left" w:pos="709"/>
          <w:tab w:val="left" w:pos="993"/>
        </w:tabs>
        <w:spacing w:line="276" w:lineRule="auto"/>
        <w:ind w:left="567"/>
        <w:contextualSpacing/>
        <w:jc w:val="both"/>
        <w:rPr>
          <w:rFonts w:ascii="Verdana" w:hAnsi="Verdana"/>
          <w:bCs/>
        </w:rPr>
      </w:pPr>
      <w:r>
        <w:rPr>
          <w:rFonts w:ascii="Verdana" w:hAnsi="Verdana"/>
          <w:b/>
        </w:rPr>
        <w:t xml:space="preserve">12.8. </w:t>
      </w:r>
      <w:r w:rsidRPr="005974F6">
        <w:rPr>
          <w:rFonts w:ascii="Verdana" w:hAnsi="Verdana"/>
          <w:b/>
        </w:rPr>
        <w:t>Szemléletformáló programok a társadalmi sérülékeny csoportok megismerése érdekében.</w:t>
      </w:r>
      <w:r w:rsidRPr="005974F6">
        <w:rPr>
          <w:rFonts w:ascii="Verdana" w:hAnsi="Verdana"/>
          <w:bCs/>
        </w:rPr>
        <w:t xml:space="preserve"> (Sensitisation programmes to raise awareness of vulnerable groups.)</w:t>
      </w:r>
    </w:p>
    <w:p w14:paraId="5C717F9E" w14:textId="77777777" w:rsidR="00DC15EB" w:rsidRPr="005974F6" w:rsidRDefault="00DC15EB" w:rsidP="00DC15EB">
      <w:pPr>
        <w:widowControl w:val="0"/>
        <w:tabs>
          <w:tab w:val="left" w:pos="709"/>
          <w:tab w:val="left" w:pos="993"/>
        </w:tabs>
        <w:spacing w:line="276" w:lineRule="auto"/>
        <w:contextualSpacing/>
        <w:jc w:val="both"/>
        <w:rPr>
          <w:rFonts w:ascii="Verdana" w:hAnsi="Verdana"/>
          <w:bCs/>
        </w:rPr>
      </w:pPr>
    </w:p>
    <w:p w14:paraId="0939B70E" w14:textId="77777777" w:rsidR="00DC15EB" w:rsidRDefault="00DC15EB" w:rsidP="00605BA1">
      <w:pPr>
        <w:widowControl w:val="0"/>
        <w:numPr>
          <w:ilvl w:val="0"/>
          <w:numId w:val="250"/>
        </w:numPr>
        <w:tabs>
          <w:tab w:val="num" w:pos="426"/>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1. félév/ ősz</w:t>
      </w:r>
    </w:p>
    <w:p w14:paraId="063041B9" w14:textId="77777777" w:rsidR="00DC15EB" w:rsidRPr="005974F6" w:rsidRDefault="00DC15EB" w:rsidP="00DC15EB">
      <w:pPr>
        <w:widowControl w:val="0"/>
        <w:spacing w:line="276" w:lineRule="auto"/>
        <w:contextualSpacing/>
        <w:jc w:val="both"/>
        <w:rPr>
          <w:rFonts w:ascii="Verdana" w:hAnsi="Verdana"/>
          <w:bCs/>
        </w:rPr>
      </w:pPr>
    </w:p>
    <w:p w14:paraId="0455FB13" w14:textId="77777777" w:rsidR="00DC15EB" w:rsidRPr="005974F6" w:rsidRDefault="00DC15EB" w:rsidP="00605BA1">
      <w:pPr>
        <w:widowControl w:val="0"/>
        <w:numPr>
          <w:ilvl w:val="0"/>
          <w:numId w:val="250"/>
        </w:numPr>
        <w:tabs>
          <w:tab w:val="num" w:pos="426"/>
        </w:tabs>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718DC976"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foglalkozások legalább 75%-án részt venni. Amennyiben a hallgató az elfogadható hiányzások mértékét túllépi, a részvétel a tanárral való egyeztetés alapján meghatározott házi dolgozat készítésével pótolható. A tömbösített órákról való hiányzás nem megengedett. </w:t>
      </w:r>
    </w:p>
    <w:p w14:paraId="6776B198" w14:textId="77777777" w:rsidR="00DC15EB" w:rsidRPr="005974F6" w:rsidRDefault="00DC15EB" w:rsidP="00DC15EB">
      <w:pPr>
        <w:widowControl w:val="0"/>
        <w:spacing w:line="276" w:lineRule="auto"/>
        <w:contextualSpacing/>
        <w:jc w:val="both"/>
        <w:rPr>
          <w:rFonts w:ascii="Verdana" w:hAnsi="Verdana"/>
          <w:bCs/>
        </w:rPr>
      </w:pPr>
    </w:p>
    <w:p w14:paraId="4F880CA1" w14:textId="77777777" w:rsidR="00DC15EB" w:rsidRPr="005974F6" w:rsidRDefault="00DC15EB" w:rsidP="00605BA1">
      <w:pPr>
        <w:widowControl w:val="0"/>
        <w:numPr>
          <w:ilvl w:val="0"/>
          <w:numId w:val="250"/>
        </w:numPr>
        <w:tabs>
          <w:tab w:val="left" w:pos="426"/>
        </w:tabs>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p>
    <w:p w14:paraId="3159525B" w14:textId="77777777" w:rsidR="00DC15EB" w:rsidRPr="005974F6" w:rsidRDefault="00DC15EB" w:rsidP="00DC15EB">
      <w:pPr>
        <w:pStyle w:val="Listaszerbekezds"/>
        <w:widowControl w:val="0"/>
        <w:spacing w:line="276" w:lineRule="auto"/>
        <w:ind w:left="0"/>
        <w:jc w:val="both"/>
        <w:rPr>
          <w:rFonts w:ascii="Verdana" w:hAnsi="Verdana"/>
          <w:bCs/>
        </w:rPr>
      </w:pPr>
      <w:r w:rsidRPr="005974F6">
        <w:rPr>
          <w:rFonts w:ascii="Verdana" w:hAnsi="Verdana"/>
          <w:bCs/>
        </w:rPr>
        <w:t>A tantárgy ötfokozatú gyakorlati jeggyel zárul, mely a félévközi feladatok (órai interakciók, csoportos munka, írásbeli dolgozat) értékeléséből tevődik össze. A 12. pontban meghatározott tantárgyi tematikában megadott témák ismerete, gyakorlása a félévközi feladat, mely egy adott téma poszter formájában történő feldolgozását és bemutatását, valamint a tematikában szereplő témákhoz kapcsolódó írásbeli dolgozat készítését jelenti.</w:t>
      </w:r>
    </w:p>
    <w:p w14:paraId="4AB94D0B" w14:textId="77777777" w:rsidR="00DC15EB" w:rsidRPr="005974F6" w:rsidRDefault="00DC15EB" w:rsidP="00DC15EB">
      <w:pPr>
        <w:pStyle w:val="Listaszerbekezds"/>
        <w:widowControl w:val="0"/>
        <w:spacing w:line="276" w:lineRule="auto"/>
        <w:ind w:left="0"/>
        <w:jc w:val="both"/>
        <w:rPr>
          <w:rFonts w:ascii="Verdana" w:hAnsi="Verdana"/>
          <w:bCs/>
        </w:rPr>
      </w:pPr>
      <w:r w:rsidRPr="005974F6">
        <w:rPr>
          <w:rFonts w:ascii="Verdana" w:hAnsi="Verdana"/>
          <w:bCs/>
        </w:rPr>
        <w:t>A félévközi feladat pótlására a tanárral való egyeztetés alapján meghatározott házi dolgozat formájában van lehetőség.  A félév utolsó óráján írásbeli dolgozatot írnak a hallgatók, melynek értékelése ötfokozatú értékelés (a helyes válaszok aránya 0-60% elégtelen; 61-70% elégséges; 71-80% közepes; 81-90% jó; 91-100% jeles osztályzat). Eredménytelen zárthelyi dolgozat kétszer javítható.</w:t>
      </w:r>
    </w:p>
    <w:p w14:paraId="2D5DB104" w14:textId="083E88D2" w:rsidR="002849D5" w:rsidRDefault="00DC15EB" w:rsidP="00605BA1">
      <w:pPr>
        <w:widowControl w:val="0"/>
        <w:numPr>
          <w:ilvl w:val="0"/>
          <w:numId w:val="250"/>
        </w:numPr>
        <w:tabs>
          <w:tab w:val="left" w:pos="426"/>
        </w:tabs>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62139D0E" w14:textId="77777777" w:rsidR="002849D5" w:rsidRPr="002849D5" w:rsidRDefault="002849D5" w:rsidP="002849D5">
      <w:pPr>
        <w:widowControl w:val="0"/>
        <w:tabs>
          <w:tab w:val="left" w:pos="426"/>
        </w:tabs>
        <w:spacing w:line="276" w:lineRule="auto"/>
        <w:contextualSpacing/>
        <w:jc w:val="both"/>
        <w:rPr>
          <w:rFonts w:ascii="Verdana" w:hAnsi="Verdana"/>
          <w:b/>
          <w:bCs/>
        </w:rPr>
      </w:pPr>
    </w:p>
    <w:p w14:paraId="00CCF080" w14:textId="77777777" w:rsidR="00DC15EB" w:rsidRPr="005974F6" w:rsidRDefault="00DC15EB" w:rsidP="00605BA1">
      <w:pPr>
        <w:widowControl w:val="0"/>
        <w:numPr>
          <w:ilvl w:val="1"/>
          <w:numId w:val="250"/>
        </w:numPr>
        <w:tabs>
          <w:tab w:val="left" w:pos="993"/>
          <w:tab w:val="num" w:pos="3977"/>
        </w:tabs>
        <w:spacing w:line="276" w:lineRule="auto"/>
        <w:ind w:left="426" w:firstLine="0"/>
        <w:contextualSpacing/>
        <w:jc w:val="both"/>
        <w:rPr>
          <w:rFonts w:ascii="Verdana" w:hAnsi="Verdana"/>
        </w:rPr>
      </w:pPr>
      <w:r w:rsidRPr="005974F6">
        <w:rPr>
          <w:rFonts w:ascii="Verdana" w:hAnsi="Verdana"/>
          <w:b/>
        </w:rPr>
        <w:lastRenderedPageBreak/>
        <w:t>Az aláírás megszerzésének feltételei:</w:t>
      </w:r>
    </w:p>
    <w:p w14:paraId="5132FEB8" w14:textId="098EB047" w:rsidR="00DC15EB" w:rsidRDefault="00DC15EB" w:rsidP="00B84D8D">
      <w:pPr>
        <w:widowControl w:val="0"/>
        <w:tabs>
          <w:tab w:val="left" w:pos="993"/>
          <w:tab w:val="num" w:pos="3977"/>
        </w:tabs>
        <w:spacing w:line="276" w:lineRule="auto"/>
        <w:ind w:left="426"/>
        <w:contextualSpacing/>
        <w:jc w:val="both"/>
        <w:rPr>
          <w:rFonts w:ascii="Verdana" w:hAnsi="Verdana"/>
          <w:bCs/>
        </w:rPr>
      </w:pPr>
      <w:r w:rsidRPr="005974F6">
        <w:rPr>
          <w:rFonts w:ascii="Verdana" w:hAnsi="Verdana"/>
        </w:rPr>
        <w:t>A</w:t>
      </w:r>
      <w:r w:rsidRPr="005974F6">
        <w:rPr>
          <w:rFonts w:ascii="Verdana" w:hAnsi="Verdana"/>
          <w:bCs/>
        </w:rPr>
        <w:t>z aláírás megszerzésének feltétele a 14. pontban meghatározott arányú részvétel a foglalkozásokon és a 15. pontban meghatározott félévközi feladatok legalább elégséges teljesítése.</w:t>
      </w:r>
    </w:p>
    <w:p w14:paraId="420D50B6" w14:textId="77777777" w:rsidR="002849D5" w:rsidRPr="005974F6" w:rsidRDefault="002849D5" w:rsidP="00B84D8D">
      <w:pPr>
        <w:widowControl w:val="0"/>
        <w:tabs>
          <w:tab w:val="left" w:pos="993"/>
          <w:tab w:val="num" w:pos="3977"/>
        </w:tabs>
        <w:spacing w:line="276" w:lineRule="auto"/>
        <w:ind w:left="426"/>
        <w:contextualSpacing/>
        <w:jc w:val="both"/>
        <w:rPr>
          <w:rFonts w:ascii="Verdana" w:hAnsi="Verdana"/>
        </w:rPr>
      </w:pPr>
    </w:p>
    <w:p w14:paraId="2C62B6BB" w14:textId="77777777" w:rsidR="00DC15EB" w:rsidRPr="005974F6" w:rsidRDefault="00DC15EB" w:rsidP="00605BA1">
      <w:pPr>
        <w:widowControl w:val="0"/>
        <w:numPr>
          <w:ilvl w:val="1"/>
          <w:numId w:val="25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Az értékelés:</w:t>
      </w:r>
    </w:p>
    <w:p w14:paraId="6208F9BA" w14:textId="5E886F73" w:rsidR="00DC15EB" w:rsidRDefault="00DC15EB" w:rsidP="00B84D8D">
      <w:pPr>
        <w:widowControl w:val="0"/>
        <w:tabs>
          <w:tab w:val="left" w:pos="709"/>
          <w:tab w:val="left" w:pos="993"/>
        </w:tabs>
        <w:spacing w:line="276" w:lineRule="auto"/>
        <w:ind w:left="426"/>
        <w:contextualSpacing/>
        <w:jc w:val="both"/>
        <w:rPr>
          <w:rFonts w:ascii="Verdana" w:hAnsi="Verdana"/>
          <w:bCs/>
        </w:rPr>
      </w:pPr>
      <w:r w:rsidRPr="005974F6">
        <w:rPr>
          <w:rFonts w:ascii="Verdana" w:hAnsi="Verdana"/>
          <w:bCs/>
        </w:rPr>
        <w:t xml:space="preserve">Évközi értékelés: gyakorlati jegy. A gyakorlati jegy megszerzése a 12. pontban kifejtett tematika alapján zajló órákon való aktív részvétel, a feladatok sikeres teljesítésével lehetséges. A gyakorlati jegy ötfokozatú értékelés. A gyakorlati jegyet a gyakorlaton végrehajtott feladatokra és a zárthelyi dolgozatra kapott osztályzatok átlaga adja.  </w:t>
      </w:r>
    </w:p>
    <w:p w14:paraId="33286B9D" w14:textId="77777777" w:rsidR="002849D5" w:rsidRPr="005974F6" w:rsidRDefault="002849D5" w:rsidP="00B84D8D">
      <w:pPr>
        <w:widowControl w:val="0"/>
        <w:tabs>
          <w:tab w:val="left" w:pos="709"/>
          <w:tab w:val="left" w:pos="993"/>
        </w:tabs>
        <w:spacing w:line="276" w:lineRule="auto"/>
        <w:ind w:left="426"/>
        <w:contextualSpacing/>
        <w:jc w:val="both"/>
        <w:rPr>
          <w:rFonts w:ascii="Verdana" w:hAnsi="Verdana"/>
          <w:bCs/>
        </w:rPr>
      </w:pPr>
    </w:p>
    <w:p w14:paraId="0D612D97" w14:textId="77777777" w:rsidR="00DC15EB" w:rsidRPr="005974F6" w:rsidRDefault="00DC15EB" w:rsidP="00605BA1">
      <w:pPr>
        <w:widowControl w:val="0"/>
        <w:numPr>
          <w:ilvl w:val="1"/>
          <w:numId w:val="25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641EA53D" w14:textId="77777777" w:rsidR="00DC15EB" w:rsidRDefault="00DC15EB" w:rsidP="00B84D8D">
      <w:pPr>
        <w:widowControl w:val="0"/>
        <w:tabs>
          <w:tab w:val="left" w:pos="709"/>
          <w:tab w:val="left" w:pos="993"/>
        </w:tabs>
        <w:spacing w:line="276" w:lineRule="auto"/>
        <w:ind w:left="426"/>
        <w:contextualSpacing/>
        <w:jc w:val="both"/>
        <w:rPr>
          <w:rFonts w:ascii="Verdana" w:hAnsi="Verdana"/>
          <w:bCs/>
        </w:rPr>
      </w:pPr>
      <w:r w:rsidRPr="005974F6">
        <w:rPr>
          <w:rFonts w:ascii="Verdana" w:hAnsi="Verdana"/>
          <w:bCs/>
        </w:rPr>
        <w:t>A kreditek megszerzésének feltétele az aláírás megszerzése és a legalább elégséges gyakorlati jegy.</w:t>
      </w:r>
    </w:p>
    <w:p w14:paraId="06B5F586" w14:textId="77777777" w:rsidR="00DC15EB" w:rsidRPr="005974F6" w:rsidRDefault="00DC15EB" w:rsidP="00DC15EB">
      <w:pPr>
        <w:widowControl w:val="0"/>
        <w:tabs>
          <w:tab w:val="left" w:pos="709"/>
          <w:tab w:val="left" w:pos="993"/>
        </w:tabs>
        <w:spacing w:line="276" w:lineRule="auto"/>
        <w:contextualSpacing/>
        <w:jc w:val="both"/>
        <w:rPr>
          <w:rFonts w:ascii="Verdana" w:hAnsi="Verdana"/>
          <w:bCs/>
        </w:rPr>
      </w:pPr>
    </w:p>
    <w:p w14:paraId="0D98B96D" w14:textId="1799B98A" w:rsidR="00DC15EB" w:rsidRPr="005974F6" w:rsidRDefault="00B84D8D" w:rsidP="00605BA1">
      <w:pPr>
        <w:widowControl w:val="0"/>
        <w:numPr>
          <w:ilvl w:val="0"/>
          <w:numId w:val="250"/>
        </w:numPr>
        <w:tabs>
          <w:tab w:val="num" w:pos="142"/>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Irodalomjegyzék:</w:t>
      </w:r>
    </w:p>
    <w:p w14:paraId="370E305D" w14:textId="77777777" w:rsidR="00DC15EB" w:rsidRPr="005974F6" w:rsidRDefault="00DC15EB" w:rsidP="00605BA1">
      <w:pPr>
        <w:widowControl w:val="0"/>
        <w:numPr>
          <w:ilvl w:val="1"/>
          <w:numId w:val="250"/>
        </w:numPr>
        <w:tabs>
          <w:tab w:val="left" w:pos="567"/>
          <w:tab w:val="left" w:pos="851"/>
          <w:tab w:val="num" w:pos="3977"/>
        </w:tabs>
        <w:spacing w:line="276" w:lineRule="auto"/>
        <w:ind w:left="426" w:firstLine="0"/>
        <w:contextualSpacing/>
        <w:jc w:val="both"/>
        <w:rPr>
          <w:rFonts w:ascii="Verdana" w:hAnsi="Verdana"/>
          <w:bCs/>
        </w:rPr>
      </w:pPr>
      <w:r w:rsidRPr="005974F6">
        <w:rPr>
          <w:rFonts w:ascii="Verdana" w:hAnsi="Verdana"/>
          <w:b/>
          <w:bCs/>
        </w:rPr>
        <w:t>Kötelező irodalom:</w:t>
      </w:r>
    </w:p>
    <w:p w14:paraId="3662283E" w14:textId="77777777" w:rsidR="00DC15EB" w:rsidRPr="00BA7354" w:rsidRDefault="00DC15EB" w:rsidP="00605BA1">
      <w:pPr>
        <w:pStyle w:val="Listaszerbekezds"/>
        <w:widowControl w:val="0"/>
        <w:numPr>
          <w:ilvl w:val="0"/>
          <w:numId w:val="251"/>
        </w:numPr>
        <w:tabs>
          <w:tab w:val="left" w:pos="567"/>
          <w:tab w:val="left" w:pos="851"/>
          <w:tab w:val="num" w:pos="3977"/>
        </w:tabs>
        <w:spacing w:line="276" w:lineRule="auto"/>
        <w:jc w:val="both"/>
        <w:rPr>
          <w:rFonts w:ascii="Verdana" w:hAnsi="Verdana"/>
        </w:rPr>
      </w:pPr>
      <w:r w:rsidRPr="00BA7354">
        <w:rPr>
          <w:rFonts w:ascii="Verdana" w:hAnsi="Verdana"/>
        </w:rPr>
        <w:t>Atkinson et al: Pszichológia. [Psychology.] Osiris, Budapest, 2005. 14. fejezet (Stressz és egészség) egészében (523-558); 15. fejezet egészében (Pszichés rendellenességek) 560- 602, 17. fejezet egészében (Társas befolyásolás) 643-683, 18. fejezet (Társas megismerés) 685-706. ISBN: 9789633897133 (in Hungarian)</w:t>
      </w:r>
    </w:p>
    <w:p w14:paraId="6EAE9ECC" w14:textId="77777777" w:rsidR="00DC15EB" w:rsidRPr="00BA7354" w:rsidRDefault="00DC15EB" w:rsidP="00605BA1">
      <w:pPr>
        <w:pStyle w:val="Listaszerbekezds"/>
        <w:widowControl w:val="0"/>
        <w:numPr>
          <w:ilvl w:val="0"/>
          <w:numId w:val="251"/>
        </w:numPr>
        <w:tabs>
          <w:tab w:val="left" w:pos="567"/>
          <w:tab w:val="left" w:pos="851"/>
          <w:tab w:val="num" w:pos="3977"/>
        </w:tabs>
        <w:spacing w:line="276" w:lineRule="auto"/>
        <w:jc w:val="both"/>
        <w:rPr>
          <w:rFonts w:ascii="Verdana" w:hAnsi="Verdana"/>
        </w:rPr>
      </w:pPr>
      <w:r w:rsidRPr="00BA7354">
        <w:rPr>
          <w:rFonts w:ascii="Verdana" w:hAnsi="Verdana"/>
          <w:bCs/>
        </w:rPr>
        <w:t xml:space="preserve">Barcy Magdolna: Konfliktus és előítélet. [Conflict and Prejudice] Oriold Kft., Budapest, 2012. 1, 2, 5. fejezet ISBN: 978 615 5124 00 6. (in Hungarian) </w:t>
      </w:r>
    </w:p>
    <w:p w14:paraId="3C0EF4DE" w14:textId="77777777" w:rsidR="00DC15EB" w:rsidRPr="00BA7354" w:rsidRDefault="00DC15EB" w:rsidP="00605BA1">
      <w:pPr>
        <w:pStyle w:val="Listaszerbekezds"/>
        <w:widowControl w:val="0"/>
        <w:numPr>
          <w:ilvl w:val="0"/>
          <w:numId w:val="251"/>
        </w:numPr>
        <w:tabs>
          <w:tab w:val="left" w:pos="567"/>
          <w:tab w:val="left" w:pos="851"/>
          <w:tab w:val="num" w:pos="3977"/>
        </w:tabs>
        <w:spacing w:line="276" w:lineRule="auto"/>
        <w:jc w:val="both"/>
        <w:rPr>
          <w:rFonts w:ascii="Verdana" w:hAnsi="Verdana"/>
        </w:rPr>
      </w:pPr>
      <w:r w:rsidRPr="00BA7354">
        <w:rPr>
          <w:rFonts w:ascii="Verdana" w:hAnsi="Verdana"/>
        </w:rPr>
        <w:t>Haller József – Farkas Johanna (szerk.): Pszichológia a közszolgálatban I. [Psychology in Public Sercive] Dialóg Campus, Budapest, 2018. (219-240). ISBN: 978-615-5889-67-7. (in Hungarian)</w:t>
      </w:r>
    </w:p>
    <w:p w14:paraId="24D4ACC3" w14:textId="77777777" w:rsidR="00DC15EB" w:rsidRPr="00BA7354" w:rsidRDefault="00DC15EB" w:rsidP="00605BA1">
      <w:pPr>
        <w:pStyle w:val="Listaszerbekezds"/>
        <w:widowControl w:val="0"/>
        <w:numPr>
          <w:ilvl w:val="0"/>
          <w:numId w:val="251"/>
        </w:numPr>
        <w:tabs>
          <w:tab w:val="left" w:pos="567"/>
          <w:tab w:val="left" w:pos="851"/>
          <w:tab w:val="num" w:pos="3977"/>
        </w:tabs>
        <w:spacing w:line="276" w:lineRule="auto"/>
        <w:jc w:val="both"/>
        <w:rPr>
          <w:rFonts w:ascii="Verdana" w:hAnsi="Verdana"/>
        </w:rPr>
      </w:pPr>
      <w:r w:rsidRPr="00BA7354">
        <w:rPr>
          <w:rFonts w:ascii="Verdana" w:hAnsi="Verdana"/>
        </w:rPr>
        <w:t>Oláh Attila: Bevezetés a pszichológiába. [Introduction to Psychology.] ELTE, Budapest, 2006. (477-663). ISBN: 963 9704 73 3</w:t>
      </w:r>
    </w:p>
    <w:p w14:paraId="0DF46C97" w14:textId="77777777" w:rsidR="00DC15EB" w:rsidRPr="005974F6" w:rsidRDefault="00DC15EB" w:rsidP="00DC15EB">
      <w:pPr>
        <w:widowControl w:val="0"/>
        <w:tabs>
          <w:tab w:val="left" w:pos="567"/>
          <w:tab w:val="left" w:pos="851"/>
          <w:tab w:val="num" w:pos="3977"/>
        </w:tabs>
        <w:spacing w:line="276" w:lineRule="auto"/>
        <w:contextualSpacing/>
        <w:jc w:val="both"/>
        <w:rPr>
          <w:rFonts w:ascii="Verdana" w:hAnsi="Verdana"/>
          <w:b/>
          <w:bCs/>
        </w:rPr>
      </w:pPr>
      <w:r w:rsidRPr="005974F6">
        <w:rPr>
          <w:rFonts w:ascii="Verdana" w:hAnsi="Verdana"/>
          <w:b/>
          <w:bCs/>
        </w:rPr>
        <w:t xml:space="preserve">Ajánlott irodalom: </w:t>
      </w:r>
    </w:p>
    <w:p w14:paraId="74F695B9" w14:textId="77777777" w:rsidR="00DC15EB" w:rsidRDefault="00DC15EB" w:rsidP="00DC15EB">
      <w:pPr>
        <w:widowControl w:val="0"/>
        <w:tabs>
          <w:tab w:val="left" w:pos="567"/>
          <w:tab w:val="left" w:pos="851"/>
          <w:tab w:val="num" w:pos="3977"/>
        </w:tabs>
        <w:spacing w:line="276" w:lineRule="auto"/>
        <w:contextualSpacing/>
        <w:jc w:val="both"/>
        <w:rPr>
          <w:rFonts w:ascii="Verdana" w:hAnsi="Verdana"/>
        </w:rPr>
      </w:pPr>
    </w:p>
    <w:p w14:paraId="32DAD53E" w14:textId="77777777" w:rsidR="00DC15EB" w:rsidRPr="00BA7354" w:rsidRDefault="00DC15EB" w:rsidP="00605BA1">
      <w:pPr>
        <w:pStyle w:val="Listaszerbekezds"/>
        <w:widowControl w:val="0"/>
        <w:numPr>
          <w:ilvl w:val="0"/>
          <w:numId w:val="252"/>
        </w:numPr>
        <w:tabs>
          <w:tab w:val="left" w:pos="567"/>
          <w:tab w:val="left" w:pos="851"/>
          <w:tab w:val="num" w:pos="3977"/>
        </w:tabs>
        <w:spacing w:line="276" w:lineRule="auto"/>
        <w:jc w:val="both"/>
        <w:rPr>
          <w:rFonts w:ascii="Verdana" w:hAnsi="Verdana"/>
        </w:rPr>
      </w:pPr>
      <w:r w:rsidRPr="00BA7354">
        <w:rPr>
          <w:rFonts w:ascii="Verdana" w:hAnsi="Verdana"/>
        </w:rPr>
        <w:t>Aronson, E.: A társas lény. [The Social Animal] Akadémiai Kiadó, Budapest, 2008. 4., 5. fejezet ISBN: 9789630586283 (in Hungarian)</w:t>
      </w:r>
    </w:p>
    <w:p w14:paraId="103368E5" w14:textId="77777777" w:rsidR="00DC15EB" w:rsidRPr="00BA7354" w:rsidRDefault="00DC15EB" w:rsidP="00605BA1">
      <w:pPr>
        <w:pStyle w:val="Listaszerbekezds"/>
        <w:widowControl w:val="0"/>
        <w:numPr>
          <w:ilvl w:val="0"/>
          <w:numId w:val="252"/>
        </w:numPr>
        <w:tabs>
          <w:tab w:val="left" w:pos="567"/>
          <w:tab w:val="left" w:pos="851"/>
          <w:tab w:val="num" w:pos="3977"/>
        </w:tabs>
        <w:spacing w:line="276" w:lineRule="auto"/>
        <w:jc w:val="both"/>
        <w:rPr>
          <w:rFonts w:ascii="Verdana" w:hAnsi="Verdana"/>
        </w:rPr>
      </w:pPr>
      <w:r w:rsidRPr="00BA7354">
        <w:rPr>
          <w:rFonts w:ascii="Verdana" w:hAnsi="Verdana"/>
        </w:rPr>
        <w:t>Carver, C. – Scheier, M.: Személyiségpszichológia. [Personality and Social Psychology.] Osiris Kiadó, Budapest, 2006. 1. fejezet ISBN: 9789632360287 (in Hungarian)</w:t>
      </w:r>
    </w:p>
    <w:p w14:paraId="1F4BC39A" w14:textId="77777777" w:rsidR="00DC15EB" w:rsidRPr="00BA7354" w:rsidRDefault="00DC15EB" w:rsidP="00605BA1">
      <w:pPr>
        <w:pStyle w:val="Listaszerbekezds"/>
        <w:widowControl w:val="0"/>
        <w:numPr>
          <w:ilvl w:val="0"/>
          <w:numId w:val="252"/>
        </w:numPr>
        <w:tabs>
          <w:tab w:val="left" w:pos="567"/>
          <w:tab w:val="left" w:pos="851"/>
          <w:tab w:val="num" w:pos="3977"/>
        </w:tabs>
        <w:spacing w:line="276" w:lineRule="auto"/>
        <w:jc w:val="both"/>
        <w:rPr>
          <w:rFonts w:ascii="Verdana" w:hAnsi="Verdana"/>
        </w:rPr>
      </w:pPr>
      <w:r w:rsidRPr="00BA7354">
        <w:rPr>
          <w:rFonts w:ascii="Verdana" w:hAnsi="Verdana"/>
        </w:rPr>
        <w:t>Forgas, Joseph P.: A társas érintkezés pszichológiája. [Interpersonal behaviour: The psychology of social interaction.] Kairosz Kiadó, Budapest, 2019. 3., 4., 5. fejezet ISBN: 9789635140008 (in Hungarian)</w:t>
      </w:r>
    </w:p>
    <w:p w14:paraId="389BBD71" w14:textId="77777777" w:rsidR="00DC15EB" w:rsidRPr="00BA7354" w:rsidRDefault="00DC15EB" w:rsidP="00605BA1">
      <w:pPr>
        <w:pStyle w:val="Listaszerbekezds"/>
        <w:widowControl w:val="0"/>
        <w:numPr>
          <w:ilvl w:val="0"/>
          <w:numId w:val="252"/>
        </w:numPr>
        <w:tabs>
          <w:tab w:val="left" w:pos="567"/>
          <w:tab w:val="left" w:pos="851"/>
          <w:tab w:val="num" w:pos="3977"/>
        </w:tabs>
        <w:spacing w:line="276" w:lineRule="auto"/>
        <w:jc w:val="both"/>
        <w:rPr>
          <w:rFonts w:ascii="Verdana" w:hAnsi="Verdana"/>
        </w:rPr>
      </w:pPr>
      <w:r w:rsidRPr="00BA7354">
        <w:rPr>
          <w:rFonts w:ascii="Verdana" w:hAnsi="Verdana"/>
        </w:rPr>
        <w:t>Pintér Tamás: Az asszertivitás világa 1-2. [The world of assertivity 1-2.] Pintér Tamás, 2023 ISBN: 9786150096100</w:t>
      </w:r>
    </w:p>
    <w:p w14:paraId="49BF715D" w14:textId="77777777" w:rsidR="00DC15EB" w:rsidRDefault="00DC15EB" w:rsidP="00DC15EB">
      <w:pPr>
        <w:widowControl w:val="0"/>
        <w:spacing w:line="276" w:lineRule="auto"/>
        <w:contextualSpacing/>
        <w:jc w:val="both"/>
        <w:rPr>
          <w:rFonts w:ascii="Verdana" w:hAnsi="Verdana"/>
          <w:b/>
        </w:rPr>
      </w:pPr>
      <w:r w:rsidRPr="005974F6">
        <w:rPr>
          <w:rFonts w:ascii="Verdana" w:hAnsi="Verdana"/>
          <w:b/>
          <w:shd w:val="clear" w:color="auto" w:fill="FFFFFF" w:themeFill="background1"/>
        </w:rPr>
        <w:t>Budapest,</w:t>
      </w:r>
      <w:r w:rsidRPr="005974F6">
        <w:rPr>
          <w:rFonts w:ascii="Verdana" w:hAnsi="Verdana"/>
          <w:b/>
        </w:rPr>
        <w:t xml:space="preserve"> 2023. december 3.</w:t>
      </w:r>
    </w:p>
    <w:p w14:paraId="506CEA68" w14:textId="77777777" w:rsidR="00DC15EB" w:rsidRDefault="00DC15EB" w:rsidP="00DC15EB">
      <w:pPr>
        <w:widowControl w:val="0"/>
        <w:spacing w:line="276" w:lineRule="auto"/>
        <w:contextualSpacing/>
        <w:jc w:val="both"/>
        <w:rPr>
          <w:rFonts w:ascii="Verdana" w:hAnsi="Verdana"/>
          <w:b/>
        </w:rPr>
      </w:pPr>
    </w:p>
    <w:p w14:paraId="7D6967A7" w14:textId="77777777" w:rsidR="00DC15EB" w:rsidRPr="005974F6" w:rsidRDefault="00DC15EB" w:rsidP="00DC15EB">
      <w:pPr>
        <w:widowControl w:val="0"/>
        <w:spacing w:line="276" w:lineRule="auto"/>
        <w:contextualSpacing/>
        <w:jc w:val="both"/>
        <w:rPr>
          <w:rFonts w:ascii="Verdana" w:hAnsi="Verdana"/>
          <w:b/>
        </w:rPr>
      </w:pPr>
    </w:p>
    <w:p w14:paraId="4FBA63A2"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
        </w:rPr>
        <w:t>Dr. Hegedűs Judit</w:t>
      </w:r>
    </w:p>
    <w:p w14:paraId="3C8D225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habilitált egyetemi docens, sk.</w:t>
      </w:r>
    </w:p>
    <w:tbl>
      <w:tblPr>
        <w:tblW w:w="9072" w:type="dxa"/>
        <w:tblInd w:w="113" w:type="dxa"/>
        <w:tblLook w:val="01E0" w:firstRow="1" w:lastRow="1" w:firstColumn="1" w:lastColumn="1" w:noHBand="0" w:noVBand="0"/>
      </w:tblPr>
      <w:tblGrid>
        <w:gridCol w:w="4855"/>
        <w:gridCol w:w="1620"/>
        <w:gridCol w:w="2597"/>
      </w:tblGrid>
      <w:tr w:rsidR="002D560B" w:rsidRPr="008E2772" w14:paraId="3786907F" w14:textId="77777777" w:rsidTr="002D560B">
        <w:tc>
          <w:tcPr>
            <w:tcW w:w="4855" w:type="dxa"/>
            <w:tcBorders>
              <w:bottom w:val="single" w:sz="4" w:space="0" w:color="auto"/>
            </w:tcBorders>
          </w:tcPr>
          <w:p w14:paraId="45FA1E40" w14:textId="77777777" w:rsidR="002D560B" w:rsidRPr="008E2772" w:rsidRDefault="002D560B" w:rsidP="002D560B">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27675764" w14:textId="77777777" w:rsidR="002D560B" w:rsidRPr="008E2772" w:rsidRDefault="002D560B" w:rsidP="002D560B">
            <w:pPr>
              <w:spacing w:after="0" w:line="240" w:lineRule="auto"/>
              <w:jc w:val="both"/>
              <w:rPr>
                <w:rFonts w:ascii="Verdana" w:hAnsi="Verdana"/>
              </w:rPr>
            </w:pPr>
          </w:p>
        </w:tc>
        <w:tc>
          <w:tcPr>
            <w:tcW w:w="2597" w:type="dxa"/>
          </w:tcPr>
          <w:p w14:paraId="42905E83" w14:textId="77777777" w:rsidR="002D560B" w:rsidRPr="008E2772" w:rsidRDefault="002D560B" w:rsidP="002D560B">
            <w:pPr>
              <w:spacing w:after="0" w:line="240" w:lineRule="auto"/>
              <w:jc w:val="right"/>
              <w:rPr>
                <w:rFonts w:ascii="Verdana" w:hAnsi="Verdana"/>
              </w:rPr>
            </w:pPr>
          </w:p>
        </w:tc>
      </w:tr>
      <w:tr w:rsidR="002D560B" w:rsidRPr="008E2772" w14:paraId="7AF33A1B" w14:textId="77777777" w:rsidTr="002D560B">
        <w:tc>
          <w:tcPr>
            <w:tcW w:w="4855" w:type="dxa"/>
            <w:tcBorders>
              <w:top w:val="single" w:sz="4" w:space="0" w:color="auto"/>
            </w:tcBorders>
          </w:tcPr>
          <w:p w14:paraId="406227DC" w14:textId="77777777" w:rsidR="002D560B" w:rsidRPr="008E2772" w:rsidRDefault="002D560B" w:rsidP="002D560B">
            <w:pPr>
              <w:spacing w:after="0" w:line="240" w:lineRule="auto"/>
              <w:jc w:val="center"/>
              <w:rPr>
                <w:rFonts w:ascii="Verdana" w:hAnsi="Verdana"/>
                <w:b/>
              </w:rPr>
            </w:pPr>
            <w:r w:rsidRPr="008E2772">
              <w:rPr>
                <w:rFonts w:ascii="Verdana" w:hAnsi="Verdana"/>
                <w:b/>
              </w:rPr>
              <w:t>Rendészettudományi Kar</w:t>
            </w:r>
          </w:p>
        </w:tc>
        <w:tc>
          <w:tcPr>
            <w:tcW w:w="1620" w:type="dxa"/>
          </w:tcPr>
          <w:p w14:paraId="10A006F4" w14:textId="77777777" w:rsidR="002D560B" w:rsidRPr="008E2772" w:rsidRDefault="002D560B" w:rsidP="002D560B">
            <w:pPr>
              <w:spacing w:after="0" w:line="240" w:lineRule="auto"/>
              <w:jc w:val="both"/>
              <w:rPr>
                <w:rFonts w:ascii="Verdana" w:hAnsi="Verdana"/>
              </w:rPr>
            </w:pPr>
          </w:p>
        </w:tc>
        <w:tc>
          <w:tcPr>
            <w:tcW w:w="2597" w:type="dxa"/>
          </w:tcPr>
          <w:p w14:paraId="663784EC" w14:textId="77777777" w:rsidR="002D560B" w:rsidRPr="008E2772" w:rsidRDefault="002D560B" w:rsidP="002D560B">
            <w:pPr>
              <w:spacing w:after="0" w:line="240" w:lineRule="auto"/>
              <w:jc w:val="both"/>
              <w:rPr>
                <w:rFonts w:ascii="Verdana" w:hAnsi="Verdana"/>
              </w:rPr>
            </w:pPr>
          </w:p>
        </w:tc>
      </w:tr>
    </w:tbl>
    <w:p w14:paraId="60091EFC" w14:textId="77777777" w:rsidR="002D560B" w:rsidRPr="008E2772" w:rsidRDefault="002D560B" w:rsidP="002D560B">
      <w:pPr>
        <w:widowControl w:val="0"/>
        <w:spacing w:line="240" w:lineRule="auto"/>
        <w:ind w:left="426" w:hanging="142"/>
        <w:jc w:val="center"/>
        <w:rPr>
          <w:rFonts w:ascii="Verdana" w:hAnsi="Verdana"/>
          <w:b/>
          <w:bCs/>
        </w:rPr>
      </w:pPr>
    </w:p>
    <w:p w14:paraId="58F68914" w14:textId="77777777" w:rsidR="002D560B" w:rsidRPr="008E2772" w:rsidRDefault="002D560B" w:rsidP="002D560B">
      <w:pPr>
        <w:widowControl w:val="0"/>
        <w:spacing w:line="240" w:lineRule="auto"/>
        <w:ind w:left="426" w:hanging="142"/>
        <w:jc w:val="center"/>
        <w:rPr>
          <w:rFonts w:ascii="Verdana" w:hAnsi="Verdana"/>
          <w:b/>
          <w:bCs/>
        </w:rPr>
      </w:pPr>
      <w:r w:rsidRPr="008E2772">
        <w:rPr>
          <w:rFonts w:ascii="Verdana" w:hAnsi="Verdana"/>
          <w:b/>
          <w:bCs/>
        </w:rPr>
        <w:t>TANTÁRGYI PROGRAM</w:t>
      </w:r>
    </w:p>
    <w:p w14:paraId="04F5B4D0" w14:textId="77777777" w:rsidR="002D560B" w:rsidRPr="008E2772" w:rsidRDefault="002D560B" w:rsidP="00CF6A71">
      <w:pPr>
        <w:widowControl w:val="0"/>
        <w:numPr>
          <w:ilvl w:val="0"/>
          <w:numId w:val="558"/>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sidRPr="008A2293">
        <w:rPr>
          <w:rFonts w:ascii="Verdana" w:hAnsi="Verdana"/>
          <w:bCs/>
        </w:rPr>
        <w:t>RINYB64</w:t>
      </w:r>
    </w:p>
    <w:p w14:paraId="61263C4B" w14:textId="77777777" w:rsidR="002D560B" w:rsidRPr="008E2772" w:rsidRDefault="002D560B" w:rsidP="00CF6A71">
      <w:pPr>
        <w:widowControl w:val="0"/>
        <w:numPr>
          <w:ilvl w:val="0"/>
          <w:numId w:val="558"/>
        </w:numPr>
        <w:tabs>
          <w:tab w:val="num" w:pos="567"/>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szaknyelv</w:t>
      </w:r>
      <w:r w:rsidRPr="001D4A28">
        <w:rPr>
          <w:rFonts w:ascii="Verdana" w:hAnsi="Verdana"/>
          <w:bCs/>
          <w:color w:val="000000" w:themeColor="text1"/>
        </w:rPr>
        <w:t xml:space="preserve"> </w:t>
      </w:r>
      <w:r>
        <w:rPr>
          <w:rFonts w:ascii="Verdana" w:hAnsi="Verdana"/>
          <w:bCs/>
        </w:rPr>
        <w:t>1.</w:t>
      </w:r>
    </w:p>
    <w:p w14:paraId="12E3F3F2" w14:textId="77777777" w:rsidR="002D560B" w:rsidRPr="008E2772" w:rsidRDefault="002D560B" w:rsidP="00CF6A71">
      <w:pPr>
        <w:widowControl w:val="0"/>
        <w:numPr>
          <w:ilvl w:val="0"/>
          <w:numId w:val="558"/>
        </w:numPr>
        <w:tabs>
          <w:tab w:val="num" w:pos="567"/>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sidRPr="008A2293">
        <w:rPr>
          <w:rFonts w:ascii="Verdana" w:hAnsi="Verdana"/>
          <w:bCs/>
        </w:rPr>
        <w:t>La</w:t>
      </w:r>
      <w:r>
        <w:rPr>
          <w:rFonts w:ascii="Verdana" w:hAnsi="Verdana"/>
          <w:bCs/>
        </w:rPr>
        <w:t>nguage for law enforcement</w:t>
      </w:r>
      <w:r w:rsidRPr="001D4A28">
        <w:rPr>
          <w:rFonts w:ascii="Verdana" w:hAnsi="Verdana"/>
          <w:bCs/>
          <w:color w:val="000000" w:themeColor="text1"/>
        </w:rPr>
        <w:t xml:space="preserve"> </w:t>
      </w:r>
      <w:r w:rsidRPr="008A2293">
        <w:rPr>
          <w:rFonts w:ascii="Verdana" w:hAnsi="Verdana"/>
          <w:bCs/>
        </w:rPr>
        <w:t>1.</w:t>
      </w:r>
    </w:p>
    <w:p w14:paraId="4E125791" w14:textId="77777777" w:rsidR="002D560B" w:rsidRPr="00100E29" w:rsidRDefault="002D560B" w:rsidP="00CF6A71">
      <w:pPr>
        <w:widowControl w:val="0"/>
        <w:numPr>
          <w:ilvl w:val="0"/>
          <w:numId w:val="558"/>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30B6288C" w14:textId="77777777" w:rsidR="002D560B" w:rsidRPr="00100E29" w:rsidRDefault="002D560B" w:rsidP="00CF6A71">
      <w:pPr>
        <w:pStyle w:val="Listaszerbekezds"/>
        <w:widowControl w:val="0"/>
        <w:numPr>
          <w:ilvl w:val="1"/>
          <w:numId w:val="558"/>
        </w:numPr>
        <w:tabs>
          <w:tab w:val="clear" w:pos="1283"/>
        </w:tabs>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573E58A7" w14:textId="77777777" w:rsidR="002D560B" w:rsidRPr="008E2772" w:rsidRDefault="002D560B" w:rsidP="00CF6A71">
      <w:pPr>
        <w:pStyle w:val="Listaszerbekezds"/>
        <w:widowControl w:val="0"/>
        <w:numPr>
          <w:ilvl w:val="1"/>
          <w:numId w:val="558"/>
        </w:numPr>
        <w:tabs>
          <w:tab w:val="clear" w:pos="1283"/>
        </w:tabs>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100</w:t>
      </w:r>
      <w:r w:rsidRPr="008E2772">
        <w:rPr>
          <w:rFonts w:ascii="Verdana" w:hAnsi="Verdana"/>
          <w:b/>
          <w:bCs/>
        </w:rPr>
        <w:t xml:space="preserve"> </w:t>
      </w:r>
      <w:r w:rsidRPr="008E2772">
        <w:rPr>
          <w:rFonts w:ascii="Verdana" w:hAnsi="Verdana"/>
          <w:bCs/>
        </w:rPr>
        <w:t>% gyakorlat</w:t>
      </w:r>
    </w:p>
    <w:p w14:paraId="0DDBD7B0" w14:textId="77777777" w:rsidR="002D560B" w:rsidRPr="001D4A28" w:rsidRDefault="002D560B" w:rsidP="00CF6A71">
      <w:pPr>
        <w:widowControl w:val="0"/>
        <w:numPr>
          <w:ilvl w:val="0"/>
          <w:numId w:val="558"/>
        </w:numPr>
        <w:spacing w:line="240" w:lineRule="auto"/>
        <w:ind w:left="426" w:hanging="142"/>
        <w:jc w:val="both"/>
        <w:rPr>
          <w:rFonts w:ascii="Verdana" w:hAnsi="Verdana"/>
          <w:bCs/>
          <w:color w:val="000000" w:themeColor="text1"/>
        </w:rPr>
      </w:pPr>
      <w:r w:rsidRPr="008E2772">
        <w:rPr>
          <w:rFonts w:ascii="Verdana" w:hAnsi="Verdana"/>
          <w:b/>
          <w:bCs/>
        </w:rPr>
        <w:t xml:space="preserve">A szak(ok), </w:t>
      </w:r>
      <w:r w:rsidRPr="009F70B5">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bookmarkStart w:id="44" w:name="_Hlk149905173"/>
      <w:r w:rsidRPr="001D4A28">
        <w:rPr>
          <w:rFonts w:ascii="Verdana" w:hAnsi="Verdana"/>
          <w:bCs/>
          <w:color w:val="000000" w:themeColor="text1"/>
        </w:rPr>
        <w:t>A Bűnügyi igazgatási és a Rendészeti igazgatási alapképzési szak valamennyi szakirányán</w:t>
      </w:r>
      <w:r>
        <w:rPr>
          <w:rFonts w:ascii="Verdana" w:hAnsi="Verdana"/>
          <w:bCs/>
          <w:color w:val="000000" w:themeColor="text1"/>
        </w:rPr>
        <w:t>, Büntetés-végrehajtási alapképzési szakon</w:t>
      </w:r>
      <w:r w:rsidRPr="001D4A28">
        <w:rPr>
          <w:rFonts w:ascii="Verdana" w:hAnsi="Verdana"/>
          <w:bCs/>
          <w:color w:val="000000" w:themeColor="text1"/>
        </w:rPr>
        <w:t>.</w:t>
      </w:r>
    </w:p>
    <w:bookmarkEnd w:id="44"/>
    <w:p w14:paraId="45EE2652" w14:textId="77777777" w:rsidR="002D560B" w:rsidRPr="008E2772" w:rsidRDefault="002D560B" w:rsidP="00CF6A71">
      <w:pPr>
        <w:widowControl w:val="0"/>
        <w:numPr>
          <w:ilvl w:val="0"/>
          <w:numId w:val="558"/>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Idegennyelvi és Szaknyelvi Lektorátus</w:t>
      </w:r>
    </w:p>
    <w:p w14:paraId="5C40F825" w14:textId="77777777" w:rsidR="002D560B" w:rsidRPr="008E2772" w:rsidRDefault="002D560B" w:rsidP="00CF6A71">
      <w:pPr>
        <w:widowControl w:val="0"/>
        <w:numPr>
          <w:ilvl w:val="0"/>
          <w:numId w:val="558"/>
        </w:numPr>
        <w:tabs>
          <w:tab w:val="num" w:pos="567"/>
        </w:tabs>
        <w:spacing w:line="240" w:lineRule="auto"/>
        <w:ind w:left="426" w:hanging="142"/>
        <w:jc w:val="both"/>
        <w:rPr>
          <w:rFonts w:ascii="Verdana" w:hAnsi="Verdana"/>
          <w:bCs/>
          <w:highlight w:val="lightGray"/>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Pr>
          <w:rFonts w:ascii="Verdana" w:hAnsi="Verdana"/>
          <w:bCs/>
        </w:rPr>
        <w:t>Ürmösné Dr. Simon Gabriella PhD, Lektorátusvezető egyetemi docens</w:t>
      </w:r>
    </w:p>
    <w:p w14:paraId="437C93E9" w14:textId="77777777" w:rsidR="002D560B" w:rsidRPr="008E2772" w:rsidRDefault="002D560B" w:rsidP="00CF6A71">
      <w:pPr>
        <w:widowControl w:val="0"/>
        <w:numPr>
          <w:ilvl w:val="0"/>
          <w:numId w:val="558"/>
        </w:numPr>
        <w:spacing w:line="240" w:lineRule="auto"/>
        <w:ind w:left="426" w:hanging="142"/>
        <w:jc w:val="both"/>
        <w:rPr>
          <w:rFonts w:ascii="Verdana" w:hAnsi="Verdana"/>
          <w:bCs/>
        </w:rPr>
      </w:pPr>
      <w:r w:rsidRPr="008E2772">
        <w:rPr>
          <w:rFonts w:ascii="Verdana" w:hAnsi="Verdana"/>
          <w:b/>
          <w:bCs/>
        </w:rPr>
        <w:t>A tanórák száma és típusa</w:t>
      </w:r>
    </w:p>
    <w:p w14:paraId="1D431DC6" w14:textId="77777777" w:rsidR="002D560B" w:rsidRPr="008E2772" w:rsidRDefault="002D560B" w:rsidP="00CF6A71">
      <w:pPr>
        <w:widowControl w:val="0"/>
        <w:numPr>
          <w:ilvl w:val="1"/>
          <w:numId w:val="558"/>
        </w:numPr>
        <w:tabs>
          <w:tab w:val="clear" w:pos="1283"/>
          <w:tab w:val="num" w:pos="709"/>
          <w:tab w:val="num" w:pos="2069"/>
        </w:tabs>
        <w:spacing w:line="240" w:lineRule="auto"/>
        <w:ind w:left="993" w:hanging="567"/>
        <w:jc w:val="both"/>
        <w:rPr>
          <w:rFonts w:ascii="Verdana" w:hAnsi="Verdana"/>
          <w:b/>
          <w:bCs/>
          <w:i/>
          <w:color w:val="FF0000"/>
        </w:rPr>
      </w:pPr>
      <w:r w:rsidRPr="008E2772">
        <w:rPr>
          <w:rFonts w:ascii="Verdana" w:hAnsi="Verdana"/>
          <w:bCs/>
        </w:rPr>
        <w:t xml:space="preserve">össz óraszám/félév: </w:t>
      </w:r>
      <w:r>
        <w:rPr>
          <w:rFonts w:ascii="Verdana" w:hAnsi="Verdana"/>
          <w:bCs/>
        </w:rPr>
        <w:t>56 GY</w:t>
      </w:r>
    </w:p>
    <w:p w14:paraId="32D9FD63" w14:textId="77777777" w:rsidR="002D560B" w:rsidRPr="008E2772" w:rsidRDefault="002D560B" w:rsidP="00CF6A71">
      <w:pPr>
        <w:widowControl w:val="0"/>
        <w:numPr>
          <w:ilvl w:val="2"/>
          <w:numId w:val="558"/>
        </w:numPr>
        <w:tabs>
          <w:tab w:val="num" w:pos="709"/>
          <w:tab w:val="num" w:pos="1134"/>
        </w:tabs>
        <w:spacing w:line="240" w:lineRule="auto"/>
        <w:ind w:left="851" w:hanging="425"/>
        <w:jc w:val="both"/>
        <w:rPr>
          <w:rFonts w:ascii="Verdana" w:hAnsi="Verdana"/>
          <w:bCs/>
        </w:rPr>
      </w:pPr>
      <w:r w:rsidRPr="008E2772">
        <w:rPr>
          <w:rFonts w:ascii="Verdana" w:hAnsi="Verdana"/>
          <w:bCs/>
        </w:rPr>
        <w:t xml:space="preserve">levelező munkarend: </w:t>
      </w:r>
      <w:r>
        <w:rPr>
          <w:rFonts w:ascii="Verdana" w:hAnsi="Verdana"/>
          <w:bCs/>
        </w:rPr>
        <w:t>8</w:t>
      </w:r>
      <w:r w:rsidRPr="008E2772">
        <w:rPr>
          <w:rFonts w:ascii="Verdana" w:hAnsi="Verdana"/>
          <w:bCs/>
        </w:rPr>
        <w:t xml:space="preserve"> GY</w:t>
      </w:r>
    </w:p>
    <w:p w14:paraId="6FDA8B3D" w14:textId="77777777" w:rsidR="002D560B" w:rsidRPr="003B1828" w:rsidRDefault="002D560B" w:rsidP="00CF6A71">
      <w:pPr>
        <w:widowControl w:val="0"/>
        <w:numPr>
          <w:ilvl w:val="1"/>
          <w:numId w:val="558"/>
        </w:numPr>
        <w:tabs>
          <w:tab w:val="clear" w:pos="1283"/>
          <w:tab w:val="num" w:pos="709"/>
          <w:tab w:val="num" w:pos="2069"/>
        </w:tabs>
        <w:spacing w:line="240" w:lineRule="auto"/>
        <w:ind w:left="993" w:hanging="567"/>
        <w:jc w:val="both"/>
        <w:rPr>
          <w:rFonts w:ascii="Verdana" w:hAnsi="Verdana"/>
          <w:bCs/>
        </w:rPr>
      </w:pPr>
      <w:r w:rsidRPr="00100E29">
        <w:rPr>
          <w:rFonts w:ascii="Verdana" w:hAnsi="Verdana"/>
        </w:rPr>
        <w:t xml:space="preserve">Az ismeret átadásában alkalmazandó további sajátos módok, jellemzők: </w:t>
      </w:r>
      <w:bookmarkStart w:id="45" w:name="_Hlk149905321"/>
      <w:r w:rsidRPr="003B1828">
        <w:rPr>
          <w:rFonts w:ascii="Verdana" w:hAnsi="Verdana"/>
        </w:rPr>
        <w:t xml:space="preserve">az oktatás interaktív módon valósul meg, mely során hallás utáni értést, beszéd-írás-olvasás készség fejlesztést, közvetítést, és reáliákat alkalmazunk. Emellett jelen vannak az IKT eszközök (mentimeter, quizlet, quizzes, kahoot, redmenta, padlet, Wordwall, BigBlue Button, Moodle, Classroomscreen, Quiz Show, Mindomo (mindmap), Edpuzzle, Word art, szófelhők), a kiterjesztett valóság: AR, videók, szabadulószoba, AI (Twee), VR, </w:t>
      </w:r>
      <w:r>
        <w:rPr>
          <w:rFonts w:ascii="Verdana" w:hAnsi="Verdana"/>
        </w:rPr>
        <w:t xml:space="preserve">Flippity, Eduaide, </w:t>
      </w:r>
      <w:r w:rsidRPr="003B1828">
        <w:rPr>
          <w:rFonts w:ascii="Verdana" w:hAnsi="Verdana"/>
        </w:rPr>
        <w:t>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bookmarkEnd w:id="45"/>
    <w:p w14:paraId="2E1C9FEB" w14:textId="77777777" w:rsidR="002D560B" w:rsidRDefault="002D560B" w:rsidP="00CF6A71">
      <w:pPr>
        <w:pStyle w:val="Listaszerbekezds"/>
        <w:numPr>
          <w:ilvl w:val="0"/>
          <w:numId w:val="558"/>
        </w:numPr>
        <w:spacing w:before="0" w:after="160" w:line="259" w:lineRule="auto"/>
        <w:ind w:left="426" w:hanging="142"/>
        <w:jc w:val="both"/>
        <w:rPr>
          <w:rFonts w:ascii="Verdana" w:hAnsi="Verdana"/>
          <w:bCs/>
        </w:rPr>
      </w:pPr>
      <w:r w:rsidRPr="003B1828">
        <w:rPr>
          <w:rFonts w:ascii="Verdana" w:hAnsi="Verdana"/>
          <w:b/>
          <w:bCs/>
        </w:rPr>
        <w:t>A tantárgy szakmai tartalma (magyarul):</w:t>
      </w:r>
      <w:r w:rsidRPr="003B1828">
        <w:rPr>
          <w:rFonts w:ascii="Verdana" w:hAnsi="Verdana"/>
          <w:bCs/>
        </w:rPr>
        <w:t xml:space="preserve"> </w:t>
      </w:r>
      <w:bookmarkStart w:id="46" w:name="_Hlk149905437"/>
      <w:r w:rsidRPr="003B1828">
        <w:rPr>
          <w:rFonts w:ascii="Verdana" w:hAnsi="Verdana"/>
          <w:bCs/>
        </w:rPr>
        <w:t>A rendészeti szaknyelv 1. tantárgy oktatásának célja az általános idegen nyelvi tudásra épülő rendészeti szaknyelvi ismeretanyag bevezetése, a kommunikatív nyelvi kompetenciák fejlesztése angol, német, orosz, valamint kínai nyelven. A szaknyelvi oktatás során a hallgatók megismerkednek a rendészet területén használatos szakterminológiával.</w:t>
      </w:r>
      <w:bookmarkEnd w:id="46"/>
    </w:p>
    <w:p w14:paraId="1B2FBE7C" w14:textId="77777777" w:rsidR="002D560B" w:rsidRPr="00251F25" w:rsidRDefault="002D560B" w:rsidP="002D560B">
      <w:pPr>
        <w:pStyle w:val="Listaszerbekezds"/>
        <w:ind w:left="426"/>
        <w:jc w:val="both"/>
        <w:rPr>
          <w:rFonts w:ascii="Verdana" w:hAnsi="Verdana"/>
          <w:bCs/>
        </w:rPr>
      </w:pPr>
      <w:r w:rsidRPr="00251F25">
        <w:rPr>
          <w:rFonts w:ascii="Verdana" w:hAnsi="Verdana"/>
          <w:b/>
          <w:bCs/>
        </w:rPr>
        <w:t>A tantárgy szakmai tartalma (angolul) (</w:t>
      </w:r>
      <w:r w:rsidRPr="00251F25">
        <w:rPr>
          <w:rFonts w:ascii="Verdana" w:hAnsi="Verdana"/>
          <w:b/>
          <w:bCs/>
          <w:lang w:val="en-US"/>
        </w:rPr>
        <w:t>Course description</w:t>
      </w:r>
      <w:r w:rsidRPr="00251F25">
        <w:rPr>
          <w:rFonts w:ascii="Verdana" w:hAnsi="Verdana"/>
          <w:b/>
          <w:bCs/>
        </w:rPr>
        <w:t xml:space="preserve">): </w:t>
      </w:r>
      <w:r w:rsidRPr="00251F25">
        <w:rPr>
          <w:rFonts w:ascii="Verdana" w:hAnsi="Verdana"/>
          <w:bCs/>
          <w:lang w:val="en-GB"/>
        </w:rPr>
        <w:t xml:space="preserve">The objective of the tuition of Language for law enforcement 1, is to initiate the language for law enforcement, and to develop the communicative language competences in English, German, Russian and Chinese languages. During the tuition of the technical </w:t>
      </w:r>
      <w:r w:rsidRPr="00251F25">
        <w:rPr>
          <w:rFonts w:ascii="Verdana" w:hAnsi="Verdana"/>
          <w:bCs/>
          <w:lang w:val="en-GB"/>
        </w:rPr>
        <w:lastRenderedPageBreak/>
        <w:t>language, students can get acquainted with the professional terminology used in the field of law enforcement.</w:t>
      </w:r>
    </w:p>
    <w:p w14:paraId="11AB52CC" w14:textId="77777777" w:rsidR="002D560B" w:rsidRPr="003B1828" w:rsidRDefault="002D560B" w:rsidP="002D560B">
      <w:pPr>
        <w:pStyle w:val="Listaszerbekezds"/>
        <w:tabs>
          <w:tab w:val="num" w:pos="709"/>
        </w:tabs>
        <w:ind w:left="426" w:hanging="142"/>
        <w:jc w:val="both"/>
        <w:rPr>
          <w:rFonts w:ascii="Verdana" w:hAnsi="Verdana"/>
          <w:bCs/>
        </w:rPr>
      </w:pPr>
    </w:p>
    <w:p w14:paraId="749414FA" w14:textId="77777777" w:rsidR="002D560B" w:rsidRPr="00691FB0" w:rsidRDefault="002D560B" w:rsidP="00CF6A71">
      <w:pPr>
        <w:pStyle w:val="Listaszerbekezds"/>
        <w:widowControl w:val="0"/>
        <w:numPr>
          <w:ilvl w:val="0"/>
          <w:numId w:val="558"/>
        </w:numPr>
        <w:spacing w:line="240" w:lineRule="auto"/>
        <w:ind w:left="426" w:hanging="142"/>
        <w:jc w:val="both"/>
        <w:rPr>
          <w:rFonts w:ascii="Verdana" w:hAnsi="Verdana"/>
          <w:bCs/>
        </w:rPr>
      </w:pPr>
      <w:r w:rsidRPr="008E2772">
        <w:rPr>
          <w:rFonts w:ascii="Verdana" w:hAnsi="Verdana"/>
          <w:b/>
          <w:bCs/>
        </w:rPr>
        <w:t xml:space="preserve">Elérendő kompetenciák (magyarul): </w:t>
      </w:r>
    </w:p>
    <w:p w14:paraId="6FF5B5DA" w14:textId="77777777" w:rsidR="002D560B" w:rsidRPr="008E2772" w:rsidRDefault="002D560B" w:rsidP="002D560B">
      <w:pPr>
        <w:pStyle w:val="Listaszerbekezds"/>
        <w:widowControl w:val="0"/>
        <w:tabs>
          <w:tab w:val="num" w:pos="709"/>
        </w:tabs>
        <w:spacing w:line="240" w:lineRule="auto"/>
        <w:ind w:left="426" w:hanging="142"/>
        <w:jc w:val="both"/>
        <w:rPr>
          <w:rFonts w:ascii="Verdana" w:hAnsi="Verdana"/>
          <w:bCs/>
        </w:rPr>
      </w:pPr>
    </w:p>
    <w:p w14:paraId="404E4FED" w14:textId="77777777" w:rsidR="002D560B" w:rsidRDefault="002D560B" w:rsidP="002D560B">
      <w:pPr>
        <w:widowControl w:val="0"/>
        <w:tabs>
          <w:tab w:val="num" w:pos="709"/>
        </w:tabs>
        <w:spacing w:line="240" w:lineRule="auto"/>
        <w:ind w:left="426" w:hanging="142"/>
        <w:jc w:val="both"/>
        <w:rPr>
          <w:rFonts w:ascii="Verdana" w:hAnsi="Verdana"/>
          <w:bCs/>
        </w:rPr>
      </w:pPr>
      <w:r w:rsidRPr="008E2772">
        <w:rPr>
          <w:rFonts w:ascii="Verdana" w:hAnsi="Verdana"/>
          <w:b/>
          <w:bCs/>
        </w:rPr>
        <w:t>Tudása:</w:t>
      </w:r>
      <w:r w:rsidRPr="008E2772">
        <w:rPr>
          <w:rFonts w:ascii="Verdana" w:hAnsi="Verdana"/>
          <w:bCs/>
        </w:rPr>
        <w:t xml:space="preserve"> </w:t>
      </w:r>
    </w:p>
    <w:p w14:paraId="175D07F3" w14:textId="77777777" w:rsidR="002D560B" w:rsidRPr="000D3919"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képzési és kimeneti követelményekből átemelt szakmai kompetenciák:</w:t>
      </w:r>
    </w:p>
    <w:p w14:paraId="6706A860" w14:textId="77777777" w:rsidR="002D560B" w:rsidRPr="000D3919" w:rsidRDefault="002D560B" w:rsidP="002D560B">
      <w:pPr>
        <w:widowControl w:val="0"/>
        <w:tabs>
          <w:tab w:val="num" w:pos="709"/>
        </w:tabs>
        <w:spacing w:line="240" w:lineRule="auto"/>
        <w:ind w:left="284"/>
        <w:jc w:val="both"/>
        <w:rPr>
          <w:rFonts w:ascii="Verdana" w:hAnsi="Verdana"/>
        </w:rPr>
      </w:pPr>
      <w:r w:rsidRPr="000D3919">
        <w:rPr>
          <w:rFonts w:ascii="Verdana" w:hAnsi="Verdana"/>
        </w:rPr>
        <w:t>Tudása kiterjed a rendészeti szakmai kommunikációra szóban és írásban, a tanult</w:t>
      </w:r>
      <w:r>
        <w:rPr>
          <w:rFonts w:ascii="Verdana" w:hAnsi="Verdana"/>
        </w:rPr>
        <w:t xml:space="preserve"> </w:t>
      </w:r>
      <w:r w:rsidRPr="000D3919">
        <w:rPr>
          <w:rFonts w:ascii="Verdana" w:hAnsi="Verdana"/>
        </w:rPr>
        <w:t>idegen nyelven is.</w:t>
      </w:r>
    </w:p>
    <w:p w14:paraId="05766670" w14:textId="77777777" w:rsidR="002D560B"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részletezett szakmai kompetenciák:</w:t>
      </w:r>
    </w:p>
    <w:p w14:paraId="2A4477F5" w14:textId="77777777" w:rsidR="002D560B" w:rsidRPr="000D3919" w:rsidRDefault="002D560B" w:rsidP="002D560B">
      <w:pPr>
        <w:tabs>
          <w:tab w:val="num" w:pos="709"/>
        </w:tabs>
        <w:ind w:left="284"/>
        <w:rPr>
          <w:rFonts w:ascii="Verdana" w:hAnsi="Verdana"/>
          <w:bCs/>
        </w:rPr>
      </w:pPr>
      <w:r w:rsidRPr="000D3919">
        <w:rPr>
          <w:rFonts w:ascii="Verdana" w:hAnsi="Verdana"/>
          <w:bCs/>
        </w:rPr>
        <w:t xml:space="preserve">Legalább egy idegen nyelven megbízható szinten ismeri a saját szakterületére </w:t>
      </w:r>
      <w:r>
        <w:rPr>
          <w:rFonts w:ascii="Verdana" w:hAnsi="Verdana"/>
          <w:bCs/>
        </w:rPr>
        <w:t xml:space="preserve">     </w:t>
      </w:r>
      <w:r w:rsidRPr="000D3919">
        <w:rPr>
          <w:rFonts w:ascii="Verdana" w:hAnsi="Verdana"/>
          <w:bCs/>
        </w:rPr>
        <w:t>jellemző szakkifejezéseket.</w:t>
      </w:r>
    </w:p>
    <w:p w14:paraId="1FBABE5C" w14:textId="77777777" w:rsidR="002D560B" w:rsidRPr="000D3919" w:rsidRDefault="002D560B" w:rsidP="002D560B">
      <w:pPr>
        <w:widowControl w:val="0"/>
        <w:tabs>
          <w:tab w:val="num" w:pos="709"/>
        </w:tabs>
        <w:spacing w:line="240" w:lineRule="auto"/>
        <w:ind w:left="426" w:hanging="142"/>
        <w:jc w:val="both"/>
        <w:rPr>
          <w:rFonts w:ascii="Verdana" w:hAnsi="Verdana"/>
          <w:bCs/>
        </w:rPr>
      </w:pPr>
      <w:r w:rsidRPr="000D3919">
        <w:rPr>
          <w:rFonts w:ascii="Verdana" w:hAnsi="Verdana"/>
          <w:b/>
          <w:bCs/>
        </w:rPr>
        <w:t>Képességei:</w:t>
      </w:r>
      <w:r w:rsidRPr="000D3919">
        <w:rPr>
          <w:rFonts w:ascii="Verdana" w:hAnsi="Verdana"/>
          <w:bCs/>
        </w:rPr>
        <w:t xml:space="preserve"> </w:t>
      </w:r>
    </w:p>
    <w:p w14:paraId="5A25866B" w14:textId="77777777" w:rsidR="002D560B" w:rsidRPr="000D3919"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képzési és kimeneti követelményekből átemelt szakmai kompetenciák:</w:t>
      </w:r>
    </w:p>
    <w:p w14:paraId="6CA29D25" w14:textId="77777777" w:rsidR="002D560B" w:rsidRPr="00683604" w:rsidRDefault="002D560B" w:rsidP="002D560B">
      <w:pPr>
        <w:widowControl w:val="0"/>
        <w:tabs>
          <w:tab w:val="num" w:pos="709"/>
        </w:tabs>
        <w:spacing w:line="240" w:lineRule="auto"/>
        <w:ind w:left="426" w:hanging="142"/>
        <w:jc w:val="both"/>
        <w:rPr>
          <w:rFonts w:ascii="Verdana" w:hAnsi="Verdana"/>
        </w:rPr>
      </w:pPr>
      <w:r w:rsidRPr="00683604">
        <w:rPr>
          <w:rFonts w:ascii="Verdana" w:hAnsi="Verdana"/>
        </w:rPr>
        <w:t>Képes a rendészeti szakmai kommunikációra szóban és írásban, a tanult idegen nyelven.</w:t>
      </w:r>
    </w:p>
    <w:p w14:paraId="35739252" w14:textId="77777777" w:rsidR="002D560B"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részletezett szakmai kompetenciák:</w:t>
      </w:r>
    </w:p>
    <w:p w14:paraId="2DC133A0" w14:textId="77777777" w:rsidR="002D560B" w:rsidRPr="00683604" w:rsidRDefault="002D560B" w:rsidP="002D560B">
      <w:pPr>
        <w:widowControl w:val="0"/>
        <w:tabs>
          <w:tab w:val="num" w:pos="709"/>
        </w:tabs>
        <w:spacing w:line="240" w:lineRule="auto"/>
        <w:ind w:left="284"/>
        <w:jc w:val="both"/>
        <w:rPr>
          <w:rFonts w:ascii="Verdana" w:hAnsi="Verdana"/>
        </w:rPr>
      </w:pPr>
      <w:r w:rsidRPr="00683604">
        <w:rPr>
          <w:rFonts w:ascii="Verdana" w:hAnsi="Verdana"/>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67E640D0" w14:textId="77777777" w:rsidR="002D560B" w:rsidRPr="000D3919" w:rsidRDefault="002D560B" w:rsidP="002D560B">
      <w:pPr>
        <w:widowControl w:val="0"/>
        <w:tabs>
          <w:tab w:val="num" w:pos="709"/>
        </w:tabs>
        <w:spacing w:line="240" w:lineRule="auto"/>
        <w:ind w:left="426" w:hanging="142"/>
        <w:jc w:val="both"/>
        <w:rPr>
          <w:rFonts w:ascii="Verdana" w:hAnsi="Verdana"/>
          <w:bCs/>
        </w:rPr>
      </w:pPr>
      <w:r w:rsidRPr="000D3919">
        <w:rPr>
          <w:rFonts w:ascii="Verdana" w:hAnsi="Verdana"/>
          <w:b/>
          <w:bCs/>
        </w:rPr>
        <w:t>Attitűdje:</w:t>
      </w:r>
      <w:r w:rsidRPr="000D3919">
        <w:rPr>
          <w:rFonts w:ascii="Verdana" w:hAnsi="Verdana"/>
          <w:bCs/>
        </w:rPr>
        <w:t xml:space="preserve"> </w:t>
      </w:r>
    </w:p>
    <w:p w14:paraId="0751548A" w14:textId="77777777" w:rsidR="002D560B" w:rsidRPr="000D3919"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képzési és kimeneti követelményekből átemelt szakmai kompetenciák:</w:t>
      </w:r>
    </w:p>
    <w:p w14:paraId="5624F7F7" w14:textId="77777777" w:rsidR="002D560B" w:rsidRPr="00710312" w:rsidRDefault="002D560B" w:rsidP="002D560B">
      <w:pPr>
        <w:tabs>
          <w:tab w:val="num" w:pos="709"/>
        </w:tabs>
        <w:ind w:left="284"/>
        <w:rPr>
          <w:rFonts w:ascii="Verdana" w:hAnsi="Verdana"/>
        </w:rPr>
      </w:pPr>
      <w:r w:rsidRPr="00710312">
        <w:rPr>
          <w:rFonts w:ascii="Verdana" w:hAnsi="Verdana"/>
        </w:rPr>
        <w:t>Feladatai ellátása során együttműködési készség jellemzi, törekszik a   beosztottak bevonására a döntési folyamatokban idegen nyelven is.</w:t>
      </w:r>
    </w:p>
    <w:p w14:paraId="6349A3A8" w14:textId="77777777" w:rsidR="002D560B"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részletezett szakmai kompetenciák:</w:t>
      </w:r>
    </w:p>
    <w:p w14:paraId="1B185793" w14:textId="77777777" w:rsidR="002D560B" w:rsidRPr="00710312" w:rsidRDefault="002D560B" w:rsidP="002D560B">
      <w:pPr>
        <w:widowControl w:val="0"/>
        <w:tabs>
          <w:tab w:val="num" w:pos="709"/>
        </w:tabs>
        <w:spacing w:line="240" w:lineRule="auto"/>
        <w:ind w:left="284"/>
        <w:jc w:val="both"/>
        <w:rPr>
          <w:rFonts w:ascii="Verdana" w:hAnsi="Verdana"/>
        </w:rPr>
      </w:pPr>
      <w:r w:rsidRPr="00710312">
        <w:rPr>
          <w:rFonts w:ascii="Verdana" w:hAnsi="Verdana"/>
        </w:rPr>
        <w:t xml:space="preserve">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w:t>
      </w:r>
      <w:r>
        <w:rPr>
          <w:rFonts w:ascii="Verdana" w:hAnsi="Verdana"/>
        </w:rPr>
        <w:t xml:space="preserve">a </w:t>
      </w:r>
      <w:r w:rsidRPr="00710312">
        <w:rPr>
          <w:rFonts w:ascii="Verdana" w:hAnsi="Verdana"/>
        </w:rPr>
        <w:t>célnyelven.</w:t>
      </w:r>
    </w:p>
    <w:p w14:paraId="0FE45954" w14:textId="77777777" w:rsidR="002D560B" w:rsidRPr="000D3919" w:rsidRDefault="002D560B" w:rsidP="002D560B">
      <w:pPr>
        <w:widowControl w:val="0"/>
        <w:tabs>
          <w:tab w:val="num" w:pos="709"/>
        </w:tabs>
        <w:spacing w:line="240" w:lineRule="auto"/>
        <w:ind w:left="426" w:hanging="142"/>
        <w:jc w:val="both"/>
        <w:rPr>
          <w:rFonts w:ascii="Verdana" w:hAnsi="Verdana"/>
          <w:bCs/>
        </w:rPr>
      </w:pPr>
      <w:r w:rsidRPr="000D3919">
        <w:rPr>
          <w:rFonts w:ascii="Verdana" w:hAnsi="Verdana"/>
          <w:b/>
          <w:bCs/>
        </w:rPr>
        <w:t>Autonómiája és felelőssége:</w:t>
      </w:r>
      <w:r w:rsidRPr="000D3919">
        <w:rPr>
          <w:rFonts w:ascii="Verdana" w:hAnsi="Verdana"/>
          <w:bCs/>
        </w:rPr>
        <w:t xml:space="preserve"> </w:t>
      </w:r>
    </w:p>
    <w:p w14:paraId="4643A476" w14:textId="77777777" w:rsidR="002D560B" w:rsidRPr="000D3919"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képzési és kimeneti követelményekből átemelt szakmai kompetenciák:</w:t>
      </w:r>
    </w:p>
    <w:p w14:paraId="2C091E82" w14:textId="77777777" w:rsidR="002D560B" w:rsidRPr="00710312" w:rsidRDefault="002D560B" w:rsidP="002D560B">
      <w:pPr>
        <w:tabs>
          <w:tab w:val="num" w:pos="709"/>
        </w:tabs>
        <w:ind w:left="284"/>
        <w:rPr>
          <w:rFonts w:ascii="Verdana" w:hAnsi="Verdan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74E41A52" w14:textId="77777777" w:rsidR="002D560B" w:rsidRDefault="002D560B" w:rsidP="002D560B">
      <w:pPr>
        <w:widowControl w:val="0"/>
        <w:tabs>
          <w:tab w:val="num" w:pos="709"/>
        </w:tabs>
        <w:spacing w:line="240" w:lineRule="auto"/>
        <w:ind w:left="426" w:hanging="142"/>
        <w:jc w:val="both"/>
        <w:rPr>
          <w:rFonts w:ascii="Verdana" w:hAnsi="Verdana"/>
          <w:b/>
          <w:bCs/>
        </w:rPr>
      </w:pPr>
      <w:r w:rsidRPr="000D3919">
        <w:rPr>
          <w:rFonts w:ascii="Verdana" w:hAnsi="Verdana"/>
          <w:b/>
          <w:bCs/>
        </w:rPr>
        <w:t>A részletezett szakmai kompetenciák:</w:t>
      </w:r>
    </w:p>
    <w:p w14:paraId="6DD2A55C" w14:textId="77777777" w:rsidR="002D560B" w:rsidRPr="00EA1873" w:rsidRDefault="002D560B" w:rsidP="002D560B">
      <w:pPr>
        <w:widowControl w:val="0"/>
        <w:tabs>
          <w:tab w:val="num" w:pos="709"/>
        </w:tabs>
        <w:spacing w:line="240" w:lineRule="auto"/>
        <w:ind w:left="426" w:hanging="142"/>
        <w:jc w:val="both"/>
        <w:rPr>
          <w:rFonts w:ascii="Verdana" w:hAnsi="Verdana"/>
        </w:rPr>
      </w:pPr>
      <w:r w:rsidRPr="00710312">
        <w:rPr>
          <w:rFonts w:ascii="Verdana" w:hAnsi="Verdana"/>
        </w:rPr>
        <w:t>A helyzetnek megfelelően - szükség esetén idegen nyelven - kommunikál.</w:t>
      </w:r>
    </w:p>
    <w:p w14:paraId="451EB814" w14:textId="77777777" w:rsidR="002D560B" w:rsidRDefault="002D560B" w:rsidP="002D560B">
      <w:pPr>
        <w:widowControl w:val="0"/>
        <w:tabs>
          <w:tab w:val="num" w:pos="709"/>
        </w:tabs>
        <w:spacing w:line="240" w:lineRule="auto"/>
        <w:ind w:left="426" w:hanging="142"/>
        <w:jc w:val="both"/>
        <w:rPr>
          <w:rFonts w:ascii="Verdana" w:hAnsi="Verdana"/>
          <w:b/>
          <w:bCs/>
        </w:rPr>
      </w:pPr>
    </w:p>
    <w:p w14:paraId="4688A245" w14:textId="77777777" w:rsidR="002D560B" w:rsidRPr="000D3919" w:rsidRDefault="002D560B" w:rsidP="002D560B">
      <w:pPr>
        <w:widowControl w:val="0"/>
        <w:tabs>
          <w:tab w:val="num" w:pos="709"/>
        </w:tabs>
        <w:spacing w:line="240" w:lineRule="auto"/>
        <w:ind w:left="426" w:hanging="142"/>
        <w:jc w:val="both"/>
        <w:rPr>
          <w:rFonts w:ascii="Verdana" w:hAnsi="Verdana"/>
          <w:b/>
          <w:bCs/>
          <w:lang w:val="en-US"/>
        </w:rPr>
      </w:pPr>
      <w:r w:rsidRPr="000D3919">
        <w:rPr>
          <w:rFonts w:ascii="Verdana" w:hAnsi="Verdana"/>
          <w:b/>
          <w:bCs/>
        </w:rPr>
        <w:lastRenderedPageBreak/>
        <w:t>Elérendő kompetenciák (angolul) (</w:t>
      </w:r>
      <w:r w:rsidRPr="000D3919">
        <w:rPr>
          <w:rFonts w:ascii="Verdana" w:hAnsi="Verdana"/>
          <w:b/>
          <w:bCs/>
          <w:lang w:val="en-US"/>
        </w:rPr>
        <w:t xml:space="preserve">Competences – English): </w:t>
      </w:r>
    </w:p>
    <w:p w14:paraId="1BF7E32A" w14:textId="77777777" w:rsidR="002140BD" w:rsidRDefault="002140BD" w:rsidP="002D560B">
      <w:pPr>
        <w:widowControl w:val="0"/>
        <w:tabs>
          <w:tab w:val="num" w:pos="709"/>
        </w:tabs>
        <w:spacing w:line="240" w:lineRule="auto"/>
        <w:ind w:left="426" w:hanging="142"/>
        <w:jc w:val="both"/>
        <w:rPr>
          <w:rFonts w:ascii="Verdana" w:hAnsi="Verdana"/>
          <w:b/>
          <w:lang w:val="en-GB"/>
        </w:rPr>
      </w:pPr>
    </w:p>
    <w:p w14:paraId="02C60417" w14:textId="03638527" w:rsidR="002D560B" w:rsidRPr="000D3919" w:rsidRDefault="002D560B" w:rsidP="002D560B">
      <w:pPr>
        <w:widowControl w:val="0"/>
        <w:tabs>
          <w:tab w:val="num" w:pos="709"/>
        </w:tabs>
        <w:spacing w:line="240" w:lineRule="auto"/>
        <w:ind w:left="426" w:hanging="142"/>
        <w:jc w:val="both"/>
        <w:rPr>
          <w:rFonts w:ascii="Verdana" w:hAnsi="Verdana"/>
          <w:lang w:val="en-GB"/>
        </w:rPr>
      </w:pPr>
      <w:r w:rsidRPr="000D3919">
        <w:rPr>
          <w:rFonts w:ascii="Verdana" w:hAnsi="Verdana"/>
          <w:b/>
          <w:lang w:val="en-GB"/>
        </w:rPr>
        <w:t>Knowledge</w:t>
      </w:r>
      <w:r w:rsidRPr="000D3919">
        <w:rPr>
          <w:rFonts w:ascii="Verdana" w:hAnsi="Verdana"/>
          <w:lang w:val="en-GB"/>
        </w:rPr>
        <w:t xml:space="preserve">: </w:t>
      </w:r>
    </w:p>
    <w:p w14:paraId="0197A3BA" w14:textId="77777777" w:rsidR="002D560B" w:rsidRPr="00EA1873" w:rsidRDefault="002D560B" w:rsidP="002D560B">
      <w:pPr>
        <w:widowControl w:val="0"/>
        <w:tabs>
          <w:tab w:val="num" w:pos="709"/>
        </w:tabs>
        <w:spacing w:line="240" w:lineRule="auto"/>
        <w:ind w:left="426" w:hanging="142"/>
        <w:jc w:val="both"/>
        <w:rPr>
          <w:rFonts w:ascii="Verdana" w:hAnsi="Verdana"/>
          <w:b/>
          <w:color w:val="000000" w:themeColor="text1"/>
          <w:lang w:val="en-GB"/>
        </w:rPr>
      </w:pPr>
      <w:r w:rsidRPr="00EA1873">
        <w:rPr>
          <w:rFonts w:ascii="Verdana" w:hAnsi="Verdana"/>
          <w:b/>
          <w:color w:val="000000" w:themeColor="text1"/>
          <w:lang w:val="en-GB"/>
        </w:rPr>
        <w:t>Competences in the programme and outcome requirements:</w:t>
      </w:r>
    </w:p>
    <w:p w14:paraId="3170C0FC" w14:textId="77777777" w:rsidR="002D560B" w:rsidRPr="00EA1873" w:rsidRDefault="002D560B" w:rsidP="002D560B">
      <w:pPr>
        <w:widowControl w:val="0"/>
        <w:tabs>
          <w:tab w:val="num" w:pos="709"/>
        </w:tabs>
        <w:spacing w:line="240" w:lineRule="auto"/>
        <w:ind w:left="426" w:hanging="142"/>
        <w:jc w:val="both"/>
        <w:rPr>
          <w:rFonts w:ascii="Verdana" w:hAnsi="Verdana"/>
          <w:color w:val="000000" w:themeColor="text1"/>
          <w:lang w:val="en-GB"/>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376ED026"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r w:rsidRPr="000D3919">
        <w:rPr>
          <w:rFonts w:ascii="Verdana" w:hAnsi="Verdana"/>
          <w:b/>
          <w:lang w:val="en-GB"/>
        </w:rPr>
        <w:t>Specified competences:</w:t>
      </w:r>
    </w:p>
    <w:p w14:paraId="3134155A" w14:textId="77777777" w:rsidR="002D560B" w:rsidRPr="00710312" w:rsidRDefault="002D560B" w:rsidP="002D560B">
      <w:pPr>
        <w:tabs>
          <w:tab w:val="num" w:pos="709"/>
        </w:tabs>
        <w:ind w:left="284"/>
        <w:rPr>
          <w:rFonts w:ascii="Verdana" w:hAnsi="Verdana"/>
          <w:bCs/>
          <w:lang w:val="en-GB"/>
        </w:rPr>
      </w:pPr>
      <w:r w:rsidRPr="00710312">
        <w:rPr>
          <w:rFonts w:ascii="Verdana" w:hAnsi="Verdana"/>
          <w:bCs/>
          <w:lang w:val="en-GB"/>
        </w:rPr>
        <w:t xml:space="preserve">On successful completion of the course, students should dependently be familiar with </w:t>
      </w:r>
      <w:r>
        <w:rPr>
          <w:rFonts w:ascii="Verdana" w:hAnsi="Verdana"/>
          <w:bCs/>
          <w:lang w:val="en-GB"/>
        </w:rPr>
        <w:t xml:space="preserve">  </w:t>
      </w:r>
      <w:r w:rsidRPr="00710312">
        <w:rPr>
          <w:rFonts w:ascii="Verdana" w:hAnsi="Verdana"/>
          <w:bCs/>
          <w:lang w:val="en-GB"/>
        </w:rPr>
        <w:t>the terminology of their specialisation in at least one foreign language.</w:t>
      </w:r>
    </w:p>
    <w:p w14:paraId="3623E57A"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p>
    <w:p w14:paraId="1A27539D" w14:textId="77777777" w:rsidR="002D560B" w:rsidRPr="000D3919" w:rsidRDefault="002D560B" w:rsidP="002D560B">
      <w:pPr>
        <w:widowControl w:val="0"/>
        <w:tabs>
          <w:tab w:val="num" w:pos="709"/>
        </w:tabs>
        <w:spacing w:line="240" w:lineRule="auto"/>
        <w:ind w:left="426" w:hanging="142"/>
        <w:jc w:val="both"/>
        <w:rPr>
          <w:rFonts w:ascii="Verdana" w:hAnsi="Verdana"/>
          <w:lang w:val="en-GB"/>
        </w:rPr>
      </w:pPr>
      <w:r>
        <w:rPr>
          <w:rFonts w:ascii="Verdana" w:hAnsi="Verdana"/>
          <w:b/>
          <w:lang w:val="en-GB"/>
        </w:rPr>
        <w:t>A</w:t>
      </w:r>
      <w:r w:rsidRPr="000D3919">
        <w:rPr>
          <w:rFonts w:ascii="Verdana" w:hAnsi="Verdana"/>
          <w:b/>
          <w:lang w:val="en-GB"/>
        </w:rPr>
        <w:t>bilities</w:t>
      </w:r>
      <w:r w:rsidRPr="000D3919">
        <w:rPr>
          <w:rFonts w:ascii="Verdana" w:hAnsi="Verdana"/>
          <w:lang w:val="en-GB"/>
        </w:rPr>
        <w:t xml:space="preserve">: </w:t>
      </w:r>
    </w:p>
    <w:p w14:paraId="71BF5CCA" w14:textId="77777777" w:rsidR="002D560B" w:rsidRPr="00EA1873" w:rsidRDefault="002D560B" w:rsidP="002D560B">
      <w:pPr>
        <w:widowControl w:val="0"/>
        <w:tabs>
          <w:tab w:val="num" w:pos="709"/>
        </w:tabs>
        <w:spacing w:line="240" w:lineRule="auto"/>
        <w:ind w:left="426" w:hanging="142"/>
        <w:jc w:val="both"/>
        <w:rPr>
          <w:rFonts w:ascii="Verdana" w:hAnsi="Verdana"/>
          <w:b/>
          <w:lang w:val="en-GB"/>
        </w:rPr>
      </w:pPr>
      <w:r w:rsidRPr="00EA1873">
        <w:rPr>
          <w:rFonts w:ascii="Verdana" w:hAnsi="Verdana"/>
          <w:b/>
          <w:lang w:val="en-GB"/>
        </w:rPr>
        <w:t>Competences in the programme and outcome requirements:</w:t>
      </w:r>
    </w:p>
    <w:p w14:paraId="1C7EC4B2" w14:textId="3CD377C3" w:rsidR="002D560B" w:rsidRPr="002D560B" w:rsidRDefault="002D560B" w:rsidP="002D560B">
      <w:pPr>
        <w:widowControl w:val="0"/>
        <w:tabs>
          <w:tab w:val="num" w:pos="709"/>
        </w:tabs>
        <w:spacing w:line="240" w:lineRule="auto"/>
        <w:ind w:left="284"/>
        <w:jc w:val="both"/>
        <w:rPr>
          <w:rFonts w:ascii="Verdana" w:hAnsi="Verdana"/>
          <w:lang w:val="en-GB"/>
        </w:rPr>
      </w:pPr>
      <w:r w:rsidRPr="00EA1873">
        <w:rPr>
          <w:rFonts w:ascii="Verdana" w:hAnsi="Verdana"/>
          <w:lang w:val="en-GB"/>
        </w:rPr>
        <w:t>The student’s knowledge of law enforcement professional communication includes oral and written communication in the foreign language he/she has studied.</w:t>
      </w:r>
    </w:p>
    <w:p w14:paraId="464C9E41"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r w:rsidRPr="000D3919">
        <w:rPr>
          <w:rFonts w:ascii="Verdana" w:hAnsi="Verdana"/>
          <w:b/>
          <w:lang w:val="en-GB"/>
        </w:rPr>
        <w:t>Specified competences:</w:t>
      </w:r>
    </w:p>
    <w:p w14:paraId="0460094C" w14:textId="77777777" w:rsidR="002D560B" w:rsidRPr="00710312" w:rsidRDefault="002D560B" w:rsidP="002D560B">
      <w:pPr>
        <w:tabs>
          <w:tab w:val="num" w:pos="709"/>
        </w:tabs>
        <w:ind w:left="284"/>
        <w:jc w:val="both"/>
        <w:rPr>
          <w:rFonts w:ascii="Verdana" w:hAnsi="Verdana"/>
          <w:bCs/>
          <w:lang w:val="en-GB"/>
        </w:rPr>
      </w:pPr>
      <w:r w:rsidRPr="00710312">
        <w:rPr>
          <w:rFonts w:ascii="Verdana" w:hAnsi="Verdana"/>
          <w:bCs/>
          <w:lang w:val="en-GB"/>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73514860"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p>
    <w:p w14:paraId="10528BAE" w14:textId="77777777" w:rsidR="002D560B" w:rsidRPr="000D3919"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lang w:val="en-GB"/>
        </w:rPr>
      </w:pPr>
      <w:r w:rsidRPr="000D3919">
        <w:rPr>
          <w:rFonts w:ascii="Verdana" w:hAnsi="Verdana"/>
          <w:b/>
          <w:lang w:val="en-GB"/>
        </w:rPr>
        <w:t>Attitude:</w:t>
      </w:r>
      <w:r w:rsidRPr="000D3919">
        <w:rPr>
          <w:rFonts w:ascii="Verdana" w:hAnsi="Verdana"/>
          <w:lang w:val="en-GB"/>
        </w:rPr>
        <w:t xml:space="preserve"> </w:t>
      </w:r>
    </w:p>
    <w:p w14:paraId="3173B293" w14:textId="18A9866D" w:rsidR="002D560B" w:rsidRPr="002D560B"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bCs/>
          <w:lang w:val="en-GB"/>
        </w:rPr>
      </w:pPr>
      <w:r w:rsidRPr="00EA1873">
        <w:rPr>
          <w:rFonts w:ascii="Verdana" w:hAnsi="Verdana"/>
          <w:b/>
          <w:bCs/>
          <w:lang w:val="en-GB"/>
        </w:rPr>
        <w:t>Competences in the programme and outcome requirements:</w:t>
      </w:r>
    </w:p>
    <w:p w14:paraId="3E967E81" w14:textId="77777777" w:rsidR="002D560B" w:rsidRPr="00EA1873"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Verdana" w:hAnsi="Verdana"/>
          <w:lang w:val="en-GB"/>
        </w:rPr>
      </w:pPr>
      <w:r w:rsidRPr="00EA1873">
        <w:rPr>
          <w:rFonts w:ascii="Verdana" w:hAnsi="Verdana"/>
          <w:lang w:val="en-GB"/>
        </w:rPr>
        <w:t>The student, in the performance of his/her duties, is characterised by a willingness to cooperate and to involve his/her subordinates in decision-making processes, also in a foreign language.</w:t>
      </w:r>
    </w:p>
    <w:p w14:paraId="27532158" w14:textId="77777777" w:rsidR="002D560B"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r w:rsidRPr="000D3919">
        <w:rPr>
          <w:rFonts w:ascii="Verdana" w:hAnsi="Verdana"/>
          <w:b/>
          <w:lang w:val="en-GB"/>
        </w:rPr>
        <w:t>Specified competences:</w:t>
      </w:r>
    </w:p>
    <w:p w14:paraId="2B3DB70D" w14:textId="77777777" w:rsidR="002D560B" w:rsidRPr="00710312" w:rsidRDefault="002D560B" w:rsidP="002D560B">
      <w:pPr>
        <w:tabs>
          <w:tab w:val="num" w:pos="709"/>
        </w:tabs>
        <w:ind w:left="284"/>
        <w:jc w:val="both"/>
        <w:rPr>
          <w:rFonts w:ascii="Verdana" w:hAnsi="Verdana"/>
          <w:bCs/>
          <w:lang w:val="en-GB"/>
        </w:rPr>
      </w:pPr>
      <w:r w:rsidRPr="00710312">
        <w:rPr>
          <w:rFonts w:ascii="Verdana" w:hAnsi="Verdana"/>
          <w:bCs/>
          <w:lang w:val="en-GB"/>
        </w:rPr>
        <w:t>On successful completion of the course, students should have motivation to improve their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They should demonstrate their skills in co-operation with other law enforcement personnel, either superiors or subordinates in the hierarchy in the target language.</w:t>
      </w:r>
    </w:p>
    <w:p w14:paraId="79A43AD2" w14:textId="77777777" w:rsidR="002D560B" w:rsidRPr="000D3919" w:rsidRDefault="002D560B" w:rsidP="002D560B">
      <w:pPr>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p>
    <w:p w14:paraId="2C7186F9"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r w:rsidRPr="000D3919">
        <w:rPr>
          <w:rFonts w:ascii="Verdana" w:hAnsi="Verdana"/>
          <w:b/>
          <w:lang w:val="en-GB"/>
        </w:rPr>
        <w:t xml:space="preserve">Autonomy and responsibility: </w:t>
      </w:r>
    </w:p>
    <w:p w14:paraId="1A53BB87" w14:textId="77777777" w:rsidR="002D560B" w:rsidRPr="00EA1873" w:rsidRDefault="002D560B" w:rsidP="002D560B">
      <w:pPr>
        <w:widowControl w:val="0"/>
        <w:tabs>
          <w:tab w:val="num" w:pos="709"/>
        </w:tabs>
        <w:spacing w:line="240" w:lineRule="auto"/>
        <w:ind w:left="426" w:hanging="142"/>
        <w:jc w:val="both"/>
        <w:rPr>
          <w:rFonts w:ascii="Verdana" w:hAnsi="Verdana"/>
          <w:b/>
          <w:lang w:val="en-GB"/>
        </w:rPr>
      </w:pPr>
      <w:r w:rsidRPr="00EA1873">
        <w:rPr>
          <w:rFonts w:ascii="Verdana" w:hAnsi="Verdana"/>
          <w:b/>
          <w:lang w:val="en-GB"/>
        </w:rPr>
        <w:lastRenderedPageBreak/>
        <w:t>Competences in the programme and outcome requirements:</w:t>
      </w:r>
    </w:p>
    <w:p w14:paraId="194DDEF2" w14:textId="77777777" w:rsidR="002D560B" w:rsidRPr="00EA1873" w:rsidRDefault="002D560B" w:rsidP="002D560B">
      <w:pPr>
        <w:widowControl w:val="0"/>
        <w:tabs>
          <w:tab w:val="num" w:pos="709"/>
        </w:tabs>
        <w:spacing w:line="240" w:lineRule="auto"/>
        <w:ind w:left="284"/>
        <w:jc w:val="both"/>
        <w:rPr>
          <w:rFonts w:ascii="Verdana" w:hAnsi="Verdana"/>
          <w:lang w:val="en-GB"/>
        </w:rPr>
      </w:pPr>
      <w:r w:rsidRPr="00EA1873">
        <w:rPr>
          <w:rFonts w:ascii="Verdana" w:hAnsi="Verdana"/>
          <w:lang w:val="en-GB"/>
        </w:rPr>
        <w:t>The student is aware of the responsibilities that come with the use of armed force and the possibility of using coercive means, and he uses them correctly.</w:t>
      </w:r>
    </w:p>
    <w:p w14:paraId="2E1CAC5B" w14:textId="77777777" w:rsidR="002D560B" w:rsidRPr="000D3919" w:rsidRDefault="002D560B" w:rsidP="002D560B">
      <w:pPr>
        <w:widowControl w:val="0"/>
        <w:tabs>
          <w:tab w:val="num" w:pos="709"/>
        </w:tabs>
        <w:spacing w:line="240" w:lineRule="auto"/>
        <w:ind w:left="426" w:hanging="142"/>
        <w:jc w:val="both"/>
        <w:rPr>
          <w:rFonts w:ascii="Verdana" w:hAnsi="Verdana"/>
          <w:b/>
          <w:lang w:val="en-GB"/>
        </w:rPr>
      </w:pPr>
      <w:r w:rsidRPr="000D3919">
        <w:rPr>
          <w:rFonts w:ascii="Verdana" w:hAnsi="Verdana"/>
          <w:b/>
          <w:lang w:val="en-GB"/>
        </w:rPr>
        <w:t>Specified competences:</w:t>
      </w:r>
    </w:p>
    <w:p w14:paraId="1D0CFD2C" w14:textId="77777777" w:rsidR="002D560B" w:rsidRPr="00710312" w:rsidRDefault="002D560B" w:rsidP="002D560B">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165939DC" w14:textId="77777777" w:rsidR="002D560B" w:rsidRPr="008E2772" w:rsidRDefault="002D560B" w:rsidP="00CF6A71">
      <w:pPr>
        <w:widowControl w:val="0"/>
        <w:numPr>
          <w:ilvl w:val="0"/>
          <w:numId w:val="558"/>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780D5B39" w14:textId="77777777" w:rsidR="002D560B" w:rsidRDefault="002D560B" w:rsidP="00CF6A71">
      <w:pPr>
        <w:widowControl w:val="0"/>
        <w:numPr>
          <w:ilvl w:val="0"/>
          <w:numId w:val="558"/>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3371A3A7" w14:textId="77777777" w:rsidR="002D560B" w:rsidRPr="001D4A28" w:rsidRDefault="002D560B" w:rsidP="002D560B">
      <w:pPr>
        <w:widowControl w:val="0"/>
        <w:tabs>
          <w:tab w:val="num" w:pos="709"/>
        </w:tabs>
        <w:spacing w:line="240" w:lineRule="auto"/>
        <w:ind w:left="284"/>
        <w:jc w:val="both"/>
        <w:rPr>
          <w:rFonts w:ascii="Verdana" w:hAnsi="Verdana"/>
        </w:rPr>
      </w:pPr>
      <w:r w:rsidRPr="001D4A28">
        <w:rPr>
          <w:rFonts w:ascii="Verdana" w:hAnsi="Verdana"/>
        </w:rPr>
        <w:t xml:space="preserve">A nyelvi képzés keretén belül az alábbi témaköröket dolgozzuk fel időarányosan, a szakirányok profiljának megfelelően: </w:t>
      </w:r>
    </w:p>
    <w:p w14:paraId="29A00095" w14:textId="77777777" w:rsidR="002D560B" w:rsidRPr="001D4A28" w:rsidRDefault="002D560B" w:rsidP="002D560B">
      <w:pPr>
        <w:widowControl w:val="0"/>
        <w:tabs>
          <w:tab w:val="num" w:pos="709"/>
        </w:tabs>
        <w:spacing w:line="240" w:lineRule="auto"/>
        <w:ind w:left="993" w:hanging="567"/>
        <w:jc w:val="both"/>
        <w:rPr>
          <w:rFonts w:ascii="Verdana" w:hAnsi="Verdana"/>
        </w:rPr>
      </w:pPr>
      <w:r w:rsidRPr="003B1828">
        <w:rPr>
          <w:rFonts w:ascii="Verdana" w:hAnsi="Verdana"/>
        </w:rPr>
        <w:t>1</w:t>
      </w:r>
      <w:r>
        <w:rPr>
          <w:rFonts w:ascii="Verdana" w:hAnsi="Verdana"/>
        </w:rPr>
        <w:t>2</w:t>
      </w:r>
      <w:r w:rsidRPr="003B1828">
        <w:rPr>
          <w:rFonts w:ascii="Verdana" w:hAnsi="Verdana"/>
        </w:rPr>
        <w:t>.1.Biztonságtechnika,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w:t>
      </w:r>
      <w:r>
        <w:rPr>
          <w:rFonts w:ascii="Verdana" w:hAnsi="Verdana"/>
        </w:rPr>
        <w:t xml:space="preserve"> </w:t>
      </w:r>
      <w:r w:rsidRPr="001D4A28">
        <w:rPr>
          <w:rFonts w:ascii="Verdana" w:hAnsi="Verdana"/>
        </w:rPr>
        <w:t>Within foreign language education, the following topics are addressed pro rata temporis and according to specialisation profiles:</w:t>
      </w:r>
    </w:p>
    <w:p w14:paraId="7A430F78" w14:textId="77777777" w:rsidR="002D560B" w:rsidRPr="008E2772" w:rsidRDefault="002D560B" w:rsidP="002D560B">
      <w:pPr>
        <w:widowControl w:val="0"/>
        <w:tabs>
          <w:tab w:val="num" w:pos="709"/>
        </w:tabs>
        <w:spacing w:line="240" w:lineRule="auto"/>
        <w:ind w:left="993" w:hanging="567"/>
        <w:jc w:val="both"/>
        <w:rPr>
          <w:rFonts w:ascii="Verdana" w:hAnsi="Verdana"/>
        </w:rPr>
      </w:pPr>
      <w:r w:rsidRPr="003B1828">
        <w:rPr>
          <w:rFonts w:ascii="Verdana" w:hAnsi="Verdana"/>
        </w:rPr>
        <w:t>1</w:t>
      </w:r>
      <w:r>
        <w:rPr>
          <w:rFonts w:ascii="Verdana" w:hAnsi="Verdana"/>
        </w:rPr>
        <w:t>2</w:t>
      </w:r>
      <w:r w:rsidRPr="003B1828">
        <w:rPr>
          <w:rFonts w:ascii="Verdana" w:hAnsi="Verdana"/>
        </w:rPr>
        <w:t>.2.1 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w:t>
      </w:r>
    </w:p>
    <w:p w14:paraId="79B56966" w14:textId="77777777" w:rsidR="002D560B" w:rsidRPr="008E2772" w:rsidRDefault="002D560B" w:rsidP="002D560B">
      <w:pPr>
        <w:widowControl w:val="0"/>
        <w:tabs>
          <w:tab w:val="num" w:pos="709"/>
          <w:tab w:val="left" w:pos="993"/>
        </w:tabs>
        <w:spacing w:line="240" w:lineRule="auto"/>
        <w:ind w:left="426" w:hanging="142"/>
        <w:jc w:val="both"/>
        <w:rPr>
          <w:rFonts w:ascii="Verdana" w:hAnsi="Verdana"/>
          <w:bCs/>
        </w:rPr>
      </w:pPr>
    </w:p>
    <w:p w14:paraId="3F99632B" w14:textId="77777777" w:rsidR="002D560B" w:rsidRPr="008E2772" w:rsidRDefault="002D560B" w:rsidP="00CF6A71">
      <w:pPr>
        <w:widowControl w:val="0"/>
        <w:numPr>
          <w:ilvl w:val="0"/>
          <w:numId w:val="558"/>
        </w:numPr>
        <w:spacing w:line="240" w:lineRule="auto"/>
        <w:ind w:left="426" w:hanging="142"/>
        <w:jc w:val="both"/>
        <w:rPr>
          <w:rFonts w:ascii="Verdana" w:hAnsi="Verdana"/>
          <w:bCs/>
        </w:rPr>
      </w:pPr>
      <w:r w:rsidRPr="008E2772">
        <w:rPr>
          <w:rFonts w:ascii="Verdana" w:hAnsi="Verdana"/>
          <w:b/>
          <w:bCs/>
        </w:rPr>
        <w:t>A tantárgy meghirdetésének gyakorisága/a tantervben történő félévi</w:t>
      </w:r>
      <w:r>
        <w:rPr>
          <w:rFonts w:ascii="Verdana" w:hAnsi="Verdana"/>
          <w:b/>
          <w:bCs/>
        </w:rPr>
        <w:t xml:space="preserve"> </w:t>
      </w:r>
      <w:r w:rsidRPr="008E2772">
        <w:rPr>
          <w:rFonts w:ascii="Verdana" w:hAnsi="Verdana"/>
          <w:b/>
          <w:bCs/>
        </w:rPr>
        <w:t xml:space="preserve">elhelyezkedése: </w:t>
      </w:r>
      <w:r>
        <w:rPr>
          <w:rFonts w:ascii="Verdana" w:hAnsi="Verdana"/>
          <w:bCs/>
        </w:rPr>
        <w:t>őszi félév – 1. félév</w:t>
      </w:r>
    </w:p>
    <w:p w14:paraId="7A7E3EDC" w14:textId="77777777" w:rsidR="002D560B" w:rsidRDefault="002D560B" w:rsidP="00CF6A71">
      <w:pPr>
        <w:widowControl w:val="0"/>
        <w:numPr>
          <w:ilvl w:val="0"/>
          <w:numId w:val="558"/>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w:t>
      </w:r>
      <w:r>
        <w:rPr>
          <w:rFonts w:ascii="Verdana" w:hAnsi="Verdana"/>
          <w:b/>
          <w:bCs/>
        </w:rPr>
        <w:t xml:space="preserve"> </w:t>
      </w:r>
      <w:r w:rsidRPr="008E2772">
        <w:rPr>
          <w:rFonts w:ascii="Verdana" w:hAnsi="Verdana"/>
          <w:b/>
          <w:bCs/>
        </w:rPr>
        <w:t>mértéke, a távolmaradás pótlásának lehetősége:</w:t>
      </w:r>
      <w:r w:rsidRPr="008E2772">
        <w:rPr>
          <w:rFonts w:ascii="Verdana" w:hAnsi="Verdana"/>
          <w:bCs/>
        </w:rPr>
        <w:t xml:space="preserve"> </w:t>
      </w:r>
    </w:p>
    <w:p w14:paraId="583E80BF" w14:textId="77777777" w:rsidR="002D560B" w:rsidRPr="002B17EC" w:rsidRDefault="002D560B" w:rsidP="002D560B">
      <w:pPr>
        <w:widowControl w:val="0"/>
        <w:tabs>
          <w:tab w:val="num" w:pos="709"/>
        </w:tabs>
        <w:spacing w:line="240" w:lineRule="auto"/>
        <w:ind w:left="426"/>
        <w:jc w:val="both"/>
        <w:rPr>
          <w:rFonts w:ascii="Verdana" w:hAnsi="Verdana"/>
          <w:bCs/>
        </w:rPr>
      </w:pPr>
      <w:r w:rsidRPr="002B17EC">
        <w:rPr>
          <w:rFonts w:ascii="Verdana" w:hAnsi="Verdana"/>
          <w:bCs/>
        </w:rPr>
        <w:t>Ha az igazolatlan hiányzások száma meghaladja a 2 alkalmat, a hallgató a félév elfogadásáért beszámolni köteles az elmulasztott tananyagból. Ellenkező esetben a hallgató nem kaphat aláírást és gyakorlati jegyet sem. Igazolt hiányzásnak számít az orvosi igazolás, az Erasmus mobilitás, az ügyelet és az engedéllyel való távollét.</w:t>
      </w:r>
    </w:p>
    <w:p w14:paraId="70DDFEEB" w14:textId="77777777" w:rsidR="002D560B" w:rsidRDefault="002D560B" w:rsidP="00CF6A71">
      <w:pPr>
        <w:widowControl w:val="0"/>
        <w:numPr>
          <w:ilvl w:val="0"/>
          <w:numId w:val="558"/>
        </w:numPr>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0F896DEB" w14:textId="77777777" w:rsidR="002D560B" w:rsidRPr="003B1828" w:rsidRDefault="002D560B" w:rsidP="002D560B">
      <w:pPr>
        <w:widowControl w:val="0"/>
        <w:tabs>
          <w:tab w:val="num" w:pos="709"/>
        </w:tabs>
        <w:spacing w:line="240" w:lineRule="auto"/>
        <w:ind w:left="426" w:hanging="142"/>
        <w:jc w:val="both"/>
        <w:rPr>
          <w:rFonts w:ascii="Verdana" w:hAnsi="Verdana"/>
          <w:bCs/>
        </w:rPr>
      </w:pPr>
      <w:r w:rsidRPr="00FD1627">
        <w:rPr>
          <w:rFonts w:ascii="Verdana" w:hAnsi="Verdana"/>
          <w:bCs/>
        </w:rPr>
        <w:lastRenderedPageBreak/>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félévenként íratott 3 zárthelyi dolgozat megírása valamennyi hallgató számára kötelező. A 3 zárthelyi dolgozatot ötös skálán értékeljük, 60% -ig elégtelen jeggyel, 70%-ig elégséges jeggyel, 80%-ig közepes jeggyel, 90%-ig jó jeggyel, és 90%-tól jelessel. A kontaktórákon az oktató tanár folyamatosan felméri szóban és írásban a tananyag elsajátításának fokát, és nem kielégítő eredmény esetén pótfeladatokkal látja el a hallgatót, aminek teljesítését szigorúan és pontosan ellenőrzi. A félév során továbbá beadandók (fogalmazás, fordítás, projekt munkák, kutatás és egyebek idegen nyelven), power point prezentációk és a projektmunkák abszolválása is kötelező. Ezek értékelése is ötfokozatú jeggyel történik. A meg nem írt, vagy elégtelen zárthelyi dolgozatok, valamint a beadandó feladatok a 14. hétig pótolhatók és javíthatók.</w:t>
      </w:r>
    </w:p>
    <w:p w14:paraId="264A7D41" w14:textId="77777777" w:rsidR="002D560B" w:rsidRDefault="002D560B" w:rsidP="00CF6A71">
      <w:pPr>
        <w:widowControl w:val="0"/>
        <w:numPr>
          <w:ilvl w:val="0"/>
          <w:numId w:val="558"/>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12B3F8E3" w14:textId="77777777" w:rsidR="002D560B" w:rsidRPr="00785D82" w:rsidRDefault="002D560B" w:rsidP="002D560B">
      <w:pPr>
        <w:widowControl w:val="0"/>
        <w:spacing w:line="240" w:lineRule="auto"/>
        <w:ind w:left="993" w:hanging="567"/>
        <w:jc w:val="both"/>
        <w:rPr>
          <w:rFonts w:ascii="Verdana" w:hAnsi="Verdana"/>
          <w:b/>
          <w:bCs/>
        </w:rPr>
      </w:pPr>
      <w:r w:rsidRPr="00785D82">
        <w:rPr>
          <w:rFonts w:ascii="Verdana" w:hAnsi="Verdana"/>
          <w:b/>
          <w:bCs/>
        </w:rPr>
        <w:t>1</w:t>
      </w:r>
      <w:r>
        <w:rPr>
          <w:rFonts w:ascii="Verdana" w:hAnsi="Verdana"/>
          <w:b/>
          <w:bCs/>
        </w:rPr>
        <w:t>6</w:t>
      </w:r>
      <w:r w:rsidRPr="00785D82">
        <w:rPr>
          <w:rFonts w:ascii="Verdana" w:hAnsi="Verdana"/>
          <w:b/>
          <w:bCs/>
        </w:rPr>
        <w:t>.1.</w:t>
      </w:r>
      <w:r w:rsidRPr="00785D82">
        <w:rPr>
          <w:rFonts w:ascii="Verdana" w:hAnsi="Verdana"/>
          <w:b/>
          <w:bCs/>
        </w:rPr>
        <w:tab/>
        <w:t xml:space="preserve">Az aláírás megszerzésének feltételei: </w:t>
      </w:r>
    </w:p>
    <w:p w14:paraId="1D5FE0E0" w14:textId="77777777" w:rsidR="002D560B" w:rsidRPr="00785D82" w:rsidRDefault="002D560B" w:rsidP="002D560B">
      <w:pPr>
        <w:widowControl w:val="0"/>
        <w:spacing w:line="240" w:lineRule="auto"/>
        <w:ind w:left="993" w:hanging="567"/>
        <w:jc w:val="both"/>
        <w:rPr>
          <w:rFonts w:ascii="Verdana" w:hAnsi="Verdana"/>
        </w:rPr>
      </w:pPr>
      <w:r w:rsidRPr="00FD1627">
        <w:rPr>
          <w:rFonts w:ascii="Verdana" w:hAnsi="Verdana"/>
        </w:rPr>
        <w:t>Az aláírás megszerzésének feltétele a 15. pontban meghatározott arányú részvétel a foglalkozásokon.</w:t>
      </w:r>
    </w:p>
    <w:p w14:paraId="0242C500" w14:textId="77777777" w:rsidR="002D560B" w:rsidRDefault="002D560B" w:rsidP="002D560B">
      <w:pPr>
        <w:widowControl w:val="0"/>
        <w:spacing w:line="240" w:lineRule="auto"/>
        <w:ind w:left="993" w:hanging="567"/>
        <w:jc w:val="both"/>
        <w:rPr>
          <w:rFonts w:ascii="Verdana" w:hAnsi="Verdana"/>
          <w:b/>
          <w:bCs/>
        </w:rPr>
      </w:pPr>
      <w:r w:rsidRPr="00785D82">
        <w:rPr>
          <w:rFonts w:ascii="Verdana" w:hAnsi="Verdana"/>
          <w:b/>
          <w:bCs/>
        </w:rPr>
        <w:t>1</w:t>
      </w:r>
      <w:r>
        <w:rPr>
          <w:rFonts w:ascii="Verdana" w:hAnsi="Verdana"/>
          <w:b/>
          <w:bCs/>
        </w:rPr>
        <w:t>6</w:t>
      </w:r>
      <w:r w:rsidRPr="00785D82">
        <w:rPr>
          <w:rFonts w:ascii="Verdana" w:hAnsi="Verdana"/>
          <w:b/>
          <w:bCs/>
        </w:rPr>
        <w:t>.2.</w:t>
      </w:r>
      <w:r w:rsidRPr="00785D82">
        <w:rPr>
          <w:rFonts w:ascii="Verdana" w:hAnsi="Verdana"/>
          <w:b/>
          <w:bCs/>
        </w:rPr>
        <w:tab/>
        <w:t xml:space="preserve">Az értékelés: </w:t>
      </w:r>
    </w:p>
    <w:p w14:paraId="568C3963" w14:textId="77777777" w:rsidR="002D560B" w:rsidRPr="00FD1627" w:rsidRDefault="002D560B" w:rsidP="002D560B">
      <w:pPr>
        <w:widowControl w:val="0"/>
        <w:spacing w:line="240" w:lineRule="auto"/>
        <w:ind w:left="993" w:hanging="567"/>
        <w:jc w:val="both"/>
        <w:rPr>
          <w:rFonts w:ascii="Verdana" w:hAnsi="Verdana"/>
        </w:rPr>
      </w:pPr>
      <w:r w:rsidRPr="00FD1627">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5C826122" w14:textId="77777777" w:rsidR="002D560B" w:rsidRDefault="002D560B" w:rsidP="002D560B">
      <w:pPr>
        <w:widowControl w:val="0"/>
        <w:spacing w:line="240" w:lineRule="auto"/>
        <w:ind w:left="993" w:hanging="567"/>
        <w:jc w:val="both"/>
        <w:rPr>
          <w:rFonts w:ascii="Verdana" w:hAnsi="Verdana"/>
          <w:b/>
          <w:bCs/>
        </w:rPr>
      </w:pPr>
      <w:r w:rsidRPr="00785D82">
        <w:rPr>
          <w:rFonts w:ascii="Verdana" w:hAnsi="Verdana"/>
          <w:b/>
          <w:bCs/>
        </w:rPr>
        <w:t>1</w:t>
      </w:r>
      <w:r>
        <w:rPr>
          <w:rFonts w:ascii="Verdana" w:hAnsi="Verdana"/>
          <w:b/>
          <w:bCs/>
        </w:rPr>
        <w:t>6</w:t>
      </w:r>
      <w:r w:rsidRPr="00785D82">
        <w:rPr>
          <w:rFonts w:ascii="Verdana" w:hAnsi="Verdana"/>
          <w:b/>
          <w:bCs/>
        </w:rPr>
        <w:t>.3.</w:t>
      </w:r>
      <w:r w:rsidRPr="00785D82">
        <w:rPr>
          <w:rFonts w:ascii="Verdana" w:hAnsi="Verdana"/>
          <w:b/>
          <w:bCs/>
        </w:rPr>
        <w:tab/>
        <w:t xml:space="preserve">A kreditek megszerzésének feltételei: </w:t>
      </w:r>
    </w:p>
    <w:p w14:paraId="10D541DA" w14:textId="77777777" w:rsidR="002D560B" w:rsidRPr="00FD1627" w:rsidRDefault="002D560B" w:rsidP="002D560B">
      <w:pPr>
        <w:widowControl w:val="0"/>
        <w:spacing w:line="240" w:lineRule="auto"/>
        <w:ind w:left="426"/>
        <w:jc w:val="both"/>
        <w:rPr>
          <w:rFonts w:ascii="Verdana" w:hAnsi="Verdana"/>
        </w:rPr>
      </w:pPr>
      <w:r w:rsidRPr="00FD1627">
        <w:rPr>
          <w:rFonts w:ascii="Verdana" w:hAnsi="Verdana"/>
        </w:rPr>
        <w:t>A kreditek megszerzésének feltétele az aláírás megszerzése, és a legalább elégséges gyakorlati jegy.</w:t>
      </w:r>
    </w:p>
    <w:p w14:paraId="604BFC45" w14:textId="77777777" w:rsidR="002D560B" w:rsidRPr="00FD1627" w:rsidRDefault="002D560B" w:rsidP="002D560B">
      <w:pPr>
        <w:widowControl w:val="0"/>
        <w:spacing w:line="240" w:lineRule="auto"/>
        <w:ind w:left="993" w:hanging="567"/>
        <w:jc w:val="both"/>
        <w:rPr>
          <w:rFonts w:ascii="Verdana" w:hAnsi="Verdana"/>
          <w:bCs/>
          <w:color w:val="000000" w:themeColor="text1"/>
        </w:rPr>
      </w:pPr>
      <w:r w:rsidRPr="00FD1627">
        <w:rPr>
          <w:rFonts w:ascii="Verdana" w:hAnsi="Verdana"/>
          <w:bCs/>
          <w:color w:val="000000" w:themeColor="text1"/>
        </w:rPr>
        <w:t>A tantárgy ismeretanyaga a szaknyelvi szigorlat része a 4. félévben</w:t>
      </w:r>
      <w:r>
        <w:rPr>
          <w:rFonts w:ascii="Verdana" w:hAnsi="Verdana"/>
          <w:bCs/>
          <w:color w:val="000000" w:themeColor="text1"/>
        </w:rPr>
        <w:t>.</w:t>
      </w:r>
    </w:p>
    <w:p w14:paraId="5E19C61F" w14:textId="77777777" w:rsidR="002D560B" w:rsidRPr="00785D82" w:rsidRDefault="002D560B" w:rsidP="00CF6A71">
      <w:pPr>
        <w:widowControl w:val="0"/>
        <w:numPr>
          <w:ilvl w:val="0"/>
          <w:numId w:val="558"/>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1DD2720C" w14:textId="77777777" w:rsidR="002D560B" w:rsidRPr="00785D82" w:rsidRDefault="002D560B" w:rsidP="002D560B">
      <w:pPr>
        <w:widowControl w:val="0"/>
        <w:spacing w:line="240" w:lineRule="auto"/>
        <w:jc w:val="both"/>
        <w:rPr>
          <w:rFonts w:ascii="Verdana" w:hAnsi="Verdana"/>
          <w:b/>
          <w:bCs/>
        </w:rPr>
      </w:pPr>
      <w:r w:rsidRPr="00785D82">
        <w:rPr>
          <w:rFonts w:ascii="Verdana" w:hAnsi="Verdana"/>
          <w:b/>
          <w:bCs/>
        </w:rPr>
        <w:t>1</w:t>
      </w:r>
      <w:r>
        <w:rPr>
          <w:rFonts w:ascii="Verdana" w:hAnsi="Verdana"/>
          <w:b/>
          <w:bCs/>
        </w:rPr>
        <w:t>7</w:t>
      </w:r>
      <w:r w:rsidRPr="00785D82">
        <w:rPr>
          <w:rFonts w:ascii="Verdana" w:hAnsi="Verdana"/>
          <w:b/>
          <w:bCs/>
        </w:rPr>
        <w:t>.1.</w:t>
      </w:r>
      <w:r w:rsidRPr="00785D82">
        <w:rPr>
          <w:rFonts w:ascii="Verdana" w:hAnsi="Verdana"/>
          <w:b/>
          <w:bCs/>
        </w:rPr>
        <w:tab/>
        <w:t>Kötelező irodalom:</w:t>
      </w:r>
    </w:p>
    <w:p w14:paraId="2D6E0795" w14:textId="77777777" w:rsidR="002D560B" w:rsidRPr="00785D82" w:rsidRDefault="002D560B" w:rsidP="002D560B">
      <w:pPr>
        <w:widowControl w:val="0"/>
        <w:spacing w:line="240" w:lineRule="auto"/>
        <w:jc w:val="both"/>
        <w:rPr>
          <w:rFonts w:ascii="Verdana" w:hAnsi="Verdana"/>
        </w:rPr>
      </w:pPr>
      <w:r w:rsidRPr="00785D82">
        <w:rPr>
          <w:rFonts w:ascii="Verdana" w:hAnsi="Verdana"/>
        </w:rPr>
        <w:t>Angol</w:t>
      </w:r>
    </w:p>
    <w:p w14:paraId="7125B512" w14:textId="77777777" w:rsidR="002D560B" w:rsidRPr="00785D82" w:rsidRDefault="002D560B" w:rsidP="002D560B">
      <w:pPr>
        <w:widowControl w:val="0"/>
        <w:spacing w:line="240" w:lineRule="auto"/>
        <w:jc w:val="both"/>
        <w:rPr>
          <w:rFonts w:ascii="Verdana" w:hAnsi="Verdana"/>
        </w:rPr>
      </w:pPr>
      <w:r w:rsidRPr="00785D82">
        <w:rPr>
          <w:rFonts w:ascii="Verdana" w:hAnsi="Verdana"/>
        </w:rPr>
        <w:t>1. Charles Boyle &amp; Ileana Chersan: English for Law Enforcement, Oxford, Macmillan. 2009. ISBN: 9780230732582.</w:t>
      </w:r>
    </w:p>
    <w:p w14:paraId="4EA05A7D" w14:textId="77777777" w:rsidR="002D560B" w:rsidRDefault="002D560B" w:rsidP="002D560B">
      <w:pPr>
        <w:widowControl w:val="0"/>
        <w:spacing w:line="240" w:lineRule="auto"/>
        <w:jc w:val="both"/>
        <w:rPr>
          <w:rFonts w:ascii="Verdana" w:hAnsi="Verdana"/>
        </w:rPr>
      </w:pPr>
      <w:r w:rsidRPr="00785D82">
        <w:rPr>
          <w:rFonts w:ascii="Verdana" w:hAnsi="Verdana"/>
        </w:rPr>
        <w:t>2. Ürmösné Dr. Simon Gabriella: Technical English for officers. Ludovika Egyetemi Kiadó. 2018. ISBN: 9786155845338</w:t>
      </w:r>
    </w:p>
    <w:p w14:paraId="78BC5D6D" w14:textId="77777777" w:rsidR="002D560B" w:rsidRPr="00785D82" w:rsidRDefault="002D560B" w:rsidP="002D560B">
      <w:pPr>
        <w:widowControl w:val="0"/>
        <w:spacing w:line="240" w:lineRule="auto"/>
        <w:jc w:val="both"/>
        <w:rPr>
          <w:rFonts w:ascii="Verdana" w:hAnsi="Verdana"/>
        </w:rPr>
      </w:pPr>
      <w:r>
        <w:rPr>
          <w:rFonts w:ascii="Verdana" w:hAnsi="Verdana"/>
        </w:rPr>
        <w:t xml:space="preserve">3. Ürmösné Dr. Simon Gabriella: Technical English for officers 2. Novissima Kiadó. 2024. ISBN: </w:t>
      </w:r>
      <w:r w:rsidRPr="004D65EE">
        <w:rPr>
          <w:rFonts w:ascii="Verdana" w:hAnsi="Verdana"/>
        </w:rPr>
        <w:t>978-615-6484-35-2</w:t>
      </w:r>
    </w:p>
    <w:p w14:paraId="6D590DA4" w14:textId="77777777" w:rsidR="002D560B" w:rsidRPr="00785D82" w:rsidRDefault="002D560B" w:rsidP="002D560B">
      <w:pPr>
        <w:widowControl w:val="0"/>
        <w:spacing w:line="240" w:lineRule="auto"/>
        <w:jc w:val="both"/>
        <w:rPr>
          <w:rFonts w:ascii="Verdana" w:hAnsi="Verdana"/>
        </w:rPr>
      </w:pPr>
      <w:r>
        <w:rPr>
          <w:rFonts w:ascii="Verdana" w:hAnsi="Verdana"/>
        </w:rPr>
        <w:t>4</w:t>
      </w:r>
      <w:r w:rsidRPr="00785D82">
        <w:rPr>
          <w:rFonts w:ascii="Verdana" w:hAnsi="Verdana"/>
        </w:rPr>
        <w:t xml:space="preserve">.Ürmösné-Borszéki-Barnucz-Uricska: Angol-magyar, magyar angol rendészeti, határrendészeti és idegenrendészeti szakszótár. Ludovika Egyetemi Kiadó, Budapest. 2021. ISBN: 9789635314515 </w:t>
      </w:r>
    </w:p>
    <w:p w14:paraId="0C6D2DEA" w14:textId="77777777" w:rsidR="002D560B" w:rsidRPr="00785D82" w:rsidRDefault="002D560B" w:rsidP="002D560B">
      <w:pPr>
        <w:widowControl w:val="0"/>
        <w:spacing w:line="240" w:lineRule="auto"/>
        <w:jc w:val="both"/>
        <w:rPr>
          <w:rFonts w:ascii="Verdana" w:hAnsi="Verdana"/>
        </w:rPr>
      </w:pPr>
      <w:r>
        <w:rPr>
          <w:rFonts w:ascii="Verdana" w:hAnsi="Verdana"/>
        </w:rPr>
        <w:t>5</w:t>
      </w:r>
      <w:r w:rsidRPr="00785D82">
        <w:rPr>
          <w:rFonts w:ascii="Verdana" w:hAnsi="Verdana"/>
        </w:rPr>
        <w:t>. Acsai, György et al: Crime and Law Enforcement, In: Ruzsonyi, Péter (szerk.) Közbiztonság: Fenntartható biztonság és társadalmi környezet tanulmányok III. Budapest, Ludovika Egyetemi Kiadó (2020) pp. 1419-1720.</w:t>
      </w:r>
    </w:p>
    <w:p w14:paraId="53871BAF" w14:textId="77777777" w:rsidR="002D560B" w:rsidRPr="00785D82" w:rsidRDefault="002D560B" w:rsidP="002D560B">
      <w:pPr>
        <w:widowControl w:val="0"/>
        <w:spacing w:line="240" w:lineRule="auto"/>
        <w:jc w:val="both"/>
        <w:rPr>
          <w:rFonts w:ascii="Verdana" w:hAnsi="Verdana"/>
        </w:rPr>
      </w:pPr>
      <w:r w:rsidRPr="00785D82">
        <w:rPr>
          <w:rFonts w:ascii="Verdana" w:hAnsi="Verdana"/>
        </w:rPr>
        <w:t>Német</w:t>
      </w:r>
    </w:p>
    <w:p w14:paraId="013DF2D4"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xml:space="preserve">. Ilosvay Lívia: Magyar-német Rendészeti Szaknyelvi Szótár. Dialóg Campus Kiadó, </w:t>
      </w:r>
      <w:r w:rsidRPr="00785D82">
        <w:rPr>
          <w:rFonts w:ascii="Verdana" w:hAnsi="Verdana"/>
        </w:rPr>
        <w:lastRenderedPageBreak/>
        <w:t>Budapest, 2017., ISBN 978-615-5380-43-4</w:t>
      </w:r>
    </w:p>
    <w:p w14:paraId="409951DC" w14:textId="77777777" w:rsidR="002D560B" w:rsidRPr="00785D82" w:rsidRDefault="002D560B" w:rsidP="002D560B">
      <w:pPr>
        <w:widowControl w:val="0"/>
        <w:spacing w:line="240" w:lineRule="auto"/>
        <w:jc w:val="both"/>
        <w:rPr>
          <w:rFonts w:ascii="Verdana" w:hAnsi="Verdana"/>
        </w:rPr>
      </w:pPr>
      <w:r>
        <w:rPr>
          <w:rFonts w:ascii="Verdana" w:hAnsi="Verdana"/>
        </w:rPr>
        <w:t>2</w:t>
      </w:r>
      <w:r w:rsidRPr="00785D82">
        <w:rPr>
          <w:rFonts w:ascii="Verdana" w:hAnsi="Verdana"/>
        </w:rPr>
        <w:t>.</w:t>
      </w:r>
      <w:r>
        <w:rPr>
          <w:rFonts w:ascii="Verdana" w:hAnsi="Verdana"/>
        </w:rPr>
        <w:t xml:space="preserve"> </w:t>
      </w:r>
      <w:r w:rsidRPr="00785D82">
        <w:rPr>
          <w:rFonts w:ascii="Verdana" w:hAnsi="Verdana"/>
        </w:rPr>
        <w:t>Nikolett Veres-Faddi-Gabriella Ürmösné Simon: Fachdeutsch für Offiziere, Ludovika University Press, Budapest, 2021 ISBN 978-963-531-620-5</w:t>
      </w:r>
    </w:p>
    <w:p w14:paraId="54E62A28" w14:textId="77777777" w:rsidR="002D560B" w:rsidRPr="00785D82" w:rsidRDefault="002D560B" w:rsidP="002D560B">
      <w:pPr>
        <w:widowControl w:val="0"/>
        <w:spacing w:line="240" w:lineRule="auto"/>
        <w:jc w:val="both"/>
        <w:rPr>
          <w:rFonts w:ascii="Verdana" w:hAnsi="Verdana"/>
        </w:rPr>
      </w:pPr>
      <w:r>
        <w:rPr>
          <w:rFonts w:ascii="Verdana" w:hAnsi="Verdana"/>
        </w:rPr>
        <w:t>3</w:t>
      </w:r>
      <w:r w:rsidRPr="00785D82">
        <w:rPr>
          <w:rFonts w:ascii="Verdana" w:hAnsi="Verdana"/>
        </w:rPr>
        <w:t>. Ilosvay Lívia-Faddi Nikolett: Fachsprache Deutsch mit Aufgaben und Ergänzungsmaterialien. Ludovika Kiadó, 2020.</w:t>
      </w:r>
    </w:p>
    <w:p w14:paraId="1CEC1F8B" w14:textId="77777777" w:rsidR="002D560B" w:rsidRPr="00785D82" w:rsidRDefault="002D560B" w:rsidP="002D560B">
      <w:pPr>
        <w:widowControl w:val="0"/>
        <w:spacing w:line="240" w:lineRule="auto"/>
        <w:jc w:val="both"/>
        <w:rPr>
          <w:rFonts w:ascii="Verdana" w:hAnsi="Verdana"/>
        </w:rPr>
      </w:pPr>
      <w:r>
        <w:rPr>
          <w:rFonts w:ascii="Verdana" w:hAnsi="Verdana"/>
        </w:rPr>
        <w:t>4</w:t>
      </w:r>
      <w:r w:rsidRPr="00785D82">
        <w:rPr>
          <w:rFonts w:ascii="Verdana" w:hAnsi="Verdana"/>
        </w:rPr>
        <w:t>. Mitteleuropäische Polizeiakademie (MEPA): MEPA-Fachjournal:Cybercrime, Sicherheitsakademie, Bundesministerium für Inneres,Zentrales Koordinationsbüro der MEPA, Wien,2020</w:t>
      </w:r>
    </w:p>
    <w:p w14:paraId="2982D743" w14:textId="77777777" w:rsidR="002D560B" w:rsidRPr="00785D82" w:rsidRDefault="002D560B" w:rsidP="002D560B">
      <w:pPr>
        <w:widowControl w:val="0"/>
        <w:spacing w:line="240" w:lineRule="auto"/>
        <w:jc w:val="both"/>
        <w:rPr>
          <w:rFonts w:ascii="Verdana" w:hAnsi="Verdana"/>
        </w:rPr>
      </w:pPr>
      <w:r>
        <w:rPr>
          <w:rFonts w:ascii="Verdana" w:hAnsi="Verdana"/>
        </w:rPr>
        <w:t>5</w:t>
      </w:r>
      <w:r w:rsidRPr="00785D82">
        <w:rPr>
          <w:rFonts w:ascii="Verdana" w:hAnsi="Verdana"/>
        </w:rPr>
        <w:t xml:space="preserve">.  Mitteleuropäische Polizeiakademie (MEPA): MEPA-Fachjournal:Illegale Migration von morgen, Sicherheitsakademie, Bundesministerium für Inneres,Zentrales Koordinationsbüro der MEPA, Wien,2021 </w:t>
      </w:r>
    </w:p>
    <w:p w14:paraId="1B88EEEC" w14:textId="77777777" w:rsidR="002D560B" w:rsidRPr="00785D82" w:rsidRDefault="002D560B" w:rsidP="002D560B">
      <w:pPr>
        <w:widowControl w:val="0"/>
        <w:spacing w:line="240" w:lineRule="auto"/>
        <w:jc w:val="both"/>
        <w:rPr>
          <w:rFonts w:ascii="Verdana" w:hAnsi="Verdana"/>
        </w:rPr>
      </w:pPr>
      <w:r w:rsidRPr="00785D82">
        <w:rPr>
          <w:rFonts w:ascii="Verdana" w:hAnsi="Verdana"/>
        </w:rPr>
        <w:t>Orosz</w:t>
      </w:r>
    </w:p>
    <w:p w14:paraId="6F429572"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Sibalinné Dr. Fekete Katalin - Szűcs Gáborné dr.: Orosz szakmai szituációk B1 szinten. Dialóg Campus Kiadó, Budapest. 2017. (ISBN 978-615-5764-66-0)</w:t>
      </w:r>
    </w:p>
    <w:p w14:paraId="686C1BB7" w14:textId="77777777" w:rsidR="002D560B" w:rsidRPr="00785D82" w:rsidRDefault="002D560B" w:rsidP="002D560B">
      <w:pPr>
        <w:widowControl w:val="0"/>
        <w:spacing w:line="240" w:lineRule="auto"/>
        <w:jc w:val="both"/>
        <w:rPr>
          <w:rFonts w:ascii="Verdana" w:hAnsi="Verdana"/>
        </w:rPr>
      </w:pPr>
      <w:r w:rsidRPr="00785D82">
        <w:rPr>
          <w:rFonts w:ascii="Verdana" w:hAnsi="Verdana"/>
        </w:rPr>
        <w:t>Kínai</w:t>
      </w:r>
    </w:p>
    <w:p w14:paraId="16702B80" w14:textId="77777777" w:rsidR="002D560B" w:rsidRPr="00785D82" w:rsidRDefault="002D560B" w:rsidP="002D560B">
      <w:pPr>
        <w:widowControl w:val="0"/>
        <w:spacing w:line="240" w:lineRule="auto"/>
        <w:jc w:val="both"/>
        <w:rPr>
          <w:rFonts w:ascii="Verdana" w:hAnsi="Verdana"/>
        </w:rPr>
      </w:pPr>
      <w:r w:rsidRPr="00785D82">
        <w:rPr>
          <w:rFonts w:ascii="Verdana" w:hAnsi="Verdana"/>
        </w:rPr>
        <w:t xml:space="preserve">1. </w:t>
      </w:r>
      <w:r w:rsidRPr="00785D82">
        <w:rPr>
          <w:rFonts w:ascii="Microsoft JhengHei" w:eastAsia="Microsoft JhengHei" w:hAnsi="Microsoft JhengHei" w:cs="Microsoft JhengHei" w:hint="eastAsia"/>
        </w:rPr>
        <w:t>汉语会话</w:t>
      </w:r>
      <w:r w:rsidRPr="00785D82">
        <w:rPr>
          <w:rFonts w:ascii="Verdana" w:hAnsi="Verdana"/>
        </w:rPr>
        <w:t>301</w:t>
      </w:r>
      <w:r w:rsidRPr="00785D82">
        <w:rPr>
          <w:rFonts w:ascii="MS Gothic" w:eastAsia="MS Gothic" w:hAnsi="MS Gothic" w:cs="MS Gothic" w:hint="eastAsia"/>
        </w:rPr>
        <w:t>句</w:t>
      </w:r>
      <w:r w:rsidRPr="00785D82">
        <w:rPr>
          <w:rFonts w:ascii="Verdana" w:hAnsi="Verdana"/>
        </w:rPr>
        <w:t xml:space="preserve">/Conversational Chinese 301 A kötet (Kang Yuhua </w:t>
      </w:r>
      <w:r w:rsidRPr="00785D82">
        <w:rPr>
          <w:rFonts w:ascii="MS Gothic" w:eastAsia="MS Gothic" w:hAnsi="MS Gothic" w:cs="MS Gothic" w:hint="eastAsia"/>
        </w:rPr>
        <w:t>康玉</w:t>
      </w:r>
      <w:r w:rsidRPr="00785D82">
        <w:rPr>
          <w:rFonts w:ascii="Microsoft JhengHei" w:eastAsia="Microsoft JhengHei" w:hAnsi="Microsoft JhengHei" w:cs="Microsoft JhengHei" w:hint="eastAsia"/>
        </w:rPr>
        <w:t>华</w:t>
      </w:r>
      <w:r w:rsidRPr="00785D82">
        <w:rPr>
          <w:rFonts w:ascii="Verdana" w:hAnsi="Verdana"/>
        </w:rPr>
        <w:t xml:space="preserve"> – Lai Siping </w:t>
      </w:r>
      <w:r w:rsidRPr="00785D82">
        <w:rPr>
          <w:rFonts w:ascii="MS Gothic" w:eastAsia="MS Gothic" w:hAnsi="MS Gothic" w:cs="MS Gothic" w:hint="eastAsia"/>
        </w:rPr>
        <w:t>来思平</w:t>
      </w:r>
      <w:r w:rsidRPr="00785D82">
        <w:rPr>
          <w:rFonts w:ascii="Verdana" w:hAnsi="Verdana"/>
        </w:rPr>
        <w:t xml:space="preserve">: Hanyu huihua 301 ju </w:t>
      </w:r>
      <w:r w:rsidRPr="00785D82">
        <w:rPr>
          <w:rFonts w:ascii="Microsoft JhengHei" w:eastAsia="Microsoft JhengHei" w:hAnsi="Microsoft JhengHei" w:cs="Microsoft JhengHei" w:hint="eastAsia"/>
        </w:rPr>
        <w:t>汉语会话</w:t>
      </w:r>
      <w:r w:rsidRPr="00785D82">
        <w:rPr>
          <w:rFonts w:ascii="Verdana" w:hAnsi="Verdana"/>
        </w:rPr>
        <w:t>301</w:t>
      </w:r>
      <w:r w:rsidRPr="00785D82">
        <w:rPr>
          <w:rFonts w:ascii="MS Gothic" w:eastAsia="MS Gothic" w:hAnsi="MS Gothic" w:cs="MS Gothic" w:hint="eastAsia"/>
        </w:rPr>
        <w:t>句</w:t>
      </w:r>
      <w:r w:rsidRPr="00785D82">
        <w:rPr>
          <w:rFonts w:ascii="Verdana" w:hAnsi="Verdana"/>
        </w:rPr>
        <w:t>. Beijing Yuyan Daxue Chubanshe, 2008.) ISBN: 978-7-5619-1403-8/H 05014</w:t>
      </w:r>
    </w:p>
    <w:p w14:paraId="6841962E" w14:textId="77777777" w:rsidR="002D560B" w:rsidRPr="00785D82" w:rsidRDefault="002D560B" w:rsidP="002D560B">
      <w:pPr>
        <w:widowControl w:val="0"/>
        <w:spacing w:line="240" w:lineRule="auto"/>
        <w:jc w:val="both"/>
        <w:rPr>
          <w:rFonts w:ascii="Verdana" w:hAnsi="Verdana"/>
        </w:rPr>
      </w:pPr>
    </w:p>
    <w:p w14:paraId="372B43E5" w14:textId="77777777" w:rsidR="002D560B" w:rsidRPr="00806E97" w:rsidRDefault="002D560B" w:rsidP="002D560B">
      <w:pPr>
        <w:widowControl w:val="0"/>
        <w:spacing w:line="240" w:lineRule="auto"/>
        <w:jc w:val="both"/>
        <w:rPr>
          <w:rFonts w:ascii="Verdana" w:hAnsi="Verdana"/>
          <w:b/>
        </w:rPr>
      </w:pPr>
      <w:r w:rsidRPr="00806E97">
        <w:rPr>
          <w:rFonts w:ascii="Verdana" w:hAnsi="Verdana"/>
          <w:b/>
        </w:rPr>
        <w:t>17.2.</w:t>
      </w:r>
      <w:r w:rsidRPr="00806E97">
        <w:rPr>
          <w:rFonts w:ascii="Verdana" w:hAnsi="Verdana"/>
          <w:b/>
        </w:rPr>
        <w:tab/>
        <w:t xml:space="preserve">Ajánlott irodalom: </w:t>
      </w:r>
    </w:p>
    <w:p w14:paraId="11D87239" w14:textId="77777777" w:rsidR="002D560B" w:rsidRPr="00785D82" w:rsidRDefault="002D560B" w:rsidP="002D560B">
      <w:pPr>
        <w:widowControl w:val="0"/>
        <w:spacing w:line="240" w:lineRule="auto"/>
        <w:jc w:val="both"/>
        <w:rPr>
          <w:rFonts w:ascii="Verdana" w:hAnsi="Verdana"/>
        </w:rPr>
      </w:pPr>
      <w:r w:rsidRPr="00785D82">
        <w:rPr>
          <w:rFonts w:ascii="Verdana" w:hAnsi="Verdana"/>
        </w:rPr>
        <w:t>Angol</w:t>
      </w:r>
    </w:p>
    <w:p w14:paraId="37A2B9DE"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Ürmösné Dr. Simon Gabriella: Magyar-angol, angol-magyar rendészeti szakszótár. Dialóg Campus Kiadó, Budapest. 2019. ISBN: 978-615-6020-02-4</w:t>
      </w:r>
    </w:p>
    <w:p w14:paraId="78C14639" w14:textId="77777777" w:rsidR="002D560B" w:rsidRPr="00785D82" w:rsidRDefault="002D560B" w:rsidP="002D560B">
      <w:pPr>
        <w:widowControl w:val="0"/>
        <w:spacing w:line="240" w:lineRule="auto"/>
        <w:jc w:val="both"/>
        <w:rPr>
          <w:rFonts w:ascii="Verdana" w:hAnsi="Verdana"/>
        </w:rPr>
      </w:pPr>
      <w:r>
        <w:rPr>
          <w:rFonts w:ascii="Verdana" w:hAnsi="Verdana"/>
        </w:rPr>
        <w:t>2</w:t>
      </w:r>
      <w:r w:rsidRPr="00785D82">
        <w:rPr>
          <w:rFonts w:ascii="Verdana" w:hAnsi="Verdana"/>
        </w:rPr>
        <w:t>. Dr. Borszéki Judit: Crime and Justice 1-2-3., Budapest, RTF Nyomda, 2011. ISBN: ISBN: ISBN:978-963-9543-82-9 21, ISBN: 978-963-9543-83-6 22, ISBN: 978-963-9543-84-3 23.</w:t>
      </w:r>
    </w:p>
    <w:p w14:paraId="29AFEAF9" w14:textId="77777777" w:rsidR="002D560B" w:rsidRPr="00785D82" w:rsidRDefault="002D560B" w:rsidP="002D560B">
      <w:pPr>
        <w:widowControl w:val="0"/>
        <w:spacing w:line="240" w:lineRule="auto"/>
        <w:jc w:val="both"/>
        <w:rPr>
          <w:rFonts w:ascii="Verdana" w:hAnsi="Verdana"/>
        </w:rPr>
      </w:pPr>
      <w:r w:rsidRPr="00785D82">
        <w:rPr>
          <w:rFonts w:ascii="Verdana" w:hAnsi="Verdana"/>
        </w:rPr>
        <w:t>Német</w:t>
      </w:r>
    </w:p>
    <w:p w14:paraId="5CD62C72"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RTF német szakcsoport: Gemeinsam gegen die Kriminalitat, Budapest, RTF Nyomda, 2005.</w:t>
      </w:r>
    </w:p>
    <w:p w14:paraId="1F73F106" w14:textId="77777777" w:rsidR="002D560B" w:rsidRPr="00785D82" w:rsidRDefault="002D560B" w:rsidP="002D560B">
      <w:pPr>
        <w:widowControl w:val="0"/>
        <w:spacing w:line="240" w:lineRule="auto"/>
        <w:jc w:val="both"/>
        <w:rPr>
          <w:rFonts w:ascii="Verdana" w:hAnsi="Verdana"/>
        </w:rPr>
      </w:pPr>
      <w:r>
        <w:rPr>
          <w:rFonts w:ascii="Verdana" w:hAnsi="Verdana"/>
        </w:rPr>
        <w:t xml:space="preserve">2. </w:t>
      </w:r>
      <w:r w:rsidRPr="00785D82">
        <w:rPr>
          <w:rFonts w:ascii="Verdana" w:hAnsi="Verdana"/>
        </w:rPr>
        <w:t>Jelena Ondrejkovičová - Mária Masárová - Ľubica Miženková: Deutsch im Beruf, Bratislava, Akadémia Policajného zboru v Bratislave, 2014., ISBN 978-80-8054-584-0</w:t>
      </w:r>
    </w:p>
    <w:p w14:paraId="3DF24454" w14:textId="77777777" w:rsidR="002D560B" w:rsidRPr="00785D82" w:rsidRDefault="002D560B" w:rsidP="002D560B">
      <w:pPr>
        <w:widowControl w:val="0"/>
        <w:spacing w:line="240" w:lineRule="auto"/>
        <w:jc w:val="both"/>
        <w:rPr>
          <w:rFonts w:ascii="Verdana" w:hAnsi="Verdana"/>
        </w:rPr>
      </w:pPr>
      <w:r>
        <w:rPr>
          <w:rFonts w:ascii="Verdana" w:hAnsi="Verdana"/>
        </w:rPr>
        <w:t xml:space="preserve">3. </w:t>
      </w:r>
      <w:r w:rsidRPr="00785D82">
        <w:rPr>
          <w:rFonts w:ascii="Verdana" w:hAnsi="Verdana"/>
        </w:rPr>
        <w:t>Tania Kambouri: Deutschland im Blaulicht – Notruf einer Polizistin, Piper Verlag GmbH, München, 2016., ISBN 978-3-492-06024-0</w:t>
      </w:r>
    </w:p>
    <w:p w14:paraId="1234197E" w14:textId="77777777" w:rsidR="002D560B" w:rsidRPr="00785D82" w:rsidRDefault="002D560B" w:rsidP="002D560B">
      <w:pPr>
        <w:widowControl w:val="0"/>
        <w:spacing w:line="240" w:lineRule="auto"/>
        <w:jc w:val="both"/>
        <w:rPr>
          <w:rFonts w:ascii="Verdana" w:hAnsi="Verdana"/>
        </w:rPr>
      </w:pPr>
      <w:r>
        <w:rPr>
          <w:rFonts w:ascii="Verdana" w:hAnsi="Verdana"/>
        </w:rPr>
        <w:t xml:space="preserve">4. </w:t>
      </w:r>
      <w:r w:rsidRPr="00785D82">
        <w:rPr>
          <w:rFonts w:ascii="Verdana" w:hAnsi="Verdana"/>
        </w:rPr>
        <w:t>Artner Ramóna - Balogh Mária - Ilosvay Lívia: Fachsprache für Polizeiwesen und Sicherheitsmanagement, RTF, Budapest, 2011, ISBN 978-963-9543-87-4</w:t>
      </w:r>
    </w:p>
    <w:p w14:paraId="73C2BB7B" w14:textId="77777777" w:rsidR="002D560B" w:rsidRPr="00785D82" w:rsidRDefault="002D560B" w:rsidP="002D560B">
      <w:pPr>
        <w:widowControl w:val="0"/>
        <w:spacing w:line="240" w:lineRule="auto"/>
        <w:jc w:val="both"/>
        <w:rPr>
          <w:rFonts w:ascii="Verdana" w:hAnsi="Verdana"/>
        </w:rPr>
      </w:pPr>
      <w:r w:rsidRPr="00785D82">
        <w:rPr>
          <w:rFonts w:ascii="Verdana" w:hAnsi="Verdana"/>
        </w:rPr>
        <w:t>Orosz</w:t>
      </w:r>
    </w:p>
    <w:p w14:paraId="109F4D2E" w14:textId="77777777" w:rsidR="002D560B" w:rsidRPr="00785D82" w:rsidRDefault="002D560B" w:rsidP="002D560B">
      <w:pPr>
        <w:widowControl w:val="0"/>
        <w:spacing w:line="240" w:lineRule="auto"/>
        <w:jc w:val="both"/>
        <w:rPr>
          <w:rFonts w:ascii="Verdana" w:hAnsi="Verdana"/>
        </w:rPr>
      </w:pPr>
      <w:r>
        <w:rPr>
          <w:rFonts w:ascii="Verdana" w:hAnsi="Verdana"/>
        </w:rPr>
        <w:t>1</w:t>
      </w:r>
      <w:r w:rsidRPr="00785D82">
        <w:rPr>
          <w:rFonts w:ascii="Verdana" w:hAnsi="Verdana"/>
        </w:rPr>
        <w:t>. Oszipova Irina: Kulcs - Orosz nyelvkönyv kezdőknek – Tankönyv. Corvina Kiadó 2019 (ISBN 978 963 13 5887 2) Kulcs (kezdőknek) Munkafüzet Corvina Kiadó (ISBN 978 963 13 5888 9)</w:t>
      </w:r>
    </w:p>
    <w:p w14:paraId="4A609BFA" w14:textId="77777777" w:rsidR="002D560B" w:rsidRPr="00785D82" w:rsidRDefault="002D560B" w:rsidP="002D560B">
      <w:pPr>
        <w:widowControl w:val="0"/>
        <w:spacing w:line="240" w:lineRule="auto"/>
        <w:jc w:val="both"/>
        <w:rPr>
          <w:rFonts w:ascii="Verdana" w:hAnsi="Verdana"/>
        </w:rPr>
      </w:pPr>
      <w:r>
        <w:rPr>
          <w:rFonts w:ascii="Verdana" w:hAnsi="Verdana"/>
        </w:rPr>
        <w:t>2</w:t>
      </w:r>
      <w:r w:rsidRPr="00785D82">
        <w:rPr>
          <w:rFonts w:ascii="Verdana" w:hAnsi="Verdana"/>
        </w:rPr>
        <w:t>. Станислав Чернышов, Алла Чернышова: Поехали! Русский язык для взрослых. Начальный курс. Санкт-Петербург, «Златоуст», 2019.</w:t>
      </w:r>
    </w:p>
    <w:p w14:paraId="774C9D7C" w14:textId="77777777" w:rsidR="002D560B" w:rsidRPr="008E2772" w:rsidRDefault="002D560B" w:rsidP="002D560B">
      <w:pPr>
        <w:widowControl w:val="0"/>
        <w:spacing w:line="240" w:lineRule="auto"/>
        <w:jc w:val="both"/>
        <w:rPr>
          <w:rFonts w:ascii="Verdana" w:hAnsi="Verdana"/>
          <w:bCs/>
        </w:rPr>
      </w:pPr>
    </w:p>
    <w:p w14:paraId="51428BD1" w14:textId="77777777" w:rsidR="002D560B" w:rsidRPr="008E2772" w:rsidRDefault="002D560B" w:rsidP="002D560B">
      <w:pPr>
        <w:widowControl w:val="0"/>
        <w:spacing w:line="240" w:lineRule="auto"/>
        <w:jc w:val="both"/>
        <w:rPr>
          <w:rFonts w:ascii="Verdana" w:hAnsi="Verdana"/>
          <w:bCs/>
        </w:rPr>
      </w:pPr>
      <w:r w:rsidRPr="00785D82">
        <w:rPr>
          <w:rFonts w:ascii="Verdana" w:hAnsi="Verdana"/>
          <w:bCs/>
        </w:rPr>
        <w:t xml:space="preserve">Budapest, </w:t>
      </w:r>
      <w:r>
        <w:rPr>
          <w:rFonts w:ascii="Verdana" w:hAnsi="Verdana"/>
          <w:bCs/>
        </w:rPr>
        <w:t>2023. 11. 23.</w:t>
      </w:r>
    </w:p>
    <w:p w14:paraId="00FAAED1" w14:textId="77777777" w:rsidR="002D560B" w:rsidRPr="008E2772" w:rsidRDefault="002D560B" w:rsidP="002D560B">
      <w:pPr>
        <w:widowControl w:val="0"/>
        <w:spacing w:line="240" w:lineRule="auto"/>
        <w:jc w:val="center"/>
        <w:rPr>
          <w:rFonts w:ascii="Verdana" w:hAnsi="Verdana"/>
          <w:bCs/>
        </w:rPr>
      </w:pPr>
    </w:p>
    <w:p w14:paraId="2C112BE5" w14:textId="77777777" w:rsidR="002D560B" w:rsidRPr="00785D82" w:rsidRDefault="002D560B" w:rsidP="002D560B">
      <w:pPr>
        <w:widowControl w:val="0"/>
        <w:spacing w:line="240" w:lineRule="auto"/>
        <w:jc w:val="center"/>
        <w:rPr>
          <w:rFonts w:ascii="Verdana" w:hAnsi="Verdana"/>
          <w:bCs/>
        </w:rPr>
      </w:pPr>
      <w:r w:rsidRPr="00785D82">
        <w:rPr>
          <w:rFonts w:ascii="Verdana" w:hAnsi="Verdana"/>
          <w:bCs/>
        </w:rPr>
        <w:t>Ürmösné Dr. Simon Gabriella PhD</w:t>
      </w:r>
    </w:p>
    <w:p w14:paraId="29CDAADD" w14:textId="77777777" w:rsidR="002D560B" w:rsidRPr="008E2772" w:rsidRDefault="002D560B" w:rsidP="002D560B">
      <w:pPr>
        <w:widowControl w:val="0"/>
        <w:spacing w:line="240" w:lineRule="auto"/>
        <w:jc w:val="center"/>
        <w:rPr>
          <w:rFonts w:ascii="Verdana" w:hAnsi="Verdana"/>
          <w:bCs/>
        </w:rPr>
      </w:pPr>
      <w:r w:rsidRPr="00785D82">
        <w:rPr>
          <w:rFonts w:ascii="Verdana" w:hAnsi="Verdana"/>
          <w:bCs/>
        </w:rPr>
        <w:t>Lektorátusvezető egyetemi docens</w:t>
      </w:r>
    </w:p>
    <w:p w14:paraId="5220A7E1" w14:textId="77777777" w:rsidR="002D560B" w:rsidRDefault="002D560B" w:rsidP="002D560B">
      <w:pPr>
        <w:rPr>
          <w:rFonts w:ascii="Verdana" w:hAnsi="Verdana"/>
        </w:rPr>
      </w:pPr>
    </w:p>
    <w:p w14:paraId="49D53ECA" w14:textId="77777777" w:rsidR="002D560B" w:rsidRDefault="002D560B" w:rsidP="002D560B">
      <w:pPr>
        <w:rPr>
          <w:rFonts w:ascii="Verdana" w:hAnsi="Verdana"/>
        </w:rPr>
      </w:pPr>
      <w:r>
        <w:rPr>
          <w:rFonts w:ascii="Verdana" w:hAnsi="Verdana"/>
        </w:rPr>
        <w:br w:type="page"/>
      </w:r>
    </w:p>
    <w:p w14:paraId="14D697AA" w14:textId="77777777" w:rsidR="002D560B" w:rsidRPr="008E2772" w:rsidRDefault="002D560B" w:rsidP="002D560B">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2D560B" w:rsidRPr="008E2772" w14:paraId="6BF2DB71" w14:textId="77777777" w:rsidTr="002D560B">
        <w:tc>
          <w:tcPr>
            <w:tcW w:w="4855" w:type="dxa"/>
            <w:tcBorders>
              <w:bottom w:val="single" w:sz="4" w:space="0" w:color="auto"/>
            </w:tcBorders>
          </w:tcPr>
          <w:p w14:paraId="078504CA" w14:textId="77777777" w:rsidR="002D560B" w:rsidRPr="008E2772" w:rsidRDefault="002D560B" w:rsidP="002D560B">
            <w:pPr>
              <w:spacing w:after="0" w:line="240" w:lineRule="auto"/>
              <w:jc w:val="center"/>
              <w:rPr>
                <w:rFonts w:ascii="Verdana" w:hAnsi="Verdana"/>
                <w:b/>
                <w:smallCaps/>
              </w:rPr>
            </w:pPr>
            <w:r w:rsidRPr="008E2772">
              <w:rPr>
                <w:rFonts w:ascii="Verdana" w:hAnsi="Verdana"/>
                <w:b/>
                <w:smallCaps/>
              </w:rPr>
              <w:t>Nemzeti Közszolgálati Egyetem</w:t>
            </w:r>
          </w:p>
        </w:tc>
        <w:tc>
          <w:tcPr>
            <w:tcW w:w="1620" w:type="dxa"/>
          </w:tcPr>
          <w:p w14:paraId="15157D6C" w14:textId="77777777" w:rsidR="002D560B" w:rsidRPr="008E2772" w:rsidRDefault="002D560B" w:rsidP="002D560B">
            <w:pPr>
              <w:spacing w:after="0" w:line="240" w:lineRule="auto"/>
              <w:jc w:val="both"/>
              <w:rPr>
                <w:rFonts w:ascii="Verdana" w:hAnsi="Verdana"/>
              </w:rPr>
            </w:pPr>
          </w:p>
        </w:tc>
        <w:tc>
          <w:tcPr>
            <w:tcW w:w="2597" w:type="dxa"/>
          </w:tcPr>
          <w:p w14:paraId="74794903" w14:textId="77777777" w:rsidR="002D560B" w:rsidRPr="008E2772" w:rsidRDefault="002D560B" w:rsidP="002D560B">
            <w:pPr>
              <w:spacing w:after="0" w:line="240" w:lineRule="auto"/>
              <w:jc w:val="right"/>
              <w:rPr>
                <w:rFonts w:ascii="Verdana" w:hAnsi="Verdana"/>
              </w:rPr>
            </w:pPr>
          </w:p>
        </w:tc>
      </w:tr>
      <w:tr w:rsidR="002D560B" w:rsidRPr="008E2772" w14:paraId="37725629" w14:textId="77777777" w:rsidTr="002D560B">
        <w:tc>
          <w:tcPr>
            <w:tcW w:w="4855" w:type="dxa"/>
            <w:tcBorders>
              <w:top w:val="single" w:sz="4" w:space="0" w:color="auto"/>
            </w:tcBorders>
          </w:tcPr>
          <w:p w14:paraId="5ED978DB" w14:textId="77777777" w:rsidR="002D560B" w:rsidRPr="008E2772" w:rsidRDefault="002D560B" w:rsidP="002D560B">
            <w:pPr>
              <w:spacing w:after="0" w:line="240" w:lineRule="auto"/>
              <w:jc w:val="center"/>
              <w:rPr>
                <w:rFonts w:ascii="Verdana" w:hAnsi="Verdana"/>
                <w:b/>
              </w:rPr>
            </w:pPr>
            <w:r w:rsidRPr="008E2772">
              <w:rPr>
                <w:rFonts w:ascii="Verdana" w:hAnsi="Verdana"/>
                <w:b/>
              </w:rPr>
              <w:t>Rendészettudományi Kar</w:t>
            </w:r>
          </w:p>
        </w:tc>
        <w:tc>
          <w:tcPr>
            <w:tcW w:w="1620" w:type="dxa"/>
          </w:tcPr>
          <w:p w14:paraId="57FE5EAC" w14:textId="77777777" w:rsidR="002D560B" w:rsidRPr="008E2772" w:rsidRDefault="002D560B" w:rsidP="002D560B">
            <w:pPr>
              <w:spacing w:after="0" w:line="240" w:lineRule="auto"/>
              <w:jc w:val="both"/>
              <w:rPr>
                <w:rFonts w:ascii="Verdana" w:hAnsi="Verdana"/>
              </w:rPr>
            </w:pPr>
          </w:p>
        </w:tc>
        <w:tc>
          <w:tcPr>
            <w:tcW w:w="2597" w:type="dxa"/>
          </w:tcPr>
          <w:p w14:paraId="5482C2A7" w14:textId="77777777" w:rsidR="002D560B" w:rsidRPr="008E2772" w:rsidRDefault="002D560B" w:rsidP="002D560B">
            <w:pPr>
              <w:spacing w:after="0" w:line="240" w:lineRule="auto"/>
              <w:jc w:val="both"/>
              <w:rPr>
                <w:rFonts w:ascii="Verdana" w:hAnsi="Verdana"/>
              </w:rPr>
            </w:pPr>
          </w:p>
        </w:tc>
      </w:tr>
    </w:tbl>
    <w:p w14:paraId="38604666" w14:textId="77777777" w:rsidR="002D560B" w:rsidRPr="008E2772" w:rsidRDefault="002D560B" w:rsidP="002D560B">
      <w:pPr>
        <w:widowControl w:val="0"/>
        <w:spacing w:line="240" w:lineRule="auto"/>
        <w:ind w:left="426" w:hanging="142"/>
        <w:jc w:val="center"/>
        <w:rPr>
          <w:rFonts w:ascii="Verdana" w:hAnsi="Verdana"/>
          <w:b/>
          <w:bCs/>
        </w:rPr>
      </w:pPr>
    </w:p>
    <w:p w14:paraId="60799949" w14:textId="77777777" w:rsidR="002D560B" w:rsidRPr="008E2772" w:rsidRDefault="002D560B" w:rsidP="002D560B">
      <w:pPr>
        <w:widowControl w:val="0"/>
        <w:spacing w:line="240" w:lineRule="auto"/>
        <w:ind w:left="426" w:hanging="142"/>
        <w:jc w:val="center"/>
        <w:rPr>
          <w:rFonts w:ascii="Verdana" w:hAnsi="Verdana"/>
          <w:b/>
          <w:bCs/>
        </w:rPr>
      </w:pPr>
      <w:r w:rsidRPr="008E2772">
        <w:rPr>
          <w:rFonts w:ascii="Verdana" w:hAnsi="Verdana"/>
          <w:b/>
          <w:bCs/>
        </w:rPr>
        <w:t>TANTÁRGYI PROGRAM</w:t>
      </w:r>
    </w:p>
    <w:p w14:paraId="33FA6461" w14:textId="77777777" w:rsidR="002D560B" w:rsidRPr="008E2772" w:rsidRDefault="002D560B" w:rsidP="00CF6A71">
      <w:pPr>
        <w:widowControl w:val="0"/>
        <w:numPr>
          <w:ilvl w:val="0"/>
          <w:numId w:val="559"/>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
          <w:bCs/>
        </w:rPr>
        <w:t>RINYB65</w:t>
      </w:r>
    </w:p>
    <w:p w14:paraId="27E9B56E" w14:textId="77777777" w:rsidR="002D560B" w:rsidRPr="008E2772" w:rsidRDefault="002D560B" w:rsidP="00CF6A71">
      <w:pPr>
        <w:widowControl w:val="0"/>
        <w:numPr>
          <w:ilvl w:val="0"/>
          <w:numId w:val="559"/>
        </w:numPr>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szaknyelv 2.</w:t>
      </w:r>
    </w:p>
    <w:p w14:paraId="4BE20EC8" w14:textId="77777777" w:rsidR="002D560B" w:rsidRPr="00034830" w:rsidRDefault="002D560B" w:rsidP="00CF6A71">
      <w:pPr>
        <w:widowControl w:val="0"/>
        <w:numPr>
          <w:ilvl w:val="0"/>
          <w:numId w:val="559"/>
        </w:numPr>
        <w:spacing w:line="240" w:lineRule="auto"/>
        <w:ind w:left="426" w:hanging="142"/>
        <w:jc w:val="both"/>
        <w:rPr>
          <w:rFonts w:ascii="Verdana" w:hAnsi="Verdana"/>
          <w:lang w:val="en-GB"/>
        </w:rPr>
      </w:pPr>
      <w:r w:rsidRPr="008E2772">
        <w:rPr>
          <w:rFonts w:ascii="Verdana" w:hAnsi="Verdana"/>
          <w:b/>
          <w:bCs/>
        </w:rPr>
        <w:t xml:space="preserve">A tantárgy megnevezése (angolul): </w:t>
      </w:r>
      <w:r w:rsidRPr="00034830">
        <w:rPr>
          <w:rFonts w:ascii="Verdana" w:hAnsi="Verdana"/>
        </w:rPr>
        <w:t>Language for law enforcement 2.</w:t>
      </w:r>
    </w:p>
    <w:p w14:paraId="3A5DF5FC" w14:textId="77777777" w:rsidR="002D560B" w:rsidRPr="00100E29" w:rsidRDefault="002D560B" w:rsidP="00CF6A71">
      <w:pPr>
        <w:widowControl w:val="0"/>
        <w:numPr>
          <w:ilvl w:val="0"/>
          <w:numId w:val="559"/>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41B28A88" w14:textId="77777777" w:rsidR="002D560B" w:rsidRPr="00100E29" w:rsidRDefault="002D560B" w:rsidP="00CF6A71">
      <w:pPr>
        <w:pStyle w:val="Listaszerbekezds"/>
        <w:widowControl w:val="0"/>
        <w:numPr>
          <w:ilvl w:val="1"/>
          <w:numId w:val="559"/>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79794FE8" w14:textId="77777777" w:rsidR="002D560B" w:rsidRPr="008E2772" w:rsidRDefault="002D560B" w:rsidP="00CF6A71">
      <w:pPr>
        <w:pStyle w:val="Listaszerbekezds"/>
        <w:widowControl w:val="0"/>
        <w:numPr>
          <w:ilvl w:val="1"/>
          <w:numId w:val="559"/>
        </w:numPr>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100</w:t>
      </w:r>
      <w:r w:rsidRPr="008E2772">
        <w:rPr>
          <w:rFonts w:ascii="Verdana" w:hAnsi="Verdana"/>
          <w:b/>
          <w:bCs/>
        </w:rPr>
        <w:t xml:space="preserve"> </w:t>
      </w:r>
      <w:r w:rsidRPr="008E2772">
        <w:rPr>
          <w:rFonts w:ascii="Verdana" w:hAnsi="Verdana"/>
          <w:bCs/>
        </w:rPr>
        <w:t>% gyakorlat</w:t>
      </w:r>
    </w:p>
    <w:p w14:paraId="3DFB6294" w14:textId="77777777" w:rsidR="002D560B" w:rsidRPr="00CB16E1" w:rsidRDefault="002D560B" w:rsidP="00CF6A71">
      <w:pPr>
        <w:pStyle w:val="Listaszerbekezds"/>
        <w:numPr>
          <w:ilvl w:val="0"/>
          <w:numId w:val="559"/>
        </w:numPr>
        <w:tabs>
          <w:tab w:val="clear" w:pos="720"/>
          <w:tab w:val="num" w:pos="426"/>
        </w:tabs>
        <w:spacing w:before="0" w:after="160" w:line="259" w:lineRule="auto"/>
        <w:ind w:left="426" w:hanging="142"/>
        <w:rPr>
          <w:rFonts w:ascii="Verdana" w:hAnsi="Verdana"/>
          <w:bCs/>
        </w:rPr>
      </w:pPr>
      <w:r w:rsidRPr="00CB16E1">
        <w:rPr>
          <w:rFonts w:ascii="Verdana" w:hAnsi="Verdana"/>
          <w:b/>
          <w:bCs/>
        </w:rPr>
        <w:t>A szak(ok), szakirányok/specializációk megnevezése (ahol oktatják):</w:t>
      </w:r>
      <w:r w:rsidRPr="00CB16E1">
        <w:rPr>
          <w:rFonts w:ascii="Verdana" w:hAnsi="Verdana"/>
          <w:bCs/>
        </w:rPr>
        <w:t xml:space="preserve"> A Bűnügyi igazgatási alapképzésen és a Rendészeti igazgatási alapképzésen.</w:t>
      </w:r>
    </w:p>
    <w:p w14:paraId="7001A5CC" w14:textId="77777777" w:rsidR="002D560B" w:rsidRPr="008E2772" w:rsidRDefault="002D560B" w:rsidP="00CF6A71">
      <w:pPr>
        <w:widowControl w:val="0"/>
        <w:numPr>
          <w:ilvl w:val="0"/>
          <w:numId w:val="559"/>
        </w:numPr>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Idegennyelvi és Szaknyelvi Lektorátus</w:t>
      </w:r>
    </w:p>
    <w:p w14:paraId="0A4281BE" w14:textId="77777777" w:rsidR="002D560B" w:rsidRPr="00CB16E1" w:rsidRDefault="002D560B" w:rsidP="00CF6A71">
      <w:pPr>
        <w:widowControl w:val="0"/>
        <w:numPr>
          <w:ilvl w:val="0"/>
          <w:numId w:val="559"/>
        </w:numPr>
        <w:spacing w:line="240" w:lineRule="auto"/>
        <w:ind w:left="426" w:hanging="142"/>
        <w:jc w:val="both"/>
        <w:rPr>
          <w:rFonts w:ascii="Verdana" w:hAnsi="Verdana"/>
          <w:bCs/>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Pr>
          <w:rFonts w:ascii="Verdana" w:hAnsi="Verdana"/>
          <w:bCs/>
        </w:rPr>
        <w:t>Ürmösné Dr. Simon Gabriella PhD, Lektorátusvezető egyetemi docens.</w:t>
      </w:r>
    </w:p>
    <w:p w14:paraId="3478089A" w14:textId="77777777" w:rsidR="002D560B" w:rsidRPr="008E2772" w:rsidRDefault="002D560B" w:rsidP="00CF6A71">
      <w:pPr>
        <w:widowControl w:val="0"/>
        <w:numPr>
          <w:ilvl w:val="0"/>
          <w:numId w:val="559"/>
        </w:numPr>
        <w:spacing w:line="240" w:lineRule="auto"/>
        <w:ind w:left="426" w:hanging="142"/>
        <w:jc w:val="both"/>
        <w:rPr>
          <w:rFonts w:ascii="Verdana" w:hAnsi="Verdana"/>
          <w:bCs/>
        </w:rPr>
      </w:pPr>
      <w:r w:rsidRPr="008E2772">
        <w:rPr>
          <w:rFonts w:ascii="Verdana" w:hAnsi="Verdana"/>
          <w:b/>
          <w:bCs/>
        </w:rPr>
        <w:t>A tanórák száma és típusa</w:t>
      </w:r>
    </w:p>
    <w:p w14:paraId="7BEEC6B8" w14:textId="77777777" w:rsidR="002D560B" w:rsidRPr="008E2772" w:rsidRDefault="002D560B" w:rsidP="00CF6A71">
      <w:pPr>
        <w:widowControl w:val="0"/>
        <w:numPr>
          <w:ilvl w:val="1"/>
          <w:numId w:val="559"/>
        </w:numPr>
        <w:tabs>
          <w:tab w:val="num" w:pos="206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56 GY</w:t>
      </w:r>
    </w:p>
    <w:p w14:paraId="124A8BB0" w14:textId="77777777" w:rsidR="002D560B" w:rsidRPr="008E2772" w:rsidRDefault="002D560B" w:rsidP="00CF6A71">
      <w:pPr>
        <w:widowControl w:val="0"/>
        <w:numPr>
          <w:ilvl w:val="2"/>
          <w:numId w:val="559"/>
        </w:numPr>
        <w:tabs>
          <w:tab w:val="num" w:pos="1134"/>
        </w:tabs>
        <w:spacing w:line="240" w:lineRule="auto"/>
        <w:ind w:left="851" w:hanging="425"/>
        <w:jc w:val="both"/>
        <w:rPr>
          <w:rFonts w:ascii="Verdana" w:hAnsi="Verdana"/>
          <w:bCs/>
        </w:rPr>
      </w:pPr>
      <w:r w:rsidRPr="008E2772">
        <w:rPr>
          <w:rFonts w:ascii="Verdana" w:hAnsi="Verdana"/>
          <w:bCs/>
        </w:rPr>
        <w:t xml:space="preserve">levelező munkarend: </w:t>
      </w:r>
      <w:r>
        <w:rPr>
          <w:rFonts w:ascii="Verdana" w:hAnsi="Verdana"/>
          <w:bCs/>
        </w:rPr>
        <w:t xml:space="preserve">12 </w:t>
      </w:r>
      <w:r w:rsidRPr="008E2772">
        <w:rPr>
          <w:rFonts w:ascii="Verdana" w:hAnsi="Verdana"/>
          <w:bCs/>
        </w:rPr>
        <w:t>GY</w:t>
      </w:r>
    </w:p>
    <w:p w14:paraId="50DDA8BE" w14:textId="77777777" w:rsidR="002D560B" w:rsidRPr="00CB16E1" w:rsidRDefault="002D560B" w:rsidP="00CF6A71">
      <w:pPr>
        <w:widowControl w:val="0"/>
        <w:numPr>
          <w:ilvl w:val="1"/>
          <w:numId w:val="559"/>
        </w:numPr>
        <w:tabs>
          <w:tab w:val="num" w:pos="2069"/>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sidRPr="00CB16E1">
        <w:rPr>
          <w:rFonts w:ascii="Verdana" w:hAnsi="Verdana"/>
        </w:rPr>
        <w:t xml:space="preserve">az oktatás interaktív módon valósul meg, mely során hallás utáni értést, beszéd-írás-olvasás készség fejlesztést, közvetítést, és reáliákat alkalmazunk. Emellett jelen vannak az IKT eszközök (mentimeter, quizlet, quizzes, kahoot, redmenta, padlet, Wordwall, BigBlue Button, Moodle, Classroomscreen, Quiz Show, Mindomo (mindmap), Edpuzzle, Word art, szófelhők), a kiterjesztett valóság: AR, videók, szabadulószoba, AI (Twee), VR, </w:t>
      </w:r>
      <w:r>
        <w:rPr>
          <w:rFonts w:ascii="Verdana" w:hAnsi="Verdana"/>
        </w:rPr>
        <w:t xml:space="preserve">Flippity, Eduaide, </w:t>
      </w:r>
      <w:r w:rsidRPr="00CB16E1">
        <w:rPr>
          <w:rFonts w:ascii="Verdana" w:hAnsi="Verdana"/>
        </w:rPr>
        <w:t>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629F57A4" w14:textId="77777777" w:rsidR="002D560B" w:rsidRPr="00CB16E1" w:rsidRDefault="002D560B" w:rsidP="00CF6A71">
      <w:pPr>
        <w:pStyle w:val="Listaszerbekezds"/>
        <w:numPr>
          <w:ilvl w:val="0"/>
          <w:numId w:val="559"/>
        </w:numPr>
        <w:spacing w:before="0" w:after="160" w:line="259" w:lineRule="auto"/>
        <w:jc w:val="both"/>
        <w:rPr>
          <w:rFonts w:ascii="Verdana" w:hAnsi="Verdana"/>
          <w:bCs/>
        </w:rPr>
      </w:pPr>
      <w:r w:rsidRPr="00CB16E1">
        <w:rPr>
          <w:rFonts w:ascii="Verdana" w:hAnsi="Verdana"/>
          <w:b/>
          <w:bCs/>
        </w:rPr>
        <w:t>A tantárgy szakmai tartalma (magyarul):</w:t>
      </w:r>
      <w:r w:rsidRPr="00CB16E1">
        <w:rPr>
          <w:rFonts w:ascii="Verdana" w:hAnsi="Verdana"/>
          <w:bCs/>
        </w:rPr>
        <w:t xml:space="preserve"> A rendészeti szaknyelv 2. tantárgy oktatásának célja a szaknyelvi tudásra épülő rendészeti szaknyelvi ismeretanyag fejlesztése, és a kommunikatív nyelvi kompetenciák fejlesztése angol, német, orosz, valamint kínai nyelven. A szaknyelvi oktatás során a hallgatók megismerkednek a rendészet területén használatos szakterminológiával.</w:t>
      </w:r>
    </w:p>
    <w:p w14:paraId="15F20785" w14:textId="77777777" w:rsidR="002D560B" w:rsidRPr="00CB16E1" w:rsidRDefault="002D560B" w:rsidP="002D560B">
      <w:pPr>
        <w:pStyle w:val="Listaszerbekezds"/>
        <w:jc w:val="both"/>
        <w:rPr>
          <w:rFonts w:ascii="Verdana" w:hAnsi="Verdana"/>
        </w:rPr>
      </w:pPr>
      <w:r w:rsidRPr="00CB16E1">
        <w:rPr>
          <w:rFonts w:ascii="Verdana" w:hAnsi="Verdana"/>
          <w:b/>
          <w:bCs/>
        </w:rPr>
        <w:t>A tantárgy szakmai tartalma (angolul) (</w:t>
      </w:r>
      <w:r w:rsidRPr="00CB16E1">
        <w:rPr>
          <w:rFonts w:ascii="Verdana" w:hAnsi="Verdana"/>
          <w:b/>
          <w:bCs/>
          <w:lang w:val="en-US"/>
        </w:rPr>
        <w:t>Course description</w:t>
      </w:r>
      <w:r w:rsidRPr="00CB16E1">
        <w:rPr>
          <w:rFonts w:ascii="Verdana" w:hAnsi="Verdana"/>
          <w:b/>
          <w:bCs/>
        </w:rPr>
        <w:t xml:space="preserve">): </w:t>
      </w:r>
      <w:r w:rsidRPr="00CB16E1">
        <w:rPr>
          <w:rFonts w:ascii="Verdana" w:hAnsi="Verdana"/>
        </w:rPr>
        <w:t xml:space="preserve">The objective of the tuition of </w:t>
      </w:r>
      <w:r>
        <w:rPr>
          <w:rFonts w:ascii="Verdana" w:hAnsi="Verdana"/>
        </w:rPr>
        <w:t>L</w:t>
      </w:r>
      <w:r w:rsidRPr="00CB16E1">
        <w:rPr>
          <w:rFonts w:ascii="Verdana" w:hAnsi="Verdana"/>
        </w:rPr>
        <w:t>a</w:t>
      </w:r>
      <w:r>
        <w:rPr>
          <w:rFonts w:ascii="Verdana" w:hAnsi="Verdana"/>
        </w:rPr>
        <w:t>nguage for law enforcement</w:t>
      </w:r>
      <w:r w:rsidRPr="00CB16E1">
        <w:rPr>
          <w:rFonts w:ascii="Verdana" w:hAnsi="Verdana"/>
        </w:rPr>
        <w:t xml:space="preserve"> 2, is to develop </w:t>
      </w:r>
      <w:r>
        <w:rPr>
          <w:rFonts w:ascii="Verdana" w:hAnsi="Verdana"/>
        </w:rPr>
        <w:t>the language for law enforcement</w:t>
      </w:r>
      <w:r w:rsidRPr="00CB16E1">
        <w:rPr>
          <w:rFonts w:ascii="Verdana" w:hAnsi="Verdana"/>
        </w:rPr>
        <w:t xml:space="preserve"> based on </w:t>
      </w:r>
      <w:r>
        <w:rPr>
          <w:rFonts w:ascii="Verdana" w:hAnsi="Verdana"/>
        </w:rPr>
        <w:t>the</w:t>
      </w:r>
      <w:r w:rsidRPr="00CB16E1">
        <w:rPr>
          <w:rFonts w:ascii="Verdana" w:hAnsi="Verdana"/>
        </w:rPr>
        <w:t xml:space="preserve"> knowledge</w:t>
      </w:r>
      <w:r>
        <w:rPr>
          <w:rFonts w:ascii="Verdana" w:hAnsi="Verdana"/>
        </w:rPr>
        <w:t xml:space="preserve"> of language for specific purposes</w:t>
      </w:r>
      <w:r w:rsidRPr="00CB16E1">
        <w:rPr>
          <w:rFonts w:ascii="Verdana" w:hAnsi="Verdana"/>
        </w:rPr>
        <w:t xml:space="preserve">, and to develop the communicative language competences in English, German, Russian </w:t>
      </w:r>
      <w:r w:rsidRPr="00CB16E1">
        <w:rPr>
          <w:rFonts w:ascii="Verdana" w:hAnsi="Verdana"/>
        </w:rPr>
        <w:lastRenderedPageBreak/>
        <w:t>and Chinese languages. During the tuition of technical language, students can get acquainted with the professional terminology used in the field of law enforcement.</w:t>
      </w:r>
    </w:p>
    <w:p w14:paraId="01174419" w14:textId="77777777" w:rsidR="002D560B" w:rsidRPr="008E2772" w:rsidRDefault="002D560B" w:rsidP="00CF6A71">
      <w:pPr>
        <w:pStyle w:val="Listaszerbekezds"/>
        <w:widowControl w:val="0"/>
        <w:numPr>
          <w:ilvl w:val="0"/>
          <w:numId w:val="559"/>
        </w:numPr>
        <w:spacing w:line="240" w:lineRule="auto"/>
        <w:jc w:val="both"/>
        <w:rPr>
          <w:rFonts w:ascii="Verdana" w:hAnsi="Verdana"/>
          <w:bCs/>
        </w:rPr>
      </w:pPr>
      <w:r w:rsidRPr="008E2772">
        <w:rPr>
          <w:rFonts w:ascii="Verdana" w:hAnsi="Verdana"/>
          <w:b/>
          <w:bCs/>
        </w:rPr>
        <w:t xml:space="preserve">Elérendő kompetenciák (magyarul): </w:t>
      </w:r>
    </w:p>
    <w:p w14:paraId="749C3132" w14:textId="77777777" w:rsidR="002D560B" w:rsidRDefault="002D560B" w:rsidP="002D560B">
      <w:pPr>
        <w:pStyle w:val="Listaszerbekezds"/>
        <w:widowControl w:val="0"/>
        <w:spacing w:line="240" w:lineRule="auto"/>
        <w:jc w:val="both"/>
        <w:rPr>
          <w:rFonts w:ascii="Verdana" w:hAnsi="Verdana"/>
          <w:b/>
          <w:lang w:val="en-GB"/>
        </w:rPr>
      </w:pPr>
    </w:p>
    <w:p w14:paraId="27183B43"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Tudása: </w:t>
      </w:r>
    </w:p>
    <w:p w14:paraId="67A62E2A" w14:textId="77777777" w:rsidR="002D560B" w:rsidRPr="007C1C9D" w:rsidRDefault="002D560B" w:rsidP="002D560B">
      <w:pPr>
        <w:pStyle w:val="Listaszerbekezds"/>
        <w:widowControl w:val="0"/>
        <w:spacing w:line="240" w:lineRule="auto"/>
        <w:jc w:val="both"/>
        <w:rPr>
          <w:rFonts w:ascii="Verdana" w:hAnsi="Verdana"/>
          <w:b/>
        </w:rPr>
      </w:pPr>
      <w:r w:rsidRPr="007C1C9D">
        <w:rPr>
          <w:rFonts w:ascii="Verdana" w:hAnsi="Verdana"/>
          <w:b/>
        </w:rPr>
        <w:t>A képzési és kimeneti követelményekből átemelt szakmai kompetenciák:</w:t>
      </w:r>
    </w:p>
    <w:p w14:paraId="6D45DD44" w14:textId="77777777" w:rsidR="002D560B" w:rsidRDefault="002D560B" w:rsidP="002D560B">
      <w:pPr>
        <w:pStyle w:val="Listaszerbekezds"/>
        <w:widowControl w:val="0"/>
        <w:spacing w:line="240" w:lineRule="auto"/>
        <w:jc w:val="both"/>
        <w:rPr>
          <w:rFonts w:ascii="Verdana" w:hAnsi="Verdana"/>
          <w:bCs/>
        </w:rPr>
      </w:pPr>
    </w:p>
    <w:p w14:paraId="2C467C0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Alapszinten rendelkezik a minősített időszakra vonatkozó rendészeti ismeretekkel idegen nyelven is.</w:t>
      </w:r>
    </w:p>
    <w:p w14:paraId="27100769" w14:textId="77777777" w:rsidR="002D560B" w:rsidRDefault="002D560B" w:rsidP="002D560B">
      <w:pPr>
        <w:pStyle w:val="Listaszerbekezds"/>
        <w:widowControl w:val="0"/>
        <w:spacing w:line="240" w:lineRule="auto"/>
        <w:jc w:val="both"/>
        <w:rPr>
          <w:rFonts w:ascii="Verdana" w:hAnsi="Verdana"/>
          <w:bCs/>
        </w:rPr>
      </w:pPr>
    </w:p>
    <w:p w14:paraId="2CF900D7" w14:textId="77777777" w:rsidR="002D560B" w:rsidRDefault="002D560B" w:rsidP="002D560B">
      <w:pPr>
        <w:pStyle w:val="Listaszerbekezds"/>
        <w:widowControl w:val="0"/>
        <w:spacing w:line="240" w:lineRule="auto"/>
        <w:jc w:val="both"/>
        <w:rPr>
          <w:rFonts w:ascii="Verdana" w:hAnsi="Verdana"/>
          <w:b/>
        </w:rPr>
      </w:pPr>
      <w:r w:rsidRPr="007C1C9D">
        <w:rPr>
          <w:rFonts w:ascii="Verdana" w:hAnsi="Verdana"/>
          <w:b/>
        </w:rPr>
        <w:t>A részletezett szakmai kompetenciák:</w:t>
      </w:r>
    </w:p>
    <w:p w14:paraId="67A20CB3" w14:textId="77777777" w:rsidR="002D560B" w:rsidRDefault="002D560B" w:rsidP="002D560B">
      <w:pPr>
        <w:pStyle w:val="Listaszerbekezds"/>
        <w:widowControl w:val="0"/>
        <w:spacing w:line="240" w:lineRule="auto"/>
        <w:jc w:val="both"/>
        <w:rPr>
          <w:rFonts w:ascii="Verdana" w:hAnsi="Verdana"/>
          <w:b/>
        </w:rPr>
      </w:pPr>
    </w:p>
    <w:p w14:paraId="4ECE0BA3" w14:textId="77777777" w:rsidR="002D560B" w:rsidRPr="007C1C9D"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Alaposan ismeri a bűnüldözési tevékenységhez kapcsolódó átfogó fogalmakat, összefüggéseket, szabályokat, folyamatokat és eljárásokat idegen nyelven.</w:t>
      </w:r>
    </w:p>
    <w:p w14:paraId="51A15989" w14:textId="77777777" w:rsidR="002D560B" w:rsidRDefault="002D560B" w:rsidP="002D560B">
      <w:pPr>
        <w:pStyle w:val="Listaszerbekezds"/>
        <w:widowControl w:val="0"/>
        <w:spacing w:line="240" w:lineRule="auto"/>
        <w:jc w:val="both"/>
        <w:rPr>
          <w:rFonts w:ascii="Verdana" w:hAnsi="Verdana"/>
          <w:bCs/>
        </w:rPr>
      </w:pPr>
    </w:p>
    <w:p w14:paraId="35F4B722"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Képességei: </w:t>
      </w:r>
    </w:p>
    <w:p w14:paraId="08226F71" w14:textId="77777777" w:rsidR="002D560B" w:rsidRPr="006C0888" w:rsidRDefault="002D560B" w:rsidP="002D560B">
      <w:pPr>
        <w:pStyle w:val="Listaszerbekezds"/>
        <w:widowControl w:val="0"/>
        <w:spacing w:line="240" w:lineRule="auto"/>
        <w:jc w:val="both"/>
        <w:rPr>
          <w:rFonts w:ascii="Verdana" w:hAnsi="Verdana"/>
          <w:b/>
        </w:rPr>
      </w:pPr>
      <w:r w:rsidRPr="006C0888">
        <w:rPr>
          <w:rFonts w:ascii="Verdana" w:hAnsi="Verdana"/>
          <w:b/>
        </w:rPr>
        <w:t>A képzési és kimeneti követelményekből átemelt szakmai kompetenciák:</w:t>
      </w:r>
    </w:p>
    <w:p w14:paraId="2C19FE98" w14:textId="77777777" w:rsidR="002D560B" w:rsidRPr="006C0888" w:rsidRDefault="002D560B" w:rsidP="002D560B">
      <w:pPr>
        <w:pStyle w:val="Listaszerbekezds"/>
        <w:widowControl w:val="0"/>
        <w:spacing w:line="240" w:lineRule="auto"/>
        <w:jc w:val="both"/>
        <w:rPr>
          <w:rFonts w:ascii="Verdana" w:hAnsi="Verdana"/>
          <w:b/>
        </w:rPr>
      </w:pPr>
    </w:p>
    <w:p w14:paraId="7C48DE10" w14:textId="77777777" w:rsidR="002D560B"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Szakmai feladatellátása során, megfelelően alkalmaz legalább egy idegennyelvet.</w:t>
      </w:r>
    </w:p>
    <w:p w14:paraId="127C0BA5" w14:textId="77777777" w:rsidR="002D560B" w:rsidRDefault="002D560B" w:rsidP="002D560B">
      <w:pPr>
        <w:pStyle w:val="Listaszerbekezds"/>
        <w:widowControl w:val="0"/>
        <w:spacing w:line="240" w:lineRule="auto"/>
        <w:jc w:val="both"/>
        <w:rPr>
          <w:rFonts w:ascii="Verdana" w:hAnsi="Verdana"/>
          <w:bCs/>
        </w:rPr>
      </w:pPr>
    </w:p>
    <w:p w14:paraId="3BD767EC" w14:textId="77777777" w:rsidR="002D560B" w:rsidRDefault="002D560B" w:rsidP="002D560B">
      <w:pPr>
        <w:pStyle w:val="Listaszerbekezds"/>
        <w:widowControl w:val="0"/>
        <w:spacing w:line="240" w:lineRule="auto"/>
        <w:jc w:val="both"/>
        <w:rPr>
          <w:rFonts w:ascii="Verdana" w:hAnsi="Verdana"/>
          <w:b/>
        </w:rPr>
      </w:pPr>
      <w:r w:rsidRPr="007C1C9D">
        <w:rPr>
          <w:rFonts w:ascii="Verdana" w:hAnsi="Verdana"/>
          <w:b/>
        </w:rPr>
        <w:t>A részletezett szakmai kompetenciák:</w:t>
      </w:r>
    </w:p>
    <w:p w14:paraId="51BA9E4D" w14:textId="77777777" w:rsidR="002D560B" w:rsidRDefault="002D560B" w:rsidP="002D560B">
      <w:pPr>
        <w:pStyle w:val="Listaszerbekezds"/>
        <w:widowControl w:val="0"/>
        <w:spacing w:line="240" w:lineRule="auto"/>
        <w:jc w:val="both"/>
        <w:rPr>
          <w:rFonts w:ascii="Verdana" w:hAnsi="Verdana"/>
          <w:b/>
        </w:rPr>
      </w:pPr>
    </w:p>
    <w:p w14:paraId="7F57DA7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 xml:space="preserve">Képes a fogalmi szempontból szakszerűen megfogalmazott javaslatait szóban és írásban a szakmai kommunikáció szabályainak megfelelően prezentálni idegen nyelven. </w:t>
      </w:r>
    </w:p>
    <w:p w14:paraId="68642586" w14:textId="77777777" w:rsidR="002D560B" w:rsidRPr="007C1C9D" w:rsidRDefault="002D560B" w:rsidP="002D560B">
      <w:pPr>
        <w:pStyle w:val="Listaszerbekezds"/>
        <w:widowControl w:val="0"/>
        <w:numPr>
          <w:ilvl w:val="0"/>
          <w:numId w:val="72"/>
        </w:numPr>
        <w:spacing w:line="240" w:lineRule="auto"/>
        <w:jc w:val="both"/>
        <w:rPr>
          <w:rFonts w:ascii="Verdana" w:hAnsi="Verdana"/>
          <w:bCs/>
        </w:rPr>
      </w:pPr>
      <w:r w:rsidRPr="007C1C9D">
        <w:rPr>
          <w:rFonts w:ascii="Verdana" w:hAnsi="Verdana"/>
          <w:bCs/>
        </w:rPr>
        <w:t>Képes anyanyelvi és alapvető szakmai idegen nyelvi kommunikációs képességei révén más nyelven beszélőkkel való alapvető szakmai együttműködésre.</w:t>
      </w:r>
    </w:p>
    <w:p w14:paraId="650064E9" w14:textId="77777777" w:rsidR="002D560B" w:rsidRPr="007C1C9D" w:rsidRDefault="002D560B" w:rsidP="002D560B">
      <w:pPr>
        <w:pStyle w:val="Listaszerbekezds"/>
        <w:widowControl w:val="0"/>
        <w:spacing w:line="240" w:lineRule="auto"/>
        <w:jc w:val="both"/>
        <w:rPr>
          <w:rFonts w:ascii="Verdana" w:hAnsi="Verdana"/>
          <w:b/>
        </w:rPr>
      </w:pPr>
    </w:p>
    <w:p w14:paraId="5B2C39AD"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Attitűdje: </w:t>
      </w:r>
    </w:p>
    <w:p w14:paraId="4AAD856D" w14:textId="77777777" w:rsidR="002D560B" w:rsidRDefault="002D560B" w:rsidP="002D560B">
      <w:pPr>
        <w:pStyle w:val="Listaszerbekezds"/>
        <w:widowControl w:val="0"/>
        <w:spacing w:line="240" w:lineRule="auto"/>
        <w:jc w:val="both"/>
        <w:rPr>
          <w:rFonts w:ascii="Verdana" w:hAnsi="Verdana"/>
          <w:b/>
        </w:rPr>
      </w:pPr>
      <w:r w:rsidRPr="007C1C9D">
        <w:rPr>
          <w:rFonts w:ascii="Verdana" w:hAnsi="Verdana"/>
          <w:b/>
        </w:rPr>
        <w:t>A képzési és kimeneti követelményekből átemelt szakmai kompetenciák:</w:t>
      </w:r>
    </w:p>
    <w:p w14:paraId="7DE48FCB" w14:textId="77777777" w:rsidR="002D560B" w:rsidRDefault="002D560B" w:rsidP="002D560B">
      <w:pPr>
        <w:pStyle w:val="Listaszerbekezds"/>
        <w:widowControl w:val="0"/>
        <w:spacing w:line="240" w:lineRule="auto"/>
        <w:jc w:val="both"/>
        <w:rPr>
          <w:rFonts w:ascii="Verdana" w:hAnsi="Verdana"/>
          <w:b/>
        </w:rPr>
      </w:pPr>
    </w:p>
    <w:p w14:paraId="446D5FD9" w14:textId="77777777" w:rsidR="002D560B" w:rsidRPr="002A1A38" w:rsidRDefault="002D560B" w:rsidP="002D560B">
      <w:pPr>
        <w:pStyle w:val="Listaszerbekezds"/>
        <w:numPr>
          <w:ilvl w:val="0"/>
          <w:numId w:val="72"/>
        </w:numPr>
        <w:spacing w:before="0" w:after="160" w:line="256" w:lineRule="auto"/>
        <w:rPr>
          <w:rFonts w:ascii="Verdana" w:hAnsi="Verdana"/>
        </w:rPr>
      </w:pPr>
      <w:r w:rsidRPr="002A1A38">
        <w:rPr>
          <w:rFonts w:ascii="Verdana" w:hAnsi="Verdana"/>
        </w:rPr>
        <w:t>Nyitott, fogékony, empatikus és érzékeny az ügyfelek problémáira a célnyelven is.</w:t>
      </w:r>
    </w:p>
    <w:p w14:paraId="3302E079" w14:textId="77777777" w:rsidR="002D560B" w:rsidRDefault="002D560B" w:rsidP="002D560B">
      <w:pPr>
        <w:pStyle w:val="Listaszerbekezds"/>
        <w:widowControl w:val="0"/>
        <w:spacing w:line="240" w:lineRule="auto"/>
        <w:jc w:val="both"/>
        <w:rPr>
          <w:rFonts w:ascii="Verdana" w:hAnsi="Verdana"/>
          <w:bCs/>
        </w:rPr>
      </w:pPr>
    </w:p>
    <w:p w14:paraId="106A573B" w14:textId="77777777" w:rsidR="002D560B" w:rsidRDefault="002D560B" w:rsidP="002D560B">
      <w:pPr>
        <w:pStyle w:val="Listaszerbekezds"/>
        <w:widowControl w:val="0"/>
        <w:spacing w:line="240" w:lineRule="auto"/>
        <w:jc w:val="both"/>
        <w:rPr>
          <w:rFonts w:ascii="Verdana" w:hAnsi="Verdana"/>
          <w:b/>
        </w:rPr>
      </w:pPr>
      <w:r w:rsidRPr="002A1A38">
        <w:rPr>
          <w:rFonts w:ascii="Verdana" w:hAnsi="Verdana"/>
          <w:b/>
        </w:rPr>
        <w:t>A részletezett szakmai kompetenciák:</w:t>
      </w:r>
    </w:p>
    <w:p w14:paraId="5AA11AAB" w14:textId="77777777" w:rsidR="002D560B" w:rsidRDefault="002D560B" w:rsidP="002D560B">
      <w:pPr>
        <w:pStyle w:val="Listaszerbekezds"/>
        <w:widowControl w:val="0"/>
        <w:spacing w:line="240" w:lineRule="auto"/>
        <w:jc w:val="both"/>
        <w:rPr>
          <w:rFonts w:ascii="Verdana" w:hAnsi="Verdana"/>
          <w:b/>
        </w:rPr>
      </w:pPr>
    </w:p>
    <w:p w14:paraId="718900B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 xml:space="preserve">Nyitott, fogékony és aktív a rendészettudomány szakterületein zajló technológiai és szakmai módszertani fejlesztések megismerésére, alkalmazására, és az abban való közreműködésre idegen nyelven is. </w:t>
      </w:r>
    </w:p>
    <w:p w14:paraId="2FED4A38" w14:textId="77777777" w:rsidR="002D560B" w:rsidRPr="002A1A38"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Nyitott a bűnügyi szakmai ág tevékenységével kapcsolatos új és specifikus ismeretek megszerzésére, az új eszközökkel és módszerekkel kapcsolatban idegen nyelven is.</w:t>
      </w:r>
    </w:p>
    <w:p w14:paraId="3D4502D0" w14:textId="77777777" w:rsidR="002D560B" w:rsidRDefault="002D560B" w:rsidP="002D560B">
      <w:pPr>
        <w:pStyle w:val="Listaszerbekezds"/>
        <w:widowControl w:val="0"/>
        <w:spacing w:line="240" w:lineRule="auto"/>
        <w:jc w:val="both"/>
        <w:rPr>
          <w:rFonts w:ascii="Verdana" w:hAnsi="Verdana"/>
          <w:bCs/>
        </w:rPr>
      </w:pPr>
    </w:p>
    <w:p w14:paraId="1B89AF72"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Autonómiája és felelőssége: </w:t>
      </w:r>
    </w:p>
    <w:p w14:paraId="0C1C5FA4" w14:textId="77777777" w:rsidR="002D560B" w:rsidRPr="002A1A38" w:rsidRDefault="002D560B" w:rsidP="002D560B">
      <w:pPr>
        <w:pStyle w:val="Listaszerbekezds"/>
        <w:widowControl w:val="0"/>
        <w:spacing w:line="240" w:lineRule="auto"/>
        <w:jc w:val="both"/>
        <w:rPr>
          <w:rFonts w:ascii="Verdana" w:hAnsi="Verdana"/>
          <w:b/>
        </w:rPr>
      </w:pPr>
      <w:r w:rsidRPr="002A1A38">
        <w:rPr>
          <w:rFonts w:ascii="Verdana" w:hAnsi="Verdana"/>
          <w:b/>
        </w:rPr>
        <w:t>A képzési és kimeneti követelményekből átemelt szakmai kompetenciák:</w:t>
      </w:r>
    </w:p>
    <w:p w14:paraId="378DC509" w14:textId="77777777" w:rsidR="002D560B" w:rsidRDefault="002D560B" w:rsidP="002D560B">
      <w:pPr>
        <w:pStyle w:val="Listaszerbekezds"/>
        <w:widowControl w:val="0"/>
        <w:spacing w:line="240" w:lineRule="auto"/>
        <w:jc w:val="both"/>
        <w:rPr>
          <w:rFonts w:ascii="Verdana" w:hAnsi="Verdana"/>
          <w:bCs/>
        </w:rPr>
      </w:pPr>
    </w:p>
    <w:p w14:paraId="54CCB56C" w14:textId="77777777" w:rsidR="002D560B" w:rsidRPr="002A1A38"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Alkalmas önálló döntéshozatalra, parancsadásra, ezeket megfelelő felelősséggel gyakorolja a célnyelven.</w:t>
      </w:r>
    </w:p>
    <w:p w14:paraId="4C58D131" w14:textId="77777777" w:rsidR="002D560B" w:rsidRPr="002A1A38" w:rsidRDefault="002D560B" w:rsidP="002D560B">
      <w:pPr>
        <w:pStyle w:val="Listaszerbekezds"/>
        <w:widowControl w:val="0"/>
        <w:spacing w:line="240" w:lineRule="auto"/>
        <w:jc w:val="both"/>
        <w:rPr>
          <w:rFonts w:ascii="Verdana" w:hAnsi="Verdana"/>
          <w:b/>
        </w:rPr>
      </w:pPr>
    </w:p>
    <w:p w14:paraId="065E204B" w14:textId="77777777" w:rsidR="002D560B" w:rsidRDefault="002D560B" w:rsidP="002D560B">
      <w:pPr>
        <w:pStyle w:val="Listaszerbekezds"/>
        <w:widowControl w:val="0"/>
        <w:spacing w:line="240" w:lineRule="auto"/>
        <w:jc w:val="both"/>
        <w:rPr>
          <w:rFonts w:ascii="Verdana" w:hAnsi="Verdana"/>
          <w:b/>
        </w:rPr>
      </w:pPr>
      <w:r w:rsidRPr="002A1A38">
        <w:rPr>
          <w:rFonts w:ascii="Verdana" w:hAnsi="Verdana"/>
          <w:b/>
        </w:rPr>
        <w:t>A részletezett szakmai kompetenciák:</w:t>
      </w:r>
    </w:p>
    <w:p w14:paraId="64098867" w14:textId="77777777" w:rsidR="002D560B" w:rsidRDefault="002D560B" w:rsidP="002D560B">
      <w:pPr>
        <w:pStyle w:val="Listaszerbekezds"/>
        <w:widowControl w:val="0"/>
        <w:spacing w:line="240" w:lineRule="auto"/>
        <w:jc w:val="both"/>
        <w:rPr>
          <w:rFonts w:ascii="Verdana" w:hAnsi="Verdana"/>
          <w:b/>
        </w:rPr>
      </w:pPr>
    </w:p>
    <w:p w14:paraId="5CC2C93C" w14:textId="77777777" w:rsidR="002D560B" w:rsidRPr="002A1A38"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Felelősséget érez saját szakmai fejlődéséért, a munkaköréhez tartozó tudásanyag naprakész ismeretéért, olyan speciális területeken is mint a szaknyelv.</w:t>
      </w:r>
    </w:p>
    <w:p w14:paraId="37AED944" w14:textId="77777777" w:rsidR="002D560B" w:rsidRDefault="002D560B" w:rsidP="002D560B">
      <w:pPr>
        <w:pStyle w:val="Listaszerbekezds"/>
        <w:widowControl w:val="0"/>
        <w:spacing w:line="240" w:lineRule="auto"/>
        <w:jc w:val="both"/>
        <w:rPr>
          <w:rFonts w:ascii="Verdana" w:hAnsi="Verdana"/>
          <w:bCs/>
        </w:rPr>
      </w:pPr>
    </w:p>
    <w:p w14:paraId="49D1D0B5"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Elérendő kompetenciák (angolul) (Competences – English): </w:t>
      </w:r>
    </w:p>
    <w:p w14:paraId="114082C7" w14:textId="77777777" w:rsidR="002D560B" w:rsidRDefault="002D560B" w:rsidP="002D560B">
      <w:pPr>
        <w:pStyle w:val="Listaszerbekezds"/>
        <w:widowControl w:val="0"/>
        <w:spacing w:line="240" w:lineRule="auto"/>
        <w:jc w:val="both"/>
        <w:rPr>
          <w:rFonts w:ascii="Verdana" w:hAnsi="Verdana"/>
          <w:b/>
        </w:rPr>
      </w:pPr>
    </w:p>
    <w:p w14:paraId="72E5C9A8"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Knowledge: </w:t>
      </w:r>
    </w:p>
    <w:p w14:paraId="7476292A" w14:textId="77777777" w:rsidR="002D560B" w:rsidRPr="006C0888" w:rsidRDefault="002D560B" w:rsidP="002D560B">
      <w:pPr>
        <w:pStyle w:val="Listaszerbekezds"/>
        <w:widowControl w:val="0"/>
        <w:spacing w:line="240" w:lineRule="auto"/>
        <w:jc w:val="both"/>
        <w:rPr>
          <w:rFonts w:ascii="Verdana" w:hAnsi="Verdana"/>
          <w:b/>
        </w:rPr>
      </w:pPr>
      <w:r w:rsidRPr="006C0888">
        <w:rPr>
          <w:rFonts w:ascii="Verdana" w:hAnsi="Verdana"/>
          <w:b/>
        </w:rPr>
        <w:t>Competences in the programme and outcome requirements:</w:t>
      </w:r>
    </w:p>
    <w:p w14:paraId="74162944" w14:textId="77777777" w:rsidR="002D560B" w:rsidRPr="006C0888" w:rsidRDefault="002D560B" w:rsidP="002D560B">
      <w:pPr>
        <w:pStyle w:val="Listaszerbekezds"/>
        <w:widowControl w:val="0"/>
        <w:spacing w:line="240" w:lineRule="auto"/>
        <w:jc w:val="both"/>
        <w:rPr>
          <w:rFonts w:ascii="Verdana" w:hAnsi="Verdana"/>
          <w:bCs/>
        </w:rPr>
      </w:pPr>
    </w:p>
    <w:p w14:paraId="1139FD08" w14:textId="77777777" w:rsidR="002D560B" w:rsidRPr="006C0888" w:rsidRDefault="002D560B" w:rsidP="002D560B">
      <w:pPr>
        <w:pStyle w:val="Listaszerbekezds"/>
        <w:widowControl w:val="0"/>
        <w:numPr>
          <w:ilvl w:val="0"/>
          <w:numId w:val="72"/>
        </w:numPr>
        <w:spacing w:line="240" w:lineRule="auto"/>
        <w:jc w:val="both"/>
        <w:rPr>
          <w:rFonts w:ascii="Verdana" w:hAnsi="Verdana"/>
          <w:bCs/>
        </w:rPr>
      </w:pPr>
      <w:r w:rsidRPr="006C0888">
        <w:rPr>
          <w:rFonts w:ascii="Verdana" w:hAnsi="Verdana"/>
          <w:bCs/>
        </w:rPr>
        <w:t>The student has a basic level of law enforcement knowledge for the qualifying period in a foreign language as well.</w:t>
      </w:r>
    </w:p>
    <w:p w14:paraId="78ACE1F6" w14:textId="77777777" w:rsidR="002D560B" w:rsidRPr="006C0888" w:rsidRDefault="002D560B" w:rsidP="002D560B">
      <w:pPr>
        <w:pStyle w:val="Listaszerbekezds"/>
        <w:widowControl w:val="0"/>
        <w:spacing w:line="240" w:lineRule="auto"/>
        <w:jc w:val="both"/>
        <w:rPr>
          <w:rFonts w:ascii="Verdana" w:hAnsi="Verdana"/>
          <w:bCs/>
        </w:rPr>
      </w:pPr>
    </w:p>
    <w:p w14:paraId="1B659434" w14:textId="77777777" w:rsidR="002D560B" w:rsidRDefault="002D560B" w:rsidP="002D560B">
      <w:pPr>
        <w:pStyle w:val="Listaszerbekezds"/>
        <w:widowControl w:val="0"/>
        <w:spacing w:line="240" w:lineRule="auto"/>
        <w:jc w:val="both"/>
        <w:rPr>
          <w:rFonts w:ascii="Verdana" w:hAnsi="Verdana"/>
          <w:bCs/>
        </w:rPr>
      </w:pPr>
    </w:p>
    <w:p w14:paraId="22F34FDB" w14:textId="77777777" w:rsidR="002D560B" w:rsidRDefault="002D560B" w:rsidP="002D560B">
      <w:pPr>
        <w:pStyle w:val="Listaszerbekezds"/>
        <w:widowControl w:val="0"/>
        <w:spacing w:line="240" w:lineRule="auto"/>
        <w:jc w:val="both"/>
        <w:rPr>
          <w:rFonts w:ascii="Verdana" w:hAnsi="Verdana"/>
          <w:bCs/>
        </w:rPr>
      </w:pPr>
    </w:p>
    <w:p w14:paraId="6B4B4A8A" w14:textId="77777777" w:rsidR="002D560B" w:rsidRDefault="002D560B" w:rsidP="002D560B">
      <w:pPr>
        <w:pStyle w:val="Listaszerbekezds"/>
        <w:widowControl w:val="0"/>
        <w:spacing w:line="240" w:lineRule="auto"/>
        <w:jc w:val="both"/>
        <w:rPr>
          <w:rFonts w:ascii="Verdana" w:hAnsi="Verdana"/>
          <w:bCs/>
        </w:rPr>
      </w:pPr>
    </w:p>
    <w:p w14:paraId="42778300" w14:textId="77777777" w:rsidR="002D560B" w:rsidRPr="002A1A38" w:rsidRDefault="002D560B" w:rsidP="002D560B">
      <w:pPr>
        <w:pStyle w:val="Listaszerbekezds"/>
        <w:widowControl w:val="0"/>
        <w:spacing w:line="240" w:lineRule="auto"/>
        <w:jc w:val="both"/>
        <w:rPr>
          <w:rFonts w:ascii="Verdana" w:hAnsi="Verdana"/>
          <w:b/>
        </w:rPr>
      </w:pPr>
      <w:r w:rsidRPr="002A1A38">
        <w:rPr>
          <w:rFonts w:ascii="Verdana" w:hAnsi="Verdana"/>
          <w:b/>
        </w:rPr>
        <w:t>Specified competences:</w:t>
      </w:r>
    </w:p>
    <w:p w14:paraId="7DE95C01" w14:textId="77777777" w:rsidR="002D560B" w:rsidRDefault="002D560B" w:rsidP="002D560B">
      <w:pPr>
        <w:pStyle w:val="Listaszerbekezds"/>
        <w:widowControl w:val="0"/>
        <w:spacing w:line="240" w:lineRule="auto"/>
        <w:jc w:val="both"/>
        <w:rPr>
          <w:rFonts w:ascii="Verdana" w:hAnsi="Verdana"/>
          <w:bCs/>
        </w:rPr>
      </w:pPr>
    </w:p>
    <w:p w14:paraId="7C7B9DBA"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On successful completion of the course, students should have thorough knowledge of concepts, contexts, rules, processes and procedures of law enforcement in the target language.</w:t>
      </w:r>
    </w:p>
    <w:p w14:paraId="2D5EE314" w14:textId="77777777" w:rsidR="002D560B" w:rsidRDefault="002D560B" w:rsidP="002D560B">
      <w:pPr>
        <w:pStyle w:val="Listaszerbekezds"/>
        <w:widowControl w:val="0"/>
        <w:spacing w:line="240" w:lineRule="auto"/>
        <w:jc w:val="both"/>
        <w:rPr>
          <w:rFonts w:ascii="Verdana" w:hAnsi="Verdana"/>
          <w:bCs/>
        </w:rPr>
      </w:pPr>
    </w:p>
    <w:p w14:paraId="2C3A4F82"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Abilities: </w:t>
      </w:r>
    </w:p>
    <w:p w14:paraId="5408EE84" w14:textId="77777777" w:rsidR="002D560B" w:rsidRPr="006C0888" w:rsidRDefault="002D560B" w:rsidP="002D560B">
      <w:pPr>
        <w:pStyle w:val="Listaszerbekezds"/>
        <w:widowControl w:val="0"/>
        <w:spacing w:line="240" w:lineRule="auto"/>
        <w:jc w:val="both"/>
        <w:rPr>
          <w:rFonts w:ascii="Verdana" w:hAnsi="Verdana"/>
          <w:b/>
        </w:rPr>
      </w:pPr>
      <w:r w:rsidRPr="006C0888">
        <w:rPr>
          <w:rFonts w:ascii="Verdana" w:hAnsi="Verdana"/>
          <w:b/>
        </w:rPr>
        <w:t>Competences in the programme and outcome requirements:</w:t>
      </w:r>
    </w:p>
    <w:p w14:paraId="75B311F2" w14:textId="77777777" w:rsidR="002D560B" w:rsidRDefault="002D560B" w:rsidP="002D560B">
      <w:pPr>
        <w:pStyle w:val="Listaszerbekezds"/>
        <w:widowControl w:val="0"/>
        <w:spacing w:line="240" w:lineRule="auto"/>
        <w:jc w:val="both"/>
        <w:rPr>
          <w:rFonts w:ascii="Verdana" w:hAnsi="Verdana"/>
        </w:rPr>
      </w:pPr>
    </w:p>
    <w:p w14:paraId="71C46281" w14:textId="77777777" w:rsidR="002D560B" w:rsidRPr="006C0888" w:rsidRDefault="002D560B" w:rsidP="002D560B">
      <w:pPr>
        <w:pStyle w:val="Listaszerbekezds"/>
        <w:widowControl w:val="0"/>
        <w:numPr>
          <w:ilvl w:val="0"/>
          <w:numId w:val="72"/>
        </w:numPr>
        <w:spacing w:line="240" w:lineRule="auto"/>
        <w:jc w:val="both"/>
        <w:rPr>
          <w:rFonts w:ascii="Verdana" w:hAnsi="Verdana"/>
          <w:b/>
        </w:rPr>
      </w:pPr>
      <w:r w:rsidRPr="006C0888">
        <w:rPr>
          <w:rFonts w:ascii="Verdana" w:hAnsi="Verdana"/>
        </w:rPr>
        <w:t>The student, in the performance of his/her professional duties, uses at least one foreign language.</w:t>
      </w:r>
    </w:p>
    <w:p w14:paraId="1603D6CB" w14:textId="77777777" w:rsidR="002D560B" w:rsidRPr="002A1A38" w:rsidRDefault="002D560B" w:rsidP="002D560B">
      <w:pPr>
        <w:pStyle w:val="Listaszerbekezds"/>
        <w:widowControl w:val="0"/>
        <w:spacing w:line="240" w:lineRule="auto"/>
        <w:jc w:val="both"/>
        <w:rPr>
          <w:rFonts w:ascii="Verdana" w:hAnsi="Verdana"/>
          <w:b/>
          <w:color w:val="FF0000"/>
        </w:rPr>
      </w:pPr>
    </w:p>
    <w:p w14:paraId="2C53DAD3" w14:textId="77777777" w:rsidR="002D560B" w:rsidRDefault="002D560B" w:rsidP="002D560B">
      <w:pPr>
        <w:pStyle w:val="Listaszerbekezds"/>
        <w:widowControl w:val="0"/>
        <w:spacing w:line="240" w:lineRule="auto"/>
        <w:jc w:val="both"/>
        <w:rPr>
          <w:rFonts w:ascii="Verdana" w:hAnsi="Verdana"/>
          <w:b/>
        </w:rPr>
      </w:pPr>
      <w:r w:rsidRPr="002A1A38">
        <w:rPr>
          <w:rFonts w:ascii="Verdana" w:hAnsi="Verdana"/>
          <w:b/>
        </w:rPr>
        <w:t>Specified competences:</w:t>
      </w:r>
    </w:p>
    <w:p w14:paraId="27FEA985" w14:textId="77777777" w:rsidR="002D560B" w:rsidRPr="002A1A38" w:rsidRDefault="002D560B" w:rsidP="002D560B">
      <w:pPr>
        <w:pStyle w:val="Listaszerbekezds"/>
        <w:widowControl w:val="0"/>
        <w:spacing w:line="240" w:lineRule="auto"/>
        <w:jc w:val="both"/>
        <w:rPr>
          <w:rFonts w:ascii="Verdana" w:hAnsi="Verdana"/>
          <w:b/>
        </w:rPr>
      </w:pPr>
    </w:p>
    <w:p w14:paraId="6FBA1720"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 xml:space="preserve">On successful completion of the course, students should be able to present their professionally worded proposals, including the correct usage of the relevant concepts, in the target language in oral and written form. </w:t>
      </w:r>
    </w:p>
    <w:p w14:paraId="51160F39"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Students should be able to engage in basic professional cooperation with other professionals due to their skills in their mother tongue and in the essential technical foreign language.</w:t>
      </w:r>
    </w:p>
    <w:p w14:paraId="5652ED6D" w14:textId="77777777" w:rsidR="002D560B" w:rsidRDefault="002D560B" w:rsidP="002D560B">
      <w:pPr>
        <w:pStyle w:val="Listaszerbekezds"/>
        <w:widowControl w:val="0"/>
        <w:spacing w:line="240" w:lineRule="auto"/>
        <w:jc w:val="both"/>
        <w:rPr>
          <w:rFonts w:ascii="Verdana" w:hAnsi="Verdana"/>
          <w:bCs/>
        </w:rPr>
      </w:pPr>
    </w:p>
    <w:p w14:paraId="466B41C5"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Attitude: </w:t>
      </w:r>
    </w:p>
    <w:p w14:paraId="1BC6EDDF" w14:textId="77777777" w:rsidR="002D560B" w:rsidRPr="006C0888" w:rsidRDefault="002D560B" w:rsidP="002D560B">
      <w:pPr>
        <w:pStyle w:val="Listaszerbekezds"/>
        <w:widowControl w:val="0"/>
        <w:spacing w:line="240" w:lineRule="auto"/>
        <w:jc w:val="both"/>
        <w:rPr>
          <w:rFonts w:ascii="Verdana" w:hAnsi="Verdana"/>
          <w:b/>
        </w:rPr>
      </w:pPr>
      <w:r w:rsidRPr="006C0888">
        <w:rPr>
          <w:rFonts w:ascii="Verdana" w:hAnsi="Verdana"/>
          <w:b/>
        </w:rPr>
        <w:t>Competences in the programme and outcome requirements:</w:t>
      </w:r>
    </w:p>
    <w:p w14:paraId="39A04C8B" w14:textId="77777777" w:rsidR="002D560B" w:rsidRDefault="002D560B" w:rsidP="002D560B">
      <w:pPr>
        <w:pStyle w:val="Listaszerbekezds"/>
        <w:widowControl w:val="0"/>
        <w:spacing w:line="240" w:lineRule="auto"/>
        <w:jc w:val="both"/>
        <w:rPr>
          <w:rFonts w:ascii="Verdana" w:hAnsi="Verdana"/>
          <w:bCs/>
        </w:rPr>
      </w:pPr>
    </w:p>
    <w:p w14:paraId="55A543BE" w14:textId="77777777" w:rsidR="002D560B" w:rsidRPr="006C0888" w:rsidRDefault="002D560B" w:rsidP="002D560B">
      <w:pPr>
        <w:pStyle w:val="Listaszerbekezds"/>
        <w:widowControl w:val="0"/>
        <w:numPr>
          <w:ilvl w:val="0"/>
          <w:numId w:val="72"/>
        </w:numPr>
        <w:spacing w:line="240" w:lineRule="auto"/>
        <w:jc w:val="both"/>
        <w:rPr>
          <w:rFonts w:ascii="Verdana" w:hAnsi="Verdana"/>
          <w:bCs/>
        </w:rPr>
      </w:pPr>
      <w:r w:rsidRPr="006C0888">
        <w:rPr>
          <w:rFonts w:ascii="Verdana" w:hAnsi="Verdana"/>
          <w:bCs/>
        </w:rPr>
        <w:t>The student is open, receptive, empathetic and sensitive to the problems of clients in a foreign language as well.</w:t>
      </w:r>
    </w:p>
    <w:p w14:paraId="4024A24C" w14:textId="77777777" w:rsidR="002D560B" w:rsidRPr="006C0888" w:rsidRDefault="002D560B" w:rsidP="002D560B">
      <w:pPr>
        <w:pStyle w:val="Listaszerbekezds"/>
        <w:widowControl w:val="0"/>
        <w:spacing w:line="240" w:lineRule="auto"/>
        <w:jc w:val="both"/>
        <w:rPr>
          <w:rFonts w:ascii="Verdana" w:hAnsi="Verdana"/>
          <w:bCs/>
        </w:rPr>
      </w:pPr>
    </w:p>
    <w:p w14:paraId="58730205" w14:textId="77777777" w:rsidR="002D560B" w:rsidRDefault="002D560B" w:rsidP="002D560B">
      <w:pPr>
        <w:pStyle w:val="Listaszerbekezds"/>
        <w:widowControl w:val="0"/>
        <w:spacing w:line="240" w:lineRule="auto"/>
        <w:jc w:val="both"/>
        <w:rPr>
          <w:rFonts w:ascii="Verdana" w:hAnsi="Verdana"/>
          <w:bCs/>
        </w:rPr>
      </w:pPr>
    </w:p>
    <w:p w14:paraId="4F214D70" w14:textId="77777777" w:rsidR="002D560B" w:rsidRPr="002A1A38" w:rsidRDefault="002D560B" w:rsidP="002D560B">
      <w:pPr>
        <w:pStyle w:val="Listaszerbekezds"/>
        <w:widowControl w:val="0"/>
        <w:spacing w:line="240" w:lineRule="auto"/>
        <w:jc w:val="both"/>
        <w:rPr>
          <w:rFonts w:ascii="Verdana" w:hAnsi="Verdana"/>
          <w:b/>
        </w:rPr>
      </w:pPr>
      <w:r w:rsidRPr="002A1A38">
        <w:rPr>
          <w:rFonts w:ascii="Verdana" w:hAnsi="Verdana"/>
          <w:b/>
        </w:rPr>
        <w:t>Specified competences:</w:t>
      </w:r>
    </w:p>
    <w:p w14:paraId="4BA49070" w14:textId="77777777" w:rsidR="002D560B" w:rsidRDefault="002D560B" w:rsidP="002D560B">
      <w:pPr>
        <w:pStyle w:val="Listaszerbekezds"/>
        <w:widowControl w:val="0"/>
        <w:spacing w:line="240" w:lineRule="auto"/>
        <w:jc w:val="both"/>
        <w:rPr>
          <w:rFonts w:ascii="Verdana" w:hAnsi="Verdana"/>
          <w:bCs/>
        </w:rPr>
      </w:pPr>
    </w:p>
    <w:p w14:paraId="0345EED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 xml:space="preserve">On successful completion of the course, students should be open and receptive to, as well as active in learning about and applying the technological and methodological developments of law enforcement disciplines, including cooperation in these areas, in the target language. </w:t>
      </w:r>
    </w:p>
    <w:p w14:paraId="2CE91D0E"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t>Students should be open to acquiring new and specific knowledge of law enforcement activities in relation to new tools and methods.</w:t>
      </w:r>
    </w:p>
    <w:p w14:paraId="060C5F3C" w14:textId="77777777" w:rsidR="002D560B" w:rsidRDefault="002D560B" w:rsidP="002D560B">
      <w:pPr>
        <w:pStyle w:val="Listaszerbekezds"/>
        <w:widowControl w:val="0"/>
        <w:spacing w:line="240" w:lineRule="auto"/>
        <w:jc w:val="both"/>
        <w:rPr>
          <w:rFonts w:ascii="Verdana" w:hAnsi="Verdana"/>
          <w:bCs/>
        </w:rPr>
      </w:pPr>
    </w:p>
    <w:p w14:paraId="23AE2D4E"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Autonomy and responsibility: </w:t>
      </w:r>
    </w:p>
    <w:p w14:paraId="6C0CDF20" w14:textId="77777777" w:rsidR="002D560B" w:rsidRPr="006C0888" w:rsidRDefault="002D560B" w:rsidP="002D560B">
      <w:pPr>
        <w:pStyle w:val="Listaszerbekezds"/>
        <w:widowControl w:val="0"/>
        <w:spacing w:line="240" w:lineRule="auto"/>
        <w:jc w:val="both"/>
        <w:rPr>
          <w:rFonts w:ascii="Verdana" w:hAnsi="Verdana"/>
          <w:b/>
          <w:color w:val="000000" w:themeColor="text1"/>
        </w:rPr>
      </w:pPr>
      <w:r w:rsidRPr="006C0888">
        <w:rPr>
          <w:rFonts w:ascii="Verdana" w:hAnsi="Verdana"/>
          <w:b/>
          <w:color w:val="000000" w:themeColor="text1"/>
        </w:rPr>
        <w:t>Competences in the programme and outcome requirements:</w:t>
      </w:r>
    </w:p>
    <w:p w14:paraId="44D8CE01" w14:textId="77777777" w:rsidR="002D560B" w:rsidRDefault="002D560B" w:rsidP="002D560B">
      <w:pPr>
        <w:pStyle w:val="Listaszerbekezds"/>
        <w:widowControl w:val="0"/>
        <w:spacing w:line="240" w:lineRule="auto"/>
        <w:jc w:val="both"/>
        <w:rPr>
          <w:rFonts w:ascii="Verdana" w:hAnsi="Verdana"/>
          <w:color w:val="000000" w:themeColor="text1"/>
        </w:rPr>
      </w:pPr>
    </w:p>
    <w:p w14:paraId="4C63CE1C" w14:textId="77777777" w:rsidR="002D560B" w:rsidRPr="006C0888" w:rsidRDefault="002D560B" w:rsidP="002D560B">
      <w:pPr>
        <w:pStyle w:val="Listaszerbekezds"/>
        <w:widowControl w:val="0"/>
        <w:numPr>
          <w:ilvl w:val="0"/>
          <w:numId w:val="72"/>
        </w:numPr>
        <w:spacing w:line="240" w:lineRule="auto"/>
        <w:jc w:val="both"/>
        <w:rPr>
          <w:rFonts w:ascii="Verdana" w:hAnsi="Verdana"/>
          <w:b/>
          <w:color w:val="000000" w:themeColor="text1"/>
        </w:rPr>
      </w:pPr>
      <w:r w:rsidRPr="006C0888">
        <w:rPr>
          <w:rFonts w:ascii="Verdana" w:hAnsi="Verdana"/>
          <w:color w:val="000000" w:themeColor="text1"/>
        </w:rPr>
        <w:t>The student is capable of making decisions and giving orders independently and exercise them with appropriate responsibility in a foreign language as well.</w:t>
      </w:r>
    </w:p>
    <w:p w14:paraId="2BE6E888" w14:textId="77777777" w:rsidR="002D560B" w:rsidRPr="002A1A38" w:rsidRDefault="002D560B" w:rsidP="002D560B">
      <w:pPr>
        <w:pStyle w:val="Listaszerbekezds"/>
        <w:widowControl w:val="0"/>
        <w:spacing w:line="240" w:lineRule="auto"/>
        <w:jc w:val="both"/>
        <w:rPr>
          <w:rFonts w:ascii="Verdana" w:hAnsi="Verdana"/>
          <w:b/>
          <w:color w:val="FF0000"/>
        </w:rPr>
      </w:pPr>
    </w:p>
    <w:p w14:paraId="54737382" w14:textId="77777777" w:rsidR="002D560B" w:rsidRDefault="002D560B" w:rsidP="002D560B">
      <w:pPr>
        <w:pStyle w:val="Listaszerbekezds"/>
        <w:widowControl w:val="0"/>
        <w:spacing w:line="240" w:lineRule="auto"/>
        <w:jc w:val="both"/>
        <w:rPr>
          <w:rFonts w:ascii="Verdana" w:hAnsi="Verdana"/>
          <w:bCs/>
        </w:rPr>
      </w:pPr>
    </w:p>
    <w:p w14:paraId="6C2334B7" w14:textId="77777777" w:rsidR="002D560B" w:rsidRPr="002A1A38" w:rsidRDefault="002D560B" w:rsidP="002D560B">
      <w:pPr>
        <w:pStyle w:val="Listaszerbekezds"/>
        <w:widowControl w:val="0"/>
        <w:spacing w:line="240" w:lineRule="auto"/>
        <w:jc w:val="both"/>
        <w:rPr>
          <w:rFonts w:ascii="Verdana" w:hAnsi="Verdana"/>
          <w:b/>
        </w:rPr>
      </w:pPr>
      <w:r w:rsidRPr="002A1A38">
        <w:rPr>
          <w:rFonts w:ascii="Verdana" w:hAnsi="Verdana"/>
          <w:b/>
        </w:rPr>
        <w:t>Specified competences:</w:t>
      </w:r>
    </w:p>
    <w:p w14:paraId="1DAA3F4D" w14:textId="77777777" w:rsidR="002D560B" w:rsidRDefault="002D560B" w:rsidP="002D560B">
      <w:pPr>
        <w:pStyle w:val="Listaszerbekezds"/>
        <w:widowControl w:val="0"/>
        <w:spacing w:line="240" w:lineRule="auto"/>
        <w:jc w:val="both"/>
        <w:rPr>
          <w:rFonts w:ascii="Verdana" w:hAnsi="Verdana"/>
          <w:bCs/>
        </w:rPr>
      </w:pPr>
    </w:p>
    <w:p w14:paraId="274B3954" w14:textId="77777777" w:rsidR="002D560B" w:rsidRDefault="002D560B" w:rsidP="002D560B">
      <w:pPr>
        <w:pStyle w:val="Listaszerbekezds"/>
        <w:widowControl w:val="0"/>
        <w:numPr>
          <w:ilvl w:val="0"/>
          <w:numId w:val="72"/>
        </w:numPr>
        <w:spacing w:line="240" w:lineRule="auto"/>
        <w:jc w:val="both"/>
        <w:rPr>
          <w:rFonts w:ascii="Verdana" w:hAnsi="Verdana"/>
          <w:bCs/>
        </w:rPr>
      </w:pPr>
      <w:r w:rsidRPr="002A1A38">
        <w:rPr>
          <w:rFonts w:ascii="Verdana" w:hAnsi="Verdana"/>
          <w:bCs/>
        </w:rPr>
        <w:lastRenderedPageBreak/>
        <w:t>On successful completion of the course, students should be able to take on responsibility for professional development, acquisition of up-to-date knowledge of their profession, including technical language.</w:t>
      </w:r>
    </w:p>
    <w:p w14:paraId="0BE30284" w14:textId="77777777" w:rsidR="002D560B" w:rsidRPr="00702C21" w:rsidRDefault="002D560B" w:rsidP="002D560B">
      <w:pPr>
        <w:widowControl w:val="0"/>
        <w:spacing w:line="240" w:lineRule="auto"/>
        <w:ind w:left="426"/>
        <w:jc w:val="both"/>
        <w:rPr>
          <w:rFonts w:ascii="Verdana" w:hAnsi="Verdana"/>
          <w:bCs/>
        </w:rPr>
      </w:pPr>
    </w:p>
    <w:p w14:paraId="1EE441DF" w14:textId="77777777" w:rsidR="002D560B" w:rsidRPr="008E2772" w:rsidRDefault="002D560B" w:rsidP="00CF6A71">
      <w:pPr>
        <w:widowControl w:val="0"/>
        <w:numPr>
          <w:ilvl w:val="0"/>
          <w:numId w:val="559"/>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Rendészeti szaknyelv 1, RINYB64</w:t>
      </w:r>
    </w:p>
    <w:p w14:paraId="35BFB92A" w14:textId="77777777" w:rsidR="002D560B" w:rsidRPr="008E2772" w:rsidRDefault="002D560B" w:rsidP="00CF6A71">
      <w:pPr>
        <w:widowControl w:val="0"/>
        <w:numPr>
          <w:ilvl w:val="0"/>
          <w:numId w:val="559"/>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172F6018" w14:textId="77777777" w:rsidR="002D560B" w:rsidRPr="00284022" w:rsidRDefault="002D560B" w:rsidP="002D560B">
      <w:pPr>
        <w:widowControl w:val="0"/>
        <w:tabs>
          <w:tab w:val="left" w:pos="709"/>
          <w:tab w:val="left" w:pos="993"/>
        </w:tabs>
        <w:spacing w:line="240" w:lineRule="auto"/>
        <w:ind w:left="426"/>
        <w:jc w:val="both"/>
        <w:rPr>
          <w:rFonts w:ascii="Verdana" w:hAnsi="Verdana"/>
          <w:bCs/>
        </w:rPr>
      </w:pPr>
      <w:r w:rsidRPr="008E2772">
        <w:rPr>
          <w:rFonts w:ascii="Verdana" w:hAnsi="Verdana"/>
          <w:b/>
        </w:rPr>
        <w:t xml:space="preserve"> </w:t>
      </w:r>
      <w:bookmarkStart w:id="47" w:name="_Hlk149419322"/>
      <w:r w:rsidRPr="00284022">
        <w:rPr>
          <w:rFonts w:ascii="Verdana" w:hAnsi="Verdana"/>
          <w:bCs/>
        </w:rPr>
        <w:t xml:space="preserve">A nyelvi képzés keretén belül az alábbi témaköröket dolgozzuk fel időarányosan, a szakirányok profiljának megfelelően: </w:t>
      </w:r>
    </w:p>
    <w:p w14:paraId="0F863869" w14:textId="77777777" w:rsidR="002D560B" w:rsidRPr="00CB16E1" w:rsidRDefault="002D560B" w:rsidP="00CF6A71">
      <w:pPr>
        <w:widowControl w:val="0"/>
        <w:numPr>
          <w:ilvl w:val="1"/>
          <w:numId w:val="559"/>
        </w:numPr>
        <w:tabs>
          <w:tab w:val="left" w:pos="709"/>
          <w:tab w:val="left" w:pos="993"/>
        </w:tabs>
        <w:spacing w:line="240" w:lineRule="auto"/>
        <w:ind w:left="426" w:firstLine="0"/>
        <w:jc w:val="both"/>
        <w:rPr>
          <w:rFonts w:ascii="Verdana" w:hAnsi="Verdana"/>
          <w:bCs/>
        </w:rPr>
      </w:pPr>
      <w:r w:rsidRPr="00CB16E1">
        <w:rPr>
          <w:rFonts w:ascii="Verdana" w:hAnsi="Verdana"/>
          <w:bCs/>
        </w:rPr>
        <w:t>1</w:t>
      </w:r>
      <w:r>
        <w:rPr>
          <w:rFonts w:ascii="Verdana" w:hAnsi="Verdana"/>
          <w:bCs/>
        </w:rPr>
        <w:t>2</w:t>
      </w:r>
      <w:r w:rsidRPr="00CB16E1">
        <w:rPr>
          <w:rFonts w:ascii="Verdana" w:hAnsi="Verdana"/>
          <w:bCs/>
        </w:rPr>
        <w:t>.1.Biztonságtechnika,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w:t>
      </w:r>
    </w:p>
    <w:p w14:paraId="2B2ED6C2" w14:textId="77777777" w:rsidR="002D560B" w:rsidRPr="00284022" w:rsidRDefault="002D560B" w:rsidP="00CF6A71">
      <w:pPr>
        <w:widowControl w:val="0"/>
        <w:numPr>
          <w:ilvl w:val="1"/>
          <w:numId w:val="559"/>
        </w:numPr>
        <w:tabs>
          <w:tab w:val="left" w:pos="709"/>
          <w:tab w:val="left" w:pos="993"/>
          <w:tab w:val="num" w:pos="2069"/>
        </w:tabs>
        <w:spacing w:line="240" w:lineRule="auto"/>
        <w:ind w:left="426" w:firstLine="0"/>
        <w:jc w:val="both"/>
        <w:rPr>
          <w:rFonts w:ascii="Verdana" w:hAnsi="Verdana"/>
        </w:rPr>
      </w:pPr>
      <w:bookmarkStart w:id="48" w:name="_Hlk149419407"/>
      <w:bookmarkEnd w:id="47"/>
      <w:r w:rsidRPr="00284022">
        <w:rPr>
          <w:rFonts w:ascii="Verdana" w:hAnsi="Verdana"/>
        </w:rPr>
        <w:t>Within foreign language education, the following topics are addressed pro rata temporis and according to specialisation profiles:</w:t>
      </w:r>
    </w:p>
    <w:p w14:paraId="3EF1964F" w14:textId="77777777" w:rsidR="002D560B" w:rsidRPr="008E2772" w:rsidRDefault="002D560B" w:rsidP="002D560B">
      <w:pPr>
        <w:widowControl w:val="0"/>
        <w:tabs>
          <w:tab w:val="left" w:pos="709"/>
          <w:tab w:val="left" w:pos="993"/>
        </w:tabs>
        <w:spacing w:line="240" w:lineRule="auto"/>
        <w:ind w:left="426"/>
        <w:jc w:val="both"/>
        <w:rPr>
          <w:rFonts w:ascii="Verdana" w:hAnsi="Verdana"/>
          <w:bCs/>
        </w:rPr>
      </w:pPr>
      <w:r w:rsidRPr="00195C2E">
        <w:rPr>
          <w:rFonts w:ascii="Verdana" w:hAnsi="Verdana"/>
          <w:bCs/>
        </w:rPr>
        <w:t>1</w:t>
      </w:r>
      <w:r>
        <w:rPr>
          <w:rFonts w:ascii="Verdana" w:hAnsi="Verdana"/>
          <w:bCs/>
        </w:rPr>
        <w:t>2</w:t>
      </w:r>
      <w:r w:rsidRPr="00195C2E">
        <w:rPr>
          <w:rFonts w:ascii="Verdana" w:hAnsi="Verdana"/>
          <w:bCs/>
        </w:rPr>
        <w:t>.2.1 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w:t>
      </w:r>
      <w:bookmarkEnd w:id="48"/>
    </w:p>
    <w:p w14:paraId="552039A0" w14:textId="77777777" w:rsidR="002D560B" w:rsidRPr="008E2772" w:rsidRDefault="002D560B" w:rsidP="00CF6A71">
      <w:pPr>
        <w:widowControl w:val="0"/>
        <w:numPr>
          <w:ilvl w:val="0"/>
          <w:numId w:val="559"/>
        </w:numPr>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Első év, tavaszi félév</w:t>
      </w:r>
    </w:p>
    <w:p w14:paraId="504FA2AA" w14:textId="77777777" w:rsidR="002D560B" w:rsidRDefault="002D560B" w:rsidP="00CF6A71">
      <w:pPr>
        <w:widowControl w:val="0"/>
        <w:numPr>
          <w:ilvl w:val="0"/>
          <w:numId w:val="559"/>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1A20310C" w14:textId="77777777" w:rsidR="002D560B" w:rsidRPr="008E2772" w:rsidRDefault="002D560B" w:rsidP="002D560B">
      <w:pPr>
        <w:widowControl w:val="0"/>
        <w:spacing w:line="240" w:lineRule="auto"/>
        <w:ind w:left="426"/>
        <w:jc w:val="both"/>
        <w:rPr>
          <w:rFonts w:ascii="Verdana" w:hAnsi="Verdana"/>
          <w:bCs/>
        </w:rPr>
      </w:pPr>
      <w:r w:rsidRPr="00CB16E1">
        <w:rPr>
          <w:rFonts w:ascii="Verdana" w:hAnsi="Verdana"/>
          <w:bCs/>
        </w:rPr>
        <w:t>Ha az igazolatlan hiányzások száma meghaladja a 2 alkalmat, a hallgató a félév elfogadásáért beszámolni köteles. Ellenkező esetben a hallgató nem kaphat aláírást és gyakorlati jegyet sem. Igazolt hiányzásnak számít az orvosi igazolás, az Erasmus mobilitás, az ügyelet és az engedéllyel való távollét.</w:t>
      </w:r>
    </w:p>
    <w:p w14:paraId="6006524E" w14:textId="77777777" w:rsidR="002D560B" w:rsidRPr="00CB16E1" w:rsidRDefault="002D560B" w:rsidP="00CF6A71">
      <w:pPr>
        <w:widowControl w:val="0"/>
        <w:numPr>
          <w:ilvl w:val="0"/>
          <w:numId w:val="559"/>
        </w:numPr>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6D9055F9" w14:textId="77777777" w:rsidR="002D560B" w:rsidRPr="00CB16E1" w:rsidRDefault="002D560B" w:rsidP="002D560B">
      <w:pPr>
        <w:widowControl w:val="0"/>
        <w:spacing w:line="240" w:lineRule="auto"/>
        <w:ind w:left="426"/>
        <w:jc w:val="both"/>
        <w:rPr>
          <w:rFonts w:ascii="Verdana" w:hAnsi="Verdana"/>
          <w:bCs/>
        </w:rPr>
      </w:pPr>
      <w:r w:rsidRPr="00CB16E1">
        <w:rPr>
          <w:rFonts w:ascii="Verdana" w:hAnsi="Verdana"/>
          <w:bCs/>
        </w:rPr>
        <w:t xml:space="preserve">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tantárgy ötfokozatú gyakorlati jeggyel zárul, mely a félévközi feladatok értékeléséből </w:t>
      </w:r>
      <w:r w:rsidRPr="00CB16E1">
        <w:rPr>
          <w:rFonts w:ascii="Verdana" w:hAnsi="Verdana"/>
          <w:bCs/>
        </w:rPr>
        <w:lastRenderedPageBreak/>
        <w:t>tevődik össze. A zárthelyi dolgozatok 60% -ig elégtelen jeggyel, 70%-ig elégséges jeggyel, 80%-ig közepes jeggyel, 90%-ig jó jeggyel, és 90%-tól jelessel értékelhetők. A kontaktórákon az oktató tanár folyamatosan felméri szóban és írásban a tananyag elsajátításának fokát, és nem kielégítő eredmény esetén pótfeladatokkal látja el a hallgatót, aminek teljesítését szigorúan és pontosan ellenőrzi. A félévenként íratott 3 zárthelyi dolgozat megírása valamennyi hallgató számára kötelező, továbbá a beadandók, a power point prezentációk és az elvárható projektmunkák abszolválása is kötelező.  A meg nem írt zárthelyi dolgozatok a 14. hétig pótolhatók és javíthatók.</w:t>
      </w:r>
    </w:p>
    <w:p w14:paraId="553F10EA" w14:textId="77777777" w:rsidR="002D560B" w:rsidRDefault="002D560B" w:rsidP="00CF6A71">
      <w:pPr>
        <w:widowControl w:val="0"/>
        <w:numPr>
          <w:ilvl w:val="0"/>
          <w:numId w:val="559"/>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6F78CABB" w14:textId="77777777" w:rsidR="002D560B" w:rsidRPr="00CB16E1" w:rsidRDefault="002D560B" w:rsidP="002D560B">
      <w:pPr>
        <w:widowControl w:val="0"/>
        <w:spacing w:line="240" w:lineRule="auto"/>
        <w:ind w:left="426"/>
        <w:jc w:val="both"/>
        <w:rPr>
          <w:rFonts w:ascii="Verdana" w:hAnsi="Verdana"/>
          <w:b/>
          <w:bCs/>
        </w:rPr>
      </w:pPr>
      <w:r w:rsidRPr="00CB16E1">
        <w:rPr>
          <w:rFonts w:ascii="Verdana" w:hAnsi="Verdana"/>
          <w:b/>
          <w:bCs/>
        </w:rPr>
        <w:t>1</w:t>
      </w:r>
      <w:r>
        <w:rPr>
          <w:rFonts w:ascii="Verdana" w:hAnsi="Verdana"/>
          <w:b/>
          <w:bCs/>
        </w:rPr>
        <w:t>6</w:t>
      </w:r>
      <w:r w:rsidRPr="00CB16E1">
        <w:rPr>
          <w:rFonts w:ascii="Verdana" w:hAnsi="Verdana"/>
          <w:b/>
          <w:bCs/>
        </w:rPr>
        <w:t>.1.</w:t>
      </w:r>
      <w:r w:rsidRPr="00CB16E1">
        <w:rPr>
          <w:rFonts w:ascii="Verdana" w:hAnsi="Verdana"/>
          <w:b/>
          <w:bCs/>
        </w:rPr>
        <w:tab/>
        <w:t xml:space="preserve">Az aláírás megszerzésének feltételei: </w:t>
      </w:r>
    </w:p>
    <w:p w14:paraId="08064D17" w14:textId="77777777" w:rsidR="002D560B" w:rsidRPr="00CB16E1" w:rsidRDefault="002D560B" w:rsidP="002D560B">
      <w:pPr>
        <w:widowControl w:val="0"/>
        <w:spacing w:line="240" w:lineRule="auto"/>
        <w:ind w:left="426"/>
        <w:jc w:val="both"/>
        <w:rPr>
          <w:rFonts w:ascii="Verdana" w:hAnsi="Verdana"/>
        </w:rPr>
      </w:pPr>
      <w:r w:rsidRPr="00CB16E1">
        <w:rPr>
          <w:rFonts w:ascii="Verdana" w:hAnsi="Verdana"/>
        </w:rPr>
        <w:t>Az aláírás megszerzésének feltétele a 15. pontban meghatározott arányú részvétel a foglalkozásokon és a 16. pontban meghatározott félévközi feladatok legalább elégséges teljesítése.</w:t>
      </w:r>
    </w:p>
    <w:p w14:paraId="74C82738" w14:textId="77777777" w:rsidR="002D560B" w:rsidRPr="00CB16E1" w:rsidRDefault="002D560B" w:rsidP="002D560B">
      <w:pPr>
        <w:widowControl w:val="0"/>
        <w:spacing w:line="240" w:lineRule="auto"/>
        <w:ind w:left="426"/>
        <w:jc w:val="both"/>
        <w:rPr>
          <w:rFonts w:ascii="Verdana" w:hAnsi="Verdana"/>
          <w:b/>
          <w:bCs/>
        </w:rPr>
      </w:pPr>
      <w:r w:rsidRPr="00CB16E1">
        <w:rPr>
          <w:rFonts w:ascii="Verdana" w:hAnsi="Verdana"/>
          <w:b/>
          <w:bCs/>
        </w:rPr>
        <w:t>1</w:t>
      </w:r>
      <w:r>
        <w:rPr>
          <w:rFonts w:ascii="Verdana" w:hAnsi="Verdana"/>
          <w:b/>
          <w:bCs/>
        </w:rPr>
        <w:t>6</w:t>
      </w:r>
      <w:r w:rsidRPr="00CB16E1">
        <w:rPr>
          <w:rFonts w:ascii="Verdana" w:hAnsi="Verdana"/>
          <w:b/>
          <w:bCs/>
        </w:rPr>
        <w:t>.2.</w:t>
      </w:r>
      <w:r w:rsidRPr="00CB16E1">
        <w:rPr>
          <w:rFonts w:ascii="Verdana" w:hAnsi="Verdana"/>
          <w:b/>
          <w:bCs/>
        </w:rPr>
        <w:tab/>
        <w:t xml:space="preserve">Az értékelés: </w:t>
      </w:r>
    </w:p>
    <w:p w14:paraId="3D959491" w14:textId="77777777" w:rsidR="002D560B" w:rsidRPr="00CB16E1" w:rsidRDefault="002D560B" w:rsidP="002D560B">
      <w:pPr>
        <w:widowControl w:val="0"/>
        <w:spacing w:line="240" w:lineRule="auto"/>
        <w:ind w:left="426"/>
        <w:jc w:val="both"/>
        <w:rPr>
          <w:rFonts w:ascii="Verdana" w:hAnsi="Verdana"/>
        </w:rPr>
      </w:pPr>
      <w:r w:rsidRPr="00CB16E1">
        <w:rPr>
          <w:rFonts w:ascii="Verdana" w:hAnsi="Verdana"/>
        </w:rPr>
        <w:t>A félévenként megíratott 3 Zh-t ötös skálán értékeljük, valamint az órai munkát és az idegen nyelvű prezentációkat, továbbá a beadandó munkákat (fogalmazás, fordítás, projekt munkák, kutatás és egyebek idegen nyelven).  Ötfokozatú gyakorlati jeggyel zárul a félév.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2E715705" w14:textId="77777777" w:rsidR="002D560B" w:rsidRPr="00CB16E1" w:rsidRDefault="002D560B" w:rsidP="002D560B">
      <w:pPr>
        <w:widowControl w:val="0"/>
        <w:spacing w:line="240" w:lineRule="auto"/>
        <w:ind w:left="426"/>
        <w:jc w:val="both"/>
        <w:rPr>
          <w:rFonts w:ascii="Verdana" w:hAnsi="Verdana"/>
          <w:b/>
          <w:bCs/>
        </w:rPr>
      </w:pPr>
      <w:r w:rsidRPr="00CB16E1">
        <w:rPr>
          <w:rFonts w:ascii="Verdana" w:hAnsi="Verdana"/>
          <w:b/>
          <w:bCs/>
        </w:rPr>
        <w:t>1</w:t>
      </w:r>
      <w:r>
        <w:rPr>
          <w:rFonts w:ascii="Verdana" w:hAnsi="Verdana"/>
          <w:b/>
          <w:bCs/>
        </w:rPr>
        <w:t>6</w:t>
      </w:r>
      <w:r w:rsidRPr="00CB16E1">
        <w:rPr>
          <w:rFonts w:ascii="Verdana" w:hAnsi="Verdana"/>
          <w:b/>
          <w:bCs/>
        </w:rPr>
        <w:t>.3.</w:t>
      </w:r>
      <w:r w:rsidRPr="00CB16E1">
        <w:rPr>
          <w:rFonts w:ascii="Verdana" w:hAnsi="Verdana"/>
          <w:b/>
          <w:bCs/>
        </w:rPr>
        <w:tab/>
        <w:t xml:space="preserve">A kreditek megszerzésének feltételei: </w:t>
      </w:r>
    </w:p>
    <w:p w14:paraId="4D241436" w14:textId="77777777" w:rsidR="002D560B" w:rsidRDefault="002D560B" w:rsidP="002D560B">
      <w:pPr>
        <w:widowControl w:val="0"/>
        <w:spacing w:line="240" w:lineRule="auto"/>
        <w:ind w:left="426"/>
        <w:jc w:val="both"/>
        <w:rPr>
          <w:rFonts w:ascii="Verdana" w:hAnsi="Verdana"/>
        </w:rPr>
      </w:pPr>
      <w:r w:rsidRPr="00E1267F">
        <w:rPr>
          <w:rFonts w:ascii="Verdana" w:hAnsi="Verdana"/>
        </w:rPr>
        <w:t>A kreditek megszerzésének feltétele az aláírás megszerzése, és a legalább elégséges gyakorlati jegy</w:t>
      </w:r>
      <w:r>
        <w:rPr>
          <w:rFonts w:ascii="Verdana" w:hAnsi="Verdana"/>
        </w:rPr>
        <w:t>.</w:t>
      </w:r>
    </w:p>
    <w:p w14:paraId="7C283AB3" w14:textId="77777777" w:rsidR="002D560B" w:rsidRPr="008131A7" w:rsidRDefault="002D560B" w:rsidP="002D560B">
      <w:pPr>
        <w:widowControl w:val="0"/>
        <w:spacing w:line="240" w:lineRule="auto"/>
        <w:ind w:left="426"/>
        <w:jc w:val="both"/>
        <w:rPr>
          <w:rFonts w:ascii="Verdana" w:hAnsi="Verdana"/>
        </w:rPr>
      </w:pPr>
      <w:r w:rsidRPr="00284022">
        <w:rPr>
          <w:rFonts w:ascii="Verdana" w:hAnsi="Verdana"/>
        </w:rPr>
        <w:t>A tantárgy ismeretanyaga a szaknyelvi szigorlat része a 4. félévben.</w:t>
      </w:r>
    </w:p>
    <w:p w14:paraId="2E60D220" w14:textId="77777777" w:rsidR="002D560B" w:rsidRPr="008E2772" w:rsidRDefault="002D560B" w:rsidP="002D560B">
      <w:pPr>
        <w:widowControl w:val="0"/>
        <w:tabs>
          <w:tab w:val="left" w:pos="993"/>
        </w:tabs>
        <w:spacing w:line="240" w:lineRule="auto"/>
        <w:ind w:left="426"/>
        <w:jc w:val="both"/>
        <w:rPr>
          <w:rFonts w:ascii="Verdana" w:hAnsi="Verdana"/>
        </w:rPr>
      </w:pPr>
    </w:p>
    <w:p w14:paraId="5369DB15" w14:textId="77777777" w:rsidR="002D560B" w:rsidRPr="008131A7" w:rsidRDefault="002D560B" w:rsidP="00CF6A71">
      <w:pPr>
        <w:widowControl w:val="0"/>
        <w:numPr>
          <w:ilvl w:val="0"/>
          <w:numId w:val="559"/>
        </w:numPr>
        <w:spacing w:line="240" w:lineRule="auto"/>
        <w:ind w:left="426" w:hanging="142"/>
        <w:jc w:val="both"/>
        <w:rPr>
          <w:rFonts w:ascii="Verdana" w:hAnsi="Verdana"/>
          <w:bCs/>
        </w:rPr>
      </w:pPr>
      <w:r w:rsidRPr="008E2772">
        <w:rPr>
          <w:rFonts w:ascii="Verdana" w:hAnsi="Verdana"/>
          <w:b/>
          <w:bCs/>
        </w:rPr>
        <w:t>Irodalomjegyzék:</w:t>
      </w:r>
    </w:p>
    <w:p w14:paraId="1F069D15"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Angol</w:t>
      </w:r>
    </w:p>
    <w:p w14:paraId="5BC4EA0C"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Charles Boyle &amp; Ileana Chersan: English for Law Enforcement, Oxford, Macmillan. 2009. ISBN: 9780230732582.</w:t>
      </w:r>
    </w:p>
    <w:p w14:paraId="2C53A9C6" w14:textId="77777777" w:rsidR="002D560B" w:rsidRDefault="002D560B" w:rsidP="002D560B">
      <w:pPr>
        <w:widowControl w:val="0"/>
        <w:spacing w:line="240" w:lineRule="auto"/>
        <w:ind w:left="426"/>
        <w:jc w:val="both"/>
        <w:rPr>
          <w:rFonts w:ascii="Verdana" w:hAnsi="Verdana"/>
          <w:bCs/>
        </w:rPr>
      </w:pPr>
      <w:r w:rsidRPr="008131A7">
        <w:rPr>
          <w:rFonts w:ascii="Verdana" w:hAnsi="Verdana"/>
          <w:bCs/>
        </w:rPr>
        <w:t>2. Ürmösné Dr. Simon Gabriella: Technical English for officers. Ludovika Egyetemi Kiadó. 2018. ISBN: 9786155845338</w:t>
      </w:r>
    </w:p>
    <w:p w14:paraId="20A4DB7C"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 xml:space="preserve">3. Ürmösné Dr. Simon Gabriella: Technical English for officers 2. Novissima Kiadó. 2024. ISBN: </w:t>
      </w:r>
      <w:r w:rsidRPr="00FD4615">
        <w:rPr>
          <w:rFonts w:ascii="Verdana" w:hAnsi="Verdana"/>
          <w:bCs/>
        </w:rPr>
        <w:t>978-615-6484-35-2</w:t>
      </w:r>
    </w:p>
    <w:p w14:paraId="6F84F39E"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4</w:t>
      </w:r>
      <w:r w:rsidRPr="008131A7">
        <w:rPr>
          <w:rFonts w:ascii="Verdana" w:hAnsi="Verdana"/>
          <w:bCs/>
        </w:rPr>
        <w:t xml:space="preserve">.Ürmösné-Borszéki-Barnucz-Uricska: Angol-magyar, magyar angol rendészeti, határrendészeti és idegenrendészeti szakszótár. Ludovika Egyetemi Kiadó, Budapest. 2021. ISBN: 9789635314515 </w:t>
      </w:r>
    </w:p>
    <w:p w14:paraId="5A82F0DA"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5</w:t>
      </w:r>
      <w:r w:rsidRPr="008131A7">
        <w:rPr>
          <w:rFonts w:ascii="Verdana" w:hAnsi="Verdana"/>
          <w:bCs/>
        </w:rPr>
        <w:t>. Acsai, György et al: Crime and Law Enforcement, In: Ruzsonyi, Péter (szerk.) Közbiztonság: Fenntartható biztonság és társadalmi környezet tanulmányok III. Budapest, Ludovika Egyetemi Kiadó (2020) pp. 1419-1720.</w:t>
      </w:r>
    </w:p>
    <w:p w14:paraId="6C5ED028"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Német</w:t>
      </w:r>
    </w:p>
    <w:p w14:paraId="0C647D21"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1</w:t>
      </w:r>
      <w:r w:rsidRPr="008131A7">
        <w:rPr>
          <w:rFonts w:ascii="Verdana" w:hAnsi="Verdana"/>
          <w:bCs/>
        </w:rPr>
        <w:t>. Ilosvay Lívia: Magyar-német Rendészeti Szaknyelvi Szótár. Dialóg Campus Kiadó, Budapest, 2017., ISBN 978-615-5380-43-4</w:t>
      </w:r>
    </w:p>
    <w:p w14:paraId="0621125D"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2</w:t>
      </w:r>
      <w:r w:rsidRPr="008131A7">
        <w:rPr>
          <w:rFonts w:ascii="Verdana" w:hAnsi="Verdana"/>
          <w:bCs/>
        </w:rPr>
        <w:t>.Nikolett Veres-Faddi-Gabriella Ürmösné Simon: Fachdeutsch für Offiziere, Ludovika University Press, Budapest, 2021 ISBN 978-963-531-620-5</w:t>
      </w:r>
    </w:p>
    <w:p w14:paraId="3DCA362E"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lastRenderedPageBreak/>
        <w:t>3</w:t>
      </w:r>
      <w:r w:rsidRPr="008131A7">
        <w:rPr>
          <w:rFonts w:ascii="Verdana" w:hAnsi="Verdana"/>
          <w:bCs/>
        </w:rPr>
        <w:t>. Ilosvay Lívia-Faddi Nikolett: Fachsprache Deutsch mit Aufgaben und Ergänzungsmaterialien. Ludovika Kiadó, 2020.</w:t>
      </w:r>
    </w:p>
    <w:p w14:paraId="118D45A0"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4</w:t>
      </w:r>
      <w:r w:rsidRPr="008131A7">
        <w:rPr>
          <w:rFonts w:ascii="Verdana" w:hAnsi="Verdana"/>
          <w:bCs/>
        </w:rPr>
        <w:t>. Mitteleuropäische Polizeiakademie (MEPA): MEPA-Fachjournal:Cybercrime, Sicherheitsakademie, Bundesministerium für Inneres,Zentrales Koordinationsbüro der MEPA, Wien,2020</w:t>
      </w:r>
    </w:p>
    <w:p w14:paraId="73B4C677"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5</w:t>
      </w:r>
      <w:r w:rsidRPr="008131A7">
        <w:rPr>
          <w:rFonts w:ascii="Verdana" w:hAnsi="Verdana"/>
          <w:bCs/>
        </w:rPr>
        <w:t>.  Mitteleuropäische Polizeiakademie (MEPA): MEPA-Fachjournal:Illegale Migration von morgen, Sicherheitsakademie, Bundesministerium für Inneres,Zentrales Koordinationsbüro der MEPA, Wien,2021</w:t>
      </w:r>
    </w:p>
    <w:p w14:paraId="792EBE09"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Orosz</w:t>
      </w:r>
    </w:p>
    <w:p w14:paraId="113D5463"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Sibalinné Dr. Fekete Katalin - Szűcs Gáborné dr.: Orosz szakmai szituációk B1 szinten. Dialóg Campus Kiadó, Budapest. 2017. (ISBN 978-615-5764-66-0)</w:t>
      </w:r>
    </w:p>
    <w:p w14:paraId="78DB09D7"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Kínai</w:t>
      </w:r>
    </w:p>
    <w:p w14:paraId="06157FEF"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 xml:space="preserve">1. </w:t>
      </w:r>
      <w:r w:rsidRPr="008131A7">
        <w:rPr>
          <w:rFonts w:ascii="Microsoft JhengHei" w:eastAsia="Microsoft JhengHei" w:hAnsi="Microsoft JhengHei" w:cs="Microsoft JhengHei" w:hint="eastAsia"/>
          <w:bCs/>
        </w:rPr>
        <w:t>汉语会话</w:t>
      </w:r>
      <w:r w:rsidRPr="008131A7">
        <w:rPr>
          <w:rFonts w:ascii="Verdana" w:hAnsi="Verdana"/>
          <w:bCs/>
        </w:rPr>
        <w:t>301</w:t>
      </w:r>
      <w:r w:rsidRPr="008131A7">
        <w:rPr>
          <w:rFonts w:ascii="MS Gothic" w:eastAsia="MS Gothic" w:hAnsi="MS Gothic" w:cs="MS Gothic" w:hint="eastAsia"/>
          <w:bCs/>
        </w:rPr>
        <w:t>句</w:t>
      </w:r>
      <w:r w:rsidRPr="008131A7">
        <w:rPr>
          <w:rFonts w:ascii="Verdana" w:hAnsi="Verdana"/>
          <w:bCs/>
        </w:rPr>
        <w:t xml:space="preserve">/Conversational Chinese 301 A kötet (Kang Yuhua </w:t>
      </w:r>
      <w:r w:rsidRPr="008131A7">
        <w:rPr>
          <w:rFonts w:ascii="MS Gothic" w:eastAsia="MS Gothic" w:hAnsi="MS Gothic" w:cs="MS Gothic" w:hint="eastAsia"/>
          <w:bCs/>
        </w:rPr>
        <w:t>康玉</w:t>
      </w:r>
      <w:r w:rsidRPr="008131A7">
        <w:rPr>
          <w:rFonts w:ascii="Microsoft JhengHei" w:eastAsia="Microsoft JhengHei" w:hAnsi="Microsoft JhengHei" w:cs="Microsoft JhengHei" w:hint="eastAsia"/>
          <w:bCs/>
        </w:rPr>
        <w:t>华</w:t>
      </w:r>
      <w:r w:rsidRPr="008131A7">
        <w:rPr>
          <w:rFonts w:ascii="Verdana" w:hAnsi="Verdana"/>
          <w:bCs/>
        </w:rPr>
        <w:t xml:space="preserve"> – Lai Siping </w:t>
      </w:r>
      <w:r w:rsidRPr="008131A7">
        <w:rPr>
          <w:rFonts w:ascii="MS Gothic" w:eastAsia="MS Gothic" w:hAnsi="MS Gothic" w:cs="MS Gothic" w:hint="eastAsia"/>
          <w:bCs/>
        </w:rPr>
        <w:t>来思平</w:t>
      </w:r>
      <w:r w:rsidRPr="008131A7">
        <w:rPr>
          <w:rFonts w:ascii="Verdana" w:hAnsi="Verdana"/>
          <w:bCs/>
        </w:rPr>
        <w:t xml:space="preserve">: Hanyu huihua 301 ju </w:t>
      </w:r>
      <w:r w:rsidRPr="008131A7">
        <w:rPr>
          <w:rFonts w:ascii="Microsoft JhengHei" w:eastAsia="Microsoft JhengHei" w:hAnsi="Microsoft JhengHei" w:cs="Microsoft JhengHei" w:hint="eastAsia"/>
          <w:bCs/>
        </w:rPr>
        <w:t>汉语会话</w:t>
      </w:r>
      <w:r w:rsidRPr="008131A7">
        <w:rPr>
          <w:rFonts w:ascii="Verdana" w:hAnsi="Verdana"/>
          <w:bCs/>
        </w:rPr>
        <w:t>301</w:t>
      </w:r>
      <w:r w:rsidRPr="008131A7">
        <w:rPr>
          <w:rFonts w:ascii="MS Gothic" w:eastAsia="MS Gothic" w:hAnsi="MS Gothic" w:cs="MS Gothic" w:hint="eastAsia"/>
          <w:bCs/>
        </w:rPr>
        <w:t>句</w:t>
      </w:r>
      <w:r w:rsidRPr="008131A7">
        <w:rPr>
          <w:rFonts w:ascii="Verdana" w:hAnsi="Verdana"/>
          <w:bCs/>
        </w:rPr>
        <w:t>. Beijing Yuyan Daxue Chubanshe, 2008.) ISBN: 978-7-5619-1403-8/H 05014</w:t>
      </w:r>
    </w:p>
    <w:p w14:paraId="01D9AD00" w14:textId="77777777" w:rsidR="002D560B" w:rsidRPr="008131A7" w:rsidRDefault="002D560B" w:rsidP="002D560B">
      <w:pPr>
        <w:widowControl w:val="0"/>
        <w:spacing w:line="240" w:lineRule="auto"/>
        <w:ind w:left="426"/>
        <w:jc w:val="both"/>
        <w:rPr>
          <w:rFonts w:ascii="Verdana" w:hAnsi="Verdana"/>
          <w:bCs/>
        </w:rPr>
      </w:pPr>
    </w:p>
    <w:p w14:paraId="16CE7CD2"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w:t>
      </w:r>
      <w:r>
        <w:rPr>
          <w:rFonts w:ascii="Verdana" w:hAnsi="Verdana"/>
          <w:bCs/>
        </w:rPr>
        <w:t>7</w:t>
      </w:r>
      <w:r w:rsidRPr="008131A7">
        <w:rPr>
          <w:rFonts w:ascii="Verdana" w:hAnsi="Verdana"/>
          <w:bCs/>
        </w:rPr>
        <w:t>.2.</w:t>
      </w:r>
      <w:r w:rsidRPr="008131A7">
        <w:rPr>
          <w:rFonts w:ascii="Verdana" w:hAnsi="Verdana"/>
          <w:bCs/>
        </w:rPr>
        <w:tab/>
        <w:t>Ajánlott irodalom:</w:t>
      </w:r>
    </w:p>
    <w:p w14:paraId="0A973107"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Angol</w:t>
      </w:r>
    </w:p>
    <w:p w14:paraId="65408E84"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Ürmösné Dr. Simon Gabriella: Magyar-angol, angol-magyar rendészeti szakszótár. Dialóg Campus Kiadó, Budapest. 2019. ISBN: 978-615-6020-02-4</w:t>
      </w:r>
    </w:p>
    <w:p w14:paraId="78A847E6"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2</w:t>
      </w:r>
      <w:r w:rsidRPr="008131A7">
        <w:rPr>
          <w:rFonts w:ascii="Verdana" w:hAnsi="Verdana"/>
          <w:bCs/>
        </w:rPr>
        <w:t>. Dr. Borszéki Judit: Crime and Justice 1-2-3., Budapest, RTF Nyomda, 2011. ISBN: ISBN: ISBN:978-963-9543-82-9 21, ISBN: 978-963-9543-83-6 22, ISBN: 978-963-9543-84-3 23.</w:t>
      </w:r>
    </w:p>
    <w:p w14:paraId="6ADB3C9C"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Német</w:t>
      </w:r>
    </w:p>
    <w:p w14:paraId="77B128D3"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RTF német szakcsoport: Gemeinsam gegen die Kriminalitat, Budapest, RTF Nyomda, 2005.</w:t>
      </w:r>
    </w:p>
    <w:p w14:paraId="6278261B"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2.</w:t>
      </w:r>
      <w:r w:rsidRPr="008131A7">
        <w:rPr>
          <w:rFonts w:ascii="Verdana" w:hAnsi="Verdana"/>
          <w:bCs/>
        </w:rPr>
        <w:t>Jelena Ondrejkovičová - Mária Masárová - Ľubica Miženková: Deutsch im Beruf, Bratislava, Akadémia Policajného zboru v Bratislave, 2014., ISBN 978-80-8054-584-0</w:t>
      </w:r>
    </w:p>
    <w:p w14:paraId="365AB299"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3.</w:t>
      </w:r>
      <w:r w:rsidRPr="008131A7">
        <w:rPr>
          <w:rFonts w:ascii="Verdana" w:hAnsi="Verdana"/>
          <w:bCs/>
        </w:rPr>
        <w:t>Tania Kambouri: Deutschland im Blaulicht – Notruf einer Polizistin, Piper Verlag GmbH, München, 2016., ISBN 978-3-492-06024-0</w:t>
      </w:r>
    </w:p>
    <w:p w14:paraId="50827AC9"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4.</w:t>
      </w:r>
      <w:r w:rsidRPr="008131A7">
        <w:rPr>
          <w:rFonts w:ascii="Verdana" w:hAnsi="Verdana"/>
          <w:bCs/>
        </w:rPr>
        <w:t>Artner Ramóna - Balogh Mária - Ilosvay Lívia: Fachsprache für Polizeiwesen und Sicherheitsmanagement, RTF, Budapest, 2011, ISBN 978-963-9543-87-4</w:t>
      </w:r>
    </w:p>
    <w:p w14:paraId="38AD5DBE"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Orosz</w:t>
      </w:r>
    </w:p>
    <w:p w14:paraId="6DF20B00" w14:textId="77777777" w:rsidR="002D560B" w:rsidRPr="008131A7" w:rsidRDefault="002D560B" w:rsidP="002D560B">
      <w:pPr>
        <w:widowControl w:val="0"/>
        <w:spacing w:line="240" w:lineRule="auto"/>
        <w:ind w:left="426"/>
        <w:jc w:val="both"/>
        <w:rPr>
          <w:rFonts w:ascii="Verdana" w:hAnsi="Verdana"/>
          <w:bCs/>
        </w:rPr>
      </w:pPr>
      <w:r w:rsidRPr="008131A7">
        <w:rPr>
          <w:rFonts w:ascii="Verdana" w:hAnsi="Verdana"/>
          <w:bCs/>
        </w:rPr>
        <w:t>1. Oszipova Irina: Kulcs - Orosz nyelvkönyv kezdőknek – Tankönyv. Corvina Kiadó 2019 (ISBN 978 963 13 5887 2) Kulcs (kezdőknek) Munkafüzet Corvina Kiadó (ISBN 978 963 13 5888 9)</w:t>
      </w:r>
    </w:p>
    <w:p w14:paraId="799CFC0D" w14:textId="77777777" w:rsidR="002D560B" w:rsidRPr="008131A7" w:rsidRDefault="002D560B" w:rsidP="002D560B">
      <w:pPr>
        <w:widowControl w:val="0"/>
        <w:spacing w:line="240" w:lineRule="auto"/>
        <w:ind w:left="426"/>
        <w:jc w:val="both"/>
        <w:rPr>
          <w:rFonts w:ascii="Verdana" w:hAnsi="Verdana"/>
          <w:bCs/>
        </w:rPr>
      </w:pPr>
      <w:r>
        <w:rPr>
          <w:rFonts w:ascii="Verdana" w:hAnsi="Verdana"/>
          <w:bCs/>
        </w:rPr>
        <w:t>2</w:t>
      </w:r>
      <w:r w:rsidRPr="008131A7">
        <w:rPr>
          <w:rFonts w:ascii="Verdana" w:hAnsi="Verdana"/>
          <w:bCs/>
        </w:rPr>
        <w:t>. Станислав Чернышов, Алла Чернышова: Поехали! Русский язык для взрослых. Начальный курс. Санкт-Петербург, «Златоуст», 2019.</w:t>
      </w:r>
    </w:p>
    <w:p w14:paraId="167E8512" w14:textId="77777777" w:rsidR="002D560B" w:rsidRPr="008E2772" w:rsidRDefault="002D560B" w:rsidP="002D560B">
      <w:pPr>
        <w:widowControl w:val="0"/>
        <w:spacing w:line="240" w:lineRule="auto"/>
        <w:ind w:left="426"/>
        <w:jc w:val="both"/>
        <w:rPr>
          <w:rFonts w:ascii="Verdana" w:hAnsi="Verdana"/>
          <w:bCs/>
        </w:rPr>
      </w:pPr>
    </w:p>
    <w:p w14:paraId="093EF8DD" w14:textId="23D95C38" w:rsidR="002D560B" w:rsidRPr="008E2772" w:rsidRDefault="002D560B" w:rsidP="002D560B">
      <w:pPr>
        <w:widowControl w:val="0"/>
        <w:spacing w:line="240" w:lineRule="auto"/>
        <w:rPr>
          <w:rFonts w:ascii="Verdana" w:hAnsi="Verdana"/>
          <w:bCs/>
        </w:rPr>
      </w:pPr>
      <w:r w:rsidRPr="008131A7">
        <w:rPr>
          <w:rFonts w:ascii="Verdana" w:hAnsi="Verdana"/>
          <w:bCs/>
        </w:rPr>
        <w:t xml:space="preserve">Budapest, </w:t>
      </w:r>
      <w:r>
        <w:rPr>
          <w:rFonts w:ascii="Verdana" w:hAnsi="Verdana"/>
          <w:bCs/>
        </w:rPr>
        <w:t>2023. 11. 23.</w:t>
      </w:r>
    </w:p>
    <w:p w14:paraId="4FDDF8BF" w14:textId="77777777" w:rsidR="002D560B" w:rsidRDefault="002D560B" w:rsidP="002D560B">
      <w:pPr>
        <w:widowControl w:val="0"/>
        <w:spacing w:line="240" w:lineRule="auto"/>
        <w:jc w:val="center"/>
        <w:rPr>
          <w:rFonts w:ascii="Verdana" w:hAnsi="Verdana"/>
          <w:bCs/>
        </w:rPr>
      </w:pPr>
      <w:r>
        <w:rPr>
          <w:rFonts w:ascii="Verdana" w:hAnsi="Verdana"/>
          <w:bCs/>
        </w:rPr>
        <w:t>Ürmösné Dr. Simon Gabriella PhD</w:t>
      </w:r>
    </w:p>
    <w:p w14:paraId="119C95A6" w14:textId="09C166F5" w:rsidR="002D560B" w:rsidRDefault="002D560B" w:rsidP="002D560B">
      <w:pPr>
        <w:jc w:val="center"/>
        <w:rPr>
          <w:rFonts w:ascii="Verdana" w:hAnsi="Verdana"/>
          <w:bCs/>
        </w:rPr>
      </w:pPr>
      <w:r>
        <w:rPr>
          <w:rFonts w:ascii="Verdana" w:hAnsi="Verdana"/>
          <w:bCs/>
        </w:rPr>
        <w:t>Lektorátusvezető egyetemi docens</w:t>
      </w:r>
    </w:p>
    <w:tbl>
      <w:tblPr>
        <w:tblW w:w="9072" w:type="dxa"/>
        <w:tblInd w:w="113" w:type="dxa"/>
        <w:tblLook w:val="01E0" w:firstRow="1" w:lastRow="1" w:firstColumn="1" w:lastColumn="1" w:noHBand="0" w:noVBand="0"/>
      </w:tblPr>
      <w:tblGrid>
        <w:gridCol w:w="4855"/>
        <w:gridCol w:w="1620"/>
        <w:gridCol w:w="2597"/>
      </w:tblGrid>
      <w:tr w:rsidR="002D560B" w:rsidRPr="008E2772" w14:paraId="5035D7A0" w14:textId="77777777" w:rsidTr="002D560B">
        <w:tc>
          <w:tcPr>
            <w:tcW w:w="4855" w:type="dxa"/>
            <w:tcBorders>
              <w:bottom w:val="single" w:sz="4" w:space="0" w:color="auto"/>
            </w:tcBorders>
          </w:tcPr>
          <w:p w14:paraId="3AE6D7D2" w14:textId="77777777" w:rsidR="002D560B" w:rsidRPr="008E2772" w:rsidRDefault="002D560B" w:rsidP="002D560B">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44F26B2E" w14:textId="77777777" w:rsidR="002D560B" w:rsidRPr="008E2772" w:rsidRDefault="002D560B" w:rsidP="002D560B">
            <w:pPr>
              <w:spacing w:after="0" w:line="240" w:lineRule="auto"/>
              <w:jc w:val="both"/>
              <w:rPr>
                <w:rFonts w:ascii="Verdana" w:hAnsi="Verdana"/>
              </w:rPr>
            </w:pPr>
          </w:p>
        </w:tc>
        <w:tc>
          <w:tcPr>
            <w:tcW w:w="2597" w:type="dxa"/>
          </w:tcPr>
          <w:p w14:paraId="2306A006" w14:textId="77777777" w:rsidR="002D560B" w:rsidRPr="008E2772" w:rsidRDefault="002D560B" w:rsidP="002D560B">
            <w:pPr>
              <w:spacing w:after="0" w:line="240" w:lineRule="auto"/>
              <w:jc w:val="right"/>
              <w:rPr>
                <w:rFonts w:ascii="Verdana" w:hAnsi="Verdana"/>
              </w:rPr>
            </w:pPr>
          </w:p>
        </w:tc>
      </w:tr>
      <w:tr w:rsidR="002D560B" w:rsidRPr="008E2772" w14:paraId="5E33FC73" w14:textId="77777777" w:rsidTr="002D560B">
        <w:tc>
          <w:tcPr>
            <w:tcW w:w="4855" w:type="dxa"/>
            <w:tcBorders>
              <w:top w:val="single" w:sz="4" w:space="0" w:color="auto"/>
            </w:tcBorders>
          </w:tcPr>
          <w:p w14:paraId="3C9DFFF9" w14:textId="77777777" w:rsidR="002D560B" w:rsidRPr="008E2772" w:rsidRDefault="002D560B" w:rsidP="002D560B">
            <w:pPr>
              <w:spacing w:after="0" w:line="240" w:lineRule="auto"/>
              <w:jc w:val="center"/>
              <w:rPr>
                <w:rFonts w:ascii="Verdana" w:hAnsi="Verdana"/>
                <w:b/>
              </w:rPr>
            </w:pPr>
            <w:r w:rsidRPr="008E2772">
              <w:rPr>
                <w:rFonts w:ascii="Verdana" w:hAnsi="Verdana"/>
                <w:b/>
              </w:rPr>
              <w:t>Rendészettudományi Kar</w:t>
            </w:r>
          </w:p>
        </w:tc>
        <w:tc>
          <w:tcPr>
            <w:tcW w:w="1620" w:type="dxa"/>
          </w:tcPr>
          <w:p w14:paraId="1471CE0C" w14:textId="77777777" w:rsidR="002D560B" w:rsidRPr="008E2772" w:rsidRDefault="002D560B" w:rsidP="002D560B">
            <w:pPr>
              <w:spacing w:after="0" w:line="240" w:lineRule="auto"/>
              <w:jc w:val="both"/>
              <w:rPr>
                <w:rFonts w:ascii="Verdana" w:hAnsi="Verdana"/>
              </w:rPr>
            </w:pPr>
          </w:p>
        </w:tc>
        <w:tc>
          <w:tcPr>
            <w:tcW w:w="2597" w:type="dxa"/>
          </w:tcPr>
          <w:p w14:paraId="6CFA6CFC" w14:textId="77777777" w:rsidR="002D560B" w:rsidRPr="008E2772" w:rsidRDefault="002D560B" w:rsidP="002D560B">
            <w:pPr>
              <w:spacing w:after="0" w:line="240" w:lineRule="auto"/>
              <w:jc w:val="both"/>
              <w:rPr>
                <w:rFonts w:ascii="Verdana" w:hAnsi="Verdana"/>
              </w:rPr>
            </w:pPr>
          </w:p>
        </w:tc>
      </w:tr>
    </w:tbl>
    <w:p w14:paraId="0B68C031" w14:textId="77777777" w:rsidR="002D560B" w:rsidRPr="008E2772" w:rsidRDefault="002D560B" w:rsidP="002D560B">
      <w:pPr>
        <w:widowControl w:val="0"/>
        <w:spacing w:line="240" w:lineRule="auto"/>
        <w:ind w:left="426" w:hanging="142"/>
        <w:jc w:val="center"/>
        <w:rPr>
          <w:rFonts w:ascii="Verdana" w:hAnsi="Verdana"/>
          <w:b/>
          <w:bCs/>
        </w:rPr>
      </w:pPr>
    </w:p>
    <w:p w14:paraId="4CA1C74E" w14:textId="77777777" w:rsidR="002D560B" w:rsidRPr="008E2772" w:rsidRDefault="002D560B" w:rsidP="002D560B">
      <w:pPr>
        <w:widowControl w:val="0"/>
        <w:spacing w:line="240" w:lineRule="auto"/>
        <w:ind w:left="426" w:hanging="142"/>
        <w:jc w:val="center"/>
        <w:rPr>
          <w:rFonts w:ascii="Verdana" w:hAnsi="Verdana"/>
          <w:b/>
          <w:bCs/>
        </w:rPr>
      </w:pPr>
      <w:r w:rsidRPr="008E2772">
        <w:rPr>
          <w:rFonts w:ascii="Verdana" w:hAnsi="Verdana"/>
          <w:b/>
          <w:bCs/>
        </w:rPr>
        <w:t>TANTÁRGYI PROGRAM</w:t>
      </w:r>
    </w:p>
    <w:p w14:paraId="7567DB51" w14:textId="77777777" w:rsidR="002D560B" w:rsidRPr="008E2772" w:rsidRDefault="002D560B" w:rsidP="00CF6A71">
      <w:pPr>
        <w:widowControl w:val="0"/>
        <w:numPr>
          <w:ilvl w:val="0"/>
          <w:numId w:val="560"/>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
          <w:bCs/>
        </w:rPr>
        <w:t>RINYB66</w:t>
      </w:r>
    </w:p>
    <w:p w14:paraId="2C55A66B" w14:textId="77777777" w:rsidR="002D560B" w:rsidRPr="008E2772" w:rsidRDefault="002D560B" w:rsidP="00CF6A71">
      <w:pPr>
        <w:widowControl w:val="0"/>
        <w:numPr>
          <w:ilvl w:val="0"/>
          <w:numId w:val="560"/>
        </w:numPr>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szaknyelv 3.</w:t>
      </w:r>
    </w:p>
    <w:p w14:paraId="6CDE113D" w14:textId="77777777" w:rsidR="002D560B" w:rsidRPr="00C65C7F" w:rsidRDefault="002D560B" w:rsidP="00CF6A71">
      <w:pPr>
        <w:widowControl w:val="0"/>
        <w:numPr>
          <w:ilvl w:val="0"/>
          <w:numId w:val="560"/>
        </w:numPr>
        <w:spacing w:line="240" w:lineRule="auto"/>
        <w:ind w:left="426" w:hanging="142"/>
        <w:jc w:val="both"/>
        <w:rPr>
          <w:rFonts w:ascii="Verdana" w:hAnsi="Verdana"/>
          <w:lang w:val="en-GB"/>
        </w:rPr>
      </w:pPr>
      <w:r w:rsidRPr="008E2772">
        <w:rPr>
          <w:rFonts w:ascii="Verdana" w:hAnsi="Verdana"/>
          <w:b/>
          <w:bCs/>
        </w:rPr>
        <w:t xml:space="preserve">A tantárgy megnevezése (angolul): </w:t>
      </w:r>
      <w:r w:rsidRPr="00C65C7F">
        <w:rPr>
          <w:rFonts w:ascii="Verdana" w:hAnsi="Verdana"/>
        </w:rPr>
        <w:t>Language for law enforcement 3.</w:t>
      </w:r>
    </w:p>
    <w:p w14:paraId="1E483E1C" w14:textId="77777777" w:rsidR="002D560B" w:rsidRPr="00100E29" w:rsidRDefault="002D560B" w:rsidP="00CF6A71">
      <w:pPr>
        <w:widowControl w:val="0"/>
        <w:numPr>
          <w:ilvl w:val="0"/>
          <w:numId w:val="560"/>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54836FD8" w14:textId="77777777" w:rsidR="002D560B" w:rsidRPr="00100E29" w:rsidRDefault="002D560B" w:rsidP="00CF6A71">
      <w:pPr>
        <w:pStyle w:val="Listaszerbekezds"/>
        <w:widowControl w:val="0"/>
        <w:numPr>
          <w:ilvl w:val="1"/>
          <w:numId w:val="560"/>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516689BC" w14:textId="77777777" w:rsidR="002D560B" w:rsidRPr="008E2772" w:rsidRDefault="002D560B" w:rsidP="00CF6A71">
      <w:pPr>
        <w:pStyle w:val="Listaszerbekezds"/>
        <w:widowControl w:val="0"/>
        <w:numPr>
          <w:ilvl w:val="1"/>
          <w:numId w:val="560"/>
        </w:numPr>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100</w:t>
      </w:r>
      <w:r w:rsidRPr="008E2772">
        <w:rPr>
          <w:rFonts w:ascii="Verdana" w:hAnsi="Verdana"/>
          <w:b/>
          <w:bCs/>
        </w:rPr>
        <w:t xml:space="preserve"> </w:t>
      </w:r>
      <w:r w:rsidRPr="008E2772">
        <w:rPr>
          <w:rFonts w:ascii="Verdana" w:hAnsi="Verdana"/>
          <w:bCs/>
        </w:rPr>
        <w:t>% gyakorlat</w:t>
      </w:r>
    </w:p>
    <w:p w14:paraId="65BECA16" w14:textId="77777777" w:rsidR="002D560B" w:rsidRPr="00F363C1" w:rsidRDefault="002D560B" w:rsidP="00CF6A71">
      <w:pPr>
        <w:pStyle w:val="Listaszerbekezds"/>
        <w:numPr>
          <w:ilvl w:val="0"/>
          <w:numId w:val="560"/>
        </w:numPr>
        <w:spacing w:before="0" w:after="160" w:line="259" w:lineRule="auto"/>
        <w:rPr>
          <w:rFonts w:ascii="Verdana" w:hAnsi="Verdana"/>
          <w:bCs/>
        </w:rPr>
      </w:pPr>
      <w:r w:rsidRPr="00F363C1">
        <w:rPr>
          <w:rFonts w:ascii="Verdana" w:hAnsi="Verdana"/>
          <w:b/>
          <w:bCs/>
        </w:rPr>
        <w:t>A szak(ok), szakirányok/specializációk megnevezése (ahol oktatják):</w:t>
      </w:r>
      <w:r w:rsidRPr="00F363C1">
        <w:rPr>
          <w:rFonts w:ascii="Verdana" w:hAnsi="Verdana"/>
          <w:bCs/>
        </w:rPr>
        <w:t xml:space="preserve"> A Bűnügyi igazgatási alapképzésen és a Rendészeti igazgatási alapképzésen.</w:t>
      </w:r>
    </w:p>
    <w:p w14:paraId="635B9132" w14:textId="77777777" w:rsidR="002D560B" w:rsidRPr="008E2772" w:rsidRDefault="002D560B" w:rsidP="00CF6A71">
      <w:pPr>
        <w:widowControl w:val="0"/>
        <w:numPr>
          <w:ilvl w:val="0"/>
          <w:numId w:val="560"/>
        </w:numPr>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
          <w:bCs/>
        </w:rPr>
        <w:t>Idegennyelvi és Szaknyelvi Lektorátus</w:t>
      </w:r>
    </w:p>
    <w:p w14:paraId="4ADE17E2" w14:textId="77777777" w:rsidR="002D560B" w:rsidRPr="003D62F0" w:rsidRDefault="002D560B" w:rsidP="00CF6A71">
      <w:pPr>
        <w:widowControl w:val="0"/>
        <w:numPr>
          <w:ilvl w:val="0"/>
          <w:numId w:val="560"/>
        </w:numPr>
        <w:spacing w:line="240" w:lineRule="auto"/>
        <w:ind w:left="426" w:hanging="142"/>
        <w:jc w:val="both"/>
        <w:rPr>
          <w:rFonts w:ascii="Verdana" w:hAnsi="Verdana"/>
          <w:bCs/>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Pr>
          <w:rFonts w:ascii="Verdana" w:hAnsi="Verdana"/>
          <w:bCs/>
        </w:rPr>
        <w:t>Ürmösné Dr. Simon Gabriella PhD, Lektorátusvezető egyetemi docens.</w:t>
      </w:r>
    </w:p>
    <w:p w14:paraId="45472872" w14:textId="77777777" w:rsidR="002D560B" w:rsidRPr="008E2772" w:rsidRDefault="002D560B" w:rsidP="00CF6A71">
      <w:pPr>
        <w:widowControl w:val="0"/>
        <w:numPr>
          <w:ilvl w:val="0"/>
          <w:numId w:val="560"/>
        </w:numPr>
        <w:spacing w:line="240" w:lineRule="auto"/>
        <w:ind w:left="426" w:hanging="142"/>
        <w:jc w:val="both"/>
        <w:rPr>
          <w:rFonts w:ascii="Verdana" w:hAnsi="Verdana"/>
          <w:bCs/>
        </w:rPr>
      </w:pPr>
      <w:r w:rsidRPr="008E2772">
        <w:rPr>
          <w:rFonts w:ascii="Verdana" w:hAnsi="Verdana"/>
          <w:b/>
          <w:bCs/>
        </w:rPr>
        <w:t>A tanórák száma és típusa</w:t>
      </w:r>
    </w:p>
    <w:p w14:paraId="55E7741B" w14:textId="77777777" w:rsidR="002D560B" w:rsidRPr="008E2772" w:rsidRDefault="002D560B" w:rsidP="00CF6A71">
      <w:pPr>
        <w:widowControl w:val="0"/>
        <w:numPr>
          <w:ilvl w:val="1"/>
          <w:numId w:val="560"/>
        </w:numPr>
        <w:tabs>
          <w:tab w:val="num" w:pos="206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 GY</w:t>
      </w:r>
    </w:p>
    <w:p w14:paraId="2B5E0FB8" w14:textId="77777777" w:rsidR="002D560B" w:rsidRPr="008E2772" w:rsidRDefault="002D560B" w:rsidP="00CF6A71">
      <w:pPr>
        <w:widowControl w:val="0"/>
        <w:numPr>
          <w:ilvl w:val="2"/>
          <w:numId w:val="560"/>
        </w:numPr>
        <w:tabs>
          <w:tab w:val="num" w:pos="1134"/>
        </w:tabs>
        <w:spacing w:line="240" w:lineRule="auto"/>
        <w:ind w:left="851" w:hanging="425"/>
        <w:jc w:val="both"/>
        <w:rPr>
          <w:rFonts w:ascii="Verdana" w:hAnsi="Verdana"/>
          <w:bCs/>
        </w:rPr>
      </w:pPr>
      <w:r w:rsidRPr="008E2772">
        <w:rPr>
          <w:rFonts w:ascii="Verdana" w:hAnsi="Verdana"/>
          <w:bCs/>
        </w:rPr>
        <w:t xml:space="preserve">levelező munkarend: </w:t>
      </w:r>
      <w:r>
        <w:rPr>
          <w:rFonts w:ascii="Verdana" w:hAnsi="Verdana"/>
          <w:bCs/>
        </w:rPr>
        <w:t>8</w:t>
      </w:r>
      <w:r w:rsidRPr="008E2772">
        <w:rPr>
          <w:rFonts w:ascii="Verdana" w:hAnsi="Verdana"/>
          <w:bCs/>
        </w:rPr>
        <w:t xml:space="preserve"> GY</w:t>
      </w:r>
    </w:p>
    <w:p w14:paraId="528DCC80" w14:textId="77777777" w:rsidR="002D560B" w:rsidRPr="003D62F0" w:rsidRDefault="002D560B" w:rsidP="00CF6A71">
      <w:pPr>
        <w:widowControl w:val="0"/>
        <w:numPr>
          <w:ilvl w:val="1"/>
          <w:numId w:val="560"/>
        </w:numPr>
        <w:tabs>
          <w:tab w:val="num" w:pos="2069"/>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sidRPr="003D62F0">
        <w:rPr>
          <w:rFonts w:ascii="Verdana" w:hAnsi="Verdana"/>
        </w:rPr>
        <w:t xml:space="preserve">az oktatás interaktív módon valósul meg, mely során hallás utáni értést, beszéd-írás-olvasás készség fejlesztést, közvetítést, és reáliákat alkalmazunk. Emellett jelen vannak az IKT eszközök (mentimeter, quizlet, quizzes, kahoot, redmenta, padlet, Wordwall, BigBlue Button, Moodle, Classroomscreen, Quiz Show, Mindomo (mindmap), Edpuzzle, Word art, szófelhők), a kiterjesztett valóság: AR, videók, szabadulószoba, AI (Twee), VR, </w:t>
      </w:r>
      <w:r>
        <w:rPr>
          <w:rFonts w:ascii="Verdana" w:hAnsi="Verdana"/>
        </w:rPr>
        <w:t xml:space="preserve">Flippity, Eduaide, </w:t>
      </w:r>
      <w:r w:rsidRPr="003D62F0">
        <w:rPr>
          <w:rFonts w:ascii="Verdana" w:hAnsi="Verdana"/>
        </w:rPr>
        <w:t>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24EB2F5B" w14:textId="77777777" w:rsidR="002D560B" w:rsidRDefault="002D560B" w:rsidP="00CF6A71">
      <w:pPr>
        <w:widowControl w:val="0"/>
        <w:numPr>
          <w:ilvl w:val="0"/>
          <w:numId w:val="560"/>
        </w:numPr>
        <w:spacing w:line="240" w:lineRule="auto"/>
        <w:ind w:left="426" w:hanging="142"/>
        <w:jc w:val="both"/>
        <w:rPr>
          <w:rFonts w:ascii="Verdana" w:hAnsi="Verdana"/>
          <w:bCs/>
        </w:rPr>
      </w:pPr>
      <w:r w:rsidRPr="008E2772">
        <w:rPr>
          <w:rFonts w:ascii="Verdana" w:hAnsi="Verdana"/>
          <w:b/>
          <w:bCs/>
        </w:rPr>
        <w:t>A tantárgy szakmai tartalma (magyarul):</w:t>
      </w:r>
      <w:r w:rsidRPr="008E2772">
        <w:rPr>
          <w:rFonts w:ascii="Verdana" w:hAnsi="Verdana"/>
          <w:bCs/>
        </w:rPr>
        <w:t xml:space="preserve"> </w:t>
      </w:r>
      <w:r w:rsidRPr="003D62F0">
        <w:rPr>
          <w:rFonts w:ascii="Verdana" w:hAnsi="Verdana"/>
          <w:bCs/>
        </w:rPr>
        <w:t>A</w:t>
      </w:r>
      <w:r>
        <w:rPr>
          <w:rFonts w:ascii="Verdana" w:hAnsi="Verdana"/>
          <w:bCs/>
        </w:rPr>
        <w:t xml:space="preserve"> R</w:t>
      </w:r>
      <w:r w:rsidRPr="003D62F0">
        <w:rPr>
          <w:rFonts w:ascii="Verdana" w:hAnsi="Verdana"/>
          <w:bCs/>
        </w:rPr>
        <w:t>endészeti szaknyelv 3. tantárgy oktatásának célja a szaknyelvi tudásra épülő rendészeti szaknyelvi ismeretanyag továbbfejlesztése, és a kommunikatív nyelvi kompetenciák fejlesztése angol, német, orosz, valamint kínai nyelven. A szaknyelvi oktatás során a hallgatók elmélyítik a rendészet területén használatos szakterminológiát</w:t>
      </w:r>
      <w:r>
        <w:rPr>
          <w:rFonts w:ascii="Verdana" w:hAnsi="Verdana"/>
          <w:bCs/>
        </w:rPr>
        <w:t>.</w:t>
      </w:r>
    </w:p>
    <w:p w14:paraId="6D847C44" w14:textId="77777777" w:rsidR="002D560B" w:rsidRPr="003D62F0" w:rsidRDefault="002D560B" w:rsidP="002D560B">
      <w:pPr>
        <w:widowControl w:val="0"/>
        <w:spacing w:line="240" w:lineRule="auto"/>
        <w:ind w:left="426"/>
        <w:jc w:val="both"/>
        <w:rPr>
          <w:rFonts w:ascii="Verdana" w:hAnsi="Verdana"/>
          <w:bCs/>
        </w:rPr>
      </w:pPr>
      <w:r w:rsidRPr="003D62F0">
        <w:rPr>
          <w:rFonts w:ascii="Verdana" w:hAnsi="Verdana"/>
          <w:b/>
          <w:bCs/>
        </w:rPr>
        <w:t>A tantárgy szakmai tartalma (angolul) (</w:t>
      </w:r>
      <w:r w:rsidRPr="003D62F0">
        <w:rPr>
          <w:rFonts w:ascii="Verdana" w:hAnsi="Verdana"/>
          <w:b/>
          <w:bCs/>
          <w:lang w:val="en-US"/>
        </w:rPr>
        <w:t>Course description</w:t>
      </w:r>
      <w:r w:rsidRPr="003D62F0">
        <w:rPr>
          <w:rFonts w:ascii="Verdana" w:hAnsi="Verdana"/>
          <w:b/>
          <w:bCs/>
        </w:rPr>
        <w:t xml:space="preserve">): </w:t>
      </w:r>
      <w:r w:rsidRPr="003D62F0">
        <w:rPr>
          <w:rFonts w:ascii="Verdana" w:hAnsi="Verdana"/>
          <w:bCs/>
          <w:lang w:val="en-GB"/>
        </w:rPr>
        <w:t>The objective of the tuition of La</w:t>
      </w:r>
      <w:r>
        <w:rPr>
          <w:rFonts w:ascii="Verdana" w:hAnsi="Verdana"/>
          <w:bCs/>
          <w:lang w:val="en-GB"/>
        </w:rPr>
        <w:t>nguage for law enforcement</w:t>
      </w:r>
      <w:r w:rsidRPr="003D62F0">
        <w:rPr>
          <w:rFonts w:ascii="Verdana" w:hAnsi="Verdana"/>
          <w:bCs/>
          <w:lang w:val="en-GB"/>
        </w:rPr>
        <w:t xml:space="preserve"> 3, is to improve </w:t>
      </w:r>
      <w:r w:rsidRPr="00C65C7F">
        <w:rPr>
          <w:rFonts w:ascii="Verdana" w:hAnsi="Verdana"/>
          <w:bCs/>
          <w:lang w:val="en-GB"/>
        </w:rPr>
        <w:t>the language for law enforcement based on the knowledge of language for specific purposes</w:t>
      </w:r>
      <w:r w:rsidRPr="003D62F0">
        <w:rPr>
          <w:rFonts w:ascii="Verdana" w:hAnsi="Verdana"/>
          <w:bCs/>
          <w:lang w:val="en-GB"/>
        </w:rPr>
        <w:t>, and to develop the communicative language competences in English, German, Russian and Chinese languages. During the tuition of technical language, students deepen the professional terminology used in the field of law enforcement.</w:t>
      </w:r>
    </w:p>
    <w:p w14:paraId="0EA01E1D" w14:textId="77777777" w:rsidR="002D560B" w:rsidRPr="008E2772" w:rsidRDefault="002D560B" w:rsidP="00CF6A71">
      <w:pPr>
        <w:pStyle w:val="Listaszerbekezds"/>
        <w:widowControl w:val="0"/>
        <w:numPr>
          <w:ilvl w:val="0"/>
          <w:numId w:val="560"/>
        </w:numPr>
        <w:spacing w:line="240" w:lineRule="auto"/>
        <w:jc w:val="both"/>
        <w:rPr>
          <w:rFonts w:ascii="Verdana" w:hAnsi="Verdana"/>
          <w:bCs/>
        </w:rPr>
      </w:pPr>
      <w:r w:rsidRPr="008E2772">
        <w:rPr>
          <w:rFonts w:ascii="Verdana" w:hAnsi="Verdana"/>
          <w:b/>
          <w:bCs/>
        </w:rPr>
        <w:t xml:space="preserve">Elérendő kompetenciák (magyarul): </w:t>
      </w:r>
    </w:p>
    <w:p w14:paraId="2FAFF71B" w14:textId="77777777" w:rsidR="002D560B" w:rsidRDefault="002D560B" w:rsidP="002D560B">
      <w:pPr>
        <w:pStyle w:val="Listaszerbekezds"/>
        <w:widowControl w:val="0"/>
        <w:spacing w:line="240" w:lineRule="auto"/>
        <w:jc w:val="both"/>
        <w:rPr>
          <w:rFonts w:ascii="Verdana" w:hAnsi="Verdana"/>
          <w:b/>
        </w:rPr>
      </w:pPr>
    </w:p>
    <w:p w14:paraId="0CA7A5F9" w14:textId="77777777" w:rsidR="002D560B" w:rsidRDefault="002D560B" w:rsidP="002D560B">
      <w:pPr>
        <w:pStyle w:val="Listaszerbekezds"/>
        <w:widowControl w:val="0"/>
        <w:spacing w:line="240" w:lineRule="auto"/>
        <w:jc w:val="both"/>
        <w:rPr>
          <w:rFonts w:ascii="Verdana" w:hAnsi="Verdana"/>
          <w:b/>
        </w:rPr>
      </w:pPr>
      <w:r>
        <w:rPr>
          <w:rFonts w:ascii="Verdana" w:hAnsi="Verdana"/>
          <w:b/>
        </w:rPr>
        <w:lastRenderedPageBreak/>
        <w:t xml:space="preserve">Tudása: </w:t>
      </w:r>
    </w:p>
    <w:p w14:paraId="1696E8CC" w14:textId="77777777" w:rsidR="002D560B" w:rsidRPr="005F213B" w:rsidRDefault="002D560B" w:rsidP="002D560B">
      <w:pPr>
        <w:pStyle w:val="Listaszerbekezds"/>
        <w:widowControl w:val="0"/>
        <w:spacing w:line="240" w:lineRule="auto"/>
        <w:jc w:val="both"/>
        <w:rPr>
          <w:rFonts w:ascii="Verdana" w:hAnsi="Verdana"/>
          <w:b/>
          <w:bCs/>
        </w:rPr>
      </w:pPr>
      <w:r w:rsidRPr="005F213B">
        <w:rPr>
          <w:rFonts w:ascii="Verdana" w:hAnsi="Verdana"/>
          <w:b/>
          <w:bCs/>
        </w:rPr>
        <w:t>A képzési és kimeneti követelményekből átemelt szakmai kompetenciák:</w:t>
      </w:r>
    </w:p>
    <w:p w14:paraId="366D9B73" w14:textId="77777777" w:rsidR="002D560B" w:rsidRPr="00686FC7" w:rsidRDefault="002D560B" w:rsidP="002D560B">
      <w:pPr>
        <w:pStyle w:val="Listaszerbekezds"/>
        <w:numPr>
          <w:ilvl w:val="0"/>
          <w:numId w:val="72"/>
        </w:numPr>
        <w:spacing w:before="0" w:after="160" w:line="256" w:lineRule="auto"/>
        <w:rPr>
          <w:rFonts w:ascii="Verdana" w:hAnsi="Verdana"/>
          <w:bCs/>
        </w:rPr>
      </w:pPr>
      <w:r w:rsidRPr="00686FC7">
        <w:rPr>
          <w:rFonts w:ascii="Verdana" w:hAnsi="Verdana"/>
          <w:bCs/>
        </w:rPr>
        <w:t xml:space="preserve">Ismeri a rendőri intézkedésekkel szembeni panaszok, állampolgári panaszok, közérdekű bejelentések kivizsgálásának rendjét idegen nyelven is. </w:t>
      </w:r>
    </w:p>
    <w:p w14:paraId="25F14D3E" w14:textId="77777777" w:rsidR="002D560B" w:rsidRPr="00686FC7" w:rsidRDefault="002D560B" w:rsidP="002D560B">
      <w:pPr>
        <w:pStyle w:val="Listaszerbekezds"/>
        <w:rPr>
          <w:rFonts w:ascii="Verdana" w:hAnsi="Verdana"/>
          <w:bCs/>
        </w:rPr>
      </w:pPr>
    </w:p>
    <w:p w14:paraId="352CFB6C" w14:textId="77777777" w:rsidR="002D560B" w:rsidRDefault="002D560B" w:rsidP="002D560B">
      <w:pPr>
        <w:pStyle w:val="Listaszerbekezds"/>
        <w:widowControl w:val="0"/>
        <w:spacing w:line="240" w:lineRule="auto"/>
        <w:jc w:val="both"/>
        <w:rPr>
          <w:rFonts w:ascii="Verdana" w:hAnsi="Verdana"/>
          <w:bCs/>
        </w:rPr>
      </w:pPr>
    </w:p>
    <w:p w14:paraId="19B6250B" w14:textId="77777777" w:rsidR="002D560B" w:rsidRDefault="002D560B" w:rsidP="002D560B">
      <w:pPr>
        <w:pStyle w:val="Listaszerbekezds"/>
        <w:widowControl w:val="0"/>
        <w:spacing w:line="240" w:lineRule="auto"/>
        <w:jc w:val="both"/>
        <w:rPr>
          <w:rFonts w:ascii="Verdana" w:hAnsi="Verdana"/>
          <w:b/>
        </w:rPr>
      </w:pPr>
      <w:r w:rsidRPr="00686FC7">
        <w:rPr>
          <w:rFonts w:ascii="Verdana" w:hAnsi="Verdana"/>
          <w:b/>
        </w:rPr>
        <w:t>A részletezett szakmai kompetenciák:</w:t>
      </w:r>
    </w:p>
    <w:p w14:paraId="7BB7E36B" w14:textId="77777777" w:rsidR="002D560B" w:rsidRDefault="002D560B" w:rsidP="002D560B">
      <w:pPr>
        <w:pStyle w:val="Listaszerbekezds"/>
        <w:widowControl w:val="0"/>
        <w:spacing w:line="240" w:lineRule="auto"/>
        <w:jc w:val="both"/>
        <w:rPr>
          <w:rFonts w:ascii="Verdana" w:hAnsi="Verdana"/>
          <w:b/>
        </w:rPr>
      </w:pPr>
    </w:p>
    <w:p w14:paraId="589C8A90" w14:textId="77777777" w:rsidR="002D560B"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 xml:space="preserve">Alaposan ismeri a bűnüldözési tevékenységhez kapcsolódó átfogó fogalmakat, összefüggéseket, szabályokat, folyamatokat és eljárásokat idegen nyelven. </w:t>
      </w:r>
    </w:p>
    <w:p w14:paraId="087C988C"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Legalább egy idegen nyelven megbízható szinten ismeri a saját szakterületére jellemző szakkifejezéseket.</w:t>
      </w:r>
    </w:p>
    <w:p w14:paraId="2EF4EB5B" w14:textId="77777777" w:rsidR="002D560B" w:rsidRDefault="002D560B" w:rsidP="002D560B">
      <w:pPr>
        <w:pStyle w:val="Listaszerbekezds"/>
        <w:widowControl w:val="0"/>
        <w:spacing w:line="240" w:lineRule="auto"/>
        <w:jc w:val="both"/>
        <w:rPr>
          <w:rFonts w:ascii="Verdana" w:hAnsi="Verdana"/>
          <w:bCs/>
        </w:rPr>
      </w:pPr>
    </w:p>
    <w:p w14:paraId="04F5DA41"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Képességei: </w:t>
      </w:r>
    </w:p>
    <w:p w14:paraId="66C29B12" w14:textId="77777777" w:rsidR="002D560B" w:rsidRPr="00686FC7" w:rsidRDefault="002D560B" w:rsidP="002D560B">
      <w:pPr>
        <w:pStyle w:val="Listaszerbekezds"/>
        <w:widowControl w:val="0"/>
        <w:spacing w:line="240" w:lineRule="auto"/>
        <w:jc w:val="both"/>
        <w:rPr>
          <w:rFonts w:ascii="Verdana" w:hAnsi="Verdana"/>
          <w:b/>
        </w:rPr>
      </w:pPr>
      <w:r w:rsidRPr="00686FC7">
        <w:rPr>
          <w:rFonts w:ascii="Verdana" w:hAnsi="Verdana"/>
          <w:b/>
        </w:rPr>
        <w:t>A képzési és kimeneti követelményekből átemelt szakmai kompetenciák:</w:t>
      </w:r>
    </w:p>
    <w:p w14:paraId="52C3E8DD" w14:textId="77777777" w:rsidR="002D560B" w:rsidRDefault="002D560B" w:rsidP="002D560B">
      <w:pPr>
        <w:pStyle w:val="Listaszerbekezds"/>
        <w:widowControl w:val="0"/>
        <w:spacing w:line="240" w:lineRule="auto"/>
        <w:jc w:val="both"/>
        <w:rPr>
          <w:rFonts w:ascii="Verdana" w:hAnsi="Verdana"/>
          <w:b/>
        </w:rPr>
      </w:pPr>
    </w:p>
    <w:p w14:paraId="40C952A2" w14:textId="77777777" w:rsidR="002D560B" w:rsidRDefault="002D560B" w:rsidP="002D560B">
      <w:pPr>
        <w:pStyle w:val="Listaszerbekezds"/>
        <w:numPr>
          <w:ilvl w:val="0"/>
          <w:numId w:val="72"/>
        </w:numPr>
        <w:spacing w:before="0" w:after="160" w:line="256" w:lineRule="auto"/>
        <w:rPr>
          <w:rFonts w:ascii="Verdana" w:hAnsi="Verdana"/>
        </w:rPr>
      </w:pPr>
      <w:r w:rsidRPr="00686FC7">
        <w:rPr>
          <w:rFonts w:ascii="Verdana" w:hAnsi="Verdana"/>
        </w:rPr>
        <w:t xml:space="preserve">Képes a szakterület tevékenységét meghatározó -szabálysértési, közigazgatási és egyéb rendészeti – ismeretek gyakorlati alkalmazására idegen nyelven is. </w:t>
      </w:r>
    </w:p>
    <w:p w14:paraId="0673DD5B" w14:textId="77777777" w:rsidR="002D560B" w:rsidRPr="00686FC7" w:rsidRDefault="002D560B" w:rsidP="002D560B">
      <w:pPr>
        <w:pStyle w:val="Listaszerbekezds"/>
        <w:widowControl w:val="0"/>
        <w:spacing w:line="240" w:lineRule="auto"/>
        <w:jc w:val="both"/>
        <w:rPr>
          <w:rFonts w:ascii="Verdana" w:hAnsi="Verdana"/>
          <w:b/>
        </w:rPr>
      </w:pPr>
    </w:p>
    <w:p w14:paraId="25FFB0FF" w14:textId="77777777" w:rsidR="002D560B" w:rsidRDefault="002D560B" w:rsidP="002D560B">
      <w:pPr>
        <w:pStyle w:val="Listaszerbekezds"/>
        <w:widowControl w:val="0"/>
        <w:spacing w:line="240" w:lineRule="auto"/>
        <w:jc w:val="both"/>
        <w:rPr>
          <w:rFonts w:ascii="Verdana" w:hAnsi="Verdana"/>
          <w:b/>
        </w:rPr>
      </w:pPr>
      <w:r w:rsidRPr="00686FC7">
        <w:rPr>
          <w:rFonts w:ascii="Verdana" w:hAnsi="Verdana"/>
          <w:b/>
        </w:rPr>
        <w:t>A részletezett szakmai kompetenciák:</w:t>
      </w:r>
    </w:p>
    <w:p w14:paraId="5D35DE4F" w14:textId="77777777" w:rsidR="002D560B" w:rsidRDefault="002D560B" w:rsidP="002D560B">
      <w:pPr>
        <w:pStyle w:val="Listaszerbekezds"/>
        <w:widowControl w:val="0"/>
        <w:spacing w:line="240" w:lineRule="auto"/>
        <w:jc w:val="both"/>
        <w:rPr>
          <w:rFonts w:ascii="Verdana" w:hAnsi="Verdana"/>
          <w:b/>
        </w:rPr>
      </w:pPr>
    </w:p>
    <w:p w14:paraId="769E54F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 xml:space="preserve">Képes alapvető idegen nyelvű szakirodalom olvasására és megértésére, valamint legalább egy idegen nyelven megbízható szinten ismeri és alkalmazza a saját szakterületére jellemző szakkifejezéseket. </w:t>
      </w:r>
    </w:p>
    <w:p w14:paraId="332E6086"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 xml:space="preserve">Képes a fogalmi szempontból szakszerűen megfogalmazott javaslatait szóban és írásban a szakmai kommunikáció szabályainak megfelelően prezentálni idegen nyelven.  </w:t>
      </w:r>
    </w:p>
    <w:p w14:paraId="1539B199" w14:textId="77777777" w:rsidR="002D560B" w:rsidRPr="00686FC7" w:rsidRDefault="002D560B" w:rsidP="002D560B">
      <w:pPr>
        <w:pStyle w:val="Listaszerbekezds"/>
        <w:widowControl w:val="0"/>
        <w:spacing w:line="240" w:lineRule="auto"/>
        <w:jc w:val="both"/>
        <w:rPr>
          <w:rFonts w:ascii="Verdana" w:hAnsi="Verdana"/>
          <w:bCs/>
        </w:rPr>
      </w:pPr>
    </w:p>
    <w:p w14:paraId="615F07E8"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Attitűdje: </w:t>
      </w:r>
    </w:p>
    <w:p w14:paraId="15BF3A82" w14:textId="77777777" w:rsidR="002D560B" w:rsidRPr="00686FC7" w:rsidRDefault="002D560B" w:rsidP="002D560B">
      <w:pPr>
        <w:pStyle w:val="Listaszerbekezds"/>
        <w:widowControl w:val="0"/>
        <w:spacing w:line="240" w:lineRule="auto"/>
        <w:jc w:val="both"/>
        <w:rPr>
          <w:rFonts w:ascii="Verdana" w:hAnsi="Verdana"/>
          <w:b/>
        </w:rPr>
      </w:pPr>
      <w:r w:rsidRPr="00686FC7">
        <w:rPr>
          <w:rFonts w:ascii="Verdana" w:hAnsi="Verdana"/>
          <w:b/>
        </w:rPr>
        <w:t>A képzési és kimeneti követelményekből átemelt szakmai kompetenciák:</w:t>
      </w:r>
    </w:p>
    <w:p w14:paraId="64343DEE" w14:textId="77777777" w:rsidR="002D560B" w:rsidRDefault="002D560B" w:rsidP="002D560B">
      <w:pPr>
        <w:pStyle w:val="Listaszerbekezds"/>
        <w:widowControl w:val="0"/>
        <w:spacing w:line="240" w:lineRule="auto"/>
        <w:jc w:val="both"/>
        <w:rPr>
          <w:rFonts w:ascii="Verdana" w:hAnsi="Verdana"/>
          <w:bCs/>
        </w:rPr>
      </w:pPr>
    </w:p>
    <w:p w14:paraId="4338AFD9"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Elfogadja szakterülete etikai normáit és szabályait, és ezeket a szakmai feladatok ellátásában, az emberi kapcsolatokban és a szaknyelvi kommunikációban egyaránt képes betartani a célnyelven is.</w:t>
      </w:r>
    </w:p>
    <w:p w14:paraId="70BEF03F" w14:textId="77777777" w:rsidR="002D560B" w:rsidRPr="00686FC7" w:rsidRDefault="002D560B" w:rsidP="002D560B">
      <w:pPr>
        <w:pStyle w:val="Listaszerbekezds"/>
        <w:widowControl w:val="0"/>
        <w:spacing w:line="240" w:lineRule="auto"/>
        <w:jc w:val="both"/>
        <w:rPr>
          <w:rFonts w:ascii="Verdana" w:hAnsi="Verdana"/>
          <w:b/>
        </w:rPr>
      </w:pPr>
    </w:p>
    <w:p w14:paraId="6813879C" w14:textId="77777777" w:rsidR="002D560B" w:rsidRDefault="002D560B" w:rsidP="002D560B">
      <w:pPr>
        <w:pStyle w:val="Listaszerbekezds"/>
        <w:widowControl w:val="0"/>
        <w:spacing w:line="240" w:lineRule="auto"/>
        <w:jc w:val="both"/>
        <w:rPr>
          <w:rFonts w:ascii="Verdana" w:hAnsi="Verdana"/>
          <w:b/>
        </w:rPr>
      </w:pPr>
      <w:r w:rsidRPr="00686FC7">
        <w:rPr>
          <w:rFonts w:ascii="Verdana" w:hAnsi="Verdana"/>
          <w:b/>
        </w:rPr>
        <w:t>A részletezett szakmai kompetenciák:</w:t>
      </w:r>
    </w:p>
    <w:p w14:paraId="50466D13" w14:textId="77777777" w:rsidR="002D560B" w:rsidRDefault="002D560B" w:rsidP="002D560B">
      <w:pPr>
        <w:pStyle w:val="Listaszerbekezds"/>
        <w:widowControl w:val="0"/>
        <w:spacing w:line="240" w:lineRule="auto"/>
        <w:jc w:val="both"/>
        <w:rPr>
          <w:rFonts w:ascii="Verdana" w:hAnsi="Verdana"/>
          <w:b/>
        </w:rPr>
      </w:pPr>
    </w:p>
    <w:p w14:paraId="38D33FFA" w14:textId="77777777" w:rsidR="002D560B"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 xml:space="preserve">Nyitott a bűnüldöző szervek közti legjobb gyakorlatok megismerésére, cseréjére a célnyelven. Nyitott szakterülete új eredményei, innovációi iránt, törekszik azok megismerésére, megértésére és alkalmazására, elkötelezett önmaga folyamatos képzésére. </w:t>
      </w:r>
    </w:p>
    <w:p w14:paraId="1B4A3E01"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Törekszik arra, hogy a problémákat lehetőleg másokkal együttműködésben oldja meg a célnyelven.</w:t>
      </w:r>
    </w:p>
    <w:p w14:paraId="0A395A39" w14:textId="77777777" w:rsidR="002D560B" w:rsidRDefault="002D560B" w:rsidP="002D560B">
      <w:pPr>
        <w:pStyle w:val="Listaszerbekezds"/>
        <w:widowControl w:val="0"/>
        <w:spacing w:line="240" w:lineRule="auto"/>
        <w:jc w:val="both"/>
        <w:rPr>
          <w:rFonts w:ascii="Verdana" w:hAnsi="Verdana"/>
          <w:bCs/>
        </w:rPr>
      </w:pPr>
    </w:p>
    <w:p w14:paraId="5546F67A"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Autonómiája és felelőssége: </w:t>
      </w:r>
    </w:p>
    <w:p w14:paraId="1E6A81E3" w14:textId="77777777" w:rsidR="002D560B" w:rsidRPr="00686FC7" w:rsidRDefault="002D560B" w:rsidP="002D560B">
      <w:pPr>
        <w:pStyle w:val="Listaszerbekezds"/>
        <w:widowControl w:val="0"/>
        <w:spacing w:line="240" w:lineRule="auto"/>
        <w:jc w:val="both"/>
        <w:rPr>
          <w:rFonts w:ascii="Verdana" w:hAnsi="Verdana"/>
          <w:b/>
        </w:rPr>
      </w:pPr>
      <w:r w:rsidRPr="00686FC7">
        <w:rPr>
          <w:rFonts w:ascii="Verdana" w:hAnsi="Verdana"/>
          <w:b/>
        </w:rPr>
        <w:t>A képzési és kimeneti követelményekből átemelt szakmai kompetenciák:</w:t>
      </w:r>
    </w:p>
    <w:p w14:paraId="77059397" w14:textId="77777777" w:rsidR="002D560B" w:rsidRDefault="002D560B" w:rsidP="002D560B">
      <w:pPr>
        <w:pStyle w:val="Listaszerbekezds"/>
        <w:widowControl w:val="0"/>
        <w:spacing w:line="240" w:lineRule="auto"/>
        <w:jc w:val="both"/>
        <w:rPr>
          <w:rFonts w:ascii="Verdana" w:hAnsi="Verdana"/>
          <w:bCs/>
        </w:rPr>
      </w:pPr>
    </w:p>
    <w:p w14:paraId="2BFBF58D" w14:textId="77777777" w:rsidR="002D560B"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Alkalmas önálló döntéshozatalra, parancsadásra, ezeket megfelelő felelősséggel gyakorolja idegen nyelven is.</w:t>
      </w:r>
    </w:p>
    <w:p w14:paraId="7C07F910" w14:textId="77777777" w:rsidR="002D560B" w:rsidRDefault="002D560B" w:rsidP="002D560B">
      <w:pPr>
        <w:pStyle w:val="Listaszerbekezds"/>
        <w:widowControl w:val="0"/>
        <w:spacing w:line="240" w:lineRule="auto"/>
        <w:jc w:val="both"/>
        <w:rPr>
          <w:rFonts w:ascii="Verdana" w:hAnsi="Verdana"/>
          <w:bCs/>
        </w:rPr>
      </w:pPr>
    </w:p>
    <w:p w14:paraId="58EAC8A8" w14:textId="77777777" w:rsidR="002D560B" w:rsidRDefault="002D560B" w:rsidP="002D560B">
      <w:pPr>
        <w:pStyle w:val="Listaszerbekezds"/>
        <w:widowControl w:val="0"/>
        <w:spacing w:line="240" w:lineRule="auto"/>
        <w:jc w:val="both"/>
        <w:rPr>
          <w:rFonts w:ascii="Verdana" w:hAnsi="Verdana"/>
          <w:b/>
        </w:rPr>
      </w:pPr>
      <w:r w:rsidRPr="00686FC7">
        <w:rPr>
          <w:rFonts w:ascii="Verdana" w:hAnsi="Verdana"/>
          <w:b/>
        </w:rPr>
        <w:t>A részletezett szakmai kompetenciák:</w:t>
      </w:r>
    </w:p>
    <w:p w14:paraId="4220B9F6" w14:textId="77777777" w:rsidR="002D560B" w:rsidRDefault="002D560B" w:rsidP="002D560B">
      <w:pPr>
        <w:pStyle w:val="Listaszerbekezds"/>
        <w:widowControl w:val="0"/>
        <w:spacing w:line="240" w:lineRule="auto"/>
        <w:jc w:val="both"/>
        <w:rPr>
          <w:rFonts w:ascii="Verdana" w:hAnsi="Verdana"/>
          <w:b/>
        </w:rPr>
      </w:pPr>
    </w:p>
    <w:p w14:paraId="7C8ADF8A" w14:textId="77777777" w:rsidR="002D560B" w:rsidRPr="00686FC7" w:rsidRDefault="002D560B" w:rsidP="002D560B">
      <w:pPr>
        <w:pStyle w:val="Listaszerbekezds"/>
        <w:widowControl w:val="0"/>
        <w:numPr>
          <w:ilvl w:val="0"/>
          <w:numId w:val="72"/>
        </w:numPr>
        <w:spacing w:line="240" w:lineRule="auto"/>
        <w:jc w:val="both"/>
        <w:rPr>
          <w:rFonts w:ascii="Verdana" w:hAnsi="Verdana"/>
          <w:bCs/>
        </w:rPr>
      </w:pPr>
      <w:r w:rsidRPr="00686FC7">
        <w:rPr>
          <w:rFonts w:ascii="Verdana" w:hAnsi="Verdana"/>
          <w:bCs/>
        </w:rPr>
        <w:t>A projektekben és csoportmunkában a rá eső feladatokat önállóan, felelősséggel végzi, de elfogadja az együttműködés szükségességét is nemzetközi társszervekkel.</w:t>
      </w:r>
    </w:p>
    <w:p w14:paraId="76AEB4C7" w14:textId="77777777" w:rsidR="002D560B" w:rsidRPr="00686FC7" w:rsidRDefault="002D560B" w:rsidP="002D560B">
      <w:pPr>
        <w:pStyle w:val="Listaszerbekezds"/>
        <w:widowControl w:val="0"/>
        <w:spacing w:line="240" w:lineRule="auto"/>
        <w:jc w:val="both"/>
        <w:rPr>
          <w:rFonts w:ascii="Verdana" w:hAnsi="Verdana"/>
          <w:bCs/>
        </w:rPr>
      </w:pPr>
    </w:p>
    <w:p w14:paraId="275A3C0B"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Elérendő kompetenciák (angolul) (Competences – English): </w:t>
      </w:r>
    </w:p>
    <w:p w14:paraId="4BBE2E50" w14:textId="77777777" w:rsidR="002D560B" w:rsidRDefault="002D560B" w:rsidP="002D560B">
      <w:pPr>
        <w:pStyle w:val="Listaszerbekezds"/>
        <w:widowControl w:val="0"/>
        <w:spacing w:line="240" w:lineRule="auto"/>
        <w:jc w:val="both"/>
        <w:rPr>
          <w:rFonts w:ascii="Verdana" w:hAnsi="Verdana"/>
          <w:b/>
        </w:rPr>
      </w:pPr>
    </w:p>
    <w:p w14:paraId="5A03955E"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Knowledge: </w:t>
      </w:r>
    </w:p>
    <w:p w14:paraId="56861CFA" w14:textId="77777777" w:rsidR="002D560B" w:rsidRPr="003F5DAF" w:rsidRDefault="002D560B" w:rsidP="002D560B">
      <w:pPr>
        <w:pStyle w:val="Listaszerbekezds"/>
        <w:widowControl w:val="0"/>
        <w:spacing w:line="240" w:lineRule="auto"/>
        <w:jc w:val="both"/>
        <w:rPr>
          <w:rFonts w:ascii="Verdana" w:hAnsi="Verdana"/>
          <w:b/>
        </w:rPr>
      </w:pPr>
      <w:r w:rsidRPr="003F5DAF">
        <w:rPr>
          <w:rFonts w:ascii="Verdana" w:hAnsi="Verdana"/>
          <w:b/>
        </w:rPr>
        <w:t>Competences in the programme and outcome requirements:</w:t>
      </w:r>
    </w:p>
    <w:p w14:paraId="721276E3" w14:textId="77777777" w:rsidR="002D560B" w:rsidRDefault="002D560B" w:rsidP="002D560B">
      <w:pPr>
        <w:pStyle w:val="Listaszerbekezds"/>
        <w:widowControl w:val="0"/>
        <w:spacing w:line="240" w:lineRule="auto"/>
        <w:jc w:val="both"/>
        <w:rPr>
          <w:rFonts w:ascii="Verdana" w:hAnsi="Verdana"/>
          <w:bCs/>
        </w:rPr>
      </w:pPr>
    </w:p>
    <w:p w14:paraId="4967DB06" w14:textId="77777777" w:rsidR="002D560B" w:rsidRPr="003F5DAF" w:rsidRDefault="002D560B" w:rsidP="002D560B">
      <w:pPr>
        <w:pStyle w:val="Listaszerbekezds"/>
        <w:widowControl w:val="0"/>
        <w:numPr>
          <w:ilvl w:val="0"/>
          <w:numId w:val="72"/>
        </w:numPr>
        <w:spacing w:line="240" w:lineRule="auto"/>
        <w:jc w:val="both"/>
        <w:rPr>
          <w:rFonts w:ascii="Verdana" w:hAnsi="Verdana"/>
          <w:bCs/>
        </w:rPr>
      </w:pPr>
      <w:r w:rsidRPr="003F5DAF">
        <w:rPr>
          <w:rFonts w:ascii="Verdana" w:hAnsi="Verdana"/>
          <w:bCs/>
        </w:rPr>
        <w:t>The student knows the procedure for investigating complaints and reports of public interest against measures taken by the financial inspectorate in a foreign language as well.</w:t>
      </w:r>
    </w:p>
    <w:p w14:paraId="304A590F" w14:textId="77777777" w:rsidR="002D560B" w:rsidRDefault="002D560B" w:rsidP="002D560B">
      <w:pPr>
        <w:pStyle w:val="Listaszerbekezds"/>
        <w:widowControl w:val="0"/>
        <w:spacing w:line="240" w:lineRule="auto"/>
        <w:jc w:val="both"/>
        <w:rPr>
          <w:rFonts w:ascii="Verdana" w:hAnsi="Verdana"/>
          <w:bCs/>
        </w:rPr>
      </w:pPr>
    </w:p>
    <w:p w14:paraId="2F477329" w14:textId="77777777" w:rsidR="002D560B" w:rsidRPr="004A26AF" w:rsidRDefault="002D560B" w:rsidP="002D560B">
      <w:pPr>
        <w:pStyle w:val="Listaszerbekezds"/>
        <w:widowControl w:val="0"/>
        <w:spacing w:line="240" w:lineRule="auto"/>
        <w:jc w:val="both"/>
        <w:rPr>
          <w:rFonts w:ascii="Verdana" w:hAnsi="Verdana"/>
          <w:b/>
        </w:rPr>
      </w:pPr>
      <w:r w:rsidRPr="004A26AF">
        <w:rPr>
          <w:rFonts w:ascii="Verdana" w:hAnsi="Verdana"/>
          <w:b/>
        </w:rPr>
        <w:t>Specified competences:</w:t>
      </w:r>
    </w:p>
    <w:p w14:paraId="6319B626" w14:textId="77777777" w:rsidR="002D560B" w:rsidRDefault="002D560B" w:rsidP="002D560B">
      <w:pPr>
        <w:pStyle w:val="Listaszerbekezds"/>
        <w:widowControl w:val="0"/>
        <w:spacing w:line="240" w:lineRule="auto"/>
        <w:jc w:val="both"/>
        <w:rPr>
          <w:rFonts w:ascii="Verdana" w:hAnsi="Verdana"/>
          <w:bCs/>
        </w:rPr>
      </w:pPr>
    </w:p>
    <w:p w14:paraId="6C6DA9DE"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 xml:space="preserve">On successful completion of the course, students should have thorough knowledge of concepts, contexts, rules, processes and procedures of law enforcement in the target language. </w:t>
      </w:r>
    </w:p>
    <w:p w14:paraId="461A903A"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Students should dependently be familiar with the terminology of their specialisation in at least one foreign language.</w:t>
      </w:r>
    </w:p>
    <w:p w14:paraId="041BCE2D" w14:textId="77777777" w:rsidR="002D560B" w:rsidRDefault="002D560B" w:rsidP="002D560B">
      <w:pPr>
        <w:pStyle w:val="Listaszerbekezds"/>
        <w:widowControl w:val="0"/>
        <w:spacing w:line="240" w:lineRule="auto"/>
        <w:jc w:val="both"/>
        <w:rPr>
          <w:rFonts w:ascii="Verdana" w:hAnsi="Verdana"/>
          <w:bCs/>
        </w:rPr>
      </w:pPr>
    </w:p>
    <w:p w14:paraId="39C1444D"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Abilities: </w:t>
      </w:r>
    </w:p>
    <w:p w14:paraId="46662167" w14:textId="77777777" w:rsidR="002D560B" w:rsidRPr="003F5DAF" w:rsidRDefault="002D560B" w:rsidP="002D560B">
      <w:pPr>
        <w:pStyle w:val="Listaszerbekezds"/>
        <w:widowControl w:val="0"/>
        <w:spacing w:line="240" w:lineRule="auto"/>
        <w:jc w:val="both"/>
        <w:rPr>
          <w:rFonts w:ascii="Verdana" w:hAnsi="Verdana"/>
          <w:b/>
          <w:color w:val="000000" w:themeColor="text1"/>
        </w:rPr>
      </w:pPr>
      <w:r w:rsidRPr="003F5DAF">
        <w:rPr>
          <w:rFonts w:ascii="Verdana" w:hAnsi="Verdana"/>
          <w:b/>
          <w:color w:val="000000" w:themeColor="text1"/>
        </w:rPr>
        <w:t>Competences in the programme and outcome requirements:</w:t>
      </w:r>
    </w:p>
    <w:p w14:paraId="571C47AE" w14:textId="77777777" w:rsidR="002D560B" w:rsidRDefault="002D560B" w:rsidP="002D560B">
      <w:pPr>
        <w:pStyle w:val="Listaszerbekezds"/>
        <w:widowControl w:val="0"/>
        <w:spacing w:line="240" w:lineRule="auto"/>
        <w:jc w:val="both"/>
        <w:rPr>
          <w:rFonts w:ascii="Verdana" w:hAnsi="Verdana"/>
          <w:color w:val="000000" w:themeColor="text1"/>
        </w:rPr>
      </w:pPr>
    </w:p>
    <w:p w14:paraId="72F6C130" w14:textId="77777777" w:rsidR="002D560B" w:rsidRPr="003F5DAF" w:rsidRDefault="002D560B" w:rsidP="002D560B">
      <w:pPr>
        <w:pStyle w:val="Listaszerbekezds"/>
        <w:widowControl w:val="0"/>
        <w:numPr>
          <w:ilvl w:val="0"/>
          <w:numId w:val="72"/>
        </w:numPr>
        <w:spacing w:line="240" w:lineRule="auto"/>
        <w:jc w:val="both"/>
        <w:rPr>
          <w:rFonts w:ascii="Verdana" w:hAnsi="Verdana"/>
          <w:color w:val="000000" w:themeColor="text1"/>
        </w:rPr>
      </w:pPr>
      <w:r w:rsidRPr="003F5DAF">
        <w:rPr>
          <w:rFonts w:ascii="Verdana" w:hAnsi="Verdana"/>
          <w:color w:val="000000" w:themeColor="text1"/>
        </w:rPr>
        <w:t>The student is able to make practical application of the knowledge that determines the professional activity of the specialised field - violation of rules, public administration and other law enforcement activities in a foreign language as well.</w:t>
      </w:r>
    </w:p>
    <w:p w14:paraId="7F5E4C9D" w14:textId="77777777" w:rsidR="002D560B" w:rsidRPr="004A26AF" w:rsidRDefault="002D560B" w:rsidP="002D560B">
      <w:pPr>
        <w:pStyle w:val="Listaszerbekezds"/>
        <w:widowControl w:val="0"/>
        <w:spacing w:line="240" w:lineRule="auto"/>
        <w:jc w:val="both"/>
        <w:rPr>
          <w:rFonts w:ascii="Verdana" w:hAnsi="Verdana"/>
          <w:bCs/>
          <w:color w:val="FF0000"/>
        </w:rPr>
      </w:pPr>
    </w:p>
    <w:p w14:paraId="5FAE1EBD" w14:textId="77777777" w:rsidR="002D560B" w:rsidRDefault="002D560B" w:rsidP="002D560B">
      <w:pPr>
        <w:pStyle w:val="Listaszerbekezds"/>
        <w:widowControl w:val="0"/>
        <w:spacing w:line="240" w:lineRule="auto"/>
        <w:jc w:val="both"/>
        <w:rPr>
          <w:rFonts w:ascii="Verdana" w:hAnsi="Verdana"/>
          <w:bCs/>
        </w:rPr>
      </w:pPr>
    </w:p>
    <w:p w14:paraId="35DE34AB" w14:textId="77777777" w:rsidR="002D560B" w:rsidRPr="004A26AF" w:rsidRDefault="002D560B" w:rsidP="002D560B">
      <w:pPr>
        <w:pStyle w:val="Listaszerbekezds"/>
        <w:widowControl w:val="0"/>
        <w:spacing w:line="240" w:lineRule="auto"/>
        <w:jc w:val="both"/>
        <w:rPr>
          <w:rFonts w:ascii="Verdana" w:hAnsi="Verdana"/>
          <w:b/>
        </w:rPr>
      </w:pPr>
      <w:r w:rsidRPr="004A26AF">
        <w:rPr>
          <w:rFonts w:ascii="Verdana" w:hAnsi="Verdana"/>
          <w:b/>
        </w:rPr>
        <w:t>Specified competences:</w:t>
      </w:r>
    </w:p>
    <w:p w14:paraId="28974F33" w14:textId="77777777" w:rsidR="002D560B" w:rsidRDefault="002D560B" w:rsidP="002D560B">
      <w:pPr>
        <w:pStyle w:val="Listaszerbekezds"/>
        <w:widowControl w:val="0"/>
        <w:spacing w:line="240" w:lineRule="auto"/>
        <w:jc w:val="both"/>
        <w:rPr>
          <w:rFonts w:ascii="Verdana" w:hAnsi="Verdana"/>
          <w:bCs/>
        </w:rPr>
      </w:pPr>
    </w:p>
    <w:p w14:paraId="4FC63184"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 xml:space="preserve">On successful completion of the course, students should able to read and understand the basic special literature in a foreign language, they should know and be able to apply the terminology of their specialism at a reliable level, at least in one foreign language. </w:t>
      </w:r>
    </w:p>
    <w:p w14:paraId="0166749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Students should be able to present their professionally worded proposals, including the correct usage of the relevant concepts, in the target language in oral and written form.</w:t>
      </w:r>
    </w:p>
    <w:p w14:paraId="52928976" w14:textId="77777777" w:rsidR="002D560B" w:rsidRDefault="002D560B" w:rsidP="002D560B">
      <w:pPr>
        <w:pStyle w:val="Listaszerbekezds"/>
        <w:widowControl w:val="0"/>
        <w:spacing w:line="240" w:lineRule="auto"/>
        <w:jc w:val="both"/>
        <w:rPr>
          <w:rFonts w:ascii="Verdana" w:hAnsi="Verdana"/>
          <w:bCs/>
        </w:rPr>
      </w:pPr>
    </w:p>
    <w:p w14:paraId="5AB042D7"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Attitude: </w:t>
      </w:r>
    </w:p>
    <w:p w14:paraId="370128A5" w14:textId="77777777" w:rsidR="002D560B" w:rsidRPr="003F5DAF" w:rsidRDefault="002D560B" w:rsidP="002D560B">
      <w:pPr>
        <w:pStyle w:val="Listaszerbekezds"/>
        <w:widowControl w:val="0"/>
        <w:spacing w:line="240" w:lineRule="auto"/>
        <w:jc w:val="both"/>
        <w:rPr>
          <w:rFonts w:ascii="Verdana" w:hAnsi="Verdana"/>
          <w:b/>
          <w:color w:val="000000" w:themeColor="text1"/>
        </w:rPr>
      </w:pPr>
      <w:r w:rsidRPr="003F5DAF">
        <w:rPr>
          <w:rFonts w:ascii="Verdana" w:hAnsi="Verdana"/>
          <w:b/>
          <w:color w:val="000000" w:themeColor="text1"/>
        </w:rPr>
        <w:t>Competences in the programme and outcome requirements:</w:t>
      </w:r>
    </w:p>
    <w:p w14:paraId="4281030E" w14:textId="77777777" w:rsidR="002D560B" w:rsidRPr="003F5DAF" w:rsidRDefault="002D560B" w:rsidP="002D560B">
      <w:pPr>
        <w:pStyle w:val="Listaszerbekezds"/>
        <w:widowControl w:val="0"/>
        <w:spacing w:line="240" w:lineRule="auto"/>
        <w:jc w:val="both"/>
        <w:rPr>
          <w:rFonts w:ascii="Verdana" w:hAnsi="Verdana"/>
          <w:bCs/>
          <w:color w:val="000000" w:themeColor="text1"/>
        </w:rPr>
      </w:pPr>
    </w:p>
    <w:p w14:paraId="6A5F0401" w14:textId="77777777" w:rsidR="002D560B" w:rsidRPr="003F5DAF" w:rsidRDefault="002D560B" w:rsidP="002D560B">
      <w:pPr>
        <w:pStyle w:val="Listaszerbekezds"/>
        <w:widowControl w:val="0"/>
        <w:numPr>
          <w:ilvl w:val="0"/>
          <w:numId w:val="72"/>
        </w:numPr>
        <w:spacing w:line="240" w:lineRule="auto"/>
        <w:jc w:val="both"/>
        <w:rPr>
          <w:rFonts w:ascii="Verdana" w:hAnsi="Verdana"/>
          <w:bCs/>
          <w:color w:val="000000" w:themeColor="text1"/>
        </w:rPr>
      </w:pPr>
      <w:r w:rsidRPr="003F5DAF">
        <w:rPr>
          <w:rFonts w:ascii="Verdana" w:hAnsi="Verdana"/>
          <w:bCs/>
          <w:color w:val="000000" w:themeColor="text1"/>
        </w:rPr>
        <w:t>The student accepts the ethical standards and rules of his/her professional field and he/she is able to comply with them in the performance of his/her professional duties, in human relations and in communication in a foreign language as well.</w:t>
      </w:r>
    </w:p>
    <w:p w14:paraId="5A2984FC" w14:textId="77777777" w:rsidR="002D560B" w:rsidRDefault="002D560B" w:rsidP="002D560B">
      <w:pPr>
        <w:pStyle w:val="Listaszerbekezds"/>
        <w:widowControl w:val="0"/>
        <w:spacing w:line="240" w:lineRule="auto"/>
        <w:jc w:val="both"/>
        <w:rPr>
          <w:rFonts w:ascii="Verdana" w:hAnsi="Verdana"/>
          <w:bCs/>
        </w:rPr>
      </w:pPr>
    </w:p>
    <w:p w14:paraId="05DFA399" w14:textId="77777777" w:rsidR="002D560B" w:rsidRDefault="002D560B" w:rsidP="002D560B">
      <w:pPr>
        <w:pStyle w:val="Listaszerbekezds"/>
        <w:widowControl w:val="0"/>
        <w:spacing w:line="240" w:lineRule="auto"/>
        <w:jc w:val="both"/>
        <w:rPr>
          <w:rFonts w:ascii="Verdana" w:hAnsi="Verdana"/>
          <w:bCs/>
        </w:rPr>
      </w:pPr>
    </w:p>
    <w:p w14:paraId="6F93D535" w14:textId="77777777" w:rsidR="002D560B" w:rsidRPr="004A26AF" w:rsidRDefault="002D560B" w:rsidP="002D560B">
      <w:pPr>
        <w:pStyle w:val="Listaszerbekezds"/>
        <w:widowControl w:val="0"/>
        <w:spacing w:line="240" w:lineRule="auto"/>
        <w:jc w:val="both"/>
        <w:rPr>
          <w:rFonts w:ascii="Verdana" w:hAnsi="Verdana"/>
          <w:b/>
        </w:rPr>
      </w:pPr>
      <w:r w:rsidRPr="004A26AF">
        <w:rPr>
          <w:rFonts w:ascii="Verdana" w:hAnsi="Verdana"/>
          <w:b/>
        </w:rPr>
        <w:t>Specified competences:</w:t>
      </w:r>
    </w:p>
    <w:p w14:paraId="15674E0A" w14:textId="77777777" w:rsidR="002D560B" w:rsidRDefault="002D560B" w:rsidP="002D560B">
      <w:pPr>
        <w:pStyle w:val="Listaszerbekezds"/>
        <w:widowControl w:val="0"/>
        <w:spacing w:line="240" w:lineRule="auto"/>
        <w:jc w:val="both"/>
        <w:rPr>
          <w:rFonts w:ascii="Verdana" w:hAnsi="Verdana"/>
          <w:bCs/>
        </w:rPr>
      </w:pPr>
    </w:p>
    <w:p w14:paraId="37298BC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 xml:space="preserve">On successful completion of the course, students should be open to the exchange of best practices between law enforcement organisations in the target language. </w:t>
      </w:r>
    </w:p>
    <w:p w14:paraId="4FE54430" w14:textId="77777777" w:rsidR="002D560B" w:rsidRDefault="002D560B" w:rsidP="002D560B">
      <w:pPr>
        <w:pStyle w:val="Listaszerbekezds"/>
        <w:widowControl w:val="0"/>
        <w:numPr>
          <w:ilvl w:val="0"/>
          <w:numId w:val="72"/>
        </w:numPr>
        <w:spacing w:line="240" w:lineRule="auto"/>
        <w:jc w:val="both"/>
        <w:rPr>
          <w:rFonts w:ascii="Verdana" w:hAnsi="Verdana"/>
          <w:bCs/>
        </w:rPr>
      </w:pPr>
      <w:r>
        <w:rPr>
          <w:rFonts w:ascii="Verdana" w:hAnsi="Verdana"/>
          <w:bCs/>
        </w:rPr>
        <w:t xml:space="preserve"> </w:t>
      </w:r>
      <w:r w:rsidRPr="004A26AF">
        <w:rPr>
          <w:rFonts w:ascii="Verdana" w:hAnsi="Verdana"/>
          <w:bCs/>
        </w:rPr>
        <w:t xml:space="preserve">Students should be open to new achievements, innovations of their special field, and strive to learn about, understand and apply them, Students should be committed to constant self-directed learning. </w:t>
      </w:r>
    </w:p>
    <w:p w14:paraId="2975C3E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In cooperation with others, students should strive to solve problems in the target language.</w:t>
      </w:r>
    </w:p>
    <w:p w14:paraId="25EA1073" w14:textId="77777777" w:rsidR="002D560B" w:rsidRDefault="002D560B" w:rsidP="002D560B">
      <w:pPr>
        <w:pStyle w:val="Listaszerbekezds"/>
        <w:widowControl w:val="0"/>
        <w:spacing w:line="240" w:lineRule="auto"/>
        <w:jc w:val="both"/>
        <w:rPr>
          <w:rFonts w:ascii="Verdana" w:hAnsi="Verdana"/>
          <w:bCs/>
        </w:rPr>
      </w:pPr>
    </w:p>
    <w:p w14:paraId="1F85CBD8" w14:textId="77777777" w:rsidR="002D560B" w:rsidRDefault="002D560B" w:rsidP="002D560B">
      <w:pPr>
        <w:pStyle w:val="Listaszerbekezds"/>
        <w:widowControl w:val="0"/>
        <w:spacing w:line="240" w:lineRule="auto"/>
        <w:jc w:val="both"/>
        <w:rPr>
          <w:rFonts w:ascii="Verdana" w:hAnsi="Verdana"/>
          <w:bCs/>
        </w:rPr>
      </w:pPr>
    </w:p>
    <w:p w14:paraId="6AE9DC8E"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Autonomy and responsibility: </w:t>
      </w:r>
    </w:p>
    <w:p w14:paraId="28BF318B" w14:textId="77777777" w:rsidR="002D560B" w:rsidRPr="003F5DAF" w:rsidRDefault="002D560B" w:rsidP="002D560B">
      <w:pPr>
        <w:pStyle w:val="Listaszerbekezds"/>
        <w:widowControl w:val="0"/>
        <w:spacing w:line="240" w:lineRule="auto"/>
        <w:jc w:val="both"/>
        <w:rPr>
          <w:rFonts w:ascii="Verdana" w:hAnsi="Verdana"/>
          <w:b/>
        </w:rPr>
      </w:pPr>
      <w:r w:rsidRPr="003F5DAF">
        <w:rPr>
          <w:rFonts w:ascii="Verdana" w:hAnsi="Verdana"/>
          <w:b/>
        </w:rPr>
        <w:lastRenderedPageBreak/>
        <w:t>Competences in the programme and outcome requirements:</w:t>
      </w:r>
    </w:p>
    <w:p w14:paraId="49DC6202" w14:textId="77777777" w:rsidR="002D560B" w:rsidRPr="003F5DAF" w:rsidRDefault="002D560B" w:rsidP="002D560B">
      <w:pPr>
        <w:pStyle w:val="Listaszerbekezds"/>
        <w:widowControl w:val="0"/>
        <w:spacing w:line="240" w:lineRule="auto"/>
        <w:jc w:val="both"/>
        <w:rPr>
          <w:rFonts w:ascii="Verdana" w:hAnsi="Verdana"/>
          <w:bCs/>
        </w:rPr>
      </w:pPr>
    </w:p>
    <w:p w14:paraId="26A8CFA1" w14:textId="77777777" w:rsidR="002D560B" w:rsidRPr="003F5DAF" w:rsidRDefault="002D560B" w:rsidP="002D560B">
      <w:pPr>
        <w:pStyle w:val="Listaszerbekezds"/>
        <w:widowControl w:val="0"/>
        <w:numPr>
          <w:ilvl w:val="0"/>
          <w:numId w:val="72"/>
        </w:numPr>
        <w:spacing w:line="240" w:lineRule="auto"/>
        <w:jc w:val="both"/>
        <w:rPr>
          <w:rFonts w:ascii="Verdana" w:hAnsi="Verdana"/>
          <w:bCs/>
        </w:rPr>
      </w:pPr>
      <w:r w:rsidRPr="003F5DAF">
        <w:rPr>
          <w:rFonts w:ascii="Verdana" w:hAnsi="Verdana"/>
          <w:bCs/>
        </w:rPr>
        <w:t>The student is capable of making decisions and giving orders independently, and carries out these tasks with appropriate responsibility in a foreign language as well.</w:t>
      </w:r>
    </w:p>
    <w:p w14:paraId="3532125B" w14:textId="77777777" w:rsidR="002D560B" w:rsidRDefault="002D560B" w:rsidP="002D560B">
      <w:pPr>
        <w:pStyle w:val="Listaszerbekezds"/>
        <w:widowControl w:val="0"/>
        <w:spacing w:line="240" w:lineRule="auto"/>
        <w:jc w:val="both"/>
        <w:rPr>
          <w:rFonts w:ascii="Verdana" w:hAnsi="Verdana"/>
          <w:bCs/>
        </w:rPr>
      </w:pPr>
    </w:p>
    <w:p w14:paraId="5CF6EFBE" w14:textId="77777777" w:rsidR="002D560B" w:rsidRPr="004A26AF" w:rsidRDefault="002D560B" w:rsidP="002D560B">
      <w:pPr>
        <w:pStyle w:val="Listaszerbekezds"/>
        <w:widowControl w:val="0"/>
        <w:spacing w:line="240" w:lineRule="auto"/>
        <w:jc w:val="both"/>
        <w:rPr>
          <w:rFonts w:ascii="Verdana" w:hAnsi="Verdana"/>
          <w:b/>
        </w:rPr>
      </w:pPr>
      <w:r w:rsidRPr="004A26AF">
        <w:rPr>
          <w:rFonts w:ascii="Verdana" w:hAnsi="Verdana"/>
          <w:b/>
        </w:rPr>
        <w:t>Specified competences:</w:t>
      </w:r>
    </w:p>
    <w:p w14:paraId="08583F31" w14:textId="77777777" w:rsidR="002D560B" w:rsidRDefault="002D560B" w:rsidP="002D560B">
      <w:pPr>
        <w:pStyle w:val="Listaszerbekezds"/>
        <w:widowControl w:val="0"/>
        <w:spacing w:line="240" w:lineRule="auto"/>
        <w:jc w:val="both"/>
        <w:rPr>
          <w:rFonts w:ascii="Verdana" w:hAnsi="Verdana"/>
          <w:bCs/>
        </w:rPr>
      </w:pPr>
    </w:p>
    <w:p w14:paraId="3C7CF53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4A26AF">
        <w:rPr>
          <w:rFonts w:ascii="Verdana" w:hAnsi="Verdana"/>
          <w:bCs/>
        </w:rPr>
        <w:t>On successful completion of the course, students should perform the tasks assigned to them independently and responsibly in projects and in teamwork, but should also accept the need to cooperate with international partner organisations.</w:t>
      </w:r>
    </w:p>
    <w:p w14:paraId="20D93F71" w14:textId="77777777" w:rsidR="002D560B" w:rsidRPr="00676754" w:rsidRDefault="002D560B" w:rsidP="002D560B">
      <w:pPr>
        <w:widowControl w:val="0"/>
        <w:spacing w:line="240" w:lineRule="auto"/>
        <w:ind w:left="426"/>
        <w:jc w:val="both"/>
        <w:rPr>
          <w:rFonts w:ascii="Verdana" w:hAnsi="Verdana"/>
          <w:bCs/>
        </w:rPr>
      </w:pPr>
    </w:p>
    <w:p w14:paraId="49638574" w14:textId="77777777" w:rsidR="002D560B" w:rsidRPr="008E2772" w:rsidRDefault="002D560B" w:rsidP="00CF6A71">
      <w:pPr>
        <w:widowControl w:val="0"/>
        <w:numPr>
          <w:ilvl w:val="0"/>
          <w:numId w:val="560"/>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
          <w:bCs/>
        </w:rPr>
        <w:t>Rendészeti szaknyelv 2, RINYB65</w:t>
      </w:r>
    </w:p>
    <w:p w14:paraId="0A037DD9" w14:textId="77777777" w:rsidR="002D560B" w:rsidRPr="008E2772" w:rsidRDefault="002D560B" w:rsidP="00CF6A71">
      <w:pPr>
        <w:widowControl w:val="0"/>
        <w:numPr>
          <w:ilvl w:val="0"/>
          <w:numId w:val="560"/>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42FFA4FB" w14:textId="77777777" w:rsidR="002D560B" w:rsidRPr="00C65C7F" w:rsidRDefault="002D560B" w:rsidP="002D560B">
      <w:pPr>
        <w:widowControl w:val="0"/>
        <w:tabs>
          <w:tab w:val="left" w:pos="709"/>
          <w:tab w:val="left" w:pos="993"/>
        </w:tabs>
        <w:spacing w:line="240" w:lineRule="auto"/>
        <w:ind w:left="284"/>
        <w:jc w:val="both"/>
        <w:rPr>
          <w:rFonts w:ascii="Verdana" w:hAnsi="Verdana"/>
          <w:bCs/>
        </w:rPr>
      </w:pPr>
      <w:r w:rsidRPr="008E2772">
        <w:rPr>
          <w:rFonts w:ascii="Verdana" w:hAnsi="Verdana"/>
          <w:b/>
        </w:rPr>
        <w:t xml:space="preserve"> </w:t>
      </w:r>
      <w:r w:rsidRPr="00C65C7F">
        <w:rPr>
          <w:rFonts w:ascii="Verdana" w:hAnsi="Verdana"/>
          <w:bCs/>
        </w:rPr>
        <w:t xml:space="preserve">A nyelvi képzés keretén belül az alábbi témaköröket dolgozzuk fel időarányosan, a szakirányok profiljának megfelelően: </w:t>
      </w:r>
    </w:p>
    <w:p w14:paraId="6468FF08" w14:textId="77777777" w:rsidR="002D560B" w:rsidRPr="003D62F0" w:rsidRDefault="002D560B" w:rsidP="00CF6A71">
      <w:pPr>
        <w:widowControl w:val="0"/>
        <w:numPr>
          <w:ilvl w:val="1"/>
          <w:numId w:val="560"/>
        </w:numPr>
        <w:tabs>
          <w:tab w:val="left" w:pos="709"/>
          <w:tab w:val="left" w:pos="993"/>
        </w:tabs>
        <w:spacing w:line="240" w:lineRule="auto"/>
        <w:ind w:left="426" w:firstLine="0"/>
        <w:jc w:val="both"/>
        <w:rPr>
          <w:rFonts w:ascii="Verdana" w:hAnsi="Verdana"/>
        </w:rPr>
      </w:pPr>
      <w:r w:rsidRPr="003D62F0">
        <w:rPr>
          <w:rFonts w:ascii="Verdana" w:hAnsi="Verdana"/>
        </w:rPr>
        <w:t>1</w:t>
      </w:r>
      <w:r>
        <w:rPr>
          <w:rFonts w:ascii="Verdana" w:hAnsi="Verdana"/>
        </w:rPr>
        <w:t>2</w:t>
      </w:r>
      <w:r w:rsidRPr="003D62F0">
        <w:rPr>
          <w:rFonts w:ascii="Verdana" w:hAnsi="Verdana"/>
        </w:rPr>
        <w:t>.1.Biztonságtechnika,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w:t>
      </w:r>
    </w:p>
    <w:p w14:paraId="2B0CCB8C" w14:textId="77777777" w:rsidR="002D560B" w:rsidRPr="00C65C7F" w:rsidRDefault="002D560B" w:rsidP="002D560B">
      <w:pPr>
        <w:widowControl w:val="0"/>
        <w:tabs>
          <w:tab w:val="left" w:pos="993"/>
        </w:tabs>
        <w:spacing w:line="240" w:lineRule="auto"/>
        <w:ind w:left="426"/>
        <w:jc w:val="both"/>
        <w:rPr>
          <w:rFonts w:ascii="Verdana" w:hAnsi="Verdana"/>
        </w:rPr>
      </w:pPr>
      <w:r w:rsidRPr="00C65C7F">
        <w:rPr>
          <w:rFonts w:ascii="Verdana" w:hAnsi="Verdana"/>
        </w:rPr>
        <w:t>Within foreign language education, the following topics are addressed pro rata temporis and according to specialisation profiles:</w:t>
      </w:r>
    </w:p>
    <w:p w14:paraId="24E97415" w14:textId="77777777" w:rsidR="002D560B" w:rsidRPr="001E6394" w:rsidRDefault="002D560B" w:rsidP="002D560B">
      <w:pPr>
        <w:widowControl w:val="0"/>
        <w:tabs>
          <w:tab w:val="left" w:pos="993"/>
        </w:tabs>
        <w:spacing w:line="240" w:lineRule="auto"/>
        <w:ind w:left="426"/>
        <w:jc w:val="both"/>
        <w:rPr>
          <w:rFonts w:ascii="Verdana" w:hAnsi="Verdana"/>
        </w:rPr>
      </w:pPr>
      <w:r w:rsidRPr="003D62F0">
        <w:rPr>
          <w:rFonts w:ascii="Verdana" w:hAnsi="Verdana"/>
        </w:rPr>
        <w:t>1</w:t>
      </w:r>
      <w:r>
        <w:rPr>
          <w:rFonts w:ascii="Verdana" w:hAnsi="Verdana"/>
        </w:rPr>
        <w:t>2</w:t>
      </w:r>
      <w:r w:rsidRPr="003D62F0">
        <w:rPr>
          <w:rFonts w:ascii="Verdana" w:hAnsi="Verdana"/>
        </w:rPr>
        <w:t>.2.1 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w:t>
      </w:r>
    </w:p>
    <w:p w14:paraId="2B170247" w14:textId="77777777" w:rsidR="002D560B" w:rsidRPr="008E2772" w:rsidRDefault="002D560B" w:rsidP="00CF6A71">
      <w:pPr>
        <w:widowControl w:val="0"/>
        <w:numPr>
          <w:ilvl w:val="0"/>
          <w:numId w:val="560"/>
        </w:numPr>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Második év, őszi félév</w:t>
      </w:r>
    </w:p>
    <w:p w14:paraId="2CBF1D8F" w14:textId="77777777" w:rsidR="002D560B" w:rsidRDefault="002D560B" w:rsidP="00CF6A71">
      <w:pPr>
        <w:widowControl w:val="0"/>
        <w:numPr>
          <w:ilvl w:val="0"/>
          <w:numId w:val="560"/>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3ADDC088" w14:textId="77777777" w:rsidR="002D560B" w:rsidRDefault="002D560B" w:rsidP="002D560B">
      <w:pPr>
        <w:widowControl w:val="0"/>
        <w:spacing w:line="240" w:lineRule="auto"/>
        <w:ind w:left="426"/>
        <w:jc w:val="both"/>
        <w:rPr>
          <w:rFonts w:ascii="Verdana" w:hAnsi="Verdana"/>
          <w:bCs/>
        </w:rPr>
      </w:pPr>
      <w:r w:rsidRPr="001E6394">
        <w:rPr>
          <w:rFonts w:ascii="Verdana" w:hAnsi="Verdana"/>
          <w:bCs/>
        </w:rPr>
        <w:t xml:space="preserve">Ha az igazolatlan hiányzások száma meghaladja a 2 alkalmat, a hallgató a félév elfogadásáért beszámolni köteles. Ellenkező esetben a hallgató nem kaphat aláírást és gyakorlati jegyet sem. Igazolt hiányzásnak számít az orvosi igazolás, az Erasmus </w:t>
      </w:r>
      <w:r w:rsidRPr="001E6394">
        <w:rPr>
          <w:rFonts w:ascii="Verdana" w:hAnsi="Verdana"/>
          <w:bCs/>
        </w:rPr>
        <w:lastRenderedPageBreak/>
        <w:t>mobilitás, az ügyelet és az engedéllyel való távollét.</w:t>
      </w:r>
    </w:p>
    <w:p w14:paraId="682FE31E" w14:textId="77777777" w:rsidR="002D560B" w:rsidRPr="001E6394" w:rsidRDefault="002D560B" w:rsidP="00CF6A71">
      <w:pPr>
        <w:widowControl w:val="0"/>
        <w:numPr>
          <w:ilvl w:val="0"/>
          <w:numId w:val="560"/>
        </w:numPr>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1028DB34"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Valamennyi félév végén a Neptun rendszerben történő aláírás és jegymegadásnak a kritériumát képezi az előírt tananyag megfelelő szintű elsajátításán kívül a szaknyelvórákon való folyamatos, aktív részvétel. A 12. pontban meghatározott tantárgyi tematikában megadott témák ismerete és gyakorlása a félévközi feladat. A tantárgy ötfokozatú gyakorlati jeggyel zárul, mely a félévközi feladatok értékeléséből tevődik össze. A zárthelyi dolgozatok 60% -ig elégtelen jeggyel, 70%-ig elégséges jeggyel, 80%-ig közepes jeggyel, 90%-ig jó jeggyel, és 90%-tól jelessel értékelhetők. A kontaktórákon az oktató tanár folyamatosan felméri szóban és írásban a tananyag elsajátításának fokát, és nem kielégítő eredmény esetén pótfeladatokkal látja el a hallgatót, aminek teljesítését szigorúan és pontosan ellenőrzi. A félévenként íratott 3 zárthelyi dolgozat megírása valamennyi hallgató számára kötelező, továbbá a beadandók, a power point prezentációk és az elvárható projektmunkák abszolválása is.</w:t>
      </w:r>
    </w:p>
    <w:p w14:paraId="0A6E238C" w14:textId="77777777" w:rsidR="002D560B" w:rsidRDefault="002D560B" w:rsidP="00CF6A71">
      <w:pPr>
        <w:widowControl w:val="0"/>
        <w:numPr>
          <w:ilvl w:val="0"/>
          <w:numId w:val="560"/>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3E567A8A" w14:textId="77777777" w:rsidR="002D560B" w:rsidRPr="001E6394" w:rsidRDefault="002D560B" w:rsidP="002D560B">
      <w:pPr>
        <w:widowControl w:val="0"/>
        <w:spacing w:line="240" w:lineRule="auto"/>
        <w:ind w:left="426"/>
        <w:jc w:val="both"/>
        <w:rPr>
          <w:rFonts w:ascii="Verdana" w:hAnsi="Verdana"/>
          <w:b/>
          <w:bCs/>
        </w:rPr>
      </w:pPr>
      <w:r w:rsidRPr="001E6394">
        <w:rPr>
          <w:rFonts w:ascii="Verdana" w:hAnsi="Verdana"/>
          <w:b/>
          <w:bCs/>
        </w:rPr>
        <w:t>1</w:t>
      </w:r>
      <w:r>
        <w:rPr>
          <w:rFonts w:ascii="Verdana" w:hAnsi="Verdana"/>
          <w:b/>
          <w:bCs/>
        </w:rPr>
        <w:t>6</w:t>
      </w:r>
      <w:r w:rsidRPr="001E6394">
        <w:rPr>
          <w:rFonts w:ascii="Verdana" w:hAnsi="Verdana"/>
          <w:b/>
          <w:bCs/>
        </w:rPr>
        <w:t>.1.</w:t>
      </w:r>
      <w:r w:rsidRPr="001E6394">
        <w:rPr>
          <w:rFonts w:ascii="Verdana" w:hAnsi="Verdana"/>
          <w:b/>
          <w:bCs/>
        </w:rPr>
        <w:tab/>
        <w:t>Az aláírás megszerzésének feltételei:</w:t>
      </w:r>
    </w:p>
    <w:p w14:paraId="16A7E151" w14:textId="77777777" w:rsidR="002D560B" w:rsidRPr="001E6394" w:rsidRDefault="002D560B" w:rsidP="002D560B">
      <w:pPr>
        <w:widowControl w:val="0"/>
        <w:spacing w:line="240" w:lineRule="auto"/>
        <w:ind w:left="426"/>
        <w:jc w:val="both"/>
        <w:rPr>
          <w:rFonts w:ascii="Verdana" w:hAnsi="Verdana"/>
        </w:rPr>
      </w:pPr>
      <w:r w:rsidRPr="001E6394">
        <w:rPr>
          <w:rFonts w:ascii="Verdana" w:hAnsi="Verdana"/>
        </w:rPr>
        <w:t>Az aláírás megszerzésének feltétele a 15. pontban meghatározott arányú részvétel a foglalkozásokon és a 16. pontban meghatározott félévközi feladatok legalább elégséges teljesítése.</w:t>
      </w:r>
    </w:p>
    <w:p w14:paraId="417BAA75" w14:textId="77777777" w:rsidR="002D560B" w:rsidRPr="001E6394" w:rsidRDefault="002D560B" w:rsidP="002D560B">
      <w:pPr>
        <w:widowControl w:val="0"/>
        <w:spacing w:line="240" w:lineRule="auto"/>
        <w:ind w:left="426"/>
        <w:jc w:val="both"/>
        <w:rPr>
          <w:rFonts w:ascii="Verdana" w:hAnsi="Verdana"/>
          <w:b/>
          <w:bCs/>
        </w:rPr>
      </w:pPr>
      <w:r w:rsidRPr="001E6394">
        <w:rPr>
          <w:rFonts w:ascii="Verdana" w:hAnsi="Verdana"/>
          <w:b/>
          <w:bCs/>
        </w:rPr>
        <w:t>1</w:t>
      </w:r>
      <w:r>
        <w:rPr>
          <w:rFonts w:ascii="Verdana" w:hAnsi="Verdana"/>
          <w:b/>
          <w:bCs/>
        </w:rPr>
        <w:t>6</w:t>
      </w:r>
      <w:r w:rsidRPr="001E6394">
        <w:rPr>
          <w:rFonts w:ascii="Verdana" w:hAnsi="Verdana"/>
          <w:b/>
          <w:bCs/>
        </w:rPr>
        <w:t>.2.</w:t>
      </w:r>
      <w:r w:rsidRPr="001E6394">
        <w:rPr>
          <w:rFonts w:ascii="Verdana" w:hAnsi="Verdana"/>
          <w:b/>
          <w:bCs/>
        </w:rPr>
        <w:tab/>
        <w:t xml:space="preserve">Az értékelés: </w:t>
      </w:r>
    </w:p>
    <w:p w14:paraId="40470FAA" w14:textId="77777777" w:rsidR="002D560B" w:rsidRPr="001E6394" w:rsidRDefault="002D560B" w:rsidP="002D560B">
      <w:pPr>
        <w:widowControl w:val="0"/>
        <w:spacing w:line="240" w:lineRule="auto"/>
        <w:ind w:left="426"/>
        <w:jc w:val="both"/>
        <w:rPr>
          <w:rFonts w:ascii="Verdana" w:hAnsi="Verdana"/>
        </w:rPr>
      </w:pPr>
      <w:r w:rsidRPr="001E6394">
        <w:rPr>
          <w:rFonts w:ascii="Verdana" w:hAnsi="Verdana"/>
        </w:rPr>
        <w:t>A félévenként megíratott 3 Zh-t ötös skálán értékeljük, valamint az órai munkát és az idegen nyelvű prezentációkat, továbbá a beadandó munkákat (fogalmazás, fordítás, projekt munkák, kutatás és egyebek idegen nyelven).  Ötfokozatú gyakorlati jeggyel zárul a félév.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0130B957" w14:textId="77777777" w:rsidR="002D560B" w:rsidRPr="001E6394" w:rsidRDefault="002D560B" w:rsidP="002D560B">
      <w:pPr>
        <w:widowControl w:val="0"/>
        <w:spacing w:line="240" w:lineRule="auto"/>
        <w:ind w:left="426"/>
        <w:jc w:val="both"/>
        <w:rPr>
          <w:rFonts w:ascii="Verdana" w:hAnsi="Verdana"/>
          <w:b/>
          <w:bCs/>
        </w:rPr>
      </w:pPr>
      <w:r w:rsidRPr="001E6394">
        <w:rPr>
          <w:rFonts w:ascii="Verdana" w:hAnsi="Verdana"/>
          <w:b/>
          <w:bCs/>
        </w:rPr>
        <w:t>1</w:t>
      </w:r>
      <w:r>
        <w:rPr>
          <w:rFonts w:ascii="Verdana" w:hAnsi="Verdana"/>
          <w:b/>
          <w:bCs/>
        </w:rPr>
        <w:t>6</w:t>
      </w:r>
      <w:r w:rsidRPr="001E6394">
        <w:rPr>
          <w:rFonts w:ascii="Verdana" w:hAnsi="Verdana"/>
          <w:b/>
          <w:bCs/>
        </w:rPr>
        <w:t>.3.</w:t>
      </w:r>
      <w:r w:rsidRPr="001E6394">
        <w:rPr>
          <w:rFonts w:ascii="Verdana" w:hAnsi="Verdana"/>
          <w:b/>
          <w:bCs/>
        </w:rPr>
        <w:tab/>
        <w:t xml:space="preserve">A kreditek megszerzésének feltételei: </w:t>
      </w:r>
    </w:p>
    <w:p w14:paraId="4542E425" w14:textId="77777777" w:rsidR="002D560B" w:rsidRDefault="002D560B" w:rsidP="002D560B">
      <w:pPr>
        <w:widowControl w:val="0"/>
        <w:spacing w:line="240" w:lineRule="auto"/>
        <w:ind w:left="426"/>
        <w:jc w:val="both"/>
        <w:rPr>
          <w:rFonts w:ascii="Verdana" w:hAnsi="Verdana"/>
        </w:rPr>
      </w:pPr>
      <w:r w:rsidRPr="005F213B">
        <w:rPr>
          <w:rFonts w:ascii="Verdana" w:hAnsi="Verdana"/>
        </w:rPr>
        <w:t>A kreditek megszerzésének feltétele az aláírás megszerzése, és a legalább elégséges gyakorlati jegy</w:t>
      </w:r>
      <w:r>
        <w:rPr>
          <w:rFonts w:ascii="Verdana" w:hAnsi="Verdana"/>
        </w:rPr>
        <w:t>.</w:t>
      </w:r>
    </w:p>
    <w:p w14:paraId="3237395C" w14:textId="77777777" w:rsidR="002D560B" w:rsidRPr="008E2772" w:rsidRDefault="002D560B" w:rsidP="002D560B">
      <w:pPr>
        <w:widowControl w:val="0"/>
        <w:spacing w:line="240" w:lineRule="auto"/>
        <w:ind w:left="426"/>
        <w:jc w:val="both"/>
        <w:rPr>
          <w:rFonts w:ascii="Verdana" w:hAnsi="Verdana"/>
        </w:rPr>
      </w:pPr>
      <w:r w:rsidRPr="000E0FC8">
        <w:rPr>
          <w:rFonts w:ascii="Verdana" w:hAnsi="Verdana"/>
        </w:rPr>
        <w:t>A tantárgy ismeretanyaga a szaknyelvi szigorlat része a 4. félévben.</w:t>
      </w:r>
    </w:p>
    <w:p w14:paraId="0BA03C2B" w14:textId="77777777" w:rsidR="002D560B" w:rsidRPr="008E2772" w:rsidRDefault="002D560B" w:rsidP="002D560B">
      <w:pPr>
        <w:widowControl w:val="0"/>
        <w:tabs>
          <w:tab w:val="left" w:pos="993"/>
        </w:tabs>
        <w:spacing w:line="240" w:lineRule="auto"/>
        <w:ind w:left="426"/>
        <w:jc w:val="both"/>
        <w:rPr>
          <w:rFonts w:ascii="Verdana" w:hAnsi="Verdana"/>
        </w:rPr>
      </w:pPr>
    </w:p>
    <w:p w14:paraId="1D30E483" w14:textId="77777777" w:rsidR="002D560B" w:rsidRPr="001E6394" w:rsidRDefault="002D560B" w:rsidP="00CF6A71">
      <w:pPr>
        <w:widowControl w:val="0"/>
        <w:numPr>
          <w:ilvl w:val="0"/>
          <w:numId w:val="560"/>
        </w:numPr>
        <w:spacing w:line="240" w:lineRule="auto"/>
        <w:ind w:left="426" w:hanging="142"/>
        <w:jc w:val="both"/>
        <w:rPr>
          <w:rFonts w:ascii="Verdana" w:hAnsi="Verdana"/>
          <w:bCs/>
        </w:rPr>
      </w:pPr>
      <w:r w:rsidRPr="008E2772">
        <w:rPr>
          <w:rFonts w:ascii="Verdana" w:hAnsi="Verdana"/>
          <w:b/>
          <w:bCs/>
        </w:rPr>
        <w:t>Irodalomjegyzék:</w:t>
      </w:r>
    </w:p>
    <w:p w14:paraId="77BB337A" w14:textId="77777777" w:rsidR="002D560B" w:rsidRPr="001E6394" w:rsidRDefault="002D560B" w:rsidP="002D560B">
      <w:pPr>
        <w:widowControl w:val="0"/>
        <w:spacing w:line="240" w:lineRule="auto"/>
        <w:ind w:left="426"/>
        <w:jc w:val="both"/>
        <w:rPr>
          <w:rFonts w:ascii="Verdana" w:hAnsi="Verdana"/>
          <w:bCs/>
        </w:rPr>
      </w:pPr>
      <w:r w:rsidRPr="00E1267F">
        <w:rPr>
          <w:rFonts w:ascii="Verdana" w:hAnsi="Verdana"/>
          <w:b/>
          <w:bCs/>
        </w:rPr>
        <w:t>17.1</w:t>
      </w:r>
      <w:r w:rsidRPr="001E6394">
        <w:rPr>
          <w:rFonts w:ascii="Verdana" w:hAnsi="Verdana"/>
          <w:bCs/>
        </w:rPr>
        <w:t xml:space="preserve">. Kötelező irodalom: </w:t>
      </w:r>
    </w:p>
    <w:p w14:paraId="63B2D0DF"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Angol</w:t>
      </w:r>
    </w:p>
    <w:p w14:paraId="5E03D719"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1. Charles Boyle &amp; Ileana Chersan: English for Law Enforcement, Oxford, Macmillan. 2009. ISBN: 9780230732582.</w:t>
      </w:r>
    </w:p>
    <w:p w14:paraId="545FBCFD" w14:textId="77777777" w:rsidR="002D560B" w:rsidRDefault="002D560B" w:rsidP="002D560B">
      <w:pPr>
        <w:widowControl w:val="0"/>
        <w:spacing w:line="240" w:lineRule="auto"/>
        <w:ind w:left="426"/>
        <w:jc w:val="both"/>
        <w:rPr>
          <w:rFonts w:ascii="Verdana" w:hAnsi="Verdana"/>
          <w:bCs/>
        </w:rPr>
      </w:pPr>
      <w:r w:rsidRPr="001E6394">
        <w:rPr>
          <w:rFonts w:ascii="Verdana" w:hAnsi="Verdana"/>
          <w:bCs/>
        </w:rPr>
        <w:t>2. Ürmösné Dr. Simon Gabriella: Technical English for officers. Ludovika Egyetemi Kiadó. 2018. ISBN: 9786155845338</w:t>
      </w:r>
    </w:p>
    <w:p w14:paraId="77E206C1"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 xml:space="preserve">3. Ürmösné Dr. Simon Gabriella: Technical English for officers 2. Novissima Kiadó. 2024. ISBN: </w:t>
      </w:r>
      <w:bookmarkStart w:id="49" w:name="_Hlk150539155"/>
      <w:r w:rsidRPr="00C65C7F">
        <w:rPr>
          <w:rFonts w:ascii="Verdana" w:hAnsi="Verdana"/>
          <w:bCs/>
        </w:rPr>
        <w:t xml:space="preserve">978-615-6484-35-2  </w:t>
      </w:r>
      <w:bookmarkEnd w:id="49"/>
    </w:p>
    <w:p w14:paraId="352A19F1"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4</w:t>
      </w:r>
      <w:r w:rsidRPr="001E6394">
        <w:rPr>
          <w:rFonts w:ascii="Verdana" w:hAnsi="Verdana"/>
          <w:bCs/>
        </w:rPr>
        <w:t xml:space="preserve">.Ürmösné-Borszéki-Barnucz-Uricska: Angol-magyar, magyar angol rendészeti, határrendészeti és idegenrendészeti szakszótár. Ludovika Egyetemi Kiadó, Budapest. 2021. ISBN: 9789635314515 </w:t>
      </w:r>
    </w:p>
    <w:p w14:paraId="2B3207E5"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5</w:t>
      </w:r>
      <w:r w:rsidRPr="001E6394">
        <w:rPr>
          <w:rFonts w:ascii="Verdana" w:hAnsi="Verdana"/>
          <w:bCs/>
        </w:rPr>
        <w:t xml:space="preserve">. Acsai, György et al: Crime and Law Enforcement, In: Ruzsonyi, Péter (szerk.) Közbiztonság: Fenntartható biztonság és társadalmi környezet tanulmányok III. </w:t>
      </w:r>
      <w:r w:rsidRPr="001E6394">
        <w:rPr>
          <w:rFonts w:ascii="Verdana" w:hAnsi="Verdana"/>
          <w:bCs/>
        </w:rPr>
        <w:lastRenderedPageBreak/>
        <w:t>Budapest, Ludovika Egyetemi Kiadó (2020) pp. 1419-1720.</w:t>
      </w:r>
    </w:p>
    <w:p w14:paraId="3965B1C3"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Német</w:t>
      </w:r>
    </w:p>
    <w:p w14:paraId="0D6149F4"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1</w:t>
      </w:r>
      <w:r w:rsidRPr="001E6394">
        <w:rPr>
          <w:rFonts w:ascii="Verdana" w:hAnsi="Verdana"/>
          <w:bCs/>
        </w:rPr>
        <w:t>. Ilosvay Lívia: Magyar-német Rendészeti Szaknyelvi Szótár. Dialóg Campus Kiadó, Budapest, 2017., ISBN 978-615-5380-43-4</w:t>
      </w:r>
    </w:p>
    <w:p w14:paraId="685ECD63"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.Nikolett Veres-Faddi-Gabriella Ürmösné Simon: Fachdeutsch für Offiziere, Ludovika University Press, Budapest, 2021 ISBN 978-963-531-620-5</w:t>
      </w:r>
    </w:p>
    <w:p w14:paraId="17FA2E34"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3</w:t>
      </w:r>
      <w:r w:rsidRPr="001E6394">
        <w:rPr>
          <w:rFonts w:ascii="Verdana" w:hAnsi="Verdana"/>
          <w:bCs/>
        </w:rPr>
        <w:t>. Ilosvay Lívia-Faddi Nikolett: Fachsprache Deutsch mit Aufgaben und Ergänzungsmaterialien. Ludovika Kiadó, 2020.</w:t>
      </w:r>
    </w:p>
    <w:p w14:paraId="73CB2F32"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4</w:t>
      </w:r>
      <w:r w:rsidRPr="001E6394">
        <w:rPr>
          <w:rFonts w:ascii="Verdana" w:hAnsi="Verdana"/>
          <w:bCs/>
        </w:rPr>
        <w:t>. Mitteleuropäische Polizeiakademie (MEPA): MEPA-Fachjournal:Cybercrime, Sicherheitsakademie, Bundesministerium für Inneres,Zentrales Koordinationsbüro der MEPA, Wien,2020</w:t>
      </w:r>
    </w:p>
    <w:p w14:paraId="54DE74BE"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5</w:t>
      </w:r>
      <w:r w:rsidRPr="001E6394">
        <w:rPr>
          <w:rFonts w:ascii="Verdana" w:hAnsi="Verdana"/>
          <w:bCs/>
        </w:rPr>
        <w:t>.  Mitteleuropäische Polizeiakademie (MEPA): MEPA-Fachjournal:Illegale Migration von morgen, Sicherheitsakademie, Bundesministerium für Inneres,Zentrales Koordinationsbüro der MEPA, Wien,2021</w:t>
      </w:r>
    </w:p>
    <w:p w14:paraId="7531864B"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Orosz</w:t>
      </w:r>
    </w:p>
    <w:p w14:paraId="07F9F352"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1. Sibalinné Dr. Fekete Katalin - Szűcs Gáborné dr.: Orosz szakmai szituációk B1 szinten. Dialóg Campus Kiadó, Budapest. 2017. (ISBN 978-615-5764-66-0)</w:t>
      </w:r>
    </w:p>
    <w:p w14:paraId="1AF83EDF"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Kínai</w:t>
      </w:r>
    </w:p>
    <w:p w14:paraId="4090BFB0"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 xml:space="preserve">. </w:t>
      </w:r>
      <w:r w:rsidRPr="001E6394">
        <w:rPr>
          <w:rFonts w:ascii="Microsoft JhengHei" w:eastAsia="Microsoft JhengHei" w:hAnsi="Microsoft JhengHei" w:cs="Microsoft JhengHei" w:hint="eastAsia"/>
          <w:bCs/>
        </w:rPr>
        <w:t>汉语会话</w:t>
      </w:r>
      <w:r w:rsidRPr="001E6394">
        <w:rPr>
          <w:rFonts w:ascii="Verdana" w:hAnsi="Verdana"/>
          <w:bCs/>
        </w:rPr>
        <w:t>301</w:t>
      </w:r>
      <w:r w:rsidRPr="001E6394">
        <w:rPr>
          <w:rFonts w:ascii="MS Gothic" w:eastAsia="MS Gothic" w:hAnsi="MS Gothic" w:cs="MS Gothic" w:hint="eastAsia"/>
          <w:bCs/>
        </w:rPr>
        <w:t>句</w:t>
      </w:r>
      <w:r w:rsidRPr="001E6394">
        <w:rPr>
          <w:rFonts w:ascii="Verdana" w:hAnsi="Verdana"/>
          <w:bCs/>
        </w:rPr>
        <w:t xml:space="preserve">/Conversational Chinese 301 A kötet (Kang Yuhua </w:t>
      </w:r>
      <w:r w:rsidRPr="001E6394">
        <w:rPr>
          <w:rFonts w:ascii="MS Gothic" w:eastAsia="MS Gothic" w:hAnsi="MS Gothic" w:cs="MS Gothic" w:hint="eastAsia"/>
          <w:bCs/>
        </w:rPr>
        <w:t>康玉</w:t>
      </w:r>
      <w:r w:rsidRPr="001E6394">
        <w:rPr>
          <w:rFonts w:ascii="Microsoft JhengHei" w:eastAsia="Microsoft JhengHei" w:hAnsi="Microsoft JhengHei" w:cs="Microsoft JhengHei" w:hint="eastAsia"/>
          <w:bCs/>
        </w:rPr>
        <w:t>华</w:t>
      </w:r>
      <w:r w:rsidRPr="001E6394">
        <w:rPr>
          <w:rFonts w:ascii="Verdana" w:hAnsi="Verdana"/>
          <w:bCs/>
        </w:rPr>
        <w:t xml:space="preserve"> – Lai Siping </w:t>
      </w:r>
      <w:r w:rsidRPr="001E6394">
        <w:rPr>
          <w:rFonts w:ascii="MS Gothic" w:eastAsia="MS Gothic" w:hAnsi="MS Gothic" w:cs="MS Gothic" w:hint="eastAsia"/>
          <w:bCs/>
        </w:rPr>
        <w:t>来思平</w:t>
      </w:r>
      <w:r w:rsidRPr="001E6394">
        <w:rPr>
          <w:rFonts w:ascii="Verdana" w:hAnsi="Verdana"/>
          <w:bCs/>
        </w:rPr>
        <w:t xml:space="preserve">: Hanyu huihua 301 ju </w:t>
      </w:r>
      <w:r w:rsidRPr="001E6394">
        <w:rPr>
          <w:rFonts w:ascii="Microsoft JhengHei" w:eastAsia="Microsoft JhengHei" w:hAnsi="Microsoft JhengHei" w:cs="Microsoft JhengHei" w:hint="eastAsia"/>
          <w:bCs/>
        </w:rPr>
        <w:t>汉语会话</w:t>
      </w:r>
      <w:r w:rsidRPr="001E6394">
        <w:rPr>
          <w:rFonts w:ascii="Verdana" w:hAnsi="Verdana"/>
          <w:bCs/>
        </w:rPr>
        <w:t>301</w:t>
      </w:r>
      <w:r w:rsidRPr="001E6394">
        <w:rPr>
          <w:rFonts w:ascii="MS Gothic" w:eastAsia="MS Gothic" w:hAnsi="MS Gothic" w:cs="MS Gothic" w:hint="eastAsia"/>
          <w:bCs/>
        </w:rPr>
        <w:t>句</w:t>
      </w:r>
      <w:r w:rsidRPr="001E6394">
        <w:rPr>
          <w:rFonts w:ascii="Verdana" w:hAnsi="Verdana"/>
          <w:bCs/>
        </w:rPr>
        <w:t>. Beijing Yuyan Daxue Chubanshe, 2008.) ISBN: 978-7-5619-1403-8/H 05014</w:t>
      </w:r>
    </w:p>
    <w:p w14:paraId="0C169224" w14:textId="77777777" w:rsidR="002D560B" w:rsidRPr="001E6394" w:rsidRDefault="002D560B" w:rsidP="002D560B">
      <w:pPr>
        <w:widowControl w:val="0"/>
        <w:spacing w:line="240" w:lineRule="auto"/>
        <w:ind w:left="426"/>
        <w:jc w:val="both"/>
        <w:rPr>
          <w:rFonts w:ascii="Verdana" w:hAnsi="Verdana"/>
          <w:bCs/>
        </w:rPr>
      </w:pPr>
    </w:p>
    <w:p w14:paraId="58F12254" w14:textId="77777777" w:rsidR="002D560B" w:rsidRPr="001E6394" w:rsidRDefault="002D560B" w:rsidP="002D560B">
      <w:pPr>
        <w:widowControl w:val="0"/>
        <w:spacing w:line="240" w:lineRule="auto"/>
        <w:ind w:left="426"/>
        <w:jc w:val="both"/>
        <w:rPr>
          <w:rFonts w:ascii="Verdana" w:hAnsi="Verdana"/>
          <w:bCs/>
        </w:rPr>
      </w:pPr>
      <w:r w:rsidRPr="00E1267F">
        <w:rPr>
          <w:rFonts w:ascii="Verdana" w:hAnsi="Verdana"/>
          <w:b/>
          <w:bCs/>
        </w:rPr>
        <w:t>17.2</w:t>
      </w:r>
      <w:r w:rsidRPr="001E6394">
        <w:rPr>
          <w:rFonts w:ascii="Verdana" w:hAnsi="Verdana"/>
          <w:bCs/>
        </w:rPr>
        <w:t>.</w:t>
      </w:r>
      <w:r w:rsidRPr="001E6394">
        <w:rPr>
          <w:rFonts w:ascii="Verdana" w:hAnsi="Verdana"/>
          <w:bCs/>
        </w:rPr>
        <w:tab/>
        <w:t>Ajánlott irodalom:</w:t>
      </w:r>
    </w:p>
    <w:p w14:paraId="35BED3A6"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Angol</w:t>
      </w:r>
    </w:p>
    <w:p w14:paraId="74CA46B1"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1. Ürmösné Dr. Simon Gabriella: Magyar-angol, angol-magyar rendészeti szakszótár. Dialóg Campus Kiadó, Budapest. 2019. ISBN: 978-615-6020-02-4</w:t>
      </w:r>
    </w:p>
    <w:p w14:paraId="0F06E7C5"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 Dr. Borszéki Judit: Crime and Justice 1-2-3., Budapest, RTF Nyomda, 2011. ISBN: ISBN: ISBN:978-963-9543-82-9 21, ISBN: 978-963-9543-83-6 22, ISBN: 978-963-9543-84-3 23.</w:t>
      </w:r>
    </w:p>
    <w:p w14:paraId="16F62099"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Német</w:t>
      </w:r>
    </w:p>
    <w:p w14:paraId="7B4D519D"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1. RTF német szakcsoport: Gemeinsam gegen die Kriminalitat, Budapest, RTF Nyomda, 2005.</w:t>
      </w:r>
    </w:p>
    <w:p w14:paraId="6040F18A"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Jelena Ondrejkovičová - Mária Masárová - Ľubica Miženková: Deutsch im Beruf, Bratislava, Akadémia Policajného zboru v Bratislave, 2014., ISBN 978-80-8054-584-0</w:t>
      </w:r>
    </w:p>
    <w:p w14:paraId="367F1E90"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3.</w:t>
      </w:r>
      <w:r w:rsidRPr="001E6394">
        <w:rPr>
          <w:rFonts w:ascii="Verdana" w:hAnsi="Verdana"/>
          <w:bCs/>
        </w:rPr>
        <w:t>Tania Kambouri: Deutschland im Blaulicht – Notruf einer Polizistin, Piper Verlag GmbH, München, 2016., ISBN 978-3-492-06024-0</w:t>
      </w:r>
    </w:p>
    <w:p w14:paraId="45C45593" w14:textId="77777777" w:rsidR="002D560B" w:rsidRPr="001E6394" w:rsidRDefault="002D560B" w:rsidP="002D560B">
      <w:pPr>
        <w:widowControl w:val="0"/>
        <w:spacing w:line="240" w:lineRule="auto"/>
        <w:ind w:left="426"/>
        <w:jc w:val="both"/>
        <w:rPr>
          <w:rFonts w:ascii="Verdana" w:hAnsi="Verdana"/>
          <w:bCs/>
        </w:rPr>
      </w:pPr>
      <w:r>
        <w:rPr>
          <w:rFonts w:ascii="Verdana" w:hAnsi="Verdana"/>
          <w:bCs/>
        </w:rPr>
        <w:t>4.</w:t>
      </w:r>
      <w:r w:rsidRPr="001E6394">
        <w:rPr>
          <w:rFonts w:ascii="Verdana" w:hAnsi="Verdana"/>
          <w:bCs/>
        </w:rPr>
        <w:t>Artner Ramóna - Balogh Mária - Ilosvay Lívia: Fachsprache für Polizeiwesen und Sicherheitsmanagement, RTF, Budapest, 2011, ISBN 978-963-9543-87-4</w:t>
      </w:r>
    </w:p>
    <w:p w14:paraId="1813CB63"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Orosz</w:t>
      </w:r>
    </w:p>
    <w:p w14:paraId="4A6E466B" w14:textId="77777777" w:rsidR="002D560B" w:rsidRPr="001E6394" w:rsidRDefault="002D560B" w:rsidP="002D560B">
      <w:pPr>
        <w:widowControl w:val="0"/>
        <w:spacing w:line="240" w:lineRule="auto"/>
        <w:ind w:left="426"/>
        <w:jc w:val="both"/>
        <w:rPr>
          <w:rFonts w:ascii="Verdana" w:hAnsi="Verdana"/>
          <w:bCs/>
        </w:rPr>
      </w:pPr>
      <w:r w:rsidRPr="001E6394">
        <w:rPr>
          <w:rFonts w:ascii="Verdana" w:hAnsi="Verdana"/>
          <w:bCs/>
        </w:rPr>
        <w:t>1. Oszipova Irina: Kulcs - Orosz nyelvkönyv kezdőknek – Tankönyv. Corvina Kiadó 2019 (ISBN 978 963 13 5887 2) Kulcs (kezdőknek) Munkafüzet Corvina Kiadó (ISBN 978 963 13 5888 9)</w:t>
      </w:r>
    </w:p>
    <w:p w14:paraId="03904C38" w14:textId="77777777" w:rsidR="002D560B" w:rsidRPr="008E2772" w:rsidRDefault="002D560B" w:rsidP="002D560B">
      <w:pPr>
        <w:widowControl w:val="0"/>
        <w:spacing w:line="240" w:lineRule="auto"/>
        <w:ind w:left="426"/>
        <w:jc w:val="both"/>
        <w:rPr>
          <w:rFonts w:ascii="Verdana" w:hAnsi="Verdana"/>
          <w:bCs/>
        </w:rPr>
      </w:pPr>
      <w:r>
        <w:rPr>
          <w:rFonts w:ascii="Verdana" w:hAnsi="Verdana"/>
          <w:bCs/>
        </w:rPr>
        <w:t>2</w:t>
      </w:r>
      <w:r w:rsidRPr="001E6394">
        <w:rPr>
          <w:rFonts w:ascii="Verdana" w:hAnsi="Verdana"/>
          <w:bCs/>
        </w:rPr>
        <w:t xml:space="preserve">. Станислав Чернышов, Алла Чернышова: Поехали! Русский язык для взрослых. </w:t>
      </w:r>
      <w:r w:rsidRPr="001E6394">
        <w:rPr>
          <w:rFonts w:ascii="Verdana" w:hAnsi="Verdana"/>
          <w:bCs/>
        </w:rPr>
        <w:lastRenderedPageBreak/>
        <w:t>Начальный курс. Сан</w:t>
      </w:r>
      <w:r>
        <w:rPr>
          <w:rFonts w:ascii="Verdana" w:hAnsi="Verdana"/>
          <w:bCs/>
        </w:rPr>
        <w:t>кт-Петербург, «Златоуст», 2019.</w:t>
      </w:r>
    </w:p>
    <w:p w14:paraId="1516E0B4" w14:textId="77777777" w:rsidR="002D560B" w:rsidRDefault="002D560B" w:rsidP="002D560B">
      <w:pPr>
        <w:widowControl w:val="0"/>
        <w:spacing w:line="240" w:lineRule="auto"/>
        <w:jc w:val="both"/>
        <w:rPr>
          <w:rFonts w:ascii="Verdana" w:hAnsi="Verdana"/>
          <w:bCs/>
        </w:rPr>
      </w:pPr>
    </w:p>
    <w:p w14:paraId="70A70B95" w14:textId="77777777" w:rsidR="002D560B" w:rsidRDefault="002D560B" w:rsidP="002D560B">
      <w:pPr>
        <w:widowControl w:val="0"/>
        <w:spacing w:line="240" w:lineRule="auto"/>
        <w:jc w:val="both"/>
        <w:rPr>
          <w:rFonts w:ascii="Verdana" w:hAnsi="Verdana"/>
          <w:bCs/>
        </w:rPr>
      </w:pPr>
    </w:p>
    <w:p w14:paraId="51C8AF8C" w14:textId="4BC571AE" w:rsidR="002D560B" w:rsidRPr="008E2772" w:rsidRDefault="002D560B" w:rsidP="002D560B">
      <w:pPr>
        <w:widowControl w:val="0"/>
        <w:spacing w:line="240" w:lineRule="auto"/>
        <w:jc w:val="both"/>
        <w:rPr>
          <w:rFonts w:ascii="Verdana" w:hAnsi="Verdana"/>
          <w:bCs/>
        </w:rPr>
      </w:pPr>
      <w:r w:rsidRPr="001E6394">
        <w:rPr>
          <w:rFonts w:ascii="Verdana" w:hAnsi="Verdana"/>
          <w:bCs/>
        </w:rPr>
        <w:t xml:space="preserve">Budapest, </w:t>
      </w:r>
      <w:r>
        <w:rPr>
          <w:rFonts w:ascii="Verdana" w:hAnsi="Verdana"/>
          <w:bCs/>
        </w:rPr>
        <w:t>2023. 11. 23.</w:t>
      </w:r>
    </w:p>
    <w:p w14:paraId="1B037856" w14:textId="77777777" w:rsidR="002D560B" w:rsidRPr="001E6394" w:rsidRDefault="002D560B" w:rsidP="002D560B">
      <w:pPr>
        <w:widowControl w:val="0"/>
        <w:spacing w:line="240" w:lineRule="auto"/>
        <w:jc w:val="center"/>
        <w:rPr>
          <w:rFonts w:ascii="Verdana" w:hAnsi="Verdana"/>
          <w:bCs/>
        </w:rPr>
      </w:pPr>
      <w:r w:rsidRPr="001E6394">
        <w:rPr>
          <w:rFonts w:ascii="Verdana" w:hAnsi="Verdana"/>
          <w:bCs/>
        </w:rPr>
        <w:t>Ürmösné Dr. Simon Gabriella PhD</w:t>
      </w:r>
    </w:p>
    <w:p w14:paraId="6F2C32FC" w14:textId="1B4D0B10" w:rsidR="002D560B" w:rsidRPr="001E6394" w:rsidRDefault="002D560B" w:rsidP="002D560B">
      <w:pPr>
        <w:widowControl w:val="0"/>
        <w:spacing w:line="240" w:lineRule="auto"/>
        <w:jc w:val="center"/>
        <w:rPr>
          <w:rFonts w:ascii="Verdana" w:hAnsi="Verdana"/>
          <w:bCs/>
        </w:rPr>
      </w:pPr>
      <w:r w:rsidRPr="001E6394">
        <w:rPr>
          <w:rFonts w:ascii="Verdana" w:hAnsi="Verdana"/>
          <w:bCs/>
        </w:rPr>
        <w:t>Lektorátusvezető egyetemi docens</w:t>
      </w:r>
    </w:p>
    <w:p w14:paraId="0DACF326" w14:textId="0E28D3BD" w:rsidR="002D560B" w:rsidRDefault="002D560B">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2D560B" w:rsidRPr="008E2772" w14:paraId="40F0B863" w14:textId="77777777" w:rsidTr="002D560B">
        <w:tc>
          <w:tcPr>
            <w:tcW w:w="4855" w:type="dxa"/>
            <w:tcBorders>
              <w:bottom w:val="single" w:sz="4" w:space="0" w:color="auto"/>
            </w:tcBorders>
          </w:tcPr>
          <w:p w14:paraId="6432A09F" w14:textId="77777777" w:rsidR="002D560B" w:rsidRPr="008E2772" w:rsidRDefault="002D560B" w:rsidP="002D560B">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0548D8D8" w14:textId="77777777" w:rsidR="002D560B" w:rsidRPr="008E2772" w:rsidRDefault="002D560B" w:rsidP="002D560B">
            <w:pPr>
              <w:spacing w:after="0" w:line="240" w:lineRule="auto"/>
              <w:jc w:val="both"/>
              <w:rPr>
                <w:rFonts w:ascii="Verdana" w:hAnsi="Verdana"/>
              </w:rPr>
            </w:pPr>
          </w:p>
        </w:tc>
        <w:tc>
          <w:tcPr>
            <w:tcW w:w="2597" w:type="dxa"/>
          </w:tcPr>
          <w:p w14:paraId="56B38B38" w14:textId="77777777" w:rsidR="002D560B" w:rsidRPr="008E2772" w:rsidRDefault="002D560B" w:rsidP="002D560B">
            <w:pPr>
              <w:spacing w:after="0" w:line="240" w:lineRule="auto"/>
              <w:jc w:val="right"/>
              <w:rPr>
                <w:rFonts w:ascii="Verdana" w:hAnsi="Verdana"/>
              </w:rPr>
            </w:pPr>
          </w:p>
        </w:tc>
      </w:tr>
      <w:tr w:rsidR="002D560B" w:rsidRPr="008E2772" w14:paraId="7E29B352" w14:textId="77777777" w:rsidTr="002D560B">
        <w:tc>
          <w:tcPr>
            <w:tcW w:w="4855" w:type="dxa"/>
            <w:tcBorders>
              <w:top w:val="single" w:sz="4" w:space="0" w:color="auto"/>
            </w:tcBorders>
          </w:tcPr>
          <w:p w14:paraId="6DDE8E05" w14:textId="77777777" w:rsidR="002D560B" w:rsidRPr="008E2772" w:rsidRDefault="002D560B" w:rsidP="002D560B">
            <w:pPr>
              <w:spacing w:after="0" w:line="240" w:lineRule="auto"/>
              <w:jc w:val="center"/>
              <w:rPr>
                <w:rFonts w:ascii="Verdana" w:hAnsi="Verdana"/>
                <w:b/>
              </w:rPr>
            </w:pPr>
            <w:r w:rsidRPr="008E2772">
              <w:rPr>
                <w:rFonts w:ascii="Verdana" w:hAnsi="Verdana"/>
                <w:b/>
              </w:rPr>
              <w:t>Rendészettudományi Kar</w:t>
            </w:r>
          </w:p>
        </w:tc>
        <w:tc>
          <w:tcPr>
            <w:tcW w:w="1620" w:type="dxa"/>
          </w:tcPr>
          <w:p w14:paraId="0DFB50C7" w14:textId="77777777" w:rsidR="002D560B" w:rsidRPr="008E2772" w:rsidRDefault="002D560B" w:rsidP="002D560B">
            <w:pPr>
              <w:spacing w:after="0" w:line="240" w:lineRule="auto"/>
              <w:jc w:val="both"/>
              <w:rPr>
                <w:rFonts w:ascii="Verdana" w:hAnsi="Verdana"/>
              </w:rPr>
            </w:pPr>
          </w:p>
        </w:tc>
        <w:tc>
          <w:tcPr>
            <w:tcW w:w="2597" w:type="dxa"/>
          </w:tcPr>
          <w:p w14:paraId="7D56989D" w14:textId="77777777" w:rsidR="002D560B" w:rsidRPr="008E2772" w:rsidRDefault="002D560B" w:rsidP="002D560B">
            <w:pPr>
              <w:spacing w:after="0" w:line="240" w:lineRule="auto"/>
              <w:jc w:val="both"/>
              <w:rPr>
                <w:rFonts w:ascii="Verdana" w:hAnsi="Verdana"/>
              </w:rPr>
            </w:pPr>
          </w:p>
        </w:tc>
      </w:tr>
    </w:tbl>
    <w:p w14:paraId="20D14D66" w14:textId="77777777" w:rsidR="002D560B" w:rsidRPr="008E2772" w:rsidRDefault="002D560B" w:rsidP="002D560B">
      <w:pPr>
        <w:widowControl w:val="0"/>
        <w:spacing w:line="240" w:lineRule="auto"/>
        <w:ind w:left="426" w:hanging="142"/>
        <w:jc w:val="center"/>
        <w:rPr>
          <w:rFonts w:ascii="Verdana" w:hAnsi="Verdana"/>
          <w:b/>
          <w:bCs/>
        </w:rPr>
      </w:pPr>
    </w:p>
    <w:p w14:paraId="1892F83B" w14:textId="77777777" w:rsidR="002D560B" w:rsidRPr="008E2772" w:rsidRDefault="002D560B" w:rsidP="002D560B">
      <w:pPr>
        <w:widowControl w:val="0"/>
        <w:spacing w:line="240" w:lineRule="auto"/>
        <w:ind w:left="426" w:hanging="142"/>
        <w:jc w:val="center"/>
        <w:rPr>
          <w:rFonts w:ascii="Verdana" w:hAnsi="Verdana"/>
          <w:b/>
          <w:bCs/>
        </w:rPr>
      </w:pPr>
      <w:r w:rsidRPr="008E2772">
        <w:rPr>
          <w:rFonts w:ascii="Verdana" w:hAnsi="Verdana"/>
          <w:b/>
          <w:bCs/>
        </w:rPr>
        <w:t>TANTÁRGYI PROGRAM</w:t>
      </w:r>
    </w:p>
    <w:p w14:paraId="5949AF6C" w14:textId="77777777" w:rsidR="002D560B" w:rsidRPr="008E2772" w:rsidRDefault="002D560B" w:rsidP="00CF6A71">
      <w:pPr>
        <w:widowControl w:val="0"/>
        <w:numPr>
          <w:ilvl w:val="0"/>
          <w:numId w:val="561"/>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
          <w:bCs/>
        </w:rPr>
        <w:t>RINYB67</w:t>
      </w:r>
    </w:p>
    <w:p w14:paraId="7ADBA0B7" w14:textId="77777777" w:rsidR="002D560B" w:rsidRPr="008E2772" w:rsidRDefault="002D560B" w:rsidP="00CF6A71">
      <w:pPr>
        <w:widowControl w:val="0"/>
        <w:numPr>
          <w:ilvl w:val="0"/>
          <w:numId w:val="561"/>
        </w:numPr>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szaknyelv 4.</w:t>
      </w:r>
    </w:p>
    <w:p w14:paraId="56B18E8E" w14:textId="77777777" w:rsidR="002D560B" w:rsidRPr="003C0FE0" w:rsidRDefault="002D560B" w:rsidP="00CF6A71">
      <w:pPr>
        <w:widowControl w:val="0"/>
        <w:numPr>
          <w:ilvl w:val="0"/>
          <w:numId w:val="561"/>
        </w:numPr>
        <w:spacing w:line="240" w:lineRule="auto"/>
        <w:ind w:left="426" w:hanging="142"/>
        <w:jc w:val="both"/>
        <w:rPr>
          <w:rFonts w:ascii="Verdana" w:hAnsi="Verdana"/>
          <w:lang w:val="en-GB"/>
        </w:rPr>
      </w:pPr>
      <w:r w:rsidRPr="008E2772">
        <w:rPr>
          <w:rFonts w:ascii="Verdana" w:hAnsi="Verdana"/>
          <w:b/>
          <w:bCs/>
        </w:rPr>
        <w:t xml:space="preserve">A tantárgy megnevezése (angolul): </w:t>
      </w:r>
      <w:r w:rsidRPr="003C0FE0">
        <w:rPr>
          <w:rFonts w:ascii="Verdana" w:hAnsi="Verdana"/>
        </w:rPr>
        <w:t>La</w:t>
      </w:r>
      <w:r>
        <w:rPr>
          <w:rFonts w:ascii="Verdana" w:hAnsi="Verdana"/>
        </w:rPr>
        <w:t>nguage for law enforcement</w:t>
      </w:r>
      <w:r w:rsidRPr="003C0FE0">
        <w:rPr>
          <w:rFonts w:ascii="Verdana" w:hAnsi="Verdana"/>
        </w:rPr>
        <w:t xml:space="preserve"> 4.</w:t>
      </w:r>
    </w:p>
    <w:p w14:paraId="74B6C403" w14:textId="77777777" w:rsidR="002D560B" w:rsidRPr="00100E29" w:rsidRDefault="002D560B" w:rsidP="00CF6A71">
      <w:pPr>
        <w:widowControl w:val="0"/>
        <w:numPr>
          <w:ilvl w:val="0"/>
          <w:numId w:val="561"/>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228A8C8B" w14:textId="77777777" w:rsidR="002D560B" w:rsidRPr="00100E29" w:rsidRDefault="002D560B" w:rsidP="00CF6A71">
      <w:pPr>
        <w:pStyle w:val="Listaszerbekezds"/>
        <w:widowControl w:val="0"/>
        <w:numPr>
          <w:ilvl w:val="1"/>
          <w:numId w:val="561"/>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383E883D" w14:textId="77777777" w:rsidR="002D560B" w:rsidRPr="008E2772" w:rsidRDefault="002D560B" w:rsidP="00CF6A71">
      <w:pPr>
        <w:pStyle w:val="Listaszerbekezds"/>
        <w:widowControl w:val="0"/>
        <w:numPr>
          <w:ilvl w:val="1"/>
          <w:numId w:val="561"/>
        </w:numPr>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100</w:t>
      </w:r>
      <w:r w:rsidRPr="008E2772">
        <w:rPr>
          <w:rFonts w:ascii="Verdana" w:hAnsi="Verdana"/>
          <w:b/>
          <w:bCs/>
        </w:rPr>
        <w:t xml:space="preserve"> </w:t>
      </w:r>
      <w:r w:rsidRPr="008E2772">
        <w:rPr>
          <w:rFonts w:ascii="Verdana" w:hAnsi="Verdana"/>
          <w:bCs/>
        </w:rPr>
        <w:t>% gyakorlat</w:t>
      </w:r>
    </w:p>
    <w:p w14:paraId="51FD5A89" w14:textId="77777777" w:rsidR="002D560B" w:rsidRPr="006B0839" w:rsidRDefault="002D560B" w:rsidP="00CF6A71">
      <w:pPr>
        <w:pStyle w:val="Listaszerbekezds"/>
        <w:numPr>
          <w:ilvl w:val="0"/>
          <w:numId w:val="561"/>
        </w:numPr>
        <w:spacing w:before="0" w:after="160" w:line="259" w:lineRule="auto"/>
        <w:ind w:hanging="436"/>
        <w:rPr>
          <w:rFonts w:ascii="Verdana" w:hAnsi="Verdana"/>
          <w:bCs/>
        </w:rPr>
      </w:pPr>
      <w:r w:rsidRPr="006B0839">
        <w:rPr>
          <w:rFonts w:ascii="Verdana" w:hAnsi="Verdana"/>
          <w:b/>
          <w:bCs/>
        </w:rPr>
        <w:t>A szak(ok), szakirányok/specializációk megnevezése (ahol oktatják):</w:t>
      </w:r>
      <w:r w:rsidRPr="006B0839">
        <w:rPr>
          <w:rFonts w:ascii="Verdana" w:hAnsi="Verdana"/>
          <w:bCs/>
        </w:rPr>
        <w:t xml:space="preserve"> A Bűnügyi igazgatási alapképzésen és a Rendészeti igazgatási alapképzésen.</w:t>
      </w:r>
    </w:p>
    <w:p w14:paraId="7F871375" w14:textId="77777777" w:rsidR="002D560B" w:rsidRPr="008E2772" w:rsidRDefault="002D560B" w:rsidP="00CF6A71">
      <w:pPr>
        <w:widowControl w:val="0"/>
        <w:numPr>
          <w:ilvl w:val="0"/>
          <w:numId w:val="561"/>
        </w:numPr>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Idegennyelvi és Szaknyelvi Lektorátus</w:t>
      </w:r>
    </w:p>
    <w:p w14:paraId="7C025999" w14:textId="77777777" w:rsidR="002D560B" w:rsidRPr="006B0839" w:rsidRDefault="002D560B" w:rsidP="00CF6A71">
      <w:pPr>
        <w:widowControl w:val="0"/>
        <w:numPr>
          <w:ilvl w:val="0"/>
          <w:numId w:val="561"/>
        </w:numPr>
        <w:spacing w:line="240" w:lineRule="auto"/>
        <w:ind w:left="426" w:hanging="142"/>
        <w:jc w:val="both"/>
        <w:rPr>
          <w:rFonts w:ascii="Verdana" w:hAnsi="Verdana"/>
          <w:bCs/>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Pr>
          <w:rFonts w:ascii="Verdana" w:hAnsi="Verdana"/>
          <w:bCs/>
        </w:rPr>
        <w:t>Ürmösné Dr. Simon Gabriella PhD, Lektorátusvezető egyetemi docens</w:t>
      </w:r>
    </w:p>
    <w:p w14:paraId="01344A95" w14:textId="77777777" w:rsidR="002D560B" w:rsidRPr="008E2772" w:rsidRDefault="002D560B" w:rsidP="00CF6A71">
      <w:pPr>
        <w:widowControl w:val="0"/>
        <w:numPr>
          <w:ilvl w:val="0"/>
          <w:numId w:val="561"/>
        </w:numPr>
        <w:spacing w:line="240" w:lineRule="auto"/>
        <w:ind w:left="426" w:hanging="142"/>
        <w:jc w:val="both"/>
        <w:rPr>
          <w:rFonts w:ascii="Verdana" w:hAnsi="Verdana"/>
          <w:bCs/>
        </w:rPr>
      </w:pPr>
      <w:r w:rsidRPr="008E2772">
        <w:rPr>
          <w:rFonts w:ascii="Verdana" w:hAnsi="Verdana"/>
          <w:b/>
          <w:bCs/>
        </w:rPr>
        <w:t>A tanórák száma és típusa</w:t>
      </w:r>
    </w:p>
    <w:p w14:paraId="4E1DDD51" w14:textId="77777777" w:rsidR="002D560B" w:rsidRPr="008E2772" w:rsidRDefault="002D560B" w:rsidP="00CF6A71">
      <w:pPr>
        <w:widowControl w:val="0"/>
        <w:numPr>
          <w:ilvl w:val="1"/>
          <w:numId w:val="561"/>
        </w:numPr>
        <w:tabs>
          <w:tab w:val="num" w:pos="206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6AC04630" w14:textId="77777777" w:rsidR="002D560B" w:rsidRPr="008E2772" w:rsidRDefault="002D560B" w:rsidP="00CF6A71">
      <w:pPr>
        <w:widowControl w:val="0"/>
        <w:numPr>
          <w:ilvl w:val="2"/>
          <w:numId w:val="561"/>
        </w:numPr>
        <w:tabs>
          <w:tab w:val="num" w:pos="1134"/>
        </w:tabs>
        <w:spacing w:line="240" w:lineRule="auto"/>
        <w:ind w:left="851" w:hanging="425"/>
        <w:jc w:val="both"/>
        <w:rPr>
          <w:rFonts w:ascii="Verdana" w:hAnsi="Verdana"/>
          <w:bCs/>
        </w:rPr>
      </w:pPr>
      <w:r w:rsidRPr="008E2772">
        <w:rPr>
          <w:rFonts w:ascii="Verdana" w:hAnsi="Verdana"/>
          <w:bCs/>
        </w:rPr>
        <w:t xml:space="preserve">levelező munkarend: </w:t>
      </w:r>
      <w:r>
        <w:rPr>
          <w:rFonts w:ascii="Verdana" w:hAnsi="Verdana"/>
          <w:bCs/>
        </w:rPr>
        <w:t>12</w:t>
      </w:r>
      <w:r w:rsidRPr="008E2772">
        <w:rPr>
          <w:rFonts w:ascii="Verdana" w:hAnsi="Verdana"/>
          <w:bCs/>
        </w:rPr>
        <w:t xml:space="preserve"> GY</w:t>
      </w:r>
    </w:p>
    <w:p w14:paraId="6D519BF7" w14:textId="77777777" w:rsidR="002D560B" w:rsidRPr="006B0839" w:rsidRDefault="002D560B" w:rsidP="00CF6A71">
      <w:pPr>
        <w:widowControl w:val="0"/>
        <w:numPr>
          <w:ilvl w:val="1"/>
          <w:numId w:val="561"/>
        </w:numPr>
        <w:tabs>
          <w:tab w:val="num" w:pos="2069"/>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sidRPr="006B0839">
        <w:rPr>
          <w:rFonts w:ascii="Verdana" w:hAnsi="Verdana"/>
        </w:rPr>
        <w:t xml:space="preserve">az oktatás interaktív módon valósul meg, mely során hallás utáni értést, beszéd-írás-olvasás készség fejlesztést, közvetítést, és reáliákat alkalmazunk. Emellett jelen vannak az IKT eszközök (mentimeter, quizlet, quizzes, kahoot, redmenta, padlet, Wordwall, BigBlue Button, Moodle, Classroomscreen, Quiz Show, Mindomo (mindmap), Edpuzzle, Word art, szófelhők), a kiterjesztett valóság: AR, videók, szabadulószoba, AI (Twee), VR, </w:t>
      </w:r>
      <w:r>
        <w:rPr>
          <w:rFonts w:ascii="Verdana" w:hAnsi="Verdana"/>
        </w:rPr>
        <w:t xml:space="preserve">Flippity, Eduaide, </w:t>
      </w:r>
      <w:r w:rsidRPr="006B0839">
        <w:rPr>
          <w:rFonts w:ascii="Verdana" w:hAnsi="Verdana"/>
        </w:rPr>
        <w:t>cinemedukáció, projekt munkák, könnyűzenei edukáció, Rendőr múzeumi prezentációk, MOP és a HY-DE model, gamifikáció, learning appok, a Kreatív Tanulás Program módszerei, valamint a power point prezentációk is színesítik az órákat. Az oktatók fontosnak tartják a jutalmazást, a sikerélményt, a kritikus gondolkodást, és a felelősségvállalást az órán. Emellett, az affektív képességek fejlesztése, az interkulturális kompetencia, a munkaállomások, a perszonalizálás, retorika (vita), szimuláció, brainstorming, kutatómunka, és a virtuális pontgyűjtés is jelen van a szaknyelvórákon.</w:t>
      </w:r>
    </w:p>
    <w:p w14:paraId="6ED94E96" w14:textId="77777777" w:rsidR="002D560B" w:rsidRPr="00A20687" w:rsidRDefault="002D560B" w:rsidP="00CF6A71">
      <w:pPr>
        <w:pStyle w:val="Listaszerbekezds"/>
        <w:numPr>
          <w:ilvl w:val="0"/>
          <w:numId w:val="561"/>
        </w:numPr>
        <w:spacing w:before="0" w:after="160" w:line="259" w:lineRule="auto"/>
        <w:jc w:val="both"/>
        <w:rPr>
          <w:rFonts w:ascii="Verdana" w:hAnsi="Verdana"/>
          <w:bCs/>
        </w:rPr>
      </w:pPr>
      <w:r w:rsidRPr="00A20687">
        <w:rPr>
          <w:rFonts w:ascii="Verdana" w:hAnsi="Verdana"/>
          <w:b/>
          <w:bCs/>
        </w:rPr>
        <w:t>A tantárgy szakmai tartalma (magyarul):</w:t>
      </w:r>
      <w:r>
        <w:rPr>
          <w:rFonts w:ascii="Verdana" w:hAnsi="Verdana"/>
          <w:bCs/>
        </w:rPr>
        <w:t xml:space="preserve"> </w:t>
      </w:r>
      <w:r w:rsidRPr="00A20687">
        <w:rPr>
          <w:rFonts w:ascii="Verdana" w:hAnsi="Verdana"/>
          <w:bCs/>
        </w:rPr>
        <w:t>A</w:t>
      </w:r>
      <w:r>
        <w:rPr>
          <w:rFonts w:ascii="Verdana" w:hAnsi="Verdana"/>
          <w:bCs/>
        </w:rPr>
        <w:t xml:space="preserve"> r</w:t>
      </w:r>
      <w:r w:rsidRPr="00A20687">
        <w:rPr>
          <w:rFonts w:ascii="Verdana" w:hAnsi="Verdana"/>
          <w:bCs/>
        </w:rPr>
        <w:t>endészeti szaknyelv 4. tantárgy oktatásának célja a szaknyelvi tudásra épülő rendészeti szaknyelvi ismeretanyag tovább fejlesztése és a kommunikatív nyelvi kompetenciák fejlesztése angol, német, orosz, valamint kínai nyelven. A szaknyelvi oktatás során a hallgatók elmélyítik a rendészet területén használatos szakterminológiát.</w:t>
      </w:r>
    </w:p>
    <w:p w14:paraId="21A8B413" w14:textId="77777777" w:rsidR="002D560B" w:rsidRPr="00A20687" w:rsidRDefault="002D560B" w:rsidP="002D560B">
      <w:pPr>
        <w:pStyle w:val="Listaszerbekezds"/>
        <w:jc w:val="both"/>
        <w:rPr>
          <w:rFonts w:ascii="Verdana" w:hAnsi="Verdana"/>
        </w:rPr>
      </w:pPr>
      <w:r w:rsidRPr="00A20687">
        <w:rPr>
          <w:rFonts w:ascii="Verdana" w:hAnsi="Verdana"/>
          <w:b/>
          <w:bCs/>
        </w:rPr>
        <w:t>A tantárgy szakmai tartalma (angolul) (</w:t>
      </w:r>
      <w:r w:rsidRPr="00A20687">
        <w:rPr>
          <w:rFonts w:ascii="Verdana" w:hAnsi="Verdana"/>
          <w:b/>
          <w:bCs/>
          <w:lang w:val="en-US"/>
        </w:rPr>
        <w:t>Course description</w:t>
      </w:r>
      <w:r w:rsidRPr="00A20687">
        <w:rPr>
          <w:rFonts w:ascii="Verdana" w:hAnsi="Verdana"/>
          <w:b/>
          <w:bCs/>
        </w:rPr>
        <w:t xml:space="preserve">): </w:t>
      </w:r>
      <w:r w:rsidRPr="00A20687">
        <w:rPr>
          <w:rFonts w:ascii="Verdana" w:hAnsi="Verdana"/>
        </w:rPr>
        <w:t xml:space="preserve">The objective of the tuition of </w:t>
      </w:r>
      <w:r>
        <w:rPr>
          <w:rFonts w:ascii="Verdana" w:hAnsi="Verdana"/>
        </w:rPr>
        <w:t>Language for law enforcement</w:t>
      </w:r>
      <w:r w:rsidRPr="00A20687">
        <w:rPr>
          <w:rFonts w:ascii="Verdana" w:hAnsi="Verdana"/>
        </w:rPr>
        <w:t xml:space="preserve"> 4, is to improve and enhanc</w:t>
      </w:r>
      <w:r>
        <w:rPr>
          <w:rFonts w:ascii="Verdana" w:hAnsi="Verdana"/>
        </w:rPr>
        <w:t xml:space="preserve">e </w:t>
      </w:r>
      <w:r w:rsidRPr="003C0FE0">
        <w:rPr>
          <w:rFonts w:ascii="Verdana" w:hAnsi="Verdana"/>
        </w:rPr>
        <w:t>the language for law enforcement based on the knowledge of language for specific purposes</w:t>
      </w:r>
      <w:r w:rsidRPr="00A20687">
        <w:rPr>
          <w:rFonts w:ascii="Verdana" w:hAnsi="Verdana"/>
        </w:rPr>
        <w:t>, and to develop the communicative language competences in English, German, Russian and Chinese languages. During the tuition of technical language, students deepen the professional terminology used in the field of law enforcement.</w:t>
      </w:r>
    </w:p>
    <w:p w14:paraId="6010FFD0" w14:textId="77777777" w:rsidR="002D560B" w:rsidRPr="008E2772" w:rsidRDefault="002D560B" w:rsidP="00CF6A71">
      <w:pPr>
        <w:pStyle w:val="Listaszerbekezds"/>
        <w:widowControl w:val="0"/>
        <w:numPr>
          <w:ilvl w:val="0"/>
          <w:numId w:val="561"/>
        </w:numPr>
        <w:spacing w:line="240" w:lineRule="auto"/>
        <w:jc w:val="both"/>
        <w:rPr>
          <w:rFonts w:ascii="Verdana" w:hAnsi="Verdana"/>
          <w:bCs/>
        </w:rPr>
      </w:pPr>
      <w:r w:rsidRPr="008E2772">
        <w:rPr>
          <w:rFonts w:ascii="Verdana" w:hAnsi="Verdana"/>
          <w:b/>
          <w:bCs/>
        </w:rPr>
        <w:lastRenderedPageBreak/>
        <w:t xml:space="preserve">Elérendő kompetenciák (magyarul): </w:t>
      </w:r>
    </w:p>
    <w:p w14:paraId="0732B046" w14:textId="77777777" w:rsidR="002D560B" w:rsidRDefault="002D560B" w:rsidP="002D560B">
      <w:pPr>
        <w:pStyle w:val="Listaszerbekezds"/>
        <w:widowControl w:val="0"/>
        <w:spacing w:line="240" w:lineRule="auto"/>
        <w:jc w:val="both"/>
        <w:rPr>
          <w:rFonts w:ascii="Verdana" w:hAnsi="Verdana"/>
          <w:b/>
        </w:rPr>
      </w:pPr>
    </w:p>
    <w:p w14:paraId="3EA11B83"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Tudása: </w:t>
      </w:r>
    </w:p>
    <w:p w14:paraId="45A93F44" w14:textId="77777777" w:rsidR="002D560B" w:rsidRPr="00372AB3" w:rsidRDefault="002D560B" w:rsidP="002D560B">
      <w:pPr>
        <w:pStyle w:val="Listaszerbekezds"/>
        <w:widowControl w:val="0"/>
        <w:spacing w:line="240" w:lineRule="auto"/>
        <w:jc w:val="both"/>
        <w:rPr>
          <w:rFonts w:ascii="Verdana" w:hAnsi="Verdana"/>
          <w:b/>
        </w:rPr>
      </w:pPr>
      <w:r w:rsidRPr="00372AB3">
        <w:rPr>
          <w:rFonts w:ascii="Verdana" w:hAnsi="Verdana"/>
          <w:b/>
        </w:rPr>
        <w:t>A képzési és kimeneti követelményekből átemelt szakmai kompetenciák:</w:t>
      </w:r>
    </w:p>
    <w:p w14:paraId="08ECE2E8"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Tisztában van a hazai és a nemzetközi bűnügyi együttműködés szabályaival, a nemzetközi műveletek tervezési és információs alapismereteivel idegen nyelven is.</w:t>
      </w:r>
    </w:p>
    <w:p w14:paraId="02C99189" w14:textId="77777777" w:rsidR="002D560B" w:rsidRDefault="002D560B" w:rsidP="002D560B">
      <w:pPr>
        <w:pStyle w:val="Listaszerbekezds"/>
        <w:widowControl w:val="0"/>
        <w:spacing w:line="240" w:lineRule="auto"/>
        <w:jc w:val="both"/>
        <w:rPr>
          <w:rFonts w:ascii="Verdana" w:hAnsi="Verdana"/>
          <w:b/>
        </w:rPr>
      </w:pPr>
    </w:p>
    <w:p w14:paraId="09E0F18A" w14:textId="77777777" w:rsidR="002D560B" w:rsidRDefault="002D560B" w:rsidP="002D560B">
      <w:pPr>
        <w:pStyle w:val="Listaszerbekezds"/>
        <w:widowControl w:val="0"/>
        <w:spacing w:line="240" w:lineRule="auto"/>
        <w:jc w:val="both"/>
        <w:rPr>
          <w:rFonts w:ascii="Verdana" w:hAnsi="Verdana"/>
          <w:b/>
        </w:rPr>
      </w:pPr>
      <w:r w:rsidRPr="00372AB3">
        <w:rPr>
          <w:rFonts w:ascii="Verdana" w:hAnsi="Verdana"/>
          <w:b/>
        </w:rPr>
        <w:t>A részletezett szakmai kompetenciák:</w:t>
      </w:r>
    </w:p>
    <w:p w14:paraId="159EFA87" w14:textId="77777777" w:rsidR="002D560B" w:rsidRDefault="002D560B" w:rsidP="002D560B">
      <w:pPr>
        <w:pStyle w:val="Listaszerbekezds"/>
        <w:widowControl w:val="0"/>
        <w:spacing w:line="240" w:lineRule="auto"/>
        <w:jc w:val="both"/>
        <w:rPr>
          <w:rFonts w:ascii="Verdana" w:hAnsi="Verdana"/>
          <w:b/>
        </w:rPr>
      </w:pPr>
    </w:p>
    <w:p w14:paraId="0EFDCAC7"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alapvető idegen nyelvű szakirodalom olvasására és megértésére, valamint legalább egy idegen nyelven megbízható szinten ismeri és alkalmazza a saját szakterületére jellemző szakkifejezéseket. </w:t>
      </w:r>
    </w:p>
    <w:p w14:paraId="3958F24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Alaposan ismeri a bűnüldözési tevékenységhez kapcsolódó átfogó fogalmakat, összefüggéseket, szabályokat, folyamatokat és eljárásokat idegen nyelven. </w:t>
      </w:r>
    </w:p>
    <w:p w14:paraId="24542012"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Legalább egy idegen nyelven megbízható szinten ismeri a saját szakterületére jellemző szakkifejezéseket. </w:t>
      </w:r>
    </w:p>
    <w:p w14:paraId="4A5F153A" w14:textId="77777777" w:rsidR="002D560B" w:rsidRPr="00372AB3"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w:t>
      </w:r>
    </w:p>
    <w:p w14:paraId="3CBE1EDF" w14:textId="77777777" w:rsidR="002D560B" w:rsidRPr="00372AB3" w:rsidRDefault="002D560B" w:rsidP="002D560B">
      <w:pPr>
        <w:pStyle w:val="Listaszerbekezds"/>
        <w:widowControl w:val="0"/>
        <w:spacing w:line="240" w:lineRule="auto"/>
        <w:jc w:val="both"/>
        <w:rPr>
          <w:rFonts w:ascii="Verdana" w:hAnsi="Verdana"/>
          <w:b/>
        </w:rPr>
      </w:pPr>
    </w:p>
    <w:p w14:paraId="64B331D1"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Képességei: </w:t>
      </w:r>
    </w:p>
    <w:p w14:paraId="498B12D7" w14:textId="77777777" w:rsidR="002D560B" w:rsidRPr="00372AB3" w:rsidRDefault="002D560B" w:rsidP="002D560B">
      <w:pPr>
        <w:pStyle w:val="Listaszerbekezds"/>
        <w:widowControl w:val="0"/>
        <w:spacing w:line="240" w:lineRule="auto"/>
        <w:jc w:val="both"/>
        <w:rPr>
          <w:rFonts w:ascii="Verdana" w:hAnsi="Verdana"/>
          <w:b/>
        </w:rPr>
      </w:pPr>
      <w:r w:rsidRPr="00372AB3">
        <w:rPr>
          <w:rFonts w:ascii="Verdana" w:hAnsi="Verdana"/>
          <w:b/>
        </w:rPr>
        <w:t>A képzési és kimeneti követelményekből átemelt szakmai kompetenciák:</w:t>
      </w:r>
    </w:p>
    <w:p w14:paraId="775E9BDE" w14:textId="77777777" w:rsidR="002D560B" w:rsidRDefault="002D560B" w:rsidP="002D560B">
      <w:pPr>
        <w:pStyle w:val="Listaszerbekezds"/>
        <w:widowControl w:val="0"/>
        <w:spacing w:line="240" w:lineRule="auto"/>
        <w:jc w:val="both"/>
        <w:rPr>
          <w:rFonts w:ascii="Verdana" w:hAnsi="Verdana"/>
          <w:bCs/>
        </w:rPr>
      </w:pPr>
    </w:p>
    <w:p w14:paraId="038E84B8"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Magabiztosan képes az egyes bűncselekmény fajták és a bűncselekményt elkövetők kriminalisztikai, kriminológiai jellemzőinek feltárására idegen nyelven is.</w:t>
      </w:r>
    </w:p>
    <w:p w14:paraId="0D863E12" w14:textId="77777777" w:rsidR="002D560B" w:rsidRDefault="002D560B" w:rsidP="002D560B">
      <w:pPr>
        <w:pStyle w:val="Listaszerbekezds"/>
        <w:widowControl w:val="0"/>
        <w:spacing w:line="240" w:lineRule="auto"/>
        <w:jc w:val="both"/>
        <w:rPr>
          <w:rFonts w:ascii="Verdana" w:hAnsi="Verdana"/>
          <w:b/>
        </w:rPr>
      </w:pPr>
    </w:p>
    <w:p w14:paraId="7207E6FE" w14:textId="77777777" w:rsidR="002D560B" w:rsidRDefault="002D560B" w:rsidP="002D560B">
      <w:pPr>
        <w:pStyle w:val="Listaszerbekezds"/>
        <w:widowControl w:val="0"/>
        <w:spacing w:line="240" w:lineRule="auto"/>
        <w:jc w:val="both"/>
        <w:rPr>
          <w:rFonts w:ascii="Verdana" w:hAnsi="Verdana"/>
          <w:b/>
        </w:rPr>
      </w:pPr>
      <w:r w:rsidRPr="00372AB3">
        <w:rPr>
          <w:rFonts w:ascii="Verdana" w:hAnsi="Verdana"/>
          <w:b/>
        </w:rPr>
        <w:t>A részletezett szakmai kompetenciák:</w:t>
      </w:r>
    </w:p>
    <w:p w14:paraId="34358FCA" w14:textId="77777777" w:rsidR="002D560B" w:rsidRDefault="002D560B" w:rsidP="002D560B">
      <w:pPr>
        <w:pStyle w:val="Listaszerbekezds"/>
        <w:widowControl w:val="0"/>
        <w:spacing w:line="240" w:lineRule="auto"/>
        <w:jc w:val="both"/>
        <w:rPr>
          <w:rFonts w:ascii="Verdana" w:hAnsi="Verdana"/>
          <w:b/>
        </w:rPr>
      </w:pPr>
    </w:p>
    <w:p w14:paraId="05DA196B"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a megfelelő szintű nemzetközi és hazai együttműködésre az európai uniós és más nemzetközi bűnüldözési szervekkel és szervezetekkel, a bűnüldözés egyéb szereplőivel, más közszolgálati hivatásrendekkel. </w:t>
      </w:r>
    </w:p>
    <w:p w14:paraId="1B0DD9F7"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a nyomozati munka operatív irányítására, koordinálására, a hazai és a nemzetközi szervezetek közötti együttműködés lefolytatására. </w:t>
      </w:r>
    </w:p>
    <w:p w14:paraId="7D6FA62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a feladatához, valamint a szervezeti egysége számára szükséges nemzetközi bűnügyi együttműködésben aktívan részt venni idegen nyelven is. </w:t>
      </w:r>
    </w:p>
    <w:p w14:paraId="3F45322E"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Képes együttműködni más szakterületek képviselőivel célnyelven. </w:t>
      </w:r>
    </w:p>
    <w:p w14:paraId="5CA2E1A8" w14:textId="77777777" w:rsidR="002D560B" w:rsidRPr="00372AB3"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Képes a csúcstechnológiai bűncselekmények megelőzése, felderítése, nyomozása, bizonyítása érdekében együttműködni az információs rendszereket használó, üzemeltető személyekkel, szervezetekkel idegen nyelven.</w:t>
      </w:r>
    </w:p>
    <w:p w14:paraId="6FB7C6CA" w14:textId="77777777" w:rsidR="002D560B" w:rsidRDefault="002D560B" w:rsidP="002D560B">
      <w:pPr>
        <w:pStyle w:val="Listaszerbekezds"/>
        <w:widowControl w:val="0"/>
        <w:spacing w:line="240" w:lineRule="auto"/>
        <w:jc w:val="both"/>
        <w:rPr>
          <w:rFonts w:ascii="Verdana" w:hAnsi="Verdana"/>
          <w:bCs/>
        </w:rPr>
      </w:pPr>
    </w:p>
    <w:p w14:paraId="78522EA3"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Attitűdje: </w:t>
      </w:r>
    </w:p>
    <w:p w14:paraId="03D41BC7" w14:textId="77777777" w:rsidR="002D560B" w:rsidRPr="00372AB3" w:rsidRDefault="002D560B" w:rsidP="002D560B">
      <w:pPr>
        <w:pStyle w:val="Listaszerbekezds"/>
        <w:widowControl w:val="0"/>
        <w:spacing w:line="240" w:lineRule="auto"/>
        <w:jc w:val="both"/>
        <w:rPr>
          <w:rFonts w:ascii="Verdana" w:hAnsi="Verdana"/>
          <w:b/>
        </w:rPr>
      </w:pPr>
      <w:r w:rsidRPr="00372AB3">
        <w:rPr>
          <w:rFonts w:ascii="Verdana" w:hAnsi="Verdana"/>
          <w:b/>
        </w:rPr>
        <w:t>A képzési és kimeneti követelményekből átemelt szakmai kompetenciák:</w:t>
      </w:r>
    </w:p>
    <w:p w14:paraId="7B3A5ECE"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Nyitott a rendvédelmi szervek közti legjobb gyakorlatok megismerésére, cseréjére idegen nyelven is.</w:t>
      </w:r>
    </w:p>
    <w:p w14:paraId="095409EA" w14:textId="77777777" w:rsidR="002D560B" w:rsidRDefault="002D560B" w:rsidP="002D560B">
      <w:pPr>
        <w:pStyle w:val="Listaszerbekezds"/>
        <w:widowControl w:val="0"/>
        <w:spacing w:line="240" w:lineRule="auto"/>
        <w:jc w:val="both"/>
        <w:rPr>
          <w:rFonts w:ascii="Verdana" w:hAnsi="Verdana"/>
          <w:bCs/>
        </w:rPr>
      </w:pPr>
    </w:p>
    <w:p w14:paraId="780CF9E5" w14:textId="77777777" w:rsidR="002D560B" w:rsidRDefault="002D560B" w:rsidP="002D560B">
      <w:pPr>
        <w:pStyle w:val="Listaszerbekezds"/>
        <w:widowControl w:val="0"/>
        <w:spacing w:line="240" w:lineRule="auto"/>
        <w:jc w:val="both"/>
        <w:rPr>
          <w:rFonts w:ascii="Verdana" w:hAnsi="Verdana"/>
          <w:b/>
        </w:rPr>
      </w:pPr>
      <w:r w:rsidRPr="00372AB3">
        <w:rPr>
          <w:rFonts w:ascii="Verdana" w:hAnsi="Verdana"/>
          <w:b/>
        </w:rPr>
        <w:t>A részletezett szakmai kompetenciák:</w:t>
      </w:r>
    </w:p>
    <w:p w14:paraId="24DBC69F" w14:textId="77777777" w:rsidR="002D560B" w:rsidRDefault="002D560B" w:rsidP="002D560B">
      <w:pPr>
        <w:pStyle w:val="Listaszerbekezds"/>
        <w:widowControl w:val="0"/>
        <w:spacing w:line="240" w:lineRule="auto"/>
        <w:jc w:val="both"/>
        <w:rPr>
          <w:rFonts w:ascii="Verdana" w:hAnsi="Verdana"/>
          <w:b/>
        </w:rPr>
      </w:pPr>
    </w:p>
    <w:p w14:paraId="1E5F822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w:t>
      </w:r>
    </w:p>
    <w:p w14:paraId="510FE09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Nyitott, fogékony és aktív a rendészettudomány szakterületein zajló technológiai és szakmai módszertani fejlesztések megismerésére, alkalmazására, és az abban való közreműködésre idegen nyelven is. </w:t>
      </w:r>
    </w:p>
    <w:p w14:paraId="6927C7F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Nyitott a bűnügyi szakmai ág tevékenységével kapcsolatos új és specifikus </w:t>
      </w:r>
      <w:r w:rsidRPr="00372AB3">
        <w:rPr>
          <w:rFonts w:ascii="Verdana" w:hAnsi="Verdana"/>
          <w:bCs/>
        </w:rPr>
        <w:lastRenderedPageBreak/>
        <w:t xml:space="preserve">ismeretek megszerzésére, az új eszközökkel és módszerekkel kapcsolatban. </w:t>
      </w:r>
    </w:p>
    <w:p w14:paraId="362F10AB"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Nyitott a bűnüldöző szervek közti legjobb gyakorlatok megismerésére, cseréjére a célnyelven. </w:t>
      </w:r>
    </w:p>
    <w:p w14:paraId="469F43F7" w14:textId="77777777" w:rsidR="002D560B"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Nyitott szakterülete új eredményei, innovációi iránt, törekszik azok megismerésére, megértésére és alkalmazására, elkötelezett önmaga folyamatos képzésére.</w:t>
      </w:r>
    </w:p>
    <w:p w14:paraId="66FF3E62" w14:textId="77777777" w:rsidR="002D560B" w:rsidRPr="00372AB3" w:rsidRDefault="002D560B" w:rsidP="002D560B">
      <w:pPr>
        <w:pStyle w:val="Listaszerbekezds"/>
        <w:widowControl w:val="0"/>
        <w:numPr>
          <w:ilvl w:val="0"/>
          <w:numId w:val="72"/>
        </w:numPr>
        <w:spacing w:line="240" w:lineRule="auto"/>
        <w:jc w:val="both"/>
        <w:rPr>
          <w:rFonts w:ascii="Verdana" w:hAnsi="Verdana"/>
          <w:bCs/>
        </w:rPr>
      </w:pPr>
      <w:r w:rsidRPr="00372AB3">
        <w:rPr>
          <w:rFonts w:ascii="Verdana" w:hAnsi="Verdana"/>
          <w:bCs/>
        </w:rPr>
        <w:t xml:space="preserve"> Törekszik arra, hogy a problémákat lehetőleg másokkal együttműködésben oldja meg a célnyelven.</w:t>
      </w:r>
    </w:p>
    <w:p w14:paraId="690925C4" w14:textId="77777777" w:rsidR="002D560B" w:rsidRDefault="002D560B" w:rsidP="002D560B">
      <w:pPr>
        <w:pStyle w:val="Listaszerbekezds"/>
        <w:widowControl w:val="0"/>
        <w:spacing w:line="240" w:lineRule="auto"/>
        <w:jc w:val="both"/>
        <w:rPr>
          <w:rFonts w:ascii="Verdana" w:hAnsi="Verdana"/>
          <w:bCs/>
        </w:rPr>
      </w:pPr>
    </w:p>
    <w:p w14:paraId="1EFACD30"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Autonómiája és felelőssége: </w:t>
      </w:r>
    </w:p>
    <w:p w14:paraId="169E5D04" w14:textId="77777777" w:rsidR="002D560B" w:rsidRPr="00372AB3" w:rsidRDefault="002D560B" w:rsidP="002D560B">
      <w:pPr>
        <w:pStyle w:val="Listaszerbekezds"/>
        <w:widowControl w:val="0"/>
        <w:spacing w:line="240" w:lineRule="auto"/>
        <w:jc w:val="both"/>
        <w:rPr>
          <w:rFonts w:ascii="Verdana" w:hAnsi="Verdana"/>
          <w:b/>
        </w:rPr>
      </w:pPr>
      <w:r w:rsidRPr="00372AB3">
        <w:rPr>
          <w:rFonts w:ascii="Verdana" w:hAnsi="Verdana"/>
          <w:b/>
        </w:rPr>
        <w:t>A képzési és kimeneti követelményekből átemelt szakmai kompetenciák:</w:t>
      </w:r>
    </w:p>
    <w:p w14:paraId="54632D3B" w14:textId="77777777" w:rsidR="002D560B" w:rsidRDefault="002D560B" w:rsidP="002D560B">
      <w:pPr>
        <w:pStyle w:val="Listaszerbekezds"/>
        <w:widowControl w:val="0"/>
        <w:spacing w:line="240" w:lineRule="auto"/>
        <w:jc w:val="both"/>
        <w:rPr>
          <w:rFonts w:ascii="Verdana" w:hAnsi="Verdana"/>
          <w:bCs/>
        </w:rPr>
      </w:pPr>
    </w:p>
    <w:p w14:paraId="7BCB14E9"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Felelősséget érez a problémacentrikus tárgyalási módszer kialakítására idegen nyelven is.</w:t>
      </w:r>
    </w:p>
    <w:p w14:paraId="38EE1EBD" w14:textId="77777777" w:rsidR="002D560B" w:rsidRDefault="002D560B" w:rsidP="002D560B">
      <w:pPr>
        <w:pStyle w:val="Listaszerbekezds"/>
        <w:widowControl w:val="0"/>
        <w:spacing w:line="240" w:lineRule="auto"/>
        <w:jc w:val="both"/>
        <w:rPr>
          <w:rFonts w:ascii="Verdana" w:hAnsi="Verdana"/>
          <w:b/>
        </w:rPr>
      </w:pPr>
      <w:r w:rsidRPr="000D5565">
        <w:rPr>
          <w:rFonts w:ascii="Verdana" w:hAnsi="Verdana"/>
          <w:b/>
        </w:rPr>
        <w:t>A részletezett szakmai kompetenciák:</w:t>
      </w:r>
    </w:p>
    <w:p w14:paraId="221E0850" w14:textId="77777777" w:rsidR="002D560B" w:rsidRDefault="002D560B" w:rsidP="002D560B">
      <w:pPr>
        <w:pStyle w:val="Listaszerbekezds"/>
        <w:widowControl w:val="0"/>
        <w:spacing w:line="240" w:lineRule="auto"/>
        <w:jc w:val="both"/>
        <w:rPr>
          <w:rFonts w:ascii="Verdana" w:hAnsi="Verdana"/>
          <w:b/>
        </w:rPr>
      </w:pPr>
    </w:p>
    <w:p w14:paraId="75319BC2"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Felelősséget érez saját szakmai fejlődéséért, a munkaköréhez tartozó tudásanyag naprakész ismeretéért, olyan speciális területeken is mint a szaknyelv. </w:t>
      </w:r>
    </w:p>
    <w:p w14:paraId="0B31523F" w14:textId="77777777" w:rsidR="002D560B" w:rsidRPr="000D5565"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A projektekben és csoportmunkában a rá eső feladatokat önállóan, felelősséggel végzi, de elfogadja az együttműködés szükségességét is nemzetközi társszervekkel. A helyzetnek megfelelően - szükség esetén idegen nyelven - kommunikál.</w:t>
      </w:r>
    </w:p>
    <w:p w14:paraId="7E2CFC98" w14:textId="77777777" w:rsidR="002D560B" w:rsidRPr="000D5565" w:rsidRDefault="002D560B" w:rsidP="002D560B">
      <w:pPr>
        <w:pStyle w:val="Listaszerbekezds"/>
        <w:widowControl w:val="0"/>
        <w:spacing w:line="240" w:lineRule="auto"/>
        <w:jc w:val="both"/>
        <w:rPr>
          <w:rFonts w:ascii="Verdana" w:hAnsi="Verdana"/>
          <w:bCs/>
        </w:rPr>
      </w:pPr>
    </w:p>
    <w:p w14:paraId="1EE35EE3"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Elérendő kompetenciák (angolul) (Competences – English): </w:t>
      </w:r>
    </w:p>
    <w:p w14:paraId="13BBF41F" w14:textId="77777777" w:rsidR="002D560B" w:rsidRDefault="002D560B" w:rsidP="002D560B">
      <w:pPr>
        <w:pStyle w:val="Listaszerbekezds"/>
        <w:widowControl w:val="0"/>
        <w:spacing w:line="240" w:lineRule="auto"/>
        <w:jc w:val="both"/>
        <w:rPr>
          <w:rFonts w:ascii="Verdana" w:hAnsi="Verdana"/>
          <w:b/>
        </w:rPr>
      </w:pPr>
    </w:p>
    <w:p w14:paraId="2C9111F2"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Knowledge: </w:t>
      </w:r>
    </w:p>
    <w:p w14:paraId="546A2BBB" w14:textId="77777777" w:rsidR="002D560B" w:rsidRPr="001A2B85" w:rsidRDefault="002D560B" w:rsidP="002D560B">
      <w:pPr>
        <w:pStyle w:val="Listaszerbekezds"/>
        <w:widowControl w:val="0"/>
        <w:spacing w:line="240" w:lineRule="auto"/>
        <w:jc w:val="both"/>
        <w:rPr>
          <w:rFonts w:ascii="Verdana" w:hAnsi="Verdana"/>
          <w:b/>
        </w:rPr>
      </w:pPr>
      <w:r w:rsidRPr="001A2B85">
        <w:rPr>
          <w:rFonts w:ascii="Verdana" w:hAnsi="Verdana"/>
          <w:b/>
        </w:rPr>
        <w:t>Competences in the programme and outcome requirements:</w:t>
      </w:r>
    </w:p>
    <w:p w14:paraId="081C9554" w14:textId="77777777" w:rsidR="002D560B" w:rsidRDefault="002D560B" w:rsidP="002D560B">
      <w:pPr>
        <w:pStyle w:val="Listaszerbekezds"/>
        <w:widowControl w:val="0"/>
        <w:spacing w:line="240" w:lineRule="auto"/>
        <w:jc w:val="both"/>
        <w:rPr>
          <w:rFonts w:ascii="Verdana" w:hAnsi="Verdana"/>
          <w:bCs/>
        </w:rPr>
      </w:pPr>
    </w:p>
    <w:p w14:paraId="4B997CAD" w14:textId="77777777" w:rsidR="002D560B" w:rsidRPr="001A2B85" w:rsidRDefault="002D560B" w:rsidP="002D560B">
      <w:pPr>
        <w:pStyle w:val="Listaszerbekezds"/>
        <w:widowControl w:val="0"/>
        <w:numPr>
          <w:ilvl w:val="0"/>
          <w:numId w:val="72"/>
        </w:numPr>
        <w:spacing w:line="240" w:lineRule="auto"/>
        <w:jc w:val="both"/>
        <w:rPr>
          <w:rFonts w:ascii="Verdana" w:hAnsi="Verdana"/>
          <w:bCs/>
        </w:rPr>
      </w:pPr>
      <w:r w:rsidRPr="001A2B85">
        <w:rPr>
          <w:rFonts w:ascii="Verdana" w:hAnsi="Verdana"/>
          <w:bCs/>
        </w:rPr>
        <w:t>The student has awareness of the rules of domestic and international criminal cooperation, basic knowledge of planning and information for international operations in a foreign language as well.</w:t>
      </w:r>
    </w:p>
    <w:p w14:paraId="5A50C56C" w14:textId="77777777" w:rsidR="002D560B" w:rsidRPr="001A2B85" w:rsidRDefault="002D560B" w:rsidP="002D560B">
      <w:pPr>
        <w:pStyle w:val="Listaszerbekezds"/>
        <w:widowControl w:val="0"/>
        <w:spacing w:line="240" w:lineRule="auto"/>
        <w:jc w:val="both"/>
        <w:rPr>
          <w:rFonts w:ascii="Verdana" w:hAnsi="Verdana"/>
          <w:bCs/>
        </w:rPr>
      </w:pPr>
    </w:p>
    <w:p w14:paraId="67B2B27F" w14:textId="77777777" w:rsidR="002D560B" w:rsidRDefault="002D560B" w:rsidP="002D560B">
      <w:pPr>
        <w:pStyle w:val="Listaszerbekezds"/>
        <w:widowControl w:val="0"/>
        <w:spacing w:line="240" w:lineRule="auto"/>
        <w:jc w:val="both"/>
        <w:rPr>
          <w:rFonts w:ascii="Verdana" w:hAnsi="Verdana"/>
          <w:bCs/>
        </w:rPr>
      </w:pPr>
    </w:p>
    <w:p w14:paraId="4D76B26A" w14:textId="77777777" w:rsidR="002D560B" w:rsidRDefault="002D560B" w:rsidP="002D560B">
      <w:pPr>
        <w:pStyle w:val="Listaszerbekezds"/>
        <w:widowControl w:val="0"/>
        <w:spacing w:line="240" w:lineRule="auto"/>
        <w:jc w:val="both"/>
        <w:rPr>
          <w:rFonts w:ascii="Verdana" w:hAnsi="Verdana"/>
          <w:b/>
        </w:rPr>
      </w:pPr>
      <w:r w:rsidRPr="000D5565">
        <w:rPr>
          <w:rFonts w:ascii="Verdana" w:hAnsi="Verdana"/>
          <w:b/>
        </w:rPr>
        <w:t>Specified competences:</w:t>
      </w:r>
    </w:p>
    <w:p w14:paraId="5DA76526" w14:textId="77777777" w:rsidR="002D560B" w:rsidRPr="000D5565" w:rsidRDefault="002D560B" w:rsidP="002D560B">
      <w:pPr>
        <w:pStyle w:val="Listaszerbekezds"/>
        <w:widowControl w:val="0"/>
        <w:spacing w:line="240" w:lineRule="auto"/>
        <w:jc w:val="both"/>
        <w:rPr>
          <w:rFonts w:ascii="Verdana" w:hAnsi="Verdana"/>
          <w:b/>
        </w:rPr>
      </w:pPr>
    </w:p>
    <w:p w14:paraId="79E03812"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On successful completion of the course, students should be able to read and understand basic foreign language literature, as well as dependently be familiar with, and apply the terminology of their specialisation in at least one foreign language. </w:t>
      </w:r>
    </w:p>
    <w:p w14:paraId="29D3FF8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have thorough knowledge of concepts, contexts, rules, processes and procedures of law enforcement in the target language. </w:t>
      </w:r>
    </w:p>
    <w:p w14:paraId="44FDC02B"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dependently be familiar with the terminology of their specialisation in at least one foreign language. </w:t>
      </w:r>
    </w:p>
    <w:p w14:paraId="55C21653"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Students should be familiar with laws and internal norms related to their specialisation; as well as methods of producing oral and written reports, analyses, and statistical data series in the target language.</w:t>
      </w:r>
    </w:p>
    <w:p w14:paraId="11DF4CCA" w14:textId="77777777" w:rsidR="002D560B" w:rsidRDefault="002D560B" w:rsidP="002D560B">
      <w:pPr>
        <w:pStyle w:val="Listaszerbekezds"/>
        <w:widowControl w:val="0"/>
        <w:spacing w:line="240" w:lineRule="auto"/>
        <w:jc w:val="both"/>
        <w:rPr>
          <w:rFonts w:ascii="Verdana" w:hAnsi="Verdana"/>
          <w:bCs/>
        </w:rPr>
      </w:pPr>
    </w:p>
    <w:p w14:paraId="3E91A4AB"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Abilities: </w:t>
      </w:r>
    </w:p>
    <w:p w14:paraId="7467124E" w14:textId="77777777" w:rsidR="002D560B" w:rsidRDefault="002D560B" w:rsidP="002D560B">
      <w:pPr>
        <w:pStyle w:val="Listaszerbekezds"/>
        <w:widowControl w:val="0"/>
        <w:spacing w:line="240" w:lineRule="auto"/>
        <w:jc w:val="both"/>
        <w:rPr>
          <w:rFonts w:ascii="Verdana" w:hAnsi="Verdana"/>
          <w:b/>
          <w:color w:val="000000" w:themeColor="text1"/>
        </w:rPr>
      </w:pPr>
    </w:p>
    <w:p w14:paraId="3136208A" w14:textId="77777777" w:rsidR="002D560B" w:rsidRPr="001A2B85" w:rsidRDefault="002D560B" w:rsidP="002D560B">
      <w:pPr>
        <w:pStyle w:val="Listaszerbekezds"/>
        <w:widowControl w:val="0"/>
        <w:spacing w:line="240" w:lineRule="auto"/>
        <w:jc w:val="both"/>
        <w:rPr>
          <w:rFonts w:ascii="Verdana" w:hAnsi="Verdana"/>
          <w:b/>
          <w:color w:val="000000" w:themeColor="text1"/>
        </w:rPr>
      </w:pPr>
      <w:r w:rsidRPr="001A2B85">
        <w:rPr>
          <w:rFonts w:ascii="Verdana" w:hAnsi="Verdana"/>
          <w:b/>
          <w:color w:val="000000" w:themeColor="text1"/>
        </w:rPr>
        <w:t>Competences in the programme and outcome requirements:</w:t>
      </w:r>
    </w:p>
    <w:p w14:paraId="048B1EAF" w14:textId="77777777" w:rsidR="002D560B" w:rsidRPr="001A2B85" w:rsidRDefault="002D560B" w:rsidP="002D560B">
      <w:pPr>
        <w:pStyle w:val="Listaszerbekezds"/>
        <w:widowControl w:val="0"/>
        <w:numPr>
          <w:ilvl w:val="0"/>
          <w:numId w:val="72"/>
        </w:numPr>
        <w:spacing w:line="240" w:lineRule="auto"/>
        <w:jc w:val="both"/>
        <w:rPr>
          <w:rFonts w:ascii="Verdana" w:hAnsi="Verdana"/>
          <w:bCs/>
          <w:color w:val="000000" w:themeColor="text1"/>
        </w:rPr>
      </w:pPr>
      <w:r w:rsidRPr="001A2B85">
        <w:rPr>
          <w:rFonts w:ascii="Verdana" w:hAnsi="Verdana"/>
          <w:bCs/>
          <w:color w:val="000000" w:themeColor="text1"/>
        </w:rPr>
        <w:t>The student is confident in identifying the forensic and criminological characteristics of the types of crime and the perpetrators of crimes in a foreign language as well.</w:t>
      </w:r>
    </w:p>
    <w:p w14:paraId="6824DD2A" w14:textId="77777777" w:rsidR="002D560B" w:rsidRPr="001A2B85" w:rsidRDefault="002D560B" w:rsidP="002D560B">
      <w:pPr>
        <w:pStyle w:val="Listaszerbekezds"/>
        <w:widowControl w:val="0"/>
        <w:spacing w:line="240" w:lineRule="auto"/>
        <w:jc w:val="both"/>
        <w:rPr>
          <w:rFonts w:ascii="Verdana" w:hAnsi="Verdana"/>
          <w:bCs/>
          <w:color w:val="000000" w:themeColor="text1"/>
        </w:rPr>
      </w:pPr>
    </w:p>
    <w:p w14:paraId="694579EF" w14:textId="77777777" w:rsidR="002D560B" w:rsidRPr="001A2B85" w:rsidRDefault="002D560B" w:rsidP="002D560B">
      <w:pPr>
        <w:pStyle w:val="Listaszerbekezds"/>
        <w:widowControl w:val="0"/>
        <w:spacing w:line="240" w:lineRule="auto"/>
        <w:jc w:val="both"/>
        <w:rPr>
          <w:rFonts w:ascii="Verdana" w:hAnsi="Verdana"/>
          <w:bCs/>
          <w:color w:val="000000" w:themeColor="text1"/>
        </w:rPr>
      </w:pPr>
    </w:p>
    <w:p w14:paraId="2963B252" w14:textId="77777777" w:rsidR="002D560B" w:rsidRPr="000D5565" w:rsidRDefault="002D560B" w:rsidP="002D560B">
      <w:pPr>
        <w:pStyle w:val="Listaszerbekezds"/>
        <w:widowControl w:val="0"/>
        <w:spacing w:line="240" w:lineRule="auto"/>
        <w:jc w:val="both"/>
        <w:rPr>
          <w:rFonts w:ascii="Verdana" w:hAnsi="Verdana"/>
          <w:b/>
        </w:rPr>
      </w:pPr>
      <w:r w:rsidRPr="000D5565">
        <w:rPr>
          <w:rFonts w:ascii="Verdana" w:hAnsi="Verdana"/>
          <w:b/>
        </w:rPr>
        <w:t>Specified competences:</w:t>
      </w:r>
    </w:p>
    <w:p w14:paraId="70BCCE3A" w14:textId="77777777" w:rsidR="002D560B" w:rsidRDefault="002D560B" w:rsidP="002D560B">
      <w:pPr>
        <w:pStyle w:val="Listaszerbekezds"/>
        <w:widowControl w:val="0"/>
        <w:spacing w:line="240" w:lineRule="auto"/>
        <w:jc w:val="both"/>
        <w:rPr>
          <w:rFonts w:ascii="Verdana" w:hAnsi="Verdana"/>
          <w:bCs/>
        </w:rPr>
      </w:pPr>
    </w:p>
    <w:p w14:paraId="16406A2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On successful completion of the course, at the required (language) level, students should be able to work cooperatively with law enforcement agencies and organisations, different stakeholders of crime prevention, and other public service organisations internationally and nationally. </w:t>
      </w:r>
    </w:p>
    <w:p w14:paraId="40342C8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able to perform operational management duties and coordination tasks during investigative work, and conduct cooperative work between national and international organisations. </w:t>
      </w:r>
    </w:p>
    <w:p w14:paraId="2C9E491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able to actively participate in international cooperation against crime in the target language as required by their duties and organisation. </w:t>
      </w:r>
    </w:p>
    <w:p w14:paraId="4F6784D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able to cooperate with other professionals in the target language. </w:t>
      </w:r>
    </w:p>
    <w:p w14:paraId="516146B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Students should be able to cooperate in the target language with persons and organisations using and operating information systems in order to prevent, detect, investigate and prove high-tech crimes.</w:t>
      </w:r>
    </w:p>
    <w:p w14:paraId="1BE29CF2" w14:textId="77777777" w:rsidR="002D560B" w:rsidRDefault="002D560B" w:rsidP="002D560B">
      <w:pPr>
        <w:pStyle w:val="Listaszerbekezds"/>
        <w:widowControl w:val="0"/>
        <w:spacing w:line="240" w:lineRule="auto"/>
        <w:jc w:val="both"/>
        <w:rPr>
          <w:rFonts w:ascii="Verdana" w:hAnsi="Verdana"/>
          <w:bCs/>
        </w:rPr>
      </w:pPr>
    </w:p>
    <w:p w14:paraId="5FABA7CF"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Attitude: </w:t>
      </w:r>
    </w:p>
    <w:p w14:paraId="57519D5E" w14:textId="77777777" w:rsidR="002D560B" w:rsidRPr="001A2B85" w:rsidRDefault="002D560B" w:rsidP="002D560B">
      <w:pPr>
        <w:pStyle w:val="Listaszerbekezds"/>
        <w:widowControl w:val="0"/>
        <w:spacing w:line="240" w:lineRule="auto"/>
        <w:jc w:val="both"/>
        <w:rPr>
          <w:rFonts w:ascii="Verdana" w:hAnsi="Verdana"/>
          <w:b/>
        </w:rPr>
      </w:pPr>
      <w:r w:rsidRPr="001A2B85">
        <w:rPr>
          <w:rFonts w:ascii="Verdana" w:hAnsi="Verdana"/>
          <w:b/>
        </w:rPr>
        <w:t>Competences in the programme and outcome requirements:</w:t>
      </w:r>
    </w:p>
    <w:p w14:paraId="710F11F0" w14:textId="77777777" w:rsidR="002D560B" w:rsidRPr="001A2B85" w:rsidRDefault="002D560B" w:rsidP="002D560B">
      <w:pPr>
        <w:pStyle w:val="Listaszerbekezds"/>
        <w:widowControl w:val="0"/>
        <w:spacing w:line="240" w:lineRule="auto"/>
        <w:jc w:val="both"/>
        <w:rPr>
          <w:rFonts w:ascii="Verdana" w:hAnsi="Verdana"/>
          <w:bCs/>
        </w:rPr>
      </w:pPr>
    </w:p>
    <w:p w14:paraId="6A300884" w14:textId="77777777" w:rsidR="002D560B" w:rsidRPr="001A2B85" w:rsidRDefault="002D560B" w:rsidP="002D560B">
      <w:pPr>
        <w:pStyle w:val="Listaszerbekezds"/>
        <w:widowControl w:val="0"/>
        <w:numPr>
          <w:ilvl w:val="0"/>
          <w:numId w:val="72"/>
        </w:numPr>
        <w:spacing w:line="240" w:lineRule="auto"/>
        <w:jc w:val="both"/>
        <w:rPr>
          <w:rFonts w:ascii="Verdana" w:hAnsi="Verdana"/>
          <w:bCs/>
        </w:rPr>
      </w:pPr>
      <w:r w:rsidRPr="001A2B85">
        <w:rPr>
          <w:rFonts w:ascii="Verdana" w:hAnsi="Verdana"/>
          <w:bCs/>
        </w:rPr>
        <w:t>The student is open to learning and exchanging best practices between law enforcement agencies in a foreign language as well.</w:t>
      </w:r>
    </w:p>
    <w:p w14:paraId="4FC3922F" w14:textId="77777777" w:rsidR="002D560B" w:rsidRDefault="002D560B" w:rsidP="002D560B">
      <w:pPr>
        <w:pStyle w:val="Listaszerbekezds"/>
        <w:widowControl w:val="0"/>
        <w:spacing w:line="240" w:lineRule="auto"/>
        <w:jc w:val="both"/>
        <w:rPr>
          <w:rFonts w:ascii="Verdana" w:hAnsi="Verdana"/>
          <w:bCs/>
        </w:rPr>
      </w:pPr>
    </w:p>
    <w:p w14:paraId="1CCBF3F0" w14:textId="77777777" w:rsidR="002D560B" w:rsidRDefault="002D560B" w:rsidP="002D560B">
      <w:pPr>
        <w:pStyle w:val="Listaszerbekezds"/>
        <w:widowControl w:val="0"/>
        <w:spacing w:line="240" w:lineRule="auto"/>
        <w:jc w:val="both"/>
        <w:rPr>
          <w:rFonts w:ascii="Verdana" w:hAnsi="Verdana"/>
          <w:bCs/>
        </w:rPr>
      </w:pPr>
    </w:p>
    <w:p w14:paraId="5759F004" w14:textId="77777777" w:rsidR="002D560B" w:rsidRPr="000D5565" w:rsidRDefault="002D560B" w:rsidP="002D560B">
      <w:pPr>
        <w:pStyle w:val="Listaszerbekezds"/>
        <w:widowControl w:val="0"/>
        <w:spacing w:line="240" w:lineRule="auto"/>
        <w:jc w:val="both"/>
        <w:rPr>
          <w:rFonts w:ascii="Verdana" w:hAnsi="Verdana"/>
          <w:b/>
        </w:rPr>
      </w:pPr>
      <w:r w:rsidRPr="000D5565">
        <w:rPr>
          <w:rFonts w:ascii="Verdana" w:hAnsi="Verdana"/>
          <w:b/>
        </w:rPr>
        <w:t>Specified competences:</w:t>
      </w:r>
    </w:p>
    <w:p w14:paraId="30599B47" w14:textId="77777777" w:rsidR="002D560B" w:rsidRDefault="002D560B" w:rsidP="002D560B">
      <w:pPr>
        <w:pStyle w:val="Listaszerbekezds"/>
        <w:widowControl w:val="0"/>
        <w:spacing w:line="240" w:lineRule="auto"/>
        <w:jc w:val="both"/>
        <w:rPr>
          <w:rFonts w:ascii="Verdana" w:hAnsi="Verdana"/>
          <w:bCs/>
        </w:rPr>
      </w:pPr>
    </w:p>
    <w:p w14:paraId="78A6B3C1"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On successful completion of the course, students should be able to develop existing skills and acquire new competencies related to the technical language needed for their specialisation through independent lifelong learning as well as organised in-service training. </w:t>
      </w:r>
    </w:p>
    <w:p w14:paraId="2E4ADF7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open and receptive to, as well as active in learning about and applying the technological and methodological developments of law enforcement disciplines, including cooperation in these areas, in the target language. </w:t>
      </w:r>
    </w:p>
    <w:p w14:paraId="096B7E86"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open to acquiring new and specific knowledge of law enforcement activities in relation to new tools and methods. </w:t>
      </w:r>
    </w:p>
    <w:p w14:paraId="7BE1872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willing to become familiar with, and exchange best practices between crime prevention agencies in the target language. </w:t>
      </w:r>
    </w:p>
    <w:p w14:paraId="160C123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open to new achievements and innovations in their specialisation, and aspire to become familiar with, understand, and apply them, as well as commit themselves to continuing professional development. </w:t>
      </w:r>
    </w:p>
    <w:p w14:paraId="68243A85"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Students should endeavour to solve problems, preferably in cooperation with others, in the target language.</w:t>
      </w:r>
    </w:p>
    <w:p w14:paraId="50E5FF65" w14:textId="77777777" w:rsidR="002D560B" w:rsidRDefault="002D560B" w:rsidP="002D560B">
      <w:pPr>
        <w:pStyle w:val="Listaszerbekezds"/>
        <w:widowControl w:val="0"/>
        <w:spacing w:line="240" w:lineRule="auto"/>
        <w:jc w:val="both"/>
        <w:rPr>
          <w:rFonts w:ascii="Verdana" w:hAnsi="Verdana"/>
          <w:bCs/>
        </w:rPr>
      </w:pPr>
    </w:p>
    <w:p w14:paraId="2283A1EE" w14:textId="77777777" w:rsidR="002D560B" w:rsidRDefault="002D560B" w:rsidP="002D560B">
      <w:pPr>
        <w:pStyle w:val="Listaszerbekezds"/>
        <w:widowControl w:val="0"/>
        <w:spacing w:line="240" w:lineRule="auto"/>
        <w:jc w:val="both"/>
        <w:rPr>
          <w:rFonts w:ascii="Verdana" w:hAnsi="Verdana"/>
          <w:b/>
        </w:rPr>
      </w:pPr>
      <w:r>
        <w:rPr>
          <w:rFonts w:ascii="Verdana" w:hAnsi="Verdana"/>
          <w:b/>
        </w:rPr>
        <w:t xml:space="preserve">Autonomy and responsibility: </w:t>
      </w:r>
    </w:p>
    <w:p w14:paraId="2EE7F1F1" w14:textId="77777777" w:rsidR="002D560B" w:rsidRPr="001A2B85" w:rsidRDefault="002D560B" w:rsidP="002D560B">
      <w:pPr>
        <w:pStyle w:val="Listaszerbekezds"/>
        <w:widowControl w:val="0"/>
        <w:spacing w:line="240" w:lineRule="auto"/>
        <w:jc w:val="both"/>
        <w:rPr>
          <w:rFonts w:ascii="Verdana" w:hAnsi="Verdana"/>
          <w:b/>
          <w:color w:val="000000" w:themeColor="text1"/>
        </w:rPr>
      </w:pPr>
      <w:r w:rsidRPr="001A2B85">
        <w:rPr>
          <w:rFonts w:ascii="Verdana" w:hAnsi="Verdana"/>
          <w:b/>
          <w:color w:val="000000" w:themeColor="text1"/>
        </w:rPr>
        <w:t>Competences in the programme and outcome requirements:</w:t>
      </w:r>
    </w:p>
    <w:p w14:paraId="13397329" w14:textId="77777777" w:rsidR="002D560B" w:rsidRDefault="002D560B" w:rsidP="002D560B">
      <w:pPr>
        <w:pStyle w:val="Listaszerbekezds"/>
        <w:widowControl w:val="0"/>
        <w:spacing w:line="240" w:lineRule="auto"/>
        <w:jc w:val="both"/>
        <w:rPr>
          <w:rFonts w:ascii="Verdana" w:hAnsi="Verdana"/>
          <w:bCs/>
          <w:color w:val="000000" w:themeColor="text1"/>
        </w:rPr>
      </w:pPr>
    </w:p>
    <w:p w14:paraId="1E039FBF" w14:textId="77777777" w:rsidR="002D560B" w:rsidRPr="001A2B85" w:rsidRDefault="002D560B" w:rsidP="002D560B">
      <w:pPr>
        <w:pStyle w:val="Listaszerbekezds"/>
        <w:widowControl w:val="0"/>
        <w:numPr>
          <w:ilvl w:val="0"/>
          <w:numId w:val="72"/>
        </w:numPr>
        <w:spacing w:line="240" w:lineRule="auto"/>
        <w:jc w:val="both"/>
        <w:rPr>
          <w:rFonts w:ascii="Verdana" w:hAnsi="Verdana"/>
          <w:bCs/>
          <w:color w:val="000000" w:themeColor="text1"/>
        </w:rPr>
      </w:pPr>
      <w:r w:rsidRPr="001A2B85">
        <w:rPr>
          <w:rFonts w:ascii="Verdana" w:hAnsi="Verdana"/>
          <w:bCs/>
          <w:color w:val="000000" w:themeColor="text1"/>
        </w:rPr>
        <w:t>The student has the responsibility to develop a problem-oriented approach to negotiation in a foreign language as well.</w:t>
      </w:r>
    </w:p>
    <w:p w14:paraId="0C14308A" w14:textId="77777777" w:rsidR="002D560B" w:rsidRDefault="002D560B" w:rsidP="002D560B">
      <w:pPr>
        <w:pStyle w:val="Listaszerbekezds"/>
        <w:widowControl w:val="0"/>
        <w:spacing w:line="240" w:lineRule="auto"/>
        <w:jc w:val="both"/>
        <w:rPr>
          <w:rFonts w:ascii="Verdana" w:hAnsi="Verdana"/>
          <w:bCs/>
        </w:rPr>
      </w:pPr>
    </w:p>
    <w:p w14:paraId="7D96E2EA" w14:textId="77777777" w:rsidR="002D560B" w:rsidRDefault="002D560B" w:rsidP="002D560B">
      <w:pPr>
        <w:pStyle w:val="Listaszerbekezds"/>
        <w:widowControl w:val="0"/>
        <w:spacing w:line="240" w:lineRule="auto"/>
        <w:jc w:val="both"/>
        <w:rPr>
          <w:rFonts w:ascii="Verdana" w:hAnsi="Verdana"/>
          <w:bCs/>
        </w:rPr>
      </w:pPr>
    </w:p>
    <w:p w14:paraId="208C2179" w14:textId="77777777" w:rsidR="002D560B" w:rsidRPr="000D5565" w:rsidRDefault="002D560B" w:rsidP="002D560B">
      <w:pPr>
        <w:pStyle w:val="Listaszerbekezds"/>
        <w:widowControl w:val="0"/>
        <w:spacing w:line="240" w:lineRule="auto"/>
        <w:jc w:val="both"/>
        <w:rPr>
          <w:rFonts w:ascii="Verdana" w:hAnsi="Verdana"/>
          <w:b/>
        </w:rPr>
      </w:pPr>
      <w:r w:rsidRPr="000D5565">
        <w:rPr>
          <w:rFonts w:ascii="Verdana" w:hAnsi="Verdana"/>
          <w:b/>
        </w:rPr>
        <w:t>Specified competences:</w:t>
      </w:r>
    </w:p>
    <w:p w14:paraId="3AECD92D" w14:textId="77777777" w:rsidR="002D560B" w:rsidRDefault="002D560B" w:rsidP="002D560B">
      <w:pPr>
        <w:pStyle w:val="Listaszerbekezds"/>
        <w:widowControl w:val="0"/>
        <w:spacing w:line="240" w:lineRule="auto"/>
        <w:jc w:val="both"/>
        <w:rPr>
          <w:rFonts w:ascii="Verdana" w:hAnsi="Verdana"/>
          <w:bCs/>
        </w:rPr>
      </w:pPr>
    </w:p>
    <w:p w14:paraId="2B54725C"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On successful completion of the course, students should be able to take on responsibility for professional development, acquisition of up-to-date knowledge of their profession, including technical language. </w:t>
      </w:r>
    </w:p>
    <w:p w14:paraId="61B3F32F"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 xml:space="preserve">Students should be able to independently and responsibly carry out assigned duties during project and group work, and accept the need for cooperation with </w:t>
      </w:r>
      <w:r w:rsidRPr="000D5565">
        <w:rPr>
          <w:rFonts w:ascii="Verdana" w:hAnsi="Verdana"/>
          <w:bCs/>
        </w:rPr>
        <w:lastRenderedPageBreak/>
        <w:t xml:space="preserve">international counterparts. </w:t>
      </w:r>
    </w:p>
    <w:p w14:paraId="4F854204" w14:textId="77777777" w:rsidR="002D560B" w:rsidRDefault="002D560B" w:rsidP="002D560B">
      <w:pPr>
        <w:pStyle w:val="Listaszerbekezds"/>
        <w:widowControl w:val="0"/>
        <w:numPr>
          <w:ilvl w:val="0"/>
          <w:numId w:val="72"/>
        </w:numPr>
        <w:spacing w:line="240" w:lineRule="auto"/>
        <w:jc w:val="both"/>
        <w:rPr>
          <w:rFonts w:ascii="Verdana" w:hAnsi="Verdana"/>
          <w:bCs/>
        </w:rPr>
      </w:pPr>
      <w:r w:rsidRPr="000D5565">
        <w:rPr>
          <w:rFonts w:ascii="Verdana" w:hAnsi="Verdana"/>
          <w:bCs/>
        </w:rPr>
        <w:t>Students should be able to communicate appropriately in any particular situation, if necessary, in the target language.</w:t>
      </w:r>
    </w:p>
    <w:p w14:paraId="46427B87" w14:textId="77777777" w:rsidR="002D560B" w:rsidRPr="00F63A01" w:rsidRDefault="002D560B" w:rsidP="002D560B">
      <w:pPr>
        <w:widowControl w:val="0"/>
        <w:spacing w:line="240" w:lineRule="auto"/>
        <w:ind w:left="426"/>
        <w:jc w:val="both"/>
        <w:rPr>
          <w:rFonts w:ascii="Verdana" w:hAnsi="Verdana"/>
          <w:bCs/>
        </w:rPr>
      </w:pPr>
    </w:p>
    <w:p w14:paraId="7F89CF58" w14:textId="77777777" w:rsidR="002D560B" w:rsidRPr="008E2772" w:rsidRDefault="002D560B" w:rsidP="00CF6A71">
      <w:pPr>
        <w:widowControl w:val="0"/>
        <w:numPr>
          <w:ilvl w:val="0"/>
          <w:numId w:val="561"/>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Rendészeti szaknyelv 3. RINYB66.</w:t>
      </w:r>
    </w:p>
    <w:p w14:paraId="64E452FC" w14:textId="77777777" w:rsidR="002D560B" w:rsidRDefault="002D560B" w:rsidP="00CF6A71">
      <w:pPr>
        <w:widowControl w:val="0"/>
        <w:numPr>
          <w:ilvl w:val="0"/>
          <w:numId w:val="561"/>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26507CAB" w14:textId="77777777" w:rsidR="002D560B" w:rsidRPr="003C0FE0" w:rsidRDefault="002D560B" w:rsidP="002D560B">
      <w:pPr>
        <w:widowControl w:val="0"/>
        <w:spacing w:line="240" w:lineRule="auto"/>
        <w:ind w:left="426"/>
        <w:jc w:val="both"/>
        <w:rPr>
          <w:rFonts w:ascii="Verdana" w:hAnsi="Verdana"/>
        </w:rPr>
      </w:pPr>
      <w:r w:rsidRPr="003C0FE0">
        <w:rPr>
          <w:rFonts w:ascii="Verdana" w:hAnsi="Verdana"/>
        </w:rPr>
        <w:t xml:space="preserve">A nyelvi képzés keretén belül az alábbi témaköröket dolgozzuk fel időarányosan, a szakirányok profiljának megfelelően: </w:t>
      </w:r>
    </w:p>
    <w:p w14:paraId="78CB6DE8" w14:textId="77777777" w:rsidR="002D560B" w:rsidRDefault="002D560B" w:rsidP="002D560B">
      <w:pPr>
        <w:widowControl w:val="0"/>
        <w:spacing w:line="240" w:lineRule="auto"/>
        <w:ind w:left="426"/>
        <w:jc w:val="both"/>
        <w:rPr>
          <w:rFonts w:ascii="Verdana" w:hAnsi="Verdana"/>
        </w:rPr>
      </w:pPr>
      <w:r w:rsidRPr="00A20687">
        <w:rPr>
          <w:rFonts w:ascii="Verdana" w:hAnsi="Verdana"/>
        </w:rPr>
        <w:t>1</w:t>
      </w:r>
      <w:r>
        <w:rPr>
          <w:rFonts w:ascii="Verdana" w:hAnsi="Verdana"/>
        </w:rPr>
        <w:t>2</w:t>
      </w:r>
      <w:r w:rsidRPr="00A20687">
        <w:rPr>
          <w:rFonts w:ascii="Verdana" w:hAnsi="Verdana"/>
        </w:rPr>
        <w:t>.1.</w:t>
      </w:r>
      <w:r w:rsidRPr="00A20687">
        <w:rPr>
          <w:rFonts w:ascii="Verdana" w:hAnsi="Verdana"/>
        </w:rPr>
        <w:tab/>
        <w:t>1.Biztonságtechnika, magánbiztonság 2. Bűnmegelőzés 3 Büntetés-végrehajtás, bv intézetek 4 A család, az ifjúság és a nemi erkölcs elleni bűncselekmények 5 Az élet, a testi épség és az egészség ellen elkövetett bűncselekmények 6 Embercsempészés, emberkereskedelem 7 Fiatalkorú bűnözés 8 Gazdasági bűncselekmények, és a fehérgalléros bűnözés 9 Határrendészet 10 Helyszíni szemle 11 Kiberbűnözés, informatikai és adatbiztonság 12 Kábítószerek, pszichoaktív szerek és az alkohol 13 Katasztrófavédelem 14 Kihallgatás 15 Közlekedési bűncselekmények 16 A Közösségi rendőrség tevékenysége 17 Közrend elleni bűncselekmények 18 Nemzetközi együttműködés 19 Nyomozás, profilozás 20 A Rendészet világa 21 A Rendőrségen 22 Sürgősségi hívás 23 Szervezett bűnözés 24 Terrorizmus 25 Vagyon elleni bűncselekmények 26 Vagyon- és személyvédelem 27 Nemzeti Adó-és Vámhivatal 28 Futball huliganizmus 29 Halálbüntetés. 30 Sorozatgyilkosok 31 Családon belüli erőszak.</w:t>
      </w:r>
    </w:p>
    <w:p w14:paraId="2F44498E" w14:textId="77777777" w:rsidR="002D560B" w:rsidRPr="003C0FE0" w:rsidRDefault="002D560B" w:rsidP="002D560B">
      <w:pPr>
        <w:widowControl w:val="0"/>
        <w:spacing w:line="240" w:lineRule="auto"/>
        <w:ind w:left="426"/>
        <w:jc w:val="both"/>
        <w:rPr>
          <w:rFonts w:ascii="Verdana" w:hAnsi="Verdana"/>
        </w:rPr>
      </w:pPr>
      <w:r w:rsidRPr="003C0FE0">
        <w:rPr>
          <w:rFonts w:ascii="Verdana" w:hAnsi="Verdana"/>
        </w:rPr>
        <w:t>Within foreign language education, the following topics are addressed pro rata temporis and according to specialisation profiles:</w:t>
      </w:r>
    </w:p>
    <w:p w14:paraId="69C69231" w14:textId="77777777" w:rsidR="002D560B" w:rsidRPr="00A20687" w:rsidRDefault="002D560B" w:rsidP="002D560B">
      <w:pPr>
        <w:widowControl w:val="0"/>
        <w:spacing w:line="240" w:lineRule="auto"/>
        <w:ind w:left="426"/>
        <w:jc w:val="both"/>
        <w:rPr>
          <w:rFonts w:ascii="Verdana" w:hAnsi="Verdana"/>
        </w:rPr>
      </w:pPr>
      <w:r w:rsidRPr="00A20687">
        <w:rPr>
          <w:rFonts w:ascii="Verdana" w:hAnsi="Verdana"/>
        </w:rPr>
        <w:t>1</w:t>
      </w:r>
      <w:r>
        <w:rPr>
          <w:rFonts w:ascii="Verdana" w:hAnsi="Verdana"/>
        </w:rPr>
        <w:t>2</w:t>
      </w:r>
      <w:r w:rsidRPr="00A20687">
        <w:rPr>
          <w:rFonts w:ascii="Verdana" w:hAnsi="Verdana"/>
        </w:rPr>
        <w:t>.2.1 Security technology, private security 2. Crime prevention 3. Corrections and penal institutions 4. Crime against the family, youth and sexual morality 5. Crime against life, physical safety and health 6. Alien smuggling and human trafficking 7. Juvenile delinquency 8. Economic crimes and white-collar crime 9. Border policing 10. Crime scene investigation 11. Cybercrime: IT and data security 12. Narcotics, psychoactive substances and alcohol 13. Disaster management 14. Interrogation 15. Traffic offences 16. Community policing activities 17. Crime against public order 18. International cooperation 19. Investigation, profiling 20. The world of law enforcement 21. At the police station 22. Emergency call 23. Organised crime 24. Terrorism 25. Crime against property 26. Protection of property and persons 27. The National Tax and Customs Administration of Hungary 28 Football hooliganism 29 Capital punishment. 30. Serial killers 31. Domestic violence.</w:t>
      </w:r>
    </w:p>
    <w:p w14:paraId="01E35831" w14:textId="77777777" w:rsidR="002D560B" w:rsidRPr="008E2772" w:rsidRDefault="002D560B" w:rsidP="002D560B">
      <w:pPr>
        <w:widowControl w:val="0"/>
        <w:tabs>
          <w:tab w:val="left" w:pos="993"/>
        </w:tabs>
        <w:spacing w:line="240" w:lineRule="auto"/>
        <w:jc w:val="both"/>
        <w:rPr>
          <w:rFonts w:ascii="Verdana" w:hAnsi="Verdana"/>
          <w:bCs/>
        </w:rPr>
      </w:pPr>
    </w:p>
    <w:p w14:paraId="09BB02FB" w14:textId="77777777" w:rsidR="002D560B" w:rsidRPr="008E2772" w:rsidRDefault="002D560B" w:rsidP="00CF6A71">
      <w:pPr>
        <w:widowControl w:val="0"/>
        <w:numPr>
          <w:ilvl w:val="0"/>
          <w:numId w:val="561"/>
        </w:numPr>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Második év, tavaszi félév</w:t>
      </w:r>
    </w:p>
    <w:p w14:paraId="666E0CFC" w14:textId="77777777" w:rsidR="002D560B" w:rsidRDefault="002D560B" w:rsidP="00CF6A71">
      <w:pPr>
        <w:widowControl w:val="0"/>
        <w:numPr>
          <w:ilvl w:val="0"/>
          <w:numId w:val="561"/>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26F4FA0E" w14:textId="77777777" w:rsidR="002D560B" w:rsidRPr="008E2772" w:rsidRDefault="002D560B" w:rsidP="002D560B">
      <w:pPr>
        <w:widowControl w:val="0"/>
        <w:spacing w:line="240" w:lineRule="auto"/>
        <w:ind w:left="426"/>
        <w:jc w:val="both"/>
        <w:rPr>
          <w:rFonts w:ascii="Verdana" w:hAnsi="Verdana"/>
          <w:bCs/>
        </w:rPr>
      </w:pPr>
      <w:r w:rsidRPr="00A20687">
        <w:rPr>
          <w:rFonts w:ascii="Verdana" w:hAnsi="Verdana"/>
          <w:bCs/>
        </w:rPr>
        <w:t>Ha az igazolatlan hiányzások száma meghaladja a 2 alkalmat, a hallgató a félév elfogadásáért beszámolni köteles. Ellenkező esetben a hallgató nem kaphat aláírást és gyakorlati jegyet sem. Igazolt hiányzásnak számít az orvosi igazolás, az Erasmus mobilitás, az ügyelet és az engedéllyel való távollét.</w:t>
      </w:r>
    </w:p>
    <w:p w14:paraId="1F299F77" w14:textId="77777777" w:rsidR="002D560B" w:rsidRPr="00A20687" w:rsidRDefault="002D560B" w:rsidP="00CF6A71">
      <w:pPr>
        <w:widowControl w:val="0"/>
        <w:numPr>
          <w:ilvl w:val="0"/>
          <w:numId w:val="561"/>
        </w:numPr>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1AD74A6F" w14:textId="77777777" w:rsidR="002D560B" w:rsidRPr="00A20687" w:rsidRDefault="002D560B" w:rsidP="002D560B">
      <w:pPr>
        <w:widowControl w:val="0"/>
        <w:spacing w:line="240" w:lineRule="auto"/>
        <w:ind w:left="426"/>
        <w:jc w:val="both"/>
        <w:rPr>
          <w:rFonts w:ascii="Verdana" w:hAnsi="Verdana"/>
          <w:bCs/>
        </w:rPr>
      </w:pPr>
      <w:r w:rsidRPr="00A20687">
        <w:rPr>
          <w:rFonts w:ascii="Verdana" w:hAnsi="Verdana"/>
          <w:bCs/>
        </w:rPr>
        <w:t xml:space="preserve">Valamennyi félév végén a Neptun rendszerben történő aláírás és jegymegadásnak a kritériumát képezi az előírt tananyag megfelelő szintű elsajátításán kívül a szaknyelvórákon való folyamatos, aktív részvétel. A 12. pontban meghatározott </w:t>
      </w:r>
      <w:r w:rsidRPr="00A20687">
        <w:rPr>
          <w:rFonts w:ascii="Verdana" w:hAnsi="Verdana"/>
          <w:bCs/>
        </w:rPr>
        <w:lastRenderedPageBreak/>
        <w:t>tantárgyi tematikában megadott témák ismerete és gyakorlása a félévközi feladat. A tantárgy ötfokozatú gyakorlati jeggyel zárul, mely a félévközi feladatok értékeléséből tevődik össze. A zárthelyi dolgozatok 60% -ig elégtelen jeggyel, 70%-ig elégséges jeggyel, 80%-ig közepes jeggyel, 90%-ig jó jeggyel, és 90%-tól jelessel értékelhetők. A kontaktórákon az oktató tanár folyamatosan felméri szóban és írásban a tananyag elsajátításának fokát, és nem kielégítő eredmény esetén pótfeladatokkal látja el a hallgatót, aminek teljesítését szigorúan és pontosan ellenőrzi. A félévenként íratott 3 zárthelyi dolgozat megírása valamennyi hallgató számára kötelező, továbbá a beadandók, a power point prezentációk és az elvárható projektmunkák abszolválása is.</w:t>
      </w:r>
    </w:p>
    <w:p w14:paraId="504F52A0" w14:textId="77777777" w:rsidR="002D560B" w:rsidRDefault="002D560B" w:rsidP="00CF6A71">
      <w:pPr>
        <w:widowControl w:val="0"/>
        <w:numPr>
          <w:ilvl w:val="0"/>
          <w:numId w:val="561"/>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0E2196D9" w14:textId="77777777" w:rsidR="002D560B" w:rsidRPr="00A20687" w:rsidRDefault="002D560B" w:rsidP="002D560B">
      <w:pPr>
        <w:widowControl w:val="0"/>
        <w:spacing w:line="240" w:lineRule="auto"/>
        <w:ind w:left="426"/>
        <w:jc w:val="both"/>
        <w:rPr>
          <w:rFonts w:ascii="Verdana" w:hAnsi="Verdana"/>
          <w:b/>
          <w:bCs/>
        </w:rPr>
      </w:pPr>
      <w:r w:rsidRPr="00A20687">
        <w:rPr>
          <w:rFonts w:ascii="Verdana" w:hAnsi="Verdana"/>
          <w:b/>
          <w:bCs/>
        </w:rPr>
        <w:t>1</w:t>
      </w:r>
      <w:r>
        <w:rPr>
          <w:rFonts w:ascii="Verdana" w:hAnsi="Verdana"/>
          <w:b/>
          <w:bCs/>
        </w:rPr>
        <w:t>6</w:t>
      </w:r>
      <w:r w:rsidRPr="00A20687">
        <w:rPr>
          <w:rFonts w:ascii="Verdana" w:hAnsi="Verdana"/>
          <w:b/>
          <w:bCs/>
        </w:rPr>
        <w:t>.1.</w:t>
      </w:r>
      <w:r w:rsidRPr="00A20687">
        <w:rPr>
          <w:rFonts w:ascii="Verdana" w:hAnsi="Verdana"/>
          <w:b/>
          <w:bCs/>
        </w:rPr>
        <w:tab/>
        <w:t>Az aláírás megszerzésének feltételei:</w:t>
      </w:r>
    </w:p>
    <w:p w14:paraId="39A4CAB0" w14:textId="77777777" w:rsidR="002D560B" w:rsidRPr="00A20687" w:rsidRDefault="002D560B" w:rsidP="002D560B">
      <w:pPr>
        <w:widowControl w:val="0"/>
        <w:spacing w:line="240" w:lineRule="auto"/>
        <w:ind w:left="426"/>
        <w:jc w:val="both"/>
        <w:rPr>
          <w:rFonts w:ascii="Verdana" w:hAnsi="Verdana"/>
        </w:rPr>
      </w:pPr>
      <w:r w:rsidRPr="00A20687">
        <w:rPr>
          <w:rFonts w:ascii="Verdana" w:hAnsi="Verdana"/>
        </w:rPr>
        <w:t>Az aláírás megszerzésének feltétele a 15. pontban meghatározott arányú részvétel a foglalkozásokon és a 16. pontban meghatározott félévközi feladatok legalább elégséges teljesítése.</w:t>
      </w:r>
    </w:p>
    <w:p w14:paraId="0200A333" w14:textId="77777777" w:rsidR="002D560B" w:rsidRPr="00A20687" w:rsidRDefault="002D560B" w:rsidP="002D560B">
      <w:pPr>
        <w:widowControl w:val="0"/>
        <w:spacing w:line="240" w:lineRule="auto"/>
        <w:ind w:left="426"/>
        <w:jc w:val="both"/>
        <w:rPr>
          <w:rFonts w:ascii="Verdana" w:hAnsi="Verdana"/>
          <w:b/>
          <w:bCs/>
        </w:rPr>
      </w:pPr>
      <w:r w:rsidRPr="00A20687">
        <w:rPr>
          <w:rFonts w:ascii="Verdana" w:hAnsi="Verdana"/>
          <w:b/>
          <w:bCs/>
        </w:rPr>
        <w:t>1</w:t>
      </w:r>
      <w:r>
        <w:rPr>
          <w:rFonts w:ascii="Verdana" w:hAnsi="Verdana"/>
          <w:b/>
          <w:bCs/>
        </w:rPr>
        <w:t>6</w:t>
      </w:r>
      <w:r w:rsidRPr="00A20687">
        <w:rPr>
          <w:rFonts w:ascii="Verdana" w:hAnsi="Verdana"/>
          <w:b/>
          <w:bCs/>
        </w:rPr>
        <w:t>.2.</w:t>
      </w:r>
      <w:r w:rsidRPr="00A20687">
        <w:rPr>
          <w:rFonts w:ascii="Verdana" w:hAnsi="Verdana"/>
          <w:b/>
          <w:bCs/>
        </w:rPr>
        <w:tab/>
        <w:t xml:space="preserve">Az értékelés: </w:t>
      </w:r>
    </w:p>
    <w:p w14:paraId="6D818629" w14:textId="77777777" w:rsidR="002D560B" w:rsidRPr="00A20687" w:rsidRDefault="002D560B" w:rsidP="002D560B">
      <w:pPr>
        <w:widowControl w:val="0"/>
        <w:spacing w:line="240" w:lineRule="auto"/>
        <w:ind w:left="426"/>
        <w:jc w:val="both"/>
        <w:rPr>
          <w:rFonts w:ascii="Verdana" w:hAnsi="Verdana"/>
        </w:rPr>
      </w:pPr>
      <w:r w:rsidRPr="00A20687">
        <w:rPr>
          <w:rFonts w:ascii="Verdana" w:hAnsi="Verdana"/>
        </w:rPr>
        <w:t>A félévenként megíratott 3 Zh-t ötös skálán értékeljük, valamint az órai munkát és az idegen nyelvű prezentációkat, továbbá a beadandó munkákat (fogalmazás, fordítás, projekt munkák, kutatás és egyebek idegen nyelven).  Ötfokozatú gyakorlati jeggyel zárul a félév.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1D04BA4D" w14:textId="77777777" w:rsidR="002D560B" w:rsidRPr="00A20687" w:rsidRDefault="002D560B" w:rsidP="002D560B">
      <w:pPr>
        <w:widowControl w:val="0"/>
        <w:spacing w:line="240" w:lineRule="auto"/>
        <w:ind w:left="426"/>
        <w:jc w:val="both"/>
        <w:rPr>
          <w:rFonts w:ascii="Verdana" w:hAnsi="Verdana"/>
          <w:b/>
          <w:bCs/>
        </w:rPr>
      </w:pPr>
      <w:r w:rsidRPr="00A20687">
        <w:rPr>
          <w:rFonts w:ascii="Verdana" w:hAnsi="Verdana"/>
          <w:b/>
          <w:bCs/>
        </w:rPr>
        <w:t>1</w:t>
      </w:r>
      <w:r>
        <w:rPr>
          <w:rFonts w:ascii="Verdana" w:hAnsi="Verdana"/>
          <w:b/>
          <w:bCs/>
        </w:rPr>
        <w:t>6</w:t>
      </w:r>
      <w:r w:rsidRPr="00A20687">
        <w:rPr>
          <w:rFonts w:ascii="Verdana" w:hAnsi="Verdana"/>
          <w:b/>
          <w:bCs/>
        </w:rPr>
        <w:t>.3.</w:t>
      </w:r>
      <w:r w:rsidRPr="00A20687">
        <w:rPr>
          <w:rFonts w:ascii="Verdana" w:hAnsi="Verdana"/>
          <w:b/>
          <w:bCs/>
        </w:rPr>
        <w:tab/>
        <w:t xml:space="preserve">A kreditek megszerzésének feltételei: </w:t>
      </w:r>
    </w:p>
    <w:p w14:paraId="596BD9A3" w14:textId="77777777" w:rsidR="002D560B" w:rsidRDefault="002D560B" w:rsidP="002D560B">
      <w:pPr>
        <w:widowControl w:val="0"/>
        <w:spacing w:line="240" w:lineRule="auto"/>
        <w:ind w:left="426"/>
        <w:jc w:val="both"/>
        <w:rPr>
          <w:rFonts w:ascii="Verdana" w:hAnsi="Verdana"/>
        </w:rPr>
      </w:pPr>
      <w:r w:rsidRPr="005F213B">
        <w:rPr>
          <w:rFonts w:ascii="Verdana" w:hAnsi="Verdana"/>
        </w:rPr>
        <w:t>A kreditek megszerzésének feltétele az aláírás megszerzése, és a legalább elégséges gyakorlati jegy</w:t>
      </w:r>
      <w:r>
        <w:rPr>
          <w:rFonts w:ascii="Verdana" w:hAnsi="Verdana"/>
        </w:rPr>
        <w:t>.</w:t>
      </w:r>
    </w:p>
    <w:p w14:paraId="19892EDD" w14:textId="77777777" w:rsidR="002D560B" w:rsidRPr="008E2772" w:rsidRDefault="002D560B" w:rsidP="002D560B">
      <w:pPr>
        <w:widowControl w:val="0"/>
        <w:spacing w:line="240" w:lineRule="auto"/>
        <w:ind w:left="426"/>
        <w:jc w:val="both"/>
        <w:rPr>
          <w:rFonts w:ascii="Verdana" w:hAnsi="Verdana"/>
        </w:rPr>
      </w:pPr>
      <w:r w:rsidRPr="003C0FE0">
        <w:rPr>
          <w:rFonts w:ascii="Verdana" w:hAnsi="Verdana"/>
        </w:rPr>
        <w:t>A tantárgy ismeretanyaga a szaknyelvi szigorlat része a 4. félévben.</w:t>
      </w:r>
    </w:p>
    <w:p w14:paraId="3ED7964C" w14:textId="77777777" w:rsidR="002D560B" w:rsidRPr="00A20687" w:rsidRDefault="002D560B" w:rsidP="00CF6A71">
      <w:pPr>
        <w:widowControl w:val="0"/>
        <w:numPr>
          <w:ilvl w:val="0"/>
          <w:numId w:val="561"/>
        </w:numPr>
        <w:spacing w:line="240" w:lineRule="auto"/>
        <w:ind w:left="426" w:hanging="142"/>
        <w:jc w:val="both"/>
        <w:rPr>
          <w:rFonts w:ascii="Verdana" w:hAnsi="Verdana"/>
          <w:bCs/>
        </w:rPr>
      </w:pPr>
      <w:r w:rsidRPr="008E2772">
        <w:rPr>
          <w:rFonts w:ascii="Verdana" w:hAnsi="Verdana"/>
          <w:b/>
          <w:bCs/>
        </w:rPr>
        <w:t>Irodalomjegyzék:</w:t>
      </w:r>
    </w:p>
    <w:p w14:paraId="6FADBC6B"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w:t>
      </w:r>
      <w:r>
        <w:rPr>
          <w:rFonts w:ascii="Verdana" w:hAnsi="Verdana"/>
          <w:bCs/>
        </w:rPr>
        <w:t>7</w:t>
      </w:r>
      <w:r w:rsidRPr="00130FF8">
        <w:rPr>
          <w:rFonts w:ascii="Verdana" w:hAnsi="Verdana"/>
          <w:bCs/>
        </w:rPr>
        <w:t xml:space="preserve">.1. Kötelező irodalom: </w:t>
      </w:r>
    </w:p>
    <w:p w14:paraId="77225AC4"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Angol</w:t>
      </w:r>
    </w:p>
    <w:p w14:paraId="7C0101D1"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Charles Boyle &amp; Ileana Chersan: English for Law Enforcement, Oxford, Macmillan. 2009. ISBN: 9780230732582.</w:t>
      </w:r>
    </w:p>
    <w:p w14:paraId="4DAFAF6D" w14:textId="77777777" w:rsidR="002D560B" w:rsidRDefault="002D560B" w:rsidP="002D560B">
      <w:pPr>
        <w:widowControl w:val="0"/>
        <w:spacing w:line="240" w:lineRule="auto"/>
        <w:ind w:left="426"/>
        <w:jc w:val="both"/>
        <w:rPr>
          <w:rFonts w:ascii="Verdana" w:hAnsi="Verdana"/>
          <w:bCs/>
        </w:rPr>
      </w:pPr>
      <w:r w:rsidRPr="00130FF8">
        <w:rPr>
          <w:rFonts w:ascii="Verdana" w:hAnsi="Verdana"/>
          <w:bCs/>
        </w:rPr>
        <w:t>2. Ürmösné Dr. Simon Gabriella: Technical English for officers. Ludovika Egyetemi Kiadó. 2018. ISBN: 9786155845338</w:t>
      </w:r>
    </w:p>
    <w:p w14:paraId="67E9D637"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 xml:space="preserve">3. Ürmösné Dr. Simon Gabriella: Technical English for officers 2. Novissima Kiadó. 2024. ISBN: </w:t>
      </w:r>
      <w:r w:rsidRPr="003C0FE0">
        <w:rPr>
          <w:rFonts w:ascii="Verdana" w:hAnsi="Verdana"/>
          <w:bCs/>
        </w:rPr>
        <w:t xml:space="preserve">978-615-6484-35-2  </w:t>
      </w:r>
    </w:p>
    <w:p w14:paraId="10CBF238"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4</w:t>
      </w:r>
      <w:r w:rsidRPr="00130FF8">
        <w:rPr>
          <w:rFonts w:ascii="Verdana" w:hAnsi="Verdana"/>
          <w:bCs/>
        </w:rPr>
        <w:t xml:space="preserve">.Ürmösné-Borszéki-Barnucz-Uricska: Angol-magyar, magyar angol rendészeti, határrendészeti és idegenrendészeti szakszótár. Ludovika Egyetemi Kiadó, Budapest. 2021. ISBN: 9789635314515 </w:t>
      </w:r>
    </w:p>
    <w:p w14:paraId="7B1819F1"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5</w:t>
      </w:r>
      <w:r w:rsidRPr="00130FF8">
        <w:rPr>
          <w:rFonts w:ascii="Verdana" w:hAnsi="Verdana"/>
          <w:bCs/>
        </w:rPr>
        <w:t>. Acsai, György et al: Crime and Law Enforcement, In: Ruzsonyi, Péter (szerk.) Közbiztonság: Fenntartható biztonság és társadalmi környezet tanulmányok III. Budapest, Ludovika Egyetemi Kiadó (2020) pp. 1419-1720.</w:t>
      </w:r>
    </w:p>
    <w:p w14:paraId="66A83D51"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Német</w:t>
      </w:r>
    </w:p>
    <w:p w14:paraId="5F45358C"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1</w:t>
      </w:r>
      <w:r w:rsidRPr="00130FF8">
        <w:rPr>
          <w:rFonts w:ascii="Verdana" w:hAnsi="Verdana"/>
          <w:bCs/>
        </w:rPr>
        <w:t>. Ilosvay Lívia: Magyar-német Rendészeti Szaknyelvi Szótár. Dialóg Campus Kiadó, Budapest, 2017., ISBN 978-615-5380-43-4</w:t>
      </w:r>
    </w:p>
    <w:p w14:paraId="7D2435FD"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2</w:t>
      </w:r>
      <w:r w:rsidRPr="00130FF8">
        <w:rPr>
          <w:rFonts w:ascii="Verdana" w:hAnsi="Verdana"/>
          <w:bCs/>
        </w:rPr>
        <w:t>.Nikolett Veres-Faddi-Gabriella Ürmösné Simon: Fachdeutsch für Offiziere, Ludovika University Press, Budapest, 2021 ISBN 978-963-531-620-5</w:t>
      </w:r>
    </w:p>
    <w:p w14:paraId="71382DF5"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lastRenderedPageBreak/>
        <w:t>3</w:t>
      </w:r>
      <w:r w:rsidRPr="00130FF8">
        <w:rPr>
          <w:rFonts w:ascii="Verdana" w:hAnsi="Verdana"/>
          <w:bCs/>
        </w:rPr>
        <w:t>. Ilosvay Lívia-Faddi Nikolett: Fachsprache Deutsch mit Aufgaben und Ergänzungsmaterialien. Ludovika Kiadó, 2020.</w:t>
      </w:r>
    </w:p>
    <w:p w14:paraId="1348045F"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4</w:t>
      </w:r>
      <w:r w:rsidRPr="00130FF8">
        <w:rPr>
          <w:rFonts w:ascii="Verdana" w:hAnsi="Verdana"/>
          <w:bCs/>
        </w:rPr>
        <w:t>. Mitteleuropäische Polizeiakademie (MEPA): MEPA-Fachjournal:Cybercrime, Sicherheitsakademie, Bundesministerium für Inneres,Zentrales Koordinationsbüro der MEPA, Wien,2020</w:t>
      </w:r>
    </w:p>
    <w:p w14:paraId="4CDC676F"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5</w:t>
      </w:r>
      <w:r w:rsidRPr="00130FF8">
        <w:rPr>
          <w:rFonts w:ascii="Verdana" w:hAnsi="Verdana"/>
          <w:bCs/>
        </w:rPr>
        <w:t>.  Mitteleuropäische Polizeiakademie (MEPA): MEPA-Fachjournal:Illegale Migration von morgen, Sicherheitsakademie, Bundesministerium für Inneres,Zentrales Koordinationsbüro der MEPA, Wien,2021</w:t>
      </w:r>
    </w:p>
    <w:p w14:paraId="3E78ECA2"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Orosz</w:t>
      </w:r>
    </w:p>
    <w:p w14:paraId="401ADE7D"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Sibalinné Dr. Fekete Katalin - Szűcs Gáborné dr.: Orosz szakmai szituációk B1 szinten. Dialóg Campus Kiadó, Budapest. 2017. (ISBN 978-615-5764-66-0)</w:t>
      </w:r>
    </w:p>
    <w:p w14:paraId="61D640DE"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Kínai</w:t>
      </w:r>
    </w:p>
    <w:p w14:paraId="73836E38"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 xml:space="preserve">1. </w:t>
      </w:r>
      <w:r w:rsidRPr="00130FF8">
        <w:rPr>
          <w:rFonts w:ascii="Microsoft JhengHei" w:eastAsia="Microsoft JhengHei" w:hAnsi="Microsoft JhengHei" w:cs="Microsoft JhengHei" w:hint="eastAsia"/>
          <w:bCs/>
        </w:rPr>
        <w:t>汉语会话</w:t>
      </w:r>
      <w:r w:rsidRPr="00130FF8">
        <w:rPr>
          <w:rFonts w:ascii="Verdana" w:hAnsi="Verdana"/>
          <w:bCs/>
        </w:rPr>
        <w:t>301</w:t>
      </w:r>
      <w:r w:rsidRPr="00130FF8">
        <w:rPr>
          <w:rFonts w:ascii="MS Gothic" w:eastAsia="MS Gothic" w:hAnsi="MS Gothic" w:cs="MS Gothic" w:hint="eastAsia"/>
          <w:bCs/>
        </w:rPr>
        <w:t>句</w:t>
      </w:r>
      <w:r w:rsidRPr="00130FF8">
        <w:rPr>
          <w:rFonts w:ascii="Verdana" w:hAnsi="Verdana"/>
          <w:bCs/>
        </w:rPr>
        <w:t xml:space="preserve">/Conversational Chinese 301 A kötet (Kang Yuhua </w:t>
      </w:r>
      <w:r w:rsidRPr="00130FF8">
        <w:rPr>
          <w:rFonts w:ascii="MS Gothic" w:eastAsia="MS Gothic" w:hAnsi="MS Gothic" w:cs="MS Gothic" w:hint="eastAsia"/>
          <w:bCs/>
        </w:rPr>
        <w:t>康玉</w:t>
      </w:r>
      <w:r w:rsidRPr="00130FF8">
        <w:rPr>
          <w:rFonts w:ascii="Microsoft JhengHei" w:eastAsia="Microsoft JhengHei" w:hAnsi="Microsoft JhengHei" w:cs="Microsoft JhengHei" w:hint="eastAsia"/>
          <w:bCs/>
        </w:rPr>
        <w:t>华</w:t>
      </w:r>
      <w:r w:rsidRPr="00130FF8">
        <w:rPr>
          <w:rFonts w:ascii="Verdana" w:hAnsi="Verdana"/>
          <w:bCs/>
        </w:rPr>
        <w:t xml:space="preserve"> – Lai Siping </w:t>
      </w:r>
      <w:r w:rsidRPr="00130FF8">
        <w:rPr>
          <w:rFonts w:ascii="MS Gothic" w:eastAsia="MS Gothic" w:hAnsi="MS Gothic" w:cs="MS Gothic" w:hint="eastAsia"/>
          <w:bCs/>
        </w:rPr>
        <w:t>来思平</w:t>
      </w:r>
      <w:r w:rsidRPr="00130FF8">
        <w:rPr>
          <w:rFonts w:ascii="Verdana" w:hAnsi="Verdana"/>
          <w:bCs/>
        </w:rPr>
        <w:t xml:space="preserve">: Hanyu huihua 301 ju </w:t>
      </w:r>
      <w:r w:rsidRPr="00130FF8">
        <w:rPr>
          <w:rFonts w:ascii="Microsoft JhengHei" w:eastAsia="Microsoft JhengHei" w:hAnsi="Microsoft JhengHei" w:cs="Microsoft JhengHei" w:hint="eastAsia"/>
          <w:bCs/>
        </w:rPr>
        <w:t>汉语会话</w:t>
      </w:r>
      <w:r w:rsidRPr="00130FF8">
        <w:rPr>
          <w:rFonts w:ascii="Verdana" w:hAnsi="Verdana"/>
          <w:bCs/>
        </w:rPr>
        <w:t>301</w:t>
      </w:r>
      <w:r w:rsidRPr="00130FF8">
        <w:rPr>
          <w:rFonts w:ascii="MS Gothic" w:eastAsia="MS Gothic" w:hAnsi="MS Gothic" w:cs="MS Gothic" w:hint="eastAsia"/>
          <w:bCs/>
        </w:rPr>
        <w:t>句</w:t>
      </w:r>
      <w:r w:rsidRPr="00130FF8">
        <w:rPr>
          <w:rFonts w:ascii="Verdana" w:hAnsi="Verdana"/>
          <w:bCs/>
        </w:rPr>
        <w:t>. Beijing Yuyan Daxue Chubanshe, 2008.) ISBN: 978-7-5619-1403-8/H 05014</w:t>
      </w:r>
    </w:p>
    <w:p w14:paraId="142857ED" w14:textId="77777777" w:rsidR="002D560B" w:rsidRPr="00130FF8" w:rsidRDefault="002D560B" w:rsidP="002D560B">
      <w:pPr>
        <w:widowControl w:val="0"/>
        <w:spacing w:line="240" w:lineRule="auto"/>
        <w:ind w:left="426"/>
        <w:jc w:val="both"/>
        <w:rPr>
          <w:rFonts w:ascii="Verdana" w:hAnsi="Verdana"/>
          <w:bCs/>
        </w:rPr>
      </w:pPr>
    </w:p>
    <w:p w14:paraId="6AC1E30E"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w:t>
      </w:r>
      <w:r>
        <w:rPr>
          <w:rFonts w:ascii="Verdana" w:hAnsi="Verdana"/>
          <w:bCs/>
        </w:rPr>
        <w:t>7</w:t>
      </w:r>
      <w:r w:rsidRPr="00130FF8">
        <w:rPr>
          <w:rFonts w:ascii="Verdana" w:hAnsi="Verdana"/>
          <w:bCs/>
        </w:rPr>
        <w:t>.2.</w:t>
      </w:r>
      <w:r w:rsidRPr="00130FF8">
        <w:rPr>
          <w:rFonts w:ascii="Verdana" w:hAnsi="Verdana"/>
          <w:bCs/>
        </w:rPr>
        <w:tab/>
        <w:t>Ajánlott irodalom:</w:t>
      </w:r>
    </w:p>
    <w:p w14:paraId="2B3086A0"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Angol</w:t>
      </w:r>
    </w:p>
    <w:p w14:paraId="7FA9693C"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Ürmösné Dr. Simon Gabriella: Magyar-angol, angol-magyar rendészeti szakszótár. Dialóg Campus Kiadó, Budapest. 2019. ISBN: 978-615-6020-02-4</w:t>
      </w:r>
    </w:p>
    <w:p w14:paraId="21371D15"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2</w:t>
      </w:r>
      <w:r w:rsidRPr="00130FF8">
        <w:rPr>
          <w:rFonts w:ascii="Verdana" w:hAnsi="Verdana"/>
          <w:bCs/>
        </w:rPr>
        <w:t>. Dr. Borszéki Judit: Crime and Justice 1-2-3., Budapest, RTF Nyomda, 2011. ISBN: ISBN: ISBN:978-963-9543-82-9 21, ISBN: 978-963-9543-83-6 22, ISBN: 978-963-9543-84-3 23.</w:t>
      </w:r>
    </w:p>
    <w:p w14:paraId="5A6372E3"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Német</w:t>
      </w:r>
    </w:p>
    <w:p w14:paraId="343B5A83"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RTF német szakcsoport: Gemeinsam gegen die Kriminalitat, Budapest, RTF Nyomda, 2005.</w:t>
      </w:r>
    </w:p>
    <w:p w14:paraId="640C2A94"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2.</w:t>
      </w:r>
      <w:r w:rsidRPr="00130FF8">
        <w:rPr>
          <w:rFonts w:ascii="Verdana" w:hAnsi="Verdana"/>
          <w:bCs/>
        </w:rPr>
        <w:t>Jelena Ondrejkovičová - Mária Masárová - Ľubica Miženková: Deutsch im Beruf, Bratislava, Akadémia Policajného zboru v Bratislave, 2014., ISBN 978-80-8054-584-0</w:t>
      </w:r>
    </w:p>
    <w:p w14:paraId="41CA6B8C"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3.</w:t>
      </w:r>
      <w:r w:rsidRPr="00130FF8">
        <w:rPr>
          <w:rFonts w:ascii="Verdana" w:hAnsi="Verdana"/>
          <w:bCs/>
        </w:rPr>
        <w:t>Tania Kambouri: Deutschland im Blaulicht – Notruf einer Polizistin, Piper Verlag GmbH, München, 2016., ISBN 978-3-492-06024-0</w:t>
      </w:r>
    </w:p>
    <w:p w14:paraId="0D8CB666" w14:textId="77777777" w:rsidR="002D560B" w:rsidRPr="00130FF8" w:rsidRDefault="002D560B" w:rsidP="002D560B">
      <w:pPr>
        <w:widowControl w:val="0"/>
        <w:spacing w:line="240" w:lineRule="auto"/>
        <w:ind w:left="426"/>
        <w:jc w:val="both"/>
        <w:rPr>
          <w:rFonts w:ascii="Verdana" w:hAnsi="Verdana"/>
          <w:bCs/>
        </w:rPr>
      </w:pPr>
      <w:r>
        <w:rPr>
          <w:rFonts w:ascii="Verdana" w:hAnsi="Verdana"/>
          <w:bCs/>
        </w:rPr>
        <w:t>4.</w:t>
      </w:r>
      <w:r w:rsidRPr="00130FF8">
        <w:rPr>
          <w:rFonts w:ascii="Verdana" w:hAnsi="Verdana"/>
          <w:bCs/>
        </w:rPr>
        <w:t>Artner Ramóna - Balogh Mária - Ilosvay Lívia: Fachsprache für Polizeiwesen und Sicherheitsmanagement, RTF, Budapest, 2011, ISBN 978-963-9543-87-4</w:t>
      </w:r>
    </w:p>
    <w:p w14:paraId="6A3E270B"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Orosz</w:t>
      </w:r>
    </w:p>
    <w:p w14:paraId="6D6CAF7A" w14:textId="77777777" w:rsidR="002D560B" w:rsidRPr="00130FF8" w:rsidRDefault="002D560B" w:rsidP="002D560B">
      <w:pPr>
        <w:widowControl w:val="0"/>
        <w:spacing w:line="240" w:lineRule="auto"/>
        <w:ind w:left="426"/>
        <w:jc w:val="both"/>
        <w:rPr>
          <w:rFonts w:ascii="Verdana" w:hAnsi="Verdana"/>
          <w:bCs/>
        </w:rPr>
      </w:pPr>
      <w:r w:rsidRPr="00130FF8">
        <w:rPr>
          <w:rFonts w:ascii="Verdana" w:hAnsi="Verdana"/>
          <w:bCs/>
        </w:rPr>
        <w:t>1. Oszipova Irina: Kulcs - Orosz nyelvkönyv kezdőknek – Tankönyv. Corvina Kiadó 2019 (ISBN 978 963 13 5887 2) Kulcs (kezdőknek) Munkafüzet Corvina Kiadó (ISBN 978 963 13 5888 9)</w:t>
      </w:r>
    </w:p>
    <w:p w14:paraId="7D94DD64" w14:textId="77777777" w:rsidR="002D560B" w:rsidRDefault="002D560B" w:rsidP="002D560B">
      <w:pPr>
        <w:widowControl w:val="0"/>
        <w:spacing w:line="240" w:lineRule="auto"/>
        <w:ind w:left="426"/>
        <w:jc w:val="both"/>
        <w:rPr>
          <w:rFonts w:ascii="Verdana" w:hAnsi="Verdana"/>
          <w:bCs/>
        </w:rPr>
      </w:pPr>
      <w:r>
        <w:rPr>
          <w:rFonts w:ascii="Verdana" w:hAnsi="Verdana"/>
          <w:bCs/>
        </w:rPr>
        <w:t>2</w:t>
      </w:r>
      <w:r w:rsidRPr="00130FF8">
        <w:rPr>
          <w:rFonts w:ascii="Verdana" w:hAnsi="Verdana"/>
          <w:bCs/>
        </w:rPr>
        <w:t>. Станислав Чернышов, Алла Чернышова: Поехали! Русский язык для взрослых. Начальный курс. Санкт-Петербург, «Златоуст», 2019.</w:t>
      </w:r>
    </w:p>
    <w:p w14:paraId="52FE521E" w14:textId="77777777" w:rsidR="002D560B" w:rsidRPr="008E2772" w:rsidRDefault="002D560B" w:rsidP="002D560B">
      <w:pPr>
        <w:widowControl w:val="0"/>
        <w:spacing w:line="240" w:lineRule="auto"/>
        <w:ind w:left="426"/>
        <w:jc w:val="both"/>
        <w:rPr>
          <w:rFonts w:ascii="Verdana" w:hAnsi="Verdana"/>
          <w:bCs/>
        </w:rPr>
      </w:pPr>
    </w:p>
    <w:p w14:paraId="1F7EEA29" w14:textId="13E5BCFF" w:rsidR="002D560B" w:rsidRPr="008E2772" w:rsidRDefault="002D560B" w:rsidP="002D560B">
      <w:pPr>
        <w:widowControl w:val="0"/>
        <w:spacing w:line="240" w:lineRule="auto"/>
        <w:jc w:val="both"/>
        <w:rPr>
          <w:rFonts w:ascii="Verdana" w:hAnsi="Verdana"/>
          <w:bCs/>
        </w:rPr>
      </w:pPr>
      <w:r w:rsidRPr="00130FF8">
        <w:rPr>
          <w:rFonts w:ascii="Verdana" w:hAnsi="Verdana"/>
          <w:bCs/>
        </w:rPr>
        <w:t>Budapest,</w:t>
      </w:r>
      <w:r>
        <w:rPr>
          <w:rFonts w:ascii="Verdana" w:hAnsi="Verdana"/>
          <w:bCs/>
        </w:rPr>
        <w:t xml:space="preserve"> 2023. 11. 23.</w:t>
      </w:r>
    </w:p>
    <w:p w14:paraId="62E9E336" w14:textId="77777777" w:rsidR="002D560B" w:rsidRPr="00111151" w:rsidRDefault="002D560B" w:rsidP="002D560B">
      <w:pPr>
        <w:ind w:left="3540" w:firstLine="708"/>
        <w:jc w:val="center"/>
        <w:rPr>
          <w:rFonts w:ascii="Verdana" w:hAnsi="Verdana"/>
        </w:rPr>
      </w:pPr>
      <w:r w:rsidRPr="00111151">
        <w:rPr>
          <w:rFonts w:ascii="Verdana" w:hAnsi="Verdana" w:hint="eastAsia"/>
        </w:rPr>
        <w:t>Ü</w:t>
      </w:r>
      <w:r w:rsidRPr="00111151">
        <w:rPr>
          <w:rFonts w:ascii="Verdana" w:hAnsi="Verdana"/>
        </w:rPr>
        <w:t>rmösné Dr. Simon Gabriella PhD</w:t>
      </w:r>
    </w:p>
    <w:p w14:paraId="41BE7C6D" w14:textId="77777777" w:rsidR="002D560B" w:rsidRPr="00111151" w:rsidRDefault="002D560B" w:rsidP="002D560B">
      <w:pPr>
        <w:ind w:left="3540" w:firstLine="708"/>
        <w:jc w:val="center"/>
        <w:rPr>
          <w:rFonts w:ascii="Verdana" w:hAnsi="Verdana"/>
        </w:rPr>
      </w:pPr>
      <w:r w:rsidRPr="00111151">
        <w:rPr>
          <w:rFonts w:ascii="Verdana" w:hAnsi="Verdana"/>
        </w:rPr>
        <w:t>Lektorátusvezető egyetemi docens</w:t>
      </w:r>
    </w:p>
    <w:tbl>
      <w:tblPr>
        <w:tblW w:w="9072" w:type="dxa"/>
        <w:tblInd w:w="113" w:type="dxa"/>
        <w:tblLook w:val="01E0" w:firstRow="1" w:lastRow="1" w:firstColumn="1" w:lastColumn="1" w:noHBand="0" w:noVBand="0"/>
      </w:tblPr>
      <w:tblGrid>
        <w:gridCol w:w="4855"/>
        <w:gridCol w:w="1620"/>
        <w:gridCol w:w="2597"/>
      </w:tblGrid>
      <w:tr w:rsidR="00525F62" w:rsidRPr="008E2772" w14:paraId="5A8914F1" w14:textId="77777777" w:rsidTr="00525F62">
        <w:tc>
          <w:tcPr>
            <w:tcW w:w="4855" w:type="dxa"/>
            <w:tcBorders>
              <w:bottom w:val="single" w:sz="4" w:space="0" w:color="auto"/>
            </w:tcBorders>
          </w:tcPr>
          <w:p w14:paraId="74831068" w14:textId="77777777" w:rsidR="00525F62" w:rsidRPr="008E2772" w:rsidRDefault="00525F62" w:rsidP="00525F62">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63195CD7" w14:textId="77777777" w:rsidR="00525F62" w:rsidRPr="008E2772" w:rsidRDefault="00525F62" w:rsidP="00525F62">
            <w:pPr>
              <w:spacing w:after="0" w:line="240" w:lineRule="auto"/>
              <w:jc w:val="both"/>
              <w:rPr>
                <w:rFonts w:ascii="Verdana" w:hAnsi="Verdana"/>
              </w:rPr>
            </w:pPr>
          </w:p>
        </w:tc>
        <w:tc>
          <w:tcPr>
            <w:tcW w:w="2597" w:type="dxa"/>
          </w:tcPr>
          <w:p w14:paraId="5F0B9612" w14:textId="77777777" w:rsidR="00525F62" w:rsidRPr="008E2772" w:rsidRDefault="00525F62" w:rsidP="00525F62">
            <w:pPr>
              <w:spacing w:after="0" w:line="240" w:lineRule="auto"/>
              <w:jc w:val="right"/>
              <w:rPr>
                <w:rFonts w:ascii="Verdana" w:hAnsi="Verdana"/>
              </w:rPr>
            </w:pPr>
          </w:p>
        </w:tc>
      </w:tr>
      <w:tr w:rsidR="00525F62" w:rsidRPr="008E2772" w14:paraId="68996DFE" w14:textId="77777777" w:rsidTr="00525F62">
        <w:tc>
          <w:tcPr>
            <w:tcW w:w="4855" w:type="dxa"/>
            <w:tcBorders>
              <w:top w:val="single" w:sz="4" w:space="0" w:color="auto"/>
            </w:tcBorders>
          </w:tcPr>
          <w:p w14:paraId="57F54AAD" w14:textId="77777777" w:rsidR="00525F62" w:rsidRPr="008E2772" w:rsidRDefault="00525F62" w:rsidP="00525F62">
            <w:pPr>
              <w:spacing w:after="0" w:line="240" w:lineRule="auto"/>
              <w:jc w:val="center"/>
              <w:rPr>
                <w:rFonts w:ascii="Verdana" w:hAnsi="Verdana"/>
                <w:b/>
              </w:rPr>
            </w:pPr>
            <w:r w:rsidRPr="008E2772">
              <w:rPr>
                <w:rFonts w:ascii="Verdana" w:hAnsi="Verdana"/>
                <w:b/>
              </w:rPr>
              <w:t>Rendészettudományi Kar</w:t>
            </w:r>
          </w:p>
        </w:tc>
        <w:tc>
          <w:tcPr>
            <w:tcW w:w="1620" w:type="dxa"/>
          </w:tcPr>
          <w:p w14:paraId="783EA29D" w14:textId="77777777" w:rsidR="00525F62" w:rsidRPr="008E2772" w:rsidRDefault="00525F62" w:rsidP="00525F62">
            <w:pPr>
              <w:spacing w:after="0" w:line="240" w:lineRule="auto"/>
              <w:jc w:val="both"/>
              <w:rPr>
                <w:rFonts w:ascii="Verdana" w:hAnsi="Verdana"/>
              </w:rPr>
            </w:pPr>
          </w:p>
        </w:tc>
        <w:tc>
          <w:tcPr>
            <w:tcW w:w="2597" w:type="dxa"/>
          </w:tcPr>
          <w:p w14:paraId="15F16416" w14:textId="77777777" w:rsidR="00525F62" w:rsidRPr="008E2772" w:rsidRDefault="00525F62" w:rsidP="00525F62">
            <w:pPr>
              <w:spacing w:after="0" w:line="240" w:lineRule="auto"/>
              <w:jc w:val="both"/>
              <w:rPr>
                <w:rFonts w:ascii="Verdana" w:hAnsi="Verdana"/>
              </w:rPr>
            </w:pPr>
          </w:p>
        </w:tc>
      </w:tr>
    </w:tbl>
    <w:p w14:paraId="611D867C" w14:textId="77777777" w:rsidR="00525F62" w:rsidRPr="008E2772" w:rsidRDefault="00525F62" w:rsidP="00525F62">
      <w:pPr>
        <w:widowControl w:val="0"/>
        <w:spacing w:line="240" w:lineRule="auto"/>
        <w:ind w:left="426" w:hanging="142"/>
        <w:jc w:val="center"/>
        <w:rPr>
          <w:rFonts w:ascii="Verdana" w:hAnsi="Verdana"/>
          <w:b/>
          <w:bCs/>
        </w:rPr>
      </w:pPr>
    </w:p>
    <w:p w14:paraId="44BD1B63" w14:textId="77777777" w:rsidR="00525F62" w:rsidRPr="008E2772" w:rsidRDefault="00525F62" w:rsidP="00525F62">
      <w:pPr>
        <w:widowControl w:val="0"/>
        <w:spacing w:line="240" w:lineRule="auto"/>
        <w:ind w:left="426" w:hanging="142"/>
        <w:jc w:val="center"/>
        <w:rPr>
          <w:rFonts w:ascii="Verdana" w:hAnsi="Verdana"/>
          <w:b/>
          <w:bCs/>
        </w:rPr>
      </w:pPr>
      <w:r w:rsidRPr="008E2772">
        <w:rPr>
          <w:rFonts w:ascii="Verdana" w:hAnsi="Verdana"/>
          <w:b/>
          <w:bCs/>
        </w:rPr>
        <w:t>TANTÁRGYI PROGRAM</w:t>
      </w:r>
    </w:p>
    <w:p w14:paraId="25D084BA" w14:textId="77777777" w:rsidR="00525F62" w:rsidRPr="008E2772" w:rsidRDefault="00525F62" w:rsidP="00CF6A71">
      <w:pPr>
        <w:widowControl w:val="0"/>
        <w:numPr>
          <w:ilvl w:val="0"/>
          <w:numId w:val="306"/>
        </w:numPr>
        <w:tabs>
          <w:tab w:val="num" w:pos="567"/>
        </w:tabs>
        <w:spacing w:line="240" w:lineRule="auto"/>
        <w:jc w:val="both"/>
        <w:rPr>
          <w:rFonts w:ascii="Verdana" w:hAnsi="Verdana"/>
          <w:bCs/>
        </w:rPr>
      </w:pPr>
      <w:r w:rsidRPr="008E2772">
        <w:rPr>
          <w:rFonts w:ascii="Verdana" w:hAnsi="Verdana"/>
          <w:b/>
          <w:bCs/>
        </w:rPr>
        <w:t xml:space="preserve">A tantárgy kódja: </w:t>
      </w:r>
      <w:r>
        <w:rPr>
          <w:rFonts w:ascii="Verdana" w:hAnsi="Verdana"/>
          <w:bCs/>
        </w:rPr>
        <w:t>RRVTB06</w:t>
      </w:r>
    </w:p>
    <w:p w14:paraId="4B808C4A" w14:textId="77777777" w:rsidR="00525F62" w:rsidRPr="008E277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sidRPr="00637744">
        <w:rPr>
          <w:rFonts w:ascii="Verdana" w:hAnsi="Verdana"/>
          <w:bCs/>
        </w:rPr>
        <w:t>Közös Közszolgálati Gyakorlat</w:t>
      </w:r>
    </w:p>
    <w:p w14:paraId="1D92DFFB" w14:textId="77777777" w:rsidR="00525F62" w:rsidRPr="008E277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sidRPr="002A11F3">
        <w:rPr>
          <w:rFonts w:ascii="Verdana" w:hAnsi="Verdana"/>
          <w:bCs/>
          <w:lang w:val="en-GB"/>
        </w:rPr>
        <w:t>Joint Public Service Exercise</w:t>
      </w:r>
    </w:p>
    <w:p w14:paraId="26A765A5" w14:textId="77777777" w:rsidR="00525F62" w:rsidRPr="00100E29"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7EF32D06" w14:textId="77777777" w:rsidR="00525F62" w:rsidRPr="00100E29" w:rsidRDefault="00525F62" w:rsidP="00CF6A71">
      <w:pPr>
        <w:pStyle w:val="Listaszerbekezds"/>
        <w:widowControl w:val="0"/>
        <w:numPr>
          <w:ilvl w:val="1"/>
          <w:numId w:val="306"/>
        </w:numPr>
        <w:tabs>
          <w:tab w:val="clear" w:pos="858"/>
        </w:tabs>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52134753" w14:textId="77777777" w:rsidR="00525F62" w:rsidRPr="008E2772" w:rsidRDefault="00525F62" w:rsidP="00CF6A71">
      <w:pPr>
        <w:pStyle w:val="Listaszerbekezds"/>
        <w:widowControl w:val="0"/>
        <w:numPr>
          <w:ilvl w:val="1"/>
          <w:numId w:val="306"/>
        </w:numPr>
        <w:tabs>
          <w:tab w:val="clear" w:pos="858"/>
        </w:tabs>
        <w:spacing w:line="240" w:lineRule="auto"/>
        <w:ind w:left="993" w:hanging="426"/>
        <w:jc w:val="both"/>
        <w:rPr>
          <w:rFonts w:ascii="Verdana" w:hAnsi="Verdana"/>
          <w:b/>
          <w:bCs/>
        </w:rPr>
      </w:pPr>
      <w:r w:rsidRPr="00100E29">
        <w:rPr>
          <w:rFonts w:ascii="Verdana" w:hAnsi="Verdana"/>
          <w:bCs/>
        </w:rPr>
        <w:t>a tantárgy elméleti vagy gyakorlati jellegének mértéke</w:t>
      </w:r>
      <w:r>
        <w:rPr>
          <w:rFonts w:ascii="Verdana" w:hAnsi="Verdana"/>
          <w:bCs/>
        </w:rPr>
        <w:t xml:space="preserve"> 60</w:t>
      </w:r>
      <w:r w:rsidRPr="008E2772">
        <w:rPr>
          <w:rFonts w:ascii="Verdana" w:hAnsi="Verdana"/>
          <w:b/>
          <w:bCs/>
        </w:rPr>
        <w:t xml:space="preserve"> </w:t>
      </w:r>
      <w:r w:rsidRPr="008E2772">
        <w:rPr>
          <w:rFonts w:ascii="Verdana" w:hAnsi="Verdana"/>
          <w:bCs/>
        </w:rPr>
        <w:t xml:space="preserve">% gyakorlat, </w:t>
      </w:r>
      <w:r>
        <w:rPr>
          <w:rFonts w:ascii="Verdana" w:hAnsi="Verdana"/>
          <w:bCs/>
        </w:rPr>
        <w:t>4</w:t>
      </w:r>
      <w:r w:rsidRPr="002A11F3">
        <w:rPr>
          <w:rFonts w:ascii="Verdana" w:hAnsi="Verdana"/>
          <w:bCs/>
        </w:rPr>
        <w:t>0 % elmélet</w:t>
      </w:r>
    </w:p>
    <w:p w14:paraId="48A416A4"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2A11F3">
        <w:rPr>
          <w:rFonts w:ascii="Verdana" w:hAnsi="Verdana"/>
          <w:bCs/>
        </w:rPr>
        <w:t>Minden államtudományi képzési területhez tartozó alapképzési szakon nappali és levelező munkarendben.</w:t>
      </w:r>
    </w:p>
    <w:p w14:paraId="5A056319" w14:textId="77777777" w:rsidR="00525F62" w:rsidRPr="008E277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1BB7A7E7" w14:textId="77777777" w:rsidR="00525F62" w:rsidRPr="004452D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6FB0F905"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Cs/>
        </w:rPr>
      </w:pPr>
      <w:r w:rsidRPr="008E2772">
        <w:rPr>
          <w:rFonts w:ascii="Verdana" w:hAnsi="Verdana"/>
          <w:b/>
          <w:bCs/>
        </w:rPr>
        <w:t>A tanórák száma és típusa</w:t>
      </w:r>
    </w:p>
    <w:p w14:paraId="734E262E" w14:textId="77777777" w:rsidR="00525F62" w:rsidRPr="008E2772" w:rsidRDefault="00525F62" w:rsidP="00CF6A71">
      <w:pPr>
        <w:widowControl w:val="0"/>
        <w:numPr>
          <w:ilvl w:val="1"/>
          <w:numId w:val="306"/>
        </w:numPr>
        <w:tabs>
          <w:tab w:val="clear" w:pos="858"/>
          <w:tab w:val="num" w:pos="70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181BAC2C" w14:textId="77777777" w:rsidR="00525F62" w:rsidRPr="00537AAD" w:rsidRDefault="00525F62" w:rsidP="00CF6A71">
      <w:pPr>
        <w:widowControl w:val="0"/>
        <w:numPr>
          <w:ilvl w:val="2"/>
          <w:numId w:val="306"/>
        </w:numPr>
        <w:tabs>
          <w:tab w:val="clear" w:pos="1724"/>
          <w:tab w:val="num" w:pos="709"/>
          <w:tab w:val="num" w:pos="1134"/>
          <w:tab w:val="num" w:pos="1800"/>
        </w:tabs>
        <w:spacing w:line="240" w:lineRule="auto"/>
        <w:ind w:left="851" w:hanging="425"/>
        <w:jc w:val="both"/>
        <w:rPr>
          <w:rFonts w:ascii="Verdana" w:hAnsi="Verdana"/>
          <w:bCs/>
          <w:color w:val="000000" w:themeColor="text1"/>
        </w:rPr>
      </w:pPr>
      <w:r w:rsidRPr="00537AAD">
        <w:rPr>
          <w:rFonts w:ascii="Verdana" w:hAnsi="Verdana"/>
          <w:bCs/>
          <w:color w:val="000000" w:themeColor="text1"/>
        </w:rPr>
        <w:t>nappali munkarend: 28 (14 EA + 0 SZ + 14 GY)</w:t>
      </w:r>
    </w:p>
    <w:p w14:paraId="78A8D864" w14:textId="77777777" w:rsidR="00525F62" w:rsidRPr="004452D2" w:rsidRDefault="00525F62" w:rsidP="00CF6A71">
      <w:pPr>
        <w:widowControl w:val="0"/>
        <w:numPr>
          <w:ilvl w:val="2"/>
          <w:numId w:val="306"/>
        </w:numPr>
        <w:tabs>
          <w:tab w:val="clear" w:pos="1724"/>
          <w:tab w:val="num" w:pos="709"/>
          <w:tab w:val="num" w:pos="1134"/>
          <w:tab w:val="num" w:pos="1800"/>
        </w:tabs>
        <w:spacing w:line="240" w:lineRule="auto"/>
        <w:ind w:left="851" w:hanging="425"/>
        <w:jc w:val="both"/>
        <w:rPr>
          <w:rFonts w:ascii="Verdana" w:hAnsi="Verdana"/>
          <w:bCs/>
        </w:rPr>
      </w:pPr>
      <w:r w:rsidRPr="004452D2">
        <w:rPr>
          <w:rFonts w:ascii="Verdana" w:hAnsi="Verdana"/>
          <w:bCs/>
        </w:rPr>
        <w:t>levelező munkarend: 8 (6 EA + 0 SZ + 2 GY)</w:t>
      </w:r>
    </w:p>
    <w:p w14:paraId="00826E51" w14:textId="77777777" w:rsidR="00525F62" w:rsidRPr="00100E29" w:rsidRDefault="00525F62" w:rsidP="00CF6A71">
      <w:pPr>
        <w:widowControl w:val="0"/>
        <w:numPr>
          <w:ilvl w:val="1"/>
          <w:numId w:val="306"/>
        </w:numPr>
        <w:tabs>
          <w:tab w:val="clear" w:pos="858"/>
          <w:tab w:val="num" w:pos="709"/>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Pr>
          <w:rFonts w:ascii="Verdana" w:hAnsi="Verdana"/>
        </w:rPr>
        <w:t>A tantárgy minden évben az Alaptörvényben rögzített különleges jogrendi feladatmegoldással zárul, amelynek eredményeképpen az Egyetem összes Karának bevonásával modellezésre kerül a közszolgálat ezirányú vezetés-irányítási rendszere. Az előadások interaktív jellegűek, nagy hangsúlyt fektetve a fogalmak feldolgozására, a gyakorlat során pedig a csoportkohézió segítségével a gyakorlatban résztvevő állomány belső motivációja erősödik, a felelősségvállalás növekszik. A hallgatók a feladatokat félig-strukturált rendszerben kötelesek megoldani (MS TEAMS rendszer, Microsoft Outlook levelező rendszer, Robotzsaru program, stb.), amely az adott követelmények betartása mellett lehetőséget teremt a szabad eszközhasználatra is. (Például saját számítástechnikai eszközök, mobiltelefonok, tabletek, stb.) Ezáltal a feladat megoldásához szükséges információk nem csak a minden évben elkészítendő feladatot tartalmazó oktatási tansegédlet oktatói- és hallgatói példányából ismerhetők meg, hanem az információszerzés, információ elemzés-értékelés különböző vetületeivel is támogatható. A hallgatókat a gyakorlat során – az önálló döntéshozatal mellett – folyamatos jelleggel – a hallgatók belső hajtóerejét segíteni és erősíteni képes szaktanárok, és a gyakorlati életből felelős beosztást betöltő bizottság végzi.</w:t>
      </w:r>
    </w:p>
    <w:p w14:paraId="26CEC1D0"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Cs/>
        </w:rPr>
      </w:pPr>
      <w:r w:rsidRPr="008E2772">
        <w:rPr>
          <w:rFonts w:ascii="Verdana" w:hAnsi="Verdana"/>
          <w:b/>
          <w:bCs/>
        </w:rPr>
        <w:t>A tantárgy szakmai tartalma (magyarul):</w:t>
      </w:r>
      <w:r w:rsidRPr="008E2772">
        <w:rPr>
          <w:rFonts w:ascii="Verdana" w:hAnsi="Verdana"/>
          <w:bCs/>
        </w:rPr>
        <w:t xml:space="preserve"> </w:t>
      </w:r>
      <w:r w:rsidRPr="00484995">
        <w:rPr>
          <w:rFonts w:ascii="Verdana" w:hAnsi="Verdana"/>
        </w:rPr>
        <w:t xml:space="preserve">A közszolgálat főbb hivatásrendjei a felkészítés során elsajátított ismereteiket a valóságot megközelítő helyzethez igazodó gyakorlat során a mélyítik el. A gyakorlatot elméleti foglakozások előzik meg, amelyek a közszolgálati szemléletmód kialakítását, a feladatok közös megoldásának képességét fejlesztik. A tantárgyban oktatásra kerül a különböző szervezetek ideiglenes vezetési rendszere és az ahhoz kapcsolódó komplex ismeretrendszer. A </w:t>
      </w:r>
      <w:r w:rsidRPr="00484995">
        <w:rPr>
          <w:rFonts w:ascii="Verdana" w:hAnsi="Verdana"/>
        </w:rPr>
        <w:lastRenderedPageBreak/>
        <w:t>gyakorlat végrehajtása során a vezetési rendszer kialakításával, időeltolódással, helyszín áthelyezésekkel, a gyakorló állomány aktív bevonásával egy komplex "Feladat" megoldása történik, modellezésre kerülnek a képzéseket megrendelő szervezetek és azok válságkezelési törzsei.</w:t>
      </w:r>
    </w:p>
    <w:p w14:paraId="64EE1EBB" w14:textId="77777777" w:rsidR="00525F62" w:rsidRPr="008E2772" w:rsidRDefault="00525F62" w:rsidP="00525F62">
      <w:pPr>
        <w:widowControl w:val="0"/>
        <w:spacing w:line="240" w:lineRule="auto"/>
        <w:ind w:left="426"/>
        <w:jc w:val="both"/>
        <w:rPr>
          <w:rFonts w:ascii="Verdana" w:hAnsi="Verdana"/>
          <w:bCs/>
          <w:lang w:val="en-GB"/>
        </w:rPr>
      </w:pPr>
      <w:r w:rsidRPr="008E2772">
        <w:rPr>
          <w:rFonts w:ascii="Verdana" w:hAnsi="Verdana"/>
          <w:b/>
          <w:bCs/>
        </w:rPr>
        <w:t>A tantárgy szakmai tartalma (angolul) (</w:t>
      </w:r>
      <w:r w:rsidRPr="008E2772">
        <w:rPr>
          <w:rFonts w:ascii="Verdana" w:hAnsi="Verdana"/>
          <w:b/>
          <w:bCs/>
          <w:lang w:val="en-US"/>
        </w:rPr>
        <w:t>Course description</w:t>
      </w:r>
      <w:r w:rsidRPr="008E2772">
        <w:rPr>
          <w:rFonts w:ascii="Verdana" w:hAnsi="Verdana"/>
          <w:b/>
          <w:bCs/>
        </w:rPr>
        <w:t xml:space="preserve">): </w:t>
      </w:r>
      <w:r w:rsidRPr="00484995">
        <w:rPr>
          <w:rFonts w:ascii="Verdana" w:hAnsi="Verdana"/>
          <w:bCs/>
          <w:lang w:val="en-GB"/>
        </w:rPr>
        <w:t>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organisations and the related integrated knowledge. During the exercise the students solve the complex “Task” every year, involving the development of the command system, time leaps and relocations of scenes, with the active involvement of the professional staff.</w:t>
      </w:r>
      <w:r w:rsidRPr="008E2772">
        <w:rPr>
          <w:rFonts w:ascii="Verdana" w:hAnsi="Verdana"/>
          <w:bCs/>
          <w:lang w:val="en-GB"/>
        </w:rPr>
        <w:t xml:space="preserve"> </w:t>
      </w:r>
    </w:p>
    <w:p w14:paraId="1E1DCCEE" w14:textId="77777777" w:rsidR="00525F62" w:rsidRPr="00D210F5" w:rsidRDefault="00525F62" w:rsidP="00CF6A71">
      <w:pPr>
        <w:pStyle w:val="Listaszerbekezds"/>
        <w:widowControl w:val="0"/>
        <w:numPr>
          <w:ilvl w:val="0"/>
          <w:numId w:val="306"/>
        </w:numPr>
        <w:tabs>
          <w:tab w:val="clear" w:pos="644"/>
          <w:tab w:val="num" w:pos="720"/>
        </w:tabs>
        <w:spacing w:line="240" w:lineRule="auto"/>
        <w:ind w:left="720"/>
        <w:jc w:val="both"/>
        <w:rPr>
          <w:rFonts w:ascii="Verdana" w:hAnsi="Verdana"/>
          <w:bCs/>
          <w:color w:val="000000" w:themeColor="text1"/>
        </w:rPr>
      </w:pPr>
      <w:r w:rsidRPr="00D210F5">
        <w:rPr>
          <w:rFonts w:ascii="Verdana" w:hAnsi="Verdana"/>
          <w:b/>
          <w:bCs/>
          <w:color w:val="000000" w:themeColor="text1"/>
        </w:rPr>
        <w:t xml:space="preserve">Elérendő kompetenciák (magyarul): </w:t>
      </w:r>
    </w:p>
    <w:p w14:paraId="784B9249" w14:textId="77777777" w:rsidR="00525F62" w:rsidRPr="00D210F5" w:rsidRDefault="00525F62" w:rsidP="00525F62">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Tudása:</w:t>
      </w:r>
      <w:r w:rsidRPr="00D210F5">
        <w:rPr>
          <w:rFonts w:ascii="Verdana" w:hAnsi="Verdana"/>
          <w:bCs/>
          <w:color w:val="000000" w:themeColor="text1"/>
        </w:rPr>
        <w:t xml:space="preserve"> </w:t>
      </w:r>
    </w:p>
    <w:p w14:paraId="0637F3D5" w14:textId="77777777" w:rsidR="00525F62" w:rsidRPr="00D210F5" w:rsidRDefault="00525F62" w:rsidP="00525F6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2B91E8DA"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Átfogóan ismeri a békeidőszaktól eltérő, Magyarország Alaptörvényében nevesített különleges jogrend során alkalmazott törzsek, egységek felépítését, alkalmazásának célját, működésének rendjét, továbbá annak vezetés-irányítási rendszerét. </w:t>
      </w:r>
    </w:p>
    <w:p w14:paraId="179ECF0F" w14:textId="77777777" w:rsidR="00525F62" w:rsidRPr="00D210F5" w:rsidRDefault="00525F62" w:rsidP="00525F62">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427A4073"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Részleteiben ismeri a válságkezelési és a különleges jogrendi kategóriarendszer alapvető fogalmait és eljárásait, a védelmi és biztonsági intézményrendszer alapvető döntéshozatali elemeit</w:t>
      </w:r>
    </w:p>
    <w:p w14:paraId="670758FC" w14:textId="77777777" w:rsidR="00525F62" w:rsidRPr="00D210F5" w:rsidRDefault="00525F62" w:rsidP="00525F62">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Képességei:</w:t>
      </w:r>
      <w:r w:rsidRPr="00D210F5">
        <w:rPr>
          <w:rFonts w:ascii="Verdana" w:hAnsi="Verdana"/>
          <w:bCs/>
          <w:color w:val="000000" w:themeColor="text1"/>
        </w:rPr>
        <w:t xml:space="preserve"> </w:t>
      </w:r>
    </w:p>
    <w:p w14:paraId="1FEDBA41" w14:textId="77777777" w:rsidR="00525F62" w:rsidRPr="00D210F5" w:rsidRDefault="00525F62" w:rsidP="00525F6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7E0F0901"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A vezetési funkciók gyakorlásán keresztül megtervezi, hogy a rábízott törzseket, egységeket és rendszereket alsó- és középszinten hatékonyan irányítani és vezetni-, azt a hivatásrendjére jellemző szakterületi feladatainak végrehajtása függvényében működtetni tudja. </w:t>
      </w:r>
    </w:p>
    <w:p w14:paraId="21D970D0"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Összehangolt műveleteket készít elő a közszolgálati műveletirányítás közös rendszerében. Alkalmazza a törzsmunkát ahol aktív tervező, szervező, irányító munkát végez. </w:t>
      </w:r>
    </w:p>
    <w:p w14:paraId="2DC9A25F"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A meghatározott feladatok elvégzése érdekében hatékonyan működteti a vezetésére bízott szervezeteket. </w:t>
      </w:r>
    </w:p>
    <w:p w14:paraId="2B66E2F1" w14:textId="77777777" w:rsidR="00525F62" w:rsidRPr="00D210F5" w:rsidRDefault="00525F62" w:rsidP="00525F62">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251CF585"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A szakterületéhez kapcsolódóan megfelelő áttekintő-, rendszerező-, rendszerszemléletű képességgel rendelkezik. </w:t>
      </w:r>
    </w:p>
    <w:p w14:paraId="6303AB1B" w14:textId="77777777" w:rsidR="00525F62" w:rsidRPr="00D210F5" w:rsidRDefault="00525F62" w:rsidP="00525F62">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Attitűdje:</w:t>
      </w:r>
      <w:r w:rsidRPr="00D210F5">
        <w:rPr>
          <w:rFonts w:ascii="Verdana" w:hAnsi="Verdana"/>
          <w:bCs/>
          <w:color w:val="000000" w:themeColor="text1"/>
        </w:rPr>
        <w:t xml:space="preserve"> </w:t>
      </w:r>
    </w:p>
    <w:p w14:paraId="1EC82911" w14:textId="77777777" w:rsidR="00525F62" w:rsidRPr="00D210F5" w:rsidRDefault="00525F62" w:rsidP="00525F6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7FDC271F"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Komplex megközelítést kívánó, illetve a békeidőszaktól eltérő, Magyarország Alaptörvényében nevesített különleges jogrendben is felismeri az általa vezetett, illetve irányított szervezet feladatait és lehetőségeit. </w:t>
      </w:r>
    </w:p>
    <w:p w14:paraId="3BD5C813" w14:textId="77777777" w:rsidR="00525F62" w:rsidRPr="00D210F5" w:rsidRDefault="00525F62" w:rsidP="00525F62">
      <w:pPr>
        <w:tabs>
          <w:tab w:val="left" w:pos="6698"/>
        </w:tabs>
        <w:ind w:left="563"/>
        <w:jc w:val="both"/>
        <w:rPr>
          <w:rFonts w:ascii="Verdana" w:hAnsi="Verdana"/>
          <w:b/>
          <w:color w:val="000000" w:themeColor="text1"/>
        </w:rPr>
      </w:pPr>
      <w:r w:rsidRPr="00D210F5">
        <w:rPr>
          <w:rFonts w:ascii="Verdana" w:hAnsi="Verdana"/>
          <w:b/>
          <w:color w:val="000000" w:themeColor="text1"/>
        </w:rPr>
        <w:t>A részletezett szakmai kompetenciák:</w:t>
      </w:r>
    </w:p>
    <w:p w14:paraId="13694577"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 xml:space="preserve">Együttműködik másokkal a különböző jellegű szakmai problémák megoldásában, </w:t>
      </w:r>
      <w:r w:rsidRPr="00D210F5">
        <w:rPr>
          <w:rFonts w:ascii="Verdana" w:hAnsi="Verdana"/>
          <w:bCs/>
          <w:color w:val="000000" w:themeColor="text1"/>
        </w:rPr>
        <w:lastRenderedPageBreak/>
        <w:t>saját és szervezete tevékenységével szemben kritikus, követelménytámasztó, munkatársaival szemben empatikus, de feladat- és eredménycentrikus, törekszik a kitűzött célok maradéktalan elérésére.</w:t>
      </w:r>
    </w:p>
    <w:p w14:paraId="489AA16C" w14:textId="77777777" w:rsidR="00525F62" w:rsidRPr="00D210F5" w:rsidRDefault="00525F62" w:rsidP="00525F62">
      <w:pPr>
        <w:widowControl w:val="0"/>
        <w:spacing w:line="240" w:lineRule="auto"/>
        <w:ind w:left="426"/>
        <w:jc w:val="both"/>
        <w:rPr>
          <w:rFonts w:ascii="Verdana" w:hAnsi="Verdana"/>
          <w:bCs/>
          <w:color w:val="000000" w:themeColor="text1"/>
        </w:rPr>
      </w:pPr>
      <w:r w:rsidRPr="00D210F5">
        <w:rPr>
          <w:rFonts w:ascii="Verdana" w:hAnsi="Verdana"/>
          <w:b/>
          <w:bCs/>
          <w:color w:val="000000" w:themeColor="text1"/>
        </w:rPr>
        <w:t>Autonómiája és felelőssége:</w:t>
      </w:r>
      <w:r w:rsidRPr="00D210F5">
        <w:rPr>
          <w:rFonts w:ascii="Verdana" w:hAnsi="Verdana"/>
          <w:bCs/>
          <w:color w:val="000000" w:themeColor="text1"/>
        </w:rPr>
        <w:t xml:space="preserve"> </w:t>
      </w:r>
    </w:p>
    <w:p w14:paraId="6F2F991A" w14:textId="77777777" w:rsidR="00525F62" w:rsidRPr="00D210F5" w:rsidRDefault="00525F62" w:rsidP="00525F62">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101177BB" w14:textId="77777777" w:rsidR="00525F62" w:rsidRPr="00D210F5" w:rsidRDefault="00525F62" w:rsidP="00CF6A71">
      <w:pPr>
        <w:pStyle w:val="Listaszerbekezds"/>
        <w:widowControl w:val="0"/>
        <w:numPr>
          <w:ilvl w:val="0"/>
          <w:numId w:val="305"/>
        </w:numPr>
        <w:spacing w:line="240" w:lineRule="auto"/>
        <w:jc w:val="both"/>
        <w:rPr>
          <w:rFonts w:ascii="Verdana" w:hAnsi="Verdana"/>
          <w:bCs/>
          <w:color w:val="000000" w:themeColor="text1"/>
        </w:rPr>
      </w:pPr>
      <w:r w:rsidRPr="00D210F5">
        <w:rPr>
          <w:rFonts w:ascii="Verdana" w:hAnsi="Verdana"/>
          <w:bCs/>
          <w:color w:val="000000" w:themeColor="text1"/>
        </w:rPr>
        <w:t>Feladatellátása során a saját hivatásrendjével, valamint a közszolgálat más szakterületein, továbbá egyéb érintett szakterületeken dolgozókkal felelősséget vállalva hatékony együttműködést valósít meg.</w:t>
      </w:r>
    </w:p>
    <w:p w14:paraId="092AE906" w14:textId="77777777" w:rsidR="00525F62" w:rsidRPr="00D210F5" w:rsidRDefault="00525F62" w:rsidP="00525F62">
      <w:pPr>
        <w:tabs>
          <w:tab w:val="left" w:pos="6698"/>
        </w:tabs>
        <w:ind w:left="426"/>
        <w:jc w:val="both"/>
        <w:rPr>
          <w:rFonts w:ascii="Verdana" w:hAnsi="Verdana"/>
          <w:b/>
          <w:color w:val="000000" w:themeColor="text1"/>
        </w:rPr>
      </w:pPr>
      <w:r w:rsidRPr="00D210F5">
        <w:rPr>
          <w:rFonts w:ascii="Verdana" w:hAnsi="Verdana"/>
          <w:b/>
          <w:color w:val="000000" w:themeColor="text1"/>
        </w:rPr>
        <w:t>A részletezett szakmai kompetenciák:</w:t>
      </w:r>
    </w:p>
    <w:p w14:paraId="4E3A4579" w14:textId="77777777" w:rsidR="00525F62" w:rsidRPr="00D210F5" w:rsidRDefault="00525F62" w:rsidP="00605BA1">
      <w:pPr>
        <w:pStyle w:val="Listaszerbekezds"/>
        <w:widowControl w:val="0"/>
        <w:numPr>
          <w:ilvl w:val="0"/>
          <w:numId w:val="77"/>
        </w:numPr>
        <w:autoSpaceDE w:val="0"/>
        <w:autoSpaceDN w:val="0"/>
        <w:spacing w:before="0" w:after="0" w:line="240" w:lineRule="auto"/>
        <w:contextualSpacing w:val="0"/>
        <w:rPr>
          <w:rFonts w:ascii="Verdana" w:hAnsi="Verdana"/>
          <w:color w:val="000000" w:themeColor="text1"/>
        </w:rPr>
      </w:pPr>
      <w:r w:rsidRPr="00D210F5">
        <w:rPr>
          <w:rFonts w:ascii="Verdana" w:hAnsi="Verdana"/>
          <w:color w:val="000000" w:themeColor="text1"/>
        </w:rPr>
        <w:t>Rendelkezik olyan tanulási készségekkel, amelyek szükségesek ahhoz, hogy nagyfokú önállósággal folytathassa további tanulmányait.</w:t>
      </w:r>
    </w:p>
    <w:p w14:paraId="2C8818F0" w14:textId="77777777" w:rsidR="00525F62" w:rsidRPr="00D210F5" w:rsidRDefault="00525F62" w:rsidP="00525F62">
      <w:pPr>
        <w:widowControl w:val="0"/>
        <w:spacing w:line="240" w:lineRule="auto"/>
        <w:ind w:left="426"/>
        <w:jc w:val="both"/>
        <w:rPr>
          <w:rFonts w:ascii="Verdana" w:hAnsi="Verdana"/>
          <w:b/>
          <w:bCs/>
          <w:color w:val="000000" w:themeColor="text1"/>
          <w:lang w:val="en-US"/>
        </w:rPr>
      </w:pPr>
      <w:r w:rsidRPr="00D210F5">
        <w:rPr>
          <w:rFonts w:ascii="Verdana" w:hAnsi="Verdana"/>
          <w:b/>
          <w:bCs/>
          <w:color w:val="000000" w:themeColor="text1"/>
        </w:rPr>
        <w:t>Elérendő kompetenciák (angolul) (</w:t>
      </w:r>
      <w:r w:rsidRPr="00D210F5">
        <w:rPr>
          <w:rFonts w:ascii="Verdana" w:hAnsi="Verdana"/>
          <w:b/>
          <w:bCs/>
          <w:color w:val="000000" w:themeColor="text1"/>
          <w:lang w:val="en-US"/>
        </w:rPr>
        <w:t xml:space="preserve">Competences – English): </w:t>
      </w:r>
    </w:p>
    <w:p w14:paraId="7C316AD4" w14:textId="77777777" w:rsidR="00525F62" w:rsidRPr="00D210F5" w:rsidRDefault="00525F62" w:rsidP="00525F62">
      <w:pPr>
        <w:widowControl w:val="0"/>
        <w:spacing w:line="240" w:lineRule="auto"/>
        <w:ind w:left="426"/>
        <w:jc w:val="both"/>
        <w:rPr>
          <w:rFonts w:ascii="Verdana" w:hAnsi="Verdana"/>
          <w:color w:val="000000" w:themeColor="text1"/>
          <w:lang w:val="en-GB"/>
        </w:rPr>
      </w:pPr>
      <w:r w:rsidRPr="00D210F5">
        <w:rPr>
          <w:rFonts w:ascii="Verdana" w:hAnsi="Verdana"/>
          <w:b/>
          <w:color w:val="000000" w:themeColor="text1"/>
          <w:lang w:val="en-GB"/>
        </w:rPr>
        <w:t>Knowledge</w:t>
      </w:r>
      <w:r w:rsidRPr="00D210F5">
        <w:rPr>
          <w:rFonts w:ascii="Verdana" w:hAnsi="Verdana"/>
          <w:color w:val="000000" w:themeColor="text1"/>
          <w:lang w:val="en-GB"/>
        </w:rPr>
        <w:t xml:space="preserve">: </w:t>
      </w:r>
    </w:p>
    <w:p w14:paraId="0EDC3756"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31439C82" w14:textId="77777777" w:rsidR="00525F62" w:rsidRPr="00D210F5" w:rsidRDefault="00525F62" w:rsidP="00605BA1">
      <w:pPr>
        <w:pStyle w:val="Listaszerbekezds"/>
        <w:widowControl w:val="0"/>
        <w:numPr>
          <w:ilvl w:val="0"/>
          <w:numId w:val="77"/>
        </w:numPr>
        <w:spacing w:line="240" w:lineRule="auto"/>
        <w:jc w:val="both"/>
        <w:rPr>
          <w:color w:val="000000" w:themeColor="text1"/>
        </w:rPr>
      </w:pPr>
      <w:r w:rsidRPr="00D210F5">
        <w:rPr>
          <w:rFonts w:ascii="Verdana" w:hAnsi="Verdana"/>
          <w:color w:val="000000" w:themeColor="text1"/>
          <w:lang w:val="en-GB"/>
        </w:rPr>
        <w:t>The student has a comprehensive knowledge of the structure of the units used in the special legal order laid down in the Fundamental Law of Hungary, different from the period of peace, the purpose of its application, the order of its operation as well as its management and administration system.</w:t>
      </w:r>
      <w:r w:rsidRPr="00D210F5">
        <w:rPr>
          <w:color w:val="000000" w:themeColor="text1"/>
        </w:rPr>
        <w:t xml:space="preserve"> </w:t>
      </w:r>
    </w:p>
    <w:p w14:paraId="09D7FEE5"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3E5A5E99"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The student has some knowledge of the basic concepts and procedures of crisis management and the category system of the special legal order; the basic decision-making elements of the institutional system of defense and security.</w:t>
      </w:r>
    </w:p>
    <w:p w14:paraId="2BEBF165" w14:textId="77777777" w:rsidR="00525F62" w:rsidRPr="00D210F5" w:rsidRDefault="00525F62" w:rsidP="00525F62">
      <w:pPr>
        <w:widowControl w:val="0"/>
        <w:spacing w:line="240" w:lineRule="auto"/>
        <w:ind w:left="426"/>
        <w:jc w:val="both"/>
        <w:rPr>
          <w:rFonts w:ascii="Verdana" w:hAnsi="Verdana"/>
          <w:color w:val="000000" w:themeColor="text1"/>
          <w:lang w:val="en-GB"/>
        </w:rPr>
      </w:pPr>
      <w:r w:rsidRPr="00D210F5">
        <w:rPr>
          <w:rFonts w:ascii="Verdana" w:hAnsi="Verdana"/>
          <w:b/>
          <w:color w:val="000000" w:themeColor="text1"/>
          <w:lang w:val="en-GB"/>
        </w:rPr>
        <w:t>Abilities</w:t>
      </w:r>
      <w:r w:rsidRPr="00D210F5">
        <w:rPr>
          <w:rFonts w:ascii="Verdana" w:hAnsi="Verdana"/>
          <w:color w:val="000000" w:themeColor="text1"/>
          <w:lang w:val="en-GB"/>
        </w:rPr>
        <w:t xml:space="preserve">: </w:t>
      </w:r>
    </w:p>
    <w:p w14:paraId="1598730E"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14829EE1"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Through the exercise of the leadership functions, the student is able to effectively manage and direct units and systems entrusted to him/her at the lower and middle levels, and to operate them in accordance with the implementation of his/her professional tasks. </w:t>
      </w:r>
    </w:p>
    <w:p w14:paraId="7215D974"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The student is able to carry out coordinated operations within the common system of public service operations management system. </w:t>
      </w:r>
    </w:p>
    <w:p w14:paraId="4B442E6D"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 xml:space="preserve">It prepares coordinated operations in the common system of public service operations management. Apply core work, where you perform active planning, organizing and managing work. </w:t>
      </w:r>
    </w:p>
    <w:p w14:paraId="11B5EC09"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0B2CBFFB"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Completing the specified tasks effectively operates the organizations entrusted to its management. He has the appropriate ability to review, organize and have a systems approach related to his field of expertise.</w:t>
      </w:r>
    </w:p>
    <w:p w14:paraId="4ECDC830" w14:textId="77777777" w:rsidR="00525F62" w:rsidRPr="00D210F5" w:rsidRDefault="00525F62" w:rsidP="00525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D210F5">
        <w:rPr>
          <w:rFonts w:ascii="Verdana" w:hAnsi="Verdana"/>
          <w:b/>
          <w:color w:val="000000" w:themeColor="text1"/>
          <w:lang w:val="en-GB"/>
        </w:rPr>
        <w:t>Attitude:</w:t>
      </w:r>
      <w:r w:rsidRPr="00D210F5">
        <w:rPr>
          <w:rFonts w:ascii="Verdana" w:hAnsi="Verdana"/>
          <w:color w:val="000000" w:themeColor="text1"/>
          <w:lang w:val="en-GB"/>
        </w:rPr>
        <w:t xml:space="preserve"> </w:t>
      </w:r>
    </w:p>
    <w:p w14:paraId="4785C8A2"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726EB79B" w14:textId="77777777" w:rsidR="00525F62" w:rsidRPr="00D210F5" w:rsidRDefault="00525F62" w:rsidP="00605BA1">
      <w:pPr>
        <w:pStyle w:val="Listaszerbekezds"/>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D210F5">
        <w:rPr>
          <w:rFonts w:ascii="Verdana" w:hAnsi="Verdana"/>
          <w:color w:val="000000" w:themeColor="text1"/>
          <w:lang w:val="en-GB"/>
        </w:rPr>
        <w:t xml:space="preserve">The student recognises the tasks and possibilities of the organisation led and managed by him/her even in a special legal order that requires a complex approach, or differs from the period of peace, laid down in the Fundamental Law of Hungary. </w:t>
      </w:r>
    </w:p>
    <w:p w14:paraId="1C869D76"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lastRenderedPageBreak/>
        <w:t>Specified competences:</w:t>
      </w:r>
    </w:p>
    <w:p w14:paraId="73537DEC" w14:textId="77777777" w:rsidR="00525F62" w:rsidRPr="00D210F5" w:rsidRDefault="00525F62" w:rsidP="00605BA1">
      <w:pPr>
        <w:pStyle w:val="Listaszerbekezds"/>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D210F5">
        <w:rPr>
          <w:rFonts w:ascii="Verdana" w:hAnsi="Verdana"/>
          <w:color w:val="000000" w:themeColor="text1"/>
          <w:lang w:val="en-GB"/>
        </w:rPr>
        <w:t>He cooperates with others in solving various professional problems, is critical of his own and his organization's activities, demanding, empathetic towards his colleagues, but task- and result-oriented, strives to fully achieve the set goals.</w:t>
      </w:r>
    </w:p>
    <w:p w14:paraId="6512C091" w14:textId="77777777" w:rsidR="00525F62" w:rsidRPr="00D210F5" w:rsidRDefault="00525F62" w:rsidP="00525F62">
      <w:pPr>
        <w:widowControl w:val="0"/>
        <w:spacing w:line="240" w:lineRule="auto"/>
        <w:ind w:left="426"/>
        <w:jc w:val="both"/>
        <w:rPr>
          <w:rFonts w:ascii="Verdana" w:hAnsi="Verdana"/>
          <w:b/>
          <w:color w:val="000000" w:themeColor="text1"/>
          <w:lang w:val="en-GB"/>
        </w:rPr>
      </w:pPr>
      <w:r w:rsidRPr="00D210F5">
        <w:rPr>
          <w:rFonts w:ascii="Verdana" w:hAnsi="Verdana"/>
          <w:b/>
          <w:color w:val="000000" w:themeColor="text1"/>
          <w:lang w:val="en-GB"/>
        </w:rPr>
        <w:t xml:space="preserve">Autonomy and responsibilities: </w:t>
      </w:r>
    </w:p>
    <w:p w14:paraId="1B726201"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E26865A"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During the performance of her duties, she realizes effective cooperation with her own professional code, as well as with other specialized areas of the public service, as well as with other relevant specialized areas.</w:t>
      </w:r>
    </w:p>
    <w:p w14:paraId="76FCD0D5" w14:textId="77777777" w:rsidR="00525F62" w:rsidRPr="00D210F5" w:rsidRDefault="00525F62" w:rsidP="00525F62">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5BE466AD" w14:textId="77777777" w:rsidR="00525F62" w:rsidRPr="00D210F5" w:rsidRDefault="00525F62" w:rsidP="00605BA1">
      <w:pPr>
        <w:pStyle w:val="Listaszerbekezds"/>
        <w:widowControl w:val="0"/>
        <w:numPr>
          <w:ilvl w:val="0"/>
          <w:numId w:val="77"/>
        </w:numPr>
        <w:spacing w:line="240" w:lineRule="auto"/>
        <w:jc w:val="both"/>
        <w:rPr>
          <w:rFonts w:ascii="Verdana" w:hAnsi="Verdana"/>
          <w:color w:val="000000" w:themeColor="text1"/>
          <w:lang w:val="en-GB"/>
        </w:rPr>
      </w:pPr>
      <w:r w:rsidRPr="00D210F5">
        <w:rPr>
          <w:rFonts w:ascii="Verdana" w:hAnsi="Verdana"/>
          <w:color w:val="000000" w:themeColor="text1"/>
          <w:lang w:val="en-GB"/>
        </w:rPr>
        <w:t>He/she has the learning skills necessary to continue his studies with a high degree of independence.</w:t>
      </w:r>
    </w:p>
    <w:p w14:paraId="6443D8E1" w14:textId="77777777" w:rsidR="00525F62" w:rsidRPr="008E2772" w:rsidRDefault="00525F62" w:rsidP="00CF6A71">
      <w:pPr>
        <w:widowControl w:val="0"/>
        <w:numPr>
          <w:ilvl w:val="0"/>
          <w:numId w:val="306"/>
        </w:numPr>
        <w:tabs>
          <w:tab w:val="clear" w:pos="644"/>
          <w:tab w:val="num" w:pos="567"/>
          <w:tab w:val="num" w:pos="720"/>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19E42E5F"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61D3A4F0"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A Közös Közszolgálati Gyakorlat (</w:t>
      </w:r>
      <w:r w:rsidRPr="00CA0F53">
        <w:rPr>
          <w:rFonts w:ascii="Verdana" w:hAnsi="Verdana"/>
          <w:b/>
          <w:lang w:val="en-GB"/>
        </w:rPr>
        <w:t>The Joint Public Service Exercise</w:t>
      </w:r>
      <w:r w:rsidRPr="00CA0F53">
        <w:rPr>
          <w:rFonts w:ascii="Verdana" w:hAnsi="Verdana"/>
          <w:b/>
        </w:rPr>
        <w:t xml:space="preserve">). </w:t>
      </w:r>
      <w:r w:rsidRPr="00CA0F53">
        <w:rPr>
          <w:rFonts w:ascii="Verdana" w:hAnsi="Verdana"/>
        </w:rPr>
        <w:t>A közös közszolgálati gyakorlat helye és szerepe a képzés rendszerében, levezetésének általános rendje, módszertana. A gyakorlat elgondolásának főbb elemei, a hallgatók végrehajtandó feladatai, a gyakorlatba bevont erők és eszközök. A vezetés rendszere, feladatok végrehajtásának rendje és rendszere. A tervező munka célja, rendszere, és tartalma. Katonai, rendészeti és közigazgatási vezetési modellek. (Nappali: 2. ó. ea.)</w:t>
      </w:r>
    </w:p>
    <w:p w14:paraId="0F6B6E65"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katonai szervezetek törzsmunkája </w:t>
      </w:r>
      <w:r w:rsidRPr="00CA0F53">
        <w:rPr>
          <w:rFonts w:ascii="Verdana" w:hAnsi="Verdana"/>
          <w:b/>
          <w:lang w:val="en-GB"/>
        </w:rPr>
        <w:t xml:space="preserve">(The duties of the military staff). </w:t>
      </w:r>
      <w:r w:rsidRPr="00CA0F53">
        <w:rPr>
          <w:rFonts w:ascii="Verdana" w:hAnsi="Verdana"/>
        </w:rPr>
        <w:t>A katonai törzsek összetétele, feladatai, a törzsbe beosztott szolgálati személyek felelőssége, feladatai, együttműködő szervezetekkel való kapcsolattartás és információcsere rendszere. A törzs munkája a katonai műveletek végrehajtása során. Jelentések rendje, munkamódszerek, nyilvántartások. (Nappali: 2. ó. ea.)</w:t>
      </w:r>
    </w:p>
    <w:p w14:paraId="2776DF0D"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rendészeti szervezetek törzsmunkája (The </w:t>
      </w:r>
      <w:r w:rsidRPr="00CA0F53">
        <w:rPr>
          <w:rFonts w:ascii="Verdana" w:hAnsi="Verdana"/>
          <w:b/>
          <w:lang w:val="en-GB"/>
        </w:rPr>
        <w:t xml:space="preserve">duties of the law enforcement staff). </w:t>
      </w:r>
      <w:r w:rsidRPr="00CA0F53">
        <w:rPr>
          <w:rFonts w:ascii="Verdana" w:hAnsi="Verdana"/>
        </w:rPr>
        <w:t>Az integrált rendészeti törzs feladata, összetétele, a törzsbe beosztottak feladata, a vezetési pont felépítése. A rendészeti műveletek előkészítése, a parancsnoki munka rendje és tartalma. A törzs munkája a rendészeti művelet végrehajtása során. (Nappali: 2. ó. ea.)</w:t>
      </w:r>
    </w:p>
    <w:p w14:paraId="1657BEB5"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közigazgatási szervezetek törzsmunkája </w:t>
      </w:r>
      <w:r w:rsidRPr="00CA0F53">
        <w:rPr>
          <w:rFonts w:ascii="Verdana" w:hAnsi="Verdana"/>
          <w:b/>
          <w:lang w:val="en-GB"/>
        </w:rPr>
        <w:t xml:space="preserve">(The duties of the public administration staff). </w:t>
      </w:r>
      <w:r w:rsidRPr="00CA0F53">
        <w:rPr>
          <w:rFonts w:ascii="Verdana" w:hAnsi="Verdana"/>
        </w:rPr>
        <w:t>A közigazgatási szervezetek alap időszaktól eltérő munkamódszerei, a munkacsoportok, válságkezelő csoportok létrehozásának jellemzői, feladatai, azok lehetséges szervezeti felépítése, az egyes szolgálati beosztások feladatkörei, a csoportok jelentési kötelezettségei. (Nappali: 2. ó. ea, Levelező: 1-4 foglalkozás tananyaga 2 ó. ea.)</w:t>
      </w:r>
    </w:p>
    <w:p w14:paraId="3F3BD615"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Védelmi Igazgatási Hivatal helye és szerepe a Közös Közszolgálati Gyakorlatban (The place and role of the Defense Administration Office in the Joint Public Service Excercise). </w:t>
      </w:r>
      <w:r w:rsidRPr="00CA0F53">
        <w:rPr>
          <w:rFonts w:ascii="Verdana" w:hAnsi="Verdana"/>
        </w:rPr>
        <w:t>A Hivatal céljának és feladatának ismertetése az</w:t>
      </w:r>
      <w:r w:rsidRPr="00CA0F53">
        <w:rPr>
          <w:rFonts w:ascii="Verdana" w:hAnsi="Verdana"/>
          <w:b/>
        </w:rPr>
        <w:t xml:space="preserve"> </w:t>
      </w:r>
      <w:r w:rsidRPr="00CA0F53">
        <w:rPr>
          <w:rFonts w:ascii="Verdana" w:hAnsi="Verdana"/>
        </w:rPr>
        <w:t>ország biztonságának fokozása, a védelemhez és a biztonsághoz kapcsolódó igazgatási feladatok, valamint az összkormányzati felkészülés összehangolása a válságkezelés és a különleges jogrendi feladatellátás terén. (Nappali: 2x2. ó. ea.; Levelező: 2x2 ó. ea.)</w:t>
      </w:r>
    </w:p>
    <w:p w14:paraId="7590C389"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Közös Közszolgálati Gyakorlat előkészítése I. (</w:t>
      </w:r>
      <w:r w:rsidRPr="00CA0F53">
        <w:rPr>
          <w:rFonts w:ascii="Verdana" w:hAnsi="Verdana"/>
          <w:b/>
          <w:lang w:val="en-GB"/>
        </w:rPr>
        <w:t xml:space="preserve">Preparation of the Joint Public Service Exercise I.). </w:t>
      </w:r>
      <w:r w:rsidRPr="00CA0F53">
        <w:rPr>
          <w:rFonts w:ascii="Verdana" w:hAnsi="Verdana"/>
        </w:rPr>
        <w:t xml:space="preserve">A gyakorlat helyzetbeállításának ismertetése, a </w:t>
      </w:r>
      <w:r w:rsidRPr="00CA0F53">
        <w:rPr>
          <w:rFonts w:ascii="Verdana" w:hAnsi="Verdana"/>
        </w:rPr>
        <w:lastRenderedPageBreak/>
        <w:t>kialakult konfliktus- és veszélyhelyzet kezelésében résztvevő nemzetközi és hazai szervezetek, szervek szerepe, feladata, hatósági jogköre, tevékenysége, amelynek alapján megtervezhető bevonásuk, illetve részvételük a veszélyhelyzetek elhárításában. Az „Alap és Indító Feladat” és a „Kiegészítő és részletes feladat” átadása a hallgatóknak, értelmezése és útmutatás a feldolgozáshoz. (Nappali: 2. ó. ea,; Levelező: 2 ó. ea, feladatszabás a beadandó elkészítésére.)</w:t>
      </w:r>
    </w:p>
    <w:p w14:paraId="4DAA4BCA"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A Közös Közszolgálati Gyakorlat előkészítése II. (</w:t>
      </w:r>
      <w:r w:rsidRPr="00CA0F53">
        <w:rPr>
          <w:rFonts w:ascii="Verdana" w:hAnsi="Verdana"/>
          <w:b/>
          <w:lang w:val="en-GB"/>
        </w:rPr>
        <w:t xml:space="preserve">Preparation of the Joint Public Service Exercise II.). </w:t>
      </w:r>
      <w:r w:rsidRPr="00CA0F53">
        <w:rPr>
          <w:rFonts w:ascii="Verdana" w:hAnsi="Verdana"/>
        </w:rPr>
        <w:t>A jó gyakorlatok bemutatása a kialakult konfliktus- és veszélyhelyzet kezelésében résztvevő szervezetek irányításában és vezetésben. (Nappali: 2. ó. ea.)</w:t>
      </w:r>
    </w:p>
    <w:p w14:paraId="192A6950"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Közös Közszolgálati Gyakorlat levezetése - I. mozzanat </w:t>
      </w:r>
      <w:r w:rsidRPr="00CA0F53">
        <w:rPr>
          <w:rFonts w:ascii="Verdana" w:hAnsi="Verdana"/>
          <w:b/>
          <w:lang w:val="en-GB"/>
        </w:rPr>
        <w:t xml:space="preserve">(Conducting the Joint Public Service Exercise – Phase I). </w:t>
      </w:r>
      <w:r w:rsidRPr="00CA0F53">
        <w:rPr>
          <w:rFonts w:ascii="Verdana" w:hAnsi="Verdana"/>
        </w:rPr>
        <w:t>A kialakult konfliktus- és veszélyhelyzet, kezelésében résztvevő szervezetek tevékenysége és azok együttműködése a beállított feladat alapján. (Nappali: 6. ó. gyak,)</w:t>
      </w:r>
    </w:p>
    <w:p w14:paraId="0B16EF3E" w14:textId="77777777" w:rsidR="00525F62" w:rsidRPr="00CA0F53" w:rsidRDefault="00525F62" w:rsidP="00CF6A71">
      <w:pPr>
        <w:widowControl w:val="0"/>
        <w:numPr>
          <w:ilvl w:val="1"/>
          <w:numId w:val="306"/>
        </w:numPr>
        <w:tabs>
          <w:tab w:val="clear" w:pos="858"/>
          <w:tab w:val="left" w:pos="851"/>
          <w:tab w:val="left" w:pos="993"/>
        </w:tabs>
        <w:spacing w:line="240" w:lineRule="auto"/>
        <w:ind w:left="426" w:hanging="142"/>
        <w:jc w:val="both"/>
        <w:rPr>
          <w:rFonts w:ascii="Verdana" w:hAnsi="Verdana"/>
          <w:bCs/>
        </w:rPr>
      </w:pPr>
      <w:r w:rsidRPr="00CA0F53">
        <w:rPr>
          <w:rFonts w:ascii="Verdana" w:hAnsi="Verdana"/>
          <w:b/>
        </w:rPr>
        <w:t xml:space="preserve">A Közös Közszolgálati Gyakorlat levezetése - II. mozzanat </w:t>
      </w:r>
      <w:r w:rsidRPr="00CA0F53">
        <w:rPr>
          <w:rFonts w:ascii="Verdana" w:hAnsi="Verdana"/>
          <w:b/>
          <w:lang w:val="en-GB"/>
        </w:rPr>
        <w:t>(Conducting the Joint Public Service Exercise – Phase II).</w:t>
      </w:r>
      <w:r w:rsidRPr="00CA0F53">
        <w:rPr>
          <w:rFonts w:ascii="Verdana" w:hAnsi="Verdana"/>
          <w:b/>
        </w:rPr>
        <w:t xml:space="preserve"> </w:t>
      </w:r>
      <w:r w:rsidRPr="00CA0F53">
        <w:rPr>
          <w:rFonts w:ascii="Verdana" w:hAnsi="Verdana"/>
        </w:rPr>
        <w:t>A kialakult konfliktus- és veszélyhelyzet kezelésében résztvevő szervezetek tevékenysége és azok együttműködése a beállított feladat alapján. (Nappali: 6. ó. gyak, Levelező képzésben 12.7., 12.8., témák a 12.6. foglakozáson kerülnek ismertetésre. A 12.9. foglakozáson a gyakorlat főbb mozzanatainak közös áttekintése 2 ó. gyak.)</w:t>
      </w:r>
    </w:p>
    <w:p w14:paraId="09E4D473" w14:textId="77777777" w:rsidR="00525F62" w:rsidRPr="008E2772" w:rsidRDefault="00525F62" w:rsidP="00CF6A71">
      <w:pPr>
        <w:widowControl w:val="0"/>
        <w:numPr>
          <w:ilvl w:val="0"/>
          <w:numId w:val="306"/>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sidRPr="008F5101">
        <w:rPr>
          <w:rFonts w:ascii="Verdana" w:hAnsi="Verdana"/>
          <w:bCs/>
        </w:rPr>
        <w:t>a képzés utolsó tanulmányi félévében - a gyakorlati rész a szemeszter végén kerül levezetésre, kivéve a Hadtudományi és Honvédtisztképző Kar alapképzéseit, ahol a 6. félévben történik meg a képzés.</w:t>
      </w:r>
    </w:p>
    <w:p w14:paraId="2AB6F8B9" w14:textId="77777777" w:rsidR="00525F62" w:rsidRPr="008E2772" w:rsidRDefault="00525F62" w:rsidP="00CF6A71">
      <w:pPr>
        <w:widowControl w:val="0"/>
        <w:numPr>
          <w:ilvl w:val="0"/>
          <w:numId w:val="306"/>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62409D">
        <w:rPr>
          <w:rFonts w:ascii="Verdana" w:hAnsi="Verdana"/>
          <w:bCs/>
        </w:rPr>
        <w:t xml:space="preserve">A hallgatónak a tanórák legalább </w:t>
      </w:r>
      <w:r>
        <w:rPr>
          <w:rFonts w:ascii="Verdana" w:hAnsi="Verdana"/>
          <w:bCs/>
        </w:rPr>
        <w:t>70 %-án jelen kell lennie, 30 %-</w:t>
      </w:r>
      <w:r w:rsidRPr="0062409D">
        <w:rPr>
          <w:rFonts w:ascii="Verdana" w:hAnsi="Verdana"/>
          <w:bCs/>
        </w:rPr>
        <w:t xml:space="preserve">t meghaladó hiányzás esetén a félév teljesítése nem írható alá. A hallgató köteles az előadás és a gyakorlat anyagát beszerezni, abból önállóan felkészülni. A hallgatónak jelen kell lennie a Közös Közszolgálati Gyakorlaton, amennyiben neki fel nem róható okból hiányzik és azt igazolja, akkor a </w:t>
      </w:r>
      <w:r>
        <w:rPr>
          <w:rFonts w:ascii="Verdana" w:hAnsi="Verdana"/>
          <w:bCs/>
        </w:rPr>
        <w:t>K</w:t>
      </w:r>
      <w:r w:rsidRPr="0062409D">
        <w:rPr>
          <w:rFonts w:ascii="Verdana" w:hAnsi="Verdana"/>
          <w:bCs/>
        </w:rPr>
        <w:t xml:space="preserve">özös </w:t>
      </w:r>
      <w:r>
        <w:rPr>
          <w:rFonts w:ascii="Verdana" w:hAnsi="Verdana"/>
          <w:bCs/>
        </w:rPr>
        <w:t>Közszolgálati G</w:t>
      </w:r>
      <w:r w:rsidRPr="0062409D">
        <w:rPr>
          <w:rFonts w:ascii="Verdana" w:hAnsi="Verdana"/>
          <w:bCs/>
        </w:rPr>
        <w:t>yakorlat levezetési tervéből és a meghatározott szakirodalomból felkészülve, szóbeli, vagy írásbeli számonkérés során szerzi meg a gyakorlati jegyet (ötfokozatú értékelés).</w:t>
      </w:r>
    </w:p>
    <w:p w14:paraId="4870ACD8" w14:textId="77777777" w:rsidR="00525F62" w:rsidRPr="008E2772" w:rsidRDefault="00525F62" w:rsidP="00CF6A71">
      <w:pPr>
        <w:widowControl w:val="0"/>
        <w:numPr>
          <w:ilvl w:val="0"/>
          <w:numId w:val="306"/>
        </w:numPr>
        <w:tabs>
          <w:tab w:val="clear" w:pos="644"/>
          <w:tab w:val="num" w:pos="360"/>
          <w:tab w:val="num" w:pos="72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25A3B9EE" w14:textId="77777777" w:rsidR="00525F62" w:rsidRPr="0062409D" w:rsidRDefault="00525F62" w:rsidP="00525F62">
      <w:pPr>
        <w:pStyle w:val="Jegyzetszveg"/>
        <w:ind w:left="426"/>
        <w:jc w:val="both"/>
        <w:rPr>
          <w:rFonts w:ascii="Verdana" w:hAnsi="Verdana"/>
        </w:rPr>
      </w:pPr>
      <w:r w:rsidRPr="0062409D">
        <w:rPr>
          <w:rFonts w:ascii="Verdana" w:hAnsi="Verdana"/>
        </w:rPr>
        <w:t>Nappali munkarend esetén:</w:t>
      </w:r>
    </w:p>
    <w:p w14:paraId="1520A2AD" w14:textId="77777777" w:rsidR="00525F62" w:rsidRPr="0062409D" w:rsidRDefault="00525F62" w:rsidP="00525F62">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200D77B4"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és a Közös Közszolgálati Gyakorlaton való jelenlét a 14. pontban meghatározottak szerint. </w:t>
      </w:r>
    </w:p>
    <w:p w14:paraId="3FB5F85A" w14:textId="77777777" w:rsidR="00525F62" w:rsidRPr="0062409D"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Amennyiben a hallgató neki fel nem róható okból a Közös Közszolgálati Gyakorlatról hiányzik, a tantárgyi tematikában meghatározott szakirodalomból felkészülve szóbeli vagy írásbeli számonkérésen köteles részt venni, amelyre értékelést kap.</w:t>
      </w:r>
    </w:p>
    <w:p w14:paraId="430564DE" w14:textId="77777777" w:rsidR="00525F62" w:rsidRPr="0062409D" w:rsidRDefault="00525F62" w:rsidP="00525F62">
      <w:pPr>
        <w:pStyle w:val="Jegyzetszveg"/>
        <w:ind w:left="426"/>
        <w:jc w:val="both"/>
        <w:rPr>
          <w:rFonts w:ascii="Verdana" w:hAnsi="Verdana"/>
        </w:rPr>
      </w:pPr>
      <w:r w:rsidRPr="0062409D">
        <w:rPr>
          <w:rFonts w:ascii="Verdana" w:hAnsi="Verdana"/>
        </w:rPr>
        <w:t>Levelező munkarend esetén:</w:t>
      </w:r>
    </w:p>
    <w:p w14:paraId="40FB8020" w14:textId="77777777" w:rsidR="00525F62" w:rsidRPr="0062409D" w:rsidRDefault="00525F62" w:rsidP="00605BA1">
      <w:pPr>
        <w:pStyle w:val="Listaszerbekezds"/>
        <w:widowControl w:val="0"/>
        <w:numPr>
          <w:ilvl w:val="0"/>
          <w:numId w:val="72"/>
        </w:numPr>
        <w:spacing w:line="240" w:lineRule="auto"/>
        <w:jc w:val="both"/>
        <w:rPr>
          <w:rFonts w:ascii="Verdana" w:hAnsi="Verdana"/>
          <w:b/>
          <w:bCs/>
          <w:i/>
          <w:color w:val="000000" w:themeColor="text1"/>
        </w:rPr>
      </w:pPr>
      <w:r w:rsidRPr="0062409D">
        <w:rPr>
          <w:rFonts w:ascii="Verdana" w:hAnsi="Verdana"/>
          <w:color w:val="000000" w:themeColor="text1"/>
        </w:rPr>
        <w:t>Folyamatos, aktív előadásokon</w:t>
      </w:r>
      <w:r>
        <w:rPr>
          <w:rFonts w:ascii="Verdana" w:hAnsi="Verdana"/>
          <w:color w:val="000000" w:themeColor="text1"/>
        </w:rPr>
        <w:t xml:space="preserve"> és a gyakorlati foglalkozáson való jelenlét a 14. pontban meghatározottak szerint.</w:t>
      </w:r>
    </w:p>
    <w:p w14:paraId="0B6F1F8C" w14:textId="77777777" w:rsidR="00525F62" w:rsidRPr="008E2772" w:rsidRDefault="00525F62" w:rsidP="00CF6A71">
      <w:pPr>
        <w:widowControl w:val="0"/>
        <w:numPr>
          <w:ilvl w:val="0"/>
          <w:numId w:val="306"/>
        </w:numPr>
        <w:tabs>
          <w:tab w:val="clear" w:pos="644"/>
          <w:tab w:val="num" w:pos="720"/>
        </w:tabs>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411A021F" w14:textId="77777777" w:rsidR="00525F62" w:rsidRPr="008E2772" w:rsidRDefault="00525F62" w:rsidP="00CF6A71">
      <w:pPr>
        <w:widowControl w:val="0"/>
        <w:numPr>
          <w:ilvl w:val="1"/>
          <w:numId w:val="306"/>
        </w:numPr>
        <w:tabs>
          <w:tab w:val="clear" w:pos="858"/>
        </w:tabs>
        <w:spacing w:line="240" w:lineRule="auto"/>
        <w:ind w:left="426" w:firstLine="0"/>
        <w:jc w:val="both"/>
        <w:rPr>
          <w:rFonts w:ascii="Verdana" w:hAnsi="Verdana"/>
        </w:rPr>
      </w:pPr>
      <w:r w:rsidRPr="008E2772">
        <w:rPr>
          <w:rFonts w:ascii="Verdana" w:hAnsi="Verdana"/>
          <w:b/>
        </w:rPr>
        <w:t>Az aláírás megszerzésének feltételei:</w:t>
      </w:r>
      <w:r>
        <w:rPr>
          <w:rFonts w:ascii="Verdana" w:hAnsi="Verdana"/>
        </w:rPr>
        <w:t xml:space="preserve"> a tanórákon és a Közös K</w:t>
      </w:r>
      <w:r w:rsidRPr="009E44C3">
        <w:rPr>
          <w:rFonts w:ascii="Verdana" w:hAnsi="Verdana"/>
        </w:rPr>
        <w:t xml:space="preserve">özszolgálati </w:t>
      </w:r>
      <w:r>
        <w:rPr>
          <w:rFonts w:ascii="Verdana" w:hAnsi="Verdana"/>
        </w:rPr>
        <w:lastRenderedPageBreak/>
        <w:t>G</w:t>
      </w:r>
      <w:r w:rsidRPr="009E44C3">
        <w:rPr>
          <w:rFonts w:ascii="Verdana" w:hAnsi="Verdana"/>
        </w:rPr>
        <w:t>yakorlaton való részvétel a 14. pontban meghatározottak szerint.</w:t>
      </w:r>
    </w:p>
    <w:p w14:paraId="1DD024F3" w14:textId="77777777" w:rsidR="00525F62" w:rsidRPr="008E2772" w:rsidRDefault="00525F62" w:rsidP="00CF6A71">
      <w:pPr>
        <w:widowControl w:val="0"/>
        <w:numPr>
          <w:ilvl w:val="1"/>
          <w:numId w:val="306"/>
        </w:numPr>
        <w:tabs>
          <w:tab w:val="clear" w:pos="858"/>
        </w:tabs>
        <w:spacing w:line="240" w:lineRule="auto"/>
        <w:ind w:left="426" w:firstLine="0"/>
        <w:jc w:val="both"/>
        <w:rPr>
          <w:rFonts w:ascii="Verdana" w:hAnsi="Verdana"/>
        </w:rPr>
      </w:pPr>
      <w:r w:rsidRPr="008E2772">
        <w:rPr>
          <w:rFonts w:ascii="Verdana" w:hAnsi="Verdana"/>
          <w:b/>
        </w:rPr>
        <w:t>Az értékelés:</w:t>
      </w:r>
      <w:r w:rsidRPr="008E2772">
        <w:rPr>
          <w:rFonts w:ascii="Verdana" w:hAnsi="Verdana"/>
        </w:rPr>
        <w:t xml:space="preserve"> </w:t>
      </w:r>
      <w:r w:rsidRPr="009E44C3">
        <w:rPr>
          <w:rFonts w:ascii="Verdana" w:hAnsi="Verdana"/>
        </w:rPr>
        <w:t>gyakorlati jegy, ötfokozatú értékelés. Nappali tagozaton a Közös Közszolgálati Gyakorlaton nyújtott teljesítmény-, levelező tagozaton pedig a Közös Közszolgálati Gyakorlatra készített tansegédlet felhasználásával 5 oldalas hivatásrendnek megfelelő levezetési terv elkészítése, amelyhez a tanszék minden évben módszertani segédletet biztosít.</w:t>
      </w:r>
    </w:p>
    <w:p w14:paraId="55262EE8" w14:textId="77777777" w:rsidR="00525F62" w:rsidRPr="008E2772" w:rsidRDefault="00525F62" w:rsidP="00CF6A71">
      <w:pPr>
        <w:widowControl w:val="0"/>
        <w:numPr>
          <w:ilvl w:val="1"/>
          <w:numId w:val="306"/>
        </w:numPr>
        <w:tabs>
          <w:tab w:val="clear" w:pos="858"/>
        </w:tabs>
        <w:spacing w:line="240" w:lineRule="auto"/>
        <w:ind w:left="426" w:firstLine="0"/>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az aláírás megszerzése és legalább elégséges gyakorlati jegy.</w:t>
      </w:r>
    </w:p>
    <w:p w14:paraId="34E24FB3" w14:textId="77777777" w:rsidR="00525F62" w:rsidRPr="008E2772" w:rsidRDefault="00525F62" w:rsidP="00CF6A71">
      <w:pPr>
        <w:widowControl w:val="0"/>
        <w:numPr>
          <w:ilvl w:val="0"/>
          <w:numId w:val="306"/>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Irodalomjegyzék:</w:t>
      </w:r>
    </w:p>
    <w:p w14:paraId="69186290" w14:textId="77777777" w:rsidR="00525F62" w:rsidRDefault="00525F62" w:rsidP="00CF6A71">
      <w:pPr>
        <w:widowControl w:val="0"/>
        <w:numPr>
          <w:ilvl w:val="1"/>
          <w:numId w:val="306"/>
        </w:numPr>
        <w:tabs>
          <w:tab w:val="clear" w:pos="858"/>
          <w:tab w:val="num" w:pos="567"/>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678A14AA" w14:textId="77777777" w:rsidR="00525F62" w:rsidRPr="005607EC" w:rsidRDefault="00525F62" w:rsidP="00525F62">
      <w:pPr>
        <w:widowControl w:val="0"/>
        <w:tabs>
          <w:tab w:val="num" w:pos="2069"/>
        </w:tabs>
        <w:spacing w:after="0" w:line="240" w:lineRule="auto"/>
        <w:ind w:left="992"/>
        <w:jc w:val="both"/>
        <w:rPr>
          <w:rFonts w:ascii="Verdana" w:hAnsi="Verdana"/>
          <w:b/>
        </w:rPr>
      </w:pPr>
      <w:r w:rsidRPr="005607EC">
        <w:rPr>
          <w:rFonts w:ascii="Verdana" w:hAnsi="Verdana"/>
          <w:b/>
        </w:rPr>
        <w:t>A rendészeti szervezetekben lejátszódó vezetési folyamatok:</w:t>
      </w:r>
    </w:p>
    <w:p w14:paraId="37479C3E" w14:textId="77777777" w:rsidR="00525F62" w:rsidRDefault="00B1780B" w:rsidP="00525F62">
      <w:pPr>
        <w:widowControl w:val="0"/>
        <w:tabs>
          <w:tab w:val="num" w:pos="2069"/>
        </w:tabs>
        <w:spacing w:after="0" w:line="240" w:lineRule="auto"/>
        <w:ind w:left="992"/>
        <w:jc w:val="both"/>
        <w:rPr>
          <w:rFonts w:ascii="Verdana" w:hAnsi="Verdana"/>
        </w:rPr>
      </w:pPr>
      <w:hyperlink r:id="rId14" w:history="1">
        <w:r w:rsidR="00525F62" w:rsidRPr="005607EC">
          <w:rPr>
            <w:rStyle w:val="Hiperhivatkozs"/>
            <w:rFonts w:ascii="Verdana" w:hAnsi="Verdana"/>
          </w:rPr>
          <w:t>Kovács Gábor (2018): Budapest: Dialóg Campus, 1-194. old.</w:t>
        </w:r>
      </w:hyperlink>
      <w:r w:rsidR="00525F62">
        <w:rPr>
          <w:rStyle w:val="Hiperhivatkozs"/>
          <w:rFonts w:ascii="Verdana" w:hAnsi="Verdana"/>
        </w:rPr>
        <w:t>, ISBN:</w:t>
      </w:r>
      <w:r w:rsidR="00525F62" w:rsidRPr="00E01926">
        <w:t xml:space="preserve"> </w:t>
      </w:r>
      <w:r w:rsidR="00525F62" w:rsidRPr="00E01926">
        <w:rPr>
          <w:rStyle w:val="Hiperhivatkozs"/>
          <w:rFonts w:ascii="Verdana" w:hAnsi="Verdana"/>
        </w:rPr>
        <w:t>978-615-5889-35-6</w:t>
      </w:r>
    </w:p>
    <w:p w14:paraId="5141D23C" w14:textId="77777777" w:rsidR="00525F62" w:rsidRPr="005607EC" w:rsidRDefault="00525F62" w:rsidP="00525F62">
      <w:pPr>
        <w:widowControl w:val="0"/>
        <w:tabs>
          <w:tab w:val="num" w:pos="2069"/>
        </w:tabs>
        <w:spacing w:after="0" w:line="240" w:lineRule="auto"/>
        <w:ind w:left="992"/>
        <w:jc w:val="both"/>
        <w:rPr>
          <w:rFonts w:ascii="Verdana" w:hAnsi="Verdana"/>
        </w:rPr>
      </w:pPr>
    </w:p>
    <w:p w14:paraId="652B2E39" w14:textId="77777777" w:rsidR="00525F62" w:rsidRPr="005607EC" w:rsidRDefault="00525F62" w:rsidP="00525F62">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44992629" w14:textId="77777777" w:rsidR="00525F62" w:rsidRPr="005607EC" w:rsidRDefault="00B1780B" w:rsidP="00525F62">
      <w:pPr>
        <w:widowControl w:val="0"/>
        <w:tabs>
          <w:tab w:val="num" w:pos="2069"/>
        </w:tabs>
        <w:spacing w:after="0" w:line="240" w:lineRule="auto"/>
        <w:ind w:left="993"/>
        <w:jc w:val="both"/>
        <w:rPr>
          <w:rFonts w:ascii="Verdana" w:hAnsi="Verdana"/>
          <w:b/>
          <w:bCs/>
        </w:rPr>
      </w:pPr>
      <w:hyperlink r:id="rId15" w:history="1">
        <w:r w:rsidR="00525F62" w:rsidRPr="005607EC">
          <w:rPr>
            <w:rStyle w:val="Hiperhivatkozs"/>
            <w:rFonts w:ascii="Verdana" w:hAnsi="Verdana"/>
          </w:rPr>
          <w:t>Kovács Gábor (2017): Budapest: Dialóg Campus, 1-142. old.</w:t>
        </w:r>
      </w:hyperlink>
      <w:r w:rsidR="00525F62">
        <w:rPr>
          <w:rStyle w:val="Hiperhivatkozs"/>
          <w:rFonts w:ascii="Verdana" w:hAnsi="Verdana"/>
        </w:rPr>
        <w:t>, ISBN:</w:t>
      </w:r>
      <w:r w:rsidR="00525F62" w:rsidRPr="00E01926">
        <w:t xml:space="preserve"> </w:t>
      </w:r>
      <w:r w:rsidR="00525F62" w:rsidRPr="00E01926">
        <w:rPr>
          <w:rStyle w:val="Hiperhivatkozs"/>
          <w:rFonts w:ascii="Verdana" w:hAnsi="Verdana"/>
        </w:rPr>
        <w:t>978-615-5845-29-1</w:t>
      </w:r>
    </w:p>
    <w:p w14:paraId="4259CA7C" w14:textId="77777777" w:rsidR="00525F62" w:rsidRPr="008E2772" w:rsidRDefault="00525F62" w:rsidP="00525F62">
      <w:pPr>
        <w:widowControl w:val="0"/>
        <w:tabs>
          <w:tab w:val="num" w:pos="2069"/>
        </w:tabs>
        <w:spacing w:after="0" w:line="240" w:lineRule="auto"/>
        <w:ind w:left="993"/>
        <w:jc w:val="both"/>
        <w:rPr>
          <w:rFonts w:ascii="Verdana" w:hAnsi="Verdana"/>
          <w:b/>
          <w:bCs/>
        </w:rPr>
      </w:pPr>
    </w:p>
    <w:p w14:paraId="09B9DDDA" w14:textId="77777777" w:rsidR="00525F62" w:rsidRDefault="00525F62" w:rsidP="00CF6A71">
      <w:pPr>
        <w:widowControl w:val="0"/>
        <w:numPr>
          <w:ilvl w:val="1"/>
          <w:numId w:val="306"/>
        </w:numPr>
        <w:tabs>
          <w:tab w:val="clear" w:pos="858"/>
          <w:tab w:val="num" w:pos="567"/>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3A80AFC4" w14:textId="77777777" w:rsidR="00525F62" w:rsidRDefault="00525F62" w:rsidP="00525F62">
      <w:pPr>
        <w:widowControl w:val="0"/>
        <w:tabs>
          <w:tab w:val="num" w:pos="2069"/>
        </w:tabs>
        <w:spacing w:after="0" w:line="240" w:lineRule="auto"/>
        <w:ind w:left="993"/>
        <w:jc w:val="both"/>
        <w:rPr>
          <w:rFonts w:ascii="Verdana" w:hAnsi="Verdana"/>
          <w:b/>
          <w:bCs/>
        </w:rPr>
      </w:pPr>
    </w:p>
    <w:p w14:paraId="75E3B530" w14:textId="77777777" w:rsidR="00525F62" w:rsidRPr="005607EC" w:rsidRDefault="00525F62" w:rsidP="00525F62">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3BAADB1D" w14:textId="77777777" w:rsidR="00525F62" w:rsidRPr="005607EC" w:rsidRDefault="00B1780B" w:rsidP="00525F62">
      <w:pPr>
        <w:widowControl w:val="0"/>
        <w:tabs>
          <w:tab w:val="num" w:pos="2069"/>
        </w:tabs>
        <w:spacing w:after="0" w:line="240" w:lineRule="auto"/>
        <w:ind w:left="993"/>
        <w:jc w:val="both"/>
        <w:rPr>
          <w:rFonts w:ascii="Verdana" w:hAnsi="Verdana"/>
          <w:b/>
          <w:bCs/>
        </w:rPr>
      </w:pPr>
      <w:hyperlink r:id="rId16" w:history="1">
        <w:r w:rsidR="00525F62" w:rsidRPr="005607EC">
          <w:rPr>
            <w:rStyle w:val="Hiperhivatkozs"/>
            <w:rFonts w:ascii="Times New Roman" w:hAnsi="Times New Roman"/>
            <w:bCs/>
            <w:sz w:val="24"/>
            <w:szCs w:val="24"/>
          </w:rPr>
          <w:t>Kovács Gábor (2016): Budapest: Nemzeti Közszolgálati Egyetem, 1-392. old.</w:t>
        </w:r>
      </w:hyperlink>
      <w:r w:rsidR="00525F62">
        <w:rPr>
          <w:rStyle w:val="Hiperhivatkozs"/>
          <w:rFonts w:ascii="Times New Roman" w:hAnsi="Times New Roman"/>
          <w:bCs/>
          <w:sz w:val="24"/>
          <w:szCs w:val="24"/>
        </w:rPr>
        <w:t xml:space="preserve">, ISBN: </w:t>
      </w:r>
      <w:r w:rsidR="00525F62" w:rsidRPr="000D3008">
        <w:rPr>
          <w:rStyle w:val="Hiperhivatkozs"/>
          <w:rFonts w:ascii="Times New Roman" w:hAnsi="Times New Roman"/>
          <w:bCs/>
          <w:sz w:val="24"/>
          <w:szCs w:val="24"/>
        </w:rPr>
        <w:t>978-615-5527-95-1</w:t>
      </w:r>
    </w:p>
    <w:p w14:paraId="24A4B7EF" w14:textId="77777777" w:rsidR="00525F62" w:rsidRDefault="00525F62" w:rsidP="00525F62">
      <w:pPr>
        <w:pStyle w:val="Listaszerbekezds"/>
        <w:spacing w:after="0"/>
        <w:rPr>
          <w:rFonts w:ascii="Verdana" w:hAnsi="Verdana"/>
          <w:b/>
          <w:bCs/>
        </w:rPr>
      </w:pPr>
    </w:p>
    <w:p w14:paraId="5E3121D7" w14:textId="77777777" w:rsidR="00525F62" w:rsidRPr="005607EC" w:rsidRDefault="00525F62" w:rsidP="00525F62">
      <w:pPr>
        <w:pStyle w:val="Listaszerbekezds"/>
        <w:spacing w:after="0"/>
        <w:ind w:left="993"/>
        <w:rPr>
          <w:rFonts w:ascii="Times New Roman" w:hAnsi="Times New Roman"/>
          <w:b/>
          <w:bCs/>
          <w:sz w:val="24"/>
          <w:szCs w:val="24"/>
        </w:rPr>
      </w:pPr>
      <w:r w:rsidRPr="005607EC">
        <w:rPr>
          <w:rFonts w:ascii="Times New Roman" w:hAnsi="Times New Roman"/>
          <w:b/>
          <w:bCs/>
          <w:sz w:val="24"/>
          <w:szCs w:val="24"/>
        </w:rPr>
        <w:t>A Katasztrófavédelem vezetési módszertani kézikönyve:</w:t>
      </w:r>
    </w:p>
    <w:p w14:paraId="1DEC2307" w14:textId="77777777" w:rsidR="00525F62" w:rsidRDefault="00B1780B" w:rsidP="00525F62">
      <w:pPr>
        <w:pStyle w:val="Listaszerbekezds"/>
        <w:spacing w:after="0"/>
        <w:ind w:left="993"/>
        <w:rPr>
          <w:rFonts w:ascii="Verdana" w:hAnsi="Verdana"/>
          <w:b/>
          <w:bCs/>
        </w:rPr>
      </w:pPr>
      <w:hyperlink r:id="rId17" w:history="1">
        <w:r w:rsidR="00525F62" w:rsidRPr="005607EC">
          <w:rPr>
            <w:rStyle w:val="Hiperhivatkozs"/>
            <w:rFonts w:ascii="Times New Roman" w:hAnsi="Times New Roman"/>
            <w:bCs/>
            <w:sz w:val="24"/>
            <w:szCs w:val="24"/>
          </w:rPr>
          <w:t>Schweickhardt Gotthilf (2014): Budapest: Nemzeti Közszolgálati Egyetem, 1-360. old.</w:t>
        </w:r>
      </w:hyperlink>
      <w:r w:rsidR="00525F62">
        <w:rPr>
          <w:rStyle w:val="Hiperhivatkozs"/>
          <w:rFonts w:ascii="Times New Roman" w:hAnsi="Times New Roman"/>
          <w:bCs/>
          <w:sz w:val="24"/>
          <w:szCs w:val="24"/>
        </w:rPr>
        <w:t xml:space="preserve">, ISBN: </w:t>
      </w:r>
      <w:r w:rsidR="00525F62" w:rsidRPr="000D3008">
        <w:rPr>
          <w:rStyle w:val="Hiperhivatkozs"/>
          <w:rFonts w:ascii="Times New Roman" w:hAnsi="Times New Roman"/>
          <w:bCs/>
          <w:sz w:val="24"/>
          <w:szCs w:val="24"/>
        </w:rPr>
        <w:t>978</w:t>
      </w:r>
      <w:r w:rsidR="00525F62">
        <w:rPr>
          <w:rStyle w:val="Hiperhivatkozs"/>
          <w:rFonts w:ascii="Times New Roman" w:hAnsi="Times New Roman"/>
          <w:bCs/>
          <w:sz w:val="24"/>
          <w:szCs w:val="24"/>
        </w:rPr>
        <w:t>-</w:t>
      </w:r>
      <w:r w:rsidR="00525F62" w:rsidRPr="000D3008">
        <w:rPr>
          <w:rStyle w:val="Hiperhivatkozs"/>
          <w:rFonts w:ascii="Times New Roman" w:hAnsi="Times New Roman"/>
          <w:bCs/>
          <w:sz w:val="24"/>
          <w:szCs w:val="24"/>
        </w:rPr>
        <w:t>615</w:t>
      </w:r>
      <w:r w:rsidR="00525F62">
        <w:rPr>
          <w:rStyle w:val="Hiperhivatkozs"/>
          <w:rFonts w:ascii="Times New Roman" w:hAnsi="Times New Roman"/>
          <w:bCs/>
          <w:sz w:val="24"/>
          <w:szCs w:val="24"/>
        </w:rPr>
        <w:t>-</w:t>
      </w:r>
      <w:r w:rsidR="00525F62" w:rsidRPr="000D3008">
        <w:rPr>
          <w:rStyle w:val="Hiperhivatkozs"/>
          <w:rFonts w:ascii="Times New Roman" w:hAnsi="Times New Roman"/>
          <w:bCs/>
          <w:sz w:val="24"/>
          <w:szCs w:val="24"/>
        </w:rPr>
        <w:t>5305</w:t>
      </w:r>
      <w:r w:rsidR="00525F62">
        <w:rPr>
          <w:rStyle w:val="Hiperhivatkozs"/>
          <w:rFonts w:ascii="Times New Roman" w:hAnsi="Times New Roman"/>
          <w:bCs/>
          <w:sz w:val="24"/>
          <w:szCs w:val="24"/>
        </w:rPr>
        <w:t>-</w:t>
      </w:r>
      <w:r w:rsidR="00525F62" w:rsidRPr="000D3008">
        <w:rPr>
          <w:rStyle w:val="Hiperhivatkozs"/>
          <w:rFonts w:ascii="Times New Roman" w:hAnsi="Times New Roman"/>
          <w:bCs/>
          <w:sz w:val="24"/>
          <w:szCs w:val="24"/>
        </w:rPr>
        <w:t>79</w:t>
      </w:r>
      <w:r w:rsidR="00525F62">
        <w:rPr>
          <w:rStyle w:val="Hiperhivatkozs"/>
          <w:rFonts w:ascii="Times New Roman" w:hAnsi="Times New Roman"/>
          <w:bCs/>
          <w:sz w:val="24"/>
          <w:szCs w:val="24"/>
        </w:rPr>
        <w:t>-</w:t>
      </w:r>
      <w:r w:rsidR="00525F62" w:rsidRPr="000D3008">
        <w:rPr>
          <w:rStyle w:val="Hiperhivatkozs"/>
          <w:rFonts w:ascii="Times New Roman" w:hAnsi="Times New Roman"/>
          <w:bCs/>
          <w:sz w:val="24"/>
          <w:szCs w:val="24"/>
        </w:rPr>
        <w:t>5</w:t>
      </w:r>
    </w:p>
    <w:p w14:paraId="070888EE" w14:textId="77777777" w:rsidR="00525F62" w:rsidRDefault="00525F62" w:rsidP="00525F62">
      <w:pPr>
        <w:widowControl w:val="0"/>
        <w:spacing w:after="0" w:line="240" w:lineRule="auto"/>
        <w:rPr>
          <w:rFonts w:ascii="Verdana" w:hAnsi="Verdana"/>
          <w:bCs/>
        </w:rPr>
      </w:pPr>
    </w:p>
    <w:p w14:paraId="6D79CD94" w14:textId="77777777" w:rsidR="00525F62" w:rsidRPr="00DA20EA" w:rsidRDefault="00525F62" w:rsidP="00525F62">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74D08CAA" w14:textId="77777777" w:rsidR="00525F62" w:rsidRDefault="00525F62" w:rsidP="00525F62">
      <w:pPr>
        <w:widowControl w:val="0"/>
        <w:spacing w:after="0" w:line="240" w:lineRule="auto"/>
        <w:ind w:left="4253"/>
        <w:jc w:val="center"/>
        <w:rPr>
          <w:rFonts w:ascii="Verdana" w:hAnsi="Verdana"/>
          <w:bCs/>
        </w:rPr>
      </w:pPr>
    </w:p>
    <w:p w14:paraId="7FB15728" w14:textId="77777777" w:rsidR="00525F62" w:rsidRDefault="00525F62" w:rsidP="00525F62">
      <w:pPr>
        <w:widowControl w:val="0"/>
        <w:spacing w:after="0" w:line="240" w:lineRule="auto"/>
        <w:ind w:left="4253"/>
        <w:jc w:val="center"/>
        <w:rPr>
          <w:rFonts w:ascii="Verdana" w:hAnsi="Verdana"/>
          <w:bCs/>
        </w:rPr>
      </w:pPr>
      <w:r>
        <w:rPr>
          <w:rFonts w:ascii="Verdana" w:hAnsi="Verdana"/>
          <w:bCs/>
        </w:rPr>
        <w:t xml:space="preserve">Prof. Dr. Kovács Gábor Ph.D., </w:t>
      </w:r>
    </w:p>
    <w:p w14:paraId="51698E0B" w14:textId="77777777" w:rsidR="00525F62" w:rsidRPr="00DA20EA" w:rsidRDefault="00525F62" w:rsidP="00525F62">
      <w:pPr>
        <w:widowControl w:val="0"/>
        <w:spacing w:after="0" w:line="240" w:lineRule="auto"/>
        <w:ind w:left="4253"/>
        <w:jc w:val="center"/>
        <w:rPr>
          <w:rFonts w:ascii="Verdana" w:hAnsi="Verdana"/>
          <w:bCs/>
        </w:rPr>
      </w:pPr>
      <w:r>
        <w:rPr>
          <w:rFonts w:ascii="Verdana" w:hAnsi="Verdana"/>
          <w:bCs/>
        </w:rPr>
        <w:t>dékán, tanszékvezető egyetemi tanár</w:t>
      </w:r>
    </w:p>
    <w:p w14:paraId="597B2738" w14:textId="77777777" w:rsidR="00525F62" w:rsidRPr="00DA20EA" w:rsidRDefault="00525F62" w:rsidP="00525F62">
      <w:pPr>
        <w:widowControl w:val="0"/>
        <w:spacing w:after="0" w:line="240" w:lineRule="auto"/>
        <w:ind w:left="4247"/>
        <w:jc w:val="center"/>
        <w:rPr>
          <w:rFonts w:ascii="Verdana" w:hAnsi="Verdana"/>
          <w:b/>
          <w:bCs/>
        </w:rPr>
      </w:pPr>
      <w:r w:rsidRPr="00DA20EA">
        <w:rPr>
          <w:rFonts w:ascii="Verdana" w:hAnsi="Verdana"/>
          <w:bCs/>
        </w:rPr>
        <w:t>tantárgyfelelős</w:t>
      </w:r>
    </w:p>
    <w:p w14:paraId="649C6669" w14:textId="77777777" w:rsidR="00525F62" w:rsidRPr="00DA20EA" w:rsidRDefault="00525F62" w:rsidP="00525F62">
      <w:pPr>
        <w:widowControl w:val="0"/>
        <w:spacing w:line="240" w:lineRule="auto"/>
        <w:jc w:val="both"/>
        <w:rPr>
          <w:rFonts w:ascii="Verdana" w:hAnsi="Verdana"/>
          <w:b/>
          <w:bCs/>
        </w:rPr>
      </w:pPr>
    </w:p>
    <w:p w14:paraId="5F11A688" w14:textId="77777777" w:rsidR="00525F62" w:rsidRPr="008E2772" w:rsidRDefault="00525F62" w:rsidP="00525F62">
      <w:pPr>
        <w:widowControl w:val="0"/>
        <w:spacing w:line="240" w:lineRule="auto"/>
        <w:rPr>
          <w:rFonts w:ascii="Verdana" w:hAnsi="Verdana"/>
          <w:bCs/>
        </w:rPr>
      </w:pPr>
    </w:p>
    <w:p w14:paraId="432E87D2" w14:textId="77777777" w:rsidR="00525F62" w:rsidRPr="008E2772" w:rsidRDefault="00525F62">
      <w:pPr>
        <w:rPr>
          <w:rFonts w:ascii="Verdana" w:hAnsi="Verdana"/>
        </w:rPr>
      </w:pPr>
    </w:p>
    <w:p w14:paraId="3DC5B283"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9C58C0F" w14:textId="77777777" w:rsidTr="002163AD">
        <w:tc>
          <w:tcPr>
            <w:tcW w:w="4855" w:type="dxa"/>
            <w:tcBorders>
              <w:bottom w:val="single" w:sz="4" w:space="0" w:color="auto"/>
            </w:tcBorders>
          </w:tcPr>
          <w:p w14:paraId="645E3337"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CDFA6D7" w14:textId="77777777" w:rsidR="00DC15EB" w:rsidRPr="005974F6" w:rsidRDefault="00DC15EB" w:rsidP="002163AD">
            <w:pPr>
              <w:spacing w:line="276" w:lineRule="auto"/>
              <w:contextualSpacing/>
              <w:jc w:val="center"/>
              <w:rPr>
                <w:rFonts w:ascii="Verdana" w:hAnsi="Verdana"/>
              </w:rPr>
            </w:pPr>
          </w:p>
        </w:tc>
        <w:tc>
          <w:tcPr>
            <w:tcW w:w="2597" w:type="dxa"/>
          </w:tcPr>
          <w:p w14:paraId="7B10421F" w14:textId="77777777" w:rsidR="00DC15EB" w:rsidRPr="005974F6" w:rsidRDefault="00DC15EB" w:rsidP="002163AD">
            <w:pPr>
              <w:spacing w:line="276" w:lineRule="auto"/>
              <w:contextualSpacing/>
              <w:jc w:val="center"/>
              <w:rPr>
                <w:rFonts w:ascii="Verdana" w:hAnsi="Verdana"/>
              </w:rPr>
            </w:pPr>
          </w:p>
        </w:tc>
      </w:tr>
      <w:tr w:rsidR="00DC15EB" w:rsidRPr="005974F6" w14:paraId="6B7A7B47" w14:textId="77777777" w:rsidTr="002163AD">
        <w:tc>
          <w:tcPr>
            <w:tcW w:w="4855" w:type="dxa"/>
            <w:tcBorders>
              <w:top w:val="single" w:sz="4" w:space="0" w:color="auto"/>
            </w:tcBorders>
          </w:tcPr>
          <w:p w14:paraId="6A9AEB6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4457AA0" w14:textId="77777777" w:rsidR="00DC15EB" w:rsidRPr="005974F6" w:rsidRDefault="00DC15EB" w:rsidP="002163AD">
            <w:pPr>
              <w:spacing w:line="276" w:lineRule="auto"/>
              <w:contextualSpacing/>
              <w:jc w:val="center"/>
              <w:rPr>
                <w:rFonts w:ascii="Verdana" w:hAnsi="Verdana"/>
              </w:rPr>
            </w:pPr>
          </w:p>
        </w:tc>
        <w:tc>
          <w:tcPr>
            <w:tcW w:w="2597" w:type="dxa"/>
          </w:tcPr>
          <w:p w14:paraId="087E2C69" w14:textId="77777777" w:rsidR="00DC15EB" w:rsidRPr="005974F6" w:rsidRDefault="00DC15EB" w:rsidP="002163AD">
            <w:pPr>
              <w:spacing w:line="276" w:lineRule="auto"/>
              <w:contextualSpacing/>
              <w:jc w:val="center"/>
              <w:rPr>
                <w:rFonts w:ascii="Verdana" w:hAnsi="Verdana"/>
              </w:rPr>
            </w:pPr>
          </w:p>
        </w:tc>
      </w:tr>
    </w:tbl>
    <w:p w14:paraId="54D84967" w14:textId="77777777" w:rsidR="00DC15EB" w:rsidRPr="005974F6" w:rsidRDefault="00DC15EB" w:rsidP="00DC15EB">
      <w:pPr>
        <w:widowControl w:val="0"/>
        <w:spacing w:line="276" w:lineRule="auto"/>
        <w:ind w:hanging="142"/>
        <w:contextualSpacing/>
        <w:jc w:val="center"/>
        <w:rPr>
          <w:rFonts w:ascii="Verdana" w:hAnsi="Verdana"/>
          <w:b/>
          <w:bCs/>
        </w:rPr>
      </w:pPr>
    </w:p>
    <w:p w14:paraId="0884E2F1" w14:textId="77777777" w:rsidR="00DC15EB" w:rsidRPr="005974F6"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D02E7F4" w14:textId="77777777" w:rsidR="00DC15EB" w:rsidRPr="005974F6" w:rsidRDefault="00DC15EB" w:rsidP="00DC15EB">
      <w:pPr>
        <w:widowControl w:val="0"/>
        <w:spacing w:line="276" w:lineRule="auto"/>
        <w:ind w:hanging="142"/>
        <w:contextualSpacing/>
        <w:jc w:val="both"/>
        <w:rPr>
          <w:rFonts w:ascii="Verdana" w:hAnsi="Verdana"/>
          <w:b/>
          <w:bCs/>
        </w:rPr>
      </w:pPr>
    </w:p>
    <w:p w14:paraId="23896285" w14:textId="3DFC5559" w:rsidR="00DC15EB" w:rsidRPr="00EE2EFA" w:rsidRDefault="00590C16" w:rsidP="00010BD1">
      <w:pPr>
        <w:widowControl w:val="0"/>
        <w:numPr>
          <w:ilvl w:val="0"/>
          <w:numId w:val="40"/>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 RINTB24</w:t>
      </w:r>
    </w:p>
    <w:p w14:paraId="146314EC" w14:textId="77777777" w:rsidR="00EE2EFA" w:rsidRPr="005974F6" w:rsidRDefault="00EE2EFA" w:rsidP="00EE2EFA">
      <w:pPr>
        <w:widowControl w:val="0"/>
        <w:tabs>
          <w:tab w:val="left" w:pos="284"/>
        </w:tabs>
        <w:spacing w:line="276" w:lineRule="auto"/>
        <w:contextualSpacing/>
        <w:jc w:val="both"/>
        <w:rPr>
          <w:rFonts w:ascii="Verdana" w:hAnsi="Verdana"/>
          <w:bCs/>
        </w:rPr>
      </w:pPr>
    </w:p>
    <w:p w14:paraId="6BC68898" w14:textId="36EE6E19" w:rsidR="00EE2EFA" w:rsidRDefault="00590C16" w:rsidP="00010BD1">
      <w:pPr>
        <w:widowControl w:val="0"/>
        <w:numPr>
          <w:ilvl w:val="0"/>
          <w:numId w:val="40"/>
        </w:numPr>
        <w:tabs>
          <w:tab w:val="num" w:pos="56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Alkotmányjogi alapintézmények (BV)</w:t>
      </w:r>
    </w:p>
    <w:p w14:paraId="74028447" w14:textId="7BB35959" w:rsidR="00EE2EFA" w:rsidRPr="00EE2EFA" w:rsidRDefault="00EE2EFA" w:rsidP="00EE2EFA">
      <w:pPr>
        <w:widowControl w:val="0"/>
        <w:spacing w:line="276" w:lineRule="auto"/>
        <w:contextualSpacing/>
        <w:jc w:val="both"/>
        <w:rPr>
          <w:rFonts w:ascii="Verdana" w:hAnsi="Verdana"/>
          <w:b/>
          <w:bCs/>
        </w:rPr>
      </w:pPr>
    </w:p>
    <w:p w14:paraId="64A2B456" w14:textId="2901F5FC" w:rsidR="00EE2EFA" w:rsidRDefault="00590C16" w:rsidP="00010BD1">
      <w:pPr>
        <w:widowControl w:val="0"/>
        <w:numPr>
          <w:ilvl w:val="0"/>
          <w:numId w:val="40"/>
        </w:numPr>
        <w:tabs>
          <w:tab w:val="num" w:pos="567"/>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lang w:val="en-GB"/>
        </w:rPr>
        <w:t>Fundamental Institutions of Constitutional Law</w:t>
      </w:r>
    </w:p>
    <w:p w14:paraId="4B467EC4" w14:textId="32C58A39" w:rsidR="00EE2EFA" w:rsidRPr="00EE2EFA" w:rsidRDefault="00EE2EFA" w:rsidP="00EE2EFA">
      <w:pPr>
        <w:widowControl w:val="0"/>
        <w:spacing w:line="276" w:lineRule="auto"/>
        <w:contextualSpacing/>
        <w:jc w:val="both"/>
        <w:rPr>
          <w:rFonts w:ascii="Verdana" w:hAnsi="Verdana"/>
          <w:b/>
          <w:bCs/>
          <w:lang w:val="en-GB"/>
        </w:rPr>
      </w:pPr>
    </w:p>
    <w:p w14:paraId="3729EC2D" w14:textId="38047E28" w:rsidR="00DC15EB" w:rsidRDefault="00590C16" w:rsidP="00010BD1">
      <w:pPr>
        <w:widowControl w:val="0"/>
        <w:numPr>
          <w:ilvl w:val="0"/>
          <w:numId w:val="40"/>
        </w:numPr>
        <w:tabs>
          <w:tab w:val="num" w:pos="56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1F688473" w14:textId="05C2AD84" w:rsidR="00EE2EFA" w:rsidRPr="005974F6" w:rsidRDefault="00EE2EFA" w:rsidP="00EE2EFA">
      <w:pPr>
        <w:widowControl w:val="0"/>
        <w:spacing w:line="276" w:lineRule="auto"/>
        <w:contextualSpacing/>
        <w:jc w:val="both"/>
        <w:rPr>
          <w:rFonts w:ascii="Verdana" w:hAnsi="Verdana"/>
          <w:b/>
          <w:bCs/>
        </w:rPr>
      </w:pPr>
    </w:p>
    <w:p w14:paraId="5E564786" w14:textId="77777777" w:rsidR="00DC15EB" w:rsidRPr="005974F6" w:rsidRDefault="00DC15EB" w:rsidP="00525F62">
      <w:pPr>
        <w:widowControl w:val="0"/>
        <w:numPr>
          <w:ilvl w:val="1"/>
          <w:numId w:val="40"/>
        </w:numPr>
        <w:tabs>
          <w:tab w:val="clear" w:pos="2069"/>
          <w:tab w:val="num" w:pos="567"/>
        </w:tabs>
        <w:spacing w:line="276" w:lineRule="auto"/>
        <w:ind w:left="0" w:firstLine="0"/>
        <w:contextualSpacing/>
        <w:jc w:val="both"/>
        <w:rPr>
          <w:rFonts w:ascii="Verdana" w:hAnsi="Verdana"/>
          <w:b/>
          <w:bCs/>
        </w:rPr>
      </w:pPr>
      <w:r w:rsidRPr="005974F6">
        <w:rPr>
          <w:rFonts w:ascii="Verdana" w:hAnsi="Verdana"/>
          <w:bCs/>
        </w:rPr>
        <w:t>2 kredit</w:t>
      </w:r>
    </w:p>
    <w:p w14:paraId="2F02BCF7" w14:textId="58ED76BA" w:rsidR="00DC15EB" w:rsidRPr="00EE2EFA" w:rsidRDefault="00DC15EB" w:rsidP="00525F62">
      <w:pPr>
        <w:widowControl w:val="0"/>
        <w:numPr>
          <w:ilvl w:val="1"/>
          <w:numId w:val="40"/>
        </w:numPr>
        <w:tabs>
          <w:tab w:val="clear" w:pos="2069"/>
          <w:tab w:val="num" w:pos="567"/>
        </w:tabs>
        <w:spacing w:line="276" w:lineRule="auto"/>
        <w:ind w:left="0" w:firstLine="0"/>
        <w:contextualSpacing/>
        <w:jc w:val="both"/>
        <w:rPr>
          <w:rFonts w:ascii="Verdana" w:hAnsi="Verdana"/>
          <w:b/>
          <w:bCs/>
        </w:rPr>
      </w:pPr>
      <w:r w:rsidRPr="005974F6">
        <w:rPr>
          <w:rFonts w:ascii="Verdana" w:hAnsi="Verdana"/>
          <w:bCs/>
        </w:rPr>
        <w:t>a tantárgy elméleti vagy gyakorlati jellegének mértéke: 34</w:t>
      </w:r>
      <w:r w:rsidRPr="005974F6">
        <w:rPr>
          <w:rFonts w:ascii="Verdana" w:hAnsi="Verdana"/>
          <w:b/>
          <w:bCs/>
        </w:rPr>
        <w:t xml:space="preserve"> </w:t>
      </w:r>
      <w:r w:rsidRPr="005974F6">
        <w:rPr>
          <w:rFonts w:ascii="Verdana" w:hAnsi="Verdana"/>
          <w:bCs/>
        </w:rPr>
        <w:t>% gyakorlat, 66 % elmélet</w:t>
      </w:r>
    </w:p>
    <w:p w14:paraId="28F0A400" w14:textId="77777777" w:rsidR="00EE2EFA" w:rsidRPr="005974F6" w:rsidRDefault="00EE2EFA" w:rsidP="00EE2EFA">
      <w:pPr>
        <w:widowControl w:val="0"/>
        <w:spacing w:line="276" w:lineRule="auto"/>
        <w:contextualSpacing/>
        <w:jc w:val="both"/>
        <w:rPr>
          <w:rFonts w:ascii="Verdana" w:hAnsi="Verdana"/>
          <w:b/>
          <w:bCs/>
        </w:rPr>
      </w:pPr>
    </w:p>
    <w:p w14:paraId="2B7BCABE" w14:textId="77777777" w:rsidR="00EE2EFA" w:rsidRDefault="00590C16" w:rsidP="00010BD1">
      <w:pPr>
        <w:widowControl w:val="0"/>
        <w:numPr>
          <w:ilvl w:val="0"/>
          <w:numId w:val="4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17182F0B" w14:textId="21E363E3" w:rsidR="00DC15EB" w:rsidRPr="005974F6" w:rsidRDefault="00DC15EB" w:rsidP="00EE2EFA">
      <w:pPr>
        <w:widowControl w:val="0"/>
        <w:spacing w:line="276" w:lineRule="auto"/>
        <w:contextualSpacing/>
        <w:jc w:val="both"/>
        <w:rPr>
          <w:rFonts w:ascii="Verdana" w:hAnsi="Verdana"/>
          <w:bCs/>
        </w:rPr>
      </w:pPr>
      <w:r w:rsidRPr="005974F6">
        <w:rPr>
          <w:rFonts w:ascii="Verdana" w:hAnsi="Verdana"/>
        </w:rPr>
        <w:t xml:space="preserve"> </w:t>
      </w:r>
    </w:p>
    <w:p w14:paraId="15D16E46" w14:textId="3DEDF49A" w:rsidR="00DC15EB" w:rsidRDefault="00590C16" w:rsidP="00010BD1">
      <w:pPr>
        <w:widowControl w:val="0"/>
        <w:numPr>
          <w:ilvl w:val="0"/>
          <w:numId w:val="40"/>
        </w:numPr>
        <w:tabs>
          <w:tab w:val="num" w:pos="56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Igazgatásrendészeti és Nemzetközi Rendészeti Tanszék</w:t>
      </w:r>
    </w:p>
    <w:p w14:paraId="6CCD9022" w14:textId="64BABE1B" w:rsidR="00EE2EFA" w:rsidRPr="005974F6" w:rsidRDefault="00EE2EFA" w:rsidP="00EE2EFA">
      <w:pPr>
        <w:widowControl w:val="0"/>
        <w:spacing w:line="276" w:lineRule="auto"/>
        <w:contextualSpacing/>
        <w:jc w:val="both"/>
        <w:rPr>
          <w:rFonts w:ascii="Verdana" w:hAnsi="Verdana"/>
          <w:bCs/>
        </w:rPr>
      </w:pPr>
    </w:p>
    <w:p w14:paraId="3638FA41" w14:textId="17A15E26" w:rsidR="00DC15EB" w:rsidRDefault="00590C16" w:rsidP="00010BD1">
      <w:pPr>
        <w:widowControl w:val="0"/>
        <w:numPr>
          <w:ilvl w:val="0"/>
          <w:numId w:val="40"/>
        </w:numPr>
        <w:tabs>
          <w:tab w:val="num" w:pos="56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dr. Szilvásy György Péter mesteroktató</w:t>
      </w:r>
    </w:p>
    <w:p w14:paraId="24A5855D" w14:textId="29EBBEBF" w:rsidR="00EE2EFA" w:rsidRPr="00590C16" w:rsidRDefault="00EE2EFA" w:rsidP="00EE2EFA">
      <w:pPr>
        <w:widowControl w:val="0"/>
        <w:spacing w:line="276" w:lineRule="auto"/>
        <w:contextualSpacing/>
        <w:jc w:val="both"/>
        <w:rPr>
          <w:rFonts w:ascii="Verdana" w:hAnsi="Verdana"/>
          <w:bCs/>
        </w:rPr>
      </w:pPr>
    </w:p>
    <w:p w14:paraId="42E566D4" w14:textId="19C0DCB8" w:rsidR="00DC15EB" w:rsidRPr="00EE2EFA" w:rsidRDefault="00590C16" w:rsidP="00010BD1">
      <w:pPr>
        <w:widowControl w:val="0"/>
        <w:numPr>
          <w:ilvl w:val="0"/>
          <w:numId w:val="4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16E02E80" w14:textId="4E8BD756" w:rsidR="00EE2EFA" w:rsidRPr="005974F6" w:rsidRDefault="00EE2EFA" w:rsidP="00EE2EFA">
      <w:pPr>
        <w:widowControl w:val="0"/>
        <w:spacing w:line="276" w:lineRule="auto"/>
        <w:contextualSpacing/>
        <w:jc w:val="both"/>
        <w:rPr>
          <w:rFonts w:ascii="Verdana" w:hAnsi="Verdana"/>
          <w:bCs/>
        </w:rPr>
      </w:pPr>
    </w:p>
    <w:p w14:paraId="75A6BD56" w14:textId="77777777" w:rsidR="00DC15EB" w:rsidRPr="005974F6" w:rsidRDefault="00DC15EB" w:rsidP="00010BD1">
      <w:pPr>
        <w:widowControl w:val="0"/>
        <w:numPr>
          <w:ilvl w:val="1"/>
          <w:numId w:val="40"/>
        </w:numPr>
        <w:tabs>
          <w:tab w:val="num" w:pos="709"/>
        </w:tabs>
        <w:spacing w:line="276" w:lineRule="auto"/>
        <w:ind w:left="0" w:firstLine="0"/>
        <w:contextualSpacing/>
        <w:jc w:val="both"/>
        <w:rPr>
          <w:rFonts w:ascii="Verdana" w:hAnsi="Verdana"/>
          <w:bCs/>
        </w:rPr>
      </w:pPr>
      <w:r w:rsidRPr="005974F6">
        <w:rPr>
          <w:rFonts w:ascii="Verdana" w:hAnsi="Verdana"/>
          <w:bCs/>
        </w:rPr>
        <w:t xml:space="preserve">össz. óraszám/félév: </w:t>
      </w:r>
    </w:p>
    <w:p w14:paraId="18BA82C8" w14:textId="77777777" w:rsidR="00DC15EB" w:rsidRPr="005974F6" w:rsidRDefault="00DC15EB" w:rsidP="00010BD1">
      <w:pPr>
        <w:widowControl w:val="0"/>
        <w:numPr>
          <w:ilvl w:val="2"/>
          <w:numId w:val="40"/>
        </w:numPr>
        <w:tabs>
          <w:tab w:val="num" w:pos="709"/>
          <w:tab w:val="num" w:pos="1134"/>
          <w:tab w:val="num" w:pos="1800"/>
        </w:tabs>
        <w:spacing w:line="276" w:lineRule="auto"/>
        <w:ind w:left="709" w:firstLine="0"/>
        <w:contextualSpacing/>
        <w:jc w:val="both"/>
        <w:rPr>
          <w:rFonts w:ascii="Verdana" w:hAnsi="Verdana"/>
          <w:bCs/>
        </w:rPr>
      </w:pPr>
      <w:r w:rsidRPr="005974F6">
        <w:rPr>
          <w:rFonts w:ascii="Verdana" w:hAnsi="Verdana"/>
          <w:bCs/>
        </w:rPr>
        <w:t>nappali munkarend: 42 (28 EA + 0 SZ + 14 GY)</w:t>
      </w:r>
    </w:p>
    <w:p w14:paraId="4637F3EB" w14:textId="77777777" w:rsidR="00DC15EB" w:rsidRPr="005974F6" w:rsidRDefault="00DC15EB" w:rsidP="00010BD1">
      <w:pPr>
        <w:widowControl w:val="0"/>
        <w:numPr>
          <w:ilvl w:val="2"/>
          <w:numId w:val="40"/>
        </w:numPr>
        <w:tabs>
          <w:tab w:val="num" w:pos="709"/>
          <w:tab w:val="num" w:pos="1134"/>
          <w:tab w:val="num" w:pos="1800"/>
        </w:tabs>
        <w:spacing w:line="276" w:lineRule="auto"/>
        <w:ind w:left="709" w:firstLine="0"/>
        <w:contextualSpacing/>
        <w:jc w:val="both"/>
        <w:rPr>
          <w:rFonts w:ascii="Verdana" w:hAnsi="Verdana"/>
          <w:bCs/>
        </w:rPr>
      </w:pPr>
      <w:r w:rsidRPr="005974F6">
        <w:rPr>
          <w:rFonts w:ascii="Verdana" w:hAnsi="Verdana"/>
          <w:bCs/>
        </w:rPr>
        <w:t>levelező munkarend: 12 (8 EA + 0 SZ + 4 GY)</w:t>
      </w:r>
    </w:p>
    <w:p w14:paraId="6B95603A" w14:textId="77777777" w:rsidR="00DC15EB" w:rsidRPr="005974F6" w:rsidRDefault="00DC15EB" w:rsidP="00010BD1">
      <w:pPr>
        <w:widowControl w:val="0"/>
        <w:numPr>
          <w:ilvl w:val="1"/>
          <w:numId w:val="40"/>
        </w:numPr>
        <w:tabs>
          <w:tab w:val="num" w:pos="709"/>
        </w:tabs>
        <w:spacing w:line="276" w:lineRule="auto"/>
        <w:ind w:left="0" w:firstLine="0"/>
        <w:contextualSpacing/>
        <w:jc w:val="both"/>
        <w:rPr>
          <w:rFonts w:ascii="Verdana" w:hAnsi="Verdana"/>
          <w:bCs/>
        </w:rPr>
      </w:pPr>
      <w:r w:rsidRPr="005974F6">
        <w:rPr>
          <w:rFonts w:ascii="Verdana" w:hAnsi="Verdana"/>
          <w:bCs/>
        </w:rPr>
        <w:t>heti óraszám - nappali munkarend: 3</w:t>
      </w:r>
    </w:p>
    <w:p w14:paraId="5C997373" w14:textId="77777777" w:rsidR="00DC15EB" w:rsidRPr="005974F6" w:rsidRDefault="00DC15EB" w:rsidP="00010BD1">
      <w:pPr>
        <w:widowControl w:val="0"/>
        <w:numPr>
          <w:ilvl w:val="1"/>
          <w:numId w:val="40"/>
        </w:numPr>
        <w:tabs>
          <w:tab w:val="num" w:pos="709"/>
        </w:tabs>
        <w:spacing w:line="276" w:lineRule="auto"/>
        <w:ind w:left="0" w:firstLine="0"/>
        <w:contextualSpacing/>
        <w:jc w:val="both"/>
        <w:rPr>
          <w:rFonts w:ascii="Verdana" w:hAnsi="Verdana"/>
          <w:bCs/>
        </w:rPr>
      </w:pPr>
      <w:r w:rsidRPr="005974F6">
        <w:rPr>
          <w:rFonts w:ascii="Verdana" w:hAnsi="Verdana"/>
        </w:rPr>
        <w:t>Az ismeret átadásában alkalmazandó további sajátos módok, jellemzők:</w:t>
      </w:r>
    </w:p>
    <w:p w14:paraId="05EEEFA7" w14:textId="77777777" w:rsidR="00DC15EB" w:rsidRPr="005974F6" w:rsidRDefault="00DC15EB" w:rsidP="00590C16">
      <w:pPr>
        <w:pStyle w:val="Listaszerbekezds"/>
        <w:widowControl w:val="0"/>
        <w:spacing w:line="276" w:lineRule="auto"/>
        <w:ind w:left="0"/>
        <w:jc w:val="both"/>
        <w:rPr>
          <w:rFonts w:ascii="Verdana" w:hAnsi="Verdana"/>
          <w:bCs/>
        </w:rPr>
      </w:pPr>
      <w:r w:rsidRPr="005974F6">
        <w:rPr>
          <w:rFonts w:ascii="Verdana" w:hAnsi="Verdana"/>
          <w:bCs/>
        </w:rPr>
        <w:t>Jogesetmegoldások, elemzések kiscsoportos formában, projektfeladatként. Moodle teszt alkalmazása a számonkérésekben és az oktatásban is. Interaktív tesztek (Kahoot, Quizizz stb.) alkalmazása a fejezetek – témakörök – lezárásakor.</w:t>
      </w:r>
    </w:p>
    <w:p w14:paraId="3A6C8A39" w14:textId="018A5D35" w:rsidR="00DC15EB" w:rsidRDefault="00590C16" w:rsidP="00010BD1">
      <w:pPr>
        <w:widowControl w:val="0"/>
        <w:numPr>
          <w:ilvl w:val="0"/>
          <w:numId w:val="4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A tantárgy oktatásának célja, hogy alapismereteket nyújtson az alkotmányjog alapvető intézményeiről és a magyar Alaptörvényről a bűnügyi és rendészeti hatósági tevékenység összefüggései szempontjából. A tananyag átfogja az alkotmányosság alapvető elveit, a rendészeti tevékenység szempontjából releváns alapjogi általános és különös szabályok ismeretét, az állam működését különös tekintettel a végrehajtó hatalom szerkezetére, a rendőrség és a rendvédelmi szervek alkotmányos helyzetére.</w:t>
      </w:r>
    </w:p>
    <w:p w14:paraId="342664E4" w14:textId="77777777" w:rsidR="00EE2EFA" w:rsidRPr="005974F6" w:rsidRDefault="00EE2EFA" w:rsidP="00EE2EFA">
      <w:pPr>
        <w:widowControl w:val="0"/>
        <w:spacing w:line="276" w:lineRule="auto"/>
        <w:contextualSpacing/>
        <w:jc w:val="both"/>
        <w:rPr>
          <w:rFonts w:ascii="Verdana" w:hAnsi="Verdana"/>
          <w:bCs/>
        </w:rPr>
      </w:pPr>
    </w:p>
    <w:p w14:paraId="70FF7B27" w14:textId="1253B8AB" w:rsidR="00DC15EB" w:rsidRDefault="00DC15EB" w:rsidP="00590C16">
      <w:pPr>
        <w:widowControl w:val="0"/>
        <w:spacing w:line="276" w:lineRule="auto"/>
        <w:contextualSpacing/>
        <w:jc w:val="both"/>
        <w:rPr>
          <w:rFonts w:ascii="Verdana" w:hAnsi="Verdana"/>
          <w:lang w:val="en-GB"/>
        </w:rPr>
      </w:pPr>
      <w:r w:rsidRPr="005974F6">
        <w:rPr>
          <w:rFonts w:ascii="Verdana" w:hAnsi="Verdana"/>
          <w:b/>
          <w:bCs/>
          <w:lang w:val="en-GB"/>
        </w:rPr>
        <w:t xml:space="preserve">A tantárgy szakmai tartalma (angolul) (Course description): </w:t>
      </w:r>
      <w:r w:rsidRPr="005974F6">
        <w:rPr>
          <w:rFonts w:ascii="Verdana" w:hAnsi="Verdana"/>
          <w:bCs/>
          <w:lang w:val="en-GB"/>
        </w:rPr>
        <w:t xml:space="preserve">The aim of this course is to share basic knowledge on constitutional principles and institutions of the Hungarian constitutional law from the perspective of law enforcement. </w:t>
      </w:r>
      <w:r w:rsidRPr="005974F6">
        <w:rPr>
          <w:rFonts w:ascii="Verdana" w:hAnsi="Verdana"/>
          <w:lang w:val="en-GB"/>
        </w:rPr>
        <w:t xml:space="preserve">The curriculum covers the basic principles of constitutionality, the general and special rules on fundamental rights </w:t>
      </w:r>
      <w:r w:rsidRPr="005974F6">
        <w:rPr>
          <w:rFonts w:ascii="Verdana" w:hAnsi="Verdana"/>
          <w:lang w:val="en-GB"/>
        </w:rPr>
        <w:lastRenderedPageBreak/>
        <w:t>relevant to law enforcement activities, the operation of the state with special regard to the structure of the executive power, the constitutional position of the police and law enforcement agencies.</w:t>
      </w:r>
    </w:p>
    <w:p w14:paraId="30E02E2F" w14:textId="77777777" w:rsidR="00EE2EFA" w:rsidRPr="005974F6" w:rsidRDefault="00EE2EFA" w:rsidP="00590C16">
      <w:pPr>
        <w:widowControl w:val="0"/>
        <w:spacing w:line="276" w:lineRule="auto"/>
        <w:contextualSpacing/>
        <w:jc w:val="both"/>
        <w:rPr>
          <w:rFonts w:ascii="Verdana" w:hAnsi="Verdana"/>
          <w:lang w:val="en-GB"/>
        </w:rPr>
      </w:pPr>
    </w:p>
    <w:p w14:paraId="14248E31" w14:textId="15D746E0" w:rsidR="00DC15EB" w:rsidRPr="005974F6" w:rsidRDefault="00590C16" w:rsidP="00010BD1">
      <w:pPr>
        <w:widowControl w:val="0"/>
        <w:numPr>
          <w:ilvl w:val="0"/>
          <w:numId w:val="40"/>
        </w:numPr>
        <w:tabs>
          <w:tab w:val="clear"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Elérendő kompetenciák (magyarul): </w:t>
      </w:r>
    </w:p>
    <w:p w14:paraId="2C625D42" w14:textId="004FBA82" w:rsidR="00DC15EB" w:rsidRPr="005974F6" w:rsidRDefault="00EE2EFA" w:rsidP="00590C16">
      <w:pPr>
        <w:widowControl w:val="0"/>
        <w:autoSpaceDE w:val="0"/>
        <w:autoSpaceDN w:val="0"/>
        <w:adjustRightInd w:val="0"/>
        <w:spacing w:line="276" w:lineRule="auto"/>
        <w:contextualSpacing/>
        <w:jc w:val="both"/>
        <w:rPr>
          <w:rFonts w:ascii="Verdana" w:hAnsi="Verdana"/>
          <w:b/>
        </w:rPr>
      </w:pPr>
      <w:r>
        <w:rPr>
          <w:rFonts w:ascii="Verdana" w:hAnsi="Verdana"/>
          <w:b/>
        </w:rPr>
        <w:t>Tudása</w:t>
      </w:r>
    </w:p>
    <w:p w14:paraId="29C33B3E" w14:textId="19AC42E5" w:rsidR="00DC15EB" w:rsidRPr="005974F6"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w:t>
      </w:r>
      <w:r w:rsidR="00EE2EFA">
        <w:rPr>
          <w:rFonts w:ascii="Verdana" w:hAnsi="Verdana"/>
          <w:b/>
          <w:lang w:eastAsia="ar-SA"/>
        </w:rPr>
        <w:t>l átemelt szakmai kompetenciák:</w:t>
      </w:r>
    </w:p>
    <w:p w14:paraId="41C4832E" w14:textId="77777777" w:rsidR="00DC15EB" w:rsidRPr="005974F6" w:rsidRDefault="00DC15EB" w:rsidP="00590C16">
      <w:pPr>
        <w:spacing w:line="276" w:lineRule="auto"/>
        <w:contextualSpacing/>
        <w:jc w:val="both"/>
        <w:rPr>
          <w:rFonts w:ascii="Verdana" w:hAnsi="Verdana"/>
        </w:rPr>
      </w:pPr>
      <w:r w:rsidRPr="005974F6">
        <w:rPr>
          <w:rFonts w:ascii="Verdana" w:hAnsi="Verdana"/>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2AE94465" w14:textId="77777777" w:rsidR="00DC15EB" w:rsidRPr="005974F6" w:rsidRDefault="00DC15EB" w:rsidP="00590C16">
      <w:pPr>
        <w:spacing w:line="276" w:lineRule="auto"/>
        <w:contextualSpacing/>
        <w:jc w:val="both"/>
        <w:rPr>
          <w:rFonts w:ascii="Verdana" w:hAnsi="Verdana"/>
        </w:rPr>
      </w:pPr>
      <w:r w:rsidRPr="005974F6">
        <w:rPr>
          <w:rFonts w:ascii="Verdana" w:hAnsi="Verdana"/>
        </w:rPr>
        <w:t>- Összességében átfogó képpel rendelkezik a rendészettudományi, a hadtudományi, az állam- és jogtudományi területek alapvető tényeiről, irányairól és határairól hazai és nemzetközi vonulatban is.</w:t>
      </w:r>
    </w:p>
    <w:p w14:paraId="51F19182" w14:textId="77777777" w:rsidR="00DC15EB" w:rsidRPr="005974F6" w:rsidRDefault="00DC15EB" w:rsidP="00590C16">
      <w:pPr>
        <w:spacing w:line="276" w:lineRule="auto"/>
        <w:contextualSpacing/>
        <w:jc w:val="both"/>
        <w:rPr>
          <w:rFonts w:ascii="Verdana" w:hAnsi="Verdana"/>
        </w:rPr>
      </w:pPr>
      <w:r w:rsidRPr="005974F6">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3B68189F"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38550EC" w14:textId="77777777" w:rsidR="00DC15EB" w:rsidRPr="005974F6" w:rsidRDefault="00DC15EB" w:rsidP="00590C16">
      <w:pPr>
        <w:widowControl w:val="0"/>
        <w:autoSpaceDE w:val="0"/>
        <w:autoSpaceDN w:val="0"/>
        <w:adjustRightInd w:val="0"/>
        <w:spacing w:line="276" w:lineRule="auto"/>
        <w:contextualSpacing/>
        <w:jc w:val="both"/>
        <w:rPr>
          <w:rFonts w:ascii="Verdana" w:hAnsi="Verdana"/>
        </w:rPr>
      </w:pPr>
      <w:r w:rsidRPr="005974F6">
        <w:rPr>
          <w:rFonts w:ascii="Verdana" w:hAnsi="Verdana"/>
        </w:rPr>
        <w:t>- Rendelkezik mindazon ismerettel, amelyek a büntetés-végrehajtási szervezet helyi és területi szerveinél kiemelt szakmai munkakörök betöltésére teszik alkalmassá.</w:t>
      </w:r>
    </w:p>
    <w:p w14:paraId="4C7E3A50" w14:textId="77777777" w:rsidR="00DC15EB" w:rsidRPr="005974F6" w:rsidRDefault="00DC15EB" w:rsidP="00590C16">
      <w:pPr>
        <w:widowControl w:val="0"/>
        <w:autoSpaceDE w:val="0"/>
        <w:autoSpaceDN w:val="0"/>
        <w:adjustRightInd w:val="0"/>
        <w:spacing w:line="276" w:lineRule="auto"/>
        <w:contextualSpacing/>
        <w:jc w:val="both"/>
        <w:rPr>
          <w:rFonts w:ascii="Verdana" w:hAnsi="Verdana"/>
          <w:b/>
        </w:rPr>
      </w:pPr>
    </w:p>
    <w:p w14:paraId="26D00FA5" w14:textId="7D986A5C" w:rsidR="00DC15EB" w:rsidRPr="00EE2EFA" w:rsidRDefault="00DC15EB" w:rsidP="00590C16">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16F50596"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0E3FA66" w14:textId="77777777" w:rsidR="00DC15EB" w:rsidRPr="005974F6" w:rsidRDefault="00DC15EB" w:rsidP="00590C16">
      <w:pPr>
        <w:spacing w:line="276" w:lineRule="auto"/>
        <w:contextualSpacing/>
        <w:jc w:val="both"/>
        <w:rPr>
          <w:rFonts w:ascii="Verdana" w:hAnsi="Verdana"/>
        </w:rPr>
      </w:pPr>
      <w:r w:rsidRPr="005974F6">
        <w:rPr>
          <w:rFonts w:ascii="Verdana" w:hAnsi="Verdana"/>
        </w:rPr>
        <w:t>- Képes hatékonyan értelmezni és értékelni az Európára és Magyarországra ható globális eseményeket és világfolyamatokat, valamint hatékonyan feldolgozza a kapcsolódó információkat, adatokat.</w:t>
      </w:r>
    </w:p>
    <w:p w14:paraId="5509E9A7" w14:textId="77777777" w:rsidR="00DC15EB" w:rsidRPr="005974F6" w:rsidRDefault="00DC15EB" w:rsidP="00590C16">
      <w:pPr>
        <w:spacing w:line="276" w:lineRule="auto"/>
        <w:contextualSpacing/>
        <w:jc w:val="both"/>
        <w:rPr>
          <w:rFonts w:ascii="Verdana" w:hAnsi="Verdana"/>
        </w:rPr>
      </w:pPr>
      <w:r w:rsidRPr="005974F6">
        <w:rPr>
          <w:rFonts w:ascii="Verdana" w:hAnsi="Verdana"/>
        </w:rPr>
        <w:t>- Képes a munkaköréhez és feladataihoz kapcsolódó jogszabályi háttér értelmezésére és gyakorlati alkalmazására.</w:t>
      </w:r>
    </w:p>
    <w:p w14:paraId="78559A42"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70BDA14" w14:textId="77777777" w:rsidR="00DC15EB" w:rsidRPr="005974F6" w:rsidRDefault="00DC15EB" w:rsidP="00590C16">
      <w:pPr>
        <w:widowControl w:val="0"/>
        <w:autoSpaceDE w:val="0"/>
        <w:autoSpaceDN w:val="0"/>
        <w:adjustRightInd w:val="0"/>
        <w:spacing w:line="276" w:lineRule="auto"/>
        <w:contextualSpacing/>
        <w:jc w:val="both"/>
        <w:rPr>
          <w:rFonts w:ascii="Verdana" w:hAnsi="Verdana"/>
        </w:rPr>
      </w:pPr>
      <w:r w:rsidRPr="005974F6">
        <w:rPr>
          <w:rFonts w:ascii="Verdana" w:hAnsi="Verdana"/>
        </w:rPr>
        <w:t>- Képes felmerülő feladatai összehangolására, súlyozására és azok sorrendiségének kialakítására.</w:t>
      </w:r>
    </w:p>
    <w:p w14:paraId="6CB9EDBB" w14:textId="77777777" w:rsidR="00DC15EB" w:rsidRPr="005974F6" w:rsidRDefault="00DC15EB" w:rsidP="00590C16">
      <w:pPr>
        <w:widowControl w:val="0"/>
        <w:autoSpaceDE w:val="0"/>
        <w:autoSpaceDN w:val="0"/>
        <w:adjustRightInd w:val="0"/>
        <w:spacing w:line="276" w:lineRule="auto"/>
        <w:contextualSpacing/>
        <w:jc w:val="both"/>
        <w:rPr>
          <w:rFonts w:ascii="Verdana" w:hAnsi="Verdana"/>
          <w:b/>
        </w:rPr>
      </w:pPr>
    </w:p>
    <w:p w14:paraId="026D0F16" w14:textId="0566FDF9" w:rsidR="00DC15EB" w:rsidRPr="005974F6" w:rsidRDefault="00EE2EFA" w:rsidP="00590C16">
      <w:pPr>
        <w:widowControl w:val="0"/>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2CE87B63"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DD247E0"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Elkötelezett az ország jövője és sikerei iránt, nyitott az új ismeretekre és kihívásokra, amelyek Magyarország helyét és lehetőségeit érintik a 21. században.</w:t>
      </w:r>
    </w:p>
    <w:p w14:paraId="371C5516"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Elkötelezett a demokratikus értékek és a jogállamiság mellett.</w:t>
      </w:r>
    </w:p>
    <w:p w14:paraId="6E6003E1" w14:textId="43923AA8" w:rsidR="00DC15EB" w:rsidRPr="00EE2EFA" w:rsidRDefault="00DC15EB" w:rsidP="00590C16">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w:t>
      </w:r>
      <w:r w:rsidR="00EE2EFA">
        <w:rPr>
          <w:rFonts w:ascii="Verdana" w:hAnsi="Verdana"/>
          <w:lang w:eastAsia="ar-SA"/>
        </w:rPr>
        <w:t>vető ismereteit is elsajátítsa.</w:t>
      </w:r>
    </w:p>
    <w:p w14:paraId="7481C01A"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0B39EE8"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Nyitott a rendvédelem területén felmerülő problémák kutatáson alapuló megoldása iránt.</w:t>
      </w:r>
    </w:p>
    <w:p w14:paraId="75E3EEB0" w14:textId="3ADCFA8E" w:rsidR="00DC15EB" w:rsidRDefault="00DC15EB" w:rsidP="00590C16">
      <w:pPr>
        <w:spacing w:line="276" w:lineRule="auto"/>
        <w:contextualSpacing/>
        <w:jc w:val="both"/>
        <w:rPr>
          <w:rFonts w:ascii="Verdana" w:hAnsi="Verdana"/>
        </w:rPr>
      </w:pPr>
      <w:r w:rsidRPr="005974F6">
        <w:rPr>
          <w:rFonts w:ascii="Verdana" w:hAnsi="Verdana"/>
        </w:rPr>
        <w:t>- Tiszteletben tartja az emberi értékeket, alapvető jogokat és erkölcsöt.</w:t>
      </w:r>
    </w:p>
    <w:p w14:paraId="4A84ED5B" w14:textId="77777777" w:rsidR="00EE2EFA" w:rsidRPr="005974F6" w:rsidRDefault="00EE2EFA" w:rsidP="00590C16">
      <w:pPr>
        <w:spacing w:line="276" w:lineRule="auto"/>
        <w:contextualSpacing/>
        <w:jc w:val="both"/>
        <w:rPr>
          <w:rFonts w:ascii="Verdana" w:hAnsi="Verdana"/>
        </w:rPr>
      </w:pPr>
    </w:p>
    <w:p w14:paraId="385D5F7C" w14:textId="48684E1F" w:rsidR="00DC15EB" w:rsidRPr="005974F6" w:rsidRDefault="00EE2EFA" w:rsidP="00590C16">
      <w:pPr>
        <w:widowControl w:val="0"/>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7124EE36"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0D3897A" w14:textId="77777777" w:rsidR="00DC15EB" w:rsidRPr="005974F6" w:rsidRDefault="00DC15EB" w:rsidP="00590C16">
      <w:pPr>
        <w:spacing w:line="276" w:lineRule="auto"/>
        <w:contextualSpacing/>
        <w:jc w:val="both"/>
        <w:rPr>
          <w:rFonts w:ascii="Verdana" w:hAnsi="Verdana"/>
        </w:rPr>
      </w:pPr>
      <w:r w:rsidRPr="005974F6">
        <w:rPr>
          <w:rFonts w:ascii="Verdana" w:hAnsi="Verdana"/>
        </w:rPr>
        <w:lastRenderedPageBreak/>
        <w:t>-</w:t>
      </w:r>
      <w:r w:rsidRPr="005974F6">
        <w:rPr>
          <w:rFonts w:ascii="Verdana" w:hAnsi="Verdana"/>
        </w:rPr>
        <w:tab/>
        <w:t>Szabadon és felelős módon viszonyul az Európa és Magyarország jövőjével kapcsolatos kihívásokhoz, valamint az egyéni és közösségi felelősségvállalás lehetőségeihez.</w:t>
      </w:r>
    </w:p>
    <w:p w14:paraId="3E4DCA8A"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Feladatellátása során a saját hivatásrendjével, valamint a közszolgálat más szakterületein, továbbá egyéb érintett szakterületeken dolgozókkal is hatékony együttműködést valósít meg.</w:t>
      </w:r>
    </w:p>
    <w:p w14:paraId="495FD2F8" w14:textId="77777777" w:rsidR="00DC15EB" w:rsidRPr="008D496F" w:rsidRDefault="00DC15EB" w:rsidP="00590C1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C2D4ED4" w14:textId="77777777" w:rsidR="00DC15EB" w:rsidRPr="005974F6" w:rsidRDefault="00DC15EB" w:rsidP="00590C16">
      <w:pPr>
        <w:spacing w:line="276" w:lineRule="auto"/>
        <w:contextualSpacing/>
        <w:jc w:val="both"/>
        <w:rPr>
          <w:rFonts w:ascii="Verdana" w:hAnsi="Verdana"/>
        </w:rPr>
      </w:pPr>
      <w:r w:rsidRPr="005974F6">
        <w:rPr>
          <w:rFonts w:ascii="Verdana" w:hAnsi="Verdana"/>
        </w:rPr>
        <w:t>-</w:t>
      </w:r>
      <w:r w:rsidRPr="005974F6">
        <w:rPr>
          <w:rFonts w:ascii="Verdana" w:hAnsi="Verdana"/>
        </w:rPr>
        <w:tab/>
        <w:t>Alkalmas önálló döntéshozatalra, parancsadásra, ezeket megfelelő felelősséggel gyakorolja.</w:t>
      </w:r>
    </w:p>
    <w:p w14:paraId="713619F1"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p>
    <w:p w14:paraId="438E275D" w14:textId="77777777" w:rsidR="00DC15EB" w:rsidRPr="005974F6" w:rsidRDefault="00DC15EB" w:rsidP="00590C16">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F88FB85" w14:textId="77777777" w:rsidR="00DC15EB" w:rsidRPr="005974F6" w:rsidRDefault="00DC15EB" w:rsidP="00590C16">
      <w:pPr>
        <w:widowControl w:val="0"/>
        <w:spacing w:line="276" w:lineRule="auto"/>
        <w:contextualSpacing/>
        <w:jc w:val="both"/>
        <w:rPr>
          <w:rFonts w:ascii="Verdana" w:hAnsi="Verdana"/>
          <w:lang w:val="en-GB"/>
        </w:rPr>
      </w:pPr>
      <w:r w:rsidRPr="005974F6">
        <w:rPr>
          <w:rFonts w:ascii="Verdana" w:hAnsi="Verdana"/>
          <w:b/>
          <w:lang w:val="en-GB"/>
        </w:rPr>
        <w:t>Knowledge</w:t>
      </w:r>
    </w:p>
    <w:p w14:paraId="0525E3E7"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9A4CC71" w14:textId="77777777" w:rsidR="00DC15EB" w:rsidRPr="005974F6" w:rsidRDefault="00DC15EB" w:rsidP="00605BA1">
      <w:pPr>
        <w:pStyle w:val="Listaszerbekezds"/>
        <w:numPr>
          <w:ilvl w:val="0"/>
          <w:numId w:val="85"/>
        </w:numPr>
        <w:spacing w:line="276" w:lineRule="auto"/>
        <w:ind w:left="0" w:firstLine="0"/>
        <w:jc w:val="both"/>
        <w:rPr>
          <w:rFonts w:ascii="Verdana" w:hAnsi="Verdana"/>
        </w:rPr>
      </w:pPr>
      <w:r w:rsidRPr="005974F6">
        <w:rPr>
          <w:rFonts w:ascii="Verdana" w:hAnsi="Verdana"/>
        </w:rPr>
        <w:t>The student has some knowledge of Hungary’s history, social, environmental characteristics, cultural heritage and geopolitical situation as well as the strategic dimensions of the 21</w:t>
      </w:r>
      <w:r w:rsidRPr="005974F6">
        <w:rPr>
          <w:rFonts w:ascii="Verdana" w:hAnsi="Verdana"/>
          <w:vertAlign w:val="superscript"/>
        </w:rPr>
        <w:t>st</w:t>
      </w:r>
      <w:r w:rsidRPr="005974F6">
        <w:rPr>
          <w:rFonts w:ascii="Verdana" w:hAnsi="Verdana"/>
        </w:rPr>
        <w:t xml:space="preserve"> century world, current global and local problems and their connections.</w:t>
      </w:r>
    </w:p>
    <w:p w14:paraId="6243D561" w14:textId="77777777" w:rsidR="00DC15EB" w:rsidRPr="005974F6" w:rsidRDefault="00DC15EB" w:rsidP="00605BA1">
      <w:pPr>
        <w:pStyle w:val="Listaszerbekezds"/>
        <w:numPr>
          <w:ilvl w:val="0"/>
          <w:numId w:val="85"/>
        </w:numPr>
        <w:spacing w:line="276" w:lineRule="auto"/>
        <w:ind w:left="0" w:firstLine="0"/>
        <w:jc w:val="both"/>
        <w:rPr>
          <w:rFonts w:ascii="Verdana" w:hAnsi="Verdana"/>
        </w:rPr>
      </w:pPr>
      <w:r w:rsidRPr="005974F6">
        <w:rPr>
          <w:rFonts w:ascii="Verdana" w:hAnsi="Verdana"/>
        </w:rPr>
        <w:t>Overall, the student has a comprehensive overview of the basic facts, trends and boundaries of the fields of law enforcement, military science, state and legal studies at national and international level as well.</w:t>
      </w:r>
    </w:p>
    <w:p w14:paraId="5F5DCB45" w14:textId="77777777" w:rsidR="00DC15EB" w:rsidRPr="005974F6" w:rsidRDefault="00DC15EB" w:rsidP="00605BA1">
      <w:pPr>
        <w:pStyle w:val="Listaszerbekezds"/>
        <w:numPr>
          <w:ilvl w:val="0"/>
          <w:numId w:val="85"/>
        </w:numPr>
        <w:tabs>
          <w:tab w:val="left" w:pos="284"/>
        </w:tabs>
        <w:spacing w:line="276" w:lineRule="auto"/>
        <w:ind w:left="0" w:firstLine="0"/>
        <w:jc w:val="both"/>
        <w:rPr>
          <w:rFonts w:ascii="Verdana" w:hAnsi="Verdana"/>
        </w:rPr>
      </w:pPr>
      <w:r w:rsidRPr="005974F6">
        <w:rPr>
          <w:rFonts w:ascii="Verdana" w:hAnsi="Verdana"/>
        </w:rPr>
        <w:t>The student, in connection with his field of expertise, has comprehensive legal knowledge – constitutional law, criminal law, criminal procedural law, administrative law, official procedural law, misdemeanour law, civil law, international and European Union law.</w:t>
      </w:r>
    </w:p>
    <w:p w14:paraId="2C4BF886"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7989FA14" w14:textId="77777777" w:rsidR="00DC15EB" w:rsidRPr="005974F6" w:rsidRDefault="00DC15EB" w:rsidP="00590C16">
      <w:pPr>
        <w:widowControl w:val="0"/>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3D4BC375" w14:textId="77777777" w:rsidR="00DC15EB" w:rsidRPr="005974F6" w:rsidRDefault="00DC15EB" w:rsidP="00590C16">
      <w:pPr>
        <w:widowControl w:val="0"/>
        <w:spacing w:line="276" w:lineRule="auto"/>
        <w:contextualSpacing/>
        <w:jc w:val="both"/>
        <w:rPr>
          <w:rFonts w:ascii="Verdana" w:hAnsi="Verdana"/>
          <w:b/>
          <w:lang w:val="en-GB"/>
        </w:rPr>
      </w:pPr>
    </w:p>
    <w:p w14:paraId="1E963274" w14:textId="77777777" w:rsidR="00DC15EB" w:rsidRPr="005974F6" w:rsidRDefault="00DC15EB" w:rsidP="00590C16">
      <w:pPr>
        <w:widowControl w:val="0"/>
        <w:spacing w:line="276" w:lineRule="auto"/>
        <w:contextualSpacing/>
        <w:jc w:val="both"/>
        <w:rPr>
          <w:rFonts w:ascii="Verdana" w:hAnsi="Verdana"/>
          <w:lang w:val="en-GB"/>
        </w:rPr>
      </w:pPr>
      <w:r w:rsidRPr="005974F6">
        <w:rPr>
          <w:rFonts w:ascii="Verdana" w:hAnsi="Verdana"/>
          <w:b/>
          <w:lang w:val="en-GB"/>
        </w:rPr>
        <w:t>Capabilities</w:t>
      </w:r>
    </w:p>
    <w:p w14:paraId="031A428B"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1777D07" w14:textId="77777777" w:rsidR="00DC15EB" w:rsidRPr="005974F6" w:rsidRDefault="00DC15EB" w:rsidP="00605BA1">
      <w:pPr>
        <w:pStyle w:val="Listaszerbekezds"/>
        <w:numPr>
          <w:ilvl w:val="0"/>
          <w:numId w:val="86"/>
        </w:numPr>
        <w:spacing w:line="276" w:lineRule="auto"/>
        <w:ind w:left="0" w:firstLine="0"/>
        <w:jc w:val="both"/>
        <w:rPr>
          <w:rFonts w:ascii="Verdana" w:hAnsi="Verdana"/>
        </w:rPr>
      </w:pPr>
      <w:r w:rsidRPr="005974F6">
        <w:rPr>
          <w:rFonts w:ascii="Verdana" w:hAnsi="Verdana"/>
        </w:rPr>
        <w:t>The student is able to interpret and evaluate effectively the global events and world processes affecting Europe and Hungary, as well as efficiently process the related information and data.</w:t>
      </w:r>
    </w:p>
    <w:p w14:paraId="000447AC" w14:textId="77777777" w:rsidR="00DC15EB" w:rsidRPr="005974F6" w:rsidRDefault="00DC15EB" w:rsidP="00605BA1">
      <w:pPr>
        <w:pStyle w:val="Listaszerbekezds"/>
        <w:numPr>
          <w:ilvl w:val="0"/>
          <w:numId w:val="86"/>
        </w:numPr>
        <w:spacing w:line="276" w:lineRule="auto"/>
        <w:ind w:left="0" w:firstLine="0"/>
        <w:jc w:val="both"/>
        <w:rPr>
          <w:rFonts w:ascii="Verdana" w:hAnsi="Verdana"/>
        </w:rPr>
      </w:pPr>
      <w:r w:rsidRPr="005974F6">
        <w:rPr>
          <w:rFonts w:ascii="Verdana" w:hAnsi="Verdana"/>
        </w:rPr>
        <w:t>The student is able to interpret and apply in practice the legal background related to his/her job and tasks.</w:t>
      </w:r>
    </w:p>
    <w:p w14:paraId="3F3E3899"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10E1861" w14:textId="77777777" w:rsidR="00DC15EB" w:rsidRPr="005974F6" w:rsidRDefault="00DC15EB" w:rsidP="00590C16">
      <w:pPr>
        <w:widowControl w:val="0"/>
        <w:autoSpaceDE w:val="0"/>
        <w:autoSpaceDN w:val="0"/>
        <w:adjustRightInd w:val="0"/>
        <w:spacing w:line="276" w:lineRule="auto"/>
        <w:contextualSpacing/>
        <w:jc w:val="both"/>
        <w:rPr>
          <w:rFonts w:ascii="Verdana" w:hAnsi="Verdana"/>
        </w:rPr>
      </w:pPr>
      <w:r w:rsidRPr="005974F6">
        <w:rPr>
          <w:rFonts w:ascii="Verdana" w:hAnsi="Verdana"/>
        </w:rPr>
        <w:t>- Ability to coordinate, prioritise and sequence the tasks involved.</w:t>
      </w:r>
    </w:p>
    <w:p w14:paraId="24CA1DED"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p>
    <w:p w14:paraId="78EADB05" w14:textId="77777777" w:rsidR="00DC15EB" w:rsidRPr="005974F6" w:rsidRDefault="00DC15EB" w:rsidP="00590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64E14B6C"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2174AC6" w14:textId="77777777" w:rsidR="00DC15EB" w:rsidRPr="005974F6" w:rsidRDefault="00DC15EB" w:rsidP="00605BA1">
      <w:pPr>
        <w:pStyle w:val="Listaszerbekezds"/>
        <w:numPr>
          <w:ilvl w:val="0"/>
          <w:numId w:val="87"/>
        </w:numPr>
        <w:spacing w:line="276" w:lineRule="auto"/>
        <w:ind w:left="0" w:firstLine="0"/>
        <w:jc w:val="both"/>
        <w:rPr>
          <w:rFonts w:ascii="Verdana" w:hAnsi="Verdana"/>
        </w:rPr>
      </w:pPr>
      <w:r w:rsidRPr="005974F6">
        <w:rPr>
          <w:rFonts w:ascii="Verdana" w:hAnsi="Verdana"/>
        </w:rPr>
        <w:t>The student is committed to the country’s future and successes, open to new knowledge and challenges that affect Hungary’s place and opportunities in the 21</w:t>
      </w:r>
      <w:r w:rsidRPr="005974F6">
        <w:rPr>
          <w:rFonts w:ascii="Verdana" w:hAnsi="Verdana"/>
          <w:vertAlign w:val="superscript"/>
        </w:rPr>
        <w:t>st</w:t>
      </w:r>
      <w:r w:rsidRPr="005974F6">
        <w:rPr>
          <w:rFonts w:ascii="Verdana" w:hAnsi="Verdana"/>
        </w:rPr>
        <w:t xml:space="preserve"> century.</w:t>
      </w:r>
    </w:p>
    <w:p w14:paraId="429C4DEB" w14:textId="77777777" w:rsidR="00DC15EB" w:rsidRPr="005974F6" w:rsidRDefault="00DC15EB" w:rsidP="00605BA1">
      <w:pPr>
        <w:pStyle w:val="Listaszerbekezds"/>
        <w:numPr>
          <w:ilvl w:val="0"/>
          <w:numId w:val="87"/>
        </w:numPr>
        <w:spacing w:line="276" w:lineRule="auto"/>
        <w:ind w:left="0" w:firstLine="0"/>
        <w:jc w:val="both"/>
        <w:rPr>
          <w:rFonts w:ascii="Verdana" w:hAnsi="Verdana"/>
        </w:rPr>
      </w:pPr>
      <w:r w:rsidRPr="005974F6">
        <w:rPr>
          <w:rFonts w:ascii="Verdana" w:hAnsi="Verdana"/>
        </w:rPr>
        <w:t>The student is committed to democratic values and the rule of law.</w:t>
      </w:r>
    </w:p>
    <w:p w14:paraId="01660EDC" w14:textId="77777777" w:rsidR="00DC15EB" w:rsidRPr="005974F6" w:rsidRDefault="00DC15EB" w:rsidP="00605BA1">
      <w:pPr>
        <w:pStyle w:val="Listaszerbekezds"/>
        <w:numPr>
          <w:ilvl w:val="0"/>
          <w:numId w:val="87"/>
        </w:numPr>
        <w:spacing w:line="276" w:lineRule="auto"/>
        <w:ind w:left="0" w:firstLine="0"/>
        <w:jc w:val="both"/>
        <w:rPr>
          <w:rFonts w:ascii="Verdana" w:hAnsi="Verdana"/>
        </w:rPr>
      </w:pPr>
      <w:r w:rsidRPr="005974F6">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4354C345"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lastRenderedPageBreak/>
        <w:t>Specified competences:</w:t>
      </w:r>
    </w:p>
    <w:p w14:paraId="25D4147F"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research-based solutions to problems in the field of law enforcement.</w:t>
      </w:r>
    </w:p>
    <w:p w14:paraId="542316B1"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respects human values, fundamental rights and morals.</w:t>
      </w:r>
    </w:p>
    <w:p w14:paraId="612A53DF" w14:textId="77777777" w:rsidR="00DC15EB" w:rsidRPr="005974F6" w:rsidRDefault="00DC15EB" w:rsidP="00590C16">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2FE08E78"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4C6601E" w14:textId="77777777" w:rsidR="00DC15EB" w:rsidRPr="005974F6" w:rsidRDefault="00DC15EB" w:rsidP="00605BA1">
      <w:pPr>
        <w:pStyle w:val="Listaszerbekezds"/>
        <w:numPr>
          <w:ilvl w:val="0"/>
          <w:numId w:val="88"/>
        </w:numPr>
        <w:spacing w:line="276" w:lineRule="auto"/>
        <w:ind w:left="0" w:firstLine="0"/>
        <w:jc w:val="both"/>
        <w:rPr>
          <w:rFonts w:ascii="Verdana" w:hAnsi="Verdana"/>
        </w:rPr>
      </w:pPr>
      <w:r w:rsidRPr="005974F6">
        <w:rPr>
          <w:rFonts w:ascii="Verdana" w:hAnsi="Verdana"/>
        </w:rPr>
        <w:t>The student takes a free and responsible approach to the challenges related to the future of Europe and Hungary, and to the possibilities of the individual and community responsibility.</w:t>
      </w:r>
    </w:p>
    <w:p w14:paraId="59624686" w14:textId="77777777" w:rsidR="00DC15EB" w:rsidRPr="005974F6" w:rsidRDefault="00DC15EB" w:rsidP="00605BA1">
      <w:pPr>
        <w:pStyle w:val="Listaszerbekezds"/>
        <w:numPr>
          <w:ilvl w:val="0"/>
          <w:numId w:val="88"/>
        </w:numPr>
        <w:spacing w:line="276" w:lineRule="auto"/>
        <w:ind w:left="0" w:firstLine="0"/>
        <w:jc w:val="both"/>
        <w:rPr>
          <w:rFonts w:ascii="Verdana" w:hAnsi="Verdana"/>
        </w:rPr>
      </w:pPr>
      <w:r w:rsidRPr="005974F6">
        <w:rPr>
          <w:rFonts w:ascii="Verdana" w:hAnsi="Verdana"/>
        </w:rPr>
        <w:t>In the performance of his/her duties, the student collaborates effectively with his/her own professional organisation and with those who work in other areas of public service as well as in other relevant areas.</w:t>
      </w:r>
    </w:p>
    <w:p w14:paraId="2A38648A" w14:textId="77777777" w:rsidR="00DC15EB" w:rsidRPr="005974F6" w:rsidRDefault="00DC15EB" w:rsidP="00590C16">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075BE26" w14:textId="77777777" w:rsidR="00DC15EB" w:rsidRPr="005974F6" w:rsidRDefault="00DC15EB" w:rsidP="00590C16">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capable of making decisions and giving orders independently, and carries out these tasks with appropriate responsibility.</w:t>
      </w:r>
    </w:p>
    <w:p w14:paraId="500CA49A" w14:textId="77777777" w:rsidR="00DC15EB" w:rsidRPr="005974F6" w:rsidRDefault="00DC15EB" w:rsidP="00590C16">
      <w:pPr>
        <w:widowControl w:val="0"/>
        <w:spacing w:line="276" w:lineRule="auto"/>
        <w:contextualSpacing/>
        <w:jc w:val="both"/>
        <w:rPr>
          <w:rFonts w:ascii="Verdana" w:hAnsi="Verdana"/>
          <w:lang w:val="en-GB"/>
        </w:rPr>
      </w:pPr>
    </w:p>
    <w:p w14:paraId="101377E6" w14:textId="77777777" w:rsidR="00DC15EB" w:rsidRPr="008D496F" w:rsidRDefault="00DC15EB" w:rsidP="00010BD1">
      <w:pPr>
        <w:widowControl w:val="0"/>
        <w:numPr>
          <w:ilvl w:val="0"/>
          <w:numId w:val="40"/>
        </w:numPr>
        <w:tabs>
          <w:tab w:val="num" w:pos="567"/>
        </w:tabs>
        <w:spacing w:line="276" w:lineRule="auto"/>
        <w:ind w:left="0" w:firstLine="0"/>
        <w:contextualSpacing/>
        <w:jc w:val="both"/>
        <w:rPr>
          <w:rFonts w:ascii="Verdana" w:hAnsi="Verdana"/>
          <w:bCs/>
          <w:i/>
        </w:rPr>
      </w:pPr>
      <w:r w:rsidRPr="005974F6">
        <w:rPr>
          <w:rFonts w:ascii="Verdana" w:hAnsi="Verdana"/>
          <w:b/>
          <w:bCs/>
        </w:rPr>
        <w:t>Előtanulmányi követelmények: -</w:t>
      </w:r>
    </w:p>
    <w:p w14:paraId="55EB5EC3" w14:textId="77777777" w:rsidR="00DC15EB" w:rsidRPr="005974F6" w:rsidRDefault="00DC15EB" w:rsidP="00590C16">
      <w:pPr>
        <w:widowControl w:val="0"/>
        <w:spacing w:line="276" w:lineRule="auto"/>
        <w:contextualSpacing/>
        <w:jc w:val="both"/>
        <w:rPr>
          <w:rFonts w:ascii="Verdana" w:hAnsi="Verdana"/>
          <w:bCs/>
          <w:i/>
        </w:rPr>
      </w:pPr>
    </w:p>
    <w:p w14:paraId="419F3F1F" w14:textId="6F9AEF40" w:rsidR="00DC15EB" w:rsidRDefault="00DC15EB" w:rsidP="00010BD1">
      <w:pPr>
        <w:widowControl w:val="0"/>
        <w:numPr>
          <w:ilvl w:val="0"/>
          <w:numId w:val="40"/>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w:t>
      </w:r>
    </w:p>
    <w:p w14:paraId="25D95FF7" w14:textId="47FE340A" w:rsidR="00EE2EFA" w:rsidRPr="005974F6" w:rsidRDefault="00EE2EFA" w:rsidP="00EE2EFA">
      <w:pPr>
        <w:widowControl w:val="0"/>
        <w:spacing w:line="276" w:lineRule="auto"/>
        <w:contextualSpacing/>
        <w:jc w:val="both"/>
        <w:rPr>
          <w:rFonts w:ascii="Verdana" w:hAnsi="Verdana"/>
          <w:b/>
          <w:bCs/>
        </w:rPr>
      </w:pPr>
    </w:p>
    <w:p w14:paraId="154571C4" w14:textId="0997A89D" w:rsidR="00DC15EB" w:rsidRP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Az alkotmány és az alkotmányosság alapelvei (demokratikus jogállam, szuverenitás, alkotmányos identitás). Constitution and constitutional principles (democratic rule of law state, sovereignty, constitutional identity).</w:t>
      </w:r>
      <w:r w:rsidRPr="005974F6">
        <w:rPr>
          <w:rFonts w:ascii="Verdana" w:hAnsi="Verdana"/>
          <w:b/>
        </w:rPr>
        <w:t xml:space="preserve"> </w:t>
      </w:r>
    </w:p>
    <w:p w14:paraId="1A2C5219" w14:textId="77777777" w:rsidR="00EE2EFA" w:rsidRPr="005974F6" w:rsidRDefault="00EE2EFA" w:rsidP="00EE2EFA">
      <w:pPr>
        <w:widowControl w:val="0"/>
        <w:tabs>
          <w:tab w:val="left" w:pos="993"/>
        </w:tabs>
        <w:spacing w:line="276" w:lineRule="auto"/>
        <w:contextualSpacing/>
        <w:jc w:val="both"/>
        <w:rPr>
          <w:rFonts w:ascii="Verdana" w:hAnsi="Verdana"/>
          <w:bCs/>
        </w:rPr>
      </w:pPr>
    </w:p>
    <w:p w14:paraId="242A1617" w14:textId="3094A7AE" w:rsidR="00DC15EB" w:rsidRP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 xml:space="preserve">Magyar alkotmányfejlődés, Magyarország Alaptörvényének sajátosságai. </w:t>
      </w:r>
      <w:r w:rsidRPr="005974F6">
        <w:rPr>
          <w:rFonts w:ascii="Verdana" w:hAnsi="Verdana"/>
          <w:lang w:val="en-GB"/>
        </w:rPr>
        <w:t>Hungarian constitutional developments, specialities of the Fundamental Law of Hungary.</w:t>
      </w:r>
      <w:r w:rsidRPr="005974F6">
        <w:rPr>
          <w:rFonts w:ascii="Verdana" w:hAnsi="Verdana"/>
          <w:b/>
        </w:rPr>
        <w:t xml:space="preserve"> </w:t>
      </w:r>
    </w:p>
    <w:p w14:paraId="51F1840B" w14:textId="65E16CAE" w:rsidR="00EE2EFA" w:rsidRPr="005974F6" w:rsidRDefault="00EE2EFA" w:rsidP="00EE2EFA">
      <w:pPr>
        <w:widowControl w:val="0"/>
        <w:tabs>
          <w:tab w:val="left" w:pos="993"/>
        </w:tabs>
        <w:spacing w:line="276" w:lineRule="auto"/>
        <w:contextualSpacing/>
        <w:jc w:val="both"/>
        <w:rPr>
          <w:rFonts w:ascii="Verdana" w:hAnsi="Verdana"/>
          <w:bCs/>
        </w:rPr>
      </w:pPr>
    </w:p>
    <w:p w14:paraId="7D9E386F" w14:textId="7A973AF2" w:rsidR="00DC15EB" w:rsidRP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 xml:space="preserve">Jogforrási rendszer, jogalkotás. </w:t>
      </w:r>
      <w:r w:rsidRPr="005974F6">
        <w:rPr>
          <w:rFonts w:ascii="Verdana" w:hAnsi="Verdana"/>
          <w:lang w:val="en-GB"/>
        </w:rPr>
        <w:t>Sources of law and legislation.</w:t>
      </w:r>
      <w:r w:rsidRPr="005974F6">
        <w:rPr>
          <w:rFonts w:ascii="Verdana" w:hAnsi="Verdana"/>
        </w:rPr>
        <w:t xml:space="preserve"> </w:t>
      </w:r>
    </w:p>
    <w:p w14:paraId="16BD4BC7" w14:textId="7A6BBBF0" w:rsidR="00EE2EFA" w:rsidRPr="005974F6" w:rsidRDefault="00EE2EFA" w:rsidP="00EE2EFA">
      <w:pPr>
        <w:widowControl w:val="0"/>
        <w:tabs>
          <w:tab w:val="left" w:pos="993"/>
        </w:tabs>
        <w:spacing w:line="276" w:lineRule="auto"/>
        <w:contextualSpacing/>
        <w:jc w:val="both"/>
        <w:rPr>
          <w:rFonts w:ascii="Verdana" w:hAnsi="Verdana"/>
          <w:bCs/>
        </w:rPr>
      </w:pPr>
    </w:p>
    <w:p w14:paraId="7C6F596D" w14:textId="45253114" w:rsid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 xml:space="preserve">Demokratikus legitimáció, közvetlen demokrácia. Democratic legitimacy, direct democracy. </w:t>
      </w:r>
    </w:p>
    <w:p w14:paraId="3ED89E16" w14:textId="6AFF7A89" w:rsidR="00EE2EFA" w:rsidRPr="00EE2EFA" w:rsidRDefault="00EE2EFA" w:rsidP="00EE2EFA">
      <w:pPr>
        <w:widowControl w:val="0"/>
        <w:tabs>
          <w:tab w:val="left" w:pos="709"/>
          <w:tab w:val="left" w:pos="993"/>
        </w:tabs>
        <w:spacing w:line="276" w:lineRule="auto"/>
        <w:contextualSpacing/>
        <w:jc w:val="both"/>
        <w:rPr>
          <w:rFonts w:ascii="Verdana" w:hAnsi="Verdana"/>
          <w:bCs/>
        </w:rPr>
      </w:pPr>
    </w:p>
    <w:p w14:paraId="1201B01F" w14:textId="04E8C16E" w:rsidR="00DC15EB" w:rsidRPr="00EE2EFA"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Cs/>
        </w:rPr>
      </w:pPr>
      <w:r w:rsidRPr="005974F6">
        <w:rPr>
          <w:rFonts w:ascii="Verdana" w:hAnsi="Verdana"/>
        </w:rPr>
        <w:t xml:space="preserve">Az alapvető jogokra vonatkozó általános szabályok, az alapjogkorlátozás szabályai. </w:t>
      </w:r>
      <w:r w:rsidRPr="005974F6">
        <w:rPr>
          <w:rFonts w:ascii="Verdana" w:hAnsi="Verdana"/>
          <w:lang w:val="en-GB"/>
        </w:rPr>
        <w:t>General rules on fundamental rights and the rules of their limitation.</w:t>
      </w:r>
      <w:r w:rsidRPr="005974F6">
        <w:rPr>
          <w:rFonts w:ascii="Verdana" w:hAnsi="Verdana"/>
        </w:rPr>
        <w:t xml:space="preserve"> </w:t>
      </w:r>
    </w:p>
    <w:p w14:paraId="70514205" w14:textId="07A5DB96" w:rsidR="00EE2EFA" w:rsidRPr="005974F6" w:rsidRDefault="00EE2EFA" w:rsidP="00EE2EFA">
      <w:pPr>
        <w:widowControl w:val="0"/>
        <w:tabs>
          <w:tab w:val="left" w:pos="993"/>
        </w:tabs>
        <w:spacing w:line="276" w:lineRule="auto"/>
        <w:contextualSpacing/>
        <w:jc w:val="both"/>
        <w:rPr>
          <w:rFonts w:ascii="Verdana" w:hAnsi="Verdana"/>
          <w:bCs/>
        </w:rPr>
      </w:pPr>
    </w:p>
    <w:p w14:paraId="65CE5E64" w14:textId="2B5BFE83"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 xml:space="preserve">Az állam szervezete, és a hatalommegosztás elve, a magyar kormányzati rendszer. A választójog. State organisation law, division of powers and the Hungarian governmental system. Electoral law. </w:t>
      </w:r>
    </w:p>
    <w:p w14:paraId="033FC10F" w14:textId="7F22E9D2" w:rsidR="00EE2EFA" w:rsidRPr="005974F6" w:rsidRDefault="00EE2EFA" w:rsidP="00EE2EFA">
      <w:pPr>
        <w:widowControl w:val="0"/>
        <w:tabs>
          <w:tab w:val="left" w:pos="993"/>
        </w:tabs>
        <w:spacing w:line="276" w:lineRule="auto"/>
        <w:contextualSpacing/>
        <w:jc w:val="both"/>
        <w:rPr>
          <w:rFonts w:ascii="Verdana" w:hAnsi="Verdana"/>
        </w:rPr>
      </w:pPr>
    </w:p>
    <w:p w14:paraId="390806F5" w14:textId="41C26CC5"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A törvényhozó hatalom. Az államfő. The legislative power. The head of state.</w:t>
      </w:r>
    </w:p>
    <w:p w14:paraId="5AD39A6E" w14:textId="216E87C7" w:rsidR="00EE2EFA" w:rsidRPr="005974F6" w:rsidRDefault="00EE2EFA" w:rsidP="00EE2EFA">
      <w:pPr>
        <w:widowControl w:val="0"/>
        <w:tabs>
          <w:tab w:val="left" w:pos="993"/>
        </w:tabs>
        <w:spacing w:line="276" w:lineRule="auto"/>
        <w:contextualSpacing/>
        <w:jc w:val="both"/>
        <w:rPr>
          <w:rFonts w:ascii="Verdana" w:hAnsi="Verdana"/>
        </w:rPr>
      </w:pPr>
    </w:p>
    <w:p w14:paraId="03FFBCAD" w14:textId="4B7DCD65"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Az igazságszolgáltatás és az alkotmánybíráskodás. Az alapvető jogok biztosa. Judiciary and cons</w:t>
      </w:r>
      <w:r w:rsidR="00EE2EFA">
        <w:rPr>
          <w:rFonts w:ascii="Verdana" w:hAnsi="Verdana"/>
        </w:rPr>
        <w:t>titutional court. The ombudsman.</w:t>
      </w:r>
    </w:p>
    <w:p w14:paraId="343D88B7" w14:textId="3CAEB677" w:rsidR="00EE2EFA" w:rsidRPr="005974F6" w:rsidRDefault="00EE2EFA" w:rsidP="00EE2EFA">
      <w:pPr>
        <w:widowControl w:val="0"/>
        <w:tabs>
          <w:tab w:val="left" w:pos="993"/>
        </w:tabs>
        <w:spacing w:line="276" w:lineRule="auto"/>
        <w:contextualSpacing/>
        <w:jc w:val="both"/>
        <w:rPr>
          <w:rFonts w:ascii="Verdana" w:hAnsi="Verdana"/>
        </w:rPr>
      </w:pPr>
    </w:p>
    <w:p w14:paraId="04F5D9E5" w14:textId="28C78FF1"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A végrehajtó hatalom működése. The executive.</w:t>
      </w:r>
    </w:p>
    <w:p w14:paraId="0AE9EAFE" w14:textId="07323A5C" w:rsidR="00EE2EFA" w:rsidRPr="005974F6" w:rsidRDefault="00EE2EFA" w:rsidP="00EE2EFA">
      <w:pPr>
        <w:widowControl w:val="0"/>
        <w:tabs>
          <w:tab w:val="left" w:pos="993"/>
        </w:tabs>
        <w:spacing w:line="276" w:lineRule="auto"/>
        <w:contextualSpacing/>
        <w:jc w:val="both"/>
        <w:rPr>
          <w:rFonts w:ascii="Verdana" w:hAnsi="Verdana"/>
        </w:rPr>
      </w:pPr>
    </w:p>
    <w:p w14:paraId="66B4DDA3" w14:textId="77777777" w:rsidR="00DC15EB"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rPr>
        <w:t xml:space="preserve">A rendőrség és a rendvédelem alkotmányos helyzete. Constitutional status of </w:t>
      </w:r>
      <w:r w:rsidRPr="005974F6">
        <w:rPr>
          <w:rFonts w:ascii="Verdana" w:hAnsi="Verdana"/>
        </w:rPr>
        <w:lastRenderedPageBreak/>
        <w:t>the police and law enforcement organs.</w:t>
      </w:r>
    </w:p>
    <w:p w14:paraId="43A79FF0" w14:textId="77777777" w:rsidR="00DC15EB" w:rsidRPr="005974F6" w:rsidRDefault="00DC15EB" w:rsidP="00590C16">
      <w:pPr>
        <w:widowControl w:val="0"/>
        <w:tabs>
          <w:tab w:val="left" w:pos="993"/>
        </w:tabs>
        <w:spacing w:line="276" w:lineRule="auto"/>
        <w:contextualSpacing/>
        <w:jc w:val="both"/>
        <w:rPr>
          <w:rFonts w:ascii="Verdana" w:hAnsi="Verdana"/>
        </w:rPr>
      </w:pPr>
    </w:p>
    <w:p w14:paraId="10AF9F58" w14:textId="54CC880B" w:rsidR="00DC15EB" w:rsidRDefault="00DC15EB" w:rsidP="00010BD1">
      <w:pPr>
        <w:widowControl w:val="0"/>
        <w:numPr>
          <w:ilvl w:val="0"/>
          <w:numId w:val="40"/>
        </w:numPr>
        <w:tabs>
          <w:tab w:val="num" w:pos="360"/>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1. félév</w:t>
      </w:r>
    </w:p>
    <w:p w14:paraId="458BED3B" w14:textId="77777777" w:rsidR="00EE2EFA" w:rsidRPr="005974F6" w:rsidRDefault="00EE2EFA" w:rsidP="00EE2EFA">
      <w:pPr>
        <w:widowControl w:val="0"/>
        <w:spacing w:line="276" w:lineRule="auto"/>
        <w:contextualSpacing/>
        <w:jc w:val="both"/>
        <w:rPr>
          <w:rFonts w:ascii="Verdana" w:hAnsi="Verdana"/>
          <w:bCs/>
        </w:rPr>
      </w:pPr>
    </w:p>
    <w:p w14:paraId="3C80AEB0" w14:textId="77777777" w:rsidR="00DC15EB" w:rsidRPr="005974F6" w:rsidRDefault="00DC15EB" w:rsidP="00010BD1">
      <w:pPr>
        <w:widowControl w:val="0"/>
        <w:numPr>
          <w:ilvl w:val="0"/>
          <w:numId w:val="40"/>
        </w:numPr>
        <w:tabs>
          <w:tab w:val="num" w:pos="360"/>
        </w:tabs>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p>
    <w:p w14:paraId="6359EB4E" w14:textId="24ABEC72" w:rsidR="00EE2EFA" w:rsidRDefault="00DC15EB" w:rsidP="00590C16">
      <w:pPr>
        <w:widowControl w:val="0"/>
        <w:spacing w:line="276" w:lineRule="auto"/>
        <w:contextualSpacing/>
        <w:jc w:val="both"/>
        <w:rPr>
          <w:rFonts w:ascii="Verdana" w:hAnsi="Verdana"/>
          <w:iCs/>
        </w:rPr>
      </w:pPr>
      <w:r w:rsidRPr="005974F6">
        <w:rPr>
          <w:rFonts w:ascii="Verdana" w:hAnsi="Verdana"/>
          <w:iCs/>
        </w:rPr>
        <w:t>A tanórán a részvétel kötelező, a hallgató hiányzása a tanegység óraszámának 30%-át nem haladhatja meg. A hallgató köteles az elmulasztott előadás és gyakorlat anyagát beszerezni, abból önállóan felkészülni. Amennyiben a hiányzás a megengedett arányt túllépi, az aláírás nem adható meg.</w:t>
      </w:r>
    </w:p>
    <w:p w14:paraId="729A8629" w14:textId="77777777" w:rsidR="00EE2EFA" w:rsidRPr="00EE2EFA" w:rsidRDefault="00EE2EFA" w:rsidP="00590C16">
      <w:pPr>
        <w:widowControl w:val="0"/>
        <w:spacing w:line="276" w:lineRule="auto"/>
        <w:contextualSpacing/>
        <w:jc w:val="both"/>
        <w:rPr>
          <w:rFonts w:ascii="Verdana" w:hAnsi="Verdana"/>
          <w:iCs/>
        </w:rPr>
      </w:pPr>
    </w:p>
    <w:p w14:paraId="1D08E65B" w14:textId="77777777" w:rsidR="00DC15EB" w:rsidRPr="005974F6" w:rsidRDefault="00DC15EB" w:rsidP="00010BD1">
      <w:pPr>
        <w:widowControl w:val="0"/>
        <w:numPr>
          <w:ilvl w:val="0"/>
          <w:numId w:val="40"/>
        </w:numPr>
        <w:tabs>
          <w:tab w:val="num" w:pos="360"/>
        </w:tabs>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p>
    <w:p w14:paraId="797A0221" w14:textId="2642B90E" w:rsidR="00DC15EB" w:rsidRDefault="00DC15EB" w:rsidP="00590C16">
      <w:pPr>
        <w:widowControl w:val="0"/>
        <w:spacing w:line="276" w:lineRule="auto"/>
        <w:contextualSpacing/>
        <w:jc w:val="both"/>
        <w:rPr>
          <w:rFonts w:ascii="Verdana" w:hAnsi="Verdana"/>
          <w:iCs/>
        </w:rPr>
      </w:pPr>
      <w:r w:rsidRPr="005974F6">
        <w:rPr>
          <w:rFonts w:ascii="Verdana" w:hAnsi="Verdana"/>
          <w:iCs/>
        </w:rPr>
        <w:t xml:space="preserve">A tanulmányi munka alapja az előadások rendszeres látogatása (a 14. pont szerint), a nappali képzésben a 12. pont szerinti 5. és 9. foglalkozást követően zárthelyi teljesítése. A zárthelyi értékelése: ötfokozatú értékelés (a helyes válaszok aránya 0-50% elégtelen; 51-60% elégséges; 61-75% közepes; 76-90% jó; 91-100% jeles osztályzat). A zárthelyi témakörei a 12. pontban szerepelnek. Bármelyik eredménytelen zárthelyi egyszer javítható. </w:t>
      </w:r>
    </w:p>
    <w:p w14:paraId="68C20EBF" w14:textId="77777777" w:rsidR="00EE2EFA" w:rsidRPr="005974F6" w:rsidRDefault="00EE2EFA" w:rsidP="00590C16">
      <w:pPr>
        <w:widowControl w:val="0"/>
        <w:spacing w:line="276" w:lineRule="auto"/>
        <w:contextualSpacing/>
        <w:jc w:val="both"/>
        <w:rPr>
          <w:rFonts w:ascii="Verdana" w:hAnsi="Verdana"/>
          <w:iCs/>
        </w:rPr>
      </w:pPr>
    </w:p>
    <w:p w14:paraId="58B09A5B" w14:textId="48CBAF12" w:rsidR="00DC15EB" w:rsidRDefault="00DC15EB" w:rsidP="00010BD1">
      <w:pPr>
        <w:widowControl w:val="0"/>
        <w:numPr>
          <w:ilvl w:val="0"/>
          <w:numId w:val="40"/>
        </w:numPr>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490814D0" w14:textId="77777777" w:rsidR="00EE2EFA" w:rsidRPr="005974F6" w:rsidRDefault="00EE2EFA" w:rsidP="00EE2EFA">
      <w:pPr>
        <w:widowControl w:val="0"/>
        <w:spacing w:line="276" w:lineRule="auto"/>
        <w:contextualSpacing/>
        <w:jc w:val="both"/>
        <w:rPr>
          <w:rFonts w:ascii="Verdana" w:hAnsi="Verdana"/>
          <w:b/>
          <w:bCs/>
        </w:rPr>
      </w:pPr>
    </w:p>
    <w:p w14:paraId="0A1E8455" w14:textId="77777777" w:rsidR="00DC15EB" w:rsidRPr="005974F6"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w:t>
      </w:r>
    </w:p>
    <w:p w14:paraId="4FC75A3D" w14:textId="02EE8556" w:rsidR="00DC15EB" w:rsidRDefault="00DC15EB" w:rsidP="00590C16">
      <w:pPr>
        <w:widowControl w:val="0"/>
        <w:tabs>
          <w:tab w:val="left" w:pos="993"/>
        </w:tabs>
        <w:spacing w:line="276" w:lineRule="auto"/>
        <w:contextualSpacing/>
        <w:jc w:val="both"/>
        <w:rPr>
          <w:rFonts w:ascii="Verdana" w:hAnsi="Verdana"/>
          <w:bCs/>
          <w:iCs/>
        </w:rPr>
      </w:pPr>
      <w:r w:rsidRPr="005974F6">
        <w:rPr>
          <w:rFonts w:ascii="Verdana" w:hAnsi="Verdana"/>
          <w:bCs/>
          <w:iCs/>
        </w:rPr>
        <w:t>Az aláírás megszerzésének feltétele a tanórákon részvétel a 14. pontban meghatározottak szerint és nappali munkarendben a két zárthelyi eredményes teljesítése.</w:t>
      </w:r>
    </w:p>
    <w:p w14:paraId="137DE240" w14:textId="77777777" w:rsidR="00EE2EFA" w:rsidRPr="005974F6" w:rsidRDefault="00EE2EFA" w:rsidP="00590C16">
      <w:pPr>
        <w:widowControl w:val="0"/>
        <w:tabs>
          <w:tab w:val="left" w:pos="993"/>
        </w:tabs>
        <w:spacing w:line="276" w:lineRule="auto"/>
        <w:contextualSpacing/>
        <w:jc w:val="both"/>
        <w:rPr>
          <w:rFonts w:ascii="Verdana" w:hAnsi="Verdana"/>
          <w:bCs/>
          <w:iCs/>
        </w:rPr>
      </w:pPr>
    </w:p>
    <w:p w14:paraId="2DDDBA31" w14:textId="77777777" w:rsidR="00DC15EB" w:rsidRPr="005974F6"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rPr>
        <w:t xml:space="preserve"> </w:t>
      </w:r>
    </w:p>
    <w:p w14:paraId="2E3CB016" w14:textId="0551B9F2" w:rsidR="00DC15EB" w:rsidRDefault="00DC15EB" w:rsidP="00590C16">
      <w:pPr>
        <w:widowControl w:val="0"/>
        <w:tabs>
          <w:tab w:val="left" w:pos="993"/>
        </w:tabs>
        <w:spacing w:line="276" w:lineRule="auto"/>
        <w:contextualSpacing/>
        <w:jc w:val="both"/>
        <w:rPr>
          <w:rFonts w:ascii="Verdana" w:hAnsi="Verdana"/>
          <w:bCs/>
          <w:iCs/>
        </w:rPr>
      </w:pPr>
      <w:r w:rsidRPr="005974F6">
        <w:rPr>
          <w:rFonts w:ascii="Verdana" w:hAnsi="Verdana"/>
          <w:bCs/>
          <w:iCs/>
        </w:rPr>
        <w:t>A számonkérés formája írásbeli kollokvium. A vizsga tartalmát az előadáson elhangzottak és az alább felsorolt kötelező irodalmak anyagai képezik. A vizsgadolgozat értékelése szummatív: 0-50% - elégtelen, 51-60% - elégséges, 61-75% - közepes, 76-90% - jó, 91-100% - jeles. Jegymegajánlásra a két ZH eredményét figyelembe véve, az oktató döntése alapján, a TVSZ 41. §-a alapján van lehetőség.</w:t>
      </w:r>
    </w:p>
    <w:p w14:paraId="2B572B0B" w14:textId="77777777" w:rsidR="00EE2EFA" w:rsidRPr="005974F6" w:rsidRDefault="00EE2EFA" w:rsidP="00590C16">
      <w:pPr>
        <w:widowControl w:val="0"/>
        <w:tabs>
          <w:tab w:val="left" w:pos="993"/>
        </w:tabs>
        <w:spacing w:line="276" w:lineRule="auto"/>
        <w:contextualSpacing/>
        <w:jc w:val="both"/>
        <w:rPr>
          <w:rFonts w:ascii="Verdana" w:hAnsi="Verdana"/>
          <w:bCs/>
          <w:iCs/>
        </w:rPr>
      </w:pPr>
    </w:p>
    <w:p w14:paraId="693BFE00" w14:textId="77777777" w:rsidR="00DC15EB" w:rsidRPr="005974F6" w:rsidRDefault="00DC15EB" w:rsidP="00010BD1">
      <w:pPr>
        <w:widowControl w:val="0"/>
        <w:numPr>
          <w:ilvl w:val="1"/>
          <w:numId w:val="40"/>
        </w:numPr>
        <w:tabs>
          <w:tab w:val="left" w:pos="709"/>
          <w:tab w:val="left" w:pos="993"/>
        </w:tabs>
        <w:spacing w:line="276" w:lineRule="auto"/>
        <w:ind w:left="0" w:firstLine="0"/>
        <w:contextualSpacing/>
        <w:jc w:val="both"/>
        <w:rPr>
          <w:rFonts w:ascii="Verdana" w:hAnsi="Verdana"/>
          <w:b/>
        </w:rPr>
      </w:pPr>
      <w:r w:rsidRPr="005974F6">
        <w:rPr>
          <w:rFonts w:ascii="Verdana" w:hAnsi="Verdana"/>
          <w:b/>
        </w:rPr>
        <w:t xml:space="preserve">A kreditek megszerzésének feltételei: </w:t>
      </w:r>
    </w:p>
    <w:p w14:paraId="3D8C472D" w14:textId="77777777" w:rsidR="00DC15EB" w:rsidRPr="005974F6" w:rsidRDefault="00DC15EB" w:rsidP="00590C16">
      <w:pPr>
        <w:widowControl w:val="0"/>
        <w:tabs>
          <w:tab w:val="left" w:pos="993"/>
        </w:tabs>
        <w:spacing w:line="276" w:lineRule="auto"/>
        <w:contextualSpacing/>
        <w:jc w:val="both"/>
        <w:rPr>
          <w:rFonts w:ascii="Verdana" w:hAnsi="Verdana"/>
          <w:bCs/>
          <w:iCs/>
        </w:rPr>
      </w:pPr>
      <w:r w:rsidRPr="005974F6">
        <w:rPr>
          <w:rFonts w:ascii="Verdana" w:hAnsi="Verdana"/>
          <w:bCs/>
          <w:iCs/>
        </w:rPr>
        <w:t>A kreditek megszerzésének feltétele az aláírás megszerzése és a kollokviumi írásbeli vizsga legalább elégséges teljesítése.</w:t>
      </w:r>
    </w:p>
    <w:p w14:paraId="499368E2" w14:textId="77777777" w:rsidR="00DC15EB" w:rsidRPr="005974F6" w:rsidRDefault="00DC15EB" w:rsidP="00590C16">
      <w:pPr>
        <w:widowControl w:val="0"/>
        <w:tabs>
          <w:tab w:val="left" w:pos="993"/>
        </w:tabs>
        <w:spacing w:line="276" w:lineRule="auto"/>
        <w:contextualSpacing/>
        <w:jc w:val="both"/>
        <w:rPr>
          <w:rFonts w:ascii="Verdana" w:hAnsi="Verdana"/>
          <w:bCs/>
          <w:iCs/>
        </w:rPr>
      </w:pPr>
    </w:p>
    <w:p w14:paraId="372B7048" w14:textId="76AEA212" w:rsidR="00DC15EB" w:rsidRPr="00EE2EFA" w:rsidRDefault="00DC15EB" w:rsidP="00010BD1">
      <w:pPr>
        <w:widowControl w:val="0"/>
        <w:numPr>
          <w:ilvl w:val="0"/>
          <w:numId w:val="40"/>
        </w:numPr>
        <w:tabs>
          <w:tab w:val="num" w:pos="360"/>
        </w:tabs>
        <w:spacing w:line="276" w:lineRule="auto"/>
        <w:ind w:left="0" w:firstLine="0"/>
        <w:contextualSpacing/>
        <w:jc w:val="both"/>
        <w:rPr>
          <w:rFonts w:ascii="Verdana" w:hAnsi="Verdana"/>
          <w:bCs/>
        </w:rPr>
      </w:pPr>
      <w:r w:rsidRPr="005974F6">
        <w:rPr>
          <w:rFonts w:ascii="Verdana" w:hAnsi="Verdana"/>
          <w:b/>
          <w:bCs/>
        </w:rPr>
        <w:t>Irodalomjegyzék:</w:t>
      </w:r>
    </w:p>
    <w:p w14:paraId="248C79C9" w14:textId="77777777" w:rsidR="00EE2EFA" w:rsidRPr="005974F6" w:rsidRDefault="00EE2EFA" w:rsidP="00EE2EFA">
      <w:pPr>
        <w:widowControl w:val="0"/>
        <w:spacing w:line="276" w:lineRule="auto"/>
        <w:contextualSpacing/>
        <w:jc w:val="both"/>
        <w:rPr>
          <w:rFonts w:ascii="Verdana" w:hAnsi="Verdana"/>
          <w:bCs/>
        </w:rPr>
      </w:pPr>
    </w:p>
    <w:p w14:paraId="187F4D41" w14:textId="77777777" w:rsidR="00DC15EB" w:rsidRPr="005974F6" w:rsidRDefault="00DC15EB" w:rsidP="00010BD1">
      <w:pPr>
        <w:widowControl w:val="0"/>
        <w:numPr>
          <w:ilvl w:val="1"/>
          <w:numId w:val="40"/>
        </w:numPr>
        <w:tabs>
          <w:tab w:val="left" w:pos="567"/>
          <w:tab w:val="left" w:pos="851"/>
        </w:tabs>
        <w:spacing w:line="276" w:lineRule="auto"/>
        <w:ind w:left="0" w:firstLine="0"/>
        <w:contextualSpacing/>
        <w:jc w:val="both"/>
        <w:rPr>
          <w:rFonts w:ascii="Verdana" w:hAnsi="Verdana"/>
          <w:bCs/>
        </w:rPr>
      </w:pPr>
      <w:r w:rsidRPr="005974F6">
        <w:rPr>
          <w:rFonts w:ascii="Verdana" w:hAnsi="Verdana"/>
          <w:b/>
          <w:bCs/>
        </w:rPr>
        <w:t>Kötelező irodalom:</w:t>
      </w:r>
    </w:p>
    <w:p w14:paraId="66C37AF2" w14:textId="77777777" w:rsidR="00DC15EB" w:rsidRPr="005974F6" w:rsidRDefault="00DC15EB" w:rsidP="00010BD1">
      <w:pPr>
        <w:widowControl w:val="0"/>
        <w:numPr>
          <w:ilvl w:val="0"/>
          <w:numId w:val="45"/>
        </w:numPr>
        <w:spacing w:line="276" w:lineRule="auto"/>
        <w:ind w:left="0" w:firstLine="0"/>
        <w:contextualSpacing/>
        <w:jc w:val="both"/>
        <w:rPr>
          <w:rFonts w:ascii="Verdana" w:hAnsi="Verdana"/>
        </w:rPr>
      </w:pPr>
      <w:r w:rsidRPr="005974F6">
        <w:rPr>
          <w:rFonts w:ascii="Verdana" w:hAnsi="Verdana"/>
        </w:rPr>
        <w:t>Halász Iván (szerk.): Alkotmányjog. Dialóg Campus, Budapest, 2018. ISBN 978-615-5764-46-2</w:t>
      </w:r>
    </w:p>
    <w:p w14:paraId="745088ED" w14:textId="5115065A" w:rsidR="00DC15EB" w:rsidRDefault="00DC15EB" w:rsidP="00010BD1">
      <w:pPr>
        <w:widowControl w:val="0"/>
        <w:numPr>
          <w:ilvl w:val="0"/>
          <w:numId w:val="45"/>
        </w:numPr>
        <w:spacing w:line="276" w:lineRule="auto"/>
        <w:ind w:left="0" w:firstLine="0"/>
        <w:contextualSpacing/>
        <w:jc w:val="both"/>
        <w:rPr>
          <w:rFonts w:ascii="Verdana" w:hAnsi="Verdana"/>
        </w:rPr>
      </w:pPr>
      <w:r w:rsidRPr="005974F6">
        <w:rPr>
          <w:rFonts w:ascii="Verdana" w:hAnsi="Verdana"/>
        </w:rPr>
        <w:t>Téglási András (szerk.): Az állam szervezete. Dialóg Campus, Budapest, 2018. ISBN 978-615-5764-48-6</w:t>
      </w:r>
    </w:p>
    <w:p w14:paraId="2EA19AA4" w14:textId="77777777" w:rsidR="00EE2EFA" w:rsidRPr="005974F6" w:rsidRDefault="00EE2EFA" w:rsidP="00EE2EFA">
      <w:pPr>
        <w:widowControl w:val="0"/>
        <w:spacing w:line="276" w:lineRule="auto"/>
        <w:contextualSpacing/>
        <w:jc w:val="both"/>
        <w:rPr>
          <w:rFonts w:ascii="Verdana" w:hAnsi="Verdana"/>
        </w:rPr>
      </w:pPr>
    </w:p>
    <w:p w14:paraId="50A1E555" w14:textId="77777777" w:rsidR="00DC15EB" w:rsidRPr="005974F6" w:rsidRDefault="00DC15EB" w:rsidP="00010BD1">
      <w:pPr>
        <w:widowControl w:val="0"/>
        <w:numPr>
          <w:ilvl w:val="1"/>
          <w:numId w:val="40"/>
        </w:numPr>
        <w:tabs>
          <w:tab w:val="left" w:pos="567"/>
          <w:tab w:val="left" w:pos="851"/>
        </w:tabs>
        <w:spacing w:line="276" w:lineRule="auto"/>
        <w:ind w:left="0" w:firstLine="0"/>
        <w:contextualSpacing/>
        <w:jc w:val="both"/>
        <w:rPr>
          <w:rFonts w:ascii="Verdana" w:hAnsi="Verdana"/>
          <w:b/>
          <w:bCs/>
        </w:rPr>
      </w:pPr>
      <w:r w:rsidRPr="005974F6">
        <w:rPr>
          <w:rFonts w:ascii="Verdana" w:hAnsi="Verdana"/>
          <w:b/>
          <w:bCs/>
        </w:rPr>
        <w:t>Ajánlott irodalom:</w:t>
      </w:r>
    </w:p>
    <w:p w14:paraId="6DE7C3D2" w14:textId="77777777" w:rsidR="00DC15EB" w:rsidRPr="005974F6" w:rsidRDefault="00DC15EB" w:rsidP="00010BD1">
      <w:pPr>
        <w:widowControl w:val="0"/>
        <w:numPr>
          <w:ilvl w:val="0"/>
          <w:numId w:val="46"/>
        </w:numPr>
        <w:spacing w:line="276" w:lineRule="auto"/>
        <w:ind w:left="0" w:firstLine="0"/>
        <w:contextualSpacing/>
        <w:jc w:val="both"/>
        <w:rPr>
          <w:rFonts w:ascii="Verdana" w:hAnsi="Verdana"/>
        </w:rPr>
      </w:pPr>
      <w:r w:rsidRPr="005974F6">
        <w:rPr>
          <w:rFonts w:ascii="Verdana" w:hAnsi="Verdana"/>
        </w:rPr>
        <w:t>Chronowski Nóra: Alkotmányjog: Emberi jogok, státusjogok, jogforrási rendszer. Dialóg Campus, Budapest-Pécs, 2013. ISBN 978-615-5376-07-8</w:t>
      </w:r>
    </w:p>
    <w:p w14:paraId="6F50363D" w14:textId="77777777" w:rsidR="00DC15EB" w:rsidRPr="005974F6" w:rsidRDefault="00DC15EB" w:rsidP="00010BD1">
      <w:pPr>
        <w:widowControl w:val="0"/>
        <w:numPr>
          <w:ilvl w:val="0"/>
          <w:numId w:val="46"/>
        </w:numPr>
        <w:spacing w:line="276" w:lineRule="auto"/>
        <w:ind w:left="0" w:firstLine="0"/>
        <w:contextualSpacing/>
        <w:jc w:val="both"/>
        <w:rPr>
          <w:rFonts w:ascii="Verdana" w:hAnsi="Verdana"/>
        </w:rPr>
      </w:pPr>
      <w:r w:rsidRPr="005974F6">
        <w:rPr>
          <w:rFonts w:ascii="Verdana" w:hAnsi="Verdana"/>
        </w:rPr>
        <w:lastRenderedPageBreak/>
        <w:t>Csink Lóránt (szerk.): Alkotmányjog. Novissima Kiadó, Budapest, 2020. ISBN 978-615-5499-64-7</w:t>
      </w:r>
    </w:p>
    <w:p w14:paraId="733DB22D" w14:textId="77777777" w:rsidR="00DC15EB" w:rsidRPr="005974F6" w:rsidRDefault="00DC15EB" w:rsidP="00010BD1">
      <w:pPr>
        <w:widowControl w:val="0"/>
        <w:numPr>
          <w:ilvl w:val="0"/>
          <w:numId w:val="46"/>
        </w:numPr>
        <w:spacing w:line="276" w:lineRule="auto"/>
        <w:ind w:left="0" w:firstLine="0"/>
        <w:contextualSpacing/>
        <w:jc w:val="both"/>
        <w:rPr>
          <w:rFonts w:ascii="Verdana" w:hAnsi="Verdana"/>
        </w:rPr>
      </w:pPr>
      <w:r w:rsidRPr="005974F6">
        <w:rPr>
          <w:rFonts w:ascii="Verdana" w:hAnsi="Verdana"/>
        </w:rPr>
        <w:t>Smuk Péter (szerk.): Alkotmányjog I. Alkotmányos fogalmak és eljárások. UNIVERSITAS-GYŐR, 2014. ISBN 978-615-5298-31-8</w:t>
      </w:r>
    </w:p>
    <w:p w14:paraId="20E95778" w14:textId="77777777" w:rsidR="00DC15EB" w:rsidRPr="005974F6" w:rsidRDefault="00DC15EB" w:rsidP="00010BD1">
      <w:pPr>
        <w:widowControl w:val="0"/>
        <w:numPr>
          <w:ilvl w:val="0"/>
          <w:numId w:val="46"/>
        </w:numPr>
        <w:spacing w:line="276" w:lineRule="auto"/>
        <w:ind w:left="0" w:firstLine="0"/>
        <w:contextualSpacing/>
        <w:jc w:val="both"/>
        <w:rPr>
          <w:rFonts w:ascii="Verdana" w:hAnsi="Verdana"/>
        </w:rPr>
      </w:pPr>
      <w:r w:rsidRPr="005974F6">
        <w:rPr>
          <w:rFonts w:ascii="Verdana" w:hAnsi="Verdana"/>
        </w:rPr>
        <w:t xml:space="preserve">Trócsányi László – Schanda Balázs – Csink Lóránt (szerk.): Bevezetés az alkotmányjogba. Az Alaptörvény és Magyarország alkotmányos intézményei. HVG-ORAC, Budapest, 2021. ISBN 978 963 258 537 6 </w:t>
      </w:r>
    </w:p>
    <w:p w14:paraId="32CD5875" w14:textId="77777777" w:rsidR="00DC15EB" w:rsidRPr="005974F6" w:rsidRDefault="00DC15EB" w:rsidP="00DC15EB">
      <w:pPr>
        <w:widowControl w:val="0"/>
        <w:spacing w:line="276" w:lineRule="auto"/>
        <w:contextualSpacing/>
        <w:jc w:val="both"/>
        <w:rPr>
          <w:rFonts w:ascii="Verdana" w:hAnsi="Verdana"/>
        </w:rPr>
      </w:pPr>
    </w:p>
    <w:p w14:paraId="0AC74D6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w:t>
      </w:r>
      <w:r>
        <w:rPr>
          <w:rFonts w:ascii="Verdana" w:hAnsi="Verdana"/>
          <w:bCs/>
        </w:rPr>
        <w:t xml:space="preserve"> 5. </w:t>
      </w:r>
    </w:p>
    <w:p w14:paraId="1AF06A04" w14:textId="77777777" w:rsidR="00DC15EB" w:rsidRPr="005974F6" w:rsidRDefault="00DC15EB" w:rsidP="00DC15EB">
      <w:pPr>
        <w:widowControl w:val="0"/>
        <w:spacing w:line="276" w:lineRule="auto"/>
        <w:contextualSpacing/>
        <w:jc w:val="center"/>
        <w:rPr>
          <w:rFonts w:ascii="Verdana" w:hAnsi="Verdana"/>
          <w:bCs/>
        </w:rPr>
      </w:pPr>
    </w:p>
    <w:p w14:paraId="141FE4E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Szilvásy György Péter mesteroktató s. k.</w:t>
      </w:r>
    </w:p>
    <w:p w14:paraId="269C8C3E" w14:textId="77777777" w:rsidR="00DC15EB" w:rsidRPr="005974F6" w:rsidRDefault="00DC15EB" w:rsidP="00DC15EB">
      <w:pPr>
        <w:spacing w:line="276" w:lineRule="auto"/>
        <w:contextualSpacing/>
        <w:jc w:val="both"/>
        <w:rPr>
          <w:rFonts w:ascii="Verdana" w:hAnsi="Verdana"/>
        </w:rPr>
      </w:pPr>
    </w:p>
    <w:p w14:paraId="5EBCEDB4"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03758ABF" w14:textId="77777777" w:rsidTr="002163AD">
        <w:tc>
          <w:tcPr>
            <w:tcW w:w="4855" w:type="dxa"/>
            <w:tcBorders>
              <w:top w:val="nil"/>
              <w:left w:val="nil"/>
              <w:bottom w:val="single" w:sz="4" w:space="0" w:color="auto"/>
              <w:right w:val="nil"/>
            </w:tcBorders>
            <w:hideMark/>
          </w:tcPr>
          <w:p w14:paraId="10F801AA"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564801F" w14:textId="77777777" w:rsidR="00DC15EB" w:rsidRPr="005974F6" w:rsidRDefault="00DC15EB" w:rsidP="002163AD">
            <w:pPr>
              <w:spacing w:line="276" w:lineRule="auto"/>
              <w:contextualSpacing/>
              <w:jc w:val="center"/>
              <w:rPr>
                <w:rFonts w:ascii="Verdana" w:hAnsi="Verdana"/>
              </w:rPr>
            </w:pPr>
          </w:p>
        </w:tc>
        <w:tc>
          <w:tcPr>
            <w:tcW w:w="2597" w:type="dxa"/>
          </w:tcPr>
          <w:p w14:paraId="4B93E2ED" w14:textId="77777777" w:rsidR="00DC15EB" w:rsidRPr="005974F6" w:rsidRDefault="00DC15EB" w:rsidP="002163AD">
            <w:pPr>
              <w:spacing w:line="276" w:lineRule="auto"/>
              <w:contextualSpacing/>
              <w:jc w:val="center"/>
              <w:rPr>
                <w:rFonts w:ascii="Verdana" w:hAnsi="Verdana"/>
              </w:rPr>
            </w:pPr>
          </w:p>
        </w:tc>
      </w:tr>
      <w:tr w:rsidR="00DC15EB" w:rsidRPr="005974F6" w14:paraId="2C2FF341" w14:textId="77777777" w:rsidTr="002163AD">
        <w:tc>
          <w:tcPr>
            <w:tcW w:w="4855" w:type="dxa"/>
            <w:tcBorders>
              <w:top w:val="single" w:sz="4" w:space="0" w:color="auto"/>
              <w:left w:val="nil"/>
              <w:bottom w:val="nil"/>
              <w:right w:val="nil"/>
            </w:tcBorders>
            <w:hideMark/>
          </w:tcPr>
          <w:p w14:paraId="4F588366"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1B5BADF" w14:textId="77777777" w:rsidR="00DC15EB" w:rsidRPr="005974F6" w:rsidRDefault="00DC15EB" w:rsidP="002163AD">
            <w:pPr>
              <w:spacing w:line="276" w:lineRule="auto"/>
              <w:contextualSpacing/>
              <w:jc w:val="center"/>
              <w:rPr>
                <w:rFonts w:ascii="Verdana" w:hAnsi="Verdana"/>
              </w:rPr>
            </w:pPr>
          </w:p>
        </w:tc>
        <w:tc>
          <w:tcPr>
            <w:tcW w:w="2597" w:type="dxa"/>
          </w:tcPr>
          <w:p w14:paraId="03CEB630" w14:textId="77777777" w:rsidR="00DC15EB" w:rsidRPr="005974F6" w:rsidRDefault="00DC15EB" w:rsidP="002163AD">
            <w:pPr>
              <w:spacing w:line="276" w:lineRule="auto"/>
              <w:contextualSpacing/>
              <w:jc w:val="center"/>
              <w:rPr>
                <w:rFonts w:ascii="Verdana" w:hAnsi="Verdana"/>
              </w:rPr>
            </w:pPr>
          </w:p>
        </w:tc>
      </w:tr>
    </w:tbl>
    <w:p w14:paraId="4693D7B5" w14:textId="77777777" w:rsidR="00DC15EB" w:rsidRPr="005974F6" w:rsidRDefault="00DC15EB" w:rsidP="00DC15EB">
      <w:pPr>
        <w:widowControl w:val="0"/>
        <w:spacing w:line="276" w:lineRule="auto"/>
        <w:ind w:hanging="142"/>
        <w:contextualSpacing/>
        <w:jc w:val="center"/>
        <w:rPr>
          <w:rFonts w:ascii="Verdana" w:hAnsi="Verdana"/>
          <w:b/>
          <w:bCs/>
        </w:rPr>
      </w:pPr>
    </w:p>
    <w:p w14:paraId="30C72574"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2F49FCA" w14:textId="77777777" w:rsidR="00DC15EB" w:rsidRPr="005974F6" w:rsidRDefault="00DC15EB" w:rsidP="0021781D">
      <w:pPr>
        <w:widowControl w:val="0"/>
        <w:spacing w:line="276" w:lineRule="auto"/>
        <w:contextualSpacing/>
        <w:jc w:val="center"/>
        <w:rPr>
          <w:rFonts w:ascii="Verdana" w:hAnsi="Verdana"/>
          <w:b/>
          <w:bCs/>
        </w:rPr>
      </w:pPr>
    </w:p>
    <w:p w14:paraId="5DA3019E" w14:textId="183DD848" w:rsidR="00DC15EB" w:rsidRPr="00EE2EFA" w:rsidRDefault="0021781D" w:rsidP="00CF6A71">
      <w:pPr>
        <w:widowControl w:val="0"/>
        <w:numPr>
          <w:ilvl w:val="0"/>
          <w:numId w:val="254"/>
        </w:numPr>
        <w:spacing w:line="276" w:lineRule="auto"/>
        <w:ind w:left="0" w:firstLine="0"/>
        <w:contextualSpacing/>
        <w:jc w:val="both"/>
        <w:rPr>
          <w:rFonts w:ascii="Verdana" w:hAnsi="Verdana"/>
          <w:bCs/>
        </w:rPr>
      </w:pPr>
      <w:r>
        <w:rPr>
          <w:rFonts w:ascii="Verdana" w:hAnsi="Verdana"/>
          <w:b/>
          <w:bCs/>
        </w:rPr>
        <w:t xml:space="preserve"> </w:t>
      </w:r>
      <w:r w:rsidR="00DC15EB" w:rsidRPr="00DE057E">
        <w:rPr>
          <w:rFonts w:ascii="Verdana" w:hAnsi="Verdana"/>
          <w:b/>
          <w:bCs/>
        </w:rPr>
        <w:t>A tantárgy kódja: RRETB17</w:t>
      </w:r>
    </w:p>
    <w:p w14:paraId="179F07EB" w14:textId="77777777" w:rsidR="00EE2EFA" w:rsidRPr="00DE057E" w:rsidRDefault="00EE2EFA" w:rsidP="00EE2EFA">
      <w:pPr>
        <w:widowControl w:val="0"/>
        <w:spacing w:line="276" w:lineRule="auto"/>
        <w:contextualSpacing/>
        <w:jc w:val="both"/>
        <w:rPr>
          <w:rFonts w:ascii="Verdana" w:hAnsi="Verdana"/>
          <w:bCs/>
        </w:rPr>
      </w:pPr>
    </w:p>
    <w:p w14:paraId="5181E031" w14:textId="39491AB2" w:rsidR="00DC15EB" w:rsidRPr="005974F6" w:rsidRDefault="0021781D" w:rsidP="00CF6A71">
      <w:pPr>
        <w:widowControl w:val="0"/>
        <w:numPr>
          <w:ilvl w:val="0"/>
          <w:numId w:val="254"/>
        </w:numPr>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Rendészettörténet és rendészeti elméletek</w:t>
      </w:r>
    </w:p>
    <w:p w14:paraId="1C2D0382" w14:textId="14E45D3E" w:rsidR="00EE2EFA" w:rsidRPr="00EE2EFA" w:rsidRDefault="00EE2EFA" w:rsidP="00EE2EFA">
      <w:pPr>
        <w:widowControl w:val="0"/>
        <w:spacing w:line="276" w:lineRule="auto"/>
        <w:contextualSpacing/>
        <w:jc w:val="both"/>
        <w:rPr>
          <w:rFonts w:ascii="Verdana" w:hAnsi="Verdana"/>
          <w:bCs/>
          <w:lang w:val="en-GB"/>
        </w:rPr>
      </w:pPr>
    </w:p>
    <w:p w14:paraId="67D38EB8" w14:textId="45F5B277" w:rsidR="00EE2EFA" w:rsidRDefault="00EE2EFA" w:rsidP="00CF6A71">
      <w:pPr>
        <w:widowControl w:val="0"/>
        <w:numPr>
          <w:ilvl w:val="0"/>
          <w:numId w:val="254"/>
        </w:numPr>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rPr>
        <w:t>History and Theory of Law Enforcement</w:t>
      </w:r>
    </w:p>
    <w:p w14:paraId="7DCC64C1" w14:textId="041D23BD" w:rsidR="00EE2EFA" w:rsidRPr="00EE2EFA" w:rsidRDefault="00EE2EFA" w:rsidP="00EE2EFA">
      <w:pPr>
        <w:widowControl w:val="0"/>
        <w:spacing w:line="276" w:lineRule="auto"/>
        <w:contextualSpacing/>
        <w:jc w:val="both"/>
        <w:rPr>
          <w:rFonts w:ascii="Verdana" w:hAnsi="Verdana"/>
          <w:bCs/>
          <w:lang w:val="en-GB"/>
        </w:rPr>
      </w:pPr>
    </w:p>
    <w:p w14:paraId="71FA73AB" w14:textId="57F09A98" w:rsidR="00DC15EB" w:rsidRPr="005974F6" w:rsidRDefault="0021781D" w:rsidP="00CF6A71">
      <w:pPr>
        <w:widowControl w:val="0"/>
        <w:numPr>
          <w:ilvl w:val="0"/>
          <w:numId w:val="254"/>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Kreditérték és képzési karakter:</w:t>
      </w:r>
    </w:p>
    <w:p w14:paraId="30346DEB" w14:textId="77777777" w:rsidR="00DC15EB" w:rsidRPr="005974F6" w:rsidRDefault="00DC15EB" w:rsidP="00CF6A71">
      <w:pPr>
        <w:pStyle w:val="Listaszerbekezds"/>
        <w:widowControl w:val="0"/>
        <w:numPr>
          <w:ilvl w:val="1"/>
          <w:numId w:val="254"/>
        </w:numPr>
        <w:tabs>
          <w:tab w:val="clear" w:pos="1283"/>
        </w:tabs>
        <w:spacing w:line="276" w:lineRule="auto"/>
        <w:ind w:left="284" w:firstLine="0"/>
        <w:jc w:val="both"/>
        <w:rPr>
          <w:rFonts w:ascii="Verdana" w:hAnsi="Verdana"/>
          <w:b/>
          <w:bCs/>
        </w:rPr>
      </w:pPr>
      <w:r w:rsidRPr="005974F6">
        <w:rPr>
          <w:rFonts w:ascii="Verdana" w:hAnsi="Verdana"/>
          <w:bCs/>
        </w:rPr>
        <w:t>2 kredit</w:t>
      </w:r>
    </w:p>
    <w:p w14:paraId="6669A184" w14:textId="77777777" w:rsidR="00DC15EB" w:rsidRPr="005974F6" w:rsidRDefault="00DC15EB" w:rsidP="00CF6A71">
      <w:pPr>
        <w:pStyle w:val="Listaszerbekezds"/>
        <w:widowControl w:val="0"/>
        <w:numPr>
          <w:ilvl w:val="1"/>
          <w:numId w:val="254"/>
        </w:numPr>
        <w:tabs>
          <w:tab w:val="clear" w:pos="1283"/>
        </w:tabs>
        <w:spacing w:line="276" w:lineRule="auto"/>
        <w:ind w:left="284" w:firstLine="0"/>
        <w:jc w:val="both"/>
        <w:rPr>
          <w:rFonts w:ascii="Verdana" w:hAnsi="Verdana"/>
          <w:b/>
          <w:bCs/>
        </w:rPr>
      </w:pPr>
      <w:r w:rsidRPr="005974F6">
        <w:rPr>
          <w:rFonts w:ascii="Verdana" w:hAnsi="Verdana"/>
          <w:bCs/>
        </w:rPr>
        <w:t>a tantárgy elméleti vagy gyakorlati jellegének mértéke 50</w:t>
      </w:r>
      <w:r w:rsidRPr="005974F6">
        <w:rPr>
          <w:rFonts w:ascii="Verdana" w:hAnsi="Verdana"/>
          <w:b/>
          <w:bCs/>
        </w:rPr>
        <w:t xml:space="preserve"> </w:t>
      </w:r>
      <w:r w:rsidRPr="005974F6">
        <w:rPr>
          <w:rFonts w:ascii="Verdana" w:hAnsi="Verdana"/>
          <w:bCs/>
        </w:rPr>
        <w:t>% gyakorlat, 50 % elmélet</w:t>
      </w:r>
    </w:p>
    <w:p w14:paraId="7D663A4A" w14:textId="2FA4E4BA" w:rsidR="00DC15EB" w:rsidRDefault="0021781D" w:rsidP="00CF6A71">
      <w:pPr>
        <w:widowControl w:val="0"/>
        <w:numPr>
          <w:ilvl w:val="0"/>
          <w:numId w:val="25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szak(ok), szakirányok/specializációk megnevezése (ahol oktatják): </w:t>
      </w:r>
      <w:r w:rsidR="00DC15EB" w:rsidRPr="005974F6">
        <w:rPr>
          <w:rFonts w:ascii="Verdana" w:hAnsi="Verdana"/>
          <w:bCs/>
        </w:rPr>
        <w:t>Bűnügyi igazgatási alapképzési szak, bűnügyi nyomozó szakirány, gazdaságvédelmi nyomozó szakirány, bűnügyi hírszerző szakirány, informatikai nyomozó szakirány, Rendészeti Igazgatásai alapképzési szak, határrendészeti szakirány, idegenrendészeti szakirány, igazgatásrendészeti szakirány, közlekedésrendészeti szakirány, közrendvédelmi szakirány; Büntetésvégrehajtási alapképzési szak</w:t>
      </w:r>
    </w:p>
    <w:p w14:paraId="63E78085" w14:textId="77777777" w:rsidR="00EE2EFA" w:rsidRPr="005974F6" w:rsidRDefault="00EE2EFA" w:rsidP="00EE2EFA">
      <w:pPr>
        <w:widowControl w:val="0"/>
        <w:spacing w:line="276" w:lineRule="auto"/>
        <w:contextualSpacing/>
        <w:jc w:val="both"/>
        <w:rPr>
          <w:rFonts w:ascii="Verdana" w:hAnsi="Verdana"/>
          <w:bCs/>
        </w:rPr>
      </w:pPr>
    </w:p>
    <w:p w14:paraId="55D713F4" w14:textId="31579C2C" w:rsidR="00DC15EB" w:rsidRDefault="0021781D" w:rsidP="00CF6A71">
      <w:pPr>
        <w:widowControl w:val="0"/>
        <w:numPr>
          <w:ilvl w:val="0"/>
          <w:numId w:val="25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Rendészetelméleti és -történeti Tanszék</w:t>
      </w:r>
    </w:p>
    <w:p w14:paraId="090F11C3" w14:textId="12EF1E69" w:rsidR="00EE2EFA" w:rsidRPr="005974F6" w:rsidRDefault="00EE2EFA" w:rsidP="00EE2EFA">
      <w:pPr>
        <w:widowControl w:val="0"/>
        <w:spacing w:line="276" w:lineRule="auto"/>
        <w:contextualSpacing/>
        <w:jc w:val="both"/>
        <w:rPr>
          <w:rFonts w:ascii="Verdana" w:hAnsi="Verdana"/>
          <w:bCs/>
        </w:rPr>
      </w:pPr>
    </w:p>
    <w:p w14:paraId="37256736" w14:textId="4BBAB1C9" w:rsidR="00DC15EB" w:rsidRDefault="0021781D" w:rsidP="00CF6A71">
      <w:pPr>
        <w:widowControl w:val="0"/>
        <w:numPr>
          <w:ilvl w:val="0"/>
          <w:numId w:val="25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prof. Dr. Sallai János ezredes, egyetemi tanár, tanszékvezető</w:t>
      </w:r>
    </w:p>
    <w:p w14:paraId="5443409D" w14:textId="658D4FEF" w:rsidR="00EE2EFA" w:rsidRPr="005974F6" w:rsidRDefault="00EE2EFA" w:rsidP="00EE2EFA">
      <w:pPr>
        <w:widowControl w:val="0"/>
        <w:spacing w:line="276" w:lineRule="auto"/>
        <w:contextualSpacing/>
        <w:jc w:val="both"/>
        <w:rPr>
          <w:rFonts w:ascii="Verdana" w:hAnsi="Verdana"/>
          <w:bCs/>
        </w:rPr>
      </w:pPr>
    </w:p>
    <w:p w14:paraId="4CD249BD" w14:textId="74C479F8" w:rsidR="00DC15EB" w:rsidRPr="0021781D" w:rsidRDefault="0021781D" w:rsidP="00CF6A71">
      <w:pPr>
        <w:widowControl w:val="0"/>
        <w:numPr>
          <w:ilvl w:val="0"/>
          <w:numId w:val="25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3A63C5CE" w14:textId="77777777" w:rsidR="00DC15EB" w:rsidRDefault="00DC15EB" w:rsidP="0021781D">
      <w:pPr>
        <w:widowControl w:val="0"/>
        <w:spacing w:line="240" w:lineRule="auto"/>
        <w:ind w:left="851"/>
        <w:jc w:val="both"/>
        <w:rPr>
          <w:rFonts w:ascii="Verdana" w:hAnsi="Verdana"/>
          <w:bCs/>
        </w:rPr>
      </w:pPr>
      <w:r w:rsidRPr="0021781D">
        <w:rPr>
          <w:rFonts w:ascii="Verdana" w:hAnsi="Verdana"/>
          <w:b/>
          <w:bCs/>
        </w:rPr>
        <w:t>8.1.</w:t>
      </w:r>
      <w:r>
        <w:rPr>
          <w:rFonts w:ascii="Verdana" w:hAnsi="Verdana"/>
          <w:bCs/>
        </w:rPr>
        <w:t xml:space="preserve"> </w:t>
      </w:r>
      <w:r w:rsidRPr="009C0EB2">
        <w:rPr>
          <w:rFonts w:ascii="Verdana" w:hAnsi="Verdana"/>
          <w:bCs/>
        </w:rPr>
        <w:t>össz óraszám/félév:</w:t>
      </w:r>
    </w:p>
    <w:p w14:paraId="20A84A20" w14:textId="77777777" w:rsidR="00DC15EB" w:rsidRDefault="00DC15EB" w:rsidP="0021781D">
      <w:pPr>
        <w:widowControl w:val="0"/>
        <w:spacing w:line="240" w:lineRule="auto"/>
        <w:ind w:left="851"/>
        <w:jc w:val="both"/>
        <w:rPr>
          <w:rFonts w:ascii="Verdana" w:hAnsi="Verdana"/>
          <w:bCs/>
        </w:rPr>
      </w:pPr>
      <w:r w:rsidRPr="0021781D">
        <w:rPr>
          <w:rFonts w:ascii="Verdana" w:hAnsi="Verdana"/>
          <w:b/>
          <w:bCs/>
        </w:rPr>
        <w:t xml:space="preserve">8.2. </w:t>
      </w:r>
      <w:r w:rsidRPr="009C0EB2">
        <w:rPr>
          <w:rFonts w:ascii="Verdana" w:hAnsi="Verdana"/>
          <w:bCs/>
        </w:rPr>
        <w:t>nappali munkarend: 28 (14 EA + … SZ + 14 GY)</w:t>
      </w:r>
    </w:p>
    <w:p w14:paraId="733082BE" w14:textId="77777777" w:rsidR="00DC15EB" w:rsidRDefault="00DC15EB" w:rsidP="0021781D">
      <w:pPr>
        <w:widowControl w:val="0"/>
        <w:spacing w:line="240" w:lineRule="auto"/>
        <w:ind w:left="851"/>
        <w:jc w:val="both"/>
        <w:rPr>
          <w:rFonts w:ascii="Verdana" w:hAnsi="Verdana"/>
          <w:bCs/>
        </w:rPr>
      </w:pPr>
      <w:r w:rsidRPr="0021781D">
        <w:rPr>
          <w:rFonts w:ascii="Verdana" w:hAnsi="Verdana"/>
          <w:b/>
          <w:bCs/>
        </w:rPr>
        <w:t xml:space="preserve">8.3. </w:t>
      </w:r>
      <w:r w:rsidRPr="009C0EB2">
        <w:rPr>
          <w:rFonts w:ascii="Verdana" w:hAnsi="Verdana"/>
          <w:bCs/>
        </w:rPr>
        <w:t>levelező munkarend: 8 (8 EA + … SZ + … GY)</w:t>
      </w:r>
    </w:p>
    <w:p w14:paraId="27CC8733" w14:textId="77777777" w:rsidR="0021781D" w:rsidRDefault="00DC15EB" w:rsidP="0021781D">
      <w:pPr>
        <w:widowControl w:val="0"/>
        <w:spacing w:line="240" w:lineRule="auto"/>
        <w:ind w:left="851"/>
        <w:jc w:val="both"/>
        <w:rPr>
          <w:rFonts w:ascii="Verdana" w:hAnsi="Verdana"/>
          <w:bCs/>
        </w:rPr>
      </w:pPr>
      <w:r w:rsidRPr="009C0EB2">
        <w:rPr>
          <w:rFonts w:ascii="Verdana" w:hAnsi="Verdana"/>
          <w:bCs/>
        </w:rPr>
        <w:t>heti</w:t>
      </w:r>
      <w:r w:rsidR="0021781D">
        <w:rPr>
          <w:rFonts w:ascii="Verdana" w:hAnsi="Verdana"/>
          <w:bCs/>
        </w:rPr>
        <w:t xml:space="preserve"> óraszám - nappali munkarend: 4 </w:t>
      </w:r>
    </w:p>
    <w:p w14:paraId="5C66B545" w14:textId="3AE2BF2A" w:rsidR="00DC15EB" w:rsidRPr="0021781D" w:rsidRDefault="00DC15EB" w:rsidP="0021781D">
      <w:pPr>
        <w:widowControl w:val="0"/>
        <w:spacing w:line="240" w:lineRule="auto"/>
        <w:ind w:left="851"/>
        <w:jc w:val="both"/>
        <w:rPr>
          <w:rFonts w:ascii="Verdana" w:hAnsi="Verdana"/>
          <w:bCs/>
        </w:rPr>
      </w:pPr>
      <w:r w:rsidRPr="0021781D">
        <w:rPr>
          <w:rFonts w:ascii="Verdana" w:hAnsi="Verdana"/>
          <w:b/>
        </w:rPr>
        <w:t>8.4.</w:t>
      </w:r>
      <w:r>
        <w:rPr>
          <w:rFonts w:ascii="Verdana" w:hAnsi="Verdana"/>
        </w:rPr>
        <w:t xml:space="preserve"> </w:t>
      </w:r>
      <w:r w:rsidRPr="009C0EB2">
        <w:rPr>
          <w:rFonts w:ascii="Verdana" w:hAnsi="Verdana"/>
        </w:rPr>
        <w:t xml:space="preserve">Az ismeret átadásában alkalmazandó további sajátos módok, jellemzők: </w:t>
      </w:r>
      <w:r w:rsidRPr="009C0EB2">
        <w:rPr>
          <w:rFonts w:ascii="Verdana" w:hAnsi="Verdana"/>
          <w:i/>
        </w:rPr>
        <w:t>--</w:t>
      </w:r>
    </w:p>
    <w:p w14:paraId="6B44FC05" w14:textId="77777777" w:rsidR="00DC15EB" w:rsidRPr="005974F6" w:rsidRDefault="00DC15EB" w:rsidP="0021781D">
      <w:pPr>
        <w:widowControl w:val="0"/>
        <w:spacing w:line="276" w:lineRule="auto"/>
        <w:contextualSpacing/>
        <w:jc w:val="both"/>
        <w:rPr>
          <w:rFonts w:ascii="Verdana" w:hAnsi="Verdana"/>
          <w:bCs/>
        </w:rPr>
      </w:pPr>
    </w:p>
    <w:p w14:paraId="5085317E" w14:textId="77777777" w:rsidR="00DC15EB" w:rsidRPr="005974F6" w:rsidRDefault="00DC15EB" w:rsidP="00CF6A71">
      <w:pPr>
        <w:widowControl w:val="0"/>
        <w:numPr>
          <w:ilvl w:val="0"/>
          <w:numId w:val="254"/>
        </w:numPr>
        <w:spacing w:line="276" w:lineRule="auto"/>
        <w:ind w:left="0" w:firstLine="0"/>
        <w:contextualSpacing/>
        <w:jc w:val="both"/>
        <w:rPr>
          <w:rFonts w:ascii="Verdana" w:hAnsi="Verdana"/>
          <w:bCs/>
        </w:rPr>
      </w:pPr>
      <w:r w:rsidRPr="005974F6">
        <w:rPr>
          <w:rFonts w:ascii="Verdana" w:hAnsi="Verdana"/>
          <w:b/>
          <w:bCs/>
        </w:rPr>
        <w:t>A tantárgy szakmai tartalma (magyarul):</w:t>
      </w:r>
    </w:p>
    <w:p w14:paraId="20C89B59" w14:textId="77777777" w:rsidR="00DC15EB" w:rsidRPr="009C0EB2" w:rsidRDefault="00DC15EB" w:rsidP="0021781D">
      <w:pPr>
        <w:pStyle w:val="Listaszerbekezds"/>
        <w:widowControl w:val="0"/>
        <w:spacing w:line="276" w:lineRule="auto"/>
        <w:ind w:left="0"/>
        <w:jc w:val="both"/>
        <w:rPr>
          <w:rFonts w:ascii="Verdana" w:hAnsi="Verdana"/>
          <w:bCs/>
        </w:rPr>
      </w:pPr>
      <w:r w:rsidRPr="009C0EB2">
        <w:rPr>
          <w:rFonts w:ascii="Verdana" w:hAnsi="Verdana"/>
          <w:bCs/>
        </w:rPr>
        <w:t>A tantárgy egyik fő feladata, hogy elméleti alapokat nyújtson a rendészet oktatásához, továbbá a rendőrségek és más rendvédelmi szervezetek (adó- és vámhivatal, büntetés-végrehajtási testület, katasztrófavédelem, nemzetbiztonság, terror-elhárítás, idegenrendészet, stb.) társadalmi rendeltetésének, a közigazgatásban elfoglalt helyüknek, hatósági funkciójuknak, működésük közjogi szabályozásának, valamint a rendvédelmi szakértelem és a szolgálati rend alapjainak a bemutatása. A tananyag része a modern rendőrségek történeti múltjának tanulmányozása, valamint azoknak a fogalmaknak és definícióknak a megismerése, amelyek nélkülözhetetlenek a rendvédelmi szakmák felsőfokú elsajátításához.</w:t>
      </w:r>
    </w:p>
    <w:p w14:paraId="4AFC6060" w14:textId="77777777" w:rsidR="00DC15EB" w:rsidRDefault="00DC15EB" w:rsidP="00DC15EB">
      <w:pPr>
        <w:widowControl w:val="0"/>
        <w:spacing w:line="276" w:lineRule="auto"/>
        <w:contextualSpacing/>
        <w:jc w:val="both"/>
        <w:rPr>
          <w:rFonts w:ascii="Verdana" w:hAnsi="Verdana"/>
          <w:b/>
          <w:bCs/>
        </w:rPr>
      </w:pPr>
    </w:p>
    <w:p w14:paraId="4F0A21CF"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52BFE15B"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One of the main tasks of the subject is to provide theoretical foundations for the education of law enforcement, as well as the social purpose of the police and other law enforcement organizations (tax and customs office, penitentiary board, disaster management, national security, counter-terrorism, immigration police, etc.) in public administration. the presentation of their position, their official function, the public law regulation of their operation, as well as the basics of law enforcement expertise and the service order. Part of the curriculum is the study of the historical past of modern police forces, as well as getting to know the concepts and definitions that are essential for the advanced learning of law enforcement professions.</w:t>
      </w:r>
    </w:p>
    <w:p w14:paraId="26355420"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Elérendő szakmai kompetenciák (magyarul):</w:t>
      </w:r>
    </w:p>
    <w:p w14:paraId="66E910F6" w14:textId="77777777" w:rsidR="00DC15EB" w:rsidRPr="005974F6" w:rsidRDefault="00DC15EB" w:rsidP="00EE2EFA">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163C963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D5AB410" w14:textId="77777777" w:rsidR="00DC15EB" w:rsidRPr="005974F6" w:rsidRDefault="00DC15EB" w:rsidP="00DC15EB">
      <w:pPr>
        <w:pStyle w:val="Listaszerbekezds"/>
        <w:spacing w:line="276" w:lineRule="auto"/>
        <w:ind w:left="0"/>
        <w:jc w:val="both"/>
        <w:rPr>
          <w:rFonts w:ascii="Verdana" w:hAnsi="Verdana"/>
        </w:rPr>
      </w:pPr>
      <w:r w:rsidRPr="005974F6">
        <w:rPr>
          <w:rFonts w:ascii="Verdana" w:hAnsi="Verdana"/>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0BBA90A0" w14:textId="77777777" w:rsidR="00DC15EB" w:rsidRPr="005974F6" w:rsidRDefault="00DC15EB" w:rsidP="00DC15EB">
      <w:pPr>
        <w:pStyle w:val="Listaszerbekezds"/>
        <w:spacing w:line="276" w:lineRule="auto"/>
        <w:ind w:left="0"/>
        <w:jc w:val="both"/>
        <w:rPr>
          <w:rFonts w:ascii="Verdana" w:hAnsi="Verdana"/>
        </w:rPr>
      </w:pPr>
      <w:r w:rsidRPr="005974F6">
        <w:rPr>
          <w:rFonts w:ascii="Verdana" w:hAnsi="Verdana"/>
        </w:rPr>
        <w:t>- Összességében átfogó képpel rendelkezik a rendészettudományi, a hadtudományi, az állam- és jogtudományi területek alapvető tényeiről, irányairól és határairól hazai és nemzetközi vonulatban is.</w:t>
      </w:r>
    </w:p>
    <w:p w14:paraId="0F4AF031" w14:textId="77777777" w:rsidR="00DC15EB" w:rsidRPr="005974F6" w:rsidRDefault="00DC15EB" w:rsidP="00DC15EB">
      <w:pPr>
        <w:pStyle w:val="Listaszerbekezds"/>
        <w:widowControl w:val="0"/>
        <w:spacing w:line="276" w:lineRule="auto"/>
        <w:ind w:left="0"/>
        <w:jc w:val="both"/>
        <w:rPr>
          <w:rFonts w:ascii="Verdana" w:hAnsi="Verdana"/>
          <w:bCs/>
          <w:highlight w:val="lightGray"/>
        </w:rPr>
      </w:pPr>
      <w:r w:rsidRPr="005974F6">
        <w:rPr>
          <w:rFonts w:ascii="Verdana" w:hAnsi="Verdana"/>
        </w:rPr>
        <w:t>- Alapvető ismeretekkel rendelkezik a hivatásrendjétől eltérő további közszolgálati hivatásrendek felépítéséről, szervezetéről, működéséről és feladatairól. Közös közszolgálati érték- és fogalomkészlettel bír.</w:t>
      </w:r>
    </w:p>
    <w:p w14:paraId="48ED45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highlight w:val="yellow"/>
        </w:rPr>
      </w:pPr>
    </w:p>
    <w:p w14:paraId="519A525C" w14:textId="77777777" w:rsidR="00DC15EB" w:rsidRPr="005974F6" w:rsidRDefault="00DC15EB" w:rsidP="00EE2EFA">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28566B5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65FB8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 Képes hatékonyan értelmezni és értékelni az Európára és Magyarországra ható globális eseményeket és világfolyamatokat, valamint hatékonyan feldolgozza a kapcsolódó információkat, adatokat.</w:t>
      </w:r>
    </w:p>
    <w:p w14:paraId="71310C5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 Érti saját szakterülete kritikai megközelítéseit, átlátja szakterülete legfontosabb problémáit, a nézőpontok közötti különbségeket.</w:t>
      </w:r>
    </w:p>
    <w:p w14:paraId="01B290A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 Képes a személyes szakmai kompetenciák és kompetenciahatárok felismerésére és alkalmazására.</w:t>
      </w:r>
    </w:p>
    <w:p w14:paraId="3A6397F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19C94436" w14:textId="77777777" w:rsidR="00DC15EB" w:rsidRPr="005974F6" w:rsidRDefault="00DC15EB" w:rsidP="00EE2EFA">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594A8A8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BB2599B" w14:textId="77777777" w:rsidR="00DC15EB" w:rsidRPr="005974F6" w:rsidRDefault="00DC15EB" w:rsidP="00DC15EB">
      <w:pPr>
        <w:spacing w:line="276" w:lineRule="auto"/>
        <w:contextualSpacing/>
        <w:jc w:val="both"/>
        <w:rPr>
          <w:rFonts w:ascii="Verdana" w:hAnsi="Verdana"/>
        </w:rPr>
      </w:pPr>
      <w:r w:rsidRPr="005974F6">
        <w:rPr>
          <w:rFonts w:ascii="Verdana" w:hAnsi="Verdana"/>
        </w:rPr>
        <w:t>- Elkötelezett a közszolgálat iránt, felismeri a közszolgálati hivatásrenddel járó felelősséget, és hitelesen képviseli annak szellemiségét.</w:t>
      </w:r>
    </w:p>
    <w:p w14:paraId="242457FE" w14:textId="77777777" w:rsidR="00DC15EB" w:rsidRPr="005974F6" w:rsidRDefault="00DC15EB" w:rsidP="00DC15EB">
      <w:pPr>
        <w:spacing w:line="276" w:lineRule="auto"/>
        <w:contextualSpacing/>
        <w:jc w:val="both"/>
        <w:rPr>
          <w:rFonts w:ascii="Verdana" w:hAnsi="Verdana"/>
        </w:rPr>
      </w:pPr>
      <w:r w:rsidRPr="005974F6">
        <w:rPr>
          <w:rFonts w:ascii="Verdana" w:hAnsi="Verdana"/>
        </w:rPr>
        <w:t>- Elkötelezett a demokratikus értékek és a jogállamiság mellett.</w:t>
      </w:r>
    </w:p>
    <w:p w14:paraId="21506618" w14:textId="77777777" w:rsidR="00DC15EB" w:rsidRPr="005974F6" w:rsidRDefault="00DC15EB" w:rsidP="00DC15EB">
      <w:pPr>
        <w:spacing w:line="276" w:lineRule="auto"/>
        <w:contextualSpacing/>
        <w:jc w:val="both"/>
        <w:rPr>
          <w:rFonts w:ascii="Verdana" w:hAnsi="Verdana"/>
        </w:rPr>
      </w:pPr>
      <w:r w:rsidRPr="005974F6">
        <w:rPr>
          <w:rFonts w:ascii="Verdana" w:hAnsi="Verdana"/>
        </w:rPr>
        <w:t>- Sajátjának tudja, megőrzi és továbbadja a különböző közszolgálati hivatásrendek etikai értékeit, nyitott azok szellemi adaptációjára.</w:t>
      </w:r>
    </w:p>
    <w:p w14:paraId="246970C0" w14:textId="77777777" w:rsidR="00DC15EB" w:rsidRPr="005974F6" w:rsidRDefault="00DC15EB" w:rsidP="00DC15EB">
      <w:pPr>
        <w:spacing w:line="276" w:lineRule="auto"/>
        <w:contextualSpacing/>
        <w:jc w:val="both"/>
        <w:rPr>
          <w:rFonts w:ascii="Verdana" w:hAnsi="Verdana"/>
        </w:rPr>
      </w:pPr>
      <w:r w:rsidRPr="005974F6">
        <w:rPr>
          <w:rFonts w:ascii="Verdana" w:hAnsi="Verdana"/>
        </w:rPr>
        <w:t>- Elkötelezett a minőségi szakmai munkavégzés iránt, azt a pontosságra való törekvés jellemzi.</w:t>
      </w:r>
    </w:p>
    <w:p w14:paraId="7C173AE8" w14:textId="77777777" w:rsidR="00DC15EB" w:rsidRPr="005974F6" w:rsidRDefault="00DC15EB" w:rsidP="00DC15EB">
      <w:pPr>
        <w:spacing w:line="276" w:lineRule="auto"/>
        <w:contextualSpacing/>
        <w:jc w:val="both"/>
        <w:rPr>
          <w:rFonts w:ascii="Verdana" w:hAnsi="Verdana"/>
        </w:rPr>
      </w:pPr>
      <w:r w:rsidRPr="005974F6">
        <w:rPr>
          <w:rFonts w:ascii="Verdana" w:hAnsi="Verdana"/>
        </w:rPr>
        <w:t>- Komplex megközelítést kívánó, illetve a békeidőszaktól eltérő, Magyarország Alaptörvényében nevesített különleges jogrendben is felismeri az általa vezetett, illetve irányított szervezet feladatait és lehetőségeit.</w:t>
      </w:r>
    </w:p>
    <w:p w14:paraId="223BC939" w14:textId="77777777" w:rsidR="00DC15EB" w:rsidRPr="005974F6" w:rsidRDefault="00DC15EB" w:rsidP="00DC15EB">
      <w:pPr>
        <w:spacing w:line="276" w:lineRule="auto"/>
        <w:contextualSpacing/>
        <w:jc w:val="both"/>
        <w:rPr>
          <w:rFonts w:ascii="Verdana" w:hAnsi="Verdana"/>
        </w:rPr>
      </w:pPr>
      <w:r w:rsidRPr="005974F6">
        <w:rPr>
          <w:rFonts w:ascii="Verdana" w:hAnsi="Verdana"/>
        </w:rPr>
        <w:lastRenderedPageBreak/>
        <w:t>- Érzékeny és nyitott a társadalmi problémákra, szemléletét áthatja a szakmai és emberi szolidaritás. Elkötelezett az esélyegyenlőség mellett. Toleráns különböző társadalmi és kulturális csoportokkal és közösségekkel szemben.</w:t>
      </w:r>
    </w:p>
    <w:p w14:paraId="6AA35BC2" w14:textId="77777777" w:rsidR="00DC15EB" w:rsidRPr="005974F6" w:rsidRDefault="00DC15EB" w:rsidP="00DC15EB">
      <w:pPr>
        <w:spacing w:line="276" w:lineRule="auto"/>
        <w:contextualSpacing/>
        <w:jc w:val="both"/>
        <w:rPr>
          <w:rFonts w:ascii="Verdana" w:hAnsi="Verdana"/>
        </w:rPr>
      </w:pPr>
      <w:r w:rsidRPr="005974F6">
        <w:rPr>
          <w:rFonts w:ascii="Verdana" w:hAnsi="Verdana"/>
        </w:rPr>
        <w:t>- Nyitott a rendvédelem területén felmerülő problémák kutatáson alapuló megoldása iránt.</w:t>
      </w:r>
    </w:p>
    <w:p w14:paraId="1804095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6DE6ABE9" w14:textId="77777777" w:rsidR="00DC15EB" w:rsidRPr="005974F6" w:rsidRDefault="00DC15EB" w:rsidP="00EE2EFA">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455E060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31A021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57CF64D4" w14:textId="77777777" w:rsidR="00DC15EB" w:rsidRPr="005974F6" w:rsidRDefault="00DC15EB" w:rsidP="00DC15EB">
      <w:pPr>
        <w:spacing w:line="276" w:lineRule="auto"/>
        <w:contextualSpacing/>
        <w:jc w:val="both"/>
        <w:rPr>
          <w:rFonts w:ascii="Verdana" w:hAnsi="Verdana"/>
        </w:rPr>
      </w:pPr>
      <w:r w:rsidRPr="005974F6">
        <w:rPr>
          <w:rFonts w:ascii="Verdana" w:hAnsi="Verdana"/>
        </w:rPr>
        <w:t>- Szabadon és felelős módon viszonyul az Európa és Magyarország jövőjével kapcsolatos kihívásokhoz, valamint az egyéni és közösségi felelősségvállalás lehetőségeihez.</w:t>
      </w:r>
    </w:p>
    <w:p w14:paraId="4A5BFA7F" w14:textId="77777777" w:rsidR="00DC15EB" w:rsidRPr="005974F6" w:rsidRDefault="00DC15EB" w:rsidP="00DC15EB">
      <w:pPr>
        <w:spacing w:line="276" w:lineRule="auto"/>
        <w:contextualSpacing/>
        <w:jc w:val="both"/>
        <w:rPr>
          <w:rFonts w:ascii="Verdana" w:hAnsi="Verdana"/>
        </w:rPr>
      </w:pPr>
      <w:r w:rsidRPr="005974F6">
        <w:rPr>
          <w:rFonts w:ascii="Verdana" w:hAnsi="Verdana"/>
        </w:rPr>
        <w:t>- Felelősséget érez a közszolgálat egésze iránt, és kialakult benne az a magával szembeni igényesség, amely biztosítja, hogy saját szakterületén méltó részt vállaljon annak működtetésében.</w:t>
      </w:r>
    </w:p>
    <w:p w14:paraId="45A5C00A" w14:textId="77777777" w:rsidR="00DC15EB" w:rsidRPr="005974F6" w:rsidRDefault="00DC15EB" w:rsidP="00DC15EB">
      <w:pPr>
        <w:spacing w:line="276" w:lineRule="auto"/>
        <w:contextualSpacing/>
        <w:jc w:val="both"/>
        <w:rPr>
          <w:rFonts w:ascii="Verdana" w:hAnsi="Verdana"/>
        </w:rPr>
      </w:pPr>
      <w:r w:rsidRPr="005974F6">
        <w:rPr>
          <w:rFonts w:ascii="Verdana" w:hAnsi="Verdana"/>
        </w:rPr>
        <w:t xml:space="preserve">- Vállalja a közszolgálati hivatásrenddel, a köz érdekében végzett munkával járó felelősséget. </w:t>
      </w:r>
    </w:p>
    <w:p w14:paraId="02C51AAD" w14:textId="77777777" w:rsidR="00DC15EB" w:rsidRPr="005974F6" w:rsidRDefault="00DC15EB" w:rsidP="00DC15EB">
      <w:pPr>
        <w:spacing w:line="276" w:lineRule="auto"/>
        <w:contextualSpacing/>
        <w:jc w:val="both"/>
        <w:rPr>
          <w:rFonts w:ascii="Verdana" w:hAnsi="Verdana"/>
        </w:rPr>
      </w:pPr>
      <w:r w:rsidRPr="005974F6">
        <w:rPr>
          <w:rFonts w:ascii="Verdana" w:hAnsi="Verdana"/>
        </w:rPr>
        <w:t>- Felelősséget vállal a munkájával és a magatartásával kapcsolatos szakmai, jogi és etikai normák és szabályok betartása terén.</w:t>
      </w:r>
    </w:p>
    <w:p w14:paraId="5E9D068F" w14:textId="77777777" w:rsidR="00DC15EB" w:rsidRDefault="00DC15EB" w:rsidP="00DC15EB">
      <w:pPr>
        <w:widowControl w:val="0"/>
        <w:spacing w:line="276" w:lineRule="auto"/>
        <w:contextualSpacing/>
        <w:jc w:val="both"/>
        <w:rPr>
          <w:rFonts w:ascii="Verdana" w:hAnsi="Verdana"/>
          <w:b/>
          <w:bCs/>
        </w:rPr>
      </w:pPr>
    </w:p>
    <w:p w14:paraId="49118021"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F6D5D36" w14:textId="77777777" w:rsidR="00DC15EB" w:rsidRDefault="00DC15EB" w:rsidP="00DC15EB">
      <w:pPr>
        <w:widowControl w:val="0"/>
        <w:spacing w:line="276" w:lineRule="auto"/>
        <w:contextualSpacing/>
        <w:jc w:val="both"/>
        <w:rPr>
          <w:rFonts w:ascii="Verdana" w:hAnsi="Verdana"/>
          <w:b/>
          <w:lang w:val="en-GB"/>
        </w:rPr>
      </w:pPr>
    </w:p>
    <w:p w14:paraId="619DB7AF"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7A9C90F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37205C8"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2854B06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53FF7A9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eastAsia="ar-SA"/>
        </w:rPr>
        <w:t>- In addition his/her own profession, the student has a basic knowledge of the structure, organisation, operation and tasks of other public service professions. The student has a common set of values and concepts in public service.</w:t>
      </w:r>
    </w:p>
    <w:p w14:paraId="0B0DD3C9" w14:textId="77777777" w:rsidR="00DC15EB" w:rsidRDefault="00DC15EB" w:rsidP="00DC15EB">
      <w:pPr>
        <w:widowControl w:val="0"/>
        <w:spacing w:line="276" w:lineRule="auto"/>
        <w:contextualSpacing/>
        <w:jc w:val="both"/>
        <w:rPr>
          <w:rFonts w:ascii="Verdana" w:hAnsi="Verdana"/>
          <w:b/>
          <w:lang w:val="en-GB"/>
        </w:rPr>
      </w:pPr>
    </w:p>
    <w:p w14:paraId="2C8287F5"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26A695D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FCF897C"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evaluate effectively the global events and world processes affecting Europe and Hungary, as well as efficiently process the related information and data.</w:t>
      </w:r>
    </w:p>
    <w:p w14:paraId="37DA4A37"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4C5DF69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eastAsia="ar-SA"/>
        </w:rPr>
        <w:t>- The student is able to think systematically and to identify risks and conflicts arising from the use of the basic services of the ecosystem as well as find solutions to prevent, mitigate and resolve them in relation to his/her work and tasks.</w:t>
      </w:r>
    </w:p>
    <w:p w14:paraId="4BCA2486" w14:textId="6ACB8DA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1E0623B3" w14:textId="77777777" w:rsidR="00EE2EFA" w:rsidRDefault="00EE2EFA"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24E7F376"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lastRenderedPageBreak/>
        <w:t>Attitude</w:t>
      </w:r>
    </w:p>
    <w:p w14:paraId="7173B3F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ECC944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b/>
          <w:lang w:val="en-GB" w:eastAsia="ar-SA"/>
        </w:rPr>
        <w:t>-</w:t>
      </w:r>
      <w:r w:rsidRPr="005974F6">
        <w:rPr>
          <w:rFonts w:ascii="Verdana" w:hAnsi="Verdana"/>
          <w:lang w:eastAsia="ar-SA"/>
        </w:rPr>
        <w:t xml:space="preserve"> The student is committed to public service, recognises the repsonsibility associated with the professions of public service and authentically represents its spirit.</w:t>
      </w:r>
    </w:p>
    <w:p w14:paraId="0961377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student is committed to democratic values and the rule of law.</w:t>
      </w:r>
    </w:p>
    <w:p w14:paraId="7198C72F"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student takes its own, preserves and transmits the ethical values of the various public service professions and he/she is open to thier intellectual adaptation.</w:t>
      </w:r>
    </w:p>
    <w:p w14:paraId="0D1E4DD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student is comitted to carry out his/her professional work at a qualified level and he/she strives for accuracy.</w:t>
      </w:r>
    </w:p>
    <w:p w14:paraId="5E9BE23A"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student recognises the tasks and possibilities of the organisation led and managed by him/her even in a special legal order that requires a complex approach, or differs from the period of peace, laid down in the Fundamental Law of Hungary.</w:t>
      </w:r>
    </w:p>
    <w:p w14:paraId="1D42B7B8"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w:t>
      </w:r>
      <w:r w:rsidRPr="005974F6">
        <w:rPr>
          <w:rFonts w:ascii="Verdana" w:hAnsi="Verdana"/>
          <w:lang w:val="en-GB"/>
        </w:rPr>
        <w:tab/>
        <w:t>The student is sensitive and open to social problems, his/her approach is based on professional and human solidarity. He/she is committed to equal opportunity. He/she is tolerant towards different social and cultural groups and communities.</w:t>
      </w:r>
    </w:p>
    <w:p w14:paraId="238ECFDC" w14:textId="77777777" w:rsidR="00DC15EB" w:rsidRDefault="00DC15EB" w:rsidP="00DC15EB">
      <w:pPr>
        <w:widowControl w:val="0"/>
        <w:spacing w:line="276" w:lineRule="auto"/>
        <w:contextualSpacing/>
        <w:jc w:val="both"/>
        <w:rPr>
          <w:rFonts w:ascii="Verdana" w:hAnsi="Verdana"/>
          <w:b/>
          <w:lang w:val="en-GB"/>
        </w:rPr>
      </w:pPr>
    </w:p>
    <w:p w14:paraId="38C8DF5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D2E1F0C"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rPr>
        <w:t>- The student is open to research-based solutions to problems in the field of law enforcement.</w:t>
      </w:r>
    </w:p>
    <w:p w14:paraId="3D69D98A" w14:textId="77777777" w:rsidR="00DC15EB" w:rsidRDefault="00DC15EB" w:rsidP="00DC15EB">
      <w:pPr>
        <w:widowControl w:val="0"/>
        <w:spacing w:line="276" w:lineRule="auto"/>
        <w:contextualSpacing/>
        <w:jc w:val="both"/>
        <w:rPr>
          <w:rFonts w:ascii="Verdana" w:hAnsi="Verdana"/>
          <w:b/>
          <w:lang w:val="en-GB"/>
        </w:rPr>
      </w:pPr>
    </w:p>
    <w:p w14:paraId="20CB563B"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33B7D9C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F2A2738"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takes a free and responsible approach to the challenges related to the future of Europe and Hungary, and to the possibilities of the individual and community responsibility.</w:t>
      </w:r>
    </w:p>
    <w:p w14:paraId="7F2F623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57D7ADC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assumes the responsibility associated with the public service profession and the work towards the public interest.</w:t>
      </w:r>
    </w:p>
    <w:p w14:paraId="08325E06" w14:textId="77777777"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0F4DBE89" w14:textId="77777777" w:rsidR="00DC15EB" w:rsidRPr="005974F6" w:rsidRDefault="00DC15EB" w:rsidP="00DC15EB">
      <w:pPr>
        <w:widowControl w:val="0"/>
        <w:spacing w:line="276" w:lineRule="auto"/>
        <w:contextualSpacing/>
        <w:jc w:val="both"/>
        <w:rPr>
          <w:rFonts w:ascii="Verdana" w:hAnsi="Verdana"/>
          <w:lang w:val="en-GB"/>
        </w:rPr>
      </w:pPr>
    </w:p>
    <w:p w14:paraId="349343A5"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11. </w:t>
      </w:r>
      <w:r w:rsidRPr="005974F6">
        <w:rPr>
          <w:rFonts w:ascii="Verdana" w:hAnsi="Verdana"/>
          <w:b/>
          <w:bCs/>
        </w:rPr>
        <w:t xml:space="preserve">Előtanulmányi követelmények: </w:t>
      </w:r>
      <w:r w:rsidRPr="005974F6">
        <w:rPr>
          <w:rFonts w:ascii="Verdana" w:hAnsi="Verdana"/>
          <w:bCs/>
        </w:rPr>
        <w:t xml:space="preserve">-- </w:t>
      </w:r>
    </w:p>
    <w:p w14:paraId="1096DB6C" w14:textId="77777777" w:rsidR="00DC15EB" w:rsidRPr="005974F6" w:rsidRDefault="00DC15EB" w:rsidP="00DC15EB">
      <w:pPr>
        <w:widowControl w:val="0"/>
        <w:spacing w:line="276" w:lineRule="auto"/>
        <w:contextualSpacing/>
        <w:jc w:val="both"/>
        <w:rPr>
          <w:rFonts w:ascii="Verdana" w:hAnsi="Verdana"/>
          <w:bCs/>
        </w:rPr>
      </w:pPr>
    </w:p>
    <w:p w14:paraId="55186ED5" w14:textId="24B27BC8" w:rsidR="00EE2EFA" w:rsidRPr="00EE2EFA" w:rsidRDefault="00DC15EB" w:rsidP="00CF6A71">
      <w:pPr>
        <w:pStyle w:val="Listaszerbekezds"/>
        <w:widowControl w:val="0"/>
        <w:numPr>
          <w:ilvl w:val="0"/>
          <w:numId w:val="306"/>
        </w:numPr>
        <w:spacing w:line="276" w:lineRule="auto"/>
        <w:jc w:val="both"/>
        <w:rPr>
          <w:rFonts w:ascii="Verdana" w:hAnsi="Verdana"/>
          <w:b/>
          <w:bCs/>
        </w:rPr>
      </w:pPr>
      <w:r w:rsidRPr="00EE2EFA">
        <w:rPr>
          <w:rFonts w:ascii="Verdana" w:hAnsi="Verdana"/>
          <w:b/>
          <w:bCs/>
        </w:rPr>
        <w:t>A tantárgy tananyagának leírása, tematika. Description of the subject, curriculum (magyarul, angolul - English):</w:t>
      </w:r>
    </w:p>
    <w:p w14:paraId="0C7DC053" w14:textId="28B3D58F" w:rsidR="00DC15EB" w:rsidRDefault="00DC15EB" w:rsidP="0021781D">
      <w:pPr>
        <w:widowControl w:val="0"/>
        <w:tabs>
          <w:tab w:val="left" w:pos="709"/>
          <w:tab w:val="left" w:pos="993"/>
        </w:tabs>
        <w:spacing w:line="276" w:lineRule="auto"/>
        <w:ind w:left="426"/>
        <w:contextualSpacing/>
        <w:jc w:val="both"/>
        <w:rPr>
          <w:rStyle w:val="rynqvb"/>
          <w:rFonts w:ascii="Verdana" w:hAnsi="Verdana"/>
          <w:lang w:val="en"/>
        </w:rPr>
      </w:pPr>
      <w:r w:rsidRPr="0021781D">
        <w:rPr>
          <w:rFonts w:ascii="Verdana" w:hAnsi="Verdana"/>
          <w:b/>
        </w:rPr>
        <w:t>12.1.</w:t>
      </w:r>
      <w:r>
        <w:rPr>
          <w:rFonts w:ascii="Verdana" w:hAnsi="Verdana"/>
        </w:rPr>
        <w:t xml:space="preserve"> </w:t>
      </w:r>
      <w:r w:rsidRPr="005974F6">
        <w:rPr>
          <w:rFonts w:ascii="Verdana" w:hAnsi="Verdana"/>
        </w:rPr>
        <w:t>Az elmélet tudomány-módszertani fogalma, elmélete és a rendészettudomány történeti gyökerei. (T</w:t>
      </w:r>
      <w:r w:rsidRPr="005974F6">
        <w:rPr>
          <w:rStyle w:val="rynqvb"/>
          <w:rFonts w:ascii="Verdana" w:hAnsi="Verdana"/>
          <w:lang w:val="en"/>
        </w:rPr>
        <w:t>he Scientific-Methodological Concept of the Theory, its Theory and the Historical Roots of Law Enforcement.)</w:t>
      </w:r>
    </w:p>
    <w:p w14:paraId="1614880C" w14:textId="77777777" w:rsidR="00EE2EFA" w:rsidRPr="005974F6" w:rsidRDefault="00EE2EFA" w:rsidP="0021781D">
      <w:pPr>
        <w:widowControl w:val="0"/>
        <w:tabs>
          <w:tab w:val="left" w:pos="709"/>
          <w:tab w:val="left" w:pos="993"/>
        </w:tabs>
        <w:spacing w:line="276" w:lineRule="auto"/>
        <w:ind w:left="426"/>
        <w:contextualSpacing/>
        <w:jc w:val="both"/>
        <w:rPr>
          <w:rFonts w:ascii="Verdana" w:hAnsi="Verdana"/>
        </w:rPr>
      </w:pPr>
    </w:p>
    <w:p w14:paraId="4F47D7F0" w14:textId="3621D6E2" w:rsidR="00DC15EB" w:rsidRDefault="00DC15EB" w:rsidP="0021781D">
      <w:pPr>
        <w:widowControl w:val="0"/>
        <w:tabs>
          <w:tab w:val="left" w:pos="709"/>
          <w:tab w:val="left" w:pos="993"/>
        </w:tabs>
        <w:spacing w:line="276" w:lineRule="auto"/>
        <w:ind w:left="426"/>
        <w:contextualSpacing/>
        <w:jc w:val="both"/>
        <w:rPr>
          <w:rStyle w:val="rynqvb"/>
          <w:rFonts w:ascii="Verdana" w:hAnsi="Verdana"/>
          <w:lang w:val="en"/>
        </w:rPr>
      </w:pPr>
      <w:r w:rsidRPr="0021781D">
        <w:rPr>
          <w:rFonts w:ascii="Verdana" w:hAnsi="Verdana"/>
          <w:b/>
        </w:rPr>
        <w:t xml:space="preserve">12.2. </w:t>
      </w:r>
      <w:r w:rsidRPr="005974F6">
        <w:rPr>
          <w:rFonts w:ascii="Verdana" w:hAnsi="Verdana"/>
        </w:rPr>
        <w:t>A rendészet kialakulása az ókori államokban, rendészet és rendfenntartás a középkorban és a kora-újkorban Európában és Magyarországon. (</w:t>
      </w:r>
      <w:r w:rsidRPr="005974F6">
        <w:rPr>
          <w:rStyle w:val="rynqvb"/>
          <w:rFonts w:ascii="Verdana" w:hAnsi="Verdana"/>
          <w:lang w:val="en"/>
        </w:rPr>
        <w:t>The development of Law Enforcement in the ancient States, Policing and Law Enforcement in the Middle Ages and Early Modern Times in Europe and Hungary.)</w:t>
      </w:r>
    </w:p>
    <w:p w14:paraId="4B3D614C"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1233FD57" w14:textId="545059F7" w:rsidR="00DC15EB" w:rsidRDefault="00DC15EB" w:rsidP="0021781D">
      <w:pPr>
        <w:widowControl w:val="0"/>
        <w:tabs>
          <w:tab w:val="left" w:pos="709"/>
          <w:tab w:val="left" w:pos="993"/>
        </w:tabs>
        <w:spacing w:line="276" w:lineRule="auto"/>
        <w:ind w:left="426"/>
        <w:contextualSpacing/>
        <w:jc w:val="both"/>
        <w:rPr>
          <w:rFonts w:ascii="Verdana" w:hAnsi="Verdana"/>
          <w:lang w:val="en"/>
        </w:rPr>
      </w:pPr>
      <w:r w:rsidRPr="0021781D">
        <w:rPr>
          <w:rFonts w:ascii="Verdana" w:hAnsi="Verdana"/>
          <w:b/>
        </w:rPr>
        <w:t>12.3.</w:t>
      </w:r>
      <w:r>
        <w:rPr>
          <w:rFonts w:ascii="Verdana" w:hAnsi="Verdana"/>
        </w:rPr>
        <w:t xml:space="preserve"> </w:t>
      </w:r>
      <w:r w:rsidRPr="005974F6">
        <w:rPr>
          <w:rFonts w:ascii="Verdana" w:hAnsi="Verdana"/>
        </w:rPr>
        <w:t>A modern rendészet fogalom kialakulása, a főbb nyugat-európai modellek története, különös tekintettel Franciaországra és a német nyelvterületekre. (</w:t>
      </w:r>
      <w:r w:rsidRPr="005974F6">
        <w:rPr>
          <w:rFonts w:ascii="Verdana" w:hAnsi="Verdana"/>
          <w:lang w:val="en"/>
        </w:rPr>
        <w:t xml:space="preserve">The </w:t>
      </w:r>
      <w:r w:rsidRPr="005974F6">
        <w:rPr>
          <w:rFonts w:ascii="Verdana" w:hAnsi="Verdana"/>
          <w:lang w:val="en"/>
        </w:rPr>
        <w:lastRenderedPageBreak/>
        <w:t>Development of the Concept of Modern Law Enforcement, the History of the Main Western European Models, with Particular Attention to France and the German-speaking Areas.</w:t>
      </w:r>
    </w:p>
    <w:p w14:paraId="29984095"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6F8A9C57" w14:textId="715F473B" w:rsidR="00DC15EB" w:rsidRDefault="00DC15EB" w:rsidP="0021781D">
      <w:pPr>
        <w:widowControl w:val="0"/>
        <w:tabs>
          <w:tab w:val="left" w:pos="709"/>
          <w:tab w:val="left" w:pos="993"/>
        </w:tabs>
        <w:spacing w:line="276" w:lineRule="auto"/>
        <w:ind w:left="426"/>
        <w:contextualSpacing/>
        <w:jc w:val="both"/>
        <w:rPr>
          <w:rStyle w:val="rynqvb"/>
          <w:rFonts w:ascii="Verdana" w:hAnsi="Verdana"/>
          <w:lang w:val="en"/>
        </w:rPr>
      </w:pPr>
      <w:r w:rsidRPr="0021781D">
        <w:rPr>
          <w:rFonts w:ascii="Verdana" w:hAnsi="Verdana"/>
          <w:b/>
        </w:rPr>
        <w:t>12.4.</w:t>
      </w:r>
      <w:r>
        <w:rPr>
          <w:rFonts w:ascii="Verdana" w:hAnsi="Verdana"/>
        </w:rPr>
        <w:t xml:space="preserve"> </w:t>
      </w:r>
      <w:r w:rsidRPr="005974F6">
        <w:rPr>
          <w:rFonts w:ascii="Verdana" w:hAnsi="Verdana"/>
        </w:rPr>
        <w:t>A magyar rendészet története a kezdetektől 1945-ig, különös tekintettel az államosítás problematikájára és a háború alatti rendészet kérdéseire. (</w:t>
      </w:r>
      <w:r w:rsidRPr="005974F6">
        <w:rPr>
          <w:rStyle w:val="rynqvb"/>
          <w:rFonts w:ascii="Verdana" w:hAnsi="Verdana"/>
          <w:lang w:val="en"/>
        </w:rPr>
        <w:t>The History of Hungarian Law Enforcement from the beginning to 1945, with Particular Attention to the Problems of Nationalization and Questions of Law Enforcement during the War Period.)</w:t>
      </w:r>
    </w:p>
    <w:p w14:paraId="6F3CA2A2" w14:textId="77777777" w:rsidR="00EE2EFA" w:rsidRDefault="00EE2EFA" w:rsidP="0021781D">
      <w:pPr>
        <w:widowControl w:val="0"/>
        <w:tabs>
          <w:tab w:val="left" w:pos="709"/>
          <w:tab w:val="left" w:pos="993"/>
        </w:tabs>
        <w:spacing w:line="276" w:lineRule="auto"/>
        <w:ind w:left="426"/>
        <w:contextualSpacing/>
        <w:jc w:val="both"/>
      </w:pPr>
    </w:p>
    <w:p w14:paraId="339C961D" w14:textId="77201BDB" w:rsidR="00DC15EB" w:rsidRDefault="00DC15EB" w:rsidP="0021781D">
      <w:pPr>
        <w:widowControl w:val="0"/>
        <w:tabs>
          <w:tab w:val="left" w:pos="709"/>
          <w:tab w:val="left" w:pos="993"/>
        </w:tabs>
        <w:spacing w:line="276" w:lineRule="auto"/>
        <w:ind w:left="426"/>
        <w:contextualSpacing/>
        <w:jc w:val="both"/>
        <w:rPr>
          <w:rFonts w:ascii="Verdana" w:hAnsi="Verdana"/>
          <w:lang w:val="en"/>
        </w:rPr>
      </w:pPr>
      <w:r w:rsidRPr="0021781D">
        <w:rPr>
          <w:rFonts w:ascii="Verdana" w:hAnsi="Verdana"/>
          <w:b/>
        </w:rPr>
        <w:t>12.5.</w:t>
      </w:r>
      <w:r>
        <w:t xml:space="preserve"> </w:t>
      </w:r>
      <w:r w:rsidRPr="005974F6">
        <w:rPr>
          <w:rFonts w:ascii="Verdana" w:hAnsi="Verdana"/>
        </w:rPr>
        <w:t>A magyar rendészet története a II. világháború után a rendszerváltásig; rendészet a rendszerváltás időszakában. (T</w:t>
      </w:r>
      <w:r w:rsidRPr="005974F6">
        <w:rPr>
          <w:rFonts w:ascii="Verdana" w:hAnsi="Verdana"/>
          <w:lang w:val="en"/>
        </w:rPr>
        <w:t>he History of the Hungarian Law Enforcement after the Second World War until the Regime Change; Law Enforcement during the Period of Regime Change.)</w:t>
      </w:r>
    </w:p>
    <w:p w14:paraId="25D998F8"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1937AE94" w14:textId="41648FE6" w:rsidR="00DC15EB" w:rsidRDefault="00DC15EB" w:rsidP="0021781D">
      <w:pPr>
        <w:widowControl w:val="0"/>
        <w:tabs>
          <w:tab w:val="left" w:pos="709"/>
          <w:tab w:val="left" w:pos="993"/>
        </w:tabs>
        <w:spacing w:line="276" w:lineRule="auto"/>
        <w:ind w:left="426"/>
        <w:contextualSpacing/>
        <w:jc w:val="both"/>
        <w:rPr>
          <w:rFonts w:ascii="Verdana" w:hAnsi="Verdana"/>
        </w:rPr>
      </w:pPr>
      <w:r w:rsidRPr="0021781D">
        <w:rPr>
          <w:rFonts w:ascii="Verdana" w:hAnsi="Verdana"/>
          <w:b/>
        </w:rPr>
        <w:t>12.6.</w:t>
      </w:r>
      <w:r w:rsidRPr="005974F6">
        <w:rPr>
          <w:rFonts w:ascii="Verdana" w:hAnsi="Verdana"/>
        </w:rPr>
        <w:t>A rendészet(ek), mint a közigazgatás része(i). (</w:t>
      </w:r>
      <w:r w:rsidRPr="005974F6">
        <w:rPr>
          <w:rStyle w:val="rynqvb"/>
          <w:rFonts w:ascii="Verdana" w:hAnsi="Verdana"/>
          <w:lang w:val="en"/>
        </w:rPr>
        <w:t>The Law Enforment(s) as Part(s) of Public Administration.</w:t>
      </w:r>
      <w:r w:rsidRPr="005974F6">
        <w:rPr>
          <w:rFonts w:ascii="Verdana" w:hAnsi="Verdana"/>
        </w:rPr>
        <w:t>)</w:t>
      </w:r>
    </w:p>
    <w:p w14:paraId="49F14212"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083127A8" w14:textId="5FA2A189" w:rsidR="00DC15EB" w:rsidRDefault="00DC15EB" w:rsidP="0021781D">
      <w:pPr>
        <w:widowControl w:val="0"/>
        <w:tabs>
          <w:tab w:val="left" w:pos="709"/>
          <w:tab w:val="left" w:pos="993"/>
        </w:tabs>
        <w:spacing w:line="276" w:lineRule="auto"/>
        <w:ind w:left="426"/>
        <w:contextualSpacing/>
        <w:jc w:val="both"/>
        <w:rPr>
          <w:rFonts w:ascii="Verdana" w:hAnsi="Verdana"/>
        </w:rPr>
      </w:pPr>
      <w:r w:rsidRPr="0021781D">
        <w:rPr>
          <w:rFonts w:ascii="Verdana" w:hAnsi="Verdana"/>
          <w:b/>
        </w:rPr>
        <w:t>12.7.</w:t>
      </w:r>
      <w:r w:rsidRPr="005974F6">
        <w:rPr>
          <w:rFonts w:ascii="Verdana" w:hAnsi="Verdana"/>
        </w:rPr>
        <w:t>A rendészeti rendszerek. (</w:t>
      </w:r>
      <w:r w:rsidRPr="005974F6">
        <w:rPr>
          <w:rStyle w:val="rynqvb"/>
          <w:rFonts w:ascii="Verdana" w:hAnsi="Verdana"/>
          <w:lang w:val="en"/>
        </w:rPr>
        <w:t>Law enforcement Systems</w:t>
      </w:r>
      <w:r w:rsidRPr="005974F6">
        <w:rPr>
          <w:rFonts w:ascii="Verdana" w:hAnsi="Verdana"/>
        </w:rPr>
        <w:t>)</w:t>
      </w:r>
    </w:p>
    <w:p w14:paraId="7D1BF72E"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60CAFADF" w14:textId="0CBFBEC7" w:rsidR="00DC15EB" w:rsidRDefault="00DC15EB" w:rsidP="0021781D">
      <w:pPr>
        <w:widowControl w:val="0"/>
        <w:tabs>
          <w:tab w:val="left" w:pos="709"/>
          <w:tab w:val="left" w:pos="993"/>
        </w:tabs>
        <w:spacing w:line="276" w:lineRule="auto"/>
        <w:ind w:left="426"/>
        <w:contextualSpacing/>
        <w:jc w:val="both"/>
        <w:rPr>
          <w:rFonts w:ascii="Verdana" w:hAnsi="Verdana"/>
        </w:rPr>
      </w:pPr>
      <w:r w:rsidRPr="0021781D">
        <w:rPr>
          <w:rFonts w:ascii="Verdana" w:hAnsi="Verdana"/>
          <w:b/>
        </w:rPr>
        <w:t>12.8.</w:t>
      </w:r>
      <w:r>
        <w:rPr>
          <w:rFonts w:ascii="Verdana" w:hAnsi="Verdana"/>
        </w:rPr>
        <w:t xml:space="preserve"> </w:t>
      </w:r>
      <w:r w:rsidRPr="005974F6">
        <w:rPr>
          <w:rFonts w:ascii="Verdana" w:hAnsi="Verdana"/>
        </w:rPr>
        <w:t>A közrend és a közbiztonság fogalma, ezek változásai. (</w:t>
      </w:r>
      <w:r w:rsidRPr="005974F6">
        <w:rPr>
          <w:rStyle w:val="rynqvb"/>
          <w:rFonts w:ascii="Verdana" w:hAnsi="Verdana"/>
          <w:lang w:val="en"/>
        </w:rPr>
        <w:t>The Concept of Public Order and Public Safety, their Changes.</w:t>
      </w:r>
      <w:r w:rsidRPr="005974F6">
        <w:rPr>
          <w:rFonts w:ascii="Verdana" w:hAnsi="Verdana"/>
        </w:rPr>
        <w:t>)</w:t>
      </w:r>
    </w:p>
    <w:p w14:paraId="33068301"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6607289B" w14:textId="5E9070EC" w:rsidR="00DC15EB" w:rsidRDefault="00DC15EB" w:rsidP="0021781D">
      <w:pPr>
        <w:widowControl w:val="0"/>
        <w:tabs>
          <w:tab w:val="left" w:pos="709"/>
          <w:tab w:val="left" w:pos="993"/>
        </w:tabs>
        <w:spacing w:line="276" w:lineRule="auto"/>
        <w:ind w:left="426"/>
        <w:contextualSpacing/>
        <w:jc w:val="both"/>
        <w:rPr>
          <w:rStyle w:val="rynqvb"/>
          <w:rFonts w:ascii="Verdana" w:hAnsi="Verdana"/>
          <w:lang w:val="en"/>
        </w:rPr>
      </w:pPr>
      <w:r w:rsidRPr="0021781D">
        <w:rPr>
          <w:rFonts w:ascii="Verdana" w:hAnsi="Verdana"/>
          <w:b/>
        </w:rPr>
        <w:t>12.9.</w:t>
      </w:r>
      <w:r>
        <w:rPr>
          <w:rFonts w:ascii="Verdana" w:hAnsi="Verdana"/>
        </w:rPr>
        <w:t xml:space="preserve"> </w:t>
      </w:r>
      <w:r w:rsidRPr="005974F6">
        <w:rPr>
          <w:rFonts w:ascii="Verdana" w:hAnsi="Verdana"/>
        </w:rPr>
        <w:t>A rendészet joga és a rendészettudomány. (</w:t>
      </w:r>
      <w:r w:rsidRPr="005974F6">
        <w:rPr>
          <w:rStyle w:val="rynqvb"/>
          <w:rFonts w:ascii="Verdana" w:hAnsi="Verdana"/>
          <w:lang w:val="en"/>
        </w:rPr>
        <w:t>Law of Law Enforcement and Law Enforcement.)</w:t>
      </w:r>
    </w:p>
    <w:p w14:paraId="6648FC8D" w14:textId="77777777" w:rsidR="00EE2EFA" w:rsidRDefault="00EE2EFA" w:rsidP="0021781D">
      <w:pPr>
        <w:widowControl w:val="0"/>
        <w:tabs>
          <w:tab w:val="left" w:pos="709"/>
          <w:tab w:val="left" w:pos="993"/>
        </w:tabs>
        <w:spacing w:line="276" w:lineRule="auto"/>
        <w:ind w:left="426"/>
        <w:contextualSpacing/>
        <w:jc w:val="both"/>
        <w:rPr>
          <w:rFonts w:ascii="Verdana" w:hAnsi="Verdana"/>
        </w:rPr>
      </w:pPr>
    </w:p>
    <w:p w14:paraId="3BADBC38" w14:textId="77777777" w:rsidR="00DC15EB" w:rsidRDefault="00DC15EB" w:rsidP="0021781D">
      <w:pPr>
        <w:widowControl w:val="0"/>
        <w:tabs>
          <w:tab w:val="left" w:pos="709"/>
          <w:tab w:val="left" w:pos="993"/>
        </w:tabs>
        <w:spacing w:line="276" w:lineRule="auto"/>
        <w:ind w:left="426"/>
        <w:contextualSpacing/>
        <w:jc w:val="both"/>
        <w:rPr>
          <w:rFonts w:ascii="Verdana" w:hAnsi="Verdana"/>
        </w:rPr>
      </w:pPr>
      <w:r w:rsidRPr="0021781D">
        <w:rPr>
          <w:rFonts w:ascii="Verdana" w:hAnsi="Verdana"/>
          <w:b/>
        </w:rPr>
        <w:t>12.10.</w:t>
      </w:r>
      <w:r>
        <w:rPr>
          <w:rFonts w:ascii="Verdana" w:hAnsi="Verdana"/>
        </w:rPr>
        <w:t xml:space="preserve"> </w:t>
      </w:r>
      <w:r w:rsidRPr="005974F6">
        <w:rPr>
          <w:rFonts w:ascii="Verdana" w:hAnsi="Verdana"/>
        </w:rPr>
        <w:t>Rendészeti civil szervezetek, folyóiratok és a Rendőrmúzeum létrejötte és szerepe a kiegyezéstől napjainkig bezárólag. A rendészettudomány etablációja. (</w:t>
      </w:r>
      <w:r w:rsidRPr="005974F6">
        <w:rPr>
          <w:rStyle w:val="rynqvb"/>
          <w:rFonts w:ascii="Verdana" w:hAnsi="Verdana"/>
          <w:lang w:val="en"/>
        </w:rPr>
        <w:t>The Creation and Role of Law Enforcement Civil Organizations, Papers and the Police Museum from the Agreement to the Present Day.</w:t>
      </w:r>
      <w:r w:rsidRPr="005974F6">
        <w:rPr>
          <w:rStyle w:val="hwtze"/>
          <w:rFonts w:ascii="Verdana" w:hAnsi="Verdana"/>
          <w:lang w:val="en"/>
        </w:rPr>
        <w:t xml:space="preserve"> </w:t>
      </w:r>
      <w:r w:rsidRPr="005974F6">
        <w:rPr>
          <w:rStyle w:val="rynqvb"/>
          <w:rFonts w:ascii="Verdana" w:hAnsi="Verdana"/>
          <w:lang w:val="en"/>
        </w:rPr>
        <w:t>The Establishment of Law Enforcement.</w:t>
      </w:r>
      <w:r w:rsidRPr="005974F6">
        <w:rPr>
          <w:rFonts w:ascii="Verdana" w:hAnsi="Verdana"/>
        </w:rPr>
        <w:t>)</w:t>
      </w:r>
    </w:p>
    <w:p w14:paraId="131A7821"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797F3DE9"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1. félév/őszi félév</w:t>
      </w:r>
    </w:p>
    <w:p w14:paraId="21770F21" w14:textId="77777777" w:rsidR="00DC15EB" w:rsidRPr="005974F6" w:rsidRDefault="00DC15EB" w:rsidP="00DC15EB">
      <w:pPr>
        <w:widowControl w:val="0"/>
        <w:spacing w:line="276" w:lineRule="auto"/>
        <w:contextualSpacing/>
        <w:jc w:val="both"/>
        <w:rPr>
          <w:rFonts w:ascii="Verdana" w:hAnsi="Verdana"/>
          <w:bCs/>
        </w:rPr>
      </w:pPr>
    </w:p>
    <w:p w14:paraId="6F8C25A6" w14:textId="77777777" w:rsidR="00DC15EB" w:rsidRPr="00690A4F"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690A4F">
        <w:rPr>
          <w:rFonts w:ascii="Verdana" w:hAnsi="Verdana"/>
          <w:b/>
          <w:bCs/>
        </w:rPr>
        <w:t>A tanórákon való részvétel követelményei, az elfogadható hiányzások mértéke, a távolmaradás pótlásának lehetősége:</w:t>
      </w:r>
    </w:p>
    <w:p w14:paraId="6E8D482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hallgatónak az előadások legalább 70 %-án jelen kell lennie, míg a szemináriumok 80%-án jelen kell lennie. Az ezen arányokat meghaladó hiányzások esetén a félév teljesítése nem írható alá. A hallgató köteles az előadás anyagát beszerezni, abból önállóan felkészülni.</w:t>
      </w:r>
    </w:p>
    <w:p w14:paraId="3D156A37"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Amennyiben a foglalkozásokon a hallgató az elfogadható hiányzások mértékét túllépi, úgy annak kompenzálása az oktató által adott plusz feladattal történik.</w:t>
      </w:r>
    </w:p>
    <w:p w14:paraId="7998916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rPr>
        <w:t>Félévközi feladatok, ismeretek ellenőrzésének rendje:</w:t>
      </w:r>
    </w:p>
    <w:p w14:paraId="6D0FED71"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 szemeszter során a szemináriumok folyamán adott témában kiselőadás tartása.</w:t>
      </w:r>
    </w:p>
    <w:p w14:paraId="17150928" w14:textId="77777777" w:rsidR="00DC15EB" w:rsidRPr="005974F6" w:rsidRDefault="00DC15EB" w:rsidP="00DC15EB">
      <w:pPr>
        <w:widowControl w:val="0"/>
        <w:spacing w:line="276" w:lineRule="auto"/>
        <w:contextualSpacing/>
        <w:jc w:val="both"/>
        <w:rPr>
          <w:rFonts w:ascii="Verdana" w:hAnsi="Verdana"/>
          <w:bCs/>
        </w:rPr>
      </w:pPr>
    </w:p>
    <w:p w14:paraId="1D0CF5D0" w14:textId="2150948E" w:rsidR="00DC15EB" w:rsidRDefault="00DC15EB" w:rsidP="00DC15EB">
      <w:pPr>
        <w:widowControl w:val="0"/>
        <w:spacing w:line="276" w:lineRule="auto"/>
        <w:contextualSpacing/>
        <w:jc w:val="both"/>
        <w:rPr>
          <w:rFonts w:ascii="Verdana" w:hAnsi="Verdana"/>
          <w:b/>
          <w:bCs/>
        </w:rPr>
      </w:pPr>
      <w:r>
        <w:rPr>
          <w:rFonts w:ascii="Verdana" w:hAnsi="Verdana"/>
          <w:b/>
          <w:bCs/>
        </w:rPr>
        <w:t xml:space="preserve">15. </w:t>
      </w:r>
      <w:r w:rsidRPr="005974F6">
        <w:rPr>
          <w:rFonts w:ascii="Verdana" w:hAnsi="Verdana"/>
          <w:b/>
          <w:bCs/>
        </w:rPr>
        <w:t>Az értékelés, az aláírás és a kreditek megszerzésének pontos feltételei:</w:t>
      </w:r>
    </w:p>
    <w:p w14:paraId="2B5FD6D1" w14:textId="77777777" w:rsidR="00EE2EFA" w:rsidRPr="005974F6" w:rsidRDefault="00EE2EFA" w:rsidP="00DC15EB">
      <w:pPr>
        <w:widowControl w:val="0"/>
        <w:spacing w:line="276" w:lineRule="auto"/>
        <w:contextualSpacing/>
        <w:jc w:val="both"/>
        <w:rPr>
          <w:rFonts w:ascii="Verdana" w:hAnsi="Verdana"/>
          <w:b/>
          <w:bCs/>
        </w:rPr>
      </w:pPr>
    </w:p>
    <w:p w14:paraId="153EDB78" w14:textId="2457802D" w:rsidR="00DC15EB" w:rsidRPr="005974F6" w:rsidRDefault="0021781D" w:rsidP="0021781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15.1. </w:t>
      </w:r>
      <w:r w:rsidR="00DC15EB" w:rsidRPr="005974F6">
        <w:rPr>
          <w:rFonts w:ascii="Verdana" w:hAnsi="Verdana"/>
          <w:b/>
        </w:rPr>
        <w:t>Az aláírás megszerzésének feltételei:</w:t>
      </w:r>
    </w:p>
    <w:p w14:paraId="27765932" w14:textId="63B31C41" w:rsidR="00DC15EB" w:rsidRDefault="00DC15EB" w:rsidP="0021781D">
      <w:pPr>
        <w:widowControl w:val="0"/>
        <w:tabs>
          <w:tab w:val="left" w:pos="993"/>
        </w:tabs>
        <w:spacing w:line="276" w:lineRule="auto"/>
        <w:ind w:left="426"/>
        <w:contextualSpacing/>
        <w:jc w:val="both"/>
        <w:rPr>
          <w:rFonts w:ascii="Verdana" w:hAnsi="Verdana"/>
        </w:rPr>
      </w:pPr>
      <w:r w:rsidRPr="005974F6">
        <w:rPr>
          <w:rFonts w:ascii="Verdana" w:hAnsi="Verdana"/>
        </w:rPr>
        <w:lastRenderedPageBreak/>
        <w:t>Az aláírás megszerzésének feltétele a 14. pontban meghatározott arányú részvétel a foglalkozásokon, valamint a szemináriumon megtartott kiselőadás.</w:t>
      </w:r>
    </w:p>
    <w:p w14:paraId="694FDBBA" w14:textId="77777777" w:rsidR="00EE2EFA" w:rsidRPr="005974F6" w:rsidRDefault="00EE2EFA" w:rsidP="0021781D">
      <w:pPr>
        <w:widowControl w:val="0"/>
        <w:tabs>
          <w:tab w:val="left" w:pos="993"/>
        </w:tabs>
        <w:spacing w:line="276" w:lineRule="auto"/>
        <w:ind w:left="426"/>
        <w:contextualSpacing/>
        <w:jc w:val="both"/>
        <w:rPr>
          <w:rFonts w:ascii="Verdana" w:hAnsi="Verdana"/>
        </w:rPr>
      </w:pPr>
    </w:p>
    <w:p w14:paraId="02489B66" w14:textId="459940DE" w:rsidR="00DC15EB" w:rsidRPr="005974F6" w:rsidRDefault="0021781D" w:rsidP="0021781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15.2. </w:t>
      </w:r>
      <w:r w:rsidR="00DC15EB" w:rsidRPr="005974F6">
        <w:rPr>
          <w:rFonts w:ascii="Verdana" w:hAnsi="Verdana"/>
          <w:b/>
        </w:rPr>
        <w:t>Az értékelés:</w:t>
      </w:r>
    </w:p>
    <w:p w14:paraId="367E4F6D" w14:textId="1247CC57" w:rsidR="00DC15EB" w:rsidRDefault="00DC15EB" w:rsidP="0021781D">
      <w:pPr>
        <w:widowControl w:val="0"/>
        <w:tabs>
          <w:tab w:val="left" w:pos="993"/>
        </w:tabs>
        <w:spacing w:line="276" w:lineRule="auto"/>
        <w:ind w:left="426"/>
        <w:contextualSpacing/>
        <w:jc w:val="both"/>
        <w:rPr>
          <w:rFonts w:ascii="Verdana" w:hAnsi="Verdana"/>
        </w:rPr>
      </w:pPr>
      <w:r w:rsidRPr="005974F6">
        <w:rPr>
          <w:rFonts w:ascii="Verdana" w:hAnsi="Verdana"/>
        </w:rPr>
        <w:t>Szóbeli kollokvium, ötfokozatú értékeléssel. A számonkérés tárgya az előadásokon elhangzott tananyag, a kötelező irodalom vonatkozó részei 80%-ban, valamint 20%-ban a szemináriumi kiselőadás.</w:t>
      </w:r>
    </w:p>
    <w:p w14:paraId="6776D003" w14:textId="77777777" w:rsidR="00EE2EFA" w:rsidRPr="005974F6" w:rsidRDefault="00EE2EFA" w:rsidP="0021781D">
      <w:pPr>
        <w:widowControl w:val="0"/>
        <w:tabs>
          <w:tab w:val="left" w:pos="993"/>
        </w:tabs>
        <w:spacing w:line="276" w:lineRule="auto"/>
        <w:ind w:left="426"/>
        <w:contextualSpacing/>
        <w:jc w:val="both"/>
        <w:rPr>
          <w:rFonts w:ascii="Verdana" w:hAnsi="Verdana"/>
        </w:rPr>
      </w:pPr>
    </w:p>
    <w:p w14:paraId="26B9EB5B" w14:textId="58CCEF6A" w:rsidR="00DC15EB" w:rsidRPr="005974F6" w:rsidRDefault="0021781D" w:rsidP="0021781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15.3. </w:t>
      </w:r>
      <w:r w:rsidR="00DC15EB" w:rsidRPr="005974F6">
        <w:rPr>
          <w:rFonts w:ascii="Verdana" w:hAnsi="Verdana"/>
          <w:b/>
        </w:rPr>
        <w:t>A kreditek megszerzésének feltételei:</w:t>
      </w:r>
      <w:r w:rsidR="00DC15EB" w:rsidRPr="005974F6">
        <w:rPr>
          <w:rFonts w:ascii="Verdana" w:hAnsi="Verdana"/>
        </w:rPr>
        <w:t xml:space="preserve"> </w:t>
      </w:r>
    </w:p>
    <w:p w14:paraId="4586DBF9" w14:textId="77777777" w:rsidR="00DC15EB" w:rsidRDefault="00DC15EB" w:rsidP="0021781D">
      <w:pPr>
        <w:widowControl w:val="0"/>
        <w:tabs>
          <w:tab w:val="left" w:pos="993"/>
        </w:tabs>
        <w:spacing w:line="276" w:lineRule="auto"/>
        <w:ind w:left="426"/>
        <w:contextualSpacing/>
        <w:jc w:val="both"/>
        <w:rPr>
          <w:rFonts w:ascii="Verdana" w:hAnsi="Verdana"/>
        </w:rPr>
      </w:pPr>
      <w:r w:rsidRPr="005974F6">
        <w:rPr>
          <w:rFonts w:ascii="Verdana" w:hAnsi="Verdana"/>
        </w:rPr>
        <w:t>Legalább elégséges vizsgajegy és gyakorlati jegy megszerzése.</w:t>
      </w:r>
    </w:p>
    <w:p w14:paraId="61B1B818" w14:textId="77777777" w:rsidR="00DC15EB" w:rsidRPr="005974F6" w:rsidRDefault="00DC15EB" w:rsidP="00DC15EB">
      <w:pPr>
        <w:widowControl w:val="0"/>
        <w:tabs>
          <w:tab w:val="left" w:pos="993"/>
        </w:tabs>
        <w:spacing w:line="276" w:lineRule="auto"/>
        <w:contextualSpacing/>
        <w:jc w:val="both"/>
        <w:rPr>
          <w:rFonts w:ascii="Verdana" w:hAnsi="Verdana"/>
        </w:rPr>
      </w:pPr>
    </w:p>
    <w:p w14:paraId="79F06C59" w14:textId="77777777" w:rsidR="00DC15EB" w:rsidRPr="00690A4F" w:rsidRDefault="00DC15EB" w:rsidP="00DC15EB">
      <w:pPr>
        <w:widowControl w:val="0"/>
        <w:spacing w:line="276" w:lineRule="auto"/>
        <w:contextualSpacing/>
        <w:jc w:val="both"/>
        <w:rPr>
          <w:rFonts w:ascii="Verdana" w:hAnsi="Verdana"/>
          <w:bCs/>
        </w:rPr>
      </w:pPr>
      <w:r>
        <w:rPr>
          <w:rFonts w:ascii="Verdana" w:hAnsi="Verdana"/>
          <w:b/>
          <w:bCs/>
        </w:rPr>
        <w:t xml:space="preserve">16. </w:t>
      </w:r>
      <w:r w:rsidRPr="005974F6">
        <w:rPr>
          <w:rFonts w:ascii="Verdana" w:hAnsi="Verdana"/>
          <w:b/>
          <w:bCs/>
        </w:rPr>
        <w:t>Irodalomjegyzék:</w:t>
      </w:r>
    </w:p>
    <w:p w14:paraId="1779874C" w14:textId="77777777" w:rsidR="00DC15EB" w:rsidRPr="005974F6" w:rsidRDefault="00DC15EB" w:rsidP="00DC15EB">
      <w:pPr>
        <w:widowControl w:val="0"/>
        <w:spacing w:line="276" w:lineRule="auto"/>
        <w:contextualSpacing/>
        <w:jc w:val="both"/>
        <w:rPr>
          <w:rFonts w:ascii="Verdana" w:hAnsi="Verdana"/>
          <w:bCs/>
        </w:rPr>
      </w:pPr>
    </w:p>
    <w:p w14:paraId="2C4836EB" w14:textId="77777777" w:rsidR="00DC15EB" w:rsidRPr="005974F6" w:rsidRDefault="00DC15EB" w:rsidP="0021781D">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16.1. </w:t>
      </w:r>
      <w:r w:rsidRPr="005974F6">
        <w:rPr>
          <w:rFonts w:ascii="Verdana" w:hAnsi="Verdana"/>
          <w:b/>
          <w:bCs/>
        </w:rPr>
        <w:t>Kötelező irodalom:</w:t>
      </w:r>
    </w:p>
    <w:p w14:paraId="696F93B6" w14:textId="77777777" w:rsidR="00DC15EB" w:rsidRPr="005974F6" w:rsidRDefault="00DC15EB" w:rsidP="0021781D">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1. Finszter Géza: Rendészettan, Dialóg Campus Kiadó-Nordex K., Budapest, 2018. ISBN: 978-615-5845-93-2</w:t>
      </w:r>
    </w:p>
    <w:p w14:paraId="78828BC0" w14:textId="77777777" w:rsidR="00DC15EB" w:rsidRPr="005974F6" w:rsidRDefault="00DC15EB" w:rsidP="0021781D">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2. Balla Zoltán: A rendészet alapjai és egyes ágazatai, Dialóg Campus Kiadó, Budapest, 2017. ISBN 978-615-5680-75-5</w:t>
      </w:r>
    </w:p>
    <w:p w14:paraId="43382E66" w14:textId="77777777" w:rsidR="00DC15EB" w:rsidRDefault="00DC15EB" w:rsidP="0021781D">
      <w:pPr>
        <w:widowControl w:val="0"/>
        <w:tabs>
          <w:tab w:val="left" w:pos="567"/>
          <w:tab w:val="left" w:pos="851"/>
          <w:tab w:val="num" w:pos="1282"/>
        </w:tabs>
        <w:spacing w:line="276" w:lineRule="auto"/>
        <w:ind w:left="426"/>
        <w:contextualSpacing/>
        <w:jc w:val="both"/>
        <w:rPr>
          <w:rFonts w:ascii="Verdana" w:hAnsi="Verdana"/>
          <w:bCs/>
        </w:rPr>
      </w:pPr>
      <w:r w:rsidRPr="005974F6">
        <w:rPr>
          <w:rFonts w:ascii="Verdana" w:hAnsi="Verdana"/>
          <w:bCs/>
        </w:rPr>
        <w:t>3. Sallai János: A magyar rendészet, Rendőrség Tudományos Tanácsa, Budapest, 2019. ISBN: 9786158148405</w:t>
      </w:r>
    </w:p>
    <w:p w14:paraId="5D58DD63" w14:textId="77777777" w:rsidR="00DC15EB" w:rsidRPr="005974F6" w:rsidRDefault="00DC15EB" w:rsidP="0021781D">
      <w:pPr>
        <w:widowControl w:val="0"/>
        <w:tabs>
          <w:tab w:val="left" w:pos="567"/>
          <w:tab w:val="left" w:pos="851"/>
          <w:tab w:val="num" w:pos="1282"/>
        </w:tabs>
        <w:spacing w:line="276" w:lineRule="auto"/>
        <w:ind w:left="426"/>
        <w:contextualSpacing/>
        <w:jc w:val="both"/>
        <w:rPr>
          <w:rFonts w:ascii="Verdana" w:hAnsi="Verdana"/>
          <w:bCs/>
        </w:rPr>
      </w:pPr>
    </w:p>
    <w:p w14:paraId="3532131B" w14:textId="77777777" w:rsidR="00DC15EB" w:rsidRPr="005974F6" w:rsidRDefault="00DC15EB" w:rsidP="0021781D">
      <w:pPr>
        <w:widowControl w:val="0"/>
        <w:tabs>
          <w:tab w:val="num" w:pos="2069"/>
        </w:tabs>
        <w:spacing w:line="276" w:lineRule="auto"/>
        <w:ind w:left="426"/>
        <w:contextualSpacing/>
        <w:jc w:val="both"/>
        <w:rPr>
          <w:rFonts w:ascii="Verdana" w:hAnsi="Verdana"/>
          <w:b/>
          <w:bCs/>
        </w:rPr>
      </w:pPr>
      <w:r>
        <w:rPr>
          <w:rFonts w:ascii="Verdana" w:hAnsi="Verdana"/>
          <w:b/>
          <w:bCs/>
        </w:rPr>
        <w:t xml:space="preserve">16.2. </w:t>
      </w:r>
      <w:r w:rsidRPr="005974F6">
        <w:rPr>
          <w:rFonts w:ascii="Verdana" w:hAnsi="Verdana"/>
          <w:b/>
          <w:bCs/>
        </w:rPr>
        <w:t>Ajánlott irodalom:</w:t>
      </w:r>
    </w:p>
    <w:p w14:paraId="5D13BB1D" w14:textId="77777777" w:rsidR="00DC15EB" w:rsidRPr="005974F6" w:rsidRDefault="00DC15EB" w:rsidP="00605BA1">
      <w:pPr>
        <w:pStyle w:val="Listaszerbekezds"/>
        <w:widowControl w:val="0"/>
        <w:numPr>
          <w:ilvl w:val="0"/>
          <w:numId w:val="79"/>
        </w:numPr>
        <w:spacing w:line="276" w:lineRule="auto"/>
        <w:ind w:left="426"/>
        <w:jc w:val="both"/>
        <w:rPr>
          <w:rFonts w:ascii="Verdana" w:hAnsi="Verdana"/>
        </w:rPr>
      </w:pPr>
      <w:r w:rsidRPr="005974F6">
        <w:rPr>
          <w:rFonts w:ascii="Verdana" w:hAnsi="Verdana"/>
        </w:rPr>
        <w:t>Finszter Géza: A rendészet elmélete, Nemzeti Közszolgálati Egyetem Rendészettudományi Kar, Budapest, 2014. ISBN: 9786155305597</w:t>
      </w:r>
    </w:p>
    <w:p w14:paraId="58FE2C3D" w14:textId="77777777" w:rsidR="00DC15EB" w:rsidRPr="005974F6" w:rsidRDefault="00DC15EB" w:rsidP="00605BA1">
      <w:pPr>
        <w:pStyle w:val="Listaszerbekezds"/>
        <w:widowControl w:val="0"/>
        <w:numPr>
          <w:ilvl w:val="0"/>
          <w:numId w:val="79"/>
        </w:numPr>
        <w:spacing w:line="276" w:lineRule="auto"/>
        <w:ind w:left="426"/>
        <w:jc w:val="both"/>
        <w:rPr>
          <w:rFonts w:ascii="Verdana" w:hAnsi="Verdana"/>
        </w:rPr>
      </w:pPr>
      <w:r w:rsidRPr="005974F6">
        <w:rPr>
          <w:rFonts w:ascii="Verdana" w:hAnsi="Verdana"/>
        </w:rPr>
        <w:t xml:space="preserve">Kovács Tamás: </w:t>
      </w:r>
      <w:r w:rsidRPr="005974F6">
        <w:rPr>
          <w:rFonts w:ascii="Verdana" w:hAnsi="Verdana"/>
          <w:bCs/>
        </w:rPr>
        <w:t>Közigazgatás és rendvédelem Magyarországon, 1867-1945</w:t>
      </w:r>
      <w:r w:rsidRPr="005974F6">
        <w:rPr>
          <w:rFonts w:ascii="Verdana" w:hAnsi="Verdana"/>
        </w:rPr>
        <w:t>, In: Jámbor Orsolya Ilona – Lénárt Máté Gábor – Tarján, G. Gábor (szerk.): A Rendőrakadémiától az egyetemig, Rendőrség Tudományos Tanácsa, Budapest, 2019, 111-131. ISBN: 978-615-805-677-9</w:t>
      </w:r>
    </w:p>
    <w:p w14:paraId="29F3FECC" w14:textId="77777777" w:rsidR="00DC15EB" w:rsidRPr="005974F6" w:rsidRDefault="00DC15EB" w:rsidP="00605BA1">
      <w:pPr>
        <w:pStyle w:val="Listaszerbekezds"/>
        <w:widowControl w:val="0"/>
        <w:numPr>
          <w:ilvl w:val="0"/>
          <w:numId w:val="79"/>
        </w:numPr>
        <w:spacing w:line="276" w:lineRule="auto"/>
        <w:ind w:left="426"/>
        <w:jc w:val="both"/>
        <w:rPr>
          <w:rFonts w:ascii="Verdana" w:hAnsi="Verdana"/>
        </w:rPr>
      </w:pPr>
      <w:r w:rsidRPr="005974F6">
        <w:rPr>
          <w:rFonts w:ascii="Verdana" w:hAnsi="Verdana"/>
        </w:rPr>
        <w:t>Deák József: A Belügyi Szemle és jogelődei a közpolitika és a rendészettudomány szolgálatában (1953-1990), In: Szabó, Csaba; Molnár, Dániel (szerk.) Studia Doctorandorum Alumnae I.: Válogatás a DOSz Alumni Osztály tagjainak doktori munkáiból I., Doktoranduszok Országos Szövetsége, Budapest, 2021, 327-585. ISSN 2630-8401</w:t>
      </w:r>
    </w:p>
    <w:p w14:paraId="10829B66" w14:textId="77777777" w:rsidR="00DC15EB" w:rsidRPr="005974F6" w:rsidRDefault="00DC15EB" w:rsidP="00605BA1">
      <w:pPr>
        <w:pStyle w:val="Listaszerbekezds"/>
        <w:widowControl w:val="0"/>
        <w:numPr>
          <w:ilvl w:val="0"/>
          <w:numId w:val="79"/>
        </w:numPr>
        <w:spacing w:line="276" w:lineRule="auto"/>
        <w:ind w:left="426"/>
        <w:jc w:val="both"/>
        <w:rPr>
          <w:rFonts w:ascii="Verdana" w:hAnsi="Verdana"/>
        </w:rPr>
      </w:pPr>
      <w:r w:rsidRPr="005974F6">
        <w:rPr>
          <w:rFonts w:ascii="Verdana" w:hAnsi="Verdana"/>
        </w:rPr>
        <w:t>Tóth Nikolett Ágnes: Rendészeti funkciótörténet, Belügyi Szemle, 69(2021)/7, 1149-1164</w:t>
      </w:r>
    </w:p>
    <w:p w14:paraId="7D904FDF" w14:textId="77777777" w:rsidR="00DC15EB" w:rsidRPr="005974F6" w:rsidRDefault="00DC15EB" w:rsidP="00DC15EB">
      <w:pPr>
        <w:pStyle w:val="Listaszerbekezds"/>
        <w:widowControl w:val="0"/>
        <w:spacing w:line="276" w:lineRule="auto"/>
        <w:ind w:left="0"/>
        <w:jc w:val="both"/>
        <w:rPr>
          <w:rFonts w:ascii="Verdana" w:hAnsi="Verdana"/>
        </w:rPr>
      </w:pPr>
    </w:p>
    <w:p w14:paraId="24552A94" w14:textId="77777777" w:rsidR="00DC15EB" w:rsidRPr="005974F6" w:rsidRDefault="00DC15EB" w:rsidP="00DC15EB">
      <w:pPr>
        <w:pStyle w:val="Listaszerbekezds"/>
        <w:widowControl w:val="0"/>
        <w:spacing w:line="276" w:lineRule="auto"/>
        <w:ind w:left="0"/>
        <w:jc w:val="both"/>
        <w:rPr>
          <w:rFonts w:ascii="Verdana" w:hAnsi="Verdana"/>
        </w:rPr>
      </w:pPr>
    </w:p>
    <w:p w14:paraId="724F405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november 30.</w:t>
      </w:r>
    </w:p>
    <w:p w14:paraId="65632104" w14:textId="77777777" w:rsidR="00DC15EB" w:rsidRPr="005974F6" w:rsidRDefault="00DC15EB" w:rsidP="00DC15EB">
      <w:pPr>
        <w:widowControl w:val="0"/>
        <w:spacing w:line="276" w:lineRule="auto"/>
        <w:contextualSpacing/>
        <w:jc w:val="both"/>
        <w:rPr>
          <w:rFonts w:ascii="Verdana" w:hAnsi="Verdana"/>
          <w:bCs/>
        </w:rPr>
      </w:pPr>
    </w:p>
    <w:p w14:paraId="26F67C48"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Prof. Dr. Sallai János ezredes</w:t>
      </w:r>
    </w:p>
    <w:p w14:paraId="590AAA39"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tanszékvezető egyetemi tanár</w:t>
      </w:r>
    </w:p>
    <w:p w14:paraId="10909F85" w14:textId="77777777" w:rsidR="00525F62" w:rsidRDefault="00525F62">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25F62" w:rsidRPr="008E2772" w14:paraId="445C5261" w14:textId="77777777" w:rsidTr="00525F62">
        <w:tc>
          <w:tcPr>
            <w:tcW w:w="4855" w:type="dxa"/>
            <w:tcBorders>
              <w:bottom w:val="single" w:sz="4" w:space="0" w:color="auto"/>
            </w:tcBorders>
          </w:tcPr>
          <w:p w14:paraId="23D5A9FF" w14:textId="77777777" w:rsidR="00525F62" w:rsidRPr="008E2772" w:rsidRDefault="00525F62" w:rsidP="00525F62">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56E76E22" w14:textId="77777777" w:rsidR="00525F62" w:rsidRPr="008E2772" w:rsidRDefault="00525F62" w:rsidP="00525F62">
            <w:pPr>
              <w:spacing w:after="0" w:line="240" w:lineRule="auto"/>
              <w:jc w:val="both"/>
              <w:rPr>
                <w:rFonts w:ascii="Verdana" w:hAnsi="Verdana"/>
              </w:rPr>
            </w:pPr>
          </w:p>
        </w:tc>
        <w:tc>
          <w:tcPr>
            <w:tcW w:w="2597" w:type="dxa"/>
          </w:tcPr>
          <w:p w14:paraId="0778E7AB" w14:textId="77777777" w:rsidR="00525F62" w:rsidRPr="008E2772" w:rsidRDefault="00525F62" w:rsidP="00525F62">
            <w:pPr>
              <w:spacing w:after="0" w:line="240" w:lineRule="auto"/>
              <w:jc w:val="right"/>
              <w:rPr>
                <w:rFonts w:ascii="Verdana" w:hAnsi="Verdana"/>
              </w:rPr>
            </w:pPr>
          </w:p>
        </w:tc>
      </w:tr>
      <w:tr w:rsidR="00525F62" w:rsidRPr="008E2772" w14:paraId="5A511206" w14:textId="77777777" w:rsidTr="00525F62">
        <w:tc>
          <w:tcPr>
            <w:tcW w:w="4855" w:type="dxa"/>
            <w:tcBorders>
              <w:top w:val="single" w:sz="4" w:space="0" w:color="auto"/>
            </w:tcBorders>
          </w:tcPr>
          <w:p w14:paraId="24D1231D" w14:textId="77777777" w:rsidR="00525F62" w:rsidRPr="008E2772" w:rsidRDefault="00525F62" w:rsidP="00525F62">
            <w:pPr>
              <w:spacing w:after="0" w:line="240" w:lineRule="auto"/>
              <w:jc w:val="center"/>
              <w:rPr>
                <w:rFonts w:ascii="Verdana" w:hAnsi="Verdana"/>
                <w:b/>
              </w:rPr>
            </w:pPr>
            <w:r w:rsidRPr="008E2772">
              <w:rPr>
                <w:rFonts w:ascii="Verdana" w:hAnsi="Verdana"/>
                <w:b/>
              </w:rPr>
              <w:t>Rendészettudományi Kar</w:t>
            </w:r>
          </w:p>
        </w:tc>
        <w:tc>
          <w:tcPr>
            <w:tcW w:w="1620" w:type="dxa"/>
          </w:tcPr>
          <w:p w14:paraId="063CDB24" w14:textId="77777777" w:rsidR="00525F62" w:rsidRPr="008E2772" w:rsidRDefault="00525F62" w:rsidP="00525F62">
            <w:pPr>
              <w:spacing w:after="0" w:line="240" w:lineRule="auto"/>
              <w:jc w:val="both"/>
              <w:rPr>
                <w:rFonts w:ascii="Verdana" w:hAnsi="Verdana"/>
              </w:rPr>
            </w:pPr>
          </w:p>
        </w:tc>
        <w:tc>
          <w:tcPr>
            <w:tcW w:w="2597" w:type="dxa"/>
          </w:tcPr>
          <w:p w14:paraId="67AFB21E" w14:textId="77777777" w:rsidR="00525F62" w:rsidRPr="008E2772" w:rsidRDefault="00525F62" w:rsidP="00525F62">
            <w:pPr>
              <w:spacing w:after="0" w:line="240" w:lineRule="auto"/>
              <w:jc w:val="both"/>
              <w:rPr>
                <w:rFonts w:ascii="Verdana" w:hAnsi="Verdana"/>
              </w:rPr>
            </w:pPr>
          </w:p>
        </w:tc>
      </w:tr>
    </w:tbl>
    <w:p w14:paraId="732D43F2" w14:textId="77777777" w:rsidR="00525F62" w:rsidRPr="008E2772" w:rsidRDefault="00525F62" w:rsidP="00525F62">
      <w:pPr>
        <w:widowControl w:val="0"/>
        <w:spacing w:line="240" w:lineRule="auto"/>
        <w:ind w:left="426" w:hanging="142"/>
        <w:jc w:val="center"/>
        <w:rPr>
          <w:rFonts w:ascii="Verdana" w:hAnsi="Verdana"/>
          <w:b/>
          <w:bCs/>
        </w:rPr>
      </w:pPr>
    </w:p>
    <w:p w14:paraId="2A949DF7" w14:textId="77777777" w:rsidR="00525F62" w:rsidRPr="008E2772" w:rsidRDefault="00525F62" w:rsidP="00525F62">
      <w:pPr>
        <w:widowControl w:val="0"/>
        <w:spacing w:line="240" w:lineRule="auto"/>
        <w:ind w:left="426" w:hanging="142"/>
        <w:jc w:val="center"/>
        <w:rPr>
          <w:rFonts w:ascii="Verdana" w:hAnsi="Verdana"/>
          <w:b/>
          <w:bCs/>
        </w:rPr>
      </w:pPr>
      <w:r w:rsidRPr="008E2772">
        <w:rPr>
          <w:rFonts w:ascii="Verdana" w:hAnsi="Verdana"/>
          <w:b/>
          <w:bCs/>
        </w:rPr>
        <w:t>TANTÁRGYI PROGRAM</w:t>
      </w:r>
    </w:p>
    <w:p w14:paraId="227CDABC" w14:textId="77777777" w:rsidR="00525F62" w:rsidRPr="008E2772" w:rsidRDefault="00525F62" w:rsidP="00CF6A71">
      <w:pPr>
        <w:widowControl w:val="0"/>
        <w:numPr>
          <w:ilvl w:val="0"/>
          <w:numId w:val="315"/>
        </w:numPr>
        <w:tabs>
          <w:tab w:val="num" w:pos="567"/>
        </w:tabs>
        <w:spacing w:line="240" w:lineRule="auto"/>
        <w:jc w:val="both"/>
        <w:rPr>
          <w:rFonts w:ascii="Verdana" w:hAnsi="Verdana"/>
          <w:bCs/>
        </w:rPr>
      </w:pPr>
      <w:r w:rsidRPr="008E2772">
        <w:rPr>
          <w:rFonts w:ascii="Verdana" w:hAnsi="Verdana"/>
          <w:b/>
          <w:bCs/>
        </w:rPr>
        <w:t xml:space="preserve">A tantárgy kódja: </w:t>
      </w:r>
      <w:r>
        <w:rPr>
          <w:rFonts w:ascii="Verdana" w:hAnsi="Verdana"/>
          <w:bCs/>
        </w:rPr>
        <w:t>RRVTB01</w:t>
      </w:r>
    </w:p>
    <w:p w14:paraId="2AE01525" w14:textId="77777777" w:rsidR="00525F62" w:rsidRPr="008E277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Vezetés- és szervezéselmélet</w:t>
      </w:r>
    </w:p>
    <w:p w14:paraId="719804C7" w14:textId="77777777" w:rsidR="00525F62" w:rsidRPr="008E277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sidRPr="009D23F0">
        <w:rPr>
          <w:rFonts w:ascii="Verdana" w:hAnsi="Verdana"/>
          <w:bCs/>
        </w:rPr>
        <w:t>Theory of Leadership and Management</w:t>
      </w:r>
    </w:p>
    <w:p w14:paraId="6FFC4C69" w14:textId="77777777" w:rsidR="00525F62" w:rsidRPr="00100E29"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3D0C5DBE" w14:textId="77777777" w:rsidR="00525F62" w:rsidRPr="00100E29" w:rsidRDefault="00525F62" w:rsidP="00CF6A71">
      <w:pPr>
        <w:pStyle w:val="Listaszerbekezds"/>
        <w:widowControl w:val="0"/>
        <w:numPr>
          <w:ilvl w:val="1"/>
          <w:numId w:val="315"/>
        </w:numPr>
        <w:tabs>
          <w:tab w:val="clear" w:pos="858"/>
        </w:tabs>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1E7516C5" w14:textId="77777777" w:rsidR="00525F62" w:rsidRPr="00407C77" w:rsidRDefault="00525F62" w:rsidP="00CF6A71">
      <w:pPr>
        <w:pStyle w:val="Listaszerbekezds"/>
        <w:widowControl w:val="0"/>
        <w:numPr>
          <w:ilvl w:val="1"/>
          <w:numId w:val="315"/>
        </w:numPr>
        <w:tabs>
          <w:tab w:val="clear" w:pos="858"/>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a tantárgy elméleti vagy gyakorlati jellegének mértéke 50</w:t>
      </w:r>
      <w:r w:rsidRPr="00407C77">
        <w:rPr>
          <w:rFonts w:ascii="Verdana" w:hAnsi="Verdana"/>
          <w:b/>
          <w:bCs/>
          <w:color w:val="000000" w:themeColor="text1"/>
        </w:rPr>
        <w:t xml:space="preserve"> </w:t>
      </w:r>
      <w:r w:rsidRPr="00407C77">
        <w:rPr>
          <w:rFonts w:ascii="Verdana" w:hAnsi="Verdana"/>
          <w:bCs/>
          <w:color w:val="000000" w:themeColor="text1"/>
        </w:rPr>
        <w:t>% gyakorlat, 50 % elmélet</w:t>
      </w:r>
    </w:p>
    <w:p w14:paraId="0CF747C1" w14:textId="77777777" w:rsidR="00525F62" w:rsidRPr="008E2772" w:rsidRDefault="00525F62" w:rsidP="00CF6A71">
      <w:pPr>
        <w:widowControl w:val="0"/>
        <w:numPr>
          <w:ilvl w:val="0"/>
          <w:numId w:val="315"/>
        </w:numPr>
        <w:tabs>
          <w:tab w:val="clear" w:pos="644"/>
          <w:tab w:val="num" w:pos="720"/>
        </w:tabs>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058875D5" w14:textId="77777777" w:rsidR="00525F62" w:rsidRPr="008E277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5F1D2120" w14:textId="77777777" w:rsidR="00525F62" w:rsidRPr="004452D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7B8CC407" w14:textId="77777777" w:rsidR="00525F62" w:rsidRPr="008E2772" w:rsidRDefault="00525F62" w:rsidP="00CF6A71">
      <w:pPr>
        <w:widowControl w:val="0"/>
        <w:numPr>
          <w:ilvl w:val="0"/>
          <w:numId w:val="315"/>
        </w:numPr>
        <w:tabs>
          <w:tab w:val="clear" w:pos="644"/>
          <w:tab w:val="num" w:pos="720"/>
        </w:tabs>
        <w:spacing w:line="240" w:lineRule="auto"/>
        <w:ind w:left="426" w:hanging="142"/>
        <w:jc w:val="both"/>
        <w:rPr>
          <w:rFonts w:ascii="Verdana" w:hAnsi="Verdana"/>
          <w:bCs/>
        </w:rPr>
      </w:pPr>
      <w:r w:rsidRPr="008E2772">
        <w:rPr>
          <w:rFonts w:ascii="Verdana" w:hAnsi="Verdana"/>
          <w:b/>
          <w:bCs/>
        </w:rPr>
        <w:t>A tanórák száma és típusa</w:t>
      </w:r>
    </w:p>
    <w:p w14:paraId="624946F6" w14:textId="77777777" w:rsidR="00525F62" w:rsidRPr="008E2772" w:rsidRDefault="00525F62" w:rsidP="00CF6A71">
      <w:pPr>
        <w:widowControl w:val="0"/>
        <w:numPr>
          <w:ilvl w:val="1"/>
          <w:numId w:val="315"/>
        </w:numPr>
        <w:tabs>
          <w:tab w:val="clear" w:pos="858"/>
          <w:tab w:val="num" w:pos="70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3034467A" w14:textId="77777777" w:rsidR="00525F62" w:rsidRPr="00407C77" w:rsidRDefault="00525F62" w:rsidP="00CF6A71">
      <w:pPr>
        <w:widowControl w:val="0"/>
        <w:numPr>
          <w:ilvl w:val="2"/>
          <w:numId w:val="315"/>
        </w:numPr>
        <w:tabs>
          <w:tab w:val="clear" w:pos="1724"/>
          <w:tab w:val="num" w:pos="709"/>
          <w:tab w:val="num" w:pos="1134"/>
          <w:tab w:val="num" w:pos="1800"/>
        </w:tabs>
        <w:spacing w:line="240" w:lineRule="auto"/>
        <w:ind w:left="851" w:hanging="425"/>
        <w:jc w:val="both"/>
        <w:rPr>
          <w:rFonts w:ascii="Verdana" w:hAnsi="Verdana"/>
          <w:bCs/>
          <w:color w:val="000000" w:themeColor="text1"/>
        </w:rPr>
      </w:pPr>
      <w:r w:rsidRPr="00407C77">
        <w:rPr>
          <w:rFonts w:ascii="Verdana" w:hAnsi="Verdana"/>
          <w:bCs/>
          <w:color w:val="000000" w:themeColor="text1"/>
        </w:rPr>
        <w:t>nappali munkarend: 28 (14 EA + 0 SZ + 14 GY)</w:t>
      </w:r>
    </w:p>
    <w:p w14:paraId="60807A81" w14:textId="77777777" w:rsidR="00525F62" w:rsidRPr="00407C77" w:rsidRDefault="00525F62" w:rsidP="00CF6A71">
      <w:pPr>
        <w:widowControl w:val="0"/>
        <w:numPr>
          <w:ilvl w:val="2"/>
          <w:numId w:val="315"/>
        </w:numPr>
        <w:tabs>
          <w:tab w:val="clear" w:pos="1724"/>
          <w:tab w:val="num" w:pos="709"/>
          <w:tab w:val="num" w:pos="1134"/>
          <w:tab w:val="num" w:pos="1800"/>
        </w:tabs>
        <w:spacing w:line="240" w:lineRule="auto"/>
        <w:ind w:left="851" w:hanging="425"/>
        <w:jc w:val="both"/>
        <w:rPr>
          <w:rFonts w:ascii="Verdana" w:hAnsi="Verdana"/>
          <w:bCs/>
          <w:color w:val="000000" w:themeColor="text1"/>
        </w:rPr>
      </w:pPr>
      <w:r w:rsidRPr="00407C77">
        <w:rPr>
          <w:rFonts w:ascii="Verdana" w:hAnsi="Verdana"/>
          <w:bCs/>
          <w:color w:val="000000" w:themeColor="text1"/>
        </w:rPr>
        <w:t>levelező munkarend: 8 (4 EA + 0 SZ + 4 GY)</w:t>
      </w:r>
    </w:p>
    <w:p w14:paraId="3BE88BF1" w14:textId="77777777" w:rsidR="00525F62" w:rsidRPr="00100E29" w:rsidRDefault="00525F62" w:rsidP="00CF6A71">
      <w:pPr>
        <w:widowControl w:val="0"/>
        <w:numPr>
          <w:ilvl w:val="1"/>
          <w:numId w:val="315"/>
        </w:numPr>
        <w:tabs>
          <w:tab w:val="clear" w:pos="858"/>
          <w:tab w:val="num" w:pos="709"/>
        </w:tabs>
        <w:spacing w:line="240" w:lineRule="auto"/>
        <w:ind w:left="851" w:hanging="425"/>
        <w:jc w:val="both"/>
        <w:rPr>
          <w:rFonts w:ascii="Verdana" w:hAnsi="Verdana"/>
          <w:bCs/>
        </w:rPr>
      </w:pPr>
      <w:r w:rsidRPr="00100E29">
        <w:rPr>
          <w:rFonts w:ascii="Verdana" w:hAnsi="Verdana"/>
        </w:rPr>
        <w:t>Az ismeret átadásában alkalmazandó további sajátos módok, jellemzők:</w:t>
      </w:r>
      <w:r>
        <w:rPr>
          <w:rFonts w:ascii="Verdana" w:hAnsi="Verdana"/>
        </w:rPr>
        <w:t>. Az előadások interaktív jellegűek, nagy hangsúlyt fektetve a fogalmak feldolgozására, illetőleg az oktatók és hallgatók proaktivitást tükröző párbeszédére. A szemináriumi foglalkozásokon a hallgatók kiselőadásokat tarthatnak, amely segíti a hallgatók csoport előtti szereplését, így a későbbi parancsnoki beosztáshoz szükséges emberek előtti érvelési és előadói képességek fejlesztését. A hallgatók részére további Kreatív Tanulási Programnak megfelelő feladatot is teljesíteniük szükséges, amely a mesterséges intelligencia témaköréhez köthető. A hallgatók a mesterséges intelligenciával kapcsolatos feladatot félig-strukturált rendszerben kötelesek megoldani (ChatBot, ChatGPT, stb.), amely az adott követelmények betartása mellett lehetőséget teremt a szabad eszközhasználatra is. (Például saját számítástechnikai eszközök, mobiltelefonok, tabletek, stb.) A hallgatók így a vezetői munka centrumában álló információszerzés, a döntés meghozatalához szükséges elemzés-értékelés különböző vetületeivel is megismerkedhetnek. A hallgatók részére a szemináriumi foglalkozáson a valós életből vett szituációs feladatot is meg kell tudniuk oldani, amelyet együttes, az oktató tanár segítségével csoportos pro- és kontraérvelésen alapuló megoldás követ. A hallgatóknak e feladat megoldásában az e-learning rendszer (Moodle, BM „baglyos” rendszer) is segítséget nyújt.</w:t>
      </w:r>
    </w:p>
    <w:p w14:paraId="634D77A9" w14:textId="77777777" w:rsidR="00525F62" w:rsidRPr="00F51254" w:rsidRDefault="00525F62" w:rsidP="00CF6A71">
      <w:pPr>
        <w:widowControl w:val="0"/>
        <w:numPr>
          <w:ilvl w:val="0"/>
          <w:numId w:val="315"/>
        </w:numPr>
        <w:tabs>
          <w:tab w:val="clear" w:pos="644"/>
          <w:tab w:val="num" w:pos="720"/>
        </w:tabs>
        <w:spacing w:line="240" w:lineRule="auto"/>
        <w:ind w:left="426" w:hanging="142"/>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F51254">
        <w:rPr>
          <w:rFonts w:ascii="Verdana" w:hAnsi="Verdana"/>
        </w:rPr>
        <w:t xml:space="preserve">A Vezetés és vezetők; Vezetési folyamat, a vezetési rendszer elemei; Szervezet és környezete; Célkitűzés és stratégiaalkotás; Szervezetek diagnosztizálása; Munkaszervezés, Feladattervezés; Emberierőforrás-gazdálkodás; Motiváció; Vezetési stílus; Kommunikáció; Csoportok </w:t>
      </w:r>
      <w:r w:rsidRPr="00F51254">
        <w:rPr>
          <w:rFonts w:ascii="Verdana" w:hAnsi="Verdana"/>
        </w:rPr>
        <w:lastRenderedPageBreak/>
        <w:t>a szervezetben; Szervezeti konfliktus; Szervezeti változás, változásirányítás; Szervezetfejlesztés.</w:t>
      </w:r>
    </w:p>
    <w:p w14:paraId="2DF489CE" w14:textId="77777777" w:rsidR="00525F62" w:rsidRPr="008C2D50" w:rsidRDefault="00525F62" w:rsidP="00525F62">
      <w:pPr>
        <w:widowControl w:val="0"/>
        <w:spacing w:line="240" w:lineRule="auto"/>
        <w:ind w:left="426"/>
        <w:jc w:val="both"/>
        <w:rPr>
          <w:rFonts w:ascii="Verdana" w:hAnsi="Verdana"/>
          <w:bCs/>
          <w:color w:val="000000" w:themeColor="text1"/>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F51254">
        <w:rPr>
          <w:rFonts w:ascii="Verdana" w:hAnsi="Verdana"/>
          <w:bCs/>
          <w:lang w:val="en-GB"/>
        </w:rPr>
        <w:t xml:space="preserve">Leadership and management; The leadership process and the elements of the management system; Organisation and environment; Objectives and strategy development; Organisations; Work organisation and task planning; Human Resource Management; Motivation; Management style; Communication; Groups in the organisation; Organisational </w:t>
      </w:r>
      <w:r w:rsidRPr="008C2D50">
        <w:rPr>
          <w:rFonts w:ascii="Verdana" w:hAnsi="Verdana"/>
          <w:bCs/>
          <w:color w:val="000000" w:themeColor="text1"/>
          <w:lang w:val="en-GB"/>
        </w:rPr>
        <w:t xml:space="preserve">conflict; Organisational change, Change management; Organisational development. </w:t>
      </w:r>
    </w:p>
    <w:p w14:paraId="19575D89" w14:textId="77777777" w:rsidR="00525F62" w:rsidRPr="008C2D50" w:rsidRDefault="00525F62" w:rsidP="00CF6A71">
      <w:pPr>
        <w:pStyle w:val="Listaszerbekezds"/>
        <w:widowControl w:val="0"/>
        <w:numPr>
          <w:ilvl w:val="0"/>
          <w:numId w:val="315"/>
        </w:numPr>
        <w:tabs>
          <w:tab w:val="clear" w:pos="644"/>
          <w:tab w:val="num" w:pos="720"/>
        </w:tabs>
        <w:spacing w:line="240" w:lineRule="auto"/>
        <w:ind w:left="720"/>
        <w:jc w:val="both"/>
        <w:rPr>
          <w:rFonts w:ascii="Verdana" w:hAnsi="Verdana"/>
          <w:bCs/>
          <w:color w:val="000000" w:themeColor="text1"/>
        </w:rPr>
      </w:pPr>
      <w:r w:rsidRPr="008C2D50">
        <w:rPr>
          <w:rFonts w:ascii="Verdana" w:hAnsi="Verdana"/>
          <w:b/>
          <w:bCs/>
          <w:color w:val="000000" w:themeColor="text1"/>
        </w:rPr>
        <w:t xml:space="preserve">Elérendő kompetenciák (magyarul): </w:t>
      </w:r>
    </w:p>
    <w:p w14:paraId="47ABFF00" w14:textId="77777777" w:rsidR="00525F62" w:rsidRPr="008C2D50" w:rsidRDefault="00525F62" w:rsidP="00525F62">
      <w:pPr>
        <w:widowControl w:val="0"/>
        <w:spacing w:line="240" w:lineRule="auto"/>
        <w:ind w:left="426"/>
        <w:jc w:val="both"/>
        <w:rPr>
          <w:rFonts w:ascii="Verdana" w:hAnsi="Verdana"/>
          <w:bCs/>
          <w:color w:val="000000" w:themeColor="text1"/>
        </w:rPr>
      </w:pPr>
      <w:r w:rsidRPr="008C2D50">
        <w:rPr>
          <w:rFonts w:ascii="Verdana" w:hAnsi="Verdana"/>
          <w:b/>
          <w:bCs/>
          <w:color w:val="000000" w:themeColor="text1"/>
        </w:rPr>
        <w:t>Tudása:</w:t>
      </w:r>
      <w:r w:rsidRPr="008C2D50">
        <w:rPr>
          <w:rFonts w:ascii="Verdana" w:hAnsi="Verdana"/>
          <w:bCs/>
          <w:color w:val="000000" w:themeColor="text1"/>
        </w:rPr>
        <w:t xml:space="preserve"> </w:t>
      </w:r>
    </w:p>
    <w:p w14:paraId="2C627F9D" w14:textId="77777777" w:rsidR="00525F62" w:rsidRPr="008C2D50" w:rsidRDefault="00525F62" w:rsidP="00525F62">
      <w:pPr>
        <w:tabs>
          <w:tab w:val="left" w:pos="6698"/>
        </w:tabs>
        <w:ind w:left="563" w:hanging="563"/>
        <w:contextualSpacing/>
        <w:jc w:val="both"/>
        <w:rPr>
          <w:rFonts w:ascii="Verdana" w:hAnsi="Verdana"/>
          <w:b/>
          <w:color w:val="000000" w:themeColor="text1"/>
        </w:rPr>
      </w:pPr>
      <w:r w:rsidRPr="008C2D50">
        <w:rPr>
          <w:rFonts w:ascii="Verdana" w:hAnsi="Verdana"/>
          <w:b/>
          <w:color w:val="000000" w:themeColor="text1"/>
        </w:rPr>
        <w:tab/>
        <w:t>A képzési és kimeneti követelményekből átemelt szakmai kompetenciák:</w:t>
      </w:r>
    </w:p>
    <w:p w14:paraId="59C670FE" w14:textId="77777777" w:rsidR="00525F62" w:rsidRPr="008C2D50" w:rsidRDefault="00525F62" w:rsidP="00525F62">
      <w:pPr>
        <w:widowControl w:val="0"/>
        <w:spacing w:line="240" w:lineRule="auto"/>
        <w:ind w:left="426"/>
        <w:jc w:val="both"/>
        <w:rPr>
          <w:rFonts w:ascii="Verdana" w:hAnsi="Verdana"/>
          <w:bCs/>
          <w:color w:val="000000" w:themeColor="text1"/>
        </w:rPr>
      </w:pPr>
    </w:p>
    <w:p w14:paraId="2CE99AA3" w14:textId="77777777" w:rsidR="00525F62" w:rsidRPr="008C2D50" w:rsidRDefault="00525F62" w:rsidP="00CF6A71">
      <w:pPr>
        <w:pStyle w:val="Listaszerbekezds"/>
        <w:widowControl w:val="0"/>
        <w:numPr>
          <w:ilvl w:val="0"/>
          <w:numId w:val="314"/>
        </w:numPr>
        <w:spacing w:line="240" w:lineRule="auto"/>
        <w:jc w:val="both"/>
        <w:rPr>
          <w:rFonts w:ascii="Verdana" w:hAnsi="Verdana"/>
          <w:bCs/>
          <w:color w:val="000000" w:themeColor="text1"/>
        </w:rPr>
      </w:pPr>
      <w:r w:rsidRPr="008C2D50">
        <w:rPr>
          <w:rFonts w:ascii="Verdana" w:hAnsi="Verdana"/>
          <w:bCs/>
          <w:color w:val="000000" w:themeColor="text1"/>
        </w:rPr>
        <w:t xml:space="preserve">Alapvetően ismeri a közszolgálati szervezetek vezetés-irányítási rendszerét, áttekintéssel rendelkezik a vezetés és szervezéselmélet legfontosabb összefüggéseiről, az ehhez kapcsolódó elméletekről, fogalomrendszerről, a problémamegoldás módszereiről. </w:t>
      </w:r>
    </w:p>
    <w:p w14:paraId="18DE3B4E" w14:textId="77777777" w:rsidR="00525F62" w:rsidRPr="008C2D50" w:rsidRDefault="00525F62" w:rsidP="00525F62">
      <w:pPr>
        <w:tabs>
          <w:tab w:val="left" w:pos="6698"/>
        </w:tabs>
        <w:ind w:left="563"/>
        <w:jc w:val="both"/>
        <w:rPr>
          <w:rFonts w:ascii="Verdana" w:hAnsi="Verdana"/>
          <w:b/>
          <w:color w:val="000000" w:themeColor="text1"/>
        </w:rPr>
      </w:pPr>
      <w:r w:rsidRPr="008C2D50">
        <w:rPr>
          <w:rFonts w:ascii="Verdana" w:hAnsi="Verdana"/>
          <w:b/>
          <w:color w:val="000000" w:themeColor="text1"/>
        </w:rPr>
        <w:t>A részletezett szakmai kompetenciák:</w:t>
      </w:r>
    </w:p>
    <w:p w14:paraId="2095DBE1" w14:textId="77777777" w:rsidR="00525F62" w:rsidRPr="008C2D50" w:rsidRDefault="00525F62" w:rsidP="00CF6A71">
      <w:pPr>
        <w:pStyle w:val="Listaszerbekezds"/>
        <w:widowControl w:val="0"/>
        <w:numPr>
          <w:ilvl w:val="0"/>
          <w:numId w:val="313"/>
        </w:numPr>
        <w:spacing w:line="240" w:lineRule="auto"/>
        <w:jc w:val="both"/>
        <w:rPr>
          <w:rFonts w:ascii="Verdana" w:hAnsi="Verdana"/>
          <w:bCs/>
          <w:color w:val="000000" w:themeColor="text1"/>
        </w:rPr>
      </w:pPr>
      <w:r w:rsidRPr="008C2D50">
        <w:rPr>
          <w:rFonts w:ascii="Verdana" w:hAnsi="Verdana"/>
          <w:bCs/>
          <w:color w:val="000000" w:themeColor="text1"/>
        </w:rPr>
        <w:t>Összefüggéseiben rendelkezik azzal a tudással, amelyek szükségesek a jövőbeni vezető-irányító feladatai végrehajtásához.</w:t>
      </w:r>
    </w:p>
    <w:p w14:paraId="30211796" w14:textId="77777777" w:rsidR="00525F62" w:rsidRPr="008C2D50" w:rsidRDefault="00525F62" w:rsidP="00525F62">
      <w:pPr>
        <w:widowControl w:val="0"/>
        <w:spacing w:line="240" w:lineRule="auto"/>
        <w:ind w:left="426"/>
        <w:jc w:val="both"/>
        <w:rPr>
          <w:rFonts w:ascii="Verdana" w:hAnsi="Verdana"/>
          <w:bCs/>
          <w:color w:val="000000" w:themeColor="text1"/>
        </w:rPr>
      </w:pPr>
      <w:r w:rsidRPr="008C2D50">
        <w:rPr>
          <w:rFonts w:ascii="Verdana" w:hAnsi="Verdana"/>
          <w:b/>
          <w:bCs/>
          <w:color w:val="000000" w:themeColor="text1"/>
        </w:rPr>
        <w:t>Képességei:</w:t>
      </w:r>
      <w:r w:rsidRPr="008C2D50">
        <w:rPr>
          <w:rFonts w:ascii="Verdana" w:hAnsi="Verdana"/>
          <w:bCs/>
          <w:color w:val="000000" w:themeColor="text1"/>
        </w:rPr>
        <w:t xml:space="preserve"> </w:t>
      </w:r>
    </w:p>
    <w:p w14:paraId="0092AEF6" w14:textId="77777777" w:rsidR="00525F62" w:rsidRPr="008C2D50" w:rsidRDefault="00525F62" w:rsidP="00525F62">
      <w:pPr>
        <w:tabs>
          <w:tab w:val="left" w:pos="6698"/>
        </w:tabs>
        <w:ind w:left="563" w:hanging="563"/>
        <w:contextualSpacing/>
        <w:jc w:val="both"/>
        <w:rPr>
          <w:rFonts w:ascii="Verdana" w:hAnsi="Verdana"/>
          <w:b/>
          <w:color w:val="000000" w:themeColor="text1"/>
        </w:rPr>
      </w:pPr>
      <w:r w:rsidRPr="008C2D50">
        <w:rPr>
          <w:rFonts w:ascii="Verdana" w:hAnsi="Verdana"/>
          <w:b/>
          <w:color w:val="000000" w:themeColor="text1"/>
        </w:rPr>
        <w:tab/>
        <w:t>A képzési és kimeneti követelményekből átemelt szakmai kompetenciák:</w:t>
      </w:r>
    </w:p>
    <w:p w14:paraId="164EC233" w14:textId="77777777" w:rsidR="00525F62" w:rsidRPr="008C2D50" w:rsidRDefault="00525F62" w:rsidP="00525F62">
      <w:pPr>
        <w:widowControl w:val="0"/>
        <w:spacing w:line="240" w:lineRule="auto"/>
        <w:ind w:left="426"/>
        <w:jc w:val="both"/>
        <w:rPr>
          <w:rFonts w:ascii="Verdana" w:hAnsi="Verdana"/>
          <w:bCs/>
          <w:color w:val="000000" w:themeColor="text1"/>
        </w:rPr>
      </w:pPr>
    </w:p>
    <w:p w14:paraId="667CE628" w14:textId="77777777" w:rsidR="00525F62" w:rsidRPr="008C2D50" w:rsidRDefault="00525F62" w:rsidP="00CF6A71">
      <w:pPr>
        <w:pStyle w:val="Listaszerbekezds"/>
        <w:widowControl w:val="0"/>
        <w:numPr>
          <w:ilvl w:val="0"/>
          <w:numId w:val="312"/>
        </w:numPr>
        <w:spacing w:line="240" w:lineRule="auto"/>
        <w:jc w:val="both"/>
        <w:rPr>
          <w:rFonts w:ascii="Verdana" w:hAnsi="Verdana"/>
          <w:bCs/>
          <w:color w:val="000000" w:themeColor="text1"/>
        </w:rPr>
      </w:pPr>
      <w:r w:rsidRPr="008C2D50">
        <w:rPr>
          <w:rFonts w:ascii="Verdana" w:hAnsi="Verdana"/>
          <w:bCs/>
          <w:color w:val="000000" w:themeColor="text1"/>
        </w:rPr>
        <w:t xml:space="preserve">Más szakterületekkel együttműködve működteti a normál működési rendben működő, a hivatásrendjére jellemző szervezeteket. </w:t>
      </w:r>
    </w:p>
    <w:p w14:paraId="60968ABF" w14:textId="77777777" w:rsidR="00525F62" w:rsidRPr="008C2D50" w:rsidRDefault="00525F62" w:rsidP="00CF6A71">
      <w:pPr>
        <w:pStyle w:val="Listaszerbekezds"/>
        <w:widowControl w:val="0"/>
        <w:numPr>
          <w:ilvl w:val="0"/>
          <w:numId w:val="312"/>
        </w:numPr>
        <w:spacing w:line="240" w:lineRule="auto"/>
        <w:jc w:val="both"/>
        <w:rPr>
          <w:rFonts w:ascii="Verdana" w:hAnsi="Verdana"/>
          <w:bCs/>
          <w:color w:val="000000" w:themeColor="text1"/>
        </w:rPr>
      </w:pPr>
      <w:r w:rsidRPr="008C2D50">
        <w:rPr>
          <w:rFonts w:ascii="Verdana" w:hAnsi="Verdana"/>
          <w:bCs/>
          <w:color w:val="000000" w:themeColor="text1"/>
        </w:rPr>
        <w:t xml:space="preserve">Alkalmazza az alsó, közép és felső szintű vezető-irányító mechanizmust. </w:t>
      </w:r>
    </w:p>
    <w:p w14:paraId="0A55AD70" w14:textId="77777777" w:rsidR="00525F62" w:rsidRPr="008C2D50" w:rsidRDefault="00525F62" w:rsidP="00CF6A71">
      <w:pPr>
        <w:pStyle w:val="Listaszerbekezds"/>
        <w:widowControl w:val="0"/>
        <w:numPr>
          <w:ilvl w:val="0"/>
          <w:numId w:val="312"/>
        </w:numPr>
        <w:spacing w:line="240" w:lineRule="auto"/>
        <w:jc w:val="both"/>
        <w:rPr>
          <w:rFonts w:ascii="Verdana" w:hAnsi="Verdana"/>
          <w:bCs/>
          <w:color w:val="000000" w:themeColor="text1"/>
        </w:rPr>
      </w:pPr>
      <w:r w:rsidRPr="008C2D50">
        <w:rPr>
          <w:rFonts w:ascii="Verdana" w:hAnsi="Verdana"/>
          <w:bCs/>
          <w:color w:val="000000" w:themeColor="text1"/>
        </w:rPr>
        <w:t xml:space="preserve">Használja az aktív tervező, szervező, irányító munkavégzés képességeit. </w:t>
      </w:r>
    </w:p>
    <w:p w14:paraId="13EB5252" w14:textId="77777777" w:rsidR="00525F62" w:rsidRPr="008C2D50" w:rsidRDefault="00525F62" w:rsidP="00CF6A71">
      <w:pPr>
        <w:pStyle w:val="Listaszerbekezds"/>
        <w:widowControl w:val="0"/>
        <w:numPr>
          <w:ilvl w:val="0"/>
          <w:numId w:val="312"/>
        </w:numPr>
        <w:spacing w:line="240" w:lineRule="auto"/>
        <w:jc w:val="both"/>
        <w:rPr>
          <w:rFonts w:ascii="Verdana" w:hAnsi="Verdana"/>
          <w:bCs/>
          <w:color w:val="000000" w:themeColor="text1"/>
        </w:rPr>
      </w:pPr>
      <w:r w:rsidRPr="008C2D50">
        <w:rPr>
          <w:rFonts w:ascii="Verdana" w:hAnsi="Verdana"/>
          <w:bCs/>
          <w:color w:val="000000" w:themeColor="text1"/>
        </w:rPr>
        <w:t xml:space="preserve">A meghatározott feladatok elvégzése érdekében hatékonyan működteti a vezetésére bízott szervezeteket. </w:t>
      </w:r>
    </w:p>
    <w:p w14:paraId="45C1C2D8" w14:textId="77777777" w:rsidR="00525F62" w:rsidRPr="008C2D50" w:rsidRDefault="00525F62" w:rsidP="00525F62">
      <w:pPr>
        <w:tabs>
          <w:tab w:val="left" w:pos="6698"/>
        </w:tabs>
        <w:ind w:left="563"/>
        <w:jc w:val="both"/>
        <w:rPr>
          <w:rFonts w:ascii="Verdana" w:hAnsi="Verdana"/>
          <w:b/>
          <w:color w:val="000000" w:themeColor="text1"/>
        </w:rPr>
      </w:pPr>
      <w:r w:rsidRPr="008C2D50">
        <w:rPr>
          <w:rFonts w:ascii="Verdana" w:hAnsi="Verdana"/>
          <w:b/>
          <w:color w:val="000000" w:themeColor="text1"/>
        </w:rPr>
        <w:t>A részletezett szakmai kompetenciák:</w:t>
      </w:r>
    </w:p>
    <w:p w14:paraId="355CB502" w14:textId="77777777" w:rsidR="00525F62" w:rsidRPr="008C2D50" w:rsidRDefault="00525F62" w:rsidP="00CF6A71">
      <w:pPr>
        <w:pStyle w:val="Listaszerbekezds"/>
        <w:widowControl w:val="0"/>
        <w:numPr>
          <w:ilvl w:val="0"/>
          <w:numId w:val="311"/>
        </w:numPr>
        <w:spacing w:line="240" w:lineRule="auto"/>
        <w:jc w:val="both"/>
        <w:rPr>
          <w:rFonts w:ascii="Verdana" w:hAnsi="Verdana"/>
          <w:bCs/>
          <w:color w:val="000000" w:themeColor="text1"/>
        </w:rPr>
      </w:pPr>
      <w:r w:rsidRPr="008C2D50">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4098CDB7" w14:textId="77777777" w:rsidR="00525F62" w:rsidRPr="008C2D50" w:rsidRDefault="00525F62" w:rsidP="00525F62">
      <w:pPr>
        <w:widowControl w:val="0"/>
        <w:spacing w:line="240" w:lineRule="auto"/>
        <w:ind w:left="426"/>
        <w:jc w:val="both"/>
        <w:rPr>
          <w:rFonts w:ascii="Verdana" w:hAnsi="Verdana"/>
          <w:bCs/>
          <w:color w:val="000000" w:themeColor="text1"/>
        </w:rPr>
      </w:pPr>
      <w:r w:rsidRPr="008C2D50">
        <w:rPr>
          <w:rFonts w:ascii="Verdana" w:hAnsi="Verdana"/>
          <w:b/>
          <w:bCs/>
          <w:color w:val="000000" w:themeColor="text1"/>
        </w:rPr>
        <w:t>Attitűdje:</w:t>
      </w:r>
      <w:r w:rsidRPr="008C2D50">
        <w:rPr>
          <w:rFonts w:ascii="Verdana" w:hAnsi="Verdana"/>
          <w:bCs/>
          <w:color w:val="000000" w:themeColor="text1"/>
        </w:rPr>
        <w:t xml:space="preserve"> </w:t>
      </w:r>
    </w:p>
    <w:p w14:paraId="4118C3F7" w14:textId="77777777" w:rsidR="00525F62" w:rsidRPr="008C2D50" w:rsidRDefault="00525F62" w:rsidP="00525F62">
      <w:pPr>
        <w:tabs>
          <w:tab w:val="left" w:pos="6698"/>
        </w:tabs>
        <w:ind w:left="563" w:hanging="563"/>
        <w:contextualSpacing/>
        <w:jc w:val="both"/>
        <w:rPr>
          <w:rFonts w:ascii="Verdana" w:hAnsi="Verdana"/>
          <w:b/>
          <w:color w:val="000000" w:themeColor="text1"/>
        </w:rPr>
      </w:pPr>
      <w:r w:rsidRPr="008C2D50">
        <w:rPr>
          <w:rFonts w:ascii="Verdana" w:hAnsi="Verdana"/>
          <w:b/>
          <w:color w:val="000000" w:themeColor="text1"/>
        </w:rPr>
        <w:tab/>
        <w:t>A képzési és kimeneti követelményekből átemelt szakmai kompetenciák:</w:t>
      </w:r>
    </w:p>
    <w:p w14:paraId="6E22B671" w14:textId="77777777" w:rsidR="00525F62" w:rsidRPr="008C2D50" w:rsidRDefault="00525F62" w:rsidP="00525F62">
      <w:pPr>
        <w:widowControl w:val="0"/>
        <w:spacing w:line="240" w:lineRule="auto"/>
        <w:ind w:left="426"/>
        <w:jc w:val="both"/>
        <w:rPr>
          <w:rFonts w:ascii="Verdana" w:hAnsi="Verdana"/>
          <w:bCs/>
          <w:color w:val="000000" w:themeColor="text1"/>
        </w:rPr>
      </w:pPr>
    </w:p>
    <w:p w14:paraId="44BDF37A" w14:textId="77777777" w:rsidR="00525F62" w:rsidRPr="008C2D50" w:rsidRDefault="00525F62" w:rsidP="00CF6A71">
      <w:pPr>
        <w:pStyle w:val="Listaszerbekezds"/>
        <w:widowControl w:val="0"/>
        <w:numPr>
          <w:ilvl w:val="0"/>
          <w:numId w:val="310"/>
        </w:numPr>
        <w:spacing w:line="240" w:lineRule="auto"/>
        <w:jc w:val="both"/>
        <w:rPr>
          <w:rFonts w:ascii="Verdana" w:hAnsi="Verdana"/>
          <w:bCs/>
          <w:color w:val="000000" w:themeColor="text1"/>
        </w:rPr>
      </w:pPr>
      <w:r w:rsidRPr="008C2D50">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463274D9" w14:textId="77777777" w:rsidR="00525F62" w:rsidRPr="008C2D50" w:rsidRDefault="00525F62" w:rsidP="00CF6A71">
      <w:pPr>
        <w:pStyle w:val="Listaszerbekezds"/>
        <w:widowControl w:val="0"/>
        <w:numPr>
          <w:ilvl w:val="0"/>
          <w:numId w:val="310"/>
        </w:numPr>
        <w:spacing w:line="240" w:lineRule="auto"/>
        <w:jc w:val="both"/>
        <w:rPr>
          <w:rFonts w:ascii="Verdana" w:hAnsi="Verdana"/>
          <w:bCs/>
          <w:color w:val="000000" w:themeColor="text1"/>
        </w:rPr>
      </w:pPr>
      <w:r w:rsidRPr="008C2D50">
        <w:rPr>
          <w:rFonts w:ascii="Verdana" w:hAnsi="Verdana"/>
          <w:bCs/>
          <w:color w:val="000000" w:themeColor="text1"/>
        </w:rPr>
        <w:t xml:space="preserve">Elkötelezett a minőségi szakmai munkavégzés iránt, azt a pontosságra való törekvés jellemzi. </w:t>
      </w:r>
    </w:p>
    <w:p w14:paraId="18B98765" w14:textId="77777777" w:rsidR="00525F62" w:rsidRPr="008C2D50" w:rsidRDefault="00525F62" w:rsidP="00525F62">
      <w:pPr>
        <w:tabs>
          <w:tab w:val="left" w:pos="6698"/>
        </w:tabs>
        <w:ind w:left="563"/>
        <w:jc w:val="both"/>
        <w:rPr>
          <w:rFonts w:ascii="Verdana" w:hAnsi="Verdana"/>
          <w:b/>
          <w:color w:val="000000" w:themeColor="text1"/>
        </w:rPr>
      </w:pPr>
      <w:r w:rsidRPr="008C2D50">
        <w:rPr>
          <w:rFonts w:ascii="Verdana" w:hAnsi="Verdana"/>
          <w:b/>
          <w:color w:val="000000" w:themeColor="text1"/>
        </w:rPr>
        <w:t>A részletezett szakmai kompetenciák:</w:t>
      </w:r>
    </w:p>
    <w:p w14:paraId="208BEA03" w14:textId="77777777" w:rsidR="00525F62" w:rsidRPr="008C2D50" w:rsidRDefault="00525F62" w:rsidP="00CF6A71">
      <w:pPr>
        <w:pStyle w:val="Listaszerbekezds"/>
        <w:widowControl w:val="0"/>
        <w:numPr>
          <w:ilvl w:val="0"/>
          <w:numId w:val="309"/>
        </w:numPr>
        <w:spacing w:line="240" w:lineRule="auto"/>
        <w:jc w:val="both"/>
        <w:rPr>
          <w:rFonts w:ascii="Verdana" w:hAnsi="Verdana"/>
          <w:bCs/>
          <w:color w:val="000000" w:themeColor="text1"/>
        </w:rPr>
      </w:pPr>
      <w:r w:rsidRPr="008C2D50">
        <w:rPr>
          <w:rFonts w:ascii="Verdana" w:hAnsi="Verdana"/>
          <w:bCs/>
          <w:color w:val="000000" w:themeColor="text1"/>
        </w:rPr>
        <w:t>Saját és szervezete tevékenységével szemben kritikus, követelménytámasztó, munkatársaival szemben empatikus, de feladat- és eredménycentrikus, törekszik a kitűzött célok maradéktalan elérésére.</w:t>
      </w:r>
    </w:p>
    <w:p w14:paraId="329D3109" w14:textId="77777777" w:rsidR="00525F62" w:rsidRPr="008C2D50" w:rsidRDefault="00525F62" w:rsidP="00525F62">
      <w:pPr>
        <w:widowControl w:val="0"/>
        <w:spacing w:line="240" w:lineRule="auto"/>
        <w:ind w:left="426"/>
        <w:jc w:val="both"/>
        <w:rPr>
          <w:rFonts w:ascii="Verdana" w:hAnsi="Verdana"/>
          <w:bCs/>
          <w:color w:val="000000" w:themeColor="text1"/>
        </w:rPr>
      </w:pPr>
      <w:r w:rsidRPr="008C2D50">
        <w:rPr>
          <w:rFonts w:ascii="Verdana" w:hAnsi="Verdana"/>
          <w:b/>
          <w:bCs/>
          <w:color w:val="000000" w:themeColor="text1"/>
        </w:rPr>
        <w:lastRenderedPageBreak/>
        <w:t>Autonómiája és felelőssége:</w:t>
      </w:r>
      <w:r w:rsidRPr="008C2D50">
        <w:rPr>
          <w:rFonts w:ascii="Verdana" w:hAnsi="Verdana"/>
          <w:bCs/>
          <w:color w:val="000000" w:themeColor="text1"/>
        </w:rPr>
        <w:t xml:space="preserve"> </w:t>
      </w:r>
    </w:p>
    <w:p w14:paraId="536EE5BC" w14:textId="77777777" w:rsidR="00525F62" w:rsidRPr="008C2D50" w:rsidRDefault="00525F62" w:rsidP="00525F62">
      <w:pPr>
        <w:tabs>
          <w:tab w:val="left" w:pos="6698"/>
        </w:tabs>
        <w:ind w:left="563" w:hanging="563"/>
        <w:contextualSpacing/>
        <w:jc w:val="both"/>
        <w:rPr>
          <w:rFonts w:ascii="Verdana" w:hAnsi="Verdana"/>
          <w:b/>
          <w:color w:val="000000" w:themeColor="text1"/>
        </w:rPr>
      </w:pPr>
      <w:r w:rsidRPr="008C2D50">
        <w:rPr>
          <w:rFonts w:ascii="Verdana" w:hAnsi="Verdana"/>
          <w:b/>
          <w:color w:val="000000" w:themeColor="text1"/>
        </w:rPr>
        <w:tab/>
        <w:t>A képzési és kimeneti követelményekből átemelt szakmai kompetenciák:</w:t>
      </w:r>
    </w:p>
    <w:p w14:paraId="6070315D" w14:textId="77777777" w:rsidR="00525F62" w:rsidRPr="008C2D50" w:rsidRDefault="00525F62" w:rsidP="00525F62">
      <w:pPr>
        <w:widowControl w:val="0"/>
        <w:spacing w:line="240" w:lineRule="auto"/>
        <w:ind w:left="426"/>
        <w:jc w:val="both"/>
        <w:rPr>
          <w:rFonts w:ascii="Verdana" w:hAnsi="Verdana"/>
          <w:bCs/>
          <w:color w:val="000000" w:themeColor="text1"/>
        </w:rPr>
      </w:pPr>
    </w:p>
    <w:p w14:paraId="4B22B558" w14:textId="77777777" w:rsidR="00525F62" w:rsidRPr="008C2D50" w:rsidRDefault="00525F62" w:rsidP="00CF6A71">
      <w:pPr>
        <w:pStyle w:val="Listaszerbekezds"/>
        <w:widowControl w:val="0"/>
        <w:numPr>
          <w:ilvl w:val="0"/>
          <w:numId w:val="308"/>
        </w:numPr>
        <w:spacing w:line="240" w:lineRule="auto"/>
        <w:jc w:val="both"/>
        <w:rPr>
          <w:rFonts w:ascii="Verdana" w:hAnsi="Verdana"/>
          <w:bCs/>
          <w:color w:val="000000" w:themeColor="text1"/>
        </w:rPr>
      </w:pPr>
      <w:r w:rsidRPr="008C2D50">
        <w:rPr>
          <w:rFonts w:ascii="Verdana" w:hAnsi="Verdana"/>
          <w:bCs/>
          <w:color w:val="000000" w:themeColor="text1"/>
        </w:rPr>
        <w:t xml:space="preserve">Saját, mások és az általa irányított szervezet munkáját önállóan, tervezi, szervezi, irányítja, ellenőrzi mindezért felelősséget érez. </w:t>
      </w:r>
    </w:p>
    <w:p w14:paraId="0D93D4C7" w14:textId="77777777" w:rsidR="00525F62" w:rsidRPr="008C2D50" w:rsidRDefault="00525F62" w:rsidP="00CF6A71">
      <w:pPr>
        <w:pStyle w:val="Listaszerbekezds"/>
        <w:widowControl w:val="0"/>
        <w:numPr>
          <w:ilvl w:val="0"/>
          <w:numId w:val="308"/>
        </w:numPr>
        <w:spacing w:line="240" w:lineRule="auto"/>
        <w:jc w:val="both"/>
        <w:rPr>
          <w:rFonts w:ascii="Verdana" w:hAnsi="Verdana"/>
          <w:bCs/>
          <w:color w:val="000000" w:themeColor="text1"/>
        </w:rPr>
      </w:pPr>
      <w:r w:rsidRPr="008C2D50">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7B5687AB" w14:textId="77777777" w:rsidR="00525F62" w:rsidRPr="008C2D50" w:rsidRDefault="00525F62" w:rsidP="00525F62">
      <w:pPr>
        <w:tabs>
          <w:tab w:val="left" w:pos="6698"/>
        </w:tabs>
        <w:ind w:left="563"/>
        <w:jc w:val="both"/>
        <w:rPr>
          <w:rFonts w:ascii="Verdana" w:hAnsi="Verdana"/>
          <w:b/>
          <w:color w:val="000000" w:themeColor="text1"/>
        </w:rPr>
      </w:pPr>
      <w:r w:rsidRPr="008C2D50">
        <w:rPr>
          <w:rFonts w:ascii="Verdana" w:hAnsi="Verdana"/>
          <w:b/>
          <w:color w:val="000000" w:themeColor="text1"/>
        </w:rPr>
        <w:t>A részletezett szakmai kompetenciák:</w:t>
      </w:r>
    </w:p>
    <w:p w14:paraId="419F9FDC" w14:textId="77777777" w:rsidR="00525F62" w:rsidRPr="008C2D50" w:rsidRDefault="00525F62" w:rsidP="00CF6A71">
      <w:pPr>
        <w:pStyle w:val="Listaszerbekezds"/>
        <w:widowControl w:val="0"/>
        <w:numPr>
          <w:ilvl w:val="0"/>
          <w:numId w:val="307"/>
        </w:numPr>
        <w:spacing w:line="240" w:lineRule="auto"/>
        <w:jc w:val="both"/>
        <w:rPr>
          <w:rFonts w:ascii="Verdana" w:hAnsi="Verdana"/>
          <w:bCs/>
          <w:color w:val="000000" w:themeColor="text1"/>
        </w:rPr>
      </w:pPr>
      <w:r w:rsidRPr="008C2D50">
        <w:rPr>
          <w:rFonts w:ascii="Verdana" w:hAnsi="Verdana"/>
          <w:bCs/>
          <w:color w:val="000000" w:themeColor="text1"/>
        </w:rPr>
        <w:t>Vezetői útmutatásokat ad, önellenőrzésre képes, felelősséggel részt vállal a szervezeten belül a vezetésben.</w:t>
      </w:r>
    </w:p>
    <w:p w14:paraId="23C494C3" w14:textId="77777777" w:rsidR="00525F62" w:rsidRPr="008C2D50" w:rsidRDefault="00525F62" w:rsidP="00525F62">
      <w:pPr>
        <w:widowControl w:val="0"/>
        <w:spacing w:line="240" w:lineRule="auto"/>
        <w:ind w:left="426"/>
        <w:jc w:val="both"/>
        <w:rPr>
          <w:rFonts w:ascii="Verdana" w:hAnsi="Verdana"/>
          <w:b/>
          <w:bCs/>
          <w:color w:val="000000" w:themeColor="text1"/>
          <w:lang w:val="en-US"/>
        </w:rPr>
      </w:pPr>
      <w:r w:rsidRPr="008C2D50">
        <w:rPr>
          <w:rFonts w:ascii="Verdana" w:hAnsi="Verdana"/>
          <w:b/>
          <w:bCs/>
          <w:color w:val="000000" w:themeColor="text1"/>
        </w:rPr>
        <w:t>Elérendő kompetenciák (angolul) (</w:t>
      </w:r>
      <w:r w:rsidRPr="008C2D50">
        <w:rPr>
          <w:rFonts w:ascii="Verdana" w:hAnsi="Verdana"/>
          <w:b/>
          <w:bCs/>
          <w:color w:val="000000" w:themeColor="text1"/>
          <w:lang w:val="en-US"/>
        </w:rPr>
        <w:t xml:space="preserve">Competences – English): </w:t>
      </w:r>
    </w:p>
    <w:p w14:paraId="478BCE83" w14:textId="77777777" w:rsidR="00525F62" w:rsidRPr="008C2D50" w:rsidRDefault="00525F62" w:rsidP="00525F62">
      <w:pPr>
        <w:widowControl w:val="0"/>
        <w:spacing w:line="240" w:lineRule="auto"/>
        <w:ind w:left="426"/>
        <w:jc w:val="both"/>
        <w:rPr>
          <w:rFonts w:ascii="Verdana" w:hAnsi="Verdana"/>
          <w:color w:val="000000" w:themeColor="text1"/>
          <w:lang w:val="en-GB"/>
        </w:rPr>
      </w:pPr>
      <w:r w:rsidRPr="008C2D50">
        <w:rPr>
          <w:rFonts w:ascii="Verdana" w:hAnsi="Verdana"/>
          <w:b/>
          <w:color w:val="000000" w:themeColor="text1"/>
          <w:lang w:val="en-GB"/>
        </w:rPr>
        <w:t>Knowledge</w:t>
      </w:r>
      <w:r w:rsidRPr="008C2D50">
        <w:rPr>
          <w:rFonts w:ascii="Verdana" w:hAnsi="Verdana"/>
          <w:color w:val="000000" w:themeColor="text1"/>
          <w:lang w:val="en-GB"/>
        </w:rPr>
        <w:t xml:space="preserve">: </w:t>
      </w:r>
    </w:p>
    <w:p w14:paraId="597E50FA"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 xml:space="preserve">   Competences in the programme and outcome requirements:</w:t>
      </w:r>
    </w:p>
    <w:p w14:paraId="5DF57B68"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In general, the students know, understand and have an overview of the management system of public service organisations. </w:t>
      </w:r>
    </w:p>
    <w:p w14:paraId="2D8C36E6"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They have a good general knowledge of the main interconnected factors within leadership and management, the related system of concepts, theories and the methodology of problem solving. </w:t>
      </w:r>
    </w:p>
    <w:p w14:paraId="7722E187"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Specified competences:</w:t>
      </w:r>
    </w:p>
    <w:p w14:paraId="1032FF4B"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They are in possession of the knowledge necessary for carrying out their future management tasks.</w:t>
      </w:r>
    </w:p>
    <w:p w14:paraId="0F788E7B" w14:textId="77777777" w:rsidR="00525F62" w:rsidRPr="008C2D50" w:rsidRDefault="00525F62" w:rsidP="00525F62">
      <w:pPr>
        <w:widowControl w:val="0"/>
        <w:spacing w:line="240" w:lineRule="auto"/>
        <w:ind w:left="426"/>
        <w:jc w:val="both"/>
        <w:rPr>
          <w:rFonts w:ascii="Verdana" w:hAnsi="Verdana"/>
          <w:color w:val="000000" w:themeColor="text1"/>
          <w:lang w:val="en-GB"/>
        </w:rPr>
      </w:pPr>
      <w:r w:rsidRPr="008C2D50">
        <w:rPr>
          <w:rFonts w:ascii="Verdana" w:hAnsi="Verdana"/>
          <w:b/>
          <w:color w:val="000000" w:themeColor="text1"/>
          <w:lang w:val="en-GB"/>
        </w:rPr>
        <w:t>Capabilities</w:t>
      </w:r>
      <w:r w:rsidRPr="008C2D50">
        <w:rPr>
          <w:rFonts w:ascii="Verdana" w:hAnsi="Verdana"/>
          <w:color w:val="000000" w:themeColor="text1"/>
          <w:lang w:val="en-GB"/>
        </w:rPr>
        <w:t xml:space="preserve">: </w:t>
      </w:r>
    </w:p>
    <w:p w14:paraId="1EFEBAEF"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 xml:space="preserve">   Competences in the programme and outcome requirements:</w:t>
      </w:r>
    </w:p>
    <w:p w14:paraId="2D5629C8"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Cooperating with other fields of expertise, the students are able to operate the organisations of their own profession under normal operating conditions. </w:t>
      </w:r>
    </w:p>
    <w:p w14:paraId="5D8DB805"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They are able to carry out lower, middle and high level managerial activities. </w:t>
      </w:r>
    </w:p>
    <w:p w14:paraId="20D973E8"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They are experienced in active staff work, in planning, organising and management activities. </w:t>
      </w:r>
    </w:p>
    <w:p w14:paraId="514047D3"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They are efficient in managing the organisations entrusted to them in order to carry out specific tasks. Applying a systemic approach, they have the ability to overview, systemise and carry out the tasks related to their speciality and emerging from their sphere of activity. </w:t>
      </w:r>
    </w:p>
    <w:p w14:paraId="2A103A80"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Specified competences:</w:t>
      </w:r>
    </w:p>
    <w:p w14:paraId="4BA119F7"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Using their professional knowledge, they efficiently</w:t>
      </w:r>
      <w:r w:rsidRPr="008C2D50">
        <w:rPr>
          <w:rFonts w:ascii="Verdana" w:hAnsi="Verdana"/>
          <w:color w:val="000000" w:themeColor="text1"/>
        </w:rPr>
        <w:t xml:space="preserve"> </w:t>
      </w:r>
      <w:r w:rsidRPr="008C2D50">
        <w:rPr>
          <w:rFonts w:ascii="Verdana" w:hAnsi="Verdana"/>
          <w:color w:val="000000" w:themeColor="text1"/>
          <w:lang w:val="en-GB"/>
        </w:rPr>
        <w:t>manage the resources at their work.</w:t>
      </w:r>
    </w:p>
    <w:p w14:paraId="7E6DEDEC" w14:textId="77777777" w:rsidR="00525F62" w:rsidRPr="008C2D50" w:rsidRDefault="00525F62" w:rsidP="00525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8C2D50">
        <w:rPr>
          <w:rFonts w:ascii="Verdana" w:hAnsi="Verdana"/>
          <w:b/>
          <w:color w:val="000000" w:themeColor="text1"/>
          <w:lang w:val="en-GB"/>
        </w:rPr>
        <w:t>Attitude:</w:t>
      </w:r>
      <w:r w:rsidRPr="008C2D50">
        <w:rPr>
          <w:rFonts w:ascii="Verdana" w:hAnsi="Verdana"/>
          <w:color w:val="000000" w:themeColor="text1"/>
          <w:lang w:val="en-GB"/>
        </w:rPr>
        <w:t xml:space="preserve"> </w:t>
      </w:r>
    </w:p>
    <w:p w14:paraId="5A4D64BA"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 xml:space="preserve">   Competences in the programme and outcome requirements:</w:t>
      </w:r>
    </w:p>
    <w:p w14:paraId="661E2649"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t xml:space="preserve">The student is committed to the country’ future and successes, open to new knowledge and challenges that affect Hunagry’s place and opportunities in the 21st century. </w:t>
      </w:r>
    </w:p>
    <w:p w14:paraId="2DAF9BE2"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t xml:space="preserve">The students recognise the tasks and opportunities of the organisation they manage. </w:t>
      </w:r>
    </w:p>
    <w:p w14:paraId="44FBED04"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lastRenderedPageBreak/>
        <w:t xml:space="preserve">They cooperate with other people inside and outside their organisation, in order to solve various types of professional problems. </w:t>
      </w:r>
    </w:p>
    <w:p w14:paraId="0FC089F9"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t xml:space="preserve">Setting high standards, they are critical of their own activities and those of their organisation. </w:t>
      </w:r>
    </w:p>
    <w:p w14:paraId="6879CEED"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Specified competences:</w:t>
      </w:r>
    </w:p>
    <w:p w14:paraId="24044027" w14:textId="77777777" w:rsidR="00525F62" w:rsidRPr="008C2D50" w:rsidRDefault="00525F62" w:rsidP="00CF6A71">
      <w:pPr>
        <w:pStyle w:val="Listaszerbekezds"/>
        <w:numPr>
          <w:ilvl w:val="0"/>
          <w:numId w:val="3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8C2D50">
        <w:rPr>
          <w:rFonts w:ascii="Verdana" w:hAnsi="Verdana"/>
          <w:color w:val="000000" w:themeColor="text1"/>
          <w:lang w:val="en-GB"/>
        </w:rPr>
        <w:t>They are empathic with their colleagues, but are task- and result-oriented and strive to fully achieve the objectives pursued.</w:t>
      </w:r>
    </w:p>
    <w:p w14:paraId="521DDAC7" w14:textId="77777777" w:rsidR="00525F62" w:rsidRPr="008C2D50" w:rsidRDefault="00525F62" w:rsidP="00525F62">
      <w:pPr>
        <w:widowControl w:val="0"/>
        <w:spacing w:line="240" w:lineRule="auto"/>
        <w:ind w:left="426"/>
        <w:jc w:val="both"/>
        <w:rPr>
          <w:rFonts w:ascii="Verdana" w:hAnsi="Verdana"/>
          <w:b/>
          <w:color w:val="000000" w:themeColor="text1"/>
          <w:lang w:val="en-GB"/>
        </w:rPr>
      </w:pPr>
      <w:r w:rsidRPr="008C2D50">
        <w:rPr>
          <w:rFonts w:ascii="Verdana" w:hAnsi="Verdana"/>
          <w:b/>
          <w:color w:val="000000" w:themeColor="text1"/>
          <w:lang w:val="en-GB"/>
        </w:rPr>
        <w:t xml:space="preserve">Autonomy and responsibility: </w:t>
      </w:r>
    </w:p>
    <w:p w14:paraId="5E5EF07D"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 xml:space="preserve">   Competences in the programme and outcome requirements:</w:t>
      </w:r>
    </w:p>
    <w:p w14:paraId="7B3CD056"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He independently plans, organizes, directs and controls his own work, that of others and that of the organization he manages. </w:t>
      </w:r>
    </w:p>
    <w:p w14:paraId="671166C8"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He feels responsible for all of this. </w:t>
      </w:r>
    </w:p>
    <w:p w14:paraId="21A0E418" w14:textId="77777777" w:rsidR="00525F62" w:rsidRPr="008C2D50" w:rsidRDefault="00525F62" w:rsidP="00525F62">
      <w:pPr>
        <w:ind w:left="426"/>
        <w:jc w:val="both"/>
        <w:rPr>
          <w:rFonts w:ascii="Verdana" w:hAnsi="Verdana"/>
          <w:b/>
          <w:color w:val="000000" w:themeColor="text1"/>
          <w:lang w:val="en-GB"/>
        </w:rPr>
      </w:pPr>
      <w:r w:rsidRPr="008C2D50">
        <w:rPr>
          <w:rFonts w:ascii="Verdana" w:hAnsi="Verdana"/>
          <w:b/>
          <w:color w:val="000000" w:themeColor="text1"/>
          <w:lang w:val="en-GB"/>
        </w:rPr>
        <w:t>Specified competences:</w:t>
      </w:r>
    </w:p>
    <w:p w14:paraId="345B339A" w14:textId="77777777" w:rsidR="00525F62" w:rsidRPr="008C2D50" w:rsidRDefault="00525F62" w:rsidP="00CF6A71">
      <w:pPr>
        <w:pStyle w:val="Listaszerbekezds"/>
        <w:widowControl w:val="0"/>
        <w:numPr>
          <w:ilvl w:val="0"/>
          <w:numId w:val="307"/>
        </w:numPr>
        <w:spacing w:line="240" w:lineRule="auto"/>
        <w:jc w:val="both"/>
        <w:rPr>
          <w:rFonts w:ascii="Verdana" w:hAnsi="Verdana"/>
          <w:color w:val="000000" w:themeColor="text1"/>
          <w:lang w:val="en-GB"/>
        </w:rPr>
      </w:pPr>
      <w:r w:rsidRPr="008C2D50">
        <w:rPr>
          <w:rFonts w:ascii="Verdana" w:hAnsi="Verdana"/>
          <w:color w:val="000000" w:themeColor="text1"/>
          <w:lang w:val="en-GB"/>
        </w:rPr>
        <w:t>They provide management guidance, are capable of self-check and are involved in the management of the organisation while being aware of their responsibility.</w:t>
      </w:r>
    </w:p>
    <w:p w14:paraId="29D76E58" w14:textId="77777777" w:rsidR="00525F62" w:rsidRPr="008E2772" w:rsidRDefault="00525F62" w:rsidP="00CF6A71">
      <w:pPr>
        <w:widowControl w:val="0"/>
        <w:numPr>
          <w:ilvl w:val="0"/>
          <w:numId w:val="315"/>
        </w:numPr>
        <w:tabs>
          <w:tab w:val="clear" w:pos="644"/>
          <w:tab w:val="num" w:pos="567"/>
          <w:tab w:val="num" w:pos="720"/>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48B0DFD0" w14:textId="77777777" w:rsidR="00525F62" w:rsidRPr="008E2772" w:rsidRDefault="00525F62" w:rsidP="00CF6A71">
      <w:pPr>
        <w:widowControl w:val="0"/>
        <w:numPr>
          <w:ilvl w:val="0"/>
          <w:numId w:val="315"/>
        </w:numPr>
        <w:tabs>
          <w:tab w:val="clear" w:pos="644"/>
          <w:tab w:val="num" w:pos="720"/>
        </w:tabs>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44871118"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modern vezetéselmélet kialakulása, a vezetéselmélet fejlődése. A vezetéselmélet fő iskolái és irányzatai, a vezető és a vezetés (The modern management sciences, the development of management theory. The main schools of management, the leader and the management) </w:t>
      </w:r>
      <w:r w:rsidRPr="00F51254">
        <w:rPr>
          <w:rFonts w:ascii="Verdana" w:hAnsi="Verdana"/>
        </w:rPr>
        <w:t xml:space="preserve">Alapfogalmak. A vezetéselmélet fő kérdésfelvetése, tárgya. Vezetés és vezetők. A rendszerszemlélet. A vezetés-és szervezéselmélet elmélet helye a tudományok rendszerében. A vezetés- és szervezéstudomány kialakulása és fejlődése, főbb alakjai, a társadalmi viszonyok változásának hatása a vezetéselméletre. A tudományos eredmények hatása a vezetéselméleti gondolkodásra. Források és főbb irányzatok a tudomány fejlődésében. A vezetéselméleti iskolák, (empirikus iskola, eltárgyiasító irányzat, teorizáló iskola, pszichológiai irányzat, „industrial engineering” szociológiai szemlélet, további irányzatok. A vezető kiválasztása, a vezető személyisége, vezetői stílusok, a kommunikáció, a vezetői hatalom és tekintély. A kommunikáció, az információ áramlás rendje. Az időgazdálkodás, korszerű vezetéstechnikai eszközök és módszerek a </w:t>
      </w:r>
      <w:r w:rsidRPr="0092560A">
        <w:rPr>
          <w:rFonts w:ascii="Verdana" w:hAnsi="Verdana"/>
        </w:rPr>
        <w:t>gyakorlatban. (Nappali: 2 ó. ea.)</w:t>
      </w:r>
    </w:p>
    <w:p w14:paraId="0CA79A17"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vezetési folyamat, a vezetési funkciók általános értelmezése, az információ gyűjtés, és a tervezés (The management process, the general interpretation of the management functions, the information evaluation process and the planning) </w:t>
      </w:r>
      <w:r w:rsidRPr="00F51254">
        <w:rPr>
          <w:rFonts w:ascii="Verdana" w:hAnsi="Verdana"/>
        </w:rPr>
        <w:t>Az információ gyűjtés forrásai és osztályozása, a tervezés, a tervezés folyamata, a tervezéssel szemben támasztott követelmények, a tervek típusai, tervezési modellek a gyakorlatban, heti, havi, éves tervek.</w:t>
      </w:r>
      <w:r w:rsidRPr="00F51254">
        <w:rPr>
          <w:rFonts w:ascii="Verdana" w:hAnsi="Verdana"/>
          <w:b/>
        </w:rPr>
        <w:t xml:space="preserve"> </w:t>
      </w:r>
      <w:r w:rsidRPr="00F51254">
        <w:rPr>
          <w:rFonts w:ascii="Verdana" w:hAnsi="Verdana"/>
        </w:rPr>
        <w:t>A parancsnoki munka elemei és a vezetési funkciók összevetése.</w:t>
      </w:r>
      <w:r w:rsidRPr="0092560A">
        <w:rPr>
          <w:rFonts w:ascii="Verdana" w:hAnsi="Verdana"/>
        </w:rPr>
        <w:t xml:space="preserve"> </w:t>
      </w:r>
      <w:r w:rsidRPr="002371D5">
        <w:rPr>
          <w:rFonts w:ascii="Verdana" w:hAnsi="Verdana"/>
        </w:rPr>
        <w:t>(Nappali: 2 ó. ea.)</w:t>
      </w:r>
    </w:p>
    <w:p w14:paraId="14CF2C11"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döntés előkészítés, a döntési folyamat és a döntés.  A szervezés, az irányítás és a szabályozás (The preparation of the decision, the decision process and the decision. Organisation, management and regulation.) </w:t>
      </w:r>
      <w:r w:rsidRPr="00F51254">
        <w:rPr>
          <w:rFonts w:ascii="Verdana" w:hAnsi="Verdana"/>
        </w:rPr>
        <w:t xml:space="preserve">A döntés, mint mozzanat és mint folyamat tartalma. Döntéselméleti közelítésmódok. A döntési folyamat és vezetési folyamat viszonya. Adminisztratív modell, Skinner-féle </w:t>
      </w:r>
      <w:r w:rsidRPr="00F51254">
        <w:rPr>
          <w:rFonts w:ascii="Verdana" w:hAnsi="Verdana"/>
        </w:rPr>
        <w:lastRenderedPageBreak/>
        <w:t>modell,</w:t>
      </w:r>
      <w:r w:rsidRPr="00F51254">
        <w:rPr>
          <w:rFonts w:ascii="Verdana" w:hAnsi="Verdana"/>
          <w:b/>
        </w:rPr>
        <w:t xml:space="preserve"> </w:t>
      </w:r>
      <w:r w:rsidRPr="00F51254">
        <w:rPr>
          <w:rFonts w:ascii="Verdana" w:hAnsi="Verdana"/>
        </w:rPr>
        <w:t>fokozatos hozadék modellje, szemetes kosár döntési modell, Egyéni döntéshozatal modelljei. Csoportos döntéshozatali modellek. A döntések lehetséges csoportosításai, típusai. A döntéshozatalt segítő eszköztár (közszolgálati adatbázisok). A bizonytalansági szituációk klasszikus döntési szabályai. Szervezés, mint a döntés végrehajtása. A koordináció fogalma és területei. A koordináció, mint operatív beavatkozás. Az irányítás és szabályozás. A szervezés formái (a vezetői fórumok rendje és tartalma) és folyamata.</w:t>
      </w:r>
      <w:r w:rsidRPr="0092560A">
        <w:rPr>
          <w:rFonts w:ascii="Verdana" w:hAnsi="Verdana"/>
        </w:rPr>
        <w:t xml:space="preserve"> </w:t>
      </w:r>
      <w:r w:rsidRPr="002371D5">
        <w:rPr>
          <w:rFonts w:ascii="Verdana" w:hAnsi="Verdana"/>
        </w:rPr>
        <w:t>(Nappali: 2 ó. ea.)</w:t>
      </w:r>
    </w:p>
    <w:p w14:paraId="6ADA3521"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Az ellenőrzés és értékelés. (Control and assessment) </w:t>
      </w:r>
      <w:r w:rsidRPr="00F51254">
        <w:rPr>
          <w:rFonts w:ascii="Verdana" w:hAnsi="Verdana"/>
        </w:rPr>
        <w:t>Az ellenőrzés helye a vezetési folyamatban. Az ellenőrzés célja és fajtái, a</w:t>
      </w:r>
      <w:r w:rsidRPr="00F51254">
        <w:rPr>
          <w:rFonts w:ascii="Verdana" w:hAnsi="Verdana" w:cs="Arial"/>
        </w:rPr>
        <w:t xml:space="preserve"> külső és belső ellenőrzés funkciói</w:t>
      </w:r>
      <w:r w:rsidRPr="00F51254">
        <w:rPr>
          <w:rFonts w:ascii="Verdana" w:hAnsi="Verdana"/>
        </w:rPr>
        <w:t xml:space="preserve">. A belső ellenőrzési rendszer fő elemei. Szervezetirányítási rendszerek. Controlling. </w:t>
      </w:r>
      <w:r w:rsidRPr="00F51254">
        <w:rPr>
          <w:rFonts w:ascii="Verdana" w:hAnsi="Verdana" w:cs="Arial"/>
        </w:rPr>
        <w:t>A vezető ellenőrzési feladatai. Ellenőrzési módszerek, eszközök, formák a vezetésben. A vezetői tevékenységrendszer és a hatékonyság. Értékelés</w:t>
      </w:r>
      <w:r w:rsidRPr="00F51254">
        <w:rPr>
          <w:rFonts w:ascii="Verdana" w:hAnsi="Verdana"/>
        </w:rPr>
        <w:t>.</w:t>
      </w:r>
      <w:r w:rsidRPr="0092560A">
        <w:rPr>
          <w:rFonts w:ascii="Verdana" w:hAnsi="Verdana"/>
        </w:rPr>
        <w:t xml:space="preserve"> </w:t>
      </w:r>
      <w:r w:rsidRPr="002371D5">
        <w:rPr>
          <w:rFonts w:ascii="Verdana" w:hAnsi="Verdana"/>
        </w:rPr>
        <w:t>(Nappali: 2 ó. ea., Levelező 12.1-12.4. foglalkozás együtt 2 ó. ea.)</w:t>
      </w:r>
    </w:p>
    <w:p w14:paraId="50353297" w14:textId="77777777" w:rsidR="00525F62" w:rsidRPr="00BB5EE5"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BB5EE5">
        <w:rPr>
          <w:rFonts w:ascii="Verdana" w:hAnsi="Verdana" w:cs="Arial"/>
          <w:b/>
        </w:rPr>
        <w:t>Szeminárium és I. zárthelyi dolgozat megírása (Seminar 1st test)</w:t>
      </w:r>
      <w:r w:rsidRPr="00BB5EE5">
        <w:rPr>
          <w:rFonts w:ascii="Verdana" w:hAnsi="Verdana" w:cs="Arial"/>
        </w:rPr>
        <w:t>. A szemináriumi csoportok létszáma 15-25 fő, amelynek keretében a 12.1-12.4. anyagok tartalmából zárthelyi dolgozat megírására kerül sor</w:t>
      </w:r>
      <w:r w:rsidRPr="00BB5EE5">
        <w:rPr>
          <w:rFonts w:ascii="Verdana" w:hAnsi="Verdana"/>
        </w:rPr>
        <w:t>.</w:t>
      </w:r>
      <w:r w:rsidRPr="00BB5EE5">
        <w:rPr>
          <w:rFonts w:ascii="Verdana" w:hAnsi="Verdana" w:cs="Arial"/>
        </w:rPr>
        <w:t xml:space="preserve"> A szemináriumi csoportok létszáma 15-25 fő, ahol e-learning és gyakorlati feladatok közös megoldása történik a hallgatókkal. A nappali munkarendű képzésben a hallgatók kötelesek az E-learning rendszerben a szemináriumvezető által meghatározott képzést végrehajtani, valamint a mesterséges intelligenciával kapcsolatos „esszét” elkészíteni és a szemináriumvezetőnek megküldeni. Levelező munkarendes képzés esetén a mesterséges intelligenciával kapcsolatos „esszét” elkészítése kötelező</w:t>
      </w:r>
      <w:r w:rsidRPr="00BB5EE5">
        <w:rPr>
          <w:rFonts w:ascii="Verdana" w:hAnsi="Verdana"/>
        </w:rPr>
        <w:t>.</w:t>
      </w:r>
      <w:r w:rsidRPr="00BB5EE5">
        <w:rPr>
          <w:rFonts w:ascii="Verdana" w:hAnsi="Verdana" w:cs="Arial"/>
        </w:rPr>
        <w:t xml:space="preserve"> (</w:t>
      </w:r>
      <w:r w:rsidRPr="00BB5EE5">
        <w:rPr>
          <w:rFonts w:ascii="Verdana" w:hAnsi="Verdana"/>
        </w:rPr>
        <w:t>Nappali: 2 ó. szem.)</w:t>
      </w:r>
    </w:p>
    <w:p w14:paraId="23E2B196"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rendszer személetű megközelítés, a szervezetek típusai, formái a szervezet és környezete. Humánerőforrás-gazdálkodás. (Organisational power, policy, development and the organisation of work, the organisational culture. Human resources development.) </w:t>
      </w:r>
      <w:r w:rsidRPr="00F51254">
        <w:rPr>
          <w:rFonts w:ascii="Verdana" w:hAnsi="Verdana"/>
        </w:rPr>
        <w:t>A szervezetek rendszer szemléletű megközelítése: történetiség, dinamika, a szervezet és környezetének viszonya. A szervezetek kialakulása, létrehozása, általános jellemzői és lehetséges típusai. A szervezetek strukturális jellemzői. Egydimenziós és többdimenziós szervezetek. Szervezeti alapformák (lineáris, funkcionális, divízionális, mátrix, tenzor, stb.). Szervezetkoordinációs eszközök. Hagyományos és korszerű szervezettípusok.</w:t>
      </w:r>
      <w:r w:rsidRPr="0092560A">
        <w:rPr>
          <w:rFonts w:ascii="Verdana" w:hAnsi="Verdana" w:cs="Arial"/>
        </w:rPr>
        <w:t xml:space="preserve"> </w:t>
      </w:r>
      <w:r w:rsidRPr="002371D5">
        <w:rPr>
          <w:rFonts w:ascii="Verdana" w:hAnsi="Verdana" w:cs="Arial"/>
        </w:rPr>
        <w:t>(</w:t>
      </w:r>
      <w:r w:rsidRPr="002371D5">
        <w:rPr>
          <w:rFonts w:ascii="Verdana" w:hAnsi="Verdana"/>
        </w:rPr>
        <w:t>Nappali: 2 ó. szem.)</w:t>
      </w:r>
    </w:p>
    <w:p w14:paraId="4AC37C17"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A szervezeti hatalom, a szervezeti politika, a szervezetfejlesztés, munkatervezés és szervezeti kultúra. (The systemic approach, the types and forms of organisations, the main characteristics of the organisations, the organisation and its environment.) </w:t>
      </w:r>
      <w:r w:rsidRPr="00F51254">
        <w:rPr>
          <w:rFonts w:ascii="Verdana" w:hAnsi="Verdana"/>
        </w:rPr>
        <w:t>A hatalom szervezeti értelmezése, szerepe a vezetésben. Hatalmi típusok és a hatalom lehetséges forrásai. Személyes hatalom és származtatott hatalmi típusok. A hatalom, mint struktúrális jellemző. Hatalmi erőtér, vezető kiválasztás, intézményesült hatalmi struktúrák. Szervezeti politika eszközei: kritériumok, külső szakértők, napirendkontroll, koalíciók, kooptálás, bizottságok. A szervezet munkájának irányítása és vezetése, szervezeti konfliktusok, motiváció, hatékony munkaszervezési módszerek a gyakorlatban. A szervezeti kultúra fogalma, meghatározása és tartalma. A szervezeti kultúra kialakulása, szintjei, a szervezetek értékválasztása, szervezeti karakterek. Kultúr modellek. A közszolgálati hivatásrendek szervezeti kultúrája. Humánerőforrás-gazdálkodás kérdések a szervezet szempontjából.</w:t>
      </w:r>
      <w:r w:rsidRPr="0092560A">
        <w:rPr>
          <w:rFonts w:ascii="Verdana" w:hAnsi="Verdana" w:cs="Arial"/>
        </w:rPr>
        <w:t xml:space="preserve"> </w:t>
      </w:r>
      <w:r w:rsidRPr="002371D5">
        <w:rPr>
          <w:rFonts w:ascii="Verdana" w:hAnsi="Verdana" w:cs="Arial"/>
        </w:rPr>
        <w:t>(</w:t>
      </w:r>
      <w:r w:rsidRPr="002371D5">
        <w:rPr>
          <w:rFonts w:ascii="Verdana" w:hAnsi="Verdana"/>
        </w:rPr>
        <w:t>Nappali: 2 ó. szem.)</w:t>
      </w:r>
    </w:p>
    <w:p w14:paraId="487C6BD3" w14:textId="77777777" w:rsidR="00525F62" w:rsidRPr="00BB5EE5"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Szervezetek diagnosztizálása, változásvezetés, projektmenedzsment (Diagnosis of the organisations, change management and project management) </w:t>
      </w:r>
      <w:r w:rsidRPr="00F51254">
        <w:rPr>
          <w:rFonts w:ascii="Verdana" w:hAnsi="Verdana"/>
        </w:rPr>
        <w:t>A szervezetek diagnosztizálása, az innováció, tárgyalástechnika. A stratégiai tervezés folyamata, a stratégiai tervek különböző fajtái, tartalma. Projektmanagement, a folyamat bemutatása a tervezéstől a záró jelentésig.</w:t>
      </w:r>
      <w:r w:rsidRPr="0092560A">
        <w:rPr>
          <w:rFonts w:ascii="Verdana" w:hAnsi="Verdana"/>
        </w:rPr>
        <w:t xml:space="preserve"> </w:t>
      </w:r>
      <w:r w:rsidRPr="002371D5">
        <w:rPr>
          <w:rFonts w:ascii="Verdana" w:hAnsi="Verdana"/>
        </w:rPr>
        <w:t>(Nappali: 2 ó. ea., Levelező 12.7.-12.9. foglalkozás együtt 2 ó. ea.)</w:t>
      </w:r>
    </w:p>
    <w:p w14:paraId="684165F3" w14:textId="77777777" w:rsidR="00525F62" w:rsidRPr="00BB5EE5"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lastRenderedPageBreak/>
        <w:t xml:space="preserve">Szeminárium és </w:t>
      </w:r>
      <w:r>
        <w:rPr>
          <w:rFonts w:ascii="Verdana" w:hAnsi="Verdana" w:cs="Arial"/>
          <w:b/>
        </w:rPr>
        <w:t>I</w:t>
      </w:r>
      <w:r w:rsidRPr="00F51254">
        <w:rPr>
          <w:rFonts w:ascii="Verdana" w:hAnsi="Verdana" w:cs="Arial"/>
          <w:b/>
        </w:rPr>
        <w:t>I. zárthe</w:t>
      </w:r>
      <w:r>
        <w:rPr>
          <w:rFonts w:ascii="Verdana" w:hAnsi="Verdana" w:cs="Arial"/>
          <w:b/>
        </w:rPr>
        <w:t>lyi dolgozat megírása (Seminar 2nd</w:t>
      </w:r>
      <w:r w:rsidRPr="00F51254">
        <w:rPr>
          <w:rFonts w:ascii="Verdana" w:hAnsi="Verdana" w:cs="Arial"/>
          <w:b/>
        </w:rPr>
        <w:t xml:space="preserve"> test)</w:t>
      </w:r>
      <w:r w:rsidRPr="00F51254">
        <w:rPr>
          <w:rFonts w:ascii="Verdana" w:hAnsi="Verdana" w:cs="Arial"/>
        </w:rPr>
        <w:t>. A szemináriumi csoportok létszáma 15-25 fő, amelynek keretében a 12.</w:t>
      </w:r>
      <w:r>
        <w:rPr>
          <w:rFonts w:ascii="Verdana" w:hAnsi="Verdana" w:cs="Arial"/>
        </w:rPr>
        <w:t>6</w:t>
      </w:r>
      <w:r w:rsidRPr="00F51254">
        <w:rPr>
          <w:rFonts w:ascii="Verdana" w:hAnsi="Verdana" w:cs="Arial"/>
        </w:rPr>
        <w:t>-12.</w:t>
      </w:r>
      <w:r>
        <w:rPr>
          <w:rFonts w:ascii="Verdana" w:hAnsi="Verdana" w:cs="Arial"/>
        </w:rPr>
        <w:t>8</w:t>
      </w:r>
      <w:r w:rsidRPr="00F51254">
        <w:rPr>
          <w:rFonts w:ascii="Verdana" w:hAnsi="Verdana" w:cs="Arial"/>
        </w:rPr>
        <w:t>. anyagok tartalmából zárthelyi dolgozat megírására kerül sor</w:t>
      </w:r>
      <w:r w:rsidRPr="00F51254">
        <w:rPr>
          <w:rFonts w:ascii="Verdana" w:hAnsi="Verdana"/>
        </w:rPr>
        <w:t>.</w:t>
      </w:r>
      <w:r w:rsidRPr="0092560A">
        <w:rPr>
          <w:rFonts w:ascii="Verdana" w:hAnsi="Verdana" w:cs="Arial"/>
        </w:rPr>
        <w:t xml:space="preserve"> </w:t>
      </w:r>
      <w:r w:rsidRPr="002371D5">
        <w:rPr>
          <w:rFonts w:ascii="Verdana" w:hAnsi="Verdana" w:cs="Arial"/>
        </w:rPr>
        <w:t>(</w:t>
      </w:r>
      <w:r w:rsidRPr="002371D5">
        <w:rPr>
          <w:rFonts w:ascii="Verdana" w:hAnsi="Verdana"/>
        </w:rPr>
        <w:t>Nappali: 2 ó. szem.)</w:t>
      </w:r>
    </w:p>
    <w:p w14:paraId="2FF1157D"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Digitális kultúra kialakulásának folyamata a rendészet világában. (The process of developing a digital culture in the world of law enforcement.) </w:t>
      </w:r>
      <w:r w:rsidRPr="00F51254">
        <w:rPr>
          <w:rFonts w:ascii="Verdana" w:hAnsi="Verdana" w:cs="Arial"/>
        </w:rPr>
        <w:t>A digitális környezet hatása a rendészet világára, amelyben a hallgatók megismerkednek a digitális kultúra adta lehetőségekkel, a szervezetre gyakorolt hatásával, így különösen a szervezet digitális átalakulásával.</w:t>
      </w:r>
      <w:r w:rsidRPr="0092560A">
        <w:rPr>
          <w:rFonts w:ascii="Verdana" w:hAnsi="Verdana" w:cs="Arial"/>
        </w:rPr>
        <w:t xml:space="preserve"> </w:t>
      </w:r>
      <w:r w:rsidRPr="002371D5">
        <w:rPr>
          <w:rFonts w:ascii="Verdana" w:hAnsi="Verdana" w:cs="Arial"/>
        </w:rPr>
        <w:t>(Nappali: 2. ó ea.)</w:t>
      </w:r>
    </w:p>
    <w:p w14:paraId="4ED219B3"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b/>
        </w:rPr>
        <w:t xml:space="preserve">A mesterséges intelligencia lehetőségei a rendészetben. (The possibilities of artificial intelligence in law enforcement.) </w:t>
      </w:r>
      <w:r w:rsidRPr="00F51254">
        <w:rPr>
          <w:rFonts w:ascii="Verdana" w:hAnsi="Verdana" w:cs="Arial"/>
        </w:rPr>
        <w:t>A mesterséges intelligencia alkalmazásának modellje, új digitális eljárások és módszerek bevezetése és alkalmazása a rendészetben, amely felöleli a technológiai és technikai fejlesztést és fejlődést.</w:t>
      </w:r>
      <w:r w:rsidRPr="0092560A">
        <w:rPr>
          <w:rFonts w:ascii="Verdana" w:hAnsi="Verdana" w:cs="Arial"/>
        </w:rPr>
        <w:t xml:space="preserve"> </w:t>
      </w:r>
      <w:r w:rsidRPr="002371D5">
        <w:rPr>
          <w:rFonts w:ascii="Verdana" w:hAnsi="Verdana" w:cs="Arial"/>
        </w:rPr>
        <w:t>(Nappali: 2. ó ea.)</w:t>
      </w:r>
    </w:p>
    <w:p w14:paraId="6D30D831"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 xml:space="preserve">Korszerű vezetést támogató modellek. (New leadership theory models, wich support the management.) </w:t>
      </w:r>
      <w:r w:rsidRPr="00F51254">
        <w:rPr>
          <w:rFonts w:ascii="Verdana" w:hAnsi="Verdana" w:cs="Arial"/>
        </w:rPr>
        <w:t>A XX. század új és a korszerű vezetés támogató vezetési modelljeinek ismertetése, így különösen az Ohio-modell, a Vroom és Yetton modell, a Hersey &amp; Blanchard modell, a Burns osztályozás, a Lebel kategóriák, a küldetésorientált vezetési modell, a Bani és Vuca modellek.</w:t>
      </w:r>
      <w:r w:rsidRPr="0092560A">
        <w:rPr>
          <w:rFonts w:ascii="Verdana" w:hAnsi="Verdana" w:cs="Arial"/>
        </w:rPr>
        <w:t xml:space="preserve"> </w:t>
      </w:r>
      <w:r w:rsidRPr="002371D5">
        <w:rPr>
          <w:rFonts w:ascii="Verdana" w:hAnsi="Verdana" w:cs="Arial"/>
        </w:rPr>
        <w:t xml:space="preserve">(Nappali: 2. ó ea; </w:t>
      </w:r>
      <w:r w:rsidRPr="002371D5">
        <w:rPr>
          <w:rFonts w:ascii="Verdana" w:hAnsi="Verdana"/>
          <w:bCs/>
        </w:rPr>
        <w:t>Levelező 12.10.-12.12. foglalkozás együtt 2 ó. ea.</w:t>
      </w:r>
      <w:r w:rsidRPr="002371D5">
        <w:rPr>
          <w:rFonts w:ascii="Verdana" w:hAnsi="Verdana" w:cs="Arial"/>
        </w:rPr>
        <w:t>)</w:t>
      </w:r>
    </w:p>
    <w:p w14:paraId="05E2CCC9"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Vezetői kompetenciák kialakítása (Leadership competences).</w:t>
      </w:r>
      <w:r w:rsidRPr="00F51254">
        <w:rPr>
          <w:rFonts w:ascii="Verdana" w:hAnsi="Verdana" w:cs="Arial"/>
        </w:rPr>
        <w:t xml:space="preserve"> </w:t>
      </w:r>
      <w:r w:rsidRPr="00F51254">
        <w:rPr>
          <w:rFonts w:ascii="Verdana" w:hAnsi="Verdana"/>
        </w:rPr>
        <w:t>A legjobb gyakorlat bemutatása egy „Feladat” segítségével. A szak-, szakirány szempontjából a legjellemzőbb szervezet egy jellemző tevékenység kerül feldolgozásra, hallgatói közreműködéssel, a jó gyakorlatok bemutatása.</w:t>
      </w:r>
      <w:r w:rsidRPr="0092560A">
        <w:rPr>
          <w:rFonts w:ascii="Verdana" w:hAnsi="Verdana" w:cs="Arial"/>
        </w:rPr>
        <w:t xml:space="preserve"> </w:t>
      </w:r>
      <w:r w:rsidRPr="002371D5">
        <w:rPr>
          <w:rFonts w:ascii="Verdana" w:hAnsi="Verdana" w:cs="Arial"/>
        </w:rPr>
        <w:t>(Nappali: 2. ó ea.)</w:t>
      </w:r>
    </w:p>
    <w:p w14:paraId="68D6ED98" w14:textId="77777777" w:rsidR="00525F62" w:rsidRPr="00F51254" w:rsidRDefault="00525F62" w:rsidP="00CF6A71">
      <w:pPr>
        <w:widowControl w:val="0"/>
        <w:numPr>
          <w:ilvl w:val="1"/>
          <w:numId w:val="315"/>
        </w:numPr>
        <w:tabs>
          <w:tab w:val="clear" w:pos="858"/>
          <w:tab w:val="left" w:pos="851"/>
          <w:tab w:val="left" w:pos="993"/>
        </w:tabs>
        <w:spacing w:line="240" w:lineRule="auto"/>
        <w:ind w:left="426" w:hanging="142"/>
        <w:jc w:val="both"/>
        <w:rPr>
          <w:rFonts w:ascii="Verdana" w:hAnsi="Verdana"/>
          <w:bCs/>
        </w:rPr>
      </w:pPr>
      <w:r w:rsidRPr="00F51254">
        <w:rPr>
          <w:rFonts w:ascii="Verdana" w:hAnsi="Verdana" w:cs="Arial"/>
          <w:b/>
        </w:rPr>
        <w:t>Szeminárium és I</w:t>
      </w:r>
      <w:r>
        <w:rPr>
          <w:rFonts w:ascii="Verdana" w:hAnsi="Verdana" w:cs="Arial"/>
          <w:b/>
        </w:rPr>
        <w:t>I</w:t>
      </w:r>
      <w:r w:rsidRPr="00F51254">
        <w:rPr>
          <w:rFonts w:ascii="Verdana" w:hAnsi="Verdana" w:cs="Arial"/>
          <w:b/>
        </w:rPr>
        <w:t>I. zárthe</w:t>
      </w:r>
      <w:r>
        <w:rPr>
          <w:rFonts w:ascii="Verdana" w:hAnsi="Verdana" w:cs="Arial"/>
          <w:b/>
        </w:rPr>
        <w:t>lyi dolgozat megírása (Seminar 3th</w:t>
      </w:r>
      <w:r w:rsidRPr="00F51254">
        <w:rPr>
          <w:rFonts w:ascii="Verdana" w:hAnsi="Verdana" w:cs="Arial"/>
          <w:b/>
        </w:rPr>
        <w:t xml:space="preserve"> test) </w:t>
      </w:r>
      <w:r w:rsidRPr="00F51254">
        <w:rPr>
          <w:rFonts w:ascii="Verdana" w:hAnsi="Verdana" w:cs="Arial"/>
        </w:rPr>
        <w:t>A szemináriumi csoportok létszáma 15-25 fő, amelynek keretében nappali munkarendben12.7-12.12. anyagok tartalmából, levelező munkarendben pedig a teljes anyagból zárthelyi dolgozat megírására kerül sor.</w:t>
      </w:r>
      <w:r w:rsidRPr="0092560A">
        <w:rPr>
          <w:rFonts w:ascii="Verdana" w:hAnsi="Verdana" w:cs="Arial"/>
        </w:rPr>
        <w:t xml:space="preserve"> </w:t>
      </w:r>
      <w:r>
        <w:rPr>
          <w:rFonts w:ascii="Verdana" w:hAnsi="Verdana" w:cs="Arial"/>
        </w:rPr>
        <w:t xml:space="preserve">(Nappali: 2 ó. szem; </w:t>
      </w:r>
      <w:r w:rsidRPr="002371D5">
        <w:rPr>
          <w:rFonts w:ascii="Verdana" w:hAnsi="Verdana" w:cs="Arial"/>
        </w:rPr>
        <w:t>Levelező 2. ó. szem.)</w:t>
      </w:r>
    </w:p>
    <w:p w14:paraId="1865D15D" w14:textId="77777777" w:rsidR="00525F62" w:rsidRPr="008E2772" w:rsidRDefault="00525F62" w:rsidP="00CF6A71">
      <w:pPr>
        <w:widowControl w:val="0"/>
        <w:numPr>
          <w:ilvl w:val="0"/>
          <w:numId w:val="315"/>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sidRPr="0092560A">
        <w:rPr>
          <w:rFonts w:ascii="Verdana" w:hAnsi="Verdana"/>
          <w:bCs/>
        </w:rPr>
        <w:t>5. félévben, az őszi szemeszterben.</w:t>
      </w:r>
    </w:p>
    <w:p w14:paraId="151D9AE7" w14:textId="77777777" w:rsidR="00525F62" w:rsidRPr="008E2772" w:rsidRDefault="00525F62" w:rsidP="00CF6A71">
      <w:pPr>
        <w:widowControl w:val="0"/>
        <w:numPr>
          <w:ilvl w:val="0"/>
          <w:numId w:val="315"/>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2371D5">
        <w:rPr>
          <w:rFonts w:ascii="Verdana" w:hAnsi="Verdana"/>
          <w:bCs/>
        </w:rPr>
        <w:t>A hallgatónak a tanórák legalább 70 %-án jelen kell lennie, 30</w:t>
      </w:r>
      <w:r>
        <w:rPr>
          <w:rFonts w:ascii="Verdana" w:hAnsi="Verdana"/>
          <w:bCs/>
        </w:rPr>
        <w:t xml:space="preserve"> %-</w:t>
      </w:r>
      <w:r w:rsidRPr="002371D5">
        <w:rPr>
          <w:rFonts w:ascii="Verdana" w:hAnsi="Verdana"/>
          <w:bCs/>
        </w:rPr>
        <w:t>t meghaladó hiányzás esetén a félév teljesítése nem írható alá. A hallgató köteles az előadás és a gyakorlat anyagát beszerezni, abból önállóan felkészülni</w:t>
      </w:r>
      <w:r w:rsidRPr="0062409D">
        <w:rPr>
          <w:rFonts w:ascii="Verdana" w:hAnsi="Verdana"/>
          <w:bCs/>
        </w:rPr>
        <w:t>.</w:t>
      </w:r>
    </w:p>
    <w:p w14:paraId="2BCC59A6" w14:textId="77777777" w:rsidR="00525F62" w:rsidRPr="008E2772" w:rsidRDefault="00525F62" w:rsidP="00CF6A71">
      <w:pPr>
        <w:widowControl w:val="0"/>
        <w:numPr>
          <w:ilvl w:val="0"/>
          <w:numId w:val="315"/>
        </w:numPr>
        <w:tabs>
          <w:tab w:val="clear" w:pos="644"/>
          <w:tab w:val="num" w:pos="360"/>
          <w:tab w:val="num" w:pos="72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599804F4" w14:textId="77777777" w:rsidR="00525F62" w:rsidRPr="0062409D" w:rsidRDefault="00525F62" w:rsidP="00525F62">
      <w:pPr>
        <w:pStyle w:val="Jegyzetszveg"/>
        <w:ind w:left="426"/>
        <w:jc w:val="both"/>
        <w:rPr>
          <w:rFonts w:ascii="Verdana" w:hAnsi="Verdana"/>
        </w:rPr>
      </w:pPr>
      <w:r w:rsidRPr="0062409D">
        <w:rPr>
          <w:rFonts w:ascii="Verdana" w:hAnsi="Verdana"/>
        </w:rPr>
        <w:t>Nappali munkarend esetén:</w:t>
      </w:r>
    </w:p>
    <w:p w14:paraId="3802E1B4" w14:textId="77777777" w:rsidR="00525F62" w:rsidRPr="0062409D" w:rsidRDefault="00525F62" w:rsidP="00525F62">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619980CB"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58EED3BF" w14:textId="77777777" w:rsidR="00525F62"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 tantárgyi tematikában meghatározott témakörökön belül kiselőadások megtartása.</w:t>
      </w:r>
    </w:p>
    <w:p w14:paraId="5D3E24B8" w14:textId="77777777" w:rsidR="00525F62"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34139AFC" w14:textId="77777777" w:rsidR="00525F62"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 mesterséges intelligencia alkalmazásával kapcsolatos vezetői feladat megoldása.</w:t>
      </w:r>
    </w:p>
    <w:p w14:paraId="6F2D7DDA"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A856CD">
        <w:rPr>
          <w:rFonts w:ascii="Verdana" w:hAnsi="Verdana"/>
        </w:rPr>
        <w:lastRenderedPageBreak/>
        <w:t>Szemináriumi foglalkozásokon a 12.5, 12.9., 12.14. pontban felsorolt zárthelyi</w:t>
      </w:r>
      <w:r w:rsidRPr="00841864">
        <w:rPr>
          <w:rFonts w:ascii="Verdana" w:hAnsi="Verdana"/>
        </w:rPr>
        <w:t xml:space="preserve"> dolgozatok</w:t>
      </w:r>
      <w:r>
        <w:rPr>
          <w:rFonts w:ascii="Verdana" w:hAnsi="Verdana"/>
        </w:rPr>
        <w:t xml:space="preserve"> eredményes teljesítése, azaz legalább elégséges osztályzat megszerzése.</w:t>
      </w:r>
    </w:p>
    <w:p w14:paraId="3F41F8E6" w14:textId="77777777" w:rsidR="00525F62" w:rsidRPr="0062409D" w:rsidRDefault="00525F62" w:rsidP="00525F62">
      <w:pPr>
        <w:pStyle w:val="Jegyzetszveg"/>
        <w:ind w:left="851"/>
        <w:jc w:val="both"/>
        <w:rPr>
          <w:rFonts w:ascii="Verdana" w:hAnsi="Verdana"/>
        </w:rPr>
      </w:pPr>
      <w:r w:rsidRPr="00707316">
        <w:rPr>
          <w:rFonts w:ascii="Verdana" w:hAnsi="Verdana"/>
        </w:rPr>
        <w:t>A zárthelyi dolgozat értékelése: ötfokozatú értékelés. A helyes válaszok aránya 0-60 % elégtelen; 61-70 % elégséges; 71-80 % közepes; 81-90 % jó; 91-100 % jeles osztályzat.</w:t>
      </w:r>
      <w:r>
        <w:rPr>
          <w:rFonts w:ascii="Verdana" w:hAnsi="Verdana"/>
        </w:rPr>
        <w:t xml:space="preserve"> </w:t>
      </w:r>
    </w:p>
    <w:p w14:paraId="60F66E30" w14:textId="77777777" w:rsidR="00525F62" w:rsidRPr="0062409D" w:rsidRDefault="00525F62" w:rsidP="00525F62">
      <w:pPr>
        <w:pStyle w:val="Jegyzetszveg"/>
        <w:ind w:left="426"/>
        <w:jc w:val="both"/>
        <w:rPr>
          <w:rFonts w:ascii="Verdana" w:hAnsi="Verdana"/>
        </w:rPr>
      </w:pPr>
      <w:r w:rsidRPr="0062409D">
        <w:rPr>
          <w:rFonts w:ascii="Verdana" w:hAnsi="Verdana"/>
        </w:rPr>
        <w:t>Levelező munkarend esetén:</w:t>
      </w:r>
    </w:p>
    <w:p w14:paraId="68EE1116"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1012572E" w14:textId="77777777" w:rsidR="00525F62" w:rsidRDefault="00525F62"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2AA73F8D" w14:textId="77777777" w:rsidR="00525F62" w:rsidRDefault="00525F62" w:rsidP="00605BA1">
      <w:pPr>
        <w:pStyle w:val="Jegyzetszveg"/>
        <w:numPr>
          <w:ilvl w:val="0"/>
          <w:numId w:val="72"/>
        </w:numPr>
        <w:spacing w:before="0" w:after="160" w:line="240" w:lineRule="auto"/>
        <w:ind w:left="851"/>
        <w:jc w:val="both"/>
        <w:rPr>
          <w:rFonts w:ascii="Verdana" w:hAnsi="Verdana"/>
        </w:rPr>
      </w:pPr>
      <w:r w:rsidRPr="00A856CD">
        <w:rPr>
          <w:rFonts w:ascii="Verdana" w:hAnsi="Verdana"/>
        </w:rPr>
        <w:t>Szemináriumi foglalkozásokon a 12.14 pontban felsorolt zárthelyi dolgozatok</w:t>
      </w:r>
      <w:r>
        <w:rPr>
          <w:rFonts w:ascii="Verdana" w:hAnsi="Verdana"/>
        </w:rPr>
        <w:t xml:space="preserve"> eredményes teljesítése, azaz legalább elégséges osztályzat megszerzése.</w:t>
      </w:r>
    </w:p>
    <w:p w14:paraId="6D3DD4C5" w14:textId="77777777" w:rsidR="00525F62" w:rsidRPr="0062409D" w:rsidRDefault="00525F62" w:rsidP="00525F62">
      <w:pPr>
        <w:pStyle w:val="Jegyzetszveg"/>
        <w:ind w:left="851"/>
        <w:jc w:val="both"/>
        <w:rPr>
          <w:rFonts w:ascii="Verdana" w:hAnsi="Verdana"/>
        </w:rPr>
      </w:pPr>
      <w:r w:rsidRPr="00707316">
        <w:rPr>
          <w:rFonts w:ascii="Verdana" w:hAnsi="Verdana"/>
        </w:rPr>
        <w:t>A zárthelyi dolgozat értékelése: ötfokozatú értékelés. A helyes válaszok aránya 0-60 % elégtelen; 61-70 % elégséges; 71-80 % közepes; 81-90 % jó; 91-100 % jeles osztályzat.</w:t>
      </w:r>
      <w:r>
        <w:rPr>
          <w:rFonts w:ascii="Verdana" w:hAnsi="Verdana"/>
        </w:rPr>
        <w:t xml:space="preserve"> </w:t>
      </w:r>
    </w:p>
    <w:p w14:paraId="78186D85" w14:textId="77777777" w:rsidR="00525F62" w:rsidRPr="00707316" w:rsidRDefault="00525F62" w:rsidP="00525F62">
      <w:pPr>
        <w:pStyle w:val="Jegyzetszveg"/>
        <w:ind w:left="708"/>
        <w:jc w:val="both"/>
        <w:rPr>
          <w:rFonts w:ascii="Verdana" w:hAnsi="Verdana"/>
        </w:rPr>
      </w:pPr>
      <w:r>
        <w:rPr>
          <w:rFonts w:ascii="Verdana" w:hAnsi="Verdana"/>
        </w:rPr>
        <w:t>Mindkét munkarend esetén az elégtelen zárthelyi dolgozat/dolgozatok kétszer javíthatók.</w:t>
      </w:r>
    </w:p>
    <w:p w14:paraId="5C2E6D24" w14:textId="77777777" w:rsidR="00525F62" w:rsidRPr="0092560A" w:rsidRDefault="00525F62" w:rsidP="00525F62">
      <w:pPr>
        <w:widowControl w:val="0"/>
        <w:spacing w:line="240" w:lineRule="auto"/>
        <w:jc w:val="both"/>
        <w:rPr>
          <w:rFonts w:ascii="Verdana" w:hAnsi="Verdana"/>
          <w:b/>
          <w:bCs/>
          <w:i/>
          <w:color w:val="000000" w:themeColor="text1"/>
        </w:rPr>
      </w:pPr>
    </w:p>
    <w:p w14:paraId="7C1DF895" w14:textId="77777777" w:rsidR="00525F62" w:rsidRPr="008E2772" w:rsidRDefault="00525F62" w:rsidP="00CF6A71">
      <w:pPr>
        <w:widowControl w:val="0"/>
        <w:numPr>
          <w:ilvl w:val="0"/>
          <w:numId w:val="315"/>
        </w:numPr>
        <w:tabs>
          <w:tab w:val="clear" w:pos="644"/>
          <w:tab w:val="num" w:pos="720"/>
        </w:tabs>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24D66BA9" w14:textId="77777777" w:rsidR="00525F62" w:rsidRPr="008E2772" w:rsidRDefault="00525F62" w:rsidP="00CF6A71">
      <w:pPr>
        <w:widowControl w:val="0"/>
        <w:numPr>
          <w:ilvl w:val="1"/>
          <w:numId w:val="315"/>
        </w:numPr>
        <w:tabs>
          <w:tab w:val="clear" w:pos="858"/>
        </w:tabs>
        <w:spacing w:line="240" w:lineRule="auto"/>
        <w:ind w:left="426" w:firstLine="0"/>
        <w:jc w:val="both"/>
        <w:rPr>
          <w:rFonts w:ascii="Verdana" w:hAnsi="Verdana"/>
        </w:rPr>
      </w:pPr>
      <w:r w:rsidRPr="008E2772">
        <w:rPr>
          <w:rFonts w:ascii="Verdana" w:hAnsi="Verdana"/>
          <w:b/>
        </w:rPr>
        <w:t>Az aláírás megszerzésének feltételei:</w:t>
      </w:r>
      <w:r>
        <w:rPr>
          <w:rFonts w:ascii="Verdana" w:hAnsi="Verdana"/>
        </w:rPr>
        <w:t xml:space="preserve"> </w:t>
      </w:r>
      <w:r w:rsidRPr="002371D5">
        <w:rPr>
          <w:rFonts w:ascii="Verdana" w:hAnsi="Verdana"/>
        </w:rPr>
        <w:t xml:space="preserve">a tanórákon részvétel a 14. pontban meghatározottak szerint és a </w:t>
      </w:r>
      <w:r>
        <w:rPr>
          <w:rFonts w:ascii="Verdana" w:hAnsi="Verdana"/>
        </w:rPr>
        <w:t xml:space="preserve">zárthelyi dolgozatok </w:t>
      </w:r>
      <w:r w:rsidRPr="002371D5">
        <w:rPr>
          <w:rFonts w:ascii="Verdana" w:hAnsi="Verdana"/>
        </w:rPr>
        <w:t>eredményes megírása</w:t>
      </w:r>
      <w:r w:rsidRPr="009E44C3">
        <w:rPr>
          <w:rFonts w:ascii="Verdana" w:hAnsi="Verdana"/>
        </w:rPr>
        <w:t>.</w:t>
      </w:r>
    </w:p>
    <w:p w14:paraId="50ECEBDD" w14:textId="77777777" w:rsidR="00525F62" w:rsidRPr="008E2772" w:rsidRDefault="00525F62" w:rsidP="00CF6A71">
      <w:pPr>
        <w:widowControl w:val="0"/>
        <w:numPr>
          <w:ilvl w:val="1"/>
          <w:numId w:val="315"/>
        </w:numPr>
        <w:tabs>
          <w:tab w:val="clear" w:pos="858"/>
        </w:tabs>
        <w:spacing w:line="240" w:lineRule="auto"/>
        <w:ind w:left="426" w:firstLine="0"/>
        <w:jc w:val="both"/>
        <w:rPr>
          <w:rFonts w:ascii="Verdana" w:hAnsi="Verdana"/>
        </w:rPr>
      </w:pPr>
      <w:r w:rsidRPr="008E2772">
        <w:rPr>
          <w:rFonts w:ascii="Verdana" w:hAnsi="Verdana"/>
          <w:b/>
        </w:rPr>
        <w:t>Az értékelés:</w:t>
      </w:r>
      <w:r w:rsidRPr="008E2772">
        <w:rPr>
          <w:rFonts w:ascii="Verdana" w:hAnsi="Verdana"/>
        </w:rPr>
        <w:t xml:space="preserve"> </w:t>
      </w:r>
      <w:r w:rsidRPr="002371D5">
        <w:rPr>
          <w:rFonts w:ascii="Verdana" w:hAnsi="Verdana"/>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r w:rsidRPr="009E44C3">
        <w:rPr>
          <w:rFonts w:ascii="Verdana" w:hAnsi="Verdana"/>
        </w:rPr>
        <w:t>.</w:t>
      </w:r>
    </w:p>
    <w:p w14:paraId="2C216357" w14:textId="77777777" w:rsidR="00525F62" w:rsidRPr="008E2772" w:rsidRDefault="00525F62" w:rsidP="00CF6A71">
      <w:pPr>
        <w:widowControl w:val="0"/>
        <w:numPr>
          <w:ilvl w:val="1"/>
          <w:numId w:val="315"/>
        </w:numPr>
        <w:tabs>
          <w:tab w:val="clear" w:pos="858"/>
        </w:tabs>
        <w:spacing w:line="240" w:lineRule="auto"/>
        <w:ind w:left="426" w:firstLine="0"/>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w:t>
      </w:r>
      <w:r w:rsidRPr="002371D5">
        <w:rPr>
          <w:rFonts w:ascii="Verdana" w:hAnsi="Verdana"/>
        </w:rPr>
        <w:t xml:space="preserve">az aláírás megszerzése </w:t>
      </w:r>
      <w:r>
        <w:rPr>
          <w:rFonts w:ascii="Verdana" w:hAnsi="Verdana"/>
        </w:rPr>
        <w:t>(a zárthelyi dolgozatok</w:t>
      </w:r>
      <w:r w:rsidRPr="002371D5">
        <w:rPr>
          <w:rFonts w:ascii="Verdana" w:hAnsi="Verdana"/>
        </w:rPr>
        <w:t xml:space="preserve"> eredményes teljesítése) a szóbeli vagy írásbeli kollokviumon legalább elégséges osztályzat megszerzése</w:t>
      </w:r>
      <w:r w:rsidRPr="009E44C3">
        <w:rPr>
          <w:rFonts w:ascii="Verdana" w:hAnsi="Verdana"/>
        </w:rPr>
        <w:t>.</w:t>
      </w:r>
    </w:p>
    <w:p w14:paraId="17ECC338" w14:textId="77777777" w:rsidR="00525F62" w:rsidRPr="008E2772" w:rsidRDefault="00525F62" w:rsidP="00CF6A71">
      <w:pPr>
        <w:widowControl w:val="0"/>
        <w:numPr>
          <w:ilvl w:val="0"/>
          <w:numId w:val="315"/>
        </w:numPr>
        <w:tabs>
          <w:tab w:val="clear" w:pos="644"/>
          <w:tab w:val="num" w:pos="360"/>
          <w:tab w:val="num" w:pos="720"/>
        </w:tabs>
        <w:spacing w:line="240" w:lineRule="auto"/>
        <w:ind w:left="426" w:hanging="142"/>
        <w:jc w:val="both"/>
        <w:rPr>
          <w:rFonts w:ascii="Verdana" w:hAnsi="Verdana"/>
          <w:bCs/>
        </w:rPr>
      </w:pPr>
      <w:r w:rsidRPr="008E2772">
        <w:rPr>
          <w:rFonts w:ascii="Verdana" w:hAnsi="Verdana"/>
          <w:b/>
          <w:bCs/>
        </w:rPr>
        <w:t>Irodalomjegyzék:</w:t>
      </w:r>
    </w:p>
    <w:p w14:paraId="710A012D" w14:textId="77777777" w:rsidR="00525F62" w:rsidRDefault="00525F62" w:rsidP="00CF6A71">
      <w:pPr>
        <w:widowControl w:val="0"/>
        <w:numPr>
          <w:ilvl w:val="1"/>
          <w:numId w:val="315"/>
        </w:numPr>
        <w:tabs>
          <w:tab w:val="clear" w:pos="858"/>
          <w:tab w:val="num" w:pos="567"/>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27DC0047" w14:textId="77777777" w:rsidR="00525F62" w:rsidRPr="005607EC" w:rsidRDefault="00525F62" w:rsidP="00525F62">
      <w:pPr>
        <w:widowControl w:val="0"/>
        <w:tabs>
          <w:tab w:val="num" w:pos="2069"/>
        </w:tabs>
        <w:spacing w:after="0" w:line="240" w:lineRule="auto"/>
        <w:ind w:left="992"/>
        <w:jc w:val="both"/>
        <w:rPr>
          <w:rFonts w:ascii="Verdana" w:hAnsi="Verdana"/>
          <w:b/>
        </w:rPr>
      </w:pPr>
      <w:r w:rsidRPr="005607EC">
        <w:rPr>
          <w:rFonts w:ascii="Verdana" w:hAnsi="Verdana"/>
          <w:b/>
        </w:rPr>
        <w:t xml:space="preserve">A </w:t>
      </w:r>
      <w:r>
        <w:rPr>
          <w:rFonts w:ascii="Verdana" w:hAnsi="Verdana"/>
          <w:b/>
        </w:rPr>
        <w:t>szervezetvezetés elmélete</w:t>
      </w:r>
      <w:r w:rsidRPr="005607EC">
        <w:rPr>
          <w:rFonts w:ascii="Verdana" w:hAnsi="Verdana"/>
          <w:b/>
        </w:rPr>
        <w:t>:</w:t>
      </w:r>
    </w:p>
    <w:p w14:paraId="3E03710B" w14:textId="77777777" w:rsidR="00525F62" w:rsidRDefault="00B1780B" w:rsidP="00525F62">
      <w:pPr>
        <w:widowControl w:val="0"/>
        <w:tabs>
          <w:tab w:val="num" w:pos="2069"/>
        </w:tabs>
        <w:spacing w:after="0" w:line="240" w:lineRule="auto"/>
        <w:ind w:left="992"/>
        <w:jc w:val="both"/>
        <w:rPr>
          <w:rFonts w:ascii="Verdana" w:hAnsi="Verdana"/>
        </w:rPr>
      </w:pPr>
      <w:hyperlink r:id="rId18" w:history="1">
        <w:r w:rsidR="00525F62" w:rsidRPr="00F94C36">
          <w:rPr>
            <w:rStyle w:val="Hiperhivatkozs"/>
            <w:rFonts w:ascii="Verdana" w:hAnsi="Verdana"/>
          </w:rPr>
          <w:t>Kovács Gábor – Czuprák Ottó (2017): Budapest: Dialóg Campus, 1-360. old.</w:t>
        </w:r>
      </w:hyperlink>
      <w:r w:rsidR="00525F62">
        <w:rPr>
          <w:rStyle w:val="Hiperhivatkozs"/>
          <w:rFonts w:ascii="Verdana" w:hAnsi="Verdana"/>
        </w:rPr>
        <w:t xml:space="preserve">, ISBN: </w:t>
      </w:r>
      <w:r w:rsidR="00525F62" w:rsidRPr="009354F9">
        <w:rPr>
          <w:rStyle w:val="Hiperhivatkozs"/>
          <w:rFonts w:ascii="Verdana" w:hAnsi="Verdana"/>
        </w:rPr>
        <w:t>978-615-5764-42-4</w:t>
      </w:r>
    </w:p>
    <w:p w14:paraId="25149741" w14:textId="77777777" w:rsidR="00525F62" w:rsidRPr="005607EC" w:rsidRDefault="00525F62" w:rsidP="00525F62">
      <w:pPr>
        <w:widowControl w:val="0"/>
        <w:tabs>
          <w:tab w:val="num" w:pos="2069"/>
        </w:tabs>
        <w:spacing w:after="0" w:line="240" w:lineRule="auto"/>
        <w:ind w:left="992"/>
        <w:jc w:val="both"/>
        <w:rPr>
          <w:rFonts w:ascii="Verdana" w:hAnsi="Verdana"/>
        </w:rPr>
      </w:pPr>
    </w:p>
    <w:p w14:paraId="21FB4D71" w14:textId="77777777" w:rsidR="00525F62" w:rsidRPr="005607EC" w:rsidRDefault="00525F62" w:rsidP="00525F62">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40D69DB3" w14:textId="77777777" w:rsidR="00525F62" w:rsidRPr="005607EC" w:rsidRDefault="00B1780B" w:rsidP="00525F62">
      <w:pPr>
        <w:widowControl w:val="0"/>
        <w:tabs>
          <w:tab w:val="num" w:pos="2069"/>
        </w:tabs>
        <w:spacing w:after="0" w:line="240" w:lineRule="auto"/>
        <w:ind w:left="993"/>
        <w:jc w:val="both"/>
        <w:rPr>
          <w:rFonts w:ascii="Verdana" w:hAnsi="Verdana"/>
          <w:b/>
          <w:bCs/>
        </w:rPr>
      </w:pPr>
      <w:hyperlink r:id="rId19" w:history="1">
        <w:r w:rsidR="00525F62" w:rsidRPr="005607EC">
          <w:rPr>
            <w:rStyle w:val="Hiperhivatkozs"/>
            <w:rFonts w:ascii="Verdana" w:hAnsi="Verdana"/>
          </w:rPr>
          <w:t>Kovács Gábor (2017): Budapest: Dialóg Campus, 1-142. old.</w:t>
        </w:r>
      </w:hyperlink>
      <w:r w:rsidR="00525F62">
        <w:rPr>
          <w:rStyle w:val="Hiperhivatkozs"/>
          <w:rFonts w:ascii="Verdana" w:hAnsi="Verdana"/>
        </w:rPr>
        <w:t>, ISBN:</w:t>
      </w:r>
      <w:r w:rsidR="00525F62" w:rsidRPr="00E01926">
        <w:t xml:space="preserve"> </w:t>
      </w:r>
      <w:r w:rsidR="00525F62" w:rsidRPr="00E01926">
        <w:rPr>
          <w:rStyle w:val="Hiperhivatkozs"/>
          <w:rFonts w:ascii="Verdana" w:hAnsi="Verdana"/>
        </w:rPr>
        <w:t>978-615-5845-29-1</w:t>
      </w:r>
    </w:p>
    <w:p w14:paraId="046CB7F8" w14:textId="77777777" w:rsidR="00525F62" w:rsidRDefault="00525F62" w:rsidP="00525F62">
      <w:pPr>
        <w:widowControl w:val="0"/>
        <w:tabs>
          <w:tab w:val="num" w:pos="2069"/>
        </w:tabs>
        <w:spacing w:after="0" w:line="240" w:lineRule="auto"/>
        <w:ind w:left="993"/>
        <w:jc w:val="both"/>
        <w:rPr>
          <w:rFonts w:ascii="Verdana" w:hAnsi="Verdana"/>
        </w:rPr>
      </w:pPr>
    </w:p>
    <w:p w14:paraId="59DA53B3" w14:textId="77777777" w:rsidR="00525F62" w:rsidRDefault="00525F62" w:rsidP="00525F62">
      <w:pPr>
        <w:widowControl w:val="0"/>
        <w:tabs>
          <w:tab w:val="num" w:pos="2069"/>
        </w:tabs>
        <w:spacing w:after="0" w:line="240" w:lineRule="auto"/>
        <w:ind w:left="993"/>
        <w:jc w:val="both"/>
        <w:rPr>
          <w:rFonts w:ascii="Verdana" w:hAnsi="Verdana"/>
        </w:rPr>
      </w:pPr>
      <w:r w:rsidRPr="00F94C36">
        <w:rPr>
          <w:rFonts w:ascii="Verdana" w:hAnsi="Verdana"/>
          <w:b/>
        </w:rPr>
        <w:t>Vezetőktől a gyakorlati vezetéstudományról</w:t>
      </w:r>
      <w:r>
        <w:rPr>
          <w:rFonts w:ascii="Verdana" w:hAnsi="Verdana"/>
        </w:rPr>
        <w:t>:</w:t>
      </w:r>
    </w:p>
    <w:p w14:paraId="27C9D31E" w14:textId="77777777" w:rsidR="00525F62" w:rsidRPr="005607EC" w:rsidRDefault="00B1780B" w:rsidP="00525F62">
      <w:pPr>
        <w:widowControl w:val="0"/>
        <w:tabs>
          <w:tab w:val="num" w:pos="2069"/>
        </w:tabs>
        <w:spacing w:after="0" w:line="240" w:lineRule="auto"/>
        <w:ind w:left="993"/>
        <w:jc w:val="both"/>
        <w:rPr>
          <w:rFonts w:ascii="Verdana" w:hAnsi="Verdana"/>
          <w:b/>
          <w:bCs/>
        </w:rPr>
      </w:pPr>
      <w:hyperlink r:id="rId20" w:history="1">
        <w:r w:rsidR="00525F62" w:rsidRPr="00F94C36">
          <w:rPr>
            <w:rStyle w:val="Hiperhivatkozs"/>
            <w:rFonts w:ascii="Verdana" w:hAnsi="Verdana"/>
          </w:rPr>
          <w:t>Kovács Gábor (2017): Budapest: Dialóg Campus, 1-137. old.</w:t>
        </w:r>
      </w:hyperlink>
      <w:r w:rsidR="00525F62">
        <w:rPr>
          <w:rStyle w:val="Hiperhivatkozs"/>
          <w:rFonts w:ascii="Verdana" w:hAnsi="Verdana"/>
        </w:rPr>
        <w:t xml:space="preserve">, ISBN: </w:t>
      </w:r>
      <w:r w:rsidR="00525F62" w:rsidRPr="009354F9">
        <w:rPr>
          <w:rStyle w:val="Hiperhivatkozs"/>
          <w:rFonts w:ascii="Verdana" w:hAnsi="Verdana"/>
        </w:rPr>
        <w:t>978-615-5680-29-8</w:t>
      </w:r>
    </w:p>
    <w:p w14:paraId="04B4FE9E" w14:textId="77777777" w:rsidR="00525F62" w:rsidRPr="008E2772" w:rsidRDefault="00525F62" w:rsidP="00525F62">
      <w:pPr>
        <w:widowControl w:val="0"/>
        <w:tabs>
          <w:tab w:val="num" w:pos="2069"/>
        </w:tabs>
        <w:spacing w:after="0" w:line="240" w:lineRule="auto"/>
        <w:ind w:left="993"/>
        <w:jc w:val="both"/>
        <w:rPr>
          <w:rFonts w:ascii="Verdana" w:hAnsi="Verdana"/>
          <w:b/>
          <w:bCs/>
        </w:rPr>
      </w:pPr>
    </w:p>
    <w:p w14:paraId="2E98A946" w14:textId="77777777" w:rsidR="00525F62" w:rsidRDefault="00525F62" w:rsidP="00CF6A71">
      <w:pPr>
        <w:widowControl w:val="0"/>
        <w:numPr>
          <w:ilvl w:val="1"/>
          <w:numId w:val="315"/>
        </w:numPr>
        <w:tabs>
          <w:tab w:val="clear" w:pos="858"/>
          <w:tab w:val="num" w:pos="567"/>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31A2ACE9" w14:textId="77777777" w:rsidR="00525F62" w:rsidRDefault="00525F62" w:rsidP="00525F62">
      <w:pPr>
        <w:widowControl w:val="0"/>
        <w:tabs>
          <w:tab w:val="num" w:pos="2069"/>
        </w:tabs>
        <w:spacing w:after="0" w:line="240" w:lineRule="auto"/>
        <w:ind w:left="993"/>
        <w:jc w:val="both"/>
        <w:rPr>
          <w:rFonts w:ascii="Verdana" w:hAnsi="Verdana"/>
          <w:b/>
          <w:bCs/>
        </w:rPr>
      </w:pPr>
    </w:p>
    <w:p w14:paraId="48D02F40" w14:textId="77777777" w:rsidR="00525F62" w:rsidRPr="005607EC" w:rsidRDefault="00525F62" w:rsidP="00525F62">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75B18476" w14:textId="77777777" w:rsidR="00525F62" w:rsidRPr="005607EC" w:rsidRDefault="00B1780B" w:rsidP="00525F62">
      <w:pPr>
        <w:widowControl w:val="0"/>
        <w:tabs>
          <w:tab w:val="num" w:pos="2069"/>
        </w:tabs>
        <w:spacing w:after="0" w:line="240" w:lineRule="auto"/>
        <w:ind w:left="993"/>
        <w:jc w:val="both"/>
        <w:rPr>
          <w:rFonts w:ascii="Verdana" w:hAnsi="Verdana"/>
          <w:b/>
          <w:bCs/>
        </w:rPr>
      </w:pPr>
      <w:hyperlink r:id="rId21" w:history="1">
        <w:r w:rsidR="00525F62" w:rsidRPr="005607EC">
          <w:rPr>
            <w:rStyle w:val="Hiperhivatkozs"/>
            <w:rFonts w:ascii="Times New Roman" w:hAnsi="Times New Roman"/>
            <w:bCs/>
            <w:sz w:val="24"/>
            <w:szCs w:val="24"/>
          </w:rPr>
          <w:t>Kovács Gábor (2016): Budapest: Nemzeti Közszolgálati Egyetem, 1-392. old.</w:t>
        </w:r>
      </w:hyperlink>
      <w:r w:rsidR="00525F62">
        <w:rPr>
          <w:rStyle w:val="Hiperhivatkozs"/>
          <w:rFonts w:ascii="Times New Roman" w:hAnsi="Times New Roman"/>
          <w:bCs/>
          <w:sz w:val="24"/>
          <w:szCs w:val="24"/>
        </w:rPr>
        <w:t xml:space="preserve">, ISBN: </w:t>
      </w:r>
      <w:r w:rsidR="00525F62" w:rsidRPr="000D3008">
        <w:rPr>
          <w:rStyle w:val="Hiperhivatkozs"/>
          <w:rFonts w:ascii="Times New Roman" w:hAnsi="Times New Roman"/>
          <w:bCs/>
          <w:sz w:val="24"/>
          <w:szCs w:val="24"/>
        </w:rPr>
        <w:t>978-615-5527-95-1</w:t>
      </w:r>
    </w:p>
    <w:p w14:paraId="36339762" w14:textId="77777777" w:rsidR="00525F62" w:rsidRDefault="00525F62" w:rsidP="00525F62">
      <w:pPr>
        <w:pStyle w:val="Listaszerbekezds"/>
        <w:spacing w:after="0"/>
        <w:rPr>
          <w:rFonts w:ascii="Verdana" w:hAnsi="Verdana"/>
          <w:b/>
          <w:bCs/>
        </w:rPr>
      </w:pPr>
    </w:p>
    <w:p w14:paraId="74434F75" w14:textId="77777777" w:rsidR="00525F62" w:rsidRPr="00F94C36" w:rsidRDefault="00525F62" w:rsidP="00525F62">
      <w:pPr>
        <w:pStyle w:val="Listaszerbekezds"/>
        <w:spacing w:after="0"/>
        <w:ind w:left="993"/>
        <w:rPr>
          <w:rFonts w:ascii="Verdana" w:hAnsi="Verdana"/>
          <w:b/>
          <w:bCs/>
        </w:rPr>
      </w:pPr>
      <w:r w:rsidRPr="00F94C36">
        <w:rPr>
          <w:rFonts w:ascii="Verdana" w:hAnsi="Verdana"/>
          <w:b/>
          <w:bCs/>
        </w:rPr>
        <w:t>A rendészeti szervek vezetés- és szervezéselmélete:</w:t>
      </w:r>
    </w:p>
    <w:p w14:paraId="554C38EF" w14:textId="77777777" w:rsidR="00525F62" w:rsidRPr="00F94C36" w:rsidRDefault="00B1780B" w:rsidP="00525F62">
      <w:pPr>
        <w:widowControl w:val="0"/>
        <w:spacing w:after="0" w:line="240" w:lineRule="auto"/>
        <w:ind w:left="993"/>
        <w:rPr>
          <w:rFonts w:ascii="Verdana" w:hAnsi="Verdana"/>
          <w:bCs/>
        </w:rPr>
      </w:pPr>
      <w:hyperlink r:id="rId22" w:history="1">
        <w:r w:rsidR="00525F62" w:rsidRPr="00F94C36">
          <w:rPr>
            <w:rStyle w:val="Hiperhivatkozs"/>
            <w:rFonts w:ascii="Verdana" w:hAnsi="Verdana"/>
            <w:bCs/>
          </w:rPr>
          <w:t>Kovács Gábor (2014): Budapest: Nemzeti Közszolgálati Egyetem, 1-241. old.</w:t>
        </w:r>
      </w:hyperlink>
    </w:p>
    <w:p w14:paraId="6831055C" w14:textId="77777777" w:rsidR="00525F62" w:rsidRDefault="00525F62" w:rsidP="00525F62">
      <w:pPr>
        <w:widowControl w:val="0"/>
        <w:spacing w:line="240" w:lineRule="auto"/>
        <w:jc w:val="both"/>
        <w:rPr>
          <w:rFonts w:ascii="Verdana" w:hAnsi="Verdana"/>
          <w:bCs/>
        </w:rPr>
      </w:pPr>
    </w:p>
    <w:p w14:paraId="3BA780C6" w14:textId="77777777" w:rsidR="00525F62" w:rsidRPr="00DA20EA" w:rsidRDefault="00525F62" w:rsidP="00525F62">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24040A6B" w14:textId="77777777" w:rsidR="00525F62" w:rsidRDefault="00525F62" w:rsidP="00525F62">
      <w:pPr>
        <w:widowControl w:val="0"/>
        <w:spacing w:after="0" w:line="240" w:lineRule="auto"/>
        <w:ind w:left="4253"/>
        <w:jc w:val="center"/>
        <w:rPr>
          <w:rFonts w:ascii="Verdana" w:hAnsi="Verdana"/>
          <w:bCs/>
        </w:rPr>
      </w:pPr>
    </w:p>
    <w:p w14:paraId="4A106038" w14:textId="77777777" w:rsidR="00525F62" w:rsidRDefault="00525F62" w:rsidP="00525F62">
      <w:pPr>
        <w:widowControl w:val="0"/>
        <w:spacing w:after="0" w:line="240" w:lineRule="auto"/>
        <w:ind w:left="4253"/>
        <w:jc w:val="center"/>
        <w:rPr>
          <w:rFonts w:ascii="Verdana" w:hAnsi="Verdana"/>
          <w:bCs/>
        </w:rPr>
      </w:pPr>
      <w:r>
        <w:rPr>
          <w:rFonts w:ascii="Verdana" w:hAnsi="Verdana"/>
          <w:bCs/>
        </w:rPr>
        <w:t xml:space="preserve">Prof. Dr. Kovács Gábor Ph.D., </w:t>
      </w:r>
    </w:p>
    <w:p w14:paraId="71482AC5" w14:textId="77777777" w:rsidR="00525F62" w:rsidRPr="00DA20EA" w:rsidRDefault="00525F62" w:rsidP="00525F62">
      <w:pPr>
        <w:widowControl w:val="0"/>
        <w:spacing w:after="0" w:line="240" w:lineRule="auto"/>
        <w:ind w:left="4253"/>
        <w:jc w:val="center"/>
        <w:rPr>
          <w:rFonts w:ascii="Verdana" w:hAnsi="Verdana"/>
          <w:bCs/>
        </w:rPr>
      </w:pPr>
      <w:r>
        <w:rPr>
          <w:rFonts w:ascii="Verdana" w:hAnsi="Verdana"/>
          <w:bCs/>
        </w:rPr>
        <w:t>dékán, tanszékvezető egyetemi tanár</w:t>
      </w:r>
    </w:p>
    <w:p w14:paraId="789DAD04" w14:textId="77777777" w:rsidR="00525F62" w:rsidRPr="00DA20EA" w:rsidRDefault="00525F62" w:rsidP="00525F62">
      <w:pPr>
        <w:widowControl w:val="0"/>
        <w:spacing w:after="0" w:line="240" w:lineRule="auto"/>
        <w:ind w:left="4247"/>
        <w:jc w:val="center"/>
        <w:rPr>
          <w:rFonts w:ascii="Verdana" w:hAnsi="Verdana"/>
          <w:b/>
          <w:bCs/>
        </w:rPr>
      </w:pPr>
      <w:r w:rsidRPr="00DA20EA">
        <w:rPr>
          <w:rFonts w:ascii="Verdana" w:hAnsi="Verdana"/>
          <w:bCs/>
        </w:rPr>
        <w:t>tantárgyfelelős</w:t>
      </w:r>
    </w:p>
    <w:p w14:paraId="5403708E" w14:textId="77777777" w:rsidR="00525F62" w:rsidRPr="00DA20EA" w:rsidRDefault="00525F62" w:rsidP="00525F62">
      <w:pPr>
        <w:widowControl w:val="0"/>
        <w:spacing w:line="240" w:lineRule="auto"/>
        <w:jc w:val="both"/>
        <w:rPr>
          <w:rFonts w:ascii="Verdana" w:hAnsi="Verdana"/>
          <w:b/>
          <w:bCs/>
        </w:rPr>
      </w:pPr>
    </w:p>
    <w:p w14:paraId="2301EC67" w14:textId="77777777" w:rsidR="00525F62" w:rsidRPr="008E2772" w:rsidRDefault="00525F62" w:rsidP="00525F62">
      <w:pPr>
        <w:widowControl w:val="0"/>
        <w:spacing w:line="240" w:lineRule="auto"/>
        <w:rPr>
          <w:rFonts w:ascii="Verdana" w:hAnsi="Verdana"/>
          <w:bCs/>
        </w:rPr>
      </w:pPr>
    </w:p>
    <w:p w14:paraId="1BD6E5B7" w14:textId="77777777" w:rsidR="00525F62" w:rsidRPr="008E2772" w:rsidRDefault="00525F62">
      <w:pPr>
        <w:rPr>
          <w:rFonts w:ascii="Verdana" w:hAnsi="Verdana"/>
        </w:rPr>
      </w:pPr>
    </w:p>
    <w:p w14:paraId="09314545" w14:textId="76AAC691" w:rsidR="00DC15EB" w:rsidRPr="005974F6" w:rsidRDefault="00DC15EB" w:rsidP="00525F62">
      <w:pPr>
        <w:spacing w:line="276" w:lineRule="auto"/>
        <w:contextualSpacing/>
        <w:rPr>
          <w:rFonts w:ascii="Verdana" w:hAnsi="Verdana"/>
        </w:rPr>
      </w:pPr>
      <w:r w:rsidRPr="005974F6">
        <w:rPr>
          <w:rFonts w:ascii="Verdana" w:hAnsi="Verdana"/>
        </w:rPr>
        <w:br w:type="page"/>
      </w:r>
    </w:p>
    <w:p w14:paraId="32E72114" w14:textId="77777777" w:rsidR="00DC15EB" w:rsidRPr="005974F6" w:rsidRDefault="00DC15EB" w:rsidP="00DC15EB">
      <w:pPr>
        <w:spacing w:line="276" w:lineRule="auto"/>
        <w:contextualSpacing/>
        <w:jc w:val="center"/>
        <w:rPr>
          <w:rFonts w:ascii="Verdana" w:hAnsi="Verdana"/>
        </w:rPr>
      </w:pPr>
    </w:p>
    <w:tbl>
      <w:tblPr>
        <w:tblW w:w="9058" w:type="dxa"/>
        <w:tblInd w:w="113" w:type="dxa"/>
        <w:tblLook w:val="01E0" w:firstRow="1" w:lastRow="1" w:firstColumn="1" w:lastColumn="1" w:noHBand="0" w:noVBand="0"/>
      </w:tblPr>
      <w:tblGrid>
        <w:gridCol w:w="4848"/>
        <w:gridCol w:w="1617"/>
        <w:gridCol w:w="2593"/>
      </w:tblGrid>
      <w:tr w:rsidR="00DC15EB" w:rsidRPr="005974F6" w14:paraId="6925BD5D" w14:textId="77777777" w:rsidTr="002163AD">
        <w:trPr>
          <w:trHeight w:val="454"/>
        </w:trPr>
        <w:tc>
          <w:tcPr>
            <w:tcW w:w="4848" w:type="dxa"/>
            <w:tcBorders>
              <w:bottom w:val="single" w:sz="4" w:space="0" w:color="auto"/>
            </w:tcBorders>
          </w:tcPr>
          <w:p w14:paraId="05A34202"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17" w:type="dxa"/>
          </w:tcPr>
          <w:p w14:paraId="6327E73E" w14:textId="77777777" w:rsidR="00DC15EB" w:rsidRPr="005974F6" w:rsidRDefault="00DC15EB" w:rsidP="002163AD">
            <w:pPr>
              <w:spacing w:line="276" w:lineRule="auto"/>
              <w:contextualSpacing/>
              <w:jc w:val="center"/>
              <w:rPr>
                <w:rFonts w:ascii="Verdana" w:hAnsi="Verdana"/>
              </w:rPr>
            </w:pPr>
          </w:p>
        </w:tc>
        <w:tc>
          <w:tcPr>
            <w:tcW w:w="2593" w:type="dxa"/>
          </w:tcPr>
          <w:p w14:paraId="0CDF2F49" w14:textId="77777777" w:rsidR="00DC15EB" w:rsidRPr="005974F6" w:rsidRDefault="00DC15EB" w:rsidP="002163AD">
            <w:pPr>
              <w:spacing w:line="276" w:lineRule="auto"/>
              <w:contextualSpacing/>
              <w:jc w:val="center"/>
              <w:rPr>
                <w:rFonts w:ascii="Verdana" w:hAnsi="Verdana"/>
              </w:rPr>
            </w:pPr>
          </w:p>
        </w:tc>
      </w:tr>
      <w:tr w:rsidR="00DC15EB" w:rsidRPr="005974F6" w14:paraId="1F86D040" w14:textId="77777777" w:rsidTr="002163AD">
        <w:trPr>
          <w:trHeight w:val="445"/>
        </w:trPr>
        <w:tc>
          <w:tcPr>
            <w:tcW w:w="4848" w:type="dxa"/>
            <w:tcBorders>
              <w:top w:val="single" w:sz="4" w:space="0" w:color="auto"/>
            </w:tcBorders>
          </w:tcPr>
          <w:p w14:paraId="67DE7B50"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17" w:type="dxa"/>
          </w:tcPr>
          <w:p w14:paraId="5D2DA6CB" w14:textId="77777777" w:rsidR="00DC15EB" w:rsidRPr="005974F6" w:rsidRDefault="00DC15EB" w:rsidP="002163AD">
            <w:pPr>
              <w:spacing w:line="276" w:lineRule="auto"/>
              <w:contextualSpacing/>
              <w:jc w:val="center"/>
              <w:rPr>
                <w:rFonts w:ascii="Verdana" w:hAnsi="Verdana"/>
              </w:rPr>
            </w:pPr>
          </w:p>
        </w:tc>
        <w:tc>
          <w:tcPr>
            <w:tcW w:w="2593" w:type="dxa"/>
          </w:tcPr>
          <w:p w14:paraId="3B64A7D1" w14:textId="77777777" w:rsidR="00DC15EB" w:rsidRPr="005974F6" w:rsidRDefault="00DC15EB" w:rsidP="002163AD">
            <w:pPr>
              <w:spacing w:line="276" w:lineRule="auto"/>
              <w:contextualSpacing/>
              <w:jc w:val="center"/>
              <w:rPr>
                <w:rFonts w:ascii="Verdana" w:hAnsi="Verdana"/>
              </w:rPr>
            </w:pPr>
          </w:p>
        </w:tc>
      </w:tr>
    </w:tbl>
    <w:p w14:paraId="11EFDA21" w14:textId="77777777" w:rsidR="00DC15EB" w:rsidRDefault="00DC15EB" w:rsidP="00DC15EB">
      <w:pPr>
        <w:widowControl w:val="0"/>
        <w:spacing w:line="276" w:lineRule="auto"/>
        <w:ind w:hanging="142"/>
        <w:contextualSpacing/>
        <w:jc w:val="center"/>
        <w:rPr>
          <w:rFonts w:ascii="Verdana" w:hAnsi="Verdana"/>
          <w:b/>
          <w:bCs/>
        </w:rPr>
      </w:pPr>
    </w:p>
    <w:p w14:paraId="398FE447"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0354BC9" w14:textId="77777777" w:rsidR="00DC15EB" w:rsidRDefault="00DC15EB" w:rsidP="00DC15EB">
      <w:pPr>
        <w:widowControl w:val="0"/>
        <w:spacing w:line="276" w:lineRule="auto"/>
        <w:ind w:hanging="142"/>
        <w:contextualSpacing/>
        <w:jc w:val="center"/>
        <w:rPr>
          <w:rFonts w:ascii="Verdana" w:hAnsi="Verdana"/>
          <w:b/>
          <w:bCs/>
        </w:rPr>
      </w:pPr>
    </w:p>
    <w:p w14:paraId="77A94F9C" w14:textId="77777777" w:rsidR="00DC15EB" w:rsidRPr="005974F6" w:rsidRDefault="00DC15EB" w:rsidP="00DC15EB">
      <w:pPr>
        <w:widowControl w:val="0"/>
        <w:spacing w:line="276" w:lineRule="auto"/>
        <w:ind w:hanging="142"/>
        <w:contextualSpacing/>
        <w:jc w:val="center"/>
        <w:rPr>
          <w:rFonts w:ascii="Verdana" w:hAnsi="Verdana"/>
          <w:b/>
          <w:bCs/>
        </w:rPr>
      </w:pPr>
    </w:p>
    <w:p w14:paraId="355FFB99" w14:textId="2B87FBD3" w:rsidR="00DC15EB" w:rsidRPr="005974F6" w:rsidRDefault="00C960B8" w:rsidP="00605BA1">
      <w:pPr>
        <w:pStyle w:val="lfej"/>
        <w:numPr>
          <w:ilvl w:val="0"/>
          <w:numId w:val="76"/>
        </w:numPr>
        <w:tabs>
          <w:tab w:val="clear" w:pos="644"/>
          <w:tab w:val="clear" w:pos="4819"/>
          <w:tab w:val="num" w:pos="142"/>
          <w:tab w:val="right" w:pos="900"/>
          <w:tab w:val="center" w:pos="4536"/>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sidRPr="005974F6">
        <w:rPr>
          <w:rFonts w:ascii="Verdana" w:hAnsi="Verdana"/>
          <w:bCs/>
        </w:rPr>
        <w:t xml:space="preserve"> </w:t>
      </w:r>
      <w:r w:rsidR="00DC15EB" w:rsidRPr="005974F6">
        <w:rPr>
          <w:rFonts w:ascii="Verdana" w:hAnsi="Verdana" w:cs="Calibri"/>
          <w:b/>
          <w:color w:val="000000"/>
          <w:shd w:val="clear" w:color="auto" w:fill="FFFFFF"/>
        </w:rPr>
        <w:t>RKROB12</w:t>
      </w:r>
    </w:p>
    <w:p w14:paraId="3E43F406" w14:textId="6FDAC1E4" w:rsidR="00DC15EB" w:rsidRPr="005676AD" w:rsidRDefault="00C960B8" w:rsidP="00605BA1">
      <w:pPr>
        <w:widowControl w:val="0"/>
        <w:numPr>
          <w:ilvl w:val="0"/>
          <w:numId w:val="76"/>
        </w:numPr>
        <w:tabs>
          <w:tab w:val="num" w:pos="720"/>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 Kriminológiai ismeretek (BV)</w:t>
      </w:r>
    </w:p>
    <w:p w14:paraId="364D3B5E" w14:textId="77777777" w:rsidR="005676AD" w:rsidRPr="005974F6" w:rsidRDefault="005676AD" w:rsidP="005676AD">
      <w:pPr>
        <w:widowControl w:val="0"/>
        <w:tabs>
          <w:tab w:val="num" w:pos="720"/>
        </w:tabs>
        <w:spacing w:line="276" w:lineRule="auto"/>
        <w:contextualSpacing/>
        <w:jc w:val="both"/>
        <w:rPr>
          <w:rFonts w:ascii="Verdana" w:hAnsi="Verdana"/>
          <w:b/>
          <w:bCs/>
          <w:lang w:val="en-GB"/>
        </w:rPr>
      </w:pPr>
    </w:p>
    <w:p w14:paraId="4FF5630B" w14:textId="2B615DB9" w:rsidR="00DC15EB" w:rsidRPr="005676AD" w:rsidRDefault="00C960B8" w:rsidP="00605BA1">
      <w:pPr>
        <w:widowControl w:val="0"/>
        <w:numPr>
          <w:ilvl w:val="0"/>
          <w:numId w:val="76"/>
        </w:numPr>
        <w:tabs>
          <w:tab w:val="num" w:pos="720"/>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(angolul): Criminological knowledge (BV)</w:t>
      </w:r>
    </w:p>
    <w:p w14:paraId="51554D0F" w14:textId="03CB0747" w:rsidR="005676AD" w:rsidRPr="005974F6" w:rsidRDefault="005676AD" w:rsidP="005676AD">
      <w:pPr>
        <w:widowControl w:val="0"/>
        <w:tabs>
          <w:tab w:val="num" w:pos="720"/>
        </w:tabs>
        <w:spacing w:line="276" w:lineRule="auto"/>
        <w:contextualSpacing/>
        <w:jc w:val="both"/>
        <w:rPr>
          <w:rFonts w:ascii="Verdana" w:hAnsi="Verdana"/>
          <w:b/>
          <w:bCs/>
          <w:lang w:val="en-GB"/>
        </w:rPr>
      </w:pPr>
    </w:p>
    <w:p w14:paraId="13E5872C" w14:textId="2A2191F2" w:rsidR="00DC15EB" w:rsidRPr="005974F6" w:rsidRDefault="00C960B8" w:rsidP="00605BA1">
      <w:pPr>
        <w:widowControl w:val="0"/>
        <w:numPr>
          <w:ilvl w:val="0"/>
          <w:numId w:val="76"/>
        </w:numPr>
        <w:tabs>
          <w:tab w:val="num" w:pos="720"/>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r w:rsidR="00DC15EB" w:rsidRPr="005974F6">
        <w:rPr>
          <w:rFonts w:ascii="Verdana" w:hAnsi="Verdana"/>
          <w:bCs/>
        </w:rPr>
        <w:t>3</w:t>
      </w:r>
    </w:p>
    <w:p w14:paraId="677F6538" w14:textId="77777777" w:rsidR="00DC15EB" w:rsidRPr="005974F6" w:rsidRDefault="00DC15EB" w:rsidP="00605BA1">
      <w:pPr>
        <w:pStyle w:val="Listaszerbekezds"/>
        <w:widowControl w:val="0"/>
        <w:numPr>
          <w:ilvl w:val="1"/>
          <w:numId w:val="76"/>
        </w:numPr>
        <w:spacing w:line="276" w:lineRule="auto"/>
        <w:ind w:left="0" w:firstLine="142"/>
        <w:jc w:val="both"/>
        <w:rPr>
          <w:rFonts w:ascii="Verdana" w:hAnsi="Verdana"/>
          <w:b/>
          <w:bCs/>
        </w:rPr>
      </w:pPr>
      <w:r w:rsidRPr="005974F6">
        <w:rPr>
          <w:rFonts w:ascii="Verdana" w:hAnsi="Verdana"/>
          <w:bCs/>
        </w:rPr>
        <w:t>3 kredit</w:t>
      </w:r>
    </w:p>
    <w:p w14:paraId="1D5B0510" w14:textId="77777777" w:rsidR="00DC15EB" w:rsidRPr="005974F6" w:rsidRDefault="00DC15EB" w:rsidP="00605BA1">
      <w:pPr>
        <w:pStyle w:val="Listaszerbekezds"/>
        <w:widowControl w:val="0"/>
        <w:numPr>
          <w:ilvl w:val="1"/>
          <w:numId w:val="76"/>
        </w:numPr>
        <w:spacing w:line="276" w:lineRule="auto"/>
        <w:ind w:left="0" w:firstLine="142"/>
        <w:jc w:val="both"/>
        <w:rPr>
          <w:rFonts w:ascii="Verdana" w:hAnsi="Verdana"/>
          <w:b/>
          <w:bCs/>
        </w:rPr>
      </w:pPr>
      <w:r w:rsidRPr="005974F6">
        <w:rPr>
          <w:rFonts w:ascii="Verdana" w:hAnsi="Verdana"/>
          <w:bCs/>
        </w:rPr>
        <w:t>a tantárgy elméleti vagy gyakorlati jellegének mértéke: 0</w:t>
      </w:r>
      <w:r w:rsidRPr="005974F6">
        <w:rPr>
          <w:rFonts w:ascii="Verdana" w:hAnsi="Verdana"/>
          <w:b/>
          <w:bCs/>
        </w:rPr>
        <w:t xml:space="preserve"> </w:t>
      </w:r>
      <w:r w:rsidRPr="005974F6">
        <w:rPr>
          <w:rFonts w:ascii="Verdana" w:hAnsi="Verdana"/>
          <w:bCs/>
        </w:rPr>
        <w:t>% gyakorlat, 100% elmélet</w:t>
      </w:r>
    </w:p>
    <w:p w14:paraId="47DE09FC" w14:textId="3D2793F3" w:rsidR="00DC15EB"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w:t>
      </w:r>
      <w:r>
        <w:rPr>
          <w:rFonts w:ascii="Verdana" w:hAnsi="Verdana"/>
          <w:bCs/>
        </w:rPr>
        <w:t xml:space="preserve"> </w:t>
      </w:r>
      <w:r w:rsidR="00DC15EB" w:rsidRPr="005974F6">
        <w:rPr>
          <w:rFonts w:ascii="Verdana" w:hAnsi="Verdana"/>
          <w:bCs/>
        </w:rPr>
        <w:t>végrehajtási alapképzési szak (nappali és levelező)</w:t>
      </w:r>
    </w:p>
    <w:p w14:paraId="3263A14D" w14:textId="77777777" w:rsidR="005676AD" w:rsidRPr="005974F6" w:rsidRDefault="005676AD" w:rsidP="005676AD">
      <w:pPr>
        <w:widowControl w:val="0"/>
        <w:tabs>
          <w:tab w:val="num" w:pos="720"/>
        </w:tabs>
        <w:spacing w:line="276" w:lineRule="auto"/>
        <w:contextualSpacing/>
        <w:jc w:val="both"/>
        <w:rPr>
          <w:rFonts w:ascii="Verdana" w:hAnsi="Verdana"/>
          <w:bCs/>
        </w:rPr>
      </w:pPr>
    </w:p>
    <w:p w14:paraId="2C31D3DA" w14:textId="757C583F" w:rsidR="00DC15EB"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Nemzeti Közszolgálati Egyetem Rendészettudományi Kar, Kriminológia Tanszék</w:t>
      </w:r>
    </w:p>
    <w:p w14:paraId="3E525037" w14:textId="1BDCC056" w:rsidR="005676AD" w:rsidRPr="005974F6" w:rsidRDefault="005676AD" w:rsidP="005676AD">
      <w:pPr>
        <w:widowControl w:val="0"/>
        <w:tabs>
          <w:tab w:val="num" w:pos="720"/>
        </w:tabs>
        <w:spacing w:line="276" w:lineRule="auto"/>
        <w:contextualSpacing/>
        <w:jc w:val="both"/>
        <w:rPr>
          <w:rFonts w:ascii="Verdana" w:hAnsi="Verdana"/>
          <w:bCs/>
        </w:rPr>
      </w:pPr>
    </w:p>
    <w:p w14:paraId="0E991ABB" w14:textId="565585BA" w:rsidR="00DC15EB"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w:t>
      </w:r>
      <w:r w:rsidR="00DC15EB" w:rsidRPr="005974F6">
        <w:rPr>
          <w:rFonts w:ascii="Verdana" w:hAnsi="Verdana"/>
        </w:rPr>
        <w:t>Dr. Barabás Andrea Tünde egyetemi tanár, tanszékvezető</w:t>
      </w:r>
      <w:r w:rsidR="00DC15EB" w:rsidRPr="005974F6">
        <w:rPr>
          <w:rFonts w:ascii="Verdana" w:hAnsi="Verdana"/>
          <w:bCs/>
        </w:rPr>
        <w:t xml:space="preserve"> </w:t>
      </w:r>
    </w:p>
    <w:p w14:paraId="29F80278" w14:textId="4F1801EC" w:rsidR="005676AD" w:rsidRPr="005974F6" w:rsidRDefault="005676AD" w:rsidP="005676AD">
      <w:pPr>
        <w:widowControl w:val="0"/>
        <w:tabs>
          <w:tab w:val="num" w:pos="720"/>
        </w:tabs>
        <w:spacing w:line="276" w:lineRule="auto"/>
        <w:contextualSpacing/>
        <w:jc w:val="both"/>
        <w:rPr>
          <w:rFonts w:ascii="Verdana" w:hAnsi="Verdana"/>
          <w:bCs/>
        </w:rPr>
      </w:pPr>
    </w:p>
    <w:p w14:paraId="22A324D1" w14:textId="3700A3AB" w:rsidR="00DC15EB" w:rsidRPr="005974F6"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67C83832" w14:textId="77777777" w:rsidR="00DC15EB" w:rsidRPr="005974F6" w:rsidRDefault="00DC15EB" w:rsidP="00605BA1">
      <w:pPr>
        <w:pStyle w:val="Listaszerbekezds"/>
        <w:widowControl w:val="0"/>
        <w:numPr>
          <w:ilvl w:val="1"/>
          <w:numId w:val="76"/>
        </w:numPr>
        <w:tabs>
          <w:tab w:val="left" w:pos="986"/>
        </w:tabs>
        <w:autoSpaceDE w:val="0"/>
        <w:autoSpaceDN w:val="0"/>
        <w:spacing w:line="276" w:lineRule="auto"/>
        <w:ind w:left="0" w:firstLine="142"/>
        <w:jc w:val="both"/>
        <w:rPr>
          <w:rFonts w:ascii="Verdana" w:hAnsi="Verdana"/>
        </w:rPr>
      </w:pPr>
      <w:r w:rsidRPr="005974F6">
        <w:rPr>
          <w:rFonts w:ascii="Verdana" w:hAnsi="Verdana"/>
        </w:rPr>
        <w:t>összes</w:t>
      </w:r>
      <w:r w:rsidRPr="005974F6">
        <w:rPr>
          <w:rFonts w:ascii="Verdana" w:hAnsi="Verdana"/>
          <w:spacing w:val="-2"/>
        </w:rPr>
        <w:t xml:space="preserve"> </w:t>
      </w:r>
      <w:r w:rsidRPr="005974F6">
        <w:rPr>
          <w:rFonts w:ascii="Verdana" w:hAnsi="Verdana"/>
        </w:rPr>
        <w:t>óraszám/félév:</w:t>
      </w:r>
      <w:r w:rsidRPr="005974F6">
        <w:rPr>
          <w:rFonts w:ascii="Verdana" w:hAnsi="Verdana"/>
          <w:spacing w:val="-1"/>
        </w:rPr>
        <w:t xml:space="preserve"> 40</w:t>
      </w:r>
    </w:p>
    <w:p w14:paraId="0720C0F1" w14:textId="77777777" w:rsidR="00DC15EB" w:rsidRPr="005974F6" w:rsidRDefault="00DC15EB" w:rsidP="00605BA1">
      <w:pPr>
        <w:pStyle w:val="Listaszerbekezds"/>
        <w:widowControl w:val="0"/>
        <w:numPr>
          <w:ilvl w:val="2"/>
          <w:numId w:val="76"/>
        </w:numPr>
        <w:tabs>
          <w:tab w:val="left" w:pos="1269"/>
          <w:tab w:val="left" w:pos="1270"/>
        </w:tabs>
        <w:autoSpaceDE w:val="0"/>
        <w:autoSpaceDN w:val="0"/>
        <w:spacing w:line="276" w:lineRule="auto"/>
        <w:ind w:left="0" w:firstLine="709"/>
        <w:jc w:val="both"/>
        <w:rPr>
          <w:rFonts w:ascii="Verdana" w:hAnsi="Verdana"/>
        </w:rPr>
      </w:pPr>
      <w:r w:rsidRPr="005974F6">
        <w:rPr>
          <w:rFonts w:ascii="Verdana" w:hAnsi="Verdana"/>
        </w:rPr>
        <w:t>nappali</w:t>
      </w:r>
      <w:r w:rsidRPr="005974F6">
        <w:rPr>
          <w:rFonts w:ascii="Verdana" w:hAnsi="Verdana"/>
          <w:spacing w:val="1"/>
        </w:rPr>
        <w:t xml:space="preserve"> </w:t>
      </w:r>
      <w:r w:rsidRPr="005974F6">
        <w:rPr>
          <w:rFonts w:ascii="Verdana" w:hAnsi="Verdana"/>
        </w:rPr>
        <w:t>munkarend:</w:t>
      </w:r>
      <w:r w:rsidRPr="005974F6">
        <w:rPr>
          <w:rFonts w:ascii="Verdana" w:hAnsi="Verdana"/>
          <w:spacing w:val="-2"/>
        </w:rPr>
        <w:t xml:space="preserve"> 28</w:t>
      </w:r>
      <w:r w:rsidRPr="005974F6">
        <w:rPr>
          <w:rFonts w:ascii="Verdana" w:hAnsi="Verdana"/>
        </w:rPr>
        <w:t xml:space="preserve"> (14</w:t>
      </w:r>
      <w:r w:rsidRPr="005974F6">
        <w:rPr>
          <w:rFonts w:ascii="Verdana" w:hAnsi="Verdana"/>
          <w:spacing w:val="-3"/>
        </w:rPr>
        <w:t xml:space="preserve"> </w:t>
      </w:r>
      <w:r w:rsidRPr="005974F6">
        <w:rPr>
          <w:rFonts w:ascii="Verdana" w:hAnsi="Verdana"/>
        </w:rPr>
        <w:t>EA</w:t>
      </w:r>
      <w:r w:rsidRPr="005974F6">
        <w:rPr>
          <w:rFonts w:ascii="Verdana" w:hAnsi="Verdana"/>
          <w:spacing w:val="-2"/>
        </w:rPr>
        <w:t xml:space="preserve"> </w:t>
      </w:r>
      <w:r w:rsidRPr="005974F6">
        <w:rPr>
          <w:rFonts w:ascii="Verdana" w:hAnsi="Verdana"/>
        </w:rPr>
        <w:t>+ 14 SZ</w:t>
      </w:r>
      <w:r w:rsidRPr="005974F6">
        <w:rPr>
          <w:rFonts w:ascii="Verdana" w:hAnsi="Verdana"/>
          <w:spacing w:val="-2"/>
        </w:rPr>
        <w:t xml:space="preserve"> </w:t>
      </w:r>
      <w:r w:rsidRPr="005974F6">
        <w:rPr>
          <w:rFonts w:ascii="Verdana" w:hAnsi="Verdana"/>
        </w:rPr>
        <w:t>+ 0 GY)</w:t>
      </w:r>
    </w:p>
    <w:p w14:paraId="0E968AD0" w14:textId="77777777" w:rsidR="00DC15EB" w:rsidRPr="005974F6" w:rsidRDefault="00DC15EB" w:rsidP="00605BA1">
      <w:pPr>
        <w:pStyle w:val="Listaszerbekezds"/>
        <w:widowControl w:val="0"/>
        <w:numPr>
          <w:ilvl w:val="2"/>
          <w:numId w:val="76"/>
        </w:numPr>
        <w:tabs>
          <w:tab w:val="left" w:pos="1269"/>
          <w:tab w:val="left" w:pos="1270"/>
        </w:tabs>
        <w:autoSpaceDE w:val="0"/>
        <w:autoSpaceDN w:val="0"/>
        <w:spacing w:line="276" w:lineRule="auto"/>
        <w:ind w:left="0" w:firstLine="709"/>
        <w:jc w:val="both"/>
        <w:rPr>
          <w:rFonts w:ascii="Verdana" w:hAnsi="Verdana"/>
        </w:rPr>
      </w:pPr>
      <w:r w:rsidRPr="005974F6">
        <w:rPr>
          <w:rFonts w:ascii="Verdana" w:hAnsi="Verdana"/>
        </w:rPr>
        <w:t>levelező</w:t>
      </w:r>
      <w:r w:rsidRPr="005974F6">
        <w:rPr>
          <w:rFonts w:ascii="Verdana" w:hAnsi="Verdana"/>
          <w:spacing w:val="-1"/>
        </w:rPr>
        <w:t xml:space="preserve"> </w:t>
      </w:r>
      <w:r w:rsidRPr="005974F6">
        <w:rPr>
          <w:rFonts w:ascii="Verdana" w:hAnsi="Verdana"/>
        </w:rPr>
        <w:t>munkarend:</w:t>
      </w:r>
      <w:r w:rsidRPr="005974F6">
        <w:rPr>
          <w:rFonts w:ascii="Verdana" w:hAnsi="Verdana"/>
          <w:spacing w:val="1"/>
        </w:rPr>
        <w:t xml:space="preserve"> 12</w:t>
      </w:r>
      <w:r w:rsidRPr="005974F6">
        <w:rPr>
          <w:rFonts w:ascii="Verdana" w:hAnsi="Verdana"/>
          <w:spacing w:val="-3"/>
        </w:rPr>
        <w:t xml:space="preserve"> </w:t>
      </w:r>
      <w:r w:rsidRPr="005974F6">
        <w:rPr>
          <w:rFonts w:ascii="Verdana" w:hAnsi="Verdana"/>
        </w:rPr>
        <w:t>(12</w:t>
      </w:r>
      <w:r w:rsidRPr="005974F6">
        <w:rPr>
          <w:rFonts w:ascii="Verdana" w:hAnsi="Verdana"/>
          <w:spacing w:val="-1"/>
        </w:rPr>
        <w:t xml:space="preserve"> </w:t>
      </w:r>
      <w:r w:rsidRPr="005974F6">
        <w:rPr>
          <w:rFonts w:ascii="Verdana" w:hAnsi="Verdana"/>
        </w:rPr>
        <w:t>EA</w:t>
      </w:r>
      <w:r w:rsidRPr="005974F6">
        <w:rPr>
          <w:rFonts w:ascii="Verdana" w:hAnsi="Verdana"/>
          <w:spacing w:val="-1"/>
        </w:rPr>
        <w:t xml:space="preserve"> </w:t>
      </w:r>
      <w:r w:rsidRPr="005974F6">
        <w:rPr>
          <w:rFonts w:ascii="Verdana" w:hAnsi="Verdana"/>
        </w:rPr>
        <w:t>+ 0</w:t>
      </w:r>
      <w:r w:rsidRPr="005974F6">
        <w:rPr>
          <w:rFonts w:ascii="Verdana" w:hAnsi="Verdana"/>
          <w:spacing w:val="-1"/>
        </w:rPr>
        <w:t xml:space="preserve"> </w:t>
      </w:r>
      <w:r w:rsidRPr="005974F6">
        <w:rPr>
          <w:rFonts w:ascii="Verdana" w:hAnsi="Verdana"/>
        </w:rPr>
        <w:t>SZ</w:t>
      </w:r>
      <w:r w:rsidRPr="005974F6">
        <w:rPr>
          <w:rFonts w:ascii="Verdana" w:hAnsi="Verdana"/>
          <w:spacing w:val="-3"/>
        </w:rPr>
        <w:t xml:space="preserve"> </w:t>
      </w:r>
      <w:r w:rsidRPr="005974F6">
        <w:rPr>
          <w:rFonts w:ascii="Verdana" w:hAnsi="Verdana"/>
        </w:rPr>
        <w:t>+ 0 GY)</w:t>
      </w:r>
    </w:p>
    <w:p w14:paraId="4057F5F3" w14:textId="77777777" w:rsidR="00DC15EB" w:rsidRPr="005974F6" w:rsidRDefault="00DC15EB" w:rsidP="00605BA1">
      <w:pPr>
        <w:pStyle w:val="Listaszerbekezds"/>
        <w:widowControl w:val="0"/>
        <w:numPr>
          <w:ilvl w:val="1"/>
          <w:numId w:val="76"/>
        </w:numPr>
        <w:tabs>
          <w:tab w:val="left" w:pos="986"/>
        </w:tabs>
        <w:autoSpaceDE w:val="0"/>
        <w:autoSpaceDN w:val="0"/>
        <w:spacing w:line="276" w:lineRule="auto"/>
        <w:ind w:left="0" w:firstLine="142"/>
        <w:jc w:val="both"/>
        <w:rPr>
          <w:rFonts w:ascii="Verdana" w:hAnsi="Verdana"/>
        </w:rPr>
      </w:pPr>
      <w:r w:rsidRPr="005974F6">
        <w:rPr>
          <w:rFonts w:ascii="Verdana" w:hAnsi="Verdana"/>
          <w:spacing w:val="-1"/>
        </w:rPr>
        <w:t xml:space="preserve">heti </w:t>
      </w:r>
      <w:r w:rsidRPr="005974F6">
        <w:rPr>
          <w:rFonts w:ascii="Verdana" w:hAnsi="Verdana"/>
        </w:rPr>
        <w:t>óraszám</w:t>
      </w:r>
      <w:r w:rsidRPr="005974F6">
        <w:rPr>
          <w:rFonts w:ascii="Verdana" w:hAnsi="Verdana"/>
          <w:spacing w:val="-1"/>
        </w:rPr>
        <w:t xml:space="preserve"> </w:t>
      </w:r>
      <w:r w:rsidRPr="005974F6">
        <w:rPr>
          <w:rFonts w:ascii="Verdana" w:hAnsi="Verdana"/>
        </w:rPr>
        <w:t>–</w:t>
      </w:r>
      <w:r w:rsidRPr="005974F6">
        <w:rPr>
          <w:rFonts w:ascii="Verdana" w:hAnsi="Verdana"/>
          <w:spacing w:val="-5"/>
        </w:rPr>
        <w:t xml:space="preserve"> </w:t>
      </w:r>
      <w:r w:rsidRPr="005974F6">
        <w:rPr>
          <w:rFonts w:ascii="Verdana" w:hAnsi="Verdana"/>
        </w:rPr>
        <w:t>nappali</w:t>
      </w:r>
      <w:r w:rsidRPr="005974F6">
        <w:rPr>
          <w:rFonts w:ascii="Verdana" w:hAnsi="Verdana"/>
          <w:spacing w:val="-2"/>
        </w:rPr>
        <w:t xml:space="preserve"> </w:t>
      </w:r>
      <w:r w:rsidRPr="005974F6">
        <w:rPr>
          <w:rFonts w:ascii="Verdana" w:hAnsi="Verdana"/>
        </w:rPr>
        <w:t>munkarend</w:t>
      </w:r>
      <w:r w:rsidRPr="005974F6">
        <w:rPr>
          <w:rFonts w:ascii="Verdana" w:hAnsi="Verdana"/>
          <w:spacing w:val="-5"/>
        </w:rPr>
        <w:t>: 2+2</w:t>
      </w:r>
    </w:p>
    <w:p w14:paraId="09834173" w14:textId="10CE1B83" w:rsidR="00DC15EB" w:rsidRPr="005974F6" w:rsidRDefault="00DC15EB" w:rsidP="00C960B8">
      <w:pPr>
        <w:pStyle w:val="Listaszerbekezds"/>
        <w:widowControl w:val="0"/>
        <w:tabs>
          <w:tab w:val="left" w:pos="851"/>
        </w:tabs>
        <w:autoSpaceDE w:val="0"/>
        <w:autoSpaceDN w:val="0"/>
        <w:spacing w:line="276" w:lineRule="auto"/>
        <w:ind w:left="0"/>
        <w:jc w:val="both"/>
        <w:rPr>
          <w:rFonts w:ascii="Verdana" w:hAnsi="Verdana"/>
        </w:rPr>
      </w:pPr>
      <w:r w:rsidRPr="005974F6">
        <w:rPr>
          <w:rFonts w:ascii="Verdana" w:hAnsi="Verdana"/>
          <w:spacing w:val="-5"/>
        </w:rPr>
        <w:tab/>
      </w:r>
      <w:r w:rsidR="00C960B8">
        <w:rPr>
          <w:rFonts w:ascii="Verdana" w:hAnsi="Verdana"/>
          <w:spacing w:val="-5"/>
        </w:rPr>
        <w:t>h</w:t>
      </w:r>
      <w:r w:rsidRPr="005974F6">
        <w:rPr>
          <w:rFonts w:ascii="Verdana" w:hAnsi="Verdana"/>
          <w:spacing w:val="-5"/>
        </w:rPr>
        <w:t>eti óraszám - levelezősöknél: 2</w:t>
      </w:r>
    </w:p>
    <w:p w14:paraId="0B7287E9" w14:textId="77777777" w:rsidR="00DC15EB" w:rsidRPr="005974F6" w:rsidRDefault="00DC15EB" w:rsidP="00605BA1">
      <w:pPr>
        <w:pStyle w:val="Listaszerbekezds"/>
        <w:widowControl w:val="0"/>
        <w:numPr>
          <w:ilvl w:val="1"/>
          <w:numId w:val="76"/>
        </w:numPr>
        <w:tabs>
          <w:tab w:val="left" w:pos="986"/>
        </w:tabs>
        <w:autoSpaceDE w:val="0"/>
        <w:autoSpaceDN w:val="0"/>
        <w:spacing w:line="276" w:lineRule="auto"/>
        <w:ind w:left="0" w:firstLine="142"/>
        <w:jc w:val="both"/>
        <w:rPr>
          <w:rFonts w:ascii="Verdana" w:hAnsi="Verdana"/>
        </w:rPr>
      </w:pPr>
      <w:r w:rsidRPr="005974F6">
        <w:rPr>
          <w:rFonts w:ascii="Verdana" w:hAnsi="Verdana"/>
        </w:rPr>
        <w:t>Az</w:t>
      </w:r>
      <w:r w:rsidRPr="005974F6">
        <w:rPr>
          <w:rFonts w:ascii="Verdana" w:hAnsi="Verdana"/>
          <w:spacing w:val="-5"/>
        </w:rPr>
        <w:t xml:space="preserve"> </w:t>
      </w:r>
      <w:r w:rsidRPr="005974F6">
        <w:rPr>
          <w:rFonts w:ascii="Verdana" w:hAnsi="Verdana"/>
        </w:rPr>
        <w:t>ismeret</w:t>
      </w:r>
      <w:r w:rsidRPr="005974F6">
        <w:rPr>
          <w:rFonts w:ascii="Verdana" w:hAnsi="Verdana"/>
          <w:spacing w:val="-1"/>
        </w:rPr>
        <w:t xml:space="preserve"> </w:t>
      </w:r>
      <w:r w:rsidRPr="005974F6">
        <w:rPr>
          <w:rFonts w:ascii="Verdana" w:hAnsi="Verdana"/>
        </w:rPr>
        <w:t>átadásában</w:t>
      </w:r>
      <w:r w:rsidRPr="005974F6">
        <w:rPr>
          <w:rFonts w:ascii="Verdana" w:hAnsi="Verdana"/>
          <w:spacing w:val="-5"/>
        </w:rPr>
        <w:t xml:space="preserve"> </w:t>
      </w:r>
      <w:r w:rsidRPr="005974F6">
        <w:rPr>
          <w:rFonts w:ascii="Verdana" w:hAnsi="Verdana"/>
        </w:rPr>
        <w:t>alkalmazandó</w:t>
      </w:r>
      <w:r w:rsidRPr="005974F6">
        <w:rPr>
          <w:rFonts w:ascii="Verdana" w:hAnsi="Verdana"/>
          <w:spacing w:val="-3"/>
        </w:rPr>
        <w:t xml:space="preserve"> </w:t>
      </w:r>
      <w:r w:rsidRPr="005974F6">
        <w:rPr>
          <w:rFonts w:ascii="Verdana" w:hAnsi="Verdana"/>
        </w:rPr>
        <w:t>további</w:t>
      </w:r>
      <w:r w:rsidRPr="005974F6">
        <w:rPr>
          <w:rFonts w:ascii="Verdana" w:hAnsi="Verdana"/>
          <w:spacing w:val="-1"/>
        </w:rPr>
        <w:t xml:space="preserve"> </w:t>
      </w:r>
      <w:r w:rsidRPr="005974F6">
        <w:rPr>
          <w:rFonts w:ascii="Verdana" w:hAnsi="Verdana"/>
        </w:rPr>
        <w:t>sajátos</w:t>
      </w:r>
      <w:r w:rsidRPr="005974F6">
        <w:rPr>
          <w:rFonts w:ascii="Verdana" w:hAnsi="Verdana"/>
          <w:spacing w:val="-3"/>
        </w:rPr>
        <w:t xml:space="preserve"> </w:t>
      </w:r>
      <w:r w:rsidRPr="005974F6">
        <w:rPr>
          <w:rFonts w:ascii="Verdana" w:hAnsi="Verdana"/>
        </w:rPr>
        <w:t>módok,</w:t>
      </w:r>
      <w:r w:rsidRPr="005974F6">
        <w:rPr>
          <w:rFonts w:ascii="Verdana" w:hAnsi="Verdana"/>
          <w:spacing w:val="-2"/>
        </w:rPr>
        <w:t xml:space="preserve"> </w:t>
      </w:r>
      <w:r w:rsidRPr="005974F6">
        <w:rPr>
          <w:rFonts w:ascii="Verdana" w:hAnsi="Verdana"/>
        </w:rPr>
        <w:t>jellemzők:</w:t>
      </w:r>
      <w:r w:rsidRPr="005974F6">
        <w:rPr>
          <w:rFonts w:ascii="Verdana" w:hAnsi="Verdana"/>
          <w:spacing w:val="3"/>
        </w:rPr>
        <w:t xml:space="preserve"> </w:t>
      </w:r>
      <w:r w:rsidRPr="005974F6">
        <w:rPr>
          <w:rFonts w:ascii="Verdana" w:hAnsi="Verdana"/>
          <w:i/>
        </w:rPr>
        <w:t>-</w:t>
      </w:r>
    </w:p>
    <w:p w14:paraId="43D4B2C9" w14:textId="3CAA8094" w:rsidR="00DC15EB" w:rsidRPr="005974F6" w:rsidRDefault="00DC15EB" w:rsidP="00605BA1">
      <w:pPr>
        <w:widowControl w:val="0"/>
        <w:numPr>
          <w:ilvl w:val="0"/>
          <w:numId w:val="76"/>
        </w:numPr>
        <w:tabs>
          <w:tab w:val="clear" w:pos="644"/>
        </w:tabs>
        <w:spacing w:line="276" w:lineRule="auto"/>
        <w:ind w:left="142" w:hanging="142"/>
        <w:contextualSpacing/>
        <w:rPr>
          <w:rFonts w:ascii="Verdana" w:hAnsi="Verdana"/>
          <w:bCs/>
          <w:lang w:val="en-GB"/>
        </w:rPr>
      </w:pPr>
      <w:r w:rsidRPr="005974F6">
        <w:rPr>
          <w:rFonts w:ascii="Verdana" w:hAnsi="Verdana"/>
          <w:b/>
          <w:bCs/>
        </w:rPr>
        <w:t>A tantárgy szakmai tartalma (magyarul):</w:t>
      </w:r>
      <w:r w:rsidRPr="005974F6">
        <w:rPr>
          <w:rFonts w:ascii="Verdana" w:hAnsi="Verdana"/>
          <w:bCs/>
        </w:rPr>
        <w:t xml:space="preserve"> </w:t>
      </w:r>
      <w:r w:rsidRPr="005974F6">
        <w:rPr>
          <w:rFonts w:ascii="Verdana" w:hAnsi="Verdana"/>
        </w:rPr>
        <w:t xml:space="preserve">A bűnözés eredetének, biológiai és társadalmi meghatározottságának bemutatása, a kriminalitás alakulásának elemzése, beleértve a rejtett bűnözést és a devianciákkal való összefüggéseket. A viktimológia és az áldozatvédelem, valamint a bűnmegelőzés alapkérdései. </w:t>
      </w:r>
      <w:r w:rsidRPr="005974F6">
        <w:rPr>
          <w:rFonts w:ascii="Verdana" w:hAnsi="Verdana"/>
          <w:bCs/>
        </w:rPr>
        <w:t>A bűnözés különös szintű formái: az egyes bűncselekmény</w:t>
      </w:r>
      <w:r>
        <w:rPr>
          <w:rFonts w:ascii="Verdana" w:hAnsi="Verdana"/>
          <w:bCs/>
        </w:rPr>
        <w:t xml:space="preserve"> </w:t>
      </w:r>
      <w:r w:rsidRPr="005974F6">
        <w:rPr>
          <w:rFonts w:ascii="Verdana" w:hAnsi="Verdana"/>
          <w:bCs/>
        </w:rPr>
        <w:t>típusok illetve elkövetői kategóriák kriminológiája</w:t>
      </w:r>
    </w:p>
    <w:p w14:paraId="51DBAB40" w14:textId="18D2575B" w:rsidR="00DC15EB" w:rsidRPr="005974F6" w:rsidRDefault="00C960B8" w:rsidP="00C960B8">
      <w:pPr>
        <w:widowControl w:val="0"/>
        <w:spacing w:line="276" w:lineRule="auto"/>
        <w:ind w:left="142" w:hanging="142"/>
        <w:contextualSpacing/>
        <w:rPr>
          <w:rFonts w:ascii="Verdana" w:hAnsi="Verdana"/>
          <w:bCs/>
          <w:lang w:val="en-GB"/>
        </w:rPr>
      </w:pPr>
      <w:r>
        <w:rPr>
          <w:rFonts w:ascii="Verdana" w:hAnsi="Verdana"/>
          <w:b/>
          <w:bCs/>
        </w:rPr>
        <w:t xml:space="preserve">  </w:t>
      </w:r>
      <w:r w:rsidR="00DC15EB" w:rsidRPr="005974F6">
        <w:rPr>
          <w:rFonts w:ascii="Verdana" w:hAnsi="Verdana"/>
          <w:b/>
          <w:bCs/>
        </w:rPr>
        <w:t>A tantárgy szakmai tartalma (angolul) (</w:t>
      </w:r>
      <w:r w:rsidR="00DC15EB" w:rsidRPr="005974F6">
        <w:rPr>
          <w:rFonts w:ascii="Verdana" w:hAnsi="Verdana"/>
          <w:b/>
          <w:bCs/>
          <w:lang w:val="en-US"/>
        </w:rPr>
        <w:t>Course description</w:t>
      </w:r>
      <w:r w:rsidR="00DC15EB" w:rsidRPr="005974F6">
        <w:rPr>
          <w:rFonts w:ascii="Verdana" w:hAnsi="Verdana"/>
          <w:b/>
          <w:bCs/>
          <w:lang w:val="en-GB"/>
        </w:rPr>
        <w:t xml:space="preserve">): </w:t>
      </w:r>
      <w:r w:rsidR="00DC15EB" w:rsidRPr="005974F6">
        <w:rPr>
          <w:rFonts w:ascii="Verdana" w:hAnsi="Verdana"/>
          <w:lang w:val="en-GB"/>
        </w:rPr>
        <w:t>Introduction the origin of crime and its biological and social specifics, analysis of criminality development including hidden crime and deviances. Fundamental questions of victimology and victim protection as well as crime prevention. Atypical forms of delinquency: criminology of certain types of criminal offences as well as categories of perpetrators</w:t>
      </w:r>
    </w:p>
    <w:p w14:paraId="7345951B" w14:textId="3D3CAC55" w:rsidR="00DC15EB" w:rsidRPr="005974F6" w:rsidRDefault="00C960B8" w:rsidP="00605BA1">
      <w:pPr>
        <w:pStyle w:val="Listaszerbekezds"/>
        <w:widowControl w:val="0"/>
        <w:numPr>
          <w:ilvl w:val="0"/>
          <w:numId w:val="76"/>
        </w:numPr>
        <w:tabs>
          <w:tab w:val="clear" w:pos="644"/>
        </w:tabs>
        <w:spacing w:line="276" w:lineRule="auto"/>
        <w:ind w:left="0" w:firstLine="0"/>
        <w:jc w:val="both"/>
        <w:rPr>
          <w:rFonts w:ascii="Verdana" w:hAnsi="Verdana"/>
          <w:bCs/>
        </w:rPr>
      </w:pPr>
      <w:r>
        <w:rPr>
          <w:rFonts w:ascii="Verdana" w:hAnsi="Verdana"/>
          <w:b/>
          <w:bCs/>
        </w:rPr>
        <w:lastRenderedPageBreak/>
        <w:t xml:space="preserve"> </w:t>
      </w:r>
      <w:r w:rsidR="00DC15EB" w:rsidRPr="005974F6">
        <w:rPr>
          <w:rFonts w:ascii="Verdana" w:hAnsi="Verdana"/>
          <w:b/>
          <w:bCs/>
        </w:rPr>
        <w:t xml:space="preserve">Elérendő kompetenciák (magyarul): </w:t>
      </w:r>
    </w:p>
    <w:p w14:paraId="4F762B5D" w14:textId="77777777" w:rsidR="00DC15EB" w:rsidRPr="005974F6" w:rsidRDefault="00DC15EB" w:rsidP="00C960B8">
      <w:pPr>
        <w:tabs>
          <w:tab w:val="left" w:pos="6698"/>
        </w:tabs>
        <w:spacing w:line="276" w:lineRule="auto"/>
        <w:ind w:firstLine="142"/>
        <w:contextualSpacing/>
        <w:jc w:val="both"/>
        <w:rPr>
          <w:rFonts w:ascii="Verdana" w:hAnsi="Verdana"/>
          <w:b/>
        </w:rPr>
      </w:pPr>
      <w:r w:rsidRPr="005974F6">
        <w:rPr>
          <w:rFonts w:ascii="Verdana" w:hAnsi="Verdana"/>
          <w:b/>
        </w:rPr>
        <w:t>Tudása:</w:t>
      </w:r>
    </w:p>
    <w:p w14:paraId="036A60B0" w14:textId="77777777" w:rsidR="00DC15EB" w:rsidRPr="005974F6" w:rsidRDefault="00DC15EB" w:rsidP="00C960B8">
      <w:pPr>
        <w:tabs>
          <w:tab w:val="left" w:pos="6698"/>
        </w:tabs>
        <w:spacing w:line="276" w:lineRule="auto"/>
        <w:ind w:firstLine="142"/>
        <w:contextualSpacing/>
        <w:jc w:val="both"/>
        <w:rPr>
          <w:rFonts w:ascii="Verdana" w:hAnsi="Verdana"/>
          <w:b/>
        </w:rPr>
      </w:pPr>
      <w:r w:rsidRPr="005974F6">
        <w:rPr>
          <w:rFonts w:ascii="Verdana" w:hAnsi="Verdana"/>
          <w:b/>
        </w:rPr>
        <w:t>A képzési és kimeneti követelményekből átemelt szakmai kompetenciák:</w:t>
      </w:r>
    </w:p>
    <w:p w14:paraId="230BE182" w14:textId="3E166B97" w:rsidR="00DC15EB" w:rsidRPr="005974F6" w:rsidRDefault="00C960B8" w:rsidP="00C960B8">
      <w:pPr>
        <w:pStyle w:val="Listaszerbekezds"/>
        <w:tabs>
          <w:tab w:val="left" w:pos="284"/>
          <w:tab w:val="left" w:pos="6698"/>
        </w:tabs>
        <w:spacing w:line="276" w:lineRule="auto"/>
        <w:ind w:left="138"/>
        <w:jc w:val="both"/>
        <w:rPr>
          <w:rFonts w:ascii="Verdana" w:hAnsi="Verdana"/>
        </w:rPr>
      </w:pPr>
      <w:r>
        <w:rPr>
          <w:rFonts w:ascii="Verdana" w:hAnsi="Verdana"/>
          <w:b/>
          <w:spacing w:val="1"/>
        </w:rPr>
        <w:t xml:space="preserve">- </w:t>
      </w:r>
      <w:r w:rsidR="00DC15EB" w:rsidRPr="005974F6">
        <w:rPr>
          <w:rFonts w:ascii="Verdana" w:hAnsi="Verdana"/>
        </w:rPr>
        <w:t>Összességében átfogó képpel rendelkezik a rendész</w:t>
      </w:r>
      <w:r>
        <w:rPr>
          <w:rFonts w:ascii="Verdana" w:hAnsi="Verdana"/>
        </w:rPr>
        <w:t xml:space="preserve">ettudományi, a hadtudományi,  az </w:t>
      </w:r>
      <w:r w:rsidR="00DC15EB" w:rsidRPr="005974F6">
        <w:rPr>
          <w:rFonts w:ascii="Verdana" w:hAnsi="Verdana"/>
        </w:rPr>
        <w:t xml:space="preserve">állam- és jogtudományi területek alapvető tényeiről, irányairól és határairól hazai és nemzetközi vonulatban is. </w:t>
      </w:r>
    </w:p>
    <w:p w14:paraId="19D6FA17" w14:textId="68988CA5" w:rsidR="00DC15EB" w:rsidRPr="005974F6" w:rsidRDefault="00C960B8" w:rsidP="00605BA1">
      <w:pPr>
        <w:pStyle w:val="Listaszerbekezds"/>
        <w:numPr>
          <w:ilvl w:val="0"/>
          <w:numId w:val="78"/>
        </w:numPr>
        <w:tabs>
          <w:tab w:val="left" w:pos="284"/>
        </w:tabs>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Tisztában van a szakterületéhez kapcsolódó kommunikációs, pszichológiai, szociológiai, etikai, logikai és egyéb társadalomtudományi ismeretekkel.</w:t>
      </w:r>
    </w:p>
    <w:p w14:paraId="6745113B"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részletezett szakmai kompetenciák:</w:t>
      </w:r>
    </w:p>
    <w:p w14:paraId="5FB2EC35" w14:textId="6CA1518A" w:rsidR="00DC15EB" w:rsidRPr="005974F6" w:rsidRDefault="00C960B8" w:rsidP="00605BA1">
      <w:pPr>
        <w:pStyle w:val="Listaszerbekezds"/>
        <w:widowControl w:val="0"/>
        <w:numPr>
          <w:ilvl w:val="0"/>
          <w:numId w:val="78"/>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Alaposan ismeri a kriminológia elméleti és gyakorlati kérdéseit.</w:t>
      </w:r>
    </w:p>
    <w:p w14:paraId="6E1C9D0B"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 xml:space="preserve">Képesség: </w:t>
      </w:r>
    </w:p>
    <w:p w14:paraId="5AC1AF7F"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képzési és kimeneti követelményekből átemelt szakmai kompetenciák:</w:t>
      </w:r>
    </w:p>
    <w:p w14:paraId="537688C2" w14:textId="178F26E9" w:rsidR="00DC15EB" w:rsidRPr="005974F6" w:rsidRDefault="00C960B8" w:rsidP="00605BA1">
      <w:pPr>
        <w:pStyle w:val="Listaszerbekezds"/>
        <w:widowControl w:val="0"/>
        <w:numPr>
          <w:ilvl w:val="0"/>
          <w:numId w:val="77"/>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 xml:space="preserve">Érti saját szakterülete kritikai megközelítéseit, átlátja szakterülete legfontosabb problémáit, a nézőpontok közötti különbségeket. </w:t>
      </w:r>
    </w:p>
    <w:p w14:paraId="05694A5B"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részletezett szakmai kompetenciák:</w:t>
      </w:r>
    </w:p>
    <w:p w14:paraId="33562A4D" w14:textId="722C1228" w:rsidR="00DC15EB" w:rsidRPr="005974F6" w:rsidRDefault="00C960B8" w:rsidP="00605BA1">
      <w:pPr>
        <w:pStyle w:val="Listaszerbekezds"/>
        <w:widowControl w:val="0"/>
        <w:numPr>
          <w:ilvl w:val="0"/>
          <w:numId w:val="77"/>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Magabiztosan képes az egyes bűncselekmény fajták és a bűncselekményt elkövetők kriminalisztikai, kriminológiai jellemzőinek feltárására.</w:t>
      </w:r>
    </w:p>
    <w:p w14:paraId="0BA18A04" w14:textId="68E6EE31" w:rsidR="00DC15EB" w:rsidRPr="005974F6" w:rsidRDefault="00C960B8" w:rsidP="00605BA1">
      <w:pPr>
        <w:pStyle w:val="Listaszerbekezds"/>
        <w:widowControl w:val="0"/>
        <w:numPr>
          <w:ilvl w:val="0"/>
          <w:numId w:val="77"/>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Képes a fogvatartotti állománnyal való speciális bánásmód alkalmazására, a velük való sajátos kommunikációra.</w:t>
      </w:r>
    </w:p>
    <w:p w14:paraId="4F387E37"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 xml:space="preserve">Attitűd: </w:t>
      </w:r>
    </w:p>
    <w:p w14:paraId="454ED7C0"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képzési és kimeneti követelményekből átemelt szakmai kompetenciák:</w:t>
      </w:r>
    </w:p>
    <w:p w14:paraId="7CB7BD6F" w14:textId="19CB7738" w:rsidR="00DC15EB" w:rsidRPr="005974F6" w:rsidRDefault="00C960B8" w:rsidP="00605BA1">
      <w:pPr>
        <w:pStyle w:val="Listaszerbekezds"/>
        <w:widowControl w:val="0"/>
        <w:numPr>
          <w:ilvl w:val="0"/>
          <w:numId w:val="77"/>
        </w:numPr>
        <w:autoSpaceDE w:val="0"/>
        <w:autoSpaceDN w:val="0"/>
        <w:spacing w:line="276" w:lineRule="auto"/>
        <w:ind w:left="142" w:firstLine="0"/>
        <w:jc w:val="both"/>
        <w:rPr>
          <w:rFonts w:ascii="Verdana" w:hAnsi="Verdana"/>
        </w:rPr>
      </w:pPr>
      <w:r>
        <w:rPr>
          <w:rFonts w:ascii="Verdana" w:hAnsi="Verdana"/>
        </w:rPr>
        <w:t xml:space="preserve"> </w:t>
      </w:r>
      <w:r w:rsidR="00DC15EB" w:rsidRPr="005974F6">
        <w:rPr>
          <w:rFonts w:ascii="Verdana" w:hAnsi="Verdana"/>
        </w:rPr>
        <w:t xml:space="preserve">Elkötelezett a demokratikus értékek és a jogállamiság mellett. </w:t>
      </w:r>
    </w:p>
    <w:p w14:paraId="2FEB3F9D"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 xml:space="preserve">Elfogadja szakterülete etikai normáit és szabályait, és ezeket a szakmai feladatok ellátásában, az emberi kapcsolatokban és a kommunikációban egyaránt képes betartani. </w:t>
      </w:r>
    </w:p>
    <w:p w14:paraId="6EF44046"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 xml:space="preserve">Érzékeny és nyitott a társadalmi problémákra, szemléletét áthatja a szakmai és emberi szolidaritás. Elkötelezett az esélyegyenlőség mellett. Toleráns különböző társadalmi és kulturális csoportokkal és közösségekkel szemben. </w:t>
      </w:r>
    </w:p>
    <w:p w14:paraId="2B52C042"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0A65D26" w14:textId="77777777" w:rsidR="00DC15EB" w:rsidRPr="005974F6" w:rsidRDefault="00DC15EB" w:rsidP="00605BA1">
      <w:pPr>
        <w:pStyle w:val="Listaszerbekezds"/>
        <w:numPr>
          <w:ilvl w:val="0"/>
          <w:numId w:val="77"/>
        </w:numPr>
        <w:tabs>
          <w:tab w:val="left" w:pos="284"/>
        </w:tabs>
        <w:spacing w:line="276" w:lineRule="auto"/>
        <w:ind w:left="142" w:firstLine="0"/>
        <w:jc w:val="both"/>
        <w:rPr>
          <w:rFonts w:ascii="Verdana" w:hAnsi="Verdana"/>
        </w:rPr>
      </w:pPr>
      <w:r w:rsidRPr="005974F6">
        <w:rPr>
          <w:rFonts w:ascii="Verdana" w:hAnsi="Verdana"/>
        </w:rPr>
        <w:t xml:space="preserve">Tiszteletben tartja az emberi értékeket, alapvető jogokat és erkölcsöt. </w:t>
      </w:r>
    </w:p>
    <w:p w14:paraId="295044FC" w14:textId="77777777" w:rsidR="00DC15EB" w:rsidRPr="005974F6" w:rsidRDefault="00DC15EB" w:rsidP="00605BA1">
      <w:pPr>
        <w:pStyle w:val="Listaszerbekezds"/>
        <w:numPr>
          <w:ilvl w:val="0"/>
          <w:numId w:val="77"/>
        </w:numPr>
        <w:tabs>
          <w:tab w:val="left" w:pos="284"/>
        </w:tabs>
        <w:spacing w:line="276" w:lineRule="auto"/>
        <w:ind w:left="142" w:firstLine="0"/>
        <w:jc w:val="both"/>
        <w:rPr>
          <w:rFonts w:ascii="Verdana" w:hAnsi="Verdana"/>
        </w:rPr>
      </w:pPr>
      <w:r w:rsidRPr="005974F6">
        <w:rPr>
          <w:rFonts w:ascii="Verdana" w:hAnsi="Verdana"/>
        </w:rPr>
        <w:t>Érzékeny a fogvatartottakkal kapcsolatos bánásmód törvényességének gyakorlására.</w:t>
      </w:r>
    </w:p>
    <w:p w14:paraId="07734AA5"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 xml:space="preserve">Autonómia és felelősség: </w:t>
      </w:r>
    </w:p>
    <w:p w14:paraId="6D036046" w14:textId="77777777" w:rsidR="00DC15EB" w:rsidRPr="005974F6" w:rsidRDefault="00DC15EB" w:rsidP="00C960B8">
      <w:pPr>
        <w:tabs>
          <w:tab w:val="left" w:pos="6698"/>
        </w:tabs>
        <w:spacing w:line="276" w:lineRule="auto"/>
        <w:ind w:left="142"/>
        <w:contextualSpacing/>
        <w:jc w:val="both"/>
        <w:rPr>
          <w:rFonts w:ascii="Verdana" w:hAnsi="Verdana"/>
          <w:b/>
        </w:rPr>
      </w:pPr>
      <w:r w:rsidRPr="005974F6">
        <w:rPr>
          <w:rFonts w:ascii="Verdana" w:hAnsi="Verdana"/>
          <w:b/>
        </w:rPr>
        <w:t>A képzési és kimeneti követelményekből átemelt szakmai kompetenciák:</w:t>
      </w:r>
    </w:p>
    <w:p w14:paraId="35915072"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Képes hatékonyan értelmezni és értékelni az Európára és Magyarországra ható globális eseményeket és világfolyamatokat, valamint hatékonyan feldolgozza a kapcsolódó információkat, adatokat.</w:t>
      </w:r>
    </w:p>
    <w:p w14:paraId="22C7F85D" w14:textId="77777777" w:rsidR="00DC15EB" w:rsidRPr="005974F6" w:rsidRDefault="00DC15EB" w:rsidP="00605BA1">
      <w:pPr>
        <w:pStyle w:val="Listaszerbekezds"/>
        <w:widowControl w:val="0"/>
        <w:numPr>
          <w:ilvl w:val="0"/>
          <w:numId w:val="77"/>
        </w:numPr>
        <w:tabs>
          <w:tab w:val="left" w:pos="284"/>
        </w:tabs>
        <w:autoSpaceDE w:val="0"/>
        <w:autoSpaceDN w:val="0"/>
        <w:spacing w:line="276" w:lineRule="auto"/>
        <w:ind w:left="142" w:firstLine="0"/>
        <w:jc w:val="both"/>
        <w:rPr>
          <w:rFonts w:ascii="Verdana" w:hAnsi="Verdana"/>
        </w:rPr>
      </w:pPr>
      <w:r w:rsidRPr="005974F6">
        <w:rPr>
          <w:rFonts w:ascii="Verdana" w:hAnsi="Verdana"/>
        </w:rPr>
        <w:t>Rendelkezik olyan tanulási készségekkel, amelyek szükségesek ahhoz, hogy nagyfokú önállósággal folytathassa további tanulmányait.</w:t>
      </w:r>
    </w:p>
    <w:p w14:paraId="6C8FBE2E" w14:textId="77777777" w:rsidR="00DC15EB" w:rsidRPr="005974F6" w:rsidRDefault="00DC15EB" w:rsidP="00C960B8">
      <w:pPr>
        <w:pStyle w:val="Szvegtrzs"/>
        <w:spacing w:line="276" w:lineRule="auto"/>
        <w:ind w:left="142"/>
        <w:contextualSpacing/>
        <w:rPr>
          <w:rFonts w:ascii="Verdana" w:hAnsi="Verdana"/>
          <w:b/>
          <w:sz w:val="20"/>
        </w:rPr>
      </w:pPr>
      <w:r w:rsidRPr="005974F6">
        <w:rPr>
          <w:rFonts w:ascii="Verdana" w:hAnsi="Verdana"/>
          <w:b/>
          <w:sz w:val="20"/>
        </w:rPr>
        <w:t>Elérendő</w:t>
      </w:r>
      <w:r w:rsidRPr="005974F6">
        <w:rPr>
          <w:rFonts w:ascii="Verdana" w:hAnsi="Verdana"/>
          <w:b/>
          <w:spacing w:val="-2"/>
          <w:sz w:val="20"/>
        </w:rPr>
        <w:t xml:space="preserve"> </w:t>
      </w:r>
      <w:r w:rsidRPr="005974F6">
        <w:rPr>
          <w:rFonts w:ascii="Verdana" w:hAnsi="Verdana"/>
          <w:b/>
          <w:sz w:val="20"/>
        </w:rPr>
        <w:t>kompetenciák</w:t>
      </w:r>
      <w:r w:rsidRPr="005974F6">
        <w:rPr>
          <w:rFonts w:ascii="Verdana" w:hAnsi="Verdana"/>
          <w:b/>
          <w:spacing w:val="-1"/>
          <w:sz w:val="20"/>
        </w:rPr>
        <w:t xml:space="preserve"> </w:t>
      </w:r>
      <w:r w:rsidRPr="005974F6">
        <w:rPr>
          <w:rFonts w:ascii="Verdana" w:hAnsi="Verdana"/>
          <w:b/>
          <w:sz w:val="20"/>
        </w:rPr>
        <w:t>(angolul)</w:t>
      </w:r>
      <w:r w:rsidRPr="005974F6">
        <w:rPr>
          <w:rFonts w:ascii="Verdana" w:hAnsi="Verdana"/>
          <w:b/>
          <w:spacing w:val="-3"/>
          <w:sz w:val="20"/>
        </w:rPr>
        <w:t xml:space="preserve"> </w:t>
      </w:r>
      <w:r w:rsidRPr="005974F6">
        <w:rPr>
          <w:rFonts w:ascii="Verdana" w:hAnsi="Verdana"/>
          <w:b/>
          <w:sz w:val="20"/>
        </w:rPr>
        <w:t>(Competences</w:t>
      </w:r>
      <w:r w:rsidRPr="005974F6">
        <w:rPr>
          <w:rFonts w:ascii="Verdana" w:hAnsi="Verdana"/>
          <w:b/>
          <w:spacing w:val="-3"/>
          <w:sz w:val="20"/>
        </w:rPr>
        <w:t xml:space="preserve"> </w:t>
      </w:r>
      <w:r w:rsidRPr="005974F6">
        <w:rPr>
          <w:rFonts w:ascii="Verdana" w:hAnsi="Verdana"/>
          <w:b/>
          <w:sz w:val="20"/>
        </w:rPr>
        <w:t>–</w:t>
      </w:r>
      <w:r w:rsidRPr="005974F6">
        <w:rPr>
          <w:rFonts w:ascii="Verdana" w:hAnsi="Verdana"/>
          <w:b/>
          <w:spacing w:val="-4"/>
          <w:sz w:val="20"/>
        </w:rPr>
        <w:t xml:space="preserve"> </w:t>
      </w:r>
      <w:r w:rsidRPr="005974F6">
        <w:rPr>
          <w:rFonts w:ascii="Verdana" w:hAnsi="Verdana"/>
          <w:b/>
          <w:sz w:val="20"/>
        </w:rPr>
        <w:t>English):</w:t>
      </w:r>
    </w:p>
    <w:p w14:paraId="617FE5F7" w14:textId="77777777" w:rsidR="00DC15EB" w:rsidRPr="005974F6" w:rsidRDefault="00DC15EB" w:rsidP="00C960B8">
      <w:pPr>
        <w:pStyle w:val="Listaszerbekezds"/>
        <w:tabs>
          <w:tab w:val="left" w:pos="6698"/>
        </w:tabs>
        <w:spacing w:line="276" w:lineRule="auto"/>
        <w:ind w:left="142"/>
        <w:jc w:val="both"/>
        <w:rPr>
          <w:rFonts w:ascii="Verdana" w:hAnsi="Verdana"/>
        </w:rPr>
      </w:pPr>
      <w:r w:rsidRPr="005974F6">
        <w:rPr>
          <w:rFonts w:ascii="Verdana" w:hAnsi="Verdana"/>
          <w:b/>
        </w:rPr>
        <w:t>Knowledge:</w:t>
      </w:r>
      <w:r w:rsidRPr="005974F6">
        <w:rPr>
          <w:rFonts w:ascii="Verdana" w:hAnsi="Verdana"/>
        </w:rPr>
        <w:t xml:space="preserve"> </w:t>
      </w:r>
    </w:p>
    <w:p w14:paraId="02A62D4B" w14:textId="77777777" w:rsidR="00DC15EB" w:rsidRPr="005974F6" w:rsidRDefault="00DC15EB" w:rsidP="00C960B8">
      <w:pPr>
        <w:spacing w:line="276" w:lineRule="auto"/>
        <w:ind w:left="142"/>
        <w:contextualSpacing/>
        <w:jc w:val="both"/>
        <w:rPr>
          <w:rFonts w:ascii="Verdana" w:hAnsi="Verdana"/>
          <w:b/>
          <w:lang w:val="en-GB"/>
        </w:rPr>
      </w:pPr>
      <w:r w:rsidRPr="005974F6">
        <w:rPr>
          <w:rFonts w:ascii="Verdana" w:hAnsi="Verdana"/>
          <w:b/>
          <w:lang w:val="en-GB"/>
        </w:rPr>
        <w:lastRenderedPageBreak/>
        <w:t>Competences in the programme and outcome requirements:</w:t>
      </w:r>
    </w:p>
    <w:p w14:paraId="3C2453B0" w14:textId="77777777" w:rsidR="00DC15EB" w:rsidRPr="005974F6" w:rsidRDefault="00DC15EB" w:rsidP="00C960B8">
      <w:pPr>
        <w:pStyle w:val="Listaszerbekezds"/>
        <w:tabs>
          <w:tab w:val="left" w:pos="6698"/>
        </w:tabs>
        <w:spacing w:line="276" w:lineRule="auto"/>
        <w:ind w:left="142"/>
        <w:jc w:val="both"/>
        <w:rPr>
          <w:rFonts w:ascii="Verdana" w:hAnsi="Verdana"/>
        </w:rPr>
      </w:pPr>
      <w:r w:rsidRPr="005974F6">
        <w:rPr>
          <w:rFonts w:ascii="Verdana" w:hAnsi="Verdana"/>
        </w:rPr>
        <w:t xml:space="preserve">-  Overall, the student has a comprehensive overview of the basic facts, trends and boundaries of the fields of law enforcement, military science, state and legal studies at national and international level as well. </w:t>
      </w:r>
    </w:p>
    <w:p w14:paraId="58AB5EAE" w14:textId="77777777" w:rsidR="00DC15EB" w:rsidRPr="005974F6" w:rsidRDefault="00DC15EB" w:rsidP="00C960B8">
      <w:pPr>
        <w:pStyle w:val="Listaszerbekezds"/>
        <w:tabs>
          <w:tab w:val="left" w:pos="6698"/>
        </w:tabs>
        <w:spacing w:line="276" w:lineRule="auto"/>
        <w:ind w:left="142"/>
        <w:jc w:val="both"/>
        <w:rPr>
          <w:rFonts w:ascii="Verdana" w:hAnsi="Verdana"/>
        </w:rPr>
      </w:pPr>
      <w:r w:rsidRPr="005974F6">
        <w:rPr>
          <w:rFonts w:ascii="Verdana" w:hAnsi="Verdana"/>
        </w:rPr>
        <w:t>-   The student is aware of issues of communication, psychology, sociology, ethics, logic and other social sciences relevant to his/her field.</w:t>
      </w:r>
    </w:p>
    <w:p w14:paraId="415C1E97" w14:textId="77777777" w:rsidR="00DC15EB" w:rsidRPr="005974F6" w:rsidRDefault="00DC15EB" w:rsidP="00C960B8">
      <w:pPr>
        <w:spacing w:line="276" w:lineRule="auto"/>
        <w:ind w:left="142"/>
        <w:contextualSpacing/>
        <w:jc w:val="both"/>
        <w:rPr>
          <w:rFonts w:ascii="Verdana" w:hAnsi="Verdana"/>
          <w:b/>
          <w:lang w:val="en-GB"/>
        </w:rPr>
      </w:pPr>
      <w:r w:rsidRPr="005974F6">
        <w:rPr>
          <w:rFonts w:ascii="Verdana" w:hAnsi="Verdana"/>
          <w:b/>
          <w:lang w:val="en-GB"/>
        </w:rPr>
        <w:t>Specified competences:</w:t>
      </w:r>
    </w:p>
    <w:p w14:paraId="060E577B" w14:textId="77777777" w:rsidR="00DC15EB" w:rsidRPr="005974F6" w:rsidRDefault="00DC15EB" w:rsidP="00C960B8">
      <w:pPr>
        <w:pStyle w:val="Listaszerbekezds"/>
        <w:tabs>
          <w:tab w:val="left" w:pos="6698"/>
        </w:tabs>
        <w:spacing w:line="276" w:lineRule="auto"/>
        <w:ind w:left="142"/>
        <w:jc w:val="both"/>
        <w:rPr>
          <w:rFonts w:ascii="Verdana" w:hAnsi="Verdana"/>
        </w:rPr>
      </w:pPr>
      <w:r w:rsidRPr="005974F6">
        <w:rPr>
          <w:rFonts w:ascii="Verdana" w:hAnsi="Verdana"/>
        </w:rPr>
        <w:t>He/she is thoroughly familiar with the theoretical and practical issues of criminology.</w:t>
      </w:r>
    </w:p>
    <w:p w14:paraId="6F3ECE3E" w14:textId="77777777" w:rsidR="00DC15EB" w:rsidRPr="005974F6" w:rsidRDefault="00DC15EB" w:rsidP="00C960B8">
      <w:pPr>
        <w:pStyle w:val="Listaszerbekezds"/>
        <w:tabs>
          <w:tab w:val="left" w:pos="6698"/>
        </w:tabs>
        <w:spacing w:line="276" w:lineRule="auto"/>
        <w:ind w:left="142"/>
        <w:jc w:val="both"/>
        <w:rPr>
          <w:rFonts w:ascii="Verdana" w:hAnsi="Verdana"/>
          <w:b/>
        </w:rPr>
      </w:pPr>
      <w:r w:rsidRPr="005974F6">
        <w:rPr>
          <w:rFonts w:ascii="Verdana" w:hAnsi="Verdana"/>
          <w:b/>
        </w:rPr>
        <w:t>Abilities:</w:t>
      </w:r>
    </w:p>
    <w:p w14:paraId="577B0214"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 The student understands the critical approaches in his/her field, recognises the main issues in it and the differences between the various standpoints. </w:t>
      </w:r>
    </w:p>
    <w:p w14:paraId="250BA64A"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The student has the learning skills necessary to be able to continue his/her studies with a high degree of independence.</w:t>
      </w:r>
    </w:p>
    <w:p w14:paraId="4AF7235F" w14:textId="77777777" w:rsidR="00DC15EB" w:rsidRPr="005974F6" w:rsidRDefault="00DC15EB" w:rsidP="00C960B8">
      <w:pPr>
        <w:spacing w:line="276" w:lineRule="auto"/>
        <w:ind w:left="142"/>
        <w:contextualSpacing/>
        <w:jc w:val="both"/>
        <w:rPr>
          <w:rFonts w:ascii="Verdana" w:hAnsi="Verdana"/>
          <w:b/>
          <w:lang w:val="en-GB"/>
        </w:rPr>
      </w:pPr>
      <w:r w:rsidRPr="005974F6">
        <w:rPr>
          <w:rFonts w:ascii="Verdana" w:hAnsi="Verdana"/>
          <w:b/>
          <w:lang w:val="en-GB"/>
        </w:rPr>
        <w:t>Specified competences:</w:t>
      </w:r>
    </w:p>
    <w:p w14:paraId="0614E016" w14:textId="77777777" w:rsidR="00DC15EB" w:rsidRPr="005974F6" w:rsidRDefault="00DC15EB" w:rsidP="00605BA1">
      <w:pPr>
        <w:pStyle w:val="Listaszerbekezds"/>
        <w:numPr>
          <w:ilvl w:val="0"/>
          <w:numId w:val="77"/>
        </w:numPr>
        <w:spacing w:line="276" w:lineRule="auto"/>
        <w:ind w:left="142" w:firstLine="0"/>
        <w:jc w:val="both"/>
        <w:rPr>
          <w:rFonts w:ascii="Verdana" w:hAnsi="Verdana"/>
        </w:rPr>
      </w:pPr>
      <w:r w:rsidRPr="005974F6">
        <w:rPr>
          <w:rFonts w:ascii="Verdana" w:hAnsi="Verdana"/>
        </w:rPr>
        <w:t>Confidently able to explore the criminological and criminological characteristics of each type of crime and the perpetrators of the crime.</w:t>
      </w:r>
    </w:p>
    <w:p w14:paraId="69E56709" w14:textId="77777777" w:rsidR="00DC15EB" w:rsidRPr="005974F6" w:rsidRDefault="00DC15EB" w:rsidP="00605BA1">
      <w:pPr>
        <w:pStyle w:val="Listaszerbekezds"/>
        <w:numPr>
          <w:ilvl w:val="0"/>
          <w:numId w:val="77"/>
        </w:numPr>
        <w:spacing w:line="276" w:lineRule="auto"/>
        <w:ind w:left="142" w:firstLine="0"/>
        <w:jc w:val="both"/>
        <w:rPr>
          <w:rFonts w:ascii="Verdana" w:hAnsi="Verdana"/>
        </w:rPr>
      </w:pPr>
      <w:r w:rsidRPr="005974F6">
        <w:rPr>
          <w:rFonts w:ascii="Verdana" w:hAnsi="Verdana"/>
        </w:rPr>
        <w:t>Ability to apply special treatment to prison staff and to communicate with them in a specific way.</w:t>
      </w:r>
    </w:p>
    <w:p w14:paraId="20AEA335" w14:textId="77777777" w:rsidR="00DC15EB" w:rsidRPr="005974F6" w:rsidRDefault="00DC15EB" w:rsidP="00C960B8">
      <w:pPr>
        <w:pStyle w:val="Listaszerbekezds"/>
        <w:spacing w:line="276" w:lineRule="auto"/>
        <w:ind w:left="142"/>
        <w:jc w:val="both"/>
        <w:rPr>
          <w:rFonts w:ascii="Verdana" w:hAnsi="Verdana"/>
        </w:rPr>
      </w:pPr>
      <w:r w:rsidRPr="005974F6">
        <w:rPr>
          <w:rFonts w:ascii="Verdana" w:hAnsi="Verdana"/>
          <w:b/>
        </w:rPr>
        <w:t>Attitude:</w:t>
      </w:r>
      <w:r w:rsidRPr="005974F6">
        <w:rPr>
          <w:rFonts w:ascii="Verdana" w:hAnsi="Verdana"/>
        </w:rPr>
        <w:t xml:space="preserve"> </w:t>
      </w:r>
    </w:p>
    <w:p w14:paraId="66B7E10C"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The student is committed to democratic values and the rule of law. </w:t>
      </w:r>
    </w:p>
    <w:p w14:paraId="37417D6D"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The student accepts the ethical standards and rules of his/her professional field and he/she is able to comply with them in the performance of his/her professional duties, in human relations and in communication. </w:t>
      </w:r>
    </w:p>
    <w:p w14:paraId="66757FEF"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The student is sensitive and open to social problems, his/her approach is based on professional and human solidarity. </w:t>
      </w:r>
    </w:p>
    <w:p w14:paraId="44B9DCA6"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He/she is committed to equal opportunity. He/she is tolerant towards different social and cultural groups and communities. </w:t>
      </w:r>
    </w:p>
    <w:p w14:paraId="2952AA91"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During the performance of his/her duties he/she strives to demonstrate appropriate self-control, behaviru free from prejudice, tolerance and empathy, equal treatment, helpfulness and respect for basic human and civil rights. </w:t>
      </w:r>
    </w:p>
    <w:p w14:paraId="6366437B"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He/she respects human values, fundamental rights and morals. </w:t>
      </w:r>
    </w:p>
    <w:p w14:paraId="6537B879"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He/she is sensitive to the exercise of the lawfulness of the treatment of detainees.</w:t>
      </w:r>
    </w:p>
    <w:p w14:paraId="25ACDE4A" w14:textId="77777777" w:rsidR="00DC15EB" w:rsidRPr="005974F6" w:rsidRDefault="00DC15EB" w:rsidP="00C960B8">
      <w:pPr>
        <w:pStyle w:val="Listaszerbekezds"/>
        <w:spacing w:line="276" w:lineRule="auto"/>
        <w:ind w:left="142"/>
        <w:jc w:val="both"/>
        <w:rPr>
          <w:rFonts w:ascii="Verdana" w:hAnsi="Verdana"/>
        </w:rPr>
      </w:pPr>
      <w:r w:rsidRPr="005974F6">
        <w:rPr>
          <w:rFonts w:ascii="Verdana" w:hAnsi="Verdana"/>
          <w:b/>
        </w:rPr>
        <w:t>Autonomy and responsibilities</w:t>
      </w:r>
      <w:r w:rsidRPr="005974F6">
        <w:rPr>
          <w:rFonts w:ascii="Verdana" w:hAnsi="Verdana"/>
        </w:rPr>
        <w:t>:</w:t>
      </w:r>
    </w:p>
    <w:p w14:paraId="73D878AC" w14:textId="77777777" w:rsidR="00DC15EB" w:rsidRPr="005974F6" w:rsidRDefault="00DC15EB" w:rsidP="00605BA1">
      <w:pPr>
        <w:pStyle w:val="Listaszerbekezds"/>
        <w:widowControl w:val="0"/>
        <w:numPr>
          <w:ilvl w:val="0"/>
          <w:numId w:val="77"/>
        </w:numPr>
        <w:autoSpaceDE w:val="0"/>
        <w:autoSpaceDN w:val="0"/>
        <w:spacing w:line="276" w:lineRule="auto"/>
        <w:ind w:left="142" w:firstLine="0"/>
        <w:jc w:val="both"/>
        <w:rPr>
          <w:rFonts w:ascii="Verdana" w:hAnsi="Verdana"/>
        </w:rPr>
      </w:pPr>
      <w:r w:rsidRPr="005974F6">
        <w:rPr>
          <w:rFonts w:ascii="Verdana" w:hAnsi="Verdana"/>
        </w:rPr>
        <w:t xml:space="preserve"> The student takes a free and responsible approach to the challenges related to the future of Europe and Hungary, and to the possibilities of the individual and community responsibility.</w:t>
      </w:r>
    </w:p>
    <w:p w14:paraId="529A5CBD" w14:textId="02C0E2A8" w:rsidR="00DC15EB" w:rsidRPr="004A5720" w:rsidRDefault="00C960B8"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Előtanulmányi követelmények: </w:t>
      </w:r>
      <w:r w:rsidR="00DC15EB" w:rsidRPr="005974F6">
        <w:rPr>
          <w:rFonts w:ascii="Verdana" w:hAnsi="Verdana"/>
        </w:rPr>
        <w:t>-</w:t>
      </w:r>
    </w:p>
    <w:p w14:paraId="06E49B0D" w14:textId="77777777" w:rsidR="00DC15EB" w:rsidRPr="005974F6" w:rsidRDefault="00DC15EB" w:rsidP="00DC15EB">
      <w:pPr>
        <w:widowControl w:val="0"/>
        <w:tabs>
          <w:tab w:val="num" w:pos="720"/>
        </w:tabs>
        <w:spacing w:line="276" w:lineRule="auto"/>
        <w:contextualSpacing/>
        <w:jc w:val="both"/>
        <w:rPr>
          <w:rFonts w:ascii="Verdana" w:hAnsi="Verdana"/>
          <w:bCs/>
        </w:rPr>
      </w:pPr>
    </w:p>
    <w:p w14:paraId="0B1CF3C7" w14:textId="77777777" w:rsidR="00DC15EB" w:rsidRPr="005974F6" w:rsidRDefault="00DC15EB" w:rsidP="00605BA1">
      <w:pPr>
        <w:widowControl w:val="0"/>
        <w:numPr>
          <w:ilvl w:val="0"/>
          <w:numId w:val="76"/>
        </w:numPr>
        <w:tabs>
          <w:tab w:val="clear" w:pos="644"/>
        </w:tabs>
        <w:spacing w:line="276" w:lineRule="auto"/>
        <w:ind w:left="0" w:firstLine="0"/>
        <w:contextualSpacing/>
        <w:jc w:val="both"/>
        <w:rPr>
          <w:rFonts w:ascii="Verdana" w:hAnsi="Verdana"/>
          <w:b/>
          <w:bCs/>
        </w:rPr>
      </w:pPr>
      <w:r w:rsidRPr="005974F6">
        <w:rPr>
          <w:rFonts w:ascii="Verdana" w:hAnsi="Verdana"/>
          <w:b/>
          <w:bCs/>
        </w:rPr>
        <w:t xml:space="preserve"> A tantárgy tananyagának leírása, tematika. Description of the subject, curriculum (magyarul, angolul - English):</w:t>
      </w:r>
    </w:p>
    <w:p w14:paraId="70C0D9A7" w14:textId="04439107"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Bevezetés a kriminológiába: tudománytörténet. Bűnözési elméletek (Introduction to criminology, history. Crime theories.)</w:t>
      </w:r>
    </w:p>
    <w:p w14:paraId="2F1F67C6" w14:textId="77777777" w:rsidR="005676AD" w:rsidRPr="005974F6" w:rsidRDefault="005676AD" w:rsidP="005676AD">
      <w:pPr>
        <w:pStyle w:val="Stlus11ptFlkvrKzprezrt"/>
        <w:spacing w:line="276" w:lineRule="auto"/>
        <w:contextualSpacing/>
        <w:rPr>
          <w:rFonts w:ascii="Verdana" w:hAnsi="Verdana"/>
          <w:b w:val="0"/>
          <w:bCs w:val="0"/>
          <w:sz w:val="20"/>
        </w:rPr>
      </w:pPr>
    </w:p>
    <w:p w14:paraId="316ADCFF" w14:textId="5EA5CAEE" w:rsidR="00DC15EB" w:rsidRPr="005974F6"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Bűnözés és a deviáns viselkedési minták helyzete Magyarországon, a bűnözés mérése, az igazságügyi statisztika alapjai.  (Crime and the situations of deviant behavioural patterns in Hungar. The measuring of crime, criminal statistics.)</w:t>
      </w:r>
    </w:p>
    <w:p w14:paraId="6BACE9E4" w14:textId="11FBD3FA"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lastRenderedPageBreak/>
        <w:t xml:space="preserve"> </w:t>
      </w:r>
      <w:r w:rsidR="00DC15EB" w:rsidRPr="005974F6">
        <w:rPr>
          <w:rFonts w:ascii="Verdana" w:hAnsi="Verdana"/>
          <w:b w:val="0"/>
          <w:bCs w:val="0"/>
          <w:sz w:val="20"/>
        </w:rPr>
        <w:t>A bűnmegelőzés többszintű modellje, a társadalmi bűnmegelőzés tanulmányozása (The multilevel models of crime prevention, the national crime prevention.)</w:t>
      </w:r>
    </w:p>
    <w:p w14:paraId="04FFCC34" w14:textId="77777777" w:rsidR="005676AD" w:rsidRPr="005974F6" w:rsidRDefault="005676AD" w:rsidP="005676AD">
      <w:pPr>
        <w:pStyle w:val="Stlus11ptFlkvrKzprezrt"/>
        <w:spacing w:line="276" w:lineRule="auto"/>
        <w:contextualSpacing/>
        <w:rPr>
          <w:rFonts w:ascii="Verdana" w:hAnsi="Verdana"/>
          <w:b w:val="0"/>
          <w:bCs w:val="0"/>
          <w:sz w:val="20"/>
        </w:rPr>
      </w:pPr>
    </w:p>
    <w:p w14:paraId="6395C610" w14:textId="0FE0D008"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A bűnözés egyes megnyilvánulásai Erőszakos bűnözés, kábítószer, terrorizmus (Some manifestations of delinquency. Violent crime, drug-related crime, and terrorism)</w:t>
      </w:r>
    </w:p>
    <w:p w14:paraId="3E998EE2" w14:textId="34B1394F" w:rsidR="005676AD" w:rsidRPr="005974F6" w:rsidRDefault="005676AD" w:rsidP="005676AD">
      <w:pPr>
        <w:pStyle w:val="Stlus11ptFlkvrKzprezrt"/>
        <w:spacing w:line="276" w:lineRule="auto"/>
        <w:contextualSpacing/>
        <w:rPr>
          <w:rFonts w:ascii="Verdana" w:hAnsi="Verdana"/>
          <w:b w:val="0"/>
          <w:bCs w:val="0"/>
          <w:sz w:val="20"/>
        </w:rPr>
      </w:pPr>
    </w:p>
    <w:p w14:paraId="03DC45EF" w14:textId="59513B43"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 xml:space="preserve">A bűnözés megnyilvánulásai: Vagyon ellen, gazdasági bűnözés (Some manifestations of delinquency: crimes against property, economic crime) </w:t>
      </w:r>
    </w:p>
    <w:p w14:paraId="1C5B61CB" w14:textId="03B48833" w:rsidR="005676AD" w:rsidRPr="005974F6" w:rsidRDefault="005676AD" w:rsidP="005676AD">
      <w:pPr>
        <w:pStyle w:val="Stlus11ptFlkvrKzprezrt"/>
        <w:spacing w:line="276" w:lineRule="auto"/>
        <w:contextualSpacing/>
        <w:rPr>
          <w:rFonts w:ascii="Verdana" w:hAnsi="Verdana"/>
          <w:b w:val="0"/>
          <w:bCs w:val="0"/>
          <w:sz w:val="20"/>
        </w:rPr>
      </w:pPr>
    </w:p>
    <w:p w14:paraId="34738770" w14:textId="395E0C3E" w:rsidR="00DC15EB" w:rsidRDefault="006C5069" w:rsidP="00605BA1">
      <w:pPr>
        <w:pStyle w:val="Stlus11ptFlkvrKzprezrt"/>
        <w:numPr>
          <w:ilvl w:val="1"/>
          <w:numId w:val="76"/>
        </w:numPr>
        <w:tabs>
          <w:tab w:val="clear" w:pos="830"/>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A bűnözés megnyilvánulásai: Korrupciós és szervezett bűnözés (Some manifestations of delinquency: corruption and organized crime)</w:t>
      </w:r>
    </w:p>
    <w:p w14:paraId="68087A84" w14:textId="00D10774" w:rsidR="005676AD" w:rsidRPr="005974F6" w:rsidRDefault="005676AD" w:rsidP="005676AD">
      <w:pPr>
        <w:pStyle w:val="Stlus11ptFlkvrKzprezrt"/>
        <w:spacing w:line="276" w:lineRule="auto"/>
        <w:contextualSpacing/>
        <w:rPr>
          <w:rFonts w:ascii="Verdana" w:hAnsi="Verdana"/>
          <w:b w:val="0"/>
          <w:bCs w:val="0"/>
          <w:sz w:val="20"/>
        </w:rPr>
      </w:pPr>
    </w:p>
    <w:p w14:paraId="4F1FB492" w14:textId="5D6E2886" w:rsidR="00DC15EB" w:rsidRPr="005676AD" w:rsidRDefault="005676AD" w:rsidP="00605BA1">
      <w:pPr>
        <w:pStyle w:val="Stlus11ptFlkvrKzprezrt"/>
        <w:numPr>
          <w:ilvl w:val="1"/>
          <w:numId w:val="76"/>
        </w:numPr>
        <w:tabs>
          <w:tab w:val="clear" w:pos="830"/>
          <w:tab w:val="num" w:pos="567"/>
        </w:tabs>
        <w:spacing w:line="276" w:lineRule="auto"/>
        <w:ind w:left="0" w:firstLine="0"/>
        <w:contextualSpacing/>
        <w:rPr>
          <w:rFonts w:ascii="Verdana" w:hAnsi="Verdana"/>
          <w:b w:val="0"/>
          <w:bCs w:val="0"/>
          <w:sz w:val="20"/>
        </w:rPr>
      </w:pPr>
      <w:r>
        <w:rPr>
          <w:rFonts w:ascii="Verdana" w:hAnsi="Verdana"/>
          <w:b w:val="0"/>
          <w:sz w:val="20"/>
        </w:rPr>
        <w:t xml:space="preserve"> </w:t>
      </w:r>
      <w:r w:rsidR="00DC15EB" w:rsidRPr="005974F6">
        <w:rPr>
          <w:rFonts w:ascii="Verdana" w:hAnsi="Verdana"/>
          <w:b w:val="0"/>
          <w:sz w:val="20"/>
        </w:rPr>
        <w:t>Az informatikai bűnözés (Cybercrime)</w:t>
      </w:r>
    </w:p>
    <w:p w14:paraId="375E9AB6" w14:textId="78FC135A" w:rsidR="005676AD" w:rsidRPr="005974F6" w:rsidRDefault="005676AD" w:rsidP="005676AD">
      <w:pPr>
        <w:pStyle w:val="Stlus11ptFlkvrKzprezrt"/>
        <w:spacing w:line="276" w:lineRule="auto"/>
        <w:contextualSpacing/>
        <w:rPr>
          <w:rFonts w:ascii="Verdana" w:hAnsi="Verdana"/>
          <w:b w:val="0"/>
          <w:bCs w:val="0"/>
          <w:sz w:val="20"/>
        </w:rPr>
      </w:pPr>
    </w:p>
    <w:p w14:paraId="0E5F1990" w14:textId="75A62C9E" w:rsidR="00DC15EB" w:rsidRDefault="005676AD" w:rsidP="00605BA1">
      <w:pPr>
        <w:pStyle w:val="Stlus11ptFlkvrKzprezrt"/>
        <w:numPr>
          <w:ilvl w:val="1"/>
          <w:numId w:val="76"/>
        </w:numPr>
        <w:tabs>
          <w:tab w:val="clear" w:pos="830"/>
          <w:tab w:val="num" w:pos="567"/>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Viktimológia, látencia, Bűnözési félelem, a média és igazságszolgáltatás (Victimology and latency. Fear of crime, media and justice)</w:t>
      </w:r>
    </w:p>
    <w:p w14:paraId="7F610148" w14:textId="23C3BC72" w:rsidR="005676AD" w:rsidRPr="005974F6" w:rsidRDefault="005676AD" w:rsidP="005676AD">
      <w:pPr>
        <w:pStyle w:val="Stlus11ptFlkvrKzprezrt"/>
        <w:spacing w:line="276" w:lineRule="auto"/>
        <w:contextualSpacing/>
        <w:rPr>
          <w:rFonts w:ascii="Verdana" w:hAnsi="Verdana"/>
          <w:b w:val="0"/>
          <w:bCs w:val="0"/>
          <w:sz w:val="20"/>
        </w:rPr>
      </w:pPr>
    </w:p>
    <w:p w14:paraId="71645897" w14:textId="672F6233" w:rsidR="00DC15EB" w:rsidRPr="005974F6" w:rsidRDefault="005676AD" w:rsidP="00605BA1">
      <w:pPr>
        <w:pStyle w:val="Stlus11ptFlkvrKzprezrt"/>
        <w:numPr>
          <w:ilvl w:val="1"/>
          <w:numId w:val="76"/>
        </w:numPr>
        <w:tabs>
          <w:tab w:val="clear" w:pos="830"/>
          <w:tab w:val="num" w:pos="426"/>
        </w:tabs>
        <w:spacing w:line="276" w:lineRule="auto"/>
        <w:ind w:left="0" w:firstLine="0"/>
        <w:contextualSpacing/>
        <w:rPr>
          <w:rFonts w:ascii="Verdana" w:hAnsi="Verdana"/>
          <w:b w:val="0"/>
          <w:bCs w:val="0"/>
          <w:sz w:val="20"/>
        </w:rPr>
      </w:pPr>
      <w:r>
        <w:rPr>
          <w:rFonts w:ascii="Verdana" w:hAnsi="Verdana"/>
          <w:b w:val="0"/>
          <w:bCs w:val="0"/>
          <w:sz w:val="20"/>
        </w:rPr>
        <w:t xml:space="preserve"> </w:t>
      </w:r>
      <w:r w:rsidR="00DC15EB" w:rsidRPr="005974F6">
        <w:rPr>
          <w:rFonts w:ascii="Verdana" w:hAnsi="Verdana"/>
          <w:b w:val="0"/>
          <w:bCs w:val="0"/>
          <w:sz w:val="20"/>
        </w:rPr>
        <w:t>A bűnüldözés kriminológiája. (The criminology of law enforcement.)</w:t>
      </w:r>
    </w:p>
    <w:p w14:paraId="31A78A4C" w14:textId="77777777" w:rsidR="00DC15EB" w:rsidRPr="005974F6" w:rsidRDefault="00DC15EB" w:rsidP="00605BA1">
      <w:pPr>
        <w:pStyle w:val="Stlus11ptFlkvrKzprezrt"/>
        <w:numPr>
          <w:ilvl w:val="1"/>
          <w:numId w:val="76"/>
        </w:numPr>
        <w:spacing w:line="276" w:lineRule="auto"/>
        <w:ind w:left="0" w:firstLine="0"/>
        <w:contextualSpacing/>
        <w:rPr>
          <w:rFonts w:ascii="Verdana" w:hAnsi="Verdana"/>
          <w:b w:val="0"/>
          <w:bCs w:val="0"/>
          <w:sz w:val="20"/>
        </w:rPr>
      </w:pPr>
      <w:r w:rsidRPr="005974F6">
        <w:rPr>
          <w:rFonts w:ascii="Verdana" w:hAnsi="Verdana"/>
          <w:b w:val="0"/>
          <w:bCs w:val="0"/>
          <w:sz w:val="20"/>
        </w:rPr>
        <w:t>Speciális elkövetők: Gyermek és fiatalkorúak bűnözése, női bűnözés, visszaesők. (Special perpetrators: Children juvenile criminals, female criminals and recidivist criminals.)</w:t>
      </w:r>
    </w:p>
    <w:p w14:paraId="03715FC1" w14:textId="77777777" w:rsidR="00DC15EB" w:rsidRPr="005974F6" w:rsidRDefault="00DC15EB" w:rsidP="00605BA1">
      <w:pPr>
        <w:pStyle w:val="Stlus11ptFlkvrKzprezrt"/>
        <w:numPr>
          <w:ilvl w:val="1"/>
          <w:numId w:val="76"/>
        </w:numPr>
        <w:spacing w:line="276" w:lineRule="auto"/>
        <w:ind w:left="0" w:firstLine="0"/>
        <w:contextualSpacing/>
        <w:rPr>
          <w:rFonts w:ascii="Verdana" w:hAnsi="Verdana"/>
          <w:b w:val="0"/>
          <w:bCs w:val="0"/>
          <w:sz w:val="20"/>
        </w:rPr>
      </w:pPr>
      <w:r w:rsidRPr="005974F6">
        <w:rPr>
          <w:rFonts w:ascii="Verdana" w:hAnsi="Verdana"/>
          <w:b w:val="0"/>
          <w:bCs w:val="0"/>
          <w:sz w:val="20"/>
        </w:rPr>
        <w:t xml:space="preserve">A büntetés-végrehajtás, az alternatív szankciók (Execution system, alternative sanctions in Hungary.)    </w:t>
      </w:r>
    </w:p>
    <w:p w14:paraId="2F730FEF" w14:textId="77777777" w:rsidR="00DC15EB" w:rsidRPr="005974F6" w:rsidRDefault="00DC15EB" w:rsidP="00605BA1">
      <w:pPr>
        <w:pStyle w:val="Stlus11ptFlkvrKzprezrt"/>
        <w:numPr>
          <w:ilvl w:val="1"/>
          <w:numId w:val="76"/>
        </w:numPr>
        <w:spacing w:line="276" w:lineRule="auto"/>
        <w:ind w:left="0" w:firstLine="0"/>
        <w:contextualSpacing/>
        <w:rPr>
          <w:rFonts w:ascii="Verdana" w:hAnsi="Verdana"/>
          <w:b w:val="0"/>
          <w:bCs w:val="0"/>
          <w:sz w:val="20"/>
        </w:rPr>
      </w:pPr>
      <w:r w:rsidRPr="005974F6">
        <w:rPr>
          <w:rFonts w:ascii="Verdana" w:hAnsi="Verdana"/>
          <w:b w:val="0"/>
          <w:bCs w:val="0"/>
          <w:sz w:val="20"/>
        </w:rPr>
        <w:t xml:space="preserve">Resztoratív igazságszolgáltatás Magyarországon (restorative justice in Hungary). </w:t>
      </w:r>
    </w:p>
    <w:p w14:paraId="6C370CBA" w14:textId="4D693180" w:rsidR="00DC15EB" w:rsidRPr="005974F6" w:rsidRDefault="006C5069" w:rsidP="00605BA1">
      <w:pPr>
        <w:widowControl w:val="0"/>
        <w:numPr>
          <w:ilvl w:val="0"/>
          <w:numId w:val="76"/>
        </w:numPr>
        <w:tabs>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rPr>
        <w:t xml:space="preserve">I. félév </w:t>
      </w:r>
    </w:p>
    <w:p w14:paraId="16F031A9" w14:textId="5796E169" w:rsidR="00DC15EB" w:rsidRPr="005974F6" w:rsidRDefault="006C5069" w:rsidP="00605BA1">
      <w:pPr>
        <w:pStyle w:val="Cmsor1"/>
        <w:numPr>
          <w:ilvl w:val="0"/>
          <w:numId w:val="76"/>
        </w:numPr>
        <w:tabs>
          <w:tab w:val="clear" w:pos="644"/>
          <w:tab w:val="left" w:pos="564"/>
          <w:tab w:val="num" w:pos="1370"/>
        </w:tabs>
        <w:spacing w:before="120" w:after="120" w:line="276" w:lineRule="auto"/>
        <w:ind w:left="0" w:firstLine="0"/>
        <w:contextualSpacing/>
        <w:jc w:val="both"/>
        <w:rPr>
          <w:rFonts w:ascii="Verdana" w:hAnsi="Verdana"/>
          <w:sz w:val="20"/>
          <w:szCs w:val="20"/>
        </w:rPr>
      </w:pPr>
      <w:r>
        <w:rPr>
          <w:rFonts w:ascii="Verdana" w:hAnsi="Verdana"/>
          <w:sz w:val="20"/>
          <w:szCs w:val="20"/>
        </w:rPr>
        <w:t xml:space="preserve"> </w:t>
      </w:r>
      <w:r w:rsidR="00DC15EB" w:rsidRPr="005974F6">
        <w:rPr>
          <w:rFonts w:ascii="Verdana" w:hAnsi="Verdana"/>
          <w:sz w:val="20"/>
          <w:szCs w:val="20"/>
        </w:rPr>
        <w:t>A</w:t>
      </w:r>
      <w:r w:rsidR="00DC15EB" w:rsidRPr="005974F6">
        <w:rPr>
          <w:rFonts w:ascii="Verdana" w:hAnsi="Verdana"/>
          <w:spacing w:val="1"/>
          <w:sz w:val="20"/>
          <w:szCs w:val="20"/>
        </w:rPr>
        <w:t xml:space="preserve"> </w:t>
      </w:r>
      <w:r w:rsidR="00DC15EB" w:rsidRPr="005974F6">
        <w:rPr>
          <w:rFonts w:ascii="Verdana" w:hAnsi="Verdana"/>
          <w:sz w:val="20"/>
          <w:szCs w:val="20"/>
        </w:rPr>
        <w:t>tanórákon</w:t>
      </w:r>
      <w:r w:rsidR="00DC15EB" w:rsidRPr="005974F6">
        <w:rPr>
          <w:rFonts w:ascii="Verdana" w:hAnsi="Verdana"/>
          <w:spacing w:val="1"/>
          <w:sz w:val="20"/>
          <w:szCs w:val="20"/>
        </w:rPr>
        <w:t xml:space="preserve"> </w:t>
      </w:r>
      <w:r w:rsidR="00DC15EB" w:rsidRPr="005974F6">
        <w:rPr>
          <w:rFonts w:ascii="Verdana" w:hAnsi="Verdana"/>
          <w:sz w:val="20"/>
          <w:szCs w:val="20"/>
        </w:rPr>
        <w:t>való</w:t>
      </w:r>
      <w:r w:rsidR="00DC15EB" w:rsidRPr="005974F6">
        <w:rPr>
          <w:rFonts w:ascii="Verdana" w:hAnsi="Verdana"/>
          <w:spacing w:val="1"/>
          <w:sz w:val="20"/>
          <w:szCs w:val="20"/>
        </w:rPr>
        <w:t xml:space="preserve"> </w:t>
      </w:r>
      <w:r w:rsidR="00DC15EB" w:rsidRPr="005974F6">
        <w:rPr>
          <w:rFonts w:ascii="Verdana" w:hAnsi="Verdana"/>
          <w:sz w:val="20"/>
          <w:szCs w:val="20"/>
        </w:rPr>
        <w:t>részvétel</w:t>
      </w:r>
      <w:r w:rsidR="00DC15EB" w:rsidRPr="005974F6">
        <w:rPr>
          <w:rFonts w:ascii="Verdana" w:hAnsi="Verdana"/>
          <w:spacing w:val="1"/>
          <w:sz w:val="20"/>
          <w:szCs w:val="20"/>
        </w:rPr>
        <w:t xml:space="preserve"> </w:t>
      </w:r>
      <w:r w:rsidR="00DC15EB" w:rsidRPr="005974F6">
        <w:rPr>
          <w:rFonts w:ascii="Verdana" w:hAnsi="Verdana"/>
          <w:sz w:val="20"/>
          <w:szCs w:val="20"/>
        </w:rPr>
        <w:t>követelményei,</w:t>
      </w:r>
      <w:r w:rsidR="00DC15EB" w:rsidRPr="005974F6">
        <w:rPr>
          <w:rFonts w:ascii="Verdana" w:hAnsi="Verdana"/>
          <w:spacing w:val="1"/>
          <w:sz w:val="20"/>
          <w:szCs w:val="20"/>
        </w:rPr>
        <w:t xml:space="preserve"> </w:t>
      </w:r>
      <w:r w:rsidR="00DC15EB" w:rsidRPr="005974F6">
        <w:rPr>
          <w:rFonts w:ascii="Verdana" w:hAnsi="Verdana"/>
          <w:sz w:val="20"/>
          <w:szCs w:val="20"/>
        </w:rPr>
        <w:t>az</w:t>
      </w:r>
      <w:r w:rsidR="00DC15EB" w:rsidRPr="005974F6">
        <w:rPr>
          <w:rFonts w:ascii="Verdana" w:hAnsi="Verdana"/>
          <w:spacing w:val="1"/>
          <w:sz w:val="20"/>
          <w:szCs w:val="20"/>
        </w:rPr>
        <w:t xml:space="preserve"> </w:t>
      </w:r>
      <w:r w:rsidR="00DC15EB" w:rsidRPr="005974F6">
        <w:rPr>
          <w:rFonts w:ascii="Verdana" w:hAnsi="Verdana"/>
          <w:sz w:val="20"/>
          <w:szCs w:val="20"/>
        </w:rPr>
        <w:t>elfogadható</w:t>
      </w:r>
      <w:r w:rsidR="00DC15EB" w:rsidRPr="005974F6">
        <w:rPr>
          <w:rFonts w:ascii="Verdana" w:hAnsi="Verdana"/>
          <w:spacing w:val="1"/>
          <w:sz w:val="20"/>
          <w:szCs w:val="20"/>
        </w:rPr>
        <w:t xml:space="preserve"> </w:t>
      </w:r>
      <w:r w:rsidR="00DC15EB" w:rsidRPr="005974F6">
        <w:rPr>
          <w:rFonts w:ascii="Verdana" w:hAnsi="Verdana"/>
          <w:sz w:val="20"/>
          <w:szCs w:val="20"/>
        </w:rPr>
        <w:t>hiányzások</w:t>
      </w:r>
      <w:r w:rsidR="00DC15EB" w:rsidRPr="005974F6">
        <w:rPr>
          <w:rFonts w:ascii="Verdana" w:hAnsi="Verdana"/>
          <w:spacing w:val="1"/>
          <w:sz w:val="20"/>
          <w:szCs w:val="20"/>
        </w:rPr>
        <w:t xml:space="preserve"> </w:t>
      </w:r>
      <w:r w:rsidR="00DC15EB" w:rsidRPr="005974F6">
        <w:rPr>
          <w:rFonts w:ascii="Verdana" w:hAnsi="Verdana"/>
          <w:sz w:val="20"/>
          <w:szCs w:val="20"/>
        </w:rPr>
        <w:t>mértéke,</w:t>
      </w:r>
      <w:r w:rsidR="00DC15EB" w:rsidRPr="005974F6">
        <w:rPr>
          <w:rFonts w:ascii="Verdana" w:hAnsi="Verdana"/>
          <w:spacing w:val="1"/>
          <w:sz w:val="20"/>
          <w:szCs w:val="20"/>
        </w:rPr>
        <w:t xml:space="preserve"> </w:t>
      </w:r>
      <w:r w:rsidR="00DC15EB" w:rsidRPr="005974F6">
        <w:rPr>
          <w:rFonts w:ascii="Verdana" w:hAnsi="Verdana"/>
          <w:sz w:val="20"/>
          <w:szCs w:val="20"/>
        </w:rPr>
        <w:t>a</w:t>
      </w:r>
      <w:r w:rsidR="00DC15EB" w:rsidRPr="005974F6">
        <w:rPr>
          <w:rFonts w:ascii="Verdana" w:hAnsi="Verdana"/>
          <w:spacing w:val="1"/>
          <w:sz w:val="20"/>
          <w:szCs w:val="20"/>
        </w:rPr>
        <w:t xml:space="preserve"> </w:t>
      </w:r>
      <w:r w:rsidR="00DC15EB" w:rsidRPr="005974F6">
        <w:rPr>
          <w:rFonts w:ascii="Verdana" w:hAnsi="Verdana"/>
          <w:sz w:val="20"/>
          <w:szCs w:val="20"/>
        </w:rPr>
        <w:t>távolmaradás</w:t>
      </w:r>
      <w:r w:rsidR="00DC15EB" w:rsidRPr="005974F6">
        <w:rPr>
          <w:rFonts w:ascii="Verdana" w:hAnsi="Verdana"/>
          <w:spacing w:val="-1"/>
          <w:sz w:val="20"/>
          <w:szCs w:val="20"/>
        </w:rPr>
        <w:t xml:space="preserve"> </w:t>
      </w:r>
      <w:r w:rsidR="00DC15EB" w:rsidRPr="005974F6">
        <w:rPr>
          <w:rFonts w:ascii="Verdana" w:hAnsi="Verdana"/>
          <w:sz w:val="20"/>
          <w:szCs w:val="20"/>
        </w:rPr>
        <w:t>pótlásának</w:t>
      </w:r>
      <w:r w:rsidR="00DC15EB" w:rsidRPr="005974F6">
        <w:rPr>
          <w:rFonts w:ascii="Verdana" w:hAnsi="Verdana"/>
          <w:spacing w:val="-3"/>
          <w:sz w:val="20"/>
          <w:szCs w:val="20"/>
        </w:rPr>
        <w:t xml:space="preserve"> </w:t>
      </w:r>
      <w:r w:rsidR="00DC15EB" w:rsidRPr="005974F6">
        <w:rPr>
          <w:rFonts w:ascii="Verdana" w:hAnsi="Verdana"/>
          <w:sz w:val="20"/>
          <w:szCs w:val="20"/>
        </w:rPr>
        <w:t>lehetősége:</w:t>
      </w:r>
    </w:p>
    <w:p w14:paraId="17ADDE10" w14:textId="77777777" w:rsidR="00DC15EB" w:rsidRPr="005974F6" w:rsidRDefault="00DC15EB" w:rsidP="00DC15EB">
      <w:pPr>
        <w:pStyle w:val="Szvegtrzs"/>
        <w:spacing w:line="276" w:lineRule="auto"/>
        <w:contextualSpacing/>
        <w:rPr>
          <w:rFonts w:ascii="Verdana" w:hAnsi="Verdana"/>
          <w:sz w:val="20"/>
        </w:rPr>
      </w:pPr>
      <w:r w:rsidRPr="005974F6">
        <w:rPr>
          <w:rFonts w:ascii="Verdana" w:hAnsi="Verdana"/>
          <w:spacing w:val="-1"/>
          <w:sz w:val="20"/>
        </w:rPr>
        <w:t>A</w:t>
      </w:r>
      <w:r w:rsidRPr="005974F6">
        <w:rPr>
          <w:rFonts w:ascii="Verdana" w:hAnsi="Verdana"/>
          <w:spacing w:val="-13"/>
          <w:sz w:val="20"/>
        </w:rPr>
        <w:t xml:space="preserve"> </w:t>
      </w:r>
      <w:r w:rsidRPr="005974F6">
        <w:rPr>
          <w:rFonts w:ascii="Verdana" w:hAnsi="Verdana"/>
          <w:spacing w:val="-1"/>
          <w:sz w:val="20"/>
        </w:rPr>
        <w:t>tanórán</w:t>
      </w:r>
      <w:r w:rsidRPr="005974F6">
        <w:rPr>
          <w:rFonts w:ascii="Verdana" w:hAnsi="Verdana"/>
          <w:spacing w:val="-14"/>
          <w:sz w:val="20"/>
        </w:rPr>
        <w:t xml:space="preserve"> </w:t>
      </w:r>
      <w:r w:rsidRPr="005974F6">
        <w:rPr>
          <w:rFonts w:ascii="Verdana" w:hAnsi="Verdana"/>
          <w:spacing w:val="-1"/>
          <w:sz w:val="20"/>
        </w:rPr>
        <w:t>a</w:t>
      </w:r>
      <w:r w:rsidRPr="005974F6">
        <w:rPr>
          <w:rFonts w:ascii="Verdana" w:hAnsi="Verdana"/>
          <w:spacing w:val="-14"/>
          <w:sz w:val="20"/>
        </w:rPr>
        <w:t xml:space="preserve"> </w:t>
      </w:r>
      <w:r w:rsidRPr="005974F6">
        <w:rPr>
          <w:rFonts w:ascii="Verdana" w:hAnsi="Verdana"/>
          <w:spacing w:val="-1"/>
          <w:sz w:val="20"/>
        </w:rPr>
        <w:t>részvétel</w:t>
      </w:r>
      <w:r w:rsidRPr="005974F6">
        <w:rPr>
          <w:rFonts w:ascii="Verdana" w:hAnsi="Verdana"/>
          <w:spacing w:val="-11"/>
          <w:sz w:val="20"/>
        </w:rPr>
        <w:t xml:space="preserve"> </w:t>
      </w:r>
      <w:r w:rsidRPr="005974F6">
        <w:rPr>
          <w:rFonts w:ascii="Verdana" w:hAnsi="Verdana"/>
          <w:spacing w:val="-1"/>
          <w:sz w:val="20"/>
        </w:rPr>
        <w:t>kötelező,</w:t>
      </w:r>
      <w:r w:rsidRPr="005974F6">
        <w:rPr>
          <w:rFonts w:ascii="Verdana" w:hAnsi="Verdana"/>
          <w:spacing w:val="-12"/>
          <w:sz w:val="20"/>
        </w:rPr>
        <w:t xml:space="preserve"> </w:t>
      </w:r>
      <w:r w:rsidRPr="005974F6">
        <w:rPr>
          <w:rFonts w:ascii="Verdana" w:hAnsi="Verdana"/>
          <w:spacing w:val="-1"/>
          <w:sz w:val="20"/>
        </w:rPr>
        <w:t>igazolt</w:t>
      </w:r>
      <w:r w:rsidRPr="005974F6">
        <w:rPr>
          <w:rFonts w:ascii="Verdana" w:hAnsi="Verdana"/>
          <w:spacing w:val="-11"/>
          <w:sz w:val="20"/>
        </w:rPr>
        <w:t xml:space="preserve"> (egészségügyi okból vagy szolgálati érdekből eredő) </w:t>
      </w:r>
      <w:r w:rsidRPr="005974F6">
        <w:rPr>
          <w:rFonts w:ascii="Verdana" w:hAnsi="Verdana"/>
          <w:sz w:val="20"/>
        </w:rPr>
        <w:t>mulasztás</w:t>
      </w:r>
      <w:r w:rsidRPr="005974F6">
        <w:rPr>
          <w:rFonts w:ascii="Verdana" w:hAnsi="Verdana"/>
          <w:spacing w:val="-11"/>
          <w:sz w:val="20"/>
        </w:rPr>
        <w:t xml:space="preserve"> </w:t>
      </w:r>
      <w:r w:rsidRPr="005974F6">
        <w:rPr>
          <w:rFonts w:ascii="Verdana" w:hAnsi="Verdana"/>
          <w:sz w:val="20"/>
        </w:rPr>
        <w:t>esetén</w:t>
      </w:r>
      <w:r w:rsidRPr="005974F6">
        <w:rPr>
          <w:rFonts w:ascii="Verdana" w:hAnsi="Verdana"/>
          <w:spacing w:val="-14"/>
          <w:sz w:val="20"/>
        </w:rPr>
        <w:t xml:space="preserve"> </w:t>
      </w:r>
      <w:r w:rsidRPr="005974F6">
        <w:rPr>
          <w:rFonts w:ascii="Verdana" w:hAnsi="Verdana"/>
          <w:sz w:val="20"/>
        </w:rPr>
        <w:t>a</w:t>
      </w:r>
      <w:r w:rsidRPr="005974F6">
        <w:rPr>
          <w:rFonts w:ascii="Verdana" w:hAnsi="Verdana"/>
          <w:spacing w:val="-12"/>
          <w:sz w:val="20"/>
        </w:rPr>
        <w:t xml:space="preserve"> </w:t>
      </w:r>
      <w:r w:rsidRPr="005974F6">
        <w:rPr>
          <w:rFonts w:ascii="Verdana" w:hAnsi="Verdana"/>
          <w:sz w:val="20"/>
        </w:rPr>
        <w:t>hallgató</w:t>
      </w:r>
      <w:r w:rsidRPr="005974F6">
        <w:rPr>
          <w:rFonts w:ascii="Verdana" w:hAnsi="Verdana"/>
          <w:spacing w:val="-15"/>
          <w:sz w:val="20"/>
        </w:rPr>
        <w:t xml:space="preserve"> </w:t>
      </w:r>
      <w:r w:rsidRPr="005974F6">
        <w:rPr>
          <w:rFonts w:ascii="Verdana" w:hAnsi="Verdana"/>
          <w:sz w:val="20"/>
        </w:rPr>
        <w:t>köteles</w:t>
      </w:r>
      <w:r w:rsidRPr="005974F6">
        <w:rPr>
          <w:rFonts w:ascii="Verdana" w:hAnsi="Verdana"/>
          <w:spacing w:val="-14"/>
          <w:sz w:val="20"/>
        </w:rPr>
        <w:t xml:space="preserve"> </w:t>
      </w:r>
      <w:r w:rsidRPr="005974F6">
        <w:rPr>
          <w:rFonts w:ascii="Verdana" w:hAnsi="Verdana"/>
          <w:sz w:val="20"/>
        </w:rPr>
        <w:t>a</w:t>
      </w:r>
      <w:r w:rsidRPr="005974F6">
        <w:rPr>
          <w:rFonts w:ascii="Verdana" w:hAnsi="Verdana"/>
          <w:spacing w:val="-14"/>
          <w:sz w:val="20"/>
        </w:rPr>
        <w:t xml:space="preserve"> </w:t>
      </w:r>
      <w:r w:rsidRPr="005974F6">
        <w:rPr>
          <w:rFonts w:ascii="Verdana" w:hAnsi="Verdana"/>
          <w:sz w:val="20"/>
        </w:rPr>
        <w:t>pótlás</w:t>
      </w:r>
      <w:r w:rsidRPr="005974F6">
        <w:rPr>
          <w:rFonts w:ascii="Verdana" w:hAnsi="Verdana"/>
          <w:spacing w:val="-11"/>
          <w:sz w:val="20"/>
        </w:rPr>
        <w:t xml:space="preserve"> </w:t>
      </w:r>
      <w:r w:rsidRPr="005974F6">
        <w:rPr>
          <w:rFonts w:ascii="Verdana" w:hAnsi="Verdana"/>
          <w:sz w:val="20"/>
        </w:rPr>
        <w:t>érdekében</w:t>
      </w:r>
      <w:r w:rsidRPr="005974F6">
        <w:rPr>
          <w:rFonts w:ascii="Verdana" w:hAnsi="Verdana"/>
          <w:spacing w:val="-8"/>
          <w:sz w:val="20"/>
        </w:rPr>
        <w:t xml:space="preserve"> </w:t>
      </w:r>
      <w:r w:rsidRPr="005974F6">
        <w:rPr>
          <w:rFonts w:ascii="Verdana" w:hAnsi="Verdana"/>
          <w:sz w:val="20"/>
        </w:rPr>
        <w:t>egyéni</w:t>
      </w:r>
      <w:r w:rsidRPr="005974F6">
        <w:rPr>
          <w:rFonts w:ascii="Verdana" w:hAnsi="Verdana"/>
          <w:spacing w:val="-53"/>
          <w:sz w:val="20"/>
        </w:rPr>
        <w:t xml:space="preserve"> </w:t>
      </w:r>
      <w:r w:rsidRPr="005974F6">
        <w:rPr>
          <w:rFonts w:ascii="Verdana" w:hAnsi="Verdana"/>
          <w:sz w:val="20"/>
        </w:rPr>
        <w:t>konzultációt kezdeményezni. A foglalkozásokról történő 20 %-ot meghaladó</w:t>
      </w:r>
      <w:r w:rsidRPr="005974F6">
        <w:rPr>
          <w:rFonts w:ascii="Verdana" w:hAnsi="Verdana"/>
          <w:spacing w:val="-52"/>
          <w:sz w:val="20"/>
        </w:rPr>
        <w:t xml:space="preserve"> </w:t>
      </w:r>
      <w:r w:rsidRPr="005974F6">
        <w:rPr>
          <w:rFonts w:ascii="Verdana" w:hAnsi="Verdana"/>
          <w:sz w:val="20"/>
        </w:rPr>
        <w:t>hiányzás</w:t>
      </w:r>
      <w:r w:rsidRPr="005974F6">
        <w:rPr>
          <w:rFonts w:ascii="Verdana" w:hAnsi="Verdana"/>
          <w:spacing w:val="-6"/>
          <w:sz w:val="20"/>
        </w:rPr>
        <w:t xml:space="preserve"> </w:t>
      </w:r>
      <w:r w:rsidRPr="005974F6">
        <w:rPr>
          <w:rFonts w:ascii="Verdana" w:hAnsi="Verdana"/>
          <w:sz w:val="20"/>
        </w:rPr>
        <w:t>az</w:t>
      </w:r>
      <w:r w:rsidRPr="005974F6">
        <w:rPr>
          <w:rFonts w:ascii="Verdana" w:hAnsi="Verdana"/>
          <w:spacing w:val="-9"/>
          <w:sz w:val="20"/>
        </w:rPr>
        <w:t xml:space="preserve"> </w:t>
      </w:r>
      <w:r w:rsidRPr="005974F6">
        <w:rPr>
          <w:rFonts w:ascii="Verdana" w:hAnsi="Verdana"/>
          <w:sz w:val="20"/>
        </w:rPr>
        <w:t>aláírás</w:t>
      </w:r>
      <w:r w:rsidRPr="005974F6">
        <w:rPr>
          <w:rFonts w:ascii="Verdana" w:hAnsi="Verdana"/>
          <w:spacing w:val="-5"/>
          <w:sz w:val="20"/>
        </w:rPr>
        <w:t xml:space="preserve"> </w:t>
      </w:r>
      <w:r w:rsidRPr="005974F6">
        <w:rPr>
          <w:rFonts w:ascii="Verdana" w:hAnsi="Verdana"/>
          <w:sz w:val="20"/>
        </w:rPr>
        <w:t>megtagadását</w:t>
      </w:r>
      <w:r w:rsidRPr="005974F6">
        <w:rPr>
          <w:rFonts w:ascii="Verdana" w:hAnsi="Verdana"/>
          <w:spacing w:val="-6"/>
          <w:sz w:val="20"/>
        </w:rPr>
        <w:t xml:space="preserve"> </w:t>
      </w:r>
      <w:r w:rsidRPr="005974F6">
        <w:rPr>
          <w:rFonts w:ascii="Verdana" w:hAnsi="Verdana"/>
          <w:sz w:val="20"/>
        </w:rPr>
        <w:t>vonja</w:t>
      </w:r>
      <w:r w:rsidRPr="005974F6">
        <w:rPr>
          <w:rFonts w:ascii="Verdana" w:hAnsi="Verdana"/>
          <w:spacing w:val="-7"/>
          <w:sz w:val="20"/>
        </w:rPr>
        <w:t xml:space="preserve"> </w:t>
      </w:r>
      <w:r w:rsidRPr="005974F6">
        <w:rPr>
          <w:rFonts w:ascii="Verdana" w:hAnsi="Verdana"/>
          <w:sz w:val="20"/>
        </w:rPr>
        <w:t>maga</w:t>
      </w:r>
      <w:r w:rsidRPr="005974F6">
        <w:rPr>
          <w:rFonts w:ascii="Verdana" w:hAnsi="Verdana"/>
          <w:spacing w:val="-6"/>
          <w:sz w:val="20"/>
        </w:rPr>
        <w:t xml:space="preserve"> </w:t>
      </w:r>
      <w:r w:rsidRPr="005974F6">
        <w:rPr>
          <w:rFonts w:ascii="Verdana" w:hAnsi="Verdana"/>
          <w:sz w:val="20"/>
        </w:rPr>
        <w:t>után.</w:t>
      </w:r>
      <w:r w:rsidRPr="005974F6">
        <w:rPr>
          <w:rFonts w:ascii="Verdana" w:hAnsi="Verdana"/>
          <w:spacing w:val="-8"/>
          <w:sz w:val="20"/>
        </w:rPr>
        <w:t xml:space="preserve"> </w:t>
      </w:r>
      <w:r w:rsidRPr="005974F6">
        <w:rPr>
          <w:rFonts w:ascii="Verdana" w:hAnsi="Verdana"/>
          <w:sz w:val="20"/>
        </w:rPr>
        <w:t>A</w:t>
      </w:r>
      <w:r w:rsidRPr="005974F6">
        <w:rPr>
          <w:rFonts w:ascii="Verdana" w:hAnsi="Verdana"/>
          <w:spacing w:val="-7"/>
          <w:sz w:val="20"/>
        </w:rPr>
        <w:t xml:space="preserve"> </w:t>
      </w:r>
      <w:r w:rsidRPr="005974F6">
        <w:rPr>
          <w:rFonts w:ascii="Verdana" w:hAnsi="Verdana"/>
          <w:sz w:val="20"/>
        </w:rPr>
        <w:t>hiányzás</w:t>
      </w:r>
      <w:r w:rsidRPr="005974F6">
        <w:rPr>
          <w:rFonts w:ascii="Verdana" w:hAnsi="Verdana"/>
          <w:spacing w:val="-6"/>
          <w:sz w:val="20"/>
        </w:rPr>
        <w:t xml:space="preserve"> </w:t>
      </w:r>
      <w:r w:rsidRPr="005974F6">
        <w:rPr>
          <w:rFonts w:ascii="Verdana" w:hAnsi="Verdana"/>
          <w:sz w:val="20"/>
        </w:rPr>
        <w:t>a</w:t>
      </w:r>
      <w:r w:rsidRPr="005974F6">
        <w:rPr>
          <w:rFonts w:ascii="Verdana" w:hAnsi="Verdana"/>
          <w:spacing w:val="-7"/>
          <w:sz w:val="20"/>
        </w:rPr>
        <w:t xml:space="preserve"> </w:t>
      </w:r>
      <w:r w:rsidRPr="005974F6">
        <w:rPr>
          <w:rFonts w:ascii="Verdana" w:hAnsi="Verdana"/>
          <w:sz w:val="20"/>
        </w:rPr>
        <w:t>tanszékvezetővel</w:t>
      </w:r>
      <w:r w:rsidRPr="005974F6">
        <w:rPr>
          <w:rFonts w:ascii="Verdana" w:hAnsi="Verdana"/>
          <w:spacing w:val="-3"/>
          <w:sz w:val="20"/>
        </w:rPr>
        <w:t xml:space="preserve"> </w:t>
      </w:r>
      <w:r w:rsidRPr="005974F6">
        <w:rPr>
          <w:rFonts w:ascii="Verdana" w:hAnsi="Verdana"/>
          <w:sz w:val="20"/>
        </w:rPr>
        <w:t>való</w:t>
      </w:r>
      <w:r w:rsidRPr="005974F6">
        <w:rPr>
          <w:rFonts w:ascii="Verdana" w:hAnsi="Verdana"/>
          <w:spacing w:val="-7"/>
          <w:sz w:val="20"/>
        </w:rPr>
        <w:t xml:space="preserve"> </w:t>
      </w:r>
      <w:r w:rsidRPr="005974F6">
        <w:rPr>
          <w:rFonts w:ascii="Verdana" w:hAnsi="Verdana"/>
          <w:sz w:val="20"/>
        </w:rPr>
        <w:t>egyeztetést</w:t>
      </w:r>
      <w:r w:rsidRPr="005974F6">
        <w:rPr>
          <w:rFonts w:ascii="Verdana" w:hAnsi="Verdana"/>
          <w:spacing w:val="-53"/>
          <w:sz w:val="20"/>
        </w:rPr>
        <w:t xml:space="preserve"> </w:t>
      </w:r>
      <w:r w:rsidRPr="005974F6">
        <w:rPr>
          <w:rFonts w:ascii="Verdana" w:hAnsi="Verdana"/>
          <w:sz w:val="20"/>
        </w:rPr>
        <w:t>követően</w:t>
      </w:r>
      <w:r w:rsidRPr="005974F6">
        <w:rPr>
          <w:rFonts w:ascii="Verdana" w:hAnsi="Verdana"/>
          <w:spacing w:val="-1"/>
          <w:sz w:val="20"/>
        </w:rPr>
        <w:t xml:space="preserve"> </w:t>
      </w:r>
      <w:r w:rsidRPr="005974F6">
        <w:rPr>
          <w:rFonts w:ascii="Verdana" w:hAnsi="Verdana"/>
          <w:sz w:val="20"/>
        </w:rPr>
        <w:t>külön konzultációval pótolható a kriminológia</w:t>
      </w:r>
      <w:r w:rsidRPr="005974F6">
        <w:rPr>
          <w:rFonts w:ascii="Verdana" w:hAnsi="Verdana"/>
          <w:spacing w:val="-1"/>
          <w:sz w:val="20"/>
        </w:rPr>
        <w:t xml:space="preserve"> </w:t>
      </w:r>
      <w:r w:rsidRPr="005974F6">
        <w:rPr>
          <w:rFonts w:ascii="Verdana" w:hAnsi="Verdana"/>
          <w:sz w:val="20"/>
        </w:rPr>
        <w:t>tanszéken.</w:t>
      </w:r>
    </w:p>
    <w:p w14:paraId="042CD219" w14:textId="77777777" w:rsidR="00DC15EB" w:rsidRPr="005974F6" w:rsidRDefault="00DC15EB" w:rsidP="00DC15EB">
      <w:pPr>
        <w:pStyle w:val="Szvegtrzs"/>
        <w:spacing w:line="276" w:lineRule="auto"/>
        <w:contextualSpacing/>
        <w:rPr>
          <w:rFonts w:ascii="Verdana" w:hAnsi="Verdana"/>
          <w:sz w:val="20"/>
        </w:rPr>
      </w:pPr>
      <w:r w:rsidRPr="005974F6">
        <w:rPr>
          <w:rFonts w:ascii="Verdana" w:hAnsi="Verdana"/>
          <w:sz w:val="20"/>
        </w:rPr>
        <w:t>A féléves tanulmányi időszak elfogadásának feltétele a foglalkozásokon és az előadásokon való kötelező részvétel. Az előadásokon és a szemináriumokon a részvétel, részvételi katalógus aláírásával kerül igazolásra.</w:t>
      </w:r>
    </w:p>
    <w:p w14:paraId="4684CB18" w14:textId="4874B855" w:rsidR="00DC15EB" w:rsidRPr="005974F6" w:rsidRDefault="006C5069" w:rsidP="00605BA1">
      <w:pPr>
        <w:pStyle w:val="Cmsor1"/>
        <w:numPr>
          <w:ilvl w:val="0"/>
          <w:numId w:val="76"/>
        </w:numPr>
        <w:tabs>
          <w:tab w:val="clear" w:pos="644"/>
          <w:tab w:val="left" w:pos="564"/>
          <w:tab w:val="num" w:pos="1370"/>
        </w:tabs>
        <w:spacing w:before="120" w:after="120" w:line="276" w:lineRule="auto"/>
        <w:ind w:left="0" w:firstLine="0"/>
        <w:contextualSpacing/>
        <w:jc w:val="both"/>
        <w:rPr>
          <w:rFonts w:ascii="Verdana" w:hAnsi="Verdana"/>
          <w:sz w:val="20"/>
          <w:szCs w:val="20"/>
        </w:rPr>
      </w:pPr>
      <w:r>
        <w:rPr>
          <w:rFonts w:ascii="Verdana" w:hAnsi="Verdana"/>
          <w:sz w:val="20"/>
          <w:szCs w:val="20"/>
        </w:rPr>
        <w:t xml:space="preserve"> </w:t>
      </w:r>
      <w:r w:rsidR="00DC15EB" w:rsidRPr="005974F6">
        <w:rPr>
          <w:rFonts w:ascii="Verdana" w:hAnsi="Verdana"/>
          <w:sz w:val="20"/>
          <w:szCs w:val="20"/>
        </w:rPr>
        <w:t>Félévközi</w:t>
      </w:r>
      <w:r w:rsidR="00DC15EB" w:rsidRPr="005974F6">
        <w:rPr>
          <w:rFonts w:ascii="Verdana" w:hAnsi="Verdana"/>
          <w:spacing w:val="-4"/>
          <w:sz w:val="20"/>
          <w:szCs w:val="20"/>
        </w:rPr>
        <w:t xml:space="preserve"> </w:t>
      </w:r>
      <w:r w:rsidR="00DC15EB" w:rsidRPr="005974F6">
        <w:rPr>
          <w:rFonts w:ascii="Verdana" w:hAnsi="Verdana"/>
          <w:sz w:val="20"/>
          <w:szCs w:val="20"/>
        </w:rPr>
        <w:t>feladatok,</w:t>
      </w:r>
      <w:r w:rsidR="00DC15EB" w:rsidRPr="005974F6">
        <w:rPr>
          <w:rFonts w:ascii="Verdana" w:hAnsi="Verdana"/>
          <w:spacing w:val="-2"/>
          <w:sz w:val="20"/>
          <w:szCs w:val="20"/>
        </w:rPr>
        <w:t xml:space="preserve"> </w:t>
      </w:r>
      <w:r w:rsidR="00DC15EB" w:rsidRPr="005974F6">
        <w:rPr>
          <w:rFonts w:ascii="Verdana" w:hAnsi="Verdana"/>
          <w:sz w:val="20"/>
          <w:szCs w:val="20"/>
        </w:rPr>
        <w:t>ismeretek</w:t>
      </w:r>
      <w:r w:rsidR="00DC15EB" w:rsidRPr="005974F6">
        <w:rPr>
          <w:rFonts w:ascii="Verdana" w:hAnsi="Verdana"/>
          <w:spacing w:val="-5"/>
          <w:sz w:val="20"/>
          <w:szCs w:val="20"/>
        </w:rPr>
        <w:t xml:space="preserve"> </w:t>
      </w:r>
      <w:r w:rsidR="00DC15EB" w:rsidRPr="005974F6">
        <w:rPr>
          <w:rFonts w:ascii="Verdana" w:hAnsi="Verdana"/>
          <w:sz w:val="20"/>
          <w:szCs w:val="20"/>
        </w:rPr>
        <w:t>ellenőrzésének</w:t>
      </w:r>
      <w:r w:rsidR="00DC15EB" w:rsidRPr="005974F6">
        <w:rPr>
          <w:rFonts w:ascii="Verdana" w:hAnsi="Verdana"/>
          <w:spacing w:val="-5"/>
          <w:sz w:val="20"/>
          <w:szCs w:val="20"/>
        </w:rPr>
        <w:t xml:space="preserve"> </w:t>
      </w:r>
      <w:r w:rsidR="00DC15EB" w:rsidRPr="005974F6">
        <w:rPr>
          <w:rFonts w:ascii="Verdana" w:hAnsi="Verdana"/>
          <w:sz w:val="20"/>
          <w:szCs w:val="20"/>
        </w:rPr>
        <w:t>rendje:</w:t>
      </w:r>
    </w:p>
    <w:p w14:paraId="6F703287" w14:textId="77777777" w:rsidR="00DC15EB" w:rsidRPr="005974F6" w:rsidRDefault="00DC15EB" w:rsidP="00DC15EB">
      <w:pPr>
        <w:pStyle w:val="Szvegtrzs"/>
        <w:spacing w:line="276" w:lineRule="auto"/>
        <w:contextualSpacing/>
        <w:rPr>
          <w:rFonts w:ascii="Verdana" w:hAnsi="Verdana"/>
          <w:strike/>
          <w:sz w:val="20"/>
        </w:rPr>
      </w:pPr>
      <w:r w:rsidRPr="005974F6">
        <w:rPr>
          <w:rFonts w:ascii="Verdana" w:hAnsi="Verdana"/>
          <w:sz w:val="20"/>
        </w:rPr>
        <w:t>A nappalis munkarendű hallgatóknak a</w:t>
      </w:r>
      <w:r w:rsidRPr="005974F6">
        <w:rPr>
          <w:rFonts w:ascii="Verdana" w:hAnsi="Verdana"/>
          <w:spacing w:val="1"/>
          <w:sz w:val="20"/>
        </w:rPr>
        <w:t xml:space="preserve"> </w:t>
      </w:r>
      <w:r w:rsidRPr="005974F6">
        <w:rPr>
          <w:rFonts w:ascii="Verdana" w:hAnsi="Verdana"/>
          <w:sz w:val="20"/>
        </w:rPr>
        <w:t>szemináriumokon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w:t>
      </w:r>
      <w:r w:rsidRPr="005974F6">
        <w:rPr>
          <w:rFonts w:ascii="Verdana" w:hAnsi="Verdana"/>
          <w:sz w:val="20"/>
        </w:rPr>
        <w:t>megoldásával</w:t>
      </w:r>
      <w:r w:rsidRPr="005974F6">
        <w:rPr>
          <w:rFonts w:ascii="Verdana" w:hAnsi="Verdana"/>
          <w:spacing w:val="1"/>
          <w:sz w:val="20"/>
        </w:rPr>
        <w:t xml:space="preserve"> </w:t>
      </w:r>
      <w:r w:rsidRPr="005974F6">
        <w:rPr>
          <w:rFonts w:ascii="Verdana" w:hAnsi="Verdana"/>
          <w:sz w:val="20"/>
        </w:rPr>
        <w:t>(egyénileg</w:t>
      </w:r>
      <w:r w:rsidRPr="005974F6">
        <w:rPr>
          <w:rFonts w:ascii="Verdana" w:hAnsi="Verdana"/>
          <w:spacing w:val="1"/>
          <w:sz w:val="20"/>
        </w:rPr>
        <w:t xml:space="preserve"> </w:t>
      </w:r>
      <w:r w:rsidRPr="005974F6">
        <w:rPr>
          <w:rFonts w:ascii="Verdana" w:hAnsi="Verdana"/>
          <w:sz w:val="20"/>
        </w:rPr>
        <w:t>vagy</w:t>
      </w:r>
      <w:r w:rsidRPr="005974F6">
        <w:rPr>
          <w:rFonts w:ascii="Verdana" w:hAnsi="Verdana"/>
          <w:spacing w:val="1"/>
          <w:sz w:val="20"/>
        </w:rPr>
        <w:t xml:space="preserve"> </w:t>
      </w:r>
      <w:r w:rsidRPr="005974F6">
        <w:rPr>
          <w:rFonts w:ascii="Verdana" w:hAnsi="Verdana"/>
          <w:sz w:val="20"/>
        </w:rPr>
        <w:t>csoportosan</w:t>
      </w:r>
      <w:r w:rsidRPr="005974F6">
        <w:rPr>
          <w:rFonts w:ascii="Verdana" w:hAnsi="Verdana"/>
          <w:spacing w:val="1"/>
          <w:sz w:val="20"/>
        </w:rPr>
        <w:t xml:space="preserve"> </w:t>
      </w:r>
      <w:r w:rsidRPr="005974F6">
        <w:rPr>
          <w:rFonts w:ascii="Verdana" w:hAnsi="Verdana"/>
          <w:sz w:val="20"/>
        </w:rPr>
        <w:t>kidolgozandó</w:t>
      </w:r>
      <w:r w:rsidRPr="005974F6">
        <w:rPr>
          <w:rFonts w:ascii="Verdana" w:hAnsi="Verdana"/>
          <w:spacing w:val="1"/>
          <w:sz w:val="20"/>
        </w:rPr>
        <w:t xml:space="preserve"> </w:t>
      </w:r>
      <w:r w:rsidRPr="005974F6">
        <w:rPr>
          <w:rFonts w:ascii="Verdana" w:hAnsi="Verdana"/>
          <w:sz w:val="20"/>
        </w:rPr>
        <w:t>témák)</w:t>
      </w:r>
      <w:r w:rsidRPr="005974F6">
        <w:rPr>
          <w:rFonts w:ascii="Verdana" w:hAnsi="Verdana"/>
          <w:spacing w:val="1"/>
          <w:sz w:val="20"/>
        </w:rPr>
        <w:t xml:space="preserve"> </w:t>
      </w:r>
      <w:r w:rsidRPr="005974F6">
        <w:rPr>
          <w:rFonts w:ascii="Verdana" w:hAnsi="Verdana"/>
          <w:sz w:val="20"/>
        </w:rPr>
        <w:t>aktív szereplés</w:t>
      </w:r>
      <w:r w:rsidRPr="005974F6">
        <w:rPr>
          <w:rFonts w:ascii="Verdana" w:hAnsi="Verdana"/>
          <w:spacing w:val="1"/>
          <w:sz w:val="20"/>
        </w:rPr>
        <w:t xml:space="preserve"> </w:t>
      </w:r>
      <w:r w:rsidRPr="005974F6">
        <w:rPr>
          <w:rFonts w:ascii="Verdana" w:hAnsi="Verdana"/>
          <w:sz w:val="20"/>
        </w:rPr>
        <w:t>(szemináriumokon</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 xml:space="preserve">ezzel </w:t>
      </w:r>
      <w:r w:rsidRPr="005974F6">
        <w:rPr>
          <w:rFonts w:ascii="Verdana" w:hAnsi="Verdana"/>
          <w:spacing w:val="-1"/>
          <w:sz w:val="20"/>
        </w:rPr>
        <w:t>kriminológia</w:t>
      </w:r>
      <w:r w:rsidRPr="005974F6">
        <w:rPr>
          <w:rFonts w:ascii="Verdana" w:hAnsi="Verdana"/>
          <w:spacing w:val="-9"/>
          <w:sz w:val="20"/>
        </w:rPr>
        <w:t xml:space="preserve"> </w:t>
      </w:r>
      <w:r w:rsidRPr="005974F6">
        <w:rPr>
          <w:rFonts w:ascii="Verdana" w:hAnsi="Verdana"/>
          <w:spacing w:val="-1"/>
          <w:sz w:val="20"/>
        </w:rPr>
        <w:t>ismeretanyagának</w:t>
      </w:r>
      <w:r w:rsidRPr="005974F6">
        <w:rPr>
          <w:rFonts w:ascii="Verdana" w:hAnsi="Verdana"/>
          <w:spacing w:val="-11"/>
          <w:sz w:val="20"/>
        </w:rPr>
        <w:t xml:space="preserve"> </w:t>
      </w:r>
      <w:r w:rsidRPr="005974F6">
        <w:rPr>
          <w:rFonts w:ascii="Verdana" w:hAnsi="Verdana"/>
          <w:sz w:val="20"/>
        </w:rPr>
        <w:t>elsajátítása is kötelező.</w:t>
      </w:r>
      <w:r w:rsidRPr="005974F6">
        <w:rPr>
          <w:rFonts w:ascii="Verdana" w:hAnsi="Verdana"/>
          <w:spacing w:val="-8"/>
          <w:sz w:val="20"/>
        </w:rPr>
        <w:t xml:space="preserve"> A levelező munkarendű hallgatók a kriminológia ismeretanyagát az előadásokon történő részvétel során sajátítják el. </w:t>
      </w:r>
      <w:r w:rsidRPr="005974F6">
        <w:rPr>
          <w:rFonts w:ascii="Verdana" w:hAnsi="Verdana"/>
          <w:sz w:val="20"/>
        </w:rPr>
        <w:t>A levelezős és nappalis munkarendű képzésben résztvevő hallgatóknak kötelező (5 fokozatú értékelésű) zárthelyi dolgozat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megszerzéséért.</w:t>
      </w:r>
      <w:r w:rsidRPr="005974F6">
        <w:rPr>
          <w:rFonts w:ascii="Verdana" w:hAnsi="Verdana"/>
          <w:spacing w:val="1"/>
          <w:sz w:val="20"/>
        </w:rPr>
        <w:t xml:space="preserve"> </w:t>
      </w:r>
      <w:r w:rsidRPr="005974F6">
        <w:rPr>
          <w:rFonts w:ascii="Verdana" w:hAnsi="Verdana"/>
          <w:sz w:val="20"/>
        </w:rPr>
        <w:t>A</w:t>
      </w:r>
      <w:r w:rsidRPr="005974F6">
        <w:rPr>
          <w:rFonts w:ascii="Verdana" w:hAnsi="Verdana"/>
          <w:spacing w:val="1"/>
          <w:sz w:val="20"/>
        </w:rPr>
        <w:t xml:space="preserve"> </w:t>
      </w:r>
      <w:r w:rsidRPr="005974F6">
        <w:rPr>
          <w:rFonts w:ascii="Verdana" w:hAnsi="Verdana"/>
          <w:sz w:val="20"/>
        </w:rPr>
        <w:t>szemináriumokon</w:t>
      </w:r>
      <w:r w:rsidRPr="005974F6">
        <w:rPr>
          <w:rFonts w:ascii="Verdana" w:hAnsi="Verdana"/>
          <w:spacing w:val="1"/>
          <w:sz w:val="20"/>
        </w:rPr>
        <w:t xml:space="preserve"> </w:t>
      </w:r>
      <w:r w:rsidRPr="005974F6">
        <w:rPr>
          <w:rFonts w:ascii="Verdana" w:hAnsi="Verdana"/>
          <w:sz w:val="20"/>
        </w:rPr>
        <w:t>kiosztott</w:t>
      </w:r>
      <w:r w:rsidRPr="005974F6">
        <w:rPr>
          <w:rFonts w:ascii="Verdana" w:hAnsi="Verdana"/>
          <w:spacing w:val="1"/>
          <w:sz w:val="20"/>
        </w:rPr>
        <w:t xml:space="preserve"> </w:t>
      </w:r>
      <w:r w:rsidRPr="005974F6">
        <w:rPr>
          <w:rFonts w:ascii="Verdana" w:hAnsi="Verdana"/>
          <w:sz w:val="20"/>
        </w:rPr>
        <w:t>feladatok értékelése 2 fokozatú (megfelelt/nem felelt meg), a zárthelyi dolgozat értékelése 5</w:t>
      </w:r>
      <w:r w:rsidRPr="005974F6">
        <w:rPr>
          <w:rFonts w:ascii="Verdana" w:hAnsi="Verdana"/>
          <w:spacing w:val="1"/>
          <w:sz w:val="20"/>
        </w:rPr>
        <w:t xml:space="preserve"> </w:t>
      </w:r>
      <w:r w:rsidRPr="005974F6">
        <w:rPr>
          <w:rFonts w:ascii="Verdana" w:hAnsi="Verdana"/>
          <w:sz w:val="20"/>
        </w:rPr>
        <w:t>fokozatú, amely a dolgozat megírását követően a Neptun rendszerbe kerül rögzítésre. 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w:t>
      </w:r>
      <w:r w:rsidRPr="005974F6">
        <w:rPr>
          <w:rFonts w:ascii="Verdana" w:hAnsi="Verdana"/>
          <w:sz w:val="20"/>
        </w:rPr>
        <w:t>3</w:t>
      </w:r>
      <w:r w:rsidRPr="005974F6">
        <w:rPr>
          <w:rFonts w:ascii="Verdana" w:hAnsi="Verdana"/>
          <w:spacing w:val="1"/>
          <w:sz w:val="20"/>
        </w:rPr>
        <w:t xml:space="preserve"> </w:t>
      </w:r>
      <w:r w:rsidRPr="005974F6">
        <w:rPr>
          <w:rFonts w:ascii="Verdana" w:hAnsi="Verdana"/>
          <w:sz w:val="20"/>
        </w:rPr>
        <w:t>próbálkozási</w:t>
      </w:r>
      <w:r w:rsidRPr="005974F6">
        <w:rPr>
          <w:rFonts w:ascii="Verdana" w:hAnsi="Verdana"/>
          <w:spacing w:val="1"/>
          <w:sz w:val="20"/>
        </w:rPr>
        <w:t xml:space="preserve"> </w:t>
      </w:r>
      <w:r w:rsidRPr="005974F6">
        <w:rPr>
          <w:rFonts w:ascii="Verdana" w:hAnsi="Verdana"/>
          <w:sz w:val="20"/>
        </w:rPr>
        <w:t>lehetőséggel</w:t>
      </w:r>
      <w:r w:rsidRPr="005974F6">
        <w:rPr>
          <w:rFonts w:ascii="Verdana" w:hAnsi="Verdana"/>
          <w:spacing w:val="1"/>
          <w:sz w:val="20"/>
        </w:rPr>
        <w:t xml:space="preserve"> </w:t>
      </w:r>
      <w:r w:rsidRPr="005974F6">
        <w:rPr>
          <w:rFonts w:ascii="Verdana" w:hAnsi="Verdana"/>
          <w:sz w:val="20"/>
        </w:rPr>
        <w:t>teljesíthető.</w:t>
      </w:r>
      <w:r w:rsidRPr="005974F6">
        <w:rPr>
          <w:rFonts w:ascii="Verdana" w:hAnsi="Verdana"/>
          <w:spacing w:val="1"/>
          <w:sz w:val="20"/>
        </w:rPr>
        <w:t xml:space="preserve"> </w:t>
      </w:r>
    </w:p>
    <w:p w14:paraId="3E4F6AF1" w14:textId="3E38E0DA" w:rsidR="00DC15EB" w:rsidRPr="005974F6" w:rsidRDefault="006C5069" w:rsidP="00605BA1">
      <w:pPr>
        <w:pStyle w:val="Cmsor1"/>
        <w:numPr>
          <w:ilvl w:val="0"/>
          <w:numId w:val="76"/>
        </w:numPr>
        <w:tabs>
          <w:tab w:val="clear" w:pos="644"/>
          <w:tab w:val="left" w:pos="564"/>
          <w:tab w:val="num" w:pos="1370"/>
        </w:tabs>
        <w:spacing w:before="120" w:after="120" w:line="276" w:lineRule="auto"/>
        <w:ind w:left="0" w:firstLine="0"/>
        <w:contextualSpacing/>
        <w:jc w:val="both"/>
        <w:rPr>
          <w:rFonts w:ascii="Verdana" w:hAnsi="Verdana"/>
          <w:sz w:val="20"/>
          <w:szCs w:val="20"/>
        </w:rPr>
      </w:pPr>
      <w:r>
        <w:rPr>
          <w:rFonts w:ascii="Verdana" w:hAnsi="Verdana"/>
          <w:sz w:val="20"/>
          <w:szCs w:val="20"/>
        </w:rPr>
        <w:lastRenderedPageBreak/>
        <w:t xml:space="preserve"> </w:t>
      </w:r>
      <w:r w:rsidR="00DC15EB" w:rsidRPr="005974F6">
        <w:rPr>
          <w:rFonts w:ascii="Verdana" w:hAnsi="Verdana"/>
          <w:sz w:val="20"/>
          <w:szCs w:val="20"/>
        </w:rPr>
        <w:t>Az</w:t>
      </w:r>
      <w:r w:rsidR="00DC15EB" w:rsidRPr="005974F6">
        <w:rPr>
          <w:rFonts w:ascii="Verdana" w:hAnsi="Verdana"/>
          <w:spacing w:val="-3"/>
          <w:sz w:val="20"/>
          <w:szCs w:val="20"/>
        </w:rPr>
        <w:t xml:space="preserve"> </w:t>
      </w:r>
      <w:r w:rsidR="00DC15EB" w:rsidRPr="005974F6">
        <w:rPr>
          <w:rFonts w:ascii="Verdana" w:hAnsi="Verdana"/>
          <w:sz w:val="20"/>
          <w:szCs w:val="20"/>
        </w:rPr>
        <w:t>értékelés,</w:t>
      </w:r>
      <w:r w:rsidR="00DC15EB" w:rsidRPr="005974F6">
        <w:rPr>
          <w:rFonts w:ascii="Verdana" w:hAnsi="Verdana"/>
          <w:spacing w:val="-1"/>
          <w:sz w:val="20"/>
          <w:szCs w:val="20"/>
        </w:rPr>
        <w:t xml:space="preserve"> </w:t>
      </w:r>
      <w:r w:rsidR="00DC15EB" w:rsidRPr="005974F6">
        <w:rPr>
          <w:rFonts w:ascii="Verdana" w:hAnsi="Verdana"/>
          <w:sz w:val="20"/>
          <w:szCs w:val="20"/>
        </w:rPr>
        <w:t>az</w:t>
      </w:r>
      <w:r w:rsidR="00DC15EB" w:rsidRPr="005974F6">
        <w:rPr>
          <w:rFonts w:ascii="Verdana" w:hAnsi="Verdana"/>
          <w:spacing w:val="-3"/>
          <w:sz w:val="20"/>
          <w:szCs w:val="20"/>
        </w:rPr>
        <w:t xml:space="preserve"> </w:t>
      </w:r>
      <w:r w:rsidR="00DC15EB" w:rsidRPr="005974F6">
        <w:rPr>
          <w:rFonts w:ascii="Verdana" w:hAnsi="Verdana"/>
          <w:sz w:val="20"/>
          <w:szCs w:val="20"/>
        </w:rPr>
        <w:t>aláírás</w:t>
      </w:r>
      <w:r w:rsidR="00DC15EB" w:rsidRPr="005974F6">
        <w:rPr>
          <w:rFonts w:ascii="Verdana" w:hAnsi="Verdana"/>
          <w:spacing w:val="-1"/>
          <w:sz w:val="20"/>
          <w:szCs w:val="20"/>
        </w:rPr>
        <w:t xml:space="preserve"> </w:t>
      </w:r>
      <w:r w:rsidR="00DC15EB" w:rsidRPr="005974F6">
        <w:rPr>
          <w:rFonts w:ascii="Verdana" w:hAnsi="Verdana"/>
          <w:sz w:val="20"/>
          <w:szCs w:val="20"/>
        </w:rPr>
        <w:t>és</w:t>
      </w:r>
      <w:r w:rsidR="00DC15EB" w:rsidRPr="005974F6">
        <w:rPr>
          <w:rFonts w:ascii="Verdana" w:hAnsi="Verdana"/>
          <w:spacing w:val="-3"/>
          <w:sz w:val="20"/>
          <w:szCs w:val="20"/>
        </w:rPr>
        <w:t xml:space="preserve"> </w:t>
      </w:r>
      <w:r w:rsidR="00DC15EB" w:rsidRPr="005974F6">
        <w:rPr>
          <w:rFonts w:ascii="Verdana" w:hAnsi="Verdana"/>
          <w:sz w:val="20"/>
          <w:szCs w:val="20"/>
        </w:rPr>
        <w:t>a</w:t>
      </w:r>
      <w:r w:rsidR="00DC15EB" w:rsidRPr="005974F6">
        <w:rPr>
          <w:rFonts w:ascii="Verdana" w:hAnsi="Verdana"/>
          <w:spacing w:val="-1"/>
          <w:sz w:val="20"/>
          <w:szCs w:val="20"/>
        </w:rPr>
        <w:t xml:space="preserve"> </w:t>
      </w:r>
      <w:r w:rsidR="00DC15EB" w:rsidRPr="005974F6">
        <w:rPr>
          <w:rFonts w:ascii="Verdana" w:hAnsi="Verdana"/>
          <w:sz w:val="20"/>
          <w:szCs w:val="20"/>
        </w:rPr>
        <w:t>kreditek</w:t>
      </w:r>
      <w:r w:rsidR="00DC15EB" w:rsidRPr="005974F6">
        <w:rPr>
          <w:rFonts w:ascii="Verdana" w:hAnsi="Verdana"/>
          <w:spacing w:val="-4"/>
          <w:sz w:val="20"/>
          <w:szCs w:val="20"/>
        </w:rPr>
        <w:t xml:space="preserve"> </w:t>
      </w:r>
      <w:r w:rsidR="00DC15EB" w:rsidRPr="005974F6">
        <w:rPr>
          <w:rFonts w:ascii="Verdana" w:hAnsi="Verdana"/>
          <w:sz w:val="20"/>
          <w:szCs w:val="20"/>
        </w:rPr>
        <w:t>megszerzésének pontos</w:t>
      </w:r>
      <w:r w:rsidR="00DC15EB" w:rsidRPr="005974F6">
        <w:rPr>
          <w:rFonts w:ascii="Verdana" w:hAnsi="Verdana"/>
          <w:spacing w:val="-3"/>
          <w:sz w:val="20"/>
          <w:szCs w:val="20"/>
        </w:rPr>
        <w:t xml:space="preserve"> </w:t>
      </w:r>
      <w:r w:rsidR="00DC15EB" w:rsidRPr="005974F6">
        <w:rPr>
          <w:rFonts w:ascii="Verdana" w:hAnsi="Verdana"/>
          <w:sz w:val="20"/>
          <w:szCs w:val="20"/>
        </w:rPr>
        <w:t>feltételei:</w:t>
      </w:r>
    </w:p>
    <w:p w14:paraId="07C669CF" w14:textId="57936986" w:rsidR="00DC15EB" w:rsidRDefault="00DC15EB" w:rsidP="00605BA1">
      <w:pPr>
        <w:pStyle w:val="Listaszerbekezds"/>
        <w:widowControl w:val="0"/>
        <w:numPr>
          <w:ilvl w:val="1"/>
          <w:numId w:val="76"/>
        </w:numPr>
        <w:autoSpaceDE w:val="0"/>
        <w:autoSpaceDN w:val="0"/>
        <w:spacing w:line="276" w:lineRule="auto"/>
        <w:ind w:left="0" w:firstLine="0"/>
        <w:jc w:val="both"/>
        <w:rPr>
          <w:rFonts w:ascii="Verdana" w:hAnsi="Verdana"/>
        </w:rPr>
      </w:pPr>
      <w:r w:rsidRPr="005974F6">
        <w:rPr>
          <w:rFonts w:ascii="Verdana" w:hAnsi="Verdana"/>
          <w:b/>
        </w:rPr>
        <w:t xml:space="preserve">Az aláírás megszerzésének feltételei: </w:t>
      </w:r>
      <w:r w:rsidRPr="005974F6">
        <w:rPr>
          <w:rFonts w:ascii="Verdana" w:hAnsi="Verdana"/>
        </w:rPr>
        <w:t>A tantárgy félév végi aláírása az előadásokon és/vagy a szemináriumokon való</w:t>
      </w:r>
      <w:r w:rsidRPr="005974F6">
        <w:rPr>
          <w:rFonts w:ascii="Verdana" w:hAnsi="Verdana"/>
          <w:spacing w:val="1"/>
        </w:rPr>
        <w:t xml:space="preserve"> </w:t>
      </w:r>
      <w:r w:rsidRPr="005974F6">
        <w:rPr>
          <w:rFonts w:ascii="Verdana" w:hAnsi="Verdana"/>
        </w:rPr>
        <w:t>igazolható,</w:t>
      </w:r>
      <w:r w:rsidRPr="005974F6">
        <w:rPr>
          <w:rFonts w:ascii="Verdana" w:hAnsi="Verdana"/>
          <w:spacing w:val="-12"/>
        </w:rPr>
        <w:t xml:space="preserve"> </w:t>
      </w:r>
      <w:r w:rsidRPr="005974F6">
        <w:rPr>
          <w:rFonts w:ascii="Verdana" w:hAnsi="Verdana"/>
        </w:rPr>
        <w:t>a</w:t>
      </w:r>
      <w:r w:rsidRPr="005974F6">
        <w:rPr>
          <w:rFonts w:ascii="Verdana" w:hAnsi="Verdana"/>
          <w:spacing w:val="-12"/>
        </w:rPr>
        <w:t xml:space="preserve"> </w:t>
      </w:r>
      <w:r w:rsidRPr="005974F6">
        <w:rPr>
          <w:rFonts w:ascii="Verdana" w:hAnsi="Verdana"/>
        </w:rPr>
        <w:t>megengedett</w:t>
      </w:r>
      <w:r w:rsidRPr="005974F6">
        <w:rPr>
          <w:rFonts w:ascii="Verdana" w:hAnsi="Verdana"/>
          <w:spacing w:val="-11"/>
        </w:rPr>
        <w:t xml:space="preserve"> </w:t>
      </w:r>
      <w:r w:rsidRPr="005974F6">
        <w:rPr>
          <w:rFonts w:ascii="Verdana" w:hAnsi="Verdana"/>
        </w:rPr>
        <w:t>hiányzást</w:t>
      </w:r>
      <w:r w:rsidRPr="005974F6">
        <w:rPr>
          <w:rFonts w:ascii="Verdana" w:hAnsi="Verdana"/>
          <w:spacing w:val="-9"/>
        </w:rPr>
        <w:t xml:space="preserve"> </w:t>
      </w:r>
      <w:r w:rsidRPr="005974F6">
        <w:rPr>
          <w:rFonts w:ascii="Verdana" w:hAnsi="Verdana"/>
        </w:rPr>
        <w:t>meg</w:t>
      </w:r>
      <w:r w:rsidRPr="005974F6">
        <w:rPr>
          <w:rFonts w:ascii="Verdana" w:hAnsi="Verdana"/>
          <w:spacing w:val="-12"/>
        </w:rPr>
        <w:t xml:space="preserve"> </w:t>
      </w:r>
      <w:r w:rsidRPr="005974F6">
        <w:rPr>
          <w:rFonts w:ascii="Verdana" w:hAnsi="Verdana"/>
        </w:rPr>
        <w:t>nem</w:t>
      </w:r>
      <w:r w:rsidRPr="005974F6">
        <w:rPr>
          <w:rFonts w:ascii="Verdana" w:hAnsi="Verdana"/>
          <w:spacing w:val="-13"/>
        </w:rPr>
        <w:t xml:space="preserve"> </w:t>
      </w:r>
      <w:r w:rsidRPr="005974F6">
        <w:rPr>
          <w:rFonts w:ascii="Verdana" w:hAnsi="Verdana"/>
        </w:rPr>
        <w:t>haladó</w:t>
      </w:r>
      <w:r w:rsidRPr="005974F6">
        <w:rPr>
          <w:rFonts w:ascii="Verdana" w:hAnsi="Verdana"/>
          <w:spacing w:val="-12"/>
        </w:rPr>
        <w:t xml:space="preserve"> </w:t>
      </w:r>
      <w:r w:rsidRPr="005974F6">
        <w:rPr>
          <w:rFonts w:ascii="Verdana" w:hAnsi="Verdana"/>
        </w:rPr>
        <w:t>részvétel,</w:t>
      </w:r>
      <w:r w:rsidRPr="005974F6">
        <w:rPr>
          <w:rFonts w:ascii="Verdana" w:hAnsi="Verdana"/>
          <w:spacing w:val="-10"/>
        </w:rPr>
        <w:t xml:space="preserve"> (</w:t>
      </w:r>
      <w:r w:rsidRPr="005974F6">
        <w:rPr>
          <w:rFonts w:ascii="Verdana" w:hAnsi="Verdana"/>
        </w:rPr>
        <w:t>szemináriumokon</w:t>
      </w:r>
      <w:r w:rsidRPr="005974F6">
        <w:rPr>
          <w:rFonts w:ascii="Verdana" w:hAnsi="Verdana"/>
          <w:spacing w:val="-10"/>
        </w:rPr>
        <w:t xml:space="preserve"> </w:t>
      </w:r>
      <w:r w:rsidRPr="005974F6">
        <w:rPr>
          <w:rFonts w:ascii="Verdana" w:hAnsi="Verdana"/>
        </w:rPr>
        <w:t>a</w:t>
      </w:r>
      <w:r w:rsidRPr="005974F6">
        <w:rPr>
          <w:rFonts w:ascii="Verdana" w:hAnsi="Verdana"/>
          <w:spacing w:val="-9"/>
        </w:rPr>
        <w:t xml:space="preserve"> </w:t>
      </w:r>
      <w:r w:rsidRPr="005974F6">
        <w:rPr>
          <w:rFonts w:ascii="Verdana" w:hAnsi="Verdana"/>
        </w:rPr>
        <w:t>nappalis hallgatóknak</w:t>
      </w:r>
      <w:r w:rsidRPr="005974F6">
        <w:rPr>
          <w:rFonts w:ascii="Verdana" w:hAnsi="Verdana"/>
          <w:spacing w:val="-12"/>
        </w:rPr>
        <w:t xml:space="preserve"> </w:t>
      </w:r>
      <w:r w:rsidRPr="005974F6">
        <w:rPr>
          <w:rFonts w:ascii="Verdana" w:hAnsi="Verdana"/>
        </w:rPr>
        <w:t>kiosztott</w:t>
      </w:r>
      <w:r w:rsidRPr="005974F6">
        <w:rPr>
          <w:rFonts w:ascii="Verdana" w:hAnsi="Verdana"/>
          <w:spacing w:val="-11"/>
        </w:rPr>
        <w:t xml:space="preserve"> </w:t>
      </w:r>
      <w:r w:rsidRPr="005974F6">
        <w:rPr>
          <w:rFonts w:ascii="Verdana" w:hAnsi="Verdana"/>
        </w:rPr>
        <w:t>egyéni</w:t>
      </w:r>
      <w:r w:rsidRPr="005974F6">
        <w:rPr>
          <w:rFonts w:ascii="Verdana" w:hAnsi="Verdana"/>
          <w:spacing w:val="-8"/>
        </w:rPr>
        <w:t xml:space="preserve"> </w:t>
      </w:r>
      <w:r w:rsidRPr="005974F6">
        <w:rPr>
          <w:rFonts w:ascii="Verdana" w:hAnsi="Verdana"/>
        </w:rPr>
        <w:t>és</w:t>
      </w:r>
      <w:r w:rsidRPr="005974F6">
        <w:rPr>
          <w:rFonts w:ascii="Verdana" w:hAnsi="Verdana"/>
          <w:spacing w:val="-11"/>
        </w:rPr>
        <w:t xml:space="preserve"> </w:t>
      </w:r>
      <w:r w:rsidRPr="005974F6">
        <w:rPr>
          <w:rFonts w:ascii="Verdana" w:hAnsi="Verdana"/>
        </w:rPr>
        <w:t>csoportos</w:t>
      </w:r>
      <w:r w:rsidRPr="005974F6">
        <w:rPr>
          <w:rFonts w:ascii="Verdana" w:hAnsi="Verdana"/>
          <w:spacing w:val="-10"/>
        </w:rPr>
        <w:t xml:space="preserve"> </w:t>
      </w:r>
      <w:r w:rsidRPr="005974F6">
        <w:rPr>
          <w:rFonts w:ascii="Verdana" w:hAnsi="Verdana"/>
        </w:rPr>
        <w:t>feladatok</w:t>
      </w:r>
      <w:r w:rsidRPr="005974F6">
        <w:rPr>
          <w:rFonts w:ascii="Verdana" w:hAnsi="Verdana"/>
          <w:spacing w:val="-12"/>
        </w:rPr>
        <w:t xml:space="preserve"> </w:t>
      </w:r>
      <w:r w:rsidRPr="005974F6">
        <w:rPr>
          <w:rFonts w:ascii="Verdana" w:hAnsi="Verdana"/>
        </w:rPr>
        <w:t>megfelelő</w:t>
      </w:r>
      <w:r w:rsidRPr="005974F6">
        <w:rPr>
          <w:rFonts w:ascii="Verdana" w:hAnsi="Verdana"/>
          <w:spacing w:val="-10"/>
        </w:rPr>
        <w:t xml:space="preserve"> </w:t>
      </w:r>
      <w:r w:rsidRPr="005974F6">
        <w:rPr>
          <w:rFonts w:ascii="Verdana" w:hAnsi="Verdana"/>
        </w:rPr>
        <w:t>végrehajtása), valamint minden nappalis és levelezős hallgatónak</w:t>
      </w:r>
      <w:r w:rsidRPr="005974F6">
        <w:rPr>
          <w:rFonts w:ascii="Verdana" w:hAnsi="Verdana"/>
          <w:spacing w:val="-11"/>
        </w:rPr>
        <w:t xml:space="preserve"> </w:t>
      </w:r>
      <w:r w:rsidRPr="005974F6">
        <w:rPr>
          <w:rFonts w:ascii="Verdana" w:hAnsi="Verdana"/>
        </w:rPr>
        <w:t>az</w:t>
      </w:r>
      <w:r w:rsidRPr="005974F6">
        <w:rPr>
          <w:rFonts w:ascii="Verdana" w:hAnsi="Verdana"/>
          <w:spacing w:val="-14"/>
        </w:rPr>
        <w:t xml:space="preserve"> </w:t>
      </w:r>
      <w:r w:rsidRPr="005974F6">
        <w:rPr>
          <w:rFonts w:ascii="Verdana" w:hAnsi="Verdana"/>
        </w:rPr>
        <w:t>5</w:t>
      </w:r>
      <w:r w:rsidRPr="005974F6">
        <w:rPr>
          <w:rFonts w:ascii="Verdana" w:hAnsi="Verdana"/>
          <w:spacing w:val="-10"/>
        </w:rPr>
        <w:t xml:space="preserve"> </w:t>
      </w:r>
      <w:r w:rsidRPr="005974F6">
        <w:rPr>
          <w:rFonts w:ascii="Verdana" w:hAnsi="Verdana"/>
        </w:rPr>
        <w:t>fokozatú</w:t>
      </w:r>
      <w:r w:rsidRPr="005974F6">
        <w:rPr>
          <w:rFonts w:ascii="Verdana" w:hAnsi="Verdana"/>
          <w:spacing w:val="-52"/>
        </w:rPr>
        <w:t xml:space="preserve"> </w:t>
      </w:r>
      <w:r w:rsidRPr="005974F6">
        <w:rPr>
          <w:rFonts w:ascii="Verdana" w:hAnsi="Verdana"/>
        </w:rPr>
        <w:t>értékelésű</w:t>
      </w:r>
      <w:r w:rsidRPr="005974F6">
        <w:rPr>
          <w:rFonts w:ascii="Verdana" w:hAnsi="Verdana"/>
          <w:spacing w:val="-4"/>
        </w:rPr>
        <w:t xml:space="preserve"> </w:t>
      </w:r>
      <w:r w:rsidRPr="005974F6">
        <w:rPr>
          <w:rFonts w:ascii="Verdana" w:hAnsi="Verdana"/>
        </w:rPr>
        <w:t>zárthelyi</w:t>
      </w:r>
      <w:r w:rsidRPr="005974F6">
        <w:rPr>
          <w:rFonts w:ascii="Verdana" w:hAnsi="Verdana"/>
          <w:spacing w:val="1"/>
        </w:rPr>
        <w:t xml:space="preserve"> </w:t>
      </w:r>
      <w:r w:rsidRPr="005974F6">
        <w:rPr>
          <w:rFonts w:ascii="Verdana" w:hAnsi="Verdana"/>
        </w:rPr>
        <w:t>dolgozat</w:t>
      </w:r>
      <w:r w:rsidRPr="005974F6">
        <w:rPr>
          <w:rFonts w:ascii="Verdana" w:hAnsi="Verdana"/>
          <w:spacing w:val="1"/>
        </w:rPr>
        <w:t xml:space="preserve"> </w:t>
      </w:r>
      <w:r w:rsidRPr="005974F6">
        <w:rPr>
          <w:rFonts w:ascii="Verdana" w:hAnsi="Verdana"/>
        </w:rPr>
        <w:t>legalább</w:t>
      </w:r>
      <w:r w:rsidRPr="005974F6">
        <w:rPr>
          <w:rFonts w:ascii="Verdana" w:hAnsi="Verdana"/>
          <w:spacing w:val="-3"/>
        </w:rPr>
        <w:t xml:space="preserve"> </w:t>
      </w:r>
      <w:r w:rsidRPr="005974F6">
        <w:rPr>
          <w:rFonts w:ascii="Verdana" w:hAnsi="Verdana"/>
        </w:rPr>
        <w:t>elégséges teljesítése.</w:t>
      </w:r>
    </w:p>
    <w:p w14:paraId="4D443131" w14:textId="77777777" w:rsidR="005676AD" w:rsidRPr="005974F6" w:rsidRDefault="005676AD" w:rsidP="005676AD">
      <w:pPr>
        <w:pStyle w:val="Listaszerbekezds"/>
        <w:widowControl w:val="0"/>
        <w:autoSpaceDE w:val="0"/>
        <w:autoSpaceDN w:val="0"/>
        <w:spacing w:line="276" w:lineRule="auto"/>
        <w:ind w:left="0"/>
        <w:jc w:val="both"/>
        <w:rPr>
          <w:rFonts w:ascii="Verdana" w:hAnsi="Verdana"/>
        </w:rPr>
      </w:pPr>
    </w:p>
    <w:p w14:paraId="61D5DDE6"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64AEA721"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1B4E9061"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3005A897"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64216A0B"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70EE02E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75F17E9A"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4C92C65E"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35D0D7B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27EF8F7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2C5EE2B4"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4F2BE88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6283AA40"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70275015"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2F3838FB"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1AEEB8B2" w14:textId="77777777" w:rsidR="00DC15EB" w:rsidRPr="005974F6" w:rsidRDefault="00DC15EB" w:rsidP="00605BA1">
      <w:pPr>
        <w:pStyle w:val="Listaszerbekezds"/>
        <w:widowControl w:val="0"/>
        <w:numPr>
          <w:ilvl w:val="0"/>
          <w:numId w:val="67"/>
        </w:numPr>
        <w:autoSpaceDE w:val="0"/>
        <w:autoSpaceDN w:val="0"/>
        <w:spacing w:line="276" w:lineRule="auto"/>
        <w:ind w:left="0" w:hanging="567"/>
        <w:jc w:val="both"/>
        <w:rPr>
          <w:rFonts w:ascii="Verdana" w:hAnsi="Verdana"/>
          <w:b/>
          <w:vanish/>
        </w:rPr>
      </w:pPr>
    </w:p>
    <w:p w14:paraId="53305164" w14:textId="77777777" w:rsidR="00DC15EB" w:rsidRPr="005974F6" w:rsidRDefault="00DC15EB" w:rsidP="00605BA1">
      <w:pPr>
        <w:pStyle w:val="Listaszerbekezds"/>
        <w:widowControl w:val="0"/>
        <w:numPr>
          <w:ilvl w:val="1"/>
          <w:numId w:val="67"/>
        </w:numPr>
        <w:autoSpaceDE w:val="0"/>
        <w:autoSpaceDN w:val="0"/>
        <w:spacing w:line="276" w:lineRule="auto"/>
        <w:ind w:left="0" w:hanging="567"/>
        <w:jc w:val="both"/>
        <w:rPr>
          <w:rFonts w:ascii="Verdana" w:hAnsi="Verdana"/>
          <w:b/>
          <w:vanish/>
        </w:rPr>
      </w:pPr>
    </w:p>
    <w:p w14:paraId="7FAF432A" w14:textId="30F65BD5" w:rsidR="00DC15EB" w:rsidRDefault="00DC15EB" w:rsidP="00DC15EB">
      <w:pPr>
        <w:widowControl w:val="0"/>
        <w:autoSpaceDE w:val="0"/>
        <w:autoSpaceDN w:val="0"/>
        <w:spacing w:line="276" w:lineRule="auto"/>
        <w:contextualSpacing/>
        <w:jc w:val="both"/>
        <w:rPr>
          <w:rFonts w:ascii="Verdana" w:hAnsi="Verdana"/>
        </w:rPr>
      </w:pPr>
      <w:r w:rsidRPr="005974F6">
        <w:rPr>
          <w:rFonts w:ascii="Verdana" w:hAnsi="Verdana"/>
          <w:b/>
        </w:rPr>
        <w:t xml:space="preserve">16.2. Az értékelés: </w:t>
      </w:r>
      <w:r w:rsidRPr="005974F6">
        <w:rPr>
          <w:rFonts w:ascii="Verdana" w:hAnsi="Verdana"/>
        </w:rPr>
        <w:t>Szóbeli vagy írásbeli kollokvium, ami a kollokviumra jelentkező hallgatók létszámától függ. A kollokvium értékelése</w:t>
      </w:r>
      <w:r w:rsidRPr="005974F6">
        <w:rPr>
          <w:rFonts w:ascii="Verdana" w:hAnsi="Verdana"/>
          <w:spacing w:val="1"/>
        </w:rPr>
        <w:t xml:space="preserve"> </w:t>
      </w:r>
      <w:r w:rsidRPr="005974F6">
        <w:rPr>
          <w:rFonts w:ascii="Verdana" w:hAnsi="Verdana"/>
        </w:rPr>
        <w:t>ötfokozatú.</w:t>
      </w:r>
    </w:p>
    <w:p w14:paraId="762DC587" w14:textId="77777777" w:rsidR="005676AD" w:rsidRPr="005974F6" w:rsidRDefault="005676AD" w:rsidP="00DC15EB">
      <w:pPr>
        <w:widowControl w:val="0"/>
        <w:autoSpaceDE w:val="0"/>
        <w:autoSpaceDN w:val="0"/>
        <w:spacing w:line="276" w:lineRule="auto"/>
        <w:contextualSpacing/>
        <w:jc w:val="both"/>
        <w:rPr>
          <w:rFonts w:ascii="Verdana" w:hAnsi="Verdana"/>
          <w:strike/>
        </w:rPr>
      </w:pPr>
    </w:p>
    <w:p w14:paraId="01B09A4C" w14:textId="77777777" w:rsidR="00DC15EB" w:rsidRPr="005974F6" w:rsidRDefault="00DC15EB" w:rsidP="00DC15EB">
      <w:pPr>
        <w:widowControl w:val="0"/>
        <w:autoSpaceDE w:val="0"/>
        <w:autoSpaceDN w:val="0"/>
        <w:spacing w:line="276" w:lineRule="auto"/>
        <w:contextualSpacing/>
        <w:jc w:val="both"/>
        <w:rPr>
          <w:rFonts w:ascii="Verdana" w:hAnsi="Verdana"/>
        </w:rPr>
      </w:pPr>
      <w:r w:rsidRPr="005974F6">
        <w:rPr>
          <w:rFonts w:ascii="Verdana" w:hAnsi="Verdana"/>
          <w:b/>
        </w:rPr>
        <w:t>16.3. A</w:t>
      </w:r>
      <w:r w:rsidRPr="005974F6">
        <w:rPr>
          <w:rFonts w:ascii="Verdana" w:hAnsi="Verdana"/>
          <w:b/>
          <w:spacing w:val="1"/>
        </w:rPr>
        <w:t xml:space="preserve"> </w:t>
      </w:r>
      <w:r w:rsidRPr="005974F6">
        <w:rPr>
          <w:rFonts w:ascii="Verdana" w:hAnsi="Verdana"/>
          <w:b/>
        </w:rPr>
        <w:t>kreditek megszerzésének feltételei:</w:t>
      </w:r>
      <w:r w:rsidRPr="005974F6">
        <w:rPr>
          <w:rFonts w:ascii="Verdana" w:hAnsi="Verdana"/>
          <w:b/>
          <w:spacing w:val="1"/>
        </w:rPr>
        <w:t xml:space="preserve"> </w:t>
      </w:r>
      <w:r w:rsidRPr="005974F6">
        <w:rPr>
          <w:rFonts w:ascii="Verdana" w:hAnsi="Verdana"/>
        </w:rPr>
        <w:t>A kreditek megszerzésének feltételei: az aláírás megszerzése és a szóbeli vagy írásbeli kollokviumon legalább elégséges osztályzat megszerzése.</w:t>
      </w:r>
    </w:p>
    <w:p w14:paraId="6F1C08C8" w14:textId="096EEF45" w:rsidR="00DC15EB" w:rsidRPr="005974F6" w:rsidRDefault="006C5069" w:rsidP="00605BA1">
      <w:pPr>
        <w:pStyle w:val="Cmsor1"/>
        <w:numPr>
          <w:ilvl w:val="0"/>
          <w:numId w:val="67"/>
        </w:numPr>
        <w:spacing w:before="120" w:after="120" w:line="276" w:lineRule="auto"/>
        <w:ind w:left="0" w:firstLine="0"/>
        <w:contextualSpacing/>
        <w:jc w:val="both"/>
        <w:rPr>
          <w:rFonts w:ascii="Verdana" w:hAnsi="Verdana"/>
          <w:sz w:val="20"/>
          <w:szCs w:val="20"/>
        </w:rPr>
      </w:pPr>
      <w:r>
        <w:rPr>
          <w:rFonts w:ascii="Verdana" w:hAnsi="Verdana"/>
          <w:sz w:val="20"/>
          <w:szCs w:val="20"/>
        </w:rPr>
        <w:t xml:space="preserve"> </w:t>
      </w:r>
      <w:r w:rsidR="00DC15EB" w:rsidRPr="005974F6">
        <w:rPr>
          <w:rFonts w:ascii="Verdana" w:hAnsi="Verdana"/>
          <w:sz w:val="20"/>
          <w:szCs w:val="20"/>
        </w:rPr>
        <w:t>Irodalomjegyzék:</w:t>
      </w:r>
    </w:p>
    <w:p w14:paraId="2189E330" w14:textId="4A7E4BEA" w:rsidR="00DC15EB" w:rsidRPr="005974F6" w:rsidRDefault="006C5069" w:rsidP="00605BA1">
      <w:pPr>
        <w:pStyle w:val="Listaszerbekezds"/>
        <w:widowControl w:val="0"/>
        <w:numPr>
          <w:ilvl w:val="1"/>
          <w:numId w:val="67"/>
        </w:numPr>
        <w:autoSpaceDE w:val="0"/>
        <w:autoSpaceDN w:val="0"/>
        <w:spacing w:line="276" w:lineRule="auto"/>
        <w:ind w:left="0" w:firstLine="426"/>
        <w:jc w:val="both"/>
        <w:rPr>
          <w:rFonts w:ascii="Verdana" w:hAnsi="Verdana"/>
          <w:b/>
        </w:rPr>
      </w:pPr>
      <w:r>
        <w:rPr>
          <w:rFonts w:ascii="Verdana" w:hAnsi="Verdana"/>
          <w:b/>
        </w:rPr>
        <w:t xml:space="preserve"> </w:t>
      </w:r>
      <w:r w:rsidR="00DC15EB" w:rsidRPr="005974F6">
        <w:rPr>
          <w:rFonts w:ascii="Verdana" w:hAnsi="Verdana"/>
          <w:b/>
        </w:rPr>
        <w:t>Kötelező</w:t>
      </w:r>
      <w:r w:rsidR="00DC15EB" w:rsidRPr="005974F6">
        <w:rPr>
          <w:rFonts w:ascii="Verdana" w:hAnsi="Verdana"/>
          <w:b/>
          <w:spacing w:val="-5"/>
        </w:rPr>
        <w:t xml:space="preserve"> </w:t>
      </w:r>
      <w:r w:rsidR="00DC15EB" w:rsidRPr="005974F6">
        <w:rPr>
          <w:rFonts w:ascii="Verdana" w:hAnsi="Verdana"/>
          <w:b/>
        </w:rPr>
        <w:t>irodalom:</w:t>
      </w:r>
    </w:p>
    <w:p w14:paraId="41DD5CAA" w14:textId="77777777" w:rsidR="00DC15EB" w:rsidRPr="005974F6" w:rsidRDefault="00DC15EB" w:rsidP="00605BA1">
      <w:pPr>
        <w:pStyle w:val="Listaszerbekezds"/>
        <w:widowControl w:val="0"/>
        <w:numPr>
          <w:ilvl w:val="0"/>
          <w:numId w:val="66"/>
        </w:numPr>
        <w:tabs>
          <w:tab w:val="left" w:pos="845"/>
        </w:tabs>
        <w:autoSpaceDE w:val="0"/>
        <w:autoSpaceDN w:val="0"/>
        <w:spacing w:line="276" w:lineRule="auto"/>
        <w:ind w:left="426" w:firstLine="0"/>
        <w:jc w:val="both"/>
        <w:rPr>
          <w:rFonts w:ascii="Verdana" w:hAnsi="Verdana"/>
        </w:rPr>
      </w:pPr>
      <w:r w:rsidRPr="005974F6">
        <w:rPr>
          <w:rFonts w:ascii="Verdana" w:hAnsi="Verdana"/>
        </w:rPr>
        <w:t>Barabás</w:t>
      </w:r>
      <w:r w:rsidRPr="005974F6">
        <w:rPr>
          <w:rFonts w:ascii="Verdana" w:hAnsi="Verdana"/>
          <w:spacing w:val="50"/>
        </w:rPr>
        <w:t xml:space="preserve"> </w:t>
      </w:r>
      <w:r w:rsidRPr="005974F6">
        <w:rPr>
          <w:rFonts w:ascii="Verdana" w:hAnsi="Verdana"/>
        </w:rPr>
        <w:t>Andrea</w:t>
      </w:r>
      <w:r w:rsidRPr="005974F6">
        <w:rPr>
          <w:rFonts w:ascii="Verdana" w:hAnsi="Verdana"/>
          <w:spacing w:val="48"/>
        </w:rPr>
        <w:t xml:space="preserve"> </w:t>
      </w:r>
      <w:r w:rsidRPr="005974F6">
        <w:rPr>
          <w:rFonts w:ascii="Verdana" w:hAnsi="Verdana"/>
        </w:rPr>
        <w:t>Tünde</w:t>
      </w:r>
      <w:r w:rsidRPr="005974F6">
        <w:rPr>
          <w:rFonts w:ascii="Verdana" w:hAnsi="Verdana"/>
          <w:spacing w:val="47"/>
        </w:rPr>
        <w:t xml:space="preserve"> </w:t>
      </w:r>
      <w:r w:rsidRPr="005974F6">
        <w:rPr>
          <w:rFonts w:ascii="Verdana" w:hAnsi="Verdana"/>
        </w:rPr>
        <w:t>(szerk):</w:t>
      </w:r>
      <w:r w:rsidRPr="005974F6">
        <w:rPr>
          <w:rFonts w:ascii="Verdana" w:hAnsi="Verdana"/>
          <w:spacing w:val="48"/>
        </w:rPr>
        <w:t xml:space="preserve"> </w:t>
      </w:r>
      <w:r w:rsidRPr="005974F6">
        <w:rPr>
          <w:rFonts w:ascii="Verdana" w:hAnsi="Verdana"/>
        </w:rPr>
        <w:t>Alkalmazott</w:t>
      </w:r>
      <w:r w:rsidRPr="005974F6">
        <w:rPr>
          <w:rFonts w:ascii="Verdana" w:hAnsi="Verdana"/>
          <w:spacing w:val="48"/>
        </w:rPr>
        <w:t xml:space="preserve"> </w:t>
      </w:r>
      <w:r w:rsidRPr="005974F6">
        <w:rPr>
          <w:rFonts w:ascii="Verdana" w:hAnsi="Verdana"/>
        </w:rPr>
        <w:t>Kriminológia.</w:t>
      </w:r>
      <w:r w:rsidRPr="005974F6">
        <w:rPr>
          <w:rFonts w:ascii="Verdana" w:hAnsi="Verdana"/>
          <w:spacing w:val="55"/>
        </w:rPr>
        <w:t xml:space="preserve"> </w:t>
      </w:r>
      <w:r w:rsidRPr="005974F6">
        <w:rPr>
          <w:rFonts w:ascii="Verdana" w:hAnsi="Verdana"/>
        </w:rPr>
        <w:t>[Applied</w:t>
      </w:r>
      <w:r w:rsidRPr="005974F6">
        <w:rPr>
          <w:rFonts w:ascii="Verdana" w:hAnsi="Verdana"/>
          <w:spacing w:val="47"/>
        </w:rPr>
        <w:t xml:space="preserve"> </w:t>
      </w:r>
      <w:r w:rsidRPr="005974F6">
        <w:rPr>
          <w:rFonts w:ascii="Verdana" w:hAnsi="Verdana"/>
        </w:rPr>
        <w:t>Criminology</w:t>
      </w:r>
      <w:r w:rsidRPr="005974F6">
        <w:rPr>
          <w:rFonts w:ascii="Verdana" w:hAnsi="Verdana"/>
          <w:spacing w:val="47"/>
        </w:rPr>
        <w:t xml:space="preserve"> </w:t>
      </w:r>
      <w:r w:rsidRPr="005974F6">
        <w:rPr>
          <w:rFonts w:ascii="Verdana" w:hAnsi="Verdana"/>
        </w:rPr>
        <w:t>(in</w:t>
      </w:r>
      <w:r w:rsidRPr="005974F6">
        <w:rPr>
          <w:rFonts w:ascii="Verdana" w:hAnsi="Verdana"/>
          <w:spacing w:val="-52"/>
        </w:rPr>
        <w:t xml:space="preserve"> </w:t>
      </w:r>
      <w:r w:rsidRPr="005974F6">
        <w:rPr>
          <w:rFonts w:ascii="Verdana" w:hAnsi="Verdana"/>
        </w:rPr>
        <w:t>Hungarian)].</w:t>
      </w:r>
      <w:r w:rsidRPr="005974F6">
        <w:rPr>
          <w:rFonts w:ascii="Verdana" w:hAnsi="Verdana"/>
          <w:spacing w:val="-1"/>
        </w:rPr>
        <w:t xml:space="preserve"> </w:t>
      </w:r>
      <w:r w:rsidRPr="005974F6">
        <w:rPr>
          <w:rFonts w:ascii="Verdana" w:hAnsi="Verdana"/>
        </w:rPr>
        <w:t>Dialóg</w:t>
      </w:r>
      <w:r w:rsidRPr="005974F6">
        <w:rPr>
          <w:rFonts w:ascii="Verdana" w:hAnsi="Verdana"/>
          <w:spacing w:val="-3"/>
        </w:rPr>
        <w:t xml:space="preserve"> </w:t>
      </w:r>
      <w:r w:rsidRPr="005974F6">
        <w:rPr>
          <w:rFonts w:ascii="Verdana" w:hAnsi="Verdana"/>
        </w:rPr>
        <w:t>Campus. 2020.</w:t>
      </w:r>
    </w:p>
    <w:p w14:paraId="6438B062" w14:textId="0BC2CC0F" w:rsidR="00DC15EB" w:rsidRPr="005974F6" w:rsidRDefault="006C5069" w:rsidP="00605BA1">
      <w:pPr>
        <w:pStyle w:val="Cmsor1"/>
        <w:numPr>
          <w:ilvl w:val="1"/>
          <w:numId w:val="67"/>
        </w:numPr>
        <w:spacing w:before="120" w:after="120" w:line="276" w:lineRule="auto"/>
        <w:ind w:left="0" w:firstLine="426"/>
        <w:contextualSpacing/>
        <w:jc w:val="both"/>
        <w:rPr>
          <w:rFonts w:ascii="Verdana" w:hAnsi="Verdana"/>
          <w:sz w:val="20"/>
          <w:szCs w:val="20"/>
        </w:rPr>
      </w:pPr>
      <w:r>
        <w:rPr>
          <w:rFonts w:ascii="Verdana" w:hAnsi="Verdana"/>
          <w:sz w:val="20"/>
          <w:szCs w:val="20"/>
        </w:rPr>
        <w:t xml:space="preserve"> </w:t>
      </w:r>
      <w:r w:rsidR="00DC15EB" w:rsidRPr="005974F6">
        <w:rPr>
          <w:rFonts w:ascii="Verdana" w:hAnsi="Verdana"/>
          <w:sz w:val="20"/>
          <w:szCs w:val="20"/>
        </w:rPr>
        <w:t>Ajánlott</w:t>
      </w:r>
      <w:r w:rsidR="00DC15EB" w:rsidRPr="005974F6">
        <w:rPr>
          <w:rFonts w:ascii="Verdana" w:hAnsi="Verdana"/>
          <w:spacing w:val="-4"/>
          <w:sz w:val="20"/>
          <w:szCs w:val="20"/>
        </w:rPr>
        <w:t xml:space="preserve"> </w:t>
      </w:r>
      <w:r w:rsidR="00DC15EB" w:rsidRPr="005974F6">
        <w:rPr>
          <w:rFonts w:ascii="Verdana" w:hAnsi="Verdana"/>
          <w:sz w:val="20"/>
          <w:szCs w:val="20"/>
        </w:rPr>
        <w:t>irodalom:</w:t>
      </w:r>
    </w:p>
    <w:p w14:paraId="6DD39C81" w14:textId="77777777" w:rsidR="00DC15EB" w:rsidRPr="005974F6" w:rsidRDefault="00DC15EB" w:rsidP="00605BA1">
      <w:pPr>
        <w:pStyle w:val="Listaszerbekezds"/>
        <w:widowControl w:val="0"/>
        <w:numPr>
          <w:ilvl w:val="0"/>
          <w:numId w:val="65"/>
        </w:numPr>
        <w:tabs>
          <w:tab w:val="left" w:pos="845"/>
        </w:tabs>
        <w:autoSpaceDE w:val="0"/>
        <w:autoSpaceDN w:val="0"/>
        <w:spacing w:line="276" w:lineRule="auto"/>
        <w:ind w:left="426" w:firstLine="0"/>
        <w:jc w:val="both"/>
        <w:rPr>
          <w:rFonts w:ascii="Verdana" w:hAnsi="Verdana"/>
        </w:rPr>
      </w:pPr>
      <w:r w:rsidRPr="005974F6">
        <w:rPr>
          <w:rFonts w:ascii="Verdana" w:hAnsi="Verdana"/>
        </w:rPr>
        <w:t>Borbíró</w:t>
      </w:r>
      <w:r w:rsidRPr="005974F6">
        <w:rPr>
          <w:rFonts w:ascii="Verdana" w:hAnsi="Verdana"/>
          <w:spacing w:val="1"/>
        </w:rPr>
        <w:t xml:space="preserve"> </w:t>
      </w:r>
      <w:r w:rsidRPr="005974F6">
        <w:rPr>
          <w:rFonts w:ascii="Verdana" w:hAnsi="Verdana"/>
        </w:rPr>
        <w:t>Andrea-</w:t>
      </w:r>
      <w:r w:rsidRPr="005974F6">
        <w:rPr>
          <w:rFonts w:ascii="Verdana" w:hAnsi="Verdana"/>
          <w:spacing w:val="51"/>
        </w:rPr>
        <w:t xml:space="preserve"> </w:t>
      </w:r>
      <w:r w:rsidRPr="005974F6">
        <w:rPr>
          <w:rFonts w:ascii="Verdana" w:hAnsi="Verdana"/>
        </w:rPr>
        <w:t>Gönczöl</w:t>
      </w:r>
      <w:r w:rsidRPr="005974F6">
        <w:rPr>
          <w:rFonts w:ascii="Verdana" w:hAnsi="Verdana"/>
          <w:spacing w:val="4"/>
        </w:rPr>
        <w:t xml:space="preserve"> </w:t>
      </w:r>
      <w:r w:rsidRPr="005974F6">
        <w:rPr>
          <w:rFonts w:ascii="Verdana" w:hAnsi="Verdana"/>
        </w:rPr>
        <w:t>Katalin</w:t>
      </w:r>
      <w:r w:rsidRPr="005974F6">
        <w:rPr>
          <w:rFonts w:ascii="Verdana" w:hAnsi="Verdana"/>
          <w:spacing w:val="3"/>
        </w:rPr>
        <w:t xml:space="preserve"> </w:t>
      </w:r>
      <w:r w:rsidRPr="005974F6">
        <w:rPr>
          <w:rFonts w:ascii="Verdana" w:hAnsi="Verdana"/>
        </w:rPr>
        <w:t>-</w:t>
      </w:r>
      <w:r w:rsidRPr="005974F6">
        <w:rPr>
          <w:rFonts w:ascii="Verdana" w:hAnsi="Verdana"/>
          <w:spacing w:val="52"/>
        </w:rPr>
        <w:t xml:space="preserve"> </w:t>
      </w:r>
      <w:r w:rsidRPr="005974F6">
        <w:rPr>
          <w:rFonts w:ascii="Verdana" w:hAnsi="Verdana"/>
        </w:rPr>
        <w:t>Kerezsi</w:t>
      </w:r>
      <w:r w:rsidRPr="005974F6">
        <w:rPr>
          <w:rFonts w:ascii="Verdana" w:hAnsi="Verdana"/>
          <w:spacing w:val="2"/>
        </w:rPr>
        <w:t xml:space="preserve"> </w:t>
      </w:r>
      <w:r w:rsidRPr="005974F6">
        <w:rPr>
          <w:rFonts w:ascii="Verdana" w:hAnsi="Verdana"/>
        </w:rPr>
        <w:t>Klára</w:t>
      </w:r>
      <w:r w:rsidRPr="005974F6">
        <w:rPr>
          <w:rFonts w:ascii="Verdana" w:hAnsi="Verdana"/>
          <w:spacing w:val="3"/>
        </w:rPr>
        <w:t xml:space="preserve"> </w:t>
      </w:r>
      <w:r w:rsidRPr="005974F6">
        <w:rPr>
          <w:rFonts w:ascii="Verdana" w:hAnsi="Verdana"/>
        </w:rPr>
        <w:t>–Lévay</w:t>
      </w:r>
      <w:r w:rsidRPr="005974F6">
        <w:rPr>
          <w:rFonts w:ascii="Verdana" w:hAnsi="Verdana"/>
          <w:spacing w:val="54"/>
        </w:rPr>
        <w:t xml:space="preserve"> </w:t>
      </w:r>
      <w:r w:rsidRPr="005974F6">
        <w:rPr>
          <w:rFonts w:ascii="Verdana" w:hAnsi="Verdana"/>
        </w:rPr>
        <w:t>Miklós</w:t>
      </w:r>
      <w:r w:rsidRPr="005974F6">
        <w:rPr>
          <w:rFonts w:ascii="Verdana" w:hAnsi="Verdana"/>
          <w:spacing w:val="2"/>
        </w:rPr>
        <w:t xml:space="preserve"> </w:t>
      </w:r>
      <w:r w:rsidRPr="005974F6">
        <w:rPr>
          <w:rFonts w:ascii="Verdana" w:hAnsi="Verdana"/>
        </w:rPr>
        <w:t>(szerk):</w:t>
      </w:r>
      <w:r w:rsidRPr="005974F6">
        <w:rPr>
          <w:rFonts w:ascii="Verdana" w:hAnsi="Verdana"/>
          <w:spacing w:val="2"/>
        </w:rPr>
        <w:t xml:space="preserve"> </w:t>
      </w:r>
      <w:r w:rsidRPr="005974F6">
        <w:rPr>
          <w:rFonts w:ascii="Verdana" w:hAnsi="Verdana"/>
        </w:rPr>
        <w:t>Kriminológia.</w:t>
      </w:r>
      <w:r w:rsidRPr="005974F6">
        <w:rPr>
          <w:rFonts w:ascii="Verdana" w:hAnsi="Verdana"/>
          <w:spacing w:val="-52"/>
        </w:rPr>
        <w:t xml:space="preserve"> </w:t>
      </w:r>
      <w:r w:rsidRPr="005974F6">
        <w:rPr>
          <w:rFonts w:ascii="Verdana" w:hAnsi="Verdana"/>
        </w:rPr>
        <w:t>[Criminology</w:t>
      </w:r>
      <w:r w:rsidRPr="005974F6">
        <w:rPr>
          <w:rFonts w:ascii="Verdana" w:hAnsi="Verdana"/>
          <w:spacing w:val="-4"/>
        </w:rPr>
        <w:t xml:space="preserve"> </w:t>
      </w:r>
      <w:r w:rsidRPr="005974F6">
        <w:rPr>
          <w:rFonts w:ascii="Verdana" w:hAnsi="Verdana"/>
        </w:rPr>
        <w:t>(in</w:t>
      </w:r>
      <w:r w:rsidRPr="005974F6">
        <w:rPr>
          <w:rFonts w:ascii="Verdana" w:hAnsi="Verdana"/>
          <w:spacing w:val="-1"/>
        </w:rPr>
        <w:t xml:space="preserve"> </w:t>
      </w:r>
      <w:r w:rsidRPr="005974F6">
        <w:rPr>
          <w:rFonts w:ascii="Verdana" w:hAnsi="Verdana"/>
        </w:rPr>
        <w:t>Hungarian)].</w:t>
      </w:r>
      <w:r w:rsidRPr="005974F6">
        <w:rPr>
          <w:rFonts w:ascii="Verdana" w:hAnsi="Verdana"/>
          <w:spacing w:val="-4"/>
        </w:rPr>
        <w:t xml:space="preserve"> </w:t>
      </w:r>
      <w:r w:rsidRPr="005974F6">
        <w:rPr>
          <w:rFonts w:ascii="Verdana" w:hAnsi="Verdana"/>
        </w:rPr>
        <w:t>Wolters</w:t>
      </w:r>
      <w:r w:rsidRPr="005974F6">
        <w:rPr>
          <w:rFonts w:ascii="Verdana" w:hAnsi="Verdana"/>
          <w:spacing w:val="-2"/>
        </w:rPr>
        <w:t xml:space="preserve"> </w:t>
      </w:r>
      <w:r w:rsidRPr="005974F6">
        <w:rPr>
          <w:rFonts w:ascii="Verdana" w:hAnsi="Verdana"/>
        </w:rPr>
        <w:t>Kluver 2016.</w:t>
      </w:r>
      <w:r w:rsidRPr="005974F6">
        <w:rPr>
          <w:rFonts w:ascii="Verdana" w:hAnsi="Verdana"/>
          <w:spacing w:val="-4"/>
        </w:rPr>
        <w:t xml:space="preserve"> </w:t>
      </w:r>
      <w:r w:rsidRPr="005974F6">
        <w:rPr>
          <w:rFonts w:ascii="Verdana" w:hAnsi="Verdana"/>
        </w:rPr>
        <w:t>815-839.</w:t>
      </w:r>
      <w:r w:rsidRPr="005974F6">
        <w:rPr>
          <w:rFonts w:ascii="Verdana" w:hAnsi="Verdana"/>
          <w:spacing w:val="-1"/>
        </w:rPr>
        <w:t xml:space="preserve"> </w:t>
      </w:r>
      <w:r w:rsidRPr="005974F6">
        <w:rPr>
          <w:rFonts w:ascii="Verdana" w:hAnsi="Verdana"/>
        </w:rPr>
        <w:t>oldal.</w:t>
      </w:r>
      <w:r w:rsidRPr="005974F6">
        <w:rPr>
          <w:rFonts w:ascii="Verdana" w:hAnsi="Verdana"/>
          <w:spacing w:val="54"/>
        </w:rPr>
        <w:t xml:space="preserve"> </w:t>
      </w:r>
      <w:r w:rsidRPr="005974F6">
        <w:rPr>
          <w:rFonts w:ascii="Verdana" w:hAnsi="Verdana"/>
        </w:rPr>
        <w:t>ISBN:9789632956053</w:t>
      </w:r>
    </w:p>
    <w:p w14:paraId="6A27F932" w14:textId="77777777" w:rsidR="00DC15EB" w:rsidRPr="005974F6" w:rsidRDefault="00DC15EB" w:rsidP="00605BA1">
      <w:pPr>
        <w:pStyle w:val="Listaszerbekezds"/>
        <w:widowControl w:val="0"/>
        <w:numPr>
          <w:ilvl w:val="0"/>
          <w:numId w:val="65"/>
        </w:numPr>
        <w:tabs>
          <w:tab w:val="left" w:pos="845"/>
        </w:tabs>
        <w:autoSpaceDE w:val="0"/>
        <w:autoSpaceDN w:val="0"/>
        <w:spacing w:line="276" w:lineRule="auto"/>
        <w:ind w:left="426" w:firstLine="0"/>
        <w:jc w:val="both"/>
        <w:rPr>
          <w:rFonts w:ascii="Verdana" w:hAnsi="Verdana"/>
        </w:rPr>
      </w:pPr>
      <w:r w:rsidRPr="005974F6">
        <w:rPr>
          <w:rFonts w:ascii="Verdana" w:hAnsi="Verdana"/>
        </w:rPr>
        <w:t>Gönczöl</w:t>
      </w:r>
      <w:r w:rsidRPr="005974F6">
        <w:rPr>
          <w:rFonts w:ascii="Verdana" w:hAnsi="Verdana"/>
          <w:spacing w:val="4"/>
        </w:rPr>
        <w:t xml:space="preserve"> </w:t>
      </w:r>
      <w:r w:rsidRPr="005974F6">
        <w:rPr>
          <w:rFonts w:ascii="Verdana" w:hAnsi="Verdana"/>
        </w:rPr>
        <w:t>K.</w:t>
      </w:r>
      <w:r w:rsidRPr="005974F6">
        <w:rPr>
          <w:rFonts w:ascii="Verdana" w:hAnsi="Verdana"/>
          <w:spacing w:val="7"/>
        </w:rPr>
        <w:t xml:space="preserve"> </w:t>
      </w:r>
      <w:r w:rsidRPr="005974F6">
        <w:rPr>
          <w:rFonts w:ascii="Verdana" w:hAnsi="Verdana"/>
        </w:rPr>
        <w:t>–</w:t>
      </w:r>
      <w:r w:rsidRPr="005974F6">
        <w:rPr>
          <w:rFonts w:ascii="Verdana" w:hAnsi="Verdana"/>
          <w:spacing w:val="4"/>
        </w:rPr>
        <w:t xml:space="preserve"> </w:t>
      </w:r>
      <w:r w:rsidRPr="005974F6">
        <w:rPr>
          <w:rFonts w:ascii="Verdana" w:hAnsi="Verdana"/>
        </w:rPr>
        <w:t>Kerezsi</w:t>
      </w:r>
      <w:r w:rsidRPr="005974F6">
        <w:rPr>
          <w:rFonts w:ascii="Verdana" w:hAnsi="Verdana"/>
          <w:spacing w:val="5"/>
        </w:rPr>
        <w:t xml:space="preserve"> </w:t>
      </w:r>
      <w:r w:rsidRPr="005974F6">
        <w:rPr>
          <w:rFonts w:ascii="Verdana" w:hAnsi="Verdana"/>
        </w:rPr>
        <w:t>K.</w:t>
      </w:r>
      <w:r w:rsidRPr="005974F6">
        <w:rPr>
          <w:rFonts w:ascii="Verdana" w:hAnsi="Verdana"/>
          <w:spacing w:val="6"/>
        </w:rPr>
        <w:t xml:space="preserve"> </w:t>
      </w:r>
      <w:r w:rsidRPr="005974F6">
        <w:rPr>
          <w:rFonts w:ascii="Verdana" w:hAnsi="Verdana"/>
        </w:rPr>
        <w:t>–</w:t>
      </w:r>
      <w:r w:rsidRPr="005974F6">
        <w:rPr>
          <w:rFonts w:ascii="Verdana" w:hAnsi="Verdana"/>
          <w:spacing w:val="4"/>
        </w:rPr>
        <w:t xml:space="preserve"> </w:t>
      </w:r>
      <w:r w:rsidRPr="005974F6">
        <w:rPr>
          <w:rFonts w:ascii="Verdana" w:hAnsi="Verdana"/>
        </w:rPr>
        <w:t>Korinek</w:t>
      </w:r>
      <w:r w:rsidRPr="005974F6">
        <w:rPr>
          <w:rFonts w:ascii="Verdana" w:hAnsi="Verdana"/>
          <w:spacing w:val="4"/>
        </w:rPr>
        <w:t xml:space="preserve"> </w:t>
      </w:r>
      <w:r w:rsidRPr="005974F6">
        <w:rPr>
          <w:rFonts w:ascii="Verdana" w:hAnsi="Verdana"/>
        </w:rPr>
        <w:t>L.</w:t>
      </w:r>
      <w:r w:rsidRPr="005974F6">
        <w:rPr>
          <w:rFonts w:ascii="Verdana" w:hAnsi="Verdana"/>
          <w:spacing w:val="4"/>
        </w:rPr>
        <w:t xml:space="preserve"> </w:t>
      </w:r>
      <w:r w:rsidRPr="005974F6">
        <w:rPr>
          <w:rFonts w:ascii="Verdana" w:hAnsi="Verdana"/>
        </w:rPr>
        <w:t>–</w:t>
      </w:r>
      <w:r w:rsidRPr="005974F6">
        <w:rPr>
          <w:rFonts w:ascii="Verdana" w:hAnsi="Verdana"/>
          <w:spacing w:val="7"/>
        </w:rPr>
        <w:t xml:space="preserve"> </w:t>
      </w:r>
      <w:r w:rsidRPr="005974F6">
        <w:rPr>
          <w:rFonts w:ascii="Verdana" w:hAnsi="Verdana"/>
        </w:rPr>
        <w:t>Lévay</w:t>
      </w:r>
      <w:r w:rsidRPr="005974F6">
        <w:rPr>
          <w:rFonts w:ascii="Verdana" w:hAnsi="Verdana"/>
          <w:spacing w:val="4"/>
        </w:rPr>
        <w:t xml:space="preserve"> </w:t>
      </w:r>
      <w:r w:rsidRPr="005974F6">
        <w:rPr>
          <w:rFonts w:ascii="Verdana" w:hAnsi="Verdana"/>
        </w:rPr>
        <w:t>M.</w:t>
      </w:r>
      <w:r w:rsidRPr="005974F6">
        <w:rPr>
          <w:rFonts w:ascii="Verdana" w:hAnsi="Verdana"/>
          <w:spacing w:val="4"/>
        </w:rPr>
        <w:t xml:space="preserve"> </w:t>
      </w:r>
      <w:r w:rsidRPr="005974F6">
        <w:rPr>
          <w:rFonts w:ascii="Verdana" w:hAnsi="Verdana"/>
        </w:rPr>
        <w:t>(szerk.):</w:t>
      </w:r>
      <w:r w:rsidRPr="005974F6">
        <w:rPr>
          <w:rFonts w:ascii="Verdana" w:hAnsi="Verdana"/>
          <w:spacing w:val="4"/>
        </w:rPr>
        <w:t xml:space="preserve"> </w:t>
      </w:r>
      <w:r w:rsidRPr="005974F6">
        <w:rPr>
          <w:rFonts w:ascii="Verdana" w:hAnsi="Verdana"/>
        </w:rPr>
        <w:t>Kriminiológia</w:t>
      </w:r>
      <w:r w:rsidRPr="005974F6">
        <w:rPr>
          <w:rFonts w:ascii="Verdana" w:hAnsi="Verdana"/>
          <w:spacing w:val="15"/>
        </w:rPr>
        <w:t xml:space="preserve"> </w:t>
      </w:r>
      <w:r w:rsidRPr="005974F6">
        <w:rPr>
          <w:rFonts w:ascii="Verdana" w:hAnsi="Verdana"/>
        </w:rPr>
        <w:t>-</w:t>
      </w:r>
      <w:r w:rsidRPr="005974F6">
        <w:rPr>
          <w:rFonts w:ascii="Verdana" w:hAnsi="Verdana"/>
          <w:spacing w:val="2"/>
        </w:rPr>
        <w:t xml:space="preserve"> </w:t>
      </w:r>
      <w:r w:rsidRPr="005974F6">
        <w:rPr>
          <w:rFonts w:ascii="Verdana" w:hAnsi="Verdana"/>
        </w:rPr>
        <w:t>Szakiminológia.[</w:t>
      </w:r>
      <w:r w:rsidRPr="005974F6">
        <w:rPr>
          <w:rFonts w:ascii="Verdana" w:hAnsi="Verdana"/>
          <w:spacing w:val="-52"/>
        </w:rPr>
        <w:t xml:space="preserve"> </w:t>
      </w:r>
      <w:r w:rsidRPr="005974F6">
        <w:rPr>
          <w:rFonts w:ascii="Verdana" w:hAnsi="Verdana"/>
        </w:rPr>
        <w:t>Criminology</w:t>
      </w:r>
      <w:r w:rsidRPr="005974F6">
        <w:rPr>
          <w:rFonts w:ascii="Verdana" w:hAnsi="Verdana"/>
          <w:spacing w:val="-4"/>
        </w:rPr>
        <w:t xml:space="preserve"> </w:t>
      </w:r>
      <w:r w:rsidRPr="005974F6">
        <w:rPr>
          <w:rFonts w:ascii="Verdana" w:hAnsi="Verdana"/>
        </w:rPr>
        <w:t>–</w:t>
      </w:r>
      <w:r w:rsidRPr="005974F6">
        <w:rPr>
          <w:rFonts w:ascii="Verdana" w:hAnsi="Verdana"/>
          <w:spacing w:val="-2"/>
        </w:rPr>
        <w:t xml:space="preserve"> </w:t>
      </w:r>
      <w:r w:rsidRPr="005974F6">
        <w:rPr>
          <w:rFonts w:ascii="Verdana" w:hAnsi="Verdana"/>
        </w:rPr>
        <w:t>Specialization</w:t>
      </w:r>
      <w:r w:rsidRPr="005974F6">
        <w:rPr>
          <w:rFonts w:ascii="Verdana" w:hAnsi="Verdana"/>
          <w:spacing w:val="-1"/>
        </w:rPr>
        <w:t xml:space="preserve"> </w:t>
      </w:r>
      <w:r w:rsidRPr="005974F6">
        <w:rPr>
          <w:rFonts w:ascii="Verdana" w:hAnsi="Verdana"/>
        </w:rPr>
        <w:t>criminology</w:t>
      </w:r>
      <w:r w:rsidRPr="005974F6">
        <w:rPr>
          <w:rFonts w:ascii="Verdana" w:hAnsi="Verdana"/>
          <w:spacing w:val="-5"/>
        </w:rPr>
        <w:t xml:space="preserve"> </w:t>
      </w:r>
      <w:r w:rsidRPr="005974F6">
        <w:rPr>
          <w:rFonts w:ascii="Verdana" w:hAnsi="Verdana"/>
        </w:rPr>
        <w:t>(in</w:t>
      </w:r>
      <w:r w:rsidRPr="005974F6">
        <w:rPr>
          <w:rFonts w:ascii="Verdana" w:hAnsi="Verdana"/>
          <w:spacing w:val="-1"/>
        </w:rPr>
        <w:t xml:space="preserve"> </w:t>
      </w:r>
      <w:r w:rsidRPr="005974F6">
        <w:rPr>
          <w:rFonts w:ascii="Verdana" w:hAnsi="Verdana"/>
        </w:rPr>
        <w:t>Hungarian)]</w:t>
      </w:r>
      <w:r w:rsidRPr="005974F6">
        <w:rPr>
          <w:rFonts w:ascii="Verdana" w:hAnsi="Verdana"/>
          <w:spacing w:val="-2"/>
        </w:rPr>
        <w:t xml:space="preserve"> </w:t>
      </w:r>
      <w:r w:rsidRPr="005974F6">
        <w:rPr>
          <w:rFonts w:ascii="Verdana" w:hAnsi="Verdana"/>
        </w:rPr>
        <w:t>Complex</w:t>
      </w:r>
      <w:r w:rsidRPr="005974F6">
        <w:rPr>
          <w:rFonts w:ascii="Verdana" w:hAnsi="Verdana"/>
          <w:spacing w:val="-1"/>
        </w:rPr>
        <w:t xml:space="preserve"> </w:t>
      </w:r>
      <w:r w:rsidRPr="005974F6">
        <w:rPr>
          <w:rFonts w:ascii="Verdana" w:hAnsi="Verdana"/>
        </w:rPr>
        <w:t>Kiadó,</w:t>
      </w:r>
      <w:r w:rsidRPr="005974F6">
        <w:rPr>
          <w:rFonts w:ascii="Verdana" w:hAnsi="Verdana"/>
          <w:spacing w:val="-2"/>
        </w:rPr>
        <w:t xml:space="preserve"> </w:t>
      </w:r>
      <w:r w:rsidRPr="005974F6">
        <w:rPr>
          <w:rFonts w:ascii="Verdana" w:hAnsi="Verdana"/>
        </w:rPr>
        <w:t>Budapest,</w:t>
      </w:r>
      <w:r w:rsidRPr="005974F6">
        <w:rPr>
          <w:rFonts w:ascii="Verdana" w:hAnsi="Verdana"/>
          <w:spacing w:val="-4"/>
        </w:rPr>
        <w:t xml:space="preserve"> </w:t>
      </w:r>
      <w:r w:rsidRPr="005974F6">
        <w:rPr>
          <w:rFonts w:ascii="Verdana" w:hAnsi="Verdana"/>
        </w:rPr>
        <w:t>2006.</w:t>
      </w:r>
    </w:p>
    <w:p w14:paraId="1A8FE894" w14:textId="77777777" w:rsidR="00DC15EB" w:rsidRPr="005974F6" w:rsidRDefault="00DC15EB" w:rsidP="00605BA1">
      <w:pPr>
        <w:pStyle w:val="Listaszerbekezds"/>
        <w:widowControl w:val="0"/>
        <w:numPr>
          <w:ilvl w:val="0"/>
          <w:numId w:val="65"/>
        </w:numPr>
        <w:tabs>
          <w:tab w:val="left" w:pos="989"/>
        </w:tabs>
        <w:autoSpaceDE w:val="0"/>
        <w:autoSpaceDN w:val="0"/>
        <w:spacing w:line="276" w:lineRule="auto"/>
        <w:ind w:left="426" w:firstLine="0"/>
        <w:jc w:val="both"/>
        <w:rPr>
          <w:rFonts w:ascii="Verdana" w:hAnsi="Verdana"/>
        </w:rPr>
      </w:pPr>
      <w:r w:rsidRPr="005974F6">
        <w:rPr>
          <w:rFonts w:ascii="Verdana" w:hAnsi="Verdana"/>
        </w:rPr>
        <w:t>Barabás A. Tünde: Áldozatok és igazságszolgáltatás, [ Victims and Justice (in Hungarian)]</w:t>
      </w:r>
      <w:r w:rsidRPr="005974F6">
        <w:rPr>
          <w:rFonts w:ascii="Verdana" w:hAnsi="Verdana"/>
          <w:spacing w:val="1"/>
        </w:rPr>
        <w:t xml:space="preserve"> </w:t>
      </w:r>
      <w:r w:rsidRPr="005974F6">
        <w:rPr>
          <w:rFonts w:ascii="Verdana" w:hAnsi="Verdana"/>
        </w:rPr>
        <w:t>Budapest,</w:t>
      </w:r>
      <w:r w:rsidRPr="005974F6">
        <w:rPr>
          <w:rFonts w:ascii="Verdana" w:hAnsi="Verdana"/>
          <w:spacing w:val="-1"/>
        </w:rPr>
        <w:t xml:space="preserve"> </w:t>
      </w:r>
      <w:r w:rsidRPr="005974F6">
        <w:rPr>
          <w:rFonts w:ascii="Verdana" w:hAnsi="Verdana"/>
        </w:rPr>
        <w:t>OKRI, 2014.</w:t>
      </w:r>
    </w:p>
    <w:p w14:paraId="1DDA4172" w14:textId="77777777" w:rsidR="00DC15EB" w:rsidRPr="005974F6" w:rsidRDefault="00DC15EB" w:rsidP="00605BA1">
      <w:pPr>
        <w:pStyle w:val="Listaszerbekezds"/>
        <w:widowControl w:val="0"/>
        <w:numPr>
          <w:ilvl w:val="0"/>
          <w:numId w:val="65"/>
        </w:numPr>
        <w:tabs>
          <w:tab w:val="left" w:pos="989"/>
        </w:tabs>
        <w:autoSpaceDE w:val="0"/>
        <w:autoSpaceDN w:val="0"/>
        <w:spacing w:line="276" w:lineRule="auto"/>
        <w:ind w:left="426" w:firstLine="0"/>
        <w:jc w:val="both"/>
        <w:rPr>
          <w:rFonts w:ascii="Verdana" w:hAnsi="Verdana"/>
        </w:rPr>
      </w:pPr>
      <w:r w:rsidRPr="005974F6">
        <w:rPr>
          <w:rFonts w:ascii="Verdana" w:hAnsi="Verdana"/>
        </w:rPr>
        <w:t>Korinek László: Kriminológia I-II. [Criminology I-II. (In Hungarian)] Magyar Közlöny Lap-</w:t>
      </w:r>
      <w:r w:rsidRPr="005974F6">
        <w:rPr>
          <w:rFonts w:ascii="Verdana" w:hAnsi="Verdana"/>
          <w:spacing w:val="-52"/>
        </w:rPr>
        <w:t xml:space="preserve"> </w:t>
      </w:r>
      <w:r w:rsidRPr="005974F6">
        <w:rPr>
          <w:rFonts w:ascii="Verdana" w:hAnsi="Verdana"/>
        </w:rPr>
        <w:t>és</w:t>
      </w:r>
      <w:r w:rsidRPr="005974F6">
        <w:rPr>
          <w:rFonts w:ascii="Verdana" w:hAnsi="Verdana"/>
          <w:spacing w:val="-3"/>
        </w:rPr>
        <w:t xml:space="preserve"> </w:t>
      </w:r>
      <w:r w:rsidRPr="005974F6">
        <w:rPr>
          <w:rFonts w:ascii="Verdana" w:hAnsi="Verdana"/>
        </w:rPr>
        <w:t>Könyvkiadó Kft.</w:t>
      </w:r>
      <w:r w:rsidRPr="005974F6">
        <w:rPr>
          <w:rFonts w:ascii="Verdana" w:hAnsi="Verdana"/>
          <w:spacing w:val="-1"/>
        </w:rPr>
        <w:t xml:space="preserve"> </w:t>
      </w:r>
      <w:r w:rsidRPr="005974F6">
        <w:rPr>
          <w:rFonts w:ascii="Verdana" w:hAnsi="Verdana"/>
        </w:rPr>
        <w:t>Budapest, 2010. ISBN:</w:t>
      </w:r>
      <w:r w:rsidRPr="005974F6">
        <w:rPr>
          <w:rFonts w:ascii="Verdana" w:hAnsi="Verdana"/>
          <w:spacing w:val="1"/>
        </w:rPr>
        <w:t xml:space="preserve"> </w:t>
      </w:r>
      <w:r w:rsidRPr="005974F6">
        <w:rPr>
          <w:rFonts w:ascii="Verdana" w:hAnsi="Verdana"/>
        </w:rPr>
        <w:t>9789639722 842</w:t>
      </w:r>
    </w:p>
    <w:p w14:paraId="590D776C" w14:textId="77777777" w:rsidR="00DC15EB" w:rsidRPr="005974F6" w:rsidRDefault="00DC15EB" w:rsidP="00605BA1">
      <w:pPr>
        <w:pStyle w:val="Listaszerbekezds"/>
        <w:widowControl w:val="0"/>
        <w:numPr>
          <w:ilvl w:val="0"/>
          <w:numId w:val="65"/>
        </w:numPr>
        <w:tabs>
          <w:tab w:val="left" w:pos="989"/>
        </w:tabs>
        <w:autoSpaceDE w:val="0"/>
        <w:autoSpaceDN w:val="0"/>
        <w:spacing w:line="276" w:lineRule="auto"/>
        <w:ind w:left="426" w:firstLine="0"/>
        <w:jc w:val="both"/>
        <w:rPr>
          <w:rFonts w:ascii="Verdana" w:hAnsi="Verdana"/>
        </w:rPr>
      </w:pPr>
      <w:r w:rsidRPr="005974F6">
        <w:rPr>
          <w:rFonts w:ascii="Verdana" w:hAnsi="Verdana"/>
        </w:rPr>
        <w:t>Barabás Tünde (szerk.): Épített környezet – bűnözés – szituációs bűnmegelőzés.[ Man-made</w:t>
      </w:r>
      <w:r w:rsidRPr="005974F6">
        <w:rPr>
          <w:rFonts w:ascii="Verdana" w:hAnsi="Verdana"/>
          <w:spacing w:val="1"/>
        </w:rPr>
        <w:t xml:space="preserve"> </w:t>
      </w:r>
      <w:r w:rsidRPr="005974F6">
        <w:rPr>
          <w:rFonts w:ascii="Verdana" w:hAnsi="Verdana"/>
        </w:rPr>
        <w:t>Environment – Crime – Scenario Type Crime Prevention (in Hungarian)] OKRI Budapest,</w:t>
      </w:r>
      <w:r w:rsidRPr="005974F6">
        <w:rPr>
          <w:rFonts w:ascii="Verdana" w:hAnsi="Verdana"/>
          <w:spacing w:val="1"/>
        </w:rPr>
        <w:t xml:space="preserve"> </w:t>
      </w:r>
      <w:r w:rsidRPr="005974F6">
        <w:rPr>
          <w:rFonts w:ascii="Verdana" w:hAnsi="Verdana"/>
        </w:rPr>
        <w:t>2008.</w:t>
      </w:r>
      <w:r w:rsidRPr="005974F6">
        <w:rPr>
          <w:rFonts w:ascii="Verdana" w:hAnsi="Verdana"/>
          <w:spacing w:val="-1"/>
        </w:rPr>
        <w:t xml:space="preserve"> </w:t>
      </w:r>
      <w:r w:rsidRPr="005974F6">
        <w:rPr>
          <w:rFonts w:ascii="Verdana" w:hAnsi="Verdana"/>
        </w:rPr>
        <w:t>ISBN. 283. oldal.</w:t>
      </w:r>
    </w:p>
    <w:p w14:paraId="74AB4F3C" w14:textId="77777777" w:rsidR="00DC15EB" w:rsidRDefault="00DC15EB" w:rsidP="00DC15EB">
      <w:pPr>
        <w:pStyle w:val="Szvegtrzs"/>
        <w:spacing w:line="276" w:lineRule="auto"/>
        <w:contextualSpacing/>
        <w:rPr>
          <w:rFonts w:ascii="Verdana" w:hAnsi="Verdana"/>
          <w:sz w:val="20"/>
        </w:rPr>
      </w:pPr>
    </w:p>
    <w:p w14:paraId="6B0BAB4D" w14:textId="77777777" w:rsidR="00DC15EB" w:rsidRPr="005974F6" w:rsidRDefault="00DC15EB" w:rsidP="00DC15EB">
      <w:pPr>
        <w:pStyle w:val="Szvegtrzs"/>
        <w:spacing w:line="276" w:lineRule="auto"/>
        <w:contextualSpacing/>
        <w:rPr>
          <w:rFonts w:ascii="Verdana" w:hAnsi="Verdana"/>
          <w:sz w:val="20"/>
        </w:rPr>
      </w:pPr>
      <w:r w:rsidRPr="005974F6">
        <w:rPr>
          <w:rFonts w:ascii="Verdana" w:hAnsi="Verdana"/>
          <w:sz w:val="20"/>
        </w:rPr>
        <w:t>Budapest,</w:t>
      </w:r>
      <w:r w:rsidRPr="005974F6">
        <w:rPr>
          <w:rFonts w:ascii="Verdana" w:hAnsi="Verdana"/>
          <w:spacing w:val="-1"/>
          <w:sz w:val="20"/>
        </w:rPr>
        <w:t xml:space="preserve"> </w:t>
      </w:r>
      <w:r w:rsidRPr="005974F6">
        <w:rPr>
          <w:rFonts w:ascii="Verdana" w:hAnsi="Verdana"/>
          <w:sz w:val="20"/>
        </w:rPr>
        <w:t>2023.</w:t>
      </w:r>
      <w:r w:rsidRPr="005974F6">
        <w:rPr>
          <w:rFonts w:ascii="Verdana" w:hAnsi="Verdana"/>
          <w:spacing w:val="-1"/>
          <w:sz w:val="20"/>
        </w:rPr>
        <w:t xml:space="preserve"> </w:t>
      </w:r>
      <w:r w:rsidRPr="005974F6">
        <w:rPr>
          <w:rFonts w:ascii="Verdana" w:hAnsi="Verdana"/>
          <w:sz w:val="20"/>
        </w:rPr>
        <w:t>november 27.</w:t>
      </w:r>
    </w:p>
    <w:p w14:paraId="39B7A894" w14:textId="77777777" w:rsidR="00DC15EB" w:rsidRPr="005974F6" w:rsidRDefault="00DC15EB" w:rsidP="00DC15EB">
      <w:pPr>
        <w:pStyle w:val="Szvegtrzs"/>
        <w:spacing w:line="276" w:lineRule="auto"/>
        <w:contextualSpacing/>
        <w:rPr>
          <w:rFonts w:ascii="Verdana" w:hAnsi="Verdana"/>
          <w:sz w:val="20"/>
        </w:rPr>
      </w:pPr>
    </w:p>
    <w:p w14:paraId="55CAF621"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Barabás Andrea Tünde egyetemi tanár</w:t>
      </w:r>
    </w:p>
    <w:p w14:paraId="66512AF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52E999BF"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14D49DE" w14:textId="77777777" w:rsidTr="002163AD">
        <w:tc>
          <w:tcPr>
            <w:tcW w:w="4855" w:type="dxa"/>
            <w:tcBorders>
              <w:top w:val="nil"/>
              <w:left w:val="nil"/>
              <w:bottom w:val="single" w:sz="4" w:space="0" w:color="auto"/>
              <w:right w:val="nil"/>
            </w:tcBorders>
            <w:hideMark/>
          </w:tcPr>
          <w:p w14:paraId="66BC1CAF"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59A55FC8" w14:textId="77777777" w:rsidR="00DC15EB" w:rsidRPr="005974F6" w:rsidRDefault="00DC15EB" w:rsidP="002163AD">
            <w:pPr>
              <w:spacing w:line="276" w:lineRule="auto"/>
              <w:contextualSpacing/>
              <w:jc w:val="center"/>
              <w:rPr>
                <w:rFonts w:ascii="Verdana" w:hAnsi="Verdana"/>
              </w:rPr>
            </w:pPr>
          </w:p>
        </w:tc>
        <w:tc>
          <w:tcPr>
            <w:tcW w:w="2597" w:type="dxa"/>
          </w:tcPr>
          <w:p w14:paraId="38585F50" w14:textId="77777777" w:rsidR="00DC15EB" w:rsidRPr="005974F6" w:rsidRDefault="00DC15EB" w:rsidP="002163AD">
            <w:pPr>
              <w:spacing w:line="276" w:lineRule="auto"/>
              <w:contextualSpacing/>
              <w:jc w:val="center"/>
              <w:rPr>
                <w:rFonts w:ascii="Verdana" w:hAnsi="Verdana"/>
              </w:rPr>
            </w:pPr>
          </w:p>
        </w:tc>
      </w:tr>
      <w:tr w:rsidR="00DC15EB" w:rsidRPr="005974F6" w14:paraId="4D957C31" w14:textId="77777777" w:rsidTr="002163AD">
        <w:tc>
          <w:tcPr>
            <w:tcW w:w="4855" w:type="dxa"/>
            <w:tcBorders>
              <w:top w:val="single" w:sz="4" w:space="0" w:color="auto"/>
              <w:left w:val="nil"/>
              <w:bottom w:val="nil"/>
              <w:right w:val="nil"/>
            </w:tcBorders>
            <w:hideMark/>
          </w:tcPr>
          <w:p w14:paraId="7D17A04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0E6C29A5" w14:textId="77777777" w:rsidR="00DC15EB" w:rsidRPr="005974F6" w:rsidRDefault="00DC15EB" w:rsidP="002163AD">
            <w:pPr>
              <w:spacing w:line="276" w:lineRule="auto"/>
              <w:contextualSpacing/>
              <w:jc w:val="center"/>
              <w:rPr>
                <w:rFonts w:ascii="Verdana" w:hAnsi="Verdana"/>
              </w:rPr>
            </w:pPr>
          </w:p>
        </w:tc>
        <w:tc>
          <w:tcPr>
            <w:tcW w:w="2597" w:type="dxa"/>
          </w:tcPr>
          <w:p w14:paraId="668669CB" w14:textId="77777777" w:rsidR="00DC15EB" w:rsidRPr="005974F6" w:rsidRDefault="00DC15EB" w:rsidP="002163AD">
            <w:pPr>
              <w:spacing w:line="276" w:lineRule="auto"/>
              <w:contextualSpacing/>
              <w:jc w:val="center"/>
              <w:rPr>
                <w:rFonts w:ascii="Verdana" w:hAnsi="Verdana"/>
              </w:rPr>
            </w:pPr>
          </w:p>
        </w:tc>
      </w:tr>
    </w:tbl>
    <w:p w14:paraId="7ACA4FC5" w14:textId="77777777" w:rsidR="00DC15EB" w:rsidRPr="005974F6" w:rsidRDefault="00DC15EB" w:rsidP="00DC15EB">
      <w:pPr>
        <w:widowControl w:val="0"/>
        <w:spacing w:line="276" w:lineRule="auto"/>
        <w:ind w:hanging="142"/>
        <w:contextualSpacing/>
        <w:jc w:val="center"/>
        <w:rPr>
          <w:rFonts w:ascii="Verdana" w:hAnsi="Verdana"/>
          <w:b/>
          <w:bCs/>
        </w:rPr>
      </w:pPr>
    </w:p>
    <w:p w14:paraId="3E632EF4"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7E0D202D" w14:textId="77777777" w:rsidR="00DC15EB" w:rsidRPr="005974F6" w:rsidRDefault="00DC15EB" w:rsidP="00DC15EB">
      <w:pPr>
        <w:widowControl w:val="0"/>
        <w:spacing w:line="276" w:lineRule="auto"/>
        <w:ind w:hanging="142"/>
        <w:contextualSpacing/>
        <w:jc w:val="center"/>
        <w:rPr>
          <w:rFonts w:ascii="Verdana" w:hAnsi="Verdana"/>
          <w:b/>
          <w:bCs/>
        </w:rPr>
      </w:pPr>
    </w:p>
    <w:p w14:paraId="589860DF" w14:textId="0492250A" w:rsidR="00DC15EB" w:rsidRDefault="00245975" w:rsidP="00605BA1">
      <w:pPr>
        <w:widowControl w:val="0"/>
        <w:numPr>
          <w:ilvl w:val="0"/>
          <w:numId w:val="9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5974F6">
        <w:rPr>
          <w:rFonts w:ascii="Verdana" w:hAnsi="Verdana"/>
          <w:bCs/>
        </w:rPr>
        <w:t>RBÜAB23</w:t>
      </w:r>
    </w:p>
    <w:p w14:paraId="75A3B5DD" w14:textId="77777777" w:rsidR="005676AD" w:rsidRPr="005974F6" w:rsidRDefault="005676AD" w:rsidP="005676AD">
      <w:pPr>
        <w:widowControl w:val="0"/>
        <w:spacing w:line="276" w:lineRule="auto"/>
        <w:contextualSpacing/>
        <w:jc w:val="both"/>
        <w:rPr>
          <w:rFonts w:ascii="Verdana" w:hAnsi="Verdana"/>
          <w:bCs/>
        </w:rPr>
      </w:pPr>
    </w:p>
    <w:p w14:paraId="1E66082C" w14:textId="6FEEE7D8" w:rsidR="005676AD" w:rsidRDefault="00DC15EB" w:rsidP="00605BA1">
      <w:pPr>
        <w:widowControl w:val="0"/>
        <w:numPr>
          <w:ilvl w:val="0"/>
          <w:numId w:val="91"/>
        </w:numPr>
        <w:tabs>
          <w:tab w:val="num" w:pos="284"/>
        </w:tabs>
        <w:spacing w:line="276" w:lineRule="auto"/>
        <w:ind w:left="0" w:firstLine="0"/>
        <w:contextualSpacing/>
        <w:jc w:val="both"/>
        <w:rPr>
          <w:rFonts w:ascii="Verdana" w:hAnsi="Verdana"/>
          <w:b/>
          <w:bCs/>
        </w:rPr>
      </w:pPr>
      <w:r w:rsidRPr="005974F6">
        <w:rPr>
          <w:rFonts w:ascii="Verdana" w:hAnsi="Verdana"/>
          <w:b/>
          <w:bCs/>
        </w:rPr>
        <w:t>A tantárgy megnevezése (magyarul):</w:t>
      </w:r>
      <w:r w:rsidRPr="005974F6">
        <w:rPr>
          <w:rFonts w:ascii="Verdana" w:hAnsi="Verdana"/>
          <w:bCs/>
        </w:rPr>
        <w:t xml:space="preserve"> Bv. specifikus büntetőjogi ismeretek 1.</w:t>
      </w:r>
    </w:p>
    <w:p w14:paraId="3B412AE0" w14:textId="1E6898D3" w:rsidR="005676AD" w:rsidRPr="005676AD" w:rsidRDefault="005676AD" w:rsidP="005676AD">
      <w:pPr>
        <w:widowControl w:val="0"/>
        <w:spacing w:line="276" w:lineRule="auto"/>
        <w:contextualSpacing/>
        <w:jc w:val="both"/>
        <w:rPr>
          <w:rFonts w:ascii="Verdana" w:hAnsi="Verdana"/>
          <w:b/>
          <w:bCs/>
        </w:rPr>
      </w:pPr>
    </w:p>
    <w:p w14:paraId="009EAD31" w14:textId="228B3AA2" w:rsidR="005676AD" w:rsidRDefault="00DC15EB" w:rsidP="00605BA1">
      <w:pPr>
        <w:widowControl w:val="0"/>
        <w:numPr>
          <w:ilvl w:val="0"/>
          <w:numId w:val="91"/>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A tantárgy megnevezése (angolul): </w:t>
      </w:r>
      <w:r w:rsidRPr="005974F6">
        <w:rPr>
          <w:rFonts w:ascii="Verdana" w:hAnsi="Verdana"/>
          <w:bCs/>
        </w:rPr>
        <w:t>Penalty specific criminal law 1.</w:t>
      </w:r>
    </w:p>
    <w:p w14:paraId="525529C6" w14:textId="1FDFBCD2" w:rsidR="005676AD" w:rsidRPr="005676AD" w:rsidRDefault="005676AD" w:rsidP="005676AD">
      <w:pPr>
        <w:widowControl w:val="0"/>
        <w:spacing w:line="276" w:lineRule="auto"/>
        <w:contextualSpacing/>
        <w:jc w:val="both"/>
        <w:rPr>
          <w:rFonts w:ascii="Verdana" w:hAnsi="Verdana"/>
          <w:b/>
          <w:bCs/>
        </w:rPr>
      </w:pPr>
    </w:p>
    <w:p w14:paraId="6806C66B" w14:textId="77777777" w:rsidR="00DC15EB" w:rsidRPr="005974F6" w:rsidRDefault="00DC15EB" w:rsidP="00605BA1">
      <w:pPr>
        <w:widowControl w:val="0"/>
        <w:numPr>
          <w:ilvl w:val="0"/>
          <w:numId w:val="91"/>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66F6EFA7" w14:textId="1575F9EF" w:rsidR="00DC15EB" w:rsidRPr="005974F6" w:rsidRDefault="00245975" w:rsidP="00605BA1">
      <w:pPr>
        <w:pStyle w:val="Listaszerbekezds"/>
        <w:widowControl w:val="0"/>
        <w:numPr>
          <w:ilvl w:val="1"/>
          <w:numId w:val="91"/>
        </w:numPr>
        <w:tabs>
          <w:tab w:val="clear" w:pos="1283"/>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3 kredit</w:t>
      </w:r>
    </w:p>
    <w:p w14:paraId="2A54D261" w14:textId="604A0227" w:rsidR="00DC15EB" w:rsidRPr="005974F6" w:rsidRDefault="00245975" w:rsidP="00605BA1">
      <w:pPr>
        <w:pStyle w:val="Listaszerbekezds"/>
        <w:widowControl w:val="0"/>
        <w:numPr>
          <w:ilvl w:val="1"/>
          <w:numId w:val="91"/>
        </w:numPr>
        <w:tabs>
          <w:tab w:val="clear" w:pos="1283"/>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50</w:t>
      </w:r>
      <w:r w:rsidR="00DC15EB" w:rsidRPr="005974F6">
        <w:rPr>
          <w:rFonts w:ascii="Verdana" w:hAnsi="Verdana"/>
          <w:b/>
          <w:bCs/>
        </w:rPr>
        <w:t xml:space="preserve"> </w:t>
      </w:r>
      <w:r w:rsidR="00DC15EB" w:rsidRPr="005974F6">
        <w:rPr>
          <w:rFonts w:ascii="Verdana" w:hAnsi="Verdana"/>
          <w:bCs/>
        </w:rPr>
        <w:t>% gyakorlat, 50 % elmélet</w:t>
      </w:r>
    </w:p>
    <w:p w14:paraId="13179E9F" w14:textId="16F52572" w:rsidR="00DC15EB" w:rsidRPr="005974F6" w:rsidRDefault="00245975" w:rsidP="00605BA1">
      <w:pPr>
        <w:widowControl w:val="0"/>
        <w:numPr>
          <w:ilvl w:val="0"/>
          <w:numId w:val="91"/>
        </w:numPr>
        <w:tabs>
          <w:tab w:val="left" w:pos="142"/>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szakon</w:t>
      </w:r>
    </w:p>
    <w:p w14:paraId="0C2CE2E7" w14:textId="0CE2D2D4" w:rsidR="00DC15EB" w:rsidRPr="00245975" w:rsidRDefault="00245975" w:rsidP="00605BA1">
      <w:pPr>
        <w:pStyle w:val="Listaszerbekezds"/>
        <w:widowControl w:val="0"/>
        <w:numPr>
          <w:ilvl w:val="0"/>
          <w:numId w:val="91"/>
        </w:numPr>
        <w:spacing w:line="276" w:lineRule="auto"/>
        <w:ind w:left="0" w:firstLine="0"/>
        <w:jc w:val="both"/>
        <w:rPr>
          <w:rFonts w:ascii="Verdana" w:hAnsi="Verdana"/>
          <w:b/>
          <w:bCs/>
        </w:rPr>
      </w:pPr>
      <w:r>
        <w:rPr>
          <w:rFonts w:ascii="Verdana" w:hAnsi="Verdana"/>
          <w:b/>
          <w:bCs/>
        </w:rPr>
        <w:t xml:space="preserve"> </w:t>
      </w:r>
      <w:r w:rsidR="00DC15EB" w:rsidRPr="00245975">
        <w:rPr>
          <w:rFonts w:ascii="Verdana" w:hAnsi="Verdana"/>
          <w:b/>
          <w:bCs/>
        </w:rPr>
        <w:t xml:space="preserve">Az oktatásért felelős oktatási szervezeti egység megnevezése: </w:t>
      </w:r>
      <w:r w:rsidR="00DC15EB" w:rsidRPr="00245975">
        <w:rPr>
          <w:rFonts w:ascii="Verdana" w:hAnsi="Verdana"/>
          <w:bCs/>
        </w:rPr>
        <w:t>Rendészettudományi Kar, Büntetőjogi Tanszék</w:t>
      </w:r>
    </w:p>
    <w:p w14:paraId="310960AE" w14:textId="77777777" w:rsidR="00DC15EB" w:rsidRPr="005974F6" w:rsidRDefault="00DC15EB" w:rsidP="00605BA1">
      <w:pPr>
        <w:widowControl w:val="0"/>
        <w:numPr>
          <w:ilvl w:val="0"/>
          <w:numId w:val="91"/>
        </w:numPr>
        <w:tabs>
          <w:tab w:val="num" w:pos="284"/>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w:t>
      </w:r>
    </w:p>
    <w:p w14:paraId="71002DCE" w14:textId="77777777" w:rsidR="005676AD" w:rsidRDefault="00DC15EB" w:rsidP="00DC15EB">
      <w:pPr>
        <w:widowControl w:val="0"/>
        <w:spacing w:line="276" w:lineRule="auto"/>
        <w:contextualSpacing/>
        <w:jc w:val="both"/>
        <w:rPr>
          <w:rFonts w:ascii="Verdana" w:hAnsi="Verdana"/>
          <w:bCs/>
        </w:rPr>
      </w:pPr>
      <w:r w:rsidRPr="005974F6">
        <w:rPr>
          <w:rFonts w:ascii="Verdana" w:hAnsi="Verdana"/>
          <w:bCs/>
        </w:rPr>
        <w:t>Dr. habil. Pallo József bv. ezredes, egyetemi docens</w:t>
      </w:r>
    </w:p>
    <w:p w14:paraId="4FCEC5DB" w14:textId="2DECD04F"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4A8949CF" w14:textId="7D53A80D" w:rsidR="00DC15EB" w:rsidRPr="005676AD" w:rsidRDefault="00245975" w:rsidP="00605BA1">
      <w:pPr>
        <w:widowControl w:val="0"/>
        <w:numPr>
          <w:ilvl w:val="0"/>
          <w:numId w:val="9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0D62F024" w14:textId="77777777" w:rsidR="005676AD" w:rsidRPr="005974F6" w:rsidRDefault="005676AD" w:rsidP="005676AD">
      <w:pPr>
        <w:widowControl w:val="0"/>
        <w:spacing w:line="276" w:lineRule="auto"/>
        <w:contextualSpacing/>
        <w:jc w:val="both"/>
        <w:rPr>
          <w:rFonts w:ascii="Verdana" w:hAnsi="Verdana"/>
          <w:bCs/>
        </w:rPr>
      </w:pPr>
    </w:p>
    <w:p w14:paraId="0FE16F95" w14:textId="19A2BB54" w:rsidR="00DC15EB" w:rsidRPr="005974F6" w:rsidRDefault="00245975" w:rsidP="00605BA1">
      <w:pPr>
        <w:widowControl w:val="0"/>
        <w:numPr>
          <w:ilvl w:val="1"/>
          <w:numId w:val="91"/>
        </w:numPr>
        <w:tabs>
          <w:tab w:val="clear" w:pos="1283"/>
          <w:tab w:val="num" w:pos="709"/>
        </w:tabs>
        <w:spacing w:line="276" w:lineRule="auto"/>
        <w:ind w:left="284" w:firstLine="0"/>
        <w:contextualSpacing/>
        <w:jc w:val="both"/>
        <w:rPr>
          <w:rFonts w:ascii="Verdana" w:hAnsi="Verdana"/>
          <w:bCs/>
        </w:rPr>
      </w:pPr>
      <w:r>
        <w:rPr>
          <w:rFonts w:ascii="Verdana" w:hAnsi="Verdana"/>
          <w:bCs/>
        </w:rPr>
        <w:t xml:space="preserve"> </w:t>
      </w:r>
      <w:r w:rsidR="00DC15EB" w:rsidRPr="005974F6">
        <w:rPr>
          <w:rFonts w:ascii="Verdana" w:hAnsi="Verdana"/>
          <w:bCs/>
        </w:rPr>
        <w:t>össz óraszám/félév:</w:t>
      </w:r>
    </w:p>
    <w:p w14:paraId="56825163" w14:textId="77777777" w:rsidR="00DC15EB" w:rsidRPr="005974F6" w:rsidRDefault="00DC15EB" w:rsidP="00605BA1">
      <w:pPr>
        <w:widowControl w:val="0"/>
        <w:numPr>
          <w:ilvl w:val="2"/>
          <w:numId w:val="91"/>
        </w:numPr>
        <w:tabs>
          <w:tab w:val="num" w:pos="709"/>
          <w:tab w:val="num" w:pos="1134"/>
        </w:tabs>
        <w:spacing w:line="276" w:lineRule="auto"/>
        <w:ind w:left="709" w:firstLine="0"/>
        <w:contextualSpacing/>
        <w:jc w:val="both"/>
        <w:rPr>
          <w:rFonts w:ascii="Verdana" w:hAnsi="Verdana"/>
          <w:bCs/>
        </w:rPr>
      </w:pPr>
      <w:r w:rsidRPr="005974F6">
        <w:rPr>
          <w:rFonts w:ascii="Verdana" w:hAnsi="Verdana"/>
          <w:bCs/>
        </w:rPr>
        <w:t>nappali munkarend: 56 (28 EA + 0 SZ + 28 GY)</w:t>
      </w:r>
    </w:p>
    <w:p w14:paraId="60792DE3" w14:textId="77777777" w:rsidR="00DC15EB" w:rsidRPr="005974F6" w:rsidRDefault="00DC15EB" w:rsidP="00605BA1">
      <w:pPr>
        <w:widowControl w:val="0"/>
        <w:numPr>
          <w:ilvl w:val="2"/>
          <w:numId w:val="91"/>
        </w:numPr>
        <w:tabs>
          <w:tab w:val="num" w:pos="709"/>
          <w:tab w:val="num" w:pos="1134"/>
        </w:tabs>
        <w:spacing w:line="276" w:lineRule="auto"/>
        <w:ind w:left="709" w:firstLine="0"/>
        <w:contextualSpacing/>
        <w:jc w:val="both"/>
        <w:rPr>
          <w:rFonts w:ascii="Verdana" w:hAnsi="Verdana"/>
          <w:bCs/>
        </w:rPr>
      </w:pPr>
      <w:r w:rsidRPr="005974F6">
        <w:rPr>
          <w:rFonts w:ascii="Verdana" w:hAnsi="Verdana"/>
          <w:bCs/>
        </w:rPr>
        <w:t>levelező munkarend: 20 (20 EA + 0 SZ + 0 GY)</w:t>
      </w:r>
    </w:p>
    <w:p w14:paraId="23E23F06" w14:textId="2FA5A921" w:rsidR="00DC15EB" w:rsidRPr="005974F6" w:rsidRDefault="00245975" w:rsidP="00605BA1">
      <w:pPr>
        <w:widowControl w:val="0"/>
        <w:numPr>
          <w:ilvl w:val="1"/>
          <w:numId w:val="91"/>
        </w:numPr>
        <w:tabs>
          <w:tab w:val="clear" w:pos="1283"/>
          <w:tab w:val="num" w:pos="709"/>
        </w:tabs>
        <w:spacing w:line="276" w:lineRule="auto"/>
        <w:ind w:left="284" w:firstLine="0"/>
        <w:contextualSpacing/>
        <w:jc w:val="both"/>
        <w:rPr>
          <w:rFonts w:ascii="Verdana" w:hAnsi="Verdana"/>
          <w:bCs/>
          <w:color w:val="000000" w:themeColor="text1"/>
        </w:rPr>
      </w:pPr>
      <w:r>
        <w:rPr>
          <w:rFonts w:ascii="Verdana" w:hAnsi="Verdana"/>
          <w:bCs/>
          <w:color w:val="000000" w:themeColor="text1"/>
        </w:rPr>
        <w:t xml:space="preserve"> </w:t>
      </w:r>
      <w:r w:rsidR="00DC15EB" w:rsidRPr="005974F6">
        <w:rPr>
          <w:rFonts w:ascii="Verdana" w:hAnsi="Verdana"/>
          <w:bCs/>
          <w:color w:val="000000" w:themeColor="text1"/>
        </w:rPr>
        <w:t>heti óraszám - nappali munkarend: 4</w:t>
      </w:r>
    </w:p>
    <w:p w14:paraId="39988FB0" w14:textId="135E748E" w:rsidR="00DC15EB" w:rsidRPr="004A5720" w:rsidRDefault="00245975" w:rsidP="00605BA1">
      <w:pPr>
        <w:widowControl w:val="0"/>
        <w:numPr>
          <w:ilvl w:val="1"/>
          <w:numId w:val="91"/>
        </w:numPr>
        <w:tabs>
          <w:tab w:val="clear" w:pos="1283"/>
          <w:tab w:val="num" w:pos="709"/>
        </w:tabs>
        <w:spacing w:line="276" w:lineRule="auto"/>
        <w:ind w:left="284" w:firstLine="0"/>
        <w:contextualSpacing/>
        <w:jc w:val="both"/>
        <w:rPr>
          <w:rFonts w:ascii="Verdana" w:hAnsi="Verdana"/>
          <w:bCs/>
          <w:color w:val="000000" w:themeColor="text1"/>
        </w:rPr>
      </w:pPr>
      <w:r>
        <w:rPr>
          <w:rFonts w:ascii="Verdana" w:hAnsi="Verdana"/>
          <w:color w:val="000000" w:themeColor="text1"/>
        </w:rPr>
        <w:t xml:space="preserve"> </w:t>
      </w:r>
      <w:r w:rsidR="00DC15EB" w:rsidRPr="005974F6">
        <w:rPr>
          <w:rFonts w:ascii="Verdana" w:hAnsi="Verdana"/>
          <w:color w:val="000000" w:themeColor="text1"/>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2CCD29DB" w14:textId="77777777" w:rsidR="00DC15EB" w:rsidRPr="005974F6" w:rsidRDefault="00DC15EB" w:rsidP="00DC15EB">
      <w:pPr>
        <w:widowControl w:val="0"/>
        <w:spacing w:line="276" w:lineRule="auto"/>
        <w:contextualSpacing/>
        <w:jc w:val="both"/>
        <w:rPr>
          <w:rFonts w:ascii="Verdana" w:hAnsi="Verdana"/>
          <w:bCs/>
          <w:color w:val="000000" w:themeColor="text1"/>
        </w:rPr>
      </w:pPr>
    </w:p>
    <w:p w14:paraId="55CB8502" w14:textId="77777777" w:rsidR="00DC15EB" w:rsidRPr="005974F6" w:rsidRDefault="00DC15EB" w:rsidP="00605BA1">
      <w:pPr>
        <w:widowControl w:val="0"/>
        <w:numPr>
          <w:ilvl w:val="0"/>
          <w:numId w:val="91"/>
        </w:numPr>
        <w:tabs>
          <w:tab w:val="left" w:pos="284"/>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Az oktatás során elérendő cél, hogy a hallgatók a rendészeti feladatok ellátásához szükséges ismeretekkel rendelkezzenek az állami büntetőhatalom lényegéről, a büntetőjogilag szankcionált jogsértések alapvető jellemzőiről, a büntetőjog elveiről és alapfogalmairól, a büntető igazságszolgáltatás működéséről. Az oktatás során elérendő cél, hogy a hallgatók elméleti felkészültséget és tételes jogi ismereteket szerezzenek a büntető anyagi jogban.</w:t>
      </w:r>
    </w:p>
    <w:p w14:paraId="7BBA7E61" w14:textId="5A03C125" w:rsidR="00DC15EB" w:rsidRDefault="00DC15EB" w:rsidP="00DC15EB">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GB"/>
        </w:rPr>
        <w:t>The aim of the course is to provide necessary knowledge for law enforcement about punitive power of states, significant features of criminal offences, basic principles and concepts of criminal law and the functioning of the criminal justice system. The training programme is created to promote theoretical preparedness and legal knowledge of students about substantive criminal law.</w:t>
      </w:r>
    </w:p>
    <w:p w14:paraId="5D157BFC" w14:textId="77777777" w:rsidR="005676AD" w:rsidRPr="005974F6" w:rsidRDefault="005676AD" w:rsidP="00DC15EB">
      <w:pPr>
        <w:widowControl w:val="0"/>
        <w:spacing w:line="276" w:lineRule="auto"/>
        <w:contextualSpacing/>
        <w:jc w:val="both"/>
        <w:rPr>
          <w:rFonts w:ascii="Verdana" w:hAnsi="Verdana"/>
          <w:bCs/>
          <w:lang w:val="en-GB"/>
        </w:rPr>
      </w:pPr>
    </w:p>
    <w:p w14:paraId="3C8F5B94" w14:textId="12B836FD" w:rsidR="00DC15EB" w:rsidRPr="005974F6" w:rsidRDefault="00245975" w:rsidP="00605BA1">
      <w:pPr>
        <w:pStyle w:val="Listaszerbekezds"/>
        <w:widowControl w:val="0"/>
        <w:numPr>
          <w:ilvl w:val="0"/>
          <w:numId w:val="91"/>
        </w:numPr>
        <w:spacing w:line="276" w:lineRule="auto"/>
        <w:ind w:left="0" w:firstLine="0"/>
        <w:jc w:val="both"/>
        <w:rPr>
          <w:rFonts w:ascii="Verdana" w:hAnsi="Verdana"/>
          <w:bCs/>
        </w:rPr>
      </w:pPr>
      <w:r>
        <w:rPr>
          <w:rFonts w:ascii="Verdana" w:hAnsi="Verdana"/>
          <w:b/>
          <w:bCs/>
        </w:rPr>
        <w:lastRenderedPageBreak/>
        <w:t xml:space="preserve"> </w:t>
      </w:r>
      <w:r w:rsidR="00DC15EB" w:rsidRPr="005974F6">
        <w:rPr>
          <w:rFonts w:ascii="Verdana" w:hAnsi="Verdana"/>
          <w:b/>
          <w:bCs/>
        </w:rPr>
        <w:t xml:space="preserve">Elérendő szakmai kompetenciák (magyarul): </w:t>
      </w:r>
    </w:p>
    <w:p w14:paraId="62B91ED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72E13BC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5BE3B8C" w14:textId="11EF98ED" w:rsidR="00DC15EB" w:rsidRPr="005974F6" w:rsidRDefault="00245975"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2DFF3B02" w14:textId="02275AA1" w:rsidR="00DC15EB" w:rsidRPr="005974F6" w:rsidRDefault="00245975"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33878AB4" w14:textId="77777777" w:rsidR="00DC15EB" w:rsidRPr="005974F6" w:rsidRDefault="00DC15EB" w:rsidP="00245975">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71E0E019" w14:textId="0D065069" w:rsidR="00DC15EB" w:rsidRPr="005974F6" w:rsidRDefault="00245975"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Megfelelő mélységű ismeretekkel bír a büntetőjog és a büntető-eljárásjog területén.</w:t>
      </w:r>
    </w:p>
    <w:p w14:paraId="5B020E93" w14:textId="77777777" w:rsidR="00DC15EB" w:rsidRPr="005974F6" w:rsidRDefault="00DC15EB" w:rsidP="00245975">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78F60207" w14:textId="77777777" w:rsidR="00DC15EB" w:rsidRPr="005974F6" w:rsidRDefault="00DC15EB" w:rsidP="00245975">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10B8C49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1B5A02F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67305CC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4563133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4E5A45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78DE524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0407623C" w14:textId="77777777" w:rsidR="00DC15EB" w:rsidRPr="005974F6" w:rsidRDefault="00DC15EB" w:rsidP="00245975">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2A5055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6F6FBF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2C2E3D8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04FB405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5E0B48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0879A3B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3D8A57B5" w14:textId="77777777" w:rsidR="00DC15EB" w:rsidRPr="005974F6" w:rsidRDefault="00DC15EB" w:rsidP="00D33379">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7F538561" w14:textId="77777777" w:rsidR="00DC15EB" w:rsidRPr="005974F6" w:rsidRDefault="00DC15EB" w:rsidP="00D33379">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4230D72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66BA78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1AAD294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001568C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06167E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Alkalmas önálló döntéshozatalra, parancsadásra, ezeket megfelelő felelősséggel </w:t>
      </w:r>
      <w:r w:rsidRPr="005974F6">
        <w:rPr>
          <w:rFonts w:ascii="Verdana" w:hAnsi="Verdana"/>
          <w:lang w:eastAsia="ar-SA"/>
        </w:rPr>
        <w:lastRenderedPageBreak/>
        <w:t>gyakorolja.</w:t>
      </w:r>
    </w:p>
    <w:p w14:paraId="43DC831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7D9E7706"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434927AD"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6883F37C"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2920BB8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7C62D6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38C9F8E8"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375EA03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4363AB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6F76A62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35D0870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BD7CF43"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4137030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767BD42B"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0787716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721658F4"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5E5F6EFE"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0E31E4E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2B2781E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5B065A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7B385124"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3A8DC8FD"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C6475F0"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650D64D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4DE227E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7821B1A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FA9C46A"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6EE0E182"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4438319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3AD4116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74AC6D30"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lastRenderedPageBreak/>
        <w:t>- The student is capable of making decisions and giving orders independently, and carries out these tasks with appropriate responsibility.</w:t>
      </w:r>
    </w:p>
    <w:p w14:paraId="15E5C34D"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The student leads his/her organisational unit and plans and manages its operational processes and resources after acquiring practical knowledge and experience.</w:t>
      </w:r>
    </w:p>
    <w:p w14:paraId="2A821400"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val="en-GB"/>
        </w:rPr>
      </w:pPr>
    </w:p>
    <w:p w14:paraId="5B461239" w14:textId="77777777" w:rsidR="00DC15EB" w:rsidRPr="004A5720" w:rsidRDefault="00DC15EB" w:rsidP="00605BA1">
      <w:pPr>
        <w:widowControl w:val="0"/>
        <w:numPr>
          <w:ilvl w:val="0"/>
          <w:numId w:val="91"/>
        </w:numPr>
        <w:tabs>
          <w:tab w:val="num" w:pos="284"/>
        </w:tabs>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b/>
          <w:bCs/>
        </w:rPr>
        <w:softHyphen/>
        <w:t>-</w:t>
      </w:r>
    </w:p>
    <w:p w14:paraId="2A3606D3" w14:textId="77777777" w:rsidR="00DC15EB" w:rsidRPr="005974F6" w:rsidRDefault="00DC15EB" w:rsidP="00DC15EB">
      <w:pPr>
        <w:widowControl w:val="0"/>
        <w:spacing w:line="276" w:lineRule="auto"/>
        <w:contextualSpacing/>
        <w:jc w:val="both"/>
        <w:rPr>
          <w:rFonts w:ascii="Verdana" w:hAnsi="Verdana"/>
          <w:bCs/>
          <w:i/>
          <w:color w:val="FF0000"/>
        </w:rPr>
      </w:pPr>
    </w:p>
    <w:p w14:paraId="12DC3960" w14:textId="46CDDF6F" w:rsidR="00DC15EB" w:rsidRPr="00D33379" w:rsidRDefault="00D33379" w:rsidP="00605BA1">
      <w:pPr>
        <w:widowControl w:val="0"/>
        <w:numPr>
          <w:ilvl w:val="0"/>
          <w:numId w:val="91"/>
        </w:numPr>
        <w:tabs>
          <w:tab w:val="left" w:pos="28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 tantárgy tananyagának leírása, tematika. Description of the subject, curriculum (magyarul, angolul - English):</w:t>
      </w:r>
    </w:p>
    <w:p w14:paraId="2591C61C" w14:textId="16C53BB8" w:rsidR="00DC15EB" w:rsidRPr="00D33379" w:rsidRDefault="00DC15EB" w:rsidP="00605BA1">
      <w:pPr>
        <w:pStyle w:val="Listaszerbekezds"/>
        <w:widowControl w:val="0"/>
        <w:numPr>
          <w:ilvl w:val="1"/>
          <w:numId w:val="91"/>
        </w:numPr>
        <w:tabs>
          <w:tab w:val="clear" w:pos="1283"/>
        </w:tabs>
        <w:spacing w:line="276" w:lineRule="auto"/>
        <w:ind w:left="0" w:firstLine="0"/>
        <w:jc w:val="both"/>
        <w:rPr>
          <w:rFonts w:ascii="Verdana" w:hAnsi="Verdana"/>
          <w:bCs/>
        </w:rPr>
      </w:pPr>
      <w:r w:rsidRPr="00D33379">
        <w:rPr>
          <w:rFonts w:ascii="Verdana" w:hAnsi="Verdana"/>
          <w:bCs/>
        </w:rPr>
        <w:t>Büntetőjog és büntetőjog tudomány. A büntetőjog alapelvei. A büntetőjog forrásai. (Criminal law and criminal law science. Principles of Criminal law. Sources of criminal law.)</w:t>
      </w:r>
    </w:p>
    <w:p w14:paraId="747FA048" w14:textId="090ED05B"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 xml:space="preserve">A büntetőjogszabályok rendszere és szerkezete. A büntető jogszabály értelmezése. A magyar büntető joghatóság. (System and structure of criminal law. Interpretation of criminal law. Hungarian criminal jurisdiction.) </w:t>
      </w:r>
    </w:p>
    <w:p w14:paraId="650F6391" w14:textId="0CD4E522"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A bűncselekmény fogalma. A tényállások fajtái. Az általános törvényi tényállás szerkezete. (The concept of crime. Types of facts in criminal law. The general structure of crimes.)</w:t>
      </w:r>
    </w:p>
    <w:p w14:paraId="652F5AEC" w14:textId="13C62DBE"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Az általános törvény tényállás objektív és szubjektív elemei. (The objective elements of the fact. The subjective elements of the fact. )</w:t>
      </w:r>
    </w:p>
    <w:p w14:paraId="7C17179E" w14:textId="08740544"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A büntetőjogi felelősségre vonás akadályai. (Obstacles of criminal prosecution.)</w:t>
      </w:r>
    </w:p>
    <w:p w14:paraId="141429D7" w14:textId="24FF0EFF" w:rsidR="005676AD" w:rsidRPr="00E1361D" w:rsidRDefault="00DC15EB" w:rsidP="00605BA1">
      <w:pPr>
        <w:widowControl w:val="0"/>
        <w:numPr>
          <w:ilvl w:val="1"/>
          <w:numId w:val="91"/>
        </w:numPr>
        <w:tabs>
          <w:tab w:val="left" w:pos="709"/>
          <w:tab w:val="left" w:pos="993"/>
          <w:tab w:val="num" w:pos="3977"/>
        </w:tabs>
        <w:spacing w:line="276" w:lineRule="auto"/>
        <w:ind w:left="0" w:firstLine="0"/>
        <w:contextualSpacing/>
        <w:jc w:val="both"/>
        <w:rPr>
          <w:rFonts w:ascii="Verdana" w:hAnsi="Verdana"/>
          <w:bCs/>
        </w:rPr>
      </w:pPr>
      <w:r w:rsidRPr="005974F6">
        <w:rPr>
          <w:rFonts w:ascii="Verdana" w:hAnsi="Verdana"/>
          <w:bCs/>
        </w:rPr>
        <w:t>A bűncselekmény megvalósulási szakaszai. A bűncselekmény elkövetői. A bűncselekményi egység és a bűnhalmazat. (Stages of the crime. The perpetrators of the crime. (Criminal unit and set of sin.)</w:t>
      </w:r>
    </w:p>
    <w:p w14:paraId="025E793A" w14:textId="530651E5" w:rsidR="00DC15EB"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 büntetés fogalma és célja. A magyar büntetőjog szankciórendszerének jellemzői. (Concept and purpose of punishment. Characteristics of the system of sanctions in Hungarian criminal law.)</w:t>
      </w:r>
    </w:p>
    <w:p w14:paraId="25FC4F3D" w14:textId="44B7E2E6" w:rsidR="005676AD"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 büntetések. (Penalties)</w:t>
      </w:r>
    </w:p>
    <w:p w14:paraId="0135A20E" w14:textId="6909F931" w:rsidR="00DC15EB"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Az intézkedések. (Measures)</w:t>
      </w:r>
    </w:p>
    <w:p w14:paraId="0196A751" w14:textId="21EE8EB4" w:rsidR="00DC15EB"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 büntetés kiszabása. (Sentencing)</w:t>
      </w:r>
    </w:p>
    <w:p w14:paraId="0B9D72B2" w14:textId="49C18E39" w:rsidR="00DC15EB"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z elítéléshez fűződő hátrányos jogkövetkezmények és a mentesítés. (Exoneration from the detrimental consequences attached to prior convictions.)</w:t>
      </w:r>
    </w:p>
    <w:p w14:paraId="465F9B51" w14:textId="16DEF9C5" w:rsidR="005676AD" w:rsidRPr="005676AD"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A fiatalkorúakra vonatkozó rendelkezések. (Provisions relating to young people.)</w:t>
      </w:r>
    </w:p>
    <w:p w14:paraId="3BA34399" w14:textId="77777777" w:rsidR="00DC15EB" w:rsidRPr="005974F6" w:rsidRDefault="00DC15EB" w:rsidP="00605BA1">
      <w:pPr>
        <w:widowControl w:val="0"/>
        <w:numPr>
          <w:ilvl w:val="1"/>
          <w:numId w:val="91"/>
        </w:numPr>
        <w:tabs>
          <w:tab w:val="left" w:pos="709"/>
          <w:tab w:val="left" w:pos="993"/>
          <w:tab w:val="left" w:pos="1134"/>
        </w:tabs>
        <w:spacing w:line="276" w:lineRule="auto"/>
        <w:ind w:left="0" w:firstLine="0"/>
        <w:contextualSpacing/>
        <w:jc w:val="both"/>
        <w:rPr>
          <w:rFonts w:ascii="Verdana" w:hAnsi="Verdana"/>
          <w:bCs/>
        </w:rPr>
      </w:pPr>
      <w:r w:rsidRPr="005974F6">
        <w:rPr>
          <w:rFonts w:ascii="Verdana" w:hAnsi="Verdana"/>
          <w:bCs/>
        </w:rPr>
        <w:t xml:space="preserve">A katonákra vonatkozó rendelkezések. (Provisions relating to military personnel.) </w:t>
      </w:r>
    </w:p>
    <w:p w14:paraId="016505D9" w14:textId="77777777" w:rsidR="00DC15EB" w:rsidRPr="005974F6" w:rsidRDefault="00DC15EB" w:rsidP="00DC15EB">
      <w:pPr>
        <w:pStyle w:val="Listaszerbekezds"/>
        <w:widowControl w:val="0"/>
        <w:tabs>
          <w:tab w:val="left" w:pos="709"/>
          <w:tab w:val="left" w:pos="993"/>
          <w:tab w:val="num" w:pos="1134"/>
        </w:tabs>
        <w:spacing w:line="276" w:lineRule="auto"/>
        <w:ind w:left="0"/>
        <w:jc w:val="both"/>
        <w:rPr>
          <w:rFonts w:ascii="Verdana" w:hAnsi="Verdana"/>
          <w:bCs/>
        </w:rPr>
      </w:pPr>
      <w:r w:rsidRPr="005974F6">
        <w:rPr>
          <w:rFonts w:ascii="Verdana" w:hAnsi="Verdana"/>
          <w:bCs/>
        </w:rPr>
        <w:t>(Levelező munkarend: (1: 12.1-12.4.; 2: 12.5-12.8.; 3: 12.9-12.11.; 4: 12.12-12.13.).</w:t>
      </w:r>
    </w:p>
    <w:p w14:paraId="1B9E1154"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2. félév/tavaszi félév</w:t>
      </w:r>
    </w:p>
    <w:p w14:paraId="1A0B7F89" w14:textId="77777777" w:rsidR="00DC15EB" w:rsidRPr="005974F6" w:rsidRDefault="00DC15EB" w:rsidP="00DC15EB">
      <w:pPr>
        <w:widowControl w:val="0"/>
        <w:spacing w:line="276" w:lineRule="auto"/>
        <w:contextualSpacing/>
        <w:jc w:val="both"/>
        <w:rPr>
          <w:rFonts w:ascii="Verdana" w:hAnsi="Verdana"/>
          <w:bCs/>
        </w:rPr>
      </w:pPr>
    </w:p>
    <w:p w14:paraId="46287CB4"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 xml:space="preserve">A tanórákon való részvétel követelményei, az elfogadható hiányzások mértéke, a távolmaradás pótlásának lehetősége: </w:t>
      </w:r>
      <w:r w:rsidRPr="005974F6">
        <w:rPr>
          <w:rFonts w:ascii="Verdana" w:hAnsi="Verdana"/>
          <w:bCs/>
        </w:rPr>
        <w:t>A tantárgy teljesítésének elfogadásához az előadásokon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r>
        <w:rPr>
          <w:rFonts w:ascii="Verdana" w:hAnsi="Verdana"/>
          <w:bCs/>
        </w:rPr>
        <w:t>.</w:t>
      </w:r>
    </w:p>
    <w:p w14:paraId="1A44E3FD" w14:textId="77777777" w:rsidR="00DC15EB" w:rsidRPr="005974F6" w:rsidRDefault="00DC15EB" w:rsidP="00DC15EB">
      <w:pPr>
        <w:widowControl w:val="0"/>
        <w:spacing w:line="276" w:lineRule="auto"/>
        <w:contextualSpacing/>
        <w:jc w:val="both"/>
        <w:rPr>
          <w:rFonts w:ascii="Verdana" w:hAnsi="Verdana"/>
          <w:bCs/>
        </w:rPr>
      </w:pPr>
    </w:p>
    <w:p w14:paraId="5FEB33EE"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lastRenderedPageBreak/>
        <w:t xml:space="preserve">15. </w:t>
      </w:r>
      <w:r w:rsidRPr="005974F6">
        <w:rPr>
          <w:rFonts w:ascii="Verdana" w:hAnsi="Verdana"/>
          <w:b/>
        </w:rPr>
        <w:t xml:space="preserve">Félévközi feladatok, ismeretek ellenőrzésének rendje: </w:t>
      </w:r>
      <w:r w:rsidRPr="005974F6">
        <w:rPr>
          <w:rFonts w:ascii="Verdana" w:hAnsi="Verdana"/>
          <w:bCs/>
        </w:rPr>
        <w:t xml:space="preserve">A hallgató a félév során egy zárthelyi dolgozatot ír, a 12.1-12.1.7. témakörök tananyagából. A dolgozat értékelése kétfokozatú, megfeleltnek minősül a 60%-ot elérő dolgozat. </w:t>
      </w:r>
    </w:p>
    <w:p w14:paraId="5D341530"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 zárthelyi dolgozat megírására a tanszék az adott kurzus részére három alkalmat határoz meg. Az a hallgató, akinek a dolgozata nem éri el a megfelelt minősítést, vagy a dolgozat megírását bármely oknál fogva elmulasztotta, a dolgozatot a kurzus részére meghatározott alkalmak során javíthatja/pótolhatja, ezen kívül a feladat pótlására az aktuális szorgalmi időszakban nincs lehetőség.</w:t>
      </w:r>
    </w:p>
    <w:p w14:paraId="321DC993" w14:textId="77777777" w:rsidR="00DC15EB" w:rsidRPr="005974F6" w:rsidRDefault="00DC15EB" w:rsidP="00DC15EB">
      <w:pPr>
        <w:widowControl w:val="0"/>
        <w:spacing w:line="276" w:lineRule="auto"/>
        <w:contextualSpacing/>
        <w:jc w:val="both"/>
        <w:rPr>
          <w:rFonts w:ascii="Verdana" w:hAnsi="Verdana"/>
          <w:bCs/>
        </w:rPr>
      </w:pPr>
    </w:p>
    <w:p w14:paraId="3876E55C" w14:textId="2FBF5258" w:rsidR="005676AD"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53D734C4" w14:textId="1341F66A" w:rsidR="00D33379" w:rsidRPr="005974F6" w:rsidRDefault="00DC15EB" w:rsidP="005676AD">
      <w:pPr>
        <w:widowControl w:val="0"/>
        <w:tabs>
          <w:tab w:val="left" w:pos="709"/>
          <w:tab w:val="left" w:pos="993"/>
        </w:tabs>
        <w:spacing w:line="276" w:lineRule="auto"/>
        <w:contextualSpacing/>
        <w:jc w:val="both"/>
        <w:rPr>
          <w:rFonts w:ascii="Verdana" w:hAnsi="Verdana"/>
        </w:rPr>
      </w:pPr>
      <w:r>
        <w:rPr>
          <w:rFonts w:ascii="Verdana" w:hAnsi="Verdana"/>
          <w:b/>
        </w:rPr>
        <w:t xml:space="preserve">16.1. </w:t>
      </w:r>
      <w:r w:rsidRPr="005974F6">
        <w:rPr>
          <w:rFonts w:ascii="Verdana" w:hAnsi="Verdana"/>
          <w:b/>
        </w:rPr>
        <w:t xml:space="preserve">Az aláírás megszerzésének feltételei: </w:t>
      </w:r>
      <w:r w:rsidRPr="005974F6">
        <w:rPr>
          <w:rFonts w:ascii="Verdana" w:hAnsi="Verdana"/>
        </w:rPr>
        <w:t>Az aláírás megszerzésének feltétele a 14. pontban meghatározott arányú részvétel a foglalkozásokon és a 15. pontban meghatározott félévközi feladatok eredményes teljesítése.</w:t>
      </w:r>
    </w:p>
    <w:p w14:paraId="5B6C9044" w14:textId="77777777" w:rsidR="00DC15EB" w:rsidRPr="005974F6" w:rsidRDefault="00DC15EB" w:rsidP="00D33379">
      <w:pPr>
        <w:widowControl w:val="0"/>
        <w:spacing w:line="276" w:lineRule="auto"/>
        <w:contextualSpacing/>
        <w:jc w:val="both"/>
        <w:rPr>
          <w:rFonts w:ascii="Verdana" w:hAnsi="Verdana"/>
        </w:rPr>
      </w:pPr>
      <w:r>
        <w:rPr>
          <w:rFonts w:ascii="Verdana" w:hAnsi="Verdana"/>
          <w:b/>
        </w:rPr>
        <w:tab/>
      </w:r>
      <w:r w:rsidRPr="005974F6">
        <w:rPr>
          <w:rFonts w:ascii="Verdana" w:hAnsi="Verdana"/>
          <w:b/>
        </w:rPr>
        <w:t xml:space="preserve">16.2. Az értékelés: </w:t>
      </w:r>
      <w:r w:rsidRPr="005974F6">
        <w:rPr>
          <w:rFonts w:ascii="Verdana" w:hAnsi="Verdana"/>
        </w:rPr>
        <w:t>vizsga</w:t>
      </w:r>
    </w:p>
    <w:p w14:paraId="6EE77703" w14:textId="77777777" w:rsidR="00DC15EB" w:rsidRPr="005974F6" w:rsidRDefault="00DC15EB" w:rsidP="00D33379">
      <w:pPr>
        <w:widowControl w:val="0"/>
        <w:spacing w:line="276" w:lineRule="auto"/>
        <w:contextualSpacing/>
        <w:jc w:val="both"/>
        <w:rPr>
          <w:rFonts w:ascii="Verdana" w:hAnsi="Verdana"/>
        </w:rPr>
      </w:pPr>
      <w:r>
        <w:rPr>
          <w:rFonts w:ascii="Verdana" w:hAnsi="Verdana"/>
        </w:rPr>
        <w:tab/>
      </w:r>
      <w:r w:rsidRPr="005974F6">
        <w:rPr>
          <w:rFonts w:ascii="Verdana" w:hAnsi="Verdana"/>
        </w:rPr>
        <w:t>Nappali munkarend – szóbeli kollokvium ötfokozatú értékelés</w:t>
      </w:r>
    </w:p>
    <w:p w14:paraId="40CDA706" w14:textId="77777777" w:rsidR="00DC15EB" w:rsidRPr="005974F6" w:rsidRDefault="00DC15EB" w:rsidP="00D33379">
      <w:pPr>
        <w:widowControl w:val="0"/>
        <w:spacing w:line="276" w:lineRule="auto"/>
        <w:contextualSpacing/>
        <w:jc w:val="both"/>
        <w:rPr>
          <w:rFonts w:ascii="Verdana" w:hAnsi="Verdana"/>
        </w:rPr>
      </w:pPr>
      <w:r>
        <w:rPr>
          <w:rFonts w:ascii="Verdana" w:hAnsi="Verdana"/>
        </w:rPr>
        <w:tab/>
      </w:r>
      <w:r w:rsidRPr="005974F6">
        <w:rPr>
          <w:rFonts w:ascii="Verdana" w:hAnsi="Verdana"/>
        </w:rPr>
        <w:t>Levelező munkarend – írásbeli kollokvium ötfokozatú értékelés</w:t>
      </w:r>
    </w:p>
    <w:p w14:paraId="2C8D719D" w14:textId="77777777" w:rsidR="00DC15EB" w:rsidRPr="005974F6" w:rsidRDefault="00DC15EB" w:rsidP="00D33379">
      <w:pPr>
        <w:widowControl w:val="0"/>
        <w:spacing w:line="276" w:lineRule="auto"/>
        <w:contextualSpacing/>
        <w:jc w:val="both"/>
        <w:rPr>
          <w:rFonts w:ascii="Verdana" w:hAnsi="Verdana"/>
          <w:b/>
          <w:i/>
        </w:rPr>
      </w:pPr>
      <w:r>
        <w:rPr>
          <w:rFonts w:ascii="Verdana" w:hAnsi="Verdana"/>
        </w:rPr>
        <w:tab/>
      </w:r>
      <w:r w:rsidRPr="005974F6">
        <w:rPr>
          <w:rFonts w:ascii="Verdana" w:hAnsi="Verdana"/>
        </w:rPr>
        <w:t>Vizsgakövetelmények: A Tanszék kollokviumi felkészülési kérdéseket ad ki.</w:t>
      </w:r>
      <w:r w:rsidRPr="005974F6">
        <w:rPr>
          <w:rFonts w:ascii="Verdana" w:hAnsi="Verdana"/>
          <w:b/>
          <w:i/>
        </w:rPr>
        <w:t xml:space="preserve"> </w:t>
      </w:r>
      <w:r w:rsidRPr="005974F6">
        <w:rPr>
          <w:rFonts w:ascii="Verdana" w:hAnsi="Verdana"/>
          <w:color w:val="000000" w:themeColor="text1"/>
        </w:rPr>
        <w:t>A vizsga tartalmát az előadáson elhangzottak és az alább felsorolt kötelező és ajánlott irodalmak anyagai képezik.</w:t>
      </w:r>
    </w:p>
    <w:p w14:paraId="50819404" w14:textId="1A35BFEA" w:rsidR="00D33379" w:rsidRPr="005974F6" w:rsidRDefault="00DC15EB" w:rsidP="00D33379">
      <w:pPr>
        <w:widowControl w:val="0"/>
        <w:tabs>
          <w:tab w:val="num" w:pos="3977"/>
        </w:tabs>
        <w:spacing w:line="276" w:lineRule="auto"/>
        <w:contextualSpacing/>
        <w:jc w:val="both"/>
        <w:rPr>
          <w:rFonts w:ascii="Verdana" w:hAnsi="Verdana"/>
          <w:color w:val="000000" w:themeColor="text1"/>
        </w:rPr>
      </w:pPr>
      <w:r w:rsidRPr="005974F6">
        <w:rPr>
          <w:rFonts w:ascii="Verdana" w:hAnsi="Verdana"/>
          <w:color w:val="000000" w:themeColor="text1"/>
        </w:rPr>
        <w:t>A levelező munkarendben történő írásbeli vizsgadolgozat értékelése szummatív: 0-50% - elégtelen, 51-70% - elégséges, 71-80% - közepe, 81-90% - jó, 91-100% - jeles.</w:t>
      </w:r>
    </w:p>
    <w:p w14:paraId="12CFAB2E" w14:textId="77777777" w:rsidR="00DC15EB" w:rsidRDefault="00DC15EB" w:rsidP="00D33379">
      <w:pPr>
        <w:widowControl w:val="0"/>
        <w:spacing w:line="276" w:lineRule="auto"/>
        <w:contextualSpacing/>
        <w:jc w:val="both"/>
        <w:rPr>
          <w:rFonts w:ascii="Verdana" w:hAnsi="Verdana"/>
        </w:rPr>
      </w:pPr>
      <w:r>
        <w:rPr>
          <w:rFonts w:ascii="Verdana" w:hAnsi="Verdana"/>
          <w:b/>
        </w:rPr>
        <w:tab/>
      </w:r>
      <w:r w:rsidRPr="005974F6">
        <w:rPr>
          <w:rFonts w:ascii="Verdana" w:hAnsi="Verdana"/>
          <w:b/>
        </w:rPr>
        <w:t>16.3. A kreditek megszerzésének feltételei:</w:t>
      </w:r>
      <w:r w:rsidRPr="005974F6">
        <w:rPr>
          <w:rFonts w:ascii="Verdana" w:hAnsi="Verdana"/>
        </w:rPr>
        <w:t xml:space="preserve"> A kreditek megszerzésének feltétele az aláírás megszerzése és a kollokviumi szóbeli/írásbeli vizsga legalább elégséges szintű teljesítése. </w:t>
      </w:r>
    </w:p>
    <w:p w14:paraId="43E6CC8B" w14:textId="77777777" w:rsidR="00DC15EB" w:rsidRDefault="00DC15EB" w:rsidP="00DC15EB">
      <w:pPr>
        <w:widowControl w:val="0"/>
        <w:tabs>
          <w:tab w:val="left" w:pos="993"/>
        </w:tabs>
        <w:spacing w:line="276" w:lineRule="auto"/>
        <w:ind w:left="993"/>
        <w:contextualSpacing/>
        <w:jc w:val="both"/>
        <w:rPr>
          <w:rFonts w:ascii="Verdana" w:hAnsi="Verdana"/>
        </w:rPr>
      </w:pPr>
    </w:p>
    <w:p w14:paraId="1A62EB4C" w14:textId="6FC9B640" w:rsidR="005676AD" w:rsidRPr="005676AD" w:rsidRDefault="00DC15EB" w:rsidP="00DC15EB">
      <w:pPr>
        <w:widowControl w:val="0"/>
        <w:tabs>
          <w:tab w:val="left" w:pos="993"/>
        </w:tabs>
        <w:spacing w:line="276" w:lineRule="auto"/>
        <w:contextualSpacing/>
        <w:jc w:val="both"/>
        <w:rPr>
          <w:rFonts w:ascii="Verdana" w:hAnsi="Verdana"/>
          <w:b/>
          <w:bCs/>
        </w:rPr>
      </w:pPr>
      <w:r>
        <w:rPr>
          <w:rFonts w:ascii="Verdana" w:hAnsi="Verdana"/>
          <w:b/>
        </w:rPr>
        <w:t>17.</w:t>
      </w:r>
      <w:r>
        <w:rPr>
          <w:rFonts w:ascii="Verdana" w:hAnsi="Verdana"/>
          <w:b/>
          <w:bCs/>
        </w:rPr>
        <w:t xml:space="preserve"> </w:t>
      </w:r>
      <w:r w:rsidRPr="005974F6">
        <w:rPr>
          <w:rFonts w:ascii="Verdana" w:hAnsi="Verdana"/>
          <w:b/>
          <w:bCs/>
        </w:rPr>
        <w:t>Irodalomjegyzék:</w:t>
      </w:r>
    </w:p>
    <w:p w14:paraId="5C6CB466" w14:textId="77777777" w:rsidR="00DC15EB" w:rsidRPr="005974F6" w:rsidRDefault="00DC15EB" w:rsidP="00DC15EB">
      <w:pPr>
        <w:widowControl w:val="0"/>
        <w:tabs>
          <w:tab w:val="left" w:pos="567"/>
          <w:tab w:val="left" w:pos="851"/>
        </w:tabs>
        <w:spacing w:line="276" w:lineRule="auto"/>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4273F10D" w14:textId="0253C18C" w:rsidR="00DC15EB" w:rsidRPr="005974F6" w:rsidRDefault="00DC15EB" w:rsidP="00DC15EB">
      <w:pPr>
        <w:widowControl w:val="0"/>
        <w:spacing w:line="276" w:lineRule="auto"/>
        <w:contextualSpacing/>
        <w:jc w:val="both"/>
        <w:rPr>
          <w:rFonts w:ascii="Verdana" w:hAnsi="Verdana"/>
        </w:rPr>
      </w:pPr>
      <w:r w:rsidRPr="005974F6">
        <w:rPr>
          <w:rFonts w:ascii="Verdana" w:hAnsi="Verdana"/>
          <w:bCs/>
        </w:rPr>
        <w:t>Blaskó Béla: Magyar Büntetőjog Általános Rész. Rejtjel Kiadó, Budapest–Debrecen, 2023. ISBN 978 615 5737 11 4</w:t>
      </w:r>
      <w:r w:rsidRPr="005974F6">
        <w:rPr>
          <w:rFonts w:ascii="Verdana" w:hAnsi="Verdana"/>
        </w:rPr>
        <w:t xml:space="preserve"> </w:t>
      </w:r>
    </w:p>
    <w:p w14:paraId="74F348C6" w14:textId="77777777" w:rsidR="00DC15EB" w:rsidRPr="005974F6" w:rsidRDefault="00DC15EB" w:rsidP="00DC15EB">
      <w:pPr>
        <w:widowControl w:val="0"/>
        <w:tabs>
          <w:tab w:val="num" w:pos="3977"/>
        </w:tabs>
        <w:spacing w:line="276" w:lineRule="auto"/>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343BD7F4" w14:textId="77777777" w:rsidR="00DC15EB" w:rsidRPr="005974F6" w:rsidRDefault="00DC15EB" w:rsidP="00DC15EB">
      <w:pPr>
        <w:pStyle w:val="Listaszerbekezds"/>
        <w:widowControl w:val="0"/>
        <w:spacing w:line="276" w:lineRule="auto"/>
        <w:ind w:left="0"/>
        <w:jc w:val="both"/>
        <w:rPr>
          <w:rFonts w:ascii="Verdana" w:hAnsi="Verdana"/>
        </w:rPr>
      </w:pPr>
      <w:r w:rsidRPr="005974F6">
        <w:rPr>
          <w:rFonts w:ascii="Verdana" w:hAnsi="Verdana"/>
        </w:rPr>
        <w:t>Büntetőjogi fogalomtár. Complex Kiadó, 2012. ISBN: 978-963-295-071-6</w:t>
      </w:r>
    </w:p>
    <w:p w14:paraId="76D88793" w14:textId="77777777" w:rsidR="00DC15EB" w:rsidRDefault="00DC15EB" w:rsidP="00DC15EB">
      <w:pPr>
        <w:widowControl w:val="0"/>
        <w:spacing w:line="276" w:lineRule="auto"/>
        <w:contextualSpacing/>
        <w:jc w:val="both"/>
        <w:rPr>
          <w:rFonts w:ascii="Verdana" w:hAnsi="Verdana"/>
          <w:bCs/>
        </w:rPr>
      </w:pPr>
    </w:p>
    <w:p w14:paraId="6BD60DB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5.</w:t>
      </w:r>
    </w:p>
    <w:p w14:paraId="0DD9BE8A" w14:textId="77777777" w:rsidR="00DC15EB" w:rsidRPr="005974F6" w:rsidRDefault="00DC15EB" w:rsidP="00DC15EB">
      <w:pPr>
        <w:widowControl w:val="0"/>
        <w:spacing w:line="276" w:lineRule="auto"/>
        <w:contextualSpacing/>
        <w:jc w:val="both"/>
        <w:rPr>
          <w:rFonts w:ascii="Verdana" w:hAnsi="Verdana"/>
          <w:bCs/>
        </w:rPr>
      </w:pPr>
    </w:p>
    <w:p w14:paraId="756F747E"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habil. Pallo József</w:t>
      </w:r>
      <w:r w:rsidRPr="005974F6">
        <w:rPr>
          <w:rFonts w:ascii="Verdana" w:hAnsi="Verdana"/>
          <w:b/>
          <w:bCs/>
        </w:rPr>
        <w:t xml:space="preserve"> </w:t>
      </w:r>
      <w:r w:rsidRPr="005974F6">
        <w:rPr>
          <w:rFonts w:ascii="Verdana" w:hAnsi="Verdana"/>
          <w:bCs/>
        </w:rPr>
        <w:t>bv. ezredes sk.</w:t>
      </w:r>
    </w:p>
    <w:p w14:paraId="4FD50719"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egyetemi docens</w:t>
      </w:r>
    </w:p>
    <w:p w14:paraId="3A7E37B4"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w:t>
      </w:r>
    </w:p>
    <w:p w14:paraId="172BC444"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266185CB" w14:textId="77777777" w:rsidTr="002163AD">
        <w:tc>
          <w:tcPr>
            <w:tcW w:w="4855" w:type="dxa"/>
            <w:tcBorders>
              <w:top w:val="nil"/>
              <w:left w:val="nil"/>
              <w:bottom w:val="single" w:sz="4" w:space="0" w:color="auto"/>
              <w:right w:val="nil"/>
            </w:tcBorders>
            <w:hideMark/>
          </w:tcPr>
          <w:p w14:paraId="0515304F"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8EB04BE" w14:textId="77777777" w:rsidR="00DC15EB" w:rsidRPr="005974F6" w:rsidRDefault="00DC15EB" w:rsidP="002163AD">
            <w:pPr>
              <w:spacing w:line="276" w:lineRule="auto"/>
              <w:contextualSpacing/>
              <w:jc w:val="center"/>
              <w:rPr>
                <w:rFonts w:ascii="Verdana" w:hAnsi="Verdana"/>
              </w:rPr>
            </w:pPr>
          </w:p>
        </w:tc>
        <w:tc>
          <w:tcPr>
            <w:tcW w:w="2597" w:type="dxa"/>
          </w:tcPr>
          <w:p w14:paraId="0B21AFCA" w14:textId="77777777" w:rsidR="00DC15EB" w:rsidRPr="005974F6" w:rsidRDefault="00DC15EB" w:rsidP="002163AD">
            <w:pPr>
              <w:spacing w:line="276" w:lineRule="auto"/>
              <w:contextualSpacing/>
              <w:jc w:val="center"/>
              <w:rPr>
                <w:rFonts w:ascii="Verdana" w:hAnsi="Verdana"/>
              </w:rPr>
            </w:pPr>
          </w:p>
        </w:tc>
      </w:tr>
      <w:tr w:rsidR="00DC15EB" w:rsidRPr="005974F6" w14:paraId="25D8DC6C" w14:textId="77777777" w:rsidTr="002163AD">
        <w:tc>
          <w:tcPr>
            <w:tcW w:w="4855" w:type="dxa"/>
            <w:tcBorders>
              <w:top w:val="single" w:sz="4" w:space="0" w:color="auto"/>
              <w:left w:val="nil"/>
              <w:bottom w:val="nil"/>
              <w:right w:val="nil"/>
            </w:tcBorders>
            <w:hideMark/>
          </w:tcPr>
          <w:p w14:paraId="0656731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D894777" w14:textId="77777777" w:rsidR="00DC15EB" w:rsidRPr="005974F6" w:rsidRDefault="00DC15EB" w:rsidP="002163AD">
            <w:pPr>
              <w:spacing w:line="276" w:lineRule="auto"/>
              <w:contextualSpacing/>
              <w:jc w:val="center"/>
              <w:rPr>
                <w:rFonts w:ascii="Verdana" w:hAnsi="Verdana"/>
              </w:rPr>
            </w:pPr>
          </w:p>
        </w:tc>
        <w:tc>
          <w:tcPr>
            <w:tcW w:w="2597" w:type="dxa"/>
          </w:tcPr>
          <w:p w14:paraId="56877679" w14:textId="77777777" w:rsidR="00DC15EB" w:rsidRPr="005974F6" w:rsidRDefault="00DC15EB" w:rsidP="002163AD">
            <w:pPr>
              <w:spacing w:line="276" w:lineRule="auto"/>
              <w:contextualSpacing/>
              <w:jc w:val="center"/>
              <w:rPr>
                <w:rFonts w:ascii="Verdana" w:hAnsi="Verdana"/>
              </w:rPr>
            </w:pPr>
          </w:p>
        </w:tc>
      </w:tr>
    </w:tbl>
    <w:p w14:paraId="0B8CD442" w14:textId="77777777" w:rsidR="00DC15EB" w:rsidRPr="005974F6" w:rsidRDefault="00DC15EB" w:rsidP="00DC15EB">
      <w:pPr>
        <w:widowControl w:val="0"/>
        <w:spacing w:line="276" w:lineRule="auto"/>
        <w:ind w:hanging="142"/>
        <w:contextualSpacing/>
        <w:jc w:val="center"/>
        <w:rPr>
          <w:rFonts w:ascii="Verdana" w:hAnsi="Verdana"/>
          <w:b/>
          <w:bCs/>
        </w:rPr>
      </w:pPr>
    </w:p>
    <w:p w14:paraId="34B7A438"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423D3AF" w14:textId="77777777" w:rsidR="00DC15EB" w:rsidRPr="005974F6" w:rsidRDefault="00DC15EB" w:rsidP="00DC15EB">
      <w:pPr>
        <w:widowControl w:val="0"/>
        <w:spacing w:line="276" w:lineRule="auto"/>
        <w:ind w:hanging="142"/>
        <w:contextualSpacing/>
        <w:jc w:val="center"/>
        <w:rPr>
          <w:rFonts w:ascii="Verdana" w:hAnsi="Verdana"/>
          <w:b/>
          <w:bCs/>
        </w:rPr>
      </w:pPr>
    </w:p>
    <w:p w14:paraId="6D7CA428" w14:textId="7F6521F5" w:rsidR="00DC15EB" w:rsidRDefault="00DC15EB" w:rsidP="00DC15EB">
      <w:pPr>
        <w:widowControl w:val="0"/>
        <w:spacing w:line="276" w:lineRule="auto"/>
        <w:contextualSpacing/>
        <w:jc w:val="both"/>
        <w:rPr>
          <w:rFonts w:ascii="Verdana" w:hAnsi="Verdana"/>
          <w:bCs/>
        </w:rPr>
      </w:pPr>
      <w:r>
        <w:rPr>
          <w:rFonts w:ascii="Verdana" w:hAnsi="Verdana"/>
          <w:b/>
          <w:bCs/>
        </w:rPr>
        <w:t xml:space="preserve">1. </w:t>
      </w:r>
      <w:r w:rsidRPr="005974F6">
        <w:rPr>
          <w:rFonts w:ascii="Verdana" w:hAnsi="Verdana"/>
          <w:b/>
          <w:bCs/>
        </w:rPr>
        <w:t xml:space="preserve">A tantárgy kódja: </w:t>
      </w:r>
      <w:r w:rsidRPr="005974F6">
        <w:rPr>
          <w:rFonts w:ascii="Verdana" w:hAnsi="Verdana"/>
          <w:bCs/>
        </w:rPr>
        <w:t>RBÜAB24</w:t>
      </w:r>
    </w:p>
    <w:p w14:paraId="65D4A405" w14:textId="77777777" w:rsidR="005676AD" w:rsidRPr="005974F6" w:rsidRDefault="005676AD" w:rsidP="00DC15EB">
      <w:pPr>
        <w:widowControl w:val="0"/>
        <w:spacing w:line="276" w:lineRule="auto"/>
        <w:contextualSpacing/>
        <w:jc w:val="both"/>
        <w:rPr>
          <w:rFonts w:ascii="Verdana" w:hAnsi="Verdana"/>
          <w:bCs/>
        </w:rPr>
      </w:pPr>
    </w:p>
    <w:p w14:paraId="61B28C96" w14:textId="5159C307" w:rsidR="00DC15EB" w:rsidRDefault="00DC15EB" w:rsidP="00DC15EB">
      <w:pPr>
        <w:widowControl w:val="0"/>
        <w:spacing w:line="276" w:lineRule="auto"/>
        <w:contextualSpacing/>
        <w:jc w:val="both"/>
        <w:rPr>
          <w:rFonts w:ascii="Verdana" w:hAnsi="Verdana"/>
          <w:bCs/>
        </w:rPr>
      </w:pPr>
      <w:r>
        <w:rPr>
          <w:rFonts w:ascii="Verdana" w:hAnsi="Verdana"/>
          <w:b/>
          <w:bCs/>
        </w:rPr>
        <w:t xml:space="preserve">2. </w:t>
      </w:r>
      <w:r w:rsidRPr="005974F6">
        <w:rPr>
          <w:rFonts w:ascii="Verdana" w:hAnsi="Verdana"/>
          <w:b/>
          <w:bCs/>
        </w:rPr>
        <w:t>A tantárgy megnevezése (magyarul):</w:t>
      </w:r>
      <w:r w:rsidRPr="005974F6">
        <w:rPr>
          <w:rFonts w:ascii="Verdana" w:hAnsi="Verdana"/>
          <w:bCs/>
        </w:rPr>
        <w:t xml:space="preserve"> Bv. specifikus büntetőjogi ismeretek 2.</w:t>
      </w:r>
    </w:p>
    <w:p w14:paraId="7B9BCB2A" w14:textId="77777777" w:rsidR="005676AD" w:rsidRPr="005974F6" w:rsidRDefault="005676AD" w:rsidP="00DC15EB">
      <w:pPr>
        <w:widowControl w:val="0"/>
        <w:spacing w:line="276" w:lineRule="auto"/>
        <w:contextualSpacing/>
        <w:jc w:val="both"/>
        <w:rPr>
          <w:rFonts w:ascii="Verdana" w:hAnsi="Verdana"/>
          <w:b/>
          <w:bCs/>
        </w:rPr>
      </w:pPr>
    </w:p>
    <w:p w14:paraId="19C852A7" w14:textId="77777777" w:rsidR="00DC15EB" w:rsidRPr="005974F6" w:rsidRDefault="00DC15EB" w:rsidP="00DC15EB">
      <w:pPr>
        <w:widowControl w:val="0"/>
        <w:spacing w:line="276" w:lineRule="auto"/>
        <w:contextualSpacing/>
        <w:jc w:val="both"/>
        <w:rPr>
          <w:rFonts w:ascii="Verdana" w:hAnsi="Verdana"/>
          <w:bCs/>
          <w:lang w:val="en-GB"/>
        </w:rPr>
      </w:pPr>
      <w:r>
        <w:rPr>
          <w:rFonts w:ascii="Verdana" w:hAnsi="Verdana"/>
          <w:b/>
          <w:bCs/>
        </w:rPr>
        <w:t xml:space="preserve">3. </w:t>
      </w:r>
      <w:r w:rsidRPr="005974F6">
        <w:rPr>
          <w:rFonts w:ascii="Verdana" w:hAnsi="Verdana"/>
          <w:b/>
          <w:bCs/>
        </w:rPr>
        <w:t xml:space="preserve">A tantárgy megnevezése (angolul): </w:t>
      </w:r>
      <w:r w:rsidRPr="005974F6">
        <w:rPr>
          <w:rFonts w:ascii="Verdana" w:hAnsi="Verdana"/>
          <w:bCs/>
        </w:rPr>
        <w:t>Penalty specific criminal law 2.</w:t>
      </w:r>
    </w:p>
    <w:p w14:paraId="2684F4E6" w14:textId="77777777" w:rsidR="005676AD" w:rsidRDefault="005676AD" w:rsidP="00DC15EB">
      <w:pPr>
        <w:widowControl w:val="0"/>
        <w:spacing w:line="276" w:lineRule="auto"/>
        <w:contextualSpacing/>
        <w:jc w:val="both"/>
        <w:rPr>
          <w:rFonts w:ascii="Verdana" w:hAnsi="Verdana"/>
          <w:b/>
          <w:bCs/>
        </w:rPr>
      </w:pPr>
    </w:p>
    <w:p w14:paraId="35178352" w14:textId="75E67E3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4. </w:t>
      </w:r>
      <w:r w:rsidRPr="005974F6">
        <w:rPr>
          <w:rFonts w:ascii="Verdana" w:hAnsi="Verdana"/>
          <w:b/>
          <w:bCs/>
        </w:rPr>
        <w:t xml:space="preserve">Kreditérték és képzési karakter: </w:t>
      </w:r>
    </w:p>
    <w:p w14:paraId="6215B289" w14:textId="77777777" w:rsidR="00DC15EB" w:rsidRPr="00B339A6" w:rsidRDefault="00DC15EB" w:rsidP="0036717E">
      <w:pPr>
        <w:widowControl w:val="0"/>
        <w:spacing w:line="276" w:lineRule="auto"/>
        <w:ind w:left="284"/>
        <w:jc w:val="both"/>
        <w:rPr>
          <w:rFonts w:ascii="Verdana" w:hAnsi="Verdana"/>
          <w:b/>
          <w:bCs/>
        </w:rPr>
      </w:pPr>
      <w:r w:rsidRPr="0036717E">
        <w:rPr>
          <w:rFonts w:ascii="Verdana" w:hAnsi="Verdana"/>
          <w:b/>
          <w:bCs/>
        </w:rPr>
        <w:t>4.1.</w:t>
      </w:r>
      <w:r>
        <w:rPr>
          <w:rFonts w:ascii="Verdana" w:hAnsi="Verdana"/>
          <w:bCs/>
        </w:rPr>
        <w:t xml:space="preserve"> </w:t>
      </w:r>
      <w:r w:rsidRPr="00B339A6">
        <w:rPr>
          <w:rFonts w:ascii="Verdana" w:hAnsi="Verdana"/>
          <w:bCs/>
        </w:rPr>
        <w:t>2 kredit</w:t>
      </w:r>
    </w:p>
    <w:p w14:paraId="756F1220" w14:textId="77777777" w:rsidR="00DC15EB" w:rsidRPr="005974F6" w:rsidRDefault="00DC15EB" w:rsidP="0036717E">
      <w:pPr>
        <w:pStyle w:val="Listaszerbekezds"/>
        <w:widowControl w:val="0"/>
        <w:spacing w:line="276" w:lineRule="auto"/>
        <w:ind w:left="284"/>
        <w:jc w:val="both"/>
        <w:rPr>
          <w:rFonts w:ascii="Verdana" w:hAnsi="Verdana"/>
          <w:b/>
          <w:bCs/>
        </w:rPr>
      </w:pPr>
      <w:r w:rsidRPr="0036717E">
        <w:rPr>
          <w:rFonts w:ascii="Verdana" w:hAnsi="Verdana"/>
          <w:b/>
          <w:bCs/>
        </w:rPr>
        <w:t>4.2.</w:t>
      </w:r>
      <w:r>
        <w:rPr>
          <w:rFonts w:ascii="Verdana" w:hAnsi="Verdana"/>
          <w:bCs/>
        </w:rPr>
        <w:t xml:space="preserve"> </w:t>
      </w:r>
      <w:r w:rsidRPr="005974F6">
        <w:rPr>
          <w:rFonts w:ascii="Verdana" w:hAnsi="Verdana"/>
          <w:bCs/>
        </w:rPr>
        <w:t>a tantárgy elméleti vagy gyakorlati jellegének mértéke 33</w:t>
      </w:r>
      <w:r w:rsidRPr="005974F6">
        <w:rPr>
          <w:rFonts w:ascii="Verdana" w:hAnsi="Verdana"/>
          <w:b/>
          <w:bCs/>
        </w:rPr>
        <w:t xml:space="preserve"> </w:t>
      </w:r>
      <w:r w:rsidRPr="005974F6">
        <w:rPr>
          <w:rFonts w:ascii="Verdana" w:hAnsi="Verdana"/>
          <w:bCs/>
        </w:rPr>
        <w:t>% gyakorlat, 67 % elmélet</w:t>
      </w:r>
    </w:p>
    <w:p w14:paraId="41174618"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Rendészettudományi Kar, Büntetés-végrehajtási alapképzési szak</w:t>
      </w:r>
    </w:p>
    <w:p w14:paraId="02291073" w14:textId="77777777" w:rsidR="005676AD" w:rsidRDefault="005676AD" w:rsidP="00DC15EB">
      <w:pPr>
        <w:widowControl w:val="0"/>
        <w:spacing w:line="276" w:lineRule="auto"/>
        <w:contextualSpacing/>
        <w:jc w:val="both"/>
        <w:rPr>
          <w:rFonts w:ascii="Verdana" w:hAnsi="Verdana"/>
          <w:b/>
          <w:bCs/>
        </w:rPr>
      </w:pPr>
    </w:p>
    <w:p w14:paraId="34E8D2EC" w14:textId="25066A4F"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Rendészettudományi Kar, Büntetőjogi Tanszék</w:t>
      </w:r>
      <w:r w:rsidRPr="005974F6">
        <w:rPr>
          <w:rFonts w:ascii="Verdana" w:hAnsi="Verdana"/>
          <w:b/>
          <w:bCs/>
        </w:rPr>
        <w:t xml:space="preserve"> </w:t>
      </w:r>
    </w:p>
    <w:p w14:paraId="270E04DA" w14:textId="77777777" w:rsidR="005676AD" w:rsidRDefault="005676AD" w:rsidP="00DC15EB">
      <w:pPr>
        <w:widowControl w:val="0"/>
        <w:spacing w:line="276" w:lineRule="auto"/>
        <w:contextualSpacing/>
        <w:jc w:val="both"/>
        <w:rPr>
          <w:rFonts w:ascii="Verdana" w:hAnsi="Verdana"/>
          <w:b/>
          <w:bCs/>
        </w:rPr>
      </w:pPr>
    </w:p>
    <w:p w14:paraId="62F07728" w14:textId="0951ED6C"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Dr. habil. Pallo József bv. ezredes, egyetemi docens </w:t>
      </w:r>
    </w:p>
    <w:p w14:paraId="49B68FD4" w14:textId="77777777" w:rsidR="005676AD" w:rsidRDefault="005676AD" w:rsidP="00DC15EB">
      <w:pPr>
        <w:widowControl w:val="0"/>
        <w:spacing w:line="276" w:lineRule="auto"/>
        <w:contextualSpacing/>
        <w:jc w:val="both"/>
        <w:rPr>
          <w:rFonts w:ascii="Verdana" w:hAnsi="Verdana"/>
          <w:b/>
          <w:bCs/>
        </w:rPr>
      </w:pPr>
    </w:p>
    <w:p w14:paraId="3E18280D" w14:textId="763E28F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3FC5517D" w14:textId="3F5976DE"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bCs/>
        </w:rPr>
        <w:t>össz óraszám/félév:</w:t>
      </w:r>
    </w:p>
    <w:p w14:paraId="0FD40F4A" w14:textId="3FB55AEC"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bCs/>
        </w:rPr>
        <w:t>nappali munkarend: 42 (14 EA + 0 SZ + 28 GY)</w:t>
      </w:r>
    </w:p>
    <w:p w14:paraId="555B4C6B" w14:textId="4CEC7DD0"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bCs/>
        </w:rPr>
        <w:t>levelező munkarend: 20 (20 EA +0 SZ + 0 GY)</w:t>
      </w:r>
    </w:p>
    <w:p w14:paraId="2A8F8A1A" w14:textId="040A23B7"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bCs/>
        </w:rPr>
        <w:t>heti óraszám - nappali munkarend: 3</w:t>
      </w:r>
    </w:p>
    <w:p w14:paraId="5FB1CA21" w14:textId="0899E359" w:rsidR="00DC15EB" w:rsidRPr="00777F73" w:rsidRDefault="00DC15EB" w:rsidP="00CF6A71">
      <w:pPr>
        <w:pStyle w:val="Listaszerbekezds"/>
        <w:widowControl w:val="0"/>
        <w:numPr>
          <w:ilvl w:val="1"/>
          <w:numId w:val="253"/>
        </w:numPr>
        <w:tabs>
          <w:tab w:val="clear" w:pos="1283"/>
        </w:tabs>
        <w:spacing w:line="276" w:lineRule="auto"/>
        <w:ind w:left="851" w:hanging="567"/>
        <w:jc w:val="both"/>
        <w:rPr>
          <w:rFonts w:ascii="Verdana" w:hAnsi="Verdana"/>
          <w:bCs/>
        </w:rPr>
      </w:pPr>
      <w:r w:rsidRPr="00777F73">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42A44727" w14:textId="77777777" w:rsidR="00DC15EB" w:rsidRPr="005974F6" w:rsidRDefault="00DC15EB" w:rsidP="00DC15EB">
      <w:pPr>
        <w:widowControl w:val="0"/>
        <w:spacing w:line="276" w:lineRule="auto"/>
        <w:contextualSpacing/>
        <w:jc w:val="both"/>
        <w:rPr>
          <w:rFonts w:ascii="Verdana" w:hAnsi="Verdana"/>
          <w:bCs/>
          <w:i/>
        </w:rPr>
      </w:pPr>
      <w:r>
        <w:rPr>
          <w:rFonts w:ascii="Verdana" w:hAnsi="Verdana"/>
          <w:b/>
          <w:bCs/>
        </w:rPr>
        <w:t xml:space="preserve">9. </w:t>
      </w:r>
      <w:r w:rsidRPr="005974F6">
        <w:rPr>
          <w:rFonts w:ascii="Verdana" w:hAnsi="Verdana"/>
          <w:b/>
          <w:bCs/>
        </w:rPr>
        <w:t>A tantárgy szakmai tartalma (magyarul):</w:t>
      </w:r>
      <w:r w:rsidRPr="005974F6">
        <w:rPr>
          <w:rFonts w:ascii="Verdana" w:hAnsi="Verdana"/>
          <w:bCs/>
        </w:rPr>
        <w:t xml:space="preserve"> Az oktatás során elérendő cél, hogy a hallgatók a rendészeti feladatok ellátásához szükséges ismeretekkel rendelkezzenek az állami büntetőhatalom lényegéről, a büntetőjogilag szankcionált jogsértések alapvető jellemzőiről, a büntetőjog elveiről és alapfogalmairól, a büntető igazságszolgáltatás működéséről. Az oktatás során elérendő cél, hogy a hallgatók elméleti felkészültséget és tételes jogi ismereteket szerezzenek a büntető anyagi jogban.</w:t>
      </w:r>
    </w:p>
    <w:p w14:paraId="334A83FA"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sidRPr="005974F6">
        <w:rPr>
          <w:rFonts w:ascii="Verdana" w:hAnsi="Verdana"/>
          <w:bCs/>
          <w:lang w:val="en-GB"/>
        </w:rPr>
        <w:t xml:space="preserve"> The aim of the course is to provide necessary knowledge for law enforcement about punitive power of states, significant features of criminal offences, basic principles and concepts of criminal law and the functioning of the criminal justice system. The training programme is created to promote theoretical preparedness and legal knowledge of students about substantive criminal law.</w:t>
      </w:r>
    </w:p>
    <w:p w14:paraId="4CB5DB5F"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
          <w:bCs/>
        </w:rPr>
        <w:lastRenderedPageBreak/>
        <w:t xml:space="preserve">10. </w:t>
      </w:r>
      <w:r w:rsidRPr="005974F6">
        <w:rPr>
          <w:rFonts w:ascii="Verdana" w:hAnsi="Verdana"/>
          <w:b/>
          <w:bCs/>
        </w:rPr>
        <w:t xml:space="preserve">Elérendő szakmai kompetenciák (magyarul): </w:t>
      </w:r>
    </w:p>
    <w:p w14:paraId="77ADA54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5BAA5F7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21E68B9" w14:textId="3BD99404" w:rsidR="00DC15EB" w:rsidRPr="005974F6" w:rsidRDefault="0036717E"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53A45606" w14:textId="33DECCAB" w:rsidR="00DC15EB" w:rsidRPr="005974F6" w:rsidRDefault="0036717E"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628515B2" w14:textId="77777777" w:rsidR="00DC15EB" w:rsidRPr="005974F6" w:rsidRDefault="00DC15EB" w:rsidP="0036717E">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269E2EA0" w14:textId="53566691" w:rsidR="00DC15EB" w:rsidRPr="005974F6" w:rsidRDefault="0036717E"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Megfelelő mélységű ismeretekkel bír a büntetőjog és a büntető-eljárásjog területén.</w:t>
      </w:r>
    </w:p>
    <w:p w14:paraId="1D6F6540"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558C19C5"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7AC58C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07A7621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3B6A17B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701BC2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3F8397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14C15BD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58ECA683"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9BCC8E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A74338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46EA050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1ACEE95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EDA1FE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6107637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7380D2E7"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3027EAF8" w14:textId="77777777" w:rsidR="00DC15EB" w:rsidRPr="005974F6" w:rsidRDefault="00DC15EB" w:rsidP="0036717E">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066DFA1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442047E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25744DC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79D9913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AA563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Alkalmas önálló döntéshozatalra, parancsadásra, ezeket megfelelő felelősséggel </w:t>
      </w:r>
      <w:r w:rsidRPr="005974F6">
        <w:rPr>
          <w:rFonts w:ascii="Verdana" w:hAnsi="Verdana"/>
          <w:lang w:eastAsia="ar-SA"/>
        </w:rPr>
        <w:lastRenderedPageBreak/>
        <w:t>gyakorolja.</w:t>
      </w:r>
    </w:p>
    <w:p w14:paraId="25E7AC2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43C3140D"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2DE51B0E"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494BA3E1"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75DAC6A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502EAC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3BF68BE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7C62A13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ECFBBEE"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32698A8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15F43AA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57A074E"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45772CDA"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08008828"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17741BA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C55CD8D"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62BB8C0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4FF8321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FA6DA7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F1740CC"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7A1DB5D6"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60D5C9E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4AE8F63"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37BF89D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4A18559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2297B90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1A2061B"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2FD0F501"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7E53EDDE"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74D95AED"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1822AE9"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lastRenderedPageBreak/>
        <w:t>- The student is capable of making decisions and giving orders independently, and carries out these tasks with appropriate responsibility.</w:t>
      </w:r>
    </w:p>
    <w:p w14:paraId="09B50D61"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The student leads his/her organisational unit and plans and manages its operational processes and resources after acquiring practical knowledge and experience.</w:t>
      </w:r>
    </w:p>
    <w:p w14:paraId="01CF08D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val="en-GB"/>
        </w:rPr>
      </w:pPr>
    </w:p>
    <w:p w14:paraId="7E923E2C" w14:textId="77777777" w:rsidR="00DC15EB" w:rsidRPr="005974F6" w:rsidRDefault="00DC15EB" w:rsidP="00DC15EB">
      <w:pPr>
        <w:widowControl w:val="0"/>
        <w:spacing w:line="276" w:lineRule="auto"/>
        <w:contextualSpacing/>
        <w:jc w:val="both"/>
        <w:rPr>
          <w:rFonts w:ascii="Verdana" w:hAnsi="Verdana"/>
          <w:bCs/>
          <w:i/>
          <w:color w:val="FF0000"/>
        </w:rPr>
      </w:pPr>
      <w:r>
        <w:rPr>
          <w:rFonts w:ascii="Verdana" w:hAnsi="Verdana"/>
          <w:b/>
          <w:bCs/>
        </w:rPr>
        <w:t xml:space="preserve">11. </w:t>
      </w:r>
      <w:r w:rsidRPr="005974F6">
        <w:rPr>
          <w:rFonts w:ascii="Verdana" w:hAnsi="Verdana"/>
          <w:b/>
          <w:bCs/>
        </w:rPr>
        <w:t xml:space="preserve">Előtanulmányi követelmények: </w:t>
      </w:r>
      <w:r w:rsidRPr="005974F6">
        <w:rPr>
          <w:rFonts w:ascii="Verdana" w:hAnsi="Verdana"/>
          <w:bCs/>
        </w:rPr>
        <w:t>Bv. specifikus büntetőjogi ismeretek 1. - RBÜAB23</w:t>
      </w:r>
    </w:p>
    <w:p w14:paraId="4B680EAE" w14:textId="77777777" w:rsidR="00DC15EB" w:rsidRDefault="00DC15EB" w:rsidP="00DC15EB">
      <w:pPr>
        <w:widowControl w:val="0"/>
        <w:spacing w:line="276" w:lineRule="auto"/>
        <w:contextualSpacing/>
        <w:jc w:val="both"/>
        <w:rPr>
          <w:rFonts w:ascii="Verdana" w:hAnsi="Verdana"/>
          <w:b/>
          <w:bCs/>
        </w:rPr>
      </w:pPr>
    </w:p>
    <w:p w14:paraId="7207FAF4"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3733695D" w14:textId="17E9ED05" w:rsidR="00DC15EB" w:rsidRPr="00C1522A" w:rsidRDefault="00DC15EB" w:rsidP="00CF6A71">
      <w:pPr>
        <w:pStyle w:val="Listaszerbekezds"/>
        <w:widowControl w:val="0"/>
        <w:numPr>
          <w:ilvl w:val="1"/>
          <w:numId w:val="288"/>
        </w:numPr>
        <w:spacing w:line="276" w:lineRule="auto"/>
        <w:ind w:left="0" w:firstLine="0"/>
        <w:jc w:val="both"/>
        <w:rPr>
          <w:rFonts w:ascii="Verdana" w:hAnsi="Verdana"/>
          <w:bCs/>
        </w:rPr>
      </w:pPr>
      <w:r w:rsidRPr="00C1522A">
        <w:rPr>
          <w:rFonts w:ascii="Verdana" w:hAnsi="Verdana"/>
          <w:bCs/>
        </w:rPr>
        <w:t>Az élet, a testi épség és az egészség elleni bűncselekmények (Offenses against life, physical integrity and health)</w:t>
      </w:r>
    </w:p>
    <w:p w14:paraId="4A5DDF0A" w14:textId="112736CC" w:rsidR="00DC15EB" w:rsidRPr="00C1522A" w:rsidRDefault="00D13D8E" w:rsidP="00CF6A71">
      <w:pPr>
        <w:pStyle w:val="Listaszerbekezds"/>
        <w:widowControl w:val="0"/>
        <w:numPr>
          <w:ilvl w:val="1"/>
          <w:numId w:val="288"/>
        </w:numPr>
        <w:spacing w:line="276" w:lineRule="auto"/>
        <w:ind w:left="0" w:firstLine="11"/>
        <w:jc w:val="both"/>
        <w:rPr>
          <w:rFonts w:ascii="Verdana" w:hAnsi="Verdana"/>
          <w:bCs/>
        </w:rPr>
      </w:pPr>
      <w:r>
        <w:rPr>
          <w:rFonts w:ascii="Verdana" w:hAnsi="Verdana"/>
          <w:bCs/>
        </w:rPr>
        <w:t xml:space="preserve"> </w:t>
      </w:r>
      <w:r w:rsidR="00DC15EB" w:rsidRPr="00C1522A">
        <w:rPr>
          <w:rFonts w:ascii="Verdana" w:hAnsi="Verdana"/>
          <w:bCs/>
        </w:rPr>
        <w:t>Az egészséget veszélyeztető bűncselekmények (Offenses against health)</w:t>
      </w:r>
    </w:p>
    <w:p w14:paraId="0E425CB3" w14:textId="5E5D799C" w:rsidR="00DC15EB" w:rsidRPr="00C1522A" w:rsidRDefault="00D13D8E" w:rsidP="00CF6A71">
      <w:pPr>
        <w:pStyle w:val="Listaszerbekezds"/>
        <w:widowControl w:val="0"/>
        <w:numPr>
          <w:ilvl w:val="1"/>
          <w:numId w:val="288"/>
        </w:numPr>
        <w:tabs>
          <w:tab w:val="left" w:pos="709"/>
          <w:tab w:val="left" w:pos="993"/>
        </w:tabs>
        <w:spacing w:line="276" w:lineRule="auto"/>
        <w:ind w:left="709"/>
        <w:jc w:val="both"/>
        <w:rPr>
          <w:rFonts w:ascii="Verdana" w:hAnsi="Verdana"/>
          <w:bCs/>
        </w:rPr>
      </w:pPr>
      <w:r>
        <w:rPr>
          <w:rFonts w:ascii="Verdana" w:hAnsi="Verdana"/>
          <w:bCs/>
        </w:rPr>
        <w:t xml:space="preserve"> </w:t>
      </w:r>
      <w:r w:rsidR="00DC15EB" w:rsidRPr="00C1522A">
        <w:rPr>
          <w:rFonts w:ascii="Verdana" w:hAnsi="Verdana"/>
          <w:bCs/>
        </w:rPr>
        <w:t xml:space="preserve">Az emberi szabadság elleni bűncselekmények (Crimes against human freedom) </w:t>
      </w:r>
    </w:p>
    <w:p w14:paraId="22EAFF3E" w14:textId="659EC92E" w:rsidR="00DC15EB" w:rsidRPr="00C1522A" w:rsidRDefault="00DC15EB" w:rsidP="00CF6A71">
      <w:pPr>
        <w:pStyle w:val="Listaszerbekezds"/>
        <w:widowControl w:val="0"/>
        <w:numPr>
          <w:ilvl w:val="1"/>
          <w:numId w:val="288"/>
        </w:numPr>
        <w:spacing w:line="276" w:lineRule="auto"/>
        <w:ind w:left="709"/>
        <w:jc w:val="both"/>
        <w:rPr>
          <w:rFonts w:ascii="Verdana" w:hAnsi="Verdana"/>
          <w:bCs/>
        </w:rPr>
      </w:pPr>
      <w:r w:rsidRPr="00C1522A">
        <w:rPr>
          <w:rFonts w:ascii="Verdana" w:hAnsi="Verdana"/>
          <w:bCs/>
        </w:rPr>
        <w:t>A nemi élet szabadsága és a nemi erkölcs elleni bűncselekmények (Sexual freedom and crimes against sexual morality)</w:t>
      </w:r>
    </w:p>
    <w:p w14:paraId="2C4EBA8D" w14:textId="586E5437" w:rsidR="00DC15EB" w:rsidRPr="00C1522A" w:rsidRDefault="00DC15EB" w:rsidP="00CF6A71">
      <w:pPr>
        <w:pStyle w:val="Listaszerbekezds"/>
        <w:widowControl w:val="0"/>
        <w:numPr>
          <w:ilvl w:val="1"/>
          <w:numId w:val="288"/>
        </w:numPr>
        <w:spacing w:line="276" w:lineRule="auto"/>
        <w:ind w:left="709"/>
        <w:jc w:val="both"/>
        <w:rPr>
          <w:rFonts w:ascii="Verdana" w:hAnsi="Verdana"/>
          <w:bCs/>
        </w:rPr>
      </w:pPr>
      <w:r w:rsidRPr="00C1522A">
        <w:rPr>
          <w:rFonts w:ascii="Verdana" w:hAnsi="Verdana"/>
          <w:bCs/>
        </w:rPr>
        <w:t>Az emberi méltóság és egyes alapvető jogok elleni bűncselekmények (Offenses against human dignity and certain fundamental rights)</w:t>
      </w:r>
    </w:p>
    <w:p w14:paraId="63578292" w14:textId="1CA3C28C" w:rsidR="00DC15EB" w:rsidRPr="00C1522A" w:rsidRDefault="00D13D8E" w:rsidP="00CF6A71">
      <w:pPr>
        <w:pStyle w:val="Listaszerbekezds"/>
        <w:widowControl w:val="0"/>
        <w:numPr>
          <w:ilvl w:val="1"/>
          <w:numId w:val="288"/>
        </w:numPr>
        <w:tabs>
          <w:tab w:val="left" w:pos="709"/>
          <w:tab w:val="left" w:pos="993"/>
        </w:tabs>
        <w:spacing w:line="276" w:lineRule="auto"/>
        <w:ind w:left="709"/>
        <w:jc w:val="both"/>
        <w:rPr>
          <w:rFonts w:ascii="Verdana" w:hAnsi="Verdana"/>
          <w:bCs/>
        </w:rPr>
      </w:pPr>
      <w:r>
        <w:rPr>
          <w:rFonts w:ascii="Verdana" w:hAnsi="Verdana"/>
          <w:bCs/>
        </w:rPr>
        <w:t xml:space="preserve"> </w:t>
      </w:r>
      <w:r w:rsidR="00DC15EB" w:rsidRPr="00C1522A">
        <w:rPr>
          <w:rFonts w:ascii="Verdana" w:hAnsi="Verdana"/>
          <w:bCs/>
        </w:rPr>
        <w:t>Az igazságszolgáltatás elleni bűncselekmények (Crimes against the judicial system)</w:t>
      </w:r>
    </w:p>
    <w:p w14:paraId="2F390297" w14:textId="183F6FE0" w:rsidR="00DC15EB" w:rsidRPr="0036717E" w:rsidRDefault="00D13D8E" w:rsidP="00CF6A71">
      <w:pPr>
        <w:pStyle w:val="Listaszerbekezds"/>
        <w:widowControl w:val="0"/>
        <w:numPr>
          <w:ilvl w:val="1"/>
          <w:numId w:val="288"/>
        </w:numPr>
        <w:tabs>
          <w:tab w:val="left" w:pos="709"/>
          <w:tab w:val="left" w:pos="993"/>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korrupciós bűncselekmények (Crimes of corruption)</w:t>
      </w:r>
    </w:p>
    <w:p w14:paraId="392535BF" w14:textId="7187ADB2"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hivatali bűncselekmények. (Official crimes.)</w:t>
      </w:r>
    </w:p>
    <w:p w14:paraId="638BA086" w14:textId="650C68A4"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hivatalos személy elleni bűncselekmények (Offenses against the official)</w:t>
      </w:r>
    </w:p>
    <w:p w14:paraId="7E9A2119" w14:textId="17C3AD72"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közbiztonság elleni bűncselekmények (Crimes against public security)</w:t>
      </w:r>
    </w:p>
    <w:p w14:paraId="79F4B5EA" w14:textId="0D1E58A9"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köznyugalom elleni bűncselekmények (Offenses against public peace)</w:t>
      </w:r>
    </w:p>
    <w:p w14:paraId="3BF3B956" w14:textId="0A10BFBE"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közbizalom elleni bűncselekmények (Crimes against public trust)</w:t>
      </w:r>
    </w:p>
    <w:p w14:paraId="1019DE4E" w14:textId="1BC04813"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A vagyon elleni bűncselekmények. (Crimes against property.)</w:t>
      </w:r>
    </w:p>
    <w:p w14:paraId="4B720371" w14:textId="03FD6359" w:rsidR="00DC15EB" w:rsidRPr="0036717E" w:rsidRDefault="00D13D8E" w:rsidP="00CF6A71">
      <w:pPr>
        <w:pStyle w:val="Listaszerbekezds"/>
        <w:widowControl w:val="0"/>
        <w:numPr>
          <w:ilvl w:val="1"/>
          <w:numId w:val="288"/>
        </w:numPr>
        <w:tabs>
          <w:tab w:val="left" w:pos="709"/>
          <w:tab w:val="left" w:pos="993"/>
          <w:tab w:val="left" w:pos="1134"/>
        </w:tabs>
        <w:spacing w:line="276" w:lineRule="auto"/>
        <w:ind w:left="709"/>
        <w:jc w:val="both"/>
        <w:rPr>
          <w:rFonts w:ascii="Verdana" w:hAnsi="Verdana"/>
          <w:bCs/>
        </w:rPr>
      </w:pPr>
      <w:r>
        <w:rPr>
          <w:rFonts w:ascii="Verdana" w:hAnsi="Verdana"/>
          <w:bCs/>
        </w:rPr>
        <w:t xml:space="preserve"> </w:t>
      </w:r>
      <w:r w:rsidR="00DC15EB" w:rsidRPr="0036717E">
        <w:rPr>
          <w:rFonts w:ascii="Verdana" w:hAnsi="Verdana"/>
          <w:bCs/>
        </w:rPr>
        <w:t xml:space="preserve">A vagyon elleni erőszakos bűncselekmények (Violent crimes against property.) </w:t>
      </w:r>
    </w:p>
    <w:p w14:paraId="6FFAED39" w14:textId="77777777" w:rsidR="00DC15EB" w:rsidRPr="005974F6" w:rsidRDefault="00DC15EB" w:rsidP="00DC15EB">
      <w:pPr>
        <w:pStyle w:val="Listaszerbekezds"/>
        <w:widowControl w:val="0"/>
        <w:tabs>
          <w:tab w:val="left" w:pos="709"/>
          <w:tab w:val="left" w:pos="993"/>
          <w:tab w:val="num" w:pos="1134"/>
        </w:tabs>
        <w:spacing w:line="276" w:lineRule="auto"/>
        <w:ind w:left="0"/>
        <w:jc w:val="both"/>
        <w:rPr>
          <w:rFonts w:ascii="Verdana" w:hAnsi="Verdana"/>
          <w:bCs/>
        </w:rPr>
      </w:pPr>
      <w:r w:rsidRPr="005974F6">
        <w:rPr>
          <w:rFonts w:ascii="Verdana" w:hAnsi="Verdana"/>
          <w:bCs/>
        </w:rPr>
        <w:t>(Levelező munkarend: (1: 12.1-12.5.; 2: 12.6-12.8.; 3: 12.9-12.11.; 4: 12.12-12.14.).</w:t>
      </w:r>
    </w:p>
    <w:p w14:paraId="086BA87C"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3. félév/őszi félév</w:t>
      </w:r>
    </w:p>
    <w:p w14:paraId="252B4B6E" w14:textId="77777777" w:rsidR="00DC15EB" w:rsidRPr="005974F6" w:rsidRDefault="00DC15EB" w:rsidP="00DC15EB">
      <w:pPr>
        <w:widowControl w:val="0"/>
        <w:spacing w:line="276" w:lineRule="auto"/>
        <w:contextualSpacing/>
        <w:jc w:val="both"/>
        <w:rPr>
          <w:rFonts w:ascii="Verdana" w:hAnsi="Verdana"/>
          <w:bCs/>
        </w:rPr>
      </w:pPr>
    </w:p>
    <w:p w14:paraId="08F97F26"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 xml:space="preserve">A tanórákon való részvétel követelményei, az elfogadható hiányzások mértéke, a távolmaradás pótlásának lehetősége: </w:t>
      </w:r>
      <w:r w:rsidRPr="005974F6">
        <w:rPr>
          <w:rFonts w:ascii="Verdana" w:hAnsi="Verdana"/>
          <w:bCs/>
        </w:rPr>
        <w:t>A tantárgy teljesítésének elfogadásához az előadásokon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668F9385" w14:textId="77777777" w:rsidR="00DC15EB" w:rsidRDefault="00DC15EB" w:rsidP="00DC15EB">
      <w:pPr>
        <w:widowControl w:val="0"/>
        <w:spacing w:line="276" w:lineRule="auto"/>
        <w:contextualSpacing/>
        <w:jc w:val="both"/>
        <w:rPr>
          <w:rFonts w:ascii="Verdana" w:hAnsi="Verdana"/>
          <w:b/>
        </w:rPr>
      </w:pPr>
    </w:p>
    <w:p w14:paraId="2D1B306E"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 xml:space="preserve">Félévközi feladatok, ismeretek ellenőrzésének rendje: </w:t>
      </w:r>
      <w:r w:rsidRPr="005974F6">
        <w:rPr>
          <w:rFonts w:ascii="Verdana" w:hAnsi="Verdana"/>
          <w:bCs/>
        </w:rPr>
        <w:t xml:space="preserve">A hallgató a félév során egy zárthelyi dolgozatot ír, a 12.1-12.6. témakörök tananyagából. A dolgozat értékelése kétfokozatú, megfeleltnek minősül a 60%-ot elérő dolgozat. </w:t>
      </w:r>
    </w:p>
    <w:p w14:paraId="071DC10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zárthelyi dolgozat megírására a tanszék az adott kurzus részére három alkalmat határoz meg. Az a hallgató, akinek a dolgozata nem éri el a megfelelt minősítést, vagy a dolgozat megírását bármely oknál fogva elmulasztotta, a dolgozatot a kurzus részére meghatározott alkalmak során javíthatja/pótolhatja, ezen kívül a feladat pótlására az aktuális szorgalmi időszakban nincs lehetőség.</w:t>
      </w:r>
    </w:p>
    <w:p w14:paraId="1B82236D" w14:textId="47628A1D" w:rsidR="00DC15EB" w:rsidRDefault="00DC15EB" w:rsidP="00DC15EB">
      <w:pPr>
        <w:widowControl w:val="0"/>
        <w:spacing w:line="276" w:lineRule="auto"/>
        <w:contextualSpacing/>
        <w:jc w:val="both"/>
        <w:rPr>
          <w:rFonts w:ascii="Verdana" w:hAnsi="Verdana"/>
          <w:b/>
          <w:bCs/>
        </w:rPr>
      </w:pPr>
    </w:p>
    <w:p w14:paraId="2A5956EC" w14:textId="77777777" w:rsidR="00E1361D" w:rsidRDefault="00E1361D" w:rsidP="00DC15EB">
      <w:pPr>
        <w:widowControl w:val="0"/>
        <w:spacing w:line="276" w:lineRule="auto"/>
        <w:contextualSpacing/>
        <w:jc w:val="both"/>
        <w:rPr>
          <w:rFonts w:ascii="Verdana" w:hAnsi="Verdana"/>
          <w:b/>
          <w:bCs/>
        </w:rPr>
      </w:pPr>
    </w:p>
    <w:p w14:paraId="6A95BAD3"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lastRenderedPageBreak/>
        <w:t xml:space="preserve">16. </w:t>
      </w:r>
      <w:r w:rsidRPr="005974F6">
        <w:rPr>
          <w:rFonts w:ascii="Verdana" w:hAnsi="Verdana"/>
          <w:b/>
          <w:bCs/>
        </w:rPr>
        <w:t xml:space="preserve">Az értékelés, az aláírás és a kreditek megszerzésének pontos feltételei: </w:t>
      </w:r>
    </w:p>
    <w:p w14:paraId="0D2D33A1"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Pr>
          <w:rFonts w:ascii="Verdana" w:hAnsi="Verdana"/>
          <w:b/>
        </w:rPr>
        <w:t xml:space="preserve">16.1. </w:t>
      </w:r>
      <w:r w:rsidRPr="005974F6">
        <w:rPr>
          <w:rFonts w:ascii="Verdana" w:hAnsi="Verdana"/>
          <w:b/>
        </w:rPr>
        <w:t xml:space="preserve">Az aláírás megszerzésének feltételei: </w:t>
      </w:r>
      <w:r w:rsidRPr="005974F6">
        <w:rPr>
          <w:rFonts w:ascii="Verdana" w:hAnsi="Verdana"/>
        </w:rPr>
        <w:t>Az aláírás megszerzésének feltétele a 14. pontban meghatározott arányú részvétel a foglalkozásokon és a 15. pontban meghatározott félévközi feladatok eredményes teljesítése.</w:t>
      </w:r>
    </w:p>
    <w:p w14:paraId="1A226E73"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b/>
        </w:rPr>
        <w:t>16.2</w:t>
      </w:r>
      <w:r>
        <w:rPr>
          <w:rFonts w:ascii="Verdana" w:hAnsi="Verdana"/>
          <w:b/>
        </w:rPr>
        <w:t xml:space="preserve">. </w:t>
      </w:r>
      <w:r w:rsidRPr="005974F6">
        <w:rPr>
          <w:rFonts w:ascii="Verdana" w:hAnsi="Verdana"/>
          <w:b/>
        </w:rPr>
        <w:t xml:space="preserve">Az értékelés: </w:t>
      </w:r>
      <w:r w:rsidRPr="005974F6">
        <w:rPr>
          <w:rFonts w:ascii="Verdana" w:hAnsi="Verdana"/>
        </w:rPr>
        <w:t>vizsga</w:t>
      </w:r>
    </w:p>
    <w:p w14:paraId="35F3E5C7"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sidRPr="005974F6">
        <w:rPr>
          <w:rFonts w:ascii="Verdana" w:hAnsi="Verdana"/>
        </w:rPr>
        <w:t>Nappali munkarend – szóbeli kollokvium ötfokozatú értékelés</w:t>
      </w:r>
    </w:p>
    <w:p w14:paraId="68C2DF61"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Levelező munkarend – írásbeli kollokvium ötfokozatú értékelés</w:t>
      </w:r>
    </w:p>
    <w:p w14:paraId="17006F25" w14:textId="77777777" w:rsidR="00DC15EB" w:rsidRPr="005974F6" w:rsidRDefault="00DC15EB" w:rsidP="00DC15EB">
      <w:pPr>
        <w:widowControl w:val="0"/>
        <w:tabs>
          <w:tab w:val="left" w:pos="993"/>
        </w:tabs>
        <w:spacing w:line="276" w:lineRule="auto"/>
        <w:contextualSpacing/>
        <w:jc w:val="both"/>
        <w:rPr>
          <w:rFonts w:ascii="Verdana" w:hAnsi="Verdana"/>
          <w:b/>
          <w:i/>
        </w:rPr>
      </w:pPr>
      <w:r w:rsidRPr="005974F6">
        <w:rPr>
          <w:rFonts w:ascii="Verdana" w:hAnsi="Verdana"/>
        </w:rPr>
        <w:t>Vizsgakövetelmények: A Tanszék kollokviumi felkészülési kérdéseket ad ki.</w:t>
      </w:r>
      <w:r w:rsidRPr="005974F6">
        <w:rPr>
          <w:rFonts w:ascii="Verdana" w:hAnsi="Verdana"/>
          <w:b/>
          <w:i/>
        </w:rPr>
        <w:t xml:space="preserve"> </w:t>
      </w:r>
      <w:r w:rsidRPr="005974F6">
        <w:rPr>
          <w:rFonts w:ascii="Verdana" w:hAnsi="Verdana"/>
          <w:color w:val="000000" w:themeColor="text1"/>
        </w:rPr>
        <w:t>A vizsga tartalmát az előadáson elhangzottak és az alább felsorolt kötelező és ajánlott irodalmak anyagai képezik.</w:t>
      </w:r>
    </w:p>
    <w:p w14:paraId="06B4AF4B" w14:textId="77777777" w:rsidR="00DC15EB" w:rsidRPr="005974F6" w:rsidRDefault="00DC15EB" w:rsidP="00DC15EB">
      <w:pPr>
        <w:widowControl w:val="0"/>
        <w:tabs>
          <w:tab w:val="left" w:pos="993"/>
          <w:tab w:val="num" w:pos="3977"/>
        </w:tabs>
        <w:spacing w:line="276" w:lineRule="auto"/>
        <w:contextualSpacing/>
        <w:jc w:val="both"/>
        <w:rPr>
          <w:rFonts w:ascii="Verdana" w:hAnsi="Verdana"/>
          <w:color w:val="000000" w:themeColor="text1"/>
        </w:rPr>
      </w:pPr>
      <w:r w:rsidRPr="005974F6">
        <w:rPr>
          <w:rFonts w:ascii="Verdana" w:hAnsi="Verdana"/>
          <w:color w:val="000000" w:themeColor="text1"/>
        </w:rPr>
        <w:t>A levelező munkarendben történő írásbeli vizsgadolgozat értékelése szummatív: 0-50% - elégtelen, 51-70% - elégséges, 71-80% - közepe, 81-90% - jó, 91-100% - jeles.</w:t>
      </w:r>
    </w:p>
    <w:p w14:paraId="5CB58359"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b/>
        </w:rPr>
        <w:t>16.3. A kreditek megszerzésének feltételei:</w:t>
      </w:r>
      <w:r w:rsidRPr="005974F6">
        <w:rPr>
          <w:rFonts w:ascii="Verdana" w:hAnsi="Verdana"/>
        </w:rPr>
        <w:t xml:space="preserve"> A kreditek megszerzésének feltétele az aláírás megszerzése és a kollokviumi szóbeli/írásbeli vizsga legalább elégséges szintű teljesítése. </w:t>
      </w:r>
    </w:p>
    <w:p w14:paraId="3A7CC287" w14:textId="77777777" w:rsidR="00DC15EB" w:rsidRDefault="00DC15EB" w:rsidP="00DC15EB">
      <w:pPr>
        <w:widowControl w:val="0"/>
        <w:spacing w:line="276" w:lineRule="auto"/>
        <w:contextualSpacing/>
        <w:jc w:val="both"/>
        <w:rPr>
          <w:rFonts w:ascii="Verdana" w:hAnsi="Verdana"/>
          <w:b/>
          <w:bCs/>
        </w:rPr>
      </w:pPr>
    </w:p>
    <w:p w14:paraId="5F3F7CAC"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219EC534" w14:textId="77777777" w:rsidR="00DC15EB" w:rsidRPr="005974F6" w:rsidRDefault="00DC15EB" w:rsidP="00D13D8E">
      <w:pPr>
        <w:widowControl w:val="0"/>
        <w:tabs>
          <w:tab w:val="left" w:pos="567"/>
        </w:tabs>
        <w:spacing w:line="276" w:lineRule="auto"/>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630012E3" w14:textId="7E57C275" w:rsidR="00DC15EB" w:rsidRPr="00D13D8E" w:rsidRDefault="00DC15EB" w:rsidP="00CF6A71">
      <w:pPr>
        <w:pStyle w:val="Listaszerbekezds"/>
        <w:widowControl w:val="0"/>
        <w:numPr>
          <w:ilvl w:val="2"/>
          <w:numId w:val="253"/>
        </w:numPr>
        <w:spacing w:line="276" w:lineRule="auto"/>
        <w:ind w:left="284" w:hanging="284"/>
        <w:jc w:val="both"/>
        <w:rPr>
          <w:rFonts w:ascii="Verdana" w:hAnsi="Verdana"/>
        </w:rPr>
      </w:pPr>
      <w:r w:rsidRPr="00D13D8E">
        <w:rPr>
          <w:rFonts w:ascii="Verdana" w:hAnsi="Verdana"/>
        </w:rPr>
        <w:t>Blaskó – Hollán - Madai – Pallagi – Polt: Büntetőjog Különös Rész I. Rejtjel Kiadó 2021. ISBN: 978 615 5737 09 1</w:t>
      </w:r>
    </w:p>
    <w:p w14:paraId="14E174BF" w14:textId="40673247" w:rsidR="00DC15EB" w:rsidRPr="005974F6" w:rsidRDefault="00DC15EB" w:rsidP="00CF6A71">
      <w:pPr>
        <w:pStyle w:val="Listaszerbekezds"/>
        <w:widowControl w:val="0"/>
        <w:numPr>
          <w:ilvl w:val="2"/>
          <w:numId w:val="253"/>
        </w:numPr>
        <w:spacing w:line="276" w:lineRule="auto"/>
        <w:ind w:left="284" w:hanging="284"/>
        <w:jc w:val="both"/>
        <w:rPr>
          <w:rFonts w:ascii="Verdana" w:hAnsi="Verdana"/>
        </w:rPr>
      </w:pPr>
      <w:r w:rsidRPr="005974F6">
        <w:rPr>
          <w:rFonts w:ascii="Verdana" w:hAnsi="Verdana"/>
        </w:rPr>
        <w:t xml:space="preserve">Blaskó – Hautzinger – Hollán - Madai - Pallagi – Polt: Büntetőjog Különös Rész II. Rejtjel Kiadó 2021. ISBN: 978 615 5737 04 6 </w:t>
      </w:r>
    </w:p>
    <w:p w14:paraId="2848748B" w14:textId="77777777" w:rsidR="00DC15EB" w:rsidRPr="005974F6" w:rsidRDefault="00DC15EB" w:rsidP="00DC15EB">
      <w:pPr>
        <w:widowControl w:val="0"/>
        <w:tabs>
          <w:tab w:val="num" w:pos="3977"/>
        </w:tabs>
        <w:spacing w:line="276" w:lineRule="auto"/>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7EABB1F6" w14:textId="5992A1BC" w:rsidR="00DC15EB" w:rsidRPr="005974F6" w:rsidRDefault="00D13D8E" w:rsidP="00605BA1">
      <w:pPr>
        <w:pStyle w:val="Listaszerbekezds"/>
        <w:widowControl w:val="0"/>
        <w:numPr>
          <w:ilvl w:val="0"/>
          <w:numId w:val="90"/>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Büntetőjogi fogalomtár. Complex Kiadó, 2012. ISBN: 978-963-295-071-6</w:t>
      </w:r>
    </w:p>
    <w:p w14:paraId="1BD736C9" w14:textId="5A8FFB79" w:rsidR="00DC15EB" w:rsidRPr="005974F6" w:rsidRDefault="00D13D8E" w:rsidP="00605BA1">
      <w:pPr>
        <w:pStyle w:val="Listaszerbekezds"/>
        <w:widowControl w:val="0"/>
        <w:numPr>
          <w:ilvl w:val="0"/>
          <w:numId w:val="90"/>
        </w:numPr>
        <w:spacing w:line="276" w:lineRule="auto"/>
        <w:ind w:left="0" w:firstLine="0"/>
        <w:jc w:val="both"/>
        <w:rPr>
          <w:rFonts w:ascii="Verdana" w:hAnsi="Verdana"/>
        </w:rPr>
      </w:pPr>
      <w:r>
        <w:rPr>
          <w:rFonts w:ascii="Verdana" w:hAnsi="Verdana"/>
          <w:bCs/>
        </w:rPr>
        <w:t xml:space="preserve"> </w:t>
      </w:r>
      <w:r w:rsidR="00DC15EB" w:rsidRPr="005974F6">
        <w:rPr>
          <w:rFonts w:ascii="Verdana" w:hAnsi="Verdana"/>
          <w:bCs/>
        </w:rPr>
        <w:t>Blaskó: Büntetőjogi jogesettár Rejtjel Kiadó, Budapest-Debrecen, 2014. ISBN: 978 963 7255 89 2</w:t>
      </w:r>
    </w:p>
    <w:p w14:paraId="2A5D7FC8" w14:textId="55634795" w:rsidR="00DC15EB" w:rsidRPr="005974F6" w:rsidRDefault="00D13D8E" w:rsidP="00605BA1">
      <w:pPr>
        <w:pStyle w:val="Listaszerbekezds"/>
        <w:widowControl w:val="0"/>
        <w:numPr>
          <w:ilvl w:val="0"/>
          <w:numId w:val="90"/>
        </w:numPr>
        <w:spacing w:line="276" w:lineRule="auto"/>
        <w:ind w:left="0" w:firstLine="0"/>
        <w:jc w:val="both"/>
        <w:rPr>
          <w:rFonts w:ascii="Verdana" w:hAnsi="Verdana"/>
        </w:rPr>
      </w:pPr>
      <w:r>
        <w:rPr>
          <w:rFonts w:ascii="Verdana" w:hAnsi="Verdana"/>
          <w:bCs/>
        </w:rPr>
        <w:t xml:space="preserve"> </w:t>
      </w:r>
      <w:r w:rsidR="00DC15EB" w:rsidRPr="005974F6">
        <w:rPr>
          <w:rFonts w:ascii="Verdana" w:hAnsi="Verdana"/>
          <w:bCs/>
        </w:rPr>
        <w:t>Amberg – Blaskó: Táblázatok a büntetőjog különös része köréből. Ludovika Kiadó. Budapest. 2020. ISBN: 978 963 498 185 5</w:t>
      </w:r>
    </w:p>
    <w:p w14:paraId="5FFBEF6D" w14:textId="77777777" w:rsidR="00DC15EB" w:rsidRDefault="00DC15EB" w:rsidP="00DC15EB">
      <w:pPr>
        <w:widowControl w:val="0"/>
        <w:spacing w:line="276" w:lineRule="auto"/>
        <w:contextualSpacing/>
        <w:jc w:val="both"/>
        <w:rPr>
          <w:rFonts w:ascii="Verdana" w:hAnsi="Verdana"/>
          <w:bCs/>
        </w:rPr>
      </w:pPr>
    </w:p>
    <w:p w14:paraId="5F1D054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5.</w:t>
      </w:r>
    </w:p>
    <w:p w14:paraId="77608F71" w14:textId="77777777" w:rsidR="00DC15EB" w:rsidRPr="005974F6" w:rsidRDefault="00DC15EB" w:rsidP="00DC15EB">
      <w:pPr>
        <w:widowControl w:val="0"/>
        <w:spacing w:line="276" w:lineRule="auto"/>
        <w:contextualSpacing/>
        <w:jc w:val="both"/>
        <w:rPr>
          <w:rFonts w:ascii="Verdana" w:hAnsi="Verdana"/>
          <w:bCs/>
        </w:rPr>
      </w:pPr>
    </w:p>
    <w:p w14:paraId="4E6BDEA8"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habil. Pallo József bv. ezredes s.k.</w:t>
      </w:r>
    </w:p>
    <w:p w14:paraId="1B49AF92"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egyetemi docens</w:t>
      </w:r>
    </w:p>
    <w:p w14:paraId="74E13406"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w:t>
      </w:r>
    </w:p>
    <w:p w14:paraId="7E95CF06"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76D2D9AC" w14:textId="77777777" w:rsidTr="002163AD">
        <w:tc>
          <w:tcPr>
            <w:tcW w:w="4855" w:type="dxa"/>
            <w:tcBorders>
              <w:top w:val="nil"/>
              <w:left w:val="nil"/>
              <w:bottom w:val="single" w:sz="4" w:space="0" w:color="auto"/>
              <w:right w:val="nil"/>
            </w:tcBorders>
            <w:hideMark/>
          </w:tcPr>
          <w:p w14:paraId="54341B54"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6E0952FC" w14:textId="77777777" w:rsidR="00DC15EB" w:rsidRPr="005974F6" w:rsidRDefault="00DC15EB" w:rsidP="002163AD">
            <w:pPr>
              <w:spacing w:line="276" w:lineRule="auto"/>
              <w:contextualSpacing/>
              <w:jc w:val="center"/>
              <w:rPr>
                <w:rFonts w:ascii="Verdana" w:hAnsi="Verdana"/>
              </w:rPr>
            </w:pPr>
          </w:p>
        </w:tc>
        <w:tc>
          <w:tcPr>
            <w:tcW w:w="2597" w:type="dxa"/>
          </w:tcPr>
          <w:p w14:paraId="76C175D8" w14:textId="77777777" w:rsidR="00DC15EB" w:rsidRPr="005974F6" w:rsidRDefault="00DC15EB" w:rsidP="002163AD">
            <w:pPr>
              <w:spacing w:line="276" w:lineRule="auto"/>
              <w:contextualSpacing/>
              <w:jc w:val="center"/>
              <w:rPr>
                <w:rFonts w:ascii="Verdana" w:hAnsi="Verdana"/>
              </w:rPr>
            </w:pPr>
          </w:p>
        </w:tc>
      </w:tr>
      <w:tr w:rsidR="00DC15EB" w:rsidRPr="005974F6" w14:paraId="454A8AB2" w14:textId="77777777" w:rsidTr="002163AD">
        <w:tc>
          <w:tcPr>
            <w:tcW w:w="4855" w:type="dxa"/>
            <w:tcBorders>
              <w:top w:val="single" w:sz="4" w:space="0" w:color="auto"/>
              <w:left w:val="nil"/>
              <w:bottom w:val="nil"/>
              <w:right w:val="nil"/>
            </w:tcBorders>
            <w:hideMark/>
          </w:tcPr>
          <w:p w14:paraId="11F5A59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7DDEF9E" w14:textId="77777777" w:rsidR="00DC15EB" w:rsidRPr="005974F6" w:rsidRDefault="00DC15EB" w:rsidP="002163AD">
            <w:pPr>
              <w:spacing w:line="276" w:lineRule="auto"/>
              <w:contextualSpacing/>
              <w:jc w:val="center"/>
              <w:rPr>
                <w:rFonts w:ascii="Verdana" w:hAnsi="Verdana"/>
              </w:rPr>
            </w:pPr>
          </w:p>
        </w:tc>
        <w:tc>
          <w:tcPr>
            <w:tcW w:w="2597" w:type="dxa"/>
          </w:tcPr>
          <w:p w14:paraId="383E3380" w14:textId="77777777" w:rsidR="00DC15EB" w:rsidRPr="005974F6" w:rsidRDefault="00DC15EB" w:rsidP="002163AD">
            <w:pPr>
              <w:spacing w:line="276" w:lineRule="auto"/>
              <w:contextualSpacing/>
              <w:jc w:val="center"/>
              <w:rPr>
                <w:rFonts w:ascii="Verdana" w:hAnsi="Verdana"/>
              </w:rPr>
            </w:pPr>
          </w:p>
        </w:tc>
      </w:tr>
    </w:tbl>
    <w:p w14:paraId="57B7964B" w14:textId="77777777" w:rsidR="00DC15EB" w:rsidRPr="005974F6" w:rsidRDefault="00DC15EB" w:rsidP="00DC15EB">
      <w:pPr>
        <w:widowControl w:val="0"/>
        <w:spacing w:line="276" w:lineRule="auto"/>
        <w:ind w:hanging="142"/>
        <w:contextualSpacing/>
        <w:jc w:val="center"/>
        <w:rPr>
          <w:rFonts w:ascii="Verdana" w:hAnsi="Verdana"/>
          <w:b/>
          <w:bCs/>
        </w:rPr>
      </w:pPr>
    </w:p>
    <w:p w14:paraId="390DADF6"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CD793BA" w14:textId="77777777" w:rsidR="00DC15EB" w:rsidRPr="005974F6" w:rsidRDefault="00DC15EB" w:rsidP="00DC15EB">
      <w:pPr>
        <w:widowControl w:val="0"/>
        <w:spacing w:line="276" w:lineRule="auto"/>
        <w:ind w:hanging="142"/>
        <w:contextualSpacing/>
        <w:jc w:val="both"/>
        <w:rPr>
          <w:rFonts w:ascii="Verdana" w:hAnsi="Verdana"/>
          <w:b/>
          <w:bCs/>
        </w:rPr>
      </w:pPr>
    </w:p>
    <w:p w14:paraId="554B2CD9" w14:textId="4A347006" w:rsidR="00DC15EB" w:rsidRDefault="00DC15EB" w:rsidP="00DC15EB">
      <w:pPr>
        <w:spacing w:line="276" w:lineRule="auto"/>
        <w:contextualSpacing/>
        <w:jc w:val="both"/>
        <w:rPr>
          <w:rFonts w:ascii="Verdana" w:hAnsi="Verdana" w:cs="Calibri"/>
          <w:color w:val="212121"/>
          <w:shd w:val="clear" w:color="auto" w:fill="FFFFFF"/>
        </w:rPr>
      </w:pPr>
      <w:r w:rsidRPr="005974F6">
        <w:rPr>
          <w:rFonts w:ascii="Verdana" w:hAnsi="Verdana"/>
          <w:b/>
          <w:bCs/>
        </w:rPr>
        <w:t xml:space="preserve">1. A tantárgy kódja: </w:t>
      </w:r>
      <w:r w:rsidRPr="005974F6">
        <w:rPr>
          <w:rFonts w:ascii="Verdana" w:hAnsi="Verdana" w:cs="Calibri"/>
          <w:color w:val="212121"/>
          <w:shd w:val="clear" w:color="auto" w:fill="FFFFFF"/>
        </w:rPr>
        <w:t>RKTATB01</w:t>
      </w:r>
    </w:p>
    <w:p w14:paraId="58BA7FFA" w14:textId="77777777" w:rsidR="00E1361D" w:rsidRPr="005974F6" w:rsidRDefault="00E1361D" w:rsidP="00DC15EB">
      <w:pPr>
        <w:spacing w:line="276" w:lineRule="auto"/>
        <w:contextualSpacing/>
        <w:jc w:val="both"/>
        <w:rPr>
          <w:rFonts w:ascii="Verdana" w:hAnsi="Verdana"/>
        </w:rPr>
      </w:pPr>
    </w:p>
    <w:p w14:paraId="40045859" w14:textId="4157FD0E" w:rsidR="00DC15EB" w:rsidRDefault="00DC15EB" w:rsidP="00DC15EB">
      <w:pPr>
        <w:spacing w:line="276" w:lineRule="auto"/>
        <w:contextualSpacing/>
        <w:jc w:val="both"/>
        <w:rPr>
          <w:rFonts w:ascii="Verdana" w:hAnsi="Verdana"/>
          <w:bCs/>
        </w:rPr>
      </w:pPr>
      <w:r>
        <w:rPr>
          <w:rFonts w:ascii="Verdana" w:hAnsi="Verdana"/>
          <w:b/>
          <w:bCs/>
        </w:rPr>
        <w:t xml:space="preserve">2. </w:t>
      </w:r>
      <w:r w:rsidRPr="005974F6">
        <w:rPr>
          <w:rFonts w:ascii="Verdana" w:hAnsi="Verdana"/>
          <w:b/>
          <w:bCs/>
        </w:rPr>
        <w:t>A tantárgy megnevezése (magyarul):</w:t>
      </w:r>
      <w:r w:rsidRPr="005974F6">
        <w:rPr>
          <w:rFonts w:ascii="Verdana" w:hAnsi="Verdana"/>
          <w:bCs/>
        </w:rPr>
        <w:t xml:space="preserve"> Kriminalisztikai ismeretek (bv. specifikus)</w:t>
      </w:r>
    </w:p>
    <w:p w14:paraId="6793EB6F" w14:textId="77777777" w:rsidR="00E1361D" w:rsidRPr="00694FA5" w:rsidRDefault="00E1361D" w:rsidP="00DC15EB">
      <w:pPr>
        <w:spacing w:line="276" w:lineRule="auto"/>
        <w:contextualSpacing/>
        <w:jc w:val="both"/>
        <w:rPr>
          <w:rFonts w:ascii="Verdana" w:hAnsi="Verdana"/>
        </w:rPr>
      </w:pPr>
    </w:p>
    <w:p w14:paraId="01BE2E2B" w14:textId="77777777" w:rsidR="00DC15EB" w:rsidRPr="005974F6" w:rsidRDefault="00DC15EB" w:rsidP="00DC15EB">
      <w:pPr>
        <w:widowControl w:val="0"/>
        <w:spacing w:line="276" w:lineRule="auto"/>
        <w:contextualSpacing/>
        <w:jc w:val="both"/>
        <w:rPr>
          <w:rFonts w:ascii="Verdana" w:hAnsi="Verdana"/>
          <w:b/>
          <w:bCs/>
          <w:lang w:val="en-GB"/>
        </w:rPr>
      </w:pPr>
      <w:r>
        <w:rPr>
          <w:rFonts w:ascii="Verdana" w:hAnsi="Verdana"/>
          <w:b/>
          <w:bCs/>
        </w:rPr>
        <w:t>3</w:t>
      </w:r>
      <w:r w:rsidRPr="005974F6">
        <w:rPr>
          <w:rFonts w:ascii="Verdana" w:hAnsi="Verdana"/>
          <w:b/>
          <w:bCs/>
        </w:rPr>
        <w:t xml:space="preserve">. A tantárgy megnevezése (angolul): </w:t>
      </w:r>
      <w:r w:rsidRPr="005974F6">
        <w:rPr>
          <w:rFonts w:ascii="Verdana" w:hAnsi="Verdana"/>
        </w:rPr>
        <w:t>Introduction to Criminalistics (with special regard to the field of corrections)</w:t>
      </w:r>
    </w:p>
    <w:p w14:paraId="152C5DBD" w14:textId="77777777" w:rsidR="00E1361D" w:rsidRDefault="00E1361D" w:rsidP="00DC15EB">
      <w:pPr>
        <w:widowControl w:val="0"/>
        <w:spacing w:line="276" w:lineRule="auto"/>
        <w:contextualSpacing/>
        <w:jc w:val="both"/>
        <w:rPr>
          <w:rFonts w:ascii="Verdana" w:hAnsi="Verdana"/>
          <w:b/>
          <w:bCs/>
        </w:rPr>
      </w:pPr>
    </w:p>
    <w:p w14:paraId="77FDE74F" w14:textId="335D1647" w:rsidR="00DC15EB" w:rsidRPr="005974F6" w:rsidRDefault="00DC15EB" w:rsidP="00DC15EB">
      <w:pPr>
        <w:widowControl w:val="0"/>
        <w:spacing w:line="276" w:lineRule="auto"/>
        <w:contextualSpacing/>
        <w:jc w:val="both"/>
        <w:rPr>
          <w:rFonts w:ascii="Verdana" w:hAnsi="Verdana"/>
          <w:b/>
          <w:bCs/>
        </w:rPr>
      </w:pPr>
      <w:r>
        <w:rPr>
          <w:rFonts w:ascii="Verdana" w:hAnsi="Verdana"/>
          <w:b/>
          <w:bCs/>
        </w:rPr>
        <w:t>4</w:t>
      </w:r>
      <w:r w:rsidRPr="005974F6">
        <w:rPr>
          <w:rFonts w:ascii="Verdana" w:hAnsi="Verdana"/>
          <w:b/>
          <w:bCs/>
        </w:rPr>
        <w:t xml:space="preserve">. Kreditérték és képzési karakter: </w:t>
      </w:r>
    </w:p>
    <w:p w14:paraId="629FAAAD" w14:textId="77777777" w:rsidR="00DC15EB" w:rsidRPr="005974F6" w:rsidRDefault="00DC15EB" w:rsidP="00E1361D">
      <w:pPr>
        <w:pStyle w:val="Listaszerbekezds"/>
        <w:widowControl w:val="0"/>
        <w:spacing w:line="276" w:lineRule="auto"/>
        <w:ind w:left="284"/>
        <w:jc w:val="both"/>
        <w:rPr>
          <w:rFonts w:ascii="Verdana" w:hAnsi="Verdana"/>
          <w:b/>
          <w:bCs/>
        </w:rPr>
      </w:pPr>
      <w:r w:rsidRPr="00E1361D">
        <w:rPr>
          <w:rFonts w:ascii="Verdana" w:hAnsi="Verdana"/>
          <w:b/>
          <w:bCs/>
        </w:rPr>
        <w:t>4.1.</w:t>
      </w:r>
      <w:r>
        <w:rPr>
          <w:rFonts w:ascii="Verdana" w:hAnsi="Verdana"/>
          <w:bCs/>
        </w:rPr>
        <w:t xml:space="preserve"> </w:t>
      </w:r>
      <w:r w:rsidRPr="005974F6">
        <w:rPr>
          <w:rFonts w:ascii="Verdana" w:hAnsi="Verdana"/>
          <w:bCs/>
        </w:rPr>
        <w:t>2 kredit</w:t>
      </w:r>
    </w:p>
    <w:p w14:paraId="22638BB0" w14:textId="77777777" w:rsidR="00DC15EB" w:rsidRPr="005974F6" w:rsidRDefault="00DC15EB" w:rsidP="00E1361D">
      <w:pPr>
        <w:pStyle w:val="Listaszerbekezds"/>
        <w:widowControl w:val="0"/>
        <w:spacing w:line="276" w:lineRule="auto"/>
        <w:ind w:left="284"/>
        <w:jc w:val="both"/>
        <w:rPr>
          <w:rFonts w:ascii="Verdana" w:hAnsi="Verdana"/>
          <w:b/>
          <w:bCs/>
        </w:rPr>
      </w:pPr>
      <w:r w:rsidRPr="00E1361D">
        <w:rPr>
          <w:rFonts w:ascii="Verdana" w:hAnsi="Verdana"/>
          <w:b/>
          <w:bCs/>
        </w:rPr>
        <w:t>4.2.</w:t>
      </w:r>
      <w:r>
        <w:rPr>
          <w:rFonts w:ascii="Verdana" w:hAnsi="Verdana"/>
          <w:bCs/>
        </w:rPr>
        <w:t xml:space="preserve"> </w:t>
      </w:r>
      <w:r w:rsidRPr="005974F6">
        <w:rPr>
          <w:rFonts w:ascii="Verdana" w:hAnsi="Verdana"/>
          <w:bCs/>
        </w:rPr>
        <w:t xml:space="preserve">a tantárgy elméleti vagy gyakorlati jellegének mértéke </w:t>
      </w:r>
      <w:r>
        <w:rPr>
          <w:rFonts w:ascii="Verdana" w:hAnsi="Verdana"/>
          <w:bCs/>
        </w:rPr>
        <w:t>5</w:t>
      </w:r>
      <w:r w:rsidRPr="005974F6">
        <w:rPr>
          <w:rFonts w:ascii="Verdana" w:hAnsi="Verdana"/>
          <w:bCs/>
        </w:rPr>
        <w:t>0% gyakorlat</w:t>
      </w:r>
      <w:r>
        <w:rPr>
          <w:rFonts w:ascii="Verdana" w:hAnsi="Verdana"/>
          <w:bCs/>
        </w:rPr>
        <w:t>-50% elmélet</w:t>
      </w:r>
    </w:p>
    <w:p w14:paraId="5FF2946F"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5</w:t>
      </w:r>
      <w:r w:rsidRPr="005974F6">
        <w:rPr>
          <w:rFonts w:ascii="Verdana" w:hAnsi="Verdana"/>
          <w:b/>
          <w:bCs/>
        </w:rPr>
        <w:t>. A szak(ok), szakirányok/specializációk megnevezése (ahol oktatják):</w:t>
      </w:r>
      <w:r w:rsidRPr="005974F6">
        <w:rPr>
          <w:rFonts w:ascii="Verdana" w:hAnsi="Verdana"/>
          <w:bCs/>
        </w:rPr>
        <w:t xml:space="preserve"> Büntetés-végrehajtási alapképzési szak</w:t>
      </w:r>
    </w:p>
    <w:p w14:paraId="3CEC1BD5" w14:textId="77777777" w:rsidR="00E1361D" w:rsidRDefault="00E1361D" w:rsidP="00DC15EB">
      <w:pPr>
        <w:widowControl w:val="0"/>
        <w:spacing w:line="276" w:lineRule="auto"/>
        <w:contextualSpacing/>
        <w:jc w:val="both"/>
        <w:rPr>
          <w:rFonts w:ascii="Verdana" w:hAnsi="Verdana"/>
          <w:b/>
          <w:bCs/>
        </w:rPr>
      </w:pPr>
    </w:p>
    <w:p w14:paraId="78355AAF" w14:textId="06660616" w:rsidR="00DC15EB" w:rsidRPr="005974F6" w:rsidRDefault="00DC15EB" w:rsidP="00DC15EB">
      <w:pPr>
        <w:widowControl w:val="0"/>
        <w:spacing w:line="276" w:lineRule="auto"/>
        <w:contextualSpacing/>
        <w:jc w:val="both"/>
        <w:rPr>
          <w:rFonts w:ascii="Verdana" w:hAnsi="Verdana"/>
        </w:rPr>
      </w:pPr>
      <w:r>
        <w:rPr>
          <w:rFonts w:ascii="Verdana" w:hAnsi="Verdana"/>
          <w:b/>
          <w:bCs/>
        </w:rPr>
        <w:t>6</w:t>
      </w:r>
      <w:r w:rsidRPr="005974F6">
        <w:rPr>
          <w:rFonts w:ascii="Verdana" w:hAnsi="Verdana"/>
          <w:b/>
          <w:bCs/>
        </w:rPr>
        <w:t xml:space="preserve">. Az oktatásért felelős oktatási szervezeti egység megnevezése: </w:t>
      </w:r>
      <w:r w:rsidRPr="006D2EFD">
        <w:rPr>
          <w:rFonts w:ascii="Verdana" w:hAnsi="Verdana"/>
          <w:highlight w:val="yellow"/>
        </w:rPr>
        <w:t xml:space="preserve">Krimináltaktikai </w:t>
      </w:r>
      <w:r w:rsidR="006D2EFD" w:rsidRPr="006D2EFD">
        <w:rPr>
          <w:rFonts w:ascii="Verdana" w:hAnsi="Verdana"/>
          <w:highlight w:val="yellow"/>
        </w:rPr>
        <w:t xml:space="preserve">és –metodikai </w:t>
      </w:r>
      <w:r w:rsidRPr="006D2EFD">
        <w:rPr>
          <w:rFonts w:ascii="Verdana" w:hAnsi="Verdana"/>
          <w:highlight w:val="yellow"/>
        </w:rPr>
        <w:t>Tanszék</w:t>
      </w:r>
    </w:p>
    <w:p w14:paraId="51E4C7DA" w14:textId="77777777" w:rsidR="00E1361D" w:rsidRDefault="00E1361D" w:rsidP="00DC15EB">
      <w:pPr>
        <w:widowControl w:val="0"/>
        <w:spacing w:line="276" w:lineRule="auto"/>
        <w:contextualSpacing/>
        <w:jc w:val="both"/>
        <w:rPr>
          <w:rFonts w:ascii="Verdana" w:hAnsi="Verdana"/>
          <w:b/>
          <w:bCs/>
        </w:rPr>
      </w:pPr>
    </w:p>
    <w:p w14:paraId="31E4EF26" w14:textId="048A8A35" w:rsidR="00DC15EB" w:rsidRPr="005974F6" w:rsidRDefault="00DC15EB" w:rsidP="00DC15EB">
      <w:pPr>
        <w:widowControl w:val="0"/>
        <w:spacing w:line="276" w:lineRule="auto"/>
        <w:contextualSpacing/>
        <w:jc w:val="both"/>
        <w:rPr>
          <w:rFonts w:ascii="Verdana" w:hAnsi="Verdana"/>
          <w:bCs/>
        </w:rPr>
      </w:pPr>
      <w:r>
        <w:rPr>
          <w:rFonts w:ascii="Verdana" w:hAnsi="Verdana"/>
          <w:b/>
          <w:bCs/>
        </w:rPr>
        <w:t>7</w:t>
      </w:r>
      <w:r w:rsidRPr="005974F6">
        <w:rPr>
          <w:rFonts w:ascii="Verdana" w:hAnsi="Verdana"/>
          <w:b/>
          <w:bCs/>
        </w:rPr>
        <w:t>. A tantárgyfelelős oktató neve, beosztása, tudományos fokozata:</w:t>
      </w:r>
      <w:r w:rsidRPr="005974F6">
        <w:rPr>
          <w:rFonts w:ascii="Verdana" w:hAnsi="Verdana"/>
          <w:bCs/>
        </w:rPr>
        <w:t xml:space="preserve"> dr. Halász Henrietta r. alezredes, tanársegéd</w:t>
      </w:r>
    </w:p>
    <w:p w14:paraId="1E120AD9" w14:textId="77777777" w:rsidR="00E1361D" w:rsidRDefault="00E1361D" w:rsidP="00DC15EB">
      <w:pPr>
        <w:widowControl w:val="0"/>
        <w:spacing w:line="276" w:lineRule="auto"/>
        <w:contextualSpacing/>
        <w:jc w:val="both"/>
        <w:rPr>
          <w:rFonts w:ascii="Verdana" w:hAnsi="Verdana"/>
          <w:b/>
          <w:bCs/>
        </w:rPr>
      </w:pPr>
    </w:p>
    <w:p w14:paraId="36B75D25" w14:textId="5E5C82C8" w:rsidR="00DC15EB" w:rsidRPr="005974F6" w:rsidRDefault="00DC15EB" w:rsidP="00DC15EB">
      <w:pPr>
        <w:widowControl w:val="0"/>
        <w:spacing w:line="276" w:lineRule="auto"/>
        <w:contextualSpacing/>
        <w:jc w:val="both"/>
        <w:rPr>
          <w:rFonts w:ascii="Verdana" w:hAnsi="Verdana"/>
          <w:bCs/>
        </w:rPr>
      </w:pPr>
      <w:r>
        <w:rPr>
          <w:rFonts w:ascii="Verdana" w:hAnsi="Verdana"/>
          <w:b/>
          <w:bCs/>
        </w:rPr>
        <w:t>8</w:t>
      </w:r>
      <w:r w:rsidRPr="005974F6">
        <w:rPr>
          <w:rFonts w:ascii="Verdana" w:hAnsi="Verdana"/>
          <w:b/>
          <w:bCs/>
        </w:rPr>
        <w:t>. A tanórák száma és típusa</w:t>
      </w:r>
    </w:p>
    <w:p w14:paraId="337D3433" w14:textId="60D21AB7" w:rsidR="00DC15EB" w:rsidRPr="005974F6" w:rsidRDefault="00DC15EB" w:rsidP="00E1361D">
      <w:pPr>
        <w:widowControl w:val="0"/>
        <w:spacing w:line="276" w:lineRule="auto"/>
        <w:ind w:left="284"/>
        <w:contextualSpacing/>
        <w:jc w:val="both"/>
        <w:rPr>
          <w:rFonts w:ascii="Verdana" w:hAnsi="Verdana"/>
          <w:bCs/>
        </w:rPr>
      </w:pPr>
      <w:r w:rsidRPr="00E1361D">
        <w:rPr>
          <w:rFonts w:ascii="Verdana" w:hAnsi="Verdana"/>
          <w:b/>
          <w:bCs/>
        </w:rPr>
        <w:t>8.1.</w:t>
      </w:r>
      <w:r w:rsidR="00E1361D">
        <w:rPr>
          <w:rFonts w:ascii="Verdana" w:hAnsi="Verdana"/>
          <w:bCs/>
        </w:rPr>
        <w:t xml:space="preserve"> </w:t>
      </w:r>
      <w:r w:rsidRPr="005974F6">
        <w:rPr>
          <w:rFonts w:ascii="Verdana" w:hAnsi="Verdana"/>
          <w:bCs/>
        </w:rPr>
        <w:t>össz óraszám/félév:</w:t>
      </w:r>
    </w:p>
    <w:p w14:paraId="6548679C" w14:textId="2B718DCF" w:rsidR="00DC15EB" w:rsidRPr="005974F6" w:rsidRDefault="00DC15EB" w:rsidP="00E1361D">
      <w:pPr>
        <w:widowControl w:val="0"/>
        <w:spacing w:line="276" w:lineRule="auto"/>
        <w:ind w:left="284"/>
        <w:contextualSpacing/>
        <w:jc w:val="both"/>
        <w:rPr>
          <w:rFonts w:ascii="Verdana" w:hAnsi="Verdana"/>
          <w:bCs/>
        </w:rPr>
      </w:pPr>
      <w:r w:rsidRPr="00E1361D">
        <w:rPr>
          <w:rFonts w:ascii="Verdana" w:hAnsi="Verdana"/>
          <w:b/>
          <w:bCs/>
        </w:rPr>
        <w:t>8.2.</w:t>
      </w:r>
      <w:r w:rsidR="00E1361D">
        <w:rPr>
          <w:rFonts w:ascii="Verdana" w:hAnsi="Verdana"/>
          <w:bCs/>
        </w:rPr>
        <w:t xml:space="preserve"> </w:t>
      </w:r>
      <w:r w:rsidRPr="005974F6">
        <w:rPr>
          <w:rFonts w:ascii="Verdana" w:hAnsi="Verdana"/>
          <w:bCs/>
        </w:rPr>
        <w:t>nappali munkarend: 28 (14 EA + 0 SZ + 14 GY)</w:t>
      </w:r>
    </w:p>
    <w:p w14:paraId="25BBB8C5" w14:textId="77777777" w:rsidR="00DC15EB" w:rsidRPr="005974F6" w:rsidRDefault="00DC15EB" w:rsidP="00E1361D">
      <w:pPr>
        <w:widowControl w:val="0"/>
        <w:spacing w:line="276" w:lineRule="auto"/>
        <w:ind w:left="284"/>
        <w:contextualSpacing/>
        <w:jc w:val="both"/>
        <w:rPr>
          <w:rFonts w:ascii="Verdana" w:hAnsi="Verdana"/>
          <w:bCs/>
        </w:rPr>
      </w:pPr>
      <w:r w:rsidRPr="00E1361D">
        <w:rPr>
          <w:rFonts w:ascii="Verdana" w:hAnsi="Verdana"/>
          <w:b/>
          <w:bCs/>
        </w:rPr>
        <w:t>8.3.</w:t>
      </w:r>
      <w:r>
        <w:rPr>
          <w:rFonts w:ascii="Verdana" w:hAnsi="Verdana"/>
          <w:bCs/>
        </w:rPr>
        <w:t xml:space="preserve"> </w:t>
      </w:r>
      <w:r w:rsidRPr="005974F6">
        <w:rPr>
          <w:rFonts w:ascii="Verdana" w:hAnsi="Verdana"/>
          <w:bCs/>
        </w:rPr>
        <w:t>levelező munkarend: 12 (4 EA + 0SZ + 8 GY)</w:t>
      </w:r>
    </w:p>
    <w:p w14:paraId="2DAC2307" w14:textId="77777777" w:rsidR="00DC15EB" w:rsidRPr="005974F6" w:rsidRDefault="00DC15EB" w:rsidP="00E1361D">
      <w:pPr>
        <w:widowControl w:val="0"/>
        <w:spacing w:line="276" w:lineRule="auto"/>
        <w:ind w:left="284"/>
        <w:contextualSpacing/>
        <w:jc w:val="both"/>
        <w:rPr>
          <w:rFonts w:ascii="Verdana" w:hAnsi="Verdana"/>
          <w:bCs/>
          <w:color w:val="FF0000"/>
        </w:rPr>
      </w:pPr>
      <w:r w:rsidRPr="00E1361D">
        <w:rPr>
          <w:rFonts w:ascii="Verdana" w:hAnsi="Verdana"/>
          <w:b/>
          <w:bCs/>
        </w:rPr>
        <w:t>8.4.</w:t>
      </w:r>
      <w:r>
        <w:rPr>
          <w:rFonts w:ascii="Verdana" w:hAnsi="Verdana"/>
          <w:bCs/>
        </w:rPr>
        <w:t xml:space="preserve"> </w:t>
      </w:r>
      <w:r w:rsidRPr="005974F6">
        <w:rPr>
          <w:rFonts w:ascii="Verdana" w:hAnsi="Verdana"/>
          <w:bCs/>
        </w:rPr>
        <w:t>heti óraszám - nappali munkarend: 2</w:t>
      </w:r>
    </w:p>
    <w:p w14:paraId="3FC885A1" w14:textId="77777777" w:rsidR="00DC15EB" w:rsidRPr="005974F6" w:rsidRDefault="00DC15EB" w:rsidP="00E1361D">
      <w:pPr>
        <w:widowControl w:val="0"/>
        <w:spacing w:line="276" w:lineRule="auto"/>
        <w:ind w:left="284"/>
        <w:contextualSpacing/>
        <w:jc w:val="both"/>
        <w:rPr>
          <w:rFonts w:ascii="Verdana" w:hAnsi="Verdana"/>
          <w:bCs/>
          <w:color w:val="FF0000"/>
        </w:rPr>
      </w:pPr>
      <w:r w:rsidRPr="00E1361D">
        <w:rPr>
          <w:rFonts w:ascii="Verdana" w:hAnsi="Verdana"/>
          <w:b/>
        </w:rPr>
        <w:t>8.5.</w:t>
      </w:r>
      <w:r>
        <w:rPr>
          <w:rFonts w:ascii="Verdana" w:hAnsi="Verdana"/>
        </w:rPr>
        <w:t xml:space="preserve"> </w:t>
      </w:r>
      <w:r w:rsidRPr="005974F6">
        <w:rPr>
          <w:rFonts w:ascii="Verdana" w:hAnsi="Verdana"/>
        </w:rPr>
        <w:t>Az ismeret átadásában alkalmazandó további sajátos módok, jellemzők: -</w:t>
      </w:r>
    </w:p>
    <w:p w14:paraId="0ABB5346" w14:textId="77777777" w:rsidR="00DC15EB" w:rsidRDefault="00DC15EB" w:rsidP="00DC15EB">
      <w:pPr>
        <w:widowControl w:val="0"/>
        <w:spacing w:line="276" w:lineRule="auto"/>
        <w:contextualSpacing/>
        <w:jc w:val="both"/>
        <w:rPr>
          <w:rFonts w:ascii="Verdana" w:hAnsi="Verdana"/>
          <w:b/>
          <w:bCs/>
        </w:rPr>
      </w:pPr>
    </w:p>
    <w:p w14:paraId="4F76597A"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Pr="005974F6">
        <w:rPr>
          <w:rFonts w:ascii="Verdana" w:hAnsi="Verdana"/>
          <w:bCs/>
        </w:rPr>
        <w:t xml:space="preserve"> A hallgató megismeri a kriminalisztika fogalmát, belső tagozódását, helyét a tudományok rendszerében és szerepét az igazságszolgáltatásban. Betekintést nyer a kriminalisztikai gondolkodás sajátosságaiba, valamint megismeri a krimináltechnika egyes területeit és a krimináltaktika alapvető módszereit (adatgyűjtés, kihallgatás, szemle, kutatás). A hallgató megismeri az élet és testi épség elleni bűncselekmények esetén végrehajtandó azonnalos intézkedéseket. Mindezeket a büntetésvégrehajtási szakterület által megkívánt sajátosságok tükrében teszi meg.</w:t>
      </w:r>
    </w:p>
    <w:p w14:paraId="0A538E3E" w14:textId="77777777" w:rsidR="00DC15EB" w:rsidRDefault="00DC15EB" w:rsidP="00DC15EB">
      <w:pPr>
        <w:widowControl w:val="0"/>
        <w:spacing w:line="276" w:lineRule="auto"/>
        <w:contextualSpacing/>
        <w:jc w:val="both"/>
        <w:rPr>
          <w:rFonts w:ascii="Verdana" w:hAnsi="Verdana"/>
          <w:lang w:val="en-U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 xml:space="preserve">The student will get acquainted with the concept of criminalistics, the internal system of criminalistics, its place in the system of sciences and its function within the justice system. The student will get an insight into the mindset of the investigator, will acquire knowledge on the several fields of Forensic Sciences and on the basic methods of Criminalistic Tactics (gathering investigative data, interrogation, crime scene investigation, search of premises). The student will learn how to execute the first response investigative measures after detecting homicides or assaults. The course introduces the </w:t>
      </w:r>
      <w:r w:rsidRPr="005974F6">
        <w:rPr>
          <w:rFonts w:ascii="Verdana" w:hAnsi="Verdana"/>
          <w:lang w:val="en-US"/>
        </w:rPr>
        <w:lastRenderedPageBreak/>
        <w:t>aforementioned criminalistic topics with special regard to the field of corrections.</w:t>
      </w:r>
    </w:p>
    <w:p w14:paraId="428489BC" w14:textId="77777777" w:rsidR="00DC15EB" w:rsidRPr="005974F6" w:rsidRDefault="00DC15EB" w:rsidP="00DC15EB">
      <w:pPr>
        <w:widowControl w:val="0"/>
        <w:spacing w:line="276" w:lineRule="auto"/>
        <w:contextualSpacing/>
        <w:jc w:val="both"/>
        <w:rPr>
          <w:rFonts w:ascii="Verdana" w:hAnsi="Verdana"/>
          <w:lang w:val="en-US"/>
        </w:rPr>
      </w:pPr>
    </w:p>
    <w:p w14:paraId="598215DA" w14:textId="1B56D2A6" w:rsidR="00DC15EB" w:rsidRPr="00E1361D" w:rsidRDefault="00DC15EB" w:rsidP="00E1361D">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 xml:space="preserve">Elérendő szakmai kompetenciák (magyarul): </w:t>
      </w:r>
    </w:p>
    <w:p w14:paraId="3A09E125" w14:textId="4D2FBBC2" w:rsidR="00DC15EB" w:rsidRPr="005974F6" w:rsidRDefault="00DC15EB" w:rsidP="00E1361D">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w:t>
      </w:r>
      <w:r w:rsidR="00E1361D">
        <w:rPr>
          <w:rFonts w:ascii="Verdana" w:hAnsi="Verdana"/>
          <w:b/>
        </w:rPr>
        <w:t>udása</w:t>
      </w:r>
    </w:p>
    <w:p w14:paraId="68F066D3" w14:textId="1696FC01" w:rsidR="00DC15EB" w:rsidRPr="005974F6" w:rsidRDefault="00DC15EB" w:rsidP="00E1361D">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w:t>
      </w:r>
      <w:r w:rsidR="00E1361D">
        <w:rPr>
          <w:rFonts w:ascii="Verdana" w:hAnsi="Verdana"/>
          <w:b/>
          <w:lang w:eastAsia="ar-SA"/>
        </w:rPr>
        <w:t>l átemelt szakmai kompetenciák:</w:t>
      </w:r>
    </w:p>
    <w:p w14:paraId="69A59AB8" w14:textId="77777777" w:rsidR="00DC15EB" w:rsidRPr="005974F6" w:rsidRDefault="00DC15EB" w:rsidP="00DC15EB">
      <w:pPr>
        <w:spacing w:line="276" w:lineRule="auto"/>
        <w:contextualSpacing/>
        <w:jc w:val="both"/>
        <w:rPr>
          <w:rFonts w:ascii="Verdana" w:hAnsi="Verdana"/>
          <w:color w:val="000000" w:themeColor="text1"/>
        </w:rPr>
      </w:pPr>
      <w:r w:rsidRPr="005974F6">
        <w:rPr>
          <w:rFonts w:ascii="Verdana" w:hAnsi="Verdana"/>
          <w:color w:val="000000" w:themeColor="text1"/>
        </w:rPr>
        <w:t>-   Alapvető ismeretekkel rendelkezik a hivatásrendjétől eltérő további közszolgálati hivatásrendek felépítéséről, szervezetéről, működéséről és feladatairól. Közös közszolgálati érték- és fogalomkészlettel bír.</w:t>
      </w:r>
    </w:p>
    <w:p w14:paraId="112D7E88" w14:textId="77777777" w:rsidR="00DC15EB" w:rsidRPr="005974F6" w:rsidRDefault="00DC15EB" w:rsidP="00DC15EB">
      <w:pPr>
        <w:spacing w:line="276" w:lineRule="auto"/>
        <w:contextualSpacing/>
        <w:jc w:val="both"/>
        <w:rPr>
          <w:rFonts w:ascii="Verdana" w:hAnsi="Verdana"/>
        </w:rPr>
      </w:pPr>
      <w:r w:rsidRPr="005974F6">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195BDA4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3D1E2CE" w14:textId="77777777" w:rsidR="00DC15EB" w:rsidRPr="005974F6" w:rsidRDefault="00DC15EB" w:rsidP="00DC15EB">
      <w:pPr>
        <w:spacing w:line="276" w:lineRule="auto"/>
        <w:contextualSpacing/>
        <w:jc w:val="both"/>
        <w:rPr>
          <w:rFonts w:ascii="Verdana" w:hAnsi="Verdana"/>
        </w:rPr>
      </w:pPr>
      <w:r w:rsidRPr="005974F6">
        <w:rPr>
          <w:rFonts w:ascii="Verdana" w:hAnsi="Verdana"/>
        </w:rPr>
        <w:t>-   Alapvető ismeretekkel rendelkezik a kriminalisztika technikai, taktikai, metodikai elemeiről.</w:t>
      </w:r>
    </w:p>
    <w:p w14:paraId="55F6F331" w14:textId="77777777" w:rsidR="00DC15EB" w:rsidRPr="005974F6" w:rsidRDefault="00DC15EB" w:rsidP="00DC15EB">
      <w:pPr>
        <w:spacing w:line="276" w:lineRule="auto"/>
        <w:contextualSpacing/>
        <w:jc w:val="both"/>
        <w:rPr>
          <w:rFonts w:ascii="Verdana" w:hAnsi="Verdana"/>
        </w:rPr>
      </w:pPr>
      <w:r w:rsidRPr="005974F6">
        <w:rPr>
          <w:rFonts w:ascii="Verdana" w:hAnsi="Verdana"/>
        </w:rPr>
        <w:t>-   Képes a büntetés-végrehajtási szervezetnél a rendvédelmi tevékenységek végrehajtására felállított törzsek munkájában való részvételre.</w:t>
      </w:r>
    </w:p>
    <w:p w14:paraId="7DDC9077"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color w:val="000000"/>
        </w:rPr>
      </w:pPr>
      <w:r w:rsidRPr="005974F6">
        <w:rPr>
          <w:rFonts w:ascii="Verdana" w:hAnsi="Verdana"/>
          <w:b/>
        </w:rPr>
        <w:t>Képességei</w:t>
      </w:r>
    </w:p>
    <w:p w14:paraId="119F142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ED3E2DF" w14:textId="77777777" w:rsidR="00DC15EB" w:rsidRPr="005974F6" w:rsidRDefault="00DC15EB" w:rsidP="00DC15EB">
      <w:pPr>
        <w:spacing w:line="276" w:lineRule="auto"/>
        <w:contextualSpacing/>
        <w:jc w:val="both"/>
        <w:rPr>
          <w:rFonts w:ascii="Verdana" w:hAnsi="Verdana"/>
        </w:rPr>
      </w:pPr>
      <w:r w:rsidRPr="005974F6">
        <w:rPr>
          <w:rFonts w:ascii="Verdana" w:hAnsi="Verdana"/>
        </w:rPr>
        <w:t>- Képes a munkaköréhez és feladataihoz kapcsolódó jogszabályi háttér értelmezésére és gyakorlati alkalmazására.</w:t>
      </w:r>
    </w:p>
    <w:p w14:paraId="41B3574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8284FEF" w14:textId="77777777" w:rsidR="00DC15EB" w:rsidRPr="005974F6" w:rsidRDefault="00DC15EB" w:rsidP="00DC15EB">
      <w:pPr>
        <w:spacing w:line="276" w:lineRule="auto"/>
        <w:contextualSpacing/>
        <w:jc w:val="both"/>
        <w:rPr>
          <w:rFonts w:ascii="Verdana" w:hAnsi="Verdana"/>
          <w:color w:val="000000" w:themeColor="text1"/>
        </w:rPr>
      </w:pPr>
      <w:r w:rsidRPr="005974F6">
        <w:rPr>
          <w:rFonts w:ascii="Verdana" w:hAnsi="Verdana"/>
          <w:color w:val="000000" w:themeColor="text1"/>
        </w:rPr>
        <w:t>- Képes a büntetés-végrehajtási szervezetnél a rendvédelmi tevékenységek végrehajtására felállított törzsek munkájában való részvételre.</w:t>
      </w:r>
    </w:p>
    <w:p w14:paraId="5D8F311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rPr>
      </w:pPr>
    </w:p>
    <w:p w14:paraId="595AC161" w14:textId="77777777" w:rsidR="00DC15EB" w:rsidRPr="005974F6" w:rsidRDefault="00DC15EB" w:rsidP="00E1361D">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9B97C6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E67747" w14:textId="77777777" w:rsidR="00DC15EB" w:rsidRPr="005974F6" w:rsidRDefault="00DC15EB" w:rsidP="00605BA1">
      <w:pPr>
        <w:pStyle w:val="Listaszerbekezds"/>
        <w:numPr>
          <w:ilvl w:val="0"/>
          <w:numId w:val="106"/>
        </w:numPr>
        <w:tabs>
          <w:tab w:val="left" w:pos="284"/>
        </w:tabs>
        <w:spacing w:line="276" w:lineRule="auto"/>
        <w:ind w:left="0" w:firstLine="0"/>
        <w:jc w:val="both"/>
        <w:rPr>
          <w:rFonts w:ascii="Verdana" w:hAnsi="Verdana" w:cstheme="minorHAnsi"/>
        </w:rPr>
      </w:pPr>
      <w:r w:rsidRPr="005974F6">
        <w:rPr>
          <w:rFonts w:ascii="Verdana" w:hAnsi="Verdana" w:cstheme="minorHAnsi"/>
        </w:rPr>
        <w:t>Elkötelezett a közszolgálat iránt, felismeri a közszolgálati hivatásrenddel járó felelősséget, és hitelesen képviseli annak szellemiségét.</w:t>
      </w:r>
    </w:p>
    <w:p w14:paraId="437A9BE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51BD020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B04B1F2" w14:textId="77777777" w:rsidR="00DC15EB" w:rsidRPr="005974F6" w:rsidRDefault="00DC15EB" w:rsidP="00605BA1">
      <w:pPr>
        <w:pStyle w:val="Listaszerbekezds"/>
        <w:numPr>
          <w:ilvl w:val="0"/>
          <w:numId w:val="203"/>
        </w:numPr>
        <w:tabs>
          <w:tab w:val="left" w:pos="284"/>
        </w:tabs>
        <w:spacing w:line="276" w:lineRule="auto"/>
        <w:ind w:left="0" w:firstLine="0"/>
        <w:jc w:val="both"/>
        <w:rPr>
          <w:rFonts w:ascii="Verdana" w:hAnsi="Verdana" w:cstheme="minorHAnsi"/>
        </w:rPr>
      </w:pPr>
      <w:r w:rsidRPr="005974F6">
        <w:rPr>
          <w:rFonts w:ascii="Verdana" w:hAnsi="Verdana" w:cstheme="minorHAnsi"/>
        </w:rPr>
        <w:t>Nyitott és érdeklődő a tradicionális és új szakmai ismeretek, tendenciák, módszerek és technikák iránt.</w:t>
      </w:r>
    </w:p>
    <w:p w14:paraId="5E2B691A" w14:textId="77777777" w:rsidR="00DC15EB" w:rsidRPr="005974F6" w:rsidRDefault="00DC15EB" w:rsidP="00DC15EB">
      <w:pPr>
        <w:tabs>
          <w:tab w:val="left" w:pos="284"/>
        </w:tabs>
        <w:spacing w:line="276" w:lineRule="auto"/>
        <w:contextualSpacing/>
        <w:jc w:val="both"/>
        <w:rPr>
          <w:rFonts w:ascii="Verdana" w:hAnsi="Verdana"/>
        </w:rPr>
      </w:pPr>
      <w:r w:rsidRPr="005974F6">
        <w:rPr>
          <w:rFonts w:ascii="Verdana" w:hAnsi="Verdana"/>
        </w:rPr>
        <w:t xml:space="preserve">-   Tiszteletben tartja az emberi értékeket, alapvető jogokat és erkölcsöt. </w:t>
      </w:r>
    </w:p>
    <w:p w14:paraId="426C02A1" w14:textId="77777777" w:rsidR="00DC15EB" w:rsidRPr="005974F6" w:rsidRDefault="00DC15EB" w:rsidP="00E1361D">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44ADC1D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8F134E8" w14:textId="77777777" w:rsidR="00DC15EB" w:rsidRPr="005974F6" w:rsidRDefault="00DC15EB" w:rsidP="00605BA1">
      <w:pPr>
        <w:pStyle w:val="Listaszerbekezds"/>
        <w:numPr>
          <w:ilvl w:val="0"/>
          <w:numId w:val="204"/>
        </w:numPr>
        <w:tabs>
          <w:tab w:val="left" w:pos="284"/>
        </w:tabs>
        <w:spacing w:line="276" w:lineRule="auto"/>
        <w:ind w:left="0" w:firstLine="0"/>
        <w:jc w:val="both"/>
        <w:rPr>
          <w:rFonts w:ascii="Verdana" w:hAnsi="Verdana" w:cstheme="minorHAnsi"/>
          <w:color w:val="000000" w:themeColor="text1"/>
        </w:rPr>
      </w:pPr>
      <w:r w:rsidRPr="005974F6">
        <w:rPr>
          <w:rFonts w:ascii="Verdana" w:hAnsi="Verdana" w:cstheme="minorHAnsi"/>
          <w:color w:val="000000" w:themeColor="text1"/>
        </w:rPr>
        <w:t>Felelősséget érez a közszolgálat egésze iránt, és kialakult benne az a magával szembeni igényesség, amely biztosítja, hogy saját szakterületén méltó részt vállaljon annak működtetésében.</w:t>
      </w:r>
    </w:p>
    <w:p w14:paraId="38879B26" w14:textId="77777777" w:rsidR="00DC15EB" w:rsidRPr="005974F6" w:rsidRDefault="00DC15EB" w:rsidP="00DC15EB">
      <w:pPr>
        <w:widowControl w:val="0"/>
        <w:tabs>
          <w:tab w:val="left" w:pos="284"/>
        </w:tabs>
        <w:autoSpaceDE w:val="0"/>
        <w:autoSpaceDN w:val="0"/>
        <w:adjustRightInd w:val="0"/>
        <w:spacing w:line="276" w:lineRule="auto"/>
        <w:contextualSpacing/>
        <w:jc w:val="both"/>
        <w:rPr>
          <w:rFonts w:ascii="Verdana" w:hAnsi="Verdana" w:cstheme="minorHAnsi"/>
        </w:rPr>
      </w:pPr>
      <w:r w:rsidRPr="005974F6">
        <w:rPr>
          <w:rFonts w:ascii="Verdana" w:hAnsi="Verdana" w:cstheme="minorHAnsi"/>
        </w:rPr>
        <w:t>-  Alkalmas önálló döntéshozatalra, parancsadásra, ezeket megfelelő felelősséggel gyakorolja.</w:t>
      </w:r>
    </w:p>
    <w:p w14:paraId="4557C5B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5349C1B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F98A1EE" w14:textId="77777777" w:rsidR="00DC15EB" w:rsidRPr="005974F6" w:rsidRDefault="00DC15EB" w:rsidP="00DC15EB">
      <w:pPr>
        <w:tabs>
          <w:tab w:val="left" w:pos="284"/>
        </w:tabs>
        <w:spacing w:line="276" w:lineRule="auto"/>
        <w:contextualSpacing/>
        <w:jc w:val="both"/>
        <w:rPr>
          <w:rFonts w:ascii="Verdana" w:hAnsi="Verdana"/>
          <w:color w:val="000000" w:themeColor="text1"/>
        </w:rPr>
      </w:pPr>
      <w:r w:rsidRPr="005974F6">
        <w:rPr>
          <w:rFonts w:ascii="Verdana" w:hAnsi="Verdana"/>
          <w:color w:val="000000" w:themeColor="text1"/>
        </w:rPr>
        <w:t xml:space="preserve">  -  Megszerzett tudását felhasználva képes felelősen képviselni saját és szervezete szakmai, erkölcsi értékeit.</w:t>
      </w:r>
    </w:p>
    <w:p w14:paraId="2D890041"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BDB7A74"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lastRenderedPageBreak/>
        <w:t>Knowledge</w:t>
      </w:r>
    </w:p>
    <w:p w14:paraId="2DF5A0DD"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3290757"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
          <w:lang w:val="en-GB"/>
        </w:rPr>
        <w:t>-</w:t>
      </w:r>
      <w:r w:rsidRPr="005974F6">
        <w:rPr>
          <w:rFonts w:ascii="Verdana" w:hAnsi="Verdana"/>
          <w:b/>
          <w:lang w:val="en-GB"/>
        </w:rPr>
        <w:tab/>
      </w:r>
      <w:r w:rsidRPr="005974F6">
        <w:rPr>
          <w:rFonts w:ascii="Verdana" w:hAnsi="Verdana"/>
          <w:bCs/>
          <w:lang w:val="en-GB"/>
        </w:rPr>
        <w:t>In addition his/her own profession, the student has a basic knowledge of the structure, organisation, operation and tasks of other public service professions. The student has a common set of values and concepts in public service.</w:t>
      </w:r>
    </w:p>
    <w:p w14:paraId="180B7245"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He/she, in connection with his field of expertise, has comprehensive legal knowledge  tax law, constitutional law, criminal law, criminal procedural law, administrative law, official procedural law, civil law, international and European Union law.</w:t>
      </w:r>
    </w:p>
    <w:p w14:paraId="0A2B767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06D86CE"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He/she has extensive knowledge of methodologies of the application of criminal techniques and of criminal tactics.</w:t>
      </w:r>
    </w:p>
    <w:p w14:paraId="44D96E2B"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Ability to participate in the work of the teams set up within the prison service to carry out law enforcement activities.</w:t>
      </w:r>
    </w:p>
    <w:p w14:paraId="64643F96"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74E840C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D09B942"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
          <w:lang w:val="en-GB"/>
        </w:rPr>
        <w:t>-</w:t>
      </w:r>
      <w:r w:rsidRPr="005974F6">
        <w:rPr>
          <w:rFonts w:ascii="Verdana" w:hAnsi="Verdana"/>
          <w:b/>
          <w:lang w:val="en-GB"/>
        </w:rPr>
        <w:tab/>
      </w:r>
      <w:r w:rsidRPr="005974F6">
        <w:rPr>
          <w:rFonts w:ascii="Verdana" w:hAnsi="Verdana"/>
          <w:bCs/>
          <w:lang w:val="en-GB"/>
        </w:rPr>
        <w:t>The student is able to interpret and apply in practice the legal background related to his/her job and tasks.</w:t>
      </w:r>
    </w:p>
    <w:p w14:paraId="4914DDD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08F31C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 Ability to participate in the work of the teams set up within the prison service to carry               </w:t>
      </w:r>
    </w:p>
    <w:p w14:paraId="5076AE9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out law enforcement activities.</w:t>
      </w:r>
    </w:p>
    <w:p w14:paraId="741488E8" w14:textId="77777777" w:rsidR="00DC15EB" w:rsidRPr="005974F6" w:rsidRDefault="00DC15EB" w:rsidP="00DC15EB">
      <w:pPr>
        <w:widowControl w:val="0"/>
        <w:spacing w:line="276" w:lineRule="auto"/>
        <w:contextualSpacing/>
        <w:jc w:val="both"/>
        <w:rPr>
          <w:rFonts w:ascii="Verdana" w:hAnsi="Verdana"/>
          <w:lang w:val="en-GB"/>
        </w:rPr>
      </w:pPr>
    </w:p>
    <w:p w14:paraId="52D51302"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53470EC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80E4347"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0637DEF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871CAAE"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The student is open and interested in traditional and new professional knowledge, trends, methods and techniques.</w:t>
      </w:r>
    </w:p>
    <w:p w14:paraId="30792EF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respects  human values, fundamental rights and morals.</w:t>
      </w:r>
    </w:p>
    <w:p w14:paraId="340C2EBF"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526A2DE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4E6ED81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D640162"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In addition his/her own profession, the student has a basic knowledge of the structure, organisation, operation and tasks of other public service professions. The student has a common set of values and concepts in public service.</w:t>
      </w:r>
    </w:p>
    <w:p w14:paraId="5095D415"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1EF60E6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093916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183D4222" w14:textId="77777777" w:rsidR="00DC15EB" w:rsidRDefault="00DC15EB" w:rsidP="00DC15EB">
      <w:pPr>
        <w:widowControl w:val="0"/>
        <w:spacing w:line="276" w:lineRule="auto"/>
        <w:contextualSpacing/>
        <w:jc w:val="both"/>
        <w:rPr>
          <w:rFonts w:ascii="Verdana" w:hAnsi="Verdana"/>
          <w:lang w:val="en-GB"/>
        </w:rPr>
      </w:pPr>
    </w:p>
    <w:p w14:paraId="011ECA8D" w14:textId="77777777" w:rsidR="00DC15EB" w:rsidRDefault="00DC15EB" w:rsidP="00DC15EB">
      <w:pPr>
        <w:widowControl w:val="0"/>
        <w:spacing w:line="276" w:lineRule="auto"/>
        <w:contextualSpacing/>
        <w:jc w:val="both"/>
        <w:rPr>
          <w:rFonts w:ascii="Verdana" w:hAnsi="Verdana"/>
          <w:b/>
          <w:bCs/>
        </w:rPr>
      </w:pPr>
      <w:r w:rsidRPr="00237F0A">
        <w:rPr>
          <w:rFonts w:ascii="Verdana" w:hAnsi="Verdana"/>
          <w:b/>
          <w:bCs/>
          <w:lang w:val="en-GB"/>
        </w:rPr>
        <w:t>11.</w:t>
      </w:r>
      <w:r>
        <w:rPr>
          <w:rFonts w:ascii="Verdana" w:hAnsi="Verdana"/>
          <w:lang w:val="en-GB"/>
        </w:rPr>
        <w:t xml:space="preserve"> </w:t>
      </w:r>
      <w:r w:rsidRPr="005974F6">
        <w:rPr>
          <w:rFonts w:ascii="Verdana" w:hAnsi="Verdana"/>
          <w:b/>
          <w:bCs/>
        </w:rPr>
        <w:t>Előtanulmányi követelmények: -</w:t>
      </w:r>
    </w:p>
    <w:p w14:paraId="154D3F8B" w14:textId="77777777" w:rsidR="00DC15EB" w:rsidRPr="005974F6" w:rsidRDefault="00DC15EB" w:rsidP="00DC15EB">
      <w:pPr>
        <w:widowControl w:val="0"/>
        <w:spacing w:line="276" w:lineRule="auto"/>
        <w:contextualSpacing/>
        <w:jc w:val="both"/>
        <w:rPr>
          <w:rFonts w:ascii="Verdana" w:hAnsi="Verdana"/>
          <w:bCs/>
          <w:i/>
          <w:color w:val="FF0000"/>
        </w:rPr>
      </w:pPr>
    </w:p>
    <w:p w14:paraId="4F8B7370"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33D88105" w14:textId="35844F2D" w:rsidR="00DC15EB" w:rsidRPr="00D750A1" w:rsidRDefault="00DC15EB" w:rsidP="00CF6A71">
      <w:pPr>
        <w:pStyle w:val="Listaszerbekezds"/>
        <w:widowControl w:val="0"/>
        <w:numPr>
          <w:ilvl w:val="1"/>
          <w:numId w:val="289"/>
        </w:numPr>
        <w:tabs>
          <w:tab w:val="left" w:pos="709"/>
          <w:tab w:val="left" w:pos="993"/>
        </w:tabs>
        <w:spacing w:line="276" w:lineRule="auto"/>
        <w:jc w:val="both"/>
        <w:rPr>
          <w:rFonts w:ascii="Verdana" w:hAnsi="Verdana"/>
          <w:bCs/>
        </w:rPr>
      </w:pPr>
      <w:r w:rsidRPr="00D750A1">
        <w:rPr>
          <w:rFonts w:ascii="Verdana" w:hAnsi="Verdana"/>
        </w:rPr>
        <w:t>A kriminalisztika fogalma, felosztása, helye a tudományok rendszerében</w:t>
      </w:r>
    </w:p>
    <w:p w14:paraId="13DA5936"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lastRenderedPageBreak/>
        <w:t xml:space="preserve">           (The concept of Criminalistics, the internal system of Criminalistics, its place in the system of sciences)</w:t>
      </w:r>
    </w:p>
    <w:p w14:paraId="3A9D2F87" w14:textId="10ED9E7D" w:rsidR="00DC15EB" w:rsidRPr="00D750A1" w:rsidRDefault="00DC15EB" w:rsidP="00CF6A71">
      <w:pPr>
        <w:pStyle w:val="Listaszerbekezds"/>
        <w:widowControl w:val="0"/>
        <w:numPr>
          <w:ilvl w:val="1"/>
          <w:numId w:val="289"/>
        </w:numPr>
        <w:tabs>
          <w:tab w:val="left" w:pos="709"/>
          <w:tab w:val="left" w:pos="993"/>
        </w:tabs>
        <w:spacing w:line="276" w:lineRule="auto"/>
        <w:jc w:val="both"/>
        <w:rPr>
          <w:rFonts w:ascii="Verdana" w:hAnsi="Verdana"/>
          <w:bCs/>
        </w:rPr>
      </w:pPr>
      <w:r w:rsidRPr="00D750A1">
        <w:rPr>
          <w:rFonts w:ascii="Verdana" w:hAnsi="Verdana"/>
          <w:bCs/>
        </w:rPr>
        <w:t>Adatgyűjtés</w:t>
      </w:r>
    </w:p>
    <w:p w14:paraId="3B352FC0"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t xml:space="preserve">          (Methods of </w:t>
      </w:r>
      <w:r w:rsidRPr="005974F6">
        <w:rPr>
          <w:rFonts w:ascii="Verdana" w:hAnsi="Verdana"/>
        </w:rPr>
        <w:t>investigative data gathering)</w:t>
      </w:r>
    </w:p>
    <w:p w14:paraId="0275AD33"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Cs/>
        </w:rPr>
      </w:pPr>
      <w:r w:rsidRPr="005974F6">
        <w:rPr>
          <w:rFonts w:ascii="Verdana" w:hAnsi="Verdana"/>
          <w:bCs/>
        </w:rPr>
        <w:t>Kutatás, különös tekintettel a fogvatartás helyére</w:t>
      </w:r>
    </w:p>
    <w:p w14:paraId="778225D6"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t xml:space="preserve">          (Search of premises, with special regard to correctional facilities)</w:t>
      </w:r>
    </w:p>
    <w:p w14:paraId="56F2784E"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Cs/>
        </w:rPr>
      </w:pPr>
      <w:r w:rsidRPr="005974F6">
        <w:rPr>
          <w:rFonts w:ascii="Verdana" w:hAnsi="Verdana"/>
          <w:bCs/>
        </w:rPr>
        <w:t>Szemle sajátosságai büntetésvégrehajtási intézetben</w:t>
      </w:r>
    </w:p>
    <w:p w14:paraId="2EFE38F4"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t xml:space="preserve">          (The characteristics of crime scene investigation carried out in correctional facilities)</w:t>
      </w:r>
    </w:p>
    <w:p w14:paraId="69DBC2B4"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Cs/>
        </w:rPr>
      </w:pPr>
      <w:r w:rsidRPr="005974F6">
        <w:rPr>
          <w:rFonts w:ascii="Verdana" w:hAnsi="Verdana"/>
          <w:bCs/>
        </w:rPr>
        <w:t>Kihallgatás</w:t>
      </w:r>
    </w:p>
    <w:p w14:paraId="2EC959F8" w14:textId="77777777" w:rsidR="00DC15EB" w:rsidRPr="005974F6" w:rsidRDefault="00DC15EB" w:rsidP="00DC15EB">
      <w:pPr>
        <w:widowControl w:val="0"/>
        <w:tabs>
          <w:tab w:val="left" w:pos="993"/>
          <w:tab w:val="num" w:pos="3977"/>
        </w:tabs>
        <w:spacing w:line="276" w:lineRule="auto"/>
        <w:contextualSpacing/>
        <w:jc w:val="both"/>
        <w:rPr>
          <w:rFonts w:ascii="Verdana" w:hAnsi="Verdana"/>
          <w:bCs/>
        </w:rPr>
      </w:pPr>
      <w:r w:rsidRPr="005974F6">
        <w:rPr>
          <w:rFonts w:ascii="Verdana" w:hAnsi="Verdana"/>
          <w:bCs/>
        </w:rPr>
        <w:t xml:space="preserve">         </w:t>
      </w:r>
      <w:r w:rsidRPr="005974F6">
        <w:rPr>
          <w:rFonts w:ascii="Verdana" w:hAnsi="Verdana"/>
        </w:rPr>
        <w:t>(Interrogation)</w:t>
      </w:r>
    </w:p>
    <w:p w14:paraId="7D8D4C1E"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
        </w:rPr>
      </w:pPr>
      <w:r w:rsidRPr="005974F6">
        <w:rPr>
          <w:rFonts w:ascii="Verdana" w:hAnsi="Verdana" w:cs="Calibri"/>
          <w:color w:val="000000"/>
        </w:rPr>
        <w:t>Élet és testi épség elleni bűncselekmények kriminálmetodikája</w:t>
      </w:r>
    </w:p>
    <w:p w14:paraId="30AE109D" w14:textId="77777777" w:rsidR="00DC15EB" w:rsidRPr="005974F6" w:rsidRDefault="00DC15EB" w:rsidP="00DC15EB">
      <w:pPr>
        <w:widowControl w:val="0"/>
        <w:tabs>
          <w:tab w:val="left" w:pos="993"/>
          <w:tab w:val="num" w:pos="3977"/>
        </w:tabs>
        <w:spacing w:line="276" w:lineRule="auto"/>
        <w:contextualSpacing/>
        <w:jc w:val="both"/>
        <w:rPr>
          <w:rFonts w:ascii="Verdana" w:hAnsi="Verdana"/>
          <w:b/>
        </w:rPr>
      </w:pPr>
      <w:r w:rsidRPr="005974F6">
        <w:rPr>
          <w:rFonts w:ascii="Verdana" w:hAnsi="Verdana" w:cs="Calibri"/>
          <w:color w:val="000000"/>
        </w:rPr>
        <w:t xml:space="preserve">          Investigation of homicides and assaults</w:t>
      </w:r>
    </w:p>
    <w:p w14:paraId="20C0184D" w14:textId="77777777" w:rsidR="00DC15EB" w:rsidRPr="005974F6" w:rsidRDefault="00DC15EB" w:rsidP="00CF6A71">
      <w:pPr>
        <w:widowControl w:val="0"/>
        <w:numPr>
          <w:ilvl w:val="1"/>
          <w:numId w:val="289"/>
        </w:numPr>
        <w:tabs>
          <w:tab w:val="left" w:pos="709"/>
          <w:tab w:val="left" w:pos="993"/>
        </w:tabs>
        <w:spacing w:line="276" w:lineRule="auto"/>
        <w:ind w:left="0" w:firstLine="0"/>
        <w:contextualSpacing/>
        <w:jc w:val="both"/>
        <w:rPr>
          <w:rFonts w:ascii="Verdana" w:hAnsi="Verdana"/>
          <w:b/>
        </w:rPr>
      </w:pPr>
      <w:r w:rsidRPr="005974F6">
        <w:rPr>
          <w:rFonts w:ascii="Verdana" w:hAnsi="Verdana" w:cs="Calibri"/>
          <w:color w:val="000000"/>
        </w:rPr>
        <w:t>Rendkívüli halálesetek vizsgálata a bünetetésvégrehajtási intézetben</w:t>
      </w:r>
    </w:p>
    <w:p w14:paraId="0470FD78" w14:textId="77777777" w:rsidR="00DC15EB" w:rsidRPr="005974F6" w:rsidRDefault="00DC15EB" w:rsidP="00DC15EB">
      <w:pPr>
        <w:widowControl w:val="0"/>
        <w:tabs>
          <w:tab w:val="left" w:pos="709"/>
          <w:tab w:val="left" w:pos="993"/>
          <w:tab w:val="num" w:pos="3977"/>
        </w:tabs>
        <w:spacing w:line="276" w:lineRule="auto"/>
        <w:contextualSpacing/>
        <w:jc w:val="both"/>
        <w:rPr>
          <w:rFonts w:ascii="Verdana" w:hAnsi="Verdana"/>
          <w:color w:val="000000"/>
          <w:shd w:val="clear" w:color="auto" w:fill="FFFFFF"/>
        </w:rPr>
      </w:pPr>
      <w:r w:rsidRPr="005974F6">
        <w:rPr>
          <w:rFonts w:ascii="Verdana" w:hAnsi="Verdana"/>
          <w:color w:val="000000"/>
          <w:shd w:val="clear" w:color="auto" w:fill="FFFFFF"/>
        </w:rPr>
        <w:t xml:space="preserve">         Investigation of deaths occured in correctional facilities (extraordinary death cases under Hungarian law)</w:t>
      </w:r>
    </w:p>
    <w:p w14:paraId="7DB8A09C" w14:textId="77777777" w:rsidR="00DC15EB" w:rsidRPr="005974F6" w:rsidRDefault="00DC15EB" w:rsidP="00DC15EB">
      <w:pPr>
        <w:widowControl w:val="0"/>
        <w:tabs>
          <w:tab w:val="left" w:pos="709"/>
          <w:tab w:val="left" w:pos="993"/>
          <w:tab w:val="num" w:pos="3977"/>
        </w:tabs>
        <w:spacing w:line="276" w:lineRule="auto"/>
        <w:contextualSpacing/>
        <w:jc w:val="both"/>
        <w:rPr>
          <w:rFonts w:ascii="Verdana" w:hAnsi="Verdana"/>
          <w:color w:val="000000"/>
          <w:shd w:val="clear" w:color="auto" w:fill="FFFFFF"/>
        </w:rPr>
      </w:pPr>
    </w:p>
    <w:p w14:paraId="2EF66D78" w14:textId="77777777" w:rsidR="00DC15EB" w:rsidRPr="005974F6" w:rsidRDefault="00DC15EB" w:rsidP="00DC15EB">
      <w:pPr>
        <w:widowControl w:val="0"/>
        <w:spacing w:line="276" w:lineRule="auto"/>
        <w:contextualSpacing/>
        <w:jc w:val="both"/>
        <w:rPr>
          <w:rFonts w:ascii="Verdana" w:hAnsi="Verdana"/>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rPr>
        <w:t>4. félév</w:t>
      </w:r>
    </w:p>
    <w:p w14:paraId="3ED2648B" w14:textId="77777777" w:rsidR="00DC15EB" w:rsidRDefault="00DC15EB" w:rsidP="00DC15EB">
      <w:pPr>
        <w:widowControl w:val="0"/>
        <w:spacing w:line="276" w:lineRule="auto"/>
        <w:contextualSpacing/>
        <w:jc w:val="both"/>
        <w:rPr>
          <w:rFonts w:ascii="Verdana" w:hAnsi="Verdana"/>
          <w:b/>
          <w:bCs/>
        </w:rPr>
      </w:pPr>
    </w:p>
    <w:p w14:paraId="2867FB12"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38179B7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hallgatónak a tanórák legalább 75%-án jelen kell lennie, a 25%-ot meghaladó hiányzás esetén a félév teljesítése csak a tanszékvezető által meghatározott pluszfeladat (esettanulmány elemzés, házi dolgozat, vagy órai kiselőadás) teljesítése esetén írható alá.</w:t>
      </w:r>
      <w:r w:rsidRPr="005974F6">
        <w:rPr>
          <w:rFonts w:ascii="Verdana" w:hAnsi="Verdana"/>
          <w:bCs/>
        </w:rPr>
        <w:cr/>
      </w:r>
    </w:p>
    <w:p w14:paraId="7CB3C100"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1700139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color w:val="000000" w:themeColor="text1"/>
        </w:rPr>
        <w:t>A félév során két dolgozatot kell írnia a hallgatónak, a tantárgy tartalmát adó        témakörök alapján (ld. 12.pont). Értékelésük módja: 5 fokozatú skála (1-5).</w:t>
      </w:r>
      <w:r w:rsidRPr="005974F6">
        <w:rPr>
          <w:rFonts w:ascii="Verdana" w:hAnsi="Verdana"/>
          <w:bCs/>
          <w:color w:val="000000" w:themeColor="text1"/>
        </w:rPr>
        <w:cr/>
      </w:r>
    </w:p>
    <w:p w14:paraId="78FD3630"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2514CC92" w14:textId="789155C7" w:rsidR="00DC15EB" w:rsidRPr="005974F6" w:rsidRDefault="00D750A1" w:rsidP="00D750A1">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 xml:space="preserve">Az aláírás megszerzésének feltételei: </w:t>
      </w:r>
      <w:r w:rsidR="00DC15EB" w:rsidRPr="005974F6">
        <w:rPr>
          <w:rFonts w:ascii="Verdana" w:hAnsi="Verdana"/>
          <w:bCs/>
        </w:rPr>
        <w:t>Részvétel a foglalkozásokon a 14. pontban meghatározottak szerint.</w:t>
      </w:r>
    </w:p>
    <w:p w14:paraId="29F8BDB4" w14:textId="1AFDF560" w:rsidR="00DC15EB" w:rsidRPr="005974F6" w:rsidRDefault="00D750A1" w:rsidP="00D750A1">
      <w:pPr>
        <w:widowControl w:val="0"/>
        <w:tabs>
          <w:tab w:val="left" w:pos="709"/>
          <w:tab w:val="left" w:pos="993"/>
        </w:tabs>
        <w:spacing w:line="276" w:lineRule="auto"/>
        <w:ind w:left="426"/>
        <w:contextualSpacing/>
        <w:jc w:val="both"/>
        <w:rPr>
          <w:rFonts w:ascii="Verdana" w:hAnsi="Verdana"/>
          <w:bCs/>
        </w:rPr>
      </w:pPr>
      <w:r>
        <w:rPr>
          <w:rFonts w:ascii="Verdana" w:hAnsi="Verdana"/>
          <w:b/>
        </w:rPr>
        <w:t xml:space="preserve">16.2. </w:t>
      </w:r>
      <w:r w:rsidR="00DC15EB" w:rsidRPr="005974F6">
        <w:rPr>
          <w:rFonts w:ascii="Verdana" w:hAnsi="Verdana"/>
          <w:b/>
        </w:rPr>
        <w:t xml:space="preserve">Az értékelés: </w:t>
      </w:r>
      <w:r w:rsidR="00DC15EB" w:rsidRPr="005974F6">
        <w:rPr>
          <w:rFonts w:ascii="Verdana" w:hAnsi="Verdana"/>
          <w:bCs/>
        </w:rPr>
        <w:t>Gyakorlati jegy: a két dolgozat tantárgyfelelős általi értékelése alapján öt fokozatú skálán (1-5).</w:t>
      </w:r>
    </w:p>
    <w:p w14:paraId="469272DD" w14:textId="5D338486" w:rsidR="00DC15EB" w:rsidRPr="005974F6" w:rsidRDefault="00D750A1" w:rsidP="00D750A1">
      <w:pPr>
        <w:widowControl w:val="0"/>
        <w:tabs>
          <w:tab w:val="left" w:pos="993"/>
        </w:tabs>
        <w:spacing w:line="276" w:lineRule="auto"/>
        <w:ind w:left="426"/>
        <w:contextualSpacing/>
        <w:jc w:val="both"/>
        <w:rPr>
          <w:rFonts w:ascii="Verdana" w:hAnsi="Verdana"/>
        </w:rPr>
      </w:pPr>
      <w:r>
        <w:rPr>
          <w:rFonts w:ascii="Verdana" w:hAnsi="Verdana"/>
          <w:b/>
        </w:rPr>
        <w:t xml:space="preserve">16.3. </w:t>
      </w:r>
      <w:r w:rsidR="00DC15EB" w:rsidRPr="005974F6">
        <w:rPr>
          <w:rFonts w:ascii="Verdana" w:hAnsi="Verdana"/>
          <w:b/>
        </w:rPr>
        <w:t>A kreditek megszerzésének feltételei:</w:t>
      </w:r>
      <w:r w:rsidR="00DC15EB" w:rsidRPr="005974F6">
        <w:rPr>
          <w:rFonts w:ascii="Verdana" w:hAnsi="Verdana"/>
        </w:rPr>
        <w:t xml:space="preserve"> A kreditek megszerzésének feltétele az aláírás megszerzése és legalább elégséges gyakorlati jegy megszerzése.</w:t>
      </w:r>
      <w:r w:rsidR="00DC15EB" w:rsidRPr="005974F6">
        <w:rPr>
          <w:rFonts w:ascii="Verdana" w:hAnsi="Verdana"/>
        </w:rPr>
        <w:cr/>
      </w:r>
    </w:p>
    <w:p w14:paraId="7B4D6545"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6332F1DD" w14:textId="77777777" w:rsidR="00DC15EB" w:rsidRPr="005974F6" w:rsidRDefault="00DC15EB" w:rsidP="00D750A1">
      <w:pPr>
        <w:widowControl w:val="0"/>
        <w:tabs>
          <w:tab w:val="left" w:pos="567"/>
          <w:tab w:val="left" w:pos="851"/>
        </w:tabs>
        <w:spacing w:line="276" w:lineRule="auto"/>
        <w:ind w:left="284"/>
        <w:contextualSpacing/>
        <w:jc w:val="both"/>
        <w:rPr>
          <w:rFonts w:ascii="Verdana" w:hAnsi="Verdana"/>
          <w:b/>
          <w:bCs/>
        </w:rPr>
      </w:pPr>
      <w:r>
        <w:rPr>
          <w:rFonts w:ascii="Verdana" w:hAnsi="Verdana"/>
          <w:b/>
          <w:bCs/>
        </w:rPr>
        <w:t xml:space="preserve">17.1. </w:t>
      </w:r>
      <w:r w:rsidRPr="005974F6">
        <w:rPr>
          <w:rFonts w:ascii="Verdana" w:hAnsi="Verdana"/>
          <w:b/>
          <w:bCs/>
        </w:rPr>
        <w:t xml:space="preserve">Kötelező irodalom: </w:t>
      </w:r>
    </w:p>
    <w:p w14:paraId="34759768" w14:textId="77777777" w:rsidR="00DC15EB" w:rsidRDefault="00DC15EB" w:rsidP="00DC15EB">
      <w:pPr>
        <w:pStyle w:val="Listaszerbekezds"/>
        <w:widowControl w:val="0"/>
        <w:tabs>
          <w:tab w:val="left" w:pos="567"/>
          <w:tab w:val="left" w:pos="851"/>
          <w:tab w:val="num" w:pos="3977"/>
        </w:tabs>
        <w:spacing w:line="276" w:lineRule="auto"/>
        <w:ind w:left="1210"/>
        <w:jc w:val="both"/>
        <w:rPr>
          <w:rFonts w:ascii="Verdana" w:hAnsi="Verdana"/>
        </w:rPr>
      </w:pPr>
      <w:r>
        <w:rPr>
          <w:rFonts w:ascii="Verdana" w:hAnsi="Verdana"/>
        </w:rPr>
        <w:t xml:space="preserve">1. </w:t>
      </w:r>
      <w:r w:rsidRPr="00237F0A">
        <w:rPr>
          <w:rFonts w:ascii="Verdana" w:hAnsi="Verdana"/>
        </w:rPr>
        <w:t>Balláné Füszter Erzsébet: Krimináltechnika Dialóg Campus, 2019 ISBN 978 615 5945 99 1 1.</w:t>
      </w:r>
      <w:r w:rsidRPr="00237F0A">
        <w:rPr>
          <w:rFonts w:ascii="Verdana" w:hAnsi="Verdana"/>
        </w:rPr>
        <w:tab/>
      </w:r>
    </w:p>
    <w:p w14:paraId="1E3E4EBE" w14:textId="77777777" w:rsidR="00DC15EB" w:rsidRPr="00237F0A" w:rsidRDefault="00DC15EB" w:rsidP="00DC15EB">
      <w:pPr>
        <w:pStyle w:val="Listaszerbekezds"/>
        <w:widowControl w:val="0"/>
        <w:tabs>
          <w:tab w:val="left" w:pos="567"/>
          <w:tab w:val="left" w:pos="851"/>
          <w:tab w:val="num" w:pos="3977"/>
        </w:tabs>
        <w:spacing w:line="276" w:lineRule="auto"/>
        <w:ind w:left="1210"/>
        <w:jc w:val="both"/>
        <w:rPr>
          <w:rFonts w:ascii="Verdana" w:hAnsi="Verdana"/>
        </w:rPr>
      </w:pPr>
      <w:r>
        <w:rPr>
          <w:rFonts w:ascii="Verdana" w:hAnsi="Verdana"/>
        </w:rPr>
        <w:t xml:space="preserve">2. </w:t>
      </w:r>
      <w:r w:rsidRPr="00237F0A">
        <w:rPr>
          <w:rFonts w:ascii="Verdana" w:hAnsi="Verdana"/>
        </w:rPr>
        <w:t>Fenyvesi Csaba - Herke Csongor - Tremmel Flórián: Kriminalisztika. Ludovika Egyetemi Kiadó, Budapest 2022, ISBN: 9789635315574</w:t>
      </w:r>
    </w:p>
    <w:p w14:paraId="575FA052" w14:textId="77777777" w:rsidR="00DC15EB" w:rsidRPr="005974F6" w:rsidRDefault="00DC15EB" w:rsidP="00DC15EB">
      <w:pPr>
        <w:widowControl w:val="0"/>
        <w:tabs>
          <w:tab w:val="left" w:pos="567"/>
          <w:tab w:val="left" w:pos="851"/>
          <w:tab w:val="num" w:pos="993"/>
        </w:tabs>
        <w:spacing w:line="276" w:lineRule="auto"/>
        <w:contextualSpacing/>
        <w:jc w:val="both"/>
        <w:rPr>
          <w:rFonts w:ascii="Verdana" w:hAnsi="Verdana"/>
        </w:rPr>
      </w:pPr>
    </w:p>
    <w:p w14:paraId="0A9646B4" w14:textId="77777777" w:rsidR="00DC15EB" w:rsidRPr="005974F6" w:rsidRDefault="00DC15EB" w:rsidP="00D750A1">
      <w:pPr>
        <w:widowControl w:val="0"/>
        <w:tabs>
          <w:tab w:val="left" w:pos="567"/>
          <w:tab w:val="left" w:pos="851"/>
          <w:tab w:val="num" w:pos="993"/>
        </w:tabs>
        <w:spacing w:line="276" w:lineRule="auto"/>
        <w:ind w:left="284"/>
        <w:contextualSpacing/>
        <w:jc w:val="both"/>
        <w:rPr>
          <w:rFonts w:ascii="Verdana" w:hAnsi="Verdana"/>
          <w:b/>
          <w:bCs/>
        </w:rPr>
      </w:pPr>
      <w:r w:rsidRPr="005974F6">
        <w:rPr>
          <w:rFonts w:ascii="Verdana" w:hAnsi="Verdana"/>
          <w:b/>
          <w:bCs/>
        </w:rPr>
        <w:t>17.2.</w:t>
      </w:r>
      <w:r w:rsidRPr="005974F6">
        <w:rPr>
          <w:rFonts w:ascii="Verdana" w:hAnsi="Verdana"/>
        </w:rPr>
        <w:t xml:space="preserve"> </w:t>
      </w:r>
      <w:r w:rsidRPr="005974F6">
        <w:rPr>
          <w:rFonts w:ascii="Verdana" w:hAnsi="Verdana"/>
          <w:b/>
          <w:bCs/>
        </w:rPr>
        <w:t xml:space="preserve">Ajánlott irodalom: </w:t>
      </w:r>
    </w:p>
    <w:p w14:paraId="422323DC"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rPr>
      </w:pPr>
      <w:r w:rsidRPr="00237F0A">
        <w:rPr>
          <w:rFonts w:ascii="Verdana" w:hAnsi="Verdana"/>
        </w:rPr>
        <w:lastRenderedPageBreak/>
        <w:t>Lakatos János (szerk.): Kriminalisztikai alapismeretek. Rendőrtiszti Főiskola, Budapest, 2005</w:t>
      </w:r>
    </w:p>
    <w:p w14:paraId="592378CD"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rPr>
      </w:pPr>
      <w:r w:rsidRPr="00237F0A">
        <w:rPr>
          <w:rFonts w:ascii="Verdana" w:hAnsi="Verdana"/>
        </w:rPr>
        <w:t xml:space="preserve">Bócz Endre (szerk.): Kriminalisztika I-II., Duna Palota és Kiadó, Budapest, 2004 ISBN 963 8036 83 4 0; 963 8036 85 0 </w:t>
      </w:r>
    </w:p>
    <w:p w14:paraId="40DE2E0F"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rPr>
      </w:pPr>
      <w:r w:rsidRPr="00237F0A">
        <w:rPr>
          <w:rFonts w:ascii="Verdana" w:hAnsi="Verdana"/>
        </w:rPr>
        <w:t xml:space="preserve">Lakatos János (szerk.): Krimináltaktika I., Rejtjel Kiadó, Budapest, 2004 </w:t>
      </w:r>
    </w:p>
    <w:p w14:paraId="2699CA45"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rPr>
      </w:pPr>
      <w:r w:rsidRPr="00237F0A">
        <w:rPr>
          <w:rFonts w:ascii="Verdana" w:hAnsi="Verdana"/>
        </w:rPr>
        <w:t>Lakatos János (szerk.): Krimináltaktika II.,Rejtjel Kiadó, Budapest, 2005</w:t>
      </w:r>
    </w:p>
    <w:p w14:paraId="74F18437" w14:textId="77777777" w:rsidR="00DC15EB" w:rsidRPr="00237F0A" w:rsidRDefault="00DC15EB" w:rsidP="00CF6A71">
      <w:pPr>
        <w:pStyle w:val="Listaszerbekezds"/>
        <w:widowControl w:val="0"/>
        <w:numPr>
          <w:ilvl w:val="0"/>
          <w:numId w:val="256"/>
        </w:numPr>
        <w:tabs>
          <w:tab w:val="num" w:pos="2069"/>
          <w:tab w:val="num" w:pos="3977"/>
        </w:tabs>
        <w:spacing w:line="276" w:lineRule="auto"/>
        <w:jc w:val="both"/>
        <w:rPr>
          <w:rFonts w:ascii="Verdana" w:hAnsi="Verdana"/>
          <w:bCs/>
        </w:rPr>
      </w:pPr>
      <w:r w:rsidRPr="00237F0A">
        <w:rPr>
          <w:rFonts w:ascii="Verdana" w:hAnsi="Verdana"/>
          <w:bCs/>
        </w:rPr>
        <w:t>Fenyvesi Csaba: Felismerési kísérlet a bűnügyekben. Ludovika Egyetemi Kiadó, Budapest 2023, ISBN: 9789635318452</w:t>
      </w:r>
    </w:p>
    <w:p w14:paraId="706A394C" w14:textId="77777777" w:rsidR="00DC15EB" w:rsidRPr="005974F6" w:rsidRDefault="00DC15EB" w:rsidP="00DC15EB">
      <w:pPr>
        <w:widowControl w:val="0"/>
        <w:tabs>
          <w:tab w:val="left" w:pos="567"/>
          <w:tab w:val="left" w:pos="851"/>
          <w:tab w:val="num" w:pos="993"/>
        </w:tabs>
        <w:spacing w:line="276" w:lineRule="auto"/>
        <w:contextualSpacing/>
        <w:jc w:val="both"/>
        <w:rPr>
          <w:rFonts w:ascii="Verdana" w:hAnsi="Verdana"/>
          <w:b/>
          <w:bCs/>
        </w:rPr>
      </w:pPr>
    </w:p>
    <w:p w14:paraId="36251A9C" w14:textId="77777777" w:rsidR="00DC15EB" w:rsidRPr="005974F6" w:rsidRDefault="00DC15EB" w:rsidP="00DC15EB">
      <w:pPr>
        <w:widowControl w:val="0"/>
        <w:tabs>
          <w:tab w:val="left" w:pos="567"/>
          <w:tab w:val="left" w:pos="851"/>
          <w:tab w:val="num" w:pos="993"/>
        </w:tabs>
        <w:spacing w:line="276" w:lineRule="auto"/>
        <w:contextualSpacing/>
        <w:jc w:val="both"/>
        <w:rPr>
          <w:rFonts w:ascii="Verdana" w:hAnsi="Verdana"/>
        </w:rPr>
      </w:pPr>
      <w:r w:rsidRPr="005974F6">
        <w:rPr>
          <w:rFonts w:ascii="Verdana" w:hAnsi="Verdana"/>
          <w:b/>
          <w:bCs/>
        </w:rPr>
        <w:t xml:space="preserve">              </w:t>
      </w:r>
    </w:p>
    <w:p w14:paraId="487AB23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11.</w:t>
      </w:r>
    </w:p>
    <w:p w14:paraId="2613656F" w14:textId="77777777" w:rsidR="00DC15EB" w:rsidRPr="005974F6" w:rsidRDefault="00DC15EB" w:rsidP="00DC15EB">
      <w:pPr>
        <w:widowControl w:val="0"/>
        <w:spacing w:line="276" w:lineRule="auto"/>
        <w:contextualSpacing/>
        <w:jc w:val="both"/>
        <w:rPr>
          <w:rFonts w:ascii="Verdana" w:hAnsi="Verdana"/>
          <w:bCs/>
        </w:rPr>
      </w:pPr>
    </w:p>
    <w:p w14:paraId="5127266B"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Halász Henrietta r. alezredes</w:t>
      </w:r>
    </w:p>
    <w:p w14:paraId="65F9C191"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tanársegéd, sk.</w:t>
      </w:r>
    </w:p>
    <w:p w14:paraId="3983CAB1" w14:textId="77777777" w:rsidR="00DC15EB" w:rsidRPr="005974F6" w:rsidRDefault="00DC15EB" w:rsidP="00DC15EB">
      <w:pPr>
        <w:widowControl w:val="0"/>
        <w:spacing w:line="276" w:lineRule="auto"/>
        <w:contextualSpacing/>
        <w:jc w:val="center"/>
        <w:rPr>
          <w:rFonts w:ascii="Verdana" w:hAnsi="Verdana"/>
          <w:bCs/>
        </w:rPr>
      </w:pPr>
    </w:p>
    <w:p w14:paraId="1003BB2D" w14:textId="77777777" w:rsidR="00DC15EB" w:rsidRPr="005974F6" w:rsidRDefault="00DC15EB" w:rsidP="00DC15EB">
      <w:pPr>
        <w:widowControl w:val="0"/>
        <w:spacing w:line="276" w:lineRule="auto"/>
        <w:contextualSpacing/>
        <w:jc w:val="both"/>
        <w:rPr>
          <w:rFonts w:ascii="Verdana" w:hAnsi="Verdana"/>
          <w:bCs/>
        </w:rPr>
      </w:pPr>
    </w:p>
    <w:p w14:paraId="7A305CC6"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p w14:paraId="2C64174F" w14:textId="77777777" w:rsidR="00DC15EB" w:rsidRPr="005974F6" w:rsidRDefault="00DC15EB" w:rsidP="00DC15EB">
      <w:pPr>
        <w:widowControl w:val="0"/>
        <w:spacing w:line="276" w:lineRule="auto"/>
        <w:contextualSpacing/>
        <w:jc w:val="both"/>
        <w:rPr>
          <w:rFonts w:ascii="Verdana" w:hAnsi="Verdana"/>
          <w:bCs/>
          <w:color w:val="FFFFFF" w:themeColor="background1"/>
        </w:rPr>
      </w:pPr>
    </w:p>
    <w:p w14:paraId="16DF0373" w14:textId="77777777" w:rsidR="00DC15EB" w:rsidRPr="005974F6" w:rsidRDefault="00DC15EB" w:rsidP="00DC15EB">
      <w:pPr>
        <w:widowControl w:val="0"/>
        <w:spacing w:line="276" w:lineRule="auto"/>
        <w:contextualSpacing/>
        <w:jc w:val="center"/>
        <w:rPr>
          <w:rFonts w:ascii="Verdana" w:hAnsi="Verdana"/>
          <w:bCs/>
          <w:color w:val="000000" w:themeColor="text1"/>
        </w:rPr>
      </w:pPr>
    </w:p>
    <w:p w14:paraId="04940CC7" w14:textId="77777777" w:rsidR="00DC15EB" w:rsidRPr="005974F6" w:rsidRDefault="00DC15EB" w:rsidP="00DC15EB">
      <w:pPr>
        <w:widowControl w:val="0"/>
        <w:spacing w:line="276" w:lineRule="auto"/>
        <w:contextualSpacing/>
        <w:jc w:val="cente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2CFAC1DE" w14:textId="77777777" w:rsidTr="002163AD">
        <w:tc>
          <w:tcPr>
            <w:tcW w:w="4855" w:type="dxa"/>
            <w:tcBorders>
              <w:top w:val="nil"/>
              <w:left w:val="nil"/>
              <w:bottom w:val="single" w:sz="4" w:space="0" w:color="auto"/>
              <w:right w:val="nil"/>
            </w:tcBorders>
            <w:hideMark/>
          </w:tcPr>
          <w:p w14:paraId="3EBAD209"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20186F66" w14:textId="77777777" w:rsidR="00DC15EB" w:rsidRPr="005974F6" w:rsidRDefault="00DC15EB" w:rsidP="002163AD">
            <w:pPr>
              <w:spacing w:line="276" w:lineRule="auto"/>
              <w:contextualSpacing/>
              <w:jc w:val="center"/>
              <w:rPr>
                <w:rFonts w:ascii="Verdana" w:hAnsi="Verdana"/>
              </w:rPr>
            </w:pPr>
          </w:p>
        </w:tc>
        <w:tc>
          <w:tcPr>
            <w:tcW w:w="2597" w:type="dxa"/>
          </w:tcPr>
          <w:p w14:paraId="64766482" w14:textId="77777777" w:rsidR="00DC15EB" w:rsidRPr="005974F6" w:rsidRDefault="00DC15EB" w:rsidP="002163AD">
            <w:pPr>
              <w:spacing w:line="276" w:lineRule="auto"/>
              <w:contextualSpacing/>
              <w:jc w:val="center"/>
              <w:rPr>
                <w:rFonts w:ascii="Verdana" w:hAnsi="Verdana"/>
              </w:rPr>
            </w:pPr>
          </w:p>
        </w:tc>
      </w:tr>
      <w:tr w:rsidR="00DC15EB" w:rsidRPr="005974F6" w14:paraId="0794A3B8" w14:textId="77777777" w:rsidTr="002163AD">
        <w:tc>
          <w:tcPr>
            <w:tcW w:w="4855" w:type="dxa"/>
            <w:tcBorders>
              <w:top w:val="single" w:sz="4" w:space="0" w:color="auto"/>
              <w:left w:val="nil"/>
              <w:bottom w:val="nil"/>
              <w:right w:val="nil"/>
            </w:tcBorders>
            <w:hideMark/>
          </w:tcPr>
          <w:p w14:paraId="2AEC380B"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432EC208" w14:textId="77777777" w:rsidR="00DC15EB" w:rsidRPr="005974F6" w:rsidRDefault="00DC15EB" w:rsidP="002163AD">
            <w:pPr>
              <w:spacing w:line="276" w:lineRule="auto"/>
              <w:contextualSpacing/>
              <w:jc w:val="center"/>
              <w:rPr>
                <w:rFonts w:ascii="Verdana" w:hAnsi="Verdana"/>
              </w:rPr>
            </w:pPr>
          </w:p>
        </w:tc>
        <w:tc>
          <w:tcPr>
            <w:tcW w:w="2597" w:type="dxa"/>
          </w:tcPr>
          <w:p w14:paraId="73D6840C" w14:textId="77777777" w:rsidR="00DC15EB" w:rsidRPr="005974F6" w:rsidRDefault="00DC15EB" w:rsidP="002163AD">
            <w:pPr>
              <w:spacing w:line="276" w:lineRule="auto"/>
              <w:contextualSpacing/>
              <w:jc w:val="center"/>
              <w:rPr>
                <w:rFonts w:ascii="Verdana" w:hAnsi="Verdana"/>
              </w:rPr>
            </w:pPr>
          </w:p>
        </w:tc>
      </w:tr>
    </w:tbl>
    <w:p w14:paraId="6C5977EC" w14:textId="77777777" w:rsidR="00DC15EB" w:rsidRPr="005974F6" w:rsidRDefault="00DC15EB" w:rsidP="00DC15EB">
      <w:pPr>
        <w:widowControl w:val="0"/>
        <w:spacing w:line="276" w:lineRule="auto"/>
        <w:ind w:hanging="142"/>
        <w:contextualSpacing/>
        <w:jc w:val="center"/>
        <w:rPr>
          <w:rFonts w:ascii="Verdana" w:hAnsi="Verdana"/>
          <w:b/>
          <w:bCs/>
        </w:rPr>
      </w:pPr>
    </w:p>
    <w:p w14:paraId="3F5A8DC6"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FFDB448" w14:textId="77777777" w:rsidR="00DC15EB" w:rsidRPr="005974F6" w:rsidRDefault="00DC15EB" w:rsidP="00DC15EB">
      <w:pPr>
        <w:widowControl w:val="0"/>
        <w:spacing w:line="276" w:lineRule="auto"/>
        <w:ind w:hanging="142"/>
        <w:contextualSpacing/>
        <w:jc w:val="center"/>
        <w:rPr>
          <w:rFonts w:ascii="Verdana" w:hAnsi="Verdana"/>
          <w:b/>
          <w:bCs/>
        </w:rPr>
      </w:pPr>
    </w:p>
    <w:p w14:paraId="12F9EF59" w14:textId="77777777" w:rsidR="00DC15EB" w:rsidRPr="005974F6"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 xml:space="preserve">A tantárgy kódja: </w:t>
      </w:r>
      <w:r w:rsidRPr="005974F6">
        <w:rPr>
          <w:rFonts w:ascii="Verdana" w:hAnsi="Verdana"/>
          <w:bCs/>
        </w:rPr>
        <w:t>RKPTB14</w:t>
      </w:r>
    </w:p>
    <w:p w14:paraId="195FDDDC" w14:textId="77777777" w:rsidR="00DC15EB" w:rsidRPr="005974F6" w:rsidRDefault="00DC15EB" w:rsidP="00605BA1">
      <w:pPr>
        <w:pStyle w:val="Listaszerbekezds"/>
        <w:widowControl w:val="0"/>
        <w:numPr>
          <w:ilvl w:val="0"/>
          <w:numId w:val="92"/>
        </w:numPr>
        <w:spacing w:line="276" w:lineRule="auto"/>
        <w:ind w:left="0"/>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Büntetés-végrehajtási kriminálpszichológia</w:t>
      </w:r>
    </w:p>
    <w:p w14:paraId="0DCF0110" w14:textId="27F952A4" w:rsidR="00DC15EB" w:rsidRPr="00D750A1" w:rsidRDefault="00DC15EB" w:rsidP="00605BA1">
      <w:pPr>
        <w:widowControl w:val="0"/>
        <w:numPr>
          <w:ilvl w:val="0"/>
          <w:numId w:val="92"/>
        </w:numPr>
        <w:spacing w:line="276" w:lineRule="auto"/>
        <w:ind w:left="0"/>
        <w:contextualSpacing/>
        <w:jc w:val="both"/>
        <w:rPr>
          <w:rFonts w:ascii="Verdana" w:hAnsi="Verdana"/>
          <w:b/>
          <w:bCs/>
          <w:lang w:val="en-GB"/>
        </w:rPr>
      </w:pPr>
      <w:r w:rsidRPr="005974F6">
        <w:rPr>
          <w:rFonts w:ascii="Verdana" w:hAnsi="Verdana"/>
          <w:b/>
          <w:bCs/>
        </w:rPr>
        <w:t xml:space="preserve">A tantárgy megnevezése (angolul): </w:t>
      </w:r>
      <w:r w:rsidRPr="005974F6">
        <w:rPr>
          <w:rFonts w:ascii="Verdana" w:hAnsi="Verdana"/>
          <w:bCs/>
        </w:rPr>
        <w:t>Penitentiary Criminal Psychology</w:t>
      </w:r>
    </w:p>
    <w:p w14:paraId="22E42FC7" w14:textId="77777777" w:rsidR="00D750A1" w:rsidRPr="005974F6" w:rsidRDefault="00D750A1" w:rsidP="00D750A1">
      <w:pPr>
        <w:widowControl w:val="0"/>
        <w:spacing w:line="276" w:lineRule="auto"/>
        <w:contextualSpacing/>
        <w:jc w:val="both"/>
        <w:rPr>
          <w:rFonts w:ascii="Verdana" w:hAnsi="Verdana"/>
          <w:b/>
          <w:bCs/>
          <w:lang w:val="en-GB"/>
        </w:rPr>
      </w:pPr>
    </w:p>
    <w:p w14:paraId="596888DF" w14:textId="77777777" w:rsidR="00DC15EB" w:rsidRPr="005974F6" w:rsidRDefault="00DC15EB" w:rsidP="00605BA1">
      <w:pPr>
        <w:widowControl w:val="0"/>
        <w:numPr>
          <w:ilvl w:val="0"/>
          <w:numId w:val="92"/>
        </w:numPr>
        <w:spacing w:line="276" w:lineRule="auto"/>
        <w:ind w:left="0"/>
        <w:contextualSpacing/>
        <w:jc w:val="both"/>
        <w:rPr>
          <w:rFonts w:ascii="Verdana" w:hAnsi="Verdana"/>
          <w:b/>
          <w:bCs/>
        </w:rPr>
      </w:pPr>
      <w:r w:rsidRPr="005974F6">
        <w:rPr>
          <w:rFonts w:ascii="Verdana" w:hAnsi="Verdana"/>
          <w:b/>
          <w:bCs/>
        </w:rPr>
        <w:t xml:space="preserve">Kreditérték és képzési karakter: </w:t>
      </w:r>
    </w:p>
    <w:p w14:paraId="1A57A67C" w14:textId="77777777" w:rsidR="00DC15EB" w:rsidRPr="005974F6" w:rsidRDefault="00DC15EB" w:rsidP="00DC15EB">
      <w:pPr>
        <w:pStyle w:val="Listaszerbekezds"/>
        <w:widowControl w:val="0"/>
        <w:spacing w:line="276" w:lineRule="auto"/>
        <w:ind w:left="0"/>
        <w:jc w:val="both"/>
        <w:rPr>
          <w:rFonts w:ascii="Verdana" w:hAnsi="Verdana"/>
          <w:b/>
          <w:bCs/>
        </w:rPr>
      </w:pPr>
      <w:r w:rsidRPr="00D750A1">
        <w:rPr>
          <w:rFonts w:ascii="Verdana" w:hAnsi="Verdana"/>
          <w:b/>
          <w:bCs/>
        </w:rPr>
        <w:t>4.1.</w:t>
      </w:r>
      <w:r>
        <w:rPr>
          <w:rFonts w:ascii="Verdana" w:hAnsi="Verdana"/>
          <w:bCs/>
        </w:rPr>
        <w:t xml:space="preserve"> </w:t>
      </w:r>
      <w:r w:rsidRPr="005974F6">
        <w:rPr>
          <w:rFonts w:ascii="Verdana" w:hAnsi="Verdana"/>
          <w:bCs/>
        </w:rPr>
        <w:t>3 kredit</w:t>
      </w:r>
    </w:p>
    <w:p w14:paraId="2F9AA3DC" w14:textId="77777777" w:rsidR="00DC15EB" w:rsidRPr="005974F6" w:rsidRDefault="00DC15EB" w:rsidP="00DC15EB">
      <w:pPr>
        <w:pStyle w:val="Listaszerbekezds"/>
        <w:widowControl w:val="0"/>
        <w:spacing w:line="276" w:lineRule="auto"/>
        <w:ind w:left="0"/>
        <w:jc w:val="both"/>
        <w:rPr>
          <w:rFonts w:ascii="Verdana" w:hAnsi="Verdana"/>
          <w:b/>
          <w:bCs/>
        </w:rPr>
      </w:pPr>
      <w:r w:rsidRPr="00D750A1">
        <w:rPr>
          <w:rFonts w:ascii="Verdana" w:hAnsi="Verdana"/>
          <w:b/>
          <w:bCs/>
        </w:rPr>
        <w:t>4.2.</w:t>
      </w:r>
      <w:r>
        <w:rPr>
          <w:rFonts w:ascii="Verdana" w:hAnsi="Verdana"/>
          <w:bCs/>
        </w:rPr>
        <w:t xml:space="preserve"> </w:t>
      </w:r>
      <w:r w:rsidRPr="005974F6">
        <w:rPr>
          <w:rFonts w:ascii="Verdana" w:hAnsi="Verdana"/>
          <w:bCs/>
        </w:rPr>
        <w:t>a tantárgy elméleti vagy gyakorlati jellegének mértéke 0</w:t>
      </w:r>
      <w:r w:rsidRPr="005974F6">
        <w:rPr>
          <w:rFonts w:ascii="Verdana" w:hAnsi="Verdana"/>
          <w:b/>
          <w:bCs/>
        </w:rPr>
        <w:t xml:space="preserve"> </w:t>
      </w:r>
      <w:r w:rsidRPr="005974F6">
        <w:rPr>
          <w:rFonts w:ascii="Verdana" w:hAnsi="Verdana"/>
          <w:bCs/>
        </w:rPr>
        <w:t>% gyakorlat, 100 % elmélet</w:t>
      </w:r>
    </w:p>
    <w:p w14:paraId="5A8D0D55" w14:textId="52C11A1A" w:rsidR="00DC15EB"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Büntetésvégrehajtási alapképzés</w:t>
      </w:r>
    </w:p>
    <w:p w14:paraId="55132AFD" w14:textId="77777777" w:rsidR="00D750A1" w:rsidRPr="005974F6" w:rsidRDefault="00D750A1" w:rsidP="00D750A1">
      <w:pPr>
        <w:widowControl w:val="0"/>
        <w:spacing w:line="276" w:lineRule="auto"/>
        <w:contextualSpacing/>
        <w:jc w:val="both"/>
        <w:rPr>
          <w:rFonts w:ascii="Verdana" w:hAnsi="Verdana"/>
          <w:bCs/>
        </w:rPr>
      </w:pPr>
    </w:p>
    <w:p w14:paraId="70454A9F" w14:textId="3337BD1E" w:rsidR="00DC15EB" w:rsidRPr="006D2EFD" w:rsidRDefault="00DC15EB" w:rsidP="00605BA1">
      <w:pPr>
        <w:widowControl w:val="0"/>
        <w:numPr>
          <w:ilvl w:val="0"/>
          <w:numId w:val="92"/>
        </w:numPr>
        <w:spacing w:line="276" w:lineRule="auto"/>
        <w:ind w:left="0"/>
        <w:contextualSpacing/>
        <w:jc w:val="both"/>
        <w:rPr>
          <w:rFonts w:ascii="Verdana" w:hAnsi="Verdana"/>
          <w:bCs/>
          <w:highlight w:val="yellow"/>
        </w:rPr>
      </w:pPr>
      <w:r w:rsidRPr="005974F6">
        <w:rPr>
          <w:rFonts w:ascii="Verdana" w:hAnsi="Verdana"/>
          <w:b/>
          <w:bCs/>
        </w:rPr>
        <w:t xml:space="preserve">Az oktatásért felelős oktatási szervezeti egység megnevezése: </w:t>
      </w:r>
      <w:r w:rsidR="006D2EFD" w:rsidRPr="006D2EFD">
        <w:rPr>
          <w:rFonts w:ascii="Verdana" w:hAnsi="Verdana"/>
          <w:bCs/>
          <w:highlight w:val="yellow"/>
        </w:rPr>
        <w:t xml:space="preserve">Rendészeti Magatartástudományi és </w:t>
      </w:r>
      <w:r w:rsidRPr="006D2EFD">
        <w:rPr>
          <w:rFonts w:ascii="Verdana" w:hAnsi="Verdana"/>
          <w:bCs/>
          <w:highlight w:val="yellow"/>
        </w:rPr>
        <w:t>Kriminálpszichológiai Tanszék</w:t>
      </w:r>
    </w:p>
    <w:p w14:paraId="7EEA4002" w14:textId="764C6090" w:rsidR="00D750A1" w:rsidRPr="005974F6" w:rsidRDefault="00D750A1" w:rsidP="00D750A1">
      <w:pPr>
        <w:widowControl w:val="0"/>
        <w:spacing w:line="276" w:lineRule="auto"/>
        <w:contextualSpacing/>
        <w:jc w:val="both"/>
        <w:rPr>
          <w:rFonts w:ascii="Verdana" w:hAnsi="Verdana"/>
          <w:bCs/>
        </w:rPr>
      </w:pPr>
    </w:p>
    <w:p w14:paraId="2D4CA050" w14:textId="3BD1F469" w:rsidR="00DC15EB" w:rsidRPr="006D2EFD" w:rsidRDefault="00DC15EB" w:rsidP="00605BA1">
      <w:pPr>
        <w:widowControl w:val="0"/>
        <w:numPr>
          <w:ilvl w:val="0"/>
          <w:numId w:val="92"/>
        </w:numPr>
        <w:spacing w:line="276" w:lineRule="auto"/>
        <w:ind w:left="0"/>
        <w:contextualSpacing/>
        <w:jc w:val="both"/>
        <w:rPr>
          <w:rFonts w:ascii="Verdana" w:hAnsi="Verdana"/>
          <w:bCs/>
          <w:highlight w:val="yellow"/>
        </w:rPr>
      </w:pPr>
      <w:r w:rsidRPr="005974F6">
        <w:rPr>
          <w:rFonts w:ascii="Verdana" w:hAnsi="Verdana"/>
          <w:b/>
          <w:bCs/>
        </w:rPr>
        <w:t>A tantárgyfelelős oktató neve, beosztása, tudományos fokozata:</w:t>
      </w:r>
      <w:r w:rsidRPr="005974F6">
        <w:rPr>
          <w:rFonts w:ascii="Verdana" w:hAnsi="Verdana"/>
          <w:bCs/>
        </w:rPr>
        <w:t xml:space="preserve"> </w:t>
      </w:r>
      <w:r w:rsidR="006D2EFD" w:rsidRPr="006D2EFD">
        <w:rPr>
          <w:rFonts w:ascii="Verdana" w:hAnsi="Verdana"/>
          <w:bCs/>
          <w:highlight w:val="yellow"/>
        </w:rPr>
        <w:t>Erdélyi Ákos tanársegéd</w:t>
      </w:r>
    </w:p>
    <w:p w14:paraId="6FAEDBED" w14:textId="77777777" w:rsidR="00DC15EB" w:rsidRDefault="00DC15EB" w:rsidP="00DC15EB">
      <w:pPr>
        <w:widowControl w:val="0"/>
        <w:spacing w:line="276" w:lineRule="auto"/>
        <w:contextualSpacing/>
        <w:jc w:val="both"/>
        <w:rPr>
          <w:rFonts w:ascii="Verdana" w:hAnsi="Verdana"/>
          <w:bCs/>
        </w:rPr>
      </w:pPr>
    </w:p>
    <w:p w14:paraId="2237FC26" w14:textId="77777777" w:rsidR="00DC15EB" w:rsidRPr="00186837" w:rsidRDefault="00DC15EB" w:rsidP="00605BA1">
      <w:pPr>
        <w:widowControl w:val="0"/>
        <w:numPr>
          <w:ilvl w:val="0"/>
          <w:numId w:val="92"/>
        </w:numPr>
        <w:spacing w:line="276" w:lineRule="auto"/>
        <w:ind w:left="0"/>
        <w:contextualSpacing/>
        <w:jc w:val="both"/>
        <w:rPr>
          <w:rFonts w:ascii="Verdana" w:hAnsi="Verdana"/>
          <w:bCs/>
        </w:rPr>
      </w:pPr>
      <w:r w:rsidRPr="00186837">
        <w:rPr>
          <w:rFonts w:ascii="Verdana" w:hAnsi="Verdana"/>
          <w:b/>
          <w:bCs/>
        </w:rPr>
        <w:t>A tanórák száma és típusa</w:t>
      </w:r>
    </w:p>
    <w:p w14:paraId="58D10AC1" w14:textId="77777777" w:rsidR="00DC15EB" w:rsidRPr="005974F6" w:rsidRDefault="00DC15EB" w:rsidP="00DC15EB">
      <w:pPr>
        <w:widowControl w:val="0"/>
        <w:spacing w:line="276" w:lineRule="auto"/>
        <w:contextualSpacing/>
        <w:jc w:val="both"/>
        <w:rPr>
          <w:rFonts w:ascii="Verdana" w:hAnsi="Verdana"/>
          <w:bCs/>
        </w:rPr>
      </w:pPr>
      <w:r w:rsidRPr="00D750A1">
        <w:rPr>
          <w:rFonts w:ascii="Verdana" w:hAnsi="Verdana"/>
          <w:b/>
          <w:bCs/>
        </w:rPr>
        <w:t>8.1.</w:t>
      </w:r>
      <w:r>
        <w:rPr>
          <w:rFonts w:ascii="Verdana" w:hAnsi="Verdana"/>
          <w:bCs/>
        </w:rPr>
        <w:t xml:space="preserve"> </w:t>
      </w:r>
      <w:r w:rsidRPr="005974F6">
        <w:rPr>
          <w:rFonts w:ascii="Verdana" w:hAnsi="Verdana"/>
          <w:bCs/>
        </w:rPr>
        <w:t>össz óraszám/félév:</w:t>
      </w:r>
    </w:p>
    <w:p w14:paraId="66967CDB" w14:textId="77777777" w:rsidR="00DC15EB" w:rsidRPr="005974F6" w:rsidRDefault="00DC15EB" w:rsidP="00DC15EB">
      <w:pPr>
        <w:widowControl w:val="0"/>
        <w:spacing w:line="276" w:lineRule="auto"/>
        <w:contextualSpacing/>
        <w:jc w:val="both"/>
        <w:rPr>
          <w:rFonts w:ascii="Verdana" w:hAnsi="Verdana"/>
          <w:bCs/>
        </w:rPr>
      </w:pPr>
      <w:r w:rsidRPr="00D750A1">
        <w:rPr>
          <w:rFonts w:ascii="Verdana" w:hAnsi="Verdana"/>
          <w:b/>
          <w:bCs/>
        </w:rPr>
        <w:t>8.2.</w:t>
      </w:r>
      <w:r>
        <w:rPr>
          <w:rFonts w:ascii="Verdana" w:hAnsi="Verdana"/>
          <w:bCs/>
        </w:rPr>
        <w:t xml:space="preserve"> </w:t>
      </w:r>
      <w:r w:rsidRPr="005974F6">
        <w:rPr>
          <w:rFonts w:ascii="Verdana" w:hAnsi="Verdana"/>
          <w:bCs/>
        </w:rPr>
        <w:t>nappali munkarend: 28 (28 EA + 0 SZ + 0 GY)</w:t>
      </w:r>
    </w:p>
    <w:p w14:paraId="3640C93B" w14:textId="77777777" w:rsidR="00DC15EB" w:rsidRPr="005974F6" w:rsidRDefault="00DC15EB" w:rsidP="00DC15EB">
      <w:pPr>
        <w:widowControl w:val="0"/>
        <w:spacing w:line="276" w:lineRule="auto"/>
        <w:contextualSpacing/>
        <w:jc w:val="both"/>
        <w:rPr>
          <w:rFonts w:ascii="Verdana" w:hAnsi="Verdana"/>
          <w:bCs/>
        </w:rPr>
      </w:pPr>
      <w:r w:rsidRPr="00D750A1">
        <w:rPr>
          <w:rFonts w:ascii="Verdana" w:hAnsi="Verdana"/>
          <w:b/>
          <w:bCs/>
        </w:rPr>
        <w:t>8.3.</w:t>
      </w:r>
      <w:r>
        <w:rPr>
          <w:rFonts w:ascii="Verdana" w:hAnsi="Verdana"/>
          <w:bCs/>
        </w:rPr>
        <w:t xml:space="preserve"> </w:t>
      </w:r>
      <w:r w:rsidRPr="005974F6">
        <w:rPr>
          <w:rFonts w:ascii="Verdana" w:hAnsi="Verdana"/>
          <w:bCs/>
        </w:rPr>
        <w:t>levelező munkarend: 12 (12 EA + 0 SZ + 0 GY)</w:t>
      </w:r>
    </w:p>
    <w:p w14:paraId="6E74B6F2" w14:textId="77777777" w:rsidR="00DC15EB" w:rsidRPr="005974F6" w:rsidRDefault="00DC15EB" w:rsidP="00DC15EB">
      <w:pPr>
        <w:widowControl w:val="0"/>
        <w:spacing w:line="276" w:lineRule="auto"/>
        <w:contextualSpacing/>
        <w:jc w:val="both"/>
        <w:rPr>
          <w:rFonts w:ascii="Verdana" w:hAnsi="Verdana"/>
          <w:bCs/>
        </w:rPr>
      </w:pPr>
      <w:r w:rsidRPr="00D750A1">
        <w:rPr>
          <w:rFonts w:ascii="Verdana" w:hAnsi="Verdana"/>
          <w:b/>
          <w:bCs/>
        </w:rPr>
        <w:t>8.4.</w:t>
      </w:r>
      <w:r>
        <w:rPr>
          <w:rFonts w:ascii="Verdana" w:hAnsi="Verdana"/>
          <w:bCs/>
        </w:rPr>
        <w:t xml:space="preserve"> </w:t>
      </w:r>
      <w:r w:rsidRPr="005974F6">
        <w:rPr>
          <w:rFonts w:ascii="Verdana" w:hAnsi="Verdana"/>
          <w:bCs/>
        </w:rPr>
        <w:t>heti óraszám - nappali munkarend: 2</w:t>
      </w:r>
    </w:p>
    <w:p w14:paraId="0E9B4BF1" w14:textId="77777777" w:rsidR="00DC15EB" w:rsidRDefault="00DC15EB" w:rsidP="00DC15EB">
      <w:pPr>
        <w:widowControl w:val="0"/>
        <w:spacing w:line="276" w:lineRule="auto"/>
        <w:contextualSpacing/>
        <w:jc w:val="both"/>
        <w:rPr>
          <w:rFonts w:ascii="Verdana" w:hAnsi="Verdana"/>
        </w:rPr>
      </w:pPr>
      <w:r w:rsidRPr="00D750A1">
        <w:rPr>
          <w:rFonts w:ascii="Verdana" w:hAnsi="Verdana"/>
          <w:b/>
        </w:rPr>
        <w:t>8.5.</w:t>
      </w:r>
      <w:r>
        <w:rPr>
          <w:rFonts w:ascii="Verdana" w:hAnsi="Verdana"/>
        </w:rPr>
        <w:t xml:space="preserve"> </w:t>
      </w:r>
      <w:r w:rsidRPr="005974F6">
        <w:rPr>
          <w:rFonts w:ascii="Verdana" w:hAnsi="Verdana"/>
        </w:rPr>
        <w:t>Az ismeret átadásában alkalmazandó további sajátos módok, jellemzők</w:t>
      </w:r>
      <w:r>
        <w:rPr>
          <w:rFonts w:ascii="Verdana" w:hAnsi="Verdana"/>
        </w:rPr>
        <w:t>:</w:t>
      </w:r>
    </w:p>
    <w:p w14:paraId="76BD10EC" w14:textId="77777777" w:rsidR="00DC15EB" w:rsidRPr="00186837" w:rsidRDefault="00DC15EB" w:rsidP="00CF6A71">
      <w:pPr>
        <w:pStyle w:val="Listaszerbekezds"/>
        <w:widowControl w:val="0"/>
        <w:numPr>
          <w:ilvl w:val="0"/>
          <w:numId w:val="257"/>
        </w:numPr>
        <w:spacing w:line="276" w:lineRule="auto"/>
        <w:jc w:val="both"/>
        <w:rPr>
          <w:rFonts w:ascii="Verdana" w:hAnsi="Verdana"/>
        </w:rPr>
      </w:pPr>
      <w:r w:rsidRPr="00186837">
        <w:rPr>
          <w:rFonts w:ascii="Verdana" w:hAnsi="Verdana"/>
        </w:rPr>
        <w:t xml:space="preserve">természettudományos gondolkodás alkalmazása („sztorizás”, „józan ész” feladatok, demonstrációs videók, infografikák); </w:t>
      </w:r>
    </w:p>
    <w:p w14:paraId="4E3F2CAA" w14:textId="77777777" w:rsidR="00DC15EB" w:rsidRPr="00186837" w:rsidRDefault="00DC15EB" w:rsidP="00CF6A71">
      <w:pPr>
        <w:pStyle w:val="Listaszerbekezds"/>
        <w:widowControl w:val="0"/>
        <w:numPr>
          <w:ilvl w:val="0"/>
          <w:numId w:val="257"/>
        </w:numPr>
        <w:spacing w:line="276" w:lineRule="auto"/>
        <w:jc w:val="both"/>
        <w:rPr>
          <w:rFonts w:ascii="Verdana" w:hAnsi="Verdana"/>
        </w:rPr>
      </w:pPr>
      <w:r w:rsidRPr="00186837">
        <w:rPr>
          <w:rFonts w:ascii="Verdana" w:hAnsi="Verdana"/>
        </w:rPr>
        <w:t>elmélet a gyakorlatban – problémaorientált tanítási módszer (problémaalapú tanulás, egyéni munka, csoportmunka)</w:t>
      </w:r>
    </w:p>
    <w:p w14:paraId="68A14435" w14:textId="77777777" w:rsidR="00DC15EB" w:rsidRPr="005974F6" w:rsidRDefault="00DC15EB" w:rsidP="00CF6A71">
      <w:pPr>
        <w:pStyle w:val="Listaszerbekezds"/>
        <w:widowControl w:val="0"/>
        <w:numPr>
          <w:ilvl w:val="0"/>
          <w:numId w:val="257"/>
        </w:numPr>
        <w:spacing w:line="276" w:lineRule="auto"/>
        <w:jc w:val="both"/>
        <w:rPr>
          <w:rFonts w:ascii="Verdana" w:hAnsi="Verdana"/>
        </w:rPr>
      </w:pPr>
      <w:r w:rsidRPr="005974F6">
        <w:rPr>
          <w:rFonts w:ascii="Verdana" w:hAnsi="Verdana"/>
        </w:rPr>
        <w:t>mozifilm részletek alkalmazása</w:t>
      </w:r>
    </w:p>
    <w:p w14:paraId="0DC285EA" w14:textId="77777777" w:rsidR="00DC15EB" w:rsidRPr="005974F6" w:rsidRDefault="00DC15EB" w:rsidP="00CF6A71">
      <w:pPr>
        <w:pStyle w:val="Listaszerbekezds"/>
        <w:widowControl w:val="0"/>
        <w:numPr>
          <w:ilvl w:val="0"/>
          <w:numId w:val="257"/>
        </w:numPr>
        <w:spacing w:line="276" w:lineRule="auto"/>
        <w:jc w:val="both"/>
        <w:rPr>
          <w:rFonts w:ascii="Verdana" w:hAnsi="Verdana"/>
        </w:rPr>
      </w:pPr>
      <w:r w:rsidRPr="005974F6">
        <w:rPr>
          <w:rFonts w:ascii="Verdana" w:hAnsi="Verdana"/>
        </w:rPr>
        <w:t>4K képesség fejlesztése (feladat-alapú tanulás)</w:t>
      </w:r>
    </w:p>
    <w:p w14:paraId="7A98219E" w14:textId="77777777" w:rsidR="00DC15EB" w:rsidRPr="005974F6" w:rsidRDefault="00DC15EB" w:rsidP="00CF6A71">
      <w:pPr>
        <w:pStyle w:val="Listaszerbekezds"/>
        <w:widowControl w:val="0"/>
        <w:numPr>
          <w:ilvl w:val="0"/>
          <w:numId w:val="257"/>
        </w:numPr>
        <w:spacing w:line="276" w:lineRule="auto"/>
        <w:jc w:val="both"/>
        <w:rPr>
          <w:rFonts w:ascii="Verdana" w:hAnsi="Verdana"/>
          <w:bCs/>
        </w:rPr>
      </w:pPr>
      <w:r w:rsidRPr="005974F6">
        <w:rPr>
          <w:rFonts w:ascii="Verdana" w:hAnsi="Verdana"/>
        </w:rPr>
        <w:t>interaktív online kvíz</w:t>
      </w:r>
    </w:p>
    <w:p w14:paraId="394EB2C5" w14:textId="77777777" w:rsidR="00DC15EB" w:rsidRPr="005974F6" w:rsidRDefault="00DC15EB" w:rsidP="00605BA1">
      <w:pPr>
        <w:widowControl w:val="0"/>
        <w:numPr>
          <w:ilvl w:val="0"/>
          <w:numId w:val="92"/>
        </w:numPr>
        <w:spacing w:line="276" w:lineRule="auto"/>
        <w:ind w:left="0"/>
        <w:contextualSpacing/>
        <w:jc w:val="both"/>
        <w:rPr>
          <w:rFonts w:ascii="Verdana" w:hAnsi="Verdana"/>
          <w:bCs/>
          <w:i/>
        </w:rPr>
      </w:pPr>
      <w:r w:rsidRPr="005974F6">
        <w:rPr>
          <w:rFonts w:ascii="Verdana" w:hAnsi="Verdana"/>
          <w:b/>
          <w:bCs/>
        </w:rPr>
        <w:t>A tantárgy szakmai tartalma (magyarul):</w:t>
      </w:r>
      <w:r w:rsidRPr="005974F6">
        <w:rPr>
          <w:rFonts w:ascii="Verdana" w:hAnsi="Verdana"/>
          <w:bCs/>
        </w:rPr>
        <w:t xml:space="preserve"> </w:t>
      </w:r>
      <w:r w:rsidRPr="00186837">
        <w:rPr>
          <w:rFonts w:ascii="Verdana" w:hAnsi="Verdana"/>
          <w:bCs/>
          <w:iCs/>
        </w:rPr>
        <w:t>A tantárgy keretében a hallgató megismeri a bűnözői karrierek típusait, a bűnelkövetők legfontosabb csoportjainak pszichológiai sajátosságait, és alapvető ismeretekre tesz szert a pszichiátria területén. Megismeri azokat a pszichiátriai zavarokat, amelyek büntetésvégrehajtási szempontból a legfontosabbak, és ismereteket szerez a zavarokban szenvedő fogvatartottak kezelési sajátosságairól.</w:t>
      </w:r>
    </w:p>
    <w:p w14:paraId="1B2CF986" w14:textId="77777777" w:rsidR="00DC15EB" w:rsidRDefault="00DC15EB" w:rsidP="00DC15EB">
      <w:pPr>
        <w:pStyle w:val="Listaszerbekezds"/>
        <w:widowControl w:val="0"/>
        <w:spacing w:line="276" w:lineRule="auto"/>
        <w:ind w:left="0"/>
        <w:jc w:val="both"/>
        <w:rPr>
          <w:rFonts w:ascii="Verdana" w:hAnsi="Verdana"/>
          <w:bCs/>
          <w:lang w:val="en-U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US"/>
        </w:rPr>
        <w:t xml:space="preserve">In the course, the student learns about the types of criminal careers, the psychological characteristics of the most important groups of criminals, and acquires basic knowledge in the field of </w:t>
      </w:r>
      <w:r w:rsidRPr="005974F6">
        <w:rPr>
          <w:rFonts w:ascii="Verdana" w:hAnsi="Verdana"/>
          <w:bCs/>
          <w:lang w:val="en-US"/>
        </w:rPr>
        <w:lastRenderedPageBreak/>
        <w:t>psychiatry. They learn about the psychiatric disorders that are the most important from the point of view of the execution of sentences, and they gain knowledge about the treatment characteristics of prisoners suffering from disorders.</w:t>
      </w:r>
    </w:p>
    <w:p w14:paraId="276D47DF" w14:textId="77777777" w:rsidR="00DC15EB" w:rsidRPr="005974F6" w:rsidRDefault="00DC15EB" w:rsidP="00DC15EB">
      <w:pPr>
        <w:pStyle w:val="Listaszerbekezds"/>
        <w:widowControl w:val="0"/>
        <w:spacing w:line="276" w:lineRule="auto"/>
        <w:ind w:left="0"/>
        <w:jc w:val="both"/>
        <w:rPr>
          <w:rFonts w:ascii="Verdana" w:hAnsi="Verdana"/>
          <w:bCs/>
          <w:lang w:val="en-US"/>
        </w:rPr>
      </w:pPr>
    </w:p>
    <w:p w14:paraId="266B06B6" w14:textId="77777777" w:rsidR="00DC15EB" w:rsidRPr="005974F6" w:rsidRDefault="00DC15EB" w:rsidP="00605BA1">
      <w:pPr>
        <w:pStyle w:val="Listaszerbekezds"/>
        <w:widowControl w:val="0"/>
        <w:numPr>
          <w:ilvl w:val="0"/>
          <w:numId w:val="92"/>
        </w:numPr>
        <w:spacing w:line="276" w:lineRule="auto"/>
        <w:ind w:left="0"/>
        <w:jc w:val="both"/>
        <w:rPr>
          <w:rFonts w:ascii="Verdana" w:hAnsi="Verdana"/>
          <w:bCs/>
        </w:rPr>
      </w:pPr>
      <w:r w:rsidRPr="005974F6">
        <w:rPr>
          <w:rFonts w:ascii="Verdana" w:hAnsi="Verdana"/>
          <w:b/>
          <w:bCs/>
        </w:rPr>
        <w:t xml:space="preserve">Elérendő szakmai kompetenciák (magyarul): </w:t>
      </w:r>
    </w:p>
    <w:p w14:paraId="72ED3FA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bookmarkStart w:id="50" w:name="_Hlk152777314"/>
      <w:r w:rsidRPr="005974F6">
        <w:rPr>
          <w:rFonts w:ascii="Verdana" w:hAnsi="Verdana"/>
          <w:b/>
        </w:rPr>
        <w:t>Tudása</w:t>
      </w:r>
    </w:p>
    <w:p w14:paraId="12AF7A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0F6A23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Tisztában van a szakterületéhez kapcsolódó kommunikációs, pszichológiai, szociológiai, etikai, logikai és egyéb társadalomtudományi ismeretekkel.</w:t>
      </w:r>
    </w:p>
    <w:p w14:paraId="40B9328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munkavégzésével összefüggő speciális pedagógiai, pszichológiai, etikai, biztonsági, szociológiai és kommunikációs ismereteket.</w:t>
      </w:r>
    </w:p>
    <w:p w14:paraId="1BD4414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8D931A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bűnelkövetők pszichológiájának főbb jellemzőit, és a velük szembeni intézkedés specifikus jellemzőit, irányait és határait.</w:t>
      </w:r>
    </w:p>
    <w:p w14:paraId="7F5202D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fogvatartottakkal való bánásmód alapvető kritériumait, különös tekintettel pszichiátriai állapotukra</w:t>
      </w:r>
    </w:p>
    <w:p w14:paraId="08430C8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0F437F0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6C813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fogvatartotti állománnyal való speciális bánásmód alkalmazására, a velük való sajátos kommunikációra.</w:t>
      </w:r>
    </w:p>
    <w:p w14:paraId="7CA6D1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6B6B1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fogvatartottakkal való bánásmód alapvető kritériumait, különös tekintettel pszichiátriai állapotukra</w:t>
      </w:r>
    </w:p>
    <w:p w14:paraId="49C3BA1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74C6C83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8FCBBB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lang w:eastAsia="ar-SA"/>
        </w:rPr>
      </w:pPr>
      <w:r w:rsidRPr="005974F6">
        <w:rPr>
          <w:rFonts w:ascii="Verdana" w:hAnsi="Verdana"/>
          <w:i/>
          <w:lang w:eastAsia="ar-SA"/>
        </w:rPr>
        <w:t>Közös szakmai kompetenciák – attitűd</w:t>
      </w:r>
    </w:p>
    <w:p w14:paraId="62BABA3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Tiszteletben tartja az emberi értékeket, alapvető jogokat és erkölcsöt.</w:t>
      </w:r>
    </w:p>
    <w:p w14:paraId="3087B70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185BE4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Az emberi értékeket alapvető jogokat és erkölcsöt képes a fogvatartottak pszichikai és pszichiátriai állapotának figyelembe véve tiszteletben tartani.</w:t>
      </w:r>
    </w:p>
    <w:p w14:paraId="62E21DE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17A2453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7472DF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rPr>
        <w:t xml:space="preserve">Felelősséget érez a problémacentrikus tárgyalási módszer kialakítására. </w:t>
      </w:r>
    </w:p>
    <w:p w14:paraId="10BA6F4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B4B28B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rPr>
        <w:t>Felelősséget érez azért, hogy a fogvatartottakkal való kommunikációjában problémacentrikus maradjon.</w:t>
      </w:r>
    </w:p>
    <w:bookmarkEnd w:id="50"/>
    <w:p w14:paraId="6D65EA5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9DC011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Knowledge</w:t>
      </w:r>
    </w:p>
    <w:p w14:paraId="0822C85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96D7F1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The student is aware of issues of communication, psychology, sociology, ethics, logic and other social sciences relevant to his/her field.</w:t>
      </w:r>
    </w:p>
    <w:p w14:paraId="38B241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He/she has knowledge of the specific pedagogical, psychological, ethical, security, sociological and communication skills relevant to his/her work.</w:t>
      </w:r>
    </w:p>
    <w:p w14:paraId="298857D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E9DD83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Knows the main characteristics of the psychology of criminals and the specific characteristics, directions and limits of action against them.</w:t>
      </w:r>
    </w:p>
    <w:p w14:paraId="387CE0B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Knows the basic criteria for dealing with prisoners, with particular regard to their psychiatric condition</w:t>
      </w:r>
    </w:p>
    <w:p w14:paraId="29C6B15E"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lastRenderedPageBreak/>
        <w:t>Capabilities</w:t>
      </w:r>
    </w:p>
    <w:p w14:paraId="468F1C8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B46DF9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Ability to apply special treatment to prison staff and to communicate with them in a specific way.</w:t>
      </w:r>
    </w:p>
    <w:p w14:paraId="68FC1DDC"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B126CB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Knows the basic criteria for dealing with prisoners, with particular regard to their psychiatric condition</w:t>
      </w:r>
    </w:p>
    <w:p w14:paraId="7CE29D78"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1CC00CB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EB58A2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He/she respects human values, fundamental rights and morals.</w:t>
      </w:r>
    </w:p>
    <w:p w14:paraId="6581A55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39B052F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It is able to respect human values, basic rights and morality, taking into account the psychological and psychiatric condition of the detainees.</w:t>
      </w:r>
    </w:p>
    <w:p w14:paraId="3C6BCA9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E46C15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B73137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He/she has the responsibility to develop a problem-oriented approach to negotiation.</w:t>
      </w:r>
    </w:p>
    <w:p w14:paraId="18BDE02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74CBC37" w14:textId="77777777" w:rsidR="00DC15EB" w:rsidRDefault="00DC15EB" w:rsidP="00DC15EB">
      <w:pPr>
        <w:widowControl w:val="0"/>
        <w:autoSpaceDE w:val="0"/>
        <w:autoSpaceDN w:val="0"/>
        <w:adjustRightInd w:val="0"/>
        <w:spacing w:line="276" w:lineRule="auto"/>
        <w:contextualSpacing/>
        <w:jc w:val="both"/>
        <w:rPr>
          <w:rFonts w:ascii="Verdana" w:hAnsi="Verdana"/>
          <w:lang w:val="en-US" w:eastAsia="ar-SA"/>
        </w:rPr>
      </w:pPr>
      <w:r w:rsidRPr="005974F6">
        <w:rPr>
          <w:rFonts w:ascii="Verdana" w:hAnsi="Verdana"/>
          <w:lang w:val="en-US" w:eastAsia="ar-SA"/>
        </w:rPr>
        <w:t>S/he feels a responsibility to remain problem-centered in his communication with inmates.</w:t>
      </w:r>
    </w:p>
    <w:p w14:paraId="65DD5C7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val="en-US" w:eastAsia="ar-SA"/>
        </w:rPr>
      </w:pPr>
    </w:p>
    <w:p w14:paraId="78318DA2" w14:textId="77777777" w:rsidR="00DC15EB"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 xml:space="preserve">Előtanulmányi követelmények: </w:t>
      </w:r>
      <w:r w:rsidRPr="005974F6">
        <w:rPr>
          <w:rFonts w:ascii="Verdana" w:hAnsi="Verdana"/>
          <w:bCs/>
        </w:rPr>
        <w:t xml:space="preserve">- </w:t>
      </w:r>
    </w:p>
    <w:p w14:paraId="20136D79" w14:textId="77777777" w:rsidR="00DC15EB" w:rsidRPr="005974F6" w:rsidRDefault="00DC15EB" w:rsidP="00DC15EB">
      <w:pPr>
        <w:widowControl w:val="0"/>
        <w:spacing w:line="276" w:lineRule="auto"/>
        <w:contextualSpacing/>
        <w:jc w:val="both"/>
        <w:rPr>
          <w:rFonts w:ascii="Verdana" w:hAnsi="Verdana"/>
          <w:bCs/>
        </w:rPr>
      </w:pPr>
    </w:p>
    <w:p w14:paraId="245B8AE8" w14:textId="77777777" w:rsidR="00DC15EB" w:rsidRPr="005974F6" w:rsidRDefault="00DC15EB" w:rsidP="00605BA1">
      <w:pPr>
        <w:widowControl w:val="0"/>
        <w:numPr>
          <w:ilvl w:val="0"/>
          <w:numId w:val="92"/>
        </w:numPr>
        <w:spacing w:line="276" w:lineRule="auto"/>
        <w:ind w:left="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772765C5" w14:textId="77777777" w:rsidR="004D72D8" w:rsidRDefault="004D72D8" w:rsidP="004D72D8">
      <w:pPr>
        <w:widowControl w:val="0"/>
        <w:spacing w:line="276" w:lineRule="auto"/>
        <w:jc w:val="both"/>
        <w:rPr>
          <w:rFonts w:ascii="Verdana" w:hAnsi="Verdana"/>
          <w:bCs/>
        </w:rPr>
      </w:pPr>
    </w:p>
    <w:p w14:paraId="66ECB8DA" w14:textId="07DA4FA5" w:rsidR="00DC15EB" w:rsidRPr="004D72D8" w:rsidRDefault="00DC15EB" w:rsidP="00CF6A71">
      <w:pPr>
        <w:pStyle w:val="Listaszerbekezds"/>
        <w:widowControl w:val="0"/>
        <w:numPr>
          <w:ilvl w:val="1"/>
          <w:numId w:val="290"/>
        </w:numPr>
        <w:spacing w:line="276" w:lineRule="auto"/>
        <w:jc w:val="both"/>
        <w:rPr>
          <w:rFonts w:ascii="Verdana" w:hAnsi="Verdana"/>
          <w:b/>
        </w:rPr>
      </w:pPr>
      <w:r w:rsidRPr="004D72D8">
        <w:rPr>
          <w:rFonts w:ascii="Verdana" w:hAnsi="Verdana"/>
          <w:bCs/>
        </w:rPr>
        <w:t>A bűnözés kockázati tényezői és bűnözői karrierek (</w:t>
      </w:r>
      <w:r w:rsidRPr="004D72D8">
        <w:rPr>
          <w:rFonts w:ascii="Verdana" w:hAnsi="Verdana"/>
          <w:bCs/>
          <w:lang w:val="en-US"/>
        </w:rPr>
        <w:t>Risk factors of criminal behavior and criminal careers</w:t>
      </w:r>
      <w:r w:rsidRPr="004D72D8">
        <w:rPr>
          <w:rFonts w:ascii="Verdana" w:hAnsi="Verdana"/>
          <w:bCs/>
        </w:rPr>
        <w:t>)</w:t>
      </w:r>
    </w:p>
    <w:p w14:paraId="227C637B" w14:textId="005DF368" w:rsidR="00DC15EB" w:rsidRPr="004D72D8" w:rsidRDefault="00DC15EB" w:rsidP="00CF6A71">
      <w:pPr>
        <w:pStyle w:val="Listaszerbekezds"/>
        <w:widowControl w:val="0"/>
        <w:numPr>
          <w:ilvl w:val="1"/>
          <w:numId w:val="290"/>
        </w:numPr>
        <w:spacing w:line="276" w:lineRule="auto"/>
        <w:jc w:val="both"/>
        <w:rPr>
          <w:rFonts w:ascii="Verdana" w:hAnsi="Verdana"/>
        </w:rPr>
      </w:pPr>
      <w:r w:rsidRPr="004D72D8">
        <w:rPr>
          <w:rFonts w:ascii="Verdana" w:hAnsi="Verdana"/>
        </w:rPr>
        <w:t>Az erőszakos viselkedés típusai (</w:t>
      </w:r>
      <w:r w:rsidRPr="004D72D8">
        <w:rPr>
          <w:rFonts w:ascii="Verdana" w:hAnsi="Verdana"/>
          <w:lang w:val="en-US"/>
        </w:rPr>
        <w:t>Types of violent criminals</w:t>
      </w:r>
      <w:r w:rsidRPr="004D72D8">
        <w:rPr>
          <w:rFonts w:ascii="Verdana" w:hAnsi="Verdana"/>
        </w:rPr>
        <w:t>)</w:t>
      </w:r>
    </w:p>
    <w:p w14:paraId="190128D2" w14:textId="56020E55" w:rsidR="00DC15EB" w:rsidRPr="004D72D8" w:rsidRDefault="00DC15EB" w:rsidP="00CF6A71">
      <w:pPr>
        <w:pStyle w:val="Listaszerbekezds"/>
        <w:widowControl w:val="0"/>
        <w:numPr>
          <w:ilvl w:val="1"/>
          <w:numId w:val="290"/>
        </w:numPr>
        <w:spacing w:line="276" w:lineRule="auto"/>
        <w:jc w:val="both"/>
        <w:rPr>
          <w:rFonts w:ascii="Verdana" w:hAnsi="Verdana"/>
        </w:rPr>
      </w:pPr>
      <w:r w:rsidRPr="004D72D8">
        <w:rPr>
          <w:rFonts w:ascii="Verdana" w:hAnsi="Verdana"/>
        </w:rPr>
        <w:t>Gyermekmolesztálók típusai (</w:t>
      </w:r>
      <w:r w:rsidRPr="004D72D8">
        <w:rPr>
          <w:rFonts w:ascii="Verdana" w:hAnsi="Verdana"/>
          <w:lang w:val="en-US"/>
        </w:rPr>
        <w:t>Types of child molesters</w:t>
      </w:r>
      <w:r w:rsidRPr="004D72D8">
        <w:rPr>
          <w:rFonts w:ascii="Verdana" w:hAnsi="Verdana"/>
        </w:rPr>
        <w:t>)</w:t>
      </w:r>
    </w:p>
    <w:p w14:paraId="5C87D089" w14:textId="6D62046B" w:rsidR="00DC15EB" w:rsidRPr="004D72D8" w:rsidRDefault="00DC15EB" w:rsidP="00CF6A71">
      <w:pPr>
        <w:pStyle w:val="Listaszerbekezds"/>
        <w:widowControl w:val="0"/>
        <w:numPr>
          <w:ilvl w:val="1"/>
          <w:numId w:val="290"/>
        </w:numPr>
        <w:spacing w:line="276" w:lineRule="auto"/>
        <w:jc w:val="both"/>
        <w:rPr>
          <w:rFonts w:ascii="Verdana" w:hAnsi="Verdana"/>
        </w:rPr>
      </w:pPr>
      <w:r w:rsidRPr="004D72D8">
        <w:rPr>
          <w:rFonts w:ascii="Verdana" w:hAnsi="Verdana"/>
        </w:rPr>
        <w:t>Szexuális bűnözők típusai (</w:t>
      </w:r>
      <w:r w:rsidRPr="004D72D8">
        <w:rPr>
          <w:rFonts w:ascii="Verdana" w:hAnsi="Verdana"/>
          <w:lang w:val="en-US"/>
        </w:rPr>
        <w:t>Types of sexual criminals</w:t>
      </w:r>
      <w:r w:rsidRPr="004D72D8">
        <w:rPr>
          <w:rFonts w:ascii="Verdana" w:hAnsi="Verdana"/>
        </w:rPr>
        <w:t>)</w:t>
      </w:r>
    </w:p>
    <w:p w14:paraId="61580636" w14:textId="01367026" w:rsidR="00DC15EB" w:rsidRPr="004D72D8" w:rsidRDefault="00DC15EB" w:rsidP="00CF6A71">
      <w:pPr>
        <w:pStyle w:val="Listaszerbekezds"/>
        <w:widowControl w:val="0"/>
        <w:numPr>
          <w:ilvl w:val="1"/>
          <w:numId w:val="290"/>
        </w:numPr>
        <w:spacing w:line="276" w:lineRule="auto"/>
        <w:jc w:val="both"/>
        <w:rPr>
          <w:rFonts w:ascii="Verdana" w:hAnsi="Verdana"/>
          <w:b/>
        </w:rPr>
      </w:pPr>
      <w:r w:rsidRPr="004D72D8">
        <w:rPr>
          <w:rFonts w:ascii="Verdana" w:hAnsi="Verdana"/>
        </w:rPr>
        <w:t>Drogbűnözés (Drug crime)</w:t>
      </w:r>
    </w:p>
    <w:p w14:paraId="08F33BC8" w14:textId="56AE85EE"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Pszichológia, pszichiátria és bűnelkövetés: alapfogalmak (Psychology, pszichiatry, and criminal offenses – basic concepts)</w:t>
      </w:r>
    </w:p>
    <w:p w14:paraId="76492C4A" w14:textId="1AAE0775"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Pszichózis és paranoia (Psychosis and paranoia)</w:t>
      </w:r>
    </w:p>
    <w:p w14:paraId="7034FB68" w14:textId="6147F5D9"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Szexuális zavarok (Disorders relevant for sexual behavior)</w:t>
      </w:r>
    </w:p>
    <w:p w14:paraId="3B9DAD9B" w14:textId="2D68ECA6"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Személyiség zavarok (Personality disorders)</w:t>
      </w:r>
    </w:p>
    <w:p w14:paraId="2B19F1A5" w14:textId="783F76E9" w:rsidR="00DC15EB" w:rsidRPr="004D72D8" w:rsidRDefault="00DC15EB" w:rsidP="00CF6A71">
      <w:pPr>
        <w:pStyle w:val="Listaszerbekezds"/>
        <w:widowControl w:val="0"/>
        <w:numPr>
          <w:ilvl w:val="1"/>
          <w:numId w:val="290"/>
        </w:numPr>
        <w:spacing w:line="276" w:lineRule="auto"/>
        <w:jc w:val="both"/>
        <w:rPr>
          <w:rFonts w:ascii="Verdana" w:hAnsi="Verdana"/>
          <w:b/>
        </w:rPr>
      </w:pPr>
      <w:r w:rsidRPr="004D72D8">
        <w:rPr>
          <w:rFonts w:ascii="Verdana" w:hAnsi="Verdana"/>
        </w:rPr>
        <w:t>Hangulatzavarok (</w:t>
      </w:r>
      <w:r w:rsidRPr="004D72D8">
        <w:rPr>
          <w:rFonts w:ascii="Verdana" w:hAnsi="Verdana"/>
          <w:lang w:val="en-US"/>
        </w:rPr>
        <w:t>Depressive disorders</w:t>
      </w:r>
      <w:r w:rsidRPr="004D72D8">
        <w:rPr>
          <w:rFonts w:ascii="Verdana" w:hAnsi="Verdana"/>
        </w:rPr>
        <w:t>)</w:t>
      </w:r>
    </w:p>
    <w:p w14:paraId="1D5814B8" w14:textId="7397FBE5"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Szorongás és kényszeres zavarok (Anxiety and compulsive disorders)</w:t>
      </w:r>
    </w:p>
    <w:p w14:paraId="571F9F26" w14:textId="72032B84"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Szenvedélybetegségek (Addictive disorders)</w:t>
      </w:r>
    </w:p>
    <w:p w14:paraId="73295981" w14:textId="73957222"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Kommunikáció és kihallgatás (Communication and interrogation)</w:t>
      </w:r>
    </w:p>
    <w:p w14:paraId="145BAEDD" w14:textId="003D7CC6" w:rsidR="00DC15EB" w:rsidRPr="004D72D8" w:rsidRDefault="00DC15EB" w:rsidP="00CF6A71">
      <w:pPr>
        <w:pStyle w:val="Listaszerbekezds"/>
        <w:widowControl w:val="0"/>
        <w:numPr>
          <w:ilvl w:val="1"/>
          <w:numId w:val="290"/>
        </w:numPr>
        <w:spacing w:line="276" w:lineRule="auto"/>
        <w:jc w:val="both"/>
        <w:rPr>
          <w:rFonts w:ascii="Verdana" w:hAnsi="Verdana"/>
          <w:bCs/>
        </w:rPr>
      </w:pPr>
      <w:r w:rsidRPr="004D72D8">
        <w:rPr>
          <w:rFonts w:ascii="Verdana" w:hAnsi="Verdana"/>
          <w:bCs/>
        </w:rPr>
        <w:t>Intézkedés lélektan (The psychology of inerventions)</w:t>
      </w:r>
    </w:p>
    <w:p w14:paraId="1C5017A6" w14:textId="77777777" w:rsidR="00DC15EB" w:rsidRPr="00186837"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186837">
        <w:rPr>
          <w:rFonts w:ascii="Verdana" w:hAnsi="Verdana"/>
          <w:bCs/>
          <w:iCs/>
        </w:rPr>
        <w:t>1. félév (</w:t>
      </w:r>
      <w:r w:rsidRPr="00186837">
        <w:rPr>
          <w:rFonts w:ascii="Verdana" w:hAnsi="Verdana"/>
          <w:bCs/>
          <w:iCs/>
          <w:lang w:val="en-US"/>
        </w:rPr>
        <w:t>őszi</w:t>
      </w:r>
      <w:r w:rsidRPr="00186837">
        <w:rPr>
          <w:rFonts w:ascii="Verdana" w:hAnsi="Verdana"/>
          <w:bCs/>
          <w:iCs/>
        </w:rPr>
        <w:t xml:space="preserve"> félév)</w:t>
      </w:r>
    </w:p>
    <w:p w14:paraId="47A7FA18" w14:textId="77777777" w:rsidR="00DC15EB" w:rsidRPr="005974F6" w:rsidRDefault="00DC15EB" w:rsidP="00DC15EB">
      <w:pPr>
        <w:widowControl w:val="0"/>
        <w:spacing w:line="276" w:lineRule="auto"/>
        <w:contextualSpacing/>
        <w:jc w:val="both"/>
        <w:rPr>
          <w:rFonts w:ascii="Verdana" w:hAnsi="Verdana"/>
          <w:bCs/>
        </w:rPr>
      </w:pPr>
    </w:p>
    <w:p w14:paraId="12324CCE" w14:textId="77777777" w:rsidR="00DC15EB" w:rsidRPr="005974F6"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2EB92566"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foglalkozások legalább 75%-án részt venni. Amennyiben a hallgató az elfogadható hiányzások mértékét túllépi, a részvétel a tanárral való egyeztetés alapján </w:t>
      </w:r>
      <w:r w:rsidRPr="005974F6">
        <w:rPr>
          <w:rFonts w:ascii="Verdana" w:hAnsi="Verdana"/>
          <w:bCs/>
        </w:rPr>
        <w:lastRenderedPageBreak/>
        <w:t>meghatározott házi dolgozat készítésével pótolható.</w:t>
      </w:r>
    </w:p>
    <w:p w14:paraId="0FDC7421" w14:textId="77777777" w:rsidR="00DC15EB" w:rsidRPr="005974F6" w:rsidRDefault="00DC15EB" w:rsidP="00DC15EB">
      <w:pPr>
        <w:widowControl w:val="0"/>
        <w:spacing w:line="276" w:lineRule="auto"/>
        <w:contextualSpacing/>
        <w:jc w:val="both"/>
        <w:rPr>
          <w:rFonts w:ascii="Verdana" w:hAnsi="Verdana"/>
          <w:bCs/>
          <w:highlight w:val="lightGray"/>
        </w:rPr>
      </w:pPr>
    </w:p>
    <w:p w14:paraId="175FC0B3" w14:textId="77777777" w:rsidR="00DC15EB" w:rsidRPr="005974F6"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rPr>
        <w:t>Félévközi feladatok, ismeretek ellenőrzésének rendje:</w:t>
      </w:r>
    </w:p>
    <w:p w14:paraId="4F705B08" w14:textId="77777777" w:rsidR="00DC15EB" w:rsidRPr="005974F6" w:rsidRDefault="00DC15EB" w:rsidP="00DC15EB">
      <w:pPr>
        <w:widowControl w:val="0"/>
        <w:spacing w:line="276" w:lineRule="auto"/>
        <w:contextualSpacing/>
        <w:jc w:val="both"/>
        <w:rPr>
          <w:rFonts w:ascii="Verdana" w:hAnsi="Verdana"/>
          <w:bCs/>
          <w:i/>
        </w:rPr>
      </w:pPr>
      <w:r w:rsidRPr="005974F6">
        <w:rPr>
          <w:rFonts w:ascii="Verdana" w:hAnsi="Verdana"/>
          <w:bCs/>
          <w:i/>
        </w:rPr>
        <w:t>Ismeretellenőrzés rendje</w:t>
      </w:r>
    </w:p>
    <w:p w14:paraId="2461311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Tesztfeladat minden előadás után; </w:t>
      </w:r>
    </w:p>
    <w:p w14:paraId="3FA57B3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Gyakorlati feladatok – Elméleti órákon</w:t>
      </w:r>
    </w:p>
    <w:p w14:paraId="4A743BA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Két zárthelyi dolgozat. Első zárthelyi dolgozat témája: a 12. pont 1-7 témái. Második zárthelyi dolgozat témája: a 12. pont 8-14 témái. </w:t>
      </w:r>
    </w:p>
    <w:p w14:paraId="6822481E" w14:textId="77777777" w:rsidR="00DC15EB" w:rsidRDefault="00DC15EB" w:rsidP="00DC15EB">
      <w:pPr>
        <w:widowControl w:val="0"/>
        <w:spacing w:line="276" w:lineRule="auto"/>
        <w:contextualSpacing/>
        <w:jc w:val="both"/>
        <w:rPr>
          <w:rFonts w:ascii="Verdana" w:hAnsi="Verdana"/>
          <w:bCs/>
          <w:i/>
        </w:rPr>
      </w:pPr>
    </w:p>
    <w:p w14:paraId="063592CD" w14:textId="77777777" w:rsidR="00DC15EB" w:rsidRPr="005974F6" w:rsidRDefault="00DC15EB" w:rsidP="00DC15EB">
      <w:pPr>
        <w:widowControl w:val="0"/>
        <w:spacing w:line="276" w:lineRule="auto"/>
        <w:contextualSpacing/>
        <w:jc w:val="both"/>
        <w:rPr>
          <w:rFonts w:ascii="Verdana" w:hAnsi="Verdana"/>
          <w:bCs/>
          <w:i/>
        </w:rPr>
      </w:pPr>
      <w:r w:rsidRPr="005974F6">
        <w:rPr>
          <w:rFonts w:ascii="Verdana" w:hAnsi="Verdana"/>
          <w:bCs/>
          <w:i/>
        </w:rPr>
        <w:t>Az ellenőrzés eredményének kialakítási módja</w:t>
      </w:r>
    </w:p>
    <w:p w14:paraId="504D652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Az előadás utáni tesztfeladat öt kérdésből áll; minden jó válasz 20 pontot ér; értékelés: 0-20 pont: elégtelen; 40 pont elégséges; 60 pont közepes; 80 pont jó; 100 pont jeles. </w:t>
      </w:r>
    </w:p>
    <w:p w14:paraId="442ED9E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gyakorlati feladatok értékelésének alapja a megoldásba fektetett munka mennyisége, illetve a feladatmegoldás irányában mutatott igyekezet. Nem kritérium a helyes megoldás, hiszen a hallgatók tanulási fázisban vannak. Elégtelen: a hallgató nem nyújtott be értékelhető megoldást; elégséges: a hallgató legalább egy feladat esetében értékelhető megoldást nyújtott be; közepes: a hallgató minden feladat esetében értékelhető megoldást nyújtott be; jó: a hallgató minden feladatra értékelhető megoldást nyújtott be, és legalább egy esetben okfejtése leszármaztatható az elméleti foglalkozás tartalmából; kitűnő: a hallgató minden feladatra értékelhető megoldást nyújtott be, és legalább egy esetben megoldása kreatív. </w:t>
      </w:r>
    </w:p>
    <w:p w14:paraId="546AE828" w14:textId="77777777" w:rsidR="00DC15EB" w:rsidRDefault="00DC15EB" w:rsidP="00DC15EB">
      <w:pPr>
        <w:widowControl w:val="0"/>
        <w:spacing w:line="276" w:lineRule="auto"/>
        <w:contextualSpacing/>
        <w:jc w:val="both"/>
        <w:rPr>
          <w:rFonts w:ascii="Verdana" w:hAnsi="Verdana"/>
          <w:bCs/>
        </w:rPr>
      </w:pPr>
    </w:p>
    <w:p w14:paraId="245933E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két ZH értékelése szummatív: 0-50% - elégtelen, 51-70% - elégséges, 71-80% - közepes, 81-90% - jó, 91-100% - jeles. </w:t>
      </w:r>
    </w:p>
    <w:p w14:paraId="0D29EC6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félévközi értékelés osztályzata az előző három értékelési forma súlyozott átlaga. Szorzók: óravégi tesztek átlaga: 0,5; gyakorlati munka értékelése teljes félévre: 1; két ZH átlaga: 2.</w:t>
      </w:r>
    </w:p>
    <w:p w14:paraId="1C600FEE" w14:textId="77777777" w:rsidR="00DC15EB" w:rsidRDefault="00DC15EB" w:rsidP="00DC15EB">
      <w:pPr>
        <w:widowControl w:val="0"/>
        <w:spacing w:line="276" w:lineRule="auto"/>
        <w:contextualSpacing/>
        <w:jc w:val="both"/>
        <w:rPr>
          <w:rFonts w:ascii="Verdana" w:hAnsi="Verdana"/>
          <w:bCs/>
          <w:i/>
        </w:rPr>
      </w:pPr>
    </w:p>
    <w:p w14:paraId="2C4FDA61" w14:textId="77777777" w:rsidR="00DC15EB" w:rsidRPr="005974F6" w:rsidRDefault="00DC15EB" w:rsidP="00DC15EB">
      <w:pPr>
        <w:widowControl w:val="0"/>
        <w:spacing w:line="276" w:lineRule="auto"/>
        <w:contextualSpacing/>
        <w:jc w:val="both"/>
        <w:rPr>
          <w:rFonts w:ascii="Verdana" w:hAnsi="Verdana"/>
          <w:bCs/>
          <w:i/>
        </w:rPr>
      </w:pPr>
      <w:r w:rsidRPr="005974F6">
        <w:rPr>
          <w:rFonts w:ascii="Verdana" w:hAnsi="Verdana"/>
          <w:bCs/>
          <w:i/>
        </w:rPr>
        <w:t>Az elmaradt feladatok pótlásának lehetőségei</w:t>
      </w:r>
    </w:p>
    <w:p w14:paraId="0E798891" w14:textId="77777777" w:rsidR="00DC15EB" w:rsidRDefault="00DC15EB" w:rsidP="00DC15EB">
      <w:pPr>
        <w:widowControl w:val="0"/>
        <w:spacing w:line="276" w:lineRule="auto"/>
        <w:contextualSpacing/>
        <w:jc w:val="both"/>
        <w:rPr>
          <w:rFonts w:ascii="Verdana" w:hAnsi="Verdana"/>
          <w:bCs/>
          <w:highlight w:val="lightGray"/>
        </w:rPr>
      </w:pPr>
      <w:r w:rsidRPr="005974F6">
        <w:rPr>
          <w:rFonts w:ascii="Verdana" w:hAnsi="Verdana"/>
          <w:bCs/>
        </w:rPr>
        <w:t>3-nál több elmaradt óravégi teszt esetén beadandó készítése az elmaradt tesztek témájában; gyakorlati munka pótlása: konzultáció keretében végzett gyakorlati munka; ZH esetében: pót-ZH írása konzultáció keretében.</w:t>
      </w:r>
      <w:r w:rsidRPr="005974F6">
        <w:rPr>
          <w:rFonts w:ascii="Verdana" w:hAnsi="Verdana"/>
          <w:bCs/>
          <w:highlight w:val="lightGray"/>
        </w:rPr>
        <w:t xml:space="preserve"> </w:t>
      </w:r>
    </w:p>
    <w:p w14:paraId="6778E788" w14:textId="77777777" w:rsidR="00DC15EB" w:rsidRPr="005974F6" w:rsidRDefault="00DC15EB" w:rsidP="00DC15EB">
      <w:pPr>
        <w:widowControl w:val="0"/>
        <w:spacing w:line="276" w:lineRule="auto"/>
        <w:contextualSpacing/>
        <w:jc w:val="both"/>
        <w:rPr>
          <w:rFonts w:ascii="Verdana" w:hAnsi="Verdana"/>
          <w:bCs/>
          <w:highlight w:val="lightGray"/>
        </w:rPr>
      </w:pPr>
    </w:p>
    <w:p w14:paraId="245749D7" w14:textId="77777777" w:rsidR="00DC15EB" w:rsidRPr="005974F6" w:rsidRDefault="00DC15EB" w:rsidP="00605BA1">
      <w:pPr>
        <w:widowControl w:val="0"/>
        <w:numPr>
          <w:ilvl w:val="0"/>
          <w:numId w:val="92"/>
        </w:numPr>
        <w:spacing w:line="276" w:lineRule="auto"/>
        <w:ind w:left="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43B87321"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16259168"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Az aláírás megszerzésének feltétele a 14. pontban meghatározott arányú részvétel a foglalkozásokon és a 15. pontban meghatározott félévközi feladatok legalább jó (4-es) szintű teljesítése.</w:t>
      </w:r>
    </w:p>
    <w:p w14:paraId="3A480325"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Pr>
          <w:rFonts w:ascii="Verdana" w:hAnsi="Verdana"/>
          <w:b/>
        </w:rPr>
        <w:t xml:space="preserve">16.2. </w:t>
      </w:r>
      <w:r w:rsidRPr="005974F6">
        <w:rPr>
          <w:rFonts w:ascii="Verdana" w:hAnsi="Verdana"/>
          <w:b/>
        </w:rPr>
        <w:t>Az értékelés:</w:t>
      </w:r>
    </w:p>
    <w:p w14:paraId="77AD7D67" w14:textId="77777777" w:rsidR="00DC15EB" w:rsidRPr="005974F6" w:rsidRDefault="00DC15EB" w:rsidP="00DC15EB">
      <w:pPr>
        <w:spacing w:line="276" w:lineRule="auto"/>
        <w:contextualSpacing/>
        <w:jc w:val="both"/>
        <w:rPr>
          <w:rFonts w:ascii="Verdana" w:hAnsi="Verdana"/>
          <w:i/>
        </w:rPr>
      </w:pPr>
      <w:r w:rsidRPr="005974F6">
        <w:rPr>
          <w:rFonts w:ascii="Verdana" w:hAnsi="Verdana"/>
          <w:i/>
        </w:rPr>
        <w:t>Félévközi értékelés</w:t>
      </w:r>
    </w:p>
    <w:p w14:paraId="55B0C5E3" w14:textId="77777777" w:rsidR="00DC15EB" w:rsidRPr="005974F6" w:rsidRDefault="00DC15EB" w:rsidP="00DC15EB">
      <w:pPr>
        <w:spacing w:line="276" w:lineRule="auto"/>
        <w:contextualSpacing/>
        <w:jc w:val="both"/>
        <w:rPr>
          <w:rFonts w:ascii="Verdana" w:hAnsi="Verdana"/>
        </w:rPr>
      </w:pPr>
      <w:r w:rsidRPr="005974F6">
        <w:rPr>
          <w:rFonts w:ascii="Verdana" w:hAnsi="Verdana"/>
        </w:rPr>
        <w:t>A 15. pontban meghatározott félévközi értékelésen elért minimum jó (&gt;80%-os) teljesítmény.</w:t>
      </w:r>
    </w:p>
    <w:p w14:paraId="79A47DD6" w14:textId="77777777" w:rsidR="00DC15EB" w:rsidRPr="005974F6" w:rsidRDefault="00DC15EB" w:rsidP="00DC15EB">
      <w:pPr>
        <w:spacing w:line="276" w:lineRule="auto"/>
        <w:contextualSpacing/>
        <w:jc w:val="both"/>
        <w:rPr>
          <w:rFonts w:ascii="Verdana" w:hAnsi="Verdana"/>
          <w:i/>
        </w:rPr>
      </w:pPr>
      <w:r w:rsidRPr="005974F6">
        <w:rPr>
          <w:rFonts w:ascii="Verdana" w:hAnsi="Verdana"/>
          <w:i/>
        </w:rPr>
        <w:t>Vizsga</w:t>
      </w:r>
    </w:p>
    <w:p w14:paraId="367C7BEB" w14:textId="77777777" w:rsidR="00DC15EB" w:rsidRPr="005974F6" w:rsidRDefault="00DC15EB" w:rsidP="00DC15EB">
      <w:pPr>
        <w:spacing w:line="276" w:lineRule="auto"/>
        <w:contextualSpacing/>
        <w:jc w:val="both"/>
        <w:rPr>
          <w:rFonts w:ascii="Verdana" w:hAnsi="Verdana"/>
        </w:rPr>
      </w:pPr>
      <w:r w:rsidRPr="005974F6">
        <w:rPr>
          <w:rFonts w:ascii="Verdana" w:hAnsi="Verdana"/>
        </w:rPr>
        <w:t xml:space="preserve">Szóbeli kollokvium ötfokozatú értékeléssel. A szóbeli kollokviumra a Tanszék beszámoló felkészülési kérdéseket ad ki. A vizsga tartalmát az előadáson elhangzottak és az alább felsorolt kötelező és ajánlott irodalmak anyagai képezik. A vizsga értékelése szummatív: 0-50% - elégtelen, 51-70% - elégséges, 71-80% - közepe, 81-90% - jó, 91-100% - jeles. </w:t>
      </w:r>
    </w:p>
    <w:p w14:paraId="60AAC5E7"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12771F77" w14:textId="71856494" w:rsidR="00DC15EB" w:rsidRDefault="00DC15EB" w:rsidP="00DC15EB">
      <w:pPr>
        <w:widowControl w:val="0"/>
        <w:tabs>
          <w:tab w:val="left" w:pos="993"/>
        </w:tabs>
        <w:spacing w:line="276" w:lineRule="auto"/>
        <w:contextualSpacing/>
        <w:jc w:val="both"/>
        <w:rPr>
          <w:rFonts w:ascii="Verdana" w:hAnsi="Verdana"/>
        </w:rPr>
      </w:pPr>
      <w:r w:rsidRPr="005974F6">
        <w:rPr>
          <w:rFonts w:ascii="Verdana" w:hAnsi="Verdana"/>
        </w:rPr>
        <w:lastRenderedPageBreak/>
        <w:t>A kreditek megszerzésének feltételei (1) az aláírás megszerzése; (2) legalább jó teljesítmény a félévközi értékeléseken, vagy (3) legalább elégséges vizsgajegy, amennyiben a 2. feltétel nem teljesül.</w:t>
      </w:r>
    </w:p>
    <w:p w14:paraId="25707B7D" w14:textId="77777777" w:rsidR="004D72D8" w:rsidRPr="005974F6" w:rsidRDefault="004D72D8" w:rsidP="00DC15EB">
      <w:pPr>
        <w:widowControl w:val="0"/>
        <w:tabs>
          <w:tab w:val="left" w:pos="993"/>
        </w:tabs>
        <w:spacing w:line="276" w:lineRule="auto"/>
        <w:contextualSpacing/>
        <w:jc w:val="both"/>
        <w:rPr>
          <w:rFonts w:ascii="Verdana" w:hAnsi="Verdana"/>
        </w:rPr>
      </w:pPr>
    </w:p>
    <w:p w14:paraId="7EFEC4F6" w14:textId="77777777" w:rsidR="00DC15EB" w:rsidRPr="005974F6" w:rsidRDefault="00DC15EB" w:rsidP="00605BA1">
      <w:pPr>
        <w:widowControl w:val="0"/>
        <w:numPr>
          <w:ilvl w:val="0"/>
          <w:numId w:val="92"/>
        </w:numPr>
        <w:spacing w:line="276" w:lineRule="auto"/>
        <w:ind w:left="0"/>
        <w:contextualSpacing/>
        <w:jc w:val="both"/>
        <w:rPr>
          <w:rFonts w:ascii="Verdana" w:hAnsi="Verdana"/>
          <w:bCs/>
        </w:rPr>
      </w:pPr>
      <w:r w:rsidRPr="005974F6">
        <w:rPr>
          <w:rFonts w:ascii="Verdana" w:hAnsi="Verdana"/>
          <w:b/>
          <w:bCs/>
        </w:rPr>
        <w:t>Irodalomjegyzék:</w:t>
      </w:r>
    </w:p>
    <w:p w14:paraId="0ED6FC12" w14:textId="77777777" w:rsidR="00DC15EB" w:rsidRPr="005974F6" w:rsidRDefault="00DC15EB" w:rsidP="00DC15EB">
      <w:pPr>
        <w:widowControl w:val="0"/>
        <w:tabs>
          <w:tab w:val="left" w:pos="567"/>
          <w:tab w:val="left" w:pos="851"/>
        </w:tabs>
        <w:spacing w:line="276" w:lineRule="auto"/>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6890E4D3"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Haller József (szerk.): A bűnöző elme. Dialóg Campus Kiadó, Budapest, 2020. ISBN: 978-963-531-244-3</w:t>
      </w:r>
      <w:r w:rsidRPr="005974F6">
        <w:rPr>
          <w:rFonts w:ascii="Verdana" w:hAnsi="Verdana"/>
        </w:rPr>
        <w:br/>
        <w:t>(URI : http://hdl.handle.net/20.500.12944/15889)</w:t>
      </w:r>
    </w:p>
    <w:p w14:paraId="19A76BE4"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Haller József (szerk.): Bűntettek kriminálpszichológiája. Dialóg Campus Kiadó, Budapest, 2020. ISBN: 78-963-531-174-3</w:t>
      </w:r>
      <w:r w:rsidRPr="005974F6">
        <w:rPr>
          <w:rFonts w:ascii="Verdana" w:hAnsi="Verdana"/>
        </w:rPr>
        <w:br/>
        <w:t xml:space="preserve">(URI: </w:t>
      </w:r>
      <w:hyperlink r:id="rId23" w:history="1">
        <w:r w:rsidRPr="005974F6">
          <w:rPr>
            <w:rStyle w:val="Hiperhivatkozs"/>
            <w:rFonts w:ascii="Verdana" w:hAnsi="Verdana"/>
          </w:rPr>
          <w:t>http://hdl.handle.net/20.500.12944/15780</w:t>
        </w:r>
      </w:hyperlink>
      <w:r w:rsidRPr="005974F6">
        <w:rPr>
          <w:rFonts w:ascii="Verdana" w:hAnsi="Verdana"/>
        </w:rPr>
        <w:t>)</w:t>
      </w:r>
    </w:p>
    <w:p w14:paraId="46E2B942" w14:textId="77777777" w:rsidR="00DC15EB" w:rsidRDefault="00DC15EB" w:rsidP="00DC15EB">
      <w:pPr>
        <w:widowControl w:val="0"/>
        <w:spacing w:line="276" w:lineRule="auto"/>
        <w:contextualSpacing/>
        <w:jc w:val="both"/>
        <w:rPr>
          <w:rFonts w:ascii="Verdana" w:hAnsi="Verdana"/>
        </w:rPr>
      </w:pPr>
      <w:r w:rsidRPr="005974F6">
        <w:rPr>
          <w:rFonts w:ascii="Verdana" w:hAnsi="Verdana"/>
        </w:rPr>
        <w:t>Haller József (szerk.): Rendészeti pszichológia. Dialóg Campus Kiadó, Budapest, 2020. ISBN: 978-963-531-192-7</w:t>
      </w:r>
      <w:r w:rsidRPr="005974F6">
        <w:rPr>
          <w:rFonts w:ascii="Verdana" w:hAnsi="Verdana"/>
        </w:rPr>
        <w:br/>
        <w:t xml:space="preserve">(URI : </w:t>
      </w:r>
      <w:hyperlink r:id="rId24" w:history="1">
        <w:r w:rsidRPr="0076508F">
          <w:rPr>
            <w:rStyle w:val="Hiperhivatkozs"/>
            <w:rFonts w:ascii="Verdana" w:hAnsi="Verdana"/>
          </w:rPr>
          <w:t>http://hdl.handle.net/20.500.12944/15779</w:t>
        </w:r>
      </w:hyperlink>
      <w:r w:rsidRPr="005974F6">
        <w:rPr>
          <w:rFonts w:ascii="Verdana" w:hAnsi="Verdana"/>
        </w:rPr>
        <w:t>)</w:t>
      </w:r>
    </w:p>
    <w:p w14:paraId="02E9F1FF" w14:textId="77777777" w:rsidR="00DC15EB" w:rsidRPr="005974F6" w:rsidRDefault="00DC15EB" w:rsidP="00DC15EB">
      <w:pPr>
        <w:widowControl w:val="0"/>
        <w:spacing w:line="276" w:lineRule="auto"/>
        <w:contextualSpacing/>
        <w:jc w:val="both"/>
        <w:rPr>
          <w:rFonts w:ascii="Verdana" w:hAnsi="Verdana"/>
        </w:rPr>
      </w:pPr>
    </w:p>
    <w:p w14:paraId="63F56F05"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59B0F32D" w14:textId="77777777" w:rsidR="00DC15EB" w:rsidRPr="00A94029" w:rsidRDefault="00DC15EB" w:rsidP="00DC15EB">
      <w:pPr>
        <w:widowControl w:val="0"/>
        <w:spacing w:line="276" w:lineRule="auto"/>
        <w:jc w:val="both"/>
        <w:rPr>
          <w:rFonts w:ascii="Verdana" w:hAnsi="Verdana"/>
        </w:rPr>
      </w:pPr>
      <w:r w:rsidRPr="00A94029">
        <w:rPr>
          <w:rFonts w:ascii="Verdana" w:hAnsi="Verdana"/>
        </w:rPr>
        <w:t xml:space="preserve">Bartol CR, Bartol AM. Introduction to Forensic Psychology: Research and Application. Sage, Los Angeles, 2012. ISBN 978-1-4129-9175-9 </w:t>
      </w:r>
      <w:r w:rsidRPr="00A94029">
        <w:rPr>
          <w:rFonts w:ascii="Verdana" w:hAnsi="Verdana"/>
        </w:rPr>
        <w:br/>
        <w:t xml:space="preserve">(Interneten elérhető: https://books.google.hu/books?id=EaQF0X08h1gC&amp;printsec=frontcover&amp;source=gbs_ge_summary_r&amp;cad=0#v=onepage&amp;q&amp;f=false) </w:t>
      </w:r>
    </w:p>
    <w:p w14:paraId="746DE674" w14:textId="77777777" w:rsidR="00DC15EB" w:rsidRPr="00A94029" w:rsidRDefault="00DC15EB" w:rsidP="00DC15EB">
      <w:pPr>
        <w:widowControl w:val="0"/>
        <w:spacing w:line="276" w:lineRule="auto"/>
        <w:jc w:val="both"/>
        <w:rPr>
          <w:rFonts w:ascii="Verdana" w:hAnsi="Verdana"/>
        </w:rPr>
      </w:pPr>
      <w:r w:rsidRPr="00A94029">
        <w:rPr>
          <w:rFonts w:ascii="Verdana" w:hAnsi="Verdana"/>
        </w:rPr>
        <w:t>Weiner I. B., Otto R.K. The Handbook of Forensic Psychology, Wiley, Hoboken, New Jersey (USA), 2013. ISBN: 978-1-118-73471</w:t>
      </w:r>
      <w:r w:rsidRPr="00A94029">
        <w:rPr>
          <w:rFonts w:ascii="Verdana" w:hAnsi="Verdana"/>
        </w:rPr>
        <w:br/>
        <w:t xml:space="preserve">(Interneten elérhető: </w:t>
      </w:r>
      <w:hyperlink r:id="rId25" w:history="1">
        <w:r w:rsidRPr="00A94029">
          <w:rPr>
            <w:rStyle w:val="Hiperhivatkozs"/>
            <w:rFonts w:ascii="Verdana" w:hAnsi="Verdana"/>
          </w:rPr>
          <w:t>https://ajustfuture.org/wp-content/uploads/2020/12/handbook_to_forensic_psychology.pdf</w:t>
        </w:r>
      </w:hyperlink>
      <w:r w:rsidRPr="00A94029">
        <w:rPr>
          <w:rFonts w:ascii="Verdana" w:hAnsi="Verdana"/>
        </w:rPr>
        <w:t>)</w:t>
      </w:r>
    </w:p>
    <w:p w14:paraId="372ED991" w14:textId="77777777" w:rsidR="00DC15EB" w:rsidRPr="00A94029" w:rsidRDefault="00DC15EB" w:rsidP="00DC15EB">
      <w:pPr>
        <w:widowControl w:val="0"/>
        <w:spacing w:line="276" w:lineRule="auto"/>
        <w:jc w:val="both"/>
        <w:rPr>
          <w:rFonts w:ascii="Verdana" w:hAnsi="Verdana"/>
        </w:rPr>
      </w:pPr>
      <w:r w:rsidRPr="00A94029">
        <w:rPr>
          <w:rFonts w:ascii="Verdana" w:hAnsi="Verdana"/>
        </w:rPr>
        <w:t>Platts-Fowler D. 'Beyond the Riots' – Policing in Partnership to Prevent and Contain Urban Unrest. The University of Leeds, Leeds, 2016. PhD Thesis.</w:t>
      </w:r>
      <w:r w:rsidRPr="00A94029">
        <w:rPr>
          <w:rFonts w:ascii="Verdana" w:hAnsi="Verdana"/>
        </w:rPr>
        <w:br/>
        <w:t>Interneten elérhető: https://etheses.whiterose.ac.uk/16063/1/THESIS%20FV_DPF.pdf</w:t>
      </w:r>
    </w:p>
    <w:p w14:paraId="1B5D5908" w14:textId="77777777" w:rsidR="00DC15EB" w:rsidRPr="00A94029" w:rsidRDefault="00DC15EB" w:rsidP="00DC15EB">
      <w:pPr>
        <w:widowControl w:val="0"/>
        <w:spacing w:line="276" w:lineRule="auto"/>
        <w:jc w:val="both"/>
        <w:rPr>
          <w:rFonts w:ascii="Verdana" w:hAnsi="Verdana"/>
        </w:rPr>
      </w:pPr>
      <w:r w:rsidRPr="00A94029">
        <w:rPr>
          <w:rFonts w:ascii="Verdana" w:hAnsi="Verdana"/>
        </w:rPr>
        <w:t>Schönenberg R., Schönfeld, A. von (eds). Transnational Organized Crime. Transcript Verlag, Bielefeld (Germany), 2013. ISBN: 9783839424957</w:t>
      </w:r>
      <w:r w:rsidRPr="00A94029">
        <w:rPr>
          <w:rFonts w:ascii="Verdana" w:hAnsi="Verdana"/>
        </w:rPr>
        <w:br/>
        <w:t>Interneten elérhető: https://library.oapen.org/handle/20.500.12657/30364</w:t>
      </w:r>
    </w:p>
    <w:p w14:paraId="672D5B13" w14:textId="77777777" w:rsidR="00DC15EB" w:rsidRPr="00A94029" w:rsidRDefault="00DC15EB" w:rsidP="00DC15EB">
      <w:pPr>
        <w:widowControl w:val="0"/>
        <w:spacing w:line="276" w:lineRule="auto"/>
        <w:jc w:val="both"/>
        <w:rPr>
          <w:rFonts w:ascii="Verdana" w:hAnsi="Verdana"/>
        </w:rPr>
      </w:pPr>
      <w:r w:rsidRPr="00A94029">
        <w:rPr>
          <w:rFonts w:ascii="Verdana" w:hAnsi="Verdana"/>
        </w:rPr>
        <w:t>Horgan J., Schmid A., Lutz J., Lutz B., Gupta D., Jackson R, Sinclaire S. Terrorism Studies FreeBook. Routledge, ebook.</w:t>
      </w:r>
      <w:r w:rsidRPr="00A94029">
        <w:rPr>
          <w:rFonts w:ascii="Verdana" w:hAnsi="Verdana"/>
        </w:rPr>
        <w:br/>
        <w:t>Interneten elérhető: https://www.routledge.com/rsc/downloads/Terrorism_Studies_FreeBook_Final_New.pdf</w:t>
      </w:r>
    </w:p>
    <w:p w14:paraId="520BD991"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2023.11.21</w:t>
      </w:r>
    </w:p>
    <w:p w14:paraId="2BA67E92" w14:textId="77777777" w:rsidR="00DC15EB" w:rsidRPr="005974F6" w:rsidRDefault="00DC15EB" w:rsidP="00DC15EB">
      <w:pPr>
        <w:widowControl w:val="0"/>
        <w:spacing w:line="276" w:lineRule="auto"/>
        <w:contextualSpacing/>
        <w:jc w:val="both"/>
        <w:rPr>
          <w:rFonts w:ascii="Verdana" w:hAnsi="Verdana"/>
          <w:bCs/>
        </w:rPr>
      </w:pPr>
    </w:p>
    <w:p w14:paraId="2D527A49"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Haller József, PhD, az MTA doktora, habilitált doktor, az Európai Akadémia tagja</w:t>
      </w:r>
    </w:p>
    <w:p w14:paraId="502A14CA"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Tanszékvezető egyetemi tanár</w:t>
      </w:r>
    </w:p>
    <w:p w14:paraId="796C742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sk.</w:t>
      </w:r>
    </w:p>
    <w:p w14:paraId="50B0F627" w14:textId="77777777" w:rsidR="00DC15EB" w:rsidRPr="005974F6" w:rsidRDefault="00DC15EB" w:rsidP="00DC15EB">
      <w:pPr>
        <w:widowControl w:val="0"/>
        <w:spacing w:line="276" w:lineRule="auto"/>
        <w:contextualSpacing/>
        <w:jc w:val="center"/>
        <w:rPr>
          <w:rFonts w:ascii="Verdana" w:hAnsi="Verdana"/>
          <w:bCs/>
        </w:rPr>
      </w:pPr>
    </w:p>
    <w:p w14:paraId="2FE004EB"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8F5ABB8" w14:textId="77777777" w:rsidTr="002163AD">
        <w:tc>
          <w:tcPr>
            <w:tcW w:w="4855" w:type="dxa"/>
            <w:tcBorders>
              <w:top w:val="nil"/>
              <w:left w:val="nil"/>
              <w:bottom w:val="single" w:sz="4" w:space="0" w:color="auto"/>
              <w:right w:val="nil"/>
            </w:tcBorders>
            <w:hideMark/>
          </w:tcPr>
          <w:p w14:paraId="4029818A"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35B60A1" w14:textId="77777777" w:rsidR="00DC15EB" w:rsidRPr="005974F6" w:rsidRDefault="00DC15EB" w:rsidP="002163AD">
            <w:pPr>
              <w:spacing w:line="276" w:lineRule="auto"/>
              <w:contextualSpacing/>
              <w:jc w:val="center"/>
              <w:rPr>
                <w:rFonts w:ascii="Verdana" w:hAnsi="Verdana"/>
              </w:rPr>
            </w:pPr>
          </w:p>
        </w:tc>
        <w:tc>
          <w:tcPr>
            <w:tcW w:w="2597" w:type="dxa"/>
          </w:tcPr>
          <w:p w14:paraId="3396BDA1" w14:textId="77777777" w:rsidR="00DC15EB" w:rsidRPr="005974F6" w:rsidRDefault="00DC15EB" w:rsidP="002163AD">
            <w:pPr>
              <w:spacing w:line="276" w:lineRule="auto"/>
              <w:contextualSpacing/>
              <w:jc w:val="center"/>
              <w:rPr>
                <w:rFonts w:ascii="Verdana" w:hAnsi="Verdana"/>
              </w:rPr>
            </w:pPr>
          </w:p>
        </w:tc>
      </w:tr>
      <w:tr w:rsidR="00DC15EB" w:rsidRPr="005974F6" w14:paraId="5073AB9A" w14:textId="77777777" w:rsidTr="002163AD">
        <w:tc>
          <w:tcPr>
            <w:tcW w:w="4855" w:type="dxa"/>
            <w:tcBorders>
              <w:top w:val="single" w:sz="4" w:space="0" w:color="auto"/>
              <w:left w:val="nil"/>
              <w:bottom w:val="nil"/>
              <w:right w:val="nil"/>
            </w:tcBorders>
            <w:hideMark/>
          </w:tcPr>
          <w:p w14:paraId="43C990B4"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26C12195" w14:textId="77777777" w:rsidR="00DC15EB" w:rsidRPr="005974F6" w:rsidRDefault="00DC15EB" w:rsidP="002163AD">
            <w:pPr>
              <w:spacing w:line="276" w:lineRule="auto"/>
              <w:contextualSpacing/>
              <w:jc w:val="center"/>
              <w:rPr>
                <w:rFonts w:ascii="Verdana" w:hAnsi="Verdana"/>
              </w:rPr>
            </w:pPr>
          </w:p>
        </w:tc>
        <w:tc>
          <w:tcPr>
            <w:tcW w:w="2597" w:type="dxa"/>
          </w:tcPr>
          <w:p w14:paraId="5A3222F3" w14:textId="77777777" w:rsidR="00DC15EB" w:rsidRPr="005974F6" w:rsidRDefault="00DC15EB" w:rsidP="002163AD">
            <w:pPr>
              <w:spacing w:line="276" w:lineRule="auto"/>
              <w:contextualSpacing/>
              <w:jc w:val="center"/>
              <w:rPr>
                <w:rFonts w:ascii="Verdana" w:hAnsi="Verdana"/>
              </w:rPr>
            </w:pPr>
          </w:p>
        </w:tc>
      </w:tr>
    </w:tbl>
    <w:p w14:paraId="008B1F4C" w14:textId="77777777" w:rsidR="00DC15EB" w:rsidRPr="005974F6" w:rsidRDefault="00DC15EB" w:rsidP="00DC15EB">
      <w:pPr>
        <w:widowControl w:val="0"/>
        <w:spacing w:line="276" w:lineRule="auto"/>
        <w:ind w:hanging="142"/>
        <w:contextualSpacing/>
        <w:jc w:val="center"/>
        <w:rPr>
          <w:rFonts w:ascii="Verdana" w:hAnsi="Verdana"/>
          <w:b/>
          <w:bCs/>
        </w:rPr>
      </w:pPr>
    </w:p>
    <w:p w14:paraId="743C4CBF"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485926AF" w14:textId="77777777" w:rsidR="00DC15EB" w:rsidRPr="005974F6" w:rsidRDefault="00DC15EB" w:rsidP="00DC15EB">
      <w:pPr>
        <w:widowControl w:val="0"/>
        <w:spacing w:line="276" w:lineRule="auto"/>
        <w:ind w:hanging="142"/>
        <w:contextualSpacing/>
        <w:jc w:val="center"/>
        <w:rPr>
          <w:rFonts w:ascii="Verdana" w:hAnsi="Verdana"/>
          <w:b/>
          <w:bCs/>
        </w:rPr>
      </w:pPr>
    </w:p>
    <w:p w14:paraId="5F076CC0" w14:textId="2C5BD08F" w:rsidR="004D72D8" w:rsidRPr="004D72D8" w:rsidRDefault="00DC15EB" w:rsidP="00605BA1">
      <w:pPr>
        <w:pStyle w:val="Listaszerbekezds"/>
        <w:widowControl w:val="0"/>
        <w:numPr>
          <w:ilvl w:val="0"/>
          <w:numId w:val="100"/>
        </w:numPr>
        <w:spacing w:line="276" w:lineRule="auto"/>
        <w:ind w:left="284" w:hanging="284"/>
        <w:jc w:val="both"/>
        <w:rPr>
          <w:rFonts w:ascii="Verdana" w:hAnsi="Verdana"/>
          <w:bCs/>
        </w:rPr>
      </w:pPr>
      <w:r w:rsidRPr="004D72D8">
        <w:rPr>
          <w:rFonts w:ascii="Verdana" w:hAnsi="Verdana"/>
          <w:b/>
          <w:bCs/>
        </w:rPr>
        <w:t xml:space="preserve">A tantárgy kódja: </w:t>
      </w:r>
      <w:r w:rsidRPr="004D72D8">
        <w:rPr>
          <w:rFonts w:ascii="Verdana" w:hAnsi="Verdana" w:cs="Calibri"/>
          <w:shd w:val="clear" w:color="auto" w:fill="FFFFFF"/>
        </w:rPr>
        <w:t>RBÜEB18</w:t>
      </w:r>
    </w:p>
    <w:p w14:paraId="595CD4B7" w14:textId="77777777" w:rsidR="004D72D8" w:rsidRPr="004D72D8" w:rsidRDefault="004D72D8" w:rsidP="004D72D8">
      <w:pPr>
        <w:pStyle w:val="Listaszerbekezds"/>
        <w:widowControl w:val="0"/>
        <w:spacing w:line="276" w:lineRule="auto"/>
        <w:ind w:left="284"/>
        <w:jc w:val="both"/>
        <w:rPr>
          <w:rFonts w:ascii="Verdana" w:hAnsi="Verdana"/>
          <w:bCs/>
        </w:rPr>
      </w:pPr>
    </w:p>
    <w:p w14:paraId="32B5992E" w14:textId="14A1024A" w:rsidR="004D72D8" w:rsidRPr="004D72D8" w:rsidRDefault="00DC15EB" w:rsidP="00605BA1">
      <w:pPr>
        <w:pStyle w:val="Listaszerbekezds"/>
        <w:widowControl w:val="0"/>
        <w:numPr>
          <w:ilvl w:val="0"/>
          <w:numId w:val="100"/>
        </w:numPr>
        <w:spacing w:line="276" w:lineRule="auto"/>
        <w:ind w:left="284" w:hanging="284"/>
        <w:jc w:val="both"/>
        <w:rPr>
          <w:rFonts w:ascii="Verdana" w:hAnsi="Verdana"/>
          <w:bCs/>
        </w:rPr>
      </w:pPr>
      <w:r w:rsidRPr="004D72D8">
        <w:rPr>
          <w:rFonts w:ascii="Verdana" w:hAnsi="Verdana"/>
          <w:b/>
          <w:bCs/>
        </w:rPr>
        <w:t>A tantárgy megnevezése (magyarul):</w:t>
      </w:r>
      <w:r w:rsidRPr="004D72D8">
        <w:rPr>
          <w:rFonts w:ascii="Verdana" w:hAnsi="Verdana"/>
          <w:bCs/>
        </w:rPr>
        <w:t xml:space="preserve"> Büntetőeljárás jog (BV SPECIFIKUS) 1.</w:t>
      </w:r>
    </w:p>
    <w:p w14:paraId="476E56F4" w14:textId="77777777" w:rsidR="004D72D8" w:rsidRPr="004D72D8" w:rsidRDefault="004D72D8" w:rsidP="004D72D8">
      <w:pPr>
        <w:pStyle w:val="Listaszerbekezds"/>
        <w:widowControl w:val="0"/>
        <w:spacing w:line="276" w:lineRule="auto"/>
        <w:ind w:left="284"/>
        <w:jc w:val="both"/>
        <w:rPr>
          <w:rFonts w:ascii="Verdana" w:hAnsi="Verdana"/>
          <w:bCs/>
        </w:rPr>
      </w:pPr>
    </w:p>
    <w:p w14:paraId="799A0239" w14:textId="1E874BA9" w:rsidR="004D72D8" w:rsidRDefault="00DC15EB" w:rsidP="00605BA1">
      <w:pPr>
        <w:pStyle w:val="Listaszerbekezds"/>
        <w:widowControl w:val="0"/>
        <w:numPr>
          <w:ilvl w:val="0"/>
          <w:numId w:val="100"/>
        </w:numPr>
        <w:spacing w:line="276" w:lineRule="auto"/>
        <w:ind w:left="284" w:hanging="284"/>
        <w:jc w:val="both"/>
        <w:rPr>
          <w:rFonts w:ascii="Verdana" w:hAnsi="Verdana"/>
          <w:bCs/>
        </w:rPr>
      </w:pPr>
      <w:r w:rsidRPr="004D72D8">
        <w:rPr>
          <w:rFonts w:ascii="Verdana" w:hAnsi="Verdana"/>
          <w:b/>
          <w:bCs/>
        </w:rPr>
        <w:t xml:space="preserve">A tantárgy megnevezése (angolul): </w:t>
      </w:r>
      <w:r w:rsidRPr="004D72D8">
        <w:rPr>
          <w:rFonts w:ascii="Verdana" w:hAnsi="Verdana"/>
          <w:bCs/>
        </w:rPr>
        <w:t>Crimina</w:t>
      </w:r>
      <w:r w:rsidR="004D72D8">
        <w:rPr>
          <w:rFonts w:ascii="Verdana" w:hAnsi="Verdana"/>
          <w:bCs/>
        </w:rPr>
        <w:t>l Procedure Law (BV specific)</w:t>
      </w:r>
    </w:p>
    <w:p w14:paraId="543B9A43" w14:textId="77777777" w:rsidR="004D72D8" w:rsidRPr="004D72D8" w:rsidRDefault="004D72D8" w:rsidP="004D72D8">
      <w:pPr>
        <w:pStyle w:val="Listaszerbekezds"/>
        <w:widowControl w:val="0"/>
        <w:spacing w:line="276" w:lineRule="auto"/>
        <w:ind w:left="284"/>
        <w:jc w:val="both"/>
        <w:rPr>
          <w:rFonts w:ascii="Verdana" w:hAnsi="Verdana"/>
          <w:bCs/>
        </w:rPr>
      </w:pPr>
    </w:p>
    <w:p w14:paraId="41253D40" w14:textId="6E051676" w:rsidR="00DC15EB" w:rsidRPr="004D72D8" w:rsidRDefault="00DC15EB" w:rsidP="00605BA1">
      <w:pPr>
        <w:pStyle w:val="Listaszerbekezds"/>
        <w:widowControl w:val="0"/>
        <w:numPr>
          <w:ilvl w:val="0"/>
          <w:numId w:val="100"/>
        </w:numPr>
        <w:spacing w:line="276" w:lineRule="auto"/>
        <w:ind w:left="284" w:hanging="284"/>
        <w:jc w:val="both"/>
        <w:rPr>
          <w:rFonts w:ascii="Verdana" w:hAnsi="Verdana"/>
          <w:bCs/>
        </w:rPr>
      </w:pPr>
      <w:r w:rsidRPr="004D72D8">
        <w:rPr>
          <w:rFonts w:ascii="Verdana" w:hAnsi="Verdana"/>
          <w:b/>
          <w:bCs/>
        </w:rPr>
        <w:t xml:space="preserve">Kreditérték és képzési karakter: </w:t>
      </w:r>
    </w:p>
    <w:p w14:paraId="4CABA7BA" w14:textId="77777777" w:rsidR="00DC15EB" w:rsidRPr="005974F6" w:rsidRDefault="00DC15EB" w:rsidP="00605BA1">
      <w:pPr>
        <w:pStyle w:val="Listaszerbekezds"/>
        <w:widowControl w:val="0"/>
        <w:numPr>
          <w:ilvl w:val="1"/>
          <w:numId w:val="100"/>
        </w:numPr>
        <w:tabs>
          <w:tab w:val="clear" w:pos="1283"/>
        </w:tabs>
        <w:spacing w:line="276" w:lineRule="auto"/>
        <w:ind w:left="0" w:firstLine="284"/>
        <w:jc w:val="both"/>
        <w:rPr>
          <w:rFonts w:ascii="Verdana" w:hAnsi="Verdana"/>
          <w:b/>
          <w:bCs/>
        </w:rPr>
      </w:pPr>
      <w:r w:rsidRPr="005974F6">
        <w:rPr>
          <w:rFonts w:ascii="Verdana" w:hAnsi="Verdana"/>
          <w:bCs/>
        </w:rPr>
        <w:t>4 kredit</w:t>
      </w:r>
    </w:p>
    <w:p w14:paraId="704E5E7D" w14:textId="77777777" w:rsidR="00DC15EB" w:rsidRPr="005974F6" w:rsidRDefault="00DC15EB" w:rsidP="00605BA1">
      <w:pPr>
        <w:pStyle w:val="Listaszerbekezds"/>
        <w:widowControl w:val="0"/>
        <w:numPr>
          <w:ilvl w:val="1"/>
          <w:numId w:val="100"/>
        </w:numPr>
        <w:tabs>
          <w:tab w:val="clear" w:pos="1283"/>
        </w:tabs>
        <w:spacing w:line="276" w:lineRule="auto"/>
        <w:ind w:left="0" w:firstLine="284"/>
        <w:jc w:val="both"/>
        <w:rPr>
          <w:rFonts w:ascii="Verdana" w:hAnsi="Verdana"/>
          <w:b/>
          <w:bCs/>
        </w:rPr>
      </w:pPr>
      <w:r w:rsidRPr="005974F6">
        <w:rPr>
          <w:rFonts w:ascii="Verdana" w:hAnsi="Verdana"/>
          <w:bCs/>
        </w:rPr>
        <w:t>a tantárgy elméleti vagy gyakorlati jellegének mértéke 66,3</w:t>
      </w:r>
      <w:r w:rsidRPr="005974F6">
        <w:rPr>
          <w:rFonts w:ascii="Verdana" w:hAnsi="Verdana"/>
          <w:b/>
          <w:bCs/>
        </w:rPr>
        <w:t xml:space="preserve"> </w:t>
      </w:r>
      <w:r w:rsidRPr="005974F6">
        <w:rPr>
          <w:rFonts w:ascii="Verdana" w:hAnsi="Verdana"/>
          <w:bCs/>
        </w:rPr>
        <w:t xml:space="preserve">% elmélet,    </w:t>
      </w:r>
    </w:p>
    <w:p w14:paraId="06532A77" w14:textId="77777777" w:rsidR="004D72D8" w:rsidRDefault="00DC15EB" w:rsidP="004D72D8">
      <w:pPr>
        <w:pStyle w:val="Listaszerbekezds"/>
        <w:widowControl w:val="0"/>
        <w:spacing w:line="276" w:lineRule="auto"/>
        <w:ind w:left="0" w:firstLine="284"/>
        <w:jc w:val="both"/>
        <w:rPr>
          <w:rFonts w:ascii="Verdana" w:hAnsi="Verdana"/>
          <w:bCs/>
        </w:rPr>
      </w:pPr>
      <w:r w:rsidRPr="005974F6">
        <w:rPr>
          <w:rFonts w:ascii="Verdana" w:hAnsi="Verdana"/>
          <w:bCs/>
        </w:rPr>
        <w:t>33,6 % gyakorlat</w:t>
      </w:r>
    </w:p>
    <w:p w14:paraId="531F3B07" w14:textId="1C70AD01" w:rsidR="00DC15EB" w:rsidRPr="004D72D8" w:rsidRDefault="00DC15EB" w:rsidP="00605BA1">
      <w:pPr>
        <w:pStyle w:val="Listaszerbekezds"/>
        <w:widowControl w:val="0"/>
        <w:numPr>
          <w:ilvl w:val="0"/>
          <w:numId w:val="100"/>
        </w:numPr>
        <w:spacing w:line="276" w:lineRule="auto"/>
        <w:ind w:left="284" w:hanging="284"/>
        <w:jc w:val="both"/>
        <w:rPr>
          <w:rFonts w:ascii="Verdana" w:hAnsi="Verdana"/>
          <w:b/>
          <w:bCs/>
        </w:rPr>
      </w:pPr>
      <w:r w:rsidRPr="005974F6">
        <w:rPr>
          <w:rFonts w:ascii="Verdana" w:hAnsi="Verdana"/>
          <w:b/>
          <w:bCs/>
        </w:rPr>
        <w:t>A szak(ok), szakirányok/specializációk megnevezése (ahol oktatják):</w:t>
      </w:r>
      <w:r w:rsidRPr="005974F6">
        <w:rPr>
          <w:rFonts w:ascii="Verdana" w:hAnsi="Verdana"/>
          <w:bCs/>
        </w:rPr>
        <w:t xml:space="preserve"> Büntetés-végrehajtási alapképzési szak</w:t>
      </w:r>
    </w:p>
    <w:p w14:paraId="70285980" w14:textId="77777777" w:rsidR="00DC15EB" w:rsidRPr="00E83503" w:rsidRDefault="00DC15EB" w:rsidP="00605BA1">
      <w:pPr>
        <w:widowControl w:val="0"/>
        <w:numPr>
          <w:ilvl w:val="0"/>
          <w:numId w:val="100"/>
        </w:numPr>
        <w:tabs>
          <w:tab w:val="num" w:pos="284"/>
          <w:tab w:val="num" w:pos="720"/>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Büntető-</w:t>
      </w:r>
      <w:r w:rsidRPr="00E83503">
        <w:rPr>
          <w:rFonts w:ascii="Verdana" w:hAnsi="Verdana"/>
          <w:bCs/>
        </w:rPr>
        <w:t>eljárásjogi Tanszék</w:t>
      </w:r>
    </w:p>
    <w:p w14:paraId="56FE7B29" w14:textId="77777777" w:rsidR="00DC15EB" w:rsidRPr="005974F6" w:rsidRDefault="00DC15EB" w:rsidP="00605BA1">
      <w:pPr>
        <w:widowControl w:val="0"/>
        <w:numPr>
          <w:ilvl w:val="0"/>
          <w:numId w:val="100"/>
        </w:numPr>
        <w:tabs>
          <w:tab w:val="num" w:pos="284"/>
          <w:tab w:val="num" w:pos="720"/>
        </w:tabs>
        <w:spacing w:line="276" w:lineRule="auto"/>
        <w:ind w:left="0" w:firstLine="0"/>
        <w:contextualSpacing/>
        <w:jc w:val="both"/>
        <w:rPr>
          <w:rFonts w:ascii="Verdana" w:hAnsi="Verdana"/>
          <w:bCs/>
          <w:highlight w:val="lightGray"/>
        </w:rPr>
      </w:pPr>
      <w:r w:rsidRPr="00E83503">
        <w:rPr>
          <w:rFonts w:ascii="Verdana" w:hAnsi="Verdana"/>
          <w:b/>
          <w:bCs/>
        </w:rPr>
        <w:t>A</w:t>
      </w:r>
      <w:r w:rsidRPr="005974F6">
        <w:rPr>
          <w:rFonts w:ascii="Verdana" w:hAnsi="Verdana"/>
          <w:b/>
          <w:bCs/>
        </w:rPr>
        <w:t xml:space="preserve"> tantárgyfelelős oktató neve, beosztása, tudományos fokozata:</w:t>
      </w:r>
      <w:r w:rsidRPr="005974F6">
        <w:rPr>
          <w:rFonts w:ascii="Verdana" w:hAnsi="Verdana"/>
          <w:bCs/>
        </w:rPr>
        <w:t xml:space="preserve"> </w:t>
      </w:r>
      <w:r w:rsidRPr="005974F6">
        <w:rPr>
          <w:rFonts w:ascii="Verdana" w:hAnsi="Verdana"/>
        </w:rPr>
        <w:t>Dr. Fantoly Zsanett, PhD, tanszékvezető, egyetemi tanár</w:t>
      </w:r>
    </w:p>
    <w:p w14:paraId="7BC7B0E1" w14:textId="112B6B88" w:rsidR="00DC15EB" w:rsidRPr="004D72D8" w:rsidRDefault="00DC15EB" w:rsidP="00605BA1">
      <w:pPr>
        <w:widowControl w:val="0"/>
        <w:numPr>
          <w:ilvl w:val="0"/>
          <w:numId w:val="100"/>
        </w:numPr>
        <w:tabs>
          <w:tab w:val="num" w:pos="284"/>
        </w:tabs>
        <w:spacing w:line="276" w:lineRule="auto"/>
        <w:ind w:left="0" w:firstLine="0"/>
        <w:contextualSpacing/>
        <w:jc w:val="both"/>
        <w:rPr>
          <w:rFonts w:ascii="Verdana" w:hAnsi="Verdana"/>
          <w:bCs/>
        </w:rPr>
      </w:pPr>
      <w:r w:rsidRPr="005974F6">
        <w:rPr>
          <w:rFonts w:ascii="Verdana" w:hAnsi="Verdana"/>
          <w:b/>
          <w:bCs/>
        </w:rPr>
        <w:t>A tanórák száma és típusa</w:t>
      </w:r>
    </w:p>
    <w:p w14:paraId="49C8F156" w14:textId="77777777" w:rsidR="004D72D8" w:rsidRPr="005974F6" w:rsidRDefault="004D72D8" w:rsidP="004D72D8">
      <w:pPr>
        <w:widowControl w:val="0"/>
        <w:spacing w:line="276" w:lineRule="auto"/>
        <w:contextualSpacing/>
        <w:jc w:val="both"/>
        <w:rPr>
          <w:rFonts w:ascii="Verdana" w:hAnsi="Verdana"/>
          <w:bCs/>
        </w:rPr>
      </w:pPr>
    </w:p>
    <w:p w14:paraId="36D9918A" w14:textId="77777777" w:rsidR="00DC15EB" w:rsidRPr="005974F6" w:rsidRDefault="00DC15EB" w:rsidP="00605BA1">
      <w:pPr>
        <w:widowControl w:val="0"/>
        <w:numPr>
          <w:ilvl w:val="1"/>
          <w:numId w:val="100"/>
        </w:numPr>
        <w:tabs>
          <w:tab w:val="clear" w:pos="1283"/>
          <w:tab w:val="num" w:pos="709"/>
        </w:tabs>
        <w:spacing w:line="276" w:lineRule="auto"/>
        <w:ind w:left="0" w:firstLine="284"/>
        <w:contextualSpacing/>
        <w:jc w:val="both"/>
        <w:rPr>
          <w:rFonts w:ascii="Verdana" w:hAnsi="Verdana"/>
          <w:bCs/>
        </w:rPr>
      </w:pPr>
      <w:r w:rsidRPr="005974F6">
        <w:rPr>
          <w:rFonts w:ascii="Verdana" w:hAnsi="Verdana"/>
          <w:bCs/>
        </w:rPr>
        <w:t>össz óraszám/félév:</w:t>
      </w:r>
    </w:p>
    <w:p w14:paraId="53B120E4" w14:textId="77777777" w:rsidR="00DC15EB" w:rsidRPr="005974F6" w:rsidRDefault="00DC15EB" w:rsidP="00605BA1">
      <w:pPr>
        <w:widowControl w:val="0"/>
        <w:numPr>
          <w:ilvl w:val="2"/>
          <w:numId w:val="100"/>
        </w:numPr>
        <w:tabs>
          <w:tab w:val="num" w:pos="709"/>
          <w:tab w:val="num" w:pos="1134"/>
        </w:tabs>
        <w:spacing w:line="276" w:lineRule="auto"/>
        <w:ind w:left="0" w:firstLine="709"/>
        <w:contextualSpacing/>
        <w:jc w:val="both"/>
        <w:rPr>
          <w:rFonts w:ascii="Verdana" w:hAnsi="Verdana"/>
          <w:bCs/>
        </w:rPr>
      </w:pPr>
      <w:r w:rsidRPr="005974F6">
        <w:rPr>
          <w:rFonts w:ascii="Verdana" w:hAnsi="Verdana"/>
          <w:bCs/>
        </w:rPr>
        <w:t>nappali munkarend: 42 (28 EA + 0 SZ + 14 GY)</w:t>
      </w:r>
    </w:p>
    <w:p w14:paraId="4D47A8CA" w14:textId="77777777" w:rsidR="00DC15EB" w:rsidRPr="005974F6" w:rsidRDefault="00DC15EB" w:rsidP="00605BA1">
      <w:pPr>
        <w:widowControl w:val="0"/>
        <w:numPr>
          <w:ilvl w:val="2"/>
          <w:numId w:val="100"/>
        </w:numPr>
        <w:tabs>
          <w:tab w:val="num" w:pos="709"/>
          <w:tab w:val="num" w:pos="1134"/>
        </w:tabs>
        <w:spacing w:line="276" w:lineRule="auto"/>
        <w:ind w:left="0" w:firstLine="709"/>
        <w:contextualSpacing/>
        <w:jc w:val="both"/>
        <w:rPr>
          <w:rFonts w:ascii="Verdana" w:hAnsi="Verdana"/>
          <w:bCs/>
        </w:rPr>
      </w:pPr>
      <w:r w:rsidRPr="005974F6">
        <w:rPr>
          <w:rFonts w:ascii="Verdana" w:hAnsi="Verdana"/>
          <w:bCs/>
        </w:rPr>
        <w:t>levelező munkarend: 20 (20 EA + 0 SZ + 0 GY)</w:t>
      </w:r>
    </w:p>
    <w:p w14:paraId="51231EAE" w14:textId="77777777" w:rsidR="00DC15EB" w:rsidRPr="005974F6" w:rsidRDefault="00DC15EB" w:rsidP="00605BA1">
      <w:pPr>
        <w:widowControl w:val="0"/>
        <w:numPr>
          <w:ilvl w:val="1"/>
          <w:numId w:val="100"/>
        </w:numPr>
        <w:tabs>
          <w:tab w:val="clear" w:pos="1283"/>
          <w:tab w:val="num" w:pos="709"/>
        </w:tabs>
        <w:spacing w:line="276" w:lineRule="auto"/>
        <w:ind w:left="0" w:firstLine="284"/>
        <w:contextualSpacing/>
        <w:jc w:val="both"/>
        <w:rPr>
          <w:rFonts w:ascii="Verdana" w:hAnsi="Verdana"/>
          <w:bCs/>
        </w:rPr>
      </w:pPr>
      <w:r w:rsidRPr="005974F6">
        <w:rPr>
          <w:rFonts w:ascii="Verdana" w:hAnsi="Verdana"/>
          <w:bCs/>
        </w:rPr>
        <w:t>heti óraszám - nappali munkarend: 3</w:t>
      </w:r>
    </w:p>
    <w:p w14:paraId="4B5CD61F" w14:textId="77777777" w:rsidR="00DC15EB" w:rsidRPr="005974F6" w:rsidRDefault="00DC15EB" w:rsidP="00605BA1">
      <w:pPr>
        <w:widowControl w:val="0"/>
        <w:numPr>
          <w:ilvl w:val="1"/>
          <w:numId w:val="100"/>
        </w:numPr>
        <w:tabs>
          <w:tab w:val="clear" w:pos="1283"/>
          <w:tab w:val="num" w:pos="709"/>
        </w:tabs>
        <w:spacing w:line="276" w:lineRule="auto"/>
        <w:ind w:left="0" w:firstLine="284"/>
        <w:contextualSpacing/>
        <w:jc w:val="both"/>
        <w:rPr>
          <w:rFonts w:ascii="Verdana" w:hAnsi="Verdana"/>
          <w:bCs/>
        </w:rPr>
      </w:pPr>
      <w:r w:rsidRPr="005974F6">
        <w:rPr>
          <w:rFonts w:ascii="Verdana" w:hAnsi="Verdana"/>
        </w:rPr>
        <w:t xml:space="preserve">Az ismeret átadásában alkalmazandó további sajátos módok, jellemzők: </w:t>
      </w:r>
    </w:p>
    <w:p w14:paraId="438F4618" w14:textId="77777777" w:rsidR="00DC15EB" w:rsidRPr="005974F6" w:rsidRDefault="00DC15EB" w:rsidP="00DC15EB">
      <w:pPr>
        <w:widowControl w:val="0"/>
        <w:spacing w:line="276" w:lineRule="auto"/>
        <w:contextualSpacing/>
        <w:jc w:val="both"/>
        <w:rPr>
          <w:rFonts w:ascii="Verdana" w:hAnsi="Verdana"/>
          <w:bCs/>
        </w:rPr>
      </w:pPr>
    </w:p>
    <w:p w14:paraId="6A80D099" w14:textId="77777777" w:rsidR="00DC15EB" w:rsidRPr="005974F6" w:rsidRDefault="00DC15EB" w:rsidP="00605BA1">
      <w:pPr>
        <w:widowControl w:val="0"/>
        <w:numPr>
          <w:ilvl w:val="0"/>
          <w:numId w:val="100"/>
        </w:numPr>
        <w:tabs>
          <w:tab w:val="num" w:pos="284"/>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r w:rsidRPr="005974F6">
        <w:rPr>
          <w:rFonts w:ascii="Verdana" w:hAnsi="Verdana"/>
        </w:rPr>
        <w:t>A hallgatók megismerik a jogterület legfontosabb részeit, elsajátítják a büntetőeljárási törvényben és a hozzá kapcsolódó más jogszabályokban rögzített rendelkezéseket. Bevezető ismereteket szereznek, valamint megismerkednek a büntetőeljárás alapelveivel, alanyaival, a büntetőeljárási cselekményekkel, továbbá a bizonyításra és a kényszerintézkedésekre vonatkozó szabályokkal.</w:t>
      </w:r>
    </w:p>
    <w:p w14:paraId="6ACF5B2A" w14:textId="77777777" w:rsidR="00DC15EB" w:rsidRDefault="00DC15EB" w:rsidP="00DC15EB">
      <w:pPr>
        <w:widowControl w:val="0"/>
        <w:spacing w:line="276" w:lineRule="auto"/>
        <w:contextualSpacing/>
        <w:jc w:val="both"/>
        <w:rPr>
          <w:rFonts w:ascii="Verdana" w:hAnsi="Verdana"/>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rPr>
        <w:t>Students learn the most important parts of the legal field and learn the provisions of the Criminal Procedure Act and other related legislation. They gain introductory knowledge and familiarize themselves with the principles of criminal procedure, its subjects, the regulations on procedural actions and the rules of evidence and coercive measures.</w:t>
      </w:r>
    </w:p>
    <w:p w14:paraId="2FE95571" w14:textId="77777777" w:rsidR="00DC15EB" w:rsidRPr="005974F6" w:rsidRDefault="00DC15EB" w:rsidP="00DC15EB">
      <w:pPr>
        <w:widowControl w:val="0"/>
        <w:spacing w:line="276" w:lineRule="auto"/>
        <w:contextualSpacing/>
        <w:jc w:val="both"/>
        <w:rPr>
          <w:rFonts w:ascii="Verdana" w:hAnsi="Verdana"/>
          <w:bCs/>
          <w:lang w:val="en-GB"/>
        </w:rPr>
      </w:pPr>
    </w:p>
    <w:p w14:paraId="257F9B35" w14:textId="77777777" w:rsidR="00DC15EB" w:rsidRPr="005974F6" w:rsidRDefault="00DC15EB" w:rsidP="00605BA1">
      <w:pPr>
        <w:pStyle w:val="Listaszerbekezds"/>
        <w:widowControl w:val="0"/>
        <w:numPr>
          <w:ilvl w:val="0"/>
          <w:numId w:val="100"/>
        </w:numPr>
        <w:tabs>
          <w:tab w:val="num" w:pos="426"/>
        </w:tabs>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2B71FAD9"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4EB13252" w14:textId="77777777" w:rsidR="00DC15EB" w:rsidRPr="005974F6" w:rsidRDefault="00DC15EB" w:rsidP="00605BA1">
      <w:pPr>
        <w:pStyle w:val="Listaszerbekezds"/>
        <w:widowControl w:val="0"/>
        <w:numPr>
          <w:ilvl w:val="0"/>
          <w:numId w:val="97"/>
        </w:numPr>
        <w:autoSpaceDE w:val="0"/>
        <w:autoSpaceDN w:val="0"/>
        <w:adjustRightInd w:val="0"/>
        <w:spacing w:line="276" w:lineRule="auto"/>
        <w:ind w:left="0" w:firstLine="0"/>
        <w:jc w:val="both"/>
        <w:rPr>
          <w:rFonts w:ascii="Verdana" w:hAnsi="Verdana"/>
        </w:rPr>
      </w:pPr>
      <w:r w:rsidRPr="005974F6">
        <w:rPr>
          <w:rFonts w:ascii="Verdana" w:hAnsi="Verdana"/>
        </w:rPr>
        <w:t>Összességében átfogó képpel rendelkezik a rendészettudományi, a hadtudományi, az állam- és jogtudományi területek alapvető tényeiről, irányairól és határairól hazai és nemzetközi vonulatban is.</w:t>
      </w:r>
    </w:p>
    <w:p w14:paraId="7EE4454F" w14:textId="77777777" w:rsidR="00DC15EB" w:rsidRPr="005974F6" w:rsidRDefault="00DC15EB" w:rsidP="00605BA1">
      <w:pPr>
        <w:pStyle w:val="Listaszerbekezds"/>
        <w:numPr>
          <w:ilvl w:val="0"/>
          <w:numId w:val="97"/>
        </w:numPr>
        <w:spacing w:line="276" w:lineRule="auto"/>
        <w:ind w:left="0" w:firstLine="0"/>
        <w:jc w:val="both"/>
        <w:rPr>
          <w:rFonts w:ascii="Verdana" w:hAnsi="Verdana"/>
          <w:b/>
        </w:rPr>
      </w:pPr>
      <w:r w:rsidRPr="005974F6">
        <w:rPr>
          <w:rFonts w:ascii="Verdana" w:hAnsi="Verdana"/>
        </w:rPr>
        <w:lastRenderedPageBreak/>
        <w:t>Szakterületének megfelelő jogi – alkotmányjogi, büntetőjogi, büntetőeljárás-jogi, közigazgatási jogi, rendészeti hatósági eljárásjogi, szabálysértési jogi, rendészeti civiljogi, nemzetközi és európai uniós jogi − ismeretekkel rendelkezik.</w:t>
      </w:r>
      <w:r w:rsidRPr="005974F6">
        <w:rPr>
          <w:rFonts w:ascii="Verdana" w:hAnsi="Verdana"/>
          <w:b/>
        </w:rPr>
        <w:t xml:space="preserve"> </w:t>
      </w:r>
    </w:p>
    <w:p w14:paraId="1643D985" w14:textId="77777777" w:rsidR="00DC15EB" w:rsidRPr="005974F6" w:rsidRDefault="00DC15EB" w:rsidP="00605BA1">
      <w:pPr>
        <w:pStyle w:val="Listaszerbekezds"/>
        <w:numPr>
          <w:ilvl w:val="0"/>
          <w:numId w:val="97"/>
        </w:numPr>
        <w:spacing w:line="276" w:lineRule="auto"/>
        <w:ind w:left="0" w:firstLine="0"/>
        <w:jc w:val="both"/>
        <w:rPr>
          <w:rFonts w:ascii="Verdana" w:hAnsi="Verdana"/>
        </w:rPr>
      </w:pPr>
      <w:r w:rsidRPr="005974F6">
        <w:rPr>
          <w:rFonts w:ascii="Verdana" w:hAnsi="Verdana"/>
        </w:rPr>
        <w:t xml:space="preserve">Tisztában van a nyomozások lefolytatásának, a nyomozási cselekmények végrehajtásának szabályaival. </w:t>
      </w:r>
    </w:p>
    <w:p w14:paraId="43FC737F" w14:textId="77777777" w:rsidR="00DC15EB" w:rsidRPr="005974F6" w:rsidRDefault="00DC15EB" w:rsidP="00605BA1">
      <w:pPr>
        <w:pStyle w:val="Listaszerbekezds"/>
        <w:numPr>
          <w:ilvl w:val="0"/>
          <w:numId w:val="97"/>
        </w:numPr>
        <w:spacing w:line="276" w:lineRule="auto"/>
        <w:ind w:left="0" w:firstLine="0"/>
        <w:jc w:val="both"/>
        <w:rPr>
          <w:rFonts w:ascii="Verdana" w:hAnsi="Verdana"/>
        </w:rPr>
      </w:pPr>
      <w:r w:rsidRPr="005974F6">
        <w:rPr>
          <w:rFonts w:ascii="Verdana" w:hAnsi="Verdana"/>
        </w:rPr>
        <w:t>Alaposan ismeri a bűnüldözési tevékenységhez kapcsolódó átfogó fogalmakat, összefüggéseket, szabályokat, folyamatokat és eljárásokat.</w:t>
      </w:r>
    </w:p>
    <w:p w14:paraId="46E7A11C" w14:textId="77777777" w:rsidR="00DC15EB" w:rsidRPr="005974F6" w:rsidRDefault="00DC15EB" w:rsidP="00605BA1">
      <w:pPr>
        <w:pStyle w:val="Listaszerbekezds"/>
        <w:numPr>
          <w:ilvl w:val="0"/>
          <w:numId w:val="93"/>
        </w:numPr>
        <w:spacing w:line="276" w:lineRule="auto"/>
        <w:ind w:left="0" w:firstLine="0"/>
        <w:jc w:val="both"/>
        <w:rPr>
          <w:rFonts w:ascii="Verdana" w:hAnsi="Verdana"/>
        </w:rPr>
      </w:pPr>
      <w:r w:rsidRPr="005974F6">
        <w:rPr>
          <w:rFonts w:ascii="Verdana" w:hAnsi="Verdana"/>
        </w:rPr>
        <w:t xml:space="preserve">Átfogó büntetőjogi és büntetőeljárás-jogi ismeretekkel rendelkezik. </w:t>
      </w:r>
    </w:p>
    <w:p w14:paraId="3F1C7E12" w14:textId="77777777" w:rsidR="00DC15EB" w:rsidRPr="005974F6" w:rsidRDefault="00DC15EB" w:rsidP="00605BA1">
      <w:pPr>
        <w:pStyle w:val="Listaszerbekezds"/>
        <w:numPr>
          <w:ilvl w:val="0"/>
          <w:numId w:val="93"/>
        </w:numPr>
        <w:spacing w:line="276" w:lineRule="auto"/>
        <w:ind w:left="0" w:firstLine="0"/>
        <w:jc w:val="both"/>
        <w:rPr>
          <w:rFonts w:ascii="Verdana" w:hAnsi="Verdana"/>
        </w:rPr>
      </w:pPr>
      <w:r w:rsidRPr="005974F6">
        <w:rPr>
          <w:rFonts w:ascii="Verdana" w:hAnsi="Verdana"/>
        </w:rPr>
        <w:t xml:space="preserve">Magas szinten ismeri a bűncselekmények felderítése és bizonyítása terén szükséges speciális jogi, kriminalisztikai és bűnügyi szolgálati ismereteket. </w:t>
      </w:r>
    </w:p>
    <w:p w14:paraId="431D5CA5" w14:textId="77777777" w:rsidR="00DC15EB" w:rsidRPr="005974F6" w:rsidRDefault="00DC15EB" w:rsidP="001D5DBB">
      <w:pPr>
        <w:widowControl w:val="0"/>
        <w:autoSpaceDE w:val="0"/>
        <w:autoSpaceDN w:val="0"/>
        <w:adjustRightInd w:val="0"/>
        <w:spacing w:line="276" w:lineRule="auto"/>
        <w:contextualSpacing/>
        <w:jc w:val="both"/>
        <w:rPr>
          <w:rFonts w:ascii="Verdana" w:hAnsi="Verdana"/>
          <w:highlight w:val="yellow"/>
        </w:rPr>
      </w:pPr>
    </w:p>
    <w:p w14:paraId="5877F331" w14:textId="77777777" w:rsidR="00DC15EB" w:rsidRPr="005974F6" w:rsidRDefault="00DC15EB" w:rsidP="001D5DB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0CB9830F" w14:textId="77777777" w:rsidR="00DC15EB" w:rsidRPr="005974F6" w:rsidRDefault="00DC15EB" w:rsidP="00605BA1">
      <w:pPr>
        <w:pStyle w:val="Listaszerbekezds"/>
        <w:widowControl w:val="0"/>
        <w:numPr>
          <w:ilvl w:val="0"/>
          <w:numId w:val="98"/>
        </w:numPr>
        <w:autoSpaceDE w:val="0"/>
        <w:autoSpaceDN w:val="0"/>
        <w:adjustRightInd w:val="0"/>
        <w:spacing w:line="276" w:lineRule="auto"/>
        <w:ind w:left="0" w:firstLine="0"/>
        <w:jc w:val="both"/>
        <w:rPr>
          <w:rFonts w:ascii="Verdana" w:hAnsi="Verdana"/>
          <w:color w:val="000000"/>
        </w:rPr>
      </w:pPr>
      <w:r w:rsidRPr="005974F6">
        <w:rPr>
          <w:rFonts w:ascii="Verdana" w:hAnsi="Verdana"/>
          <w:color w:val="000000"/>
        </w:rPr>
        <w:t>Képes a munkaköréhez és feladataihoz kapcsolódó jogszabályi háttér értelmezésére és gyakorlati alkalmazására.</w:t>
      </w:r>
    </w:p>
    <w:p w14:paraId="43E58B46"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büntetőeljárás, valamint a titkos információgyűjtés folytatásából adódó feladatok végrehajtására.</w:t>
      </w:r>
    </w:p>
    <w:p w14:paraId="581CD871"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lang w:eastAsia="ar-SA"/>
        </w:rPr>
      </w:pPr>
      <w:r w:rsidRPr="005974F6">
        <w:rPr>
          <w:rFonts w:ascii="Verdana" w:hAnsi="Verdana"/>
        </w:rPr>
        <w:t>Alkalmas a nyomozási cselekmények végrehajtására.</w:t>
      </w:r>
    </w:p>
    <w:p w14:paraId="65A842FC"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rPr>
      </w:pPr>
      <w:r w:rsidRPr="005974F6">
        <w:rPr>
          <w:rFonts w:ascii="Verdana" w:hAnsi="Verdana"/>
        </w:rPr>
        <w:t>Mélyrehatóan képes a bűnügyi munkára vonatkozó jogszabályok megértésére és gyakorlati alkalmazására.</w:t>
      </w:r>
    </w:p>
    <w:p w14:paraId="031EB8E2" w14:textId="77777777" w:rsidR="00DC15EB" w:rsidRPr="005974F6" w:rsidRDefault="00DC15EB" w:rsidP="00605BA1">
      <w:pPr>
        <w:pStyle w:val="Listaszerbekezds"/>
        <w:numPr>
          <w:ilvl w:val="0"/>
          <w:numId w:val="94"/>
        </w:numPr>
        <w:spacing w:line="276" w:lineRule="auto"/>
        <w:ind w:left="0" w:firstLine="0"/>
        <w:jc w:val="both"/>
        <w:rPr>
          <w:rFonts w:ascii="Verdana" w:hAnsi="Verdana"/>
        </w:rPr>
      </w:pPr>
      <w:r w:rsidRPr="005974F6">
        <w:rPr>
          <w:rFonts w:ascii="Verdana" w:hAnsi="Verdana"/>
        </w:rPr>
        <w:t>Képes a bűncselekmények felderítése és bizonyítása terén eredményes munka végzésére.</w:t>
      </w:r>
    </w:p>
    <w:p w14:paraId="4CA768D4"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rPr>
      </w:pPr>
      <w:r w:rsidRPr="005974F6">
        <w:rPr>
          <w:rFonts w:ascii="Verdana" w:hAnsi="Verdana"/>
        </w:rPr>
        <w:t>Alkalmas a vizsgálati és a vádelőkészítő munka magas szintű végzésére.</w:t>
      </w:r>
    </w:p>
    <w:p w14:paraId="4D6D65BC" w14:textId="77777777" w:rsidR="00DC15EB" w:rsidRPr="005974F6" w:rsidRDefault="00DC15EB" w:rsidP="001D5DBB">
      <w:pPr>
        <w:widowControl w:val="0"/>
        <w:autoSpaceDE w:val="0"/>
        <w:autoSpaceDN w:val="0"/>
        <w:adjustRightInd w:val="0"/>
        <w:spacing w:line="276" w:lineRule="auto"/>
        <w:contextualSpacing/>
        <w:jc w:val="both"/>
        <w:rPr>
          <w:rFonts w:ascii="Verdana" w:hAnsi="Verdana"/>
          <w:i/>
          <w:highlight w:val="yellow"/>
        </w:rPr>
      </w:pPr>
    </w:p>
    <w:p w14:paraId="78E4AA2C" w14:textId="77777777" w:rsidR="00DC15EB" w:rsidRPr="005974F6" w:rsidRDefault="00DC15EB" w:rsidP="001D5DB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776141C2" w14:textId="77777777" w:rsidR="00DC15EB" w:rsidRPr="005974F6" w:rsidRDefault="00DC15EB" w:rsidP="001D5DBB">
      <w:pPr>
        <w:widowControl w:val="0"/>
        <w:autoSpaceDE w:val="0"/>
        <w:autoSpaceDN w:val="0"/>
        <w:adjustRightInd w:val="0"/>
        <w:spacing w:line="276" w:lineRule="auto"/>
        <w:contextualSpacing/>
        <w:jc w:val="both"/>
        <w:rPr>
          <w:rFonts w:ascii="Verdana" w:hAnsi="Verdana"/>
          <w:b/>
        </w:rPr>
      </w:pPr>
      <w:r w:rsidRPr="005974F6">
        <w:rPr>
          <w:rFonts w:ascii="Verdana" w:hAnsi="Verdana"/>
          <w:b/>
        </w:rPr>
        <w:t>-</w:t>
      </w:r>
      <w:r w:rsidRPr="005974F6">
        <w:rPr>
          <w:rFonts w:ascii="Verdana" w:hAnsi="Verdana"/>
          <w:b/>
        </w:rPr>
        <w:tab/>
      </w:r>
      <w:r w:rsidRPr="005974F6">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69249F58" w14:textId="77777777" w:rsidR="00DC15EB" w:rsidRPr="005974F6" w:rsidRDefault="00DC15EB" w:rsidP="00605BA1">
      <w:pPr>
        <w:pStyle w:val="Listaszerbekezds"/>
        <w:numPr>
          <w:ilvl w:val="0"/>
          <w:numId w:val="95"/>
        </w:numPr>
        <w:tabs>
          <w:tab w:val="left" w:pos="142"/>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3D01D427" w14:textId="77777777" w:rsidR="00DC15EB" w:rsidRPr="005974F6" w:rsidRDefault="00DC15EB" w:rsidP="00605BA1">
      <w:pPr>
        <w:pStyle w:val="Listaszerbekezds"/>
        <w:numPr>
          <w:ilvl w:val="0"/>
          <w:numId w:val="95"/>
        </w:numPr>
        <w:tabs>
          <w:tab w:val="left" w:pos="142"/>
        </w:tabs>
        <w:spacing w:line="276" w:lineRule="auto"/>
        <w:ind w:left="0" w:firstLine="0"/>
        <w:jc w:val="both"/>
        <w:rPr>
          <w:rFonts w:ascii="Verdana" w:hAnsi="Verdana" w:cstheme="minorHAnsi"/>
        </w:rPr>
      </w:pPr>
      <w:r w:rsidRPr="005974F6">
        <w:rPr>
          <w:rFonts w:ascii="Verdana" w:hAnsi="Verdana" w:cstheme="minorHAnsi"/>
        </w:rPr>
        <w:t>Vállalja és hitelesen képviseli a rendőrség társadalmi szerepét, alapvető viszonyát a világhoz.</w:t>
      </w:r>
    </w:p>
    <w:p w14:paraId="0A34A633" w14:textId="77777777" w:rsidR="00DC15EB" w:rsidRPr="005974F6" w:rsidRDefault="00DC15EB" w:rsidP="001D5DBB">
      <w:pPr>
        <w:widowControl w:val="0"/>
        <w:autoSpaceDE w:val="0"/>
        <w:autoSpaceDN w:val="0"/>
        <w:adjustRightInd w:val="0"/>
        <w:spacing w:line="276" w:lineRule="auto"/>
        <w:contextualSpacing/>
        <w:jc w:val="both"/>
        <w:rPr>
          <w:rFonts w:ascii="Verdana" w:hAnsi="Verdana"/>
          <w:b/>
          <w:highlight w:val="yellow"/>
        </w:rPr>
      </w:pPr>
    </w:p>
    <w:p w14:paraId="20D8B7B0" w14:textId="77777777" w:rsidR="00DC15EB" w:rsidRPr="00E83503" w:rsidRDefault="00DC15EB" w:rsidP="001D5DB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350BA784" w14:textId="77777777" w:rsidR="00DC15EB" w:rsidRPr="005974F6" w:rsidRDefault="00DC15EB" w:rsidP="00605BA1">
      <w:pPr>
        <w:pStyle w:val="Listaszerbekezds"/>
        <w:numPr>
          <w:ilvl w:val="0"/>
          <w:numId w:val="96"/>
        </w:numPr>
        <w:spacing w:line="276" w:lineRule="auto"/>
        <w:ind w:left="0" w:firstLine="0"/>
        <w:jc w:val="both"/>
        <w:rPr>
          <w:rFonts w:ascii="Verdana" w:hAnsi="Verdana"/>
        </w:rPr>
      </w:pPr>
      <w:r w:rsidRPr="005974F6">
        <w:rPr>
          <w:rFonts w:ascii="Verdana" w:hAnsi="Verdana"/>
        </w:rPr>
        <w:t>Képes a munkaköréhez és feladataihoz kapcsolódó jogszabályi háttér értelmezésére és gyakorlati alkalmazására.</w:t>
      </w:r>
    </w:p>
    <w:p w14:paraId="1B263EDC" w14:textId="77777777" w:rsidR="00DC15EB" w:rsidRPr="005974F6" w:rsidRDefault="00DC15EB" w:rsidP="00605BA1">
      <w:pPr>
        <w:pStyle w:val="Listaszerbekezds"/>
        <w:widowControl w:val="0"/>
        <w:numPr>
          <w:ilvl w:val="0"/>
          <w:numId w:val="96"/>
        </w:numPr>
        <w:tabs>
          <w:tab w:val="left" w:pos="142"/>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25463179" w14:textId="77777777" w:rsidR="00DC15EB" w:rsidRPr="005974F6" w:rsidRDefault="00DC15EB" w:rsidP="001D5DBB">
      <w:pPr>
        <w:widowControl w:val="0"/>
        <w:autoSpaceDE w:val="0"/>
        <w:autoSpaceDN w:val="0"/>
        <w:adjustRightInd w:val="0"/>
        <w:spacing w:line="276" w:lineRule="auto"/>
        <w:contextualSpacing/>
        <w:jc w:val="both"/>
        <w:rPr>
          <w:rFonts w:ascii="Verdana" w:hAnsi="Verdana"/>
          <w:lang w:eastAsia="ar-SA"/>
        </w:rPr>
      </w:pPr>
    </w:p>
    <w:p w14:paraId="10E4C79A" w14:textId="77777777" w:rsidR="00DC15EB" w:rsidRPr="005974F6" w:rsidRDefault="00DC15EB" w:rsidP="001D5DB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3CA0DDA" w14:textId="77777777" w:rsidR="00DC15EB" w:rsidRPr="005974F6" w:rsidRDefault="00DC15EB" w:rsidP="001D5DBB">
      <w:pPr>
        <w:widowControl w:val="0"/>
        <w:spacing w:line="276" w:lineRule="auto"/>
        <w:contextualSpacing/>
        <w:jc w:val="both"/>
        <w:rPr>
          <w:rFonts w:ascii="Verdana" w:hAnsi="Verdana"/>
          <w:b/>
          <w:lang w:val="en-GB"/>
        </w:rPr>
      </w:pPr>
      <w:r w:rsidRPr="005974F6">
        <w:rPr>
          <w:rFonts w:ascii="Verdana" w:hAnsi="Verdana"/>
          <w:b/>
          <w:lang w:val="en-GB"/>
        </w:rPr>
        <w:t>Knowledge</w:t>
      </w:r>
    </w:p>
    <w:p w14:paraId="698232CB"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Overall, the student has a comprehensive overview of the basic facts, trends and boundaries of the fields of law enforcement, military science, state and legal studies at national and international level as well.</w:t>
      </w:r>
    </w:p>
    <w:p w14:paraId="42E38457"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is familiar with the rules for conducting investigations and carrying out investigative acts.</w:t>
      </w:r>
    </w:p>
    <w:p w14:paraId="2D58DB58"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lastRenderedPageBreak/>
        <w:t>He/she has in-depth knowledge of the broad concepts, contexts, rules, processes and procedures related to law enforcement.</w:t>
      </w:r>
    </w:p>
    <w:p w14:paraId="44E37B5C"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has a comprehensive knowledge of criminal law and criminal procedure.</w:t>
      </w:r>
    </w:p>
    <w:p w14:paraId="660061B2"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He/she has a high level of knowledge of the specialised legal, forensic and criminal service skills required in the investigation and proof of criminal offences.</w:t>
      </w:r>
    </w:p>
    <w:p w14:paraId="37B0CB5F" w14:textId="77777777" w:rsidR="00DC15EB" w:rsidRPr="005974F6" w:rsidRDefault="00DC15EB" w:rsidP="001D5DBB">
      <w:pPr>
        <w:widowControl w:val="0"/>
        <w:spacing w:line="276" w:lineRule="auto"/>
        <w:contextualSpacing/>
        <w:jc w:val="both"/>
        <w:rPr>
          <w:rFonts w:ascii="Verdana" w:hAnsi="Verdana"/>
          <w:lang w:val="en-GB"/>
        </w:rPr>
      </w:pPr>
    </w:p>
    <w:p w14:paraId="1476CFF5" w14:textId="77777777" w:rsidR="00DC15EB" w:rsidRPr="005974F6" w:rsidRDefault="00DC15EB" w:rsidP="001D5DBB">
      <w:pPr>
        <w:widowControl w:val="0"/>
        <w:spacing w:line="276" w:lineRule="auto"/>
        <w:contextualSpacing/>
        <w:jc w:val="both"/>
        <w:rPr>
          <w:rFonts w:ascii="Verdana" w:hAnsi="Verdana"/>
          <w:b/>
          <w:lang w:val="en-GB"/>
        </w:rPr>
      </w:pPr>
      <w:r w:rsidRPr="005974F6">
        <w:rPr>
          <w:rFonts w:ascii="Verdana" w:hAnsi="Verdana"/>
          <w:b/>
          <w:lang w:val="en-GB"/>
        </w:rPr>
        <w:t>Capabilities</w:t>
      </w:r>
    </w:p>
    <w:p w14:paraId="2D14B8AE"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is able to interpret and apply in practice the legal background related to his/her job and tasks.</w:t>
      </w:r>
    </w:p>
    <w:p w14:paraId="0EFDBA6A"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is able to carry out the tasks arising from the conduct of criminal proceedings and the collection of secret information.</w:t>
      </w:r>
    </w:p>
    <w:p w14:paraId="36E527C2"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is able to carry out investigative acts.</w:t>
      </w:r>
    </w:p>
    <w:p w14:paraId="1033209C"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Ability to have an in-depth understanding and practical application of legislation relevant to criminal work.</w:t>
      </w:r>
    </w:p>
    <w:p w14:paraId="1476C010"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Ability to work effectively in the field of detection and evidence of criminal offences.</w:t>
      </w:r>
    </w:p>
    <w:p w14:paraId="2AB2F2EA"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Able to carry out investigative and prosecutorial work to a high standard.</w:t>
      </w:r>
    </w:p>
    <w:p w14:paraId="2E1DD154" w14:textId="77777777" w:rsidR="00DC15EB" w:rsidRPr="005974F6" w:rsidRDefault="00DC15EB" w:rsidP="001D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48F44095"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5D5E6F64"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rPr>
        <w:t>The student is open to research-based solutions to problems in the field of law enforcement.</w:t>
      </w:r>
    </w:p>
    <w:p w14:paraId="0AE43250"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rPr>
        <w:t>The student assumes and authentically represents the role of the police in society and its fundamental relationship with the world.</w:t>
      </w:r>
    </w:p>
    <w:p w14:paraId="6F6AD883" w14:textId="77777777" w:rsidR="00DC15EB" w:rsidRPr="005974F6" w:rsidRDefault="00DC15EB" w:rsidP="001D5DB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7101154B"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takes responsibilties for compliance with professional, legal, ethical standards and rules in relation to his/her work and conduct.</w:t>
      </w:r>
    </w:p>
    <w:p w14:paraId="519ADA40"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leads his/her organisational unit and plans and manages its operational processes and resources after acquiring practical knowledge and experience.</w:t>
      </w:r>
    </w:p>
    <w:p w14:paraId="3CB3BAC4"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He/she is able to make independent decisions on security issues, takes responsibility for his own work and decisions.</w:t>
      </w:r>
    </w:p>
    <w:p w14:paraId="5610D229" w14:textId="77777777" w:rsidR="00DC15EB" w:rsidRPr="005974F6" w:rsidRDefault="00DC15EB" w:rsidP="00DC15EB">
      <w:pPr>
        <w:widowControl w:val="0"/>
        <w:spacing w:line="276" w:lineRule="auto"/>
        <w:contextualSpacing/>
        <w:jc w:val="both"/>
        <w:rPr>
          <w:rFonts w:ascii="Verdana" w:hAnsi="Verdana"/>
          <w:b/>
          <w:bCs/>
          <w:lang w:val="en-US"/>
        </w:rPr>
      </w:pPr>
    </w:p>
    <w:p w14:paraId="5E5B4A61" w14:textId="77777777" w:rsidR="00DC15EB" w:rsidRPr="00E83503" w:rsidRDefault="00DC15EB" w:rsidP="00605BA1">
      <w:pPr>
        <w:widowControl w:val="0"/>
        <w:numPr>
          <w:ilvl w:val="0"/>
          <w:numId w:val="100"/>
        </w:numPr>
        <w:tabs>
          <w:tab w:val="num" w:pos="426"/>
          <w:tab w:val="num" w:pos="720"/>
        </w:tabs>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bCs/>
        </w:rPr>
        <w:t>−</w:t>
      </w:r>
    </w:p>
    <w:p w14:paraId="6F41631F" w14:textId="77777777" w:rsidR="00DC15EB" w:rsidRPr="005974F6" w:rsidRDefault="00DC15EB" w:rsidP="00DC15EB">
      <w:pPr>
        <w:widowControl w:val="0"/>
        <w:spacing w:line="276" w:lineRule="auto"/>
        <w:contextualSpacing/>
        <w:jc w:val="both"/>
        <w:rPr>
          <w:rFonts w:ascii="Verdana" w:hAnsi="Verdana"/>
          <w:bCs/>
          <w:i/>
          <w:color w:val="FF0000"/>
        </w:rPr>
      </w:pPr>
    </w:p>
    <w:p w14:paraId="3A848E14" w14:textId="77777777" w:rsidR="00DC15EB" w:rsidRPr="005974F6" w:rsidRDefault="00DC15EB" w:rsidP="00605BA1">
      <w:pPr>
        <w:widowControl w:val="0"/>
        <w:numPr>
          <w:ilvl w:val="0"/>
          <w:numId w:val="100"/>
        </w:numPr>
        <w:tabs>
          <w:tab w:val="num" w:pos="426"/>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0A4B6BD0" w14:textId="77777777" w:rsidR="00DC15EB" w:rsidRPr="005974F6" w:rsidRDefault="00DC15EB" w:rsidP="00605BA1">
      <w:pPr>
        <w:widowControl w:val="0"/>
        <w:numPr>
          <w:ilvl w:val="1"/>
          <w:numId w:val="100"/>
        </w:numPr>
        <w:tabs>
          <w:tab w:val="clear" w:pos="1283"/>
          <w:tab w:val="left" w:pos="709"/>
          <w:tab w:val="left" w:pos="993"/>
          <w:tab w:val="num" w:pos="1134"/>
          <w:tab w:val="num" w:pos="3977"/>
        </w:tabs>
        <w:spacing w:line="276" w:lineRule="auto"/>
        <w:ind w:left="284" w:firstLine="0"/>
        <w:contextualSpacing/>
        <w:jc w:val="both"/>
        <w:rPr>
          <w:rFonts w:ascii="Verdana" w:hAnsi="Verdana"/>
          <w:b/>
        </w:rPr>
      </w:pPr>
      <w:r w:rsidRPr="005974F6">
        <w:rPr>
          <w:rFonts w:ascii="Verdana" w:hAnsi="Verdana"/>
          <w:b/>
        </w:rPr>
        <w:t xml:space="preserve"> </w:t>
      </w:r>
    </w:p>
    <w:p w14:paraId="0A73B62D"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1. Bevezető ismeretek</w:t>
      </w:r>
    </w:p>
    <w:p w14:paraId="142084E3"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2. A büntetőeljárás alapelvei</w:t>
      </w:r>
    </w:p>
    <w:p w14:paraId="3E96B635"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3. A büntetőeljárás alanyai</w:t>
      </w:r>
    </w:p>
    <w:p w14:paraId="36D8DC82"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4. A büntetőeljárási cselekmények</w:t>
      </w:r>
    </w:p>
    <w:p w14:paraId="3890251E"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5. A bizonyítás</w:t>
      </w:r>
    </w:p>
    <w:p w14:paraId="0CECCB17"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6. A kényszerintézkedések</w:t>
      </w:r>
      <w:r w:rsidRPr="005974F6">
        <w:rPr>
          <w:rFonts w:ascii="Verdana" w:hAnsi="Verdana"/>
        </w:rPr>
        <w:cr/>
      </w:r>
    </w:p>
    <w:p w14:paraId="7337E700" w14:textId="77777777" w:rsidR="00DC15EB" w:rsidRPr="005974F6" w:rsidRDefault="00DC15EB" w:rsidP="00790C9B">
      <w:pPr>
        <w:widowControl w:val="0"/>
        <w:tabs>
          <w:tab w:val="left" w:pos="709"/>
          <w:tab w:val="left" w:pos="993"/>
        </w:tabs>
        <w:spacing w:line="276" w:lineRule="auto"/>
        <w:ind w:left="567"/>
        <w:contextualSpacing/>
        <w:jc w:val="both"/>
        <w:rPr>
          <w:rFonts w:ascii="Verdana" w:hAnsi="Verdana"/>
        </w:rPr>
      </w:pPr>
      <w:r>
        <w:rPr>
          <w:rFonts w:ascii="Verdana" w:hAnsi="Verdana"/>
        </w:rPr>
        <w:t xml:space="preserve">English: </w:t>
      </w:r>
    </w:p>
    <w:p w14:paraId="42A5ED4D"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1. Introductory knowledge</w:t>
      </w:r>
    </w:p>
    <w:p w14:paraId="728D7803"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lastRenderedPageBreak/>
        <w:t>2. Basic principles of criminal procedure</w:t>
      </w:r>
    </w:p>
    <w:p w14:paraId="38421183"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3. Subjects subject to criminal proceedings</w:t>
      </w:r>
    </w:p>
    <w:p w14:paraId="59A6A355"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4. Criminal proceedings</w:t>
      </w:r>
    </w:p>
    <w:p w14:paraId="68D4DE6D"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5. Evidence Law</w:t>
      </w:r>
    </w:p>
    <w:p w14:paraId="4965E0AD" w14:textId="77777777" w:rsidR="00DC15EB" w:rsidRPr="005974F6" w:rsidRDefault="00DC15EB" w:rsidP="00790C9B">
      <w:pPr>
        <w:widowControl w:val="0"/>
        <w:tabs>
          <w:tab w:val="left" w:pos="993"/>
          <w:tab w:val="num" w:pos="1134"/>
        </w:tabs>
        <w:spacing w:line="276" w:lineRule="auto"/>
        <w:ind w:left="567"/>
        <w:contextualSpacing/>
        <w:jc w:val="both"/>
        <w:rPr>
          <w:rFonts w:ascii="Verdana" w:hAnsi="Verdana"/>
        </w:rPr>
      </w:pPr>
      <w:r w:rsidRPr="005974F6">
        <w:rPr>
          <w:rFonts w:ascii="Verdana" w:hAnsi="Verdana"/>
        </w:rPr>
        <w:t>6. Coercive measures</w:t>
      </w:r>
    </w:p>
    <w:p w14:paraId="646927F5" w14:textId="77777777" w:rsidR="00DC15EB" w:rsidRPr="005974F6" w:rsidRDefault="00DC15EB" w:rsidP="00DC15EB">
      <w:pPr>
        <w:widowControl w:val="0"/>
        <w:tabs>
          <w:tab w:val="left" w:pos="993"/>
          <w:tab w:val="num" w:pos="1134"/>
        </w:tabs>
        <w:spacing w:line="276" w:lineRule="auto"/>
        <w:contextualSpacing/>
        <w:jc w:val="both"/>
        <w:rPr>
          <w:rFonts w:ascii="Verdana" w:hAnsi="Verdana"/>
          <w:b/>
        </w:rPr>
      </w:pPr>
    </w:p>
    <w:p w14:paraId="312EDD69" w14:textId="77E80FD0" w:rsidR="00DC15EB" w:rsidRDefault="00790C9B" w:rsidP="00605BA1">
      <w:pPr>
        <w:widowControl w:val="0"/>
        <w:numPr>
          <w:ilvl w:val="0"/>
          <w:numId w:val="100"/>
        </w:numPr>
        <w:tabs>
          <w:tab w:val="num" w:pos="36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bCs/>
        </w:rPr>
        <w:t>tavaszi félév / 2. félév</w:t>
      </w:r>
    </w:p>
    <w:p w14:paraId="6DF0E533" w14:textId="77777777" w:rsidR="00DC15EB" w:rsidRPr="005974F6" w:rsidRDefault="00DC15EB" w:rsidP="00DC15EB">
      <w:pPr>
        <w:widowControl w:val="0"/>
        <w:spacing w:line="276" w:lineRule="auto"/>
        <w:contextualSpacing/>
        <w:jc w:val="both"/>
        <w:rPr>
          <w:rFonts w:ascii="Verdana" w:hAnsi="Verdana"/>
          <w:bCs/>
        </w:rPr>
      </w:pPr>
    </w:p>
    <w:p w14:paraId="4D95D07C" w14:textId="6D01790D" w:rsidR="00DC15EB" w:rsidRPr="005974F6" w:rsidRDefault="00790C9B" w:rsidP="00605BA1">
      <w:pPr>
        <w:widowControl w:val="0"/>
        <w:numPr>
          <w:ilvl w:val="0"/>
          <w:numId w:val="100"/>
        </w:numPr>
        <w:tabs>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p>
    <w:p w14:paraId="076C01BD" w14:textId="77777777" w:rsidR="00DC15EB" w:rsidRDefault="00DC15EB" w:rsidP="00DC15EB">
      <w:pPr>
        <w:widowControl w:val="0"/>
        <w:spacing w:line="276" w:lineRule="auto"/>
        <w:contextualSpacing/>
        <w:jc w:val="both"/>
        <w:rPr>
          <w:rFonts w:ascii="Verdana" w:hAnsi="Verdana"/>
        </w:rPr>
      </w:pPr>
      <w:r w:rsidRPr="005974F6">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558B5739" w14:textId="77777777" w:rsidR="00DC15EB" w:rsidRPr="005974F6" w:rsidRDefault="00DC15EB" w:rsidP="00DC15EB">
      <w:pPr>
        <w:widowControl w:val="0"/>
        <w:spacing w:line="276" w:lineRule="auto"/>
        <w:contextualSpacing/>
        <w:jc w:val="both"/>
        <w:rPr>
          <w:rFonts w:ascii="Verdana" w:hAnsi="Verdana"/>
          <w:bCs/>
        </w:rPr>
      </w:pPr>
    </w:p>
    <w:p w14:paraId="5D9DFBF3" w14:textId="5CF808F9" w:rsidR="00DC15EB" w:rsidRPr="005974F6" w:rsidRDefault="00790C9B" w:rsidP="00605BA1">
      <w:pPr>
        <w:widowControl w:val="0"/>
        <w:numPr>
          <w:ilvl w:val="0"/>
          <w:numId w:val="100"/>
        </w:numPr>
        <w:tabs>
          <w:tab w:val="num" w:pos="360"/>
          <w:tab w:val="num" w:pos="720"/>
        </w:tabs>
        <w:spacing w:line="276" w:lineRule="auto"/>
        <w:ind w:left="0" w:firstLine="0"/>
        <w:contextualSpacing/>
        <w:jc w:val="both"/>
        <w:rPr>
          <w:rFonts w:ascii="Verdana" w:hAnsi="Verdana"/>
          <w:bCs/>
        </w:rPr>
      </w:pPr>
      <w:r>
        <w:rPr>
          <w:rFonts w:ascii="Verdana" w:hAnsi="Verdana"/>
          <w:b/>
        </w:rPr>
        <w:t xml:space="preserve"> </w:t>
      </w:r>
      <w:r w:rsidR="00DC15EB" w:rsidRPr="005974F6">
        <w:rPr>
          <w:rFonts w:ascii="Verdana" w:hAnsi="Verdana"/>
          <w:b/>
        </w:rPr>
        <w:t>Félévközi feladatok, ismeretek ellenőrzésének rendje:</w:t>
      </w:r>
    </w:p>
    <w:p w14:paraId="10D775B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nappali munkarendű hallgatók számára félévközi feladat egy zárthelyi dolgozat megírása, amelynek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34CCB30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Ha a zárthelyi dolgozat eredménye nem éri el az 60%-ot, a hallgató I. pótzárthelyi dolgozatot ír. Ha a pótzárthelyi dolgozat eredménye sem éri el az 60%-ot, II. pótzárthelyi dolgozatra kerül sor. Ennek 60% alatti eredménye elégtelen érdemjegyet eredményez, amely aláírás megtagadást von maga után.</w:t>
      </w:r>
    </w:p>
    <w:p w14:paraId="2BFD8F9A"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Nappali munkarendben a gyakorlatok keretében a hallgatók dolgozatokat írnak. A dolgozatra az alábbi osztályzatok szerezhetők: 0-59% elégtelen (1), 60-69% elégséges (2), 70-79% közepes (3), 80-89% jó (4), 90-100% jeles (5). Amennyiben a dolgozatok érdemjegyátlaga nem éri el az elégségest (2), aláírás megtagadást von maga után.</w:t>
      </w:r>
    </w:p>
    <w:p w14:paraId="397AE249" w14:textId="77777777" w:rsidR="00DC15EB" w:rsidRPr="005974F6" w:rsidRDefault="00DC15EB" w:rsidP="00DC15EB">
      <w:pPr>
        <w:widowControl w:val="0"/>
        <w:spacing w:line="276" w:lineRule="auto"/>
        <w:contextualSpacing/>
        <w:jc w:val="both"/>
        <w:rPr>
          <w:rFonts w:ascii="Verdana" w:hAnsi="Verdana"/>
          <w:bCs/>
        </w:rPr>
      </w:pPr>
    </w:p>
    <w:p w14:paraId="3A47CE1B" w14:textId="77777777" w:rsidR="00DC15EB" w:rsidRPr="005974F6" w:rsidRDefault="00DC15EB" w:rsidP="00605BA1">
      <w:pPr>
        <w:widowControl w:val="0"/>
        <w:numPr>
          <w:ilvl w:val="0"/>
          <w:numId w:val="100"/>
        </w:numPr>
        <w:tabs>
          <w:tab w:val="num" w:pos="426"/>
        </w:tabs>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6FBAB580" w14:textId="77777777" w:rsidR="00DC15EB" w:rsidRPr="005974F6" w:rsidRDefault="00DC15EB" w:rsidP="00605BA1">
      <w:pPr>
        <w:widowControl w:val="0"/>
        <w:numPr>
          <w:ilvl w:val="1"/>
          <w:numId w:val="10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Az aláírás megszerzésének feltételei:</w:t>
      </w:r>
    </w:p>
    <w:p w14:paraId="68D1EB94" w14:textId="3189BCF1" w:rsidR="00DC15EB" w:rsidRDefault="00DC15EB" w:rsidP="00790C9B">
      <w:pPr>
        <w:widowControl w:val="0"/>
        <w:tabs>
          <w:tab w:val="left" w:pos="993"/>
          <w:tab w:val="num" w:pos="3977"/>
        </w:tabs>
        <w:spacing w:line="276" w:lineRule="auto"/>
        <w:ind w:left="426"/>
        <w:contextualSpacing/>
        <w:jc w:val="both"/>
        <w:rPr>
          <w:rFonts w:ascii="Verdana" w:hAnsi="Verdana"/>
        </w:rPr>
      </w:pPr>
      <w:r w:rsidRPr="005974F6">
        <w:rPr>
          <w:rFonts w:ascii="Verdana" w:hAnsi="Verdana"/>
        </w:rPr>
        <w:t>A tantárgy előadásainak és gyakorlatainak rendszeres látogatása. 30 %-ot meghaladó hiányzás az aláírás megtagadását vonja maga után. Nappali munkarendben szintén feltétele az aláírásnak a zárthelyi dolgozat, valamint a dolgozatok eredményes megírása.</w:t>
      </w:r>
    </w:p>
    <w:p w14:paraId="0C224352" w14:textId="77777777" w:rsidR="00790C9B" w:rsidRPr="005974F6" w:rsidRDefault="00790C9B" w:rsidP="00790C9B">
      <w:pPr>
        <w:widowControl w:val="0"/>
        <w:tabs>
          <w:tab w:val="left" w:pos="993"/>
          <w:tab w:val="num" w:pos="3977"/>
        </w:tabs>
        <w:spacing w:line="276" w:lineRule="auto"/>
        <w:ind w:left="426"/>
        <w:contextualSpacing/>
        <w:jc w:val="both"/>
        <w:rPr>
          <w:rFonts w:ascii="Verdana" w:hAnsi="Verdana"/>
        </w:rPr>
      </w:pPr>
    </w:p>
    <w:p w14:paraId="5847852D" w14:textId="77777777" w:rsidR="00DC15EB" w:rsidRPr="005974F6" w:rsidRDefault="00DC15EB" w:rsidP="00605BA1">
      <w:pPr>
        <w:widowControl w:val="0"/>
        <w:numPr>
          <w:ilvl w:val="1"/>
          <w:numId w:val="10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Az értékelés:</w:t>
      </w:r>
    </w:p>
    <w:p w14:paraId="4ACCE537" w14:textId="77777777" w:rsidR="00DC15EB" w:rsidRPr="005974F6" w:rsidRDefault="00DC15EB" w:rsidP="00790C9B">
      <w:pPr>
        <w:tabs>
          <w:tab w:val="num" w:pos="3977"/>
        </w:tabs>
        <w:spacing w:line="276" w:lineRule="auto"/>
        <w:ind w:left="426"/>
        <w:contextualSpacing/>
        <w:jc w:val="both"/>
        <w:rPr>
          <w:rFonts w:ascii="Verdana" w:hAnsi="Verdana"/>
        </w:rPr>
      </w:pPr>
      <w:r w:rsidRPr="005974F6">
        <w:rPr>
          <w:rFonts w:ascii="Verdana" w:hAnsi="Verdana"/>
        </w:rPr>
        <w:t>Szóbeli vagy írásbeli kollokvium, ötfokozatú értékelés.</w:t>
      </w:r>
    </w:p>
    <w:p w14:paraId="31824EF7" w14:textId="77777777" w:rsidR="00DC15EB" w:rsidRPr="005974F6" w:rsidRDefault="00DC15EB" w:rsidP="00DC15EB">
      <w:pPr>
        <w:tabs>
          <w:tab w:val="num" w:pos="3977"/>
        </w:tabs>
        <w:spacing w:line="276" w:lineRule="auto"/>
        <w:contextualSpacing/>
        <w:jc w:val="both"/>
        <w:rPr>
          <w:rFonts w:ascii="Verdana" w:hAnsi="Verdana"/>
        </w:rPr>
      </w:pPr>
    </w:p>
    <w:p w14:paraId="6F1C275B" w14:textId="77777777" w:rsidR="00DC15EB" w:rsidRPr="005974F6" w:rsidRDefault="00DC15EB" w:rsidP="00605BA1">
      <w:pPr>
        <w:widowControl w:val="0"/>
        <w:numPr>
          <w:ilvl w:val="1"/>
          <w:numId w:val="100"/>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261EAECB" w14:textId="77777777" w:rsidR="00DC15EB" w:rsidRDefault="00DC15EB" w:rsidP="00790C9B">
      <w:pPr>
        <w:widowControl w:val="0"/>
        <w:tabs>
          <w:tab w:val="left" w:pos="993"/>
          <w:tab w:val="num" w:pos="3977"/>
        </w:tabs>
        <w:spacing w:line="276" w:lineRule="auto"/>
        <w:ind w:left="426"/>
        <w:contextualSpacing/>
        <w:jc w:val="both"/>
        <w:rPr>
          <w:rFonts w:ascii="Verdana" w:hAnsi="Verdana"/>
        </w:rPr>
      </w:pPr>
      <w:r w:rsidRPr="005974F6">
        <w:rPr>
          <w:rFonts w:ascii="Verdana" w:hAnsi="Verdana"/>
        </w:rPr>
        <w:t>A kreditek megszerzésének feltétele az aláírás megszerzése, valamint legalább elégséges vizsgajegy.</w:t>
      </w:r>
    </w:p>
    <w:p w14:paraId="02246868" w14:textId="77777777" w:rsidR="00DC15EB" w:rsidRPr="005974F6" w:rsidRDefault="00DC15EB" w:rsidP="00DC15EB">
      <w:pPr>
        <w:widowControl w:val="0"/>
        <w:tabs>
          <w:tab w:val="left" w:pos="993"/>
          <w:tab w:val="num" w:pos="3977"/>
        </w:tabs>
        <w:spacing w:line="276" w:lineRule="auto"/>
        <w:contextualSpacing/>
        <w:jc w:val="both"/>
        <w:rPr>
          <w:rFonts w:ascii="Verdana" w:hAnsi="Verdana"/>
        </w:rPr>
      </w:pPr>
    </w:p>
    <w:p w14:paraId="49C61C45" w14:textId="1590F985" w:rsidR="00DC15EB" w:rsidRPr="005974F6" w:rsidRDefault="00790C9B" w:rsidP="00605BA1">
      <w:pPr>
        <w:widowControl w:val="0"/>
        <w:numPr>
          <w:ilvl w:val="0"/>
          <w:numId w:val="100"/>
        </w:numPr>
        <w:tabs>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Irodalomjegyzék:</w:t>
      </w:r>
    </w:p>
    <w:p w14:paraId="50376FA4" w14:textId="77777777" w:rsidR="00DC15EB" w:rsidRPr="005974F6" w:rsidRDefault="00DC15EB" w:rsidP="00605BA1">
      <w:pPr>
        <w:widowControl w:val="0"/>
        <w:numPr>
          <w:ilvl w:val="1"/>
          <w:numId w:val="100"/>
        </w:numPr>
        <w:tabs>
          <w:tab w:val="clear" w:pos="1283"/>
          <w:tab w:val="left" w:pos="567"/>
          <w:tab w:val="left" w:pos="851"/>
          <w:tab w:val="num" w:pos="993"/>
        </w:tabs>
        <w:spacing w:line="276" w:lineRule="auto"/>
        <w:ind w:left="0" w:firstLine="426"/>
        <w:contextualSpacing/>
        <w:jc w:val="both"/>
        <w:rPr>
          <w:rFonts w:ascii="Verdana" w:hAnsi="Verdana"/>
          <w:bCs/>
        </w:rPr>
      </w:pPr>
      <w:r w:rsidRPr="005974F6">
        <w:rPr>
          <w:rFonts w:ascii="Verdana" w:hAnsi="Verdana"/>
          <w:b/>
          <w:bCs/>
        </w:rPr>
        <w:t>Kötelező irodalom:</w:t>
      </w:r>
    </w:p>
    <w:p w14:paraId="79C2B89F" w14:textId="77777777" w:rsidR="00DC15EB" w:rsidRPr="005974F6" w:rsidRDefault="00DC15EB" w:rsidP="00790C9B">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1. Fantoly Zsanett – Budaházi Árpád: Büntető eljárásjogi ismeretek I. Statikus rész. Dialóg Campus Kiadó, Budapest, 2019. ISBN: 978-615-5945-57-1 (nyomtatott), ISBN 978-615-5945-58-8 (elektronikus)</w:t>
      </w:r>
    </w:p>
    <w:p w14:paraId="3E31A7FE" w14:textId="77777777" w:rsidR="00DC15EB" w:rsidRDefault="00DC15EB" w:rsidP="00790C9B">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lastRenderedPageBreak/>
        <w:t>2. Fantoly Zsanett – Budaházi Árpád: Büntető eljárásjogi ismeretek II. Dinamikus rész. Dialóg Campus Kiadó, Budapest, 2019. ISBN: 978-615-5945-59-5 (nyomtatott), ISBN 978-615-5945-60-1 (elektronikus)</w:t>
      </w:r>
    </w:p>
    <w:p w14:paraId="12069B69" w14:textId="77777777" w:rsidR="00DC15EB" w:rsidRPr="005974F6" w:rsidRDefault="00DC15EB" w:rsidP="00DC15EB">
      <w:pPr>
        <w:widowControl w:val="0"/>
        <w:tabs>
          <w:tab w:val="left" w:pos="567"/>
          <w:tab w:val="left" w:pos="851"/>
          <w:tab w:val="num" w:pos="3977"/>
        </w:tabs>
        <w:spacing w:line="276" w:lineRule="auto"/>
        <w:ind w:hanging="283"/>
        <w:contextualSpacing/>
        <w:jc w:val="both"/>
        <w:rPr>
          <w:rFonts w:ascii="Verdana" w:hAnsi="Verdana"/>
          <w:bCs/>
        </w:rPr>
      </w:pPr>
    </w:p>
    <w:p w14:paraId="2284C059" w14:textId="77777777" w:rsidR="00DC15EB" w:rsidRPr="005974F6" w:rsidRDefault="00DC15EB" w:rsidP="00790C9B">
      <w:pPr>
        <w:widowControl w:val="0"/>
        <w:tabs>
          <w:tab w:val="left" w:pos="567"/>
          <w:tab w:val="left" w:pos="851"/>
          <w:tab w:val="left" w:pos="1134"/>
        </w:tabs>
        <w:spacing w:line="276" w:lineRule="auto"/>
        <w:ind w:left="426"/>
        <w:contextualSpacing/>
        <w:jc w:val="both"/>
        <w:rPr>
          <w:rFonts w:ascii="Verdana" w:hAnsi="Verdana"/>
          <w:b/>
          <w:bCs/>
        </w:rPr>
      </w:pPr>
      <w:r w:rsidRPr="005974F6">
        <w:rPr>
          <w:rFonts w:ascii="Verdana" w:hAnsi="Verdana"/>
          <w:b/>
          <w:bCs/>
        </w:rPr>
        <w:t>17.2.</w:t>
      </w:r>
      <w:r w:rsidRPr="005974F6">
        <w:rPr>
          <w:rFonts w:ascii="Verdana" w:hAnsi="Verdana"/>
          <w:b/>
          <w:bCs/>
        </w:rPr>
        <w:tab/>
        <w:t xml:space="preserve">Ajánlott irodalom: </w:t>
      </w:r>
    </w:p>
    <w:p w14:paraId="59D3C875" w14:textId="0136BF0A" w:rsidR="00DC15EB" w:rsidRPr="005974F6" w:rsidRDefault="00790C9B" w:rsidP="00790C9B">
      <w:pPr>
        <w:widowControl w:val="0"/>
        <w:tabs>
          <w:tab w:val="left" w:pos="426"/>
        </w:tabs>
        <w:spacing w:line="276" w:lineRule="auto"/>
        <w:ind w:left="426"/>
        <w:contextualSpacing/>
        <w:jc w:val="both"/>
        <w:rPr>
          <w:rFonts w:ascii="Verdana" w:hAnsi="Verdana"/>
          <w:bCs/>
        </w:rPr>
      </w:pPr>
      <w:r>
        <w:rPr>
          <w:rFonts w:ascii="Verdana" w:hAnsi="Verdana"/>
          <w:bCs/>
        </w:rPr>
        <w:t xml:space="preserve">1. </w:t>
      </w:r>
      <w:r w:rsidR="00DC15EB" w:rsidRPr="005974F6">
        <w:rPr>
          <w:rFonts w:ascii="Verdana" w:hAnsi="Verdana"/>
          <w:bCs/>
        </w:rPr>
        <w:t>Polt Péter (szerk.): Kommentár a büntetőeljárási törvényhez. Kommentár a büntetőeljárásról szóló 2017. évi XC. törvényhez. WoltersKluwer, Budapest, 2018. ISBN 9789632957579</w:t>
      </w:r>
    </w:p>
    <w:p w14:paraId="2CBE1E33" w14:textId="77777777" w:rsidR="00DC15EB" w:rsidRPr="005974F6" w:rsidRDefault="00DC15EB" w:rsidP="00790C9B">
      <w:pPr>
        <w:widowControl w:val="0"/>
        <w:spacing w:line="276" w:lineRule="auto"/>
        <w:ind w:left="426"/>
        <w:contextualSpacing/>
        <w:jc w:val="both"/>
        <w:rPr>
          <w:rFonts w:ascii="Verdana" w:hAnsi="Verdana"/>
          <w:bCs/>
        </w:rPr>
      </w:pPr>
      <w:r w:rsidRPr="005974F6">
        <w:rPr>
          <w:rFonts w:ascii="Verdana" w:hAnsi="Verdana"/>
          <w:bCs/>
        </w:rPr>
        <w:t>2. Belovics Ervin - Tóth Mihály: Büntető eljárásjog - Az új, 2017. évi büntetőeljárási törvény tankönyve. HVG-ORAC, Budapest, 2017. ISBN9632583515, 9789632583518</w:t>
      </w:r>
    </w:p>
    <w:p w14:paraId="1499615F" w14:textId="77777777" w:rsidR="00DC15EB" w:rsidRPr="005974F6" w:rsidRDefault="00DC15EB" w:rsidP="00790C9B">
      <w:pPr>
        <w:widowControl w:val="0"/>
        <w:spacing w:line="276" w:lineRule="auto"/>
        <w:ind w:left="426"/>
        <w:contextualSpacing/>
        <w:jc w:val="both"/>
        <w:rPr>
          <w:rFonts w:ascii="Verdana" w:hAnsi="Verdana"/>
          <w:bCs/>
        </w:rPr>
      </w:pPr>
      <w:r w:rsidRPr="005974F6">
        <w:rPr>
          <w:rFonts w:ascii="Verdana" w:hAnsi="Verdana"/>
          <w:bCs/>
        </w:rPr>
        <w:t>3. Bánáti János – Belovics Ervin – Erdei Árpád – Farkas Ákos – Kónya István: A büntetőeljárási törvény magyarázata. HVG-ORAC, Budapest, 2017. ISBN 9789632583792</w:t>
      </w:r>
    </w:p>
    <w:p w14:paraId="5B3940FE" w14:textId="77777777" w:rsidR="00DC15EB" w:rsidRPr="005974F6" w:rsidRDefault="00DC15EB" w:rsidP="00790C9B">
      <w:pPr>
        <w:widowControl w:val="0"/>
        <w:tabs>
          <w:tab w:val="left" w:pos="567"/>
          <w:tab w:val="left" w:pos="851"/>
          <w:tab w:val="num" w:pos="3977"/>
        </w:tabs>
        <w:spacing w:line="276" w:lineRule="auto"/>
        <w:ind w:left="426"/>
        <w:contextualSpacing/>
        <w:jc w:val="both"/>
        <w:rPr>
          <w:rFonts w:ascii="Verdana" w:hAnsi="Verdana"/>
          <w:bCs/>
          <w:i/>
          <w:color w:val="FF0000"/>
        </w:rPr>
      </w:pPr>
      <w:r w:rsidRPr="005974F6">
        <w:rPr>
          <w:rFonts w:ascii="Verdana" w:hAnsi="Verdana"/>
          <w:bCs/>
        </w:rPr>
        <w:t>4. Blaskó Béla: Magyar Büntetőjog Általános Rész. Rejtjel Kiadó, Budapest–Debrecen, 2023. ISBN 9786155737114</w:t>
      </w:r>
      <w:r w:rsidRPr="005974F6">
        <w:rPr>
          <w:rFonts w:ascii="Verdana" w:hAnsi="Verdana"/>
          <w:b/>
          <w:bCs/>
        </w:rPr>
        <w:t xml:space="preserve"> </w:t>
      </w:r>
    </w:p>
    <w:p w14:paraId="3E7F350D" w14:textId="77777777" w:rsidR="00DC15EB" w:rsidRPr="005974F6" w:rsidRDefault="00DC15EB" w:rsidP="00DC15EB">
      <w:pPr>
        <w:widowControl w:val="0"/>
        <w:spacing w:line="276" w:lineRule="auto"/>
        <w:contextualSpacing/>
        <w:jc w:val="both"/>
        <w:rPr>
          <w:rFonts w:ascii="Verdana" w:hAnsi="Verdana"/>
        </w:rPr>
      </w:pPr>
    </w:p>
    <w:p w14:paraId="3123195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rPr>
        <w:t>Budapest, 2023. december</w:t>
      </w:r>
    </w:p>
    <w:p w14:paraId="2A8F6AAF" w14:textId="77777777" w:rsidR="00DC15EB" w:rsidRPr="005974F6" w:rsidRDefault="00DC15EB" w:rsidP="00DC15EB">
      <w:pPr>
        <w:widowControl w:val="0"/>
        <w:spacing w:line="276" w:lineRule="auto"/>
        <w:contextualSpacing/>
        <w:jc w:val="both"/>
        <w:rPr>
          <w:rFonts w:ascii="Verdana" w:hAnsi="Verdana"/>
          <w:bCs/>
        </w:rPr>
      </w:pPr>
    </w:p>
    <w:p w14:paraId="5AFC73C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Fantoly Zsanett, PhD, tanszékvezető</w:t>
      </w:r>
    </w:p>
    <w:p w14:paraId="21F22F40"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egyetemi tanár, sk.</w:t>
      </w:r>
    </w:p>
    <w:p w14:paraId="630B6631"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0090BA40" w14:textId="77777777" w:rsidTr="002163AD">
        <w:tc>
          <w:tcPr>
            <w:tcW w:w="4855" w:type="dxa"/>
            <w:tcBorders>
              <w:top w:val="nil"/>
              <w:left w:val="nil"/>
              <w:bottom w:val="single" w:sz="4" w:space="0" w:color="auto"/>
              <w:right w:val="nil"/>
            </w:tcBorders>
            <w:hideMark/>
          </w:tcPr>
          <w:p w14:paraId="475C4BA1"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3ACE338F" w14:textId="77777777" w:rsidR="00DC15EB" w:rsidRPr="005974F6" w:rsidRDefault="00DC15EB" w:rsidP="002163AD">
            <w:pPr>
              <w:spacing w:line="276" w:lineRule="auto"/>
              <w:contextualSpacing/>
              <w:jc w:val="both"/>
              <w:rPr>
                <w:rFonts w:ascii="Verdana" w:hAnsi="Verdana"/>
              </w:rPr>
            </w:pPr>
          </w:p>
        </w:tc>
        <w:tc>
          <w:tcPr>
            <w:tcW w:w="2597" w:type="dxa"/>
          </w:tcPr>
          <w:p w14:paraId="139CC726" w14:textId="77777777" w:rsidR="00DC15EB" w:rsidRPr="005974F6" w:rsidRDefault="00DC15EB" w:rsidP="002163AD">
            <w:pPr>
              <w:spacing w:line="276" w:lineRule="auto"/>
              <w:contextualSpacing/>
              <w:jc w:val="both"/>
              <w:rPr>
                <w:rFonts w:ascii="Verdana" w:hAnsi="Verdana"/>
              </w:rPr>
            </w:pPr>
          </w:p>
        </w:tc>
      </w:tr>
      <w:tr w:rsidR="00DC15EB" w:rsidRPr="005974F6" w14:paraId="2DA8E1C5" w14:textId="77777777" w:rsidTr="002163AD">
        <w:tc>
          <w:tcPr>
            <w:tcW w:w="4855" w:type="dxa"/>
            <w:tcBorders>
              <w:top w:val="single" w:sz="4" w:space="0" w:color="auto"/>
              <w:left w:val="nil"/>
              <w:bottom w:val="nil"/>
              <w:right w:val="nil"/>
            </w:tcBorders>
            <w:hideMark/>
          </w:tcPr>
          <w:p w14:paraId="4B45DAA1"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51E120DD" w14:textId="77777777" w:rsidR="00DC15EB" w:rsidRPr="005974F6" w:rsidRDefault="00DC15EB" w:rsidP="002163AD">
            <w:pPr>
              <w:spacing w:line="276" w:lineRule="auto"/>
              <w:contextualSpacing/>
              <w:jc w:val="both"/>
              <w:rPr>
                <w:rFonts w:ascii="Verdana" w:hAnsi="Verdana"/>
              </w:rPr>
            </w:pPr>
          </w:p>
        </w:tc>
        <w:tc>
          <w:tcPr>
            <w:tcW w:w="2597" w:type="dxa"/>
          </w:tcPr>
          <w:p w14:paraId="44B6A370" w14:textId="77777777" w:rsidR="00DC15EB" w:rsidRPr="005974F6" w:rsidRDefault="00DC15EB" w:rsidP="002163AD">
            <w:pPr>
              <w:spacing w:line="276" w:lineRule="auto"/>
              <w:contextualSpacing/>
              <w:jc w:val="both"/>
              <w:rPr>
                <w:rFonts w:ascii="Verdana" w:hAnsi="Verdana"/>
              </w:rPr>
            </w:pPr>
          </w:p>
        </w:tc>
      </w:tr>
    </w:tbl>
    <w:p w14:paraId="42EA137D" w14:textId="77777777" w:rsidR="00DC15EB" w:rsidRPr="005974F6" w:rsidRDefault="00DC15EB" w:rsidP="00DC15EB">
      <w:pPr>
        <w:widowControl w:val="0"/>
        <w:spacing w:line="276" w:lineRule="auto"/>
        <w:ind w:hanging="142"/>
        <w:contextualSpacing/>
        <w:jc w:val="both"/>
        <w:rPr>
          <w:rFonts w:ascii="Verdana" w:hAnsi="Verdana"/>
          <w:b/>
          <w:bCs/>
        </w:rPr>
      </w:pPr>
    </w:p>
    <w:p w14:paraId="28FA82D8" w14:textId="26A68440"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D2C5CFF" w14:textId="77777777" w:rsidR="00EB7F6E" w:rsidRPr="005974F6" w:rsidRDefault="00EB7F6E" w:rsidP="00DC15EB">
      <w:pPr>
        <w:widowControl w:val="0"/>
        <w:spacing w:line="276" w:lineRule="auto"/>
        <w:ind w:hanging="142"/>
        <w:contextualSpacing/>
        <w:jc w:val="center"/>
        <w:rPr>
          <w:rFonts w:ascii="Verdana" w:hAnsi="Verdana"/>
          <w:b/>
          <w:bCs/>
        </w:rPr>
      </w:pPr>
    </w:p>
    <w:p w14:paraId="2D7A698B" w14:textId="25340267" w:rsidR="00DC15EB"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5974F6">
        <w:rPr>
          <w:rFonts w:ascii="Verdana" w:hAnsi="Verdana"/>
          <w:bCs/>
        </w:rPr>
        <w:t>RBÜEB19</w:t>
      </w:r>
    </w:p>
    <w:p w14:paraId="574CEA28" w14:textId="77777777" w:rsidR="00EB7F6E" w:rsidRPr="005974F6" w:rsidRDefault="00EB7F6E" w:rsidP="00EB7F6E">
      <w:pPr>
        <w:widowControl w:val="0"/>
        <w:spacing w:line="276" w:lineRule="auto"/>
        <w:contextualSpacing/>
        <w:jc w:val="both"/>
        <w:rPr>
          <w:rFonts w:ascii="Verdana" w:hAnsi="Verdana"/>
          <w:bCs/>
        </w:rPr>
      </w:pPr>
    </w:p>
    <w:p w14:paraId="4C2FC180" w14:textId="34B185E3" w:rsidR="00DC15EB" w:rsidRPr="00EB7F6E" w:rsidRDefault="00EB7F6E" w:rsidP="00CF6A71">
      <w:pPr>
        <w:widowControl w:val="0"/>
        <w:numPr>
          <w:ilvl w:val="0"/>
          <w:numId w:val="258"/>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Büntetőeljárás jog (BV SPECIFIKUS) 2.</w:t>
      </w:r>
    </w:p>
    <w:p w14:paraId="196A3620" w14:textId="1686EC60" w:rsidR="00EB7F6E" w:rsidRPr="005974F6" w:rsidRDefault="00EB7F6E" w:rsidP="00EB7F6E">
      <w:pPr>
        <w:widowControl w:val="0"/>
        <w:spacing w:line="276" w:lineRule="auto"/>
        <w:contextualSpacing/>
        <w:jc w:val="both"/>
        <w:rPr>
          <w:rFonts w:ascii="Verdana" w:hAnsi="Verdana"/>
          <w:b/>
          <w:bCs/>
          <w:lang w:val="en-GB"/>
        </w:rPr>
      </w:pPr>
    </w:p>
    <w:p w14:paraId="396C0ED1" w14:textId="2B96804F" w:rsidR="00EB7F6E" w:rsidRDefault="00EB7F6E" w:rsidP="00CF6A71">
      <w:pPr>
        <w:widowControl w:val="0"/>
        <w:numPr>
          <w:ilvl w:val="0"/>
          <w:numId w:val="258"/>
        </w:numPr>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rPr>
        <w:t>Criminal Procedure Law (BV specific) 2.</w:t>
      </w:r>
    </w:p>
    <w:p w14:paraId="47C50EE5" w14:textId="54B8D940" w:rsidR="00EB7F6E" w:rsidRPr="00EB7F6E" w:rsidRDefault="00EB7F6E" w:rsidP="00EB7F6E">
      <w:pPr>
        <w:widowControl w:val="0"/>
        <w:spacing w:line="276" w:lineRule="auto"/>
        <w:contextualSpacing/>
        <w:jc w:val="both"/>
        <w:rPr>
          <w:rFonts w:ascii="Verdana" w:hAnsi="Verdana"/>
          <w:bCs/>
          <w:lang w:val="en-GB"/>
        </w:rPr>
      </w:pPr>
    </w:p>
    <w:p w14:paraId="4C1B876B" w14:textId="14A2F09C" w:rsidR="00DC15EB" w:rsidRPr="005974F6" w:rsidRDefault="00EB7F6E" w:rsidP="00CF6A71">
      <w:pPr>
        <w:widowControl w:val="0"/>
        <w:numPr>
          <w:ilvl w:val="0"/>
          <w:numId w:val="258"/>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5726FC05" w14:textId="0A039BDD" w:rsidR="00DC15EB" w:rsidRPr="005974F6" w:rsidRDefault="00DC15EB" w:rsidP="00EB7F6E">
      <w:pPr>
        <w:pStyle w:val="Listaszerbekezds"/>
        <w:widowControl w:val="0"/>
        <w:spacing w:line="276" w:lineRule="auto"/>
        <w:ind w:left="284"/>
        <w:jc w:val="both"/>
        <w:rPr>
          <w:rFonts w:ascii="Verdana" w:hAnsi="Verdana"/>
          <w:b/>
          <w:bCs/>
        </w:rPr>
      </w:pPr>
      <w:r w:rsidRPr="00EB7F6E">
        <w:rPr>
          <w:rFonts w:ascii="Verdana" w:hAnsi="Verdana"/>
          <w:b/>
          <w:bCs/>
        </w:rPr>
        <w:t>4.1.</w:t>
      </w:r>
      <w:r>
        <w:rPr>
          <w:rFonts w:ascii="Verdana" w:hAnsi="Verdana"/>
          <w:bCs/>
        </w:rPr>
        <w:t xml:space="preserve"> </w:t>
      </w:r>
      <w:r w:rsidR="00906414">
        <w:rPr>
          <w:rFonts w:ascii="Verdana" w:hAnsi="Verdana"/>
          <w:bCs/>
        </w:rPr>
        <w:t>3</w:t>
      </w:r>
      <w:r w:rsidRPr="005974F6">
        <w:rPr>
          <w:rFonts w:ascii="Verdana" w:hAnsi="Verdana"/>
          <w:bCs/>
        </w:rPr>
        <w:t xml:space="preserve"> kredit</w:t>
      </w:r>
    </w:p>
    <w:p w14:paraId="0D9F3817" w14:textId="77777777" w:rsidR="00DC15EB" w:rsidRPr="005974F6" w:rsidRDefault="00DC15EB" w:rsidP="00EB7F6E">
      <w:pPr>
        <w:pStyle w:val="Listaszerbekezds"/>
        <w:widowControl w:val="0"/>
        <w:spacing w:line="276" w:lineRule="auto"/>
        <w:ind w:left="284"/>
        <w:jc w:val="both"/>
        <w:rPr>
          <w:rFonts w:ascii="Verdana" w:hAnsi="Verdana"/>
          <w:b/>
          <w:bCs/>
        </w:rPr>
      </w:pPr>
      <w:r w:rsidRPr="00EB7F6E">
        <w:rPr>
          <w:rFonts w:ascii="Verdana" w:hAnsi="Verdana"/>
          <w:b/>
          <w:bCs/>
        </w:rPr>
        <w:t>4.2.</w:t>
      </w:r>
      <w:r>
        <w:rPr>
          <w:rFonts w:ascii="Verdana" w:hAnsi="Verdana"/>
          <w:bCs/>
        </w:rPr>
        <w:t xml:space="preserve"> </w:t>
      </w:r>
      <w:r w:rsidRPr="005974F6">
        <w:rPr>
          <w:rFonts w:ascii="Verdana" w:hAnsi="Verdana"/>
          <w:bCs/>
        </w:rPr>
        <w:t>a tantárgy elméleti vagy gyakorlati jellegének mértéke 66,3</w:t>
      </w:r>
      <w:r w:rsidRPr="005974F6">
        <w:rPr>
          <w:rFonts w:ascii="Verdana" w:hAnsi="Verdana"/>
          <w:b/>
          <w:bCs/>
        </w:rPr>
        <w:t xml:space="preserve"> </w:t>
      </w:r>
      <w:r w:rsidRPr="005974F6">
        <w:rPr>
          <w:rFonts w:ascii="Verdana" w:hAnsi="Verdana"/>
          <w:bCs/>
        </w:rPr>
        <w:t xml:space="preserve">% gyakorlat,    </w:t>
      </w:r>
    </w:p>
    <w:p w14:paraId="30378FE4" w14:textId="77777777" w:rsidR="00DC15EB" w:rsidRPr="005974F6" w:rsidRDefault="00DC15EB" w:rsidP="00EB7F6E">
      <w:pPr>
        <w:pStyle w:val="Listaszerbekezds"/>
        <w:widowControl w:val="0"/>
        <w:spacing w:line="276" w:lineRule="auto"/>
        <w:ind w:left="284" w:firstLine="423"/>
        <w:jc w:val="both"/>
        <w:rPr>
          <w:rFonts w:ascii="Verdana" w:hAnsi="Verdana"/>
          <w:b/>
          <w:bCs/>
        </w:rPr>
      </w:pPr>
      <w:r w:rsidRPr="005974F6">
        <w:rPr>
          <w:rFonts w:ascii="Verdana" w:hAnsi="Verdana"/>
          <w:bCs/>
        </w:rPr>
        <w:t>33,6 % elmélet</w:t>
      </w:r>
    </w:p>
    <w:p w14:paraId="5E97E6E2" w14:textId="258EF35D" w:rsidR="00DC15EB"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781AEBAF" w14:textId="77777777" w:rsidR="00EB7F6E" w:rsidRPr="005974F6" w:rsidRDefault="00EB7F6E" w:rsidP="00EB7F6E">
      <w:pPr>
        <w:widowControl w:val="0"/>
        <w:spacing w:line="276" w:lineRule="auto"/>
        <w:contextualSpacing/>
        <w:jc w:val="both"/>
        <w:rPr>
          <w:rFonts w:ascii="Verdana" w:hAnsi="Verdana"/>
          <w:bCs/>
        </w:rPr>
      </w:pPr>
    </w:p>
    <w:p w14:paraId="048149C4" w14:textId="0A8601B1" w:rsidR="00DC15EB"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Büntető-eljárásjogi Tanszék</w:t>
      </w:r>
    </w:p>
    <w:p w14:paraId="51FB944E" w14:textId="05A0BC3B" w:rsidR="00EB7F6E" w:rsidRPr="005974F6" w:rsidRDefault="00EB7F6E" w:rsidP="00EB7F6E">
      <w:pPr>
        <w:widowControl w:val="0"/>
        <w:spacing w:line="276" w:lineRule="auto"/>
        <w:contextualSpacing/>
        <w:jc w:val="both"/>
        <w:rPr>
          <w:rFonts w:ascii="Verdana" w:hAnsi="Verdana"/>
          <w:bCs/>
        </w:rPr>
      </w:pPr>
    </w:p>
    <w:p w14:paraId="6EF799A0" w14:textId="703E519B" w:rsidR="00DC15EB" w:rsidRPr="00EB7F6E" w:rsidRDefault="00EB7F6E" w:rsidP="00CF6A71">
      <w:pPr>
        <w:widowControl w:val="0"/>
        <w:numPr>
          <w:ilvl w:val="0"/>
          <w:numId w:val="258"/>
        </w:numPr>
        <w:spacing w:line="276" w:lineRule="auto"/>
        <w:ind w:left="0" w:firstLine="0"/>
        <w:contextualSpacing/>
        <w:jc w:val="both"/>
        <w:rPr>
          <w:rFonts w:ascii="Verdana" w:hAnsi="Verdana"/>
          <w:bCs/>
          <w:highlight w:val="lightGray"/>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w:t>
      </w:r>
      <w:r w:rsidR="00DC15EB" w:rsidRPr="005974F6">
        <w:rPr>
          <w:rFonts w:ascii="Verdana" w:hAnsi="Verdana"/>
        </w:rPr>
        <w:t>Dr. Fantoly Zsanett, PhD, tanszékvezető, egyetemi tanár</w:t>
      </w:r>
    </w:p>
    <w:p w14:paraId="21CD9EBF" w14:textId="3D6DEC1F" w:rsidR="00EB7F6E" w:rsidRPr="005974F6" w:rsidRDefault="00EB7F6E" w:rsidP="00EB7F6E">
      <w:pPr>
        <w:widowControl w:val="0"/>
        <w:spacing w:line="276" w:lineRule="auto"/>
        <w:contextualSpacing/>
        <w:jc w:val="both"/>
        <w:rPr>
          <w:rFonts w:ascii="Verdana" w:hAnsi="Verdana"/>
          <w:bCs/>
          <w:highlight w:val="lightGray"/>
        </w:rPr>
      </w:pPr>
    </w:p>
    <w:p w14:paraId="2BCD7C86" w14:textId="6E1C6B74" w:rsidR="00DC15EB"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052EDBA7" w14:textId="77777777" w:rsidR="00DC15EB" w:rsidRDefault="00DC15EB" w:rsidP="00DC15EB">
      <w:pPr>
        <w:widowControl w:val="0"/>
        <w:spacing w:line="276" w:lineRule="auto"/>
        <w:contextualSpacing/>
        <w:jc w:val="both"/>
        <w:rPr>
          <w:rFonts w:ascii="Verdana" w:hAnsi="Verdana"/>
          <w:bCs/>
        </w:rPr>
      </w:pPr>
    </w:p>
    <w:p w14:paraId="71AD4745" w14:textId="629EEDB9" w:rsidR="00DC15EB" w:rsidRPr="009811BF" w:rsidRDefault="00EB7F6E" w:rsidP="00EB7F6E">
      <w:pPr>
        <w:widowControl w:val="0"/>
        <w:spacing w:line="276" w:lineRule="auto"/>
        <w:ind w:left="284"/>
        <w:contextualSpacing/>
        <w:jc w:val="both"/>
        <w:rPr>
          <w:rFonts w:ascii="Verdana" w:hAnsi="Verdana"/>
          <w:bCs/>
        </w:rPr>
      </w:pPr>
      <w:r w:rsidRPr="00EB7F6E">
        <w:rPr>
          <w:rFonts w:ascii="Verdana" w:hAnsi="Verdana"/>
          <w:b/>
          <w:bCs/>
        </w:rPr>
        <w:t>8.1.</w:t>
      </w:r>
      <w:r>
        <w:rPr>
          <w:rFonts w:ascii="Verdana" w:hAnsi="Verdana"/>
          <w:bCs/>
        </w:rPr>
        <w:t xml:space="preserve"> </w:t>
      </w:r>
      <w:r w:rsidR="00DC15EB" w:rsidRPr="009811BF">
        <w:rPr>
          <w:rFonts w:ascii="Verdana" w:hAnsi="Verdana"/>
          <w:bCs/>
        </w:rPr>
        <w:t>össz óraszám/félév:</w:t>
      </w:r>
    </w:p>
    <w:p w14:paraId="1F940559" w14:textId="2C371CAB" w:rsidR="00DC15EB" w:rsidRPr="005974F6" w:rsidRDefault="00DC15EB" w:rsidP="00EB7F6E">
      <w:pPr>
        <w:widowControl w:val="0"/>
        <w:spacing w:line="276" w:lineRule="auto"/>
        <w:ind w:left="709"/>
        <w:contextualSpacing/>
        <w:jc w:val="both"/>
        <w:rPr>
          <w:rFonts w:ascii="Verdana" w:hAnsi="Verdana"/>
          <w:bCs/>
        </w:rPr>
      </w:pPr>
      <w:r>
        <w:rPr>
          <w:rFonts w:ascii="Verdana" w:hAnsi="Verdana"/>
          <w:bCs/>
        </w:rPr>
        <w:t>8.1.</w:t>
      </w:r>
      <w:r w:rsidR="00EB7F6E">
        <w:rPr>
          <w:rFonts w:ascii="Verdana" w:hAnsi="Verdana"/>
          <w:bCs/>
        </w:rPr>
        <w:t>1.</w:t>
      </w:r>
      <w:r>
        <w:rPr>
          <w:rFonts w:ascii="Verdana" w:hAnsi="Verdana"/>
          <w:bCs/>
        </w:rPr>
        <w:t xml:space="preserve"> </w:t>
      </w:r>
      <w:r w:rsidRPr="005974F6">
        <w:rPr>
          <w:rFonts w:ascii="Verdana" w:hAnsi="Verdana"/>
          <w:bCs/>
        </w:rPr>
        <w:t>nappali munkarend: 42 (14 EA + 0 SZ + 28 GY)</w:t>
      </w:r>
    </w:p>
    <w:p w14:paraId="0C9DF4BD" w14:textId="3DC6AA7C" w:rsidR="00DC15EB" w:rsidRPr="005974F6" w:rsidRDefault="00DC15EB" w:rsidP="00EB7F6E">
      <w:pPr>
        <w:widowControl w:val="0"/>
        <w:spacing w:line="276" w:lineRule="auto"/>
        <w:ind w:left="709"/>
        <w:contextualSpacing/>
        <w:jc w:val="both"/>
        <w:rPr>
          <w:rFonts w:ascii="Verdana" w:hAnsi="Verdana"/>
          <w:bCs/>
        </w:rPr>
      </w:pPr>
      <w:r>
        <w:rPr>
          <w:rFonts w:ascii="Verdana" w:hAnsi="Verdana"/>
          <w:bCs/>
        </w:rPr>
        <w:t>8.</w:t>
      </w:r>
      <w:r w:rsidR="00EB7F6E">
        <w:rPr>
          <w:rFonts w:ascii="Verdana" w:hAnsi="Verdana"/>
          <w:bCs/>
        </w:rPr>
        <w:t>1.</w:t>
      </w:r>
      <w:r>
        <w:rPr>
          <w:rFonts w:ascii="Verdana" w:hAnsi="Verdana"/>
          <w:bCs/>
        </w:rPr>
        <w:t xml:space="preserve">2. </w:t>
      </w:r>
      <w:r w:rsidRPr="005974F6">
        <w:rPr>
          <w:rFonts w:ascii="Verdana" w:hAnsi="Verdana"/>
          <w:bCs/>
        </w:rPr>
        <w:t>levelező munkarend: 20 (20 EA + 0 SZ + 0 GY)</w:t>
      </w:r>
    </w:p>
    <w:p w14:paraId="22C29C20" w14:textId="1ECF7910" w:rsidR="00DC15EB" w:rsidRPr="005974F6" w:rsidRDefault="00DC15EB" w:rsidP="00EB7F6E">
      <w:pPr>
        <w:widowControl w:val="0"/>
        <w:spacing w:line="276" w:lineRule="auto"/>
        <w:ind w:left="284"/>
        <w:contextualSpacing/>
        <w:jc w:val="both"/>
        <w:rPr>
          <w:rFonts w:ascii="Verdana" w:hAnsi="Verdana"/>
          <w:bCs/>
        </w:rPr>
      </w:pPr>
      <w:r w:rsidRPr="00EB7F6E">
        <w:rPr>
          <w:rFonts w:ascii="Verdana" w:hAnsi="Verdana"/>
          <w:b/>
          <w:bCs/>
        </w:rPr>
        <w:t>8.</w:t>
      </w:r>
      <w:r w:rsidR="00EB7F6E" w:rsidRPr="00EB7F6E">
        <w:rPr>
          <w:rFonts w:ascii="Verdana" w:hAnsi="Verdana"/>
          <w:b/>
          <w:bCs/>
        </w:rPr>
        <w:t>2</w:t>
      </w:r>
      <w:r w:rsidRPr="00EB7F6E">
        <w:rPr>
          <w:rFonts w:ascii="Verdana" w:hAnsi="Verdana"/>
          <w:b/>
          <w:bCs/>
        </w:rPr>
        <w:t>.</w:t>
      </w:r>
      <w:r>
        <w:rPr>
          <w:rFonts w:ascii="Verdana" w:hAnsi="Verdana"/>
          <w:bCs/>
        </w:rPr>
        <w:t xml:space="preserve"> </w:t>
      </w:r>
      <w:r w:rsidRPr="005974F6">
        <w:rPr>
          <w:rFonts w:ascii="Verdana" w:hAnsi="Verdana"/>
          <w:bCs/>
        </w:rPr>
        <w:t>heti óraszám - nappali munkarend: 3</w:t>
      </w:r>
    </w:p>
    <w:p w14:paraId="1EEC4A93" w14:textId="02CBB112" w:rsidR="00DC15EB" w:rsidRDefault="00DC15EB" w:rsidP="00EB7F6E">
      <w:pPr>
        <w:widowControl w:val="0"/>
        <w:spacing w:line="276" w:lineRule="auto"/>
        <w:ind w:left="284"/>
        <w:contextualSpacing/>
        <w:jc w:val="both"/>
        <w:rPr>
          <w:rFonts w:ascii="Verdana" w:hAnsi="Verdana"/>
          <w:bCs/>
        </w:rPr>
      </w:pPr>
      <w:r w:rsidRPr="00EB7F6E">
        <w:rPr>
          <w:rFonts w:ascii="Verdana" w:hAnsi="Verdana"/>
          <w:b/>
        </w:rPr>
        <w:t>8.</w:t>
      </w:r>
      <w:r w:rsidR="00EB7F6E" w:rsidRPr="00EB7F6E">
        <w:rPr>
          <w:rFonts w:ascii="Verdana" w:hAnsi="Verdana"/>
          <w:b/>
        </w:rPr>
        <w:t>3</w:t>
      </w:r>
      <w:r w:rsidRPr="00EB7F6E">
        <w:rPr>
          <w:rFonts w:ascii="Verdana" w:hAnsi="Verdana"/>
          <w:b/>
        </w:rPr>
        <w:t>.</w:t>
      </w:r>
      <w:r>
        <w:rPr>
          <w:rFonts w:ascii="Verdana" w:hAnsi="Verdana"/>
        </w:rPr>
        <w:t xml:space="preserve"> </w:t>
      </w:r>
      <w:r w:rsidRPr="005974F6">
        <w:rPr>
          <w:rFonts w:ascii="Verdana" w:hAnsi="Verdana"/>
        </w:rPr>
        <w:t xml:space="preserve">Az ismeret átadásában alkalmazandó további sajátos módok, jellemzők: </w:t>
      </w:r>
      <w:r>
        <w:rPr>
          <w:rFonts w:ascii="Verdana" w:hAnsi="Verdana"/>
          <w:bCs/>
        </w:rPr>
        <w:t>-</w:t>
      </w:r>
    </w:p>
    <w:p w14:paraId="69F59FCC" w14:textId="77777777" w:rsidR="00DC15EB" w:rsidRPr="005974F6" w:rsidRDefault="00DC15EB" w:rsidP="00DC15EB">
      <w:pPr>
        <w:widowControl w:val="0"/>
        <w:spacing w:line="276" w:lineRule="auto"/>
        <w:contextualSpacing/>
        <w:jc w:val="both"/>
        <w:rPr>
          <w:rFonts w:ascii="Verdana" w:hAnsi="Verdana"/>
          <w:bCs/>
        </w:rPr>
      </w:pPr>
    </w:p>
    <w:p w14:paraId="0F00505F" w14:textId="3C0B293A" w:rsidR="00DC15EB" w:rsidRPr="005974F6" w:rsidRDefault="00EB7F6E"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w:t>
      </w:r>
      <w:bookmarkStart w:id="51" w:name="_Hlk151982887"/>
      <w:r w:rsidR="00DC15EB" w:rsidRPr="005974F6">
        <w:rPr>
          <w:rFonts w:ascii="Verdana" w:hAnsi="Verdana"/>
        </w:rPr>
        <w:t>A hallgatók megismerik a jogterület legfontosabb részeit, elsajátítják a büntetőeljárási törvényben és a hozzá kapcsolódó más jogszabályokban rögzített rendelkezéseket. Ismereteket szereznek az előkészítő eljárásról, nyomozás megindításáról, lefolytatásáról és befejezéséről, továbbá a vádról és a vádemelésről. Ismereteket szereznek a tárgyalás előkészítéséről, az előkészítő ülésről, valamint az első-, másod- és harmadfokú bírósági eljárás szabályairól. Megismerkednek a rendkívüli jogorvoslatokkal és a különeljárásokkal.</w:t>
      </w:r>
      <w:bookmarkEnd w:id="51"/>
    </w:p>
    <w:p w14:paraId="1A17F846" w14:textId="1D57258F" w:rsidR="00DC15EB" w:rsidRDefault="00DC15EB" w:rsidP="00DC15EB">
      <w:pPr>
        <w:widowControl w:val="0"/>
        <w:spacing w:line="276" w:lineRule="auto"/>
        <w:contextualSpacing/>
        <w:jc w:val="both"/>
        <w:rPr>
          <w:rFonts w:ascii="Verdana" w:hAnsi="Verdana"/>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sidRPr="005974F6">
        <w:rPr>
          <w:rFonts w:ascii="Verdana" w:hAnsi="Verdana"/>
        </w:rPr>
        <w:t xml:space="preserve"> </w:t>
      </w:r>
      <w:bookmarkStart w:id="52" w:name="_Hlk151982917"/>
      <w:r w:rsidRPr="005974F6">
        <w:rPr>
          <w:rFonts w:ascii="Verdana" w:hAnsi="Verdana"/>
        </w:rPr>
        <w:t>Students learn the most important parts of the legal field and learn the provisions of the Criminal Procedure Act and other related legislation. They learn about preparatory procedure, starting, conducting and completing investigations, and about prosecution and prosecution. They learn about the preparation of the trial, the preparatory session and the rules of first, second and third instance court proceedings. They learn about extraordinary remedies and specific procedures</w:t>
      </w:r>
      <w:bookmarkEnd w:id="52"/>
      <w:r w:rsidRPr="005974F6">
        <w:rPr>
          <w:rFonts w:ascii="Verdana" w:hAnsi="Verdana"/>
        </w:rPr>
        <w:t>.</w:t>
      </w:r>
    </w:p>
    <w:p w14:paraId="3348963F" w14:textId="77777777" w:rsidR="00EB7F6E" w:rsidRPr="005974F6" w:rsidRDefault="00EB7F6E" w:rsidP="00DC15EB">
      <w:pPr>
        <w:widowControl w:val="0"/>
        <w:spacing w:line="276" w:lineRule="auto"/>
        <w:contextualSpacing/>
        <w:jc w:val="both"/>
        <w:rPr>
          <w:rFonts w:ascii="Verdana" w:hAnsi="Verdana"/>
          <w:bCs/>
          <w:lang w:val="en-GB"/>
        </w:rPr>
      </w:pPr>
    </w:p>
    <w:p w14:paraId="249C4BE8" w14:textId="77777777" w:rsidR="00DC15EB" w:rsidRPr="005974F6" w:rsidRDefault="00DC15EB" w:rsidP="00CF6A71">
      <w:pPr>
        <w:pStyle w:val="Listaszerbekezds"/>
        <w:widowControl w:val="0"/>
        <w:numPr>
          <w:ilvl w:val="0"/>
          <w:numId w:val="258"/>
        </w:numPr>
        <w:spacing w:line="276" w:lineRule="auto"/>
        <w:ind w:left="0" w:firstLine="0"/>
        <w:jc w:val="both"/>
        <w:rPr>
          <w:rFonts w:ascii="Verdana" w:hAnsi="Verdana"/>
          <w:bCs/>
        </w:rPr>
      </w:pPr>
      <w:r w:rsidRPr="005974F6">
        <w:rPr>
          <w:rFonts w:ascii="Verdana" w:hAnsi="Verdana"/>
          <w:b/>
          <w:bCs/>
        </w:rPr>
        <w:lastRenderedPageBreak/>
        <w:t xml:space="preserve">Elérendő szakmai kompetenciák (magyarul): </w:t>
      </w:r>
    </w:p>
    <w:p w14:paraId="1B18B8C8" w14:textId="77777777" w:rsidR="00DC15EB" w:rsidRPr="005974F6" w:rsidRDefault="00DC15EB" w:rsidP="00EB7F6E">
      <w:pPr>
        <w:widowControl w:val="0"/>
        <w:autoSpaceDE w:val="0"/>
        <w:autoSpaceDN w:val="0"/>
        <w:adjustRightInd w:val="0"/>
        <w:spacing w:before="0" w:after="0" w:line="276" w:lineRule="auto"/>
        <w:contextualSpacing/>
        <w:jc w:val="both"/>
        <w:rPr>
          <w:rFonts w:ascii="Verdana" w:hAnsi="Verdana"/>
          <w:b/>
        </w:rPr>
      </w:pPr>
      <w:r w:rsidRPr="005974F6">
        <w:rPr>
          <w:rFonts w:ascii="Verdana" w:hAnsi="Verdana"/>
          <w:b/>
        </w:rPr>
        <w:t>Tudása</w:t>
      </w:r>
    </w:p>
    <w:p w14:paraId="1E759EA9" w14:textId="77777777" w:rsidR="00DC15EB" w:rsidRPr="005974F6" w:rsidRDefault="00DC15EB" w:rsidP="00605BA1">
      <w:pPr>
        <w:pStyle w:val="Listaszerbekezds"/>
        <w:widowControl w:val="0"/>
        <w:numPr>
          <w:ilvl w:val="0"/>
          <w:numId w:val="97"/>
        </w:numPr>
        <w:autoSpaceDE w:val="0"/>
        <w:autoSpaceDN w:val="0"/>
        <w:adjustRightInd w:val="0"/>
        <w:spacing w:before="0" w:after="0" w:line="276" w:lineRule="auto"/>
        <w:ind w:left="0" w:firstLine="0"/>
        <w:jc w:val="both"/>
        <w:rPr>
          <w:rFonts w:ascii="Verdana" w:hAnsi="Verdana"/>
        </w:rPr>
      </w:pPr>
      <w:r w:rsidRPr="005974F6">
        <w:rPr>
          <w:rFonts w:ascii="Verdana" w:hAnsi="Verdana"/>
        </w:rPr>
        <w:t>Összességében átfogó képpel rendelkezik a rendészettudományi, a hadtudományi, az állam- és jogtudományi területek alapvető tényeiről, irányairól és határairól hazai és nemzetközi vonulatban is.</w:t>
      </w:r>
    </w:p>
    <w:p w14:paraId="2154703F" w14:textId="77777777" w:rsidR="00DC15EB" w:rsidRPr="005974F6" w:rsidRDefault="00DC15EB" w:rsidP="00605BA1">
      <w:pPr>
        <w:pStyle w:val="Listaszerbekezds"/>
        <w:numPr>
          <w:ilvl w:val="0"/>
          <w:numId w:val="97"/>
        </w:numPr>
        <w:spacing w:line="276" w:lineRule="auto"/>
        <w:ind w:left="0" w:firstLine="0"/>
        <w:jc w:val="both"/>
        <w:rPr>
          <w:rFonts w:ascii="Verdana" w:hAnsi="Verdana"/>
          <w:b/>
        </w:rPr>
      </w:pPr>
      <w:r w:rsidRPr="005974F6">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r w:rsidRPr="005974F6">
        <w:rPr>
          <w:rFonts w:ascii="Verdana" w:hAnsi="Verdana"/>
          <w:b/>
        </w:rPr>
        <w:t xml:space="preserve"> </w:t>
      </w:r>
    </w:p>
    <w:p w14:paraId="3F62D2DD" w14:textId="77777777" w:rsidR="00DC15EB" w:rsidRPr="005974F6" w:rsidRDefault="00DC15EB" w:rsidP="00605BA1">
      <w:pPr>
        <w:pStyle w:val="Listaszerbekezds"/>
        <w:numPr>
          <w:ilvl w:val="0"/>
          <w:numId w:val="97"/>
        </w:numPr>
        <w:spacing w:line="276" w:lineRule="auto"/>
        <w:ind w:left="0" w:firstLine="0"/>
        <w:jc w:val="both"/>
        <w:rPr>
          <w:rFonts w:ascii="Verdana" w:hAnsi="Verdana"/>
        </w:rPr>
      </w:pPr>
      <w:r w:rsidRPr="005974F6">
        <w:rPr>
          <w:rFonts w:ascii="Verdana" w:hAnsi="Verdana"/>
        </w:rPr>
        <w:t xml:space="preserve">Tisztában van a nyomozások lefolytatásának, a nyomozási cselekmények végrehajtásának szabályaival. </w:t>
      </w:r>
    </w:p>
    <w:p w14:paraId="4D40480B" w14:textId="77777777" w:rsidR="00DC15EB" w:rsidRPr="005974F6" w:rsidRDefault="00DC15EB" w:rsidP="00605BA1">
      <w:pPr>
        <w:pStyle w:val="Listaszerbekezds"/>
        <w:numPr>
          <w:ilvl w:val="0"/>
          <w:numId w:val="97"/>
        </w:numPr>
        <w:spacing w:line="276" w:lineRule="auto"/>
        <w:ind w:left="0" w:firstLine="0"/>
        <w:jc w:val="both"/>
        <w:rPr>
          <w:rFonts w:ascii="Verdana" w:hAnsi="Verdana"/>
        </w:rPr>
      </w:pPr>
      <w:r w:rsidRPr="005974F6">
        <w:rPr>
          <w:rFonts w:ascii="Verdana" w:hAnsi="Verdana"/>
        </w:rPr>
        <w:t>Alaposan ismeri a bűnüldözési tevékenységhez kapcsolódó átfogó fogalmakat, összefüggéseket, szabályokat, folyamatokat és eljárásokat.</w:t>
      </w:r>
    </w:p>
    <w:p w14:paraId="3618AD15" w14:textId="77777777" w:rsidR="00DC15EB" w:rsidRPr="005974F6" w:rsidRDefault="00DC15EB" w:rsidP="00605BA1">
      <w:pPr>
        <w:pStyle w:val="Listaszerbekezds"/>
        <w:numPr>
          <w:ilvl w:val="0"/>
          <w:numId w:val="93"/>
        </w:numPr>
        <w:spacing w:line="276" w:lineRule="auto"/>
        <w:ind w:left="0" w:firstLine="0"/>
        <w:jc w:val="both"/>
        <w:rPr>
          <w:rFonts w:ascii="Verdana" w:hAnsi="Verdana"/>
        </w:rPr>
      </w:pPr>
      <w:r w:rsidRPr="005974F6">
        <w:rPr>
          <w:rFonts w:ascii="Verdana" w:hAnsi="Verdana"/>
        </w:rPr>
        <w:t xml:space="preserve">Átfogó büntetőjogi és büntetőeljárás-jogi ismeretekkel rendelkezik. </w:t>
      </w:r>
    </w:p>
    <w:p w14:paraId="6BB4C55C" w14:textId="77777777" w:rsidR="00DC15EB" w:rsidRPr="005974F6" w:rsidRDefault="00DC15EB" w:rsidP="00605BA1">
      <w:pPr>
        <w:pStyle w:val="Listaszerbekezds"/>
        <w:numPr>
          <w:ilvl w:val="0"/>
          <w:numId w:val="93"/>
        </w:numPr>
        <w:spacing w:line="276" w:lineRule="auto"/>
        <w:ind w:left="0" w:firstLine="0"/>
        <w:jc w:val="both"/>
        <w:rPr>
          <w:rFonts w:ascii="Verdana" w:hAnsi="Verdana"/>
        </w:rPr>
      </w:pPr>
      <w:r w:rsidRPr="005974F6">
        <w:rPr>
          <w:rFonts w:ascii="Verdana" w:hAnsi="Verdana"/>
        </w:rPr>
        <w:t xml:space="preserve">Magas szinten ismeri a bűncselekmények felderítése és bizonyítása terén szükséges speciális jogi, kriminalisztikai és bűnügyi szolgálati ismereteket. </w:t>
      </w:r>
    </w:p>
    <w:p w14:paraId="1104463F" w14:textId="77777777" w:rsidR="00DC15EB" w:rsidRPr="005974F6" w:rsidRDefault="00DC15EB" w:rsidP="00EB7F6E">
      <w:pPr>
        <w:widowControl w:val="0"/>
        <w:autoSpaceDE w:val="0"/>
        <w:autoSpaceDN w:val="0"/>
        <w:adjustRightInd w:val="0"/>
        <w:spacing w:line="276" w:lineRule="auto"/>
        <w:contextualSpacing/>
        <w:jc w:val="both"/>
        <w:rPr>
          <w:rFonts w:ascii="Verdana" w:hAnsi="Verdana"/>
          <w:highlight w:val="yellow"/>
        </w:rPr>
      </w:pPr>
    </w:p>
    <w:p w14:paraId="6C07A10C" w14:textId="77777777" w:rsidR="00DC15EB" w:rsidRPr="005974F6" w:rsidRDefault="00DC15EB" w:rsidP="00EB7F6E">
      <w:pPr>
        <w:widowControl w:val="0"/>
        <w:autoSpaceDE w:val="0"/>
        <w:autoSpaceDN w:val="0"/>
        <w:adjustRightInd w:val="0"/>
        <w:spacing w:before="0" w:after="0" w:line="240" w:lineRule="auto"/>
        <w:contextualSpacing/>
        <w:jc w:val="both"/>
        <w:rPr>
          <w:rFonts w:ascii="Verdana" w:hAnsi="Verdana"/>
          <w:b/>
        </w:rPr>
      </w:pPr>
      <w:r w:rsidRPr="005974F6">
        <w:rPr>
          <w:rFonts w:ascii="Verdana" w:hAnsi="Verdana"/>
          <w:b/>
        </w:rPr>
        <w:t>Képességei</w:t>
      </w:r>
    </w:p>
    <w:p w14:paraId="7BBA321B" w14:textId="77777777" w:rsidR="00DC15EB" w:rsidRPr="005974F6" w:rsidRDefault="00DC15EB" w:rsidP="00605BA1">
      <w:pPr>
        <w:pStyle w:val="Listaszerbekezds"/>
        <w:widowControl w:val="0"/>
        <w:numPr>
          <w:ilvl w:val="0"/>
          <w:numId w:val="98"/>
        </w:numPr>
        <w:autoSpaceDE w:val="0"/>
        <w:autoSpaceDN w:val="0"/>
        <w:adjustRightInd w:val="0"/>
        <w:spacing w:before="0" w:after="0" w:line="240" w:lineRule="auto"/>
        <w:ind w:left="0" w:firstLine="0"/>
        <w:jc w:val="both"/>
        <w:rPr>
          <w:rFonts w:ascii="Verdana" w:hAnsi="Verdana"/>
          <w:color w:val="000000"/>
        </w:rPr>
      </w:pPr>
      <w:r w:rsidRPr="005974F6">
        <w:rPr>
          <w:rFonts w:ascii="Verdana" w:hAnsi="Verdana"/>
          <w:color w:val="000000"/>
        </w:rPr>
        <w:t>Képes a munkaköréhez és feladataihoz kapcsolódó jogszabályi háttér értelmezésére és gyakorlati alkalmazására.</w:t>
      </w:r>
    </w:p>
    <w:p w14:paraId="3121339D"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büntetőeljárás, valamint a titkos információgyűjtés folytatásából adódó feladatok végrehajtására.</w:t>
      </w:r>
    </w:p>
    <w:p w14:paraId="61C5E6F9"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lang w:eastAsia="ar-SA"/>
        </w:rPr>
      </w:pPr>
      <w:r w:rsidRPr="005974F6">
        <w:rPr>
          <w:rFonts w:ascii="Verdana" w:hAnsi="Verdana"/>
        </w:rPr>
        <w:t>Alkalmas a nyomozási cselekmények végrehajtására.</w:t>
      </w:r>
    </w:p>
    <w:p w14:paraId="003ACF9A"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rPr>
      </w:pPr>
      <w:r w:rsidRPr="005974F6">
        <w:rPr>
          <w:rFonts w:ascii="Verdana" w:hAnsi="Verdana"/>
        </w:rPr>
        <w:t>Mélyrehatóan képes a bűnügyi munkára vonatkozó jogszabályok megértésére és gyakorlati alkalmazására.</w:t>
      </w:r>
    </w:p>
    <w:p w14:paraId="6B3B050F" w14:textId="77777777" w:rsidR="00DC15EB" w:rsidRPr="005974F6" w:rsidRDefault="00DC15EB" w:rsidP="00605BA1">
      <w:pPr>
        <w:pStyle w:val="Listaszerbekezds"/>
        <w:numPr>
          <w:ilvl w:val="0"/>
          <w:numId w:val="94"/>
        </w:numPr>
        <w:spacing w:line="276" w:lineRule="auto"/>
        <w:ind w:left="0" w:firstLine="0"/>
        <w:jc w:val="both"/>
        <w:rPr>
          <w:rFonts w:ascii="Verdana" w:hAnsi="Verdana"/>
        </w:rPr>
      </w:pPr>
      <w:r w:rsidRPr="005974F6">
        <w:rPr>
          <w:rFonts w:ascii="Verdana" w:hAnsi="Verdana"/>
        </w:rPr>
        <w:t>Képes a bűncselekmények felderítése és bizonyítása terén eredményes munka végzésére.</w:t>
      </w:r>
    </w:p>
    <w:p w14:paraId="523E008B" w14:textId="77777777" w:rsidR="00DC15EB" w:rsidRPr="005974F6" w:rsidRDefault="00DC15EB" w:rsidP="00605BA1">
      <w:pPr>
        <w:pStyle w:val="Listaszerbekezds"/>
        <w:widowControl w:val="0"/>
        <w:numPr>
          <w:ilvl w:val="0"/>
          <w:numId w:val="94"/>
        </w:numPr>
        <w:autoSpaceDE w:val="0"/>
        <w:autoSpaceDN w:val="0"/>
        <w:adjustRightInd w:val="0"/>
        <w:spacing w:line="276" w:lineRule="auto"/>
        <w:ind w:left="0" w:firstLine="0"/>
        <w:jc w:val="both"/>
        <w:rPr>
          <w:rFonts w:ascii="Verdana" w:hAnsi="Verdana"/>
        </w:rPr>
      </w:pPr>
      <w:r w:rsidRPr="005974F6">
        <w:rPr>
          <w:rFonts w:ascii="Verdana" w:hAnsi="Verdana"/>
        </w:rPr>
        <w:t>Alkalmas a vizsgálati és a vádelőkészítő munka magas szintű végzésére.</w:t>
      </w:r>
    </w:p>
    <w:p w14:paraId="2FA7B288" w14:textId="77777777" w:rsidR="00DC15EB" w:rsidRPr="005974F6" w:rsidRDefault="00DC15EB" w:rsidP="00EB7F6E">
      <w:pPr>
        <w:widowControl w:val="0"/>
        <w:autoSpaceDE w:val="0"/>
        <w:autoSpaceDN w:val="0"/>
        <w:adjustRightInd w:val="0"/>
        <w:spacing w:line="276" w:lineRule="auto"/>
        <w:contextualSpacing/>
        <w:jc w:val="both"/>
        <w:rPr>
          <w:rFonts w:ascii="Verdana" w:hAnsi="Verdana"/>
          <w:i/>
          <w:highlight w:val="yellow"/>
        </w:rPr>
      </w:pPr>
    </w:p>
    <w:p w14:paraId="4F78E3AC" w14:textId="77777777" w:rsidR="00DC15EB" w:rsidRPr="005974F6" w:rsidRDefault="00DC15EB" w:rsidP="00EB7F6E">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6BC31646" w14:textId="77777777" w:rsidR="00DC15EB" w:rsidRPr="005974F6" w:rsidRDefault="00DC15EB" w:rsidP="00EB7F6E">
      <w:pPr>
        <w:widowControl w:val="0"/>
        <w:autoSpaceDE w:val="0"/>
        <w:autoSpaceDN w:val="0"/>
        <w:adjustRightInd w:val="0"/>
        <w:spacing w:line="276" w:lineRule="auto"/>
        <w:contextualSpacing/>
        <w:jc w:val="both"/>
        <w:rPr>
          <w:rFonts w:ascii="Verdana" w:hAnsi="Verdana"/>
          <w:b/>
        </w:rPr>
      </w:pPr>
      <w:r w:rsidRPr="005974F6">
        <w:rPr>
          <w:rFonts w:ascii="Verdana" w:hAnsi="Verdana"/>
          <w:b/>
        </w:rPr>
        <w:t>-</w:t>
      </w:r>
      <w:r w:rsidRPr="005974F6">
        <w:rPr>
          <w:rFonts w:ascii="Verdana" w:hAnsi="Verdana"/>
          <w:b/>
        </w:rPr>
        <w:tab/>
      </w:r>
      <w:r w:rsidRPr="005974F6">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363A5EA3" w14:textId="77777777" w:rsidR="00DC15EB" w:rsidRPr="005974F6" w:rsidRDefault="00DC15EB" w:rsidP="00605BA1">
      <w:pPr>
        <w:pStyle w:val="Listaszerbekezds"/>
        <w:numPr>
          <w:ilvl w:val="0"/>
          <w:numId w:val="95"/>
        </w:numPr>
        <w:tabs>
          <w:tab w:val="left" w:pos="284"/>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784D5992" w14:textId="77777777" w:rsidR="00DC15EB" w:rsidRPr="005974F6" w:rsidRDefault="00DC15EB" w:rsidP="00605BA1">
      <w:pPr>
        <w:pStyle w:val="Listaszerbekezds"/>
        <w:numPr>
          <w:ilvl w:val="0"/>
          <w:numId w:val="95"/>
        </w:numPr>
        <w:tabs>
          <w:tab w:val="left" w:pos="284"/>
        </w:tabs>
        <w:spacing w:line="276" w:lineRule="auto"/>
        <w:ind w:left="0" w:firstLine="0"/>
        <w:jc w:val="both"/>
        <w:rPr>
          <w:rFonts w:ascii="Verdana" w:hAnsi="Verdana" w:cstheme="minorHAnsi"/>
        </w:rPr>
      </w:pPr>
      <w:r w:rsidRPr="005974F6">
        <w:rPr>
          <w:rFonts w:ascii="Verdana" w:hAnsi="Verdana" w:cstheme="minorHAnsi"/>
        </w:rPr>
        <w:t>Vállalja és hitelesen képviseli a rendőrség társadalmi szerepét, alapvető viszonyát a világhoz.</w:t>
      </w:r>
    </w:p>
    <w:p w14:paraId="4A722562" w14:textId="77777777" w:rsidR="00DC15EB" w:rsidRPr="005974F6" w:rsidRDefault="00DC15EB" w:rsidP="00EB7F6E">
      <w:pPr>
        <w:widowControl w:val="0"/>
        <w:autoSpaceDE w:val="0"/>
        <w:autoSpaceDN w:val="0"/>
        <w:adjustRightInd w:val="0"/>
        <w:spacing w:line="276" w:lineRule="auto"/>
        <w:contextualSpacing/>
        <w:jc w:val="both"/>
        <w:rPr>
          <w:rFonts w:ascii="Verdana" w:hAnsi="Verdana"/>
          <w:b/>
          <w:highlight w:val="yellow"/>
        </w:rPr>
      </w:pPr>
    </w:p>
    <w:p w14:paraId="1810F772" w14:textId="77777777" w:rsidR="00DC15EB" w:rsidRPr="009811BF" w:rsidRDefault="00DC15EB" w:rsidP="00EB7F6E">
      <w:pPr>
        <w:widowControl w:val="0"/>
        <w:autoSpaceDE w:val="0"/>
        <w:autoSpaceDN w:val="0"/>
        <w:adjustRightInd w:val="0"/>
        <w:spacing w:before="0" w:after="0" w:line="276" w:lineRule="auto"/>
        <w:contextualSpacing/>
        <w:jc w:val="both"/>
        <w:rPr>
          <w:rFonts w:ascii="Verdana" w:hAnsi="Verdana"/>
          <w:b/>
        </w:rPr>
      </w:pPr>
      <w:r w:rsidRPr="005974F6">
        <w:rPr>
          <w:rFonts w:ascii="Verdana" w:hAnsi="Verdana"/>
          <w:b/>
        </w:rPr>
        <w:t>Autonómiája és felelőssége</w:t>
      </w:r>
    </w:p>
    <w:p w14:paraId="5DF197E5" w14:textId="77777777" w:rsidR="00DC15EB" w:rsidRPr="005974F6" w:rsidRDefault="00DC15EB" w:rsidP="00605BA1">
      <w:pPr>
        <w:pStyle w:val="Listaszerbekezds"/>
        <w:numPr>
          <w:ilvl w:val="0"/>
          <w:numId w:val="96"/>
        </w:numPr>
        <w:spacing w:before="0" w:after="0" w:line="276" w:lineRule="auto"/>
        <w:ind w:left="0" w:firstLine="0"/>
        <w:jc w:val="both"/>
        <w:rPr>
          <w:rFonts w:ascii="Verdana" w:hAnsi="Verdana"/>
        </w:rPr>
      </w:pPr>
      <w:r w:rsidRPr="005974F6">
        <w:rPr>
          <w:rFonts w:ascii="Verdana" w:hAnsi="Verdana"/>
        </w:rPr>
        <w:t>Képes a munkaköréhez és feladataihoz kapcsolódó jogszabályi háttér értelmezésére és gyakorlati alkalmazására.</w:t>
      </w:r>
    </w:p>
    <w:p w14:paraId="185D10F9" w14:textId="77777777" w:rsidR="00DC15EB" w:rsidRPr="005974F6" w:rsidRDefault="00DC15EB" w:rsidP="00605BA1">
      <w:pPr>
        <w:pStyle w:val="Listaszerbekezds"/>
        <w:widowControl w:val="0"/>
        <w:numPr>
          <w:ilvl w:val="0"/>
          <w:numId w:val="96"/>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4560DFB2" w14:textId="77777777" w:rsidR="00DC15EB" w:rsidRPr="005974F6" w:rsidRDefault="00DC15EB" w:rsidP="00EB7F6E">
      <w:pPr>
        <w:widowControl w:val="0"/>
        <w:autoSpaceDE w:val="0"/>
        <w:autoSpaceDN w:val="0"/>
        <w:adjustRightInd w:val="0"/>
        <w:spacing w:line="276" w:lineRule="auto"/>
        <w:contextualSpacing/>
        <w:jc w:val="both"/>
        <w:rPr>
          <w:rFonts w:ascii="Verdana" w:hAnsi="Verdana"/>
          <w:lang w:eastAsia="ar-SA"/>
        </w:rPr>
      </w:pPr>
    </w:p>
    <w:p w14:paraId="30729531" w14:textId="77777777" w:rsidR="00DC15EB" w:rsidRPr="005974F6" w:rsidRDefault="00DC15EB" w:rsidP="00EB7F6E">
      <w:pPr>
        <w:widowControl w:val="0"/>
        <w:spacing w:before="0" w:after="0"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6D2575C" w14:textId="77777777" w:rsidR="00DC15EB" w:rsidRPr="005974F6" w:rsidRDefault="00DC15EB" w:rsidP="00EB7F6E">
      <w:pPr>
        <w:widowControl w:val="0"/>
        <w:spacing w:before="0" w:after="0" w:line="276" w:lineRule="auto"/>
        <w:contextualSpacing/>
        <w:jc w:val="both"/>
        <w:rPr>
          <w:rFonts w:ascii="Verdana" w:hAnsi="Verdana"/>
          <w:b/>
          <w:lang w:val="en-GB"/>
        </w:rPr>
      </w:pPr>
      <w:r w:rsidRPr="005974F6">
        <w:rPr>
          <w:rFonts w:ascii="Verdana" w:hAnsi="Verdana"/>
          <w:b/>
          <w:lang w:val="en-GB"/>
        </w:rPr>
        <w:t>Knowledge</w:t>
      </w:r>
    </w:p>
    <w:p w14:paraId="3E6E471A" w14:textId="77777777" w:rsidR="00DC15EB" w:rsidRPr="005974F6" w:rsidRDefault="00DC15EB" w:rsidP="00605BA1">
      <w:pPr>
        <w:pStyle w:val="Listaszerbekezds"/>
        <w:widowControl w:val="0"/>
        <w:numPr>
          <w:ilvl w:val="0"/>
          <w:numId w:val="99"/>
        </w:numPr>
        <w:spacing w:before="0" w:after="0" w:line="276" w:lineRule="auto"/>
        <w:ind w:left="0" w:firstLine="0"/>
        <w:jc w:val="both"/>
        <w:rPr>
          <w:rFonts w:ascii="Verdana" w:hAnsi="Verdana"/>
          <w:lang w:val="en-GB"/>
        </w:rPr>
      </w:pPr>
      <w:r w:rsidRPr="005974F6">
        <w:rPr>
          <w:rFonts w:ascii="Verdana" w:hAnsi="Verdana"/>
          <w:lang w:val="en-GB"/>
        </w:rPr>
        <w:t xml:space="preserve">Overall, the student has a comprehensive overview of the basic facts, trends and </w:t>
      </w:r>
      <w:r w:rsidRPr="005974F6">
        <w:rPr>
          <w:rFonts w:ascii="Verdana" w:hAnsi="Verdana"/>
          <w:lang w:val="en-GB"/>
        </w:rPr>
        <w:lastRenderedPageBreak/>
        <w:t>boundaries of the fields of law enforcement, military science, state and legal studies at national and international level as well.</w:t>
      </w:r>
    </w:p>
    <w:p w14:paraId="27AA92C1"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is familiar with the rules for conducting investigations and carrying out investigative acts.</w:t>
      </w:r>
    </w:p>
    <w:p w14:paraId="55CCB594"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He/she has in-depth knowledge of the broad concepts, contexts, rules, processes and procedures related to law enforcement.</w:t>
      </w:r>
    </w:p>
    <w:p w14:paraId="295EC2D6"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has a comprehensive knowledge of criminal law and criminal procedure.</w:t>
      </w:r>
    </w:p>
    <w:p w14:paraId="33655DF1"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He/she has a high level of knowledge of the specialised legal, forensic and criminal service skills required in the investigation and proof of criminal offences.</w:t>
      </w:r>
    </w:p>
    <w:p w14:paraId="52D1A3FE" w14:textId="77777777" w:rsidR="00DC15EB" w:rsidRPr="005974F6" w:rsidRDefault="00DC15EB" w:rsidP="00EB7F6E">
      <w:pPr>
        <w:widowControl w:val="0"/>
        <w:spacing w:line="276" w:lineRule="auto"/>
        <w:contextualSpacing/>
        <w:jc w:val="both"/>
        <w:rPr>
          <w:rFonts w:ascii="Verdana" w:hAnsi="Verdana"/>
          <w:lang w:val="en-GB"/>
        </w:rPr>
      </w:pPr>
    </w:p>
    <w:p w14:paraId="4F8D1F04" w14:textId="77777777" w:rsidR="00DC15EB" w:rsidRPr="005974F6" w:rsidRDefault="00DC15EB" w:rsidP="00EB7F6E">
      <w:pPr>
        <w:widowControl w:val="0"/>
        <w:spacing w:before="0" w:after="0" w:line="276" w:lineRule="auto"/>
        <w:contextualSpacing/>
        <w:jc w:val="both"/>
        <w:rPr>
          <w:rFonts w:ascii="Verdana" w:hAnsi="Verdana"/>
          <w:b/>
          <w:lang w:val="en-GB"/>
        </w:rPr>
      </w:pPr>
      <w:r w:rsidRPr="005974F6">
        <w:rPr>
          <w:rFonts w:ascii="Verdana" w:hAnsi="Verdana"/>
          <w:b/>
          <w:lang w:val="en-GB"/>
        </w:rPr>
        <w:t>Capabilities</w:t>
      </w:r>
    </w:p>
    <w:p w14:paraId="73EBAAD3" w14:textId="77777777" w:rsidR="00DC15EB" w:rsidRPr="005974F6" w:rsidRDefault="00DC15EB" w:rsidP="00605BA1">
      <w:pPr>
        <w:pStyle w:val="Listaszerbekezds"/>
        <w:widowControl w:val="0"/>
        <w:numPr>
          <w:ilvl w:val="0"/>
          <w:numId w:val="99"/>
        </w:numPr>
        <w:spacing w:before="0" w:after="0" w:line="276" w:lineRule="auto"/>
        <w:ind w:left="0" w:firstLine="0"/>
        <w:jc w:val="both"/>
        <w:rPr>
          <w:rFonts w:ascii="Verdana" w:hAnsi="Verdana"/>
          <w:lang w:val="en-GB"/>
        </w:rPr>
      </w:pPr>
      <w:r w:rsidRPr="005974F6">
        <w:rPr>
          <w:rFonts w:ascii="Verdana" w:hAnsi="Verdana"/>
          <w:lang w:val="en-GB"/>
        </w:rPr>
        <w:t>The student is able to interpret and apply in practice the legal background related to his/her job and tasks.</w:t>
      </w:r>
    </w:p>
    <w:p w14:paraId="330560B5"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is able to carry out the tasks arising from the conduct of criminal proceedings and the collection of secret information.</w:t>
      </w:r>
    </w:p>
    <w:p w14:paraId="705BC390"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The student is able to carry out investigative acts.</w:t>
      </w:r>
    </w:p>
    <w:p w14:paraId="0B6A53EA"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Ability to have an in-depth understanding and practical application of legislation relevant to criminal work.</w:t>
      </w:r>
    </w:p>
    <w:p w14:paraId="0922015E"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Ability to work effectively in the field of detection and evidence of criminal offences.</w:t>
      </w:r>
    </w:p>
    <w:p w14:paraId="789B1FF4"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rPr>
        <w:t>Able to carry out investigative and prosecutorial work to a high standard.</w:t>
      </w:r>
    </w:p>
    <w:p w14:paraId="7225C54E" w14:textId="77777777" w:rsidR="00DC15EB" w:rsidRPr="005974F6" w:rsidRDefault="00DC15EB" w:rsidP="00EB7F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contextualSpacing/>
        <w:jc w:val="both"/>
        <w:rPr>
          <w:rFonts w:ascii="Verdana" w:hAnsi="Verdana"/>
          <w:lang w:val="en-GB"/>
        </w:rPr>
      </w:pPr>
      <w:r w:rsidRPr="005974F6">
        <w:rPr>
          <w:rFonts w:ascii="Verdana" w:hAnsi="Verdana"/>
          <w:b/>
          <w:lang w:val="en-GB"/>
        </w:rPr>
        <w:t>Attitude</w:t>
      </w:r>
    </w:p>
    <w:p w14:paraId="2E0F304E"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0" w:firstLine="0"/>
        <w:jc w:val="both"/>
        <w:rPr>
          <w:rFonts w:ascii="Verdana" w:hAnsi="Verdana"/>
          <w:lang w:val="en-GB"/>
        </w:rPr>
      </w:pPr>
      <w:r w:rsidRPr="005974F6">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17BCFAA1"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rPr>
        <w:t>The student is open to research-based solutions to problems in the field of law enforcement.</w:t>
      </w:r>
    </w:p>
    <w:p w14:paraId="47E7A13E" w14:textId="77777777" w:rsidR="00DC15EB" w:rsidRPr="005974F6" w:rsidRDefault="00DC15EB" w:rsidP="00605BA1">
      <w:pPr>
        <w:pStyle w:val="Listaszerbekezds"/>
        <w:numPr>
          <w:ilvl w:val="0"/>
          <w:numId w:val="99"/>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rPr>
        <w:t>The student assumes and authentically represents the role of the police in society and its fundamental relationship with the world.</w:t>
      </w:r>
    </w:p>
    <w:p w14:paraId="1C21AE8D" w14:textId="77777777" w:rsidR="00DC15EB" w:rsidRPr="005974F6" w:rsidRDefault="00DC15EB" w:rsidP="00EB7F6E">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533227B2"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takes responsibilties for compliance with professional, legal, ethical standards and rules in relation to his/her work and conduct.</w:t>
      </w:r>
    </w:p>
    <w:p w14:paraId="4629B4A6"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The student leads his/her organisational unit and plans and manages its operational processes and resources after acquiring practical knowledge and experience.</w:t>
      </w:r>
    </w:p>
    <w:p w14:paraId="49042E1A" w14:textId="77777777" w:rsidR="00DC15EB" w:rsidRPr="005974F6" w:rsidRDefault="00DC15EB" w:rsidP="00605BA1">
      <w:pPr>
        <w:pStyle w:val="Listaszerbekezds"/>
        <w:widowControl w:val="0"/>
        <w:numPr>
          <w:ilvl w:val="0"/>
          <w:numId w:val="99"/>
        </w:numPr>
        <w:spacing w:line="276" w:lineRule="auto"/>
        <w:ind w:left="0" w:firstLine="0"/>
        <w:jc w:val="both"/>
        <w:rPr>
          <w:rFonts w:ascii="Verdana" w:hAnsi="Verdana"/>
          <w:lang w:val="en-GB"/>
        </w:rPr>
      </w:pPr>
      <w:r w:rsidRPr="005974F6">
        <w:rPr>
          <w:rFonts w:ascii="Verdana" w:hAnsi="Verdana"/>
          <w:lang w:val="en-GB"/>
        </w:rPr>
        <w:t>He/she is able to make independent decisions on security issues, takes responsibility for his own work and decisions.</w:t>
      </w:r>
    </w:p>
    <w:p w14:paraId="40698791" w14:textId="77777777" w:rsidR="00DC15EB" w:rsidRPr="005974F6" w:rsidRDefault="00DC15EB" w:rsidP="00EB7F6E">
      <w:pPr>
        <w:widowControl w:val="0"/>
        <w:spacing w:line="276" w:lineRule="auto"/>
        <w:contextualSpacing/>
        <w:jc w:val="both"/>
        <w:rPr>
          <w:rFonts w:ascii="Verdana" w:hAnsi="Verdana"/>
          <w:b/>
          <w:bCs/>
          <w:lang w:val="en-US"/>
        </w:rPr>
      </w:pPr>
    </w:p>
    <w:p w14:paraId="2B82A3A3" w14:textId="6DBE3922" w:rsidR="00DC15EB" w:rsidRPr="00EB7F6E" w:rsidRDefault="00DC15EB" w:rsidP="00CF6A71">
      <w:pPr>
        <w:widowControl w:val="0"/>
        <w:numPr>
          <w:ilvl w:val="0"/>
          <w:numId w:val="258"/>
        </w:numPr>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bCs/>
        </w:rPr>
        <w:t>Büntetőeljárás jog (BV SPECIFIKUS) 1.</w:t>
      </w:r>
    </w:p>
    <w:p w14:paraId="35A2C29E" w14:textId="77777777" w:rsidR="00EB7F6E" w:rsidRDefault="00EB7F6E" w:rsidP="00EB7F6E">
      <w:pPr>
        <w:widowControl w:val="0"/>
        <w:spacing w:line="276" w:lineRule="auto"/>
        <w:contextualSpacing/>
        <w:jc w:val="both"/>
        <w:rPr>
          <w:rFonts w:ascii="Verdana" w:hAnsi="Verdana"/>
          <w:bCs/>
          <w:i/>
          <w:color w:val="FF0000"/>
        </w:rPr>
      </w:pPr>
    </w:p>
    <w:p w14:paraId="4DCC7583" w14:textId="77777777" w:rsidR="00DC15EB" w:rsidRPr="003D6CA0" w:rsidRDefault="00DC15EB" w:rsidP="00CF6A71">
      <w:pPr>
        <w:widowControl w:val="0"/>
        <w:numPr>
          <w:ilvl w:val="0"/>
          <w:numId w:val="258"/>
        </w:numPr>
        <w:spacing w:line="276" w:lineRule="auto"/>
        <w:ind w:left="0" w:firstLine="0"/>
        <w:contextualSpacing/>
        <w:jc w:val="both"/>
        <w:rPr>
          <w:rFonts w:ascii="Verdana" w:hAnsi="Verdana"/>
          <w:bCs/>
          <w:i/>
          <w:color w:val="FF0000"/>
        </w:rPr>
      </w:pPr>
      <w:r w:rsidRPr="003D6CA0">
        <w:rPr>
          <w:rFonts w:ascii="Verdana" w:hAnsi="Verdana"/>
          <w:b/>
          <w:bCs/>
        </w:rPr>
        <w:t>A tantárgy tananyagának leírása, tematika. Description of the subject, curriculum (magyarul, angolul - English):</w:t>
      </w:r>
    </w:p>
    <w:p w14:paraId="37C4FF80" w14:textId="77777777" w:rsidR="00DC15EB" w:rsidRPr="0027627A" w:rsidRDefault="00DC15EB" w:rsidP="00EB7F6E">
      <w:pPr>
        <w:widowControl w:val="0"/>
        <w:tabs>
          <w:tab w:val="left" w:pos="709"/>
          <w:tab w:val="left" w:pos="993"/>
          <w:tab w:val="num" w:pos="3977"/>
        </w:tabs>
        <w:spacing w:line="276" w:lineRule="auto"/>
        <w:contextualSpacing/>
        <w:jc w:val="both"/>
        <w:rPr>
          <w:rFonts w:ascii="Verdana" w:hAnsi="Verdana"/>
          <w:b/>
        </w:rPr>
      </w:pPr>
      <w:r w:rsidRPr="005974F6">
        <w:rPr>
          <w:rFonts w:ascii="Verdana" w:hAnsi="Verdana"/>
          <w:b/>
        </w:rPr>
        <w:t xml:space="preserve"> </w:t>
      </w:r>
    </w:p>
    <w:p w14:paraId="07FF7950" w14:textId="7A981D22" w:rsidR="00861CF0" w:rsidRPr="004643CF" w:rsidRDefault="004C1289" w:rsidP="00EB7F6E">
      <w:pPr>
        <w:widowControl w:val="0"/>
        <w:tabs>
          <w:tab w:val="left" w:pos="993"/>
          <w:tab w:val="num" w:pos="1134"/>
        </w:tabs>
        <w:spacing w:before="0" w:after="0" w:line="240" w:lineRule="auto"/>
        <w:jc w:val="both"/>
        <w:rPr>
          <w:rFonts w:ascii="Verdana" w:hAnsi="Verdana"/>
        </w:rPr>
      </w:pPr>
      <w:r>
        <w:rPr>
          <w:rFonts w:ascii="Verdana" w:hAnsi="Verdana"/>
        </w:rPr>
        <w:t>1</w:t>
      </w:r>
      <w:r w:rsidR="00861CF0" w:rsidRPr="004643CF">
        <w:rPr>
          <w:rFonts w:ascii="Verdana" w:hAnsi="Verdana"/>
        </w:rPr>
        <w:t xml:space="preserve">. A leplezett eszközök, az előkészítő eljárás  </w:t>
      </w:r>
    </w:p>
    <w:p w14:paraId="6EDD9B7F" w14:textId="77777777" w:rsidR="00861CF0" w:rsidRPr="00861CF0" w:rsidRDefault="00861CF0" w:rsidP="00EB7F6E">
      <w:pPr>
        <w:widowControl w:val="0"/>
        <w:tabs>
          <w:tab w:val="left" w:pos="993"/>
          <w:tab w:val="num" w:pos="1134"/>
        </w:tabs>
        <w:spacing w:before="0" w:after="0" w:line="240" w:lineRule="auto"/>
        <w:jc w:val="both"/>
        <w:rPr>
          <w:rFonts w:ascii="Verdana" w:hAnsi="Verdana"/>
        </w:rPr>
      </w:pPr>
      <w:r w:rsidRPr="00861CF0">
        <w:rPr>
          <w:rFonts w:ascii="Verdana" w:hAnsi="Verdana"/>
        </w:rPr>
        <w:t>2. A nyomozás</w:t>
      </w:r>
    </w:p>
    <w:p w14:paraId="46A34222" w14:textId="77777777" w:rsidR="00861CF0" w:rsidRPr="00FF425F" w:rsidRDefault="00861CF0" w:rsidP="00EB7F6E">
      <w:pPr>
        <w:widowControl w:val="0"/>
        <w:tabs>
          <w:tab w:val="left" w:pos="993"/>
          <w:tab w:val="num" w:pos="1134"/>
        </w:tabs>
        <w:spacing w:before="0" w:after="0" w:line="240" w:lineRule="auto"/>
        <w:jc w:val="both"/>
        <w:rPr>
          <w:rFonts w:ascii="Verdana" w:hAnsi="Verdana"/>
        </w:rPr>
      </w:pPr>
      <w:r>
        <w:rPr>
          <w:rFonts w:ascii="Verdana" w:hAnsi="Verdana"/>
        </w:rPr>
        <w:t>3</w:t>
      </w:r>
      <w:r w:rsidRPr="00FF425F">
        <w:rPr>
          <w:rFonts w:ascii="Verdana" w:hAnsi="Verdana"/>
        </w:rPr>
        <w:t>. A vád és a vádemelés</w:t>
      </w:r>
    </w:p>
    <w:p w14:paraId="002CFAE1" w14:textId="77777777" w:rsidR="00861CF0" w:rsidRDefault="00861CF0" w:rsidP="00EB7F6E">
      <w:pPr>
        <w:widowControl w:val="0"/>
        <w:tabs>
          <w:tab w:val="left" w:pos="993"/>
          <w:tab w:val="num" w:pos="1134"/>
        </w:tabs>
        <w:spacing w:before="0" w:after="0" w:line="240" w:lineRule="auto"/>
        <w:jc w:val="both"/>
        <w:rPr>
          <w:rFonts w:ascii="Verdana" w:hAnsi="Verdana"/>
        </w:rPr>
      </w:pPr>
      <w:r>
        <w:rPr>
          <w:rFonts w:ascii="Verdana" w:hAnsi="Verdana"/>
        </w:rPr>
        <w:t>4</w:t>
      </w:r>
      <w:r w:rsidRPr="00FF425F">
        <w:rPr>
          <w:rFonts w:ascii="Verdana" w:hAnsi="Verdana"/>
        </w:rPr>
        <w:t xml:space="preserve">. </w:t>
      </w:r>
      <w:r>
        <w:rPr>
          <w:rFonts w:ascii="Verdana" w:hAnsi="Verdana"/>
        </w:rPr>
        <w:t>A bírósági eljárás</w:t>
      </w:r>
    </w:p>
    <w:p w14:paraId="31092351"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469CA5E1"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rPr>
        <w:t xml:space="preserve">1. The covert measures, the preparatory procedure </w:t>
      </w:r>
    </w:p>
    <w:p w14:paraId="02947F36"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rPr>
        <w:lastRenderedPageBreak/>
        <w:t>2. The investigation</w:t>
      </w:r>
    </w:p>
    <w:p w14:paraId="15E0DF43"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rPr>
        <w:t>3. The prosecution and the indictment</w:t>
      </w:r>
    </w:p>
    <w:p w14:paraId="6EE1B9FF"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rPr>
        <w:t>4. The preparation of first instance trial, the preparatory session</w:t>
      </w:r>
    </w:p>
    <w:p w14:paraId="29D28168" w14:textId="248A189C" w:rsidR="00DC15EB" w:rsidRPr="005974F6" w:rsidRDefault="00DC15EB" w:rsidP="00861CF0">
      <w:pPr>
        <w:widowControl w:val="0"/>
        <w:tabs>
          <w:tab w:val="left" w:pos="993"/>
          <w:tab w:val="num" w:pos="1134"/>
        </w:tabs>
        <w:spacing w:line="276" w:lineRule="auto"/>
        <w:ind w:hanging="282"/>
        <w:contextualSpacing/>
        <w:jc w:val="both"/>
        <w:rPr>
          <w:rFonts w:ascii="Verdana" w:hAnsi="Verdana"/>
        </w:rPr>
      </w:pPr>
      <w:r>
        <w:rPr>
          <w:rFonts w:ascii="Verdana" w:hAnsi="Verdana"/>
        </w:rPr>
        <w:tab/>
      </w:r>
      <w:r w:rsidRPr="005974F6">
        <w:rPr>
          <w:rFonts w:ascii="Verdana" w:hAnsi="Verdana"/>
        </w:rPr>
        <w:t>5. The court proce</w:t>
      </w:r>
      <w:r w:rsidR="00861CF0">
        <w:rPr>
          <w:rFonts w:ascii="Verdana" w:hAnsi="Verdana"/>
        </w:rPr>
        <w:t>edings</w:t>
      </w:r>
    </w:p>
    <w:p w14:paraId="0BBB43C8" w14:textId="77777777" w:rsidR="00DC15EB" w:rsidRPr="005974F6" w:rsidRDefault="00DC15EB" w:rsidP="00DC15EB">
      <w:pPr>
        <w:widowControl w:val="0"/>
        <w:tabs>
          <w:tab w:val="left" w:pos="993"/>
          <w:tab w:val="num" w:pos="1134"/>
        </w:tabs>
        <w:spacing w:line="276" w:lineRule="auto"/>
        <w:contextualSpacing/>
        <w:jc w:val="both"/>
        <w:rPr>
          <w:rFonts w:ascii="Verdana" w:hAnsi="Verdana"/>
          <w:b/>
        </w:rPr>
      </w:pPr>
    </w:p>
    <w:p w14:paraId="2A2410B2" w14:textId="27663545" w:rsidR="00DC15EB" w:rsidRDefault="004C1289"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bCs/>
        </w:rPr>
        <w:t>őszi félév / 3. félév</w:t>
      </w:r>
    </w:p>
    <w:p w14:paraId="44A1499E" w14:textId="77777777" w:rsidR="00DC15EB" w:rsidRPr="005974F6" w:rsidRDefault="00DC15EB" w:rsidP="004C1289">
      <w:pPr>
        <w:widowControl w:val="0"/>
        <w:spacing w:line="276" w:lineRule="auto"/>
        <w:contextualSpacing/>
        <w:jc w:val="both"/>
        <w:rPr>
          <w:rFonts w:ascii="Verdana" w:hAnsi="Verdana"/>
          <w:bCs/>
        </w:rPr>
      </w:pPr>
    </w:p>
    <w:p w14:paraId="7A91FAC7" w14:textId="3C7AD7E9" w:rsidR="00DC15EB" w:rsidRPr="005974F6" w:rsidRDefault="004C1289"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p>
    <w:p w14:paraId="4D4E8FF7" w14:textId="77777777" w:rsidR="00DC15EB" w:rsidRDefault="00DC15EB" w:rsidP="004C1289">
      <w:pPr>
        <w:widowControl w:val="0"/>
        <w:spacing w:line="276" w:lineRule="auto"/>
        <w:contextualSpacing/>
        <w:jc w:val="both"/>
        <w:rPr>
          <w:rFonts w:ascii="Verdana" w:hAnsi="Verdana"/>
        </w:rPr>
      </w:pPr>
      <w:r w:rsidRPr="005974F6">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59F5D151" w14:textId="77777777" w:rsidR="00DC15EB" w:rsidRPr="003D6CA0" w:rsidRDefault="00DC15EB" w:rsidP="004C1289">
      <w:pPr>
        <w:widowControl w:val="0"/>
        <w:spacing w:line="276" w:lineRule="auto"/>
        <w:contextualSpacing/>
        <w:jc w:val="both"/>
        <w:rPr>
          <w:rFonts w:ascii="Verdana" w:hAnsi="Verdana"/>
        </w:rPr>
      </w:pPr>
    </w:p>
    <w:p w14:paraId="466C016B" w14:textId="78AE9C43" w:rsidR="00DC15EB" w:rsidRPr="005974F6" w:rsidRDefault="004C1289" w:rsidP="00CF6A71">
      <w:pPr>
        <w:widowControl w:val="0"/>
        <w:numPr>
          <w:ilvl w:val="0"/>
          <w:numId w:val="258"/>
        </w:numPr>
        <w:spacing w:line="276" w:lineRule="auto"/>
        <w:ind w:left="0" w:firstLine="0"/>
        <w:contextualSpacing/>
        <w:jc w:val="both"/>
        <w:rPr>
          <w:rFonts w:ascii="Verdana" w:hAnsi="Verdana"/>
          <w:bCs/>
        </w:rPr>
      </w:pPr>
      <w:r>
        <w:rPr>
          <w:rFonts w:ascii="Verdana" w:hAnsi="Verdana"/>
          <w:b/>
        </w:rPr>
        <w:t xml:space="preserve"> </w:t>
      </w:r>
      <w:r w:rsidR="00DC15EB" w:rsidRPr="005974F6">
        <w:rPr>
          <w:rFonts w:ascii="Verdana" w:hAnsi="Verdana"/>
          <w:b/>
        </w:rPr>
        <w:t>Félévközi feladatok, ismeretek ellenőrzésének rendje:</w:t>
      </w:r>
    </w:p>
    <w:p w14:paraId="387F3C6A" w14:textId="77777777" w:rsidR="00DC15EB" w:rsidRPr="005974F6" w:rsidRDefault="00DC15EB" w:rsidP="004C1289">
      <w:pPr>
        <w:widowControl w:val="0"/>
        <w:spacing w:line="276" w:lineRule="auto"/>
        <w:contextualSpacing/>
        <w:jc w:val="both"/>
        <w:rPr>
          <w:rFonts w:ascii="Verdana" w:hAnsi="Verdana"/>
          <w:bCs/>
        </w:rPr>
      </w:pPr>
      <w:r w:rsidRPr="005974F6">
        <w:rPr>
          <w:rFonts w:ascii="Verdana" w:hAnsi="Verdana"/>
          <w:bCs/>
        </w:rPr>
        <w:t>A nappali és a levelező munkarendű hallgatók számára félévközi feladat egy zárthelyi dolgozat megírása, amelynek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043D807C" w14:textId="77777777" w:rsidR="00DC15EB" w:rsidRPr="005974F6" w:rsidRDefault="00DC15EB" w:rsidP="004C1289">
      <w:pPr>
        <w:widowControl w:val="0"/>
        <w:spacing w:line="276" w:lineRule="auto"/>
        <w:contextualSpacing/>
        <w:jc w:val="both"/>
        <w:rPr>
          <w:rFonts w:ascii="Verdana" w:hAnsi="Verdana"/>
          <w:bCs/>
        </w:rPr>
      </w:pPr>
      <w:r w:rsidRPr="005974F6">
        <w:rPr>
          <w:rFonts w:ascii="Verdana" w:hAnsi="Verdana"/>
          <w:bCs/>
        </w:rPr>
        <w:t>Ha a zárthelyi dolgozat eredménye nem éri el az 60%-ot, a hallgató I. pótzárthelyi dolgozatot ír. Ha a pótzárthelyi dolgozat eredménye sem éri el az 60%-ot, II. pótzárthelyi dolgozatra kerül sor. Ennek 60% alatti eredménye elégtelen érdemjegyet eredményez, amely aláírás megtagadást von maga után.</w:t>
      </w:r>
    </w:p>
    <w:p w14:paraId="4676BD95" w14:textId="77777777" w:rsidR="00DC15EB" w:rsidRPr="005974F6" w:rsidRDefault="00DC15EB" w:rsidP="004C1289">
      <w:pPr>
        <w:widowControl w:val="0"/>
        <w:spacing w:line="276" w:lineRule="auto"/>
        <w:contextualSpacing/>
        <w:jc w:val="both"/>
        <w:rPr>
          <w:rFonts w:ascii="Verdana" w:hAnsi="Verdana"/>
          <w:bCs/>
        </w:rPr>
      </w:pPr>
    </w:p>
    <w:p w14:paraId="5453E13B" w14:textId="77777777" w:rsidR="00DC15EB" w:rsidRDefault="00DC15EB" w:rsidP="004C1289">
      <w:pPr>
        <w:widowControl w:val="0"/>
        <w:spacing w:line="276" w:lineRule="auto"/>
        <w:contextualSpacing/>
        <w:jc w:val="both"/>
        <w:rPr>
          <w:rFonts w:ascii="Verdana" w:hAnsi="Verdana"/>
          <w:bCs/>
        </w:rPr>
      </w:pPr>
      <w:r w:rsidRPr="005974F6">
        <w:rPr>
          <w:rFonts w:ascii="Verdana" w:hAnsi="Verdana"/>
          <w:bCs/>
        </w:rPr>
        <w:t>Nappali munkarendben a gyakorlatok keretében a hallgatók dolgozatokat írnak. A dolgozatra az alábbi osztályzatok szerezhetők: 0-59% elégtelen (1), 60-69% elégséges (2), 70-79% közepes (3), 80-89% jó (4), 90-100% jeles (5). Amennyiben a dolgozatok érdemjegyátlaga nem éri el az elégségest (2), aláírás megtagadást von maga után.</w:t>
      </w:r>
    </w:p>
    <w:p w14:paraId="30F4880D" w14:textId="77777777" w:rsidR="00DC15EB" w:rsidRPr="005974F6" w:rsidRDefault="00DC15EB" w:rsidP="004C1289">
      <w:pPr>
        <w:widowControl w:val="0"/>
        <w:spacing w:line="276" w:lineRule="auto"/>
        <w:contextualSpacing/>
        <w:jc w:val="both"/>
        <w:rPr>
          <w:rFonts w:ascii="Verdana" w:hAnsi="Verdana"/>
          <w:bCs/>
        </w:rPr>
      </w:pPr>
    </w:p>
    <w:p w14:paraId="3014189D" w14:textId="6BB119EE" w:rsidR="00DC15EB" w:rsidRDefault="004C1289" w:rsidP="00CF6A71">
      <w:pPr>
        <w:widowControl w:val="0"/>
        <w:numPr>
          <w:ilvl w:val="0"/>
          <w:numId w:val="258"/>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Az értékelés, az aláírás és a kreditek megszerzésének pontos feltételei: </w:t>
      </w:r>
    </w:p>
    <w:p w14:paraId="043CA06C" w14:textId="77777777" w:rsidR="004C1289" w:rsidRPr="005974F6" w:rsidRDefault="004C1289" w:rsidP="004C1289">
      <w:pPr>
        <w:widowControl w:val="0"/>
        <w:spacing w:line="276" w:lineRule="auto"/>
        <w:contextualSpacing/>
        <w:jc w:val="both"/>
        <w:rPr>
          <w:rFonts w:ascii="Verdana" w:hAnsi="Verdana"/>
          <w:b/>
          <w:bCs/>
        </w:rPr>
      </w:pPr>
    </w:p>
    <w:p w14:paraId="0E011A3A" w14:textId="0C5193EE" w:rsidR="00DC15EB" w:rsidRPr="005974F6" w:rsidRDefault="004C1289" w:rsidP="004C1289">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Az aláírás megszerzésének feltételei:</w:t>
      </w:r>
    </w:p>
    <w:p w14:paraId="5B57D8B8" w14:textId="77033A85" w:rsidR="00DC15EB" w:rsidRDefault="00DC15EB" w:rsidP="004C1289">
      <w:pPr>
        <w:widowControl w:val="0"/>
        <w:tabs>
          <w:tab w:val="left" w:pos="993"/>
          <w:tab w:val="num" w:pos="3977"/>
        </w:tabs>
        <w:spacing w:line="276" w:lineRule="auto"/>
        <w:ind w:left="426"/>
        <w:contextualSpacing/>
        <w:jc w:val="both"/>
        <w:rPr>
          <w:rFonts w:ascii="Verdana" w:hAnsi="Verdana"/>
        </w:rPr>
      </w:pPr>
      <w:r w:rsidRPr="005974F6">
        <w:rPr>
          <w:rFonts w:ascii="Verdana" w:hAnsi="Verdana"/>
        </w:rPr>
        <w:t>A tantárgy előadásainak és gyakorlatainak rendszeres látogatása. 30 %-ot meghaladó hiányzás az aláírás megtagadását vonja maga után. Nappali munkarendben szintén feltétele az aláírásnak a zárthelyi dolgozat, valamint a dolgozatok eredményes megírása.</w:t>
      </w:r>
    </w:p>
    <w:p w14:paraId="51E8ED09" w14:textId="77777777" w:rsidR="004C1289" w:rsidRPr="005974F6" w:rsidRDefault="004C1289" w:rsidP="004C1289">
      <w:pPr>
        <w:widowControl w:val="0"/>
        <w:tabs>
          <w:tab w:val="left" w:pos="993"/>
          <w:tab w:val="num" w:pos="3977"/>
        </w:tabs>
        <w:spacing w:line="276" w:lineRule="auto"/>
        <w:ind w:left="426"/>
        <w:contextualSpacing/>
        <w:jc w:val="both"/>
        <w:rPr>
          <w:rFonts w:ascii="Verdana" w:hAnsi="Verdana"/>
        </w:rPr>
      </w:pPr>
    </w:p>
    <w:p w14:paraId="5421E6C8" w14:textId="4DE3805E" w:rsidR="00DC15EB" w:rsidRPr="004C1289" w:rsidRDefault="004C1289" w:rsidP="004C1289">
      <w:pPr>
        <w:widowControl w:val="0"/>
        <w:tabs>
          <w:tab w:val="left" w:pos="709"/>
          <w:tab w:val="left" w:pos="993"/>
        </w:tabs>
        <w:spacing w:before="0" w:after="0" w:line="276" w:lineRule="auto"/>
        <w:ind w:left="426"/>
        <w:jc w:val="both"/>
        <w:rPr>
          <w:rFonts w:ascii="Verdana" w:hAnsi="Verdana"/>
        </w:rPr>
      </w:pPr>
      <w:r w:rsidRPr="004C1289">
        <w:rPr>
          <w:rFonts w:ascii="Verdana" w:hAnsi="Verdana"/>
          <w:b/>
        </w:rPr>
        <w:t>16</w:t>
      </w:r>
      <w:r>
        <w:rPr>
          <w:rFonts w:ascii="Verdana" w:hAnsi="Verdana"/>
          <w:b/>
        </w:rPr>
        <w:t xml:space="preserve">.2. </w:t>
      </w:r>
      <w:r w:rsidR="00DC15EB" w:rsidRPr="004C1289">
        <w:rPr>
          <w:rFonts w:ascii="Verdana" w:hAnsi="Verdana"/>
          <w:b/>
        </w:rPr>
        <w:t>Az értékelés:</w:t>
      </w:r>
    </w:p>
    <w:p w14:paraId="339F5BA0" w14:textId="5D3A3B61" w:rsidR="00DC15EB" w:rsidRDefault="00DC15EB" w:rsidP="004C1289">
      <w:pPr>
        <w:tabs>
          <w:tab w:val="num" w:pos="3977"/>
        </w:tabs>
        <w:spacing w:before="0" w:after="0" w:line="276" w:lineRule="auto"/>
        <w:ind w:left="426"/>
        <w:contextualSpacing/>
        <w:jc w:val="both"/>
        <w:rPr>
          <w:rFonts w:ascii="Verdana" w:hAnsi="Verdana"/>
        </w:rPr>
      </w:pPr>
      <w:bookmarkStart w:id="53" w:name="_Hlk151983530"/>
      <w:r w:rsidRPr="005974F6">
        <w:rPr>
          <w:rFonts w:ascii="Verdana" w:hAnsi="Verdana"/>
        </w:rPr>
        <w:t>Évközi,</w:t>
      </w:r>
      <w:r w:rsidRPr="005974F6">
        <w:rPr>
          <w:rFonts w:ascii="Verdana" w:hAnsi="Verdana"/>
          <w:b/>
          <w:bCs/>
        </w:rPr>
        <w:t xml:space="preserve"> </w:t>
      </w:r>
      <w:r w:rsidRPr="005974F6">
        <w:rPr>
          <w:rFonts w:ascii="Verdana" w:hAnsi="Verdana"/>
        </w:rPr>
        <w:t>ötfokozatú értékelés, amelynek alapját a nappali munkarendű hallgatók esetében a zárthelyi dolgozat eredménye, illetve a dolgozat eredmények képezik. Levelező munkarendben a hallgatók évközi jegyének alapját a zárthelyi dolgozatra kapott érdemjegy képezi.</w:t>
      </w:r>
    </w:p>
    <w:p w14:paraId="1E04DA66" w14:textId="77777777" w:rsidR="004C1289" w:rsidRPr="005974F6" w:rsidRDefault="004C1289" w:rsidP="004C1289">
      <w:pPr>
        <w:tabs>
          <w:tab w:val="num" w:pos="3977"/>
        </w:tabs>
        <w:spacing w:before="0" w:after="0" w:line="276" w:lineRule="auto"/>
        <w:ind w:left="426"/>
        <w:contextualSpacing/>
        <w:jc w:val="both"/>
        <w:rPr>
          <w:rFonts w:ascii="Verdana" w:hAnsi="Verdana"/>
        </w:rPr>
      </w:pPr>
    </w:p>
    <w:bookmarkEnd w:id="53"/>
    <w:p w14:paraId="038AE238" w14:textId="161B24A8" w:rsidR="00DC15EB" w:rsidRPr="005974F6" w:rsidRDefault="004C1289" w:rsidP="004C1289">
      <w:pPr>
        <w:widowControl w:val="0"/>
        <w:tabs>
          <w:tab w:val="left" w:pos="709"/>
          <w:tab w:val="left" w:pos="993"/>
        </w:tabs>
        <w:spacing w:line="276" w:lineRule="auto"/>
        <w:ind w:left="426"/>
        <w:contextualSpacing/>
        <w:jc w:val="both"/>
        <w:rPr>
          <w:rFonts w:ascii="Verdana" w:hAnsi="Verdana"/>
        </w:rPr>
      </w:pPr>
      <w:r>
        <w:rPr>
          <w:rFonts w:ascii="Verdana" w:hAnsi="Verdana"/>
          <w:b/>
        </w:rPr>
        <w:t>16.3.</w:t>
      </w:r>
      <w:r w:rsidR="00DC15EB" w:rsidRPr="005974F6">
        <w:rPr>
          <w:rFonts w:ascii="Verdana" w:hAnsi="Verdana"/>
          <w:b/>
        </w:rPr>
        <w:t>A kreditek megszerzésének feltételei:</w:t>
      </w:r>
      <w:r w:rsidR="00DC15EB" w:rsidRPr="005974F6">
        <w:rPr>
          <w:rFonts w:ascii="Verdana" w:hAnsi="Verdana"/>
        </w:rPr>
        <w:t xml:space="preserve"> </w:t>
      </w:r>
    </w:p>
    <w:p w14:paraId="021530B3" w14:textId="77777777" w:rsidR="00DC15EB" w:rsidRDefault="00DC15EB" w:rsidP="004C1289">
      <w:pPr>
        <w:widowControl w:val="0"/>
        <w:tabs>
          <w:tab w:val="left" w:pos="993"/>
          <w:tab w:val="num" w:pos="3977"/>
        </w:tabs>
        <w:spacing w:line="276" w:lineRule="auto"/>
        <w:ind w:left="426"/>
        <w:contextualSpacing/>
        <w:jc w:val="both"/>
        <w:rPr>
          <w:rFonts w:ascii="Verdana" w:hAnsi="Verdana"/>
        </w:rPr>
      </w:pPr>
      <w:r w:rsidRPr="005974F6">
        <w:rPr>
          <w:rFonts w:ascii="Verdana" w:hAnsi="Verdana"/>
        </w:rPr>
        <w:t xml:space="preserve">A kreditek megszerzésének feltétele az aláírás megszerzése, valamint legalább elégséges </w:t>
      </w:r>
      <w:r w:rsidRPr="005974F6">
        <w:rPr>
          <w:rFonts w:ascii="Verdana" w:hAnsi="Verdana"/>
          <w:color w:val="000000"/>
          <w:shd w:val="clear" w:color="auto" w:fill="FFFFFF"/>
        </w:rPr>
        <w:t>évközi jegy</w:t>
      </w:r>
      <w:r w:rsidRPr="005974F6">
        <w:rPr>
          <w:rFonts w:ascii="Verdana" w:hAnsi="Verdana"/>
        </w:rPr>
        <w:t>.</w:t>
      </w:r>
    </w:p>
    <w:p w14:paraId="01F9F8E8" w14:textId="168DD55D" w:rsidR="00DC15EB" w:rsidRDefault="00DC15EB" w:rsidP="004C1289">
      <w:pPr>
        <w:widowControl w:val="0"/>
        <w:tabs>
          <w:tab w:val="left" w:pos="993"/>
          <w:tab w:val="num" w:pos="3977"/>
        </w:tabs>
        <w:spacing w:line="276" w:lineRule="auto"/>
        <w:ind w:left="426"/>
        <w:contextualSpacing/>
        <w:jc w:val="both"/>
        <w:rPr>
          <w:rFonts w:ascii="Verdana" w:hAnsi="Verdana"/>
        </w:rPr>
      </w:pPr>
    </w:p>
    <w:p w14:paraId="5A3F12A5" w14:textId="77777777" w:rsidR="004C1289" w:rsidRPr="005974F6" w:rsidRDefault="004C1289" w:rsidP="004C1289">
      <w:pPr>
        <w:widowControl w:val="0"/>
        <w:tabs>
          <w:tab w:val="left" w:pos="993"/>
          <w:tab w:val="num" w:pos="3977"/>
        </w:tabs>
        <w:spacing w:line="276" w:lineRule="auto"/>
        <w:ind w:left="426"/>
        <w:contextualSpacing/>
        <w:jc w:val="both"/>
        <w:rPr>
          <w:rFonts w:ascii="Verdana" w:hAnsi="Verdana"/>
        </w:rPr>
      </w:pPr>
    </w:p>
    <w:p w14:paraId="6DCE8066" w14:textId="474992E8" w:rsidR="00DC15EB" w:rsidRPr="005974F6" w:rsidRDefault="004C1289" w:rsidP="00CF6A71">
      <w:pPr>
        <w:widowControl w:val="0"/>
        <w:numPr>
          <w:ilvl w:val="0"/>
          <w:numId w:val="258"/>
        </w:numPr>
        <w:spacing w:line="276" w:lineRule="auto"/>
        <w:ind w:left="0" w:firstLine="0"/>
        <w:contextualSpacing/>
        <w:jc w:val="both"/>
        <w:rPr>
          <w:rFonts w:ascii="Verdana" w:hAnsi="Verdana"/>
          <w:bCs/>
        </w:rPr>
      </w:pPr>
      <w:r>
        <w:rPr>
          <w:rFonts w:ascii="Verdana" w:hAnsi="Verdana"/>
          <w:b/>
          <w:bCs/>
        </w:rPr>
        <w:lastRenderedPageBreak/>
        <w:t xml:space="preserve"> </w:t>
      </w:r>
      <w:r w:rsidR="00DC15EB" w:rsidRPr="005974F6">
        <w:rPr>
          <w:rFonts w:ascii="Verdana" w:hAnsi="Verdana"/>
          <w:b/>
          <w:bCs/>
        </w:rPr>
        <w:t>Irodalomjegyzék:</w:t>
      </w:r>
    </w:p>
    <w:p w14:paraId="2620A8A9" w14:textId="6D4CACE7" w:rsidR="00DC15EB" w:rsidRPr="005974F6" w:rsidRDefault="004C1289" w:rsidP="004C1289">
      <w:pPr>
        <w:widowControl w:val="0"/>
        <w:tabs>
          <w:tab w:val="left" w:pos="567"/>
          <w:tab w:val="left" w:pos="851"/>
        </w:tabs>
        <w:spacing w:line="276" w:lineRule="auto"/>
        <w:ind w:left="360"/>
        <w:contextualSpacing/>
        <w:jc w:val="both"/>
        <w:rPr>
          <w:rFonts w:ascii="Verdana" w:hAnsi="Verdana"/>
          <w:bCs/>
        </w:rPr>
      </w:pPr>
      <w:r>
        <w:rPr>
          <w:rFonts w:ascii="Verdana" w:hAnsi="Verdana"/>
          <w:b/>
          <w:bCs/>
        </w:rPr>
        <w:t>17.1.</w:t>
      </w:r>
      <w:r w:rsidR="00DC15EB" w:rsidRPr="005974F6">
        <w:rPr>
          <w:rFonts w:ascii="Verdana" w:hAnsi="Verdana"/>
          <w:b/>
          <w:bCs/>
        </w:rPr>
        <w:t>Kötelező irodalom:</w:t>
      </w:r>
    </w:p>
    <w:p w14:paraId="4DF3250C" w14:textId="77777777" w:rsidR="00DC15EB" w:rsidRPr="005974F6" w:rsidRDefault="00DC15EB" w:rsidP="004C1289">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1. Fantoly Zsanett – Budaházi Árpád: Büntető eljárásjogi ismeretek I. Statikus rész. Dialóg Campus Kiadó, Budapest, 2019. ISBN: 978-615-5945-57-1 (nyomtatott), ISBN 978-615-5945-58-8 (elektronikus)</w:t>
      </w:r>
    </w:p>
    <w:p w14:paraId="03E12C68" w14:textId="77777777" w:rsidR="00DC15EB" w:rsidRDefault="00DC15EB" w:rsidP="004C1289">
      <w:pPr>
        <w:widowControl w:val="0"/>
        <w:tabs>
          <w:tab w:val="left" w:pos="567"/>
          <w:tab w:val="left" w:pos="851"/>
          <w:tab w:val="num" w:pos="3977"/>
        </w:tabs>
        <w:spacing w:line="276" w:lineRule="auto"/>
        <w:ind w:left="426"/>
        <w:contextualSpacing/>
        <w:jc w:val="both"/>
        <w:rPr>
          <w:rFonts w:ascii="Verdana" w:hAnsi="Verdana"/>
          <w:bCs/>
        </w:rPr>
      </w:pPr>
      <w:r w:rsidRPr="005974F6">
        <w:rPr>
          <w:rFonts w:ascii="Verdana" w:hAnsi="Verdana"/>
          <w:bCs/>
        </w:rPr>
        <w:t>2. Fantoly Zsanett – Budaházi Árpád: Büntető eljárásjogi ismeretek II. Dinamikus rész. Dialóg Campus Kiadó, Budapest, 2019. ISBN: 978-615-5945-59-5 (nyomtatott), ISBN 978-615-5945-60-1 (elektronikus)</w:t>
      </w:r>
    </w:p>
    <w:p w14:paraId="70714C99" w14:textId="77777777" w:rsidR="00DC15EB" w:rsidRPr="005974F6" w:rsidRDefault="00DC15EB" w:rsidP="00DC15EB">
      <w:pPr>
        <w:widowControl w:val="0"/>
        <w:tabs>
          <w:tab w:val="left" w:pos="567"/>
          <w:tab w:val="left" w:pos="851"/>
          <w:tab w:val="num" w:pos="3977"/>
        </w:tabs>
        <w:spacing w:line="276" w:lineRule="auto"/>
        <w:ind w:hanging="283"/>
        <w:contextualSpacing/>
        <w:jc w:val="both"/>
        <w:rPr>
          <w:rFonts w:ascii="Verdana" w:hAnsi="Verdana"/>
          <w:bCs/>
        </w:rPr>
      </w:pPr>
    </w:p>
    <w:p w14:paraId="459479F9" w14:textId="77777777" w:rsidR="00DC15EB" w:rsidRPr="005974F6" w:rsidRDefault="00DC15EB" w:rsidP="004C1289">
      <w:pPr>
        <w:widowControl w:val="0"/>
        <w:tabs>
          <w:tab w:val="left" w:pos="567"/>
          <w:tab w:val="left" w:pos="851"/>
          <w:tab w:val="left" w:pos="1134"/>
        </w:tabs>
        <w:spacing w:line="276" w:lineRule="auto"/>
        <w:ind w:left="426"/>
        <w:contextualSpacing/>
        <w:jc w:val="both"/>
        <w:rPr>
          <w:rFonts w:ascii="Verdana" w:hAnsi="Verdana"/>
          <w:b/>
          <w:bCs/>
        </w:rPr>
      </w:pPr>
      <w:r w:rsidRPr="005974F6">
        <w:rPr>
          <w:rFonts w:ascii="Verdana" w:hAnsi="Verdana"/>
          <w:b/>
          <w:bCs/>
        </w:rPr>
        <w:t>17.2.</w:t>
      </w:r>
      <w:r w:rsidRPr="005974F6">
        <w:rPr>
          <w:rFonts w:ascii="Verdana" w:hAnsi="Verdana"/>
          <w:b/>
          <w:bCs/>
        </w:rPr>
        <w:tab/>
        <w:t xml:space="preserve">Ajánlott irodalom: </w:t>
      </w:r>
    </w:p>
    <w:p w14:paraId="6C1830FA" w14:textId="77777777" w:rsidR="00DC15EB" w:rsidRPr="005974F6" w:rsidRDefault="00DC15EB" w:rsidP="004C1289">
      <w:pPr>
        <w:widowControl w:val="0"/>
        <w:tabs>
          <w:tab w:val="left" w:pos="426"/>
        </w:tabs>
        <w:spacing w:line="276" w:lineRule="auto"/>
        <w:ind w:left="426"/>
        <w:contextualSpacing/>
        <w:jc w:val="both"/>
        <w:rPr>
          <w:rFonts w:ascii="Verdana" w:hAnsi="Verdana"/>
          <w:bCs/>
        </w:rPr>
      </w:pPr>
      <w:r w:rsidRPr="005974F6">
        <w:rPr>
          <w:rFonts w:ascii="Verdana" w:hAnsi="Verdana"/>
          <w:bCs/>
        </w:rPr>
        <w:t>1. Polt Péter (szerk.): Kommentár a büntetőeljárási törvényhez. Kommentár a büntetőeljárásról szóló 2017. évi XC. törvényhez. WoltersKluwer, Budapest, 2018. ISBN 9789632957579</w:t>
      </w:r>
    </w:p>
    <w:p w14:paraId="771BD9C2" w14:textId="77777777" w:rsidR="00DC15EB" w:rsidRPr="005974F6" w:rsidRDefault="00DC15EB" w:rsidP="004C1289">
      <w:pPr>
        <w:widowControl w:val="0"/>
        <w:spacing w:line="276" w:lineRule="auto"/>
        <w:ind w:left="426"/>
        <w:contextualSpacing/>
        <w:jc w:val="both"/>
        <w:rPr>
          <w:rFonts w:ascii="Verdana" w:hAnsi="Verdana"/>
          <w:bCs/>
        </w:rPr>
      </w:pPr>
      <w:r w:rsidRPr="005974F6">
        <w:rPr>
          <w:rFonts w:ascii="Verdana" w:hAnsi="Verdana"/>
          <w:bCs/>
        </w:rPr>
        <w:t>2. Belovics Ervin - Tóth Mihály: Büntető eljárásjog - Az új, 2017. évi büntetőeljárási törvény tankönyve. HVG-ORAC, Budapest, 2017. ISBN9632583515, 9789632583518</w:t>
      </w:r>
    </w:p>
    <w:p w14:paraId="027DD9E5" w14:textId="77777777" w:rsidR="00DC15EB" w:rsidRPr="005974F6" w:rsidRDefault="00DC15EB" w:rsidP="004C1289">
      <w:pPr>
        <w:widowControl w:val="0"/>
        <w:spacing w:line="276" w:lineRule="auto"/>
        <w:ind w:left="426"/>
        <w:contextualSpacing/>
        <w:jc w:val="both"/>
        <w:rPr>
          <w:rFonts w:ascii="Verdana" w:hAnsi="Verdana"/>
          <w:bCs/>
        </w:rPr>
      </w:pPr>
      <w:r w:rsidRPr="005974F6">
        <w:rPr>
          <w:rFonts w:ascii="Verdana" w:hAnsi="Verdana"/>
          <w:bCs/>
        </w:rPr>
        <w:t>3. Bánáti János – Belovics Ervin – Erdei Árpád – Farkas Ákos – Kónya István: A büntetőeljárási törvény magyarázata. HVG-ORAC, Budapest, 2017. ISBN 9789632583792</w:t>
      </w:r>
    </w:p>
    <w:p w14:paraId="311CE7C1" w14:textId="77777777" w:rsidR="00DC15EB" w:rsidRPr="005974F6" w:rsidRDefault="00DC15EB" w:rsidP="004C1289">
      <w:pPr>
        <w:widowControl w:val="0"/>
        <w:tabs>
          <w:tab w:val="left" w:pos="567"/>
          <w:tab w:val="left" w:pos="851"/>
          <w:tab w:val="num" w:pos="3977"/>
        </w:tabs>
        <w:spacing w:line="276" w:lineRule="auto"/>
        <w:ind w:left="426"/>
        <w:contextualSpacing/>
        <w:jc w:val="both"/>
        <w:rPr>
          <w:rFonts w:ascii="Verdana" w:hAnsi="Verdana"/>
          <w:bCs/>
          <w:i/>
          <w:color w:val="FF0000"/>
        </w:rPr>
      </w:pPr>
      <w:r w:rsidRPr="005974F6">
        <w:rPr>
          <w:rFonts w:ascii="Verdana" w:hAnsi="Verdana"/>
          <w:bCs/>
        </w:rPr>
        <w:t>4. Blaskó Béla: Magyar Büntetőjog Általános Rész. Rejtjel Kiadó, Budapest–Debrecen, 2023. ISBN 9786155737114</w:t>
      </w:r>
      <w:r w:rsidRPr="005974F6">
        <w:rPr>
          <w:rFonts w:ascii="Verdana" w:hAnsi="Verdana"/>
          <w:b/>
          <w:bCs/>
        </w:rPr>
        <w:t xml:space="preserve"> </w:t>
      </w:r>
    </w:p>
    <w:p w14:paraId="3CF3AE7C" w14:textId="77777777" w:rsidR="00DC15EB" w:rsidRPr="005974F6" w:rsidRDefault="00DC15EB" w:rsidP="00DC15EB">
      <w:pPr>
        <w:widowControl w:val="0"/>
        <w:spacing w:line="276" w:lineRule="auto"/>
        <w:contextualSpacing/>
        <w:jc w:val="both"/>
        <w:rPr>
          <w:rFonts w:ascii="Verdana" w:hAnsi="Verdana"/>
        </w:rPr>
      </w:pPr>
    </w:p>
    <w:p w14:paraId="6B798D9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rPr>
        <w:t>Budapest, 2023. december</w:t>
      </w:r>
      <w:r>
        <w:rPr>
          <w:rFonts w:ascii="Verdana" w:hAnsi="Verdana"/>
        </w:rPr>
        <w:t xml:space="preserve"> 5.</w:t>
      </w:r>
    </w:p>
    <w:p w14:paraId="3139725C" w14:textId="77777777" w:rsidR="00DC15EB" w:rsidRPr="005974F6" w:rsidRDefault="00DC15EB" w:rsidP="00DC15EB">
      <w:pPr>
        <w:widowControl w:val="0"/>
        <w:spacing w:line="276" w:lineRule="auto"/>
        <w:contextualSpacing/>
        <w:jc w:val="both"/>
        <w:rPr>
          <w:rFonts w:ascii="Verdana" w:hAnsi="Verdana"/>
          <w:bCs/>
        </w:rPr>
      </w:pPr>
    </w:p>
    <w:p w14:paraId="03E4F630"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Fantoly Zsanett, PhD, tanszékvezető</w:t>
      </w:r>
    </w:p>
    <w:p w14:paraId="01C53CD9"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egyetemi tanár, sk.</w:t>
      </w:r>
    </w:p>
    <w:p w14:paraId="06BC0729"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0B7C6F35" w14:textId="77777777" w:rsidTr="002163AD">
        <w:tc>
          <w:tcPr>
            <w:tcW w:w="4855" w:type="dxa"/>
            <w:tcBorders>
              <w:bottom w:val="single" w:sz="4" w:space="0" w:color="auto"/>
            </w:tcBorders>
          </w:tcPr>
          <w:p w14:paraId="766B5775"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F0710BE" w14:textId="77777777" w:rsidR="00DC15EB" w:rsidRPr="005974F6" w:rsidRDefault="00DC15EB" w:rsidP="002163AD">
            <w:pPr>
              <w:spacing w:line="276" w:lineRule="auto"/>
              <w:contextualSpacing/>
              <w:jc w:val="center"/>
              <w:rPr>
                <w:rFonts w:ascii="Verdana" w:hAnsi="Verdana"/>
              </w:rPr>
            </w:pPr>
          </w:p>
        </w:tc>
        <w:tc>
          <w:tcPr>
            <w:tcW w:w="2597" w:type="dxa"/>
          </w:tcPr>
          <w:p w14:paraId="1D1A0D49" w14:textId="77777777" w:rsidR="00DC15EB" w:rsidRPr="005974F6" w:rsidRDefault="00DC15EB" w:rsidP="002163AD">
            <w:pPr>
              <w:spacing w:line="276" w:lineRule="auto"/>
              <w:contextualSpacing/>
              <w:jc w:val="center"/>
              <w:rPr>
                <w:rFonts w:ascii="Verdana" w:hAnsi="Verdana"/>
              </w:rPr>
            </w:pPr>
          </w:p>
        </w:tc>
      </w:tr>
      <w:tr w:rsidR="00DC15EB" w:rsidRPr="005974F6" w14:paraId="5C53428C" w14:textId="77777777" w:rsidTr="002163AD">
        <w:trPr>
          <w:trHeight w:val="456"/>
        </w:trPr>
        <w:tc>
          <w:tcPr>
            <w:tcW w:w="4855" w:type="dxa"/>
            <w:tcBorders>
              <w:top w:val="single" w:sz="4" w:space="0" w:color="auto"/>
            </w:tcBorders>
          </w:tcPr>
          <w:p w14:paraId="3FC2F4E2"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5395785" w14:textId="77777777" w:rsidR="00DC15EB" w:rsidRPr="005974F6" w:rsidRDefault="00DC15EB" w:rsidP="002163AD">
            <w:pPr>
              <w:spacing w:line="276" w:lineRule="auto"/>
              <w:contextualSpacing/>
              <w:jc w:val="center"/>
              <w:rPr>
                <w:rFonts w:ascii="Verdana" w:hAnsi="Verdana"/>
              </w:rPr>
            </w:pPr>
          </w:p>
        </w:tc>
        <w:tc>
          <w:tcPr>
            <w:tcW w:w="2597" w:type="dxa"/>
          </w:tcPr>
          <w:p w14:paraId="73DF65DA" w14:textId="77777777" w:rsidR="00DC15EB" w:rsidRPr="005974F6" w:rsidRDefault="00DC15EB" w:rsidP="002163AD">
            <w:pPr>
              <w:spacing w:line="276" w:lineRule="auto"/>
              <w:contextualSpacing/>
              <w:jc w:val="center"/>
              <w:rPr>
                <w:rFonts w:ascii="Verdana" w:hAnsi="Verdana"/>
              </w:rPr>
            </w:pPr>
          </w:p>
        </w:tc>
      </w:tr>
    </w:tbl>
    <w:p w14:paraId="012CD37F" w14:textId="77777777" w:rsidR="00DC15EB" w:rsidRPr="005974F6" w:rsidRDefault="00DC15EB" w:rsidP="00DC15EB">
      <w:pPr>
        <w:widowControl w:val="0"/>
        <w:spacing w:line="276" w:lineRule="auto"/>
        <w:ind w:hanging="142"/>
        <w:contextualSpacing/>
        <w:jc w:val="center"/>
        <w:rPr>
          <w:rFonts w:ascii="Verdana" w:hAnsi="Verdana"/>
          <w:b/>
          <w:bCs/>
        </w:rPr>
      </w:pPr>
    </w:p>
    <w:p w14:paraId="2FBA726C"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1EC4776C" w14:textId="77777777" w:rsidR="00DC15EB" w:rsidRPr="005974F6" w:rsidRDefault="00DC15EB" w:rsidP="00DC15EB">
      <w:pPr>
        <w:widowControl w:val="0"/>
        <w:spacing w:line="276" w:lineRule="auto"/>
        <w:ind w:hanging="142"/>
        <w:contextualSpacing/>
        <w:jc w:val="center"/>
        <w:rPr>
          <w:rFonts w:ascii="Verdana" w:hAnsi="Verdana"/>
          <w:b/>
          <w:bCs/>
        </w:rPr>
      </w:pPr>
    </w:p>
    <w:p w14:paraId="72263592" w14:textId="44539C1F" w:rsidR="00DC15EB" w:rsidRPr="006A3EDF" w:rsidRDefault="006A3EDF" w:rsidP="00605BA1">
      <w:pPr>
        <w:widowControl w:val="0"/>
        <w:numPr>
          <w:ilvl w:val="0"/>
          <w:numId w:val="101"/>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D60DA5">
        <w:rPr>
          <w:rFonts w:ascii="Verdana" w:hAnsi="Verdana"/>
          <w:b/>
          <w:bCs/>
        </w:rPr>
        <w:t xml:space="preserve">A tantárgy kódja: </w:t>
      </w:r>
      <w:r w:rsidR="00DC15EB" w:rsidRPr="00D60DA5">
        <w:rPr>
          <w:rFonts w:ascii="Verdana" w:hAnsi="Verdana"/>
          <w:bCs/>
        </w:rPr>
        <w:t>RRETB15</w:t>
      </w:r>
    </w:p>
    <w:p w14:paraId="70853589" w14:textId="77777777" w:rsidR="006A3EDF" w:rsidRPr="00D60DA5" w:rsidRDefault="006A3EDF" w:rsidP="006A3EDF">
      <w:pPr>
        <w:widowControl w:val="0"/>
        <w:spacing w:line="276" w:lineRule="auto"/>
        <w:contextualSpacing/>
        <w:jc w:val="both"/>
        <w:rPr>
          <w:rFonts w:ascii="Verdana" w:hAnsi="Verdana"/>
          <w:b/>
          <w:bCs/>
          <w:lang w:val="en-GB"/>
        </w:rPr>
      </w:pPr>
    </w:p>
    <w:p w14:paraId="1842ECBA" w14:textId="1604B681" w:rsidR="006A3EDF" w:rsidRDefault="006A3EDF" w:rsidP="00605BA1">
      <w:pPr>
        <w:widowControl w:val="0"/>
        <w:numPr>
          <w:ilvl w:val="0"/>
          <w:numId w:val="101"/>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D60DA5">
        <w:rPr>
          <w:rFonts w:ascii="Verdana" w:hAnsi="Verdana"/>
          <w:b/>
          <w:bCs/>
        </w:rPr>
        <w:t>A tantárgy megnevezése (magyarul):</w:t>
      </w:r>
      <w:r w:rsidR="00DC15EB" w:rsidRPr="00D60DA5">
        <w:rPr>
          <w:rFonts w:ascii="Verdana" w:hAnsi="Verdana"/>
          <w:bCs/>
        </w:rPr>
        <w:t xml:space="preserve"> Rendészeti prezentáció módszertan</w:t>
      </w:r>
    </w:p>
    <w:p w14:paraId="0BFA919D" w14:textId="060A896E" w:rsidR="006A3EDF" w:rsidRPr="006A3EDF" w:rsidRDefault="006A3EDF" w:rsidP="006A3EDF">
      <w:pPr>
        <w:widowControl w:val="0"/>
        <w:spacing w:line="276" w:lineRule="auto"/>
        <w:contextualSpacing/>
        <w:jc w:val="both"/>
        <w:rPr>
          <w:rFonts w:ascii="Verdana" w:hAnsi="Verdana"/>
          <w:b/>
          <w:bCs/>
          <w:lang w:val="en-GB"/>
        </w:rPr>
      </w:pPr>
    </w:p>
    <w:p w14:paraId="47C98976" w14:textId="77777777" w:rsidR="006A3EDF" w:rsidRPr="006A3EDF" w:rsidRDefault="006A3EDF" w:rsidP="00605BA1">
      <w:pPr>
        <w:widowControl w:val="0"/>
        <w:numPr>
          <w:ilvl w:val="0"/>
          <w:numId w:val="101"/>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rPr>
        <w:t xml:space="preserve">The Methodology of </w:t>
      </w:r>
      <w:r w:rsidR="00DC24BC">
        <w:rPr>
          <w:rFonts w:ascii="Verdana" w:hAnsi="Verdana"/>
          <w:bCs/>
        </w:rPr>
        <w:t>Thesis Writing</w:t>
      </w:r>
    </w:p>
    <w:p w14:paraId="0515FD11" w14:textId="4BDCF1B5" w:rsidR="00DC15EB" w:rsidRPr="005974F6" w:rsidRDefault="00DC24BC" w:rsidP="006A3EDF">
      <w:pPr>
        <w:widowControl w:val="0"/>
        <w:spacing w:line="276" w:lineRule="auto"/>
        <w:contextualSpacing/>
        <w:jc w:val="both"/>
        <w:rPr>
          <w:rFonts w:ascii="Verdana" w:hAnsi="Verdana"/>
          <w:b/>
          <w:bCs/>
          <w:lang w:val="en-GB"/>
        </w:rPr>
      </w:pPr>
      <w:r>
        <w:rPr>
          <w:rFonts w:ascii="Verdana" w:hAnsi="Verdana"/>
          <w:bCs/>
        </w:rPr>
        <w:t xml:space="preserve"> </w:t>
      </w:r>
    </w:p>
    <w:p w14:paraId="379A188B" w14:textId="5F8B253D" w:rsidR="00DC15EB" w:rsidRPr="005974F6" w:rsidRDefault="006A3EDF" w:rsidP="00605BA1">
      <w:pPr>
        <w:widowControl w:val="0"/>
        <w:numPr>
          <w:ilvl w:val="0"/>
          <w:numId w:val="101"/>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2DAC5C25" w14:textId="68929B4F" w:rsidR="00DC15EB" w:rsidRPr="005974F6" w:rsidRDefault="006A3EDF" w:rsidP="006A3EDF">
      <w:pPr>
        <w:pStyle w:val="Listaszerbekezds"/>
        <w:widowControl w:val="0"/>
        <w:spacing w:line="276" w:lineRule="auto"/>
        <w:ind w:left="284"/>
        <w:jc w:val="both"/>
        <w:rPr>
          <w:rFonts w:ascii="Verdana" w:hAnsi="Verdana"/>
        </w:rPr>
      </w:pPr>
      <w:r w:rsidRPr="006A3EDF">
        <w:rPr>
          <w:rFonts w:ascii="Verdana" w:hAnsi="Verdana"/>
          <w:b/>
          <w:bCs/>
        </w:rPr>
        <w:t>4.1.</w:t>
      </w:r>
      <w:r w:rsidR="00DC15EB" w:rsidRPr="005974F6">
        <w:rPr>
          <w:rFonts w:ascii="Verdana" w:hAnsi="Verdana"/>
          <w:bCs/>
        </w:rPr>
        <w:t xml:space="preserve"> </w:t>
      </w:r>
      <w:r w:rsidR="00DC15EB">
        <w:rPr>
          <w:rFonts w:ascii="Verdana" w:hAnsi="Verdana"/>
          <w:bCs/>
        </w:rPr>
        <w:t xml:space="preserve">2 </w:t>
      </w:r>
      <w:r w:rsidR="00DC15EB" w:rsidRPr="005974F6">
        <w:rPr>
          <w:rFonts w:ascii="Verdana" w:hAnsi="Verdana"/>
          <w:bCs/>
        </w:rPr>
        <w:t>kredit</w:t>
      </w:r>
    </w:p>
    <w:p w14:paraId="4857D481" w14:textId="50D3F362" w:rsidR="00DC15EB" w:rsidRPr="006A3EDF" w:rsidRDefault="006A3EDF" w:rsidP="006A3EDF">
      <w:pPr>
        <w:widowControl w:val="0"/>
        <w:spacing w:line="276" w:lineRule="auto"/>
        <w:ind w:left="284"/>
        <w:jc w:val="both"/>
        <w:rPr>
          <w:rFonts w:ascii="Verdana" w:hAnsi="Verdana"/>
        </w:rPr>
      </w:pPr>
      <w:r w:rsidRPr="006A3EDF">
        <w:rPr>
          <w:rFonts w:ascii="Verdana" w:hAnsi="Verdana"/>
          <w:b/>
          <w:bCs/>
        </w:rPr>
        <w:t>4.2.</w:t>
      </w:r>
      <w:r>
        <w:rPr>
          <w:rFonts w:ascii="Verdana" w:hAnsi="Verdana"/>
          <w:bCs/>
        </w:rPr>
        <w:t xml:space="preserve"> </w:t>
      </w:r>
      <w:r w:rsidR="00DC15EB" w:rsidRPr="006A3EDF">
        <w:rPr>
          <w:rFonts w:ascii="Verdana" w:hAnsi="Verdana"/>
          <w:bCs/>
        </w:rPr>
        <w:t>a tantárgy elméleti vagy gyakorlati jellegének mértéke: 50% gyakorlat, 50% elmélet</w:t>
      </w:r>
    </w:p>
    <w:p w14:paraId="6C802344" w14:textId="56E6E073" w:rsidR="00DC15EB" w:rsidRPr="005974F6" w:rsidRDefault="006A3EDF" w:rsidP="00605BA1">
      <w:pPr>
        <w:pStyle w:val="Listaszerbekezds"/>
        <w:widowControl w:val="0"/>
        <w:numPr>
          <w:ilvl w:val="0"/>
          <w:numId w:val="101"/>
        </w:numPr>
        <w:spacing w:line="276" w:lineRule="auto"/>
        <w:ind w:left="0" w:firstLine="0"/>
        <w:jc w:val="both"/>
        <w:rPr>
          <w:rFonts w:ascii="Verdana" w:hAnsi="Verdana"/>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rPr>
        <w:t xml:space="preserve"> </w:t>
      </w:r>
      <w:r w:rsidR="00906414">
        <w:rPr>
          <w:rFonts w:ascii="Verdana" w:hAnsi="Verdana"/>
        </w:rPr>
        <w:t>Büntetés-végrehajtási alapképzési szak</w:t>
      </w:r>
    </w:p>
    <w:p w14:paraId="0AD5CFB5" w14:textId="01FA0FD7" w:rsidR="00DC15EB" w:rsidRPr="005974F6" w:rsidRDefault="006A3EDF" w:rsidP="00605BA1">
      <w:pPr>
        <w:widowControl w:val="0"/>
        <w:numPr>
          <w:ilvl w:val="0"/>
          <w:numId w:val="10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Rendészetelméleti és –történeti tanszék</w:t>
      </w:r>
    </w:p>
    <w:p w14:paraId="478E0ABA" w14:textId="120DDECF" w:rsidR="00DC15EB" w:rsidRPr="005974F6" w:rsidRDefault="006A3EDF" w:rsidP="00605BA1">
      <w:pPr>
        <w:widowControl w:val="0"/>
        <w:numPr>
          <w:ilvl w:val="0"/>
          <w:numId w:val="10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Dr. Deák József, adjunktus, PhD</w:t>
      </w:r>
    </w:p>
    <w:p w14:paraId="2F3E4F59" w14:textId="5C95D5D6" w:rsidR="00DC15EB" w:rsidRPr="005974F6" w:rsidRDefault="006A3EDF" w:rsidP="00605BA1">
      <w:pPr>
        <w:widowControl w:val="0"/>
        <w:numPr>
          <w:ilvl w:val="0"/>
          <w:numId w:val="10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0476D1A4" w14:textId="43968FFC" w:rsidR="00DC15EB" w:rsidRPr="006A3EDF" w:rsidRDefault="00DC15EB" w:rsidP="00CF6A71">
      <w:pPr>
        <w:pStyle w:val="Listaszerbekezds"/>
        <w:widowControl w:val="0"/>
        <w:numPr>
          <w:ilvl w:val="1"/>
          <w:numId w:val="291"/>
        </w:numPr>
        <w:spacing w:line="276" w:lineRule="auto"/>
        <w:jc w:val="both"/>
        <w:rPr>
          <w:rFonts w:ascii="Verdana" w:hAnsi="Verdana"/>
          <w:bCs/>
        </w:rPr>
      </w:pPr>
      <w:r w:rsidRPr="006A3EDF">
        <w:rPr>
          <w:rFonts w:ascii="Verdana" w:hAnsi="Verdana"/>
          <w:bCs/>
        </w:rPr>
        <w:t>össz óraszám/félév:</w:t>
      </w:r>
    </w:p>
    <w:p w14:paraId="5D553EEB" w14:textId="77777777" w:rsidR="00DC15EB" w:rsidRPr="005974F6" w:rsidRDefault="00DC15EB" w:rsidP="00605BA1">
      <w:pPr>
        <w:widowControl w:val="0"/>
        <w:numPr>
          <w:ilvl w:val="2"/>
          <w:numId w:val="101"/>
        </w:numPr>
        <w:tabs>
          <w:tab w:val="num" w:pos="1134"/>
        </w:tabs>
        <w:spacing w:line="276" w:lineRule="auto"/>
        <w:ind w:left="0" w:firstLine="709"/>
        <w:contextualSpacing/>
        <w:jc w:val="both"/>
        <w:rPr>
          <w:rFonts w:ascii="Verdana" w:hAnsi="Verdana"/>
          <w:bCs/>
        </w:rPr>
      </w:pPr>
      <w:r w:rsidRPr="005974F6">
        <w:rPr>
          <w:rFonts w:ascii="Verdana" w:hAnsi="Verdana"/>
          <w:bCs/>
        </w:rPr>
        <w:t>nappali munkarend: 28 óra (14 EA + 14 SZ)</w:t>
      </w:r>
    </w:p>
    <w:p w14:paraId="2A5B9C02" w14:textId="77777777" w:rsidR="00DC15EB" w:rsidRPr="005974F6" w:rsidRDefault="00DC15EB" w:rsidP="00605BA1">
      <w:pPr>
        <w:widowControl w:val="0"/>
        <w:numPr>
          <w:ilvl w:val="2"/>
          <w:numId w:val="101"/>
        </w:numPr>
        <w:tabs>
          <w:tab w:val="num" w:pos="1134"/>
        </w:tabs>
        <w:spacing w:line="276" w:lineRule="auto"/>
        <w:ind w:left="0" w:firstLine="709"/>
        <w:contextualSpacing/>
        <w:jc w:val="both"/>
        <w:rPr>
          <w:rFonts w:ascii="Verdana" w:hAnsi="Verdana"/>
          <w:bCs/>
        </w:rPr>
      </w:pPr>
      <w:r w:rsidRPr="005974F6">
        <w:rPr>
          <w:rFonts w:ascii="Verdana" w:hAnsi="Verdana"/>
          <w:bCs/>
        </w:rPr>
        <w:t xml:space="preserve">levelező munkarend: </w:t>
      </w:r>
      <w:r>
        <w:rPr>
          <w:rFonts w:ascii="Verdana" w:hAnsi="Verdana"/>
          <w:bCs/>
        </w:rPr>
        <w:t>8</w:t>
      </w:r>
      <w:r w:rsidRPr="005974F6">
        <w:rPr>
          <w:rFonts w:ascii="Verdana" w:hAnsi="Verdana"/>
          <w:bCs/>
        </w:rPr>
        <w:t xml:space="preserve"> óra (4 EA + </w:t>
      </w:r>
      <w:r>
        <w:rPr>
          <w:rFonts w:ascii="Verdana" w:hAnsi="Verdana"/>
          <w:bCs/>
        </w:rPr>
        <w:t>8</w:t>
      </w:r>
      <w:r w:rsidRPr="005974F6">
        <w:rPr>
          <w:rFonts w:ascii="Verdana" w:hAnsi="Verdana"/>
          <w:bCs/>
        </w:rPr>
        <w:t xml:space="preserve"> SZ)</w:t>
      </w:r>
    </w:p>
    <w:p w14:paraId="177CBC04" w14:textId="0E02C62B" w:rsidR="00DC15EB" w:rsidRPr="006A3EDF" w:rsidRDefault="00DC15EB" w:rsidP="00CF6A71">
      <w:pPr>
        <w:pStyle w:val="Listaszerbekezds"/>
        <w:widowControl w:val="0"/>
        <w:numPr>
          <w:ilvl w:val="1"/>
          <w:numId w:val="291"/>
        </w:numPr>
        <w:spacing w:line="276" w:lineRule="auto"/>
        <w:jc w:val="both"/>
        <w:rPr>
          <w:rFonts w:ascii="Verdana" w:hAnsi="Verdana"/>
          <w:bCs/>
        </w:rPr>
      </w:pPr>
      <w:r w:rsidRPr="006A3EDF">
        <w:rPr>
          <w:rFonts w:ascii="Verdana" w:hAnsi="Verdana"/>
          <w:bCs/>
        </w:rPr>
        <w:t xml:space="preserve">heti óraszám - nappali munkarend: 2 </w:t>
      </w:r>
    </w:p>
    <w:p w14:paraId="27459D47" w14:textId="77777777" w:rsidR="00DC15EB" w:rsidRPr="005974F6" w:rsidRDefault="00DC15EB" w:rsidP="00DC15EB">
      <w:pPr>
        <w:widowControl w:val="0"/>
        <w:tabs>
          <w:tab w:val="num" w:pos="2069"/>
        </w:tabs>
        <w:spacing w:line="276" w:lineRule="auto"/>
        <w:contextualSpacing/>
        <w:jc w:val="both"/>
        <w:rPr>
          <w:rFonts w:ascii="Verdana" w:hAnsi="Verdana"/>
          <w:bCs/>
        </w:rPr>
      </w:pPr>
    </w:p>
    <w:p w14:paraId="34AF6CA2" w14:textId="24352D67" w:rsidR="00DC15EB" w:rsidRPr="005974F6" w:rsidRDefault="006A3EDF" w:rsidP="00CF6A71">
      <w:pPr>
        <w:widowControl w:val="0"/>
        <w:numPr>
          <w:ilvl w:val="0"/>
          <w:numId w:val="29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p>
    <w:p w14:paraId="48E7536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1.) A tárgy célja, hogy megismertesse a hallgatókat a tudományos munka alapelveivel, az adatbázis-kezelés, az információgyűjtés- és -feldolgozás alapjaival, a kutatás általános szabályaival és folyamatával;</w:t>
      </w:r>
    </w:p>
    <w:p w14:paraId="6D77540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2.) a hallgatók képesek legyenek önállóan tudományos kutatási tervet megfogalmazni és elkészíteni, ebben érvényesüljön a multidiszciplinaritásra törekvés;</w:t>
      </w:r>
    </w:p>
    <w:p w14:paraId="15DEB66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3.) a 2. pontban megfogalmazottak alapján összeszedetten tudományos témában kutatást végezni és dolgozatot írni;</w:t>
      </w:r>
    </w:p>
    <w:p w14:paraId="1C0879F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4.) a szakdolgozatból, annak alapján konferencia szintű előadás(oka)t tartani, ami által fejlődik előadói készségük, stílusuk.</w:t>
      </w:r>
    </w:p>
    <w:p w14:paraId="0C3CC052"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A félév során a hallgatók megismerik a tudományos kutatás elméletét és gyakorlatát, felkészülnek a következő évek során szükséges írásművek (esszék, dolgozatok, 2 tanulmányok, cikkek stb.) elkészítésére, valamint megismerik a hatékony tanulás és előadás módszereit is. A tárgy elvégzésével elmélyült tudásanyagra tesznek szert a tudományos alapkompetenciák terén. A kurzuson megismerhetik a legfontosabb módszertani szakirodalmat. A források csoportosításának és használatának, az adatbázisok kezelésének és felhasználásának a megismerése a hallgatókat módszertanilag segíti a tanulmányok – különösen a diplomamunka – megírásában. </w:t>
      </w:r>
      <w:r w:rsidRPr="005974F6">
        <w:rPr>
          <w:rFonts w:ascii="Verdana" w:hAnsi="Verdana"/>
          <w:bCs/>
        </w:rPr>
        <w:lastRenderedPageBreak/>
        <w:t>Mindezekre építve a hallgató képes lesz a források csoportosítására, használatára és módszertani segítséget kap a diplomamunka megírásához, és ezáltal megismeri a tudományos munka eszköztárát és a formai követelményeit is.</w:t>
      </w:r>
    </w:p>
    <w:p w14:paraId="11AAC25D" w14:textId="77777777" w:rsidR="00DC15EB" w:rsidRPr="005974F6" w:rsidRDefault="00DC15EB" w:rsidP="00DC15EB">
      <w:pPr>
        <w:widowControl w:val="0"/>
        <w:spacing w:line="276" w:lineRule="auto"/>
        <w:contextualSpacing/>
        <w:jc w:val="both"/>
        <w:rPr>
          <w:rFonts w:ascii="Verdana" w:hAnsi="Verdana"/>
          <w:bCs/>
        </w:rPr>
      </w:pPr>
    </w:p>
    <w:p w14:paraId="5EEF2294"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p>
    <w:p w14:paraId="170E7BD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1.) To make students familiar with the basic principles of scientific work, the basics of handling databases, collecting and processing information and the general rules and process of doing research;</w:t>
      </w:r>
    </w:p>
    <w:p w14:paraId="21B15BB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2.) that students become able to draft and prepare a scientific research plan on their own, aiming at multidisciplinarity;</w:t>
      </w:r>
    </w:p>
    <w:p w14:paraId="2C18644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3.) to do research and write a paper on a scientific topic in an orderly way, in accordance with 2.); </w:t>
      </w:r>
    </w:p>
    <w:p w14:paraId="3ECCE299"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4.) to do conference-level presentations based on the thesis, thus enhancing their presentation skills and style;</w:t>
      </w:r>
    </w:p>
    <w:p w14:paraId="551DCE63"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During the term, the students will gain knowledge of the theory and practice of scientific research, will get prepared for writing the assignments (essays, research papers, studies and articles, etc.) that they need to do in the coming years, and will get to know ways of efficient learning and presentations. Through completing the course, they shall acquire a thorough knowledge of the basic scientific competences. In the course, they will get to know the essential reference literature for methodology. Learning how to group and use resources, handle and use databases will provide methodological help to students in writing their papers – especially their thesis. Building on all these, the student will become capable of grouping and using resources and will get methodological help in writing their thesis and will thus gain knowledge of tools and formal requirements of scientific work. </w:t>
      </w:r>
    </w:p>
    <w:p w14:paraId="73839EC1" w14:textId="77777777" w:rsidR="00DC15EB" w:rsidRPr="005974F6" w:rsidRDefault="00DC15EB" w:rsidP="00DC15EB">
      <w:pPr>
        <w:widowControl w:val="0"/>
        <w:spacing w:line="276" w:lineRule="auto"/>
        <w:contextualSpacing/>
        <w:jc w:val="both"/>
        <w:rPr>
          <w:rFonts w:ascii="Verdana" w:hAnsi="Verdana"/>
          <w:bCs/>
          <w:lang w:val="en-GB"/>
        </w:rPr>
      </w:pPr>
    </w:p>
    <w:p w14:paraId="1B6E3672" w14:textId="77777777" w:rsidR="00DC15EB" w:rsidRPr="006D6039" w:rsidRDefault="00DC15EB" w:rsidP="00694FA5">
      <w:pPr>
        <w:widowControl w:val="0"/>
        <w:spacing w:line="276" w:lineRule="auto"/>
        <w:contextualSpacing/>
        <w:jc w:val="both"/>
        <w:rPr>
          <w:rFonts w:ascii="Verdana" w:hAnsi="Verdana"/>
          <w:bCs/>
        </w:rPr>
      </w:pPr>
      <w:r w:rsidRPr="005974F6">
        <w:rPr>
          <w:rFonts w:ascii="Verdana" w:hAnsi="Verdana"/>
          <w:b/>
          <w:bCs/>
        </w:rPr>
        <w:t xml:space="preserve">10. </w:t>
      </w:r>
      <w:r w:rsidRPr="006D6039">
        <w:rPr>
          <w:rFonts w:ascii="Verdana" w:hAnsi="Verdana"/>
          <w:b/>
          <w:bCs/>
        </w:rPr>
        <w:t>Elérend</w:t>
      </w:r>
      <w:r w:rsidRPr="006D6039">
        <w:rPr>
          <w:rFonts w:ascii="Verdana" w:hAnsi="Verdana" w:hint="eastAsia"/>
          <w:b/>
          <w:bCs/>
        </w:rPr>
        <w:t>ő</w:t>
      </w:r>
      <w:r w:rsidRPr="006D6039">
        <w:rPr>
          <w:rFonts w:ascii="Verdana" w:hAnsi="Verdana"/>
          <w:b/>
          <w:bCs/>
        </w:rPr>
        <w:t xml:space="preserve"> kompetenciák (magyarul): </w:t>
      </w:r>
    </w:p>
    <w:p w14:paraId="6E2B6F47" w14:textId="77777777" w:rsidR="00DC15EB" w:rsidRPr="005974F6" w:rsidRDefault="00DC15EB" w:rsidP="00DC15EB">
      <w:pPr>
        <w:spacing w:line="276" w:lineRule="auto"/>
        <w:contextualSpacing/>
        <w:jc w:val="both"/>
        <w:rPr>
          <w:rFonts w:ascii="Verdana" w:eastAsia="Calibri" w:hAnsi="Verdana"/>
        </w:rPr>
      </w:pPr>
      <w:r w:rsidRPr="005974F6">
        <w:rPr>
          <w:rFonts w:ascii="Verdana" w:hAnsi="Verdana"/>
          <w:b/>
          <w:bCs/>
        </w:rPr>
        <w:t>Tudása:</w:t>
      </w:r>
    </w:p>
    <w:p w14:paraId="1358FC05"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Széles körűen és rendszerszerűen ismeri a rendészet történetét, annak történeti alakulását, meghatározó korszakait és irányzatait.</w:t>
      </w:r>
    </w:p>
    <w:p w14:paraId="57C8FDCB"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Ismeri a rendészet legfontosabb elméleti kérdéseit, tételeit, megállapításait.</w:t>
      </w:r>
    </w:p>
    <w:p w14:paraId="54BD3481" w14:textId="77777777" w:rsidR="00DC15EB" w:rsidRPr="005974F6" w:rsidRDefault="00DC15EB" w:rsidP="00DC15EB">
      <w:pPr>
        <w:spacing w:line="276" w:lineRule="auto"/>
        <w:contextualSpacing/>
        <w:jc w:val="both"/>
        <w:rPr>
          <w:rFonts w:ascii="Verdana" w:eastAsia="Calibri" w:hAnsi="Verdana"/>
        </w:rPr>
      </w:pPr>
      <w:r w:rsidRPr="005974F6">
        <w:rPr>
          <w:rFonts w:ascii="Verdana" w:hAnsi="Verdana"/>
          <w:b/>
          <w:bCs/>
        </w:rPr>
        <w:t>Képességei:</w:t>
      </w:r>
      <w:r w:rsidRPr="005974F6">
        <w:rPr>
          <w:rFonts w:ascii="Verdana" w:eastAsia="Calibri" w:hAnsi="Verdana"/>
        </w:rPr>
        <w:t xml:space="preserve"> </w:t>
      </w:r>
    </w:p>
    <w:p w14:paraId="799417F2"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xml:space="preserve">- A hallgató megismeri, elsajátítja a kutatáshoz nélkülözhetetlen készségeket, a szakirodalom keresést, a bibliográfiakészítési képességet, megtanulja a kutatását megtervezni. </w:t>
      </w:r>
    </w:p>
    <w:p w14:paraId="41678C03"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Érti saját szakterülete kritikai megközelítéseit, átlátja szakterülete legfontosabb problémáit, a nézőpontok közötti különbségeket.</w:t>
      </w:r>
    </w:p>
    <w:p w14:paraId="3C73148D"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Képes a munkájához szükséges módszerek és eszközök kiválasztására, azok egyedi és komplex alkalmazására.</w:t>
      </w:r>
    </w:p>
    <w:p w14:paraId="25E82750" w14:textId="77777777" w:rsidR="00DC15EB" w:rsidRPr="005974F6" w:rsidRDefault="00DC15EB" w:rsidP="00DC15EB">
      <w:pPr>
        <w:spacing w:line="276" w:lineRule="auto"/>
        <w:contextualSpacing/>
        <w:jc w:val="both"/>
        <w:rPr>
          <w:rFonts w:ascii="Verdana" w:eastAsia="Calibri" w:hAnsi="Verdana"/>
        </w:rPr>
      </w:pPr>
      <w:r w:rsidRPr="005974F6">
        <w:rPr>
          <w:rFonts w:ascii="Verdana" w:eastAsia="Calibri" w:hAnsi="Verdana"/>
        </w:rPr>
        <w:t xml:space="preserve">- Képes szóbeli és írásbeli beszámolók, elemzések, statisztikai adatsorok készítésére. </w:t>
      </w:r>
    </w:p>
    <w:p w14:paraId="5638E37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Attitűdje:</w:t>
      </w:r>
    </w:p>
    <w:p w14:paraId="5F7BC11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Készen áll a támogató erőforrások folytonos keresésére, szakmai felelőssége és tudása folytonos fejlesztésére, személyes tanulását a közjó szolgálatában értelmezi.</w:t>
      </w:r>
    </w:p>
    <w:p w14:paraId="29ABA6A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Nyitott a rendvédelem területén felmerülő problémák kutatáson alapuló megoldása iránt.</w:t>
      </w:r>
    </w:p>
    <w:p w14:paraId="39248AC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Nyitott az egyetemes és a nemzeti értékek megbecsülésére.</w:t>
      </w:r>
    </w:p>
    <w:p w14:paraId="49ED3D7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Autonómiája és felelőssége:</w:t>
      </w:r>
    </w:p>
    <w:p w14:paraId="2D5C3FD9"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Saját munkájával és tetteivel szemben önkritikus.</w:t>
      </w:r>
    </w:p>
    <w:p w14:paraId="470A291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 Ismereteit magabiztosan, kreatívan és önállóan alkalmazza.</w:t>
      </w:r>
    </w:p>
    <w:p w14:paraId="6BD75F9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 Logikusan és összefüggéseiben látja a feladatokat.</w:t>
      </w:r>
    </w:p>
    <w:p w14:paraId="407A6CC9" w14:textId="77777777" w:rsidR="00DC15EB" w:rsidRDefault="00DC15EB" w:rsidP="00DC15EB">
      <w:pPr>
        <w:widowControl w:val="0"/>
        <w:spacing w:line="276" w:lineRule="auto"/>
        <w:contextualSpacing/>
        <w:jc w:val="both"/>
        <w:rPr>
          <w:rFonts w:ascii="Verdana" w:hAnsi="Verdana"/>
          <w:b/>
          <w:bCs/>
        </w:rPr>
      </w:pPr>
    </w:p>
    <w:p w14:paraId="33AC218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6D8F0EF5" w14:textId="77777777" w:rsidR="00DC15EB"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r w:rsidRPr="005974F6">
        <w:rPr>
          <w:rFonts w:ascii="Verdana" w:hAnsi="Verdana"/>
          <w:lang w:val="en-GB"/>
        </w:rPr>
        <w:t xml:space="preserve">: </w:t>
      </w:r>
    </w:p>
    <w:p w14:paraId="243DC1D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On successful completion of the programme, students should be thoroughly familiar with and have a comprehensive understanding of</w:t>
      </w:r>
    </w:p>
    <w:p w14:paraId="70414FA8"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history, historical development, areas, and trends of law enforcement;</w:t>
      </w:r>
    </w:p>
    <w:p w14:paraId="1499CCFB"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the most important theoretical questions, themes and theses of law enforcement;</w:t>
      </w:r>
    </w:p>
    <w:p w14:paraId="6B5970DA"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614B59D3"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students will get familiar with and master the skills indispensable for doing research, searching for literature and compiling a bibliography; and will learn how to plan the research.</w:t>
      </w:r>
    </w:p>
    <w:p w14:paraId="22C1CC98"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On successful completion of the programme, students should be able to</w:t>
      </w:r>
    </w:p>
    <w:p w14:paraId="7FD2ADFE"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employ critical approaches to their specialisation, understand the most important issues and see the differences between viewpoints related to their specialisation;</w:t>
      </w:r>
    </w:p>
    <w:p w14:paraId="5069F41D"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choose, and apply the methods and means necessary for their work in a unique and complex way;</w:t>
      </w:r>
    </w:p>
    <w:p w14:paraId="0BC6ECB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produce oral and written reports, analyzes, statistical data sets;</w:t>
      </w:r>
    </w:p>
    <w:p w14:paraId="69738C01" w14:textId="77777777" w:rsidR="00DC15EB" w:rsidRPr="005974F6" w:rsidRDefault="00DC15EB" w:rsidP="00DC15EB">
      <w:pPr>
        <w:widowControl w:val="0"/>
        <w:spacing w:line="276" w:lineRule="auto"/>
        <w:contextualSpacing/>
        <w:jc w:val="both"/>
        <w:rPr>
          <w:rFonts w:ascii="Verdana" w:hAnsi="Verdana"/>
          <w:bCs/>
        </w:rPr>
      </w:pPr>
    </w:p>
    <w:p w14:paraId="10CF01AB"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07FC7E6"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lang w:val="en-GB"/>
        </w:rPr>
        <w:t>On successful completion of the programme, students should</w:t>
      </w:r>
    </w:p>
    <w:p w14:paraId="7124A708"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lang w:val="en-GB"/>
        </w:rPr>
        <w:t>- continuously seek opportunities to find supporting resources, exercise new professional responsibilities, extend knowledge, and acknowledge that personal development serves public interests;</w:t>
      </w:r>
    </w:p>
    <w:p w14:paraId="2628CE13"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rPr>
        <w:t>- be open to the appreciation of universal and national values;</w:t>
      </w:r>
    </w:p>
    <w:p w14:paraId="06768599"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0BEFF821"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lang w:val="en-GB"/>
        </w:rPr>
      </w:pPr>
      <w:r w:rsidRPr="005974F6">
        <w:rPr>
          <w:rFonts w:ascii="Verdana" w:hAnsi="Verdana"/>
          <w:b/>
          <w:lang w:val="en-GB"/>
        </w:rPr>
        <w:t>Autonomy and responsibility:</w:t>
      </w:r>
      <w:r w:rsidRPr="005974F6">
        <w:rPr>
          <w:rFonts w:ascii="Verdana" w:hAnsi="Verdana" w:cstheme="minorHAnsi"/>
          <w:b/>
          <w:bCs/>
          <w:color w:val="0070C0"/>
          <w:lang w:val="en-GB"/>
        </w:rPr>
        <w:t xml:space="preserve"> </w:t>
      </w:r>
      <w:r w:rsidRPr="005974F6">
        <w:rPr>
          <w:rFonts w:ascii="Verdana" w:hAnsi="Verdana"/>
          <w:bCs/>
          <w:lang w:val="en-GB"/>
        </w:rPr>
        <w:t>On successful completion of the programme, students should be able to</w:t>
      </w:r>
    </w:p>
    <w:p w14:paraId="100ED0A6"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lang w:val="en-GB"/>
        </w:rPr>
      </w:pPr>
      <w:r w:rsidRPr="005974F6">
        <w:rPr>
          <w:rFonts w:ascii="Verdana" w:hAnsi="Verdana"/>
          <w:bCs/>
          <w:lang w:val="en-GB"/>
        </w:rPr>
        <w:t>- critique their own work and actions;</w:t>
      </w:r>
    </w:p>
    <w:p w14:paraId="23672ECC"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lang w:val="en-GB"/>
        </w:rPr>
      </w:pPr>
      <w:r w:rsidRPr="005974F6">
        <w:rPr>
          <w:rFonts w:ascii="Verdana" w:hAnsi="Verdana"/>
          <w:bCs/>
          <w:lang w:val="en-GB"/>
        </w:rPr>
        <w:t>- manage their organisational units, plan and be in charge of their operating procedures, as well as manage resources, after having gained practical knowledge;</w:t>
      </w:r>
    </w:p>
    <w:p w14:paraId="487B0E51"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rPr>
      </w:pPr>
      <w:r w:rsidRPr="005974F6">
        <w:rPr>
          <w:rFonts w:ascii="Verdana" w:hAnsi="Verdana"/>
          <w:bCs/>
        </w:rPr>
        <w:t>- apply knowledge confidently, creatively and independently;</w:t>
      </w:r>
    </w:p>
    <w:p w14:paraId="33E11AD5"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rPr>
      </w:pPr>
      <w:r w:rsidRPr="005974F6">
        <w:rPr>
          <w:rFonts w:ascii="Verdana" w:hAnsi="Verdana"/>
          <w:bCs/>
        </w:rPr>
        <w:t xml:space="preserve"> - see tasks logically and in context;</w:t>
      </w:r>
    </w:p>
    <w:p w14:paraId="5DCF3C50"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7249A838"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11. </w:t>
      </w:r>
      <w:r w:rsidRPr="005974F6">
        <w:rPr>
          <w:rFonts w:ascii="Verdana" w:hAnsi="Verdana"/>
          <w:b/>
          <w:bCs/>
        </w:rPr>
        <w:t xml:space="preserve">Előtanulmányi követelmények: </w:t>
      </w:r>
      <w:r>
        <w:rPr>
          <w:rFonts w:ascii="Verdana" w:hAnsi="Verdana"/>
          <w:bCs/>
        </w:rPr>
        <w:t>-</w:t>
      </w:r>
    </w:p>
    <w:p w14:paraId="0EC76069" w14:textId="77777777" w:rsidR="00DC15EB" w:rsidRPr="005974F6" w:rsidRDefault="00DC15EB" w:rsidP="00DC15EB">
      <w:pPr>
        <w:widowControl w:val="0"/>
        <w:spacing w:line="276" w:lineRule="auto"/>
        <w:contextualSpacing/>
        <w:jc w:val="both"/>
        <w:rPr>
          <w:rFonts w:ascii="Verdana" w:hAnsi="Verdana"/>
          <w:bCs/>
        </w:rPr>
      </w:pPr>
    </w:p>
    <w:p w14:paraId="7598192E" w14:textId="49AAF3A6" w:rsidR="006A3EDF" w:rsidRPr="005974F6" w:rsidRDefault="00DC15EB" w:rsidP="00DC15EB">
      <w:pPr>
        <w:widowControl w:val="0"/>
        <w:tabs>
          <w:tab w:val="num" w:pos="720"/>
        </w:tabs>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1B740062" w14:textId="7DF0CDEC" w:rsidR="00DC15EB" w:rsidRPr="006A3EDF" w:rsidRDefault="00DC15EB" w:rsidP="00CF6A71">
      <w:pPr>
        <w:pStyle w:val="Listaszerbekezds"/>
        <w:widowControl w:val="0"/>
        <w:numPr>
          <w:ilvl w:val="1"/>
          <w:numId w:val="292"/>
        </w:numPr>
        <w:spacing w:line="276" w:lineRule="auto"/>
        <w:ind w:left="284" w:hanging="11"/>
        <w:jc w:val="both"/>
        <w:rPr>
          <w:rFonts w:ascii="Verdana" w:hAnsi="Verdana"/>
          <w:bCs/>
        </w:rPr>
      </w:pPr>
      <w:r w:rsidRPr="006A3EDF">
        <w:rPr>
          <w:rFonts w:ascii="Verdana" w:hAnsi="Verdana"/>
          <w:bCs/>
        </w:rPr>
        <w:t>A tantárgy célja, tartalma, követelményei. A tudományos munka elmélete, logikája, jellemzői. (Aim, content and requirements of the course. Theory, methodology and characteristics of academic research.)</w:t>
      </w:r>
    </w:p>
    <w:p w14:paraId="4C3F6360" w14:textId="3B118C81"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 xml:space="preserve"> Közgyűjteményi (könyvtár, levéltár, múzeum) ismeretek 1. - a használattól az alkalmazásig (segédletek, jegyzékek stb.). (Awareness of public collections 1. (libraries, archives, museums) (aids, lists, etc.)</w:t>
      </w:r>
    </w:p>
    <w:p w14:paraId="2B480575" w14:textId="77777777" w:rsidR="006A3EDF" w:rsidRPr="005974F6" w:rsidRDefault="006A3EDF" w:rsidP="006A3EDF">
      <w:pPr>
        <w:widowControl w:val="0"/>
        <w:tabs>
          <w:tab w:val="left" w:pos="709"/>
          <w:tab w:val="left" w:pos="993"/>
        </w:tabs>
        <w:spacing w:line="276" w:lineRule="auto"/>
        <w:ind w:left="284"/>
        <w:contextualSpacing/>
        <w:jc w:val="both"/>
        <w:rPr>
          <w:rFonts w:ascii="Verdana" w:hAnsi="Verdana"/>
          <w:bCs/>
        </w:rPr>
      </w:pPr>
    </w:p>
    <w:p w14:paraId="36D4476C" w14:textId="77777777" w:rsidR="00DC15EB" w:rsidRPr="005974F6"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 xml:space="preserve"> Közgyűjteményi ismeretek 2. a könyvtári és levéltári kutatás mélységei: felhasználói segédletek, szakmai adatbázisok feltárása és kezelése, bibliográfiakészítés, szakmai témafeltárás. A kutatási terv elkészítése. (Awareness of public collections 2. Details of researches in libraries and archives: aids, props, </w:t>
      </w:r>
      <w:r w:rsidRPr="005974F6">
        <w:rPr>
          <w:rFonts w:ascii="Verdana" w:hAnsi="Verdana"/>
          <w:bCs/>
        </w:rPr>
        <w:lastRenderedPageBreak/>
        <w:t>databases, note-taking, bibliography, etc. Drafting of the research plan.)</w:t>
      </w:r>
    </w:p>
    <w:p w14:paraId="08C4C325" w14:textId="0CBAC7FF" w:rsidR="00DC15EB" w:rsidRPr="006A3EDF" w:rsidRDefault="006A3EDF" w:rsidP="00CF6A71">
      <w:pPr>
        <w:pStyle w:val="Listaszerbekezds"/>
        <w:widowControl w:val="0"/>
        <w:numPr>
          <w:ilvl w:val="1"/>
          <w:numId w:val="292"/>
        </w:numPr>
        <w:spacing w:line="276" w:lineRule="auto"/>
        <w:ind w:left="284" w:firstLine="0"/>
        <w:jc w:val="both"/>
        <w:rPr>
          <w:rFonts w:ascii="Verdana" w:hAnsi="Verdana"/>
          <w:bCs/>
        </w:rPr>
      </w:pPr>
      <w:r>
        <w:rPr>
          <w:rFonts w:ascii="Verdana" w:hAnsi="Verdana"/>
          <w:bCs/>
        </w:rPr>
        <w:t xml:space="preserve"> </w:t>
      </w:r>
      <w:r w:rsidR="00DC15EB" w:rsidRPr="006A3EDF">
        <w:rPr>
          <w:rFonts w:ascii="Verdana" w:hAnsi="Verdana"/>
          <w:bCs/>
        </w:rPr>
        <w:t>Szociológiai kutatások módszertana, alkalmazási lehetőségek. (Research methodology in sociology and its application opportunities.)</w:t>
      </w:r>
    </w:p>
    <w:p w14:paraId="47F49B80" w14:textId="4033D73C" w:rsidR="00DC15EB" w:rsidRDefault="00DC15EB" w:rsidP="00CF6A71">
      <w:pPr>
        <w:widowControl w:val="0"/>
        <w:numPr>
          <w:ilvl w:val="1"/>
          <w:numId w:val="292"/>
        </w:numPr>
        <w:spacing w:line="276" w:lineRule="auto"/>
        <w:ind w:left="284" w:firstLine="0"/>
        <w:contextualSpacing/>
        <w:jc w:val="both"/>
        <w:rPr>
          <w:rFonts w:ascii="Verdana" w:hAnsi="Verdana"/>
          <w:bCs/>
        </w:rPr>
      </w:pPr>
      <w:r w:rsidRPr="005974F6">
        <w:rPr>
          <w:rFonts w:ascii="Verdana" w:hAnsi="Verdana"/>
          <w:bCs/>
        </w:rPr>
        <w:t>Levéltári forráscsoportok, forrásokat gyűjtő és őrző intézmények, ezek forrásadottságainak, sajátosságainak ismertetése. A hozzáférés és használat feltételei. (Information sources in the archives, institutional collection plan, and preserving attributes and their peculiarities. Information access policy.)</w:t>
      </w:r>
    </w:p>
    <w:p w14:paraId="1FD4FC87" w14:textId="77777777" w:rsidR="006A3EDF" w:rsidRPr="007F2163" w:rsidRDefault="006A3EDF" w:rsidP="006A3EDF">
      <w:pPr>
        <w:widowControl w:val="0"/>
        <w:spacing w:line="276" w:lineRule="auto"/>
        <w:ind w:left="284"/>
        <w:contextualSpacing/>
        <w:jc w:val="both"/>
        <w:rPr>
          <w:rFonts w:ascii="Verdana" w:hAnsi="Verdana"/>
          <w:bCs/>
        </w:rPr>
      </w:pPr>
    </w:p>
    <w:p w14:paraId="0DFE6A39" w14:textId="3C66119E"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Forrásfeldolgozás. A rendészet történet tárgyában írt könyvek, publikációk felkutatása, és tanulmányozása. Rendészet témájú folyóiratok, szaklapok tanulmányozása, esetleg levéltári kutatás. (Information processing. Identification and studying history books and other publications dealing with law enforcement. Analysis of magazine articles, specialist magazines, and optional archive research.)</w:t>
      </w:r>
    </w:p>
    <w:p w14:paraId="32BEA0FB" w14:textId="039AC994" w:rsidR="006A3EDF" w:rsidRPr="005974F6" w:rsidRDefault="006A3EDF" w:rsidP="006A3EDF">
      <w:pPr>
        <w:widowControl w:val="0"/>
        <w:tabs>
          <w:tab w:val="left" w:pos="709"/>
          <w:tab w:val="left" w:pos="993"/>
        </w:tabs>
        <w:spacing w:line="276" w:lineRule="auto"/>
        <w:contextualSpacing/>
        <w:jc w:val="both"/>
        <w:rPr>
          <w:rFonts w:ascii="Verdana" w:hAnsi="Verdana"/>
          <w:bCs/>
        </w:rPr>
      </w:pPr>
    </w:p>
    <w:p w14:paraId="743DD5AF" w14:textId="41D19665"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Eredetiség és plágium: a tudományos tevékenység etikai követelményei. Hivatkozási szabályok: a különböző idézési módok és forrás-felhasználási szabályok. A jegyzetelés és a 4 kivonatolás. Anyaggyűjtés: eredeti források feltárása. A szakirodalom feldolgozásának módszerei. Helyesírás, szó szerinti idézés, internetes források használata. (Anti-plagiarism: ethical requirements of scientific research. Rules on citation:  styles and the use of other's thoughts. Notes-taking, memos and extracts. Research: the exploration of original sources. Suggested practices for literature processing. Spelling, citation methods, the use of internet sources</w:t>
      </w:r>
    </w:p>
    <w:p w14:paraId="208389BE" w14:textId="6EB714A6" w:rsidR="006A3EDF" w:rsidRPr="005974F6" w:rsidRDefault="006A3EDF" w:rsidP="006A3EDF">
      <w:pPr>
        <w:widowControl w:val="0"/>
        <w:tabs>
          <w:tab w:val="left" w:pos="709"/>
          <w:tab w:val="left" w:pos="993"/>
        </w:tabs>
        <w:spacing w:line="276" w:lineRule="auto"/>
        <w:contextualSpacing/>
        <w:jc w:val="both"/>
        <w:rPr>
          <w:rFonts w:ascii="Verdana" w:hAnsi="Verdana"/>
          <w:bCs/>
        </w:rPr>
      </w:pPr>
    </w:p>
    <w:p w14:paraId="033B97A2" w14:textId="462EECF5"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Stíluselemek egyetemi dolgozatokban – Az egyetemi dolgozatok standard tartozékai. A szakdolgozati témaválasztás és témafeldolgozás elméleti kérdései. Szakdolgozati alapelvek. (Style requirements for university writings and necessary accessories. Thesis topic selection dilemmas and analytic approach. Fundamenta</w:t>
      </w:r>
      <w:r w:rsidR="006A3EDF">
        <w:rPr>
          <w:rFonts w:ascii="Verdana" w:hAnsi="Verdana"/>
          <w:bCs/>
        </w:rPr>
        <w:t>l principles of thesis writing.</w:t>
      </w:r>
    </w:p>
    <w:p w14:paraId="11453DC9" w14:textId="50B3A525" w:rsidR="006A3EDF" w:rsidRPr="005974F6" w:rsidRDefault="006A3EDF" w:rsidP="006A3EDF">
      <w:pPr>
        <w:widowControl w:val="0"/>
        <w:tabs>
          <w:tab w:val="left" w:pos="709"/>
          <w:tab w:val="left" w:pos="993"/>
        </w:tabs>
        <w:spacing w:line="276" w:lineRule="auto"/>
        <w:contextualSpacing/>
        <w:jc w:val="both"/>
        <w:rPr>
          <w:rFonts w:ascii="Verdana" w:hAnsi="Verdana"/>
          <w:bCs/>
        </w:rPr>
      </w:pPr>
    </w:p>
    <w:p w14:paraId="2034DB79" w14:textId="4A01A5A0"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Stílusgyakorlatok – a tudományos előadás módszerei. (Oral presentation exercises.)</w:t>
      </w:r>
    </w:p>
    <w:p w14:paraId="3C3BD18D" w14:textId="5D81519D" w:rsidR="006A3EDF" w:rsidRPr="005974F6" w:rsidRDefault="006A3EDF" w:rsidP="006A3EDF">
      <w:pPr>
        <w:widowControl w:val="0"/>
        <w:tabs>
          <w:tab w:val="left" w:pos="709"/>
          <w:tab w:val="left" w:pos="993"/>
        </w:tabs>
        <w:spacing w:line="276" w:lineRule="auto"/>
        <w:contextualSpacing/>
        <w:jc w:val="both"/>
        <w:rPr>
          <w:rFonts w:ascii="Verdana" w:hAnsi="Verdana"/>
          <w:bCs/>
        </w:rPr>
      </w:pPr>
    </w:p>
    <w:p w14:paraId="26D47E96" w14:textId="77777777" w:rsidR="00DC15EB" w:rsidRDefault="00DC15EB" w:rsidP="00CF6A71">
      <w:pPr>
        <w:widowControl w:val="0"/>
        <w:numPr>
          <w:ilvl w:val="1"/>
          <w:numId w:val="292"/>
        </w:numPr>
        <w:tabs>
          <w:tab w:val="left" w:pos="709"/>
          <w:tab w:val="left" w:pos="993"/>
        </w:tabs>
        <w:spacing w:line="276" w:lineRule="auto"/>
        <w:ind w:left="284" w:firstLine="0"/>
        <w:contextualSpacing/>
        <w:jc w:val="both"/>
        <w:rPr>
          <w:rFonts w:ascii="Verdana" w:hAnsi="Verdana"/>
          <w:bCs/>
        </w:rPr>
      </w:pPr>
      <w:r w:rsidRPr="005974F6">
        <w:rPr>
          <w:rFonts w:ascii="Verdana" w:hAnsi="Verdana"/>
          <w:bCs/>
        </w:rPr>
        <w:t>A rendőrség múzeuma. (Field seminar in the Police Museum.)</w:t>
      </w:r>
    </w:p>
    <w:p w14:paraId="410911DD" w14:textId="77777777" w:rsidR="00DC15EB" w:rsidRDefault="00DC15EB" w:rsidP="006A3EDF">
      <w:pPr>
        <w:widowControl w:val="0"/>
        <w:spacing w:line="276" w:lineRule="auto"/>
        <w:ind w:left="284"/>
        <w:contextualSpacing/>
        <w:jc w:val="both"/>
        <w:rPr>
          <w:rFonts w:ascii="Verdana" w:hAnsi="Verdana"/>
          <w:bCs/>
        </w:rPr>
      </w:pPr>
    </w:p>
    <w:p w14:paraId="13FF2F2B" w14:textId="51C91ECE" w:rsidR="00DC15EB" w:rsidRDefault="00DC15EB" w:rsidP="00DC15EB">
      <w:pPr>
        <w:widowControl w:val="0"/>
        <w:spacing w:line="276" w:lineRule="auto"/>
        <w:contextualSpacing/>
        <w:jc w:val="both"/>
        <w:rPr>
          <w:rFonts w:ascii="Verdana" w:hAnsi="Verdana"/>
          <w:bCs/>
        </w:rPr>
      </w:pPr>
      <w:r w:rsidRPr="006A3EDF">
        <w:rPr>
          <w:rFonts w:ascii="Verdana" w:hAnsi="Verdana"/>
          <w:b/>
          <w:bCs/>
        </w:rPr>
        <w:t>13</w:t>
      </w:r>
      <w:r>
        <w:rPr>
          <w:rFonts w:ascii="Verdana" w:hAnsi="Verdana"/>
          <w:bCs/>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őszi félév /</w:t>
      </w:r>
      <w:r>
        <w:rPr>
          <w:rFonts w:ascii="Verdana" w:hAnsi="Verdana"/>
          <w:bCs/>
        </w:rPr>
        <w:t>1</w:t>
      </w:r>
      <w:r w:rsidRPr="005974F6">
        <w:rPr>
          <w:rFonts w:ascii="Verdana" w:hAnsi="Verdana"/>
          <w:bCs/>
        </w:rPr>
        <w:t>. félév</w:t>
      </w:r>
    </w:p>
    <w:p w14:paraId="3FC13CF8" w14:textId="77777777" w:rsidR="00DC15EB" w:rsidRPr="005974F6" w:rsidRDefault="00DC15EB" w:rsidP="00DC15EB">
      <w:pPr>
        <w:widowControl w:val="0"/>
        <w:spacing w:line="276" w:lineRule="auto"/>
        <w:contextualSpacing/>
        <w:jc w:val="both"/>
        <w:rPr>
          <w:rFonts w:ascii="Verdana" w:hAnsi="Verdana"/>
          <w:bCs/>
        </w:rPr>
      </w:pPr>
    </w:p>
    <w:p w14:paraId="734CC058" w14:textId="77777777" w:rsidR="00DC15EB" w:rsidRPr="005974F6" w:rsidRDefault="00DC15EB" w:rsidP="00DC15EB">
      <w:pPr>
        <w:widowControl w:val="0"/>
        <w:tabs>
          <w:tab w:val="num" w:pos="720"/>
        </w:tabs>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tantárgy elfogadásához a tanórák legalább 75 %-án jelen kell lennie a hallgatónak. A távollétet a hiányzást követő első foglalkozáson kell igazolnia. A hallgató köteles az előadás anyagát beszerezni, abból önállóan felkészülni. Levelező tagozaton az elmulasztott foglalkozás az oktató által a szorgalmi időszakban meghirdetett szóbeli konzultáción pótolható.</w:t>
      </w:r>
    </w:p>
    <w:p w14:paraId="627BF065" w14:textId="77777777" w:rsidR="00DC15EB" w:rsidRPr="005974F6" w:rsidRDefault="00DC15EB" w:rsidP="00DC15EB">
      <w:pPr>
        <w:pStyle w:val="Listaszerbekezds"/>
        <w:widowControl w:val="0"/>
        <w:tabs>
          <w:tab w:val="num" w:pos="720"/>
        </w:tabs>
        <w:spacing w:line="276" w:lineRule="auto"/>
        <w:ind w:left="0"/>
        <w:jc w:val="both"/>
        <w:rPr>
          <w:rFonts w:ascii="Verdana" w:hAnsi="Verdana"/>
          <w:b/>
          <w:bCs/>
        </w:rPr>
      </w:pPr>
      <w:r>
        <w:rPr>
          <w:rFonts w:ascii="Verdana" w:hAnsi="Verdana"/>
          <w:b/>
        </w:rPr>
        <w:t xml:space="preserve">15. </w:t>
      </w:r>
      <w:r w:rsidRPr="005974F6">
        <w:rPr>
          <w:rFonts w:ascii="Verdana" w:hAnsi="Verdana"/>
          <w:b/>
        </w:rPr>
        <w:t xml:space="preserve">Félévközi feladatok, ismeretek ellenőrzésének rendje: </w:t>
      </w:r>
      <w:r w:rsidRPr="005974F6">
        <w:rPr>
          <w:rFonts w:ascii="Verdana" w:hAnsi="Verdana"/>
        </w:rPr>
        <w:t>Beadandó dolgozat, prezentáció készítése bemutatása</w:t>
      </w:r>
    </w:p>
    <w:p w14:paraId="47C2396B" w14:textId="77777777" w:rsidR="00DC15EB" w:rsidRPr="005974F6" w:rsidRDefault="00DC15EB" w:rsidP="00DC15EB">
      <w:pPr>
        <w:widowControl w:val="0"/>
        <w:tabs>
          <w:tab w:val="num" w:pos="720"/>
        </w:tabs>
        <w:spacing w:line="276" w:lineRule="auto"/>
        <w:contextualSpacing/>
        <w:jc w:val="both"/>
        <w:rPr>
          <w:rFonts w:ascii="Verdana" w:hAnsi="Verdana"/>
          <w:bCs/>
        </w:rPr>
      </w:pPr>
      <w:r>
        <w:rPr>
          <w:rFonts w:ascii="Verdana" w:hAnsi="Verdana"/>
          <w:b/>
          <w:bCs/>
        </w:rPr>
        <w:t xml:space="preserve">16. </w:t>
      </w:r>
      <w:r w:rsidRPr="005974F6">
        <w:rPr>
          <w:rFonts w:ascii="Verdana" w:hAnsi="Verdana"/>
          <w:b/>
          <w:bCs/>
        </w:rPr>
        <w:t>Az értékelés, az aláírás és a kreditek megszerzésének pontos feltételei:</w:t>
      </w:r>
    </w:p>
    <w:p w14:paraId="012198D7" w14:textId="64B6BB78" w:rsidR="00DC15EB" w:rsidRPr="005974F6" w:rsidRDefault="00907F5D" w:rsidP="00907F5D">
      <w:pPr>
        <w:widowControl w:val="0"/>
        <w:tabs>
          <w:tab w:val="left" w:pos="709"/>
          <w:tab w:val="num" w:pos="1511"/>
          <w:tab w:val="num" w:pos="2069"/>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Az aláírás megszerzésének feltételei:</w:t>
      </w:r>
      <w:r w:rsidR="00DC15EB" w:rsidRPr="005974F6">
        <w:rPr>
          <w:rFonts w:ascii="Verdana" w:hAnsi="Verdana"/>
          <w:bCs/>
        </w:rPr>
        <w:t xml:space="preserve"> </w:t>
      </w:r>
      <w:r w:rsidR="00DC15EB" w:rsidRPr="005974F6">
        <w:rPr>
          <w:rFonts w:ascii="Verdana" w:hAnsi="Verdana"/>
        </w:rPr>
        <w:t>a tanórák</w:t>
      </w:r>
      <w:r w:rsidR="00DC15EB" w:rsidRPr="005974F6">
        <w:rPr>
          <w:rFonts w:ascii="Verdana" w:hAnsi="Verdana"/>
          <w:bCs/>
        </w:rPr>
        <w:t xml:space="preserve"> legalább 75 %-án </w:t>
      </w:r>
      <w:r w:rsidR="00DC15EB" w:rsidRPr="005974F6">
        <w:rPr>
          <w:rFonts w:ascii="Verdana" w:hAnsi="Verdana"/>
        </w:rPr>
        <w:lastRenderedPageBreak/>
        <w:t xml:space="preserve">részvétel, </w:t>
      </w:r>
      <w:r w:rsidR="00DC15EB" w:rsidRPr="005974F6">
        <w:rPr>
          <w:rFonts w:ascii="Verdana" w:hAnsi="Verdana"/>
          <w:bCs/>
        </w:rPr>
        <w:t>beadandó dolgozat PPT elkészítése, bemutatása.</w:t>
      </w:r>
    </w:p>
    <w:p w14:paraId="00F110DA" w14:textId="4D824BE4" w:rsidR="00DC15EB" w:rsidRPr="005974F6" w:rsidRDefault="00907F5D" w:rsidP="00907F5D">
      <w:pPr>
        <w:pStyle w:val="Listaszerbekezds"/>
        <w:tabs>
          <w:tab w:val="left" w:pos="1134"/>
        </w:tabs>
        <w:spacing w:line="276" w:lineRule="auto"/>
        <w:ind w:left="426"/>
        <w:jc w:val="both"/>
        <w:rPr>
          <w:rFonts w:ascii="Verdana" w:hAnsi="Verdana"/>
        </w:rPr>
      </w:pPr>
      <w:r>
        <w:rPr>
          <w:rFonts w:ascii="Verdana" w:hAnsi="Verdana"/>
          <w:b/>
        </w:rPr>
        <w:t xml:space="preserve">16.2. </w:t>
      </w:r>
      <w:r w:rsidR="00DC15EB" w:rsidRPr="005974F6">
        <w:rPr>
          <w:rFonts w:ascii="Verdana" w:hAnsi="Verdana"/>
          <w:b/>
        </w:rPr>
        <w:t xml:space="preserve">Az értékelés: </w:t>
      </w:r>
      <w:r w:rsidR="00DC15EB" w:rsidRPr="005974F6">
        <w:rPr>
          <w:rFonts w:ascii="Verdana" w:hAnsi="Verdana"/>
        </w:rPr>
        <w:t>Az évközi értékelés eredménye a beadandó dolgozatra és a prezentációra kapott részosztályzatok kerekített átlaga.</w:t>
      </w:r>
    </w:p>
    <w:p w14:paraId="3B203D22" w14:textId="01191910" w:rsidR="00DC15EB" w:rsidRPr="005974F6" w:rsidRDefault="00907F5D" w:rsidP="00907F5D">
      <w:pPr>
        <w:widowControl w:val="0"/>
        <w:tabs>
          <w:tab w:val="left" w:pos="709"/>
          <w:tab w:val="left" w:pos="993"/>
          <w:tab w:val="num" w:pos="3977"/>
        </w:tabs>
        <w:spacing w:line="276" w:lineRule="auto"/>
        <w:ind w:left="426"/>
        <w:contextualSpacing/>
        <w:jc w:val="both"/>
        <w:rPr>
          <w:rFonts w:ascii="Verdana" w:hAnsi="Verdana"/>
        </w:rPr>
      </w:pPr>
      <w:r>
        <w:rPr>
          <w:rFonts w:ascii="Verdana" w:hAnsi="Verdana"/>
          <w:b/>
        </w:rPr>
        <w:t xml:space="preserve">16.3. </w:t>
      </w:r>
      <w:r w:rsidR="00DC15EB" w:rsidRPr="005974F6">
        <w:rPr>
          <w:rFonts w:ascii="Verdana" w:hAnsi="Verdana"/>
          <w:b/>
        </w:rPr>
        <w:t>A kreditek megszerzésének feltételei:</w:t>
      </w:r>
      <w:r w:rsidR="00DC15EB" w:rsidRPr="005974F6">
        <w:rPr>
          <w:rFonts w:ascii="Verdana" w:hAnsi="Verdana"/>
        </w:rPr>
        <w:t xml:space="preserve"> Az aláírás megszerzése és legalább elégséges érdemjegy.</w:t>
      </w:r>
    </w:p>
    <w:p w14:paraId="5ED620B2" w14:textId="77777777" w:rsidR="00DC15EB" w:rsidRDefault="00DC15EB" w:rsidP="00DC15EB">
      <w:pPr>
        <w:widowControl w:val="0"/>
        <w:spacing w:line="276" w:lineRule="auto"/>
        <w:contextualSpacing/>
        <w:jc w:val="both"/>
        <w:rPr>
          <w:rFonts w:ascii="Verdana" w:hAnsi="Verdana"/>
          <w:b/>
          <w:bCs/>
        </w:rPr>
      </w:pPr>
    </w:p>
    <w:p w14:paraId="57B12800" w14:textId="77777777" w:rsidR="00DC15EB" w:rsidRPr="005974F6" w:rsidRDefault="00DC15EB" w:rsidP="00DC15EB">
      <w:pPr>
        <w:widowControl w:val="0"/>
        <w:tabs>
          <w:tab w:val="num" w:pos="720"/>
        </w:tabs>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425871F3" w14:textId="77777777" w:rsidR="00DC15EB" w:rsidRPr="005974F6" w:rsidRDefault="00DC15EB" w:rsidP="00610049">
      <w:pPr>
        <w:pStyle w:val="lfej"/>
        <w:tabs>
          <w:tab w:val="clear" w:pos="4819"/>
          <w:tab w:val="clear" w:pos="9071"/>
        </w:tabs>
        <w:spacing w:line="276" w:lineRule="auto"/>
        <w:ind w:left="426"/>
        <w:contextualSpacing/>
        <w:jc w:val="both"/>
        <w:rPr>
          <w:rFonts w:ascii="Verdana" w:hAnsi="Verdana"/>
        </w:rPr>
      </w:pPr>
      <w:r>
        <w:rPr>
          <w:rFonts w:ascii="Verdana" w:hAnsi="Verdana"/>
          <w:b/>
          <w:bCs/>
        </w:rPr>
        <w:t xml:space="preserve">17.1. </w:t>
      </w:r>
      <w:r w:rsidRPr="005974F6">
        <w:rPr>
          <w:rFonts w:ascii="Verdana" w:hAnsi="Verdana"/>
          <w:b/>
          <w:bCs/>
        </w:rPr>
        <w:t>Kötelező irodalom:</w:t>
      </w:r>
      <w:r w:rsidRPr="005974F6">
        <w:rPr>
          <w:rFonts w:ascii="Verdana" w:hAnsi="Verdana"/>
        </w:rPr>
        <w:t xml:space="preserve"> </w:t>
      </w:r>
      <w:r w:rsidRPr="005974F6">
        <w:rPr>
          <w:rFonts w:ascii="Verdana" w:hAnsi="Verdana"/>
          <w:bCs/>
        </w:rPr>
        <w:t>[Required reading:]</w:t>
      </w:r>
    </w:p>
    <w:p w14:paraId="56184AF9" w14:textId="77777777" w:rsidR="00DC15EB" w:rsidRPr="005974F6" w:rsidRDefault="00DC15EB" w:rsidP="00610049">
      <w:pPr>
        <w:pStyle w:val="lfej"/>
        <w:tabs>
          <w:tab w:val="clear" w:pos="9071"/>
        </w:tabs>
        <w:spacing w:line="276" w:lineRule="auto"/>
        <w:ind w:left="426"/>
        <w:contextualSpacing/>
        <w:jc w:val="both"/>
        <w:rPr>
          <w:rFonts w:ascii="Verdana" w:hAnsi="Verdana"/>
          <w:bCs/>
        </w:rPr>
      </w:pPr>
      <w:r w:rsidRPr="005974F6">
        <w:rPr>
          <w:rFonts w:ascii="Verdana" w:hAnsi="Verdana"/>
          <w:bCs/>
        </w:rPr>
        <w:t>1. ECO, UMBERTO: Hogyan írjunk szakdolgozatot? [How to Write a Thesis] Kairosz Kiadó, Bp., 2005. ISBN</w:t>
      </w:r>
      <w:r w:rsidRPr="005974F6">
        <w:rPr>
          <w:rFonts w:ascii="Verdana" w:hAnsi="Verdana"/>
        </w:rPr>
        <w:t xml:space="preserve"> </w:t>
      </w:r>
      <w:r w:rsidRPr="005974F6">
        <w:rPr>
          <w:rFonts w:ascii="Verdana" w:hAnsi="Verdana"/>
          <w:bCs/>
        </w:rPr>
        <w:t>9789639910898</w:t>
      </w:r>
    </w:p>
    <w:p w14:paraId="7D01082C" w14:textId="77777777" w:rsidR="00DC15EB" w:rsidRPr="005974F6" w:rsidRDefault="00DC15EB" w:rsidP="00010BD1">
      <w:pPr>
        <w:pStyle w:val="lfej"/>
        <w:numPr>
          <w:ilvl w:val="0"/>
          <w:numId w:val="43"/>
        </w:numPr>
        <w:tabs>
          <w:tab w:val="clear" w:pos="4819"/>
          <w:tab w:val="clear" w:pos="9071"/>
        </w:tabs>
        <w:spacing w:line="276" w:lineRule="auto"/>
        <w:ind w:left="426" w:firstLine="0"/>
        <w:contextualSpacing/>
        <w:jc w:val="both"/>
        <w:rPr>
          <w:rFonts w:ascii="Verdana" w:hAnsi="Verdana"/>
        </w:rPr>
      </w:pPr>
      <w:r w:rsidRPr="005974F6">
        <w:rPr>
          <w:rFonts w:ascii="Verdana" w:hAnsi="Verdana"/>
          <w:bCs/>
        </w:rPr>
        <w:t>BABBIE, EARL: A társadalomtudományi kutatás gyakorlata. [The Practice of Social Research] Ballasi Kiadó, Bp., 1996.</w:t>
      </w:r>
      <w:r w:rsidRPr="005974F6">
        <w:rPr>
          <w:rFonts w:ascii="Verdana" w:hAnsi="Verdana"/>
        </w:rPr>
        <w:t xml:space="preserve"> ISBN </w:t>
      </w:r>
      <w:r w:rsidRPr="005974F6">
        <w:rPr>
          <w:rFonts w:ascii="Verdana" w:hAnsi="Verdana"/>
          <w:bCs/>
        </w:rPr>
        <w:t>9789635067640</w:t>
      </w:r>
    </w:p>
    <w:p w14:paraId="2BA37865" w14:textId="77777777" w:rsidR="00DC15EB" w:rsidRPr="005974F6" w:rsidRDefault="00DC15EB" w:rsidP="00010BD1">
      <w:pPr>
        <w:pStyle w:val="lfej"/>
        <w:numPr>
          <w:ilvl w:val="0"/>
          <w:numId w:val="43"/>
        </w:numPr>
        <w:tabs>
          <w:tab w:val="clear" w:pos="4819"/>
          <w:tab w:val="clear" w:pos="9071"/>
        </w:tabs>
        <w:spacing w:line="276" w:lineRule="auto"/>
        <w:ind w:left="426" w:firstLine="0"/>
        <w:contextualSpacing/>
        <w:jc w:val="both"/>
        <w:rPr>
          <w:rFonts w:ascii="Verdana" w:hAnsi="Verdana"/>
        </w:rPr>
      </w:pPr>
      <w:r w:rsidRPr="005974F6">
        <w:rPr>
          <w:rFonts w:ascii="Verdana" w:hAnsi="Verdana"/>
          <w:bCs/>
        </w:rPr>
        <w:t>MAJOROS PÁL: Kutatásmódszertan avagy: Hogyan írjunk könnyen, gyorsan jó diplomamunkát? [Research Methodology or How to Write a Good Thesis Easily and Quickly] Bp., Nemzeti Tankönyvkiadó, 1997. ISBN</w:t>
      </w:r>
      <w:r w:rsidRPr="005974F6">
        <w:rPr>
          <w:rFonts w:ascii="Verdana" w:hAnsi="Verdana"/>
        </w:rPr>
        <w:t xml:space="preserve"> </w:t>
      </w:r>
      <w:r w:rsidRPr="005974F6">
        <w:rPr>
          <w:rFonts w:ascii="Verdana" w:hAnsi="Verdana"/>
          <w:bCs/>
        </w:rPr>
        <w:t>9631909824</w:t>
      </w:r>
    </w:p>
    <w:p w14:paraId="394E90A3" w14:textId="77777777" w:rsidR="00DC15EB" w:rsidRDefault="00DC15EB" w:rsidP="00DC15EB">
      <w:pPr>
        <w:pStyle w:val="lfej"/>
        <w:tabs>
          <w:tab w:val="clear" w:pos="4819"/>
          <w:tab w:val="clear" w:pos="9071"/>
          <w:tab w:val="right" w:pos="900"/>
        </w:tabs>
        <w:spacing w:line="276" w:lineRule="auto"/>
        <w:ind w:left="851"/>
        <w:contextualSpacing/>
        <w:jc w:val="both"/>
        <w:rPr>
          <w:rFonts w:ascii="Verdana" w:hAnsi="Verdana"/>
          <w:b/>
          <w:bCs/>
        </w:rPr>
      </w:pPr>
    </w:p>
    <w:p w14:paraId="160F7DCE" w14:textId="77777777" w:rsidR="00DC15EB" w:rsidRPr="005974F6" w:rsidRDefault="00DC15EB" w:rsidP="00610049">
      <w:pPr>
        <w:pStyle w:val="lfej"/>
        <w:tabs>
          <w:tab w:val="clear" w:pos="4819"/>
          <w:tab w:val="clear" w:pos="9071"/>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Ajánlott irodalom: [Recommended reading:]</w:t>
      </w:r>
    </w:p>
    <w:p w14:paraId="6B5A1157" w14:textId="77777777" w:rsidR="00DC15EB" w:rsidRPr="005974F6" w:rsidRDefault="00DC15EB" w:rsidP="00010BD1">
      <w:pPr>
        <w:pStyle w:val="Listaszerbekezds"/>
        <w:widowControl w:val="0"/>
        <w:numPr>
          <w:ilvl w:val="0"/>
          <w:numId w:val="44"/>
        </w:numPr>
        <w:spacing w:line="276" w:lineRule="auto"/>
        <w:ind w:left="426" w:firstLine="0"/>
        <w:jc w:val="both"/>
        <w:rPr>
          <w:rFonts w:ascii="Verdana" w:hAnsi="Verdana"/>
          <w:bCs/>
        </w:rPr>
      </w:pPr>
      <w:r w:rsidRPr="005974F6">
        <w:rPr>
          <w:rFonts w:ascii="Verdana" w:hAnsi="Verdana"/>
          <w:bCs/>
        </w:rPr>
        <w:t>Richard Aczel: Hogyan írjunk esszét? [How to Write an Essay?] Bp., 2000.</w:t>
      </w:r>
      <w:r w:rsidRPr="005974F6">
        <w:rPr>
          <w:rFonts w:ascii="Verdana" w:hAnsi="Verdana"/>
        </w:rPr>
        <w:t xml:space="preserve"> ISBN </w:t>
      </w:r>
      <w:r w:rsidRPr="005974F6">
        <w:rPr>
          <w:rFonts w:ascii="Verdana" w:hAnsi="Verdana"/>
          <w:bCs/>
        </w:rPr>
        <w:t>9633896932</w:t>
      </w:r>
    </w:p>
    <w:p w14:paraId="795817B6" w14:textId="77777777" w:rsidR="00DC15EB" w:rsidRPr="005974F6" w:rsidRDefault="00DC15EB" w:rsidP="00010BD1">
      <w:pPr>
        <w:pStyle w:val="Listaszerbekezds"/>
        <w:widowControl w:val="0"/>
        <w:numPr>
          <w:ilvl w:val="0"/>
          <w:numId w:val="44"/>
        </w:numPr>
        <w:spacing w:line="276" w:lineRule="auto"/>
        <w:ind w:left="426" w:firstLine="0"/>
        <w:jc w:val="both"/>
        <w:rPr>
          <w:rFonts w:ascii="Verdana" w:hAnsi="Verdana"/>
          <w:bCs/>
        </w:rPr>
      </w:pPr>
      <w:r w:rsidRPr="005974F6">
        <w:rPr>
          <w:rFonts w:ascii="Verdana" w:hAnsi="Verdana"/>
          <w:bCs/>
        </w:rPr>
        <w:t>Gyurgyák János: Szerkesztők és szerzők kézikönyve. [Reference Book of Editors and Authors] Osiris Kiadó, Bp., 2006.</w:t>
      </w:r>
      <w:r w:rsidRPr="005974F6">
        <w:rPr>
          <w:rFonts w:ascii="Verdana" w:hAnsi="Verdana"/>
        </w:rPr>
        <w:t xml:space="preserve"> ISBN </w:t>
      </w:r>
      <w:r w:rsidRPr="005974F6">
        <w:rPr>
          <w:rFonts w:ascii="Verdana" w:hAnsi="Verdana"/>
          <w:bCs/>
        </w:rPr>
        <w:t>9789632763187</w:t>
      </w:r>
    </w:p>
    <w:p w14:paraId="43928A8B" w14:textId="77777777" w:rsidR="00DC15EB" w:rsidRPr="005974F6" w:rsidRDefault="00DC15EB" w:rsidP="00010BD1">
      <w:pPr>
        <w:pStyle w:val="Listaszerbekezds"/>
        <w:widowControl w:val="0"/>
        <w:numPr>
          <w:ilvl w:val="0"/>
          <w:numId w:val="44"/>
        </w:numPr>
        <w:spacing w:line="276" w:lineRule="auto"/>
        <w:ind w:left="426" w:firstLine="0"/>
        <w:jc w:val="both"/>
        <w:rPr>
          <w:rFonts w:ascii="Verdana" w:hAnsi="Verdana"/>
          <w:bCs/>
        </w:rPr>
      </w:pPr>
      <w:r w:rsidRPr="005974F6">
        <w:rPr>
          <w:rFonts w:ascii="Verdana" w:hAnsi="Verdana"/>
          <w:bCs/>
        </w:rPr>
        <w:t>Szabó Katalin: Kommunikáció felsőfokon. (Hogyan írjunk, hogy megértsenek? Hogyan beszéljünk, hogy meghallgassanak?) [Advanced Communication. How Should I Write to Be Understood? How Should I Speak to be Listened to?] Bp., 1997. ISBN</w:t>
      </w:r>
      <w:r w:rsidRPr="005974F6">
        <w:rPr>
          <w:rFonts w:ascii="Verdana" w:hAnsi="Verdana"/>
        </w:rPr>
        <w:t xml:space="preserve"> </w:t>
      </w:r>
      <w:r w:rsidRPr="005974F6">
        <w:rPr>
          <w:rFonts w:ascii="Verdana" w:hAnsi="Verdana"/>
          <w:bCs/>
        </w:rPr>
        <w:t>9630943034</w:t>
      </w:r>
    </w:p>
    <w:p w14:paraId="67D9BFD9" w14:textId="77777777" w:rsidR="00DC15EB" w:rsidRPr="005974F6" w:rsidRDefault="00DC15EB" w:rsidP="00010BD1">
      <w:pPr>
        <w:pStyle w:val="Listaszerbekezds"/>
        <w:widowControl w:val="0"/>
        <w:numPr>
          <w:ilvl w:val="0"/>
          <w:numId w:val="44"/>
        </w:numPr>
        <w:spacing w:line="276" w:lineRule="auto"/>
        <w:ind w:left="426" w:firstLine="0"/>
        <w:jc w:val="both"/>
        <w:rPr>
          <w:rFonts w:ascii="Verdana" w:hAnsi="Verdana"/>
          <w:bCs/>
        </w:rPr>
      </w:pPr>
      <w:r w:rsidRPr="005974F6">
        <w:rPr>
          <w:rFonts w:ascii="Verdana" w:hAnsi="Verdana"/>
          <w:bCs/>
        </w:rPr>
        <w:t>Seidman, Irving: Az interjú, mint kvalitatív kutatási módszer. [Interviewing as Qualitative Research] Budapest: Műszaki Könyvkiadó, 2002. ISBN 9789631627565</w:t>
      </w:r>
    </w:p>
    <w:p w14:paraId="47AC2E55" w14:textId="77777777" w:rsidR="00610049" w:rsidRDefault="00610049" w:rsidP="00DC15EB">
      <w:pPr>
        <w:widowControl w:val="0"/>
        <w:spacing w:line="276" w:lineRule="auto"/>
        <w:contextualSpacing/>
        <w:jc w:val="both"/>
        <w:rPr>
          <w:rFonts w:ascii="Verdana" w:hAnsi="Verdana"/>
          <w:bCs/>
        </w:rPr>
      </w:pPr>
    </w:p>
    <w:p w14:paraId="27A1E15E" w14:textId="31AFFDE6"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w:t>
      </w:r>
      <w:r w:rsidR="00610049">
        <w:rPr>
          <w:rFonts w:ascii="Verdana" w:hAnsi="Verdana"/>
          <w:bCs/>
        </w:rPr>
        <w:t xml:space="preserve"> december</w:t>
      </w:r>
      <w:r w:rsidRPr="005974F6">
        <w:rPr>
          <w:rFonts w:ascii="Verdana" w:hAnsi="Verdana"/>
          <w:bCs/>
        </w:rPr>
        <w:t>.</w:t>
      </w:r>
      <w:r w:rsidR="00610049">
        <w:rPr>
          <w:rFonts w:ascii="Verdana" w:hAnsi="Verdana"/>
          <w:bCs/>
        </w:rPr>
        <w:t xml:space="preserve"> </w:t>
      </w:r>
      <w:r w:rsidRPr="005974F6">
        <w:rPr>
          <w:rFonts w:ascii="Verdana" w:hAnsi="Verdana"/>
          <w:bCs/>
        </w:rPr>
        <w:t>05.</w:t>
      </w:r>
    </w:p>
    <w:p w14:paraId="084F9E75" w14:textId="77777777" w:rsidR="00DC15EB" w:rsidRPr="005974F6" w:rsidRDefault="00DC15EB" w:rsidP="00DC15EB">
      <w:pPr>
        <w:widowControl w:val="0"/>
        <w:spacing w:line="276" w:lineRule="auto"/>
        <w:contextualSpacing/>
        <w:jc w:val="both"/>
        <w:rPr>
          <w:rFonts w:ascii="Verdana" w:hAnsi="Verdana"/>
          <w:bCs/>
        </w:rPr>
      </w:pPr>
    </w:p>
    <w:p w14:paraId="717E90AB"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Dr. Deák József, PhD,</w:t>
      </w:r>
    </w:p>
    <w:p w14:paraId="1F80E9BB"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 oktató sk.</w:t>
      </w:r>
    </w:p>
    <w:p w14:paraId="2F937D48"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471B3D72" w14:textId="77777777" w:rsidTr="002163AD">
        <w:tc>
          <w:tcPr>
            <w:tcW w:w="4855" w:type="dxa"/>
            <w:tcBorders>
              <w:top w:val="nil"/>
              <w:left w:val="nil"/>
              <w:bottom w:val="single" w:sz="4" w:space="0" w:color="auto"/>
              <w:right w:val="nil"/>
            </w:tcBorders>
            <w:hideMark/>
          </w:tcPr>
          <w:p w14:paraId="4839FE89"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73E69D44" w14:textId="77777777" w:rsidR="00DC15EB" w:rsidRPr="005974F6" w:rsidRDefault="00DC15EB" w:rsidP="002163AD">
            <w:pPr>
              <w:spacing w:line="276" w:lineRule="auto"/>
              <w:contextualSpacing/>
              <w:jc w:val="center"/>
              <w:rPr>
                <w:rFonts w:ascii="Verdana" w:hAnsi="Verdana"/>
              </w:rPr>
            </w:pPr>
          </w:p>
        </w:tc>
        <w:tc>
          <w:tcPr>
            <w:tcW w:w="2597" w:type="dxa"/>
          </w:tcPr>
          <w:p w14:paraId="712C2F30" w14:textId="77777777" w:rsidR="00DC15EB" w:rsidRPr="005974F6" w:rsidRDefault="00DC15EB" w:rsidP="002163AD">
            <w:pPr>
              <w:spacing w:line="276" w:lineRule="auto"/>
              <w:contextualSpacing/>
              <w:jc w:val="center"/>
              <w:rPr>
                <w:rFonts w:ascii="Verdana" w:hAnsi="Verdana"/>
              </w:rPr>
            </w:pPr>
          </w:p>
        </w:tc>
      </w:tr>
      <w:tr w:rsidR="00DC15EB" w:rsidRPr="005974F6" w14:paraId="73B6A11B" w14:textId="77777777" w:rsidTr="002163AD">
        <w:tc>
          <w:tcPr>
            <w:tcW w:w="4855" w:type="dxa"/>
            <w:tcBorders>
              <w:top w:val="single" w:sz="4" w:space="0" w:color="auto"/>
              <w:left w:val="nil"/>
              <w:bottom w:val="nil"/>
              <w:right w:val="nil"/>
            </w:tcBorders>
            <w:hideMark/>
          </w:tcPr>
          <w:p w14:paraId="7B1125BD"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BE1B001" w14:textId="77777777" w:rsidR="00DC15EB" w:rsidRPr="005974F6" w:rsidRDefault="00DC15EB" w:rsidP="002163AD">
            <w:pPr>
              <w:spacing w:line="276" w:lineRule="auto"/>
              <w:contextualSpacing/>
              <w:jc w:val="center"/>
              <w:rPr>
                <w:rFonts w:ascii="Verdana" w:hAnsi="Verdana"/>
              </w:rPr>
            </w:pPr>
          </w:p>
        </w:tc>
        <w:tc>
          <w:tcPr>
            <w:tcW w:w="2597" w:type="dxa"/>
          </w:tcPr>
          <w:p w14:paraId="7C2A0960" w14:textId="77777777" w:rsidR="00DC15EB" w:rsidRPr="005974F6" w:rsidRDefault="00DC15EB" w:rsidP="002163AD">
            <w:pPr>
              <w:spacing w:line="276" w:lineRule="auto"/>
              <w:contextualSpacing/>
              <w:jc w:val="center"/>
              <w:rPr>
                <w:rFonts w:ascii="Verdana" w:hAnsi="Verdana"/>
              </w:rPr>
            </w:pPr>
          </w:p>
        </w:tc>
      </w:tr>
    </w:tbl>
    <w:p w14:paraId="404F851D" w14:textId="77777777" w:rsidR="00DC15EB" w:rsidRPr="005974F6" w:rsidRDefault="00DC15EB" w:rsidP="00DC15EB">
      <w:pPr>
        <w:widowControl w:val="0"/>
        <w:spacing w:line="276" w:lineRule="auto"/>
        <w:ind w:hanging="142"/>
        <w:contextualSpacing/>
        <w:jc w:val="center"/>
        <w:rPr>
          <w:rFonts w:ascii="Verdana" w:hAnsi="Verdana"/>
          <w:b/>
          <w:bCs/>
        </w:rPr>
      </w:pPr>
    </w:p>
    <w:p w14:paraId="45B29090"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E60B4C8" w14:textId="77777777" w:rsidR="00DC15EB" w:rsidRPr="005974F6" w:rsidRDefault="00DC15EB" w:rsidP="00DC15EB">
      <w:pPr>
        <w:widowControl w:val="0"/>
        <w:spacing w:line="276" w:lineRule="auto"/>
        <w:ind w:hanging="142"/>
        <w:contextualSpacing/>
        <w:jc w:val="center"/>
        <w:rPr>
          <w:rFonts w:ascii="Verdana" w:hAnsi="Verdana"/>
          <w:b/>
          <w:bCs/>
        </w:rPr>
      </w:pPr>
    </w:p>
    <w:p w14:paraId="0F046002" w14:textId="589226F6" w:rsidR="00DC15EB" w:rsidRPr="002A2C11" w:rsidRDefault="002A2C11"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E841CA">
        <w:rPr>
          <w:rFonts w:ascii="Verdana" w:hAnsi="Verdana"/>
          <w:b/>
          <w:bCs/>
        </w:rPr>
        <w:t>RMTTB23</w:t>
      </w:r>
    </w:p>
    <w:p w14:paraId="225AC20D" w14:textId="77777777" w:rsidR="002A2C11" w:rsidRPr="005974F6" w:rsidRDefault="002A2C11" w:rsidP="002A2C11">
      <w:pPr>
        <w:widowControl w:val="0"/>
        <w:spacing w:line="276" w:lineRule="auto"/>
        <w:contextualSpacing/>
        <w:jc w:val="both"/>
        <w:rPr>
          <w:rFonts w:ascii="Verdana" w:hAnsi="Verdana"/>
          <w:bCs/>
        </w:rPr>
      </w:pPr>
    </w:p>
    <w:p w14:paraId="35E3F03D" w14:textId="3B18FD13" w:rsidR="00DC15EB" w:rsidRPr="002A2C11" w:rsidRDefault="002A2C11" w:rsidP="00605BA1">
      <w:pPr>
        <w:widowControl w:val="0"/>
        <w:numPr>
          <w:ilvl w:val="0"/>
          <w:numId w:val="104"/>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w:t>
      </w:r>
      <w:r w:rsidR="00DC15EB" w:rsidRPr="005974F6">
        <w:rPr>
          <w:rFonts w:ascii="Verdana" w:hAnsi="Verdana"/>
          <w:color w:val="212121"/>
          <w:shd w:val="clear" w:color="auto" w:fill="FFFFFF"/>
        </w:rPr>
        <w:t>Rendészeti kommunikáció és konfliktuskezelési tréning</w:t>
      </w:r>
    </w:p>
    <w:p w14:paraId="48B1A794" w14:textId="2F3D5E25" w:rsidR="002A2C11" w:rsidRPr="005974F6" w:rsidRDefault="002A2C11" w:rsidP="002A2C11">
      <w:pPr>
        <w:widowControl w:val="0"/>
        <w:spacing w:line="276" w:lineRule="auto"/>
        <w:contextualSpacing/>
        <w:jc w:val="both"/>
        <w:rPr>
          <w:rFonts w:ascii="Verdana" w:hAnsi="Verdana"/>
          <w:b/>
          <w:bCs/>
          <w:lang w:val="en-GB"/>
        </w:rPr>
      </w:pPr>
    </w:p>
    <w:p w14:paraId="5DCB74E4" w14:textId="68B882C8" w:rsidR="002A2C11" w:rsidRDefault="002A2C11" w:rsidP="00605BA1">
      <w:pPr>
        <w:widowControl w:val="0"/>
        <w:numPr>
          <w:ilvl w:val="0"/>
          <w:numId w:val="104"/>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color w:val="000000"/>
        </w:rPr>
        <w:t>Communication and Conflikt Management Training of Law Enforcement </w:t>
      </w:r>
    </w:p>
    <w:p w14:paraId="097E14AB" w14:textId="02768D21" w:rsidR="002A2C11" w:rsidRPr="002A2C11" w:rsidRDefault="002A2C11" w:rsidP="002A2C11">
      <w:pPr>
        <w:widowControl w:val="0"/>
        <w:spacing w:line="276" w:lineRule="auto"/>
        <w:contextualSpacing/>
        <w:jc w:val="both"/>
        <w:rPr>
          <w:rFonts w:ascii="Verdana" w:hAnsi="Verdana"/>
          <w:b/>
          <w:bCs/>
          <w:lang w:val="en-GB"/>
        </w:rPr>
      </w:pPr>
    </w:p>
    <w:p w14:paraId="5BEE7E4D" w14:textId="29B46A91" w:rsidR="00DC15EB" w:rsidRPr="005974F6" w:rsidRDefault="002A2C11" w:rsidP="00605BA1">
      <w:pPr>
        <w:widowControl w:val="0"/>
        <w:numPr>
          <w:ilvl w:val="0"/>
          <w:numId w:val="104"/>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67704801" w14:textId="3CBDBC6D" w:rsidR="00DC15EB" w:rsidRPr="005974F6" w:rsidRDefault="002A2C11" w:rsidP="00605BA1">
      <w:pPr>
        <w:pStyle w:val="Listaszerbekezds"/>
        <w:widowControl w:val="0"/>
        <w:numPr>
          <w:ilvl w:val="1"/>
          <w:numId w:val="104"/>
        </w:numPr>
        <w:tabs>
          <w:tab w:val="clear" w:pos="1283"/>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2 kredit</w:t>
      </w:r>
    </w:p>
    <w:p w14:paraId="59874E1D" w14:textId="5D801D99" w:rsidR="00DC15EB" w:rsidRPr="005974F6" w:rsidRDefault="002A2C11" w:rsidP="00605BA1">
      <w:pPr>
        <w:pStyle w:val="Listaszerbekezds"/>
        <w:widowControl w:val="0"/>
        <w:numPr>
          <w:ilvl w:val="1"/>
          <w:numId w:val="104"/>
        </w:numPr>
        <w:tabs>
          <w:tab w:val="clear" w:pos="1283"/>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100</w:t>
      </w:r>
      <w:r w:rsidR="00DC15EB" w:rsidRPr="005974F6">
        <w:rPr>
          <w:rFonts w:ascii="Verdana" w:hAnsi="Verdana"/>
          <w:b/>
          <w:bCs/>
        </w:rPr>
        <w:t xml:space="preserve"> </w:t>
      </w:r>
      <w:r w:rsidR="00DC15EB" w:rsidRPr="005974F6">
        <w:rPr>
          <w:rFonts w:ascii="Verdana" w:hAnsi="Verdana"/>
          <w:bCs/>
        </w:rPr>
        <w:t>% gyakorlat, 0 % elmélet</w:t>
      </w:r>
    </w:p>
    <w:p w14:paraId="36CCA320" w14:textId="3E39D1B6" w:rsidR="00DC15EB" w:rsidRDefault="002A2C11"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 </w:t>
      </w:r>
    </w:p>
    <w:p w14:paraId="4B2F0B62" w14:textId="77777777" w:rsidR="002A2C11" w:rsidRPr="005974F6" w:rsidRDefault="002A2C11" w:rsidP="002A2C11">
      <w:pPr>
        <w:widowControl w:val="0"/>
        <w:spacing w:line="276" w:lineRule="auto"/>
        <w:contextualSpacing/>
        <w:jc w:val="both"/>
        <w:rPr>
          <w:rFonts w:ascii="Verdana" w:hAnsi="Verdana"/>
          <w:bCs/>
        </w:rPr>
      </w:pPr>
    </w:p>
    <w:p w14:paraId="639ACE60" w14:textId="1B1CAF41" w:rsidR="00DC15EB" w:rsidRPr="006D2EFD" w:rsidRDefault="002A2C11" w:rsidP="00605BA1">
      <w:pPr>
        <w:widowControl w:val="0"/>
        <w:numPr>
          <w:ilvl w:val="0"/>
          <w:numId w:val="104"/>
        </w:numPr>
        <w:spacing w:line="276" w:lineRule="auto"/>
        <w:ind w:left="0" w:firstLine="0"/>
        <w:contextualSpacing/>
        <w:jc w:val="both"/>
        <w:rPr>
          <w:rFonts w:ascii="Verdana" w:hAnsi="Verdana"/>
          <w:bCs/>
          <w:highlight w:val="yellow"/>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6D2EFD">
        <w:rPr>
          <w:rFonts w:ascii="Verdana" w:hAnsi="Verdana"/>
          <w:highlight w:val="yellow"/>
        </w:rPr>
        <w:t xml:space="preserve">Rendészeti Magatartástudományi </w:t>
      </w:r>
      <w:r w:rsidR="006D2EFD" w:rsidRPr="006D2EFD">
        <w:rPr>
          <w:rFonts w:ascii="Verdana" w:hAnsi="Verdana"/>
          <w:highlight w:val="yellow"/>
        </w:rPr>
        <w:t xml:space="preserve">és Kriminálpszichológiai </w:t>
      </w:r>
      <w:r w:rsidR="00DC15EB" w:rsidRPr="006D2EFD">
        <w:rPr>
          <w:rFonts w:ascii="Verdana" w:hAnsi="Verdana"/>
          <w:highlight w:val="yellow"/>
        </w:rPr>
        <w:t>Tanszék</w:t>
      </w:r>
    </w:p>
    <w:p w14:paraId="374B9754" w14:textId="3C8BB171" w:rsidR="002A2C11" w:rsidRPr="005974F6" w:rsidRDefault="002A2C11" w:rsidP="002A2C11">
      <w:pPr>
        <w:widowControl w:val="0"/>
        <w:spacing w:line="276" w:lineRule="auto"/>
        <w:contextualSpacing/>
        <w:jc w:val="both"/>
        <w:rPr>
          <w:rFonts w:ascii="Verdana" w:hAnsi="Verdana"/>
          <w:bCs/>
        </w:rPr>
      </w:pPr>
    </w:p>
    <w:p w14:paraId="44EC2B37" w14:textId="29A55543" w:rsidR="00DC15EB" w:rsidRDefault="002A2C11"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Dr. Molnár Katalin, egyetemi docens, PhD</w:t>
      </w:r>
    </w:p>
    <w:p w14:paraId="46C4AF4D" w14:textId="48995833" w:rsidR="002A2C11" w:rsidRPr="005974F6" w:rsidRDefault="002A2C11" w:rsidP="002A2C11">
      <w:pPr>
        <w:widowControl w:val="0"/>
        <w:spacing w:line="276" w:lineRule="auto"/>
        <w:contextualSpacing/>
        <w:jc w:val="both"/>
        <w:rPr>
          <w:rFonts w:ascii="Verdana" w:hAnsi="Verdana"/>
          <w:bCs/>
        </w:rPr>
      </w:pPr>
    </w:p>
    <w:p w14:paraId="3342BDDD" w14:textId="3A1462FC" w:rsidR="00DC15EB" w:rsidRPr="005974F6" w:rsidRDefault="002A2C11"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227A9BCE" w14:textId="77777777" w:rsidR="00DC15EB" w:rsidRPr="005974F6" w:rsidRDefault="00DC15EB" w:rsidP="00605BA1">
      <w:pPr>
        <w:widowControl w:val="0"/>
        <w:numPr>
          <w:ilvl w:val="1"/>
          <w:numId w:val="104"/>
        </w:numPr>
        <w:spacing w:line="276" w:lineRule="auto"/>
        <w:ind w:left="284" w:firstLine="0"/>
        <w:contextualSpacing/>
        <w:jc w:val="both"/>
        <w:rPr>
          <w:rFonts w:ascii="Verdana" w:hAnsi="Verdana"/>
          <w:bCs/>
        </w:rPr>
      </w:pPr>
      <w:r w:rsidRPr="005974F6">
        <w:rPr>
          <w:rFonts w:ascii="Verdana" w:hAnsi="Verdana"/>
          <w:bCs/>
        </w:rPr>
        <w:t xml:space="preserve">össz óraszám/félév: </w:t>
      </w:r>
    </w:p>
    <w:p w14:paraId="54B8037A" w14:textId="77777777" w:rsidR="00DC15EB" w:rsidRPr="005974F6" w:rsidRDefault="00DC15EB" w:rsidP="00605BA1">
      <w:pPr>
        <w:widowControl w:val="0"/>
        <w:numPr>
          <w:ilvl w:val="2"/>
          <w:numId w:val="104"/>
        </w:numPr>
        <w:tabs>
          <w:tab w:val="num" w:pos="1134"/>
        </w:tabs>
        <w:spacing w:line="276" w:lineRule="auto"/>
        <w:ind w:left="709" w:firstLine="0"/>
        <w:contextualSpacing/>
        <w:jc w:val="both"/>
        <w:rPr>
          <w:rFonts w:ascii="Verdana" w:hAnsi="Verdana"/>
          <w:bCs/>
        </w:rPr>
      </w:pPr>
      <w:r w:rsidRPr="005974F6">
        <w:rPr>
          <w:rFonts w:ascii="Verdana" w:hAnsi="Verdana"/>
          <w:bCs/>
        </w:rPr>
        <w:t>nappali munkarend: 28 (0 EA + 0 SZ + 28 GY)</w:t>
      </w:r>
    </w:p>
    <w:p w14:paraId="326A50C3" w14:textId="77777777" w:rsidR="00DC15EB" w:rsidRPr="005974F6" w:rsidRDefault="00DC15EB" w:rsidP="00605BA1">
      <w:pPr>
        <w:widowControl w:val="0"/>
        <w:numPr>
          <w:ilvl w:val="2"/>
          <w:numId w:val="104"/>
        </w:numPr>
        <w:tabs>
          <w:tab w:val="num" w:pos="1134"/>
        </w:tabs>
        <w:spacing w:line="276" w:lineRule="auto"/>
        <w:ind w:left="709" w:firstLine="0"/>
        <w:contextualSpacing/>
        <w:jc w:val="both"/>
        <w:rPr>
          <w:rFonts w:ascii="Verdana" w:hAnsi="Verdana"/>
          <w:bCs/>
        </w:rPr>
      </w:pPr>
      <w:r w:rsidRPr="005974F6">
        <w:rPr>
          <w:rFonts w:ascii="Verdana" w:hAnsi="Verdana"/>
          <w:bCs/>
        </w:rPr>
        <w:t>levelező munkarend: 12 (0 EA + 0 SZ + 12 GY)</w:t>
      </w:r>
    </w:p>
    <w:p w14:paraId="33A922D4" w14:textId="77777777" w:rsidR="00DC15EB" w:rsidRPr="005974F6" w:rsidRDefault="00DC15EB" w:rsidP="00605BA1">
      <w:pPr>
        <w:widowControl w:val="0"/>
        <w:numPr>
          <w:ilvl w:val="1"/>
          <w:numId w:val="104"/>
        </w:numPr>
        <w:spacing w:line="276" w:lineRule="auto"/>
        <w:ind w:left="284" w:firstLine="0"/>
        <w:contextualSpacing/>
        <w:jc w:val="both"/>
        <w:rPr>
          <w:rFonts w:ascii="Verdana" w:hAnsi="Verdana"/>
          <w:bCs/>
        </w:rPr>
      </w:pPr>
      <w:r w:rsidRPr="005974F6">
        <w:rPr>
          <w:rFonts w:ascii="Verdana" w:hAnsi="Verdana"/>
          <w:bCs/>
        </w:rPr>
        <w:t>heti óraszám - nappali munkarend: 2</w:t>
      </w:r>
    </w:p>
    <w:p w14:paraId="7AA9FE9F" w14:textId="77777777" w:rsidR="00DC15EB" w:rsidRPr="0009007E" w:rsidRDefault="00DC15EB" w:rsidP="00605BA1">
      <w:pPr>
        <w:widowControl w:val="0"/>
        <w:numPr>
          <w:ilvl w:val="1"/>
          <w:numId w:val="104"/>
        </w:numPr>
        <w:spacing w:line="276" w:lineRule="auto"/>
        <w:ind w:left="284" w:firstLine="0"/>
        <w:contextualSpacing/>
        <w:jc w:val="both"/>
        <w:rPr>
          <w:rFonts w:ascii="Verdana" w:hAnsi="Verdana"/>
          <w:bCs/>
          <w:color w:val="000000" w:themeColor="text1"/>
        </w:rPr>
      </w:pPr>
      <w:r w:rsidRPr="005974F6">
        <w:rPr>
          <w:rFonts w:ascii="Verdana" w:hAnsi="Verdana"/>
        </w:rPr>
        <w:t xml:space="preserve">Az ismeret átadásában alkalmazandó további sajátos módok, jellemzők: </w:t>
      </w:r>
      <w:r w:rsidRPr="005974F6">
        <w:rPr>
          <w:rFonts w:ascii="Verdana" w:hAnsi="Verdana"/>
          <w:color w:val="000000" w:themeColor="text1"/>
        </w:rPr>
        <w:t>tréningjellegű foglalkozás, kiscsoportos (maximum 15 fő), tömbösített kurzus. Amennyiben 15 fő felett van a csoport létszáma, úgy kettős tréneri vezetés javasolt.</w:t>
      </w:r>
    </w:p>
    <w:p w14:paraId="669A1145" w14:textId="77777777" w:rsidR="00DC15EB" w:rsidRPr="005974F6" w:rsidRDefault="00DC15EB" w:rsidP="002A2C11">
      <w:pPr>
        <w:widowControl w:val="0"/>
        <w:spacing w:line="276" w:lineRule="auto"/>
        <w:contextualSpacing/>
        <w:jc w:val="both"/>
        <w:rPr>
          <w:rFonts w:ascii="Verdana" w:hAnsi="Verdana"/>
          <w:bCs/>
          <w:color w:val="000000" w:themeColor="text1"/>
        </w:rPr>
      </w:pPr>
    </w:p>
    <w:p w14:paraId="3F95797B" w14:textId="5AC9B56B" w:rsidR="00DC15EB" w:rsidRPr="005974F6" w:rsidRDefault="007750B5" w:rsidP="00605BA1">
      <w:pPr>
        <w:widowControl w:val="0"/>
        <w:numPr>
          <w:ilvl w:val="0"/>
          <w:numId w:val="104"/>
        </w:numPr>
        <w:spacing w:line="276" w:lineRule="auto"/>
        <w:ind w:left="0" w:firstLine="0"/>
        <w:contextualSpacing/>
        <w:jc w:val="both"/>
        <w:textAlignment w:val="baseline"/>
        <w:rPr>
          <w:rFonts w:ascii="Verdana" w:hAnsi="Verdana"/>
          <w:b/>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w:t>
      </w:r>
    </w:p>
    <w:p w14:paraId="64622F5C" w14:textId="77777777" w:rsidR="00DC15EB" w:rsidRPr="005974F6" w:rsidRDefault="00DC15EB" w:rsidP="002A2C11">
      <w:pPr>
        <w:widowControl w:val="0"/>
        <w:spacing w:line="276" w:lineRule="auto"/>
        <w:contextualSpacing/>
        <w:jc w:val="both"/>
        <w:textAlignment w:val="baseline"/>
        <w:rPr>
          <w:rFonts w:ascii="Verdana" w:hAnsi="Verdana"/>
          <w:b/>
          <w:bCs/>
        </w:rPr>
      </w:pPr>
      <w:r w:rsidRPr="005974F6">
        <w:rPr>
          <w:rFonts w:ascii="Verdana" w:hAnsi="Verdana"/>
        </w:rPr>
        <w:t>A</w:t>
      </w:r>
      <w:r w:rsidRPr="005974F6">
        <w:rPr>
          <w:rFonts w:ascii="Verdana" w:hAnsi="Verdana"/>
          <w:color w:val="000000"/>
        </w:rPr>
        <w:t xml:space="preserve"> tantárgy keretein belül lehetőség van arra, hogy a hallgatók önmagukról és saját szakmai kommunikációs képességeikről minél alaposabb ismeretet szerezzenek. Ezzel párhuzamosan célunk kialakítani vagy megerősíteni bennük azt a motivációt, igényt, amely a választott szakirányhoz szükséges kommunikációs repertoárjuk, készségeik további fejlesztésére, tudatosítására ösztönzi őket. A foglalkozások egyrészt ehhez adnak útmutatást és módszereket. A kurzus másik fő témaköre a rendészeti szervezetek belső és külső kommunikációja.</w:t>
      </w:r>
      <w:r w:rsidRPr="005974F6">
        <w:rPr>
          <w:rFonts w:ascii="Verdana" w:hAnsi="Verdana"/>
        </w:rPr>
        <w:t xml:space="preserve"> A hallgatók gyakorlati szempontokat kapnak a konfliktuskezelés szintjén, ahogyan az megjelenik az egyéni életükben, és a szervezetben, munkájukban. </w:t>
      </w:r>
    </w:p>
    <w:p w14:paraId="25BFC7CC" w14:textId="77777777" w:rsidR="00DC15EB" w:rsidRPr="005974F6" w:rsidRDefault="00DC15EB" w:rsidP="002A2C11">
      <w:pPr>
        <w:widowControl w:val="0"/>
        <w:spacing w:line="276" w:lineRule="auto"/>
        <w:contextualSpacing/>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49609BC0" w14:textId="77777777" w:rsidR="00DC15EB" w:rsidRPr="005974F6" w:rsidRDefault="00DC15EB" w:rsidP="002A2C11">
      <w:pPr>
        <w:widowControl w:val="0"/>
        <w:spacing w:line="276" w:lineRule="auto"/>
        <w:contextualSpacing/>
        <w:jc w:val="both"/>
        <w:rPr>
          <w:rFonts w:ascii="Verdana" w:hAnsi="Verdana"/>
          <w:bCs/>
          <w:lang w:val="en-GB"/>
        </w:rPr>
      </w:pPr>
      <w:r w:rsidRPr="005974F6">
        <w:rPr>
          <w:rFonts w:ascii="Verdana" w:hAnsi="Verdana"/>
          <w:color w:val="000000"/>
        </w:rPr>
        <w:t xml:space="preserve">In the course of the subject the students will get the opportunity to acquire essential knowledge concerning themselves and their communication competences. At the same </w:t>
      </w:r>
      <w:r w:rsidRPr="005974F6">
        <w:rPr>
          <w:rFonts w:ascii="Verdana" w:hAnsi="Verdana"/>
          <w:color w:val="000000"/>
        </w:rPr>
        <w:lastRenderedPageBreak/>
        <w:t>time the aim of the tutors is to reinforce and awaken in them the motivation that will be inevitable in order to develop themselves and their communication skills as it is required in their professional field. The course will give a manual to this, on one hand. The other main focus of the course is to get the students acquainted with the organization’s communication. S</w:t>
      </w:r>
      <w:r w:rsidRPr="005974F6">
        <w:rPr>
          <w:rFonts w:ascii="Verdana" w:hAnsi="Verdana"/>
        </w:rPr>
        <w:t>tudents will learn about practical aspects of conflict management as it appears both in the individual and work life.</w:t>
      </w:r>
      <w:r w:rsidRPr="005974F6">
        <w:rPr>
          <w:rFonts w:ascii="Verdana" w:hAnsi="Verdana"/>
          <w:bCs/>
          <w:lang w:val="en-GB"/>
        </w:rPr>
        <w:t xml:space="preserve"> </w:t>
      </w:r>
    </w:p>
    <w:p w14:paraId="1A43E8E6" w14:textId="77777777" w:rsidR="00DC15EB" w:rsidRPr="005974F6" w:rsidRDefault="00DC15EB" w:rsidP="002A2C11">
      <w:pPr>
        <w:widowControl w:val="0"/>
        <w:spacing w:line="276" w:lineRule="auto"/>
        <w:contextualSpacing/>
        <w:jc w:val="both"/>
        <w:rPr>
          <w:rFonts w:ascii="Verdana" w:hAnsi="Verdana"/>
          <w:bCs/>
          <w:lang w:val="en-GB"/>
        </w:rPr>
      </w:pPr>
    </w:p>
    <w:p w14:paraId="3A4A725B" w14:textId="77777777" w:rsidR="00DC15EB" w:rsidRPr="005974F6" w:rsidRDefault="00DC15EB" w:rsidP="00605BA1">
      <w:pPr>
        <w:pStyle w:val="Listaszerbekezds"/>
        <w:widowControl w:val="0"/>
        <w:numPr>
          <w:ilvl w:val="0"/>
          <w:numId w:val="104"/>
        </w:numPr>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5511ECBE"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2BB40D24"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568E8EF"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Ismeri a munkavégzésével összefüggő speciális pedagógiai, pszichológiai, etikai, biztonsági, szociológiai és kommunikációs ismereteket.</w:t>
      </w:r>
    </w:p>
    <w:p w14:paraId="14BCDDE9"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 xml:space="preserve">A részletezett szakmai kompetenciák: </w:t>
      </w:r>
    </w:p>
    <w:p w14:paraId="2C99F941"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29FC02A3"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43FE00C1"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bCs/>
        </w:rPr>
      </w:pPr>
      <w:r w:rsidRPr="005974F6">
        <w:rPr>
          <w:rFonts w:ascii="Verdana" w:hAnsi="Verdana"/>
          <w:b/>
          <w:bCs/>
        </w:rPr>
        <w:t>A képzési és kimeneti követelményekből átemelt szakmai kompetenciák:</w:t>
      </w:r>
    </w:p>
    <w:p w14:paraId="026FC847"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Érti saját szakterülete kritikai megközelítéseit, átlátja szakterülete legfontosabb problémáit, a nézőpontok közötti különbségeket.</w:t>
      </w:r>
    </w:p>
    <w:p w14:paraId="15630F4E"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Képes a személyes szakmai kompetenciák és kompetenciahatárok felismerésére és alkalmazására.</w:t>
      </w:r>
    </w:p>
    <w:p w14:paraId="144EF011" w14:textId="77777777" w:rsidR="00DC15EB" w:rsidRPr="005974F6" w:rsidRDefault="00DC15EB" w:rsidP="002A2C11">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b/>
          <w:lang w:eastAsia="ar-SA"/>
        </w:rPr>
        <w:t xml:space="preserve">A részletezett szakmai kompetenciák: </w:t>
      </w:r>
    </w:p>
    <w:p w14:paraId="335C86A8"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7FA6A3A2"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Képes a fogvatartotti állománnyal való speciális bánásmód alkalmazására, a velük való sajátos kommunikációra.</w:t>
      </w:r>
    </w:p>
    <w:p w14:paraId="36E07E6E"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5D5F101C"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2F9ED52"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Ellenálló a munkájával járó pszichikai és fizikai stresszel szemben.</w:t>
      </w:r>
    </w:p>
    <w:p w14:paraId="691232E3"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Nyitott, fogékony, empatikus és érzékeny az ügyfelek problémáira.</w:t>
      </w:r>
    </w:p>
    <w:p w14:paraId="7A370EF8"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Az állampolgárokkal való jogszerű, kulturált, segítőkész viselkedésmód jellemzi.</w:t>
      </w:r>
    </w:p>
    <w:p w14:paraId="2D463E80"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 xml:space="preserve">A részletezett szakmai kompetenciák: </w:t>
      </w:r>
    </w:p>
    <w:p w14:paraId="7AD87875"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Nyitott és érdeklődő a tradicionális és új szakmai ismeretek, tendenciák, módszerek és technikák iránt.</w:t>
      </w:r>
    </w:p>
    <w:p w14:paraId="5D92170A"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488AC242"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E4B3FD6"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Alkalmas önálló döntéshozatalra, parancsadásra, ezeket megfelelő felelősséggel gyakorolja.</w:t>
      </w:r>
    </w:p>
    <w:p w14:paraId="77DCB0C2"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A gyakorlati tudás és tapasztalatok megszerzését követően szervezeti egységét vezeti, működési folyamatait tervezi és irányítja, erőforrásaival gazdálkodik.</w:t>
      </w:r>
    </w:p>
    <w:p w14:paraId="6875EF45" w14:textId="77777777" w:rsidR="00DC15EB" w:rsidRPr="005974F6" w:rsidRDefault="00DC15EB" w:rsidP="002A2C11">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 xml:space="preserve">A részletezett szakmai kompetenciák: </w:t>
      </w:r>
    </w:p>
    <w:p w14:paraId="0F692062"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lastRenderedPageBreak/>
        <w:t>Felelősséget érez a problémacentrikus tárgyalási módszer kialakítására.</w:t>
      </w:r>
    </w:p>
    <w:p w14:paraId="4F0BFBCF" w14:textId="77777777" w:rsidR="00DC15EB" w:rsidRPr="005974F6" w:rsidRDefault="00DC15EB" w:rsidP="002A2C11">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19C8147C" w14:textId="77777777" w:rsidR="00DC15EB" w:rsidRPr="005974F6" w:rsidRDefault="00DC15EB" w:rsidP="002A2C11">
      <w:pPr>
        <w:widowControl w:val="0"/>
        <w:spacing w:line="276" w:lineRule="auto"/>
        <w:contextualSpacing/>
        <w:jc w:val="both"/>
        <w:rPr>
          <w:rFonts w:ascii="Verdana" w:hAnsi="Verdana"/>
          <w:lang w:val="en-GB"/>
        </w:rPr>
      </w:pPr>
      <w:r w:rsidRPr="005974F6">
        <w:rPr>
          <w:rFonts w:ascii="Verdana" w:hAnsi="Verdana"/>
          <w:b/>
          <w:lang w:val="en-GB"/>
        </w:rPr>
        <w:t>Knowledge</w:t>
      </w:r>
    </w:p>
    <w:p w14:paraId="2BC69C2F"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D628752"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47EE433C" w14:textId="77777777" w:rsidR="00DC15EB" w:rsidRPr="005974F6" w:rsidRDefault="00DC15EB" w:rsidP="002A2C11">
      <w:pPr>
        <w:widowControl w:val="0"/>
        <w:spacing w:line="276" w:lineRule="auto"/>
        <w:contextualSpacing/>
        <w:jc w:val="both"/>
        <w:rPr>
          <w:rFonts w:ascii="Verdana" w:hAnsi="Verdana"/>
          <w:b/>
          <w:lang w:eastAsia="ar-SA"/>
        </w:rPr>
      </w:pPr>
      <w:r w:rsidRPr="005974F6">
        <w:rPr>
          <w:rFonts w:ascii="Verdana" w:hAnsi="Verdana"/>
          <w:b/>
          <w:lang w:val="en-GB"/>
        </w:rPr>
        <w:t xml:space="preserve">Specified competences: </w:t>
      </w:r>
    </w:p>
    <w:p w14:paraId="1A9624BF"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0D0C85F6" w14:textId="77777777" w:rsidR="00DC15EB" w:rsidRPr="005974F6" w:rsidRDefault="00DC15EB" w:rsidP="002A2C11">
      <w:pPr>
        <w:widowControl w:val="0"/>
        <w:spacing w:line="276" w:lineRule="auto"/>
        <w:contextualSpacing/>
        <w:jc w:val="both"/>
        <w:rPr>
          <w:rFonts w:ascii="Verdana" w:hAnsi="Verdana"/>
          <w:lang w:val="en-GB"/>
        </w:rPr>
      </w:pPr>
      <w:r w:rsidRPr="005974F6">
        <w:rPr>
          <w:rFonts w:ascii="Verdana" w:hAnsi="Verdana"/>
          <w:b/>
          <w:lang w:val="en-GB"/>
        </w:rPr>
        <w:t>Capabilities</w:t>
      </w:r>
    </w:p>
    <w:p w14:paraId="347BE84A"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08B2206"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The student understands the critical approaches in his/her field, recognises the main issues in it and the differences between the various standpoints.</w:t>
      </w:r>
    </w:p>
    <w:p w14:paraId="44A4EA11"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The student is able to identify and apply personal professional competences and competence boundaries.</w:t>
      </w:r>
    </w:p>
    <w:p w14:paraId="05B45643"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 xml:space="preserve">Specified competences: </w:t>
      </w:r>
    </w:p>
    <w:p w14:paraId="725DF1C6"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Ability to carry out communication tasks within and outside the prison service.</w:t>
      </w:r>
    </w:p>
    <w:p w14:paraId="191123EE" w14:textId="77777777" w:rsidR="00DC15EB" w:rsidRPr="005974F6" w:rsidRDefault="00DC15EB" w:rsidP="00605BA1">
      <w:pPr>
        <w:pStyle w:val="Listaszerbekezds"/>
        <w:widowControl w:val="0"/>
        <w:numPr>
          <w:ilvl w:val="0"/>
          <w:numId w:val="102"/>
        </w:numPr>
        <w:autoSpaceDE w:val="0"/>
        <w:autoSpaceDN w:val="0"/>
        <w:adjustRightInd w:val="0"/>
        <w:spacing w:line="276" w:lineRule="auto"/>
        <w:ind w:left="0" w:firstLine="0"/>
        <w:jc w:val="both"/>
        <w:rPr>
          <w:rFonts w:ascii="Verdana" w:hAnsi="Verdana"/>
        </w:rPr>
      </w:pPr>
      <w:r w:rsidRPr="005974F6">
        <w:rPr>
          <w:rFonts w:ascii="Verdana" w:hAnsi="Verdana"/>
        </w:rPr>
        <w:t>Ability to apply special treatment to prison staff and to communicate with them in a specific way.</w:t>
      </w:r>
    </w:p>
    <w:p w14:paraId="419C239F" w14:textId="77777777" w:rsidR="00DC15EB" w:rsidRPr="005974F6" w:rsidRDefault="00DC15EB" w:rsidP="002A2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1E0F7384"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1CF3FE1"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 xml:space="preserve">The student is resistant to the psychological and physical stress of his/her work. </w:t>
      </w:r>
    </w:p>
    <w:p w14:paraId="16D28C08"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 xml:space="preserve">The student is open, receptive, empathetic and sensitive to the problems of clients. </w:t>
      </w:r>
    </w:p>
    <w:p w14:paraId="2652DAF6"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The student is lawful, civilised and helpful in dealing with citizens.</w:t>
      </w:r>
    </w:p>
    <w:p w14:paraId="53A6D0DB" w14:textId="77777777" w:rsidR="00DC15EB" w:rsidRPr="005974F6" w:rsidRDefault="00DC15EB" w:rsidP="002A2C11">
      <w:pPr>
        <w:widowControl w:val="0"/>
        <w:spacing w:line="276" w:lineRule="auto"/>
        <w:contextualSpacing/>
        <w:jc w:val="both"/>
        <w:rPr>
          <w:rFonts w:ascii="Verdana" w:hAnsi="Verdana"/>
          <w:b/>
          <w:lang w:eastAsia="ar-SA"/>
        </w:rPr>
      </w:pPr>
      <w:r w:rsidRPr="005974F6">
        <w:rPr>
          <w:rFonts w:ascii="Verdana" w:hAnsi="Verdana"/>
          <w:b/>
          <w:lang w:val="en-GB"/>
        </w:rPr>
        <w:t xml:space="preserve">Specified competences: </w:t>
      </w:r>
    </w:p>
    <w:p w14:paraId="41A731F5" w14:textId="77777777" w:rsidR="00DC15EB" w:rsidRPr="005974F6" w:rsidRDefault="00DC15EB" w:rsidP="00605BA1">
      <w:pPr>
        <w:pStyle w:val="Listaszerbekezds"/>
        <w:numPr>
          <w:ilvl w:val="0"/>
          <w:numId w:val="102"/>
        </w:numPr>
        <w:tabs>
          <w:tab w:val="left" w:pos="284"/>
        </w:tabs>
        <w:spacing w:line="276" w:lineRule="auto"/>
        <w:ind w:left="0" w:firstLine="0"/>
        <w:jc w:val="both"/>
        <w:rPr>
          <w:rFonts w:ascii="Verdana" w:hAnsi="Verdana"/>
        </w:rPr>
      </w:pPr>
      <w:r w:rsidRPr="005974F6">
        <w:rPr>
          <w:rFonts w:ascii="Verdana" w:hAnsi="Verdana"/>
        </w:rPr>
        <w:t>The student is open, receptive and active in learning about and applying and contributing to technological and professional methodological developments in the field of police sciences.</w:t>
      </w:r>
    </w:p>
    <w:p w14:paraId="46345A06" w14:textId="77777777" w:rsidR="00DC15EB" w:rsidRPr="005974F6" w:rsidRDefault="00DC15EB" w:rsidP="002A2C11">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616E5FBC"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25B9B0B"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 xml:space="preserve">The student is capable of making decisions and giving orders independently, and carries out these tasks with appropriate responsibility. </w:t>
      </w:r>
    </w:p>
    <w:p w14:paraId="6F57D67A"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The student leads his/her organisational unit and plans and manages its operational processes and resources after acquiring practical knowledge and experience.</w:t>
      </w:r>
    </w:p>
    <w:p w14:paraId="17CBEC3A" w14:textId="77777777" w:rsidR="00DC15EB" w:rsidRPr="005974F6" w:rsidRDefault="00DC15EB" w:rsidP="002A2C11">
      <w:pPr>
        <w:tabs>
          <w:tab w:val="left" w:pos="284"/>
        </w:tabs>
        <w:spacing w:line="276" w:lineRule="auto"/>
        <w:contextualSpacing/>
        <w:jc w:val="both"/>
        <w:rPr>
          <w:rFonts w:ascii="Verdana" w:hAnsi="Verdana"/>
          <w:lang w:eastAsia="ar-SA"/>
        </w:rPr>
      </w:pPr>
    </w:p>
    <w:p w14:paraId="053221C0" w14:textId="77777777" w:rsidR="00DC15EB" w:rsidRPr="005974F6" w:rsidRDefault="00DC15EB" w:rsidP="002A2C11">
      <w:pPr>
        <w:widowControl w:val="0"/>
        <w:spacing w:line="276" w:lineRule="auto"/>
        <w:contextualSpacing/>
        <w:jc w:val="both"/>
        <w:rPr>
          <w:rFonts w:ascii="Verdana" w:hAnsi="Verdana"/>
          <w:b/>
          <w:lang w:val="en-GB"/>
        </w:rPr>
      </w:pPr>
      <w:r w:rsidRPr="005974F6">
        <w:rPr>
          <w:rFonts w:ascii="Verdana" w:hAnsi="Verdana"/>
          <w:b/>
          <w:lang w:val="en-GB"/>
        </w:rPr>
        <w:t xml:space="preserve">Specified competences: </w:t>
      </w:r>
    </w:p>
    <w:p w14:paraId="6F456A76" w14:textId="77777777" w:rsidR="00DC15EB" w:rsidRPr="005974F6" w:rsidRDefault="00DC15EB" w:rsidP="00605BA1">
      <w:pPr>
        <w:pStyle w:val="Listaszerbekezds"/>
        <w:widowControl w:val="0"/>
        <w:numPr>
          <w:ilvl w:val="0"/>
          <w:numId w:val="103"/>
        </w:numPr>
        <w:autoSpaceDE w:val="0"/>
        <w:autoSpaceDN w:val="0"/>
        <w:adjustRightInd w:val="0"/>
        <w:spacing w:line="276" w:lineRule="auto"/>
        <w:ind w:left="0" w:firstLine="0"/>
        <w:jc w:val="both"/>
        <w:rPr>
          <w:rFonts w:ascii="Verdana" w:hAnsi="Verdana"/>
        </w:rPr>
      </w:pPr>
      <w:r w:rsidRPr="005974F6">
        <w:rPr>
          <w:rFonts w:ascii="Verdana" w:hAnsi="Verdana"/>
        </w:rPr>
        <w:t>He/she has the responsibility to develop a problem-oriented approach to negotiation.</w:t>
      </w:r>
    </w:p>
    <w:p w14:paraId="4C2EE241" w14:textId="77777777" w:rsidR="007750B5" w:rsidRPr="007750B5" w:rsidRDefault="00DC15EB" w:rsidP="00605BA1">
      <w:pPr>
        <w:widowControl w:val="0"/>
        <w:numPr>
          <w:ilvl w:val="0"/>
          <w:numId w:val="104"/>
        </w:numPr>
        <w:tabs>
          <w:tab w:val="num" w:pos="720"/>
        </w:tabs>
        <w:spacing w:line="276" w:lineRule="auto"/>
        <w:ind w:left="0" w:firstLine="0"/>
        <w:contextualSpacing/>
        <w:jc w:val="both"/>
        <w:rPr>
          <w:rFonts w:ascii="Verdana" w:hAnsi="Verdana"/>
          <w:bCs/>
          <w:i/>
          <w:color w:val="FF0000"/>
        </w:rPr>
      </w:pPr>
      <w:r w:rsidRPr="005974F6">
        <w:rPr>
          <w:rFonts w:ascii="Verdana" w:hAnsi="Verdana"/>
          <w:b/>
          <w:bCs/>
        </w:rPr>
        <w:t>Előtanulmányi követelmények:</w:t>
      </w:r>
    </w:p>
    <w:p w14:paraId="5512150C" w14:textId="52DB8FF7" w:rsidR="00DC15EB" w:rsidRPr="005974F6" w:rsidRDefault="00DC15EB" w:rsidP="007750B5">
      <w:pPr>
        <w:widowControl w:val="0"/>
        <w:tabs>
          <w:tab w:val="num" w:pos="720"/>
        </w:tabs>
        <w:spacing w:line="276" w:lineRule="auto"/>
        <w:contextualSpacing/>
        <w:jc w:val="both"/>
        <w:rPr>
          <w:rFonts w:ascii="Verdana" w:hAnsi="Verdana"/>
          <w:bCs/>
          <w:i/>
          <w:color w:val="FF0000"/>
        </w:rPr>
      </w:pPr>
      <w:r w:rsidRPr="005974F6">
        <w:rPr>
          <w:rFonts w:ascii="Verdana" w:hAnsi="Verdana"/>
          <w:b/>
          <w:bCs/>
        </w:rPr>
        <w:t xml:space="preserve"> </w:t>
      </w:r>
    </w:p>
    <w:p w14:paraId="31BE41A8" w14:textId="77777777" w:rsidR="00DC15EB" w:rsidRPr="005974F6" w:rsidRDefault="00DC15EB" w:rsidP="00605BA1">
      <w:pPr>
        <w:widowControl w:val="0"/>
        <w:numPr>
          <w:ilvl w:val="0"/>
          <w:numId w:val="104"/>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6AE98AC4"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lastRenderedPageBreak/>
        <w:t>Rendészeti szervezeti kommunikáció (belső és külső). (Organizational communication of Law Enforcement)</w:t>
      </w:r>
    </w:p>
    <w:p w14:paraId="1C7D7F03"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Szóbeli és írásbeli kommunikációs kompetenciafejlesztés (Development of oral and written communication competencies) </w:t>
      </w:r>
    </w:p>
    <w:p w14:paraId="157E48AB"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Az élethelyzetnek, intézkedési helyzetnek megfelelő kommunikációs stratégiák (Communication strategies appropriate to the situation in life and action)</w:t>
      </w:r>
    </w:p>
    <w:p w14:paraId="28B692E7"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Hatékony visszajelzés, meghallgatási készségek és kérdezéstechnika (Effective feedback, listening skills and questioning techniques)</w:t>
      </w:r>
    </w:p>
    <w:p w14:paraId="7F2E6608"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 xml:space="preserve">Tipikus konfliktusok a rendészeti munkában: okai, típusai, konfliktuskezelési stratégiák. / Conflicts as they appear in law enforcement. Causes, types, strategies of conflict management </w:t>
      </w:r>
    </w:p>
    <w:p w14:paraId="320D3100"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 xml:space="preserve">Az érzelmi intelligencia és az empátia fejlesztési lehetőségei. / Means of developing emotional intelligence and empathy </w:t>
      </w:r>
    </w:p>
    <w:p w14:paraId="3F1D9CA6" w14:textId="77777777" w:rsidR="00DC15EB" w:rsidRPr="005974F6"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 xml:space="preserve">Kommunikációs készségek fejlesztése a konfliktusok megelőzése és kezelése érdekében. Erőszakmentes kommunikáció. / Improvement of communication to avoid and handle conflict situations. Nonviolent communication </w:t>
      </w:r>
    </w:p>
    <w:p w14:paraId="6E0F695D" w14:textId="77777777" w:rsidR="00DC15EB" w:rsidRDefault="00DC15EB" w:rsidP="00605BA1">
      <w:pPr>
        <w:pStyle w:val="Listaszerbekezds"/>
        <w:widowControl w:val="0"/>
        <w:numPr>
          <w:ilvl w:val="1"/>
          <w:numId w:val="104"/>
        </w:numPr>
        <w:tabs>
          <w:tab w:val="left" w:pos="993"/>
        </w:tabs>
        <w:spacing w:line="276" w:lineRule="auto"/>
        <w:ind w:left="426" w:firstLine="0"/>
        <w:jc w:val="both"/>
        <w:rPr>
          <w:rFonts w:ascii="Verdana" w:hAnsi="Verdana"/>
        </w:rPr>
      </w:pPr>
      <w:r w:rsidRPr="005974F6">
        <w:rPr>
          <w:rFonts w:ascii="Verdana" w:hAnsi="Verdana"/>
        </w:rPr>
        <w:t>Interperszonális és intraperszonális konfliktusok. Figyelmeztető jelek. Intervenciós és prevenciós lehetőségek egyéni és szervezeti szinten. / Inter- and intrapersonal conflicts. Warning signs. Intervention and prevention on the individual and organizational level.</w:t>
      </w:r>
    </w:p>
    <w:p w14:paraId="604A058D" w14:textId="77777777" w:rsidR="00DC15EB" w:rsidRPr="005974F6" w:rsidRDefault="00DC15EB" w:rsidP="002A2C11">
      <w:pPr>
        <w:pStyle w:val="Listaszerbekezds"/>
        <w:widowControl w:val="0"/>
        <w:tabs>
          <w:tab w:val="left" w:pos="993"/>
        </w:tabs>
        <w:spacing w:line="276" w:lineRule="auto"/>
        <w:ind w:left="0"/>
        <w:jc w:val="both"/>
        <w:rPr>
          <w:rFonts w:ascii="Verdana" w:hAnsi="Verdana"/>
        </w:rPr>
      </w:pPr>
    </w:p>
    <w:p w14:paraId="12C3DA4D" w14:textId="00AC6400" w:rsidR="00DC15EB" w:rsidRDefault="007750B5" w:rsidP="00605BA1">
      <w:pPr>
        <w:widowControl w:val="0"/>
        <w:numPr>
          <w:ilvl w:val="0"/>
          <w:numId w:val="104"/>
        </w:numPr>
        <w:spacing w:line="276" w:lineRule="auto"/>
        <w:ind w:left="0" w:firstLine="0"/>
        <w:contextualSpacing/>
        <w:jc w:val="both"/>
        <w:rPr>
          <w:rFonts w:ascii="Verdana" w:hAnsi="Verdana"/>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rPr>
        <w:t>5. félév</w:t>
      </w:r>
      <w:r w:rsidR="00DC15EB">
        <w:rPr>
          <w:rFonts w:ascii="Verdana" w:hAnsi="Verdana"/>
        </w:rPr>
        <w:t>/őszi</w:t>
      </w:r>
    </w:p>
    <w:p w14:paraId="7E9A7AE9" w14:textId="77777777" w:rsidR="00DC15EB" w:rsidRPr="005974F6" w:rsidRDefault="00DC15EB" w:rsidP="002A2C11">
      <w:pPr>
        <w:widowControl w:val="0"/>
        <w:spacing w:line="276" w:lineRule="auto"/>
        <w:contextualSpacing/>
        <w:jc w:val="both"/>
        <w:rPr>
          <w:rFonts w:ascii="Verdana" w:hAnsi="Verdana"/>
        </w:rPr>
      </w:pPr>
    </w:p>
    <w:p w14:paraId="076A2CAB" w14:textId="376881D7" w:rsidR="00DC15EB" w:rsidRPr="005974F6" w:rsidRDefault="007750B5" w:rsidP="00605BA1">
      <w:pPr>
        <w:widowControl w:val="0"/>
        <w:numPr>
          <w:ilvl w:val="0"/>
          <w:numId w:val="104"/>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p>
    <w:p w14:paraId="0F403E84" w14:textId="77777777" w:rsidR="00DC15EB" w:rsidRDefault="00DC15EB" w:rsidP="002A2C11">
      <w:pPr>
        <w:widowControl w:val="0"/>
        <w:tabs>
          <w:tab w:val="left" w:pos="993"/>
        </w:tabs>
        <w:spacing w:line="276" w:lineRule="auto"/>
        <w:contextualSpacing/>
        <w:jc w:val="both"/>
        <w:rPr>
          <w:rFonts w:ascii="Verdana" w:hAnsi="Verdana"/>
        </w:rPr>
      </w:pPr>
      <w:r w:rsidRPr="005974F6">
        <w:rPr>
          <w:rFonts w:ascii="Verdana" w:hAnsi="Verdana"/>
        </w:rPr>
        <w:t>A foglalkozásokon a részvétel kötelező (minimum 80%); rövid/tartós távolmaradás indokolt esetben (orvosi, szolgálati) pótolható, amelyre egyéni megbeszélés szerint, a tanárral való egyeztetés alapján meghatározott házi dolgozat formájában van lehetőség.</w:t>
      </w:r>
    </w:p>
    <w:p w14:paraId="2EAB0FBE" w14:textId="77777777" w:rsidR="00DC15EB" w:rsidRPr="005974F6" w:rsidRDefault="00DC15EB" w:rsidP="002A2C11">
      <w:pPr>
        <w:widowControl w:val="0"/>
        <w:tabs>
          <w:tab w:val="left" w:pos="993"/>
        </w:tabs>
        <w:spacing w:line="276" w:lineRule="auto"/>
        <w:contextualSpacing/>
        <w:jc w:val="both"/>
        <w:rPr>
          <w:rFonts w:ascii="Verdana" w:hAnsi="Verdana"/>
        </w:rPr>
      </w:pPr>
    </w:p>
    <w:p w14:paraId="7387B1EE" w14:textId="1CEBB53A" w:rsidR="00DC15EB" w:rsidRPr="005974F6" w:rsidRDefault="007750B5" w:rsidP="00605BA1">
      <w:pPr>
        <w:widowControl w:val="0"/>
        <w:numPr>
          <w:ilvl w:val="0"/>
          <w:numId w:val="104"/>
        </w:numPr>
        <w:spacing w:line="276" w:lineRule="auto"/>
        <w:ind w:left="0" w:firstLine="0"/>
        <w:contextualSpacing/>
        <w:jc w:val="both"/>
        <w:rPr>
          <w:rFonts w:ascii="Verdana" w:hAnsi="Verdana"/>
          <w:bCs/>
        </w:rPr>
      </w:pPr>
      <w:r>
        <w:rPr>
          <w:rFonts w:ascii="Verdana" w:hAnsi="Verdana"/>
          <w:b/>
        </w:rPr>
        <w:t xml:space="preserve"> </w:t>
      </w:r>
      <w:r w:rsidR="00DC15EB" w:rsidRPr="005974F6">
        <w:rPr>
          <w:rFonts w:ascii="Verdana" w:hAnsi="Verdana"/>
          <w:b/>
        </w:rPr>
        <w:t>Félévközi feladatok, ismeretek ellenőrzésének rendje:</w:t>
      </w:r>
    </w:p>
    <w:p w14:paraId="37C1E35C" w14:textId="77777777" w:rsidR="00DC15EB" w:rsidRDefault="00DC15EB" w:rsidP="002A2C11">
      <w:pPr>
        <w:widowControl w:val="0"/>
        <w:tabs>
          <w:tab w:val="left" w:pos="993"/>
        </w:tabs>
        <w:spacing w:line="276" w:lineRule="auto"/>
        <w:contextualSpacing/>
        <w:jc w:val="both"/>
        <w:rPr>
          <w:rFonts w:ascii="Verdana" w:hAnsi="Verdana"/>
        </w:rPr>
      </w:pPr>
      <w:r w:rsidRPr="005974F6">
        <w:rPr>
          <w:rFonts w:ascii="Verdana" w:hAnsi="Verdana"/>
        </w:rPr>
        <w:t>A tréning gyakorlati jeggyel zárul. Az értékelés alapját az adja, hogy a hallgató az általa, a tematikából választott témakört feldolgozza (12.1 – 12.4.) egy eseten keresztül (12.5.),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243C097B" w14:textId="77777777" w:rsidR="00DC15EB" w:rsidRPr="005974F6" w:rsidRDefault="00DC15EB" w:rsidP="002A2C11">
      <w:pPr>
        <w:widowControl w:val="0"/>
        <w:tabs>
          <w:tab w:val="left" w:pos="993"/>
        </w:tabs>
        <w:spacing w:line="276" w:lineRule="auto"/>
        <w:contextualSpacing/>
        <w:jc w:val="both"/>
        <w:rPr>
          <w:rFonts w:ascii="Verdana" w:hAnsi="Verdana"/>
        </w:rPr>
      </w:pPr>
    </w:p>
    <w:p w14:paraId="161B8F1C" w14:textId="77777777" w:rsidR="007750B5" w:rsidRDefault="007750B5" w:rsidP="00605BA1">
      <w:pPr>
        <w:widowControl w:val="0"/>
        <w:numPr>
          <w:ilvl w:val="0"/>
          <w:numId w:val="104"/>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Az értékelés, az aláírás és a kreditek megszerzésének pontos feltételei:</w:t>
      </w:r>
    </w:p>
    <w:p w14:paraId="2E446AFB" w14:textId="0F2B95B9" w:rsidR="00DC15EB" w:rsidRPr="005974F6" w:rsidRDefault="00DC15EB" w:rsidP="007750B5">
      <w:pPr>
        <w:widowControl w:val="0"/>
        <w:spacing w:line="276" w:lineRule="auto"/>
        <w:contextualSpacing/>
        <w:jc w:val="both"/>
        <w:rPr>
          <w:rFonts w:ascii="Verdana" w:hAnsi="Verdana"/>
          <w:b/>
          <w:bCs/>
        </w:rPr>
      </w:pPr>
      <w:r w:rsidRPr="005974F6">
        <w:rPr>
          <w:rFonts w:ascii="Verdana" w:hAnsi="Verdana"/>
          <w:b/>
          <w:bCs/>
        </w:rPr>
        <w:t xml:space="preserve"> </w:t>
      </w:r>
    </w:p>
    <w:p w14:paraId="11C8FAF9" w14:textId="77777777" w:rsidR="00DC15EB" w:rsidRPr="005974F6" w:rsidRDefault="00DC15EB" w:rsidP="00605BA1">
      <w:pPr>
        <w:widowControl w:val="0"/>
        <w:numPr>
          <w:ilvl w:val="1"/>
          <w:numId w:val="104"/>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Az aláírás megszerzésének feltételei:</w:t>
      </w:r>
    </w:p>
    <w:p w14:paraId="6650E97D" w14:textId="5BB7016A" w:rsidR="00DC15EB" w:rsidRDefault="00DC15EB" w:rsidP="007750B5">
      <w:pPr>
        <w:widowControl w:val="0"/>
        <w:tabs>
          <w:tab w:val="left" w:pos="993"/>
        </w:tabs>
        <w:spacing w:line="276" w:lineRule="auto"/>
        <w:ind w:left="426"/>
        <w:contextualSpacing/>
        <w:jc w:val="both"/>
        <w:rPr>
          <w:rFonts w:ascii="Verdana" w:hAnsi="Verdana"/>
        </w:rPr>
      </w:pPr>
      <w:r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16BE2CC2" w14:textId="7FC9DBAD" w:rsidR="007750B5" w:rsidRDefault="007750B5" w:rsidP="007750B5">
      <w:pPr>
        <w:widowControl w:val="0"/>
        <w:tabs>
          <w:tab w:val="left" w:pos="993"/>
        </w:tabs>
        <w:spacing w:line="276" w:lineRule="auto"/>
        <w:ind w:left="426"/>
        <w:contextualSpacing/>
        <w:jc w:val="both"/>
        <w:rPr>
          <w:rFonts w:ascii="Verdana" w:hAnsi="Verdana"/>
        </w:rPr>
      </w:pPr>
    </w:p>
    <w:p w14:paraId="7DFD8424" w14:textId="77777777" w:rsidR="007750B5" w:rsidRPr="005974F6" w:rsidRDefault="007750B5" w:rsidP="007750B5">
      <w:pPr>
        <w:widowControl w:val="0"/>
        <w:tabs>
          <w:tab w:val="left" w:pos="993"/>
        </w:tabs>
        <w:spacing w:line="276" w:lineRule="auto"/>
        <w:ind w:left="426"/>
        <w:contextualSpacing/>
        <w:jc w:val="both"/>
        <w:rPr>
          <w:rFonts w:ascii="Verdana" w:hAnsi="Verdana"/>
        </w:rPr>
      </w:pPr>
    </w:p>
    <w:p w14:paraId="491A41BE" w14:textId="77777777" w:rsidR="00DC15EB" w:rsidRPr="005974F6" w:rsidRDefault="00DC15EB" w:rsidP="00605BA1">
      <w:pPr>
        <w:widowControl w:val="0"/>
        <w:numPr>
          <w:ilvl w:val="1"/>
          <w:numId w:val="104"/>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lastRenderedPageBreak/>
        <w:t>Az értékelés:</w:t>
      </w:r>
    </w:p>
    <w:p w14:paraId="0F58EDFE" w14:textId="2AFB0A1B" w:rsidR="00DC15EB" w:rsidRDefault="00DC15EB" w:rsidP="007750B5">
      <w:pPr>
        <w:spacing w:line="276" w:lineRule="auto"/>
        <w:ind w:left="426"/>
        <w:contextualSpacing/>
        <w:jc w:val="both"/>
        <w:rPr>
          <w:rFonts w:ascii="Verdana" w:hAnsi="Verdana"/>
        </w:rPr>
      </w:pPr>
      <w:r w:rsidRPr="005974F6">
        <w:rPr>
          <w:rFonts w:ascii="Verdana" w:hAnsi="Verdana"/>
        </w:rPr>
        <w:t>Gyakorlati jegy. A gyakorlati jegy megszerzése a 12. pontban kifejtett tematika alapján zajló tréningen való aktív részvétel, a feladatok sikeres teljesítésével lehetséges.</w:t>
      </w:r>
    </w:p>
    <w:p w14:paraId="7BBF7BCE" w14:textId="77777777" w:rsidR="007750B5" w:rsidRPr="005974F6" w:rsidRDefault="007750B5" w:rsidP="007750B5">
      <w:pPr>
        <w:spacing w:line="276" w:lineRule="auto"/>
        <w:ind w:left="426"/>
        <w:contextualSpacing/>
        <w:jc w:val="both"/>
        <w:rPr>
          <w:rFonts w:ascii="Verdana" w:hAnsi="Verdana"/>
        </w:rPr>
      </w:pPr>
    </w:p>
    <w:p w14:paraId="61AEE630" w14:textId="77777777" w:rsidR="00DC15EB" w:rsidRPr="005974F6" w:rsidRDefault="00DC15EB" w:rsidP="00605BA1">
      <w:pPr>
        <w:widowControl w:val="0"/>
        <w:numPr>
          <w:ilvl w:val="1"/>
          <w:numId w:val="104"/>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0DC1B321" w14:textId="77777777" w:rsidR="00DC15EB" w:rsidRDefault="00DC15EB" w:rsidP="007750B5">
      <w:pPr>
        <w:widowControl w:val="0"/>
        <w:tabs>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a legalább elégséges gyakorlati jegy.</w:t>
      </w:r>
    </w:p>
    <w:p w14:paraId="5B01BDD9" w14:textId="77777777" w:rsidR="00DC15EB" w:rsidRPr="005974F6" w:rsidRDefault="00DC15EB" w:rsidP="002A2C11">
      <w:pPr>
        <w:widowControl w:val="0"/>
        <w:tabs>
          <w:tab w:val="left" w:pos="993"/>
        </w:tabs>
        <w:spacing w:line="276" w:lineRule="auto"/>
        <w:contextualSpacing/>
        <w:jc w:val="both"/>
        <w:rPr>
          <w:rFonts w:ascii="Verdana" w:hAnsi="Verdana"/>
        </w:rPr>
      </w:pPr>
    </w:p>
    <w:p w14:paraId="6CDD04E5" w14:textId="77777777" w:rsidR="00DC15EB" w:rsidRPr="005974F6" w:rsidRDefault="00DC15EB" w:rsidP="00605BA1">
      <w:pPr>
        <w:widowControl w:val="0"/>
        <w:numPr>
          <w:ilvl w:val="0"/>
          <w:numId w:val="104"/>
        </w:numPr>
        <w:tabs>
          <w:tab w:val="num" w:pos="426"/>
        </w:tabs>
        <w:spacing w:line="276" w:lineRule="auto"/>
        <w:ind w:left="0" w:firstLine="0"/>
        <w:contextualSpacing/>
        <w:jc w:val="both"/>
        <w:rPr>
          <w:rFonts w:ascii="Verdana" w:hAnsi="Verdana"/>
          <w:bCs/>
        </w:rPr>
      </w:pPr>
      <w:r w:rsidRPr="005974F6">
        <w:rPr>
          <w:rFonts w:ascii="Verdana" w:hAnsi="Verdana"/>
          <w:b/>
          <w:bCs/>
        </w:rPr>
        <w:t>Irodalomjegyzék:</w:t>
      </w:r>
    </w:p>
    <w:p w14:paraId="7611C7F0" w14:textId="77777777" w:rsidR="00DC15EB" w:rsidRPr="005974F6" w:rsidRDefault="00DC15EB" w:rsidP="00605BA1">
      <w:pPr>
        <w:widowControl w:val="0"/>
        <w:numPr>
          <w:ilvl w:val="1"/>
          <w:numId w:val="104"/>
        </w:numPr>
        <w:tabs>
          <w:tab w:val="left" w:pos="567"/>
          <w:tab w:val="left" w:pos="851"/>
          <w:tab w:val="num" w:pos="3977"/>
        </w:tabs>
        <w:spacing w:line="276" w:lineRule="auto"/>
        <w:ind w:left="426" w:firstLine="0"/>
        <w:contextualSpacing/>
        <w:jc w:val="both"/>
        <w:rPr>
          <w:rFonts w:ascii="Verdana" w:hAnsi="Verdana"/>
          <w:bCs/>
        </w:rPr>
      </w:pPr>
      <w:r w:rsidRPr="005974F6">
        <w:rPr>
          <w:rFonts w:ascii="Verdana" w:hAnsi="Verdana"/>
          <w:b/>
          <w:bCs/>
        </w:rPr>
        <w:t xml:space="preserve">Kötelező irodalom: </w:t>
      </w:r>
    </w:p>
    <w:p w14:paraId="2330410B" w14:textId="77777777" w:rsidR="00DC15EB" w:rsidRPr="005974F6" w:rsidRDefault="00DC15EB" w:rsidP="00605BA1">
      <w:pPr>
        <w:numPr>
          <w:ilvl w:val="0"/>
          <w:numId w:val="64"/>
        </w:numPr>
        <w:spacing w:line="276" w:lineRule="auto"/>
        <w:ind w:left="426" w:firstLine="0"/>
        <w:contextualSpacing/>
        <w:jc w:val="both"/>
        <w:textAlignment w:val="baseline"/>
        <w:rPr>
          <w:rFonts w:ascii="Verdana" w:hAnsi="Verdana"/>
          <w:color w:val="000000"/>
        </w:rPr>
      </w:pPr>
      <w:r w:rsidRPr="005974F6">
        <w:rPr>
          <w:rFonts w:ascii="Verdana" w:hAnsi="Verdana"/>
          <w:color w:val="000000"/>
        </w:rPr>
        <w:t>Molnár Katalin: Kommunikáció a rendvédelmi munkában. [Communication in Law Enforcement.] Rendőrtiszti Főiskola – Rejtjel Kiadó, Budapest, 2001., ISBN: - (in Hungarian)</w:t>
      </w:r>
    </w:p>
    <w:p w14:paraId="0D3C0A68" w14:textId="77777777" w:rsidR="00DC15EB" w:rsidRPr="005974F6" w:rsidRDefault="00DC15EB" w:rsidP="00605BA1">
      <w:pPr>
        <w:pStyle w:val="Listaszerbekezds"/>
        <w:widowControl w:val="0"/>
        <w:numPr>
          <w:ilvl w:val="0"/>
          <w:numId w:val="64"/>
        </w:numPr>
        <w:spacing w:line="276" w:lineRule="auto"/>
        <w:ind w:left="426" w:firstLine="0"/>
        <w:jc w:val="both"/>
        <w:rPr>
          <w:rFonts w:ascii="Verdana" w:hAnsi="Verdana"/>
        </w:rPr>
      </w:pPr>
      <w:r w:rsidRPr="005974F6">
        <w:rPr>
          <w:rFonts w:ascii="Verdana" w:hAnsi="Verdana"/>
          <w:color w:val="000000"/>
        </w:rPr>
        <w:t>Molnár Katalin: Rendészeti kommunikáció – a média tükrében. [Policing Communication – From the viewpont of Media] Kézikönyv és szemelvénygyűjtemény a rendészeti szakújságíró szakirányú továbbképzési szak hallgatóinak. Dialóg Campus Kiadó, Budapest, 2018., 4–17. oldal. ISBN:</w:t>
      </w:r>
      <w:r w:rsidRPr="005974F6">
        <w:rPr>
          <w:rFonts w:ascii="Verdana" w:hAnsi="Verdana" w:cs="Calibri"/>
          <w:color w:val="000000"/>
        </w:rPr>
        <w:t xml:space="preserve"> </w:t>
      </w:r>
      <w:r w:rsidRPr="005974F6">
        <w:rPr>
          <w:rFonts w:ascii="Verdana" w:hAnsi="Verdana"/>
          <w:color w:val="000000"/>
        </w:rPr>
        <w:t>ISBN 978-615-5889-28-8 (EPUB) (in Hungarian)</w:t>
      </w:r>
    </w:p>
    <w:p w14:paraId="5367EF3A" w14:textId="77777777" w:rsidR="00DC15EB" w:rsidRPr="005974F6" w:rsidRDefault="00DC15EB" w:rsidP="00605BA1">
      <w:pPr>
        <w:numPr>
          <w:ilvl w:val="0"/>
          <w:numId w:val="64"/>
        </w:numPr>
        <w:spacing w:line="276" w:lineRule="auto"/>
        <w:ind w:left="426" w:firstLine="0"/>
        <w:contextualSpacing/>
        <w:jc w:val="both"/>
        <w:textAlignment w:val="baseline"/>
        <w:rPr>
          <w:rFonts w:ascii="Verdana" w:hAnsi="Verdana"/>
          <w:color w:val="000000"/>
        </w:rPr>
      </w:pPr>
      <w:r w:rsidRPr="005974F6">
        <w:rPr>
          <w:rFonts w:ascii="Verdana" w:hAnsi="Verdana"/>
        </w:rPr>
        <w:t xml:space="preserve">Barcy Magdolna: Konfliktus és előítélet. [Conflict and Prejudice] Oriold Kft., Budapest, 2012. 1, 2, 5. fejezet ISBN: 978 615 5124 00 6. (in Hungarian) </w:t>
      </w:r>
    </w:p>
    <w:p w14:paraId="55516DCB" w14:textId="77777777" w:rsidR="00DC15EB" w:rsidRPr="005974F6" w:rsidRDefault="00DC15EB" w:rsidP="00605BA1">
      <w:pPr>
        <w:numPr>
          <w:ilvl w:val="0"/>
          <w:numId w:val="64"/>
        </w:numPr>
        <w:spacing w:line="276" w:lineRule="auto"/>
        <w:ind w:left="426" w:firstLine="0"/>
        <w:contextualSpacing/>
        <w:jc w:val="both"/>
        <w:textAlignment w:val="baseline"/>
        <w:rPr>
          <w:rFonts w:ascii="Verdana" w:hAnsi="Verdana"/>
          <w:color w:val="000000"/>
        </w:rPr>
      </w:pPr>
      <w:r w:rsidRPr="005974F6">
        <w:rPr>
          <w:rFonts w:ascii="Verdana" w:hAnsi="Verdana"/>
        </w:rPr>
        <w:t xml:space="preserve">Mészáros Aranka (szerk.): Kommunikáció és konfliktuskezelés a munkahelyen. [Communication and Conflict Management in the Workplace] ELTE Eötvös Kiadó, Budapest, 2007. ISBN: 978 963 4639 47 3. (in Hungarian) </w:t>
      </w:r>
    </w:p>
    <w:p w14:paraId="2FEDE9E7" w14:textId="6A2F88CC" w:rsidR="00DC15EB" w:rsidRPr="007750B5" w:rsidRDefault="00DC15EB" w:rsidP="00605BA1">
      <w:pPr>
        <w:numPr>
          <w:ilvl w:val="0"/>
          <w:numId w:val="64"/>
        </w:numPr>
        <w:spacing w:line="276" w:lineRule="auto"/>
        <w:ind w:left="426" w:firstLine="0"/>
        <w:contextualSpacing/>
        <w:jc w:val="both"/>
        <w:textAlignment w:val="baseline"/>
        <w:rPr>
          <w:rFonts w:ascii="Verdana" w:hAnsi="Verdana"/>
          <w:color w:val="000000"/>
        </w:rPr>
      </w:pPr>
      <w:r w:rsidRPr="005974F6">
        <w:rPr>
          <w:rFonts w:ascii="Verdana" w:hAnsi="Verdana"/>
        </w:rPr>
        <w:t>Rosenberg, Marshall B.: A szavak ablakok vagy falak. Erőszakmentes kommunikáció. [Nonviolent Communication] Agykontroll Kft. Budapest, 2001. ISBN: 978 963 7959 70 7 (In Hungarian)</w:t>
      </w:r>
    </w:p>
    <w:p w14:paraId="3C9FED93" w14:textId="77777777" w:rsidR="007750B5" w:rsidRPr="005974F6" w:rsidRDefault="007750B5" w:rsidP="007750B5">
      <w:pPr>
        <w:spacing w:line="276" w:lineRule="auto"/>
        <w:ind w:left="426"/>
        <w:contextualSpacing/>
        <w:jc w:val="both"/>
        <w:textAlignment w:val="baseline"/>
        <w:rPr>
          <w:rFonts w:ascii="Verdana" w:hAnsi="Verdana"/>
          <w:color w:val="000000"/>
        </w:rPr>
      </w:pPr>
    </w:p>
    <w:p w14:paraId="5532FEA3" w14:textId="77777777" w:rsidR="00DC15EB" w:rsidRPr="005974F6" w:rsidRDefault="00DC15EB" w:rsidP="00605BA1">
      <w:pPr>
        <w:widowControl w:val="0"/>
        <w:numPr>
          <w:ilvl w:val="1"/>
          <w:numId w:val="104"/>
        </w:numPr>
        <w:tabs>
          <w:tab w:val="num" w:pos="2069"/>
          <w:tab w:val="num" w:pos="3977"/>
        </w:tabs>
        <w:spacing w:line="276" w:lineRule="auto"/>
        <w:ind w:left="426" w:firstLine="0"/>
        <w:contextualSpacing/>
        <w:jc w:val="both"/>
        <w:rPr>
          <w:rFonts w:ascii="Verdana" w:hAnsi="Verdana"/>
          <w:b/>
          <w:bCs/>
        </w:rPr>
      </w:pPr>
      <w:r w:rsidRPr="005974F6">
        <w:rPr>
          <w:rFonts w:ascii="Verdana" w:hAnsi="Verdana"/>
          <w:b/>
          <w:bCs/>
        </w:rPr>
        <w:t xml:space="preserve">Ajánlott irodalom: </w:t>
      </w:r>
    </w:p>
    <w:p w14:paraId="205F8424"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color w:val="000000"/>
        </w:rPr>
        <w:t>Buda Béla: A közvetlen emberi kommunikáció szabályszerűségei. [Basic Rules of Interpersonal Communication] Animula Kiadó, Budapest, 2001., 69–111. oldal. ISBN: 9633330432 (in Hungarian)</w:t>
      </w:r>
    </w:p>
    <w:p w14:paraId="0B5D1327"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color w:val="000000"/>
        </w:rPr>
        <w:t>Forgas, Joseph P.: A társas érintkezés pszichológiája. [Interpersonal behaviour: The psychology of social interaction.] Kairosz Kiadó, Budapest, 2019. ISBN: 9789635140008 (in Hungarian)</w:t>
      </w:r>
    </w:p>
    <w:p w14:paraId="0CB469E1"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rPr>
        <w:t xml:space="preserve">Buda Béla: Empátia. A beleélés lélektana. [Empathy] Károli Gáspár Református Egyetem L’Harmattan, Budapest, 2012. ISBN: 978 963 236 635 7 (In Hungarian) </w:t>
      </w:r>
    </w:p>
    <w:p w14:paraId="004EA4C0"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rPr>
        <w:t xml:space="preserve">Goleman, Daniel: Érzemi intelligencia. [Emotional Intelligence] Háttér Kiadó, Budapest, 1995. ISBN: 978 963 9365 75 9 (In Hungarian) </w:t>
      </w:r>
    </w:p>
    <w:p w14:paraId="6412FC37" w14:textId="77777777" w:rsidR="00DC15EB" w:rsidRPr="005974F6" w:rsidRDefault="00DC15EB" w:rsidP="00605BA1">
      <w:pPr>
        <w:pStyle w:val="Listaszerbekezds"/>
        <w:numPr>
          <w:ilvl w:val="3"/>
          <w:numId w:val="64"/>
        </w:numPr>
        <w:spacing w:line="276" w:lineRule="auto"/>
        <w:ind w:left="426" w:firstLine="0"/>
        <w:jc w:val="both"/>
        <w:textAlignment w:val="baseline"/>
        <w:rPr>
          <w:rFonts w:ascii="Verdana" w:hAnsi="Verdana"/>
          <w:color w:val="000000"/>
        </w:rPr>
      </w:pPr>
      <w:r w:rsidRPr="005974F6">
        <w:rPr>
          <w:rFonts w:ascii="Verdana" w:hAnsi="Verdana"/>
        </w:rPr>
        <w:t>Schulz von Thun, Friedmann (2014): Kommunikációs stílusok. Differenciáló kommunikációpszichológia. [Styles of Communication] Háttér Kiadó, Budapest, 2014. ISBN: 978 615 5124 29 7 (In Hungarian)</w:t>
      </w:r>
    </w:p>
    <w:p w14:paraId="4762B91A" w14:textId="77777777" w:rsidR="00DC15EB" w:rsidRPr="005974F6" w:rsidRDefault="00DC15EB" w:rsidP="007750B5">
      <w:pPr>
        <w:widowControl w:val="0"/>
        <w:spacing w:line="276" w:lineRule="auto"/>
        <w:ind w:left="426"/>
        <w:contextualSpacing/>
        <w:jc w:val="both"/>
        <w:rPr>
          <w:rFonts w:ascii="Verdana" w:hAnsi="Verdana"/>
          <w:highlight w:val="lightGray"/>
        </w:rPr>
      </w:pPr>
    </w:p>
    <w:p w14:paraId="3163EA9F"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Budapest, 2023. november 29.</w:t>
      </w:r>
    </w:p>
    <w:p w14:paraId="612C96DF" w14:textId="77777777" w:rsidR="00DC15EB" w:rsidRPr="005974F6" w:rsidRDefault="00DC15EB" w:rsidP="00DC15EB">
      <w:pPr>
        <w:widowControl w:val="0"/>
        <w:spacing w:line="276" w:lineRule="auto"/>
        <w:contextualSpacing/>
        <w:jc w:val="both"/>
        <w:rPr>
          <w:rFonts w:ascii="Verdana" w:hAnsi="Verdana"/>
          <w:bCs/>
        </w:rPr>
      </w:pPr>
    </w:p>
    <w:p w14:paraId="06A4E34C"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Molnár Katalin PhD, egyetemi docens sk.</w:t>
      </w:r>
    </w:p>
    <w:p w14:paraId="7EB09EDE"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1EAC6F19" w14:textId="77777777" w:rsidTr="002163AD">
        <w:tc>
          <w:tcPr>
            <w:tcW w:w="4855" w:type="dxa"/>
            <w:tcBorders>
              <w:top w:val="nil"/>
              <w:left w:val="nil"/>
              <w:bottom w:val="single" w:sz="4" w:space="0" w:color="auto"/>
              <w:right w:val="nil"/>
            </w:tcBorders>
            <w:hideMark/>
          </w:tcPr>
          <w:p w14:paraId="58CB96B2"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56101CF"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458F1F31"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6A0F4348" w14:textId="77777777" w:rsidTr="002163AD">
        <w:tc>
          <w:tcPr>
            <w:tcW w:w="4855" w:type="dxa"/>
            <w:tcBorders>
              <w:top w:val="single" w:sz="4" w:space="0" w:color="auto"/>
              <w:left w:val="nil"/>
              <w:bottom w:val="nil"/>
              <w:right w:val="nil"/>
            </w:tcBorders>
            <w:hideMark/>
          </w:tcPr>
          <w:p w14:paraId="582ED2D2"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175A99BC"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09C873CD" w14:textId="77777777" w:rsidR="00DC15EB" w:rsidRPr="005974F6" w:rsidRDefault="00DC15EB" w:rsidP="002163AD">
            <w:pPr>
              <w:tabs>
                <w:tab w:val="left" w:pos="4395"/>
              </w:tabs>
              <w:spacing w:line="276" w:lineRule="auto"/>
              <w:contextualSpacing/>
              <w:jc w:val="center"/>
              <w:rPr>
                <w:rFonts w:ascii="Verdana" w:hAnsi="Verdana"/>
              </w:rPr>
            </w:pPr>
          </w:p>
        </w:tc>
      </w:tr>
    </w:tbl>
    <w:p w14:paraId="669509C1"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7EA420D4" w14:textId="77777777" w:rsidR="00DC15EB" w:rsidRPr="005974F6" w:rsidRDefault="00DC15EB" w:rsidP="00DC15EB">
      <w:pPr>
        <w:tabs>
          <w:tab w:val="left" w:pos="4395"/>
        </w:tabs>
        <w:spacing w:line="276" w:lineRule="auto"/>
        <w:ind w:left="142"/>
        <w:contextualSpacing/>
        <w:jc w:val="center"/>
        <w:rPr>
          <w:rFonts w:ascii="Verdana" w:hAnsi="Verdana"/>
          <w:b/>
          <w:bCs/>
        </w:rPr>
      </w:pPr>
      <w:r w:rsidRPr="005974F6">
        <w:rPr>
          <w:rFonts w:ascii="Verdana" w:hAnsi="Verdana"/>
          <w:b/>
          <w:bCs/>
        </w:rPr>
        <w:t>TANTÁRGYI PROGRAM</w:t>
      </w:r>
    </w:p>
    <w:p w14:paraId="798C5E8C" w14:textId="77777777" w:rsidR="00DC15EB" w:rsidRPr="005974F6" w:rsidRDefault="00DC15EB" w:rsidP="00DC15EB">
      <w:pPr>
        <w:tabs>
          <w:tab w:val="left" w:pos="4395"/>
        </w:tabs>
        <w:spacing w:line="276" w:lineRule="auto"/>
        <w:contextualSpacing/>
        <w:jc w:val="both"/>
        <w:rPr>
          <w:rFonts w:ascii="Verdana" w:hAnsi="Verdana"/>
          <w:b/>
          <w:bCs/>
        </w:rPr>
      </w:pPr>
    </w:p>
    <w:p w14:paraId="191412AE" w14:textId="00EEBFE6" w:rsidR="00DC15EB" w:rsidRPr="007750B5" w:rsidRDefault="00DC15EB" w:rsidP="00010BD1">
      <w:pPr>
        <w:numPr>
          <w:ilvl w:val="0"/>
          <w:numId w:val="42"/>
        </w:numPr>
        <w:tabs>
          <w:tab w:val="clear" w:pos="720"/>
          <w:tab w:val="num" w:pos="567"/>
        </w:tabs>
        <w:spacing w:line="276" w:lineRule="auto"/>
        <w:ind w:left="0" w:firstLine="0"/>
        <w:contextualSpacing/>
        <w:jc w:val="both"/>
        <w:rPr>
          <w:rFonts w:ascii="Verdana" w:hAnsi="Verdana"/>
          <w:bCs/>
        </w:rPr>
      </w:pPr>
      <w:r w:rsidRPr="005974F6">
        <w:rPr>
          <w:rFonts w:ascii="Verdana" w:hAnsi="Verdana"/>
          <w:b/>
          <w:bCs/>
        </w:rPr>
        <w:t xml:space="preserve"> A tantárgy kódja: </w:t>
      </w:r>
      <w:r>
        <w:rPr>
          <w:rFonts w:ascii="Verdana" w:hAnsi="Verdana"/>
          <w:b/>
          <w:bCs/>
        </w:rPr>
        <w:t>RBVTB87</w:t>
      </w:r>
    </w:p>
    <w:p w14:paraId="6244850A" w14:textId="77777777" w:rsidR="007750B5" w:rsidRPr="005974F6" w:rsidRDefault="007750B5" w:rsidP="007750B5">
      <w:pPr>
        <w:spacing w:line="276" w:lineRule="auto"/>
        <w:contextualSpacing/>
        <w:jc w:val="both"/>
        <w:rPr>
          <w:rFonts w:ascii="Verdana" w:hAnsi="Verdana"/>
          <w:bCs/>
        </w:rPr>
      </w:pPr>
    </w:p>
    <w:p w14:paraId="7EC00C92" w14:textId="77777777" w:rsidR="007750B5" w:rsidRPr="007750B5"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tantárgy megnevezése (magyarul): </w:t>
      </w:r>
      <w:r w:rsidRPr="005974F6">
        <w:rPr>
          <w:rFonts w:ascii="Verdana" w:hAnsi="Verdana"/>
          <w:lang w:val="en-GB"/>
        </w:rPr>
        <w:t>Büntetés-végrehajtási jog 1.</w:t>
      </w:r>
    </w:p>
    <w:p w14:paraId="321D4D64" w14:textId="039D48E0" w:rsidR="00DC15EB" w:rsidRPr="005974F6" w:rsidRDefault="00DC15EB" w:rsidP="007750B5">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lang w:val="en-GB"/>
        </w:rPr>
        <w:t xml:space="preserve"> </w:t>
      </w:r>
    </w:p>
    <w:p w14:paraId="292EC74D" w14:textId="07244A42" w:rsidR="00DC15EB"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tantárgy megnevezése (angolul):</w:t>
      </w:r>
      <w:r w:rsidRPr="005974F6">
        <w:rPr>
          <w:rFonts w:ascii="Verdana" w:hAnsi="Verdana"/>
          <w:bCs/>
        </w:rPr>
        <w:t xml:space="preserve"> Prison law 1. </w:t>
      </w:r>
    </w:p>
    <w:p w14:paraId="164179C1" w14:textId="58CC7226" w:rsidR="008A3A22" w:rsidRPr="005974F6" w:rsidRDefault="008A3A22" w:rsidP="008A3A22">
      <w:pPr>
        <w:tabs>
          <w:tab w:val="right" w:pos="900"/>
          <w:tab w:val="left" w:pos="4395"/>
          <w:tab w:val="center" w:pos="4536"/>
          <w:tab w:val="right" w:pos="9071"/>
        </w:tabs>
        <w:spacing w:line="276" w:lineRule="auto"/>
        <w:contextualSpacing/>
        <w:jc w:val="both"/>
        <w:rPr>
          <w:rFonts w:ascii="Verdana" w:hAnsi="Verdana"/>
          <w:bCs/>
        </w:rPr>
      </w:pPr>
    </w:p>
    <w:p w14:paraId="02A0A3E0" w14:textId="77777777" w:rsidR="00DC15EB" w:rsidRPr="005974F6"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Kreditérték: </w:t>
      </w:r>
    </w:p>
    <w:p w14:paraId="67BB861D" w14:textId="1B80C7F8" w:rsidR="00DC15EB" w:rsidRPr="005974F6" w:rsidRDefault="00DC15EB" w:rsidP="00010BD1">
      <w:pPr>
        <w:numPr>
          <w:ilvl w:val="1"/>
          <w:numId w:val="41"/>
        </w:numPr>
        <w:spacing w:line="276" w:lineRule="auto"/>
        <w:ind w:left="0" w:firstLine="0"/>
        <w:contextualSpacing/>
        <w:jc w:val="both"/>
        <w:rPr>
          <w:rFonts w:ascii="Verdana" w:hAnsi="Verdana"/>
          <w:bCs/>
        </w:rPr>
      </w:pPr>
      <w:r w:rsidRPr="005974F6">
        <w:rPr>
          <w:rFonts w:ascii="Verdana" w:hAnsi="Verdana"/>
          <w:bCs/>
          <w:lang w:val="en-GB"/>
        </w:rPr>
        <w:t xml:space="preserve"> </w:t>
      </w:r>
      <w:r w:rsidR="00FA6A73">
        <w:rPr>
          <w:rFonts w:ascii="Verdana" w:hAnsi="Verdana"/>
          <w:bCs/>
          <w:lang w:val="en-GB"/>
        </w:rPr>
        <w:t>4</w:t>
      </w:r>
      <w:r w:rsidRPr="005974F6">
        <w:rPr>
          <w:rFonts w:ascii="Verdana" w:hAnsi="Verdana"/>
          <w:b/>
          <w:bCs/>
          <w:lang w:val="en-GB"/>
        </w:rPr>
        <w:t xml:space="preserve"> </w:t>
      </w:r>
      <w:r w:rsidRPr="005974F6">
        <w:rPr>
          <w:rFonts w:ascii="Verdana" w:hAnsi="Verdana"/>
          <w:lang w:val="en-GB"/>
        </w:rPr>
        <w:t>kredit</w:t>
      </w:r>
    </w:p>
    <w:p w14:paraId="2014FA27" w14:textId="77777777" w:rsidR="00DC15EB" w:rsidRPr="005974F6" w:rsidRDefault="00DC15EB" w:rsidP="00010BD1">
      <w:pPr>
        <w:numPr>
          <w:ilvl w:val="1"/>
          <w:numId w:val="41"/>
        </w:numPr>
        <w:spacing w:line="276" w:lineRule="auto"/>
        <w:ind w:left="0" w:firstLine="0"/>
        <w:contextualSpacing/>
        <w:jc w:val="both"/>
        <w:rPr>
          <w:rFonts w:ascii="Verdana" w:hAnsi="Verdana"/>
          <w:bCs/>
        </w:rPr>
      </w:pPr>
      <w:r w:rsidRPr="005974F6">
        <w:rPr>
          <w:rFonts w:ascii="Verdana" w:hAnsi="Verdana"/>
          <w:b/>
          <w:bCs/>
        </w:rPr>
        <w:t xml:space="preserve"> A tantárgy elméleti vagy gyakorlati jellegének mértéke: </w:t>
      </w:r>
      <w:r w:rsidRPr="005974F6">
        <w:rPr>
          <w:rFonts w:ascii="Verdana" w:hAnsi="Verdana"/>
          <w:bCs/>
        </w:rPr>
        <w:t>100 % elmélet</w:t>
      </w:r>
    </w:p>
    <w:p w14:paraId="5FCD7F0F" w14:textId="77777777" w:rsidR="00DC15EB" w:rsidRPr="005974F6" w:rsidRDefault="00DC15EB" w:rsidP="00DC15EB">
      <w:pPr>
        <w:spacing w:line="276" w:lineRule="auto"/>
        <w:contextualSpacing/>
        <w:jc w:val="both"/>
        <w:rPr>
          <w:rFonts w:ascii="Verdana" w:hAnsi="Verdana"/>
          <w:bCs/>
        </w:rPr>
      </w:pPr>
    </w:p>
    <w:p w14:paraId="69905AEF" w14:textId="77777777" w:rsidR="00DC15EB" w:rsidRPr="005974F6" w:rsidRDefault="00DC15EB" w:rsidP="00010BD1">
      <w:pPr>
        <w:numPr>
          <w:ilvl w:val="0"/>
          <w:numId w:val="42"/>
        </w:numPr>
        <w:tabs>
          <w:tab w:val="right" w:pos="900"/>
          <w:tab w:val="left" w:pos="4395"/>
          <w:tab w:val="center" w:pos="4536"/>
          <w:tab w:val="right" w:pos="9071"/>
        </w:tabs>
        <w:spacing w:before="0" w:after="0" w:line="276" w:lineRule="auto"/>
        <w:ind w:left="0" w:firstLine="0"/>
        <w:contextualSpacing/>
        <w:jc w:val="both"/>
        <w:rPr>
          <w:rFonts w:ascii="Verdana" w:hAnsi="Verdana"/>
          <w:bCs/>
        </w:rPr>
      </w:pPr>
      <w:r w:rsidRPr="005974F6">
        <w:rPr>
          <w:rFonts w:ascii="Verdana" w:hAnsi="Verdana"/>
          <w:b/>
          <w:bCs/>
        </w:rPr>
        <w:t xml:space="preserve"> A szak(ok), szakirányok megnevezése (ahol oktatják):</w:t>
      </w:r>
      <w:r w:rsidRPr="005974F6">
        <w:rPr>
          <w:rFonts w:ascii="Verdana" w:hAnsi="Verdana"/>
        </w:rPr>
        <w:t xml:space="preserve"> </w:t>
      </w:r>
    </w:p>
    <w:p w14:paraId="61FD5FA9" w14:textId="77777777" w:rsidR="00DC15EB" w:rsidRPr="005974F6" w:rsidRDefault="00DC15EB" w:rsidP="008A3A22">
      <w:pPr>
        <w:pStyle w:val="Listaszerbekezds"/>
        <w:tabs>
          <w:tab w:val="right" w:pos="900"/>
          <w:tab w:val="left" w:pos="4395"/>
          <w:tab w:val="center" w:pos="4536"/>
          <w:tab w:val="right" w:pos="9071"/>
        </w:tabs>
        <w:spacing w:before="0" w:after="0" w:line="276" w:lineRule="auto"/>
        <w:ind w:left="0"/>
        <w:jc w:val="both"/>
        <w:rPr>
          <w:rFonts w:ascii="Verdana" w:hAnsi="Verdana"/>
          <w:bCs/>
        </w:rPr>
      </w:pPr>
      <w:r w:rsidRPr="005974F6">
        <w:rPr>
          <w:rFonts w:ascii="Verdana" w:hAnsi="Verdana"/>
          <w:bCs/>
        </w:rPr>
        <w:t>büntetés-végrehajtási alapképzési szak.</w:t>
      </w:r>
    </w:p>
    <w:p w14:paraId="504BB242" w14:textId="77777777" w:rsidR="00DC15EB" w:rsidRPr="005974F6"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Az oktatásért felelős oktatási szervezeti egység megnevezése:</w:t>
      </w:r>
      <w:r w:rsidRPr="005974F6">
        <w:rPr>
          <w:rFonts w:ascii="Verdana" w:hAnsi="Verdana"/>
          <w:bCs/>
        </w:rPr>
        <w:t xml:space="preserve"> Rendészettudományi Kar, </w:t>
      </w:r>
      <w:r w:rsidRPr="005974F6">
        <w:rPr>
          <w:rFonts w:ascii="Verdana" w:hAnsi="Verdana"/>
        </w:rPr>
        <w:t>Büntetés-végrehajtási Tanszék</w:t>
      </w:r>
    </w:p>
    <w:p w14:paraId="03025BFB"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p>
    <w:p w14:paraId="0C8F6309" w14:textId="77777777" w:rsidR="00DC15EB" w:rsidRPr="005974F6"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i/>
        </w:rPr>
      </w:pPr>
      <w:r w:rsidRPr="005974F6">
        <w:rPr>
          <w:rFonts w:ascii="Verdana" w:hAnsi="Verdana"/>
          <w:b/>
          <w:bCs/>
        </w:rPr>
        <w:t xml:space="preserve"> A tantárgyfelelős oktató neve, beosztása, tudományos fokozata: </w:t>
      </w:r>
      <w:r w:rsidRPr="005974F6">
        <w:rPr>
          <w:rFonts w:ascii="Verdana" w:hAnsi="Verdana"/>
        </w:rPr>
        <w:t>Dr. Czenczer Orsolya PhD egyetemi docens</w:t>
      </w:r>
    </w:p>
    <w:p w14:paraId="73D7023F"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i/>
        </w:rPr>
      </w:pPr>
    </w:p>
    <w:p w14:paraId="1A7E21A4" w14:textId="77777777" w:rsidR="00DC15EB" w:rsidRPr="005974F6" w:rsidRDefault="00DC15EB" w:rsidP="00010BD1">
      <w:pPr>
        <w:numPr>
          <w:ilvl w:val="0"/>
          <w:numId w:val="42"/>
        </w:numPr>
        <w:tabs>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tanórák száma (előadás+gyakorlat): </w:t>
      </w:r>
    </w:p>
    <w:p w14:paraId="73DD5762" w14:textId="77777777" w:rsidR="00DC15EB" w:rsidRPr="005974F6" w:rsidRDefault="00DC15EB" w:rsidP="00010BD1">
      <w:pPr>
        <w:numPr>
          <w:ilvl w:val="1"/>
          <w:numId w:val="42"/>
        </w:numPr>
        <w:tabs>
          <w:tab w:val="clear" w:pos="2069"/>
          <w:tab w:val="num" w:pos="574"/>
          <w:tab w:val="right" w:pos="900"/>
          <w:tab w:val="left" w:pos="4395"/>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összes óraszám: </w:t>
      </w:r>
    </w:p>
    <w:p w14:paraId="0D6E3D65" w14:textId="77777777" w:rsidR="00DC15EB" w:rsidRPr="005974F6" w:rsidRDefault="00DC15EB" w:rsidP="00010BD1">
      <w:pPr>
        <w:numPr>
          <w:ilvl w:val="2"/>
          <w:numId w:val="42"/>
        </w:numPr>
        <w:tabs>
          <w:tab w:val="clear" w:pos="2084"/>
          <w:tab w:val="num" w:pos="851"/>
        </w:tabs>
        <w:spacing w:line="276" w:lineRule="auto"/>
        <w:ind w:left="426" w:firstLine="0"/>
        <w:contextualSpacing/>
        <w:jc w:val="both"/>
        <w:rPr>
          <w:rFonts w:ascii="Verdana" w:hAnsi="Verdana"/>
          <w:bCs/>
        </w:rPr>
      </w:pPr>
      <w:r w:rsidRPr="005974F6">
        <w:rPr>
          <w:rFonts w:ascii="Verdana" w:hAnsi="Verdana"/>
          <w:bCs/>
        </w:rPr>
        <w:t xml:space="preserve"> Nappali munkarend: </w:t>
      </w:r>
      <w:r w:rsidRPr="005974F6">
        <w:rPr>
          <w:rFonts w:ascii="Verdana" w:hAnsi="Verdana"/>
          <w:lang w:val="fr-FR"/>
        </w:rPr>
        <w:t>56 óra (56 E+0 GY)</w:t>
      </w:r>
    </w:p>
    <w:p w14:paraId="593609A8" w14:textId="77777777" w:rsidR="00DC15EB" w:rsidRPr="005974F6" w:rsidRDefault="00DC15EB" w:rsidP="00010BD1">
      <w:pPr>
        <w:numPr>
          <w:ilvl w:val="2"/>
          <w:numId w:val="42"/>
        </w:numPr>
        <w:tabs>
          <w:tab w:val="clear" w:pos="2084"/>
          <w:tab w:val="num" w:pos="851"/>
        </w:tabs>
        <w:spacing w:line="276" w:lineRule="auto"/>
        <w:ind w:left="426" w:firstLine="0"/>
        <w:contextualSpacing/>
        <w:jc w:val="both"/>
        <w:rPr>
          <w:rFonts w:ascii="Verdana" w:hAnsi="Verdana"/>
          <w:bCs/>
        </w:rPr>
      </w:pPr>
      <w:r w:rsidRPr="005974F6">
        <w:rPr>
          <w:rFonts w:ascii="Verdana" w:hAnsi="Verdana"/>
          <w:bCs/>
        </w:rPr>
        <w:t xml:space="preserve"> Levelező munkarend</w:t>
      </w:r>
      <w:r w:rsidRPr="005974F6">
        <w:rPr>
          <w:rFonts w:ascii="Verdana" w:hAnsi="Verdana"/>
          <w:lang w:val="en-GB"/>
        </w:rPr>
        <w:t>: 16 óra (16 E+0 GY)</w:t>
      </w:r>
    </w:p>
    <w:p w14:paraId="091D5431" w14:textId="77777777" w:rsidR="00DC15EB" w:rsidRPr="005974F6" w:rsidRDefault="00DC15EB" w:rsidP="00010BD1">
      <w:pPr>
        <w:numPr>
          <w:ilvl w:val="1"/>
          <w:numId w:val="42"/>
        </w:numPr>
        <w:tabs>
          <w:tab w:val="clear" w:pos="2069"/>
          <w:tab w:val="num" w:pos="574"/>
          <w:tab w:val="num" w:pos="851"/>
          <w:tab w:val="left" w:pos="4395"/>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w:t>
      </w:r>
      <w:r w:rsidRPr="005974F6">
        <w:rPr>
          <w:rFonts w:ascii="Verdana" w:hAnsi="Verdana"/>
          <w:lang w:val="en-GB"/>
        </w:rPr>
        <w:t xml:space="preserve"> 4 óra</w:t>
      </w:r>
    </w:p>
    <w:p w14:paraId="45338D54" w14:textId="77777777" w:rsidR="00DC15EB" w:rsidRDefault="00DC15EB" w:rsidP="00010BD1">
      <w:pPr>
        <w:pStyle w:val="Listaszerbekezds"/>
        <w:numPr>
          <w:ilvl w:val="1"/>
          <w:numId w:val="42"/>
        </w:numPr>
        <w:tabs>
          <w:tab w:val="clear" w:pos="2069"/>
          <w:tab w:val="num" w:pos="574"/>
        </w:tabs>
        <w:spacing w:line="276" w:lineRule="auto"/>
        <w:ind w:left="142" w:firstLine="0"/>
        <w:jc w:val="both"/>
        <w:rPr>
          <w:rFonts w:ascii="Verdana" w:eastAsiaTheme="minorHAnsi" w:hAnsi="Verdana"/>
          <w:bCs/>
          <w:color w:val="FF0000"/>
          <w:lang w:eastAsia="en-US"/>
        </w:rPr>
      </w:pPr>
      <w:r w:rsidRPr="005974F6">
        <w:rPr>
          <w:rFonts w:ascii="Verdana" w:eastAsiaTheme="minorHAnsi" w:hAnsi="Verdana"/>
          <w:bCs/>
          <w:lang w:eastAsia="en-US"/>
        </w:rPr>
        <w:t xml:space="preserve">Az ismeret átadásában alkalmazandó további sajátos módok, jellemzők: </w:t>
      </w:r>
      <w:r w:rsidRPr="005974F6">
        <w:rPr>
          <w:rFonts w:ascii="Verdana" w:eastAsiaTheme="minorHAnsi" w:hAnsi="Verdana"/>
          <w:bCs/>
          <w:color w:val="FF0000"/>
          <w:lang w:eastAsia="en-US"/>
        </w:rPr>
        <w:t>-</w:t>
      </w:r>
    </w:p>
    <w:p w14:paraId="65C1ABD3" w14:textId="77777777" w:rsidR="00DC15EB" w:rsidRDefault="00DC15EB" w:rsidP="00DC15EB">
      <w:pPr>
        <w:pStyle w:val="Listaszerbekezds"/>
        <w:spacing w:line="276" w:lineRule="auto"/>
        <w:ind w:left="0"/>
        <w:jc w:val="both"/>
        <w:rPr>
          <w:rFonts w:ascii="Verdana" w:eastAsiaTheme="minorHAnsi" w:hAnsi="Verdana"/>
          <w:bCs/>
          <w:color w:val="FF0000"/>
          <w:lang w:eastAsia="en-US"/>
        </w:rPr>
      </w:pPr>
    </w:p>
    <w:p w14:paraId="51E9B576" w14:textId="77777777" w:rsidR="00DC15EB" w:rsidRPr="00D60DA5" w:rsidRDefault="00DC15EB" w:rsidP="00DC15EB">
      <w:pPr>
        <w:pStyle w:val="Listaszerbekezds"/>
        <w:spacing w:line="276" w:lineRule="auto"/>
        <w:ind w:left="0"/>
        <w:jc w:val="both"/>
        <w:rPr>
          <w:rFonts w:ascii="Verdana" w:eastAsiaTheme="minorHAnsi" w:hAnsi="Verdana"/>
          <w:bCs/>
          <w:color w:val="FF0000"/>
          <w:lang w:eastAsia="en-US"/>
        </w:rPr>
      </w:pPr>
      <w:r w:rsidRPr="00D60DA5">
        <w:rPr>
          <w:rFonts w:ascii="Verdana" w:hAnsi="Verdana"/>
          <w:b/>
          <w:bCs/>
        </w:rPr>
        <w:t xml:space="preserve">9.  A tantárgy szakmai tartalma (magyarul): </w:t>
      </w:r>
      <w:r w:rsidRPr="00D60DA5">
        <w:rPr>
          <w:rFonts w:ascii="Verdana" w:hAnsi="Verdana"/>
          <w:noProof/>
        </w:rPr>
        <w:t>A hallgatók büntető anyagi jogi és büntető eljárásjogi ismereteire alapozva megismertesse a büntetés-végrehajtási jog, mint a „bűnügyi jogok” harmadik fő pillérének elméleti és tételes jogi szabályait, elősegítse a büntetőjogi szankciók és egyes büntetőjogon kívüli jogkorlátozások foganatosításának, hatályosulásuk lényegi összefüggéseinek megértését, a tantárgy komplexitásával összefüggő, továbbá a végrehajtás jogállami garanciarendszerével kapcsolatos ismeretek elsajátítását. Az oktatott ismeretek révén a képzésben részt vevők kellő szintű hazai és nemzetközi tudásanyagot szerezhetnek, amit a gyakorlati munkájuk során jól hasznosíthatnak.</w:t>
      </w:r>
    </w:p>
    <w:p w14:paraId="0DE35AB8"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
          <w:bCs/>
        </w:rPr>
      </w:pPr>
    </w:p>
    <w:p w14:paraId="661BF911"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
          <w:bCs/>
        </w:rPr>
      </w:pPr>
      <w:r w:rsidRPr="005974F6">
        <w:rPr>
          <w:rFonts w:ascii="Verdana" w:hAnsi="Verdana"/>
          <w:b/>
          <w:bCs/>
        </w:rPr>
        <w:t>A tantárgy szakmai tartalma (angolul):</w:t>
      </w:r>
    </w:p>
    <w:p w14:paraId="5A2EF22B" w14:textId="77777777" w:rsidR="00DC15EB" w:rsidRPr="005974F6" w:rsidRDefault="00DC15EB" w:rsidP="00DC15EB">
      <w:pPr>
        <w:spacing w:line="276" w:lineRule="auto"/>
        <w:contextualSpacing/>
        <w:jc w:val="both"/>
        <w:rPr>
          <w:rFonts w:ascii="Verdana" w:hAnsi="Verdana"/>
        </w:rPr>
      </w:pPr>
      <w:r w:rsidRPr="005974F6">
        <w:rPr>
          <w:rFonts w:ascii="Verdana" w:hAnsi="Verdana"/>
        </w:rPr>
        <w:t xml:space="preserve">Based ont he student’s knowledge of criminal and criminal procedural law, this course gives the students basic introduction in the prison law, and promote the understanding of the implementation of criminal sanctions and certain legal restrictions. Through the course and the taught knowledge the participants of the course can acquire a sufficient level of national and international kowledge, which they can put to good use during their practical work. </w:t>
      </w:r>
    </w:p>
    <w:p w14:paraId="560D322A"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color w:val="FF0000"/>
        </w:rPr>
      </w:pPr>
      <w:r w:rsidRPr="005974F6">
        <w:rPr>
          <w:rFonts w:ascii="Verdana" w:hAnsi="Verdana"/>
          <w:bCs/>
          <w:color w:val="FF0000"/>
        </w:rPr>
        <w:lastRenderedPageBreak/>
        <w:t>.</w:t>
      </w:r>
    </w:p>
    <w:p w14:paraId="534A473A" w14:textId="77777777" w:rsidR="00DC15EB" w:rsidRDefault="00DC15EB" w:rsidP="00DC15EB">
      <w:pPr>
        <w:tabs>
          <w:tab w:val="left" w:pos="284"/>
          <w:tab w:val="left" w:pos="4395"/>
        </w:tabs>
        <w:spacing w:line="276" w:lineRule="auto"/>
        <w:contextualSpacing/>
        <w:jc w:val="both"/>
        <w:rPr>
          <w:rFonts w:ascii="Verdana" w:hAnsi="Verdana"/>
          <w:b/>
        </w:rPr>
      </w:pPr>
      <w:r w:rsidRPr="005974F6">
        <w:rPr>
          <w:rFonts w:ascii="Verdana" w:hAnsi="Verdana"/>
          <w:b/>
        </w:rPr>
        <w:t>10.  Elérendő kompetenciák (magyarul):</w:t>
      </w:r>
    </w:p>
    <w:p w14:paraId="639B7155" w14:textId="77777777" w:rsidR="00DC15EB" w:rsidRPr="005974F6" w:rsidRDefault="00DC15EB" w:rsidP="00DC15EB">
      <w:pPr>
        <w:tabs>
          <w:tab w:val="left" w:pos="284"/>
          <w:tab w:val="left" w:pos="4395"/>
        </w:tabs>
        <w:spacing w:line="276" w:lineRule="auto"/>
        <w:contextualSpacing/>
        <w:jc w:val="both"/>
        <w:rPr>
          <w:rFonts w:ascii="Verdana" w:hAnsi="Verdana"/>
          <w:b/>
        </w:rPr>
      </w:pPr>
      <w:r w:rsidRPr="005974F6">
        <w:rPr>
          <w:rFonts w:ascii="Verdana" w:hAnsi="Verdana"/>
          <w:b/>
        </w:rPr>
        <w:t>Tudása</w:t>
      </w:r>
      <w:r w:rsidRPr="005974F6">
        <w:rPr>
          <w:rFonts w:ascii="Verdana" w:hAnsi="Verdana"/>
          <w:b/>
          <w:lang w:eastAsia="ar-SA"/>
        </w:rPr>
        <w:t xml:space="preserve"> </w:t>
      </w:r>
    </w:p>
    <w:p w14:paraId="5D57ADF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7BA69CD"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15799B5E"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754A19F8" w14:textId="77777777" w:rsidR="00DC15EB" w:rsidRPr="005974F6" w:rsidRDefault="00DC15EB" w:rsidP="00DC15EB">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36D34178"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Megfelelő mélységű ismeretekkel bír a büntetőjog és a büntető-eljárásjog területén.</w:t>
      </w:r>
    </w:p>
    <w:p w14:paraId="61837487"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0B1A5A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0D09EDF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50FAF57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46A6F2A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0DB7BB2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5C936969" w14:textId="77777777" w:rsidR="00DC15EB" w:rsidRDefault="00DC15EB" w:rsidP="00DC15EB">
      <w:pPr>
        <w:widowControl w:val="0"/>
        <w:autoSpaceDE w:val="0"/>
        <w:autoSpaceDN w:val="0"/>
        <w:adjustRightInd w:val="0"/>
        <w:spacing w:line="276" w:lineRule="auto"/>
        <w:contextualSpacing/>
        <w:jc w:val="both"/>
        <w:rPr>
          <w:rFonts w:ascii="Verdana" w:hAnsi="Verdana"/>
          <w:b/>
          <w:lang w:eastAsia="ar-SA"/>
        </w:rPr>
      </w:pPr>
    </w:p>
    <w:p w14:paraId="1E3FBB5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E03869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384E7A3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35B25389"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53B8F4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28F46ED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44CCBA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512CA8B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395079E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F61401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30E4ED3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596DA45C"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5E47328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6C6ABF2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5634585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312EEB4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700520E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Felelősséget vállal szakmai döntéseiért, illetve beosztottjainak szakmai </w:t>
      </w:r>
      <w:r w:rsidRPr="005974F6">
        <w:rPr>
          <w:rFonts w:ascii="Verdana" w:hAnsi="Verdana"/>
          <w:lang w:eastAsia="ar-SA"/>
        </w:rPr>
        <w:lastRenderedPageBreak/>
        <w:t>tevékenységéért. Tisztában van érdemi döntései közvetlen és közvetett következményeivel.</w:t>
      </w:r>
    </w:p>
    <w:p w14:paraId="0FCBAEB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3FA348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00BE635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22F67001"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633396F3"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4D32E3A5" w14:textId="77777777" w:rsidR="00DC15EB" w:rsidRDefault="00DC15EB" w:rsidP="00DC15EB">
      <w:pPr>
        <w:widowControl w:val="0"/>
        <w:spacing w:line="276" w:lineRule="auto"/>
        <w:contextualSpacing/>
        <w:jc w:val="both"/>
        <w:rPr>
          <w:rFonts w:ascii="Verdana" w:hAnsi="Verdana"/>
          <w:b/>
          <w:lang w:val="en-GB"/>
        </w:rPr>
      </w:pPr>
    </w:p>
    <w:p w14:paraId="345420BC"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1A78A67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195DDD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0D6D7CE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3C5E131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00F63C1"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69728308" w14:textId="77777777" w:rsidR="00DC15EB" w:rsidRDefault="00DC15EB" w:rsidP="00DC15EB">
      <w:pPr>
        <w:widowControl w:val="0"/>
        <w:spacing w:line="276" w:lineRule="auto"/>
        <w:contextualSpacing/>
        <w:jc w:val="both"/>
        <w:rPr>
          <w:rFonts w:ascii="Verdana" w:hAnsi="Verdana"/>
          <w:b/>
          <w:lang w:val="en-GB"/>
        </w:rPr>
      </w:pPr>
    </w:p>
    <w:p w14:paraId="6919B248"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19D95C9C"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2C28817"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3BEBB5C5"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5CA9111E"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5D02A1D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90764D6"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3BB43445"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0B45FC55"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16EE0460"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442A92E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05221A0"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59E0C71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1F41F67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099603D"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570DEDA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4C633CA4" w14:textId="77777777" w:rsidR="00DC15EB" w:rsidRDefault="00DC15EB" w:rsidP="00DC15EB">
      <w:pPr>
        <w:widowControl w:val="0"/>
        <w:spacing w:line="276" w:lineRule="auto"/>
        <w:contextualSpacing/>
        <w:jc w:val="both"/>
        <w:rPr>
          <w:rFonts w:ascii="Verdana" w:hAnsi="Verdana"/>
          <w:b/>
          <w:lang w:val="en-GB"/>
        </w:rPr>
      </w:pPr>
    </w:p>
    <w:p w14:paraId="161A4E06"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A300BF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04860D1"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xml:space="preserve">- The student feels responsibility for the public service as a whole and he/she has </w:t>
      </w:r>
      <w:r w:rsidRPr="005974F6">
        <w:rPr>
          <w:rFonts w:ascii="Verdana" w:hAnsi="Verdana"/>
          <w:lang w:eastAsia="ar-SA"/>
        </w:rPr>
        <w:lastRenderedPageBreak/>
        <w:t>developed a sense of responsibility towards himself/herself, which ensures that he/she takes an appropriate part in its operation in his/her own field of expertise.</w:t>
      </w:r>
    </w:p>
    <w:p w14:paraId="23B71A74"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427E969A"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0D64703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131680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3F71FA3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val="en-GB"/>
        </w:rPr>
      </w:pPr>
      <w:r w:rsidRPr="005974F6">
        <w:rPr>
          <w:rFonts w:ascii="Verdana" w:hAnsi="Verdana"/>
          <w:lang w:eastAsia="ar-SA"/>
        </w:rPr>
        <w:t>- The student leads his/her organisational unit and plans and manages its operational processes and resources after acquiring practical knowledge and experience.</w:t>
      </w:r>
    </w:p>
    <w:p w14:paraId="1299DA7E" w14:textId="77777777" w:rsidR="00DC15EB" w:rsidRPr="005974F6" w:rsidRDefault="00DC15EB" w:rsidP="00DC15EB">
      <w:pPr>
        <w:tabs>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
        </w:rPr>
      </w:pPr>
    </w:p>
    <w:p w14:paraId="335FCF91" w14:textId="77777777" w:rsidR="00DC15EB" w:rsidRPr="005974F6" w:rsidRDefault="00DC15EB" w:rsidP="00DC15EB">
      <w:pPr>
        <w:tabs>
          <w:tab w:val="left" w:pos="4395"/>
        </w:tabs>
        <w:spacing w:line="276" w:lineRule="auto"/>
        <w:contextualSpacing/>
        <w:jc w:val="both"/>
        <w:rPr>
          <w:rFonts w:ascii="Verdana" w:hAnsi="Verdana"/>
          <w:bCs/>
        </w:rPr>
      </w:pPr>
      <w:r>
        <w:rPr>
          <w:rFonts w:ascii="Verdana" w:hAnsi="Verdana"/>
          <w:b/>
          <w:bCs/>
        </w:rPr>
        <w:t xml:space="preserve">11. </w:t>
      </w:r>
      <w:r w:rsidRPr="005974F6">
        <w:rPr>
          <w:rFonts w:ascii="Verdana" w:hAnsi="Verdana"/>
          <w:b/>
          <w:bCs/>
        </w:rPr>
        <w:t xml:space="preserve">Előtanulmányi kötelezettségek: </w:t>
      </w:r>
      <w:r w:rsidRPr="005974F6">
        <w:rPr>
          <w:rFonts w:ascii="Verdana" w:hAnsi="Verdana"/>
          <w:bCs/>
        </w:rPr>
        <w:t>-</w:t>
      </w:r>
    </w:p>
    <w:p w14:paraId="7DAAC590" w14:textId="77777777" w:rsidR="00DC15EB" w:rsidRPr="005974F6" w:rsidRDefault="00DC15EB" w:rsidP="00DC15EB">
      <w:pPr>
        <w:tabs>
          <w:tab w:val="left" w:pos="4395"/>
        </w:tabs>
        <w:spacing w:line="276" w:lineRule="auto"/>
        <w:contextualSpacing/>
        <w:jc w:val="both"/>
        <w:rPr>
          <w:rFonts w:ascii="Verdana" w:hAnsi="Verdana"/>
          <w:bCs/>
        </w:rPr>
      </w:pPr>
    </w:p>
    <w:p w14:paraId="1B6A27FD"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12. </w:t>
      </w:r>
      <w:r w:rsidRPr="005974F6">
        <w:rPr>
          <w:rFonts w:ascii="Verdana" w:hAnsi="Verdana"/>
          <w:b/>
        </w:rPr>
        <w:t>A tantárgy tematikája:</w:t>
      </w:r>
    </w:p>
    <w:p w14:paraId="528CE65B" w14:textId="77777777" w:rsidR="00DC15EB" w:rsidRPr="005974F6" w:rsidRDefault="00DC15EB" w:rsidP="00DC15EB">
      <w:pPr>
        <w:tabs>
          <w:tab w:val="left" w:pos="4395"/>
        </w:tabs>
        <w:spacing w:line="276" w:lineRule="auto"/>
        <w:contextualSpacing/>
        <w:jc w:val="both"/>
        <w:rPr>
          <w:rFonts w:ascii="Verdana" w:hAnsi="Verdana"/>
          <w:b/>
        </w:rPr>
      </w:pPr>
    </w:p>
    <w:p w14:paraId="026E1BE9" w14:textId="77777777" w:rsidR="00DC15EB" w:rsidRPr="005974F6" w:rsidRDefault="00DC15EB" w:rsidP="008A3A22">
      <w:pPr>
        <w:spacing w:line="276" w:lineRule="auto"/>
        <w:ind w:left="426"/>
        <w:contextualSpacing/>
        <w:jc w:val="both"/>
        <w:rPr>
          <w:rFonts w:ascii="Verdana" w:hAnsi="Verdana"/>
        </w:rPr>
      </w:pPr>
      <w:r>
        <w:rPr>
          <w:rFonts w:ascii="Verdana" w:hAnsi="Verdana"/>
          <w:b/>
          <w:bCs/>
        </w:rPr>
        <w:t xml:space="preserve">12.1. </w:t>
      </w:r>
      <w:r w:rsidRPr="005974F6">
        <w:rPr>
          <w:rFonts w:ascii="Verdana" w:hAnsi="Verdana"/>
          <w:b/>
          <w:bCs/>
        </w:rPr>
        <w:t>Bevezetés a büntetés-végrehajtási jogba</w:t>
      </w:r>
      <w:r w:rsidRPr="005974F6">
        <w:rPr>
          <w:rFonts w:ascii="Verdana" w:hAnsi="Verdana"/>
        </w:rPr>
        <w:t xml:space="preserve"> (Introduction in correctional/prison law)</w:t>
      </w:r>
    </w:p>
    <w:p w14:paraId="55316DDE" w14:textId="77777777" w:rsidR="00DC15EB" w:rsidRPr="005974F6" w:rsidRDefault="00DC15EB" w:rsidP="008A3A2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.1.1. A büntetés-végrehajtási jog fogalma, funkciója, helye a jogrendszerben, forrásai. (The concept, the function and the place in the legal system of the prison law and its sources)</w:t>
      </w:r>
    </w:p>
    <w:p w14:paraId="6450CEA4" w14:textId="77777777" w:rsidR="00DC15EB" w:rsidRPr="005974F6" w:rsidRDefault="00DC15EB" w:rsidP="008A3A22">
      <w:pPr>
        <w:spacing w:line="276" w:lineRule="auto"/>
        <w:ind w:left="426"/>
        <w:contextualSpacing/>
        <w:jc w:val="both"/>
        <w:rPr>
          <w:rFonts w:ascii="Verdana" w:hAnsi="Verdana"/>
        </w:rPr>
      </w:pPr>
      <w:r w:rsidRPr="005974F6">
        <w:rPr>
          <w:rFonts w:ascii="Verdana" w:hAnsi="Verdana"/>
          <w:lang w:val="en-GB"/>
        </w:rPr>
        <w:t>1</w:t>
      </w:r>
      <w:r>
        <w:rPr>
          <w:rFonts w:ascii="Verdana" w:hAnsi="Verdana"/>
          <w:lang w:val="en-GB"/>
        </w:rPr>
        <w:t>2</w:t>
      </w:r>
      <w:r w:rsidRPr="005974F6">
        <w:rPr>
          <w:rFonts w:ascii="Verdana" w:hAnsi="Verdana"/>
          <w:lang w:val="en-GB"/>
        </w:rPr>
        <w:t>.1.2.A büntetés-végrehajtás feladata, célja, a törvény tárgyi és időbeli hatálya. A büntetés-végrehajtási jogviszony. (The task and purpose of the enforcement of criminal judgment, the material and temporal scope of the prison law. The legal concept of the enforcement of the criminal judgments.)</w:t>
      </w:r>
    </w:p>
    <w:p w14:paraId="0B145720" w14:textId="77777777" w:rsidR="00DC15EB" w:rsidRPr="005974F6" w:rsidRDefault="00DC15EB" w:rsidP="008A3A2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.1.3. A büntetések végrehajthatósága és az állam feladata végrehajtásban. (The enforceability of penalties and the role of the state in enforcement of criminal judgments)</w:t>
      </w:r>
    </w:p>
    <w:p w14:paraId="265F2F88" w14:textId="77777777" w:rsidR="00DC15EB" w:rsidRDefault="00DC15EB" w:rsidP="008A3A22">
      <w:pPr>
        <w:tabs>
          <w:tab w:val="right" w:pos="900"/>
        </w:tabs>
        <w:spacing w:line="276" w:lineRule="auto"/>
        <w:ind w:left="426"/>
        <w:contextualSpacing/>
        <w:jc w:val="both"/>
        <w:rPr>
          <w:rFonts w:ascii="Verdana" w:hAnsi="Verdana"/>
        </w:rPr>
      </w:pPr>
    </w:p>
    <w:p w14:paraId="2CAF4422"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8E664E">
        <w:rPr>
          <w:rFonts w:ascii="Verdana" w:hAnsi="Verdana"/>
          <w:b/>
          <w:bCs/>
        </w:rPr>
        <w:t>12.2.</w:t>
      </w:r>
      <w:r>
        <w:rPr>
          <w:rFonts w:ascii="Verdana" w:hAnsi="Verdana"/>
        </w:rPr>
        <w:t xml:space="preserve"> </w:t>
      </w:r>
      <w:r w:rsidRPr="005974F6">
        <w:rPr>
          <w:rFonts w:ascii="Verdana" w:hAnsi="Verdana"/>
          <w:b/>
          <w:bCs/>
          <w:lang w:val="en-GB"/>
        </w:rPr>
        <w:t>Alapvető jogok és jogérvényesítés a büntetés-végrehajtásban</w:t>
      </w:r>
      <w:r w:rsidRPr="005974F6">
        <w:rPr>
          <w:rFonts w:ascii="Verdana" w:hAnsi="Verdana"/>
          <w:lang w:val="en-GB"/>
        </w:rPr>
        <w:t xml:space="preserve"> hazai ls nezetközi szinten (Fundamental rights and validation of rights in national and international level)</w:t>
      </w:r>
    </w:p>
    <w:p w14:paraId="5AD58A04"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.2.1. Alapvető jogok (Basic rights) (Kártalanítási eljárás, Kötelező kegyelmi eljárás)</w:t>
      </w:r>
    </w:p>
    <w:p w14:paraId="4D1CA819"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.2.2. Garancia elemek (bv bíró, törvényességi felügyelet, ombudszman, civil szervezetek) (Safeguard elements in corrections)</w:t>
      </w:r>
    </w:p>
    <w:p w14:paraId="5F69AF75"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.2.3. Általános jogok és kötelezettségek. Büntetés-végrehajtási jogok és kötelezettségek. (General rights and obligations. Prisoners rights and obligations.)</w:t>
      </w:r>
    </w:p>
    <w:p w14:paraId="747CF650" w14:textId="77777777" w:rsidR="00DC15EB" w:rsidRPr="005974F6" w:rsidRDefault="00DC15EB" w:rsidP="008A3A22">
      <w:pPr>
        <w:tabs>
          <w:tab w:val="right" w:pos="900"/>
        </w:tabs>
        <w:spacing w:line="276" w:lineRule="auto"/>
        <w:ind w:left="426"/>
        <w:contextualSpacing/>
        <w:jc w:val="both"/>
        <w:rPr>
          <w:rFonts w:ascii="Verdana" w:hAnsi="Verdana"/>
          <w:lang w:val="en-GB"/>
        </w:rPr>
      </w:pPr>
      <w:r w:rsidRPr="005974F6">
        <w:rPr>
          <w:rFonts w:ascii="Verdana" w:hAnsi="Verdana"/>
          <w:lang w:val="en-GB"/>
        </w:rPr>
        <w:t>1</w:t>
      </w:r>
      <w:r>
        <w:rPr>
          <w:rFonts w:ascii="Verdana" w:hAnsi="Verdana"/>
          <w:lang w:val="en-GB"/>
        </w:rPr>
        <w:t>2</w:t>
      </w:r>
      <w:r w:rsidRPr="005974F6">
        <w:rPr>
          <w:rFonts w:ascii="Verdana" w:hAnsi="Verdana"/>
          <w:lang w:val="en-GB"/>
        </w:rPr>
        <w:t>.2.4. Nemzetközi egyezmények, szerződések, szervek és eljárásaik, valamint azok hatása a hazai bv jogra. (International organisations, agreements and procedures, and its effect on national prison law)</w:t>
      </w:r>
    </w:p>
    <w:p w14:paraId="790260F5" w14:textId="77777777" w:rsidR="00DC15EB" w:rsidRPr="005974F6" w:rsidRDefault="00DC15EB" w:rsidP="008A3A22">
      <w:pPr>
        <w:tabs>
          <w:tab w:val="right" w:pos="900"/>
        </w:tabs>
        <w:spacing w:line="276" w:lineRule="auto"/>
        <w:ind w:left="426"/>
        <w:contextualSpacing/>
        <w:jc w:val="both"/>
        <w:rPr>
          <w:rFonts w:ascii="Verdana" w:hAnsi="Verdana"/>
          <w:lang w:val="en-GB"/>
        </w:rPr>
      </w:pPr>
    </w:p>
    <w:p w14:paraId="6B4E879E"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r>
        <w:rPr>
          <w:rFonts w:ascii="Verdana" w:hAnsi="Verdana"/>
          <w:b/>
          <w:bCs/>
          <w:lang w:val="en-GB"/>
        </w:rPr>
        <w:t xml:space="preserve">12.3. </w:t>
      </w:r>
      <w:r w:rsidRPr="005974F6">
        <w:rPr>
          <w:rFonts w:ascii="Verdana" w:hAnsi="Verdana"/>
          <w:b/>
          <w:bCs/>
          <w:lang w:val="en-GB"/>
        </w:rPr>
        <w:t xml:space="preserve">A szabadságvesztés végrehajtásának rendje. </w:t>
      </w:r>
      <w:r w:rsidRPr="005974F6">
        <w:rPr>
          <w:rFonts w:ascii="Verdana" w:hAnsi="Verdana"/>
          <w:lang w:val="en-GB"/>
        </w:rPr>
        <w:t>(The order of the enforcement of criminal sanctions)</w:t>
      </w:r>
    </w:p>
    <w:p w14:paraId="3EB5B8E7"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.3.1. A szabadságvesztés megkezdésének körülményei. Intézkedések ismeretlen helyen tartozkodó elítélt esetében. (Starting conditions)</w:t>
      </w:r>
    </w:p>
    <w:p w14:paraId="5C833D2C"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r w:rsidRPr="005974F6">
        <w:rPr>
          <w:rFonts w:ascii="Verdana" w:hAnsi="Verdana"/>
          <w:lang w:val="en-GB"/>
        </w:rPr>
        <w:tab/>
        <w:t>1</w:t>
      </w:r>
      <w:r>
        <w:rPr>
          <w:rFonts w:ascii="Verdana" w:hAnsi="Verdana"/>
          <w:lang w:val="en-GB"/>
        </w:rPr>
        <w:t>2</w:t>
      </w:r>
      <w:r w:rsidRPr="005974F6">
        <w:rPr>
          <w:rFonts w:ascii="Verdana" w:hAnsi="Verdana"/>
          <w:lang w:val="en-GB"/>
        </w:rPr>
        <w:t>.3.2. Azonnali foganatba vétel és a szabadságvesztés végrehajtásának biztosítása (Immediate custody and other safeguard elements)</w:t>
      </w:r>
    </w:p>
    <w:p w14:paraId="31CEB739"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r w:rsidRPr="005974F6">
        <w:rPr>
          <w:rFonts w:ascii="Verdana" w:hAnsi="Verdana"/>
          <w:lang w:val="en-GB"/>
        </w:rPr>
        <w:lastRenderedPageBreak/>
        <w:tab/>
        <w:t>1</w:t>
      </w:r>
      <w:r>
        <w:rPr>
          <w:rFonts w:ascii="Verdana" w:hAnsi="Verdana"/>
          <w:lang w:val="en-GB"/>
        </w:rPr>
        <w:t>2</w:t>
      </w:r>
      <w:r w:rsidRPr="005974F6">
        <w:rPr>
          <w:rFonts w:ascii="Verdana" w:hAnsi="Verdana"/>
          <w:lang w:val="en-GB"/>
        </w:rPr>
        <w:t>.3.3. A szabadságvesztés, elzárás és egyéb büntetések megkezdésének elhalasztása (Postponements)</w:t>
      </w:r>
    </w:p>
    <w:p w14:paraId="6257D14F" w14:textId="77777777" w:rsidR="00DC15EB" w:rsidRPr="005974F6" w:rsidRDefault="00DC15EB" w:rsidP="008A3A22">
      <w:pPr>
        <w:tabs>
          <w:tab w:val="right" w:pos="900"/>
          <w:tab w:val="left" w:pos="1418"/>
        </w:tabs>
        <w:spacing w:line="276" w:lineRule="auto"/>
        <w:ind w:left="426"/>
        <w:contextualSpacing/>
        <w:jc w:val="both"/>
        <w:rPr>
          <w:rFonts w:ascii="Verdana" w:hAnsi="Verdana"/>
          <w:lang w:val="en-GB"/>
        </w:rPr>
      </w:pPr>
    </w:p>
    <w:p w14:paraId="5E05A81A" w14:textId="77777777" w:rsidR="00DC15EB" w:rsidRPr="005974F6" w:rsidRDefault="00DC15EB" w:rsidP="008A3A22">
      <w:pPr>
        <w:tabs>
          <w:tab w:val="right" w:pos="900"/>
          <w:tab w:val="left" w:pos="1418"/>
        </w:tabs>
        <w:spacing w:line="276" w:lineRule="auto"/>
        <w:ind w:left="426"/>
        <w:contextualSpacing/>
        <w:jc w:val="both"/>
        <w:rPr>
          <w:rFonts w:ascii="Verdana" w:hAnsi="Verdana"/>
          <w:b/>
          <w:bCs/>
          <w:lang w:val="en-GB"/>
        </w:rPr>
      </w:pPr>
      <w:r>
        <w:rPr>
          <w:rFonts w:ascii="Verdana" w:hAnsi="Verdana"/>
          <w:b/>
          <w:bCs/>
          <w:lang w:val="en-GB"/>
        </w:rPr>
        <w:t xml:space="preserve">12.4. </w:t>
      </w:r>
      <w:r w:rsidRPr="005974F6">
        <w:rPr>
          <w:rFonts w:ascii="Verdana" w:hAnsi="Verdana"/>
          <w:b/>
          <w:bCs/>
          <w:lang w:val="en-GB"/>
        </w:rPr>
        <w:t xml:space="preserve">A végrehajtásért felelős szerv határozata és a panasz. </w:t>
      </w:r>
      <w:r w:rsidRPr="005974F6">
        <w:rPr>
          <w:rFonts w:ascii="Verdana" w:hAnsi="Verdana"/>
          <w:lang w:val="en-GB"/>
        </w:rPr>
        <w:t>(The decision and legal remedys against the decision of the prison institution)</w:t>
      </w:r>
    </w:p>
    <w:p w14:paraId="1A0ED693" w14:textId="77777777" w:rsidR="00DC15EB" w:rsidRDefault="00DC15EB" w:rsidP="008A3A22">
      <w:pPr>
        <w:tabs>
          <w:tab w:val="right" w:pos="900"/>
          <w:tab w:val="left" w:pos="1418"/>
        </w:tabs>
        <w:spacing w:line="276" w:lineRule="auto"/>
        <w:ind w:left="426"/>
        <w:contextualSpacing/>
        <w:jc w:val="both"/>
        <w:rPr>
          <w:rFonts w:ascii="Verdana" w:hAnsi="Verdana"/>
          <w:b/>
          <w:bCs/>
          <w:lang w:val="en-GB"/>
        </w:rPr>
      </w:pPr>
    </w:p>
    <w:p w14:paraId="464A72CF" w14:textId="77777777" w:rsidR="00DC15EB" w:rsidRPr="005974F6" w:rsidRDefault="00DC15EB" w:rsidP="008A3A22">
      <w:pPr>
        <w:tabs>
          <w:tab w:val="right" w:pos="900"/>
          <w:tab w:val="left" w:pos="1418"/>
        </w:tabs>
        <w:spacing w:line="276" w:lineRule="auto"/>
        <w:ind w:left="426"/>
        <w:contextualSpacing/>
        <w:jc w:val="both"/>
        <w:rPr>
          <w:rFonts w:ascii="Verdana" w:hAnsi="Verdana"/>
          <w:b/>
          <w:bCs/>
          <w:lang w:val="en-GB"/>
        </w:rPr>
      </w:pPr>
      <w:r>
        <w:rPr>
          <w:rFonts w:ascii="Verdana" w:hAnsi="Verdana"/>
          <w:b/>
          <w:bCs/>
          <w:lang w:val="en-GB"/>
        </w:rPr>
        <w:t xml:space="preserve">12.5. </w:t>
      </w:r>
      <w:r w:rsidRPr="005974F6">
        <w:rPr>
          <w:rFonts w:ascii="Verdana" w:hAnsi="Verdana"/>
          <w:b/>
          <w:bCs/>
          <w:lang w:val="en-GB"/>
        </w:rPr>
        <w:t xml:space="preserve">Bv bíró és eljárása </w:t>
      </w:r>
      <w:r w:rsidRPr="005974F6">
        <w:rPr>
          <w:rFonts w:ascii="Verdana" w:hAnsi="Verdana"/>
          <w:lang w:val="en-GB"/>
        </w:rPr>
        <w:t>(The correctional judge and its procedure)</w:t>
      </w:r>
    </w:p>
    <w:p w14:paraId="31234BE3" w14:textId="77777777" w:rsidR="00DC15EB" w:rsidRPr="005974F6" w:rsidRDefault="00DC15EB" w:rsidP="00DC15EB">
      <w:pPr>
        <w:tabs>
          <w:tab w:val="right" w:pos="900"/>
          <w:tab w:val="left" w:pos="1418"/>
        </w:tabs>
        <w:spacing w:line="276" w:lineRule="auto"/>
        <w:contextualSpacing/>
        <w:jc w:val="both"/>
        <w:rPr>
          <w:rFonts w:ascii="Verdana" w:hAnsi="Verdana"/>
          <w:lang w:val="en-GB"/>
        </w:rPr>
      </w:pPr>
    </w:p>
    <w:p w14:paraId="32231164"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r>
        <w:rPr>
          <w:rFonts w:ascii="Verdana" w:hAnsi="Verdana"/>
          <w:b/>
          <w:lang w:val="en-GB"/>
        </w:rPr>
        <w:t xml:space="preserve">13. </w:t>
      </w:r>
      <w:r w:rsidRPr="005974F6">
        <w:rPr>
          <w:rFonts w:ascii="Verdana" w:hAnsi="Verdana"/>
          <w:b/>
          <w:bCs/>
        </w:rPr>
        <w:t xml:space="preserve">A tantárgy meghirdetésének gyakorisága/a tantervben történő félévi elhelyezkedése: </w:t>
      </w:r>
    </w:p>
    <w:p w14:paraId="065EFF93"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őszi félév – 3. félév</w:t>
      </w:r>
    </w:p>
    <w:p w14:paraId="057F6081"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02A5EDE3"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bCs/>
        </w:rPr>
        <w:t xml:space="preserve">14. </w:t>
      </w:r>
      <w:r w:rsidRPr="005974F6">
        <w:rPr>
          <w:rFonts w:ascii="Verdana" w:hAnsi="Verdana"/>
          <w:b/>
          <w:bCs/>
        </w:rPr>
        <w:t xml:space="preserve">A foglalkozásokon való részvétel követelményei, elfogadható hiányzások mértéke, távolmaradás pótlásának lehetősége: </w:t>
      </w:r>
      <w:r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32A3D9B5"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52E3D018"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lang w:val="en-GB"/>
        </w:rPr>
        <w:t xml:space="preserve">15. </w:t>
      </w:r>
      <w:r w:rsidRPr="005974F6">
        <w:rPr>
          <w:rFonts w:ascii="Verdana" w:hAnsi="Verdana"/>
          <w:b/>
          <w:lang w:val="en-GB"/>
        </w:rPr>
        <w:t xml:space="preserve">Félévközi feladatok, ismeretek ellenőrzésének rendje: </w:t>
      </w:r>
      <w:r w:rsidRPr="005974F6">
        <w:rPr>
          <w:rFonts w:ascii="Verdana" w:hAnsi="Verdana"/>
          <w:bCs/>
          <w:lang w:val="en-GB"/>
        </w:rPr>
        <w:t>A tanulmányi munka alapja az előadások rendszeres látogatása, a kötelező irodalom feldolgozása.</w:t>
      </w:r>
    </w:p>
    <w:p w14:paraId="08B30350" w14:textId="77777777" w:rsidR="00DC15EB" w:rsidRPr="005974F6" w:rsidRDefault="00DC15EB" w:rsidP="00DC15EB">
      <w:pPr>
        <w:pStyle w:val="Szvegtrzs"/>
        <w:spacing w:line="276" w:lineRule="auto"/>
        <w:contextualSpacing/>
        <w:rPr>
          <w:rFonts w:ascii="Verdana" w:hAnsi="Verdana"/>
          <w:spacing w:val="1"/>
          <w:sz w:val="20"/>
        </w:rPr>
      </w:pPr>
      <w:r w:rsidRPr="005974F6">
        <w:rPr>
          <w:rFonts w:ascii="Verdana" w:hAnsi="Verdana"/>
          <w:sz w:val="20"/>
        </w:rPr>
        <w:t>A nappalis és levelező munkarendű hallgatóknak a</w:t>
      </w:r>
      <w:r w:rsidRPr="005974F6">
        <w:rPr>
          <w:rFonts w:ascii="Verdana" w:hAnsi="Verdana"/>
          <w:spacing w:val="1"/>
          <w:sz w:val="20"/>
        </w:rPr>
        <w:t xml:space="preserve"> </w:t>
      </w:r>
      <w:r w:rsidRPr="005974F6">
        <w:rPr>
          <w:rFonts w:ascii="Verdana" w:hAnsi="Verdana"/>
          <w:sz w:val="20"/>
        </w:rPr>
        <w:t>félév során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illetve </w:t>
      </w:r>
      <w:r w:rsidRPr="005974F6">
        <w:rPr>
          <w:rFonts w:ascii="Verdana" w:hAnsi="Verdana"/>
          <w:sz w:val="20"/>
        </w:rPr>
        <w:t>aktív szereplést igényl</w:t>
      </w:r>
      <w:r>
        <w:rPr>
          <w:rFonts w:ascii="Verdana" w:hAnsi="Verdana"/>
          <w:sz w:val="20"/>
        </w:rPr>
        <w:t>ő</w:t>
      </w:r>
      <w:r w:rsidRPr="005974F6">
        <w:rPr>
          <w:rFonts w:ascii="Verdana" w:hAnsi="Verdana"/>
          <w:sz w:val="20"/>
        </w:rPr>
        <w:t xml:space="preserve"> feladatok</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is adhatóak. Ezeknek a feladatoknak az értékelése 2 fokozatú: megfelelt/ nem felelt meg. </w:t>
      </w:r>
    </w:p>
    <w:p w14:paraId="5692B854" w14:textId="77777777" w:rsidR="00DC15EB" w:rsidRPr="005974F6" w:rsidRDefault="00DC15EB" w:rsidP="00DC15EB">
      <w:pPr>
        <w:pStyle w:val="Szvegtrzs"/>
        <w:spacing w:line="276" w:lineRule="auto"/>
        <w:contextualSpacing/>
        <w:rPr>
          <w:rFonts w:ascii="Verdana" w:hAnsi="Verdana"/>
          <w:strike/>
          <w:sz w:val="20"/>
        </w:rPr>
      </w:pPr>
      <w:r w:rsidRPr="005974F6">
        <w:rPr>
          <w:rFonts w:ascii="Verdana" w:hAnsi="Verdana"/>
          <w:spacing w:val="1"/>
          <w:sz w:val="20"/>
        </w:rPr>
        <w:t xml:space="preserve">Továbbá a hallgatók részére a félév során maximum 2 zárthelyi dolgozat megírása is előírható. </w:t>
      </w:r>
      <w:r w:rsidRPr="005974F6">
        <w:rPr>
          <w:rFonts w:ascii="Verdana" w:hAnsi="Verdana"/>
          <w:sz w:val="20"/>
        </w:rPr>
        <w:t>A félév során előre közölt zárthelyi dolgozat(ok) (5 fokozatú értékelésű)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megszerzésének feltétele.</w:t>
      </w:r>
      <w:r w:rsidRPr="005974F6">
        <w:rPr>
          <w:rFonts w:ascii="Verdana" w:hAnsi="Verdana"/>
          <w:spacing w:val="1"/>
          <w:sz w:val="20"/>
        </w:rPr>
        <w:t xml:space="preserve"> </w:t>
      </w:r>
      <w:r w:rsidRPr="005974F6">
        <w:rPr>
          <w:rFonts w:ascii="Verdana" w:hAnsi="Verdana"/>
          <w:sz w:val="20"/>
        </w:rPr>
        <w:t>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sikertelen teljesítése esetén további 2 lehetőséggel javítható. </w:t>
      </w:r>
    </w:p>
    <w:p w14:paraId="55B6450F"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4C84226C" w14:textId="77777777" w:rsidR="00DC15EB" w:rsidRPr="005974F6" w:rsidRDefault="00DC15EB" w:rsidP="00DC15EB">
      <w:pPr>
        <w:tabs>
          <w:tab w:val="left" w:pos="4395"/>
        </w:tabs>
        <w:spacing w:line="276" w:lineRule="auto"/>
        <w:contextualSpacing/>
        <w:jc w:val="both"/>
        <w:rPr>
          <w:rFonts w:ascii="Verdana" w:hAnsi="Verdana"/>
          <w:b/>
        </w:rPr>
      </w:pPr>
      <w:r w:rsidRPr="008E664E">
        <w:rPr>
          <w:rFonts w:ascii="Verdana" w:hAnsi="Verdana"/>
          <w:b/>
          <w:lang w:val="en-GB"/>
        </w:rPr>
        <w:t>16.</w:t>
      </w:r>
      <w:r>
        <w:rPr>
          <w:rFonts w:ascii="Verdana" w:hAnsi="Verdana"/>
          <w:bCs/>
          <w:lang w:val="en-GB"/>
        </w:rPr>
        <w:t xml:space="preserve"> </w:t>
      </w:r>
      <w:r w:rsidRPr="005974F6">
        <w:rPr>
          <w:rFonts w:ascii="Verdana" w:hAnsi="Verdana"/>
          <w:b/>
        </w:rPr>
        <w:t xml:space="preserve">Az aláírás és a kreditek megszerzésének pontos feltételei: </w:t>
      </w:r>
    </w:p>
    <w:p w14:paraId="04295823" w14:textId="275F1ECE" w:rsidR="00DC15EB" w:rsidRDefault="00DC15EB" w:rsidP="008A3A22">
      <w:pPr>
        <w:pStyle w:val="Listaszerbekezds"/>
        <w:spacing w:line="276" w:lineRule="auto"/>
        <w:ind w:left="426"/>
        <w:jc w:val="both"/>
        <w:rPr>
          <w:rFonts w:ascii="Verdana" w:hAnsi="Verdana"/>
        </w:rPr>
      </w:pPr>
      <w:r>
        <w:rPr>
          <w:rFonts w:ascii="Verdana" w:hAnsi="Verdana"/>
          <w:b/>
        </w:rPr>
        <w:t xml:space="preserve">16.1. </w:t>
      </w:r>
      <w:r w:rsidRPr="005974F6">
        <w:rPr>
          <w:rFonts w:ascii="Verdana" w:hAnsi="Verdana"/>
          <w:b/>
        </w:rPr>
        <w:t>Az aláírás megszerzésének feltétele:</w:t>
      </w:r>
      <w:r w:rsidRPr="005974F6">
        <w:rPr>
          <w:rFonts w:ascii="Verdana" w:hAnsi="Verdana"/>
        </w:rPr>
        <w:t xml:space="preserve"> a kötelező irodalom elsajátítása, a tanórák rendszeres látogatása, az oktató által meghatározott feladatok teljesítése és a zárthelyi dolgozatok legalább elégséges szinten történő teljesítése. </w:t>
      </w:r>
    </w:p>
    <w:p w14:paraId="072D983C" w14:textId="77777777" w:rsidR="008A3A22" w:rsidRPr="005974F6" w:rsidRDefault="008A3A22" w:rsidP="008A3A22">
      <w:pPr>
        <w:pStyle w:val="Listaszerbekezds"/>
        <w:spacing w:line="276" w:lineRule="auto"/>
        <w:ind w:left="426"/>
        <w:jc w:val="both"/>
        <w:rPr>
          <w:rFonts w:ascii="Verdana" w:hAnsi="Verdana"/>
          <w:b/>
        </w:rPr>
      </w:pPr>
    </w:p>
    <w:p w14:paraId="4126F475" w14:textId="77777777" w:rsidR="00DC15EB" w:rsidRPr="005974F6" w:rsidRDefault="00DC15EB" w:rsidP="008A3A22">
      <w:pPr>
        <w:pStyle w:val="Listaszerbekezds"/>
        <w:spacing w:line="276" w:lineRule="auto"/>
        <w:ind w:left="426"/>
        <w:jc w:val="both"/>
        <w:rPr>
          <w:rFonts w:ascii="Verdana" w:hAnsi="Verdana"/>
          <w:b/>
        </w:rPr>
      </w:pPr>
      <w:r>
        <w:rPr>
          <w:rFonts w:ascii="Verdana" w:hAnsi="Verdana"/>
          <w:b/>
        </w:rPr>
        <w:t xml:space="preserve">16.2. </w:t>
      </w: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0E7CF9C2" w14:textId="77777777" w:rsidR="00DC15EB" w:rsidRPr="005974F6" w:rsidRDefault="00DC15EB" w:rsidP="008A3A22">
      <w:pPr>
        <w:tabs>
          <w:tab w:val="left" w:pos="4395"/>
        </w:tabs>
        <w:spacing w:line="276" w:lineRule="auto"/>
        <w:ind w:left="426"/>
        <w:contextualSpacing/>
        <w:jc w:val="both"/>
        <w:rPr>
          <w:rFonts w:ascii="Verdana" w:hAnsi="Verdana"/>
        </w:rPr>
      </w:pPr>
      <w:r w:rsidRPr="005974F6">
        <w:rPr>
          <w:rFonts w:ascii="Verdana" w:hAnsi="Verdana"/>
        </w:rPr>
        <w:t>A vizsga tartalmát az előadáson elhangzottak és az alább felsorolt kötelező és ajánlott irodalmak anyagai képezik. A vizsgadolgozat értékelése szummatív: 0-50% - elégtelen, 51-70% - elégséges, 71-80% - közepe, 81-90% - jó, 91-100% - jeles.</w:t>
      </w:r>
    </w:p>
    <w:p w14:paraId="6B86455D" w14:textId="77777777" w:rsidR="00DC15EB" w:rsidRPr="005974F6" w:rsidRDefault="00DC15EB" w:rsidP="008A3A22">
      <w:pPr>
        <w:pStyle w:val="Listaszerbekezds"/>
        <w:spacing w:line="276" w:lineRule="auto"/>
        <w:ind w:left="426"/>
        <w:jc w:val="both"/>
        <w:rPr>
          <w:rFonts w:ascii="Verdana" w:hAnsi="Verdana"/>
        </w:rPr>
      </w:pPr>
      <w:r>
        <w:rPr>
          <w:rFonts w:ascii="Verdana" w:hAnsi="Verdana"/>
          <w:b/>
        </w:rPr>
        <w:t xml:space="preserve">16.3. </w:t>
      </w:r>
      <w:r w:rsidRPr="005974F6">
        <w:rPr>
          <w:rFonts w:ascii="Verdana" w:hAnsi="Verdana"/>
          <w:b/>
        </w:rPr>
        <w:t xml:space="preserve">A kreditek megszerzésének feltételei: </w:t>
      </w:r>
      <w:r w:rsidRPr="005974F6">
        <w:rPr>
          <w:rFonts w:ascii="Verdana" w:hAnsi="Verdana"/>
        </w:rPr>
        <w:t>az aláírás megszerzése, legalább elégséges (2) kollokvium</w:t>
      </w:r>
    </w:p>
    <w:p w14:paraId="19200257" w14:textId="77777777" w:rsidR="00DC15EB" w:rsidRPr="005974F6" w:rsidRDefault="00DC15EB" w:rsidP="00DC15EB">
      <w:pPr>
        <w:pStyle w:val="Listaszerbekezds"/>
        <w:spacing w:line="276" w:lineRule="auto"/>
        <w:ind w:left="0"/>
        <w:jc w:val="both"/>
        <w:rPr>
          <w:rFonts w:ascii="Verdana" w:hAnsi="Verdana"/>
        </w:rPr>
      </w:pPr>
    </w:p>
    <w:p w14:paraId="7C067953" w14:textId="77777777" w:rsidR="00DC15EB" w:rsidRPr="005974F6" w:rsidRDefault="00DC15EB" w:rsidP="00DC15EB">
      <w:pPr>
        <w:tabs>
          <w:tab w:val="left" w:pos="4395"/>
        </w:tabs>
        <w:spacing w:line="276" w:lineRule="auto"/>
        <w:contextualSpacing/>
        <w:jc w:val="both"/>
        <w:rPr>
          <w:rFonts w:ascii="Verdana" w:hAnsi="Verdana"/>
        </w:rPr>
      </w:pPr>
      <w:r>
        <w:rPr>
          <w:rFonts w:ascii="Verdana" w:hAnsi="Verdana"/>
          <w:b/>
        </w:rPr>
        <w:t xml:space="preserve">17. </w:t>
      </w:r>
      <w:r w:rsidRPr="005974F6">
        <w:rPr>
          <w:rFonts w:ascii="Verdana" w:hAnsi="Verdana"/>
          <w:b/>
        </w:rPr>
        <w:t>Irodalomjegyzék :</w:t>
      </w:r>
    </w:p>
    <w:p w14:paraId="1F696E6C" w14:textId="77777777" w:rsidR="00DC15EB" w:rsidRPr="005974F6" w:rsidRDefault="00DC15EB" w:rsidP="003C6702">
      <w:pPr>
        <w:tabs>
          <w:tab w:val="left" w:pos="1134"/>
        </w:tabs>
        <w:spacing w:line="276" w:lineRule="auto"/>
        <w:ind w:left="426"/>
        <w:contextualSpacing/>
        <w:jc w:val="both"/>
        <w:rPr>
          <w:rFonts w:ascii="Verdana" w:hAnsi="Verdana"/>
          <w:b/>
        </w:rPr>
      </w:pPr>
      <w:r>
        <w:rPr>
          <w:rFonts w:ascii="Verdana" w:hAnsi="Verdana"/>
          <w:b/>
        </w:rPr>
        <w:t xml:space="preserve">17.1. </w:t>
      </w:r>
      <w:r w:rsidRPr="005974F6">
        <w:rPr>
          <w:rFonts w:ascii="Verdana" w:hAnsi="Verdana"/>
          <w:b/>
        </w:rPr>
        <w:t xml:space="preserve">Kötelező irodalom: </w:t>
      </w:r>
    </w:p>
    <w:p w14:paraId="2ABDF615"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Pr>
          <w:rFonts w:ascii="Verdana" w:eastAsia="Calibri" w:hAnsi="Verdana"/>
        </w:rPr>
        <w:t xml:space="preserve">1. </w:t>
      </w:r>
      <w:r w:rsidRPr="005974F6">
        <w:rPr>
          <w:rFonts w:ascii="Verdana" w:eastAsia="Calibri" w:hAnsi="Verdana"/>
        </w:rPr>
        <w:t xml:space="preserve">Lőrincz József, Juhász Zsuzsanna: Büntetés-végrehajtási jog. Iurisperitus Bt., Szeged, 2015. </w:t>
      </w:r>
    </w:p>
    <w:p w14:paraId="54965D18"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Pr>
          <w:rFonts w:ascii="Verdana" w:eastAsia="Calibri" w:hAnsi="Verdana"/>
        </w:rPr>
        <w:lastRenderedPageBreak/>
        <w:t xml:space="preserve">2. </w:t>
      </w:r>
      <w:r w:rsidRPr="005974F6">
        <w:rPr>
          <w:rFonts w:ascii="Verdana" w:eastAsia="Calibri" w:hAnsi="Verdana"/>
        </w:rPr>
        <w:t xml:space="preserve">Lukács Krisztina: Büntetés-végrehajtási jog. Novissima Kiadó, Budapest, 2023. </w:t>
      </w:r>
    </w:p>
    <w:p w14:paraId="277E36EA"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Pr>
          <w:rFonts w:ascii="Verdana" w:eastAsia="Calibri" w:hAnsi="Verdana"/>
        </w:rPr>
        <w:t xml:space="preserve">3. </w:t>
      </w:r>
      <w:r w:rsidRPr="005974F6">
        <w:rPr>
          <w:rFonts w:ascii="Verdana" w:eastAsia="Calibri" w:hAnsi="Verdana"/>
        </w:rPr>
        <w:t>Czenczer Orsolya, Sztodola Tibor: A biztonsági tiszti munka jogi és szakmai voantkozásai. NKE Szolgáltató Nonprofit Kft kiadó, Budapest, 2020.</w:t>
      </w:r>
    </w:p>
    <w:p w14:paraId="300D76A4"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Pr>
          <w:rFonts w:ascii="Verdana" w:eastAsia="Calibri" w:hAnsi="Verdana"/>
        </w:rPr>
        <w:t xml:space="preserve">4. </w:t>
      </w:r>
      <w:r w:rsidRPr="005974F6">
        <w:rPr>
          <w:rFonts w:ascii="Verdana" w:eastAsia="Calibri" w:hAnsi="Verdana"/>
        </w:rPr>
        <w:t xml:space="preserve">Czenczer Orsolya, Sztodola Tibor: A büntetés-végrehajtási és reintegrációs munka jogi és biztonsági vonatkozásai. Ludovika Egyetemi Kiadó, Budapest, 2019. </w:t>
      </w:r>
    </w:p>
    <w:p w14:paraId="0F8D3DEF"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388DB0D3" w14:textId="77777777" w:rsidR="00DC15EB" w:rsidRPr="005974F6" w:rsidRDefault="00DC15EB" w:rsidP="003C670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2EC54E91" w14:textId="77777777" w:rsidR="00DC15EB" w:rsidRPr="005974F6" w:rsidRDefault="00DC15EB" w:rsidP="003C6702">
      <w:pPr>
        <w:tabs>
          <w:tab w:val="left" w:pos="1134"/>
        </w:tabs>
        <w:spacing w:line="276" w:lineRule="auto"/>
        <w:ind w:left="426"/>
        <w:contextualSpacing/>
        <w:jc w:val="both"/>
        <w:rPr>
          <w:rFonts w:ascii="Verdana" w:hAnsi="Verdana"/>
        </w:rPr>
      </w:pPr>
      <w:r>
        <w:rPr>
          <w:rFonts w:ascii="Verdana" w:hAnsi="Verdana"/>
          <w:b/>
        </w:rPr>
        <w:t xml:space="preserve">17.2. </w:t>
      </w:r>
      <w:r w:rsidRPr="005974F6">
        <w:rPr>
          <w:rFonts w:ascii="Verdana" w:hAnsi="Verdana"/>
          <w:b/>
        </w:rPr>
        <w:t>Ajánlott irodalom</w:t>
      </w:r>
      <w:r w:rsidRPr="005974F6">
        <w:rPr>
          <w:rFonts w:ascii="Verdana" w:hAnsi="Verdana"/>
        </w:rPr>
        <w:t xml:space="preserve">: </w:t>
      </w:r>
    </w:p>
    <w:p w14:paraId="6263E831" w14:textId="77777777" w:rsidR="00DC15EB" w:rsidRPr="005974F6" w:rsidRDefault="00DC15EB" w:rsidP="003C6702">
      <w:pPr>
        <w:tabs>
          <w:tab w:val="left" w:pos="284"/>
          <w:tab w:val="left" w:pos="4395"/>
        </w:tabs>
        <w:spacing w:line="276" w:lineRule="auto"/>
        <w:ind w:left="426"/>
        <w:contextualSpacing/>
        <w:jc w:val="both"/>
        <w:rPr>
          <w:rFonts w:ascii="Verdana" w:hAnsi="Verdana"/>
        </w:rPr>
      </w:pPr>
      <w:r>
        <w:rPr>
          <w:rFonts w:ascii="Verdana" w:hAnsi="Verdana"/>
        </w:rPr>
        <w:t xml:space="preserve">1. </w:t>
      </w:r>
      <w:r w:rsidRPr="005974F6">
        <w:rPr>
          <w:rFonts w:ascii="Verdana" w:hAnsi="Verdana"/>
        </w:rPr>
        <w:t xml:space="preserve">Lukács Krisztina: A szabadságvesztés végrehajtásának független ellenőrzése. Miskolc, 2020.  </w:t>
      </w:r>
    </w:p>
    <w:p w14:paraId="2DCF7FA3" w14:textId="77777777" w:rsidR="00DC15EB" w:rsidRPr="005974F6" w:rsidRDefault="00DC15EB" w:rsidP="003C6702">
      <w:pPr>
        <w:tabs>
          <w:tab w:val="left" w:pos="4395"/>
        </w:tabs>
        <w:spacing w:line="276" w:lineRule="auto"/>
        <w:ind w:left="426"/>
        <w:contextualSpacing/>
        <w:jc w:val="both"/>
        <w:rPr>
          <w:rFonts w:ascii="Verdana" w:hAnsi="Verdana"/>
        </w:rPr>
      </w:pPr>
      <w:r>
        <w:rPr>
          <w:rFonts w:ascii="Verdana" w:hAnsi="Verdana"/>
        </w:rPr>
        <w:t xml:space="preserve">2. </w:t>
      </w:r>
      <w:r w:rsidRPr="005974F6">
        <w:rPr>
          <w:rFonts w:ascii="Verdana" w:hAnsi="Verdana"/>
        </w:rPr>
        <w:t>A Börtönügyi Szemle, Magyar Rendészet, Belügyi Szemle szakmai folyóiratokból – az oktató részéről a félév elején a tematikához kapcsolódó – szakmai tanulmányok.</w:t>
      </w:r>
    </w:p>
    <w:p w14:paraId="0C604FE8"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65E639E4"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 xml:space="preserve">Budapest, 2023. december 5. </w:t>
      </w:r>
    </w:p>
    <w:p w14:paraId="4C47CC06"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796AE71B"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Czenczer Orsolya PhD</w:t>
      </w:r>
    </w:p>
    <w:p w14:paraId="1530EA5A"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w:t>
      </w:r>
    </w:p>
    <w:p w14:paraId="109B35C5"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2D6A8D73" w14:textId="77777777" w:rsidR="00DC15EB" w:rsidRPr="005974F6" w:rsidRDefault="00DC15EB" w:rsidP="00DC15EB">
      <w:pPr>
        <w:spacing w:line="276" w:lineRule="auto"/>
        <w:contextualSpacing/>
        <w:jc w:val="both"/>
        <w:rPr>
          <w:rFonts w:ascii="Verdana" w:hAnsi="Verdana"/>
        </w:rPr>
      </w:pPr>
    </w:p>
    <w:p w14:paraId="6BC1482C"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188195D4" w14:textId="77777777" w:rsidTr="002163AD">
        <w:tc>
          <w:tcPr>
            <w:tcW w:w="4855" w:type="dxa"/>
            <w:tcBorders>
              <w:top w:val="nil"/>
              <w:left w:val="nil"/>
              <w:bottom w:val="single" w:sz="4" w:space="0" w:color="auto"/>
              <w:right w:val="nil"/>
            </w:tcBorders>
            <w:hideMark/>
          </w:tcPr>
          <w:p w14:paraId="70FAA031"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59E05A55"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0EF64354"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5D119615" w14:textId="77777777" w:rsidTr="002163AD">
        <w:tc>
          <w:tcPr>
            <w:tcW w:w="4855" w:type="dxa"/>
            <w:tcBorders>
              <w:top w:val="single" w:sz="4" w:space="0" w:color="auto"/>
              <w:left w:val="nil"/>
              <w:bottom w:val="nil"/>
              <w:right w:val="nil"/>
            </w:tcBorders>
            <w:hideMark/>
          </w:tcPr>
          <w:p w14:paraId="3E5DB537"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2BFDD899"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446B2259" w14:textId="77777777" w:rsidR="00DC15EB" w:rsidRPr="005974F6" w:rsidRDefault="00DC15EB" w:rsidP="002163AD">
            <w:pPr>
              <w:tabs>
                <w:tab w:val="left" w:pos="4395"/>
              </w:tabs>
              <w:spacing w:line="276" w:lineRule="auto"/>
              <w:contextualSpacing/>
              <w:jc w:val="center"/>
              <w:rPr>
                <w:rFonts w:ascii="Verdana" w:hAnsi="Verdana"/>
              </w:rPr>
            </w:pPr>
          </w:p>
        </w:tc>
      </w:tr>
    </w:tbl>
    <w:p w14:paraId="06B79719"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4C2C4A09" w14:textId="77777777" w:rsidR="00DC15EB" w:rsidRPr="005974F6" w:rsidRDefault="00DC15EB" w:rsidP="00DC15EB">
      <w:pPr>
        <w:tabs>
          <w:tab w:val="left" w:pos="4395"/>
        </w:tabs>
        <w:spacing w:line="276" w:lineRule="auto"/>
        <w:contextualSpacing/>
        <w:jc w:val="center"/>
        <w:rPr>
          <w:rFonts w:ascii="Verdana" w:hAnsi="Verdana"/>
          <w:b/>
          <w:bCs/>
        </w:rPr>
      </w:pPr>
      <w:r w:rsidRPr="005974F6">
        <w:rPr>
          <w:rFonts w:ascii="Verdana" w:hAnsi="Verdana"/>
          <w:b/>
          <w:bCs/>
        </w:rPr>
        <w:t>TANTÁRGYI PROGRAM</w:t>
      </w:r>
    </w:p>
    <w:p w14:paraId="5A211EB3" w14:textId="77777777" w:rsidR="00DC15EB" w:rsidRPr="005974F6" w:rsidRDefault="00DC15EB" w:rsidP="00DC15EB">
      <w:pPr>
        <w:tabs>
          <w:tab w:val="left" w:pos="4395"/>
        </w:tabs>
        <w:spacing w:line="276" w:lineRule="auto"/>
        <w:contextualSpacing/>
        <w:jc w:val="both"/>
        <w:rPr>
          <w:rFonts w:ascii="Verdana" w:hAnsi="Verdana"/>
          <w:b/>
          <w:bCs/>
        </w:rPr>
      </w:pPr>
    </w:p>
    <w:p w14:paraId="43A3944A" w14:textId="71A71E5D" w:rsidR="00DC15EB" w:rsidRPr="0084770A" w:rsidRDefault="00DC15EB" w:rsidP="00CF6A71">
      <w:pPr>
        <w:numPr>
          <w:ilvl w:val="0"/>
          <w:numId w:val="259"/>
        </w:numPr>
        <w:tabs>
          <w:tab w:val="clear" w:pos="720"/>
        </w:tabs>
        <w:spacing w:line="276" w:lineRule="auto"/>
        <w:ind w:left="0" w:hanging="11"/>
        <w:contextualSpacing/>
        <w:jc w:val="both"/>
        <w:rPr>
          <w:rFonts w:ascii="Verdana" w:hAnsi="Verdana"/>
          <w:bCs/>
        </w:rPr>
      </w:pPr>
      <w:r w:rsidRPr="005974F6">
        <w:rPr>
          <w:rFonts w:ascii="Verdana" w:hAnsi="Verdana"/>
          <w:b/>
          <w:bCs/>
        </w:rPr>
        <w:t xml:space="preserve"> A tantárgy kódja: </w:t>
      </w:r>
      <w:r w:rsidR="00FA6A73">
        <w:rPr>
          <w:rFonts w:ascii="Verdana" w:hAnsi="Verdana"/>
          <w:b/>
          <w:bCs/>
        </w:rPr>
        <w:t>RBVTB88</w:t>
      </w:r>
    </w:p>
    <w:p w14:paraId="7749E1B0" w14:textId="77777777" w:rsidR="0084770A" w:rsidRPr="005974F6" w:rsidRDefault="0084770A" w:rsidP="0084770A">
      <w:pPr>
        <w:spacing w:line="276" w:lineRule="auto"/>
        <w:ind w:hanging="11"/>
        <w:contextualSpacing/>
        <w:jc w:val="both"/>
        <w:rPr>
          <w:rFonts w:ascii="Verdana" w:hAnsi="Verdana"/>
          <w:bCs/>
        </w:rPr>
      </w:pPr>
    </w:p>
    <w:p w14:paraId="757CBDDC" w14:textId="43FCB3DA" w:rsidR="00DC15EB" w:rsidRPr="0084770A"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A tantárgy megnevezése (magyarul): </w:t>
      </w:r>
      <w:r w:rsidRPr="005974F6">
        <w:rPr>
          <w:rFonts w:ascii="Verdana" w:hAnsi="Verdana"/>
          <w:lang w:val="en-GB"/>
        </w:rPr>
        <w:t xml:space="preserve">Büntetés-végrehajtási jog 2. </w:t>
      </w:r>
    </w:p>
    <w:p w14:paraId="508C8B5C" w14:textId="05CE9613" w:rsidR="0084770A" w:rsidRPr="005974F6" w:rsidRDefault="0084770A" w:rsidP="0084770A">
      <w:pPr>
        <w:tabs>
          <w:tab w:val="right" w:pos="900"/>
          <w:tab w:val="left" w:pos="4395"/>
          <w:tab w:val="center" w:pos="4536"/>
          <w:tab w:val="right" w:pos="9071"/>
        </w:tabs>
        <w:spacing w:line="276" w:lineRule="auto"/>
        <w:ind w:hanging="11"/>
        <w:contextualSpacing/>
        <w:jc w:val="both"/>
        <w:rPr>
          <w:rFonts w:ascii="Verdana" w:hAnsi="Verdana"/>
          <w:bCs/>
        </w:rPr>
      </w:pPr>
    </w:p>
    <w:p w14:paraId="4D8C9F1A" w14:textId="2C043F65" w:rsidR="00DC15EB"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A tantárgy megnevezése (angolul):</w:t>
      </w:r>
      <w:r w:rsidRPr="005974F6">
        <w:rPr>
          <w:rFonts w:ascii="Verdana" w:hAnsi="Verdana"/>
          <w:bCs/>
        </w:rPr>
        <w:t xml:space="preserve"> Prison law 2. </w:t>
      </w:r>
    </w:p>
    <w:p w14:paraId="3A00CB86" w14:textId="1AFFBAE2" w:rsidR="0084770A" w:rsidRPr="005974F6" w:rsidRDefault="0084770A" w:rsidP="0084770A">
      <w:pPr>
        <w:tabs>
          <w:tab w:val="right" w:pos="900"/>
          <w:tab w:val="left" w:pos="4395"/>
          <w:tab w:val="center" w:pos="4536"/>
          <w:tab w:val="right" w:pos="9071"/>
        </w:tabs>
        <w:spacing w:line="276" w:lineRule="auto"/>
        <w:ind w:hanging="11"/>
        <w:contextualSpacing/>
        <w:jc w:val="both"/>
        <w:rPr>
          <w:rFonts w:ascii="Verdana" w:hAnsi="Verdana"/>
          <w:bCs/>
        </w:rPr>
      </w:pPr>
    </w:p>
    <w:p w14:paraId="26C07DCA" w14:textId="77777777" w:rsidR="00DC15EB" w:rsidRPr="005974F6"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Kreditérték: </w:t>
      </w:r>
    </w:p>
    <w:p w14:paraId="41A683F3" w14:textId="2B4857FD" w:rsidR="00DC15EB" w:rsidRPr="005974F6" w:rsidRDefault="00DC15EB" w:rsidP="0084770A">
      <w:pPr>
        <w:spacing w:line="276" w:lineRule="auto"/>
        <w:ind w:hanging="11"/>
        <w:contextualSpacing/>
        <w:jc w:val="both"/>
        <w:rPr>
          <w:rFonts w:ascii="Verdana" w:hAnsi="Verdana"/>
          <w:bCs/>
        </w:rPr>
      </w:pPr>
      <w:r w:rsidRPr="0084770A">
        <w:rPr>
          <w:rFonts w:ascii="Verdana" w:hAnsi="Verdana"/>
          <w:b/>
          <w:bCs/>
          <w:lang w:val="en-GB"/>
        </w:rPr>
        <w:t>4.1.</w:t>
      </w:r>
      <w:r>
        <w:rPr>
          <w:rFonts w:ascii="Verdana" w:hAnsi="Verdana"/>
          <w:bCs/>
          <w:lang w:val="en-GB"/>
        </w:rPr>
        <w:t xml:space="preserve"> </w:t>
      </w:r>
      <w:r w:rsidR="00FA6A73">
        <w:rPr>
          <w:rFonts w:ascii="Verdana" w:hAnsi="Verdana"/>
          <w:bCs/>
          <w:lang w:val="en-GB"/>
        </w:rPr>
        <w:t>4</w:t>
      </w:r>
      <w:r w:rsidRPr="005974F6">
        <w:rPr>
          <w:rFonts w:ascii="Verdana" w:hAnsi="Verdana"/>
          <w:b/>
          <w:bCs/>
          <w:lang w:val="en-GB"/>
        </w:rPr>
        <w:t xml:space="preserve"> </w:t>
      </w:r>
      <w:r w:rsidRPr="005974F6">
        <w:rPr>
          <w:rFonts w:ascii="Verdana" w:hAnsi="Verdana"/>
          <w:lang w:val="en-GB"/>
        </w:rPr>
        <w:t>kredit</w:t>
      </w:r>
    </w:p>
    <w:p w14:paraId="2C20EBC1" w14:textId="4ABE42DC" w:rsidR="00DC15EB" w:rsidRDefault="00DC15EB" w:rsidP="0084770A">
      <w:pPr>
        <w:spacing w:line="276" w:lineRule="auto"/>
        <w:ind w:hanging="11"/>
        <w:contextualSpacing/>
        <w:jc w:val="both"/>
        <w:rPr>
          <w:rFonts w:ascii="Verdana" w:hAnsi="Verdana"/>
        </w:rPr>
      </w:pPr>
      <w:r w:rsidRPr="0084770A">
        <w:rPr>
          <w:rFonts w:ascii="Verdana" w:hAnsi="Verdana"/>
          <w:b/>
        </w:rPr>
        <w:t>4.2.</w:t>
      </w:r>
      <w:r w:rsidRPr="00EA2773">
        <w:rPr>
          <w:rFonts w:ascii="Verdana" w:hAnsi="Verdana"/>
        </w:rPr>
        <w:t xml:space="preserve"> A tantárgy elméleti vagy gyakorlati jellegének mértéke: 50 % elmélet, 50% gyakorlat</w:t>
      </w:r>
    </w:p>
    <w:p w14:paraId="0017CED6" w14:textId="77777777" w:rsidR="0084770A" w:rsidRPr="00D60DA5" w:rsidRDefault="0084770A" w:rsidP="0084770A">
      <w:pPr>
        <w:spacing w:line="276" w:lineRule="auto"/>
        <w:ind w:hanging="11"/>
        <w:contextualSpacing/>
        <w:jc w:val="both"/>
        <w:rPr>
          <w:rFonts w:ascii="Verdana" w:hAnsi="Verdana"/>
        </w:rPr>
      </w:pPr>
    </w:p>
    <w:p w14:paraId="060102DD" w14:textId="77777777" w:rsidR="00DC15EB" w:rsidRPr="005974F6" w:rsidRDefault="00DC15EB" w:rsidP="00CF6A71">
      <w:pPr>
        <w:numPr>
          <w:ilvl w:val="0"/>
          <w:numId w:val="259"/>
        </w:numPr>
        <w:tabs>
          <w:tab w:val="right" w:pos="900"/>
          <w:tab w:val="left" w:pos="4395"/>
          <w:tab w:val="center" w:pos="4536"/>
          <w:tab w:val="right" w:pos="9071"/>
        </w:tabs>
        <w:spacing w:before="0" w:after="0" w:line="276" w:lineRule="auto"/>
        <w:ind w:left="0" w:hanging="11"/>
        <w:contextualSpacing/>
        <w:jc w:val="both"/>
        <w:rPr>
          <w:rFonts w:ascii="Verdana" w:hAnsi="Verdana"/>
          <w:bCs/>
        </w:rPr>
      </w:pPr>
      <w:r w:rsidRPr="005974F6">
        <w:rPr>
          <w:rFonts w:ascii="Verdana" w:hAnsi="Verdana"/>
          <w:b/>
          <w:bCs/>
        </w:rPr>
        <w:t xml:space="preserve"> A szak(ok), szakirányok megnevezése (ahol oktatják):</w:t>
      </w:r>
      <w:r w:rsidRPr="005974F6">
        <w:rPr>
          <w:rFonts w:ascii="Verdana" w:hAnsi="Verdana"/>
        </w:rPr>
        <w:t xml:space="preserve"> </w:t>
      </w:r>
    </w:p>
    <w:p w14:paraId="6FD79127" w14:textId="45B6BBBE" w:rsidR="00DC15EB" w:rsidRPr="005974F6" w:rsidRDefault="00DD2962" w:rsidP="00DD2962">
      <w:pPr>
        <w:pStyle w:val="Listaszerbekezds"/>
        <w:spacing w:before="0" w:after="0" w:line="276" w:lineRule="auto"/>
        <w:ind w:left="0" w:hanging="11"/>
        <w:jc w:val="both"/>
        <w:rPr>
          <w:rFonts w:ascii="Verdana" w:hAnsi="Verdana"/>
          <w:bCs/>
        </w:rPr>
      </w:pPr>
      <w:r>
        <w:rPr>
          <w:rFonts w:ascii="Verdana" w:hAnsi="Verdana"/>
          <w:bCs/>
        </w:rPr>
        <w:tab/>
        <w:t xml:space="preserve"> </w:t>
      </w:r>
      <w:r w:rsidR="00DC15EB" w:rsidRPr="005974F6">
        <w:rPr>
          <w:rFonts w:ascii="Verdana" w:hAnsi="Verdana"/>
          <w:bCs/>
        </w:rPr>
        <w:t>büntetés-végrehajtási alapképzési szak.</w:t>
      </w:r>
    </w:p>
    <w:p w14:paraId="3BE88033" w14:textId="77777777" w:rsidR="00DC15EB" w:rsidRPr="005974F6"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Az oktatásért felelős oktatási szervezeti egység megnevezése:</w:t>
      </w:r>
      <w:r w:rsidRPr="005974F6">
        <w:rPr>
          <w:rFonts w:ascii="Verdana" w:hAnsi="Verdana"/>
          <w:bCs/>
        </w:rPr>
        <w:t xml:space="preserve"> Rendészettudományi Kar, </w:t>
      </w:r>
      <w:r w:rsidRPr="005974F6">
        <w:rPr>
          <w:rFonts w:ascii="Verdana" w:hAnsi="Verdana"/>
        </w:rPr>
        <w:t>Büntetés-végrehajtási Tanszék</w:t>
      </w:r>
    </w:p>
    <w:p w14:paraId="618B0841" w14:textId="77777777" w:rsidR="00DC15EB" w:rsidRPr="005974F6" w:rsidRDefault="00DC15EB" w:rsidP="0084770A">
      <w:pPr>
        <w:tabs>
          <w:tab w:val="right" w:pos="900"/>
          <w:tab w:val="left" w:pos="4395"/>
          <w:tab w:val="center" w:pos="4536"/>
          <w:tab w:val="right" w:pos="9071"/>
        </w:tabs>
        <w:spacing w:line="276" w:lineRule="auto"/>
        <w:ind w:hanging="11"/>
        <w:contextualSpacing/>
        <w:jc w:val="both"/>
        <w:rPr>
          <w:rFonts w:ascii="Verdana" w:hAnsi="Verdana"/>
          <w:bCs/>
        </w:rPr>
      </w:pPr>
    </w:p>
    <w:p w14:paraId="2DC89CC0" w14:textId="77777777" w:rsidR="00DC15EB" w:rsidRPr="005974F6"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i/>
        </w:rPr>
      </w:pPr>
      <w:r w:rsidRPr="005974F6">
        <w:rPr>
          <w:rFonts w:ascii="Verdana" w:hAnsi="Verdana"/>
          <w:b/>
          <w:bCs/>
        </w:rPr>
        <w:t xml:space="preserve"> A tantárgyfelelős oktató neve, beosztása, tudományos fokozata: </w:t>
      </w:r>
      <w:r w:rsidRPr="005974F6">
        <w:rPr>
          <w:rFonts w:ascii="Verdana" w:hAnsi="Verdana"/>
        </w:rPr>
        <w:t>Dr. Czenczer Orsolya PhD egyetemi docens</w:t>
      </w:r>
      <w:r>
        <w:rPr>
          <w:rFonts w:ascii="Verdana" w:hAnsi="Verdana"/>
        </w:rPr>
        <w:t xml:space="preserve">; </w:t>
      </w:r>
      <w:r w:rsidRPr="005974F6">
        <w:rPr>
          <w:rFonts w:ascii="Verdana" w:hAnsi="Verdana"/>
        </w:rPr>
        <w:t>Dr. Bogotyán Róbert egyetemi tanársegéd, mb. tanszékvezető</w:t>
      </w:r>
    </w:p>
    <w:p w14:paraId="04324440" w14:textId="77777777" w:rsidR="00DC15EB" w:rsidRPr="005974F6" w:rsidRDefault="00DC15EB" w:rsidP="0084770A">
      <w:pPr>
        <w:tabs>
          <w:tab w:val="right" w:pos="900"/>
          <w:tab w:val="left" w:pos="4395"/>
          <w:tab w:val="center" w:pos="4536"/>
          <w:tab w:val="right" w:pos="9071"/>
        </w:tabs>
        <w:spacing w:line="276" w:lineRule="auto"/>
        <w:ind w:hanging="11"/>
        <w:contextualSpacing/>
        <w:jc w:val="both"/>
        <w:rPr>
          <w:rFonts w:ascii="Verdana" w:hAnsi="Verdana"/>
          <w:bCs/>
          <w:i/>
        </w:rPr>
      </w:pPr>
    </w:p>
    <w:p w14:paraId="1770FE34" w14:textId="77777777" w:rsidR="00DC15EB" w:rsidRPr="005974F6" w:rsidRDefault="00DC15EB" w:rsidP="00CF6A71">
      <w:pPr>
        <w:numPr>
          <w:ilvl w:val="0"/>
          <w:numId w:val="259"/>
        </w:numPr>
        <w:tabs>
          <w:tab w:val="right" w:pos="900"/>
          <w:tab w:val="left" w:pos="4395"/>
          <w:tab w:val="center" w:pos="4536"/>
          <w:tab w:val="right" w:pos="9071"/>
        </w:tabs>
        <w:spacing w:line="276" w:lineRule="auto"/>
        <w:ind w:left="0" w:hanging="11"/>
        <w:contextualSpacing/>
        <w:jc w:val="both"/>
        <w:rPr>
          <w:rFonts w:ascii="Verdana" w:hAnsi="Verdana"/>
          <w:bCs/>
        </w:rPr>
      </w:pPr>
      <w:r w:rsidRPr="005974F6">
        <w:rPr>
          <w:rFonts w:ascii="Verdana" w:hAnsi="Verdana"/>
          <w:b/>
          <w:bCs/>
        </w:rPr>
        <w:t xml:space="preserve"> A tanórák száma (előadás+gyakorlat): </w:t>
      </w:r>
    </w:p>
    <w:p w14:paraId="64D4D825" w14:textId="77777777" w:rsidR="00DC15EB" w:rsidRPr="005974F6" w:rsidRDefault="00DC15EB" w:rsidP="00DD2962">
      <w:pPr>
        <w:tabs>
          <w:tab w:val="right" w:pos="900"/>
          <w:tab w:val="left" w:pos="4395"/>
          <w:tab w:val="center" w:pos="4536"/>
          <w:tab w:val="center" w:pos="4819"/>
          <w:tab w:val="right" w:pos="9071"/>
        </w:tabs>
        <w:spacing w:line="276" w:lineRule="auto"/>
        <w:ind w:hanging="11"/>
        <w:contextualSpacing/>
        <w:jc w:val="both"/>
        <w:rPr>
          <w:rFonts w:ascii="Verdana" w:hAnsi="Verdana"/>
          <w:bCs/>
        </w:rPr>
      </w:pPr>
      <w:r w:rsidRPr="00DD2962">
        <w:rPr>
          <w:rFonts w:ascii="Verdana" w:hAnsi="Verdana"/>
          <w:b/>
          <w:bCs/>
        </w:rPr>
        <w:t>8.1.</w:t>
      </w:r>
      <w:r>
        <w:rPr>
          <w:rFonts w:ascii="Verdana" w:hAnsi="Verdana"/>
          <w:bCs/>
        </w:rPr>
        <w:t xml:space="preserve"> </w:t>
      </w:r>
      <w:r>
        <w:rPr>
          <w:rFonts w:ascii="Verdana" w:hAnsi="Verdana"/>
          <w:bCs/>
        </w:rPr>
        <w:tab/>
      </w:r>
      <w:r w:rsidRPr="005974F6">
        <w:rPr>
          <w:rFonts w:ascii="Verdana" w:hAnsi="Verdana"/>
          <w:bCs/>
        </w:rPr>
        <w:t xml:space="preserve">összes óraszám: </w:t>
      </w:r>
    </w:p>
    <w:p w14:paraId="5474F9AD" w14:textId="77777777" w:rsidR="00DC15EB" w:rsidRPr="005974F6" w:rsidRDefault="00DC15EB" w:rsidP="00CF6A71">
      <w:pPr>
        <w:numPr>
          <w:ilvl w:val="2"/>
          <w:numId w:val="259"/>
        </w:numPr>
        <w:tabs>
          <w:tab w:val="clear" w:pos="2084"/>
        </w:tabs>
        <w:spacing w:line="276" w:lineRule="auto"/>
        <w:ind w:left="284" w:hanging="11"/>
        <w:contextualSpacing/>
        <w:jc w:val="both"/>
        <w:rPr>
          <w:rFonts w:ascii="Verdana" w:hAnsi="Verdana"/>
          <w:bCs/>
        </w:rPr>
      </w:pPr>
      <w:r w:rsidRPr="005974F6">
        <w:rPr>
          <w:rFonts w:ascii="Verdana" w:hAnsi="Verdana"/>
          <w:bCs/>
        </w:rPr>
        <w:t xml:space="preserve"> Nappali munkarend: </w:t>
      </w:r>
      <w:r w:rsidRPr="005974F6">
        <w:rPr>
          <w:rFonts w:ascii="Verdana" w:hAnsi="Verdana"/>
          <w:lang w:val="fr-FR"/>
        </w:rPr>
        <w:t>56 óra (28 E+28 GY)</w:t>
      </w:r>
    </w:p>
    <w:p w14:paraId="2FEB36F8" w14:textId="5636B0A8" w:rsidR="00DC15EB" w:rsidRPr="00DD2962" w:rsidRDefault="00DC15EB" w:rsidP="00CF6A71">
      <w:pPr>
        <w:numPr>
          <w:ilvl w:val="2"/>
          <w:numId w:val="259"/>
        </w:numPr>
        <w:tabs>
          <w:tab w:val="clear" w:pos="2084"/>
        </w:tabs>
        <w:spacing w:line="276" w:lineRule="auto"/>
        <w:ind w:left="284" w:hanging="11"/>
        <w:contextualSpacing/>
        <w:jc w:val="both"/>
        <w:rPr>
          <w:rFonts w:ascii="Verdana" w:hAnsi="Verdana"/>
          <w:bCs/>
        </w:rPr>
      </w:pPr>
      <w:r w:rsidRPr="005974F6">
        <w:rPr>
          <w:rFonts w:ascii="Verdana" w:hAnsi="Verdana"/>
          <w:bCs/>
        </w:rPr>
        <w:t xml:space="preserve"> Levelező munkarend</w:t>
      </w:r>
      <w:r w:rsidRPr="005974F6">
        <w:rPr>
          <w:rFonts w:ascii="Verdana" w:hAnsi="Verdana"/>
          <w:lang w:val="en-GB"/>
        </w:rPr>
        <w:t>: 20 óra (10 E+10 GY)</w:t>
      </w:r>
    </w:p>
    <w:p w14:paraId="6DA88ADA" w14:textId="77777777" w:rsidR="00DC15EB" w:rsidRPr="005974F6" w:rsidRDefault="00DC15EB" w:rsidP="00CF6A71">
      <w:pPr>
        <w:numPr>
          <w:ilvl w:val="1"/>
          <w:numId w:val="259"/>
        </w:numPr>
        <w:tabs>
          <w:tab w:val="num" w:pos="851"/>
          <w:tab w:val="left" w:pos="4395"/>
          <w:tab w:val="center" w:pos="4536"/>
          <w:tab w:val="center" w:pos="4819"/>
          <w:tab w:val="right" w:pos="9071"/>
        </w:tabs>
        <w:spacing w:line="276" w:lineRule="auto"/>
        <w:ind w:left="0" w:hanging="11"/>
        <w:contextualSpacing/>
        <w:jc w:val="both"/>
        <w:rPr>
          <w:rFonts w:ascii="Verdana" w:hAnsi="Verdana"/>
          <w:bCs/>
        </w:rPr>
      </w:pPr>
      <w:r w:rsidRPr="005974F6">
        <w:rPr>
          <w:rFonts w:ascii="Verdana" w:hAnsi="Verdana"/>
          <w:bCs/>
        </w:rPr>
        <w:t xml:space="preserve"> heti óraszám nappali munkarend:</w:t>
      </w:r>
      <w:r w:rsidRPr="005974F6">
        <w:rPr>
          <w:rFonts w:ascii="Verdana" w:hAnsi="Verdana"/>
          <w:lang w:val="en-GB"/>
        </w:rPr>
        <w:t xml:space="preserve"> 4 óra</w:t>
      </w:r>
    </w:p>
    <w:p w14:paraId="75E3C753" w14:textId="77777777" w:rsidR="00DC15EB" w:rsidRPr="005974F6" w:rsidRDefault="00DC15EB" w:rsidP="00CF6A71">
      <w:pPr>
        <w:pStyle w:val="Listaszerbekezds"/>
        <w:numPr>
          <w:ilvl w:val="1"/>
          <w:numId w:val="259"/>
        </w:numPr>
        <w:spacing w:line="276" w:lineRule="auto"/>
        <w:ind w:left="0" w:hanging="11"/>
        <w:jc w:val="both"/>
        <w:rPr>
          <w:rFonts w:ascii="Verdana" w:eastAsiaTheme="minorHAnsi" w:hAnsi="Verdana"/>
          <w:bCs/>
          <w:color w:val="FF0000"/>
          <w:lang w:eastAsia="en-US"/>
        </w:rPr>
      </w:pPr>
      <w:r w:rsidRPr="005974F6">
        <w:rPr>
          <w:rFonts w:ascii="Verdana" w:eastAsiaTheme="minorHAnsi" w:hAnsi="Verdana"/>
          <w:bCs/>
          <w:lang w:eastAsia="en-US"/>
        </w:rPr>
        <w:t xml:space="preserve">Az ismeret átadásában alkalmazandó további sajátos módok, jellemzők: </w:t>
      </w:r>
      <w:r w:rsidRPr="005974F6">
        <w:rPr>
          <w:rFonts w:ascii="Verdana" w:eastAsiaTheme="minorHAnsi" w:hAnsi="Verdana"/>
          <w:bCs/>
          <w:color w:val="FF0000"/>
          <w:lang w:eastAsia="en-US"/>
        </w:rPr>
        <w:t>-</w:t>
      </w:r>
    </w:p>
    <w:p w14:paraId="3E62BE5A" w14:textId="77777777" w:rsidR="00DC15EB" w:rsidRPr="005974F6" w:rsidRDefault="00DC15EB" w:rsidP="0084770A">
      <w:pPr>
        <w:tabs>
          <w:tab w:val="left" w:pos="4395"/>
          <w:tab w:val="center" w:pos="4536"/>
          <w:tab w:val="center" w:pos="4819"/>
          <w:tab w:val="right" w:pos="9071"/>
        </w:tabs>
        <w:spacing w:line="276" w:lineRule="auto"/>
        <w:ind w:hanging="11"/>
        <w:contextualSpacing/>
        <w:jc w:val="both"/>
        <w:rPr>
          <w:rFonts w:ascii="Verdana" w:hAnsi="Verdana"/>
          <w:bCs/>
        </w:rPr>
      </w:pPr>
    </w:p>
    <w:p w14:paraId="6D2D5EA1" w14:textId="77777777" w:rsidR="00DC15EB" w:rsidRPr="005974F6" w:rsidRDefault="00DC15EB" w:rsidP="0084770A">
      <w:pPr>
        <w:pStyle w:val="Szvegtrzs"/>
        <w:spacing w:line="276" w:lineRule="auto"/>
        <w:ind w:hanging="11"/>
        <w:contextualSpacing/>
        <w:rPr>
          <w:rFonts w:ascii="Verdana" w:hAnsi="Verdana"/>
          <w:noProof/>
          <w:sz w:val="20"/>
        </w:rPr>
      </w:pPr>
      <w:r w:rsidRPr="005974F6">
        <w:rPr>
          <w:rFonts w:ascii="Verdana" w:hAnsi="Verdana"/>
          <w:b/>
          <w:bCs/>
          <w:sz w:val="20"/>
        </w:rPr>
        <w:t xml:space="preserve">9.  A tantárgy szakmai tartalma (magyarul): </w:t>
      </w:r>
      <w:r w:rsidRPr="005974F6">
        <w:rPr>
          <w:rFonts w:ascii="Verdana" w:hAnsi="Verdana"/>
          <w:noProof/>
          <w:sz w:val="20"/>
        </w:rPr>
        <w:t>A hallgatók a büntetés-végrehajtási jog alapjait már ismerve részletesen elsajátítják a szabadságvesztés büntetés végrehajtásénak rendjét, alanyainak jogiat és kötelettségeit, a büntetés-végrehajtási jogrendszer legfontosabb elemeit. Az oktatott ismeretek révén a képzésben részt vevők kellő szintű hazai és nemzetközi tudásanyagot szerezhetnek, amit a gyakorlati munkájuk során jól hasznosíthatnak.</w:t>
      </w:r>
    </w:p>
    <w:p w14:paraId="009441D3" w14:textId="77777777" w:rsidR="00DC15EB" w:rsidRPr="005974F6" w:rsidRDefault="00DC15EB" w:rsidP="0084770A">
      <w:pPr>
        <w:tabs>
          <w:tab w:val="right" w:pos="900"/>
          <w:tab w:val="left" w:pos="4395"/>
          <w:tab w:val="center" w:pos="4536"/>
          <w:tab w:val="right" w:pos="9071"/>
        </w:tabs>
        <w:spacing w:line="276" w:lineRule="auto"/>
        <w:ind w:hanging="11"/>
        <w:contextualSpacing/>
        <w:jc w:val="both"/>
        <w:rPr>
          <w:rFonts w:ascii="Verdana" w:hAnsi="Verdana"/>
          <w:b/>
          <w:bCs/>
        </w:rPr>
      </w:pPr>
    </w:p>
    <w:p w14:paraId="52ADEE87" w14:textId="77777777" w:rsidR="00DC15EB" w:rsidRPr="005974F6" w:rsidRDefault="00DC15EB" w:rsidP="0084770A">
      <w:pPr>
        <w:tabs>
          <w:tab w:val="right" w:pos="900"/>
          <w:tab w:val="left" w:pos="4395"/>
          <w:tab w:val="center" w:pos="4536"/>
          <w:tab w:val="right" w:pos="9071"/>
        </w:tabs>
        <w:spacing w:line="276" w:lineRule="auto"/>
        <w:ind w:hanging="11"/>
        <w:contextualSpacing/>
        <w:jc w:val="both"/>
        <w:rPr>
          <w:rFonts w:ascii="Verdana" w:hAnsi="Verdana"/>
          <w:b/>
          <w:bCs/>
        </w:rPr>
      </w:pPr>
      <w:r w:rsidRPr="005974F6">
        <w:rPr>
          <w:rFonts w:ascii="Verdana" w:hAnsi="Verdana"/>
          <w:b/>
          <w:bCs/>
        </w:rPr>
        <w:t>A tantárgy szakmai tartalma (angolul):</w:t>
      </w:r>
    </w:p>
    <w:p w14:paraId="75A497B1" w14:textId="77777777" w:rsidR="00DC15EB" w:rsidRPr="005974F6" w:rsidRDefault="00DC15EB" w:rsidP="0084770A">
      <w:pPr>
        <w:spacing w:line="276" w:lineRule="auto"/>
        <w:ind w:hanging="11"/>
        <w:contextualSpacing/>
        <w:jc w:val="both"/>
        <w:rPr>
          <w:rFonts w:ascii="Verdana" w:hAnsi="Verdana"/>
        </w:rPr>
      </w:pPr>
      <w:r w:rsidRPr="005974F6">
        <w:rPr>
          <w:rFonts w:ascii="Verdana" w:hAnsi="Verdana"/>
        </w:rPr>
        <w:t xml:space="preserve">Based on the student’s knowledge of correctional law1., this course gives the students a deeper introduction in the prison law, and promote the understanding of the implementation of criminal sanctions and its legal elements. Through the course and the taught knowledge the participants of the course can acquire a sufficient level of national and international kowledge, which they can put to good use during their practical work. </w:t>
      </w:r>
    </w:p>
    <w:p w14:paraId="465C671F"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color w:val="FF0000"/>
        </w:rPr>
      </w:pPr>
      <w:r w:rsidRPr="005974F6">
        <w:rPr>
          <w:rFonts w:ascii="Verdana" w:hAnsi="Verdana"/>
          <w:bCs/>
          <w:color w:val="FF0000"/>
        </w:rPr>
        <w:t>.</w:t>
      </w:r>
    </w:p>
    <w:p w14:paraId="61ECF9FC" w14:textId="77777777" w:rsidR="00DC15EB" w:rsidRPr="005974F6" w:rsidRDefault="00DC15EB" w:rsidP="00DC15EB">
      <w:pPr>
        <w:tabs>
          <w:tab w:val="left" w:pos="284"/>
          <w:tab w:val="left" w:pos="4395"/>
        </w:tabs>
        <w:spacing w:line="276" w:lineRule="auto"/>
        <w:contextualSpacing/>
        <w:jc w:val="both"/>
        <w:rPr>
          <w:rFonts w:ascii="Verdana" w:hAnsi="Verdana"/>
          <w:b/>
        </w:rPr>
      </w:pPr>
      <w:r w:rsidRPr="005974F6">
        <w:rPr>
          <w:rFonts w:ascii="Verdana" w:hAnsi="Verdana"/>
          <w:b/>
        </w:rPr>
        <w:lastRenderedPageBreak/>
        <w:t xml:space="preserve">10.  Elérendő kompetenciák (magyarul): </w:t>
      </w:r>
    </w:p>
    <w:p w14:paraId="5B3F1DB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1F633E1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D528918"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22623E27"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2DF72F3E" w14:textId="77777777" w:rsidR="00DC15EB" w:rsidRPr="005974F6" w:rsidRDefault="00DC15EB" w:rsidP="00DD2962">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7EDC2587"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Megfelelő mélységű ismeretekkel bír a büntetőjog és a büntető-eljárásjog területén.</w:t>
      </w:r>
    </w:p>
    <w:p w14:paraId="5E989B3C"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F883BE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486F6828"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74FBB2C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77074E5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6E565B9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0203A76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13A49F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1434C5B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4791589E"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2E01712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85EB12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3BEB95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36D879A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29C0912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B8C6A1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34CDE82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5A5072DD"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5B537FC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2D5A841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048A04B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3DE3368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50AF70F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758CCB9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lastRenderedPageBreak/>
        <w:t>A részletezett szakmai kompetenciák:</w:t>
      </w:r>
    </w:p>
    <w:p w14:paraId="356ADA8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F4E97A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651CD25C"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1DBEF475"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41B4E89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544C02FB"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31B4961"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48DABAD2"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0A3DE70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3D5C9A0"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3BA4A1D1" w14:textId="77777777" w:rsidR="00DC15EB" w:rsidRDefault="00DC15EB" w:rsidP="00DC15EB">
      <w:pPr>
        <w:widowControl w:val="0"/>
        <w:spacing w:line="276" w:lineRule="auto"/>
        <w:contextualSpacing/>
        <w:jc w:val="both"/>
        <w:rPr>
          <w:rFonts w:ascii="Verdana" w:hAnsi="Verdana"/>
          <w:b/>
          <w:lang w:val="en-GB"/>
        </w:rPr>
      </w:pPr>
    </w:p>
    <w:p w14:paraId="35E0AC96"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749D24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614DB30"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5929A1C5"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2D2FDA89"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1FDF76B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AD90B43"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5391F49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21600F62"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7D3AD89F"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55954A8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B5976DC"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1231B0E3"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175BBB9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3537B857"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35A7B57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7DE8E06E" w14:textId="77777777" w:rsidR="00DC15EB" w:rsidRDefault="00DC15EB" w:rsidP="00DC15EB">
      <w:pPr>
        <w:widowControl w:val="0"/>
        <w:spacing w:line="276" w:lineRule="auto"/>
        <w:contextualSpacing/>
        <w:jc w:val="both"/>
        <w:rPr>
          <w:rFonts w:ascii="Verdana" w:hAnsi="Verdana"/>
          <w:b/>
          <w:lang w:val="en-GB"/>
        </w:rPr>
      </w:pPr>
    </w:p>
    <w:p w14:paraId="69F6CC2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3C01E4A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FAEC71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5F19B6EB"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xml:space="preserve">- The student takes responsibilties for compliance with professional, legal, ethical </w:t>
      </w:r>
      <w:r w:rsidRPr="005974F6">
        <w:rPr>
          <w:rFonts w:ascii="Verdana" w:hAnsi="Verdana"/>
          <w:lang w:eastAsia="ar-SA"/>
        </w:rPr>
        <w:lastRenderedPageBreak/>
        <w:t>standards and rules in relation to his/her work and conduct.</w:t>
      </w:r>
    </w:p>
    <w:p w14:paraId="788B3A39"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1045894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6B04A46"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441E4555"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val="en-GB"/>
        </w:rPr>
      </w:pPr>
      <w:r w:rsidRPr="005974F6">
        <w:rPr>
          <w:rFonts w:ascii="Verdana" w:hAnsi="Verdana"/>
          <w:lang w:eastAsia="ar-SA"/>
        </w:rPr>
        <w:t>- The student leads his/her organisational unit and plans and manages its operational processes and resources after acquiring practical knowledge and experience.</w:t>
      </w:r>
    </w:p>
    <w:p w14:paraId="5856A8EA" w14:textId="77777777" w:rsidR="00DC15EB" w:rsidRDefault="00DC15EB" w:rsidP="00DC15EB">
      <w:pPr>
        <w:widowControl w:val="0"/>
        <w:autoSpaceDE w:val="0"/>
        <w:autoSpaceDN w:val="0"/>
        <w:adjustRightInd w:val="0"/>
        <w:spacing w:line="276" w:lineRule="auto"/>
        <w:contextualSpacing/>
        <w:jc w:val="both"/>
        <w:rPr>
          <w:rFonts w:ascii="Verdana" w:hAnsi="Verdana"/>
          <w:lang w:val="en-GB"/>
        </w:rPr>
      </w:pPr>
    </w:p>
    <w:p w14:paraId="0F9B0D73" w14:textId="77777777" w:rsidR="00DC15EB" w:rsidRPr="00EA2773" w:rsidRDefault="00DC15EB" w:rsidP="00DC15EB">
      <w:pPr>
        <w:widowControl w:val="0"/>
        <w:autoSpaceDE w:val="0"/>
        <w:autoSpaceDN w:val="0"/>
        <w:adjustRightInd w:val="0"/>
        <w:spacing w:line="276" w:lineRule="auto"/>
        <w:contextualSpacing/>
        <w:jc w:val="both"/>
        <w:rPr>
          <w:rFonts w:ascii="Verdana" w:hAnsi="Verdana"/>
          <w:lang w:val="en-GB"/>
        </w:rPr>
      </w:pPr>
      <w:r w:rsidRPr="00EA2773">
        <w:rPr>
          <w:rFonts w:ascii="Verdana" w:hAnsi="Verdana"/>
          <w:b/>
          <w:bCs/>
          <w:lang w:val="en-GB"/>
        </w:rPr>
        <w:t>11.</w:t>
      </w:r>
      <w:r>
        <w:rPr>
          <w:rFonts w:ascii="Verdana" w:hAnsi="Verdana"/>
          <w:lang w:val="en-GB"/>
        </w:rPr>
        <w:t xml:space="preserve"> </w:t>
      </w:r>
      <w:r w:rsidRPr="005974F6">
        <w:rPr>
          <w:rFonts w:ascii="Verdana" w:hAnsi="Verdana"/>
          <w:b/>
          <w:bCs/>
        </w:rPr>
        <w:t xml:space="preserve">Előtanulmányi kötelezettségek: </w:t>
      </w:r>
      <w:r w:rsidRPr="005974F6">
        <w:rPr>
          <w:rFonts w:ascii="Verdana" w:hAnsi="Verdana"/>
          <w:bCs/>
        </w:rPr>
        <w:t xml:space="preserve">Büntetés-végrehajtási jog 1. </w:t>
      </w:r>
    </w:p>
    <w:p w14:paraId="4A5FB298" w14:textId="77777777" w:rsidR="00DC15EB" w:rsidRPr="005974F6" w:rsidRDefault="00DC15EB" w:rsidP="00DC15EB">
      <w:pPr>
        <w:tabs>
          <w:tab w:val="left" w:pos="4395"/>
        </w:tabs>
        <w:spacing w:line="276" w:lineRule="auto"/>
        <w:contextualSpacing/>
        <w:jc w:val="both"/>
        <w:rPr>
          <w:rFonts w:ascii="Verdana" w:hAnsi="Verdana"/>
          <w:bCs/>
        </w:rPr>
      </w:pPr>
    </w:p>
    <w:p w14:paraId="54534570"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12. </w:t>
      </w:r>
      <w:r w:rsidRPr="005974F6">
        <w:rPr>
          <w:rFonts w:ascii="Verdana" w:hAnsi="Verdana"/>
          <w:b/>
        </w:rPr>
        <w:t>A tantárgy tematikája:</w:t>
      </w:r>
    </w:p>
    <w:p w14:paraId="199BB9D3" w14:textId="77777777" w:rsidR="00DC15EB" w:rsidRPr="005974F6" w:rsidRDefault="00DC15EB" w:rsidP="00DC15EB">
      <w:pPr>
        <w:tabs>
          <w:tab w:val="left" w:pos="4395"/>
        </w:tabs>
        <w:spacing w:line="276" w:lineRule="auto"/>
        <w:contextualSpacing/>
        <w:jc w:val="both"/>
        <w:rPr>
          <w:rFonts w:ascii="Verdana" w:hAnsi="Verdana"/>
          <w:b/>
        </w:rPr>
      </w:pPr>
    </w:p>
    <w:p w14:paraId="063488DB" w14:textId="77777777" w:rsidR="00DC15EB" w:rsidRPr="005974F6" w:rsidRDefault="00DC15EB" w:rsidP="00DD2962">
      <w:pPr>
        <w:spacing w:line="276" w:lineRule="auto"/>
        <w:ind w:left="426"/>
        <w:contextualSpacing/>
        <w:jc w:val="both"/>
        <w:rPr>
          <w:rFonts w:ascii="Verdana" w:hAnsi="Verdana"/>
        </w:rPr>
      </w:pPr>
      <w:r>
        <w:rPr>
          <w:rFonts w:ascii="Verdana" w:hAnsi="Verdana"/>
          <w:b/>
          <w:bCs/>
        </w:rPr>
        <w:t xml:space="preserve">12.1. </w:t>
      </w:r>
      <w:r w:rsidRPr="005974F6">
        <w:rPr>
          <w:rFonts w:ascii="Verdana" w:hAnsi="Verdana"/>
          <w:b/>
          <w:bCs/>
        </w:rPr>
        <w:t xml:space="preserve">A szabadságvesztés végrehajtása és annak igazgatási aspektusai </w:t>
      </w:r>
      <w:r w:rsidRPr="005974F6">
        <w:rPr>
          <w:rFonts w:ascii="Verdana" w:hAnsi="Verdana"/>
        </w:rPr>
        <w:t>(The enforcement of criminal punishments and its administrative aspects)</w:t>
      </w:r>
    </w:p>
    <w:p w14:paraId="2872EBB0"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.1.1. Befogadás a bv intézetbe és annak igazgatási és nyilvántartási elemei (The entering procedure into prison)</w:t>
      </w:r>
    </w:p>
    <w:p w14:paraId="5BC88645"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lang w:val="en-GB"/>
        </w:rPr>
        <w:t>1</w:t>
      </w:r>
      <w:r>
        <w:rPr>
          <w:rFonts w:ascii="Verdana" w:hAnsi="Verdana"/>
          <w:lang w:val="en-GB"/>
        </w:rPr>
        <w:t>2</w:t>
      </w:r>
      <w:r w:rsidRPr="005974F6">
        <w:rPr>
          <w:rFonts w:ascii="Verdana" w:hAnsi="Verdana"/>
          <w:lang w:val="en-GB"/>
        </w:rPr>
        <w:t>.1.2.A A fogvatartottak elhelyezése, elkülönítése, a végrehajtás rendje, (General aspects of the prison life)</w:t>
      </w:r>
    </w:p>
    <w:p w14:paraId="36D3DBE9"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.1.3. Speciális fogvatartotti elhelyezési formák és jogintézmények szabályozása (átmeneti részleg, sajátos kezelési idényű fogvatartottak részlegei,kórós elmeállapotú elítéltek helyzete) (Regulation of special forms of inmate accomodation and conected legal  institutions)</w:t>
      </w:r>
    </w:p>
    <w:p w14:paraId="78A8411F"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.1.4. KKMI és feladatrendszere (Task and procedure of the KKMI)</w:t>
      </w:r>
    </w:p>
    <w:p w14:paraId="69D74D67"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 xml:space="preserve">.1.5. A végrehajtás egyéb jogi és igazgatási aspektusai (Other aspects) (félbeszakítás, előállítás, anyagi, egészségügyi ellátás és leltározási szabályok, </w:t>
      </w:r>
    </w:p>
    <w:p w14:paraId="03C14E1A" w14:textId="77777777" w:rsidR="00DC15EB" w:rsidRPr="005974F6" w:rsidRDefault="00DC15EB" w:rsidP="00DC15EB">
      <w:pPr>
        <w:spacing w:line="276" w:lineRule="auto"/>
        <w:contextualSpacing/>
        <w:jc w:val="both"/>
        <w:rPr>
          <w:rFonts w:ascii="Verdana" w:hAnsi="Verdana"/>
        </w:rPr>
      </w:pPr>
    </w:p>
    <w:p w14:paraId="29DDDB37" w14:textId="77777777" w:rsidR="00DC15EB" w:rsidRPr="005974F6" w:rsidRDefault="00DC15EB" w:rsidP="00DD2962">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.2. A fogvatartás rendje és biztonsága</w:t>
      </w:r>
      <w:r w:rsidRPr="005974F6">
        <w:rPr>
          <w:rFonts w:ascii="Verdana" w:hAnsi="Verdana"/>
        </w:rPr>
        <w:t xml:space="preserve"> (The security of prison institution)</w:t>
      </w:r>
    </w:p>
    <w:p w14:paraId="3F2FA76B" w14:textId="77777777" w:rsidR="00DC15EB" w:rsidRPr="005974F6" w:rsidRDefault="00DC15EB" w:rsidP="00DC15EB">
      <w:pPr>
        <w:spacing w:line="276" w:lineRule="auto"/>
        <w:contextualSpacing/>
        <w:jc w:val="both"/>
        <w:rPr>
          <w:rFonts w:ascii="Verdana" w:hAnsi="Verdana"/>
        </w:rPr>
      </w:pPr>
    </w:p>
    <w:p w14:paraId="223696EE" w14:textId="77777777" w:rsidR="00DC15EB" w:rsidRPr="005974F6" w:rsidRDefault="00DC15EB" w:rsidP="00DC15EB">
      <w:pPr>
        <w:tabs>
          <w:tab w:val="right" w:pos="900"/>
          <w:tab w:val="left" w:pos="1418"/>
        </w:tabs>
        <w:spacing w:line="276" w:lineRule="auto"/>
        <w:contextualSpacing/>
        <w:jc w:val="both"/>
        <w:rPr>
          <w:rFonts w:ascii="Verdana" w:hAnsi="Verdana"/>
          <w:lang w:val="en-GB"/>
        </w:rPr>
      </w:pPr>
    </w:p>
    <w:p w14:paraId="2348E0E2"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r>
        <w:rPr>
          <w:rFonts w:ascii="Verdana" w:hAnsi="Verdana"/>
          <w:b/>
          <w:lang w:val="en-GB"/>
        </w:rPr>
        <w:t xml:space="preserve">13. </w:t>
      </w:r>
      <w:r w:rsidRPr="005974F6">
        <w:rPr>
          <w:rFonts w:ascii="Verdana" w:hAnsi="Verdana"/>
          <w:b/>
          <w:bCs/>
        </w:rPr>
        <w:t xml:space="preserve">A tantárgy meghirdetésének gyakorisága/a tantervben történő félévi elhelyezkedése: </w:t>
      </w:r>
    </w:p>
    <w:p w14:paraId="3DE80F53"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tavaszi félév – 4. félév</w:t>
      </w:r>
    </w:p>
    <w:p w14:paraId="0AA0B919"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52E9B4AB"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bCs/>
        </w:rPr>
        <w:t xml:space="preserve">14. </w:t>
      </w:r>
      <w:r w:rsidRPr="005974F6">
        <w:rPr>
          <w:rFonts w:ascii="Verdana" w:hAnsi="Verdana"/>
          <w:b/>
          <w:bCs/>
        </w:rPr>
        <w:t xml:space="preserve">A foglalkozásokon való részvétel követelményei, elfogadható hiányzások mértéke, távolmaradás pótlásának lehetősége: </w:t>
      </w:r>
      <w:r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6AC4F3FD"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20D11205"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lang w:val="en-GB"/>
        </w:rPr>
        <w:t xml:space="preserve">15. </w:t>
      </w:r>
      <w:r w:rsidRPr="005974F6">
        <w:rPr>
          <w:rFonts w:ascii="Verdana" w:hAnsi="Verdana"/>
          <w:b/>
          <w:lang w:val="en-GB"/>
        </w:rPr>
        <w:t xml:space="preserve">Félévközi feladatok, ismeretek ellenőrzésének rendje: </w:t>
      </w:r>
      <w:r w:rsidRPr="005974F6">
        <w:rPr>
          <w:rFonts w:ascii="Verdana" w:hAnsi="Verdana"/>
          <w:bCs/>
          <w:lang w:val="en-GB"/>
        </w:rPr>
        <w:t>A tanulmányi munka alapja az előadások rendszeres látogatása, a kötelező irodalom feldolgozása.</w:t>
      </w:r>
    </w:p>
    <w:p w14:paraId="0FAD0CE1" w14:textId="77777777" w:rsidR="00DC15EB" w:rsidRPr="005974F6" w:rsidRDefault="00DC15EB" w:rsidP="00DC15EB">
      <w:pPr>
        <w:pStyle w:val="Szvegtrzs"/>
        <w:spacing w:line="276" w:lineRule="auto"/>
        <w:contextualSpacing/>
        <w:rPr>
          <w:rFonts w:ascii="Verdana" w:hAnsi="Verdana"/>
          <w:spacing w:val="1"/>
          <w:sz w:val="20"/>
        </w:rPr>
      </w:pPr>
      <w:r w:rsidRPr="005974F6">
        <w:rPr>
          <w:rFonts w:ascii="Verdana" w:hAnsi="Verdana"/>
          <w:sz w:val="20"/>
        </w:rPr>
        <w:t>A nappalis és levelező munkarendű hallgatóknak a</w:t>
      </w:r>
      <w:r w:rsidRPr="005974F6">
        <w:rPr>
          <w:rFonts w:ascii="Verdana" w:hAnsi="Verdana"/>
          <w:spacing w:val="1"/>
          <w:sz w:val="20"/>
        </w:rPr>
        <w:t xml:space="preserve"> </w:t>
      </w:r>
      <w:r w:rsidRPr="005974F6">
        <w:rPr>
          <w:rFonts w:ascii="Verdana" w:hAnsi="Verdana"/>
          <w:sz w:val="20"/>
        </w:rPr>
        <w:t>félév során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illetve </w:t>
      </w:r>
      <w:r w:rsidRPr="005974F6">
        <w:rPr>
          <w:rFonts w:ascii="Verdana" w:hAnsi="Verdana"/>
          <w:sz w:val="20"/>
        </w:rPr>
        <w:t>aktív szereplést igényló feladatok</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is adhatóak. Ezeknek a feladatoknak az értékelése 2 fokozatú: megfelelt/ nem felelt meg. </w:t>
      </w:r>
    </w:p>
    <w:p w14:paraId="66D2D504" w14:textId="48C6AA84" w:rsidR="00DC15EB" w:rsidRPr="00DD2962" w:rsidRDefault="00DC15EB" w:rsidP="00DD2962">
      <w:pPr>
        <w:pStyle w:val="Szvegtrzs"/>
        <w:spacing w:line="276" w:lineRule="auto"/>
        <w:contextualSpacing/>
        <w:rPr>
          <w:rFonts w:ascii="Verdana" w:hAnsi="Verdana"/>
          <w:strike/>
          <w:sz w:val="20"/>
        </w:rPr>
      </w:pPr>
      <w:r w:rsidRPr="005974F6">
        <w:rPr>
          <w:rFonts w:ascii="Verdana" w:hAnsi="Verdana"/>
          <w:spacing w:val="1"/>
          <w:sz w:val="20"/>
        </w:rPr>
        <w:lastRenderedPageBreak/>
        <w:t xml:space="preserve">Továbbá a nappali munkarendű hallgatók részére a félév során maximum 2 zárthelyi dolgozat megírása is előírható. </w:t>
      </w:r>
      <w:r w:rsidRPr="005974F6">
        <w:rPr>
          <w:rFonts w:ascii="Verdana" w:hAnsi="Verdana"/>
          <w:sz w:val="20"/>
        </w:rPr>
        <w:t>A félév során előre közölt zárthelyi dolgozat(ok) (5 fokozatú értékelésű)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megszerzésének feltétele.</w:t>
      </w:r>
      <w:r w:rsidRPr="005974F6">
        <w:rPr>
          <w:rFonts w:ascii="Verdana" w:hAnsi="Verdana"/>
          <w:spacing w:val="1"/>
          <w:sz w:val="20"/>
        </w:rPr>
        <w:t xml:space="preserve"> </w:t>
      </w:r>
      <w:r w:rsidRPr="005974F6">
        <w:rPr>
          <w:rFonts w:ascii="Verdana" w:hAnsi="Verdana"/>
          <w:sz w:val="20"/>
        </w:rPr>
        <w:t>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sikertelen teljesítése esetén további 2 lehetőséggel javítható. </w:t>
      </w:r>
    </w:p>
    <w:p w14:paraId="4142F051"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400A228D"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16. </w:t>
      </w:r>
      <w:r w:rsidRPr="005974F6">
        <w:rPr>
          <w:rFonts w:ascii="Verdana" w:hAnsi="Verdana"/>
          <w:b/>
        </w:rPr>
        <w:t xml:space="preserve">Az aláírás és a kreditek megszerzésének pontos feltételei: </w:t>
      </w:r>
    </w:p>
    <w:p w14:paraId="5FDC4DDE" w14:textId="76C3DC9E" w:rsidR="00DC15EB" w:rsidRDefault="00DC15EB" w:rsidP="00DD2962">
      <w:pPr>
        <w:pStyle w:val="Listaszerbekezds"/>
        <w:spacing w:line="276" w:lineRule="auto"/>
        <w:ind w:left="426"/>
        <w:jc w:val="both"/>
        <w:rPr>
          <w:rFonts w:ascii="Verdana" w:hAnsi="Verdana"/>
        </w:rPr>
      </w:pPr>
      <w:r>
        <w:rPr>
          <w:rFonts w:ascii="Verdana" w:hAnsi="Verdana"/>
          <w:b/>
        </w:rPr>
        <w:t xml:space="preserve">16.1. </w:t>
      </w:r>
      <w:r w:rsidRPr="005974F6">
        <w:rPr>
          <w:rFonts w:ascii="Verdana" w:hAnsi="Verdana"/>
          <w:b/>
        </w:rPr>
        <w:t>Az aláírás megszerzésének feltétele:</w:t>
      </w:r>
      <w:r w:rsidRPr="005974F6">
        <w:rPr>
          <w:rFonts w:ascii="Verdana" w:hAnsi="Verdana"/>
        </w:rPr>
        <w:t xml:space="preserve"> a kötelező irodalom elsajátítása, a tanórák rendszeres látogatása, az oktató által meghatározott feladatok teljesítése és a zárthelyi dolgozatok legalább elégséges szinten történő teljesítése. </w:t>
      </w:r>
    </w:p>
    <w:p w14:paraId="52F3849F" w14:textId="77777777" w:rsidR="00DD2962" w:rsidRPr="005974F6" w:rsidRDefault="00DD2962" w:rsidP="00DD2962">
      <w:pPr>
        <w:pStyle w:val="Listaszerbekezds"/>
        <w:spacing w:line="276" w:lineRule="auto"/>
        <w:ind w:left="426"/>
        <w:jc w:val="both"/>
        <w:rPr>
          <w:rFonts w:ascii="Verdana" w:hAnsi="Verdana"/>
          <w:b/>
        </w:rPr>
      </w:pPr>
    </w:p>
    <w:p w14:paraId="21A424E7" w14:textId="77777777" w:rsidR="00DC15EB" w:rsidRPr="005974F6" w:rsidRDefault="00DC15EB" w:rsidP="00DD2962">
      <w:pPr>
        <w:pStyle w:val="Listaszerbekezds"/>
        <w:spacing w:line="276" w:lineRule="auto"/>
        <w:ind w:left="426"/>
        <w:jc w:val="both"/>
        <w:rPr>
          <w:rFonts w:ascii="Verdana" w:hAnsi="Verdana"/>
          <w:b/>
        </w:rPr>
      </w:pPr>
      <w:r>
        <w:rPr>
          <w:rFonts w:ascii="Verdana" w:hAnsi="Verdana"/>
          <w:b/>
        </w:rPr>
        <w:t xml:space="preserve">16.2. </w:t>
      </w: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312870EF" w14:textId="77777777" w:rsidR="00DC15EB" w:rsidRPr="005974F6" w:rsidRDefault="00DC15EB" w:rsidP="00DD2962">
      <w:pPr>
        <w:tabs>
          <w:tab w:val="left" w:pos="4395"/>
        </w:tabs>
        <w:spacing w:line="276" w:lineRule="auto"/>
        <w:ind w:left="426"/>
        <w:contextualSpacing/>
        <w:jc w:val="both"/>
        <w:rPr>
          <w:rFonts w:ascii="Verdana" w:hAnsi="Verdana"/>
        </w:rPr>
      </w:pPr>
      <w:r w:rsidRPr="005974F6">
        <w:rPr>
          <w:rFonts w:ascii="Verdana" w:hAnsi="Verdana"/>
        </w:rPr>
        <w:t>A vizsga tartalmát az előadáson elhangzottak és az alább felsorolt kötelező és ajánlott irodalmak anyagai képezik. A vizsgadolgozat értékelése szummatív: 0-50% - elégtelen, 51-70% - elégséges, 71-80% - közepe, 81-90% - jó, 91-100% - jeles.</w:t>
      </w:r>
    </w:p>
    <w:p w14:paraId="77815172" w14:textId="77777777" w:rsidR="00DC15EB" w:rsidRPr="005974F6" w:rsidRDefault="00DC15EB" w:rsidP="00DD2962">
      <w:pPr>
        <w:pStyle w:val="Listaszerbekezds"/>
        <w:spacing w:line="276" w:lineRule="auto"/>
        <w:ind w:left="426"/>
        <w:jc w:val="both"/>
        <w:rPr>
          <w:rFonts w:ascii="Verdana" w:hAnsi="Verdana"/>
        </w:rPr>
      </w:pPr>
      <w:r>
        <w:rPr>
          <w:rFonts w:ascii="Verdana" w:hAnsi="Verdana"/>
          <w:b/>
        </w:rPr>
        <w:t xml:space="preserve">16.3. </w:t>
      </w:r>
      <w:r w:rsidRPr="005974F6">
        <w:rPr>
          <w:rFonts w:ascii="Verdana" w:hAnsi="Verdana"/>
          <w:b/>
        </w:rPr>
        <w:t xml:space="preserve">A kreditek megszerzésének feltételei: </w:t>
      </w:r>
      <w:r w:rsidRPr="005974F6">
        <w:rPr>
          <w:rFonts w:ascii="Verdana" w:hAnsi="Verdana"/>
        </w:rPr>
        <w:t>az aláírás megszerzése, legalább elégséges (2) kollokvium</w:t>
      </w:r>
    </w:p>
    <w:p w14:paraId="371E6D56" w14:textId="77777777" w:rsidR="00DC15EB" w:rsidRPr="005974F6" w:rsidRDefault="00DC15EB" w:rsidP="00DC15EB">
      <w:pPr>
        <w:pStyle w:val="Listaszerbekezds"/>
        <w:spacing w:line="276" w:lineRule="auto"/>
        <w:ind w:left="0"/>
        <w:jc w:val="both"/>
        <w:rPr>
          <w:rFonts w:ascii="Verdana" w:hAnsi="Verdana"/>
        </w:rPr>
      </w:pPr>
    </w:p>
    <w:p w14:paraId="25555DE0" w14:textId="77777777" w:rsidR="00DC15EB" w:rsidRPr="005974F6" w:rsidRDefault="00DC15EB" w:rsidP="00DC15EB">
      <w:pPr>
        <w:tabs>
          <w:tab w:val="left" w:pos="4395"/>
        </w:tabs>
        <w:spacing w:line="276" w:lineRule="auto"/>
        <w:contextualSpacing/>
        <w:jc w:val="both"/>
        <w:rPr>
          <w:rFonts w:ascii="Verdana" w:hAnsi="Verdana"/>
        </w:rPr>
      </w:pPr>
      <w:r>
        <w:rPr>
          <w:rFonts w:ascii="Verdana" w:hAnsi="Verdana"/>
          <w:b/>
        </w:rPr>
        <w:t xml:space="preserve">17. </w:t>
      </w:r>
      <w:r w:rsidRPr="005974F6">
        <w:rPr>
          <w:rFonts w:ascii="Verdana" w:hAnsi="Verdana"/>
          <w:b/>
        </w:rPr>
        <w:t>Irodalomjegyzék:</w:t>
      </w:r>
    </w:p>
    <w:p w14:paraId="56FF27DA" w14:textId="77777777" w:rsidR="00DC15EB" w:rsidRPr="005974F6" w:rsidRDefault="00DC15EB" w:rsidP="00DD2962">
      <w:pPr>
        <w:tabs>
          <w:tab w:val="left" w:pos="1134"/>
        </w:tabs>
        <w:spacing w:line="276" w:lineRule="auto"/>
        <w:ind w:left="426"/>
        <w:contextualSpacing/>
        <w:jc w:val="both"/>
        <w:rPr>
          <w:rFonts w:ascii="Verdana" w:hAnsi="Verdana"/>
          <w:b/>
        </w:rPr>
      </w:pPr>
      <w:r>
        <w:rPr>
          <w:rFonts w:ascii="Verdana" w:hAnsi="Verdana"/>
          <w:b/>
        </w:rPr>
        <w:t xml:space="preserve">17.1. </w:t>
      </w:r>
      <w:r w:rsidRPr="005974F6">
        <w:rPr>
          <w:rFonts w:ascii="Verdana" w:hAnsi="Verdana"/>
          <w:b/>
        </w:rPr>
        <w:t xml:space="preserve">Kötelező irodalom: </w:t>
      </w:r>
    </w:p>
    <w:p w14:paraId="15A8A8FE"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Lőrincz József, Juhász Zsuzsanna: Büntetés-végrehajtási jog. Iurisperitus Bt., Szeged, 2015. </w:t>
      </w:r>
    </w:p>
    <w:p w14:paraId="0267E71A"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Lukács Krisztina: Büntetés-végrehajtási jog. Novissima Kiadó, Budapest, 2023. </w:t>
      </w:r>
    </w:p>
    <w:p w14:paraId="67198737"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Czenczer Orsolya, Sztodola Tibor: A biztonsági tiszti munka jogi és szakmai voantkozásai. NKE Szolgáltató Nonprofit Kft kiadó, Budapest, 2020.</w:t>
      </w:r>
    </w:p>
    <w:p w14:paraId="596540B8"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Czenczer Orsolya, Sztodola Tibor: A büntetés-végrehajtási és reintegrációs munka jogi és biztonsági vonatkozásai. Ludovika Egyetemi Kiadó, Budapest, 2019. </w:t>
      </w:r>
    </w:p>
    <w:p w14:paraId="1C70A75E" w14:textId="77777777" w:rsidR="00DC15EB" w:rsidRPr="005974F6" w:rsidRDefault="00DC15EB" w:rsidP="00DD2962">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28D1706E" w14:textId="77777777" w:rsidR="00DC15EB" w:rsidRPr="005974F6" w:rsidRDefault="00DC15EB" w:rsidP="00DC15EB">
      <w:pPr>
        <w:tabs>
          <w:tab w:val="left" w:pos="4395"/>
        </w:tabs>
        <w:overflowPunct w:val="0"/>
        <w:autoSpaceDE w:val="0"/>
        <w:autoSpaceDN w:val="0"/>
        <w:adjustRightInd w:val="0"/>
        <w:spacing w:line="276" w:lineRule="auto"/>
        <w:contextualSpacing/>
        <w:jc w:val="both"/>
        <w:textAlignment w:val="baseline"/>
        <w:rPr>
          <w:rFonts w:ascii="Verdana" w:eastAsia="Calibri" w:hAnsi="Verdana"/>
        </w:rPr>
      </w:pPr>
    </w:p>
    <w:p w14:paraId="05D2F70B" w14:textId="77777777" w:rsidR="00DC15EB" w:rsidRPr="005974F6" w:rsidRDefault="00DC15EB" w:rsidP="00DD2962">
      <w:pPr>
        <w:tabs>
          <w:tab w:val="left" w:pos="1134"/>
        </w:tabs>
        <w:spacing w:line="276" w:lineRule="auto"/>
        <w:ind w:left="426"/>
        <w:contextualSpacing/>
        <w:jc w:val="both"/>
        <w:rPr>
          <w:rFonts w:ascii="Verdana" w:hAnsi="Verdana"/>
        </w:rPr>
      </w:pPr>
      <w:r>
        <w:rPr>
          <w:rFonts w:ascii="Verdana" w:hAnsi="Verdana"/>
          <w:b/>
        </w:rPr>
        <w:t xml:space="preserve">17.2. </w:t>
      </w:r>
      <w:r w:rsidRPr="005974F6">
        <w:rPr>
          <w:rFonts w:ascii="Verdana" w:hAnsi="Verdana"/>
          <w:b/>
        </w:rPr>
        <w:t>Ajánlott irodalom</w:t>
      </w:r>
      <w:r w:rsidRPr="005974F6">
        <w:rPr>
          <w:rFonts w:ascii="Verdana" w:hAnsi="Verdana"/>
        </w:rPr>
        <w:t xml:space="preserve">: </w:t>
      </w:r>
    </w:p>
    <w:p w14:paraId="095C14A0" w14:textId="77777777" w:rsidR="00DC15EB" w:rsidRPr="005974F6" w:rsidRDefault="00DC15EB" w:rsidP="00DD2962">
      <w:pPr>
        <w:tabs>
          <w:tab w:val="left" w:pos="4395"/>
        </w:tabs>
        <w:spacing w:line="276" w:lineRule="auto"/>
        <w:ind w:left="426"/>
        <w:contextualSpacing/>
        <w:jc w:val="both"/>
        <w:rPr>
          <w:rFonts w:ascii="Verdana" w:hAnsi="Verdana"/>
        </w:rPr>
      </w:pPr>
      <w:r w:rsidRPr="005974F6">
        <w:rPr>
          <w:rFonts w:ascii="Verdana" w:hAnsi="Verdana"/>
        </w:rPr>
        <w:t>A Börtönügyi Szemle, Magyar Rendészet, Belügyi Szemle szakmai folyóiratokból – az oktató részéről a félév elején a tematikához kapcsolódó – szakmai tanulmányok.</w:t>
      </w:r>
    </w:p>
    <w:p w14:paraId="2C8FF75F"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2A11C8A9"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 xml:space="preserve">Budapest, 2023. december 5. </w:t>
      </w:r>
    </w:p>
    <w:p w14:paraId="074BCA5F"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019F633A"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Czenczer Orsolya PhD</w:t>
      </w:r>
    </w:p>
    <w:p w14:paraId="5AAE4AD6"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w:t>
      </w:r>
    </w:p>
    <w:p w14:paraId="6B79D85F"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3C6E97A4" w14:textId="77777777" w:rsidR="00DC15EB" w:rsidRPr="005974F6" w:rsidRDefault="00DC15EB" w:rsidP="00DC15EB">
      <w:pPr>
        <w:spacing w:line="276" w:lineRule="auto"/>
        <w:contextualSpacing/>
        <w:jc w:val="both"/>
        <w:rPr>
          <w:rFonts w:ascii="Verdana" w:hAnsi="Verdana"/>
        </w:rPr>
      </w:pPr>
    </w:p>
    <w:p w14:paraId="79BC5467"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1021EA07" w14:textId="77777777" w:rsidTr="002163AD">
        <w:tc>
          <w:tcPr>
            <w:tcW w:w="4855" w:type="dxa"/>
            <w:tcBorders>
              <w:top w:val="nil"/>
              <w:left w:val="nil"/>
              <w:bottom w:val="single" w:sz="4" w:space="0" w:color="auto"/>
              <w:right w:val="nil"/>
            </w:tcBorders>
            <w:hideMark/>
          </w:tcPr>
          <w:p w14:paraId="48FEEDDA"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76F7968A"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13571DE1"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3A3C74CE" w14:textId="77777777" w:rsidTr="002163AD">
        <w:tc>
          <w:tcPr>
            <w:tcW w:w="4855" w:type="dxa"/>
            <w:tcBorders>
              <w:top w:val="single" w:sz="4" w:space="0" w:color="auto"/>
              <w:left w:val="nil"/>
              <w:bottom w:val="nil"/>
              <w:right w:val="nil"/>
            </w:tcBorders>
            <w:hideMark/>
          </w:tcPr>
          <w:p w14:paraId="001BC53F"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446AA5ED"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4A6C5D19" w14:textId="77777777" w:rsidR="00DC15EB" w:rsidRPr="005974F6" w:rsidRDefault="00DC15EB" w:rsidP="002163AD">
            <w:pPr>
              <w:tabs>
                <w:tab w:val="left" w:pos="4395"/>
              </w:tabs>
              <w:spacing w:line="276" w:lineRule="auto"/>
              <w:contextualSpacing/>
              <w:jc w:val="center"/>
              <w:rPr>
                <w:rFonts w:ascii="Verdana" w:hAnsi="Verdana"/>
              </w:rPr>
            </w:pPr>
          </w:p>
        </w:tc>
      </w:tr>
    </w:tbl>
    <w:p w14:paraId="3C59CBD1"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5BECE79E" w14:textId="77777777" w:rsidR="00DC15EB" w:rsidRPr="00770B4C" w:rsidRDefault="00DC15EB" w:rsidP="00DC15EB">
      <w:pPr>
        <w:tabs>
          <w:tab w:val="left" w:pos="4395"/>
        </w:tabs>
        <w:spacing w:line="276" w:lineRule="auto"/>
        <w:contextualSpacing/>
        <w:jc w:val="center"/>
        <w:rPr>
          <w:rFonts w:ascii="Verdana" w:hAnsi="Verdana"/>
          <w:b/>
          <w:bCs/>
        </w:rPr>
      </w:pPr>
      <w:r w:rsidRPr="00770B4C">
        <w:rPr>
          <w:rFonts w:ascii="Verdana" w:hAnsi="Verdana"/>
          <w:b/>
          <w:bCs/>
        </w:rPr>
        <w:t>TANTÁRGYI PROGRAM</w:t>
      </w:r>
    </w:p>
    <w:p w14:paraId="2A7E784F" w14:textId="77777777" w:rsidR="00DC15EB" w:rsidRPr="006D18EB" w:rsidRDefault="00DC15EB" w:rsidP="00DC15EB">
      <w:pPr>
        <w:tabs>
          <w:tab w:val="left" w:pos="4395"/>
        </w:tabs>
        <w:spacing w:line="276" w:lineRule="auto"/>
        <w:contextualSpacing/>
        <w:jc w:val="both"/>
        <w:rPr>
          <w:rFonts w:ascii="Verdana" w:hAnsi="Verdana"/>
          <w:b/>
          <w:bCs/>
        </w:rPr>
      </w:pPr>
    </w:p>
    <w:p w14:paraId="50DA355B" w14:textId="2F9CDFA7" w:rsidR="00DC15EB" w:rsidRPr="005B6B2C" w:rsidRDefault="005B6B2C" w:rsidP="00CF6A71">
      <w:pPr>
        <w:pStyle w:val="Listaszerbekezds"/>
        <w:numPr>
          <w:ilvl w:val="0"/>
          <w:numId w:val="260"/>
        </w:numPr>
        <w:tabs>
          <w:tab w:val="clear" w:pos="720"/>
        </w:tabs>
        <w:spacing w:line="276" w:lineRule="auto"/>
        <w:ind w:left="142" w:firstLine="0"/>
        <w:jc w:val="both"/>
        <w:rPr>
          <w:rFonts w:ascii="Verdana" w:hAnsi="Verdana"/>
          <w:bCs/>
        </w:rPr>
      </w:pPr>
      <w:r>
        <w:rPr>
          <w:rFonts w:ascii="Verdana" w:hAnsi="Verdana"/>
          <w:b/>
          <w:bCs/>
        </w:rPr>
        <w:t xml:space="preserve"> </w:t>
      </w:r>
      <w:r w:rsidR="00DC15EB" w:rsidRPr="005B6B2C">
        <w:rPr>
          <w:rFonts w:ascii="Verdana" w:hAnsi="Verdana"/>
          <w:b/>
          <w:bCs/>
        </w:rPr>
        <w:t xml:space="preserve">A tantárgy kódja: </w:t>
      </w:r>
    </w:p>
    <w:p w14:paraId="652C95AD" w14:textId="77777777" w:rsidR="005B6B2C" w:rsidRPr="006D18EB" w:rsidRDefault="005B6B2C" w:rsidP="005B6B2C">
      <w:pPr>
        <w:spacing w:line="276" w:lineRule="auto"/>
        <w:contextualSpacing/>
        <w:jc w:val="both"/>
        <w:rPr>
          <w:rFonts w:ascii="Verdana" w:hAnsi="Verdana"/>
          <w:bCs/>
        </w:rPr>
      </w:pPr>
    </w:p>
    <w:p w14:paraId="484DC0CE" w14:textId="77777777" w:rsidR="005B6B2C" w:rsidRPr="005B6B2C"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6D18EB">
        <w:rPr>
          <w:rFonts w:ascii="Verdana" w:hAnsi="Verdana"/>
          <w:b/>
          <w:bCs/>
        </w:rPr>
        <w:t xml:space="preserve"> A tantárgy megnevezése (magyarul): </w:t>
      </w:r>
      <w:r w:rsidRPr="006D18EB">
        <w:rPr>
          <w:rFonts w:ascii="Verdana" w:hAnsi="Verdana"/>
          <w:lang w:val="en-GB"/>
        </w:rPr>
        <w:t>Büntetés-végrehajtási jog 3.</w:t>
      </w:r>
    </w:p>
    <w:p w14:paraId="5E3DC8E9" w14:textId="1F90DB94" w:rsidR="00DC15EB" w:rsidRPr="006D18EB" w:rsidRDefault="00DC15EB" w:rsidP="005B6B2C">
      <w:pPr>
        <w:tabs>
          <w:tab w:val="right" w:pos="900"/>
          <w:tab w:val="left" w:pos="4395"/>
          <w:tab w:val="center" w:pos="4536"/>
          <w:tab w:val="right" w:pos="9071"/>
        </w:tabs>
        <w:spacing w:line="276" w:lineRule="auto"/>
        <w:contextualSpacing/>
        <w:jc w:val="both"/>
        <w:rPr>
          <w:rFonts w:ascii="Verdana" w:hAnsi="Verdana"/>
          <w:bCs/>
        </w:rPr>
      </w:pPr>
      <w:r w:rsidRPr="006D18EB">
        <w:rPr>
          <w:rFonts w:ascii="Verdana" w:hAnsi="Verdana"/>
          <w:lang w:val="en-GB"/>
        </w:rPr>
        <w:t xml:space="preserve"> </w:t>
      </w:r>
    </w:p>
    <w:p w14:paraId="03517F38" w14:textId="7FB67ACF" w:rsidR="00DC15EB"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6D18EB">
        <w:rPr>
          <w:rFonts w:ascii="Verdana" w:hAnsi="Verdana"/>
          <w:b/>
          <w:bCs/>
        </w:rPr>
        <w:t xml:space="preserve"> A tantárgy megnevezése (angolul):</w:t>
      </w:r>
      <w:r w:rsidRPr="006D18EB">
        <w:rPr>
          <w:rFonts w:ascii="Verdana" w:hAnsi="Verdana"/>
          <w:bCs/>
        </w:rPr>
        <w:t xml:space="preserve"> Prison law 3. </w:t>
      </w:r>
    </w:p>
    <w:p w14:paraId="16924652" w14:textId="53527315" w:rsidR="005B6B2C" w:rsidRPr="006D18EB" w:rsidRDefault="005B6B2C" w:rsidP="005B6B2C">
      <w:pPr>
        <w:tabs>
          <w:tab w:val="right" w:pos="900"/>
          <w:tab w:val="left" w:pos="4395"/>
          <w:tab w:val="center" w:pos="4536"/>
          <w:tab w:val="right" w:pos="9071"/>
        </w:tabs>
        <w:spacing w:line="276" w:lineRule="auto"/>
        <w:contextualSpacing/>
        <w:jc w:val="both"/>
        <w:rPr>
          <w:rFonts w:ascii="Verdana" w:hAnsi="Verdana"/>
          <w:bCs/>
        </w:rPr>
      </w:pPr>
    </w:p>
    <w:p w14:paraId="688A4263" w14:textId="77777777" w:rsidR="00DC15EB" w:rsidRPr="006D18EB"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6D18EB">
        <w:rPr>
          <w:rFonts w:ascii="Verdana" w:hAnsi="Verdana"/>
          <w:b/>
          <w:bCs/>
        </w:rPr>
        <w:t xml:space="preserve"> Kreditérték: </w:t>
      </w:r>
    </w:p>
    <w:p w14:paraId="1B21AEE7" w14:textId="77777777" w:rsidR="00DC15EB" w:rsidRPr="006D18EB" w:rsidRDefault="00DC15EB" w:rsidP="005B6B2C">
      <w:pPr>
        <w:spacing w:line="276" w:lineRule="auto"/>
        <w:ind w:left="284"/>
        <w:contextualSpacing/>
        <w:jc w:val="both"/>
        <w:rPr>
          <w:rFonts w:ascii="Verdana" w:hAnsi="Verdana"/>
          <w:bCs/>
        </w:rPr>
      </w:pPr>
      <w:r w:rsidRPr="005B6B2C">
        <w:rPr>
          <w:rFonts w:ascii="Verdana" w:hAnsi="Verdana"/>
          <w:b/>
          <w:bCs/>
          <w:lang w:val="en-GB"/>
        </w:rPr>
        <w:t>4.1.</w:t>
      </w:r>
      <w:r>
        <w:rPr>
          <w:rFonts w:ascii="Verdana" w:hAnsi="Verdana"/>
          <w:bCs/>
          <w:lang w:val="en-GB"/>
        </w:rPr>
        <w:t xml:space="preserve"> </w:t>
      </w:r>
      <w:r w:rsidRPr="006D18EB">
        <w:rPr>
          <w:rFonts w:ascii="Verdana" w:hAnsi="Verdana"/>
          <w:bCs/>
          <w:lang w:val="en-GB"/>
        </w:rPr>
        <w:t>5</w:t>
      </w:r>
      <w:r w:rsidRPr="006D18EB">
        <w:rPr>
          <w:rFonts w:ascii="Verdana" w:hAnsi="Verdana"/>
          <w:b/>
          <w:bCs/>
          <w:lang w:val="en-GB"/>
        </w:rPr>
        <w:t xml:space="preserve"> </w:t>
      </w:r>
      <w:r w:rsidRPr="006D18EB">
        <w:rPr>
          <w:rFonts w:ascii="Verdana" w:hAnsi="Verdana"/>
          <w:lang w:val="en-GB"/>
        </w:rPr>
        <w:t>kredit</w:t>
      </w:r>
    </w:p>
    <w:p w14:paraId="763FA3B7" w14:textId="77777777" w:rsidR="00DC15EB" w:rsidRPr="005974F6" w:rsidRDefault="00DC15EB" w:rsidP="005B6B2C">
      <w:pPr>
        <w:spacing w:line="276" w:lineRule="auto"/>
        <w:ind w:left="284"/>
        <w:contextualSpacing/>
        <w:jc w:val="both"/>
        <w:rPr>
          <w:rFonts w:ascii="Verdana" w:hAnsi="Verdana"/>
          <w:bCs/>
        </w:rPr>
      </w:pPr>
      <w:r>
        <w:rPr>
          <w:rFonts w:ascii="Verdana" w:hAnsi="Verdana"/>
          <w:b/>
          <w:bCs/>
        </w:rPr>
        <w:t xml:space="preserve">4.2. </w:t>
      </w:r>
      <w:r w:rsidRPr="006D18EB">
        <w:rPr>
          <w:rFonts w:ascii="Verdana" w:hAnsi="Verdana"/>
          <w:b/>
          <w:bCs/>
        </w:rPr>
        <w:t xml:space="preserve"> A tantárgy elméleti vagy</w:t>
      </w:r>
      <w:r w:rsidRPr="005974F6">
        <w:rPr>
          <w:rFonts w:ascii="Verdana" w:hAnsi="Verdana"/>
          <w:b/>
          <w:bCs/>
        </w:rPr>
        <w:t xml:space="preserve"> gyakorlati jellegének mértéke: </w:t>
      </w:r>
      <w:r w:rsidRPr="005974F6">
        <w:rPr>
          <w:rFonts w:ascii="Verdana" w:hAnsi="Verdana"/>
          <w:bCs/>
        </w:rPr>
        <w:t>65 % elmélet, 35% gyakorlat</w:t>
      </w:r>
    </w:p>
    <w:p w14:paraId="02788E7B" w14:textId="77777777" w:rsidR="00DC15EB" w:rsidRPr="005974F6" w:rsidRDefault="00DC15EB" w:rsidP="005B6B2C">
      <w:pPr>
        <w:spacing w:line="276" w:lineRule="auto"/>
        <w:contextualSpacing/>
        <w:jc w:val="both"/>
        <w:rPr>
          <w:rFonts w:ascii="Verdana" w:hAnsi="Verdana"/>
          <w:bCs/>
        </w:rPr>
      </w:pPr>
    </w:p>
    <w:p w14:paraId="65FEC6D8" w14:textId="77777777" w:rsidR="00DC15EB" w:rsidRPr="005974F6"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5974F6">
        <w:rPr>
          <w:rFonts w:ascii="Verdana" w:hAnsi="Verdana"/>
          <w:b/>
          <w:bCs/>
        </w:rPr>
        <w:t xml:space="preserve"> A szak(ok), szakirányok megnevezése (ahol oktatják):</w:t>
      </w:r>
      <w:r w:rsidRPr="005974F6">
        <w:rPr>
          <w:rFonts w:ascii="Verdana" w:hAnsi="Verdana"/>
        </w:rPr>
        <w:t xml:space="preserve"> </w:t>
      </w:r>
    </w:p>
    <w:p w14:paraId="7A1F3538" w14:textId="77777777" w:rsidR="00DC15EB" w:rsidRPr="005974F6" w:rsidRDefault="00DC15EB" w:rsidP="005B6B2C">
      <w:pPr>
        <w:pStyle w:val="Listaszerbekezds"/>
        <w:tabs>
          <w:tab w:val="right" w:pos="900"/>
          <w:tab w:val="left" w:pos="4395"/>
          <w:tab w:val="center" w:pos="4536"/>
          <w:tab w:val="right" w:pos="9071"/>
        </w:tabs>
        <w:spacing w:line="276" w:lineRule="auto"/>
        <w:ind w:left="0"/>
        <w:jc w:val="both"/>
        <w:rPr>
          <w:rFonts w:ascii="Verdana" w:hAnsi="Verdana"/>
          <w:bCs/>
        </w:rPr>
      </w:pPr>
      <w:r>
        <w:rPr>
          <w:rFonts w:ascii="Verdana" w:hAnsi="Verdana"/>
          <w:bCs/>
        </w:rPr>
        <w:tab/>
        <w:t xml:space="preserve">           </w:t>
      </w:r>
      <w:r w:rsidRPr="005974F6">
        <w:rPr>
          <w:rFonts w:ascii="Verdana" w:hAnsi="Verdana"/>
          <w:bCs/>
        </w:rPr>
        <w:t>büntetés-végrehajtási alapképzési szak</w:t>
      </w:r>
    </w:p>
    <w:p w14:paraId="1A4993A4" w14:textId="77777777" w:rsidR="00DC15EB" w:rsidRPr="005974F6"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rPr>
      </w:pPr>
      <w:r w:rsidRPr="005974F6">
        <w:rPr>
          <w:rFonts w:ascii="Verdana" w:hAnsi="Verdana"/>
          <w:b/>
          <w:bCs/>
        </w:rPr>
        <w:t xml:space="preserve"> Az oktatásért felelős oktatási szervezeti egység megnevezése:</w:t>
      </w:r>
      <w:r w:rsidRPr="005974F6">
        <w:rPr>
          <w:rFonts w:ascii="Verdana" w:hAnsi="Verdana"/>
          <w:bCs/>
        </w:rPr>
        <w:t xml:space="preserve"> Rendészettudományi Kar, </w:t>
      </w:r>
      <w:r w:rsidRPr="005974F6">
        <w:rPr>
          <w:rFonts w:ascii="Verdana" w:hAnsi="Verdana"/>
        </w:rPr>
        <w:t>Büntetés-végrehajtási Tanszék</w:t>
      </w:r>
    </w:p>
    <w:p w14:paraId="13B1BC71"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Cs/>
        </w:rPr>
      </w:pPr>
    </w:p>
    <w:p w14:paraId="249707EE" w14:textId="77777777" w:rsidR="00DC15EB" w:rsidRPr="005974F6" w:rsidRDefault="00DC15EB" w:rsidP="00CF6A71">
      <w:pPr>
        <w:numPr>
          <w:ilvl w:val="0"/>
          <w:numId w:val="260"/>
        </w:numPr>
        <w:tabs>
          <w:tab w:val="right" w:pos="900"/>
          <w:tab w:val="left" w:pos="4395"/>
          <w:tab w:val="center" w:pos="4536"/>
          <w:tab w:val="right" w:pos="9071"/>
        </w:tabs>
        <w:spacing w:line="276" w:lineRule="auto"/>
        <w:ind w:left="142" w:firstLine="0"/>
        <w:contextualSpacing/>
        <w:jc w:val="both"/>
        <w:rPr>
          <w:rFonts w:ascii="Verdana" w:hAnsi="Verdana"/>
          <w:bCs/>
          <w:i/>
        </w:rPr>
      </w:pPr>
      <w:r w:rsidRPr="005974F6">
        <w:rPr>
          <w:rFonts w:ascii="Verdana" w:hAnsi="Verdana"/>
          <w:b/>
          <w:bCs/>
        </w:rPr>
        <w:t xml:space="preserve"> A tantárgyfelelős oktató neve, beosztása, tudományos fokozata: </w:t>
      </w:r>
      <w:r w:rsidRPr="005974F6">
        <w:rPr>
          <w:rFonts w:ascii="Verdana" w:hAnsi="Verdana"/>
        </w:rPr>
        <w:t>Dr. Czenczer Orsolya PhD egyetemi docens, Dr. Bogotyán Róbert egyetemi tanársegéd, mb. tanszékvezető</w:t>
      </w:r>
    </w:p>
    <w:p w14:paraId="5117F6DF"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Cs/>
          <w:i/>
        </w:rPr>
      </w:pPr>
    </w:p>
    <w:p w14:paraId="1F66B8CF" w14:textId="77777777" w:rsidR="00DC15EB" w:rsidRPr="005974F6" w:rsidRDefault="00DC15EB" w:rsidP="00CF6A71">
      <w:pPr>
        <w:numPr>
          <w:ilvl w:val="0"/>
          <w:numId w:val="260"/>
        </w:numPr>
        <w:tabs>
          <w:tab w:val="clear" w:pos="720"/>
        </w:tabs>
        <w:spacing w:line="276" w:lineRule="auto"/>
        <w:ind w:left="142" w:firstLine="0"/>
        <w:contextualSpacing/>
        <w:jc w:val="both"/>
        <w:rPr>
          <w:rFonts w:ascii="Verdana" w:hAnsi="Verdana"/>
          <w:bCs/>
        </w:rPr>
      </w:pPr>
      <w:r w:rsidRPr="005974F6">
        <w:rPr>
          <w:rFonts w:ascii="Verdana" w:hAnsi="Verdana"/>
          <w:b/>
          <w:bCs/>
        </w:rPr>
        <w:t xml:space="preserve"> A tanórák száma (előadás+gyakorlat): </w:t>
      </w:r>
    </w:p>
    <w:p w14:paraId="42CC90FA" w14:textId="0AC99020" w:rsidR="00DC15EB" w:rsidRPr="005B6B2C" w:rsidRDefault="00DC15EB" w:rsidP="00CF6A71">
      <w:pPr>
        <w:pStyle w:val="Listaszerbekezds"/>
        <w:numPr>
          <w:ilvl w:val="1"/>
          <w:numId w:val="260"/>
        </w:numPr>
        <w:tabs>
          <w:tab w:val="right" w:pos="900"/>
          <w:tab w:val="left" w:pos="4395"/>
          <w:tab w:val="center" w:pos="4536"/>
          <w:tab w:val="center" w:pos="4819"/>
          <w:tab w:val="right" w:pos="9071"/>
        </w:tabs>
        <w:spacing w:line="276" w:lineRule="auto"/>
        <w:jc w:val="both"/>
        <w:rPr>
          <w:rFonts w:ascii="Verdana" w:hAnsi="Verdana"/>
          <w:bCs/>
        </w:rPr>
      </w:pPr>
      <w:r w:rsidRPr="005B6B2C">
        <w:rPr>
          <w:rFonts w:ascii="Verdana" w:hAnsi="Verdana"/>
          <w:bCs/>
        </w:rPr>
        <w:t xml:space="preserve">összes óraszám: </w:t>
      </w:r>
    </w:p>
    <w:p w14:paraId="3CE28E01" w14:textId="77777777" w:rsidR="00DC15EB" w:rsidRPr="005974F6" w:rsidRDefault="00DC15EB" w:rsidP="00CF6A71">
      <w:pPr>
        <w:numPr>
          <w:ilvl w:val="2"/>
          <w:numId w:val="260"/>
        </w:numPr>
        <w:tabs>
          <w:tab w:val="clear" w:pos="2084"/>
        </w:tabs>
        <w:spacing w:line="276" w:lineRule="auto"/>
        <w:ind w:left="426" w:firstLine="0"/>
        <w:contextualSpacing/>
        <w:jc w:val="both"/>
        <w:rPr>
          <w:rFonts w:ascii="Verdana" w:hAnsi="Verdana"/>
          <w:bCs/>
        </w:rPr>
      </w:pPr>
      <w:r w:rsidRPr="005974F6">
        <w:rPr>
          <w:rFonts w:ascii="Verdana" w:hAnsi="Verdana"/>
          <w:bCs/>
        </w:rPr>
        <w:t xml:space="preserve"> Nappali munkarend: </w:t>
      </w:r>
      <w:r w:rsidRPr="005974F6">
        <w:rPr>
          <w:rFonts w:ascii="Verdana" w:hAnsi="Verdana"/>
          <w:lang w:val="fr-FR"/>
        </w:rPr>
        <w:t>70 óra (42 E+28 GY)</w:t>
      </w:r>
    </w:p>
    <w:p w14:paraId="5A6E8544" w14:textId="46BAF3A5" w:rsidR="00DC15EB" w:rsidRPr="005B6B2C" w:rsidRDefault="00DC15EB" w:rsidP="00CF6A71">
      <w:pPr>
        <w:numPr>
          <w:ilvl w:val="2"/>
          <w:numId w:val="260"/>
        </w:numPr>
        <w:tabs>
          <w:tab w:val="clear" w:pos="2084"/>
        </w:tabs>
        <w:spacing w:line="276" w:lineRule="auto"/>
        <w:ind w:left="426" w:firstLine="0"/>
        <w:contextualSpacing/>
        <w:jc w:val="both"/>
        <w:rPr>
          <w:rFonts w:ascii="Verdana" w:hAnsi="Verdana"/>
          <w:bCs/>
        </w:rPr>
      </w:pPr>
      <w:r w:rsidRPr="005974F6">
        <w:rPr>
          <w:rFonts w:ascii="Verdana" w:hAnsi="Verdana"/>
          <w:bCs/>
        </w:rPr>
        <w:t xml:space="preserve"> Levelező munkarend</w:t>
      </w:r>
      <w:r w:rsidRPr="005974F6">
        <w:rPr>
          <w:rFonts w:ascii="Verdana" w:hAnsi="Verdana"/>
          <w:lang w:val="en-GB"/>
        </w:rPr>
        <w:t>: 20 óra (12 E+8 GY)</w:t>
      </w:r>
    </w:p>
    <w:p w14:paraId="0D21D564" w14:textId="77777777" w:rsidR="005B6B2C" w:rsidRPr="005974F6" w:rsidRDefault="005B6B2C" w:rsidP="005B6B2C">
      <w:pPr>
        <w:spacing w:line="276" w:lineRule="auto"/>
        <w:ind w:left="426"/>
        <w:contextualSpacing/>
        <w:jc w:val="both"/>
        <w:rPr>
          <w:rFonts w:ascii="Verdana" w:hAnsi="Verdana"/>
          <w:bCs/>
        </w:rPr>
      </w:pPr>
    </w:p>
    <w:p w14:paraId="5CFB77CA" w14:textId="77777777" w:rsidR="00DC15EB" w:rsidRPr="005974F6" w:rsidRDefault="00DC15EB" w:rsidP="00CF6A71">
      <w:pPr>
        <w:numPr>
          <w:ilvl w:val="1"/>
          <w:numId w:val="260"/>
        </w:numPr>
        <w:tabs>
          <w:tab w:val="num" w:pos="851"/>
          <w:tab w:val="left" w:pos="4395"/>
          <w:tab w:val="center" w:pos="4536"/>
          <w:tab w:val="center" w:pos="4819"/>
          <w:tab w:val="right" w:pos="9071"/>
        </w:tabs>
        <w:spacing w:line="276" w:lineRule="auto"/>
        <w:ind w:left="142" w:firstLine="0"/>
        <w:contextualSpacing/>
        <w:jc w:val="both"/>
        <w:rPr>
          <w:rFonts w:ascii="Verdana" w:hAnsi="Verdana"/>
          <w:bCs/>
        </w:rPr>
      </w:pPr>
      <w:r w:rsidRPr="005974F6">
        <w:rPr>
          <w:rFonts w:ascii="Verdana" w:hAnsi="Verdana"/>
          <w:bCs/>
        </w:rPr>
        <w:t xml:space="preserve"> heti óraszám nappali munkarend:</w:t>
      </w:r>
      <w:r w:rsidRPr="005974F6">
        <w:rPr>
          <w:rFonts w:ascii="Verdana" w:hAnsi="Verdana"/>
          <w:lang w:val="en-GB"/>
        </w:rPr>
        <w:t xml:space="preserve"> 4 óra</w:t>
      </w:r>
    </w:p>
    <w:p w14:paraId="362F646A" w14:textId="77777777" w:rsidR="00DC15EB" w:rsidRPr="005974F6" w:rsidRDefault="00DC15EB" w:rsidP="00CF6A71">
      <w:pPr>
        <w:pStyle w:val="Listaszerbekezds"/>
        <w:numPr>
          <w:ilvl w:val="1"/>
          <w:numId w:val="260"/>
        </w:numPr>
        <w:spacing w:line="276" w:lineRule="auto"/>
        <w:ind w:left="142" w:firstLine="0"/>
        <w:jc w:val="both"/>
        <w:rPr>
          <w:rFonts w:ascii="Verdana" w:eastAsiaTheme="minorHAnsi" w:hAnsi="Verdana"/>
          <w:bCs/>
          <w:color w:val="FF0000"/>
          <w:lang w:eastAsia="en-US"/>
        </w:rPr>
      </w:pPr>
      <w:r w:rsidRPr="005974F6">
        <w:rPr>
          <w:rFonts w:ascii="Verdana" w:eastAsiaTheme="minorHAnsi" w:hAnsi="Verdana"/>
          <w:bCs/>
          <w:lang w:eastAsia="en-US"/>
        </w:rPr>
        <w:t xml:space="preserve">Az ismeret átadásában alkalmazandó további sajátos módok, jellemzők: </w:t>
      </w:r>
      <w:r w:rsidRPr="005974F6">
        <w:rPr>
          <w:rFonts w:ascii="Verdana" w:eastAsiaTheme="minorHAnsi" w:hAnsi="Verdana"/>
          <w:bCs/>
          <w:color w:val="FF0000"/>
          <w:lang w:eastAsia="en-US"/>
        </w:rPr>
        <w:t>-</w:t>
      </w:r>
    </w:p>
    <w:p w14:paraId="532BFCCA" w14:textId="77777777" w:rsidR="00DC15EB" w:rsidRPr="005974F6" w:rsidRDefault="00DC15EB" w:rsidP="005B6B2C">
      <w:pPr>
        <w:tabs>
          <w:tab w:val="left" w:pos="4395"/>
          <w:tab w:val="center" w:pos="4536"/>
          <w:tab w:val="center" w:pos="4819"/>
          <w:tab w:val="right" w:pos="9071"/>
        </w:tabs>
        <w:spacing w:line="276" w:lineRule="auto"/>
        <w:contextualSpacing/>
        <w:jc w:val="both"/>
        <w:rPr>
          <w:rFonts w:ascii="Verdana" w:hAnsi="Verdana"/>
          <w:bCs/>
        </w:rPr>
      </w:pPr>
    </w:p>
    <w:p w14:paraId="598DB9C2" w14:textId="77777777" w:rsidR="00DC15EB" w:rsidRPr="005974F6" w:rsidRDefault="00DC15EB" w:rsidP="005B6B2C">
      <w:pPr>
        <w:pStyle w:val="Szvegtrzs"/>
        <w:spacing w:line="276" w:lineRule="auto"/>
        <w:contextualSpacing/>
        <w:rPr>
          <w:rFonts w:ascii="Verdana" w:hAnsi="Verdana"/>
          <w:noProof/>
          <w:sz w:val="20"/>
        </w:rPr>
      </w:pPr>
      <w:r w:rsidRPr="005974F6">
        <w:rPr>
          <w:rFonts w:ascii="Verdana" w:hAnsi="Verdana"/>
          <w:b/>
          <w:bCs/>
          <w:sz w:val="20"/>
        </w:rPr>
        <w:t xml:space="preserve">9.  A tantárgy szakmai tartalma (magyarul): </w:t>
      </w:r>
      <w:r w:rsidRPr="005974F6">
        <w:rPr>
          <w:rFonts w:ascii="Verdana" w:hAnsi="Verdana"/>
          <w:noProof/>
          <w:sz w:val="20"/>
        </w:rPr>
        <w:t>A hallgatók a büntetés-végrehajtási jog alapjait már ismerve részletesen elsajátítják a szabadságvesztés büntetés végrehajtásénak rendjét, alanyainak jogiat és kötelettségeit, a büntetés-végrehajtási jogrendszer legfontosabb elemeit. Az oktatott ismeretek révén a képzésben részt vevők kellő szintű hazai és nemzetközi tudásanyagot szerezhetnek, amit a gyakorlati munkájuk során jól hasznosíthatnak.</w:t>
      </w:r>
    </w:p>
    <w:p w14:paraId="2D1C224B"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
          <w:bCs/>
        </w:rPr>
      </w:pPr>
    </w:p>
    <w:p w14:paraId="2B5C506B"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
          <w:bCs/>
        </w:rPr>
      </w:pPr>
      <w:r w:rsidRPr="005974F6">
        <w:rPr>
          <w:rFonts w:ascii="Verdana" w:hAnsi="Verdana"/>
          <w:b/>
          <w:bCs/>
        </w:rPr>
        <w:t>A tantárgy szakmai tartalma (angolul):</w:t>
      </w:r>
    </w:p>
    <w:p w14:paraId="0F85E30E" w14:textId="77777777" w:rsidR="00DC15EB" w:rsidRPr="005974F6" w:rsidRDefault="00DC15EB" w:rsidP="005B6B2C">
      <w:pPr>
        <w:spacing w:line="276" w:lineRule="auto"/>
        <w:contextualSpacing/>
        <w:jc w:val="both"/>
        <w:rPr>
          <w:rFonts w:ascii="Verdana" w:hAnsi="Verdana"/>
        </w:rPr>
      </w:pPr>
      <w:r w:rsidRPr="005974F6">
        <w:rPr>
          <w:rFonts w:ascii="Verdana" w:hAnsi="Verdana"/>
        </w:rPr>
        <w:t xml:space="preserve">Based on the student’s knowledge of correctional law1., this course gives the students a deeper introduction in the prison law, and promote the understanding of the implementation of criminal sanctions and its legal elements. Through the course and the </w:t>
      </w:r>
      <w:r w:rsidRPr="005974F6">
        <w:rPr>
          <w:rFonts w:ascii="Verdana" w:hAnsi="Verdana"/>
        </w:rPr>
        <w:lastRenderedPageBreak/>
        <w:t xml:space="preserve">taught knowledge the participants of the course can acquire a sufficient level of national and international kowledge, which they can put to good use during their practical work. </w:t>
      </w:r>
    </w:p>
    <w:p w14:paraId="1E643CD2" w14:textId="77777777" w:rsidR="00DC15EB" w:rsidRPr="005974F6" w:rsidRDefault="00DC15EB" w:rsidP="005B6B2C">
      <w:pPr>
        <w:tabs>
          <w:tab w:val="right" w:pos="900"/>
          <w:tab w:val="left" w:pos="4395"/>
          <w:tab w:val="center" w:pos="4536"/>
          <w:tab w:val="right" w:pos="9071"/>
        </w:tabs>
        <w:spacing w:line="276" w:lineRule="auto"/>
        <w:contextualSpacing/>
        <w:jc w:val="both"/>
        <w:rPr>
          <w:rFonts w:ascii="Verdana" w:hAnsi="Verdana"/>
          <w:bCs/>
          <w:color w:val="FF0000"/>
        </w:rPr>
      </w:pPr>
      <w:r w:rsidRPr="005974F6">
        <w:rPr>
          <w:rFonts w:ascii="Verdana" w:hAnsi="Verdana"/>
          <w:bCs/>
          <w:color w:val="FF0000"/>
        </w:rPr>
        <w:t>.</w:t>
      </w:r>
    </w:p>
    <w:p w14:paraId="067E08A1" w14:textId="77777777" w:rsidR="00DC15EB" w:rsidRPr="005974F6" w:rsidRDefault="00DC15EB" w:rsidP="00DC15EB">
      <w:pPr>
        <w:tabs>
          <w:tab w:val="left" w:pos="284"/>
          <w:tab w:val="left" w:pos="4395"/>
        </w:tabs>
        <w:spacing w:line="276" w:lineRule="auto"/>
        <w:contextualSpacing/>
        <w:jc w:val="both"/>
        <w:rPr>
          <w:rFonts w:ascii="Verdana" w:hAnsi="Verdana"/>
          <w:b/>
        </w:rPr>
      </w:pPr>
      <w:r w:rsidRPr="005974F6">
        <w:rPr>
          <w:rFonts w:ascii="Verdana" w:hAnsi="Verdana"/>
          <w:b/>
        </w:rPr>
        <w:t xml:space="preserve">10.  Elérendő kompetenciák (magyarul): </w:t>
      </w:r>
    </w:p>
    <w:p w14:paraId="2C1DAEC7" w14:textId="77777777" w:rsidR="00DC15EB" w:rsidRPr="005974F6" w:rsidRDefault="00DC15EB" w:rsidP="00DC15EB">
      <w:pPr>
        <w:tabs>
          <w:tab w:val="left" w:pos="284"/>
          <w:tab w:val="left" w:pos="4395"/>
        </w:tabs>
        <w:spacing w:line="276" w:lineRule="auto"/>
        <w:contextualSpacing/>
        <w:jc w:val="both"/>
        <w:rPr>
          <w:rFonts w:ascii="Verdana" w:hAnsi="Verdana"/>
          <w:b/>
        </w:rPr>
      </w:pPr>
    </w:p>
    <w:p w14:paraId="09C6DB2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2CD2B00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9B8BBBD"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2F071369"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3D805D24" w14:textId="77777777" w:rsidR="00DC15EB" w:rsidRPr="005974F6" w:rsidRDefault="00DC15EB" w:rsidP="005B6B2C">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0081F830"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 mélységű ismeretekkel bír a </w:t>
      </w:r>
      <w:r>
        <w:rPr>
          <w:rFonts w:ascii="Verdana" w:hAnsi="Verdana"/>
          <w:lang w:eastAsia="ar-SA"/>
        </w:rPr>
        <w:t>büntetés-végrehajtási</w:t>
      </w:r>
      <w:r w:rsidRPr="005974F6">
        <w:rPr>
          <w:rFonts w:ascii="Verdana" w:hAnsi="Verdana"/>
          <w:lang w:eastAsia="ar-SA"/>
        </w:rPr>
        <w:t>jog területén.</w:t>
      </w:r>
    </w:p>
    <w:p w14:paraId="151AEF34"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557665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44FE3C1C" w14:textId="77777777" w:rsidR="00DC15EB" w:rsidRPr="005974F6" w:rsidRDefault="00DC15EB" w:rsidP="005B6B2C">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6854E32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1B9C097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4C24FFF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427B79D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5FF382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7B1914D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0C41678E"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42E785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45CBA5E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0A96C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6EBE2B6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109357C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F9BF70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1D62055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5474B7FF"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1CC38B1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14BC39A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13FC103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4806B3F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Felelősséget vállal a munkájával és a magatartásával kapcsolatos szakmai, jogi és etikai </w:t>
      </w:r>
      <w:r w:rsidRPr="005974F6">
        <w:rPr>
          <w:rFonts w:ascii="Verdana" w:hAnsi="Verdana"/>
          <w:lang w:eastAsia="ar-SA"/>
        </w:rPr>
        <w:lastRenderedPageBreak/>
        <w:t>normák és szabályok betartása terén.</w:t>
      </w:r>
    </w:p>
    <w:p w14:paraId="44330E7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75BE5E6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339066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DB6E3C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 gyakorlati tudás és tapasztalatok megszerzését követően szervezeti egységét vezeti, működési folyamatait tervezi és irányítja, erőforrásaival gazdálkodik.</w:t>
      </w:r>
    </w:p>
    <w:p w14:paraId="4C4DEF29"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64DCE0DE"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08AB90D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38E0936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A837D3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41681DB8"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5248FB2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4D7E2CE"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7924D84B" w14:textId="77777777" w:rsidR="00DC15EB" w:rsidRDefault="00DC15EB" w:rsidP="00DC15EB">
      <w:pPr>
        <w:widowControl w:val="0"/>
        <w:spacing w:line="276" w:lineRule="auto"/>
        <w:contextualSpacing/>
        <w:jc w:val="both"/>
        <w:rPr>
          <w:rFonts w:ascii="Verdana" w:hAnsi="Verdana"/>
          <w:b/>
          <w:lang w:val="en-GB"/>
        </w:rPr>
      </w:pPr>
    </w:p>
    <w:p w14:paraId="158A9ED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1FBB59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071E00F"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1BAD6B8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67020C5A"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54A0C66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36E7C12C"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73EA7C7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05B5C603"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297A2068"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4D39FBE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4821A7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4E3D6A78"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252A5C61"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526C675"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1B9872D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42795627" w14:textId="77777777" w:rsidR="00DC15EB" w:rsidRDefault="00DC15EB" w:rsidP="00DC15EB">
      <w:pPr>
        <w:widowControl w:val="0"/>
        <w:spacing w:line="276" w:lineRule="auto"/>
        <w:contextualSpacing/>
        <w:jc w:val="both"/>
        <w:rPr>
          <w:rFonts w:ascii="Verdana" w:hAnsi="Verdana"/>
          <w:b/>
          <w:lang w:val="en-GB"/>
        </w:rPr>
      </w:pPr>
    </w:p>
    <w:p w14:paraId="43EADFAC"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2493AA9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0044C47"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lastRenderedPageBreak/>
        <w:t>- The student feels responsibility for the public service as a whole and he/she has developed a sense of responsibility towards himself/herself, which ensures that he/she takes an appropriate part in its operation in his/her own field of expertise.</w:t>
      </w:r>
    </w:p>
    <w:p w14:paraId="4FEF2F6F"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25FBA7E4"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4264A541"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A2476C5"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53ED3A55"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val="en-GB"/>
        </w:rPr>
      </w:pPr>
      <w:r w:rsidRPr="005974F6">
        <w:rPr>
          <w:rFonts w:ascii="Verdana" w:hAnsi="Verdana"/>
          <w:lang w:eastAsia="ar-SA"/>
        </w:rPr>
        <w:t>- The student leads his/her organisational unit and plans and manages its operational processes and resources after acquiring practical knowledge and experience.</w:t>
      </w:r>
    </w:p>
    <w:p w14:paraId="4EE3B5C1" w14:textId="77777777" w:rsidR="00DC15EB" w:rsidRDefault="00DC15EB" w:rsidP="00DC15EB">
      <w:pPr>
        <w:widowControl w:val="0"/>
        <w:autoSpaceDE w:val="0"/>
        <w:autoSpaceDN w:val="0"/>
        <w:adjustRightInd w:val="0"/>
        <w:spacing w:line="276" w:lineRule="auto"/>
        <w:contextualSpacing/>
        <w:jc w:val="both"/>
        <w:rPr>
          <w:rFonts w:ascii="Verdana" w:hAnsi="Verdana"/>
          <w:lang w:val="en-GB"/>
        </w:rPr>
      </w:pPr>
    </w:p>
    <w:p w14:paraId="10C09604" w14:textId="77777777" w:rsidR="00DC15EB" w:rsidRPr="00F72C97" w:rsidRDefault="00DC15EB" w:rsidP="00DC15EB">
      <w:pPr>
        <w:widowControl w:val="0"/>
        <w:autoSpaceDE w:val="0"/>
        <w:autoSpaceDN w:val="0"/>
        <w:adjustRightInd w:val="0"/>
        <w:spacing w:line="276" w:lineRule="auto"/>
        <w:contextualSpacing/>
        <w:jc w:val="both"/>
        <w:rPr>
          <w:rFonts w:ascii="Verdana" w:hAnsi="Verdana"/>
          <w:lang w:val="en-GB"/>
        </w:rPr>
      </w:pPr>
      <w:r w:rsidRPr="00F72C97">
        <w:rPr>
          <w:rFonts w:ascii="Verdana" w:hAnsi="Verdana"/>
          <w:b/>
          <w:bCs/>
          <w:lang w:val="en-GB"/>
        </w:rPr>
        <w:t>11.</w:t>
      </w:r>
      <w:r>
        <w:rPr>
          <w:rFonts w:ascii="Verdana" w:hAnsi="Verdana"/>
          <w:lang w:val="en-GB"/>
        </w:rPr>
        <w:t xml:space="preserve"> </w:t>
      </w:r>
      <w:r w:rsidRPr="005974F6">
        <w:rPr>
          <w:rFonts w:ascii="Verdana" w:hAnsi="Verdana"/>
          <w:b/>
          <w:bCs/>
        </w:rPr>
        <w:t xml:space="preserve">Előtanulmányi kötelezettségek: </w:t>
      </w:r>
      <w:r w:rsidRPr="005974F6">
        <w:rPr>
          <w:rFonts w:ascii="Verdana" w:hAnsi="Verdana"/>
          <w:bCs/>
        </w:rPr>
        <w:t xml:space="preserve">Büntetés-végrehajtási jog 2. </w:t>
      </w:r>
    </w:p>
    <w:p w14:paraId="4747D651" w14:textId="77777777" w:rsidR="00DC15EB" w:rsidRPr="005974F6" w:rsidRDefault="00DC15EB" w:rsidP="00DC15EB">
      <w:pPr>
        <w:tabs>
          <w:tab w:val="left" w:pos="4395"/>
        </w:tabs>
        <w:spacing w:line="276" w:lineRule="auto"/>
        <w:contextualSpacing/>
        <w:jc w:val="both"/>
        <w:rPr>
          <w:rFonts w:ascii="Verdana" w:hAnsi="Verdana"/>
          <w:bCs/>
        </w:rPr>
      </w:pPr>
    </w:p>
    <w:p w14:paraId="29F5CA7A"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12. </w:t>
      </w:r>
      <w:r w:rsidRPr="005974F6">
        <w:rPr>
          <w:rFonts w:ascii="Verdana" w:hAnsi="Verdana"/>
          <w:b/>
        </w:rPr>
        <w:t>A tantárgy tematikája:</w:t>
      </w:r>
    </w:p>
    <w:p w14:paraId="5565771F" w14:textId="77777777" w:rsidR="00DC15EB" w:rsidRPr="005974F6" w:rsidRDefault="00DC15EB" w:rsidP="00DC15EB">
      <w:pPr>
        <w:tabs>
          <w:tab w:val="left" w:pos="4395"/>
        </w:tabs>
        <w:spacing w:line="276" w:lineRule="auto"/>
        <w:contextualSpacing/>
        <w:jc w:val="both"/>
        <w:rPr>
          <w:rFonts w:ascii="Verdana" w:hAnsi="Verdana"/>
          <w:b/>
        </w:rPr>
      </w:pPr>
    </w:p>
    <w:p w14:paraId="3097C112"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b/>
        </w:rPr>
        <w:t>1</w:t>
      </w:r>
      <w:r>
        <w:rPr>
          <w:rFonts w:ascii="Verdana" w:hAnsi="Verdana"/>
          <w:b/>
        </w:rPr>
        <w:t>2</w:t>
      </w:r>
      <w:r w:rsidRPr="005974F6">
        <w:rPr>
          <w:rFonts w:ascii="Verdana" w:hAnsi="Verdana"/>
          <w:b/>
        </w:rPr>
        <w:t xml:space="preserve">.1. </w:t>
      </w:r>
      <w:r w:rsidRPr="005974F6">
        <w:rPr>
          <w:rFonts w:ascii="Verdana" w:hAnsi="Verdana"/>
          <w:b/>
          <w:bCs/>
        </w:rPr>
        <w:t xml:space="preserve">Az elítéltek reintegrációja </w:t>
      </w:r>
      <w:r w:rsidRPr="005974F6">
        <w:rPr>
          <w:rFonts w:ascii="Verdana" w:hAnsi="Verdana"/>
        </w:rPr>
        <w:t>(The reintegration of inmates)</w:t>
      </w:r>
      <w:r w:rsidRPr="005974F6">
        <w:rPr>
          <w:rFonts w:ascii="Verdana" w:hAnsi="Verdana"/>
          <w:b/>
          <w:bCs/>
        </w:rPr>
        <w:t xml:space="preserve"> </w:t>
      </w:r>
    </w:p>
    <w:p w14:paraId="48D69D17"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.1.1. Jutalmazás és fenyítések jogi rendje (Rewards and punishments)</w:t>
      </w:r>
    </w:p>
    <w:p w14:paraId="6C55551E"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.1.2. A kapcsolattartás jogi szabályai (Contact with the outside world)</w:t>
      </w:r>
    </w:p>
    <w:p w14:paraId="20AF50F8"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.1.3. Oktatás és képzés jogi szabályozása (Education and training)</w:t>
      </w:r>
    </w:p>
    <w:p w14:paraId="00C1F152"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rPr>
        <w:t>1</w:t>
      </w:r>
      <w:r>
        <w:rPr>
          <w:rFonts w:ascii="Verdana" w:hAnsi="Verdana"/>
        </w:rPr>
        <w:t>2</w:t>
      </w:r>
      <w:r w:rsidRPr="005974F6">
        <w:rPr>
          <w:rFonts w:ascii="Verdana" w:hAnsi="Verdana"/>
        </w:rPr>
        <w:t>.1.4. A szabadulásra való felkészítés, utógondozás (Preparation for release)</w:t>
      </w:r>
    </w:p>
    <w:p w14:paraId="2B53853F" w14:textId="77777777" w:rsidR="00DC15EB" w:rsidRPr="005974F6" w:rsidRDefault="00DC15EB" w:rsidP="005B6B2C">
      <w:pPr>
        <w:spacing w:line="276" w:lineRule="auto"/>
        <w:ind w:left="426"/>
        <w:contextualSpacing/>
        <w:jc w:val="both"/>
        <w:rPr>
          <w:rFonts w:ascii="Verdana" w:hAnsi="Verdana"/>
        </w:rPr>
      </w:pPr>
    </w:p>
    <w:p w14:paraId="3E2B8D0B"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.2. Atipikus szabadítási formák</w:t>
      </w:r>
      <w:r w:rsidRPr="005974F6">
        <w:rPr>
          <w:rFonts w:ascii="Verdana" w:hAnsi="Verdana"/>
        </w:rPr>
        <w:t xml:space="preserve"> (reintegrációs őrizet, feltételes szabadságra bocsátás) (Atypical release forms: reintegration custody, parole)</w:t>
      </w:r>
    </w:p>
    <w:p w14:paraId="27CEA518" w14:textId="77777777" w:rsidR="00DC15EB" w:rsidRPr="005974F6" w:rsidRDefault="00DC15EB" w:rsidP="005B6B2C">
      <w:pPr>
        <w:spacing w:line="276" w:lineRule="auto"/>
        <w:ind w:left="426"/>
        <w:contextualSpacing/>
        <w:jc w:val="both"/>
        <w:rPr>
          <w:rFonts w:ascii="Verdana" w:hAnsi="Verdana"/>
        </w:rPr>
      </w:pPr>
    </w:p>
    <w:p w14:paraId="3DA04D74"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.3. Speciális fogvatartotti kategóriák</w:t>
      </w:r>
      <w:r w:rsidRPr="005974F6">
        <w:rPr>
          <w:rFonts w:ascii="Verdana" w:hAnsi="Verdana"/>
        </w:rPr>
        <w:t xml:space="preserve"> (fiatalkorúak, katonák, külföldi állampolgárságú elítéltek) (Special inmates: juvenile, military, foreign inmates)</w:t>
      </w:r>
    </w:p>
    <w:p w14:paraId="49C83CC6" w14:textId="77777777" w:rsidR="00DC15EB" w:rsidRPr="005974F6" w:rsidRDefault="00DC15EB" w:rsidP="005B6B2C">
      <w:pPr>
        <w:spacing w:line="276" w:lineRule="auto"/>
        <w:ind w:left="426"/>
        <w:contextualSpacing/>
        <w:jc w:val="both"/>
        <w:rPr>
          <w:rFonts w:ascii="Verdana" w:hAnsi="Verdana"/>
        </w:rPr>
      </w:pPr>
    </w:p>
    <w:p w14:paraId="21D04568" w14:textId="77777777" w:rsidR="00DC15EB" w:rsidRPr="005974F6" w:rsidRDefault="00DC15EB" w:rsidP="005B6B2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 xml:space="preserve">.4. Fogvatartotti munkáltatás és jogi szabályai </w:t>
      </w:r>
      <w:r w:rsidRPr="005974F6">
        <w:rPr>
          <w:rFonts w:ascii="Verdana" w:hAnsi="Verdana"/>
        </w:rPr>
        <w:t>(Prisoner employment)</w:t>
      </w:r>
    </w:p>
    <w:p w14:paraId="4E037994" w14:textId="77777777" w:rsidR="00DC15EB" w:rsidRPr="005974F6" w:rsidRDefault="00DC15EB" w:rsidP="00DC15EB">
      <w:pPr>
        <w:tabs>
          <w:tab w:val="right" w:pos="900"/>
          <w:tab w:val="left" w:pos="1418"/>
        </w:tabs>
        <w:spacing w:line="276" w:lineRule="auto"/>
        <w:contextualSpacing/>
        <w:jc w:val="both"/>
        <w:rPr>
          <w:rFonts w:ascii="Verdana" w:hAnsi="Verdana"/>
          <w:lang w:val="en-GB"/>
        </w:rPr>
      </w:pPr>
    </w:p>
    <w:p w14:paraId="765BF196"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r>
        <w:rPr>
          <w:rFonts w:ascii="Verdana" w:hAnsi="Verdana"/>
          <w:b/>
          <w:lang w:val="en-GB"/>
        </w:rPr>
        <w:t xml:space="preserve">13. </w:t>
      </w:r>
      <w:r w:rsidRPr="005974F6">
        <w:rPr>
          <w:rFonts w:ascii="Verdana" w:hAnsi="Verdana"/>
          <w:b/>
          <w:bCs/>
        </w:rPr>
        <w:t xml:space="preserve">A tantárgy meghirdetésének gyakorisága/a tantervben történő félévi elhelyezkedése: </w:t>
      </w:r>
    </w:p>
    <w:p w14:paraId="40500AFE"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őszi félév – 5. félév</w:t>
      </w:r>
    </w:p>
    <w:p w14:paraId="59C283B8"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164414B2"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bCs/>
        </w:rPr>
        <w:t xml:space="preserve">14. </w:t>
      </w:r>
      <w:r w:rsidRPr="005974F6">
        <w:rPr>
          <w:rFonts w:ascii="Verdana" w:hAnsi="Verdana"/>
          <w:b/>
          <w:bCs/>
        </w:rPr>
        <w:t xml:space="preserve">A foglalkozásokon való részvétel követelményei, elfogadható hiányzások mértéke, távolmaradás pótlásának lehetősége: </w:t>
      </w:r>
      <w:r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4CDAA4E3"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7AF48974"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lang w:val="en-GB"/>
        </w:rPr>
        <w:t xml:space="preserve">15. </w:t>
      </w:r>
      <w:r w:rsidRPr="005974F6">
        <w:rPr>
          <w:rFonts w:ascii="Verdana" w:hAnsi="Verdana"/>
          <w:b/>
          <w:lang w:val="en-GB"/>
        </w:rPr>
        <w:t xml:space="preserve">Félévközi feladatok, ismeretek ellenőrzésének rendje: </w:t>
      </w:r>
      <w:r w:rsidRPr="005974F6">
        <w:rPr>
          <w:rFonts w:ascii="Verdana" w:hAnsi="Verdana"/>
          <w:bCs/>
          <w:lang w:val="en-GB"/>
        </w:rPr>
        <w:t>A tanulmányi munka alapja az előadások rendszeres látogatása, a kötelező irodalom feldolgozása.</w:t>
      </w:r>
    </w:p>
    <w:p w14:paraId="124A240D" w14:textId="77777777" w:rsidR="00DC15EB" w:rsidRPr="005974F6" w:rsidRDefault="00DC15EB" w:rsidP="00DC15EB">
      <w:pPr>
        <w:pStyle w:val="Szvegtrzs"/>
        <w:spacing w:line="276" w:lineRule="auto"/>
        <w:contextualSpacing/>
        <w:rPr>
          <w:rFonts w:ascii="Verdana" w:hAnsi="Verdana"/>
          <w:spacing w:val="1"/>
          <w:sz w:val="20"/>
        </w:rPr>
      </w:pPr>
      <w:r w:rsidRPr="005974F6">
        <w:rPr>
          <w:rFonts w:ascii="Verdana" w:hAnsi="Verdana"/>
          <w:sz w:val="20"/>
        </w:rPr>
        <w:t>A nappalis és levelező munkarendű hallgatóknak a</w:t>
      </w:r>
      <w:r w:rsidRPr="005974F6">
        <w:rPr>
          <w:rFonts w:ascii="Verdana" w:hAnsi="Verdana"/>
          <w:spacing w:val="1"/>
          <w:sz w:val="20"/>
        </w:rPr>
        <w:t xml:space="preserve"> </w:t>
      </w:r>
      <w:r w:rsidRPr="005974F6">
        <w:rPr>
          <w:rFonts w:ascii="Verdana" w:hAnsi="Verdana"/>
          <w:sz w:val="20"/>
        </w:rPr>
        <w:t>félév során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illetve </w:t>
      </w:r>
      <w:r w:rsidRPr="005974F6">
        <w:rPr>
          <w:rFonts w:ascii="Verdana" w:hAnsi="Verdana"/>
          <w:sz w:val="20"/>
        </w:rPr>
        <w:t>aktív szereplést igényló feladatok</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is adhatóak. Ezeknek a feladatoknak az értékelése 2 fokozatú: megfelelt/ nem felelt meg. </w:t>
      </w:r>
    </w:p>
    <w:p w14:paraId="0B0D614B" w14:textId="6D21FF07" w:rsidR="00DC15EB" w:rsidRPr="005B6B2C" w:rsidRDefault="00DC15EB" w:rsidP="005B6B2C">
      <w:pPr>
        <w:pStyle w:val="Szvegtrzs"/>
        <w:spacing w:line="276" w:lineRule="auto"/>
        <w:contextualSpacing/>
        <w:rPr>
          <w:rFonts w:ascii="Verdana" w:hAnsi="Verdana"/>
          <w:strike/>
          <w:sz w:val="20"/>
        </w:rPr>
      </w:pPr>
      <w:r w:rsidRPr="005974F6">
        <w:rPr>
          <w:rFonts w:ascii="Verdana" w:hAnsi="Verdana"/>
          <w:spacing w:val="1"/>
          <w:sz w:val="20"/>
        </w:rPr>
        <w:lastRenderedPageBreak/>
        <w:t xml:space="preserve">Továbbá a nappali munkarendű hallgatók részére a félév során maximum 2 zárthelyi dolgozat megírása is előírható. </w:t>
      </w:r>
      <w:r w:rsidRPr="005974F6">
        <w:rPr>
          <w:rFonts w:ascii="Verdana" w:hAnsi="Verdana"/>
          <w:sz w:val="20"/>
        </w:rPr>
        <w:t>A félév során előre közölt zárthelyi dolgozat(ok) (5 fokozatú értékelésű)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megszerzésének feltétele.</w:t>
      </w:r>
      <w:r w:rsidRPr="005974F6">
        <w:rPr>
          <w:rFonts w:ascii="Verdana" w:hAnsi="Verdana"/>
          <w:spacing w:val="1"/>
          <w:sz w:val="20"/>
        </w:rPr>
        <w:t xml:space="preserve"> </w:t>
      </w:r>
      <w:r w:rsidRPr="005974F6">
        <w:rPr>
          <w:rFonts w:ascii="Verdana" w:hAnsi="Verdana"/>
          <w:sz w:val="20"/>
        </w:rPr>
        <w:t>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sikertelen teljesítése esetén további 2 lehetőséggel javítható. </w:t>
      </w:r>
    </w:p>
    <w:p w14:paraId="1B5A2183"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16. </w:t>
      </w:r>
      <w:r w:rsidRPr="005974F6">
        <w:rPr>
          <w:rFonts w:ascii="Verdana" w:hAnsi="Verdana"/>
          <w:b/>
        </w:rPr>
        <w:t xml:space="preserve">Az aláírás és a kreditek megszerzésének pontos feltételei: </w:t>
      </w:r>
    </w:p>
    <w:p w14:paraId="6BC458F5" w14:textId="77777777" w:rsidR="00DC15EB" w:rsidRPr="00F72C97" w:rsidRDefault="00DC15EB" w:rsidP="005B6B2C">
      <w:pPr>
        <w:spacing w:line="276" w:lineRule="auto"/>
        <w:ind w:left="426"/>
        <w:jc w:val="both"/>
        <w:rPr>
          <w:rFonts w:ascii="Verdana" w:hAnsi="Verdana"/>
          <w:b/>
        </w:rPr>
      </w:pPr>
      <w:r>
        <w:rPr>
          <w:rFonts w:ascii="Verdana" w:hAnsi="Verdana"/>
          <w:b/>
        </w:rPr>
        <w:t xml:space="preserve">16.1. </w:t>
      </w:r>
      <w:r w:rsidRPr="00F72C97">
        <w:rPr>
          <w:rFonts w:ascii="Verdana" w:hAnsi="Verdana"/>
          <w:b/>
        </w:rPr>
        <w:t>Az aláírás megszerzésének feltétele:</w:t>
      </w:r>
      <w:r w:rsidRPr="00F72C97">
        <w:rPr>
          <w:rFonts w:ascii="Verdana" w:hAnsi="Verdana"/>
        </w:rPr>
        <w:t xml:space="preserve"> a kötelező irodalom elsajátítása, a tanórák rendszeres látogatása, az oktató által meghatározott feladatok teljesítése és a zárthelyi dolgozatok legalább elégséges szinten történő teljesítése. </w:t>
      </w:r>
    </w:p>
    <w:p w14:paraId="66959BF3" w14:textId="77777777" w:rsidR="00DC15EB" w:rsidRPr="005974F6" w:rsidRDefault="00DC15EB" w:rsidP="005B6B2C">
      <w:pPr>
        <w:pStyle w:val="Listaszerbekezds"/>
        <w:spacing w:line="276" w:lineRule="auto"/>
        <w:ind w:left="426"/>
        <w:jc w:val="both"/>
        <w:rPr>
          <w:rFonts w:ascii="Verdana" w:hAnsi="Verdana"/>
          <w:b/>
        </w:rPr>
      </w:pPr>
      <w:r>
        <w:rPr>
          <w:rFonts w:ascii="Verdana" w:hAnsi="Verdana"/>
          <w:b/>
        </w:rPr>
        <w:t xml:space="preserve">16.2. </w:t>
      </w: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148C9751" w14:textId="77777777" w:rsidR="00DC15EB" w:rsidRPr="005974F6" w:rsidRDefault="00DC15EB" w:rsidP="005B6B2C">
      <w:pPr>
        <w:tabs>
          <w:tab w:val="left" w:pos="4395"/>
        </w:tabs>
        <w:spacing w:line="276" w:lineRule="auto"/>
        <w:ind w:left="426"/>
        <w:contextualSpacing/>
        <w:jc w:val="both"/>
        <w:rPr>
          <w:rFonts w:ascii="Verdana" w:hAnsi="Verdana"/>
        </w:rPr>
      </w:pPr>
      <w:r w:rsidRPr="005974F6">
        <w:rPr>
          <w:rFonts w:ascii="Verdana" w:hAnsi="Verdana"/>
        </w:rPr>
        <w:t>A vizsga tartalmát az előadáson elhangzottak és az alább felsorolt kötelező és ajánlott irodalmak anyagai képezik. A vizsgadolgozat értékelése szummatív: 0-50% - elégtelen, 51-70% - elégséges, 71-80% - közepe, 81-90% - jó, 91-100% - jeles.</w:t>
      </w:r>
    </w:p>
    <w:p w14:paraId="399A5F4E" w14:textId="056B0CA9" w:rsidR="00DC15EB" w:rsidRPr="005974F6" w:rsidRDefault="00DC15EB" w:rsidP="005B6B2C">
      <w:pPr>
        <w:pStyle w:val="Listaszerbekezds"/>
        <w:spacing w:line="276" w:lineRule="auto"/>
        <w:ind w:left="426"/>
        <w:jc w:val="both"/>
        <w:rPr>
          <w:rFonts w:ascii="Verdana" w:hAnsi="Verdana"/>
        </w:rPr>
      </w:pPr>
      <w:r>
        <w:rPr>
          <w:rFonts w:ascii="Verdana" w:hAnsi="Verdana"/>
          <w:b/>
        </w:rPr>
        <w:t xml:space="preserve">16.3. </w:t>
      </w:r>
      <w:r w:rsidRPr="005974F6">
        <w:rPr>
          <w:rFonts w:ascii="Verdana" w:hAnsi="Verdana"/>
          <w:b/>
        </w:rPr>
        <w:t xml:space="preserve">A kreditek megszerzésének feltételei: </w:t>
      </w:r>
      <w:r w:rsidRPr="005974F6">
        <w:rPr>
          <w:rFonts w:ascii="Verdana" w:hAnsi="Verdana"/>
        </w:rPr>
        <w:t>az aláírás megszerzése, le</w:t>
      </w:r>
      <w:r w:rsidR="005B6B2C">
        <w:rPr>
          <w:rFonts w:ascii="Verdana" w:hAnsi="Verdana"/>
        </w:rPr>
        <w:t>galább elégséges (2) kollokvium</w:t>
      </w:r>
    </w:p>
    <w:p w14:paraId="7247169D" w14:textId="77777777" w:rsidR="00DC15EB" w:rsidRPr="005974F6" w:rsidRDefault="00DC15EB" w:rsidP="00DC15EB">
      <w:pPr>
        <w:tabs>
          <w:tab w:val="left" w:pos="4395"/>
        </w:tabs>
        <w:spacing w:line="276" w:lineRule="auto"/>
        <w:contextualSpacing/>
        <w:jc w:val="both"/>
        <w:rPr>
          <w:rFonts w:ascii="Verdana" w:hAnsi="Verdana"/>
        </w:rPr>
      </w:pPr>
      <w:r>
        <w:rPr>
          <w:rFonts w:ascii="Verdana" w:hAnsi="Verdana"/>
          <w:b/>
        </w:rPr>
        <w:t xml:space="preserve">17. </w:t>
      </w:r>
      <w:r w:rsidRPr="005974F6">
        <w:rPr>
          <w:rFonts w:ascii="Verdana" w:hAnsi="Verdana"/>
          <w:b/>
        </w:rPr>
        <w:t>Irodalomjegyzék:</w:t>
      </w:r>
    </w:p>
    <w:p w14:paraId="2C3B78BA" w14:textId="77777777" w:rsidR="00DC15EB" w:rsidRPr="005974F6" w:rsidRDefault="00DC15EB" w:rsidP="005B6B2C">
      <w:pPr>
        <w:tabs>
          <w:tab w:val="left" w:pos="1134"/>
        </w:tabs>
        <w:spacing w:line="276" w:lineRule="auto"/>
        <w:ind w:left="426"/>
        <w:contextualSpacing/>
        <w:jc w:val="both"/>
        <w:rPr>
          <w:rFonts w:ascii="Verdana" w:hAnsi="Verdana"/>
          <w:b/>
        </w:rPr>
      </w:pPr>
      <w:r>
        <w:rPr>
          <w:rFonts w:ascii="Verdana" w:hAnsi="Verdana"/>
          <w:b/>
        </w:rPr>
        <w:t xml:space="preserve">17.1. </w:t>
      </w:r>
      <w:r w:rsidRPr="005974F6">
        <w:rPr>
          <w:rFonts w:ascii="Verdana" w:hAnsi="Verdana"/>
          <w:b/>
        </w:rPr>
        <w:t xml:space="preserve">Kötelező irodalom: </w:t>
      </w:r>
    </w:p>
    <w:p w14:paraId="00933C6F" w14:textId="77777777" w:rsidR="00DC15EB" w:rsidRPr="005974F6" w:rsidRDefault="00DC15EB" w:rsidP="005B6B2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Lőrincz József, Juhász Zsuzsanna: Büntetés-végrehajtási jog. Iurisperitus Bt., Szeged, 2015. </w:t>
      </w:r>
    </w:p>
    <w:p w14:paraId="2B821F07" w14:textId="77777777" w:rsidR="00DC15EB" w:rsidRPr="005974F6" w:rsidRDefault="00DC15EB" w:rsidP="005B6B2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Lukács Krisztina: Büntetés-végrehajtási jog. Novissima Kiadó, Budapest, 2023. </w:t>
      </w:r>
    </w:p>
    <w:p w14:paraId="39ED2BEE" w14:textId="77777777" w:rsidR="00DC15EB" w:rsidRPr="005974F6" w:rsidRDefault="00DC15EB" w:rsidP="005B6B2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Czenczer Orsolya, Sztodola Tibor: A biztonsági tiszti munka jogi és szakmai voantkozásai. NKE Szolgáltató Nonprofit Kft kiadó, Budapest, 2020.</w:t>
      </w:r>
    </w:p>
    <w:p w14:paraId="5ABB2D60" w14:textId="77777777" w:rsidR="00DC15EB" w:rsidRPr="005974F6" w:rsidRDefault="00DC15EB" w:rsidP="005B6B2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Czenczer Orsolya, Sztodola Tibor: A büntetés-végrehajtási és reintegrációs munka jogi és biztonsági vonatkozásai. Ludovika Egyetemi Kiadó, Budapest, 2019. </w:t>
      </w:r>
    </w:p>
    <w:p w14:paraId="03434FB2" w14:textId="18461E37" w:rsidR="00DC15EB" w:rsidRPr="005974F6" w:rsidRDefault="00DC15EB" w:rsidP="005B6B2C">
      <w:pPr>
        <w:tabs>
          <w:tab w:val="left" w:pos="4395"/>
        </w:tabs>
        <w:overflowPunct w:val="0"/>
        <w:autoSpaceDE w:val="0"/>
        <w:autoSpaceDN w:val="0"/>
        <w:adjustRightInd w:val="0"/>
        <w:spacing w:line="276" w:lineRule="auto"/>
        <w:contextualSpacing/>
        <w:jc w:val="both"/>
        <w:textAlignment w:val="baseline"/>
        <w:rPr>
          <w:rFonts w:ascii="Verdana" w:eastAsia="Calibri" w:hAnsi="Verdana"/>
        </w:rPr>
      </w:pPr>
    </w:p>
    <w:p w14:paraId="4855026E" w14:textId="77777777" w:rsidR="00DC15EB" w:rsidRPr="005974F6" w:rsidRDefault="00DC15EB" w:rsidP="005B6B2C">
      <w:pPr>
        <w:tabs>
          <w:tab w:val="left" w:pos="1134"/>
        </w:tabs>
        <w:spacing w:line="276" w:lineRule="auto"/>
        <w:ind w:left="426"/>
        <w:contextualSpacing/>
        <w:jc w:val="both"/>
        <w:rPr>
          <w:rFonts w:ascii="Verdana" w:hAnsi="Verdana"/>
        </w:rPr>
      </w:pPr>
      <w:r>
        <w:rPr>
          <w:rFonts w:ascii="Verdana" w:hAnsi="Verdana"/>
          <w:b/>
        </w:rPr>
        <w:t xml:space="preserve">17.2. </w:t>
      </w:r>
      <w:r w:rsidRPr="005974F6">
        <w:rPr>
          <w:rFonts w:ascii="Verdana" w:hAnsi="Verdana"/>
          <w:b/>
        </w:rPr>
        <w:t>Ajánlott irodalom</w:t>
      </w:r>
      <w:r w:rsidRPr="005974F6">
        <w:rPr>
          <w:rFonts w:ascii="Verdana" w:hAnsi="Verdana"/>
        </w:rPr>
        <w:t xml:space="preserve">: </w:t>
      </w:r>
    </w:p>
    <w:p w14:paraId="004B1A99" w14:textId="77777777" w:rsidR="00DC15EB" w:rsidRPr="005974F6" w:rsidRDefault="00DC15EB" w:rsidP="005B6B2C">
      <w:pPr>
        <w:tabs>
          <w:tab w:val="left" w:pos="4395"/>
        </w:tabs>
        <w:spacing w:line="276" w:lineRule="auto"/>
        <w:ind w:left="426"/>
        <w:contextualSpacing/>
        <w:jc w:val="both"/>
        <w:rPr>
          <w:rFonts w:ascii="Verdana" w:hAnsi="Verdana"/>
        </w:rPr>
      </w:pPr>
      <w:r w:rsidRPr="005974F6">
        <w:rPr>
          <w:rFonts w:ascii="Verdana" w:hAnsi="Verdana"/>
        </w:rPr>
        <w:t>A Börtönügyi Szemle, Magyar Rendészet, Belügyi Szemle szakmai folyóiratokból – az oktató részéről a félév elején a tematikához kapcsolódó – szakmai tanulmányok.</w:t>
      </w:r>
    </w:p>
    <w:p w14:paraId="5C480186"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516F5662"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 xml:space="preserve">Budapest, 2023. december 5. </w:t>
      </w:r>
    </w:p>
    <w:p w14:paraId="3751DAA0"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5A3CEA9D"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Czenczer Orsolya PhD</w:t>
      </w:r>
    </w:p>
    <w:p w14:paraId="6E01759B"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w:t>
      </w:r>
    </w:p>
    <w:p w14:paraId="49099CB7"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10CDF76B" w14:textId="77777777" w:rsidR="00DC15EB" w:rsidRPr="005974F6" w:rsidRDefault="00DC15EB" w:rsidP="00DC15EB">
      <w:pPr>
        <w:spacing w:line="276" w:lineRule="auto"/>
        <w:contextualSpacing/>
        <w:jc w:val="both"/>
        <w:rPr>
          <w:rFonts w:ascii="Verdana" w:hAnsi="Verdana"/>
        </w:rPr>
      </w:pPr>
    </w:p>
    <w:p w14:paraId="48997CAB"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6ADF488E" w14:textId="77777777" w:rsidTr="002163AD">
        <w:tc>
          <w:tcPr>
            <w:tcW w:w="4855" w:type="dxa"/>
            <w:tcBorders>
              <w:top w:val="nil"/>
              <w:left w:val="nil"/>
              <w:bottom w:val="single" w:sz="4" w:space="0" w:color="auto"/>
              <w:right w:val="nil"/>
            </w:tcBorders>
            <w:hideMark/>
          </w:tcPr>
          <w:p w14:paraId="435079D2"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15E54FE"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1AEF56BD"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79A25D00" w14:textId="77777777" w:rsidTr="002163AD">
        <w:tc>
          <w:tcPr>
            <w:tcW w:w="4855" w:type="dxa"/>
            <w:tcBorders>
              <w:top w:val="single" w:sz="4" w:space="0" w:color="auto"/>
              <w:left w:val="nil"/>
              <w:bottom w:val="nil"/>
              <w:right w:val="nil"/>
            </w:tcBorders>
            <w:hideMark/>
          </w:tcPr>
          <w:p w14:paraId="12EF6843"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057F872B"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08713246" w14:textId="77777777" w:rsidR="00DC15EB" w:rsidRPr="005974F6" w:rsidRDefault="00DC15EB" w:rsidP="002163AD">
            <w:pPr>
              <w:tabs>
                <w:tab w:val="left" w:pos="4395"/>
              </w:tabs>
              <w:spacing w:line="276" w:lineRule="auto"/>
              <w:contextualSpacing/>
              <w:jc w:val="center"/>
              <w:rPr>
                <w:rFonts w:ascii="Verdana" w:hAnsi="Verdana"/>
              </w:rPr>
            </w:pPr>
          </w:p>
        </w:tc>
      </w:tr>
    </w:tbl>
    <w:p w14:paraId="64D6C454"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1E36CA1F" w14:textId="77777777" w:rsidR="00DC15EB" w:rsidRPr="005974F6" w:rsidRDefault="00DC15EB" w:rsidP="00DC15EB">
      <w:pPr>
        <w:tabs>
          <w:tab w:val="left" w:pos="4395"/>
        </w:tabs>
        <w:spacing w:line="276" w:lineRule="auto"/>
        <w:contextualSpacing/>
        <w:jc w:val="center"/>
        <w:rPr>
          <w:rFonts w:ascii="Verdana" w:hAnsi="Verdana"/>
          <w:b/>
          <w:bCs/>
        </w:rPr>
      </w:pPr>
      <w:r w:rsidRPr="005974F6">
        <w:rPr>
          <w:rFonts w:ascii="Verdana" w:hAnsi="Verdana"/>
          <w:b/>
          <w:bCs/>
        </w:rPr>
        <w:t>TANTÁRGYI PROGRAM</w:t>
      </w:r>
    </w:p>
    <w:p w14:paraId="36F4C78D" w14:textId="77777777" w:rsidR="00DC15EB" w:rsidRPr="005974F6" w:rsidRDefault="00DC15EB" w:rsidP="00DC15EB">
      <w:pPr>
        <w:tabs>
          <w:tab w:val="left" w:pos="4395"/>
        </w:tabs>
        <w:spacing w:line="276" w:lineRule="auto"/>
        <w:contextualSpacing/>
        <w:jc w:val="both"/>
        <w:rPr>
          <w:rFonts w:ascii="Verdana" w:hAnsi="Verdana"/>
          <w:b/>
          <w:bCs/>
        </w:rPr>
      </w:pPr>
    </w:p>
    <w:p w14:paraId="4C7AB3B5" w14:textId="2E722B06" w:rsidR="002A1103" w:rsidRP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A tantárgy kódja: RBVTB90</w:t>
      </w:r>
    </w:p>
    <w:p w14:paraId="6CE9508E" w14:textId="77777777" w:rsidR="002A1103" w:rsidRPr="002A1103" w:rsidRDefault="002A1103" w:rsidP="002A1103">
      <w:pPr>
        <w:pStyle w:val="Listaszerbekezds"/>
        <w:spacing w:line="276" w:lineRule="auto"/>
        <w:ind w:left="0"/>
        <w:jc w:val="both"/>
        <w:rPr>
          <w:rFonts w:ascii="Verdana" w:hAnsi="Verdana"/>
          <w:bCs/>
        </w:rPr>
      </w:pPr>
    </w:p>
    <w:p w14:paraId="2B5A6BE8" w14:textId="17FD6BEA" w:rsidR="002A1103" w:rsidRP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 xml:space="preserve">A tantárgy megnevezése (magyarul): </w:t>
      </w:r>
      <w:r w:rsidR="00DC15EB" w:rsidRPr="002A1103">
        <w:rPr>
          <w:rFonts w:ascii="Verdana" w:hAnsi="Verdana"/>
          <w:lang w:val="en-GB"/>
        </w:rPr>
        <w:t xml:space="preserve">Büntetés-végrehajtási jog 4. </w:t>
      </w:r>
    </w:p>
    <w:p w14:paraId="7021A774" w14:textId="795E33F2" w:rsidR="002A1103" w:rsidRPr="002A1103" w:rsidRDefault="002A1103" w:rsidP="002A1103">
      <w:pPr>
        <w:pStyle w:val="Listaszerbekezds"/>
        <w:spacing w:line="276" w:lineRule="auto"/>
        <w:ind w:left="0"/>
        <w:jc w:val="both"/>
        <w:rPr>
          <w:rFonts w:ascii="Verdana" w:hAnsi="Verdana"/>
          <w:bCs/>
        </w:rPr>
      </w:pPr>
    </w:p>
    <w:p w14:paraId="1CA9D49C" w14:textId="625087A4" w:rsid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A tantárgy megnevezése (angolul):</w:t>
      </w:r>
      <w:r w:rsidR="00DC15EB" w:rsidRPr="002A1103">
        <w:rPr>
          <w:rFonts w:ascii="Verdana" w:hAnsi="Verdana"/>
          <w:bCs/>
        </w:rPr>
        <w:t xml:space="preserve"> Prison law 4. </w:t>
      </w:r>
    </w:p>
    <w:p w14:paraId="467092CB" w14:textId="68A19969" w:rsidR="002A1103" w:rsidRDefault="002A1103" w:rsidP="002A1103">
      <w:pPr>
        <w:pStyle w:val="Listaszerbekezds"/>
        <w:spacing w:line="276" w:lineRule="auto"/>
        <w:ind w:left="0"/>
        <w:jc w:val="both"/>
        <w:rPr>
          <w:rFonts w:ascii="Verdana" w:hAnsi="Verdana"/>
          <w:bCs/>
        </w:rPr>
      </w:pPr>
    </w:p>
    <w:p w14:paraId="50D2AA19" w14:textId="02EEDBEF" w:rsidR="00DC15EB" w:rsidRP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 xml:space="preserve">Kreditérték: </w:t>
      </w:r>
    </w:p>
    <w:p w14:paraId="3CD452FB" w14:textId="77777777" w:rsidR="00DC15EB" w:rsidRPr="005974F6" w:rsidRDefault="00DC15EB" w:rsidP="002A1103">
      <w:pPr>
        <w:spacing w:line="276" w:lineRule="auto"/>
        <w:ind w:left="284"/>
        <w:contextualSpacing/>
        <w:jc w:val="both"/>
        <w:rPr>
          <w:rFonts w:ascii="Verdana" w:hAnsi="Verdana"/>
          <w:bCs/>
        </w:rPr>
      </w:pPr>
      <w:r w:rsidRPr="002A1103">
        <w:rPr>
          <w:rFonts w:ascii="Verdana" w:hAnsi="Verdana"/>
          <w:b/>
          <w:bCs/>
          <w:lang w:val="en-GB"/>
        </w:rPr>
        <w:t>4.1.</w:t>
      </w:r>
      <w:r>
        <w:rPr>
          <w:rFonts w:ascii="Verdana" w:hAnsi="Verdana"/>
          <w:bCs/>
          <w:lang w:val="en-GB"/>
        </w:rPr>
        <w:t xml:space="preserve"> </w:t>
      </w:r>
      <w:r w:rsidRPr="005974F6">
        <w:rPr>
          <w:rFonts w:ascii="Verdana" w:hAnsi="Verdana"/>
          <w:bCs/>
          <w:lang w:val="en-GB"/>
        </w:rPr>
        <w:t xml:space="preserve"> 5</w:t>
      </w:r>
      <w:r w:rsidRPr="005974F6">
        <w:rPr>
          <w:rFonts w:ascii="Verdana" w:hAnsi="Verdana"/>
          <w:b/>
          <w:bCs/>
          <w:lang w:val="en-GB"/>
        </w:rPr>
        <w:t xml:space="preserve"> </w:t>
      </w:r>
      <w:r w:rsidRPr="005974F6">
        <w:rPr>
          <w:rFonts w:ascii="Verdana" w:hAnsi="Verdana"/>
          <w:lang w:val="en-GB"/>
        </w:rPr>
        <w:t>kredit</w:t>
      </w:r>
    </w:p>
    <w:p w14:paraId="38802F1E" w14:textId="293929E6" w:rsidR="00DC15EB" w:rsidRPr="005974F6" w:rsidRDefault="002A1103" w:rsidP="002A1103">
      <w:pPr>
        <w:spacing w:line="276" w:lineRule="auto"/>
        <w:contextualSpacing/>
        <w:jc w:val="both"/>
        <w:rPr>
          <w:rFonts w:ascii="Verdana" w:hAnsi="Verdana"/>
          <w:bCs/>
        </w:rPr>
      </w:pPr>
      <w:r>
        <w:rPr>
          <w:rFonts w:ascii="Verdana" w:hAnsi="Verdana"/>
          <w:b/>
          <w:bCs/>
        </w:rPr>
        <w:t xml:space="preserve">    </w:t>
      </w:r>
      <w:r w:rsidR="00DC15EB">
        <w:rPr>
          <w:rFonts w:ascii="Verdana" w:hAnsi="Verdana"/>
          <w:b/>
          <w:bCs/>
        </w:rPr>
        <w:t>4.2.</w:t>
      </w:r>
      <w:r w:rsidR="00DC15EB" w:rsidRPr="005974F6">
        <w:rPr>
          <w:rFonts w:ascii="Verdana" w:hAnsi="Verdana"/>
          <w:b/>
          <w:bCs/>
        </w:rPr>
        <w:t xml:space="preserve"> A tantárgy elméleti vagy gyakorlati jellegének mértéke: </w:t>
      </w:r>
      <w:r w:rsidR="00DC15EB" w:rsidRPr="005974F6">
        <w:rPr>
          <w:rFonts w:ascii="Verdana" w:hAnsi="Verdana"/>
          <w:bCs/>
        </w:rPr>
        <w:t>100% elmélet</w:t>
      </w:r>
    </w:p>
    <w:p w14:paraId="289C53C3" w14:textId="77777777" w:rsidR="00DC15EB" w:rsidRPr="005974F6" w:rsidRDefault="00DC15EB" w:rsidP="002A1103">
      <w:pPr>
        <w:spacing w:line="276" w:lineRule="auto"/>
        <w:contextualSpacing/>
        <w:jc w:val="both"/>
        <w:rPr>
          <w:rFonts w:ascii="Verdana" w:hAnsi="Verdana"/>
          <w:bCs/>
        </w:rPr>
      </w:pPr>
    </w:p>
    <w:p w14:paraId="10462CB8" w14:textId="3736C6ED" w:rsidR="00DC15EB" w:rsidRPr="002A1103" w:rsidRDefault="002A1103" w:rsidP="00010BD1">
      <w:pPr>
        <w:pStyle w:val="Listaszerbekezds"/>
        <w:numPr>
          <w:ilvl w:val="1"/>
          <w:numId w:val="43"/>
        </w:numPr>
        <w:spacing w:line="276" w:lineRule="auto"/>
        <w:ind w:left="0" w:firstLine="0"/>
        <w:jc w:val="both"/>
        <w:rPr>
          <w:rFonts w:ascii="Verdana" w:hAnsi="Verdana"/>
          <w:bCs/>
        </w:rPr>
      </w:pPr>
      <w:r>
        <w:rPr>
          <w:rFonts w:ascii="Verdana" w:hAnsi="Verdana"/>
          <w:b/>
          <w:bCs/>
        </w:rPr>
        <w:t xml:space="preserve"> </w:t>
      </w:r>
      <w:r w:rsidR="00DC15EB" w:rsidRPr="002A1103">
        <w:rPr>
          <w:rFonts w:ascii="Verdana" w:hAnsi="Verdana"/>
          <w:b/>
          <w:bCs/>
        </w:rPr>
        <w:t>A szak(ok), szakirányok megnevezése (ahol oktatják):</w:t>
      </w:r>
      <w:r w:rsidR="00DC15EB" w:rsidRPr="002A1103">
        <w:rPr>
          <w:rFonts w:ascii="Verdana" w:hAnsi="Verdana"/>
        </w:rPr>
        <w:t xml:space="preserve"> </w:t>
      </w:r>
    </w:p>
    <w:p w14:paraId="6F2E5041" w14:textId="77777777" w:rsidR="00DC15EB" w:rsidRPr="005974F6" w:rsidRDefault="00DC15EB" w:rsidP="002A1103">
      <w:pPr>
        <w:pStyle w:val="Listaszerbekezds"/>
        <w:tabs>
          <w:tab w:val="right" w:pos="900"/>
          <w:tab w:val="left" w:pos="4395"/>
          <w:tab w:val="center" w:pos="4536"/>
          <w:tab w:val="right" w:pos="9071"/>
        </w:tabs>
        <w:spacing w:line="276" w:lineRule="auto"/>
        <w:ind w:left="0"/>
        <w:jc w:val="both"/>
        <w:rPr>
          <w:rFonts w:ascii="Verdana" w:hAnsi="Verdana"/>
          <w:bCs/>
        </w:rPr>
      </w:pPr>
      <w:r>
        <w:rPr>
          <w:rFonts w:ascii="Verdana" w:hAnsi="Verdana"/>
          <w:bCs/>
        </w:rPr>
        <w:tab/>
      </w:r>
      <w:r w:rsidRPr="005974F6">
        <w:rPr>
          <w:rFonts w:ascii="Verdana" w:hAnsi="Verdana"/>
          <w:bCs/>
        </w:rPr>
        <w:t>büntetés-végrehajtási alapképzési szak</w:t>
      </w:r>
    </w:p>
    <w:p w14:paraId="5F17E0A6" w14:textId="72A4C481" w:rsidR="00AE7FF3" w:rsidRDefault="002A1103" w:rsidP="00AE7FF3">
      <w:pPr>
        <w:tabs>
          <w:tab w:val="left" w:pos="142"/>
        </w:tabs>
        <w:spacing w:line="276" w:lineRule="auto"/>
        <w:contextualSpacing/>
        <w:jc w:val="both"/>
        <w:rPr>
          <w:rFonts w:ascii="Verdana" w:hAnsi="Verdana"/>
          <w:bCs/>
        </w:rPr>
      </w:pPr>
      <w:r>
        <w:rPr>
          <w:rFonts w:ascii="Verdana" w:hAnsi="Verdana"/>
          <w:b/>
          <w:bCs/>
        </w:rPr>
        <w:t xml:space="preserve">6. </w:t>
      </w:r>
      <w:r w:rsidR="00DC15EB" w:rsidRPr="005974F6">
        <w:rPr>
          <w:rFonts w:ascii="Verdana" w:hAnsi="Verdana"/>
          <w:b/>
          <w:bCs/>
        </w:rPr>
        <w:t>Az oktatásért felelős oktatási szervezeti egység megnevezése:</w:t>
      </w:r>
      <w:r w:rsidR="00DC15EB" w:rsidRPr="005974F6">
        <w:rPr>
          <w:rFonts w:ascii="Verdana" w:hAnsi="Verdana"/>
          <w:bCs/>
        </w:rPr>
        <w:t xml:space="preserve"> Rendészettudományi Kar, </w:t>
      </w:r>
      <w:r w:rsidR="00DC15EB" w:rsidRPr="005974F6">
        <w:rPr>
          <w:rFonts w:ascii="Verdana" w:hAnsi="Verdana"/>
        </w:rPr>
        <w:t>Büntetés-végrehajtási Tanszék</w:t>
      </w:r>
    </w:p>
    <w:p w14:paraId="75E3EC6C" w14:textId="675A1FE0" w:rsidR="00DC15EB" w:rsidRPr="00AE7FF3" w:rsidRDefault="00DC15EB" w:rsidP="00CF6A71">
      <w:pPr>
        <w:pStyle w:val="Listaszerbekezds"/>
        <w:numPr>
          <w:ilvl w:val="0"/>
          <w:numId w:val="293"/>
        </w:numPr>
        <w:tabs>
          <w:tab w:val="left" w:pos="142"/>
        </w:tabs>
        <w:spacing w:line="276" w:lineRule="auto"/>
        <w:ind w:left="284" w:hanging="284"/>
        <w:jc w:val="both"/>
        <w:rPr>
          <w:rFonts w:ascii="Verdana" w:hAnsi="Verdana"/>
          <w:bCs/>
        </w:rPr>
      </w:pPr>
      <w:r w:rsidRPr="00AE7FF3">
        <w:rPr>
          <w:rFonts w:ascii="Verdana" w:hAnsi="Verdana"/>
          <w:b/>
          <w:bCs/>
        </w:rPr>
        <w:t xml:space="preserve">A tantárgyfelelős oktató neve, beosztása, tudományos fokozata: </w:t>
      </w:r>
      <w:r w:rsidRPr="00AE7FF3">
        <w:rPr>
          <w:rFonts w:ascii="Verdana" w:hAnsi="Verdana"/>
        </w:rPr>
        <w:t>Dr. Czenczer Orsolya PhD egyetemi docens</w:t>
      </w:r>
    </w:p>
    <w:p w14:paraId="43F1EF42" w14:textId="737CFCC8" w:rsidR="00DC15EB" w:rsidRPr="005974F6" w:rsidRDefault="00DC15EB" w:rsidP="00CF6A71">
      <w:pPr>
        <w:numPr>
          <w:ilvl w:val="0"/>
          <w:numId w:val="294"/>
        </w:numPr>
        <w:tabs>
          <w:tab w:val="right" w:pos="900"/>
          <w:tab w:val="left" w:pos="4395"/>
          <w:tab w:val="center" w:pos="4536"/>
          <w:tab w:val="right" w:pos="9071"/>
        </w:tabs>
        <w:spacing w:line="276" w:lineRule="auto"/>
        <w:ind w:left="284" w:hanging="284"/>
        <w:contextualSpacing/>
        <w:jc w:val="both"/>
        <w:rPr>
          <w:rFonts w:ascii="Verdana" w:hAnsi="Verdana"/>
          <w:bCs/>
        </w:rPr>
      </w:pPr>
      <w:r w:rsidRPr="005974F6">
        <w:rPr>
          <w:rFonts w:ascii="Verdana" w:hAnsi="Verdana"/>
          <w:b/>
          <w:bCs/>
        </w:rPr>
        <w:t xml:space="preserve">A tanórák száma (előadás+gyakorlat): </w:t>
      </w:r>
    </w:p>
    <w:p w14:paraId="337492EA" w14:textId="43E495A5" w:rsidR="00DC15EB" w:rsidRPr="005974F6" w:rsidRDefault="00AE7FF3" w:rsidP="00AE7FF3">
      <w:pPr>
        <w:tabs>
          <w:tab w:val="right" w:pos="900"/>
          <w:tab w:val="left" w:pos="4395"/>
          <w:tab w:val="center" w:pos="4536"/>
          <w:tab w:val="center" w:pos="4819"/>
          <w:tab w:val="right" w:pos="9071"/>
        </w:tabs>
        <w:spacing w:line="276" w:lineRule="auto"/>
        <w:ind w:left="284"/>
        <w:contextualSpacing/>
        <w:jc w:val="both"/>
        <w:rPr>
          <w:rFonts w:ascii="Verdana" w:hAnsi="Verdana"/>
          <w:bCs/>
        </w:rPr>
      </w:pPr>
      <w:r w:rsidRPr="00AE7FF3">
        <w:rPr>
          <w:rFonts w:ascii="Verdana" w:hAnsi="Verdana"/>
          <w:b/>
          <w:bCs/>
        </w:rPr>
        <w:t>8.1.</w:t>
      </w:r>
      <w:r>
        <w:rPr>
          <w:rFonts w:ascii="Verdana" w:hAnsi="Verdana"/>
          <w:bCs/>
        </w:rPr>
        <w:t xml:space="preserve"> </w:t>
      </w:r>
      <w:r w:rsidR="00DC15EB" w:rsidRPr="005974F6">
        <w:rPr>
          <w:rFonts w:ascii="Verdana" w:hAnsi="Verdana"/>
          <w:bCs/>
        </w:rPr>
        <w:t xml:space="preserve">összes óraszám: </w:t>
      </w:r>
    </w:p>
    <w:p w14:paraId="1A34EFFB" w14:textId="1E73C3D9" w:rsidR="00DC15EB" w:rsidRPr="00AE7FF3" w:rsidRDefault="00DC15EB" w:rsidP="00CF6A71">
      <w:pPr>
        <w:pStyle w:val="Listaszerbekezds"/>
        <w:numPr>
          <w:ilvl w:val="2"/>
          <w:numId w:val="295"/>
        </w:numPr>
        <w:spacing w:line="276" w:lineRule="auto"/>
        <w:ind w:hanging="11"/>
        <w:jc w:val="both"/>
        <w:rPr>
          <w:rFonts w:ascii="Verdana" w:hAnsi="Verdana"/>
          <w:bCs/>
        </w:rPr>
      </w:pPr>
      <w:r w:rsidRPr="00AE7FF3">
        <w:rPr>
          <w:rFonts w:ascii="Verdana" w:hAnsi="Verdana"/>
          <w:bCs/>
        </w:rPr>
        <w:t xml:space="preserve">Nappali munkarend: </w:t>
      </w:r>
      <w:r w:rsidRPr="00AE7FF3">
        <w:rPr>
          <w:rFonts w:ascii="Verdana" w:hAnsi="Verdana"/>
          <w:lang w:val="fr-FR"/>
        </w:rPr>
        <w:t>40 óra (40 E+0 GY)</w:t>
      </w:r>
    </w:p>
    <w:p w14:paraId="7BE722E8" w14:textId="79C62E70" w:rsidR="00DC15EB" w:rsidRPr="00AE7FF3" w:rsidRDefault="00DC15EB" w:rsidP="00CF6A71">
      <w:pPr>
        <w:pStyle w:val="Listaszerbekezds"/>
        <w:numPr>
          <w:ilvl w:val="2"/>
          <w:numId w:val="296"/>
        </w:numPr>
        <w:spacing w:line="276" w:lineRule="auto"/>
        <w:ind w:hanging="11"/>
        <w:jc w:val="both"/>
        <w:rPr>
          <w:rFonts w:ascii="Verdana" w:hAnsi="Verdana"/>
          <w:bCs/>
        </w:rPr>
      </w:pPr>
      <w:r w:rsidRPr="00AE7FF3">
        <w:rPr>
          <w:rFonts w:ascii="Verdana" w:hAnsi="Verdana"/>
          <w:bCs/>
        </w:rPr>
        <w:t>Levelező munkarend</w:t>
      </w:r>
      <w:r w:rsidRPr="00AE7FF3">
        <w:rPr>
          <w:rFonts w:ascii="Verdana" w:hAnsi="Verdana"/>
          <w:lang w:val="en-GB"/>
        </w:rPr>
        <w:t>: 12 óra (12 E+0 GY)</w:t>
      </w:r>
    </w:p>
    <w:p w14:paraId="1212A7AC" w14:textId="77777777" w:rsidR="00AE7FF3" w:rsidRDefault="00DC15EB" w:rsidP="00CF6A71">
      <w:pPr>
        <w:pStyle w:val="Listaszerbekezds"/>
        <w:numPr>
          <w:ilvl w:val="1"/>
          <w:numId w:val="295"/>
        </w:numPr>
        <w:tabs>
          <w:tab w:val="left" w:pos="4395"/>
          <w:tab w:val="center" w:pos="4536"/>
          <w:tab w:val="center" w:pos="4819"/>
          <w:tab w:val="right" w:pos="9071"/>
        </w:tabs>
        <w:spacing w:line="276" w:lineRule="auto"/>
        <w:ind w:hanging="436"/>
        <w:jc w:val="both"/>
        <w:rPr>
          <w:rFonts w:ascii="Verdana" w:hAnsi="Verdana"/>
          <w:bCs/>
        </w:rPr>
      </w:pPr>
      <w:r w:rsidRPr="00AE7FF3">
        <w:rPr>
          <w:rFonts w:ascii="Verdana" w:hAnsi="Verdana"/>
          <w:bCs/>
        </w:rPr>
        <w:t>heti óraszám nappali munkarend:</w:t>
      </w:r>
      <w:r w:rsidRPr="00AE7FF3">
        <w:rPr>
          <w:rFonts w:ascii="Verdana" w:hAnsi="Verdana"/>
          <w:lang w:val="en-GB"/>
        </w:rPr>
        <w:t xml:space="preserve"> 4 óra</w:t>
      </w:r>
    </w:p>
    <w:p w14:paraId="04DCD3F4" w14:textId="34EE0F4F" w:rsidR="00DC15EB" w:rsidRPr="00AE7FF3" w:rsidRDefault="00DC15EB" w:rsidP="00CF6A71">
      <w:pPr>
        <w:pStyle w:val="Listaszerbekezds"/>
        <w:numPr>
          <w:ilvl w:val="1"/>
          <w:numId w:val="295"/>
        </w:numPr>
        <w:tabs>
          <w:tab w:val="left" w:pos="4395"/>
          <w:tab w:val="center" w:pos="4536"/>
          <w:tab w:val="center" w:pos="4819"/>
          <w:tab w:val="right" w:pos="9071"/>
        </w:tabs>
        <w:spacing w:line="276" w:lineRule="auto"/>
        <w:ind w:hanging="436"/>
        <w:jc w:val="both"/>
        <w:rPr>
          <w:rFonts w:ascii="Verdana" w:hAnsi="Verdana"/>
          <w:bCs/>
        </w:rPr>
      </w:pPr>
      <w:r w:rsidRPr="00AE7FF3">
        <w:rPr>
          <w:rFonts w:ascii="Verdana" w:eastAsiaTheme="minorHAnsi" w:hAnsi="Verdana"/>
          <w:bCs/>
          <w:lang w:eastAsia="en-US"/>
        </w:rPr>
        <w:t xml:space="preserve">Az ismeret átadásában alkalmazandó további sajátos módok, jellemzők: </w:t>
      </w:r>
      <w:r w:rsidR="00AE7FF3">
        <w:rPr>
          <w:rFonts w:ascii="Verdana" w:eastAsiaTheme="minorHAnsi" w:hAnsi="Verdana"/>
          <w:bCs/>
          <w:lang w:eastAsia="en-US"/>
        </w:rPr>
        <w:t>-</w:t>
      </w:r>
    </w:p>
    <w:p w14:paraId="26BBE0DA" w14:textId="77777777" w:rsidR="00DC15EB" w:rsidRPr="005974F6" w:rsidRDefault="00DC15EB" w:rsidP="002A1103">
      <w:pPr>
        <w:pStyle w:val="Szvegtrzs"/>
        <w:spacing w:line="276" w:lineRule="auto"/>
        <w:contextualSpacing/>
        <w:rPr>
          <w:rFonts w:ascii="Verdana" w:hAnsi="Verdana"/>
          <w:noProof/>
          <w:sz w:val="20"/>
        </w:rPr>
      </w:pPr>
      <w:r w:rsidRPr="005974F6">
        <w:rPr>
          <w:rFonts w:ascii="Verdana" w:hAnsi="Verdana"/>
          <w:b/>
          <w:bCs/>
          <w:sz w:val="20"/>
        </w:rPr>
        <w:t xml:space="preserve">9.  A tantárgy szakmai tartalma (magyarul): </w:t>
      </w:r>
      <w:r w:rsidRPr="005974F6">
        <w:rPr>
          <w:rFonts w:ascii="Verdana" w:hAnsi="Verdana"/>
          <w:noProof/>
          <w:sz w:val="20"/>
        </w:rPr>
        <w:t>A hallgatók a büntetés-végrehajtási jog alapjait már ismerve részletesen elsajátítják a szabadságvesztés büntetés végrehajtásénak rendjét, alanyainak jogiat és kötelettségeit, a büntetés-végrehajtási jogrendszer legfontosabb elemeit. Az oktatott ismeretek révén a képzésben részt vevők kellő szintű hazai és nemzetközi tudásanyagot szerezhetnek, amit a gyakorlati munkájuk során jól hasznosíthatnak.</w:t>
      </w:r>
    </w:p>
    <w:p w14:paraId="10ADE14B" w14:textId="77777777" w:rsidR="00DC15EB" w:rsidRPr="005974F6" w:rsidRDefault="00DC15EB" w:rsidP="002A1103">
      <w:pPr>
        <w:tabs>
          <w:tab w:val="right" w:pos="900"/>
          <w:tab w:val="left" w:pos="4395"/>
          <w:tab w:val="center" w:pos="4536"/>
          <w:tab w:val="right" w:pos="9071"/>
        </w:tabs>
        <w:spacing w:line="276" w:lineRule="auto"/>
        <w:contextualSpacing/>
        <w:jc w:val="both"/>
        <w:rPr>
          <w:rFonts w:ascii="Verdana" w:hAnsi="Verdana"/>
          <w:b/>
          <w:bCs/>
        </w:rPr>
      </w:pPr>
    </w:p>
    <w:p w14:paraId="79A8A268" w14:textId="77777777" w:rsidR="00DC15EB" w:rsidRPr="005974F6" w:rsidRDefault="00DC15EB" w:rsidP="002A1103">
      <w:pPr>
        <w:tabs>
          <w:tab w:val="right" w:pos="900"/>
          <w:tab w:val="left" w:pos="4395"/>
          <w:tab w:val="center" w:pos="4536"/>
          <w:tab w:val="right" w:pos="9071"/>
        </w:tabs>
        <w:spacing w:line="276" w:lineRule="auto"/>
        <w:contextualSpacing/>
        <w:jc w:val="both"/>
        <w:rPr>
          <w:rFonts w:ascii="Verdana" w:hAnsi="Verdana"/>
          <w:b/>
          <w:bCs/>
        </w:rPr>
      </w:pPr>
      <w:r w:rsidRPr="005974F6">
        <w:rPr>
          <w:rFonts w:ascii="Verdana" w:hAnsi="Verdana"/>
          <w:b/>
          <w:bCs/>
        </w:rPr>
        <w:t>A tantárgy szakmai tartalma (angolul):</w:t>
      </w:r>
    </w:p>
    <w:p w14:paraId="556B5768" w14:textId="77777777" w:rsidR="00DC15EB" w:rsidRPr="005974F6" w:rsidRDefault="00DC15EB" w:rsidP="002A1103">
      <w:pPr>
        <w:spacing w:line="276" w:lineRule="auto"/>
        <w:contextualSpacing/>
        <w:jc w:val="both"/>
        <w:rPr>
          <w:rFonts w:ascii="Verdana" w:hAnsi="Verdana"/>
        </w:rPr>
      </w:pPr>
      <w:r w:rsidRPr="005974F6">
        <w:rPr>
          <w:rFonts w:ascii="Verdana" w:hAnsi="Verdana"/>
        </w:rPr>
        <w:t xml:space="preserve">Based on the student’s knowledge of correctional law1., this course gives the students a deeper introduction in the prison law, and promote the understanding of the implementation of criminal sanctions and its legal elements. Through the course and the taught knowledge the participants of the course can acquire a sufficient level of national and international kowledge, which they can put to good use during their practical work. </w:t>
      </w:r>
    </w:p>
    <w:p w14:paraId="120512B7" w14:textId="57F29149" w:rsidR="00DC15EB" w:rsidRPr="005974F6" w:rsidRDefault="00DC15EB" w:rsidP="002A1103">
      <w:pPr>
        <w:tabs>
          <w:tab w:val="right" w:pos="900"/>
          <w:tab w:val="left" w:pos="4395"/>
          <w:tab w:val="center" w:pos="4536"/>
          <w:tab w:val="right" w:pos="9071"/>
        </w:tabs>
        <w:spacing w:line="276" w:lineRule="auto"/>
        <w:contextualSpacing/>
        <w:jc w:val="both"/>
        <w:rPr>
          <w:rFonts w:ascii="Verdana" w:hAnsi="Verdana"/>
          <w:bCs/>
          <w:color w:val="FF0000"/>
        </w:rPr>
      </w:pPr>
    </w:p>
    <w:p w14:paraId="67ABB977" w14:textId="77777777" w:rsidR="00DC15EB" w:rsidRPr="005974F6" w:rsidRDefault="00DC15EB" w:rsidP="002A1103">
      <w:pPr>
        <w:tabs>
          <w:tab w:val="left" w:pos="284"/>
          <w:tab w:val="left" w:pos="4395"/>
        </w:tabs>
        <w:spacing w:line="276" w:lineRule="auto"/>
        <w:contextualSpacing/>
        <w:jc w:val="both"/>
        <w:rPr>
          <w:rFonts w:ascii="Verdana" w:hAnsi="Verdana"/>
          <w:b/>
        </w:rPr>
      </w:pPr>
      <w:r w:rsidRPr="005974F6">
        <w:rPr>
          <w:rFonts w:ascii="Verdana" w:hAnsi="Verdana"/>
          <w:b/>
        </w:rPr>
        <w:t xml:space="preserve">10.  Elérendő kompetenciák (magyarul): </w:t>
      </w:r>
    </w:p>
    <w:p w14:paraId="41F6F2E8" w14:textId="77777777" w:rsidR="00DC15EB" w:rsidRPr="005974F6" w:rsidRDefault="00DC15EB" w:rsidP="002A1103">
      <w:pPr>
        <w:tabs>
          <w:tab w:val="left" w:pos="284"/>
          <w:tab w:val="left" w:pos="4395"/>
        </w:tabs>
        <w:spacing w:line="276" w:lineRule="auto"/>
        <w:contextualSpacing/>
        <w:jc w:val="both"/>
        <w:rPr>
          <w:rFonts w:ascii="Verdana" w:hAnsi="Verdana"/>
          <w:b/>
        </w:rPr>
      </w:pPr>
    </w:p>
    <w:p w14:paraId="39D17E9B" w14:textId="77777777" w:rsidR="00DC15EB" w:rsidRPr="005974F6" w:rsidRDefault="00DC15EB" w:rsidP="002A1103">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rPr>
        <w:t>Tudása</w:t>
      </w:r>
      <w:r w:rsidRPr="005974F6">
        <w:rPr>
          <w:rFonts w:ascii="Verdana" w:hAnsi="Verdana"/>
          <w:b/>
          <w:lang w:eastAsia="ar-SA"/>
        </w:rPr>
        <w:t xml:space="preserve"> </w:t>
      </w:r>
    </w:p>
    <w:p w14:paraId="34F2CF5C" w14:textId="77777777" w:rsidR="00DC15EB" w:rsidRPr="005974F6" w:rsidRDefault="00DC15EB" w:rsidP="002A1103">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209C819"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lastRenderedPageBreak/>
        <w:t>Összességében átfogó képpel rendelkezik a rendészettudományi, a hadtudományi, az állam- és jogtudományi területek alapvető tényeiről, irányairól és határairól hazai és nemzetközi vonulatban is.</w:t>
      </w:r>
    </w:p>
    <w:p w14:paraId="2C4E5275"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53BE1125" w14:textId="77777777" w:rsidR="00DC15EB" w:rsidRPr="005974F6" w:rsidRDefault="00DC15EB" w:rsidP="00DC15EB">
      <w:pPr>
        <w:pStyle w:val="Listaszerbekezds"/>
        <w:widowControl w:val="0"/>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3DA48C96" w14:textId="77777777" w:rsidR="00DC15EB" w:rsidRPr="005974F6" w:rsidRDefault="00DC15EB" w:rsidP="00605BA1">
      <w:pPr>
        <w:widowControl w:val="0"/>
        <w:numPr>
          <w:ilvl w:val="0"/>
          <w:numId w:val="89"/>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 mélységű ismeretekkel bír a </w:t>
      </w:r>
      <w:r>
        <w:rPr>
          <w:rFonts w:ascii="Verdana" w:hAnsi="Verdana"/>
          <w:lang w:eastAsia="ar-SA"/>
        </w:rPr>
        <w:t>büntetés-végrehajtási</w:t>
      </w:r>
      <w:r w:rsidRPr="005974F6">
        <w:rPr>
          <w:rFonts w:ascii="Verdana" w:hAnsi="Verdana"/>
          <w:lang w:eastAsia="ar-SA"/>
        </w:rPr>
        <w:t>jog területén.</w:t>
      </w:r>
    </w:p>
    <w:p w14:paraId="6CB22FA8"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0ADB1FB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135C87AD" w14:textId="77777777" w:rsidR="00DC15EB" w:rsidRPr="005974F6" w:rsidRDefault="00DC15EB" w:rsidP="00876ABC">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color w:val="000000"/>
        </w:rPr>
        <w:t>A képzési és kimeneti követelményekből átemelt szakmai kompetenciák:</w:t>
      </w:r>
    </w:p>
    <w:p w14:paraId="5FCDA34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munkaköréhez és feladataihoz kapcsolódó jogszabályi háttér értelmezésére és gyakorlati alkalmazására.</w:t>
      </w:r>
    </w:p>
    <w:p w14:paraId="6EFECEA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Érti saját szakterülete kritikai megközelítéseit, átlátja szakterülete legfontosabb problémáit, a nézőpontok közötti különbségeket.</w:t>
      </w:r>
    </w:p>
    <w:p w14:paraId="404B15B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személyes szakmai kompetenciák és kompetenciahatárok felismerésére és alkalmazására.</w:t>
      </w:r>
    </w:p>
    <w:p w14:paraId="1B8DE6A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DD74DB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Magabiztosan alkalmas ellátni a szolgáltatói, illetve hatósági jogalkalmazói szolgálati feladatokat.</w:t>
      </w:r>
    </w:p>
    <w:p w14:paraId="37CD61A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5D27833A"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FE2402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35C5051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2604DA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Elkötelezett a minőségi szakmai munkavégzés iránt, azt a pontosságra való törekvés jellemzi.</w:t>
      </w:r>
    </w:p>
    <w:p w14:paraId="238F7F1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530A9DF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95C0BE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a rendvédelem területén felmerülő problémák kutatáson alapuló megoldása iránt.</w:t>
      </w:r>
    </w:p>
    <w:p w14:paraId="3B41E66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Felkészült a hatékony hatósági jogalkalmazásra.</w:t>
      </w:r>
    </w:p>
    <w:p w14:paraId="6A30C173"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6B7A564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4F4CEB8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 képzési és kimeneti követelményekből átemelt szakmai kompetenciák:</w:t>
      </w:r>
    </w:p>
    <w:p w14:paraId="54F3D50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294088F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a munkájával és a magatartásával kapcsolatos szakmai, jogi és etikai normák és szabályok betartása terén.</w:t>
      </w:r>
    </w:p>
    <w:p w14:paraId="2BD27B1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vállal szakmai döntéseiért, illetve beosztottjainak szakmai tevékenységéért. Tisztában van érdemi döntései közvetlen és közvetett következményeivel.</w:t>
      </w:r>
    </w:p>
    <w:p w14:paraId="44C9E12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FCF51F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1F87239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lastRenderedPageBreak/>
        <w:t>- A gyakorlati tudás és tapasztalatok megszerzését követően szervezeti egységét vezeti, működési folyamatait tervezi és irányítja, erőforrásaival gazdálkodik.</w:t>
      </w:r>
    </w:p>
    <w:p w14:paraId="1E6CB1DF"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p>
    <w:p w14:paraId="4AF067F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03D1522A"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1049CA2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9DD4382"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3873D068"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aware of the principles and practical implementation of law enforcement logistics, management and human resources management.</w:t>
      </w:r>
    </w:p>
    <w:p w14:paraId="4E0EFB2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FC4D032"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has an adequate knowledge of criminal law and criminal procedure.</w:t>
      </w:r>
    </w:p>
    <w:p w14:paraId="2C73D247" w14:textId="77777777" w:rsidR="00DC15EB" w:rsidRDefault="00DC15EB" w:rsidP="00DC15EB">
      <w:pPr>
        <w:widowControl w:val="0"/>
        <w:spacing w:line="276" w:lineRule="auto"/>
        <w:contextualSpacing/>
        <w:jc w:val="both"/>
        <w:rPr>
          <w:rFonts w:ascii="Verdana" w:hAnsi="Verdana"/>
          <w:b/>
          <w:lang w:val="en-GB"/>
        </w:rPr>
      </w:pPr>
    </w:p>
    <w:p w14:paraId="7256A589"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1197E5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A11B0E4"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interpret and apply in practice the legal background related to his/her job and tasks.</w:t>
      </w:r>
    </w:p>
    <w:p w14:paraId="23BC0561"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understands the critical approaches in his/her field, recognises the main issues in it and the differences between the various standpoints.</w:t>
      </w:r>
    </w:p>
    <w:p w14:paraId="7F27246A"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able to identify and apply personal professional competences and competence boundaries.</w:t>
      </w:r>
    </w:p>
    <w:p w14:paraId="1BACEFF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47EC181"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able to perform service duties confidently as a service provider or law enforcement officer.</w:t>
      </w:r>
    </w:p>
    <w:p w14:paraId="1DD2457C"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 xml:space="preserve">- </w:t>
      </w:r>
      <w:r w:rsidRPr="005974F6">
        <w:rPr>
          <w:rFonts w:ascii="Verdana" w:hAnsi="Verdana"/>
        </w:rPr>
        <w:t>Ability to carry out the duties of a subordinate commander in a prison service, drawing on the knowledge acquired during his/her studies.</w:t>
      </w:r>
    </w:p>
    <w:p w14:paraId="26C074CC" w14:textId="77777777"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404D8C47"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A0B554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FD3B507"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comitted to carry out his/her professional work at a qualified level and he/she strives for accuracy.</w:t>
      </w:r>
    </w:p>
    <w:p w14:paraId="17D4896A" w14:textId="77777777" w:rsidR="00DC15EB" w:rsidRPr="005974F6"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4FA86001"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977DE8F"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lang w:val="en-GB"/>
        </w:rPr>
        <w:t xml:space="preserve">- </w:t>
      </w:r>
      <w:r w:rsidRPr="005974F6">
        <w:rPr>
          <w:rFonts w:ascii="Verdana" w:hAnsi="Verdana"/>
        </w:rPr>
        <w:t>The student is open to research-based solutions to problems in the field of law enforcement.</w:t>
      </w:r>
    </w:p>
    <w:p w14:paraId="56A1BF6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rPr>
        <w:t>- The student is prepared to apply the law effectively in the administration of justice.</w:t>
      </w:r>
    </w:p>
    <w:p w14:paraId="1638E01C" w14:textId="77777777" w:rsidR="00DC15EB" w:rsidRDefault="00DC15EB" w:rsidP="00DC15EB">
      <w:pPr>
        <w:widowControl w:val="0"/>
        <w:spacing w:line="276" w:lineRule="auto"/>
        <w:contextualSpacing/>
        <w:jc w:val="both"/>
        <w:rPr>
          <w:rFonts w:ascii="Verdana" w:hAnsi="Verdana"/>
          <w:b/>
          <w:lang w:val="en-GB"/>
        </w:rPr>
      </w:pPr>
    </w:p>
    <w:p w14:paraId="1EFA5828"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514C30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88AF535"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55EDA9ED"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takes responsibilties for compliance with professional, legal, ethical standards and rules in relation to his/her work and conduct.</w:t>
      </w:r>
    </w:p>
    <w:p w14:paraId="199CC15E"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xml:space="preserve">- The student take responsibilty for his/her own professional decisions and the professional activities of his/her employees. He/she is aware of the direct and indirect </w:t>
      </w:r>
      <w:r w:rsidRPr="005974F6">
        <w:rPr>
          <w:rFonts w:ascii="Verdana" w:hAnsi="Verdana"/>
          <w:lang w:eastAsia="ar-SA"/>
        </w:rPr>
        <w:lastRenderedPageBreak/>
        <w:t>consequences of his/her own substantive decisions.</w:t>
      </w:r>
    </w:p>
    <w:p w14:paraId="2DB2E59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31E1B9C" w14:textId="77777777" w:rsidR="00DC15EB" w:rsidRPr="005974F6" w:rsidRDefault="00DC15EB" w:rsidP="00DC15EB">
      <w:pPr>
        <w:widowControl w:val="0"/>
        <w:autoSpaceDE w:val="0"/>
        <w:autoSpaceDN w:val="0"/>
        <w:adjustRightInd w:val="0"/>
        <w:spacing w:line="276" w:lineRule="auto"/>
        <w:ind w:firstLine="68"/>
        <w:contextualSpacing/>
        <w:jc w:val="both"/>
        <w:rPr>
          <w:rFonts w:ascii="Verdana" w:hAnsi="Verdana"/>
          <w:lang w:eastAsia="ar-SA"/>
        </w:rPr>
      </w:pPr>
      <w:r w:rsidRPr="005974F6">
        <w:rPr>
          <w:rFonts w:ascii="Verdana" w:hAnsi="Verdana"/>
          <w:lang w:eastAsia="ar-SA"/>
        </w:rPr>
        <w:t>- The student is capable of making decisions and giving orders independently, and carries out these tasks with appropriate responsibility.</w:t>
      </w:r>
    </w:p>
    <w:p w14:paraId="7515F607" w14:textId="77777777" w:rsidR="00DC15EB" w:rsidRDefault="00DC15EB" w:rsidP="00DC15EB">
      <w:pPr>
        <w:widowControl w:val="0"/>
        <w:autoSpaceDE w:val="0"/>
        <w:autoSpaceDN w:val="0"/>
        <w:adjustRightInd w:val="0"/>
        <w:spacing w:line="276" w:lineRule="auto"/>
        <w:ind w:firstLine="66"/>
        <w:contextualSpacing/>
        <w:jc w:val="both"/>
        <w:rPr>
          <w:rFonts w:ascii="Verdana" w:hAnsi="Verdana"/>
          <w:lang w:val="en-GB"/>
        </w:rPr>
      </w:pPr>
      <w:r w:rsidRPr="005974F6">
        <w:rPr>
          <w:rFonts w:ascii="Verdana" w:hAnsi="Verdana"/>
          <w:lang w:eastAsia="ar-SA"/>
        </w:rPr>
        <w:t>- The student leads his/her organisational unit and plans and manages its operational processes and resources after acquiring practical knowledge and experience.</w:t>
      </w:r>
    </w:p>
    <w:p w14:paraId="668C59E2" w14:textId="77777777" w:rsidR="00DC15EB" w:rsidRDefault="00DC15EB" w:rsidP="00DC15EB">
      <w:pPr>
        <w:tabs>
          <w:tab w:val="left" w:pos="4395"/>
        </w:tabs>
        <w:spacing w:line="276" w:lineRule="auto"/>
        <w:contextualSpacing/>
        <w:jc w:val="both"/>
        <w:rPr>
          <w:rFonts w:ascii="Verdana" w:hAnsi="Verdana"/>
          <w:color w:val="FF0000"/>
          <w:lang w:val="en"/>
        </w:rPr>
      </w:pPr>
    </w:p>
    <w:p w14:paraId="3161304F" w14:textId="17E278F1" w:rsidR="00DC15EB" w:rsidRPr="00876ABC" w:rsidRDefault="00DC15EB" w:rsidP="00CF6A71">
      <w:pPr>
        <w:pStyle w:val="Listaszerbekezds"/>
        <w:numPr>
          <w:ilvl w:val="0"/>
          <w:numId w:val="297"/>
        </w:numPr>
        <w:tabs>
          <w:tab w:val="left" w:pos="4395"/>
        </w:tabs>
        <w:spacing w:line="276" w:lineRule="auto"/>
        <w:jc w:val="both"/>
        <w:rPr>
          <w:rFonts w:ascii="Verdana" w:hAnsi="Verdana"/>
          <w:bCs/>
        </w:rPr>
      </w:pPr>
      <w:r w:rsidRPr="00876ABC">
        <w:rPr>
          <w:rFonts w:ascii="Verdana" w:hAnsi="Verdana"/>
          <w:b/>
          <w:bCs/>
        </w:rPr>
        <w:t xml:space="preserve">Előtanulmányi kötelezettségek: </w:t>
      </w:r>
      <w:r w:rsidRPr="00876ABC">
        <w:rPr>
          <w:rFonts w:ascii="Verdana" w:hAnsi="Verdana"/>
          <w:bCs/>
        </w:rPr>
        <w:t xml:space="preserve">Büntetés-végrehajtási jog 3. </w:t>
      </w:r>
    </w:p>
    <w:p w14:paraId="17A5B0F4" w14:textId="77777777" w:rsidR="00876ABC" w:rsidRPr="00876ABC" w:rsidRDefault="00876ABC" w:rsidP="00876ABC">
      <w:pPr>
        <w:pStyle w:val="Listaszerbekezds"/>
        <w:tabs>
          <w:tab w:val="left" w:pos="4395"/>
        </w:tabs>
        <w:spacing w:line="276" w:lineRule="auto"/>
        <w:ind w:left="390"/>
        <w:jc w:val="both"/>
        <w:rPr>
          <w:rFonts w:ascii="Verdana" w:hAnsi="Verdana"/>
          <w:bCs/>
        </w:rPr>
      </w:pPr>
    </w:p>
    <w:p w14:paraId="7037DF7D" w14:textId="4F05913C" w:rsidR="00DC15EB" w:rsidRPr="005974F6" w:rsidRDefault="00DC15EB" w:rsidP="00DC15EB">
      <w:pPr>
        <w:tabs>
          <w:tab w:val="left" w:pos="4395"/>
        </w:tabs>
        <w:spacing w:line="276" w:lineRule="auto"/>
        <w:contextualSpacing/>
        <w:jc w:val="both"/>
        <w:rPr>
          <w:rFonts w:ascii="Verdana" w:hAnsi="Verdana"/>
          <w:b/>
        </w:rPr>
      </w:pPr>
      <w:r w:rsidRPr="00626B99">
        <w:rPr>
          <w:rFonts w:ascii="Verdana" w:hAnsi="Verdana"/>
          <w:b/>
        </w:rPr>
        <w:t>12.</w:t>
      </w:r>
      <w:r>
        <w:rPr>
          <w:rFonts w:ascii="Verdana" w:hAnsi="Verdana"/>
          <w:bCs/>
        </w:rPr>
        <w:t xml:space="preserve"> </w:t>
      </w:r>
      <w:r w:rsidR="00876ABC">
        <w:rPr>
          <w:rFonts w:ascii="Verdana" w:hAnsi="Verdana"/>
          <w:b/>
        </w:rPr>
        <w:t>A tantárgy tematikája:</w:t>
      </w:r>
    </w:p>
    <w:p w14:paraId="2A85A417" w14:textId="3D6634DC" w:rsidR="00DC15EB" w:rsidRDefault="00DC15EB" w:rsidP="00876ABC">
      <w:pPr>
        <w:spacing w:line="276" w:lineRule="auto"/>
        <w:ind w:left="426"/>
        <w:contextualSpacing/>
        <w:jc w:val="both"/>
        <w:rPr>
          <w:rFonts w:ascii="Verdana" w:hAnsi="Verdana"/>
        </w:rPr>
      </w:pPr>
      <w:r w:rsidRPr="005974F6">
        <w:rPr>
          <w:rFonts w:ascii="Verdana" w:hAnsi="Verdana"/>
          <w:b/>
        </w:rPr>
        <w:t>1</w:t>
      </w:r>
      <w:r>
        <w:rPr>
          <w:rFonts w:ascii="Verdana" w:hAnsi="Verdana"/>
          <w:b/>
        </w:rPr>
        <w:t>2</w:t>
      </w:r>
      <w:r w:rsidRPr="005974F6">
        <w:rPr>
          <w:rFonts w:ascii="Verdana" w:hAnsi="Verdana"/>
          <w:b/>
        </w:rPr>
        <w:t xml:space="preserve">.1. </w:t>
      </w:r>
      <w:r w:rsidRPr="005974F6">
        <w:rPr>
          <w:rFonts w:ascii="Verdana" w:hAnsi="Verdana"/>
          <w:b/>
          <w:bCs/>
        </w:rPr>
        <w:t xml:space="preserve">Az elzárás végrehajtása </w:t>
      </w:r>
      <w:r w:rsidRPr="005974F6">
        <w:rPr>
          <w:rFonts w:ascii="Verdana" w:hAnsi="Verdana"/>
        </w:rPr>
        <w:t>(The implementation of the criminal and misdemeanor detention)</w:t>
      </w:r>
    </w:p>
    <w:p w14:paraId="1506BA1C" w14:textId="77777777" w:rsidR="00876ABC" w:rsidRPr="005974F6" w:rsidRDefault="00876ABC" w:rsidP="00876ABC">
      <w:pPr>
        <w:spacing w:line="276" w:lineRule="auto"/>
        <w:ind w:left="426"/>
        <w:contextualSpacing/>
        <w:jc w:val="both"/>
        <w:rPr>
          <w:rFonts w:ascii="Verdana" w:hAnsi="Verdana"/>
        </w:rPr>
      </w:pPr>
    </w:p>
    <w:p w14:paraId="63F4CC90" w14:textId="47E1BC11" w:rsidR="00DC15EB" w:rsidRDefault="00DC15EB" w:rsidP="00876AB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.2. A kényszergyógykezelés végrehajtása</w:t>
      </w:r>
      <w:r w:rsidRPr="005974F6">
        <w:rPr>
          <w:rFonts w:ascii="Verdana" w:hAnsi="Verdana"/>
        </w:rPr>
        <w:t xml:space="preserve"> (The implememntation of the forced medical treatment)</w:t>
      </w:r>
    </w:p>
    <w:p w14:paraId="39F8BEC1" w14:textId="77777777" w:rsidR="00876ABC" w:rsidRPr="005974F6" w:rsidRDefault="00876ABC" w:rsidP="00876ABC">
      <w:pPr>
        <w:spacing w:line="276" w:lineRule="auto"/>
        <w:ind w:left="426"/>
        <w:contextualSpacing/>
        <w:jc w:val="both"/>
        <w:rPr>
          <w:rFonts w:ascii="Verdana" w:hAnsi="Verdana"/>
        </w:rPr>
      </w:pPr>
    </w:p>
    <w:p w14:paraId="415891B8" w14:textId="77777777" w:rsidR="00DC15EB" w:rsidRPr="005974F6" w:rsidRDefault="00DC15EB" w:rsidP="00876ABC">
      <w:pPr>
        <w:spacing w:line="276" w:lineRule="auto"/>
        <w:ind w:left="426"/>
        <w:contextualSpacing/>
        <w:jc w:val="both"/>
        <w:rPr>
          <w:rFonts w:ascii="Verdana" w:hAnsi="Verdana"/>
        </w:rPr>
      </w:pPr>
      <w:r w:rsidRPr="005974F6">
        <w:rPr>
          <w:rFonts w:ascii="Verdana" w:hAnsi="Verdana"/>
          <w:b/>
          <w:bCs/>
        </w:rPr>
        <w:t>1</w:t>
      </w:r>
      <w:r>
        <w:rPr>
          <w:rFonts w:ascii="Verdana" w:hAnsi="Verdana"/>
          <w:b/>
          <w:bCs/>
        </w:rPr>
        <w:t>2</w:t>
      </w:r>
      <w:r w:rsidRPr="005974F6">
        <w:rPr>
          <w:rFonts w:ascii="Verdana" w:hAnsi="Verdana"/>
          <w:b/>
          <w:bCs/>
        </w:rPr>
        <w:t>.3. A letartóztatás végrehajtása</w:t>
      </w:r>
      <w:r w:rsidRPr="005974F6">
        <w:rPr>
          <w:rFonts w:ascii="Verdana" w:hAnsi="Verdana"/>
        </w:rPr>
        <w:t xml:space="preserve"> (The execution of arrest)</w:t>
      </w:r>
    </w:p>
    <w:p w14:paraId="7DDB1EC6" w14:textId="77777777" w:rsidR="00DC15EB" w:rsidRPr="005974F6" w:rsidRDefault="00DC15EB" w:rsidP="00876ABC">
      <w:pPr>
        <w:tabs>
          <w:tab w:val="right" w:pos="900"/>
          <w:tab w:val="left" w:pos="1418"/>
        </w:tabs>
        <w:spacing w:line="276" w:lineRule="auto"/>
        <w:ind w:left="426"/>
        <w:contextualSpacing/>
        <w:jc w:val="both"/>
        <w:rPr>
          <w:rFonts w:ascii="Verdana" w:hAnsi="Verdana"/>
          <w:lang w:val="en-GB"/>
        </w:rPr>
      </w:pPr>
    </w:p>
    <w:p w14:paraId="5A389773"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r>
        <w:rPr>
          <w:rFonts w:ascii="Verdana" w:hAnsi="Verdana"/>
          <w:b/>
          <w:lang w:val="en-GB"/>
        </w:rPr>
        <w:t xml:space="preserve">13. </w:t>
      </w:r>
      <w:r w:rsidRPr="005974F6">
        <w:rPr>
          <w:rFonts w:ascii="Verdana" w:hAnsi="Verdana"/>
          <w:b/>
          <w:bCs/>
        </w:rPr>
        <w:t xml:space="preserve">A tantárgy meghirdetésének gyakorisága/a tantervben történő félévi elhelyezkedése: </w:t>
      </w:r>
    </w:p>
    <w:p w14:paraId="48170AFE"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tavaszi félév – 6. félév</w:t>
      </w:r>
    </w:p>
    <w:p w14:paraId="370D818C"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1C2FB872"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bCs/>
        </w:rPr>
        <w:t xml:space="preserve">14. </w:t>
      </w:r>
      <w:r w:rsidRPr="005974F6">
        <w:rPr>
          <w:rFonts w:ascii="Verdana" w:hAnsi="Verdana"/>
          <w:b/>
          <w:bCs/>
        </w:rPr>
        <w:t xml:space="preserve">A foglalkozásokon való részvétel követelményei, elfogadható hiányzások mértéke, távolmaradás pótlásának lehetősége: </w:t>
      </w:r>
      <w:r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6DC3A60F"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05C67395"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r>
        <w:rPr>
          <w:rFonts w:ascii="Verdana" w:hAnsi="Verdana"/>
          <w:b/>
          <w:lang w:val="en-GB"/>
        </w:rPr>
        <w:t xml:space="preserve">15. </w:t>
      </w:r>
      <w:r w:rsidRPr="005974F6">
        <w:rPr>
          <w:rFonts w:ascii="Verdana" w:hAnsi="Verdana"/>
          <w:b/>
          <w:lang w:val="en-GB"/>
        </w:rPr>
        <w:t xml:space="preserve">Félévközi feladatok, ismeretek ellenőrzésének rendje: </w:t>
      </w:r>
      <w:r w:rsidRPr="005974F6">
        <w:rPr>
          <w:rFonts w:ascii="Verdana" w:hAnsi="Verdana"/>
          <w:bCs/>
          <w:lang w:val="en-GB"/>
        </w:rPr>
        <w:t>A tanulmányi munka alapja az előadások rendszeres látogatása, a kötelező irodalom feldolgozása.</w:t>
      </w:r>
    </w:p>
    <w:p w14:paraId="294CBE6C" w14:textId="77777777" w:rsidR="00DC15EB" w:rsidRPr="005974F6" w:rsidRDefault="00DC15EB" w:rsidP="00DC15EB">
      <w:pPr>
        <w:pStyle w:val="Szvegtrzs"/>
        <w:spacing w:line="276" w:lineRule="auto"/>
        <w:contextualSpacing/>
        <w:rPr>
          <w:rFonts w:ascii="Verdana" w:hAnsi="Verdana"/>
          <w:spacing w:val="1"/>
          <w:sz w:val="20"/>
        </w:rPr>
      </w:pPr>
      <w:r w:rsidRPr="005974F6">
        <w:rPr>
          <w:rFonts w:ascii="Verdana" w:hAnsi="Verdana"/>
          <w:sz w:val="20"/>
        </w:rPr>
        <w:t>A nappalis és levelező munkarendű hallgatóknak a</w:t>
      </w:r>
      <w:r w:rsidRPr="005974F6">
        <w:rPr>
          <w:rFonts w:ascii="Verdana" w:hAnsi="Verdana"/>
          <w:spacing w:val="1"/>
          <w:sz w:val="20"/>
        </w:rPr>
        <w:t xml:space="preserve"> </w:t>
      </w:r>
      <w:r w:rsidRPr="005974F6">
        <w:rPr>
          <w:rFonts w:ascii="Verdana" w:hAnsi="Verdana"/>
          <w:sz w:val="20"/>
        </w:rPr>
        <w:t>félév során</w:t>
      </w:r>
      <w:r w:rsidRPr="005974F6">
        <w:rPr>
          <w:rFonts w:ascii="Verdana" w:hAnsi="Verdana"/>
          <w:spacing w:val="1"/>
          <w:sz w:val="20"/>
        </w:rPr>
        <w:t xml:space="preserve"> </w:t>
      </w:r>
      <w:r w:rsidRPr="005974F6">
        <w:rPr>
          <w:rFonts w:ascii="Verdana" w:hAnsi="Verdana"/>
          <w:sz w:val="20"/>
        </w:rPr>
        <w:t>egyéni</w:t>
      </w:r>
      <w:r w:rsidRPr="005974F6">
        <w:rPr>
          <w:rFonts w:ascii="Verdana" w:hAnsi="Verdana"/>
          <w:spacing w:val="1"/>
          <w:sz w:val="20"/>
        </w:rPr>
        <w:t xml:space="preserve"> </w:t>
      </w:r>
      <w:r w:rsidRPr="005974F6">
        <w:rPr>
          <w:rFonts w:ascii="Verdana" w:hAnsi="Verdana"/>
          <w:sz w:val="20"/>
        </w:rPr>
        <w:t>és</w:t>
      </w:r>
      <w:r w:rsidRPr="005974F6">
        <w:rPr>
          <w:rFonts w:ascii="Verdana" w:hAnsi="Verdana"/>
          <w:spacing w:val="1"/>
          <w:sz w:val="20"/>
        </w:rPr>
        <w:t xml:space="preserve"> </w:t>
      </w:r>
      <w:r w:rsidRPr="005974F6">
        <w:rPr>
          <w:rFonts w:ascii="Verdana" w:hAnsi="Verdana"/>
          <w:sz w:val="20"/>
        </w:rPr>
        <w:t>csoportos</w:t>
      </w:r>
      <w:r w:rsidRPr="005974F6">
        <w:rPr>
          <w:rFonts w:ascii="Verdana" w:hAnsi="Verdana"/>
          <w:spacing w:val="1"/>
          <w:sz w:val="20"/>
        </w:rPr>
        <w:t xml:space="preserve"> </w:t>
      </w:r>
      <w:r w:rsidRPr="005974F6">
        <w:rPr>
          <w:rFonts w:ascii="Verdana" w:hAnsi="Verdana"/>
          <w:sz w:val="20"/>
        </w:rPr>
        <w:t>feladatok</w:t>
      </w:r>
      <w:r w:rsidRPr="005974F6">
        <w:rPr>
          <w:rFonts w:ascii="Verdana" w:hAnsi="Verdana"/>
          <w:spacing w:val="1"/>
          <w:sz w:val="20"/>
        </w:rPr>
        <w:t xml:space="preserve">, illetve </w:t>
      </w:r>
      <w:r w:rsidRPr="005974F6">
        <w:rPr>
          <w:rFonts w:ascii="Verdana" w:hAnsi="Verdana"/>
          <w:sz w:val="20"/>
        </w:rPr>
        <w:t>aktív szereplést igényló feladatok</w:t>
      </w:r>
      <w:r w:rsidRPr="005974F6">
        <w:rPr>
          <w:rFonts w:ascii="Verdana" w:hAnsi="Verdana"/>
          <w:spacing w:val="1"/>
          <w:sz w:val="20"/>
        </w:rPr>
        <w:t xml:space="preserve"> </w:t>
      </w:r>
      <w:r w:rsidRPr="005974F6">
        <w:rPr>
          <w:rFonts w:ascii="Verdana" w:hAnsi="Verdana"/>
          <w:sz w:val="20"/>
        </w:rPr>
        <w:t>(prezentáció)</w:t>
      </w:r>
      <w:r w:rsidRPr="005974F6">
        <w:rPr>
          <w:rFonts w:ascii="Verdana" w:hAnsi="Verdana"/>
          <w:spacing w:val="1"/>
          <w:sz w:val="20"/>
        </w:rPr>
        <w:t xml:space="preserve"> is adhatóak. Ezeknek a feladatoknak az értékelése 2 fokozatú: megfelelt/ nem felelt meg. </w:t>
      </w:r>
    </w:p>
    <w:p w14:paraId="0031FDEB" w14:textId="77777777" w:rsidR="00DC15EB" w:rsidRPr="00D60DA5" w:rsidRDefault="00DC15EB" w:rsidP="00DC15EB">
      <w:pPr>
        <w:pStyle w:val="Szvegtrzs"/>
        <w:spacing w:line="276" w:lineRule="auto"/>
        <w:contextualSpacing/>
        <w:rPr>
          <w:rFonts w:ascii="Verdana" w:hAnsi="Verdana"/>
          <w:strike/>
          <w:sz w:val="20"/>
        </w:rPr>
      </w:pPr>
      <w:r w:rsidRPr="005974F6">
        <w:rPr>
          <w:rFonts w:ascii="Verdana" w:hAnsi="Verdana"/>
          <w:spacing w:val="1"/>
          <w:sz w:val="20"/>
        </w:rPr>
        <w:t xml:space="preserve">Továbbá a nappali munkarendű hallgatók részére a félév során maximum 2 zárthelyi dolgozat megírása is előírható. </w:t>
      </w:r>
      <w:r w:rsidRPr="005974F6">
        <w:rPr>
          <w:rFonts w:ascii="Verdana" w:hAnsi="Verdana"/>
          <w:sz w:val="20"/>
        </w:rPr>
        <w:t>A félév során előre közölt zárthelyi dolgozat(ok) (5 fokozatú értékelésű) teljesítése a</w:t>
      </w:r>
      <w:r w:rsidRPr="005974F6">
        <w:rPr>
          <w:rFonts w:ascii="Verdana" w:hAnsi="Verdana"/>
          <w:spacing w:val="1"/>
          <w:sz w:val="20"/>
        </w:rPr>
        <w:t xml:space="preserve"> </w:t>
      </w:r>
      <w:r w:rsidRPr="005974F6">
        <w:rPr>
          <w:rFonts w:ascii="Verdana" w:hAnsi="Verdana"/>
          <w:sz w:val="20"/>
        </w:rPr>
        <w:t>félévi</w:t>
      </w:r>
      <w:r w:rsidRPr="005974F6">
        <w:rPr>
          <w:rFonts w:ascii="Verdana" w:hAnsi="Verdana"/>
          <w:spacing w:val="1"/>
          <w:sz w:val="20"/>
        </w:rPr>
        <w:t xml:space="preserve"> </w:t>
      </w:r>
      <w:r w:rsidRPr="005974F6">
        <w:rPr>
          <w:rFonts w:ascii="Verdana" w:hAnsi="Verdana"/>
          <w:sz w:val="20"/>
        </w:rPr>
        <w:t>aláírás</w:t>
      </w:r>
      <w:r w:rsidRPr="005974F6">
        <w:rPr>
          <w:rFonts w:ascii="Verdana" w:hAnsi="Verdana"/>
          <w:spacing w:val="1"/>
          <w:sz w:val="20"/>
        </w:rPr>
        <w:t xml:space="preserve"> </w:t>
      </w:r>
      <w:r w:rsidRPr="005974F6">
        <w:rPr>
          <w:rFonts w:ascii="Verdana" w:hAnsi="Verdana"/>
          <w:sz w:val="20"/>
        </w:rPr>
        <w:t>megszerzésének feltétele.</w:t>
      </w:r>
      <w:r w:rsidRPr="005974F6">
        <w:rPr>
          <w:rFonts w:ascii="Verdana" w:hAnsi="Verdana"/>
          <w:spacing w:val="1"/>
          <w:sz w:val="20"/>
        </w:rPr>
        <w:t xml:space="preserve"> </w:t>
      </w:r>
      <w:r w:rsidRPr="005974F6">
        <w:rPr>
          <w:rFonts w:ascii="Verdana" w:hAnsi="Verdana"/>
          <w:sz w:val="20"/>
        </w:rPr>
        <w:t>A zárthelyi</w:t>
      </w:r>
      <w:r w:rsidRPr="005974F6">
        <w:rPr>
          <w:rFonts w:ascii="Verdana" w:hAnsi="Verdana"/>
          <w:spacing w:val="1"/>
          <w:sz w:val="20"/>
        </w:rPr>
        <w:t xml:space="preserve"> </w:t>
      </w:r>
      <w:r w:rsidRPr="005974F6">
        <w:rPr>
          <w:rFonts w:ascii="Verdana" w:hAnsi="Verdana"/>
          <w:sz w:val="20"/>
        </w:rPr>
        <w:t>dolgozat</w:t>
      </w:r>
      <w:r w:rsidRPr="005974F6">
        <w:rPr>
          <w:rFonts w:ascii="Verdana" w:hAnsi="Verdana"/>
          <w:spacing w:val="1"/>
          <w:sz w:val="20"/>
        </w:rPr>
        <w:t xml:space="preserve"> sikertelen teljesítése esetén további 2 lehetőséggel javítható. </w:t>
      </w:r>
    </w:p>
    <w:p w14:paraId="18E6DB31" w14:textId="77777777" w:rsidR="00DC15EB" w:rsidRPr="005974F6" w:rsidRDefault="00DC15EB" w:rsidP="00DC15EB">
      <w:pPr>
        <w:tabs>
          <w:tab w:val="left" w:pos="4395"/>
        </w:tabs>
        <w:spacing w:line="276" w:lineRule="auto"/>
        <w:contextualSpacing/>
        <w:jc w:val="both"/>
        <w:rPr>
          <w:rFonts w:ascii="Verdana" w:hAnsi="Verdana"/>
          <w:b/>
        </w:rPr>
      </w:pPr>
      <w:r>
        <w:rPr>
          <w:rFonts w:ascii="Verdana" w:hAnsi="Verdana"/>
          <w:b/>
        </w:rPr>
        <w:t xml:space="preserve">16. </w:t>
      </w:r>
      <w:r w:rsidRPr="005974F6">
        <w:rPr>
          <w:rFonts w:ascii="Verdana" w:hAnsi="Verdana"/>
          <w:b/>
        </w:rPr>
        <w:t xml:space="preserve">Az aláírás és a kreditek megszerzésének pontos feltételei: </w:t>
      </w:r>
    </w:p>
    <w:p w14:paraId="6B73B0D4" w14:textId="715D2377" w:rsidR="00DC15EB" w:rsidRDefault="00DC15EB" w:rsidP="00876ABC">
      <w:pPr>
        <w:pStyle w:val="Listaszerbekezds"/>
        <w:spacing w:line="276" w:lineRule="auto"/>
        <w:ind w:left="426"/>
        <w:jc w:val="both"/>
        <w:rPr>
          <w:rFonts w:ascii="Verdana" w:hAnsi="Verdana"/>
        </w:rPr>
      </w:pPr>
      <w:r>
        <w:rPr>
          <w:rFonts w:ascii="Verdana" w:hAnsi="Verdana"/>
          <w:b/>
        </w:rPr>
        <w:t xml:space="preserve">16.1. </w:t>
      </w:r>
      <w:r w:rsidRPr="005974F6">
        <w:rPr>
          <w:rFonts w:ascii="Verdana" w:hAnsi="Verdana"/>
          <w:b/>
        </w:rPr>
        <w:t>Az aláírás megszerzésének feltétele:</w:t>
      </w:r>
      <w:r w:rsidRPr="005974F6">
        <w:rPr>
          <w:rFonts w:ascii="Verdana" w:hAnsi="Verdana"/>
        </w:rPr>
        <w:t xml:space="preserve"> a kötelező irodalom elsajátítása, a tanórák rendszeres látogatása, az oktató által meghatározott feladatok teljesítése és a zárthelyi dolgozatok legalább elégséges szinten történő teljesítése. </w:t>
      </w:r>
    </w:p>
    <w:p w14:paraId="1D267522" w14:textId="77777777" w:rsidR="00876ABC" w:rsidRPr="005974F6" w:rsidRDefault="00876ABC" w:rsidP="00876ABC">
      <w:pPr>
        <w:pStyle w:val="Listaszerbekezds"/>
        <w:spacing w:line="276" w:lineRule="auto"/>
        <w:ind w:left="426"/>
        <w:jc w:val="both"/>
        <w:rPr>
          <w:rFonts w:ascii="Verdana" w:hAnsi="Verdana"/>
          <w:b/>
        </w:rPr>
      </w:pPr>
    </w:p>
    <w:p w14:paraId="5053AEE8" w14:textId="77777777" w:rsidR="00DC15EB" w:rsidRPr="005974F6" w:rsidRDefault="00DC15EB" w:rsidP="00876ABC">
      <w:pPr>
        <w:pStyle w:val="Listaszerbekezds"/>
        <w:spacing w:line="276" w:lineRule="auto"/>
        <w:ind w:left="426"/>
        <w:jc w:val="both"/>
        <w:rPr>
          <w:rFonts w:ascii="Verdana" w:hAnsi="Verdana"/>
          <w:b/>
        </w:rPr>
      </w:pPr>
      <w:r>
        <w:rPr>
          <w:rFonts w:ascii="Verdana" w:hAnsi="Verdana"/>
          <w:b/>
        </w:rPr>
        <w:t xml:space="preserve">16.2. </w:t>
      </w: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3569C9EE" w14:textId="77777777" w:rsidR="00DC15EB" w:rsidRPr="005974F6" w:rsidRDefault="00DC15EB" w:rsidP="00876ABC">
      <w:pPr>
        <w:tabs>
          <w:tab w:val="left" w:pos="4395"/>
        </w:tabs>
        <w:spacing w:line="276" w:lineRule="auto"/>
        <w:ind w:left="426"/>
        <w:contextualSpacing/>
        <w:jc w:val="both"/>
        <w:rPr>
          <w:rFonts w:ascii="Verdana" w:hAnsi="Verdana"/>
        </w:rPr>
      </w:pPr>
      <w:r w:rsidRPr="005974F6">
        <w:rPr>
          <w:rFonts w:ascii="Verdana" w:hAnsi="Verdana"/>
        </w:rPr>
        <w:lastRenderedPageBreak/>
        <w:t>A vizsga tartalmát az előadáson elhangzottak és az alább felsorolt kötelező és ajánlott irodalmak anyagai képezik. A vizsgadolgozat értékelése szummatív: 0-50% - elégtelen, 51-70% - elégséges, 71-80% - közepe, 81-90% - jó, 91-100% - jeles.</w:t>
      </w:r>
    </w:p>
    <w:p w14:paraId="36748C86" w14:textId="77777777" w:rsidR="00DC15EB" w:rsidRPr="005974F6" w:rsidRDefault="00DC15EB" w:rsidP="00876ABC">
      <w:pPr>
        <w:pStyle w:val="Listaszerbekezds"/>
        <w:spacing w:line="276" w:lineRule="auto"/>
        <w:ind w:left="426"/>
        <w:jc w:val="both"/>
        <w:rPr>
          <w:rFonts w:ascii="Verdana" w:hAnsi="Verdana"/>
        </w:rPr>
      </w:pPr>
      <w:r>
        <w:rPr>
          <w:rFonts w:ascii="Verdana" w:hAnsi="Verdana"/>
          <w:b/>
        </w:rPr>
        <w:t xml:space="preserve">16.3. </w:t>
      </w:r>
      <w:r w:rsidRPr="005974F6">
        <w:rPr>
          <w:rFonts w:ascii="Verdana" w:hAnsi="Verdana"/>
          <w:b/>
        </w:rPr>
        <w:t xml:space="preserve">A kreditek megszerzésének feltételei: </w:t>
      </w:r>
      <w:r w:rsidRPr="005974F6">
        <w:rPr>
          <w:rFonts w:ascii="Verdana" w:hAnsi="Verdana"/>
        </w:rPr>
        <w:t>az aláírás megszerzése, legalább elégséges (2) kollokvium</w:t>
      </w:r>
    </w:p>
    <w:p w14:paraId="303FBB16" w14:textId="77777777" w:rsidR="00DC15EB" w:rsidRPr="005974F6" w:rsidRDefault="00DC15EB" w:rsidP="00DC15EB">
      <w:pPr>
        <w:pStyle w:val="Listaszerbekezds"/>
        <w:spacing w:line="276" w:lineRule="auto"/>
        <w:ind w:left="0"/>
        <w:jc w:val="both"/>
        <w:rPr>
          <w:rFonts w:ascii="Verdana" w:hAnsi="Verdana"/>
        </w:rPr>
      </w:pPr>
    </w:p>
    <w:p w14:paraId="17F8FCA2" w14:textId="77777777" w:rsidR="00DC15EB" w:rsidRPr="005974F6" w:rsidRDefault="00DC15EB" w:rsidP="00DC15EB">
      <w:pPr>
        <w:tabs>
          <w:tab w:val="left" w:pos="4395"/>
        </w:tabs>
        <w:spacing w:line="276" w:lineRule="auto"/>
        <w:contextualSpacing/>
        <w:jc w:val="both"/>
        <w:rPr>
          <w:rFonts w:ascii="Verdana" w:hAnsi="Verdana"/>
        </w:rPr>
      </w:pPr>
      <w:r>
        <w:rPr>
          <w:rFonts w:ascii="Verdana" w:hAnsi="Verdana"/>
          <w:b/>
        </w:rPr>
        <w:t xml:space="preserve">17. </w:t>
      </w:r>
      <w:r w:rsidRPr="005974F6">
        <w:rPr>
          <w:rFonts w:ascii="Verdana" w:hAnsi="Verdana"/>
          <w:b/>
        </w:rPr>
        <w:t>Irodalomjegyzék:</w:t>
      </w:r>
    </w:p>
    <w:p w14:paraId="46008AD3" w14:textId="77777777" w:rsidR="00DC15EB" w:rsidRPr="005974F6" w:rsidRDefault="00DC15EB" w:rsidP="00876ABC">
      <w:pPr>
        <w:tabs>
          <w:tab w:val="left" w:pos="1134"/>
        </w:tabs>
        <w:spacing w:line="276" w:lineRule="auto"/>
        <w:ind w:left="426"/>
        <w:contextualSpacing/>
        <w:jc w:val="both"/>
        <w:rPr>
          <w:rFonts w:ascii="Verdana" w:hAnsi="Verdana"/>
          <w:b/>
        </w:rPr>
      </w:pPr>
      <w:r>
        <w:rPr>
          <w:rFonts w:ascii="Verdana" w:hAnsi="Verdana"/>
          <w:b/>
        </w:rPr>
        <w:t xml:space="preserve">17.1. </w:t>
      </w:r>
      <w:r w:rsidRPr="005974F6">
        <w:rPr>
          <w:rFonts w:ascii="Verdana" w:hAnsi="Verdana"/>
          <w:b/>
        </w:rPr>
        <w:t xml:space="preserve">Kötelező irodalom: </w:t>
      </w:r>
    </w:p>
    <w:p w14:paraId="1DDA8E6E"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Lőrincz József, Juhász Zsuzsanna: Büntetés-végrehajtási jog. Iurisperitus Bt., Szeged, 2015. </w:t>
      </w:r>
    </w:p>
    <w:p w14:paraId="6496DA44"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Lukács Krisztina: Büntetés-végrehajtási jog. Novissima Kiadó, Budapest, 2023. </w:t>
      </w:r>
    </w:p>
    <w:p w14:paraId="0A404769"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Czenczer Orsolya, Sztodola Tibor: A biztonsági tiszti munka jogi és szakmai voantkozásai. NKE Szolgáltató Nonprofit Kft kiadó, Budapest, 2020.</w:t>
      </w:r>
    </w:p>
    <w:p w14:paraId="5F003F6A"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r w:rsidRPr="005974F6">
        <w:rPr>
          <w:rFonts w:ascii="Verdana" w:eastAsia="Calibri" w:hAnsi="Verdana"/>
        </w:rPr>
        <w:t xml:space="preserve">Czenczer Orsolya, Sztodola Tibor: A büntetés-végrehajtási és reintegrációs munka jogi és biztonsági vonatkozásai. Ludovika Egyetemi Kiadó, Budapest, 2019. </w:t>
      </w:r>
    </w:p>
    <w:p w14:paraId="278DAF29"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01856FB8" w14:textId="77777777" w:rsidR="00DC15EB" w:rsidRPr="005974F6" w:rsidRDefault="00DC15EB" w:rsidP="00876ABC">
      <w:pPr>
        <w:tabs>
          <w:tab w:val="left" w:pos="4395"/>
        </w:tabs>
        <w:overflowPunct w:val="0"/>
        <w:autoSpaceDE w:val="0"/>
        <w:autoSpaceDN w:val="0"/>
        <w:adjustRightInd w:val="0"/>
        <w:spacing w:line="276" w:lineRule="auto"/>
        <w:ind w:left="426"/>
        <w:contextualSpacing/>
        <w:jc w:val="both"/>
        <w:textAlignment w:val="baseline"/>
        <w:rPr>
          <w:rFonts w:ascii="Verdana" w:eastAsia="Calibri" w:hAnsi="Verdana"/>
        </w:rPr>
      </w:pPr>
    </w:p>
    <w:p w14:paraId="771BA5AE" w14:textId="77777777" w:rsidR="00DC15EB" w:rsidRPr="005974F6" w:rsidRDefault="00DC15EB" w:rsidP="00876ABC">
      <w:pPr>
        <w:tabs>
          <w:tab w:val="left" w:pos="1134"/>
        </w:tabs>
        <w:spacing w:line="276" w:lineRule="auto"/>
        <w:ind w:left="426"/>
        <w:contextualSpacing/>
        <w:jc w:val="both"/>
        <w:rPr>
          <w:rFonts w:ascii="Verdana" w:hAnsi="Verdana"/>
        </w:rPr>
      </w:pPr>
      <w:r>
        <w:rPr>
          <w:rFonts w:ascii="Verdana" w:hAnsi="Verdana"/>
          <w:b/>
        </w:rPr>
        <w:t xml:space="preserve">17.2. </w:t>
      </w:r>
      <w:r w:rsidRPr="005974F6">
        <w:rPr>
          <w:rFonts w:ascii="Verdana" w:hAnsi="Verdana"/>
          <w:b/>
        </w:rPr>
        <w:t>Ajánlott irodalom</w:t>
      </w:r>
      <w:r w:rsidRPr="005974F6">
        <w:rPr>
          <w:rFonts w:ascii="Verdana" w:hAnsi="Verdana"/>
        </w:rPr>
        <w:t xml:space="preserve">: </w:t>
      </w:r>
    </w:p>
    <w:p w14:paraId="7AAFFB1F" w14:textId="77777777" w:rsidR="00DC15EB" w:rsidRPr="005974F6" w:rsidRDefault="00DC15EB" w:rsidP="00876ABC">
      <w:pPr>
        <w:tabs>
          <w:tab w:val="left" w:pos="4395"/>
        </w:tabs>
        <w:spacing w:line="276" w:lineRule="auto"/>
        <w:ind w:left="426"/>
        <w:contextualSpacing/>
        <w:jc w:val="both"/>
        <w:rPr>
          <w:rFonts w:ascii="Verdana" w:hAnsi="Verdana"/>
        </w:rPr>
      </w:pPr>
      <w:r w:rsidRPr="005974F6">
        <w:rPr>
          <w:rFonts w:ascii="Verdana" w:hAnsi="Verdana"/>
        </w:rPr>
        <w:t>A Börtönügyi Szemle, Magyar Rendészet, Belügyi Szemle szakmai folyóiratokból – az oktató részéről a félév elején a tematikához kapcsolódó – szakmai tanulmányok.</w:t>
      </w:r>
    </w:p>
    <w:p w14:paraId="4C41C3D4"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120287B1"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 xml:space="preserve">Budapest, 2023. december 5. </w:t>
      </w:r>
    </w:p>
    <w:p w14:paraId="061C4574" w14:textId="77777777" w:rsidR="00DC15EB" w:rsidRPr="005974F6" w:rsidRDefault="00DC15EB" w:rsidP="00DC15EB">
      <w:pPr>
        <w:tabs>
          <w:tab w:val="left" w:pos="284"/>
          <w:tab w:val="left" w:pos="4395"/>
        </w:tabs>
        <w:spacing w:line="276" w:lineRule="auto"/>
        <w:contextualSpacing/>
        <w:jc w:val="both"/>
        <w:rPr>
          <w:rFonts w:ascii="Verdana" w:hAnsi="Verdana"/>
        </w:rPr>
      </w:pPr>
    </w:p>
    <w:p w14:paraId="05A136CE"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Czenczer Orsolya PhD</w:t>
      </w:r>
    </w:p>
    <w:p w14:paraId="14C03124"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w:t>
      </w:r>
    </w:p>
    <w:p w14:paraId="2C29DD50"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5D1C187B" w14:textId="77777777" w:rsidR="00DC15EB" w:rsidRPr="005974F6" w:rsidRDefault="00DC15EB" w:rsidP="00DC15EB">
      <w:pPr>
        <w:spacing w:line="276" w:lineRule="auto"/>
        <w:contextualSpacing/>
        <w:jc w:val="both"/>
        <w:rPr>
          <w:rFonts w:ascii="Verdana" w:hAnsi="Verdana"/>
        </w:rPr>
      </w:pPr>
    </w:p>
    <w:p w14:paraId="7D4D01C1" w14:textId="7BC78570"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p w14:paraId="0E494220" w14:textId="77777777" w:rsidR="00DC15EB" w:rsidRPr="005974F6" w:rsidRDefault="00DC15EB" w:rsidP="00DC15EB">
      <w:pPr>
        <w:spacing w:line="276" w:lineRule="auto"/>
        <w:contextualSpacing/>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38444D9B" w14:textId="77777777" w:rsidTr="002163AD">
        <w:tc>
          <w:tcPr>
            <w:tcW w:w="4855" w:type="dxa"/>
            <w:tcBorders>
              <w:top w:val="nil"/>
              <w:left w:val="nil"/>
              <w:bottom w:val="single" w:sz="4" w:space="0" w:color="auto"/>
              <w:right w:val="nil"/>
            </w:tcBorders>
            <w:hideMark/>
          </w:tcPr>
          <w:p w14:paraId="2B7A8697"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168A14D7" w14:textId="77777777" w:rsidR="00DC15EB" w:rsidRPr="005974F6" w:rsidRDefault="00DC15EB" w:rsidP="002163AD">
            <w:pPr>
              <w:spacing w:line="276" w:lineRule="auto"/>
              <w:contextualSpacing/>
              <w:jc w:val="center"/>
              <w:rPr>
                <w:rFonts w:ascii="Verdana" w:hAnsi="Verdana"/>
              </w:rPr>
            </w:pPr>
          </w:p>
        </w:tc>
        <w:tc>
          <w:tcPr>
            <w:tcW w:w="2597" w:type="dxa"/>
          </w:tcPr>
          <w:p w14:paraId="4A4E489B" w14:textId="77777777" w:rsidR="00DC15EB" w:rsidRPr="005974F6" w:rsidRDefault="00DC15EB" w:rsidP="002163AD">
            <w:pPr>
              <w:spacing w:line="276" w:lineRule="auto"/>
              <w:contextualSpacing/>
              <w:jc w:val="center"/>
              <w:rPr>
                <w:rFonts w:ascii="Verdana" w:hAnsi="Verdana"/>
              </w:rPr>
            </w:pPr>
          </w:p>
        </w:tc>
      </w:tr>
      <w:tr w:rsidR="00DC15EB" w:rsidRPr="005974F6" w14:paraId="3460B8B3" w14:textId="77777777" w:rsidTr="002163AD">
        <w:tc>
          <w:tcPr>
            <w:tcW w:w="4855" w:type="dxa"/>
            <w:tcBorders>
              <w:top w:val="single" w:sz="4" w:space="0" w:color="auto"/>
              <w:left w:val="nil"/>
              <w:bottom w:val="nil"/>
              <w:right w:val="nil"/>
            </w:tcBorders>
            <w:hideMark/>
          </w:tcPr>
          <w:p w14:paraId="2F621158"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040353C" w14:textId="77777777" w:rsidR="00DC15EB" w:rsidRPr="005974F6" w:rsidRDefault="00DC15EB" w:rsidP="002163AD">
            <w:pPr>
              <w:spacing w:line="276" w:lineRule="auto"/>
              <w:contextualSpacing/>
              <w:jc w:val="center"/>
              <w:rPr>
                <w:rFonts w:ascii="Verdana" w:hAnsi="Verdana"/>
              </w:rPr>
            </w:pPr>
          </w:p>
        </w:tc>
        <w:tc>
          <w:tcPr>
            <w:tcW w:w="2597" w:type="dxa"/>
          </w:tcPr>
          <w:p w14:paraId="1A471797" w14:textId="77777777" w:rsidR="00DC15EB" w:rsidRPr="005974F6" w:rsidRDefault="00DC15EB" w:rsidP="002163AD">
            <w:pPr>
              <w:spacing w:line="276" w:lineRule="auto"/>
              <w:contextualSpacing/>
              <w:jc w:val="center"/>
              <w:rPr>
                <w:rFonts w:ascii="Verdana" w:hAnsi="Verdana"/>
              </w:rPr>
            </w:pPr>
          </w:p>
        </w:tc>
      </w:tr>
    </w:tbl>
    <w:p w14:paraId="7D9A7162" w14:textId="77777777" w:rsidR="00DC15EB" w:rsidRPr="005974F6" w:rsidRDefault="00DC15EB" w:rsidP="00DC15EB">
      <w:pPr>
        <w:widowControl w:val="0"/>
        <w:spacing w:line="276" w:lineRule="auto"/>
        <w:ind w:hanging="142"/>
        <w:contextualSpacing/>
        <w:jc w:val="center"/>
        <w:rPr>
          <w:rFonts w:ascii="Verdana" w:hAnsi="Verdana"/>
          <w:b/>
          <w:bCs/>
        </w:rPr>
      </w:pPr>
    </w:p>
    <w:p w14:paraId="28FCABF2" w14:textId="278C9AE8"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581F89AD" w14:textId="77777777" w:rsidR="00931BA4" w:rsidRPr="005974F6" w:rsidRDefault="00931BA4" w:rsidP="00DC15EB">
      <w:pPr>
        <w:widowControl w:val="0"/>
        <w:spacing w:line="276" w:lineRule="auto"/>
        <w:ind w:hanging="142"/>
        <w:contextualSpacing/>
        <w:jc w:val="center"/>
        <w:rPr>
          <w:rFonts w:ascii="Verdana" w:hAnsi="Verdana"/>
          <w:b/>
          <w:bCs/>
        </w:rPr>
      </w:pPr>
    </w:p>
    <w:p w14:paraId="2CF93126" w14:textId="54B1943D" w:rsidR="00931BA4" w:rsidRPr="00931BA4" w:rsidRDefault="00DC15EB" w:rsidP="00CF6A71">
      <w:pPr>
        <w:pStyle w:val="Listaszerbekezds"/>
        <w:widowControl w:val="0"/>
        <w:numPr>
          <w:ilvl w:val="1"/>
          <w:numId w:val="258"/>
        </w:numPr>
        <w:spacing w:line="276" w:lineRule="auto"/>
        <w:ind w:left="0" w:firstLine="0"/>
        <w:jc w:val="both"/>
        <w:rPr>
          <w:rFonts w:ascii="Verdana" w:hAnsi="Verdana"/>
          <w:b/>
          <w:bCs/>
        </w:rPr>
      </w:pPr>
      <w:r w:rsidRPr="00931BA4">
        <w:rPr>
          <w:rFonts w:ascii="Verdana" w:hAnsi="Verdana"/>
          <w:b/>
          <w:bCs/>
        </w:rPr>
        <w:t>A tantárgy kódja: RBVTB91</w:t>
      </w:r>
    </w:p>
    <w:p w14:paraId="137D8EF6" w14:textId="4B9338AB" w:rsidR="00DC15EB" w:rsidRDefault="00DC15EB" w:rsidP="00DC15EB">
      <w:pPr>
        <w:widowControl w:val="0"/>
        <w:spacing w:line="276" w:lineRule="auto"/>
        <w:contextualSpacing/>
        <w:jc w:val="both"/>
        <w:rPr>
          <w:rFonts w:ascii="Verdana" w:hAnsi="Verdana"/>
          <w:bCs/>
        </w:rPr>
      </w:pPr>
      <w:r>
        <w:rPr>
          <w:rFonts w:ascii="Verdana" w:hAnsi="Verdana"/>
          <w:b/>
          <w:bCs/>
        </w:rPr>
        <w:t xml:space="preserve">2. </w:t>
      </w:r>
      <w:r w:rsidRPr="005974F6">
        <w:rPr>
          <w:rFonts w:ascii="Verdana" w:hAnsi="Verdana"/>
          <w:b/>
          <w:bCs/>
        </w:rPr>
        <w:t>A tantárgy megnevezése (magyarul):</w:t>
      </w:r>
      <w:r w:rsidRPr="005974F6">
        <w:rPr>
          <w:rFonts w:ascii="Verdana" w:hAnsi="Verdana"/>
          <w:bCs/>
        </w:rPr>
        <w:t xml:space="preserve"> Fogvatartás és reintegráció elméleti alapjai</w:t>
      </w:r>
    </w:p>
    <w:p w14:paraId="69F1E045" w14:textId="77777777" w:rsidR="00931BA4" w:rsidRPr="005974F6" w:rsidRDefault="00931BA4" w:rsidP="00DC15EB">
      <w:pPr>
        <w:widowControl w:val="0"/>
        <w:spacing w:line="276" w:lineRule="auto"/>
        <w:contextualSpacing/>
        <w:jc w:val="both"/>
        <w:rPr>
          <w:rFonts w:ascii="Verdana" w:hAnsi="Verdana"/>
          <w:b/>
          <w:bCs/>
          <w:lang w:val="en-GB"/>
        </w:rPr>
      </w:pPr>
    </w:p>
    <w:p w14:paraId="52E231C8" w14:textId="35C9F3A4" w:rsidR="00DC15EB" w:rsidRDefault="00DC15EB" w:rsidP="00DC15EB">
      <w:pPr>
        <w:widowControl w:val="0"/>
        <w:spacing w:line="276" w:lineRule="auto"/>
        <w:contextualSpacing/>
        <w:jc w:val="both"/>
        <w:rPr>
          <w:rFonts w:ascii="Verdana" w:hAnsi="Verdana"/>
          <w:bCs/>
          <w:lang w:val="en"/>
        </w:rPr>
      </w:pPr>
      <w:r>
        <w:rPr>
          <w:rFonts w:ascii="Verdana" w:hAnsi="Verdana"/>
          <w:b/>
          <w:bCs/>
        </w:rPr>
        <w:t xml:space="preserve">3. </w:t>
      </w:r>
      <w:r w:rsidRPr="005974F6">
        <w:rPr>
          <w:rFonts w:ascii="Verdana" w:hAnsi="Verdana"/>
          <w:b/>
          <w:bCs/>
        </w:rPr>
        <w:t xml:space="preserve">A tantárgy megnevezése (angolul): </w:t>
      </w:r>
      <w:r w:rsidRPr="005974F6">
        <w:rPr>
          <w:rFonts w:ascii="Verdana" w:hAnsi="Verdana"/>
          <w:bCs/>
          <w:lang w:val="en"/>
        </w:rPr>
        <w:t>Theoretical foundations of detention and reintegration</w:t>
      </w:r>
    </w:p>
    <w:p w14:paraId="1F94AF53" w14:textId="77777777" w:rsidR="00931BA4" w:rsidRPr="005974F6" w:rsidRDefault="00931BA4" w:rsidP="00DC15EB">
      <w:pPr>
        <w:widowControl w:val="0"/>
        <w:spacing w:line="276" w:lineRule="auto"/>
        <w:contextualSpacing/>
        <w:jc w:val="both"/>
        <w:rPr>
          <w:rFonts w:ascii="Verdana" w:hAnsi="Verdana"/>
          <w:bCs/>
          <w:lang w:val="en-GB"/>
        </w:rPr>
      </w:pPr>
    </w:p>
    <w:p w14:paraId="4A9CB9A0"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4. </w:t>
      </w:r>
      <w:r w:rsidRPr="005974F6">
        <w:rPr>
          <w:rFonts w:ascii="Verdana" w:hAnsi="Verdana"/>
          <w:b/>
          <w:bCs/>
        </w:rPr>
        <w:t xml:space="preserve">Kreditérték és képzési karakter: </w:t>
      </w:r>
    </w:p>
    <w:p w14:paraId="798A17B9" w14:textId="77777777" w:rsidR="00DC15EB" w:rsidRPr="005974F6" w:rsidRDefault="00DC15EB" w:rsidP="00931BA4">
      <w:pPr>
        <w:pStyle w:val="Listaszerbekezds"/>
        <w:widowControl w:val="0"/>
        <w:spacing w:line="276" w:lineRule="auto"/>
        <w:ind w:left="284"/>
        <w:jc w:val="both"/>
        <w:rPr>
          <w:rFonts w:ascii="Verdana" w:hAnsi="Verdana"/>
          <w:b/>
          <w:bCs/>
        </w:rPr>
      </w:pPr>
      <w:r w:rsidRPr="00931BA4">
        <w:rPr>
          <w:rFonts w:ascii="Verdana" w:hAnsi="Verdana"/>
          <w:b/>
          <w:bCs/>
        </w:rPr>
        <w:t>4.1.</w:t>
      </w:r>
      <w:r>
        <w:rPr>
          <w:rFonts w:ascii="Verdana" w:hAnsi="Verdana"/>
          <w:bCs/>
        </w:rPr>
        <w:t xml:space="preserve"> </w:t>
      </w:r>
      <w:r w:rsidRPr="005974F6">
        <w:rPr>
          <w:rFonts w:ascii="Verdana" w:hAnsi="Verdana"/>
          <w:bCs/>
        </w:rPr>
        <w:t>5 kredit</w:t>
      </w:r>
    </w:p>
    <w:p w14:paraId="41BD03ED" w14:textId="77777777" w:rsidR="00DC15EB" w:rsidRPr="005974F6" w:rsidRDefault="00DC15EB" w:rsidP="00931BA4">
      <w:pPr>
        <w:pStyle w:val="Listaszerbekezds"/>
        <w:widowControl w:val="0"/>
        <w:spacing w:line="276" w:lineRule="auto"/>
        <w:ind w:left="284"/>
        <w:jc w:val="both"/>
        <w:rPr>
          <w:rFonts w:ascii="Verdana" w:hAnsi="Verdana"/>
          <w:b/>
          <w:bCs/>
        </w:rPr>
      </w:pPr>
      <w:r w:rsidRPr="00931BA4">
        <w:rPr>
          <w:rFonts w:ascii="Verdana" w:hAnsi="Verdana"/>
          <w:b/>
          <w:bCs/>
        </w:rPr>
        <w:t>4.2.</w:t>
      </w:r>
      <w:r>
        <w:rPr>
          <w:rFonts w:ascii="Verdana" w:hAnsi="Verdana"/>
          <w:bCs/>
        </w:rPr>
        <w:t xml:space="preserve"> </w:t>
      </w:r>
      <w:r w:rsidRPr="005974F6">
        <w:rPr>
          <w:rFonts w:ascii="Verdana" w:hAnsi="Verdana"/>
          <w:bCs/>
        </w:rPr>
        <w:t>a tantárgy elméleti vagy gyakorlati jellegének mértéke 80</w:t>
      </w:r>
      <w:r w:rsidRPr="005974F6">
        <w:rPr>
          <w:rFonts w:ascii="Verdana" w:hAnsi="Verdana"/>
          <w:b/>
          <w:bCs/>
        </w:rPr>
        <w:t xml:space="preserve"> </w:t>
      </w:r>
      <w:r w:rsidRPr="005974F6">
        <w:rPr>
          <w:rFonts w:ascii="Verdana" w:hAnsi="Verdana"/>
          <w:bCs/>
        </w:rPr>
        <w:t>% gyakorlat, 20 % elmélet</w:t>
      </w:r>
    </w:p>
    <w:p w14:paraId="0B4C6E59" w14:textId="70A57E16" w:rsidR="00DC15EB" w:rsidRDefault="00DC15EB" w:rsidP="00DC15EB">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Büntetés-végrehajtási alapképzési szak</w:t>
      </w:r>
    </w:p>
    <w:p w14:paraId="17E303E3" w14:textId="77777777" w:rsidR="00931BA4" w:rsidRPr="005974F6" w:rsidRDefault="00931BA4" w:rsidP="00DC15EB">
      <w:pPr>
        <w:widowControl w:val="0"/>
        <w:spacing w:line="276" w:lineRule="auto"/>
        <w:contextualSpacing/>
        <w:jc w:val="both"/>
        <w:rPr>
          <w:rFonts w:ascii="Verdana" w:hAnsi="Verdana"/>
          <w:bCs/>
        </w:rPr>
      </w:pPr>
    </w:p>
    <w:p w14:paraId="0E31F83E" w14:textId="796958ED" w:rsidR="00DC15EB" w:rsidRDefault="00DC15EB" w:rsidP="00DC15EB">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 xml:space="preserve">Az oktatásért felelős oktatási szervezeti egység megnevezése: </w:t>
      </w:r>
      <w:r w:rsidR="00931BA4">
        <w:rPr>
          <w:rFonts w:ascii="Verdana" w:hAnsi="Verdana"/>
          <w:bCs/>
        </w:rPr>
        <w:t>Büntetés-végrehajtási Tanszék</w:t>
      </w:r>
    </w:p>
    <w:p w14:paraId="59857076" w14:textId="77777777" w:rsidR="00931BA4" w:rsidRPr="005974F6" w:rsidRDefault="00931BA4" w:rsidP="00DC15EB">
      <w:pPr>
        <w:widowControl w:val="0"/>
        <w:spacing w:line="276" w:lineRule="auto"/>
        <w:contextualSpacing/>
        <w:jc w:val="both"/>
        <w:rPr>
          <w:rFonts w:ascii="Verdana" w:hAnsi="Verdana"/>
          <w:bCs/>
        </w:rPr>
      </w:pPr>
    </w:p>
    <w:p w14:paraId="2E0D26EF"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Dr. Forgács Judit PhD. bv. alezredes, adjunktus</w:t>
      </w:r>
    </w:p>
    <w:p w14:paraId="499B7272" w14:textId="77777777" w:rsidR="00DC15EB" w:rsidRPr="005974F6" w:rsidRDefault="00DC15EB" w:rsidP="00DC15EB">
      <w:pPr>
        <w:widowControl w:val="0"/>
        <w:spacing w:line="276" w:lineRule="auto"/>
        <w:contextualSpacing/>
        <w:jc w:val="both"/>
        <w:rPr>
          <w:rFonts w:ascii="Verdana" w:hAnsi="Verdana"/>
          <w:bCs/>
        </w:rPr>
      </w:pPr>
    </w:p>
    <w:p w14:paraId="6B824E29"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00FD776E" w14:textId="00689009" w:rsidR="00DC15EB" w:rsidRPr="005974F6" w:rsidRDefault="00931BA4" w:rsidP="00931BA4">
      <w:pPr>
        <w:widowControl w:val="0"/>
        <w:spacing w:line="276" w:lineRule="auto"/>
        <w:ind w:left="284"/>
        <w:contextualSpacing/>
        <w:jc w:val="both"/>
        <w:rPr>
          <w:rFonts w:ascii="Verdana" w:hAnsi="Verdana"/>
          <w:bCs/>
        </w:rPr>
      </w:pPr>
      <w:r w:rsidRPr="00931BA4">
        <w:rPr>
          <w:rFonts w:ascii="Verdana" w:hAnsi="Verdana"/>
          <w:b/>
          <w:bCs/>
        </w:rPr>
        <w:t>8.1.</w:t>
      </w:r>
      <w:r>
        <w:rPr>
          <w:rFonts w:ascii="Verdana" w:hAnsi="Verdana"/>
          <w:bCs/>
        </w:rPr>
        <w:t xml:space="preserve"> </w:t>
      </w:r>
      <w:r w:rsidR="00DC15EB" w:rsidRPr="005974F6">
        <w:rPr>
          <w:rFonts w:ascii="Verdana" w:hAnsi="Verdana"/>
          <w:bCs/>
        </w:rPr>
        <w:t>össz óraszám/félév:</w:t>
      </w:r>
    </w:p>
    <w:p w14:paraId="16DB663E" w14:textId="222CB98E" w:rsidR="00DC15EB" w:rsidRPr="005974F6" w:rsidRDefault="00DC15EB" w:rsidP="00931BA4">
      <w:pPr>
        <w:widowControl w:val="0"/>
        <w:spacing w:line="276" w:lineRule="auto"/>
        <w:ind w:left="709"/>
        <w:contextualSpacing/>
        <w:jc w:val="both"/>
        <w:rPr>
          <w:rFonts w:ascii="Verdana" w:hAnsi="Verdana"/>
          <w:bCs/>
        </w:rPr>
      </w:pPr>
      <w:r>
        <w:rPr>
          <w:rFonts w:ascii="Verdana" w:hAnsi="Verdana"/>
          <w:bCs/>
        </w:rPr>
        <w:t>8.1.</w:t>
      </w:r>
      <w:r w:rsidR="00931BA4">
        <w:rPr>
          <w:rFonts w:ascii="Verdana" w:hAnsi="Verdana"/>
          <w:bCs/>
        </w:rPr>
        <w:t>1.</w:t>
      </w:r>
      <w:r>
        <w:rPr>
          <w:rFonts w:ascii="Verdana" w:hAnsi="Verdana"/>
          <w:bCs/>
        </w:rPr>
        <w:t xml:space="preserve"> </w:t>
      </w:r>
      <w:r w:rsidRPr="005974F6">
        <w:rPr>
          <w:rFonts w:ascii="Verdana" w:hAnsi="Verdana"/>
          <w:bCs/>
        </w:rPr>
        <w:t>nappali munkarend: 70 (56 EA +0 SZ + 14 GY)</w:t>
      </w:r>
    </w:p>
    <w:p w14:paraId="79EE2399" w14:textId="678BF3B1" w:rsidR="00DC15EB" w:rsidRPr="005974F6" w:rsidRDefault="00DC15EB" w:rsidP="00931BA4">
      <w:pPr>
        <w:widowControl w:val="0"/>
        <w:spacing w:line="276" w:lineRule="auto"/>
        <w:ind w:left="709"/>
        <w:contextualSpacing/>
        <w:jc w:val="both"/>
        <w:rPr>
          <w:rFonts w:ascii="Verdana" w:hAnsi="Verdana"/>
          <w:bCs/>
        </w:rPr>
      </w:pPr>
      <w:r>
        <w:rPr>
          <w:rFonts w:ascii="Verdana" w:hAnsi="Verdana"/>
          <w:bCs/>
        </w:rPr>
        <w:t>8.</w:t>
      </w:r>
      <w:r w:rsidR="00931BA4">
        <w:rPr>
          <w:rFonts w:ascii="Verdana" w:hAnsi="Verdana"/>
          <w:bCs/>
        </w:rPr>
        <w:t>1.</w:t>
      </w:r>
      <w:r>
        <w:rPr>
          <w:rFonts w:ascii="Verdana" w:hAnsi="Verdana"/>
          <w:bCs/>
        </w:rPr>
        <w:t xml:space="preserve">2. </w:t>
      </w:r>
      <w:r w:rsidRPr="005974F6">
        <w:rPr>
          <w:rFonts w:ascii="Verdana" w:hAnsi="Verdana"/>
          <w:bCs/>
        </w:rPr>
        <w:t>levelező munkarend: 20 (16 EA + 0 SZ + 4 GY)</w:t>
      </w:r>
    </w:p>
    <w:p w14:paraId="3FD8B070" w14:textId="357F2061" w:rsidR="00DC15EB" w:rsidRPr="005974F6" w:rsidRDefault="00931BA4" w:rsidP="00931BA4">
      <w:pPr>
        <w:widowControl w:val="0"/>
        <w:spacing w:line="276" w:lineRule="auto"/>
        <w:ind w:left="284"/>
        <w:contextualSpacing/>
        <w:jc w:val="both"/>
        <w:rPr>
          <w:rFonts w:ascii="Verdana" w:hAnsi="Verdana"/>
          <w:bCs/>
        </w:rPr>
      </w:pPr>
      <w:r w:rsidRPr="00931BA4">
        <w:rPr>
          <w:rFonts w:ascii="Verdana" w:hAnsi="Verdana"/>
          <w:b/>
          <w:bCs/>
        </w:rPr>
        <w:t>8.2</w:t>
      </w:r>
      <w:r w:rsidR="00DC15EB" w:rsidRPr="00931BA4">
        <w:rPr>
          <w:rFonts w:ascii="Verdana" w:hAnsi="Verdana"/>
          <w:b/>
          <w:bCs/>
        </w:rPr>
        <w:t>.</w:t>
      </w:r>
      <w:r w:rsidR="00DC15EB">
        <w:rPr>
          <w:rFonts w:ascii="Verdana" w:hAnsi="Verdana"/>
          <w:bCs/>
        </w:rPr>
        <w:t xml:space="preserve"> </w:t>
      </w:r>
      <w:r w:rsidR="00DC15EB" w:rsidRPr="005974F6">
        <w:rPr>
          <w:rFonts w:ascii="Verdana" w:hAnsi="Verdana"/>
          <w:bCs/>
        </w:rPr>
        <w:t>heti óraszám - nappali munkarend: 5</w:t>
      </w:r>
    </w:p>
    <w:p w14:paraId="76F580B1" w14:textId="68FEC3E4" w:rsidR="00DC15EB" w:rsidRDefault="00931BA4" w:rsidP="00931BA4">
      <w:pPr>
        <w:widowControl w:val="0"/>
        <w:spacing w:line="276" w:lineRule="auto"/>
        <w:ind w:left="284"/>
        <w:contextualSpacing/>
        <w:jc w:val="both"/>
        <w:rPr>
          <w:rFonts w:ascii="Verdana" w:hAnsi="Verdana"/>
        </w:rPr>
      </w:pPr>
      <w:r w:rsidRPr="00931BA4">
        <w:rPr>
          <w:rFonts w:ascii="Verdana" w:hAnsi="Verdana"/>
          <w:b/>
        </w:rPr>
        <w:t>8.3</w:t>
      </w:r>
      <w:r w:rsidR="00DC15EB" w:rsidRPr="00931BA4">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4356F57F" w14:textId="77777777" w:rsidR="00DC15EB" w:rsidRPr="005974F6" w:rsidRDefault="00DC15EB" w:rsidP="00DC15EB">
      <w:pPr>
        <w:widowControl w:val="0"/>
        <w:spacing w:line="276" w:lineRule="auto"/>
        <w:contextualSpacing/>
        <w:jc w:val="both"/>
        <w:rPr>
          <w:rFonts w:ascii="Verdana" w:hAnsi="Verdana"/>
          <w:bCs/>
          <w:color w:val="FF0000"/>
        </w:rPr>
      </w:pPr>
    </w:p>
    <w:p w14:paraId="7A14D1E4" w14:textId="41568F2C" w:rsidR="00DC15EB" w:rsidRDefault="00DC15EB" w:rsidP="00DC15EB">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Pr="005974F6">
        <w:rPr>
          <w:rFonts w:ascii="Verdana" w:hAnsi="Verdana"/>
          <w:bCs/>
        </w:rPr>
        <w:t xml:space="preserve"> A hallgató ismerje meg, sajátítsa el mindazon szociológiai, börtönszociológiai és büntetés-végrehajtási ismereteket, amelyek az elítéltek reintegrációjának elméleti hátterét tárják fel.</w:t>
      </w:r>
    </w:p>
    <w:p w14:paraId="30BF710A" w14:textId="77777777" w:rsidR="00931BA4" w:rsidRPr="005974F6" w:rsidRDefault="00931BA4" w:rsidP="00DC15EB">
      <w:pPr>
        <w:widowControl w:val="0"/>
        <w:spacing w:line="276" w:lineRule="auto"/>
        <w:contextualSpacing/>
        <w:jc w:val="both"/>
        <w:rPr>
          <w:rFonts w:ascii="Verdana" w:hAnsi="Verdana"/>
          <w:bCs/>
        </w:rPr>
      </w:pPr>
    </w:p>
    <w:p w14:paraId="0BC4FFF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sidRPr="005974F6">
        <w:rPr>
          <w:rFonts w:ascii="Verdana" w:hAnsi="Verdana"/>
          <w:bCs/>
          <w:lang w:val="en-GB"/>
        </w:rPr>
        <w:t xml:space="preserve"> In the frame of this subject students will get acquainted with the basic terms of the</w:t>
      </w:r>
      <w:r w:rsidRPr="005974F6">
        <w:rPr>
          <w:rFonts w:ascii="Verdana" w:hAnsi="Verdana"/>
          <w:b/>
          <w:bCs/>
        </w:rPr>
        <w:t xml:space="preserve"> </w:t>
      </w:r>
      <w:r w:rsidRPr="005974F6">
        <w:rPr>
          <w:rFonts w:ascii="Verdana" w:hAnsi="Verdana"/>
          <w:bCs/>
          <w:lang w:val="en"/>
        </w:rPr>
        <w:t>sociology, prison sociology and penitentiary knowledge that reveals the theoretical background of the reintegration of convicts.</w:t>
      </w:r>
    </w:p>
    <w:p w14:paraId="1F9D063E" w14:textId="7FB5B502" w:rsidR="00DC15EB" w:rsidRDefault="00DC15EB" w:rsidP="00DC15EB">
      <w:pPr>
        <w:widowControl w:val="0"/>
        <w:spacing w:line="276" w:lineRule="auto"/>
        <w:contextualSpacing/>
        <w:jc w:val="both"/>
        <w:rPr>
          <w:rFonts w:ascii="Verdana" w:hAnsi="Verdana"/>
          <w:bCs/>
          <w:lang w:val="en-GB"/>
        </w:rPr>
      </w:pPr>
    </w:p>
    <w:p w14:paraId="78EE18A4" w14:textId="77777777" w:rsidR="00931BA4" w:rsidRPr="005974F6" w:rsidRDefault="00931BA4" w:rsidP="00DC15EB">
      <w:pPr>
        <w:widowControl w:val="0"/>
        <w:spacing w:line="276" w:lineRule="auto"/>
        <w:contextualSpacing/>
        <w:jc w:val="both"/>
        <w:rPr>
          <w:rFonts w:ascii="Verdana" w:hAnsi="Verdana"/>
          <w:bCs/>
          <w:lang w:val="en-GB"/>
        </w:rPr>
      </w:pPr>
    </w:p>
    <w:p w14:paraId="66054BFE"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
          <w:bCs/>
        </w:rPr>
        <w:lastRenderedPageBreak/>
        <w:t xml:space="preserve">10. </w:t>
      </w:r>
      <w:r w:rsidRPr="005974F6">
        <w:rPr>
          <w:rFonts w:ascii="Verdana" w:hAnsi="Verdana"/>
          <w:b/>
          <w:bCs/>
        </w:rPr>
        <w:t xml:space="preserve">Elérendő szakmai kompetenciák (magyarul): </w:t>
      </w:r>
    </w:p>
    <w:p w14:paraId="7441367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04D2B83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2F0DE2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0D88754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47074A0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7DB0D632"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0416379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35EBC2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4465BF8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0E72365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4E9BE20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D3AFD6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6B17867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557A457A" w14:textId="2F80E6D8" w:rsidR="00DC15EB" w:rsidRPr="00931BA4"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4EC845D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42B48D3"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B95C80E"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7C288F3C"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3B0BDBF2"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5101A329"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46DD4A5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279BB68" w14:textId="625A96D4" w:rsidR="00DC15EB" w:rsidRPr="005974F6" w:rsidRDefault="00931BA4" w:rsidP="00931BA4">
      <w:pPr>
        <w:widowControl w:val="0"/>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Képes felmerülő feladatai összehangolására, súlyozására és azok sorrendiségének kialakítására.</w:t>
      </w:r>
    </w:p>
    <w:p w14:paraId="0317496B"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2F685009"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4FD32BA8"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733EBA53"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487EEA61"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47F25831" w14:textId="41385DF3" w:rsidR="00DC15EB" w:rsidRPr="005974F6" w:rsidRDefault="00931BA4" w:rsidP="00931BA4">
      <w:pPr>
        <w:widowControl w:val="0"/>
        <w:autoSpaceDE w:val="0"/>
        <w:autoSpaceDN w:val="0"/>
        <w:adjustRightInd w:val="0"/>
        <w:spacing w:line="276" w:lineRule="auto"/>
        <w:contextualSpacing/>
        <w:jc w:val="both"/>
        <w:rPr>
          <w:rFonts w:ascii="Verdana" w:hAnsi="Verdana"/>
          <w:lang w:eastAsia="ar-SA"/>
        </w:rPr>
      </w:pPr>
      <w:r>
        <w:rPr>
          <w:rFonts w:ascii="Verdana" w:hAnsi="Verdana"/>
          <w:lang w:eastAsia="ar-SA"/>
        </w:rPr>
        <w:lastRenderedPageBreak/>
        <w:t xml:space="preserve">- </w:t>
      </w:r>
      <w:r w:rsidR="00DC15EB" w:rsidRPr="005974F6">
        <w:rPr>
          <w:rFonts w:ascii="Verdana" w:hAnsi="Verdana"/>
          <w:lang w:eastAsia="ar-SA"/>
        </w:rPr>
        <w:t>Képes a szakterülettel összefüggő okmányok, dokumentumok kezelésére, szerkesztésére, kitöltésére, vezetésére, jelentések és más beszámolók megírására.</w:t>
      </w:r>
    </w:p>
    <w:p w14:paraId="372E182F"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7E628861"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2516F21E"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7C532C8E" w14:textId="77777777" w:rsidR="00DC15EB" w:rsidRPr="005974F6" w:rsidRDefault="00DC15EB" w:rsidP="00931BA4">
      <w:pPr>
        <w:widowControl w:val="0"/>
        <w:autoSpaceDE w:val="0"/>
        <w:autoSpaceDN w:val="0"/>
        <w:adjustRightInd w:val="0"/>
        <w:spacing w:line="276" w:lineRule="auto"/>
        <w:contextualSpacing/>
        <w:jc w:val="both"/>
        <w:rPr>
          <w:rFonts w:ascii="Verdana" w:hAnsi="Verdana"/>
          <w:i/>
        </w:rPr>
      </w:pPr>
    </w:p>
    <w:p w14:paraId="66120CC8" w14:textId="1DD89023" w:rsidR="00DC15EB" w:rsidRPr="00931BA4" w:rsidRDefault="00931BA4" w:rsidP="00931BA4">
      <w:pPr>
        <w:widowControl w:val="0"/>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5D81350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0DBA48F"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4544CE14"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7BA29DB8"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8898E7C"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402C0197" w14:textId="77777777" w:rsidR="00DC15EB" w:rsidRPr="005974F6" w:rsidRDefault="00DC15EB" w:rsidP="00605BA1">
      <w:pPr>
        <w:pStyle w:val="Listaszerbekezds"/>
        <w:widowControl w:val="0"/>
        <w:numPr>
          <w:ilvl w:val="0"/>
          <w:numId w:val="106"/>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7345CFD3"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p>
    <w:p w14:paraId="5842C6E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4D5E33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6C797CA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0BB0192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7DC23BE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1F809FA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66242AB2" w14:textId="5AB47323" w:rsidR="00DC15EB" w:rsidRPr="005974F6" w:rsidRDefault="00931BA4" w:rsidP="00DC15EB">
      <w:pPr>
        <w:widowControl w:val="0"/>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1486D0C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3030050"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52FB721"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4291646D"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5EC671C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7E06CFE0" w14:textId="77777777" w:rsidR="00DC15EB" w:rsidRPr="009B1C87"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661D19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51B35D0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690401E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Alkalmas önálló döntéshozatalra, parancsadásra, ezeket megfelelő felelősséggel </w:t>
      </w:r>
      <w:r w:rsidRPr="005974F6">
        <w:rPr>
          <w:rFonts w:ascii="Verdana" w:hAnsi="Verdana"/>
          <w:lang w:eastAsia="ar-SA"/>
        </w:rPr>
        <w:lastRenderedPageBreak/>
        <w:t>gyakorolja.</w:t>
      </w:r>
    </w:p>
    <w:p w14:paraId="59CA9FA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4D5C09E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5EF5F31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1C7C58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695B425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6D0C233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05B11177"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4F7B32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Knowledge</w:t>
      </w:r>
    </w:p>
    <w:p w14:paraId="5DA0F6D2" w14:textId="77777777" w:rsidR="00DC15EB" w:rsidRPr="005974F6" w:rsidRDefault="00DC15EB" w:rsidP="00931BA4">
      <w:pPr>
        <w:widowControl w:val="0"/>
        <w:spacing w:before="0" w:after="0"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329C8B5" w14:textId="77777777" w:rsidR="00DC15EB" w:rsidRPr="005974F6" w:rsidRDefault="00DC15EB" w:rsidP="00605BA1">
      <w:pPr>
        <w:widowControl w:val="0"/>
        <w:numPr>
          <w:ilvl w:val="0"/>
          <w:numId w:val="85"/>
        </w:numPr>
        <w:autoSpaceDE w:val="0"/>
        <w:autoSpaceDN w:val="0"/>
        <w:adjustRightInd w:val="0"/>
        <w:spacing w:before="0" w:after="0" w:line="276" w:lineRule="auto"/>
        <w:ind w:left="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505893D" w14:textId="77777777" w:rsidR="00DC15EB" w:rsidRPr="005974F6" w:rsidRDefault="00DC15EB" w:rsidP="00605BA1">
      <w:pPr>
        <w:widowControl w:val="0"/>
        <w:numPr>
          <w:ilvl w:val="0"/>
          <w:numId w:val="85"/>
        </w:numPr>
        <w:autoSpaceDE w:val="0"/>
        <w:autoSpaceDN w:val="0"/>
        <w:adjustRightInd w:val="0"/>
        <w:spacing w:before="0" w:after="0" w:line="276" w:lineRule="auto"/>
        <w:ind w:left="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706EDFEC" w14:textId="77777777" w:rsidR="00DC15EB" w:rsidRPr="005974F6" w:rsidRDefault="00DC15EB" w:rsidP="00605BA1">
      <w:pPr>
        <w:pStyle w:val="Listaszerbekezds"/>
        <w:widowControl w:val="0"/>
        <w:numPr>
          <w:ilvl w:val="0"/>
          <w:numId w:val="85"/>
        </w:numPr>
        <w:autoSpaceDE w:val="0"/>
        <w:autoSpaceDN w:val="0"/>
        <w:adjustRightInd w:val="0"/>
        <w:spacing w:before="0" w:after="0" w:line="276" w:lineRule="auto"/>
        <w:ind w:left="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68914DC1" w14:textId="77777777" w:rsidR="00DC15EB" w:rsidRPr="005974F6" w:rsidRDefault="00DC15EB" w:rsidP="00931BA4">
      <w:pPr>
        <w:widowControl w:val="0"/>
        <w:spacing w:before="0" w:after="0" w:line="276" w:lineRule="auto"/>
        <w:contextualSpacing/>
        <w:jc w:val="both"/>
        <w:rPr>
          <w:rFonts w:ascii="Verdana" w:hAnsi="Verdana"/>
          <w:b/>
          <w:lang w:val="en-GB"/>
        </w:rPr>
      </w:pPr>
      <w:r w:rsidRPr="005974F6">
        <w:rPr>
          <w:rFonts w:ascii="Verdana" w:hAnsi="Verdana"/>
          <w:b/>
          <w:lang w:val="en-GB"/>
        </w:rPr>
        <w:t>Specified competences:</w:t>
      </w:r>
    </w:p>
    <w:p w14:paraId="2960CA0B" w14:textId="77777777" w:rsidR="00DC15EB" w:rsidRPr="005974F6" w:rsidRDefault="00DC15EB" w:rsidP="00605BA1">
      <w:pPr>
        <w:pStyle w:val="Listaszerbekezds"/>
        <w:widowControl w:val="0"/>
        <w:numPr>
          <w:ilvl w:val="0"/>
          <w:numId w:val="85"/>
        </w:numPr>
        <w:spacing w:before="0" w:after="0" w:line="276" w:lineRule="auto"/>
        <w:ind w:left="0"/>
        <w:jc w:val="both"/>
        <w:rPr>
          <w:rFonts w:ascii="Verdana" w:hAnsi="Verdana"/>
        </w:rPr>
      </w:pPr>
      <w:r w:rsidRPr="005974F6">
        <w:rPr>
          <w:rFonts w:ascii="Verdana" w:hAnsi="Verdana"/>
        </w:rPr>
        <w:t>He/she has knowledge of the procedures, planning and key elements of the implementation of controls in prisons/institutions</w:t>
      </w:r>
    </w:p>
    <w:p w14:paraId="0133D52D" w14:textId="77777777" w:rsidR="00DC15EB" w:rsidRPr="005974F6" w:rsidRDefault="00DC15EB" w:rsidP="00931BA4">
      <w:pPr>
        <w:widowControl w:val="0"/>
        <w:spacing w:before="0" w:after="0"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3C85D645" w14:textId="77777777" w:rsidR="00DC15EB" w:rsidRPr="005974F6" w:rsidRDefault="00DC15EB" w:rsidP="00931BA4">
      <w:pPr>
        <w:widowControl w:val="0"/>
        <w:spacing w:before="0" w:after="0"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7579F460" w14:textId="77777777" w:rsidR="00DC15EB" w:rsidRPr="005974F6" w:rsidRDefault="00DC15EB" w:rsidP="00931BA4">
      <w:pPr>
        <w:widowControl w:val="0"/>
        <w:spacing w:before="0" w:after="0" w:line="276" w:lineRule="auto"/>
        <w:contextualSpacing/>
        <w:jc w:val="both"/>
        <w:rPr>
          <w:rFonts w:ascii="Verdana" w:hAnsi="Verdana"/>
          <w:lang w:val="en-GB"/>
        </w:rPr>
      </w:pPr>
      <w:r w:rsidRPr="005974F6">
        <w:rPr>
          <w:rFonts w:ascii="Verdana" w:hAnsi="Verdana"/>
        </w:rPr>
        <w:t>- He/she possesses the knowledge required for the performance of key professional duties in the local and regional penitentiary services.</w:t>
      </w:r>
    </w:p>
    <w:p w14:paraId="62A0EDF9" w14:textId="77777777" w:rsidR="00DC15EB" w:rsidRDefault="00DC15EB" w:rsidP="00931BA4">
      <w:pPr>
        <w:widowControl w:val="0"/>
        <w:spacing w:before="0" w:after="0" w:line="276" w:lineRule="auto"/>
        <w:contextualSpacing/>
        <w:jc w:val="both"/>
        <w:rPr>
          <w:rFonts w:ascii="Verdana" w:hAnsi="Verdana"/>
          <w:b/>
          <w:lang w:val="en-GB"/>
        </w:rPr>
      </w:pPr>
    </w:p>
    <w:p w14:paraId="52D66743"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06444E3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5790B11"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0FAA4D6A"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1368A4DE"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30898575" w14:textId="77777777" w:rsidR="00DC15EB" w:rsidRDefault="00DC15EB" w:rsidP="00DC15EB">
      <w:pPr>
        <w:widowControl w:val="0"/>
        <w:spacing w:line="276" w:lineRule="auto"/>
        <w:contextualSpacing/>
        <w:jc w:val="both"/>
        <w:rPr>
          <w:rFonts w:ascii="Verdana" w:hAnsi="Verdana"/>
          <w:lang w:eastAsia="ar-SA"/>
        </w:rPr>
      </w:pPr>
    </w:p>
    <w:p w14:paraId="26D1A4C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3AC61B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coordinate, prioritise and sequence the tasks involved.</w:t>
      </w:r>
    </w:p>
    <w:p w14:paraId="172E162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5E15B4F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01CCEBF6"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2D84E9A0"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5F036DE0"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219B178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55E32249"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lastRenderedPageBreak/>
        <w:t>- Ability to manage, edit, complete, maintain, prepare reports and other documents and records relevant to the job.</w:t>
      </w:r>
    </w:p>
    <w:p w14:paraId="05A72EDA"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79BD1CF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670DEDC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apply special treatment to prison staff and to communicate with them in a specific way..</w:t>
      </w:r>
    </w:p>
    <w:p w14:paraId="1C68ADDD" w14:textId="77777777" w:rsidR="00DC15EB" w:rsidRPr="005974F6" w:rsidRDefault="00DC15EB" w:rsidP="00DC15EB">
      <w:pPr>
        <w:widowControl w:val="0"/>
        <w:spacing w:line="276" w:lineRule="auto"/>
        <w:contextualSpacing/>
        <w:jc w:val="both"/>
        <w:rPr>
          <w:rFonts w:ascii="Verdana" w:hAnsi="Verdana"/>
          <w:lang w:val="en-GB"/>
        </w:rPr>
      </w:pPr>
    </w:p>
    <w:p w14:paraId="76E2A956"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0872EF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D21BB2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6214D580"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544F7AA6"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08210268"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756609E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697A12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620DA609" w14:textId="61C8DA75" w:rsidR="00DC15EB" w:rsidRPr="005974F6" w:rsidRDefault="00931BA4" w:rsidP="00931BA4">
      <w:pPr>
        <w:widowControl w:val="0"/>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40A79DCE"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1EE703FC"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1F909ECF"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0A2930E3"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69452517"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1CACDF24"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EF91E41" w14:textId="77777777" w:rsidR="00DC15EB" w:rsidRPr="005974F6" w:rsidRDefault="00DC15EB" w:rsidP="00605BA1">
      <w:pPr>
        <w:widowControl w:val="0"/>
        <w:numPr>
          <w:ilvl w:val="0"/>
          <w:numId w:val="88"/>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60A639B" w14:textId="77777777" w:rsidR="00DC15EB" w:rsidRPr="005974F6" w:rsidRDefault="00DC15EB" w:rsidP="00605BA1">
      <w:pPr>
        <w:widowControl w:val="0"/>
        <w:numPr>
          <w:ilvl w:val="0"/>
          <w:numId w:val="88"/>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779BE96D" w14:textId="77777777" w:rsidR="00DC15EB" w:rsidRPr="005974F6" w:rsidRDefault="00DC15EB" w:rsidP="00931BA4">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3356FCAD"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B2838EA"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Pr>
          <w:rFonts w:ascii="Verdana" w:hAnsi="Verdana"/>
          <w:lang w:eastAsia="ar-SA"/>
        </w:rPr>
        <w:t xml:space="preserve">- </w:t>
      </w:r>
      <w:r w:rsidRPr="005974F6">
        <w:rPr>
          <w:rFonts w:ascii="Verdana" w:hAnsi="Verdana"/>
          <w:lang w:eastAsia="ar-SA"/>
        </w:rPr>
        <w:t>He/she is confident, creative and autonomous in his/her own work and actions.</w:t>
      </w:r>
    </w:p>
    <w:p w14:paraId="411C2819"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703B1EA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2714934A"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demonstrates leadership in appearance and behaviour.</w:t>
      </w:r>
    </w:p>
    <w:p w14:paraId="5B63397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exercises disciplinary authority responsibly.</w:t>
      </w:r>
    </w:p>
    <w:p w14:paraId="089FDA21"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lastRenderedPageBreak/>
        <w:t>- He/she is able to use his/her acquired knowledge to represent his/her own and his/her organisation's professional and moral values in a responsible manner.</w:t>
      </w:r>
    </w:p>
    <w:p w14:paraId="777FE64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00B2E84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6A867AA8" w14:textId="77777777" w:rsidR="00DC15EB" w:rsidRPr="005974F6" w:rsidRDefault="00DC15EB" w:rsidP="00DC15EB">
      <w:pPr>
        <w:widowControl w:val="0"/>
        <w:spacing w:line="276" w:lineRule="auto"/>
        <w:contextualSpacing/>
        <w:jc w:val="both"/>
        <w:rPr>
          <w:rFonts w:ascii="Verdana" w:hAnsi="Verdana"/>
          <w:lang w:val="en-GB"/>
        </w:rPr>
      </w:pPr>
    </w:p>
    <w:p w14:paraId="441C7113" w14:textId="77777777" w:rsidR="00DC15EB" w:rsidRDefault="00DC15EB" w:rsidP="00DC15EB">
      <w:pPr>
        <w:widowControl w:val="0"/>
        <w:spacing w:line="276" w:lineRule="auto"/>
        <w:contextualSpacing/>
        <w:jc w:val="both"/>
        <w:rPr>
          <w:rFonts w:ascii="Verdana" w:hAnsi="Verdana"/>
          <w:b/>
          <w:bCs/>
        </w:rPr>
      </w:pPr>
      <w:r>
        <w:rPr>
          <w:rFonts w:ascii="Verdana" w:hAnsi="Verdana"/>
          <w:b/>
          <w:bCs/>
        </w:rPr>
        <w:t xml:space="preserve">11. </w:t>
      </w:r>
      <w:r w:rsidRPr="005974F6">
        <w:rPr>
          <w:rFonts w:ascii="Verdana" w:hAnsi="Verdana"/>
          <w:b/>
          <w:bCs/>
        </w:rPr>
        <w:t>Előtanulmányi követelmények: -</w:t>
      </w:r>
    </w:p>
    <w:p w14:paraId="122AB661" w14:textId="77777777" w:rsidR="00DC15EB" w:rsidRDefault="00DC15EB" w:rsidP="00DC15EB">
      <w:pPr>
        <w:widowControl w:val="0"/>
        <w:spacing w:line="276" w:lineRule="auto"/>
        <w:contextualSpacing/>
        <w:jc w:val="both"/>
        <w:rPr>
          <w:rFonts w:ascii="Verdana" w:hAnsi="Verdana"/>
          <w:b/>
          <w:bCs/>
        </w:rPr>
      </w:pPr>
    </w:p>
    <w:p w14:paraId="1554AAB9" w14:textId="439E0346"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04DC47C7"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31A87F09"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2D701224"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7B8F5098"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49614ECA"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078F2F49"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2CB533D1"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745ED393"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744B02D9"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67022D0D"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363397E0"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2A525A5D" w14:textId="77777777" w:rsidR="00931BA4" w:rsidRPr="00931BA4" w:rsidRDefault="00931BA4" w:rsidP="00605BA1">
      <w:pPr>
        <w:pStyle w:val="Listaszerbekezds"/>
        <w:widowControl w:val="0"/>
        <w:numPr>
          <w:ilvl w:val="0"/>
          <w:numId w:val="107"/>
        </w:numPr>
        <w:tabs>
          <w:tab w:val="left" w:pos="709"/>
          <w:tab w:val="left" w:pos="993"/>
        </w:tabs>
        <w:spacing w:line="276" w:lineRule="auto"/>
        <w:jc w:val="both"/>
        <w:rPr>
          <w:rFonts w:ascii="Verdana" w:hAnsi="Verdana"/>
          <w:b/>
          <w:bCs/>
          <w:vanish/>
        </w:rPr>
      </w:pPr>
    </w:p>
    <w:p w14:paraId="6C2640F7" w14:textId="4469F52C" w:rsidR="00DC15EB" w:rsidRPr="005974F6" w:rsidRDefault="00645EDD" w:rsidP="00605BA1">
      <w:pPr>
        <w:widowControl w:val="0"/>
        <w:numPr>
          <w:ilvl w:val="1"/>
          <w:numId w:val="107"/>
        </w:numPr>
        <w:tabs>
          <w:tab w:val="clear" w:pos="1719"/>
        </w:tabs>
        <w:spacing w:line="276" w:lineRule="auto"/>
        <w:ind w:left="432" w:hanging="6"/>
        <w:contextualSpacing/>
        <w:jc w:val="both"/>
        <w:rPr>
          <w:rFonts w:ascii="Verdana" w:hAnsi="Verdana"/>
          <w:b/>
        </w:rPr>
      </w:pPr>
      <w:r>
        <w:rPr>
          <w:rFonts w:ascii="Verdana" w:hAnsi="Verdana"/>
          <w:b/>
          <w:bCs/>
        </w:rPr>
        <w:t xml:space="preserve"> </w:t>
      </w:r>
      <w:r w:rsidR="00DC15EB" w:rsidRPr="005974F6">
        <w:rPr>
          <w:rFonts w:ascii="Verdana" w:hAnsi="Verdana"/>
          <w:b/>
          <w:bCs/>
        </w:rPr>
        <w:t>A deviancia szociológiai ismeretek helye és szerepe a büntetés-végrehajtás reintegrációs tevékenységében.</w:t>
      </w:r>
      <w:r w:rsidR="00DC15EB" w:rsidRPr="005974F6">
        <w:rPr>
          <w:rFonts w:ascii="Verdana" w:hAnsi="Verdana"/>
          <w:b/>
          <w:bCs/>
          <w:lang w:val="en"/>
        </w:rPr>
        <w:t xml:space="preserve"> (The place and role of sociological knowledge of deviance in the re-integration activity of the penitentiary</w:t>
      </w:r>
      <w:r w:rsidR="00DC15EB" w:rsidRPr="005974F6">
        <w:rPr>
          <w:rFonts w:ascii="Verdana" w:hAnsi="Verdana"/>
          <w:b/>
          <w:bCs/>
          <w:lang w:val="en-GB"/>
        </w:rPr>
        <w:t xml:space="preserve"> </w:t>
      </w:r>
      <w:r w:rsidR="00DC15EB" w:rsidRPr="005974F6">
        <w:rPr>
          <w:rFonts w:ascii="Verdana" w:hAnsi="Verdana"/>
        </w:rPr>
        <w:t>(Levelező: 2 ó. ea. /Nappali: 6 ó. ea.)</w:t>
      </w:r>
    </w:p>
    <w:p w14:paraId="129721B2" w14:textId="08F8BC50"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A devianciaelméleti ismeretek gyakorlati alkalmazása, egyéni esetkezelés.</w:t>
      </w:r>
      <w:r w:rsidR="00DC15EB" w:rsidRPr="005974F6">
        <w:rPr>
          <w:rFonts w:ascii="Verdana" w:hAnsi="Verdana"/>
          <w:b/>
          <w:bCs/>
          <w:lang w:val="en"/>
        </w:rPr>
        <w:t>(Practical application of theoretical knowledge of deviance, individual casework.)</w:t>
      </w:r>
      <w:r w:rsidR="00DC15EB" w:rsidRPr="005974F6">
        <w:rPr>
          <w:rFonts w:ascii="Verdana" w:hAnsi="Verdana"/>
        </w:rPr>
        <w:t xml:space="preserve"> </w:t>
      </w:r>
      <w:r w:rsidR="00DC15EB" w:rsidRPr="005974F6">
        <w:rPr>
          <w:rFonts w:ascii="Verdana" w:hAnsi="Verdana"/>
          <w:bCs/>
        </w:rPr>
        <w:t>(Levelező: 2 ó. ea. /Nappali: 6 ó. ea.)</w:t>
      </w:r>
    </w:p>
    <w:p w14:paraId="4AF454BF" w14:textId="4389FCA6"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Az informális csoportok problematikája a börtönökben és az agresszivitás. (The problem of informal groups in prisons and aggressiveness.)</w:t>
      </w:r>
      <w:r w:rsidR="00DC15EB" w:rsidRPr="005974F6">
        <w:rPr>
          <w:rFonts w:ascii="Verdana" w:hAnsi="Verdana"/>
        </w:rPr>
        <w:t xml:space="preserve"> (Levelező:  2 ó. ea../Nappali: 6 ó. ea. 6 ó. gy.)</w:t>
      </w:r>
    </w:p>
    <w:p w14:paraId="1A640E3D" w14:textId="7F1212E9"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Család és a társadalom szerepe az esélyegyenlőtlenségek újratermelődésében</w:t>
      </w:r>
      <w:r w:rsidR="00DC15EB" w:rsidRPr="005974F6">
        <w:rPr>
          <w:rFonts w:ascii="Verdana" w:hAnsi="Verdana"/>
          <w:b/>
        </w:rPr>
        <w:t xml:space="preserve"> (</w:t>
      </w:r>
      <w:r w:rsidR="00DC15EB" w:rsidRPr="005974F6">
        <w:rPr>
          <w:rFonts w:ascii="Verdana" w:hAnsi="Verdana"/>
          <w:b/>
          <w:bCs/>
        </w:rPr>
        <w:t>The role of the family and the society in the recreation of inequalities of opportunities</w:t>
      </w:r>
      <w:r w:rsidR="00DC15EB" w:rsidRPr="005974F6">
        <w:rPr>
          <w:rFonts w:ascii="Verdana" w:hAnsi="Verdana"/>
          <w:b/>
        </w:rPr>
        <w:t xml:space="preserve">). </w:t>
      </w:r>
      <w:r w:rsidR="00DC15EB" w:rsidRPr="005974F6">
        <w:rPr>
          <w:rFonts w:ascii="Verdana" w:hAnsi="Verdana"/>
        </w:rPr>
        <w:t>A család fogalma. A társadalmi rétegződés elmélete. A társadalmi mobilitás elmélete. Társadalmi esélyegyenlőségek újratermelődésének elmélete. (Levelező: 2 ó. ea. /Nappali: 6 ó. ea.)</w:t>
      </w:r>
    </w:p>
    <w:p w14:paraId="0B82EE64" w14:textId="4746E783"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rPr>
        <w:t xml:space="preserve"> </w:t>
      </w:r>
      <w:r w:rsidR="00DC15EB" w:rsidRPr="005974F6">
        <w:rPr>
          <w:rFonts w:ascii="Verdana" w:hAnsi="Verdana"/>
          <w:b/>
        </w:rPr>
        <w:t xml:space="preserve">A szabadságvesztés büntetés kialakulásának története (The history of the development of the punishment of imprisonment) </w:t>
      </w:r>
      <w:r w:rsidR="00DC15EB" w:rsidRPr="005974F6">
        <w:rPr>
          <w:rFonts w:ascii="Verdana" w:hAnsi="Verdana"/>
          <w:bCs/>
        </w:rPr>
        <w:t>(Levelező: 2 ó. ea. /Nappali:6 ó. ea.)</w:t>
      </w:r>
    </w:p>
    <w:p w14:paraId="39001698" w14:textId="7B706670"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Börtönrendszerek a XIX. században</w:t>
      </w:r>
      <w:r w:rsidR="00DC15EB" w:rsidRPr="005974F6">
        <w:rPr>
          <w:rFonts w:ascii="Verdana" w:hAnsi="Verdana"/>
          <w:bCs/>
        </w:rPr>
        <w:t xml:space="preserve"> </w:t>
      </w:r>
      <w:r w:rsidR="00DC15EB" w:rsidRPr="005974F6">
        <w:rPr>
          <w:rFonts w:ascii="Verdana" w:hAnsi="Verdana"/>
          <w:b/>
          <w:bCs/>
        </w:rPr>
        <w:t>(Prison systems in the 19</w:t>
      </w:r>
      <w:r w:rsidR="00DC15EB" w:rsidRPr="005974F6">
        <w:rPr>
          <w:rFonts w:ascii="Verdana" w:hAnsi="Verdana"/>
          <w:b/>
          <w:bCs/>
          <w:vertAlign w:val="superscript"/>
        </w:rPr>
        <w:t>th</w:t>
      </w:r>
      <w:r w:rsidR="00DC15EB" w:rsidRPr="005974F6">
        <w:rPr>
          <w:rFonts w:ascii="Verdana" w:hAnsi="Verdana"/>
          <w:b/>
          <w:bCs/>
        </w:rPr>
        <w:t xml:space="preserve"> century) </w:t>
      </w:r>
      <w:r w:rsidR="00DC15EB" w:rsidRPr="005974F6">
        <w:rPr>
          <w:rFonts w:ascii="Verdana" w:hAnsi="Verdana"/>
          <w:bCs/>
        </w:rPr>
        <w:t>Börtönrendszerek kialakulása. A fokozatos rendszer.</w:t>
      </w:r>
      <w:r w:rsidR="00DC15EB" w:rsidRPr="005974F6">
        <w:rPr>
          <w:rFonts w:ascii="Verdana" w:hAnsi="Verdana"/>
        </w:rPr>
        <w:t xml:space="preserve"> </w:t>
      </w:r>
      <w:r w:rsidR="00DC15EB" w:rsidRPr="005974F6">
        <w:rPr>
          <w:rFonts w:ascii="Verdana" w:hAnsi="Verdana"/>
          <w:bCs/>
        </w:rPr>
        <w:t>(Levelező: 2 ó. ea.  /Nappali: 6. ea.)</w:t>
      </w:r>
    </w:p>
    <w:p w14:paraId="536F9BC3" w14:textId="0C28AD17" w:rsidR="00DC15EB" w:rsidRPr="005974F6"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 xml:space="preserve">Magyarországi börtönrendszer a századfordulón (Prison system in Hungary at the turn of the century) </w:t>
      </w:r>
      <w:r w:rsidR="00DC15EB" w:rsidRPr="005974F6">
        <w:rPr>
          <w:rFonts w:ascii="Verdana" w:hAnsi="Verdana"/>
          <w:bCs/>
        </w:rPr>
        <w:t>A fegyintézetek kialakulása. Csemegi-kódex jelentősége. (Levelező: 1 ó. ea./Nappali: 8 ó. ea.)</w:t>
      </w:r>
    </w:p>
    <w:p w14:paraId="7BB759CF" w14:textId="1F175F3D" w:rsidR="00DC15EB" w:rsidRPr="009B1C87" w:rsidRDefault="00645EDD" w:rsidP="00605BA1">
      <w:pPr>
        <w:widowControl w:val="0"/>
        <w:numPr>
          <w:ilvl w:val="1"/>
          <w:numId w:val="107"/>
        </w:numPr>
        <w:tabs>
          <w:tab w:val="left" w:pos="709"/>
          <w:tab w:val="left" w:pos="993"/>
          <w:tab w:val="num" w:pos="3977"/>
        </w:tabs>
        <w:spacing w:line="276" w:lineRule="auto"/>
        <w:ind w:left="426" w:hanging="6"/>
        <w:contextualSpacing/>
        <w:jc w:val="both"/>
        <w:rPr>
          <w:rFonts w:ascii="Verdana" w:hAnsi="Verdana"/>
        </w:rPr>
      </w:pPr>
      <w:r>
        <w:rPr>
          <w:rFonts w:ascii="Verdana" w:hAnsi="Verdana"/>
          <w:b/>
          <w:bCs/>
        </w:rPr>
        <w:t xml:space="preserve"> </w:t>
      </w:r>
      <w:r w:rsidR="00DC15EB" w:rsidRPr="005974F6">
        <w:rPr>
          <w:rFonts w:ascii="Verdana" w:hAnsi="Verdana"/>
          <w:b/>
          <w:bCs/>
        </w:rPr>
        <w:t xml:space="preserve">Büntetés-végrehajtási nevelés fejlődésének állomásai az 50-es évektől napjainkig (The stages of the development of education in the penal institutions from the 50’s until today) </w:t>
      </w:r>
      <w:r w:rsidR="00DC15EB" w:rsidRPr="005974F6">
        <w:rPr>
          <w:rFonts w:ascii="Verdana" w:hAnsi="Verdana"/>
          <w:bCs/>
        </w:rPr>
        <w:t>Neveléstől a reintegrációig, történeti áttekintés (Levelező: 3 ó. ea. 4 ó. gy./Nappali: 12 ó. ea. 8 ó. gy.)</w:t>
      </w:r>
      <w:r w:rsidR="00DC15EB" w:rsidRPr="005974F6">
        <w:rPr>
          <w:rFonts w:ascii="Verdana" w:hAnsi="Verdana"/>
          <w:b/>
          <w:bCs/>
        </w:rPr>
        <w:t xml:space="preserve"> </w:t>
      </w:r>
    </w:p>
    <w:p w14:paraId="43FD4F76" w14:textId="77777777" w:rsidR="00DC15EB" w:rsidRPr="005974F6" w:rsidRDefault="00DC15EB" w:rsidP="00DC15EB">
      <w:pPr>
        <w:widowControl w:val="0"/>
        <w:tabs>
          <w:tab w:val="left" w:pos="709"/>
          <w:tab w:val="left" w:pos="993"/>
          <w:tab w:val="num" w:pos="3977"/>
        </w:tabs>
        <w:spacing w:line="276" w:lineRule="auto"/>
        <w:contextualSpacing/>
        <w:jc w:val="both"/>
        <w:rPr>
          <w:rFonts w:ascii="Verdana" w:hAnsi="Verdana"/>
        </w:rPr>
      </w:pPr>
    </w:p>
    <w:p w14:paraId="67DE460B"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3. félév/őszi félév</w:t>
      </w:r>
    </w:p>
    <w:p w14:paraId="55320E94" w14:textId="77777777" w:rsidR="00DC15EB" w:rsidRDefault="00DC15EB" w:rsidP="00DC15EB">
      <w:pPr>
        <w:widowControl w:val="0"/>
        <w:spacing w:line="276" w:lineRule="auto"/>
        <w:contextualSpacing/>
        <w:jc w:val="both"/>
        <w:rPr>
          <w:rFonts w:ascii="Verdana" w:hAnsi="Verdana"/>
          <w:b/>
          <w:bCs/>
        </w:rPr>
      </w:pPr>
    </w:p>
    <w:p w14:paraId="7C6623E5"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amely pótlás egyéni megbeszélés szerint történik.</w:t>
      </w:r>
    </w:p>
    <w:p w14:paraId="757C0A1D" w14:textId="77777777" w:rsidR="00DC15EB" w:rsidRPr="005974F6" w:rsidRDefault="00DC15EB" w:rsidP="00DC15EB">
      <w:pPr>
        <w:widowControl w:val="0"/>
        <w:spacing w:line="276" w:lineRule="auto"/>
        <w:contextualSpacing/>
        <w:jc w:val="both"/>
        <w:rPr>
          <w:rFonts w:ascii="Verdana" w:hAnsi="Verdana"/>
          <w:bCs/>
        </w:rPr>
      </w:pPr>
    </w:p>
    <w:p w14:paraId="329CF98A"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lastRenderedPageBreak/>
        <w:t xml:space="preserve">15. </w:t>
      </w:r>
      <w:r w:rsidRPr="005974F6">
        <w:rPr>
          <w:rFonts w:ascii="Verdana" w:hAnsi="Verdana"/>
          <w:b/>
        </w:rPr>
        <w:t xml:space="preserve">Félévközi feladatok, ismeretek ellenőrzésének rendje: </w:t>
      </w:r>
      <w:r w:rsidRPr="005974F6">
        <w:rPr>
          <w:rFonts w:ascii="Verdana" w:hAnsi="Verdana"/>
          <w:bCs/>
        </w:rPr>
        <w:t>A féléves tanulmányi időszak elfogadásának feltétele az előadások rendszeres látogatása és az órákon 70%-ban sikeresen megírt röpdolgozat. (A hét eleji foglalkozások röpdolgozattal kezdődnek. A röpdolgozatok az előző heti tananyaghoz kapcsolódnak.) Minden hallgató kiselőadás formájában dolgozza fel a 11.4-es témakört. A félév sikeres teljesítésének feltétele 1 db. zárthelyi dolgozat legalább 60%-os teljesítése, illetve szükség esetén pót-zárthelyi dolgozat sikeres teljesítése. A zárthelyi dolgozat a témakörök ismeretanyagát kéri számon (nappali képzésben). A pótlás módja: Sikertelen röpdolgozat, vagy elmaradt kiselőadás esetén a javításra és a pótlásra a szorgalmi időszak utolsó hetét megelőző időszakban nyílik lehetősége a hallgatónak.</w:t>
      </w:r>
    </w:p>
    <w:p w14:paraId="4B1DF87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57D235E3"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366A2FF0" w14:textId="77777777" w:rsidR="00DC15EB" w:rsidRPr="005974F6" w:rsidRDefault="00DC15EB" w:rsidP="00DC15EB">
      <w:pPr>
        <w:widowControl w:val="0"/>
        <w:spacing w:line="276" w:lineRule="auto"/>
        <w:contextualSpacing/>
        <w:jc w:val="both"/>
        <w:rPr>
          <w:rFonts w:ascii="Verdana" w:hAnsi="Verdana"/>
          <w:bCs/>
        </w:rPr>
      </w:pPr>
    </w:p>
    <w:p w14:paraId="22BDE84D" w14:textId="77777777" w:rsidR="00DC15EB" w:rsidRPr="005974F6" w:rsidRDefault="00DC15EB" w:rsidP="00645ED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 xml:space="preserve">Az aláírás megszerzésének feltételei: </w:t>
      </w:r>
      <w:r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6A858AD7" w14:textId="77777777" w:rsidR="00DC15EB" w:rsidRPr="005974F6" w:rsidRDefault="00DC15EB" w:rsidP="00645ED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Pr="005974F6">
        <w:rPr>
          <w:rFonts w:ascii="Verdana" w:hAnsi="Verdana"/>
          <w:b/>
        </w:rPr>
        <w:t xml:space="preserve">Az értékelés: </w:t>
      </w:r>
      <w:r w:rsidRPr="005974F6">
        <w:rPr>
          <w:rFonts w:ascii="Verdana" w:hAnsi="Verdana"/>
        </w:rPr>
        <w:t xml:space="preserve">A félév értékelése </w:t>
      </w:r>
      <w:r w:rsidRPr="005974F6">
        <w:rPr>
          <w:rFonts w:ascii="Verdana" w:hAnsi="Verdana"/>
          <w:b/>
        </w:rPr>
        <w:t>beszámoló</w:t>
      </w:r>
      <w:r w:rsidRPr="005974F6">
        <w:rPr>
          <w:rFonts w:ascii="Verdana" w:hAnsi="Verdana"/>
        </w:rPr>
        <w:t xml:space="preserve"> – írásbeli számonkérés. A Tanszék felkészülési témaköröket ad ki. A vizsga tartalmát az előadáson elhangzottak és az alább felsorolt kötelező és ajánlott irodalmak anyagai képezik.</w:t>
      </w:r>
    </w:p>
    <w:p w14:paraId="202C5524" w14:textId="77777777" w:rsidR="00DC15EB" w:rsidRDefault="00DC15EB" w:rsidP="00645ED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Az aláírás megszerzése és legalább elégséges vizsgajegy.</w:t>
      </w:r>
    </w:p>
    <w:p w14:paraId="5FCB034B" w14:textId="77777777" w:rsidR="00DC15EB" w:rsidRPr="005974F6" w:rsidRDefault="00DC15EB" w:rsidP="00645EDD">
      <w:pPr>
        <w:widowControl w:val="0"/>
        <w:tabs>
          <w:tab w:val="left" w:pos="709"/>
          <w:tab w:val="left" w:pos="993"/>
        </w:tabs>
        <w:spacing w:line="276" w:lineRule="auto"/>
        <w:ind w:left="426"/>
        <w:contextualSpacing/>
        <w:jc w:val="both"/>
        <w:rPr>
          <w:rFonts w:ascii="Verdana" w:hAnsi="Verdana"/>
        </w:rPr>
      </w:pPr>
    </w:p>
    <w:p w14:paraId="0A4A3D73"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5D241927" w14:textId="77777777" w:rsidR="00DC15EB" w:rsidRPr="005974F6" w:rsidRDefault="00DC15EB" w:rsidP="00645EDD">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4CE5C5BC" w14:textId="77777777" w:rsidR="00DC15EB" w:rsidRPr="009B1C87" w:rsidRDefault="00DC15EB" w:rsidP="00CF6A71">
      <w:pPr>
        <w:pStyle w:val="Listaszerbekezds"/>
        <w:widowControl w:val="0"/>
        <w:numPr>
          <w:ilvl w:val="0"/>
          <w:numId w:val="261"/>
        </w:numPr>
        <w:spacing w:line="276" w:lineRule="auto"/>
        <w:ind w:left="426" w:firstLine="0"/>
        <w:jc w:val="both"/>
        <w:rPr>
          <w:rFonts w:ascii="Verdana" w:hAnsi="Verdana"/>
        </w:rPr>
      </w:pPr>
      <w:r w:rsidRPr="009B1C87">
        <w:rPr>
          <w:rFonts w:ascii="Verdana" w:hAnsi="Verdana"/>
        </w:rPr>
        <w:t>Lőrincz József – Mezey Barna: A magyar börtönügy története. Dialóg Campus Kiadó, Budapest, 2019. ISBN: 9786156020451.</w:t>
      </w:r>
    </w:p>
    <w:p w14:paraId="25DF8B99" w14:textId="77777777" w:rsidR="00DC15EB" w:rsidRPr="009B1C87" w:rsidRDefault="00DC15EB" w:rsidP="00CF6A71">
      <w:pPr>
        <w:pStyle w:val="Listaszerbekezds"/>
        <w:widowControl w:val="0"/>
        <w:numPr>
          <w:ilvl w:val="0"/>
          <w:numId w:val="261"/>
        </w:numPr>
        <w:spacing w:line="276" w:lineRule="auto"/>
        <w:ind w:left="426" w:firstLine="0"/>
        <w:jc w:val="both"/>
        <w:rPr>
          <w:rFonts w:ascii="Verdana" w:hAnsi="Verdana"/>
        </w:rPr>
      </w:pPr>
      <w:r w:rsidRPr="009B1C87">
        <w:rPr>
          <w:rFonts w:ascii="Verdana" w:hAnsi="Verdana"/>
        </w:rPr>
        <w:t>Mezey Barna: A börtönügy a 17-19. században. A börtön európai útja. Gondolat Kiadó, Budapest, 2018. ISBN: 978 963 693 642 6.</w:t>
      </w:r>
    </w:p>
    <w:p w14:paraId="0BFB3F4E" w14:textId="77777777" w:rsidR="00DC15EB" w:rsidRPr="009B1C87" w:rsidRDefault="00DC15EB" w:rsidP="00CF6A71">
      <w:pPr>
        <w:pStyle w:val="Listaszerbekezds"/>
        <w:numPr>
          <w:ilvl w:val="0"/>
          <w:numId w:val="261"/>
        </w:numPr>
        <w:shd w:val="clear" w:color="auto" w:fill="FFFFFF"/>
        <w:spacing w:line="276" w:lineRule="auto"/>
        <w:ind w:left="426" w:firstLine="0"/>
        <w:jc w:val="both"/>
        <w:rPr>
          <w:rFonts w:ascii="Verdana" w:hAnsi="Verdana" w:cs="Calibri"/>
          <w:color w:val="000000"/>
        </w:rPr>
      </w:pPr>
      <w:r w:rsidRPr="009B1C87">
        <w:rPr>
          <w:rFonts w:ascii="Verdana" w:hAnsi="Verdana" w:cs="Calibri"/>
          <w:color w:val="000000"/>
        </w:rPr>
        <w:t>Nils Christie: Büntetésipar. Osiris Kiadó Kft. 2004. ISBN963 389 6592</w:t>
      </w:r>
    </w:p>
    <w:p w14:paraId="40B85B31" w14:textId="77777777" w:rsidR="00DC15EB" w:rsidRPr="009B1C87" w:rsidRDefault="00DC15EB" w:rsidP="00CF6A71">
      <w:pPr>
        <w:pStyle w:val="Listaszerbekezds"/>
        <w:widowControl w:val="0"/>
        <w:numPr>
          <w:ilvl w:val="0"/>
          <w:numId w:val="261"/>
        </w:numPr>
        <w:shd w:val="clear" w:color="auto" w:fill="FFFFFF"/>
        <w:spacing w:line="276" w:lineRule="auto"/>
        <w:ind w:left="426" w:firstLine="0"/>
        <w:jc w:val="both"/>
        <w:rPr>
          <w:rFonts w:ascii="Verdana" w:hAnsi="Verdana"/>
        </w:rPr>
      </w:pPr>
      <w:r w:rsidRPr="009B1C87">
        <w:rPr>
          <w:rFonts w:ascii="Verdana" w:hAnsi="Verdana" w:cs="Calibri"/>
          <w:color w:val="000000"/>
        </w:rPr>
        <w:t>Lukács Tibor: Szervezett dilemmánk a börtön. 1987. ISBN 963 14 1013 7</w:t>
      </w:r>
    </w:p>
    <w:p w14:paraId="7B8F480E" w14:textId="77777777" w:rsidR="00DC15EB" w:rsidRPr="005974F6" w:rsidRDefault="00DC15EB" w:rsidP="00645EDD">
      <w:pPr>
        <w:widowControl w:val="0"/>
        <w:tabs>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42CC3872" w14:textId="77777777" w:rsidR="00DC15EB" w:rsidRPr="009B1C87" w:rsidRDefault="00DC15EB" w:rsidP="00CF6A71">
      <w:pPr>
        <w:pStyle w:val="Listaszerbekezds"/>
        <w:numPr>
          <w:ilvl w:val="0"/>
          <w:numId w:val="262"/>
        </w:numPr>
        <w:spacing w:line="276" w:lineRule="auto"/>
        <w:ind w:left="426" w:firstLine="0"/>
        <w:jc w:val="both"/>
        <w:rPr>
          <w:rFonts w:ascii="Verdana" w:hAnsi="Verdana"/>
        </w:rPr>
      </w:pPr>
      <w:r w:rsidRPr="009B1C87">
        <w:rPr>
          <w:rFonts w:ascii="Verdana" w:hAnsi="Verdana"/>
          <w:bCs/>
        </w:rPr>
        <w:t xml:space="preserve">Tamáska Péter: Politikai elítélt kerestetik. Budapest. Mundus Magyar Egyetemi Kiadó. 2006. </w:t>
      </w:r>
      <w:r w:rsidRPr="009B1C87">
        <w:rPr>
          <w:rFonts w:ascii="Verdana" w:hAnsi="Verdana"/>
        </w:rPr>
        <w:t>ISBN: 9639501883</w:t>
      </w:r>
    </w:p>
    <w:p w14:paraId="2F9E54E4" w14:textId="77777777" w:rsidR="00DC15EB" w:rsidRPr="009B1C87" w:rsidRDefault="00DC15EB" w:rsidP="00CF6A71">
      <w:pPr>
        <w:pStyle w:val="Listaszerbekezds"/>
        <w:numPr>
          <w:ilvl w:val="0"/>
          <w:numId w:val="262"/>
        </w:numPr>
        <w:spacing w:line="276" w:lineRule="auto"/>
        <w:ind w:left="426" w:firstLine="0"/>
        <w:jc w:val="both"/>
        <w:rPr>
          <w:rFonts w:ascii="Verdana" w:hAnsi="Verdana"/>
        </w:rPr>
      </w:pPr>
      <w:r w:rsidRPr="009B1C87">
        <w:rPr>
          <w:rFonts w:ascii="Verdana" w:hAnsi="Verdana"/>
          <w:bCs/>
        </w:rPr>
        <w:t xml:space="preserve">Forgács Judit: Változó nyomvonalon. A nevelői funkció formálódása a 80-as évektől napjainkig, 91-102. Börtönügyi kaleidoszkóp, Ünnepi kötet Dr. Lőrincz József 70. születésnapja tiszteletére, (Börtönügyi Tanulmányok 1. A Büntetés-végrehajtás Tudományos Tanácsának kiadványai) 2014. </w:t>
      </w:r>
      <w:r w:rsidRPr="009B1C87">
        <w:rPr>
          <w:rFonts w:ascii="Verdana" w:hAnsi="Verdana"/>
        </w:rPr>
        <w:t>ISBN: 9789638999603</w:t>
      </w:r>
    </w:p>
    <w:p w14:paraId="682B82BF" w14:textId="77777777" w:rsidR="00DC15EB" w:rsidRPr="009B1C87" w:rsidRDefault="00DC15EB" w:rsidP="00CF6A71">
      <w:pPr>
        <w:pStyle w:val="Listaszerbekezds"/>
        <w:widowControl w:val="0"/>
        <w:numPr>
          <w:ilvl w:val="0"/>
          <w:numId w:val="262"/>
        </w:numPr>
        <w:spacing w:line="276" w:lineRule="auto"/>
        <w:ind w:left="426" w:firstLine="0"/>
        <w:jc w:val="both"/>
        <w:rPr>
          <w:rFonts w:ascii="Verdana" w:hAnsi="Verdana"/>
        </w:rPr>
      </w:pPr>
      <w:r w:rsidRPr="009B1C87">
        <w:rPr>
          <w:rFonts w:ascii="Verdana" w:hAnsi="Verdana"/>
        </w:rPr>
        <w:t>Ruzsonyi Péter: Caritastól a fogvatartotti reintegrációig – a javítás eszméjének evolúciója. Budapest, Dialóg Campus Kiadó, 2018. ISBN: 978-615-5877-13-</w:t>
      </w:r>
      <w:r w:rsidRPr="009B1C87">
        <w:rPr>
          <w:rFonts w:ascii="Verdana" w:hAnsi="Verdana"/>
          <w:bCs/>
        </w:rPr>
        <w:t>1</w:t>
      </w:r>
      <w:r w:rsidRPr="009B1C87">
        <w:rPr>
          <w:rFonts w:ascii="Verdana" w:hAnsi="Verdana"/>
        </w:rPr>
        <w:t>.</w:t>
      </w:r>
    </w:p>
    <w:p w14:paraId="4B6A140C" w14:textId="77777777" w:rsidR="00645EDD" w:rsidRDefault="00645EDD" w:rsidP="00DC15EB">
      <w:pPr>
        <w:widowControl w:val="0"/>
        <w:spacing w:line="276" w:lineRule="auto"/>
        <w:contextualSpacing/>
        <w:jc w:val="both"/>
        <w:rPr>
          <w:rFonts w:ascii="Verdana" w:hAnsi="Verdana"/>
          <w:bCs/>
        </w:rPr>
      </w:pPr>
    </w:p>
    <w:p w14:paraId="6843C402" w14:textId="701E09C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w:t>
      </w:r>
      <w:r>
        <w:rPr>
          <w:rFonts w:ascii="Verdana" w:hAnsi="Verdana"/>
          <w:bCs/>
        </w:rPr>
        <w:t xml:space="preserve">2023. </w:t>
      </w:r>
      <w:r w:rsidR="00645EDD">
        <w:rPr>
          <w:rFonts w:ascii="Verdana" w:hAnsi="Verdana"/>
          <w:bCs/>
        </w:rPr>
        <w:t>december</w:t>
      </w:r>
      <w:r>
        <w:rPr>
          <w:rFonts w:ascii="Verdana" w:hAnsi="Verdana"/>
          <w:bCs/>
        </w:rPr>
        <w:t xml:space="preserve">. 05. </w:t>
      </w:r>
    </w:p>
    <w:p w14:paraId="0AC36CC7" w14:textId="77777777" w:rsidR="00DC15EB" w:rsidRPr="005974F6" w:rsidRDefault="00DC15EB" w:rsidP="00DC15EB">
      <w:pPr>
        <w:widowControl w:val="0"/>
        <w:spacing w:line="276" w:lineRule="auto"/>
        <w:contextualSpacing/>
        <w:jc w:val="both"/>
        <w:rPr>
          <w:rFonts w:ascii="Verdana" w:hAnsi="Verdana"/>
          <w:bCs/>
        </w:rPr>
      </w:pPr>
    </w:p>
    <w:p w14:paraId="0630BEED"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
          <w:bCs/>
        </w:rPr>
        <w:t xml:space="preserve">Dr. Forgács Judit </w:t>
      </w:r>
      <w:r w:rsidRPr="005974F6">
        <w:rPr>
          <w:rFonts w:ascii="Verdana" w:hAnsi="Verdana"/>
          <w:bCs/>
        </w:rPr>
        <w:t>bv. alezredes</w:t>
      </w:r>
    </w:p>
    <w:p w14:paraId="17193928"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w:t>
      </w:r>
    </w:p>
    <w:p w14:paraId="3DB269B4"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008E04BF"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49FFEB4" w14:textId="77777777" w:rsidTr="002163AD">
        <w:tc>
          <w:tcPr>
            <w:tcW w:w="4855" w:type="dxa"/>
            <w:tcBorders>
              <w:top w:val="nil"/>
              <w:left w:val="nil"/>
              <w:bottom w:val="single" w:sz="4" w:space="0" w:color="auto"/>
              <w:right w:val="nil"/>
            </w:tcBorders>
            <w:hideMark/>
          </w:tcPr>
          <w:p w14:paraId="6358CB82"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608415F0" w14:textId="77777777" w:rsidR="00DC15EB" w:rsidRPr="005974F6" w:rsidRDefault="00DC15EB" w:rsidP="002163AD">
            <w:pPr>
              <w:spacing w:line="276" w:lineRule="auto"/>
              <w:contextualSpacing/>
              <w:jc w:val="center"/>
              <w:rPr>
                <w:rFonts w:ascii="Verdana" w:hAnsi="Verdana"/>
              </w:rPr>
            </w:pPr>
          </w:p>
        </w:tc>
        <w:tc>
          <w:tcPr>
            <w:tcW w:w="2597" w:type="dxa"/>
          </w:tcPr>
          <w:p w14:paraId="464A8A14" w14:textId="77777777" w:rsidR="00DC15EB" w:rsidRPr="005974F6" w:rsidRDefault="00DC15EB" w:rsidP="002163AD">
            <w:pPr>
              <w:spacing w:line="276" w:lineRule="auto"/>
              <w:contextualSpacing/>
              <w:jc w:val="center"/>
              <w:rPr>
                <w:rFonts w:ascii="Verdana" w:hAnsi="Verdana"/>
              </w:rPr>
            </w:pPr>
          </w:p>
        </w:tc>
      </w:tr>
      <w:tr w:rsidR="00DC15EB" w:rsidRPr="005974F6" w14:paraId="2C036E53" w14:textId="77777777" w:rsidTr="002163AD">
        <w:tc>
          <w:tcPr>
            <w:tcW w:w="4855" w:type="dxa"/>
            <w:tcBorders>
              <w:top w:val="single" w:sz="4" w:space="0" w:color="auto"/>
              <w:left w:val="nil"/>
              <w:bottom w:val="nil"/>
              <w:right w:val="nil"/>
            </w:tcBorders>
            <w:hideMark/>
          </w:tcPr>
          <w:p w14:paraId="78FB0645"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12C7ED3" w14:textId="77777777" w:rsidR="00DC15EB" w:rsidRPr="005974F6" w:rsidRDefault="00DC15EB" w:rsidP="002163AD">
            <w:pPr>
              <w:spacing w:line="276" w:lineRule="auto"/>
              <w:contextualSpacing/>
              <w:jc w:val="center"/>
              <w:rPr>
                <w:rFonts w:ascii="Verdana" w:hAnsi="Verdana"/>
              </w:rPr>
            </w:pPr>
          </w:p>
        </w:tc>
        <w:tc>
          <w:tcPr>
            <w:tcW w:w="2597" w:type="dxa"/>
          </w:tcPr>
          <w:p w14:paraId="330A44F0" w14:textId="77777777" w:rsidR="00DC15EB" w:rsidRPr="005974F6" w:rsidRDefault="00DC15EB" w:rsidP="002163AD">
            <w:pPr>
              <w:spacing w:line="276" w:lineRule="auto"/>
              <w:contextualSpacing/>
              <w:jc w:val="center"/>
              <w:rPr>
                <w:rFonts w:ascii="Verdana" w:hAnsi="Verdana"/>
              </w:rPr>
            </w:pPr>
          </w:p>
        </w:tc>
      </w:tr>
    </w:tbl>
    <w:p w14:paraId="1AAC3667" w14:textId="77777777" w:rsidR="00DC15EB" w:rsidRPr="005974F6" w:rsidRDefault="00DC15EB" w:rsidP="00DC15EB">
      <w:pPr>
        <w:widowControl w:val="0"/>
        <w:spacing w:line="276" w:lineRule="auto"/>
        <w:ind w:hanging="142"/>
        <w:contextualSpacing/>
        <w:jc w:val="center"/>
        <w:rPr>
          <w:rFonts w:ascii="Verdana" w:hAnsi="Verdana"/>
          <w:b/>
          <w:bCs/>
        </w:rPr>
      </w:pPr>
    </w:p>
    <w:p w14:paraId="5BAFD57F"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39E5F4D" w14:textId="77777777" w:rsidR="00DC15EB" w:rsidRPr="005974F6" w:rsidRDefault="00DC15EB" w:rsidP="00DC15EB">
      <w:pPr>
        <w:widowControl w:val="0"/>
        <w:spacing w:line="276" w:lineRule="auto"/>
        <w:ind w:hanging="142"/>
        <w:contextualSpacing/>
        <w:jc w:val="center"/>
        <w:rPr>
          <w:rFonts w:ascii="Verdana" w:hAnsi="Verdana"/>
          <w:b/>
          <w:bCs/>
        </w:rPr>
      </w:pPr>
    </w:p>
    <w:p w14:paraId="6DBAD19B" w14:textId="37D9C9C5" w:rsidR="00DC15EB" w:rsidRPr="005974F6" w:rsidRDefault="000B1BED" w:rsidP="00605BA1">
      <w:pPr>
        <w:widowControl w:val="0"/>
        <w:numPr>
          <w:ilvl w:val="0"/>
          <w:numId w:val="10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Pr>
          <w:rFonts w:ascii="Verdana" w:hAnsi="Verdana"/>
          <w:b/>
          <w:bCs/>
        </w:rPr>
        <w:t xml:space="preserve"> RBVTB92</w:t>
      </w:r>
    </w:p>
    <w:p w14:paraId="33080FD6"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Fogvatartás és reintegráció 1.</w:t>
      </w:r>
    </w:p>
    <w:p w14:paraId="57544734"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Cs/>
          <w:lang w:val="en-GB"/>
        </w:rPr>
      </w:pPr>
      <w:r w:rsidRPr="005974F6">
        <w:rPr>
          <w:rFonts w:ascii="Verdana" w:hAnsi="Verdana"/>
          <w:b/>
          <w:bCs/>
        </w:rPr>
        <w:t xml:space="preserve">A tantárgy megnevezése (angolul): </w:t>
      </w:r>
      <w:r w:rsidRPr="005974F6">
        <w:rPr>
          <w:rFonts w:ascii="Verdana" w:hAnsi="Verdana"/>
          <w:bCs/>
        </w:rPr>
        <w:t>D</w:t>
      </w:r>
      <w:r w:rsidRPr="005974F6">
        <w:rPr>
          <w:rFonts w:ascii="Verdana" w:hAnsi="Verdana"/>
          <w:bCs/>
          <w:lang w:val="en"/>
        </w:rPr>
        <w:t>etention and reintegration 1.</w:t>
      </w:r>
    </w:p>
    <w:p w14:paraId="573C7426"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4540C2FA" w14:textId="77777777" w:rsidR="00DC15EB" w:rsidRPr="003B5AFC" w:rsidRDefault="00DC15EB" w:rsidP="000B1BED">
      <w:pPr>
        <w:widowControl w:val="0"/>
        <w:tabs>
          <w:tab w:val="num" w:pos="284"/>
        </w:tabs>
        <w:spacing w:line="276" w:lineRule="auto"/>
        <w:ind w:left="284"/>
        <w:jc w:val="both"/>
        <w:rPr>
          <w:rFonts w:ascii="Verdana" w:hAnsi="Verdana"/>
          <w:b/>
          <w:bCs/>
        </w:rPr>
      </w:pPr>
      <w:r w:rsidRPr="000B1BED">
        <w:rPr>
          <w:rFonts w:ascii="Verdana" w:hAnsi="Verdana"/>
          <w:b/>
          <w:bCs/>
        </w:rPr>
        <w:t>4.1.</w:t>
      </w:r>
      <w:r>
        <w:rPr>
          <w:rFonts w:ascii="Verdana" w:hAnsi="Verdana"/>
          <w:bCs/>
        </w:rPr>
        <w:t xml:space="preserve"> </w:t>
      </w:r>
      <w:r w:rsidRPr="003B5AFC">
        <w:rPr>
          <w:rFonts w:ascii="Verdana" w:hAnsi="Verdana"/>
          <w:bCs/>
        </w:rPr>
        <w:t>5 kredit</w:t>
      </w:r>
    </w:p>
    <w:p w14:paraId="6084BD3F" w14:textId="77777777" w:rsidR="00DC15EB" w:rsidRPr="005974F6" w:rsidRDefault="00DC15EB" w:rsidP="000B1BED">
      <w:pPr>
        <w:pStyle w:val="Listaszerbekezds"/>
        <w:widowControl w:val="0"/>
        <w:spacing w:line="276" w:lineRule="auto"/>
        <w:ind w:left="284"/>
        <w:jc w:val="both"/>
        <w:rPr>
          <w:rFonts w:ascii="Verdana" w:hAnsi="Verdana"/>
          <w:b/>
          <w:bCs/>
        </w:rPr>
      </w:pPr>
      <w:r w:rsidRPr="000B1BED">
        <w:rPr>
          <w:rFonts w:ascii="Verdana" w:hAnsi="Verdana"/>
          <w:b/>
          <w:bCs/>
        </w:rPr>
        <w:t>4.2.</w:t>
      </w:r>
      <w:r>
        <w:rPr>
          <w:rFonts w:ascii="Verdana" w:hAnsi="Verdana"/>
          <w:bCs/>
        </w:rPr>
        <w:t xml:space="preserve"> </w:t>
      </w:r>
      <w:r w:rsidRPr="005974F6">
        <w:rPr>
          <w:rFonts w:ascii="Verdana" w:hAnsi="Verdana"/>
          <w:bCs/>
        </w:rPr>
        <w:t>a tantárgy elméleti vagy gyakorlati jellegének mértéke 60</w:t>
      </w:r>
      <w:r w:rsidRPr="005974F6">
        <w:rPr>
          <w:rFonts w:ascii="Verdana" w:hAnsi="Verdana"/>
          <w:b/>
          <w:bCs/>
        </w:rPr>
        <w:t xml:space="preserve"> </w:t>
      </w:r>
      <w:r w:rsidRPr="005974F6">
        <w:rPr>
          <w:rFonts w:ascii="Verdana" w:hAnsi="Verdana"/>
          <w:bCs/>
        </w:rPr>
        <w:t>% gyakorlat, 40 % elmélet</w:t>
      </w:r>
    </w:p>
    <w:p w14:paraId="5F5CFE37" w14:textId="76F73C3A" w:rsidR="00DC15EB" w:rsidRPr="005974F6" w:rsidRDefault="000B1BED" w:rsidP="00605BA1">
      <w:pPr>
        <w:widowControl w:val="0"/>
        <w:numPr>
          <w:ilvl w:val="0"/>
          <w:numId w:val="10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0D916624"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1E08249C" w14:textId="77777777" w:rsidR="00DC15EB" w:rsidRPr="005974F6" w:rsidRDefault="00DC15EB" w:rsidP="00605BA1">
      <w:pPr>
        <w:widowControl w:val="0"/>
        <w:numPr>
          <w:ilvl w:val="0"/>
          <w:numId w:val="108"/>
        </w:numPr>
        <w:tabs>
          <w:tab w:val="num" w:pos="284"/>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Dr. Forgács Judit PhD. bv. alezredes, adjunktus</w:t>
      </w:r>
    </w:p>
    <w:p w14:paraId="39712A9F" w14:textId="68B9A9D0" w:rsidR="00DC15EB" w:rsidRPr="005974F6" w:rsidRDefault="000B1BED" w:rsidP="00605BA1">
      <w:pPr>
        <w:widowControl w:val="0"/>
        <w:numPr>
          <w:ilvl w:val="0"/>
          <w:numId w:val="108"/>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457CE735" w14:textId="568C4D22" w:rsidR="00DC15EB" w:rsidRPr="005974F6" w:rsidRDefault="000B1BED" w:rsidP="000B1BED">
      <w:pPr>
        <w:widowControl w:val="0"/>
        <w:spacing w:line="276" w:lineRule="auto"/>
        <w:ind w:left="284"/>
        <w:contextualSpacing/>
        <w:jc w:val="both"/>
        <w:rPr>
          <w:rFonts w:ascii="Verdana" w:hAnsi="Verdana"/>
          <w:bCs/>
        </w:rPr>
      </w:pPr>
      <w:r w:rsidRPr="000B1BED">
        <w:rPr>
          <w:rFonts w:ascii="Verdana" w:hAnsi="Verdana"/>
          <w:b/>
          <w:bCs/>
        </w:rPr>
        <w:t>8.1.</w:t>
      </w:r>
      <w:r>
        <w:rPr>
          <w:rFonts w:ascii="Verdana" w:hAnsi="Verdana"/>
          <w:bCs/>
        </w:rPr>
        <w:t xml:space="preserve"> </w:t>
      </w:r>
      <w:r w:rsidR="00DC15EB" w:rsidRPr="005974F6">
        <w:rPr>
          <w:rFonts w:ascii="Verdana" w:hAnsi="Verdana"/>
          <w:bCs/>
        </w:rPr>
        <w:t>össz óraszám/félév:</w:t>
      </w:r>
    </w:p>
    <w:p w14:paraId="63BEC71A" w14:textId="0218F180" w:rsidR="00DC15EB" w:rsidRPr="005974F6" w:rsidRDefault="00DC15EB" w:rsidP="000B1BED">
      <w:pPr>
        <w:widowControl w:val="0"/>
        <w:spacing w:line="276" w:lineRule="auto"/>
        <w:ind w:left="709"/>
        <w:contextualSpacing/>
        <w:jc w:val="both"/>
        <w:rPr>
          <w:rFonts w:ascii="Verdana" w:hAnsi="Verdana"/>
          <w:bCs/>
        </w:rPr>
      </w:pPr>
      <w:r>
        <w:rPr>
          <w:rFonts w:ascii="Verdana" w:hAnsi="Verdana"/>
          <w:bCs/>
        </w:rPr>
        <w:t>8.1.</w:t>
      </w:r>
      <w:r w:rsidR="000B1BED">
        <w:rPr>
          <w:rFonts w:ascii="Verdana" w:hAnsi="Verdana"/>
          <w:bCs/>
        </w:rPr>
        <w:t>1.</w:t>
      </w:r>
      <w:r>
        <w:rPr>
          <w:rFonts w:ascii="Verdana" w:hAnsi="Verdana"/>
          <w:bCs/>
        </w:rPr>
        <w:t xml:space="preserve"> </w:t>
      </w:r>
      <w:r w:rsidRPr="005974F6">
        <w:rPr>
          <w:rFonts w:ascii="Verdana" w:hAnsi="Verdana"/>
          <w:bCs/>
        </w:rPr>
        <w:t>nappali munkarend: 70 (28 EA + 0 SZ +42 GY)</w:t>
      </w:r>
    </w:p>
    <w:p w14:paraId="28E90B09" w14:textId="6F0C1120" w:rsidR="00DC15EB" w:rsidRPr="005974F6" w:rsidRDefault="00DC15EB" w:rsidP="000B1BED">
      <w:pPr>
        <w:widowControl w:val="0"/>
        <w:spacing w:line="276" w:lineRule="auto"/>
        <w:ind w:left="709"/>
        <w:contextualSpacing/>
        <w:jc w:val="both"/>
        <w:rPr>
          <w:rFonts w:ascii="Verdana" w:hAnsi="Verdana"/>
          <w:bCs/>
        </w:rPr>
      </w:pPr>
      <w:r>
        <w:rPr>
          <w:rFonts w:ascii="Verdana" w:hAnsi="Verdana"/>
          <w:bCs/>
        </w:rPr>
        <w:t>8.</w:t>
      </w:r>
      <w:r w:rsidR="000B1BED">
        <w:rPr>
          <w:rFonts w:ascii="Verdana" w:hAnsi="Verdana"/>
          <w:bCs/>
        </w:rPr>
        <w:t>1.</w:t>
      </w:r>
      <w:r>
        <w:rPr>
          <w:rFonts w:ascii="Verdana" w:hAnsi="Verdana"/>
          <w:bCs/>
        </w:rPr>
        <w:t xml:space="preserve">2. </w:t>
      </w:r>
      <w:r w:rsidRPr="005974F6">
        <w:rPr>
          <w:rFonts w:ascii="Verdana" w:hAnsi="Verdana"/>
          <w:bCs/>
        </w:rPr>
        <w:t>levelező munkarend: 20 (4 EA + 0 SZ + 16 GY)</w:t>
      </w:r>
    </w:p>
    <w:p w14:paraId="0F5922E7" w14:textId="1B4CCB1F" w:rsidR="00DC15EB" w:rsidRPr="005974F6" w:rsidRDefault="000B1BED" w:rsidP="000B1BED">
      <w:pPr>
        <w:widowControl w:val="0"/>
        <w:spacing w:line="276" w:lineRule="auto"/>
        <w:ind w:left="284"/>
        <w:contextualSpacing/>
        <w:jc w:val="both"/>
        <w:rPr>
          <w:rFonts w:ascii="Verdana" w:hAnsi="Verdana"/>
          <w:bCs/>
        </w:rPr>
      </w:pPr>
      <w:r w:rsidRPr="000B1BED">
        <w:rPr>
          <w:rFonts w:ascii="Verdana" w:hAnsi="Verdana"/>
          <w:b/>
          <w:bCs/>
        </w:rPr>
        <w:t>8.2</w:t>
      </w:r>
      <w:r w:rsidR="00DC15EB" w:rsidRPr="000B1BED">
        <w:rPr>
          <w:rFonts w:ascii="Verdana" w:hAnsi="Verdana"/>
          <w:b/>
          <w:bCs/>
        </w:rPr>
        <w:t>.</w:t>
      </w:r>
      <w:r w:rsidR="00DC15EB">
        <w:rPr>
          <w:rFonts w:ascii="Verdana" w:hAnsi="Verdana"/>
          <w:bCs/>
        </w:rPr>
        <w:t xml:space="preserve"> </w:t>
      </w:r>
      <w:r w:rsidR="00DC15EB" w:rsidRPr="005974F6">
        <w:rPr>
          <w:rFonts w:ascii="Verdana" w:hAnsi="Verdana"/>
          <w:bCs/>
        </w:rPr>
        <w:t>heti óraszám - nappali munkarend: 5</w:t>
      </w:r>
    </w:p>
    <w:p w14:paraId="699CA818" w14:textId="544D6097" w:rsidR="00DC15EB" w:rsidRPr="005974F6" w:rsidRDefault="000B1BED" w:rsidP="000B1BED">
      <w:pPr>
        <w:widowControl w:val="0"/>
        <w:spacing w:line="276" w:lineRule="auto"/>
        <w:ind w:left="284"/>
        <w:contextualSpacing/>
        <w:jc w:val="both"/>
        <w:rPr>
          <w:rFonts w:ascii="Verdana" w:hAnsi="Verdana"/>
          <w:bCs/>
          <w:color w:val="FF0000"/>
        </w:rPr>
      </w:pPr>
      <w:r w:rsidRPr="000B1BED">
        <w:rPr>
          <w:rFonts w:ascii="Verdana" w:hAnsi="Verdana"/>
          <w:b/>
        </w:rPr>
        <w:t>8.3</w:t>
      </w:r>
      <w:r w:rsidR="00DC15EB" w:rsidRPr="000B1BED">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39E9990E" w14:textId="322C3F28" w:rsidR="00DC15EB" w:rsidRPr="005974F6" w:rsidRDefault="000B1BED" w:rsidP="00605BA1">
      <w:pPr>
        <w:widowControl w:val="0"/>
        <w:numPr>
          <w:ilvl w:val="0"/>
          <w:numId w:val="108"/>
        </w:numPr>
        <w:spacing w:line="276" w:lineRule="auto"/>
        <w:ind w:left="0" w:firstLine="0"/>
        <w:contextualSpacing/>
        <w:jc w:val="both"/>
        <w:rPr>
          <w:rFonts w:ascii="Verdana" w:hAnsi="Verdana"/>
          <w:bCs/>
          <w:i/>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A hallgató ismerje meg, sajátítsa el mindazon büntetés-végrehajtási elméleti és gyakorlati ismereteket, amelyek az elítéltek fogvatartását és reintegrációját szolgálják.</w:t>
      </w:r>
    </w:p>
    <w:p w14:paraId="51A17CFC" w14:textId="77777777" w:rsidR="00DC15EB" w:rsidRDefault="00DC15EB" w:rsidP="00DC15EB">
      <w:pPr>
        <w:widowControl w:val="0"/>
        <w:spacing w:line="276" w:lineRule="auto"/>
        <w:contextualSpacing/>
        <w:jc w:val="both"/>
        <w:rPr>
          <w:rFonts w:ascii="Verdana" w:hAnsi="Verdana"/>
          <w:bCs/>
          <w:lang w:val="en"/>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
        </w:rPr>
        <w:t>The student should get to know and acquire all the theoretical and practical knowledge of the penal system that serves the detention and reintegration of convicts.</w:t>
      </w:r>
    </w:p>
    <w:p w14:paraId="3B44B3A7" w14:textId="77777777" w:rsidR="00DC15EB" w:rsidRPr="005974F6" w:rsidRDefault="00DC15EB" w:rsidP="00DC15EB">
      <w:pPr>
        <w:widowControl w:val="0"/>
        <w:spacing w:line="276" w:lineRule="auto"/>
        <w:contextualSpacing/>
        <w:jc w:val="both"/>
        <w:rPr>
          <w:rFonts w:ascii="Verdana" w:hAnsi="Verdana"/>
          <w:bCs/>
          <w:lang w:val="en-GB"/>
        </w:rPr>
      </w:pPr>
    </w:p>
    <w:p w14:paraId="63574DA0" w14:textId="5C2D81C5" w:rsidR="00DC15EB" w:rsidRPr="000B1BED" w:rsidRDefault="00DC15EB" w:rsidP="000B1BED">
      <w:pPr>
        <w:widowControl w:val="0"/>
        <w:spacing w:line="276" w:lineRule="auto"/>
        <w:jc w:val="both"/>
        <w:rPr>
          <w:rFonts w:ascii="Verdana" w:hAnsi="Verdana"/>
          <w:bCs/>
        </w:rPr>
      </w:pPr>
      <w:r>
        <w:rPr>
          <w:rFonts w:ascii="Verdana" w:hAnsi="Verdana"/>
          <w:b/>
          <w:bCs/>
        </w:rPr>
        <w:t xml:space="preserve">10. </w:t>
      </w:r>
      <w:r w:rsidRPr="003B5AFC">
        <w:rPr>
          <w:rFonts w:ascii="Verdana" w:hAnsi="Verdana"/>
          <w:b/>
          <w:bCs/>
        </w:rPr>
        <w:t xml:space="preserve">Elérendő szakmai kompetenciák (magyarul): </w:t>
      </w:r>
    </w:p>
    <w:p w14:paraId="2749CE51"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557CAF1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5547D7"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01B1D81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1EBB29FF"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0D46CDFF" w14:textId="7F87638C" w:rsidR="00DC15EB"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0802F690" w14:textId="77777777" w:rsidR="000B1BED" w:rsidRPr="005974F6" w:rsidRDefault="000B1BED" w:rsidP="00DC15EB">
      <w:pPr>
        <w:widowControl w:val="0"/>
        <w:autoSpaceDE w:val="0"/>
        <w:autoSpaceDN w:val="0"/>
        <w:adjustRightInd w:val="0"/>
        <w:spacing w:line="276" w:lineRule="auto"/>
        <w:ind w:firstLine="348"/>
        <w:contextualSpacing/>
        <w:jc w:val="both"/>
        <w:rPr>
          <w:rFonts w:ascii="Verdana" w:hAnsi="Verdana"/>
          <w:lang w:eastAsia="ar-SA"/>
        </w:rPr>
      </w:pPr>
    </w:p>
    <w:p w14:paraId="7059562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lastRenderedPageBreak/>
        <w:t>A részletezett szakmai kompetenciák:</w:t>
      </w:r>
    </w:p>
    <w:p w14:paraId="2E4AD795"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083D38A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2FB27FF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6DE3C36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55CD1C3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766CCFD3" w14:textId="77777777" w:rsidR="000B1BED" w:rsidRDefault="000B1BED" w:rsidP="000B1BED">
      <w:pPr>
        <w:widowControl w:val="0"/>
        <w:autoSpaceDE w:val="0"/>
        <w:autoSpaceDN w:val="0"/>
        <w:adjustRightInd w:val="0"/>
        <w:spacing w:line="276" w:lineRule="auto"/>
        <w:ind w:left="426" w:firstLine="360"/>
        <w:contextualSpacing/>
        <w:jc w:val="both"/>
        <w:rPr>
          <w:rFonts w:ascii="Verdana" w:hAnsi="Verdana"/>
        </w:rPr>
      </w:pPr>
    </w:p>
    <w:p w14:paraId="5AD1DA93" w14:textId="18BC1258" w:rsidR="00DC15EB" w:rsidRPr="000B1BED" w:rsidRDefault="00DC15EB" w:rsidP="000B1BED">
      <w:pPr>
        <w:widowControl w:val="0"/>
        <w:autoSpaceDE w:val="0"/>
        <w:autoSpaceDN w:val="0"/>
        <w:adjustRightInd w:val="0"/>
        <w:spacing w:line="276" w:lineRule="auto"/>
        <w:ind w:left="426"/>
        <w:contextualSpacing/>
        <w:jc w:val="both"/>
        <w:rPr>
          <w:rFonts w:ascii="Verdana" w:hAnsi="Verdana"/>
          <w:b/>
          <w:color w:val="000000"/>
        </w:rPr>
      </w:pPr>
      <w:r w:rsidRPr="005974F6">
        <w:rPr>
          <w:rFonts w:ascii="Verdana" w:hAnsi="Verdana"/>
          <w:b/>
        </w:rPr>
        <w:t>Képességei</w:t>
      </w:r>
    </w:p>
    <w:p w14:paraId="3FBB10EB"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684E735" w14:textId="77777777" w:rsidR="00DC15EB" w:rsidRPr="005974F6" w:rsidRDefault="00DC15EB" w:rsidP="00605BA1">
      <w:pPr>
        <w:widowControl w:val="0"/>
        <w:numPr>
          <w:ilvl w:val="0"/>
          <w:numId w:val="10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3A69BF2" w14:textId="77777777" w:rsidR="00DC15EB" w:rsidRPr="005974F6" w:rsidRDefault="00DC15EB" w:rsidP="00605BA1">
      <w:pPr>
        <w:widowControl w:val="0"/>
        <w:numPr>
          <w:ilvl w:val="0"/>
          <w:numId w:val="10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19B95587" w14:textId="77777777" w:rsidR="00DC15EB" w:rsidRPr="005974F6" w:rsidRDefault="00DC15EB" w:rsidP="00605BA1">
      <w:pPr>
        <w:widowControl w:val="0"/>
        <w:numPr>
          <w:ilvl w:val="0"/>
          <w:numId w:val="10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Képes a csoportmunkára.</w:t>
      </w:r>
    </w:p>
    <w:p w14:paraId="7612E1E0" w14:textId="77777777" w:rsidR="00DC15EB" w:rsidRPr="005974F6" w:rsidRDefault="00DC15EB" w:rsidP="00605BA1">
      <w:pPr>
        <w:widowControl w:val="0"/>
        <w:numPr>
          <w:ilvl w:val="0"/>
          <w:numId w:val="10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4D70334E" w14:textId="77777777" w:rsidR="00DC15EB" w:rsidRPr="005974F6" w:rsidRDefault="00DC15EB" w:rsidP="000B1BED">
      <w:pPr>
        <w:widowControl w:val="0"/>
        <w:autoSpaceDE w:val="0"/>
        <w:autoSpaceDN w:val="0"/>
        <w:adjustRightInd w:val="0"/>
        <w:spacing w:line="276" w:lineRule="auto"/>
        <w:ind w:left="426" w:firstLine="348"/>
        <w:contextualSpacing/>
        <w:jc w:val="both"/>
        <w:rPr>
          <w:rFonts w:ascii="Verdana" w:hAnsi="Verdana"/>
          <w:lang w:eastAsia="ar-SA"/>
        </w:rPr>
      </w:pPr>
    </w:p>
    <w:p w14:paraId="646D049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4555D2BF" w14:textId="20A2D24A" w:rsidR="00DC15EB" w:rsidRPr="005974F6" w:rsidRDefault="000B1BED" w:rsidP="000B1BED">
      <w:pPr>
        <w:widowControl w:val="0"/>
        <w:autoSpaceDE w:val="0"/>
        <w:autoSpaceDN w:val="0"/>
        <w:adjustRightInd w:val="0"/>
        <w:spacing w:line="276" w:lineRule="auto"/>
        <w:ind w:left="42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Képes felmerülő feladatai összehangolására, súlyozására és azok sorrendiségének kialakítására.</w:t>
      </w:r>
    </w:p>
    <w:p w14:paraId="0882C49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1BBC176B"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19DB197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056BFF6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1B312BB2"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4865FE0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0BCEBBB2"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15033FC8"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38B2A44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3854788E" w14:textId="29CF737A" w:rsidR="00DC15EB" w:rsidRDefault="00DC15EB" w:rsidP="000B1BED">
      <w:pPr>
        <w:widowControl w:val="0"/>
        <w:autoSpaceDE w:val="0"/>
        <w:autoSpaceDN w:val="0"/>
        <w:adjustRightInd w:val="0"/>
        <w:spacing w:line="276" w:lineRule="auto"/>
        <w:ind w:left="426"/>
        <w:contextualSpacing/>
        <w:jc w:val="both"/>
        <w:rPr>
          <w:rFonts w:ascii="Verdana" w:hAnsi="Verdana"/>
          <w:i/>
        </w:rPr>
      </w:pPr>
    </w:p>
    <w:p w14:paraId="168DEB7C" w14:textId="2C7FB4E9" w:rsidR="000B1BED" w:rsidRDefault="000B1BED" w:rsidP="000B1BED">
      <w:pPr>
        <w:widowControl w:val="0"/>
        <w:autoSpaceDE w:val="0"/>
        <w:autoSpaceDN w:val="0"/>
        <w:adjustRightInd w:val="0"/>
        <w:spacing w:line="276" w:lineRule="auto"/>
        <w:ind w:left="426"/>
        <w:contextualSpacing/>
        <w:jc w:val="both"/>
        <w:rPr>
          <w:rFonts w:ascii="Verdana" w:hAnsi="Verdana"/>
          <w:i/>
        </w:rPr>
      </w:pPr>
    </w:p>
    <w:p w14:paraId="3A4C0BA3" w14:textId="77777777" w:rsidR="000B1BED" w:rsidRPr="005974F6" w:rsidRDefault="000B1BED" w:rsidP="000B1BED">
      <w:pPr>
        <w:widowControl w:val="0"/>
        <w:autoSpaceDE w:val="0"/>
        <w:autoSpaceDN w:val="0"/>
        <w:adjustRightInd w:val="0"/>
        <w:spacing w:line="276" w:lineRule="auto"/>
        <w:ind w:left="426"/>
        <w:contextualSpacing/>
        <w:jc w:val="both"/>
        <w:rPr>
          <w:rFonts w:ascii="Verdana" w:hAnsi="Verdana"/>
          <w:i/>
        </w:rPr>
      </w:pPr>
    </w:p>
    <w:p w14:paraId="2492F072" w14:textId="7206DF60" w:rsidR="00DC15EB" w:rsidRPr="000B1BED" w:rsidRDefault="00DC15EB" w:rsidP="000B1BED">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lastRenderedPageBreak/>
        <w:t xml:space="preserve">Attitűdje </w:t>
      </w:r>
    </w:p>
    <w:p w14:paraId="341F158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7892319" w14:textId="77777777" w:rsidR="00DC15EB" w:rsidRPr="005974F6" w:rsidRDefault="00DC15EB" w:rsidP="00605BA1">
      <w:pPr>
        <w:widowControl w:val="0"/>
        <w:numPr>
          <w:ilvl w:val="0"/>
          <w:numId w:val="10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53144E1F" w14:textId="77777777" w:rsidR="00DC15EB" w:rsidRPr="005974F6" w:rsidRDefault="00DC15EB" w:rsidP="00605BA1">
      <w:pPr>
        <w:widowControl w:val="0"/>
        <w:numPr>
          <w:ilvl w:val="0"/>
          <w:numId w:val="10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4D05E582" w14:textId="77777777" w:rsidR="00DC15EB" w:rsidRPr="005974F6" w:rsidRDefault="00DC15EB" w:rsidP="00605BA1">
      <w:pPr>
        <w:widowControl w:val="0"/>
        <w:numPr>
          <w:ilvl w:val="0"/>
          <w:numId w:val="10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6429BCB" w14:textId="77777777" w:rsidR="00DC15EB" w:rsidRPr="005974F6" w:rsidRDefault="00DC15EB" w:rsidP="00605BA1">
      <w:pPr>
        <w:widowControl w:val="0"/>
        <w:numPr>
          <w:ilvl w:val="0"/>
          <w:numId w:val="10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745FA657" w14:textId="77777777" w:rsidR="00DC15EB" w:rsidRPr="005974F6" w:rsidRDefault="00DC15EB" w:rsidP="00605BA1">
      <w:pPr>
        <w:pStyle w:val="Listaszerbekezds"/>
        <w:widowControl w:val="0"/>
        <w:numPr>
          <w:ilvl w:val="0"/>
          <w:numId w:val="106"/>
        </w:numPr>
        <w:autoSpaceDE w:val="0"/>
        <w:autoSpaceDN w:val="0"/>
        <w:adjustRightInd w:val="0"/>
        <w:spacing w:line="276" w:lineRule="auto"/>
        <w:ind w:left="426"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47D518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p>
    <w:p w14:paraId="26ACFCD0"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556B7275"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1612C381"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68E2ECE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64A726D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7B8B0164" w14:textId="77777777" w:rsidR="00DC15EB" w:rsidRDefault="00DC15EB" w:rsidP="000B1BED">
      <w:pPr>
        <w:widowControl w:val="0"/>
        <w:autoSpaceDE w:val="0"/>
        <w:autoSpaceDN w:val="0"/>
        <w:adjustRightInd w:val="0"/>
        <w:spacing w:line="276" w:lineRule="auto"/>
        <w:ind w:left="426"/>
        <w:contextualSpacing/>
        <w:jc w:val="both"/>
        <w:rPr>
          <w:rFonts w:ascii="Verdana" w:hAnsi="Verdana"/>
          <w:lang w:eastAsia="ar-SA"/>
        </w:rPr>
      </w:pPr>
    </w:p>
    <w:p w14:paraId="1EC14501"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Autonómiája és felelőssége</w:t>
      </w:r>
    </w:p>
    <w:p w14:paraId="7780EB9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p>
    <w:p w14:paraId="27DACA7C"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F96CD98"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2759EBD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3FB8F2E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354BDF1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p>
    <w:p w14:paraId="3ABB28C9"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39188B4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p>
    <w:p w14:paraId="7DA3D79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1193A46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Tevékenységét pártatlanul végzi.</w:t>
      </w:r>
    </w:p>
    <w:p w14:paraId="68172C1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C02F699"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Vezetőhöz méltó megjelenéssel és fellépéssel bír.</w:t>
      </w:r>
    </w:p>
    <w:p w14:paraId="78BB24AB"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Felelősséggel gyakorolja fegyelmi jogkörét.</w:t>
      </w:r>
    </w:p>
    <w:p w14:paraId="3E7AB333"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043987C5"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2E1A34AF"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lastRenderedPageBreak/>
        <w:t>- Vezetői útmutatással kiegyensúlyozott munkatársi viszonyt épít ki.</w:t>
      </w:r>
    </w:p>
    <w:p w14:paraId="3E63E62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19824CED" w14:textId="77777777" w:rsidR="00DC15EB" w:rsidRPr="005974F6" w:rsidRDefault="00DC15EB" w:rsidP="000B1BED">
      <w:pPr>
        <w:widowControl w:val="0"/>
        <w:spacing w:line="276" w:lineRule="auto"/>
        <w:ind w:left="426"/>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6CDEE40"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Knowledge</w:t>
      </w:r>
    </w:p>
    <w:p w14:paraId="1539D20A"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663B735E" w14:textId="77777777" w:rsidR="00DC15EB" w:rsidRPr="005974F6" w:rsidRDefault="00DC15EB" w:rsidP="00605BA1">
      <w:pPr>
        <w:widowControl w:val="0"/>
        <w:numPr>
          <w:ilvl w:val="0"/>
          <w:numId w:val="8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11C5BDA9" w14:textId="77777777" w:rsidR="00DC15EB" w:rsidRPr="005974F6" w:rsidRDefault="00DC15EB" w:rsidP="00605BA1">
      <w:pPr>
        <w:widowControl w:val="0"/>
        <w:numPr>
          <w:ilvl w:val="0"/>
          <w:numId w:val="85"/>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6A09AE12" w14:textId="77777777" w:rsidR="00DC15EB" w:rsidRPr="005974F6" w:rsidRDefault="00DC15EB" w:rsidP="00605BA1">
      <w:pPr>
        <w:pStyle w:val="Listaszerbekezds"/>
        <w:widowControl w:val="0"/>
        <w:numPr>
          <w:ilvl w:val="0"/>
          <w:numId w:val="85"/>
        </w:numPr>
        <w:autoSpaceDE w:val="0"/>
        <w:autoSpaceDN w:val="0"/>
        <w:adjustRightInd w:val="0"/>
        <w:spacing w:line="276" w:lineRule="auto"/>
        <w:ind w:left="426"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067D2CA"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7A0E5896" w14:textId="77777777" w:rsidR="00DC15EB" w:rsidRPr="005974F6" w:rsidRDefault="00DC15EB" w:rsidP="00605BA1">
      <w:pPr>
        <w:pStyle w:val="Listaszerbekezds"/>
        <w:widowControl w:val="0"/>
        <w:numPr>
          <w:ilvl w:val="0"/>
          <w:numId w:val="85"/>
        </w:numPr>
        <w:spacing w:line="276" w:lineRule="auto"/>
        <w:ind w:left="426"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13695E18" w14:textId="77777777" w:rsidR="00DC15EB" w:rsidRPr="005974F6" w:rsidRDefault="00DC15EB" w:rsidP="000B1BED">
      <w:pPr>
        <w:widowControl w:val="0"/>
        <w:spacing w:line="276" w:lineRule="auto"/>
        <w:ind w:left="426"/>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4C4B6BE6" w14:textId="77777777" w:rsidR="00DC15EB" w:rsidRPr="005974F6" w:rsidRDefault="00DC15EB" w:rsidP="000B1BED">
      <w:pPr>
        <w:widowControl w:val="0"/>
        <w:spacing w:line="276" w:lineRule="auto"/>
        <w:ind w:left="426"/>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047744B4" w14:textId="77777777" w:rsidR="00DC15EB" w:rsidRPr="005974F6" w:rsidRDefault="00DC15EB" w:rsidP="000B1BED">
      <w:pPr>
        <w:widowControl w:val="0"/>
        <w:spacing w:line="276" w:lineRule="auto"/>
        <w:ind w:left="426"/>
        <w:contextualSpacing/>
        <w:jc w:val="both"/>
        <w:rPr>
          <w:rFonts w:ascii="Verdana" w:hAnsi="Verdana"/>
          <w:lang w:val="en-GB"/>
        </w:rPr>
      </w:pPr>
      <w:r w:rsidRPr="005974F6">
        <w:rPr>
          <w:rFonts w:ascii="Verdana" w:hAnsi="Verdana"/>
        </w:rPr>
        <w:t>- He/she possesses the knowledge required for the performance of key professional duties in the local and regional penitentiary services.</w:t>
      </w:r>
    </w:p>
    <w:p w14:paraId="6E936150" w14:textId="77777777" w:rsidR="00DC15EB" w:rsidRDefault="00DC15EB" w:rsidP="000B1BED">
      <w:pPr>
        <w:widowControl w:val="0"/>
        <w:spacing w:line="276" w:lineRule="auto"/>
        <w:ind w:left="426"/>
        <w:contextualSpacing/>
        <w:jc w:val="both"/>
        <w:rPr>
          <w:rFonts w:ascii="Verdana" w:hAnsi="Verdana"/>
          <w:b/>
          <w:lang w:val="en-GB"/>
        </w:rPr>
      </w:pPr>
    </w:p>
    <w:p w14:paraId="2709358C" w14:textId="77777777" w:rsidR="00DC15EB" w:rsidRPr="005974F6" w:rsidRDefault="00DC15EB" w:rsidP="000B1BED">
      <w:pPr>
        <w:widowControl w:val="0"/>
        <w:spacing w:line="276" w:lineRule="auto"/>
        <w:ind w:left="426"/>
        <w:contextualSpacing/>
        <w:jc w:val="both"/>
        <w:rPr>
          <w:rFonts w:ascii="Verdana" w:hAnsi="Verdana"/>
          <w:lang w:val="en-GB"/>
        </w:rPr>
      </w:pPr>
      <w:r w:rsidRPr="005974F6">
        <w:rPr>
          <w:rFonts w:ascii="Verdana" w:hAnsi="Verdana"/>
          <w:b/>
          <w:lang w:val="en-GB"/>
        </w:rPr>
        <w:t>Capabilities</w:t>
      </w:r>
    </w:p>
    <w:p w14:paraId="2757FC86"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757F7126" w14:textId="77777777" w:rsidR="00DC15EB" w:rsidRPr="005974F6" w:rsidRDefault="00DC15EB" w:rsidP="00605BA1">
      <w:pPr>
        <w:widowControl w:val="0"/>
        <w:numPr>
          <w:ilvl w:val="0"/>
          <w:numId w:val="8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3524C228" w14:textId="77777777" w:rsidR="00DC15EB" w:rsidRPr="005974F6" w:rsidRDefault="00DC15EB" w:rsidP="00605BA1">
      <w:pPr>
        <w:widowControl w:val="0"/>
        <w:numPr>
          <w:ilvl w:val="0"/>
          <w:numId w:val="8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is able to work in teams.</w:t>
      </w:r>
    </w:p>
    <w:p w14:paraId="5E393C0A" w14:textId="77777777" w:rsidR="00DC15EB" w:rsidRPr="005974F6" w:rsidRDefault="00DC15EB" w:rsidP="00605BA1">
      <w:pPr>
        <w:widowControl w:val="0"/>
        <w:numPr>
          <w:ilvl w:val="0"/>
          <w:numId w:val="86"/>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54C13EB9" w14:textId="6061002B" w:rsidR="00DC15EB" w:rsidRPr="005974F6" w:rsidRDefault="00DC15EB" w:rsidP="000B1BED">
      <w:pPr>
        <w:widowControl w:val="0"/>
        <w:autoSpaceDE w:val="0"/>
        <w:autoSpaceDN w:val="0"/>
        <w:adjustRightInd w:val="0"/>
        <w:spacing w:line="276" w:lineRule="auto"/>
        <w:contextualSpacing/>
        <w:jc w:val="both"/>
        <w:rPr>
          <w:rFonts w:ascii="Verdana" w:hAnsi="Verdana"/>
          <w:lang w:eastAsia="ar-SA"/>
        </w:rPr>
      </w:pPr>
    </w:p>
    <w:p w14:paraId="1490190D"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771DB307"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coordinate, prioritise and sequence the tasks involved.</w:t>
      </w:r>
    </w:p>
    <w:p w14:paraId="496A134C"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057318E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2B8F755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39965F01"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58C78A9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7A1DC6C2"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635EE7E0"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4AF26FB0"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xml:space="preserve">- Ability to participate in the work of the teams set up within the prison service to </w:t>
      </w:r>
      <w:r w:rsidRPr="005974F6">
        <w:rPr>
          <w:rFonts w:ascii="Verdana" w:hAnsi="Verdana"/>
          <w:lang w:eastAsia="ar-SA"/>
        </w:rPr>
        <w:lastRenderedPageBreak/>
        <w:t>carry out law enforcement activities.</w:t>
      </w:r>
    </w:p>
    <w:p w14:paraId="51B3A1AE" w14:textId="77777777" w:rsidR="00DC15EB" w:rsidRPr="005974F6" w:rsidRDefault="00DC15EB" w:rsidP="000B1BED">
      <w:pPr>
        <w:widowControl w:val="0"/>
        <w:autoSpaceDE w:val="0"/>
        <w:autoSpaceDN w:val="0"/>
        <w:adjustRightInd w:val="0"/>
        <w:spacing w:line="276" w:lineRule="auto"/>
        <w:ind w:left="426" w:firstLine="66"/>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734E7BE1" w14:textId="77777777" w:rsidR="00DC15EB" w:rsidRPr="005974F6" w:rsidRDefault="00DC15EB" w:rsidP="000B1BED">
      <w:pPr>
        <w:widowControl w:val="0"/>
        <w:autoSpaceDE w:val="0"/>
        <w:autoSpaceDN w:val="0"/>
        <w:adjustRightInd w:val="0"/>
        <w:spacing w:line="276" w:lineRule="auto"/>
        <w:ind w:left="426" w:firstLine="66"/>
        <w:contextualSpacing/>
        <w:jc w:val="both"/>
        <w:rPr>
          <w:rFonts w:ascii="Verdana" w:hAnsi="Verdana"/>
          <w:lang w:eastAsia="ar-SA"/>
        </w:rPr>
      </w:pPr>
      <w:r w:rsidRPr="005974F6">
        <w:rPr>
          <w:rFonts w:ascii="Verdana" w:hAnsi="Verdana"/>
          <w:lang w:eastAsia="ar-SA"/>
        </w:rPr>
        <w:t>- Ability to apply special treatment to prison staff and to communicate with them in a specific way..</w:t>
      </w:r>
    </w:p>
    <w:p w14:paraId="24F3679E" w14:textId="77777777" w:rsidR="00DC15EB" w:rsidRPr="005974F6" w:rsidRDefault="00DC15EB" w:rsidP="000B1BED">
      <w:pPr>
        <w:widowControl w:val="0"/>
        <w:spacing w:line="276" w:lineRule="auto"/>
        <w:ind w:left="426"/>
        <w:contextualSpacing/>
        <w:jc w:val="both"/>
        <w:rPr>
          <w:rFonts w:ascii="Verdana" w:hAnsi="Verdana"/>
          <w:lang w:val="en-GB"/>
        </w:rPr>
      </w:pPr>
    </w:p>
    <w:p w14:paraId="28DADC0F" w14:textId="77777777" w:rsidR="00DC15EB" w:rsidRPr="005974F6" w:rsidRDefault="00DC15EB" w:rsidP="000B1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contextualSpacing/>
        <w:jc w:val="both"/>
        <w:rPr>
          <w:rFonts w:ascii="Verdana" w:hAnsi="Verdana"/>
          <w:lang w:val="en-GB"/>
        </w:rPr>
      </w:pPr>
      <w:r w:rsidRPr="005974F6">
        <w:rPr>
          <w:rFonts w:ascii="Verdana" w:hAnsi="Verdana"/>
          <w:b/>
          <w:lang w:val="en-GB"/>
        </w:rPr>
        <w:t>Attitude</w:t>
      </w:r>
    </w:p>
    <w:p w14:paraId="6F39061C"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79AC5821"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63BDE2D9"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06B4783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5474F0E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254BCC94"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7F415BE"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19F2FAE9" w14:textId="6019B122" w:rsidR="00DC15EB" w:rsidRPr="005974F6" w:rsidRDefault="000B1BED" w:rsidP="000B1BED">
      <w:pPr>
        <w:widowControl w:val="0"/>
        <w:autoSpaceDE w:val="0"/>
        <w:autoSpaceDN w:val="0"/>
        <w:adjustRightInd w:val="0"/>
        <w:spacing w:line="276" w:lineRule="auto"/>
        <w:ind w:left="42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19906ACE"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545E101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379D19F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20FA65D0" w14:textId="77777777" w:rsidR="00DC15EB" w:rsidRPr="005974F6" w:rsidRDefault="00DC15EB" w:rsidP="000B1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contextualSpacing/>
        <w:jc w:val="both"/>
        <w:rPr>
          <w:rFonts w:ascii="Verdana" w:hAnsi="Verdana"/>
          <w:lang w:val="en-GB"/>
        </w:rPr>
      </w:pPr>
    </w:p>
    <w:p w14:paraId="412095CF" w14:textId="77777777" w:rsidR="00DC15EB" w:rsidRPr="005974F6" w:rsidRDefault="00DC15EB" w:rsidP="000B1BED">
      <w:pPr>
        <w:widowControl w:val="0"/>
        <w:spacing w:line="276" w:lineRule="auto"/>
        <w:ind w:left="426"/>
        <w:contextualSpacing/>
        <w:jc w:val="both"/>
        <w:rPr>
          <w:rFonts w:ascii="Verdana" w:hAnsi="Verdana"/>
          <w:lang w:val="en-GB"/>
        </w:rPr>
      </w:pPr>
      <w:r w:rsidRPr="005974F6">
        <w:rPr>
          <w:rFonts w:ascii="Verdana" w:hAnsi="Verdana"/>
          <w:b/>
          <w:lang w:val="en-GB"/>
        </w:rPr>
        <w:t>Autonomy and responsibility</w:t>
      </w:r>
    </w:p>
    <w:p w14:paraId="1A1FF759"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Competences in the programme and outcome requirements:</w:t>
      </w:r>
    </w:p>
    <w:p w14:paraId="5760E04E" w14:textId="77777777" w:rsidR="00DC15EB" w:rsidRPr="005974F6" w:rsidRDefault="00DC15EB" w:rsidP="00605BA1">
      <w:pPr>
        <w:widowControl w:val="0"/>
        <w:numPr>
          <w:ilvl w:val="0"/>
          <w:numId w:val="88"/>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3A89FB69" w14:textId="77777777" w:rsidR="00DC15EB" w:rsidRPr="005974F6" w:rsidRDefault="00DC15EB" w:rsidP="00605BA1">
      <w:pPr>
        <w:widowControl w:val="0"/>
        <w:numPr>
          <w:ilvl w:val="0"/>
          <w:numId w:val="88"/>
        </w:numPr>
        <w:autoSpaceDE w:val="0"/>
        <w:autoSpaceDN w:val="0"/>
        <w:adjustRightInd w:val="0"/>
        <w:spacing w:line="276" w:lineRule="auto"/>
        <w:ind w:left="426"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5A7EB446"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9D6C60F" w14:textId="77777777" w:rsidR="00DC15EB" w:rsidRPr="005974F6" w:rsidRDefault="00DC15EB" w:rsidP="000B1BED">
      <w:pPr>
        <w:widowControl w:val="0"/>
        <w:spacing w:line="276" w:lineRule="auto"/>
        <w:ind w:left="426"/>
        <w:contextualSpacing/>
        <w:jc w:val="both"/>
        <w:rPr>
          <w:rFonts w:ascii="Verdana" w:hAnsi="Verdana"/>
          <w:b/>
          <w:lang w:val="en-GB"/>
        </w:rPr>
      </w:pPr>
      <w:r w:rsidRPr="005974F6">
        <w:rPr>
          <w:rFonts w:ascii="Verdana" w:hAnsi="Verdana"/>
          <w:b/>
          <w:lang w:val="en-GB"/>
        </w:rPr>
        <w:t>Specified competences:</w:t>
      </w:r>
    </w:p>
    <w:p w14:paraId="4F79051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Pr>
          <w:rFonts w:ascii="Verdana" w:hAnsi="Verdana"/>
          <w:lang w:eastAsia="ar-SA"/>
        </w:rPr>
        <w:t xml:space="preserve">- </w:t>
      </w:r>
      <w:r w:rsidRPr="005974F6">
        <w:rPr>
          <w:rFonts w:ascii="Verdana" w:hAnsi="Verdana"/>
          <w:lang w:eastAsia="ar-SA"/>
        </w:rPr>
        <w:t>He/she is confident, creative and autonomous in his/her own work and actions.</w:t>
      </w:r>
    </w:p>
    <w:p w14:paraId="70C6174D"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7A78E925"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0B951A2B"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demonstrates leadership in appearance and behaviour.</w:t>
      </w:r>
    </w:p>
    <w:p w14:paraId="7219A27C"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exercises disciplinary authority responsibly.</w:t>
      </w:r>
    </w:p>
    <w:p w14:paraId="5C7B5818"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02EF840A" w14:textId="77777777" w:rsidR="00DC15EB" w:rsidRPr="005974F6" w:rsidRDefault="00DC15EB" w:rsidP="000B1BED">
      <w:pPr>
        <w:widowControl w:val="0"/>
        <w:autoSpaceDE w:val="0"/>
        <w:autoSpaceDN w:val="0"/>
        <w:adjustRightInd w:val="0"/>
        <w:spacing w:line="276" w:lineRule="auto"/>
        <w:ind w:left="426"/>
        <w:contextualSpacing/>
        <w:jc w:val="both"/>
        <w:rPr>
          <w:rFonts w:ascii="Verdana" w:hAnsi="Verdana"/>
          <w:lang w:eastAsia="ar-SA"/>
        </w:rPr>
      </w:pPr>
      <w:r w:rsidRPr="005974F6">
        <w:rPr>
          <w:rFonts w:ascii="Verdana" w:hAnsi="Verdana"/>
          <w:lang w:eastAsia="ar-SA"/>
        </w:rPr>
        <w:lastRenderedPageBreak/>
        <w:t>- He/she has the responsibility to develop a problem-oriented approach to negotiation.</w:t>
      </w:r>
    </w:p>
    <w:p w14:paraId="39A915A7" w14:textId="77777777" w:rsidR="00DC15EB" w:rsidRDefault="00DC15EB" w:rsidP="000B1BED">
      <w:pPr>
        <w:widowControl w:val="0"/>
        <w:spacing w:line="276" w:lineRule="auto"/>
        <w:ind w:left="426"/>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26B06CFB" w14:textId="77777777" w:rsidR="00DC15EB" w:rsidRPr="005974F6" w:rsidRDefault="00DC15EB" w:rsidP="00DC15EB">
      <w:pPr>
        <w:widowControl w:val="0"/>
        <w:spacing w:line="276" w:lineRule="auto"/>
        <w:contextualSpacing/>
        <w:jc w:val="both"/>
        <w:rPr>
          <w:rFonts w:ascii="Verdana" w:hAnsi="Verdana"/>
          <w:lang w:val="en-GB"/>
        </w:rPr>
      </w:pPr>
    </w:p>
    <w:p w14:paraId="5951A456" w14:textId="77777777" w:rsidR="00DC15EB" w:rsidRPr="003B5AFC" w:rsidRDefault="00DC15EB" w:rsidP="00DC15EB">
      <w:pPr>
        <w:widowControl w:val="0"/>
        <w:spacing w:line="276" w:lineRule="auto"/>
        <w:contextualSpacing/>
        <w:jc w:val="both"/>
        <w:rPr>
          <w:rFonts w:ascii="Verdana" w:hAnsi="Verdana"/>
          <w:bCs/>
          <w:i/>
          <w:color w:val="FF0000"/>
        </w:rPr>
      </w:pPr>
      <w:r>
        <w:rPr>
          <w:rFonts w:ascii="Verdana" w:hAnsi="Verdana"/>
          <w:b/>
          <w:bCs/>
        </w:rPr>
        <w:t xml:space="preserve">11. </w:t>
      </w:r>
      <w:r w:rsidRPr="005974F6">
        <w:rPr>
          <w:rFonts w:ascii="Verdana" w:hAnsi="Verdana"/>
          <w:b/>
          <w:bCs/>
        </w:rPr>
        <w:t xml:space="preserve">Előtanulmányi követelmények: </w:t>
      </w:r>
      <w:r w:rsidRPr="005974F6">
        <w:rPr>
          <w:rFonts w:ascii="Verdana" w:hAnsi="Verdana"/>
          <w:bCs/>
        </w:rPr>
        <w:t>Fogvatartás és reintegráció elméleti alapjai</w:t>
      </w:r>
    </w:p>
    <w:p w14:paraId="2C1A5833" w14:textId="77777777" w:rsidR="00DC15EB" w:rsidRPr="005974F6" w:rsidRDefault="00DC15EB" w:rsidP="00DC15EB">
      <w:pPr>
        <w:widowControl w:val="0"/>
        <w:spacing w:line="276" w:lineRule="auto"/>
        <w:contextualSpacing/>
        <w:jc w:val="both"/>
        <w:rPr>
          <w:rFonts w:ascii="Verdana" w:hAnsi="Verdana"/>
          <w:bCs/>
          <w:i/>
          <w:color w:val="FF0000"/>
        </w:rPr>
      </w:pPr>
    </w:p>
    <w:p w14:paraId="09B67805"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382702FA"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12.1.</w:t>
      </w:r>
      <w:r w:rsidRPr="005974F6">
        <w:rPr>
          <w:rFonts w:ascii="Verdana" w:hAnsi="Verdana"/>
          <w:b/>
        </w:rPr>
        <w:t xml:space="preserve"> </w:t>
      </w:r>
      <w:r w:rsidRPr="005974F6">
        <w:rPr>
          <w:rFonts w:ascii="Verdana" w:hAnsi="Verdana"/>
          <w:b/>
          <w:bCs/>
        </w:rPr>
        <w:t>A büntetés-végrehajtási reintegráció fogalma, helye szerepe a szabadságvesztés végrehajtásában (</w:t>
      </w:r>
      <w:r w:rsidRPr="005974F6">
        <w:rPr>
          <w:rFonts w:ascii="Verdana" w:hAnsi="Verdana"/>
          <w:b/>
          <w:bCs/>
          <w:lang w:val="en-GB"/>
        </w:rPr>
        <w:t>The concept of penal reintegration, its place and role in the implementation of imprisonment)</w:t>
      </w:r>
      <w:r w:rsidRPr="005974F6">
        <w:rPr>
          <w:rFonts w:ascii="Verdana" w:hAnsi="Verdana"/>
          <w:b/>
        </w:rPr>
        <w:t xml:space="preserve"> </w:t>
      </w:r>
      <w:r w:rsidRPr="005974F6">
        <w:rPr>
          <w:rFonts w:ascii="Verdana" w:hAnsi="Verdana"/>
        </w:rPr>
        <w:t>A szabadságvesztés célja. A reintegráció fogalma és reintegrációs programok csoportosítása. A szabadságvesztés feladata. (Levelező: 1 ó. ea. + 2 ó. gy./Nappali: 2 ó. ea.)</w:t>
      </w:r>
    </w:p>
    <w:p w14:paraId="4BA9FC46"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bCs/>
        </w:rPr>
        <w:t xml:space="preserve">12.2. </w:t>
      </w:r>
      <w:r w:rsidRPr="005974F6">
        <w:rPr>
          <w:rFonts w:ascii="Verdana" w:hAnsi="Verdana"/>
          <w:b/>
          <w:bCs/>
        </w:rPr>
        <w:t>A büntetés-végrehajtási reintegráció belső ellentmondásai (</w:t>
      </w:r>
      <w:r w:rsidRPr="005974F6">
        <w:rPr>
          <w:rFonts w:ascii="Verdana" w:hAnsi="Verdana"/>
          <w:b/>
          <w:bCs/>
          <w:lang w:val="en-GB"/>
        </w:rPr>
        <w:t>The internal contradictions of penal reintegration)</w:t>
      </w:r>
      <w:r w:rsidRPr="005974F6">
        <w:rPr>
          <w:rFonts w:ascii="Verdana" w:hAnsi="Verdana"/>
          <w:bCs/>
          <w:lang w:val="en-GB"/>
        </w:rPr>
        <w:t xml:space="preserve"> Totális intézmény jellemzői. Import modell. Deprivációs modell.  fogvatartotti hierarchia. </w:t>
      </w:r>
      <w:r w:rsidRPr="005974F6">
        <w:rPr>
          <w:rFonts w:ascii="Verdana" w:hAnsi="Verdana"/>
          <w:bCs/>
        </w:rPr>
        <w:t>(Levelező: 1 ó. ea. + 2 ó. gy./Nappali: 2 ó. ea. + 2 ó. gy.)</w:t>
      </w:r>
    </w:p>
    <w:p w14:paraId="533FDFE5"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bCs/>
        </w:rPr>
        <w:t xml:space="preserve">12.3. </w:t>
      </w:r>
      <w:r w:rsidRPr="005974F6">
        <w:rPr>
          <w:rFonts w:ascii="Verdana" w:hAnsi="Verdana"/>
          <w:b/>
          <w:bCs/>
        </w:rPr>
        <w:t>A reintegrációs tiszt helye és szerepe a büntetés-végrehajtásban (</w:t>
      </w:r>
      <w:r w:rsidRPr="005974F6">
        <w:rPr>
          <w:rFonts w:ascii="Verdana" w:hAnsi="Verdana"/>
          <w:b/>
          <w:bCs/>
          <w:lang w:val="en-GB"/>
        </w:rPr>
        <w:t>The place and the role of the reintegration officer in the penal system)</w:t>
      </w:r>
      <w:r w:rsidRPr="005974F6">
        <w:rPr>
          <w:rFonts w:ascii="Verdana" w:hAnsi="Verdana"/>
          <w:bCs/>
          <w:lang w:val="en-GB"/>
        </w:rPr>
        <w:t xml:space="preserve"> A reintegrációs tisztek csoportjának statisztikai jellemzői. A gyakorlati tevékenység főbb mozzanatai.</w:t>
      </w:r>
      <w:r w:rsidRPr="005974F6">
        <w:rPr>
          <w:rFonts w:ascii="Verdana" w:hAnsi="Verdana"/>
          <w:bCs/>
        </w:rPr>
        <w:t xml:space="preserve"> (Levelező: 1 ó. ea. 2 ó. gy. /Nappali: 4 ó. ea. + 2 ó. gy.)</w:t>
      </w:r>
    </w:p>
    <w:p w14:paraId="547D458F"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12.4. </w:t>
      </w:r>
      <w:r w:rsidRPr="005974F6">
        <w:rPr>
          <w:rFonts w:ascii="Verdana" w:hAnsi="Verdana"/>
          <w:b/>
        </w:rPr>
        <w:t>A szabadságvesztés végrehajtásának alapelvei (</w:t>
      </w:r>
      <w:r w:rsidRPr="005974F6">
        <w:rPr>
          <w:rFonts w:ascii="Verdana" w:hAnsi="Verdana"/>
          <w:b/>
          <w:lang w:val="en-GB"/>
        </w:rPr>
        <w:t xml:space="preserve">The principles of enforcing imprisonment) </w:t>
      </w:r>
      <w:r w:rsidRPr="005974F6">
        <w:rPr>
          <w:rFonts w:ascii="Verdana" w:hAnsi="Verdana"/>
          <w:bCs/>
        </w:rPr>
        <w:t>(Levelező: 1 ó. ea. /Nappali: 4 ó. ea. + 2 ó. gy.)</w:t>
      </w:r>
    </w:p>
    <w:p w14:paraId="64E251F8"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12.5. </w:t>
      </w:r>
      <w:r w:rsidRPr="005974F6">
        <w:rPr>
          <w:rFonts w:ascii="Verdana" w:hAnsi="Verdana"/>
          <w:b/>
        </w:rPr>
        <w:t>Büntetés-végrehajtás Európában (Penalty in Europe</w:t>
      </w:r>
      <w:r w:rsidRPr="005974F6">
        <w:rPr>
          <w:rFonts w:ascii="Verdana" w:hAnsi="Verdana"/>
        </w:rPr>
        <w:t xml:space="preserve">) </w:t>
      </w:r>
      <w:r w:rsidRPr="005974F6">
        <w:rPr>
          <w:rFonts w:ascii="Verdana" w:hAnsi="Verdana"/>
          <w:bCs/>
        </w:rPr>
        <w:t>(Levelező: 1 ó. gy./Nappali: 2 ó. ea. + 8 ó. gy.)</w:t>
      </w:r>
    </w:p>
    <w:p w14:paraId="596F7AD2"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12.6. </w:t>
      </w:r>
      <w:r w:rsidRPr="005974F6">
        <w:rPr>
          <w:rFonts w:ascii="Verdana" w:hAnsi="Verdana"/>
          <w:b/>
        </w:rPr>
        <w:t>A kezelés szempontú differenciálás (</w:t>
      </w:r>
      <w:r w:rsidRPr="005974F6">
        <w:rPr>
          <w:rFonts w:ascii="Verdana" w:hAnsi="Verdana"/>
          <w:b/>
          <w:lang w:val="en-GB"/>
        </w:rPr>
        <w:t xml:space="preserve">Differentiation based on handling). </w:t>
      </w:r>
      <w:r w:rsidRPr="005974F6">
        <w:rPr>
          <w:rFonts w:ascii="Verdana" w:hAnsi="Verdana"/>
          <w:bCs/>
        </w:rPr>
        <w:t>(Levelező: 1 ó. ea. /Nappali: 4 ó. ea. + 2 ó. gy.)</w:t>
      </w:r>
    </w:p>
    <w:p w14:paraId="24C7C16D"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12.7. </w:t>
      </w:r>
      <w:r w:rsidRPr="005974F6">
        <w:rPr>
          <w:rFonts w:ascii="Verdana" w:hAnsi="Verdana"/>
          <w:b/>
        </w:rPr>
        <w:t>Eltérő sajátosságú fogvatartotti csoportok (</w:t>
      </w:r>
      <w:r w:rsidRPr="005974F6">
        <w:rPr>
          <w:rFonts w:ascii="Verdana" w:hAnsi="Verdana"/>
          <w:b/>
          <w:lang w:val="en-GB"/>
        </w:rPr>
        <w:t>Groups of detainees with different characteristics).</w:t>
      </w:r>
      <w:r w:rsidRPr="005974F6">
        <w:rPr>
          <w:rFonts w:ascii="Verdana" w:hAnsi="Verdana"/>
          <w:bCs/>
        </w:rPr>
        <w:t xml:space="preserve"> (Levelező: 2 ó. gy./Nappali: 6 ó. gy.)</w:t>
      </w:r>
    </w:p>
    <w:p w14:paraId="1E544519"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bCs/>
        </w:rPr>
        <w:t xml:space="preserve">12.8. </w:t>
      </w:r>
      <w:r w:rsidRPr="005974F6">
        <w:rPr>
          <w:rFonts w:ascii="Verdana" w:hAnsi="Verdana"/>
          <w:b/>
          <w:bCs/>
        </w:rPr>
        <w:t>A KEK Rendszer elméleti megközelítése (</w:t>
      </w:r>
      <w:r w:rsidRPr="005974F6">
        <w:rPr>
          <w:rFonts w:ascii="Verdana" w:hAnsi="Verdana"/>
          <w:b/>
          <w:bCs/>
          <w:lang w:val="en-GB"/>
        </w:rPr>
        <w:t>Theoretical approach to the KEK-system).</w:t>
      </w:r>
      <w:r w:rsidRPr="005974F6">
        <w:rPr>
          <w:rFonts w:ascii="Verdana" w:hAnsi="Verdana"/>
          <w:bCs/>
        </w:rPr>
        <w:t xml:space="preserve"> (Levelező: 1 ó. ea. + 2 ó. gy./Nappali: 2 ó. ea. + 2 ó. gy.)</w:t>
      </w:r>
    </w:p>
    <w:p w14:paraId="21EB8309" w14:textId="77777777" w:rsidR="00DC15EB" w:rsidRPr="005974F6" w:rsidRDefault="00DC15EB" w:rsidP="000B1BED">
      <w:pPr>
        <w:widowControl w:val="0"/>
        <w:tabs>
          <w:tab w:val="left" w:pos="709"/>
          <w:tab w:val="left" w:pos="993"/>
        </w:tabs>
        <w:spacing w:line="276" w:lineRule="auto"/>
        <w:ind w:left="426"/>
        <w:contextualSpacing/>
        <w:jc w:val="both"/>
        <w:rPr>
          <w:rFonts w:ascii="Verdana" w:hAnsi="Verdana"/>
        </w:rPr>
      </w:pPr>
      <w:r>
        <w:rPr>
          <w:rFonts w:ascii="Verdana" w:hAnsi="Verdana"/>
          <w:b/>
          <w:bCs/>
        </w:rPr>
        <w:t xml:space="preserve">12.9. </w:t>
      </w:r>
      <w:r w:rsidRPr="005974F6">
        <w:rPr>
          <w:rFonts w:ascii="Verdana" w:hAnsi="Verdana"/>
          <w:b/>
          <w:bCs/>
        </w:rPr>
        <w:t>Predikciós tesztek alkalmazása a kezelésben (</w:t>
      </w:r>
      <w:r w:rsidRPr="005974F6">
        <w:rPr>
          <w:rFonts w:ascii="Verdana" w:hAnsi="Verdana"/>
          <w:b/>
          <w:bCs/>
          <w:lang w:val="en-GB"/>
        </w:rPr>
        <w:t xml:space="preserve">The application of prediction tests in handling). </w:t>
      </w:r>
      <w:r w:rsidRPr="005974F6">
        <w:rPr>
          <w:rFonts w:ascii="Verdana" w:hAnsi="Verdana"/>
          <w:bCs/>
        </w:rPr>
        <w:t>(Levelező: 1 ó. ea. /Nappali: 2 ó. ea. + 2 ó. gy.)</w:t>
      </w:r>
    </w:p>
    <w:p w14:paraId="630EB786" w14:textId="77777777" w:rsidR="00DC15EB" w:rsidRPr="005974F6" w:rsidRDefault="00DC15EB" w:rsidP="000B1BED">
      <w:pPr>
        <w:widowControl w:val="0"/>
        <w:tabs>
          <w:tab w:val="left" w:pos="993"/>
          <w:tab w:val="num" w:pos="3977"/>
        </w:tabs>
        <w:spacing w:line="276" w:lineRule="auto"/>
        <w:ind w:left="426"/>
        <w:contextualSpacing/>
        <w:jc w:val="both"/>
        <w:rPr>
          <w:rFonts w:ascii="Verdana" w:hAnsi="Verdana"/>
          <w:bCs/>
        </w:rPr>
      </w:pPr>
      <w:r w:rsidRPr="005974F6">
        <w:rPr>
          <w:rFonts w:ascii="Verdana" w:hAnsi="Verdana"/>
          <w:b/>
          <w:bCs/>
        </w:rPr>
        <w:t>12.10. A büntetés-végrehajtásban működő kategóriák (</w:t>
      </w:r>
      <w:r w:rsidRPr="005974F6">
        <w:rPr>
          <w:rFonts w:ascii="Verdana" w:hAnsi="Verdana"/>
          <w:b/>
          <w:bCs/>
          <w:lang w:val="en-GB"/>
        </w:rPr>
        <w:t>The regimes in operation in the penal system).</w:t>
      </w:r>
      <w:r w:rsidRPr="005974F6">
        <w:rPr>
          <w:rFonts w:ascii="Verdana" w:hAnsi="Verdana"/>
          <w:b/>
          <w:bCs/>
        </w:rPr>
        <w:t xml:space="preserve"> </w:t>
      </w:r>
      <w:r w:rsidRPr="005974F6">
        <w:rPr>
          <w:rFonts w:ascii="Verdana" w:hAnsi="Verdana"/>
          <w:bCs/>
        </w:rPr>
        <w:t>(Levelező: 1 ó. ea. + 4 ó. gy. /Nappali: 4 ó. ea. + 2 ó. gy.)</w:t>
      </w:r>
    </w:p>
    <w:p w14:paraId="46A385EB" w14:textId="77777777" w:rsidR="00DC15EB" w:rsidRDefault="00DC15EB" w:rsidP="000B1BED">
      <w:pPr>
        <w:widowControl w:val="0"/>
        <w:tabs>
          <w:tab w:val="left" w:pos="993"/>
          <w:tab w:val="num" w:pos="3977"/>
        </w:tabs>
        <w:spacing w:line="276" w:lineRule="auto"/>
        <w:ind w:left="426"/>
        <w:contextualSpacing/>
        <w:jc w:val="both"/>
        <w:rPr>
          <w:rFonts w:ascii="Verdana" w:hAnsi="Verdana"/>
          <w:bCs/>
        </w:rPr>
      </w:pPr>
      <w:r w:rsidRPr="005974F6">
        <w:rPr>
          <w:rFonts w:ascii="Verdana" w:hAnsi="Verdana"/>
          <w:b/>
          <w:bCs/>
        </w:rPr>
        <w:t>12.11. Befogadás, megismerés, a befogadó részleg működése (</w:t>
      </w:r>
      <w:r w:rsidRPr="005974F6">
        <w:rPr>
          <w:rFonts w:ascii="Verdana" w:hAnsi="Verdana"/>
          <w:b/>
          <w:bCs/>
          <w:lang w:val="en-GB"/>
        </w:rPr>
        <w:t>Admission, introduction, operation of the admission department</w:t>
      </w:r>
      <w:r w:rsidRPr="005974F6">
        <w:rPr>
          <w:rFonts w:ascii="Verdana" w:hAnsi="Verdana"/>
          <w:bCs/>
          <w:lang w:val="en-GB"/>
        </w:rPr>
        <w:t xml:space="preserve">). </w:t>
      </w:r>
      <w:r w:rsidRPr="005974F6">
        <w:rPr>
          <w:rFonts w:ascii="Verdana" w:hAnsi="Verdana"/>
          <w:bCs/>
        </w:rPr>
        <w:t>(Levelező: 4 ó. gy./Nappali: 2 ó. ea. + 2 ó. gy.)</w:t>
      </w:r>
    </w:p>
    <w:p w14:paraId="0A5553FA" w14:textId="77777777" w:rsidR="00DC15EB" w:rsidRPr="005974F6" w:rsidRDefault="00DC15EB" w:rsidP="00DC15EB">
      <w:pPr>
        <w:widowControl w:val="0"/>
        <w:tabs>
          <w:tab w:val="left" w:pos="993"/>
          <w:tab w:val="num" w:pos="3977"/>
        </w:tabs>
        <w:spacing w:line="276" w:lineRule="auto"/>
        <w:contextualSpacing/>
        <w:jc w:val="both"/>
        <w:rPr>
          <w:rFonts w:ascii="Verdana" w:hAnsi="Verdana"/>
        </w:rPr>
      </w:pPr>
    </w:p>
    <w:p w14:paraId="06835BDD" w14:textId="77777777" w:rsidR="00DC15EB" w:rsidRDefault="00DC15EB" w:rsidP="00DC15EB">
      <w:pPr>
        <w:widowControl w:val="0"/>
        <w:spacing w:line="276" w:lineRule="auto"/>
        <w:contextualSpacing/>
        <w:jc w:val="both"/>
        <w:rPr>
          <w:rFonts w:ascii="Verdana" w:hAnsi="Verdana"/>
          <w:b/>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4. félév/tavaszi félév</w:t>
      </w:r>
      <w:r w:rsidRPr="005974F6">
        <w:rPr>
          <w:rFonts w:ascii="Verdana" w:hAnsi="Verdana"/>
          <w:b/>
          <w:bCs/>
        </w:rPr>
        <w:t xml:space="preserve"> </w:t>
      </w:r>
    </w:p>
    <w:p w14:paraId="7867F00B" w14:textId="77777777" w:rsidR="00DC15EB" w:rsidRPr="005974F6" w:rsidRDefault="00DC15EB" w:rsidP="00DC15EB">
      <w:pPr>
        <w:widowControl w:val="0"/>
        <w:spacing w:line="276" w:lineRule="auto"/>
        <w:contextualSpacing/>
        <w:jc w:val="both"/>
        <w:rPr>
          <w:rFonts w:ascii="Verdana" w:hAnsi="Verdana"/>
          <w:bCs/>
        </w:rPr>
      </w:pPr>
    </w:p>
    <w:p w14:paraId="4670D021"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amely pótlás egyéni megbeszélés szerint történik.</w:t>
      </w:r>
    </w:p>
    <w:p w14:paraId="70ED5ED2" w14:textId="77777777" w:rsidR="00DC15EB" w:rsidRDefault="00DC15EB" w:rsidP="00DC15EB">
      <w:pPr>
        <w:widowControl w:val="0"/>
        <w:spacing w:line="276" w:lineRule="auto"/>
        <w:contextualSpacing/>
        <w:jc w:val="both"/>
        <w:rPr>
          <w:rFonts w:ascii="Verdana" w:hAnsi="Verdana"/>
          <w:b/>
        </w:rPr>
      </w:pPr>
    </w:p>
    <w:p w14:paraId="5D5BA083"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 xml:space="preserve">Félévközi feladatok, ismeretek ellenőrzésének rendje: </w:t>
      </w:r>
      <w:r w:rsidRPr="005974F6">
        <w:rPr>
          <w:rFonts w:ascii="Verdana" w:hAnsi="Verdana"/>
          <w:bCs/>
        </w:rPr>
        <w:t>A féléves tanulmányi időszak elfogadásának feltétele az előadások rendszeres látogatása és az órákon 70%-ban sikeresen megírt röpdolgozat. (A hét eleji foglalkozások röpdolgozattal kezdődnek. A röpdolgozatok az előző heti tananyaghoz kapcsolódnak.) A hallgatók projekt feladat formájában dolgozzák fel 12.7-es témakört. A félév sikeres teljesítésének feltétele 1 db. zárthelyi dolgozat legalább 60%-os teljesítése, illetve szükség esetén pót-zárthelyi dolgozat sikeres teljesítése. A zárthelyi dolgozat a témakörök ismeretanyagát kéri számon (nappali képzésben). A pótlás módja: Sikertelen röpdolgozat, vagy elmaradt kiselőadás esetén a javításra és a pótlásra a szorgalmi időszak utolsó hetét megelőző időszakban nyílik lehetősége a hallgatónak.</w:t>
      </w:r>
    </w:p>
    <w:p w14:paraId="1F29B61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1E3BEE98"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7C3D0D50" w14:textId="77777777" w:rsidR="00DC15EB" w:rsidRPr="005974F6" w:rsidRDefault="00DC15EB" w:rsidP="00DC15EB">
      <w:pPr>
        <w:widowControl w:val="0"/>
        <w:spacing w:line="276" w:lineRule="auto"/>
        <w:contextualSpacing/>
        <w:jc w:val="both"/>
        <w:rPr>
          <w:rFonts w:ascii="Verdana" w:hAnsi="Verdana"/>
          <w:bCs/>
        </w:rPr>
      </w:pPr>
    </w:p>
    <w:p w14:paraId="4D34BCEF" w14:textId="385D9F6F" w:rsidR="00DC15EB" w:rsidRPr="005974F6" w:rsidRDefault="000B1BED"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 xml:space="preserve">Az aláírás megszerzésének feltételei: </w:t>
      </w:r>
      <w:r w:rsidR="00DC15EB"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7B40F4DD" w14:textId="3A068412" w:rsidR="00DC15EB" w:rsidRPr="005974F6" w:rsidRDefault="000B1BED"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00DC15EB" w:rsidRPr="005974F6">
        <w:rPr>
          <w:rFonts w:ascii="Verdana" w:hAnsi="Verdana"/>
          <w:b/>
        </w:rPr>
        <w:t xml:space="preserve">Az értékelés: </w:t>
      </w:r>
      <w:r w:rsidR="00DC15EB" w:rsidRPr="005974F6">
        <w:rPr>
          <w:rFonts w:ascii="Verdana" w:hAnsi="Verdana"/>
        </w:rPr>
        <w:t xml:space="preserve">A félév értékelése </w:t>
      </w:r>
      <w:r w:rsidR="00DC15EB" w:rsidRPr="005974F6">
        <w:rPr>
          <w:rFonts w:ascii="Verdana" w:hAnsi="Verdana"/>
          <w:b/>
        </w:rPr>
        <w:t>kollokvium</w:t>
      </w:r>
      <w:r w:rsidR="00DC15EB" w:rsidRPr="005974F6">
        <w:rPr>
          <w:rFonts w:ascii="Verdana" w:hAnsi="Verdana"/>
        </w:rPr>
        <w:t xml:space="preserve"> – szóbeli vizsga. A Tanszék felkészülési kérdéseket ad ki. A vizsga tartalmát az előadáson elhangzottak és az alább felsorolt kötelező és ajánlott irodalmak anyagai képezik. </w:t>
      </w:r>
    </w:p>
    <w:p w14:paraId="05FEAC8A" w14:textId="29CF23F4" w:rsidR="00DC15EB" w:rsidRPr="005974F6" w:rsidRDefault="000B1BED" w:rsidP="000B1BED">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00DC15EB" w:rsidRPr="005974F6">
        <w:rPr>
          <w:rFonts w:ascii="Verdana" w:hAnsi="Verdana"/>
          <w:b/>
        </w:rPr>
        <w:t>A kreditek megszerzésének feltételei:</w:t>
      </w:r>
      <w:r w:rsidR="00DC15EB" w:rsidRPr="005974F6">
        <w:rPr>
          <w:rFonts w:ascii="Verdana" w:hAnsi="Verdana"/>
        </w:rPr>
        <w:t xml:space="preserve"> Az aláírás megszerzése és legalább elégséges vizsgajegy. </w:t>
      </w:r>
    </w:p>
    <w:p w14:paraId="162DCD21" w14:textId="77777777" w:rsidR="00DC15EB" w:rsidRDefault="00DC15EB" w:rsidP="00DC15EB">
      <w:pPr>
        <w:widowControl w:val="0"/>
        <w:spacing w:line="276" w:lineRule="auto"/>
        <w:contextualSpacing/>
        <w:jc w:val="both"/>
        <w:rPr>
          <w:rFonts w:ascii="Verdana" w:hAnsi="Verdana"/>
          <w:b/>
          <w:bCs/>
        </w:rPr>
      </w:pPr>
    </w:p>
    <w:p w14:paraId="762317CB"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3B54B86A" w14:textId="77777777" w:rsidR="00DC15EB" w:rsidRPr="005974F6" w:rsidRDefault="00DC15EB" w:rsidP="000B1BED">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3C33831D" w14:textId="77777777" w:rsidR="00DC15EB" w:rsidRPr="003B5AFC" w:rsidRDefault="00DC15EB" w:rsidP="000B1BED">
      <w:pPr>
        <w:widowControl w:val="0"/>
        <w:spacing w:line="276" w:lineRule="auto"/>
        <w:ind w:left="426"/>
        <w:jc w:val="both"/>
        <w:rPr>
          <w:rFonts w:ascii="Verdana" w:hAnsi="Verdana"/>
        </w:rPr>
      </w:pPr>
      <w:r>
        <w:rPr>
          <w:rFonts w:ascii="Verdana" w:hAnsi="Verdana"/>
        </w:rPr>
        <w:t xml:space="preserve">1. </w:t>
      </w:r>
      <w:r w:rsidRPr="003B5AFC">
        <w:rPr>
          <w:rFonts w:ascii="Verdana" w:hAnsi="Verdana"/>
        </w:rPr>
        <w:t>Czenczer Orsolya – Ruzsonyi Péter (szerk.): Büntetés-végrehajtási reintegrációs ismeretek. Dialóg Campus Kiadó, Budapest, 2019. ISBN: 978-615-6020-44-4</w:t>
      </w:r>
    </w:p>
    <w:p w14:paraId="1F39C9C0" w14:textId="77777777" w:rsidR="00DC15EB" w:rsidRPr="003B5AFC" w:rsidRDefault="00DC15EB" w:rsidP="000B1BED">
      <w:pPr>
        <w:widowControl w:val="0"/>
        <w:spacing w:line="276" w:lineRule="auto"/>
        <w:ind w:left="426"/>
        <w:jc w:val="both"/>
        <w:rPr>
          <w:rFonts w:ascii="Verdana" w:hAnsi="Verdana"/>
        </w:rPr>
      </w:pPr>
      <w:r>
        <w:rPr>
          <w:rFonts w:ascii="Verdana" w:hAnsi="Verdana"/>
        </w:rPr>
        <w:t xml:space="preserve">2. </w:t>
      </w:r>
      <w:r w:rsidRPr="003B5AFC">
        <w:rPr>
          <w:rFonts w:ascii="Verdana" w:hAnsi="Verdana"/>
        </w:rPr>
        <w:t>Czenczer Orsolya – Sztodola Tibor: A büntetés-végrehajtási reintegrációs tiszti munka jogi és biztonsági vonatkozásai. Dialóg Campus Kiadó, Budapest, 2019. ISBN: 978-963-531-037-1</w:t>
      </w:r>
    </w:p>
    <w:p w14:paraId="06FD98E7" w14:textId="77777777" w:rsidR="00DC15EB" w:rsidRPr="005974F6" w:rsidRDefault="00DC15EB" w:rsidP="000B1BED">
      <w:pPr>
        <w:widowControl w:val="0"/>
        <w:tabs>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49DF9AB4" w14:textId="4B99C028" w:rsidR="00DC15EB" w:rsidRDefault="00DC15EB" w:rsidP="000B1BED">
      <w:pPr>
        <w:pStyle w:val="Listaszerbekezds"/>
        <w:widowControl w:val="0"/>
        <w:spacing w:line="276" w:lineRule="auto"/>
        <w:ind w:left="426"/>
        <w:jc w:val="both"/>
        <w:rPr>
          <w:rFonts w:ascii="Verdana" w:hAnsi="Verdana"/>
        </w:rPr>
      </w:pPr>
      <w:r>
        <w:rPr>
          <w:rFonts w:ascii="Verdana" w:hAnsi="Verdana"/>
        </w:rPr>
        <w:t xml:space="preserve">1. </w:t>
      </w:r>
      <w:r w:rsidRPr="005974F6">
        <w:rPr>
          <w:rFonts w:ascii="Verdana" w:hAnsi="Verdana"/>
        </w:rPr>
        <w:t>Csóti András (szerk): Körletmozaikok. BvOP, Budapest 2015. ISBN:</w:t>
      </w:r>
      <w:r w:rsidRPr="005974F6">
        <w:rPr>
          <w:rFonts w:ascii="Verdana" w:hAnsi="Verdana"/>
          <w:b/>
          <w:bCs/>
        </w:rPr>
        <w:t xml:space="preserve"> </w:t>
      </w:r>
      <w:r w:rsidRPr="005974F6">
        <w:rPr>
          <w:rFonts w:ascii="Verdana" w:hAnsi="Verdana"/>
        </w:rPr>
        <w:t>978-963-89996-4-1</w:t>
      </w:r>
    </w:p>
    <w:p w14:paraId="646DA81A" w14:textId="77777777" w:rsidR="000B1BED" w:rsidRPr="005974F6" w:rsidRDefault="000B1BED" w:rsidP="000B1BED">
      <w:pPr>
        <w:pStyle w:val="Listaszerbekezds"/>
        <w:widowControl w:val="0"/>
        <w:spacing w:line="276" w:lineRule="auto"/>
        <w:ind w:left="426"/>
        <w:jc w:val="both"/>
        <w:rPr>
          <w:rFonts w:ascii="Verdana" w:hAnsi="Verdana"/>
        </w:rPr>
      </w:pPr>
    </w:p>
    <w:p w14:paraId="223EBB7E" w14:textId="059CF282"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w:t>
      </w:r>
      <w:r>
        <w:rPr>
          <w:rFonts w:ascii="Verdana" w:hAnsi="Verdana"/>
          <w:bCs/>
        </w:rPr>
        <w:t>2023.</w:t>
      </w:r>
      <w:r w:rsidR="000B1BED">
        <w:rPr>
          <w:rFonts w:ascii="Verdana" w:hAnsi="Verdana"/>
          <w:bCs/>
        </w:rPr>
        <w:t xml:space="preserve"> december </w:t>
      </w:r>
      <w:r>
        <w:rPr>
          <w:rFonts w:ascii="Verdana" w:hAnsi="Verdana"/>
          <w:bCs/>
        </w:rPr>
        <w:t>05</w:t>
      </w:r>
      <w:r w:rsidR="000B1BED">
        <w:rPr>
          <w:rFonts w:ascii="Verdana" w:hAnsi="Verdana"/>
          <w:bCs/>
        </w:rPr>
        <w:t>.</w:t>
      </w:r>
    </w:p>
    <w:p w14:paraId="5BAB8AEB" w14:textId="77777777" w:rsidR="00DC15EB" w:rsidRPr="005974F6" w:rsidRDefault="00DC15EB" w:rsidP="00DC15EB">
      <w:pPr>
        <w:widowControl w:val="0"/>
        <w:spacing w:line="276" w:lineRule="auto"/>
        <w:contextualSpacing/>
        <w:jc w:val="both"/>
        <w:rPr>
          <w:rFonts w:ascii="Verdana" w:hAnsi="Verdana"/>
          <w:bCs/>
        </w:rPr>
      </w:pPr>
    </w:p>
    <w:p w14:paraId="5EFD3169"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 xml:space="preserve">Dr. Forgács Judit </w:t>
      </w:r>
      <w:r w:rsidRPr="005974F6">
        <w:rPr>
          <w:rFonts w:ascii="Verdana" w:hAnsi="Verdana"/>
          <w:bCs/>
        </w:rPr>
        <w:t>bv. alezredes</w:t>
      </w:r>
    </w:p>
    <w:p w14:paraId="325D736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w:t>
      </w:r>
    </w:p>
    <w:p w14:paraId="4620B2E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6F7BE6C9"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6D541E84" w14:textId="77777777" w:rsidTr="002163AD">
        <w:tc>
          <w:tcPr>
            <w:tcW w:w="4855" w:type="dxa"/>
            <w:tcBorders>
              <w:top w:val="nil"/>
              <w:left w:val="nil"/>
              <w:bottom w:val="single" w:sz="4" w:space="0" w:color="auto"/>
              <w:right w:val="nil"/>
            </w:tcBorders>
            <w:hideMark/>
          </w:tcPr>
          <w:p w14:paraId="7F51A6ED"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7A7DC050" w14:textId="77777777" w:rsidR="00DC15EB" w:rsidRPr="005974F6" w:rsidRDefault="00DC15EB" w:rsidP="002163AD">
            <w:pPr>
              <w:spacing w:line="276" w:lineRule="auto"/>
              <w:contextualSpacing/>
              <w:jc w:val="center"/>
              <w:rPr>
                <w:rFonts w:ascii="Verdana" w:hAnsi="Verdana"/>
              </w:rPr>
            </w:pPr>
          </w:p>
        </w:tc>
        <w:tc>
          <w:tcPr>
            <w:tcW w:w="2597" w:type="dxa"/>
          </w:tcPr>
          <w:p w14:paraId="4547C4C2" w14:textId="77777777" w:rsidR="00DC15EB" w:rsidRPr="005974F6" w:rsidRDefault="00DC15EB" w:rsidP="002163AD">
            <w:pPr>
              <w:spacing w:line="276" w:lineRule="auto"/>
              <w:contextualSpacing/>
              <w:jc w:val="center"/>
              <w:rPr>
                <w:rFonts w:ascii="Verdana" w:hAnsi="Verdana"/>
              </w:rPr>
            </w:pPr>
          </w:p>
        </w:tc>
      </w:tr>
      <w:tr w:rsidR="00DC15EB" w:rsidRPr="005974F6" w14:paraId="431BEAC1" w14:textId="77777777" w:rsidTr="002163AD">
        <w:tc>
          <w:tcPr>
            <w:tcW w:w="4855" w:type="dxa"/>
            <w:tcBorders>
              <w:top w:val="single" w:sz="4" w:space="0" w:color="auto"/>
              <w:left w:val="nil"/>
              <w:bottom w:val="nil"/>
              <w:right w:val="nil"/>
            </w:tcBorders>
            <w:hideMark/>
          </w:tcPr>
          <w:p w14:paraId="4F23983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2392CC3F" w14:textId="77777777" w:rsidR="00DC15EB" w:rsidRPr="005974F6" w:rsidRDefault="00DC15EB" w:rsidP="002163AD">
            <w:pPr>
              <w:spacing w:line="276" w:lineRule="auto"/>
              <w:contextualSpacing/>
              <w:jc w:val="center"/>
              <w:rPr>
                <w:rFonts w:ascii="Verdana" w:hAnsi="Verdana"/>
              </w:rPr>
            </w:pPr>
          </w:p>
        </w:tc>
        <w:tc>
          <w:tcPr>
            <w:tcW w:w="2597" w:type="dxa"/>
          </w:tcPr>
          <w:p w14:paraId="51B2600E" w14:textId="77777777" w:rsidR="00DC15EB" w:rsidRPr="005974F6" w:rsidRDefault="00DC15EB" w:rsidP="002163AD">
            <w:pPr>
              <w:spacing w:line="276" w:lineRule="auto"/>
              <w:contextualSpacing/>
              <w:jc w:val="center"/>
              <w:rPr>
                <w:rFonts w:ascii="Verdana" w:hAnsi="Verdana"/>
              </w:rPr>
            </w:pPr>
          </w:p>
        </w:tc>
      </w:tr>
    </w:tbl>
    <w:p w14:paraId="2109B6A5" w14:textId="77777777" w:rsidR="00DC15EB" w:rsidRPr="005974F6" w:rsidRDefault="00DC15EB" w:rsidP="00DC15EB">
      <w:pPr>
        <w:widowControl w:val="0"/>
        <w:spacing w:line="276" w:lineRule="auto"/>
        <w:ind w:hanging="142"/>
        <w:contextualSpacing/>
        <w:jc w:val="center"/>
        <w:rPr>
          <w:rFonts w:ascii="Verdana" w:hAnsi="Verdana"/>
          <w:b/>
          <w:bCs/>
        </w:rPr>
      </w:pPr>
    </w:p>
    <w:p w14:paraId="0CB0AB31" w14:textId="77777777" w:rsidR="00DC15EB" w:rsidRDefault="00DC15EB" w:rsidP="00DC15EB">
      <w:pPr>
        <w:widowControl w:val="0"/>
        <w:spacing w:line="276" w:lineRule="auto"/>
        <w:ind w:hanging="142"/>
        <w:contextualSpacing/>
        <w:jc w:val="center"/>
        <w:rPr>
          <w:rFonts w:ascii="Verdana" w:hAnsi="Verdana"/>
          <w:b/>
          <w:bCs/>
        </w:rPr>
      </w:pPr>
      <w:r w:rsidRPr="0016687D">
        <w:rPr>
          <w:rFonts w:ascii="Verdana" w:hAnsi="Verdana"/>
          <w:b/>
          <w:bCs/>
        </w:rPr>
        <w:t>TANTÁRGYI PROGRAM</w:t>
      </w:r>
    </w:p>
    <w:p w14:paraId="70A422B5" w14:textId="77777777" w:rsidR="00DC15EB" w:rsidRPr="0016687D" w:rsidRDefault="00DC15EB" w:rsidP="00DC15EB">
      <w:pPr>
        <w:widowControl w:val="0"/>
        <w:spacing w:line="276" w:lineRule="auto"/>
        <w:ind w:hanging="142"/>
        <w:contextualSpacing/>
        <w:jc w:val="center"/>
        <w:rPr>
          <w:rFonts w:ascii="Verdana" w:hAnsi="Verdana"/>
          <w:b/>
          <w:bCs/>
        </w:rPr>
      </w:pPr>
    </w:p>
    <w:p w14:paraId="63D46486" w14:textId="5B6F6136" w:rsidR="00DC15EB" w:rsidRPr="007D1618" w:rsidRDefault="00DC15EB" w:rsidP="00605BA1">
      <w:pPr>
        <w:widowControl w:val="0"/>
        <w:numPr>
          <w:ilvl w:val="0"/>
          <w:numId w:val="109"/>
        </w:numPr>
        <w:tabs>
          <w:tab w:val="left" w:pos="284"/>
        </w:tabs>
        <w:spacing w:line="276" w:lineRule="auto"/>
        <w:ind w:left="0" w:firstLine="0"/>
        <w:contextualSpacing/>
        <w:jc w:val="both"/>
        <w:rPr>
          <w:rFonts w:ascii="Verdana" w:hAnsi="Verdana"/>
          <w:bCs/>
        </w:rPr>
      </w:pPr>
      <w:r w:rsidRPr="0016687D">
        <w:rPr>
          <w:rFonts w:ascii="Verdana" w:hAnsi="Verdana"/>
          <w:b/>
          <w:bCs/>
        </w:rPr>
        <w:t>A tantárgy kódja:</w:t>
      </w:r>
      <w:r>
        <w:rPr>
          <w:rFonts w:ascii="Verdana" w:hAnsi="Verdana"/>
          <w:b/>
          <w:bCs/>
        </w:rPr>
        <w:t xml:space="preserve"> RBVTB93</w:t>
      </w:r>
    </w:p>
    <w:p w14:paraId="5AF13DD1" w14:textId="77777777" w:rsidR="007D1618" w:rsidRPr="0016687D" w:rsidRDefault="007D1618" w:rsidP="007D1618">
      <w:pPr>
        <w:widowControl w:val="0"/>
        <w:tabs>
          <w:tab w:val="left" w:pos="284"/>
        </w:tabs>
        <w:spacing w:line="276" w:lineRule="auto"/>
        <w:contextualSpacing/>
        <w:jc w:val="both"/>
        <w:rPr>
          <w:rFonts w:ascii="Verdana" w:hAnsi="Verdana"/>
          <w:bCs/>
        </w:rPr>
      </w:pPr>
    </w:p>
    <w:p w14:paraId="49F91A8A" w14:textId="77777777" w:rsidR="007D1618" w:rsidRPr="007D1618" w:rsidRDefault="00DC15EB" w:rsidP="00605BA1">
      <w:pPr>
        <w:widowControl w:val="0"/>
        <w:numPr>
          <w:ilvl w:val="0"/>
          <w:numId w:val="109"/>
        </w:numPr>
        <w:tabs>
          <w:tab w:val="num" w:pos="284"/>
        </w:tabs>
        <w:spacing w:line="276" w:lineRule="auto"/>
        <w:ind w:left="0" w:firstLine="0"/>
        <w:contextualSpacing/>
        <w:jc w:val="both"/>
        <w:rPr>
          <w:rFonts w:ascii="Verdana" w:hAnsi="Verdana"/>
          <w:b/>
          <w:bCs/>
          <w:lang w:val="en-GB"/>
        </w:rPr>
      </w:pPr>
      <w:r w:rsidRPr="0016687D">
        <w:rPr>
          <w:rFonts w:ascii="Verdana" w:hAnsi="Verdana"/>
          <w:b/>
          <w:bCs/>
        </w:rPr>
        <w:t>A tantárgy megnevezése (magyarul):</w:t>
      </w:r>
      <w:r w:rsidRPr="0016687D">
        <w:rPr>
          <w:rFonts w:ascii="Verdana" w:hAnsi="Verdana"/>
          <w:bCs/>
        </w:rPr>
        <w:t xml:space="preserve"> Fogvatartás és reintegráció 2.</w:t>
      </w:r>
    </w:p>
    <w:p w14:paraId="662162BC" w14:textId="5012423F" w:rsidR="00DC15EB" w:rsidRPr="0016687D" w:rsidRDefault="00DC15EB" w:rsidP="007D1618">
      <w:pPr>
        <w:widowControl w:val="0"/>
        <w:spacing w:line="276" w:lineRule="auto"/>
        <w:contextualSpacing/>
        <w:jc w:val="both"/>
        <w:rPr>
          <w:rFonts w:ascii="Verdana" w:hAnsi="Verdana"/>
          <w:b/>
          <w:bCs/>
          <w:lang w:val="en-GB"/>
        </w:rPr>
      </w:pPr>
      <w:r w:rsidRPr="0016687D">
        <w:rPr>
          <w:rFonts w:ascii="Verdana" w:hAnsi="Verdana"/>
          <w:bCs/>
        </w:rPr>
        <w:t xml:space="preserve"> </w:t>
      </w:r>
    </w:p>
    <w:p w14:paraId="29D5C261" w14:textId="6E2DB574" w:rsidR="00DC15EB" w:rsidRPr="007D1618" w:rsidRDefault="00DC15EB" w:rsidP="00605BA1">
      <w:pPr>
        <w:widowControl w:val="0"/>
        <w:numPr>
          <w:ilvl w:val="0"/>
          <w:numId w:val="109"/>
        </w:numPr>
        <w:tabs>
          <w:tab w:val="num" w:pos="284"/>
        </w:tabs>
        <w:spacing w:line="276" w:lineRule="auto"/>
        <w:ind w:left="0" w:firstLine="0"/>
        <w:contextualSpacing/>
        <w:jc w:val="both"/>
        <w:rPr>
          <w:rFonts w:ascii="Verdana" w:hAnsi="Verdana"/>
          <w:bCs/>
          <w:lang w:val="en-GB"/>
        </w:rPr>
      </w:pPr>
      <w:r w:rsidRPr="0016687D">
        <w:rPr>
          <w:rFonts w:ascii="Verdana" w:hAnsi="Verdana"/>
          <w:b/>
          <w:bCs/>
        </w:rPr>
        <w:t xml:space="preserve">A tantárgy megnevezése (angolul): </w:t>
      </w:r>
      <w:r w:rsidRPr="0016687D">
        <w:rPr>
          <w:rFonts w:ascii="Verdana" w:hAnsi="Verdana"/>
          <w:bCs/>
        </w:rPr>
        <w:t>D</w:t>
      </w:r>
      <w:r w:rsidRPr="0016687D">
        <w:rPr>
          <w:rFonts w:ascii="Verdana" w:hAnsi="Verdana"/>
          <w:bCs/>
          <w:lang w:val="en"/>
        </w:rPr>
        <w:t>etention</w:t>
      </w:r>
      <w:r w:rsidRPr="005974F6">
        <w:rPr>
          <w:rFonts w:ascii="Verdana" w:hAnsi="Verdana"/>
          <w:bCs/>
          <w:lang w:val="en"/>
        </w:rPr>
        <w:t xml:space="preserve"> and reintegration 2.</w:t>
      </w:r>
    </w:p>
    <w:p w14:paraId="6A972810" w14:textId="647838AD" w:rsidR="007D1618" w:rsidRPr="005974F6" w:rsidRDefault="007D1618" w:rsidP="007D1618">
      <w:pPr>
        <w:widowControl w:val="0"/>
        <w:spacing w:line="276" w:lineRule="auto"/>
        <w:contextualSpacing/>
        <w:jc w:val="both"/>
        <w:rPr>
          <w:rFonts w:ascii="Verdana" w:hAnsi="Verdana"/>
          <w:bCs/>
          <w:lang w:val="en-GB"/>
        </w:rPr>
      </w:pPr>
    </w:p>
    <w:p w14:paraId="088ED54A" w14:textId="77777777" w:rsidR="00DC15EB" w:rsidRPr="005974F6" w:rsidRDefault="00DC15EB" w:rsidP="00605BA1">
      <w:pPr>
        <w:widowControl w:val="0"/>
        <w:numPr>
          <w:ilvl w:val="0"/>
          <w:numId w:val="109"/>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6A992763" w14:textId="77777777" w:rsidR="00DC15EB" w:rsidRPr="005974F6" w:rsidRDefault="00DC15EB" w:rsidP="00605BA1">
      <w:pPr>
        <w:pStyle w:val="Listaszerbekezds"/>
        <w:widowControl w:val="0"/>
        <w:numPr>
          <w:ilvl w:val="1"/>
          <w:numId w:val="109"/>
        </w:numPr>
        <w:spacing w:line="276" w:lineRule="auto"/>
        <w:ind w:left="284" w:firstLine="0"/>
        <w:jc w:val="both"/>
        <w:rPr>
          <w:rFonts w:ascii="Verdana" w:hAnsi="Verdana"/>
          <w:b/>
          <w:bCs/>
        </w:rPr>
      </w:pPr>
      <w:r w:rsidRPr="005974F6">
        <w:rPr>
          <w:rFonts w:ascii="Verdana" w:hAnsi="Verdana"/>
          <w:bCs/>
        </w:rPr>
        <w:t>5 kredit</w:t>
      </w:r>
    </w:p>
    <w:p w14:paraId="1088E0F4" w14:textId="77777777" w:rsidR="00DC15EB" w:rsidRPr="005974F6" w:rsidRDefault="00DC15EB" w:rsidP="00605BA1">
      <w:pPr>
        <w:pStyle w:val="Listaszerbekezds"/>
        <w:widowControl w:val="0"/>
        <w:numPr>
          <w:ilvl w:val="1"/>
          <w:numId w:val="109"/>
        </w:numPr>
        <w:spacing w:line="276" w:lineRule="auto"/>
        <w:ind w:left="284" w:firstLine="0"/>
        <w:jc w:val="both"/>
        <w:rPr>
          <w:rFonts w:ascii="Verdana" w:hAnsi="Verdana"/>
          <w:b/>
          <w:bCs/>
        </w:rPr>
      </w:pPr>
      <w:r w:rsidRPr="005974F6">
        <w:rPr>
          <w:rFonts w:ascii="Verdana" w:hAnsi="Verdana"/>
          <w:bCs/>
        </w:rPr>
        <w:t>a tantárgy elméleti vagy gyakorlati jellegének mértéke 60</w:t>
      </w:r>
      <w:r w:rsidRPr="005974F6">
        <w:rPr>
          <w:rFonts w:ascii="Verdana" w:hAnsi="Verdana"/>
          <w:b/>
          <w:bCs/>
        </w:rPr>
        <w:t xml:space="preserve"> </w:t>
      </w:r>
      <w:r w:rsidRPr="005974F6">
        <w:rPr>
          <w:rFonts w:ascii="Verdana" w:hAnsi="Verdana"/>
          <w:bCs/>
        </w:rPr>
        <w:t>% gyakorlat, 40 % elmélet</w:t>
      </w:r>
    </w:p>
    <w:p w14:paraId="6E2A97E7" w14:textId="693084E8" w:rsidR="00DC15EB" w:rsidRDefault="001C17C5" w:rsidP="00605BA1">
      <w:pPr>
        <w:widowControl w:val="0"/>
        <w:numPr>
          <w:ilvl w:val="0"/>
          <w:numId w:val="10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0567AAB3" w14:textId="77777777" w:rsidR="007D1618" w:rsidRPr="005974F6" w:rsidRDefault="007D1618" w:rsidP="007D1618">
      <w:pPr>
        <w:widowControl w:val="0"/>
        <w:spacing w:line="276" w:lineRule="auto"/>
        <w:contextualSpacing/>
        <w:jc w:val="both"/>
        <w:rPr>
          <w:rFonts w:ascii="Verdana" w:hAnsi="Verdana"/>
          <w:bCs/>
        </w:rPr>
      </w:pPr>
    </w:p>
    <w:p w14:paraId="731259A6" w14:textId="5CB45AC5" w:rsidR="00DC15EB" w:rsidRDefault="00DC15EB" w:rsidP="00605BA1">
      <w:pPr>
        <w:widowControl w:val="0"/>
        <w:numPr>
          <w:ilvl w:val="0"/>
          <w:numId w:val="109"/>
        </w:numPr>
        <w:tabs>
          <w:tab w:val="num" w:pos="284"/>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0E0B257D" w14:textId="3270FA9C" w:rsidR="007D1618" w:rsidRPr="005974F6" w:rsidRDefault="007D1618" w:rsidP="007D1618">
      <w:pPr>
        <w:widowControl w:val="0"/>
        <w:spacing w:line="276" w:lineRule="auto"/>
        <w:contextualSpacing/>
        <w:jc w:val="both"/>
        <w:rPr>
          <w:rFonts w:ascii="Verdana" w:hAnsi="Verdana"/>
          <w:bCs/>
        </w:rPr>
      </w:pPr>
    </w:p>
    <w:p w14:paraId="22062254" w14:textId="77777777" w:rsidR="00DC15EB" w:rsidRDefault="00DC15EB" w:rsidP="00605BA1">
      <w:pPr>
        <w:widowControl w:val="0"/>
        <w:numPr>
          <w:ilvl w:val="0"/>
          <w:numId w:val="109"/>
        </w:numPr>
        <w:tabs>
          <w:tab w:val="num" w:pos="284"/>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Dr. Forgács Judit PhD. bv. alezredes, adjunktus</w:t>
      </w:r>
    </w:p>
    <w:p w14:paraId="605FAF14" w14:textId="77777777" w:rsidR="00DC15EB" w:rsidRPr="005974F6" w:rsidRDefault="00DC15EB" w:rsidP="001C17C5">
      <w:pPr>
        <w:widowControl w:val="0"/>
        <w:spacing w:line="276" w:lineRule="auto"/>
        <w:contextualSpacing/>
        <w:jc w:val="both"/>
        <w:rPr>
          <w:rFonts w:ascii="Verdana" w:hAnsi="Verdana"/>
          <w:bCs/>
        </w:rPr>
      </w:pPr>
    </w:p>
    <w:p w14:paraId="51CC85CE" w14:textId="37D7B8B4" w:rsidR="00DC15EB" w:rsidRPr="005974F6" w:rsidRDefault="001C17C5" w:rsidP="00605BA1">
      <w:pPr>
        <w:widowControl w:val="0"/>
        <w:numPr>
          <w:ilvl w:val="0"/>
          <w:numId w:val="10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2E360D20" w14:textId="36320818" w:rsidR="00DC15EB" w:rsidRPr="005974F6" w:rsidRDefault="007D1618" w:rsidP="007D1618">
      <w:pPr>
        <w:widowControl w:val="0"/>
        <w:spacing w:line="276" w:lineRule="auto"/>
        <w:ind w:left="284"/>
        <w:contextualSpacing/>
        <w:jc w:val="both"/>
        <w:rPr>
          <w:rFonts w:ascii="Verdana" w:hAnsi="Verdana"/>
          <w:bCs/>
        </w:rPr>
      </w:pPr>
      <w:r w:rsidRPr="007D1618">
        <w:rPr>
          <w:rFonts w:ascii="Verdana" w:hAnsi="Verdana"/>
          <w:b/>
          <w:bCs/>
        </w:rPr>
        <w:t>8.1.</w:t>
      </w:r>
      <w:r>
        <w:rPr>
          <w:rFonts w:ascii="Verdana" w:hAnsi="Verdana"/>
          <w:bCs/>
        </w:rPr>
        <w:t xml:space="preserve"> </w:t>
      </w:r>
      <w:r w:rsidR="00DC15EB" w:rsidRPr="005974F6">
        <w:rPr>
          <w:rFonts w:ascii="Verdana" w:hAnsi="Verdana"/>
          <w:bCs/>
        </w:rPr>
        <w:t>össz óraszám/félév:</w:t>
      </w:r>
    </w:p>
    <w:p w14:paraId="6AA23D91" w14:textId="56CF8439" w:rsidR="00DC15EB" w:rsidRPr="005974F6" w:rsidRDefault="00DC15EB" w:rsidP="007D1618">
      <w:pPr>
        <w:widowControl w:val="0"/>
        <w:spacing w:line="276" w:lineRule="auto"/>
        <w:ind w:left="709"/>
        <w:contextualSpacing/>
        <w:jc w:val="both"/>
        <w:rPr>
          <w:rFonts w:ascii="Verdana" w:hAnsi="Verdana"/>
          <w:bCs/>
        </w:rPr>
      </w:pPr>
      <w:r>
        <w:rPr>
          <w:rFonts w:ascii="Verdana" w:hAnsi="Verdana"/>
          <w:bCs/>
        </w:rPr>
        <w:t>8.1.</w:t>
      </w:r>
      <w:r w:rsidR="007D1618">
        <w:rPr>
          <w:rFonts w:ascii="Verdana" w:hAnsi="Verdana"/>
          <w:bCs/>
        </w:rPr>
        <w:t>1.</w:t>
      </w:r>
      <w:r>
        <w:rPr>
          <w:rFonts w:ascii="Verdana" w:hAnsi="Verdana"/>
          <w:bCs/>
        </w:rPr>
        <w:t xml:space="preserve"> </w:t>
      </w:r>
      <w:r w:rsidRPr="005974F6">
        <w:rPr>
          <w:rFonts w:ascii="Verdana" w:hAnsi="Verdana"/>
          <w:bCs/>
        </w:rPr>
        <w:t>nappali munkarend: 70 (28 EA + 0 SZ +42 GY)</w:t>
      </w:r>
    </w:p>
    <w:p w14:paraId="6D20E5AD" w14:textId="282C5262" w:rsidR="00DC15EB" w:rsidRPr="005974F6" w:rsidRDefault="00DC15EB" w:rsidP="007D1618">
      <w:pPr>
        <w:widowControl w:val="0"/>
        <w:spacing w:line="276" w:lineRule="auto"/>
        <w:ind w:left="709"/>
        <w:contextualSpacing/>
        <w:jc w:val="both"/>
        <w:rPr>
          <w:rFonts w:ascii="Verdana" w:hAnsi="Verdana"/>
          <w:bCs/>
        </w:rPr>
      </w:pPr>
      <w:r>
        <w:rPr>
          <w:rFonts w:ascii="Verdana" w:hAnsi="Verdana"/>
          <w:bCs/>
        </w:rPr>
        <w:t>8.</w:t>
      </w:r>
      <w:r w:rsidR="007D1618">
        <w:rPr>
          <w:rFonts w:ascii="Verdana" w:hAnsi="Verdana"/>
          <w:bCs/>
        </w:rPr>
        <w:t>1.</w:t>
      </w:r>
      <w:r>
        <w:rPr>
          <w:rFonts w:ascii="Verdana" w:hAnsi="Verdana"/>
          <w:bCs/>
        </w:rPr>
        <w:t xml:space="preserve">2. </w:t>
      </w:r>
      <w:r w:rsidRPr="005974F6">
        <w:rPr>
          <w:rFonts w:ascii="Verdana" w:hAnsi="Verdana"/>
          <w:bCs/>
        </w:rPr>
        <w:t>levelező munkarend: 20 (4 EA + 0 SZ + 16 GY)</w:t>
      </w:r>
    </w:p>
    <w:p w14:paraId="2217FD4F" w14:textId="248C4963" w:rsidR="00DC15EB" w:rsidRPr="005974F6" w:rsidRDefault="00DC15EB" w:rsidP="007D1618">
      <w:pPr>
        <w:widowControl w:val="0"/>
        <w:spacing w:line="276" w:lineRule="auto"/>
        <w:ind w:left="284"/>
        <w:contextualSpacing/>
        <w:jc w:val="both"/>
        <w:rPr>
          <w:rFonts w:ascii="Verdana" w:hAnsi="Verdana"/>
          <w:bCs/>
        </w:rPr>
      </w:pPr>
      <w:r w:rsidRPr="007D1618">
        <w:rPr>
          <w:rFonts w:ascii="Verdana" w:hAnsi="Verdana"/>
          <w:b/>
          <w:bCs/>
        </w:rPr>
        <w:t>8.</w:t>
      </w:r>
      <w:r w:rsidR="007D1618" w:rsidRPr="007D1618">
        <w:rPr>
          <w:rFonts w:ascii="Verdana" w:hAnsi="Verdana"/>
          <w:b/>
          <w:bCs/>
        </w:rPr>
        <w:t>2</w:t>
      </w:r>
      <w:r w:rsidRPr="007D1618">
        <w:rPr>
          <w:rFonts w:ascii="Verdana" w:hAnsi="Verdana"/>
          <w:b/>
          <w:bCs/>
        </w:rPr>
        <w:t>.</w:t>
      </w:r>
      <w:r>
        <w:rPr>
          <w:rFonts w:ascii="Verdana" w:hAnsi="Verdana"/>
          <w:bCs/>
        </w:rPr>
        <w:t xml:space="preserve"> </w:t>
      </w:r>
      <w:r w:rsidRPr="005974F6">
        <w:rPr>
          <w:rFonts w:ascii="Verdana" w:hAnsi="Verdana"/>
          <w:bCs/>
        </w:rPr>
        <w:t>heti óraszám - nappali munkarend: 5</w:t>
      </w:r>
    </w:p>
    <w:p w14:paraId="0D5D8310" w14:textId="296A4192" w:rsidR="00DC15EB" w:rsidRDefault="00DC15EB" w:rsidP="007D1618">
      <w:pPr>
        <w:widowControl w:val="0"/>
        <w:spacing w:line="276" w:lineRule="auto"/>
        <w:ind w:left="284"/>
        <w:contextualSpacing/>
        <w:jc w:val="both"/>
        <w:rPr>
          <w:rFonts w:ascii="Verdana" w:hAnsi="Verdana"/>
        </w:rPr>
      </w:pPr>
      <w:r w:rsidRPr="007D1618">
        <w:rPr>
          <w:rFonts w:ascii="Verdana" w:hAnsi="Verdana"/>
          <w:b/>
        </w:rPr>
        <w:t>8.</w:t>
      </w:r>
      <w:r w:rsidR="007D1618" w:rsidRPr="007D1618">
        <w:rPr>
          <w:rFonts w:ascii="Verdana" w:hAnsi="Verdana"/>
          <w:b/>
        </w:rPr>
        <w:t>3</w:t>
      </w:r>
      <w:r w:rsidRPr="007D1618">
        <w:rPr>
          <w:rFonts w:ascii="Verdana" w:hAnsi="Verdana"/>
          <w:b/>
        </w:rPr>
        <w:t>.</w:t>
      </w:r>
      <w:r>
        <w:rPr>
          <w:rFonts w:ascii="Verdana" w:hAnsi="Verdana"/>
        </w:rPr>
        <w:t xml:space="preserve"> </w:t>
      </w:r>
      <w:r w:rsidRPr="005974F6">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5779BB9A" w14:textId="77777777" w:rsidR="00DC15EB" w:rsidRPr="005974F6" w:rsidRDefault="00DC15EB" w:rsidP="001C17C5">
      <w:pPr>
        <w:widowControl w:val="0"/>
        <w:spacing w:line="276" w:lineRule="auto"/>
        <w:contextualSpacing/>
        <w:jc w:val="both"/>
        <w:rPr>
          <w:rFonts w:ascii="Verdana" w:hAnsi="Verdana"/>
          <w:bCs/>
          <w:color w:val="FF0000"/>
        </w:rPr>
      </w:pPr>
    </w:p>
    <w:p w14:paraId="741EE506" w14:textId="165DD210" w:rsidR="00DC15EB" w:rsidRPr="005974F6" w:rsidRDefault="007D1618" w:rsidP="00605BA1">
      <w:pPr>
        <w:widowControl w:val="0"/>
        <w:numPr>
          <w:ilvl w:val="0"/>
          <w:numId w:val="10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bCs/>
        </w:rPr>
        <w:t>A hallgató ismerje meg, sajátítsa el mindazon büntetés-végrehajtási elméleti és gyakorlati ismereteket, amelyek az elítéltek fogvatartását és reintegrációját szolgálják.</w:t>
      </w:r>
    </w:p>
    <w:p w14:paraId="60450E77" w14:textId="77777777" w:rsidR="00DC15EB" w:rsidRPr="005974F6" w:rsidRDefault="00DC15EB" w:rsidP="001C17C5">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
        </w:rPr>
        <w:t>The student should get to know and acquire all the theoretical and practical knowledge of the penal system that serves the detention and reintegration of convicts.</w:t>
      </w:r>
      <w:r w:rsidRPr="005974F6">
        <w:rPr>
          <w:rFonts w:ascii="Verdana" w:hAnsi="Verdana"/>
          <w:bCs/>
          <w:lang w:val="en-GB"/>
        </w:rPr>
        <w:t xml:space="preserve"> </w:t>
      </w:r>
    </w:p>
    <w:p w14:paraId="5448CBAA" w14:textId="7C8EB81A" w:rsidR="00DC15EB" w:rsidRPr="00A836E0" w:rsidRDefault="007D1618" w:rsidP="00605BA1">
      <w:pPr>
        <w:pStyle w:val="Listaszerbekezds"/>
        <w:widowControl w:val="0"/>
        <w:numPr>
          <w:ilvl w:val="0"/>
          <w:numId w:val="109"/>
        </w:numPr>
        <w:spacing w:line="276" w:lineRule="auto"/>
        <w:ind w:left="0" w:firstLine="0"/>
        <w:jc w:val="both"/>
        <w:rPr>
          <w:rFonts w:ascii="Verdana" w:hAnsi="Verdana"/>
          <w:bCs/>
        </w:rPr>
      </w:pPr>
      <w:r>
        <w:rPr>
          <w:rFonts w:ascii="Verdana" w:hAnsi="Verdana"/>
          <w:b/>
          <w:bCs/>
        </w:rPr>
        <w:t xml:space="preserve"> </w:t>
      </w:r>
      <w:r w:rsidR="00DC15EB" w:rsidRPr="005974F6">
        <w:rPr>
          <w:rFonts w:ascii="Verdana" w:hAnsi="Verdana"/>
          <w:b/>
          <w:bCs/>
        </w:rPr>
        <w:t xml:space="preserve">Elérendő szakmai kompetenciák (magyarul): </w:t>
      </w:r>
    </w:p>
    <w:p w14:paraId="07BA09D6" w14:textId="77777777" w:rsidR="00DC15EB" w:rsidRPr="005974F6" w:rsidRDefault="00DC15EB" w:rsidP="001C17C5">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0717F864" w14:textId="77777777" w:rsidR="00DC15EB" w:rsidRPr="005974F6" w:rsidRDefault="00DC15EB" w:rsidP="001C17C5">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DA0B6CC" w14:textId="77777777" w:rsidR="00DC15EB" w:rsidRPr="005974F6" w:rsidRDefault="00DC15EB" w:rsidP="001C17C5">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599178DD" w14:textId="77777777" w:rsidR="00DC15EB" w:rsidRPr="005974F6" w:rsidRDefault="00DC15EB" w:rsidP="001C17C5">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Rendelkezik a szakmai feladatellátásához szükséges idegennyelv tudással legalább egy </w:t>
      </w:r>
      <w:r w:rsidRPr="005974F6">
        <w:rPr>
          <w:rFonts w:ascii="Verdana" w:hAnsi="Verdana"/>
          <w:lang w:eastAsia="ar-SA"/>
        </w:rPr>
        <w:lastRenderedPageBreak/>
        <w:t>idegen nyelven.</w:t>
      </w:r>
    </w:p>
    <w:p w14:paraId="3CD69E70" w14:textId="77777777" w:rsidR="00DC15EB" w:rsidRPr="005974F6" w:rsidRDefault="00DC15EB" w:rsidP="001C17C5">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1088F499" w14:textId="77777777" w:rsidR="00DC15EB" w:rsidRPr="005974F6" w:rsidRDefault="00DC15EB" w:rsidP="001C17C5">
      <w:pPr>
        <w:widowControl w:val="0"/>
        <w:autoSpaceDE w:val="0"/>
        <w:autoSpaceDN w:val="0"/>
        <w:adjustRightInd w:val="0"/>
        <w:spacing w:line="276" w:lineRule="auto"/>
        <w:contextualSpacing/>
        <w:jc w:val="both"/>
        <w:rPr>
          <w:rFonts w:ascii="Verdana" w:hAnsi="Verdana"/>
          <w:lang w:eastAsia="ar-SA"/>
        </w:rPr>
      </w:pPr>
    </w:p>
    <w:p w14:paraId="711C571D" w14:textId="77777777" w:rsidR="00DC15EB" w:rsidRPr="005974F6" w:rsidRDefault="00DC15EB" w:rsidP="001C17C5">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746E2F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257D88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5BE5ADA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1542E2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202348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5FAFE376" w14:textId="77777777" w:rsidR="007D1618" w:rsidRDefault="007D1618" w:rsidP="007D1618">
      <w:pPr>
        <w:widowControl w:val="0"/>
        <w:autoSpaceDE w:val="0"/>
        <w:autoSpaceDN w:val="0"/>
        <w:adjustRightInd w:val="0"/>
        <w:spacing w:line="276" w:lineRule="auto"/>
        <w:contextualSpacing/>
        <w:jc w:val="both"/>
        <w:rPr>
          <w:rFonts w:ascii="Verdana" w:hAnsi="Verdana"/>
        </w:rPr>
      </w:pPr>
    </w:p>
    <w:p w14:paraId="28D6F04A" w14:textId="509A2F7A" w:rsidR="00DC15EB" w:rsidRPr="007D1618"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58CD207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0648B44"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C3F9575"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6E55769A"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5FB3EEA0" w14:textId="77777777" w:rsidR="00DC15EB" w:rsidRPr="005974F6" w:rsidRDefault="00DC15EB" w:rsidP="00605BA1">
      <w:pPr>
        <w:widowControl w:val="0"/>
        <w:numPr>
          <w:ilvl w:val="0"/>
          <w:numId w:val="10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14D6538F"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7D5049D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C2DECD1" w14:textId="720E9EB1" w:rsidR="00DC15EB" w:rsidRPr="005974F6" w:rsidRDefault="007D1618" w:rsidP="007D1618">
      <w:pPr>
        <w:widowControl w:val="0"/>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Képes felmerülő feladatai összehangolására, súlyozására és azok sorrendiségének kialakítására.</w:t>
      </w:r>
    </w:p>
    <w:p w14:paraId="58E2BF74"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0DD7A175"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2459B097"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1FD85558"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494EC532"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6DEFD9CA"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2583174A"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312143EE"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6437D754"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fogvatartotti állománnyal való speciális bánásmód alkalmazására, a velük való </w:t>
      </w:r>
      <w:r w:rsidRPr="005974F6">
        <w:rPr>
          <w:rFonts w:ascii="Verdana" w:hAnsi="Verdana"/>
          <w:lang w:eastAsia="ar-SA"/>
        </w:rPr>
        <w:lastRenderedPageBreak/>
        <w:t>sajátos kommunikációra.</w:t>
      </w:r>
    </w:p>
    <w:p w14:paraId="4D4C918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rPr>
      </w:pPr>
    </w:p>
    <w:p w14:paraId="0D76A921" w14:textId="77777777" w:rsidR="00DC15EB" w:rsidRPr="00A836E0" w:rsidRDefault="00DC15EB" w:rsidP="007D1618">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1C43115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3FDBD01"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4848AD40"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272B3A95"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07320CC" w14:textId="77777777" w:rsidR="00DC15EB" w:rsidRPr="005974F6" w:rsidRDefault="00DC15EB" w:rsidP="00605BA1">
      <w:pPr>
        <w:widowControl w:val="0"/>
        <w:numPr>
          <w:ilvl w:val="0"/>
          <w:numId w:val="10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1BBE1491" w14:textId="77777777" w:rsidR="00DC15EB" w:rsidRPr="005974F6" w:rsidRDefault="00DC15EB" w:rsidP="00605BA1">
      <w:pPr>
        <w:pStyle w:val="Listaszerbekezds"/>
        <w:widowControl w:val="0"/>
        <w:numPr>
          <w:ilvl w:val="0"/>
          <w:numId w:val="106"/>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6627CC13"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1FCCE71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2CA56A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776B948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752D873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6EA8F4D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62C4B37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p>
    <w:p w14:paraId="2F24D4D6" w14:textId="77777777" w:rsidR="00DC15EB" w:rsidRPr="005974F6" w:rsidRDefault="00DC15EB" w:rsidP="007D1618">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3305E6F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47A67AD"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66E8186F"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70FE4A31"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66711AE8"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p>
    <w:p w14:paraId="1C221FB5" w14:textId="77777777" w:rsidR="00DC15EB" w:rsidRPr="00A836E0"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4272C0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4DD1217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6AFDEE6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2AAEED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13E4025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2D39CB4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1D37FAD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079F161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7D1E961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196FE8BD"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5405720"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Knowledge</w:t>
      </w:r>
    </w:p>
    <w:p w14:paraId="405B56D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B206063" w14:textId="77777777" w:rsidR="00DC15EB" w:rsidRPr="005974F6" w:rsidRDefault="00DC15EB" w:rsidP="00605BA1">
      <w:pPr>
        <w:widowControl w:val="0"/>
        <w:numPr>
          <w:ilvl w:val="0"/>
          <w:numId w:val="8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41E725B" w14:textId="77777777" w:rsidR="00DC15EB" w:rsidRPr="005974F6" w:rsidRDefault="00DC15EB" w:rsidP="00605BA1">
      <w:pPr>
        <w:widowControl w:val="0"/>
        <w:numPr>
          <w:ilvl w:val="0"/>
          <w:numId w:val="85"/>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4F15F655" w14:textId="77777777" w:rsidR="00DC15EB" w:rsidRPr="005974F6" w:rsidRDefault="00DC15EB" w:rsidP="00605BA1">
      <w:pPr>
        <w:pStyle w:val="Listaszerbekezds"/>
        <w:widowControl w:val="0"/>
        <w:numPr>
          <w:ilvl w:val="0"/>
          <w:numId w:val="85"/>
        </w:numPr>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897FCA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19C4BACF" w14:textId="653DA783" w:rsidR="00DC15EB" w:rsidRPr="005974F6" w:rsidRDefault="007D1618" w:rsidP="00605BA1">
      <w:pPr>
        <w:pStyle w:val="Listaszerbekezds"/>
        <w:widowControl w:val="0"/>
        <w:numPr>
          <w:ilvl w:val="0"/>
          <w:numId w:val="85"/>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He/she has knowledge of the procedures, planning and key elements of the implementation of controls in prisons/institutions</w:t>
      </w:r>
    </w:p>
    <w:p w14:paraId="2B3F61C1" w14:textId="77777777" w:rsidR="00DC15EB" w:rsidRPr="005974F6" w:rsidRDefault="00DC15EB" w:rsidP="007D1618">
      <w:pPr>
        <w:widowControl w:val="0"/>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3995F8B0" w14:textId="77777777" w:rsidR="00DC15EB" w:rsidRPr="005974F6" w:rsidRDefault="00DC15EB" w:rsidP="007D1618">
      <w:pPr>
        <w:widowControl w:val="0"/>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49724E08" w14:textId="0F4985C7" w:rsidR="00DC15EB" w:rsidRDefault="00DC15EB" w:rsidP="007D1618">
      <w:pPr>
        <w:widowControl w:val="0"/>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129DCADC" w14:textId="77777777" w:rsidR="007D1618" w:rsidRPr="005974F6" w:rsidRDefault="007D1618" w:rsidP="007D1618">
      <w:pPr>
        <w:widowControl w:val="0"/>
        <w:spacing w:line="276" w:lineRule="auto"/>
        <w:contextualSpacing/>
        <w:jc w:val="both"/>
        <w:rPr>
          <w:rFonts w:ascii="Verdana" w:hAnsi="Verdana"/>
          <w:lang w:val="en-GB"/>
        </w:rPr>
      </w:pPr>
    </w:p>
    <w:p w14:paraId="4128576E"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Capabilities</w:t>
      </w:r>
    </w:p>
    <w:p w14:paraId="43AEFE9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B69A25A"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0E8612B7"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4888BCEA" w14:textId="77777777" w:rsidR="00DC15EB" w:rsidRPr="005974F6" w:rsidRDefault="00DC15EB" w:rsidP="00605BA1">
      <w:pPr>
        <w:widowControl w:val="0"/>
        <w:numPr>
          <w:ilvl w:val="0"/>
          <w:numId w:val="86"/>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40C42CF5" w14:textId="45933686"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p>
    <w:p w14:paraId="40FD8593"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58FA38A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coordinate, prioritise and sequence the tasks involved.</w:t>
      </w:r>
    </w:p>
    <w:p w14:paraId="125D7B14"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27475827"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770D983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5F969F0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30607A6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0045BD75"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0E81EFC6"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29D8303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65BF4392"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759018EB" w14:textId="78413E14"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lastRenderedPageBreak/>
        <w:t>- Ability to apply special treatment to prison staff and to communicate with the</w:t>
      </w:r>
      <w:r w:rsidR="007D1618">
        <w:rPr>
          <w:rFonts w:ascii="Verdana" w:hAnsi="Verdana"/>
          <w:lang w:eastAsia="ar-SA"/>
        </w:rPr>
        <w:t>m in a specific way.</w:t>
      </w:r>
    </w:p>
    <w:p w14:paraId="3418EA41" w14:textId="77777777" w:rsidR="00DC15EB" w:rsidRPr="005974F6" w:rsidRDefault="00DC15EB" w:rsidP="00DC15EB">
      <w:pPr>
        <w:widowControl w:val="0"/>
        <w:spacing w:line="276" w:lineRule="auto"/>
        <w:contextualSpacing/>
        <w:jc w:val="both"/>
        <w:rPr>
          <w:rFonts w:ascii="Verdana" w:hAnsi="Verdana"/>
          <w:lang w:val="en-GB"/>
        </w:rPr>
      </w:pPr>
    </w:p>
    <w:p w14:paraId="3ADF9542"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2E6DD00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5D3831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5E584F82"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7CEF25B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7D8792A2"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55113C13" w14:textId="34173CFB" w:rsidR="00DC15EB"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7A8B35FB" w14:textId="77777777" w:rsidR="007D1618" w:rsidRPr="005974F6" w:rsidRDefault="007D1618" w:rsidP="00DC15EB">
      <w:pPr>
        <w:widowControl w:val="0"/>
        <w:autoSpaceDE w:val="0"/>
        <w:autoSpaceDN w:val="0"/>
        <w:adjustRightInd w:val="0"/>
        <w:spacing w:line="276" w:lineRule="auto"/>
        <w:ind w:firstLine="66"/>
        <w:contextualSpacing/>
        <w:jc w:val="both"/>
        <w:rPr>
          <w:rFonts w:ascii="Verdana" w:hAnsi="Verdana"/>
          <w:lang w:eastAsia="ar-SA"/>
        </w:rPr>
      </w:pPr>
    </w:p>
    <w:p w14:paraId="113A7C0C"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0BB5955B" w14:textId="29B3713A" w:rsidR="00DC15EB" w:rsidRPr="005974F6" w:rsidRDefault="007D1618" w:rsidP="00DC15EB">
      <w:pPr>
        <w:widowControl w:val="0"/>
        <w:autoSpaceDE w:val="0"/>
        <w:autoSpaceDN w:val="0"/>
        <w:adjustRightInd w:val="0"/>
        <w:spacing w:line="276" w:lineRule="auto"/>
        <w:ind w:firstLine="6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502F71F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4734DE03"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5235F088"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7A596A45"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534EC33D"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0FA4E3D7"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3C55911" w14:textId="77777777" w:rsidR="00DC15EB" w:rsidRPr="005974F6" w:rsidRDefault="00DC15EB" w:rsidP="00605BA1">
      <w:pPr>
        <w:widowControl w:val="0"/>
        <w:numPr>
          <w:ilvl w:val="0"/>
          <w:numId w:val="88"/>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04F6B03B" w14:textId="77777777" w:rsidR="00DC15EB" w:rsidRPr="005974F6" w:rsidRDefault="00DC15EB" w:rsidP="00605BA1">
      <w:pPr>
        <w:widowControl w:val="0"/>
        <w:numPr>
          <w:ilvl w:val="0"/>
          <w:numId w:val="88"/>
        </w:numPr>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06D36CC0" w14:textId="06C19A22" w:rsidR="00DC15EB"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C42B416" w14:textId="77777777" w:rsidR="007D1618" w:rsidRPr="005974F6" w:rsidRDefault="007D1618" w:rsidP="007D1618">
      <w:pPr>
        <w:widowControl w:val="0"/>
        <w:autoSpaceDE w:val="0"/>
        <w:autoSpaceDN w:val="0"/>
        <w:adjustRightInd w:val="0"/>
        <w:spacing w:line="276" w:lineRule="auto"/>
        <w:contextualSpacing/>
        <w:jc w:val="both"/>
        <w:rPr>
          <w:rFonts w:ascii="Verdana" w:hAnsi="Verdana"/>
          <w:lang w:eastAsia="ar-SA"/>
        </w:rPr>
      </w:pPr>
    </w:p>
    <w:p w14:paraId="77FFC6C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A78E57B" w14:textId="220B82F4" w:rsidR="00DC15EB" w:rsidRPr="005974F6" w:rsidRDefault="007D1618" w:rsidP="00DC15EB">
      <w:pPr>
        <w:widowControl w:val="0"/>
        <w:autoSpaceDE w:val="0"/>
        <w:autoSpaceDN w:val="0"/>
        <w:adjustRightInd w:val="0"/>
        <w:spacing w:line="276" w:lineRule="auto"/>
        <w:ind w:firstLine="6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He/she is confident, creative and autonomous in his/her own work and actions.</w:t>
      </w:r>
    </w:p>
    <w:p w14:paraId="7B0873D3" w14:textId="77777777" w:rsidR="00DC15EB" w:rsidRPr="005974F6" w:rsidRDefault="00DC15EB" w:rsidP="007D1618">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0E50652F"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3D46758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demonstrates leadership in appearance and behaviour.</w:t>
      </w:r>
    </w:p>
    <w:p w14:paraId="53183B8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exercises disciplinary authority responsibly.</w:t>
      </w:r>
    </w:p>
    <w:p w14:paraId="63B152D5"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24C3A194"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001A6956"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lastRenderedPageBreak/>
        <w:t>- He/she builds a balanced working relationship with leadership guidance.</w:t>
      </w:r>
    </w:p>
    <w:p w14:paraId="1047AF0F" w14:textId="77777777" w:rsidR="00DC15EB" w:rsidRPr="005974F6" w:rsidRDefault="00DC15EB" w:rsidP="00DC15EB">
      <w:pPr>
        <w:widowControl w:val="0"/>
        <w:spacing w:line="276" w:lineRule="auto"/>
        <w:contextualSpacing/>
        <w:jc w:val="both"/>
        <w:rPr>
          <w:rFonts w:ascii="Verdana" w:hAnsi="Verdana"/>
          <w:lang w:val="en-GB"/>
        </w:rPr>
      </w:pPr>
    </w:p>
    <w:p w14:paraId="29138960" w14:textId="77777777" w:rsidR="00DC15EB" w:rsidRPr="00A836E0" w:rsidRDefault="00DC15EB" w:rsidP="00605BA1">
      <w:pPr>
        <w:widowControl w:val="0"/>
        <w:numPr>
          <w:ilvl w:val="0"/>
          <w:numId w:val="109"/>
        </w:numPr>
        <w:tabs>
          <w:tab w:val="num" w:pos="426"/>
        </w:tabs>
        <w:spacing w:line="276" w:lineRule="auto"/>
        <w:ind w:left="0" w:firstLine="0"/>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bCs/>
        </w:rPr>
        <w:t>Fogvatartás és reintegráció 1.</w:t>
      </w:r>
    </w:p>
    <w:p w14:paraId="6D89EF30" w14:textId="77777777" w:rsidR="00DC15EB" w:rsidRPr="005974F6" w:rsidRDefault="00DC15EB" w:rsidP="00DC15EB">
      <w:pPr>
        <w:widowControl w:val="0"/>
        <w:spacing w:line="276" w:lineRule="auto"/>
        <w:contextualSpacing/>
        <w:jc w:val="both"/>
        <w:rPr>
          <w:rFonts w:ascii="Verdana" w:hAnsi="Verdana"/>
          <w:bCs/>
          <w:i/>
          <w:color w:val="FF0000"/>
        </w:rPr>
      </w:pPr>
    </w:p>
    <w:p w14:paraId="5FA9E325" w14:textId="77777777" w:rsidR="00DC15EB" w:rsidRPr="005974F6" w:rsidRDefault="00DC15EB" w:rsidP="00605BA1">
      <w:pPr>
        <w:widowControl w:val="0"/>
        <w:numPr>
          <w:ilvl w:val="0"/>
          <w:numId w:val="109"/>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137BF310"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rPr>
        <w:t xml:space="preserve"> </w:t>
      </w:r>
      <w:r w:rsidRPr="005974F6">
        <w:rPr>
          <w:rFonts w:ascii="Verdana" w:hAnsi="Verdana"/>
          <w:b/>
          <w:bCs/>
        </w:rPr>
        <w:t>A jogszabály által meghatározott kategóriák bemutatása (</w:t>
      </w:r>
      <w:r w:rsidRPr="005974F6">
        <w:rPr>
          <w:rFonts w:ascii="Verdana" w:hAnsi="Verdana"/>
          <w:b/>
          <w:bCs/>
          <w:lang w:val="en-GB"/>
        </w:rPr>
        <w:t xml:space="preserve">Presentation of the regimes specified by the law). </w:t>
      </w:r>
      <w:r w:rsidRPr="005974F6">
        <w:rPr>
          <w:rFonts w:ascii="Verdana" w:hAnsi="Verdana"/>
          <w:bCs/>
        </w:rPr>
        <w:t>(Levelező: 4 ó. gy./Nappali: 4 ó. ea. + 8 ó. gy.)</w:t>
      </w:r>
    </w:p>
    <w:p w14:paraId="15286084"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bCs/>
        </w:rPr>
        <w:t>Az intézeti zsúfoltság hatása a végrehajtásra (</w:t>
      </w:r>
      <w:r w:rsidRPr="005974F6">
        <w:rPr>
          <w:rFonts w:ascii="Verdana" w:hAnsi="Verdana"/>
          <w:b/>
          <w:bCs/>
          <w:lang w:val="en-GB"/>
        </w:rPr>
        <w:t xml:space="preserve">The effects of the crowdedness of institutions on enforcement) </w:t>
      </w:r>
      <w:r w:rsidRPr="005974F6">
        <w:rPr>
          <w:rFonts w:ascii="Verdana" w:hAnsi="Verdana"/>
          <w:bCs/>
        </w:rPr>
        <w:t>(Levelező: 4 ó. gy./Nappali: 2 ó. ea. + 8 ó. gy.)</w:t>
      </w:r>
    </w:p>
    <w:p w14:paraId="490B682B"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bCs/>
        </w:rPr>
        <w:t>A reintegrációs programok szerepe a végrehajtásban (</w:t>
      </w:r>
      <w:r w:rsidRPr="005974F6">
        <w:rPr>
          <w:rFonts w:ascii="Verdana" w:hAnsi="Verdana"/>
          <w:b/>
          <w:bCs/>
          <w:lang w:val="en-GB"/>
        </w:rPr>
        <w:t xml:space="preserve">The role of reintegration programs in the enforcement). </w:t>
      </w:r>
      <w:r w:rsidRPr="005974F6">
        <w:rPr>
          <w:rFonts w:ascii="Verdana" w:hAnsi="Verdana"/>
          <w:bCs/>
        </w:rPr>
        <w:t>(Levelező: 1 ó. ea. /Nappali: 4 ó. ea. 4 ó. gy.)</w:t>
      </w:r>
    </w:p>
    <w:p w14:paraId="55A806A5"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bCs/>
        </w:rPr>
        <w:t xml:space="preserve">Kapcsolattartás (Contact is prison). </w:t>
      </w:r>
      <w:r w:rsidRPr="005974F6">
        <w:rPr>
          <w:rFonts w:ascii="Verdana" w:hAnsi="Verdana"/>
          <w:bCs/>
        </w:rPr>
        <w:t>(Levelező: 4 ó. gy. /Nappali: 4. ó. ea. 6 ó. gy.)</w:t>
      </w:r>
    </w:p>
    <w:p w14:paraId="2A13DDA8"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bCs/>
        </w:rPr>
        <w:t>Jutalmazás és fenyítés, mint a magatartás szabályozásának eszközei (</w:t>
      </w:r>
      <w:r w:rsidRPr="005974F6">
        <w:rPr>
          <w:rFonts w:ascii="Verdana" w:hAnsi="Verdana"/>
          <w:b/>
          <w:bCs/>
          <w:lang w:val="en-GB"/>
        </w:rPr>
        <w:t xml:space="preserve">Benefit and punishment as the tools of behaviour regulation). </w:t>
      </w:r>
      <w:r w:rsidRPr="005974F6">
        <w:rPr>
          <w:rFonts w:ascii="Verdana" w:hAnsi="Verdana"/>
          <w:bCs/>
        </w:rPr>
        <w:t>(Levelező: 1 ó. ea. 4 ó. gy. /Nappali: 4 ó. ea. 4 ó. gy.)</w:t>
      </w:r>
    </w:p>
    <w:p w14:paraId="572B3738" w14:textId="77777777" w:rsidR="00DC15EB" w:rsidRPr="005974F6" w:rsidRDefault="00DC15EB" w:rsidP="00605BA1">
      <w:pPr>
        <w:widowControl w:val="0"/>
        <w:numPr>
          <w:ilvl w:val="1"/>
          <w:numId w:val="109"/>
        </w:numPr>
        <w:tabs>
          <w:tab w:val="left" w:pos="709"/>
          <w:tab w:val="left" w:pos="993"/>
          <w:tab w:val="num" w:pos="1134"/>
          <w:tab w:val="num" w:pos="2069"/>
        </w:tabs>
        <w:spacing w:line="276" w:lineRule="auto"/>
        <w:ind w:left="426" w:firstLine="0"/>
        <w:contextualSpacing/>
        <w:jc w:val="both"/>
        <w:rPr>
          <w:rFonts w:ascii="Verdana" w:hAnsi="Verdana"/>
          <w:b/>
        </w:rPr>
      </w:pPr>
      <w:r w:rsidRPr="005974F6">
        <w:rPr>
          <w:rFonts w:ascii="Verdana" w:hAnsi="Verdana"/>
          <w:b/>
        </w:rPr>
        <w:t>Kommunikáció a börtönben</w:t>
      </w:r>
      <w:r w:rsidRPr="005974F6">
        <w:rPr>
          <w:rFonts w:ascii="Verdana" w:hAnsi="Verdana"/>
          <w:b/>
          <w:lang w:val="en-GB"/>
        </w:rPr>
        <w:t xml:space="preserve"> (Communication in the prison).</w:t>
      </w:r>
      <w:r w:rsidRPr="005974F6">
        <w:rPr>
          <w:rFonts w:ascii="Verdana" w:hAnsi="Verdana"/>
          <w:b/>
          <w:bCs/>
        </w:rPr>
        <w:t xml:space="preserve"> </w:t>
      </w:r>
      <w:r w:rsidRPr="005974F6">
        <w:rPr>
          <w:rFonts w:ascii="Verdana" w:hAnsi="Verdana"/>
          <w:bCs/>
        </w:rPr>
        <w:t>(Levelező: 1 ó. gy./Nappali: 4 ó. ea. 8 ó. gy.)</w:t>
      </w:r>
    </w:p>
    <w:p w14:paraId="2FF23A3C"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rPr>
        <w:t xml:space="preserve"> </w:t>
      </w:r>
      <w:r w:rsidRPr="005974F6">
        <w:rPr>
          <w:rFonts w:ascii="Verdana" w:hAnsi="Verdana"/>
          <w:b/>
          <w:bCs/>
        </w:rPr>
        <w:t>Szabadulásra felkészítés</w:t>
      </w:r>
      <w:r w:rsidRPr="005974F6">
        <w:rPr>
          <w:rFonts w:ascii="Verdana" w:hAnsi="Verdana"/>
          <w:b/>
          <w:bCs/>
          <w:lang w:val="en-GB"/>
        </w:rPr>
        <w:t xml:space="preserve"> (Preparing for release).</w:t>
      </w:r>
      <w:r w:rsidRPr="005974F6">
        <w:rPr>
          <w:rFonts w:ascii="Verdana" w:hAnsi="Verdana"/>
          <w:b/>
          <w:bCs/>
        </w:rPr>
        <w:t xml:space="preserve"> </w:t>
      </w:r>
      <w:r w:rsidRPr="005974F6">
        <w:rPr>
          <w:rFonts w:ascii="Verdana" w:hAnsi="Verdana"/>
          <w:bCs/>
        </w:rPr>
        <w:t>(Levelező: 1 ó. ea. /Nappali: 4 ó. ea. 8 ó gy.)</w:t>
      </w:r>
    </w:p>
    <w:p w14:paraId="7AB0CFEF" w14:textId="77777777" w:rsidR="00DC15EB" w:rsidRPr="005974F6" w:rsidRDefault="00DC15EB" w:rsidP="00605BA1">
      <w:pPr>
        <w:widowControl w:val="0"/>
        <w:numPr>
          <w:ilvl w:val="1"/>
          <w:numId w:val="109"/>
        </w:numPr>
        <w:tabs>
          <w:tab w:val="left" w:pos="709"/>
          <w:tab w:val="left" w:pos="993"/>
          <w:tab w:val="num" w:pos="2069"/>
        </w:tabs>
        <w:spacing w:line="276" w:lineRule="auto"/>
        <w:ind w:left="426" w:firstLine="0"/>
        <w:contextualSpacing/>
        <w:jc w:val="both"/>
        <w:rPr>
          <w:rFonts w:ascii="Verdana" w:hAnsi="Verdana"/>
          <w:b/>
        </w:rPr>
      </w:pPr>
      <w:r w:rsidRPr="005974F6">
        <w:rPr>
          <w:rFonts w:ascii="Verdana" w:hAnsi="Verdana"/>
          <w:b/>
        </w:rPr>
        <w:t xml:space="preserve"> Utógondozás (A</w:t>
      </w:r>
      <w:r w:rsidRPr="005974F6">
        <w:rPr>
          <w:rFonts w:ascii="Verdana" w:hAnsi="Verdana"/>
          <w:b/>
          <w:lang w:val="en"/>
        </w:rPr>
        <w:t>ftercare in prison)</w:t>
      </w:r>
      <w:r w:rsidRPr="005974F6">
        <w:rPr>
          <w:rFonts w:ascii="Verdana" w:hAnsi="Verdana"/>
          <w:b/>
          <w:bCs/>
        </w:rPr>
        <w:t xml:space="preserve"> </w:t>
      </w:r>
      <w:r w:rsidRPr="005974F6">
        <w:rPr>
          <w:rFonts w:ascii="Verdana" w:hAnsi="Verdana"/>
          <w:bCs/>
        </w:rPr>
        <w:t>(Levelező: 1 ó. ea. /Nappali: 2 ó. ea.)</w:t>
      </w:r>
    </w:p>
    <w:p w14:paraId="6C25F03E" w14:textId="77777777" w:rsidR="00DC15EB" w:rsidRPr="005974F6" w:rsidRDefault="00DC15EB" w:rsidP="00DC15EB">
      <w:pPr>
        <w:widowControl w:val="0"/>
        <w:tabs>
          <w:tab w:val="left" w:pos="709"/>
          <w:tab w:val="left" w:pos="993"/>
          <w:tab w:val="num" w:pos="1134"/>
          <w:tab w:val="num" w:pos="2069"/>
        </w:tabs>
        <w:spacing w:line="276" w:lineRule="auto"/>
        <w:contextualSpacing/>
        <w:jc w:val="both"/>
        <w:rPr>
          <w:rFonts w:ascii="Verdana" w:hAnsi="Verdana"/>
          <w:b/>
        </w:rPr>
      </w:pPr>
    </w:p>
    <w:p w14:paraId="067E7470" w14:textId="32643E8F" w:rsidR="00DC15EB" w:rsidRDefault="00DC15EB" w:rsidP="00605BA1">
      <w:pPr>
        <w:widowControl w:val="0"/>
        <w:numPr>
          <w:ilvl w:val="0"/>
          <w:numId w:val="109"/>
        </w:numPr>
        <w:tabs>
          <w:tab w:val="num" w:pos="426"/>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5. félév/őszi félév</w:t>
      </w:r>
    </w:p>
    <w:p w14:paraId="4AC0B3B6" w14:textId="77777777" w:rsidR="007D1618" w:rsidRPr="005974F6" w:rsidRDefault="007D1618" w:rsidP="007D1618">
      <w:pPr>
        <w:widowControl w:val="0"/>
        <w:spacing w:line="276" w:lineRule="auto"/>
        <w:contextualSpacing/>
        <w:jc w:val="both"/>
        <w:rPr>
          <w:rFonts w:ascii="Verdana" w:hAnsi="Verdana"/>
          <w:bCs/>
        </w:rPr>
      </w:pPr>
    </w:p>
    <w:p w14:paraId="3C458E2E" w14:textId="587CD7F7" w:rsidR="00DC15EB" w:rsidRDefault="007D1618" w:rsidP="00605BA1">
      <w:pPr>
        <w:widowControl w:val="0"/>
        <w:numPr>
          <w:ilvl w:val="0"/>
          <w:numId w:val="109"/>
        </w:numPr>
        <w:tabs>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r w:rsidR="00DC15EB" w:rsidRPr="005974F6">
        <w:rPr>
          <w:rFonts w:ascii="Verdana" w:hAnsi="Verdana"/>
          <w:bCs/>
        </w:rPr>
        <w:t xml:space="preserve"> 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amely pótlás egyéni megbeszélés szerint történik.</w:t>
      </w:r>
    </w:p>
    <w:p w14:paraId="48761318" w14:textId="6F782F04" w:rsidR="007D1618" w:rsidRPr="005974F6" w:rsidRDefault="007D1618" w:rsidP="007D1618">
      <w:pPr>
        <w:widowControl w:val="0"/>
        <w:spacing w:line="276" w:lineRule="auto"/>
        <w:contextualSpacing/>
        <w:jc w:val="both"/>
        <w:rPr>
          <w:rFonts w:ascii="Verdana" w:hAnsi="Verdana"/>
          <w:bCs/>
        </w:rPr>
      </w:pPr>
    </w:p>
    <w:p w14:paraId="536C5BF8" w14:textId="46C554CE" w:rsidR="00DC15EB" w:rsidRPr="005974F6" w:rsidRDefault="007D1618" w:rsidP="00605BA1">
      <w:pPr>
        <w:widowControl w:val="0"/>
        <w:numPr>
          <w:ilvl w:val="0"/>
          <w:numId w:val="109"/>
        </w:numPr>
        <w:spacing w:line="276" w:lineRule="auto"/>
        <w:ind w:left="0" w:firstLine="0"/>
        <w:contextualSpacing/>
        <w:jc w:val="both"/>
        <w:rPr>
          <w:rFonts w:ascii="Verdana" w:hAnsi="Verdana"/>
          <w:bCs/>
        </w:rPr>
      </w:pPr>
      <w:r>
        <w:rPr>
          <w:rFonts w:ascii="Verdana" w:hAnsi="Verdana"/>
          <w:b/>
        </w:rPr>
        <w:t xml:space="preserve"> </w:t>
      </w:r>
      <w:r w:rsidR="00DC15EB" w:rsidRPr="005974F6">
        <w:rPr>
          <w:rFonts w:ascii="Verdana" w:hAnsi="Verdana"/>
          <w:b/>
        </w:rPr>
        <w:t xml:space="preserve">Félévközi feladatok, ismeretek ellenőrzésének rendje: </w:t>
      </w:r>
      <w:r w:rsidR="00DC15EB" w:rsidRPr="005974F6">
        <w:rPr>
          <w:rFonts w:ascii="Verdana" w:hAnsi="Verdana"/>
          <w:bCs/>
        </w:rPr>
        <w:t>A féléves tanulmányi időszak elfogadásának feltétele az előadások rendszeres látogatása és az órákon 70%-ban sikeresen megírt röpdolgozat. (A hét eleji foglalkozások röpdolgozattal kezdődnek. A röpdolgozatok az előző heti tananyaghoz kapcsolódnak.) Minden hallgató projektmunka keretében dolgozza fel a 12.2. témakört. A félév sikeres teljesítésének feltétele 1 db. zárthelyi dolgozat legalább 60%-os teljesítése, illetve szükség esetén pót-zárthelyi dolgozat sikeres teljesítése. A zárthelyi dolgozat a témakörök ismeretanyagát kéri számon (nappali képzésben). A pótlás módja: Sikertelen röpdolgozat, vagy elmaradt kiselőadás esetén a javításra és a pótlásra a szorgalmi időszak utolsó hetét megelőző időszakban nyílik lehetősége a hallgatónak.</w:t>
      </w:r>
    </w:p>
    <w:p w14:paraId="7F110A16" w14:textId="282EA7B3" w:rsidR="00DC15EB" w:rsidRDefault="00DC15EB" w:rsidP="00DC15EB">
      <w:pPr>
        <w:widowControl w:val="0"/>
        <w:spacing w:line="276" w:lineRule="auto"/>
        <w:contextualSpacing/>
        <w:jc w:val="both"/>
        <w:rPr>
          <w:rFonts w:ascii="Verdana" w:hAnsi="Verdana"/>
          <w:bCs/>
        </w:rPr>
      </w:pPr>
    </w:p>
    <w:p w14:paraId="19D16F94" w14:textId="77777777" w:rsidR="007D1618" w:rsidRPr="005974F6" w:rsidRDefault="007D1618" w:rsidP="00DC15EB">
      <w:pPr>
        <w:widowControl w:val="0"/>
        <w:spacing w:line="276" w:lineRule="auto"/>
        <w:contextualSpacing/>
        <w:jc w:val="both"/>
        <w:rPr>
          <w:rFonts w:ascii="Verdana" w:hAnsi="Verdana"/>
          <w:bCs/>
        </w:rPr>
      </w:pPr>
    </w:p>
    <w:p w14:paraId="4BBCFBC2" w14:textId="14559C8F" w:rsidR="00DC15EB" w:rsidRPr="005974F6" w:rsidRDefault="007D1618" w:rsidP="00605BA1">
      <w:pPr>
        <w:widowControl w:val="0"/>
        <w:numPr>
          <w:ilvl w:val="0"/>
          <w:numId w:val="109"/>
        </w:numPr>
        <w:spacing w:line="276" w:lineRule="auto"/>
        <w:ind w:left="0" w:firstLine="0"/>
        <w:contextualSpacing/>
        <w:jc w:val="both"/>
        <w:rPr>
          <w:rFonts w:ascii="Verdana" w:hAnsi="Verdana"/>
          <w:b/>
          <w:bCs/>
        </w:rPr>
      </w:pPr>
      <w:r>
        <w:rPr>
          <w:rFonts w:ascii="Verdana" w:hAnsi="Verdana"/>
          <w:b/>
          <w:bCs/>
        </w:rPr>
        <w:lastRenderedPageBreak/>
        <w:t xml:space="preserve"> </w:t>
      </w:r>
      <w:r w:rsidR="00DC15EB" w:rsidRPr="005974F6">
        <w:rPr>
          <w:rFonts w:ascii="Verdana" w:hAnsi="Verdana"/>
          <w:b/>
          <w:bCs/>
        </w:rPr>
        <w:t xml:space="preserve">Az értékelés, az aláírás és a kreditek megszerzésének pontos feltételei: </w:t>
      </w:r>
    </w:p>
    <w:p w14:paraId="2C130E6E" w14:textId="77777777" w:rsidR="00DC15EB" w:rsidRPr="005974F6" w:rsidRDefault="00DC15EB" w:rsidP="00DC15EB">
      <w:pPr>
        <w:widowControl w:val="0"/>
        <w:spacing w:line="276" w:lineRule="auto"/>
        <w:contextualSpacing/>
        <w:jc w:val="both"/>
        <w:rPr>
          <w:rFonts w:ascii="Verdana" w:hAnsi="Verdana"/>
          <w:bCs/>
        </w:rPr>
      </w:pPr>
    </w:p>
    <w:p w14:paraId="721D5A57" w14:textId="77777777" w:rsidR="00DC15EB" w:rsidRPr="005974F6" w:rsidRDefault="00DC15EB" w:rsidP="00605BA1">
      <w:pPr>
        <w:widowControl w:val="0"/>
        <w:numPr>
          <w:ilvl w:val="1"/>
          <w:numId w:val="109"/>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 xml:space="preserve">Az aláírás megszerzésének feltételei: </w:t>
      </w:r>
      <w:r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6B1FA746" w14:textId="77777777" w:rsidR="00DC15EB" w:rsidRPr="005974F6" w:rsidRDefault="00DC15EB" w:rsidP="00605BA1">
      <w:pPr>
        <w:widowControl w:val="0"/>
        <w:numPr>
          <w:ilvl w:val="1"/>
          <w:numId w:val="109"/>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 xml:space="preserve">Az értékelés: </w:t>
      </w:r>
      <w:r w:rsidRPr="005974F6">
        <w:rPr>
          <w:rFonts w:ascii="Verdana" w:hAnsi="Verdana"/>
        </w:rPr>
        <w:t xml:space="preserve">A félév értékelése </w:t>
      </w:r>
      <w:r w:rsidRPr="005974F6">
        <w:rPr>
          <w:rFonts w:ascii="Verdana" w:hAnsi="Verdana"/>
          <w:b/>
        </w:rPr>
        <w:t>kollokvium</w:t>
      </w:r>
      <w:r w:rsidRPr="005974F6">
        <w:rPr>
          <w:rFonts w:ascii="Verdana" w:hAnsi="Verdana"/>
        </w:rPr>
        <w:t xml:space="preserve"> – szóbeli számonkérés. A Tanszék felkészülési kérdéseket ad ki. A vizsga tartalmát az előadáson elhangzottak és az alábbi felsorolt kötelező és ajánlott irodalmak anyagai képezik.</w:t>
      </w:r>
    </w:p>
    <w:p w14:paraId="38612962" w14:textId="5EC12373" w:rsidR="00DC15EB" w:rsidRDefault="00DC15EB" w:rsidP="00605BA1">
      <w:pPr>
        <w:widowControl w:val="0"/>
        <w:numPr>
          <w:ilvl w:val="1"/>
          <w:numId w:val="109"/>
        </w:numPr>
        <w:tabs>
          <w:tab w:val="left" w:pos="709"/>
          <w:tab w:val="left" w:pos="993"/>
          <w:tab w:val="num" w:pos="3977"/>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Az aláírás megszerzése (a zárthelyi dolgozat eredményes teljesítése) a vizsgán az elégséges osztályzat megszerzése.</w:t>
      </w:r>
    </w:p>
    <w:p w14:paraId="3279D2D6" w14:textId="77777777" w:rsidR="007D1618" w:rsidRPr="005974F6" w:rsidRDefault="007D1618" w:rsidP="007D1618">
      <w:pPr>
        <w:widowControl w:val="0"/>
        <w:tabs>
          <w:tab w:val="left" w:pos="709"/>
          <w:tab w:val="left" w:pos="993"/>
        </w:tabs>
        <w:spacing w:line="276" w:lineRule="auto"/>
        <w:ind w:left="426"/>
        <w:contextualSpacing/>
        <w:jc w:val="both"/>
        <w:rPr>
          <w:rFonts w:ascii="Verdana" w:hAnsi="Verdana"/>
        </w:rPr>
      </w:pPr>
    </w:p>
    <w:p w14:paraId="027D5F4F" w14:textId="77777777" w:rsidR="00DC15EB" w:rsidRPr="005974F6" w:rsidRDefault="00DC15EB" w:rsidP="00605BA1">
      <w:pPr>
        <w:widowControl w:val="0"/>
        <w:numPr>
          <w:ilvl w:val="0"/>
          <w:numId w:val="109"/>
        </w:numPr>
        <w:tabs>
          <w:tab w:val="num" w:pos="426"/>
        </w:tabs>
        <w:spacing w:line="276" w:lineRule="auto"/>
        <w:ind w:left="0" w:firstLine="0"/>
        <w:contextualSpacing/>
        <w:jc w:val="both"/>
        <w:rPr>
          <w:rFonts w:ascii="Verdana" w:hAnsi="Verdana"/>
          <w:bCs/>
        </w:rPr>
      </w:pPr>
      <w:r w:rsidRPr="005974F6">
        <w:rPr>
          <w:rFonts w:ascii="Verdana" w:hAnsi="Verdana"/>
          <w:b/>
          <w:bCs/>
        </w:rPr>
        <w:t>Irodalomjegyzék:</w:t>
      </w:r>
    </w:p>
    <w:p w14:paraId="1EBE10D9" w14:textId="77777777" w:rsidR="00DC15EB" w:rsidRPr="005974F6" w:rsidRDefault="00DC15EB" w:rsidP="00605BA1">
      <w:pPr>
        <w:widowControl w:val="0"/>
        <w:numPr>
          <w:ilvl w:val="1"/>
          <w:numId w:val="109"/>
        </w:numPr>
        <w:tabs>
          <w:tab w:val="left" w:pos="567"/>
          <w:tab w:val="left" w:pos="851"/>
          <w:tab w:val="num" w:pos="3977"/>
        </w:tabs>
        <w:spacing w:line="276" w:lineRule="auto"/>
        <w:ind w:left="426" w:firstLine="0"/>
        <w:contextualSpacing/>
        <w:jc w:val="both"/>
        <w:rPr>
          <w:rFonts w:ascii="Verdana" w:hAnsi="Verdana"/>
          <w:bCs/>
        </w:rPr>
      </w:pPr>
      <w:r w:rsidRPr="005974F6">
        <w:rPr>
          <w:rFonts w:ascii="Verdana" w:hAnsi="Verdana"/>
          <w:b/>
          <w:bCs/>
        </w:rPr>
        <w:t xml:space="preserve">Kötelező irodalom: </w:t>
      </w:r>
    </w:p>
    <w:p w14:paraId="7C9922AE" w14:textId="10FABD25" w:rsidR="00DC15EB" w:rsidRPr="005974F6" w:rsidRDefault="007D1618" w:rsidP="00CF6A71">
      <w:pPr>
        <w:widowControl w:val="0"/>
        <w:numPr>
          <w:ilvl w:val="0"/>
          <w:numId w:val="298"/>
        </w:numPr>
        <w:spacing w:line="276" w:lineRule="auto"/>
        <w:ind w:hanging="218"/>
        <w:contextualSpacing/>
        <w:jc w:val="both"/>
        <w:rPr>
          <w:rFonts w:ascii="Verdana" w:hAnsi="Verdana"/>
        </w:rPr>
      </w:pPr>
      <w:r>
        <w:rPr>
          <w:rFonts w:ascii="Verdana" w:hAnsi="Verdana"/>
        </w:rPr>
        <w:t xml:space="preserve"> </w:t>
      </w:r>
      <w:r w:rsidR="00DC15EB" w:rsidRPr="005974F6">
        <w:rPr>
          <w:rFonts w:ascii="Verdana" w:hAnsi="Verdana"/>
        </w:rPr>
        <w:t>Czenczer Orsolya – Ruzsonyi Péter (szerk.): Büntetés-végrehajtási reintegrációs ismeretek. Dialóg Campus Kiadó, Budapest, 2019. ISBN: 978-615-6020-44-4</w:t>
      </w:r>
    </w:p>
    <w:p w14:paraId="19D479DB" w14:textId="75CA104A" w:rsidR="00DC15EB" w:rsidRPr="005974F6" w:rsidRDefault="007D1618" w:rsidP="00CF6A71">
      <w:pPr>
        <w:widowControl w:val="0"/>
        <w:numPr>
          <w:ilvl w:val="0"/>
          <w:numId w:val="298"/>
        </w:numPr>
        <w:spacing w:line="276" w:lineRule="auto"/>
        <w:ind w:left="426" w:firstLine="0"/>
        <w:contextualSpacing/>
        <w:jc w:val="both"/>
        <w:rPr>
          <w:rFonts w:ascii="Verdana" w:hAnsi="Verdana"/>
        </w:rPr>
      </w:pPr>
      <w:r>
        <w:rPr>
          <w:rFonts w:ascii="Verdana" w:hAnsi="Verdana"/>
        </w:rPr>
        <w:t xml:space="preserve"> </w:t>
      </w:r>
      <w:r w:rsidR="00DC15EB" w:rsidRPr="005974F6">
        <w:rPr>
          <w:rFonts w:ascii="Verdana" w:hAnsi="Verdana"/>
        </w:rPr>
        <w:t>Czenczer Orsolya – Sztodola Tibor: A büntetés-végrehajtási reintegrációs tiszti munka jogi és biztonsági vonatkozásai. Dialóg Campus Kiadó, Budapest, 2019. ISBN: 978-963-531-037-1</w:t>
      </w:r>
    </w:p>
    <w:p w14:paraId="075377CA" w14:textId="77777777" w:rsidR="00DC15EB" w:rsidRPr="005974F6" w:rsidRDefault="00DC15EB" w:rsidP="00605BA1">
      <w:pPr>
        <w:widowControl w:val="0"/>
        <w:numPr>
          <w:ilvl w:val="1"/>
          <w:numId w:val="109"/>
        </w:numPr>
        <w:tabs>
          <w:tab w:val="num" w:pos="2069"/>
          <w:tab w:val="num" w:pos="3977"/>
        </w:tabs>
        <w:spacing w:line="276" w:lineRule="auto"/>
        <w:ind w:left="426" w:firstLine="0"/>
        <w:contextualSpacing/>
        <w:jc w:val="both"/>
        <w:rPr>
          <w:rFonts w:ascii="Verdana" w:hAnsi="Verdana"/>
          <w:b/>
          <w:bCs/>
        </w:rPr>
      </w:pPr>
      <w:r w:rsidRPr="005974F6">
        <w:rPr>
          <w:rFonts w:ascii="Verdana" w:hAnsi="Verdana"/>
          <w:b/>
          <w:bCs/>
        </w:rPr>
        <w:t xml:space="preserve">Ajánlott irodalom: </w:t>
      </w:r>
    </w:p>
    <w:p w14:paraId="282740D3" w14:textId="77777777" w:rsidR="00DC15EB" w:rsidRPr="005974F6" w:rsidRDefault="00DC15EB" w:rsidP="00CF6A71">
      <w:pPr>
        <w:widowControl w:val="0"/>
        <w:numPr>
          <w:ilvl w:val="0"/>
          <w:numId w:val="299"/>
        </w:numPr>
        <w:spacing w:line="276" w:lineRule="auto"/>
        <w:ind w:hanging="294"/>
        <w:contextualSpacing/>
        <w:jc w:val="both"/>
        <w:rPr>
          <w:rFonts w:ascii="Verdana" w:hAnsi="Verdana"/>
        </w:rPr>
      </w:pPr>
      <w:r w:rsidRPr="005974F6">
        <w:rPr>
          <w:rFonts w:ascii="Verdana" w:hAnsi="Verdana"/>
        </w:rPr>
        <w:t xml:space="preserve">Papp Gábor: A prizonizációs jelenség elméleti háttere- kritikai megközelítésben. Börtönügyi Szemle, BvOP Budapest 2009.2. 29-61. </w:t>
      </w:r>
      <w:r w:rsidRPr="005974F6">
        <w:rPr>
          <w:rFonts w:ascii="Verdana" w:hAnsi="Verdana"/>
          <w:i/>
          <w:iCs/>
        </w:rPr>
        <w:t>ISSN:</w:t>
      </w:r>
      <w:r w:rsidRPr="005974F6">
        <w:rPr>
          <w:rFonts w:ascii="Verdana" w:hAnsi="Verdana"/>
        </w:rPr>
        <w:t xml:space="preserve"> 1417-4758</w:t>
      </w:r>
    </w:p>
    <w:p w14:paraId="04EE9A39" w14:textId="77777777" w:rsidR="00DC15EB" w:rsidRPr="005974F6" w:rsidRDefault="00DC15EB" w:rsidP="00CF6A71">
      <w:pPr>
        <w:widowControl w:val="0"/>
        <w:numPr>
          <w:ilvl w:val="0"/>
          <w:numId w:val="299"/>
        </w:numPr>
        <w:spacing w:line="276" w:lineRule="auto"/>
        <w:ind w:left="426" w:firstLine="0"/>
        <w:contextualSpacing/>
        <w:jc w:val="both"/>
        <w:rPr>
          <w:rFonts w:ascii="Verdana" w:hAnsi="Verdana"/>
        </w:rPr>
      </w:pPr>
      <w:r w:rsidRPr="005974F6">
        <w:rPr>
          <w:rFonts w:ascii="Verdana" w:hAnsi="Verdana"/>
        </w:rPr>
        <w:t xml:space="preserve">Módos Tamás: A személyi állomány beállítódása a büntetés-végrehajtás rehabilitációs, nevelési feladataival kapcsolatban. Börtönügyi Szemle, BvOP, Budapest 2003. 3. </w:t>
      </w:r>
      <w:r w:rsidRPr="005974F6">
        <w:rPr>
          <w:rFonts w:ascii="Verdana" w:hAnsi="Verdana"/>
          <w:i/>
          <w:iCs/>
        </w:rPr>
        <w:t>ISSN:</w:t>
      </w:r>
      <w:r w:rsidRPr="005974F6">
        <w:rPr>
          <w:rFonts w:ascii="Verdana" w:hAnsi="Verdana"/>
        </w:rPr>
        <w:t xml:space="preserve"> 1417-4758</w:t>
      </w:r>
    </w:p>
    <w:p w14:paraId="509F3FB1" w14:textId="77777777" w:rsidR="00DC15EB" w:rsidRPr="005974F6" w:rsidRDefault="00DC15EB" w:rsidP="00CF6A71">
      <w:pPr>
        <w:pStyle w:val="Listaszerbekezds"/>
        <w:widowControl w:val="0"/>
        <w:numPr>
          <w:ilvl w:val="0"/>
          <w:numId w:val="300"/>
        </w:numPr>
        <w:spacing w:line="276" w:lineRule="auto"/>
        <w:ind w:hanging="84"/>
        <w:jc w:val="both"/>
        <w:rPr>
          <w:rFonts w:ascii="Verdana" w:hAnsi="Verdana"/>
        </w:rPr>
      </w:pPr>
      <w:r w:rsidRPr="005974F6">
        <w:rPr>
          <w:rFonts w:ascii="Verdana" w:hAnsi="Verdana"/>
        </w:rPr>
        <w:t xml:space="preserve">Forgács Judit: Merre tart a nevelés? A nevelői profil vizsgálata] Börtönügyi Szemle, BvOP, Budapest, 2012. 1. 63-72. </w:t>
      </w:r>
      <w:r w:rsidRPr="005974F6">
        <w:rPr>
          <w:rFonts w:ascii="Verdana" w:hAnsi="Verdana"/>
          <w:i/>
          <w:iCs/>
        </w:rPr>
        <w:t>ISSN</w:t>
      </w:r>
      <w:r w:rsidRPr="005974F6">
        <w:rPr>
          <w:rFonts w:ascii="Verdana" w:hAnsi="Verdana"/>
        </w:rPr>
        <w:t xml:space="preserve">, 1417-4758 </w:t>
      </w:r>
    </w:p>
    <w:p w14:paraId="085B51FB" w14:textId="77777777" w:rsidR="00DC15EB" w:rsidRPr="005974F6" w:rsidRDefault="00DC15EB" w:rsidP="00DC15EB">
      <w:pPr>
        <w:widowControl w:val="0"/>
        <w:spacing w:line="276" w:lineRule="auto"/>
        <w:contextualSpacing/>
        <w:jc w:val="both"/>
        <w:rPr>
          <w:rFonts w:ascii="Verdana" w:hAnsi="Verdana"/>
          <w:bCs/>
        </w:rPr>
      </w:pPr>
    </w:p>
    <w:p w14:paraId="3264B425" w14:textId="00ACBF1D"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w:t>
      </w:r>
      <w:r>
        <w:rPr>
          <w:rFonts w:ascii="Verdana" w:hAnsi="Verdana"/>
          <w:bCs/>
        </w:rPr>
        <w:t xml:space="preserve">2023. </w:t>
      </w:r>
      <w:r w:rsidR="007D1618">
        <w:rPr>
          <w:rFonts w:ascii="Verdana" w:hAnsi="Verdana"/>
          <w:bCs/>
        </w:rPr>
        <w:t>deceber</w:t>
      </w:r>
      <w:r>
        <w:rPr>
          <w:rFonts w:ascii="Verdana" w:hAnsi="Verdana"/>
          <w:bCs/>
        </w:rPr>
        <w:t xml:space="preserve"> 05.</w:t>
      </w:r>
    </w:p>
    <w:p w14:paraId="5C5FBE7D" w14:textId="77777777" w:rsidR="00DC15EB" w:rsidRPr="005974F6" w:rsidRDefault="00DC15EB" w:rsidP="00DC15EB">
      <w:pPr>
        <w:widowControl w:val="0"/>
        <w:spacing w:line="276" w:lineRule="auto"/>
        <w:contextualSpacing/>
        <w:jc w:val="both"/>
        <w:rPr>
          <w:rFonts w:ascii="Verdana" w:hAnsi="Verdana"/>
          <w:bCs/>
        </w:rPr>
      </w:pPr>
    </w:p>
    <w:p w14:paraId="601BB373"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 xml:space="preserve">Dr. Forgács Judit </w:t>
      </w:r>
      <w:r w:rsidRPr="005974F6">
        <w:rPr>
          <w:rFonts w:ascii="Verdana" w:hAnsi="Verdana"/>
          <w:bCs/>
        </w:rPr>
        <w:t>bv. alezredes</w:t>
      </w:r>
    </w:p>
    <w:p w14:paraId="21C02E2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w:t>
      </w:r>
    </w:p>
    <w:p w14:paraId="64B74CCE"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670A7557"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55E3D7D1" w14:textId="77777777" w:rsidTr="002163AD">
        <w:tc>
          <w:tcPr>
            <w:tcW w:w="4855" w:type="dxa"/>
            <w:tcBorders>
              <w:top w:val="nil"/>
              <w:left w:val="nil"/>
              <w:bottom w:val="single" w:sz="4" w:space="0" w:color="auto"/>
              <w:right w:val="nil"/>
            </w:tcBorders>
            <w:hideMark/>
          </w:tcPr>
          <w:p w14:paraId="17448A23"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3B741A09" w14:textId="77777777" w:rsidR="00DC15EB" w:rsidRPr="005974F6" w:rsidRDefault="00DC15EB" w:rsidP="002163AD">
            <w:pPr>
              <w:spacing w:line="276" w:lineRule="auto"/>
              <w:contextualSpacing/>
              <w:jc w:val="both"/>
              <w:rPr>
                <w:rFonts w:ascii="Verdana" w:hAnsi="Verdana"/>
              </w:rPr>
            </w:pPr>
          </w:p>
        </w:tc>
        <w:tc>
          <w:tcPr>
            <w:tcW w:w="2597" w:type="dxa"/>
          </w:tcPr>
          <w:p w14:paraId="7017A362" w14:textId="77777777" w:rsidR="00DC15EB" w:rsidRPr="005974F6" w:rsidRDefault="00DC15EB" w:rsidP="002163AD">
            <w:pPr>
              <w:spacing w:line="276" w:lineRule="auto"/>
              <w:contextualSpacing/>
              <w:jc w:val="both"/>
              <w:rPr>
                <w:rFonts w:ascii="Verdana" w:hAnsi="Verdana"/>
              </w:rPr>
            </w:pPr>
          </w:p>
        </w:tc>
      </w:tr>
      <w:tr w:rsidR="00DC15EB" w:rsidRPr="005974F6" w14:paraId="57A4AD48" w14:textId="77777777" w:rsidTr="002163AD">
        <w:tc>
          <w:tcPr>
            <w:tcW w:w="4855" w:type="dxa"/>
            <w:tcBorders>
              <w:top w:val="single" w:sz="4" w:space="0" w:color="auto"/>
              <w:left w:val="nil"/>
              <w:bottom w:val="nil"/>
              <w:right w:val="nil"/>
            </w:tcBorders>
            <w:hideMark/>
          </w:tcPr>
          <w:p w14:paraId="20DB5873"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19DD005B" w14:textId="77777777" w:rsidR="00DC15EB" w:rsidRPr="005974F6" w:rsidRDefault="00DC15EB" w:rsidP="002163AD">
            <w:pPr>
              <w:spacing w:line="276" w:lineRule="auto"/>
              <w:contextualSpacing/>
              <w:jc w:val="both"/>
              <w:rPr>
                <w:rFonts w:ascii="Verdana" w:hAnsi="Verdana"/>
              </w:rPr>
            </w:pPr>
          </w:p>
        </w:tc>
        <w:tc>
          <w:tcPr>
            <w:tcW w:w="2597" w:type="dxa"/>
          </w:tcPr>
          <w:p w14:paraId="4E636EF6" w14:textId="77777777" w:rsidR="00DC15EB" w:rsidRPr="005974F6" w:rsidRDefault="00DC15EB" w:rsidP="002163AD">
            <w:pPr>
              <w:spacing w:line="276" w:lineRule="auto"/>
              <w:contextualSpacing/>
              <w:jc w:val="both"/>
              <w:rPr>
                <w:rFonts w:ascii="Verdana" w:hAnsi="Verdana"/>
              </w:rPr>
            </w:pPr>
          </w:p>
        </w:tc>
      </w:tr>
    </w:tbl>
    <w:p w14:paraId="63987BCB" w14:textId="77777777" w:rsidR="00DC15EB" w:rsidRPr="005974F6" w:rsidRDefault="00DC15EB" w:rsidP="00DC15EB">
      <w:pPr>
        <w:widowControl w:val="0"/>
        <w:spacing w:line="276" w:lineRule="auto"/>
        <w:ind w:hanging="142"/>
        <w:contextualSpacing/>
        <w:jc w:val="both"/>
        <w:rPr>
          <w:rFonts w:ascii="Verdana" w:hAnsi="Verdana"/>
          <w:b/>
          <w:bCs/>
        </w:rPr>
      </w:pPr>
    </w:p>
    <w:p w14:paraId="6BD21660"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75B155D6" w14:textId="77777777" w:rsidR="00DC15EB" w:rsidRPr="005974F6" w:rsidRDefault="00DC15EB" w:rsidP="00DC15EB">
      <w:pPr>
        <w:widowControl w:val="0"/>
        <w:spacing w:line="276" w:lineRule="auto"/>
        <w:ind w:hanging="142"/>
        <w:contextualSpacing/>
        <w:jc w:val="center"/>
        <w:rPr>
          <w:rFonts w:ascii="Verdana" w:hAnsi="Verdana"/>
          <w:b/>
          <w:bCs/>
        </w:rPr>
      </w:pPr>
    </w:p>
    <w:p w14:paraId="2F36E16A" w14:textId="1B2327C9" w:rsidR="00DC15EB" w:rsidRDefault="00BD4EFD" w:rsidP="00CF6A71">
      <w:pPr>
        <w:widowControl w:val="0"/>
        <w:numPr>
          <w:ilvl w:val="0"/>
          <w:numId w:val="263"/>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Cs/>
        </w:rPr>
        <w:t>RBVTB94</w:t>
      </w:r>
    </w:p>
    <w:p w14:paraId="3142C149" w14:textId="77777777" w:rsidR="00BD4EFD" w:rsidRPr="005974F6" w:rsidRDefault="00BD4EFD" w:rsidP="00BD4EFD">
      <w:pPr>
        <w:widowControl w:val="0"/>
        <w:spacing w:line="276" w:lineRule="auto"/>
        <w:contextualSpacing/>
        <w:jc w:val="both"/>
        <w:rPr>
          <w:rFonts w:ascii="Verdana" w:hAnsi="Verdana"/>
          <w:bCs/>
        </w:rPr>
      </w:pPr>
    </w:p>
    <w:p w14:paraId="75B63F17" w14:textId="006F8AA2" w:rsidR="00BD4EFD" w:rsidRDefault="00BD4EFD" w:rsidP="00CF6A71">
      <w:pPr>
        <w:widowControl w:val="0"/>
        <w:numPr>
          <w:ilvl w:val="0"/>
          <w:numId w:val="263"/>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Fogvatartás és reintegráció 3.</w:t>
      </w:r>
    </w:p>
    <w:p w14:paraId="46AFD656" w14:textId="3A3A5632" w:rsidR="00BD4EFD" w:rsidRPr="00BD4EFD" w:rsidRDefault="00BD4EFD" w:rsidP="00BD4EFD">
      <w:pPr>
        <w:widowControl w:val="0"/>
        <w:spacing w:line="276" w:lineRule="auto"/>
        <w:contextualSpacing/>
        <w:jc w:val="both"/>
        <w:rPr>
          <w:rFonts w:ascii="Verdana" w:hAnsi="Verdana"/>
          <w:b/>
          <w:bCs/>
          <w:lang w:val="en-GB"/>
        </w:rPr>
      </w:pPr>
    </w:p>
    <w:p w14:paraId="49027429" w14:textId="49573A24" w:rsidR="00BD4EFD" w:rsidRPr="00BD4EFD" w:rsidRDefault="00BD4EFD" w:rsidP="00CF6A71">
      <w:pPr>
        <w:widowControl w:val="0"/>
        <w:numPr>
          <w:ilvl w:val="0"/>
          <w:numId w:val="263"/>
        </w:numPr>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bCs/>
        </w:rPr>
        <w:t>D</w:t>
      </w:r>
      <w:r w:rsidR="00DC15EB" w:rsidRPr="005974F6">
        <w:rPr>
          <w:rFonts w:ascii="Verdana" w:hAnsi="Verdana"/>
          <w:bCs/>
          <w:lang w:val="en"/>
        </w:rPr>
        <w:t>etention and reintegration 3</w:t>
      </w:r>
      <w:r>
        <w:rPr>
          <w:rFonts w:ascii="Verdana" w:hAnsi="Verdana"/>
          <w:bCs/>
          <w:lang w:val="en"/>
        </w:rPr>
        <w:t>.</w:t>
      </w:r>
    </w:p>
    <w:p w14:paraId="298A0C57" w14:textId="53467135" w:rsidR="00DC15EB" w:rsidRPr="005974F6" w:rsidRDefault="00DC15EB" w:rsidP="00BD4EFD">
      <w:pPr>
        <w:widowControl w:val="0"/>
        <w:spacing w:line="276" w:lineRule="auto"/>
        <w:contextualSpacing/>
        <w:jc w:val="both"/>
        <w:rPr>
          <w:rFonts w:ascii="Verdana" w:hAnsi="Verdana"/>
          <w:bCs/>
          <w:lang w:val="en-GB"/>
        </w:rPr>
      </w:pPr>
    </w:p>
    <w:p w14:paraId="300824C5" w14:textId="6282C32E" w:rsidR="00DC15EB" w:rsidRPr="005974F6" w:rsidRDefault="00BD4EFD" w:rsidP="00CF6A71">
      <w:pPr>
        <w:widowControl w:val="0"/>
        <w:numPr>
          <w:ilvl w:val="0"/>
          <w:numId w:val="263"/>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43777820" w14:textId="77777777" w:rsidR="00DC15EB" w:rsidRPr="005974F6" w:rsidRDefault="00DC15EB" w:rsidP="00BD4EFD">
      <w:pPr>
        <w:pStyle w:val="Listaszerbekezds"/>
        <w:widowControl w:val="0"/>
        <w:spacing w:line="276" w:lineRule="auto"/>
        <w:ind w:left="284"/>
        <w:jc w:val="both"/>
        <w:rPr>
          <w:rFonts w:ascii="Verdana" w:hAnsi="Verdana"/>
          <w:b/>
          <w:bCs/>
        </w:rPr>
      </w:pPr>
      <w:r w:rsidRPr="00BD4EFD">
        <w:rPr>
          <w:rFonts w:ascii="Verdana" w:hAnsi="Verdana"/>
          <w:b/>
          <w:bCs/>
        </w:rPr>
        <w:t>4.1.</w:t>
      </w:r>
      <w:r>
        <w:rPr>
          <w:rFonts w:ascii="Verdana" w:hAnsi="Verdana"/>
          <w:bCs/>
        </w:rPr>
        <w:t xml:space="preserve"> </w:t>
      </w:r>
      <w:r w:rsidRPr="005974F6">
        <w:rPr>
          <w:rFonts w:ascii="Verdana" w:hAnsi="Verdana"/>
          <w:bCs/>
        </w:rPr>
        <w:t>5 kredit</w:t>
      </w:r>
    </w:p>
    <w:p w14:paraId="5948464E" w14:textId="77777777" w:rsidR="00DC15EB" w:rsidRPr="005974F6" w:rsidRDefault="00DC15EB" w:rsidP="00BD4EFD">
      <w:pPr>
        <w:pStyle w:val="Listaszerbekezds"/>
        <w:widowControl w:val="0"/>
        <w:spacing w:line="276" w:lineRule="auto"/>
        <w:ind w:left="284"/>
        <w:jc w:val="both"/>
        <w:rPr>
          <w:rFonts w:ascii="Verdana" w:hAnsi="Verdana"/>
          <w:b/>
          <w:bCs/>
        </w:rPr>
      </w:pPr>
      <w:r w:rsidRPr="00BD4EFD">
        <w:rPr>
          <w:rFonts w:ascii="Verdana" w:hAnsi="Verdana"/>
          <w:b/>
          <w:bCs/>
        </w:rPr>
        <w:t>4.2.</w:t>
      </w:r>
      <w:r>
        <w:rPr>
          <w:rFonts w:ascii="Verdana" w:hAnsi="Verdana"/>
          <w:bCs/>
        </w:rPr>
        <w:t xml:space="preserve"> </w:t>
      </w:r>
      <w:r w:rsidRPr="005974F6">
        <w:rPr>
          <w:rFonts w:ascii="Verdana" w:hAnsi="Verdana"/>
          <w:bCs/>
        </w:rPr>
        <w:t>a tantárgy elméleti vagy gyakorlati jellegének mértéke 50</w:t>
      </w:r>
      <w:r w:rsidRPr="005974F6">
        <w:rPr>
          <w:rFonts w:ascii="Verdana" w:hAnsi="Verdana"/>
          <w:b/>
          <w:bCs/>
        </w:rPr>
        <w:t xml:space="preserve"> </w:t>
      </w:r>
      <w:r w:rsidRPr="005974F6">
        <w:rPr>
          <w:rFonts w:ascii="Verdana" w:hAnsi="Verdana"/>
          <w:bCs/>
        </w:rPr>
        <w:t>% gyakorlat, 50 % elmélet</w:t>
      </w:r>
    </w:p>
    <w:p w14:paraId="44BE00A4" w14:textId="0CB87935" w:rsidR="00DC15EB" w:rsidRDefault="00BD4EFD" w:rsidP="00CF6A71">
      <w:pPr>
        <w:widowControl w:val="0"/>
        <w:numPr>
          <w:ilvl w:val="0"/>
          <w:numId w:val="263"/>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alapképzési szak</w:t>
      </w:r>
    </w:p>
    <w:p w14:paraId="1C0EAA97" w14:textId="77777777" w:rsidR="00BD4EFD" w:rsidRPr="005974F6" w:rsidRDefault="00BD4EFD" w:rsidP="00BD4EFD">
      <w:pPr>
        <w:widowControl w:val="0"/>
        <w:spacing w:line="276" w:lineRule="auto"/>
        <w:contextualSpacing/>
        <w:jc w:val="both"/>
        <w:rPr>
          <w:rFonts w:ascii="Verdana" w:hAnsi="Verdana"/>
          <w:bCs/>
        </w:rPr>
      </w:pPr>
    </w:p>
    <w:p w14:paraId="482B7968" w14:textId="3304C29F" w:rsidR="00DC15EB" w:rsidRDefault="00BD4EFD" w:rsidP="00CF6A71">
      <w:pPr>
        <w:widowControl w:val="0"/>
        <w:numPr>
          <w:ilvl w:val="0"/>
          <w:numId w:val="263"/>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Büntetés-végrehajtási Tanszék</w:t>
      </w:r>
    </w:p>
    <w:p w14:paraId="3BE55DD8" w14:textId="5E9E1145" w:rsidR="00BD4EFD" w:rsidRPr="005974F6" w:rsidRDefault="00BD4EFD" w:rsidP="00BD4EFD">
      <w:pPr>
        <w:widowControl w:val="0"/>
        <w:spacing w:line="276" w:lineRule="auto"/>
        <w:contextualSpacing/>
        <w:jc w:val="both"/>
        <w:rPr>
          <w:rFonts w:ascii="Verdana" w:hAnsi="Verdana"/>
          <w:bCs/>
        </w:rPr>
      </w:pPr>
    </w:p>
    <w:p w14:paraId="46DD5EDA" w14:textId="24466031" w:rsidR="00DC15EB" w:rsidRPr="00BD4EFD" w:rsidRDefault="00DC15EB" w:rsidP="00CF6A71">
      <w:pPr>
        <w:widowControl w:val="0"/>
        <w:numPr>
          <w:ilvl w:val="0"/>
          <w:numId w:val="263"/>
        </w:numPr>
        <w:spacing w:line="276" w:lineRule="auto"/>
        <w:ind w:left="0" w:firstLine="0"/>
        <w:contextualSpacing/>
        <w:jc w:val="both"/>
        <w:rPr>
          <w:rFonts w:ascii="Verdana" w:hAnsi="Verdana"/>
          <w:bCs/>
          <w:highlight w:val="lightGray"/>
        </w:rPr>
      </w:pPr>
      <w:r w:rsidRPr="005974F6">
        <w:rPr>
          <w:rFonts w:ascii="Verdana" w:hAnsi="Verdana"/>
          <w:b/>
          <w:bCs/>
        </w:rPr>
        <w:t>A tantárgyfelelős oktató neve, beosztása, tudományos fokozata:</w:t>
      </w:r>
      <w:r w:rsidRPr="005974F6">
        <w:rPr>
          <w:rFonts w:ascii="Verdana" w:hAnsi="Verdana"/>
          <w:bCs/>
        </w:rPr>
        <w:t xml:space="preserve"> Dr. Forgács Judit PhD. bv. alezredes, adjunktus</w:t>
      </w:r>
    </w:p>
    <w:p w14:paraId="3AE50833" w14:textId="60F3D9E2" w:rsidR="00BD4EFD" w:rsidRPr="005974F6" w:rsidRDefault="00BD4EFD" w:rsidP="00BD4EFD">
      <w:pPr>
        <w:widowControl w:val="0"/>
        <w:spacing w:line="276" w:lineRule="auto"/>
        <w:contextualSpacing/>
        <w:jc w:val="both"/>
        <w:rPr>
          <w:rFonts w:ascii="Verdana" w:hAnsi="Verdana"/>
          <w:bCs/>
          <w:highlight w:val="lightGray"/>
        </w:rPr>
      </w:pPr>
    </w:p>
    <w:p w14:paraId="358CA365" w14:textId="12149E32" w:rsidR="00DC15EB" w:rsidRPr="005974F6" w:rsidRDefault="00BD4EFD" w:rsidP="00CF6A71">
      <w:pPr>
        <w:widowControl w:val="0"/>
        <w:numPr>
          <w:ilvl w:val="0"/>
          <w:numId w:val="263"/>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6F651721" w14:textId="643E76BB" w:rsidR="00DC15EB" w:rsidRPr="005974F6" w:rsidRDefault="00BD4EFD" w:rsidP="00BD4EFD">
      <w:pPr>
        <w:widowControl w:val="0"/>
        <w:spacing w:line="276" w:lineRule="auto"/>
        <w:ind w:left="284"/>
        <w:contextualSpacing/>
        <w:jc w:val="both"/>
        <w:rPr>
          <w:rFonts w:ascii="Verdana" w:hAnsi="Verdana"/>
          <w:bCs/>
        </w:rPr>
      </w:pPr>
      <w:r w:rsidRPr="00BD4EFD">
        <w:rPr>
          <w:rFonts w:ascii="Verdana" w:hAnsi="Verdana"/>
          <w:b/>
          <w:bCs/>
        </w:rPr>
        <w:t>8.1.</w:t>
      </w:r>
      <w:r>
        <w:rPr>
          <w:rFonts w:ascii="Verdana" w:hAnsi="Verdana"/>
          <w:bCs/>
        </w:rPr>
        <w:t xml:space="preserve"> </w:t>
      </w:r>
      <w:r w:rsidR="00DC15EB" w:rsidRPr="005974F6">
        <w:rPr>
          <w:rFonts w:ascii="Verdana" w:hAnsi="Verdana"/>
          <w:bCs/>
        </w:rPr>
        <w:t>össz óraszám/félév:</w:t>
      </w:r>
    </w:p>
    <w:p w14:paraId="14354B18" w14:textId="6E492AE9" w:rsidR="00DC15EB" w:rsidRPr="005974F6" w:rsidRDefault="00DC15EB" w:rsidP="00BD4EFD">
      <w:pPr>
        <w:widowControl w:val="0"/>
        <w:spacing w:line="276" w:lineRule="auto"/>
        <w:ind w:left="709"/>
        <w:contextualSpacing/>
        <w:jc w:val="both"/>
        <w:rPr>
          <w:rFonts w:ascii="Verdana" w:hAnsi="Verdana"/>
          <w:bCs/>
        </w:rPr>
      </w:pPr>
      <w:r>
        <w:rPr>
          <w:rFonts w:ascii="Verdana" w:hAnsi="Verdana"/>
          <w:bCs/>
        </w:rPr>
        <w:t>8.1.</w:t>
      </w:r>
      <w:r w:rsidR="00BD4EFD">
        <w:rPr>
          <w:rFonts w:ascii="Verdana" w:hAnsi="Verdana"/>
          <w:bCs/>
        </w:rPr>
        <w:t>1.</w:t>
      </w:r>
      <w:r>
        <w:rPr>
          <w:rFonts w:ascii="Verdana" w:hAnsi="Verdana"/>
          <w:bCs/>
        </w:rPr>
        <w:t xml:space="preserve"> </w:t>
      </w:r>
      <w:r w:rsidRPr="005974F6">
        <w:rPr>
          <w:rFonts w:ascii="Verdana" w:hAnsi="Verdana"/>
          <w:bCs/>
        </w:rPr>
        <w:t>nappali munkarend: 40 (20 EA + 0 SZ + 20 GY)</w:t>
      </w:r>
    </w:p>
    <w:p w14:paraId="5B8EA62B" w14:textId="4E0E8274" w:rsidR="00DC15EB" w:rsidRPr="005974F6" w:rsidRDefault="00DC15EB" w:rsidP="00BD4EFD">
      <w:pPr>
        <w:widowControl w:val="0"/>
        <w:spacing w:line="276" w:lineRule="auto"/>
        <w:ind w:left="709"/>
        <w:contextualSpacing/>
        <w:jc w:val="both"/>
        <w:rPr>
          <w:rFonts w:ascii="Verdana" w:hAnsi="Verdana"/>
          <w:bCs/>
        </w:rPr>
      </w:pPr>
      <w:r>
        <w:rPr>
          <w:rFonts w:ascii="Verdana" w:hAnsi="Verdana"/>
          <w:bCs/>
        </w:rPr>
        <w:t>8.</w:t>
      </w:r>
      <w:r w:rsidR="00BD4EFD">
        <w:rPr>
          <w:rFonts w:ascii="Verdana" w:hAnsi="Verdana"/>
          <w:bCs/>
        </w:rPr>
        <w:t>1.</w:t>
      </w:r>
      <w:r>
        <w:rPr>
          <w:rFonts w:ascii="Verdana" w:hAnsi="Verdana"/>
          <w:bCs/>
        </w:rPr>
        <w:t>2.</w:t>
      </w:r>
      <w:r w:rsidRPr="005974F6">
        <w:rPr>
          <w:rFonts w:ascii="Verdana" w:hAnsi="Verdana"/>
          <w:bCs/>
        </w:rPr>
        <w:t>levelező munkarend: 12 (4 EA + 0 SZ + 8 GY)</w:t>
      </w:r>
    </w:p>
    <w:p w14:paraId="0A89A048" w14:textId="5554ABB1" w:rsidR="00DC15EB" w:rsidRPr="005974F6" w:rsidRDefault="00DC15EB" w:rsidP="00BD4EFD">
      <w:pPr>
        <w:widowControl w:val="0"/>
        <w:spacing w:line="276" w:lineRule="auto"/>
        <w:ind w:left="284"/>
        <w:contextualSpacing/>
        <w:jc w:val="both"/>
        <w:rPr>
          <w:rFonts w:ascii="Verdana" w:hAnsi="Verdana"/>
          <w:bCs/>
        </w:rPr>
      </w:pPr>
      <w:r w:rsidRPr="00BD4EFD">
        <w:rPr>
          <w:rFonts w:ascii="Verdana" w:hAnsi="Verdana"/>
          <w:b/>
          <w:bCs/>
        </w:rPr>
        <w:t>8.</w:t>
      </w:r>
      <w:r w:rsidR="00BD4EFD" w:rsidRPr="00BD4EFD">
        <w:rPr>
          <w:rFonts w:ascii="Verdana" w:hAnsi="Verdana"/>
          <w:b/>
          <w:bCs/>
        </w:rPr>
        <w:t>2</w:t>
      </w:r>
      <w:r w:rsidRPr="00BD4EFD">
        <w:rPr>
          <w:rFonts w:ascii="Verdana" w:hAnsi="Verdana"/>
          <w:b/>
          <w:bCs/>
        </w:rPr>
        <w:t>.</w:t>
      </w:r>
      <w:r>
        <w:rPr>
          <w:rFonts w:ascii="Verdana" w:hAnsi="Verdana"/>
          <w:bCs/>
        </w:rPr>
        <w:t xml:space="preserve"> </w:t>
      </w:r>
      <w:r w:rsidRPr="005974F6">
        <w:rPr>
          <w:rFonts w:ascii="Verdana" w:hAnsi="Verdana"/>
          <w:bCs/>
        </w:rPr>
        <w:t>heti óraszám - nappali munkarend: 4</w:t>
      </w:r>
    </w:p>
    <w:p w14:paraId="5CD6A9C5" w14:textId="2C0BACA4" w:rsidR="00DC15EB" w:rsidRDefault="00DC15EB" w:rsidP="00BD4EFD">
      <w:pPr>
        <w:widowControl w:val="0"/>
        <w:spacing w:line="276" w:lineRule="auto"/>
        <w:ind w:left="284"/>
        <w:contextualSpacing/>
        <w:jc w:val="both"/>
        <w:rPr>
          <w:rFonts w:ascii="Verdana" w:hAnsi="Verdana"/>
        </w:rPr>
      </w:pPr>
      <w:r w:rsidRPr="00BD4EFD">
        <w:rPr>
          <w:rFonts w:ascii="Verdana" w:hAnsi="Verdana"/>
          <w:b/>
        </w:rPr>
        <w:t>8.</w:t>
      </w:r>
      <w:r w:rsidR="00BD4EFD" w:rsidRPr="00BD4EFD">
        <w:rPr>
          <w:rFonts w:ascii="Verdana" w:hAnsi="Verdana"/>
          <w:b/>
        </w:rPr>
        <w:t>3</w:t>
      </w:r>
      <w:r w:rsidRPr="00BD4EFD">
        <w:rPr>
          <w:rFonts w:ascii="Verdana" w:hAnsi="Verdana"/>
          <w:b/>
        </w:rPr>
        <w:t>.</w:t>
      </w:r>
      <w:r>
        <w:rPr>
          <w:rFonts w:ascii="Verdana" w:hAnsi="Verdana"/>
        </w:rPr>
        <w:t xml:space="preserve"> </w:t>
      </w:r>
      <w:r w:rsidRPr="005974F6">
        <w:rPr>
          <w:rFonts w:ascii="Verdana" w:hAnsi="Verdana"/>
        </w:rPr>
        <w:t>Az ismeret átadásában alkalmazandó további sajátos módok, jellemzők: Elméletből gyakorlat a szerepjáték segítségével. (A hallgató oktatói tanulástámogatásban részesül a szerepkártyák által, majd a jelenléti tanulás támogatása keretében történik a gyakorlati vita lefolytatása.) Tudásfelmérő egyéni és csapatverseny.</w:t>
      </w:r>
    </w:p>
    <w:p w14:paraId="13164327" w14:textId="77777777" w:rsidR="00BD4EFD" w:rsidRPr="005974F6" w:rsidRDefault="00BD4EFD" w:rsidP="00BD4EFD">
      <w:pPr>
        <w:widowControl w:val="0"/>
        <w:spacing w:line="276" w:lineRule="auto"/>
        <w:contextualSpacing/>
        <w:jc w:val="both"/>
        <w:rPr>
          <w:rFonts w:ascii="Verdana" w:hAnsi="Verdana"/>
          <w:bCs/>
          <w:color w:val="FF0000"/>
        </w:rPr>
      </w:pPr>
    </w:p>
    <w:p w14:paraId="323BCC93"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Pr="005974F6">
        <w:rPr>
          <w:rFonts w:ascii="Verdana" w:hAnsi="Verdana"/>
          <w:bCs/>
        </w:rPr>
        <w:t xml:space="preserve"> A hallgató ismerje meg, sajátítsa el mindazon büntetés-végrehajtási elméleti és gyakorlati ismereteket, amelyek az elítéltek fogvatartását és reintegrációját szolgálják.</w:t>
      </w:r>
    </w:p>
    <w:p w14:paraId="3B23ED5B"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lang w:val="en"/>
        </w:rPr>
        <w:t>The student should get to know and acquire all the theoretical and practical knowledge of the penal system that serves the detention and reintegration of convicts.</w:t>
      </w:r>
      <w:r w:rsidRPr="005974F6">
        <w:rPr>
          <w:rFonts w:ascii="Verdana" w:hAnsi="Verdana"/>
          <w:bCs/>
          <w:lang w:val="en-GB"/>
        </w:rPr>
        <w:t xml:space="preserve"> </w:t>
      </w:r>
    </w:p>
    <w:p w14:paraId="6C55A09C" w14:textId="77777777" w:rsidR="00DC15EB" w:rsidRPr="002564EB" w:rsidRDefault="00DC15EB" w:rsidP="00DC15EB">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 xml:space="preserve">Elérendő szakmai kompetenciák (magyarul): </w:t>
      </w:r>
    </w:p>
    <w:p w14:paraId="2BFF77BC"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02A132E7"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D2A85F5"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6361F121"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 Rendelkezik a szakmai feladatellátásához szükséges idegennyelv tudással legalább </w:t>
      </w:r>
      <w:r w:rsidRPr="005974F6">
        <w:rPr>
          <w:rFonts w:ascii="Verdana" w:hAnsi="Verdana"/>
          <w:lang w:eastAsia="ar-SA"/>
        </w:rPr>
        <w:lastRenderedPageBreak/>
        <w:t>egy idegen nyelven.</w:t>
      </w:r>
    </w:p>
    <w:p w14:paraId="3F6C69C3"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3D223176" w14:textId="77777777" w:rsidR="00DC15EB" w:rsidRPr="005974F6" w:rsidRDefault="00DC15EB" w:rsidP="00BD4EFD">
      <w:pPr>
        <w:widowControl w:val="0"/>
        <w:autoSpaceDE w:val="0"/>
        <w:autoSpaceDN w:val="0"/>
        <w:adjustRightInd w:val="0"/>
        <w:spacing w:line="276" w:lineRule="auto"/>
        <w:ind w:left="284" w:firstLine="348"/>
        <w:contextualSpacing/>
        <w:jc w:val="both"/>
        <w:rPr>
          <w:rFonts w:ascii="Verdana" w:hAnsi="Verdana"/>
          <w:lang w:eastAsia="ar-SA"/>
        </w:rPr>
      </w:pPr>
    </w:p>
    <w:p w14:paraId="63D04A9D"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w:t>
      </w:r>
    </w:p>
    <w:p w14:paraId="48CB6591"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3E04412B"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4444F220"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240997DC"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1F138B6C"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4BD86010"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rPr>
      </w:pPr>
    </w:p>
    <w:p w14:paraId="1D99892E" w14:textId="777D032D" w:rsidR="00DC15EB" w:rsidRPr="006D22FC" w:rsidRDefault="00DC15EB" w:rsidP="006D22FC">
      <w:pPr>
        <w:widowControl w:val="0"/>
        <w:autoSpaceDE w:val="0"/>
        <w:autoSpaceDN w:val="0"/>
        <w:adjustRightInd w:val="0"/>
        <w:spacing w:line="276" w:lineRule="auto"/>
        <w:ind w:left="284"/>
        <w:contextualSpacing/>
        <w:jc w:val="both"/>
        <w:rPr>
          <w:rFonts w:ascii="Verdana" w:hAnsi="Verdana"/>
          <w:b/>
          <w:color w:val="000000"/>
        </w:rPr>
      </w:pPr>
      <w:r w:rsidRPr="005974F6">
        <w:rPr>
          <w:rFonts w:ascii="Verdana" w:hAnsi="Verdana"/>
          <w:b/>
        </w:rPr>
        <w:t>Képességei</w:t>
      </w:r>
    </w:p>
    <w:p w14:paraId="26306FB2"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39CC2B" w14:textId="77777777" w:rsidR="00DC15EB" w:rsidRPr="005974F6" w:rsidRDefault="00DC15EB" w:rsidP="00605BA1">
      <w:pPr>
        <w:widowControl w:val="0"/>
        <w:numPr>
          <w:ilvl w:val="0"/>
          <w:numId w:val="10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635A528E" w14:textId="77777777" w:rsidR="00DC15EB" w:rsidRPr="005974F6" w:rsidRDefault="00DC15EB" w:rsidP="00605BA1">
      <w:pPr>
        <w:widowControl w:val="0"/>
        <w:numPr>
          <w:ilvl w:val="0"/>
          <w:numId w:val="10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1B1DEFA0" w14:textId="77777777" w:rsidR="00DC15EB" w:rsidRPr="005974F6" w:rsidRDefault="00DC15EB" w:rsidP="00605BA1">
      <w:pPr>
        <w:widowControl w:val="0"/>
        <w:numPr>
          <w:ilvl w:val="0"/>
          <w:numId w:val="10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Képes a csoportmunkára.</w:t>
      </w:r>
    </w:p>
    <w:p w14:paraId="667E7F06" w14:textId="77777777" w:rsidR="00DC15EB" w:rsidRPr="005974F6" w:rsidRDefault="00DC15EB" w:rsidP="00605BA1">
      <w:pPr>
        <w:widowControl w:val="0"/>
        <w:numPr>
          <w:ilvl w:val="0"/>
          <w:numId w:val="10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1DDC0856" w14:textId="77777777" w:rsidR="00DC15EB" w:rsidRPr="005974F6" w:rsidRDefault="00DC15EB" w:rsidP="00BD4EFD">
      <w:pPr>
        <w:widowControl w:val="0"/>
        <w:autoSpaceDE w:val="0"/>
        <w:autoSpaceDN w:val="0"/>
        <w:adjustRightInd w:val="0"/>
        <w:spacing w:line="276" w:lineRule="auto"/>
        <w:ind w:left="284" w:firstLine="348"/>
        <w:contextualSpacing/>
        <w:jc w:val="both"/>
        <w:rPr>
          <w:rFonts w:ascii="Verdana" w:hAnsi="Verdana"/>
          <w:lang w:eastAsia="ar-SA"/>
        </w:rPr>
      </w:pPr>
    </w:p>
    <w:p w14:paraId="1D388816"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w:t>
      </w:r>
    </w:p>
    <w:p w14:paraId="1CC97A5A" w14:textId="56DC02AA" w:rsidR="00DC15EB" w:rsidRPr="005974F6" w:rsidRDefault="006D22FC" w:rsidP="006D22FC">
      <w:pPr>
        <w:widowControl w:val="0"/>
        <w:autoSpaceDE w:val="0"/>
        <w:autoSpaceDN w:val="0"/>
        <w:adjustRightInd w:val="0"/>
        <w:spacing w:line="276" w:lineRule="auto"/>
        <w:ind w:left="284"/>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Képes felmerülő feladatai összehangolására, súlyozására és azok sorrendiségének kialakítására.</w:t>
      </w:r>
    </w:p>
    <w:p w14:paraId="786797AC"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39329E8A"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65F8F41D"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1AB9F087"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6A4D2569"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2CA11A17"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3B72C23E"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3C928EDA"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5D7F223A"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lastRenderedPageBreak/>
        <w:t>- Képes a fogvatartotti állománnyal való speciális bánásmód alkalmazására, a velük való sajátos kommunikációra.</w:t>
      </w:r>
    </w:p>
    <w:p w14:paraId="48B52172" w14:textId="77DB50D8" w:rsidR="00DC15EB" w:rsidRPr="005974F6" w:rsidRDefault="00DC15EB" w:rsidP="006D22FC">
      <w:pPr>
        <w:widowControl w:val="0"/>
        <w:autoSpaceDE w:val="0"/>
        <w:autoSpaceDN w:val="0"/>
        <w:adjustRightInd w:val="0"/>
        <w:spacing w:line="276" w:lineRule="auto"/>
        <w:contextualSpacing/>
        <w:jc w:val="both"/>
        <w:rPr>
          <w:rFonts w:ascii="Verdana" w:hAnsi="Verdana"/>
          <w:i/>
        </w:rPr>
      </w:pPr>
    </w:p>
    <w:p w14:paraId="52EDA357" w14:textId="79AA066E" w:rsidR="00DC15EB" w:rsidRPr="006D22FC" w:rsidRDefault="00DC15EB" w:rsidP="006D22FC">
      <w:pPr>
        <w:widowControl w:val="0"/>
        <w:autoSpaceDE w:val="0"/>
        <w:autoSpaceDN w:val="0"/>
        <w:adjustRightInd w:val="0"/>
        <w:spacing w:line="276" w:lineRule="auto"/>
        <w:ind w:left="284"/>
        <w:contextualSpacing/>
        <w:jc w:val="both"/>
        <w:rPr>
          <w:rFonts w:ascii="Verdana" w:hAnsi="Verdana"/>
          <w:b/>
        </w:rPr>
      </w:pPr>
      <w:r w:rsidRPr="005974F6">
        <w:rPr>
          <w:rFonts w:ascii="Verdana" w:hAnsi="Verdana"/>
          <w:b/>
        </w:rPr>
        <w:t xml:space="preserve">Attitűdje </w:t>
      </w:r>
    </w:p>
    <w:p w14:paraId="01A01940"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5F55B27" w14:textId="77777777" w:rsidR="00DC15EB" w:rsidRPr="005974F6" w:rsidRDefault="00DC15EB" w:rsidP="00605BA1">
      <w:pPr>
        <w:widowControl w:val="0"/>
        <w:numPr>
          <w:ilvl w:val="0"/>
          <w:numId w:val="10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60B6DC21" w14:textId="77777777" w:rsidR="00DC15EB" w:rsidRPr="005974F6" w:rsidRDefault="00DC15EB" w:rsidP="00605BA1">
      <w:pPr>
        <w:widowControl w:val="0"/>
        <w:numPr>
          <w:ilvl w:val="0"/>
          <w:numId w:val="10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6227D832" w14:textId="77777777" w:rsidR="00DC15EB" w:rsidRPr="005974F6" w:rsidRDefault="00DC15EB" w:rsidP="00605BA1">
      <w:pPr>
        <w:widowControl w:val="0"/>
        <w:numPr>
          <w:ilvl w:val="0"/>
          <w:numId w:val="10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D9DD9D2" w14:textId="77777777" w:rsidR="00DC15EB" w:rsidRPr="005974F6" w:rsidRDefault="00DC15EB" w:rsidP="00605BA1">
      <w:pPr>
        <w:widowControl w:val="0"/>
        <w:numPr>
          <w:ilvl w:val="0"/>
          <w:numId w:val="10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1BBA1719" w14:textId="77777777" w:rsidR="00DC15EB" w:rsidRPr="005974F6" w:rsidRDefault="00DC15EB" w:rsidP="00605BA1">
      <w:pPr>
        <w:pStyle w:val="Listaszerbekezds"/>
        <w:widowControl w:val="0"/>
        <w:numPr>
          <w:ilvl w:val="0"/>
          <w:numId w:val="106"/>
        </w:numPr>
        <w:autoSpaceDE w:val="0"/>
        <w:autoSpaceDN w:val="0"/>
        <w:adjustRightInd w:val="0"/>
        <w:spacing w:line="276" w:lineRule="auto"/>
        <w:ind w:left="284"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D14CA56" w14:textId="77777777" w:rsidR="00DC15EB" w:rsidRPr="005974F6" w:rsidRDefault="00DC15EB" w:rsidP="00BD4EFD">
      <w:pPr>
        <w:widowControl w:val="0"/>
        <w:autoSpaceDE w:val="0"/>
        <w:autoSpaceDN w:val="0"/>
        <w:adjustRightInd w:val="0"/>
        <w:spacing w:line="276" w:lineRule="auto"/>
        <w:ind w:left="284" w:firstLine="348"/>
        <w:contextualSpacing/>
        <w:jc w:val="both"/>
        <w:rPr>
          <w:rFonts w:ascii="Verdana" w:hAnsi="Verdana"/>
          <w:lang w:eastAsia="ar-SA"/>
        </w:rPr>
      </w:pPr>
    </w:p>
    <w:p w14:paraId="31A31E2F"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 szakmai kompetenciák:</w:t>
      </w:r>
    </w:p>
    <w:p w14:paraId="59C9BBD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2B387EAD"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31607C94"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5D98096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2CAE0492"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rPr>
      </w:pPr>
    </w:p>
    <w:p w14:paraId="25AD1A0E" w14:textId="18A0E8B2" w:rsidR="00DC15EB" w:rsidRPr="005974F6" w:rsidRDefault="00DC15EB" w:rsidP="006D22FC">
      <w:pPr>
        <w:widowControl w:val="0"/>
        <w:autoSpaceDE w:val="0"/>
        <w:autoSpaceDN w:val="0"/>
        <w:adjustRightInd w:val="0"/>
        <w:spacing w:line="276" w:lineRule="auto"/>
        <w:ind w:left="284"/>
        <w:contextualSpacing/>
        <w:jc w:val="both"/>
        <w:rPr>
          <w:rFonts w:ascii="Verdana" w:hAnsi="Verdana"/>
          <w:b/>
        </w:rPr>
      </w:pPr>
      <w:r w:rsidRPr="005974F6">
        <w:rPr>
          <w:rFonts w:ascii="Verdana" w:hAnsi="Verdana"/>
          <w:b/>
        </w:rPr>
        <w:t>Autonómiája és felelőssége</w:t>
      </w:r>
    </w:p>
    <w:p w14:paraId="7CCD430E"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9926439"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301BCD87"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35A88052" w14:textId="77777777" w:rsidR="00DC15EB" w:rsidRPr="005974F6"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1C4FA02F"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p>
    <w:p w14:paraId="45A1DC50" w14:textId="49CF32AF" w:rsidR="00DC15EB" w:rsidRPr="006D22FC" w:rsidRDefault="00DC15EB" w:rsidP="006D22FC">
      <w:pPr>
        <w:widowControl w:val="0"/>
        <w:autoSpaceDE w:val="0"/>
        <w:autoSpaceDN w:val="0"/>
        <w:adjustRightInd w:val="0"/>
        <w:spacing w:line="276" w:lineRule="auto"/>
        <w:ind w:left="284"/>
        <w:contextualSpacing/>
        <w:jc w:val="both"/>
        <w:rPr>
          <w:rFonts w:ascii="Verdana" w:hAnsi="Verdana"/>
          <w:b/>
          <w:lang w:eastAsia="ar-SA"/>
        </w:rPr>
      </w:pPr>
      <w:r w:rsidRPr="005974F6">
        <w:rPr>
          <w:rFonts w:ascii="Verdana" w:hAnsi="Verdana"/>
          <w:b/>
          <w:lang w:eastAsia="ar-SA"/>
        </w:rPr>
        <w:t>A részletezett</w:t>
      </w:r>
      <w:r w:rsidR="006D22FC">
        <w:rPr>
          <w:rFonts w:ascii="Verdana" w:hAnsi="Verdana"/>
          <w:b/>
          <w:lang w:eastAsia="ar-SA"/>
        </w:rPr>
        <w:t xml:space="preserve"> szakmai kompetenciák:</w:t>
      </w:r>
    </w:p>
    <w:p w14:paraId="6D8DCC6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73E7F92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Tevékenységét pártatlanul végzi.</w:t>
      </w:r>
    </w:p>
    <w:p w14:paraId="254EA770"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57A2BCF"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Vezetőhöz méltó megjelenéssel és fellépéssel bír.</w:t>
      </w:r>
    </w:p>
    <w:p w14:paraId="4AEF7FE9"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Felelősséggel gyakorolja fegyelmi jogkörét.</w:t>
      </w:r>
    </w:p>
    <w:p w14:paraId="610AF412"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7C423BFD"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140456DE"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lastRenderedPageBreak/>
        <w:t>- Vezetői útmutatással kiegyensúlyozott munkatársi viszonyt épít ki.</w:t>
      </w:r>
    </w:p>
    <w:p w14:paraId="0585432A" w14:textId="77777777" w:rsidR="00DC15EB" w:rsidRPr="005974F6" w:rsidRDefault="00DC15EB" w:rsidP="00BD4EFD">
      <w:pPr>
        <w:widowControl w:val="0"/>
        <w:autoSpaceDE w:val="0"/>
        <w:autoSpaceDN w:val="0"/>
        <w:adjustRightInd w:val="0"/>
        <w:spacing w:line="276" w:lineRule="auto"/>
        <w:ind w:left="284"/>
        <w:contextualSpacing/>
        <w:jc w:val="both"/>
        <w:rPr>
          <w:rFonts w:ascii="Verdana" w:hAnsi="Verdana"/>
        </w:rPr>
      </w:pPr>
    </w:p>
    <w:p w14:paraId="646E64CB" w14:textId="77777777" w:rsidR="00DC15EB" w:rsidRPr="005974F6" w:rsidRDefault="00DC15EB" w:rsidP="00BD4EFD">
      <w:pPr>
        <w:widowControl w:val="0"/>
        <w:spacing w:line="276" w:lineRule="auto"/>
        <w:ind w:left="284"/>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A1DA4F9"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Knowledge</w:t>
      </w:r>
    </w:p>
    <w:p w14:paraId="5E4ECD81"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102EC12E" w14:textId="77777777" w:rsidR="00DC15EB" w:rsidRPr="005974F6" w:rsidRDefault="00DC15EB" w:rsidP="00605BA1">
      <w:pPr>
        <w:widowControl w:val="0"/>
        <w:numPr>
          <w:ilvl w:val="0"/>
          <w:numId w:val="8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6CB5CA17" w14:textId="77777777" w:rsidR="00DC15EB" w:rsidRPr="005974F6" w:rsidRDefault="00DC15EB" w:rsidP="00605BA1">
      <w:pPr>
        <w:widowControl w:val="0"/>
        <w:numPr>
          <w:ilvl w:val="0"/>
          <w:numId w:val="85"/>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1516C008" w14:textId="77777777" w:rsidR="00DC15EB" w:rsidRPr="005974F6" w:rsidRDefault="00DC15EB" w:rsidP="00605BA1">
      <w:pPr>
        <w:pStyle w:val="Listaszerbekezds"/>
        <w:widowControl w:val="0"/>
        <w:numPr>
          <w:ilvl w:val="0"/>
          <w:numId w:val="85"/>
        </w:numPr>
        <w:autoSpaceDE w:val="0"/>
        <w:autoSpaceDN w:val="0"/>
        <w:adjustRightInd w:val="0"/>
        <w:spacing w:line="276" w:lineRule="auto"/>
        <w:ind w:left="284"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24D1A722" w14:textId="77777777" w:rsidR="00DC15EB" w:rsidRPr="005974F6" w:rsidRDefault="00DC15EB" w:rsidP="006D22FC">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w:t>
      </w:r>
    </w:p>
    <w:p w14:paraId="1A058DFC" w14:textId="77777777" w:rsidR="00DC15EB" w:rsidRPr="005974F6" w:rsidRDefault="00DC15EB" w:rsidP="00605BA1">
      <w:pPr>
        <w:pStyle w:val="Listaszerbekezds"/>
        <w:widowControl w:val="0"/>
        <w:numPr>
          <w:ilvl w:val="0"/>
          <w:numId w:val="85"/>
        </w:numPr>
        <w:spacing w:line="276" w:lineRule="auto"/>
        <w:ind w:left="284"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6224ACB9" w14:textId="77777777" w:rsidR="00DC15EB" w:rsidRPr="005974F6" w:rsidRDefault="00DC15EB" w:rsidP="006D22FC">
      <w:pPr>
        <w:widowControl w:val="0"/>
        <w:spacing w:line="276" w:lineRule="auto"/>
        <w:ind w:left="284"/>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34032D8B" w14:textId="77777777" w:rsidR="00DC15EB" w:rsidRPr="005974F6" w:rsidRDefault="00DC15EB" w:rsidP="006D22FC">
      <w:pPr>
        <w:widowControl w:val="0"/>
        <w:spacing w:line="276" w:lineRule="auto"/>
        <w:ind w:left="284"/>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78F6FC64" w14:textId="19D3B89B" w:rsidR="00DC15EB" w:rsidRDefault="00DC15EB" w:rsidP="006D22FC">
      <w:pPr>
        <w:widowControl w:val="0"/>
        <w:spacing w:line="276" w:lineRule="auto"/>
        <w:ind w:left="284"/>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6A5DE34E" w14:textId="77777777" w:rsidR="006D22FC" w:rsidRPr="005974F6" w:rsidRDefault="006D22FC" w:rsidP="006D22FC">
      <w:pPr>
        <w:widowControl w:val="0"/>
        <w:spacing w:line="276" w:lineRule="auto"/>
        <w:ind w:left="284"/>
        <w:contextualSpacing/>
        <w:jc w:val="both"/>
        <w:rPr>
          <w:rFonts w:ascii="Verdana" w:hAnsi="Verdana"/>
          <w:lang w:val="en-GB"/>
        </w:rPr>
      </w:pPr>
    </w:p>
    <w:p w14:paraId="363D92CC" w14:textId="77777777" w:rsidR="00DC15EB" w:rsidRPr="005974F6" w:rsidRDefault="00DC15EB" w:rsidP="006D22FC">
      <w:pPr>
        <w:widowControl w:val="0"/>
        <w:spacing w:line="276" w:lineRule="auto"/>
        <w:ind w:left="284"/>
        <w:contextualSpacing/>
        <w:jc w:val="both"/>
        <w:rPr>
          <w:rFonts w:ascii="Verdana" w:hAnsi="Verdana"/>
          <w:lang w:val="en-GB"/>
        </w:rPr>
      </w:pPr>
      <w:r w:rsidRPr="005974F6">
        <w:rPr>
          <w:rFonts w:ascii="Verdana" w:hAnsi="Verdana"/>
          <w:b/>
          <w:lang w:val="en-GB"/>
        </w:rPr>
        <w:t>Capabilities</w:t>
      </w:r>
    </w:p>
    <w:p w14:paraId="7335695C" w14:textId="77777777" w:rsidR="00DC15EB" w:rsidRPr="005974F6" w:rsidRDefault="00DC15EB" w:rsidP="006D22FC">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6317D2AD" w14:textId="77777777" w:rsidR="00DC15EB" w:rsidRPr="005974F6" w:rsidRDefault="00DC15EB" w:rsidP="00605BA1">
      <w:pPr>
        <w:widowControl w:val="0"/>
        <w:numPr>
          <w:ilvl w:val="0"/>
          <w:numId w:val="8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23FA1230" w14:textId="77777777" w:rsidR="00DC15EB" w:rsidRPr="005974F6" w:rsidRDefault="00DC15EB" w:rsidP="00605BA1">
      <w:pPr>
        <w:widowControl w:val="0"/>
        <w:numPr>
          <w:ilvl w:val="0"/>
          <w:numId w:val="8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is able to work in teams.</w:t>
      </w:r>
    </w:p>
    <w:p w14:paraId="4B987F06" w14:textId="77777777" w:rsidR="00DC15EB" w:rsidRPr="005974F6" w:rsidRDefault="00DC15EB" w:rsidP="00605BA1">
      <w:pPr>
        <w:widowControl w:val="0"/>
        <w:numPr>
          <w:ilvl w:val="0"/>
          <w:numId w:val="86"/>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344DDCE0" w14:textId="2C3B45D5"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p>
    <w:p w14:paraId="2A1F5318"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w:t>
      </w:r>
    </w:p>
    <w:p w14:paraId="0EC391C5"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coordinate, prioritise and sequence the tasks involved.</w:t>
      </w:r>
    </w:p>
    <w:p w14:paraId="7FBBE211"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65DCAC85"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5DD35E61"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10D896F1"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60235E03"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47DA7759"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23217E81"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56FEE74A"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xml:space="preserve">- Ability to participate in the work of the teams set up within the prison service to </w:t>
      </w:r>
      <w:r w:rsidRPr="005974F6">
        <w:rPr>
          <w:rFonts w:ascii="Verdana" w:hAnsi="Verdana"/>
          <w:lang w:eastAsia="ar-SA"/>
        </w:rPr>
        <w:lastRenderedPageBreak/>
        <w:t>carry out law enforcement activities.</w:t>
      </w:r>
    </w:p>
    <w:p w14:paraId="0BFBE637"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59BB87C6" w14:textId="0932B899"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xml:space="preserve">- Ability to apply special treatment to prison staff and to communicate with </w:t>
      </w:r>
      <w:r w:rsidR="006D22FC">
        <w:rPr>
          <w:rFonts w:ascii="Verdana" w:hAnsi="Verdana"/>
          <w:lang w:eastAsia="ar-SA"/>
        </w:rPr>
        <w:t>them in a specific way.</w:t>
      </w:r>
    </w:p>
    <w:p w14:paraId="0A548ED3" w14:textId="77777777" w:rsidR="00DC15EB" w:rsidRPr="005974F6" w:rsidRDefault="00DC15EB" w:rsidP="00BD4EFD">
      <w:pPr>
        <w:widowControl w:val="0"/>
        <w:spacing w:line="276" w:lineRule="auto"/>
        <w:ind w:left="284"/>
        <w:contextualSpacing/>
        <w:jc w:val="both"/>
        <w:rPr>
          <w:rFonts w:ascii="Verdana" w:hAnsi="Verdana"/>
          <w:lang w:val="en-GB"/>
        </w:rPr>
      </w:pPr>
    </w:p>
    <w:p w14:paraId="68F7EA99" w14:textId="77777777" w:rsidR="00DC15EB" w:rsidRPr="005974F6" w:rsidRDefault="00DC15EB" w:rsidP="00BD4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contextualSpacing/>
        <w:jc w:val="both"/>
        <w:rPr>
          <w:rFonts w:ascii="Verdana" w:hAnsi="Verdana"/>
          <w:lang w:val="en-GB"/>
        </w:rPr>
      </w:pPr>
      <w:r w:rsidRPr="005974F6">
        <w:rPr>
          <w:rFonts w:ascii="Verdana" w:hAnsi="Verdana"/>
          <w:b/>
          <w:lang w:val="en-GB"/>
        </w:rPr>
        <w:t>Attitude</w:t>
      </w:r>
    </w:p>
    <w:p w14:paraId="09EFE765"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538CD22D"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5C67E2EF"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1879DBD2"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15F2B779"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1B754891" w14:textId="60E824C0" w:rsidR="00DC15EB"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44D6B516" w14:textId="77777777" w:rsidR="006D22FC" w:rsidRPr="005974F6" w:rsidRDefault="006D22FC" w:rsidP="00BD4EFD">
      <w:pPr>
        <w:widowControl w:val="0"/>
        <w:autoSpaceDE w:val="0"/>
        <w:autoSpaceDN w:val="0"/>
        <w:adjustRightInd w:val="0"/>
        <w:spacing w:line="276" w:lineRule="auto"/>
        <w:ind w:left="284" w:firstLine="66"/>
        <w:contextualSpacing/>
        <w:jc w:val="both"/>
        <w:rPr>
          <w:rFonts w:ascii="Verdana" w:hAnsi="Verdana"/>
          <w:lang w:eastAsia="ar-SA"/>
        </w:rPr>
      </w:pPr>
    </w:p>
    <w:p w14:paraId="7D6DB192"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w:t>
      </w:r>
    </w:p>
    <w:p w14:paraId="74423881" w14:textId="2B42DB1F" w:rsidR="00DC15EB" w:rsidRPr="005974F6" w:rsidRDefault="006D22FC" w:rsidP="00BD4EFD">
      <w:pPr>
        <w:widowControl w:val="0"/>
        <w:autoSpaceDE w:val="0"/>
        <w:autoSpaceDN w:val="0"/>
        <w:adjustRightInd w:val="0"/>
        <w:spacing w:line="276" w:lineRule="auto"/>
        <w:ind w:left="284" w:firstLine="66"/>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2B7EA07B"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33DF4CA6"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188C5E77"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5C10ACC2" w14:textId="77777777" w:rsidR="00DC15EB" w:rsidRPr="005974F6" w:rsidRDefault="00DC15EB" w:rsidP="00BD4E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contextualSpacing/>
        <w:jc w:val="both"/>
        <w:rPr>
          <w:rFonts w:ascii="Verdana" w:hAnsi="Verdana"/>
          <w:lang w:val="en-GB"/>
        </w:rPr>
      </w:pPr>
    </w:p>
    <w:p w14:paraId="06C06ACB" w14:textId="77777777" w:rsidR="00DC15EB" w:rsidRPr="005974F6" w:rsidRDefault="00DC15EB" w:rsidP="00BD4EFD">
      <w:pPr>
        <w:widowControl w:val="0"/>
        <w:spacing w:line="276" w:lineRule="auto"/>
        <w:ind w:left="284"/>
        <w:contextualSpacing/>
        <w:jc w:val="both"/>
        <w:rPr>
          <w:rFonts w:ascii="Verdana" w:hAnsi="Verdana"/>
          <w:lang w:val="en-GB"/>
        </w:rPr>
      </w:pPr>
      <w:r w:rsidRPr="005974F6">
        <w:rPr>
          <w:rFonts w:ascii="Verdana" w:hAnsi="Verdana"/>
          <w:b/>
          <w:lang w:val="en-GB"/>
        </w:rPr>
        <w:t>Autonomy and responsibility</w:t>
      </w:r>
    </w:p>
    <w:p w14:paraId="1ECD98D5"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Competences in the programme and outcome requirements:</w:t>
      </w:r>
    </w:p>
    <w:p w14:paraId="506CE7DD" w14:textId="77777777" w:rsidR="00DC15EB" w:rsidRPr="005974F6" w:rsidRDefault="00DC15EB" w:rsidP="00605BA1">
      <w:pPr>
        <w:widowControl w:val="0"/>
        <w:numPr>
          <w:ilvl w:val="0"/>
          <w:numId w:val="88"/>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7D07E3DF" w14:textId="77777777" w:rsidR="00DC15EB" w:rsidRPr="005974F6" w:rsidRDefault="00DC15EB" w:rsidP="00605BA1">
      <w:pPr>
        <w:widowControl w:val="0"/>
        <w:numPr>
          <w:ilvl w:val="0"/>
          <w:numId w:val="88"/>
        </w:numPr>
        <w:autoSpaceDE w:val="0"/>
        <w:autoSpaceDN w:val="0"/>
        <w:adjustRightInd w:val="0"/>
        <w:spacing w:line="276" w:lineRule="auto"/>
        <w:ind w:left="284"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32BDD301" w14:textId="510D4341" w:rsidR="00DC15EB" w:rsidRDefault="00DC15EB" w:rsidP="006D22FC">
      <w:pPr>
        <w:widowControl w:val="0"/>
        <w:autoSpaceDE w:val="0"/>
        <w:autoSpaceDN w:val="0"/>
        <w:adjustRightInd w:val="0"/>
        <w:spacing w:line="276" w:lineRule="auto"/>
        <w:ind w:left="284"/>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04D9F5A6" w14:textId="77777777" w:rsidR="006D22FC" w:rsidRPr="005974F6" w:rsidRDefault="006D22FC" w:rsidP="006D22FC">
      <w:pPr>
        <w:widowControl w:val="0"/>
        <w:autoSpaceDE w:val="0"/>
        <w:autoSpaceDN w:val="0"/>
        <w:adjustRightInd w:val="0"/>
        <w:spacing w:line="276" w:lineRule="auto"/>
        <w:ind w:left="284"/>
        <w:contextualSpacing/>
        <w:jc w:val="both"/>
        <w:rPr>
          <w:rFonts w:ascii="Verdana" w:hAnsi="Verdana"/>
          <w:lang w:eastAsia="ar-SA"/>
        </w:rPr>
      </w:pPr>
    </w:p>
    <w:p w14:paraId="3754A3E8" w14:textId="77777777" w:rsidR="00DC15EB" w:rsidRPr="005974F6" w:rsidRDefault="00DC15EB" w:rsidP="00BD4EFD">
      <w:pPr>
        <w:widowControl w:val="0"/>
        <w:spacing w:line="276" w:lineRule="auto"/>
        <w:ind w:left="284"/>
        <w:contextualSpacing/>
        <w:jc w:val="both"/>
        <w:rPr>
          <w:rFonts w:ascii="Verdana" w:hAnsi="Verdana"/>
          <w:b/>
          <w:lang w:val="en-GB"/>
        </w:rPr>
      </w:pPr>
      <w:r w:rsidRPr="005974F6">
        <w:rPr>
          <w:rFonts w:ascii="Verdana" w:hAnsi="Verdana"/>
          <w:b/>
          <w:lang w:val="en-GB"/>
        </w:rPr>
        <w:t>Specified competences:</w:t>
      </w:r>
    </w:p>
    <w:p w14:paraId="4520CD41" w14:textId="260B6B30" w:rsidR="00DC15EB" w:rsidRPr="005974F6" w:rsidRDefault="006D22FC" w:rsidP="006D22FC">
      <w:pPr>
        <w:widowControl w:val="0"/>
        <w:autoSpaceDE w:val="0"/>
        <w:autoSpaceDN w:val="0"/>
        <w:adjustRightInd w:val="0"/>
        <w:spacing w:line="276" w:lineRule="auto"/>
        <w:ind w:left="284"/>
        <w:contextualSpacing/>
        <w:jc w:val="both"/>
        <w:rPr>
          <w:rFonts w:ascii="Verdana" w:hAnsi="Verdana"/>
          <w:lang w:eastAsia="ar-SA"/>
        </w:rPr>
      </w:pPr>
      <w:r>
        <w:rPr>
          <w:rFonts w:ascii="Verdana" w:hAnsi="Verdana"/>
          <w:lang w:eastAsia="ar-SA"/>
        </w:rPr>
        <w:t>-</w:t>
      </w:r>
      <w:r w:rsidR="00DC15EB" w:rsidRPr="005974F6">
        <w:rPr>
          <w:rFonts w:ascii="Verdana" w:hAnsi="Verdana"/>
        </w:rPr>
        <w:t xml:space="preserve"> </w:t>
      </w:r>
      <w:r w:rsidR="00DC15EB" w:rsidRPr="005974F6">
        <w:rPr>
          <w:rFonts w:ascii="Verdana" w:hAnsi="Verdana"/>
          <w:lang w:eastAsia="ar-SA"/>
        </w:rPr>
        <w:t>He/she is confident, creative and autonomous in his/her own work and actions.</w:t>
      </w:r>
    </w:p>
    <w:p w14:paraId="166F0584"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3C3356B2"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1891B7EB"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demonstrates leadership in appearance and behaviour.</w:t>
      </w:r>
    </w:p>
    <w:p w14:paraId="29497043"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exercises disciplinary authority responsibly.</w:t>
      </w:r>
    </w:p>
    <w:p w14:paraId="01649588"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lastRenderedPageBreak/>
        <w:t>- He/she is able to use his/her acquired knowledge to represent his/her own and his/her organisation's professional and moral values in a responsible manner.</w:t>
      </w:r>
    </w:p>
    <w:p w14:paraId="0AC9380F"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64784D06" w14:textId="77777777" w:rsidR="00DC15EB" w:rsidRPr="005974F6" w:rsidRDefault="00DC15EB" w:rsidP="00BD4EFD">
      <w:pPr>
        <w:widowControl w:val="0"/>
        <w:autoSpaceDE w:val="0"/>
        <w:autoSpaceDN w:val="0"/>
        <w:adjustRightInd w:val="0"/>
        <w:spacing w:line="276" w:lineRule="auto"/>
        <w:ind w:left="284" w:firstLine="66"/>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762FBFA6" w14:textId="77777777" w:rsidR="00DC15EB" w:rsidRDefault="00DC15EB" w:rsidP="00DC15EB">
      <w:pPr>
        <w:widowControl w:val="0"/>
        <w:spacing w:line="276" w:lineRule="auto"/>
        <w:contextualSpacing/>
        <w:jc w:val="both"/>
        <w:rPr>
          <w:rFonts w:ascii="Verdana" w:hAnsi="Verdana"/>
          <w:lang w:val="en-GB"/>
        </w:rPr>
      </w:pPr>
    </w:p>
    <w:p w14:paraId="20D82B02" w14:textId="3E6CC28A" w:rsidR="00DC15EB" w:rsidRDefault="00DC15EB" w:rsidP="00DC15EB">
      <w:pPr>
        <w:widowControl w:val="0"/>
        <w:spacing w:line="276" w:lineRule="auto"/>
        <w:contextualSpacing/>
        <w:jc w:val="both"/>
        <w:rPr>
          <w:rFonts w:ascii="Verdana" w:hAnsi="Verdana"/>
          <w:bCs/>
        </w:rPr>
      </w:pPr>
      <w:r w:rsidRPr="002564EB">
        <w:rPr>
          <w:rFonts w:ascii="Verdana" w:hAnsi="Verdana"/>
          <w:b/>
          <w:bCs/>
          <w:lang w:val="en-GB"/>
        </w:rPr>
        <w:t>11.</w:t>
      </w:r>
      <w:r>
        <w:rPr>
          <w:rFonts w:ascii="Verdana" w:hAnsi="Verdana"/>
          <w:lang w:val="en-GB"/>
        </w:rPr>
        <w:t xml:space="preserve"> </w:t>
      </w:r>
      <w:r w:rsidRPr="005974F6">
        <w:rPr>
          <w:rFonts w:ascii="Verdana" w:hAnsi="Verdana"/>
          <w:b/>
          <w:bCs/>
        </w:rPr>
        <w:t xml:space="preserve">Előtanulmányi követelmények: </w:t>
      </w:r>
      <w:r w:rsidRPr="005974F6">
        <w:rPr>
          <w:rFonts w:ascii="Verdana" w:hAnsi="Verdana"/>
          <w:bCs/>
        </w:rPr>
        <w:t>Fogvatartás és reintegráció 2.</w:t>
      </w:r>
    </w:p>
    <w:p w14:paraId="6D6FF7DB" w14:textId="77777777" w:rsidR="006D22FC" w:rsidRPr="005974F6" w:rsidRDefault="006D22FC" w:rsidP="00DC15EB">
      <w:pPr>
        <w:widowControl w:val="0"/>
        <w:spacing w:line="276" w:lineRule="auto"/>
        <w:contextualSpacing/>
        <w:jc w:val="both"/>
        <w:rPr>
          <w:rFonts w:ascii="Verdana" w:hAnsi="Verdana"/>
          <w:bCs/>
          <w:i/>
          <w:color w:val="FF0000"/>
        </w:rPr>
      </w:pPr>
    </w:p>
    <w:p w14:paraId="1FF6AE31"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558545B2"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rPr>
      </w:pPr>
      <w:r>
        <w:rPr>
          <w:rFonts w:ascii="Verdana" w:hAnsi="Verdana"/>
          <w:b/>
        </w:rPr>
        <w:t>12.1</w:t>
      </w:r>
      <w:r w:rsidRPr="005974F6">
        <w:rPr>
          <w:rFonts w:ascii="Verdana" w:hAnsi="Verdana"/>
          <w:b/>
        </w:rPr>
        <w:t xml:space="preserve"> </w:t>
      </w:r>
      <w:r w:rsidRPr="005974F6">
        <w:rPr>
          <w:rFonts w:ascii="Verdana" w:hAnsi="Verdana"/>
          <w:b/>
          <w:bCs/>
        </w:rPr>
        <w:t>Egyéni és csoportos foglalkozások típusai, jelentősége a végrehajtásban (</w:t>
      </w:r>
      <w:r w:rsidRPr="005974F6">
        <w:rPr>
          <w:rFonts w:ascii="Verdana" w:hAnsi="Verdana"/>
          <w:b/>
          <w:bCs/>
          <w:lang w:val="en-GB"/>
        </w:rPr>
        <w:t>The types of individual and group sessions, their importance in the enforcement).</w:t>
      </w:r>
      <w:r w:rsidRPr="005974F6">
        <w:rPr>
          <w:rFonts w:ascii="Verdana" w:hAnsi="Verdana"/>
          <w:b/>
          <w:bCs/>
        </w:rPr>
        <w:t xml:space="preserve"> </w:t>
      </w:r>
      <w:r w:rsidRPr="005974F6">
        <w:rPr>
          <w:rFonts w:ascii="Verdana" w:hAnsi="Verdana"/>
          <w:bCs/>
        </w:rPr>
        <w:t>(Levelező: 1 ó. ea. 2 ó. gy. /Nappali: 2 ó. ea.)</w:t>
      </w:r>
    </w:p>
    <w:p w14:paraId="74CFAAD5"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b/>
        </w:rPr>
      </w:pPr>
      <w:r>
        <w:rPr>
          <w:rFonts w:ascii="Verdana" w:hAnsi="Verdana"/>
          <w:b/>
          <w:bCs/>
        </w:rPr>
        <w:t xml:space="preserve">12.2. </w:t>
      </w:r>
      <w:r w:rsidRPr="005974F6">
        <w:rPr>
          <w:rFonts w:ascii="Verdana" w:hAnsi="Verdana"/>
          <w:b/>
          <w:bCs/>
        </w:rPr>
        <w:t>A fogvatartási szakterületen készült vélemények (</w:t>
      </w:r>
      <w:r w:rsidRPr="005974F6">
        <w:rPr>
          <w:rFonts w:ascii="Verdana" w:hAnsi="Verdana"/>
          <w:b/>
          <w:bCs/>
          <w:lang w:val="en-GB"/>
        </w:rPr>
        <w:t>Opinions prepared in the professional field of detention).</w:t>
      </w:r>
      <w:r w:rsidRPr="005974F6">
        <w:rPr>
          <w:rFonts w:ascii="Verdana" w:hAnsi="Verdana"/>
          <w:b/>
        </w:rPr>
        <w:t xml:space="preserve"> </w:t>
      </w:r>
      <w:r w:rsidRPr="005974F6">
        <w:rPr>
          <w:rFonts w:ascii="Verdana" w:hAnsi="Verdana"/>
          <w:bCs/>
        </w:rPr>
        <w:t>(Levelező: 1 ó. ea. 6 ó. gy. /Nappali: 4 ó. ea. 4 ó. gy.)</w:t>
      </w:r>
    </w:p>
    <w:p w14:paraId="5DD9A02B"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b/>
        </w:rPr>
      </w:pPr>
      <w:r>
        <w:rPr>
          <w:rFonts w:ascii="Verdana" w:hAnsi="Verdana"/>
          <w:b/>
          <w:bCs/>
        </w:rPr>
        <w:t xml:space="preserve">12.3. </w:t>
      </w:r>
      <w:r w:rsidRPr="005974F6">
        <w:rPr>
          <w:rFonts w:ascii="Verdana" w:hAnsi="Verdana"/>
          <w:b/>
          <w:bCs/>
        </w:rPr>
        <w:t xml:space="preserve">Kérelmek ügyintézése (Administration of requests) </w:t>
      </w:r>
      <w:r w:rsidRPr="005974F6">
        <w:rPr>
          <w:rFonts w:ascii="Verdana" w:hAnsi="Verdana"/>
          <w:bCs/>
        </w:rPr>
        <w:t>(Levelező: 2 ó. ea. 6 ó. gy./Nappali: 6 ó. ea. 6 ó. gy.)</w:t>
      </w:r>
    </w:p>
    <w:p w14:paraId="00E275F4"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b/>
        </w:rPr>
      </w:pPr>
      <w:r>
        <w:rPr>
          <w:rFonts w:ascii="Verdana" w:hAnsi="Verdana"/>
          <w:b/>
          <w:bCs/>
        </w:rPr>
        <w:t xml:space="preserve">12.4. </w:t>
      </w:r>
      <w:r w:rsidRPr="005974F6">
        <w:rPr>
          <w:rFonts w:ascii="Verdana" w:hAnsi="Verdana"/>
          <w:b/>
          <w:bCs/>
        </w:rPr>
        <w:t xml:space="preserve">Panaszügyek (Complaint cases) </w:t>
      </w:r>
      <w:r w:rsidRPr="005974F6">
        <w:rPr>
          <w:rFonts w:ascii="Verdana" w:hAnsi="Verdana"/>
          <w:bCs/>
        </w:rPr>
        <w:t>(Levelező: 2 ó. ea. 2 ó. gy. /Nappali: 6 ó. ea. 4 ó. gy.)</w:t>
      </w:r>
    </w:p>
    <w:p w14:paraId="0AD3CD70" w14:textId="77777777" w:rsidR="00DC15EB" w:rsidRPr="005974F6" w:rsidRDefault="00DC15EB" w:rsidP="006D22FC">
      <w:pPr>
        <w:widowControl w:val="0"/>
        <w:tabs>
          <w:tab w:val="left" w:pos="709"/>
          <w:tab w:val="left" w:pos="993"/>
        </w:tabs>
        <w:spacing w:line="276" w:lineRule="auto"/>
        <w:ind w:left="426"/>
        <w:contextualSpacing/>
        <w:jc w:val="both"/>
        <w:rPr>
          <w:rFonts w:ascii="Verdana" w:hAnsi="Verdana"/>
          <w:b/>
        </w:rPr>
      </w:pPr>
      <w:r>
        <w:rPr>
          <w:rFonts w:ascii="Verdana" w:hAnsi="Verdana"/>
          <w:b/>
          <w:bCs/>
        </w:rPr>
        <w:t xml:space="preserve">12.5. </w:t>
      </w:r>
      <w:r w:rsidRPr="005974F6">
        <w:rPr>
          <w:rFonts w:ascii="Verdana" w:hAnsi="Verdana"/>
          <w:b/>
          <w:bCs/>
        </w:rPr>
        <w:t>Mediáció és a resztoratív szemlélet megjelenése a büntetés-végrehajtási gyakorlatban (</w:t>
      </w:r>
      <w:r w:rsidRPr="005974F6">
        <w:rPr>
          <w:rFonts w:ascii="Verdana" w:hAnsi="Verdana"/>
          <w:b/>
          <w:bCs/>
          <w:lang w:val="en-GB"/>
        </w:rPr>
        <w:t>The introduction of mediation and restorative approach in the penal practice).</w:t>
      </w:r>
      <w:r w:rsidRPr="005974F6">
        <w:rPr>
          <w:rFonts w:ascii="Verdana" w:hAnsi="Verdana"/>
          <w:b/>
          <w:bCs/>
        </w:rPr>
        <w:t xml:space="preserve"> </w:t>
      </w:r>
      <w:r w:rsidRPr="005974F6">
        <w:rPr>
          <w:rFonts w:ascii="Verdana" w:hAnsi="Verdana"/>
          <w:bCs/>
        </w:rPr>
        <w:t>(Levelező: 2 ó. ea. 2. ó. gy. /Nappali: 2 ó. ea. 4 ó. gy.)</w:t>
      </w:r>
    </w:p>
    <w:p w14:paraId="7A7CF337" w14:textId="77777777" w:rsidR="00DC15EB" w:rsidRDefault="00DC15EB" w:rsidP="00DC15EB">
      <w:pPr>
        <w:widowControl w:val="0"/>
        <w:spacing w:line="276" w:lineRule="auto"/>
        <w:contextualSpacing/>
        <w:jc w:val="both"/>
        <w:rPr>
          <w:rFonts w:ascii="Verdana" w:hAnsi="Verdana"/>
          <w:b/>
          <w:bCs/>
        </w:rPr>
      </w:pPr>
    </w:p>
    <w:p w14:paraId="268B6CCC"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6. félév/tavaszi félév</w:t>
      </w:r>
    </w:p>
    <w:p w14:paraId="4DD987E1" w14:textId="77777777" w:rsidR="00DC15EB" w:rsidRDefault="00DC15EB" w:rsidP="00DC15EB">
      <w:pPr>
        <w:widowControl w:val="0"/>
        <w:spacing w:line="276" w:lineRule="auto"/>
        <w:contextualSpacing/>
        <w:jc w:val="both"/>
        <w:rPr>
          <w:rFonts w:ascii="Verdana" w:hAnsi="Verdana"/>
          <w:b/>
          <w:bCs/>
        </w:rPr>
      </w:pPr>
    </w:p>
    <w:p w14:paraId="2D3E9E4D" w14:textId="5ED4BE51" w:rsidR="00DC15EB"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amely pótlás egyéni megbeszélés szerint történik.</w:t>
      </w:r>
    </w:p>
    <w:p w14:paraId="2296055D" w14:textId="77777777" w:rsidR="006D22FC" w:rsidRPr="005974F6" w:rsidRDefault="006D22FC" w:rsidP="00DC15EB">
      <w:pPr>
        <w:widowControl w:val="0"/>
        <w:spacing w:line="276" w:lineRule="auto"/>
        <w:contextualSpacing/>
        <w:jc w:val="both"/>
        <w:rPr>
          <w:rFonts w:ascii="Verdana" w:hAnsi="Verdana"/>
          <w:bCs/>
        </w:rPr>
      </w:pPr>
    </w:p>
    <w:p w14:paraId="564BC876"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 xml:space="preserve">Félévközi feladatok, ismeretek ellenőrzésének rendje: </w:t>
      </w:r>
      <w:r w:rsidRPr="005974F6">
        <w:rPr>
          <w:rFonts w:ascii="Verdana" w:hAnsi="Verdana"/>
          <w:bCs/>
        </w:rPr>
        <w:t>A féléves tanulmányi időszak elfogadásának feltétele az előadások rendszeres látogatása és az órákon 70%-ban sikeresen megírt röpdolgozat. (A hét eleji foglalkozások röpdolgozattal kezdődnek. A röpdolgozatok az előző heti tananyaghoz kapcsolódnak.) A hallgatók projektfeladatok formájában dolgozzák fel az 12.1., 12.2. témaköröket.  A félév sikeres teljesítésének feltétele 1 db. zárthelyi dolgozat legalább 60%-os teljesítése, illetve szükség esetén pót-zárthelyi dolgozat sikeres teljesítése. A zárthelyi dolgozat a témakörök ismeretanyagát kéri számon (nappali képzésben). A pótlás módja: Sikertelen röpdolgozat, vagy elmaradt kiselőadás esetén a javításra és a pótlásra a szorgalmi időszak utolsó hetét megelőző időszakban nyílik lehetősége a hallgatónak.</w:t>
      </w:r>
    </w:p>
    <w:p w14:paraId="34564490"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Cs/>
          <w:highlight w:val="lightGray"/>
        </w:rPr>
        <w:t xml:space="preserve"> </w:t>
      </w:r>
    </w:p>
    <w:p w14:paraId="6C911F27"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16650904" w14:textId="77777777" w:rsidR="00DC15EB" w:rsidRPr="005974F6" w:rsidRDefault="00DC15EB" w:rsidP="00DC15EB">
      <w:pPr>
        <w:widowControl w:val="0"/>
        <w:spacing w:line="276" w:lineRule="auto"/>
        <w:contextualSpacing/>
        <w:jc w:val="both"/>
        <w:rPr>
          <w:rFonts w:ascii="Verdana" w:hAnsi="Verdana"/>
          <w:bCs/>
        </w:rPr>
      </w:pPr>
    </w:p>
    <w:p w14:paraId="3D179D05" w14:textId="20F5C7C0" w:rsidR="00DC15EB" w:rsidRDefault="006D22FC" w:rsidP="006D22FC">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 xml:space="preserve">Az aláírás megszerzésének feltételei: </w:t>
      </w:r>
      <w:r w:rsidR="00DC15EB" w:rsidRPr="005974F6">
        <w:rPr>
          <w:rFonts w:ascii="Verdana" w:hAnsi="Verdana"/>
        </w:rPr>
        <w:t xml:space="preserve">Az aláírás megszerzésének feltétele a 14. pontban meghatározott arányú részvétel a foglalkozásokon és a 15. pontban </w:t>
      </w:r>
      <w:r w:rsidR="00DC15EB" w:rsidRPr="005974F6">
        <w:rPr>
          <w:rFonts w:ascii="Verdana" w:hAnsi="Verdana"/>
        </w:rPr>
        <w:lastRenderedPageBreak/>
        <w:t>meghatározott félévközi feladatok legalább elégséges teljesítése.</w:t>
      </w:r>
    </w:p>
    <w:p w14:paraId="0FFCCBB9" w14:textId="77777777" w:rsidR="006D22FC" w:rsidRPr="005974F6" w:rsidRDefault="006D22FC" w:rsidP="006D22FC">
      <w:pPr>
        <w:widowControl w:val="0"/>
        <w:tabs>
          <w:tab w:val="left" w:pos="709"/>
          <w:tab w:val="left" w:pos="993"/>
        </w:tabs>
        <w:spacing w:line="276" w:lineRule="auto"/>
        <w:ind w:left="426"/>
        <w:contextualSpacing/>
        <w:jc w:val="both"/>
        <w:rPr>
          <w:rFonts w:ascii="Verdana" w:hAnsi="Verdana"/>
        </w:rPr>
      </w:pPr>
    </w:p>
    <w:p w14:paraId="4DEF95FE" w14:textId="4D87990E" w:rsidR="00DC15EB" w:rsidRDefault="006D22FC" w:rsidP="006D22FC">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00DC15EB" w:rsidRPr="005974F6">
        <w:rPr>
          <w:rFonts w:ascii="Verdana" w:hAnsi="Verdana"/>
          <w:b/>
        </w:rPr>
        <w:t xml:space="preserve">Az értékelés: </w:t>
      </w:r>
      <w:r w:rsidR="00DC15EB" w:rsidRPr="005974F6">
        <w:rPr>
          <w:rFonts w:ascii="Verdana" w:hAnsi="Verdana"/>
        </w:rPr>
        <w:t xml:space="preserve">A félév értékelése </w:t>
      </w:r>
      <w:r w:rsidR="00DC15EB" w:rsidRPr="005974F6">
        <w:rPr>
          <w:rFonts w:ascii="Verdana" w:hAnsi="Verdana"/>
          <w:b/>
        </w:rPr>
        <w:t>kollokvium</w:t>
      </w:r>
      <w:r w:rsidR="00DC15EB" w:rsidRPr="005974F6">
        <w:rPr>
          <w:rFonts w:ascii="Verdana" w:hAnsi="Verdana"/>
        </w:rPr>
        <w:t xml:space="preserve"> – szóbeli számonkérés. A Tanszék felkészülési kérdéseket ad ki. A vizsga tartalmát az előadáson elhangzottak és az alább felsorolt kötelező és ajánlott irodalmak anyagai képezik.</w:t>
      </w:r>
    </w:p>
    <w:p w14:paraId="660788F9" w14:textId="77777777" w:rsidR="006D22FC" w:rsidRPr="005974F6" w:rsidRDefault="006D22FC" w:rsidP="006D22FC">
      <w:pPr>
        <w:widowControl w:val="0"/>
        <w:tabs>
          <w:tab w:val="left" w:pos="709"/>
          <w:tab w:val="left" w:pos="993"/>
        </w:tabs>
        <w:spacing w:line="276" w:lineRule="auto"/>
        <w:ind w:left="426"/>
        <w:contextualSpacing/>
        <w:jc w:val="both"/>
        <w:rPr>
          <w:rFonts w:ascii="Verdana" w:hAnsi="Verdana"/>
        </w:rPr>
      </w:pPr>
    </w:p>
    <w:p w14:paraId="7B5A0E8E" w14:textId="46D42A4F" w:rsidR="00DC15EB" w:rsidRDefault="006D22FC" w:rsidP="006D22FC">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00DC15EB" w:rsidRPr="005974F6">
        <w:rPr>
          <w:rFonts w:ascii="Verdana" w:hAnsi="Verdana"/>
          <w:b/>
        </w:rPr>
        <w:t>A kreditek megszerzésének feltételei:</w:t>
      </w:r>
      <w:r w:rsidR="00DC15EB" w:rsidRPr="005974F6">
        <w:rPr>
          <w:rFonts w:ascii="Verdana" w:hAnsi="Verdana"/>
        </w:rPr>
        <w:t xml:space="preserve"> Az aláírás megszerzése (a zárthelyi dolgozat eredményes teljesítése) a vizsgán elégséges osztályzat megszerzése. </w:t>
      </w:r>
    </w:p>
    <w:p w14:paraId="5467FB9B" w14:textId="77777777" w:rsidR="006D22FC" w:rsidRPr="005974F6" w:rsidRDefault="006D22FC" w:rsidP="00694FA5">
      <w:pPr>
        <w:widowControl w:val="0"/>
        <w:tabs>
          <w:tab w:val="left" w:pos="709"/>
          <w:tab w:val="left" w:pos="993"/>
        </w:tabs>
        <w:spacing w:line="276" w:lineRule="auto"/>
        <w:contextualSpacing/>
        <w:jc w:val="both"/>
        <w:rPr>
          <w:rFonts w:ascii="Verdana" w:hAnsi="Verdana"/>
        </w:rPr>
      </w:pPr>
    </w:p>
    <w:p w14:paraId="48ED6342"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5605B69D" w14:textId="77777777" w:rsidR="00DC15EB" w:rsidRPr="005974F6" w:rsidRDefault="00DC15EB" w:rsidP="006D22FC">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343B847F" w14:textId="77777777" w:rsidR="00DC15EB" w:rsidRPr="005974F6" w:rsidRDefault="00DC15EB" w:rsidP="006D22FC">
      <w:pPr>
        <w:widowControl w:val="0"/>
        <w:spacing w:line="276" w:lineRule="auto"/>
        <w:ind w:left="426"/>
        <w:contextualSpacing/>
        <w:jc w:val="both"/>
        <w:rPr>
          <w:rFonts w:ascii="Verdana" w:hAnsi="Verdana"/>
        </w:rPr>
      </w:pPr>
      <w:r w:rsidRPr="005974F6">
        <w:rPr>
          <w:rFonts w:ascii="Verdana" w:hAnsi="Verdana"/>
        </w:rPr>
        <w:t>Czenczer Orsolya – Ruzsonyi Péter (szerk.): Büntetés-végrehajtási reintegrációs ismeretek. Dialóg Campus Kiadó, Budapest, 2019. ISBN: 978-615-6020-44-4</w:t>
      </w:r>
    </w:p>
    <w:p w14:paraId="6A56BF58" w14:textId="77777777" w:rsidR="00DC15EB" w:rsidRPr="005974F6" w:rsidRDefault="00DC15EB" w:rsidP="006D22FC">
      <w:pPr>
        <w:widowControl w:val="0"/>
        <w:spacing w:line="276" w:lineRule="auto"/>
        <w:ind w:left="426"/>
        <w:contextualSpacing/>
        <w:jc w:val="both"/>
        <w:rPr>
          <w:rFonts w:ascii="Verdana" w:hAnsi="Verdana"/>
        </w:rPr>
      </w:pPr>
      <w:r w:rsidRPr="005974F6">
        <w:rPr>
          <w:rFonts w:ascii="Verdana" w:hAnsi="Verdana"/>
        </w:rPr>
        <w:t xml:space="preserve">Czenczer Orsolya – Sztodola Tibor: A büntetés-végrehajtási reintegrációs tiszti munka jogi és biztonsági vonatkozásai. Dialóg Campus Kiadó, Budapest, 2019. ISBN: 978-963-531-037-1 </w:t>
      </w:r>
    </w:p>
    <w:p w14:paraId="1CF7908D" w14:textId="77777777" w:rsidR="00DC15EB" w:rsidRPr="005974F6" w:rsidRDefault="00DC15EB" w:rsidP="006D22FC">
      <w:pPr>
        <w:widowControl w:val="0"/>
        <w:spacing w:line="276" w:lineRule="auto"/>
        <w:ind w:left="426"/>
        <w:contextualSpacing/>
        <w:jc w:val="both"/>
        <w:rPr>
          <w:rFonts w:ascii="Verdana" w:hAnsi="Verdana"/>
          <w:highlight w:val="lightGray"/>
        </w:rPr>
      </w:pPr>
    </w:p>
    <w:p w14:paraId="6071352E" w14:textId="77777777" w:rsidR="00DC15EB" w:rsidRPr="005974F6" w:rsidRDefault="00DC15EB" w:rsidP="006D22FC">
      <w:pPr>
        <w:widowControl w:val="0"/>
        <w:tabs>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72121C3F" w14:textId="77777777" w:rsidR="00DC15EB" w:rsidRPr="005974F6" w:rsidRDefault="00DC15EB" w:rsidP="006D22FC">
      <w:pPr>
        <w:pStyle w:val="Listaszerbekezds"/>
        <w:widowControl w:val="0"/>
        <w:spacing w:line="276" w:lineRule="auto"/>
        <w:ind w:left="426"/>
        <w:jc w:val="both"/>
        <w:rPr>
          <w:rFonts w:ascii="Verdana" w:hAnsi="Verdana"/>
        </w:rPr>
      </w:pPr>
      <w:r w:rsidRPr="005974F6">
        <w:rPr>
          <w:rFonts w:ascii="Verdana" w:hAnsi="Verdana"/>
          <w:bCs/>
        </w:rPr>
        <w:t>A Börtönügyi Szemle, a Magyar Rendészet releváns tanulmányai</w:t>
      </w:r>
      <w:r w:rsidRPr="005974F6">
        <w:rPr>
          <w:rFonts w:ascii="Verdana" w:hAnsi="Verdana"/>
        </w:rPr>
        <w:t xml:space="preserve"> </w:t>
      </w:r>
    </w:p>
    <w:p w14:paraId="3BD2845D" w14:textId="77777777" w:rsidR="00DC15EB" w:rsidRPr="005974F6" w:rsidRDefault="00DC15EB" w:rsidP="00DC15EB">
      <w:pPr>
        <w:pStyle w:val="Listaszerbekezds"/>
        <w:widowControl w:val="0"/>
        <w:spacing w:line="276" w:lineRule="auto"/>
        <w:ind w:left="0"/>
        <w:jc w:val="both"/>
        <w:rPr>
          <w:rFonts w:ascii="Verdana" w:hAnsi="Verdana"/>
        </w:rPr>
      </w:pPr>
    </w:p>
    <w:p w14:paraId="162CB7C8" w14:textId="4ABF94D5"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w:t>
      </w:r>
      <w:r>
        <w:rPr>
          <w:rFonts w:ascii="Verdana" w:hAnsi="Verdana"/>
          <w:bCs/>
        </w:rPr>
        <w:t xml:space="preserve">2023. </w:t>
      </w:r>
      <w:r w:rsidR="006D22FC">
        <w:rPr>
          <w:rFonts w:ascii="Verdana" w:hAnsi="Verdana"/>
          <w:bCs/>
        </w:rPr>
        <w:t xml:space="preserve">december </w:t>
      </w:r>
      <w:r>
        <w:rPr>
          <w:rFonts w:ascii="Verdana" w:hAnsi="Verdana"/>
          <w:bCs/>
        </w:rPr>
        <w:t>05.</w:t>
      </w:r>
    </w:p>
    <w:p w14:paraId="4C933EE2" w14:textId="77777777" w:rsidR="00DC15EB" w:rsidRPr="005974F6" w:rsidRDefault="00DC15EB" w:rsidP="00DC15EB">
      <w:pPr>
        <w:widowControl w:val="0"/>
        <w:spacing w:line="276" w:lineRule="auto"/>
        <w:contextualSpacing/>
        <w:jc w:val="center"/>
        <w:rPr>
          <w:rFonts w:ascii="Verdana" w:hAnsi="Verdana"/>
          <w:bCs/>
        </w:rPr>
      </w:pPr>
    </w:p>
    <w:p w14:paraId="47E04C0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
          <w:bCs/>
        </w:rPr>
        <w:t>Dr. Forgács Judit</w:t>
      </w:r>
      <w:r w:rsidRPr="005974F6">
        <w:rPr>
          <w:rFonts w:ascii="Verdana" w:hAnsi="Verdana"/>
          <w:bCs/>
        </w:rPr>
        <w:t xml:space="preserve"> bv. ezredes</w:t>
      </w:r>
    </w:p>
    <w:p w14:paraId="02D17FEA"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adjunktus</w:t>
      </w:r>
    </w:p>
    <w:p w14:paraId="3A24DF8B"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33A09F6E"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17F9CCF9" w14:textId="77777777" w:rsidTr="002163AD">
        <w:tc>
          <w:tcPr>
            <w:tcW w:w="4855" w:type="dxa"/>
            <w:tcBorders>
              <w:top w:val="nil"/>
              <w:left w:val="nil"/>
              <w:bottom w:val="single" w:sz="4" w:space="0" w:color="auto"/>
              <w:right w:val="nil"/>
            </w:tcBorders>
            <w:hideMark/>
          </w:tcPr>
          <w:p w14:paraId="341117D4"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ECBE3D4" w14:textId="77777777" w:rsidR="00DC15EB" w:rsidRPr="005974F6" w:rsidRDefault="00DC15EB" w:rsidP="002163AD">
            <w:pPr>
              <w:spacing w:line="276" w:lineRule="auto"/>
              <w:contextualSpacing/>
              <w:jc w:val="center"/>
              <w:rPr>
                <w:rFonts w:ascii="Verdana" w:hAnsi="Verdana"/>
              </w:rPr>
            </w:pPr>
          </w:p>
        </w:tc>
        <w:tc>
          <w:tcPr>
            <w:tcW w:w="2597" w:type="dxa"/>
          </w:tcPr>
          <w:p w14:paraId="3EEFFE41" w14:textId="77777777" w:rsidR="00DC15EB" w:rsidRPr="005974F6" w:rsidRDefault="00DC15EB" w:rsidP="002163AD">
            <w:pPr>
              <w:spacing w:line="276" w:lineRule="auto"/>
              <w:contextualSpacing/>
              <w:jc w:val="center"/>
              <w:rPr>
                <w:rFonts w:ascii="Verdana" w:hAnsi="Verdana"/>
              </w:rPr>
            </w:pPr>
          </w:p>
        </w:tc>
      </w:tr>
      <w:tr w:rsidR="00DC15EB" w:rsidRPr="005974F6" w14:paraId="51B2B139" w14:textId="77777777" w:rsidTr="002163AD">
        <w:tc>
          <w:tcPr>
            <w:tcW w:w="4855" w:type="dxa"/>
            <w:tcBorders>
              <w:top w:val="single" w:sz="4" w:space="0" w:color="auto"/>
              <w:left w:val="nil"/>
              <w:bottom w:val="nil"/>
              <w:right w:val="nil"/>
            </w:tcBorders>
            <w:hideMark/>
          </w:tcPr>
          <w:p w14:paraId="6539194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A8B1101" w14:textId="77777777" w:rsidR="00DC15EB" w:rsidRPr="005974F6" w:rsidRDefault="00DC15EB" w:rsidP="002163AD">
            <w:pPr>
              <w:spacing w:line="276" w:lineRule="auto"/>
              <w:contextualSpacing/>
              <w:jc w:val="center"/>
              <w:rPr>
                <w:rFonts w:ascii="Verdana" w:hAnsi="Verdana"/>
              </w:rPr>
            </w:pPr>
          </w:p>
        </w:tc>
        <w:tc>
          <w:tcPr>
            <w:tcW w:w="2597" w:type="dxa"/>
          </w:tcPr>
          <w:p w14:paraId="24184242" w14:textId="77777777" w:rsidR="00DC15EB" w:rsidRPr="005974F6" w:rsidRDefault="00DC15EB" w:rsidP="002163AD">
            <w:pPr>
              <w:spacing w:line="276" w:lineRule="auto"/>
              <w:contextualSpacing/>
              <w:jc w:val="center"/>
              <w:rPr>
                <w:rFonts w:ascii="Verdana" w:hAnsi="Verdana"/>
              </w:rPr>
            </w:pPr>
          </w:p>
        </w:tc>
      </w:tr>
    </w:tbl>
    <w:p w14:paraId="4F45A9FA" w14:textId="77777777" w:rsidR="00DC15EB" w:rsidRPr="005974F6" w:rsidRDefault="00DC15EB" w:rsidP="00DC15EB">
      <w:pPr>
        <w:widowControl w:val="0"/>
        <w:spacing w:line="276" w:lineRule="auto"/>
        <w:ind w:hanging="142"/>
        <w:contextualSpacing/>
        <w:jc w:val="center"/>
        <w:rPr>
          <w:rFonts w:ascii="Verdana" w:hAnsi="Verdana"/>
          <w:b/>
          <w:bCs/>
        </w:rPr>
      </w:pPr>
    </w:p>
    <w:p w14:paraId="3E96C698"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394D88D7" w14:textId="77777777" w:rsidR="00DC15EB" w:rsidRPr="005974F6" w:rsidRDefault="00DC15EB" w:rsidP="00DC15EB">
      <w:pPr>
        <w:widowControl w:val="0"/>
        <w:spacing w:line="276" w:lineRule="auto"/>
        <w:ind w:hanging="142"/>
        <w:contextualSpacing/>
        <w:jc w:val="center"/>
        <w:rPr>
          <w:rFonts w:ascii="Verdana" w:hAnsi="Verdana"/>
          <w:b/>
          <w:bCs/>
        </w:rPr>
      </w:pPr>
    </w:p>
    <w:p w14:paraId="6E876EDA" w14:textId="3FCDDFA1" w:rsidR="00DC15EB" w:rsidRPr="006E42F8" w:rsidRDefault="006E42F8" w:rsidP="00605BA1">
      <w:pPr>
        <w:widowControl w:val="0"/>
        <w:numPr>
          <w:ilvl w:val="0"/>
          <w:numId w:val="11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Pr>
          <w:rFonts w:ascii="Verdana" w:hAnsi="Verdana"/>
          <w:b/>
          <w:bCs/>
        </w:rPr>
        <w:t xml:space="preserve"> RBVTB95</w:t>
      </w:r>
    </w:p>
    <w:p w14:paraId="5809075E" w14:textId="77777777" w:rsidR="006E42F8" w:rsidRPr="005974F6" w:rsidRDefault="006E42F8" w:rsidP="006E42F8">
      <w:pPr>
        <w:widowControl w:val="0"/>
        <w:spacing w:line="276" w:lineRule="auto"/>
        <w:contextualSpacing/>
        <w:jc w:val="both"/>
        <w:rPr>
          <w:rFonts w:ascii="Verdana" w:hAnsi="Verdana"/>
          <w:bCs/>
        </w:rPr>
      </w:pPr>
    </w:p>
    <w:p w14:paraId="5CB49DBA" w14:textId="2133BA4D" w:rsidR="00DC15EB" w:rsidRDefault="006E42F8" w:rsidP="00605BA1">
      <w:pPr>
        <w:widowControl w:val="0"/>
        <w:numPr>
          <w:ilvl w:val="0"/>
          <w:numId w:val="11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Büntetés-végrehajtási pszichológia 1.</w:t>
      </w:r>
    </w:p>
    <w:p w14:paraId="587EEB8C" w14:textId="62F73A2E" w:rsidR="006E42F8" w:rsidRPr="00694FA5" w:rsidRDefault="006E42F8" w:rsidP="006E42F8">
      <w:pPr>
        <w:widowControl w:val="0"/>
        <w:spacing w:line="276" w:lineRule="auto"/>
        <w:contextualSpacing/>
        <w:jc w:val="both"/>
        <w:rPr>
          <w:rFonts w:ascii="Verdana" w:hAnsi="Verdana"/>
          <w:bCs/>
        </w:rPr>
      </w:pPr>
    </w:p>
    <w:p w14:paraId="1813BE37" w14:textId="6C008464" w:rsidR="00DC15EB" w:rsidRPr="006E42F8" w:rsidRDefault="00DC15EB" w:rsidP="00605BA1">
      <w:pPr>
        <w:widowControl w:val="0"/>
        <w:numPr>
          <w:ilvl w:val="0"/>
          <w:numId w:val="119"/>
        </w:numPr>
        <w:tabs>
          <w:tab w:val="num" w:pos="284"/>
        </w:tabs>
        <w:spacing w:line="276" w:lineRule="auto"/>
        <w:ind w:left="0" w:firstLine="0"/>
        <w:contextualSpacing/>
        <w:jc w:val="both"/>
        <w:rPr>
          <w:rFonts w:ascii="Verdana" w:hAnsi="Verdana"/>
          <w:b/>
          <w:bCs/>
          <w:lang w:val="en-GB"/>
        </w:rPr>
      </w:pPr>
      <w:r w:rsidRPr="005974F6">
        <w:rPr>
          <w:rFonts w:ascii="Verdana" w:hAnsi="Verdana"/>
          <w:b/>
          <w:bCs/>
        </w:rPr>
        <w:t xml:space="preserve">A tantárgy megnevezése (angolul): </w:t>
      </w:r>
      <w:r>
        <w:rPr>
          <w:rFonts w:ascii="Verdana" w:hAnsi="Verdana"/>
          <w:bCs/>
        </w:rPr>
        <w:t xml:space="preserve">Prison Psychology 1. </w:t>
      </w:r>
    </w:p>
    <w:p w14:paraId="6AE3D39B" w14:textId="6999D36C" w:rsidR="006E42F8" w:rsidRPr="005974F6" w:rsidRDefault="006E42F8" w:rsidP="006E42F8">
      <w:pPr>
        <w:widowControl w:val="0"/>
        <w:spacing w:line="276" w:lineRule="auto"/>
        <w:contextualSpacing/>
        <w:jc w:val="both"/>
        <w:rPr>
          <w:rFonts w:ascii="Verdana" w:hAnsi="Verdana"/>
          <w:b/>
          <w:bCs/>
          <w:lang w:val="en-GB"/>
        </w:rPr>
      </w:pPr>
    </w:p>
    <w:p w14:paraId="48750F0F" w14:textId="77777777" w:rsidR="00DC15EB" w:rsidRPr="005974F6" w:rsidRDefault="00DC15EB" w:rsidP="00605BA1">
      <w:pPr>
        <w:widowControl w:val="0"/>
        <w:numPr>
          <w:ilvl w:val="0"/>
          <w:numId w:val="119"/>
        </w:numPr>
        <w:tabs>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4DCF8C70" w14:textId="77777777" w:rsidR="00DC15EB" w:rsidRPr="005974F6" w:rsidRDefault="00DC15EB" w:rsidP="00605BA1">
      <w:pPr>
        <w:pStyle w:val="Listaszerbekezds"/>
        <w:widowControl w:val="0"/>
        <w:numPr>
          <w:ilvl w:val="1"/>
          <w:numId w:val="119"/>
        </w:numPr>
        <w:spacing w:line="276" w:lineRule="auto"/>
        <w:ind w:left="284" w:firstLine="0"/>
        <w:jc w:val="both"/>
        <w:rPr>
          <w:rFonts w:ascii="Verdana" w:hAnsi="Verdana"/>
          <w:b/>
          <w:bCs/>
        </w:rPr>
      </w:pPr>
      <w:r>
        <w:rPr>
          <w:rFonts w:ascii="Verdana" w:hAnsi="Verdana"/>
          <w:bCs/>
        </w:rPr>
        <w:t>3</w:t>
      </w:r>
      <w:r w:rsidRPr="005974F6">
        <w:rPr>
          <w:rFonts w:ascii="Verdana" w:hAnsi="Verdana"/>
          <w:bCs/>
        </w:rPr>
        <w:t xml:space="preserve"> kredit</w:t>
      </w:r>
    </w:p>
    <w:p w14:paraId="2E4B844C" w14:textId="77777777" w:rsidR="00DC15EB" w:rsidRPr="005974F6" w:rsidRDefault="00DC15EB" w:rsidP="00605BA1">
      <w:pPr>
        <w:pStyle w:val="Listaszerbekezds"/>
        <w:widowControl w:val="0"/>
        <w:numPr>
          <w:ilvl w:val="1"/>
          <w:numId w:val="119"/>
        </w:numPr>
        <w:spacing w:line="276" w:lineRule="auto"/>
        <w:ind w:left="284" w:firstLine="0"/>
        <w:jc w:val="both"/>
        <w:rPr>
          <w:rFonts w:ascii="Verdana" w:hAnsi="Verdana"/>
          <w:b/>
          <w:bCs/>
        </w:rPr>
      </w:pPr>
      <w:r w:rsidRPr="005974F6">
        <w:rPr>
          <w:rFonts w:ascii="Verdana" w:hAnsi="Verdana"/>
          <w:bCs/>
        </w:rPr>
        <w:t xml:space="preserve">a tantárgy elméleti vagy gyakorlati jellegének mértéke </w:t>
      </w:r>
      <w:r>
        <w:rPr>
          <w:rFonts w:ascii="Verdana" w:hAnsi="Verdana"/>
          <w:bCs/>
        </w:rPr>
        <w:t>35</w:t>
      </w:r>
      <w:r w:rsidRPr="005974F6">
        <w:rPr>
          <w:rFonts w:ascii="Verdana" w:hAnsi="Verdana"/>
          <w:b/>
          <w:bCs/>
        </w:rPr>
        <w:t xml:space="preserve"> </w:t>
      </w:r>
      <w:r w:rsidRPr="005974F6">
        <w:rPr>
          <w:rFonts w:ascii="Verdana" w:hAnsi="Verdana"/>
          <w:bCs/>
        </w:rPr>
        <w:t xml:space="preserve">% gyakorlat, … </w:t>
      </w:r>
      <w:r>
        <w:rPr>
          <w:rFonts w:ascii="Verdana" w:hAnsi="Verdana"/>
          <w:bCs/>
        </w:rPr>
        <w:t xml:space="preserve">65 </w:t>
      </w:r>
      <w:r w:rsidRPr="005974F6">
        <w:rPr>
          <w:rFonts w:ascii="Verdana" w:hAnsi="Verdana"/>
          <w:bCs/>
        </w:rPr>
        <w:t>% elmélet</w:t>
      </w:r>
    </w:p>
    <w:p w14:paraId="221F28C2" w14:textId="32AEF8A0" w:rsidR="00DC15EB" w:rsidRDefault="00DC15EB" w:rsidP="006E42F8">
      <w:pPr>
        <w:widowControl w:val="0"/>
        <w:tabs>
          <w:tab w:val="num" w:pos="720"/>
        </w:tabs>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Rendészeti igazgatási alapképzési szak,  Büntetés-végrehajtási szakirány</w:t>
      </w:r>
    </w:p>
    <w:p w14:paraId="7D84EBA9" w14:textId="77777777" w:rsidR="006E42F8" w:rsidRPr="005974F6" w:rsidRDefault="006E42F8" w:rsidP="006E42F8">
      <w:pPr>
        <w:widowControl w:val="0"/>
        <w:tabs>
          <w:tab w:val="num" w:pos="720"/>
        </w:tabs>
        <w:spacing w:line="276" w:lineRule="auto"/>
        <w:contextualSpacing/>
        <w:jc w:val="both"/>
        <w:rPr>
          <w:rFonts w:ascii="Verdana" w:hAnsi="Verdana"/>
          <w:bCs/>
        </w:rPr>
      </w:pPr>
    </w:p>
    <w:p w14:paraId="206B6974" w14:textId="77777777" w:rsidR="00DC15EB" w:rsidRDefault="00DC15EB" w:rsidP="006E42F8">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Büntetés-végrehajtási Tanszék</w:t>
      </w:r>
    </w:p>
    <w:p w14:paraId="53B94BD9" w14:textId="77777777" w:rsidR="00DC15EB" w:rsidRPr="005974F6" w:rsidRDefault="00DC15EB" w:rsidP="006E42F8">
      <w:pPr>
        <w:widowControl w:val="0"/>
        <w:spacing w:line="276" w:lineRule="auto"/>
        <w:contextualSpacing/>
        <w:jc w:val="both"/>
        <w:rPr>
          <w:rFonts w:ascii="Verdana" w:hAnsi="Verdana"/>
          <w:bCs/>
        </w:rPr>
      </w:pPr>
    </w:p>
    <w:p w14:paraId="069FB354" w14:textId="3925D7AC" w:rsidR="00DC15EB" w:rsidRDefault="00DC15EB" w:rsidP="006E42F8">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Gazsó Magdolna bv. őrnagy, mesteroktató</w:t>
      </w:r>
    </w:p>
    <w:p w14:paraId="37AF5BC8" w14:textId="77777777" w:rsidR="00DC15EB" w:rsidRPr="005974F6" w:rsidRDefault="00DC15EB" w:rsidP="006E42F8">
      <w:pPr>
        <w:widowControl w:val="0"/>
        <w:spacing w:line="276" w:lineRule="auto"/>
        <w:contextualSpacing/>
        <w:jc w:val="both"/>
        <w:rPr>
          <w:rFonts w:ascii="Verdana" w:hAnsi="Verdana"/>
          <w:bCs/>
        </w:rPr>
      </w:pPr>
    </w:p>
    <w:p w14:paraId="5D60DF52" w14:textId="77777777" w:rsidR="00DC15EB" w:rsidRPr="005974F6" w:rsidRDefault="00DC15EB" w:rsidP="006E42F8">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68643A8F" w14:textId="00A9CB3E" w:rsidR="00DC15EB" w:rsidRPr="005974F6" w:rsidRDefault="006E42F8" w:rsidP="006E42F8">
      <w:pPr>
        <w:widowControl w:val="0"/>
        <w:spacing w:line="276" w:lineRule="auto"/>
        <w:ind w:left="284"/>
        <w:contextualSpacing/>
        <w:jc w:val="both"/>
        <w:rPr>
          <w:rFonts w:ascii="Verdana" w:hAnsi="Verdana"/>
          <w:bCs/>
        </w:rPr>
      </w:pPr>
      <w:r w:rsidRPr="006E42F8">
        <w:rPr>
          <w:rFonts w:ascii="Verdana" w:hAnsi="Verdana"/>
          <w:b/>
          <w:bCs/>
        </w:rPr>
        <w:t>8.1.</w:t>
      </w:r>
      <w:r>
        <w:rPr>
          <w:rFonts w:ascii="Verdana" w:hAnsi="Verdana"/>
          <w:bCs/>
        </w:rPr>
        <w:t xml:space="preserve"> </w:t>
      </w:r>
      <w:r w:rsidR="00DC15EB" w:rsidRPr="005974F6">
        <w:rPr>
          <w:rFonts w:ascii="Verdana" w:hAnsi="Verdana"/>
          <w:bCs/>
        </w:rPr>
        <w:t xml:space="preserve">össz óraszám/félév: </w:t>
      </w:r>
    </w:p>
    <w:p w14:paraId="68275DC2" w14:textId="2F4E97C9" w:rsidR="00DC15EB" w:rsidRPr="005974F6" w:rsidRDefault="00DC15EB" w:rsidP="006E42F8">
      <w:pPr>
        <w:widowControl w:val="0"/>
        <w:spacing w:line="276" w:lineRule="auto"/>
        <w:ind w:left="567"/>
        <w:contextualSpacing/>
        <w:jc w:val="both"/>
        <w:rPr>
          <w:rFonts w:ascii="Verdana" w:hAnsi="Verdana"/>
          <w:bCs/>
        </w:rPr>
      </w:pPr>
      <w:r>
        <w:rPr>
          <w:rFonts w:ascii="Verdana" w:hAnsi="Verdana"/>
          <w:bCs/>
        </w:rPr>
        <w:t>8.1.</w:t>
      </w:r>
      <w:r w:rsidR="006E42F8">
        <w:rPr>
          <w:rFonts w:ascii="Verdana" w:hAnsi="Verdana"/>
          <w:bCs/>
        </w:rPr>
        <w:t>1.</w:t>
      </w:r>
      <w:r>
        <w:rPr>
          <w:rFonts w:ascii="Verdana" w:hAnsi="Verdana"/>
          <w:bCs/>
        </w:rPr>
        <w:t xml:space="preserve"> </w:t>
      </w:r>
      <w:r w:rsidRPr="005974F6">
        <w:rPr>
          <w:rFonts w:ascii="Verdana" w:hAnsi="Verdana"/>
          <w:bCs/>
        </w:rPr>
        <w:t>nappali munkarend: 42 (14 EA + 28 GY)</w:t>
      </w:r>
    </w:p>
    <w:p w14:paraId="4944C533" w14:textId="4647FD71" w:rsidR="00DC15EB" w:rsidRPr="005974F6" w:rsidRDefault="00DC15EB" w:rsidP="006E42F8">
      <w:pPr>
        <w:widowControl w:val="0"/>
        <w:spacing w:line="276" w:lineRule="auto"/>
        <w:ind w:left="567"/>
        <w:contextualSpacing/>
        <w:jc w:val="both"/>
        <w:rPr>
          <w:rFonts w:ascii="Verdana" w:hAnsi="Verdana"/>
          <w:bCs/>
        </w:rPr>
      </w:pPr>
      <w:r>
        <w:rPr>
          <w:rFonts w:ascii="Verdana" w:hAnsi="Verdana"/>
          <w:bCs/>
        </w:rPr>
        <w:t>8.</w:t>
      </w:r>
      <w:r w:rsidR="006E42F8">
        <w:rPr>
          <w:rFonts w:ascii="Verdana" w:hAnsi="Verdana"/>
          <w:bCs/>
        </w:rPr>
        <w:t>1.</w:t>
      </w:r>
      <w:r>
        <w:rPr>
          <w:rFonts w:ascii="Verdana" w:hAnsi="Verdana"/>
          <w:bCs/>
        </w:rPr>
        <w:t xml:space="preserve">2. </w:t>
      </w:r>
      <w:r w:rsidRPr="005974F6">
        <w:rPr>
          <w:rFonts w:ascii="Verdana" w:hAnsi="Verdana"/>
          <w:bCs/>
        </w:rPr>
        <w:t>levelező munkarend: 12 (4 EA + 8 GY)</w:t>
      </w:r>
    </w:p>
    <w:p w14:paraId="6E4E1AAE" w14:textId="4D405E12" w:rsidR="00DC15EB" w:rsidRPr="005974F6" w:rsidRDefault="00DC15EB" w:rsidP="006E42F8">
      <w:pPr>
        <w:widowControl w:val="0"/>
        <w:spacing w:line="276" w:lineRule="auto"/>
        <w:ind w:left="284"/>
        <w:contextualSpacing/>
        <w:jc w:val="both"/>
        <w:rPr>
          <w:rFonts w:ascii="Verdana" w:hAnsi="Verdana"/>
          <w:bCs/>
        </w:rPr>
      </w:pPr>
      <w:r w:rsidRPr="006E42F8">
        <w:rPr>
          <w:rFonts w:ascii="Verdana" w:hAnsi="Verdana"/>
          <w:b/>
          <w:bCs/>
        </w:rPr>
        <w:t>8.</w:t>
      </w:r>
      <w:r w:rsidR="006E42F8" w:rsidRPr="006E42F8">
        <w:rPr>
          <w:rFonts w:ascii="Verdana" w:hAnsi="Verdana"/>
          <w:b/>
          <w:bCs/>
        </w:rPr>
        <w:t>2</w:t>
      </w:r>
      <w:r w:rsidRPr="006E42F8">
        <w:rPr>
          <w:rFonts w:ascii="Verdana" w:hAnsi="Verdana"/>
          <w:b/>
          <w:bCs/>
        </w:rPr>
        <w:t>.</w:t>
      </w:r>
      <w:r>
        <w:rPr>
          <w:rFonts w:ascii="Verdana" w:hAnsi="Verdana"/>
          <w:bCs/>
        </w:rPr>
        <w:t xml:space="preserve"> </w:t>
      </w:r>
      <w:r w:rsidRPr="005974F6">
        <w:rPr>
          <w:rFonts w:ascii="Verdana" w:hAnsi="Verdana"/>
          <w:bCs/>
        </w:rPr>
        <w:t>heti óraszám - nappali munkarend: …</w:t>
      </w:r>
    </w:p>
    <w:p w14:paraId="4562674B" w14:textId="24C2170C" w:rsidR="00DC15EB" w:rsidRDefault="00DC15EB" w:rsidP="006E42F8">
      <w:pPr>
        <w:widowControl w:val="0"/>
        <w:spacing w:line="276" w:lineRule="auto"/>
        <w:ind w:left="284"/>
        <w:contextualSpacing/>
        <w:jc w:val="both"/>
        <w:rPr>
          <w:rFonts w:ascii="Verdana" w:hAnsi="Verdana"/>
        </w:rPr>
      </w:pPr>
      <w:r w:rsidRPr="006E42F8">
        <w:rPr>
          <w:rFonts w:ascii="Verdana" w:hAnsi="Verdana"/>
          <w:b/>
        </w:rPr>
        <w:t>8.</w:t>
      </w:r>
      <w:r w:rsidR="006E42F8" w:rsidRPr="006E42F8">
        <w:rPr>
          <w:rFonts w:ascii="Verdana" w:hAnsi="Verdana"/>
          <w:b/>
        </w:rPr>
        <w:t>3</w:t>
      </w:r>
      <w:r w:rsidRPr="006E42F8">
        <w:rPr>
          <w:rFonts w:ascii="Verdana" w:hAnsi="Verdana"/>
          <w:b/>
        </w:rPr>
        <w:t>.</w:t>
      </w:r>
      <w:r>
        <w:rPr>
          <w:rFonts w:ascii="Verdana" w:hAnsi="Verdana"/>
        </w:rPr>
        <w:t xml:space="preserve"> </w:t>
      </w:r>
      <w:r w:rsidRPr="005974F6">
        <w:rPr>
          <w:rFonts w:ascii="Verdana" w:hAnsi="Verdana"/>
        </w:rPr>
        <w:t>Az ismeret átadásában alkalmazandó további sajátos módok, jellemzők: tudatos jelenlét gyakorlatok, kollektív alkotótechnikák</w:t>
      </w:r>
    </w:p>
    <w:p w14:paraId="6B21793E" w14:textId="77777777" w:rsidR="00DC15EB" w:rsidRPr="005974F6" w:rsidRDefault="00DC15EB" w:rsidP="006E42F8">
      <w:pPr>
        <w:widowControl w:val="0"/>
        <w:spacing w:line="276" w:lineRule="auto"/>
        <w:contextualSpacing/>
        <w:jc w:val="both"/>
        <w:rPr>
          <w:rFonts w:ascii="Verdana" w:hAnsi="Verdana"/>
          <w:bCs/>
        </w:rPr>
      </w:pPr>
    </w:p>
    <w:p w14:paraId="7E3526EC" w14:textId="5D385E27" w:rsidR="00DC15EB" w:rsidRPr="005974F6" w:rsidRDefault="00DC15EB" w:rsidP="006E42F8">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p>
    <w:p w14:paraId="58231F0C" w14:textId="77777777" w:rsidR="00DC15EB" w:rsidRPr="005974F6" w:rsidRDefault="00DC15EB" w:rsidP="006E42F8">
      <w:pPr>
        <w:widowControl w:val="0"/>
        <w:spacing w:line="276" w:lineRule="auto"/>
        <w:contextualSpacing/>
        <w:jc w:val="both"/>
        <w:rPr>
          <w:rFonts w:ascii="Verdana" w:hAnsi="Verdana"/>
          <w:bCs/>
        </w:rPr>
      </w:pPr>
      <w:r w:rsidRPr="005974F6">
        <w:rPr>
          <w:rFonts w:ascii="Verdana" w:hAnsi="Verdana"/>
          <w:bCs/>
          <w:noProof/>
        </w:rPr>
        <w:t xml:space="preserve">A hallgatók mindenek előtt a börtönpszichológia fogalmával, és annak szerepével ismerkednek meg. A folytatásban a szakmai személyiség meghatározása és fejlesztési lehetőségei kerülnek fókuszba, taglalva a szakmai motivációt, életpálya modellt érintő vonatkozásokat. Ezt követi a börtönkörnyezettel kapcsolatos alapvető koncepciók bevezetése, a totális intézet, a börtönnormák és a fogvatartotti szubkultúra, valamint a börtönártalmak ismertetése, valamint ezek szemléltetése a stanfordi börtönkísérleten keresztül, hansgúlyozva a személyi állomány perspektíváját mindezen témakörökben. A  továbbiakban a válsághelyzetben javasolt, illetve kontraindikált kommunikációs fogásokról és a börtönlázadások pszichológiai hátteréről szereznek ismereteket a hallgatók. Ezt követően a stresszel kapcsolatos jelenségek, a traumatizáció, </w:t>
      </w:r>
      <w:r w:rsidRPr="005974F6">
        <w:rPr>
          <w:rFonts w:ascii="Verdana" w:hAnsi="Verdana"/>
          <w:bCs/>
        </w:rPr>
        <w:t xml:space="preserve">a büntetés-végrehajtási munkával járó speciális stresszhatások, a kiégés és mentálhigiénés aspektusai </w:t>
      </w:r>
      <w:r w:rsidRPr="005974F6">
        <w:rPr>
          <w:rFonts w:ascii="Verdana" w:hAnsi="Verdana"/>
          <w:bCs/>
          <w:noProof/>
        </w:rPr>
        <w:t>zárják a kurzust.</w:t>
      </w:r>
    </w:p>
    <w:p w14:paraId="566AFE2D" w14:textId="77777777" w:rsidR="00DC15EB" w:rsidRPr="005974F6" w:rsidRDefault="00DC15EB" w:rsidP="006E42F8">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Pr>
          <w:rFonts w:ascii="Verdana" w:hAnsi="Verdana"/>
          <w:b/>
          <w:bCs/>
        </w:rPr>
        <w:t xml:space="preserve"> </w:t>
      </w:r>
      <w:r w:rsidRPr="0047682E">
        <w:rPr>
          <w:rFonts w:ascii="Verdana" w:hAnsi="Verdana"/>
        </w:rPr>
        <w:t>Students are introduced to the concept of priso</w:t>
      </w:r>
      <w:r>
        <w:rPr>
          <w:rFonts w:ascii="Verdana" w:hAnsi="Verdana"/>
        </w:rPr>
        <w:t xml:space="preserve">n psychology and its role. In the continuation the definition and development possibilities of the professional presonality are focused on </w:t>
      </w:r>
      <w:r>
        <w:rPr>
          <w:rFonts w:ascii="Verdana" w:hAnsi="Verdana"/>
        </w:rPr>
        <w:lastRenderedPageBreak/>
        <w:t xml:space="preserve">discussing the aspects concerning professional motivation and career model. This is followed by the introduction of basic concepts related to the prison environment, the description of the total institution. </w:t>
      </w:r>
    </w:p>
    <w:p w14:paraId="61A5F6FC" w14:textId="77777777" w:rsidR="00DC15EB" w:rsidRPr="005974F6" w:rsidRDefault="00DC15EB" w:rsidP="00DC15EB">
      <w:pPr>
        <w:widowControl w:val="0"/>
        <w:spacing w:line="276" w:lineRule="auto"/>
        <w:contextualSpacing/>
        <w:jc w:val="both"/>
        <w:rPr>
          <w:rFonts w:ascii="Verdana" w:hAnsi="Verdana"/>
          <w:bCs/>
          <w:lang w:val="en-GB"/>
        </w:rPr>
      </w:pPr>
      <w:r w:rsidRPr="005974F6">
        <w:rPr>
          <w:rFonts w:ascii="Verdana" w:hAnsi="Verdana"/>
          <w:bCs/>
          <w:lang w:val="en-GB"/>
        </w:rPr>
        <w:t xml:space="preserve"> </w:t>
      </w:r>
    </w:p>
    <w:p w14:paraId="37011E4E"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 xml:space="preserve">Elérendő szakmai kompetenciák (magyarul): </w:t>
      </w:r>
    </w:p>
    <w:p w14:paraId="40F45A5F"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793BC5A6"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51A7B07" w14:textId="77777777" w:rsidR="00DC15EB" w:rsidRPr="005974F6" w:rsidRDefault="00DC15EB" w:rsidP="00605BA1">
      <w:pPr>
        <w:pStyle w:val="Listaszerbekezds"/>
        <w:numPr>
          <w:ilvl w:val="0"/>
          <w:numId w:val="110"/>
        </w:numPr>
        <w:spacing w:line="276" w:lineRule="auto"/>
        <w:ind w:left="426" w:firstLine="0"/>
        <w:jc w:val="both"/>
        <w:rPr>
          <w:rFonts w:ascii="Verdana" w:hAnsi="Verdana"/>
        </w:rPr>
      </w:pPr>
      <w:r w:rsidRPr="005974F6">
        <w:rPr>
          <w:rFonts w:ascii="Verdana" w:hAnsi="Verdana"/>
        </w:rPr>
        <w:t>Birtokában van a különböző közszolgálati szervekkel szemben támasztott hivatásetikai feltételrendszer által megkövetelt kritériumoknak.</w:t>
      </w:r>
    </w:p>
    <w:p w14:paraId="63EE699F" w14:textId="77777777" w:rsidR="00DC15EB" w:rsidRPr="005974F6" w:rsidRDefault="00DC15EB" w:rsidP="00605BA1">
      <w:pPr>
        <w:pStyle w:val="Listaszerbekezds"/>
        <w:numPr>
          <w:ilvl w:val="0"/>
          <w:numId w:val="110"/>
        </w:numPr>
        <w:spacing w:line="276" w:lineRule="auto"/>
        <w:ind w:left="426" w:firstLine="0"/>
        <w:jc w:val="both"/>
        <w:rPr>
          <w:rFonts w:ascii="Verdana" w:hAnsi="Verdana"/>
        </w:rPr>
      </w:pPr>
      <w:r w:rsidRPr="005974F6">
        <w:rPr>
          <w:rFonts w:ascii="Verdana" w:hAnsi="Verdana"/>
        </w:rPr>
        <w:t>Tisztában van a szakterületéhez kapcsolódó kommunikációs, pszichológiai, szociológiai, etikai, logikai és egyéb társadalomtudományi ismeretekkel.</w:t>
      </w:r>
    </w:p>
    <w:p w14:paraId="4C56EDCD" w14:textId="77777777" w:rsidR="00DC15EB" w:rsidRPr="005974F6" w:rsidRDefault="00DC15EB" w:rsidP="00605BA1">
      <w:pPr>
        <w:pStyle w:val="Listaszerbekezds"/>
        <w:numPr>
          <w:ilvl w:val="0"/>
          <w:numId w:val="110"/>
        </w:numPr>
        <w:spacing w:line="276" w:lineRule="auto"/>
        <w:ind w:left="426" w:firstLine="0"/>
        <w:jc w:val="both"/>
        <w:rPr>
          <w:rFonts w:ascii="Verdana" w:hAnsi="Verdana"/>
        </w:rPr>
      </w:pPr>
      <w:r w:rsidRPr="005974F6">
        <w:rPr>
          <w:rFonts w:ascii="Verdana" w:hAnsi="Verdana"/>
        </w:rPr>
        <w:t>Tudása kiterjed a rendészeti szakmai kommunikációra szóban és írásban, a tanult idegen nyelven is.</w:t>
      </w:r>
    </w:p>
    <w:p w14:paraId="3DEDA0AC"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részletezett szakmai kompetenciák:</w:t>
      </w:r>
    </w:p>
    <w:p w14:paraId="6039C019"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228B6237"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Rendelkezik mindazon ismerettel, amelyek a büntetés-végrehajtási szervezet helyi és területi szerveinél kiemelt szakmai munkakörök betöltésére teszik alkalmassá.</w:t>
      </w:r>
    </w:p>
    <w:p w14:paraId="5843975E"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felmerülő feladatai összehangolására, súlyozására és azok sorrendiségének kialakítására.</w:t>
      </w:r>
    </w:p>
    <w:p w14:paraId="3412E49D"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a büntetés-végrehajtási munka operatív irányítására, valamint a hazai és a nemzetközi szervezetek közötti együttműködés folyamatainak koordinálására.</w:t>
      </w:r>
    </w:p>
    <w:p w14:paraId="53D9315A"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4E472D20"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a tanulmányai során elsajátított tudásra támaszkodva a büntetés-végrehajtási szerveinél beosztott parancsnoki feladatok ellátására.</w:t>
      </w:r>
    </w:p>
    <w:p w14:paraId="1B9AFFE4"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az alárendeltek, beosztottak napi tevékenységének tervezésére, szervezésére és vezetésére.</w:t>
      </w:r>
    </w:p>
    <w:p w14:paraId="24578A72" w14:textId="77777777" w:rsidR="00DC15EB" w:rsidRPr="005974F6" w:rsidRDefault="00DC15EB" w:rsidP="00605BA1">
      <w:pPr>
        <w:pStyle w:val="Listaszerbekezds"/>
        <w:numPr>
          <w:ilvl w:val="0"/>
          <w:numId w:val="111"/>
        </w:numPr>
        <w:spacing w:line="276" w:lineRule="auto"/>
        <w:ind w:left="426"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4D670F3B" w14:textId="77777777" w:rsidR="00DC15EB" w:rsidRPr="005974F6" w:rsidRDefault="00DC15EB" w:rsidP="00605BA1">
      <w:pPr>
        <w:pStyle w:val="Listaszerbekezds"/>
        <w:numPr>
          <w:ilvl w:val="0"/>
          <w:numId w:val="112"/>
        </w:numPr>
        <w:spacing w:line="276" w:lineRule="auto"/>
        <w:ind w:left="426" w:firstLine="0"/>
        <w:jc w:val="both"/>
        <w:rPr>
          <w:rFonts w:ascii="Verdana" w:hAnsi="Verdana"/>
        </w:rPr>
      </w:pPr>
      <w:r w:rsidRPr="005974F6">
        <w:rPr>
          <w:rFonts w:ascii="Verdana" w:hAnsi="Verdana"/>
        </w:rPr>
        <w:t xml:space="preserve">Képes a fogvatartotti állománnyal való speciális bánásmód alkalmazására, a velük való sajátos kommunikációra. </w:t>
      </w:r>
    </w:p>
    <w:p w14:paraId="05C01FC8" w14:textId="77777777" w:rsidR="00DC15EB" w:rsidRDefault="00DC15EB" w:rsidP="006E42F8">
      <w:pPr>
        <w:widowControl w:val="0"/>
        <w:autoSpaceDE w:val="0"/>
        <w:autoSpaceDN w:val="0"/>
        <w:adjustRightInd w:val="0"/>
        <w:spacing w:line="276" w:lineRule="auto"/>
        <w:ind w:left="426"/>
        <w:contextualSpacing/>
        <w:jc w:val="both"/>
        <w:rPr>
          <w:rFonts w:ascii="Verdana" w:hAnsi="Verdana"/>
          <w:b/>
          <w:lang w:eastAsia="ar-SA"/>
        </w:rPr>
      </w:pPr>
    </w:p>
    <w:p w14:paraId="368FEADD"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color w:val="000000"/>
        </w:rPr>
      </w:pPr>
      <w:r w:rsidRPr="005974F6">
        <w:rPr>
          <w:rFonts w:ascii="Verdana" w:hAnsi="Verdana"/>
          <w:b/>
        </w:rPr>
        <w:t>Képességei</w:t>
      </w:r>
    </w:p>
    <w:p w14:paraId="4A31E465" w14:textId="77777777" w:rsidR="00DC15EB" w:rsidRPr="005974F6"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713D4CC" w14:textId="77777777" w:rsidR="00DC15EB" w:rsidRPr="005974F6" w:rsidRDefault="00DC15EB" w:rsidP="00605BA1">
      <w:pPr>
        <w:pStyle w:val="Listaszerbekezds"/>
        <w:numPr>
          <w:ilvl w:val="0"/>
          <w:numId w:val="113"/>
        </w:numPr>
        <w:spacing w:line="276" w:lineRule="auto"/>
        <w:ind w:left="425" w:firstLine="0"/>
        <w:jc w:val="both"/>
        <w:rPr>
          <w:rFonts w:ascii="Verdana" w:hAnsi="Verdana"/>
        </w:rPr>
      </w:pPr>
      <w:r w:rsidRPr="005974F6">
        <w:rPr>
          <w:rFonts w:ascii="Verdana" w:hAnsi="Verdana"/>
        </w:rPr>
        <w:t>Érti saját szakterülete kritikai megközelítéseit, átlátja szakterülete legfontosabb problémáit, a nézőpontok közötti különbségeket.</w:t>
      </w:r>
    </w:p>
    <w:p w14:paraId="4ED79BB5" w14:textId="77777777" w:rsidR="00DC15EB" w:rsidRPr="005974F6" w:rsidRDefault="00DC15EB" w:rsidP="00605BA1">
      <w:pPr>
        <w:pStyle w:val="Listaszerbekezds"/>
        <w:numPr>
          <w:ilvl w:val="0"/>
          <w:numId w:val="113"/>
        </w:numPr>
        <w:spacing w:line="276" w:lineRule="auto"/>
        <w:ind w:left="426" w:firstLine="0"/>
        <w:jc w:val="both"/>
        <w:rPr>
          <w:rFonts w:ascii="Verdana" w:hAnsi="Verdana"/>
        </w:rPr>
      </w:pPr>
      <w:r w:rsidRPr="005974F6">
        <w:rPr>
          <w:rFonts w:ascii="Verdana" w:hAnsi="Verdana"/>
        </w:rPr>
        <w:t>Képes a személyes szakmai kompetenciák és kompetenciahatárok felismerésére és alkalmazására.</w:t>
      </w:r>
    </w:p>
    <w:p w14:paraId="407D4380" w14:textId="77777777" w:rsidR="00DC15EB" w:rsidRPr="005974F6" w:rsidRDefault="00DC15EB" w:rsidP="00605BA1">
      <w:pPr>
        <w:pStyle w:val="Listaszerbekezds"/>
        <w:numPr>
          <w:ilvl w:val="0"/>
          <w:numId w:val="113"/>
        </w:numPr>
        <w:spacing w:line="276" w:lineRule="auto"/>
        <w:ind w:left="426" w:firstLine="0"/>
        <w:jc w:val="both"/>
        <w:rPr>
          <w:rFonts w:ascii="Verdana" w:hAnsi="Verdana"/>
        </w:rPr>
      </w:pPr>
      <w:r w:rsidRPr="005974F6">
        <w:rPr>
          <w:rFonts w:ascii="Verdana" w:hAnsi="Verdana"/>
        </w:rPr>
        <w:t>Képes beosztott vezetőként az állomány munkájának irányítására.</w:t>
      </w:r>
    </w:p>
    <w:p w14:paraId="209349B0" w14:textId="77777777" w:rsidR="00DC15EB" w:rsidRPr="005974F6"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A részletezett szakmai kompetenciák:</w:t>
      </w:r>
    </w:p>
    <w:p w14:paraId="4D7EA3A7" w14:textId="77777777" w:rsidR="00DC15EB" w:rsidRPr="005974F6" w:rsidRDefault="00DC15EB" w:rsidP="00605BA1">
      <w:pPr>
        <w:pStyle w:val="Listaszerbekezds"/>
        <w:widowControl w:val="0"/>
        <w:numPr>
          <w:ilvl w:val="0"/>
          <w:numId w:val="114"/>
        </w:numPr>
        <w:autoSpaceDE w:val="0"/>
        <w:autoSpaceDN w:val="0"/>
        <w:adjustRightInd w:val="0"/>
        <w:spacing w:line="276" w:lineRule="auto"/>
        <w:ind w:left="425" w:firstLine="0"/>
        <w:jc w:val="both"/>
        <w:rPr>
          <w:rFonts w:ascii="Verdana" w:hAnsi="Verdana"/>
        </w:rPr>
      </w:pPr>
      <w:r w:rsidRPr="005974F6">
        <w:rPr>
          <w:rFonts w:ascii="Verdana" w:hAnsi="Verdana"/>
        </w:rPr>
        <w:t>Képes felmerülő feladatai összehangolására, súlyozására és azok sorrendiségének kialakítására.</w:t>
      </w:r>
    </w:p>
    <w:p w14:paraId="0E5918C9" w14:textId="77777777" w:rsidR="00DC15EB" w:rsidRPr="005974F6" w:rsidRDefault="00DC15EB" w:rsidP="00605BA1">
      <w:pPr>
        <w:pStyle w:val="Listaszerbekezds"/>
        <w:numPr>
          <w:ilvl w:val="0"/>
          <w:numId w:val="114"/>
        </w:numPr>
        <w:spacing w:line="276" w:lineRule="auto"/>
        <w:ind w:left="426"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0B1885B4" w14:textId="77777777" w:rsidR="00DC15EB" w:rsidRPr="005974F6" w:rsidRDefault="00DC15EB" w:rsidP="00605BA1">
      <w:pPr>
        <w:pStyle w:val="Listaszerbekezds"/>
        <w:numPr>
          <w:ilvl w:val="0"/>
          <w:numId w:val="114"/>
        </w:numPr>
        <w:spacing w:line="276" w:lineRule="auto"/>
        <w:ind w:left="426" w:firstLine="0"/>
        <w:jc w:val="both"/>
        <w:rPr>
          <w:rFonts w:ascii="Verdana" w:hAnsi="Verdana"/>
        </w:rPr>
      </w:pPr>
      <w:r w:rsidRPr="005974F6">
        <w:rPr>
          <w:rFonts w:ascii="Verdana" w:hAnsi="Verdana"/>
        </w:rPr>
        <w:lastRenderedPageBreak/>
        <w:t>Képes ellátni a büntetés-végrehajtással kapcsolatos szervezeten belüli és azon kívüli kommunikációs feladatokat.</w:t>
      </w:r>
    </w:p>
    <w:p w14:paraId="46CE0416" w14:textId="77777777" w:rsidR="00DC15EB" w:rsidRPr="005974F6" w:rsidRDefault="00DC15EB" w:rsidP="00605BA1">
      <w:pPr>
        <w:pStyle w:val="Listaszerbekezds"/>
        <w:numPr>
          <w:ilvl w:val="0"/>
          <w:numId w:val="114"/>
        </w:numPr>
        <w:spacing w:line="276" w:lineRule="auto"/>
        <w:ind w:left="426" w:firstLine="0"/>
        <w:jc w:val="both"/>
        <w:rPr>
          <w:rFonts w:ascii="Verdana" w:hAnsi="Verdana"/>
        </w:rPr>
      </w:pPr>
      <w:r w:rsidRPr="005974F6">
        <w:rPr>
          <w:rFonts w:ascii="Verdana" w:hAnsi="Verdana"/>
        </w:rPr>
        <w:t>Képes a fogvatartotti állománnyal való speciális bánásmód alkalmazására, a velük való sajátos kommunikációra.</w:t>
      </w:r>
    </w:p>
    <w:p w14:paraId="687F9496"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Attitűdje</w:t>
      </w:r>
    </w:p>
    <w:p w14:paraId="01741B1C" w14:textId="77777777" w:rsidR="00DC15EB" w:rsidRPr="002970AD" w:rsidRDefault="00DC15EB" w:rsidP="006E42F8">
      <w:pPr>
        <w:widowControl w:val="0"/>
        <w:autoSpaceDE w:val="0"/>
        <w:autoSpaceDN w:val="0"/>
        <w:adjustRightInd w:val="0"/>
        <w:spacing w:line="276" w:lineRule="auto"/>
        <w:ind w:left="426"/>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E40A1C4"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Készen áll a támogató erőforrások folytonos keresésére, szakmai felelőssége és tudása folytonos fejlesztésére, személyes tanulását a közjó szolgálatában értelmezi.</w:t>
      </w:r>
    </w:p>
    <w:p w14:paraId="708AB691"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148AC03B"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Munkavégzése során politikamentesség, bajtársiasság, a rendvédelmi feladatokat ellátó szervekhez való lojalitás jellemzi.</w:t>
      </w:r>
    </w:p>
    <w:p w14:paraId="29FD4C1C"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Rendelkezik a szervezeti hierarchiának megfelelő engedelmesség képességével és parancsadási készséggel.</w:t>
      </w:r>
    </w:p>
    <w:p w14:paraId="755D9C3F"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A választott hivatásának megfelelő életvitelt folytat.</w:t>
      </w:r>
    </w:p>
    <w:p w14:paraId="23400111" w14:textId="77777777" w:rsidR="00DC15EB" w:rsidRPr="005974F6"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Feladatai ellátása során együttműködési készség jellemzi, törekszik a beosztottak bevonására a döntési folyamatokba.</w:t>
      </w:r>
    </w:p>
    <w:p w14:paraId="6975BD78" w14:textId="77777777" w:rsidR="00DC15EB" w:rsidRPr="002970AD" w:rsidRDefault="00DC15EB" w:rsidP="00605BA1">
      <w:pPr>
        <w:pStyle w:val="Listaszerbekezds"/>
        <w:numPr>
          <w:ilvl w:val="0"/>
          <w:numId w:val="115"/>
        </w:numPr>
        <w:tabs>
          <w:tab w:val="left" w:pos="284"/>
        </w:tabs>
        <w:spacing w:line="276" w:lineRule="auto"/>
        <w:ind w:left="426" w:firstLine="0"/>
        <w:jc w:val="both"/>
        <w:rPr>
          <w:rFonts w:ascii="Verdana" w:hAnsi="Verdana" w:cstheme="minorHAnsi"/>
        </w:rPr>
      </w:pPr>
      <w:r w:rsidRPr="005974F6">
        <w:rPr>
          <w:rFonts w:ascii="Verdana" w:hAnsi="Verdana" w:cstheme="minorHAnsi"/>
        </w:rPr>
        <w:t>Ellenálló a munkájával járó pszichikai és fizikai stresszel szemben.</w:t>
      </w:r>
    </w:p>
    <w:p w14:paraId="64F28BB1" w14:textId="77777777" w:rsidR="00DC15EB" w:rsidRPr="005974F6"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A részletezett szakmai kompetenciák:</w:t>
      </w:r>
    </w:p>
    <w:p w14:paraId="47E6031B" w14:textId="77777777" w:rsidR="00DC15EB" w:rsidRPr="005974F6" w:rsidRDefault="00DC15EB" w:rsidP="00605BA1">
      <w:pPr>
        <w:pStyle w:val="Listaszerbekezds"/>
        <w:numPr>
          <w:ilvl w:val="0"/>
          <w:numId w:val="116"/>
        </w:numPr>
        <w:tabs>
          <w:tab w:val="left" w:pos="284"/>
        </w:tabs>
        <w:spacing w:line="276" w:lineRule="auto"/>
        <w:ind w:left="425" w:firstLine="0"/>
        <w:jc w:val="both"/>
        <w:rPr>
          <w:rFonts w:ascii="Verdana" w:hAnsi="Verdana"/>
        </w:rPr>
      </w:pPr>
      <w:r w:rsidRPr="005974F6">
        <w:rPr>
          <w:rFonts w:ascii="Verdana" w:hAnsi="Verdana"/>
        </w:rPr>
        <w:t xml:space="preserve">Tiszteletben tartja az emberi értékeket, alapvető jogokat és erkölcsöt. </w:t>
      </w:r>
    </w:p>
    <w:p w14:paraId="5E11FBAC" w14:textId="77777777" w:rsidR="00DC15EB" w:rsidRPr="005974F6" w:rsidRDefault="00DC15EB" w:rsidP="00605BA1">
      <w:pPr>
        <w:pStyle w:val="Listaszerbekezds"/>
        <w:numPr>
          <w:ilvl w:val="0"/>
          <w:numId w:val="116"/>
        </w:numPr>
        <w:tabs>
          <w:tab w:val="left" w:pos="284"/>
        </w:tabs>
        <w:spacing w:line="276" w:lineRule="auto"/>
        <w:ind w:left="426" w:firstLine="0"/>
        <w:jc w:val="both"/>
        <w:rPr>
          <w:rFonts w:ascii="Verdana" w:hAnsi="Verdana"/>
        </w:rPr>
      </w:pPr>
      <w:r w:rsidRPr="005974F6">
        <w:rPr>
          <w:rFonts w:ascii="Verdana" w:hAnsi="Verdana"/>
        </w:rPr>
        <w:t>Érzékeny a fogvatartottakkal kapcsolatos bánásmód törvényességének gyakorlására.</w:t>
      </w:r>
    </w:p>
    <w:p w14:paraId="72F0DFA8" w14:textId="77777777" w:rsidR="00DC15EB" w:rsidRPr="005974F6" w:rsidRDefault="00DC15EB" w:rsidP="00605BA1">
      <w:pPr>
        <w:pStyle w:val="Listaszerbekezds"/>
        <w:numPr>
          <w:ilvl w:val="0"/>
          <w:numId w:val="116"/>
        </w:numPr>
        <w:tabs>
          <w:tab w:val="left" w:pos="284"/>
        </w:tabs>
        <w:spacing w:line="276" w:lineRule="auto"/>
        <w:ind w:left="426" w:firstLine="0"/>
        <w:jc w:val="both"/>
        <w:rPr>
          <w:rFonts w:ascii="Verdana" w:hAnsi="Verdana"/>
        </w:rPr>
      </w:pPr>
      <w:r w:rsidRPr="005974F6">
        <w:rPr>
          <w:rFonts w:ascii="Verdana" w:hAnsi="Verdana"/>
        </w:rPr>
        <w:t>Nyitott és érdeklődő a tradicionális és új szakmai ismeretek, tendenciák, módszerek és technikák iránt.</w:t>
      </w:r>
    </w:p>
    <w:p w14:paraId="1DC118A2" w14:textId="6A5A1A9B" w:rsidR="00DC15EB" w:rsidRDefault="00DC15EB" w:rsidP="00605BA1">
      <w:pPr>
        <w:pStyle w:val="Listaszerbekezds"/>
        <w:numPr>
          <w:ilvl w:val="0"/>
          <w:numId w:val="116"/>
        </w:numPr>
        <w:tabs>
          <w:tab w:val="left" w:pos="284"/>
        </w:tabs>
        <w:spacing w:line="276" w:lineRule="auto"/>
        <w:ind w:left="426" w:firstLine="0"/>
        <w:jc w:val="both"/>
        <w:rPr>
          <w:rFonts w:ascii="Verdana" w:hAnsi="Verdana"/>
        </w:rPr>
      </w:pPr>
      <w:r w:rsidRPr="005974F6">
        <w:rPr>
          <w:rFonts w:ascii="Verdana" w:hAnsi="Verdana"/>
        </w:rPr>
        <w:t>Fontosnak tartja a büntetés-végrehajtási szervezethez való lojalitást, elköteleződést és megbízhatóságot.</w:t>
      </w:r>
    </w:p>
    <w:p w14:paraId="1DBBA1B9" w14:textId="77777777" w:rsidR="006E42F8" w:rsidRPr="005974F6" w:rsidRDefault="006E42F8" w:rsidP="006E42F8">
      <w:pPr>
        <w:pStyle w:val="Listaszerbekezds"/>
        <w:tabs>
          <w:tab w:val="left" w:pos="284"/>
        </w:tabs>
        <w:spacing w:line="276" w:lineRule="auto"/>
        <w:ind w:left="426"/>
        <w:jc w:val="both"/>
        <w:rPr>
          <w:rFonts w:ascii="Verdana" w:hAnsi="Verdana"/>
        </w:rPr>
      </w:pPr>
    </w:p>
    <w:p w14:paraId="13DAC836"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b/>
        </w:rPr>
      </w:pPr>
      <w:r w:rsidRPr="005974F6">
        <w:rPr>
          <w:rFonts w:ascii="Verdana" w:hAnsi="Verdana"/>
          <w:b/>
        </w:rPr>
        <w:t>Autonómiája és felelőssége</w:t>
      </w:r>
    </w:p>
    <w:p w14:paraId="5B2F5CE6" w14:textId="348F381C" w:rsidR="00DC15EB" w:rsidRPr="006E42F8"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 xml:space="preserve">A képzési és kimeneti követelményekből átemelt szakmai </w:t>
      </w:r>
      <w:r w:rsidR="006E42F8">
        <w:rPr>
          <w:rFonts w:ascii="Verdana" w:hAnsi="Verdana"/>
          <w:b/>
          <w:lang w:eastAsia="ar-SA"/>
        </w:rPr>
        <w:t>kompetenciák:</w:t>
      </w:r>
    </w:p>
    <w:p w14:paraId="430BD273"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425"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37955906"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426" w:firstLine="0"/>
        <w:jc w:val="both"/>
        <w:rPr>
          <w:rFonts w:ascii="Verdana" w:hAnsi="Verdana" w:cstheme="minorHAnsi"/>
        </w:rPr>
      </w:pPr>
      <w:r w:rsidRPr="005974F6">
        <w:rPr>
          <w:rFonts w:ascii="Verdana" w:hAnsi="Verdana" w:cstheme="minorHAnsi"/>
        </w:rPr>
        <w:t>A gyakorlati tudás és tapasztalatok megszerzését követően szervezeti egységét vezeti, működési folyamatait tervezi és irányítja,</w:t>
      </w:r>
      <w:r w:rsidRPr="005974F6">
        <w:rPr>
          <w:rFonts w:ascii="Verdana" w:eastAsia="Calibri" w:hAnsi="Verdana" w:cstheme="minorHAnsi"/>
        </w:rPr>
        <w:t xml:space="preserve"> erőforrásaival gazdálkodik.</w:t>
      </w:r>
    </w:p>
    <w:p w14:paraId="77850D73"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lang w:eastAsia="ar-SA"/>
        </w:rPr>
      </w:pPr>
    </w:p>
    <w:p w14:paraId="4661DF8D" w14:textId="77777777" w:rsidR="00DC15EB" w:rsidRPr="002970AD" w:rsidRDefault="00DC15EB" w:rsidP="006E42F8">
      <w:pPr>
        <w:widowControl w:val="0"/>
        <w:autoSpaceDE w:val="0"/>
        <w:autoSpaceDN w:val="0"/>
        <w:adjustRightInd w:val="0"/>
        <w:spacing w:line="276" w:lineRule="auto"/>
        <w:ind w:left="425"/>
        <w:contextualSpacing/>
        <w:jc w:val="both"/>
        <w:rPr>
          <w:rFonts w:ascii="Verdana" w:hAnsi="Verdana"/>
          <w:b/>
          <w:lang w:eastAsia="ar-SA"/>
        </w:rPr>
      </w:pPr>
      <w:r w:rsidRPr="005974F6">
        <w:rPr>
          <w:rFonts w:ascii="Verdana" w:hAnsi="Verdana"/>
          <w:b/>
          <w:lang w:eastAsia="ar-SA"/>
        </w:rPr>
        <w:t>A részletezett szakmai kompetenciák:</w:t>
      </w:r>
    </w:p>
    <w:p w14:paraId="33C9F7EB" w14:textId="77777777" w:rsidR="00DC15EB" w:rsidRPr="005974F6" w:rsidRDefault="00DC15EB" w:rsidP="00605BA1">
      <w:pPr>
        <w:pStyle w:val="Listaszerbekezds"/>
        <w:numPr>
          <w:ilvl w:val="0"/>
          <w:numId w:val="118"/>
        </w:numPr>
        <w:tabs>
          <w:tab w:val="left" w:pos="284"/>
        </w:tabs>
        <w:spacing w:line="276" w:lineRule="auto"/>
        <w:ind w:left="425" w:firstLine="0"/>
        <w:jc w:val="both"/>
        <w:rPr>
          <w:rFonts w:ascii="Verdana" w:hAnsi="Verdana"/>
        </w:rPr>
      </w:pPr>
      <w:r w:rsidRPr="005974F6">
        <w:rPr>
          <w:rFonts w:ascii="Verdana" w:hAnsi="Verdana"/>
        </w:rPr>
        <w:t>Saját munkájában és tetteiben magabiztos, kreatív és önálló.</w:t>
      </w:r>
    </w:p>
    <w:p w14:paraId="6638C816"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Tevékenységét pártatlanul végzi.</w:t>
      </w:r>
    </w:p>
    <w:p w14:paraId="2B60EC67"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Alkalmas önálló döntéshozatalra, parancsadásra, ezeket megfelelő felelősséggel gyakorolja.</w:t>
      </w:r>
    </w:p>
    <w:p w14:paraId="405A0149"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Vezetőhöz méltó megjelenéssel és fellépéssel bír.</w:t>
      </w:r>
    </w:p>
    <w:p w14:paraId="57F02D80"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Megszerzett tudását felhasználva képes felelősen képviselni saját és szervezete szakmai, erkölcsi értékeit.</w:t>
      </w:r>
    </w:p>
    <w:p w14:paraId="340E7B7D"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Felelősséget érez a problémacentrikus tárgyalási módszer kialakítására.</w:t>
      </w:r>
    </w:p>
    <w:p w14:paraId="2AA44B25" w14:textId="77777777" w:rsidR="00DC15EB" w:rsidRPr="005974F6" w:rsidRDefault="00DC15EB" w:rsidP="00605BA1">
      <w:pPr>
        <w:pStyle w:val="Listaszerbekezds"/>
        <w:numPr>
          <w:ilvl w:val="0"/>
          <w:numId w:val="118"/>
        </w:numPr>
        <w:tabs>
          <w:tab w:val="left" w:pos="284"/>
        </w:tabs>
        <w:spacing w:line="276" w:lineRule="auto"/>
        <w:ind w:left="426" w:firstLine="0"/>
        <w:jc w:val="both"/>
        <w:rPr>
          <w:rFonts w:ascii="Verdana" w:hAnsi="Verdana"/>
        </w:rPr>
      </w:pPr>
      <w:r w:rsidRPr="005974F6">
        <w:rPr>
          <w:rFonts w:ascii="Verdana" w:hAnsi="Verdana"/>
        </w:rPr>
        <w:t>Vezetői útmutatással kiegyensúlyozott munkatársi viszonyt épít ki.</w:t>
      </w:r>
    </w:p>
    <w:p w14:paraId="7BE39105" w14:textId="77777777" w:rsidR="00DC15EB" w:rsidRPr="005974F6" w:rsidRDefault="00DC15EB" w:rsidP="006E42F8">
      <w:pPr>
        <w:widowControl w:val="0"/>
        <w:autoSpaceDE w:val="0"/>
        <w:autoSpaceDN w:val="0"/>
        <w:adjustRightInd w:val="0"/>
        <w:spacing w:line="276" w:lineRule="auto"/>
        <w:ind w:left="426"/>
        <w:contextualSpacing/>
        <w:jc w:val="both"/>
        <w:rPr>
          <w:rFonts w:ascii="Verdana" w:hAnsi="Verdana"/>
        </w:rPr>
      </w:pPr>
    </w:p>
    <w:p w14:paraId="643F7110" w14:textId="77777777" w:rsidR="00DC15EB" w:rsidRPr="005974F6" w:rsidRDefault="00DC15EB" w:rsidP="006E42F8">
      <w:pPr>
        <w:widowControl w:val="0"/>
        <w:spacing w:line="276" w:lineRule="auto"/>
        <w:ind w:left="426"/>
        <w:contextualSpacing/>
        <w:jc w:val="both"/>
        <w:rPr>
          <w:rFonts w:ascii="Verdana" w:hAnsi="Verdana"/>
          <w:b/>
          <w:bCs/>
          <w:lang w:val="en-US"/>
        </w:rPr>
      </w:pPr>
      <w:r w:rsidRPr="005974F6">
        <w:rPr>
          <w:rFonts w:ascii="Verdana" w:hAnsi="Verdana"/>
          <w:b/>
          <w:bCs/>
        </w:rPr>
        <w:lastRenderedPageBreak/>
        <w:t>Elérendő szakmai kompetenciák (angolul) (</w:t>
      </w:r>
      <w:r w:rsidRPr="005974F6">
        <w:rPr>
          <w:rFonts w:ascii="Verdana" w:hAnsi="Verdana"/>
          <w:b/>
          <w:bCs/>
          <w:lang w:val="en-US"/>
        </w:rPr>
        <w:t xml:space="preserve">Competences – English): </w:t>
      </w:r>
    </w:p>
    <w:p w14:paraId="70E16394"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Knowledge</w:t>
      </w:r>
    </w:p>
    <w:p w14:paraId="11B60CC5"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Competences in the programme and outcome requirements:</w:t>
      </w:r>
    </w:p>
    <w:p w14:paraId="1014998B"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The student is aware of issues of communication, psychology, sociology, ethics, logic and other social sciences relevant to his/her field.</w:t>
      </w:r>
    </w:p>
    <w:p w14:paraId="015310EA"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He/she has knowledge of the specific pedagogical, psychological, ethical, security, sociological and communication skills relevant to his/her work.</w:t>
      </w:r>
    </w:p>
    <w:p w14:paraId="6ABC82F3"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Specified competences:</w:t>
      </w:r>
    </w:p>
    <w:p w14:paraId="5CF888FB"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Knows the main characteristics of the psychology of criminals and the specific characteristics, directions and limits of action against them.</w:t>
      </w:r>
    </w:p>
    <w:p w14:paraId="45ABEF48"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70077EC9" w14:textId="77777777" w:rsidR="00DC15EB" w:rsidRPr="00E776DA" w:rsidRDefault="00DC15EB" w:rsidP="006E42F8">
      <w:pPr>
        <w:widowControl w:val="0"/>
        <w:spacing w:line="276" w:lineRule="auto"/>
        <w:ind w:left="426"/>
        <w:jc w:val="both"/>
        <w:rPr>
          <w:rFonts w:ascii="Verdana" w:hAnsi="Verdana"/>
          <w:lang w:val="en-GB"/>
        </w:rPr>
      </w:pPr>
      <w:r w:rsidRPr="00E776DA">
        <w:rPr>
          <w:rFonts w:ascii="Verdana" w:hAnsi="Verdana"/>
          <w:b/>
          <w:lang w:val="en-GB"/>
        </w:rPr>
        <w:t>Capabilities</w:t>
      </w:r>
    </w:p>
    <w:p w14:paraId="6A97D8DB"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Competences in the programme and outcome requirements:</w:t>
      </w:r>
    </w:p>
    <w:p w14:paraId="5E6742DE"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Ability to apply special treatment to prison staff and to communicate with them in a specific way.</w:t>
      </w:r>
    </w:p>
    <w:p w14:paraId="3A7D1B69"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Specified competences:</w:t>
      </w:r>
    </w:p>
    <w:p w14:paraId="6C916009"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201E31C2" w14:textId="77777777" w:rsidR="00DC15EB" w:rsidRPr="00E776DA" w:rsidRDefault="00DC15EB" w:rsidP="006E4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26"/>
        <w:jc w:val="both"/>
        <w:rPr>
          <w:rFonts w:ascii="Verdana" w:hAnsi="Verdana"/>
          <w:lang w:val="en-GB"/>
        </w:rPr>
      </w:pPr>
      <w:r w:rsidRPr="00E776DA">
        <w:rPr>
          <w:rFonts w:ascii="Verdana" w:hAnsi="Verdana"/>
          <w:b/>
          <w:lang w:val="en-GB"/>
        </w:rPr>
        <w:t>Attitude</w:t>
      </w:r>
    </w:p>
    <w:p w14:paraId="416795F3"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Competences in the programme and outcome requirements:</w:t>
      </w:r>
    </w:p>
    <w:p w14:paraId="3DF06724"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He/she respects human values, fundamental rights and morals.</w:t>
      </w:r>
    </w:p>
    <w:p w14:paraId="4AB19E14"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Specified competences:</w:t>
      </w:r>
    </w:p>
    <w:p w14:paraId="1B0A427B"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It is able to respect human values, basic rights and morality, taking into account the psychological and psychiatric condition of the detainees.</w:t>
      </w:r>
    </w:p>
    <w:p w14:paraId="73A51AA8" w14:textId="77777777" w:rsidR="00DC15EB" w:rsidRPr="00E776DA" w:rsidRDefault="00DC15EB" w:rsidP="006E42F8">
      <w:pPr>
        <w:widowControl w:val="0"/>
        <w:spacing w:line="276" w:lineRule="auto"/>
        <w:ind w:left="426"/>
        <w:jc w:val="both"/>
        <w:rPr>
          <w:rFonts w:ascii="Verdana" w:hAnsi="Verdana"/>
          <w:lang w:val="en-GB"/>
        </w:rPr>
      </w:pPr>
      <w:r w:rsidRPr="00E776DA">
        <w:rPr>
          <w:rFonts w:ascii="Verdana" w:hAnsi="Verdana"/>
          <w:b/>
          <w:lang w:val="en-GB"/>
        </w:rPr>
        <w:t>Autonomy and responsibility</w:t>
      </w:r>
    </w:p>
    <w:p w14:paraId="1FFCA528"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Competences in the programme and outcome requirements:</w:t>
      </w:r>
    </w:p>
    <w:p w14:paraId="3A58A867" w14:textId="77777777" w:rsidR="00DC15EB" w:rsidRPr="00E776DA"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He/she has the responsibility to develop a problem-oriented approach to negotiation.</w:t>
      </w:r>
    </w:p>
    <w:p w14:paraId="76414C15" w14:textId="77777777" w:rsidR="00DC15EB" w:rsidRPr="00E776DA" w:rsidRDefault="00DC15EB" w:rsidP="006E42F8">
      <w:pPr>
        <w:widowControl w:val="0"/>
        <w:spacing w:line="276" w:lineRule="auto"/>
        <w:ind w:left="426"/>
        <w:jc w:val="both"/>
        <w:rPr>
          <w:rFonts w:ascii="Verdana" w:hAnsi="Verdana"/>
          <w:b/>
          <w:lang w:val="en-GB"/>
        </w:rPr>
      </w:pPr>
      <w:r w:rsidRPr="00E776DA">
        <w:rPr>
          <w:rFonts w:ascii="Verdana" w:hAnsi="Verdana"/>
          <w:b/>
          <w:lang w:val="en-GB"/>
        </w:rPr>
        <w:t>Specified competences:</w:t>
      </w:r>
    </w:p>
    <w:p w14:paraId="4210CB92" w14:textId="39105226" w:rsidR="00DC15EB" w:rsidRDefault="00DC15EB" w:rsidP="006E42F8">
      <w:pPr>
        <w:widowControl w:val="0"/>
        <w:autoSpaceDE w:val="0"/>
        <w:autoSpaceDN w:val="0"/>
        <w:adjustRightInd w:val="0"/>
        <w:spacing w:line="276" w:lineRule="auto"/>
        <w:ind w:left="426"/>
        <w:jc w:val="both"/>
        <w:rPr>
          <w:rFonts w:ascii="Verdana" w:hAnsi="Verdana"/>
          <w:lang w:val="en-US" w:eastAsia="ar-SA"/>
        </w:rPr>
      </w:pPr>
      <w:r w:rsidRPr="00E776DA">
        <w:rPr>
          <w:rFonts w:ascii="Verdana" w:hAnsi="Verdana"/>
          <w:lang w:val="en-US" w:eastAsia="ar-SA"/>
        </w:rPr>
        <w:t>S/he feels a responsibility to remain problem-centered in his communication with inmates.</w:t>
      </w:r>
    </w:p>
    <w:p w14:paraId="422C5A97" w14:textId="77777777" w:rsidR="006E42F8" w:rsidRDefault="006E42F8" w:rsidP="006E42F8">
      <w:pPr>
        <w:widowControl w:val="0"/>
        <w:autoSpaceDE w:val="0"/>
        <w:autoSpaceDN w:val="0"/>
        <w:adjustRightInd w:val="0"/>
        <w:spacing w:line="276" w:lineRule="auto"/>
        <w:ind w:left="426"/>
        <w:jc w:val="both"/>
        <w:rPr>
          <w:rFonts w:ascii="Verdana" w:hAnsi="Verdana"/>
          <w:lang w:val="en-US" w:eastAsia="ar-SA"/>
        </w:rPr>
      </w:pPr>
    </w:p>
    <w:p w14:paraId="195E8951" w14:textId="05AD0F3F" w:rsidR="00DC15EB" w:rsidRDefault="00DC15EB" w:rsidP="00DC15EB">
      <w:pPr>
        <w:widowControl w:val="0"/>
        <w:spacing w:line="276" w:lineRule="auto"/>
        <w:contextualSpacing/>
        <w:jc w:val="both"/>
        <w:rPr>
          <w:rFonts w:ascii="Verdana" w:hAnsi="Verdana"/>
          <w:bCs/>
          <w:i/>
        </w:rPr>
      </w:pPr>
      <w:r w:rsidRPr="00E776DA">
        <w:rPr>
          <w:rFonts w:ascii="Verdana" w:hAnsi="Verdana"/>
          <w:b/>
          <w:bCs/>
          <w:lang w:val="en-US" w:eastAsia="ar-SA"/>
        </w:rPr>
        <w:t>11.</w:t>
      </w:r>
      <w:r>
        <w:rPr>
          <w:rFonts w:ascii="Verdana" w:hAnsi="Verdana"/>
          <w:lang w:val="en-US" w:eastAsia="ar-SA"/>
        </w:rPr>
        <w:t xml:space="preserve"> </w:t>
      </w:r>
      <w:r w:rsidRPr="005974F6">
        <w:rPr>
          <w:rFonts w:ascii="Verdana" w:hAnsi="Verdana"/>
          <w:b/>
          <w:bCs/>
        </w:rPr>
        <w:t>Előtanulmányi követelmények:</w:t>
      </w:r>
      <w:r w:rsidRPr="005974F6">
        <w:rPr>
          <w:rFonts w:ascii="Verdana" w:hAnsi="Verdana"/>
          <w:bCs/>
        </w:rPr>
        <w:t xml:space="preserve"> </w:t>
      </w:r>
      <w:r w:rsidRPr="005974F6">
        <w:rPr>
          <w:rFonts w:ascii="Verdana" w:hAnsi="Verdana"/>
          <w:bCs/>
          <w:i/>
        </w:rPr>
        <w:t>-</w:t>
      </w:r>
    </w:p>
    <w:p w14:paraId="5B2EA526" w14:textId="77777777" w:rsidR="006E42F8" w:rsidRPr="005974F6" w:rsidRDefault="006E42F8" w:rsidP="00DC15EB">
      <w:pPr>
        <w:widowControl w:val="0"/>
        <w:spacing w:line="276" w:lineRule="auto"/>
        <w:contextualSpacing/>
        <w:jc w:val="both"/>
        <w:rPr>
          <w:rFonts w:ascii="Verdana" w:hAnsi="Verdana"/>
          <w:bCs/>
          <w:i/>
          <w:color w:val="FF0000"/>
        </w:rPr>
      </w:pPr>
    </w:p>
    <w:p w14:paraId="11859104" w14:textId="7979ACC1" w:rsidR="00DC15EB" w:rsidRPr="006E42F8" w:rsidRDefault="00DC15EB" w:rsidP="006E42F8">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w:t>
      </w:r>
      <w:r w:rsidR="006E42F8">
        <w:rPr>
          <w:rFonts w:ascii="Verdana" w:hAnsi="Verdana"/>
          <w:b/>
          <w:bCs/>
        </w:rPr>
        <w:t xml:space="preserve"> (magyarul, angolul - English):</w:t>
      </w:r>
    </w:p>
    <w:p w14:paraId="5DD7393D"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5083F086"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0A777761"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31C202FB"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45BABAC4"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1C8A5089"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1D4B2244"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2E48C867"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70D82FF7"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2E8B3D28"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1437AF87"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6756717A" w14:textId="77777777" w:rsidR="00140F17" w:rsidRPr="00140F17" w:rsidRDefault="00140F17" w:rsidP="00CF6A71">
      <w:pPr>
        <w:pStyle w:val="Listaszerbekezds"/>
        <w:widowControl w:val="0"/>
        <w:numPr>
          <w:ilvl w:val="0"/>
          <w:numId w:val="264"/>
        </w:numPr>
        <w:tabs>
          <w:tab w:val="left" w:pos="709"/>
          <w:tab w:val="left" w:pos="993"/>
        </w:tabs>
        <w:spacing w:line="276" w:lineRule="auto"/>
        <w:jc w:val="both"/>
        <w:rPr>
          <w:rFonts w:ascii="Verdana" w:hAnsi="Verdana"/>
          <w:vanish/>
        </w:rPr>
      </w:pPr>
    </w:p>
    <w:p w14:paraId="4C18EEC4" w14:textId="37558830"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börtönpszichológia meghatározása</w:t>
      </w:r>
    </w:p>
    <w:p w14:paraId="738CA466"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börtönpszichológus szerepe a hazai büntetés-végrehajtásban</w:t>
      </w:r>
    </w:p>
    <w:p w14:paraId="758BDD07"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rPr>
      </w:pPr>
      <w:r w:rsidRPr="00E776DA">
        <w:rPr>
          <w:rFonts w:ascii="Verdana" w:hAnsi="Verdana"/>
        </w:rPr>
        <w:lastRenderedPageBreak/>
        <w:t>A szakmai személyiség meghatározása, fejlesztésének jelentősége, lehetőségei a büntetés-végrehajtásban</w:t>
      </w:r>
    </w:p>
    <w:p w14:paraId="11AB5F0A"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totális intézet</w:t>
      </w:r>
    </w:p>
    <w:p w14:paraId="7669C218"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normák, normák a körleten, fogvatartotti szubkultúra</w:t>
      </w:r>
    </w:p>
    <w:p w14:paraId="52480D27"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börtönártalmak</w:t>
      </w:r>
    </w:p>
    <w:p w14:paraId="312D6384"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stanfordi börtönkísérlet</w:t>
      </w:r>
    </w:p>
    <w:p w14:paraId="354F8A55"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Kommunikáció válsághelyzetben</w:t>
      </w:r>
    </w:p>
    <w:p w14:paraId="477AAE61"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A börtönlázadások pszichológiai háttere</w:t>
      </w:r>
    </w:p>
    <w:p w14:paraId="48808E5D"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rPr>
        <w:t>Stressz, extrém stressz, trauma, PTSD</w:t>
      </w:r>
    </w:p>
    <w:p w14:paraId="06E2586F"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noProof/>
        </w:rPr>
        <w:t>Speciális stresszfaktorok a büntetés-végrehajtási szervezetben</w:t>
      </w:r>
    </w:p>
    <w:p w14:paraId="34675B37"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noProof/>
        </w:rPr>
        <w:t>Kiégés, burn out szindróma</w:t>
      </w:r>
    </w:p>
    <w:p w14:paraId="7C230BFE" w14:textId="77777777" w:rsidR="00DC15EB" w:rsidRPr="00E776DA" w:rsidRDefault="00DC15EB" w:rsidP="00CF6A71">
      <w:pPr>
        <w:pStyle w:val="Listaszerbekezds"/>
        <w:widowControl w:val="0"/>
        <w:numPr>
          <w:ilvl w:val="1"/>
          <w:numId w:val="264"/>
        </w:numPr>
        <w:tabs>
          <w:tab w:val="left" w:pos="709"/>
          <w:tab w:val="left" w:pos="993"/>
        </w:tabs>
        <w:spacing w:line="276" w:lineRule="auto"/>
        <w:ind w:hanging="1152"/>
        <w:jc w:val="both"/>
        <w:rPr>
          <w:rFonts w:ascii="Verdana" w:hAnsi="Verdana"/>
          <w:b/>
        </w:rPr>
      </w:pPr>
      <w:r w:rsidRPr="00E776DA">
        <w:rPr>
          <w:rFonts w:ascii="Verdana" w:hAnsi="Verdana"/>
          <w:noProof/>
        </w:rPr>
        <w:t>Mentálhigiéné és kiégés-prevenció a büntetés-végrehajtás személyi állománya körében</w:t>
      </w:r>
    </w:p>
    <w:p w14:paraId="67900642" w14:textId="77777777" w:rsidR="00DC15EB" w:rsidRPr="00E776DA" w:rsidRDefault="00DC15EB" w:rsidP="00DC15EB">
      <w:pPr>
        <w:widowControl w:val="0"/>
        <w:tabs>
          <w:tab w:val="left" w:pos="709"/>
          <w:tab w:val="left" w:pos="993"/>
        </w:tabs>
        <w:spacing w:line="276" w:lineRule="auto"/>
        <w:jc w:val="both"/>
        <w:rPr>
          <w:rFonts w:ascii="Verdana" w:hAnsi="Verdana"/>
          <w:b/>
        </w:rPr>
      </w:pPr>
      <w:r>
        <w:rPr>
          <w:rFonts w:ascii="Verdana" w:hAnsi="Verdana"/>
          <w:b/>
          <w:bCs/>
        </w:rPr>
        <w:t xml:space="preserve">13. </w:t>
      </w:r>
      <w:r w:rsidRPr="00E776DA">
        <w:rPr>
          <w:rFonts w:ascii="Verdana" w:hAnsi="Verdana"/>
          <w:b/>
          <w:bCs/>
        </w:rPr>
        <w:t xml:space="preserve">A tantárgy meghirdetésének gyakorisága/a tantervben történő félévi elhelyezkedése: </w:t>
      </w:r>
      <w:r w:rsidRPr="00E776DA">
        <w:rPr>
          <w:rFonts w:ascii="Verdana" w:hAnsi="Verdana"/>
          <w:bCs/>
        </w:rPr>
        <w:t>3. félév</w:t>
      </w:r>
    </w:p>
    <w:p w14:paraId="1B4CFCE7"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738EE51C" w14:textId="77777777" w:rsidR="00DC15EB" w:rsidRPr="005974F6" w:rsidRDefault="00DC15EB" w:rsidP="00694FA5">
      <w:pPr>
        <w:widowControl w:val="0"/>
        <w:spacing w:line="276" w:lineRule="auto"/>
        <w:contextualSpacing/>
        <w:jc w:val="both"/>
        <w:rPr>
          <w:rFonts w:ascii="Verdana" w:hAnsi="Verdana"/>
          <w:bCs/>
        </w:rPr>
      </w:pPr>
      <w:r w:rsidRPr="005974F6">
        <w:rPr>
          <w:rFonts w:ascii="Verdana" w:hAnsi="Verdana"/>
          <w:noProof/>
        </w:rPr>
        <w:t>A tanórák 80%-án meg kell jelenni, ha ez nem teljesül, az aláírást meg lehet tagadni. Méltánylást érdemlő esetekben a Büntetés-végrehajtási Tanszék vezetője dönt. A tanórákon aktív órai munka elvárás.</w:t>
      </w:r>
    </w:p>
    <w:p w14:paraId="4BF8500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noProof/>
        </w:rPr>
        <w:t xml:space="preserve">  </w:t>
      </w:r>
    </w:p>
    <w:p w14:paraId="10238CFE"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3EE49B5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Lsd. a 1</w:t>
      </w:r>
      <w:r>
        <w:rPr>
          <w:rFonts w:ascii="Verdana" w:hAnsi="Verdana"/>
          <w:bCs/>
        </w:rPr>
        <w:t>6</w:t>
      </w:r>
      <w:r w:rsidRPr="005974F6">
        <w:rPr>
          <w:rFonts w:ascii="Verdana" w:hAnsi="Verdana"/>
          <w:bCs/>
        </w:rPr>
        <w:t xml:space="preserve">. pontban írtakat is (értékelés)! </w:t>
      </w:r>
    </w:p>
    <w:p w14:paraId="6327C20D" w14:textId="77777777" w:rsidR="00DC15EB" w:rsidRPr="005974F6" w:rsidRDefault="00DC15EB" w:rsidP="00DC15EB">
      <w:pPr>
        <w:tabs>
          <w:tab w:val="left" w:pos="284"/>
          <w:tab w:val="left" w:pos="567"/>
        </w:tabs>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15. pont szerint), </w:t>
      </w:r>
      <w:r w:rsidRPr="005974F6">
        <w:rPr>
          <w:rFonts w:ascii="Verdana" w:hAnsi="Verdana"/>
        </w:rPr>
        <w:t>nappali képzésben a foglalkozások témájához kapcsolódóan</w:t>
      </w:r>
      <w:r w:rsidRPr="005974F6">
        <w:rPr>
          <w:rFonts w:ascii="Verdana" w:hAnsi="Verdana"/>
          <w:bCs/>
        </w:rPr>
        <w:t xml:space="preserve"> kiselőadás tartása, </w:t>
      </w:r>
      <w:r w:rsidRPr="005974F6">
        <w:rPr>
          <w:rFonts w:ascii="Verdana" w:hAnsi="Verdana"/>
        </w:rPr>
        <w:t>valamint nappali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Levelező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és/vagy kutatásban való adatgyűjtés.</w:t>
      </w:r>
      <w:r w:rsidRPr="005974F6">
        <w:rPr>
          <w:rFonts w:ascii="Verdana" w:hAnsi="Verdana"/>
          <w:bCs/>
        </w:rPr>
        <w:t xml:space="preserve"> </w:t>
      </w:r>
    </w:p>
    <w:p w14:paraId="074C531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kiselőadás teljesítése eredménytelen, ha az nem felel meg a megszabott feladatnak, a hallgató nem teljesíti, ez esetben az aláírás megtagadható.</w:t>
      </w:r>
    </w:p>
    <w:p w14:paraId="161BDE6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zárthelyi dolgozat értékelése: ötfokozatú értékelés – (a helyes válaszok aránya 0-60% elégtelen; 61-70% elégséges; 71-80% közepes; 81-90% jó; 91-100% jeles osztályzat). Eredménytelen zárthelyi dolgozat egyszer javítható. Eredménytelen ZH dolgozat esetén az aláírás megtagadható, jeles eredményű ZH dolgozat esetén az érdemjegy megajánlható. Jó eredményű ZH dolgozat esetén is megajánlható jegy, amennyiben a hallgató félév során tanúsított teljesítménye, órai aktivitása kiemelkedő színvonalú és a tanórákon való megjelenése meghaladja a 90%-t. </w:t>
      </w:r>
    </w:p>
    <w:p w14:paraId="462F57AD" w14:textId="77777777" w:rsidR="00DC15EB" w:rsidRPr="005974F6" w:rsidRDefault="00DC15EB" w:rsidP="00DC15EB">
      <w:pPr>
        <w:tabs>
          <w:tab w:val="left" w:pos="284"/>
          <w:tab w:val="left" w:pos="567"/>
        </w:tabs>
        <w:spacing w:line="276" w:lineRule="auto"/>
        <w:contextualSpacing/>
        <w:jc w:val="both"/>
        <w:rPr>
          <w:rFonts w:ascii="Verdana" w:hAnsi="Verdana"/>
          <w:bCs/>
          <w:noProof/>
        </w:rPr>
      </w:pPr>
      <w:r w:rsidRPr="005974F6">
        <w:rPr>
          <w:rFonts w:ascii="Verdana" w:hAnsi="Verdana"/>
          <w:bCs/>
          <w:noProof/>
        </w:rPr>
        <w:t>A hallgatók továbbá az órákon szóbeli és írásbeli feladatokat kapnak, amelyeket önállóan vagy csoportosan kell megoldaniuk. Az aláírás megszerzésének feltétele az órán megszabott feladatok határidőre történő, maradéktalan teljesítése.</w:t>
      </w:r>
    </w:p>
    <w:p w14:paraId="21436E47" w14:textId="77777777" w:rsidR="00DC15EB" w:rsidRPr="005974F6" w:rsidRDefault="00DC15EB" w:rsidP="00DC15EB">
      <w:pPr>
        <w:tabs>
          <w:tab w:val="left" w:pos="284"/>
          <w:tab w:val="left" w:pos="567"/>
        </w:tabs>
        <w:spacing w:line="276" w:lineRule="auto"/>
        <w:contextualSpacing/>
        <w:jc w:val="both"/>
        <w:rPr>
          <w:rFonts w:ascii="Verdana" w:hAnsi="Verdana"/>
          <w:bCs/>
          <w:noProof/>
        </w:rPr>
      </w:pPr>
    </w:p>
    <w:p w14:paraId="32EA58E2" w14:textId="198B093C" w:rsidR="00DC15EB" w:rsidRDefault="00DC15EB" w:rsidP="00DC15EB">
      <w:pPr>
        <w:widowControl w:val="0"/>
        <w:spacing w:line="276" w:lineRule="auto"/>
        <w:contextualSpacing/>
        <w:jc w:val="both"/>
        <w:rPr>
          <w:rFonts w:ascii="Verdana" w:hAnsi="Verdana"/>
          <w:b/>
          <w:bCs/>
        </w:rPr>
      </w:pPr>
      <w:r w:rsidRPr="00E776DA">
        <w:rPr>
          <w:rFonts w:ascii="Verdana" w:hAnsi="Verdana"/>
          <w:b/>
        </w:rPr>
        <w:t>16.</w:t>
      </w:r>
      <w:r>
        <w:rPr>
          <w:rFonts w:ascii="Verdana" w:hAnsi="Verdana"/>
          <w:bCs/>
        </w:rPr>
        <w:t xml:space="preserve"> </w:t>
      </w:r>
      <w:r w:rsidRPr="005974F6">
        <w:rPr>
          <w:rFonts w:ascii="Verdana" w:hAnsi="Verdana"/>
          <w:b/>
          <w:bCs/>
        </w:rPr>
        <w:t xml:space="preserve">Az értékelés, az aláírás és a kreditek megszerzésének pontos feltételei: </w:t>
      </w:r>
    </w:p>
    <w:p w14:paraId="05EE0EDA" w14:textId="77777777" w:rsidR="00140F17" w:rsidRPr="005974F6" w:rsidRDefault="00140F17" w:rsidP="00DC15EB">
      <w:pPr>
        <w:widowControl w:val="0"/>
        <w:spacing w:line="276" w:lineRule="auto"/>
        <w:contextualSpacing/>
        <w:jc w:val="both"/>
        <w:rPr>
          <w:rFonts w:ascii="Verdana" w:hAnsi="Verdana"/>
          <w:b/>
          <w:bCs/>
        </w:rPr>
      </w:pPr>
    </w:p>
    <w:p w14:paraId="6360ADB1" w14:textId="2483A5E2" w:rsidR="00DC15EB" w:rsidRPr="005974F6" w:rsidRDefault="00140F17" w:rsidP="00140F17">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Az aláírás megszerzésének feltételei:</w:t>
      </w:r>
    </w:p>
    <w:p w14:paraId="0EF4461B" w14:textId="77777777" w:rsidR="00DC15EB" w:rsidRPr="005974F6" w:rsidRDefault="00DC15EB" w:rsidP="00140F17">
      <w:pPr>
        <w:widowControl w:val="0"/>
        <w:tabs>
          <w:tab w:val="left" w:pos="993"/>
        </w:tabs>
        <w:spacing w:line="276" w:lineRule="auto"/>
        <w:ind w:left="426"/>
        <w:contextualSpacing/>
        <w:jc w:val="both"/>
        <w:rPr>
          <w:rFonts w:ascii="Verdana" w:hAnsi="Verdana"/>
        </w:rPr>
      </w:pPr>
      <w:r w:rsidRPr="005974F6">
        <w:rPr>
          <w:rFonts w:ascii="Verdana" w:hAnsi="Verdana"/>
          <w:noProof/>
        </w:rPr>
        <w:t xml:space="preserve">Az aláírás megszerzésének feltétele az órán megszabott feladatok határidőre történő, maradéktalan teljesítése, és a ZH dolgozat sikeres teljesítése. Kiemelkedő félévközi feladatteljesítés, illetve jeles vagy jó osztályzatú (lsd. a 15. pontban írtakat) ZH </w:t>
      </w:r>
      <w:r w:rsidRPr="005974F6">
        <w:rPr>
          <w:rFonts w:ascii="Verdana" w:hAnsi="Verdana"/>
          <w:noProof/>
        </w:rPr>
        <w:lastRenderedPageBreak/>
        <w:t>dolgozat esetén az érdemjegy megajánlható.</w:t>
      </w:r>
    </w:p>
    <w:p w14:paraId="4C323560" w14:textId="5ECAC770" w:rsidR="00DC15EB" w:rsidRPr="00140F17" w:rsidRDefault="00DC15EB" w:rsidP="00605BA1">
      <w:pPr>
        <w:pStyle w:val="Listaszerbekezds"/>
        <w:widowControl w:val="0"/>
        <w:numPr>
          <w:ilvl w:val="1"/>
          <w:numId w:val="76"/>
        </w:numPr>
        <w:tabs>
          <w:tab w:val="clear" w:pos="830"/>
        </w:tabs>
        <w:spacing w:line="276" w:lineRule="auto"/>
        <w:ind w:left="426" w:firstLine="0"/>
        <w:jc w:val="both"/>
        <w:rPr>
          <w:rFonts w:ascii="Verdana" w:hAnsi="Verdana"/>
        </w:rPr>
      </w:pPr>
      <w:r w:rsidRPr="00140F17">
        <w:rPr>
          <w:rFonts w:ascii="Verdana" w:hAnsi="Verdana"/>
          <w:b/>
        </w:rPr>
        <w:t>Az értékelés:</w:t>
      </w:r>
    </w:p>
    <w:p w14:paraId="3D368D3A" w14:textId="77777777" w:rsidR="00DC15EB" w:rsidRPr="005974F6" w:rsidRDefault="00DC15EB" w:rsidP="00140F17">
      <w:pPr>
        <w:widowControl w:val="0"/>
        <w:tabs>
          <w:tab w:val="left" w:pos="993"/>
        </w:tabs>
        <w:spacing w:line="276" w:lineRule="auto"/>
        <w:ind w:left="426"/>
        <w:contextualSpacing/>
        <w:jc w:val="both"/>
        <w:rPr>
          <w:rFonts w:ascii="Verdana" w:hAnsi="Verdana"/>
        </w:rPr>
      </w:pPr>
      <w:r w:rsidRPr="005974F6">
        <w:rPr>
          <w:rFonts w:ascii="Verdana" w:hAnsi="Verdana"/>
          <w:noProof/>
        </w:rPr>
        <w:t>Beszámoló (B) háromfokozatú értékelés, írásbeli vagy szóbeli, valamint f</w:t>
      </w:r>
      <w:r w:rsidRPr="005974F6">
        <w:rPr>
          <w:rFonts w:ascii="Verdana" w:hAnsi="Verdana"/>
        </w:rPr>
        <w:t>ormatív értékelés</w:t>
      </w:r>
      <w:r w:rsidRPr="005974F6">
        <w:rPr>
          <w:rStyle w:val="Lbjegyzet-hivatkozs"/>
          <w:rFonts w:ascii="Verdana" w:hAnsi="Verdana"/>
        </w:rPr>
        <w:footnoteReference w:id="1"/>
      </w:r>
      <w:r w:rsidRPr="005974F6">
        <w:rPr>
          <w:rFonts w:ascii="Verdana" w:hAnsi="Verdana"/>
        </w:rPr>
        <w:t>.</w:t>
      </w:r>
    </w:p>
    <w:p w14:paraId="70D4AC61" w14:textId="434E8960" w:rsidR="00DC15EB" w:rsidRPr="00140F17" w:rsidRDefault="00DC15EB" w:rsidP="00605BA1">
      <w:pPr>
        <w:pStyle w:val="Listaszerbekezds"/>
        <w:widowControl w:val="0"/>
        <w:numPr>
          <w:ilvl w:val="1"/>
          <w:numId w:val="76"/>
        </w:numPr>
        <w:tabs>
          <w:tab w:val="clear" w:pos="830"/>
        </w:tabs>
        <w:spacing w:line="276" w:lineRule="auto"/>
        <w:ind w:left="426" w:firstLine="0"/>
        <w:jc w:val="both"/>
        <w:rPr>
          <w:rFonts w:ascii="Verdana" w:hAnsi="Verdana"/>
        </w:rPr>
      </w:pPr>
      <w:r w:rsidRPr="00140F17">
        <w:rPr>
          <w:rFonts w:ascii="Verdana" w:hAnsi="Verdana"/>
          <w:b/>
        </w:rPr>
        <w:t>A kreditek megszerzésének feltételei:</w:t>
      </w:r>
      <w:r w:rsidRPr="00140F17">
        <w:rPr>
          <w:rFonts w:ascii="Verdana" w:hAnsi="Verdana"/>
        </w:rPr>
        <w:t xml:space="preserve"> </w:t>
      </w:r>
    </w:p>
    <w:p w14:paraId="29E5FBED" w14:textId="77777777" w:rsidR="00DC15EB" w:rsidRPr="005974F6" w:rsidRDefault="00DC15EB" w:rsidP="00140F17">
      <w:pPr>
        <w:widowControl w:val="0"/>
        <w:tabs>
          <w:tab w:val="left" w:pos="709"/>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legalább megfelelt beszámoló.</w:t>
      </w:r>
    </w:p>
    <w:p w14:paraId="76FE8225" w14:textId="77777777" w:rsidR="00DC15EB" w:rsidRPr="005974F6" w:rsidRDefault="00DC15EB" w:rsidP="00DC15EB">
      <w:pPr>
        <w:widowControl w:val="0"/>
        <w:tabs>
          <w:tab w:val="left" w:pos="709"/>
          <w:tab w:val="left" w:pos="993"/>
        </w:tabs>
        <w:spacing w:line="276" w:lineRule="auto"/>
        <w:contextualSpacing/>
        <w:jc w:val="both"/>
        <w:rPr>
          <w:rFonts w:ascii="Verdana" w:hAnsi="Verdana"/>
          <w:b/>
          <w:i/>
        </w:rPr>
      </w:pPr>
      <w:r w:rsidRPr="005974F6">
        <w:rPr>
          <w:rFonts w:ascii="Verdana" w:hAnsi="Verdana"/>
          <w:b/>
          <w:i/>
        </w:rPr>
        <w:t xml:space="preserve"> </w:t>
      </w:r>
    </w:p>
    <w:p w14:paraId="1CD3B77C"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0132D536" w14:textId="77777777" w:rsidR="00DC15EB" w:rsidRPr="005974F6" w:rsidRDefault="00DC15EB" w:rsidP="00140F17">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68ED9D48" w14:textId="57DCDF29" w:rsidR="00DC15EB" w:rsidRPr="00140F17" w:rsidRDefault="00DC15EB" w:rsidP="00CF6A71">
      <w:pPr>
        <w:pStyle w:val="Listaszerbekezds"/>
        <w:widowControl w:val="0"/>
        <w:numPr>
          <w:ilvl w:val="0"/>
          <w:numId w:val="265"/>
        </w:numPr>
        <w:tabs>
          <w:tab w:val="left" w:pos="567"/>
          <w:tab w:val="left" w:pos="851"/>
        </w:tabs>
        <w:spacing w:line="276" w:lineRule="auto"/>
        <w:jc w:val="both"/>
        <w:rPr>
          <w:rFonts w:ascii="Verdana" w:hAnsi="Verdana"/>
          <w:color w:val="1F1F1F"/>
          <w:shd w:val="clear" w:color="auto" w:fill="FFFFFF"/>
        </w:rPr>
      </w:pPr>
      <w:r w:rsidRPr="005974F6">
        <w:rPr>
          <w:rFonts w:ascii="Verdana" w:hAnsi="Verdana"/>
          <w:noProof/>
        </w:rPr>
        <w:t xml:space="preserve">Boros J., Csetneky L.: Börtönpszichológia, Rejtjel Kiadó, 2002, Budapest. ISBN: </w:t>
      </w:r>
      <w:r w:rsidRPr="005974F6">
        <w:rPr>
          <w:rFonts w:ascii="Verdana" w:hAnsi="Verdana"/>
          <w:color w:val="1F1F1F"/>
          <w:shd w:val="clear" w:color="auto" w:fill="FFFFFF"/>
        </w:rPr>
        <w:t>9542147104</w:t>
      </w:r>
    </w:p>
    <w:p w14:paraId="6930A04A" w14:textId="756BCE42" w:rsidR="00DC15EB" w:rsidRPr="00140F17" w:rsidRDefault="00DC15EB" w:rsidP="00CF6A71">
      <w:pPr>
        <w:pStyle w:val="Listaszerbekezds"/>
        <w:widowControl w:val="0"/>
        <w:numPr>
          <w:ilvl w:val="0"/>
          <w:numId w:val="265"/>
        </w:numPr>
        <w:tabs>
          <w:tab w:val="left" w:pos="567"/>
          <w:tab w:val="left" w:pos="851"/>
        </w:tabs>
        <w:spacing w:line="276" w:lineRule="auto"/>
        <w:jc w:val="both"/>
        <w:rPr>
          <w:rFonts w:ascii="Verdana" w:hAnsi="Verdana"/>
          <w:color w:val="212121"/>
          <w:shd w:val="clear" w:color="auto" w:fill="FFFFFF"/>
        </w:rPr>
      </w:pPr>
      <w:r w:rsidRPr="005974F6">
        <w:rPr>
          <w:rFonts w:ascii="Verdana" w:hAnsi="Verdana"/>
        </w:rPr>
        <w:t xml:space="preserve">Fiáth, T.: Börtönkönyv – Kulturális antropológia a rácsok mögött, Háttér Kiadó, 2012, Budapest. ISBN: </w:t>
      </w:r>
      <w:r w:rsidRPr="005974F6">
        <w:rPr>
          <w:rFonts w:ascii="Verdana" w:hAnsi="Verdana"/>
          <w:color w:val="212121"/>
          <w:shd w:val="clear" w:color="auto" w:fill="FFFFFF"/>
        </w:rPr>
        <w:t>9786155124044</w:t>
      </w:r>
    </w:p>
    <w:p w14:paraId="5F88C6B4" w14:textId="1B210CFB" w:rsidR="00DC15EB" w:rsidRPr="00140F17" w:rsidRDefault="00DC15EB" w:rsidP="00CF6A71">
      <w:pPr>
        <w:pStyle w:val="Listaszerbekezds"/>
        <w:widowControl w:val="0"/>
        <w:numPr>
          <w:ilvl w:val="0"/>
          <w:numId w:val="265"/>
        </w:numPr>
        <w:tabs>
          <w:tab w:val="left" w:pos="567"/>
          <w:tab w:val="left" w:pos="851"/>
        </w:tabs>
        <w:spacing w:line="276" w:lineRule="auto"/>
        <w:jc w:val="both"/>
        <w:rPr>
          <w:rFonts w:ascii="Verdana" w:hAnsi="Verdana"/>
          <w:color w:val="1F1F1F"/>
          <w:shd w:val="clear" w:color="auto" w:fill="FFFFFF"/>
        </w:rPr>
      </w:pPr>
      <w:r w:rsidRPr="005974F6">
        <w:rPr>
          <w:rFonts w:ascii="Verdana" w:hAnsi="Verdana"/>
          <w:noProof/>
        </w:rPr>
        <w:t xml:space="preserve">Fliegauf G., Ránki S.: Fogvatartott gondolatok, L’Harmattan, 2007, Budapest. ISBN: </w:t>
      </w:r>
      <w:r w:rsidRPr="005974F6">
        <w:rPr>
          <w:rFonts w:ascii="Verdana" w:hAnsi="Verdana"/>
          <w:color w:val="1F1F1F"/>
          <w:shd w:val="clear" w:color="auto" w:fill="FFFFFF"/>
        </w:rPr>
        <w:t>9789632360157</w:t>
      </w:r>
    </w:p>
    <w:p w14:paraId="19C3F6D9" w14:textId="110E3E19" w:rsidR="00DC15EB" w:rsidRPr="00140F17" w:rsidRDefault="00DC15EB" w:rsidP="00CF6A71">
      <w:pPr>
        <w:pStyle w:val="Listaszerbekezds"/>
        <w:widowControl w:val="0"/>
        <w:numPr>
          <w:ilvl w:val="0"/>
          <w:numId w:val="265"/>
        </w:numPr>
        <w:tabs>
          <w:tab w:val="left" w:pos="567"/>
          <w:tab w:val="left" w:pos="851"/>
        </w:tabs>
        <w:spacing w:line="276" w:lineRule="auto"/>
        <w:jc w:val="both"/>
        <w:rPr>
          <w:rStyle w:val="Hiperhivatkozs"/>
          <w:rFonts w:ascii="Verdana" w:hAnsi="Verdana"/>
          <w:bCs/>
          <w:color w:val="000000"/>
          <w:shd w:val="clear" w:color="auto" w:fill="EEEEEE"/>
        </w:rPr>
      </w:pPr>
      <w:r w:rsidRPr="005974F6">
        <w:rPr>
          <w:rFonts w:ascii="Verdana" w:hAnsi="Verdana"/>
          <w:noProof/>
        </w:rPr>
        <w:t xml:space="preserve">Lehoczki Á.: Börtönártalmak, totális intézet, fogvatartotti speciális csoportok. Szocializáció a totális intézetekben, öngyilkosok, önkárosítók, szerencsejáték-függők In: Czenczer O., Ruzsonyi P. (szerk.): Büntetés-végrehajtási reintegrációs ismeretek, Dialóg-Campus Kiadó, 2019, Budapest pp. 191-226. ISBN: </w:t>
      </w:r>
      <w:hyperlink r:id="rId26" w:tgtFrame="_blank" w:tooltip="9786156020444" w:history="1">
        <w:r w:rsidRPr="005974F6">
          <w:rPr>
            <w:rStyle w:val="Hiperhivatkozs"/>
            <w:rFonts w:ascii="Verdana" w:hAnsi="Verdana"/>
            <w:bCs/>
            <w:color w:val="000000"/>
            <w:shd w:val="clear" w:color="auto" w:fill="EEEEEE"/>
          </w:rPr>
          <w:t>9786156020444</w:t>
        </w:r>
      </w:hyperlink>
    </w:p>
    <w:p w14:paraId="0DE1A24D" w14:textId="77777777" w:rsidR="00DC15EB" w:rsidRPr="005974F6" w:rsidRDefault="00DC15EB" w:rsidP="00CF6A71">
      <w:pPr>
        <w:pStyle w:val="Listaszerbekezds"/>
        <w:widowControl w:val="0"/>
        <w:numPr>
          <w:ilvl w:val="0"/>
          <w:numId w:val="265"/>
        </w:numPr>
        <w:tabs>
          <w:tab w:val="left" w:pos="567"/>
          <w:tab w:val="left" w:pos="851"/>
        </w:tabs>
        <w:spacing w:line="276" w:lineRule="auto"/>
        <w:jc w:val="both"/>
        <w:rPr>
          <w:rFonts w:ascii="Verdana" w:hAnsi="Verdana"/>
          <w:bCs/>
          <w:color w:val="000000"/>
          <w:shd w:val="clear" w:color="auto" w:fill="EEEEEE"/>
        </w:rPr>
      </w:pPr>
      <w:r w:rsidRPr="005974F6">
        <w:rPr>
          <w:rFonts w:ascii="Verdana" w:hAnsi="Verdana"/>
          <w:noProof/>
        </w:rPr>
        <w:t>Mogyoróssy-</w:t>
      </w:r>
      <w:r w:rsidRPr="005974F6">
        <w:rPr>
          <w:rStyle w:val="Hiperhivatkozs"/>
          <w:rFonts w:ascii="Verdana" w:hAnsi="Verdana"/>
          <w:bCs/>
          <w:color w:val="000000"/>
          <w:shd w:val="clear" w:color="auto" w:fill="EEEEEE"/>
        </w:rPr>
        <w:t xml:space="preserve">Révész Zs.: </w:t>
      </w:r>
      <w:r w:rsidRPr="005974F6">
        <w:rPr>
          <w:rFonts w:ascii="Verdana" w:hAnsi="Verdana"/>
        </w:rPr>
        <w:t>Érzelmi regulációs változások krízisben és traumában – a helyreállítást segítő, pszichológiai tanácsadás során alkalmazható módszerek és gyakorlatok In: Mentálhigiéné és Pszichoszomatika 2019 (3), 267–298. (DOI: 10.1556/0406.20.2019.007)</w:t>
      </w:r>
    </w:p>
    <w:p w14:paraId="241C11AE" w14:textId="77777777" w:rsidR="00DC15EB" w:rsidRPr="005974F6" w:rsidRDefault="00DC15EB" w:rsidP="00140F17">
      <w:pPr>
        <w:widowControl w:val="0"/>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7FD20395" w14:textId="58B7947B" w:rsidR="00DC15EB" w:rsidRPr="00140F17" w:rsidRDefault="00DC15EB" w:rsidP="00CF6A71">
      <w:pPr>
        <w:pStyle w:val="Listaszerbekezds"/>
        <w:widowControl w:val="0"/>
        <w:numPr>
          <w:ilvl w:val="0"/>
          <w:numId w:val="266"/>
        </w:numPr>
        <w:spacing w:line="276" w:lineRule="auto"/>
        <w:jc w:val="both"/>
        <w:rPr>
          <w:rFonts w:ascii="Verdana" w:hAnsi="Verdana"/>
          <w:color w:val="333333"/>
          <w:shd w:val="clear" w:color="auto" w:fill="FBFBFB"/>
        </w:rPr>
      </w:pPr>
      <w:r w:rsidRPr="005974F6">
        <w:rPr>
          <w:rFonts w:ascii="Verdana" w:hAnsi="Verdana"/>
        </w:rPr>
        <w:t>Hárdi (szerk.): Az agresszió világa, Medicina Kiadó, 2000, Budapest</w:t>
      </w:r>
      <w:r w:rsidRPr="005974F6">
        <w:rPr>
          <w:rFonts w:ascii="Verdana" w:hAnsi="Verdana"/>
          <w:bCs/>
        </w:rPr>
        <w:t xml:space="preserve">. ISBN: </w:t>
      </w:r>
      <w:r w:rsidRPr="005974F6">
        <w:rPr>
          <w:rFonts w:ascii="Verdana" w:hAnsi="Verdana"/>
          <w:color w:val="333333"/>
          <w:shd w:val="clear" w:color="auto" w:fill="FBFBFB"/>
        </w:rPr>
        <w:t>963-242-593-6</w:t>
      </w:r>
    </w:p>
    <w:p w14:paraId="36E0693C" w14:textId="77777777" w:rsidR="00DC15EB" w:rsidRPr="005974F6" w:rsidRDefault="00DC15EB" w:rsidP="00CF6A71">
      <w:pPr>
        <w:pStyle w:val="Listaszerbekezds"/>
        <w:widowControl w:val="0"/>
        <w:numPr>
          <w:ilvl w:val="0"/>
          <w:numId w:val="266"/>
        </w:numPr>
        <w:spacing w:line="276" w:lineRule="auto"/>
        <w:jc w:val="both"/>
        <w:rPr>
          <w:rFonts w:ascii="Verdana" w:hAnsi="Verdana"/>
          <w:color w:val="000000"/>
          <w:shd w:val="clear" w:color="auto" w:fill="FFFFFF"/>
        </w:rPr>
      </w:pPr>
      <w:r w:rsidRPr="005974F6">
        <w:rPr>
          <w:rFonts w:ascii="Verdana" w:hAnsi="Verdana"/>
          <w:color w:val="333333"/>
          <w:shd w:val="clear" w:color="auto" w:fill="FBFBFB"/>
        </w:rPr>
        <w:t>Friedmann S.v.T.:</w:t>
      </w:r>
      <w:r w:rsidRPr="005974F6">
        <w:rPr>
          <w:rFonts w:ascii="Verdana" w:hAnsi="Verdana"/>
        </w:rPr>
        <w:t xml:space="preserve"> Hiteles és helyzethez illő kommunikáció - Személy, szituáció és belső csapat. Háttér Kiadó, 2018, Budapest, ISBN: </w:t>
      </w:r>
      <w:r w:rsidRPr="005974F6">
        <w:rPr>
          <w:rFonts w:ascii="Verdana" w:hAnsi="Verdana"/>
          <w:color w:val="000000"/>
          <w:shd w:val="clear" w:color="auto" w:fill="FFFFFF"/>
        </w:rPr>
        <w:t>9786155124501</w:t>
      </w:r>
    </w:p>
    <w:p w14:paraId="41666079" w14:textId="1F73D643" w:rsidR="00DC15EB" w:rsidRPr="005974F6" w:rsidRDefault="00DC15EB" w:rsidP="00DC15EB">
      <w:pPr>
        <w:pStyle w:val="Listaszerbekezds"/>
        <w:widowControl w:val="0"/>
        <w:spacing w:line="276" w:lineRule="auto"/>
        <w:ind w:left="0"/>
        <w:jc w:val="both"/>
        <w:rPr>
          <w:rFonts w:ascii="Verdana" w:hAnsi="Verdana"/>
        </w:rPr>
      </w:pPr>
    </w:p>
    <w:p w14:paraId="0F8FE3F7" w14:textId="41A35946"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w:t>
      </w:r>
      <w:r>
        <w:rPr>
          <w:rFonts w:ascii="Verdana" w:hAnsi="Verdana"/>
          <w:bCs/>
        </w:rPr>
        <w:t xml:space="preserve"> 2023. </w:t>
      </w:r>
      <w:r w:rsidR="00140F17">
        <w:rPr>
          <w:rFonts w:ascii="Verdana" w:hAnsi="Verdana"/>
          <w:bCs/>
        </w:rPr>
        <w:t>december</w:t>
      </w:r>
      <w:r>
        <w:rPr>
          <w:rFonts w:ascii="Verdana" w:hAnsi="Verdana"/>
          <w:bCs/>
        </w:rPr>
        <w:t xml:space="preserve"> 05. </w:t>
      </w:r>
    </w:p>
    <w:p w14:paraId="1E2944B0" w14:textId="77777777" w:rsidR="00DC15EB" w:rsidRPr="005974F6" w:rsidRDefault="00DC15EB" w:rsidP="00DC15EB">
      <w:pPr>
        <w:widowControl w:val="0"/>
        <w:spacing w:line="276" w:lineRule="auto"/>
        <w:contextualSpacing/>
        <w:jc w:val="both"/>
        <w:rPr>
          <w:rFonts w:ascii="Verdana" w:hAnsi="Verdana"/>
          <w:b/>
          <w:bCs/>
        </w:rPr>
      </w:pPr>
    </w:p>
    <w:p w14:paraId="303CD221" w14:textId="77777777" w:rsidR="00DC15EB" w:rsidRPr="005974F6" w:rsidRDefault="00DC15EB" w:rsidP="00DC15EB">
      <w:pPr>
        <w:widowControl w:val="0"/>
        <w:spacing w:line="276" w:lineRule="auto"/>
        <w:contextualSpacing/>
        <w:jc w:val="both"/>
        <w:rPr>
          <w:rFonts w:ascii="Verdana" w:hAnsi="Verdana"/>
          <w:b/>
          <w:bCs/>
        </w:rPr>
      </w:pPr>
    </w:p>
    <w:p w14:paraId="28560CB0"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Gazsó Magdolna bv. őrnagy</w:t>
      </w:r>
    </w:p>
    <w:p w14:paraId="08318778"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mesteroktató</w:t>
      </w:r>
    </w:p>
    <w:p w14:paraId="6F26BDAA"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3C471001" w14:textId="1C4338FB" w:rsidR="00140F17" w:rsidRDefault="00140F17">
      <w:pPr>
        <w:rPr>
          <w:rFonts w:ascii="Verdana" w:hAnsi="Verdana"/>
          <w:bCs/>
        </w:rPr>
      </w:pPr>
      <w:r>
        <w:rPr>
          <w:rFonts w:ascii="Verdana" w:hAnsi="Verdana"/>
          <w:bCs/>
        </w:rPr>
        <w:lastRenderedPageBreak/>
        <w:br w:type="page"/>
      </w:r>
    </w:p>
    <w:p w14:paraId="59EDB399" w14:textId="77777777" w:rsidR="00DC15EB" w:rsidRPr="005974F6" w:rsidRDefault="00DC15EB" w:rsidP="00694FA5">
      <w:pPr>
        <w:widowControl w:val="0"/>
        <w:spacing w:line="276" w:lineRule="auto"/>
        <w:contextualSpacing/>
        <w:jc w:val="both"/>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22498A28" w14:textId="77777777" w:rsidTr="002163AD">
        <w:tc>
          <w:tcPr>
            <w:tcW w:w="4855" w:type="dxa"/>
            <w:tcBorders>
              <w:top w:val="nil"/>
              <w:left w:val="nil"/>
              <w:bottom w:val="single" w:sz="4" w:space="0" w:color="auto"/>
              <w:right w:val="nil"/>
            </w:tcBorders>
            <w:hideMark/>
          </w:tcPr>
          <w:p w14:paraId="1677B76E" w14:textId="5EDC602A" w:rsidR="00DC15EB" w:rsidRPr="005974F6" w:rsidRDefault="00DC15EB" w:rsidP="002163AD">
            <w:pPr>
              <w:spacing w:line="276" w:lineRule="auto"/>
              <w:contextualSpacing/>
              <w:jc w:val="center"/>
              <w:rPr>
                <w:rFonts w:ascii="Verdana" w:hAnsi="Verdana"/>
                <w:b/>
                <w:smallCaps/>
              </w:rPr>
            </w:pPr>
            <w:r w:rsidRPr="005974F6">
              <w:rPr>
                <w:rFonts w:ascii="Verdana" w:hAnsi="Verdana"/>
                <w:bCs/>
              </w:rPr>
              <w:br w:type="page"/>
            </w:r>
            <w:r w:rsidRPr="005974F6">
              <w:rPr>
                <w:rFonts w:ascii="Verdana" w:hAnsi="Verdana"/>
                <w:b/>
                <w:smallCaps/>
              </w:rPr>
              <w:t>Nemzeti Közszolgálati Egyetem</w:t>
            </w:r>
          </w:p>
        </w:tc>
        <w:tc>
          <w:tcPr>
            <w:tcW w:w="1620" w:type="dxa"/>
          </w:tcPr>
          <w:p w14:paraId="09C4AAE4" w14:textId="77777777" w:rsidR="00DC15EB" w:rsidRPr="005974F6" w:rsidRDefault="00DC15EB" w:rsidP="002163AD">
            <w:pPr>
              <w:spacing w:line="276" w:lineRule="auto"/>
              <w:contextualSpacing/>
              <w:jc w:val="center"/>
              <w:rPr>
                <w:rFonts w:ascii="Verdana" w:hAnsi="Verdana"/>
              </w:rPr>
            </w:pPr>
          </w:p>
        </w:tc>
        <w:tc>
          <w:tcPr>
            <w:tcW w:w="2597" w:type="dxa"/>
          </w:tcPr>
          <w:p w14:paraId="58DC9B95" w14:textId="77777777" w:rsidR="00DC15EB" w:rsidRPr="005974F6" w:rsidRDefault="00DC15EB" w:rsidP="002163AD">
            <w:pPr>
              <w:spacing w:line="276" w:lineRule="auto"/>
              <w:contextualSpacing/>
              <w:jc w:val="center"/>
              <w:rPr>
                <w:rFonts w:ascii="Verdana" w:hAnsi="Verdana"/>
              </w:rPr>
            </w:pPr>
          </w:p>
        </w:tc>
      </w:tr>
      <w:tr w:rsidR="00DC15EB" w:rsidRPr="005974F6" w14:paraId="19320DFC" w14:textId="77777777" w:rsidTr="002163AD">
        <w:tc>
          <w:tcPr>
            <w:tcW w:w="4855" w:type="dxa"/>
            <w:tcBorders>
              <w:top w:val="single" w:sz="4" w:space="0" w:color="auto"/>
              <w:left w:val="nil"/>
              <w:bottom w:val="nil"/>
              <w:right w:val="nil"/>
            </w:tcBorders>
            <w:hideMark/>
          </w:tcPr>
          <w:p w14:paraId="7A45F100"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83B9059" w14:textId="77777777" w:rsidR="00DC15EB" w:rsidRPr="005974F6" w:rsidRDefault="00DC15EB" w:rsidP="002163AD">
            <w:pPr>
              <w:spacing w:line="276" w:lineRule="auto"/>
              <w:contextualSpacing/>
              <w:jc w:val="center"/>
              <w:rPr>
                <w:rFonts w:ascii="Verdana" w:hAnsi="Verdana"/>
              </w:rPr>
            </w:pPr>
          </w:p>
        </w:tc>
        <w:tc>
          <w:tcPr>
            <w:tcW w:w="2597" w:type="dxa"/>
          </w:tcPr>
          <w:p w14:paraId="501D9034" w14:textId="77777777" w:rsidR="00DC15EB" w:rsidRPr="005974F6" w:rsidRDefault="00DC15EB" w:rsidP="002163AD">
            <w:pPr>
              <w:spacing w:line="276" w:lineRule="auto"/>
              <w:contextualSpacing/>
              <w:jc w:val="center"/>
              <w:rPr>
                <w:rFonts w:ascii="Verdana" w:hAnsi="Verdana"/>
              </w:rPr>
            </w:pPr>
          </w:p>
        </w:tc>
      </w:tr>
    </w:tbl>
    <w:p w14:paraId="304F3006" w14:textId="77777777" w:rsidR="00DC15EB" w:rsidRPr="005974F6" w:rsidRDefault="00DC15EB" w:rsidP="00DC15EB">
      <w:pPr>
        <w:widowControl w:val="0"/>
        <w:spacing w:line="276" w:lineRule="auto"/>
        <w:ind w:hanging="142"/>
        <w:contextualSpacing/>
        <w:jc w:val="center"/>
        <w:rPr>
          <w:rFonts w:ascii="Verdana" w:hAnsi="Verdana"/>
          <w:b/>
          <w:bCs/>
        </w:rPr>
      </w:pPr>
    </w:p>
    <w:p w14:paraId="68F227D9"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CEFAF96" w14:textId="77777777" w:rsidR="00DC15EB" w:rsidRPr="005974F6" w:rsidRDefault="00DC15EB" w:rsidP="00DC15EB">
      <w:pPr>
        <w:widowControl w:val="0"/>
        <w:spacing w:line="276" w:lineRule="auto"/>
        <w:ind w:hanging="142"/>
        <w:contextualSpacing/>
        <w:jc w:val="center"/>
        <w:rPr>
          <w:rFonts w:ascii="Verdana" w:hAnsi="Verdana"/>
          <w:b/>
          <w:bCs/>
        </w:rPr>
      </w:pPr>
    </w:p>
    <w:p w14:paraId="022FDBB9" w14:textId="2AF00F6A" w:rsidR="00DC15EB" w:rsidRDefault="00140F17" w:rsidP="00605BA1">
      <w:pPr>
        <w:widowControl w:val="0"/>
        <w:numPr>
          <w:ilvl w:val="0"/>
          <w:numId w:val="12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Cs/>
        </w:rPr>
        <w:t>RBVTB96</w:t>
      </w:r>
    </w:p>
    <w:p w14:paraId="568C0D41" w14:textId="77777777" w:rsidR="0057195E" w:rsidRPr="005974F6" w:rsidRDefault="0057195E" w:rsidP="0057195E">
      <w:pPr>
        <w:widowControl w:val="0"/>
        <w:spacing w:line="276" w:lineRule="auto"/>
        <w:contextualSpacing/>
        <w:jc w:val="both"/>
        <w:rPr>
          <w:rFonts w:ascii="Verdana" w:hAnsi="Verdana"/>
          <w:bCs/>
        </w:rPr>
      </w:pPr>
    </w:p>
    <w:p w14:paraId="010CED9A" w14:textId="780AC4E3" w:rsidR="00DC15EB" w:rsidRDefault="00140F17" w:rsidP="00605BA1">
      <w:pPr>
        <w:widowControl w:val="0"/>
        <w:numPr>
          <w:ilvl w:val="0"/>
          <w:numId w:val="120"/>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Büntetés-végrehajtási pszichológia 2.</w:t>
      </w:r>
    </w:p>
    <w:p w14:paraId="50303D89" w14:textId="63A9AA01" w:rsidR="0057195E" w:rsidRPr="00694FA5" w:rsidRDefault="0057195E" w:rsidP="0057195E">
      <w:pPr>
        <w:widowControl w:val="0"/>
        <w:spacing w:line="276" w:lineRule="auto"/>
        <w:contextualSpacing/>
        <w:jc w:val="both"/>
        <w:rPr>
          <w:rFonts w:ascii="Verdana" w:hAnsi="Verdana"/>
          <w:bCs/>
        </w:rPr>
      </w:pPr>
    </w:p>
    <w:p w14:paraId="6803D28F" w14:textId="1E5F65DE" w:rsidR="00DC15EB" w:rsidRPr="0057195E" w:rsidRDefault="00140F17" w:rsidP="00605BA1">
      <w:pPr>
        <w:widowControl w:val="0"/>
        <w:numPr>
          <w:ilvl w:val="0"/>
          <w:numId w:val="120"/>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(angolul):</w:t>
      </w:r>
      <w:r w:rsidR="00DC15EB">
        <w:rPr>
          <w:rFonts w:ascii="Verdana" w:hAnsi="Verdana"/>
          <w:b/>
          <w:bCs/>
        </w:rPr>
        <w:t xml:space="preserve"> </w:t>
      </w:r>
      <w:r w:rsidR="00DC15EB" w:rsidRPr="00143E29">
        <w:rPr>
          <w:rFonts w:ascii="Verdana" w:hAnsi="Verdana"/>
        </w:rPr>
        <w:t>Prison Psychology 2.</w:t>
      </w:r>
      <w:r w:rsidR="00DC15EB">
        <w:rPr>
          <w:rFonts w:ascii="Verdana" w:hAnsi="Verdana"/>
          <w:b/>
          <w:bCs/>
        </w:rPr>
        <w:t xml:space="preserve"> </w:t>
      </w:r>
    </w:p>
    <w:p w14:paraId="4CD3B7A9" w14:textId="3958D473" w:rsidR="0057195E" w:rsidRPr="005974F6" w:rsidRDefault="0057195E" w:rsidP="0057195E">
      <w:pPr>
        <w:widowControl w:val="0"/>
        <w:spacing w:line="276" w:lineRule="auto"/>
        <w:contextualSpacing/>
        <w:jc w:val="both"/>
        <w:rPr>
          <w:rFonts w:ascii="Verdana" w:hAnsi="Verdana"/>
          <w:b/>
          <w:bCs/>
          <w:lang w:val="en-GB"/>
        </w:rPr>
      </w:pPr>
    </w:p>
    <w:p w14:paraId="75B1AFD3" w14:textId="203E3DE8" w:rsidR="00DC15EB" w:rsidRPr="005974F6" w:rsidRDefault="00140F17" w:rsidP="00605BA1">
      <w:pPr>
        <w:widowControl w:val="0"/>
        <w:numPr>
          <w:ilvl w:val="0"/>
          <w:numId w:val="120"/>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3CB336BA" w14:textId="77777777" w:rsidR="00DC15EB" w:rsidRPr="005974F6" w:rsidRDefault="00DC15EB" w:rsidP="00605BA1">
      <w:pPr>
        <w:pStyle w:val="Listaszerbekezds"/>
        <w:widowControl w:val="0"/>
        <w:numPr>
          <w:ilvl w:val="1"/>
          <w:numId w:val="120"/>
        </w:numPr>
        <w:spacing w:line="276" w:lineRule="auto"/>
        <w:ind w:left="284" w:firstLine="0"/>
        <w:jc w:val="both"/>
        <w:rPr>
          <w:rFonts w:ascii="Verdana" w:hAnsi="Verdana"/>
          <w:b/>
          <w:bCs/>
        </w:rPr>
      </w:pPr>
      <w:r>
        <w:rPr>
          <w:rFonts w:ascii="Verdana" w:hAnsi="Verdana"/>
          <w:bCs/>
        </w:rPr>
        <w:t xml:space="preserve">3. </w:t>
      </w:r>
      <w:r w:rsidRPr="005974F6">
        <w:rPr>
          <w:rFonts w:ascii="Verdana" w:hAnsi="Verdana"/>
          <w:bCs/>
        </w:rPr>
        <w:t>kredit</w:t>
      </w:r>
    </w:p>
    <w:p w14:paraId="424747D3" w14:textId="77777777" w:rsidR="00DC15EB" w:rsidRPr="005974F6" w:rsidRDefault="00DC15EB" w:rsidP="00605BA1">
      <w:pPr>
        <w:pStyle w:val="Listaszerbekezds"/>
        <w:widowControl w:val="0"/>
        <w:numPr>
          <w:ilvl w:val="1"/>
          <w:numId w:val="120"/>
        </w:numPr>
        <w:spacing w:line="276" w:lineRule="auto"/>
        <w:ind w:left="284" w:firstLine="0"/>
        <w:jc w:val="both"/>
        <w:rPr>
          <w:rFonts w:ascii="Verdana" w:hAnsi="Verdana"/>
          <w:b/>
          <w:bCs/>
        </w:rPr>
      </w:pPr>
      <w:r w:rsidRPr="005974F6">
        <w:rPr>
          <w:rFonts w:ascii="Verdana" w:hAnsi="Verdana"/>
          <w:bCs/>
        </w:rPr>
        <w:t>a tantárgy elméleti vagy gyakorlati jellegének mértéke</w:t>
      </w:r>
      <w:r>
        <w:rPr>
          <w:rFonts w:ascii="Verdana" w:hAnsi="Verdana"/>
          <w:bCs/>
        </w:rPr>
        <w:t xml:space="preserve"> 50</w:t>
      </w:r>
      <w:r w:rsidRPr="005974F6">
        <w:rPr>
          <w:rFonts w:ascii="Verdana" w:hAnsi="Verdana"/>
          <w:b/>
          <w:bCs/>
        </w:rPr>
        <w:t xml:space="preserve"> </w:t>
      </w:r>
      <w:r w:rsidRPr="005974F6">
        <w:rPr>
          <w:rFonts w:ascii="Verdana" w:hAnsi="Verdana"/>
          <w:bCs/>
        </w:rPr>
        <w:t xml:space="preserve">% gyakorlat, </w:t>
      </w:r>
      <w:r>
        <w:rPr>
          <w:rFonts w:ascii="Verdana" w:hAnsi="Verdana"/>
          <w:bCs/>
        </w:rPr>
        <w:t>50</w:t>
      </w:r>
      <w:r w:rsidRPr="005974F6">
        <w:rPr>
          <w:rFonts w:ascii="Verdana" w:hAnsi="Verdana"/>
          <w:bCs/>
        </w:rPr>
        <w:t>% elmélet</w:t>
      </w:r>
    </w:p>
    <w:p w14:paraId="439B43B7" w14:textId="3E708BB4" w:rsidR="00DC15EB" w:rsidRDefault="00DC15EB" w:rsidP="00140F17">
      <w:pPr>
        <w:widowControl w:val="0"/>
        <w:tabs>
          <w:tab w:val="num" w:pos="720"/>
        </w:tabs>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Rendészeti igazgatási alapképzési szak,  Büntetés-végrehajtási szakirány</w:t>
      </w:r>
    </w:p>
    <w:p w14:paraId="7EAC4065" w14:textId="77777777" w:rsidR="0057195E" w:rsidRPr="005974F6" w:rsidRDefault="0057195E" w:rsidP="00140F17">
      <w:pPr>
        <w:widowControl w:val="0"/>
        <w:tabs>
          <w:tab w:val="num" w:pos="720"/>
        </w:tabs>
        <w:spacing w:line="276" w:lineRule="auto"/>
        <w:contextualSpacing/>
        <w:jc w:val="both"/>
        <w:rPr>
          <w:rFonts w:ascii="Verdana" w:hAnsi="Verdana"/>
          <w:bCs/>
        </w:rPr>
      </w:pPr>
    </w:p>
    <w:p w14:paraId="3681AA0F" w14:textId="0DEF0766" w:rsidR="00DC15EB" w:rsidRDefault="00DC15EB" w:rsidP="00140F17">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Büntetés-végrehajtási Tanszék</w:t>
      </w:r>
    </w:p>
    <w:p w14:paraId="25FB94A5" w14:textId="77777777" w:rsidR="0057195E" w:rsidRPr="005974F6" w:rsidRDefault="0057195E" w:rsidP="00140F17">
      <w:pPr>
        <w:widowControl w:val="0"/>
        <w:spacing w:line="276" w:lineRule="auto"/>
        <w:contextualSpacing/>
        <w:jc w:val="both"/>
        <w:rPr>
          <w:rFonts w:ascii="Verdana" w:hAnsi="Verdana"/>
          <w:bCs/>
        </w:rPr>
      </w:pPr>
    </w:p>
    <w:p w14:paraId="2765CE7A" w14:textId="6CA02816" w:rsidR="00DC15EB" w:rsidRDefault="00DC15EB" w:rsidP="00140F17">
      <w:pPr>
        <w:widowControl w:val="0"/>
        <w:tabs>
          <w:tab w:val="num" w:pos="567"/>
          <w:tab w:val="num" w:pos="720"/>
        </w:tabs>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Név, Gazsó Magdolna bv. őrnagy, mesteroktató</w:t>
      </w:r>
    </w:p>
    <w:p w14:paraId="572ED0F9" w14:textId="77777777" w:rsidR="0057195E" w:rsidRPr="005974F6" w:rsidRDefault="0057195E" w:rsidP="00140F17">
      <w:pPr>
        <w:widowControl w:val="0"/>
        <w:tabs>
          <w:tab w:val="num" w:pos="567"/>
          <w:tab w:val="num" w:pos="720"/>
        </w:tabs>
        <w:spacing w:line="276" w:lineRule="auto"/>
        <w:contextualSpacing/>
        <w:jc w:val="both"/>
        <w:rPr>
          <w:rFonts w:ascii="Verdana" w:hAnsi="Verdana"/>
          <w:bCs/>
        </w:rPr>
      </w:pPr>
    </w:p>
    <w:p w14:paraId="07AEEDAC" w14:textId="77777777" w:rsidR="00DC15EB" w:rsidRPr="005974F6" w:rsidRDefault="00DC15EB" w:rsidP="00140F17">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5CE0A0AC" w14:textId="44A771FC" w:rsidR="00DC15EB" w:rsidRPr="005974F6" w:rsidRDefault="0057195E" w:rsidP="0057195E">
      <w:pPr>
        <w:widowControl w:val="0"/>
        <w:spacing w:line="276" w:lineRule="auto"/>
        <w:ind w:left="284"/>
        <w:contextualSpacing/>
        <w:jc w:val="both"/>
        <w:rPr>
          <w:rFonts w:ascii="Verdana" w:hAnsi="Verdana"/>
          <w:bCs/>
        </w:rPr>
      </w:pPr>
      <w:r w:rsidRPr="0057195E">
        <w:rPr>
          <w:rFonts w:ascii="Verdana" w:hAnsi="Verdana"/>
          <w:b/>
          <w:bCs/>
        </w:rPr>
        <w:t>8.1.</w:t>
      </w:r>
      <w:r>
        <w:rPr>
          <w:rFonts w:ascii="Verdana" w:hAnsi="Verdana"/>
          <w:bCs/>
        </w:rPr>
        <w:t xml:space="preserve"> </w:t>
      </w:r>
      <w:r w:rsidR="00DC15EB" w:rsidRPr="005974F6">
        <w:rPr>
          <w:rFonts w:ascii="Verdana" w:hAnsi="Verdana"/>
          <w:bCs/>
        </w:rPr>
        <w:t xml:space="preserve">össz óraszám/félév: </w:t>
      </w:r>
    </w:p>
    <w:p w14:paraId="3080C160" w14:textId="3ED36B90" w:rsidR="00DC15EB" w:rsidRPr="005974F6" w:rsidRDefault="00DC15EB" w:rsidP="0057195E">
      <w:pPr>
        <w:widowControl w:val="0"/>
        <w:spacing w:line="276" w:lineRule="auto"/>
        <w:ind w:left="709"/>
        <w:contextualSpacing/>
        <w:jc w:val="both"/>
        <w:rPr>
          <w:rFonts w:ascii="Verdana" w:hAnsi="Verdana"/>
          <w:bCs/>
        </w:rPr>
      </w:pPr>
      <w:r>
        <w:rPr>
          <w:rFonts w:ascii="Verdana" w:hAnsi="Verdana"/>
          <w:bCs/>
        </w:rPr>
        <w:t>8.1.</w:t>
      </w:r>
      <w:r w:rsidR="0057195E">
        <w:rPr>
          <w:rFonts w:ascii="Verdana" w:hAnsi="Verdana"/>
          <w:bCs/>
        </w:rPr>
        <w:t>1.</w:t>
      </w:r>
      <w:r>
        <w:rPr>
          <w:rFonts w:ascii="Verdana" w:hAnsi="Verdana"/>
          <w:bCs/>
        </w:rPr>
        <w:t xml:space="preserve"> </w:t>
      </w:r>
      <w:r w:rsidRPr="005974F6">
        <w:rPr>
          <w:rFonts w:ascii="Verdana" w:hAnsi="Verdana"/>
          <w:bCs/>
        </w:rPr>
        <w:t>nappali munkarend: 28 (14 EA + 14 GY)</w:t>
      </w:r>
    </w:p>
    <w:p w14:paraId="56874003" w14:textId="7BF2410B" w:rsidR="00DC15EB" w:rsidRPr="005974F6" w:rsidRDefault="00DC15EB" w:rsidP="0057195E">
      <w:pPr>
        <w:widowControl w:val="0"/>
        <w:spacing w:line="276" w:lineRule="auto"/>
        <w:ind w:left="709"/>
        <w:contextualSpacing/>
        <w:jc w:val="both"/>
        <w:rPr>
          <w:rFonts w:ascii="Verdana" w:hAnsi="Verdana"/>
          <w:bCs/>
        </w:rPr>
      </w:pPr>
      <w:r>
        <w:rPr>
          <w:rFonts w:ascii="Verdana" w:hAnsi="Verdana"/>
          <w:bCs/>
        </w:rPr>
        <w:t>8.</w:t>
      </w:r>
      <w:r w:rsidR="0057195E">
        <w:rPr>
          <w:rFonts w:ascii="Verdana" w:hAnsi="Verdana"/>
          <w:bCs/>
        </w:rPr>
        <w:t>1.</w:t>
      </w:r>
      <w:r>
        <w:rPr>
          <w:rFonts w:ascii="Verdana" w:hAnsi="Verdana"/>
          <w:bCs/>
        </w:rPr>
        <w:t xml:space="preserve">2. </w:t>
      </w:r>
      <w:r w:rsidRPr="005974F6">
        <w:rPr>
          <w:rFonts w:ascii="Verdana" w:hAnsi="Verdana"/>
          <w:bCs/>
        </w:rPr>
        <w:t>levelező munkarend: 16 (8 EA + 8 GY)</w:t>
      </w:r>
    </w:p>
    <w:p w14:paraId="1DAF9F83" w14:textId="0F1FAA9F" w:rsidR="00DC15EB" w:rsidRPr="005974F6" w:rsidRDefault="00DC15EB" w:rsidP="0057195E">
      <w:pPr>
        <w:widowControl w:val="0"/>
        <w:spacing w:line="276" w:lineRule="auto"/>
        <w:ind w:left="284"/>
        <w:contextualSpacing/>
        <w:jc w:val="both"/>
        <w:rPr>
          <w:rFonts w:ascii="Verdana" w:hAnsi="Verdana"/>
          <w:bCs/>
        </w:rPr>
      </w:pPr>
      <w:r w:rsidRPr="0057195E">
        <w:rPr>
          <w:rFonts w:ascii="Verdana" w:hAnsi="Verdana"/>
          <w:b/>
          <w:bCs/>
        </w:rPr>
        <w:t>8.</w:t>
      </w:r>
      <w:r w:rsidR="0057195E" w:rsidRPr="0057195E">
        <w:rPr>
          <w:rFonts w:ascii="Verdana" w:hAnsi="Verdana"/>
          <w:b/>
          <w:bCs/>
        </w:rPr>
        <w:t>2</w:t>
      </w:r>
      <w:r w:rsidRPr="0057195E">
        <w:rPr>
          <w:rFonts w:ascii="Verdana" w:hAnsi="Verdana"/>
          <w:b/>
          <w:bCs/>
        </w:rPr>
        <w:t>.</w:t>
      </w:r>
      <w:r>
        <w:rPr>
          <w:rFonts w:ascii="Verdana" w:hAnsi="Verdana"/>
          <w:bCs/>
        </w:rPr>
        <w:t xml:space="preserve"> </w:t>
      </w:r>
      <w:r w:rsidRPr="005974F6">
        <w:rPr>
          <w:rFonts w:ascii="Verdana" w:hAnsi="Verdana"/>
          <w:bCs/>
        </w:rPr>
        <w:t>heti óraszám - nappali munkarend: …</w:t>
      </w:r>
    </w:p>
    <w:p w14:paraId="7587380F" w14:textId="4BD407F1" w:rsidR="00DC15EB" w:rsidRDefault="00DC15EB" w:rsidP="0057195E">
      <w:pPr>
        <w:widowControl w:val="0"/>
        <w:spacing w:line="276" w:lineRule="auto"/>
        <w:ind w:left="284"/>
        <w:contextualSpacing/>
        <w:jc w:val="both"/>
        <w:rPr>
          <w:rFonts w:ascii="Verdana" w:hAnsi="Verdana"/>
        </w:rPr>
      </w:pPr>
      <w:r w:rsidRPr="0057195E">
        <w:rPr>
          <w:rFonts w:ascii="Verdana" w:hAnsi="Verdana"/>
          <w:b/>
        </w:rPr>
        <w:t>8.</w:t>
      </w:r>
      <w:r w:rsidR="0057195E" w:rsidRPr="0057195E">
        <w:rPr>
          <w:rFonts w:ascii="Verdana" w:hAnsi="Verdana"/>
          <w:b/>
        </w:rPr>
        <w:t>3</w:t>
      </w:r>
      <w:r w:rsidRPr="0057195E">
        <w:rPr>
          <w:rFonts w:ascii="Verdana" w:hAnsi="Verdana"/>
          <w:b/>
        </w:rPr>
        <w:t>.</w:t>
      </w:r>
      <w:r>
        <w:rPr>
          <w:rFonts w:ascii="Verdana" w:hAnsi="Verdana"/>
        </w:rPr>
        <w:t xml:space="preserve"> </w:t>
      </w:r>
      <w:r w:rsidRPr="005974F6">
        <w:rPr>
          <w:rFonts w:ascii="Verdana" w:hAnsi="Verdana"/>
        </w:rPr>
        <w:t>Az ismeret átadásában alkalmazandó további sajátos módok, jellemzők: tudatos jelenlét gyakorlatok, kollektív alkotótechnikák</w:t>
      </w:r>
    </w:p>
    <w:p w14:paraId="20418218" w14:textId="77777777" w:rsidR="0057195E" w:rsidRPr="005974F6" w:rsidRDefault="0057195E" w:rsidP="0057195E">
      <w:pPr>
        <w:widowControl w:val="0"/>
        <w:spacing w:line="276" w:lineRule="auto"/>
        <w:ind w:left="284"/>
        <w:contextualSpacing/>
        <w:jc w:val="both"/>
        <w:rPr>
          <w:rFonts w:ascii="Verdana" w:hAnsi="Verdana"/>
          <w:bCs/>
        </w:rPr>
      </w:pPr>
    </w:p>
    <w:p w14:paraId="5F7E7EA0" w14:textId="13B4D0FE" w:rsidR="00DC15EB" w:rsidRPr="005974F6" w:rsidRDefault="00DC15EB" w:rsidP="00140F17">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0057195E">
        <w:rPr>
          <w:rFonts w:ascii="Verdana" w:hAnsi="Verdana"/>
          <w:bCs/>
        </w:rPr>
        <w:t xml:space="preserve"> </w:t>
      </w:r>
    </w:p>
    <w:p w14:paraId="12CC9E9D" w14:textId="77777777" w:rsidR="00DC15EB" w:rsidRPr="005974F6" w:rsidRDefault="00DC15EB" w:rsidP="00140F17">
      <w:pPr>
        <w:widowControl w:val="0"/>
        <w:spacing w:line="276" w:lineRule="auto"/>
        <w:contextualSpacing/>
        <w:jc w:val="both"/>
        <w:rPr>
          <w:rFonts w:ascii="Verdana" w:hAnsi="Verdana"/>
          <w:bCs/>
          <w:noProof/>
        </w:rPr>
      </w:pPr>
      <w:r w:rsidRPr="005974F6">
        <w:rPr>
          <w:rFonts w:ascii="Verdana" w:hAnsi="Verdana"/>
          <w:bCs/>
          <w:noProof/>
        </w:rPr>
        <w:t>Ebben a félévben a hallgatók a büntetés-végrehajtás szervezetpszichológiai jellemzőivel ismerkednek meg, valamint vezetéspszichológiai ismereteket sajátítanak el. Ezt követően az RNR modellel és a deficitalapú szemlélettel ismerkednek meg, elsősorban a szocializációs folyamatokon és az ennek eredményeként megjelenő deficitek, zavarok ismertetésén keresztül, mint az antiszociális személyiség és a pszichopátia.</w:t>
      </w:r>
    </w:p>
    <w:p w14:paraId="4EEDA262" w14:textId="77777777" w:rsidR="00DC15EB" w:rsidRDefault="00DC15EB" w:rsidP="00140F17">
      <w:pPr>
        <w:widowControl w:val="0"/>
        <w:spacing w:line="276" w:lineRule="auto"/>
        <w:contextualSpacing/>
        <w:jc w:val="both"/>
        <w:rPr>
          <w:rFonts w:ascii="Verdana" w:hAnsi="Verdana"/>
          <w:b/>
          <w:bCs/>
        </w:rPr>
      </w:pPr>
    </w:p>
    <w:p w14:paraId="0D7B7008" w14:textId="77777777" w:rsidR="00DC15EB" w:rsidRPr="005974F6" w:rsidRDefault="00DC15EB" w:rsidP="00140F17">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Pr>
          <w:rFonts w:ascii="Verdana" w:hAnsi="Verdana"/>
          <w:b/>
          <w:bCs/>
        </w:rPr>
        <w:t xml:space="preserve"> </w:t>
      </w:r>
      <w:r w:rsidRPr="0047682E">
        <w:rPr>
          <w:rFonts w:ascii="Verdana" w:hAnsi="Verdana"/>
        </w:rPr>
        <w:t>Students are introduced to the concept of priso</w:t>
      </w:r>
      <w:r>
        <w:rPr>
          <w:rFonts w:ascii="Verdana" w:hAnsi="Verdana"/>
        </w:rPr>
        <w:t xml:space="preserve">n psychology and its role. In the continuation the definition and development possibilities of the professional presonality are focused on discussing the aspects concerning professional motivation and career model. This is followed by the introduction of basic concepts related to the prison environment, the description of the total institution. </w:t>
      </w:r>
    </w:p>
    <w:p w14:paraId="5385A1FF" w14:textId="77777777" w:rsidR="00DC15EB" w:rsidRPr="005974F6" w:rsidRDefault="00DC15EB" w:rsidP="00140F17">
      <w:pPr>
        <w:widowControl w:val="0"/>
        <w:spacing w:line="276" w:lineRule="auto"/>
        <w:contextualSpacing/>
        <w:jc w:val="both"/>
        <w:rPr>
          <w:rFonts w:ascii="Verdana" w:hAnsi="Verdana"/>
          <w:bCs/>
          <w:lang w:val="en-GB"/>
        </w:rPr>
      </w:pPr>
      <w:r w:rsidRPr="005974F6">
        <w:rPr>
          <w:rFonts w:ascii="Verdana" w:hAnsi="Verdana"/>
          <w:bCs/>
          <w:lang w:val="en-GB"/>
        </w:rPr>
        <w:t xml:space="preserve"> </w:t>
      </w:r>
    </w:p>
    <w:p w14:paraId="48A48B3A" w14:textId="77777777" w:rsidR="00DC15EB" w:rsidRPr="005974F6" w:rsidRDefault="00DC15EB" w:rsidP="00140F17">
      <w:pPr>
        <w:pStyle w:val="Listaszerbekezds"/>
        <w:widowControl w:val="0"/>
        <w:spacing w:line="276" w:lineRule="auto"/>
        <w:ind w:left="0"/>
        <w:jc w:val="both"/>
        <w:rPr>
          <w:rFonts w:ascii="Verdana" w:hAnsi="Verdana"/>
          <w:bCs/>
        </w:rPr>
      </w:pPr>
      <w:r>
        <w:rPr>
          <w:rFonts w:ascii="Verdana" w:hAnsi="Verdana"/>
          <w:b/>
          <w:bCs/>
        </w:rPr>
        <w:lastRenderedPageBreak/>
        <w:t xml:space="preserve">10. </w:t>
      </w:r>
      <w:r w:rsidRPr="005974F6">
        <w:rPr>
          <w:rFonts w:ascii="Verdana" w:hAnsi="Verdana"/>
          <w:b/>
          <w:bCs/>
        </w:rPr>
        <w:t xml:space="preserve">Elérendő szakmai kompetenciák (magyarul): </w:t>
      </w:r>
    </w:p>
    <w:p w14:paraId="6B7E16DF" w14:textId="77777777" w:rsidR="00DC15EB" w:rsidRPr="005974F6" w:rsidRDefault="00DC15EB" w:rsidP="00140F17">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5F404AF1" w14:textId="77777777" w:rsidR="00DC15EB" w:rsidRPr="005974F6" w:rsidRDefault="00DC15EB" w:rsidP="00140F17">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087E8FA" w14:textId="06DB97C1" w:rsidR="00DC15EB" w:rsidRPr="005974F6" w:rsidRDefault="0057195E" w:rsidP="00605BA1">
      <w:pPr>
        <w:pStyle w:val="Listaszerbekezds"/>
        <w:numPr>
          <w:ilvl w:val="0"/>
          <w:numId w:val="110"/>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Birtokában van a különböző közszolgálati szervekkel szemben támasztott hivatásetikai feltételrendszer által megkövetelt kritériumoknak.</w:t>
      </w:r>
    </w:p>
    <w:p w14:paraId="3901881A" w14:textId="2A9F82FB" w:rsidR="00DC15EB" w:rsidRPr="005974F6" w:rsidRDefault="0057195E" w:rsidP="00605BA1">
      <w:pPr>
        <w:pStyle w:val="Listaszerbekezds"/>
        <w:numPr>
          <w:ilvl w:val="0"/>
          <w:numId w:val="110"/>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Tisztában van a szakterületéhez kapcsolódó kommunikációs, pszichológiai, szociológiai, etikai, logikai és egyéb társadalomtudományi ismeretekkel.</w:t>
      </w:r>
    </w:p>
    <w:p w14:paraId="0ACF19A7" w14:textId="636C8A34" w:rsidR="00DC15EB" w:rsidRPr="005974F6" w:rsidRDefault="0057195E" w:rsidP="00605BA1">
      <w:pPr>
        <w:pStyle w:val="Listaszerbekezds"/>
        <w:numPr>
          <w:ilvl w:val="0"/>
          <w:numId w:val="110"/>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Tudása kiterjed a rendészeti szakmai kommunikációra szóban és írásban, a tanult idegen nyelven is.</w:t>
      </w:r>
    </w:p>
    <w:p w14:paraId="4617C4BB" w14:textId="77777777" w:rsidR="00DC15EB" w:rsidRPr="005974F6" w:rsidRDefault="00DC15EB" w:rsidP="0057195E">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8E30218" w14:textId="77777777" w:rsidR="00DC15EB" w:rsidRPr="005974F6" w:rsidRDefault="00DC15EB" w:rsidP="00605BA1">
      <w:pPr>
        <w:pStyle w:val="Listaszerbekezds"/>
        <w:numPr>
          <w:ilvl w:val="0"/>
          <w:numId w:val="111"/>
        </w:numPr>
        <w:tabs>
          <w:tab w:val="left" w:pos="142"/>
        </w:tabs>
        <w:spacing w:line="276" w:lineRule="auto"/>
        <w:ind w:left="0"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57D4031F" w14:textId="77777777" w:rsidR="00DC15EB" w:rsidRPr="005974F6" w:rsidRDefault="00DC15EB" w:rsidP="00605BA1">
      <w:pPr>
        <w:pStyle w:val="Listaszerbekezds"/>
        <w:numPr>
          <w:ilvl w:val="0"/>
          <w:numId w:val="111"/>
        </w:numPr>
        <w:tabs>
          <w:tab w:val="left" w:pos="142"/>
        </w:tabs>
        <w:spacing w:line="276" w:lineRule="auto"/>
        <w:ind w:left="0" w:firstLine="0"/>
        <w:jc w:val="both"/>
        <w:rPr>
          <w:rFonts w:ascii="Verdana" w:hAnsi="Verdana"/>
        </w:rPr>
      </w:pPr>
      <w:r w:rsidRPr="005974F6">
        <w:rPr>
          <w:rFonts w:ascii="Verdana" w:hAnsi="Verdana"/>
        </w:rPr>
        <w:t>Rendelkezik mindazon ismerettel, amelyek a büntetés-végrehajtási szervezet helyi és területi szerveinél kiemelt szakmai munkakörök betöltésére teszik alkalmassá.</w:t>
      </w:r>
    </w:p>
    <w:p w14:paraId="7B88A323" w14:textId="3775E969"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felmerülő feladatai összehangolására, súlyozására és azok sorrendiségének kialakítására.</w:t>
      </w:r>
    </w:p>
    <w:p w14:paraId="43E75E9D" w14:textId="4E5CD780"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 büntetés-végrehajtási munka operatív irányítására, valamint a hazai és a nemzetközi szervezetek közötti együttműködés folyamatainak koordinálására.</w:t>
      </w:r>
    </w:p>
    <w:p w14:paraId="1E259244" w14:textId="28C26D3B"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Képes a beosztottak motiválására, inspirálására és összefogására a szervezeti érdek megvalósítása érdekében. </w:t>
      </w:r>
    </w:p>
    <w:p w14:paraId="2268FD64" w14:textId="57C7EC57"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 tanulmányai során elsajátított tudásra támaszkodva a büntetés-végrehajtási szerveinél beosztott parancsnoki feladatok ellátására.</w:t>
      </w:r>
    </w:p>
    <w:p w14:paraId="30CDB222" w14:textId="208667CA"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az alárendeltek, beosztottak napi tevékenységének tervezésére, szervezésére és vezetésére.</w:t>
      </w:r>
    </w:p>
    <w:p w14:paraId="5E377CCB" w14:textId="4BA63C42" w:rsidR="00DC15EB" w:rsidRPr="005974F6" w:rsidRDefault="0057195E" w:rsidP="00605BA1">
      <w:pPr>
        <w:pStyle w:val="Listaszerbekezds"/>
        <w:numPr>
          <w:ilvl w:val="0"/>
          <w:numId w:val="111"/>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ellátni a büntetés-végrehajtással kapcsolatos szervezeten belüli és azon kívüli kommunikációs feladatokat.</w:t>
      </w:r>
    </w:p>
    <w:p w14:paraId="11BB6BAA" w14:textId="73C88253" w:rsidR="00DC15EB" w:rsidRPr="005974F6" w:rsidRDefault="0057195E" w:rsidP="00605BA1">
      <w:pPr>
        <w:pStyle w:val="Listaszerbekezds"/>
        <w:numPr>
          <w:ilvl w:val="0"/>
          <w:numId w:val="112"/>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Képes a fogvatartotti állománnyal való speciális bánásmód alkalmazására, a velük való sajátos kommunikációra. </w:t>
      </w:r>
    </w:p>
    <w:p w14:paraId="5E1E0C28" w14:textId="77777777" w:rsidR="00DC15EB" w:rsidRDefault="00DC15EB" w:rsidP="0057195E">
      <w:pPr>
        <w:widowControl w:val="0"/>
        <w:autoSpaceDE w:val="0"/>
        <w:autoSpaceDN w:val="0"/>
        <w:adjustRightInd w:val="0"/>
        <w:spacing w:line="276" w:lineRule="auto"/>
        <w:contextualSpacing/>
        <w:jc w:val="both"/>
        <w:rPr>
          <w:rFonts w:ascii="Verdana" w:hAnsi="Verdana"/>
          <w:b/>
          <w:lang w:eastAsia="ar-SA"/>
        </w:rPr>
      </w:pPr>
    </w:p>
    <w:p w14:paraId="41C54B9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48F20A1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87A0893" w14:textId="30783F26" w:rsidR="00DC15EB" w:rsidRPr="005974F6" w:rsidRDefault="0057195E" w:rsidP="00605BA1">
      <w:pPr>
        <w:pStyle w:val="Listaszerbekezds"/>
        <w:numPr>
          <w:ilvl w:val="0"/>
          <w:numId w:val="11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Érti saját szakterülete kritikai megközelítéseit, átlátja szakterülete legfontosabb problémáit, a nézőpontok közötti különbségeket.</w:t>
      </w:r>
    </w:p>
    <w:p w14:paraId="4CA79850" w14:textId="063695C7" w:rsidR="00DC15EB" w:rsidRPr="005974F6" w:rsidRDefault="0057195E" w:rsidP="00605BA1">
      <w:pPr>
        <w:pStyle w:val="Listaszerbekezds"/>
        <w:numPr>
          <w:ilvl w:val="0"/>
          <w:numId w:val="11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 személyes szakmai kompetenciák és kompetenciahatárok felismerésére és alkalmazására.</w:t>
      </w:r>
    </w:p>
    <w:p w14:paraId="548B15A5" w14:textId="6460A3BA" w:rsidR="00DC15EB" w:rsidRPr="005974F6" w:rsidRDefault="0057195E" w:rsidP="00605BA1">
      <w:pPr>
        <w:pStyle w:val="Listaszerbekezds"/>
        <w:numPr>
          <w:ilvl w:val="0"/>
          <w:numId w:val="11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beosztott vezetőként az állomány munkájának irányítására.</w:t>
      </w:r>
    </w:p>
    <w:p w14:paraId="76CA39F3" w14:textId="77777777" w:rsidR="00DC15EB" w:rsidRPr="005974F6" w:rsidRDefault="00DC15EB" w:rsidP="0057195E">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71E0568" w14:textId="7A888CA0" w:rsidR="00DC15EB" w:rsidRPr="005974F6" w:rsidRDefault="0057195E" w:rsidP="00605BA1">
      <w:pPr>
        <w:pStyle w:val="Listaszerbekezds"/>
        <w:widowControl w:val="0"/>
        <w:numPr>
          <w:ilvl w:val="0"/>
          <w:numId w:val="114"/>
        </w:numPr>
        <w:autoSpaceDE w:val="0"/>
        <w:autoSpaceDN w:val="0"/>
        <w:adjustRightInd w:val="0"/>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felmerülő feladatai összehangolására, súlyozására és azok sorrendiségének kialakítására.</w:t>
      </w:r>
    </w:p>
    <w:p w14:paraId="65C2306F" w14:textId="6DABD58B" w:rsidR="00DC15EB" w:rsidRPr="005974F6" w:rsidRDefault="0057195E" w:rsidP="00605BA1">
      <w:pPr>
        <w:pStyle w:val="Listaszerbekezds"/>
        <w:numPr>
          <w:ilvl w:val="0"/>
          <w:numId w:val="114"/>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Képes a beosztottak motiválására, inspirálására és összefogására a szervezeti érdek megvalósítása érdekében. </w:t>
      </w:r>
    </w:p>
    <w:p w14:paraId="65C9015E" w14:textId="6983B52D" w:rsidR="00DC15EB" w:rsidRPr="005974F6" w:rsidRDefault="0057195E" w:rsidP="00605BA1">
      <w:pPr>
        <w:pStyle w:val="Listaszerbekezds"/>
        <w:numPr>
          <w:ilvl w:val="0"/>
          <w:numId w:val="114"/>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ellátni a büntetés-végrehajtással kapcsolatos szervezeten belüli és azon kívüli kommunikációs feladatokat.</w:t>
      </w:r>
    </w:p>
    <w:p w14:paraId="6B465454" w14:textId="11C7C272" w:rsidR="00DC15EB" w:rsidRPr="005974F6" w:rsidRDefault="0057195E" w:rsidP="00605BA1">
      <w:pPr>
        <w:pStyle w:val="Listaszerbekezds"/>
        <w:numPr>
          <w:ilvl w:val="0"/>
          <w:numId w:val="114"/>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Képes a fogvatartotti állománnyal való speciális bánásmód alkalmazására, a velük való sajátos kommunikációra.</w:t>
      </w:r>
    </w:p>
    <w:p w14:paraId="041E0AE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lastRenderedPageBreak/>
        <w:t>Attitűdje</w:t>
      </w:r>
    </w:p>
    <w:p w14:paraId="0F9551CE" w14:textId="77777777" w:rsidR="00DC15EB" w:rsidRPr="002970AD" w:rsidRDefault="00DC15EB" w:rsidP="0057195E">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E701869"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Készen áll a támogató erőforrások folytonos keresésére, szakmai felelőssége és tudása folytonos fejlesztésére, személyes tanulását a közjó szolgálatában értelmezi.</w:t>
      </w:r>
    </w:p>
    <w:p w14:paraId="5D656669"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1616A423"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Munkavégzése során politikamentesség, bajtársiasság, a rendvédelmi feladatokat ellátó szervekhez való lojalitás jellemzi.</w:t>
      </w:r>
    </w:p>
    <w:p w14:paraId="7DA38BF5"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Rendelkezik a szervezeti hierarchiának megfelelő engedelmesség képességével és parancsadási készséggel.</w:t>
      </w:r>
    </w:p>
    <w:p w14:paraId="063D2D85"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A választott hivatásának megfelelő életvitelt folytat.</w:t>
      </w:r>
    </w:p>
    <w:p w14:paraId="7407F000" w14:textId="77777777" w:rsidR="00DC15EB" w:rsidRPr="005974F6"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Feladatai ellátása során együttműködési készség jellemzi, törekszik a beosztottak bevonására a döntési folyamatokba.</w:t>
      </w:r>
    </w:p>
    <w:p w14:paraId="6F8F220A" w14:textId="77777777" w:rsidR="00DC15EB" w:rsidRPr="002970AD" w:rsidRDefault="00DC15EB" w:rsidP="00605BA1">
      <w:pPr>
        <w:pStyle w:val="Listaszerbekezds"/>
        <w:numPr>
          <w:ilvl w:val="0"/>
          <w:numId w:val="115"/>
        </w:numPr>
        <w:tabs>
          <w:tab w:val="left" w:pos="142"/>
        </w:tabs>
        <w:spacing w:line="276" w:lineRule="auto"/>
        <w:ind w:left="0" w:firstLine="0"/>
        <w:jc w:val="both"/>
        <w:rPr>
          <w:rFonts w:ascii="Verdana" w:hAnsi="Verdana" w:cstheme="minorHAnsi"/>
        </w:rPr>
      </w:pPr>
      <w:r w:rsidRPr="005974F6">
        <w:rPr>
          <w:rFonts w:ascii="Verdana" w:hAnsi="Verdana" w:cstheme="minorHAnsi"/>
        </w:rPr>
        <w:t>Ellenálló a munkájával járó pszichikai és fizikai stresszel szemben.</w:t>
      </w:r>
    </w:p>
    <w:p w14:paraId="6119C52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4AD5C2F" w14:textId="77777777" w:rsidR="00DC15EB" w:rsidRPr="005974F6" w:rsidRDefault="00DC15EB" w:rsidP="00605BA1">
      <w:pPr>
        <w:pStyle w:val="Listaszerbekezds"/>
        <w:numPr>
          <w:ilvl w:val="0"/>
          <w:numId w:val="116"/>
        </w:numPr>
        <w:tabs>
          <w:tab w:val="left" w:pos="142"/>
        </w:tabs>
        <w:spacing w:line="276" w:lineRule="auto"/>
        <w:ind w:left="0" w:firstLine="0"/>
        <w:jc w:val="both"/>
        <w:rPr>
          <w:rFonts w:ascii="Verdana" w:hAnsi="Verdana"/>
        </w:rPr>
      </w:pPr>
      <w:r w:rsidRPr="005974F6">
        <w:rPr>
          <w:rFonts w:ascii="Verdana" w:hAnsi="Verdana"/>
        </w:rPr>
        <w:t xml:space="preserve">Tiszteletben tartja az emberi értékeket, alapvető jogokat és erkölcsöt. </w:t>
      </w:r>
    </w:p>
    <w:p w14:paraId="79B649F1" w14:textId="77777777" w:rsidR="00DC15EB" w:rsidRPr="005974F6" w:rsidRDefault="00DC15EB" w:rsidP="00605BA1">
      <w:pPr>
        <w:pStyle w:val="Listaszerbekezds"/>
        <w:numPr>
          <w:ilvl w:val="0"/>
          <w:numId w:val="116"/>
        </w:numPr>
        <w:tabs>
          <w:tab w:val="left" w:pos="142"/>
        </w:tabs>
        <w:spacing w:line="276" w:lineRule="auto"/>
        <w:ind w:left="0" w:firstLine="0"/>
        <w:jc w:val="both"/>
        <w:rPr>
          <w:rFonts w:ascii="Verdana" w:hAnsi="Verdana"/>
        </w:rPr>
      </w:pPr>
      <w:r w:rsidRPr="005974F6">
        <w:rPr>
          <w:rFonts w:ascii="Verdana" w:hAnsi="Verdana"/>
        </w:rPr>
        <w:t>Érzékeny a fogvatartottakkal kapcsolatos bánásmód törvényességének gyakorlására.</w:t>
      </w:r>
    </w:p>
    <w:p w14:paraId="613F9EB5" w14:textId="77777777" w:rsidR="00DC15EB" w:rsidRPr="005974F6" w:rsidRDefault="00DC15EB" w:rsidP="00605BA1">
      <w:pPr>
        <w:pStyle w:val="Listaszerbekezds"/>
        <w:numPr>
          <w:ilvl w:val="0"/>
          <w:numId w:val="116"/>
        </w:numPr>
        <w:tabs>
          <w:tab w:val="left" w:pos="142"/>
        </w:tabs>
        <w:spacing w:line="276" w:lineRule="auto"/>
        <w:ind w:left="0" w:firstLine="0"/>
        <w:jc w:val="both"/>
        <w:rPr>
          <w:rFonts w:ascii="Verdana" w:hAnsi="Verdana"/>
        </w:rPr>
      </w:pPr>
      <w:r w:rsidRPr="005974F6">
        <w:rPr>
          <w:rFonts w:ascii="Verdana" w:hAnsi="Verdana"/>
        </w:rPr>
        <w:t>Nyitott és érdeklődő a tradicionális és új szakmai ismeretek, tendenciák, módszerek és technikák iránt.</w:t>
      </w:r>
    </w:p>
    <w:p w14:paraId="60B85ED8" w14:textId="77777777" w:rsidR="00DC15EB" w:rsidRPr="005974F6" w:rsidRDefault="00DC15EB" w:rsidP="00605BA1">
      <w:pPr>
        <w:pStyle w:val="Listaszerbekezds"/>
        <w:numPr>
          <w:ilvl w:val="0"/>
          <w:numId w:val="116"/>
        </w:numPr>
        <w:tabs>
          <w:tab w:val="left" w:pos="142"/>
        </w:tabs>
        <w:spacing w:line="276" w:lineRule="auto"/>
        <w:ind w:left="0" w:firstLine="0"/>
        <w:jc w:val="both"/>
        <w:rPr>
          <w:rFonts w:ascii="Verdana" w:hAnsi="Verdana"/>
        </w:rPr>
      </w:pPr>
      <w:r w:rsidRPr="005974F6">
        <w:rPr>
          <w:rFonts w:ascii="Verdana" w:hAnsi="Verdana"/>
        </w:rPr>
        <w:t>Fontosnak tartja a büntetés-végrehajtási szervezethez való lojalitást, elköteleződést és megbízhatóságot.</w:t>
      </w:r>
    </w:p>
    <w:p w14:paraId="1C1B5D30" w14:textId="77777777" w:rsidR="00DC15EB" w:rsidRPr="005974F6" w:rsidRDefault="00DC15EB" w:rsidP="0057195E">
      <w:pPr>
        <w:widowControl w:val="0"/>
        <w:tabs>
          <w:tab w:val="left" w:pos="142"/>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0DC2B78B" w14:textId="146F928E" w:rsidR="00DC15EB" w:rsidRPr="00025EB2" w:rsidRDefault="00DC15EB" w:rsidP="0057195E">
      <w:pPr>
        <w:widowControl w:val="0"/>
        <w:tabs>
          <w:tab w:val="left" w:pos="142"/>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 xml:space="preserve">A képzési és kimeneti követelményekből átemelt szakmai </w:t>
      </w:r>
      <w:r w:rsidR="00025EB2">
        <w:rPr>
          <w:rFonts w:ascii="Verdana" w:hAnsi="Verdana"/>
          <w:b/>
          <w:lang w:eastAsia="ar-SA"/>
        </w:rPr>
        <w:t>kompetenciák:</w:t>
      </w:r>
    </w:p>
    <w:p w14:paraId="0208181B" w14:textId="77777777" w:rsidR="00DC15EB" w:rsidRPr="005974F6" w:rsidRDefault="00DC15EB" w:rsidP="00605BA1">
      <w:pPr>
        <w:pStyle w:val="Listaszerbekezds"/>
        <w:widowControl w:val="0"/>
        <w:numPr>
          <w:ilvl w:val="0"/>
          <w:numId w:val="117"/>
        </w:numPr>
        <w:tabs>
          <w:tab w:val="left" w:pos="142"/>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66A85C8C" w14:textId="43D0526F" w:rsidR="00DC15EB" w:rsidRPr="0057195E" w:rsidRDefault="00DC15EB" w:rsidP="00605BA1">
      <w:pPr>
        <w:pStyle w:val="Listaszerbekezds"/>
        <w:widowControl w:val="0"/>
        <w:numPr>
          <w:ilvl w:val="0"/>
          <w:numId w:val="117"/>
        </w:numPr>
        <w:tabs>
          <w:tab w:val="left" w:pos="142"/>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 gyakorlati tudás és tapasztalatok megszerzését követően szervezeti egységét vezeti, működési folyamatait tervezi és irányítja,</w:t>
      </w:r>
      <w:r w:rsidRPr="005974F6">
        <w:rPr>
          <w:rFonts w:ascii="Verdana" w:eastAsia="Calibri" w:hAnsi="Verdana" w:cstheme="minorHAnsi"/>
        </w:rPr>
        <w:t xml:space="preserve"> erőforrásaival gazdálkodik.</w:t>
      </w:r>
    </w:p>
    <w:p w14:paraId="63F342A3" w14:textId="77777777" w:rsidR="00DC15EB" w:rsidRPr="002970AD"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6504554"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Saját munkájában és tetteiben magabiztos, kreatív és önálló.</w:t>
      </w:r>
    </w:p>
    <w:p w14:paraId="50806063"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Tevékenységét pártatlanul végzi.</w:t>
      </w:r>
    </w:p>
    <w:p w14:paraId="67FE8AA2"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Alkalmas önálló döntéshozatalra, parancsadásra, ezeket megfelelő felelősséggel gyakorolja.</w:t>
      </w:r>
    </w:p>
    <w:p w14:paraId="2B194C6F"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Vezetőhöz méltó megjelenéssel és fellépéssel bír.</w:t>
      </w:r>
    </w:p>
    <w:p w14:paraId="0496012A"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Megszerzett tudását felhasználva képes felelősen képviselni saját és szervezete szakmai, erkölcsi értékeit.</w:t>
      </w:r>
    </w:p>
    <w:p w14:paraId="09B75CA3"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Felelősséget érez a problémacentrikus tárgyalási módszer kialakítására.</w:t>
      </w:r>
    </w:p>
    <w:p w14:paraId="5A698B6A" w14:textId="77777777" w:rsidR="00DC15EB" w:rsidRPr="005974F6" w:rsidRDefault="00DC15EB" w:rsidP="00605BA1">
      <w:pPr>
        <w:pStyle w:val="Listaszerbekezds"/>
        <w:numPr>
          <w:ilvl w:val="0"/>
          <w:numId w:val="118"/>
        </w:numPr>
        <w:tabs>
          <w:tab w:val="left" w:pos="142"/>
        </w:tabs>
        <w:spacing w:line="276" w:lineRule="auto"/>
        <w:ind w:left="0" w:firstLine="0"/>
        <w:jc w:val="both"/>
        <w:rPr>
          <w:rFonts w:ascii="Verdana" w:hAnsi="Verdana"/>
        </w:rPr>
      </w:pPr>
      <w:r w:rsidRPr="005974F6">
        <w:rPr>
          <w:rFonts w:ascii="Verdana" w:hAnsi="Verdana"/>
        </w:rPr>
        <w:t>Vezetői útmutatással kiegyensúlyozott munkatársi viszonyt épít ki.</w:t>
      </w:r>
    </w:p>
    <w:p w14:paraId="1E16562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59F4A8B4"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19F8EF9D"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Knowledge</w:t>
      </w:r>
    </w:p>
    <w:p w14:paraId="7E0D14ED"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56E8BF75"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The student is aware of issues of communication, psychology, sociology, ethics, logic and other social sciences relevant to his/her field.</w:t>
      </w:r>
    </w:p>
    <w:p w14:paraId="3A05D2FB"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 xml:space="preserve">He/she has knowledge of the specific pedagogical, psychological, ethical, security, </w:t>
      </w:r>
      <w:r w:rsidRPr="00E776DA">
        <w:rPr>
          <w:rFonts w:ascii="Verdana" w:hAnsi="Verdana"/>
          <w:lang w:val="en-US" w:eastAsia="ar-SA"/>
        </w:rPr>
        <w:lastRenderedPageBreak/>
        <w:t>sociological and communication skills relevant to his/her work.</w:t>
      </w:r>
    </w:p>
    <w:p w14:paraId="0C7BBB1B"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01C5BF13"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main characteristics of the psychology of criminals and the specific characteristics, directions and limits of action against them.</w:t>
      </w:r>
    </w:p>
    <w:p w14:paraId="1A3FDB3A"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1EC9F0B4"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Capabilities</w:t>
      </w:r>
    </w:p>
    <w:p w14:paraId="4423EF73"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31A5E240"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Ability to apply special treatment to prison staff and to communicate with them in a specific way.</w:t>
      </w:r>
    </w:p>
    <w:p w14:paraId="43E57210"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5455AE39"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76099573" w14:textId="77777777" w:rsidR="00DC15EB" w:rsidRPr="00E776DA"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hAnsi="Verdana"/>
          <w:lang w:val="en-GB"/>
        </w:rPr>
      </w:pPr>
      <w:r w:rsidRPr="00E776DA">
        <w:rPr>
          <w:rFonts w:ascii="Verdana" w:hAnsi="Verdana"/>
          <w:b/>
          <w:lang w:val="en-GB"/>
        </w:rPr>
        <w:t>Attitude</w:t>
      </w:r>
    </w:p>
    <w:p w14:paraId="68B74753"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5A382061"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respects human values, fundamental rights and morals.</w:t>
      </w:r>
    </w:p>
    <w:p w14:paraId="363F124A"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2CAD6DB0"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It is able to respect human values, basic rights and morality, taking into account the psychological and psychiatric condition of the detainees.</w:t>
      </w:r>
    </w:p>
    <w:p w14:paraId="1455B362"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Autonomy and responsibility</w:t>
      </w:r>
    </w:p>
    <w:p w14:paraId="36CF8427"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520DA5EE"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has the responsibility to develop a problem-oriented approach to negotiation.</w:t>
      </w:r>
    </w:p>
    <w:p w14:paraId="70A38C86"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4D52F48E" w14:textId="77777777" w:rsidR="00DC15EB"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S/he feels a responsibility to remain problem-centered in his communication with inmates.</w:t>
      </w:r>
    </w:p>
    <w:p w14:paraId="05E2CCF7" w14:textId="7027048C" w:rsidR="00DC15EB" w:rsidRPr="00025EB2" w:rsidRDefault="00DC15EB" w:rsidP="00DC15EB">
      <w:pPr>
        <w:widowControl w:val="0"/>
        <w:autoSpaceDE w:val="0"/>
        <w:autoSpaceDN w:val="0"/>
        <w:adjustRightInd w:val="0"/>
        <w:spacing w:line="276" w:lineRule="auto"/>
        <w:jc w:val="both"/>
        <w:rPr>
          <w:rFonts w:ascii="Verdana" w:hAnsi="Verdana"/>
          <w:bCs/>
        </w:rPr>
      </w:pPr>
      <w:r w:rsidRPr="00143E29">
        <w:rPr>
          <w:rFonts w:ascii="Verdana" w:hAnsi="Verdana"/>
          <w:b/>
          <w:bCs/>
          <w:lang w:val="en-US" w:eastAsia="ar-SA"/>
        </w:rPr>
        <w:t>11.</w:t>
      </w:r>
      <w:r>
        <w:rPr>
          <w:rFonts w:ascii="Verdana" w:hAnsi="Verdana"/>
          <w:lang w:val="en-US" w:eastAsia="ar-SA"/>
        </w:rPr>
        <w:t xml:space="preserve"> </w:t>
      </w:r>
      <w:r w:rsidRPr="005974F6">
        <w:rPr>
          <w:rFonts w:ascii="Verdana" w:hAnsi="Verdana"/>
          <w:b/>
          <w:bCs/>
        </w:rPr>
        <w:t>Előtanulmányi követelmények:</w:t>
      </w:r>
      <w:r w:rsidRPr="005974F6">
        <w:rPr>
          <w:rFonts w:ascii="Verdana" w:hAnsi="Verdana"/>
          <w:bCs/>
        </w:rPr>
        <w:t xml:space="preserve"> Büntetés-végrehajtási pszichológia 1.</w:t>
      </w:r>
    </w:p>
    <w:p w14:paraId="21FF3548" w14:textId="72B81C58" w:rsidR="00DC15EB" w:rsidRPr="00025EB2" w:rsidRDefault="00DC15EB" w:rsidP="00025EB2">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w:t>
      </w:r>
      <w:r w:rsidR="00025EB2">
        <w:rPr>
          <w:rFonts w:ascii="Verdana" w:hAnsi="Verdana"/>
          <w:b/>
          <w:bCs/>
        </w:rPr>
        <w:t xml:space="preserve"> (magyarul, angolul - English):</w:t>
      </w:r>
    </w:p>
    <w:p w14:paraId="3D3B3033" w14:textId="77777777" w:rsidR="00025EB2" w:rsidRPr="00025EB2" w:rsidRDefault="00025EB2" w:rsidP="00CF6A71">
      <w:pPr>
        <w:pStyle w:val="Listaszerbekezds"/>
        <w:widowControl w:val="0"/>
        <w:numPr>
          <w:ilvl w:val="0"/>
          <w:numId w:val="267"/>
        </w:numPr>
        <w:tabs>
          <w:tab w:val="left" w:pos="709"/>
          <w:tab w:val="left" w:pos="993"/>
        </w:tabs>
        <w:spacing w:line="276" w:lineRule="auto"/>
        <w:jc w:val="both"/>
        <w:rPr>
          <w:rFonts w:ascii="Verdana" w:hAnsi="Verdana"/>
          <w:bCs/>
          <w:vanish/>
        </w:rPr>
      </w:pPr>
    </w:p>
    <w:p w14:paraId="56ABD8EE" w14:textId="157E7949" w:rsidR="00DC15EB" w:rsidRPr="00025EB2" w:rsidRDefault="00025EB2" w:rsidP="00025EB2">
      <w:pPr>
        <w:widowControl w:val="0"/>
        <w:tabs>
          <w:tab w:val="left" w:pos="709"/>
          <w:tab w:val="left" w:pos="993"/>
        </w:tabs>
        <w:spacing w:before="0" w:after="0" w:line="276" w:lineRule="auto"/>
        <w:ind w:left="360"/>
        <w:jc w:val="both"/>
        <w:rPr>
          <w:rFonts w:ascii="Verdana" w:hAnsi="Verdana"/>
          <w:b/>
        </w:rPr>
      </w:pPr>
      <w:r w:rsidRPr="00025EB2">
        <w:rPr>
          <w:rFonts w:ascii="Verdana" w:hAnsi="Verdana"/>
          <w:b/>
          <w:bCs/>
        </w:rPr>
        <w:t>12.1.</w:t>
      </w:r>
      <w:r>
        <w:rPr>
          <w:rFonts w:ascii="Verdana" w:hAnsi="Verdana"/>
          <w:bCs/>
        </w:rPr>
        <w:t xml:space="preserve"> </w:t>
      </w:r>
      <w:r w:rsidR="00DC15EB" w:rsidRPr="00025EB2">
        <w:rPr>
          <w:rFonts w:ascii="Verdana" w:hAnsi="Verdana"/>
          <w:bCs/>
        </w:rPr>
        <w:t>Szervezeti kultúra a büntetés-végrehajtásban</w:t>
      </w:r>
    </w:p>
    <w:p w14:paraId="10C96211"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2F72CB75"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6CCA08FC"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0DAD922D"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24FCF4DA"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0EFBDF26"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454BB6C4"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567A095B"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1922156B"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48D86F74"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3D1758C6" w14:textId="77777777" w:rsidR="00025EB2" w:rsidRPr="00025EB2" w:rsidRDefault="00025EB2" w:rsidP="00CF6A71">
      <w:pPr>
        <w:pStyle w:val="Listaszerbekezds"/>
        <w:widowControl w:val="0"/>
        <w:numPr>
          <w:ilvl w:val="0"/>
          <w:numId w:val="267"/>
        </w:numPr>
        <w:tabs>
          <w:tab w:val="left" w:pos="709"/>
          <w:tab w:val="left" w:pos="993"/>
        </w:tabs>
        <w:spacing w:before="0" w:after="0" w:line="276" w:lineRule="auto"/>
        <w:jc w:val="both"/>
        <w:rPr>
          <w:rFonts w:ascii="Verdana" w:hAnsi="Verdana"/>
          <w:bCs/>
          <w:vanish/>
        </w:rPr>
      </w:pPr>
    </w:p>
    <w:p w14:paraId="21F4DF47" w14:textId="77777777" w:rsidR="00025EB2" w:rsidRPr="00025EB2" w:rsidRDefault="00025EB2" w:rsidP="00CF6A71">
      <w:pPr>
        <w:pStyle w:val="Listaszerbekezds"/>
        <w:widowControl w:val="0"/>
        <w:numPr>
          <w:ilvl w:val="1"/>
          <w:numId w:val="267"/>
        </w:numPr>
        <w:tabs>
          <w:tab w:val="left" w:pos="709"/>
          <w:tab w:val="left" w:pos="993"/>
        </w:tabs>
        <w:spacing w:before="0" w:after="0" w:line="276" w:lineRule="auto"/>
        <w:jc w:val="both"/>
        <w:rPr>
          <w:rFonts w:ascii="Verdana" w:hAnsi="Verdana"/>
          <w:bCs/>
          <w:vanish/>
        </w:rPr>
      </w:pPr>
    </w:p>
    <w:p w14:paraId="19AE1122" w14:textId="43B56BC9" w:rsidR="00DC15EB" w:rsidRPr="00143E29" w:rsidRDefault="00DC15EB" w:rsidP="00CF6A71">
      <w:pPr>
        <w:pStyle w:val="Listaszerbekezds"/>
        <w:widowControl w:val="0"/>
        <w:numPr>
          <w:ilvl w:val="1"/>
          <w:numId w:val="267"/>
        </w:numPr>
        <w:tabs>
          <w:tab w:val="left" w:pos="709"/>
          <w:tab w:val="left" w:pos="993"/>
        </w:tabs>
        <w:spacing w:before="0" w:after="0" w:line="276" w:lineRule="auto"/>
        <w:jc w:val="both"/>
        <w:rPr>
          <w:rFonts w:ascii="Verdana" w:hAnsi="Verdana"/>
          <w:b/>
        </w:rPr>
      </w:pPr>
      <w:r w:rsidRPr="00143E29">
        <w:rPr>
          <w:rFonts w:ascii="Verdana" w:hAnsi="Verdana"/>
          <w:bCs/>
        </w:rPr>
        <w:t>Vezetői típusok, beosztotti típusok, felügyelői típusok</w:t>
      </w:r>
    </w:p>
    <w:p w14:paraId="45D403B1"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b/>
        </w:rPr>
      </w:pPr>
      <w:r w:rsidRPr="00143E29">
        <w:rPr>
          <w:rFonts w:ascii="Verdana" w:hAnsi="Verdana"/>
          <w:bCs/>
        </w:rPr>
        <w:t>Konfliktuskezelés, asszertív kommunikáció</w:t>
      </w:r>
    </w:p>
    <w:p w14:paraId="719E7BEF"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b/>
        </w:rPr>
      </w:pPr>
      <w:r w:rsidRPr="00143E29">
        <w:rPr>
          <w:rFonts w:ascii="Verdana" w:hAnsi="Verdana"/>
        </w:rPr>
        <w:t>A RNR modell alapfogalmai és szemlélete</w:t>
      </w:r>
    </w:p>
    <w:p w14:paraId="68056979"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b/>
        </w:rPr>
      </w:pPr>
      <w:r w:rsidRPr="00143E29">
        <w:rPr>
          <w:rFonts w:ascii="Verdana" w:hAnsi="Verdana"/>
        </w:rPr>
        <w:t>A kriminális rizikófaktorok</w:t>
      </w:r>
    </w:p>
    <w:p w14:paraId="32AC254B"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rPr>
      </w:pPr>
      <w:r w:rsidRPr="00143E29">
        <w:rPr>
          <w:rFonts w:ascii="Verdana" w:hAnsi="Verdana"/>
        </w:rPr>
        <w:t>A szocializáció alapfogalmai, Erickson fejlődéselmélete</w:t>
      </w:r>
    </w:p>
    <w:p w14:paraId="111F7C06"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rPr>
      </w:pPr>
      <w:r w:rsidRPr="00143E29">
        <w:rPr>
          <w:rFonts w:ascii="Verdana" w:hAnsi="Verdana"/>
        </w:rPr>
        <w:t>A primer szocializáció és kriminális vonatkozásai</w:t>
      </w:r>
    </w:p>
    <w:p w14:paraId="7FE5BA7B"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rPr>
      </w:pPr>
      <w:r w:rsidRPr="00143E29">
        <w:rPr>
          <w:rFonts w:ascii="Verdana" w:hAnsi="Verdana"/>
        </w:rPr>
        <w:t>A szekunder szocializáció és kriminális vonatkozásai</w:t>
      </w:r>
    </w:p>
    <w:p w14:paraId="2B300BC1" w14:textId="77777777" w:rsidR="00DC15EB" w:rsidRPr="00143E29" w:rsidRDefault="00DC15EB" w:rsidP="00CF6A71">
      <w:pPr>
        <w:pStyle w:val="Listaszerbekezds"/>
        <w:widowControl w:val="0"/>
        <w:numPr>
          <w:ilvl w:val="1"/>
          <w:numId w:val="267"/>
        </w:numPr>
        <w:tabs>
          <w:tab w:val="left" w:pos="709"/>
          <w:tab w:val="left" w:pos="993"/>
        </w:tabs>
        <w:spacing w:line="276" w:lineRule="auto"/>
        <w:jc w:val="both"/>
        <w:rPr>
          <w:rFonts w:ascii="Verdana" w:hAnsi="Verdana"/>
        </w:rPr>
      </w:pPr>
      <w:r w:rsidRPr="00143E29">
        <w:rPr>
          <w:rFonts w:ascii="Verdana" w:hAnsi="Verdana"/>
        </w:rPr>
        <w:t>Az antiszociális személyiség és a pszichopátia</w:t>
      </w:r>
    </w:p>
    <w:p w14:paraId="6D3FA362" w14:textId="77777777" w:rsidR="00DC15EB" w:rsidRDefault="00DC15EB" w:rsidP="00DC15EB">
      <w:pPr>
        <w:widowControl w:val="0"/>
        <w:spacing w:line="276" w:lineRule="auto"/>
        <w:contextualSpacing/>
        <w:jc w:val="both"/>
        <w:rPr>
          <w:rFonts w:ascii="Verdana" w:hAnsi="Verdana"/>
          <w:bCs/>
        </w:rPr>
      </w:pPr>
      <w:r w:rsidRPr="00025EB2">
        <w:rPr>
          <w:rFonts w:ascii="Verdana" w:hAnsi="Verdana"/>
          <w:b/>
          <w:bCs/>
        </w:rPr>
        <w:t>13</w:t>
      </w:r>
      <w:r>
        <w:rPr>
          <w:rFonts w:ascii="Verdana" w:hAnsi="Verdana"/>
          <w:bCs/>
        </w:rPr>
        <w:t>.</w:t>
      </w:r>
      <w:r>
        <w:rPr>
          <w:rFonts w:ascii="Verdana" w:hAnsi="Verdana"/>
          <w:b/>
          <w:bCs/>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4. félév</w:t>
      </w:r>
    </w:p>
    <w:p w14:paraId="3D6BD040" w14:textId="77777777" w:rsidR="00DC15EB" w:rsidRPr="005974F6" w:rsidRDefault="00DC15EB" w:rsidP="00DC15EB">
      <w:pPr>
        <w:widowControl w:val="0"/>
        <w:spacing w:line="276" w:lineRule="auto"/>
        <w:contextualSpacing/>
        <w:jc w:val="both"/>
        <w:rPr>
          <w:rFonts w:ascii="Verdana" w:hAnsi="Verdana"/>
          <w:bCs/>
        </w:rPr>
      </w:pPr>
    </w:p>
    <w:p w14:paraId="6C210595"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49E01944" w14:textId="77777777" w:rsidR="00DC15EB" w:rsidRPr="005974F6" w:rsidRDefault="00DC15EB" w:rsidP="00694FA5">
      <w:pPr>
        <w:widowControl w:val="0"/>
        <w:spacing w:line="276" w:lineRule="auto"/>
        <w:contextualSpacing/>
        <w:jc w:val="both"/>
        <w:rPr>
          <w:rFonts w:ascii="Verdana" w:hAnsi="Verdana"/>
          <w:bCs/>
        </w:rPr>
      </w:pPr>
      <w:r w:rsidRPr="005974F6">
        <w:rPr>
          <w:rFonts w:ascii="Verdana" w:hAnsi="Verdana"/>
          <w:noProof/>
        </w:rPr>
        <w:t>A tanórák 80%-án meg kell jelenni, ha ez nem teljesül, az aláírást meg lehet tagadni. Méltánylást érdemlő esetekben a Büntetés-végrehajtási Tanszék vezetője dönt. A tanórákon aktív órai munka elvárás.</w:t>
      </w:r>
    </w:p>
    <w:p w14:paraId="3536348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noProof/>
        </w:rPr>
        <w:t xml:space="preserve">  </w:t>
      </w:r>
    </w:p>
    <w:p w14:paraId="7B89C4F4"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6F55C16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Lsd. a 1</w:t>
      </w:r>
      <w:r>
        <w:rPr>
          <w:rFonts w:ascii="Verdana" w:hAnsi="Verdana"/>
          <w:bCs/>
        </w:rPr>
        <w:t>6</w:t>
      </w:r>
      <w:r w:rsidRPr="005974F6">
        <w:rPr>
          <w:rFonts w:ascii="Verdana" w:hAnsi="Verdana"/>
          <w:bCs/>
        </w:rPr>
        <w:t xml:space="preserve">. pontban írtakat is (értékelés)! </w:t>
      </w:r>
    </w:p>
    <w:p w14:paraId="47E92A2A" w14:textId="77777777" w:rsidR="00DC15EB" w:rsidRPr="005974F6" w:rsidRDefault="00DC15EB" w:rsidP="00DC15EB">
      <w:pPr>
        <w:tabs>
          <w:tab w:val="left" w:pos="284"/>
          <w:tab w:val="left" w:pos="567"/>
        </w:tabs>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15. pont szerint), </w:t>
      </w:r>
      <w:r w:rsidRPr="005974F6">
        <w:rPr>
          <w:rFonts w:ascii="Verdana" w:hAnsi="Verdana"/>
        </w:rPr>
        <w:t>nappali képzésben a foglalkozások témájához kapcsolódóan</w:t>
      </w:r>
      <w:r w:rsidRPr="005974F6">
        <w:rPr>
          <w:rFonts w:ascii="Verdana" w:hAnsi="Verdana"/>
          <w:bCs/>
        </w:rPr>
        <w:t xml:space="preserve"> kiselőadás tartása, </w:t>
      </w:r>
      <w:r w:rsidRPr="005974F6">
        <w:rPr>
          <w:rFonts w:ascii="Verdana" w:hAnsi="Verdana"/>
        </w:rPr>
        <w:t>valamint nappali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Levelező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és/vagy kutatásban való adatgyűjtés.</w:t>
      </w:r>
      <w:r w:rsidRPr="005974F6">
        <w:rPr>
          <w:rFonts w:ascii="Verdana" w:hAnsi="Verdana"/>
          <w:bCs/>
        </w:rPr>
        <w:t xml:space="preserve"> </w:t>
      </w:r>
    </w:p>
    <w:p w14:paraId="57036B71"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kiselőadás teljesítése eredménytelen, ha az nem felel meg a megszabott feladatnak, a hallgató nem teljesíti, ez esetben az aláírás megtagadható.</w:t>
      </w:r>
    </w:p>
    <w:p w14:paraId="393DB441"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zárthelyi dolgozat értékelése: ötfokozatú értékelés – (a helyes válaszok aránya 0-60% elégtelen; 61-70% elégséges; 71-80% közepes; 81-90% jó; 91-100% jeles osztályzat). Eredménytelen zárthelyi dolgozat egyszer javítható. Eredménytelen ZH dolgozat esetén az aláírás megtagadható, jeles eredményű ZH dolgozat esetén az érdemjegy megajánlható. Jó eredményű ZH dolgozat esetén is megajánlható jegy, amennyiben a hallgató félév során tanúsított teljesítménye, órai aktivitása kiemelkedő színvonalú és a tanórákon való megjelenése meghaladja a 90%-t. </w:t>
      </w:r>
    </w:p>
    <w:p w14:paraId="0F38F22A" w14:textId="77777777" w:rsidR="00DC15EB" w:rsidRPr="005974F6" w:rsidRDefault="00DC15EB" w:rsidP="00DC15EB">
      <w:pPr>
        <w:tabs>
          <w:tab w:val="left" w:pos="284"/>
          <w:tab w:val="left" w:pos="567"/>
        </w:tabs>
        <w:spacing w:line="276" w:lineRule="auto"/>
        <w:contextualSpacing/>
        <w:jc w:val="both"/>
        <w:rPr>
          <w:rFonts w:ascii="Verdana" w:hAnsi="Verdana"/>
          <w:bCs/>
          <w:noProof/>
        </w:rPr>
      </w:pPr>
      <w:r w:rsidRPr="005974F6">
        <w:rPr>
          <w:rFonts w:ascii="Verdana" w:hAnsi="Verdana"/>
          <w:bCs/>
          <w:noProof/>
        </w:rPr>
        <w:t>A hallgatók továbbá az órákon szóbeli és írásbeli feladatokat kapnak, amelyeket önállóan vagy csoportosan kell megoldaniuk. Az aláírás megszerzésének feltétele az órán megszabott feladatok határidőre történő, maradéktalan teljesítése.</w:t>
      </w:r>
    </w:p>
    <w:p w14:paraId="16AEF2DA" w14:textId="77777777" w:rsidR="00DC15EB" w:rsidRPr="005974F6" w:rsidRDefault="00DC15EB" w:rsidP="00DC15EB">
      <w:pPr>
        <w:tabs>
          <w:tab w:val="left" w:pos="284"/>
          <w:tab w:val="left" w:pos="567"/>
        </w:tabs>
        <w:spacing w:line="276" w:lineRule="auto"/>
        <w:contextualSpacing/>
        <w:jc w:val="both"/>
        <w:rPr>
          <w:rFonts w:ascii="Verdana" w:hAnsi="Verdana"/>
          <w:bCs/>
          <w:noProof/>
        </w:rPr>
      </w:pPr>
    </w:p>
    <w:p w14:paraId="50A75482" w14:textId="77777777" w:rsidR="00DC15EB" w:rsidRPr="005974F6" w:rsidRDefault="00DC15EB" w:rsidP="00DC15EB">
      <w:pPr>
        <w:widowControl w:val="0"/>
        <w:spacing w:line="276" w:lineRule="auto"/>
        <w:contextualSpacing/>
        <w:jc w:val="both"/>
        <w:rPr>
          <w:rFonts w:ascii="Verdana" w:hAnsi="Verdana"/>
          <w:b/>
          <w:bCs/>
        </w:rPr>
      </w:pPr>
      <w:r w:rsidRPr="00143E29">
        <w:rPr>
          <w:rFonts w:ascii="Verdana" w:hAnsi="Verdana"/>
          <w:b/>
        </w:rPr>
        <w:t xml:space="preserve"> 16.</w:t>
      </w:r>
      <w:r>
        <w:rPr>
          <w:rFonts w:ascii="Verdana" w:hAnsi="Verdana"/>
          <w:bCs/>
        </w:rPr>
        <w:t xml:space="preserve"> </w:t>
      </w:r>
      <w:r w:rsidRPr="005974F6">
        <w:rPr>
          <w:rFonts w:ascii="Verdana" w:hAnsi="Verdana"/>
          <w:b/>
          <w:bCs/>
        </w:rPr>
        <w:t xml:space="preserve">Az értékelés, az aláírás és a kreditek megszerzésének pontos feltételei: </w:t>
      </w:r>
    </w:p>
    <w:p w14:paraId="3E61EBB9" w14:textId="77777777" w:rsidR="00DC15EB" w:rsidRPr="005974F6" w:rsidRDefault="00DC15EB" w:rsidP="00025EB2">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4D9CF2A5" w14:textId="77777777" w:rsidR="00DC15EB" w:rsidRPr="005974F6" w:rsidRDefault="00DC15EB" w:rsidP="00025EB2">
      <w:pPr>
        <w:widowControl w:val="0"/>
        <w:tabs>
          <w:tab w:val="left" w:pos="993"/>
        </w:tabs>
        <w:spacing w:line="276" w:lineRule="auto"/>
        <w:ind w:left="426"/>
        <w:contextualSpacing/>
        <w:jc w:val="both"/>
        <w:rPr>
          <w:rFonts w:ascii="Verdana" w:hAnsi="Verdana"/>
        </w:rPr>
      </w:pPr>
      <w:r w:rsidRPr="005974F6">
        <w:rPr>
          <w:rFonts w:ascii="Verdana" w:hAnsi="Verdana"/>
          <w:noProof/>
        </w:rPr>
        <w:t>Az aláírás megszerzésének feltétele az órán megszabott feladatok határidőre történő, maradéktalan teljesítése, és a ZH dolgozat sikeres teljesítése. Kiemelkedő félévközi feladatteljesítés, illetve jeles vagy jó osztályzatú (lsd. a 15. pontban írtakat) ZH dolgozat esetén az érdemjegy megajánlható.</w:t>
      </w:r>
    </w:p>
    <w:p w14:paraId="19158700" w14:textId="77777777" w:rsidR="00DC15EB" w:rsidRPr="005974F6" w:rsidRDefault="00DC15EB" w:rsidP="00025EB2">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Pr="005974F6">
        <w:rPr>
          <w:rFonts w:ascii="Verdana" w:hAnsi="Verdana"/>
          <w:b/>
        </w:rPr>
        <w:t>Az értékelés:</w:t>
      </w:r>
    </w:p>
    <w:p w14:paraId="69E8C36B" w14:textId="77777777" w:rsidR="00DC15EB" w:rsidRPr="005974F6" w:rsidRDefault="00DC15EB" w:rsidP="00025EB2">
      <w:pPr>
        <w:widowControl w:val="0"/>
        <w:tabs>
          <w:tab w:val="left" w:pos="993"/>
        </w:tabs>
        <w:spacing w:line="276" w:lineRule="auto"/>
        <w:ind w:left="426"/>
        <w:contextualSpacing/>
        <w:jc w:val="both"/>
        <w:rPr>
          <w:rFonts w:ascii="Verdana" w:hAnsi="Verdana"/>
        </w:rPr>
      </w:pPr>
      <w:r w:rsidRPr="005974F6">
        <w:rPr>
          <w:rFonts w:ascii="Verdana" w:hAnsi="Verdana"/>
          <w:noProof/>
        </w:rPr>
        <w:t>Beszámoló (B) háromfokozatú értékelés, írásbeli vagy szóbeli, valamint f</w:t>
      </w:r>
      <w:r w:rsidRPr="005974F6">
        <w:rPr>
          <w:rFonts w:ascii="Verdana" w:hAnsi="Verdana"/>
        </w:rPr>
        <w:t>ormatív értékelés</w:t>
      </w:r>
      <w:r w:rsidRPr="005974F6">
        <w:rPr>
          <w:rStyle w:val="Lbjegyzet-hivatkozs"/>
          <w:rFonts w:ascii="Verdana" w:hAnsi="Verdana"/>
        </w:rPr>
        <w:footnoteReference w:id="2"/>
      </w:r>
      <w:r w:rsidRPr="005974F6">
        <w:rPr>
          <w:rFonts w:ascii="Verdana" w:hAnsi="Verdana"/>
        </w:rPr>
        <w:t>.</w:t>
      </w:r>
    </w:p>
    <w:p w14:paraId="219DD775" w14:textId="77777777" w:rsidR="00DC15EB" w:rsidRPr="005974F6" w:rsidRDefault="00DC15EB" w:rsidP="00025EB2">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3F5F7972" w14:textId="77777777" w:rsidR="00DC15EB" w:rsidRPr="005974F6" w:rsidRDefault="00DC15EB" w:rsidP="00025EB2">
      <w:pPr>
        <w:widowControl w:val="0"/>
        <w:tabs>
          <w:tab w:val="left" w:pos="709"/>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legalább megfelelt beszámoló.</w:t>
      </w:r>
    </w:p>
    <w:p w14:paraId="4CC2F15D" w14:textId="77777777" w:rsidR="00DC15EB" w:rsidRPr="005974F6" w:rsidRDefault="00DC15EB" w:rsidP="00DC15EB">
      <w:pPr>
        <w:widowControl w:val="0"/>
        <w:tabs>
          <w:tab w:val="left" w:pos="709"/>
          <w:tab w:val="left" w:pos="993"/>
        </w:tabs>
        <w:spacing w:line="276" w:lineRule="auto"/>
        <w:contextualSpacing/>
        <w:jc w:val="both"/>
        <w:rPr>
          <w:rFonts w:ascii="Verdana" w:hAnsi="Verdana"/>
          <w:b/>
          <w:i/>
        </w:rPr>
      </w:pPr>
      <w:r w:rsidRPr="005974F6">
        <w:rPr>
          <w:rFonts w:ascii="Verdana" w:hAnsi="Verdana"/>
          <w:b/>
          <w:i/>
        </w:rPr>
        <w:t xml:space="preserve"> </w:t>
      </w:r>
    </w:p>
    <w:p w14:paraId="6DB26CA7"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70FF23C6" w14:textId="77777777" w:rsidR="00DC15EB" w:rsidRPr="005974F6" w:rsidRDefault="00DC15EB" w:rsidP="00025EB2">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070C4C5C" w14:textId="77777777" w:rsidR="00DC15EB" w:rsidRPr="005974F6" w:rsidRDefault="00DC15EB" w:rsidP="00DC15EB">
      <w:pPr>
        <w:pStyle w:val="Listaszerbekezds"/>
        <w:widowControl w:val="0"/>
        <w:tabs>
          <w:tab w:val="left" w:pos="567"/>
          <w:tab w:val="left" w:pos="851"/>
        </w:tabs>
        <w:spacing w:line="276" w:lineRule="auto"/>
        <w:ind w:left="0"/>
        <w:jc w:val="both"/>
        <w:rPr>
          <w:rFonts w:ascii="Verdana" w:hAnsi="Verdana"/>
          <w:noProof/>
        </w:rPr>
      </w:pPr>
    </w:p>
    <w:p w14:paraId="30819DAE" w14:textId="62C86733" w:rsidR="00DC15EB" w:rsidRPr="00025EB2" w:rsidRDefault="00DC15EB" w:rsidP="00CF6A71">
      <w:pPr>
        <w:pStyle w:val="Listaszerbekezds"/>
        <w:widowControl w:val="0"/>
        <w:numPr>
          <w:ilvl w:val="0"/>
          <w:numId w:val="268"/>
        </w:numPr>
        <w:tabs>
          <w:tab w:val="left" w:pos="567"/>
          <w:tab w:val="left" w:pos="851"/>
        </w:tabs>
        <w:spacing w:line="276" w:lineRule="auto"/>
        <w:ind w:left="426" w:firstLine="0"/>
        <w:jc w:val="both"/>
        <w:rPr>
          <w:rFonts w:ascii="Verdana" w:hAnsi="Verdana"/>
          <w:noProof/>
        </w:rPr>
      </w:pPr>
      <w:r w:rsidRPr="005974F6">
        <w:rPr>
          <w:rFonts w:ascii="Verdana" w:hAnsi="Verdana"/>
          <w:noProof/>
        </w:rPr>
        <w:t>Atkinson, R. L., Atkinson, R. C., Smith, E. E., Bem, D. J.: Pszichológia, Osiris Kiadó, 2005, Budapest. ISBN: 9789633897133</w:t>
      </w:r>
    </w:p>
    <w:p w14:paraId="26E63B3A" w14:textId="15C4E05F" w:rsidR="00DC15EB" w:rsidRPr="00025EB2" w:rsidRDefault="00DC15EB" w:rsidP="00CF6A71">
      <w:pPr>
        <w:pStyle w:val="Listaszerbekezds"/>
        <w:widowControl w:val="0"/>
        <w:numPr>
          <w:ilvl w:val="0"/>
          <w:numId w:val="268"/>
        </w:numPr>
        <w:tabs>
          <w:tab w:val="left" w:pos="567"/>
          <w:tab w:val="left" w:pos="851"/>
        </w:tabs>
        <w:spacing w:line="276" w:lineRule="auto"/>
        <w:ind w:left="426" w:firstLine="0"/>
        <w:jc w:val="both"/>
        <w:rPr>
          <w:rFonts w:ascii="Verdana" w:hAnsi="Verdana"/>
          <w:noProof/>
        </w:rPr>
      </w:pPr>
      <w:r w:rsidRPr="005974F6">
        <w:rPr>
          <w:rFonts w:ascii="Verdana" w:hAnsi="Verdana"/>
          <w:noProof/>
        </w:rPr>
        <w:t>Bolyky, O., Sárik, E.: A fiatalkorú elkövetők gyermekkora – az elkövetővé válás előzményei. In: F. Irk (szerk.): Kriminológiai tanulmányok 42. OKRI, 2005, Budapest, pp. 327-352. old.</w:t>
      </w:r>
    </w:p>
    <w:p w14:paraId="2B9ECAAA" w14:textId="4667EA7C" w:rsidR="00DC15EB" w:rsidRPr="00025EB2" w:rsidRDefault="00DC15EB" w:rsidP="00CF6A71">
      <w:pPr>
        <w:pStyle w:val="Listaszerbekezds"/>
        <w:widowControl w:val="0"/>
        <w:numPr>
          <w:ilvl w:val="0"/>
          <w:numId w:val="268"/>
        </w:numPr>
        <w:tabs>
          <w:tab w:val="left" w:pos="567"/>
          <w:tab w:val="left" w:pos="851"/>
        </w:tabs>
        <w:spacing w:line="276" w:lineRule="auto"/>
        <w:ind w:left="426" w:firstLine="0"/>
        <w:jc w:val="both"/>
        <w:rPr>
          <w:rFonts w:ascii="Verdana" w:hAnsi="Verdana"/>
          <w:color w:val="1F1F1F"/>
          <w:shd w:val="clear" w:color="auto" w:fill="FFFFFF"/>
        </w:rPr>
      </w:pPr>
      <w:r w:rsidRPr="005974F6">
        <w:rPr>
          <w:rFonts w:ascii="Verdana" w:hAnsi="Verdana"/>
          <w:noProof/>
        </w:rPr>
        <w:t xml:space="preserve">Boros J., Csetneky L.: Börtönpszichológia, Rejtjel Kiadó, 2002, Budapest. ISBN: </w:t>
      </w:r>
      <w:r w:rsidRPr="005974F6">
        <w:rPr>
          <w:rFonts w:ascii="Verdana" w:hAnsi="Verdana"/>
          <w:color w:val="1F1F1F"/>
          <w:shd w:val="clear" w:color="auto" w:fill="FFFFFF"/>
        </w:rPr>
        <w:t>9542147104</w:t>
      </w:r>
    </w:p>
    <w:p w14:paraId="596FBD68" w14:textId="5322B47F" w:rsidR="00DC15EB" w:rsidRPr="00025EB2" w:rsidRDefault="00DC15EB" w:rsidP="00CF6A71">
      <w:pPr>
        <w:pStyle w:val="Listaszerbekezds"/>
        <w:widowControl w:val="0"/>
        <w:numPr>
          <w:ilvl w:val="0"/>
          <w:numId w:val="268"/>
        </w:numPr>
        <w:tabs>
          <w:tab w:val="left" w:pos="567"/>
          <w:tab w:val="left" w:pos="851"/>
        </w:tabs>
        <w:spacing w:line="276" w:lineRule="auto"/>
        <w:ind w:left="426" w:firstLine="0"/>
        <w:jc w:val="both"/>
        <w:rPr>
          <w:rFonts w:ascii="Verdana" w:hAnsi="Verdana"/>
          <w:color w:val="1F1F1F"/>
          <w:shd w:val="clear" w:color="auto" w:fill="FFFFFF"/>
        </w:rPr>
      </w:pPr>
      <w:r w:rsidRPr="005974F6">
        <w:rPr>
          <w:rFonts w:ascii="Verdana" w:hAnsi="Verdana"/>
          <w:color w:val="1F1F1F"/>
          <w:shd w:val="clear" w:color="auto" w:fill="FFFFFF"/>
        </w:rPr>
        <w:t xml:space="preserve">Czuprák O., Kovács G.: A szervezetvezetés elmélete: A közszolgálati szervezetek vezetésének elméleti alapjai. Dialóg-Campus Kiadó, 2017, Budapest. ISBN: </w:t>
      </w:r>
      <w:r w:rsidRPr="005974F6">
        <w:rPr>
          <w:rFonts w:ascii="Verdana" w:hAnsi="Verdana"/>
          <w:color w:val="000000"/>
        </w:rPr>
        <w:t>978-615-5764-43-1</w:t>
      </w:r>
    </w:p>
    <w:p w14:paraId="2EC23099" w14:textId="77777777" w:rsidR="00DC15EB" w:rsidRPr="005974F6" w:rsidRDefault="00DC15EB" w:rsidP="00CF6A71">
      <w:pPr>
        <w:pStyle w:val="Listaszerbekezds"/>
        <w:widowControl w:val="0"/>
        <w:numPr>
          <w:ilvl w:val="0"/>
          <w:numId w:val="268"/>
        </w:numPr>
        <w:tabs>
          <w:tab w:val="left" w:pos="567"/>
          <w:tab w:val="left" w:pos="851"/>
        </w:tabs>
        <w:spacing w:line="276" w:lineRule="auto"/>
        <w:ind w:left="426" w:firstLine="0"/>
        <w:jc w:val="both"/>
        <w:rPr>
          <w:rStyle w:val="Hiperhivatkozs"/>
          <w:rFonts w:ascii="Verdana" w:hAnsi="Verdana"/>
          <w:bCs/>
          <w:color w:val="000000"/>
          <w:shd w:val="clear" w:color="auto" w:fill="EEEEEE"/>
        </w:rPr>
      </w:pPr>
      <w:r w:rsidRPr="005974F6">
        <w:rPr>
          <w:rFonts w:ascii="Verdana" w:hAnsi="Verdana"/>
          <w:noProof/>
        </w:rPr>
        <w:t xml:space="preserve">Lehoczki Á.: Börtönártalmak, totális intézet, fogvatartotti speciális csoportok. Szocializáció a totális intézetekben, öngyilkosok, önkárosítók, szerencsejáték-függők In: Czenczer O., Ruzsonyi P. (szerk.): Büntetés-végrehajtási reintegrációs ismeretek, Dialóg-Campus Kiadó, 2019, Budapest pp. 191-226. ISBN: </w:t>
      </w:r>
      <w:hyperlink r:id="rId27" w:tgtFrame="_blank" w:tooltip="9786156020444" w:history="1">
        <w:r w:rsidRPr="005974F6">
          <w:rPr>
            <w:rStyle w:val="Hiperhivatkozs"/>
            <w:rFonts w:ascii="Verdana" w:hAnsi="Verdana"/>
            <w:bCs/>
            <w:color w:val="000000"/>
            <w:shd w:val="clear" w:color="auto" w:fill="EEEEEE"/>
          </w:rPr>
          <w:t>9786156020444</w:t>
        </w:r>
      </w:hyperlink>
    </w:p>
    <w:p w14:paraId="6ACF340C" w14:textId="77777777" w:rsidR="00DC15EB" w:rsidRPr="005974F6" w:rsidRDefault="00DC15EB" w:rsidP="00025EB2">
      <w:pPr>
        <w:pStyle w:val="Listaszerbekezds"/>
        <w:widowControl w:val="0"/>
        <w:tabs>
          <w:tab w:val="left" w:pos="567"/>
          <w:tab w:val="left" w:pos="851"/>
        </w:tabs>
        <w:spacing w:line="276" w:lineRule="auto"/>
        <w:ind w:left="426"/>
        <w:jc w:val="both"/>
        <w:rPr>
          <w:rStyle w:val="Hiperhivatkozs"/>
          <w:rFonts w:ascii="Verdana" w:hAnsi="Verdana"/>
          <w:bCs/>
          <w:color w:val="000000"/>
          <w:shd w:val="clear" w:color="auto" w:fill="EEEEEE"/>
        </w:rPr>
      </w:pPr>
    </w:p>
    <w:p w14:paraId="2A0CA1BA" w14:textId="77777777" w:rsidR="00DC15EB" w:rsidRPr="005974F6" w:rsidRDefault="00DC15EB" w:rsidP="00025EB2">
      <w:pPr>
        <w:widowControl w:val="0"/>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41A52FAA" w14:textId="77777777" w:rsidR="00DC15EB" w:rsidRPr="005974F6" w:rsidRDefault="00DC15EB" w:rsidP="00CF6A71">
      <w:pPr>
        <w:pStyle w:val="Listaszerbekezds"/>
        <w:widowControl w:val="0"/>
        <w:numPr>
          <w:ilvl w:val="0"/>
          <w:numId w:val="269"/>
        </w:numPr>
        <w:spacing w:line="276" w:lineRule="auto"/>
        <w:ind w:left="426" w:firstLine="0"/>
        <w:jc w:val="both"/>
        <w:rPr>
          <w:rFonts w:ascii="Verdana" w:hAnsi="Verdana"/>
        </w:rPr>
      </w:pPr>
      <w:r w:rsidRPr="005974F6">
        <w:rPr>
          <w:rFonts w:ascii="Verdana" w:hAnsi="Verdana"/>
        </w:rPr>
        <w:t>Hollós T.: Az ideális vezető kommunikációja (vagy a vezető ideális kommunikációja?). Hadmérnök, 2012, 7(4): 180-187.</w:t>
      </w:r>
    </w:p>
    <w:p w14:paraId="3A4D9028" w14:textId="72B86086" w:rsidR="00DC15EB" w:rsidRPr="00025EB2" w:rsidRDefault="00DC15EB" w:rsidP="00CF6A71">
      <w:pPr>
        <w:pStyle w:val="Listaszerbekezds"/>
        <w:widowControl w:val="0"/>
        <w:numPr>
          <w:ilvl w:val="0"/>
          <w:numId w:val="269"/>
        </w:numPr>
        <w:spacing w:line="276" w:lineRule="auto"/>
        <w:ind w:left="426" w:firstLine="0"/>
        <w:jc w:val="both"/>
        <w:rPr>
          <w:rFonts w:ascii="Verdana" w:hAnsi="Verdana"/>
        </w:rPr>
      </w:pPr>
      <w:r w:rsidRPr="005974F6">
        <w:rPr>
          <w:rFonts w:ascii="Verdana" w:hAnsi="Verdana"/>
        </w:rPr>
        <w:t>Popper P.: A kriminális személyiségzavar kialakulása. Akadémiai Kiadó, 1970, Budapest.</w:t>
      </w:r>
    </w:p>
    <w:p w14:paraId="36312215" w14:textId="4EEF35A8" w:rsidR="00DC15EB" w:rsidRPr="00025EB2" w:rsidRDefault="00DC15EB" w:rsidP="00CF6A71">
      <w:pPr>
        <w:pStyle w:val="Listaszerbekezds"/>
        <w:widowControl w:val="0"/>
        <w:numPr>
          <w:ilvl w:val="0"/>
          <w:numId w:val="269"/>
        </w:numPr>
        <w:spacing w:line="276" w:lineRule="auto"/>
        <w:ind w:left="426" w:firstLine="0"/>
        <w:jc w:val="both"/>
        <w:rPr>
          <w:rFonts w:ascii="Verdana" w:hAnsi="Verdana"/>
        </w:rPr>
      </w:pPr>
      <w:r w:rsidRPr="005974F6">
        <w:rPr>
          <w:rFonts w:ascii="Verdana" w:hAnsi="Verdana"/>
        </w:rPr>
        <w:t>Somogyi ZsB.: Szabadság van-e a szabadulás után? I. rész. Börtönügyi Szemle, 2015, 4: 21-34.</w:t>
      </w:r>
    </w:p>
    <w:p w14:paraId="7FB86ACC" w14:textId="550A7F25" w:rsidR="00DC15EB" w:rsidRPr="00025EB2" w:rsidRDefault="00DC15EB" w:rsidP="00CF6A71">
      <w:pPr>
        <w:pStyle w:val="Listaszerbekezds"/>
        <w:widowControl w:val="0"/>
        <w:numPr>
          <w:ilvl w:val="0"/>
          <w:numId w:val="269"/>
        </w:numPr>
        <w:spacing w:line="276" w:lineRule="auto"/>
        <w:ind w:left="426" w:firstLine="0"/>
        <w:jc w:val="both"/>
        <w:rPr>
          <w:rFonts w:ascii="Verdana" w:hAnsi="Verdana"/>
        </w:rPr>
      </w:pPr>
      <w:r w:rsidRPr="005974F6">
        <w:rPr>
          <w:rFonts w:ascii="Verdana" w:hAnsi="Verdana"/>
        </w:rPr>
        <w:t>Somogyi ZsB.: Szabadság van-e a szabadulás után? II. rész. Börtönügyi Szemle, 2016, 1: 57-80.</w:t>
      </w:r>
    </w:p>
    <w:p w14:paraId="60E6174F" w14:textId="77777777" w:rsidR="00DC15EB" w:rsidRPr="005974F6" w:rsidRDefault="00DC15EB" w:rsidP="00CF6A71">
      <w:pPr>
        <w:pStyle w:val="Listaszerbekezds"/>
        <w:widowControl w:val="0"/>
        <w:numPr>
          <w:ilvl w:val="0"/>
          <w:numId w:val="269"/>
        </w:numPr>
        <w:spacing w:line="276" w:lineRule="auto"/>
        <w:ind w:left="426" w:firstLine="0"/>
        <w:jc w:val="both"/>
        <w:rPr>
          <w:rFonts w:ascii="Verdana" w:hAnsi="Verdana"/>
          <w:color w:val="333333"/>
          <w:shd w:val="clear" w:color="auto" w:fill="FBFBFB"/>
        </w:rPr>
      </w:pPr>
      <w:r w:rsidRPr="005974F6">
        <w:rPr>
          <w:rFonts w:ascii="Verdana" w:hAnsi="Verdana"/>
        </w:rPr>
        <w:t>Somogyi ZsB.: Szabadság van-e a szabadulás után? III. rész. Börtönügyi Szemle, 2016, 2: 37-54.</w:t>
      </w:r>
    </w:p>
    <w:p w14:paraId="76190DA2" w14:textId="77777777" w:rsidR="00DC15EB" w:rsidRPr="005974F6" w:rsidRDefault="00DC15EB" w:rsidP="00DC15EB">
      <w:pPr>
        <w:pStyle w:val="Listaszerbekezds"/>
        <w:widowControl w:val="0"/>
        <w:spacing w:line="276" w:lineRule="auto"/>
        <w:ind w:left="0"/>
        <w:jc w:val="both"/>
        <w:rPr>
          <w:rFonts w:ascii="Verdana" w:hAnsi="Verdana"/>
        </w:rPr>
      </w:pPr>
    </w:p>
    <w:p w14:paraId="3A2CFB2F" w14:textId="77777777" w:rsidR="00DC15EB" w:rsidRPr="005974F6" w:rsidRDefault="00DC15EB" w:rsidP="00DC15EB">
      <w:pPr>
        <w:pStyle w:val="Listaszerbekezds"/>
        <w:widowControl w:val="0"/>
        <w:spacing w:line="276" w:lineRule="auto"/>
        <w:ind w:left="0"/>
        <w:jc w:val="both"/>
        <w:rPr>
          <w:rFonts w:ascii="Verdana" w:hAnsi="Verdana"/>
        </w:rPr>
      </w:pPr>
    </w:p>
    <w:p w14:paraId="6AAD1350" w14:textId="21B1CB4B"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w:t>
      </w:r>
      <w:r>
        <w:rPr>
          <w:rFonts w:ascii="Verdana" w:hAnsi="Verdana"/>
          <w:bCs/>
        </w:rPr>
        <w:t xml:space="preserve"> 2023. </w:t>
      </w:r>
      <w:r w:rsidR="00025EB2">
        <w:rPr>
          <w:rFonts w:ascii="Verdana" w:hAnsi="Verdana"/>
          <w:bCs/>
        </w:rPr>
        <w:t>december</w:t>
      </w:r>
      <w:r>
        <w:rPr>
          <w:rFonts w:ascii="Verdana" w:hAnsi="Verdana"/>
          <w:bCs/>
        </w:rPr>
        <w:t xml:space="preserve"> 05. </w:t>
      </w:r>
    </w:p>
    <w:p w14:paraId="0CCACAB8" w14:textId="77777777" w:rsidR="00DC15EB" w:rsidRPr="005974F6" w:rsidRDefault="00DC15EB" w:rsidP="00DC15EB">
      <w:pPr>
        <w:widowControl w:val="0"/>
        <w:spacing w:line="276" w:lineRule="auto"/>
        <w:contextualSpacing/>
        <w:jc w:val="both"/>
        <w:rPr>
          <w:rFonts w:ascii="Verdana" w:hAnsi="Verdana"/>
          <w:b/>
          <w:bCs/>
        </w:rPr>
      </w:pPr>
    </w:p>
    <w:p w14:paraId="5ACFA279" w14:textId="77777777" w:rsidR="00DC15EB" w:rsidRPr="005974F6" w:rsidRDefault="00DC15EB" w:rsidP="00DC15EB">
      <w:pPr>
        <w:widowControl w:val="0"/>
        <w:spacing w:line="276" w:lineRule="auto"/>
        <w:contextualSpacing/>
        <w:jc w:val="both"/>
        <w:rPr>
          <w:rFonts w:ascii="Verdana" w:hAnsi="Verdana"/>
          <w:b/>
          <w:bCs/>
        </w:rPr>
      </w:pPr>
    </w:p>
    <w:p w14:paraId="6A98ED8C"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Gazsó Magdolna bv. őrnagy</w:t>
      </w:r>
    </w:p>
    <w:p w14:paraId="07DDFBCA"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mesteroktató</w:t>
      </w:r>
    </w:p>
    <w:p w14:paraId="6A112562"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2ED418DD" w14:textId="77777777" w:rsidR="00DC15EB" w:rsidRPr="005974F6" w:rsidRDefault="00DC15EB" w:rsidP="00694FA5">
      <w:pPr>
        <w:widowControl w:val="0"/>
        <w:spacing w:line="276" w:lineRule="auto"/>
        <w:contextualSpacing/>
        <w:jc w:val="both"/>
        <w:rPr>
          <w:rFonts w:ascii="Verdana" w:hAnsi="Verdana"/>
          <w:bCs/>
        </w:rPr>
      </w:pPr>
    </w:p>
    <w:p w14:paraId="19CA9E38" w14:textId="77777777" w:rsidR="00DC15EB" w:rsidRPr="005974F6" w:rsidRDefault="00DC15EB" w:rsidP="00694FA5">
      <w:pPr>
        <w:widowControl w:val="0"/>
        <w:spacing w:line="276" w:lineRule="auto"/>
        <w:contextualSpacing/>
        <w:jc w:val="both"/>
        <w:rPr>
          <w:rFonts w:ascii="Verdana" w:hAnsi="Verdana"/>
          <w:bCs/>
        </w:rPr>
      </w:pPr>
    </w:p>
    <w:p w14:paraId="0D248C36" w14:textId="77777777" w:rsidR="00DC15EB" w:rsidRPr="005974F6" w:rsidRDefault="00DC15EB" w:rsidP="00DC15EB">
      <w:pPr>
        <w:widowControl w:val="0"/>
        <w:spacing w:line="276" w:lineRule="auto"/>
        <w:contextualSpacing/>
        <w:jc w:val="both"/>
        <w:rPr>
          <w:rFonts w:ascii="Verdana" w:hAnsi="Verdana"/>
          <w:bCs/>
        </w:rPr>
      </w:pPr>
    </w:p>
    <w:p w14:paraId="4E239A21" w14:textId="77777777" w:rsidR="00DC15EB" w:rsidRPr="005974F6" w:rsidRDefault="00DC15EB" w:rsidP="00DC15EB">
      <w:pPr>
        <w:widowControl w:val="0"/>
        <w:spacing w:line="276" w:lineRule="auto"/>
        <w:contextualSpacing/>
        <w:jc w:val="both"/>
        <w:rPr>
          <w:rFonts w:ascii="Verdana" w:hAnsi="Verdana"/>
          <w:bCs/>
        </w:rPr>
      </w:pPr>
    </w:p>
    <w:p w14:paraId="46DCCBC4" w14:textId="77777777" w:rsidR="00DC15EB" w:rsidRPr="005974F6" w:rsidRDefault="00DC15EB" w:rsidP="00DC15EB">
      <w:pPr>
        <w:widowControl w:val="0"/>
        <w:spacing w:line="276" w:lineRule="auto"/>
        <w:contextualSpacing/>
        <w:jc w:val="both"/>
        <w:rPr>
          <w:rFonts w:ascii="Verdana" w:hAnsi="Verdana"/>
          <w:bCs/>
        </w:rPr>
      </w:pPr>
    </w:p>
    <w:p w14:paraId="1F81E7A3" w14:textId="77777777" w:rsidR="00DC15EB" w:rsidRPr="005974F6" w:rsidRDefault="00DC15EB" w:rsidP="00694FA5">
      <w:pPr>
        <w:widowControl w:val="0"/>
        <w:spacing w:line="276" w:lineRule="auto"/>
        <w:contextualSpacing/>
        <w:jc w:val="both"/>
        <w:rPr>
          <w:rFonts w:ascii="Verdana" w:hAnsi="Verdana"/>
          <w:bCs/>
        </w:rPr>
      </w:pPr>
    </w:p>
    <w:p w14:paraId="55A00BFD" w14:textId="77777777" w:rsidR="00DC15EB" w:rsidRPr="005974F6" w:rsidRDefault="00DC15EB" w:rsidP="00DC15EB">
      <w:pPr>
        <w:widowControl w:val="0"/>
        <w:spacing w:line="276" w:lineRule="auto"/>
        <w:contextualSpacing/>
        <w:jc w:val="both"/>
        <w:rPr>
          <w:rFonts w:ascii="Verdana" w:hAnsi="Verdana"/>
          <w:bCs/>
        </w:rPr>
      </w:pPr>
    </w:p>
    <w:p w14:paraId="77F8D674" w14:textId="77777777" w:rsidR="00DC15EB" w:rsidRPr="005974F6" w:rsidRDefault="00DC15EB" w:rsidP="00DC15EB">
      <w:pPr>
        <w:widowControl w:val="0"/>
        <w:spacing w:line="276" w:lineRule="auto"/>
        <w:contextualSpacing/>
        <w:jc w:val="both"/>
        <w:rPr>
          <w:rFonts w:ascii="Verdana" w:hAnsi="Verdana"/>
          <w:bCs/>
        </w:rPr>
      </w:pPr>
    </w:p>
    <w:p w14:paraId="20480F69" w14:textId="77777777" w:rsidR="00DC15EB" w:rsidRPr="005974F6" w:rsidRDefault="00DC15EB" w:rsidP="00DC15EB">
      <w:pPr>
        <w:widowControl w:val="0"/>
        <w:spacing w:line="276" w:lineRule="auto"/>
        <w:contextualSpacing/>
        <w:jc w:val="both"/>
        <w:rPr>
          <w:rFonts w:ascii="Verdana" w:hAnsi="Verdana"/>
          <w:bCs/>
        </w:rPr>
      </w:pPr>
    </w:p>
    <w:p w14:paraId="0783FEF2" w14:textId="77777777" w:rsidR="00DC15EB" w:rsidRPr="005974F6" w:rsidRDefault="00DC15EB" w:rsidP="00DC15EB">
      <w:pPr>
        <w:spacing w:line="276" w:lineRule="auto"/>
        <w:contextualSpacing/>
        <w:jc w:val="both"/>
        <w:rPr>
          <w:rFonts w:ascii="Verdana" w:hAnsi="Verdana"/>
          <w:bCs/>
        </w:rPr>
      </w:pPr>
    </w:p>
    <w:p w14:paraId="6DD84E8C" w14:textId="77777777" w:rsidR="00DC15EB" w:rsidRPr="005974F6" w:rsidRDefault="00DC15EB" w:rsidP="00DC15EB">
      <w:pPr>
        <w:widowControl w:val="0"/>
        <w:spacing w:line="276" w:lineRule="auto"/>
        <w:ind w:hanging="142"/>
        <w:contextualSpacing/>
        <w:jc w:val="both"/>
        <w:rPr>
          <w:rFonts w:ascii="Verdana" w:hAnsi="Verdana"/>
          <w:b/>
          <w:bCs/>
        </w:rPr>
      </w:pPr>
    </w:p>
    <w:p w14:paraId="1E4A3963" w14:textId="77777777" w:rsidR="00DC15EB" w:rsidRPr="005974F6" w:rsidRDefault="00DC15EB" w:rsidP="00DC15EB">
      <w:pPr>
        <w:spacing w:line="276" w:lineRule="auto"/>
        <w:contextualSpacing/>
        <w:jc w:val="cente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4060645C" w14:textId="77777777" w:rsidTr="002163AD">
        <w:tc>
          <w:tcPr>
            <w:tcW w:w="4855" w:type="dxa"/>
            <w:tcBorders>
              <w:top w:val="nil"/>
              <w:left w:val="nil"/>
              <w:bottom w:val="single" w:sz="4" w:space="0" w:color="auto"/>
              <w:right w:val="nil"/>
            </w:tcBorders>
            <w:hideMark/>
          </w:tcPr>
          <w:p w14:paraId="20884D6E"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280F2CDC" w14:textId="77777777" w:rsidR="00DC15EB" w:rsidRPr="005974F6" w:rsidRDefault="00DC15EB" w:rsidP="002163AD">
            <w:pPr>
              <w:spacing w:line="276" w:lineRule="auto"/>
              <w:contextualSpacing/>
              <w:jc w:val="center"/>
              <w:rPr>
                <w:rFonts w:ascii="Verdana" w:hAnsi="Verdana"/>
              </w:rPr>
            </w:pPr>
          </w:p>
        </w:tc>
        <w:tc>
          <w:tcPr>
            <w:tcW w:w="2597" w:type="dxa"/>
          </w:tcPr>
          <w:p w14:paraId="6938BABA" w14:textId="77777777" w:rsidR="00DC15EB" w:rsidRPr="005974F6" w:rsidRDefault="00DC15EB" w:rsidP="002163AD">
            <w:pPr>
              <w:spacing w:line="276" w:lineRule="auto"/>
              <w:contextualSpacing/>
              <w:jc w:val="center"/>
              <w:rPr>
                <w:rFonts w:ascii="Verdana" w:hAnsi="Verdana"/>
              </w:rPr>
            </w:pPr>
          </w:p>
        </w:tc>
      </w:tr>
      <w:tr w:rsidR="00DC15EB" w:rsidRPr="005974F6" w14:paraId="0621444D" w14:textId="77777777" w:rsidTr="002163AD">
        <w:trPr>
          <w:trHeight w:val="329"/>
        </w:trPr>
        <w:tc>
          <w:tcPr>
            <w:tcW w:w="4855" w:type="dxa"/>
            <w:tcBorders>
              <w:top w:val="single" w:sz="4" w:space="0" w:color="auto"/>
              <w:left w:val="nil"/>
              <w:bottom w:val="nil"/>
              <w:right w:val="nil"/>
            </w:tcBorders>
            <w:hideMark/>
          </w:tcPr>
          <w:p w14:paraId="4CF701C0"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3B0B04E8" w14:textId="77777777" w:rsidR="00DC15EB" w:rsidRPr="005974F6" w:rsidRDefault="00DC15EB" w:rsidP="002163AD">
            <w:pPr>
              <w:spacing w:line="276" w:lineRule="auto"/>
              <w:contextualSpacing/>
              <w:jc w:val="center"/>
              <w:rPr>
                <w:rFonts w:ascii="Verdana" w:hAnsi="Verdana"/>
              </w:rPr>
            </w:pPr>
          </w:p>
        </w:tc>
        <w:tc>
          <w:tcPr>
            <w:tcW w:w="2597" w:type="dxa"/>
          </w:tcPr>
          <w:p w14:paraId="30C8102C" w14:textId="77777777" w:rsidR="00DC15EB" w:rsidRPr="005974F6" w:rsidRDefault="00DC15EB" w:rsidP="002163AD">
            <w:pPr>
              <w:spacing w:line="276" w:lineRule="auto"/>
              <w:contextualSpacing/>
              <w:jc w:val="center"/>
              <w:rPr>
                <w:rFonts w:ascii="Verdana" w:hAnsi="Verdana"/>
              </w:rPr>
            </w:pPr>
          </w:p>
        </w:tc>
      </w:tr>
    </w:tbl>
    <w:p w14:paraId="4545E90E" w14:textId="77777777" w:rsidR="00DC15EB" w:rsidRPr="005974F6" w:rsidRDefault="00DC15EB" w:rsidP="00DC15EB">
      <w:pPr>
        <w:widowControl w:val="0"/>
        <w:spacing w:line="276" w:lineRule="auto"/>
        <w:ind w:hanging="142"/>
        <w:contextualSpacing/>
        <w:jc w:val="center"/>
        <w:rPr>
          <w:rFonts w:ascii="Verdana" w:hAnsi="Verdana"/>
          <w:b/>
          <w:bCs/>
        </w:rPr>
      </w:pPr>
    </w:p>
    <w:p w14:paraId="260AA8F0"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1FFB36B" w14:textId="77777777" w:rsidR="00DC15EB" w:rsidRPr="005974F6" w:rsidRDefault="00DC15EB" w:rsidP="00DC15EB">
      <w:pPr>
        <w:widowControl w:val="0"/>
        <w:spacing w:line="276" w:lineRule="auto"/>
        <w:ind w:hanging="142"/>
        <w:contextualSpacing/>
        <w:jc w:val="center"/>
        <w:rPr>
          <w:rFonts w:ascii="Verdana" w:hAnsi="Verdana"/>
          <w:b/>
          <w:bCs/>
        </w:rPr>
      </w:pPr>
    </w:p>
    <w:p w14:paraId="4992B423" w14:textId="21D055A6" w:rsidR="00DC15EB" w:rsidRPr="00401092" w:rsidRDefault="00DC15EB" w:rsidP="00605BA1">
      <w:pPr>
        <w:widowControl w:val="0"/>
        <w:numPr>
          <w:ilvl w:val="0"/>
          <w:numId w:val="121"/>
        </w:numPr>
        <w:spacing w:line="276" w:lineRule="auto"/>
        <w:ind w:left="0" w:firstLine="0"/>
        <w:contextualSpacing/>
        <w:jc w:val="both"/>
        <w:rPr>
          <w:rFonts w:ascii="Verdana" w:hAnsi="Verdana"/>
          <w:bCs/>
        </w:rPr>
      </w:pPr>
      <w:r w:rsidRPr="005974F6">
        <w:rPr>
          <w:rFonts w:ascii="Verdana" w:hAnsi="Verdana"/>
          <w:b/>
          <w:bCs/>
        </w:rPr>
        <w:t>A tantárgy kódja:</w:t>
      </w:r>
      <w:r>
        <w:rPr>
          <w:rFonts w:ascii="Verdana" w:hAnsi="Verdana"/>
          <w:b/>
          <w:bCs/>
        </w:rPr>
        <w:t xml:space="preserve"> RBVTB97</w:t>
      </w:r>
    </w:p>
    <w:p w14:paraId="5072795A" w14:textId="77777777" w:rsidR="00401092" w:rsidRPr="005974F6" w:rsidRDefault="00401092" w:rsidP="00401092">
      <w:pPr>
        <w:widowControl w:val="0"/>
        <w:spacing w:line="276" w:lineRule="auto"/>
        <w:contextualSpacing/>
        <w:jc w:val="both"/>
        <w:rPr>
          <w:rFonts w:ascii="Verdana" w:hAnsi="Verdana"/>
          <w:bCs/>
        </w:rPr>
      </w:pPr>
    </w:p>
    <w:p w14:paraId="168BCBF8" w14:textId="29DF4AA1" w:rsidR="00401092" w:rsidRDefault="00DC15EB" w:rsidP="00605BA1">
      <w:pPr>
        <w:widowControl w:val="0"/>
        <w:numPr>
          <w:ilvl w:val="0"/>
          <w:numId w:val="121"/>
        </w:numPr>
        <w:spacing w:line="276" w:lineRule="auto"/>
        <w:ind w:left="0" w:firstLine="0"/>
        <w:contextualSpacing/>
        <w:jc w:val="both"/>
        <w:rPr>
          <w:rFonts w:ascii="Verdana" w:hAnsi="Verdana"/>
          <w:bCs/>
        </w:rPr>
      </w:pPr>
      <w:r w:rsidRPr="005974F6">
        <w:rPr>
          <w:rFonts w:ascii="Verdana" w:hAnsi="Verdana"/>
          <w:b/>
          <w:bCs/>
        </w:rPr>
        <w:t>A tantárgy megnevezése (magyarul):</w:t>
      </w:r>
      <w:r w:rsidRPr="005974F6">
        <w:rPr>
          <w:rFonts w:ascii="Verdana" w:hAnsi="Verdana"/>
          <w:bCs/>
        </w:rPr>
        <w:t xml:space="preserve"> Büntetés-végrehajtási pszichológia 3.</w:t>
      </w:r>
    </w:p>
    <w:p w14:paraId="763EBEBA" w14:textId="3E510A66" w:rsidR="00401092" w:rsidRPr="00401092" w:rsidRDefault="00401092" w:rsidP="00401092">
      <w:pPr>
        <w:widowControl w:val="0"/>
        <w:spacing w:line="276" w:lineRule="auto"/>
        <w:contextualSpacing/>
        <w:jc w:val="both"/>
        <w:rPr>
          <w:rFonts w:ascii="Verdana" w:hAnsi="Verdana"/>
          <w:bCs/>
        </w:rPr>
      </w:pPr>
    </w:p>
    <w:p w14:paraId="7ED9C1F3" w14:textId="0D2DD0C0" w:rsidR="00DC15EB" w:rsidRPr="00401092" w:rsidRDefault="00DC15EB" w:rsidP="00605BA1">
      <w:pPr>
        <w:widowControl w:val="0"/>
        <w:numPr>
          <w:ilvl w:val="0"/>
          <w:numId w:val="121"/>
        </w:numPr>
        <w:spacing w:line="276" w:lineRule="auto"/>
        <w:ind w:left="0" w:firstLine="0"/>
        <w:contextualSpacing/>
        <w:jc w:val="both"/>
        <w:rPr>
          <w:rFonts w:ascii="Verdana" w:hAnsi="Verdana"/>
          <w:b/>
          <w:bCs/>
          <w:lang w:val="en-GB"/>
        </w:rPr>
      </w:pPr>
      <w:r w:rsidRPr="005974F6">
        <w:rPr>
          <w:rFonts w:ascii="Verdana" w:hAnsi="Verdana"/>
          <w:b/>
          <w:bCs/>
        </w:rPr>
        <w:t xml:space="preserve">A tantárgy megnevezése (angolul): </w:t>
      </w:r>
      <w:r>
        <w:rPr>
          <w:rFonts w:ascii="Verdana" w:hAnsi="Verdana"/>
          <w:bCs/>
        </w:rPr>
        <w:t xml:space="preserve">Prison Psychology 3. </w:t>
      </w:r>
    </w:p>
    <w:p w14:paraId="31AE1750" w14:textId="423391BD" w:rsidR="00401092" w:rsidRPr="005974F6" w:rsidRDefault="00401092" w:rsidP="00401092">
      <w:pPr>
        <w:widowControl w:val="0"/>
        <w:spacing w:line="276" w:lineRule="auto"/>
        <w:contextualSpacing/>
        <w:jc w:val="both"/>
        <w:rPr>
          <w:rFonts w:ascii="Verdana" w:hAnsi="Verdana"/>
          <w:b/>
          <w:bCs/>
          <w:lang w:val="en-GB"/>
        </w:rPr>
      </w:pPr>
    </w:p>
    <w:p w14:paraId="02F2737A" w14:textId="77777777" w:rsidR="00DC15EB" w:rsidRPr="005974F6" w:rsidRDefault="00DC15EB" w:rsidP="00605BA1">
      <w:pPr>
        <w:widowControl w:val="0"/>
        <w:numPr>
          <w:ilvl w:val="0"/>
          <w:numId w:val="121"/>
        </w:numPr>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2A44CDE3" w14:textId="77777777" w:rsidR="00DC15EB" w:rsidRPr="005974F6" w:rsidRDefault="00DC15EB" w:rsidP="00605BA1">
      <w:pPr>
        <w:pStyle w:val="Listaszerbekezds"/>
        <w:widowControl w:val="0"/>
        <w:numPr>
          <w:ilvl w:val="1"/>
          <w:numId w:val="121"/>
        </w:numPr>
        <w:spacing w:line="276" w:lineRule="auto"/>
        <w:ind w:left="284" w:firstLine="0"/>
        <w:jc w:val="both"/>
        <w:rPr>
          <w:rFonts w:ascii="Verdana" w:hAnsi="Verdana"/>
          <w:b/>
          <w:bCs/>
        </w:rPr>
      </w:pPr>
      <w:r>
        <w:rPr>
          <w:rFonts w:ascii="Verdana" w:hAnsi="Verdana"/>
          <w:bCs/>
        </w:rPr>
        <w:t>4</w:t>
      </w:r>
      <w:r w:rsidRPr="005974F6">
        <w:rPr>
          <w:rFonts w:ascii="Verdana" w:hAnsi="Verdana"/>
          <w:bCs/>
        </w:rPr>
        <w:t xml:space="preserve"> kredit</w:t>
      </w:r>
    </w:p>
    <w:p w14:paraId="2C9B4AA5" w14:textId="77777777" w:rsidR="00DC15EB" w:rsidRPr="005974F6" w:rsidRDefault="00DC15EB" w:rsidP="00605BA1">
      <w:pPr>
        <w:pStyle w:val="Listaszerbekezds"/>
        <w:widowControl w:val="0"/>
        <w:numPr>
          <w:ilvl w:val="1"/>
          <w:numId w:val="121"/>
        </w:numPr>
        <w:spacing w:line="276" w:lineRule="auto"/>
        <w:ind w:left="284" w:firstLine="0"/>
        <w:jc w:val="both"/>
        <w:rPr>
          <w:rFonts w:ascii="Verdana" w:hAnsi="Verdana"/>
          <w:b/>
          <w:bCs/>
        </w:rPr>
      </w:pPr>
      <w:r w:rsidRPr="005974F6">
        <w:rPr>
          <w:rFonts w:ascii="Verdana" w:hAnsi="Verdana"/>
          <w:bCs/>
        </w:rPr>
        <w:t xml:space="preserve">a tantárgy elméleti vagy gyakorlati jellegének mértéke </w:t>
      </w:r>
      <w:r>
        <w:rPr>
          <w:rFonts w:ascii="Verdana" w:hAnsi="Verdana"/>
          <w:bCs/>
        </w:rPr>
        <w:t>50</w:t>
      </w:r>
      <w:r w:rsidRPr="005974F6">
        <w:rPr>
          <w:rFonts w:ascii="Verdana" w:hAnsi="Verdana"/>
          <w:bCs/>
        </w:rPr>
        <w:t>% gyakorlat,</w:t>
      </w:r>
      <w:r>
        <w:rPr>
          <w:rFonts w:ascii="Verdana" w:hAnsi="Verdana"/>
          <w:bCs/>
        </w:rPr>
        <w:t xml:space="preserve"> 50</w:t>
      </w:r>
      <w:r w:rsidRPr="005974F6">
        <w:rPr>
          <w:rFonts w:ascii="Verdana" w:hAnsi="Verdana"/>
          <w:bCs/>
        </w:rPr>
        <w:t xml:space="preserve"> % elmélet</w:t>
      </w:r>
    </w:p>
    <w:p w14:paraId="5C8B69DE" w14:textId="7507ADB4" w:rsidR="00DC15EB" w:rsidRDefault="00DC15EB" w:rsidP="00401092">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Rendészeti igazgatási alapképzési szak</w:t>
      </w:r>
      <w:r>
        <w:rPr>
          <w:rFonts w:ascii="Verdana" w:hAnsi="Verdana"/>
          <w:bCs/>
        </w:rPr>
        <w:t xml:space="preserve">, </w:t>
      </w:r>
      <w:r w:rsidRPr="005974F6">
        <w:rPr>
          <w:rFonts w:ascii="Verdana" w:hAnsi="Verdana"/>
          <w:bCs/>
        </w:rPr>
        <w:t>Büntetés-végrehajtási szakirány</w:t>
      </w:r>
    </w:p>
    <w:p w14:paraId="429FC794" w14:textId="77777777" w:rsidR="00401092" w:rsidRPr="005974F6" w:rsidRDefault="00401092" w:rsidP="00401092">
      <w:pPr>
        <w:widowControl w:val="0"/>
        <w:spacing w:line="276" w:lineRule="auto"/>
        <w:contextualSpacing/>
        <w:jc w:val="both"/>
        <w:rPr>
          <w:rFonts w:ascii="Verdana" w:hAnsi="Verdana"/>
          <w:bCs/>
        </w:rPr>
      </w:pPr>
    </w:p>
    <w:p w14:paraId="6B693FE3" w14:textId="5BCA29A0" w:rsidR="00DC15EB" w:rsidRDefault="00DC15EB" w:rsidP="00401092">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Büntetés-végrehajtási Tanszék</w:t>
      </w:r>
    </w:p>
    <w:p w14:paraId="75ABD5F5" w14:textId="77777777" w:rsidR="00401092" w:rsidRPr="005974F6" w:rsidRDefault="00401092" w:rsidP="00401092">
      <w:pPr>
        <w:widowControl w:val="0"/>
        <w:spacing w:line="276" w:lineRule="auto"/>
        <w:contextualSpacing/>
        <w:jc w:val="both"/>
        <w:rPr>
          <w:rFonts w:ascii="Verdana" w:hAnsi="Verdana"/>
          <w:bCs/>
        </w:rPr>
      </w:pPr>
    </w:p>
    <w:p w14:paraId="3FC4EA4A" w14:textId="3B32D76D" w:rsidR="00DC15EB" w:rsidRDefault="00DC15EB" w:rsidP="00401092">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Név, Gazsó Magdolna bv. őrnagy, mesteroktató</w:t>
      </w:r>
    </w:p>
    <w:p w14:paraId="287F3E9A" w14:textId="77777777" w:rsidR="00401092" w:rsidRPr="005974F6" w:rsidRDefault="00401092" w:rsidP="00401092">
      <w:pPr>
        <w:widowControl w:val="0"/>
        <w:spacing w:line="276" w:lineRule="auto"/>
        <w:contextualSpacing/>
        <w:jc w:val="both"/>
        <w:rPr>
          <w:rFonts w:ascii="Verdana" w:hAnsi="Verdana"/>
          <w:bCs/>
        </w:rPr>
      </w:pPr>
    </w:p>
    <w:p w14:paraId="005CF86C" w14:textId="77777777" w:rsidR="00DC15EB" w:rsidRPr="005974F6" w:rsidRDefault="00DC15EB" w:rsidP="00401092">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09B2EB0E" w14:textId="5EE2F721" w:rsidR="00DC15EB" w:rsidRPr="005974F6" w:rsidRDefault="00401092" w:rsidP="00401092">
      <w:pPr>
        <w:widowControl w:val="0"/>
        <w:spacing w:line="276" w:lineRule="auto"/>
        <w:ind w:left="284"/>
        <w:contextualSpacing/>
        <w:jc w:val="both"/>
        <w:rPr>
          <w:rFonts w:ascii="Verdana" w:hAnsi="Verdana"/>
          <w:bCs/>
        </w:rPr>
      </w:pPr>
      <w:r w:rsidRPr="00401092">
        <w:rPr>
          <w:rFonts w:ascii="Verdana" w:hAnsi="Verdana"/>
          <w:b/>
          <w:bCs/>
        </w:rPr>
        <w:t>8.1.</w:t>
      </w:r>
      <w:r w:rsidR="00DC15EB" w:rsidRPr="005974F6">
        <w:rPr>
          <w:rFonts w:ascii="Verdana" w:hAnsi="Verdana"/>
          <w:bCs/>
        </w:rPr>
        <w:t xml:space="preserve">össz óraszám/félév: </w:t>
      </w:r>
    </w:p>
    <w:p w14:paraId="2FF024D2" w14:textId="103116A2" w:rsidR="00DC15EB" w:rsidRPr="005974F6" w:rsidRDefault="00DC15EB" w:rsidP="00401092">
      <w:pPr>
        <w:widowControl w:val="0"/>
        <w:spacing w:line="276" w:lineRule="auto"/>
        <w:ind w:left="709"/>
        <w:contextualSpacing/>
        <w:jc w:val="both"/>
        <w:rPr>
          <w:rFonts w:ascii="Verdana" w:hAnsi="Verdana"/>
          <w:bCs/>
        </w:rPr>
      </w:pPr>
      <w:r>
        <w:rPr>
          <w:rFonts w:ascii="Verdana" w:hAnsi="Verdana"/>
          <w:bCs/>
        </w:rPr>
        <w:t>8.1.</w:t>
      </w:r>
      <w:r w:rsidR="00401092">
        <w:rPr>
          <w:rFonts w:ascii="Verdana" w:hAnsi="Verdana"/>
          <w:bCs/>
        </w:rPr>
        <w:t>1.</w:t>
      </w:r>
      <w:r>
        <w:rPr>
          <w:rFonts w:ascii="Verdana" w:hAnsi="Verdana"/>
          <w:bCs/>
        </w:rPr>
        <w:t xml:space="preserve"> </w:t>
      </w:r>
      <w:r w:rsidRPr="005974F6">
        <w:rPr>
          <w:rFonts w:ascii="Verdana" w:hAnsi="Verdana"/>
          <w:bCs/>
        </w:rPr>
        <w:t>nappali munkarend: 28 (14 EA + 14 GY)</w:t>
      </w:r>
    </w:p>
    <w:p w14:paraId="2AC15F01" w14:textId="0C483D68" w:rsidR="00DC15EB" w:rsidRPr="005974F6" w:rsidRDefault="00DC15EB" w:rsidP="00401092">
      <w:pPr>
        <w:widowControl w:val="0"/>
        <w:spacing w:line="276" w:lineRule="auto"/>
        <w:ind w:left="709"/>
        <w:contextualSpacing/>
        <w:jc w:val="both"/>
        <w:rPr>
          <w:rFonts w:ascii="Verdana" w:hAnsi="Verdana"/>
          <w:bCs/>
        </w:rPr>
      </w:pPr>
      <w:r>
        <w:rPr>
          <w:rFonts w:ascii="Verdana" w:hAnsi="Verdana"/>
          <w:bCs/>
        </w:rPr>
        <w:t>8.</w:t>
      </w:r>
      <w:r w:rsidR="00401092">
        <w:rPr>
          <w:rFonts w:ascii="Verdana" w:hAnsi="Verdana"/>
          <w:bCs/>
        </w:rPr>
        <w:t>1.</w:t>
      </w:r>
      <w:r>
        <w:rPr>
          <w:rFonts w:ascii="Verdana" w:hAnsi="Verdana"/>
          <w:bCs/>
        </w:rPr>
        <w:t xml:space="preserve">2. </w:t>
      </w:r>
      <w:r w:rsidRPr="005974F6">
        <w:rPr>
          <w:rFonts w:ascii="Verdana" w:hAnsi="Verdana"/>
          <w:bCs/>
        </w:rPr>
        <w:t>levelező munkarend: 16 (8 EA + 8 GY)</w:t>
      </w:r>
    </w:p>
    <w:p w14:paraId="576661F8" w14:textId="58364ABC" w:rsidR="00DC15EB" w:rsidRPr="005974F6" w:rsidRDefault="00401092" w:rsidP="00401092">
      <w:pPr>
        <w:widowControl w:val="0"/>
        <w:spacing w:line="276" w:lineRule="auto"/>
        <w:ind w:left="284"/>
        <w:contextualSpacing/>
        <w:jc w:val="both"/>
        <w:rPr>
          <w:rFonts w:ascii="Verdana" w:hAnsi="Verdana"/>
          <w:bCs/>
        </w:rPr>
      </w:pPr>
      <w:r w:rsidRPr="00401092">
        <w:rPr>
          <w:rFonts w:ascii="Verdana" w:hAnsi="Verdana"/>
          <w:b/>
          <w:bCs/>
        </w:rPr>
        <w:t>8.2.</w:t>
      </w:r>
      <w:r w:rsidR="00DC15EB">
        <w:rPr>
          <w:rFonts w:ascii="Verdana" w:hAnsi="Verdana"/>
          <w:bCs/>
        </w:rPr>
        <w:t xml:space="preserve"> </w:t>
      </w:r>
      <w:r w:rsidR="00DC15EB" w:rsidRPr="005974F6">
        <w:rPr>
          <w:rFonts w:ascii="Verdana" w:hAnsi="Verdana"/>
          <w:bCs/>
        </w:rPr>
        <w:t>heti óraszám - nappali munkarend: …</w:t>
      </w:r>
    </w:p>
    <w:p w14:paraId="0DC95CEC" w14:textId="06D5649C" w:rsidR="00DC15EB" w:rsidRDefault="00401092" w:rsidP="00401092">
      <w:pPr>
        <w:widowControl w:val="0"/>
        <w:spacing w:line="276" w:lineRule="auto"/>
        <w:ind w:left="284"/>
        <w:contextualSpacing/>
        <w:jc w:val="both"/>
        <w:rPr>
          <w:rFonts w:ascii="Verdana" w:hAnsi="Verdana"/>
        </w:rPr>
      </w:pPr>
      <w:r w:rsidRPr="00401092">
        <w:rPr>
          <w:rFonts w:ascii="Verdana" w:hAnsi="Verdana"/>
          <w:b/>
        </w:rPr>
        <w:t>8.3</w:t>
      </w:r>
      <w:r w:rsidR="00DC15EB" w:rsidRPr="00401092">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 tudatos jelenlét gyakorlatok, kollektív alkotótechnikák</w:t>
      </w:r>
    </w:p>
    <w:p w14:paraId="00FE823C" w14:textId="77777777" w:rsidR="00DC15EB" w:rsidRPr="005974F6" w:rsidRDefault="00DC15EB" w:rsidP="00401092">
      <w:pPr>
        <w:widowControl w:val="0"/>
        <w:spacing w:line="276" w:lineRule="auto"/>
        <w:contextualSpacing/>
        <w:jc w:val="both"/>
        <w:rPr>
          <w:rFonts w:ascii="Verdana" w:hAnsi="Verdana"/>
          <w:bCs/>
        </w:rPr>
      </w:pPr>
    </w:p>
    <w:p w14:paraId="3ED6E9A0" w14:textId="3F28A748" w:rsidR="00DC15EB" w:rsidRPr="005974F6" w:rsidRDefault="00DC15EB" w:rsidP="00401092">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r w:rsidR="00401092">
        <w:rPr>
          <w:rFonts w:ascii="Verdana" w:hAnsi="Verdana"/>
          <w:bCs/>
        </w:rPr>
        <w:t xml:space="preserve"> </w:t>
      </w:r>
    </w:p>
    <w:p w14:paraId="55CD70F2" w14:textId="77777777" w:rsidR="00DC15EB" w:rsidRPr="005974F6" w:rsidRDefault="00DC15EB" w:rsidP="00401092">
      <w:pPr>
        <w:widowControl w:val="0"/>
        <w:spacing w:line="276" w:lineRule="auto"/>
        <w:contextualSpacing/>
        <w:jc w:val="both"/>
        <w:rPr>
          <w:rFonts w:ascii="Verdana" w:hAnsi="Verdana"/>
          <w:bCs/>
          <w:noProof/>
        </w:rPr>
      </w:pPr>
      <w:r w:rsidRPr="005974F6">
        <w:rPr>
          <w:rFonts w:ascii="Verdana" w:hAnsi="Verdana"/>
          <w:bCs/>
          <w:noProof/>
        </w:rPr>
        <w:t>A félév anyaga az erősségeken alapuló megközelítés, a dezisztancia és az eltérő igényű fogvatartotti csoportokkal való bánásmód specifikumainak témái köré épül. Áttekintjük a kriminális karrier jellegzetességeit, a reiziliencia-kutatások eredményeit, majd a dezisztencia alapfogalmait és elméleteit, elemeit, és kitérünk arra, hogy ebben a folyamatban a büntetés-végrehajtás milyen szerepet tölt be. A folytatásban a hallgatók a speciális igényű fogvatartotti csoportokat jellemző pszichológiai sajátosságokkal ismerkednek meg. Előtérben vannak az ezzel kapcsolatos legújabb kutatási eredmények és a gyakorlati szempontok.</w:t>
      </w:r>
    </w:p>
    <w:p w14:paraId="4572E6B4" w14:textId="77777777" w:rsidR="00DC15EB" w:rsidRPr="005974F6" w:rsidRDefault="00DC15EB" w:rsidP="00401092">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Pr>
          <w:rFonts w:ascii="Verdana" w:hAnsi="Verdana"/>
          <w:b/>
          <w:bCs/>
        </w:rPr>
        <w:t xml:space="preserve"> </w:t>
      </w:r>
      <w:r w:rsidRPr="0047682E">
        <w:rPr>
          <w:rFonts w:ascii="Verdana" w:hAnsi="Verdana"/>
        </w:rPr>
        <w:t>Students are introduced to the concept of priso</w:t>
      </w:r>
      <w:r>
        <w:rPr>
          <w:rFonts w:ascii="Verdana" w:hAnsi="Verdana"/>
        </w:rPr>
        <w:t xml:space="preserve">n psychology and its role. In the continuation the definition and development possibilities of the professional presonality are focused on discussing the aspects concerning professional motivation and career model. This is followed by the introduction of basic concepts related to the prison environment, the description of the total institution. </w:t>
      </w:r>
    </w:p>
    <w:p w14:paraId="64096BB8" w14:textId="77777777" w:rsidR="00DC15EB" w:rsidRPr="005974F6" w:rsidRDefault="00DC15EB" w:rsidP="00401092">
      <w:pPr>
        <w:widowControl w:val="0"/>
        <w:spacing w:line="276" w:lineRule="auto"/>
        <w:contextualSpacing/>
        <w:jc w:val="both"/>
        <w:rPr>
          <w:rFonts w:ascii="Verdana" w:hAnsi="Verdana"/>
          <w:bCs/>
          <w:lang w:val="en-GB"/>
        </w:rPr>
      </w:pPr>
      <w:r w:rsidRPr="005974F6">
        <w:rPr>
          <w:rFonts w:ascii="Verdana" w:hAnsi="Verdana"/>
          <w:bCs/>
          <w:lang w:val="en-GB"/>
        </w:rPr>
        <w:t xml:space="preserve"> </w:t>
      </w:r>
    </w:p>
    <w:p w14:paraId="58765400" w14:textId="77777777" w:rsidR="00DC15EB" w:rsidRPr="005974F6" w:rsidRDefault="00DC15EB" w:rsidP="00401092">
      <w:pPr>
        <w:pStyle w:val="Listaszerbekezds"/>
        <w:widowControl w:val="0"/>
        <w:spacing w:line="276" w:lineRule="auto"/>
        <w:ind w:left="0"/>
        <w:jc w:val="both"/>
        <w:rPr>
          <w:rFonts w:ascii="Verdana" w:hAnsi="Verdana"/>
          <w:bCs/>
        </w:rPr>
      </w:pPr>
      <w:r>
        <w:rPr>
          <w:rFonts w:ascii="Verdana" w:hAnsi="Verdana"/>
          <w:b/>
          <w:bCs/>
        </w:rPr>
        <w:lastRenderedPageBreak/>
        <w:t xml:space="preserve">10. </w:t>
      </w:r>
      <w:r w:rsidRPr="005974F6">
        <w:rPr>
          <w:rFonts w:ascii="Verdana" w:hAnsi="Verdana"/>
          <w:b/>
          <w:bCs/>
        </w:rPr>
        <w:t xml:space="preserve">Elérendő szakmai kompetenciák (magyarul): </w:t>
      </w:r>
    </w:p>
    <w:p w14:paraId="4E815BE4" w14:textId="77777777" w:rsidR="00DC15EB" w:rsidRPr="005974F6" w:rsidRDefault="00DC15EB" w:rsidP="00401092">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53AF1624" w14:textId="77777777" w:rsidR="00DC15EB" w:rsidRPr="005974F6" w:rsidRDefault="00DC15EB" w:rsidP="00401092">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EF13486"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Birtokában van a különböző közszolgálati szervekkel szemben támasztott hivatásetikai feltételrendszer által megkövetelt kritériumoknak.</w:t>
      </w:r>
    </w:p>
    <w:p w14:paraId="0678E388"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Tisztában van a szakterületéhez kapcsolódó kommunikációs, pszichológiai, szociológiai, etikai, logikai és egyéb társadalomtudományi ismeretekkel.</w:t>
      </w:r>
    </w:p>
    <w:p w14:paraId="66BD8CC7"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Tudása kiterjed a rendészeti szakmai kommunikációra szóban és írásban, a tanult idegen nyelven is.</w:t>
      </w:r>
    </w:p>
    <w:p w14:paraId="10CEAD3A"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3D83201"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78034972"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Rendelkezik mindazon ismerettel, amelyek a büntetés-végrehajtási szervezet helyi és területi szerveinél kiemelt szakmai munkakörök betöltésére teszik alkalmassá.</w:t>
      </w:r>
    </w:p>
    <w:p w14:paraId="312588A3"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felmerülő feladatai összehangolására, súlyozására és azok sorrendiségének kialakítására.</w:t>
      </w:r>
    </w:p>
    <w:p w14:paraId="07F79030"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 büntetés-végrehajtási munka operatív irányítására, valamint a hazai és a nemzetközi szervezetek közötti együttműködés folyamatainak koordinálására.</w:t>
      </w:r>
    </w:p>
    <w:p w14:paraId="3F63330A"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5BA9E9E9"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 tanulmányai során elsajátított tudásra támaszkodva a büntetés-végrehajtási szerveinél beosztott parancsnoki feladatok ellátására.</w:t>
      </w:r>
    </w:p>
    <w:p w14:paraId="207F8356"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az alárendeltek, beosztottak napi tevékenységének tervezésére, szervezésére és vezetésére.</w:t>
      </w:r>
    </w:p>
    <w:p w14:paraId="56DE3F1A"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27279F84" w14:textId="77777777" w:rsidR="00DC15EB" w:rsidRPr="005974F6" w:rsidRDefault="00DC15EB" w:rsidP="00605BA1">
      <w:pPr>
        <w:pStyle w:val="Listaszerbekezds"/>
        <w:numPr>
          <w:ilvl w:val="0"/>
          <w:numId w:val="112"/>
        </w:numPr>
        <w:tabs>
          <w:tab w:val="left" w:pos="284"/>
        </w:tabs>
        <w:spacing w:line="276" w:lineRule="auto"/>
        <w:ind w:left="0" w:firstLine="0"/>
        <w:jc w:val="both"/>
        <w:rPr>
          <w:rFonts w:ascii="Verdana" w:hAnsi="Verdana"/>
        </w:rPr>
      </w:pPr>
      <w:r w:rsidRPr="005974F6">
        <w:rPr>
          <w:rFonts w:ascii="Verdana" w:hAnsi="Verdana"/>
        </w:rPr>
        <w:t xml:space="preserve">Képes a fogvatartotti állománnyal való speciális bánásmód alkalmazására, a velük való sajátos kommunikációra. </w:t>
      </w:r>
    </w:p>
    <w:p w14:paraId="361F40FA" w14:textId="77777777" w:rsidR="00DC15EB"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p>
    <w:p w14:paraId="680C8F3C"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44DFD786"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A5C0AA4"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Érti saját szakterülete kritikai megközelítéseit, átlátja szakterülete legfontosabb problémáit, a nézőpontok közötti különbségeket.</w:t>
      </w:r>
    </w:p>
    <w:p w14:paraId="1811230D"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Képes a személyes szakmai kompetenciák és kompetenciahatárok felismerésére és alkalmazására.</w:t>
      </w:r>
    </w:p>
    <w:p w14:paraId="647A6BA8"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Képes beosztott vezetőként az állomány munkájának irányítására.</w:t>
      </w:r>
    </w:p>
    <w:p w14:paraId="4781063D"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BD935D1" w14:textId="77777777" w:rsidR="00DC15EB" w:rsidRPr="005974F6" w:rsidRDefault="00DC15EB" w:rsidP="00605BA1">
      <w:pPr>
        <w:pStyle w:val="Listaszerbekezds"/>
        <w:widowControl w:val="0"/>
        <w:numPr>
          <w:ilvl w:val="0"/>
          <w:numId w:val="114"/>
        </w:numPr>
        <w:tabs>
          <w:tab w:val="left" w:pos="284"/>
        </w:tabs>
        <w:autoSpaceDE w:val="0"/>
        <w:autoSpaceDN w:val="0"/>
        <w:adjustRightInd w:val="0"/>
        <w:spacing w:line="276" w:lineRule="auto"/>
        <w:ind w:left="0" w:firstLine="0"/>
        <w:jc w:val="both"/>
        <w:rPr>
          <w:rFonts w:ascii="Verdana" w:hAnsi="Verdana"/>
        </w:rPr>
      </w:pPr>
      <w:r w:rsidRPr="005974F6">
        <w:rPr>
          <w:rFonts w:ascii="Verdana" w:hAnsi="Verdana"/>
        </w:rPr>
        <w:t>Képes felmerülő feladatai összehangolására, súlyozására és azok sorrendiségének kialakítására.</w:t>
      </w:r>
    </w:p>
    <w:p w14:paraId="16F25CBC"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6ADC488C"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1FD8222A"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Képes a fogvatartotti állománnyal való speciális bánásmód alkalmazására, a velük való sajátos kommunikációra.</w:t>
      </w:r>
    </w:p>
    <w:p w14:paraId="41A3701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lastRenderedPageBreak/>
        <w:t>Attitűdje</w:t>
      </w:r>
    </w:p>
    <w:p w14:paraId="3610CD9F" w14:textId="77777777" w:rsidR="00DC15EB" w:rsidRPr="002970AD" w:rsidRDefault="00DC15EB" w:rsidP="00401092">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DAD125F"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Készen áll a támogató erőforrások folytonos keresésére, szakmai felelőssége és tudása folytonos fejlesztésére, személyes tanulását a közjó szolgálatában értelmezi.</w:t>
      </w:r>
    </w:p>
    <w:p w14:paraId="33A69689"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18E9DF50"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Munkavégzése során politikamentesség, bajtársiasság, a rendvédelmi feladatokat ellátó szervekhez való lojalitás jellemzi.</w:t>
      </w:r>
    </w:p>
    <w:p w14:paraId="5F28B5DC"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Rendelkezik a szervezeti hierarchiának megfelelő engedelmesség képességével és parancsadási készséggel.</w:t>
      </w:r>
    </w:p>
    <w:p w14:paraId="37D5A2CC"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A választott hivatásának megfelelő életvitelt folytat.</w:t>
      </w:r>
    </w:p>
    <w:p w14:paraId="19D338D7"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Feladatai ellátása során együttműködési készség jellemzi, törekszik a beosztottak bevonására a döntési folyamatokba.</w:t>
      </w:r>
    </w:p>
    <w:p w14:paraId="57384395" w14:textId="77777777" w:rsidR="00DC15EB" w:rsidRPr="002970AD"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Ellenálló a munkájával járó pszichikai és fizikai stresszel szemben.</w:t>
      </w:r>
    </w:p>
    <w:p w14:paraId="24857CCE"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0119DDD"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 xml:space="preserve">Tiszteletben tartja az emberi értékeket, alapvető jogokat és erkölcsöt. </w:t>
      </w:r>
    </w:p>
    <w:p w14:paraId="2EE1F583"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Érzékeny a fogvatartottakkal kapcsolatos bánásmód törvényességének gyakorlására.</w:t>
      </w:r>
    </w:p>
    <w:p w14:paraId="2D946E58"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Nyitott és érdeklődő a tradicionális és új szakmai ismeretek, tendenciák, módszerek és technikák iránt.</w:t>
      </w:r>
    </w:p>
    <w:p w14:paraId="3259F1F2"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Fontosnak tartja a büntetés-végrehajtási szervezethez való lojalitást, elköteleződést és megbízhatóságot.</w:t>
      </w:r>
    </w:p>
    <w:p w14:paraId="3FA3B1CC"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05E8B3A2"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B3FFD22"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lang w:eastAsia="ar-SA"/>
        </w:rPr>
      </w:pPr>
    </w:p>
    <w:p w14:paraId="70DECC6D"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2E5571F4"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 gyakorlati tudás és tapasztalatok megszerzését követően szervezeti egységét vezeti, működési folyamatait tervezi és irányítja,</w:t>
      </w:r>
      <w:r w:rsidRPr="005974F6">
        <w:rPr>
          <w:rFonts w:ascii="Verdana" w:eastAsia="Calibri" w:hAnsi="Verdana" w:cstheme="minorHAnsi"/>
        </w:rPr>
        <w:t xml:space="preserve"> erőforrásaival gazdálkodik.</w:t>
      </w:r>
    </w:p>
    <w:p w14:paraId="1F0156F7"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lang w:eastAsia="ar-SA"/>
        </w:rPr>
      </w:pPr>
    </w:p>
    <w:p w14:paraId="1171F37C" w14:textId="77777777" w:rsidR="00DC15EB" w:rsidRPr="002970AD" w:rsidRDefault="00DC15EB" w:rsidP="00401092">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B96A6E6"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Saját munkájában és tetteiben magabiztos, kreatív és önálló.</w:t>
      </w:r>
    </w:p>
    <w:p w14:paraId="3D8DB101"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Tevékenységét pártatlanul végzi.</w:t>
      </w:r>
    </w:p>
    <w:p w14:paraId="7FCC38F8"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Alkalmas önálló döntéshozatalra, parancsadásra, ezeket megfelelő felelősséggel gyakorolja.</w:t>
      </w:r>
    </w:p>
    <w:p w14:paraId="58B2787B"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Vezetőhöz méltó megjelenéssel és fellépéssel bír.</w:t>
      </w:r>
    </w:p>
    <w:p w14:paraId="51C4E039"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Megszerzett tudását felhasználva képes felelősen képviselni saját és szervezete szakmai, erkölcsi értékeit.</w:t>
      </w:r>
    </w:p>
    <w:p w14:paraId="08DAC6DF"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Felelősséget érez a problémacentrikus tárgyalási módszer kialakítására.</w:t>
      </w:r>
    </w:p>
    <w:p w14:paraId="4C0C1C86"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Vezetői útmutatással kiegyensúlyozott munkatársi viszonyt épít ki.</w:t>
      </w:r>
    </w:p>
    <w:p w14:paraId="07AF0D69" w14:textId="77777777" w:rsidR="00DC15EB" w:rsidRPr="005974F6" w:rsidRDefault="00DC15EB" w:rsidP="00401092">
      <w:pPr>
        <w:widowControl w:val="0"/>
        <w:tabs>
          <w:tab w:val="left" w:pos="284"/>
        </w:tabs>
        <w:autoSpaceDE w:val="0"/>
        <w:autoSpaceDN w:val="0"/>
        <w:adjustRightInd w:val="0"/>
        <w:spacing w:line="276" w:lineRule="auto"/>
        <w:contextualSpacing/>
        <w:jc w:val="both"/>
        <w:rPr>
          <w:rFonts w:ascii="Verdana" w:hAnsi="Verdana"/>
        </w:rPr>
      </w:pPr>
    </w:p>
    <w:p w14:paraId="61A2289E" w14:textId="77777777" w:rsidR="00DC15EB" w:rsidRPr="005974F6" w:rsidRDefault="00DC15EB" w:rsidP="00401092">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24FD2D6F" w14:textId="77777777" w:rsidR="00DC15EB" w:rsidRPr="00E776DA" w:rsidRDefault="00DC15EB" w:rsidP="00401092">
      <w:pPr>
        <w:widowControl w:val="0"/>
        <w:tabs>
          <w:tab w:val="left" w:pos="284"/>
        </w:tabs>
        <w:spacing w:line="276" w:lineRule="auto"/>
        <w:jc w:val="both"/>
        <w:rPr>
          <w:rFonts w:ascii="Verdana" w:hAnsi="Verdana"/>
          <w:b/>
          <w:lang w:val="en-GB"/>
        </w:rPr>
      </w:pPr>
      <w:r w:rsidRPr="00E776DA">
        <w:rPr>
          <w:rFonts w:ascii="Verdana" w:hAnsi="Verdana"/>
          <w:b/>
          <w:lang w:val="en-GB"/>
        </w:rPr>
        <w:t>Knowledge</w:t>
      </w:r>
    </w:p>
    <w:p w14:paraId="1FC4D4B7" w14:textId="77777777" w:rsidR="00DC15EB" w:rsidRPr="00E776DA" w:rsidRDefault="00DC15EB" w:rsidP="00401092">
      <w:pPr>
        <w:widowControl w:val="0"/>
        <w:tabs>
          <w:tab w:val="left" w:pos="284"/>
        </w:tabs>
        <w:spacing w:line="276" w:lineRule="auto"/>
        <w:jc w:val="both"/>
        <w:rPr>
          <w:rFonts w:ascii="Verdana" w:hAnsi="Verdana"/>
          <w:b/>
          <w:lang w:val="en-GB"/>
        </w:rPr>
      </w:pPr>
      <w:r w:rsidRPr="00E776DA">
        <w:rPr>
          <w:rFonts w:ascii="Verdana" w:hAnsi="Verdana"/>
          <w:b/>
          <w:lang w:val="en-GB"/>
        </w:rPr>
        <w:t>Competences in the programme and outcome requirements:</w:t>
      </w:r>
    </w:p>
    <w:p w14:paraId="5D213EB4" w14:textId="77777777" w:rsidR="00DC15EB" w:rsidRPr="00E776DA" w:rsidRDefault="00DC15EB" w:rsidP="00401092">
      <w:pPr>
        <w:widowControl w:val="0"/>
        <w:tabs>
          <w:tab w:val="left" w:pos="284"/>
        </w:tabs>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 xml:space="preserve">The student is aware of issues of communication, psychology, sociology, ethics, logic and </w:t>
      </w:r>
      <w:r w:rsidRPr="00E776DA">
        <w:rPr>
          <w:rFonts w:ascii="Verdana" w:hAnsi="Verdana"/>
          <w:lang w:val="en-US" w:eastAsia="ar-SA"/>
        </w:rPr>
        <w:lastRenderedPageBreak/>
        <w:t>other social sciences relevant to his/her field.</w:t>
      </w:r>
    </w:p>
    <w:p w14:paraId="5F6F7181"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has knowledge of the specific pedagogical, psychological, ethical, security, sociological and communication skills relevant to his/her work.</w:t>
      </w:r>
    </w:p>
    <w:p w14:paraId="51625434"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44452FC6"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main characteristics of the psychology of criminals and the specific characteristics, directions and limits of action against them.</w:t>
      </w:r>
    </w:p>
    <w:p w14:paraId="2D469373"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0793786D"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Capabilities</w:t>
      </w:r>
    </w:p>
    <w:p w14:paraId="3F7F9250"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1C1CE10E"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Ability to apply special treatment to prison staff and to communicate with them in a specific way.</w:t>
      </w:r>
    </w:p>
    <w:p w14:paraId="1AF28F55"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66718106"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2B6FB885" w14:textId="77777777" w:rsidR="00DC15EB" w:rsidRPr="00E776DA"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hAnsi="Verdana"/>
          <w:lang w:val="en-GB"/>
        </w:rPr>
      </w:pPr>
      <w:r w:rsidRPr="00E776DA">
        <w:rPr>
          <w:rFonts w:ascii="Verdana" w:hAnsi="Verdana"/>
          <w:b/>
          <w:lang w:val="en-GB"/>
        </w:rPr>
        <w:t>Attitude</w:t>
      </w:r>
    </w:p>
    <w:p w14:paraId="78068B06"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2E1054AD"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respects human values, fundamental rights and morals.</w:t>
      </w:r>
    </w:p>
    <w:p w14:paraId="438D2F1D"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1A554334"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It is able to respect human values, basic rights and morality, taking into account the psychological and psychiatric condition of the detainees.</w:t>
      </w:r>
    </w:p>
    <w:p w14:paraId="53FFE94C"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Autonomy and responsibility</w:t>
      </w:r>
    </w:p>
    <w:p w14:paraId="1BA5E66C"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46858098"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has the responsibility to develop a problem-oriented approach to negotiation.</w:t>
      </w:r>
    </w:p>
    <w:p w14:paraId="0AA32C60"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30EA1A98" w14:textId="77777777" w:rsidR="00DC15EB"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S/he feels a responsibility to remain problem-centered in his communication with inmates.</w:t>
      </w:r>
    </w:p>
    <w:p w14:paraId="200B0A25" w14:textId="77777777" w:rsidR="00DC15EB" w:rsidRDefault="00DC15EB" w:rsidP="00DC15EB">
      <w:pPr>
        <w:widowControl w:val="0"/>
        <w:autoSpaceDE w:val="0"/>
        <w:autoSpaceDN w:val="0"/>
        <w:adjustRightInd w:val="0"/>
        <w:spacing w:line="276" w:lineRule="auto"/>
        <w:jc w:val="both"/>
        <w:rPr>
          <w:rFonts w:ascii="Verdana" w:hAnsi="Verdana"/>
          <w:lang w:val="en-US" w:eastAsia="ar-SA"/>
        </w:rPr>
      </w:pPr>
    </w:p>
    <w:p w14:paraId="6290E782" w14:textId="77777777" w:rsidR="00DC15EB" w:rsidRPr="008827E2" w:rsidRDefault="00DC15EB" w:rsidP="00DC15EB">
      <w:pPr>
        <w:widowControl w:val="0"/>
        <w:autoSpaceDE w:val="0"/>
        <w:autoSpaceDN w:val="0"/>
        <w:adjustRightInd w:val="0"/>
        <w:spacing w:line="276" w:lineRule="auto"/>
        <w:jc w:val="both"/>
        <w:rPr>
          <w:rFonts w:ascii="Verdana" w:hAnsi="Verdana"/>
          <w:lang w:val="en-US" w:eastAsia="ar-SA"/>
        </w:rPr>
      </w:pPr>
      <w:r w:rsidRPr="008827E2">
        <w:rPr>
          <w:rFonts w:ascii="Verdana" w:hAnsi="Verdana"/>
          <w:b/>
          <w:bCs/>
          <w:lang w:val="en-US" w:eastAsia="ar-SA"/>
        </w:rPr>
        <w:t>11.</w:t>
      </w:r>
      <w:r>
        <w:rPr>
          <w:rFonts w:ascii="Verdana" w:hAnsi="Verdana"/>
          <w:lang w:val="en-US" w:eastAsia="ar-SA"/>
        </w:rPr>
        <w:t xml:space="preserve"> </w:t>
      </w:r>
      <w:r w:rsidRPr="005974F6">
        <w:rPr>
          <w:rFonts w:ascii="Verdana" w:hAnsi="Verdana"/>
          <w:b/>
          <w:bCs/>
        </w:rPr>
        <w:t>Előtanulmányi követelmények:</w:t>
      </w:r>
      <w:r w:rsidRPr="005974F6">
        <w:rPr>
          <w:rFonts w:ascii="Verdana" w:hAnsi="Verdana"/>
          <w:bCs/>
        </w:rPr>
        <w:t xml:space="preserve"> Büntetés-végrehajtási pszichológia 2.</w:t>
      </w:r>
    </w:p>
    <w:p w14:paraId="6C0E5DA9" w14:textId="4C1FD77C" w:rsidR="00DC15EB"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7C9A99EB" w14:textId="77777777" w:rsidR="00401092" w:rsidRPr="008827E2" w:rsidRDefault="00401092" w:rsidP="00DC15EB">
      <w:pPr>
        <w:widowControl w:val="0"/>
        <w:spacing w:line="276" w:lineRule="auto"/>
        <w:contextualSpacing/>
        <w:jc w:val="both"/>
        <w:rPr>
          <w:rFonts w:ascii="Verdana" w:hAnsi="Verdana"/>
          <w:b/>
          <w:bCs/>
        </w:rPr>
      </w:pPr>
    </w:p>
    <w:p w14:paraId="56692B71"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76696050"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0A1C507F"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31ACC3BC"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195C9AAF"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6D23C341"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64F2C56A"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368AC6F0"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3A8BF162"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1EE64565"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554F472E"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5BA1A998" w14:textId="77777777" w:rsidR="00890085" w:rsidRPr="00890085" w:rsidRDefault="00890085" w:rsidP="00CF6A71">
      <w:pPr>
        <w:pStyle w:val="Listaszerbekezds"/>
        <w:widowControl w:val="0"/>
        <w:numPr>
          <w:ilvl w:val="0"/>
          <w:numId w:val="255"/>
        </w:numPr>
        <w:tabs>
          <w:tab w:val="left" w:pos="709"/>
          <w:tab w:val="left" w:pos="993"/>
        </w:tabs>
        <w:spacing w:line="276" w:lineRule="auto"/>
        <w:jc w:val="both"/>
        <w:rPr>
          <w:rFonts w:ascii="Verdana" w:hAnsi="Verdana"/>
          <w:vanish/>
        </w:rPr>
      </w:pPr>
    </w:p>
    <w:p w14:paraId="07FBB11F"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5974F6">
        <w:rPr>
          <w:rFonts w:ascii="Verdana" w:hAnsi="Verdana"/>
        </w:rPr>
        <w:t>A kriminális karrier jellegzetességei</w:t>
      </w:r>
    </w:p>
    <w:p w14:paraId="7568AAFB"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dezisztencia fogalma és alapvető elméletei</w:t>
      </w:r>
    </w:p>
    <w:p w14:paraId="3A24E017"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dezisztenciát támogató társadalmi és pszichológiai tényezők</w:t>
      </w:r>
    </w:p>
    <w:p w14:paraId="60205C61"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dezisztenciát támogató pszichológiai tényezők</w:t>
      </w:r>
    </w:p>
    <w:p w14:paraId="5B6604BE"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rehabilitációs szemlélet szerepe a reintegrációban</w:t>
      </w:r>
    </w:p>
    <w:p w14:paraId="31A13CE7"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vallás és spiritualitás szerepe a reintegrációban</w:t>
      </w:r>
    </w:p>
    <w:p w14:paraId="78957D3F"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t>A büntetés-végrehajtás szerepe a dezisztenciában</w:t>
      </w:r>
    </w:p>
    <w:p w14:paraId="306C7207"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rPr>
        <w:lastRenderedPageBreak/>
        <w:t>Önkárosítás, öngyilkosság a büntetés-végrehajtásban</w:t>
      </w:r>
    </w:p>
    <w:p w14:paraId="26C8CAD5"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Fiatalkorú fogvatartottak</w:t>
      </w:r>
    </w:p>
    <w:p w14:paraId="66EDEEAB"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Időskorú fogvatartottak</w:t>
      </w:r>
    </w:p>
    <w:p w14:paraId="4A4896D2"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Extrém hosszú ítéletes fogvatartottak</w:t>
      </w:r>
    </w:p>
    <w:p w14:paraId="2F6D2122"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Letartóztatott fogvatartottak</w:t>
      </w:r>
    </w:p>
    <w:p w14:paraId="761112AD" w14:textId="77777777" w:rsid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 xml:space="preserve">Fogvatartott nők </w:t>
      </w:r>
      <w:r w:rsidRPr="00890085">
        <w:rPr>
          <w:rFonts w:ascii="Verdana" w:hAnsi="Verdana"/>
          <w:bCs/>
        </w:rPr>
        <w:tab/>
      </w:r>
    </w:p>
    <w:p w14:paraId="0144BAFF" w14:textId="119401AD" w:rsidR="00DC15EB" w:rsidRPr="00890085" w:rsidRDefault="00DC15EB" w:rsidP="00CF6A71">
      <w:pPr>
        <w:widowControl w:val="0"/>
        <w:numPr>
          <w:ilvl w:val="1"/>
          <w:numId w:val="255"/>
        </w:numPr>
        <w:tabs>
          <w:tab w:val="left" w:pos="709"/>
          <w:tab w:val="left" w:pos="993"/>
        </w:tabs>
        <w:spacing w:line="276" w:lineRule="auto"/>
        <w:contextualSpacing/>
        <w:jc w:val="both"/>
        <w:rPr>
          <w:rFonts w:ascii="Verdana" w:hAnsi="Verdana"/>
          <w:b/>
        </w:rPr>
      </w:pPr>
      <w:r w:rsidRPr="00890085">
        <w:rPr>
          <w:rFonts w:ascii="Verdana" w:hAnsi="Verdana"/>
          <w:bCs/>
        </w:rPr>
        <w:t>Szexuális jellegű bűncselekményt elkövetők</w:t>
      </w:r>
    </w:p>
    <w:p w14:paraId="44C66ABB" w14:textId="77777777" w:rsidR="00DC15EB" w:rsidRPr="005974F6" w:rsidRDefault="00DC15EB" w:rsidP="00DC15EB">
      <w:pPr>
        <w:widowControl w:val="0"/>
        <w:tabs>
          <w:tab w:val="left" w:pos="993"/>
        </w:tabs>
        <w:spacing w:line="276" w:lineRule="auto"/>
        <w:contextualSpacing/>
        <w:jc w:val="both"/>
        <w:rPr>
          <w:rFonts w:ascii="Verdana" w:hAnsi="Verdana"/>
          <w:b/>
        </w:rPr>
      </w:pPr>
    </w:p>
    <w:p w14:paraId="0AF95437" w14:textId="77777777" w:rsidR="00DC15EB" w:rsidRPr="005974F6" w:rsidRDefault="00DC15EB" w:rsidP="00DC15EB">
      <w:pPr>
        <w:widowControl w:val="0"/>
        <w:spacing w:line="276" w:lineRule="auto"/>
        <w:contextualSpacing/>
        <w:jc w:val="both"/>
        <w:rPr>
          <w:rFonts w:ascii="Verdana" w:hAnsi="Verdana"/>
          <w:bCs/>
        </w:rPr>
      </w:pPr>
      <w:r w:rsidRPr="008827E2">
        <w:rPr>
          <w:rFonts w:ascii="Verdana" w:hAnsi="Verdana"/>
          <w:b/>
        </w:rPr>
        <w:t>13.</w:t>
      </w:r>
      <w:r>
        <w:rPr>
          <w:rFonts w:ascii="Verdana" w:hAnsi="Verdana"/>
          <w:bCs/>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5. félév</w:t>
      </w:r>
    </w:p>
    <w:p w14:paraId="1A207D7A" w14:textId="77777777" w:rsidR="00DC15EB" w:rsidRDefault="00DC15EB" w:rsidP="00DC15EB">
      <w:pPr>
        <w:widowControl w:val="0"/>
        <w:spacing w:line="276" w:lineRule="auto"/>
        <w:contextualSpacing/>
        <w:jc w:val="both"/>
        <w:rPr>
          <w:rFonts w:ascii="Verdana" w:hAnsi="Verdana"/>
          <w:b/>
          <w:bCs/>
        </w:rPr>
      </w:pPr>
    </w:p>
    <w:p w14:paraId="6B7A6D56"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52C1690A" w14:textId="77777777" w:rsidR="00DC15EB" w:rsidRPr="005974F6" w:rsidRDefault="00DC15EB" w:rsidP="00694FA5">
      <w:pPr>
        <w:widowControl w:val="0"/>
        <w:spacing w:line="276" w:lineRule="auto"/>
        <w:contextualSpacing/>
        <w:jc w:val="both"/>
        <w:rPr>
          <w:rFonts w:ascii="Verdana" w:hAnsi="Verdana"/>
          <w:bCs/>
        </w:rPr>
      </w:pPr>
      <w:r w:rsidRPr="005974F6">
        <w:rPr>
          <w:rFonts w:ascii="Verdana" w:hAnsi="Verdana"/>
          <w:noProof/>
        </w:rPr>
        <w:t>A tanórák 80%-án meg kell jelenni, ha ez nem teljesül, az aláírást meg lehet tagadni. Méltánylást érdemlő esetekben a Büntetés-végrehajtási Tanszék vezetője dönt. A tanórákon aktív órai munka elvárás.</w:t>
      </w:r>
    </w:p>
    <w:p w14:paraId="60E7749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noProof/>
        </w:rPr>
        <w:t xml:space="preserve">  </w:t>
      </w:r>
    </w:p>
    <w:p w14:paraId="2A704AB4"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30EE955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Lsd. a 1</w:t>
      </w:r>
      <w:r>
        <w:rPr>
          <w:rFonts w:ascii="Verdana" w:hAnsi="Verdana"/>
          <w:bCs/>
        </w:rPr>
        <w:t>6</w:t>
      </w:r>
      <w:r w:rsidRPr="005974F6">
        <w:rPr>
          <w:rFonts w:ascii="Verdana" w:hAnsi="Verdana"/>
          <w:bCs/>
        </w:rPr>
        <w:t xml:space="preserve">. pontban írtakat is (értékelés)! </w:t>
      </w:r>
    </w:p>
    <w:p w14:paraId="4BE2E133" w14:textId="77777777" w:rsidR="00DC15EB" w:rsidRPr="005974F6" w:rsidRDefault="00DC15EB" w:rsidP="00DC15EB">
      <w:pPr>
        <w:tabs>
          <w:tab w:val="left" w:pos="284"/>
          <w:tab w:val="left" w:pos="567"/>
        </w:tabs>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15. pont szerint), </w:t>
      </w:r>
      <w:r w:rsidRPr="005974F6">
        <w:rPr>
          <w:rFonts w:ascii="Verdana" w:hAnsi="Verdana"/>
        </w:rPr>
        <w:t>nappali képzésben a foglalkozások témájához kapcsolódóan</w:t>
      </w:r>
      <w:r w:rsidRPr="005974F6">
        <w:rPr>
          <w:rFonts w:ascii="Verdana" w:hAnsi="Verdana"/>
          <w:bCs/>
        </w:rPr>
        <w:t xml:space="preserve"> kiselőadás tartása, </w:t>
      </w:r>
      <w:r w:rsidRPr="005974F6">
        <w:rPr>
          <w:rFonts w:ascii="Verdana" w:hAnsi="Verdana"/>
        </w:rPr>
        <w:t>valamint nappali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Levelező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és/vagy kutatásban való adatgyűjtés.</w:t>
      </w:r>
      <w:r w:rsidRPr="005974F6">
        <w:rPr>
          <w:rFonts w:ascii="Verdana" w:hAnsi="Verdana"/>
          <w:bCs/>
        </w:rPr>
        <w:t xml:space="preserve"> </w:t>
      </w:r>
    </w:p>
    <w:p w14:paraId="59E631C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kiselőadás teljesítése eredménytelen, ha az nem felel meg a megszabott feladatnak, a hallgató nem teljesíti, ez esetben az aláírás megtagadható.</w:t>
      </w:r>
    </w:p>
    <w:p w14:paraId="6F10675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zárthelyi dolgozat értékelése: ötfokozatú értékelés – (a helyes válaszok aránya 0-60% elégtelen; 61-70% elégséges; 71-80% közepes; 81-90% jó; 91-100% jeles osztályzat). Eredménytelen zárthelyi dolgozat egyszer javítható. Eredménytelen ZH dolgozat esetén az aláírás megtagadható, jeles eredményű ZH dolgozat esetén az érdemjegy megajánlható. Jó eredményű ZH dolgozat esetén is megajánlható jegy, amennyiben a hallgató félév során tanúsított teljesítménye, órai aktivitása kiemelkedő színvonalú és a tanórákon való megjelenése meghaladja a 90%-t. </w:t>
      </w:r>
    </w:p>
    <w:p w14:paraId="635A9DAC" w14:textId="77777777" w:rsidR="00DC15EB" w:rsidRPr="005974F6" w:rsidRDefault="00DC15EB" w:rsidP="00DC15EB">
      <w:pPr>
        <w:tabs>
          <w:tab w:val="left" w:pos="284"/>
          <w:tab w:val="left" w:pos="567"/>
        </w:tabs>
        <w:spacing w:line="276" w:lineRule="auto"/>
        <w:contextualSpacing/>
        <w:jc w:val="both"/>
        <w:rPr>
          <w:rFonts w:ascii="Verdana" w:hAnsi="Verdana"/>
          <w:bCs/>
          <w:noProof/>
        </w:rPr>
      </w:pPr>
      <w:r w:rsidRPr="005974F6">
        <w:rPr>
          <w:rFonts w:ascii="Verdana" w:hAnsi="Verdana"/>
          <w:bCs/>
          <w:noProof/>
        </w:rPr>
        <w:t>A hallgatók továbbá az órákon szóbeli és írásbeli feladatokat kapnak, amelyeket önállóan vagy csoportosan kell megoldaniuk. Az aláírás megszerzésének feltétele az órán megszabott feladatok határidőre történő, maradéktalan teljesítése.</w:t>
      </w:r>
    </w:p>
    <w:p w14:paraId="265FBA8F" w14:textId="77777777" w:rsidR="00DC15EB" w:rsidRPr="005974F6" w:rsidRDefault="00DC15EB" w:rsidP="00DC15EB">
      <w:pPr>
        <w:tabs>
          <w:tab w:val="left" w:pos="284"/>
          <w:tab w:val="left" w:pos="567"/>
        </w:tabs>
        <w:spacing w:line="276" w:lineRule="auto"/>
        <w:contextualSpacing/>
        <w:jc w:val="both"/>
        <w:rPr>
          <w:rFonts w:ascii="Verdana" w:hAnsi="Verdana"/>
          <w:bCs/>
          <w:noProof/>
        </w:rPr>
      </w:pPr>
    </w:p>
    <w:p w14:paraId="4184C914" w14:textId="07E78BE6" w:rsidR="00DC15EB" w:rsidRPr="00C85538" w:rsidRDefault="00DC15EB" w:rsidP="00605BA1">
      <w:pPr>
        <w:pStyle w:val="Listaszerbekezds"/>
        <w:widowControl w:val="0"/>
        <w:numPr>
          <w:ilvl w:val="0"/>
          <w:numId w:val="76"/>
        </w:numPr>
        <w:spacing w:line="276" w:lineRule="auto"/>
        <w:jc w:val="both"/>
        <w:rPr>
          <w:rFonts w:ascii="Verdana" w:hAnsi="Verdana"/>
          <w:b/>
          <w:bCs/>
        </w:rPr>
      </w:pPr>
      <w:r w:rsidRPr="00C85538">
        <w:rPr>
          <w:rFonts w:ascii="Verdana" w:hAnsi="Verdana"/>
          <w:b/>
          <w:bCs/>
        </w:rPr>
        <w:t xml:space="preserve">Az értékelés, az aláírás és a kreditek megszerzésének pontos feltételei: </w:t>
      </w:r>
    </w:p>
    <w:p w14:paraId="305D6A79" w14:textId="77777777" w:rsidR="00C85538" w:rsidRPr="00C85538" w:rsidRDefault="00C85538" w:rsidP="00C85538">
      <w:pPr>
        <w:pStyle w:val="Listaszerbekezds"/>
        <w:widowControl w:val="0"/>
        <w:spacing w:line="276" w:lineRule="auto"/>
        <w:ind w:left="644"/>
        <w:jc w:val="both"/>
        <w:rPr>
          <w:rFonts w:ascii="Verdana" w:hAnsi="Verdana"/>
          <w:b/>
          <w:bCs/>
        </w:rPr>
      </w:pPr>
    </w:p>
    <w:p w14:paraId="1E22E8E6"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3C4D70DC" w14:textId="04B09DE9" w:rsidR="00DC15EB" w:rsidRDefault="00DC15EB" w:rsidP="00C85538">
      <w:pPr>
        <w:widowControl w:val="0"/>
        <w:tabs>
          <w:tab w:val="left" w:pos="993"/>
        </w:tabs>
        <w:spacing w:line="276" w:lineRule="auto"/>
        <w:ind w:left="426"/>
        <w:contextualSpacing/>
        <w:jc w:val="both"/>
        <w:rPr>
          <w:rFonts w:ascii="Verdana" w:hAnsi="Verdana"/>
          <w:noProof/>
        </w:rPr>
      </w:pPr>
      <w:r w:rsidRPr="005974F6">
        <w:rPr>
          <w:rFonts w:ascii="Verdana" w:hAnsi="Verdana"/>
          <w:noProof/>
        </w:rPr>
        <w:t>Az aláírás megszerzésének feltétele az órán megszabott feladatok határidőre történő, maradéktalan teljesítése, és a ZH dolgozat sikeres teljesítése. Kiemelkedő félévközi feladatteljesítés, illetve jeles vagy jó osztályzatú (lsd. a 15. pontban írtakat) ZH dolgozat esetén az érdemjegy megajánlható.</w:t>
      </w:r>
    </w:p>
    <w:p w14:paraId="06A6B06A" w14:textId="77777777" w:rsidR="00C85538" w:rsidRDefault="00C85538" w:rsidP="00C85538">
      <w:pPr>
        <w:widowControl w:val="0"/>
        <w:tabs>
          <w:tab w:val="left" w:pos="993"/>
        </w:tabs>
        <w:spacing w:line="276" w:lineRule="auto"/>
        <w:ind w:left="426"/>
        <w:contextualSpacing/>
        <w:jc w:val="both"/>
        <w:rPr>
          <w:rFonts w:ascii="Verdana" w:hAnsi="Verdana"/>
        </w:rPr>
      </w:pPr>
    </w:p>
    <w:p w14:paraId="01EF6F55" w14:textId="77777777" w:rsidR="00DC15EB" w:rsidRPr="005974F6" w:rsidRDefault="00DC15EB" w:rsidP="00C85538">
      <w:pPr>
        <w:widowControl w:val="0"/>
        <w:tabs>
          <w:tab w:val="left" w:pos="993"/>
        </w:tabs>
        <w:spacing w:line="276" w:lineRule="auto"/>
        <w:ind w:left="426"/>
        <w:contextualSpacing/>
        <w:jc w:val="both"/>
        <w:rPr>
          <w:rFonts w:ascii="Verdana" w:hAnsi="Verdana"/>
        </w:rPr>
      </w:pPr>
      <w:r w:rsidRPr="008827E2">
        <w:rPr>
          <w:rFonts w:ascii="Verdana" w:hAnsi="Verdana"/>
          <w:b/>
          <w:bCs/>
        </w:rPr>
        <w:t>16.2.</w:t>
      </w:r>
      <w:r>
        <w:rPr>
          <w:rFonts w:ascii="Verdana" w:hAnsi="Verdana"/>
        </w:rPr>
        <w:t xml:space="preserve"> </w:t>
      </w:r>
      <w:r w:rsidRPr="005974F6">
        <w:rPr>
          <w:rFonts w:ascii="Verdana" w:hAnsi="Verdana"/>
          <w:b/>
        </w:rPr>
        <w:t>Az értékelés:</w:t>
      </w:r>
    </w:p>
    <w:p w14:paraId="598EC753" w14:textId="5E37C821" w:rsidR="00DC15EB" w:rsidRDefault="00DC15EB" w:rsidP="00C85538">
      <w:pPr>
        <w:widowControl w:val="0"/>
        <w:tabs>
          <w:tab w:val="left" w:pos="993"/>
        </w:tabs>
        <w:spacing w:line="276" w:lineRule="auto"/>
        <w:ind w:left="426"/>
        <w:contextualSpacing/>
        <w:jc w:val="both"/>
        <w:rPr>
          <w:rFonts w:ascii="Verdana" w:hAnsi="Verdana"/>
        </w:rPr>
      </w:pPr>
      <w:r w:rsidRPr="005974F6">
        <w:rPr>
          <w:rFonts w:ascii="Verdana" w:hAnsi="Verdana"/>
          <w:noProof/>
        </w:rPr>
        <w:t>Kollokvium (K)  ötfokozatú értékelés, írásbeli vagy szóbeli, valamint f</w:t>
      </w:r>
      <w:r w:rsidRPr="005974F6">
        <w:rPr>
          <w:rFonts w:ascii="Verdana" w:hAnsi="Verdana"/>
        </w:rPr>
        <w:t xml:space="preserve">ormatív </w:t>
      </w:r>
      <w:r w:rsidRPr="005974F6">
        <w:rPr>
          <w:rFonts w:ascii="Verdana" w:hAnsi="Verdana"/>
        </w:rPr>
        <w:lastRenderedPageBreak/>
        <w:t>értékelés</w:t>
      </w:r>
      <w:r w:rsidRPr="005974F6">
        <w:rPr>
          <w:rStyle w:val="Lbjegyzet-hivatkozs"/>
          <w:rFonts w:ascii="Verdana" w:hAnsi="Verdana"/>
        </w:rPr>
        <w:footnoteReference w:id="3"/>
      </w:r>
      <w:r w:rsidRPr="005974F6">
        <w:rPr>
          <w:rFonts w:ascii="Verdana" w:hAnsi="Verdana"/>
        </w:rPr>
        <w:t>.</w:t>
      </w:r>
    </w:p>
    <w:p w14:paraId="1D059027" w14:textId="77777777" w:rsidR="00C85538" w:rsidRPr="005974F6" w:rsidRDefault="00C85538" w:rsidP="00C85538">
      <w:pPr>
        <w:widowControl w:val="0"/>
        <w:tabs>
          <w:tab w:val="left" w:pos="993"/>
        </w:tabs>
        <w:spacing w:line="276" w:lineRule="auto"/>
        <w:ind w:left="426"/>
        <w:contextualSpacing/>
        <w:jc w:val="both"/>
        <w:rPr>
          <w:rFonts w:ascii="Verdana" w:hAnsi="Verdana"/>
        </w:rPr>
      </w:pPr>
    </w:p>
    <w:p w14:paraId="5581A4E1"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699F2187"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legalább megfelelt beszámoló.</w:t>
      </w:r>
    </w:p>
    <w:p w14:paraId="18D6376C" w14:textId="77777777" w:rsidR="00DC15EB" w:rsidRPr="005974F6" w:rsidRDefault="00DC15EB" w:rsidP="00DC15EB">
      <w:pPr>
        <w:widowControl w:val="0"/>
        <w:tabs>
          <w:tab w:val="left" w:pos="709"/>
          <w:tab w:val="left" w:pos="993"/>
        </w:tabs>
        <w:spacing w:line="276" w:lineRule="auto"/>
        <w:contextualSpacing/>
        <w:jc w:val="both"/>
        <w:rPr>
          <w:rFonts w:ascii="Verdana" w:hAnsi="Verdana"/>
          <w:b/>
          <w:i/>
        </w:rPr>
      </w:pPr>
      <w:r w:rsidRPr="005974F6">
        <w:rPr>
          <w:rFonts w:ascii="Verdana" w:hAnsi="Verdana"/>
          <w:b/>
          <w:i/>
        </w:rPr>
        <w:t xml:space="preserve"> </w:t>
      </w:r>
    </w:p>
    <w:p w14:paraId="6D18FBFB"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7287AC8A" w14:textId="77777777" w:rsidR="00DC15EB" w:rsidRPr="00F7667C" w:rsidRDefault="00DC15EB" w:rsidP="00C85538">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59F31AC0" w14:textId="77777777" w:rsidR="00DC15EB" w:rsidRPr="00F7667C" w:rsidRDefault="00DC15EB" w:rsidP="00CF6A71">
      <w:pPr>
        <w:pStyle w:val="Listaszerbekezds"/>
        <w:numPr>
          <w:ilvl w:val="0"/>
          <w:numId w:val="270"/>
        </w:numPr>
        <w:spacing w:line="276" w:lineRule="auto"/>
        <w:ind w:left="426" w:firstLine="0"/>
        <w:jc w:val="both"/>
        <w:rPr>
          <w:rFonts w:ascii="Verdana" w:hAnsi="Verdana"/>
          <w:iCs/>
        </w:rPr>
      </w:pPr>
      <w:r w:rsidRPr="00F7667C">
        <w:rPr>
          <w:rFonts w:ascii="Verdana" w:hAnsi="Verdana"/>
          <w:iCs/>
        </w:rPr>
        <w:t>Bolyky, O., Sárik, E.: A fiatalkorú elkövetők gyermekkora – az elkövetővé válás előzményei. In: F. Irk (szerk.): Kriminológiai tanulmányok 42. OKRI, 2005, Budapest, pp. 327-352. old.</w:t>
      </w:r>
    </w:p>
    <w:p w14:paraId="5E5611E3" w14:textId="77777777" w:rsidR="00DC15EB" w:rsidRPr="00F7667C" w:rsidRDefault="00DC15EB" w:rsidP="00CF6A71">
      <w:pPr>
        <w:pStyle w:val="Listaszerbekezds"/>
        <w:numPr>
          <w:ilvl w:val="0"/>
          <w:numId w:val="270"/>
        </w:numPr>
        <w:spacing w:line="276" w:lineRule="auto"/>
        <w:ind w:left="426" w:firstLine="0"/>
        <w:jc w:val="both"/>
        <w:rPr>
          <w:rFonts w:ascii="Verdana" w:hAnsi="Verdana"/>
          <w:color w:val="1F1F1F"/>
          <w:shd w:val="clear" w:color="auto" w:fill="FFFFFF"/>
        </w:rPr>
      </w:pPr>
      <w:r w:rsidRPr="00F7667C">
        <w:rPr>
          <w:rFonts w:ascii="Verdana" w:hAnsi="Verdana"/>
          <w:noProof/>
        </w:rPr>
        <w:t xml:space="preserve">Boros J., Csetneky L.: Börtönpszichológia, Rejtjel Kiadó, 2002, Budapest. ISBN: </w:t>
      </w:r>
      <w:r w:rsidRPr="00F7667C">
        <w:rPr>
          <w:rFonts w:ascii="Verdana" w:hAnsi="Verdana"/>
          <w:color w:val="1F1F1F"/>
          <w:shd w:val="clear" w:color="auto" w:fill="FFFFFF"/>
        </w:rPr>
        <w:t>9542147104</w:t>
      </w:r>
    </w:p>
    <w:p w14:paraId="26F91F03" w14:textId="77777777" w:rsidR="00DC15EB" w:rsidRPr="00F7667C" w:rsidRDefault="00DC15EB" w:rsidP="00CF6A71">
      <w:pPr>
        <w:pStyle w:val="Listaszerbekezds"/>
        <w:numPr>
          <w:ilvl w:val="0"/>
          <w:numId w:val="270"/>
        </w:numPr>
        <w:spacing w:line="276" w:lineRule="auto"/>
        <w:ind w:left="426" w:firstLine="0"/>
        <w:jc w:val="both"/>
        <w:rPr>
          <w:rFonts w:ascii="Verdana" w:hAnsi="Verdana"/>
          <w:bCs/>
          <w:color w:val="000000"/>
          <w:shd w:val="clear" w:color="auto" w:fill="EEEEEE"/>
        </w:rPr>
      </w:pPr>
      <w:r w:rsidRPr="00F7667C">
        <w:rPr>
          <w:rFonts w:ascii="Verdana" w:hAnsi="Verdana"/>
        </w:rPr>
        <w:t xml:space="preserve">Fiáth, T.: Börtönkönyv – Kulturális antropológia a rácsok mögött, Háttér Kiadó, 2012, Budapest. ISBN: </w:t>
      </w:r>
      <w:r w:rsidRPr="00F7667C">
        <w:rPr>
          <w:rFonts w:ascii="Verdana" w:hAnsi="Verdana"/>
          <w:color w:val="212121"/>
          <w:shd w:val="clear" w:color="auto" w:fill="FFFFFF"/>
        </w:rPr>
        <w:t>9786155124044</w:t>
      </w:r>
    </w:p>
    <w:p w14:paraId="3E277EFF" w14:textId="77777777" w:rsidR="00DC15EB" w:rsidRPr="00F7667C" w:rsidRDefault="00DC15EB" w:rsidP="00CF6A71">
      <w:pPr>
        <w:pStyle w:val="Listaszerbekezds"/>
        <w:numPr>
          <w:ilvl w:val="0"/>
          <w:numId w:val="270"/>
        </w:numPr>
        <w:spacing w:line="276" w:lineRule="auto"/>
        <w:ind w:left="426" w:firstLine="0"/>
        <w:jc w:val="both"/>
        <w:rPr>
          <w:rFonts w:ascii="Verdana" w:hAnsi="Verdana"/>
          <w:bCs/>
          <w:color w:val="000000"/>
          <w:u w:val="single"/>
          <w:shd w:val="clear" w:color="auto" w:fill="EEEEEE"/>
        </w:rPr>
      </w:pPr>
      <w:r w:rsidRPr="00F7667C">
        <w:rPr>
          <w:rFonts w:ascii="Verdana" w:hAnsi="Verdana"/>
          <w:noProof/>
        </w:rPr>
        <w:t xml:space="preserve">Lehoczki Á.: Börtönártalmak, totális intézet, fogvatartotti speciális csoportok. Szocializáció a totális intézetekben, öngyilkosok, önkárosítók, szerencsejáték-függők In: Czenczer O., Ruzsonyi P. (szerk.): Büntetés-végrehajtási reintegrációs ismeretek, Dialóg-Campus Kiadó, 2019, Budapest pp. 191-226. ISBN: </w:t>
      </w:r>
      <w:hyperlink r:id="rId28" w:tgtFrame="_blank" w:tooltip="9786156020444" w:history="1">
        <w:r w:rsidRPr="00F7667C">
          <w:rPr>
            <w:rFonts w:ascii="Verdana" w:hAnsi="Verdana"/>
            <w:bCs/>
            <w:color w:val="000000"/>
            <w:u w:val="single"/>
            <w:shd w:val="clear" w:color="auto" w:fill="EEEEEE"/>
          </w:rPr>
          <w:t>9786156020444</w:t>
        </w:r>
      </w:hyperlink>
    </w:p>
    <w:p w14:paraId="0C3FCC5D" w14:textId="77777777" w:rsidR="00DC15EB" w:rsidRPr="00F7667C" w:rsidRDefault="00DC15EB" w:rsidP="00CF6A71">
      <w:pPr>
        <w:pStyle w:val="Listaszerbekezds"/>
        <w:numPr>
          <w:ilvl w:val="0"/>
          <w:numId w:val="270"/>
        </w:numPr>
        <w:spacing w:line="276" w:lineRule="auto"/>
        <w:ind w:left="426" w:firstLine="0"/>
        <w:jc w:val="both"/>
        <w:rPr>
          <w:rFonts w:ascii="Verdana" w:hAnsi="Verdana"/>
          <w:iCs/>
          <w:shd w:val="clear" w:color="auto" w:fill="FFFFFF"/>
        </w:rPr>
      </w:pPr>
      <w:r w:rsidRPr="00F7667C">
        <w:rPr>
          <w:rFonts w:ascii="Verdana" w:hAnsi="Verdana"/>
        </w:rPr>
        <w:t>Sárik E.:</w:t>
      </w:r>
      <w:r w:rsidRPr="00F7667C">
        <w:rPr>
          <w:rFonts w:ascii="Verdana" w:hAnsi="Verdana"/>
          <w:i/>
        </w:rPr>
        <w:t xml:space="preserve"> </w:t>
      </w:r>
      <w:r w:rsidRPr="00F7667C">
        <w:rPr>
          <w:rFonts w:ascii="Verdana" w:hAnsi="Verdana"/>
          <w:iCs/>
          <w:shd w:val="clear" w:color="auto" w:fill="FFFFFF"/>
        </w:rPr>
        <w:t>Vallásosság és kriminológia. In: Vókó Gy. (szerk.): Kriminológiai Tanulmányok 53. kötet, OKRI, 2016, Budapest, pp. 25-42.</w:t>
      </w:r>
    </w:p>
    <w:p w14:paraId="068FC974" w14:textId="77777777" w:rsidR="00DC15EB" w:rsidRPr="005974F6" w:rsidRDefault="00DC15EB" w:rsidP="00DC15EB">
      <w:pPr>
        <w:spacing w:line="276" w:lineRule="auto"/>
        <w:contextualSpacing/>
        <w:jc w:val="both"/>
        <w:rPr>
          <w:rFonts w:ascii="Verdana" w:hAnsi="Verdana"/>
          <w:iCs/>
          <w:shd w:val="clear" w:color="auto" w:fill="FFFFFF"/>
        </w:rPr>
      </w:pPr>
    </w:p>
    <w:p w14:paraId="55302D6C" w14:textId="77777777" w:rsidR="00DC15EB" w:rsidRPr="005974F6" w:rsidRDefault="00DC15EB" w:rsidP="00C85538">
      <w:pPr>
        <w:widowControl w:val="0"/>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344B709C" w14:textId="77777777" w:rsidR="00DC15EB" w:rsidRPr="00F7667C" w:rsidRDefault="00DC15EB" w:rsidP="00CF6A71">
      <w:pPr>
        <w:pStyle w:val="Listaszerbekezds"/>
        <w:numPr>
          <w:ilvl w:val="0"/>
          <w:numId w:val="271"/>
        </w:numPr>
        <w:spacing w:line="276" w:lineRule="auto"/>
        <w:ind w:left="426" w:firstLine="0"/>
        <w:jc w:val="both"/>
        <w:rPr>
          <w:rFonts w:ascii="Verdana" w:hAnsi="Verdana"/>
        </w:rPr>
      </w:pPr>
      <w:r w:rsidRPr="00F7667C">
        <w:rPr>
          <w:rFonts w:ascii="Verdana" w:hAnsi="Verdana"/>
        </w:rPr>
        <w:t>Czibulya G., Gombkötő T., Prcsity V.: Resztoratív technikák alkalmazása a fegyelmi eljárás során. Börtönügyi Szemle, 2015, 4: 76-85.</w:t>
      </w:r>
    </w:p>
    <w:p w14:paraId="4D2BEB7C" w14:textId="77777777" w:rsidR="00DC15EB" w:rsidRPr="00F7667C" w:rsidRDefault="00DC15EB" w:rsidP="00CF6A71">
      <w:pPr>
        <w:pStyle w:val="Listaszerbekezds"/>
        <w:numPr>
          <w:ilvl w:val="0"/>
          <w:numId w:val="271"/>
        </w:numPr>
        <w:spacing w:line="276" w:lineRule="auto"/>
        <w:ind w:left="426" w:firstLine="0"/>
        <w:jc w:val="both"/>
        <w:rPr>
          <w:rFonts w:ascii="Verdana" w:hAnsi="Verdana"/>
        </w:rPr>
      </w:pPr>
      <w:r w:rsidRPr="00F7667C">
        <w:rPr>
          <w:rFonts w:ascii="Verdana" w:hAnsi="Verdana"/>
        </w:rPr>
        <w:t>Juhász Zs.: Börtön és sport. Börtönügyi Szemle, 2016, 3: 27-40.</w:t>
      </w:r>
    </w:p>
    <w:p w14:paraId="28F5D395" w14:textId="77777777" w:rsidR="00DC15EB" w:rsidRPr="00F7667C" w:rsidRDefault="00DC15EB" w:rsidP="00CF6A71">
      <w:pPr>
        <w:pStyle w:val="Listaszerbekezds"/>
        <w:numPr>
          <w:ilvl w:val="0"/>
          <w:numId w:val="271"/>
        </w:numPr>
        <w:spacing w:line="276" w:lineRule="auto"/>
        <w:ind w:left="426" w:firstLine="0"/>
        <w:jc w:val="both"/>
        <w:rPr>
          <w:rFonts w:ascii="Verdana" w:hAnsi="Verdana"/>
        </w:rPr>
      </w:pPr>
      <w:r w:rsidRPr="00F7667C">
        <w:rPr>
          <w:rFonts w:ascii="Verdana" w:hAnsi="Verdana"/>
        </w:rPr>
        <w:t>Ruzsonyi P.: „Élni nem engedjük, meghalni nem hagyjuk őket” – sorozatgyilkosok a rácson innen II. rész. Börtönügyi Szemle, 2016, 3: 41-62.</w:t>
      </w:r>
    </w:p>
    <w:p w14:paraId="79C2C54E" w14:textId="77777777" w:rsidR="00DC15EB" w:rsidRPr="00F7667C" w:rsidRDefault="00DC15EB" w:rsidP="00CF6A71">
      <w:pPr>
        <w:pStyle w:val="Listaszerbekezds"/>
        <w:widowControl w:val="0"/>
        <w:numPr>
          <w:ilvl w:val="0"/>
          <w:numId w:val="271"/>
        </w:numPr>
        <w:spacing w:line="276" w:lineRule="auto"/>
        <w:ind w:left="426" w:firstLine="0"/>
        <w:jc w:val="both"/>
        <w:rPr>
          <w:rFonts w:ascii="Verdana" w:hAnsi="Verdana"/>
        </w:rPr>
      </w:pPr>
      <w:r w:rsidRPr="00F7667C">
        <w:rPr>
          <w:rFonts w:ascii="Verdana" w:hAnsi="Verdana"/>
        </w:rPr>
        <w:t>Somogyi ZsB.: Szabadság van-e a szabadulás után? I. rész. Börtönügyi Szemle, 2015, 4: 21-34.</w:t>
      </w:r>
    </w:p>
    <w:p w14:paraId="40183ACC" w14:textId="77777777" w:rsidR="00DC15EB" w:rsidRPr="00F7667C" w:rsidRDefault="00DC15EB" w:rsidP="00CF6A71">
      <w:pPr>
        <w:pStyle w:val="Listaszerbekezds"/>
        <w:widowControl w:val="0"/>
        <w:numPr>
          <w:ilvl w:val="0"/>
          <w:numId w:val="271"/>
        </w:numPr>
        <w:spacing w:line="276" w:lineRule="auto"/>
        <w:ind w:left="426" w:firstLine="0"/>
        <w:jc w:val="both"/>
        <w:rPr>
          <w:rFonts w:ascii="Verdana" w:hAnsi="Verdana"/>
        </w:rPr>
      </w:pPr>
      <w:r w:rsidRPr="00F7667C">
        <w:rPr>
          <w:rFonts w:ascii="Verdana" w:hAnsi="Verdana"/>
        </w:rPr>
        <w:t>Somogyi ZsB.: Szabadság van-e a szabadulás után? II. rész. Börtönügyi Szemle, 2016, 1: 57-80.</w:t>
      </w:r>
    </w:p>
    <w:p w14:paraId="7C946884" w14:textId="77777777" w:rsidR="00DC15EB" w:rsidRPr="005974F6" w:rsidRDefault="00DC15EB" w:rsidP="00DC15EB">
      <w:pPr>
        <w:pStyle w:val="Listaszerbekezds"/>
        <w:widowControl w:val="0"/>
        <w:spacing w:line="276" w:lineRule="auto"/>
        <w:ind w:left="0"/>
        <w:jc w:val="both"/>
        <w:rPr>
          <w:rFonts w:ascii="Verdana" w:hAnsi="Verdana"/>
        </w:rPr>
      </w:pPr>
    </w:p>
    <w:p w14:paraId="647A89EF" w14:textId="77777777" w:rsidR="00DC15EB" w:rsidRPr="005974F6" w:rsidRDefault="00DC15EB" w:rsidP="00DC15EB">
      <w:pPr>
        <w:pStyle w:val="Listaszerbekezds"/>
        <w:widowControl w:val="0"/>
        <w:spacing w:line="276" w:lineRule="auto"/>
        <w:ind w:left="0"/>
        <w:jc w:val="both"/>
        <w:rPr>
          <w:rFonts w:ascii="Verdana" w:hAnsi="Verdana"/>
        </w:rPr>
      </w:pPr>
    </w:p>
    <w:p w14:paraId="4C0A8AF0" w14:textId="50561295"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w:t>
      </w:r>
      <w:r>
        <w:rPr>
          <w:rFonts w:ascii="Verdana" w:hAnsi="Verdana"/>
          <w:bCs/>
        </w:rPr>
        <w:t xml:space="preserve"> 2023.</w:t>
      </w:r>
      <w:r w:rsidR="00C85538">
        <w:rPr>
          <w:rFonts w:ascii="Verdana" w:hAnsi="Verdana"/>
          <w:bCs/>
        </w:rPr>
        <w:t xml:space="preserve">december </w:t>
      </w:r>
      <w:r>
        <w:rPr>
          <w:rFonts w:ascii="Verdana" w:hAnsi="Verdana"/>
          <w:bCs/>
        </w:rPr>
        <w:t>05</w:t>
      </w:r>
      <w:r w:rsidR="00C85538">
        <w:rPr>
          <w:rFonts w:ascii="Verdana" w:hAnsi="Verdana"/>
          <w:bCs/>
        </w:rPr>
        <w:t>.</w:t>
      </w:r>
    </w:p>
    <w:p w14:paraId="4B80EF5B" w14:textId="77777777" w:rsidR="00DC15EB" w:rsidRPr="005974F6" w:rsidRDefault="00DC15EB" w:rsidP="00DC15EB">
      <w:pPr>
        <w:widowControl w:val="0"/>
        <w:spacing w:line="276" w:lineRule="auto"/>
        <w:contextualSpacing/>
        <w:jc w:val="both"/>
        <w:rPr>
          <w:rFonts w:ascii="Verdana" w:hAnsi="Verdana"/>
          <w:b/>
          <w:bCs/>
        </w:rPr>
      </w:pPr>
    </w:p>
    <w:p w14:paraId="2C6B4B8E" w14:textId="77777777" w:rsidR="00DC15EB" w:rsidRPr="005974F6" w:rsidRDefault="00DC15EB" w:rsidP="00DC15EB">
      <w:pPr>
        <w:widowControl w:val="0"/>
        <w:spacing w:line="276" w:lineRule="auto"/>
        <w:contextualSpacing/>
        <w:jc w:val="both"/>
        <w:rPr>
          <w:rFonts w:ascii="Verdana" w:hAnsi="Verdana"/>
          <w:b/>
          <w:bCs/>
        </w:rPr>
      </w:pPr>
    </w:p>
    <w:p w14:paraId="2B3E43BB"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Gazsó Magdolna bv. őrnagy</w:t>
      </w:r>
    </w:p>
    <w:p w14:paraId="0EB918CE"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mesteroktató</w:t>
      </w:r>
    </w:p>
    <w:p w14:paraId="6DF94F54"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521EF19F" w14:textId="15C47D85" w:rsidR="00DC15EB" w:rsidRPr="00C85538" w:rsidRDefault="00DC15EB" w:rsidP="00C85538">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4FBAE558" w14:textId="77777777" w:rsidTr="002163AD">
        <w:tc>
          <w:tcPr>
            <w:tcW w:w="4855" w:type="dxa"/>
            <w:tcBorders>
              <w:top w:val="nil"/>
              <w:left w:val="nil"/>
              <w:bottom w:val="single" w:sz="4" w:space="0" w:color="auto"/>
              <w:right w:val="nil"/>
            </w:tcBorders>
            <w:hideMark/>
          </w:tcPr>
          <w:p w14:paraId="08285401"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E2B6BC7" w14:textId="77777777" w:rsidR="00DC15EB" w:rsidRPr="005974F6" w:rsidRDefault="00DC15EB" w:rsidP="002163AD">
            <w:pPr>
              <w:spacing w:line="276" w:lineRule="auto"/>
              <w:contextualSpacing/>
              <w:jc w:val="center"/>
              <w:rPr>
                <w:rFonts w:ascii="Verdana" w:hAnsi="Verdana"/>
              </w:rPr>
            </w:pPr>
          </w:p>
        </w:tc>
        <w:tc>
          <w:tcPr>
            <w:tcW w:w="2597" w:type="dxa"/>
          </w:tcPr>
          <w:p w14:paraId="32D27AB9" w14:textId="77777777" w:rsidR="00DC15EB" w:rsidRPr="005974F6" w:rsidRDefault="00DC15EB" w:rsidP="002163AD">
            <w:pPr>
              <w:spacing w:line="276" w:lineRule="auto"/>
              <w:contextualSpacing/>
              <w:jc w:val="center"/>
              <w:rPr>
                <w:rFonts w:ascii="Verdana" w:hAnsi="Verdana"/>
              </w:rPr>
            </w:pPr>
          </w:p>
        </w:tc>
      </w:tr>
      <w:tr w:rsidR="00DC15EB" w:rsidRPr="005974F6" w14:paraId="4C147EF8" w14:textId="77777777" w:rsidTr="002163AD">
        <w:trPr>
          <w:trHeight w:val="329"/>
        </w:trPr>
        <w:tc>
          <w:tcPr>
            <w:tcW w:w="4855" w:type="dxa"/>
            <w:tcBorders>
              <w:top w:val="single" w:sz="4" w:space="0" w:color="auto"/>
              <w:left w:val="nil"/>
              <w:bottom w:val="nil"/>
              <w:right w:val="nil"/>
            </w:tcBorders>
            <w:hideMark/>
          </w:tcPr>
          <w:p w14:paraId="4FFD4E83"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43B9E6DC" w14:textId="77777777" w:rsidR="00DC15EB" w:rsidRPr="005974F6" w:rsidRDefault="00DC15EB" w:rsidP="002163AD">
            <w:pPr>
              <w:spacing w:line="276" w:lineRule="auto"/>
              <w:contextualSpacing/>
              <w:jc w:val="center"/>
              <w:rPr>
                <w:rFonts w:ascii="Verdana" w:hAnsi="Verdana"/>
              </w:rPr>
            </w:pPr>
          </w:p>
        </w:tc>
        <w:tc>
          <w:tcPr>
            <w:tcW w:w="2597" w:type="dxa"/>
          </w:tcPr>
          <w:p w14:paraId="4DDA55A5" w14:textId="77777777" w:rsidR="00DC15EB" w:rsidRPr="005974F6" w:rsidRDefault="00DC15EB" w:rsidP="002163AD">
            <w:pPr>
              <w:spacing w:line="276" w:lineRule="auto"/>
              <w:contextualSpacing/>
              <w:jc w:val="center"/>
              <w:rPr>
                <w:rFonts w:ascii="Verdana" w:hAnsi="Verdana"/>
              </w:rPr>
            </w:pPr>
          </w:p>
        </w:tc>
      </w:tr>
    </w:tbl>
    <w:p w14:paraId="4957DCBD" w14:textId="77777777" w:rsidR="00DC15EB" w:rsidRPr="005974F6" w:rsidRDefault="00DC15EB" w:rsidP="00DC15EB">
      <w:pPr>
        <w:widowControl w:val="0"/>
        <w:spacing w:line="276" w:lineRule="auto"/>
        <w:ind w:hanging="142"/>
        <w:contextualSpacing/>
        <w:jc w:val="center"/>
        <w:rPr>
          <w:rFonts w:ascii="Verdana" w:hAnsi="Verdana"/>
          <w:b/>
          <w:bCs/>
        </w:rPr>
      </w:pPr>
    </w:p>
    <w:p w14:paraId="4ABC2709"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F325F15" w14:textId="77777777" w:rsidR="00DC15EB" w:rsidRPr="005974F6" w:rsidRDefault="00DC15EB" w:rsidP="00DC15EB">
      <w:pPr>
        <w:widowControl w:val="0"/>
        <w:spacing w:line="276" w:lineRule="auto"/>
        <w:ind w:hanging="142"/>
        <w:contextualSpacing/>
        <w:jc w:val="center"/>
        <w:rPr>
          <w:rFonts w:ascii="Verdana" w:hAnsi="Verdana"/>
          <w:b/>
          <w:bCs/>
        </w:rPr>
      </w:pPr>
    </w:p>
    <w:p w14:paraId="3A76882A" w14:textId="28C71023" w:rsidR="00DC15EB" w:rsidRPr="00C85538" w:rsidRDefault="00DC15EB" w:rsidP="00605BA1">
      <w:pPr>
        <w:widowControl w:val="0"/>
        <w:numPr>
          <w:ilvl w:val="0"/>
          <w:numId w:val="122"/>
        </w:numPr>
        <w:spacing w:line="276" w:lineRule="auto"/>
        <w:ind w:left="0" w:firstLine="0"/>
        <w:contextualSpacing/>
        <w:jc w:val="both"/>
        <w:rPr>
          <w:rFonts w:ascii="Verdana" w:hAnsi="Verdana"/>
          <w:bCs/>
        </w:rPr>
      </w:pPr>
      <w:r w:rsidRPr="005974F6">
        <w:rPr>
          <w:rFonts w:ascii="Verdana" w:hAnsi="Verdana"/>
          <w:b/>
          <w:bCs/>
        </w:rPr>
        <w:t>A tantárgy kódja:</w:t>
      </w:r>
      <w:r>
        <w:rPr>
          <w:rFonts w:ascii="Verdana" w:hAnsi="Verdana"/>
          <w:b/>
          <w:bCs/>
        </w:rPr>
        <w:t xml:space="preserve"> RBVTB98</w:t>
      </w:r>
    </w:p>
    <w:p w14:paraId="77C2D18C" w14:textId="77777777" w:rsidR="00C85538" w:rsidRPr="005974F6" w:rsidRDefault="00C85538" w:rsidP="00C85538">
      <w:pPr>
        <w:widowControl w:val="0"/>
        <w:spacing w:line="276" w:lineRule="auto"/>
        <w:contextualSpacing/>
        <w:jc w:val="both"/>
        <w:rPr>
          <w:rFonts w:ascii="Verdana" w:hAnsi="Verdana"/>
          <w:bCs/>
        </w:rPr>
      </w:pPr>
    </w:p>
    <w:p w14:paraId="70527D6F" w14:textId="27883906" w:rsidR="00DC15EB" w:rsidRDefault="00DC15EB" w:rsidP="00C85538">
      <w:pPr>
        <w:widowControl w:val="0"/>
        <w:tabs>
          <w:tab w:val="num" w:pos="567"/>
          <w:tab w:val="num" w:pos="720"/>
        </w:tabs>
        <w:spacing w:line="276" w:lineRule="auto"/>
        <w:contextualSpacing/>
        <w:jc w:val="both"/>
        <w:rPr>
          <w:rFonts w:ascii="Verdana" w:hAnsi="Verdana"/>
          <w:bCs/>
        </w:rPr>
      </w:pPr>
      <w:r w:rsidRPr="005974F6">
        <w:rPr>
          <w:rFonts w:ascii="Verdana" w:hAnsi="Verdana"/>
          <w:b/>
          <w:bCs/>
        </w:rPr>
        <w:t>2. A tantárgy megnevezése (magyarul):</w:t>
      </w:r>
      <w:r w:rsidRPr="005974F6">
        <w:rPr>
          <w:rFonts w:ascii="Verdana" w:hAnsi="Verdana"/>
          <w:bCs/>
        </w:rPr>
        <w:t xml:space="preserve"> Büntetés-végrehajtási pszichológia 4.</w:t>
      </w:r>
    </w:p>
    <w:p w14:paraId="300073AC" w14:textId="77777777" w:rsidR="00C85538" w:rsidRPr="005974F6" w:rsidRDefault="00C85538" w:rsidP="00C85538">
      <w:pPr>
        <w:widowControl w:val="0"/>
        <w:tabs>
          <w:tab w:val="num" w:pos="567"/>
          <w:tab w:val="num" w:pos="720"/>
        </w:tabs>
        <w:spacing w:line="276" w:lineRule="auto"/>
        <w:contextualSpacing/>
        <w:jc w:val="both"/>
        <w:rPr>
          <w:rFonts w:ascii="Verdana" w:hAnsi="Verdana"/>
          <w:b/>
          <w:bCs/>
          <w:lang w:val="en-GB"/>
        </w:rPr>
      </w:pPr>
    </w:p>
    <w:p w14:paraId="27A304C9" w14:textId="64BAFFDA" w:rsidR="00DC15EB" w:rsidRDefault="00DC15EB" w:rsidP="00C85538">
      <w:pPr>
        <w:widowControl w:val="0"/>
        <w:spacing w:line="276" w:lineRule="auto"/>
        <w:contextualSpacing/>
        <w:jc w:val="both"/>
        <w:rPr>
          <w:rFonts w:ascii="Verdana" w:hAnsi="Verdana"/>
          <w:bCs/>
        </w:rPr>
      </w:pPr>
      <w:r>
        <w:rPr>
          <w:rFonts w:ascii="Verdana" w:hAnsi="Verdana"/>
          <w:b/>
          <w:bCs/>
        </w:rPr>
        <w:t xml:space="preserve">3. </w:t>
      </w:r>
      <w:r w:rsidRPr="005974F6">
        <w:rPr>
          <w:rFonts w:ascii="Verdana" w:hAnsi="Verdana"/>
          <w:b/>
          <w:bCs/>
        </w:rPr>
        <w:t xml:space="preserve">A tantárgy megnevezése (angolul): </w:t>
      </w:r>
      <w:r>
        <w:rPr>
          <w:rFonts w:ascii="Verdana" w:hAnsi="Verdana"/>
          <w:bCs/>
        </w:rPr>
        <w:t xml:space="preserve">Prison Psychology 4. </w:t>
      </w:r>
    </w:p>
    <w:p w14:paraId="74F63C0A" w14:textId="77777777" w:rsidR="00C85538" w:rsidRPr="005974F6" w:rsidRDefault="00C85538" w:rsidP="00C85538">
      <w:pPr>
        <w:widowControl w:val="0"/>
        <w:spacing w:line="276" w:lineRule="auto"/>
        <w:contextualSpacing/>
        <w:jc w:val="both"/>
        <w:rPr>
          <w:rFonts w:ascii="Verdana" w:hAnsi="Verdana"/>
          <w:b/>
          <w:bCs/>
          <w:lang w:val="en-GB"/>
        </w:rPr>
      </w:pPr>
    </w:p>
    <w:p w14:paraId="33FB576E" w14:textId="77777777" w:rsidR="00DC15EB" w:rsidRPr="005974F6" w:rsidRDefault="00DC15EB" w:rsidP="00C85538">
      <w:pPr>
        <w:widowControl w:val="0"/>
        <w:spacing w:line="276" w:lineRule="auto"/>
        <w:contextualSpacing/>
        <w:jc w:val="both"/>
        <w:rPr>
          <w:rFonts w:ascii="Verdana" w:hAnsi="Verdana"/>
          <w:b/>
          <w:bCs/>
        </w:rPr>
      </w:pPr>
      <w:r>
        <w:rPr>
          <w:rFonts w:ascii="Verdana" w:hAnsi="Verdana"/>
          <w:b/>
          <w:bCs/>
        </w:rPr>
        <w:t xml:space="preserve">4. </w:t>
      </w:r>
      <w:r w:rsidRPr="005974F6">
        <w:rPr>
          <w:rFonts w:ascii="Verdana" w:hAnsi="Verdana"/>
          <w:b/>
          <w:bCs/>
        </w:rPr>
        <w:t xml:space="preserve">Kreditérték és képzési karakter: </w:t>
      </w:r>
    </w:p>
    <w:p w14:paraId="4C55EA95" w14:textId="77777777" w:rsidR="00DC15EB" w:rsidRPr="005974F6" w:rsidRDefault="00DC15EB" w:rsidP="00C85538">
      <w:pPr>
        <w:pStyle w:val="Listaszerbekezds"/>
        <w:widowControl w:val="0"/>
        <w:spacing w:line="276" w:lineRule="auto"/>
        <w:ind w:left="284"/>
        <w:jc w:val="both"/>
        <w:rPr>
          <w:rFonts w:ascii="Verdana" w:hAnsi="Verdana"/>
          <w:b/>
          <w:bCs/>
        </w:rPr>
      </w:pPr>
      <w:r w:rsidRPr="00C85538">
        <w:rPr>
          <w:rFonts w:ascii="Verdana" w:hAnsi="Verdana"/>
          <w:b/>
          <w:bCs/>
        </w:rPr>
        <w:t>4.1.</w:t>
      </w:r>
      <w:r>
        <w:rPr>
          <w:rFonts w:ascii="Verdana" w:hAnsi="Verdana"/>
          <w:bCs/>
        </w:rPr>
        <w:t xml:space="preserve"> 3</w:t>
      </w:r>
      <w:r w:rsidRPr="005974F6">
        <w:rPr>
          <w:rFonts w:ascii="Verdana" w:hAnsi="Verdana"/>
          <w:bCs/>
        </w:rPr>
        <w:t xml:space="preserve"> kredit</w:t>
      </w:r>
    </w:p>
    <w:p w14:paraId="171524E2" w14:textId="77777777" w:rsidR="00DC15EB" w:rsidRPr="005974F6" w:rsidRDefault="00DC15EB" w:rsidP="00C85538">
      <w:pPr>
        <w:pStyle w:val="Listaszerbekezds"/>
        <w:widowControl w:val="0"/>
        <w:spacing w:line="276" w:lineRule="auto"/>
        <w:ind w:left="284"/>
        <w:jc w:val="both"/>
        <w:rPr>
          <w:rFonts w:ascii="Verdana" w:hAnsi="Verdana"/>
          <w:b/>
          <w:bCs/>
        </w:rPr>
      </w:pPr>
      <w:r w:rsidRPr="00C85538">
        <w:rPr>
          <w:rFonts w:ascii="Verdana" w:hAnsi="Verdana"/>
          <w:b/>
          <w:bCs/>
        </w:rPr>
        <w:t>4.2.</w:t>
      </w:r>
      <w:r>
        <w:rPr>
          <w:rFonts w:ascii="Verdana" w:hAnsi="Verdana"/>
          <w:bCs/>
        </w:rPr>
        <w:t xml:space="preserve"> </w:t>
      </w:r>
      <w:r w:rsidRPr="005974F6">
        <w:rPr>
          <w:rFonts w:ascii="Verdana" w:hAnsi="Verdana"/>
          <w:bCs/>
        </w:rPr>
        <w:t>a tantárgy elméleti vagy gyakorlati jellegének mértéke</w:t>
      </w:r>
      <w:r>
        <w:rPr>
          <w:rFonts w:ascii="Verdana" w:hAnsi="Verdana"/>
          <w:bCs/>
        </w:rPr>
        <w:t xml:space="preserve"> 65</w:t>
      </w:r>
      <w:r w:rsidRPr="005974F6">
        <w:rPr>
          <w:rFonts w:ascii="Verdana" w:hAnsi="Verdana"/>
          <w:b/>
          <w:bCs/>
        </w:rPr>
        <w:t xml:space="preserve"> </w:t>
      </w:r>
      <w:r w:rsidRPr="005974F6">
        <w:rPr>
          <w:rFonts w:ascii="Verdana" w:hAnsi="Verdana"/>
          <w:bCs/>
        </w:rPr>
        <w:t xml:space="preserve">% gyakorlat, </w:t>
      </w:r>
      <w:r>
        <w:rPr>
          <w:rFonts w:ascii="Verdana" w:hAnsi="Verdana"/>
          <w:bCs/>
        </w:rPr>
        <w:t>35</w:t>
      </w:r>
      <w:r w:rsidRPr="005974F6">
        <w:rPr>
          <w:rFonts w:ascii="Verdana" w:hAnsi="Verdana"/>
          <w:bCs/>
        </w:rPr>
        <w:t xml:space="preserve"> % elmélet</w:t>
      </w:r>
    </w:p>
    <w:p w14:paraId="2134A1E8" w14:textId="0F8A8FB6" w:rsidR="00DC15EB" w:rsidRDefault="00DC15EB" w:rsidP="00C85538">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A szak(ok), szakirányok/specializációk megnevezése (ahol oktatják):</w:t>
      </w:r>
      <w:r w:rsidRPr="005974F6">
        <w:rPr>
          <w:rFonts w:ascii="Verdana" w:hAnsi="Verdana"/>
          <w:bCs/>
        </w:rPr>
        <w:t xml:space="preserve"> Rendészeti igazgatási alapképzési szak,</w:t>
      </w:r>
      <w:r>
        <w:rPr>
          <w:rFonts w:ascii="Verdana" w:hAnsi="Verdana"/>
          <w:bCs/>
        </w:rPr>
        <w:t xml:space="preserve"> </w:t>
      </w:r>
      <w:r w:rsidRPr="005974F6">
        <w:rPr>
          <w:rFonts w:ascii="Verdana" w:hAnsi="Verdana"/>
          <w:bCs/>
        </w:rPr>
        <w:t>Büntetés-végrehajtási szakirány</w:t>
      </w:r>
    </w:p>
    <w:p w14:paraId="51B7E121" w14:textId="77777777" w:rsidR="00C85538" w:rsidRPr="005974F6" w:rsidRDefault="00C85538" w:rsidP="00C85538">
      <w:pPr>
        <w:widowControl w:val="0"/>
        <w:spacing w:line="276" w:lineRule="auto"/>
        <w:contextualSpacing/>
        <w:jc w:val="both"/>
        <w:rPr>
          <w:rFonts w:ascii="Verdana" w:hAnsi="Verdana"/>
          <w:bCs/>
        </w:rPr>
      </w:pPr>
    </w:p>
    <w:p w14:paraId="7B3416C5" w14:textId="02E6D2F7" w:rsidR="00DC15EB" w:rsidRDefault="00DC15EB" w:rsidP="00C85538">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Az oktatásért felelős oktatási szervezeti egység megnevezése:</w:t>
      </w:r>
      <w:r w:rsidRPr="005974F6">
        <w:rPr>
          <w:rFonts w:ascii="Verdana" w:hAnsi="Verdana"/>
          <w:bCs/>
        </w:rPr>
        <w:t xml:space="preserve"> Büntetés-végrehajtási Tanszék</w:t>
      </w:r>
    </w:p>
    <w:p w14:paraId="6C37F537" w14:textId="77777777" w:rsidR="00C85538" w:rsidRPr="005974F6" w:rsidRDefault="00C85538" w:rsidP="00C85538">
      <w:pPr>
        <w:widowControl w:val="0"/>
        <w:spacing w:line="276" w:lineRule="auto"/>
        <w:contextualSpacing/>
        <w:jc w:val="both"/>
        <w:rPr>
          <w:rFonts w:ascii="Verdana" w:hAnsi="Verdana"/>
          <w:bCs/>
        </w:rPr>
      </w:pPr>
    </w:p>
    <w:p w14:paraId="185A8D70" w14:textId="05012FDD" w:rsidR="00DC15EB" w:rsidRDefault="00DC15EB" w:rsidP="00C85538">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A tantárgyfelelős oktató neve, beosztása, tudományos fokozata:</w:t>
      </w:r>
      <w:r w:rsidRPr="005974F6">
        <w:rPr>
          <w:rFonts w:ascii="Verdana" w:hAnsi="Verdana"/>
          <w:bCs/>
        </w:rPr>
        <w:t xml:space="preserve"> Név, Gazsó Magdolna bv. őrnagy, mesteroktató</w:t>
      </w:r>
    </w:p>
    <w:p w14:paraId="1995F6F9" w14:textId="77777777" w:rsidR="00C85538" w:rsidRPr="005974F6" w:rsidRDefault="00C85538" w:rsidP="00C85538">
      <w:pPr>
        <w:widowControl w:val="0"/>
        <w:spacing w:line="276" w:lineRule="auto"/>
        <w:contextualSpacing/>
        <w:jc w:val="both"/>
        <w:rPr>
          <w:rFonts w:ascii="Verdana" w:hAnsi="Verdana"/>
          <w:bCs/>
        </w:rPr>
      </w:pPr>
    </w:p>
    <w:p w14:paraId="64F0BD8E" w14:textId="77777777" w:rsidR="00DC15EB" w:rsidRPr="005974F6" w:rsidRDefault="00DC15EB" w:rsidP="00C85538">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A tanórák száma és típusa</w:t>
      </w:r>
    </w:p>
    <w:p w14:paraId="02A4CF73" w14:textId="7240A8E0" w:rsidR="00DC15EB" w:rsidRPr="005974F6" w:rsidRDefault="00C85538" w:rsidP="00C85538">
      <w:pPr>
        <w:widowControl w:val="0"/>
        <w:spacing w:line="276" w:lineRule="auto"/>
        <w:ind w:left="284"/>
        <w:contextualSpacing/>
        <w:jc w:val="both"/>
        <w:rPr>
          <w:rFonts w:ascii="Verdana" w:hAnsi="Verdana"/>
          <w:bCs/>
        </w:rPr>
      </w:pPr>
      <w:r w:rsidRPr="00C85538">
        <w:rPr>
          <w:rFonts w:ascii="Verdana" w:hAnsi="Verdana"/>
          <w:b/>
          <w:bCs/>
        </w:rPr>
        <w:t>8.1.</w:t>
      </w:r>
      <w:r>
        <w:rPr>
          <w:rFonts w:ascii="Verdana" w:hAnsi="Verdana"/>
          <w:bCs/>
        </w:rPr>
        <w:t xml:space="preserve"> </w:t>
      </w:r>
      <w:r w:rsidR="00DC15EB" w:rsidRPr="005974F6">
        <w:rPr>
          <w:rFonts w:ascii="Verdana" w:hAnsi="Verdana"/>
          <w:bCs/>
        </w:rPr>
        <w:t xml:space="preserve">össz óraszám/félév: </w:t>
      </w:r>
    </w:p>
    <w:p w14:paraId="07B7209C" w14:textId="2D5B4721" w:rsidR="00DC15EB" w:rsidRPr="005974F6" w:rsidRDefault="00DC15EB" w:rsidP="00C85538">
      <w:pPr>
        <w:widowControl w:val="0"/>
        <w:spacing w:line="276" w:lineRule="auto"/>
        <w:ind w:left="567"/>
        <w:contextualSpacing/>
        <w:jc w:val="both"/>
        <w:rPr>
          <w:rFonts w:ascii="Verdana" w:hAnsi="Verdana"/>
          <w:bCs/>
        </w:rPr>
      </w:pPr>
      <w:r>
        <w:rPr>
          <w:rFonts w:ascii="Verdana" w:hAnsi="Verdana"/>
          <w:bCs/>
        </w:rPr>
        <w:t>8.1.</w:t>
      </w:r>
      <w:r w:rsidR="00C85538">
        <w:rPr>
          <w:rFonts w:ascii="Verdana" w:hAnsi="Verdana"/>
          <w:bCs/>
        </w:rPr>
        <w:t>1.</w:t>
      </w:r>
      <w:r>
        <w:rPr>
          <w:rFonts w:ascii="Verdana" w:hAnsi="Verdana"/>
          <w:bCs/>
        </w:rPr>
        <w:t xml:space="preserve"> </w:t>
      </w:r>
      <w:r w:rsidRPr="005974F6">
        <w:rPr>
          <w:rFonts w:ascii="Verdana" w:hAnsi="Verdana"/>
          <w:bCs/>
        </w:rPr>
        <w:t>nappali munkarend: 30 (10 EA + 20 GY)</w:t>
      </w:r>
    </w:p>
    <w:p w14:paraId="176AAC23" w14:textId="363B92D3" w:rsidR="00DC15EB" w:rsidRPr="005974F6" w:rsidRDefault="00DC15EB" w:rsidP="00C85538">
      <w:pPr>
        <w:widowControl w:val="0"/>
        <w:spacing w:line="276" w:lineRule="auto"/>
        <w:ind w:left="567"/>
        <w:contextualSpacing/>
        <w:jc w:val="both"/>
        <w:rPr>
          <w:rFonts w:ascii="Verdana" w:hAnsi="Verdana"/>
          <w:bCs/>
        </w:rPr>
      </w:pPr>
      <w:r>
        <w:rPr>
          <w:rFonts w:ascii="Verdana" w:hAnsi="Verdana"/>
          <w:bCs/>
        </w:rPr>
        <w:t>8.</w:t>
      </w:r>
      <w:r w:rsidR="00C85538">
        <w:rPr>
          <w:rFonts w:ascii="Verdana" w:hAnsi="Verdana"/>
          <w:bCs/>
        </w:rPr>
        <w:t>1.</w:t>
      </w:r>
      <w:r>
        <w:rPr>
          <w:rFonts w:ascii="Verdana" w:hAnsi="Verdana"/>
          <w:bCs/>
        </w:rPr>
        <w:t xml:space="preserve">2. </w:t>
      </w:r>
      <w:r w:rsidRPr="005974F6">
        <w:rPr>
          <w:rFonts w:ascii="Verdana" w:hAnsi="Verdana"/>
          <w:bCs/>
        </w:rPr>
        <w:t>levelező munkarend: 12 (4 EA + 8 GY)</w:t>
      </w:r>
    </w:p>
    <w:p w14:paraId="725A6C4E" w14:textId="5F4E4E84" w:rsidR="00DC15EB" w:rsidRPr="005974F6" w:rsidRDefault="00C85538" w:rsidP="00C85538">
      <w:pPr>
        <w:widowControl w:val="0"/>
        <w:spacing w:line="276" w:lineRule="auto"/>
        <w:ind w:left="284"/>
        <w:contextualSpacing/>
        <w:jc w:val="both"/>
        <w:rPr>
          <w:rFonts w:ascii="Verdana" w:hAnsi="Verdana"/>
          <w:bCs/>
        </w:rPr>
      </w:pPr>
      <w:r w:rsidRPr="00C85538">
        <w:rPr>
          <w:rFonts w:ascii="Verdana" w:hAnsi="Verdana"/>
          <w:b/>
          <w:bCs/>
        </w:rPr>
        <w:t>8.2</w:t>
      </w:r>
      <w:r w:rsidR="00DC15EB" w:rsidRPr="00C85538">
        <w:rPr>
          <w:rFonts w:ascii="Verdana" w:hAnsi="Verdana"/>
          <w:b/>
          <w:bCs/>
        </w:rPr>
        <w:t>.</w:t>
      </w:r>
      <w:r w:rsidR="00DC15EB">
        <w:rPr>
          <w:rFonts w:ascii="Verdana" w:hAnsi="Verdana"/>
          <w:bCs/>
        </w:rPr>
        <w:t xml:space="preserve"> </w:t>
      </w:r>
      <w:r w:rsidR="00DC15EB" w:rsidRPr="005974F6">
        <w:rPr>
          <w:rFonts w:ascii="Verdana" w:hAnsi="Verdana"/>
          <w:bCs/>
        </w:rPr>
        <w:t>heti óraszám - nappali munkarend: …</w:t>
      </w:r>
    </w:p>
    <w:p w14:paraId="11F9E6BC" w14:textId="6528CAD8" w:rsidR="00DC15EB" w:rsidRDefault="00C85538" w:rsidP="00C85538">
      <w:pPr>
        <w:widowControl w:val="0"/>
        <w:spacing w:line="276" w:lineRule="auto"/>
        <w:ind w:left="284"/>
        <w:contextualSpacing/>
        <w:jc w:val="both"/>
        <w:rPr>
          <w:rFonts w:ascii="Verdana" w:hAnsi="Verdana"/>
        </w:rPr>
      </w:pPr>
      <w:r w:rsidRPr="00C85538">
        <w:rPr>
          <w:rFonts w:ascii="Verdana" w:hAnsi="Verdana"/>
          <w:b/>
        </w:rPr>
        <w:t>8.3</w:t>
      </w:r>
      <w:r w:rsidR="00DC15EB" w:rsidRPr="00C85538">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 tudatos jelenlét gyakorlatok, kollektív alkotótechnikák</w:t>
      </w:r>
    </w:p>
    <w:p w14:paraId="3B1575DE" w14:textId="77777777" w:rsidR="00DC15EB" w:rsidRPr="005974F6" w:rsidRDefault="00DC15EB" w:rsidP="00C85538">
      <w:pPr>
        <w:widowControl w:val="0"/>
        <w:spacing w:line="276" w:lineRule="auto"/>
        <w:contextualSpacing/>
        <w:jc w:val="both"/>
        <w:rPr>
          <w:rFonts w:ascii="Verdana" w:hAnsi="Verdana"/>
          <w:bCs/>
        </w:rPr>
      </w:pPr>
    </w:p>
    <w:p w14:paraId="415788A2" w14:textId="0606F7E8" w:rsidR="00DC15EB" w:rsidRPr="005974F6" w:rsidRDefault="00DC15EB" w:rsidP="00C85538">
      <w:pPr>
        <w:widowControl w:val="0"/>
        <w:spacing w:line="276" w:lineRule="auto"/>
        <w:contextualSpacing/>
        <w:jc w:val="both"/>
        <w:rPr>
          <w:rFonts w:ascii="Verdana" w:hAnsi="Verdana"/>
          <w:bCs/>
        </w:rPr>
      </w:pPr>
      <w:r>
        <w:rPr>
          <w:rFonts w:ascii="Verdana" w:hAnsi="Verdana"/>
          <w:b/>
          <w:bCs/>
        </w:rPr>
        <w:t xml:space="preserve">9. </w:t>
      </w:r>
      <w:r w:rsidRPr="005974F6">
        <w:rPr>
          <w:rFonts w:ascii="Verdana" w:hAnsi="Verdana"/>
          <w:b/>
          <w:bCs/>
        </w:rPr>
        <w:t>A tantárgy szakmai tartalma (magyarul):</w:t>
      </w:r>
    </w:p>
    <w:p w14:paraId="56219786" w14:textId="77777777" w:rsidR="00DC15EB" w:rsidRPr="005974F6" w:rsidRDefault="00DC15EB" w:rsidP="00C85538">
      <w:pPr>
        <w:widowControl w:val="0"/>
        <w:spacing w:line="276" w:lineRule="auto"/>
        <w:contextualSpacing/>
        <w:jc w:val="both"/>
        <w:rPr>
          <w:rFonts w:ascii="Verdana" w:hAnsi="Verdana"/>
          <w:bCs/>
          <w:noProof/>
        </w:rPr>
      </w:pPr>
      <w:r w:rsidRPr="005974F6">
        <w:rPr>
          <w:rFonts w:ascii="Verdana" w:hAnsi="Verdana"/>
          <w:bCs/>
          <w:noProof/>
        </w:rPr>
        <w:t>A félév során olyan jelenségekkel ismerkednek meg a hallgatók, mely speciális problémaként jelentkeznek a prizonális környezetben. Ezek a súlyos mentális betegségek és a szerhasználat jelenléte és hatásai, valamint a prizonális környezetben történő radikalizáció.</w:t>
      </w:r>
    </w:p>
    <w:p w14:paraId="61BEE65D" w14:textId="77777777" w:rsidR="00DC15EB" w:rsidRPr="005974F6" w:rsidRDefault="00DC15EB" w:rsidP="00C85538">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w:t>
      </w:r>
      <w:r>
        <w:rPr>
          <w:rFonts w:ascii="Verdana" w:hAnsi="Verdana"/>
          <w:b/>
          <w:bCs/>
        </w:rPr>
        <w:t xml:space="preserve"> </w:t>
      </w:r>
      <w:r w:rsidRPr="0047682E">
        <w:rPr>
          <w:rFonts w:ascii="Verdana" w:hAnsi="Verdana"/>
        </w:rPr>
        <w:t>Students are introduced to the concept of priso</w:t>
      </w:r>
      <w:r>
        <w:rPr>
          <w:rFonts w:ascii="Verdana" w:hAnsi="Verdana"/>
        </w:rPr>
        <w:t xml:space="preserve">n psychology and its role. In the continuation the definition and development possibilities of the professional presonality are focused on discussing the aspects concerning professional motivation and career model. This is followed by the introduction of basic concepts related to the prison environment, the description of the total institution. </w:t>
      </w:r>
    </w:p>
    <w:p w14:paraId="73987332" w14:textId="77777777" w:rsidR="00DC15EB" w:rsidRPr="005974F6" w:rsidRDefault="00DC15EB" w:rsidP="00C85538">
      <w:pPr>
        <w:widowControl w:val="0"/>
        <w:spacing w:line="276" w:lineRule="auto"/>
        <w:contextualSpacing/>
        <w:jc w:val="both"/>
        <w:rPr>
          <w:rFonts w:ascii="Verdana" w:hAnsi="Verdana"/>
          <w:bCs/>
          <w:lang w:val="en-GB"/>
        </w:rPr>
      </w:pPr>
      <w:r w:rsidRPr="005974F6">
        <w:rPr>
          <w:rFonts w:ascii="Verdana" w:hAnsi="Verdana"/>
          <w:bCs/>
          <w:lang w:val="en-GB"/>
        </w:rPr>
        <w:t xml:space="preserve"> </w:t>
      </w:r>
    </w:p>
    <w:p w14:paraId="3A883735" w14:textId="77777777" w:rsidR="00DC15EB" w:rsidRPr="005974F6" w:rsidRDefault="00DC15EB" w:rsidP="00C85538">
      <w:pPr>
        <w:pStyle w:val="Listaszerbekezds"/>
        <w:widowControl w:val="0"/>
        <w:spacing w:line="276" w:lineRule="auto"/>
        <w:ind w:left="0"/>
        <w:jc w:val="both"/>
        <w:rPr>
          <w:rFonts w:ascii="Verdana" w:hAnsi="Verdana"/>
          <w:bCs/>
        </w:rPr>
      </w:pPr>
      <w:r>
        <w:rPr>
          <w:rFonts w:ascii="Verdana" w:hAnsi="Verdana"/>
          <w:b/>
          <w:bCs/>
        </w:rPr>
        <w:t xml:space="preserve">10. </w:t>
      </w:r>
      <w:r w:rsidRPr="005974F6">
        <w:rPr>
          <w:rFonts w:ascii="Verdana" w:hAnsi="Verdana"/>
          <w:b/>
          <w:bCs/>
        </w:rPr>
        <w:t xml:space="preserve">Elérendő szakmai kompetenciák (magyarul): </w:t>
      </w:r>
    </w:p>
    <w:p w14:paraId="16BAB16A" w14:textId="77777777" w:rsidR="00DC15EB" w:rsidRPr="005974F6" w:rsidRDefault="00DC15EB" w:rsidP="00C85538">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1334FC16" w14:textId="77777777" w:rsidR="00DC15EB" w:rsidRPr="005974F6" w:rsidRDefault="00DC15EB" w:rsidP="00C85538">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2B7A3E4"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lastRenderedPageBreak/>
        <w:t>Birtokában van a különböző közszolgálati szervekkel szemben támasztott hivatásetikai feltételrendszer által megkövetelt kritériumoknak.</w:t>
      </w:r>
    </w:p>
    <w:p w14:paraId="0A17621C"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Tisztában van a szakterületéhez kapcsolódó kommunikációs, pszichológiai, szociológiai, etikai, logikai és egyéb társadalomtudományi ismeretekkel.</w:t>
      </w:r>
    </w:p>
    <w:p w14:paraId="3E1B7E73" w14:textId="77777777" w:rsidR="00DC15EB" w:rsidRPr="005974F6" w:rsidRDefault="00DC15EB" w:rsidP="00605BA1">
      <w:pPr>
        <w:pStyle w:val="Listaszerbekezds"/>
        <w:numPr>
          <w:ilvl w:val="0"/>
          <w:numId w:val="110"/>
        </w:numPr>
        <w:tabs>
          <w:tab w:val="left" w:pos="284"/>
        </w:tabs>
        <w:spacing w:line="276" w:lineRule="auto"/>
        <w:ind w:left="0" w:firstLine="0"/>
        <w:jc w:val="both"/>
        <w:rPr>
          <w:rFonts w:ascii="Verdana" w:hAnsi="Verdana"/>
        </w:rPr>
      </w:pPr>
      <w:r w:rsidRPr="005974F6">
        <w:rPr>
          <w:rFonts w:ascii="Verdana" w:hAnsi="Verdana"/>
        </w:rPr>
        <w:t>Tudása kiterjed a rendészeti szakmai kommunikációra szóban és írásban, a tanult idegen nyelven is.</w:t>
      </w:r>
    </w:p>
    <w:p w14:paraId="3FCED70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D1CB5F5"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 xml:space="preserve">Ismeri a munkavégzésével összefüggő speciális pedagógiai, pszichológiai, etikai, biztonsági, szociológiai és kommunikációs ismereteket. </w:t>
      </w:r>
    </w:p>
    <w:p w14:paraId="517D6699"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Rendelkezik mindazon ismerettel, amelyek a büntetés-végrehajtási szervezet helyi és területi szerveinél kiemelt szakmai munkakörök betöltésére teszik alkalmassá.</w:t>
      </w:r>
    </w:p>
    <w:p w14:paraId="52D5D951"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felmerülő feladatai összehangolására, súlyozására és azok sorrendiségének kialakítására.</w:t>
      </w:r>
    </w:p>
    <w:p w14:paraId="70FEDB2E"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 büntetés-végrehajtási munka operatív irányítására, valamint a hazai és a nemzetközi szervezetek közötti együttműködés folyamatainak koordinálására.</w:t>
      </w:r>
    </w:p>
    <w:p w14:paraId="7C2B5CFB"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269B1155"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 tanulmányai során elsajátított tudásra támaszkodva a büntetés-végrehajtási szerveinél beosztott parancsnoki feladatok ellátására.</w:t>
      </w:r>
    </w:p>
    <w:p w14:paraId="25F49F01"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az alárendeltek, beosztottak napi tevékenységének tervezésére, szervezésére és vezetésére.</w:t>
      </w:r>
    </w:p>
    <w:p w14:paraId="3484BAE3" w14:textId="77777777" w:rsidR="00DC15EB" w:rsidRPr="005974F6" w:rsidRDefault="00DC15EB" w:rsidP="00605BA1">
      <w:pPr>
        <w:pStyle w:val="Listaszerbekezds"/>
        <w:numPr>
          <w:ilvl w:val="0"/>
          <w:numId w:val="111"/>
        </w:numPr>
        <w:tabs>
          <w:tab w:val="left" w:pos="284"/>
        </w:tabs>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630261EA" w14:textId="77777777" w:rsidR="00DC15EB" w:rsidRPr="005974F6" w:rsidRDefault="00DC15EB" w:rsidP="00605BA1">
      <w:pPr>
        <w:pStyle w:val="Listaszerbekezds"/>
        <w:numPr>
          <w:ilvl w:val="0"/>
          <w:numId w:val="112"/>
        </w:numPr>
        <w:tabs>
          <w:tab w:val="left" w:pos="284"/>
        </w:tabs>
        <w:spacing w:line="276" w:lineRule="auto"/>
        <w:ind w:left="0" w:firstLine="0"/>
        <w:jc w:val="both"/>
        <w:rPr>
          <w:rFonts w:ascii="Verdana" w:hAnsi="Verdana"/>
        </w:rPr>
      </w:pPr>
      <w:r w:rsidRPr="005974F6">
        <w:rPr>
          <w:rFonts w:ascii="Verdana" w:hAnsi="Verdana"/>
        </w:rPr>
        <w:t xml:space="preserve">Képes a fogvatartotti állománnyal való speciális bánásmód alkalmazására, a velük való sajátos kommunikációra. </w:t>
      </w:r>
    </w:p>
    <w:p w14:paraId="6D734AD6" w14:textId="77777777" w:rsidR="00DC15EB" w:rsidRDefault="00DC15EB" w:rsidP="00DC15EB">
      <w:pPr>
        <w:widowControl w:val="0"/>
        <w:autoSpaceDE w:val="0"/>
        <w:autoSpaceDN w:val="0"/>
        <w:adjustRightInd w:val="0"/>
        <w:spacing w:line="276" w:lineRule="auto"/>
        <w:contextualSpacing/>
        <w:jc w:val="both"/>
        <w:rPr>
          <w:rFonts w:ascii="Verdana" w:hAnsi="Verdana"/>
          <w:b/>
          <w:lang w:eastAsia="ar-SA"/>
        </w:rPr>
      </w:pPr>
    </w:p>
    <w:p w14:paraId="7B0AE51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6C04364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8A2B979"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Érti saját szakterülete kritikai megközelítéseit, átlátja szakterülete legfontosabb problémáit, a nézőpontok közötti különbségeket.</w:t>
      </w:r>
    </w:p>
    <w:p w14:paraId="15B25105"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Képes a személyes szakmai kompetenciák és kompetenciahatárok felismerésére és alkalmazására.</w:t>
      </w:r>
    </w:p>
    <w:p w14:paraId="74DADC3E" w14:textId="77777777" w:rsidR="00DC15EB" w:rsidRPr="005974F6" w:rsidRDefault="00DC15EB" w:rsidP="00605BA1">
      <w:pPr>
        <w:pStyle w:val="Listaszerbekezds"/>
        <w:numPr>
          <w:ilvl w:val="0"/>
          <w:numId w:val="113"/>
        </w:numPr>
        <w:tabs>
          <w:tab w:val="left" w:pos="284"/>
        </w:tabs>
        <w:spacing w:line="276" w:lineRule="auto"/>
        <w:ind w:left="0" w:firstLine="0"/>
        <w:jc w:val="both"/>
        <w:rPr>
          <w:rFonts w:ascii="Verdana" w:hAnsi="Verdana"/>
        </w:rPr>
      </w:pPr>
      <w:r w:rsidRPr="005974F6">
        <w:rPr>
          <w:rFonts w:ascii="Verdana" w:hAnsi="Verdana"/>
        </w:rPr>
        <w:t>Képes beosztott vezetőként az állomány munkájának irányítására.</w:t>
      </w:r>
    </w:p>
    <w:p w14:paraId="0B4035E8"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960B0AA" w14:textId="77777777" w:rsidR="00DC15EB" w:rsidRPr="005974F6" w:rsidRDefault="00DC15EB" w:rsidP="00605BA1">
      <w:pPr>
        <w:pStyle w:val="Listaszerbekezds"/>
        <w:widowControl w:val="0"/>
        <w:numPr>
          <w:ilvl w:val="0"/>
          <w:numId w:val="114"/>
        </w:numPr>
        <w:tabs>
          <w:tab w:val="left" w:pos="284"/>
        </w:tabs>
        <w:autoSpaceDE w:val="0"/>
        <w:autoSpaceDN w:val="0"/>
        <w:adjustRightInd w:val="0"/>
        <w:spacing w:line="276" w:lineRule="auto"/>
        <w:ind w:left="0" w:firstLine="0"/>
        <w:jc w:val="both"/>
        <w:rPr>
          <w:rFonts w:ascii="Verdana" w:hAnsi="Verdana"/>
        </w:rPr>
      </w:pPr>
      <w:r w:rsidRPr="005974F6">
        <w:rPr>
          <w:rFonts w:ascii="Verdana" w:hAnsi="Verdana"/>
        </w:rPr>
        <w:t>Képes felmerülő feladatai összehangolására, súlyozására és azok sorrendiségének kialakítására.</w:t>
      </w:r>
    </w:p>
    <w:p w14:paraId="4D664A1D"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 xml:space="preserve">Képes a beosztottak motiválására, inspirálására és összefogására a szervezeti érdek megvalósítása érdekében. </w:t>
      </w:r>
    </w:p>
    <w:p w14:paraId="68362B00"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Képes ellátni a büntetés-végrehajtással kapcsolatos szervezeten belüli és azon kívüli kommunikációs feladatokat.</w:t>
      </w:r>
    </w:p>
    <w:p w14:paraId="011C917F" w14:textId="77777777" w:rsidR="00DC15EB" w:rsidRPr="005974F6" w:rsidRDefault="00DC15EB" w:rsidP="00605BA1">
      <w:pPr>
        <w:pStyle w:val="Listaszerbekezds"/>
        <w:numPr>
          <w:ilvl w:val="0"/>
          <w:numId w:val="114"/>
        </w:numPr>
        <w:tabs>
          <w:tab w:val="left" w:pos="284"/>
        </w:tabs>
        <w:spacing w:line="276" w:lineRule="auto"/>
        <w:ind w:left="0" w:firstLine="0"/>
        <w:jc w:val="both"/>
        <w:rPr>
          <w:rFonts w:ascii="Verdana" w:hAnsi="Verdana"/>
        </w:rPr>
      </w:pPr>
      <w:r w:rsidRPr="005974F6">
        <w:rPr>
          <w:rFonts w:ascii="Verdana" w:hAnsi="Verdana"/>
        </w:rPr>
        <w:t>Képes a fogvatartotti állománnyal való speciális bánásmód alkalmazására, a velük való sajátos kommunikációra.</w:t>
      </w:r>
    </w:p>
    <w:p w14:paraId="4006573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Attitűdje</w:t>
      </w:r>
    </w:p>
    <w:p w14:paraId="4E4D3EB6" w14:textId="77777777" w:rsidR="00DC15EB" w:rsidRPr="002970AD" w:rsidRDefault="00DC15EB" w:rsidP="00C85538">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46BADFA"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lastRenderedPageBreak/>
        <w:t>Készen áll a támogató erőforrások folytonos keresésére, szakmai felelőssége és tudása folytonos fejlesztésére, személyes tanulását a közjó szolgálatában értelmezi.</w:t>
      </w:r>
    </w:p>
    <w:p w14:paraId="31FE0BD7"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Nyitott a rendvédelem területén felmerülő problémák kutatáson alapuló megoldása iránt.</w:t>
      </w:r>
    </w:p>
    <w:p w14:paraId="7A18FD89"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Munkavégzése során politikamentesség, bajtársiasság, a rendvédelmi feladatokat ellátó szervekhez való lojalitás jellemzi.</w:t>
      </w:r>
    </w:p>
    <w:p w14:paraId="2BC36715"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Rendelkezik a szervezeti hierarchiának megfelelő engedelmesség képességével és parancsadási készséggel.</w:t>
      </w:r>
    </w:p>
    <w:p w14:paraId="02566347"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A választott hivatásának megfelelő életvitelt folytat.</w:t>
      </w:r>
    </w:p>
    <w:p w14:paraId="472B5BAE" w14:textId="77777777" w:rsidR="00DC15EB" w:rsidRPr="005974F6"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Feladatai ellátása során együttműködési készség jellemzi, törekszik a beosztottak bevonására a döntési folyamatokba.</w:t>
      </w:r>
    </w:p>
    <w:p w14:paraId="65690797" w14:textId="77777777" w:rsidR="00DC15EB" w:rsidRPr="002970AD" w:rsidRDefault="00DC15EB" w:rsidP="00605BA1">
      <w:pPr>
        <w:pStyle w:val="Listaszerbekezds"/>
        <w:numPr>
          <w:ilvl w:val="0"/>
          <w:numId w:val="115"/>
        </w:numPr>
        <w:tabs>
          <w:tab w:val="left" w:pos="284"/>
        </w:tabs>
        <w:spacing w:line="276" w:lineRule="auto"/>
        <w:ind w:left="0" w:firstLine="0"/>
        <w:jc w:val="both"/>
        <w:rPr>
          <w:rFonts w:ascii="Verdana" w:hAnsi="Verdana" w:cstheme="minorHAnsi"/>
        </w:rPr>
      </w:pPr>
      <w:r w:rsidRPr="005974F6">
        <w:rPr>
          <w:rFonts w:ascii="Verdana" w:hAnsi="Verdana" w:cstheme="minorHAnsi"/>
        </w:rPr>
        <w:t>Ellenálló a munkájával járó pszichikai és fizikai stresszel szemben.</w:t>
      </w:r>
    </w:p>
    <w:p w14:paraId="095513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FD9378B"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 xml:space="preserve">Tiszteletben tartja az emberi értékeket, alapvető jogokat és erkölcsöt. </w:t>
      </w:r>
    </w:p>
    <w:p w14:paraId="6B348B83"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Érzékeny a fogvatartottakkal kapcsolatos bánásmód törvényességének gyakorlására.</w:t>
      </w:r>
    </w:p>
    <w:p w14:paraId="59D90D62"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Nyitott és érdeklődő a tradicionális és új szakmai ismeretek, tendenciák, módszerek és technikák iránt.</w:t>
      </w:r>
    </w:p>
    <w:p w14:paraId="76E35EE9" w14:textId="77777777" w:rsidR="00DC15EB" w:rsidRPr="005974F6" w:rsidRDefault="00DC15EB" w:rsidP="00605BA1">
      <w:pPr>
        <w:pStyle w:val="Listaszerbekezds"/>
        <w:numPr>
          <w:ilvl w:val="0"/>
          <w:numId w:val="116"/>
        </w:numPr>
        <w:tabs>
          <w:tab w:val="left" w:pos="284"/>
        </w:tabs>
        <w:spacing w:line="276" w:lineRule="auto"/>
        <w:ind w:left="0" w:firstLine="0"/>
        <w:jc w:val="both"/>
        <w:rPr>
          <w:rFonts w:ascii="Verdana" w:hAnsi="Verdana"/>
        </w:rPr>
      </w:pPr>
      <w:r w:rsidRPr="005974F6">
        <w:rPr>
          <w:rFonts w:ascii="Verdana" w:hAnsi="Verdana"/>
        </w:rPr>
        <w:t>Fontosnak tartja a büntetés-végrehajtási szervezethez való lojalitást, elköteleződést és megbízhatóságot.</w:t>
      </w:r>
    </w:p>
    <w:p w14:paraId="0BBD0995"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6E255332"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8F59C9A"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lang w:eastAsia="ar-SA"/>
        </w:rPr>
      </w:pPr>
    </w:p>
    <w:p w14:paraId="71858819"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Alkalmas önálló döntéshozatalra, parancsadásra, ezeket megfelelő felelősséggel gyakorolja.</w:t>
      </w:r>
    </w:p>
    <w:p w14:paraId="2AC32437" w14:textId="77777777" w:rsidR="00DC15EB" w:rsidRPr="005974F6" w:rsidRDefault="00DC15EB" w:rsidP="00605BA1">
      <w:pPr>
        <w:pStyle w:val="Listaszerbekezds"/>
        <w:widowControl w:val="0"/>
        <w:numPr>
          <w:ilvl w:val="0"/>
          <w:numId w:val="117"/>
        </w:numPr>
        <w:tabs>
          <w:tab w:val="left" w:pos="284"/>
        </w:tabs>
        <w:autoSpaceDE w:val="0"/>
        <w:autoSpaceDN w:val="0"/>
        <w:adjustRightInd w:val="0"/>
        <w:spacing w:line="276" w:lineRule="auto"/>
        <w:ind w:left="0" w:firstLine="0"/>
        <w:jc w:val="both"/>
        <w:rPr>
          <w:rFonts w:ascii="Verdana" w:hAnsi="Verdana" w:cstheme="minorHAnsi"/>
        </w:rPr>
      </w:pPr>
      <w:r w:rsidRPr="005974F6">
        <w:rPr>
          <w:rFonts w:ascii="Verdana" w:hAnsi="Verdana" w:cstheme="minorHAnsi"/>
        </w:rPr>
        <w:t>A gyakorlati tudás és tapasztalatok megszerzését követően szervezeti egységét vezeti, működési folyamatait tervezi és irányítja,</w:t>
      </w:r>
      <w:r w:rsidRPr="005974F6">
        <w:rPr>
          <w:rFonts w:ascii="Verdana" w:eastAsia="Calibri" w:hAnsi="Verdana" w:cstheme="minorHAnsi"/>
        </w:rPr>
        <w:t xml:space="preserve"> erőforrásaival gazdálkodik.</w:t>
      </w:r>
    </w:p>
    <w:p w14:paraId="1B5112A5"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lang w:eastAsia="ar-SA"/>
        </w:rPr>
      </w:pPr>
    </w:p>
    <w:p w14:paraId="1045146B" w14:textId="77777777" w:rsidR="00DC15EB" w:rsidRPr="002970AD" w:rsidRDefault="00DC15EB" w:rsidP="00C8553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52D037E"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Saját munkájában és tetteiben magabiztos, kreatív és önálló.</w:t>
      </w:r>
    </w:p>
    <w:p w14:paraId="6AEBE292"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Tevékenységét pártatlanul végzi.</w:t>
      </w:r>
    </w:p>
    <w:p w14:paraId="765FE728"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Alkalmas önálló döntéshozatalra, parancsadásra, ezeket megfelelő felelősséggel gyakorolja.</w:t>
      </w:r>
    </w:p>
    <w:p w14:paraId="5833EDEE"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Vezetőhöz méltó megjelenéssel és fellépéssel bír.</w:t>
      </w:r>
    </w:p>
    <w:p w14:paraId="5B3B9BCD"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Megszerzett tudását felhasználva képes felelősen képviselni saját és szervezete szakmai, erkölcsi értékeit.</w:t>
      </w:r>
    </w:p>
    <w:p w14:paraId="18D4E73C"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Felelősséget érez a problémacentrikus tárgyalási módszer kialakítására.</w:t>
      </w:r>
    </w:p>
    <w:p w14:paraId="3AB7A185" w14:textId="77777777" w:rsidR="00DC15EB" w:rsidRPr="005974F6" w:rsidRDefault="00DC15EB" w:rsidP="00605BA1">
      <w:pPr>
        <w:pStyle w:val="Listaszerbekezds"/>
        <w:numPr>
          <w:ilvl w:val="0"/>
          <w:numId w:val="118"/>
        </w:numPr>
        <w:tabs>
          <w:tab w:val="left" w:pos="284"/>
        </w:tabs>
        <w:spacing w:line="276" w:lineRule="auto"/>
        <w:ind w:left="0" w:firstLine="0"/>
        <w:jc w:val="both"/>
        <w:rPr>
          <w:rFonts w:ascii="Verdana" w:hAnsi="Verdana"/>
        </w:rPr>
      </w:pPr>
      <w:r w:rsidRPr="005974F6">
        <w:rPr>
          <w:rFonts w:ascii="Verdana" w:hAnsi="Verdana"/>
        </w:rPr>
        <w:t>Vezetői útmutatással kiegyensúlyozott munkatársi viszonyt épít ki.</w:t>
      </w:r>
    </w:p>
    <w:p w14:paraId="31BC320D" w14:textId="77777777" w:rsidR="00DC15EB" w:rsidRPr="005974F6" w:rsidRDefault="00DC15EB" w:rsidP="00C85538">
      <w:pPr>
        <w:widowControl w:val="0"/>
        <w:tabs>
          <w:tab w:val="left" w:pos="284"/>
        </w:tabs>
        <w:autoSpaceDE w:val="0"/>
        <w:autoSpaceDN w:val="0"/>
        <w:adjustRightInd w:val="0"/>
        <w:spacing w:line="276" w:lineRule="auto"/>
        <w:contextualSpacing/>
        <w:jc w:val="both"/>
        <w:rPr>
          <w:rFonts w:ascii="Verdana" w:hAnsi="Verdana"/>
        </w:rPr>
      </w:pPr>
    </w:p>
    <w:p w14:paraId="1BD8E22F"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6A69E729"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Knowledge</w:t>
      </w:r>
    </w:p>
    <w:p w14:paraId="7BD5F1AC"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59A55542"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The student is aware of issues of communication, psychology, sociology, ethics, logic and other social sciences relevant to his/her field.</w:t>
      </w:r>
    </w:p>
    <w:p w14:paraId="36C4B5E5"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 xml:space="preserve">He/she has knowledge of the specific pedagogical, psychological, ethical, security, </w:t>
      </w:r>
      <w:r w:rsidRPr="00E776DA">
        <w:rPr>
          <w:rFonts w:ascii="Verdana" w:hAnsi="Verdana"/>
          <w:lang w:val="en-US" w:eastAsia="ar-SA"/>
        </w:rPr>
        <w:lastRenderedPageBreak/>
        <w:t>sociological and communication skills relevant to his/her work.</w:t>
      </w:r>
    </w:p>
    <w:p w14:paraId="3382E1C4"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3F1BF24C"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main characteristics of the psychology of criminals and the specific characteristics, directions and limits of action against them.</w:t>
      </w:r>
    </w:p>
    <w:p w14:paraId="2E2B1C23"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46E32BFA"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Capabilities</w:t>
      </w:r>
    </w:p>
    <w:p w14:paraId="141AF7AE"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699C8A3A"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Ability to apply special treatment to prison staff and to communicate with them in a specific way.</w:t>
      </w:r>
    </w:p>
    <w:p w14:paraId="356FBFDE"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1B207799"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Knows the basic criteria for dealing with prisoners, with particular regard to their psychiatric condition</w:t>
      </w:r>
    </w:p>
    <w:p w14:paraId="4798FB27" w14:textId="77777777" w:rsidR="00DC15EB" w:rsidRPr="00E776DA"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Verdana" w:hAnsi="Verdana"/>
          <w:lang w:val="en-GB"/>
        </w:rPr>
      </w:pPr>
      <w:r w:rsidRPr="00E776DA">
        <w:rPr>
          <w:rFonts w:ascii="Verdana" w:hAnsi="Verdana"/>
          <w:b/>
          <w:lang w:val="en-GB"/>
        </w:rPr>
        <w:t>Attitude</w:t>
      </w:r>
    </w:p>
    <w:p w14:paraId="52E7E773"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25A71047"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respects human values, fundamental rights and morals.</w:t>
      </w:r>
    </w:p>
    <w:p w14:paraId="1528440B"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44C72214"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It is able to respect human values, basic rights and morality, taking into account the psychological and psychiatric condition of the detainees.</w:t>
      </w:r>
    </w:p>
    <w:p w14:paraId="26732911" w14:textId="77777777" w:rsidR="00DC15EB" w:rsidRPr="00E776DA" w:rsidRDefault="00DC15EB" w:rsidP="00DC15EB">
      <w:pPr>
        <w:widowControl w:val="0"/>
        <w:spacing w:line="276" w:lineRule="auto"/>
        <w:jc w:val="both"/>
        <w:rPr>
          <w:rFonts w:ascii="Verdana" w:hAnsi="Verdana"/>
          <w:lang w:val="en-GB"/>
        </w:rPr>
      </w:pPr>
      <w:r w:rsidRPr="00E776DA">
        <w:rPr>
          <w:rFonts w:ascii="Verdana" w:hAnsi="Verdana"/>
          <w:b/>
          <w:lang w:val="en-GB"/>
        </w:rPr>
        <w:t>Autonomy and responsibility</w:t>
      </w:r>
    </w:p>
    <w:p w14:paraId="2AFB35D0"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Competences in the programme and outcome requirements:</w:t>
      </w:r>
    </w:p>
    <w:p w14:paraId="024C2EBA" w14:textId="77777777" w:rsidR="00DC15EB" w:rsidRPr="00E776DA"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He/she has the responsibility to develop a problem-oriented approach to negotiation.</w:t>
      </w:r>
    </w:p>
    <w:p w14:paraId="3FA957F5" w14:textId="77777777" w:rsidR="00DC15EB" w:rsidRPr="00E776DA" w:rsidRDefault="00DC15EB" w:rsidP="00DC15EB">
      <w:pPr>
        <w:widowControl w:val="0"/>
        <w:spacing w:line="276" w:lineRule="auto"/>
        <w:jc w:val="both"/>
        <w:rPr>
          <w:rFonts w:ascii="Verdana" w:hAnsi="Verdana"/>
          <w:b/>
          <w:lang w:val="en-GB"/>
        </w:rPr>
      </w:pPr>
      <w:r w:rsidRPr="00E776DA">
        <w:rPr>
          <w:rFonts w:ascii="Verdana" w:hAnsi="Verdana"/>
          <w:b/>
          <w:lang w:val="en-GB"/>
        </w:rPr>
        <w:t>Specified competences:</w:t>
      </w:r>
    </w:p>
    <w:p w14:paraId="5EA0294C" w14:textId="77777777" w:rsidR="00DC15EB" w:rsidRDefault="00DC15EB" w:rsidP="00DC15EB">
      <w:pPr>
        <w:widowControl w:val="0"/>
        <w:autoSpaceDE w:val="0"/>
        <w:autoSpaceDN w:val="0"/>
        <w:adjustRightInd w:val="0"/>
        <w:spacing w:line="276" w:lineRule="auto"/>
        <w:jc w:val="both"/>
        <w:rPr>
          <w:rFonts w:ascii="Verdana" w:hAnsi="Verdana"/>
          <w:lang w:val="en-US" w:eastAsia="ar-SA"/>
        </w:rPr>
      </w:pPr>
      <w:r w:rsidRPr="00E776DA">
        <w:rPr>
          <w:rFonts w:ascii="Verdana" w:hAnsi="Verdana"/>
          <w:lang w:val="en-US" w:eastAsia="ar-SA"/>
        </w:rPr>
        <w:t>S/he feels a responsibility to remain problem-centered in his communication with inmates.</w:t>
      </w:r>
    </w:p>
    <w:p w14:paraId="415D2A8A" w14:textId="77153C5D" w:rsidR="00DC15EB" w:rsidRDefault="00DC15EB" w:rsidP="00DC15EB">
      <w:pPr>
        <w:widowControl w:val="0"/>
        <w:spacing w:line="276" w:lineRule="auto"/>
        <w:contextualSpacing/>
        <w:jc w:val="both"/>
        <w:rPr>
          <w:rFonts w:ascii="Verdana" w:hAnsi="Verdana"/>
          <w:bCs/>
        </w:rPr>
      </w:pPr>
      <w:r>
        <w:rPr>
          <w:rFonts w:ascii="Verdana" w:hAnsi="Verdana"/>
          <w:b/>
          <w:bCs/>
        </w:rPr>
        <w:t xml:space="preserve">11. </w:t>
      </w:r>
      <w:r w:rsidRPr="005974F6">
        <w:rPr>
          <w:rFonts w:ascii="Verdana" w:hAnsi="Verdana"/>
          <w:b/>
          <w:bCs/>
        </w:rPr>
        <w:t>Előtanulmányi követelmények:</w:t>
      </w:r>
      <w:r w:rsidRPr="005974F6">
        <w:rPr>
          <w:rFonts w:ascii="Verdana" w:hAnsi="Verdana"/>
          <w:bCs/>
        </w:rPr>
        <w:t xml:space="preserve"> Büntetés-végrehajtási pszichológia 3.</w:t>
      </w:r>
    </w:p>
    <w:p w14:paraId="04B9A7C3" w14:textId="77777777" w:rsidR="00C85538" w:rsidRPr="005974F6" w:rsidRDefault="00C85538" w:rsidP="00DC15EB">
      <w:pPr>
        <w:widowControl w:val="0"/>
        <w:spacing w:line="276" w:lineRule="auto"/>
        <w:contextualSpacing/>
        <w:jc w:val="both"/>
        <w:rPr>
          <w:rFonts w:ascii="Verdana" w:hAnsi="Verdana"/>
          <w:bCs/>
          <w:i/>
          <w:color w:val="FF0000"/>
        </w:rPr>
      </w:pPr>
    </w:p>
    <w:p w14:paraId="62E52C5B" w14:textId="7B22FE4B" w:rsidR="00DC15EB" w:rsidRPr="00C85538" w:rsidRDefault="00DC15EB" w:rsidP="00C85538">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w:t>
      </w:r>
      <w:r w:rsidR="00C85538">
        <w:rPr>
          <w:rFonts w:ascii="Verdana" w:hAnsi="Verdana"/>
          <w:b/>
          <w:bCs/>
        </w:rPr>
        <w:t xml:space="preserve"> (magyarul, angolul - English):</w:t>
      </w:r>
    </w:p>
    <w:p w14:paraId="68F9D298"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50E1AD63"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44543385"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31F5719E"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1CFB62B4"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5277C8B7"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5D81670A"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6185B5B5"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3E3D883B"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6F1B96E8"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17265EBA"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23BBD529" w14:textId="77777777" w:rsidR="00C85538" w:rsidRPr="00C85538" w:rsidRDefault="00C85538" w:rsidP="00CF6A71">
      <w:pPr>
        <w:pStyle w:val="Listaszerbekezds"/>
        <w:widowControl w:val="0"/>
        <w:numPr>
          <w:ilvl w:val="0"/>
          <w:numId w:val="272"/>
        </w:numPr>
        <w:tabs>
          <w:tab w:val="left" w:pos="709"/>
          <w:tab w:val="left" w:pos="993"/>
        </w:tabs>
        <w:spacing w:line="276" w:lineRule="auto"/>
        <w:jc w:val="both"/>
        <w:rPr>
          <w:rFonts w:ascii="Verdana" w:hAnsi="Verdana"/>
          <w:vanish/>
        </w:rPr>
      </w:pPr>
    </w:p>
    <w:p w14:paraId="0CE395C0" w14:textId="360CCA5B" w:rsidR="00DC15EB" w:rsidRPr="006E2E9F" w:rsidRDefault="00DC15EB" w:rsidP="00CF6A71">
      <w:pPr>
        <w:pStyle w:val="Listaszerbekezds"/>
        <w:widowControl w:val="0"/>
        <w:numPr>
          <w:ilvl w:val="1"/>
          <w:numId w:val="272"/>
        </w:numPr>
        <w:tabs>
          <w:tab w:val="left" w:pos="709"/>
          <w:tab w:val="left" w:pos="993"/>
        </w:tabs>
        <w:spacing w:line="276" w:lineRule="auto"/>
        <w:jc w:val="both"/>
        <w:rPr>
          <w:rFonts w:ascii="Verdana" w:hAnsi="Verdana"/>
          <w:b/>
        </w:rPr>
      </w:pPr>
      <w:r w:rsidRPr="006E2E9F">
        <w:rPr>
          <w:rFonts w:ascii="Verdana" w:hAnsi="Verdana"/>
        </w:rPr>
        <w:t>A kriminális szempontból legfontosabb függőségek</w:t>
      </w:r>
    </w:p>
    <w:p w14:paraId="11F48F70" w14:textId="77777777" w:rsidR="00DC15EB" w:rsidRPr="006E2E9F" w:rsidRDefault="00DC15EB" w:rsidP="00CF6A71">
      <w:pPr>
        <w:pStyle w:val="Listaszerbekezds"/>
        <w:widowControl w:val="0"/>
        <w:numPr>
          <w:ilvl w:val="1"/>
          <w:numId w:val="272"/>
        </w:numPr>
        <w:tabs>
          <w:tab w:val="left" w:pos="709"/>
          <w:tab w:val="left" w:pos="993"/>
        </w:tabs>
        <w:spacing w:line="276" w:lineRule="auto"/>
        <w:jc w:val="both"/>
        <w:rPr>
          <w:rFonts w:ascii="Verdana" w:hAnsi="Verdana"/>
          <w:b/>
        </w:rPr>
      </w:pPr>
      <w:r w:rsidRPr="006E2E9F">
        <w:rPr>
          <w:rFonts w:ascii="Verdana" w:hAnsi="Verdana"/>
        </w:rPr>
        <w:t>Szerhasználat és a büntetés-végrehajtás</w:t>
      </w:r>
    </w:p>
    <w:p w14:paraId="6E2F875D" w14:textId="77777777" w:rsidR="00DC15EB" w:rsidRPr="006E2E9F" w:rsidRDefault="00DC15EB" w:rsidP="00CF6A71">
      <w:pPr>
        <w:pStyle w:val="Listaszerbekezds"/>
        <w:widowControl w:val="0"/>
        <w:numPr>
          <w:ilvl w:val="1"/>
          <w:numId w:val="272"/>
        </w:numPr>
        <w:tabs>
          <w:tab w:val="left" w:pos="709"/>
          <w:tab w:val="left" w:pos="993"/>
        </w:tabs>
        <w:spacing w:line="276" w:lineRule="auto"/>
        <w:jc w:val="both"/>
        <w:rPr>
          <w:rFonts w:ascii="Verdana" w:hAnsi="Verdana"/>
          <w:b/>
        </w:rPr>
      </w:pPr>
      <w:r w:rsidRPr="006E2E9F">
        <w:rPr>
          <w:rFonts w:ascii="Verdana" w:hAnsi="Verdana"/>
        </w:rPr>
        <w:t>Súlyos mentális betegségek a büntetés-végrehajtásban</w:t>
      </w:r>
    </w:p>
    <w:p w14:paraId="3068E629" w14:textId="77777777" w:rsidR="00DC15EB" w:rsidRPr="006E2E9F" w:rsidRDefault="00DC15EB" w:rsidP="00CF6A71">
      <w:pPr>
        <w:pStyle w:val="Listaszerbekezds"/>
        <w:widowControl w:val="0"/>
        <w:numPr>
          <w:ilvl w:val="1"/>
          <w:numId w:val="272"/>
        </w:numPr>
        <w:tabs>
          <w:tab w:val="left" w:pos="709"/>
          <w:tab w:val="left" w:pos="993"/>
        </w:tabs>
        <w:spacing w:line="276" w:lineRule="auto"/>
        <w:jc w:val="both"/>
        <w:rPr>
          <w:rFonts w:ascii="Verdana" w:hAnsi="Verdana"/>
          <w:b/>
        </w:rPr>
      </w:pPr>
      <w:r w:rsidRPr="006E2E9F">
        <w:rPr>
          <w:rFonts w:ascii="Verdana" w:hAnsi="Verdana"/>
        </w:rPr>
        <w:t>Radikalizáció a börtönben</w:t>
      </w:r>
    </w:p>
    <w:p w14:paraId="4352719C" w14:textId="77777777" w:rsidR="00DC15EB" w:rsidRPr="005974F6" w:rsidRDefault="00DC15EB" w:rsidP="00DC15EB">
      <w:pPr>
        <w:widowControl w:val="0"/>
        <w:tabs>
          <w:tab w:val="left" w:pos="993"/>
        </w:tabs>
        <w:spacing w:line="276" w:lineRule="auto"/>
        <w:contextualSpacing/>
        <w:jc w:val="both"/>
        <w:rPr>
          <w:rFonts w:ascii="Verdana" w:hAnsi="Verdana"/>
          <w:b/>
        </w:rPr>
      </w:pPr>
    </w:p>
    <w:p w14:paraId="4CDD48C9" w14:textId="77777777" w:rsidR="00DC15EB" w:rsidRPr="005974F6" w:rsidRDefault="00DC15EB" w:rsidP="00DC15EB">
      <w:pPr>
        <w:widowControl w:val="0"/>
        <w:spacing w:line="276" w:lineRule="auto"/>
        <w:contextualSpacing/>
        <w:jc w:val="both"/>
        <w:rPr>
          <w:rFonts w:ascii="Verdana" w:hAnsi="Verdana"/>
          <w:bCs/>
        </w:rPr>
      </w:pPr>
      <w:r w:rsidRPr="006E2E9F">
        <w:rPr>
          <w:rFonts w:ascii="Verdana" w:hAnsi="Verdana"/>
          <w:b/>
        </w:rPr>
        <w:t>13.</w:t>
      </w:r>
      <w:r>
        <w:rPr>
          <w:rFonts w:ascii="Verdana" w:hAnsi="Verdana"/>
          <w:bCs/>
        </w:rPr>
        <w:t xml:space="preserve"> </w:t>
      </w:r>
      <w:r w:rsidRPr="005974F6">
        <w:rPr>
          <w:rFonts w:ascii="Verdana" w:hAnsi="Verdana"/>
          <w:b/>
          <w:bCs/>
        </w:rPr>
        <w:t xml:space="preserve">A tantárgy meghirdetésének gyakorisága/a tantervben történő félévi elhelyezkedése: </w:t>
      </w:r>
      <w:r w:rsidRPr="005974F6">
        <w:rPr>
          <w:rFonts w:ascii="Verdana" w:hAnsi="Verdana"/>
          <w:bCs/>
        </w:rPr>
        <w:t>6. félév</w:t>
      </w:r>
    </w:p>
    <w:p w14:paraId="603E1C10" w14:textId="77777777" w:rsidR="00DC15EB" w:rsidRDefault="00DC15EB" w:rsidP="00DC15EB">
      <w:pPr>
        <w:widowControl w:val="0"/>
        <w:spacing w:line="276" w:lineRule="auto"/>
        <w:contextualSpacing/>
        <w:jc w:val="both"/>
        <w:rPr>
          <w:rFonts w:ascii="Verdana" w:hAnsi="Verdana"/>
          <w:b/>
          <w:bCs/>
        </w:rPr>
      </w:pPr>
    </w:p>
    <w:p w14:paraId="49C771DF"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03684C9C" w14:textId="77777777" w:rsidR="00DC15EB" w:rsidRPr="005974F6" w:rsidRDefault="00DC15EB" w:rsidP="00694FA5">
      <w:pPr>
        <w:widowControl w:val="0"/>
        <w:spacing w:line="276" w:lineRule="auto"/>
        <w:contextualSpacing/>
        <w:jc w:val="both"/>
        <w:rPr>
          <w:rFonts w:ascii="Verdana" w:hAnsi="Verdana"/>
          <w:bCs/>
        </w:rPr>
      </w:pPr>
      <w:r w:rsidRPr="005974F6">
        <w:rPr>
          <w:rFonts w:ascii="Verdana" w:hAnsi="Verdana"/>
          <w:noProof/>
        </w:rPr>
        <w:t xml:space="preserve">A tanórák 80%-án meg kell jelenni, ha ez nem teljesül, az aláírást meg lehet tagadni. </w:t>
      </w:r>
      <w:r w:rsidRPr="005974F6">
        <w:rPr>
          <w:rFonts w:ascii="Verdana" w:hAnsi="Verdana"/>
          <w:noProof/>
        </w:rPr>
        <w:lastRenderedPageBreak/>
        <w:t>Méltánylást érdemlő esetekben a Büntetés-végrehajtási Tanszék vezetője dönt. A tanórákon aktív órai munka elvárás.</w:t>
      </w:r>
    </w:p>
    <w:p w14:paraId="534FB2E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noProof/>
        </w:rPr>
        <w:t xml:space="preserve">  </w:t>
      </w:r>
    </w:p>
    <w:p w14:paraId="338FCEB1"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2EF936AA"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Lsd. a 1</w:t>
      </w:r>
      <w:r>
        <w:rPr>
          <w:rFonts w:ascii="Verdana" w:hAnsi="Verdana"/>
          <w:bCs/>
        </w:rPr>
        <w:t>6</w:t>
      </w:r>
      <w:r w:rsidRPr="005974F6">
        <w:rPr>
          <w:rFonts w:ascii="Verdana" w:hAnsi="Verdana"/>
          <w:bCs/>
        </w:rPr>
        <w:t xml:space="preserve">. pontban írtakat is (értékelés)! </w:t>
      </w:r>
    </w:p>
    <w:p w14:paraId="29B2F3D9" w14:textId="77777777" w:rsidR="00DC15EB" w:rsidRPr="005974F6" w:rsidRDefault="00DC15EB" w:rsidP="00DC15EB">
      <w:pPr>
        <w:tabs>
          <w:tab w:val="left" w:pos="284"/>
          <w:tab w:val="left" w:pos="567"/>
        </w:tabs>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15. pont szerint), </w:t>
      </w:r>
      <w:r w:rsidRPr="005974F6">
        <w:rPr>
          <w:rFonts w:ascii="Verdana" w:hAnsi="Verdana"/>
        </w:rPr>
        <w:t>nappali képzésben a foglalkozások témájához kapcsolódóan</w:t>
      </w:r>
      <w:r w:rsidRPr="005974F6">
        <w:rPr>
          <w:rFonts w:ascii="Verdana" w:hAnsi="Verdana"/>
          <w:bCs/>
        </w:rPr>
        <w:t xml:space="preserve"> kiselőadás tartása, </w:t>
      </w:r>
      <w:r w:rsidRPr="005974F6">
        <w:rPr>
          <w:rFonts w:ascii="Verdana" w:hAnsi="Verdana"/>
        </w:rPr>
        <w:t>valamint nappali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Levelező képzésben egy alkalommal ZH dolgozat</w:t>
      </w:r>
      <w:r w:rsidRPr="005974F6">
        <w:rPr>
          <w:rFonts w:ascii="Verdana" w:hAnsi="Verdana"/>
          <w:bCs/>
        </w:rPr>
        <w:t xml:space="preserve"> megírása</w:t>
      </w:r>
      <w:r w:rsidRPr="005974F6">
        <w:rPr>
          <w:rFonts w:ascii="Verdana" w:hAnsi="Verdana"/>
        </w:rPr>
        <w:t>, a ZH megírásának időpontjáig elsajátított elméleti ismeretanyagból és/vagy kutatásban való adatgyűjtés.</w:t>
      </w:r>
      <w:r w:rsidRPr="005974F6">
        <w:rPr>
          <w:rFonts w:ascii="Verdana" w:hAnsi="Verdana"/>
          <w:bCs/>
        </w:rPr>
        <w:t xml:space="preserve"> </w:t>
      </w:r>
    </w:p>
    <w:p w14:paraId="5141886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kiselőadás teljesítése eredménytelen, ha az nem felel meg a megszabott feladatnak, a hallgató nem teljesíti, ez esetben az aláírás megtagadható.</w:t>
      </w:r>
    </w:p>
    <w:p w14:paraId="5A199BB9"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zárthelyi dolgozat értékelése: ötfokozatú értékelés – (a helyes válaszok aránya 0-60% elégtelen; 61-70% elégséges; 71-80% közepes; 81-90% jó; 91-100% jeles osztályzat). Eredménytelen zárthelyi dolgozat egyszer javítható. Eredménytelen ZH dolgozat esetén az aláírás megtagadható, jeles eredményű ZH dolgozat esetén az érdemjegy megajánlható. Jó eredményű ZH dolgozat esetén is megajánlható jegy, amennyiben a hallgató félév során tanúsított teljesítménye, órai aktivitása kiemelkedő színvonalú és a tanórákon való megjelenése meghaladja a 90%-t. </w:t>
      </w:r>
    </w:p>
    <w:p w14:paraId="2377E1AC" w14:textId="77777777" w:rsidR="00DC15EB" w:rsidRPr="005974F6" w:rsidRDefault="00DC15EB" w:rsidP="00DC15EB">
      <w:pPr>
        <w:tabs>
          <w:tab w:val="left" w:pos="284"/>
          <w:tab w:val="left" w:pos="567"/>
        </w:tabs>
        <w:spacing w:line="276" w:lineRule="auto"/>
        <w:contextualSpacing/>
        <w:jc w:val="both"/>
        <w:rPr>
          <w:rFonts w:ascii="Verdana" w:hAnsi="Verdana"/>
          <w:bCs/>
          <w:noProof/>
        </w:rPr>
      </w:pPr>
      <w:r w:rsidRPr="005974F6">
        <w:rPr>
          <w:rFonts w:ascii="Verdana" w:hAnsi="Verdana"/>
          <w:bCs/>
          <w:noProof/>
        </w:rPr>
        <w:t>A hallgatók továbbá az órákon szóbeli és írásbeli feladatokat kapnak, amelyeket önállóan vagy csoportosan kell megoldaniuk. Az aláírás megszerzésének feltétele az órán megszabott feladatok határidőre történő, maradéktalan teljesítése.</w:t>
      </w:r>
    </w:p>
    <w:p w14:paraId="491958AD" w14:textId="77777777" w:rsidR="00DC15EB" w:rsidRPr="005974F6" w:rsidRDefault="00DC15EB" w:rsidP="00DC15EB">
      <w:pPr>
        <w:tabs>
          <w:tab w:val="left" w:pos="284"/>
          <w:tab w:val="left" w:pos="567"/>
        </w:tabs>
        <w:spacing w:line="276" w:lineRule="auto"/>
        <w:contextualSpacing/>
        <w:jc w:val="both"/>
        <w:rPr>
          <w:rFonts w:ascii="Verdana" w:hAnsi="Verdana"/>
          <w:bCs/>
          <w:noProof/>
        </w:rPr>
      </w:pPr>
    </w:p>
    <w:p w14:paraId="6C6BD2D7" w14:textId="7E384656" w:rsidR="00DC15EB" w:rsidRDefault="00DC15EB" w:rsidP="00DC15EB">
      <w:pPr>
        <w:widowControl w:val="0"/>
        <w:spacing w:line="276" w:lineRule="auto"/>
        <w:contextualSpacing/>
        <w:jc w:val="both"/>
        <w:rPr>
          <w:rFonts w:ascii="Verdana" w:hAnsi="Verdana"/>
          <w:b/>
          <w:bCs/>
        </w:rPr>
      </w:pPr>
      <w:r w:rsidRPr="006E2E9F">
        <w:rPr>
          <w:rFonts w:ascii="Verdana" w:hAnsi="Verdana"/>
          <w:b/>
        </w:rPr>
        <w:t>16.</w:t>
      </w:r>
      <w:r>
        <w:rPr>
          <w:rFonts w:ascii="Verdana" w:hAnsi="Verdana"/>
          <w:bCs/>
        </w:rPr>
        <w:t xml:space="preserve"> </w:t>
      </w:r>
      <w:r w:rsidRPr="005974F6">
        <w:rPr>
          <w:rFonts w:ascii="Verdana" w:hAnsi="Verdana"/>
          <w:b/>
          <w:bCs/>
        </w:rPr>
        <w:t xml:space="preserve">Az értékelés, az aláírás és a kreditek megszerzésének pontos feltételei: </w:t>
      </w:r>
    </w:p>
    <w:p w14:paraId="4FEF5710" w14:textId="77777777" w:rsidR="00C85538" w:rsidRPr="005974F6" w:rsidRDefault="00C85538" w:rsidP="00DC15EB">
      <w:pPr>
        <w:widowControl w:val="0"/>
        <w:spacing w:line="276" w:lineRule="auto"/>
        <w:contextualSpacing/>
        <w:jc w:val="both"/>
        <w:rPr>
          <w:rFonts w:ascii="Verdana" w:hAnsi="Verdana"/>
          <w:b/>
          <w:bCs/>
        </w:rPr>
      </w:pPr>
    </w:p>
    <w:p w14:paraId="7F8474D1"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178279BA" w14:textId="19D369D5" w:rsidR="00DC15EB" w:rsidRDefault="00DC15EB" w:rsidP="00C85538">
      <w:pPr>
        <w:widowControl w:val="0"/>
        <w:tabs>
          <w:tab w:val="left" w:pos="993"/>
        </w:tabs>
        <w:spacing w:line="276" w:lineRule="auto"/>
        <w:ind w:left="426"/>
        <w:contextualSpacing/>
        <w:jc w:val="both"/>
        <w:rPr>
          <w:rFonts w:ascii="Verdana" w:hAnsi="Verdana"/>
          <w:noProof/>
        </w:rPr>
      </w:pPr>
      <w:r w:rsidRPr="005974F6">
        <w:rPr>
          <w:rFonts w:ascii="Verdana" w:hAnsi="Verdana"/>
          <w:noProof/>
        </w:rPr>
        <w:t>Az aláírás megszerzésének feltétele az órán megszabott feladatok határidőre történő, maradéktalan teljesítése, és a ZH dolgozat sikeres teljesítése. Kiemelkedő félévközi feladatteljesítés, illetve jeles vagy jó osztályzatú (lsd. a 15. pontban írtakat) ZH dolgozat esetén az érdemjegy megajánlható.</w:t>
      </w:r>
    </w:p>
    <w:p w14:paraId="5E8FBE29" w14:textId="77777777" w:rsidR="00C85538" w:rsidRPr="005974F6" w:rsidRDefault="00C85538" w:rsidP="00C85538">
      <w:pPr>
        <w:widowControl w:val="0"/>
        <w:tabs>
          <w:tab w:val="left" w:pos="993"/>
        </w:tabs>
        <w:spacing w:line="276" w:lineRule="auto"/>
        <w:ind w:left="426"/>
        <w:contextualSpacing/>
        <w:jc w:val="both"/>
        <w:rPr>
          <w:rFonts w:ascii="Verdana" w:hAnsi="Verdana"/>
        </w:rPr>
      </w:pPr>
    </w:p>
    <w:p w14:paraId="03849B88"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Pr="005974F6">
        <w:rPr>
          <w:rFonts w:ascii="Verdana" w:hAnsi="Verdana"/>
          <w:b/>
        </w:rPr>
        <w:t>Az értékelés:</w:t>
      </w:r>
    </w:p>
    <w:p w14:paraId="114F6469" w14:textId="43C7AB77" w:rsidR="00DC15EB" w:rsidRDefault="00DC15EB" w:rsidP="00C85538">
      <w:pPr>
        <w:widowControl w:val="0"/>
        <w:tabs>
          <w:tab w:val="left" w:pos="993"/>
        </w:tabs>
        <w:spacing w:line="276" w:lineRule="auto"/>
        <w:ind w:left="426"/>
        <w:contextualSpacing/>
        <w:jc w:val="both"/>
        <w:rPr>
          <w:rFonts w:ascii="Verdana" w:hAnsi="Verdana"/>
        </w:rPr>
      </w:pPr>
      <w:r w:rsidRPr="005974F6">
        <w:rPr>
          <w:rFonts w:ascii="Verdana" w:hAnsi="Verdana"/>
          <w:noProof/>
        </w:rPr>
        <w:t>Kollokvium (K)  ötfokozatú értékelés, írásbeli vagy szóbeli, valamint f</w:t>
      </w:r>
      <w:r w:rsidRPr="005974F6">
        <w:rPr>
          <w:rFonts w:ascii="Verdana" w:hAnsi="Verdana"/>
        </w:rPr>
        <w:t>ormatív értékelés</w:t>
      </w:r>
      <w:r w:rsidRPr="005974F6">
        <w:rPr>
          <w:rStyle w:val="Lbjegyzet-hivatkozs"/>
          <w:rFonts w:ascii="Verdana" w:hAnsi="Verdana"/>
        </w:rPr>
        <w:footnoteReference w:id="4"/>
      </w:r>
      <w:r w:rsidRPr="005974F6">
        <w:rPr>
          <w:rFonts w:ascii="Verdana" w:hAnsi="Verdana"/>
        </w:rPr>
        <w:t>.</w:t>
      </w:r>
    </w:p>
    <w:p w14:paraId="5E09C6E0" w14:textId="77777777" w:rsidR="00C85538" w:rsidRPr="005974F6" w:rsidRDefault="00C85538" w:rsidP="00C85538">
      <w:pPr>
        <w:widowControl w:val="0"/>
        <w:tabs>
          <w:tab w:val="left" w:pos="993"/>
        </w:tabs>
        <w:spacing w:line="276" w:lineRule="auto"/>
        <w:ind w:left="426"/>
        <w:contextualSpacing/>
        <w:jc w:val="both"/>
        <w:rPr>
          <w:rFonts w:ascii="Verdana" w:hAnsi="Verdana"/>
        </w:rPr>
      </w:pPr>
    </w:p>
    <w:p w14:paraId="2DCBC5DF"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7D72B88D" w14:textId="77777777" w:rsidR="00DC15EB" w:rsidRPr="005974F6" w:rsidRDefault="00DC15EB" w:rsidP="00C85538">
      <w:pPr>
        <w:widowControl w:val="0"/>
        <w:tabs>
          <w:tab w:val="left" w:pos="709"/>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legalább megfelelt beszámoló.</w:t>
      </w:r>
    </w:p>
    <w:p w14:paraId="351EF06F" w14:textId="77777777" w:rsidR="00DC15EB" w:rsidRPr="005974F6" w:rsidRDefault="00DC15EB" w:rsidP="00DC15EB">
      <w:pPr>
        <w:widowControl w:val="0"/>
        <w:tabs>
          <w:tab w:val="left" w:pos="709"/>
          <w:tab w:val="left" w:pos="993"/>
        </w:tabs>
        <w:spacing w:line="276" w:lineRule="auto"/>
        <w:contextualSpacing/>
        <w:jc w:val="both"/>
        <w:rPr>
          <w:rFonts w:ascii="Verdana" w:hAnsi="Verdana"/>
          <w:b/>
          <w:i/>
        </w:rPr>
      </w:pPr>
      <w:r w:rsidRPr="005974F6">
        <w:rPr>
          <w:rFonts w:ascii="Verdana" w:hAnsi="Verdana"/>
          <w:b/>
          <w:i/>
        </w:rPr>
        <w:t xml:space="preserve"> </w:t>
      </w:r>
    </w:p>
    <w:p w14:paraId="7EFAABDC"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17. </w:t>
      </w:r>
      <w:r w:rsidRPr="005974F6">
        <w:rPr>
          <w:rFonts w:ascii="Verdana" w:hAnsi="Verdana"/>
          <w:b/>
          <w:bCs/>
        </w:rPr>
        <w:t>Irodalomjegyzék:</w:t>
      </w:r>
    </w:p>
    <w:p w14:paraId="71A01972" w14:textId="77777777" w:rsidR="00DC15EB" w:rsidRPr="005974F6" w:rsidRDefault="00DC15EB" w:rsidP="00C85538">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 xml:space="preserve">Kötelező irodalom: </w:t>
      </w:r>
    </w:p>
    <w:p w14:paraId="25FD1471" w14:textId="77777777" w:rsidR="00DC15EB" w:rsidRPr="005974F6" w:rsidRDefault="00DC15EB" w:rsidP="00DC15EB">
      <w:pPr>
        <w:pStyle w:val="Listaszerbekezds"/>
        <w:widowControl w:val="0"/>
        <w:tabs>
          <w:tab w:val="left" w:pos="567"/>
          <w:tab w:val="left" w:pos="851"/>
        </w:tabs>
        <w:spacing w:line="276" w:lineRule="auto"/>
        <w:ind w:left="0"/>
        <w:jc w:val="both"/>
        <w:rPr>
          <w:rFonts w:ascii="Verdana" w:hAnsi="Verdana"/>
          <w:noProof/>
        </w:rPr>
      </w:pPr>
    </w:p>
    <w:p w14:paraId="7905E76C" w14:textId="77777777" w:rsidR="00DC15EB" w:rsidRPr="005974F6" w:rsidRDefault="00DC15EB" w:rsidP="00CF6A71">
      <w:pPr>
        <w:pStyle w:val="Listaszerbekezds"/>
        <w:widowControl w:val="0"/>
        <w:numPr>
          <w:ilvl w:val="0"/>
          <w:numId w:val="273"/>
        </w:numPr>
        <w:tabs>
          <w:tab w:val="left" w:pos="567"/>
          <w:tab w:val="left" w:pos="851"/>
        </w:tabs>
        <w:spacing w:line="276" w:lineRule="auto"/>
        <w:ind w:left="567" w:hanging="207"/>
        <w:jc w:val="both"/>
        <w:rPr>
          <w:rStyle w:val="Hiperhivatkozs"/>
          <w:rFonts w:ascii="Verdana" w:hAnsi="Verdana"/>
          <w:bCs/>
          <w:color w:val="000000"/>
          <w:shd w:val="clear" w:color="auto" w:fill="EEEEEE"/>
        </w:rPr>
      </w:pPr>
      <w:r w:rsidRPr="005974F6">
        <w:rPr>
          <w:rFonts w:ascii="Verdana" w:hAnsi="Verdana"/>
          <w:noProof/>
        </w:rPr>
        <w:lastRenderedPageBreak/>
        <w:t xml:space="preserve">Lehoczki Á.: Börtönártalmak, totális intézet, fogvatartotti speciális csoportok. Szocializáció a totális intézetekben, öngyilkosok, önkárosítók, szerencsejáték-függők In: Czenczer O., Ruzsonyi P. (szerk.): Büntetés-végrehajtási reintegrációs ismeretek, Dialóg-Campus Kiadó, 2019, Budapest pp. 191-226. ISBN: </w:t>
      </w:r>
      <w:hyperlink r:id="rId29" w:tgtFrame="_blank" w:tooltip="9786156020444" w:history="1">
        <w:r w:rsidRPr="005974F6">
          <w:rPr>
            <w:rStyle w:val="Hiperhivatkozs"/>
            <w:rFonts w:ascii="Verdana" w:hAnsi="Verdana"/>
            <w:bCs/>
            <w:color w:val="000000"/>
            <w:shd w:val="clear" w:color="auto" w:fill="EEEEEE"/>
          </w:rPr>
          <w:t>9786156020444</w:t>
        </w:r>
      </w:hyperlink>
    </w:p>
    <w:p w14:paraId="728C1929" w14:textId="77777777" w:rsidR="00DC15EB" w:rsidRPr="006E2E9F" w:rsidRDefault="00DC15EB" w:rsidP="00CF6A71">
      <w:pPr>
        <w:pStyle w:val="Listaszerbekezds"/>
        <w:numPr>
          <w:ilvl w:val="0"/>
          <w:numId w:val="273"/>
        </w:numPr>
        <w:spacing w:line="276" w:lineRule="auto"/>
        <w:ind w:left="567" w:hanging="207"/>
        <w:jc w:val="both"/>
        <w:rPr>
          <w:rFonts w:ascii="Verdana" w:hAnsi="Verdana"/>
          <w:i/>
        </w:rPr>
      </w:pPr>
      <w:r w:rsidRPr="006E2E9F">
        <w:rPr>
          <w:rFonts w:ascii="Verdana" w:hAnsi="Verdana"/>
        </w:rPr>
        <w:t>Póczik Sz.:</w:t>
      </w:r>
      <w:r w:rsidRPr="006E2E9F">
        <w:rPr>
          <w:rFonts w:ascii="Verdana" w:hAnsi="Verdana"/>
          <w:i/>
        </w:rPr>
        <w:t xml:space="preserve"> </w:t>
      </w:r>
      <w:r w:rsidRPr="006E2E9F">
        <w:rPr>
          <w:rFonts w:ascii="Verdana" w:hAnsi="Verdana"/>
          <w:iCs/>
          <w:shd w:val="clear" w:color="auto" w:fill="FFFFFF"/>
        </w:rPr>
        <w:t>A migrációspecifikus bűnelkövetés néhány aspektusáról</w:t>
      </w:r>
      <w:r w:rsidRPr="006E2E9F">
        <w:rPr>
          <w:rFonts w:ascii="Verdana" w:hAnsi="Verdana"/>
          <w:i/>
          <w:shd w:val="clear" w:color="auto" w:fill="FFFFFF"/>
        </w:rPr>
        <w:t xml:space="preserve">  </w:t>
      </w:r>
      <w:r w:rsidRPr="006E2E9F">
        <w:rPr>
          <w:rFonts w:ascii="Verdana" w:hAnsi="Verdana"/>
          <w:iCs/>
          <w:shd w:val="clear" w:color="auto" w:fill="FFFFFF"/>
        </w:rPr>
        <w:t>In: Vókó Gy. (szerk.): Kriminológiai Tanulmányok 54. kötet, OKRI, 2017, Budapest, pp. 155-180.</w:t>
      </w:r>
    </w:p>
    <w:p w14:paraId="03AE2EB6" w14:textId="77777777" w:rsidR="00DC15EB" w:rsidRPr="006E2E9F" w:rsidRDefault="00DC15EB" w:rsidP="00CF6A71">
      <w:pPr>
        <w:pStyle w:val="Listaszerbekezds"/>
        <w:numPr>
          <w:ilvl w:val="0"/>
          <w:numId w:val="273"/>
        </w:numPr>
        <w:spacing w:line="276" w:lineRule="auto"/>
        <w:ind w:left="567" w:hanging="207"/>
        <w:jc w:val="both"/>
        <w:rPr>
          <w:rFonts w:ascii="Verdana" w:hAnsi="Verdana"/>
          <w:iCs/>
          <w:shd w:val="clear" w:color="auto" w:fill="FFFFFF"/>
        </w:rPr>
      </w:pPr>
      <w:r w:rsidRPr="006E2E9F">
        <w:rPr>
          <w:rFonts w:ascii="Verdana" w:hAnsi="Verdana"/>
        </w:rPr>
        <w:t>Ritter I.:</w:t>
      </w:r>
      <w:r w:rsidRPr="006E2E9F">
        <w:rPr>
          <w:rFonts w:ascii="Verdana" w:hAnsi="Verdana"/>
          <w:i/>
        </w:rPr>
        <w:t xml:space="preserve"> </w:t>
      </w:r>
      <w:r w:rsidRPr="006E2E9F">
        <w:rPr>
          <w:rFonts w:ascii="Verdana" w:hAnsi="Verdana"/>
          <w:iCs/>
          <w:shd w:val="clear" w:color="auto" w:fill="FFFFFF"/>
        </w:rPr>
        <w:t>A kábítószerekkel összefüggő bűnözés etiológiája In: Vókó Gy. (szerk.): Kriminológiai Tanulmányok 55. kötet, OKRI, 2018, Budapest, pp. 172-187.</w:t>
      </w:r>
    </w:p>
    <w:p w14:paraId="4C42B67C" w14:textId="77777777" w:rsidR="00DC15EB" w:rsidRPr="005974F6" w:rsidRDefault="00DC15EB" w:rsidP="00DC15EB">
      <w:pPr>
        <w:pStyle w:val="Listaszerbekezds"/>
        <w:widowControl w:val="0"/>
        <w:tabs>
          <w:tab w:val="left" w:pos="567"/>
          <w:tab w:val="left" w:pos="851"/>
        </w:tabs>
        <w:spacing w:line="276" w:lineRule="auto"/>
        <w:ind w:left="0"/>
        <w:jc w:val="both"/>
        <w:rPr>
          <w:rStyle w:val="Hiperhivatkozs"/>
          <w:rFonts w:ascii="Verdana" w:hAnsi="Verdana"/>
          <w:bCs/>
          <w:color w:val="000000"/>
          <w:shd w:val="clear" w:color="auto" w:fill="EEEEEE"/>
        </w:rPr>
      </w:pPr>
    </w:p>
    <w:p w14:paraId="365F9FFE"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0D89B129" w14:textId="77777777" w:rsidR="00DC15EB" w:rsidRPr="005974F6" w:rsidRDefault="00DC15EB" w:rsidP="00CF6A71">
      <w:pPr>
        <w:pStyle w:val="Listaszerbekezds"/>
        <w:widowControl w:val="0"/>
        <w:numPr>
          <w:ilvl w:val="0"/>
          <w:numId w:val="274"/>
        </w:numPr>
        <w:spacing w:line="276" w:lineRule="auto"/>
        <w:ind w:left="567" w:hanging="207"/>
        <w:jc w:val="both"/>
        <w:rPr>
          <w:rFonts w:ascii="Verdana" w:hAnsi="Verdana"/>
          <w:bCs/>
        </w:rPr>
      </w:pPr>
      <w:r w:rsidRPr="005974F6">
        <w:rPr>
          <w:rFonts w:ascii="Verdana" w:hAnsi="Verdana"/>
          <w:bCs/>
        </w:rPr>
        <w:t>Gyollai Á., Urbán R., Kun B., Paksi B., Arnold P., Balázs H., Kökönyei Gy., Oláh A., Demetrovics Zs.: Problémás és patológiás szerencsejáték Magyarországon: A South Oaks szerencsejáték kérdőív magyar verziójának(SOGS-HU) hazai alkalmazása. Psychiatria Hungarica, 2011, 26(4): 230-240.</w:t>
      </w:r>
    </w:p>
    <w:p w14:paraId="765E3C38" w14:textId="77777777" w:rsidR="00DC15EB" w:rsidRPr="005974F6" w:rsidRDefault="00DC15EB" w:rsidP="00DC15EB">
      <w:pPr>
        <w:pStyle w:val="Listaszerbekezds"/>
        <w:widowControl w:val="0"/>
        <w:tabs>
          <w:tab w:val="num" w:pos="2069"/>
        </w:tabs>
        <w:spacing w:line="276" w:lineRule="auto"/>
        <w:ind w:left="0"/>
        <w:jc w:val="both"/>
        <w:rPr>
          <w:rFonts w:ascii="Verdana" w:hAnsi="Verdana"/>
        </w:rPr>
      </w:pPr>
    </w:p>
    <w:p w14:paraId="183937BE" w14:textId="77777777" w:rsidR="00DC15EB" w:rsidRPr="005974F6" w:rsidRDefault="00DC15EB" w:rsidP="00CF6A71">
      <w:pPr>
        <w:pStyle w:val="Listaszerbekezds"/>
        <w:widowControl w:val="0"/>
        <w:numPr>
          <w:ilvl w:val="0"/>
          <w:numId w:val="274"/>
        </w:numPr>
        <w:spacing w:line="276" w:lineRule="auto"/>
        <w:ind w:left="567" w:hanging="207"/>
        <w:jc w:val="both"/>
        <w:rPr>
          <w:rFonts w:ascii="Verdana" w:hAnsi="Verdana"/>
          <w:bCs/>
        </w:rPr>
      </w:pPr>
      <w:r w:rsidRPr="005974F6">
        <w:rPr>
          <w:rFonts w:ascii="Verdana" w:hAnsi="Verdana"/>
        </w:rPr>
        <w:t>Mihály A.: Mi befolyásolja a köztudatban kialakult börtönképet? Egy kutatás konklúziói. Börtönügyi Szemle, 2017, 3: 75-120.</w:t>
      </w:r>
    </w:p>
    <w:p w14:paraId="661C3030" w14:textId="77777777" w:rsidR="00DC15EB" w:rsidRPr="005974F6" w:rsidRDefault="00DC15EB" w:rsidP="00DC15EB">
      <w:pPr>
        <w:pStyle w:val="Listaszerbekezds"/>
        <w:widowControl w:val="0"/>
        <w:spacing w:line="276" w:lineRule="auto"/>
        <w:ind w:left="0" w:firstLine="720"/>
        <w:jc w:val="both"/>
        <w:rPr>
          <w:rFonts w:ascii="Verdana" w:hAnsi="Verdana"/>
          <w:color w:val="333333"/>
          <w:shd w:val="clear" w:color="auto" w:fill="FBFBFB"/>
        </w:rPr>
      </w:pPr>
    </w:p>
    <w:p w14:paraId="62719C2B" w14:textId="77777777" w:rsidR="00DC15EB" w:rsidRPr="005974F6" w:rsidRDefault="00DC15EB" w:rsidP="00DC15EB">
      <w:pPr>
        <w:pStyle w:val="Listaszerbekezds"/>
        <w:widowControl w:val="0"/>
        <w:spacing w:line="276" w:lineRule="auto"/>
        <w:ind w:left="0"/>
        <w:jc w:val="both"/>
        <w:rPr>
          <w:rFonts w:ascii="Verdana" w:hAnsi="Verdana"/>
        </w:rPr>
      </w:pPr>
    </w:p>
    <w:p w14:paraId="3B810BB1" w14:textId="77777777" w:rsidR="00DC15EB" w:rsidRPr="005974F6" w:rsidRDefault="00DC15EB" w:rsidP="00DC15EB">
      <w:pPr>
        <w:pStyle w:val="Listaszerbekezds"/>
        <w:widowControl w:val="0"/>
        <w:spacing w:line="276" w:lineRule="auto"/>
        <w:ind w:left="0"/>
        <w:jc w:val="both"/>
        <w:rPr>
          <w:rFonts w:ascii="Verdana" w:hAnsi="Verdana"/>
        </w:rPr>
      </w:pPr>
    </w:p>
    <w:p w14:paraId="60AA589F" w14:textId="02B84CD8"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w:t>
      </w:r>
      <w:r>
        <w:rPr>
          <w:rFonts w:ascii="Verdana" w:hAnsi="Verdana"/>
          <w:bCs/>
        </w:rPr>
        <w:t xml:space="preserve"> 2023.</w:t>
      </w:r>
      <w:r w:rsidR="00C85538">
        <w:rPr>
          <w:rFonts w:ascii="Verdana" w:hAnsi="Verdana"/>
          <w:bCs/>
        </w:rPr>
        <w:t xml:space="preserve"> december</w:t>
      </w:r>
      <w:r>
        <w:rPr>
          <w:rFonts w:ascii="Verdana" w:hAnsi="Verdana"/>
          <w:bCs/>
        </w:rPr>
        <w:t xml:space="preserve"> 05</w:t>
      </w:r>
      <w:r w:rsidR="00C85538">
        <w:rPr>
          <w:rFonts w:ascii="Verdana" w:hAnsi="Verdana"/>
          <w:bCs/>
        </w:rPr>
        <w:t>.</w:t>
      </w:r>
    </w:p>
    <w:p w14:paraId="0216A501" w14:textId="77777777" w:rsidR="00DC15EB" w:rsidRPr="005974F6" w:rsidRDefault="00DC15EB" w:rsidP="00DC15EB">
      <w:pPr>
        <w:widowControl w:val="0"/>
        <w:spacing w:line="276" w:lineRule="auto"/>
        <w:contextualSpacing/>
        <w:jc w:val="both"/>
        <w:rPr>
          <w:rFonts w:ascii="Verdana" w:hAnsi="Verdana"/>
          <w:b/>
          <w:bCs/>
        </w:rPr>
      </w:pPr>
    </w:p>
    <w:p w14:paraId="39C4D7A7" w14:textId="77777777" w:rsidR="00DC15EB" w:rsidRPr="005974F6" w:rsidRDefault="00DC15EB" w:rsidP="00DC15EB">
      <w:pPr>
        <w:widowControl w:val="0"/>
        <w:spacing w:line="276" w:lineRule="auto"/>
        <w:contextualSpacing/>
        <w:jc w:val="both"/>
        <w:rPr>
          <w:rFonts w:ascii="Verdana" w:hAnsi="Verdana"/>
          <w:b/>
          <w:bCs/>
        </w:rPr>
      </w:pPr>
    </w:p>
    <w:p w14:paraId="4F91F5AA"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Gazsó Magdolna bv. őrnagy</w:t>
      </w:r>
    </w:p>
    <w:p w14:paraId="2D8A5CFE" w14:textId="77777777" w:rsidR="00DC15EB" w:rsidRPr="005974F6" w:rsidRDefault="00DC15EB" w:rsidP="00DC15EB">
      <w:pPr>
        <w:widowControl w:val="0"/>
        <w:spacing w:line="276" w:lineRule="auto"/>
        <w:contextualSpacing/>
        <w:jc w:val="center"/>
        <w:rPr>
          <w:rFonts w:ascii="Verdana" w:hAnsi="Verdana"/>
          <w:b/>
          <w:bCs/>
        </w:rPr>
      </w:pPr>
      <w:r w:rsidRPr="005974F6">
        <w:rPr>
          <w:rFonts w:ascii="Verdana" w:hAnsi="Verdana"/>
          <w:b/>
          <w:bCs/>
        </w:rPr>
        <w:t>mesteroktató</w:t>
      </w:r>
    </w:p>
    <w:p w14:paraId="301E34C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tantárgyfelelős sk.</w:t>
      </w:r>
    </w:p>
    <w:p w14:paraId="11DB41C3" w14:textId="77777777" w:rsidR="00DC15EB" w:rsidRPr="005974F6" w:rsidRDefault="00DC15EB" w:rsidP="00DC15EB">
      <w:pPr>
        <w:spacing w:line="276" w:lineRule="auto"/>
        <w:contextualSpacing/>
        <w:jc w:val="center"/>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3BA2AC7D" w14:textId="77777777" w:rsidTr="002163AD">
        <w:tc>
          <w:tcPr>
            <w:tcW w:w="4855" w:type="dxa"/>
            <w:tcBorders>
              <w:bottom w:val="single" w:sz="4" w:space="0" w:color="auto"/>
            </w:tcBorders>
          </w:tcPr>
          <w:p w14:paraId="2376814D"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144B27F0" w14:textId="77777777" w:rsidR="00DC15EB" w:rsidRPr="005974F6" w:rsidRDefault="00DC15EB" w:rsidP="002163AD">
            <w:pPr>
              <w:spacing w:line="276" w:lineRule="auto"/>
              <w:contextualSpacing/>
              <w:jc w:val="center"/>
              <w:rPr>
                <w:rFonts w:ascii="Verdana" w:hAnsi="Verdana"/>
              </w:rPr>
            </w:pPr>
          </w:p>
        </w:tc>
        <w:tc>
          <w:tcPr>
            <w:tcW w:w="2597" w:type="dxa"/>
          </w:tcPr>
          <w:p w14:paraId="2247E82C" w14:textId="77777777" w:rsidR="00DC15EB" w:rsidRPr="005974F6" w:rsidRDefault="00DC15EB" w:rsidP="002163AD">
            <w:pPr>
              <w:spacing w:line="276" w:lineRule="auto"/>
              <w:contextualSpacing/>
              <w:jc w:val="center"/>
              <w:rPr>
                <w:rFonts w:ascii="Verdana" w:hAnsi="Verdana"/>
              </w:rPr>
            </w:pPr>
          </w:p>
        </w:tc>
      </w:tr>
      <w:tr w:rsidR="00DC15EB" w:rsidRPr="005974F6" w14:paraId="18FC2948" w14:textId="77777777" w:rsidTr="002163AD">
        <w:tc>
          <w:tcPr>
            <w:tcW w:w="4855" w:type="dxa"/>
            <w:tcBorders>
              <w:top w:val="single" w:sz="4" w:space="0" w:color="auto"/>
            </w:tcBorders>
          </w:tcPr>
          <w:p w14:paraId="6ABFFC58"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2409A01" w14:textId="77777777" w:rsidR="00DC15EB" w:rsidRPr="005974F6" w:rsidRDefault="00DC15EB" w:rsidP="002163AD">
            <w:pPr>
              <w:spacing w:line="276" w:lineRule="auto"/>
              <w:contextualSpacing/>
              <w:jc w:val="center"/>
              <w:rPr>
                <w:rFonts w:ascii="Verdana" w:hAnsi="Verdana"/>
              </w:rPr>
            </w:pPr>
          </w:p>
        </w:tc>
        <w:tc>
          <w:tcPr>
            <w:tcW w:w="2597" w:type="dxa"/>
          </w:tcPr>
          <w:p w14:paraId="6360F0A1" w14:textId="77777777" w:rsidR="00DC15EB" w:rsidRPr="005974F6" w:rsidRDefault="00DC15EB" w:rsidP="002163AD">
            <w:pPr>
              <w:spacing w:line="276" w:lineRule="auto"/>
              <w:contextualSpacing/>
              <w:jc w:val="center"/>
              <w:rPr>
                <w:rFonts w:ascii="Verdana" w:hAnsi="Verdana"/>
              </w:rPr>
            </w:pPr>
          </w:p>
        </w:tc>
      </w:tr>
    </w:tbl>
    <w:p w14:paraId="1CC86C00" w14:textId="77777777" w:rsidR="00DC15EB" w:rsidRPr="005974F6" w:rsidRDefault="00DC15EB" w:rsidP="00DC15EB">
      <w:pPr>
        <w:widowControl w:val="0"/>
        <w:spacing w:line="276" w:lineRule="auto"/>
        <w:ind w:hanging="142"/>
        <w:contextualSpacing/>
        <w:jc w:val="center"/>
        <w:rPr>
          <w:rFonts w:ascii="Verdana" w:hAnsi="Verdana"/>
          <w:b/>
          <w:bCs/>
        </w:rPr>
      </w:pPr>
    </w:p>
    <w:p w14:paraId="4FE4025B"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793B4C66" w14:textId="77777777" w:rsidR="00DC15EB" w:rsidRPr="005974F6" w:rsidRDefault="00DC15EB" w:rsidP="00B15B0D">
      <w:pPr>
        <w:widowControl w:val="0"/>
        <w:spacing w:line="276" w:lineRule="auto"/>
        <w:contextualSpacing/>
        <w:jc w:val="center"/>
        <w:rPr>
          <w:rFonts w:ascii="Verdana" w:hAnsi="Verdana"/>
          <w:b/>
          <w:bCs/>
        </w:rPr>
      </w:pPr>
    </w:p>
    <w:p w14:paraId="72EEE21B" w14:textId="48B1D17C" w:rsidR="00DC15EB" w:rsidRPr="00B15B0D" w:rsidRDefault="00DC15EB" w:rsidP="00CF6A71">
      <w:pPr>
        <w:widowControl w:val="0"/>
        <w:numPr>
          <w:ilvl w:val="0"/>
          <w:numId w:val="275"/>
        </w:numPr>
        <w:tabs>
          <w:tab w:val="left" w:pos="284"/>
        </w:tabs>
        <w:spacing w:line="276" w:lineRule="auto"/>
        <w:ind w:left="0" w:firstLine="0"/>
        <w:contextualSpacing/>
        <w:jc w:val="both"/>
        <w:rPr>
          <w:rFonts w:ascii="Verdana" w:hAnsi="Verdana"/>
          <w:bCs/>
        </w:rPr>
      </w:pPr>
      <w:r w:rsidRPr="005974F6">
        <w:rPr>
          <w:rFonts w:ascii="Verdana" w:hAnsi="Verdana"/>
          <w:b/>
          <w:bCs/>
        </w:rPr>
        <w:t xml:space="preserve">A tantárgy kódja: </w:t>
      </w:r>
      <w:r>
        <w:rPr>
          <w:rFonts w:ascii="Verdana" w:hAnsi="Verdana"/>
          <w:b/>
          <w:bCs/>
        </w:rPr>
        <w:t>RBVTB99</w:t>
      </w:r>
    </w:p>
    <w:p w14:paraId="68BE591D" w14:textId="77777777" w:rsidR="00B15B0D" w:rsidRPr="005974F6" w:rsidRDefault="00B15B0D" w:rsidP="00B15B0D">
      <w:pPr>
        <w:widowControl w:val="0"/>
        <w:tabs>
          <w:tab w:val="left" w:pos="284"/>
        </w:tabs>
        <w:spacing w:line="276" w:lineRule="auto"/>
        <w:contextualSpacing/>
        <w:jc w:val="both"/>
        <w:rPr>
          <w:rFonts w:ascii="Verdana" w:hAnsi="Verdana"/>
          <w:bCs/>
        </w:rPr>
      </w:pPr>
    </w:p>
    <w:p w14:paraId="51652C27" w14:textId="0FCEBC82" w:rsidR="00DC15EB" w:rsidRPr="00B15B0D" w:rsidRDefault="00DC15EB" w:rsidP="00CF6A71">
      <w:pPr>
        <w:widowControl w:val="0"/>
        <w:numPr>
          <w:ilvl w:val="0"/>
          <w:numId w:val="275"/>
        </w:numPr>
        <w:tabs>
          <w:tab w:val="left" w:pos="284"/>
          <w:tab w:val="num" w:pos="720"/>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Büntetés-végrehajtási biztonság 1.</w:t>
      </w:r>
    </w:p>
    <w:p w14:paraId="09228CEA" w14:textId="07A00FFD" w:rsidR="00B15B0D" w:rsidRPr="005974F6" w:rsidRDefault="00B15B0D" w:rsidP="00B15B0D">
      <w:pPr>
        <w:widowControl w:val="0"/>
        <w:tabs>
          <w:tab w:val="left" w:pos="284"/>
        </w:tabs>
        <w:spacing w:line="276" w:lineRule="auto"/>
        <w:contextualSpacing/>
        <w:jc w:val="both"/>
        <w:rPr>
          <w:rFonts w:ascii="Verdana" w:hAnsi="Verdana"/>
          <w:b/>
          <w:bCs/>
          <w:lang w:val="en-GB"/>
        </w:rPr>
      </w:pPr>
    </w:p>
    <w:p w14:paraId="315BC83C" w14:textId="241DAE2E" w:rsidR="00DC15EB" w:rsidRPr="00B15B0D" w:rsidRDefault="00DC15EB" w:rsidP="00CF6A71">
      <w:pPr>
        <w:widowControl w:val="0"/>
        <w:numPr>
          <w:ilvl w:val="0"/>
          <w:numId w:val="275"/>
        </w:numPr>
        <w:tabs>
          <w:tab w:val="left" w:pos="284"/>
          <w:tab w:val="num" w:pos="720"/>
        </w:tabs>
        <w:spacing w:line="276" w:lineRule="auto"/>
        <w:ind w:left="0" w:firstLine="0"/>
        <w:contextualSpacing/>
        <w:jc w:val="both"/>
        <w:rPr>
          <w:rFonts w:ascii="Verdana" w:hAnsi="Verdana"/>
          <w:b/>
          <w:bCs/>
          <w:lang w:val="en-GB"/>
        </w:rPr>
      </w:pPr>
      <w:r w:rsidRPr="005974F6">
        <w:rPr>
          <w:rFonts w:ascii="Verdana" w:hAnsi="Verdana"/>
          <w:b/>
          <w:bCs/>
        </w:rPr>
        <w:t>A tantárgy megnevezése (angolul): Prison security 1.</w:t>
      </w:r>
    </w:p>
    <w:p w14:paraId="21AFEB09" w14:textId="4764C77B" w:rsidR="00B15B0D" w:rsidRPr="005974F6" w:rsidRDefault="00B15B0D" w:rsidP="00B15B0D">
      <w:pPr>
        <w:widowControl w:val="0"/>
        <w:tabs>
          <w:tab w:val="left" w:pos="284"/>
        </w:tabs>
        <w:spacing w:line="276" w:lineRule="auto"/>
        <w:contextualSpacing/>
        <w:jc w:val="both"/>
        <w:rPr>
          <w:rFonts w:ascii="Verdana" w:hAnsi="Verdana"/>
          <w:b/>
          <w:bCs/>
          <w:lang w:val="en-GB"/>
        </w:rPr>
      </w:pPr>
    </w:p>
    <w:p w14:paraId="291D6723" w14:textId="77777777" w:rsidR="00DC15EB" w:rsidRPr="005974F6" w:rsidRDefault="00DC15EB" w:rsidP="00CF6A71">
      <w:pPr>
        <w:widowControl w:val="0"/>
        <w:numPr>
          <w:ilvl w:val="0"/>
          <w:numId w:val="275"/>
        </w:numPr>
        <w:tabs>
          <w:tab w:val="left" w:pos="284"/>
          <w:tab w:val="num" w:pos="720"/>
        </w:tabs>
        <w:spacing w:line="276" w:lineRule="auto"/>
        <w:ind w:left="0" w:firstLine="0"/>
        <w:contextualSpacing/>
        <w:jc w:val="both"/>
        <w:rPr>
          <w:rFonts w:ascii="Verdana" w:hAnsi="Verdana"/>
          <w:b/>
          <w:bCs/>
        </w:rPr>
      </w:pPr>
      <w:r w:rsidRPr="005974F6">
        <w:rPr>
          <w:rFonts w:ascii="Verdana" w:hAnsi="Verdana"/>
          <w:b/>
          <w:bCs/>
        </w:rPr>
        <w:t>Kreditérték</w:t>
      </w:r>
      <w:r>
        <w:rPr>
          <w:rFonts w:ascii="Verdana" w:hAnsi="Verdana"/>
          <w:b/>
          <w:bCs/>
        </w:rPr>
        <w:t xml:space="preserve"> </w:t>
      </w:r>
      <w:r w:rsidRPr="005974F6">
        <w:rPr>
          <w:rFonts w:ascii="Verdana" w:hAnsi="Verdana"/>
          <w:b/>
          <w:bCs/>
        </w:rPr>
        <w:t xml:space="preserve">és képzési karakter: </w:t>
      </w:r>
    </w:p>
    <w:p w14:paraId="680A6C2D" w14:textId="77777777" w:rsidR="00DC15EB" w:rsidRPr="002C1407" w:rsidRDefault="00DC15EB" w:rsidP="00CF6A71">
      <w:pPr>
        <w:pStyle w:val="Listaszerbekezds"/>
        <w:widowControl w:val="0"/>
        <w:numPr>
          <w:ilvl w:val="1"/>
          <w:numId w:val="275"/>
        </w:numPr>
        <w:spacing w:line="276" w:lineRule="auto"/>
        <w:ind w:left="284" w:firstLine="0"/>
        <w:jc w:val="both"/>
        <w:rPr>
          <w:rFonts w:ascii="Verdana" w:hAnsi="Verdana"/>
          <w:b/>
          <w:bCs/>
        </w:rPr>
      </w:pPr>
      <w:r w:rsidRPr="002C1407">
        <w:rPr>
          <w:rFonts w:ascii="Verdana" w:hAnsi="Verdana"/>
          <w:bCs/>
        </w:rPr>
        <w:t>5 kredit</w:t>
      </w:r>
    </w:p>
    <w:p w14:paraId="72E4D89B" w14:textId="77777777" w:rsidR="00DC15EB" w:rsidRPr="002C1407" w:rsidRDefault="00DC15EB" w:rsidP="00CF6A71">
      <w:pPr>
        <w:pStyle w:val="Listaszerbekezds"/>
        <w:widowControl w:val="0"/>
        <w:numPr>
          <w:ilvl w:val="1"/>
          <w:numId w:val="275"/>
        </w:numPr>
        <w:spacing w:line="276" w:lineRule="auto"/>
        <w:ind w:left="284" w:firstLine="0"/>
        <w:jc w:val="both"/>
        <w:rPr>
          <w:rFonts w:ascii="Verdana" w:hAnsi="Verdana"/>
          <w:b/>
          <w:bCs/>
        </w:rPr>
      </w:pPr>
      <w:r w:rsidRPr="002C1407">
        <w:rPr>
          <w:rFonts w:ascii="Verdana" w:hAnsi="Verdana"/>
          <w:bCs/>
        </w:rPr>
        <w:t>a tantárgy elméleti vagy gyakorlati jellegének mértéke: 0</w:t>
      </w:r>
      <w:r w:rsidRPr="002C1407">
        <w:rPr>
          <w:rFonts w:ascii="Verdana" w:hAnsi="Verdana"/>
          <w:b/>
          <w:bCs/>
        </w:rPr>
        <w:t xml:space="preserve"> </w:t>
      </w:r>
      <w:r w:rsidRPr="002C1407">
        <w:rPr>
          <w:rFonts w:ascii="Verdana" w:hAnsi="Verdana"/>
          <w:bCs/>
        </w:rPr>
        <w:t>% gyakorlat, 100 % elmélet</w:t>
      </w:r>
    </w:p>
    <w:p w14:paraId="50569F7A" w14:textId="123C0591" w:rsidR="00DC15EB" w:rsidRDefault="00B15B0D" w:rsidP="00CF6A71">
      <w:pPr>
        <w:widowControl w:val="0"/>
        <w:numPr>
          <w:ilvl w:val="0"/>
          <w:numId w:val="275"/>
        </w:numPr>
        <w:spacing w:line="276" w:lineRule="auto"/>
        <w:ind w:left="0" w:firstLine="0"/>
        <w:contextualSpacing/>
        <w:jc w:val="both"/>
        <w:rPr>
          <w:rFonts w:ascii="Verdana" w:hAnsi="Verdana"/>
          <w:bCs/>
        </w:rPr>
      </w:pPr>
      <w:r>
        <w:rPr>
          <w:rFonts w:ascii="Verdana" w:hAnsi="Verdana"/>
          <w:b/>
          <w:bCs/>
        </w:rPr>
        <w:t xml:space="preserve"> </w:t>
      </w:r>
      <w:r w:rsidR="00DC15EB" w:rsidRPr="002C1407">
        <w:rPr>
          <w:rFonts w:ascii="Verdana" w:hAnsi="Verdana"/>
          <w:b/>
          <w:bCs/>
        </w:rPr>
        <w:t>A szak(ok), szakirányok/specializációk megnevezése (ahol oktatják):</w:t>
      </w:r>
      <w:r w:rsidR="00DC15EB" w:rsidRPr="002C1407">
        <w:rPr>
          <w:rFonts w:ascii="Verdana" w:hAnsi="Verdana"/>
          <w:bCs/>
        </w:rPr>
        <w:t xml:space="preserve"> Büntetés-végrehajtási </w:t>
      </w:r>
      <w:r w:rsidR="00914FFF">
        <w:rPr>
          <w:rFonts w:ascii="Verdana" w:hAnsi="Verdana"/>
          <w:bCs/>
        </w:rPr>
        <w:t>alapképzési szak</w:t>
      </w:r>
    </w:p>
    <w:p w14:paraId="77C6DAE2" w14:textId="77777777" w:rsidR="00B15B0D" w:rsidRPr="002C1407" w:rsidRDefault="00B15B0D" w:rsidP="00B15B0D">
      <w:pPr>
        <w:widowControl w:val="0"/>
        <w:spacing w:line="276" w:lineRule="auto"/>
        <w:contextualSpacing/>
        <w:jc w:val="both"/>
        <w:rPr>
          <w:rFonts w:ascii="Verdana" w:hAnsi="Verdana"/>
          <w:bCs/>
        </w:rPr>
      </w:pPr>
    </w:p>
    <w:p w14:paraId="2630FE30" w14:textId="5F1F66D2" w:rsidR="00DC15EB" w:rsidRDefault="00DC15EB" w:rsidP="00CF6A71">
      <w:pPr>
        <w:widowControl w:val="0"/>
        <w:numPr>
          <w:ilvl w:val="0"/>
          <w:numId w:val="275"/>
        </w:numPr>
        <w:tabs>
          <w:tab w:val="num" w:pos="284"/>
        </w:tabs>
        <w:spacing w:line="276" w:lineRule="auto"/>
        <w:ind w:left="0" w:firstLine="0"/>
        <w:contextualSpacing/>
        <w:jc w:val="both"/>
        <w:rPr>
          <w:rFonts w:ascii="Verdana" w:hAnsi="Verdana"/>
          <w:bCs/>
        </w:rPr>
      </w:pPr>
      <w:r w:rsidRPr="002C1407">
        <w:rPr>
          <w:rFonts w:ascii="Verdana" w:hAnsi="Verdana"/>
          <w:b/>
          <w:bCs/>
        </w:rPr>
        <w:t xml:space="preserve">Az oktatásért felelős oktatási szervezeti egység megnevezése: </w:t>
      </w:r>
      <w:r w:rsidRPr="002C1407">
        <w:rPr>
          <w:rFonts w:ascii="Verdana" w:hAnsi="Verdana"/>
          <w:bCs/>
        </w:rPr>
        <w:t>Büntetés-végrehajtási Tanszék</w:t>
      </w:r>
    </w:p>
    <w:p w14:paraId="52B86167" w14:textId="4ACB4F56" w:rsidR="00B15B0D" w:rsidRPr="002C1407" w:rsidRDefault="00B15B0D" w:rsidP="00B15B0D">
      <w:pPr>
        <w:widowControl w:val="0"/>
        <w:spacing w:line="276" w:lineRule="auto"/>
        <w:contextualSpacing/>
        <w:jc w:val="both"/>
        <w:rPr>
          <w:rFonts w:ascii="Verdana" w:hAnsi="Verdana"/>
          <w:bCs/>
        </w:rPr>
      </w:pPr>
    </w:p>
    <w:p w14:paraId="40943C5F" w14:textId="1A8EA6E4" w:rsidR="00DC15EB" w:rsidRDefault="00DC15EB" w:rsidP="00CF6A71">
      <w:pPr>
        <w:widowControl w:val="0"/>
        <w:numPr>
          <w:ilvl w:val="0"/>
          <w:numId w:val="275"/>
        </w:numPr>
        <w:tabs>
          <w:tab w:val="num" w:pos="284"/>
        </w:tabs>
        <w:spacing w:line="276" w:lineRule="auto"/>
        <w:ind w:left="0" w:firstLine="0"/>
        <w:contextualSpacing/>
        <w:jc w:val="both"/>
        <w:rPr>
          <w:rFonts w:ascii="Verdana" w:hAnsi="Verdana"/>
          <w:bCs/>
        </w:rPr>
      </w:pPr>
      <w:r w:rsidRPr="002C1407">
        <w:rPr>
          <w:rFonts w:ascii="Verdana" w:hAnsi="Verdana"/>
          <w:b/>
          <w:bCs/>
        </w:rPr>
        <w:t>A tantárgyfelelős oktató neve, beosztása, tudományos fokozata:</w:t>
      </w:r>
      <w:r w:rsidRPr="002C1407">
        <w:rPr>
          <w:rFonts w:ascii="Verdana" w:hAnsi="Verdana"/>
          <w:bCs/>
        </w:rPr>
        <w:t xml:space="preserve"> Sztodola Tibor bv. alezredes, mesteroktató</w:t>
      </w:r>
    </w:p>
    <w:p w14:paraId="6DA54314" w14:textId="3967FFD5" w:rsidR="00B15B0D" w:rsidRPr="002C1407" w:rsidRDefault="00B15B0D" w:rsidP="00B15B0D">
      <w:pPr>
        <w:widowControl w:val="0"/>
        <w:spacing w:line="276" w:lineRule="auto"/>
        <w:contextualSpacing/>
        <w:jc w:val="both"/>
        <w:rPr>
          <w:rFonts w:ascii="Verdana" w:hAnsi="Verdana"/>
          <w:bCs/>
        </w:rPr>
      </w:pPr>
    </w:p>
    <w:p w14:paraId="11DCE68D" w14:textId="77777777" w:rsidR="00DC15EB" w:rsidRPr="005974F6" w:rsidRDefault="00DC15EB" w:rsidP="00CF6A71">
      <w:pPr>
        <w:widowControl w:val="0"/>
        <w:numPr>
          <w:ilvl w:val="0"/>
          <w:numId w:val="275"/>
        </w:numPr>
        <w:spacing w:line="276" w:lineRule="auto"/>
        <w:ind w:left="0" w:firstLine="0"/>
        <w:contextualSpacing/>
        <w:jc w:val="both"/>
        <w:rPr>
          <w:rFonts w:ascii="Verdana" w:hAnsi="Verdana"/>
          <w:bCs/>
        </w:rPr>
      </w:pPr>
      <w:r w:rsidRPr="005974F6">
        <w:rPr>
          <w:rFonts w:ascii="Verdana" w:hAnsi="Verdana"/>
          <w:b/>
          <w:bCs/>
        </w:rPr>
        <w:t>A tanórák száma és típusa</w:t>
      </w:r>
    </w:p>
    <w:p w14:paraId="62856120" w14:textId="3D39EEE4" w:rsidR="00DC15EB" w:rsidRPr="002C1407" w:rsidRDefault="00B15B0D" w:rsidP="00B15B0D">
      <w:pPr>
        <w:widowControl w:val="0"/>
        <w:spacing w:line="276" w:lineRule="auto"/>
        <w:ind w:left="284"/>
        <w:contextualSpacing/>
        <w:jc w:val="both"/>
        <w:rPr>
          <w:rFonts w:ascii="Verdana" w:hAnsi="Verdana"/>
          <w:b/>
          <w:bCs/>
          <w:i/>
          <w:color w:val="FF0000"/>
        </w:rPr>
      </w:pPr>
      <w:r w:rsidRPr="00B15B0D">
        <w:rPr>
          <w:rFonts w:ascii="Verdana" w:hAnsi="Verdana"/>
          <w:b/>
          <w:bCs/>
        </w:rPr>
        <w:t>8.1.</w:t>
      </w:r>
      <w:r>
        <w:rPr>
          <w:rFonts w:ascii="Verdana" w:hAnsi="Verdana"/>
          <w:bCs/>
        </w:rPr>
        <w:t xml:space="preserve"> </w:t>
      </w:r>
      <w:r w:rsidR="00DC15EB" w:rsidRPr="005974F6">
        <w:rPr>
          <w:rFonts w:ascii="Verdana" w:hAnsi="Verdana"/>
          <w:bCs/>
        </w:rPr>
        <w:t>össz óraszám/félév</w:t>
      </w:r>
      <w:r w:rsidR="00DC15EB" w:rsidRPr="002C1407">
        <w:rPr>
          <w:rFonts w:ascii="Verdana" w:hAnsi="Verdana"/>
          <w:bCs/>
        </w:rPr>
        <w:t xml:space="preserve">: </w:t>
      </w:r>
    </w:p>
    <w:p w14:paraId="31EBE16B" w14:textId="3F54E474" w:rsidR="00DC15EB" w:rsidRPr="002C1407" w:rsidRDefault="00DC15EB" w:rsidP="00B15B0D">
      <w:pPr>
        <w:widowControl w:val="0"/>
        <w:spacing w:line="276" w:lineRule="auto"/>
        <w:ind w:left="709"/>
        <w:contextualSpacing/>
        <w:jc w:val="both"/>
        <w:rPr>
          <w:rFonts w:ascii="Verdana" w:hAnsi="Verdana"/>
          <w:bCs/>
        </w:rPr>
      </w:pPr>
      <w:r w:rsidRPr="002C1407">
        <w:rPr>
          <w:rFonts w:ascii="Verdana" w:hAnsi="Verdana"/>
          <w:bCs/>
        </w:rPr>
        <w:t>8.1.</w:t>
      </w:r>
      <w:r w:rsidR="00B15B0D">
        <w:rPr>
          <w:rFonts w:ascii="Verdana" w:hAnsi="Verdana"/>
          <w:bCs/>
        </w:rPr>
        <w:t>1.</w:t>
      </w:r>
      <w:r w:rsidRPr="002C1407">
        <w:rPr>
          <w:rFonts w:ascii="Verdana" w:hAnsi="Verdana"/>
          <w:bCs/>
        </w:rPr>
        <w:t xml:space="preserve"> nappali munkarend: 56 (56 EA + 0 SZ + 0 GY)</w:t>
      </w:r>
    </w:p>
    <w:p w14:paraId="413382B7" w14:textId="0C90FBF2" w:rsidR="00DC15EB" w:rsidRPr="002C1407" w:rsidRDefault="00DC15EB" w:rsidP="00B15B0D">
      <w:pPr>
        <w:widowControl w:val="0"/>
        <w:spacing w:line="276" w:lineRule="auto"/>
        <w:ind w:left="709"/>
        <w:contextualSpacing/>
        <w:jc w:val="both"/>
        <w:rPr>
          <w:rFonts w:ascii="Verdana" w:hAnsi="Verdana"/>
          <w:bCs/>
        </w:rPr>
      </w:pPr>
      <w:r w:rsidRPr="002C1407">
        <w:rPr>
          <w:rFonts w:ascii="Verdana" w:hAnsi="Verdana"/>
          <w:bCs/>
        </w:rPr>
        <w:t>8.</w:t>
      </w:r>
      <w:r w:rsidR="00B15B0D">
        <w:rPr>
          <w:rFonts w:ascii="Verdana" w:hAnsi="Verdana"/>
          <w:bCs/>
        </w:rPr>
        <w:t>1.</w:t>
      </w:r>
      <w:r w:rsidRPr="002C1407">
        <w:rPr>
          <w:rFonts w:ascii="Verdana" w:hAnsi="Verdana"/>
          <w:bCs/>
        </w:rPr>
        <w:t>2. levelező munkarend:</w:t>
      </w:r>
      <w:r>
        <w:rPr>
          <w:rFonts w:ascii="Verdana" w:hAnsi="Verdana"/>
          <w:bCs/>
        </w:rPr>
        <w:t xml:space="preserve"> </w:t>
      </w:r>
      <w:r w:rsidRPr="002C1407">
        <w:rPr>
          <w:rFonts w:ascii="Verdana" w:hAnsi="Verdana"/>
          <w:bCs/>
        </w:rPr>
        <w:t>16 (16 EA + 0 SZ + 0 GY)</w:t>
      </w:r>
    </w:p>
    <w:p w14:paraId="702A6CD6" w14:textId="5F824A63" w:rsidR="00DC15EB" w:rsidRPr="002C1407" w:rsidRDefault="00B15B0D" w:rsidP="00B15B0D">
      <w:pPr>
        <w:widowControl w:val="0"/>
        <w:spacing w:line="276" w:lineRule="auto"/>
        <w:ind w:left="284"/>
        <w:contextualSpacing/>
        <w:jc w:val="both"/>
        <w:rPr>
          <w:rFonts w:ascii="Verdana" w:hAnsi="Verdana"/>
          <w:bCs/>
        </w:rPr>
      </w:pPr>
      <w:r w:rsidRPr="00B15B0D">
        <w:rPr>
          <w:rFonts w:ascii="Verdana" w:hAnsi="Verdana"/>
          <w:b/>
          <w:bCs/>
        </w:rPr>
        <w:t>8.2</w:t>
      </w:r>
      <w:r w:rsidR="00DC15EB" w:rsidRPr="00B15B0D">
        <w:rPr>
          <w:rFonts w:ascii="Verdana" w:hAnsi="Verdana"/>
          <w:b/>
          <w:bCs/>
        </w:rPr>
        <w:t>.</w:t>
      </w:r>
      <w:r w:rsidR="00DC15EB">
        <w:rPr>
          <w:rFonts w:ascii="Verdana" w:hAnsi="Verdana"/>
          <w:bCs/>
        </w:rPr>
        <w:t xml:space="preserve"> </w:t>
      </w:r>
      <w:r w:rsidR="00DC15EB" w:rsidRPr="002C1407">
        <w:rPr>
          <w:rFonts w:ascii="Verdana" w:hAnsi="Verdana"/>
          <w:bCs/>
        </w:rPr>
        <w:t>heti óraszám - nappali munkarend: 4</w:t>
      </w:r>
    </w:p>
    <w:p w14:paraId="269E3D16" w14:textId="061B7B13" w:rsidR="00DC15EB" w:rsidRDefault="00B15B0D" w:rsidP="00B15B0D">
      <w:pPr>
        <w:widowControl w:val="0"/>
        <w:spacing w:line="276" w:lineRule="auto"/>
        <w:ind w:left="284"/>
        <w:contextualSpacing/>
        <w:jc w:val="both"/>
        <w:rPr>
          <w:rFonts w:ascii="Verdana" w:hAnsi="Verdana"/>
        </w:rPr>
      </w:pPr>
      <w:r w:rsidRPr="00B15B0D">
        <w:rPr>
          <w:rFonts w:ascii="Verdana" w:hAnsi="Verdana"/>
          <w:b/>
        </w:rPr>
        <w:t>8.3</w:t>
      </w:r>
      <w:r w:rsidR="00DC15EB" w:rsidRPr="00B15B0D">
        <w:rPr>
          <w:rFonts w:ascii="Verdana" w:hAnsi="Verdana"/>
          <w:b/>
        </w:rPr>
        <w:t>.</w:t>
      </w:r>
      <w:r w:rsidR="00DC15EB">
        <w:rPr>
          <w:rFonts w:ascii="Verdana" w:hAnsi="Verdana"/>
        </w:rPr>
        <w:t xml:space="preserve"> </w:t>
      </w:r>
      <w:r w:rsidR="00DC15EB" w:rsidRPr="005974F6">
        <w:rPr>
          <w:rFonts w:ascii="Verdana" w:hAnsi="Verdana"/>
        </w:rPr>
        <w:t>Az ismeret átadásában alkalmazandó további sajátos módok, jellemzők:</w:t>
      </w:r>
      <w:r w:rsidR="00DC15EB" w:rsidRPr="005974F6">
        <w:rPr>
          <w:rFonts w:ascii="Verdana" w:hAnsi="Verdana"/>
          <w:highlight w:val="lightGray"/>
        </w:rPr>
        <w:t xml:space="preserve"> </w:t>
      </w:r>
    </w:p>
    <w:p w14:paraId="1F9A4BD6" w14:textId="77777777" w:rsidR="00DC15EB" w:rsidRPr="005974F6" w:rsidRDefault="00DC15EB" w:rsidP="00B15B0D">
      <w:pPr>
        <w:widowControl w:val="0"/>
        <w:spacing w:line="276" w:lineRule="auto"/>
        <w:contextualSpacing/>
        <w:jc w:val="both"/>
        <w:rPr>
          <w:rFonts w:ascii="Verdana" w:hAnsi="Verdana"/>
          <w:bCs/>
        </w:rPr>
      </w:pPr>
    </w:p>
    <w:p w14:paraId="7D5C1838" w14:textId="1B15F2B5" w:rsidR="00DC15EB" w:rsidRPr="005974F6" w:rsidRDefault="00B15B0D" w:rsidP="00CF6A71">
      <w:pPr>
        <w:widowControl w:val="0"/>
        <w:numPr>
          <w:ilvl w:val="0"/>
          <w:numId w:val="275"/>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rPr>
        <w:t xml:space="preserve">A hallgatók megismerik a büntetés-végrehajtás biztonsági rendszerének elméleti és gyakorlati vonatkozásait. A hallgatók az előadások, a szemináriumok és a gyakorlati foglalkozások, továbbá a kötelező irodalom alapján elsajátítják a biztonsági tevékenység végrehajtásának elméleti és gyakorlati vonatkozásait, képesek lesznek a feldolgozott téma tekintetében intézkedni, intézkedéseket kibocsátani. </w:t>
      </w:r>
    </w:p>
    <w:p w14:paraId="511A277C" w14:textId="77777777" w:rsidR="00DC15EB" w:rsidRPr="005974F6" w:rsidRDefault="00DC15EB" w:rsidP="00B15B0D">
      <w:pPr>
        <w:widowControl w:val="0"/>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Students get to know the theoretical and practical aspects of the security system within law enforcement. Through courses, seminars, workshops and the compulsory bibliography students learn the theoretical and practical aspects of carrying out security service and will be able to take measures in situations related to the concerned topics.</w:t>
      </w:r>
    </w:p>
    <w:p w14:paraId="7369A5B9" w14:textId="77777777" w:rsidR="00DC15EB" w:rsidRPr="005974F6" w:rsidRDefault="00DC15EB" w:rsidP="00CF6A71">
      <w:pPr>
        <w:pStyle w:val="Listaszerbekezds"/>
        <w:widowControl w:val="0"/>
        <w:numPr>
          <w:ilvl w:val="0"/>
          <w:numId w:val="275"/>
        </w:numPr>
        <w:spacing w:line="276" w:lineRule="auto"/>
        <w:ind w:left="0" w:firstLine="0"/>
        <w:jc w:val="both"/>
        <w:rPr>
          <w:rFonts w:ascii="Verdana" w:hAnsi="Verdana"/>
          <w:bCs/>
        </w:rPr>
      </w:pPr>
      <w:r>
        <w:rPr>
          <w:rFonts w:ascii="Verdana" w:hAnsi="Verdana"/>
          <w:b/>
          <w:bCs/>
        </w:rPr>
        <w:t xml:space="preserve"> </w:t>
      </w:r>
      <w:r w:rsidRPr="005974F6">
        <w:rPr>
          <w:rFonts w:ascii="Verdana" w:hAnsi="Verdana"/>
          <w:b/>
          <w:bCs/>
        </w:rPr>
        <w:t xml:space="preserve">Elérendő kompetenciák (magyarul): </w:t>
      </w:r>
    </w:p>
    <w:p w14:paraId="370796B4" w14:textId="77777777" w:rsidR="00DC15EB" w:rsidRPr="005974F6" w:rsidRDefault="00DC15EB" w:rsidP="00B15B0D">
      <w:pPr>
        <w:widowControl w:val="0"/>
        <w:spacing w:line="276" w:lineRule="auto"/>
        <w:contextualSpacing/>
        <w:jc w:val="both"/>
        <w:rPr>
          <w:rFonts w:ascii="Verdana" w:hAnsi="Verdana"/>
          <w:bCs/>
        </w:rPr>
      </w:pPr>
      <w:r w:rsidRPr="005974F6">
        <w:rPr>
          <w:rFonts w:ascii="Verdana" w:hAnsi="Verdana"/>
          <w:b/>
          <w:bCs/>
        </w:rPr>
        <w:t>Tudása:</w:t>
      </w:r>
      <w:r w:rsidRPr="005974F6">
        <w:rPr>
          <w:rFonts w:ascii="Verdana" w:hAnsi="Verdana"/>
          <w:bCs/>
        </w:rPr>
        <w:t xml:space="preserve"> </w:t>
      </w:r>
    </w:p>
    <w:p w14:paraId="392D51D4" w14:textId="77777777" w:rsidR="00DC15EB" w:rsidRPr="005974F6" w:rsidRDefault="00DC15EB" w:rsidP="00B15B0D">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AA91513" w14:textId="77777777" w:rsidR="00DC15EB" w:rsidRPr="005974F6" w:rsidRDefault="00DC15EB" w:rsidP="00B15B0D">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639A3252" w14:textId="77777777" w:rsidR="00DC15EB" w:rsidRPr="005974F6" w:rsidRDefault="00DC15EB" w:rsidP="00B15B0D">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lastRenderedPageBreak/>
        <w:t>- Rendelkezik a szakmai feladatellátásához szükséges idegennyelv tudással legalább egy idegen nyelven.</w:t>
      </w:r>
    </w:p>
    <w:p w14:paraId="2D896B60" w14:textId="77777777" w:rsidR="00DC15EB" w:rsidRPr="005974F6" w:rsidRDefault="00DC15EB" w:rsidP="00B15B0D">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0BE917D2" w14:textId="77777777" w:rsidR="00DC15EB" w:rsidRPr="005974F6" w:rsidRDefault="00DC15EB" w:rsidP="00B15B0D">
      <w:pPr>
        <w:widowControl w:val="0"/>
        <w:autoSpaceDE w:val="0"/>
        <w:autoSpaceDN w:val="0"/>
        <w:adjustRightInd w:val="0"/>
        <w:spacing w:line="276" w:lineRule="auto"/>
        <w:contextualSpacing/>
        <w:jc w:val="both"/>
        <w:rPr>
          <w:rFonts w:ascii="Verdana" w:hAnsi="Verdana"/>
          <w:lang w:eastAsia="ar-SA"/>
        </w:rPr>
      </w:pPr>
    </w:p>
    <w:p w14:paraId="084393E2" w14:textId="77777777" w:rsidR="00DC15EB" w:rsidRPr="005974F6" w:rsidRDefault="00DC15EB" w:rsidP="00B15B0D">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38CE83F"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6FB673A1"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457ED0EA"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2D216A5D"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75FA44F4" w14:textId="77777777" w:rsidR="00DC15EB" w:rsidRPr="005974F6" w:rsidRDefault="00DC15EB" w:rsidP="00605BA1">
      <w:pPr>
        <w:pStyle w:val="Listaszerbekezds"/>
        <w:widowControl w:val="0"/>
        <w:numPr>
          <w:ilvl w:val="0"/>
          <w:numId w:val="13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1D34364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77143D4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Képességei:</w:t>
      </w:r>
      <w:r w:rsidRPr="005974F6">
        <w:rPr>
          <w:rFonts w:ascii="Verdana" w:hAnsi="Verdana"/>
          <w:bCs/>
        </w:rPr>
        <w:t xml:space="preserve"> </w:t>
      </w:r>
    </w:p>
    <w:p w14:paraId="5E80B38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A74F660"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441C85A9"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1540747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64C1E647"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7DAC3032"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51C1D86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49823DE"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BA4A875"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66DF5BCE"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21D1DCBB"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0B0DC52F"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2A5247FC"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31A052F5"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6E9B549F"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580A4CE0"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Képes ellátni a büntetés-végrehajtással kapcsolatos szervezeten belüli és azon kívüli kommunikációs feladatokat.</w:t>
      </w:r>
    </w:p>
    <w:p w14:paraId="1E34039F" w14:textId="77777777" w:rsidR="00DC15EB" w:rsidRPr="005974F6" w:rsidRDefault="00DC15EB" w:rsidP="00605BA1">
      <w:pPr>
        <w:pStyle w:val="Listaszerbekezds"/>
        <w:widowControl w:val="0"/>
        <w:numPr>
          <w:ilvl w:val="0"/>
          <w:numId w:val="13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fogvatartotti állománnyal való speciális bánásmód alkalmazására, a velük való sajátos kommunikációra.</w:t>
      </w:r>
    </w:p>
    <w:p w14:paraId="4C7BA0DC" w14:textId="77777777" w:rsidR="00DC15EB" w:rsidRPr="005974F6" w:rsidRDefault="00DC15EB" w:rsidP="00DC15EB">
      <w:pPr>
        <w:widowControl w:val="0"/>
        <w:spacing w:line="276" w:lineRule="auto"/>
        <w:contextualSpacing/>
        <w:jc w:val="both"/>
        <w:rPr>
          <w:rFonts w:ascii="Verdana" w:hAnsi="Verdana"/>
          <w:bCs/>
        </w:rPr>
      </w:pPr>
    </w:p>
    <w:p w14:paraId="3DD6F74E" w14:textId="77777777" w:rsidR="00DC15EB" w:rsidRPr="005974F6" w:rsidRDefault="00DC15EB" w:rsidP="00DC15EB">
      <w:pPr>
        <w:widowControl w:val="0"/>
        <w:spacing w:line="276" w:lineRule="auto"/>
        <w:contextualSpacing/>
        <w:jc w:val="both"/>
        <w:rPr>
          <w:rFonts w:ascii="Verdana" w:hAnsi="Verdana"/>
          <w:b/>
          <w:bCs/>
        </w:rPr>
      </w:pPr>
      <w:r w:rsidRPr="005974F6">
        <w:rPr>
          <w:rFonts w:ascii="Verdana" w:hAnsi="Verdana"/>
          <w:b/>
          <w:bCs/>
        </w:rPr>
        <w:t>Attitűdje:</w:t>
      </w:r>
    </w:p>
    <w:p w14:paraId="7ADA4DF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3ECF1E4"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54087B7D"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64764512"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844BB80"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6FD9EFEB" w14:textId="77777777" w:rsidR="00DC15EB" w:rsidRPr="005974F6" w:rsidRDefault="00DC15EB" w:rsidP="00605BA1">
      <w:pPr>
        <w:widowControl w:val="0"/>
        <w:numPr>
          <w:ilvl w:val="0"/>
          <w:numId w:val="13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6D60315" w14:textId="77777777" w:rsidR="00DC15EB" w:rsidRPr="005974F6" w:rsidRDefault="00DC15EB" w:rsidP="00B15B0D">
      <w:pPr>
        <w:widowControl w:val="0"/>
        <w:tabs>
          <w:tab w:val="left" w:pos="284"/>
        </w:tabs>
        <w:autoSpaceDE w:val="0"/>
        <w:autoSpaceDN w:val="0"/>
        <w:adjustRightInd w:val="0"/>
        <w:spacing w:line="276" w:lineRule="auto"/>
        <w:contextualSpacing/>
        <w:jc w:val="both"/>
        <w:rPr>
          <w:rFonts w:ascii="Verdana" w:hAnsi="Verdana"/>
          <w:lang w:eastAsia="ar-SA"/>
        </w:rPr>
      </w:pPr>
    </w:p>
    <w:p w14:paraId="2B41081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8DFE418" w14:textId="77777777" w:rsidR="00DC15EB" w:rsidRPr="005974F6" w:rsidRDefault="00DC15EB" w:rsidP="00605BA1">
      <w:pPr>
        <w:pStyle w:val="Listaszerbekezds"/>
        <w:widowControl w:val="0"/>
        <w:numPr>
          <w:ilvl w:val="0"/>
          <w:numId w:val="12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03E5E16" w14:textId="77777777" w:rsidR="00DC15EB" w:rsidRPr="005974F6" w:rsidRDefault="00DC15EB" w:rsidP="00605BA1">
      <w:pPr>
        <w:pStyle w:val="Listaszerbekezds"/>
        <w:widowControl w:val="0"/>
        <w:numPr>
          <w:ilvl w:val="0"/>
          <w:numId w:val="12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33AC4517" w14:textId="77777777" w:rsidR="00DC15EB" w:rsidRPr="005974F6" w:rsidRDefault="00DC15EB" w:rsidP="00605BA1">
      <w:pPr>
        <w:pStyle w:val="Listaszerbekezds"/>
        <w:widowControl w:val="0"/>
        <w:numPr>
          <w:ilvl w:val="0"/>
          <w:numId w:val="12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72E347B0" w14:textId="77777777" w:rsidR="00DC15EB" w:rsidRPr="005974F6" w:rsidRDefault="00DC15EB" w:rsidP="00605BA1">
      <w:pPr>
        <w:pStyle w:val="Listaszerbekezds"/>
        <w:widowControl w:val="0"/>
        <w:numPr>
          <w:ilvl w:val="0"/>
          <w:numId w:val="12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14421DF5"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
          <w:bCs/>
        </w:rPr>
        <w:t>Autonómiája és felelőssége:</w:t>
      </w:r>
      <w:r w:rsidRPr="005974F6">
        <w:rPr>
          <w:rFonts w:ascii="Verdana" w:hAnsi="Verdana"/>
          <w:bCs/>
        </w:rPr>
        <w:t xml:space="preserve"> </w:t>
      </w:r>
    </w:p>
    <w:p w14:paraId="4783EC9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B181341" w14:textId="77777777" w:rsidR="00DC15EB" w:rsidRPr="005974F6" w:rsidRDefault="00DC15EB" w:rsidP="00605BA1">
      <w:pPr>
        <w:pStyle w:val="Listaszerbekezds"/>
        <w:widowControl w:val="0"/>
        <w:numPr>
          <w:ilvl w:val="0"/>
          <w:numId w:val="12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55A77982" w14:textId="77777777" w:rsidR="00DC15EB" w:rsidRPr="005974F6" w:rsidRDefault="00DC15EB" w:rsidP="00605BA1">
      <w:pPr>
        <w:pStyle w:val="Listaszerbekezds"/>
        <w:widowControl w:val="0"/>
        <w:numPr>
          <w:ilvl w:val="0"/>
          <w:numId w:val="12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4ED425A" w14:textId="77777777" w:rsidR="00DC15EB" w:rsidRPr="005974F6" w:rsidRDefault="00DC15EB" w:rsidP="00605BA1">
      <w:pPr>
        <w:pStyle w:val="Listaszerbekezds"/>
        <w:widowControl w:val="0"/>
        <w:numPr>
          <w:ilvl w:val="0"/>
          <w:numId w:val="12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Felelősséget vállal szakmai döntéseiért, illetve beosztottjainak szakmai tevékenységéért. </w:t>
      </w:r>
    </w:p>
    <w:p w14:paraId="6D172D2A" w14:textId="77777777" w:rsidR="00DC15EB" w:rsidRPr="005974F6" w:rsidRDefault="00DC15EB" w:rsidP="00605BA1">
      <w:pPr>
        <w:pStyle w:val="Listaszerbekezds"/>
        <w:widowControl w:val="0"/>
        <w:numPr>
          <w:ilvl w:val="0"/>
          <w:numId w:val="12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Tisztában van érdemi döntései közvetlen és közvetett következményeivel.</w:t>
      </w:r>
    </w:p>
    <w:p w14:paraId="2D2CA67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66C9B64F" w14:textId="71033401" w:rsidR="00DC15EB" w:rsidRPr="00B15B0D" w:rsidRDefault="00DC15EB" w:rsidP="00B15B0D">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363EB29"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0B416468"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66B59B75"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6019C1C0"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572AD251"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20D35906"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Megszerzett tudását felhasználva képes felelősen képviselni saját és szervezete szakmai, erkölcsi értékeit.</w:t>
      </w:r>
    </w:p>
    <w:p w14:paraId="670B0EB9"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érez a problémacentrikus tárgyalási módszer kialakítására.</w:t>
      </w:r>
    </w:p>
    <w:p w14:paraId="2E40BD5A" w14:textId="77777777" w:rsidR="00DC15EB" w:rsidRPr="005974F6" w:rsidRDefault="00DC15EB" w:rsidP="00605BA1">
      <w:pPr>
        <w:pStyle w:val="Listaszerbekezds"/>
        <w:widowControl w:val="0"/>
        <w:numPr>
          <w:ilvl w:val="0"/>
          <w:numId w:val="12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04ACFFFD" w14:textId="77777777" w:rsidR="00DC15EB" w:rsidRPr="005974F6" w:rsidRDefault="00DC15EB" w:rsidP="00DC15EB">
      <w:pPr>
        <w:widowControl w:val="0"/>
        <w:spacing w:line="276" w:lineRule="auto"/>
        <w:contextualSpacing/>
        <w:jc w:val="both"/>
        <w:rPr>
          <w:rFonts w:ascii="Verdana" w:hAnsi="Verdana"/>
          <w:b/>
          <w:bCs/>
        </w:rPr>
      </w:pPr>
    </w:p>
    <w:p w14:paraId="7BE53BA9"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242ECFC9"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32E62292"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1C8F8A1" w14:textId="77777777" w:rsidR="00DC15EB" w:rsidRPr="005974F6" w:rsidRDefault="00DC15EB" w:rsidP="00605BA1">
      <w:pPr>
        <w:widowControl w:val="0"/>
        <w:numPr>
          <w:ilvl w:val="0"/>
          <w:numId w:val="12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55F71E2A" w14:textId="77777777" w:rsidR="00DC15EB" w:rsidRPr="005974F6" w:rsidRDefault="00DC15EB" w:rsidP="00605BA1">
      <w:pPr>
        <w:widowControl w:val="0"/>
        <w:numPr>
          <w:ilvl w:val="0"/>
          <w:numId w:val="12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044D1DC2" w14:textId="77777777" w:rsidR="00DC15EB" w:rsidRPr="002C1407" w:rsidRDefault="00DC15EB" w:rsidP="00605BA1">
      <w:pPr>
        <w:widowControl w:val="0"/>
        <w:numPr>
          <w:ilvl w:val="0"/>
          <w:numId w:val="12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D7B4F8E" w14:textId="77777777" w:rsidR="00DC15EB" w:rsidRPr="005974F6" w:rsidRDefault="00DC15EB" w:rsidP="00B15B0D">
      <w:pPr>
        <w:widowControl w:val="0"/>
        <w:tabs>
          <w:tab w:val="left" w:pos="284"/>
        </w:tabs>
        <w:autoSpaceDE w:val="0"/>
        <w:autoSpaceDN w:val="0"/>
        <w:adjustRightInd w:val="0"/>
        <w:spacing w:line="276" w:lineRule="auto"/>
        <w:contextualSpacing/>
        <w:jc w:val="both"/>
        <w:rPr>
          <w:rFonts w:ascii="Verdana" w:hAnsi="Verdana"/>
          <w:lang w:eastAsia="ar-SA"/>
        </w:rPr>
      </w:pPr>
    </w:p>
    <w:p w14:paraId="1EA7B748"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32EFD94" w14:textId="77777777" w:rsidR="00DC15EB" w:rsidRPr="005974F6" w:rsidRDefault="00DC15EB" w:rsidP="00605BA1">
      <w:pPr>
        <w:widowControl w:val="0"/>
        <w:numPr>
          <w:ilvl w:val="0"/>
          <w:numId w:val="128"/>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5CC2E7FD" w14:textId="77777777" w:rsidR="00DC15EB" w:rsidRPr="005974F6" w:rsidRDefault="00DC15EB" w:rsidP="00605BA1">
      <w:pPr>
        <w:pStyle w:val="Listaszerbekezds"/>
        <w:widowControl w:val="0"/>
        <w:numPr>
          <w:ilvl w:val="0"/>
          <w:numId w:val="128"/>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3C4AAADA" w14:textId="77777777" w:rsidR="00DC15EB" w:rsidRPr="005974F6" w:rsidRDefault="00DC15EB" w:rsidP="00605BA1">
      <w:pPr>
        <w:pStyle w:val="Listaszerbekezds"/>
        <w:widowControl w:val="0"/>
        <w:numPr>
          <w:ilvl w:val="0"/>
          <w:numId w:val="128"/>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17895426" w14:textId="77777777" w:rsidR="00DC15EB" w:rsidRPr="005974F6" w:rsidRDefault="00DC15EB" w:rsidP="00605BA1">
      <w:pPr>
        <w:pStyle w:val="Listaszerbekezds"/>
        <w:widowControl w:val="0"/>
        <w:numPr>
          <w:ilvl w:val="0"/>
          <w:numId w:val="128"/>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0A6DFF50" w14:textId="77777777" w:rsidR="00DC15EB" w:rsidRPr="005974F6" w:rsidRDefault="00DC15EB" w:rsidP="00B15B0D">
      <w:pPr>
        <w:widowControl w:val="0"/>
        <w:tabs>
          <w:tab w:val="left" w:pos="284"/>
        </w:tabs>
        <w:spacing w:line="276" w:lineRule="auto"/>
        <w:contextualSpacing/>
        <w:jc w:val="both"/>
        <w:rPr>
          <w:rFonts w:ascii="Verdana" w:hAnsi="Verdana"/>
          <w:lang w:val="en-GB"/>
        </w:rPr>
      </w:pPr>
    </w:p>
    <w:p w14:paraId="38E85ACF" w14:textId="77777777" w:rsidR="00DC15EB" w:rsidRPr="005974F6" w:rsidRDefault="00DC15EB" w:rsidP="00B15B0D">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Capabilities</w:t>
      </w:r>
      <w:r w:rsidRPr="005974F6">
        <w:rPr>
          <w:rFonts w:ascii="Verdana" w:hAnsi="Verdana"/>
          <w:lang w:val="en-GB"/>
        </w:rPr>
        <w:t xml:space="preserve">: </w:t>
      </w:r>
    </w:p>
    <w:p w14:paraId="44F07A43"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88F259E" w14:textId="77777777" w:rsidR="00DC15EB" w:rsidRPr="005974F6" w:rsidRDefault="00DC15EB" w:rsidP="00605BA1">
      <w:pPr>
        <w:widowControl w:val="0"/>
        <w:numPr>
          <w:ilvl w:val="0"/>
          <w:numId w:val="13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06A310F8" w14:textId="77777777" w:rsidR="00DC15EB" w:rsidRPr="005974F6" w:rsidRDefault="00DC15EB" w:rsidP="00605BA1">
      <w:pPr>
        <w:widowControl w:val="0"/>
        <w:numPr>
          <w:ilvl w:val="0"/>
          <w:numId w:val="13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38CEA328" w14:textId="77777777" w:rsidR="00DC15EB" w:rsidRPr="005974F6" w:rsidRDefault="00DC15EB" w:rsidP="00605BA1">
      <w:pPr>
        <w:widowControl w:val="0"/>
        <w:numPr>
          <w:ilvl w:val="0"/>
          <w:numId w:val="13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6A55FDAF"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FF21FB3"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06B72345"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3AD0D0AE"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77E2690B"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43E4AFED"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373DE459"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5C6E0E96"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05326BAF"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7A59CE38"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participate in the work of the teams set up within the prison service to carry out law enforcement activities.</w:t>
      </w:r>
    </w:p>
    <w:p w14:paraId="62493CA4"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2EA85AFD" w14:textId="77777777" w:rsidR="00DC15EB" w:rsidRPr="005974F6" w:rsidRDefault="00DC15EB" w:rsidP="00605BA1">
      <w:pPr>
        <w:pStyle w:val="Listaszerbekezds"/>
        <w:widowControl w:val="0"/>
        <w:numPr>
          <w:ilvl w:val="0"/>
          <w:numId w:val="12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0BB7559C" w14:textId="77777777" w:rsidR="00DC15EB" w:rsidRPr="005974F6" w:rsidRDefault="00DC15EB" w:rsidP="00B15B0D">
      <w:pPr>
        <w:widowControl w:val="0"/>
        <w:tabs>
          <w:tab w:val="left" w:pos="284"/>
        </w:tabs>
        <w:spacing w:line="276" w:lineRule="auto"/>
        <w:contextualSpacing/>
        <w:jc w:val="both"/>
        <w:rPr>
          <w:rFonts w:ascii="Verdana" w:hAnsi="Verdana"/>
          <w:lang w:val="en-GB"/>
        </w:rPr>
      </w:pPr>
    </w:p>
    <w:p w14:paraId="135BEFE8" w14:textId="77777777" w:rsidR="00DC15EB" w:rsidRPr="005974F6" w:rsidRDefault="00DC15EB" w:rsidP="00B15B0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r w:rsidRPr="005974F6">
        <w:rPr>
          <w:rFonts w:ascii="Verdana" w:hAnsi="Verdana"/>
          <w:lang w:val="en-GB"/>
        </w:rPr>
        <w:t xml:space="preserve"> </w:t>
      </w:r>
    </w:p>
    <w:p w14:paraId="490F4D87"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B1E215C"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7DF2C725"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65CED90A"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4B69458D"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209E01CC" w14:textId="77777777" w:rsidR="00DC15EB" w:rsidRPr="005974F6" w:rsidRDefault="00DC15EB" w:rsidP="00605BA1">
      <w:pPr>
        <w:pStyle w:val="Listaszerbekezds"/>
        <w:widowControl w:val="0"/>
        <w:numPr>
          <w:ilvl w:val="0"/>
          <w:numId w:val="13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8B7C533"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D152A6A" w14:textId="77777777" w:rsidR="00DC15EB" w:rsidRPr="005974F6" w:rsidRDefault="00DC15EB" w:rsidP="00605BA1">
      <w:pPr>
        <w:pStyle w:val="Listaszerbekezds"/>
        <w:widowControl w:val="0"/>
        <w:numPr>
          <w:ilvl w:val="0"/>
          <w:numId w:val="13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60090C22" w14:textId="77777777" w:rsidR="00DC15EB" w:rsidRPr="005974F6" w:rsidRDefault="00DC15EB" w:rsidP="00605BA1">
      <w:pPr>
        <w:pStyle w:val="Listaszerbekezds"/>
        <w:widowControl w:val="0"/>
        <w:numPr>
          <w:ilvl w:val="0"/>
          <w:numId w:val="13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56235648" w14:textId="77777777" w:rsidR="00DC15EB" w:rsidRPr="005974F6" w:rsidRDefault="00DC15EB" w:rsidP="00605BA1">
      <w:pPr>
        <w:pStyle w:val="Listaszerbekezds"/>
        <w:widowControl w:val="0"/>
        <w:numPr>
          <w:ilvl w:val="0"/>
          <w:numId w:val="13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24B1F182" w14:textId="77777777" w:rsidR="00DC15EB" w:rsidRPr="005974F6" w:rsidRDefault="00DC15EB" w:rsidP="00605BA1">
      <w:pPr>
        <w:pStyle w:val="Listaszerbekezds"/>
        <w:widowControl w:val="0"/>
        <w:numPr>
          <w:ilvl w:val="0"/>
          <w:numId w:val="13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598ACA89" w14:textId="77777777" w:rsidR="00DC15EB" w:rsidRPr="005974F6" w:rsidRDefault="00DC15EB" w:rsidP="00B15B0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3C88E075" w14:textId="77777777" w:rsidR="00DC15EB" w:rsidRPr="005974F6" w:rsidRDefault="00DC15EB" w:rsidP="00B15B0D">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6A17B78D"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AE98E44" w14:textId="77777777" w:rsidR="00DC15EB" w:rsidRPr="005974F6" w:rsidRDefault="00DC15EB" w:rsidP="00605BA1">
      <w:pPr>
        <w:widowControl w:val="0"/>
        <w:numPr>
          <w:ilvl w:val="0"/>
          <w:numId w:val="13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5D038BB6" w14:textId="77777777" w:rsidR="00DC15EB" w:rsidRPr="005974F6" w:rsidRDefault="00DC15EB" w:rsidP="00605BA1">
      <w:pPr>
        <w:widowControl w:val="0"/>
        <w:numPr>
          <w:ilvl w:val="0"/>
          <w:numId w:val="13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6C13AA1E" w14:textId="77777777" w:rsidR="00DC15EB" w:rsidRPr="005974F6" w:rsidRDefault="00DC15EB" w:rsidP="00605BA1">
      <w:pPr>
        <w:pStyle w:val="Listaszerbekezds"/>
        <w:widowControl w:val="0"/>
        <w:numPr>
          <w:ilvl w:val="0"/>
          <w:numId w:val="13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9723B68" w14:textId="77777777" w:rsidR="00DC15EB" w:rsidRPr="005974F6" w:rsidRDefault="00DC15EB" w:rsidP="00B15B0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3E5DDE05"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321B4C78"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5C516B96"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is capable of making decisions and giving orders independently and exercises </w:t>
      </w:r>
      <w:r w:rsidRPr="005974F6">
        <w:rPr>
          <w:rFonts w:ascii="Verdana" w:hAnsi="Verdana"/>
          <w:lang w:eastAsia="ar-SA"/>
        </w:rPr>
        <w:lastRenderedPageBreak/>
        <w:t>them with appropriate responsibility.</w:t>
      </w:r>
    </w:p>
    <w:p w14:paraId="3A994B16"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25E24C8E"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759FBAF3"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0BD3F48A" w14:textId="77777777" w:rsidR="00DC15EB" w:rsidRPr="005974F6" w:rsidRDefault="00DC15EB" w:rsidP="00605BA1">
      <w:pPr>
        <w:pStyle w:val="Listaszerbekezds"/>
        <w:widowControl w:val="0"/>
        <w:numPr>
          <w:ilvl w:val="0"/>
          <w:numId w:val="13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5D591A23" w14:textId="77777777" w:rsidR="00DC15EB" w:rsidRPr="005974F6" w:rsidRDefault="00DC15EB" w:rsidP="00605BA1">
      <w:pPr>
        <w:pStyle w:val="Listaszerbekezds"/>
        <w:widowControl w:val="0"/>
        <w:numPr>
          <w:ilvl w:val="0"/>
          <w:numId w:val="133"/>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3E4C9FE9" w14:textId="77777777" w:rsidR="00DC15EB" w:rsidRPr="005974F6" w:rsidRDefault="00DC15EB" w:rsidP="00DC15EB">
      <w:pPr>
        <w:widowControl w:val="0"/>
        <w:spacing w:line="276" w:lineRule="auto"/>
        <w:contextualSpacing/>
        <w:jc w:val="both"/>
        <w:rPr>
          <w:rFonts w:ascii="Verdana" w:hAnsi="Verdana"/>
          <w:lang w:val="en-GB"/>
        </w:rPr>
      </w:pPr>
    </w:p>
    <w:p w14:paraId="1C9F7667" w14:textId="77777777" w:rsidR="00DC15EB" w:rsidRPr="005974F6" w:rsidRDefault="00DC15EB" w:rsidP="00CF6A71">
      <w:pPr>
        <w:widowControl w:val="0"/>
        <w:numPr>
          <w:ilvl w:val="0"/>
          <w:numId w:val="275"/>
        </w:numPr>
        <w:tabs>
          <w:tab w:val="num" w:pos="284"/>
        </w:tabs>
        <w:spacing w:line="276" w:lineRule="auto"/>
        <w:ind w:left="0" w:firstLine="0"/>
        <w:contextualSpacing/>
        <w:jc w:val="both"/>
        <w:rPr>
          <w:rFonts w:ascii="Verdana" w:hAnsi="Verdana"/>
          <w:bCs/>
          <w:i/>
        </w:rPr>
      </w:pPr>
      <w:r w:rsidRPr="005974F6">
        <w:rPr>
          <w:rFonts w:ascii="Verdana" w:hAnsi="Verdana"/>
          <w:b/>
          <w:bCs/>
        </w:rPr>
        <w:t>Előtanulmányi követelmények:-</w:t>
      </w:r>
    </w:p>
    <w:p w14:paraId="2C8E0F35" w14:textId="77777777" w:rsidR="00DC15EB" w:rsidRPr="005974F6" w:rsidRDefault="00DC15EB" w:rsidP="00DC15EB">
      <w:pPr>
        <w:widowControl w:val="0"/>
        <w:spacing w:line="276" w:lineRule="auto"/>
        <w:contextualSpacing/>
        <w:jc w:val="both"/>
        <w:rPr>
          <w:rFonts w:ascii="Verdana" w:hAnsi="Verdana"/>
          <w:bCs/>
          <w:i/>
        </w:rPr>
      </w:pPr>
    </w:p>
    <w:p w14:paraId="60EA2A29" w14:textId="59872E9C" w:rsidR="00DC15EB" w:rsidRPr="005974F6" w:rsidRDefault="00DC15EB" w:rsidP="00CF6A71">
      <w:pPr>
        <w:widowControl w:val="0"/>
        <w:numPr>
          <w:ilvl w:val="0"/>
          <w:numId w:val="275"/>
        </w:numPr>
        <w:tabs>
          <w:tab w:val="left" w:pos="284"/>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126052CB" w14:textId="77777777" w:rsidR="00DC15EB" w:rsidRPr="002C1407" w:rsidRDefault="00DC15EB" w:rsidP="00CF6A71">
      <w:pPr>
        <w:widowControl w:val="0"/>
        <w:numPr>
          <w:ilvl w:val="1"/>
          <w:numId w:val="275"/>
        </w:numPr>
        <w:tabs>
          <w:tab w:val="left" w:pos="709"/>
          <w:tab w:val="left" w:pos="993"/>
        </w:tabs>
        <w:spacing w:line="276" w:lineRule="auto"/>
        <w:ind w:left="426" w:firstLine="0"/>
        <w:contextualSpacing/>
        <w:jc w:val="both"/>
        <w:rPr>
          <w:rFonts w:ascii="Verdana" w:hAnsi="Verdana"/>
        </w:rPr>
      </w:pPr>
      <w:r w:rsidRPr="002C1407">
        <w:rPr>
          <w:rFonts w:ascii="Verdana" w:hAnsi="Verdana"/>
        </w:rPr>
        <w:t>A büntetés-végrehajtás biztonsági rendszere. (Prison security system)</w:t>
      </w:r>
    </w:p>
    <w:p w14:paraId="1454FECE" w14:textId="77777777" w:rsidR="00DC15EB" w:rsidRPr="002C1407" w:rsidRDefault="00DC15EB" w:rsidP="00CF6A71">
      <w:pPr>
        <w:widowControl w:val="0"/>
        <w:numPr>
          <w:ilvl w:val="1"/>
          <w:numId w:val="275"/>
        </w:numPr>
        <w:tabs>
          <w:tab w:val="left" w:pos="709"/>
          <w:tab w:val="left" w:pos="993"/>
        </w:tabs>
        <w:spacing w:line="276" w:lineRule="auto"/>
        <w:ind w:left="426" w:firstLine="0"/>
        <w:contextualSpacing/>
        <w:jc w:val="both"/>
        <w:rPr>
          <w:rFonts w:ascii="Verdana" w:hAnsi="Verdana"/>
        </w:rPr>
      </w:pPr>
      <w:r w:rsidRPr="002C1407">
        <w:rPr>
          <w:rFonts w:ascii="Verdana" w:hAnsi="Verdana"/>
        </w:rPr>
        <w:t>A szolgálattervezés és szervezés elmélete (The organization of duty)</w:t>
      </w:r>
    </w:p>
    <w:p w14:paraId="1BBFDC23" w14:textId="09ADA068" w:rsidR="00DC15EB" w:rsidRDefault="00DC15EB" w:rsidP="00CF6A71">
      <w:pPr>
        <w:widowControl w:val="0"/>
        <w:numPr>
          <w:ilvl w:val="1"/>
          <w:numId w:val="275"/>
        </w:numPr>
        <w:tabs>
          <w:tab w:val="left" w:pos="709"/>
          <w:tab w:val="left" w:pos="993"/>
        </w:tabs>
        <w:spacing w:line="276" w:lineRule="auto"/>
        <w:ind w:left="426" w:firstLine="0"/>
        <w:contextualSpacing/>
        <w:jc w:val="both"/>
        <w:rPr>
          <w:rFonts w:ascii="Verdana" w:hAnsi="Verdana"/>
        </w:rPr>
      </w:pPr>
      <w:r w:rsidRPr="002C1407">
        <w:rPr>
          <w:rFonts w:ascii="Verdana" w:hAnsi="Verdana"/>
        </w:rPr>
        <w:t>A biztonsági tevékenység irányítása és ellenőrzése (Manage and monitor the security activities)</w:t>
      </w:r>
    </w:p>
    <w:p w14:paraId="64EF72FF" w14:textId="4844E9BA" w:rsidR="00A82011" w:rsidRPr="002C1407" w:rsidRDefault="00A82011" w:rsidP="00A82011">
      <w:pPr>
        <w:widowControl w:val="0"/>
        <w:numPr>
          <w:ilvl w:val="1"/>
          <w:numId w:val="275"/>
        </w:numPr>
        <w:tabs>
          <w:tab w:val="left" w:pos="709"/>
          <w:tab w:val="left" w:pos="993"/>
        </w:tabs>
        <w:spacing w:line="276" w:lineRule="auto"/>
        <w:ind w:hanging="6"/>
        <w:contextualSpacing/>
        <w:jc w:val="both"/>
        <w:rPr>
          <w:rFonts w:ascii="Verdana" w:hAnsi="Verdana"/>
        </w:rPr>
      </w:pPr>
      <w:r>
        <w:rPr>
          <w:rFonts w:ascii="Verdana" w:hAnsi="Verdana"/>
        </w:rPr>
        <w:t xml:space="preserve"> </w:t>
      </w:r>
      <w:r w:rsidRPr="00A82011">
        <w:rPr>
          <w:rFonts w:ascii="Verdana" w:hAnsi="Verdana"/>
        </w:rPr>
        <w:t>L</w:t>
      </w:r>
      <w:r w:rsidRPr="00A82011">
        <w:rPr>
          <w:rFonts w:ascii="Verdana" w:hAnsi="Verdana" w:hint="eastAsia"/>
        </w:rPr>
        <w:t>ő</w:t>
      </w:r>
      <w:r w:rsidRPr="00A82011">
        <w:rPr>
          <w:rFonts w:ascii="Verdana" w:hAnsi="Verdana"/>
        </w:rPr>
        <w:t>gyakorlat végrehajtása (Execution of shooting practice)</w:t>
      </w:r>
    </w:p>
    <w:p w14:paraId="2A6CE024" w14:textId="7225D6DE" w:rsidR="00DC15EB" w:rsidRPr="002C1407" w:rsidRDefault="00A82011" w:rsidP="00010BD1">
      <w:pPr>
        <w:widowControl w:val="0"/>
        <w:tabs>
          <w:tab w:val="left" w:pos="993"/>
        </w:tabs>
        <w:spacing w:line="276" w:lineRule="auto"/>
        <w:ind w:left="426"/>
        <w:contextualSpacing/>
        <w:jc w:val="both"/>
        <w:rPr>
          <w:rFonts w:ascii="Verdana" w:hAnsi="Verdana"/>
        </w:rPr>
      </w:pPr>
      <w:r>
        <w:rPr>
          <w:rFonts w:ascii="Verdana" w:hAnsi="Verdana"/>
          <w:b/>
        </w:rPr>
        <w:t>12.5</w:t>
      </w:r>
      <w:r w:rsidR="00DC15EB" w:rsidRPr="00010BD1">
        <w:rPr>
          <w:rFonts w:ascii="Verdana" w:hAnsi="Verdana"/>
          <w:b/>
        </w:rPr>
        <w:t>.</w:t>
      </w:r>
      <w:r w:rsidR="00DC15EB" w:rsidRPr="002C1407">
        <w:rPr>
          <w:rFonts w:ascii="Verdana" w:hAnsi="Verdana"/>
        </w:rPr>
        <w:t xml:space="preserve"> A munkáltatás közbeni biztonsági feladatok szabályai (The prison work safety rules)</w:t>
      </w:r>
    </w:p>
    <w:p w14:paraId="2DDF8C1D" w14:textId="090720E0" w:rsidR="00DC15EB" w:rsidRPr="002C1407" w:rsidRDefault="00A82011" w:rsidP="00010BD1">
      <w:pPr>
        <w:widowControl w:val="0"/>
        <w:tabs>
          <w:tab w:val="left" w:pos="993"/>
        </w:tabs>
        <w:spacing w:line="276" w:lineRule="auto"/>
        <w:ind w:left="426"/>
        <w:contextualSpacing/>
        <w:jc w:val="both"/>
        <w:rPr>
          <w:rFonts w:ascii="Verdana" w:hAnsi="Verdana"/>
        </w:rPr>
      </w:pPr>
      <w:r>
        <w:rPr>
          <w:rFonts w:ascii="Verdana" w:hAnsi="Verdana"/>
          <w:b/>
        </w:rPr>
        <w:t>12.6</w:t>
      </w:r>
      <w:r w:rsidR="00DC15EB" w:rsidRPr="00010BD1">
        <w:rPr>
          <w:rFonts w:ascii="Verdana" w:hAnsi="Verdana"/>
          <w:b/>
        </w:rPr>
        <w:t>.</w:t>
      </w:r>
      <w:r w:rsidR="00DC15EB" w:rsidRPr="002C1407">
        <w:rPr>
          <w:rFonts w:ascii="Verdana" w:hAnsi="Verdana"/>
        </w:rPr>
        <w:t xml:space="preserve"> A kényszerítő eszközök alkalmazásának elméleti szabályai (Instruments of restraint)</w:t>
      </w:r>
    </w:p>
    <w:p w14:paraId="740EEF80" w14:textId="731FF95D" w:rsidR="00DC15EB" w:rsidRPr="002C1407" w:rsidRDefault="00A82011" w:rsidP="00010BD1">
      <w:pPr>
        <w:widowControl w:val="0"/>
        <w:tabs>
          <w:tab w:val="left" w:pos="993"/>
        </w:tabs>
        <w:spacing w:line="276" w:lineRule="auto"/>
        <w:ind w:left="426"/>
        <w:contextualSpacing/>
        <w:jc w:val="both"/>
        <w:rPr>
          <w:rFonts w:ascii="Verdana" w:hAnsi="Verdana"/>
        </w:rPr>
      </w:pPr>
      <w:r>
        <w:rPr>
          <w:rFonts w:ascii="Verdana" w:hAnsi="Verdana"/>
          <w:b/>
        </w:rPr>
        <w:t>12.7</w:t>
      </w:r>
      <w:r w:rsidR="00DC15EB" w:rsidRPr="00010BD1">
        <w:rPr>
          <w:rFonts w:ascii="Verdana" w:hAnsi="Verdana"/>
          <w:b/>
        </w:rPr>
        <w:t>.</w:t>
      </w:r>
      <w:r w:rsidR="00DC15EB" w:rsidRPr="002C1407">
        <w:rPr>
          <w:rFonts w:ascii="Verdana" w:hAnsi="Verdana"/>
        </w:rPr>
        <w:t xml:space="preserve"> A biztonsági intézkedések elméleti szabályai (Security Measure practice)</w:t>
      </w:r>
    </w:p>
    <w:p w14:paraId="7C06FFD3" w14:textId="77777777" w:rsidR="00DC15EB" w:rsidRPr="005974F6" w:rsidRDefault="00DC15EB" w:rsidP="00DC15EB">
      <w:pPr>
        <w:widowControl w:val="0"/>
        <w:tabs>
          <w:tab w:val="left" w:pos="993"/>
        </w:tabs>
        <w:spacing w:line="276" w:lineRule="auto"/>
        <w:contextualSpacing/>
        <w:jc w:val="both"/>
        <w:rPr>
          <w:rFonts w:ascii="Verdana" w:hAnsi="Verdana"/>
          <w:b/>
        </w:rPr>
      </w:pPr>
    </w:p>
    <w:p w14:paraId="33914B7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 xml:space="preserve">13. A tantárgy meghirdetésének gyakorisága/a tantervben történő félévi elhelyezkedése: </w:t>
      </w:r>
      <w:r w:rsidRPr="005974F6">
        <w:rPr>
          <w:rFonts w:ascii="Verdana" w:hAnsi="Verdana"/>
          <w:bCs/>
        </w:rPr>
        <w:t>3. félév/őszi félév</w:t>
      </w:r>
    </w:p>
    <w:p w14:paraId="68082FC0" w14:textId="41250B0B" w:rsidR="00DC15EB" w:rsidRPr="005974F6" w:rsidRDefault="00010BD1" w:rsidP="00605BA1">
      <w:pPr>
        <w:pStyle w:val="Listaszerbekezds"/>
        <w:widowControl w:val="0"/>
        <w:numPr>
          <w:ilvl w:val="0"/>
          <w:numId w:val="123"/>
        </w:numPr>
        <w:spacing w:line="276" w:lineRule="auto"/>
        <w:ind w:left="0" w:firstLine="0"/>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r w:rsidR="00DC15EB" w:rsidRPr="005974F6">
        <w:rPr>
          <w:rFonts w:ascii="Verdana" w:hAnsi="Verdana"/>
          <w:bCs/>
        </w:rPr>
        <w:t xml:space="preserve"> A hallgatónak a tanórák legalább 70 %-án jelen kell lennie, 30 %-ot meghaladó hiányzás esetén a félév teljesítése nem írható alá. Amennyiben a hallgató hiányzása meghaladja a 30%-ot a nem látogatott tanórákon elhangzott tananyagból történő írásos beszámolóval a hiányzás pótolható. A hallgató köteles az előadás és a gyakorlat anyagát beszerezni, abból önállóan felkészülni. </w:t>
      </w:r>
    </w:p>
    <w:p w14:paraId="1D1CC2B3" w14:textId="77777777" w:rsidR="00DC15EB" w:rsidRPr="005974F6" w:rsidRDefault="00DC15EB" w:rsidP="00DC15EB">
      <w:pPr>
        <w:pStyle w:val="Listaszerbekezds"/>
        <w:widowControl w:val="0"/>
        <w:spacing w:line="276" w:lineRule="auto"/>
        <w:ind w:left="0"/>
        <w:jc w:val="both"/>
        <w:rPr>
          <w:rFonts w:ascii="Verdana" w:hAnsi="Verdana"/>
          <w:bCs/>
        </w:rPr>
      </w:pPr>
    </w:p>
    <w:p w14:paraId="736620B8" w14:textId="782FACE0" w:rsidR="00DC15EB" w:rsidRPr="005974F6" w:rsidRDefault="00010BD1" w:rsidP="00605BA1">
      <w:pPr>
        <w:pStyle w:val="Listaszerbekezds"/>
        <w:widowControl w:val="0"/>
        <w:numPr>
          <w:ilvl w:val="0"/>
          <w:numId w:val="123"/>
        </w:numPr>
        <w:spacing w:line="276" w:lineRule="auto"/>
        <w:ind w:left="0" w:firstLine="0"/>
        <w:jc w:val="both"/>
        <w:rPr>
          <w:rFonts w:ascii="Verdana" w:hAnsi="Verdana"/>
          <w:bCs/>
        </w:rPr>
      </w:pPr>
      <w:r>
        <w:rPr>
          <w:rFonts w:ascii="Verdana" w:hAnsi="Verdana"/>
          <w:b/>
        </w:rPr>
        <w:t xml:space="preserve"> </w:t>
      </w:r>
      <w:r w:rsidR="00DC15EB" w:rsidRPr="005974F6">
        <w:rPr>
          <w:rFonts w:ascii="Verdana" w:hAnsi="Verdana"/>
          <w:b/>
        </w:rPr>
        <w:t>Félévközi feladatok, ismeretek ellenőrzésének rendje:</w:t>
      </w:r>
      <w:r w:rsidR="00DC15EB" w:rsidRPr="005974F6">
        <w:rPr>
          <w:rFonts w:ascii="Verdana" w:hAnsi="Verdana"/>
          <w:bCs/>
        </w:rPr>
        <w:t xml:space="preserve"> </w:t>
      </w:r>
    </w:p>
    <w:p w14:paraId="30022EED"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14. pont szerint) nappali és levelező képzésen egy eredményes ZH dolgozat megírása. A zárthelyi dolgozat értékelése: ötfokozatú értékelés – (a helyes válaszok aránya 0-60% elégtelen; 61-70% elégséges; 71-80% közepes; 81-90% jó; 91-100% jeles osztályzat). Eredménytelen zárthelyi dolgozat kétszer javítható. </w:t>
      </w:r>
    </w:p>
    <w:p w14:paraId="5ECF0C25" w14:textId="3AA943B4" w:rsidR="00DC15EB" w:rsidRPr="005974F6" w:rsidRDefault="00010BD1" w:rsidP="00605BA1">
      <w:pPr>
        <w:pStyle w:val="Listaszerbekezds"/>
        <w:widowControl w:val="0"/>
        <w:numPr>
          <w:ilvl w:val="0"/>
          <w:numId w:val="123"/>
        </w:numPr>
        <w:spacing w:line="276" w:lineRule="auto"/>
        <w:ind w:left="0" w:firstLine="0"/>
        <w:jc w:val="both"/>
        <w:rPr>
          <w:rFonts w:ascii="Verdana" w:hAnsi="Verdana"/>
          <w:b/>
          <w:bCs/>
        </w:rPr>
      </w:pPr>
      <w:r>
        <w:rPr>
          <w:rFonts w:ascii="Verdana" w:hAnsi="Verdana"/>
          <w:b/>
          <w:bCs/>
        </w:rPr>
        <w:t xml:space="preserve"> </w:t>
      </w:r>
      <w:r w:rsidR="00DC15EB" w:rsidRPr="005974F6">
        <w:rPr>
          <w:rFonts w:ascii="Verdana" w:hAnsi="Verdana"/>
          <w:b/>
          <w:bCs/>
        </w:rPr>
        <w:t xml:space="preserve">Az értékelés, az aláírás és a kreditek megszerzésének pontos feltételei: </w:t>
      </w:r>
    </w:p>
    <w:p w14:paraId="4811BD4F" w14:textId="0D38A772" w:rsidR="00DC15EB" w:rsidRPr="005974F6" w:rsidRDefault="00010BD1" w:rsidP="00010BD1">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16.1 </w:t>
      </w:r>
      <w:r w:rsidR="00DC15EB" w:rsidRPr="005974F6">
        <w:rPr>
          <w:rFonts w:ascii="Verdana" w:hAnsi="Verdana"/>
          <w:b/>
        </w:rPr>
        <w:t>Az aláírás megszerzésének feltételei:</w:t>
      </w:r>
    </w:p>
    <w:p w14:paraId="6B985FAE" w14:textId="709247BD" w:rsidR="00DC15EB" w:rsidRDefault="00DC15EB" w:rsidP="00010BD1">
      <w:pPr>
        <w:widowControl w:val="0"/>
        <w:tabs>
          <w:tab w:val="left" w:pos="993"/>
        </w:tabs>
        <w:spacing w:line="276" w:lineRule="auto"/>
        <w:ind w:left="426"/>
        <w:contextualSpacing/>
        <w:jc w:val="both"/>
        <w:rPr>
          <w:rFonts w:ascii="Verdana" w:hAnsi="Verdana"/>
        </w:rPr>
      </w:pPr>
      <w:r w:rsidRPr="005974F6">
        <w:rPr>
          <w:rFonts w:ascii="Verdana" w:hAnsi="Verdana"/>
        </w:rPr>
        <w:t>Az aláírás megszerzésének feltétele a 13. pontban meghatározott arányú részvétel a foglalkozásokon és a 15. pontban meghatározott félévközi feladatok legalább elégséges teljesítése.</w:t>
      </w:r>
    </w:p>
    <w:p w14:paraId="36D719D1" w14:textId="77777777" w:rsidR="00010BD1" w:rsidRPr="005974F6" w:rsidRDefault="00010BD1" w:rsidP="00010BD1">
      <w:pPr>
        <w:widowControl w:val="0"/>
        <w:tabs>
          <w:tab w:val="left" w:pos="993"/>
        </w:tabs>
        <w:spacing w:line="276" w:lineRule="auto"/>
        <w:ind w:left="426"/>
        <w:contextualSpacing/>
        <w:jc w:val="both"/>
        <w:rPr>
          <w:rFonts w:ascii="Verdana" w:hAnsi="Verdana"/>
        </w:rPr>
      </w:pPr>
    </w:p>
    <w:p w14:paraId="4F9B8A33" w14:textId="05F83BBF" w:rsidR="00DC15EB" w:rsidRPr="005974F6" w:rsidRDefault="00010BD1" w:rsidP="00010BD1">
      <w:pPr>
        <w:widowControl w:val="0"/>
        <w:tabs>
          <w:tab w:val="left" w:pos="709"/>
          <w:tab w:val="left" w:pos="993"/>
        </w:tabs>
        <w:spacing w:line="276" w:lineRule="auto"/>
        <w:ind w:left="426"/>
        <w:contextualSpacing/>
        <w:jc w:val="both"/>
        <w:rPr>
          <w:rFonts w:ascii="Verdana" w:hAnsi="Verdana"/>
        </w:rPr>
      </w:pPr>
      <w:r>
        <w:rPr>
          <w:rFonts w:ascii="Verdana" w:hAnsi="Verdana"/>
          <w:b/>
        </w:rPr>
        <w:t xml:space="preserve">16.2. </w:t>
      </w:r>
      <w:r w:rsidR="00DC15EB" w:rsidRPr="005974F6">
        <w:rPr>
          <w:rFonts w:ascii="Verdana" w:hAnsi="Verdana"/>
          <w:b/>
        </w:rPr>
        <w:t>Az értékelés:</w:t>
      </w:r>
      <w:r w:rsidR="00DC15EB" w:rsidRPr="005974F6">
        <w:rPr>
          <w:rFonts w:ascii="Verdana" w:hAnsi="Verdana"/>
          <w:color w:val="FF0000"/>
        </w:rPr>
        <w:t xml:space="preserve"> </w:t>
      </w:r>
      <w:r w:rsidR="00DC15EB" w:rsidRPr="005974F6">
        <w:rPr>
          <w:rFonts w:ascii="Verdana" w:hAnsi="Verdana"/>
        </w:rPr>
        <w:t xml:space="preserve">Szóbeli kollokvium. Nappali és levelezős képzés esetén egyaránt a kollokviumon szóbeli vagy írásbeli teljesítmény. </w:t>
      </w:r>
    </w:p>
    <w:p w14:paraId="1D11A743" w14:textId="0488514B" w:rsidR="00DC15EB" w:rsidRPr="00010BD1" w:rsidRDefault="00DC15EB" w:rsidP="00CF6A71">
      <w:pPr>
        <w:pStyle w:val="Listaszerbekezds"/>
        <w:widowControl w:val="0"/>
        <w:numPr>
          <w:ilvl w:val="1"/>
          <w:numId w:val="301"/>
        </w:numPr>
        <w:tabs>
          <w:tab w:val="left" w:pos="709"/>
          <w:tab w:val="left" w:pos="993"/>
        </w:tabs>
        <w:spacing w:before="0" w:after="0" w:line="276" w:lineRule="auto"/>
        <w:ind w:left="426" w:firstLine="0"/>
        <w:jc w:val="both"/>
        <w:rPr>
          <w:rFonts w:ascii="Verdana" w:hAnsi="Verdana"/>
        </w:rPr>
      </w:pPr>
      <w:r w:rsidRPr="00010BD1">
        <w:rPr>
          <w:rFonts w:ascii="Verdana" w:hAnsi="Verdana"/>
          <w:b/>
        </w:rPr>
        <w:lastRenderedPageBreak/>
        <w:t>A kreditek megszerzésének feltételei:</w:t>
      </w:r>
      <w:r w:rsidRPr="00010BD1">
        <w:rPr>
          <w:rFonts w:ascii="Verdana" w:hAnsi="Verdana"/>
        </w:rPr>
        <w:t xml:space="preserve"> </w:t>
      </w:r>
    </w:p>
    <w:p w14:paraId="494A7BEC" w14:textId="75D61245" w:rsidR="00DC15EB" w:rsidRDefault="00DC15EB" w:rsidP="00010BD1">
      <w:pPr>
        <w:widowControl w:val="0"/>
        <w:tabs>
          <w:tab w:val="left" w:pos="993"/>
        </w:tabs>
        <w:spacing w:before="0" w:after="0" w:line="276" w:lineRule="auto"/>
        <w:ind w:left="426"/>
        <w:contextualSpacing/>
        <w:jc w:val="both"/>
        <w:rPr>
          <w:rFonts w:ascii="Verdana" w:hAnsi="Verdana"/>
        </w:rPr>
      </w:pPr>
      <w:r w:rsidRPr="005974F6">
        <w:rPr>
          <w:rFonts w:ascii="Verdana" w:hAnsi="Verdana"/>
        </w:rPr>
        <w:t xml:space="preserve">Az aláírás megszerzése (a ZH-k eredményes teljesítése) a szóbeli kollokviumon legalább megfelelt osztályzat megszerzése. </w:t>
      </w:r>
    </w:p>
    <w:p w14:paraId="3087E252" w14:textId="77777777" w:rsidR="00010BD1" w:rsidRPr="005974F6" w:rsidRDefault="00010BD1" w:rsidP="00010BD1">
      <w:pPr>
        <w:widowControl w:val="0"/>
        <w:tabs>
          <w:tab w:val="left" w:pos="993"/>
        </w:tabs>
        <w:spacing w:before="0" w:after="0" w:line="276" w:lineRule="auto"/>
        <w:contextualSpacing/>
        <w:jc w:val="both"/>
        <w:rPr>
          <w:rFonts w:ascii="Verdana" w:hAnsi="Verdana"/>
        </w:rPr>
      </w:pPr>
    </w:p>
    <w:p w14:paraId="4980EA9F" w14:textId="77777777" w:rsidR="00DC15EB" w:rsidRPr="005974F6" w:rsidRDefault="00DC15EB" w:rsidP="00605BA1">
      <w:pPr>
        <w:widowControl w:val="0"/>
        <w:numPr>
          <w:ilvl w:val="0"/>
          <w:numId w:val="123"/>
        </w:numPr>
        <w:spacing w:line="276" w:lineRule="auto"/>
        <w:ind w:left="0" w:firstLine="0"/>
        <w:contextualSpacing/>
        <w:jc w:val="both"/>
        <w:rPr>
          <w:rFonts w:ascii="Verdana" w:hAnsi="Verdana"/>
          <w:bCs/>
        </w:rPr>
      </w:pPr>
      <w:r w:rsidRPr="005974F6">
        <w:rPr>
          <w:rFonts w:ascii="Verdana" w:hAnsi="Verdana"/>
          <w:b/>
          <w:bCs/>
        </w:rPr>
        <w:t>Irodalomjegyzék:</w:t>
      </w:r>
    </w:p>
    <w:p w14:paraId="71B5A016" w14:textId="77777777" w:rsidR="00DC15EB" w:rsidRPr="005974F6" w:rsidRDefault="00DC15EB" w:rsidP="00010BD1">
      <w:pPr>
        <w:widowControl w:val="0"/>
        <w:tabs>
          <w:tab w:val="left" w:pos="567"/>
          <w:tab w:val="left" w:pos="851"/>
        </w:tabs>
        <w:spacing w:line="276" w:lineRule="auto"/>
        <w:ind w:left="426"/>
        <w:contextualSpacing/>
        <w:jc w:val="both"/>
        <w:rPr>
          <w:rFonts w:ascii="Verdana" w:hAnsi="Verdana"/>
          <w:bCs/>
        </w:rPr>
      </w:pPr>
      <w:r>
        <w:rPr>
          <w:rFonts w:ascii="Verdana" w:hAnsi="Verdana"/>
          <w:b/>
          <w:bCs/>
        </w:rPr>
        <w:t xml:space="preserve">17.1. </w:t>
      </w:r>
      <w:r w:rsidRPr="005974F6">
        <w:rPr>
          <w:rFonts w:ascii="Verdana" w:hAnsi="Verdana"/>
          <w:b/>
          <w:bCs/>
        </w:rPr>
        <w:t>Kötelező irodalom:</w:t>
      </w:r>
    </w:p>
    <w:p w14:paraId="5FCB7363" w14:textId="77777777" w:rsidR="00DC15EB" w:rsidRPr="005974F6" w:rsidRDefault="00DC15EB" w:rsidP="00010BD1">
      <w:pPr>
        <w:pStyle w:val="Listaszerbekezds"/>
        <w:widowControl w:val="0"/>
        <w:tabs>
          <w:tab w:val="left" w:pos="567"/>
          <w:tab w:val="left" w:pos="851"/>
        </w:tabs>
        <w:spacing w:line="276" w:lineRule="auto"/>
        <w:ind w:left="426"/>
        <w:jc w:val="both"/>
        <w:rPr>
          <w:rFonts w:ascii="Verdana" w:hAnsi="Verdana"/>
          <w:bCs/>
        </w:rPr>
      </w:pPr>
      <w:r w:rsidRPr="005974F6">
        <w:rPr>
          <w:rFonts w:ascii="Verdana" w:hAnsi="Verdana"/>
          <w:bCs/>
        </w:rPr>
        <w:t>Czenczer Orsolya – Sztodola Tibor: A büntetés-végrehajtási reintgerációs munka jogi ás biztonsági vonatkozásai. Dialóg Campus, Budapest 2019.</w:t>
      </w:r>
    </w:p>
    <w:p w14:paraId="1B167F80" w14:textId="77777777" w:rsidR="00DC15EB" w:rsidRPr="005974F6" w:rsidRDefault="00DC15EB" w:rsidP="00010BD1">
      <w:pPr>
        <w:pStyle w:val="Listaszerbekezds"/>
        <w:widowControl w:val="0"/>
        <w:tabs>
          <w:tab w:val="left" w:pos="567"/>
          <w:tab w:val="left" w:pos="851"/>
        </w:tabs>
        <w:spacing w:line="276" w:lineRule="auto"/>
        <w:ind w:left="426"/>
        <w:jc w:val="both"/>
        <w:rPr>
          <w:rFonts w:ascii="Verdana" w:hAnsi="Verdana"/>
          <w:bCs/>
        </w:rPr>
      </w:pPr>
      <w:r w:rsidRPr="005974F6">
        <w:rPr>
          <w:rFonts w:ascii="Verdana" w:hAnsi="Verdana"/>
          <w:bCs/>
        </w:rPr>
        <w:t xml:space="preserve"> Dr. Bencze Béla, Dr. Bogotyán Róbert, Dr. Csoma László, Dr. Csordás Dóra, Dr. Huszár László, Dr. Illés Melinda, Dr. Lekics Tamás, Dr. Nádasi Béla, Dr. Palló József, Dr. Ragó Ferenc: Korszakváltás a büntetés-végrehajtásban, Büntetés-végrehajtás Tudományos Tanácsa 2015, ISBN: 978-963-89996-3-4.</w:t>
      </w:r>
    </w:p>
    <w:p w14:paraId="4925FF81" w14:textId="77777777" w:rsidR="00DC15EB" w:rsidRPr="005974F6" w:rsidRDefault="00DC15EB" w:rsidP="00010BD1">
      <w:pPr>
        <w:widowControl w:val="0"/>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Ajánlott irodalom:</w:t>
      </w:r>
    </w:p>
    <w:p w14:paraId="51C7E5EF" w14:textId="77777777" w:rsidR="00DC15EB" w:rsidRPr="005974F6" w:rsidRDefault="00DC15EB" w:rsidP="00010BD1">
      <w:pPr>
        <w:pStyle w:val="Listaszerbekezds"/>
        <w:widowControl w:val="0"/>
        <w:spacing w:line="276" w:lineRule="auto"/>
        <w:ind w:left="426"/>
        <w:jc w:val="both"/>
        <w:rPr>
          <w:rFonts w:ascii="Verdana" w:hAnsi="Verdana"/>
          <w:bCs/>
        </w:rPr>
      </w:pPr>
      <w:r w:rsidRPr="005974F6">
        <w:rPr>
          <w:rFonts w:ascii="Verdana" w:hAnsi="Verdana"/>
          <w:bCs/>
        </w:rPr>
        <w:t xml:space="preserve">Kapecz Hajnalka, Dr. Illés Melinda, Dr. Tanács Eszter: Rendészeti Szakvizsga Tananyag, Büntetés-végrehajtási Igazgatás, 2018. </w:t>
      </w:r>
    </w:p>
    <w:p w14:paraId="7CCCD524" w14:textId="77777777" w:rsidR="00DC15EB" w:rsidRPr="002C1407" w:rsidRDefault="00DC15EB" w:rsidP="00010BD1">
      <w:pPr>
        <w:widowControl w:val="0"/>
        <w:spacing w:line="276" w:lineRule="auto"/>
        <w:ind w:left="284"/>
        <w:contextualSpacing/>
        <w:jc w:val="both"/>
        <w:rPr>
          <w:rFonts w:ascii="Verdana" w:hAnsi="Verdana"/>
          <w:bCs/>
        </w:rPr>
      </w:pPr>
    </w:p>
    <w:p w14:paraId="5919C5AE" w14:textId="27E5A60B" w:rsidR="00DC15EB" w:rsidRPr="005974F6" w:rsidRDefault="00010BD1" w:rsidP="00DC15EB">
      <w:pPr>
        <w:widowControl w:val="0"/>
        <w:spacing w:line="276" w:lineRule="auto"/>
        <w:contextualSpacing/>
        <w:jc w:val="both"/>
        <w:rPr>
          <w:rFonts w:ascii="Verdana" w:hAnsi="Verdana"/>
          <w:bCs/>
        </w:rPr>
      </w:pPr>
      <w:r>
        <w:rPr>
          <w:rFonts w:ascii="Verdana" w:hAnsi="Verdana"/>
          <w:bCs/>
        </w:rPr>
        <w:t>Budapest, 2023. december</w:t>
      </w:r>
      <w:r w:rsidR="00DC15EB">
        <w:rPr>
          <w:rFonts w:ascii="Verdana" w:hAnsi="Verdana"/>
          <w:bCs/>
        </w:rPr>
        <w:t xml:space="preserve"> 05. </w:t>
      </w:r>
      <w:r w:rsidR="00DC15EB" w:rsidRPr="005974F6">
        <w:rPr>
          <w:rFonts w:ascii="Verdana" w:hAnsi="Verdana"/>
          <w:bCs/>
        </w:rPr>
        <w:tab/>
      </w:r>
      <w:r w:rsidR="00DC15EB" w:rsidRPr="005974F6">
        <w:rPr>
          <w:rFonts w:ascii="Verdana" w:hAnsi="Verdana"/>
          <w:bCs/>
        </w:rPr>
        <w:tab/>
      </w:r>
    </w:p>
    <w:p w14:paraId="4CC18AF0"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37FBF427"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w:t>
      </w:r>
      <w:r>
        <w:rPr>
          <w:rFonts w:ascii="Verdana" w:hAnsi="Verdana"/>
          <w:bCs/>
        </w:rPr>
        <w:t xml:space="preserve"> bv alezredes</w:t>
      </w:r>
    </w:p>
    <w:p w14:paraId="57D24346"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386BBCBB"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65BDB63E" w14:textId="77777777" w:rsidTr="002163AD">
        <w:tc>
          <w:tcPr>
            <w:tcW w:w="4855" w:type="dxa"/>
            <w:tcBorders>
              <w:bottom w:val="single" w:sz="4" w:space="0" w:color="auto"/>
            </w:tcBorders>
          </w:tcPr>
          <w:p w14:paraId="183425C8"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239A26F3" w14:textId="77777777" w:rsidR="00DC15EB" w:rsidRPr="005974F6" w:rsidRDefault="00DC15EB" w:rsidP="002163AD">
            <w:pPr>
              <w:spacing w:line="276" w:lineRule="auto"/>
              <w:contextualSpacing/>
              <w:jc w:val="center"/>
              <w:rPr>
                <w:rFonts w:ascii="Verdana" w:hAnsi="Verdana"/>
              </w:rPr>
            </w:pPr>
          </w:p>
        </w:tc>
        <w:tc>
          <w:tcPr>
            <w:tcW w:w="2597" w:type="dxa"/>
          </w:tcPr>
          <w:p w14:paraId="6BD50214" w14:textId="77777777" w:rsidR="00DC15EB" w:rsidRPr="005974F6" w:rsidRDefault="00DC15EB" w:rsidP="002163AD">
            <w:pPr>
              <w:spacing w:line="276" w:lineRule="auto"/>
              <w:contextualSpacing/>
              <w:jc w:val="center"/>
              <w:rPr>
                <w:rFonts w:ascii="Verdana" w:hAnsi="Verdana"/>
              </w:rPr>
            </w:pPr>
          </w:p>
        </w:tc>
      </w:tr>
      <w:tr w:rsidR="00DC15EB" w:rsidRPr="005974F6" w14:paraId="13D3D4E1" w14:textId="77777777" w:rsidTr="002163AD">
        <w:tc>
          <w:tcPr>
            <w:tcW w:w="4855" w:type="dxa"/>
            <w:tcBorders>
              <w:top w:val="single" w:sz="4" w:space="0" w:color="auto"/>
            </w:tcBorders>
          </w:tcPr>
          <w:p w14:paraId="3A0567D4"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7C6CFACA" w14:textId="77777777" w:rsidR="00DC15EB" w:rsidRPr="005974F6" w:rsidRDefault="00DC15EB" w:rsidP="002163AD">
            <w:pPr>
              <w:spacing w:line="276" w:lineRule="auto"/>
              <w:contextualSpacing/>
              <w:jc w:val="center"/>
              <w:rPr>
                <w:rFonts w:ascii="Verdana" w:hAnsi="Verdana"/>
              </w:rPr>
            </w:pPr>
          </w:p>
        </w:tc>
        <w:tc>
          <w:tcPr>
            <w:tcW w:w="2597" w:type="dxa"/>
          </w:tcPr>
          <w:p w14:paraId="7BDE2239" w14:textId="77777777" w:rsidR="00DC15EB" w:rsidRPr="005974F6" w:rsidRDefault="00DC15EB" w:rsidP="002163AD">
            <w:pPr>
              <w:spacing w:line="276" w:lineRule="auto"/>
              <w:contextualSpacing/>
              <w:jc w:val="center"/>
              <w:rPr>
                <w:rFonts w:ascii="Verdana" w:hAnsi="Verdana"/>
              </w:rPr>
            </w:pPr>
          </w:p>
        </w:tc>
      </w:tr>
    </w:tbl>
    <w:p w14:paraId="409A6C11" w14:textId="77777777" w:rsidR="00DC15EB" w:rsidRPr="005974F6" w:rsidRDefault="00DC15EB" w:rsidP="00DC15EB">
      <w:pPr>
        <w:widowControl w:val="0"/>
        <w:spacing w:line="276" w:lineRule="auto"/>
        <w:ind w:hanging="142"/>
        <w:contextualSpacing/>
        <w:jc w:val="center"/>
        <w:rPr>
          <w:rFonts w:ascii="Verdana" w:hAnsi="Verdana"/>
          <w:b/>
          <w:bCs/>
        </w:rPr>
      </w:pPr>
    </w:p>
    <w:p w14:paraId="7F30A815"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8AD1AA7" w14:textId="77777777" w:rsidR="00DC15EB" w:rsidRPr="005974F6" w:rsidRDefault="00DC15EB" w:rsidP="00DC15EB">
      <w:pPr>
        <w:widowControl w:val="0"/>
        <w:spacing w:line="276" w:lineRule="auto"/>
        <w:ind w:hanging="142"/>
        <w:contextualSpacing/>
        <w:jc w:val="center"/>
        <w:rPr>
          <w:rFonts w:ascii="Verdana" w:hAnsi="Verdana"/>
          <w:b/>
          <w:bCs/>
        </w:rPr>
      </w:pPr>
    </w:p>
    <w:p w14:paraId="73E4373B" w14:textId="722632F5" w:rsidR="00DC15EB" w:rsidRPr="005974F6" w:rsidRDefault="001F1C4E" w:rsidP="00605BA1">
      <w:pPr>
        <w:widowControl w:val="0"/>
        <w:numPr>
          <w:ilvl w:val="0"/>
          <w:numId w:val="153"/>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Pr>
          <w:rFonts w:ascii="Verdana" w:hAnsi="Verdana"/>
          <w:b/>
          <w:bCs/>
        </w:rPr>
        <w:t>RBVTB100</w:t>
      </w:r>
    </w:p>
    <w:p w14:paraId="1527C5FA" w14:textId="1D05F7D3" w:rsidR="00DC15EB" w:rsidRPr="00582946" w:rsidRDefault="001F1C4E" w:rsidP="00605BA1">
      <w:pPr>
        <w:widowControl w:val="0"/>
        <w:numPr>
          <w:ilvl w:val="0"/>
          <w:numId w:val="153"/>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w:t>
      </w:r>
      <w:r w:rsidR="00DC15EB" w:rsidRPr="00582946">
        <w:rPr>
          <w:rFonts w:ascii="Verdana" w:hAnsi="Verdana"/>
          <w:b/>
          <w:bCs/>
        </w:rPr>
        <w:t>tantárgy megnevezése (magyarul):</w:t>
      </w:r>
      <w:r w:rsidR="00DC15EB" w:rsidRPr="00582946">
        <w:rPr>
          <w:rFonts w:ascii="Verdana" w:hAnsi="Verdana"/>
          <w:bCs/>
        </w:rPr>
        <w:t xml:space="preserve"> Büntetés-végrehajtási biztonság 2.</w:t>
      </w:r>
    </w:p>
    <w:p w14:paraId="31E2BEE5" w14:textId="73A0EAE2" w:rsidR="00DC15EB" w:rsidRPr="00582946" w:rsidRDefault="001F1C4E" w:rsidP="00605BA1">
      <w:pPr>
        <w:widowControl w:val="0"/>
        <w:numPr>
          <w:ilvl w:val="0"/>
          <w:numId w:val="153"/>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82946">
        <w:rPr>
          <w:rFonts w:ascii="Verdana" w:hAnsi="Verdana"/>
          <w:b/>
          <w:bCs/>
        </w:rPr>
        <w:t>A tantárgy megnevezése (angolul): Prison security 2.</w:t>
      </w:r>
    </w:p>
    <w:p w14:paraId="62C21E12" w14:textId="471025B6" w:rsidR="00DC15EB" w:rsidRPr="00582946" w:rsidRDefault="001F1C4E" w:rsidP="00605BA1">
      <w:pPr>
        <w:widowControl w:val="0"/>
        <w:numPr>
          <w:ilvl w:val="0"/>
          <w:numId w:val="153"/>
        </w:numPr>
        <w:tabs>
          <w:tab w:val="left" w:pos="284"/>
        </w:tabs>
        <w:spacing w:line="276" w:lineRule="auto"/>
        <w:ind w:left="0" w:firstLine="0"/>
        <w:contextualSpacing/>
        <w:jc w:val="both"/>
        <w:rPr>
          <w:rFonts w:ascii="Verdana" w:hAnsi="Verdana"/>
          <w:b/>
          <w:bCs/>
        </w:rPr>
      </w:pPr>
      <w:r>
        <w:rPr>
          <w:rFonts w:ascii="Verdana" w:hAnsi="Verdana"/>
          <w:b/>
          <w:bCs/>
        </w:rPr>
        <w:t xml:space="preserve"> </w:t>
      </w:r>
      <w:r w:rsidR="00DC15EB" w:rsidRPr="00582946">
        <w:rPr>
          <w:rFonts w:ascii="Verdana" w:hAnsi="Verdana"/>
          <w:b/>
          <w:bCs/>
        </w:rPr>
        <w:t xml:space="preserve">Kreditérték és képzési karakter: </w:t>
      </w:r>
    </w:p>
    <w:p w14:paraId="4C08924C" w14:textId="77777777" w:rsidR="00DC15EB" w:rsidRPr="00582946" w:rsidRDefault="00DC15EB" w:rsidP="00605BA1">
      <w:pPr>
        <w:pStyle w:val="Listaszerbekezds"/>
        <w:widowControl w:val="0"/>
        <w:numPr>
          <w:ilvl w:val="1"/>
          <w:numId w:val="153"/>
        </w:numPr>
        <w:tabs>
          <w:tab w:val="left" w:pos="284"/>
        </w:tabs>
        <w:spacing w:line="276" w:lineRule="auto"/>
        <w:ind w:left="0" w:firstLine="0"/>
        <w:jc w:val="both"/>
        <w:rPr>
          <w:rFonts w:ascii="Verdana" w:hAnsi="Verdana"/>
          <w:b/>
          <w:bCs/>
        </w:rPr>
      </w:pPr>
      <w:r w:rsidRPr="00582946">
        <w:rPr>
          <w:rFonts w:ascii="Verdana" w:hAnsi="Verdana"/>
          <w:bCs/>
        </w:rPr>
        <w:t>3 kredit</w:t>
      </w:r>
    </w:p>
    <w:p w14:paraId="7FE14DD0" w14:textId="77777777" w:rsidR="00DC15EB" w:rsidRPr="00582946" w:rsidRDefault="00DC15EB" w:rsidP="00605BA1">
      <w:pPr>
        <w:pStyle w:val="Listaszerbekezds"/>
        <w:widowControl w:val="0"/>
        <w:numPr>
          <w:ilvl w:val="1"/>
          <w:numId w:val="153"/>
        </w:numPr>
        <w:tabs>
          <w:tab w:val="left" w:pos="284"/>
        </w:tabs>
        <w:spacing w:line="276" w:lineRule="auto"/>
        <w:ind w:left="0" w:firstLine="0"/>
        <w:jc w:val="both"/>
        <w:rPr>
          <w:rFonts w:ascii="Verdana" w:hAnsi="Verdana"/>
          <w:b/>
          <w:bCs/>
        </w:rPr>
      </w:pPr>
      <w:r w:rsidRPr="00582946">
        <w:rPr>
          <w:rFonts w:ascii="Verdana" w:hAnsi="Verdana"/>
          <w:bCs/>
        </w:rPr>
        <w:t>a tantárgy elméleti vagy gyakorlati jellegének mértéke: 100</w:t>
      </w:r>
      <w:r w:rsidRPr="00582946">
        <w:rPr>
          <w:rFonts w:ascii="Verdana" w:hAnsi="Verdana"/>
          <w:b/>
          <w:bCs/>
        </w:rPr>
        <w:t xml:space="preserve"> </w:t>
      </w:r>
      <w:r w:rsidRPr="00582946">
        <w:rPr>
          <w:rFonts w:ascii="Verdana" w:hAnsi="Verdana"/>
          <w:bCs/>
        </w:rPr>
        <w:t>% gyakorlat, 0 % elmélet</w:t>
      </w:r>
    </w:p>
    <w:p w14:paraId="01732D76" w14:textId="2AAED0E2" w:rsidR="00DC15EB" w:rsidRDefault="001F1C4E" w:rsidP="00605BA1">
      <w:pPr>
        <w:widowControl w:val="0"/>
        <w:numPr>
          <w:ilvl w:val="0"/>
          <w:numId w:val="153"/>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82946">
        <w:rPr>
          <w:rFonts w:ascii="Verdana" w:hAnsi="Verdana"/>
          <w:b/>
          <w:bCs/>
        </w:rPr>
        <w:t>A szak(ok), szakirányok/specializációk megnevezése (ahol oktatják):</w:t>
      </w:r>
      <w:r w:rsidR="00DC15EB" w:rsidRPr="00582946">
        <w:rPr>
          <w:rFonts w:ascii="Verdana" w:hAnsi="Verdana"/>
          <w:bCs/>
        </w:rPr>
        <w:t xml:space="preserve"> Büntetés-végrehajtási </w:t>
      </w:r>
      <w:r w:rsidR="00197709">
        <w:rPr>
          <w:rFonts w:ascii="Verdana" w:hAnsi="Verdana"/>
          <w:bCs/>
        </w:rPr>
        <w:t>alapképzési szak</w:t>
      </w:r>
    </w:p>
    <w:p w14:paraId="766005CD" w14:textId="77777777" w:rsidR="001F1C4E" w:rsidRPr="00582946" w:rsidRDefault="001F1C4E" w:rsidP="001F1C4E">
      <w:pPr>
        <w:widowControl w:val="0"/>
        <w:tabs>
          <w:tab w:val="left" w:pos="284"/>
        </w:tabs>
        <w:spacing w:line="276" w:lineRule="auto"/>
        <w:contextualSpacing/>
        <w:jc w:val="both"/>
        <w:rPr>
          <w:rFonts w:ascii="Verdana" w:hAnsi="Verdana"/>
          <w:bCs/>
        </w:rPr>
      </w:pPr>
    </w:p>
    <w:p w14:paraId="3AA3B5F3" w14:textId="6F5F6EFE" w:rsidR="00DC15EB" w:rsidRDefault="00DC15EB" w:rsidP="00605BA1">
      <w:pPr>
        <w:widowControl w:val="0"/>
        <w:numPr>
          <w:ilvl w:val="0"/>
          <w:numId w:val="153"/>
        </w:numPr>
        <w:tabs>
          <w:tab w:val="left" w:pos="284"/>
        </w:tabs>
        <w:spacing w:line="276" w:lineRule="auto"/>
        <w:ind w:left="0" w:firstLine="0"/>
        <w:contextualSpacing/>
        <w:jc w:val="both"/>
        <w:rPr>
          <w:rFonts w:ascii="Verdana" w:hAnsi="Verdana"/>
          <w:bCs/>
        </w:rPr>
      </w:pPr>
      <w:r w:rsidRPr="00582946">
        <w:rPr>
          <w:rFonts w:ascii="Verdana" w:hAnsi="Verdana"/>
          <w:b/>
          <w:bCs/>
        </w:rPr>
        <w:t xml:space="preserve">Az oktatásért felelős oktatási szervezeti egység megnevezése: </w:t>
      </w:r>
      <w:r w:rsidRPr="00582946">
        <w:rPr>
          <w:rFonts w:ascii="Verdana" w:hAnsi="Verdana"/>
          <w:bCs/>
        </w:rPr>
        <w:t>Büntetés-végrehajtási Tanszék</w:t>
      </w:r>
    </w:p>
    <w:p w14:paraId="3B31ED27" w14:textId="7DC1930B" w:rsidR="001F1C4E" w:rsidRPr="00582946" w:rsidRDefault="001F1C4E" w:rsidP="001F1C4E">
      <w:pPr>
        <w:widowControl w:val="0"/>
        <w:tabs>
          <w:tab w:val="left" w:pos="284"/>
        </w:tabs>
        <w:spacing w:line="276" w:lineRule="auto"/>
        <w:contextualSpacing/>
        <w:jc w:val="both"/>
        <w:rPr>
          <w:rFonts w:ascii="Verdana" w:hAnsi="Verdana"/>
          <w:bCs/>
        </w:rPr>
      </w:pPr>
    </w:p>
    <w:p w14:paraId="3587F9F4" w14:textId="60330C54" w:rsidR="00DC15EB" w:rsidRDefault="00DC15EB" w:rsidP="00605BA1">
      <w:pPr>
        <w:widowControl w:val="0"/>
        <w:numPr>
          <w:ilvl w:val="0"/>
          <w:numId w:val="153"/>
        </w:numPr>
        <w:tabs>
          <w:tab w:val="left" w:pos="284"/>
        </w:tabs>
        <w:spacing w:line="276" w:lineRule="auto"/>
        <w:ind w:left="0" w:firstLine="0"/>
        <w:contextualSpacing/>
        <w:jc w:val="both"/>
        <w:rPr>
          <w:rFonts w:ascii="Verdana" w:hAnsi="Verdana"/>
          <w:bCs/>
        </w:rPr>
      </w:pPr>
      <w:r w:rsidRPr="00582946">
        <w:rPr>
          <w:rFonts w:ascii="Verdana" w:hAnsi="Verdana"/>
          <w:b/>
          <w:bCs/>
        </w:rPr>
        <w:t>A tantárgyfelelős oktató neve, beosztása, tudományos fokozata:</w:t>
      </w:r>
      <w:r w:rsidRPr="00582946">
        <w:rPr>
          <w:rFonts w:ascii="Verdana" w:hAnsi="Verdana"/>
          <w:bCs/>
        </w:rPr>
        <w:t xml:space="preserve"> Sztodola Tibor bv. alezredes, mesteroktató</w:t>
      </w:r>
    </w:p>
    <w:p w14:paraId="216CDEF0" w14:textId="068E1274" w:rsidR="001F1C4E" w:rsidRPr="00582946" w:rsidRDefault="001F1C4E" w:rsidP="001F1C4E">
      <w:pPr>
        <w:widowControl w:val="0"/>
        <w:tabs>
          <w:tab w:val="left" w:pos="284"/>
        </w:tabs>
        <w:spacing w:line="276" w:lineRule="auto"/>
        <w:contextualSpacing/>
        <w:jc w:val="both"/>
        <w:rPr>
          <w:rFonts w:ascii="Verdana" w:hAnsi="Verdana"/>
          <w:bCs/>
        </w:rPr>
      </w:pPr>
    </w:p>
    <w:p w14:paraId="3C8CE04E" w14:textId="77777777" w:rsidR="00DC15EB" w:rsidRPr="00582946" w:rsidRDefault="00DC15EB" w:rsidP="00605BA1">
      <w:pPr>
        <w:widowControl w:val="0"/>
        <w:numPr>
          <w:ilvl w:val="0"/>
          <w:numId w:val="153"/>
        </w:numPr>
        <w:tabs>
          <w:tab w:val="left" w:pos="284"/>
        </w:tabs>
        <w:spacing w:line="276" w:lineRule="auto"/>
        <w:ind w:left="0" w:firstLine="0"/>
        <w:contextualSpacing/>
        <w:jc w:val="both"/>
        <w:rPr>
          <w:rFonts w:ascii="Verdana" w:hAnsi="Verdana"/>
          <w:bCs/>
        </w:rPr>
      </w:pPr>
      <w:r w:rsidRPr="00582946">
        <w:rPr>
          <w:rFonts w:ascii="Verdana" w:hAnsi="Verdana"/>
          <w:b/>
          <w:bCs/>
        </w:rPr>
        <w:t>A tanórák száma és típusa</w:t>
      </w:r>
    </w:p>
    <w:p w14:paraId="0385E1F0" w14:textId="77777777" w:rsidR="00DC15EB" w:rsidRPr="00582946" w:rsidRDefault="00DC15EB" w:rsidP="00605BA1">
      <w:pPr>
        <w:widowControl w:val="0"/>
        <w:numPr>
          <w:ilvl w:val="1"/>
          <w:numId w:val="153"/>
        </w:numPr>
        <w:tabs>
          <w:tab w:val="left" w:pos="284"/>
        </w:tabs>
        <w:spacing w:line="276" w:lineRule="auto"/>
        <w:ind w:left="0" w:firstLine="0"/>
        <w:contextualSpacing/>
        <w:jc w:val="both"/>
        <w:rPr>
          <w:rFonts w:ascii="Verdana" w:hAnsi="Verdana"/>
          <w:b/>
          <w:bCs/>
          <w:i/>
          <w:color w:val="FF0000"/>
        </w:rPr>
      </w:pPr>
      <w:r w:rsidRPr="00582946">
        <w:rPr>
          <w:rFonts w:ascii="Verdana" w:hAnsi="Verdana"/>
          <w:bCs/>
        </w:rPr>
        <w:t xml:space="preserve">össz óraszám/félév: </w:t>
      </w:r>
    </w:p>
    <w:p w14:paraId="4239603F" w14:textId="77777777" w:rsidR="00DC15EB" w:rsidRPr="00582946" w:rsidRDefault="00DC15EB" w:rsidP="00605BA1">
      <w:pPr>
        <w:widowControl w:val="0"/>
        <w:numPr>
          <w:ilvl w:val="2"/>
          <w:numId w:val="153"/>
        </w:numPr>
        <w:tabs>
          <w:tab w:val="left" w:pos="284"/>
          <w:tab w:val="num" w:pos="1134"/>
        </w:tabs>
        <w:spacing w:line="276" w:lineRule="auto"/>
        <w:ind w:left="426" w:firstLine="0"/>
        <w:contextualSpacing/>
        <w:jc w:val="both"/>
        <w:rPr>
          <w:rFonts w:ascii="Verdana" w:hAnsi="Verdana"/>
          <w:bCs/>
        </w:rPr>
      </w:pPr>
      <w:r w:rsidRPr="00582946">
        <w:rPr>
          <w:rFonts w:ascii="Verdana" w:hAnsi="Verdana"/>
          <w:bCs/>
        </w:rPr>
        <w:t>nappali munkarend: 42 (0 EA + 0 SZ + 42 GY)</w:t>
      </w:r>
    </w:p>
    <w:p w14:paraId="2E2E233C" w14:textId="77777777" w:rsidR="00DC15EB" w:rsidRPr="00582946" w:rsidRDefault="00DC15EB" w:rsidP="00605BA1">
      <w:pPr>
        <w:widowControl w:val="0"/>
        <w:numPr>
          <w:ilvl w:val="2"/>
          <w:numId w:val="153"/>
        </w:numPr>
        <w:tabs>
          <w:tab w:val="left" w:pos="284"/>
          <w:tab w:val="num" w:pos="1134"/>
        </w:tabs>
        <w:spacing w:line="276" w:lineRule="auto"/>
        <w:ind w:left="426" w:firstLine="0"/>
        <w:contextualSpacing/>
        <w:jc w:val="both"/>
        <w:rPr>
          <w:rFonts w:ascii="Verdana" w:hAnsi="Verdana"/>
          <w:bCs/>
        </w:rPr>
      </w:pPr>
      <w:r w:rsidRPr="00582946">
        <w:rPr>
          <w:rFonts w:ascii="Verdana" w:hAnsi="Verdana"/>
          <w:bCs/>
        </w:rPr>
        <w:t xml:space="preserve">levelező munkarend: </w:t>
      </w:r>
      <w:r>
        <w:rPr>
          <w:rFonts w:ascii="Verdana" w:hAnsi="Verdana"/>
          <w:bCs/>
        </w:rPr>
        <w:t>20</w:t>
      </w:r>
      <w:r w:rsidRPr="00582946">
        <w:rPr>
          <w:rFonts w:ascii="Verdana" w:hAnsi="Verdana"/>
          <w:bCs/>
        </w:rPr>
        <w:t xml:space="preserve"> (0 EA + 0 SZ + </w:t>
      </w:r>
      <w:r>
        <w:rPr>
          <w:rFonts w:ascii="Verdana" w:hAnsi="Verdana"/>
          <w:bCs/>
        </w:rPr>
        <w:t>20</w:t>
      </w:r>
      <w:r w:rsidRPr="00582946">
        <w:rPr>
          <w:rFonts w:ascii="Verdana" w:hAnsi="Verdana"/>
          <w:bCs/>
        </w:rPr>
        <w:t xml:space="preserve"> GY)</w:t>
      </w:r>
    </w:p>
    <w:p w14:paraId="3B0A802D" w14:textId="77777777" w:rsidR="00DC15EB" w:rsidRPr="00582946" w:rsidRDefault="00DC15EB" w:rsidP="00605BA1">
      <w:pPr>
        <w:widowControl w:val="0"/>
        <w:numPr>
          <w:ilvl w:val="1"/>
          <w:numId w:val="153"/>
        </w:numPr>
        <w:tabs>
          <w:tab w:val="left" w:pos="284"/>
        </w:tabs>
        <w:spacing w:line="276" w:lineRule="auto"/>
        <w:ind w:left="0" w:firstLine="0"/>
        <w:contextualSpacing/>
        <w:jc w:val="both"/>
        <w:rPr>
          <w:rFonts w:ascii="Verdana" w:hAnsi="Verdana"/>
          <w:bCs/>
        </w:rPr>
      </w:pPr>
      <w:r w:rsidRPr="00582946">
        <w:rPr>
          <w:rFonts w:ascii="Verdana" w:hAnsi="Verdana"/>
          <w:bCs/>
        </w:rPr>
        <w:t xml:space="preserve">heti óraszám - nappali munkarend: </w:t>
      </w:r>
    </w:p>
    <w:p w14:paraId="1CE40DD9" w14:textId="19A09F43" w:rsidR="00DC15EB" w:rsidRPr="001F1C4E" w:rsidRDefault="00DC15EB" w:rsidP="00605BA1">
      <w:pPr>
        <w:widowControl w:val="0"/>
        <w:numPr>
          <w:ilvl w:val="1"/>
          <w:numId w:val="153"/>
        </w:numPr>
        <w:tabs>
          <w:tab w:val="left" w:pos="284"/>
        </w:tabs>
        <w:spacing w:line="276" w:lineRule="auto"/>
        <w:ind w:left="0" w:firstLine="0"/>
        <w:contextualSpacing/>
        <w:jc w:val="both"/>
        <w:rPr>
          <w:rFonts w:ascii="Verdana" w:hAnsi="Verdana"/>
          <w:bCs/>
        </w:rPr>
      </w:pPr>
      <w:r w:rsidRPr="00582946">
        <w:rPr>
          <w:rFonts w:ascii="Verdana" w:hAnsi="Verdana"/>
        </w:rPr>
        <w:t xml:space="preserve">Az ismeret átadásában alkalmazandó további sajátos módok, jellemzők: </w:t>
      </w:r>
    </w:p>
    <w:p w14:paraId="420A889C" w14:textId="77777777" w:rsidR="001F1C4E" w:rsidRPr="00582946" w:rsidRDefault="001F1C4E" w:rsidP="001F1C4E">
      <w:pPr>
        <w:widowControl w:val="0"/>
        <w:tabs>
          <w:tab w:val="left" w:pos="284"/>
        </w:tabs>
        <w:spacing w:line="276" w:lineRule="auto"/>
        <w:contextualSpacing/>
        <w:jc w:val="both"/>
        <w:rPr>
          <w:rFonts w:ascii="Verdana" w:hAnsi="Verdana"/>
          <w:bCs/>
        </w:rPr>
      </w:pPr>
    </w:p>
    <w:p w14:paraId="73F40CF4" w14:textId="71D2A501" w:rsidR="00DC15EB" w:rsidRPr="005974F6" w:rsidRDefault="001F1C4E" w:rsidP="00605BA1">
      <w:pPr>
        <w:widowControl w:val="0"/>
        <w:numPr>
          <w:ilvl w:val="0"/>
          <w:numId w:val="153"/>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rPr>
        <w:t xml:space="preserve">A hallgatók megismerik a büntetés-végrehajtás biztonsági rendszerének gyakorlati vonatkozásait. A hallgatók a gyakorlati foglalkozások, továbbá a kötelező irodalom alapján elsajátítják a biztonsági tevékenység végrehajtásának gyakorlati vonatkozásait, képesek lesznek a feldolgozott téma tekintetében intézkedni, intézkedéseket kibocsátani. </w:t>
      </w:r>
    </w:p>
    <w:p w14:paraId="74A1E5A6"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Students get to know the practical aspects of the security system within law enforcement. Through courses, seminars, workshops and the compulsory bibliography students learn the practical aspects of carrying out security service and will be able to take measures in situations related to the concerned topics.</w:t>
      </w:r>
    </w:p>
    <w:p w14:paraId="01F3F8A3" w14:textId="77777777" w:rsidR="00DC15EB" w:rsidRPr="005974F6" w:rsidRDefault="00DC15EB" w:rsidP="00605BA1">
      <w:pPr>
        <w:pStyle w:val="Listaszerbekezds"/>
        <w:widowControl w:val="0"/>
        <w:numPr>
          <w:ilvl w:val="0"/>
          <w:numId w:val="153"/>
        </w:numPr>
        <w:tabs>
          <w:tab w:val="left" w:pos="284"/>
        </w:tabs>
        <w:spacing w:line="276" w:lineRule="auto"/>
        <w:ind w:left="0" w:firstLine="0"/>
        <w:jc w:val="both"/>
        <w:rPr>
          <w:rFonts w:ascii="Verdana" w:hAnsi="Verdana"/>
          <w:bCs/>
        </w:rPr>
      </w:pPr>
      <w:r w:rsidRPr="005974F6">
        <w:rPr>
          <w:rFonts w:ascii="Verdana" w:hAnsi="Verdana"/>
          <w:b/>
          <w:bCs/>
        </w:rPr>
        <w:t xml:space="preserve">Elérendő kompetenciák (magyarul): </w:t>
      </w:r>
    </w:p>
    <w:p w14:paraId="1D18EFAA" w14:textId="77777777" w:rsidR="001F1C4E" w:rsidRDefault="001F1C4E" w:rsidP="001F1C4E">
      <w:pPr>
        <w:widowControl w:val="0"/>
        <w:tabs>
          <w:tab w:val="left" w:pos="284"/>
        </w:tabs>
        <w:spacing w:line="276" w:lineRule="auto"/>
        <w:contextualSpacing/>
        <w:jc w:val="both"/>
        <w:rPr>
          <w:rFonts w:ascii="Verdana" w:hAnsi="Verdana"/>
          <w:b/>
          <w:bCs/>
        </w:rPr>
      </w:pPr>
      <w:r>
        <w:rPr>
          <w:rFonts w:ascii="Verdana" w:hAnsi="Verdana"/>
          <w:b/>
          <w:bCs/>
        </w:rPr>
        <w:t>Tudása:</w:t>
      </w:r>
    </w:p>
    <w:p w14:paraId="2612D21E" w14:textId="5A3ACEB6" w:rsidR="00DC15EB" w:rsidRPr="001F1C4E" w:rsidRDefault="00DC15EB" w:rsidP="001F1C4E">
      <w:pPr>
        <w:widowControl w:val="0"/>
        <w:tabs>
          <w:tab w:val="left" w:pos="284"/>
        </w:tabs>
        <w:spacing w:line="276" w:lineRule="auto"/>
        <w:contextualSpacing/>
        <w:jc w:val="both"/>
        <w:rPr>
          <w:rFonts w:ascii="Verdana" w:hAnsi="Verdana"/>
          <w:b/>
          <w:bCs/>
        </w:rPr>
      </w:pPr>
      <w:r w:rsidRPr="005974F6">
        <w:rPr>
          <w:rFonts w:ascii="Verdana" w:hAnsi="Verdana"/>
          <w:b/>
          <w:lang w:eastAsia="ar-SA"/>
        </w:rPr>
        <w:t>A képzési és kimeneti követelményekből átemelt szakmai kompetenciák:</w:t>
      </w:r>
    </w:p>
    <w:p w14:paraId="3B13A0B5" w14:textId="77777777" w:rsidR="00DC15EB" w:rsidRPr="005974F6" w:rsidRDefault="00DC15EB" w:rsidP="00605BA1">
      <w:pPr>
        <w:pStyle w:val="Listaszerbekezds"/>
        <w:widowControl w:val="0"/>
        <w:numPr>
          <w:ilvl w:val="0"/>
          <w:numId w:val="13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7B0905D9" w14:textId="77777777" w:rsidR="00DC15EB" w:rsidRPr="005974F6" w:rsidRDefault="00DC15EB" w:rsidP="00605BA1">
      <w:pPr>
        <w:pStyle w:val="Listaszerbekezds"/>
        <w:widowControl w:val="0"/>
        <w:numPr>
          <w:ilvl w:val="0"/>
          <w:numId w:val="13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a szakmai feladatellátásához szükséges idegennyelv tudással legalább egy idegen nyelven.</w:t>
      </w:r>
    </w:p>
    <w:p w14:paraId="24323FEF" w14:textId="77777777" w:rsidR="00DC15EB" w:rsidRPr="005974F6" w:rsidRDefault="00DC15EB" w:rsidP="00605BA1">
      <w:pPr>
        <w:pStyle w:val="Listaszerbekezds"/>
        <w:widowControl w:val="0"/>
        <w:numPr>
          <w:ilvl w:val="0"/>
          <w:numId w:val="13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közszolgálatban a saját szakterületén rendszeresített digitális technológiákat </w:t>
      </w:r>
      <w:r w:rsidRPr="005974F6">
        <w:rPr>
          <w:rFonts w:ascii="Verdana" w:hAnsi="Verdana"/>
          <w:lang w:eastAsia="ar-SA"/>
        </w:rPr>
        <w:lastRenderedPageBreak/>
        <w:t>és a velük történő kommunikáció módját, továbbá ismeri az adott környezethez megfelelő digitális kommunikációs eszközöket.</w:t>
      </w:r>
    </w:p>
    <w:p w14:paraId="36CB6F18"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3571B932" w14:textId="77777777" w:rsidR="00DC15EB" w:rsidRPr="005974F6" w:rsidRDefault="00DC15EB" w:rsidP="001F1C4E">
      <w:pPr>
        <w:pStyle w:val="Listaszerbekezds"/>
        <w:widowControl w:val="0"/>
        <w:tabs>
          <w:tab w:val="left" w:pos="284"/>
        </w:tabs>
        <w:autoSpaceDE w:val="0"/>
        <w:autoSpaceDN w:val="0"/>
        <w:adjustRightInd w:val="0"/>
        <w:spacing w:line="276" w:lineRule="auto"/>
        <w:ind w:left="0"/>
        <w:jc w:val="both"/>
        <w:rPr>
          <w:rFonts w:ascii="Verdana" w:hAnsi="Verdana"/>
          <w:b/>
          <w:lang w:eastAsia="ar-SA"/>
        </w:rPr>
      </w:pPr>
      <w:r w:rsidRPr="005974F6">
        <w:rPr>
          <w:rFonts w:ascii="Verdana" w:hAnsi="Verdana"/>
          <w:b/>
          <w:lang w:eastAsia="ar-SA"/>
        </w:rPr>
        <w:t>A részletezett szakmai kompetenciák:</w:t>
      </w:r>
    </w:p>
    <w:p w14:paraId="66DA85F5"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6851FD31"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2C6B1DF0"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24685190"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510DBED4" w14:textId="77777777" w:rsidR="00DC15EB" w:rsidRPr="005974F6" w:rsidRDefault="00DC15EB" w:rsidP="00605BA1">
      <w:pPr>
        <w:pStyle w:val="Listaszerbekezds"/>
        <w:widowControl w:val="0"/>
        <w:numPr>
          <w:ilvl w:val="0"/>
          <w:numId w:val="13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175EA9BA" w14:textId="77777777" w:rsidR="00DC15EB" w:rsidRPr="005974F6" w:rsidRDefault="00DC15EB" w:rsidP="001F1C4E">
      <w:pPr>
        <w:widowControl w:val="0"/>
        <w:tabs>
          <w:tab w:val="left" w:pos="284"/>
        </w:tabs>
        <w:spacing w:line="276" w:lineRule="auto"/>
        <w:contextualSpacing/>
        <w:jc w:val="both"/>
        <w:rPr>
          <w:rFonts w:ascii="Verdana" w:hAnsi="Verdana"/>
          <w:b/>
          <w:bCs/>
        </w:rPr>
      </w:pPr>
    </w:p>
    <w:p w14:paraId="25A20ED4" w14:textId="77777777" w:rsidR="00DC15EB" w:rsidRPr="005974F6" w:rsidRDefault="00DC15EB" w:rsidP="001F1C4E">
      <w:pPr>
        <w:widowControl w:val="0"/>
        <w:tabs>
          <w:tab w:val="left" w:pos="284"/>
        </w:tabs>
        <w:spacing w:line="276" w:lineRule="auto"/>
        <w:contextualSpacing/>
        <w:jc w:val="both"/>
        <w:rPr>
          <w:rFonts w:ascii="Verdana" w:hAnsi="Verdana"/>
          <w:bCs/>
        </w:rPr>
      </w:pPr>
      <w:r w:rsidRPr="005974F6">
        <w:rPr>
          <w:rFonts w:ascii="Verdana" w:hAnsi="Verdana"/>
          <w:b/>
          <w:bCs/>
        </w:rPr>
        <w:t>Képességei:</w:t>
      </w:r>
      <w:r w:rsidRPr="005974F6">
        <w:rPr>
          <w:rFonts w:ascii="Verdana" w:hAnsi="Verdana"/>
          <w:bCs/>
        </w:rPr>
        <w:t xml:space="preserve"> </w:t>
      </w:r>
    </w:p>
    <w:p w14:paraId="551F8EB7"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6B2E90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08A3B17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0ADC64AC"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440EDBAC"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090E3060"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lang w:eastAsia="ar-SA"/>
        </w:rPr>
      </w:pPr>
    </w:p>
    <w:p w14:paraId="00629305"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0AEC682"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C026310"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729F2C02"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5F6848B4"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3EBA0485"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014C4813"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6675A7A3"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4AAD14E5"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6D078415"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ellátni a büntetés-végrehajtással kapcsolatos szervezeten belüli és azon kívüli kommunikációs feladatokat.</w:t>
      </w:r>
    </w:p>
    <w:p w14:paraId="5463133D" w14:textId="77777777" w:rsidR="00DC15EB" w:rsidRPr="005974F6" w:rsidRDefault="00DC15EB" w:rsidP="00605BA1">
      <w:pPr>
        <w:pStyle w:val="Listaszerbekezds"/>
        <w:widowControl w:val="0"/>
        <w:numPr>
          <w:ilvl w:val="0"/>
          <w:numId w:val="14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fogvatartotti állománnyal való speciális bánásmód alkalmazására, a velük való </w:t>
      </w:r>
      <w:r w:rsidRPr="005974F6">
        <w:rPr>
          <w:rFonts w:ascii="Verdana" w:hAnsi="Verdana"/>
          <w:lang w:eastAsia="ar-SA"/>
        </w:rPr>
        <w:lastRenderedPageBreak/>
        <w:t>sajátos kommunikációra.</w:t>
      </w:r>
    </w:p>
    <w:p w14:paraId="77E5DD81" w14:textId="77777777" w:rsidR="00DC15EB" w:rsidRPr="005974F6" w:rsidRDefault="00DC15EB" w:rsidP="001F1C4E">
      <w:pPr>
        <w:pStyle w:val="Listaszerbekezds"/>
        <w:widowControl w:val="0"/>
        <w:tabs>
          <w:tab w:val="left" w:pos="284"/>
        </w:tabs>
        <w:spacing w:line="276" w:lineRule="auto"/>
        <w:ind w:left="0"/>
        <w:jc w:val="both"/>
        <w:rPr>
          <w:rFonts w:ascii="Verdana" w:hAnsi="Verdana"/>
          <w:bCs/>
        </w:rPr>
      </w:pPr>
    </w:p>
    <w:p w14:paraId="486F8F9B" w14:textId="77777777" w:rsidR="00DC15EB" w:rsidRPr="005974F6" w:rsidRDefault="00DC15EB" w:rsidP="001F1C4E">
      <w:pPr>
        <w:widowControl w:val="0"/>
        <w:tabs>
          <w:tab w:val="left" w:pos="284"/>
        </w:tabs>
        <w:spacing w:line="276" w:lineRule="auto"/>
        <w:contextualSpacing/>
        <w:jc w:val="both"/>
        <w:rPr>
          <w:rFonts w:ascii="Verdana" w:hAnsi="Verdana"/>
          <w:bCs/>
        </w:rPr>
      </w:pPr>
      <w:r w:rsidRPr="005974F6">
        <w:rPr>
          <w:rFonts w:ascii="Verdana" w:hAnsi="Verdana"/>
          <w:b/>
          <w:bCs/>
        </w:rPr>
        <w:t>Attitűdje:</w:t>
      </w:r>
      <w:r w:rsidRPr="005974F6">
        <w:rPr>
          <w:rFonts w:ascii="Verdana" w:hAnsi="Verdana"/>
          <w:bCs/>
        </w:rPr>
        <w:t xml:space="preserve"> </w:t>
      </w:r>
    </w:p>
    <w:p w14:paraId="7AE4FCF4"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DC92011"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67DFF6BA"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16093383"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A09D851"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66BC9050" w14:textId="77777777" w:rsidR="00DC15EB" w:rsidRPr="005974F6" w:rsidRDefault="00DC15EB" w:rsidP="00605BA1">
      <w:pPr>
        <w:widowControl w:val="0"/>
        <w:numPr>
          <w:ilvl w:val="0"/>
          <w:numId w:val="14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6AF934B0"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lang w:eastAsia="ar-SA"/>
        </w:rPr>
      </w:pPr>
    </w:p>
    <w:p w14:paraId="756725CA"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121BF48" w14:textId="77777777" w:rsidR="00DC15EB" w:rsidRPr="005974F6" w:rsidRDefault="00DC15EB" w:rsidP="00605BA1">
      <w:pPr>
        <w:pStyle w:val="Listaszerbekezds"/>
        <w:widowControl w:val="0"/>
        <w:numPr>
          <w:ilvl w:val="0"/>
          <w:numId w:val="14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56B3DB3C" w14:textId="77777777" w:rsidR="00DC15EB" w:rsidRPr="005974F6" w:rsidRDefault="00DC15EB" w:rsidP="00605BA1">
      <w:pPr>
        <w:pStyle w:val="Listaszerbekezds"/>
        <w:widowControl w:val="0"/>
        <w:numPr>
          <w:ilvl w:val="0"/>
          <w:numId w:val="14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4CEE81D6" w14:textId="77777777" w:rsidR="00DC15EB" w:rsidRPr="005974F6" w:rsidRDefault="00DC15EB" w:rsidP="00605BA1">
      <w:pPr>
        <w:pStyle w:val="Listaszerbekezds"/>
        <w:widowControl w:val="0"/>
        <w:numPr>
          <w:ilvl w:val="0"/>
          <w:numId w:val="14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74F7BDF0" w14:textId="77777777" w:rsidR="00DC15EB" w:rsidRPr="005974F6" w:rsidRDefault="00DC15EB" w:rsidP="00605BA1">
      <w:pPr>
        <w:pStyle w:val="Listaszerbekezds"/>
        <w:widowControl w:val="0"/>
        <w:numPr>
          <w:ilvl w:val="0"/>
          <w:numId w:val="14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5F3EA02A"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p>
    <w:p w14:paraId="00934E64" w14:textId="77777777" w:rsidR="00DC15EB" w:rsidRPr="005974F6" w:rsidRDefault="00DC15EB" w:rsidP="001F1C4E">
      <w:pPr>
        <w:widowControl w:val="0"/>
        <w:tabs>
          <w:tab w:val="left" w:pos="284"/>
        </w:tabs>
        <w:spacing w:line="276" w:lineRule="auto"/>
        <w:contextualSpacing/>
        <w:jc w:val="both"/>
        <w:rPr>
          <w:rFonts w:ascii="Verdana" w:hAnsi="Verdana"/>
          <w:bCs/>
        </w:rPr>
      </w:pPr>
      <w:r w:rsidRPr="005974F6">
        <w:rPr>
          <w:rFonts w:ascii="Verdana" w:hAnsi="Verdana"/>
          <w:b/>
          <w:bCs/>
        </w:rPr>
        <w:t>Autonómiája és felelőssége:</w:t>
      </w:r>
      <w:r w:rsidRPr="005974F6">
        <w:rPr>
          <w:rFonts w:ascii="Verdana" w:hAnsi="Verdana"/>
          <w:bCs/>
        </w:rPr>
        <w:t xml:space="preserve"> </w:t>
      </w:r>
    </w:p>
    <w:p w14:paraId="2E3311B8"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83B8CF1" w14:textId="77777777" w:rsidR="00DC15EB" w:rsidRPr="005974F6" w:rsidRDefault="00DC15EB" w:rsidP="00605BA1">
      <w:pPr>
        <w:pStyle w:val="Listaszerbekezds"/>
        <w:widowControl w:val="0"/>
        <w:numPr>
          <w:ilvl w:val="0"/>
          <w:numId w:val="14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1F9B01BC" w14:textId="77777777" w:rsidR="00DC15EB" w:rsidRPr="005974F6" w:rsidRDefault="00DC15EB" w:rsidP="00605BA1">
      <w:pPr>
        <w:pStyle w:val="Listaszerbekezds"/>
        <w:widowControl w:val="0"/>
        <w:numPr>
          <w:ilvl w:val="0"/>
          <w:numId w:val="14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89E550D" w14:textId="77777777" w:rsidR="00DC15EB" w:rsidRPr="005974F6" w:rsidRDefault="00DC15EB" w:rsidP="00605BA1">
      <w:pPr>
        <w:pStyle w:val="Listaszerbekezds"/>
        <w:widowControl w:val="0"/>
        <w:numPr>
          <w:ilvl w:val="0"/>
          <w:numId w:val="14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0D319FB4"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lang w:eastAsia="ar-SA"/>
        </w:rPr>
      </w:pPr>
    </w:p>
    <w:p w14:paraId="7C869D29" w14:textId="1640012A" w:rsidR="00DC15EB" w:rsidRPr="001F1C4E" w:rsidRDefault="00DC15EB" w:rsidP="001F1C4E">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w:t>
      </w:r>
      <w:r w:rsidR="001F1C4E">
        <w:rPr>
          <w:rFonts w:ascii="Verdana" w:hAnsi="Verdana"/>
          <w:b/>
          <w:lang w:eastAsia="ar-SA"/>
        </w:rPr>
        <w:t>zletezett szakmai kompetenciák:</w:t>
      </w:r>
    </w:p>
    <w:p w14:paraId="534829E6"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127C4E13"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45CBE97F"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3AC988A0"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608B33A5"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574932C2"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Megszerzett tudását felhasználva képes felelősen képviselni saját és szervezete szakmai, erkölcsi értékeit.</w:t>
      </w:r>
    </w:p>
    <w:p w14:paraId="2E2D12F2"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Felelősséget érez a problémacentrikus tárgyalási módszer kialakítására.</w:t>
      </w:r>
    </w:p>
    <w:p w14:paraId="123C98EC" w14:textId="77777777" w:rsidR="00DC15EB" w:rsidRPr="005974F6" w:rsidRDefault="00DC15EB" w:rsidP="00605BA1">
      <w:pPr>
        <w:pStyle w:val="Listaszerbekezds"/>
        <w:widowControl w:val="0"/>
        <w:numPr>
          <w:ilvl w:val="0"/>
          <w:numId w:val="14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39C34264" w14:textId="77777777" w:rsidR="00DC15EB" w:rsidRPr="005974F6" w:rsidRDefault="00DC15EB" w:rsidP="001F1C4E">
      <w:pPr>
        <w:widowControl w:val="0"/>
        <w:tabs>
          <w:tab w:val="left" w:pos="284"/>
        </w:tabs>
        <w:spacing w:line="276" w:lineRule="auto"/>
        <w:contextualSpacing/>
        <w:jc w:val="both"/>
        <w:rPr>
          <w:rFonts w:ascii="Verdana" w:hAnsi="Verdana"/>
          <w:b/>
          <w:bCs/>
        </w:rPr>
      </w:pPr>
    </w:p>
    <w:p w14:paraId="12D6DA10" w14:textId="77777777" w:rsidR="00DC15EB" w:rsidRPr="005974F6" w:rsidRDefault="00DC15EB" w:rsidP="001F1C4E">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57784239"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3B915734"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1CB3F34" w14:textId="77777777" w:rsidR="00DC15EB" w:rsidRPr="005974F6" w:rsidRDefault="00DC15EB" w:rsidP="00605BA1">
      <w:pPr>
        <w:widowControl w:val="0"/>
        <w:numPr>
          <w:ilvl w:val="0"/>
          <w:numId w:val="14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D449B82" w14:textId="77777777" w:rsidR="00DC15EB" w:rsidRPr="005974F6" w:rsidRDefault="00DC15EB" w:rsidP="00605BA1">
      <w:pPr>
        <w:widowControl w:val="0"/>
        <w:numPr>
          <w:ilvl w:val="0"/>
          <w:numId w:val="14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4C0EC077" w14:textId="77777777" w:rsidR="00DC15EB" w:rsidRPr="005974F6" w:rsidRDefault="00DC15EB" w:rsidP="00605BA1">
      <w:pPr>
        <w:widowControl w:val="0"/>
        <w:numPr>
          <w:ilvl w:val="0"/>
          <w:numId w:val="14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6CFA60FB"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C676F86" w14:textId="77777777" w:rsidR="00DC15EB" w:rsidRPr="005974F6" w:rsidRDefault="00DC15EB" w:rsidP="00605BA1">
      <w:pPr>
        <w:widowControl w:val="0"/>
        <w:numPr>
          <w:ilvl w:val="0"/>
          <w:numId w:val="145"/>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072E48B7" w14:textId="77777777" w:rsidR="00DC15EB" w:rsidRPr="005974F6" w:rsidRDefault="00DC15EB" w:rsidP="00605BA1">
      <w:pPr>
        <w:pStyle w:val="Listaszerbekezds"/>
        <w:widowControl w:val="0"/>
        <w:numPr>
          <w:ilvl w:val="0"/>
          <w:numId w:val="145"/>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15A85093" w14:textId="77777777" w:rsidR="00DC15EB" w:rsidRPr="005974F6" w:rsidRDefault="00DC15EB" w:rsidP="00605BA1">
      <w:pPr>
        <w:pStyle w:val="Listaszerbekezds"/>
        <w:widowControl w:val="0"/>
        <w:numPr>
          <w:ilvl w:val="0"/>
          <w:numId w:val="145"/>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7527E4CD" w14:textId="77777777" w:rsidR="00DC15EB" w:rsidRPr="005974F6" w:rsidRDefault="00DC15EB" w:rsidP="00605BA1">
      <w:pPr>
        <w:pStyle w:val="Listaszerbekezds"/>
        <w:widowControl w:val="0"/>
        <w:numPr>
          <w:ilvl w:val="0"/>
          <w:numId w:val="145"/>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16817EAB" w14:textId="77777777" w:rsidR="00DC15EB" w:rsidRPr="005974F6" w:rsidRDefault="00DC15EB" w:rsidP="001F1C4E">
      <w:pPr>
        <w:widowControl w:val="0"/>
        <w:tabs>
          <w:tab w:val="left" w:pos="284"/>
        </w:tabs>
        <w:spacing w:line="276" w:lineRule="auto"/>
        <w:contextualSpacing/>
        <w:jc w:val="both"/>
        <w:rPr>
          <w:rFonts w:ascii="Verdana" w:hAnsi="Verdana"/>
          <w:lang w:val="en-GB"/>
        </w:rPr>
      </w:pPr>
    </w:p>
    <w:p w14:paraId="00E512B5"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Capabilities</w:t>
      </w:r>
      <w:r w:rsidRPr="005974F6">
        <w:rPr>
          <w:rFonts w:ascii="Verdana" w:hAnsi="Verdana"/>
          <w:lang w:val="en-GB"/>
        </w:rPr>
        <w:t xml:space="preserve">: </w:t>
      </w:r>
    </w:p>
    <w:p w14:paraId="6F0B6026"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2748D11" w14:textId="77777777" w:rsidR="00DC15EB" w:rsidRPr="005974F6" w:rsidRDefault="00DC15EB" w:rsidP="00605BA1">
      <w:pPr>
        <w:widowControl w:val="0"/>
        <w:numPr>
          <w:ilvl w:val="0"/>
          <w:numId w:val="14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6C547C8C" w14:textId="77777777" w:rsidR="00DC15EB" w:rsidRPr="005974F6" w:rsidRDefault="00DC15EB" w:rsidP="00605BA1">
      <w:pPr>
        <w:widowControl w:val="0"/>
        <w:numPr>
          <w:ilvl w:val="0"/>
          <w:numId w:val="14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003AE99E" w14:textId="77777777" w:rsidR="00DC15EB" w:rsidRPr="005974F6" w:rsidRDefault="00DC15EB" w:rsidP="00605BA1">
      <w:pPr>
        <w:widowControl w:val="0"/>
        <w:numPr>
          <w:ilvl w:val="0"/>
          <w:numId w:val="14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6F211575" w14:textId="77777777" w:rsidR="00DC15EB" w:rsidRPr="005974F6" w:rsidRDefault="00DC15EB" w:rsidP="001F1C4E">
      <w:pPr>
        <w:widowControl w:val="0"/>
        <w:tabs>
          <w:tab w:val="left" w:pos="284"/>
        </w:tabs>
        <w:autoSpaceDE w:val="0"/>
        <w:autoSpaceDN w:val="0"/>
        <w:adjustRightInd w:val="0"/>
        <w:spacing w:line="276" w:lineRule="auto"/>
        <w:contextualSpacing/>
        <w:jc w:val="both"/>
        <w:rPr>
          <w:rFonts w:ascii="Verdana" w:hAnsi="Verdana"/>
          <w:lang w:eastAsia="ar-SA"/>
        </w:rPr>
      </w:pPr>
    </w:p>
    <w:p w14:paraId="63411926"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36EA164"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56326A52"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6725A254"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29D168DA"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61B04218"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41E476D3"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74AF49E7"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03B3072D"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0626FE53"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participate in the work of the teams set up within the prison service to carry out law enforcement activities.</w:t>
      </w:r>
    </w:p>
    <w:p w14:paraId="20F779BD"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carry out communication tasks within and outside the prison service.</w:t>
      </w:r>
    </w:p>
    <w:p w14:paraId="51061B5B" w14:textId="77777777" w:rsidR="00DC15EB" w:rsidRPr="005974F6" w:rsidRDefault="00DC15EB" w:rsidP="00605BA1">
      <w:pPr>
        <w:pStyle w:val="Listaszerbekezds"/>
        <w:widowControl w:val="0"/>
        <w:numPr>
          <w:ilvl w:val="0"/>
          <w:numId w:val="14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725447C6" w14:textId="77777777" w:rsidR="00DC15EB" w:rsidRPr="005974F6" w:rsidRDefault="00DC15EB" w:rsidP="001F1C4E">
      <w:pPr>
        <w:widowControl w:val="0"/>
        <w:tabs>
          <w:tab w:val="left" w:pos="284"/>
        </w:tabs>
        <w:spacing w:line="276" w:lineRule="auto"/>
        <w:contextualSpacing/>
        <w:jc w:val="both"/>
        <w:rPr>
          <w:rFonts w:ascii="Verdana" w:hAnsi="Verdana"/>
          <w:lang w:val="en-GB"/>
        </w:rPr>
      </w:pPr>
    </w:p>
    <w:p w14:paraId="26526F57" w14:textId="77777777" w:rsidR="00DC15EB" w:rsidRPr="005974F6" w:rsidRDefault="00DC15EB" w:rsidP="001F1C4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4386328C"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E4E0BD0"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6327F411"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0ECB1149"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1F62E095"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2F4E7D69" w14:textId="77777777" w:rsidR="00DC15EB" w:rsidRPr="005974F6" w:rsidRDefault="00DC15EB" w:rsidP="00605BA1">
      <w:pPr>
        <w:pStyle w:val="Listaszerbekezds"/>
        <w:widowControl w:val="0"/>
        <w:numPr>
          <w:ilvl w:val="0"/>
          <w:numId w:val="15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712DF158"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0A90B2C2" w14:textId="77777777" w:rsidR="00DC15EB" w:rsidRPr="005974F6" w:rsidRDefault="00DC15EB" w:rsidP="00605BA1">
      <w:pPr>
        <w:pStyle w:val="Listaszerbekezds"/>
        <w:widowControl w:val="0"/>
        <w:numPr>
          <w:ilvl w:val="0"/>
          <w:numId w:val="14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6C2684A1" w14:textId="77777777" w:rsidR="00DC15EB" w:rsidRPr="005974F6" w:rsidRDefault="00DC15EB" w:rsidP="00605BA1">
      <w:pPr>
        <w:pStyle w:val="Listaszerbekezds"/>
        <w:widowControl w:val="0"/>
        <w:numPr>
          <w:ilvl w:val="0"/>
          <w:numId w:val="14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1CBB119F" w14:textId="77777777" w:rsidR="00DC15EB" w:rsidRPr="005974F6" w:rsidRDefault="00DC15EB" w:rsidP="00605BA1">
      <w:pPr>
        <w:pStyle w:val="Listaszerbekezds"/>
        <w:widowControl w:val="0"/>
        <w:numPr>
          <w:ilvl w:val="0"/>
          <w:numId w:val="14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4F9FC16D" w14:textId="77777777" w:rsidR="00DC15EB" w:rsidRPr="005974F6" w:rsidRDefault="00DC15EB" w:rsidP="00605BA1">
      <w:pPr>
        <w:pStyle w:val="Listaszerbekezds"/>
        <w:widowControl w:val="0"/>
        <w:numPr>
          <w:ilvl w:val="0"/>
          <w:numId w:val="14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3ECC4312" w14:textId="77777777" w:rsidR="00DC15EB" w:rsidRPr="005974F6" w:rsidRDefault="00DC15EB" w:rsidP="001F1C4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3D35E687" w14:textId="77777777" w:rsidR="00DC15EB" w:rsidRPr="005974F6" w:rsidRDefault="00DC15EB" w:rsidP="001F1C4E">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57D98C7A"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FEF1071" w14:textId="77777777" w:rsidR="00DC15EB" w:rsidRPr="005974F6" w:rsidRDefault="00DC15EB" w:rsidP="00605BA1">
      <w:pPr>
        <w:widowControl w:val="0"/>
        <w:numPr>
          <w:ilvl w:val="0"/>
          <w:numId w:val="15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1569D03" w14:textId="77777777" w:rsidR="00DC15EB" w:rsidRPr="005974F6" w:rsidRDefault="00DC15EB" w:rsidP="00605BA1">
      <w:pPr>
        <w:widowControl w:val="0"/>
        <w:numPr>
          <w:ilvl w:val="0"/>
          <w:numId w:val="15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12D24D64" w14:textId="77777777" w:rsidR="00DC15EB" w:rsidRPr="005974F6" w:rsidRDefault="00DC15EB" w:rsidP="00605BA1">
      <w:pPr>
        <w:pStyle w:val="Listaszerbekezds"/>
        <w:widowControl w:val="0"/>
        <w:numPr>
          <w:ilvl w:val="0"/>
          <w:numId w:val="15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28EFABE1" w14:textId="77777777" w:rsidR="00DC15EB" w:rsidRPr="005974F6" w:rsidRDefault="00DC15EB" w:rsidP="001F1C4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0DA19335"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0A992223"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2FBF4FF0"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capable of making decisions and giving orders independently and exercises them with appropriate responsibility.</w:t>
      </w:r>
    </w:p>
    <w:p w14:paraId="596A7F01"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65973AE1"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He/she exercises disciplinary authority responsibly.</w:t>
      </w:r>
    </w:p>
    <w:p w14:paraId="75BAAAB1"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15334A28" w14:textId="77777777" w:rsidR="00DC15EB" w:rsidRPr="005974F6" w:rsidRDefault="00DC15EB" w:rsidP="00605BA1">
      <w:pPr>
        <w:pStyle w:val="Listaszerbekezds"/>
        <w:widowControl w:val="0"/>
        <w:numPr>
          <w:ilvl w:val="0"/>
          <w:numId w:val="15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6BB08BC3" w14:textId="77777777" w:rsidR="00DC15EB" w:rsidRPr="005974F6" w:rsidRDefault="00DC15EB" w:rsidP="00605BA1">
      <w:pPr>
        <w:pStyle w:val="Listaszerbekezds"/>
        <w:widowControl w:val="0"/>
        <w:numPr>
          <w:ilvl w:val="0"/>
          <w:numId w:val="152"/>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6EEEB09F" w14:textId="77777777" w:rsidR="00DC15EB" w:rsidRPr="005974F6" w:rsidRDefault="00DC15EB" w:rsidP="001F1C4E">
      <w:pPr>
        <w:widowControl w:val="0"/>
        <w:tabs>
          <w:tab w:val="left" w:pos="284"/>
        </w:tabs>
        <w:spacing w:line="276" w:lineRule="auto"/>
        <w:contextualSpacing/>
        <w:jc w:val="both"/>
        <w:rPr>
          <w:rFonts w:ascii="Verdana" w:hAnsi="Verdana"/>
          <w:lang w:val="en-GB"/>
        </w:rPr>
      </w:pPr>
    </w:p>
    <w:p w14:paraId="55FABC78" w14:textId="77777777" w:rsidR="00DC15EB" w:rsidRPr="005974F6" w:rsidRDefault="00DC15EB" w:rsidP="00605BA1">
      <w:pPr>
        <w:widowControl w:val="0"/>
        <w:numPr>
          <w:ilvl w:val="0"/>
          <w:numId w:val="153"/>
        </w:numPr>
        <w:spacing w:line="276" w:lineRule="auto"/>
        <w:ind w:left="0" w:hanging="142"/>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rPr>
        <w:t>Bv. Biztonság 1.</w:t>
      </w:r>
    </w:p>
    <w:p w14:paraId="0F1D396A" w14:textId="77777777" w:rsidR="00DC15EB" w:rsidRPr="005974F6" w:rsidRDefault="00DC15EB" w:rsidP="00DC15EB">
      <w:pPr>
        <w:widowControl w:val="0"/>
        <w:spacing w:line="276" w:lineRule="auto"/>
        <w:contextualSpacing/>
        <w:jc w:val="both"/>
        <w:rPr>
          <w:rFonts w:ascii="Verdana" w:hAnsi="Verdana"/>
          <w:bCs/>
          <w:i/>
        </w:rPr>
      </w:pPr>
    </w:p>
    <w:p w14:paraId="6F30479C" w14:textId="73C956B9" w:rsidR="00DC15EB" w:rsidRPr="005974F6" w:rsidRDefault="00DC15EB" w:rsidP="00605BA1">
      <w:pPr>
        <w:widowControl w:val="0"/>
        <w:numPr>
          <w:ilvl w:val="0"/>
          <w:numId w:val="153"/>
        </w:numPr>
        <w:spacing w:line="276" w:lineRule="auto"/>
        <w:ind w:left="0" w:hanging="142"/>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2A381D0A" w14:textId="77777777" w:rsidR="00DC15EB" w:rsidRPr="003D6FB3" w:rsidRDefault="00DC15EB" w:rsidP="00A82011">
      <w:pPr>
        <w:widowControl w:val="0"/>
        <w:numPr>
          <w:ilvl w:val="1"/>
          <w:numId w:val="153"/>
        </w:numPr>
        <w:tabs>
          <w:tab w:val="left" w:pos="709"/>
          <w:tab w:val="left" w:pos="993"/>
        </w:tabs>
        <w:spacing w:after="0" w:line="276" w:lineRule="auto"/>
        <w:ind w:left="0" w:firstLine="0"/>
        <w:contextualSpacing/>
        <w:jc w:val="both"/>
        <w:rPr>
          <w:rFonts w:ascii="Verdana" w:hAnsi="Verdana"/>
          <w:bCs/>
        </w:rPr>
      </w:pPr>
      <w:r w:rsidRPr="003D6FB3">
        <w:rPr>
          <w:rFonts w:ascii="Verdana" w:hAnsi="Verdana"/>
          <w:bCs/>
        </w:rPr>
        <w:t>A szolgálattervezés- és szervezés gyakorlata (Organization of work)</w:t>
      </w:r>
    </w:p>
    <w:p w14:paraId="45BEDBBA" w14:textId="77777777" w:rsidR="00DC15EB" w:rsidRPr="003D6FB3"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bCs/>
        </w:rPr>
      </w:pPr>
      <w:r w:rsidRPr="003D6FB3">
        <w:rPr>
          <w:rFonts w:ascii="Verdana" w:hAnsi="Verdana"/>
          <w:bCs/>
        </w:rPr>
        <w:t>A szabadlevegőn tartózkodás biztosítása (Staying in the open air)</w:t>
      </w:r>
    </w:p>
    <w:p w14:paraId="46005945" w14:textId="028CCDE2" w:rsidR="00DC15EB"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bCs/>
        </w:rPr>
      </w:pPr>
      <w:r w:rsidRPr="003D6FB3">
        <w:rPr>
          <w:rFonts w:ascii="Verdana" w:hAnsi="Verdana"/>
          <w:bCs/>
        </w:rPr>
        <w:t>A látogatás biztosítása (Visiting prisoners)</w:t>
      </w:r>
    </w:p>
    <w:p w14:paraId="166D78B9" w14:textId="1500A642" w:rsidR="00DC15EB" w:rsidRDefault="00DC15EB" w:rsidP="00A82011">
      <w:pPr>
        <w:widowControl w:val="0"/>
        <w:numPr>
          <w:ilvl w:val="1"/>
          <w:numId w:val="153"/>
        </w:numPr>
        <w:tabs>
          <w:tab w:val="left" w:pos="709"/>
          <w:tab w:val="left" w:pos="993"/>
        </w:tabs>
        <w:spacing w:after="0" w:line="276" w:lineRule="auto"/>
        <w:ind w:left="0" w:firstLine="0"/>
        <w:contextualSpacing/>
        <w:jc w:val="both"/>
        <w:rPr>
          <w:rFonts w:ascii="Verdana" w:hAnsi="Verdana"/>
          <w:bCs/>
        </w:rPr>
      </w:pPr>
      <w:r w:rsidRPr="003D6FB3">
        <w:rPr>
          <w:rFonts w:ascii="Verdana" w:hAnsi="Verdana"/>
          <w:bCs/>
        </w:rPr>
        <w:t>A fogvatartottak előállítása (External guarding of prisoners)</w:t>
      </w:r>
    </w:p>
    <w:p w14:paraId="51486AF1" w14:textId="65310774" w:rsidR="00A82011" w:rsidRPr="00A82011" w:rsidRDefault="00A82011" w:rsidP="00A82011">
      <w:pPr>
        <w:pStyle w:val="Listaszerbekezds"/>
        <w:numPr>
          <w:ilvl w:val="1"/>
          <w:numId w:val="153"/>
        </w:numPr>
        <w:ind w:left="709" w:hanging="709"/>
        <w:rPr>
          <w:rFonts w:ascii="Verdana" w:hAnsi="Verdana"/>
          <w:bCs/>
        </w:rPr>
      </w:pPr>
      <w:r w:rsidRPr="00A82011">
        <w:rPr>
          <w:rFonts w:ascii="Verdana" w:hAnsi="Verdana"/>
          <w:bCs/>
        </w:rPr>
        <w:t>L</w:t>
      </w:r>
      <w:r w:rsidRPr="00A82011">
        <w:rPr>
          <w:rFonts w:ascii="Verdana" w:hAnsi="Verdana" w:hint="eastAsia"/>
          <w:bCs/>
        </w:rPr>
        <w:t>ő</w:t>
      </w:r>
      <w:r w:rsidRPr="00A82011">
        <w:rPr>
          <w:rFonts w:ascii="Verdana" w:hAnsi="Verdana"/>
          <w:bCs/>
        </w:rPr>
        <w:t>gyakorlat végrehajtása (Execution of shooting practice)</w:t>
      </w:r>
      <w:bookmarkStart w:id="54" w:name="_GoBack"/>
      <w:bookmarkEnd w:id="54"/>
    </w:p>
    <w:p w14:paraId="00BCFDB8" w14:textId="77777777" w:rsidR="00DC15EB" w:rsidRPr="005974F6" w:rsidRDefault="00DC15EB" w:rsidP="00DC15EB">
      <w:pPr>
        <w:widowControl w:val="0"/>
        <w:tabs>
          <w:tab w:val="left" w:pos="993"/>
        </w:tabs>
        <w:spacing w:line="276" w:lineRule="auto"/>
        <w:contextualSpacing/>
        <w:jc w:val="both"/>
        <w:rPr>
          <w:rFonts w:ascii="Verdana" w:hAnsi="Verdana"/>
          <w:bCs/>
        </w:rPr>
      </w:pPr>
    </w:p>
    <w:p w14:paraId="6D5E2B45" w14:textId="24E2A5C3" w:rsidR="00DC15EB" w:rsidRDefault="00DC15EB" w:rsidP="00605BA1">
      <w:pPr>
        <w:pStyle w:val="Listaszerbekezds"/>
        <w:widowControl w:val="0"/>
        <w:numPr>
          <w:ilvl w:val="0"/>
          <w:numId w:val="153"/>
        </w:numPr>
        <w:spacing w:line="276" w:lineRule="auto"/>
        <w:ind w:left="0" w:hanging="142"/>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4. félév/tavaszi félév</w:t>
      </w:r>
    </w:p>
    <w:p w14:paraId="25FDDE84" w14:textId="77777777" w:rsidR="001F1C4E" w:rsidRPr="005974F6" w:rsidRDefault="001F1C4E" w:rsidP="001F1C4E">
      <w:pPr>
        <w:pStyle w:val="Listaszerbekezds"/>
        <w:widowControl w:val="0"/>
        <w:spacing w:line="276" w:lineRule="auto"/>
        <w:ind w:left="0"/>
        <w:jc w:val="both"/>
        <w:rPr>
          <w:rFonts w:ascii="Verdana" w:hAnsi="Verdana"/>
          <w:bCs/>
        </w:rPr>
      </w:pPr>
    </w:p>
    <w:p w14:paraId="50AEF572" w14:textId="77777777" w:rsidR="00DC15EB" w:rsidRPr="005974F6" w:rsidRDefault="00DC15EB" w:rsidP="00605BA1">
      <w:pPr>
        <w:pStyle w:val="Listaszerbekezds"/>
        <w:widowControl w:val="0"/>
        <w:numPr>
          <w:ilvl w:val="0"/>
          <w:numId w:val="153"/>
        </w:numPr>
        <w:spacing w:line="276" w:lineRule="auto"/>
        <w:ind w:left="0" w:hanging="142"/>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Amennyiben a hallgató hiányzása meghaladja a 30%-ot a nem látogatott tanórákon elhangzott tananyagból történő írásos beszámolóval a hiányzás pótolható. A hallgató köteles az előadás és a gyakorlat anyagát beszerezni, abból önállóan felkészülni. </w:t>
      </w:r>
    </w:p>
    <w:p w14:paraId="630AF3B3" w14:textId="77777777" w:rsidR="00DC15EB" w:rsidRPr="005974F6" w:rsidRDefault="00DC15EB" w:rsidP="00605BA1">
      <w:pPr>
        <w:widowControl w:val="0"/>
        <w:numPr>
          <w:ilvl w:val="0"/>
          <w:numId w:val="153"/>
        </w:numPr>
        <w:spacing w:line="276" w:lineRule="auto"/>
        <w:ind w:left="0" w:hanging="142"/>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p>
    <w:p w14:paraId="3633F95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14. pont szerint) nappali és levelező képzésen egy eredményes ZH dolgozat megírása. A zárthelyi dolgozat értékelése: ötfokozatú értékelés – (a helyes válaszok aránya 0-60% elégtelen; 61-70% elégséges; 71-80% közepes; 81-90% jó; 91-100% jeles osztályzat). Eredménytelen zárthelyi dolgozat kétszer javítható. </w:t>
      </w:r>
    </w:p>
    <w:p w14:paraId="02F133E2" w14:textId="77777777" w:rsidR="00DC15EB" w:rsidRPr="005974F6" w:rsidRDefault="00DC15EB" w:rsidP="00605BA1">
      <w:pPr>
        <w:pStyle w:val="Listaszerbekezds"/>
        <w:widowControl w:val="0"/>
        <w:numPr>
          <w:ilvl w:val="0"/>
          <w:numId w:val="153"/>
        </w:numPr>
        <w:spacing w:line="276" w:lineRule="auto"/>
        <w:ind w:left="0" w:hanging="142"/>
        <w:jc w:val="both"/>
        <w:rPr>
          <w:rFonts w:ascii="Verdana" w:hAnsi="Verdana"/>
          <w:b/>
          <w:bCs/>
        </w:rPr>
      </w:pPr>
      <w:r w:rsidRPr="005974F6">
        <w:rPr>
          <w:rFonts w:ascii="Verdana" w:hAnsi="Verdana"/>
          <w:b/>
          <w:bCs/>
        </w:rPr>
        <w:t xml:space="preserve">Az értékelés, az aláírás és a kreditek megszerzésének pontos feltételei: </w:t>
      </w:r>
    </w:p>
    <w:p w14:paraId="7A601E32" w14:textId="77777777" w:rsidR="00DC15EB" w:rsidRPr="005974F6"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p>
    <w:p w14:paraId="54734DBD"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Az aláírás megszerzésének feltétele a 13. pontban meghatározott arányú részvétel a foglalkozásokon és a 15. pontban meghatározott félévközi feladatok legalább elégséges teljesítése.</w:t>
      </w:r>
    </w:p>
    <w:p w14:paraId="667A39E1" w14:textId="77777777" w:rsidR="00DC15EB" w:rsidRPr="005974F6"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color w:val="FF0000"/>
        </w:rPr>
        <w:t xml:space="preserve"> </w:t>
      </w:r>
      <w:r w:rsidRPr="005974F6">
        <w:rPr>
          <w:rFonts w:ascii="Verdana" w:hAnsi="Verdana"/>
        </w:rPr>
        <w:t xml:space="preserve">Szóbeli kollokvium. Nappali és levelezős képzés esetén egyaránt a kollokviumon szóbeli vagy írásbeli teljesítmény. </w:t>
      </w:r>
    </w:p>
    <w:p w14:paraId="7A0B4DFE" w14:textId="77777777" w:rsidR="00DC15EB" w:rsidRPr="005974F6" w:rsidRDefault="00DC15EB" w:rsidP="00605BA1">
      <w:pPr>
        <w:widowControl w:val="0"/>
        <w:numPr>
          <w:ilvl w:val="1"/>
          <w:numId w:val="153"/>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1EBC00A3" w14:textId="100200D0" w:rsidR="00DC15EB"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 xml:space="preserve">Az aláírás megszerzése (a ZH-k eredményes teljesítése) a szóbeli kollokviumon legalább megfelelt osztályzat megszerzése. </w:t>
      </w:r>
    </w:p>
    <w:p w14:paraId="37E5E81B" w14:textId="77777777" w:rsidR="001F1C4E" w:rsidRPr="005974F6" w:rsidRDefault="001F1C4E" w:rsidP="00DC15EB">
      <w:pPr>
        <w:widowControl w:val="0"/>
        <w:tabs>
          <w:tab w:val="left" w:pos="993"/>
        </w:tabs>
        <w:spacing w:line="276" w:lineRule="auto"/>
        <w:contextualSpacing/>
        <w:jc w:val="both"/>
        <w:rPr>
          <w:rFonts w:ascii="Verdana" w:hAnsi="Verdana"/>
        </w:rPr>
      </w:pPr>
    </w:p>
    <w:p w14:paraId="2D712E54" w14:textId="77777777" w:rsidR="00DC15EB" w:rsidRPr="005974F6" w:rsidRDefault="00DC15EB" w:rsidP="00605BA1">
      <w:pPr>
        <w:widowControl w:val="0"/>
        <w:numPr>
          <w:ilvl w:val="0"/>
          <w:numId w:val="153"/>
        </w:numPr>
        <w:spacing w:line="276" w:lineRule="auto"/>
        <w:ind w:left="0" w:hanging="142"/>
        <w:contextualSpacing/>
        <w:jc w:val="both"/>
        <w:rPr>
          <w:rFonts w:ascii="Verdana" w:hAnsi="Verdana"/>
          <w:bCs/>
        </w:rPr>
      </w:pPr>
      <w:r w:rsidRPr="005974F6">
        <w:rPr>
          <w:rFonts w:ascii="Verdana" w:hAnsi="Verdana"/>
          <w:b/>
          <w:bCs/>
        </w:rPr>
        <w:t>Irodalomjegyzék:</w:t>
      </w:r>
    </w:p>
    <w:p w14:paraId="6A0B206F" w14:textId="77777777" w:rsidR="00DC15EB" w:rsidRPr="005974F6" w:rsidRDefault="00DC15EB" w:rsidP="00605BA1">
      <w:pPr>
        <w:widowControl w:val="0"/>
        <w:numPr>
          <w:ilvl w:val="1"/>
          <w:numId w:val="153"/>
        </w:numPr>
        <w:tabs>
          <w:tab w:val="clear" w:pos="574"/>
          <w:tab w:val="left" w:pos="567"/>
          <w:tab w:val="left" w:pos="851"/>
        </w:tabs>
        <w:spacing w:line="276" w:lineRule="auto"/>
        <w:ind w:left="0" w:hanging="142"/>
        <w:contextualSpacing/>
        <w:jc w:val="both"/>
        <w:rPr>
          <w:rFonts w:ascii="Verdana" w:hAnsi="Verdana"/>
          <w:bCs/>
        </w:rPr>
      </w:pPr>
      <w:r w:rsidRPr="005974F6">
        <w:rPr>
          <w:rFonts w:ascii="Verdana" w:hAnsi="Verdana"/>
          <w:b/>
          <w:bCs/>
        </w:rPr>
        <w:t>Kötelező irodalom:</w:t>
      </w:r>
    </w:p>
    <w:p w14:paraId="47E82CF2" w14:textId="77777777" w:rsidR="00DC15EB" w:rsidRPr="003D6FB3" w:rsidRDefault="00DC15EB" w:rsidP="00CF6A71">
      <w:pPr>
        <w:pStyle w:val="Listaszerbekezds"/>
        <w:widowControl w:val="0"/>
        <w:numPr>
          <w:ilvl w:val="0"/>
          <w:numId w:val="276"/>
        </w:numPr>
        <w:tabs>
          <w:tab w:val="left" w:pos="567"/>
          <w:tab w:val="left" w:pos="851"/>
        </w:tabs>
        <w:spacing w:line="276" w:lineRule="auto"/>
        <w:jc w:val="both"/>
        <w:rPr>
          <w:rFonts w:ascii="Verdana" w:hAnsi="Verdana"/>
          <w:bCs/>
        </w:rPr>
      </w:pPr>
      <w:r w:rsidRPr="003D6FB3">
        <w:rPr>
          <w:rFonts w:ascii="Verdana" w:hAnsi="Verdana"/>
          <w:bCs/>
        </w:rPr>
        <w:t xml:space="preserve">Czenczer Orsolya – Sztodola Tibor: A büntetés-végrehajtási reintgerációs munka jogi </w:t>
      </w:r>
      <w:r w:rsidRPr="003D6FB3">
        <w:rPr>
          <w:rFonts w:ascii="Verdana" w:hAnsi="Verdana"/>
          <w:bCs/>
        </w:rPr>
        <w:lastRenderedPageBreak/>
        <w:t>ás biztonsági vonatkozásai. Dialóg Campus, Budapest 2019.</w:t>
      </w:r>
    </w:p>
    <w:p w14:paraId="31112BF6" w14:textId="77777777" w:rsidR="00DC15EB" w:rsidRPr="003D6FB3" w:rsidRDefault="00DC15EB" w:rsidP="00CF6A71">
      <w:pPr>
        <w:pStyle w:val="Listaszerbekezds"/>
        <w:widowControl w:val="0"/>
        <w:numPr>
          <w:ilvl w:val="0"/>
          <w:numId w:val="276"/>
        </w:numPr>
        <w:tabs>
          <w:tab w:val="left" w:pos="567"/>
          <w:tab w:val="left" w:pos="851"/>
        </w:tabs>
        <w:spacing w:line="276" w:lineRule="auto"/>
        <w:jc w:val="both"/>
        <w:rPr>
          <w:rFonts w:ascii="Verdana" w:hAnsi="Verdana"/>
          <w:bCs/>
        </w:rPr>
      </w:pPr>
      <w:r w:rsidRPr="003D6FB3">
        <w:rPr>
          <w:rFonts w:ascii="Verdana" w:hAnsi="Verdana"/>
          <w:bCs/>
        </w:rPr>
        <w:t>Dr. Bencze Béla, Dr. Bogotyán Róbert, Dr. Csoma László, Dr. Csordás Dóra, Dr. Huszár László, Dr. Illés Melinda, Dr. Lekics Tamás, Dr. Nádasi Béla, Dr. Palló József, Dr. Ragó Ferenc: Korszakváltás a büntetés-végrehajtásban, Büntetés-végrehajtás Tudományos Tanácsa 2015, ISBN: 978-963-89996-3-4.</w:t>
      </w:r>
    </w:p>
    <w:p w14:paraId="7AD0535B" w14:textId="4F6D34E8" w:rsidR="00DC15EB" w:rsidRDefault="001F1C4E" w:rsidP="00605BA1">
      <w:pPr>
        <w:widowControl w:val="0"/>
        <w:numPr>
          <w:ilvl w:val="1"/>
          <w:numId w:val="153"/>
        </w:numPr>
        <w:spacing w:line="276" w:lineRule="auto"/>
        <w:ind w:left="0" w:hanging="142"/>
        <w:contextualSpacing/>
        <w:jc w:val="both"/>
        <w:rPr>
          <w:rFonts w:ascii="Verdana" w:hAnsi="Verdana"/>
          <w:b/>
          <w:bCs/>
        </w:rPr>
      </w:pPr>
      <w:r>
        <w:rPr>
          <w:rFonts w:ascii="Verdana" w:hAnsi="Verdana"/>
          <w:b/>
          <w:bCs/>
        </w:rPr>
        <w:t xml:space="preserve">  </w:t>
      </w:r>
      <w:r w:rsidR="00DC15EB" w:rsidRPr="005974F6">
        <w:rPr>
          <w:rFonts w:ascii="Verdana" w:hAnsi="Verdana"/>
          <w:b/>
          <w:bCs/>
        </w:rPr>
        <w:t>Ajánlott irodalom:</w:t>
      </w:r>
    </w:p>
    <w:p w14:paraId="2B938D10" w14:textId="77777777" w:rsidR="001F1C4E" w:rsidRDefault="001F1C4E" w:rsidP="001F1C4E">
      <w:pPr>
        <w:widowControl w:val="0"/>
        <w:spacing w:line="276" w:lineRule="auto"/>
        <w:contextualSpacing/>
        <w:jc w:val="both"/>
        <w:rPr>
          <w:rFonts w:ascii="Verdana" w:hAnsi="Verdana"/>
          <w:b/>
          <w:bCs/>
        </w:rPr>
      </w:pPr>
    </w:p>
    <w:p w14:paraId="251AC5D8" w14:textId="77777777" w:rsidR="00DC15EB" w:rsidRPr="003D6FB3" w:rsidRDefault="00DC15EB" w:rsidP="00DC15EB">
      <w:pPr>
        <w:widowControl w:val="0"/>
        <w:spacing w:line="276" w:lineRule="auto"/>
        <w:contextualSpacing/>
        <w:jc w:val="both"/>
        <w:rPr>
          <w:rFonts w:ascii="Verdana" w:hAnsi="Verdana"/>
          <w:b/>
          <w:bCs/>
        </w:rPr>
      </w:pPr>
      <w:r w:rsidRPr="001F1C4E">
        <w:rPr>
          <w:rFonts w:ascii="Verdana" w:hAnsi="Verdana"/>
          <w:bCs/>
        </w:rPr>
        <w:t>1.</w:t>
      </w:r>
      <w:r>
        <w:rPr>
          <w:rFonts w:ascii="Verdana" w:hAnsi="Verdana"/>
          <w:b/>
          <w:bCs/>
        </w:rPr>
        <w:t xml:space="preserve"> </w:t>
      </w:r>
      <w:r w:rsidRPr="003D6FB3">
        <w:rPr>
          <w:rFonts w:ascii="Verdana" w:hAnsi="Verdana"/>
          <w:bCs/>
        </w:rPr>
        <w:t xml:space="preserve">Kapecz Hajnalka, Dr. Illés Melinda, Dr. Tanács Eszter: Rendészeti Szakvizsga Tananyag, Büntetés-végrehajtási Igazgatás, 2018. </w:t>
      </w:r>
    </w:p>
    <w:p w14:paraId="0F24A5A5" w14:textId="77777777" w:rsidR="00DC15EB" w:rsidRPr="00582946" w:rsidRDefault="00DC15EB" w:rsidP="00DC15EB">
      <w:pPr>
        <w:widowControl w:val="0"/>
        <w:spacing w:line="276" w:lineRule="auto"/>
        <w:contextualSpacing/>
        <w:jc w:val="both"/>
        <w:rPr>
          <w:rFonts w:ascii="Verdana" w:hAnsi="Verdana"/>
          <w:bCs/>
        </w:rPr>
      </w:pPr>
    </w:p>
    <w:p w14:paraId="0BF36AEF" w14:textId="4D161140" w:rsidR="00DC15EB" w:rsidRPr="005974F6" w:rsidRDefault="001F1C4E" w:rsidP="00DC15EB">
      <w:pPr>
        <w:widowControl w:val="0"/>
        <w:spacing w:line="276" w:lineRule="auto"/>
        <w:contextualSpacing/>
        <w:jc w:val="both"/>
        <w:rPr>
          <w:rFonts w:ascii="Verdana" w:hAnsi="Verdana"/>
          <w:bCs/>
        </w:rPr>
      </w:pPr>
      <w:r>
        <w:rPr>
          <w:rFonts w:ascii="Verdana" w:hAnsi="Verdana"/>
          <w:bCs/>
        </w:rPr>
        <w:t xml:space="preserve">Budapest, 2023. decemner </w:t>
      </w:r>
      <w:r w:rsidR="00DC15EB" w:rsidRPr="00582946">
        <w:rPr>
          <w:rFonts w:ascii="Verdana" w:hAnsi="Verdana"/>
          <w:bCs/>
        </w:rPr>
        <w:t>05</w:t>
      </w:r>
      <w:r w:rsidR="00DC15EB" w:rsidRPr="005974F6">
        <w:rPr>
          <w:rFonts w:ascii="Verdana" w:hAnsi="Verdana"/>
          <w:bCs/>
        </w:rPr>
        <w:tab/>
      </w:r>
      <w:r w:rsidR="00DC15EB" w:rsidRPr="005974F6">
        <w:rPr>
          <w:rFonts w:ascii="Verdana" w:hAnsi="Verdana"/>
          <w:bCs/>
        </w:rPr>
        <w:tab/>
      </w:r>
      <w:r>
        <w:rPr>
          <w:rFonts w:ascii="Verdana" w:hAnsi="Verdana"/>
          <w:bCs/>
        </w:rPr>
        <w:t>.</w:t>
      </w:r>
    </w:p>
    <w:p w14:paraId="145A0AF3"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5D62C1A0"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w:t>
      </w:r>
      <w:r>
        <w:rPr>
          <w:rFonts w:ascii="Verdana" w:hAnsi="Verdana"/>
          <w:bCs/>
        </w:rPr>
        <w:t xml:space="preserve"> bv alezredes</w:t>
      </w:r>
    </w:p>
    <w:p w14:paraId="30AAFD8E"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2ACDEFAD"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769055F4" w14:textId="77777777" w:rsidTr="002163AD">
        <w:tc>
          <w:tcPr>
            <w:tcW w:w="4855" w:type="dxa"/>
            <w:tcBorders>
              <w:bottom w:val="single" w:sz="4" w:space="0" w:color="auto"/>
            </w:tcBorders>
          </w:tcPr>
          <w:p w14:paraId="39709771"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2F6E8A7E" w14:textId="77777777" w:rsidR="00DC15EB" w:rsidRPr="005974F6" w:rsidRDefault="00DC15EB" w:rsidP="002163AD">
            <w:pPr>
              <w:spacing w:line="276" w:lineRule="auto"/>
              <w:contextualSpacing/>
              <w:jc w:val="center"/>
              <w:rPr>
                <w:rFonts w:ascii="Verdana" w:hAnsi="Verdana"/>
              </w:rPr>
            </w:pPr>
          </w:p>
        </w:tc>
        <w:tc>
          <w:tcPr>
            <w:tcW w:w="2597" w:type="dxa"/>
          </w:tcPr>
          <w:p w14:paraId="3EC3BF58" w14:textId="77777777" w:rsidR="00DC15EB" w:rsidRPr="005974F6" w:rsidRDefault="00DC15EB" w:rsidP="002163AD">
            <w:pPr>
              <w:spacing w:line="276" w:lineRule="auto"/>
              <w:contextualSpacing/>
              <w:jc w:val="center"/>
              <w:rPr>
                <w:rFonts w:ascii="Verdana" w:hAnsi="Verdana"/>
              </w:rPr>
            </w:pPr>
          </w:p>
        </w:tc>
      </w:tr>
      <w:tr w:rsidR="00DC15EB" w:rsidRPr="005974F6" w14:paraId="7A0A3F0A" w14:textId="77777777" w:rsidTr="002163AD">
        <w:tc>
          <w:tcPr>
            <w:tcW w:w="4855" w:type="dxa"/>
            <w:tcBorders>
              <w:top w:val="single" w:sz="4" w:space="0" w:color="auto"/>
            </w:tcBorders>
          </w:tcPr>
          <w:p w14:paraId="1A3E5A51"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51BA5D2" w14:textId="77777777" w:rsidR="00DC15EB" w:rsidRPr="005974F6" w:rsidRDefault="00DC15EB" w:rsidP="002163AD">
            <w:pPr>
              <w:spacing w:line="276" w:lineRule="auto"/>
              <w:contextualSpacing/>
              <w:jc w:val="center"/>
              <w:rPr>
                <w:rFonts w:ascii="Verdana" w:hAnsi="Verdana"/>
              </w:rPr>
            </w:pPr>
          </w:p>
        </w:tc>
        <w:tc>
          <w:tcPr>
            <w:tcW w:w="2597" w:type="dxa"/>
          </w:tcPr>
          <w:p w14:paraId="70B565AB" w14:textId="77777777" w:rsidR="00DC15EB" w:rsidRPr="005974F6" w:rsidRDefault="00DC15EB" w:rsidP="002163AD">
            <w:pPr>
              <w:spacing w:line="276" w:lineRule="auto"/>
              <w:contextualSpacing/>
              <w:jc w:val="center"/>
              <w:rPr>
                <w:rFonts w:ascii="Verdana" w:hAnsi="Verdana"/>
              </w:rPr>
            </w:pPr>
          </w:p>
        </w:tc>
      </w:tr>
    </w:tbl>
    <w:p w14:paraId="76214E74" w14:textId="77777777" w:rsidR="00DC15EB" w:rsidRPr="005974F6" w:rsidRDefault="00DC15EB" w:rsidP="00DC15EB">
      <w:pPr>
        <w:widowControl w:val="0"/>
        <w:spacing w:line="276" w:lineRule="auto"/>
        <w:ind w:hanging="142"/>
        <w:contextualSpacing/>
        <w:jc w:val="center"/>
        <w:rPr>
          <w:rFonts w:ascii="Verdana" w:hAnsi="Verdana"/>
          <w:b/>
          <w:bCs/>
        </w:rPr>
      </w:pPr>
    </w:p>
    <w:p w14:paraId="76CBA0AA"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7CDF8294" w14:textId="77777777" w:rsidR="00DC15EB" w:rsidRPr="005974F6" w:rsidRDefault="00DC15EB" w:rsidP="00DC15EB">
      <w:pPr>
        <w:widowControl w:val="0"/>
        <w:spacing w:line="276" w:lineRule="auto"/>
        <w:ind w:hanging="142"/>
        <w:contextualSpacing/>
        <w:jc w:val="center"/>
        <w:rPr>
          <w:rFonts w:ascii="Verdana" w:hAnsi="Verdana"/>
          <w:b/>
          <w:bCs/>
        </w:rPr>
      </w:pPr>
    </w:p>
    <w:p w14:paraId="25A16C77" w14:textId="2C2D8288" w:rsidR="00DC15EB" w:rsidRPr="005974F6"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2B1775">
        <w:rPr>
          <w:rFonts w:ascii="Verdana" w:hAnsi="Verdana"/>
          <w:b/>
          <w:bCs/>
        </w:rPr>
        <w:t>RBVTB101</w:t>
      </w:r>
    </w:p>
    <w:p w14:paraId="3CCADF15" w14:textId="0F473392" w:rsidR="00DC15EB" w:rsidRPr="005974F6"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Büntetés-végrehajtási biztonság 3.</w:t>
      </w:r>
    </w:p>
    <w:p w14:paraId="4DDCF7E7" w14:textId="14A3EEC0" w:rsidR="00DC15EB" w:rsidRPr="005974F6"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(angolul): Prison security 3.</w:t>
      </w:r>
    </w:p>
    <w:p w14:paraId="311F3980" w14:textId="202D3EE7" w:rsidR="00DC15EB" w:rsidRPr="0072201A"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Kreditérték és ké</w:t>
      </w:r>
      <w:r w:rsidR="00DC15EB" w:rsidRPr="0072201A">
        <w:rPr>
          <w:rFonts w:ascii="Verdana" w:hAnsi="Verdana"/>
          <w:b/>
          <w:bCs/>
        </w:rPr>
        <w:t xml:space="preserve">pzési karakter: </w:t>
      </w:r>
    </w:p>
    <w:p w14:paraId="15EDC283" w14:textId="78647E99" w:rsidR="00DC15EB" w:rsidRPr="0072201A" w:rsidRDefault="00ED2A1D" w:rsidP="00605BA1">
      <w:pPr>
        <w:pStyle w:val="Listaszerbekezds"/>
        <w:widowControl w:val="0"/>
        <w:numPr>
          <w:ilvl w:val="1"/>
          <w:numId w:val="170"/>
        </w:numPr>
        <w:tabs>
          <w:tab w:val="clear" w:pos="3977"/>
          <w:tab w:val="num" w:pos="284"/>
        </w:tabs>
        <w:spacing w:line="276" w:lineRule="auto"/>
        <w:ind w:left="0" w:firstLine="0"/>
        <w:jc w:val="both"/>
        <w:rPr>
          <w:rFonts w:ascii="Verdana" w:hAnsi="Verdana"/>
          <w:b/>
          <w:bCs/>
        </w:rPr>
      </w:pPr>
      <w:r>
        <w:rPr>
          <w:rFonts w:ascii="Verdana" w:hAnsi="Verdana"/>
          <w:bCs/>
        </w:rPr>
        <w:t xml:space="preserve">  </w:t>
      </w:r>
      <w:r w:rsidR="00DC15EB" w:rsidRPr="0072201A">
        <w:rPr>
          <w:rFonts w:ascii="Verdana" w:hAnsi="Verdana"/>
          <w:bCs/>
        </w:rPr>
        <w:t>5 kredit</w:t>
      </w:r>
    </w:p>
    <w:p w14:paraId="5D4BDB5A" w14:textId="183BCDA5" w:rsidR="00DC15EB" w:rsidRPr="0072201A" w:rsidRDefault="00ED2A1D" w:rsidP="00605BA1">
      <w:pPr>
        <w:pStyle w:val="Listaszerbekezds"/>
        <w:widowControl w:val="0"/>
        <w:numPr>
          <w:ilvl w:val="1"/>
          <w:numId w:val="170"/>
        </w:numPr>
        <w:tabs>
          <w:tab w:val="clear" w:pos="3977"/>
          <w:tab w:val="num" w:pos="284"/>
        </w:tabs>
        <w:spacing w:line="276" w:lineRule="auto"/>
        <w:ind w:left="0" w:firstLine="0"/>
        <w:jc w:val="both"/>
        <w:rPr>
          <w:rFonts w:ascii="Verdana" w:hAnsi="Verdana"/>
          <w:b/>
          <w:bCs/>
        </w:rPr>
      </w:pPr>
      <w:r>
        <w:rPr>
          <w:rFonts w:ascii="Verdana" w:hAnsi="Verdana"/>
          <w:bCs/>
        </w:rPr>
        <w:t xml:space="preserve">  </w:t>
      </w:r>
      <w:r w:rsidR="00DC15EB" w:rsidRPr="0072201A">
        <w:rPr>
          <w:rFonts w:ascii="Verdana" w:hAnsi="Verdana"/>
          <w:bCs/>
        </w:rPr>
        <w:t>a tantárgy elméleti vagy gyakorlati jellegének mértéke: 100</w:t>
      </w:r>
      <w:r w:rsidR="00DC15EB" w:rsidRPr="0072201A">
        <w:rPr>
          <w:rFonts w:ascii="Verdana" w:hAnsi="Verdana"/>
          <w:b/>
          <w:bCs/>
        </w:rPr>
        <w:t xml:space="preserve"> </w:t>
      </w:r>
      <w:r w:rsidR="00DC15EB" w:rsidRPr="0072201A">
        <w:rPr>
          <w:rFonts w:ascii="Verdana" w:hAnsi="Verdana"/>
          <w:bCs/>
        </w:rPr>
        <w:t>% gyakorlat, 0 % elmélet</w:t>
      </w:r>
    </w:p>
    <w:p w14:paraId="422AFBA3" w14:textId="4429AE0C" w:rsidR="00DC15EB"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72201A">
        <w:rPr>
          <w:rFonts w:ascii="Verdana" w:hAnsi="Verdana"/>
          <w:b/>
          <w:bCs/>
        </w:rPr>
        <w:t>A szak(ok), szakirányok/specializációk megnevezése (ahol oktatják):</w:t>
      </w:r>
      <w:r w:rsidR="00DC15EB" w:rsidRPr="0072201A">
        <w:rPr>
          <w:rFonts w:ascii="Verdana" w:hAnsi="Verdana"/>
          <w:bCs/>
        </w:rPr>
        <w:t xml:space="preserve"> Büntetés-végrehajtási </w:t>
      </w:r>
      <w:r w:rsidR="00197709">
        <w:rPr>
          <w:rFonts w:ascii="Verdana" w:hAnsi="Verdana"/>
          <w:bCs/>
        </w:rPr>
        <w:t>alapképzési szak</w:t>
      </w:r>
    </w:p>
    <w:p w14:paraId="32549F15" w14:textId="77777777" w:rsidR="00ED2A1D" w:rsidRPr="0072201A" w:rsidRDefault="00ED2A1D" w:rsidP="00ED2A1D">
      <w:pPr>
        <w:widowControl w:val="0"/>
        <w:spacing w:line="276" w:lineRule="auto"/>
        <w:contextualSpacing/>
        <w:jc w:val="both"/>
        <w:rPr>
          <w:rFonts w:ascii="Verdana" w:hAnsi="Verdana"/>
          <w:bCs/>
        </w:rPr>
      </w:pPr>
    </w:p>
    <w:p w14:paraId="0604844B" w14:textId="4E6BDE13" w:rsidR="00DC15EB"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72201A">
        <w:rPr>
          <w:rFonts w:ascii="Verdana" w:hAnsi="Verdana"/>
          <w:b/>
          <w:bCs/>
        </w:rPr>
        <w:t xml:space="preserve">Az oktatásért felelős oktatási szervezeti egység megnevezése: </w:t>
      </w:r>
      <w:r>
        <w:rPr>
          <w:rFonts w:ascii="Verdana" w:hAnsi="Verdana"/>
          <w:bCs/>
        </w:rPr>
        <w:t>Büntetés-végrehajtási Tanszék</w:t>
      </w:r>
    </w:p>
    <w:p w14:paraId="1B336C00" w14:textId="53DCCC7B" w:rsidR="00ED2A1D" w:rsidRPr="0072201A" w:rsidRDefault="00ED2A1D" w:rsidP="00ED2A1D">
      <w:pPr>
        <w:widowControl w:val="0"/>
        <w:spacing w:line="276" w:lineRule="auto"/>
        <w:contextualSpacing/>
        <w:jc w:val="both"/>
        <w:rPr>
          <w:rFonts w:ascii="Verdana" w:hAnsi="Verdana"/>
          <w:bCs/>
        </w:rPr>
      </w:pPr>
    </w:p>
    <w:p w14:paraId="7653F02F" w14:textId="61356850" w:rsidR="00DC15EB"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72201A">
        <w:rPr>
          <w:rFonts w:ascii="Verdana" w:hAnsi="Verdana"/>
          <w:b/>
          <w:bCs/>
        </w:rPr>
        <w:t>A tantárgyfelelős oktató neve, beosztása, tudományos fokozata:</w:t>
      </w:r>
      <w:r w:rsidR="00DC15EB" w:rsidRPr="0072201A">
        <w:rPr>
          <w:rFonts w:ascii="Verdana" w:hAnsi="Verdana"/>
          <w:bCs/>
        </w:rPr>
        <w:t xml:space="preserve"> Sztodola Tibor bv. alezredes, mesteroktató</w:t>
      </w:r>
    </w:p>
    <w:p w14:paraId="58EFB72D" w14:textId="0EDB6001" w:rsidR="00ED2A1D" w:rsidRPr="0072201A" w:rsidRDefault="00ED2A1D" w:rsidP="00ED2A1D">
      <w:pPr>
        <w:widowControl w:val="0"/>
        <w:spacing w:line="276" w:lineRule="auto"/>
        <w:contextualSpacing/>
        <w:jc w:val="both"/>
        <w:rPr>
          <w:rFonts w:ascii="Verdana" w:hAnsi="Verdana"/>
          <w:bCs/>
        </w:rPr>
      </w:pPr>
    </w:p>
    <w:p w14:paraId="0D322B18" w14:textId="43B5BF58" w:rsidR="00DC15EB" w:rsidRPr="0072201A"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72201A">
        <w:rPr>
          <w:rFonts w:ascii="Verdana" w:hAnsi="Verdana"/>
          <w:b/>
          <w:bCs/>
        </w:rPr>
        <w:t>A tanórák száma és típusa</w:t>
      </w:r>
    </w:p>
    <w:p w14:paraId="58AC0079" w14:textId="27C19F15" w:rsidR="00DC15EB" w:rsidRPr="0072201A" w:rsidRDefault="00ED2A1D" w:rsidP="00605BA1">
      <w:pPr>
        <w:widowControl w:val="0"/>
        <w:numPr>
          <w:ilvl w:val="1"/>
          <w:numId w:val="170"/>
        </w:numPr>
        <w:tabs>
          <w:tab w:val="clear" w:pos="3977"/>
          <w:tab w:val="num" w:pos="284"/>
        </w:tabs>
        <w:spacing w:line="276" w:lineRule="auto"/>
        <w:ind w:left="0" w:firstLine="0"/>
        <w:contextualSpacing/>
        <w:jc w:val="both"/>
        <w:rPr>
          <w:rFonts w:ascii="Verdana" w:hAnsi="Verdana"/>
          <w:b/>
          <w:bCs/>
          <w:i/>
          <w:color w:val="FF0000"/>
        </w:rPr>
      </w:pPr>
      <w:r>
        <w:rPr>
          <w:rFonts w:ascii="Verdana" w:hAnsi="Verdana"/>
          <w:bCs/>
        </w:rPr>
        <w:t xml:space="preserve"> </w:t>
      </w:r>
      <w:r w:rsidR="00DC15EB" w:rsidRPr="0072201A">
        <w:rPr>
          <w:rFonts w:ascii="Verdana" w:hAnsi="Verdana"/>
          <w:bCs/>
        </w:rPr>
        <w:t xml:space="preserve">össz óraszám/félév: </w:t>
      </w:r>
    </w:p>
    <w:p w14:paraId="599B0A1B" w14:textId="77777777" w:rsidR="00DC15EB" w:rsidRPr="0072201A" w:rsidRDefault="00DC15EB" w:rsidP="00605BA1">
      <w:pPr>
        <w:widowControl w:val="0"/>
        <w:numPr>
          <w:ilvl w:val="2"/>
          <w:numId w:val="170"/>
        </w:numPr>
        <w:tabs>
          <w:tab w:val="num" w:pos="567"/>
          <w:tab w:val="num" w:pos="1134"/>
        </w:tabs>
        <w:spacing w:line="276" w:lineRule="auto"/>
        <w:ind w:left="426" w:firstLine="0"/>
        <w:contextualSpacing/>
        <w:jc w:val="both"/>
        <w:rPr>
          <w:rFonts w:ascii="Verdana" w:hAnsi="Verdana"/>
          <w:bCs/>
        </w:rPr>
      </w:pPr>
      <w:r w:rsidRPr="0072201A">
        <w:rPr>
          <w:rFonts w:ascii="Verdana" w:hAnsi="Verdana"/>
          <w:bCs/>
        </w:rPr>
        <w:t>nappali munkarend: 56 (0 EA + 0 SZ + 56 GY)</w:t>
      </w:r>
    </w:p>
    <w:p w14:paraId="2BDF9A15" w14:textId="77777777" w:rsidR="00DC15EB" w:rsidRPr="0072201A" w:rsidRDefault="00DC15EB" w:rsidP="00605BA1">
      <w:pPr>
        <w:widowControl w:val="0"/>
        <w:numPr>
          <w:ilvl w:val="2"/>
          <w:numId w:val="170"/>
        </w:numPr>
        <w:tabs>
          <w:tab w:val="num" w:pos="567"/>
          <w:tab w:val="num" w:pos="1134"/>
        </w:tabs>
        <w:spacing w:line="276" w:lineRule="auto"/>
        <w:ind w:left="426" w:firstLine="0"/>
        <w:contextualSpacing/>
        <w:jc w:val="both"/>
        <w:rPr>
          <w:rFonts w:ascii="Verdana" w:hAnsi="Verdana"/>
          <w:bCs/>
        </w:rPr>
      </w:pPr>
      <w:r w:rsidRPr="0072201A">
        <w:rPr>
          <w:rFonts w:ascii="Verdana" w:hAnsi="Verdana"/>
          <w:bCs/>
        </w:rPr>
        <w:t>levelező munkarend: 20 (0 EA + 0 SZ + 20 GY)</w:t>
      </w:r>
    </w:p>
    <w:p w14:paraId="3C26DD2A" w14:textId="067C84ED" w:rsidR="00DC15EB" w:rsidRPr="0072201A" w:rsidRDefault="00ED2A1D" w:rsidP="00605BA1">
      <w:pPr>
        <w:widowControl w:val="0"/>
        <w:numPr>
          <w:ilvl w:val="1"/>
          <w:numId w:val="170"/>
        </w:numPr>
        <w:tabs>
          <w:tab w:val="clear" w:pos="3977"/>
          <w:tab w:val="num" w:pos="284"/>
        </w:tabs>
        <w:spacing w:line="276" w:lineRule="auto"/>
        <w:ind w:left="0" w:firstLine="0"/>
        <w:contextualSpacing/>
        <w:jc w:val="both"/>
        <w:rPr>
          <w:rFonts w:ascii="Verdana" w:hAnsi="Verdana"/>
          <w:bCs/>
        </w:rPr>
      </w:pPr>
      <w:r>
        <w:rPr>
          <w:rFonts w:ascii="Verdana" w:hAnsi="Verdana"/>
          <w:bCs/>
        </w:rPr>
        <w:t xml:space="preserve">  </w:t>
      </w:r>
      <w:r w:rsidR="00DC15EB" w:rsidRPr="0072201A">
        <w:rPr>
          <w:rFonts w:ascii="Verdana" w:hAnsi="Verdana"/>
          <w:bCs/>
        </w:rPr>
        <w:t>heti óraszám - nappali munkarend: 4</w:t>
      </w:r>
    </w:p>
    <w:p w14:paraId="39FF5D50" w14:textId="29B0401B" w:rsidR="00DC15EB" w:rsidRPr="00ED2A1D" w:rsidRDefault="00ED2A1D" w:rsidP="00605BA1">
      <w:pPr>
        <w:widowControl w:val="0"/>
        <w:numPr>
          <w:ilvl w:val="1"/>
          <w:numId w:val="170"/>
        </w:numPr>
        <w:tabs>
          <w:tab w:val="clear" w:pos="3977"/>
          <w:tab w:val="num" w:pos="284"/>
        </w:tabs>
        <w:spacing w:line="276" w:lineRule="auto"/>
        <w:ind w:left="0" w:firstLine="0"/>
        <w:contextualSpacing/>
        <w:jc w:val="both"/>
        <w:rPr>
          <w:rFonts w:ascii="Verdana" w:hAnsi="Verdana"/>
          <w:bCs/>
        </w:rPr>
      </w:pPr>
      <w:r>
        <w:rPr>
          <w:rFonts w:ascii="Verdana" w:hAnsi="Verdana"/>
        </w:rPr>
        <w:t xml:space="preserve">  </w:t>
      </w:r>
      <w:r w:rsidR="00DC15EB" w:rsidRPr="0072201A">
        <w:rPr>
          <w:rFonts w:ascii="Verdana" w:hAnsi="Verdana"/>
        </w:rPr>
        <w:t>Az ismeret átadásában alkalmazandó</w:t>
      </w:r>
      <w:r w:rsidR="00DC15EB" w:rsidRPr="005974F6">
        <w:rPr>
          <w:rFonts w:ascii="Verdana" w:hAnsi="Verdana"/>
        </w:rPr>
        <w:t xml:space="preserve"> további sajátos módok, jellemzők:</w:t>
      </w:r>
      <w:r w:rsidR="00DC15EB" w:rsidRPr="005974F6">
        <w:rPr>
          <w:rFonts w:ascii="Verdana" w:hAnsi="Verdana"/>
          <w:highlight w:val="lightGray"/>
        </w:rPr>
        <w:t xml:space="preserve"> </w:t>
      </w:r>
    </w:p>
    <w:p w14:paraId="699811DD" w14:textId="77777777" w:rsidR="00ED2A1D" w:rsidRPr="005974F6" w:rsidRDefault="00ED2A1D" w:rsidP="00ED2A1D">
      <w:pPr>
        <w:widowControl w:val="0"/>
        <w:spacing w:line="276" w:lineRule="auto"/>
        <w:contextualSpacing/>
        <w:jc w:val="both"/>
        <w:rPr>
          <w:rFonts w:ascii="Verdana" w:hAnsi="Verdana"/>
          <w:bCs/>
        </w:rPr>
      </w:pPr>
    </w:p>
    <w:p w14:paraId="14ABA3BA" w14:textId="0C2D0112" w:rsidR="00DC15EB" w:rsidRPr="005974F6" w:rsidRDefault="00ED2A1D" w:rsidP="00605BA1">
      <w:pPr>
        <w:widowControl w:val="0"/>
        <w:numPr>
          <w:ilvl w:val="0"/>
          <w:numId w:val="170"/>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rPr>
        <w:t xml:space="preserve">A hallgatók megismerik a büntetés-végrehajtás biztonsági rendszerének gyakorlati vonatkozásait. A hallgatók a gyakorlati foglalkozások, továbbá a kötelező irodalom alapján elsajátítják a biztonsági tevékenység végrehajtásának gyakorlati vonatkozásait, képesek lesznek a feldolgozott téma tekintetében intézkedni, intézkedéseket kibocsátani. </w:t>
      </w:r>
    </w:p>
    <w:p w14:paraId="17B4CBFF" w14:textId="77777777" w:rsidR="00DC15EB" w:rsidRPr="005974F6" w:rsidRDefault="00DC15EB" w:rsidP="00ED2A1D">
      <w:pPr>
        <w:widowControl w:val="0"/>
        <w:tabs>
          <w:tab w:val="num"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Students get to know the practical aspects of the security system within law enforcement. Through courses, seminars, workshops and the compulsory bibliography students learn the practical aspects of carrying out security service and will be able to take measures in situations related to the concerned topics.</w:t>
      </w:r>
    </w:p>
    <w:p w14:paraId="0E02BCAC" w14:textId="43FD109F" w:rsidR="00DC15EB" w:rsidRPr="005974F6" w:rsidRDefault="00ED2A1D" w:rsidP="00605BA1">
      <w:pPr>
        <w:pStyle w:val="Listaszerbekezds"/>
        <w:widowControl w:val="0"/>
        <w:numPr>
          <w:ilvl w:val="0"/>
          <w:numId w:val="170"/>
        </w:numPr>
        <w:tabs>
          <w:tab w:val="clear" w:pos="720"/>
          <w:tab w:val="num" w:pos="284"/>
        </w:tabs>
        <w:spacing w:line="276" w:lineRule="auto"/>
        <w:ind w:left="0" w:firstLine="0"/>
        <w:jc w:val="both"/>
        <w:rPr>
          <w:rFonts w:ascii="Verdana" w:hAnsi="Verdana"/>
          <w:bCs/>
        </w:rPr>
      </w:pPr>
      <w:r>
        <w:rPr>
          <w:rFonts w:ascii="Verdana" w:hAnsi="Verdana"/>
          <w:b/>
          <w:bCs/>
        </w:rPr>
        <w:t xml:space="preserve"> </w:t>
      </w:r>
      <w:r w:rsidR="00DC15EB" w:rsidRPr="005974F6">
        <w:rPr>
          <w:rFonts w:ascii="Verdana" w:hAnsi="Verdana"/>
          <w:b/>
          <w:bCs/>
        </w:rPr>
        <w:t xml:space="preserve">Elérendő kompetenciák (magyarul): </w:t>
      </w:r>
    </w:p>
    <w:p w14:paraId="1A0CCD75" w14:textId="77777777" w:rsidR="00DC15EB" w:rsidRPr="005974F6" w:rsidRDefault="00DC15EB" w:rsidP="00ED2A1D">
      <w:pPr>
        <w:widowControl w:val="0"/>
        <w:tabs>
          <w:tab w:val="num" w:pos="284"/>
        </w:tabs>
        <w:spacing w:line="276" w:lineRule="auto"/>
        <w:contextualSpacing/>
        <w:jc w:val="both"/>
        <w:rPr>
          <w:rFonts w:ascii="Verdana" w:hAnsi="Verdana"/>
          <w:bCs/>
        </w:rPr>
      </w:pPr>
      <w:r w:rsidRPr="005974F6">
        <w:rPr>
          <w:rFonts w:ascii="Verdana" w:hAnsi="Verdana"/>
          <w:b/>
          <w:bCs/>
        </w:rPr>
        <w:t>Tudása:</w:t>
      </w:r>
      <w:r w:rsidRPr="005974F6">
        <w:rPr>
          <w:rFonts w:ascii="Verdana" w:hAnsi="Verdana"/>
          <w:bCs/>
        </w:rPr>
        <w:t xml:space="preserve"> </w:t>
      </w:r>
    </w:p>
    <w:p w14:paraId="7832B31A" w14:textId="77777777" w:rsidR="00DC15EB" w:rsidRPr="005974F6" w:rsidRDefault="00DC15EB" w:rsidP="00ED2A1D">
      <w:pPr>
        <w:widowControl w:val="0"/>
        <w:tabs>
          <w:tab w:val="num"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0DF617" w14:textId="77777777" w:rsidR="00DC15EB" w:rsidRPr="005974F6" w:rsidRDefault="00DC15EB" w:rsidP="00605BA1">
      <w:pPr>
        <w:pStyle w:val="Listaszerbekezds"/>
        <w:widowControl w:val="0"/>
        <w:numPr>
          <w:ilvl w:val="0"/>
          <w:numId w:val="154"/>
        </w:numPr>
        <w:tabs>
          <w:tab w:val="num"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4EA69DC1" w14:textId="77777777" w:rsidR="00DC15EB" w:rsidRPr="005974F6" w:rsidRDefault="00DC15EB" w:rsidP="00605BA1">
      <w:pPr>
        <w:pStyle w:val="Listaszerbekezds"/>
        <w:widowControl w:val="0"/>
        <w:numPr>
          <w:ilvl w:val="0"/>
          <w:numId w:val="154"/>
        </w:numPr>
        <w:tabs>
          <w:tab w:val="num"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a szakmai feladatellátásához szükséges idegennyelv tudással legalább egy idegen nyelven.</w:t>
      </w:r>
    </w:p>
    <w:p w14:paraId="68FEE74D" w14:textId="77777777" w:rsidR="00DC15EB" w:rsidRPr="005974F6" w:rsidRDefault="00DC15EB" w:rsidP="00605BA1">
      <w:pPr>
        <w:pStyle w:val="Listaszerbekezds"/>
        <w:widowControl w:val="0"/>
        <w:numPr>
          <w:ilvl w:val="0"/>
          <w:numId w:val="154"/>
        </w:numPr>
        <w:tabs>
          <w:tab w:val="num"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közszolgálatban a saját szakterületén rendszeresített digitális technológiákat </w:t>
      </w:r>
      <w:r w:rsidRPr="005974F6">
        <w:rPr>
          <w:rFonts w:ascii="Verdana" w:hAnsi="Verdana"/>
          <w:lang w:eastAsia="ar-SA"/>
        </w:rPr>
        <w:lastRenderedPageBreak/>
        <w:t>és a velük történő kommunikáció módját, továbbá ismeri az adott környezethez megfelelő digitális kommunikációs eszközöket.</w:t>
      </w:r>
    </w:p>
    <w:p w14:paraId="15FC6E49"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101F9CEC"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7D3B844"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0050DAD4"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38E7AD7D"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2AF77046"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719B09D0" w14:textId="77777777" w:rsidR="00DC15EB" w:rsidRPr="005974F6" w:rsidRDefault="00DC15EB" w:rsidP="00605BA1">
      <w:pPr>
        <w:pStyle w:val="Listaszerbekezds"/>
        <w:widowControl w:val="0"/>
        <w:numPr>
          <w:ilvl w:val="0"/>
          <w:numId w:val="15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63D46F57" w14:textId="77777777" w:rsidR="00DC15EB" w:rsidRPr="005974F6" w:rsidRDefault="00DC15EB" w:rsidP="00ED2A1D">
      <w:pPr>
        <w:widowControl w:val="0"/>
        <w:tabs>
          <w:tab w:val="left" w:pos="284"/>
        </w:tabs>
        <w:spacing w:line="276" w:lineRule="auto"/>
        <w:contextualSpacing/>
        <w:jc w:val="both"/>
        <w:rPr>
          <w:rFonts w:ascii="Verdana" w:hAnsi="Verdana"/>
          <w:b/>
          <w:bCs/>
        </w:rPr>
      </w:pPr>
    </w:p>
    <w:p w14:paraId="67C04354" w14:textId="77777777" w:rsidR="00DC15EB" w:rsidRPr="005974F6" w:rsidRDefault="00DC15EB" w:rsidP="00ED2A1D">
      <w:pPr>
        <w:widowControl w:val="0"/>
        <w:tabs>
          <w:tab w:val="left" w:pos="284"/>
        </w:tabs>
        <w:spacing w:line="276" w:lineRule="auto"/>
        <w:contextualSpacing/>
        <w:jc w:val="both"/>
        <w:rPr>
          <w:rFonts w:ascii="Verdana" w:hAnsi="Verdana"/>
          <w:bCs/>
        </w:rPr>
      </w:pPr>
      <w:r w:rsidRPr="005974F6">
        <w:rPr>
          <w:rFonts w:ascii="Verdana" w:hAnsi="Verdana"/>
          <w:b/>
          <w:bCs/>
        </w:rPr>
        <w:t>Képességei:</w:t>
      </w:r>
      <w:r w:rsidRPr="005974F6">
        <w:rPr>
          <w:rFonts w:ascii="Verdana" w:hAnsi="Verdana"/>
          <w:bCs/>
        </w:rPr>
        <w:t xml:space="preserve"> </w:t>
      </w:r>
    </w:p>
    <w:p w14:paraId="55E3EED7"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44E9B94"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76B33EB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5579533C"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2A7B0887"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4D02F3D1"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05506B6D"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935E78C"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400D37B"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4EBDE5A2"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661F4A6C"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5976F184"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431C3E74"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2D94B864"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3D729C69"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70E737F1"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ellátni a büntetés-végrehajtással kapcsolatos szervezeten belüli és azon kívüli kommunikációs feladatokat.</w:t>
      </w:r>
    </w:p>
    <w:p w14:paraId="715A038C" w14:textId="77777777" w:rsidR="00DC15EB" w:rsidRPr="005974F6" w:rsidRDefault="00DC15EB" w:rsidP="00605BA1">
      <w:pPr>
        <w:pStyle w:val="Listaszerbekezds"/>
        <w:widowControl w:val="0"/>
        <w:numPr>
          <w:ilvl w:val="0"/>
          <w:numId w:val="15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fogvatartotti állománnyal való speciális bánásmód alkalmazására, a velük való </w:t>
      </w:r>
      <w:r w:rsidRPr="005974F6">
        <w:rPr>
          <w:rFonts w:ascii="Verdana" w:hAnsi="Verdana"/>
          <w:lang w:eastAsia="ar-SA"/>
        </w:rPr>
        <w:lastRenderedPageBreak/>
        <w:t>sajátos kommunikációra.</w:t>
      </w:r>
    </w:p>
    <w:p w14:paraId="2546FA63" w14:textId="77777777" w:rsidR="00DC15EB" w:rsidRPr="005974F6" w:rsidRDefault="00DC15EB" w:rsidP="00ED2A1D">
      <w:pPr>
        <w:widowControl w:val="0"/>
        <w:tabs>
          <w:tab w:val="left" w:pos="284"/>
        </w:tabs>
        <w:spacing w:line="276" w:lineRule="auto"/>
        <w:contextualSpacing/>
        <w:jc w:val="both"/>
        <w:rPr>
          <w:rFonts w:ascii="Verdana" w:hAnsi="Verdana"/>
          <w:bCs/>
        </w:rPr>
      </w:pPr>
    </w:p>
    <w:p w14:paraId="2F006A6D" w14:textId="77777777" w:rsidR="00DC15EB" w:rsidRPr="005974F6" w:rsidRDefault="00DC15EB" w:rsidP="00ED2A1D">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Attitűdje:</w:t>
      </w:r>
      <w:r w:rsidRPr="005974F6">
        <w:rPr>
          <w:rFonts w:ascii="Verdana" w:hAnsi="Verdana"/>
          <w:bCs/>
        </w:rPr>
        <w:t xml:space="preserve"> </w:t>
      </w:r>
    </w:p>
    <w:p w14:paraId="3DFFB5DC"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5F07FBB"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4660F55C"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10B1AEC1"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B89DDE9"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4312E52C" w14:textId="77777777" w:rsidR="00DC15EB" w:rsidRPr="005974F6" w:rsidRDefault="00DC15EB" w:rsidP="00605BA1">
      <w:pPr>
        <w:widowControl w:val="0"/>
        <w:numPr>
          <w:ilvl w:val="0"/>
          <w:numId w:val="157"/>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6EEA54C"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4C48260E"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6E8D1F0" w14:textId="77777777" w:rsidR="00DC15EB" w:rsidRPr="005974F6" w:rsidRDefault="00DC15EB" w:rsidP="00605BA1">
      <w:pPr>
        <w:pStyle w:val="Listaszerbekezds"/>
        <w:widowControl w:val="0"/>
        <w:numPr>
          <w:ilvl w:val="0"/>
          <w:numId w:val="15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2CCA986A" w14:textId="77777777" w:rsidR="00DC15EB" w:rsidRPr="005974F6" w:rsidRDefault="00DC15EB" w:rsidP="00605BA1">
      <w:pPr>
        <w:pStyle w:val="Listaszerbekezds"/>
        <w:widowControl w:val="0"/>
        <w:numPr>
          <w:ilvl w:val="0"/>
          <w:numId w:val="15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7345E522" w14:textId="77777777" w:rsidR="00DC15EB" w:rsidRPr="005974F6" w:rsidRDefault="00DC15EB" w:rsidP="00605BA1">
      <w:pPr>
        <w:pStyle w:val="Listaszerbekezds"/>
        <w:widowControl w:val="0"/>
        <w:numPr>
          <w:ilvl w:val="0"/>
          <w:numId w:val="15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5B744641" w14:textId="77777777" w:rsidR="00DC15EB" w:rsidRPr="005974F6" w:rsidRDefault="00DC15EB" w:rsidP="00605BA1">
      <w:pPr>
        <w:pStyle w:val="Listaszerbekezds"/>
        <w:widowControl w:val="0"/>
        <w:numPr>
          <w:ilvl w:val="0"/>
          <w:numId w:val="15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16B82407" w14:textId="77777777" w:rsidR="00DC15EB" w:rsidRPr="005974F6" w:rsidRDefault="00DC15EB" w:rsidP="00ED2A1D">
      <w:pPr>
        <w:widowControl w:val="0"/>
        <w:tabs>
          <w:tab w:val="left" w:pos="284"/>
        </w:tabs>
        <w:spacing w:line="276" w:lineRule="auto"/>
        <w:contextualSpacing/>
        <w:jc w:val="both"/>
        <w:rPr>
          <w:rFonts w:ascii="Verdana" w:hAnsi="Verdana"/>
          <w:b/>
          <w:bCs/>
        </w:rPr>
      </w:pPr>
    </w:p>
    <w:p w14:paraId="314AD00C" w14:textId="77777777" w:rsidR="00DC15EB" w:rsidRPr="005974F6" w:rsidRDefault="00DC15EB" w:rsidP="00ED2A1D">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Autonómiája és felelőssége:</w:t>
      </w:r>
      <w:r w:rsidRPr="005974F6">
        <w:rPr>
          <w:rFonts w:ascii="Verdana" w:hAnsi="Verdana"/>
          <w:bCs/>
        </w:rPr>
        <w:t xml:space="preserve"> </w:t>
      </w:r>
    </w:p>
    <w:p w14:paraId="1E1C3C58"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C43C998" w14:textId="77777777" w:rsidR="00DC15EB" w:rsidRPr="005974F6" w:rsidRDefault="00DC15EB" w:rsidP="00605BA1">
      <w:pPr>
        <w:pStyle w:val="Listaszerbekezds"/>
        <w:widowControl w:val="0"/>
        <w:numPr>
          <w:ilvl w:val="0"/>
          <w:numId w:val="15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0F99ACF4" w14:textId="77777777" w:rsidR="00DC15EB" w:rsidRPr="005974F6" w:rsidRDefault="00DC15EB" w:rsidP="00605BA1">
      <w:pPr>
        <w:pStyle w:val="Listaszerbekezds"/>
        <w:widowControl w:val="0"/>
        <w:numPr>
          <w:ilvl w:val="0"/>
          <w:numId w:val="15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58CD33A" w14:textId="77777777" w:rsidR="00DC15EB" w:rsidRPr="005974F6" w:rsidRDefault="00DC15EB" w:rsidP="00605BA1">
      <w:pPr>
        <w:pStyle w:val="Listaszerbekezds"/>
        <w:widowControl w:val="0"/>
        <w:numPr>
          <w:ilvl w:val="0"/>
          <w:numId w:val="15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56900F97"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41C24FE4" w14:textId="15F828AE" w:rsidR="00DC15EB" w:rsidRPr="00ED2A1D" w:rsidRDefault="00DC15EB" w:rsidP="00ED2A1D">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w:t>
      </w:r>
      <w:r w:rsidR="00ED2A1D">
        <w:rPr>
          <w:rFonts w:ascii="Verdana" w:hAnsi="Verdana"/>
          <w:b/>
          <w:lang w:eastAsia="ar-SA"/>
        </w:rPr>
        <w:t>zletezett szakmai kompetenciák:</w:t>
      </w:r>
    </w:p>
    <w:p w14:paraId="567FC05C"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7E035DCA"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6231FC73"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32AEC189"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754384F9"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3A514D5A"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Megszerzett tudását felhasználva képes felelősen képviselni saját és szervezete szakmai, erkölcsi értékeit.</w:t>
      </w:r>
    </w:p>
    <w:p w14:paraId="5C114A23"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Felelősséget érez a problémacentrikus tárgyalási módszer kialakítására.</w:t>
      </w:r>
    </w:p>
    <w:p w14:paraId="1E5615C1" w14:textId="77777777" w:rsidR="00DC15EB" w:rsidRPr="005974F6" w:rsidRDefault="00DC15EB" w:rsidP="00605BA1">
      <w:pPr>
        <w:pStyle w:val="Listaszerbekezds"/>
        <w:widowControl w:val="0"/>
        <w:numPr>
          <w:ilvl w:val="0"/>
          <w:numId w:val="16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678D5C4F" w14:textId="77777777" w:rsidR="00DC15EB" w:rsidRPr="005974F6" w:rsidRDefault="00DC15EB" w:rsidP="00ED2A1D">
      <w:pPr>
        <w:pStyle w:val="Listaszerbekezds"/>
        <w:widowControl w:val="0"/>
        <w:tabs>
          <w:tab w:val="left" w:pos="284"/>
        </w:tabs>
        <w:autoSpaceDE w:val="0"/>
        <w:autoSpaceDN w:val="0"/>
        <w:adjustRightInd w:val="0"/>
        <w:spacing w:line="276" w:lineRule="auto"/>
        <w:ind w:left="0"/>
        <w:jc w:val="both"/>
        <w:rPr>
          <w:rFonts w:ascii="Verdana" w:hAnsi="Verdana"/>
          <w:lang w:eastAsia="ar-SA"/>
        </w:rPr>
      </w:pPr>
    </w:p>
    <w:p w14:paraId="351B42AD" w14:textId="77777777" w:rsidR="00DC15EB" w:rsidRPr="005974F6" w:rsidRDefault="00DC15EB" w:rsidP="00ED2A1D">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71D9C9FA" w14:textId="77777777" w:rsidR="00DC15EB" w:rsidRPr="005974F6" w:rsidRDefault="00DC15EB" w:rsidP="00ED2A1D">
      <w:pPr>
        <w:widowControl w:val="0"/>
        <w:tabs>
          <w:tab w:val="left" w:pos="284"/>
        </w:tabs>
        <w:spacing w:line="276" w:lineRule="auto"/>
        <w:contextualSpacing/>
        <w:jc w:val="both"/>
        <w:rPr>
          <w:rFonts w:ascii="Verdana" w:hAnsi="Verdana"/>
          <w:lang w:val="en-GB"/>
        </w:rPr>
      </w:pPr>
      <w:r w:rsidRPr="005974F6">
        <w:rPr>
          <w:rFonts w:ascii="Verdana" w:hAnsi="Verdana"/>
          <w:b/>
          <w:lang w:val="en-GB"/>
        </w:rPr>
        <w:t>Knowledge</w:t>
      </w:r>
      <w:r w:rsidRPr="005974F6">
        <w:rPr>
          <w:rFonts w:ascii="Verdana" w:hAnsi="Verdana"/>
          <w:lang w:val="en-GB"/>
        </w:rPr>
        <w:t>:</w:t>
      </w:r>
    </w:p>
    <w:p w14:paraId="4B266193"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A7A11A8" w14:textId="77777777" w:rsidR="00DC15EB" w:rsidRPr="005974F6" w:rsidRDefault="00DC15EB" w:rsidP="00605BA1">
      <w:pPr>
        <w:widowControl w:val="0"/>
        <w:numPr>
          <w:ilvl w:val="0"/>
          <w:numId w:val="16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580417EC" w14:textId="77777777" w:rsidR="00DC15EB" w:rsidRPr="005974F6" w:rsidRDefault="00DC15EB" w:rsidP="00605BA1">
      <w:pPr>
        <w:widowControl w:val="0"/>
        <w:numPr>
          <w:ilvl w:val="0"/>
          <w:numId w:val="16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301693EC" w14:textId="77777777" w:rsidR="00DC15EB" w:rsidRPr="005974F6" w:rsidRDefault="00DC15EB" w:rsidP="00605BA1">
      <w:pPr>
        <w:widowControl w:val="0"/>
        <w:numPr>
          <w:ilvl w:val="0"/>
          <w:numId w:val="16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6D35A0BE"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3D649B53"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7A79432" w14:textId="77777777" w:rsidR="00DC15EB" w:rsidRPr="005974F6" w:rsidRDefault="00DC15EB" w:rsidP="00605BA1">
      <w:pPr>
        <w:widowControl w:val="0"/>
        <w:numPr>
          <w:ilvl w:val="0"/>
          <w:numId w:val="162"/>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52ED2239" w14:textId="77777777" w:rsidR="00DC15EB" w:rsidRPr="005974F6" w:rsidRDefault="00DC15EB" w:rsidP="00605BA1">
      <w:pPr>
        <w:pStyle w:val="Listaszerbekezds"/>
        <w:widowControl w:val="0"/>
        <w:numPr>
          <w:ilvl w:val="0"/>
          <w:numId w:val="162"/>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6E46B94C" w14:textId="77777777" w:rsidR="00DC15EB" w:rsidRPr="005974F6" w:rsidRDefault="00DC15EB" w:rsidP="00605BA1">
      <w:pPr>
        <w:pStyle w:val="Listaszerbekezds"/>
        <w:widowControl w:val="0"/>
        <w:numPr>
          <w:ilvl w:val="0"/>
          <w:numId w:val="162"/>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2A3F9B96" w14:textId="77777777" w:rsidR="00DC15EB" w:rsidRPr="005974F6" w:rsidRDefault="00DC15EB" w:rsidP="00605BA1">
      <w:pPr>
        <w:pStyle w:val="Listaszerbekezds"/>
        <w:widowControl w:val="0"/>
        <w:numPr>
          <w:ilvl w:val="0"/>
          <w:numId w:val="162"/>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65409073" w14:textId="77777777" w:rsidR="00DC15EB" w:rsidRPr="005974F6" w:rsidRDefault="00DC15EB" w:rsidP="00ED2A1D">
      <w:pPr>
        <w:widowControl w:val="0"/>
        <w:tabs>
          <w:tab w:val="left" w:pos="284"/>
        </w:tabs>
        <w:spacing w:line="276" w:lineRule="auto"/>
        <w:contextualSpacing/>
        <w:jc w:val="both"/>
        <w:rPr>
          <w:rFonts w:ascii="Verdana" w:hAnsi="Verdana"/>
          <w:lang w:val="en-GB"/>
        </w:rPr>
      </w:pPr>
    </w:p>
    <w:p w14:paraId="78F26623" w14:textId="77777777" w:rsidR="00DC15EB" w:rsidRPr="005974F6" w:rsidRDefault="00DC15EB" w:rsidP="00ED2A1D">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06454F2B"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BFAE13D" w14:textId="77777777" w:rsidR="00DC15EB" w:rsidRPr="005974F6" w:rsidRDefault="00DC15EB" w:rsidP="00605BA1">
      <w:pPr>
        <w:widowControl w:val="0"/>
        <w:numPr>
          <w:ilvl w:val="0"/>
          <w:numId w:val="163"/>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529FB8FA" w14:textId="77777777" w:rsidR="00DC15EB" w:rsidRPr="005974F6" w:rsidRDefault="00DC15EB" w:rsidP="00605BA1">
      <w:pPr>
        <w:widowControl w:val="0"/>
        <w:numPr>
          <w:ilvl w:val="0"/>
          <w:numId w:val="163"/>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5488242A" w14:textId="77777777" w:rsidR="00DC15EB" w:rsidRPr="005974F6" w:rsidRDefault="00DC15EB" w:rsidP="00605BA1">
      <w:pPr>
        <w:widowControl w:val="0"/>
        <w:numPr>
          <w:ilvl w:val="0"/>
          <w:numId w:val="163"/>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05E034D4" w14:textId="77777777" w:rsidR="00DC15EB" w:rsidRPr="005974F6" w:rsidRDefault="00DC15EB" w:rsidP="00ED2A1D">
      <w:pPr>
        <w:widowControl w:val="0"/>
        <w:tabs>
          <w:tab w:val="left" w:pos="284"/>
        </w:tabs>
        <w:autoSpaceDE w:val="0"/>
        <w:autoSpaceDN w:val="0"/>
        <w:adjustRightInd w:val="0"/>
        <w:spacing w:line="276" w:lineRule="auto"/>
        <w:contextualSpacing/>
        <w:jc w:val="both"/>
        <w:rPr>
          <w:rFonts w:ascii="Verdana" w:hAnsi="Verdana"/>
          <w:lang w:eastAsia="ar-SA"/>
        </w:rPr>
      </w:pPr>
    </w:p>
    <w:p w14:paraId="05576D21"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060242BD"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1FC70588"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312C0714"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0118477C"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1B7B22E3"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5DF612D7"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443DA62C"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0C1CC2E6"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466DAE06"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participate in the work of the teams set up within the prison service to carry </w:t>
      </w:r>
      <w:r w:rsidRPr="005974F6">
        <w:rPr>
          <w:rFonts w:ascii="Verdana" w:hAnsi="Verdana"/>
          <w:lang w:eastAsia="ar-SA"/>
        </w:rPr>
        <w:lastRenderedPageBreak/>
        <w:t>out law enforcement activities.</w:t>
      </w:r>
    </w:p>
    <w:p w14:paraId="78B9E60E"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0EBBAB0A" w14:textId="77777777" w:rsidR="00DC15EB" w:rsidRPr="005974F6" w:rsidRDefault="00DC15EB" w:rsidP="00605BA1">
      <w:pPr>
        <w:pStyle w:val="Listaszerbekezds"/>
        <w:widowControl w:val="0"/>
        <w:numPr>
          <w:ilvl w:val="0"/>
          <w:numId w:val="16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509D4D2A" w14:textId="77777777" w:rsidR="00DC15EB" w:rsidRPr="005974F6" w:rsidRDefault="00DC15EB" w:rsidP="00ED2A1D">
      <w:pPr>
        <w:widowControl w:val="0"/>
        <w:tabs>
          <w:tab w:val="left" w:pos="284"/>
        </w:tabs>
        <w:spacing w:line="276" w:lineRule="auto"/>
        <w:contextualSpacing/>
        <w:jc w:val="both"/>
        <w:rPr>
          <w:rFonts w:ascii="Verdana" w:hAnsi="Verdana"/>
          <w:lang w:val="en-GB"/>
        </w:rPr>
      </w:pPr>
    </w:p>
    <w:p w14:paraId="3DA61661" w14:textId="77777777" w:rsidR="00DC15EB" w:rsidRPr="005974F6" w:rsidRDefault="00DC15EB" w:rsidP="00ED2A1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27B56414"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4CD08C3" w14:textId="77777777" w:rsidR="00DC15EB" w:rsidRPr="005974F6" w:rsidRDefault="00DC15EB" w:rsidP="00605BA1">
      <w:pPr>
        <w:pStyle w:val="Listaszerbekezds"/>
        <w:widowControl w:val="0"/>
        <w:numPr>
          <w:ilvl w:val="0"/>
          <w:numId w:val="16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78D61533" w14:textId="77777777" w:rsidR="00DC15EB" w:rsidRPr="005974F6" w:rsidRDefault="00DC15EB" w:rsidP="00605BA1">
      <w:pPr>
        <w:pStyle w:val="Listaszerbekezds"/>
        <w:widowControl w:val="0"/>
        <w:numPr>
          <w:ilvl w:val="0"/>
          <w:numId w:val="16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47F8492D" w14:textId="77777777" w:rsidR="00DC15EB" w:rsidRPr="005974F6" w:rsidRDefault="00DC15EB" w:rsidP="00605BA1">
      <w:pPr>
        <w:pStyle w:val="Listaszerbekezds"/>
        <w:widowControl w:val="0"/>
        <w:numPr>
          <w:ilvl w:val="0"/>
          <w:numId w:val="16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1B1C22BC" w14:textId="77777777" w:rsidR="00DC15EB" w:rsidRPr="005974F6" w:rsidRDefault="00DC15EB" w:rsidP="00605BA1">
      <w:pPr>
        <w:pStyle w:val="Listaszerbekezds"/>
        <w:widowControl w:val="0"/>
        <w:numPr>
          <w:ilvl w:val="0"/>
          <w:numId w:val="16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216D428B" w14:textId="77777777" w:rsidR="00DC15EB" w:rsidRPr="005974F6" w:rsidRDefault="00DC15EB" w:rsidP="00605BA1">
      <w:pPr>
        <w:pStyle w:val="Listaszerbekezds"/>
        <w:widowControl w:val="0"/>
        <w:numPr>
          <w:ilvl w:val="0"/>
          <w:numId w:val="16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779E8378"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7267C8C" w14:textId="77777777" w:rsidR="00DC15EB" w:rsidRPr="005974F6" w:rsidRDefault="00DC15EB" w:rsidP="00605BA1">
      <w:pPr>
        <w:pStyle w:val="Listaszerbekezds"/>
        <w:widowControl w:val="0"/>
        <w:numPr>
          <w:ilvl w:val="0"/>
          <w:numId w:val="16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3A84B457" w14:textId="77777777" w:rsidR="00DC15EB" w:rsidRPr="005974F6" w:rsidRDefault="00DC15EB" w:rsidP="00605BA1">
      <w:pPr>
        <w:pStyle w:val="Listaszerbekezds"/>
        <w:widowControl w:val="0"/>
        <w:numPr>
          <w:ilvl w:val="0"/>
          <w:numId w:val="16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10075143" w14:textId="77777777" w:rsidR="00DC15EB" w:rsidRPr="005974F6" w:rsidRDefault="00DC15EB" w:rsidP="00605BA1">
      <w:pPr>
        <w:pStyle w:val="Listaszerbekezds"/>
        <w:widowControl w:val="0"/>
        <w:numPr>
          <w:ilvl w:val="0"/>
          <w:numId w:val="16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03C54126" w14:textId="77777777" w:rsidR="00DC15EB" w:rsidRPr="005974F6" w:rsidRDefault="00DC15EB" w:rsidP="00605BA1">
      <w:pPr>
        <w:pStyle w:val="Listaszerbekezds"/>
        <w:widowControl w:val="0"/>
        <w:numPr>
          <w:ilvl w:val="0"/>
          <w:numId w:val="16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4160FF0F" w14:textId="77777777" w:rsidR="00DC15EB" w:rsidRPr="005974F6" w:rsidRDefault="00DC15EB" w:rsidP="00ED2A1D">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4125BB64" w14:textId="77777777" w:rsidR="00DC15EB" w:rsidRPr="005974F6" w:rsidRDefault="00DC15EB" w:rsidP="00ED2A1D">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5F92B61B"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A610E4A" w14:textId="77777777" w:rsidR="00DC15EB" w:rsidRPr="005974F6" w:rsidRDefault="00DC15EB" w:rsidP="00605BA1">
      <w:pPr>
        <w:widowControl w:val="0"/>
        <w:numPr>
          <w:ilvl w:val="0"/>
          <w:numId w:val="16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186DF69D" w14:textId="77777777" w:rsidR="00DC15EB" w:rsidRPr="005974F6" w:rsidRDefault="00DC15EB" w:rsidP="00605BA1">
      <w:pPr>
        <w:widowControl w:val="0"/>
        <w:numPr>
          <w:ilvl w:val="0"/>
          <w:numId w:val="16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4D9AB4AF" w14:textId="77777777" w:rsidR="00DC15EB" w:rsidRPr="005974F6" w:rsidRDefault="00DC15EB" w:rsidP="00605BA1">
      <w:pPr>
        <w:pStyle w:val="Listaszerbekezds"/>
        <w:widowControl w:val="0"/>
        <w:numPr>
          <w:ilvl w:val="0"/>
          <w:numId w:val="16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3127AA3" w14:textId="77777777" w:rsidR="00DC15EB" w:rsidRPr="005974F6" w:rsidRDefault="00DC15EB" w:rsidP="00ED2A1D">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36F7899F"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51675A66"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0503D965"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capable of making decisions and giving orders independently and exercises them with appropriate responsibility.</w:t>
      </w:r>
    </w:p>
    <w:p w14:paraId="7FB79F1A"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He/she demonstrates leadership in appearance and behaviour.</w:t>
      </w:r>
    </w:p>
    <w:p w14:paraId="425F971D"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68351850"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57F29AAA" w14:textId="77777777" w:rsidR="00DC15EB" w:rsidRPr="005974F6" w:rsidRDefault="00DC15EB" w:rsidP="00605BA1">
      <w:pPr>
        <w:pStyle w:val="Listaszerbekezds"/>
        <w:widowControl w:val="0"/>
        <w:numPr>
          <w:ilvl w:val="0"/>
          <w:numId w:val="16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1124514A" w14:textId="77777777" w:rsidR="00DC15EB" w:rsidRPr="005974F6" w:rsidRDefault="00DC15EB" w:rsidP="00605BA1">
      <w:pPr>
        <w:pStyle w:val="Listaszerbekezds"/>
        <w:widowControl w:val="0"/>
        <w:numPr>
          <w:ilvl w:val="0"/>
          <w:numId w:val="169"/>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394F3C14" w14:textId="77777777" w:rsidR="00DC15EB" w:rsidRPr="005974F6" w:rsidRDefault="00DC15EB" w:rsidP="00DC15EB">
      <w:pPr>
        <w:widowControl w:val="0"/>
        <w:spacing w:line="276" w:lineRule="auto"/>
        <w:contextualSpacing/>
        <w:jc w:val="both"/>
        <w:rPr>
          <w:rFonts w:ascii="Verdana" w:hAnsi="Verdana"/>
          <w:lang w:val="en-GB"/>
        </w:rPr>
      </w:pPr>
    </w:p>
    <w:p w14:paraId="2FC0ADF3" w14:textId="77777777" w:rsidR="00DC15EB" w:rsidRPr="005974F6" w:rsidRDefault="00DC15EB" w:rsidP="00605BA1">
      <w:pPr>
        <w:widowControl w:val="0"/>
        <w:numPr>
          <w:ilvl w:val="0"/>
          <w:numId w:val="170"/>
        </w:numPr>
        <w:spacing w:line="276" w:lineRule="auto"/>
        <w:ind w:left="0" w:firstLine="0"/>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rPr>
        <w:t>Bv. Biztonság 2.</w:t>
      </w:r>
    </w:p>
    <w:p w14:paraId="0DDDFF39" w14:textId="77777777" w:rsidR="00DC15EB" w:rsidRPr="005974F6" w:rsidRDefault="00DC15EB" w:rsidP="00DC15EB">
      <w:pPr>
        <w:widowControl w:val="0"/>
        <w:spacing w:line="276" w:lineRule="auto"/>
        <w:contextualSpacing/>
        <w:jc w:val="both"/>
        <w:rPr>
          <w:rFonts w:ascii="Verdana" w:hAnsi="Verdana"/>
          <w:bCs/>
          <w:i/>
        </w:rPr>
      </w:pPr>
    </w:p>
    <w:p w14:paraId="1894ED2D" w14:textId="02B6B9D1" w:rsidR="00DC15EB" w:rsidRPr="005974F6" w:rsidRDefault="00DC15EB" w:rsidP="00605BA1">
      <w:pPr>
        <w:widowControl w:val="0"/>
        <w:numPr>
          <w:ilvl w:val="0"/>
          <w:numId w:val="170"/>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245B850E" w14:textId="77777777" w:rsidR="00DC15EB" w:rsidRPr="0072201A"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bv. objektumok őrzése és védelme (The object is guarding and protection)</w:t>
      </w:r>
    </w:p>
    <w:p w14:paraId="660C3C48" w14:textId="77777777" w:rsidR="00DC15EB" w:rsidRPr="0072201A"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biztonsági intézkedések gyakorlata (Practice of security measures)</w:t>
      </w:r>
    </w:p>
    <w:p w14:paraId="7E7179F5" w14:textId="77777777" w:rsidR="00DC15EB" w:rsidRPr="0072201A"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kockázatelemzés (Risk analysis)</w:t>
      </w:r>
    </w:p>
    <w:p w14:paraId="6260AA1B" w14:textId="1DF6ED0F" w:rsidR="00DC15EB"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fogvatartottak szállítása (Transportation of prisoners)</w:t>
      </w:r>
    </w:p>
    <w:p w14:paraId="24F12D1F" w14:textId="30112307" w:rsidR="00A82011" w:rsidRPr="0072201A" w:rsidRDefault="00A82011" w:rsidP="00A82011">
      <w:pPr>
        <w:widowControl w:val="0"/>
        <w:numPr>
          <w:ilvl w:val="1"/>
          <w:numId w:val="170"/>
        </w:numPr>
        <w:tabs>
          <w:tab w:val="left" w:pos="709"/>
          <w:tab w:val="left" w:pos="993"/>
        </w:tabs>
        <w:spacing w:line="276" w:lineRule="auto"/>
        <w:ind w:hanging="3977"/>
        <w:contextualSpacing/>
        <w:jc w:val="both"/>
        <w:rPr>
          <w:rFonts w:ascii="Verdana" w:hAnsi="Verdana"/>
          <w:bCs/>
        </w:rPr>
      </w:pPr>
      <w:r w:rsidRPr="00A82011">
        <w:rPr>
          <w:rFonts w:ascii="Verdana" w:hAnsi="Verdana"/>
          <w:bCs/>
        </w:rPr>
        <w:t>12.5. L</w:t>
      </w:r>
      <w:r w:rsidRPr="00A82011">
        <w:rPr>
          <w:rFonts w:ascii="Verdana" w:hAnsi="Verdana" w:hint="eastAsia"/>
          <w:bCs/>
        </w:rPr>
        <w:t>ő</w:t>
      </w:r>
      <w:r w:rsidRPr="00A82011">
        <w:rPr>
          <w:rFonts w:ascii="Verdana" w:hAnsi="Verdana"/>
          <w:bCs/>
        </w:rPr>
        <w:t>gyakorlat végrehajtása (Execution of shooting practice)</w:t>
      </w:r>
    </w:p>
    <w:p w14:paraId="316AC29F" w14:textId="77777777" w:rsidR="00DC15EB" w:rsidRPr="005974F6" w:rsidRDefault="00DC15EB" w:rsidP="00DC15EB">
      <w:pPr>
        <w:widowControl w:val="0"/>
        <w:tabs>
          <w:tab w:val="left" w:pos="993"/>
        </w:tabs>
        <w:spacing w:line="276" w:lineRule="auto"/>
        <w:contextualSpacing/>
        <w:jc w:val="both"/>
        <w:rPr>
          <w:rFonts w:ascii="Verdana" w:hAnsi="Verdana"/>
          <w:bCs/>
        </w:rPr>
      </w:pPr>
    </w:p>
    <w:p w14:paraId="67B92E6B" w14:textId="59FAB1DF" w:rsidR="00DC15EB" w:rsidRDefault="00DC15EB" w:rsidP="00605BA1">
      <w:pPr>
        <w:pStyle w:val="Listaszerbekezds"/>
        <w:widowControl w:val="0"/>
        <w:numPr>
          <w:ilvl w:val="0"/>
          <w:numId w:val="170"/>
        </w:numPr>
        <w:spacing w:line="276" w:lineRule="auto"/>
        <w:ind w:left="0" w:firstLine="0"/>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4. félév/tavaszi félév</w:t>
      </w:r>
    </w:p>
    <w:p w14:paraId="018695FA" w14:textId="77777777" w:rsidR="00ED2A1D" w:rsidRPr="005974F6" w:rsidRDefault="00ED2A1D" w:rsidP="00ED2A1D">
      <w:pPr>
        <w:pStyle w:val="Listaszerbekezds"/>
        <w:widowControl w:val="0"/>
        <w:spacing w:line="276" w:lineRule="auto"/>
        <w:ind w:left="0"/>
        <w:jc w:val="both"/>
        <w:rPr>
          <w:rFonts w:ascii="Verdana" w:hAnsi="Verdana"/>
          <w:bCs/>
        </w:rPr>
      </w:pPr>
    </w:p>
    <w:p w14:paraId="4636A4D9" w14:textId="77777777" w:rsidR="00DC15EB" w:rsidRPr="005974F6" w:rsidRDefault="00DC15EB" w:rsidP="00605BA1">
      <w:pPr>
        <w:pStyle w:val="Listaszerbekezds"/>
        <w:widowControl w:val="0"/>
        <w:numPr>
          <w:ilvl w:val="0"/>
          <w:numId w:val="170"/>
        </w:numPr>
        <w:spacing w:line="276" w:lineRule="auto"/>
        <w:ind w:left="0" w:firstLine="0"/>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Amennyiben a hallgató hiányzása meghaladja a 30%-ot a nem látogatott tanórákon elhangzott tananyagból történő írásos beszámolóval a hiányzás pótolható. A hallgató köteles az előadás és a gyakorlat anyagát beszerezni, abból önállóan felkészülni. </w:t>
      </w:r>
    </w:p>
    <w:p w14:paraId="395EFAD7" w14:textId="77777777" w:rsidR="00DC15EB" w:rsidRPr="005974F6" w:rsidRDefault="00DC15EB" w:rsidP="00605BA1">
      <w:pPr>
        <w:widowControl w:val="0"/>
        <w:numPr>
          <w:ilvl w:val="0"/>
          <w:numId w:val="170"/>
        </w:numPr>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p>
    <w:p w14:paraId="0BC9D41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14. pont szerint) nappali és levelező képzésen egy eredményes ZH dolgozat megírása. A zárthelyi dolgozat értékelése: ötfokozatú értékelés – (a helyes válaszok aránya 0-60% elégtelen; 61-70% elégséges; 71-80% közepes; 81-90% jó; 91-100% jeles osztályzat). Eredménytelen zárthelyi dolgozat kétszer javítható. </w:t>
      </w:r>
    </w:p>
    <w:p w14:paraId="58D92800" w14:textId="77777777" w:rsidR="00DC15EB" w:rsidRPr="005974F6" w:rsidRDefault="00DC15EB" w:rsidP="00605BA1">
      <w:pPr>
        <w:pStyle w:val="Listaszerbekezds"/>
        <w:widowControl w:val="0"/>
        <w:numPr>
          <w:ilvl w:val="0"/>
          <w:numId w:val="170"/>
        </w:numPr>
        <w:spacing w:line="276" w:lineRule="auto"/>
        <w:ind w:left="0" w:firstLine="0"/>
        <w:jc w:val="both"/>
        <w:rPr>
          <w:rFonts w:ascii="Verdana" w:hAnsi="Verdana"/>
          <w:b/>
          <w:bCs/>
        </w:rPr>
      </w:pPr>
      <w:r w:rsidRPr="005974F6">
        <w:rPr>
          <w:rFonts w:ascii="Verdana" w:hAnsi="Verdana"/>
          <w:b/>
          <w:bCs/>
        </w:rPr>
        <w:t xml:space="preserve">Az értékelés, az aláírás és a kreditek megszerzésének pontos feltételei: </w:t>
      </w:r>
    </w:p>
    <w:p w14:paraId="1DE07F10" w14:textId="77777777" w:rsidR="00DC15EB" w:rsidRPr="005974F6"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p>
    <w:p w14:paraId="48775457"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Az aláírás megszerzésének feltétele a 13. pontban meghatározott arányú részvétel a foglalkozásokon és a 15. pontban meghatározott félévközi feladatok legalább elégséges teljesítése.</w:t>
      </w:r>
    </w:p>
    <w:p w14:paraId="24EB6B0B" w14:textId="77777777" w:rsidR="00DC15EB" w:rsidRPr="005974F6"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color w:val="FF0000"/>
        </w:rPr>
        <w:t xml:space="preserve"> </w:t>
      </w:r>
      <w:r w:rsidRPr="005974F6">
        <w:rPr>
          <w:rFonts w:ascii="Verdana" w:hAnsi="Verdana"/>
        </w:rPr>
        <w:t xml:space="preserve">Szóbeli kollokvium. Nappali és levelezős képzés esetén egyaránt a kollokviumon szóbeli vagy írásbeli teljesítmény. </w:t>
      </w:r>
    </w:p>
    <w:p w14:paraId="76764BE0" w14:textId="77777777" w:rsidR="00DC15EB" w:rsidRPr="005974F6" w:rsidRDefault="00DC15EB" w:rsidP="00605BA1">
      <w:pPr>
        <w:widowControl w:val="0"/>
        <w:numPr>
          <w:ilvl w:val="1"/>
          <w:numId w:val="170"/>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3349CA22"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 xml:space="preserve">Az aláírás megszerzése (a ZH-k eredményes teljesítése) a szóbeli kollokviumon legalább megfelelt osztályzat megszerzése. </w:t>
      </w:r>
    </w:p>
    <w:p w14:paraId="30DC5AA3" w14:textId="77777777" w:rsidR="00DC15EB" w:rsidRPr="005974F6" w:rsidRDefault="00DC15EB" w:rsidP="00605BA1">
      <w:pPr>
        <w:widowControl w:val="0"/>
        <w:numPr>
          <w:ilvl w:val="0"/>
          <w:numId w:val="170"/>
        </w:numPr>
        <w:spacing w:line="276" w:lineRule="auto"/>
        <w:ind w:left="0" w:firstLine="0"/>
        <w:contextualSpacing/>
        <w:jc w:val="both"/>
        <w:rPr>
          <w:rFonts w:ascii="Verdana" w:hAnsi="Verdana"/>
          <w:bCs/>
        </w:rPr>
      </w:pPr>
      <w:r w:rsidRPr="005974F6">
        <w:rPr>
          <w:rFonts w:ascii="Verdana" w:hAnsi="Verdana"/>
          <w:b/>
          <w:bCs/>
        </w:rPr>
        <w:t>Irodalomjegyzék:</w:t>
      </w:r>
    </w:p>
    <w:p w14:paraId="108DE25B" w14:textId="3E71B514" w:rsidR="00DC15EB" w:rsidRPr="005974F6" w:rsidRDefault="00ED2A1D" w:rsidP="00605BA1">
      <w:pPr>
        <w:widowControl w:val="0"/>
        <w:numPr>
          <w:ilvl w:val="1"/>
          <w:numId w:val="170"/>
        </w:numPr>
        <w:tabs>
          <w:tab w:val="clear" w:pos="397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Kötelező irodalom:</w:t>
      </w:r>
    </w:p>
    <w:p w14:paraId="2E3166F2" w14:textId="1D0E6D27" w:rsidR="00DC15EB" w:rsidRPr="0072201A" w:rsidRDefault="00ED2A1D" w:rsidP="00CF6A71">
      <w:pPr>
        <w:pStyle w:val="Listaszerbekezds"/>
        <w:widowControl w:val="0"/>
        <w:numPr>
          <w:ilvl w:val="0"/>
          <w:numId w:val="277"/>
        </w:numPr>
        <w:spacing w:line="276" w:lineRule="auto"/>
        <w:ind w:firstLine="0"/>
        <w:jc w:val="both"/>
        <w:rPr>
          <w:rFonts w:ascii="Verdana" w:hAnsi="Verdana"/>
          <w:bCs/>
        </w:rPr>
      </w:pPr>
      <w:r>
        <w:rPr>
          <w:rFonts w:ascii="Verdana" w:hAnsi="Verdana"/>
          <w:bCs/>
        </w:rPr>
        <w:t xml:space="preserve"> </w:t>
      </w:r>
      <w:r w:rsidR="00DC15EB" w:rsidRPr="0072201A">
        <w:rPr>
          <w:rFonts w:ascii="Verdana" w:hAnsi="Verdana"/>
          <w:bCs/>
        </w:rPr>
        <w:t>Czenczer Orsolya – Sztodola Tibor: A büntetés-végrehajtási reintgerációs munka jogi ás biztonsági vonatkozásai. Dialóg Campus, Budapest 2019.</w:t>
      </w:r>
    </w:p>
    <w:p w14:paraId="384719FF" w14:textId="6824B910" w:rsidR="00DC15EB" w:rsidRPr="0072201A" w:rsidRDefault="00ED2A1D" w:rsidP="00CF6A71">
      <w:pPr>
        <w:pStyle w:val="Listaszerbekezds"/>
        <w:widowControl w:val="0"/>
        <w:numPr>
          <w:ilvl w:val="0"/>
          <w:numId w:val="277"/>
        </w:numPr>
        <w:spacing w:line="276" w:lineRule="auto"/>
        <w:ind w:firstLine="0"/>
        <w:jc w:val="both"/>
        <w:rPr>
          <w:rFonts w:ascii="Verdana" w:hAnsi="Verdana"/>
          <w:bCs/>
        </w:rPr>
      </w:pPr>
      <w:r>
        <w:rPr>
          <w:rFonts w:ascii="Verdana" w:hAnsi="Verdana"/>
          <w:bCs/>
        </w:rPr>
        <w:lastRenderedPageBreak/>
        <w:t xml:space="preserve"> </w:t>
      </w:r>
      <w:r w:rsidR="00DC15EB" w:rsidRPr="0072201A">
        <w:rPr>
          <w:rFonts w:ascii="Verdana" w:hAnsi="Verdana"/>
          <w:bCs/>
        </w:rPr>
        <w:t>Dr. Bencze Béla, Dr. Bogotyán Róbert, Dr. Csoma László, Dr. Csordás Dóra, Dr. Huszár László, Dr. Illés Melinda, Dr. Lekics Tamás, Dr. Nádasi Béla, Dr. Palló József, Dr. Ragó Ferenc: Korszakváltás a büntetés-végrehajtásban, Büntetés-végrehajtás Tudományos Tanácsa 2015, ISBN: 978-963-89996-3-4.</w:t>
      </w:r>
    </w:p>
    <w:p w14:paraId="1ABD1B70" w14:textId="77777777" w:rsidR="00DC15EB" w:rsidRPr="005974F6" w:rsidRDefault="00DC15EB" w:rsidP="00605BA1">
      <w:pPr>
        <w:widowControl w:val="0"/>
        <w:numPr>
          <w:ilvl w:val="1"/>
          <w:numId w:val="170"/>
        </w:numPr>
        <w:tabs>
          <w:tab w:val="clear" w:pos="3977"/>
        </w:tabs>
        <w:spacing w:line="276" w:lineRule="auto"/>
        <w:ind w:left="0" w:firstLine="0"/>
        <w:contextualSpacing/>
        <w:jc w:val="both"/>
        <w:rPr>
          <w:rFonts w:ascii="Verdana" w:hAnsi="Verdana"/>
          <w:b/>
          <w:bCs/>
        </w:rPr>
      </w:pPr>
      <w:r w:rsidRPr="005974F6">
        <w:rPr>
          <w:rFonts w:ascii="Verdana" w:hAnsi="Verdana"/>
          <w:b/>
          <w:bCs/>
        </w:rPr>
        <w:t>Ajánlott irodalom:</w:t>
      </w:r>
    </w:p>
    <w:p w14:paraId="63D25C52" w14:textId="77777777" w:rsidR="00DC15EB" w:rsidRPr="005974F6" w:rsidRDefault="00DC15EB" w:rsidP="0002636A">
      <w:pPr>
        <w:pStyle w:val="Listaszerbekezds"/>
        <w:widowControl w:val="0"/>
        <w:spacing w:line="276" w:lineRule="auto"/>
        <w:ind w:left="426"/>
        <w:jc w:val="both"/>
        <w:rPr>
          <w:rFonts w:ascii="Verdana" w:hAnsi="Verdana"/>
          <w:bCs/>
        </w:rPr>
      </w:pPr>
      <w:r>
        <w:rPr>
          <w:rFonts w:ascii="Verdana" w:hAnsi="Verdana"/>
          <w:bCs/>
        </w:rPr>
        <w:t xml:space="preserve">1. </w:t>
      </w:r>
      <w:r w:rsidRPr="005974F6">
        <w:rPr>
          <w:rFonts w:ascii="Verdana" w:hAnsi="Verdana"/>
          <w:bCs/>
        </w:rPr>
        <w:t xml:space="preserve">Kapecz Hajnalka, Dr. Illés Melinda, Dr. Tanács Eszter: Rendészeti Szakvizsga Tananyag, Büntetés-végrehajtási Igazgatás, 2018. </w:t>
      </w:r>
    </w:p>
    <w:p w14:paraId="182C9E51" w14:textId="77777777" w:rsidR="00DC15EB" w:rsidRPr="005974F6" w:rsidRDefault="00DC15EB" w:rsidP="00DC15EB">
      <w:pPr>
        <w:widowControl w:val="0"/>
        <w:spacing w:line="276" w:lineRule="auto"/>
        <w:contextualSpacing/>
        <w:jc w:val="both"/>
        <w:rPr>
          <w:rFonts w:ascii="Verdana" w:hAnsi="Verdana"/>
          <w:bCs/>
          <w:highlight w:val="lightGray"/>
        </w:rPr>
      </w:pPr>
    </w:p>
    <w:p w14:paraId="02C24BD1" w14:textId="2646FD7A" w:rsidR="00DC15EB" w:rsidRDefault="0002636A" w:rsidP="00DC15EB">
      <w:pPr>
        <w:widowControl w:val="0"/>
        <w:spacing w:line="276" w:lineRule="auto"/>
        <w:contextualSpacing/>
        <w:jc w:val="both"/>
        <w:rPr>
          <w:rFonts w:ascii="Verdana" w:hAnsi="Verdana"/>
          <w:bCs/>
        </w:rPr>
      </w:pPr>
      <w:r>
        <w:rPr>
          <w:rFonts w:ascii="Verdana" w:hAnsi="Verdana"/>
          <w:bCs/>
        </w:rPr>
        <w:t xml:space="preserve">Budapest, 2023. december </w:t>
      </w:r>
      <w:r w:rsidR="00DC15EB" w:rsidRPr="0072201A">
        <w:rPr>
          <w:rFonts w:ascii="Verdana" w:hAnsi="Verdana"/>
          <w:bCs/>
        </w:rPr>
        <w:t>05.</w:t>
      </w:r>
      <w:r w:rsidR="00DC15EB">
        <w:rPr>
          <w:rFonts w:ascii="Verdana" w:hAnsi="Verdana"/>
          <w:bCs/>
        </w:rPr>
        <w:t xml:space="preserve"> </w:t>
      </w:r>
      <w:r w:rsidR="00DC15EB" w:rsidRPr="005974F6">
        <w:rPr>
          <w:rFonts w:ascii="Verdana" w:hAnsi="Verdana"/>
          <w:bCs/>
        </w:rPr>
        <w:tab/>
      </w:r>
    </w:p>
    <w:p w14:paraId="72E341DA" w14:textId="77777777" w:rsidR="00DC15EB" w:rsidRPr="005974F6" w:rsidRDefault="00DC15EB" w:rsidP="00DC15EB">
      <w:pPr>
        <w:widowControl w:val="0"/>
        <w:spacing w:line="276" w:lineRule="auto"/>
        <w:contextualSpacing/>
        <w:jc w:val="both"/>
        <w:rPr>
          <w:rFonts w:ascii="Verdana" w:hAnsi="Verdana"/>
          <w:bCs/>
        </w:rPr>
      </w:pPr>
    </w:p>
    <w:p w14:paraId="1362397E"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3A44538A"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w:t>
      </w:r>
      <w:r>
        <w:rPr>
          <w:rFonts w:ascii="Verdana" w:hAnsi="Verdana"/>
          <w:bCs/>
        </w:rPr>
        <w:t xml:space="preserve"> bv alezredes</w:t>
      </w:r>
    </w:p>
    <w:p w14:paraId="6A45BAE2"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101F639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1F3B87FF"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700BC71E" w14:textId="77777777" w:rsidTr="002163AD">
        <w:tc>
          <w:tcPr>
            <w:tcW w:w="4855" w:type="dxa"/>
            <w:tcBorders>
              <w:bottom w:val="single" w:sz="4" w:space="0" w:color="auto"/>
            </w:tcBorders>
          </w:tcPr>
          <w:p w14:paraId="49DCFEB4"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3E241AA7" w14:textId="77777777" w:rsidR="00DC15EB" w:rsidRPr="005974F6" w:rsidRDefault="00DC15EB" w:rsidP="002163AD">
            <w:pPr>
              <w:spacing w:line="276" w:lineRule="auto"/>
              <w:contextualSpacing/>
              <w:jc w:val="both"/>
              <w:rPr>
                <w:rFonts w:ascii="Verdana" w:hAnsi="Verdana"/>
              </w:rPr>
            </w:pPr>
          </w:p>
        </w:tc>
        <w:tc>
          <w:tcPr>
            <w:tcW w:w="2597" w:type="dxa"/>
          </w:tcPr>
          <w:p w14:paraId="0A1F5BA7" w14:textId="77777777" w:rsidR="00DC15EB" w:rsidRPr="005974F6" w:rsidRDefault="00DC15EB" w:rsidP="002163AD">
            <w:pPr>
              <w:spacing w:line="276" w:lineRule="auto"/>
              <w:contextualSpacing/>
              <w:jc w:val="both"/>
              <w:rPr>
                <w:rFonts w:ascii="Verdana" w:hAnsi="Verdana"/>
              </w:rPr>
            </w:pPr>
          </w:p>
        </w:tc>
      </w:tr>
      <w:tr w:rsidR="00DC15EB" w:rsidRPr="005974F6" w14:paraId="42511BD5" w14:textId="77777777" w:rsidTr="002163AD">
        <w:tc>
          <w:tcPr>
            <w:tcW w:w="4855" w:type="dxa"/>
            <w:tcBorders>
              <w:top w:val="single" w:sz="4" w:space="0" w:color="auto"/>
            </w:tcBorders>
          </w:tcPr>
          <w:p w14:paraId="0EE2C59C"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2CC3A0F4" w14:textId="77777777" w:rsidR="00DC15EB" w:rsidRPr="005974F6" w:rsidRDefault="00DC15EB" w:rsidP="002163AD">
            <w:pPr>
              <w:spacing w:line="276" w:lineRule="auto"/>
              <w:contextualSpacing/>
              <w:jc w:val="both"/>
              <w:rPr>
                <w:rFonts w:ascii="Verdana" w:hAnsi="Verdana"/>
              </w:rPr>
            </w:pPr>
          </w:p>
        </w:tc>
        <w:tc>
          <w:tcPr>
            <w:tcW w:w="2597" w:type="dxa"/>
          </w:tcPr>
          <w:p w14:paraId="68027BB7" w14:textId="77777777" w:rsidR="00DC15EB" w:rsidRPr="005974F6" w:rsidRDefault="00DC15EB" w:rsidP="002163AD">
            <w:pPr>
              <w:spacing w:line="276" w:lineRule="auto"/>
              <w:contextualSpacing/>
              <w:jc w:val="both"/>
              <w:rPr>
                <w:rFonts w:ascii="Verdana" w:hAnsi="Verdana"/>
              </w:rPr>
            </w:pPr>
          </w:p>
        </w:tc>
      </w:tr>
    </w:tbl>
    <w:p w14:paraId="3CA599FD" w14:textId="77777777" w:rsidR="00DC15EB" w:rsidRPr="005974F6" w:rsidRDefault="00DC15EB" w:rsidP="00DC15EB">
      <w:pPr>
        <w:widowControl w:val="0"/>
        <w:spacing w:line="276" w:lineRule="auto"/>
        <w:ind w:hanging="142"/>
        <w:contextualSpacing/>
        <w:jc w:val="both"/>
        <w:rPr>
          <w:rFonts w:ascii="Verdana" w:hAnsi="Verdana"/>
          <w:b/>
          <w:bCs/>
        </w:rPr>
      </w:pPr>
    </w:p>
    <w:p w14:paraId="3811500F" w14:textId="38B5767F" w:rsidR="00DC15EB" w:rsidRDefault="00DC15EB" w:rsidP="00206D11">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48FCB71" w14:textId="77777777" w:rsidR="00206D11" w:rsidRPr="005974F6" w:rsidRDefault="00206D11" w:rsidP="00206D11">
      <w:pPr>
        <w:widowControl w:val="0"/>
        <w:spacing w:line="276" w:lineRule="auto"/>
        <w:ind w:hanging="142"/>
        <w:contextualSpacing/>
        <w:jc w:val="center"/>
        <w:rPr>
          <w:rFonts w:ascii="Verdana" w:hAnsi="Verdana"/>
          <w:b/>
          <w:bCs/>
        </w:rPr>
      </w:pPr>
    </w:p>
    <w:p w14:paraId="0B391E6D" w14:textId="5FDA403B" w:rsidR="00DC15EB" w:rsidRPr="00206D11" w:rsidRDefault="00206D11" w:rsidP="00605BA1">
      <w:pPr>
        <w:widowControl w:val="0"/>
        <w:numPr>
          <w:ilvl w:val="0"/>
          <w:numId w:val="188"/>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
          <w:bCs/>
        </w:rPr>
        <w:t>RBVTB102</w:t>
      </w:r>
    </w:p>
    <w:p w14:paraId="2A509357" w14:textId="77777777" w:rsidR="00206D11" w:rsidRPr="005974F6" w:rsidRDefault="00206D11" w:rsidP="00206D11">
      <w:pPr>
        <w:widowControl w:val="0"/>
        <w:tabs>
          <w:tab w:val="left" w:pos="284"/>
        </w:tabs>
        <w:spacing w:line="276" w:lineRule="auto"/>
        <w:contextualSpacing/>
        <w:jc w:val="both"/>
        <w:rPr>
          <w:rFonts w:ascii="Verdana" w:hAnsi="Verdana"/>
          <w:bCs/>
        </w:rPr>
      </w:pPr>
    </w:p>
    <w:p w14:paraId="2951004F" w14:textId="3DE79526" w:rsidR="00DC15EB" w:rsidRPr="00206D11" w:rsidRDefault="00206D11" w:rsidP="00605BA1">
      <w:pPr>
        <w:widowControl w:val="0"/>
        <w:numPr>
          <w:ilvl w:val="0"/>
          <w:numId w:val="188"/>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w:t>
      </w:r>
      <w:r w:rsidR="00DC15EB" w:rsidRPr="00206D11">
        <w:rPr>
          <w:rFonts w:ascii="Verdana" w:hAnsi="Verdana"/>
          <w:b/>
          <w:bCs/>
        </w:rPr>
        <w:t>Büntetés-végrehajtási biztonság 4.</w:t>
      </w:r>
    </w:p>
    <w:p w14:paraId="28D536C1" w14:textId="372CBB68" w:rsidR="00206D11" w:rsidRPr="00206D11" w:rsidRDefault="00206D11" w:rsidP="00206D11">
      <w:pPr>
        <w:widowControl w:val="0"/>
        <w:tabs>
          <w:tab w:val="left" w:pos="284"/>
        </w:tabs>
        <w:spacing w:line="276" w:lineRule="auto"/>
        <w:contextualSpacing/>
        <w:jc w:val="both"/>
        <w:rPr>
          <w:rFonts w:ascii="Verdana" w:hAnsi="Verdana"/>
          <w:b/>
          <w:bCs/>
          <w:lang w:val="en-GB"/>
        </w:rPr>
      </w:pPr>
    </w:p>
    <w:p w14:paraId="23859FD5" w14:textId="1B5FE2A1" w:rsidR="00DC15EB" w:rsidRPr="00206D11" w:rsidRDefault="00206D11" w:rsidP="00605BA1">
      <w:pPr>
        <w:widowControl w:val="0"/>
        <w:numPr>
          <w:ilvl w:val="0"/>
          <w:numId w:val="188"/>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(angolul): Prison security 4.</w:t>
      </w:r>
    </w:p>
    <w:p w14:paraId="4885F8FA" w14:textId="7CD1030B" w:rsidR="00206D11" w:rsidRPr="005974F6" w:rsidRDefault="00206D11" w:rsidP="00206D11">
      <w:pPr>
        <w:widowControl w:val="0"/>
        <w:tabs>
          <w:tab w:val="left" w:pos="284"/>
        </w:tabs>
        <w:spacing w:line="276" w:lineRule="auto"/>
        <w:contextualSpacing/>
        <w:jc w:val="both"/>
        <w:rPr>
          <w:rFonts w:ascii="Verdana" w:hAnsi="Verdana"/>
          <w:b/>
          <w:bCs/>
          <w:lang w:val="en-GB"/>
        </w:rPr>
      </w:pPr>
    </w:p>
    <w:p w14:paraId="58516CA5" w14:textId="6194198E" w:rsidR="00DC15EB" w:rsidRPr="005974F6" w:rsidRDefault="00206D11" w:rsidP="00605BA1">
      <w:pPr>
        <w:widowControl w:val="0"/>
        <w:numPr>
          <w:ilvl w:val="0"/>
          <w:numId w:val="188"/>
        </w:numPr>
        <w:tabs>
          <w:tab w:val="left" w:pos="28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46C1CD9B" w14:textId="6F824797" w:rsidR="00DC15EB" w:rsidRPr="005974F6" w:rsidRDefault="00206D11" w:rsidP="00605BA1">
      <w:pPr>
        <w:pStyle w:val="Listaszerbekezds"/>
        <w:widowControl w:val="0"/>
        <w:numPr>
          <w:ilvl w:val="1"/>
          <w:numId w:val="188"/>
        </w:numPr>
        <w:tabs>
          <w:tab w:val="clear" w:pos="3977"/>
          <w:tab w:val="left" w:pos="284"/>
        </w:tabs>
        <w:spacing w:line="276" w:lineRule="auto"/>
        <w:ind w:left="0" w:firstLine="0"/>
        <w:jc w:val="both"/>
        <w:rPr>
          <w:rFonts w:ascii="Verdana" w:hAnsi="Verdana"/>
          <w:b/>
          <w:bCs/>
        </w:rPr>
      </w:pPr>
      <w:r>
        <w:rPr>
          <w:rFonts w:ascii="Verdana" w:hAnsi="Verdana"/>
          <w:bCs/>
          <w:highlight w:val="lightGray"/>
        </w:rPr>
        <w:t xml:space="preserve">  </w:t>
      </w:r>
      <w:r w:rsidR="00DC15EB" w:rsidRPr="005974F6">
        <w:rPr>
          <w:rFonts w:ascii="Verdana" w:hAnsi="Verdana"/>
          <w:bCs/>
          <w:highlight w:val="lightGray"/>
        </w:rPr>
        <w:t>5</w:t>
      </w:r>
      <w:r w:rsidR="00DC15EB" w:rsidRPr="005974F6">
        <w:rPr>
          <w:rFonts w:ascii="Verdana" w:hAnsi="Verdana"/>
          <w:bCs/>
        </w:rPr>
        <w:t xml:space="preserve"> kredit</w:t>
      </w:r>
    </w:p>
    <w:p w14:paraId="13F9A115" w14:textId="3C6D2646" w:rsidR="00DC15EB" w:rsidRPr="005974F6" w:rsidRDefault="00206D11" w:rsidP="00605BA1">
      <w:pPr>
        <w:pStyle w:val="Listaszerbekezds"/>
        <w:widowControl w:val="0"/>
        <w:numPr>
          <w:ilvl w:val="1"/>
          <w:numId w:val="188"/>
        </w:numPr>
        <w:tabs>
          <w:tab w:val="clear" w:pos="3977"/>
          <w:tab w:val="left" w:pos="284"/>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10</w:t>
      </w:r>
      <w:r w:rsidR="00DC15EB" w:rsidRPr="005974F6">
        <w:rPr>
          <w:rFonts w:ascii="Verdana" w:hAnsi="Verdana"/>
          <w:bCs/>
          <w:highlight w:val="lightGray"/>
        </w:rPr>
        <w:t>0</w:t>
      </w:r>
      <w:r w:rsidR="00DC15EB" w:rsidRPr="005974F6">
        <w:rPr>
          <w:rFonts w:ascii="Verdana" w:hAnsi="Verdana"/>
          <w:b/>
          <w:bCs/>
        </w:rPr>
        <w:t xml:space="preserve"> </w:t>
      </w:r>
      <w:r w:rsidR="00DC15EB" w:rsidRPr="005974F6">
        <w:rPr>
          <w:rFonts w:ascii="Verdana" w:hAnsi="Verdana"/>
          <w:bCs/>
        </w:rPr>
        <w:t xml:space="preserve">% gyakorlat, </w:t>
      </w:r>
      <w:r w:rsidR="00DC15EB" w:rsidRPr="005974F6">
        <w:rPr>
          <w:rFonts w:ascii="Verdana" w:hAnsi="Verdana"/>
          <w:bCs/>
          <w:highlight w:val="lightGray"/>
        </w:rPr>
        <w:t xml:space="preserve">0 </w:t>
      </w:r>
      <w:r w:rsidR="00DC15EB" w:rsidRPr="005974F6">
        <w:rPr>
          <w:rFonts w:ascii="Verdana" w:hAnsi="Verdana"/>
          <w:bCs/>
        </w:rPr>
        <w:t>% elmélet</w:t>
      </w:r>
    </w:p>
    <w:p w14:paraId="6AA55A13" w14:textId="278ED4C0" w:rsidR="00DC15EB" w:rsidRDefault="00206D11" w:rsidP="00605BA1">
      <w:pPr>
        <w:widowControl w:val="0"/>
        <w:numPr>
          <w:ilvl w:val="0"/>
          <w:numId w:val="188"/>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szak(ok), </w:t>
      </w:r>
      <w:r w:rsidR="00DC15EB" w:rsidRPr="005974F6">
        <w:rPr>
          <w:rFonts w:ascii="Verdana" w:hAnsi="Verdana"/>
          <w:b/>
          <w:bCs/>
          <w:highlight w:val="lightGray"/>
        </w:rPr>
        <w:t>szakirányok/specializációk</w:t>
      </w:r>
      <w:r w:rsidR="00DC15EB" w:rsidRPr="005974F6">
        <w:rPr>
          <w:rFonts w:ascii="Verdana" w:hAnsi="Verdana"/>
          <w:b/>
          <w:bCs/>
        </w:rPr>
        <w:t xml:space="preserve"> megnevezése (ahol oktatják):</w:t>
      </w:r>
      <w:r w:rsidR="00DC15EB" w:rsidRPr="005974F6">
        <w:rPr>
          <w:rFonts w:ascii="Verdana" w:hAnsi="Verdana"/>
          <w:bCs/>
        </w:rPr>
        <w:t xml:space="preserve">,  Büntetés-végrehajtási </w:t>
      </w:r>
      <w:r w:rsidR="00914FFF">
        <w:rPr>
          <w:rFonts w:ascii="Verdana" w:hAnsi="Verdana"/>
          <w:bCs/>
        </w:rPr>
        <w:t>alapképzési szak</w:t>
      </w:r>
    </w:p>
    <w:p w14:paraId="643102F0" w14:textId="77777777" w:rsidR="00206D11" w:rsidRPr="005974F6" w:rsidRDefault="00206D11" w:rsidP="00206D11">
      <w:pPr>
        <w:widowControl w:val="0"/>
        <w:tabs>
          <w:tab w:val="left" w:pos="284"/>
        </w:tabs>
        <w:spacing w:line="276" w:lineRule="auto"/>
        <w:contextualSpacing/>
        <w:jc w:val="both"/>
        <w:rPr>
          <w:rFonts w:ascii="Verdana" w:hAnsi="Verdana"/>
          <w:bCs/>
        </w:rPr>
      </w:pPr>
    </w:p>
    <w:p w14:paraId="647D74A0" w14:textId="77D66066" w:rsidR="00DC15EB" w:rsidRDefault="00DC15EB" w:rsidP="00605BA1">
      <w:pPr>
        <w:widowControl w:val="0"/>
        <w:numPr>
          <w:ilvl w:val="0"/>
          <w:numId w:val="188"/>
        </w:numPr>
        <w:tabs>
          <w:tab w:val="left" w:pos="284"/>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763D2F40" w14:textId="17B137D1" w:rsidR="00206D11" w:rsidRPr="005974F6" w:rsidRDefault="00206D11" w:rsidP="00206D11">
      <w:pPr>
        <w:widowControl w:val="0"/>
        <w:tabs>
          <w:tab w:val="left" w:pos="284"/>
        </w:tabs>
        <w:spacing w:line="276" w:lineRule="auto"/>
        <w:contextualSpacing/>
        <w:jc w:val="both"/>
        <w:rPr>
          <w:rFonts w:ascii="Verdana" w:hAnsi="Verdana"/>
          <w:bCs/>
        </w:rPr>
      </w:pPr>
    </w:p>
    <w:p w14:paraId="3BF00347" w14:textId="7B6E6021" w:rsidR="00DC15EB" w:rsidRDefault="00DC15EB" w:rsidP="00605BA1">
      <w:pPr>
        <w:widowControl w:val="0"/>
        <w:numPr>
          <w:ilvl w:val="0"/>
          <w:numId w:val="188"/>
        </w:numPr>
        <w:tabs>
          <w:tab w:val="left" w:pos="284"/>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Sztodola Tibor bv. alezredes, mesteroktató</w:t>
      </w:r>
    </w:p>
    <w:p w14:paraId="546ABEDC" w14:textId="4B6ED87A" w:rsidR="00206D11" w:rsidRPr="005974F6" w:rsidRDefault="00206D11" w:rsidP="00206D11">
      <w:pPr>
        <w:widowControl w:val="0"/>
        <w:tabs>
          <w:tab w:val="left" w:pos="284"/>
        </w:tabs>
        <w:spacing w:line="276" w:lineRule="auto"/>
        <w:contextualSpacing/>
        <w:jc w:val="both"/>
        <w:rPr>
          <w:rFonts w:ascii="Verdana" w:hAnsi="Verdana"/>
          <w:bCs/>
        </w:rPr>
      </w:pPr>
    </w:p>
    <w:p w14:paraId="01BA9CE1" w14:textId="77777777" w:rsidR="00DC15EB" w:rsidRPr="005974F6" w:rsidRDefault="00DC15EB" w:rsidP="00605BA1">
      <w:pPr>
        <w:widowControl w:val="0"/>
        <w:numPr>
          <w:ilvl w:val="0"/>
          <w:numId w:val="188"/>
        </w:numPr>
        <w:tabs>
          <w:tab w:val="left" w:pos="284"/>
        </w:tabs>
        <w:spacing w:line="276" w:lineRule="auto"/>
        <w:ind w:left="0" w:firstLine="0"/>
        <w:contextualSpacing/>
        <w:jc w:val="both"/>
        <w:rPr>
          <w:rFonts w:ascii="Verdana" w:hAnsi="Verdana"/>
          <w:bCs/>
        </w:rPr>
      </w:pPr>
      <w:r w:rsidRPr="005974F6">
        <w:rPr>
          <w:rFonts w:ascii="Verdana" w:hAnsi="Verdana"/>
          <w:b/>
          <w:bCs/>
        </w:rPr>
        <w:t>A tanórák száma és típusa</w:t>
      </w:r>
    </w:p>
    <w:p w14:paraId="6F210E4C" w14:textId="68BD7058" w:rsidR="00DC15EB" w:rsidRPr="005974F6" w:rsidRDefault="00206D11" w:rsidP="00605BA1">
      <w:pPr>
        <w:widowControl w:val="0"/>
        <w:numPr>
          <w:ilvl w:val="1"/>
          <w:numId w:val="188"/>
        </w:numPr>
        <w:tabs>
          <w:tab w:val="clear" w:pos="3977"/>
          <w:tab w:val="left" w:pos="284"/>
        </w:tabs>
        <w:spacing w:line="276" w:lineRule="auto"/>
        <w:ind w:left="0" w:firstLine="0"/>
        <w:contextualSpacing/>
        <w:jc w:val="both"/>
        <w:rPr>
          <w:rFonts w:ascii="Verdana" w:hAnsi="Verdana"/>
          <w:b/>
          <w:bCs/>
          <w:i/>
          <w:color w:val="FF0000"/>
        </w:rPr>
      </w:pPr>
      <w:r>
        <w:rPr>
          <w:rFonts w:ascii="Verdana" w:hAnsi="Verdana"/>
          <w:bCs/>
        </w:rPr>
        <w:t xml:space="preserve">  </w:t>
      </w:r>
      <w:r w:rsidR="00DC15EB" w:rsidRPr="005974F6">
        <w:rPr>
          <w:rFonts w:ascii="Verdana" w:hAnsi="Verdana"/>
          <w:bCs/>
        </w:rPr>
        <w:t xml:space="preserve">össz óraszám/félév: </w:t>
      </w:r>
    </w:p>
    <w:p w14:paraId="622E5A0B" w14:textId="77777777" w:rsidR="00DC15EB" w:rsidRPr="005974F6" w:rsidRDefault="00DC15EB" w:rsidP="00605BA1">
      <w:pPr>
        <w:widowControl w:val="0"/>
        <w:numPr>
          <w:ilvl w:val="2"/>
          <w:numId w:val="188"/>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 xml:space="preserve">nappali munkarend: </w:t>
      </w:r>
      <w:r w:rsidRPr="005974F6">
        <w:rPr>
          <w:rFonts w:ascii="Verdana" w:hAnsi="Verdana"/>
          <w:bCs/>
          <w:highlight w:val="lightGray"/>
        </w:rPr>
        <w:t>40</w:t>
      </w:r>
      <w:r w:rsidRPr="005974F6">
        <w:rPr>
          <w:rFonts w:ascii="Verdana" w:hAnsi="Verdana"/>
          <w:bCs/>
        </w:rPr>
        <w:t xml:space="preserve"> (0 EA + </w:t>
      </w:r>
      <w:r w:rsidRPr="005974F6">
        <w:rPr>
          <w:rFonts w:ascii="Verdana" w:hAnsi="Verdana"/>
          <w:bCs/>
          <w:highlight w:val="lightGray"/>
        </w:rPr>
        <w:t>0</w:t>
      </w:r>
      <w:r w:rsidRPr="005974F6">
        <w:rPr>
          <w:rFonts w:ascii="Verdana" w:hAnsi="Verdana"/>
          <w:bCs/>
        </w:rPr>
        <w:t xml:space="preserve"> SZ + </w:t>
      </w:r>
      <w:r w:rsidRPr="005974F6">
        <w:rPr>
          <w:rFonts w:ascii="Verdana" w:hAnsi="Verdana"/>
          <w:bCs/>
          <w:highlight w:val="lightGray"/>
        </w:rPr>
        <w:t>40</w:t>
      </w:r>
      <w:r w:rsidRPr="005974F6">
        <w:rPr>
          <w:rFonts w:ascii="Verdana" w:hAnsi="Verdana"/>
          <w:bCs/>
        </w:rPr>
        <w:t xml:space="preserve"> GY)</w:t>
      </w:r>
    </w:p>
    <w:p w14:paraId="27414013" w14:textId="77777777" w:rsidR="00DC15EB" w:rsidRPr="005974F6" w:rsidRDefault="00DC15EB" w:rsidP="00605BA1">
      <w:pPr>
        <w:widowControl w:val="0"/>
        <w:numPr>
          <w:ilvl w:val="2"/>
          <w:numId w:val="188"/>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levelező munkarend: 12 (0 EA + 0 SZ + 12 GY)</w:t>
      </w:r>
    </w:p>
    <w:p w14:paraId="0D43D7D8" w14:textId="199E4948" w:rsidR="00DC15EB" w:rsidRPr="005974F6" w:rsidRDefault="00206D11" w:rsidP="00605BA1">
      <w:pPr>
        <w:widowControl w:val="0"/>
        <w:numPr>
          <w:ilvl w:val="1"/>
          <w:numId w:val="188"/>
        </w:numPr>
        <w:tabs>
          <w:tab w:val="clear" w:pos="3977"/>
          <w:tab w:val="left" w:pos="284"/>
        </w:tabs>
        <w:spacing w:line="276" w:lineRule="auto"/>
        <w:ind w:left="0" w:firstLine="0"/>
        <w:contextualSpacing/>
        <w:jc w:val="both"/>
        <w:rPr>
          <w:rFonts w:ascii="Verdana" w:hAnsi="Verdana"/>
          <w:bCs/>
        </w:rPr>
      </w:pPr>
      <w:r>
        <w:rPr>
          <w:rFonts w:ascii="Verdana" w:hAnsi="Verdana"/>
          <w:bCs/>
        </w:rPr>
        <w:t xml:space="preserve">  </w:t>
      </w:r>
      <w:r w:rsidR="00DC15EB" w:rsidRPr="005974F6">
        <w:rPr>
          <w:rFonts w:ascii="Verdana" w:hAnsi="Verdana"/>
          <w:bCs/>
        </w:rPr>
        <w:t xml:space="preserve">heti óraszám - nappali munkarend: </w:t>
      </w:r>
      <w:r w:rsidR="00DC15EB" w:rsidRPr="005974F6">
        <w:rPr>
          <w:rFonts w:ascii="Verdana" w:hAnsi="Verdana"/>
          <w:bCs/>
          <w:highlight w:val="lightGray"/>
        </w:rPr>
        <w:t>4</w:t>
      </w:r>
    </w:p>
    <w:p w14:paraId="7EBC431F" w14:textId="67782BF9" w:rsidR="00DC15EB" w:rsidRPr="00206D11" w:rsidRDefault="00206D11" w:rsidP="00605BA1">
      <w:pPr>
        <w:widowControl w:val="0"/>
        <w:numPr>
          <w:ilvl w:val="1"/>
          <w:numId w:val="188"/>
        </w:numPr>
        <w:tabs>
          <w:tab w:val="clear" w:pos="3977"/>
          <w:tab w:val="left" w:pos="284"/>
        </w:tabs>
        <w:spacing w:line="276" w:lineRule="auto"/>
        <w:ind w:left="0" w:firstLine="0"/>
        <w:contextualSpacing/>
        <w:jc w:val="both"/>
        <w:rPr>
          <w:rFonts w:ascii="Verdana" w:hAnsi="Verdana"/>
          <w:bCs/>
        </w:rPr>
      </w:pPr>
      <w:r>
        <w:rPr>
          <w:rFonts w:ascii="Verdana" w:hAnsi="Verdana"/>
        </w:rPr>
        <w:t xml:space="preserve">  </w:t>
      </w:r>
      <w:r w:rsidR="00DC15EB" w:rsidRPr="005974F6">
        <w:rPr>
          <w:rFonts w:ascii="Verdana" w:hAnsi="Verdana"/>
        </w:rPr>
        <w:t>Az ismeret átadásában alkalmazandó további sajátos módok, jellemzők:</w:t>
      </w:r>
      <w:r w:rsidR="00DC15EB" w:rsidRPr="005974F6">
        <w:rPr>
          <w:rFonts w:ascii="Verdana" w:hAnsi="Verdana"/>
          <w:highlight w:val="lightGray"/>
        </w:rPr>
        <w:t xml:space="preserve"> </w:t>
      </w:r>
    </w:p>
    <w:p w14:paraId="4FEAB128" w14:textId="77777777" w:rsidR="00206D11" w:rsidRPr="005974F6" w:rsidRDefault="00206D11" w:rsidP="00206D11">
      <w:pPr>
        <w:widowControl w:val="0"/>
        <w:tabs>
          <w:tab w:val="left" w:pos="284"/>
          <w:tab w:val="num" w:pos="3977"/>
        </w:tabs>
        <w:spacing w:line="276" w:lineRule="auto"/>
        <w:contextualSpacing/>
        <w:jc w:val="both"/>
        <w:rPr>
          <w:rFonts w:ascii="Verdana" w:hAnsi="Verdana"/>
          <w:bCs/>
        </w:rPr>
      </w:pPr>
    </w:p>
    <w:p w14:paraId="1767EB4F" w14:textId="02D9CCB8" w:rsidR="00DC15EB" w:rsidRPr="005974F6" w:rsidRDefault="00206D11" w:rsidP="00605BA1">
      <w:pPr>
        <w:widowControl w:val="0"/>
        <w:numPr>
          <w:ilvl w:val="0"/>
          <w:numId w:val="188"/>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szakmai tartalma (magyarul): </w:t>
      </w:r>
      <w:r w:rsidR="00DC15EB" w:rsidRPr="005974F6">
        <w:rPr>
          <w:rFonts w:ascii="Verdana" w:hAnsi="Verdana"/>
        </w:rPr>
        <w:t xml:space="preserve">A hallgatók megismerik a büntetés-végrehajtás biztonsági rendszerének gyakorlati vonatkozásait. A hallgatók a gyakorlati foglalkozások, továbbá a kötelező irodalom alapján elsajátítják a biztonsági tevékenység végrehajtásának gyakorlati vonatkozásait, képesek lesznek a feldolgozott téma tekintetében intézkedni, intézkedéseket kibocsátani. </w:t>
      </w:r>
    </w:p>
    <w:p w14:paraId="08BAF0AC"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lang w:val="en-US"/>
        </w:rPr>
        <w:t>Students get to know the practical aspects of the security system within law enforcement. Through courses, seminars, workshops and the compulsory bibliography students learn the practical aspects of carrying out security service and will be able to take measures in situations related to the concerned topics.</w:t>
      </w:r>
    </w:p>
    <w:p w14:paraId="06AFA817" w14:textId="77777777" w:rsidR="00DC15EB" w:rsidRPr="005974F6" w:rsidRDefault="00DC15EB" w:rsidP="00605BA1">
      <w:pPr>
        <w:pStyle w:val="Listaszerbekezds"/>
        <w:widowControl w:val="0"/>
        <w:numPr>
          <w:ilvl w:val="0"/>
          <w:numId w:val="188"/>
        </w:numPr>
        <w:tabs>
          <w:tab w:val="left" w:pos="284"/>
        </w:tabs>
        <w:spacing w:line="276" w:lineRule="auto"/>
        <w:ind w:left="0" w:firstLine="0"/>
        <w:jc w:val="both"/>
        <w:rPr>
          <w:rFonts w:ascii="Verdana" w:hAnsi="Verdana"/>
          <w:bCs/>
        </w:rPr>
      </w:pPr>
      <w:r w:rsidRPr="005974F6">
        <w:rPr>
          <w:rFonts w:ascii="Verdana" w:hAnsi="Verdana"/>
          <w:b/>
          <w:bCs/>
        </w:rPr>
        <w:t xml:space="preserve">Elérendő kompetenciák (magyarul): </w:t>
      </w:r>
    </w:p>
    <w:p w14:paraId="1BD03746" w14:textId="77777777" w:rsidR="00DC15EB" w:rsidRPr="005974F6" w:rsidRDefault="00DC15EB" w:rsidP="00206D11">
      <w:pPr>
        <w:widowControl w:val="0"/>
        <w:tabs>
          <w:tab w:val="left" w:pos="284"/>
        </w:tabs>
        <w:spacing w:line="276" w:lineRule="auto"/>
        <w:contextualSpacing/>
        <w:jc w:val="both"/>
        <w:rPr>
          <w:rFonts w:ascii="Verdana" w:hAnsi="Verdana"/>
          <w:bCs/>
        </w:rPr>
      </w:pPr>
      <w:r w:rsidRPr="005974F6">
        <w:rPr>
          <w:rFonts w:ascii="Verdana" w:hAnsi="Verdana"/>
          <w:b/>
          <w:bCs/>
        </w:rPr>
        <w:t>Tudása:</w:t>
      </w:r>
      <w:r w:rsidRPr="005974F6">
        <w:rPr>
          <w:rFonts w:ascii="Verdana" w:hAnsi="Verdana"/>
          <w:bCs/>
        </w:rPr>
        <w:t xml:space="preserve"> </w:t>
      </w:r>
    </w:p>
    <w:p w14:paraId="1DE545C2"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FB1E855" w14:textId="77777777" w:rsidR="00DC15EB" w:rsidRPr="005974F6" w:rsidRDefault="00DC15EB" w:rsidP="00605BA1">
      <w:pPr>
        <w:pStyle w:val="Listaszerbekezds"/>
        <w:widowControl w:val="0"/>
        <w:numPr>
          <w:ilvl w:val="0"/>
          <w:numId w:val="17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672B024F" w14:textId="77777777" w:rsidR="00DC15EB" w:rsidRPr="005974F6" w:rsidRDefault="00DC15EB" w:rsidP="00605BA1">
      <w:pPr>
        <w:pStyle w:val="Listaszerbekezds"/>
        <w:widowControl w:val="0"/>
        <w:numPr>
          <w:ilvl w:val="0"/>
          <w:numId w:val="17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Rendelkezik a szakmai feladatellátásához szükséges idegennyelv tudással legalább egy idegen nyelven.</w:t>
      </w:r>
    </w:p>
    <w:p w14:paraId="78046D3C" w14:textId="77777777" w:rsidR="00DC15EB" w:rsidRPr="005974F6" w:rsidRDefault="00DC15EB" w:rsidP="00605BA1">
      <w:pPr>
        <w:pStyle w:val="Listaszerbekezds"/>
        <w:widowControl w:val="0"/>
        <w:numPr>
          <w:ilvl w:val="0"/>
          <w:numId w:val="17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5CDF7D26"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04D0F97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FFE2756"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3437EC6E"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6075F7CC"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28B04406"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0D2E57C6" w14:textId="77777777" w:rsidR="00DC15EB" w:rsidRPr="005974F6" w:rsidRDefault="00DC15EB" w:rsidP="00605BA1">
      <w:pPr>
        <w:pStyle w:val="Listaszerbekezds"/>
        <w:widowControl w:val="0"/>
        <w:numPr>
          <w:ilvl w:val="0"/>
          <w:numId w:val="17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45EA063E" w14:textId="77777777" w:rsidR="00DC15EB" w:rsidRPr="005974F6" w:rsidRDefault="00DC15EB" w:rsidP="00DC15EB">
      <w:pPr>
        <w:widowControl w:val="0"/>
        <w:spacing w:line="276" w:lineRule="auto"/>
        <w:contextualSpacing/>
        <w:jc w:val="both"/>
        <w:rPr>
          <w:rFonts w:ascii="Verdana" w:hAnsi="Verdana"/>
          <w:b/>
          <w:bCs/>
        </w:rPr>
      </w:pPr>
    </w:p>
    <w:p w14:paraId="3DFE6505"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Képességei:</w:t>
      </w:r>
      <w:r w:rsidRPr="005974F6">
        <w:rPr>
          <w:rFonts w:ascii="Verdana" w:hAnsi="Verdana"/>
          <w:bCs/>
        </w:rPr>
        <w:t xml:space="preserve"> </w:t>
      </w:r>
    </w:p>
    <w:p w14:paraId="63764B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31DFA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05E81E8"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34AA7281"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09F794C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7A1489C9"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00F6D3E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82B8CA6"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59BF8655"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239161E8"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1B65B62F"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280AE5B1"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451A8F1E"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26F1473E"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1146EB18" w14:textId="77777777" w:rsidR="00DC15EB" w:rsidRPr="005974F6" w:rsidRDefault="00DC15EB" w:rsidP="00605BA1">
      <w:pPr>
        <w:pStyle w:val="Listaszerbekezds"/>
        <w:widowControl w:val="0"/>
        <w:numPr>
          <w:ilvl w:val="0"/>
          <w:numId w:val="17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68B5BBD4" w14:textId="77777777" w:rsidR="00DC15EB" w:rsidRPr="005974F6" w:rsidRDefault="00DC15EB" w:rsidP="00605BA1">
      <w:pPr>
        <w:pStyle w:val="Listaszerbekezds"/>
        <w:widowControl w:val="0"/>
        <w:numPr>
          <w:ilvl w:val="0"/>
          <w:numId w:val="174"/>
        </w:numPr>
        <w:tabs>
          <w:tab w:val="left" w:pos="284"/>
        </w:tabs>
        <w:spacing w:line="276" w:lineRule="auto"/>
        <w:ind w:left="0" w:firstLine="0"/>
        <w:jc w:val="both"/>
        <w:rPr>
          <w:rFonts w:ascii="Verdana" w:hAnsi="Verdana"/>
          <w:bCs/>
        </w:rPr>
      </w:pPr>
      <w:r w:rsidRPr="005974F6">
        <w:rPr>
          <w:rFonts w:ascii="Verdana" w:hAnsi="Verdana"/>
          <w:bCs/>
        </w:rPr>
        <w:lastRenderedPageBreak/>
        <w:t>Képes ellátni a büntetés-végrehajtással kapcsolatos szervezeten belüli és azon kívüli kommunikációs feladatokat.</w:t>
      </w:r>
    </w:p>
    <w:p w14:paraId="1EF39221" w14:textId="77777777" w:rsidR="00DC15EB" w:rsidRPr="005974F6" w:rsidRDefault="00DC15EB" w:rsidP="00605BA1">
      <w:pPr>
        <w:pStyle w:val="Listaszerbekezds"/>
        <w:widowControl w:val="0"/>
        <w:numPr>
          <w:ilvl w:val="0"/>
          <w:numId w:val="174"/>
        </w:numPr>
        <w:tabs>
          <w:tab w:val="left" w:pos="284"/>
        </w:tabs>
        <w:spacing w:line="276" w:lineRule="auto"/>
        <w:ind w:left="0" w:firstLine="0"/>
        <w:jc w:val="both"/>
        <w:rPr>
          <w:rFonts w:ascii="Verdana" w:hAnsi="Verdana"/>
          <w:bCs/>
        </w:rPr>
      </w:pPr>
      <w:r w:rsidRPr="005974F6">
        <w:rPr>
          <w:rFonts w:ascii="Verdana" w:hAnsi="Verdana"/>
          <w:bCs/>
        </w:rPr>
        <w:t>Képes a fogvatartotti állománnyal való speciális bánásmód alkalmazására, a velük való sajátos kommunikációra.</w:t>
      </w:r>
    </w:p>
    <w:p w14:paraId="0139B4DD"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Attitűdje:</w:t>
      </w:r>
      <w:r w:rsidRPr="005974F6">
        <w:rPr>
          <w:rFonts w:ascii="Verdana" w:hAnsi="Verdana"/>
          <w:bCs/>
        </w:rPr>
        <w:t xml:space="preserve"> </w:t>
      </w:r>
    </w:p>
    <w:p w14:paraId="1DDC3098"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340F470"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0DEE3B07"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075B3E92"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27C19A7"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7DF0FD1C" w14:textId="77777777" w:rsidR="00DC15EB" w:rsidRPr="005974F6" w:rsidRDefault="00DC15EB" w:rsidP="00605BA1">
      <w:pPr>
        <w:widowControl w:val="0"/>
        <w:numPr>
          <w:ilvl w:val="0"/>
          <w:numId w:val="17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212B10D0"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lang w:eastAsia="ar-SA"/>
        </w:rPr>
      </w:pPr>
    </w:p>
    <w:p w14:paraId="0C30B5EF"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3C05868" w14:textId="77777777" w:rsidR="00DC15EB" w:rsidRPr="005974F6" w:rsidRDefault="00DC15EB" w:rsidP="00605BA1">
      <w:pPr>
        <w:pStyle w:val="Listaszerbekezds"/>
        <w:widowControl w:val="0"/>
        <w:numPr>
          <w:ilvl w:val="0"/>
          <w:numId w:val="17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50C6BAB" w14:textId="77777777" w:rsidR="00DC15EB" w:rsidRPr="005974F6" w:rsidRDefault="00DC15EB" w:rsidP="00605BA1">
      <w:pPr>
        <w:pStyle w:val="Listaszerbekezds"/>
        <w:widowControl w:val="0"/>
        <w:numPr>
          <w:ilvl w:val="0"/>
          <w:numId w:val="17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088B4974" w14:textId="77777777" w:rsidR="00DC15EB" w:rsidRPr="005974F6" w:rsidRDefault="00DC15EB" w:rsidP="00605BA1">
      <w:pPr>
        <w:pStyle w:val="Listaszerbekezds"/>
        <w:widowControl w:val="0"/>
        <w:numPr>
          <w:ilvl w:val="0"/>
          <w:numId w:val="17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628DA1CF" w14:textId="77777777" w:rsidR="00DC15EB" w:rsidRPr="005974F6" w:rsidRDefault="00DC15EB" w:rsidP="00605BA1">
      <w:pPr>
        <w:pStyle w:val="Listaszerbekezds"/>
        <w:widowControl w:val="0"/>
        <w:numPr>
          <w:ilvl w:val="0"/>
          <w:numId w:val="17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6E8564A7"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Autonómiája és felelőssége:</w:t>
      </w:r>
      <w:r w:rsidRPr="005974F6">
        <w:rPr>
          <w:rFonts w:ascii="Verdana" w:hAnsi="Verdana"/>
          <w:bCs/>
        </w:rPr>
        <w:t xml:space="preserve"> </w:t>
      </w:r>
    </w:p>
    <w:p w14:paraId="0E734E6F"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894C439" w14:textId="77777777" w:rsidR="00DC15EB" w:rsidRPr="005974F6" w:rsidRDefault="00DC15EB" w:rsidP="00605BA1">
      <w:pPr>
        <w:pStyle w:val="Listaszerbekezds"/>
        <w:widowControl w:val="0"/>
        <w:numPr>
          <w:ilvl w:val="0"/>
          <w:numId w:val="17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E38BEFB" w14:textId="77777777" w:rsidR="00DC15EB" w:rsidRPr="005974F6" w:rsidRDefault="00DC15EB" w:rsidP="00605BA1">
      <w:pPr>
        <w:pStyle w:val="Listaszerbekezds"/>
        <w:widowControl w:val="0"/>
        <w:numPr>
          <w:ilvl w:val="0"/>
          <w:numId w:val="17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6203A22F" w14:textId="77777777" w:rsidR="00DC15EB" w:rsidRPr="005974F6" w:rsidRDefault="00DC15EB" w:rsidP="00605BA1">
      <w:pPr>
        <w:pStyle w:val="Listaszerbekezds"/>
        <w:widowControl w:val="0"/>
        <w:numPr>
          <w:ilvl w:val="0"/>
          <w:numId w:val="17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4071E0C8"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lang w:eastAsia="ar-SA"/>
        </w:rPr>
      </w:pPr>
    </w:p>
    <w:p w14:paraId="6BC92E39"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FFF2B2F"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lang w:eastAsia="ar-SA"/>
        </w:rPr>
      </w:pPr>
    </w:p>
    <w:p w14:paraId="1B2861E6"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77407464"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7EBE173C"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5D8E6330"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3A801529"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5EB88EE0"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Megszerzett tudását felhasználva képes felelősen képviselni saját és szervezete szakmai, erkölcsi értékeit.</w:t>
      </w:r>
    </w:p>
    <w:p w14:paraId="694DFE11"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érez a problémacentrikus tárgyalási módszer kialakítására.</w:t>
      </w:r>
    </w:p>
    <w:p w14:paraId="7018B215" w14:textId="77777777" w:rsidR="00DC15EB" w:rsidRPr="005974F6" w:rsidRDefault="00DC15EB" w:rsidP="00605BA1">
      <w:pPr>
        <w:pStyle w:val="Listaszerbekezds"/>
        <w:widowControl w:val="0"/>
        <w:numPr>
          <w:ilvl w:val="0"/>
          <w:numId w:val="178"/>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7E74BCA5" w14:textId="77777777" w:rsidR="00DC15EB" w:rsidRPr="005974F6" w:rsidRDefault="00DC15EB" w:rsidP="00206D11">
      <w:pPr>
        <w:widowControl w:val="0"/>
        <w:tabs>
          <w:tab w:val="left" w:pos="284"/>
        </w:tabs>
        <w:spacing w:line="276" w:lineRule="auto"/>
        <w:contextualSpacing/>
        <w:jc w:val="both"/>
        <w:rPr>
          <w:rFonts w:ascii="Verdana" w:hAnsi="Verdana"/>
          <w:b/>
          <w:bCs/>
        </w:rPr>
      </w:pPr>
    </w:p>
    <w:p w14:paraId="5F76113B" w14:textId="77777777" w:rsidR="00DC15EB" w:rsidRPr="005974F6" w:rsidRDefault="00DC15EB" w:rsidP="00206D11">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4F7FF80C"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7B5BC89C"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B2C0A3A"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339108CC"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5E0B36A6"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6F3C7583"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D75226A" w14:textId="77777777" w:rsidR="00DC15EB" w:rsidRPr="005974F6" w:rsidRDefault="00DC15EB" w:rsidP="00605BA1">
      <w:pPr>
        <w:widowControl w:val="0"/>
        <w:numPr>
          <w:ilvl w:val="0"/>
          <w:numId w:val="180"/>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11B63838"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16976BA0"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4A08A434"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489038E1" w14:textId="77777777" w:rsidR="00DC15EB" w:rsidRPr="005974F6" w:rsidRDefault="00DC15EB" w:rsidP="00206D11">
      <w:pPr>
        <w:widowControl w:val="0"/>
        <w:tabs>
          <w:tab w:val="left" w:pos="284"/>
        </w:tabs>
        <w:spacing w:line="276" w:lineRule="auto"/>
        <w:contextualSpacing/>
        <w:jc w:val="both"/>
        <w:rPr>
          <w:rFonts w:ascii="Verdana" w:hAnsi="Verdana"/>
          <w:lang w:val="en-GB"/>
        </w:rPr>
      </w:pPr>
    </w:p>
    <w:p w14:paraId="5FE2EF58" w14:textId="77777777" w:rsidR="00DC15EB" w:rsidRPr="005974F6" w:rsidRDefault="00DC15EB" w:rsidP="00206D11">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2004FA7B"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A0A0FA8"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6F078B1A"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0F705404"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6353E2C3" w14:textId="77777777" w:rsidR="00DC15EB" w:rsidRPr="005974F6" w:rsidRDefault="00DC15EB" w:rsidP="00206D11">
      <w:pPr>
        <w:widowControl w:val="0"/>
        <w:tabs>
          <w:tab w:val="left" w:pos="284"/>
        </w:tabs>
        <w:autoSpaceDE w:val="0"/>
        <w:autoSpaceDN w:val="0"/>
        <w:adjustRightInd w:val="0"/>
        <w:spacing w:line="276" w:lineRule="auto"/>
        <w:contextualSpacing/>
        <w:jc w:val="both"/>
        <w:rPr>
          <w:rFonts w:ascii="Verdana" w:hAnsi="Verdana"/>
          <w:lang w:eastAsia="ar-SA"/>
        </w:rPr>
      </w:pPr>
    </w:p>
    <w:p w14:paraId="242F2D5B"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0EBBFB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2F26D082"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7F19DCD2"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1E395D13"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19B47440"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3ADC86A1"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39259DFD"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732AC20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4A62A5EA"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participate in the work of the teams set up within the prison service to carry out law enforcement activities.</w:t>
      </w:r>
    </w:p>
    <w:p w14:paraId="4583E95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709B4E39"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1114D393" w14:textId="77777777" w:rsidR="00DC15EB" w:rsidRPr="005974F6" w:rsidRDefault="00DC15EB" w:rsidP="00206D11">
      <w:pPr>
        <w:widowControl w:val="0"/>
        <w:tabs>
          <w:tab w:val="left" w:pos="284"/>
        </w:tabs>
        <w:spacing w:line="276" w:lineRule="auto"/>
        <w:contextualSpacing/>
        <w:jc w:val="both"/>
        <w:rPr>
          <w:rFonts w:ascii="Verdana" w:hAnsi="Verdana"/>
          <w:lang w:val="en-GB"/>
        </w:rPr>
      </w:pPr>
    </w:p>
    <w:p w14:paraId="67057369" w14:textId="77777777" w:rsidR="00DC15EB" w:rsidRPr="005974F6" w:rsidRDefault="00DC15EB" w:rsidP="00206D1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57296826"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A8D4DF2"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49F43C71"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39BF9ABC"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069FF66B"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41BD0B5D" w14:textId="77777777" w:rsidR="00DC15EB" w:rsidRPr="005974F6" w:rsidRDefault="00DC15EB" w:rsidP="00605BA1">
      <w:pPr>
        <w:pStyle w:val="Listaszerbekezds"/>
        <w:widowControl w:val="0"/>
        <w:numPr>
          <w:ilvl w:val="0"/>
          <w:numId w:val="18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0C69B3DF"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E26379F"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2B309EC9"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03485E90"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0A60701D"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30B9CC0D" w14:textId="77777777" w:rsidR="00DC15EB" w:rsidRPr="005974F6" w:rsidRDefault="00DC15EB" w:rsidP="00206D1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62D5CC14" w14:textId="77777777" w:rsidR="00DC15EB" w:rsidRPr="005974F6" w:rsidRDefault="00DC15EB" w:rsidP="00206D11">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3F030327"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19CD644"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8D4EC82"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0B82102C" w14:textId="77777777" w:rsidR="00DC15EB" w:rsidRPr="005974F6" w:rsidRDefault="00DC15EB" w:rsidP="00605BA1">
      <w:pPr>
        <w:pStyle w:val="Listaszerbekezds"/>
        <w:widowControl w:val="0"/>
        <w:numPr>
          <w:ilvl w:val="0"/>
          <w:numId w:val="18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17B30C67" w14:textId="77777777" w:rsidR="00DC15EB" w:rsidRPr="005974F6" w:rsidRDefault="00DC15EB" w:rsidP="00206D11">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AEF8988"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627C167F"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4D77FC26"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is capable of making decisions and giving orders independently and exercises </w:t>
      </w:r>
      <w:r w:rsidRPr="005974F6">
        <w:rPr>
          <w:rFonts w:ascii="Verdana" w:hAnsi="Verdana"/>
          <w:lang w:eastAsia="ar-SA"/>
        </w:rPr>
        <w:lastRenderedPageBreak/>
        <w:t>them with appropriate responsibility.</w:t>
      </w:r>
    </w:p>
    <w:p w14:paraId="0F111ADE"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1E40810E"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2BA3B7BA"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42CC128B"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29F02C46" w14:textId="77777777" w:rsidR="00DC15EB" w:rsidRPr="005974F6" w:rsidRDefault="00DC15EB" w:rsidP="00605BA1">
      <w:pPr>
        <w:pStyle w:val="Listaszerbekezds"/>
        <w:widowControl w:val="0"/>
        <w:numPr>
          <w:ilvl w:val="0"/>
          <w:numId w:val="187"/>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7DDF41BB" w14:textId="77777777" w:rsidR="00DC15EB" w:rsidRPr="005974F6" w:rsidRDefault="00DC15EB" w:rsidP="00DC15EB">
      <w:pPr>
        <w:widowControl w:val="0"/>
        <w:spacing w:line="276" w:lineRule="auto"/>
        <w:contextualSpacing/>
        <w:jc w:val="both"/>
        <w:rPr>
          <w:rFonts w:ascii="Verdana" w:hAnsi="Verdana"/>
          <w:lang w:val="en-GB"/>
        </w:rPr>
      </w:pPr>
    </w:p>
    <w:p w14:paraId="78E9ADFF" w14:textId="77777777" w:rsidR="00DC15EB" w:rsidRPr="005974F6" w:rsidRDefault="00DC15EB" w:rsidP="00605BA1">
      <w:pPr>
        <w:widowControl w:val="0"/>
        <w:numPr>
          <w:ilvl w:val="0"/>
          <w:numId w:val="188"/>
        </w:numPr>
        <w:spacing w:line="276" w:lineRule="auto"/>
        <w:ind w:left="0" w:firstLine="0"/>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rPr>
        <w:t>Bv. Biztonság 3.</w:t>
      </w:r>
    </w:p>
    <w:p w14:paraId="37C514A3" w14:textId="77777777" w:rsidR="00DC15EB" w:rsidRPr="005974F6" w:rsidRDefault="00DC15EB" w:rsidP="00DC15EB">
      <w:pPr>
        <w:widowControl w:val="0"/>
        <w:spacing w:line="276" w:lineRule="auto"/>
        <w:contextualSpacing/>
        <w:jc w:val="both"/>
        <w:rPr>
          <w:rFonts w:ascii="Verdana" w:hAnsi="Verdana"/>
          <w:bCs/>
          <w:i/>
        </w:rPr>
      </w:pPr>
    </w:p>
    <w:p w14:paraId="1EB57494" w14:textId="6FF11E08" w:rsidR="00DC15EB" w:rsidRPr="005974F6" w:rsidRDefault="00DC15EB" w:rsidP="00605BA1">
      <w:pPr>
        <w:widowControl w:val="0"/>
        <w:numPr>
          <w:ilvl w:val="0"/>
          <w:numId w:val="188"/>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3246108F" w14:textId="77777777" w:rsidR="00DC15EB" w:rsidRPr="0072201A"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biztonsági intézkedések gyakorlata (Practice of security measures)</w:t>
      </w:r>
    </w:p>
    <w:p w14:paraId="44F5F9AB" w14:textId="77777777" w:rsidR="00DC15EB" w:rsidRPr="0072201A"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rendkívüli események (Risk of detention security)</w:t>
      </w:r>
    </w:p>
    <w:p w14:paraId="2B77E60C" w14:textId="77777777" w:rsidR="00DC15EB" w:rsidRPr="0072201A"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rendkívüli események bekövetkezésékor teendő intézkedések (Measures in the event of prison incidents)</w:t>
      </w:r>
    </w:p>
    <w:p w14:paraId="31C1146E" w14:textId="636AF220" w:rsidR="00DC15EB"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bCs/>
        </w:rPr>
      </w:pPr>
      <w:r w:rsidRPr="0072201A">
        <w:rPr>
          <w:rFonts w:ascii="Verdana" w:hAnsi="Verdana"/>
          <w:bCs/>
        </w:rPr>
        <w:t>A személyi állomány értesítése (Staff alarm)</w:t>
      </w:r>
    </w:p>
    <w:p w14:paraId="18D7B11C" w14:textId="79A903A9" w:rsidR="00A82011" w:rsidRPr="0072201A" w:rsidRDefault="00A82011" w:rsidP="00A82011">
      <w:pPr>
        <w:widowControl w:val="0"/>
        <w:numPr>
          <w:ilvl w:val="1"/>
          <w:numId w:val="188"/>
        </w:numPr>
        <w:tabs>
          <w:tab w:val="left" w:pos="709"/>
          <w:tab w:val="left" w:pos="993"/>
        </w:tabs>
        <w:spacing w:line="276" w:lineRule="auto"/>
        <w:ind w:hanging="3977"/>
        <w:contextualSpacing/>
        <w:jc w:val="both"/>
        <w:rPr>
          <w:rFonts w:ascii="Verdana" w:hAnsi="Verdana"/>
          <w:bCs/>
        </w:rPr>
      </w:pPr>
      <w:r w:rsidRPr="00A82011">
        <w:rPr>
          <w:rFonts w:ascii="Verdana" w:hAnsi="Verdana"/>
          <w:bCs/>
        </w:rPr>
        <w:t>L</w:t>
      </w:r>
      <w:r w:rsidRPr="00A82011">
        <w:rPr>
          <w:rFonts w:ascii="Verdana" w:hAnsi="Verdana" w:hint="eastAsia"/>
          <w:bCs/>
        </w:rPr>
        <w:t>ő</w:t>
      </w:r>
      <w:r w:rsidRPr="00A82011">
        <w:rPr>
          <w:rFonts w:ascii="Verdana" w:hAnsi="Verdana"/>
          <w:bCs/>
        </w:rPr>
        <w:t>gyakorlat végrehajtása (Execution of shooting practice)</w:t>
      </w:r>
    </w:p>
    <w:p w14:paraId="57399108" w14:textId="77777777" w:rsidR="00DC15EB" w:rsidRPr="005974F6" w:rsidRDefault="00DC15EB" w:rsidP="00DC15EB">
      <w:pPr>
        <w:widowControl w:val="0"/>
        <w:tabs>
          <w:tab w:val="left" w:pos="993"/>
        </w:tabs>
        <w:spacing w:line="276" w:lineRule="auto"/>
        <w:contextualSpacing/>
        <w:jc w:val="both"/>
        <w:rPr>
          <w:rFonts w:ascii="Verdana" w:hAnsi="Verdana"/>
          <w:bCs/>
        </w:rPr>
      </w:pPr>
    </w:p>
    <w:p w14:paraId="567DCE46" w14:textId="18E08641" w:rsidR="00DC15EB" w:rsidRDefault="00DC15EB" w:rsidP="00605BA1">
      <w:pPr>
        <w:pStyle w:val="Listaszerbekezds"/>
        <w:widowControl w:val="0"/>
        <w:numPr>
          <w:ilvl w:val="0"/>
          <w:numId w:val="188"/>
        </w:numPr>
        <w:spacing w:line="276" w:lineRule="auto"/>
        <w:ind w:left="0" w:firstLine="0"/>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6. félév/tavaszi félév</w:t>
      </w:r>
    </w:p>
    <w:p w14:paraId="788B1964" w14:textId="77777777" w:rsidR="00206D11" w:rsidRPr="005974F6" w:rsidRDefault="00206D11" w:rsidP="00206D11">
      <w:pPr>
        <w:pStyle w:val="Listaszerbekezds"/>
        <w:widowControl w:val="0"/>
        <w:spacing w:line="276" w:lineRule="auto"/>
        <w:ind w:left="0"/>
        <w:jc w:val="both"/>
        <w:rPr>
          <w:rFonts w:ascii="Verdana" w:hAnsi="Verdana"/>
          <w:bCs/>
        </w:rPr>
      </w:pPr>
    </w:p>
    <w:p w14:paraId="335F42A0" w14:textId="77777777" w:rsidR="00DC15EB" w:rsidRPr="005974F6" w:rsidRDefault="00DC15EB" w:rsidP="00605BA1">
      <w:pPr>
        <w:pStyle w:val="Listaszerbekezds"/>
        <w:widowControl w:val="0"/>
        <w:numPr>
          <w:ilvl w:val="0"/>
          <w:numId w:val="188"/>
        </w:numPr>
        <w:spacing w:line="276" w:lineRule="auto"/>
        <w:ind w:left="0" w:firstLine="0"/>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A hallgatónak a tanórák legalább 70 %-án jelen kell lennie, 30 %-ot meghaladó hiányzás esetén a félév teljesítése nem írható alá. Amennyiben a hallgató hiányzása meghaladja a 30%-ot a nem látogatott tanórákon elhangzott tananyagból történő írásos beszámolóval a hiányzás pótolható. A hallgató köteles az előadás és a gyakorlat anyagát beszerezni, abból önállóan felkészülni. </w:t>
      </w:r>
    </w:p>
    <w:p w14:paraId="688BBCE1" w14:textId="77777777" w:rsidR="00DC15EB" w:rsidRPr="005974F6" w:rsidRDefault="00DC15EB" w:rsidP="00605BA1">
      <w:pPr>
        <w:widowControl w:val="0"/>
        <w:numPr>
          <w:ilvl w:val="0"/>
          <w:numId w:val="188"/>
        </w:numPr>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p>
    <w:p w14:paraId="53D9EBE3"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tanulmányi munka alapja az előadások rendszeres látogatása (a 14. pont szerint) nappali és levelező képzésen egy eredményes ZH dolgozat megírása. A zárthelyi dolgozat értékelése: ötfokozatú értékelés – (a helyes válaszok aránya 0-60% elégtelen; 61-70% elégséges; 71-80% közepes; 81-90% jó; 91-100% jeles osztályzat). Eredménytelen zárthelyi dolgozat kétszer javítható. </w:t>
      </w:r>
    </w:p>
    <w:p w14:paraId="6A3B4FBC" w14:textId="77777777" w:rsidR="00DC15EB" w:rsidRPr="005974F6" w:rsidRDefault="00DC15EB" w:rsidP="00605BA1">
      <w:pPr>
        <w:pStyle w:val="Listaszerbekezds"/>
        <w:widowControl w:val="0"/>
        <w:numPr>
          <w:ilvl w:val="0"/>
          <w:numId w:val="188"/>
        </w:numPr>
        <w:spacing w:line="276" w:lineRule="auto"/>
        <w:ind w:left="0" w:firstLine="0"/>
        <w:jc w:val="both"/>
        <w:rPr>
          <w:rFonts w:ascii="Verdana" w:hAnsi="Verdana"/>
          <w:b/>
          <w:bCs/>
        </w:rPr>
      </w:pPr>
      <w:r w:rsidRPr="005974F6">
        <w:rPr>
          <w:rFonts w:ascii="Verdana" w:hAnsi="Verdana"/>
          <w:b/>
          <w:bCs/>
        </w:rPr>
        <w:t xml:space="preserve">Az értékelés, az aláírás és a kreditek megszerzésének pontos feltételei: </w:t>
      </w:r>
    </w:p>
    <w:p w14:paraId="006ECB33" w14:textId="77777777" w:rsidR="00DC15EB" w:rsidRPr="005974F6"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p>
    <w:p w14:paraId="35760638"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Az aláírás megszerzésének feltétele a 13. pontban meghatározott arányú részvétel a foglalkozásokon és a 15. pontban meghatározott félévközi feladatok legalább elégséges teljesítése.</w:t>
      </w:r>
    </w:p>
    <w:p w14:paraId="0BD97002" w14:textId="77777777" w:rsidR="00DC15EB" w:rsidRPr="005974F6"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color w:val="FF0000"/>
        </w:rPr>
        <w:t xml:space="preserve"> </w:t>
      </w:r>
      <w:r w:rsidRPr="005974F6">
        <w:rPr>
          <w:rFonts w:ascii="Verdana" w:hAnsi="Verdana"/>
        </w:rPr>
        <w:t xml:space="preserve">Szóbeli kollokvium. Nappali és levelezős képzés esetén egyaránt a kollokviumon szóbeli vagy írásbeli teljesítmény. </w:t>
      </w:r>
    </w:p>
    <w:p w14:paraId="2FAABD9E" w14:textId="77777777" w:rsidR="00DC15EB" w:rsidRPr="005974F6" w:rsidRDefault="00DC15EB" w:rsidP="00605BA1">
      <w:pPr>
        <w:widowControl w:val="0"/>
        <w:numPr>
          <w:ilvl w:val="1"/>
          <w:numId w:val="188"/>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4439156A" w14:textId="77777777" w:rsidR="00DC15EB" w:rsidRPr="005974F6"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 xml:space="preserve">Az aláírás megszerzése (a ZH-k eredményes teljesítése) a szóbeli kollokviumon legalább megfelelt osztályzat megszerzése. </w:t>
      </w:r>
    </w:p>
    <w:p w14:paraId="5CF75421" w14:textId="77777777" w:rsidR="00DC15EB" w:rsidRPr="005974F6" w:rsidRDefault="00DC15EB" w:rsidP="00605BA1">
      <w:pPr>
        <w:widowControl w:val="0"/>
        <w:numPr>
          <w:ilvl w:val="0"/>
          <w:numId w:val="188"/>
        </w:numPr>
        <w:spacing w:line="276" w:lineRule="auto"/>
        <w:ind w:left="0" w:firstLine="0"/>
        <w:contextualSpacing/>
        <w:jc w:val="both"/>
        <w:rPr>
          <w:rFonts w:ascii="Verdana" w:hAnsi="Verdana"/>
          <w:bCs/>
        </w:rPr>
      </w:pPr>
      <w:r w:rsidRPr="005974F6">
        <w:rPr>
          <w:rFonts w:ascii="Verdana" w:hAnsi="Verdana"/>
          <w:b/>
          <w:bCs/>
        </w:rPr>
        <w:t>Irodalomjegyzék:</w:t>
      </w:r>
    </w:p>
    <w:p w14:paraId="176360EA" w14:textId="77777777" w:rsidR="00DC15EB" w:rsidRPr="005974F6" w:rsidRDefault="00DC15EB" w:rsidP="00605BA1">
      <w:pPr>
        <w:widowControl w:val="0"/>
        <w:numPr>
          <w:ilvl w:val="1"/>
          <w:numId w:val="188"/>
        </w:numPr>
        <w:tabs>
          <w:tab w:val="left" w:pos="567"/>
          <w:tab w:val="left" w:pos="851"/>
        </w:tabs>
        <w:spacing w:line="276" w:lineRule="auto"/>
        <w:ind w:left="0" w:firstLine="0"/>
        <w:contextualSpacing/>
        <w:jc w:val="both"/>
        <w:rPr>
          <w:rFonts w:ascii="Verdana" w:hAnsi="Verdana"/>
          <w:bCs/>
        </w:rPr>
      </w:pPr>
      <w:r w:rsidRPr="005974F6">
        <w:rPr>
          <w:rFonts w:ascii="Verdana" w:hAnsi="Verdana"/>
          <w:b/>
          <w:bCs/>
        </w:rPr>
        <w:t>Kötelező irodalom:</w:t>
      </w:r>
    </w:p>
    <w:p w14:paraId="5A89AC33" w14:textId="77777777" w:rsidR="00DC15EB" w:rsidRPr="0072201A" w:rsidRDefault="00DC15EB" w:rsidP="00CF6A71">
      <w:pPr>
        <w:pStyle w:val="Listaszerbekezds"/>
        <w:widowControl w:val="0"/>
        <w:numPr>
          <w:ilvl w:val="0"/>
          <w:numId w:val="278"/>
        </w:numPr>
        <w:tabs>
          <w:tab w:val="left" w:pos="567"/>
          <w:tab w:val="left" w:pos="851"/>
        </w:tabs>
        <w:spacing w:line="276" w:lineRule="auto"/>
        <w:jc w:val="both"/>
        <w:rPr>
          <w:rFonts w:ascii="Verdana" w:hAnsi="Verdana"/>
          <w:bCs/>
        </w:rPr>
      </w:pPr>
      <w:r w:rsidRPr="0072201A">
        <w:rPr>
          <w:rFonts w:ascii="Verdana" w:hAnsi="Verdana"/>
          <w:bCs/>
        </w:rPr>
        <w:lastRenderedPageBreak/>
        <w:t>Czenczer Orsolya – Sztodola Tibor: A büntetés-végrehajtási reintgerációs munka jogi ás biztonsági vonatkozásai. Dialóg Campus, Budapest 2019.</w:t>
      </w:r>
    </w:p>
    <w:p w14:paraId="6EA00D65" w14:textId="77777777" w:rsidR="00DC15EB" w:rsidRPr="0072201A" w:rsidRDefault="00DC15EB" w:rsidP="00CF6A71">
      <w:pPr>
        <w:pStyle w:val="Listaszerbekezds"/>
        <w:widowControl w:val="0"/>
        <w:numPr>
          <w:ilvl w:val="0"/>
          <w:numId w:val="278"/>
        </w:numPr>
        <w:tabs>
          <w:tab w:val="left" w:pos="567"/>
          <w:tab w:val="left" w:pos="851"/>
        </w:tabs>
        <w:spacing w:line="276" w:lineRule="auto"/>
        <w:jc w:val="both"/>
        <w:rPr>
          <w:rFonts w:ascii="Verdana" w:hAnsi="Verdana"/>
          <w:bCs/>
        </w:rPr>
      </w:pPr>
      <w:r w:rsidRPr="0072201A">
        <w:rPr>
          <w:rFonts w:ascii="Verdana" w:hAnsi="Verdana"/>
          <w:bCs/>
        </w:rPr>
        <w:t>Dr. Bencze Béla, Dr. Bogotyán Róbert, Dr. Csoma László, Dr. Csordás Dóra, Dr. Huszár László, Dr. Illés Melinda, Dr. Lekics Tamás, Dr. Nádasi Béla, Dr. Palló József, Dr. Ragó Ferenc: Korszakváltás a büntetés-végrehajtásban, Büntetés-végrehajtás Tudományos Tanácsa 2015, ISBN: 978-963-89996-3-4.</w:t>
      </w:r>
    </w:p>
    <w:p w14:paraId="0D2ED8FA" w14:textId="4208D1E7" w:rsidR="00DC15EB" w:rsidRPr="005974F6" w:rsidRDefault="00206D11" w:rsidP="00605BA1">
      <w:pPr>
        <w:widowControl w:val="0"/>
        <w:numPr>
          <w:ilvl w:val="1"/>
          <w:numId w:val="188"/>
        </w:numPr>
        <w:tabs>
          <w:tab w:val="clear" w:pos="397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Ajánlott irodalom:</w:t>
      </w:r>
    </w:p>
    <w:p w14:paraId="594696E8" w14:textId="77777777" w:rsidR="00DC15EB" w:rsidRPr="005974F6" w:rsidRDefault="00DC15EB" w:rsidP="00DC15EB">
      <w:pPr>
        <w:pStyle w:val="Listaszerbekezds"/>
        <w:widowControl w:val="0"/>
        <w:spacing w:line="276" w:lineRule="auto"/>
        <w:ind w:left="0"/>
        <w:jc w:val="both"/>
        <w:rPr>
          <w:rFonts w:ascii="Verdana" w:hAnsi="Verdana"/>
          <w:bCs/>
        </w:rPr>
      </w:pPr>
      <w:r>
        <w:rPr>
          <w:rFonts w:ascii="Verdana" w:hAnsi="Verdana"/>
          <w:bCs/>
        </w:rPr>
        <w:t xml:space="preserve">1. </w:t>
      </w:r>
      <w:r w:rsidRPr="005974F6">
        <w:rPr>
          <w:rFonts w:ascii="Verdana" w:hAnsi="Verdana"/>
          <w:bCs/>
        </w:rPr>
        <w:t xml:space="preserve">Kapecz Hajnalka, Dr. Illés Melinda, Dr. Tanács Eszter: Rendészeti Szakvizsga Tananyag, Büntetés-végrehajtási Igazgatás, 2018. </w:t>
      </w:r>
    </w:p>
    <w:p w14:paraId="041822F1" w14:textId="77777777" w:rsidR="00DC15EB" w:rsidRPr="005974F6" w:rsidRDefault="00DC15EB" w:rsidP="00DC15EB">
      <w:pPr>
        <w:widowControl w:val="0"/>
        <w:spacing w:line="276" w:lineRule="auto"/>
        <w:contextualSpacing/>
        <w:jc w:val="both"/>
        <w:rPr>
          <w:rFonts w:ascii="Verdana" w:hAnsi="Verdana"/>
          <w:bCs/>
          <w:highlight w:val="lightGray"/>
        </w:rPr>
      </w:pPr>
    </w:p>
    <w:p w14:paraId="2D01372B" w14:textId="7E82A8BE" w:rsidR="00DC15EB" w:rsidRPr="005974F6" w:rsidRDefault="00206D11" w:rsidP="00DC15EB">
      <w:pPr>
        <w:widowControl w:val="0"/>
        <w:spacing w:line="276" w:lineRule="auto"/>
        <w:contextualSpacing/>
        <w:jc w:val="both"/>
        <w:rPr>
          <w:rFonts w:ascii="Verdana" w:hAnsi="Verdana"/>
          <w:bCs/>
        </w:rPr>
      </w:pPr>
      <w:r>
        <w:rPr>
          <w:rFonts w:ascii="Verdana" w:hAnsi="Verdana"/>
          <w:bCs/>
        </w:rPr>
        <w:t xml:space="preserve">Budapest, 2023. december </w:t>
      </w:r>
      <w:r w:rsidR="00DC15EB" w:rsidRPr="0072201A">
        <w:rPr>
          <w:rFonts w:ascii="Verdana" w:hAnsi="Verdana"/>
          <w:bCs/>
        </w:rPr>
        <w:t>05</w:t>
      </w:r>
      <w:r w:rsidR="00DC15EB" w:rsidRPr="005974F6">
        <w:rPr>
          <w:rFonts w:ascii="Verdana" w:hAnsi="Verdana"/>
          <w:bCs/>
        </w:rPr>
        <w:tab/>
      </w:r>
      <w:r>
        <w:rPr>
          <w:rFonts w:ascii="Verdana" w:hAnsi="Verdana"/>
          <w:bCs/>
        </w:rPr>
        <w:t>.</w:t>
      </w:r>
    </w:p>
    <w:p w14:paraId="22AE2844"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0E4B82A9"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w:t>
      </w:r>
      <w:r>
        <w:rPr>
          <w:rFonts w:ascii="Verdana" w:hAnsi="Verdana"/>
          <w:bCs/>
        </w:rPr>
        <w:t xml:space="preserve"> bv alezredes</w:t>
      </w:r>
    </w:p>
    <w:p w14:paraId="01E04B9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14C08A31"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39824555" w14:textId="77777777" w:rsidR="00DC15EB" w:rsidRPr="005974F6" w:rsidRDefault="00DC15EB" w:rsidP="00DC15EB">
      <w:pPr>
        <w:spacing w:line="276" w:lineRule="auto"/>
        <w:contextualSpacing/>
        <w:jc w:val="both"/>
        <w:rPr>
          <w:rFonts w:ascii="Verdana" w:hAnsi="Verdana"/>
        </w:rPr>
      </w:pPr>
    </w:p>
    <w:p w14:paraId="55AA9BF4" w14:textId="77777777" w:rsidR="00DC15EB" w:rsidRPr="005974F6" w:rsidRDefault="00DC15EB" w:rsidP="00DC15EB">
      <w:pPr>
        <w:widowControl w:val="0"/>
        <w:spacing w:line="276" w:lineRule="auto"/>
        <w:contextualSpacing/>
        <w:jc w:val="both"/>
        <w:rPr>
          <w:rFonts w:ascii="Verdana" w:hAnsi="Verdana"/>
          <w:bCs/>
        </w:rPr>
      </w:pPr>
    </w:p>
    <w:p w14:paraId="0D2DC3D3"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4FDD5209" w14:textId="77777777" w:rsidTr="002163AD">
        <w:tc>
          <w:tcPr>
            <w:tcW w:w="4855" w:type="dxa"/>
            <w:tcBorders>
              <w:bottom w:val="single" w:sz="4" w:space="0" w:color="auto"/>
            </w:tcBorders>
          </w:tcPr>
          <w:p w14:paraId="2FBE2383" w14:textId="77777777" w:rsidR="00DC15EB" w:rsidRPr="005974F6" w:rsidRDefault="00DC15EB" w:rsidP="002163AD">
            <w:pPr>
              <w:spacing w:line="276" w:lineRule="auto"/>
              <w:contextualSpacing/>
              <w:jc w:val="both"/>
              <w:rPr>
                <w:rFonts w:ascii="Verdana" w:hAnsi="Verdana"/>
                <w:b/>
                <w:smallCaps/>
              </w:rPr>
            </w:pPr>
            <w:r w:rsidRPr="005974F6">
              <w:rPr>
                <w:rFonts w:ascii="Verdana" w:hAnsi="Verdana"/>
                <w:b/>
                <w:smallCaps/>
              </w:rPr>
              <w:lastRenderedPageBreak/>
              <w:t>Nemzeti Közszolgálati Egyetem</w:t>
            </w:r>
          </w:p>
        </w:tc>
        <w:tc>
          <w:tcPr>
            <w:tcW w:w="1620" w:type="dxa"/>
          </w:tcPr>
          <w:p w14:paraId="2C65125C" w14:textId="77777777" w:rsidR="00DC15EB" w:rsidRPr="005974F6" w:rsidRDefault="00DC15EB" w:rsidP="002163AD">
            <w:pPr>
              <w:spacing w:line="276" w:lineRule="auto"/>
              <w:contextualSpacing/>
              <w:jc w:val="both"/>
              <w:rPr>
                <w:rFonts w:ascii="Verdana" w:hAnsi="Verdana"/>
              </w:rPr>
            </w:pPr>
          </w:p>
        </w:tc>
        <w:tc>
          <w:tcPr>
            <w:tcW w:w="2597" w:type="dxa"/>
          </w:tcPr>
          <w:p w14:paraId="3C7E2EFC" w14:textId="77777777" w:rsidR="00DC15EB" w:rsidRPr="005974F6" w:rsidRDefault="00DC15EB" w:rsidP="002163AD">
            <w:pPr>
              <w:spacing w:line="276" w:lineRule="auto"/>
              <w:contextualSpacing/>
              <w:jc w:val="both"/>
              <w:rPr>
                <w:rFonts w:ascii="Verdana" w:hAnsi="Verdana"/>
              </w:rPr>
            </w:pPr>
          </w:p>
        </w:tc>
      </w:tr>
      <w:tr w:rsidR="00DC15EB" w:rsidRPr="005974F6" w14:paraId="4F25F2C0" w14:textId="77777777" w:rsidTr="002163AD">
        <w:tc>
          <w:tcPr>
            <w:tcW w:w="4855" w:type="dxa"/>
            <w:tcBorders>
              <w:top w:val="single" w:sz="4" w:space="0" w:color="auto"/>
            </w:tcBorders>
          </w:tcPr>
          <w:p w14:paraId="78A110F6" w14:textId="77777777" w:rsidR="00DC15EB" w:rsidRPr="005974F6" w:rsidRDefault="00DC15EB" w:rsidP="002163AD">
            <w:pPr>
              <w:spacing w:line="276" w:lineRule="auto"/>
              <w:contextualSpacing/>
              <w:jc w:val="both"/>
              <w:rPr>
                <w:rFonts w:ascii="Verdana" w:hAnsi="Verdana"/>
                <w:b/>
              </w:rPr>
            </w:pPr>
            <w:r w:rsidRPr="005974F6">
              <w:rPr>
                <w:rFonts w:ascii="Verdana" w:hAnsi="Verdana"/>
                <w:b/>
              </w:rPr>
              <w:t>Rendészettudományi Kar</w:t>
            </w:r>
          </w:p>
        </w:tc>
        <w:tc>
          <w:tcPr>
            <w:tcW w:w="1620" w:type="dxa"/>
          </w:tcPr>
          <w:p w14:paraId="5614AA92" w14:textId="77777777" w:rsidR="00DC15EB" w:rsidRPr="005974F6" w:rsidRDefault="00DC15EB" w:rsidP="002163AD">
            <w:pPr>
              <w:spacing w:line="276" w:lineRule="auto"/>
              <w:contextualSpacing/>
              <w:jc w:val="both"/>
              <w:rPr>
                <w:rFonts w:ascii="Verdana" w:hAnsi="Verdana"/>
              </w:rPr>
            </w:pPr>
          </w:p>
        </w:tc>
        <w:tc>
          <w:tcPr>
            <w:tcW w:w="2597" w:type="dxa"/>
          </w:tcPr>
          <w:p w14:paraId="71E090F5" w14:textId="77777777" w:rsidR="00DC15EB" w:rsidRPr="005974F6" w:rsidRDefault="00DC15EB" w:rsidP="002163AD">
            <w:pPr>
              <w:spacing w:line="276" w:lineRule="auto"/>
              <w:contextualSpacing/>
              <w:jc w:val="both"/>
              <w:rPr>
                <w:rFonts w:ascii="Verdana" w:hAnsi="Verdana"/>
              </w:rPr>
            </w:pPr>
          </w:p>
        </w:tc>
      </w:tr>
    </w:tbl>
    <w:p w14:paraId="7DDE9161" w14:textId="77777777" w:rsidR="00DC15EB" w:rsidRPr="005974F6" w:rsidRDefault="00DC15EB" w:rsidP="00DC15EB">
      <w:pPr>
        <w:widowControl w:val="0"/>
        <w:spacing w:line="276" w:lineRule="auto"/>
        <w:ind w:hanging="142"/>
        <w:contextualSpacing/>
        <w:jc w:val="both"/>
        <w:rPr>
          <w:rFonts w:ascii="Verdana" w:hAnsi="Verdana"/>
          <w:b/>
          <w:bCs/>
        </w:rPr>
      </w:pPr>
    </w:p>
    <w:p w14:paraId="5E7C2A13" w14:textId="54F1FA58" w:rsidR="00DC15EB" w:rsidRDefault="00DC15EB" w:rsidP="00B90F66">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621DDB6E" w14:textId="77777777" w:rsidR="00B90F66" w:rsidRPr="005974F6" w:rsidRDefault="00B90F66" w:rsidP="00B90F66">
      <w:pPr>
        <w:widowControl w:val="0"/>
        <w:spacing w:line="276" w:lineRule="auto"/>
        <w:ind w:hanging="142"/>
        <w:contextualSpacing/>
        <w:jc w:val="center"/>
        <w:rPr>
          <w:rFonts w:ascii="Verdana" w:hAnsi="Verdana"/>
          <w:b/>
          <w:bCs/>
        </w:rPr>
      </w:pPr>
    </w:p>
    <w:p w14:paraId="5C671436" w14:textId="460E7DE0" w:rsidR="00DC15EB" w:rsidRPr="00B90F66"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
          <w:bCs/>
        </w:rPr>
        <w:t>RBVTB103</w:t>
      </w:r>
    </w:p>
    <w:p w14:paraId="4A4B5223" w14:textId="77777777" w:rsidR="00B90F66" w:rsidRPr="005974F6" w:rsidRDefault="00B90F66" w:rsidP="00B90F66">
      <w:pPr>
        <w:widowControl w:val="0"/>
        <w:tabs>
          <w:tab w:val="left" w:pos="284"/>
        </w:tabs>
        <w:spacing w:line="276" w:lineRule="auto"/>
        <w:contextualSpacing/>
        <w:jc w:val="both"/>
        <w:rPr>
          <w:rFonts w:ascii="Verdana" w:hAnsi="Verdana"/>
          <w:bCs/>
        </w:rPr>
      </w:pPr>
    </w:p>
    <w:p w14:paraId="5800ABE0" w14:textId="686F8438" w:rsidR="00B90F66" w:rsidRPr="004F46EA"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w:t>
      </w:r>
      <w:r w:rsidR="00DC15EB" w:rsidRPr="004F46EA">
        <w:rPr>
          <w:rFonts w:ascii="Verdana" w:hAnsi="Verdana"/>
          <w:bCs/>
        </w:rPr>
        <w:t>Büntetés-végrehajtási intézkedéstaktika 1.</w:t>
      </w:r>
    </w:p>
    <w:p w14:paraId="19303B1A" w14:textId="16CA0F35" w:rsidR="004F46EA" w:rsidRPr="004F46EA" w:rsidRDefault="004F46EA" w:rsidP="004F46EA">
      <w:pPr>
        <w:widowControl w:val="0"/>
        <w:tabs>
          <w:tab w:val="left" w:pos="284"/>
        </w:tabs>
        <w:spacing w:line="276" w:lineRule="auto"/>
        <w:contextualSpacing/>
        <w:jc w:val="both"/>
        <w:rPr>
          <w:rFonts w:ascii="Verdana" w:hAnsi="Verdana"/>
          <w:bCs/>
          <w:lang w:val="en-GB"/>
        </w:rPr>
      </w:pPr>
    </w:p>
    <w:p w14:paraId="20A2B622" w14:textId="3B03B747" w:rsidR="00DC15EB" w:rsidRPr="004F46EA"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4F46EA">
        <w:rPr>
          <w:rFonts w:ascii="Verdana" w:hAnsi="Verdana"/>
        </w:rPr>
        <w:t>Prison security intervetion 1</w:t>
      </w:r>
      <w:r w:rsidR="00DC15EB" w:rsidRPr="00B90F66">
        <w:rPr>
          <w:rFonts w:ascii="Verdana" w:hAnsi="Verdana"/>
          <w:b/>
        </w:rPr>
        <w:t>.</w:t>
      </w:r>
    </w:p>
    <w:p w14:paraId="189AE0F5" w14:textId="77777777" w:rsidR="004F46EA" w:rsidRPr="005974F6" w:rsidRDefault="004F46EA" w:rsidP="004F46EA">
      <w:pPr>
        <w:widowControl w:val="0"/>
        <w:tabs>
          <w:tab w:val="left" w:pos="284"/>
        </w:tabs>
        <w:spacing w:line="276" w:lineRule="auto"/>
        <w:contextualSpacing/>
        <w:jc w:val="both"/>
        <w:rPr>
          <w:rFonts w:ascii="Verdana" w:hAnsi="Verdana"/>
          <w:b/>
          <w:bCs/>
          <w:lang w:val="en-GB"/>
        </w:rPr>
      </w:pPr>
    </w:p>
    <w:p w14:paraId="1D32088D" w14:textId="77777777" w:rsidR="00DC15EB" w:rsidRPr="005974F6" w:rsidRDefault="00DC15EB" w:rsidP="00605BA1">
      <w:pPr>
        <w:widowControl w:val="0"/>
        <w:numPr>
          <w:ilvl w:val="0"/>
          <w:numId w:val="196"/>
        </w:numPr>
        <w:tabs>
          <w:tab w:val="clear" w:pos="720"/>
          <w:tab w:val="left"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237EC6AA" w14:textId="6BC7F7E7" w:rsidR="00DC15EB" w:rsidRPr="005974F6" w:rsidRDefault="00B90F66" w:rsidP="00605BA1">
      <w:pPr>
        <w:pStyle w:val="Listaszerbekezds"/>
        <w:widowControl w:val="0"/>
        <w:numPr>
          <w:ilvl w:val="1"/>
          <w:numId w:val="196"/>
        </w:numPr>
        <w:tabs>
          <w:tab w:val="clear" w:pos="3977"/>
          <w:tab w:val="left" w:pos="284"/>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2 kredit</w:t>
      </w:r>
    </w:p>
    <w:p w14:paraId="51983F80" w14:textId="4431F3CE" w:rsidR="00DC15EB" w:rsidRPr="005974F6" w:rsidRDefault="00B90F66" w:rsidP="00605BA1">
      <w:pPr>
        <w:pStyle w:val="Listaszerbekezds"/>
        <w:widowControl w:val="0"/>
        <w:numPr>
          <w:ilvl w:val="1"/>
          <w:numId w:val="196"/>
        </w:numPr>
        <w:tabs>
          <w:tab w:val="clear" w:pos="3977"/>
          <w:tab w:val="left" w:pos="284"/>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100</w:t>
      </w:r>
      <w:r w:rsidR="00DC15EB" w:rsidRPr="005974F6">
        <w:rPr>
          <w:rFonts w:ascii="Verdana" w:hAnsi="Verdana"/>
          <w:b/>
          <w:bCs/>
        </w:rPr>
        <w:t xml:space="preserve"> </w:t>
      </w:r>
      <w:r w:rsidR="00DC15EB" w:rsidRPr="005974F6">
        <w:rPr>
          <w:rFonts w:ascii="Verdana" w:hAnsi="Verdana"/>
          <w:bCs/>
        </w:rPr>
        <w:t>% gyakorlat, 0 % elmélet</w:t>
      </w:r>
    </w:p>
    <w:p w14:paraId="58C8DFE0" w14:textId="10010358" w:rsidR="00DC15EB"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 </w:t>
      </w:r>
      <w:r w:rsidR="00197709">
        <w:rPr>
          <w:rFonts w:ascii="Verdana" w:hAnsi="Verdana"/>
          <w:bCs/>
        </w:rPr>
        <w:t>alapképzési szak</w:t>
      </w:r>
    </w:p>
    <w:p w14:paraId="3FB045CF" w14:textId="77777777" w:rsidR="00B90F66" w:rsidRPr="005974F6" w:rsidRDefault="00B90F66" w:rsidP="00B90F66">
      <w:pPr>
        <w:widowControl w:val="0"/>
        <w:tabs>
          <w:tab w:val="left" w:pos="284"/>
        </w:tabs>
        <w:spacing w:line="276" w:lineRule="auto"/>
        <w:contextualSpacing/>
        <w:jc w:val="both"/>
        <w:rPr>
          <w:rFonts w:ascii="Verdana" w:hAnsi="Verdana"/>
          <w:bCs/>
        </w:rPr>
      </w:pPr>
    </w:p>
    <w:p w14:paraId="2D416E11" w14:textId="7741DF12" w:rsidR="00DC15EB"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Büntetés-végrehajtási Tanszék</w:t>
      </w:r>
    </w:p>
    <w:p w14:paraId="3517A87B" w14:textId="3CE200C2" w:rsidR="00B90F66" w:rsidRPr="005974F6" w:rsidRDefault="00B90F66" w:rsidP="00B90F66">
      <w:pPr>
        <w:widowControl w:val="0"/>
        <w:tabs>
          <w:tab w:val="left" w:pos="284"/>
        </w:tabs>
        <w:spacing w:line="276" w:lineRule="auto"/>
        <w:contextualSpacing/>
        <w:jc w:val="both"/>
        <w:rPr>
          <w:rFonts w:ascii="Verdana" w:hAnsi="Verdana"/>
          <w:bCs/>
        </w:rPr>
      </w:pPr>
    </w:p>
    <w:p w14:paraId="422845E9" w14:textId="67F9385F" w:rsidR="00DC15EB"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Sztodola Tibor bv. alezredes, mesteroktató</w:t>
      </w:r>
    </w:p>
    <w:p w14:paraId="5EF48A13" w14:textId="1D041D89" w:rsidR="00B90F66" w:rsidRPr="005974F6" w:rsidRDefault="00B90F66" w:rsidP="00B90F66">
      <w:pPr>
        <w:widowControl w:val="0"/>
        <w:tabs>
          <w:tab w:val="left" w:pos="284"/>
        </w:tabs>
        <w:spacing w:line="276" w:lineRule="auto"/>
        <w:contextualSpacing/>
        <w:jc w:val="both"/>
        <w:rPr>
          <w:rFonts w:ascii="Verdana" w:hAnsi="Verdana"/>
          <w:bCs/>
        </w:rPr>
      </w:pPr>
    </w:p>
    <w:p w14:paraId="1E0EDD47" w14:textId="5A15F075" w:rsidR="00DC15EB" w:rsidRPr="005974F6"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3B4BBA45" w14:textId="25CC71EC" w:rsidR="00DC15EB" w:rsidRPr="005974F6" w:rsidRDefault="00B90F66" w:rsidP="00605BA1">
      <w:pPr>
        <w:widowControl w:val="0"/>
        <w:numPr>
          <w:ilvl w:val="1"/>
          <w:numId w:val="196"/>
        </w:numPr>
        <w:tabs>
          <w:tab w:val="clear" w:pos="3977"/>
          <w:tab w:val="left" w:pos="284"/>
        </w:tabs>
        <w:spacing w:line="276" w:lineRule="auto"/>
        <w:ind w:left="0" w:firstLine="0"/>
        <w:contextualSpacing/>
        <w:jc w:val="both"/>
        <w:rPr>
          <w:rFonts w:ascii="Verdana" w:hAnsi="Verdana"/>
          <w:bCs/>
        </w:rPr>
      </w:pPr>
      <w:r>
        <w:rPr>
          <w:rFonts w:ascii="Verdana" w:hAnsi="Verdana"/>
          <w:bCs/>
        </w:rPr>
        <w:t xml:space="preserve">  </w:t>
      </w:r>
      <w:r w:rsidR="00DC15EB" w:rsidRPr="005974F6">
        <w:rPr>
          <w:rFonts w:ascii="Verdana" w:hAnsi="Verdana"/>
          <w:bCs/>
        </w:rPr>
        <w:t>össz óraszám/félév</w:t>
      </w:r>
    </w:p>
    <w:p w14:paraId="6335BBDC" w14:textId="77777777" w:rsidR="00DC15EB" w:rsidRPr="005974F6" w:rsidRDefault="00DC15EB" w:rsidP="00605BA1">
      <w:pPr>
        <w:widowControl w:val="0"/>
        <w:numPr>
          <w:ilvl w:val="2"/>
          <w:numId w:val="196"/>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nappali munkarend: 28 (0 EA + 0 SZ + 28 GY)</w:t>
      </w:r>
    </w:p>
    <w:p w14:paraId="1F74DC1D" w14:textId="77777777" w:rsidR="00DC15EB" w:rsidRPr="005974F6" w:rsidRDefault="00DC15EB" w:rsidP="00605BA1">
      <w:pPr>
        <w:widowControl w:val="0"/>
        <w:numPr>
          <w:ilvl w:val="2"/>
          <w:numId w:val="196"/>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levelező munkarend: 8 (0 EA + 0 SZ + 8 GY)</w:t>
      </w:r>
    </w:p>
    <w:p w14:paraId="612CFB4E" w14:textId="77777777" w:rsidR="00DC15EB" w:rsidRPr="005974F6" w:rsidRDefault="00DC15EB" w:rsidP="00B90F66">
      <w:pPr>
        <w:widowControl w:val="0"/>
        <w:tabs>
          <w:tab w:val="left" w:pos="284"/>
        </w:tabs>
        <w:spacing w:line="276" w:lineRule="auto"/>
        <w:contextualSpacing/>
        <w:jc w:val="both"/>
        <w:rPr>
          <w:rFonts w:ascii="Verdana" w:hAnsi="Verdana"/>
          <w:bCs/>
        </w:rPr>
      </w:pPr>
      <w:r w:rsidRPr="00B90F66">
        <w:rPr>
          <w:rFonts w:ascii="Verdana" w:hAnsi="Verdana"/>
          <w:b/>
          <w:bCs/>
        </w:rPr>
        <w:t>8.2.</w:t>
      </w:r>
      <w:r>
        <w:rPr>
          <w:rFonts w:ascii="Verdana" w:hAnsi="Verdana"/>
          <w:bCs/>
        </w:rPr>
        <w:t xml:space="preserve"> </w:t>
      </w:r>
      <w:r w:rsidRPr="005974F6">
        <w:rPr>
          <w:rFonts w:ascii="Verdana" w:hAnsi="Verdana"/>
          <w:bCs/>
        </w:rPr>
        <w:t>heti óraszám - nappali munkarend: 2, - levelező munkarend 1.</w:t>
      </w:r>
    </w:p>
    <w:p w14:paraId="15B1D713" w14:textId="4D49F355" w:rsidR="00DC15EB" w:rsidRDefault="00DC15EB" w:rsidP="00B90F66">
      <w:pPr>
        <w:widowControl w:val="0"/>
        <w:tabs>
          <w:tab w:val="left" w:pos="284"/>
        </w:tabs>
        <w:spacing w:line="276" w:lineRule="auto"/>
        <w:contextualSpacing/>
        <w:jc w:val="both"/>
        <w:rPr>
          <w:rFonts w:ascii="Verdana" w:hAnsi="Verdana"/>
          <w:bCs/>
        </w:rPr>
      </w:pPr>
      <w:r w:rsidRPr="00B90F66">
        <w:rPr>
          <w:rFonts w:ascii="Verdana" w:hAnsi="Verdana"/>
          <w:b/>
        </w:rPr>
        <w:t>8.3.</w:t>
      </w:r>
      <w:r>
        <w:rPr>
          <w:rFonts w:ascii="Verdana" w:hAnsi="Verdana"/>
        </w:rPr>
        <w:t xml:space="preserve"> </w:t>
      </w:r>
      <w:r w:rsidRPr="005974F6">
        <w:rPr>
          <w:rFonts w:ascii="Verdana" w:hAnsi="Verdana"/>
        </w:rPr>
        <w:t xml:space="preserve">Az ismeret átadásában alkalmazandó további sajátos módok, jellemzők: </w:t>
      </w:r>
      <w:r w:rsidRPr="005974F6">
        <w:rPr>
          <w:rFonts w:ascii="Verdana" w:hAnsi="Verdana"/>
          <w:bCs/>
        </w:rPr>
        <w:t xml:space="preserve">az oktatás </w:t>
      </w:r>
      <w:r>
        <w:rPr>
          <w:rFonts w:ascii="Verdana" w:hAnsi="Verdana"/>
          <w:bCs/>
        </w:rPr>
        <w:t>i</w:t>
      </w:r>
      <w:r w:rsidRPr="005974F6">
        <w:rPr>
          <w:rFonts w:ascii="Verdana" w:hAnsi="Verdana"/>
          <w:bCs/>
        </w:rPr>
        <w:t>nteraktív módon valósul meg, a hallgatók részére a foglalkozásvezető egyedi feladatokat határoz meg, melyek a foglalkozásokon kerülnek bemutatásra, megbeszélésre.</w:t>
      </w:r>
    </w:p>
    <w:p w14:paraId="2908F15A" w14:textId="77777777" w:rsidR="00B90F66" w:rsidRPr="005974F6" w:rsidRDefault="00B90F66" w:rsidP="00B90F66">
      <w:pPr>
        <w:widowControl w:val="0"/>
        <w:tabs>
          <w:tab w:val="left" w:pos="284"/>
        </w:tabs>
        <w:spacing w:line="276" w:lineRule="auto"/>
        <w:contextualSpacing/>
        <w:jc w:val="both"/>
        <w:rPr>
          <w:rFonts w:ascii="Verdana" w:hAnsi="Verdana"/>
          <w:bCs/>
        </w:rPr>
      </w:pPr>
    </w:p>
    <w:p w14:paraId="6294B16B" w14:textId="5945058F" w:rsidR="00DC15EB" w:rsidRPr="005974F6" w:rsidRDefault="00B90F66" w:rsidP="00605BA1">
      <w:pPr>
        <w:widowControl w:val="0"/>
        <w:numPr>
          <w:ilvl w:val="0"/>
          <w:numId w:val="196"/>
        </w:numPr>
        <w:tabs>
          <w:tab w:val="clear" w:pos="720"/>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w:t>
      </w:r>
      <w:r w:rsidR="00DC15EB" w:rsidRPr="005974F6">
        <w:rPr>
          <w:rFonts w:ascii="Verdana" w:hAnsi="Verdana"/>
        </w:rPr>
        <w:t>A hallgató a szituációs gyakorlatok, a kötelező és az ajánlott irodalom segítségével sajátítsa el az egyes biztonsági tevékenységek taktikailag helyes végrehajtását, valamint a végrehajtással járó feladatok taktikailag helyes szervezését. Továbbá gyakorolja a rendkívüli esemény megelőzésével, megszakításával, következményeinek felszámolásával kapcsolatos taktikai elemek tervezését, kidolgozását.</w:t>
      </w:r>
    </w:p>
    <w:p w14:paraId="7D673494" w14:textId="124B893C" w:rsidR="00DC15EB" w:rsidRDefault="00DC15EB" w:rsidP="00B90F66">
      <w:pPr>
        <w:widowControl w:val="0"/>
        <w:tabs>
          <w:tab w:val="left" w:pos="284"/>
        </w:tabs>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rPr>
        <w:t>Students will learn the tactically correct execution of each security activity and the tactical organization of enforcement tasks through situational exercises, mandatory and recommended literature. In addition, he / she exercises the planning and elaboration of tactical elements related to the prevention, interruption and elimination of the consequences of an extraordinary event.</w:t>
      </w:r>
    </w:p>
    <w:p w14:paraId="76DC8136" w14:textId="38EAA0D0" w:rsidR="004F46EA" w:rsidRDefault="004F46EA" w:rsidP="00B90F66">
      <w:pPr>
        <w:widowControl w:val="0"/>
        <w:tabs>
          <w:tab w:val="left" w:pos="284"/>
        </w:tabs>
        <w:spacing w:line="276" w:lineRule="auto"/>
        <w:contextualSpacing/>
        <w:jc w:val="both"/>
        <w:rPr>
          <w:rFonts w:ascii="Verdana" w:hAnsi="Verdana"/>
          <w:bCs/>
        </w:rPr>
      </w:pPr>
    </w:p>
    <w:p w14:paraId="1C2814EB" w14:textId="77777777" w:rsidR="004F46EA" w:rsidRPr="005974F6" w:rsidRDefault="004F46EA" w:rsidP="00B90F66">
      <w:pPr>
        <w:widowControl w:val="0"/>
        <w:tabs>
          <w:tab w:val="left" w:pos="284"/>
        </w:tabs>
        <w:spacing w:line="276" w:lineRule="auto"/>
        <w:contextualSpacing/>
        <w:jc w:val="both"/>
        <w:rPr>
          <w:rFonts w:ascii="Verdana" w:hAnsi="Verdana"/>
          <w:bCs/>
          <w:lang w:val="en-GB"/>
        </w:rPr>
      </w:pPr>
    </w:p>
    <w:p w14:paraId="7B590261" w14:textId="77777777" w:rsidR="00DC15EB" w:rsidRPr="005974F6" w:rsidRDefault="00DC15EB" w:rsidP="00605BA1">
      <w:pPr>
        <w:pStyle w:val="Listaszerbekezds"/>
        <w:widowControl w:val="0"/>
        <w:numPr>
          <w:ilvl w:val="0"/>
          <w:numId w:val="196"/>
        </w:numPr>
        <w:tabs>
          <w:tab w:val="clear" w:pos="720"/>
          <w:tab w:val="left" w:pos="284"/>
        </w:tabs>
        <w:spacing w:line="276" w:lineRule="auto"/>
        <w:ind w:left="0" w:firstLine="0"/>
        <w:jc w:val="both"/>
        <w:rPr>
          <w:rFonts w:ascii="Verdana" w:hAnsi="Verdana"/>
          <w:bCs/>
        </w:rPr>
      </w:pPr>
      <w:r w:rsidRPr="005974F6">
        <w:rPr>
          <w:rFonts w:ascii="Verdana" w:hAnsi="Verdana"/>
          <w:b/>
          <w:bCs/>
        </w:rPr>
        <w:lastRenderedPageBreak/>
        <w:t xml:space="preserve">  Elérendő kompetenciák (magyarul) – Competences (english):</w:t>
      </w:r>
    </w:p>
    <w:p w14:paraId="20BD43BE" w14:textId="77777777" w:rsidR="00DC15EB" w:rsidRPr="005974F6" w:rsidRDefault="00DC15EB" w:rsidP="00B90F66">
      <w:pPr>
        <w:tabs>
          <w:tab w:val="left" w:pos="284"/>
        </w:tabs>
        <w:spacing w:line="276" w:lineRule="auto"/>
        <w:contextualSpacing/>
        <w:jc w:val="both"/>
        <w:rPr>
          <w:rFonts w:ascii="Verdana" w:hAnsi="Verdana"/>
          <w:b/>
        </w:rPr>
      </w:pPr>
      <w:r w:rsidRPr="005974F6">
        <w:rPr>
          <w:rFonts w:ascii="Verdana" w:hAnsi="Verdana"/>
          <w:b/>
        </w:rPr>
        <w:t>Tudása</w:t>
      </w:r>
    </w:p>
    <w:p w14:paraId="17DC9748"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4A47509" w14:textId="77777777" w:rsidR="00DC15EB" w:rsidRPr="005974F6"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342A7F83" w14:textId="77777777" w:rsidR="00DC15EB" w:rsidRPr="005974F6"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a szakmai feladatellátásához szükséges idegennyelv tudással legalább egy idegen nyelven.</w:t>
      </w:r>
    </w:p>
    <w:p w14:paraId="5A22439D" w14:textId="621175B9" w:rsidR="00DC15EB" w:rsidRPr="004F46EA"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6F88B1CD"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A1A0885"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03C5CAAF"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55FD526C"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724FD192"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7B27D428" w14:textId="77777777" w:rsidR="00DC15EB" w:rsidRPr="0014146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095BAEBC" w14:textId="166EF552" w:rsidR="00DC15EB" w:rsidRPr="00B90F66" w:rsidRDefault="00B90F66" w:rsidP="00B90F66">
      <w:pPr>
        <w:tabs>
          <w:tab w:val="left" w:pos="284"/>
        </w:tabs>
        <w:spacing w:line="276" w:lineRule="auto"/>
        <w:contextualSpacing/>
        <w:jc w:val="both"/>
        <w:rPr>
          <w:rFonts w:ascii="Verdana" w:hAnsi="Verdana"/>
          <w:b/>
        </w:rPr>
      </w:pPr>
      <w:r>
        <w:rPr>
          <w:rFonts w:ascii="Verdana" w:hAnsi="Verdana"/>
          <w:b/>
        </w:rPr>
        <w:t>Képességei</w:t>
      </w:r>
    </w:p>
    <w:p w14:paraId="1D4B267C"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71021C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70EC10F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2B5335B0"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323F5AB5"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4387AD51"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lang w:eastAsia="ar-SA"/>
        </w:rPr>
      </w:pPr>
    </w:p>
    <w:p w14:paraId="4710D4EA"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BC502B3"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00058A3D"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6F94E75A"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3E7C5372"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429A0578"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29D0AA41"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képzésének, továbbképzésének tervezésére, szervezésére és végrehajtására.</w:t>
      </w:r>
    </w:p>
    <w:p w14:paraId="45205B67"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Képes a szakterülettel összefüggő okmányok, dokumentumok kezelésére, szerkesztésére, kitöltésére, vezetésére, jelentések és más beszámolók megírására.</w:t>
      </w:r>
    </w:p>
    <w:p w14:paraId="055F4574" w14:textId="77777777" w:rsidR="00DC15EB" w:rsidRPr="0014146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32F82E1C" w14:textId="77777777" w:rsidR="00DC15EB" w:rsidRPr="005974F6" w:rsidRDefault="00DC15EB" w:rsidP="00B90F66">
      <w:pPr>
        <w:tabs>
          <w:tab w:val="left" w:pos="284"/>
        </w:tabs>
        <w:spacing w:line="276" w:lineRule="auto"/>
        <w:contextualSpacing/>
        <w:jc w:val="both"/>
        <w:rPr>
          <w:rFonts w:ascii="Verdana" w:hAnsi="Verdana"/>
          <w:b/>
        </w:rPr>
      </w:pPr>
      <w:r w:rsidRPr="005974F6">
        <w:rPr>
          <w:rFonts w:ascii="Verdana" w:hAnsi="Verdana"/>
          <w:b/>
        </w:rPr>
        <w:t>Attitűdje</w:t>
      </w:r>
    </w:p>
    <w:p w14:paraId="760DC022"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890E200"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393AC10A"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1E0C6876"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D1049D0"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54EC8D53"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1F67E0D"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lang w:eastAsia="ar-SA"/>
        </w:rPr>
      </w:pPr>
    </w:p>
    <w:p w14:paraId="384E647B"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2719F85"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C018D2E"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7291EBB5"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630C8253"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71F0A8DA" w14:textId="77777777" w:rsidR="00DC15EB" w:rsidRPr="005974F6" w:rsidRDefault="00DC15EB" w:rsidP="00B90F66">
      <w:pPr>
        <w:tabs>
          <w:tab w:val="left" w:pos="284"/>
        </w:tabs>
        <w:spacing w:line="276" w:lineRule="auto"/>
        <w:contextualSpacing/>
        <w:jc w:val="both"/>
        <w:rPr>
          <w:rFonts w:ascii="Verdana" w:hAnsi="Verdana"/>
        </w:rPr>
      </w:pPr>
    </w:p>
    <w:p w14:paraId="3CF437A9" w14:textId="17B678C2" w:rsidR="00DC15EB" w:rsidRPr="00B90F66" w:rsidRDefault="00B90F66" w:rsidP="00B90F66">
      <w:pPr>
        <w:tabs>
          <w:tab w:val="left" w:pos="284"/>
        </w:tabs>
        <w:spacing w:line="276" w:lineRule="auto"/>
        <w:contextualSpacing/>
        <w:jc w:val="both"/>
        <w:rPr>
          <w:rFonts w:ascii="Verdana" w:hAnsi="Verdana"/>
          <w:b/>
        </w:rPr>
      </w:pPr>
      <w:r>
        <w:rPr>
          <w:rFonts w:ascii="Verdana" w:hAnsi="Verdana"/>
          <w:b/>
        </w:rPr>
        <w:t>Autonómiája és felelőssége</w:t>
      </w:r>
    </w:p>
    <w:p w14:paraId="00082311"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3360064"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59B9E587"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4BA7546B"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w:t>
      </w:r>
    </w:p>
    <w:p w14:paraId="59BC841B" w14:textId="17AD830A" w:rsidR="00DC15EB" w:rsidRPr="00B90F6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Tisztában van érdemi döntései közvetlen és közvetett következményeivel.</w:t>
      </w:r>
    </w:p>
    <w:p w14:paraId="3024F06D" w14:textId="77777777" w:rsidR="00DC15EB" w:rsidRPr="00141466" w:rsidRDefault="00DC15EB" w:rsidP="00B90F6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4285FAA"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6BEABCF8"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2760697C"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38BB8966"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Vezetőhöz méltó megjelenéssel és fellépéssel bír.</w:t>
      </w:r>
    </w:p>
    <w:p w14:paraId="0D92CF3F"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54255869"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Megszerzett tudását felhasználva képes felelősen képviselni saját és szervezete </w:t>
      </w:r>
      <w:r w:rsidRPr="005974F6">
        <w:rPr>
          <w:rFonts w:ascii="Verdana" w:hAnsi="Verdana"/>
          <w:lang w:eastAsia="ar-SA"/>
        </w:rPr>
        <w:lastRenderedPageBreak/>
        <w:t>szakmai, erkölcsi értékeit.</w:t>
      </w:r>
    </w:p>
    <w:p w14:paraId="37BD9AA6"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érez a problémacentrikus tárgyalási módszer kialakítására.</w:t>
      </w:r>
    </w:p>
    <w:p w14:paraId="7FE2985C"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32FBFB42" w14:textId="77777777" w:rsidR="00DC15EB" w:rsidRPr="005974F6" w:rsidRDefault="00DC15EB" w:rsidP="00B90F66">
      <w:pPr>
        <w:tabs>
          <w:tab w:val="left" w:pos="284"/>
        </w:tabs>
        <w:spacing w:line="276" w:lineRule="auto"/>
        <w:contextualSpacing/>
        <w:jc w:val="both"/>
        <w:rPr>
          <w:rFonts w:ascii="Verdana" w:hAnsi="Verdana"/>
        </w:rPr>
      </w:pPr>
    </w:p>
    <w:p w14:paraId="07E2D3F1" w14:textId="77777777" w:rsidR="00DC15EB" w:rsidRPr="005974F6" w:rsidRDefault="00DC15EB" w:rsidP="00B90F66">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23E98A89" w14:textId="77777777" w:rsidR="00DC15EB" w:rsidRPr="005974F6" w:rsidRDefault="00DC15EB" w:rsidP="00B90F66">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51747645"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BEA205C"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5FE86DD2"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72C9E9A0" w14:textId="1F317721" w:rsidR="00DC15EB"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47B3E688" w14:textId="77777777" w:rsidR="00B90F66" w:rsidRPr="005974F6" w:rsidRDefault="00B90F66" w:rsidP="00B90F66">
      <w:pPr>
        <w:widowControl w:val="0"/>
        <w:tabs>
          <w:tab w:val="left" w:pos="284"/>
        </w:tabs>
        <w:autoSpaceDE w:val="0"/>
        <w:autoSpaceDN w:val="0"/>
        <w:adjustRightInd w:val="0"/>
        <w:spacing w:line="276" w:lineRule="auto"/>
        <w:contextualSpacing/>
        <w:jc w:val="both"/>
        <w:rPr>
          <w:rFonts w:ascii="Verdana" w:hAnsi="Verdana"/>
          <w:lang w:eastAsia="ar-SA"/>
        </w:rPr>
      </w:pPr>
    </w:p>
    <w:p w14:paraId="4714A53F"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E14411E" w14:textId="77777777" w:rsidR="00DC15EB" w:rsidRPr="005974F6" w:rsidRDefault="00DC15EB" w:rsidP="00605BA1">
      <w:pPr>
        <w:widowControl w:val="0"/>
        <w:numPr>
          <w:ilvl w:val="0"/>
          <w:numId w:val="180"/>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6A1316EE"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79638C30"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7B060492"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30EA4E0D" w14:textId="77777777" w:rsidR="00DC15EB" w:rsidRPr="005974F6" w:rsidRDefault="00DC15EB" w:rsidP="00B90F66">
      <w:pPr>
        <w:widowControl w:val="0"/>
        <w:tabs>
          <w:tab w:val="left" w:pos="284"/>
        </w:tabs>
        <w:spacing w:line="276" w:lineRule="auto"/>
        <w:contextualSpacing/>
        <w:jc w:val="both"/>
        <w:rPr>
          <w:rFonts w:ascii="Verdana" w:hAnsi="Verdana"/>
          <w:lang w:val="en-GB"/>
        </w:rPr>
      </w:pPr>
    </w:p>
    <w:p w14:paraId="27C109B0" w14:textId="77777777" w:rsidR="00DC15EB" w:rsidRPr="005974F6" w:rsidRDefault="00DC15EB" w:rsidP="00B90F66">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339D6AEC"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91BAC3D"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75AB6517"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4B5227C1"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29CBEF75" w14:textId="77777777" w:rsidR="00DC15EB" w:rsidRPr="005974F6" w:rsidRDefault="00DC15EB" w:rsidP="00B90F66">
      <w:pPr>
        <w:widowControl w:val="0"/>
        <w:tabs>
          <w:tab w:val="left" w:pos="284"/>
        </w:tabs>
        <w:autoSpaceDE w:val="0"/>
        <w:autoSpaceDN w:val="0"/>
        <w:adjustRightInd w:val="0"/>
        <w:spacing w:line="276" w:lineRule="auto"/>
        <w:contextualSpacing/>
        <w:jc w:val="both"/>
        <w:rPr>
          <w:rFonts w:ascii="Verdana" w:hAnsi="Verdana"/>
          <w:lang w:eastAsia="ar-SA"/>
        </w:rPr>
      </w:pPr>
    </w:p>
    <w:p w14:paraId="0FAE14E7"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4649AA4"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428D4C50"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41B55E8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65F7FCC4"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75A8CCFB"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67CCBAF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342D39EC"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4613E24F"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manage, edit, complete, maintain, prepare reports and other documents and records relevant to the job.</w:t>
      </w:r>
    </w:p>
    <w:p w14:paraId="03DDC6CC"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participate in the work of the teams set up within the prison service to carry out law enforcement activities.</w:t>
      </w:r>
    </w:p>
    <w:p w14:paraId="6E20284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62B5C6B1"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7294563B" w14:textId="77777777" w:rsidR="00DC15EB" w:rsidRPr="005974F6" w:rsidRDefault="00DC15EB" w:rsidP="00B90F66">
      <w:pPr>
        <w:widowControl w:val="0"/>
        <w:tabs>
          <w:tab w:val="left" w:pos="284"/>
        </w:tabs>
        <w:spacing w:line="276" w:lineRule="auto"/>
        <w:contextualSpacing/>
        <w:jc w:val="both"/>
        <w:rPr>
          <w:rFonts w:ascii="Verdana" w:hAnsi="Verdana"/>
          <w:lang w:val="en-GB"/>
        </w:rPr>
      </w:pPr>
    </w:p>
    <w:p w14:paraId="3FBCFEC8" w14:textId="77777777" w:rsidR="00DC15EB" w:rsidRPr="005974F6" w:rsidRDefault="00DC15EB" w:rsidP="00B90F66">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5087277B"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C0277F1"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35C045B9"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2C3F96B6"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1E85890E"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03E795C3" w14:textId="77777777" w:rsidR="00DC15EB" w:rsidRPr="005974F6" w:rsidRDefault="00DC15EB" w:rsidP="00605BA1">
      <w:pPr>
        <w:pStyle w:val="Listaszerbekezds"/>
        <w:widowControl w:val="0"/>
        <w:numPr>
          <w:ilvl w:val="0"/>
          <w:numId w:val="18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6690BBD"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6F450D0"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45CD1EC4"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692231EC"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5FE21A14"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000F47F6" w14:textId="77777777" w:rsidR="00DC15EB" w:rsidRPr="005974F6" w:rsidRDefault="00DC15EB" w:rsidP="00B90F66">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654861E9" w14:textId="77777777" w:rsidR="00DC15EB" w:rsidRPr="005974F6" w:rsidRDefault="00DC15EB" w:rsidP="00B90F66">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24E114AB"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9E2B03F"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38904FB5"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134E9F09" w14:textId="77777777" w:rsidR="00DC15EB" w:rsidRPr="005974F6" w:rsidRDefault="00DC15EB" w:rsidP="00605BA1">
      <w:pPr>
        <w:pStyle w:val="Listaszerbekezds"/>
        <w:widowControl w:val="0"/>
        <w:numPr>
          <w:ilvl w:val="0"/>
          <w:numId w:val="18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A37CC4C" w14:textId="77777777" w:rsidR="00DC15EB" w:rsidRPr="005974F6" w:rsidRDefault="00DC15EB" w:rsidP="00B90F6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9A56A02"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39E0A5DE"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7A481900"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is capable of making decisions and giving orders independently and exercises </w:t>
      </w:r>
      <w:r w:rsidRPr="005974F6">
        <w:rPr>
          <w:rFonts w:ascii="Verdana" w:hAnsi="Verdana"/>
          <w:lang w:eastAsia="ar-SA"/>
        </w:rPr>
        <w:lastRenderedPageBreak/>
        <w:t>them with appropriate responsibility.</w:t>
      </w:r>
    </w:p>
    <w:p w14:paraId="3AF40FA9"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40098735"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4894DAAA"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11958081"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2F6F990D" w14:textId="77777777" w:rsidR="00DC15EB" w:rsidRPr="005974F6" w:rsidRDefault="00DC15EB" w:rsidP="00605BA1">
      <w:pPr>
        <w:pStyle w:val="Listaszerbekezds"/>
        <w:widowControl w:val="0"/>
        <w:numPr>
          <w:ilvl w:val="0"/>
          <w:numId w:val="187"/>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674F4670" w14:textId="77777777" w:rsidR="00DC15EB" w:rsidRPr="005974F6" w:rsidRDefault="00DC15EB" w:rsidP="00DC15EB">
      <w:pPr>
        <w:pStyle w:val="Listaszerbekezds"/>
        <w:widowControl w:val="0"/>
        <w:spacing w:line="276" w:lineRule="auto"/>
        <w:ind w:left="0"/>
        <w:jc w:val="both"/>
        <w:rPr>
          <w:rFonts w:ascii="Verdana" w:hAnsi="Verdana"/>
          <w:bCs/>
        </w:rPr>
      </w:pPr>
    </w:p>
    <w:p w14:paraId="674E11CC" w14:textId="1DBB5B0A" w:rsidR="00DC15EB" w:rsidRPr="00B90F66" w:rsidRDefault="00DC15EB" w:rsidP="00605BA1">
      <w:pPr>
        <w:widowControl w:val="0"/>
        <w:numPr>
          <w:ilvl w:val="0"/>
          <w:numId w:val="196"/>
        </w:numPr>
        <w:spacing w:line="276" w:lineRule="auto"/>
        <w:ind w:left="0" w:firstLine="0"/>
        <w:contextualSpacing/>
        <w:jc w:val="both"/>
        <w:rPr>
          <w:rFonts w:ascii="Verdana" w:hAnsi="Verdana"/>
          <w:bCs/>
          <w:i/>
        </w:rPr>
      </w:pPr>
      <w:r w:rsidRPr="005974F6">
        <w:rPr>
          <w:rFonts w:ascii="Verdana" w:hAnsi="Verdana"/>
          <w:b/>
          <w:bCs/>
        </w:rPr>
        <w:t>Előtanulmányi követelmények: -</w:t>
      </w:r>
    </w:p>
    <w:p w14:paraId="37A045DB" w14:textId="77777777" w:rsidR="00B90F66" w:rsidRPr="005974F6" w:rsidRDefault="00B90F66" w:rsidP="00B90F66">
      <w:pPr>
        <w:widowControl w:val="0"/>
        <w:spacing w:line="276" w:lineRule="auto"/>
        <w:contextualSpacing/>
        <w:jc w:val="both"/>
        <w:rPr>
          <w:rFonts w:ascii="Verdana" w:hAnsi="Verdana"/>
          <w:bCs/>
          <w:i/>
        </w:rPr>
      </w:pPr>
    </w:p>
    <w:p w14:paraId="390DBA84" w14:textId="77777777" w:rsidR="00DC15EB" w:rsidRPr="005974F6" w:rsidRDefault="00DC15EB" w:rsidP="00605BA1">
      <w:pPr>
        <w:widowControl w:val="0"/>
        <w:numPr>
          <w:ilvl w:val="0"/>
          <w:numId w:val="196"/>
        </w:numPr>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5EB93A02" w14:textId="77777777" w:rsidR="00DC15EB" w:rsidRPr="00141466" w:rsidRDefault="00DC15EB" w:rsidP="00605BA1">
      <w:pPr>
        <w:widowControl w:val="0"/>
        <w:numPr>
          <w:ilvl w:val="1"/>
          <w:numId w:val="196"/>
        </w:numPr>
        <w:tabs>
          <w:tab w:val="left" w:pos="709"/>
          <w:tab w:val="left" w:pos="993"/>
        </w:tabs>
        <w:spacing w:line="276" w:lineRule="auto"/>
        <w:ind w:left="0" w:firstLine="0"/>
        <w:contextualSpacing/>
        <w:jc w:val="both"/>
        <w:rPr>
          <w:rStyle w:val="tlid-translation"/>
          <w:rFonts w:ascii="Verdana" w:hAnsi="Verdana"/>
          <w:bCs/>
        </w:rPr>
      </w:pPr>
      <w:r w:rsidRPr="00141466">
        <w:rPr>
          <w:rStyle w:val="tlid-translation"/>
          <w:rFonts w:ascii="Verdana" w:hAnsi="Verdana"/>
          <w:bCs/>
        </w:rPr>
        <w:t>A csapatszolgálati tevékenységek rendkívüli események bekövetkezésekor (Tactical elements of prison service teamservice)</w:t>
      </w:r>
    </w:p>
    <w:p w14:paraId="02F359B0" w14:textId="77777777" w:rsidR="00DC15EB" w:rsidRPr="00141466" w:rsidRDefault="00DC15EB" w:rsidP="00605BA1">
      <w:pPr>
        <w:widowControl w:val="0"/>
        <w:numPr>
          <w:ilvl w:val="1"/>
          <w:numId w:val="196"/>
        </w:numPr>
        <w:tabs>
          <w:tab w:val="left" w:pos="709"/>
          <w:tab w:val="left" w:pos="993"/>
        </w:tabs>
        <w:spacing w:line="276" w:lineRule="auto"/>
        <w:ind w:left="0" w:firstLine="0"/>
        <w:contextualSpacing/>
        <w:jc w:val="both"/>
        <w:rPr>
          <w:rFonts w:ascii="Verdana" w:hAnsi="Verdana"/>
          <w:bCs/>
        </w:rPr>
      </w:pPr>
      <w:r w:rsidRPr="00141466">
        <w:rPr>
          <w:rFonts w:ascii="Verdana" w:hAnsi="Verdana"/>
          <w:bCs/>
        </w:rPr>
        <w:t>Rendkívüli eseményekkel kapcsolatos tanulságok feldolgozása intézkedéstaktikai aspektusból. (</w:t>
      </w:r>
      <w:r w:rsidRPr="00141466">
        <w:rPr>
          <w:rFonts w:ascii="Verdana" w:hAnsi="Verdana"/>
          <w:bCs/>
          <w:lang w:val="en"/>
        </w:rPr>
        <w:t xml:space="preserve">Processing lessons learned from extraordinary events from a tactical aspect of action.) </w:t>
      </w:r>
    </w:p>
    <w:p w14:paraId="4CC46B2F" w14:textId="77777777" w:rsidR="00DC15EB" w:rsidRPr="00141466" w:rsidRDefault="00DC15EB" w:rsidP="00DC15EB">
      <w:pPr>
        <w:widowControl w:val="0"/>
        <w:tabs>
          <w:tab w:val="left" w:pos="993"/>
        </w:tabs>
        <w:spacing w:line="276" w:lineRule="auto"/>
        <w:contextualSpacing/>
        <w:jc w:val="both"/>
        <w:rPr>
          <w:rFonts w:ascii="Verdana" w:hAnsi="Verdana"/>
          <w:bCs/>
        </w:rPr>
      </w:pPr>
    </w:p>
    <w:p w14:paraId="2650D766" w14:textId="77777777" w:rsidR="00DC15EB" w:rsidRDefault="00DC15EB" w:rsidP="00605BA1">
      <w:pPr>
        <w:widowControl w:val="0"/>
        <w:numPr>
          <w:ilvl w:val="0"/>
          <w:numId w:val="196"/>
        </w:numPr>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őszi félévben/ 3. félév</w:t>
      </w:r>
    </w:p>
    <w:p w14:paraId="06642F10" w14:textId="77777777" w:rsidR="00DC15EB" w:rsidRPr="005974F6" w:rsidRDefault="00DC15EB" w:rsidP="00DC15EB">
      <w:pPr>
        <w:widowControl w:val="0"/>
        <w:spacing w:line="276" w:lineRule="auto"/>
        <w:contextualSpacing/>
        <w:jc w:val="both"/>
        <w:rPr>
          <w:rFonts w:ascii="Verdana" w:hAnsi="Verdana"/>
          <w:bCs/>
        </w:rPr>
      </w:pPr>
    </w:p>
    <w:p w14:paraId="4C6E2578" w14:textId="76A57B59" w:rsidR="00DC15EB" w:rsidRPr="00B90F66" w:rsidRDefault="00DC15EB" w:rsidP="00605BA1">
      <w:pPr>
        <w:widowControl w:val="0"/>
        <w:numPr>
          <w:ilvl w:val="0"/>
          <w:numId w:val="196"/>
        </w:numPr>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r w:rsidRPr="005974F6">
        <w:rPr>
          <w:rFonts w:ascii="Verdana" w:hAnsi="Verdana"/>
          <w:bCs/>
          <w:color w:val="000000" w:themeColor="text1"/>
        </w:rPr>
        <w:t>A hallgatónak a tanórák legalább 70 %-án jelen kell lennie, az ezt meghaladó hiányzás esetén a félév teljesítése csak a tantárgyfelelős által meghatározott pluszfeladat elvégzése esetén írható alá.</w:t>
      </w:r>
    </w:p>
    <w:p w14:paraId="4579ED2F" w14:textId="6FEE2E71" w:rsidR="00B90F66" w:rsidRPr="005974F6" w:rsidRDefault="00B90F66" w:rsidP="00B90F66">
      <w:pPr>
        <w:widowControl w:val="0"/>
        <w:spacing w:line="276" w:lineRule="auto"/>
        <w:contextualSpacing/>
        <w:jc w:val="both"/>
        <w:rPr>
          <w:rFonts w:ascii="Verdana" w:hAnsi="Verdana"/>
          <w:bCs/>
        </w:rPr>
      </w:pPr>
    </w:p>
    <w:p w14:paraId="38A05053" w14:textId="1B8478E2" w:rsidR="00DC15EB" w:rsidRDefault="00DC15EB" w:rsidP="00605BA1">
      <w:pPr>
        <w:widowControl w:val="0"/>
        <w:numPr>
          <w:ilvl w:val="0"/>
          <w:numId w:val="196"/>
        </w:numPr>
        <w:spacing w:line="276" w:lineRule="auto"/>
        <w:ind w:left="0" w:firstLine="0"/>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pótlására a tanárral való egyeztetés alapján meghatározott házi dolgozat formájában van lehetőség.</w:t>
      </w:r>
    </w:p>
    <w:p w14:paraId="441E2E13" w14:textId="132BB523" w:rsidR="00B90F66" w:rsidRPr="005974F6" w:rsidRDefault="00B90F66" w:rsidP="00B90F66">
      <w:pPr>
        <w:widowControl w:val="0"/>
        <w:spacing w:line="276" w:lineRule="auto"/>
        <w:contextualSpacing/>
        <w:jc w:val="both"/>
        <w:rPr>
          <w:rFonts w:ascii="Verdana" w:hAnsi="Verdana"/>
          <w:bCs/>
        </w:rPr>
      </w:pPr>
    </w:p>
    <w:p w14:paraId="793650EC" w14:textId="02BD4858" w:rsidR="00DC15EB" w:rsidRDefault="00DC15EB" w:rsidP="00605BA1">
      <w:pPr>
        <w:widowControl w:val="0"/>
        <w:numPr>
          <w:ilvl w:val="0"/>
          <w:numId w:val="196"/>
        </w:numPr>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328D19D6" w14:textId="39830CE8" w:rsidR="00B90F66" w:rsidRPr="005974F6" w:rsidRDefault="00B90F66" w:rsidP="00B90F66">
      <w:pPr>
        <w:widowControl w:val="0"/>
        <w:spacing w:line="276" w:lineRule="auto"/>
        <w:contextualSpacing/>
        <w:jc w:val="both"/>
        <w:rPr>
          <w:rFonts w:ascii="Verdana" w:hAnsi="Verdana"/>
          <w:b/>
          <w:bCs/>
        </w:rPr>
      </w:pPr>
    </w:p>
    <w:p w14:paraId="33CB6698" w14:textId="6CA6CA54" w:rsidR="00DC15EB" w:rsidRDefault="00DC15EB" w:rsidP="00605BA1">
      <w:pPr>
        <w:widowControl w:val="0"/>
        <w:numPr>
          <w:ilvl w:val="1"/>
          <w:numId w:val="196"/>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Az aláírás megszerzésének feltétele a 14. pontban meghatározott arányú részvétel a foglalkozásokon és a 15. pontban meghatározott félévközi feladatok legalább elégséges teljesítése.</w:t>
      </w:r>
    </w:p>
    <w:p w14:paraId="55ACECF4" w14:textId="77777777" w:rsidR="00B90F66" w:rsidRPr="005974F6" w:rsidRDefault="00B90F66" w:rsidP="00B90F66">
      <w:pPr>
        <w:widowControl w:val="0"/>
        <w:tabs>
          <w:tab w:val="left" w:pos="993"/>
        </w:tabs>
        <w:spacing w:line="276" w:lineRule="auto"/>
        <w:contextualSpacing/>
        <w:jc w:val="both"/>
        <w:rPr>
          <w:rFonts w:ascii="Verdana" w:hAnsi="Verdana"/>
        </w:rPr>
      </w:pPr>
    </w:p>
    <w:p w14:paraId="1D2BAE9C" w14:textId="603A2E67" w:rsidR="00DC15EB" w:rsidRDefault="00DC15EB" w:rsidP="00605BA1">
      <w:pPr>
        <w:widowControl w:val="0"/>
        <w:numPr>
          <w:ilvl w:val="1"/>
          <w:numId w:val="196"/>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rPr>
        <w:t xml:space="preserve"> Gyakorlati jegy. A gyakorlati jegy megszerzése a 12. pontban kifejtett tematika alapján zajló tréningen való aktív részvétel, a feladatok sikeres teljesítésével lehetséges.</w:t>
      </w:r>
      <w:r w:rsidRPr="005974F6">
        <w:rPr>
          <w:rFonts w:ascii="Verdana" w:hAnsi="Verdana"/>
          <w:highlight w:val="lightGray"/>
        </w:rPr>
        <w:t xml:space="preserve"> </w:t>
      </w:r>
    </w:p>
    <w:p w14:paraId="3312FEBC" w14:textId="26F4F3B5" w:rsidR="00B90F66" w:rsidRPr="005974F6" w:rsidRDefault="00B90F66" w:rsidP="00B90F66">
      <w:pPr>
        <w:widowControl w:val="0"/>
        <w:tabs>
          <w:tab w:val="left" w:pos="993"/>
        </w:tabs>
        <w:spacing w:line="276" w:lineRule="auto"/>
        <w:contextualSpacing/>
        <w:jc w:val="both"/>
        <w:rPr>
          <w:rFonts w:ascii="Verdana" w:hAnsi="Verdana"/>
        </w:rPr>
      </w:pPr>
    </w:p>
    <w:p w14:paraId="2FD664E6" w14:textId="5A0A50E8" w:rsidR="00DC15EB" w:rsidRDefault="00DC15EB" w:rsidP="00605BA1">
      <w:pPr>
        <w:widowControl w:val="0"/>
        <w:numPr>
          <w:ilvl w:val="1"/>
          <w:numId w:val="196"/>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az aláírás megszerzése és a legalább elégséges gyakorlati jegy.</w:t>
      </w:r>
    </w:p>
    <w:p w14:paraId="58CEB038" w14:textId="3DD5EA52" w:rsidR="00B90F66" w:rsidRPr="005974F6" w:rsidRDefault="00B90F66" w:rsidP="00B90F66">
      <w:pPr>
        <w:widowControl w:val="0"/>
        <w:tabs>
          <w:tab w:val="left" w:pos="993"/>
        </w:tabs>
        <w:spacing w:line="276" w:lineRule="auto"/>
        <w:contextualSpacing/>
        <w:jc w:val="both"/>
        <w:rPr>
          <w:rFonts w:ascii="Verdana" w:hAnsi="Verdana"/>
        </w:rPr>
      </w:pPr>
    </w:p>
    <w:p w14:paraId="4EE9974E" w14:textId="77777777" w:rsidR="00DC15EB" w:rsidRPr="005974F6" w:rsidRDefault="00DC15EB" w:rsidP="00605BA1">
      <w:pPr>
        <w:widowControl w:val="0"/>
        <w:numPr>
          <w:ilvl w:val="0"/>
          <w:numId w:val="196"/>
        </w:numPr>
        <w:spacing w:line="276" w:lineRule="auto"/>
        <w:ind w:left="0" w:firstLine="0"/>
        <w:contextualSpacing/>
        <w:jc w:val="both"/>
        <w:rPr>
          <w:rFonts w:ascii="Verdana" w:hAnsi="Verdana"/>
          <w:bCs/>
        </w:rPr>
      </w:pPr>
      <w:r w:rsidRPr="005974F6">
        <w:rPr>
          <w:rFonts w:ascii="Verdana" w:hAnsi="Verdana"/>
          <w:b/>
          <w:bCs/>
        </w:rPr>
        <w:t>Irodalomjegyzék:</w:t>
      </w:r>
    </w:p>
    <w:p w14:paraId="725E7DAC" w14:textId="77777777" w:rsidR="00DC15EB" w:rsidRPr="005974F6" w:rsidRDefault="00DC15EB" w:rsidP="00605BA1">
      <w:pPr>
        <w:widowControl w:val="0"/>
        <w:numPr>
          <w:ilvl w:val="1"/>
          <w:numId w:val="196"/>
        </w:numPr>
        <w:tabs>
          <w:tab w:val="left" w:pos="567"/>
          <w:tab w:val="left" w:pos="851"/>
        </w:tabs>
        <w:spacing w:line="276" w:lineRule="auto"/>
        <w:ind w:left="0" w:firstLine="0"/>
        <w:contextualSpacing/>
        <w:jc w:val="both"/>
        <w:rPr>
          <w:rFonts w:ascii="Verdana" w:hAnsi="Verdana"/>
          <w:bCs/>
        </w:rPr>
      </w:pPr>
      <w:r w:rsidRPr="005974F6">
        <w:rPr>
          <w:rFonts w:ascii="Verdana" w:hAnsi="Verdana"/>
          <w:b/>
          <w:bCs/>
        </w:rPr>
        <w:t>Kötelező irodalom:</w:t>
      </w:r>
    </w:p>
    <w:p w14:paraId="2E0836BB"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lastRenderedPageBreak/>
        <w:t>Rostás Tibor Szerző: Rendvédelmi közelharc. Tökéletes Másolat 2008. ISBN: 9789636311674</w:t>
      </w:r>
    </w:p>
    <w:p w14:paraId="0C287888"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Krauzer Ernő: Intézkedéstaktika. Pro-sec Kft. 2012. ISBN: 9789638602299</w:t>
      </w:r>
    </w:p>
    <w:p w14:paraId="07A4AFA8" w14:textId="64CD4EC7" w:rsidR="00DC15EB" w:rsidRPr="005974F6" w:rsidRDefault="00B90F66" w:rsidP="00605BA1">
      <w:pPr>
        <w:widowControl w:val="0"/>
        <w:numPr>
          <w:ilvl w:val="1"/>
          <w:numId w:val="196"/>
        </w:numPr>
        <w:tabs>
          <w:tab w:val="clear" w:pos="397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Ajánlott irodalom:</w:t>
      </w:r>
    </w:p>
    <w:p w14:paraId="53F386FD" w14:textId="77777777" w:rsidR="00DC15EB" w:rsidRPr="005974F6" w:rsidRDefault="00DC15EB" w:rsidP="00DC15EB">
      <w:pPr>
        <w:pStyle w:val="Listaszerbekezds"/>
        <w:widowControl w:val="0"/>
        <w:spacing w:line="276" w:lineRule="auto"/>
        <w:ind w:left="0"/>
        <w:jc w:val="both"/>
        <w:rPr>
          <w:rFonts w:ascii="Verdana" w:hAnsi="Verdana"/>
        </w:rPr>
      </w:pPr>
      <w:r w:rsidRPr="005974F6">
        <w:rPr>
          <w:rFonts w:ascii="Verdana" w:hAnsi="Verdana"/>
        </w:rPr>
        <w:t>Gerhard Buzek: A túlélés kézikönyve. Magyar Honvédség 1994. ISBN: 963 8354 16 X</w:t>
      </w:r>
    </w:p>
    <w:p w14:paraId="408E7246" w14:textId="77777777" w:rsidR="00DC15EB" w:rsidRPr="005974F6" w:rsidRDefault="00DC15EB" w:rsidP="00DC15EB">
      <w:pPr>
        <w:pStyle w:val="Listaszerbekezds"/>
        <w:widowControl w:val="0"/>
        <w:spacing w:line="276" w:lineRule="auto"/>
        <w:ind w:left="0"/>
        <w:jc w:val="both"/>
        <w:rPr>
          <w:rFonts w:ascii="Verdana" w:hAnsi="Verdana"/>
        </w:rPr>
      </w:pPr>
      <w:r w:rsidRPr="005974F6">
        <w:rPr>
          <w:rFonts w:ascii="Verdana" w:hAnsi="Verdana"/>
        </w:rPr>
        <w:t>Imi Sde-Or a Krav Maga megalapítója, Eyal Yanilov vezető oktató: Krav Maga. Jaffa, 2006. ISBN: 9789639604117</w:t>
      </w:r>
    </w:p>
    <w:p w14:paraId="33C2C385" w14:textId="77777777" w:rsidR="00DC15EB" w:rsidRPr="005974F6" w:rsidRDefault="00DC15EB" w:rsidP="00DC15EB">
      <w:pPr>
        <w:widowControl w:val="0"/>
        <w:spacing w:line="276" w:lineRule="auto"/>
        <w:contextualSpacing/>
        <w:jc w:val="both"/>
        <w:rPr>
          <w:rFonts w:ascii="Verdana" w:hAnsi="Verdana"/>
        </w:rPr>
      </w:pPr>
    </w:p>
    <w:p w14:paraId="51D381DC" w14:textId="230C1E6C"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sidR="00B90F66">
        <w:rPr>
          <w:rFonts w:ascii="Verdana" w:hAnsi="Verdana"/>
          <w:bCs/>
        </w:rPr>
        <w:t xml:space="preserve">3. december </w:t>
      </w:r>
      <w:r>
        <w:rPr>
          <w:rFonts w:ascii="Verdana" w:hAnsi="Verdana"/>
          <w:bCs/>
        </w:rPr>
        <w:t xml:space="preserve">05. </w:t>
      </w:r>
    </w:p>
    <w:p w14:paraId="3A29A5C5" w14:textId="77777777" w:rsidR="00DC15EB" w:rsidRPr="005974F6" w:rsidRDefault="00DC15EB" w:rsidP="00DC15EB">
      <w:pPr>
        <w:widowControl w:val="0"/>
        <w:spacing w:line="276" w:lineRule="auto"/>
        <w:contextualSpacing/>
        <w:jc w:val="both"/>
        <w:rPr>
          <w:rFonts w:ascii="Verdana" w:hAnsi="Verdana"/>
          <w:bCs/>
        </w:rPr>
      </w:pPr>
    </w:p>
    <w:p w14:paraId="6AC95007" w14:textId="77777777" w:rsidR="00DC15EB" w:rsidRPr="005974F6" w:rsidRDefault="00DC15EB" w:rsidP="00DC15EB">
      <w:pPr>
        <w:widowControl w:val="0"/>
        <w:spacing w:line="276" w:lineRule="auto"/>
        <w:contextualSpacing/>
        <w:jc w:val="both"/>
        <w:rPr>
          <w:rFonts w:ascii="Verdana" w:hAnsi="Verdana"/>
          <w:bCs/>
        </w:rPr>
      </w:pPr>
    </w:p>
    <w:p w14:paraId="48101819"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Sztodola Tibor bv. alezredes</w:t>
      </w:r>
    </w:p>
    <w:p w14:paraId="2C796527"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tantárgyfelelős sk.</w:t>
      </w:r>
    </w:p>
    <w:p w14:paraId="482A5C7D" w14:textId="77777777" w:rsidR="00DC15EB" w:rsidRPr="005974F6" w:rsidRDefault="00DC15EB" w:rsidP="00DC15EB">
      <w:pPr>
        <w:widowControl w:val="0"/>
        <w:spacing w:line="276" w:lineRule="auto"/>
        <w:contextualSpacing/>
        <w:jc w:val="both"/>
        <w:rPr>
          <w:rFonts w:ascii="Verdana" w:hAnsi="Verdana"/>
          <w:bCs/>
        </w:rPr>
      </w:pPr>
    </w:p>
    <w:p w14:paraId="1C2B00A7"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 </w:t>
      </w:r>
    </w:p>
    <w:p w14:paraId="38C4C6F5" w14:textId="77777777" w:rsidR="00DC15EB" w:rsidRPr="005974F6" w:rsidRDefault="00DC15EB" w:rsidP="00DC15EB">
      <w:pPr>
        <w:spacing w:line="276" w:lineRule="auto"/>
        <w:contextualSpacing/>
        <w:jc w:val="both"/>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5C650600" w14:textId="77777777" w:rsidTr="002163AD">
        <w:tc>
          <w:tcPr>
            <w:tcW w:w="4855" w:type="dxa"/>
            <w:tcBorders>
              <w:bottom w:val="single" w:sz="4" w:space="0" w:color="auto"/>
            </w:tcBorders>
          </w:tcPr>
          <w:p w14:paraId="701178FF"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695BC03A" w14:textId="77777777" w:rsidR="00DC15EB" w:rsidRPr="005974F6" w:rsidRDefault="00DC15EB" w:rsidP="002163AD">
            <w:pPr>
              <w:spacing w:line="276" w:lineRule="auto"/>
              <w:contextualSpacing/>
              <w:jc w:val="center"/>
              <w:rPr>
                <w:rFonts w:ascii="Verdana" w:hAnsi="Verdana"/>
              </w:rPr>
            </w:pPr>
          </w:p>
        </w:tc>
        <w:tc>
          <w:tcPr>
            <w:tcW w:w="2597" w:type="dxa"/>
          </w:tcPr>
          <w:p w14:paraId="7FEA58FE" w14:textId="77777777" w:rsidR="00DC15EB" w:rsidRPr="005974F6" w:rsidRDefault="00DC15EB" w:rsidP="002163AD">
            <w:pPr>
              <w:spacing w:line="276" w:lineRule="auto"/>
              <w:contextualSpacing/>
              <w:jc w:val="center"/>
              <w:rPr>
                <w:rFonts w:ascii="Verdana" w:hAnsi="Verdana"/>
              </w:rPr>
            </w:pPr>
          </w:p>
        </w:tc>
      </w:tr>
      <w:tr w:rsidR="00DC15EB" w:rsidRPr="005974F6" w14:paraId="1D562D9B" w14:textId="77777777" w:rsidTr="002163AD">
        <w:tc>
          <w:tcPr>
            <w:tcW w:w="4855" w:type="dxa"/>
            <w:tcBorders>
              <w:top w:val="single" w:sz="4" w:space="0" w:color="auto"/>
            </w:tcBorders>
          </w:tcPr>
          <w:p w14:paraId="2AA42669"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76626002" w14:textId="77777777" w:rsidR="00DC15EB" w:rsidRPr="005974F6" w:rsidRDefault="00DC15EB" w:rsidP="002163AD">
            <w:pPr>
              <w:spacing w:line="276" w:lineRule="auto"/>
              <w:contextualSpacing/>
              <w:jc w:val="center"/>
              <w:rPr>
                <w:rFonts w:ascii="Verdana" w:hAnsi="Verdana"/>
              </w:rPr>
            </w:pPr>
          </w:p>
        </w:tc>
        <w:tc>
          <w:tcPr>
            <w:tcW w:w="2597" w:type="dxa"/>
          </w:tcPr>
          <w:p w14:paraId="370A3313" w14:textId="77777777" w:rsidR="00DC15EB" w:rsidRPr="005974F6" w:rsidRDefault="00DC15EB" w:rsidP="002163AD">
            <w:pPr>
              <w:spacing w:line="276" w:lineRule="auto"/>
              <w:contextualSpacing/>
              <w:jc w:val="center"/>
              <w:rPr>
                <w:rFonts w:ascii="Verdana" w:hAnsi="Verdana"/>
              </w:rPr>
            </w:pPr>
          </w:p>
        </w:tc>
      </w:tr>
    </w:tbl>
    <w:p w14:paraId="0E2054A6" w14:textId="77777777" w:rsidR="00DC15EB" w:rsidRPr="005974F6" w:rsidRDefault="00DC15EB" w:rsidP="00DC15EB">
      <w:pPr>
        <w:widowControl w:val="0"/>
        <w:spacing w:line="276" w:lineRule="auto"/>
        <w:ind w:hanging="142"/>
        <w:contextualSpacing/>
        <w:jc w:val="center"/>
        <w:rPr>
          <w:rFonts w:ascii="Verdana" w:hAnsi="Verdana"/>
          <w:b/>
          <w:bCs/>
        </w:rPr>
      </w:pPr>
    </w:p>
    <w:p w14:paraId="095C26C5"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F480B77" w14:textId="77777777" w:rsidR="00DC15EB" w:rsidRPr="005974F6" w:rsidRDefault="00DC15EB" w:rsidP="00DC15EB">
      <w:pPr>
        <w:widowControl w:val="0"/>
        <w:spacing w:line="276" w:lineRule="auto"/>
        <w:ind w:hanging="142"/>
        <w:contextualSpacing/>
        <w:jc w:val="center"/>
        <w:rPr>
          <w:rFonts w:ascii="Verdana" w:hAnsi="Verdana"/>
          <w:b/>
          <w:bCs/>
        </w:rPr>
      </w:pPr>
    </w:p>
    <w:p w14:paraId="79EC9B09" w14:textId="334B1421" w:rsidR="00DC15EB" w:rsidRPr="009A067C" w:rsidRDefault="009A067C"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Pr>
          <w:rFonts w:ascii="Verdana" w:hAnsi="Verdana"/>
          <w:b/>
          <w:bCs/>
        </w:rPr>
        <w:t>RBVTB104</w:t>
      </w:r>
    </w:p>
    <w:p w14:paraId="62500DF4" w14:textId="77777777" w:rsidR="009A067C" w:rsidRPr="005974F6" w:rsidRDefault="009A067C" w:rsidP="009A067C">
      <w:pPr>
        <w:widowControl w:val="0"/>
        <w:tabs>
          <w:tab w:val="left" w:pos="284"/>
        </w:tabs>
        <w:spacing w:line="276" w:lineRule="auto"/>
        <w:contextualSpacing/>
        <w:jc w:val="both"/>
        <w:rPr>
          <w:rFonts w:ascii="Verdana" w:hAnsi="Verdana"/>
          <w:bCs/>
        </w:rPr>
      </w:pPr>
    </w:p>
    <w:p w14:paraId="05049B10" w14:textId="23AA818B" w:rsidR="00DC15EB" w:rsidRPr="004F46EA" w:rsidRDefault="009A067C" w:rsidP="00605BA1">
      <w:pPr>
        <w:widowControl w:val="0"/>
        <w:numPr>
          <w:ilvl w:val="0"/>
          <w:numId w:val="197"/>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Büntetés-végrehajtási intézkedéstaktika 2.</w:t>
      </w:r>
    </w:p>
    <w:p w14:paraId="5F3886FD" w14:textId="6F127305" w:rsidR="004F46EA" w:rsidRPr="005974F6" w:rsidRDefault="004F46EA" w:rsidP="004F46EA">
      <w:pPr>
        <w:widowControl w:val="0"/>
        <w:tabs>
          <w:tab w:val="left" w:pos="284"/>
        </w:tabs>
        <w:spacing w:line="276" w:lineRule="auto"/>
        <w:contextualSpacing/>
        <w:jc w:val="both"/>
        <w:rPr>
          <w:rFonts w:ascii="Verdana" w:hAnsi="Verdana"/>
          <w:b/>
          <w:bCs/>
          <w:lang w:val="en-GB"/>
        </w:rPr>
      </w:pPr>
    </w:p>
    <w:p w14:paraId="1CBD72C8" w14:textId="7FB00ED8" w:rsidR="00DC15EB" w:rsidRPr="004F46EA" w:rsidRDefault="009A067C" w:rsidP="00605BA1">
      <w:pPr>
        <w:widowControl w:val="0"/>
        <w:numPr>
          <w:ilvl w:val="0"/>
          <w:numId w:val="197"/>
        </w:numPr>
        <w:tabs>
          <w:tab w:val="left" w:pos="284"/>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Fonts w:ascii="Verdana" w:hAnsi="Verdana"/>
        </w:rPr>
        <w:t>Prison security intervetion 2.</w:t>
      </w:r>
    </w:p>
    <w:p w14:paraId="20365E32" w14:textId="08874E40" w:rsidR="004F46EA" w:rsidRPr="005974F6" w:rsidRDefault="004F46EA" w:rsidP="004F46EA">
      <w:pPr>
        <w:widowControl w:val="0"/>
        <w:tabs>
          <w:tab w:val="left" w:pos="284"/>
        </w:tabs>
        <w:spacing w:line="276" w:lineRule="auto"/>
        <w:contextualSpacing/>
        <w:jc w:val="both"/>
        <w:rPr>
          <w:rFonts w:ascii="Verdana" w:hAnsi="Verdana"/>
          <w:b/>
          <w:bCs/>
          <w:lang w:val="en-GB"/>
        </w:rPr>
      </w:pPr>
    </w:p>
    <w:p w14:paraId="2AE91E73" w14:textId="51B86819" w:rsidR="00DC15EB" w:rsidRPr="005974F6" w:rsidRDefault="009A067C" w:rsidP="00605BA1">
      <w:pPr>
        <w:widowControl w:val="0"/>
        <w:numPr>
          <w:ilvl w:val="0"/>
          <w:numId w:val="197"/>
        </w:numPr>
        <w:tabs>
          <w:tab w:val="left" w:pos="28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4C41F9AB" w14:textId="77777777" w:rsidR="00DC15EB" w:rsidRPr="005974F6" w:rsidRDefault="00DC15EB" w:rsidP="00605BA1">
      <w:pPr>
        <w:pStyle w:val="Listaszerbekezds"/>
        <w:widowControl w:val="0"/>
        <w:numPr>
          <w:ilvl w:val="1"/>
          <w:numId w:val="197"/>
        </w:numPr>
        <w:tabs>
          <w:tab w:val="clear" w:pos="3977"/>
          <w:tab w:val="left" w:pos="284"/>
        </w:tabs>
        <w:spacing w:line="276" w:lineRule="auto"/>
        <w:ind w:left="0" w:firstLine="0"/>
        <w:jc w:val="both"/>
        <w:rPr>
          <w:rFonts w:ascii="Verdana" w:hAnsi="Verdana"/>
          <w:b/>
          <w:bCs/>
        </w:rPr>
      </w:pPr>
      <w:r w:rsidRPr="005974F6">
        <w:rPr>
          <w:rFonts w:ascii="Verdana" w:hAnsi="Verdana"/>
          <w:bCs/>
        </w:rPr>
        <w:t>2 kredit</w:t>
      </w:r>
    </w:p>
    <w:p w14:paraId="1A13F16F" w14:textId="77777777" w:rsidR="00DC15EB" w:rsidRPr="005974F6" w:rsidRDefault="00DC15EB" w:rsidP="00605BA1">
      <w:pPr>
        <w:pStyle w:val="Listaszerbekezds"/>
        <w:widowControl w:val="0"/>
        <w:numPr>
          <w:ilvl w:val="1"/>
          <w:numId w:val="197"/>
        </w:numPr>
        <w:tabs>
          <w:tab w:val="clear" w:pos="3977"/>
          <w:tab w:val="left" w:pos="284"/>
        </w:tabs>
        <w:spacing w:line="276" w:lineRule="auto"/>
        <w:ind w:left="0" w:firstLine="0"/>
        <w:jc w:val="both"/>
        <w:rPr>
          <w:rFonts w:ascii="Verdana" w:hAnsi="Verdana"/>
          <w:b/>
          <w:bCs/>
        </w:rPr>
      </w:pPr>
      <w:r w:rsidRPr="005974F6">
        <w:rPr>
          <w:rFonts w:ascii="Verdana" w:hAnsi="Verdana"/>
          <w:bCs/>
        </w:rPr>
        <w:t>a tantárgy elméleti vagy gyakorlati jellegének mértéke: 100</w:t>
      </w:r>
      <w:r w:rsidRPr="005974F6">
        <w:rPr>
          <w:rFonts w:ascii="Verdana" w:hAnsi="Verdana"/>
          <w:b/>
          <w:bCs/>
        </w:rPr>
        <w:t xml:space="preserve"> </w:t>
      </w:r>
      <w:r w:rsidRPr="005974F6">
        <w:rPr>
          <w:rFonts w:ascii="Verdana" w:hAnsi="Verdana"/>
          <w:bCs/>
        </w:rPr>
        <w:t>% gyakorlat, 0 % elmélet</w:t>
      </w:r>
    </w:p>
    <w:p w14:paraId="0A2200C6" w14:textId="715F326A" w:rsidR="00DC15EB"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Büntetés-végrehajtási</w:t>
      </w:r>
      <w:r w:rsidR="00197709">
        <w:rPr>
          <w:rFonts w:ascii="Verdana" w:hAnsi="Verdana"/>
          <w:bCs/>
        </w:rPr>
        <w:t xml:space="preserve"> alapképzési szak</w:t>
      </w:r>
    </w:p>
    <w:p w14:paraId="6C230351" w14:textId="77777777" w:rsidR="004F46EA" w:rsidRPr="005974F6" w:rsidRDefault="004F46EA" w:rsidP="004F46EA">
      <w:pPr>
        <w:widowControl w:val="0"/>
        <w:tabs>
          <w:tab w:val="left" w:pos="284"/>
        </w:tabs>
        <w:spacing w:line="276" w:lineRule="auto"/>
        <w:contextualSpacing/>
        <w:jc w:val="both"/>
        <w:rPr>
          <w:rFonts w:ascii="Verdana" w:hAnsi="Verdana"/>
          <w:bCs/>
        </w:rPr>
      </w:pPr>
    </w:p>
    <w:p w14:paraId="5584706A" w14:textId="67523F06" w:rsidR="00DC15EB"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Büntetés-végrehajtási Tanszék</w:t>
      </w:r>
    </w:p>
    <w:p w14:paraId="5948B201" w14:textId="69C41444" w:rsidR="004F46EA" w:rsidRPr="005974F6" w:rsidRDefault="004F46EA" w:rsidP="004F46EA">
      <w:pPr>
        <w:widowControl w:val="0"/>
        <w:tabs>
          <w:tab w:val="left" w:pos="284"/>
        </w:tabs>
        <w:spacing w:line="276" w:lineRule="auto"/>
        <w:contextualSpacing/>
        <w:jc w:val="both"/>
        <w:rPr>
          <w:rFonts w:ascii="Verdana" w:hAnsi="Verdana"/>
          <w:bCs/>
        </w:rPr>
      </w:pPr>
    </w:p>
    <w:p w14:paraId="54D96D18" w14:textId="2FA87A36" w:rsidR="00DC15EB"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Sztodola Tibor bv. alezredes, mesteroktató</w:t>
      </w:r>
    </w:p>
    <w:p w14:paraId="6D652E79" w14:textId="047117BA" w:rsidR="004F46EA" w:rsidRPr="005974F6" w:rsidRDefault="004F46EA" w:rsidP="004F46EA">
      <w:pPr>
        <w:widowControl w:val="0"/>
        <w:tabs>
          <w:tab w:val="left" w:pos="284"/>
        </w:tabs>
        <w:spacing w:line="276" w:lineRule="auto"/>
        <w:contextualSpacing/>
        <w:jc w:val="both"/>
        <w:rPr>
          <w:rFonts w:ascii="Verdana" w:hAnsi="Verdana"/>
          <w:bCs/>
        </w:rPr>
      </w:pPr>
    </w:p>
    <w:p w14:paraId="343B22B6" w14:textId="396471BD" w:rsidR="00DC15EB" w:rsidRPr="005974F6"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 száma és típusa</w:t>
      </w:r>
    </w:p>
    <w:p w14:paraId="5BAF76A8" w14:textId="5FE3AF01" w:rsidR="00DC15EB" w:rsidRPr="005974F6" w:rsidRDefault="004F46EA" w:rsidP="00605BA1">
      <w:pPr>
        <w:widowControl w:val="0"/>
        <w:numPr>
          <w:ilvl w:val="1"/>
          <w:numId w:val="197"/>
        </w:numPr>
        <w:tabs>
          <w:tab w:val="clear" w:pos="3977"/>
          <w:tab w:val="left" w:pos="284"/>
        </w:tabs>
        <w:spacing w:line="276" w:lineRule="auto"/>
        <w:ind w:left="0" w:firstLine="0"/>
        <w:contextualSpacing/>
        <w:jc w:val="both"/>
        <w:rPr>
          <w:rFonts w:ascii="Verdana" w:hAnsi="Verdana"/>
          <w:bCs/>
        </w:rPr>
      </w:pPr>
      <w:r>
        <w:rPr>
          <w:rFonts w:ascii="Verdana" w:hAnsi="Verdana"/>
          <w:bCs/>
        </w:rPr>
        <w:t xml:space="preserve">  </w:t>
      </w:r>
      <w:r w:rsidR="00DC15EB" w:rsidRPr="005974F6">
        <w:rPr>
          <w:rFonts w:ascii="Verdana" w:hAnsi="Verdana"/>
          <w:bCs/>
        </w:rPr>
        <w:t>össz óraszám/félév</w:t>
      </w:r>
    </w:p>
    <w:p w14:paraId="7568035D" w14:textId="77777777" w:rsidR="00DC15EB" w:rsidRPr="005974F6" w:rsidRDefault="00DC15EB" w:rsidP="00605BA1">
      <w:pPr>
        <w:widowControl w:val="0"/>
        <w:numPr>
          <w:ilvl w:val="2"/>
          <w:numId w:val="197"/>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nappali munkarend: 28 (0 EA + 0 SZ + 28 GY)</w:t>
      </w:r>
    </w:p>
    <w:p w14:paraId="3255FC0D" w14:textId="77777777" w:rsidR="00DC15EB" w:rsidRDefault="00DC15EB" w:rsidP="00605BA1">
      <w:pPr>
        <w:widowControl w:val="0"/>
        <w:numPr>
          <w:ilvl w:val="2"/>
          <w:numId w:val="197"/>
        </w:numPr>
        <w:tabs>
          <w:tab w:val="left" w:pos="284"/>
          <w:tab w:val="num" w:pos="1134"/>
        </w:tabs>
        <w:spacing w:line="276" w:lineRule="auto"/>
        <w:ind w:left="426" w:firstLine="0"/>
        <w:contextualSpacing/>
        <w:jc w:val="both"/>
        <w:rPr>
          <w:rFonts w:ascii="Verdana" w:hAnsi="Verdana"/>
          <w:bCs/>
        </w:rPr>
      </w:pPr>
      <w:r w:rsidRPr="005974F6">
        <w:rPr>
          <w:rFonts w:ascii="Verdana" w:hAnsi="Verdana"/>
          <w:bCs/>
        </w:rPr>
        <w:t>levelező munkarend: 8 (0 EA + 0 SZ + 8 GY)</w:t>
      </w:r>
    </w:p>
    <w:p w14:paraId="27B33C8A" w14:textId="41E44ABB" w:rsidR="00DC15EB" w:rsidRPr="0015405A" w:rsidRDefault="004F46EA" w:rsidP="004F46EA">
      <w:pPr>
        <w:widowControl w:val="0"/>
        <w:tabs>
          <w:tab w:val="left" w:pos="284"/>
          <w:tab w:val="num" w:pos="1800"/>
        </w:tabs>
        <w:spacing w:line="276" w:lineRule="auto"/>
        <w:contextualSpacing/>
        <w:jc w:val="both"/>
        <w:rPr>
          <w:rFonts w:ascii="Verdana" w:hAnsi="Verdana"/>
          <w:bCs/>
        </w:rPr>
      </w:pPr>
      <w:r w:rsidRPr="004F46EA">
        <w:rPr>
          <w:rFonts w:ascii="Verdana" w:hAnsi="Verdana"/>
          <w:b/>
          <w:bCs/>
        </w:rPr>
        <w:t>8.2.</w:t>
      </w:r>
      <w:r>
        <w:rPr>
          <w:rFonts w:ascii="Verdana" w:hAnsi="Verdana"/>
          <w:b/>
          <w:bCs/>
        </w:rPr>
        <w:t xml:space="preserve">  </w:t>
      </w:r>
      <w:r w:rsidR="00DC15EB" w:rsidRPr="0015405A">
        <w:rPr>
          <w:rFonts w:ascii="Verdana" w:hAnsi="Verdana"/>
          <w:bCs/>
        </w:rPr>
        <w:t>heti óraszám - nappali munkarend: 2, - levelező munkarend 1.</w:t>
      </w:r>
    </w:p>
    <w:p w14:paraId="22264E5B" w14:textId="1B0FA76A" w:rsidR="00DC15EB" w:rsidRDefault="004F46EA" w:rsidP="004F46EA">
      <w:pPr>
        <w:widowControl w:val="0"/>
        <w:tabs>
          <w:tab w:val="left" w:pos="284"/>
        </w:tabs>
        <w:spacing w:line="276" w:lineRule="auto"/>
        <w:contextualSpacing/>
        <w:jc w:val="both"/>
        <w:rPr>
          <w:rFonts w:ascii="Verdana" w:hAnsi="Verdana"/>
          <w:bCs/>
        </w:rPr>
      </w:pPr>
      <w:r w:rsidRPr="004F46EA">
        <w:rPr>
          <w:rFonts w:ascii="Verdana" w:hAnsi="Verdana"/>
          <w:b/>
        </w:rPr>
        <w:t>8.3.</w:t>
      </w:r>
      <w:r>
        <w:rPr>
          <w:rFonts w:ascii="Verdana" w:hAnsi="Verdana"/>
          <w:b/>
        </w:rPr>
        <w:t xml:space="preserve">  </w:t>
      </w:r>
      <w:r w:rsidR="00DC15EB" w:rsidRPr="005974F6">
        <w:rPr>
          <w:rFonts w:ascii="Verdana" w:hAnsi="Verdana"/>
        </w:rPr>
        <w:t xml:space="preserve">Az ismeret átadásában alkalmazandó további sajátos módok, jellemzők: </w:t>
      </w:r>
      <w:r w:rsidR="00DC15EB" w:rsidRPr="005974F6">
        <w:rPr>
          <w:rFonts w:ascii="Verdana" w:hAnsi="Verdana"/>
          <w:bCs/>
        </w:rPr>
        <w:t>az oktatás interaktív módon valósul meg, a hallgatók részére a foglalkozásvezető egyedi feladatokat határoz meg, melyek a foglalkozásokon kerülnek bemutatásra, megbeszélésre.</w:t>
      </w:r>
    </w:p>
    <w:p w14:paraId="42966087" w14:textId="77777777" w:rsidR="004F46EA" w:rsidRPr="004F46EA" w:rsidRDefault="004F46EA" w:rsidP="004F46EA">
      <w:pPr>
        <w:widowControl w:val="0"/>
        <w:tabs>
          <w:tab w:val="left" w:pos="284"/>
        </w:tabs>
        <w:spacing w:line="276" w:lineRule="auto"/>
        <w:contextualSpacing/>
        <w:jc w:val="both"/>
        <w:rPr>
          <w:rFonts w:ascii="Verdana" w:hAnsi="Verdana"/>
        </w:rPr>
      </w:pPr>
    </w:p>
    <w:p w14:paraId="3298B2D4" w14:textId="73A446E4" w:rsidR="00DC15EB" w:rsidRPr="005974F6" w:rsidRDefault="004F46EA" w:rsidP="00605BA1">
      <w:pPr>
        <w:widowControl w:val="0"/>
        <w:numPr>
          <w:ilvl w:val="0"/>
          <w:numId w:val="197"/>
        </w:numPr>
        <w:tabs>
          <w:tab w:val="left"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r w:rsidR="00DC15EB" w:rsidRPr="005974F6">
        <w:rPr>
          <w:rFonts w:ascii="Verdana" w:hAnsi="Verdana"/>
          <w:bCs/>
        </w:rPr>
        <w:t xml:space="preserve"> </w:t>
      </w:r>
      <w:r w:rsidR="00DC15EB" w:rsidRPr="005974F6">
        <w:rPr>
          <w:rFonts w:ascii="Verdana" w:hAnsi="Verdana"/>
        </w:rPr>
        <w:t>A hallgató a szituációs gyakorlatok, a kötelező és az ajánlott irodalom segítségével sajátítsa el az egyes biztonsági tevékenységek taktikailag helyes végrehajtását, valamint a végrehajtással járó feladatok taktikailag helyes szervezését. Továbbá gyakorolja a rendkívüli esemény megelőzésével, megszakításával, következményeinek felszámolásával kapcsolatos taktikai elemek tervezését, kidolgozását.</w:t>
      </w:r>
    </w:p>
    <w:p w14:paraId="27114A94" w14:textId="4322EF14" w:rsidR="00DC15EB" w:rsidRDefault="00DC15EB" w:rsidP="00B90F66">
      <w:pPr>
        <w:widowControl w:val="0"/>
        <w:tabs>
          <w:tab w:val="left" w:pos="284"/>
        </w:tabs>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r w:rsidRPr="005974F6">
        <w:rPr>
          <w:rFonts w:ascii="Verdana" w:hAnsi="Verdana"/>
          <w:bCs/>
        </w:rPr>
        <w:t>Students will learn the tactically correct execution of each security activity and the tactical organization of enforcement tasks through situational exercises, mandatory and recommended literature. In addition, he / she exercises the planning and elaboration of tactical elements related to the prevention, interruption and elimination of the consequences of an extraordinary event.</w:t>
      </w:r>
    </w:p>
    <w:p w14:paraId="2E3AA12B" w14:textId="459CC5D7" w:rsidR="004F46EA" w:rsidRDefault="004F46EA" w:rsidP="00B90F66">
      <w:pPr>
        <w:widowControl w:val="0"/>
        <w:tabs>
          <w:tab w:val="left" w:pos="284"/>
        </w:tabs>
        <w:spacing w:line="276" w:lineRule="auto"/>
        <w:contextualSpacing/>
        <w:jc w:val="both"/>
        <w:rPr>
          <w:rFonts w:ascii="Verdana" w:hAnsi="Verdana"/>
          <w:bCs/>
        </w:rPr>
      </w:pPr>
    </w:p>
    <w:p w14:paraId="2A5EB0A9" w14:textId="77777777" w:rsidR="004F46EA" w:rsidRPr="005974F6" w:rsidRDefault="004F46EA" w:rsidP="00B90F66">
      <w:pPr>
        <w:widowControl w:val="0"/>
        <w:tabs>
          <w:tab w:val="left" w:pos="284"/>
        </w:tabs>
        <w:spacing w:line="276" w:lineRule="auto"/>
        <w:contextualSpacing/>
        <w:jc w:val="both"/>
        <w:rPr>
          <w:rFonts w:ascii="Verdana" w:hAnsi="Verdana"/>
          <w:bCs/>
          <w:lang w:val="en-GB"/>
        </w:rPr>
      </w:pPr>
    </w:p>
    <w:p w14:paraId="5D66E841" w14:textId="77777777" w:rsidR="00DC15EB" w:rsidRPr="0015405A" w:rsidRDefault="00DC15EB" w:rsidP="00605BA1">
      <w:pPr>
        <w:pStyle w:val="Listaszerbekezds"/>
        <w:widowControl w:val="0"/>
        <w:numPr>
          <w:ilvl w:val="0"/>
          <w:numId w:val="197"/>
        </w:numPr>
        <w:tabs>
          <w:tab w:val="left" w:pos="284"/>
        </w:tabs>
        <w:spacing w:line="276" w:lineRule="auto"/>
        <w:ind w:left="0" w:firstLine="0"/>
        <w:jc w:val="both"/>
        <w:rPr>
          <w:rFonts w:ascii="Verdana" w:hAnsi="Verdana"/>
          <w:bCs/>
        </w:rPr>
      </w:pPr>
      <w:r w:rsidRPr="005974F6">
        <w:rPr>
          <w:rFonts w:ascii="Verdana" w:hAnsi="Verdana"/>
          <w:b/>
          <w:bCs/>
        </w:rPr>
        <w:lastRenderedPageBreak/>
        <w:t xml:space="preserve">  Elérendő kompetenciák (magyarul) – Competences (english):</w:t>
      </w:r>
    </w:p>
    <w:p w14:paraId="4FE8F34F" w14:textId="77777777" w:rsidR="00DC15EB" w:rsidRPr="0015405A" w:rsidRDefault="00DC15EB" w:rsidP="004F46EA">
      <w:pPr>
        <w:tabs>
          <w:tab w:val="left" w:pos="284"/>
        </w:tabs>
        <w:spacing w:line="276" w:lineRule="auto"/>
        <w:contextualSpacing/>
        <w:jc w:val="both"/>
        <w:rPr>
          <w:rFonts w:ascii="Verdana" w:hAnsi="Verdana"/>
          <w:b/>
        </w:rPr>
      </w:pPr>
      <w:r w:rsidRPr="005974F6">
        <w:rPr>
          <w:rFonts w:ascii="Verdana" w:hAnsi="Verdana"/>
          <w:b/>
        </w:rPr>
        <w:t>Tudása</w:t>
      </w:r>
    </w:p>
    <w:p w14:paraId="36CAF48B"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3143FFB" w14:textId="77777777" w:rsidR="00DC15EB" w:rsidRPr="005974F6"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Alapvető ismeretekkel rendelkezik a személyes adatok védelmével és a közérdekű adatokkal kapcsolatos jogi szabályozás tekintetében.</w:t>
      </w:r>
    </w:p>
    <w:p w14:paraId="5AE73E99" w14:textId="77777777" w:rsidR="00DC15EB" w:rsidRPr="005974F6"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a szakmai feladatellátásához szükséges idegennyelv tudással legalább egy idegen nyelven.</w:t>
      </w:r>
    </w:p>
    <w:p w14:paraId="7459592F" w14:textId="77777777" w:rsidR="00DC15EB" w:rsidRPr="0015405A" w:rsidRDefault="00DC15EB" w:rsidP="00605BA1">
      <w:pPr>
        <w:pStyle w:val="Listaszerbekezds"/>
        <w:widowControl w:val="0"/>
        <w:numPr>
          <w:ilvl w:val="0"/>
          <w:numId w:val="189"/>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22BF459B"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EDE0395"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Alaposan ismeri a rendészeti vezetés és irányítás, valamint az irányítása alá tartozó munkatársak napi szolgálati feladatellátásával kapcsolatos ismereteket.</w:t>
      </w:r>
    </w:p>
    <w:p w14:paraId="463C2E6A"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Magas szinten rendelkezik a büntetés-végrehajtás jogszabályi hátterének ismeretével, illetve annak biztonsági, reintegrációs és pszichológiai szakterületeinek ismeretanyagával. </w:t>
      </w:r>
    </w:p>
    <w:p w14:paraId="0DCD76B2"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Ismeri a büntetés-végrehajtási intézeteknél/intézményeknél folyó ellenőrzések eljárásrendjét, azok tervezésével és végrehajtásával kapcsolatos legfontosabb elemeket.</w:t>
      </w:r>
    </w:p>
    <w:p w14:paraId="1E4F4A81" w14:textId="77777777" w:rsidR="00DC15EB" w:rsidRPr="005974F6"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Ismeri a munkavégzésével összefüggő speciális pedagógiai, pszichológiai, etikai, biztonsági, szociológiai és kommunikációs ismereteket. </w:t>
      </w:r>
    </w:p>
    <w:p w14:paraId="62EA0769" w14:textId="77777777" w:rsidR="00DC15EB" w:rsidRPr="0015405A" w:rsidRDefault="00DC15EB" w:rsidP="00605BA1">
      <w:pPr>
        <w:pStyle w:val="Listaszerbekezds"/>
        <w:widowControl w:val="0"/>
        <w:numPr>
          <w:ilvl w:val="0"/>
          <w:numId w:val="190"/>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Rendelkezik mindazon ismerettel, amelyek a büntetés-végrehajtási szervezet helyi és területi szerveinél kiemelt szakmai munkakörök betöltésére teszik alkalmassá.</w:t>
      </w:r>
    </w:p>
    <w:p w14:paraId="472B2B19" w14:textId="77777777" w:rsidR="00DC15EB" w:rsidRPr="005974F6" w:rsidRDefault="00DC15EB" w:rsidP="004F46EA">
      <w:pPr>
        <w:tabs>
          <w:tab w:val="left" w:pos="284"/>
        </w:tabs>
        <w:spacing w:line="276" w:lineRule="auto"/>
        <w:contextualSpacing/>
        <w:jc w:val="both"/>
        <w:rPr>
          <w:rFonts w:ascii="Verdana" w:hAnsi="Verdana"/>
        </w:rPr>
      </w:pPr>
    </w:p>
    <w:p w14:paraId="5E2143C2" w14:textId="77777777" w:rsidR="00DC15EB" w:rsidRPr="0015405A" w:rsidRDefault="00DC15EB" w:rsidP="004F46EA">
      <w:pPr>
        <w:tabs>
          <w:tab w:val="left" w:pos="284"/>
        </w:tabs>
        <w:spacing w:line="276" w:lineRule="auto"/>
        <w:contextualSpacing/>
        <w:jc w:val="both"/>
        <w:rPr>
          <w:rFonts w:ascii="Verdana" w:hAnsi="Verdana"/>
          <w:b/>
        </w:rPr>
      </w:pPr>
      <w:r w:rsidRPr="005974F6">
        <w:rPr>
          <w:rFonts w:ascii="Verdana" w:hAnsi="Verdana"/>
          <w:b/>
        </w:rPr>
        <w:t>Képességei</w:t>
      </w:r>
    </w:p>
    <w:p w14:paraId="3D3155F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8BC0BE6"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5121333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01B7D6AD"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04B355B6"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6EEBD6B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6898689B"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9F20044"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1400F125"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munka operatív irányítására, valamint a hazai és a nemzetközi szervezetek közötti együttműködés folyamatainak koordinálására.</w:t>
      </w:r>
    </w:p>
    <w:p w14:paraId="032FD403"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 beosztottak motiválására, inspirálására és összefogására a szervezeti érdek megvalósítása érdekében. </w:t>
      </w:r>
    </w:p>
    <w:p w14:paraId="5CE53A13"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tanulmányai során elsajátított tudásra támaszkodva a büntetés-végrehajtási szerveinél beosztott parancsnoki feladatok ellátására.</w:t>
      </w:r>
    </w:p>
    <w:p w14:paraId="60F1D394"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az alárendeltek, beosztottak napi tevékenységének tervezésére, szervezésére és vezetésére.</w:t>
      </w:r>
    </w:p>
    <w:p w14:paraId="384EBC18"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Képes az alárendeltek, beosztottak képzésének, továbbképzésének tervezésére, </w:t>
      </w:r>
      <w:r w:rsidRPr="005974F6">
        <w:rPr>
          <w:rFonts w:ascii="Verdana" w:hAnsi="Verdana"/>
          <w:lang w:eastAsia="ar-SA"/>
        </w:rPr>
        <w:lastRenderedPageBreak/>
        <w:t>szervezésére és végrehajtására.</w:t>
      </w:r>
    </w:p>
    <w:p w14:paraId="3F92AAB4"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78AB87E4" w14:textId="77777777" w:rsidR="00DC15EB" w:rsidRPr="005974F6" w:rsidRDefault="00DC15EB" w:rsidP="00605BA1">
      <w:pPr>
        <w:pStyle w:val="Listaszerbekezds"/>
        <w:widowControl w:val="0"/>
        <w:numPr>
          <w:ilvl w:val="0"/>
          <w:numId w:val="191"/>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Képes a büntetés-végrehajtási szervezetnél a rendvédelmi tevékenységek végrehajtására felállított törzsek munkájában való részvételre.</w:t>
      </w:r>
    </w:p>
    <w:p w14:paraId="67892120" w14:textId="77777777" w:rsidR="00DC15EB" w:rsidRPr="005974F6" w:rsidRDefault="00DC15EB" w:rsidP="004F46EA">
      <w:pPr>
        <w:tabs>
          <w:tab w:val="left" w:pos="284"/>
        </w:tabs>
        <w:spacing w:line="276" w:lineRule="auto"/>
        <w:contextualSpacing/>
        <w:jc w:val="both"/>
        <w:rPr>
          <w:rFonts w:ascii="Verdana" w:hAnsi="Verdana"/>
        </w:rPr>
      </w:pPr>
    </w:p>
    <w:p w14:paraId="12C8A6AA" w14:textId="77777777" w:rsidR="00DC15EB" w:rsidRPr="005974F6" w:rsidRDefault="00DC15EB" w:rsidP="004F46EA">
      <w:pPr>
        <w:tabs>
          <w:tab w:val="left" w:pos="284"/>
        </w:tabs>
        <w:spacing w:line="276" w:lineRule="auto"/>
        <w:contextualSpacing/>
        <w:jc w:val="both"/>
        <w:rPr>
          <w:rFonts w:ascii="Verdana" w:hAnsi="Verdana"/>
        </w:rPr>
      </w:pPr>
    </w:p>
    <w:p w14:paraId="36AE79A9" w14:textId="77777777" w:rsidR="00DC15EB" w:rsidRPr="005974F6" w:rsidRDefault="00DC15EB" w:rsidP="004F46EA">
      <w:pPr>
        <w:tabs>
          <w:tab w:val="left" w:pos="284"/>
        </w:tabs>
        <w:spacing w:line="276" w:lineRule="auto"/>
        <w:contextualSpacing/>
        <w:jc w:val="both"/>
        <w:rPr>
          <w:rFonts w:ascii="Verdana" w:hAnsi="Verdana"/>
          <w:b/>
        </w:rPr>
      </w:pPr>
      <w:r w:rsidRPr="005974F6">
        <w:rPr>
          <w:rFonts w:ascii="Verdana" w:hAnsi="Verdana"/>
          <w:b/>
        </w:rPr>
        <w:t>Attitűdje</w:t>
      </w:r>
    </w:p>
    <w:p w14:paraId="5E7E212F"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7CBEB48"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550DEF83"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12AA63F0"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DC89E85"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04760DDE" w14:textId="77777777" w:rsidR="00DC15EB" w:rsidRPr="005974F6" w:rsidRDefault="00DC15EB" w:rsidP="00605BA1">
      <w:pPr>
        <w:widowControl w:val="0"/>
        <w:numPr>
          <w:ilvl w:val="0"/>
          <w:numId w:val="192"/>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FFE9DF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25FE0B68"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E085AFE"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1977D51"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Érzékeny a fogvatartottakkal kapcsolatos bánásmód törvényességének gyakorlására.</w:t>
      </w:r>
    </w:p>
    <w:p w14:paraId="6BAF6B5C"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és érdeklődő a tradicionális és új szakmai ismeretek, tendenciák, módszerek és technikák iránt.</w:t>
      </w:r>
    </w:p>
    <w:p w14:paraId="43B68795" w14:textId="77777777" w:rsidR="00DC15EB" w:rsidRPr="005974F6" w:rsidRDefault="00DC15EB" w:rsidP="00605BA1">
      <w:pPr>
        <w:pStyle w:val="Listaszerbekezds"/>
        <w:widowControl w:val="0"/>
        <w:numPr>
          <w:ilvl w:val="0"/>
          <w:numId w:val="19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Fontosnak tartja a büntetés-végrehajtási szervezethez való lojalitást, elköteleződést és megbízhatóságot.</w:t>
      </w:r>
    </w:p>
    <w:p w14:paraId="4C7C2CFB" w14:textId="77777777" w:rsidR="00DC15EB" w:rsidRPr="005974F6" w:rsidRDefault="00DC15EB" w:rsidP="004F46EA">
      <w:pPr>
        <w:tabs>
          <w:tab w:val="left" w:pos="284"/>
        </w:tabs>
        <w:spacing w:line="276" w:lineRule="auto"/>
        <w:contextualSpacing/>
        <w:jc w:val="both"/>
        <w:rPr>
          <w:rFonts w:ascii="Verdana" w:hAnsi="Verdana"/>
        </w:rPr>
      </w:pPr>
    </w:p>
    <w:p w14:paraId="52D66875" w14:textId="77777777" w:rsidR="00DC15EB" w:rsidRPr="0015405A" w:rsidRDefault="00DC15EB" w:rsidP="004F46EA">
      <w:pPr>
        <w:tabs>
          <w:tab w:val="left" w:pos="284"/>
        </w:tabs>
        <w:spacing w:line="276" w:lineRule="auto"/>
        <w:contextualSpacing/>
        <w:jc w:val="both"/>
        <w:rPr>
          <w:rFonts w:ascii="Verdana" w:hAnsi="Verdana"/>
          <w:b/>
        </w:rPr>
      </w:pPr>
      <w:r w:rsidRPr="005974F6">
        <w:rPr>
          <w:rFonts w:ascii="Verdana" w:hAnsi="Verdana"/>
          <w:b/>
        </w:rPr>
        <w:t>Autonómiája és felelőssége</w:t>
      </w:r>
    </w:p>
    <w:p w14:paraId="06723117"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5D1F800"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4323FE21"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56D90191" w14:textId="77777777" w:rsidR="00DC15EB" w:rsidRPr="005974F6"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vállal szakmai döntéseiért, illetve beosztottjainak szakmai tevékenységéért.</w:t>
      </w:r>
    </w:p>
    <w:p w14:paraId="5E1DFFC0" w14:textId="77777777" w:rsidR="00DC15EB" w:rsidRPr="0015405A" w:rsidRDefault="00DC15EB" w:rsidP="00605BA1">
      <w:pPr>
        <w:pStyle w:val="Listaszerbekezds"/>
        <w:widowControl w:val="0"/>
        <w:numPr>
          <w:ilvl w:val="0"/>
          <w:numId w:val="19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Tisztában van érdemi döntései közvetlen és közvetett következményeivel.</w:t>
      </w:r>
    </w:p>
    <w:p w14:paraId="3FE94E0E" w14:textId="77777777" w:rsidR="00DC15EB" w:rsidRPr="0015405A"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46438BD"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Saját munkájában és tetteiben magabiztos, kreatív és önálló.</w:t>
      </w:r>
    </w:p>
    <w:p w14:paraId="43E199B4"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Tevékenységét pártatlanul végzi.</w:t>
      </w:r>
    </w:p>
    <w:p w14:paraId="40D26FB9"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6414E42C"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Vezetőhöz méltó megjelenéssel és fellépéssel bír.</w:t>
      </w:r>
    </w:p>
    <w:p w14:paraId="10824F45"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Felelősséggel gyakorolja fegyelmi jogkörét.</w:t>
      </w:r>
    </w:p>
    <w:p w14:paraId="7227B107"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Megszerzett tudását felhasználva képes felelősen képviselni saját és szervezete szakmai, erkölcsi értékeit.</w:t>
      </w:r>
    </w:p>
    <w:p w14:paraId="77BF44C3"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Felelősséget érez a problémacentrikus tárgyalási módszer kialakítására.</w:t>
      </w:r>
    </w:p>
    <w:p w14:paraId="7FBDEA57" w14:textId="77777777" w:rsidR="00DC15EB" w:rsidRPr="005974F6" w:rsidRDefault="00DC15EB" w:rsidP="00605BA1">
      <w:pPr>
        <w:pStyle w:val="Listaszerbekezds"/>
        <w:widowControl w:val="0"/>
        <w:numPr>
          <w:ilvl w:val="0"/>
          <w:numId w:val="19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Vezetői útmutatással kiegyensúlyozott munkatársi viszonyt épít ki.</w:t>
      </w:r>
    </w:p>
    <w:p w14:paraId="33D41566" w14:textId="77777777" w:rsidR="00DC15EB" w:rsidRPr="005974F6" w:rsidRDefault="00DC15EB" w:rsidP="004F46EA">
      <w:pPr>
        <w:tabs>
          <w:tab w:val="left" w:pos="284"/>
        </w:tabs>
        <w:spacing w:line="276" w:lineRule="auto"/>
        <w:contextualSpacing/>
        <w:jc w:val="both"/>
        <w:rPr>
          <w:rFonts w:ascii="Verdana" w:hAnsi="Verdana"/>
        </w:rPr>
      </w:pPr>
    </w:p>
    <w:p w14:paraId="6A45C564" w14:textId="77777777" w:rsidR="00DC15EB" w:rsidRPr="005974F6" w:rsidRDefault="00DC15EB" w:rsidP="004F46EA">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kompetenciák (angolul) (</w:t>
      </w:r>
      <w:r w:rsidRPr="005974F6">
        <w:rPr>
          <w:rFonts w:ascii="Verdana" w:hAnsi="Verdana"/>
          <w:b/>
          <w:bCs/>
          <w:lang w:val="en-US"/>
        </w:rPr>
        <w:t xml:space="preserve">Competences – English): </w:t>
      </w:r>
    </w:p>
    <w:p w14:paraId="11B27748" w14:textId="77777777" w:rsidR="00DC15EB" w:rsidRPr="005974F6" w:rsidRDefault="00DC15EB" w:rsidP="004F46EA">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Knowledge</w:t>
      </w:r>
      <w:r w:rsidRPr="005974F6">
        <w:rPr>
          <w:rFonts w:ascii="Verdana" w:hAnsi="Verdana"/>
          <w:lang w:val="en-GB"/>
        </w:rPr>
        <w:t xml:space="preserve">: </w:t>
      </w:r>
    </w:p>
    <w:p w14:paraId="0696B27E"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E4A3B20"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60CB3308"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6E71B623" w14:textId="77777777" w:rsidR="00DC15EB" w:rsidRPr="005974F6" w:rsidRDefault="00DC15EB" w:rsidP="00605BA1">
      <w:pPr>
        <w:widowControl w:val="0"/>
        <w:numPr>
          <w:ilvl w:val="0"/>
          <w:numId w:val="179"/>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B653CB3"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5D66CBB" w14:textId="77777777" w:rsidR="00DC15EB" w:rsidRPr="005974F6" w:rsidRDefault="00DC15EB" w:rsidP="00605BA1">
      <w:pPr>
        <w:widowControl w:val="0"/>
        <w:numPr>
          <w:ilvl w:val="0"/>
          <w:numId w:val="180"/>
        </w:numPr>
        <w:tabs>
          <w:tab w:val="left" w:pos="284"/>
        </w:tabs>
        <w:spacing w:line="276" w:lineRule="auto"/>
        <w:ind w:left="0" w:firstLine="0"/>
        <w:contextualSpacing/>
        <w:jc w:val="both"/>
        <w:rPr>
          <w:rFonts w:ascii="Verdana" w:hAnsi="Verdana"/>
        </w:rPr>
      </w:pPr>
      <w:r w:rsidRPr="005974F6">
        <w:rPr>
          <w:rFonts w:ascii="Verdana" w:hAnsi="Verdana"/>
        </w:rPr>
        <w:t>He/she has knowledge of the procedures, planning and key elements of the implementation of controls in prisons/institutions</w:t>
      </w:r>
    </w:p>
    <w:p w14:paraId="5E160345"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He/she is familiar with the prison service's system of tasks, the use of prison forces and resources during the period of promulgation of and preparation for special legislation.</w:t>
      </w:r>
    </w:p>
    <w:p w14:paraId="0D8856E5"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rPr>
      </w:pPr>
      <w:r w:rsidRPr="005974F6">
        <w:rPr>
          <w:rFonts w:ascii="Verdana" w:hAnsi="Verdana"/>
        </w:rPr>
        <w:t xml:space="preserve">He/she has knowledge of the specific pedagogical, psychological, ethical, security, sociological and communication skills relevant to his/her work. </w:t>
      </w:r>
    </w:p>
    <w:p w14:paraId="427A4717" w14:textId="77777777" w:rsidR="00DC15EB" w:rsidRPr="005974F6" w:rsidRDefault="00DC15EB" w:rsidP="00605BA1">
      <w:pPr>
        <w:pStyle w:val="Listaszerbekezds"/>
        <w:widowControl w:val="0"/>
        <w:numPr>
          <w:ilvl w:val="0"/>
          <w:numId w:val="180"/>
        </w:numPr>
        <w:tabs>
          <w:tab w:val="left" w:pos="284"/>
        </w:tabs>
        <w:spacing w:line="276" w:lineRule="auto"/>
        <w:ind w:left="0" w:firstLine="0"/>
        <w:jc w:val="both"/>
        <w:rPr>
          <w:rFonts w:ascii="Verdana" w:hAnsi="Verdana"/>
          <w:lang w:val="en-GB"/>
        </w:rPr>
      </w:pPr>
      <w:r w:rsidRPr="005974F6">
        <w:rPr>
          <w:rFonts w:ascii="Verdana" w:hAnsi="Verdana"/>
        </w:rPr>
        <w:t>He/she possesses the knowledge required for the performance of key professional duties in the local and regional penitentiary services.</w:t>
      </w:r>
    </w:p>
    <w:p w14:paraId="68060429" w14:textId="77777777" w:rsidR="00DC15EB" w:rsidRPr="005974F6" w:rsidRDefault="00DC15EB" w:rsidP="004F46EA">
      <w:pPr>
        <w:widowControl w:val="0"/>
        <w:tabs>
          <w:tab w:val="left" w:pos="284"/>
        </w:tabs>
        <w:spacing w:line="276" w:lineRule="auto"/>
        <w:contextualSpacing/>
        <w:jc w:val="both"/>
        <w:rPr>
          <w:rFonts w:ascii="Verdana" w:hAnsi="Verdana"/>
          <w:lang w:val="en-GB"/>
        </w:rPr>
      </w:pPr>
    </w:p>
    <w:p w14:paraId="49DA8BAF" w14:textId="77777777" w:rsidR="00DC15EB" w:rsidRPr="005974F6" w:rsidRDefault="00DC15EB" w:rsidP="004F46EA">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w:t>
      </w:r>
    </w:p>
    <w:p w14:paraId="602D9CE7"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0E92C13"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1C4CACCC"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448DC40F" w14:textId="77777777" w:rsidR="00DC15EB" w:rsidRPr="005974F6" w:rsidRDefault="00DC15EB" w:rsidP="00605BA1">
      <w:pPr>
        <w:widowControl w:val="0"/>
        <w:numPr>
          <w:ilvl w:val="0"/>
          <w:numId w:val="181"/>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0DA744E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650AF00A"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FA78A3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sequence the tasks involved.</w:t>
      </w:r>
    </w:p>
    <w:p w14:paraId="096E7757"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coordinate, prioritise and prioritise tasks and their sequencing.</w:t>
      </w:r>
    </w:p>
    <w:p w14:paraId="6DE4F4C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Ability to motivate, inspire and bring together subordinates in order to achieve the interests of the organisation. </w:t>
      </w:r>
    </w:p>
    <w:p w14:paraId="038F94FF"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the duties of a subordinate commander in a prison service, drawing on the knowledge acquired during his/her studies.</w:t>
      </w:r>
    </w:p>
    <w:p w14:paraId="3653A353"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direct the day-to-day activities of subordinates and staff.</w:t>
      </w:r>
    </w:p>
    <w:p w14:paraId="41AD72D5"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plan, organise and conduct training and further training of subordinates and staff.</w:t>
      </w:r>
    </w:p>
    <w:p w14:paraId="361B1A64"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put the principles of human resources management into practice.</w:t>
      </w:r>
    </w:p>
    <w:p w14:paraId="48D02CF8"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Ability to manage, edit, complete, maintain, prepare reports and other documents and records relevant to the job.</w:t>
      </w:r>
    </w:p>
    <w:p w14:paraId="7559FA3C"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participate in the work of the teams set up within the prison service to carry out law enforcement activities.</w:t>
      </w:r>
    </w:p>
    <w:p w14:paraId="17E1CF54"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carry out communication tasks within and outside the prison service.</w:t>
      </w:r>
    </w:p>
    <w:p w14:paraId="4CDB82FC" w14:textId="77777777" w:rsidR="00DC15EB" w:rsidRPr="005974F6" w:rsidRDefault="00DC15EB" w:rsidP="00605BA1">
      <w:pPr>
        <w:pStyle w:val="Listaszerbekezds"/>
        <w:widowControl w:val="0"/>
        <w:numPr>
          <w:ilvl w:val="0"/>
          <w:numId w:val="182"/>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1C3CE39A" w14:textId="77777777" w:rsidR="00DC15EB" w:rsidRPr="005974F6" w:rsidRDefault="00DC15EB" w:rsidP="004F46EA">
      <w:pPr>
        <w:widowControl w:val="0"/>
        <w:tabs>
          <w:tab w:val="left" w:pos="284"/>
        </w:tabs>
        <w:spacing w:line="276" w:lineRule="auto"/>
        <w:contextualSpacing/>
        <w:jc w:val="both"/>
        <w:rPr>
          <w:rFonts w:ascii="Verdana" w:hAnsi="Verdana"/>
          <w:lang w:val="en-GB"/>
        </w:rPr>
      </w:pPr>
    </w:p>
    <w:p w14:paraId="66F44D8E" w14:textId="77777777" w:rsidR="00DC15EB" w:rsidRPr="005974F6" w:rsidRDefault="00DC15EB" w:rsidP="004F46EA">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Cs/>
          <w:highlight w:val="lightGray"/>
        </w:rPr>
      </w:pPr>
      <w:r w:rsidRPr="005974F6">
        <w:rPr>
          <w:rFonts w:ascii="Verdana" w:hAnsi="Verdana"/>
          <w:b/>
          <w:lang w:val="en-GB"/>
        </w:rPr>
        <w:t>Attitude:</w:t>
      </w:r>
      <w:r w:rsidRPr="005974F6">
        <w:rPr>
          <w:rFonts w:ascii="Verdana" w:hAnsi="Verdana"/>
          <w:lang w:val="en-GB"/>
        </w:rPr>
        <w:t xml:space="preserve"> </w:t>
      </w:r>
    </w:p>
    <w:p w14:paraId="45502CC8"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FD2D996"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sensitive and open to social problems, his/her approach is based on professional and human solidarity. He/she is committed to equal opportunity. He/she is tolerant towards different social and cultural groups and communities.</w:t>
      </w:r>
    </w:p>
    <w:p w14:paraId="46F21CAB"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respects other people’s opinions but at the same time represents his/her own point of views authentically.</w:t>
      </w:r>
    </w:p>
    <w:p w14:paraId="5142A968"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0569DA18" w14:textId="77777777" w:rsidR="00DC15EB" w:rsidRPr="005974F6" w:rsidRDefault="00DC15EB" w:rsidP="00605BA1">
      <w:pPr>
        <w:pStyle w:val="Listaszerbekezds"/>
        <w:widowControl w:val="0"/>
        <w:numPr>
          <w:ilvl w:val="0"/>
          <w:numId w:val="183"/>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characterized by reliability in his/her works and human relationships.</w:t>
      </w:r>
    </w:p>
    <w:p w14:paraId="48E07FFE" w14:textId="77777777" w:rsidR="00DC15EB" w:rsidRPr="005974F6" w:rsidRDefault="00DC15EB" w:rsidP="00605BA1">
      <w:pPr>
        <w:pStyle w:val="Listaszerbekezds"/>
        <w:widowControl w:val="0"/>
        <w:numPr>
          <w:ilvl w:val="0"/>
          <w:numId w:val="184"/>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79B12BB"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32A7982"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He/she respects  human values, fundamental rights and morals. </w:t>
      </w:r>
    </w:p>
    <w:p w14:paraId="4F844771"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sensitive to the exercise of the lawfulness of the treatment of detainees.</w:t>
      </w:r>
    </w:p>
    <w:p w14:paraId="20B5A460" w14:textId="77777777" w:rsidR="00DC15EB" w:rsidRPr="005974F6"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isopen and interested in traditional and new professional knowledge, trends, methods and techniques.</w:t>
      </w:r>
    </w:p>
    <w:p w14:paraId="736FC70C" w14:textId="77777777" w:rsidR="00DC15EB" w:rsidRPr="0015405A" w:rsidRDefault="00DC15EB" w:rsidP="00605BA1">
      <w:pPr>
        <w:pStyle w:val="Listaszerbekezds"/>
        <w:widowControl w:val="0"/>
        <w:numPr>
          <w:ilvl w:val="0"/>
          <w:numId w:val="1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values loyalty, commitment and trustworthiness to the prison organisation.</w:t>
      </w:r>
    </w:p>
    <w:p w14:paraId="2233FED6" w14:textId="77777777" w:rsidR="00DC15EB" w:rsidRPr="005974F6" w:rsidRDefault="00DC15EB" w:rsidP="004F46EA">
      <w:pPr>
        <w:widowControl w:val="0"/>
        <w:tabs>
          <w:tab w:val="left" w:pos="284"/>
        </w:tabs>
        <w:spacing w:line="276" w:lineRule="auto"/>
        <w:contextualSpacing/>
        <w:jc w:val="both"/>
        <w:rPr>
          <w:rFonts w:ascii="Verdana" w:hAnsi="Verdana"/>
          <w:bCs/>
          <w:highlight w:val="lightGray"/>
        </w:rPr>
      </w:pPr>
      <w:r w:rsidRPr="005974F6">
        <w:rPr>
          <w:rFonts w:ascii="Verdana" w:hAnsi="Verdana"/>
          <w:b/>
          <w:lang w:val="en-GB"/>
        </w:rPr>
        <w:t xml:space="preserve">Autonomy and responsibility: </w:t>
      </w:r>
    </w:p>
    <w:p w14:paraId="3FC42BBD"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3CEBCE3"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0D313865" w14:textId="77777777" w:rsidR="00DC15EB" w:rsidRPr="005974F6" w:rsidRDefault="00DC15EB" w:rsidP="00605BA1">
      <w:pPr>
        <w:widowControl w:val="0"/>
        <w:numPr>
          <w:ilvl w:val="0"/>
          <w:numId w:val="1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344D2BB2" w14:textId="77777777" w:rsidR="00DC15EB" w:rsidRPr="005974F6" w:rsidRDefault="00DC15EB" w:rsidP="00605BA1">
      <w:pPr>
        <w:pStyle w:val="Listaszerbekezds"/>
        <w:widowControl w:val="0"/>
        <w:numPr>
          <w:ilvl w:val="0"/>
          <w:numId w:val="18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0F921D90"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384E53E"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confident, creative and autonomous in his/her own work and actions.</w:t>
      </w:r>
    </w:p>
    <w:p w14:paraId="4C5B63C0"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independent, self-motivated and autonomous in his/her own work, independent in his/her own initiative and initiative.</w:t>
      </w:r>
    </w:p>
    <w:p w14:paraId="690E89B3"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lastRenderedPageBreak/>
        <w:t>He/she is capable of making decisions and giving orders independently and exercises them with appropriate responsibility.</w:t>
      </w:r>
    </w:p>
    <w:p w14:paraId="6DC586C5"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demonstrates leadership in appearance and behaviour.</w:t>
      </w:r>
    </w:p>
    <w:p w14:paraId="4DD01F3D"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exercises disciplinary authority responsibly.</w:t>
      </w:r>
    </w:p>
    <w:p w14:paraId="444B41C0"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is able to use his/her acquired knowledge to represent his/her own and his/her organisation's professional and moral values in a responsible manner.</w:t>
      </w:r>
    </w:p>
    <w:p w14:paraId="16262D62" w14:textId="77777777" w:rsidR="00DC15EB" w:rsidRPr="005974F6" w:rsidRDefault="00DC15EB" w:rsidP="00605BA1">
      <w:pPr>
        <w:pStyle w:val="Listaszerbekezds"/>
        <w:widowControl w:val="0"/>
        <w:numPr>
          <w:ilvl w:val="0"/>
          <w:numId w:val="187"/>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He/she has the responsibility to develop a problem-oriented approach to negotiation.</w:t>
      </w:r>
    </w:p>
    <w:p w14:paraId="51A7B8C8" w14:textId="77777777" w:rsidR="00DC15EB" w:rsidRPr="005974F6" w:rsidRDefault="00DC15EB" w:rsidP="00605BA1">
      <w:pPr>
        <w:pStyle w:val="Listaszerbekezds"/>
        <w:widowControl w:val="0"/>
        <w:numPr>
          <w:ilvl w:val="0"/>
          <w:numId w:val="187"/>
        </w:numPr>
        <w:tabs>
          <w:tab w:val="left" w:pos="284"/>
        </w:tabs>
        <w:spacing w:line="276" w:lineRule="auto"/>
        <w:ind w:left="0" w:firstLine="0"/>
        <w:jc w:val="both"/>
        <w:rPr>
          <w:rFonts w:ascii="Verdana" w:hAnsi="Verdana"/>
          <w:lang w:val="en-GB"/>
        </w:rPr>
      </w:pPr>
      <w:r w:rsidRPr="005974F6">
        <w:rPr>
          <w:rFonts w:ascii="Verdana" w:hAnsi="Verdana"/>
          <w:lang w:eastAsia="ar-SA"/>
        </w:rPr>
        <w:t>He/she builds a balanced working relationship with leadership guidance.</w:t>
      </w:r>
    </w:p>
    <w:p w14:paraId="2A68A2A1" w14:textId="77777777" w:rsidR="00DC15EB" w:rsidRPr="005974F6" w:rsidRDefault="00DC15EB" w:rsidP="00DC15EB">
      <w:pPr>
        <w:pStyle w:val="Listaszerbekezds"/>
        <w:widowControl w:val="0"/>
        <w:spacing w:line="276" w:lineRule="auto"/>
        <w:ind w:left="0"/>
        <w:jc w:val="both"/>
        <w:rPr>
          <w:rFonts w:ascii="Verdana" w:hAnsi="Verdana"/>
          <w:bCs/>
        </w:rPr>
      </w:pPr>
    </w:p>
    <w:p w14:paraId="0B33C964" w14:textId="54E8ECE6" w:rsidR="00DC15EB" w:rsidRPr="004F46EA" w:rsidRDefault="00DC15EB" w:rsidP="00605BA1">
      <w:pPr>
        <w:widowControl w:val="0"/>
        <w:numPr>
          <w:ilvl w:val="0"/>
          <w:numId w:val="197"/>
        </w:numPr>
        <w:spacing w:line="276" w:lineRule="auto"/>
        <w:ind w:left="0" w:hanging="142"/>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rPr>
        <w:t>Büntetés-végrehajtási intézkedéstaktika1.</w:t>
      </w:r>
    </w:p>
    <w:p w14:paraId="06D5285F" w14:textId="77777777" w:rsidR="004F46EA" w:rsidRPr="005974F6" w:rsidRDefault="004F46EA" w:rsidP="004F46EA">
      <w:pPr>
        <w:widowControl w:val="0"/>
        <w:spacing w:line="276" w:lineRule="auto"/>
        <w:contextualSpacing/>
        <w:jc w:val="both"/>
        <w:rPr>
          <w:rFonts w:ascii="Verdana" w:hAnsi="Verdana"/>
          <w:bCs/>
          <w:i/>
        </w:rPr>
      </w:pPr>
    </w:p>
    <w:p w14:paraId="5CC1BF11" w14:textId="7E212FF4" w:rsidR="00DC15EB" w:rsidRPr="005974F6" w:rsidRDefault="00DC15EB" w:rsidP="00605BA1">
      <w:pPr>
        <w:widowControl w:val="0"/>
        <w:numPr>
          <w:ilvl w:val="0"/>
          <w:numId w:val="197"/>
        </w:numPr>
        <w:spacing w:line="276" w:lineRule="auto"/>
        <w:ind w:left="0" w:hanging="142"/>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0FCBE2CB" w14:textId="77777777" w:rsidR="00DC15EB" w:rsidRPr="0015405A" w:rsidRDefault="00DC15EB" w:rsidP="00605BA1">
      <w:pPr>
        <w:widowControl w:val="0"/>
        <w:numPr>
          <w:ilvl w:val="1"/>
          <w:numId w:val="197"/>
        </w:numPr>
        <w:tabs>
          <w:tab w:val="left" w:pos="709"/>
          <w:tab w:val="left" w:pos="993"/>
        </w:tabs>
        <w:spacing w:line="276" w:lineRule="auto"/>
        <w:ind w:left="0" w:firstLine="0"/>
        <w:contextualSpacing/>
        <w:jc w:val="both"/>
        <w:rPr>
          <w:rStyle w:val="tlid-translation"/>
          <w:rFonts w:ascii="Verdana" w:hAnsi="Verdana"/>
          <w:bCs/>
        </w:rPr>
      </w:pPr>
      <w:r w:rsidRPr="0015405A">
        <w:rPr>
          <w:rStyle w:val="tlid-translation"/>
          <w:rFonts w:ascii="Verdana" w:hAnsi="Verdana"/>
          <w:bCs/>
        </w:rPr>
        <w:t>A csapatszolgálati tevékenységek rendkívüli események bekövetkezésekor (Tactical elements of prison service teamservice)</w:t>
      </w:r>
    </w:p>
    <w:p w14:paraId="1BC843A4" w14:textId="79A650D7" w:rsidR="00DC15EB" w:rsidRPr="004F46EA" w:rsidRDefault="00DC15EB" w:rsidP="00605BA1">
      <w:pPr>
        <w:widowControl w:val="0"/>
        <w:numPr>
          <w:ilvl w:val="1"/>
          <w:numId w:val="197"/>
        </w:numPr>
        <w:tabs>
          <w:tab w:val="left" w:pos="709"/>
          <w:tab w:val="left" w:pos="993"/>
        </w:tabs>
        <w:spacing w:line="276" w:lineRule="auto"/>
        <w:ind w:left="0" w:firstLine="0"/>
        <w:contextualSpacing/>
        <w:jc w:val="both"/>
        <w:rPr>
          <w:rFonts w:ascii="Verdana" w:hAnsi="Verdana"/>
          <w:bCs/>
        </w:rPr>
      </w:pPr>
      <w:r w:rsidRPr="0015405A">
        <w:rPr>
          <w:rFonts w:ascii="Verdana" w:hAnsi="Verdana"/>
          <w:bCs/>
        </w:rPr>
        <w:t>Rendkívüli események bekövetkezése esetén teendő vezetői intézkedések. (</w:t>
      </w:r>
      <w:r w:rsidRPr="0015405A">
        <w:rPr>
          <w:rFonts w:ascii="Verdana" w:hAnsi="Verdana"/>
          <w:bCs/>
          <w:lang w:val="en"/>
        </w:rPr>
        <w:t xml:space="preserve">Management measures to be taken in the event of extraordinary events.) </w:t>
      </w:r>
    </w:p>
    <w:p w14:paraId="7C785066" w14:textId="77777777" w:rsidR="004F46EA" w:rsidRPr="0015405A" w:rsidRDefault="004F46EA" w:rsidP="004F46EA">
      <w:pPr>
        <w:widowControl w:val="0"/>
        <w:tabs>
          <w:tab w:val="left" w:pos="993"/>
        </w:tabs>
        <w:spacing w:line="276" w:lineRule="auto"/>
        <w:contextualSpacing/>
        <w:jc w:val="both"/>
        <w:rPr>
          <w:rFonts w:ascii="Verdana" w:hAnsi="Verdana"/>
          <w:bCs/>
        </w:rPr>
      </w:pPr>
    </w:p>
    <w:p w14:paraId="6CD79F66" w14:textId="39E6C62D" w:rsidR="00DC15EB" w:rsidRDefault="00DC15EB" w:rsidP="00605BA1">
      <w:pPr>
        <w:widowControl w:val="0"/>
        <w:numPr>
          <w:ilvl w:val="0"/>
          <w:numId w:val="197"/>
        </w:numPr>
        <w:spacing w:line="276" w:lineRule="auto"/>
        <w:ind w:left="0" w:hanging="142"/>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őszi félévben/ 5. félév</w:t>
      </w:r>
    </w:p>
    <w:p w14:paraId="654D82AA" w14:textId="77777777" w:rsidR="004F46EA" w:rsidRPr="005974F6" w:rsidRDefault="004F46EA" w:rsidP="004F46EA">
      <w:pPr>
        <w:widowControl w:val="0"/>
        <w:spacing w:line="276" w:lineRule="auto"/>
        <w:contextualSpacing/>
        <w:jc w:val="both"/>
        <w:rPr>
          <w:rFonts w:ascii="Verdana" w:hAnsi="Verdana"/>
          <w:bCs/>
        </w:rPr>
      </w:pPr>
    </w:p>
    <w:p w14:paraId="270B0E6F" w14:textId="0763FC1D" w:rsidR="00DC15EB" w:rsidRPr="004F46EA" w:rsidRDefault="00DC15EB" w:rsidP="00605BA1">
      <w:pPr>
        <w:widowControl w:val="0"/>
        <w:numPr>
          <w:ilvl w:val="0"/>
          <w:numId w:val="197"/>
        </w:numPr>
        <w:spacing w:line="276" w:lineRule="auto"/>
        <w:ind w:left="0" w:hanging="142"/>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r w:rsidRPr="005974F6">
        <w:rPr>
          <w:rFonts w:ascii="Verdana" w:hAnsi="Verdana"/>
          <w:bCs/>
        </w:rPr>
        <w:t xml:space="preserve"> </w:t>
      </w:r>
      <w:r w:rsidRPr="005974F6">
        <w:rPr>
          <w:rFonts w:ascii="Verdana" w:hAnsi="Verdana"/>
          <w:bCs/>
          <w:color w:val="000000" w:themeColor="text1"/>
        </w:rPr>
        <w:t>A hallgatónak a tanórák legalább 70 %-án jelen kell lennie, az ezt meghaladó hiányzás esetén a félév teljesítése csak a tantárgyfelelős által meghatározott pluszfeladat elvégzése esetén írható alá.</w:t>
      </w:r>
    </w:p>
    <w:p w14:paraId="21CB8A3A" w14:textId="5D0F32D9" w:rsidR="004F46EA" w:rsidRPr="005974F6" w:rsidRDefault="004F46EA" w:rsidP="004F46EA">
      <w:pPr>
        <w:widowControl w:val="0"/>
        <w:spacing w:line="276" w:lineRule="auto"/>
        <w:contextualSpacing/>
        <w:jc w:val="both"/>
        <w:rPr>
          <w:rFonts w:ascii="Verdana" w:hAnsi="Verdana"/>
          <w:bCs/>
        </w:rPr>
      </w:pPr>
    </w:p>
    <w:p w14:paraId="6E356DE5" w14:textId="59D8DAD3" w:rsidR="00DC15EB" w:rsidRDefault="00DC15EB" w:rsidP="00605BA1">
      <w:pPr>
        <w:widowControl w:val="0"/>
        <w:numPr>
          <w:ilvl w:val="0"/>
          <w:numId w:val="197"/>
        </w:numPr>
        <w:spacing w:line="276" w:lineRule="auto"/>
        <w:ind w:left="0" w:hanging="142"/>
        <w:contextualSpacing/>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pótlására a tanárral való egyeztetés alapján meghatározott házi dolgozat formájában van lehetőség.</w:t>
      </w:r>
    </w:p>
    <w:p w14:paraId="6F4FC038" w14:textId="3064753B" w:rsidR="004F46EA" w:rsidRPr="005974F6" w:rsidRDefault="004F46EA" w:rsidP="004F46EA">
      <w:pPr>
        <w:widowControl w:val="0"/>
        <w:spacing w:line="276" w:lineRule="auto"/>
        <w:contextualSpacing/>
        <w:jc w:val="both"/>
        <w:rPr>
          <w:rFonts w:ascii="Verdana" w:hAnsi="Verdana"/>
          <w:bCs/>
        </w:rPr>
      </w:pPr>
    </w:p>
    <w:p w14:paraId="12C5E587" w14:textId="16CF0BF8" w:rsidR="00DC15EB" w:rsidRDefault="00DC15EB" w:rsidP="00605BA1">
      <w:pPr>
        <w:widowControl w:val="0"/>
        <w:numPr>
          <w:ilvl w:val="0"/>
          <w:numId w:val="197"/>
        </w:numPr>
        <w:spacing w:line="276" w:lineRule="auto"/>
        <w:ind w:left="0" w:hanging="142"/>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200AE4E4" w14:textId="452084DB" w:rsidR="004F46EA" w:rsidRPr="005974F6" w:rsidRDefault="004F46EA" w:rsidP="004F46EA">
      <w:pPr>
        <w:widowControl w:val="0"/>
        <w:spacing w:line="276" w:lineRule="auto"/>
        <w:contextualSpacing/>
        <w:jc w:val="both"/>
        <w:rPr>
          <w:rFonts w:ascii="Verdana" w:hAnsi="Verdana"/>
          <w:b/>
          <w:bCs/>
        </w:rPr>
      </w:pPr>
    </w:p>
    <w:p w14:paraId="4D031EEB" w14:textId="75E68172" w:rsidR="00DC15EB" w:rsidRDefault="00DC15EB" w:rsidP="00605BA1">
      <w:pPr>
        <w:widowControl w:val="0"/>
        <w:numPr>
          <w:ilvl w:val="1"/>
          <w:numId w:val="197"/>
        </w:numPr>
        <w:tabs>
          <w:tab w:val="left" w:pos="709"/>
          <w:tab w:val="left" w:pos="993"/>
        </w:tabs>
        <w:spacing w:line="276" w:lineRule="auto"/>
        <w:ind w:left="0" w:firstLine="0"/>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Az aláírás megszerzésének feltétele a 14. pontban meghatározott arányú részvétel a foglalkozásokon és a 15. pontban meghatározott félévközi feladatok legalább elégséges teljesítése.</w:t>
      </w:r>
    </w:p>
    <w:p w14:paraId="2700D8C5" w14:textId="77777777" w:rsidR="004F46EA" w:rsidRPr="005974F6" w:rsidRDefault="004F46EA" w:rsidP="004F46EA">
      <w:pPr>
        <w:widowControl w:val="0"/>
        <w:tabs>
          <w:tab w:val="left" w:pos="993"/>
        </w:tabs>
        <w:spacing w:line="276" w:lineRule="auto"/>
        <w:contextualSpacing/>
        <w:jc w:val="both"/>
        <w:rPr>
          <w:rFonts w:ascii="Verdana" w:hAnsi="Verdana"/>
        </w:rPr>
      </w:pPr>
    </w:p>
    <w:p w14:paraId="0BC60407" w14:textId="77777777" w:rsidR="00DC15EB" w:rsidRPr="005974F6" w:rsidRDefault="00DC15EB" w:rsidP="00605BA1">
      <w:pPr>
        <w:widowControl w:val="0"/>
        <w:numPr>
          <w:ilvl w:val="1"/>
          <w:numId w:val="197"/>
        </w:numPr>
        <w:tabs>
          <w:tab w:val="left" w:pos="709"/>
          <w:tab w:val="left" w:pos="993"/>
        </w:tabs>
        <w:spacing w:line="276" w:lineRule="auto"/>
        <w:ind w:left="0" w:firstLine="0"/>
        <w:contextualSpacing/>
        <w:jc w:val="both"/>
        <w:rPr>
          <w:rFonts w:ascii="Verdana" w:hAnsi="Verdana"/>
        </w:rPr>
      </w:pPr>
      <w:r w:rsidRPr="005974F6">
        <w:rPr>
          <w:rFonts w:ascii="Verdana" w:hAnsi="Verdana"/>
          <w:b/>
        </w:rPr>
        <w:t>Az értékelés:</w:t>
      </w:r>
      <w:r w:rsidRPr="005974F6">
        <w:rPr>
          <w:rFonts w:ascii="Verdana" w:hAnsi="Verdana"/>
        </w:rPr>
        <w:t xml:space="preserve"> Gyakorlati jegy. A gyakorlati jegy megszerzése a 12. pontban kifejtett tematika alapján zajló tréningen való aktív részvétel, a feladatok sikeres teljesítésével lehetséges.</w:t>
      </w:r>
      <w:r w:rsidRPr="005974F6">
        <w:rPr>
          <w:rFonts w:ascii="Verdana" w:hAnsi="Verdana"/>
          <w:highlight w:val="lightGray"/>
        </w:rPr>
        <w:t xml:space="preserve"> </w:t>
      </w:r>
    </w:p>
    <w:p w14:paraId="46952E2D" w14:textId="085AAF29" w:rsidR="00DC15EB" w:rsidRDefault="00DC15EB" w:rsidP="00605BA1">
      <w:pPr>
        <w:widowControl w:val="0"/>
        <w:numPr>
          <w:ilvl w:val="1"/>
          <w:numId w:val="197"/>
        </w:numPr>
        <w:tabs>
          <w:tab w:val="left" w:pos="709"/>
          <w:tab w:val="left" w:pos="993"/>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az aláírás megszerzése és a legalább elégséges gyakorlati jegy.</w:t>
      </w:r>
    </w:p>
    <w:p w14:paraId="19FE5A5D" w14:textId="77777777" w:rsidR="004F46EA" w:rsidRPr="005974F6" w:rsidRDefault="004F46EA" w:rsidP="004F46EA">
      <w:pPr>
        <w:widowControl w:val="0"/>
        <w:tabs>
          <w:tab w:val="left" w:pos="993"/>
        </w:tabs>
        <w:spacing w:line="276" w:lineRule="auto"/>
        <w:contextualSpacing/>
        <w:jc w:val="both"/>
        <w:rPr>
          <w:rFonts w:ascii="Verdana" w:hAnsi="Verdana"/>
        </w:rPr>
      </w:pPr>
    </w:p>
    <w:p w14:paraId="64193F93" w14:textId="77777777" w:rsidR="00DC15EB" w:rsidRPr="005974F6" w:rsidRDefault="00DC15EB" w:rsidP="00605BA1">
      <w:pPr>
        <w:widowControl w:val="0"/>
        <w:numPr>
          <w:ilvl w:val="0"/>
          <w:numId w:val="197"/>
        </w:numPr>
        <w:spacing w:line="276" w:lineRule="auto"/>
        <w:ind w:left="0" w:hanging="142"/>
        <w:contextualSpacing/>
        <w:jc w:val="both"/>
        <w:rPr>
          <w:rFonts w:ascii="Verdana" w:hAnsi="Verdana"/>
          <w:bCs/>
        </w:rPr>
      </w:pPr>
      <w:r w:rsidRPr="005974F6">
        <w:rPr>
          <w:rFonts w:ascii="Verdana" w:hAnsi="Verdana"/>
          <w:b/>
          <w:bCs/>
        </w:rPr>
        <w:t>Irodalomjegyzék:</w:t>
      </w:r>
    </w:p>
    <w:p w14:paraId="37A8D254" w14:textId="77777777" w:rsidR="00DC15EB" w:rsidRPr="005974F6" w:rsidRDefault="00DC15EB" w:rsidP="00605BA1">
      <w:pPr>
        <w:widowControl w:val="0"/>
        <w:numPr>
          <w:ilvl w:val="1"/>
          <w:numId w:val="197"/>
        </w:numPr>
        <w:tabs>
          <w:tab w:val="left" w:pos="567"/>
          <w:tab w:val="left" w:pos="851"/>
        </w:tabs>
        <w:spacing w:line="276" w:lineRule="auto"/>
        <w:ind w:left="0" w:firstLine="0"/>
        <w:contextualSpacing/>
        <w:jc w:val="both"/>
        <w:rPr>
          <w:rFonts w:ascii="Verdana" w:hAnsi="Verdana"/>
          <w:bCs/>
        </w:rPr>
      </w:pPr>
      <w:r w:rsidRPr="005974F6">
        <w:rPr>
          <w:rFonts w:ascii="Verdana" w:hAnsi="Verdana"/>
          <w:b/>
          <w:bCs/>
        </w:rPr>
        <w:t>Kötelező irodalom:</w:t>
      </w:r>
    </w:p>
    <w:p w14:paraId="6299B7E1"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 xml:space="preserve">Rostás Tibor Szerző: Rendvédelmi közelharc. Tökéletes Másolat 2008. ISBN: </w:t>
      </w:r>
      <w:r w:rsidRPr="005974F6">
        <w:rPr>
          <w:rFonts w:ascii="Verdana" w:hAnsi="Verdana"/>
        </w:rPr>
        <w:lastRenderedPageBreak/>
        <w:t>9789636311674</w:t>
      </w:r>
    </w:p>
    <w:p w14:paraId="3E302B00" w14:textId="77777777" w:rsidR="00DC15EB" w:rsidRPr="005974F6" w:rsidRDefault="00DC15EB" w:rsidP="00DC15EB">
      <w:pPr>
        <w:widowControl w:val="0"/>
        <w:spacing w:line="276" w:lineRule="auto"/>
        <w:contextualSpacing/>
        <w:jc w:val="both"/>
        <w:rPr>
          <w:rFonts w:ascii="Verdana" w:hAnsi="Verdana"/>
        </w:rPr>
      </w:pPr>
      <w:r w:rsidRPr="005974F6">
        <w:rPr>
          <w:rFonts w:ascii="Verdana" w:hAnsi="Verdana"/>
        </w:rPr>
        <w:t>Krauzer Ernő: Intézkedéstaktika. Pro-sec Kft. 2012. ISBN: 9789638602299</w:t>
      </w:r>
    </w:p>
    <w:p w14:paraId="58EE66EE" w14:textId="1300B895" w:rsidR="00DC15EB" w:rsidRPr="005974F6" w:rsidRDefault="004F46EA" w:rsidP="00605BA1">
      <w:pPr>
        <w:widowControl w:val="0"/>
        <w:numPr>
          <w:ilvl w:val="1"/>
          <w:numId w:val="197"/>
        </w:numPr>
        <w:tabs>
          <w:tab w:val="clear" w:pos="397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Ajánlott irodalom:</w:t>
      </w:r>
    </w:p>
    <w:p w14:paraId="4CEFA0B0" w14:textId="77777777" w:rsidR="00DC15EB" w:rsidRDefault="00DC15EB" w:rsidP="00DC15EB">
      <w:pPr>
        <w:pStyle w:val="Listaszerbekezds"/>
        <w:widowControl w:val="0"/>
        <w:spacing w:line="276" w:lineRule="auto"/>
        <w:ind w:left="0"/>
        <w:jc w:val="both"/>
        <w:rPr>
          <w:rFonts w:ascii="Verdana" w:hAnsi="Verdana"/>
        </w:rPr>
      </w:pPr>
      <w:r w:rsidRPr="005974F6">
        <w:rPr>
          <w:rFonts w:ascii="Verdana" w:hAnsi="Verdana"/>
        </w:rPr>
        <w:t xml:space="preserve">Gerhard Buzek: A túlélés kézikönyve. Magyar Honvédség 1994. ISBN: 963 8354 16 </w:t>
      </w:r>
    </w:p>
    <w:p w14:paraId="1FF44CD1" w14:textId="77777777" w:rsidR="00DC15EB" w:rsidRPr="005974F6" w:rsidRDefault="00DC15EB" w:rsidP="00DC15EB">
      <w:pPr>
        <w:pStyle w:val="Listaszerbekezds"/>
        <w:widowControl w:val="0"/>
        <w:spacing w:line="276" w:lineRule="auto"/>
        <w:ind w:left="0"/>
        <w:jc w:val="both"/>
        <w:rPr>
          <w:rFonts w:ascii="Verdana" w:hAnsi="Verdana"/>
        </w:rPr>
      </w:pPr>
      <w:r>
        <w:rPr>
          <w:rFonts w:ascii="Verdana" w:hAnsi="Verdana"/>
        </w:rPr>
        <w:t>I</w:t>
      </w:r>
      <w:r w:rsidRPr="005974F6">
        <w:rPr>
          <w:rFonts w:ascii="Verdana" w:hAnsi="Verdana"/>
        </w:rPr>
        <w:t>mi Sde-Or a Krav Maga megalapítója, Eyal Yanilov vezető oktató: Krav Maga. Jaffa, 2006. ISBN: 9789639604117</w:t>
      </w:r>
    </w:p>
    <w:p w14:paraId="7A33AF56" w14:textId="77777777" w:rsidR="00DC15EB" w:rsidRPr="005974F6" w:rsidRDefault="00DC15EB" w:rsidP="00DC15EB">
      <w:pPr>
        <w:widowControl w:val="0"/>
        <w:spacing w:line="276" w:lineRule="auto"/>
        <w:contextualSpacing/>
        <w:jc w:val="both"/>
        <w:rPr>
          <w:rFonts w:ascii="Verdana" w:hAnsi="Verdana"/>
        </w:rPr>
      </w:pPr>
    </w:p>
    <w:p w14:paraId="2BDA6609" w14:textId="08FE61AE"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sidR="004F46EA">
        <w:rPr>
          <w:rFonts w:ascii="Verdana" w:hAnsi="Verdana"/>
          <w:bCs/>
        </w:rPr>
        <w:t xml:space="preserve">3.december </w:t>
      </w:r>
      <w:r>
        <w:rPr>
          <w:rFonts w:ascii="Verdana" w:hAnsi="Verdana"/>
          <w:bCs/>
        </w:rPr>
        <w:t>05</w:t>
      </w:r>
      <w:r w:rsidR="004F46EA">
        <w:rPr>
          <w:rFonts w:ascii="Verdana" w:hAnsi="Verdana"/>
          <w:bCs/>
        </w:rPr>
        <w:t>.</w:t>
      </w:r>
    </w:p>
    <w:p w14:paraId="74894168" w14:textId="77777777" w:rsidR="00DC15EB" w:rsidRPr="005974F6" w:rsidRDefault="00DC15EB" w:rsidP="00DC15EB">
      <w:pPr>
        <w:widowControl w:val="0"/>
        <w:spacing w:line="276" w:lineRule="auto"/>
        <w:contextualSpacing/>
        <w:jc w:val="both"/>
        <w:rPr>
          <w:rFonts w:ascii="Verdana" w:hAnsi="Verdana"/>
          <w:bCs/>
        </w:rPr>
      </w:pPr>
    </w:p>
    <w:p w14:paraId="509F2053" w14:textId="77777777" w:rsidR="00DC15EB" w:rsidRPr="005974F6" w:rsidRDefault="00DC15EB" w:rsidP="00DC15EB">
      <w:pPr>
        <w:widowControl w:val="0"/>
        <w:spacing w:line="276" w:lineRule="auto"/>
        <w:contextualSpacing/>
        <w:jc w:val="both"/>
        <w:rPr>
          <w:rFonts w:ascii="Verdana" w:hAnsi="Verdana"/>
          <w:bCs/>
        </w:rPr>
      </w:pPr>
    </w:p>
    <w:p w14:paraId="03A7FF9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Sztodola Tibor bv. alezredes</w:t>
      </w:r>
    </w:p>
    <w:p w14:paraId="5F0461B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tantárgyfelelős sk.</w:t>
      </w:r>
    </w:p>
    <w:p w14:paraId="4624EBD0" w14:textId="77777777" w:rsidR="00DC15EB" w:rsidRPr="005974F6" w:rsidRDefault="00DC15EB" w:rsidP="00DC15EB">
      <w:pPr>
        <w:spacing w:line="276" w:lineRule="auto"/>
        <w:contextualSpacing/>
        <w:jc w:val="both"/>
        <w:rPr>
          <w:rFonts w:ascii="Verdana" w:hAnsi="Verdana"/>
        </w:rPr>
      </w:pPr>
    </w:p>
    <w:p w14:paraId="117777F6" w14:textId="77777777" w:rsidR="00DC15EB" w:rsidRPr="005974F6" w:rsidRDefault="00DC15EB" w:rsidP="00DC15EB">
      <w:pPr>
        <w:spacing w:line="276" w:lineRule="auto"/>
        <w:contextualSpacing/>
        <w:jc w:val="both"/>
        <w:rPr>
          <w:rFonts w:ascii="Verdana" w:hAnsi="Verdana"/>
        </w:rPr>
      </w:pPr>
    </w:p>
    <w:p w14:paraId="2F41D356" w14:textId="57E92A2F" w:rsidR="00DC15EB" w:rsidRDefault="00DC15EB" w:rsidP="00694FA5">
      <w:pPr>
        <w:widowControl w:val="0"/>
        <w:spacing w:line="276" w:lineRule="auto"/>
        <w:contextualSpacing/>
        <w:jc w:val="both"/>
        <w:rPr>
          <w:rFonts w:ascii="Verdana" w:hAnsi="Verdana"/>
          <w:bCs/>
        </w:rPr>
      </w:pPr>
    </w:p>
    <w:p w14:paraId="270420EC" w14:textId="4EC4EB4C" w:rsidR="004F46EA" w:rsidRDefault="004F46EA" w:rsidP="00694FA5">
      <w:pPr>
        <w:widowControl w:val="0"/>
        <w:spacing w:line="276" w:lineRule="auto"/>
        <w:contextualSpacing/>
        <w:jc w:val="both"/>
        <w:rPr>
          <w:rFonts w:ascii="Verdana" w:hAnsi="Verdana"/>
          <w:bCs/>
        </w:rPr>
      </w:pPr>
    </w:p>
    <w:p w14:paraId="73839FD1" w14:textId="13F1525B" w:rsidR="004F46EA" w:rsidRDefault="004F46EA" w:rsidP="00694FA5">
      <w:pPr>
        <w:widowControl w:val="0"/>
        <w:spacing w:line="276" w:lineRule="auto"/>
        <w:contextualSpacing/>
        <w:jc w:val="both"/>
        <w:rPr>
          <w:rFonts w:ascii="Verdana" w:hAnsi="Verdana"/>
          <w:bCs/>
        </w:rPr>
      </w:pPr>
    </w:p>
    <w:p w14:paraId="2BF117C5" w14:textId="769A5F6C" w:rsidR="004F46EA" w:rsidRDefault="004F46EA" w:rsidP="00694FA5">
      <w:pPr>
        <w:widowControl w:val="0"/>
        <w:spacing w:line="276" w:lineRule="auto"/>
        <w:contextualSpacing/>
        <w:jc w:val="both"/>
        <w:rPr>
          <w:rFonts w:ascii="Verdana" w:hAnsi="Verdana"/>
          <w:bCs/>
        </w:rPr>
      </w:pPr>
    </w:p>
    <w:p w14:paraId="1B4BB13E" w14:textId="62FA7AA8" w:rsidR="004F46EA" w:rsidRDefault="004F46EA" w:rsidP="00694FA5">
      <w:pPr>
        <w:widowControl w:val="0"/>
        <w:spacing w:line="276" w:lineRule="auto"/>
        <w:contextualSpacing/>
        <w:jc w:val="both"/>
        <w:rPr>
          <w:rFonts w:ascii="Verdana" w:hAnsi="Verdana"/>
          <w:bCs/>
        </w:rPr>
      </w:pPr>
    </w:p>
    <w:p w14:paraId="3E407172" w14:textId="55B8D00E" w:rsidR="00197709" w:rsidRDefault="00197709">
      <w:pPr>
        <w:rPr>
          <w:rFonts w:ascii="Verdana" w:hAnsi="Verdana"/>
          <w:bCs/>
        </w:rPr>
      </w:pPr>
      <w:r>
        <w:rPr>
          <w:rFonts w:ascii="Verdana" w:hAnsi="Verdana"/>
          <w:bCs/>
        </w:rPr>
        <w:br w:type="page"/>
      </w:r>
    </w:p>
    <w:p w14:paraId="0B556236" w14:textId="77777777" w:rsidR="00DC15EB" w:rsidRPr="005974F6" w:rsidRDefault="00DC15EB" w:rsidP="00DC15EB">
      <w:pPr>
        <w:widowControl w:val="0"/>
        <w:tabs>
          <w:tab w:val="left" w:pos="594"/>
        </w:tabs>
        <w:spacing w:line="276" w:lineRule="auto"/>
        <w:contextualSpacing/>
        <w:jc w:val="both"/>
        <w:rPr>
          <w:rFonts w:ascii="Verdana" w:hAnsi="Verdana"/>
          <w:bCs/>
          <w:color w:val="FFFFFF" w:themeColor="background1"/>
        </w:rPr>
      </w:pPr>
    </w:p>
    <w:p w14:paraId="65A56E88" w14:textId="77777777" w:rsidR="00DC15EB" w:rsidRPr="005974F6" w:rsidRDefault="00DC15EB" w:rsidP="00DC15EB">
      <w:pPr>
        <w:spacing w:line="276" w:lineRule="auto"/>
        <w:contextualSpacing/>
        <w:jc w:val="cente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DC15EB" w:rsidRPr="005974F6" w14:paraId="5A327FEF" w14:textId="77777777" w:rsidTr="002163AD">
        <w:tc>
          <w:tcPr>
            <w:tcW w:w="4855" w:type="dxa"/>
            <w:tcBorders>
              <w:top w:val="nil"/>
              <w:left w:val="nil"/>
              <w:bottom w:val="single" w:sz="4" w:space="0" w:color="auto"/>
              <w:right w:val="nil"/>
            </w:tcBorders>
            <w:hideMark/>
          </w:tcPr>
          <w:p w14:paraId="168E4B19"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6BE3C2F0" w14:textId="77777777" w:rsidR="00DC15EB" w:rsidRPr="005974F6" w:rsidRDefault="00DC15EB" w:rsidP="002163AD">
            <w:pPr>
              <w:spacing w:line="276" w:lineRule="auto"/>
              <w:contextualSpacing/>
              <w:jc w:val="center"/>
              <w:rPr>
                <w:rFonts w:ascii="Verdana" w:hAnsi="Verdana"/>
              </w:rPr>
            </w:pPr>
          </w:p>
        </w:tc>
        <w:tc>
          <w:tcPr>
            <w:tcW w:w="2597" w:type="dxa"/>
          </w:tcPr>
          <w:p w14:paraId="1BBA6E9F" w14:textId="77777777" w:rsidR="00DC15EB" w:rsidRPr="005974F6" w:rsidRDefault="00DC15EB" w:rsidP="002163AD">
            <w:pPr>
              <w:spacing w:line="276" w:lineRule="auto"/>
              <w:contextualSpacing/>
              <w:jc w:val="center"/>
              <w:rPr>
                <w:rFonts w:ascii="Verdana" w:hAnsi="Verdana"/>
              </w:rPr>
            </w:pPr>
          </w:p>
        </w:tc>
      </w:tr>
      <w:tr w:rsidR="00DC15EB" w:rsidRPr="005974F6" w14:paraId="00AE61C9" w14:textId="77777777" w:rsidTr="002163AD">
        <w:tc>
          <w:tcPr>
            <w:tcW w:w="4855" w:type="dxa"/>
            <w:tcBorders>
              <w:top w:val="single" w:sz="4" w:space="0" w:color="auto"/>
              <w:left w:val="nil"/>
              <w:bottom w:val="nil"/>
              <w:right w:val="nil"/>
            </w:tcBorders>
            <w:hideMark/>
          </w:tcPr>
          <w:p w14:paraId="5E62DA2D"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1158CED6" w14:textId="77777777" w:rsidR="00DC15EB" w:rsidRPr="005974F6" w:rsidRDefault="00DC15EB" w:rsidP="002163AD">
            <w:pPr>
              <w:spacing w:line="276" w:lineRule="auto"/>
              <w:contextualSpacing/>
              <w:jc w:val="center"/>
              <w:rPr>
                <w:rFonts w:ascii="Verdana" w:hAnsi="Verdana"/>
              </w:rPr>
            </w:pPr>
          </w:p>
        </w:tc>
        <w:tc>
          <w:tcPr>
            <w:tcW w:w="2597" w:type="dxa"/>
          </w:tcPr>
          <w:p w14:paraId="17039D18" w14:textId="77777777" w:rsidR="00DC15EB" w:rsidRPr="005974F6" w:rsidRDefault="00DC15EB" w:rsidP="002163AD">
            <w:pPr>
              <w:spacing w:line="276" w:lineRule="auto"/>
              <w:contextualSpacing/>
              <w:jc w:val="center"/>
              <w:rPr>
                <w:rFonts w:ascii="Verdana" w:hAnsi="Verdana"/>
              </w:rPr>
            </w:pPr>
          </w:p>
        </w:tc>
      </w:tr>
    </w:tbl>
    <w:p w14:paraId="3CEA1B1C" w14:textId="77777777" w:rsidR="00DC15EB" w:rsidRPr="005974F6" w:rsidRDefault="00DC15EB" w:rsidP="00DC15EB">
      <w:pPr>
        <w:widowControl w:val="0"/>
        <w:spacing w:line="276" w:lineRule="auto"/>
        <w:ind w:hanging="142"/>
        <w:contextualSpacing/>
        <w:jc w:val="center"/>
        <w:rPr>
          <w:rFonts w:ascii="Verdana" w:hAnsi="Verdana"/>
          <w:b/>
          <w:bCs/>
        </w:rPr>
      </w:pPr>
    </w:p>
    <w:p w14:paraId="7C1ED8C3" w14:textId="77777777" w:rsidR="00DC15EB" w:rsidRPr="00F054A6" w:rsidRDefault="00DC15EB" w:rsidP="00DC15EB">
      <w:pPr>
        <w:widowControl w:val="0"/>
        <w:spacing w:line="276" w:lineRule="auto"/>
        <w:ind w:hanging="142"/>
        <w:contextualSpacing/>
        <w:jc w:val="center"/>
        <w:rPr>
          <w:rFonts w:ascii="Verdana" w:hAnsi="Verdana"/>
          <w:b/>
          <w:bCs/>
        </w:rPr>
      </w:pPr>
      <w:r w:rsidRPr="00F054A6">
        <w:rPr>
          <w:rFonts w:ascii="Verdana" w:hAnsi="Verdana"/>
          <w:b/>
          <w:bCs/>
        </w:rPr>
        <w:t>TANTÁRGYI PROGRAM</w:t>
      </w:r>
    </w:p>
    <w:p w14:paraId="466EA31B" w14:textId="77777777" w:rsidR="00DC15EB" w:rsidRPr="00F054A6" w:rsidRDefault="00DC15EB" w:rsidP="00DC15EB">
      <w:pPr>
        <w:widowControl w:val="0"/>
        <w:spacing w:line="276" w:lineRule="auto"/>
        <w:ind w:hanging="142"/>
        <w:contextualSpacing/>
        <w:jc w:val="center"/>
        <w:rPr>
          <w:rFonts w:ascii="Verdana" w:hAnsi="Verdana"/>
          <w:b/>
          <w:bCs/>
        </w:rPr>
      </w:pPr>
    </w:p>
    <w:p w14:paraId="1D741CCD" w14:textId="6120FE7B" w:rsidR="00DC15EB" w:rsidRPr="00F054A6" w:rsidRDefault="004F46EA" w:rsidP="00CF6A71">
      <w:pPr>
        <w:widowControl w:val="0"/>
        <w:numPr>
          <w:ilvl w:val="0"/>
          <w:numId w:val="279"/>
        </w:numPr>
        <w:spacing w:line="276" w:lineRule="auto"/>
        <w:ind w:left="0" w:firstLine="0"/>
        <w:contextualSpacing/>
        <w:jc w:val="both"/>
        <w:rPr>
          <w:rFonts w:ascii="Verdana" w:hAnsi="Verdana"/>
          <w:bCs/>
        </w:rPr>
      </w:pPr>
      <w:r>
        <w:rPr>
          <w:rFonts w:ascii="Verdana" w:hAnsi="Verdana"/>
          <w:b/>
          <w:bCs/>
        </w:rPr>
        <w:t xml:space="preserve"> </w:t>
      </w:r>
      <w:r w:rsidR="00DC15EB" w:rsidRPr="00F054A6">
        <w:rPr>
          <w:rFonts w:ascii="Verdana" w:hAnsi="Verdana"/>
          <w:b/>
          <w:bCs/>
        </w:rPr>
        <w:t>A tantárgy kódja:</w:t>
      </w:r>
      <w:r w:rsidR="00DC15EB">
        <w:rPr>
          <w:rFonts w:ascii="Verdana" w:hAnsi="Verdana"/>
          <w:b/>
          <w:bCs/>
        </w:rPr>
        <w:t xml:space="preserve"> RBVTB105</w:t>
      </w:r>
    </w:p>
    <w:p w14:paraId="0A819DB9" w14:textId="07DA71D4" w:rsidR="00DC15EB" w:rsidRPr="005974F6" w:rsidRDefault="00DC15EB" w:rsidP="00CF6A71">
      <w:pPr>
        <w:widowControl w:val="0"/>
        <w:numPr>
          <w:ilvl w:val="0"/>
          <w:numId w:val="279"/>
        </w:numPr>
        <w:spacing w:line="276" w:lineRule="auto"/>
        <w:ind w:left="0" w:firstLine="0"/>
        <w:contextualSpacing/>
        <w:jc w:val="both"/>
        <w:rPr>
          <w:rFonts w:ascii="Verdana" w:hAnsi="Verdana"/>
          <w:b/>
          <w:bCs/>
          <w:lang w:val="en-GB"/>
        </w:rPr>
      </w:pPr>
      <w:r w:rsidRPr="00F054A6">
        <w:rPr>
          <w:rFonts w:ascii="Verdana" w:hAnsi="Verdana"/>
          <w:b/>
          <w:bCs/>
        </w:rPr>
        <w:t>A tantárgy megnevezése</w:t>
      </w:r>
      <w:r w:rsidRPr="005974F6">
        <w:rPr>
          <w:rFonts w:ascii="Verdana" w:hAnsi="Verdana"/>
          <w:b/>
          <w:bCs/>
        </w:rPr>
        <w:t xml:space="preserve"> (magyarul):</w:t>
      </w:r>
      <w:r w:rsidRPr="005974F6">
        <w:rPr>
          <w:rFonts w:ascii="Verdana" w:hAnsi="Verdana"/>
          <w:bCs/>
        </w:rPr>
        <w:t xml:space="preserve"> Integrált büntetés-végrehajtási ismeretek 1.</w:t>
      </w:r>
    </w:p>
    <w:p w14:paraId="298C6CFE" w14:textId="32846133" w:rsidR="00DC15EB" w:rsidRPr="005974F6" w:rsidRDefault="004F46EA" w:rsidP="00CF6A71">
      <w:pPr>
        <w:widowControl w:val="0"/>
        <w:numPr>
          <w:ilvl w:val="0"/>
          <w:numId w:val="279"/>
        </w:numPr>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 xml:space="preserve">A tantárgy megnevezése (angolul): </w:t>
      </w:r>
      <w:r w:rsidR="00DC15EB" w:rsidRPr="005974F6">
        <w:rPr>
          <w:rStyle w:val="rynqvb"/>
          <w:rFonts w:ascii="Verdana" w:hAnsi="Verdana"/>
          <w:lang w:val="en"/>
        </w:rPr>
        <w:t>Integrated Correctional Knowledges 1.</w:t>
      </w:r>
    </w:p>
    <w:p w14:paraId="0B3E1B40" w14:textId="72A16D40" w:rsidR="00DC15EB" w:rsidRDefault="004F46EA" w:rsidP="00CF6A71">
      <w:pPr>
        <w:widowControl w:val="0"/>
        <w:numPr>
          <w:ilvl w:val="0"/>
          <w:numId w:val="279"/>
        </w:numPr>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68A82AF5" w14:textId="77777777" w:rsidR="00DC15EB" w:rsidRPr="005974F6" w:rsidRDefault="00DC15EB" w:rsidP="004F46EA">
      <w:pPr>
        <w:widowControl w:val="0"/>
        <w:spacing w:line="276" w:lineRule="auto"/>
        <w:ind w:left="284"/>
        <w:contextualSpacing/>
        <w:jc w:val="both"/>
        <w:rPr>
          <w:rFonts w:ascii="Verdana" w:hAnsi="Verdana"/>
          <w:b/>
          <w:bCs/>
        </w:rPr>
      </w:pPr>
      <w:r>
        <w:rPr>
          <w:rFonts w:ascii="Verdana" w:hAnsi="Verdana"/>
          <w:b/>
          <w:bCs/>
        </w:rPr>
        <w:t xml:space="preserve">4.1. </w:t>
      </w:r>
      <w:r w:rsidRPr="004F46EA">
        <w:rPr>
          <w:rFonts w:ascii="Verdana" w:hAnsi="Verdana"/>
          <w:bCs/>
        </w:rPr>
        <w:t xml:space="preserve">3 </w:t>
      </w:r>
      <w:r w:rsidRPr="004F46EA">
        <w:rPr>
          <w:rFonts w:ascii="Verdana" w:hAnsi="Verdana"/>
        </w:rPr>
        <w:t>kredit</w:t>
      </w:r>
    </w:p>
    <w:p w14:paraId="1684E880" w14:textId="77777777" w:rsidR="00DC15EB" w:rsidRPr="005974F6" w:rsidRDefault="00DC15EB" w:rsidP="004F46EA">
      <w:pPr>
        <w:pStyle w:val="Listaszerbekezds"/>
        <w:widowControl w:val="0"/>
        <w:spacing w:line="276" w:lineRule="auto"/>
        <w:ind w:left="284"/>
        <w:jc w:val="both"/>
        <w:rPr>
          <w:rFonts w:ascii="Verdana" w:hAnsi="Verdana"/>
          <w:b/>
          <w:bCs/>
        </w:rPr>
      </w:pPr>
      <w:r w:rsidRPr="004F46EA">
        <w:rPr>
          <w:rFonts w:ascii="Verdana" w:hAnsi="Verdana"/>
          <w:b/>
          <w:bCs/>
        </w:rPr>
        <w:t>4.2.</w:t>
      </w:r>
      <w:r>
        <w:rPr>
          <w:rFonts w:ascii="Verdana" w:hAnsi="Verdana"/>
          <w:bCs/>
        </w:rPr>
        <w:t xml:space="preserve"> </w:t>
      </w:r>
      <w:r w:rsidRPr="005974F6">
        <w:rPr>
          <w:rFonts w:ascii="Verdana" w:hAnsi="Verdana"/>
          <w:bCs/>
        </w:rPr>
        <w:t>a tantárgy elméleti vagy gyakorlati jellegének mértéke 50</w:t>
      </w:r>
      <w:r w:rsidRPr="005974F6">
        <w:rPr>
          <w:rFonts w:ascii="Verdana" w:hAnsi="Verdana"/>
          <w:b/>
          <w:bCs/>
        </w:rPr>
        <w:t xml:space="preserve"> </w:t>
      </w:r>
      <w:r w:rsidRPr="005974F6">
        <w:rPr>
          <w:rFonts w:ascii="Verdana" w:hAnsi="Verdana"/>
          <w:bCs/>
        </w:rPr>
        <w:t>% gyakorlat, 50% elmélet</w:t>
      </w:r>
    </w:p>
    <w:p w14:paraId="03D834C5" w14:textId="567F7AD9" w:rsidR="00DC15EB" w:rsidRDefault="004F46EA" w:rsidP="00CF6A71">
      <w:pPr>
        <w:widowControl w:val="0"/>
        <w:numPr>
          <w:ilvl w:val="0"/>
          <w:numId w:val="27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szak(ok), </w:t>
      </w:r>
      <w:r w:rsidR="00DC15EB" w:rsidRPr="005974F6">
        <w:rPr>
          <w:rFonts w:ascii="Verdana" w:hAnsi="Verdana"/>
          <w:b/>
          <w:bCs/>
          <w:highlight w:val="lightGray"/>
        </w:rPr>
        <w:t>szakirányok/specializációk</w:t>
      </w:r>
      <w:r w:rsidR="00DC15EB" w:rsidRPr="005974F6">
        <w:rPr>
          <w:rFonts w:ascii="Verdana" w:hAnsi="Verdana"/>
          <w:b/>
          <w:bCs/>
        </w:rPr>
        <w:t xml:space="preserve"> megnevezése (ahol oktatják):</w:t>
      </w:r>
      <w:r w:rsidR="00DC15EB" w:rsidRPr="005974F6">
        <w:rPr>
          <w:rFonts w:ascii="Verdana" w:hAnsi="Verdana"/>
          <w:bCs/>
        </w:rPr>
        <w:t xml:space="preserve"> </w:t>
      </w:r>
      <w:r w:rsidR="00197709">
        <w:rPr>
          <w:rFonts w:ascii="Verdana" w:hAnsi="Verdana"/>
          <w:bCs/>
        </w:rPr>
        <w:t>Büntetés-végrehajtási alapképzési szak</w:t>
      </w:r>
    </w:p>
    <w:p w14:paraId="73E6EDD9" w14:textId="77777777" w:rsidR="004F46EA" w:rsidRPr="005974F6" w:rsidRDefault="004F46EA" w:rsidP="004F46EA">
      <w:pPr>
        <w:widowControl w:val="0"/>
        <w:spacing w:line="276" w:lineRule="auto"/>
        <w:contextualSpacing/>
        <w:jc w:val="both"/>
        <w:rPr>
          <w:rFonts w:ascii="Verdana" w:hAnsi="Verdana"/>
          <w:bCs/>
        </w:rPr>
      </w:pPr>
    </w:p>
    <w:p w14:paraId="186D1ADF" w14:textId="533802E1" w:rsidR="00DC15EB" w:rsidRDefault="004F46EA" w:rsidP="00CF6A71">
      <w:pPr>
        <w:widowControl w:val="0"/>
        <w:numPr>
          <w:ilvl w:val="0"/>
          <w:numId w:val="27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Az oktatásért felelős oktatási szervezeti egység megnevezése:</w:t>
      </w:r>
      <w:r w:rsidR="00DC15EB" w:rsidRPr="005974F6">
        <w:rPr>
          <w:rFonts w:ascii="Verdana" w:hAnsi="Verdana"/>
          <w:bCs/>
        </w:rPr>
        <w:t xml:space="preserve"> Büntetés-végrehajtási Tanszék</w:t>
      </w:r>
    </w:p>
    <w:p w14:paraId="26D34CDA" w14:textId="7A77B885" w:rsidR="004F46EA" w:rsidRPr="005974F6" w:rsidRDefault="004F46EA" w:rsidP="004F46EA">
      <w:pPr>
        <w:widowControl w:val="0"/>
        <w:spacing w:line="276" w:lineRule="auto"/>
        <w:contextualSpacing/>
        <w:jc w:val="both"/>
        <w:rPr>
          <w:rFonts w:ascii="Verdana" w:hAnsi="Verdana"/>
          <w:bCs/>
        </w:rPr>
      </w:pPr>
    </w:p>
    <w:p w14:paraId="2CACA46B" w14:textId="34504175" w:rsidR="00DC15EB" w:rsidRPr="004F46EA" w:rsidRDefault="004F46EA" w:rsidP="00CF6A71">
      <w:pPr>
        <w:widowControl w:val="0"/>
        <w:numPr>
          <w:ilvl w:val="0"/>
          <w:numId w:val="279"/>
        </w:numPr>
        <w:spacing w:line="276" w:lineRule="auto"/>
        <w:ind w:left="0" w:firstLine="0"/>
        <w:contextualSpacing/>
        <w:jc w:val="both"/>
        <w:rPr>
          <w:rFonts w:ascii="Verdana" w:hAnsi="Verdana"/>
          <w:bCs/>
          <w:highlight w:val="lightGray"/>
        </w:rPr>
      </w:pPr>
      <w:r>
        <w:rPr>
          <w:rFonts w:ascii="Verdana" w:hAnsi="Verdana"/>
          <w:b/>
          <w:bCs/>
        </w:rPr>
        <w:t xml:space="preserve"> </w:t>
      </w:r>
      <w:r w:rsidR="00DC15EB" w:rsidRPr="005974F6">
        <w:rPr>
          <w:rFonts w:ascii="Verdana" w:hAnsi="Verdana"/>
          <w:b/>
          <w:bCs/>
        </w:rPr>
        <w:t>A tantárgyfelelős oktatók neve, beosztása, tudományos fokozata:</w:t>
      </w:r>
      <w:r w:rsidR="00DC15EB" w:rsidRPr="005974F6">
        <w:rPr>
          <w:rFonts w:ascii="Verdana" w:hAnsi="Verdana"/>
          <w:bCs/>
        </w:rPr>
        <w:t xml:space="preserve"> </w:t>
      </w:r>
      <w:r w:rsidR="00DC15EB" w:rsidRPr="00F054A6">
        <w:rPr>
          <w:rFonts w:ascii="Verdana" w:hAnsi="Verdana"/>
          <w:bCs/>
        </w:rPr>
        <w:t>dr. Bogotyán Róbert bv. ezredes egyetem</w:t>
      </w:r>
      <w:r w:rsidR="00197709">
        <w:rPr>
          <w:rFonts w:ascii="Verdana" w:hAnsi="Verdana"/>
          <w:bCs/>
        </w:rPr>
        <w:t>i tanársegéd, mb. tanszékvezető (Az oktatásban részt vesz:</w:t>
      </w:r>
      <w:r w:rsidR="00DC15EB" w:rsidRPr="00F054A6">
        <w:rPr>
          <w:rFonts w:ascii="Verdana" w:hAnsi="Verdana"/>
          <w:bCs/>
        </w:rPr>
        <w:t xml:space="preserve"> Dr. Bereczki Zsolt Phd., mesteroktató</w:t>
      </w:r>
      <w:r w:rsidR="00197709">
        <w:rPr>
          <w:rFonts w:ascii="Verdana" w:hAnsi="Verdana"/>
          <w:bCs/>
        </w:rPr>
        <w:t>)</w:t>
      </w:r>
      <w:r w:rsidR="00DC15EB" w:rsidRPr="00F054A6">
        <w:rPr>
          <w:rFonts w:ascii="Verdana" w:hAnsi="Verdana"/>
          <w:bCs/>
        </w:rPr>
        <w:t xml:space="preserve"> </w:t>
      </w:r>
    </w:p>
    <w:p w14:paraId="020F991B" w14:textId="4ECAEF20" w:rsidR="004F46EA" w:rsidRPr="005974F6" w:rsidRDefault="004F46EA" w:rsidP="004F46EA">
      <w:pPr>
        <w:widowControl w:val="0"/>
        <w:spacing w:line="276" w:lineRule="auto"/>
        <w:contextualSpacing/>
        <w:jc w:val="both"/>
        <w:rPr>
          <w:rFonts w:ascii="Verdana" w:hAnsi="Verdana"/>
          <w:bCs/>
          <w:highlight w:val="lightGray"/>
        </w:rPr>
      </w:pPr>
    </w:p>
    <w:p w14:paraId="762C7AAE" w14:textId="77777777" w:rsidR="00DC15EB" w:rsidRPr="005974F6" w:rsidRDefault="00DC15EB" w:rsidP="00CF6A71">
      <w:pPr>
        <w:widowControl w:val="0"/>
        <w:numPr>
          <w:ilvl w:val="0"/>
          <w:numId w:val="279"/>
        </w:numPr>
        <w:spacing w:line="276" w:lineRule="auto"/>
        <w:ind w:left="0" w:firstLine="0"/>
        <w:contextualSpacing/>
        <w:jc w:val="both"/>
        <w:rPr>
          <w:rFonts w:ascii="Verdana" w:hAnsi="Verdana"/>
          <w:bCs/>
        </w:rPr>
      </w:pPr>
      <w:r w:rsidRPr="005974F6">
        <w:rPr>
          <w:rFonts w:ascii="Verdana" w:hAnsi="Verdana"/>
          <w:b/>
          <w:bCs/>
        </w:rPr>
        <w:t>A tanórák száma és típusa</w:t>
      </w:r>
    </w:p>
    <w:p w14:paraId="236B4EF0" w14:textId="46ED5082" w:rsidR="00DC15EB" w:rsidRPr="00F054A6" w:rsidRDefault="004F46EA" w:rsidP="00694FA5">
      <w:pPr>
        <w:widowControl w:val="0"/>
        <w:spacing w:line="276" w:lineRule="auto"/>
        <w:contextualSpacing/>
        <w:jc w:val="both"/>
        <w:rPr>
          <w:rFonts w:ascii="Verdana" w:hAnsi="Verdana"/>
          <w:bCs/>
        </w:rPr>
      </w:pPr>
      <w:r w:rsidRPr="004F46EA">
        <w:rPr>
          <w:rFonts w:ascii="Verdana" w:hAnsi="Verdana"/>
          <w:b/>
          <w:bCs/>
        </w:rPr>
        <w:t>8.1.</w:t>
      </w:r>
      <w:r>
        <w:rPr>
          <w:rFonts w:ascii="Verdana" w:hAnsi="Verdana"/>
          <w:bCs/>
        </w:rPr>
        <w:t xml:space="preserve"> </w:t>
      </w:r>
      <w:r w:rsidR="00DC15EB" w:rsidRPr="005974F6">
        <w:rPr>
          <w:rFonts w:ascii="Verdana" w:hAnsi="Verdana"/>
          <w:bCs/>
        </w:rPr>
        <w:t xml:space="preserve">össz óraszám/félév: </w:t>
      </w:r>
      <w:r w:rsidR="00DC15EB" w:rsidRPr="00F054A6">
        <w:rPr>
          <w:rFonts w:ascii="Verdana" w:hAnsi="Verdana"/>
          <w:bCs/>
        </w:rPr>
        <w:t>36 óra</w:t>
      </w:r>
    </w:p>
    <w:p w14:paraId="66C00C0D" w14:textId="3046025E" w:rsidR="00DC15EB" w:rsidRPr="00F054A6" w:rsidRDefault="00DC15EB" w:rsidP="004F46EA">
      <w:pPr>
        <w:widowControl w:val="0"/>
        <w:spacing w:line="276" w:lineRule="auto"/>
        <w:ind w:left="426"/>
        <w:contextualSpacing/>
        <w:jc w:val="both"/>
        <w:rPr>
          <w:rFonts w:ascii="Verdana" w:hAnsi="Verdana"/>
          <w:bCs/>
        </w:rPr>
      </w:pPr>
      <w:r w:rsidRPr="00F054A6">
        <w:rPr>
          <w:rFonts w:ascii="Verdana" w:hAnsi="Verdana"/>
          <w:bCs/>
        </w:rPr>
        <w:t>8.1.</w:t>
      </w:r>
      <w:r w:rsidR="004F46EA">
        <w:rPr>
          <w:rFonts w:ascii="Verdana" w:hAnsi="Verdana"/>
          <w:bCs/>
        </w:rPr>
        <w:t>1.</w:t>
      </w:r>
      <w:r w:rsidRPr="00F054A6">
        <w:rPr>
          <w:rFonts w:ascii="Verdana" w:hAnsi="Verdana"/>
          <w:bCs/>
        </w:rPr>
        <w:t xml:space="preserve"> nappali munkarend: 28 (14 EA+14 GY)</w:t>
      </w:r>
    </w:p>
    <w:p w14:paraId="709B37C5" w14:textId="237D40C6" w:rsidR="00DC15EB" w:rsidRPr="005974F6" w:rsidRDefault="00DC15EB" w:rsidP="004F46EA">
      <w:pPr>
        <w:widowControl w:val="0"/>
        <w:spacing w:line="276" w:lineRule="auto"/>
        <w:ind w:left="426"/>
        <w:contextualSpacing/>
        <w:jc w:val="both"/>
        <w:rPr>
          <w:rFonts w:ascii="Verdana" w:hAnsi="Verdana"/>
          <w:bCs/>
        </w:rPr>
      </w:pPr>
      <w:r w:rsidRPr="00F054A6">
        <w:rPr>
          <w:rFonts w:ascii="Verdana" w:hAnsi="Verdana"/>
          <w:bCs/>
        </w:rPr>
        <w:t>8.</w:t>
      </w:r>
      <w:r w:rsidR="004F46EA">
        <w:rPr>
          <w:rFonts w:ascii="Verdana" w:hAnsi="Verdana"/>
          <w:bCs/>
        </w:rPr>
        <w:t>1.</w:t>
      </w:r>
      <w:r w:rsidRPr="00F054A6">
        <w:rPr>
          <w:rFonts w:ascii="Verdana" w:hAnsi="Verdana"/>
          <w:bCs/>
        </w:rPr>
        <w:t>2. levelező munkarend:8 (4EA+ 4 GY)</w:t>
      </w:r>
    </w:p>
    <w:p w14:paraId="0DB773BC" w14:textId="19E7D0F5" w:rsidR="00DC15EB" w:rsidRPr="005974F6" w:rsidRDefault="004F46EA" w:rsidP="00DC15EB">
      <w:pPr>
        <w:widowControl w:val="0"/>
        <w:spacing w:line="276" w:lineRule="auto"/>
        <w:contextualSpacing/>
        <w:jc w:val="both"/>
        <w:rPr>
          <w:rFonts w:ascii="Verdana" w:hAnsi="Verdana"/>
          <w:bCs/>
        </w:rPr>
      </w:pPr>
      <w:r w:rsidRPr="004F46EA">
        <w:rPr>
          <w:rFonts w:ascii="Verdana" w:hAnsi="Verdana"/>
          <w:b/>
          <w:bCs/>
        </w:rPr>
        <w:t>8.2</w:t>
      </w:r>
      <w:r w:rsidR="00DC15EB" w:rsidRPr="004F46EA">
        <w:rPr>
          <w:rFonts w:ascii="Verdana" w:hAnsi="Verdana"/>
          <w:b/>
          <w:bCs/>
        </w:rPr>
        <w:t>.</w:t>
      </w:r>
      <w:r w:rsidR="00DC15EB">
        <w:rPr>
          <w:rFonts w:ascii="Verdana" w:hAnsi="Verdana"/>
          <w:bCs/>
        </w:rPr>
        <w:t xml:space="preserve"> </w:t>
      </w:r>
      <w:r w:rsidR="00DC15EB" w:rsidRPr="005974F6">
        <w:rPr>
          <w:rFonts w:ascii="Verdana" w:hAnsi="Verdana"/>
          <w:bCs/>
        </w:rPr>
        <w:t>heti óraszám - nappali munkarend: 2 óra/hét</w:t>
      </w:r>
    </w:p>
    <w:p w14:paraId="51DFADD1" w14:textId="4B31DEDA" w:rsidR="00DC15EB" w:rsidRDefault="00DC15EB" w:rsidP="00DC15EB">
      <w:pPr>
        <w:widowControl w:val="0"/>
        <w:spacing w:line="276" w:lineRule="auto"/>
        <w:contextualSpacing/>
        <w:jc w:val="both"/>
        <w:rPr>
          <w:rFonts w:ascii="Verdana" w:hAnsi="Verdana"/>
        </w:rPr>
      </w:pPr>
      <w:r w:rsidRPr="004F46EA">
        <w:rPr>
          <w:rFonts w:ascii="Verdana" w:hAnsi="Verdana"/>
          <w:b/>
        </w:rPr>
        <w:t>8.</w:t>
      </w:r>
      <w:r w:rsidR="004F46EA" w:rsidRPr="004F46EA">
        <w:rPr>
          <w:rFonts w:ascii="Verdana" w:hAnsi="Verdana"/>
          <w:b/>
        </w:rPr>
        <w:t>3</w:t>
      </w:r>
      <w:r w:rsidRPr="004F46EA">
        <w:rPr>
          <w:rFonts w:ascii="Verdana" w:hAnsi="Verdana"/>
          <w:b/>
        </w:rPr>
        <w:t>.</w:t>
      </w:r>
      <w:r>
        <w:rPr>
          <w:rFonts w:ascii="Verdana" w:hAnsi="Verdana"/>
        </w:rPr>
        <w:t xml:space="preserve"> </w:t>
      </w:r>
      <w:r w:rsidRPr="005974F6">
        <w:rPr>
          <w:rFonts w:ascii="Verdana" w:hAnsi="Verdana"/>
        </w:rPr>
        <w:t>Az ismeret átadásában alkalmazandó további sajátos módok, jellemzők: -</w:t>
      </w:r>
    </w:p>
    <w:p w14:paraId="0D1BFF73" w14:textId="77777777" w:rsidR="00DC15EB" w:rsidRPr="005974F6" w:rsidRDefault="00DC15EB" w:rsidP="00DC15EB">
      <w:pPr>
        <w:widowControl w:val="0"/>
        <w:spacing w:line="276" w:lineRule="auto"/>
        <w:contextualSpacing/>
        <w:jc w:val="both"/>
        <w:rPr>
          <w:rFonts w:ascii="Verdana" w:hAnsi="Verdana"/>
          <w:bCs/>
          <w:color w:val="FF0000"/>
        </w:rPr>
      </w:pPr>
    </w:p>
    <w:p w14:paraId="06238E10" w14:textId="131921E2" w:rsidR="00DC15EB" w:rsidRPr="005974F6" w:rsidRDefault="004F46EA" w:rsidP="00CF6A71">
      <w:pPr>
        <w:widowControl w:val="0"/>
        <w:numPr>
          <w:ilvl w:val="0"/>
          <w:numId w:val="279"/>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szakmai tartalma (magyarul):</w:t>
      </w:r>
    </w:p>
    <w:p w14:paraId="1D0DA08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rPr>
        <w:t>A hallgató ismerje meg mindazon ismereteket, amelyek hozzásegítik ahhoz, hogy a büntetés-végrehajtási tevékenység alapvető gazdasági és informatikai vonatkozásait elsajátítsa. A tananyag megismerésével megbízhatóan alapozza meg a szabadságvesztés büntetés végrehajtásához kapcsolódó ellátási, gazdálkodási, üzemeltetési, és informatikai szakismeretek feldolgozását. A hallgatók a tantárgy révén megismerik a büntetés-végrehajtási szervezet államháztartási-szakmai felépítését, a gazdálkodás, üzemeltetés alapvető sajátosságait, a büntetés-végrehajtásban használt informatikai alrendszereket, valamint a vezetői tevékenység ezirányú vonatkozásait és kihatásait. A hallgatók alapvető ismereteket kapnak a szakmai feladatokat kiegészítő funkcionális feladatok ellátásának specialitásairól és azok fontosságáról.</w:t>
      </w:r>
    </w:p>
    <w:p w14:paraId="2ED43509" w14:textId="77777777" w:rsidR="00DC15EB" w:rsidRPr="005974F6" w:rsidRDefault="00DC15EB" w:rsidP="00DC15EB">
      <w:pPr>
        <w:widowControl w:val="0"/>
        <w:spacing w:line="276" w:lineRule="auto"/>
        <w:contextualSpacing/>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1E035384" w14:textId="77777777" w:rsidR="00DC15EB" w:rsidRPr="005974F6" w:rsidRDefault="00DC15EB" w:rsidP="00DC15EB">
      <w:pPr>
        <w:widowControl w:val="0"/>
        <w:spacing w:line="276" w:lineRule="auto"/>
        <w:contextualSpacing/>
        <w:jc w:val="both"/>
        <w:rPr>
          <w:rFonts w:ascii="Verdana" w:hAnsi="Verdana"/>
          <w:bCs/>
          <w:lang w:val="en-GB"/>
        </w:rPr>
      </w:pPr>
      <w:r w:rsidRPr="005974F6">
        <w:rPr>
          <w:rStyle w:val="rynqvb"/>
          <w:rFonts w:ascii="Verdana" w:hAnsi="Verdana"/>
          <w:lang w:val="en"/>
        </w:rPr>
        <w:t>The student should learn all the knowledge that will help him to master the basic economic and IT aspects of the penitentiary activity.</w:t>
      </w:r>
      <w:r w:rsidRPr="005974F6">
        <w:rPr>
          <w:rStyle w:val="hwtze"/>
          <w:rFonts w:ascii="Verdana" w:hAnsi="Verdana"/>
          <w:lang w:val="en"/>
        </w:rPr>
        <w:t xml:space="preserve"> </w:t>
      </w:r>
      <w:r w:rsidRPr="005974F6">
        <w:rPr>
          <w:rStyle w:val="rynqvb"/>
          <w:rFonts w:ascii="Verdana" w:hAnsi="Verdana"/>
          <w:lang w:val="en"/>
        </w:rPr>
        <w:t>By getting to know the course material, you can reliably establish a solid foundation for the processing of supply, management, operation and IT skills related to the execution of the prison sentence.</w:t>
      </w:r>
      <w:r w:rsidRPr="005974F6">
        <w:rPr>
          <w:rStyle w:val="hwtze"/>
          <w:rFonts w:ascii="Verdana" w:hAnsi="Verdana"/>
          <w:lang w:val="en"/>
        </w:rPr>
        <w:t xml:space="preserve"> </w:t>
      </w:r>
      <w:r w:rsidRPr="005974F6">
        <w:rPr>
          <w:rStyle w:val="rynqvb"/>
          <w:rFonts w:ascii="Verdana" w:hAnsi="Verdana"/>
          <w:lang w:val="en"/>
        </w:rPr>
        <w:t xml:space="preserve">Through the subject, students learn about the public financial and professional structure </w:t>
      </w:r>
      <w:r w:rsidRPr="005974F6">
        <w:rPr>
          <w:rStyle w:val="rynqvb"/>
          <w:rFonts w:ascii="Verdana" w:hAnsi="Verdana"/>
          <w:lang w:val="en"/>
        </w:rPr>
        <w:lastRenderedPageBreak/>
        <w:t>of the penitentiary organization, the basic characteristics of management and operation, the IT subsystems used in the penitentiary, as well as the related aspects and effects of managerial activity.</w:t>
      </w:r>
      <w:r w:rsidRPr="005974F6">
        <w:rPr>
          <w:rStyle w:val="hwtze"/>
          <w:rFonts w:ascii="Verdana" w:hAnsi="Verdana"/>
          <w:lang w:val="en"/>
        </w:rPr>
        <w:t xml:space="preserve"> </w:t>
      </w:r>
      <w:r w:rsidRPr="005974F6">
        <w:rPr>
          <w:rStyle w:val="rynqvb"/>
          <w:rFonts w:ascii="Verdana" w:hAnsi="Verdana"/>
          <w:lang w:val="en"/>
        </w:rPr>
        <w:t>Students receive basic knowledge about the specialties and their importance in the performance of functional tasks supplementing professional tasks.</w:t>
      </w:r>
    </w:p>
    <w:p w14:paraId="00A7C01B" w14:textId="77777777" w:rsidR="00DC15EB" w:rsidRDefault="00DC15EB" w:rsidP="00DC15EB">
      <w:pPr>
        <w:widowControl w:val="0"/>
        <w:spacing w:line="276" w:lineRule="auto"/>
        <w:contextualSpacing/>
        <w:jc w:val="both"/>
        <w:rPr>
          <w:rFonts w:ascii="Verdana" w:hAnsi="Verdana"/>
          <w:b/>
          <w:bCs/>
        </w:rPr>
      </w:pPr>
    </w:p>
    <w:p w14:paraId="3E81746C"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 xml:space="preserve">10. Elérendő szakmai kompetenciák (magyarul): </w:t>
      </w:r>
    </w:p>
    <w:p w14:paraId="075C17F3"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rPr>
      </w:pPr>
      <w:r w:rsidRPr="005974F6">
        <w:rPr>
          <w:rFonts w:ascii="Verdana" w:hAnsi="Verdana"/>
          <w:b/>
        </w:rPr>
        <w:t>Tudása</w:t>
      </w:r>
    </w:p>
    <w:p w14:paraId="730F738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p>
    <w:p w14:paraId="32CF1ED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EDEE51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5806712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0A30A77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0794303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5B0B1848"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3AF5B9F"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095AB7F5"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784FF9A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2F28AE9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6BDCE1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7A98F56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590BDD44" w14:textId="77777777" w:rsidR="00DC15EB" w:rsidRPr="00F054A6" w:rsidRDefault="00DC15EB" w:rsidP="004F46EA">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373459F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E6D020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66F4569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46AB66D4"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3894A9C9"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3A42448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1B4BFE4F"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D67DB9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45F0C5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6D6A189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1A3E134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tanulmányai során elsajátított tudásra támaszkodva a büntetés-végrehajtási </w:t>
      </w:r>
      <w:r w:rsidRPr="005974F6">
        <w:rPr>
          <w:rFonts w:ascii="Verdana" w:hAnsi="Verdana"/>
          <w:lang w:eastAsia="ar-SA"/>
        </w:rPr>
        <w:lastRenderedPageBreak/>
        <w:t>szerveinél beosztott parancsnoki feladatok ellátására.</w:t>
      </w:r>
    </w:p>
    <w:p w14:paraId="5A773E8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2BA6747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2BCE041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1980D06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7DC819F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009A1AEA"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33073D6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i/>
        </w:rPr>
      </w:pPr>
    </w:p>
    <w:p w14:paraId="37CA78D3" w14:textId="77777777" w:rsidR="00DC15EB" w:rsidRPr="00F054A6" w:rsidRDefault="00DC15EB" w:rsidP="004F46EA">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6D89F9A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13C3ADC"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5EAB0208"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6179CD4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8C473CF"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439B9854"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32F96F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13BF9AB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89FF4B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6B7AEE55"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6616306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7C4B0307"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64C0252B"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rPr>
      </w:pPr>
    </w:p>
    <w:p w14:paraId="3A5EC5C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60D53C8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F7EEDF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37BF30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7527F6C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19337EB9" w14:textId="6C0DFA27" w:rsidR="00DC15EB"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6F429696" w14:textId="77777777" w:rsidR="004F46EA" w:rsidRPr="005974F6" w:rsidRDefault="004F46EA"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679142DD" w14:textId="77777777" w:rsidR="00DC15EB" w:rsidRPr="00F054A6" w:rsidRDefault="00DC15EB" w:rsidP="004F46EA">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ABF195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203AE3A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0E3C9CD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4658D04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583AD8C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649C4CB2"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5B373E2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715830D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5F5582D0"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rPr>
      </w:pPr>
    </w:p>
    <w:p w14:paraId="6E884B16" w14:textId="77777777" w:rsidR="00DC15EB" w:rsidRPr="005974F6" w:rsidRDefault="00DC15EB" w:rsidP="004F46EA">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7DB58FE9"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395EE6D7"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8CA9010"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5E057400"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12401B10" w14:textId="77777777" w:rsidR="00DC15EB" w:rsidRPr="005974F6"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405B0057"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E28E70A" w14:textId="77777777" w:rsidR="00DC15EB" w:rsidRPr="005974F6" w:rsidRDefault="00DC15EB" w:rsidP="00605BA1">
      <w:pPr>
        <w:pStyle w:val="Listaszerbekezds"/>
        <w:widowControl w:val="0"/>
        <w:numPr>
          <w:ilvl w:val="0"/>
          <w:numId w:val="85"/>
        </w:numPr>
        <w:tabs>
          <w:tab w:val="left" w:pos="284"/>
        </w:tabs>
        <w:spacing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023457E2" w14:textId="77777777" w:rsidR="00DC15EB" w:rsidRPr="005974F6" w:rsidRDefault="00DC15EB" w:rsidP="004F46EA">
      <w:pPr>
        <w:widowControl w:val="0"/>
        <w:tabs>
          <w:tab w:val="left" w:pos="284"/>
        </w:tabs>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2D1C2649" w14:textId="77777777" w:rsidR="00DC15EB" w:rsidRPr="005974F6" w:rsidRDefault="00DC15EB" w:rsidP="004F46EA">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2BF5864E" w14:textId="77777777" w:rsidR="00DC15EB" w:rsidRPr="005974F6" w:rsidRDefault="00DC15EB" w:rsidP="004F46EA">
      <w:pPr>
        <w:widowControl w:val="0"/>
        <w:tabs>
          <w:tab w:val="left" w:pos="284"/>
        </w:tabs>
        <w:spacing w:line="276" w:lineRule="auto"/>
        <w:contextualSpacing/>
        <w:jc w:val="both"/>
        <w:rPr>
          <w:rFonts w:ascii="Verdana" w:hAnsi="Verdana"/>
          <w:lang w:val="en-GB"/>
        </w:rPr>
      </w:pPr>
      <w:r w:rsidRPr="005974F6">
        <w:rPr>
          <w:rFonts w:ascii="Verdana" w:hAnsi="Verdana"/>
        </w:rPr>
        <w:t>- He/she possesses the knowledge required for the performance of key professional duties in the local and regional penitentiary services.</w:t>
      </w:r>
    </w:p>
    <w:p w14:paraId="052E2945" w14:textId="77777777" w:rsidR="00DC15EB" w:rsidRPr="005974F6" w:rsidRDefault="00DC15EB" w:rsidP="004F46EA">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56F1E1C1"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86E90F7"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64BC2420"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20C2DC02"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6E7F0048" w14:textId="77777777" w:rsidR="00DC15EB" w:rsidRDefault="00DC15EB" w:rsidP="004F46EA">
      <w:pPr>
        <w:widowControl w:val="0"/>
        <w:tabs>
          <w:tab w:val="left" w:pos="284"/>
        </w:tabs>
        <w:spacing w:line="276" w:lineRule="auto"/>
        <w:contextualSpacing/>
        <w:jc w:val="both"/>
        <w:rPr>
          <w:rFonts w:ascii="Verdana" w:hAnsi="Verdana"/>
          <w:lang w:eastAsia="ar-SA"/>
        </w:rPr>
      </w:pPr>
    </w:p>
    <w:p w14:paraId="193AB5E8"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C61408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39F62EB3"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346A5BF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w:t>
      </w:r>
      <w:r w:rsidRPr="005974F6">
        <w:rPr>
          <w:rFonts w:ascii="Verdana" w:hAnsi="Verdana"/>
          <w:lang w:eastAsia="ar-SA"/>
        </w:rPr>
        <w:lastRenderedPageBreak/>
        <w:t xml:space="preserve">interests of the organisation. </w:t>
      </w:r>
    </w:p>
    <w:p w14:paraId="6F573C37"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00AE053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2F0BC75C"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71EBD1D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7EDEEE8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49718E2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24684C2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503E8561"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communicate with them in a specific way..</w:t>
      </w:r>
    </w:p>
    <w:p w14:paraId="098FB4D5" w14:textId="77777777" w:rsidR="00DC15EB" w:rsidRPr="005974F6" w:rsidRDefault="00DC15EB" w:rsidP="004F46EA">
      <w:pPr>
        <w:widowControl w:val="0"/>
        <w:tabs>
          <w:tab w:val="left" w:pos="284"/>
        </w:tabs>
        <w:spacing w:line="276" w:lineRule="auto"/>
        <w:contextualSpacing/>
        <w:jc w:val="both"/>
        <w:rPr>
          <w:rFonts w:ascii="Verdana" w:hAnsi="Verdana"/>
          <w:lang w:val="en-GB"/>
        </w:rPr>
      </w:pPr>
    </w:p>
    <w:p w14:paraId="6918F3A4" w14:textId="77777777" w:rsidR="00DC15EB" w:rsidRPr="005974F6" w:rsidRDefault="00DC15EB" w:rsidP="004F46EA">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7D47D77B"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8228205"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6EE2C8D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0D40B854"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06EC33AE"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2E87406D"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15BF6181"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A0C4569"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He/she respects human values, fundamental rights and morals. </w:t>
      </w:r>
    </w:p>
    <w:p w14:paraId="73CFCC25"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05D7A314"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3C97DEA7"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294582D6" w14:textId="77777777" w:rsidR="00DC15EB" w:rsidRPr="005974F6" w:rsidRDefault="00DC15EB" w:rsidP="004F46EA">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6AB9213C" w14:textId="77777777" w:rsidR="00DC15EB" w:rsidRPr="005974F6" w:rsidRDefault="00DC15EB" w:rsidP="004F46EA">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5B3CDE4D"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9291234"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47AC33C0"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344A24F1" w14:textId="4D657D98" w:rsidR="00DC15EB"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9900CC1" w14:textId="4FCE45A3" w:rsidR="004F46EA" w:rsidRDefault="004F46EA"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37524DA4" w14:textId="77777777" w:rsidR="004F46EA" w:rsidRPr="005974F6" w:rsidRDefault="004F46EA" w:rsidP="004F46EA">
      <w:pPr>
        <w:widowControl w:val="0"/>
        <w:tabs>
          <w:tab w:val="left" w:pos="284"/>
        </w:tabs>
        <w:autoSpaceDE w:val="0"/>
        <w:autoSpaceDN w:val="0"/>
        <w:adjustRightInd w:val="0"/>
        <w:spacing w:line="276" w:lineRule="auto"/>
        <w:contextualSpacing/>
        <w:jc w:val="both"/>
        <w:rPr>
          <w:rFonts w:ascii="Verdana" w:hAnsi="Verdana"/>
          <w:lang w:eastAsia="ar-SA"/>
        </w:rPr>
      </w:pPr>
    </w:p>
    <w:p w14:paraId="1B780360" w14:textId="77777777" w:rsidR="00DC15EB" w:rsidRPr="005974F6" w:rsidRDefault="00DC15EB" w:rsidP="004F46EA">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6263AD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confident, creative and autonomous in his/her own work and actions.</w:t>
      </w:r>
    </w:p>
    <w:p w14:paraId="63AC1016" w14:textId="77777777" w:rsidR="00DC15EB" w:rsidRPr="005974F6" w:rsidRDefault="00DC15EB" w:rsidP="004F46EA">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5AF20EDB"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1330D2DC"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demonstrates leadership in appearance and behaviour.</w:t>
      </w:r>
    </w:p>
    <w:p w14:paraId="5315F998"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exercises disciplinary authority responsibly.</w:t>
      </w:r>
    </w:p>
    <w:p w14:paraId="0D15147D"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7CBFB1D5" w14:textId="77777777" w:rsidR="00DC15EB" w:rsidRPr="005974F6" w:rsidRDefault="00DC15EB" w:rsidP="00DC15EB">
      <w:pPr>
        <w:widowControl w:val="0"/>
        <w:autoSpaceDE w:val="0"/>
        <w:autoSpaceDN w:val="0"/>
        <w:adjustRightInd w:val="0"/>
        <w:spacing w:line="276" w:lineRule="auto"/>
        <w:ind w:firstLine="66"/>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611641F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eastAsia="ar-SA"/>
        </w:rPr>
        <w:t>- He/she builds a balanced working relationship with leadership guidance.</w:t>
      </w:r>
    </w:p>
    <w:p w14:paraId="2DECCDA3" w14:textId="77777777" w:rsidR="00DC15EB" w:rsidRPr="005974F6" w:rsidRDefault="00DC15EB" w:rsidP="00DC15EB">
      <w:pPr>
        <w:widowControl w:val="0"/>
        <w:spacing w:line="276" w:lineRule="auto"/>
        <w:contextualSpacing/>
        <w:jc w:val="both"/>
        <w:rPr>
          <w:rFonts w:ascii="Verdana" w:hAnsi="Verdana"/>
          <w:lang w:val="en-GB"/>
        </w:rPr>
      </w:pPr>
    </w:p>
    <w:p w14:paraId="7099AF31" w14:textId="77777777" w:rsidR="00DC15EB" w:rsidRDefault="00DC15EB" w:rsidP="00DC15EB">
      <w:pPr>
        <w:widowControl w:val="0"/>
        <w:tabs>
          <w:tab w:val="num" w:pos="567"/>
        </w:tabs>
        <w:spacing w:line="276" w:lineRule="auto"/>
        <w:contextualSpacing/>
        <w:jc w:val="both"/>
        <w:rPr>
          <w:rFonts w:ascii="Verdana" w:hAnsi="Verdana"/>
          <w:b/>
          <w:bCs/>
        </w:rPr>
      </w:pPr>
      <w:r w:rsidRPr="005974F6">
        <w:rPr>
          <w:rFonts w:ascii="Verdana" w:hAnsi="Verdana"/>
          <w:b/>
          <w:bCs/>
        </w:rPr>
        <w:t xml:space="preserve">11. Előtanulmányi követelmények: </w:t>
      </w:r>
      <w:r>
        <w:rPr>
          <w:rFonts w:ascii="Verdana" w:hAnsi="Verdana"/>
          <w:b/>
          <w:bCs/>
        </w:rPr>
        <w:t>-</w:t>
      </w:r>
    </w:p>
    <w:p w14:paraId="52E2E7DB" w14:textId="77777777" w:rsidR="00DC15EB" w:rsidRPr="005974F6" w:rsidRDefault="00DC15EB" w:rsidP="00DC15EB">
      <w:pPr>
        <w:widowControl w:val="0"/>
        <w:tabs>
          <w:tab w:val="num" w:pos="567"/>
        </w:tabs>
        <w:spacing w:line="276" w:lineRule="auto"/>
        <w:contextualSpacing/>
        <w:jc w:val="both"/>
        <w:rPr>
          <w:rFonts w:ascii="Verdana" w:hAnsi="Verdana"/>
          <w:bCs/>
          <w:i/>
          <w:color w:val="FF0000"/>
        </w:rPr>
      </w:pPr>
    </w:p>
    <w:p w14:paraId="65E59C8A" w14:textId="77777777" w:rsidR="00DC15EB" w:rsidRPr="005974F6" w:rsidRDefault="00DC15EB" w:rsidP="00DC15EB">
      <w:pPr>
        <w:widowControl w:val="0"/>
        <w:spacing w:line="276" w:lineRule="auto"/>
        <w:contextualSpacing/>
        <w:jc w:val="both"/>
        <w:rPr>
          <w:rFonts w:ascii="Verdana" w:hAnsi="Verdana"/>
          <w:b/>
          <w:bCs/>
        </w:rPr>
      </w:pPr>
      <w:r w:rsidRPr="005974F6">
        <w:rPr>
          <w:rFonts w:ascii="Verdana" w:hAnsi="Verdana"/>
          <w:b/>
          <w:bCs/>
        </w:rPr>
        <w:t>12. A tantárgy tananyagának leírása, tematika. Description of the subject, curriculum (magyarul, angolul - English):</w:t>
      </w:r>
    </w:p>
    <w:p w14:paraId="34B34E1F"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rPr>
        <w:t>12.1</w:t>
      </w:r>
      <w:r w:rsidRPr="005974F6">
        <w:rPr>
          <w:rFonts w:ascii="Verdana" w:hAnsi="Verdana"/>
          <w:b/>
          <w:bCs/>
        </w:rPr>
        <w:t xml:space="preserve"> </w:t>
      </w:r>
      <w:r w:rsidRPr="005974F6">
        <w:rPr>
          <w:rFonts w:ascii="Verdana" w:hAnsi="Verdana"/>
        </w:rPr>
        <w:t>Gazdálkodási alapfogalmak. Makroökonómiai, mikroökonómiai elméletek.</w:t>
      </w:r>
      <w:r w:rsidRPr="005974F6">
        <w:rPr>
          <w:rFonts w:ascii="Verdana" w:hAnsi="Verdana"/>
          <w:b/>
        </w:rPr>
        <w:t xml:space="preserve"> (</w:t>
      </w:r>
      <w:r w:rsidRPr="005974F6">
        <w:rPr>
          <w:rFonts w:ascii="Verdana" w:hAnsi="Verdana"/>
        </w:rPr>
        <w:t>Basic concepts of management.</w:t>
      </w:r>
      <w:r w:rsidRPr="005974F6">
        <w:rPr>
          <w:rStyle w:val="LbjegyzetszvegChar"/>
          <w:rFonts w:ascii="Verdana" w:hAnsi="Verdana"/>
          <w:lang w:val="en"/>
        </w:rPr>
        <w:t xml:space="preserve"> </w:t>
      </w:r>
      <w:r w:rsidRPr="005974F6">
        <w:rPr>
          <w:rStyle w:val="rynqvb"/>
          <w:rFonts w:ascii="Verdana" w:hAnsi="Verdana"/>
          <w:lang w:val="en"/>
        </w:rPr>
        <w:t>Macroeconomic and microeconomic theories.</w:t>
      </w:r>
      <w:r w:rsidRPr="005974F6">
        <w:rPr>
          <w:rFonts w:ascii="Verdana" w:hAnsi="Verdana"/>
          <w:b/>
        </w:rPr>
        <w:t xml:space="preserve">). </w:t>
      </w:r>
    </w:p>
    <w:p w14:paraId="5DC8DBFE"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rPr>
        <w:t>12.2.</w:t>
      </w:r>
      <w:r w:rsidRPr="005974F6">
        <w:rPr>
          <w:rFonts w:ascii="Verdana" w:hAnsi="Verdana"/>
        </w:rPr>
        <w:t xml:space="preserve"> A fogvatartottak foglalkoztatása. Foglalkoztatási formák: oktatás, képzések, terápiás foglalkoztatás, munkáltatás. (Employment of prisoners. </w:t>
      </w:r>
      <w:r w:rsidRPr="005974F6">
        <w:rPr>
          <w:rStyle w:val="rynqvb"/>
          <w:rFonts w:ascii="Verdana" w:hAnsi="Verdana"/>
          <w:lang w:val="en"/>
        </w:rPr>
        <w:t>Forms of employment: education, training, therapeutic employment, employment.</w:t>
      </w:r>
      <w:r w:rsidRPr="005974F6">
        <w:rPr>
          <w:rFonts w:ascii="Verdana" w:hAnsi="Verdana"/>
        </w:rPr>
        <w:t>).</w:t>
      </w:r>
    </w:p>
    <w:p w14:paraId="7DAC8C37"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rPr>
        <w:t>12.3.</w:t>
      </w:r>
      <w:r w:rsidRPr="005974F6">
        <w:rPr>
          <w:rFonts w:ascii="Verdana" w:hAnsi="Verdana"/>
        </w:rPr>
        <w:t xml:space="preserve"> A büntetés-végrehajtási szervezet gazdasági társaságai. Gazdálkodó szervezetek működésének szabályai. (Business associations of the prison organization. </w:t>
      </w:r>
      <w:r w:rsidRPr="005974F6">
        <w:rPr>
          <w:rStyle w:val="rynqvb"/>
          <w:rFonts w:ascii="Verdana" w:hAnsi="Verdana"/>
          <w:lang w:val="en"/>
        </w:rPr>
        <w:t>Rules for the operation of economic organizations.</w:t>
      </w:r>
      <w:r w:rsidRPr="005974F6">
        <w:rPr>
          <w:rFonts w:ascii="Verdana" w:hAnsi="Verdana"/>
        </w:rPr>
        <w:t>).</w:t>
      </w:r>
    </w:p>
    <w:p w14:paraId="5F8C1E3A"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bCs/>
        </w:rPr>
        <w:t xml:space="preserve">12.4. </w:t>
      </w:r>
      <w:r w:rsidRPr="005974F6">
        <w:rPr>
          <w:rFonts w:ascii="Verdana" w:hAnsi="Verdana"/>
          <w:bCs/>
        </w:rPr>
        <w:t>Központi-belső ellátás, energia menedzsment. Börtön üzemeltetés alapjai. (Central-i</w:t>
      </w:r>
      <w:r w:rsidRPr="005974F6">
        <w:rPr>
          <w:rFonts w:ascii="Verdana" w:hAnsi="Verdana"/>
        </w:rPr>
        <w:t>nternal care, energy management.</w:t>
      </w:r>
      <w:r w:rsidRPr="005974F6">
        <w:rPr>
          <w:rStyle w:val="LbjegyzetszvegChar"/>
          <w:rFonts w:ascii="Verdana" w:hAnsi="Verdana"/>
          <w:lang w:val="en"/>
        </w:rPr>
        <w:t xml:space="preserve"> </w:t>
      </w:r>
      <w:r w:rsidRPr="005974F6">
        <w:rPr>
          <w:rStyle w:val="rynqvb"/>
          <w:rFonts w:ascii="Verdana" w:hAnsi="Verdana"/>
          <w:lang w:val="en"/>
        </w:rPr>
        <w:t>Basics of prison operations/management.</w:t>
      </w:r>
      <w:r w:rsidRPr="005974F6">
        <w:rPr>
          <w:rFonts w:ascii="Verdana" w:hAnsi="Verdana"/>
          <w:bCs/>
        </w:rPr>
        <w:t>).</w:t>
      </w:r>
    </w:p>
    <w:p w14:paraId="1D7087D7"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bCs/>
        </w:rPr>
        <w:t>12.5.</w:t>
      </w:r>
      <w:r w:rsidRPr="005974F6">
        <w:rPr>
          <w:rFonts w:ascii="Verdana" w:hAnsi="Verdana"/>
          <w:bCs/>
        </w:rPr>
        <w:t xml:space="preserve"> Élelmezés. Fogvatartotti élelmezési normák. (</w:t>
      </w:r>
      <w:r w:rsidRPr="005974F6">
        <w:rPr>
          <w:rFonts w:ascii="Verdana" w:hAnsi="Verdana"/>
        </w:rPr>
        <w:t>Catering.</w:t>
      </w:r>
      <w:r w:rsidRPr="005974F6">
        <w:rPr>
          <w:rStyle w:val="LbjegyzetszvegChar"/>
          <w:rFonts w:ascii="Verdana" w:hAnsi="Verdana"/>
          <w:lang w:val="en"/>
        </w:rPr>
        <w:t xml:space="preserve"> </w:t>
      </w:r>
      <w:r w:rsidRPr="005974F6">
        <w:rPr>
          <w:rStyle w:val="rynqvb"/>
          <w:rFonts w:ascii="Verdana" w:hAnsi="Verdana"/>
          <w:lang w:val="en"/>
        </w:rPr>
        <w:t>Inmate food standards.</w:t>
      </w:r>
      <w:r w:rsidRPr="005974F6">
        <w:rPr>
          <w:rFonts w:ascii="Verdana" w:hAnsi="Verdana"/>
          <w:bCs/>
        </w:rPr>
        <w:t>).</w:t>
      </w:r>
    </w:p>
    <w:p w14:paraId="011804BF" w14:textId="77777777" w:rsidR="00DC15EB" w:rsidRPr="005974F6" w:rsidRDefault="00DC15EB" w:rsidP="004F46EA">
      <w:pPr>
        <w:widowControl w:val="0"/>
        <w:spacing w:line="276" w:lineRule="auto"/>
        <w:ind w:left="426"/>
        <w:contextualSpacing/>
        <w:jc w:val="both"/>
        <w:rPr>
          <w:rFonts w:ascii="Verdana" w:hAnsi="Verdana"/>
          <w:b/>
          <w:bCs/>
        </w:rPr>
      </w:pPr>
      <w:r w:rsidRPr="004F46EA">
        <w:rPr>
          <w:rFonts w:ascii="Verdana" w:hAnsi="Verdana"/>
          <w:b/>
          <w:bCs/>
        </w:rPr>
        <w:t>12.6.</w:t>
      </w:r>
      <w:r w:rsidRPr="005974F6">
        <w:rPr>
          <w:rFonts w:ascii="Verdana" w:hAnsi="Verdana"/>
          <w:bCs/>
        </w:rPr>
        <w:t xml:space="preserve"> Egészségügyi ellátás. Büntetés-végrehajtás egészségügyi rendszere. Rendszeren kívüli egészságügyi intézménybe helyezés feltételei. (</w:t>
      </w:r>
      <w:r w:rsidRPr="005974F6">
        <w:rPr>
          <w:rFonts w:ascii="Verdana" w:hAnsi="Verdana"/>
        </w:rPr>
        <w:t>Health care.</w:t>
      </w:r>
      <w:r w:rsidRPr="005974F6">
        <w:rPr>
          <w:rFonts w:ascii="Verdana" w:hAnsi="Verdana"/>
          <w:lang w:val="en"/>
        </w:rPr>
        <w:t xml:space="preserve"> </w:t>
      </w:r>
      <w:r w:rsidRPr="005974F6">
        <w:rPr>
          <w:rStyle w:val="rynqvb"/>
          <w:rFonts w:ascii="Verdana" w:hAnsi="Verdana"/>
          <w:lang w:val="en"/>
        </w:rPr>
        <w:t>Penitentiary healthcare system.</w:t>
      </w:r>
      <w:r w:rsidRPr="005974F6">
        <w:rPr>
          <w:rStyle w:val="hwtze"/>
          <w:rFonts w:ascii="Verdana" w:hAnsi="Verdana"/>
          <w:lang w:val="en"/>
        </w:rPr>
        <w:t xml:space="preserve"> </w:t>
      </w:r>
      <w:r w:rsidRPr="005974F6">
        <w:rPr>
          <w:rStyle w:val="rynqvb"/>
          <w:rFonts w:ascii="Verdana" w:hAnsi="Verdana"/>
          <w:lang w:val="en"/>
        </w:rPr>
        <w:t>Conditions for placement in an out-of-system medical institution.</w:t>
      </w:r>
      <w:r w:rsidRPr="005974F6">
        <w:rPr>
          <w:rFonts w:ascii="Verdana" w:hAnsi="Verdana"/>
        </w:rPr>
        <w:t>).</w:t>
      </w:r>
    </w:p>
    <w:p w14:paraId="117ACB5C" w14:textId="77777777" w:rsidR="00DC15EB" w:rsidRPr="005974F6" w:rsidRDefault="00DC15EB" w:rsidP="004F46EA">
      <w:pPr>
        <w:widowControl w:val="0"/>
        <w:spacing w:line="276" w:lineRule="auto"/>
        <w:ind w:left="426"/>
        <w:contextualSpacing/>
        <w:jc w:val="both"/>
        <w:rPr>
          <w:rStyle w:val="rynqvb"/>
          <w:rFonts w:ascii="Verdana" w:hAnsi="Verdana"/>
          <w:b/>
          <w:bCs/>
        </w:rPr>
      </w:pPr>
      <w:r w:rsidRPr="004F46EA">
        <w:rPr>
          <w:rFonts w:ascii="Verdana" w:hAnsi="Verdana"/>
          <w:b/>
        </w:rPr>
        <w:t>12.7.</w:t>
      </w:r>
      <w:r w:rsidRPr="005974F6">
        <w:rPr>
          <w:rFonts w:ascii="Verdana" w:hAnsi="Verdana"/>
        </w:rPr>
        <w:t xml:space="preserve"> Büntetés-végrehajtási informatikai alrendszerek alkalmazása. Fogvatartotti, biztonsági, személyügyi, gazdasági, ellátási feladatok IT kezelése. (</w:t>
      </w:r>
      <w:r w:rsidRPr="005974F6">
        <w:rPr>
          <w:rStyle w:val="rynqvb"/>
          <w:rFonts w:ascii="Verdana" w:hAnsi="Verdana"/>
          <w:lang w:val="en"/>
        </w:rPr>
        <w:t>Application of penal-execution IT subsystems.</w:t>
      </w:r>
      <w:r w:rsidRPr="005974F6">
        <w:rPr>
          <w:rStyle w:val="hwtze"/>
          <w:rFonts w:ascii="Verdana" w:hAnsi="Verdana"/>
          <w:lang w:val="en"/>
        </w:rPr>
        <w:t xml:space="preserve"> </w:t>
      </w:r>
      <w:r w:rsidRPr="005974F6">
        <w:rPr>
          <w:rStyle w:val="rynqvb"/>
          <w:rFonts w:ascii="Verdana" w:hAnsi="Verdana"/>
          <w:lang w:val="en"/>
        </w:rPr>
        <w:t>IT management of inmate, security, personnel, economic and supply tasks.)</w:t>
      </w:r>
    </w:p>
    <w:p w14:paraId="2ED85633"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3C6FB656" w14:textId="77777777" w:rsidR="00DC15EB" w:rsidRDefault="00DC15EB" w:rsidP="00DC15EB">
      <w:pPr>
        <w:widowControl w:val="0"/>
        <w:tabs>
          <w:tab w:val="left" w:pos="709"/>
          <w:tab w:val="left" w:pos="993"/>
          <w:tab w:val="num" w:pos="1134"/>
        </w:tabs>
        <w:spacing w:line="276" w:lineRule="auto"/>
        <w:contextualSpacing/>
        <w:jc w:val="both"/>
        <w:rPr>
          <w:rFonts w:ascii="Verdana" w:hAnsi="Verdana"/>
          <w:bCs/>
        </w:rPr>
      </w:pPr>
      <w:r w:rsidRPr="005974F6">
        <w:rPr>
          <w:rFonts w:ascii="Verdana" w:hAnsi="Verdana"/>
          <w:b/>
          <w:bCs/>
        </w:rPr>
        <w:t xml:space="preserve">13. A tantárgy meghirdetésének gyakorisága/a tantervben történő félévi elhelyezkedése: </w:t>
      </w:r>
      <w:r w:rsidRPr="005974F6">
        <w:rPr>
          <w:rFonts w:ascii="Verdana" w:hAnsi="Verdana"/>
          <w:bCs/>
        </w:rPr>
        <w:t>1 félév/őszi félévben.</w:t>
      </w:r>
    </w:p>
    <w:p w14:paraId="24B2CE3C" w14:textId="77777777" w:rsidR="00DC15EB" w:rsidRPr="005974F6" w:rsidRDefault="00DC15EB" w:rsidP="00DC15EB">
      <w:pPr>
        <w:widowControl w:val="0"/>
        <w:tabs>
          <w:tab w:val="left" w:pos="709"/>
          <w:tab w:val="left" w:pos="993"/>
          <w:tab w:val="num" w:pos="1134"/>
        </w:tabs>
        <w:spacing w:line="276" w:lineRule="auto"/>
        <w:contextualSpacing/>
        <w:jc w:val="both"/>
        <w:rPr>
          <w:rFonts w:ascii="Verdana" w:hAnsi="Verdana"/>
          <w:bCs/>
        </w:rPr>
      </w:pPr>
    </w:p>
    <w:p w14:paraId="7A9E8C7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14. A tanórákon való részvétel követelményei, az elfogadható hiányzások mértéke, a távolmaradás pótlásának lehetősége:</w:t>
      </w:r>
    </w:p>
    <w:p w14:paraId="2F7EB12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w:t>
      </w:r>
      <w:r w:rsidRPr="005974F6">
        <w:rPr>
          <w:rFonts w:ascii="Verdana" w:hAnsi="Verdana"/>
          <w:bCs/>
        </w:rPr>
        <w:lastRenderedPageBreak/>
        <w:t>esetben (orvosi, szolgálati) pótolható, amely pótlás egyéni megbeszélés szerint történik.</w:t>
      </w:r>
    </w:p>
    <w:p w14:paraId="2A5FFB5E" w14:textId="77777777" w:rsidR="00DC15EB" w:rsidRDefault="00DC15EB" w:rsidP="00DC15EB">
      <w:pPr>
        <w:widowControl w:val="0"/>
        <w:spacing w:line="276" w:lineRule="auto"/>
        <w:contextualSpacing/>
        <w:jc w:val="both"/>
        <w:rPr>
          <w:rFonts w:ascii="Verdana" w:hAnsi="Verdana"/>
          <w:b/>
        </w:rPr>
      </w:pPr>
    </w:p>
    <w:p w14:paraId="3F3B0DD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rPr>
        <w:t>15. Félévközi feladatok, ismeretek ellenőrzésének rendje:</w:t>
      </w:r>
    </w:p>
    <w:p w14:paraId="578E5F32"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féléves tanulmányi időszak elfogadásának feltétele az előadások rendszeres látogatása és </w:t>
      </w:r>
      <w:r>
        <w:rPr>
          <w:rFonts w:ascii="Verdana" w:hAnsi="Verdana"/>
          <w:bCs/>
        </w:rPr>
        <w:t xml:space="preserve">egy zárthelyi dolgozat sikeres teljesítése, továbbá az oktató által a félév elején meghatározott beadandó vagy kiselőadás formájú feladatok teljesítése. </w:t>
      </w:r>
    </w:p>
    <w:p w14:paraId="0BE6F18F" w14:textId="77777777" w:rsidR="00DC15EB" w:rsidRPr="005F06EA" w:rsidRDefault="00DC15EB" w:rsidP="00DC15EB">
      <w:pPr>
        <w:widowControl w:val="0"/>
        <w:spacing w:line="276" w:lineRule="auto"/>
        <w:contextualSpacing/>
        <w:jc w:val="both"/>
        <w:rPr>
          <w:rFonts w:ascii="Verdana" w:hAnsi="Verdana"/>
          <w:bCs/>
        </w:rPr>
      </w:pPr>
      <w:r w:rsidRPr="005F06EA">
        <w:rPr>
          <w:rFonts w:ascii="Verdana" w:hAnsi="Verdana"/>
          <w:bCs/>
        </w:rPr>
        <w:t xml:space="preserve">A pótlás módja: Sikertelen dolgozat, vagy elmaradás esetén a javításra és a pótlásra a szorgalmi időszak utolsó hetét megelőző időszakban nyílik lehetősége a hallgatónak. </w:t>
      </w:r>
    </w:p>
    <w:p w14:paraId="35CDC01C" w14:textId="77777777" w:rsidR="00DC15EB" w:rsidRDefault="00DC15EB" w:rsidP="00DC15EB">
      <w:pPr>
        <w:widowControl w:val="0"/>
        <w:spacing w:line="276" w:lineRule="auto"/>
        <w:contextualSpacing/>
        <w:jc w:val="both"/>
        <w:rPr>
          <w:rFonts w:ascii="Verdana" w:hAnsi="Verdana"/>
          <w:b/>
          <w:bCs/>
        </w:rPr>
      </w:pPr>
    </w:p>
    <w:p w14:paraId="314FBEC0" w14:textId="3E933B2F" w:rsidR="00DC15EB" w:rsidRDefault="00DC15EB" w:rsidP="00DC15EB">
      <w:pPr>
        <w:widowControl w:val="0"/>
        <w:spacing w:line="276" w:lineRule="auto"/>
        <w:contextualSpacing/>
        <w:jc w:val="both"/>
        <w:rPr>
          <w:rFonts w:ascii="Verdana" w:hAnsi="Verdana"/>
          <w:b/>
          <w:bCs/>
        </w:rPr>
      </w:pPr>
      <w:r w:rsidRPr="005F06EA">
        <w:rPr>
          <w:rFonts w:ascii="Verdana" w:hAnsi="Verdana"/>
          <w:b/>
          <w:bCs/>
        </w:rPr>
        <w:t>16. Az értékelés, az aláírás és a kreditek megszerzésének</w:t>
      </w:r>
      <w:r w:rsidRPr="005974F6">
        <w:rPr>
          <w:rFonts w:ascii="Verdana" w:hAnsi="Verdana"/>
          <w:b/>
          <w:bCs/>
        </w:rPr>
        <w:t xml:space="preserve"> pontos feltételei: </w:t>
      </w:r>
    </w:p>
    <w:p w14:paraId="31524647" w14:textId="77777777" w:rsidR="004F46EA" w:rsidRPr="005974F6" w:rsidRDefault="004F46EA" w:rsidP="00DC15EB">
      <w:pPr>
        <w:widowControl w:val="0"/>
        <w:spacing w:line="276" w:lineRule="auto"/>
        <w:contextualSpacing/>
        <w:jc w:val="both"/>
        <w:rPr>
          <w:rFonts w:ascii="Verdana" w:hAnsi="Verdana"/>
          <w:b/>
          <w:bCs/>
        </w:rPr>
      </w:pPr>
    </w:p>
    <w:p w14:paraId="5B5597A7" w14:textId="58A4884D" w:rsidR="00DC15EB" w:rsidRDefault="00DC15EB" w:rsidP="004F46EA">
      <w:pPr>
        <w:widowControl w:val="0"/>
        <w:tabs>
          <w:tab w:val="left" w:pos="709"/>
          <w:tab w:val="left" w:pos="993"/>
        </w:tabs>
        <w:spacing w:line="276" w:lineRule="auto"/>
        <w:ind w:left="426"/>
        <w:contextualSpacing/>
        <w:jc w:val="both"/>
        <w:rPr>
          <w:rFonts w:ascii="Verdana" w:hAnsi="Verdana"/>
        </w:rPr>
      </w:pPr>
      <w:r w:rsidRPr="004F46EA">
        <w:rPr>
          <w:rFonts w:ascii="Verdana" w:hAnsi="Verdana"/>
          <w:b/>
          <w:bCs/>
        </w:rPr>
        <w:t>16.1.</w:t>
      </w:r>
      <w:r w:rsidRPr="005974F6">
        <w:rPr>
          <w:rFonts w:ascii="Verdana" w:hAnsi="Verdana"/>
          <w:b/>
        </w:rPr>
        <w:t xml:space="preserve"> Az aláírás megszerzésének feltételei:</w:t>
      </w:r>
      <w:r w:rsidRPr="005974F6">
        <w:rPr>
          <w:rFonts w:ascii="Verdana" w:hAnsi="Verdana"/>
        </w:rPr>
        <w:t xml:space="preserve"> Az aláírás megszerzésének feltétele: a meghatározott arányú részvétel a foglalkozásokon</w:t>
      </w:r>
      <w:r>
        <w:rPr>
          <w:rFonts w:ascii="Verdana" w:hAnsi="Verdana"/>
        </w:rPr>
        <w:t>, valamint a félév során az oktató által meghatározott beadandó, kiselőadás, zh teljesítése.</w:t>
      </w:r>
    </w:p>
    <w:p w14:paraId="3B0DD717" w14:textId="77777777" w:rsidR="004F46EA" w:rsidRPr="005974F6" w:rsidRDefault="004F46EA" w:rsidP="004F46EA">
      <w:pPr>
        <w:widowControl w:val="0"/>
        <w:tabs>
          <w:tab w:val="left" w:pos="709"/>
          <w:tab w:val="left" w:pos="993"/>
        </w:tabs>
        <w:spacing w:line="276" w:lineRule="auto"/>
        <w:ind w:left="426"/>
        <w:contextualSpacing/>
        <w:jc w:val="both"/>
        <w:rPr>
          <w:rFonts w:ascii="Verdana" w:hAnsi="Verdana"/>
        </w:rPr>
      </w:pPr>
    </w:p>
    <w:p w14:paraId="7DA7BB94" w14:textId="4DDA225E" w:rsidR="00DC15EB" w:rsidRDefault="00DC15EB" w:rsidP="004F46EA">
      <w:pPr>
        <w:widowControl w:val="0"/>
        <w:tabs>
          <w:tab w:val="left" w:pos="709"/>
          <w:tab w:val="left" w:pos="993"/>
        </w:tabs>
        <w:spacing w:line="276" w:lineRule="auto"/>
        <w:ind w:left="426"/>
        <w:contextualSpacing/>
        <w:jc w:val="both"/>
        <w:rPr>
          <w:rFonts w:ascii="Verdana" w:hAnsi="Verdana"/>
        </w:rPr>
      </w:pPr>
      <w:r w:rsidRPr="004F46EA">
        <w:rPr>
          <w:rFonts w:ascii="Verdana" w:hAnsi="Verdana"/>
          <w:b/>
        </w:rPr>
        <w:t>16.2.</w:t>
      </w:r>
      <w:r w:rsidRPr="005974F6">
        <w:rPr>
          <w:rFonts w:ascii="Verdana" w:hAnsi="Verdana"/>
        </w:rPr>
        <w:t xml:space="preserve"> </w:t>
      </w:r>
      <w:r w:rsidRPr="005974F6">
        <w:rPr>
          <w:rFonts w:ascii="Verdana" w:hAnsi="Verdana"/>
          <w:b/>
        </w:rPr>
        <w:t>Az értékelés:</w:t>
      </w:r>
      <w:r w:rsidRPr="005974F6">
        <w:rPr>
          <w:rFonts w:ascii="Verdana" w:hAnsi="Verdana"/>
        </w:rPr>
        <w:t xml:space="preserve"> Az értékelés típusa gyakorlati jegy. </w:t>
      </w:r>
    </w:p>
    <w:p w14:paraId="4465408C" w14:textId="77777777" w:rsidR="004F46EA" w:rsidRPr="005974F6" w:rsidRDefault="004F46EA" w:rsidP="004F46EA">
      <w:pPr>
        <w:widowControl w:val="0"/>
        <w:tabs>
          <w:tab w:val="left" w:pos="709"/>
          <w:tab w:val="left" w:pos="993"/>
        </w:tabs>
        <w:spacing w:line="276" w:lineRule="auto"/>
        <w:ind w:left="426"/>
        <w:contextualSpacing/>
        <w:jc w:val="both"/>
        <w:rPr>
          <w:rFonts w:ascii="Verdana" w:hAnsi="Verdana"/>
        </w:rPr>
      </w:pPr>
    </w:p>
    <w:p w14:paraId="26D41BC5" w14:textId="77777777" w:rsidR="00DC15EB" w:rsidRDefault="00DC15EB" w:rsidP="004F46EA">
      <w:pPr>
        <w:widowControl w:val="0"/>
        <w:tabs>
          <w:tab w:val="left" w:pos="709"/>
          <w:tab w:val="left" w:pos="993"/>
        </w:tabs>
        <w:spacing w:line="276" w:lineRule="auto"/>
        <w:ind w:left="426"/>
        <w:contextualSpacing/>
        <w:jc w:val="both"/>
        <w:rPr>
          <w:rFonts w:ascii="Verdana" w:hAnsi="Verdana"/>
        </w:rPr>
      </w:pPr>
      <w:r w:rsidRPr="004F46EA">
        <w:rPr>
          <w:rFonts w:ascii="Verdana" w:hAnsi="Verdana"/>
          <w:b/>
        </w:rPr>
        <w:t>16.3.</w:t>
      </w:r>
      <w:r w:rsidRPr="005974F6">
        <w:rPr>
          <w:rFonts w:ascii="Verdana" w:hAnsi="Verdana"/>
        </w:rPr>
        <w:t xml:space="preserve"> </w:t>
      </w:r>
      <w:r w:rsidRPr="005974F6">
        <w:rPr>
          <w:rFonts w:ascii="Verdana" w:hAnsi="Verdana"/>
          <w:b/>
        </w:rPr>
        <w:t>A kreditek megszerzésének feltételei:</w:t>
      </w:r>
      <w:r w:rsidRPr="005974F6">
        <w:rPr>
          <w:rFonts w:ascii="Verdana" w:hAnsi="Verdana"/>
        </w:rPr>
        <w:t xml:space="preserve"> A kreditek megszerzésének feltétele az aláírás megszerzése és a korábban meghatározottak szerint, legalább </w:t>
      </w:r>
      <w:r>
        <w:rPr>
          <w:rFonts w:ascii="Verdana" w:hAnsi="Verdana"/>
        </w:rPr>
        <w:t>elégséges</w:t>
      </w:r>
      <w:r w:rsidRPr="005F06EA">
        <w:rPr>
          <w:rFonts w:ascii="Verdana" w:hAnsi="Verdana"/>
        </w:rPr>
        <w:t xml:space="preserve"> szinten</w:t>
      </w:r>
      <w:r w:rsidRPr="005974F6">
        <w:rPr>
          <w:rFonts w:ascii="Verdana" w:hAnsi="Verdana"/>
        </w:rPr>
        <w:t xml:space="preserve"> való teljesítése.</w:t>
      </w:r>
    </w:p>
    <w:p w14:paraId="323A29E9"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7C66A536"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17. Irodalomjegyzék:</w:t>
      </w:r>
    </w:p>
    <w:p w14:paraId="08DCF318" w14:textId="77777777" w:rsidR="00DC15EB" w:rsidRPr="005F0D85" w:rsidRDefault="00DC15EB" w:rsidP="00DC15EB">
      <w:pPr>
        <w:widowControl w:val="0"/>
        <w:tabs>
          <w:tab w:val="left" w:pos="567"/>
          <w:tab w:val="left" w:pos="851"/>
        </w:tabs>
        <w:spacing w:line="276" w:lineRule="auto"/>
        <w:contextualSpacing/>
        <w:jc w:val="both"/>
        <w:rPr>
          <w:rFonts w:ascii="Verdana" w:hAnsi="Verdana"/>
          <w:highlight w:val="lightGray"/>
        </w:rPr>
      </w:pPr>
      <w:r w:rsidRPr="005F0D85">
        <w:rPr>
          <w:rFonts w:ascii="Verdana" w:hAnsi="Verdana"/>
        </w:rPr>
        <w:t>Kötelező irodalom:</w:t>
      </w:r>
    </w:p>
    <w:p w14:paraId="1F66978B" w14:textId="77777777" w:rsidR="00DC15EB" w:rsidRPr="005F0D85" w:rsidRDefault="00DC15EB" w:rsidP="00CF6A71">
      <w:pPr>
        <w:pStyle w:val="Listaszerbekezds"/>
        <w:widowControl w:val="0"/>
        <w:numPr>
          <w:ilvl w:val="0"/>
          <w:numId w:val="280"/>
        </w:numPr>
        <w:tabs>
          <w:tab w:val="left" w:pos="567"/>
          <w:tab w:val="left" w:pos="851"/>
        </w:tabs>
        <w:spacing w:line="276" w:lineRule="auto"/>
        <w:jc w:val="both"/>
        <w:rPr>
          <w:rFonts w:ascii="Verdana" w:hAnsi="Verdana"/>
          <w:highlight w:val="lightGray"/>
        </w:rPr>
      </w:pPr>
      <w:r w:rsidRPr="005F0D85">
        <w:rPr>
          <w:rFonts w:ascii="Verdana" w:hAnsi="Verdana"/>
        </w:rPr>
        <w:t>Bozáné Török Erika: Bv. Gazdálkodási ismeretek/rendészeti szervező Bp.2020. BVOP,</w:t>
      </w:r>
    </w:p>
    <w:p w14:paraId="3DD06F56" w14:textId="77777777" w:rsidR="00DC15EB" w:rsidRPr="005F0D85" w:rsidRDefault="00DC15EB" w:rsidP="00CF6A71">
      <w:pPr>
        <w:pStyle w:val="Listaszerbekezds"/>
        <w:numPr>
          <w:ilvl w:val="0"/>
          <w:numId w:val="280"/>
        </w:numPr>
        <w:spacing w:line="276" w:lineRule="auto"/>
        <w:jc w:val="both"/>
        <w:outlineLvl w:val="0"/>
        <w:rPr>
          <w:rFonts w:ascii="Verdana" w:hAnsi="Verdana"/>
        </w:rPr>
      </w:pPr>
      <w:r w:rsidRPr="005F0D85">
        <w:rPr>
          <w:rFonts w:ascii="Verdana" w:hAnsi="Verdana"/>
          <w:kern w:val="36"/>
        </w:rPr>
        <w:t xml:space="preserve">Hadfield-Hasson:Asszertivitás - Hogyan érvényesítsük sikeresen az érdekeinket? ISBN </w:t>
      </w:r>
      <w:r w:rsidRPr="005F0D85">
        <w:rPr>
          <w:rFonts w:ascii="Verdana" w:hAnsi="Verdana"/>
        </w:rPr>
        <w:t>9789632443935, Scolar Kiadó Bp. 2023.</w:t>
      </w:r>
    </w:p>
    <w:p w14:paraId="004C06CB" w14:textId="77777777" w:rsidR="00DC15EB" w:rsidRPr="005F0D85" w:rsidRDefault="00DC15EB" w:rsidP="00CF6A71">
      <w:pPr>
        <w:pStyle w:val="Listaszerbekezds"/>
        <w:numPr>
          <w:ilvl w:val="0"/>
          <w:numId w:val="280"/>
        </w:numPr>
        <w:spacing w:line="276" w:lineRule="auto"/>
        <w:jc w:val="both"/>
        <w:outlineLvl w:val="0"/>
        <w:rPr>
          <w:rFonts w:ascii="Verdana" w:hAnsi="Verdana"/>
        </w:rPr>
      </w:pPr>
      <w:r w:rsidRPr="005F0D85">
        <w:rPr>
          <w:rFonts w:ascii="Verdana" w:hAnsi="Verdana"/>
        </w:rPr>
        <w:t>Hajós-Berde-Pakurár: Szervezés és logisztika ISBN 9789639935136, Szaktudás Ház zrt. Kiadó 2020.</w:t>
      </w:r>
    </w:p>
    <w:p w14:paraId="7FAD5755" w14:textId="77777777" w:rsidR="00DC15EB" w:rsidRPr="005974F6" w:rsidRDefault="00DC15EB" w:rsidP="00DC15EB">
      <w:pPr>
        <w:widowControl w:val="0"/>
        <w:spacing w:line="276" w:lineRule="auto"/>
        <w:contextualSpacing/>
        <w:jc w:val="both"/>
        <w:rPr>
          <w:rFonts w:ascii="Verdana" w:hAnsi="Verdana"/>
          <w:highlight w:val="lightGray"/>
        </w:rPr>
      </w:pPr>
    </w:p>
    <w:p w14:paraId="37FC63EC" w14:textId="7FEBE3C8" w:rsidR="00DC15EB" w:rsidRPr="005F0D85" w:rsidRDefault="004F46EA" w:rsidP="00DC15EB">
      <w:pPr>
        <w:widowControl w:val="0"/>
        <w:spacing w:line="276" w:lineRule="auto"/>
        <w:contextualSpacing/>
        <w:jc w:val="both"/>
        <w:rPr>
          <w:rFonts w:ascii="Verdana" w:hAnsi="Verdana"/>
        </w:rPr>
      </w:pPr>
      <w:r>
        <w:rPr>
          <w:rFonts w:ascii="Verdana" w:hAnsi="Verdana"/>
        </w:rPr>
        <w:t xml:space="preserve">Budapest,2023. december </w:t>
      </w:r>
      <w:r w:rsidR="00DC15EB" w:rsidRPr="005F0D85">
        <w:rPr>
          <w:rFonts w:ascii="Verdana" w:hAnsi="Verdana"/>
        </w:rPr>
        <w:t>13.</w:t>
      </w:r>
    </w:p>
    <w:p w14:paraId="68922954" w14:textId="77777777" w:rsidR="00DC15EB" w:rsidRDefault="00DC15EB" w:rsidP="00DC15EB">
      <w:pPr>
        <w:spacing w:line="276" w:lineRule="auto"/>
        <w:contextualSpacing/>
        <w:jc w:val="both"/>
        <w:rPr>
          <w:rFonts w:ascii="Verdana" w:hAnsi="Verdana"/>
          <w:b/>
          <w:bCs/>
        </w:rPr>
      </w:pPr>
    </w:p>
    <w:p w14:paraId="4A485820" w14:textId="77777777" w:rsidR="00DC15EB" w:rsidRDefault="00DC15EB" w:rsidP="00DC15EB">
      <w:pPr>
        <w:spacing w:line="276" w:lineRule="auto"/>
        <w:contextualSpacing/>
        <w:jc w:val="center"/>
        <w:rPr>
          <w:rFonts w:ascii="Verdana" w:hAnsi="Verdana"/>
          <w:b/>
          <w:bCs/>
        </w:rPr>
      </w:pPr>
    </w:p>
    <w:p w14:paraId="5469B0F2" w14:textId="77777777" w:rsidR="00DC15EB" w:rsidRDefault="00DC15EB" w:rsidP="00DC15EB">
      <w:pPr>
        <w:spacing w:line="276" w:lineRule="auto"/>
        <w:contextualSpacing/>
        <w:jc w:val="center"/>
        <w:rPr>
          <w:rFonts w:ascii="Verdana" w:hAnsi="Verdana"/>
          <w:b/>
          <w:bCs/>
        </w:rPr>
      </w:pPr>
      <w:r>
        <w:rPr>
          <w:rFonts w:ascii="Verdana" w:hAnsi="Verdana"/>
          <w:b/>
          <w:bCs/>
        </w:rPr>
        <w:t>dr. Bogotyán Róbert bv ezredes</w:t>
      </w:r>
    </w:p>
    <w:p w14:paraId="75B60E46" w14:textId="77777777" w:rsidR="00DC15EB" w:rsidRPr="005974F6" w:rsidRDefault="00DC15EB" w:rsidP="00DC15EB">
      <w:pPr>
        <w:spacing w:line="276" w:lineRule="auto"/>
        <w:contextualSpacing/>
        <w:jc w:val="center"/>
        <w:rPr>
          <w:rFonts w:ascii="Verdana" w:hAnsi="Verdana"/>
          <w:b/>
          <w:bCs/>
        </w:rPr>
      </w:pPr>
      <w:r>
        <w:rPr>
          <w:rFonts w:ascii="Verdana" w:hAnsi="Verdana"/>
          <w:b/>
          <w:bCs/>
        </w:rPr>
        <w:t>tanársegéd, tantárgyfelelős</w:t>
      </w:r>
      <w:r w:rsidRPr="005974F6">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46CA7DBD" w14:textId="77777777" w:rsidTr="002163AD">
        <w:tc>
          <w:tcPr>
            <w:tcW w:w="4855" w:type="dxa"/>
            <w:tcBorders>
              <w:top w:val="nil"/>
              <w:left w:val="nil"/>
              <w:bottom w:val="single" w:sz="4" w:space="0" w:color="auto"/>
              <w:right w:val="nil"/>
            </w:tcBorders>
            <w:hideMark/>
          </w:tcPr>
          <w:p w14:paraId="644E95E1"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35D8BBB8" w14:textId="77777777" w:rsidR="00DC15EB" w:rsidRPr="005974F6" w:rsidRDefault="00DC15EB" w:rsidP="002163AD">
            <w:pPr>
              <w:spacing w:line="276" w:lineRule="auto"/>
              <w:contextualSpacing/>
              <w:jc w:val="center"/>
              <w:rPr>
                <w:rFonts w:ascii="Verdana" w:hAnsi="Verdana"/>
              </w:rPr>
            </w:pPr>
          </w:p>
        </w:tc>
        <w:tc>
          <w:tcPr>
            <w:tcW w:w="2597" w:type="dxa"/>
          </w:tcPr>
          <w:p w14:paraId="56A659A9" w14:textId="77777777" w:rsidR="00DC15EB" w:rsidRPr="005974F6" w:rsidRDefault="00DC15EB" w:rsidP="002163AD">
            <w:pPr>
              <w:spacing w:line="276" w:lineRule="auto"/>
              <w:contextualSpacing/>
              <w:jc w:val="center"/>
              <w:rPr>
                <w:rFonts w:ascii="Verdana" w:hAnsi="Verdana"/>
              </w:rPr>
            </w:pPr>
          </w:p>
        </w:tc>
      </w:tr>
      <w:tr w:rsidR="00DC15EB" w:rsidRPr="005974F6" w14:paraId="5DDC4B8A" w14:textId="77777777" w:rsidTr="002163AD">
        <w:tc>
          <w:tcPr>
            <w:tcW w:w="4855" w:type="dxa"/>
            <w:tcBorders>
              <w:top w:val="single" w:sz="4" w:space="0" w:color="auto"/>
              <w:left w:val="nil"/>
              <w:bottom w:val="nil"/>
              <w:right w:val="nil"/>
            </w:tcBorders>
            <w:hideMark/>
          </w:tcPr>
          <w:p w14:paraId="6146913A"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B3E488B" w14:textId="77777777" w:rsidR="00DC15EB" w:rsidRPr="005974F6" w:rsidRDefault="00DC15EB" w:rsidP="002163AD">
            <w:pPr>
              <w:spacing w:line="276" w:lineRule="auto"/>
              <w:contextualSpacing/>
              <w:jc w:val="center"/>
              <w:rPr>
                <w:rFonts w:ascii="Verdana" w:hAnsi="Verdana"/>
              </w:rPr>
            </w:pPr>
          </w:p>
        </w:tc>
        <w:tc>
          <w:tcPr>
            <w:tcW w:w="2597" w:type="dxa"/>
          </w:tcPr>
          <w:p w14:paraId="4F71DA9B" w14:textId="77777777" w:rsidR="00DC15EB" w:rsidRPr="005974F6" w:rsidRDefault="00DC15EB" w:rsidP="002163AD">
            <w:pPr>
              <w:spacing w:line="276" w:lineRule="auto"/>
              <w:contextualSpacing/>
              <w:jc w:val="center"/>
              <w:rPr>
                <w:rFonts w:ascii="Verdana" w:hAnsi="Verdana"/>
              </w:rPr>
            </w:pPr>
          </w:p>
        </w:tc>
      </w:tr>
    </w:tbl>
    <w:p w14:paraId="674AE82A" w14:textId="77777777" w:rsidR="00DC15EB" w:rsidRPr="005974F6" w:rsidRDefault="00DC15EB" w:rsidP="00DC15EB">
      <w:pPr>
        <w:widowControl w:val="0"/>
        <w:spacing w:line="276" w:lineRule="auto"/>
        <w:ind w:hanging="142"/>
        <w:contextualSpacing/>
        <w:jc w:val="center"/>
        <w:rPr>
          <w:rFonts w:ascii="Verdana" w:hAnsi="Verdana"/>
          <w:b/>
          <w:bCs/>
        </w:rPr>
      </w:pPr>
    </w:p>
    <w:p w14:paraId="3FB976D6"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4910D8F1" w14:textId="77777777" w:rsidR="00DC15EB" w:rsidRDefault="00DC15EB" w:rsidP="00DC15EB">
      <w:pPr>
        <w:widowControl w:val="0"/>
        <w:spacing w:line="276" w:lineRule="auto"/>
        <w:ind w:hanging="142"/>
        <w:contextualSpacing/>
        <w:jc w:val="center"/>
        <w:rPr>
          <w:rFonts w:ascii="Verdana" w:hAnsi="Verdana"/>
          <w:b/>
          <w:bCs/>
        </w:rPr>
      </w:pPr>
    </w:p>
    <w:p w14:paraId="265F704A" w14:textId="77777777" w:rsidR="00DC15EB" w:rsidRPr="005974F6" w:rsidRDefault="00DC15EB" w:rsidP="004F46EA">
      <w:pPr>
        <w:widowControl w:val="0"/>
        <w:spacing w:line="276" w:lineRule="auto"/>
        <w:contextualSpacing/>
        <w:jc w:val="center"/>
        <w:rPr>
          <w:rFonts w:ascii="Verdana" w:hAnsi="Verdana"/>
          <w:b/>
          <w:bCs/>
        </w:rPr>
      </w:pPr>
    </w:p>
    <w:p w14:paraId="36639F73" w14:textId="7E48C955" w:rsidR="00DC15EB" w:rsidRPr="00761E24" w:rsidRDefault="00761E24" w:rsidP="00CF6A71">
      <w:pPr>
        <w:widowControl w:val="0"/>
        <w:numPr>
          <w:ilvl w:val="0"/>
          <w:numId w:val="281"/>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 kódja:</w:t>
      </w:r>
      <w:r w:rsidR="00DC15EB">
        <w:rPr>
          <w:rFonts w:ascii="Verdana" w:hAnsi="Verdana"/>
          <w:b/>
          <w:bCs/>
        </w:rPr>
        <w:t xml:space="preserve"> RBVTB106</w:t>
      </w:r>
    </w:p>
    <w:p w14:paraId="4960ACBA" w14:textId="77777777" w:rsidR="00761E24" w:rsidRPr="005974F6" w:rsidRDefault="00761E24" w:rsidP="00761E24">
      <w:pPr>
        <w:widowControl w:val="0"/>
        <w:spacing w:line="276" w:lineRule="auto"/>
        <w:contextualSpacing/>
        <w:jc w:val="both"/>
        <w:rPr>
          <w:rFonts w:ascii="Verdana" w:hAnsi="Verdana"/>
          <w:bCs/>
        </w:rPr>
      </w:pPr>
    </w:p>
    <w:p w14:paraId="32F52BF3" w14:textId="3F202013" w:rsidR="00761E24" w:rsidRDefault="008D2F52" w:rsidP="004F46EA">
      <w:pPr>
        <w:widowControl w:val="0"/>
        <w:spacing w:line="276" w:lineRule="auto"/>
        <w:contextualSpacing/>
        <w:jc w:val="both"/>
        <w:rPr>
          <w:rFonts w:ascii="Verdana" w:hAnsi="Verdana"/>
          <w:bCs/>
        </w:rPr>
      </w:pPr>
      <w:r>
        <w:rPr>
          <w:rFonts w:ascii="Verdana" w:hAnsi="Verdana"/>
          <w:b/>
          <w:bCs/>
        </w:rPr>
        <w:t>2.</w:t>
      </w:r>
      <w:r w:rsidR="00DC15EB" w:rsidRPr="005974F6">
        <w:rPr>
          <w:rFonts w:ascii="Verdana" w:hAnsi="Verdana"/>
          <w:b/>
          <w:bCs/>
        </w:rPr>
        <w:t>A tantárgy megnevezése (magyarul):</w:t>
      </w:r>
      <w:r w:rsidR="00DC15EB">
        <w:rPr>
          <w:rFonts w:ascii="Verdana" w:hAnsi="Verdana"/>
          <w:b/>
          <w:bCs/>
        </w:rPr>
        <w:t xml:space="preserve"> </w:t>
      </w:r>
      <w:r w:rsidR="00DC15EB" w:rsidRPr="005974F6">
        <w:rPr>
          <w:rFonts w:ascii="Verdana" w:hAnsi="Verdana"/>
          <w:bCs/>
        </w:rPr>
        <w:t xml:space="preserve">Integrált büntetés-végrehajtási ismeretek </w:t>
      </w:r>
      <w:r w:rsidR="00DC15EB">
        <w:rPr>
          <w:rFonts w:ascii="Verdana" w:hAnsi="Verdana"/>
          <w:bCs/>
        </w:rPr>
        <w:t>2.</w:t>
      </w:r>
    </w:p>
    <w:p w14:paraId="4E7B50B8" w14:textId="77777777" w:rsidR="00761E24" w:rsidRDefault="00761E24" w:rsidP="004F46EA">
      <w:pPr>
        <w:widowControl w:val="0"/>
        <w:spacing w:line="276" w:lineRule="auto"/>
        <w:contextualSpacing/>
        <w:jc w:val="both"/>
        <w:rPr>
          <w:rFonts w:ascii="Verdana" w:hAnsi="Verdana"/>
          <w:bCs/>
        </w:rPr>
      </w:pPr>
    </w:p>
    <w:p w14:paraId="4C104AFC" w14:textId="3FF178D5" w:rsidR="00DC15EB" w:rsidRDefault="00DC15EB" w:rsidP="004F46EA">
      <w:pPr>
        <w:widowControl w:val="0"/>
        <w:spacing w:line="276" w:lineRule="auto"/>
        <w:contextualSpacing/>
        <w:jc w:val="both"/>
        <w:rPr>
          <w:rStyle w:val="rynqvb"/>
          <w:rFonts w:ascii="Verdana" w:hAnsi="Verdana"/>
          <w:lang w:val="en"/>
        </w:rPr>
      </w:pPr>
      <w:r>
        <w:rPr>
          <w:rFonts w:ascii="Verdana" w:hAnsi="Verdana"/>
          <w:b/>
          <w:bCs/>
        </w:rPr>
        <w:t xml:space="preserve">3. </w:t>
      </w:r>
      <w:r w:rsidRPr="005974F6">
        <w:rPr>
          <w:rFonts w:ascii="Verdana" w:hAnsi="Verdana"/>
          <w:b/>
          <w:bCs/>
        </w:rPr>
        <w:t>A tantárgy megnevezése (angolul):</w:t>
      </w:r>
      <w:r w:rsidRPr="005974F6">
        <w:rPr>
          <w:rStyle w:val="rynqvb"/>
          <w:rFonts w:ascii="Verdana" w:hAnsi="Verdana"/>
          <w:lang w:val="en"/>
        </w:rPr>
        <w:t xml:space="preserve">Integrated Correctional Knowledges </w:t>
      </w:r>
      <w:r w:rsidR="00761E24">
        <w:rPr>
          <w:rStyle w:val="rynqvb"/>
          <w:rFonts w:ascii="Verdana" w:hAnsi="Verdana"/>
          <w:lang w:val="en"/>
        </w:rPr>
        <w:t>2.</w:t>
      </w:r>
    </w:p>
    <w:p w14:paraId="2DB55DAB" w14:textId="77777777" w:rsidR="00761E24" w:rsidRDefault="00761E24" w:rsidP="004F46EA">
      <w:pPr>
        <w:widowControl w:val="0"/>
        <w:spacing w:line="276" w:lineRule="auto"/>
        <w:contextualSpacing/>
        <w:jc w:val="both"/>
        <w:rPr>
          <w:rStyle w:val="rynqvb"/>
          <w:rFonts w:ascii="Verdana" w:hAnsi="Verdana"/>
          <w:lang w:val="en"/>
        </w:rPr>
      </w:pPr>
    </w:p>
    <w:p w14:paraId="281993C5" w14:textId="77777777" w:rsidR="00DC15EB" w:rsidRDefault="00DC15EB" w:rsidP="004F46EA">
      <w:pPr>
        <w:widowControl w:val="0"/>
        <w:spacing w:line="276" w:lineRule="auto"/>
        <w:contextualSpacing/>
        <w:jc w:val="both"/>
        <w:rPr>
          <w:rFonts w:ascii="Verdana" w:hAnsi="Verdana"/>
          <w:b/>
          <w:bCs/>
        </w:rPr>
      </w:pPr>
      <w:r>
        <w:rPr>
          <w:rFonts w:ascii="Verdana" w:hAnsi="Verdana"/>
          <w:b/>
          <w:bCs/>
        </w:rPr>
        <w:t xml:space="preserve">4. </w:t>
      </w:r>
      <w:r w:rsidRPr="005974F6">
        <w:rPr>
          <w:rFonts w:ascii="Verdana" w:hAnsi="Verdana"/>
          <w:b/>
          <w:bCs/>
        </w:rPr>
        <w:t xml:space="preserve">Kreditérték és képzési karakter: </w:t>
      </w:r>
    </w:p>
    <w:p w14:paraId="7846A775" w14:textId="77777777" w:rsidR="00DC15EB" w:rsidRPr="005F0D85" w:rsidRDefault="00DC15EB" w:rsidP="008D2F52">
      <w:pPr>
        <w:widowControl w:val="0"/>
        <w:spacing w:before="0" w:after="0" w:line="276" w:lineRule="auto"/>
        <w:ind w:left="284"/>
        <w:contextualSpacing/>
        <w:jc w:val="both"/>
        <w:rPr>
          <w:rFonts w:ascii="Verdana" w:hAnsi="Verdana"/>
          <w:b/>
          <w:bCs/>
          <w:lang w:val="en-GB"/>
        </w:rPr>
      </w:pPr>
      <w:r w:rsidRPr="00761E24">
        <w:rPr>
          <w:rFonts w:ascii="Verdana" w:hAnsi="Verdana"/>
          <w:b/>
        </w:rPr>
        <w:t>4.1.</w:t>
      </w:r>
      <w:r>
        <w:rPr>
          <w:rFonts w:ascii="Verdana" w:hAnsi="Verdana"/>
          <w:b/>
          <w:bCs/>
        </w:rPr>
        <w:t xml:space="preserve"> </w:t>
      </w:r>
      <w:r w:rsidRPr="005F0D85">
        <w:rPr>
          <w:rFonts w:ascii="Verdana" w:hAnsi="Verdana"/>
        </w:rPr>
        <w:t>3</w:t>
      </w:r>
      <w:r w:rsidRPr="005F0D85">
        <w:rPr>
          <w:rFonts w:ascii="Verdana" w:hAnsi="Verdana"/>
          <w:bCs/>
        </w:rPr>
        <w:t xml:space="preserve"> </w:t>
      </w:r>
      <w:r w:rsidRPr="005974F6">
        <w:rPr>
          <w:rFonts w:ascii="Verdana" w:hAnsi="Verdana"/>
          <w:bCs/>
        </w:rPr>
        <w:t>kredit</w:t>
      </w:r>
    </w:p>
    <w:p w14:paraId="49932ADD" w14:textId="77777777" w:rsidR="00DC15EB" w:rsidRPr="00122E2F" w:rsidRDefault="00DC15EB" w:rsidP="008D2F52">
      <w:pPr>
        <w:pStyle w:val="Listaszerbekezds"/>
        <w:widowControl w:val="0"/>
        <w:spacing w:before="0" w:after="0" w:line="276" w:lineRule="auto"/>
        <w:ind w:left="284"/>
        <w:jc w:val="both"/>
        <w:rPr>
          <w:rFonts w:ascii="Verdana" w:hAnsi="Verdana"/>
          <w:b/>
          <w:bCs/>
        </w:rPr>
      </w:pPr>
      <w:r w:rsidRPr="00761E24">
        <w:rPr>
          <w:rFonts w:ascii="Verdana" w:hAnsi="Verdana"/>
          <w:b/>
          <w:bCs/>
        </w:rPr>
        <w:t>4.2.</w:t>
      </w:r>
      <w:r w:rsidRPr="00122E2F">
        <w:rPr>
          <w:rFonts w:ascii="Verdana" w:hAnsi="Verdana"/>
          <w:bCs/>
        </w:rPr>
        <w:t xml:space="preserve"> a tantárgy elméleti vagy gyakorlati jellegének mértéke 75</w:t>
      </w:r>
      <w:r w:rsidRPr="00122E2F">
        <w:rPr>
          <w:rFonts w:ascii="Verdana" w:hAnsi="Verdana"/>
          <w:b/>
          <w:bCs/>
        </w:rPr>
        <w:t xml:space="preserve"> </w:t>
      </w:r>
      <w:r w:rsidRPr="00122E2F">
        <w:rPr>
          <w:rFonts w:ascii="Verdana" w:hAnsi="Verdana"/>
          <w:bCs/>
        </w:rPr>
        <w:t xml:space="preserve">% gyakorlat, 25 % elmélet </w:t>
      </w:r>
    </w:p>
    <w:p w14:paraId="2DE047C3" w14:textId="46F4F4A7" w:rsidR="00DC15EB" w:rsidRPr="005974F6" w:rsidRDefault="00DC15EB" w:rsidP="004F46EA">
      <w:pPr>
        <w:widowControl w:val="0"/>
        <w:spacing w:line="276" w:lineRule="auto"/>
        <w:contextualSpacing/>
        <w:jc w:val="both"/>
        <w:rPr>
          <w:rFonts w:ascii="Verdana" w:hAnsi="Verdana"/>
          <w:bCs/>
        </w:rPr>
      </w:pPr>
      <w:r>
        <w:rPr>
          <w:rFonts w:ascii="Verdana" w:hAnsi="Verdana"/>
          <w:b/>
          <w:bCs/>
        </w:rPr>
        <w:t xml:space="preserve">5. </w:t>
      </w:r>
      <w:r w:rsidRPr="005974F6">
        <w:rPr>
          <w:rFonts w:ascii="Verdana" w:hAnsi="Verdana"/>
          <w:b/>
          <w:bCs/>
        </w:rPr>
        <w:t xml:space="preserve">A szak(ok), </w:t>
      </w:r>
      <w:r w:rsidRPr="005974F6">
        <w:rPr>
          <w:rFonts w:ascii="Verdana" w:hAnsi="Verdana"/>
          <w:b/>
          <w:bCs/>
          <w:highlight w:val="lightGray"/>
        </w:rPr>
        <w:t>szakirányok/specializációk</w:t>
      </w:r>
      <w:r w:rsidRPr="005974F6">
        <w:rPr>
          <w:rFonts w:ascii="Verdana" w:hAnsi="Verdana"/>
          <w:b/>
          <w:bCs/>
        </w:rPr>
        <w:t xml:space="preserve"> megnevezése (ahol oktatják):</w:t>
      </w:r>
      <w:r w:rsidRPr="005974F6">
        <w:rPr>
          <w:rFonts w:ascii="Verdana" w:hAnsi="Verdana"/>
          <w:bCs/>
        </w:rPr>
        <w:t xml:space="preserve"> Büntetés-végrehajtási </w:t>
      </w:r>
      <w:r w:rsidR="009277AF">
        <w:rPr>
          <w:rFonts w:ascii="Verdana" w:hAnsi="Verdana"/>
          <w:bCs/>
        </w:rPr>
        <w:t>alapképzési szak</w:t>
      </w:r>
    </w:p>
    <w:p w14:paraId="102DD7C3" w14:textId="77777777" w:rsidR="00DC15EB" w:rsidRDefault="00DC15EB" w:rsidP="004F46EA">
      <w:pPr>
        <w:widowControl w:val="0"/>
        <w:spacing w:line="276" w:lineRule="auto"/>
        <w:contextualSpacing/>
        <w:jc w:val="both"/>
        <w:rPr>
          <w:rFonts w:ascii="Verdana" w:hAnsi="Verdana"/>
          <w:b/>
          <w:bCs/>
        </w:rPr>
      </w:pPr>
    </w:p>
    <w:p w14:paraId="49BB1819" w14:textId="77777777" w:rsidR="00DC15EB" w:rsidRPr="005974F6" w:rsidRDefault="00DC15EB" w:rsidP="004F46EA">
      <w:pPr>
        <w:widowControl w:val="0"/>
        <w:spacing w:line="276" w:lineRule="auto"/>
        <w:contextualSpacing/>
        <w:jc w:val="both"/>
        <w:rPr>
          <w:rFonts w:ascii="Verdana" w:hAnsi="Verdana"/>
          <w:bCs/>
        </w:rPr>
      </w:pPr>
      <w:r>
        <w:rPr>
          <w:rFonts w:ascii="Verdana" w:hAnsi="Verdana"/>
          <w:b/>
          <w:bCs/>
        </w:rPr>
        <w:t xml:space="preserve">6. </w:t>
      </w: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29986321" w14:textId="77777777" w:rsidR="00DC15EB" w:rsidRDefault="00DC15EB" w:rsidP="004F46EA">
      <w:pPr>
        <w:widowControl w:val="0"/>
        <w:spacing w:line="276" w:lineRule="auto"/>
        <w:contextualSpacing/>
        <w:jc w:val="both"/>
        <w:rPr>
          <w:rFonts w:ascii="Verdana" w:hAnsi="Verdana"/>
          <w:b/>
          <w:bCs/>
        </w:rPr>
      </w:pPr>
    </w:p>
    <w:p w14:paraId="561FBFFB" w14:textId="6949F1E9" w:rsidR="00DC15EB" w:rsidRDefault="00DC15EB" w:rsidP="00761E24">
      <w:pPr>
        <w:widowControl w:val="0"/>
        <w:spacing w:line="276" w:lineRule="auto"/>
        <w:contextualSpacing/>
        <w:jc w:val="both"/>
        <w:rPr>
          <w:rFonts w:ascii="Verdana" w:hAnsi="Verdana"/>
          <w:bCs/>
        </w:rPr>
      </w:pPr>
      <w:r>
        <w:rPr>
          <w:rFonts w:ascii="Verdana" w:hAnsi="Verdana"/>
          <w:b/>
          <w:bCs/>
        </w:rPr>
        <w:t xml:space="preserve">7. </w:t>
      </w:r>
      <w:r w:rsidRPr="005974F6">
        <w:rPr>
          <w:rFonts w:ascii="Verdana" w:hAnsi="Verdana"/>
          <w:b/>
          <w:bCs/>
        </w:rPr>
        <w:t xml:space="preserve">A </w:t>
      </w:r>
      <w:r w:rsidRPr="00122E2F">
        <w:rPr>
          <w:rFonts w:ascii="Verdana" w:hAnsi="Verdana"/>
          <w:b/>
          <w:bCs/>
        </w:rPr>
        <w:t xml:space="preserve">tantárgyfelelős oktató neve, beosztása, tudományos fokozata: </w:t>
      </w:r>
      <w:r w:rsidRPr="009277AF">
        <w:rPr>
          <w:rFonts w:ascii="Verdana" w:hAnsi="Verdana"/>
          <w:bCs/>
        </w:rPr>
        <w:t>dr. Bogottyán Róbert bv. ezredes, tanársegéd</w:t>
      </w:r>
      <w:r w:rsidRPr="00122E2F">
        <w:rPr>
          <w:rFonts w:ascii="Verdana" w:hAnsi="Verdana"/>
          <w:bCs/>
        </w:rPr>
        <w:t xml:space="preserve"> </w:t>
      </w:r>
      <w:r w:rsidR="009277AF">
        <w:rPr>
          <w:rFonts w:ascii="Verdana" w:hAnsi="Verdana"/>
          <w:bCs/>
        </w:rPr>
        <w:t>(Az oktatásban részt vesz:</w:t>
      </w:r>
      <w:r w:rsidRPr="00122E2F">
        <w:rPr>
          <w:rFonts w:ascii="Verdana" w:hAnsi="Verdana"/>
          <w:bCs/>
        </w:rPr>
        <w:t>Dr. Bereczki Zsolt PhD.</w:t>
      </w:r>
      <w:r>
        <w:rPr>
          <w:rFonts w:ascii="Verdana" w:hAnsi="Verdana"/>
          <w:bCs/>
        </w:rPr>
        <w:t xml:space="preserve"> </w:t>
      </w:r>
      <w:r w:rsidRPr="00122E2F">
        <w:rPr>
          <w:rFonts w:ascii="Verdana" w:hAnsi="Verdana"/>
          <w:bCs/>
        </w:rPr>
        <w:t>mesteroktató</w:t>
      </w:r>
      <w:r w:rsidR="009277AF">
        <w:rPr>
          <w:rFonts w:ascii="Verdana" w:hAnsi="Verdana"/>
          <w:bCs/>
        </w:rPr>
        <w:t>)</w:t>
      </w:r>
      <w:r w:rsidRPr="00122E2F">
        <w:rPr>
          <w:rFonts w:ascii="Verdana" w:hAnsi="Verdana"/>
          <w:bCs/>
        </w:rPr>
        <w:t xml:space="preserve"> </w:t>
      </w:r>
    </w:p>
    <w:p w14:paraId="1D85901D" w14:textId="77777777" w:rsidR="00761E24" w:rsidRPr="005974F6" w:rsidRDefault="00761E24" w:rsidP="00761E24">
      <w:pPr>
        <w:widowControl w:val="0"/>
        <w:spacing w:line="276" w:lineRule="auto"/>
        <w:contextualSpacing/>
        <w:jc w:val="both"/>
        <w:rPr>
          <w:rFonts w:ascii="Verdana" w:hAnsi="Verdana"/>
          <w:bCs/>
          <w:highlight w:val="yellow"/>
        </w:rPr>
      </w:pPr>
    </w:p>
    <w:p w14:paraId="1B14D59B" w14:textId="77777777" w:rsidR="00DC15EB" w:rsidRPr="00122E2F" w:rsidRDefault="00DC15EB" w:rsidP="004F46EA">
      <w:pPr>
        <w:widowControl w:val="0"/>
        <w:spacing w:line="276" w:lineRule="auto"/>
        <w:contextualSpacing/>
        <w:jc w:val="both"/>
        <w:rPr>
          <w:rFonts w:ascii="Verdana" w:hAnsi="Verdana"/>
          <w:bCs/>
        </w:rPr>
      </w:pPr>
      <w:r>
        <w:rPr>
          <w:rFonts w:ascii="Verdana" w:hAnsi="Verdana"/>
          <w:b/>
          <w:bCs/>
        </w:rPr>
        <w:t xml:space="preserve">8. </w:t>
      </w:r>
      <w:r w:rsidRPr="005974F6">
        <w:rPr>
          <w:rFonts w:ascii="Verdana" w:hAnsi="Verdana"/>
          <w:b/>
          <w:bCs/>
        </w:rPr>
        <w:t xml:space="preserve">A tanórák száma </w:t>
      </w:r>
      <w:r w:rsidRPr="00122E2F">
        <w:rPr>
          <w:rFonts w:ascii="Verdana" w:hAnsi="Verdana"/>
          <w:b/>
          <w:bCs/>
        </w:rPr>
        <w:t>és típusa</w:t>
      </w:r>
    </w:p>
    <w:p w14:paraId="0953517C" w14:textId="6D9E3C65" w:rsidR="00DC15EB" w:rsidRPr="00122E2F" w:rsidRDefault="00761E24" w:rsidP="00761E24">
      <w:pPr>
        <w:widowControl w:val="0"/>
        <w:spacing w:line="276" w:lineRule="auto"/>
        <w:ind w:left="284"/>
        <w:contextualSpacing/>
        <w:jc w:val="both"/>
        <w:rPr>
          <w:rFonts w:ascii="Verdana" w:hAnsi="Verdana"/>
          <w:bCs/>
        </w:rPr>
      </w:pPr>
      <w:r w:rsidRPr="00761E24">
        <w:rPr>
          <w:rFonts w:ascii="Verdana" w:hAnsi="Verdana"/>
          <w:b/>
          <w:bCs/>
        </w:rPr>
        <w:t>8.1.</w:t>
      </w:r>
      <w:r>
        <w:rPr>
          <w:rFonts w:ascii="Verdana" w:hAnsi="Verdana"/>
          <w:bCs/>
        </w:rPr>
        <w:t xml:space="preserve"> </w:t>
      </w:r>
      <w:r w:rsidR="00DC15EB" w:rsidRPr="00122E2F">
        <w:rPr>
          <w:rFonts w:ascii="Verdana" w:hAnsi="Verdana"/>
          <w:bCs/>
        </w:rPr>
        <w:t>össz óraszám/félév: 64 óra</w:t>
      </w:r>
    </w:p>
    <w:p w14:paraId="5C69C209" w14:textId="1957255A" w:rsidR="00DC15EB" w:rsidRPr="00122E2F" w:rsidRDefault="00DC15EB" w:rsidP="00761E24">
      <w:pPr>
        <w:widowControl w:val="0"/>
        <w:spacing w:line="276" w:lineRule="auto"/>
        <w:ind w:left="709"/>
        <w:contextualSpacing/>
        <w:jc w:val="both"/>
        <w:rPr>
          <w:rFonts w:ascii="Verdana" w:hAnsi="Verdana"/>
          <w:bCs/>
        </w:rPr>
      </w:pPr>
      <w:r w:rsidRPr="00122E2F">
        <w:rPr>
          <w:rFonts w:ascii="Verdana" w:hAnsi="Verdana"/>
          <w:bCs/>
        </w:rPr>
        <w:t>8.1.</w:t>
      </w:r>
      <w:r w:rsidR="00761E24">
        <w:rPr>
          <w:rFonts w:ascii="Verdana" w:hAnsi="Verdana"/>
          <w:bCs/>
        </w:rPr>
        <w:t>1.</w:t>
      </w:r>
      <w:r w:rsidRPr="00122E2F">
        <w:rPr>
          <w:rFonts w:ascii="Verdana" w:hAnsi="Verdana"/>
          <w:bCs/>
        </w:rPr>
        <w:t xml:space="preserve"> nappali munkarend: 42 (14EA + 28 GY)</w:t>
      </w:r>
    </w:p>
    <w:p w14:paraId="6045B1C1" w14:textId="16031271" w:rsidR="00DC15EB" w:rsidRPr="00122E2F" w:rsidRDefault="00DC15EB" w:rsidP="00761E24">
      <w:pPr>
        <w:widowControl w:val="0"/>
        <w:spacing w:line="276" w:lineRule="auto"/>
        <w:ind w:left="709"/>
        <w:contextualSpacing/>
        <w:jc w:val="both"/>
        <w:rPr>
          <w:rFonts w:ascii="Verdana" w:hAnsi="Verdana"/>
          <w:bCs/>
        </w:rPr>
      </w:pPr>
      <w:r w:rsidRPr="00122E2F">
        <w:rPr>
          <w:rFonts w:ascii="Verdana" w:hAnsi="Verdana"/>
          <w:bCs/>
        </w:rPr>
        <w:t>8.</w:t>
      </w:r>
      <w:r w:rsidR="00761E24">
        <w:rPr>
          <w:rFonts w:ascii="Verdana" w:hAnsi="Verdana"/>
          <w:bCs/>
        </w:rPr>
        <w:t>1.</w:t>
      </w:r>
      <w:r w:rsidRPr="00122E2F">
        <w:rPr>
          <w:rFonts w:ascii="Verdana" w:hAnsi="Verdana"/>
          <w:bCs/>
        </w:rPr>
        <w:t>2. levelező munkarend: 12 (4EA + 8 GY)</w:t>
      </w:r>
    </w:p>
    <w:p w14:paraId="6CC114D3" w14:textId="184DCB30" w:rsidR="00DC15EB" w:rsidRPr="00122E2F" w:rsidRDefault="00761E24" w:rsidP="00761E24">
      <w:pPr>
        <w:widowControl w:val="0"/>
        <w:spacing w:line="276" w:lineRule="auto"/>
        <w:ind w:left="284"/>
        <w:contextualSpacing/>
        <w:jc w:val="both"/>
        <w:rPr>
          <w:rFonts w:ascii="Verdana" w:hAnsi="Verdana"/>
          <w:bCs/>
          <w:color w:val="000000" w:themeColor="text1"/>
        </w:rPr>
      </w:pPr>
      <w:r w:rsidRPr="00761E24">
        <w:rPr>
          <w:rFonts w:ascii="Verdana" w:hAnsi="Verdana"/>
          <w:b/>
          <w:bCs/>
          <w:color w:val="000000" w:themeColor="text1"/>
        </w:rPr>
        <w:t>8.2</w:t>
      </w:r>
      <w:r w:rsidR="00DC15EB" w:rsidRPr="00761E24">
        <w:rPr>
          <w:rFonts w:ascii="Verdana" w:hAnsi="Verdana"/>
          <w:b/>
          <w:bCs/>
          <w:color w:val="000000" w:themeColor="text1"/>
        </w:rPr>
        <w:t>.</w:t>
      </w:r>
      <w:r w:rsidR="00DC15EB" w:rsidRPr="00122E2F">
        <w:rPr>
          <w:rFonts w:ascii="Verdana" w:hAnsi="Verdana"/>
          <w:bCs/>
          <w:color w:val="000000" w:themeColor="text1"/>
        </w:rPr>
        <w:t xml:space="preserve"> het</w:t>
      </w:r>
      <w:r w:rsidR="004F46EA">
        <w:rPr>
          <w:rFonts w:ascii="Verdana" w:hAnsi="Verdana"/>
          <w:bCs/>
          <w:color w:val="000000" w:themeColor="text1"/>
        </w:rPr>
        <w:t>i óraszám - nappali munkarend:</w:t>
      </w:r>
    </w:p>
    <w:p w14:paraId="4648C914" w14:textId="0FE00642" w:rsidR="00DC15EB" w:rsidRDefault="00761E24" w:rsidP="00761E24">
      <w:pPr>
        <w:widowControl w:val="0"/>
        <w:spacing w:line="276" w:lineRule="auto"/>
        <w:ind w:left="284"/>
        <w:contextualSpacing/>
        <w:jc w:val="both"/>
        <w:rPr>
          <w:rFonts w:ascii="Verdana" w:hAnsi="Verdana"/>
          <w:color w:val="000000" w:themeColor="text1"/>
        </w:rPr>
      </w:pPr>
      <w:r w:rsidRPr="00761E24">
        <w:rPr>
          <w:rFonts w:ascii="Verdana" w:hAnsi="Verdana"/>
          <w:b/>
          <w:color w:val="000000" w:themeColor="text1"/>
        </w:rPr>
        <w:t>8.3</w:t>
      </w:r>
      <w:r w:rsidR="00DC15EB" w:rsidRPr="00761E24">
        <w:rPr>
          <w:rFonts w:ascii="Verdana" w:hAnsi="Verdana"/>
          <w:b/>
          <w:color w:val="000000" w:themeColor="text1"/>
        </w:rPr>
        <w:t>.</w:t>
      </w:r>
      <w:r w:rsidR="00DC15EB" w:rsidRPr="00122E2F">
        <w:rPr>
          <w:rFonts w:ascii="Verdana" w:hAnsi="Verdana"/>
          <w:color w:val="000000" w:themeColor="text1"/>
        </w:rPr>
        <w:t xml:space="preserve"> Az ismeret átadásában alkalmazandó további sajátos módok, jellemzők: </w:t>
      </w:r>
    </w:p>
    <w:p w14:paraId="205CCDC6" w14:textId="77777777" w:rsidR="00761E24" w:rsidRPr="00122E2F" w:rsidRDefault="00761E24" w:rsidP="004F46EA">
      <w:pPr>
        <w:widowControl w:val="0"/>
        <w:spacing w:line="276" w:lineRule="auto"/>
        <w:contextualSpacing/>
        <w:jc w:val="both"/>
        <w:rPr>
          <w:rFonts w:ascii="Verdana" w:hAnsi="Verdana"/>
          <w:bCs/>
          <w:color w:val="000000" w:themeColor="text1"/>
        </w:rPr>
      </w:pPr>
    </w:p>
    <w:p w14:paraId="7156E9CA" w14:textId="03CA3AAA" w:rsidR="00DC15EB" w:rsidRPr="005974F6" w:rsidRDefault="00DC15EB" w:rsidP="00DC15EB">
      <w:pPr>
        <w:widowControl w:val="0"/>
        <w:spacing w:line="276" w:lineRule="auto"/>
        <w:contextualSpacing/>
        <w:jc w:val="both"/>
        <w:rPr>
          <w:rFonts w:ascii="Verdana" w:hAnsi="Verdana"/>
          <w:bCs/>
        </w:rPr>
      </w:pPr>
      <w:r w:rsidRPr="00122E2F">
        <w:rPr>
          <w:rFonts w:ascii="Verdana" w:hAnsi="Verdana"/>
          <w:b/>
          <w:bCs/>
        </w:rPr>
        <w:t>9. A tantárgy szakmai tartalma (magyarul):</w:t>
      </w:r>
    </w:p>
    <w:p w14:paraId="2E53EF4F" w14:textId="77777777" w:rsidR="00DC15EB" w:rsidRPr="005974F6" w:rsidRDefault="00DC15EB" w:rsidP="00694FA5">
      <w:pPr>
        <w:pStyle w:val="Listaszerbekezds"/>
        <w:widowControl w:val="0"/>
        <w:spacing w:line="276" w:lineRule="auto"/>
        <w:ind w:left="0"/>
        <w:jc w:val="both"/>
        <w:rPr>
          <w:rFonts w:ascii="Verdana" w:hAnsi="Verdana"/>
          <w:b/>
          <w:bCs/>
        </w:rPr>
      </w:pPr>
      <w:r w:rsidRPr="005974F6">
        <w:rPr>
          <w:rFonts w:ascii="Verdana" w:hAnsi="Verdana"/>
        </w:rPr>
        <w:t>A hallgató ismerje meg mindazon ismereteket, amelyek hozzásegítik ahhoz, hogy a büntetés-végrehajtási intézetek biztonságos üzemeltetését a folyamatosan változó műszaki-gazdasági környezetben sikerrel menedzselhesse</w:t>
      </w:r>
    </w:p>
    <w:p w14:paraId="6510662A" w14:textId="77777777" w:rsidR="00DC15EB" w:rsidRDefault="00DC15EB" w:rsidP="00DC15EB">
      <w:pPr>
        <w:pStyle w:val="Listaszerbekezds"/>
        <w:widowControl w:val="0"/>
        <w:spacing w:line="276" w:lineRule="auto"/>
        <w:ind w:left="0"/>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412C4980" w14:textId="77777777" w:rsidR="00DC15EB" w:rsidRPr="00122E2F" w:rsidRDefault="00DC15EB" w:rsidP="00DC15EB">
      <w:pPr>
        <w:pStyle w:val="Listaszerbekezds"/>
        <w:widowControl w:val="0"/>
        <w:spacing w:line="276" w:lineRule="auto"/>
        <w:ind w:left="0"/>
        <w:jc w:val="both"/>
        <w:rPr>
          <w:rFonts w:ascii="Verdana" w:hAnsi="Verdana"/>
          <w:b/>
          <w:bCs/>
        </w:rPr>
      </w:pPr>
      <w:r w:rsidRPr="005974F6">
        <w:rPr>
          <w:rFonts w:ascii="Verdana" w:hAnsi="Verdana"/>
          <w:lang w:val="en"/>
        </w:rPr>
        <w:t>The student should learn all the knowledge that will help him to successfully manage the safe operation of penal institutions in the constantly changing technical and economic.</w:t>
      </w:r>
    </w:p>
    <w:p w14:paraId="5B0C9116" w14:textId="77777777" w:rsidR="00DC15EB" w:rsidRPr="005974F6" w:rsidRDefault="00DC15EB" w:rsidP="00DC15EB">
      <w:pPr>
        <w:widowControl w:val="0"/>
        <w:spacing w:line="276" w:lineRule="auto"/>
        <w:contextualSpacing/>
        <w:jc w:val="both"/>
        <w:rPr>
          <w:rFonts w:ascii="Verdana" w:hAnsi="Verdana"/>
          <w:bCs/>
        </w:rPr>
      </w:pPr>
      <w:r w:rsidRPr="00122E2F">
        <w:rPr>
          <w:rFonts w:ascii="Verdana" w:hAnsi="Verdana"/>
          <w:b/>
          <w:bCs/>
          <w:lang w:val="en"/>
        </w:rPr>
        <w:t>10.</w:t>
      </w:r>
      <w:r>
        <w:rPr>
          <w:rFonts w:ascii="Verdana" w:hAnsi="Verdana"/>
          <w:lang w:val="en"/>
        </w:rPr>
        <w:t xml:space="preserve"> </w:t>
      </w:r>
      <w:r w:rsidRPr="005974F6">
        <w:rPr>
          <w:rFonts w:ascii="Verdana" w:hAnsi="Verdana"/>
          <w:b/>
          <w:bCs/>
        </w:rPr>
        <w:t xml:space="preserve">Elérendő szakmai kompetenciák (magyarul): </w:t>
      </w:r>
    </w:p>
    <w:p w14:paraId="0C26CDD1" w14:textId="77777777" w:rsidR="00DC15EB" w:rsidRDefault="00DC15EB" w:rsidP="00DC15EB">
      <w:pPr>
        <w:widowControl w:val="0"/>
        <w:autoSpaceDE w:val="0"/>
        <w:autoSpaceDN w:val="0"/>
        <w:adjustRightInd w:val="0"/>
        <w:spacing w:line="276" w:lineRule="auto"/>
        <w:contextualSpacing/>
        <w:jc w:val="both"/>
        <w:rPr>
          <w:rFonts w:ascii="Verdana" w:hAnsi="Verdana"/>
          <w:b/>
        </w:rPr>
      </w:pPr>
    </w:p>
    <w:p w14:paraId="47B26FB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2374A07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C3BC42D"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2BE1C3D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Rendelkezik a szakmai feladatellátásához szükséges idegennyelv tudással legalább egy </w:t>
      </w:r>
      <w:r w:rsidRPr="005974F6">
        <w:rPr>
          <w:rFonts w:ascii="Verdana" w:hAnsi="Verdana"/>
          <w:lang w:eastAsia="ar-SA"/>
        </w:rPr>
        <w:lastRenderedPageBreak/>
        <w:t>idegen nyelven.</w:t>
      </w:r>
    </w:p>
    <w:p w14:paraId="0F240D7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752564B2" w14:textId="77777777" w:rsidR="00DC15EB" w:rsidRPr="005974F6" w:rsidRDefault="00DC15EB" w:rsidP="00DC15EB">
      <w:pPr>
        <w:widowControl w:val="0"/>
        <w:autoSpaceDE w:val="0"/>
        <w:autoSpaceDN w:val="0"/>
        <w:adjustRightInd w:val="0"/>
        <w:spacing w:line="276" w:lineRule="auto"/>
        <w:ind w:firstLine="348"/>
        <w:contextualSpacing/>
        <w:jc w:val="both"/>
        <w:rPr>
          <w:rFonts w:ascii="Verdana" w:hAnsi="Verdana"/>
          <w:lang w:eastAsia="ar-SA"/>
        </w:rPr>
      </w:pPr>
    </w:p>
    <w:p w14:paraId="3694F20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B15F00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63A51AB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4FFE11A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60F9131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E5DE26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02C422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p>
    <w:p w14:paraId="3962C2FF" w14:textId="77777777" w:rsidR="00DC15EB" w:rsidRPr="00122E2F" w:rsidRDefault="00DC15EB" w:rsidP="00DC15EB">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1CDF910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7CA67BE"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3AFACD7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42A87E0F"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54F8D1A6"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688FC317"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6E3C37D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738632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6940431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615B334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02CB2E2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47B604E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2CE5F18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0C6E8A1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07B4CFAE"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3E8FFD9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35001FE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fogvatartotti állománnyal való speciális bánásmód alkalmazására, a velük való </w:t>
      </w:r>
      <w:r w:rsidRPr="005974F6">
        <w:rPr>
          <w:rFonts w:ascii="Verdana" w:hAnsi="Verdana"/>
          <w:lang w:eastAsia="ar-SA"/>
        </w:rPr>
        <w:lastRenderedPageBreak/>
        <w:t>sajátos kommunikációra.</w:t>
      </w:r>
    </w:p>
    <w:p w14:paraId="60D40A6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419EE695" w14:textId="77777777" w:rsidR="00DC15EB" w:rsidRPr="00122E2F" w:rsidRDefault="00DC15EB" w:rsidP="00761E24">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800B69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E68F414"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3B687277"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30FC18D9"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251F999"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2DE14856"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6A0D85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53987E49"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1C3199F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35EBDA8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342BC31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0DE9075B"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3FCBDD0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0AEB9E3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0C20F501"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763DF1C"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D731467"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42E2AE7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0D4B558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p>
    <w:p w14:paraId="1E1C2D00" w14:textId="77777777" w:rsidR="00DC15EB" w:rsidRPr="00AF44BB"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39F72B7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5A4C807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43E8A966"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4FB77DE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4D66DF1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7E884D37"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4E07201B"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57990D52" w14:textId="5AA6C1A0"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25A0F2F6" w14:textId="77777777" w:rsidR="00DC15EB" w:rsidRPr="005974F6" w:rsidRDefault="00DC15EB" w:rsidP="00761E24">
      <w:pPr>
        <w:widowControl w:val="0"/>
        <w:tabs>
          <w:tab w:val="left" w:pos="284"/>
        </w:tabs>
        <w:spacing w:line="276" w:lineRule="auto"/>
        <w:contextualSpacing/>
        <w:jc w:val="both"/>
        <w:rPr>
          <w:rFonts w:ascii="Verdana" w:hAnsi="Verdana"/>
          <w:b/>
          <w:bCs/>
          <w:lang w:val="en-US"/>
        </w:rPr>
      </w:pPr>
      <w:r w:rsidRPr="005974F6">
        <w:rPr>
          <w:rFonts w:ascii="Verdana" w:hAnsi="Verdana"/>
          <w:b/>
          <w:bCs/>
        </w:rPr>
        <w:lastRenderedPageBreak/>
        <w:t>Elérendő szakmai kompetenciák (angolul) (</w:t>
      </w:r>
      <w:r w:rsidRPr="005974F6">
        <w:rPr>
          <w:rFonts w:ascii="Verdana" w:hAnsi="Verdana"/>
          <w:b/>
          <w:bCs/>
          <w:lang w:val="en-US"/>
        </w:rPr>
        <w:t xml:space="preserve">Competences – English): </w:t>
      </w:r>
    </w:p>
    <w:p w14:paraId="2A958EA0"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468D6000"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8A8AB9A"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39CC175A"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65A89A74" w14:textId="77777777" w:rsidR="00DC15EB" w:rsidRPr="005974F6"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103A4E47"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7D9B01E" w14:textId="77777777" w:rsidR="00DC15EB" w:rsidRPr="005974F6" w:rsidRDefault="00DC15EB" w:rsidP="00605BA1">
      <w:pPr>
        <w:pStyle w:val="Listaszerbekezds"/>
        <w:widowControl w:val="0"/>
        <w:numPr>
          <w:ilvl w:val="0"/>
          <w:numId w:val="85"/>
        </w:numPr>
        <w:tabs>
          <w:tab w:val="left" w:pos="284"/>
        </w:tabs>
        <w:spacing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65463CD2" w14:textId="77777777" w:rsidR="00DC15EB" w:rsidRPr="005974F6" w:rsidRDefault="00DC15EB" w:rsidP="00761E24">
      <w:pPr>
        <w:widowControl w:val="0"/>
        <w:tabs>
          <w:tab w:val="left" w:pos="284"/>
        </w:tabs>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529840E5" w14:textId="77777777" w:rsidR="00DC15EB" w:rsidRPr="005974F6" w:rsidRDefault="00DC15EB" w:rsidP="00761E24">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35FE6DA7" w14:textId="77777777" w:rsidR="00DC15EB" w:rsidRPr="005974F6" w:rsidRDefault="00DC15EB" w:rsidP="00761E24">
      <w:pPr>
        <w:widowControl w:val="0"/>
        <w:tabs>
          <w:tab w:val="left" w:pos="284"/>
        </w:tabs>
        <w:spacing w:line="276" w:lineRule="auto"/>
        <w:contextualSpacing/>
        <w:jc w:val="both"/>
        <w:rPr>
          <w:rFonts w:ascii="Verdana" w:hAnsi="Verdana"/>
          <w:lang w:val="en-GB"/>
        </w:rPr>
      </w:pPr>
      <w:r w:rsidRPr="005974F6">
        <w:rPr>
          <w:rFonts w:ascii="Verdana" w:hAnsi="Verdana"/>
        </w:rPr>
        <w:t>- He/she possesses the knowledge required for the performance of key professional duties in the local and regional penitentiary services.</w:t>
      </w:r>
    </w:p>
    <w:p w14:paraId="7CC17F0C" w14:textId="77777777" w:rsidR="00DC15EB" w:rsidRPr="005974F6" w:rsidRDefault="00DC15EB" w:rsidP="00761E24">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2633F855"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2CA89DB"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1F175A25"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5DEA1123"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77A0416E"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59FB115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0FD63F7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294D2C1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10A15E3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19A891D1"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72EEC1FC"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4C94D031"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0403B42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1D231988"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66973651"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520BBF4E"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communicate with them in a specific way..</w:t>
      </w:r>
    </w:p>
    <w:p w14:paraId="27B6F32C" w14:textId="77777777" w:rsidR="00DC15EB" w:rsidRPr="005974F6" w:rsidRDefault="00DC15EB" w:rsidP="00761E24">
      <w:pPr>
        <w:widowControl w:val="0"/>
        <w:tabs>
          <w:tab w:val="left" w:pos="284"/>
        </w:tabs>
        <w:spacing w:line="276" w:lineRule="auto"/>
        <w:contextualSpacing/>
        <w:jc w:val="both"/>
        <w:rPr>
          <w:rFonts w:ascii="Verdana" w:hAnsi="Verdana"/>
          <w:lang w:val="en-GB"/>
        </w:rPr>
      </w:pPr>
    </w:p>
    <w:p w14:paraId="309B9EAD" w14:textId="77777777" w:rsidR="00DC15EB" w:rsidRPr="005974F6" w:rsidRDefault="00DC15EB" w:rsidP="00761E2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lastRenderedPageBreak/>
        <w:t>Attitude</w:t>
      </w:r>
    </w:p>
    <w:p w14:paraId="5D231575"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25FB15B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2C7C58F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396D7C2E"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3841CDF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4F888EF2"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44E0B58D"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BA1C1AE"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He/she respects  human values, fundamental rights and morals. </w:t>
      </w:r>
    </w:p>
    <w:p w14:paraId="079019C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3E3A0B50"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53D0C6F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0B6ECA54" w14:textId="77777777" w:rsidR="00DC15EB" w:rsidRPr="005974F6" w:rsidRDefault="00DC15EB" w:rsidP="00761E2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3454BA01" w14:textId="77777777" w:rsidR="00DC15EB" w:rsidRPr="005974F6" w:rsidRDefault="00DC15EB" w:rsidP="00761E24">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317088C3"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53B76DC"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154B9D7B"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10E53D12"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456496A8"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3EF490EF"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confident, creative and autonomous in his/her own work and actions.</w:t>
      </w:r>
    </w:p>
    <w:p w14:paraId="4768FBD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21931B5D"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238D7C9A"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demonstrates leadership in appearance and behaviour.</w:t>
      </w:r>
    </w:p>
    <w:p w14:paraId="05F1F42B"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exercises disciplinary authority responsibly.</w:t>
      </w:r>
    </w:p>
    <w:p w14:paraId="2E30CF64"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21910AE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545BA551" w14:textId="77777777" w:rsidR="00DC15EB" w:rsidRDefault="00DC15EB" w:rsidP="00761E24">
      <w:pPr>
        <w:widowControl w:val="0"/>
        <w:tabs>
          <w:tab w:val="left" w:pos="284"/>
        </w:tabs>
        <w:spacing w:line="276" w:lineRule="auto"/>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5AE2021F" w14:textId="4E8B6063" w:rsidR="00DC15EB" w:rsidRDefault="00DC15EB" w:rsidP="00DC15EB">
      <w:pPr>
        <w:widowControl w:val="0"/>
        <w:spacing w:line="276" w:lineRule="auto"/>
        <w:contextualSpacing/>
        <w:jc w:val="both"/>
        <w:rPr>
          <w:rFonts w:ascii="Verdana" w:hAnsi="Verdana"/>
          <w:lang w:val="en-GB"/>
        </w:rPr>
      </w:pPr>
    </w:p>
    <w:p w14:paraId="53FD8ED4" w14:textId="006EE495" w:rsidR="00761E24" w:rsidRDefault="00761E24" w:rsidP="00DC15EB">
      <w:pPr>
        <w:widowControl w:val="0"/>
        <w:spacing w:line="276" w:lineRule="auto"/>
        <w:contextualSpacing/>
        <w:jc w:val="both"/>
        <w:rPr>
          <w:rFonts w:ascii="Verdana" w:hAnsi="Verdana"/>
          <w:lang w:val="en-GB"/>
        </w:rPr>
      </w:pPr>
    </w:p>
    <w:p w14:paraId="3943E472" w14:textId="77777777" w:rsidR="00761E24" w:rsidRDefault="00761E24" w:rsidP="00DC15EB">
      <w:pPr>
        <w:widowControl w:val="0"/>
        <w:spacing w:line="276" w:lineRule="auto"/>
        <w:contextualSpacing/>
        <w:jc w:val="both"/>
        <w:rPr>
          <w:rFonts w:ascii="Verdana" w:hAnsi="Verdana"/>
          <w:lang w:val="en-GB"/>
        </w:rPr>
      </w:pPr>
    </w:p>
    <w:p w14:paraId="2B78361B" w14:textId="77777777" w:rsidR="00DC15EB" w:rsidRPr="005974F6" w:rsidRDefault="00DC15EB" w:rsidP="00DC15EB">
      <w:pPr>
        <w:widowControl w:val="0"/>
        <w:spacing w:line="276" w:lineRule="auto"/>
        <w:contextualSpacing/>
        <w:jc w:val="both"/>
        <w:rPr>
          <w:rFonts w:ascii="Verdana" w:hAnsi="Verdana"/>
          <w:bCs/>
          <w:i/>
          <w:color w:val="FF0000"/>
        </w:rPr>
      </w:pPr>
      <w:r w:rsidRPr="00AF44BB">
        <w:rPr>
          <w:rFonts w:ascii="Verdana" w:hAnsi="Verdana"/>
          <w:b/>
          <w:bCs/>
          <w:lang w:val="en-GB"/>
        </w:rPr>
        <w:lastRenderedPageBreak/>
        <w:t xml:space="preserve">11. </w:t>
      </w:r>
      <w:r w:rsidRPr="00AF44BB">
        <w:rPr>
          <w:rFonts w:ascii="Verdana" w:hAnsi="Verdana"/>
          <w:b/>
          <w:bCs/>
        </w:rPr>
        <w:t>Előtanulmányi</w:t>
      </w:r>
      <w:r w:rsidRPr="005974F6">
        <w:rPr>
          <w:rFonts w:ascii="Verdana" w:hAnsi="Verdana"/>
          <w:b/>
          <w:bCs/>
        </w:rPr>
        <w:t xml:space="preserve"> követelmények: </w:t>
      </w:r>
      <w:r w:rsidRPr="00AF44BB">
        <w:rPr>
          <w:rFonts w:ascii="Verdana" w:hAnsi="Verdana"/>
          <w:b/>
          <w:bCs/>
        </w:rPr>
        <w:t>Integrált bv. ismeretek 1.</w:t>
      </w:r>
      <w:r w:rsidRPr="005974F6">
        <w:rPr>
          <w:rFonts w:ascii="Verdana" w:hAnsi="Verdana"/>
          <w:b/>
          <w:bCs/>
        </w:rPr>
        <w:t xml:space="preserve"> </w:t>
      </w:r>
    </w:p>
    <w:p w14:paraId="3DC0714A" w14:textId="77777777" w:rsidR="00DC15EB" w:rsidRDefault="00DC15EB" w:rsidP="00DC15EB">
      <w:pPr>
        <w:widowControl w:val="0"/>
        <w:spacing w:line="276" w:lineRule="auto"/>
        <w:contextualSpacing/>
        <w:jc w:val="both"/>
        <w:rPr>
          <w:rFonts w:ascii="Verdana" w:hAnsi="Verdana"/>
          <w:b/>
          <w:bCs/>
        </w:rPr>
      </w:pPr>
    </w:p>
    <w:p w14:paraId="1AC708AA"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60A420FF"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r w:rsidRPr="00761E24">
        <w:rPr>
          <w:rFonts w:ascii="Verdana" w:hAnsi="Verdana"/>
          <w:b/>
        </w:rPr>
        <w:t>12.1.</w:t>
      </w:r>
      <w:r w:rsidRPr="00AF44BB">
        <w:rPr>
          <w:rFonts w:ascii="Verdana" w:hAnsi="Verdana"/>
        </w:rPr>
        <w:t xml:space="preserve"> A büntetés-végrehajtás aktuális kérdései</w:t>
      </w:r>
      <w:r>
        <w:rPr>
          <w:rFonts w:ascii="Verdana" w:hAnsi="Verdana"/>
        </w:rPr>
        <w:t xml:space="preserve">, prioritásai és a jövőbeli irányok </w:t>
      </w:r>
      <w:r w:rsidRPr="00AF44BB">
        <w:rPr>
          <w:rFonts w:ascii="Verdana" w:hAnsi="Verdana"/>
        </w:rPr>
        <w:t>a humán-igazgatás, egészségügy, műszaki ellátási- és pénzügyi gazdálkodás és informatika területén. (Current issues regarding prison in the fields of human resources administration, healthcare, technical supply and financial management and IT)</w:t>
      </w:r>
    </w:p>
    <w:p w14:paraId="1392BC2B"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p>
    <w:p w14:paraId="7F4975D0"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r w:rsidRPr="00761E24">
        <w:rPr>
          <w:rFonts w:ascii="Verdana" w:hAnsi="Verdana"/>
          <w:b/>
        </w:rPr>
        <w:t>12.2.</w:t>
      </w:r>
      <w:r w:rsidRPr="00AF44BB">
        <w:rPr>
          <w:rFonts w:ascii="Verdana" w:hAnsi="Verdana"/>
        </w:rPr>
        <w:t xml:space="preserve"> Aktuális irányok, projektek és prioritások a büntetés-végrehajtás reintegrációs tevékenységének területén. (beleértve a nyilvántartás, munkáltatás-foglalkoztatás és pszichológia szakterületeket is). Actualities and priorities in the field of reintegration activities of the prison (including register of prisoners, employment and psychology)</w:t>
      </w:r>
    </w:p>
    <w:p w14:paraId="4039B59B"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p>
    <w:p w14:paraId="00F8DDB2"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r w:rsidRPr="00761E24">
        <w:rPr>
          <w:rFonts w:ascii="Verdana" w:hAnsi="Verdana"/>
          <w:b/>
        </w:rPr>
        <w:t>12.3.</w:t>
      </w:r>
      <w:r w:rsidRPr="00AF44BB">
        <w:rPr>
          <w:rFonts w:ascii="Verdana" w:hAnsi="Verdana"/>
        </w:rPr>
        <w:t xml:space="preserve"> Aktuális irányok, projektek és prioritások a büntetés-végrehajtás biztonsági tevékenységének területén. Actualities and priorities in the field of security of the prison</w:t>
      </w:r>
    </w:p>
    <w:p w14:paraId="665D95BB"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p>
    <w:p w14:paraId="2F461D3F" w14:textId="77777777" w:rsidR="00DC15EB" w:rsidRPr="00AF44BB" w:rsidRDefault="00DC15EB" w:rsidP="00761E24">
      <w:pPr>
        <w:tabs>
          <w:tab w:val="left" w:pos="851"/>
          <w:tab w:val="left" w:pos="993"/>
          <w:tab w:val="left" w:pos="1134"/>
        </w:tabs>
        <w:spacing w:line="276" w:lineRule="auto"/>
        <w:ind w:left="426"/>
        <w:contextualSpacing/>
        <w:jc w:val="both"/>
        <w:rPr>
          <w:rFonts w:ascii="Verdana" w:hAnsi="Verdana"/>
        </w:rPr>
      </w:pPr>
      <w:r w:rsidRPr="00761E24">
        <w:rPr>
          <w:rFonts w:ascii="Verdana" w:hAnsi="Verdana"/>
          <w:b/>
        </w:rPr>
        <w:t>12.4.</w:t>
      </w:r>
      <w:r w:rsidRPr="00AF44BB">
        <w:rPr>
          <w:rFonts w:ascii="Verdana" w:hAnsi="Verdana"/>
        </w:rPr>
        <w:t xml:space="preserve"> Projektek és együttműködések nemzeti és nemzetközi társszervekkel és fejlesztési irányok a büntetés-végrehajtásban. Collaborations with national and international partner bodies and development directions in the execution of sentences. </w:t>
      </w:r>
    </w:p>
    <w:p w14:paraId="2FDCD7EC" w14:textId="77777777" w:rsidR="00DC15EB" w:rsidRPr="005974F6" w:rsidRDefault="00DC15EB" w:rsidP="00DC15EB">
      <w:pPr>
        <w:spacing w:line="276" w:lineRule="auto"/>
        <w:contextualSpacing/>
        <w:jc w:val="both"/>
        <w:rPr>
          <w:rFonts w:ascii="Verdana" w:hAnsi="Verdana"/>
        </w:rPr>
      </w:pPr>
    </w:p>
    <w:p w14:paraId="46545100" w14:textId="77777777" w:rsidR="00DC15EB" w:rsidRDefault="00DC15EB" w:rsidP="00DC15EB">
      <w:pPr>
        <w:widowControl w:val="0"/>
        <w:tabs>
          <w:tab w:val="left" w:pos="709"/>
          <w:tab w:val="left" w:pos="993"/>
        </w:tabs>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AF44BB">
        <w:rPr>
          <w:rFonts w:ascii="Verdana" w:hAnsi="Verdana"/>
          <w:bCs/>
        </w:rPr>
        <w:t xml:space="preserve">tavaszi </w:t>
      </w:r>
      <w:r>
        <w:rPr>
          <w:rFonts w:ascii="Verdana" w:hAnsi="Verdana"/>
          <w:bCs/>
        </w:rPr>
        <w:t>(4)</w:t>
      </w:r>
      <w:r w:rsidRPr="00AF44BB">
        <w:rPr>
          <w:rFonts w:ascii="Verdana" w:hAnsi="Verdana"/>
          <w:bCs/>
        </w:rPr>
        <w:t>félév.</w:t>
      </w:r>
    </w:p>
    <w:p w14:paraId="2BB445CB" w14:textId="77777777" w:rsidR="00DC15EB" w:rsidRPr="005974F6" w:rsidRDefault="00DC15EB" w:rsidP="00DC15EB">
      <w:pPr>
        <w:widowControl w:val="0"/>
        <w:tabs>
          <w:tab w:val="left" w:pos="709"/>
          <w:tab w:val="left" w:pos="993"/>
          <w:tab w:val="num" w:pos="1134"/>
        </w:tabs>
        <w:spacing w:line="276" w:lineRule="auto"/>
        <w:contextualSpacing/>
        <w:jc w:val="both"/>
        <w:rPr>
          <w:rFonts w:ascii="Verdana" w:hAnsi="Verdana"/>
          <w:bCs/>
        </w:rPr>
      </w:pPr>
    </w:p>
    <w:p w14:paraId="3DE63997"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14. A tanórákon való részvétel követelményei, az elfogadható hiányzások mértéke, a távolmaradás pótlásának lehetősége:</w:t>
      </w:r>
    </w:p>
    <w:p w14:paraId="443C1C37"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 Rövid/tartós távolmaradás indokolt esetben (orvosi, szolgálati) pótolható, amely pótlás egyéni megbeszélés szerint történik.</w:t>
      </w:r>
    </w:p>
    <w:p w14:paraId="511332F6" w14:textId="77777777" w:rsidR="00DC15EB" w:rsidRDefault="00DC15EB" w:rsidP="00DC15EB">
      <w:pPr>
        <w:widowControl w:val="0"/>
        <w:spacing w:line="276" w:lineRule="auto"/>
        <w:contextualSpacing/>
        <w:jc w:val="both"/>
        <w:rPr>
          <w:rFonts w:ascii="Verdana" w:hAnsi="Verdana"/>
          <w:b/>
        </w:rPr>
      </w:pPr>
    </w:p>
    <w:p w14:paraId="6896DE0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rPr>
        <w:t>15. Félévközi feladatok, ismeretek ellenőrzésének rendje:</w:t>
      </w:r>
    </w:p>
    <w:p w14:paraId="7ED1C55B"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féléves tanulmányi időszak elfogadásának feltétele az előadások rendszeres látogatása és </w:t>
      </w:r>
      <w:r>
        <w:rPr>
          <w:rFonts w:ascii="Verdana" w:hAnsi="Verdana"/>
          <w:bCs/>
        </w:rPr>
        <w:t xml:space="preserve">egy zárthelyi dolgozat sikeres teljesítése, továbbá az oktató által a félév elején meghatározott beadandó vagy kiselőadás formájú feladatok teljesítése. </w:t>
      </w:r>
    </w:p>
    <w:p w14:paraId="508D2114" w14:textId="77777777" w:rsidR="00DC15EB" w:rsidRDefault="00DC15EB" w:rsidP="00DC15EB">
      <w:pPr>
        <w:widowControl w:val="0"/>
        <w:spacing w:line="276" w:lineRule="auto"/>
        <w:contextualSpacing/>
        <w:jc w:val="both"/>
        <w:rPr>
          <w:rFonts w:ascii="Verdana" w:hAnsi="Verdana"/>
          <w:bCs/>
        </w:rPr>
      </w:pPr>
    </w:p>
    <w:p w14:paraId="513AE131" w14:textId="77777777" w:rsidR="00DC15EB" w:rsidRPr="005F06EA" w:rsidRDefault="00DC15EB" w:rsidP="00DC15EB">
      <w:pPr>
        <w:widowControl w:val="0"/>
        <w:spacing w:line="276" w:lineRule="auto"/>
        <w:contextualSpacing/>
        <w:jc w:val="both"/>
        <w:rPr>
          <w:rFonts w:ascii="Verdana" w:hAnsi="Verdana"/>
          <w:bCs/>
        </w:rPr>
      </w:pPr>
      <w:r w:rsidRPr="005F06EA">
        <w:rPr>
          <w:rFonts w:ascii="Verdana" w:hAnsi="Verdana"/>
          <w:bCs/>
        </w:rPr>
        <w:t xml:space="preserve">A pótlás módja: Sikertelen dolgozat, vagy elmaradás esetén a javításra és a pótlásra a szorgalmi időszak utolsó hetét megelőző időszakban nyílik lehetősége a hallgatónak. </w:t>
      </w:r>
    </w:p>
    <w:p w14:paraId="5ADE0857" w14:textId="77777777" w:rsidR="00DC15EB" w:rsidRDefault="00DC15EB" w:rsidP="00DC15EB">
      <w:pPr>
        <w:widowControl w:val="0"/>
        <w:spacing w:line="276" w:lineRule="auto"/>
        <w:contextualSpacing/>
        <w:jc w:val="both"/>
        <w:rPr>
          <w:rFonts w:ascii="Verdana" w:hAnsi="Verdana"/>
          <w:b/>
          <w:bCs/>
        </w:rPr>
      </w:pPr>
    </w:p>
    <w:p w14:paraId="12F2CEE5" w14:textId="77777777" w:rsidR="00DC15EB" w:rsidRPr="005974F6" w:rsidRDefault="00DC15EB" w:rsidP="00DC15EB">
      <w:pPr>
        <w:widowControl w:val="0"/>
        <w:spacing w:line="276" w:lineRule="auto"/>
        <w:contextualSpacing/>
        <w:jc w:val="both"/>
        <w:rPr>
          <w:rFonts w:ascii="Verdana" w:hAnsi="Verdana"/>
          <w:b/>
          <w:bCs/>
        </w:rPr>
      </w:pPr>
      <w:r w:rsidRPr="005F06EA">
        <w:rPr>
          <w:rFonts w:ascii="Verdana" w:hAnsi="Verdana"/>
          <w:b/>
          <w:bCs/>
        </w:rPr>
        <w:t>16. Az értékelés, az aláírás és a kreditek megszerzésének</w:t>
      </w:r>
      <w:r w:rsidRPr="005974F6">
        <w:rPr>
          <w:rFonts w:ascii="Verdana" w:hAnsi="Verdana"/>
          <w:b/>
          <w:bCs/>
        </w:rPr>
        <w:t xml:space="preserve"> pontos feltételei: </w:t>
      </w:r>
    </w:p>
    <w:p w14:paraId="07F7E024" w14:textId="77777777" w:rsidR="00DC15EB" w:rsidRPr="005974F6" w:rsidRDefault="00DC15EB" w:rsidP="00761E24">
      <w:pPr>
        <w:widowControl w:val="0"/>
        <w:tabs>
          <w:tab w:val="left" w:pos="709"/>
          <w:tab w:val="left" w:pos="993"/>
        </w:tabs>
        <w:spacing w:line="276" w:lineRule="auto"/>
        <w:ind w:left="426"/>
        <w:contextualSpacing/>
        <w:jc w:val="both"/>
        <w:rPr>
          <w:rFonts w:ascii="Verdana" w:hAnsi="Verdana"/>
        </w:rPr>
      </w:pPr>
      <w:r w:rsidRPr="00761E24">
        <w:rPr>
          <w:rFonts w:ascii="Verdana" w:hAnsi="Verdana"/>
          <w:b/>
          <w:bCs/>
        </w:rPr>
        <w:t>16.1.</w:t>
      </w:r>
      <w:r w:rsidRPr="005974F6">
        <w:rPr>
          <w:rFonts w:ascii="Verdana" w:hAnsi="Verdana"/>
          <w:b/>
        </w:rPr>
        <w:t xml:space="preserve"> Az aláírás megszerzésének feltételei:</w:t>
      </w:r>
      <w:r w:rsidRPr="005974F6">
        <w:rPr>
          <w:rFonts w:ascii="Verdana" w:hAnsi="Verdana"/>
        </w:rPr>
        <w:t xml:space="preserve"> Az aláírás megszerzésének feltétele: a meghatározott arányú részvétel a foglalkozásokon</w:t>
      </w:r>
      <w:r>
        <w:rPr>
          <w:rFonts w:ascii="Verdana" w:hAnsi="Verdana"/>
        </w:rPr>
        <w:t>, valamint a félév során az oktató által meghatározott beadandó, kiselőadás, zh teljesítése.</w:t>
      </w:r>
    </w:p>
    <w:p w14:paraId="4B5E7A5A" w14:textId="77777777" w:rsidR="00DC15EB" w:rsidRPr="005974F6" w:rsidRDefault="00DC15EB" w:rsidP="00761E24">
      <w:pPr>
        <w:widowControl w:val="0"/>
        <w:tabs>
          <w:tab w:val="left" w:pos="709"/>
          <w:tab w:val="left" w:pos="993"/>
        </w:tabs>
        <w:spacing w:line="276" w:lineRule="auto"/>
        <w:ind w:left="426"/>
        <w:contextualSpacing/>
        <w:jc w:val="both"/>
        <w:rPr>
          <w:rFonts w:ascii="Verdana" w:hAnsi="Verdana"/>
        </w:rPr>
      </w:pPr>
      <w:r w:rsidRPr="00761E24">
        <w:rPr>
          <w:rFonts w:ascii="Verdana" w:hAnsi="Verdana"/>
          <w:b/>
        </w:rPr>
        <w:t>16.2.</w:t>
      </w:r>
      <w:r w:rsidRPr="005974F6">
        <w:rPr>
          <w:rFonts w:ascii="Verdana" w:hAnsi="Verdana"/>
        </w:rPr>
        <w:t xml:space="preserve"> </w:t>
      </w:r>
      <w:r w:rsidRPr="005974F6">
        <w:rPr>
          <w:rFonts w:ascii="Verdana" w:hAnsi="Verdana"/>
          <w:b/>
        </w:rPr>
        <w:t>Az értékelés:</w:t>
      </w:r>
      <w:r w:rsidRPr="005974F6">
        <w:rPr>
          <w:rFonts w:ascii="Verdana" w:hAnsi="Verdana"/>
        </w:rPr>
        <w:t xml:space="preserve"> Az értékelés típusa gyakorlati jegy. </w:t>
      </w:r>
    </w:p>
    <w:p w14:paraId="0288AE28" w14:textId="77777777" w:rsidR="00DC15EB" w:rsidRDefault="00DC15EB" w:rsidP="00761E24">
      <w:pPr>
        <w:widowControl w:val="0"/>
        <w:tabs>
          <w:tab w:val="left" w:pos="709"/>
          <w:tab w:val="left" w:pos="993"/>
        </w:tabs>
        <w:spacing w:line="276" w:lineRule="auto"/>
        <w:ind w:left="426"/>
        <w:contextualSpacing/>
        <w:jc w:val="both"/>
        <w:rPr>
          <w:rFonts w:ascii="Verdana" w:hAnsi="Verdana"/>
        </w:rPr>
      </w:pPr>
      <w:r w:rsidRPr="00761E24">
        <w:rPr>
          <w:rFonts w:ascii="Verdana" w:hAnsi="Verdana"/>
          <w:b/>
        </w:rPr>
        <w:t>16.3.</w:t>
      </w:r>
      <w:r w:rsidRPr="005974F6">
        <w:rPr>
          <w:rFonts w:ascii="Verdana" w:hAnsi="Verdana"/>
        </w:rPr>
        <w:t xml:space="preserve"> </w:t>
      </w:r>
      <w:r w:rsidRPr="005974F6">
        <w:rPr>
          <w:rFonts w:ascii="Verdana" w:hAnsi="Verdana"/>
          <w:b/>
        </w:rPr>
        <w:t>A kreditek megszerzésének feltételei:</w:t>
      </w:r>
      <w:r w:rsidRPr="005974F6">
        <w:rPr>
          <w:rFonts w:ascii="Verdana" w:hAnsi="Verdana"/>
        </w:rPr>
        <w:t xml:space="preserve"> A kreditek megszerzésének feltétele </w:t>
      </w:r>
      <w:r w:rsidRPr="005974F6">
        <w:rPr>
          <w:rFonts w:ascii="Verdana" w:hAnsi="Verdana"/>
        </w:rPr>
        <w:lastRenderedPageBreak/>
        <w:t xml:space="preserve">az aláírás megszerzése és a korábban meghatározottak szerint, legalább </w:t>
      </w:r>
      <w:r>
        <w:rPr>
          <w:rFonts w:ascii="Verdana" w:hAnsi="Verdana"/>
        </w:rPr>
        <w:t>elégséges</w:t>
      </w:r>
      <w:r w:rsidRPr="005F06EA">
        <w:rPr>
          <w:rFonts w:ascii="Verdana" w:hAnsi="Verdana"/>
        </w:rPr>
        <w:t xml:space="preserve"> szinten</w:t>
      </w:r>
      <w:r w:rsidRPr="005974F6">
        <w:rPr>
          <w:rFonts w:ascii="Verdana" w:hAnsi="Verdana"/>
        </w:rPr>
        <w:t xml:space="preserve"> való teljesítése.</w:t>
      </w:r>
    </w:p>
    <w:p w14:paraId="508DF7BE"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71660B3D" w14:textId="77777777" w:rsidR="00DC15EB" w:rsidRDefault="00DC15EB" w:rsidP="00DC15EB">
      <w:pPr>
        <w:widowControl w:val="0"/>
        <w:spacing w:line="276" w:lineRule="auto"/>
        <w:contextualSpacing/>
        <w:jc w:val="both"/>
        <w:rPr>
          <w:rFonts w:ascii="Verdana" w:hAnsi="Verdana"/>
          <w:b/>
          <w:bCs/>
        </w:rPr>
      </w:pPr>
    </w:p>
    <w:p w14:paraId="72CA247C"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
          <w:bCs/>
        </w:rPr>
        <w:t>17. Irodalomjegyzék:</w:t>
      </w:r>
    </w:p>
    <w:p w14:paraId="4FE696AB" w14:textId="77777777" w:rsidR="00DC15EB" w:rsidRDefault="00DC15EB" w:rsidP="00DC15EB">
      <w:pPr>
        <w:widowControl w:val="0"/>
        <w:tabs>
          <w:tab w:val="left" w:pos="567"/>
          <w:tab w:val="left" w:pos="851"/>
        </w:tabs>
        <w:spacing w:line="276" w:lineRule="auto"/>
        <w:contextualSpacing/>
        <w:jc w:val="both"/>
        <w:rPr>
          <w:rFonts w:ascii="Verdana" w:hAnsi="Verdana"/>
        </w:rPr>
      </w:pPr>
    </w:p>
    <w:p w14:paraId="5C2EEE11" w14:textId="77777777" w:rsidR="00DC15EB" w:rsidRPr="00761E24" w:rsidRDefault="00DC15EB" w:rsidP="00761E24">
      <w:pPr>
        <w:widowControl w:val="0"/>
        <w:tabs>
          <w:tab w:val="left" w:pos="567"/>
          <w:tab w:val="left" w:pos="851"/>
        </w:tabs>
        <w:spacing w:line="276" w:lineRule="auto"/>
        <w:ind w:left="426"/>
        <w:contextualSpacing/>
        <w:jc w:val="both"/>
        <w:rPr>
          <w:rFonts w:ascii="Verdana" w:hAnsi="Verdana"/>
          <w:b/>
          <w:highlight w:val="lightGray"/>
        </w:rPr>
      </w:pPr>
      <w:r w:rsidRPr="00761E24">
        <w:rPr>
          <w:rFonts w:ascii="Verdana" w:hAnsi="Verdana"/>
          <w:b/>
        </w:rPr>
        <w:t>Kötelező irodalom:</w:t>
      </w:r>
    </w:p>
    <w:p w14:paraId="0F6FFB1D" w14:textId="77777777" w:rsidR="00DC15EB" w:rsidRPr="00AF44BB" w:rsidRDefault="00DC15EB" w:rsidP="00CF6A71">
      <w:pPr>
        <w:pStyle w:val="Listaszerbekezds"/>
        <w:widowControl w:val="0"/>
        <w:numPr>
          <w:ilvl w:val="0"/>
          <w:numId w:val="282"/>
        </w:numPr>
        <w:spacing w:line="276" w:lineRule="auto"/>
        <w:ind w:hanging="294"/>
        <w:jc w:val="both"/>
        <w:rPr>
          <w:rFonts w:ascii="Verdana" w:hAnsi="Verdana"/>
        </w:rPr>
      </w:pPr>
      <w:r w:rsidRPr="00AF44BB">
        <w:rPr>
          <w:rFonts w:ascii="Verdana" w:hAnsi="Verdana"/>
        </w:rPr>
        <w:t>Angie Smibert : Mesterséges intelligencia ISBN: 9789632786018, Cser Kiadó, Bp.2020.</w:t>
      </w:r>
    </w:p>
    <w:p w14:paraId="56014174" w14:textId="77777777" w:rsidR="00DC15EB" w:rsidRPr="005974F6" w:rsidRDefault="00DC15EB" w:rsidP="00DC15EB">
      <w:pPr>
        <w:widowControl w:val="0"/>
        <w:spacing w:line="276" w:lineRule="auto"/>
        <w:contextualSpacing/>
        <w:jc w:val="both"/>
        <w:rPr>
          <w:rFonts w:ascii="Verdana" w:hAnsi="Verdana"/>
          <w:highlight w:val="lightGray"/>
        </w:rPr>
      </w:pPr>
    </w:p>
    <w:p w14:paraId="0938E8A5" w14:textId="0B9CA605" w:rsidR="00DC15EB" w:rsidRPr="005F0D85" w:rsidRDefault="00DC15EB" w:rsidP="00DC15EB">
      <w:pPr>
        <w:widowControl w:val="0"/>
        <w:spacing w:line="240" w:lineRule="auto"/>
        <w:contextualSpacing/>
        <w:jc w:val="both"/>
        <w:rPr>
          <w:rFonts w:ascii="Verdana" w:hAnsi="Verdana"/>
        </w:rPr>
      </w:pPr>
      <w:r w:rsidRPr="005F0D85">
        <w:rPr>
          <w:rFonts w:ascii="Verdana" w:hAnsi="Verdana"/>
        </w:rPr>
        <w:t>Budapest,2023.</w:t>
      </w:r>
      <w:r w:rsidR="00761E24">
        <w:rPr>
          <w:rFonts w:ascii="Verdana" w:hAnsi="Verdana"/>
        </w:rPr>
        <w:t xml:space="preserve">december </w:t>
      </w:r>
      <w:r w:rsidRPr="005F0D85">
        <w:rPr>
          <w:rFonts w:ascii="Verdana" w:hAnsi="Verdana"/>
        </w:rPr>
        <w:t>13.</w:t>
      </w:r>
    </w:p>
    <w:p w14:paraId="6741ABD3" w14:textId="77777777" w:rsidR="00DC15EB" w:rsidRDefault="00DC15EB" w:rsidP="00DC15EB">
      <w:pPr>
        <w:spacing w:line="240" w:lineRule="auto"/>
        <w:contextualSpacing/>
        <w:jc w:val="both"/>
        <w:rPr>
          <w:rFonts w:ascii="Verdana" w:hAnsi="Verdana"/>
          <w:b/>
          <w:bCs/>
        </w:rPr>
      </w:pPr>
    </w:p>
    <w:p w14:paraId="5D69AC18" w14:textId="77777777" w:rsidR="00DC15EB" w:rsidRDefault="00DC15EB" w:rsidP="00DC15EB">
      <w:pPr>
        <w:spacing w:line="240" w:lineRule="auto"/>
        <w:contextualSpacing/>
        <w:jc w:val="center"/>
        <w:rPr>
          <w:rFonts w:ascii="Verdana" w:hAnsi="Verdana"/>
          <w:b/>
          <w:bCs/>
        </w:rPr>
      </w:pPr>
    </w:p>
    <w:p w14:paraId="39FC0AE2" w14:textId="77777777" w:rsidR="00DC15EB" w:rsidRDefault="00DC15EB" w:rsidP="00DC15EB">
      <w:pPr>
        <w:spacing w:line="240" w:lineRule="auto"/>
        <w:contextualSpacing/>
        <w:jc w:val="center"/>
        <w:rPr>
          <w:rFonts w:ascii="Verdana" w:hAnsi="Verdana"/>
          <w:b/>
          <w:bCs/>
        </w:rPr>
      </w:pPr>
      <w:r>
        <w:rPr>
          <w:rFonts w:ascii="Verdana" w:hAnsi="Verdana"/>
          <w:b/>
          <w:bCs/>
        </w:rPr>
        <w:t>dr. Bogotyán Róbert bv ezredes</w:t>
      </w:r>
    </w:p>
    <w:p w14:paraId="153A44BD" w14:textId="77777777" w:rsidR="00DC15EB" w:rsidRPr="005974F6" w:rsidRDefault="00DC15EB" w:rsidP="00DC15EB">
      <w:pPr>
        <w:pStyle w:val="Listaszerbekezds"/>
        <w:widowControl w:val="0"/>
        <w:spacing w:line="240" w:lineRule="auto"/>
        <w:ind w:left="0"/>
        <w:jc w:val="center"/>
        <w:rPr>
          <w:rFonts w:ascii="Verdana" w:hAnsi="Verdana"/>
          <w:bCs/>
        </w:rPr>
      </w:pPr>
      <w:r>
        <w:rPr>
          <w:rFonts w:ascii="Verdana" w:hAnsi="Verdana"/>
          <w:b/>
          <w:bCs/>
        </w:rPr>
        <w:t>tanársegéd, tantárgyfelelős</w:t>
      </w:r>
      <w:r w:rsidRPr="005974F6">
        <w:rPr>
          <w:rFonts w:ascii="Verdana" w:hAnsi="Verdana"/>
          <w:b/>
          <w:bCs/>
        </w:rPr>
        <w:t xml:space="preserve"> </w:t>
      </w:r>
    </w:p>
    <w:p w14:paraId="776BC8D2" w14:textId="77777777" w:rsidR="00DC15EB" w:rsidRDefault="00DC15EB" w:rsidP="00DC15EB">
      <w:pPr>
        <w:spacing w:before="0" w:after="0" w:line="240" w:lineRule="auto"/>
        <w:rPr>
          <w:rFonts w:ascii="Verdana" w:hAnsi="Verdana"/>
          <w:b/>
        </w:rPr>
      </w:pPr>
      <w:r>
        <w:rPr>
          <w:rFonts w:ascii="Verdana" w:hAnsi="Verdana"/>
          <w:b/>
        </w:rPr>
        <w:br w:type="page"/>
      </w:r>
    </w:p>
    <w:p w14:paraId="7D040909" w14:textId="77777777" w:rsidR="00DC15EB" w:rsidRPr="005974F6" w:rsidRDefault="00DC15EB" w:rsidP="00DC15EB">
      <w:pPr>
        <w:spacing w:line="276" w:lineRule="auto"/>
        <w:contextualSpacing/>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52BD3F5D" w14:textId="77777777" w:rsidTr="002163AD">
        <w:tc>
          <w:tcPr>
            <w:tcW w:w="4855" w:type="dxa"/>
            <w:tcBorders>
              <w:top w:val="nil"/>
              <w:left w:val="nil"/>
              <w:bottom w:val="single" w:sz="4" w:space="0" w:color="auto"/>
              <w:right w:val="nil"/>
            </w:tcBorders>
            <w:hideMark/>
          </w:tcPr>
          <w:p w14:paraId="1EDB9C14" w14:textId="77777777" w:rsidR="00DC15EB" w:rsidRPr="005974F6" w:rsidRDefault="00DC15EB" w:rsidP="002163AD">
            <w:pPr>
              <w:tabs>
                <w:tab w:val="left" w:pos="4395"/>
              </w:tabs>
              <w:spacing w:line="276" w:lineRule="auto"/>
              <w:contextualSpacing/>
              <w:jc w:val="center"/>
              <w:rPr>
                <w:rFonts w:ascii="Verdana" w:hAnsi="Verdana"/>
                <w:b/>
                <w:smallCaps/>
              </w:rPr>
            </w:pPr>
            <w:r w:rsidRPr="005974F6">
              <w:rPr>
                <w:rFonts w:ascii="Verdana" w:hAnsi="Verdana"/>
                <w:b/>
                <w:smallCaps/>
              </w:rPr>
              <w:t>Nemzeti Közszolgálati Egyetem</w:t>
            </w:r>
          </w:p>
        </w:tc>
        <w:tc>
          <w:tcPr>
            <w:tcW w:w="1620" w:type="dxa"/>
          </w:tcPr>
          <w:p w14:paraId="69FF5DD7"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04BFF240" w14:textId="77777777" w:rsidR="00DC15EB" w:rsidRPr="005974F6" w:rsidRDefault="00DC15EB" w:rsidP="002163AD">
            <w:pPr>
              <w:tabs>
                <w:tab w:val="left" w:pos="4395"/>
              </w:tabs>
              <w:spacing w:line="276" w:lineRule="auto"/>
              <w:contextualSpacing/>
              <w:jc w:val="center"/>
              <w:rPr>
                <w:rFonts w:ascii="Verdana" w:hAnsi="Verdana"/>
              </w:rPr>
            </w:pPr>
          </w:p>
        </w:tc>
      </w:tr>
      <w:tr w:rsidR="00DC15EB" w:rsidRPr="005974F6" w14:paraId="5E7AA6F2" w14:textId="77777777" w:rsidTr="002163AD">
        <w:tc>
          <w:tcPr>
            <w:tcW w:w="4855" w:type="dxa"/>
            <w:tcBorders>
              <w:top w:val="single" w:sz="4" w:space="0" w:color="auto"/>
              <w:left w:val="nil"/>
              <w:bottom w:val="nil"/>
              <w:right w:val="nil"/>
            </w:tcBorders>
            <w:hideMark/>
          </w:tcPr>
          <w:p w14:paraId="4134C2E1" w14:textId="77777777" w:rsidR="00DC15EB" w:rsidRPr="005974F6" w:rsidRDefault="00DC15EB" w:rsidP="002163AD">
            <w:pPr>
              <w:tabs>
                <w:tab w:val="left" w:pos="4395"/>
              </w:tabs>
              <w:spacing w:line="276" w:lineRule="auto"/>
              <w:contextualSpacing/>
              <w:jc w:val="center"/>
              <w:rPr>
                <w:rFonts w:ascii="Verdana" w:hAnsi="Verdana"/>
                <w:b/>
              </w:rPr>
            </w:pPr>
            <w:r w:rsidRPr="005974F6">
              <w:rPr>
                <w:rFonts w:ascii="Verdana" w:hAnsi="Verdana"/>
                <w:b/>
              </w:rPr>
              <w:t>Rendészettudományi Kar</w:t>
            </w:r>
          </w:p>
        </w:tc>
        <w:tc>
          <w:tcPr>
            <w:tcW w:w="1620" w:type="dxa"/>
          </w:tcPr>
          <w:p w14:paraId="20250164" w14:textId="77777777" w:rsidR="00DC15EB" w:rsidRPr="005974F6" w:rsidRDefault="00DC15EB" w:rsidP="002163AD">
            <w:pPr>
              <w:tabs>
                <w:tab w:val="left" w:pos="4395"/>
              </w:tabs>
              <w:spacing w:line="276" w:lineRule="auto"/>
              <w:contextualSpacing/>
              <w:jc w:val="center"/>
              <w:rPr>
                <w:rFonts w:ascii="Verdana" w:hAnsi="Verdana"/>
              </w:rPr>
            </w:pPr>
          </w:p>
        </w:tc>
        <w:tc>
          <w:tcPr>
            <w:tcW w:w="2597" w:type="dxa"/>
          </w:tcPr>
          <w:p w14:paraId="46B31007" w14:textId="77777777" w:rsidR="00DC15EB" w:rsidRPr="005974F6" w:rsidRDefault="00DC15EB" w:rsidP="002163AD">
            <w:pPr>
              <w:tabs>
                <w:tab w:val="left" w:pos="4395"/>
              </w:tabs>
              <w:spacing w:line="276" w:lineRule="auto"/>
              <w:contextualSpacing/>
              <w:jc w:val="center"/>
              <w:rPr>
                <w:rFonts w:ascii="Verdana" w:hAnsi="Verdana"/>
              </w:rPr>
            </w:pPr>
          </w:p>
        </w:tc>
      </w:tr>
    </w:tbl>
    <w:p w14:paraId="226379EB" w14:textId="77777777" w:rsidR="00DC15EB" w:rsidRPr="005974F6" w:rsidRDefault="00DC15EB" w:rsidP="00DC15EB">
      <w:pPr>
        <w:tabs>
          <w:tab w:val="right" w:pos="0"/>
          <w:tab w:val="left" w:pos="4395"/>
          <w:tab w:val="center" w:pos="4819"/>
          <w:tab w:val="right" w:pos="9071"/>
        </w:tabs>
        <w:spacing w:line="276" w:lineRule="auto"/>
        <w:contextualSpacing/>
        <w:jc w:val="center"/>
        <w:rPr>
          <w:rFonts w:ascii="Verdana" w:hAnsi="Verdana"/>
          <w:bCs/>
          <w:lang w:val="en-GB"/>
        </w:rPr>
      </w:pPr>
    </w:p>
    <w:p w14:paraId="5D48E457" w14:textId="77777777" w:rsidR="00DC15EB" w:rsidRPr="005974F6" w:rsidRDefault="00DC15EB" w:rsidP="00DC15EB">
      <w:pPr>
        <w:tabs>
          <w:tab w:val="left" w:pos="4395"/>
        </w:tabs>
        <w:spacing w:line="276" w:lineRule="auto"/>
        <w:contextualSpacing/>
        <w:jc w:val="center"/>
        <w:rPr>
          <w:rFonts w:ascii="Verdana" w:hAnsi="Verdana"/>
          <w:b/>
          <w:bCs/>
        </w:rPr>
      </w:pPr>
      <w:r w:rsidRPr="005974F6">
        <w:rPr>
          <w:rFonts w:ascii="Verdana" w:hAnsi="Verdana"/>
          <w:b/>
          <w:bCs/>
        </w:rPr>
        <w:t>TANTÁRGYI PROGRAM</w:t>
      </w:r>
    </w:p>
    <w:p w14:paraId="506CD1BE" w14:textId="77777777" w:rsidR="00DC15EB" w:rsidRPr="005974F6" w:rsidRDefault="00DC15EB" w:rsidP="00DC15EB">
      <w:pPr>
        <w:tabs>
          <w:tab w:val="left" w:pos="4395"/>
        </w:tabs>
        <w:spacing w:line="276" w:lineRule="auto"/>
        <w:contextualSpacing/>
        <w:jc w:val="both"/>
        <w:rPr>
          <w:rFonts w:ascii="Verdana" w:hAnsi="Verdana"/>
          <w:b/>
          <w:bCs/>
        </w:rPr>
      </w:pPr>
    </w:p>
    <w:p w14:paraId="79B754B0" w14:textId="1B9F6A32" w:rsidR="00DC15EB" w:rsidRDefault="00DC15EB" w:rsidP="00CF6A71">
      <w:pPr>
        <w:numPr>
          <w:ilvl w:val="0"/>
          <w:numId w:val="283"/>
        </w:numPr>
        <w:tabs>
          <w:tab w:val="clear" w:pos="720"/>
        </w:tabs>
        <w:spacing w:line="276" w:lineRule="auto"/>
        <w:ind w:left="0" w:firstLine="0"/>
        <w:contextualSpacing/>
        <w:jc w:val="both"/>
        <w:rPr>
          <w:rFonts w:ascii="Verdana" w:hAnsi="Verdana"/>
          <w:bCs/>
        </w:rPr>
      </w:pPr>
      <w:r w:rsidRPr="005974F6">
        <w:rPr>
          <w:rFonts w:ascii="Verdana" w:hAnsi="Verdana"/>
          <w:b/>
          <w:bCs/>
        </w:rPr>
        <w:t xml:space="preserve"> A tantárgy kódja: </w:t>
      </w:r>
      <w:r w:rsidRPr="005974F6">
        <w:rPr>
          <w:rFonts w:ascii="Verdana" w:hAnsi="Verdana"/>
          <w:bCs/>
        </w:rPr>
        <w:t>RBATB66</w:t>
      </w:r>
    </w:p>
    <w:p w14:paraId="4DB9C5FF" w14:textId="77777777" w:rsidR="00761E24" w:rsidRPr="005974F6" w:rsidRDefault="00761E24" w:rsidP="00761E24">
      <w:pPr>
        <w:spacing w:line="276" w:lineRule="auto"/>
        <w:contextualSpacing/>
        <w:jc w:val="both"/>
        <w:rPr>
          <w:rFonts w:ascii="Verdana" w:hAnsi="Verdana"/>
          <w:bCs/>
        </w:rPr>
      </w:pPr>
    </w:p>
    <w:p w14:paraId="0938EF02" w14:textId="581CB678" w:rsidR="00DC15EB" w:rsidRPr="00761E24"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tantárgy megnevezése (magyarul): </w:t>
      </w:r>
      <w:r w:rsidRPr="005974F6">
        <w:rPr>
          <w:rFonts w:ascii="Verdana" w:hAnsi="Verdana"/>
          <w:lang w:val="en-GB"/>
        </w:rPr>
        <w:t>Külföldiek a büntetés-végrehajtásban</w:t>
      </w:r>
    </w:p>
    <w:p w14:paraId="609106FD" w14:textId="13205D51" w:rsidR="00761E24" w:rsidRPr="005974F6" w:rsidRDefault="00761E24" w:rsidP="00761E24">
      <w:pPr>
        <w:tabs>
          <w:tab w:val="right" w:pos="900"/>
          <w:tab w:val="left" w:pos="4395"/>
          <w:tab w:val="center" w:pos="4536"/>
          <w:tab w:val="right" w:pos="9071"/>
        </w:tabs>
        <w:spacing w:line="276" w:lineRule="auto"/>
        <w:contextualSpacing/>
        <w:jc w:val="both"/>
        <w:rPr>
          <w:rFonts w:ascii="Verdana" w:hAnsi="Verdana"/>
          <w:bCs/>
        </w:rPr>
      </w:pPr>
    </w:p>
    <w:p w14:paraId="6835D7FF" w14:textId="767DD30B" w:rsidR="00DC15EB"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tantárgy megnevezése (angolul):</w:t>
      </w:r>
      <w:r w:rsidRPr="005974F6">
        <w:rPr>
          <w:rFonts w:ascii="Verdana" w:hAnsi="Verdana"/>
          <w:bCs/>
        </w:rPr>
        <w:t xml:space="preserve"> Foreigners in the P</w:t>
      </w:r>
      <w:r>
        <w:rPr>
          <w:rFonts w:ascii="Verdana" w:hAnsi="Verdana"/>
          <w:bCs/>
        </w:rPr>
        <w:t>risons</w:t>
      </w:r>
      <w:r w:rsidR="00761E24">
        <w:rPr>
          <w:rFonts w:ascii="Verdana" w:hAnsi="Verdana"/>
          <w:bCs/>
        </w:rPr>
        <w:t xml:space="preserve"> </w:t>
      </w:r>
    </w:p>
    <w:p w14:paraId="54163D50" w14:textId="21A6A83E" w:rsidR="00761E24" w:rsidRPr="00DC15EB" w:rsidRDefault="00761E24" w:rsidP="00761E24">
      <w:pPr>
        <w:tabs>
          <w:tab w:val="right" w:pos="900"/>
          <w:tab w:val="left" w:pos="4395"/>
          <w:tab w:val="center" w:pos="4536"/>
          <w:tab w:val="right" w:pos="9071"/>
        </w:tabs>
        <w:spacing w:line="276" w:lineRule="auto"/>
        <w:contextualSpacing/>
        <w:jc w:val="both"/>
        <w:rPr>
          <w:rFonts w:ascii="Verdana" w:hAnsi="Verdana"/>
          <w:bCs/>
        </w:rPr>
      </w:pPr>
    </w:p>
    <w:p w14:paraId="74AC3B48" w14:textId="77777777"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Kreditérték: </w:t>
      </w:r>
    </w:p>
    <w:p w14:paraId="0E6B3DB5" w14:textId="77777777" w:rsidR="00DC15EB" w:rsidRPr="005974F6" w:rsidRDefault="00DC15EB" w:rsidP="00CF6A71">
      <w:pPr>
        <w:numPr>
          <w:ilvl w:val="1"/>
          <w:numId w:val="302"/>
        </w:numPr>
        <w:spacing w:line="276" w:lineRule="auto"/>
        <w:ind w:left="142" w:firstLine="0"/>
        <w:contextualSpacing/>
        <w:jc w:val="both"/>
        <w:rPr>
          <w:rFonts w:ascii="Verdana" w:hAnsi="Verdana"/>
          <w:bCs/>
        </w:rPr>
      </w:pPr>
      <w:r w:rsidRPr="005974F6">
        <w:rPr>
          <w:rFonts w:ascii="Verdana" w:hAnsi="Verdana"/>
          <w:bCs/>
          <w:lang w:val="en-GB"/>
        </w:rPr>
        <w:t xml:space="preserve"> 2</w:t>
      </w:r>
      <w:r w:rsidRPr="005974F6">
        <w:rPr>
          <w:rFonts w:ascii="Verdana" w:hAnsi="Verdana"/>
          <w:b/>
          <w:bCs/>
          <w:lang w:val="en-GB"/>
        </w:rPr>
        <w:t xml:space="preserve"> </w:t>
      </w:r>
      <w:r w:rsidRPr="005974F6">
        <w:rPr>
          <w:rFonts w:ascii="Verdana" w:hAnsi="Verdana"/>
          <w:lang w:val="en-GB"/>
        </w:rPr>
        <w:t>kredit</w:t>
      </w:r>
    </w:p>
    <w:p w14:paraId="432B08AB" w14:textId="77777777" w:rsidR="00DC15EB" w:rsidRPr="005974F6" w:rsidRDefault="00DC15EB" w:rsidP="00CF6A71">
      <w:pPr>
        <w:numPr>
          <w:ilvl w:val="1"/>
          <w:numId w:val="302"/>
        </w:numPr>
        <w:spacing w:line="276" w:lineRule="auto"/>
        <w:ind w:left="142" w:firstLine="0"/>
        <w:contextualSpacing/>
        <w:jc w:val="both"/>
        <w:rPr>
          <w:rFonts w:ascii="Verdana" w:hAnsi="Verdana"/>
          <w:bCs/>
        </w:rPr>
      </w:pPr>
      <w:r w:rsidRPr="005974F6">
        <w:rPr>
          <w:rFonts w:ascii="Verdana" w:hAnsi="Verdana"/>
          <w:b/>
          <w:bCs/>
        </w:rPr>
        <w:t xml:space="preserve"> A tantárgy elméleti vagy gyakorlati jellegének mértéke: </w:t>
      </w:r>
      <w:r w:rsidRPr="005974F6">
        <w:rPr>
          <w:rFonts w:ascii="Verdana" w:hAnsi="Verdana"/>
          <w:bCs/>
        </w:rPr>
        <w:t>100 % elmélet</w:t>
      </w:r>
    </w:p>
    <w:p w14:paraId="64F85FA3" w14:textId="77777777" w:rsidR="00DC15EB" w:rsidRPr="005974F6" w:rsidRDefault="00DC15EB" w:rsidP="00761E24">
      <w:pPr>
        <w:spacing w:line="276" w:lineRule="auto"/>
        <w:contextualSpacing/>
        <w:jc w:val="both"/>
        <w:rPr>
          <w:rFonts w:ascii="Verdana" w:hAnsi="Verdana"/>
          <w:bCs/>
        </w:rPr>
      </w:pPr>
    </w:p>
    <w:p w14:paraId="52ACD6A7" w14:textId="77777777" w:rsidR="00761E24" w:rsidRPr="00761E24"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szak(ok), szakirányok megnevezése (ahol oktatják):</w:t>
      </w:r>
      <w:r w:rsidRPr="005974F6">
        <w:rPr>
          <w:rFonts w:ascii="Verdana" w:hAnsi="Verdana"/>
        </w:rPr>
        <w:t xml:space="preserve"> </w:t>
      </w:r>
    </w:p>
    <w:p w14:paraId="072F426A" w14:textId="18601FD9" w:rsidR="00DC15EB" w:rsidRDefault="00761E24" w:rsidP="00761E24">
      <w:pPr>
        <w:tabs>
          <w:tab w:val="right" w:pos="900"/>
          <w:tab w:val="left" w:pos="4395"/>
          <w:tab w:val="center" w:pos="4536"/>
          <w:tab w:val="right" w:pos="9071"/>
        </w:tabs>
        <w:spacing w:line="276" w:lineRule="auto"/>
        <w:contextualSpacing/>
        <w:jc w:val="both"/>
        <w:rPr>
          <w:rFonts w:ascii="Verdana" w:hAnsi="Verdana"/>
          <w:bCs/>
        </w:rPr>
      </w:pPr>
      <w:r>
        <w:rPr>
          <w:rFonts w:ascii="Verdana" w:hAnsi="Verdana"/>
          <w:bCs/>
        </w:rPr>
        <w:t>B</w:t>
      </w:r>
      <w:r w:rsidR="00DC15EB" w:rsidRPr="00761E24">
        <w:rPr>
          <w:rFonts w:ascii="Verdana" w:hAnsi="Verdana"/>
          <w:bCs/>
        </w:rPr>
        <w:t>üntetés-végrehajtási alapképzési szak.</w:t>
      </w:r>
    </w:p>
    <w:p w14:paraId="3AB28D97" w14:textId="77777777" w:rsidR="00761E24" w:rsidRPr="00761E24" w:rsidRDefault="00761E24" w:rsidP="00761E24">
      <w:pPr>
        <w:tabs>
          <w:tab w:val="right" w:pos="900"/>
          <w:tab w:val="left" w:pos="4395"/>
          <w:tab w:val="center" w:pos="4536"/>
          <w:tab w:val="right" w:pos="9071"/>
        </w:tabs>
        <w:spacing w:line="276" w:lineRule="auto"/>
        <w:contextualSpacing/>
        <w:jc w:val="both"/>
        <w:rPr>
          <w:rFonts w:ascii="Verdana" w:hAnsi="Verdana"/>
          <w:bCs/>
        </w:rPr>
      </w:pPr>
    </w:p>
    <w:p w14:paraId="3B139F1F" w14:textId="4A5420CF"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Az oktatásért felelős oktatási szervezeti egység megnevezése:</w:t>
      </w:r>
      <w:r w:rsidRPr="005974F6">
        <w:rPr>
          <w:rFonts w:ascii="Verdana" w:hAnsi="Verdana"/>
          <w:bCs/>
        </w:rPr>
        <w:t xml:space="preserve"> Rendészettudományi Kar, </w:t>
      </w:r>
      <w:r w:rsidR="006D2EFD" w:rsidRPr="006D2EFD">
        <w:rPr>
          <w:rFonts w:ascii="Verdana" w:hAnsi="Verdana"/>
          <w:highlight w:val="yellow"/>
        </w:rPr>
        <w:t>Idegenrendészeti Tanszék</w:t>
      </w:r>
    </w:p>
    <w:p w14:paraId="7ACC2E17"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Cs/>
        </w:rPr>
      </w:pPr>
    </w:p>
    <w:p w14:paraId="061133A7" w14:textId="77777777"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i/>
        </w:rPr>
      </w:pPr>
      <w:r w:rsidRPr="005974F6">
        <w:rPr>
          <w:rFonts w:ascii="Verdana" w:hAnsi="Verdana"/>
          <w:b/>
          <w:bCs/>
        </w:rPr>
        <w:t xml:space="preserve"> A tantárgyfelelős oktató neve, beosztása, tudományos fokozata: </w:t>
      </w:r>
      <w:r w:rsidRPr="005974F6">
        <w:rPr>
          <w:rFonts w:ascii="Verdana" w:hAnsi="Verdana"/>
        </w:rPr>
        <w:t>Dr. Hautzinger Zoltán PhD egyetemi docens, tanszékvezető</w:t>
      </w:r>
    </w:p>
    <w:p w14:paraId="5CF7348E"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Cs/>
          <w:i/>
        </w:rPr>
      </w:pPr>
    </w:p>
    <w:p w14:paraId="12A80FD8" w14:textId="77777777"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Cs/>
        </w:rPr>
      </w:pPr>
      <w:r w:rsidRPr="005974F6">
        <w:rPr>
          <w:rFonts w:ascii="Verdana" w:hAnsi="Verdana"/>
          <w:b/>
          <w:bCs/>
        </w:rPr>
        <w:t xml:space="preserve"> A tanórák száma (előadás+gyakorlat): </w:t>
      </w:r>
    </w:p>
    <w:p w14:paraId="5474864B" w14:textId="77777777" w:rsidR="00DC15EB" w:rsidRPr="005974F6" w:rsidRDefault="00DC15EB" w:rsidP="00CF6A71">
      <w:pPr>
        <w:numPr>
          <w:ilvl w:val="1"/>
          <w:numId w:val="283"/>
        </w:numPr>
        <w:tabs>
          <w:tab w:val="right" w:pos="900"/>
          <w:tab w:val="left" w:pos="4395"/>
          <w:tab w:val="center" w:pos="4536"/>
          <w:tab w:val="center" w:pos="4819"/>
          <w:tab w:val="right" w:pos="9071"/>
        </w:tabs>
        <w:spacing w:line="276" w:lineRule="auto"/>
        <w:ind w:left="0" w:firstLine="0"/>
        <w:contextualSpacing/>
        <w:jc w:val="both"/>
        <w:rPr>
          <w:rFonts w:ascii="Verdana" w:hAnsi="Verdana"/>
          <w:bCs/>
        </w:rPr>
      </w:pPr>
      <w:r w:rsidRPr="005974F6">
        <w:rPr>
          <w:rFonts w:ascii="Verdana" w:hAnsi="Verdana"/>
          <w:bCs/>
        </w:rPr>
        <w:t xml:space="preserve">összes óraszám: </w:t>
      </w:r>
    </w:p>
    <w:p w14:paraId="1550C743" w14:textId="77777777" w:rsidR="00DC15EB" w:rsidRPr="005974F6" w:rsidRDefault="00DC15EB" w:rsidP="00CF6A71">
      <w:pPr>
        <w:numPr>
          <w:ilvl w:val="2"/>
          <w:numId w:val="283"/>
        </w:numPr>
        <w:tabs>
          <w:tab w:val="clear" w:pos="2084"/>
        </w:tabs>
        <w:spacing w:line="276" w:lineRule="auto"/>
        <w:ind w:left="426" w:firstLine="0"/>
        <w:contextualSpacing/>
        <w:jc w:val="both"/>
        <w:rPr>
          <w:rFonts w:ascii="Verdana" w:hAnsi="Verdana"/>
          <w:bCs/>
        </w:rPr>
      </w:pPr>
      <w:r w:rsidRPr="005974F6">
        <w:rPr>
          <w:rFonts w:ascii="Verdana" w:hAnsi="Verdana"/>
          <w:bCs/>
        </w:rPr>
        <w:t xml:space="preserve"> Nappali munkarend: </w:t>
      </w:r>
      <w:r w:rsidRPr="005974F6">
        <w:rPr>
          <w:rFonts w:ascii="Verdana" w:hAnsi="Verdana"/>
          <w:lang w:val="fr-FR"/>
        </w:rPr>
        <w:t>28 óra (28 E+0 GY)</w:t>
      </w:r>
    </w:p>
    <w:p w14:paraId="56F90AEA" w14:textId="77777777" w:rsidR="00DC15EB" w:rsidRPr="005974F6" w:rsidRDefault="00DC15EB" w:rsidP="00CF6A71">
      <w:pPr>
        <w:numPr>
          <w:ilvl w:val="2"/>
          <w:numId w:val="283"/>
        </w:numPr>
        <w:tabs>
          <w:tab w:val="clear" w:pos="2084"/>
        </w:tabs>
        <w:spacing w:line="276" w:lineRule="auto"/>
        <w:ind w:left="426" w:firstLine="0"/>
        <w:contextualSpacing/>
        <w:jc w:val="both"/>
        <w:rPr>
          <w:rFonts w:ascii="Verdana" w:hAnsi="Verdana"/>
          <w:bCs/>
        </w:rPr>
      </w:pPr>
      <w:r w:rsidRPr="005974F6">
        <w:rPr>
          <w:rFonts w:ascii="Verdana" w:hAnsi="Verdana"/>
          <w:bCs/>
        </w:rPr>
        <w:t xml:space="preserve"> Levelező munkarend</w:t>
      </w:r>
      <w:r w:rsidRPr="005974F6">
        <w:rPr>
          <w:rFonts w:ascii="Verdana" w:hAnsi="Verdana"/>
          <w:lang w:val="en-GB"/>
        </w:rPr>
        <w:t>: 10 óra (10 E+0 GY)</w:t>
      </w:r>
    </w:p>
    <w:p w14:paraId="2B2487FA" w14:textId="77777777" w:rsidR="00DC15EB" w:rsidRPr="005974F6" w:rsidRDefault="00DC15EB" w:rsidP="00CF6A71">
      <w:pPr>
        <w:numPr>
          <w:ilvl w:val="1"/>
          <w:numId w:val="283"/>
        </w:numPr>
        <w:tabs>
          <w:tab w:val="num" w:pos="851"/>
          <w:tab w:val="left" w:pos="4395"/>
          <w:tab w:val="center" w:pos="4536"/>
          <w:tab w:val="center" w:pos="4819"/>
          <w:tab w:val="right" w:pos="9071"/>
        </w:tabs>
        <w:spacing w:line="276" w:lineRule="auto"/>
        <w:ind w:left="0" w:firstLine="0"/>
        <w:contextualSpacing/>
        <w:jc w:val="both"/>
        <w:rPr>
          <w:rFonts w:ascii="Verdana" w:hAnsi="Verdana"/>
          <w:bCs/>
        </w:rPr>
      </w:pPr>
      <w:r w:rsidRPr="005974F6">
        <w:rPr>
          <w:rFonts w:ascii="Verdana" w:hAnsi="Verdana"/>
          <w:bCs/>
        </w:rPr>
        <w:t xml:space="preserve"> heti óraszám nappali munkarend:</w:t>
      </w:r>
      <w:r w:rsidRPr="005974F6">
        <w:rPr>
          <w:rFonts w:ascii="Verdana" w:hAnsi="Verdana"/>
          <w:lang w:val="en-GB"/>
        </w:rPr>
        <w:t xml:space="preserve"> 2 óra</w:t>
      </w:r>
    </w:p>
    <w:p w14:paraId="33815AE9" w14:textId="77777777" w:rsidR="00DC15EB" w:rsidRPr="005974F6" w:rsidRDefault="00DC15EB" w:rsidP="00CF6A71">
      <w:pPr>
        <w:pStyle w:val="Listaszerbekezds"/>
        <w:numPr>
          <w:ilvl w:val="1"/>
          <w:numId w:val="283"/>
        </w:numPr>
        <w:spacing w:line="276" w:lineRule="auto"/>
        <w:ind w:left="0" w:firstLine="0"/>
        <w:jc w:val="both"/>
        <w:rPr>
          <w:rFonts w:ascii="Verdana" w:eastAsiaTheme="minorHAnsi" w:hAnsi="Verdana"/>
          <w:bCs/>
          <w:color w:val="FF0000"/>
          <w:lang w:eastAsia="en-US"/>
        </w:rPr>
      </w:pPr>
      <w:r w:rsidRPr="005974F6">
        <w:rPr>
          <w:rFonts w:ascii="Verdana" w:eastAsiaTheme="minorHAnsi" w:hAnsi="Verdana"/>
          <w:bCs/>
          <w:lang w:eastAsia="en-US"/>
        </w:rPr>
        <w:t xml:space="preserve">Az ismeret átadásában alkalmazandó további sajátos módok, jellemzők: </w:t>
      </w:r>
      <w:r w:rsidRPr="005974F6">
        <w:rPr>
          <w:rFonts w:ascii="Verdana" w:eastAsiaTheme="minorHAnsi" w:hAnsi="Verdana"/>
          <w:bCs/>
          <w:color w:val="FF0000"/>
          <w:lang w:eastAsia="en-US"/>
        </w:rPr>
        <w:t>-</w:t>
      </w:r>
    </w:p>
    <w:p w14:paraId="0489755D" w14:textId="77777777" w:rsidR="00DC15EB" w:rsidRPr="005974F6" w:rsidRDefault="00DC15EB" w:rsidP="00761E24">
      <w:pPr>
        <w:tabs>
          <w:tab w:val="left" w:pos="4395"/>
          <w:tab w:val="center" w:pos="4536"/>
          <w:tab w:val="center" w:pos="4819"/>
          <w:tab w:val="right" w:pos="9071"/>
        </w:tabs>
        <w:spacing w:line="276" w:lineRule="auto"/>
        <w:contextualSpacing/>
        <w:jc w:val="both"/>
        <w:rPr>
          <w:rFonts w:ascii="Verdana" w:hAnsi="Verdana"/>
          <w:bCs/>
        </w:rPr>
      </w:pPr>
    </w:p>
    <w:p w14:paraId="286826A9" w14:textId="77777777" w:rsidR="00DC15EB" w:rsidRPr="005974F6" w:rsidRDefault="00DC15EB" w:rsidP="00CF6A71">
      <w:pPr>
        <w:numPr>
          <w:ilvl w:val="0"/>
          <w:numId w:val="283"/>
        </w:numPr>
        <w:tabs>
          <w:tab w:val="clear" w:pos="720"/>
          <w:tab w:val="right" w:pos="900"/>
          <w:tab w:val="left" w:pos="4395"/>
          <w:tab w:val="center" w:pos="4536"/>
          <w:tab w:val="right" w:pos="9071"/>
        </w:tabs>
        <w:spacing w:line="276" w:lineRule="auto"/>
        <w:ind w:left="0" w:firstLine="0"/>
        <w:contextualSpacing/>
        <w:jc w:val="both"/>
        <w:rPr>
          <w:rFonts w:ascii="Verdana" w:hAnsi="Verdana"/>
          <w:b/>
          <w:bCs/>
        </w:rPr>
      </w:pPr>
      <w:r w:rsidRPr="005974F6">
        <w:rPr>
          <w:rFonts w:ascii="Verdana" w:hAnsi="Verdana"/>
          <w:b/>
          <w:bCs/>
        </w:rPr>
        <w:t xml:space="preserve"> A tantárgy szakmai tartalma (magyarul): </w:t>
      </w:r>
      <w:r w:rsidRPr="005974F6">
        <w:rPr>
          <w:rFonts w:ascii="Verdana" w:hAnsi="Verdana"/>
        </w:rPr>
        <w:t xml:space="preserve">A külföldiekre vonatkozó jogi szabályozás (idegenjog) rendszerén keresztül bemutatja a külföldiekre vonatkozó büntetés-végrehajtási szabályok nemzetközi, európai közjogi és magyarországi rendszerét. A tantárgy bemutatja a külföldi elítéltek sajátos jogállását, valamint a külföldi elítéltekkel összefüggő hatósági együttműködéseket. </w:t>
      </w:r>
    </w:p>
    <w:p w14:paraId="3E9FEBE0"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
          <w:bCs/>
        </w:rPr>
      </w:pPr>
      <w:r w:rsidRPr="005974F6">
        <w:rPr>
          <w:rFonts w:ascii="Verdana" w:hAnsi="Verdana"/>
          <w:b/>
          <w:bCs/>
        </w:rPr>
        <w:t>A tantárgy szakmai tartalma (angolul):</w:t>
      </w:r>
    </w:p>
    <w:p w14:paraId="1828B8FC"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Cs/>
        </w:rPr>
      </w:pPr>
      <w:r w:rsidRPr="005974F6">
        <w:rPr>
          <w:rFonts w:ascii="Verdana" w:hAnsi="Verdana"/>
          <w:bCs/>
        </w:rPr>
        <w:t>The subject introduces the international and European public law system and the Hungarian system of rules on the enforcement of sentences on foreigners through the system of legal regulation  on foreigners (aliens' law). It presents the specific legal status of foreign convicts and the cooperation between authorities in relation to foreign convicts.</w:t>
      </w:r>
    </w:p>
    <w:p w14:paraId="6D4D4F65" w14:textId="77777777" w:rsidR="00DC15EB" w:rsidRPr="005974F6" w:rsidRDefault="00DC15EB" w:rsidP="00761E24">
      <w:pPr>
        <w:tabs>
          <w:tab w:val="right" w:pos="900"/>
          <w:tab w:val="left" w:pos="4395"/>
          <w:tab w:val="center" w:pos="4536"/>
          <w:tab w:val="right" w:pos="9071"/>
        </w:tabs>
        <w:spacing w:line="276" w:lineRule="auto"/>
        <w:contextualSpacing/>
        <w:jc w:val="both"/>
        <w:rPr>
          <w:rFonts w:ascii="Verdana" w:hAnsi="Verdana"/>
          <w:bCs/>
          <w:color w:val="FF0000"/>
        </w:rPr>
      </w:pPr>
      <w:r w:rsidRPr="005974F6">
        <w:rPr>
          <w:rFonts w:ascii="Verdana" w:hAnsi="Verdana"/>
          <w:bCs/>
          <w:color w:val="FF0000"/>
        </w:rPr>
        <w:t>.</w:t>
      </w:r>
    </w:p>
    <w:p w14:paraId="75B9181C" w14:textId="71D18856" w:rsidR="00DC15EB" w:rsidRPr="00761E24" w:rsidRDefault="00DC15EB" w:rsidP="00CF6A71">
      <w:pPr>
        <w:numPr>
          <w:ilvl w:val="0"/>
          <w:numId w:val="283"/>
        </w:numPr>
        <w:tabs>
          <w:tab w:val="clear" w:pos="720"/>
          <w:tab w:val="left" w:pos="284"/>
          <w:tab w:val="left" w:pos="4395"/>
        </w:tabs>
        <w:spacing w:line="276" w:lineRule="auto"/>
        <w:ind w:left="0" w:firstLine="0"/>
        <w:contextualSpacing/>
        <w:jc w:val="both"/>
        <w:rPr>
          <w:rFonts w:ascii="Verdana" w:hAnsi="Verdana"/>
          <w:b/>
        </w:rPr>
      </w:pPr>
      <w:r w:rsidRPr="005974F6">
        <w:rPr>
          <w:rFonts w:ascii="Verdana" w:hAnsi="Verdana"/>
          <w:b/>
        </w:rPr>
        <w:t xml:space="preserve"> Elérendő kompetenciák (magyarul): </w:t>
      </w:r>
    </w:p>
    <w:p w14:paraId="7A67DB7A" w14:textId="1ECFBC2A" w:rsidR="00DC15EB" w:rsidRPr="005974F6" w:rsidRDefault="00DC15EB" w:rsidP="00761E24">
      <w:pPr>
        <w:tabs>
          <w:tab w:val="left" w:pos="4395"/>
        </w:tabs>
        <w:spacing w:line="276" w:lineRule="auto"/>
        <w:contextualSpacing/>
        <w:jc w:val="both"/>
        <w:rPr>
          <w:rFonts w:ascii="Verdana" w:hAnsi="Verdana"/>
          <w:bCs/>
        </w:rPr>
      </w:pPr>
      <w:r w:rsidRPr="005974F6">
        <w:rPr>
          <w:rFonts w:ascii="Verdana" w:hAnsi="Verdana"/>
          <w:b/>
          <w:bCs/>
        </w:rPr>
        <w:t>Tudása:</w:t>
      </w:r>
      <w:r w:rsidR="00761E24">
        <w:rPr>
          <w:rFonts w:ascii="Verdana" w:hAnsi="Verdana"/>
          <w:bCs/>
        </w:rPr>
        <w:t xml:space="preserve"> </w:t>
      </w:r>
    </w:p>
    <w:p w14:paraId="7D5BE408" w14:textId="77777777" w:rsidR="00DC15EB" w:rsidRPr="005974F6" w:rsidRDefault="00DC15EB" w:rsidP="00761E24">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9480BE7"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lastRenderedPageBreak/>
        <w:t xml:space="preserve">Összességében átfogó képpel rendelkezik a rendészettudományi, a hadtudományi, az állam- és jogtudományi területek alapvető tényeiről, irányairól és határairól hazai és nemzetközi vonulatban is. </w:t>
      </w:r>
    </w:p>
    <w:p w14:paraId="6BFD86A4"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Ismeri a rendészeti, rendvédelmi szervek felépítését, működését és tevékenysége során alkalmazott elveket, eljárásokat és eszközöket.</w:t>
      </w:r>
    </w:p>
    <w:p w14:paraId="782326BA"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Alapszinten ismeri a hazai és a nemzetközi rendészeti együttműködés elméleti és gyakorlati tudásanyagát.</w:t>
      </w:r>
    </w:p>
    <w:p w14:paraId="7791B629"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Szakterületének megfelelő ismeretekkel rendelkezik a migráció legfontosabb tényezőiről.</w:t>
      </w:r>
    </w:p>
    <w:p w14:paraId="2C064832" w14:textId="77777777" w:rsidR="00DC15EB" w:rsidRPr="005974F6" w:rsidRDefault="00DC15EB" w:rsidP="00DC15EB">
      <w:pPr>
        <w:tabs>
          <w:tab w:val="left" w:pos="4395"/>
        </w:tabs>
        <w:spacing w:line="276" w:lineRule="auto"/>
        <w:contextualSpacing/>
        <w:jc w:val="both"/>
        <w:rPr>
          <w:rFonts w:ascii="Verdana" w:hAnsi="Verdana"/>
          <w:bCs/>
        </w:rPr>
      </w:pPr>
    </w:p>
    <w:p w14:paraId="080C5F0A" w14:textId="77777777" w:rsidR="00DC15EB" w:rsidRPr="005974F6" w:rsidRDefault="00DC15EB" w:rsidP="00DC15EB">
      <w:pPr>
        <w:tabs>
          <w:tab w:val="left" w:pos="4395"/>
        </w:tabs>
        <w:spacing w:line="276" w:lineRule="auto"/>
        <w:contextualSpacing/>
        <w:jc w:val="both"/>
        <w:rPr>
          <w:rFonts w:ascii="Verdana" w:hAnsi="Verdana"/>
          <w:bCs/>
        </w:rPr>
      </w:pPr>
      <w:r w:rsidRPr="005974F6">
        <w:rPr>
          <w:rFonts w:ascii="Verdana" w:hAnsi="Verdana"/>
          <w:b/>
          <w:bCs/>
          <w:lang w:val="x-none"/>
        </w:rPr>
        <w:t>A részletezett szakmai kompetenciák:</w:t>
      </w:r>
    </w:p>
    <w:p w14:paraId="5DA6B0F0"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Magas szinten rendelkezik a büntetés-végrehajtás jogszabályi hátterének ismeretével, illetve annak biztonsági, reintegrációs és pszichológiai szakterületeinek ismeretanyagával.</w:t>
      </w:r>
    </w:p>
    <w:p w14:paraId="5EDECAC4" w14:textId="77777777" w:rsidR="00DC15EB" w:rsidRPr="005974F6" w:rsidRDefault="00DC15EB" w:rsidP="00761E24">
      <w:pPr>
        <w:pStyle w:val="Listaszerbekezds"/>
        <w:tabs>
          <w:tab w:val="left" w:pos="284"/>
          <w:tab w:val="left" w:pos="4395"/>
        </w:tabs>
        <w:spacing w:line="276" w:lineRule="auto"/>
        <w:ind w:left="0"/>
        <w:jc w:val="both"/>
        <w:rPr>
          <w:rFonts w:ascii="Verdana" w:hAnsi="Verdana"/>
          <w:bCs/>
        </w:rPr>
      </w:pPr>
    </w:p>
    <w:p w14:paraId="6E370C27" w14:textId="074837DF" w:rsidR="00DC15EB" w:rsidRPr="005974F6" w:rsidRDefault="00DC15EB" w:rsidP="00DC15EB">
      <w:pPr>
        <w:tabs>
          <w:tab w:val="left" w:pos="4395"/>
        </w:tabs>
        <w:spacing w:line="276" w:lineRule="auto"/>
        <w:contextualSpacing/>
        <w:jc w:val="both"/>
        <w:rPr>
          <w:rFonts w:ascii="Verdana" w:hAnsi="Verdana"/>
          <w:bCs/>
        </w:rPr>
      </w:pPr>
      <w:r w:rsidRPr="005974F6">
        <w:rPr>
          <w:rFonts w:ascii="Verdana" w:hAnsi="Verdana"/>
          <w:b/>
          <w:bCs/>
        </w:rPr>
        <w:t>Képességei:</w:t>
      </w:r>
      <w:r w:rsidR="00761E24">
        <w:rPr>
          <w:rFonts w:ascii="Verdana" w:hAnsi="Verdana"/>
          <w:bCs/>
        </w:rPr>
        <w:t xml:space="preserve"> </w:t>
      </w:r>
    </w:p>
    <w:p w14:paraId="50DA3319"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DE71488"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Képes hatékonyan értelmezni és értékelni az Európára és Magyarországra ható globális eseményeket és világfolyamatokat, valamint hatékonyan feldolgozza a kapcsolódó információkat, adatokat.</w:t>
      </w:r>
    </w:p>
    <w:p w14:paraId="050B8611"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Magabiztosan alkalmas ellátni a szolgáltatói, illetve hatósági jogalkalmazói szolgálati feladatokat.</w:t>
      </w:r>
    </w:p>
    <w:p w14:paraId="2622F9CB" w14:textId="77777777" w:rsidR="00DC15EB" w:rsidRPr="005974F6" w:rsidRDefault="00DC15EB" w:rsidP="00761E24">
      <w:pPr>
        <w:tabs>
          <w:tab w:val="left" w:pos="284"/>
          <w:tab w:val="left" w:pos="4395"/>
        </w:tabs>
        <w:spacing w:line="276" w:lineRule="auto"/>
        <w:contextualSpacing/>
        <w:jc w:val="both"/>
        <w:rPr>
          <w:rFonts w:ascii="Verdana" w:hAnsi="Verdana"/>
          <w:bCs/>
        </w:rPr>
      </w:pPr>
    </w:p>
    <w:p w14:paraId="26D59C64" w14:textId="77777777"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lang w:val="x-none"/>
        </w:rPr>
        <w:t>A részletezett szakmai kompetenciák:</w:t>
      </w:r>
      <w:r>
        <w:rPr>
          <w:rFonts w:ascii="Verdana" w:hAnsi="Verdana"/>
          <w:bCs/>
        </w:rPr>
        <w:t>-</w:t>
      </w:r>
    </w:p>
    <w:p w14:paraId="6BDD7248" w14:textId="77777777" w:rsidR="00DC15EB" w:rsidRPr="005974F6" w:rsidRDefault="00DC15EB" w:rsidP="00761E24">
      <w:pPr>
        <w:tabs>
          <w:tab w:val="left" w:pos="284"/>
          <w:tab w:val="left" w:pos="4395"/>
        </w:tabs>
        <w:spacing w:line="276" w:lineRule="auto"/>
        <w:contextualSpacing/>
        <w:jc w:val="both"/>
        <w:rPr>
          <w:rFonts w:ascii="Verdana" w:hAnsi="Verdana"/>
          <w:bCs/>
        </w:rPr>
      </w:pPr>
    </w:p>
    <w:p w14:paraId="329ECEF7" w14:textId="7368CB5B"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rPr>
        <w:t>Attitűdje:</w:t>
      </w:r>
      <w:r w:rsidR="00761E24">
        <w:rPr>
          <w:rFonts w:ascii="Verdana" w:hAnsi="Verdana"/>
          <w:bCs/>
        </w:rPr>
        <w:t xml:space="preserve"> </w:t>
      </w:r>
    </w:p>
    <w:p w14:paraId="1176B333"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1C55A5C"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Elkötelezett a közszolgálat iránt, felismeri a közszolgálati hivatásrenddel járó felelősséget, és hitelesen képviseli annak szellemiségét.</w:t>
      </w:r>
    </w:p>
    <w:p w14:paraId="5B28430D"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32A13C70"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Az állampolgárokkal való jogszerű, kulturált, segítőkész viselkedésmód jellemzi.</w:t>
      </w:r>
    </w:p>
    <w:p w14:paraId="6E98720C" w14:textId="77777777" w:rsidR="00DC15EB" w:rsidRPr="005974F6" w:rsidRDefault="00DC15EB" w:rsidP="00761E24">
      <w:pPr>
        <w:pStyle w:val="Listaszerbekezds"/>
        <w:tabs>
          <w:tab w:val="left" w:pos="284"/>
        </w:tabs>
        <w:spacing w:line="276" w:lineRule="auto"/>
        <w:ind w:left="0"/>
        <w:jc w:val="both"/>
        <w:rPr>
          <w:rFonts w:ascii="Verdana" w:hAnsi="Verdana"/>
          <w:bCs/>
        </w:rPr>
      </w:pPr>
    </w:p>
    <w:p w14:paraId="695C1CA2" w14:textId="77777777"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lang w:val="x-none"/>
        </w:rPr>
        <w:t>A részletezett szakmai kompetenciák:</w:t>
      </w:r>
    </w:p>
    <w:p w14:paraId="0DC370CF" w14:textId="77777777" w:rsidR="00DC15EB" w:rsidRPr="005974F6" w:rsidRDefault="00DC15EB" w:rsidP="00605BA1">
      <w:pPr>
        <w:pStyle w:val="Listaszerbekezds"/>
        <w:numPr>
          <w:ilvl w:val="0"/>
          <w:numId w:val="198"/>
        </w:numPr>
        <w:tabs>
          <w:tab w:val="left" w:pos="0"/>
          <w:tab w:val="left" w:pos="284"/>
        </w:tabs>
        <w:spacing w:line="276" w:lineRule="auto"/>
        <w:ind w:left="0" w:firstLine="0"/>
        <w:jc w:val="both"/>
        <w:rPr>
          <w:rFonts w:ascii="Verdana" w:hAnsi="Verdana"/>
          <w:bCs/>
        </w:rPr>
      </w:pPr>
      <w:r w:rsidRPr="005974F6">
        <w:rPr>
          <w:rFonts w:ascii="Verdana" w:hAnsi="Verdana"/>
          <w:bCs/>
        </w:rPr>
        <w:t>Tiszteletben tartja az emberi értékeket, alapvető jogokat és erkölcsöt.</w:t>
      </w:r>
    </w:p>
    <w:p w14:paraId="1DCB75A4"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 xml:space="preserve">Érzékeny a fogvatartottakkal kapcsolatos bánásmód törvényességének gyakorlására. </w:t>
      </w:r>
    </w:p>
    <w:p w14:paraId="216CD026" w14:textId="77777777" w:rsidR="00DC15EB" w:rsidRPr="005974F6" w:rsidRDefault="00DC15EB" w:rsidP="00761E24">
      <w:pPr>
        <w:tabs>
          <w:tab w:val="left" w:pos="284"/>
          <w:tab w:val="left" w:pos="4395"/>
        </w:tabs>
        <w:spacing w:line="276" w:lineRule="auto"/>
        <w:contextualSpacing/>
        <w:jc w:val="both"/>
        <w:rPr>
          <w:rFonts w:ascii="Verdana" w:hAnsi="Verdana"/>
          <w:bCs/>
        </w:rPr>
      </w:pPr>
    </w:p>
    <w:p w14:paraId="7216A20E" w14:textId="169D5830"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rPr>
        <w:t>Autonómiája és felelőssége:</w:t>
      </w:r>
      <w:r w:rsidR="00761E24">
        <w:rPr>
          <w:rFonts w:ascii="Verdana" w:hAnsi="Verdana"/>
          <w:bCs/>
        </w:rPr>
        <w:t xml:space="preserve"> </w:t>
      </w:r>
    </w:p>
    <w:p w14:paraId="6953E9C5" w14:textId="77777777" w:rsidR="00DC15EB" w:rsidRPr="005974F6" w:rsidRDefault="00DC15EB" w:rsidP="00761E2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33C1FFA"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bCs/>
        </w:rPr>
      </w:pPr>
      <w:r w:rsidRPr="005974F6">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44A3ABDC" w14:textId="77777777" w:rsidR="00DC15EB" w:rsidRPr="005974F6" w:rsidRDefault="00DC15EB" w:rsidP="00605BA1">
      <w:pPr>
        <w:pStyle w:val="Listaszerbekezds"/>
        <w:numPr>
          <w:ilvl w:val="0"/>
          <w:numId w:val="198"/>
        </w:numPr>
        <w:tabs>
          <w:tab w:val="left" w:pos="284"/>
          <w:tab w:val="left" w:pos="851"/>
        </w:tabs>
        <w:spacing w:line="276" w:lineRule="auto"/>
        <w:ind w:left="0" w:firstLine="0"/>
        <w:jc w:val="both"/>
        <w:rPr>
          <w:rFonts w:ascii="Verdana" w:hAnsi="Verdana"/>
          <w:bCs/>
        </w:rPr>
      </w:pPr>
      <w:r w:rsidRPr="005974F6">
        <w:rPr>
          <w:rFonts w:ascii="Verdana" w:hAnsi="Verdana"/>
          <w:bCs/>
        </w:rPr>
        <w:lastRenderedPageBreak/>
        <w:t xml:space="preserve">Vállalja a közszolgálati hivatásrenddel, a köz érdekében végzett munkával járó felelősséget. </w:t>
      </w:r>
    </w:p>
    <w:p w14:paraId="5605024B" w14:textId="77777777" w:rsidR="00DC15EB" w:rsidRPr="005974F6" w:rsidRDefault="00DC15EB" w:rsidP="00761E24">
      <w:pPr>
        <w:tabs>
          <w:tab w:val="left" w:pos="284"/>
          <w:tab w:val="left" w:pos="4395"/>
        </w:tabs>
        <w:spacing w:line="276" w:lineRule="auto"/>
        <w:contextualSpacing/>
        <w:jc w:val="both"/>
        <w:rPr>
          <w:rFonts w:ascii="Verdana" w:hAnsi="Verdana"/>
          <w:bCs/>
        </w:rPr>
      </w:pPr>
    </w:p>
    <w:p w14:paraId="1935DC41" w14:textId="77777777" w:rsidR="00DC15EB" w:rsidRPr="005974F6" w:rsidRDefault="00DC15EB" w:rsidP="00761E24">
      <w:pPr>
        <w:tabs>
          <w:tab w:val="left" w:pos="284"/>
          <w:tab w:val="left" w:pos="4395"/>
        </w:tabs>
        <w:spacing w:line="276" w:lineRule="auto"/>
        <w:contextualSpacing/>
        <w:jc w:val="both"/>
        <w:rPr>
          <w:rFonts w:ascii="Verdana" w:hAnsi="Verdana"/>
          <w:bCs/>
        </w:rPr>
      </w:pPr>
      <w:r w:rsidRPr="005974F6">
        <w:rPr>
          <w:rFonts w:ascii="Verdana" w:hAnsi="Verdana"/>
          <w:b/>
          <w:bCs/>
          <w:lang w:val="x-none"/>
        </w:rPr>
        <w:t>A részletezett szakmai kompetenciák:</w:t>
      </w:r>
    </w:p>
    <w:p w14:paraId="424F5765" w14:textId="77777777" w:rsidR="00DC15EB" w:rsidRPr="005974F6" w:rsidRDefault="00DC15EB" w:rsidP="00605BA1">
      <w:pPr>
        <w:pStyle w:val="Listaszerbekezds"/>
        <w:numPr>
          <w:ilvl w:val="0"/>
          <w:numId w:val="198"/>
        </w:numPr>
        <w:tabs>
          <w:tab w:val="left" w:pos="284"/>
          <w:tab w:val="left" w:pos="851"/>
          <w:tab w:val="left" w:pos="4395"/>
        </w:tabs>
        <w:spacing w:line="276" w:lineRule="auto"/>
        <w:ind w:left="0" w:firstLine="0"/>
        <w:jc w:val="both"/>
        <w:rPr>
          <w:rFonts w:ascii="Verdana" w:hAnsi="Verdana"/>
          <w:bCs/>
        </w:rPr>
      </w:pPr>
      <w:r w:rsidRPr="005974F6">
        <w:rPr>
          <w:rFonts w:ascii="Verdana" w:hAnsi="Verdana"/>
          <w:bCs/>
        </w:rPr>
        <w:t>Megszerzett tudását felhasználva képes felelősen képviselni saját és szervezete szakmai, erkölcsi értékeit.</w:t>
      </w:r>
    </w:p>
    <w:p w14:paraId="28202F3E" w14:textId="1AE85CEC" w:rsidR="00DC15EB" w:rsidRPr="005974F6" w:rsidRDefault="00DC15EB" w:rsidP="00761E24">
      <w:pPr>
        <w:tabs>
          <w:tab w:val="left" w:pos="284"/>
        </w:tabs>
        <w:spacing w:line="276" w:lineRule="auto"/>
        <w:contextualSpacing/>
        <w:jc w:val="both"/>
        <w:rPr>
          <w:rFonts w:ascii="Verdana" w:hAnsi="Verdana"/>
          <w:b/>
        </w:rPr>
      </w:pPr>
      <w:r w:rsidRPr="005974F6">
        <w:rPr>
          <w:rFonts w:ascii="Verdana" w:hAnsi="Verdana"/>
          <w:b/>
        </w:rPr>
        <w:t xml:space="preserve">Elérendő kompetenciák (angolul) </w:t>
      </w:r>
      <w:r w:rsidRPr="005974F6">
        <w:rPr>
          <w:rFonts w:ascii="Verdana" w:hAnsi="Verdana"/>
          <w:b/>
          <w:bCs/>
          <w:lang w:val="en-GB"/>
        </w:rPr>
        <w:t>Competences</w:t>
      </w:r>
      <w:r w:rsidRPr="005974F6">
        <w:rPr>
          <w:rFonts w:ascii="Verdana" w:hAnsi="Verdana"/>
          <w:b/>
        </w:rPr>
        <w:t xml:space="preserve">: </w:t>
      </w:r>
    </w:p>
    <w:p w14:paraId="75C135B6" w14:textId="77777777" w:rsidR="00DC15EB" w:rsidRPr="005974F6" w:rsidRDefault="00DC15EB" w:rsidP="00761E24">
      <w:pPr>
        <w:tabs>
          <w:tab w:val="left" w:pos="284"/>
        </w:tabs>
        <w:spacing w:line="276" w:lineRule="auto"/>
        <w:contextualSpacing/>
        <w:jc w:val="both"/>
        <w:rPr>
          <w:rFonts w:ascii="Verdana" w:hAnsi="Verdana"/>
          <w:b/>
          <w:color w:val="FF0000"/>
        </w:rPr>
      </w:pPr>
    </w:p>
    <w:p w14:paraId="10367F4E"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Knowledge</w:t>
      </w:r>
      <w:r w:rsidRPr="005974F6">
        <w:rPr>
          <w:rFonts w:ascii="Verdana" w:hAnsi="Verdana"/>
          <w:lang w:val="en-GB"/>
        </w:rPr>
        <w:t xml:space="preserve">: </w:t>
      </w:r>
    </w:p>
    <w:p w14:paraId="15BE944D"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B4C13F5"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Overall, the student has a comprehensive overview of the basic facts, trends and boundaries of the fields of law enforcement, military science, state and legal studies at national and international level as well.</w:t>
      </w:r>
    </w:p>
    <w:p w14:paraId="40A66A82" w14:textId="77777777" w:rsidR="00DC15EB" w:rsidRPr="005974F6" w:rsidRDefault="00DC15EB" w:rsidP="00605BA1">
      <w:pPr>
        <w:pStyle w:val="Listaszerbekezds"/>
        <w:widowControl w:val="0"/>
        <w:numPr>
          <w:ilvl w:val="0"/>
          <w:numId w:val="198"/>
        </w:numPr>
        <w:tabs>
          <w:tab w:val="left" w:pos="284"/>
        </w:tabs>
        <w:spacing w:line="276" w:lineRule="auto"/>
        <w:ind w:left="0" w:firstLine="0"/>
        <w:jc w:val="both"/>
        <w:rPr>
          <w:rFonts w:ascii="Verdana" w:hAnsi="Verdana"/>
          <w:b/>
          <w:lang w:val="en-GB"/>
        </w:rPr>
      </w:pPr>
      <w:r w:rsidRPr="005974F6">
        <w:rPr>
          <w:rFonts w:ascii="Verdana" w:hAnsi="Verdana"/>
          <w:lang w:val="en-GB"/>
        </w:rPr>
        <w:t>The student is familiar with the structure and functioning of law enforcement agencies and with the principles, procedures and tools used during their activities.</w:t>
      </w:r>
    </w:p>
    <w:p w14:paraId="4B50C229" w14:textId="77777777" w:rsidR="00DC15EB" w:rsidRPr="005974F6" w:rsidRDefault="00DC15EB" w:rsidP="00605BA1">
      <w:pPr>
        <w:pStyle w:val="Listaszerbekezds"/>
        <w:widowControl w:val="0"/>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has a basic knowledge of the theoretical and practical aspects of national and international law enforcement cooperation.</w:t>
      </w:r>
    </w:p>
    <w:p w14:paraId="74357CED" w14:textId="77777777" w:rsidR="00DC15EB" w:rsidRPr="005974F6" w:rsidRDefault="00DC15EB" w:rsidP="00605BA1">
      <w:pPr>
        <w:pStyle w:val="Listaszerbekezds"/>
        <w:widowControl w:val="0"/>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has knowledge of the main factors of migration relevant to his/her area of specialisation.</w:t>
      </w:r>
    </w:p>
    <w:p w14:paraId="43068EBA" w14:textId="77777777" w:rsidR="00DC15EB" w:rsidRPr="005974F6" w:rsidRDefault="00DC15EB" w:rsidP="00761E2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D9E4E82" w14:textId="77777777" w:rsidR="00DC15EB" w:rsidRPr="005974F6"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
        </w:rPr>
      </w:pPr>
      <w:r w:rsidRPr="005974F6">
        <w:rPr>
          <w:rFonts w:ascii="Verdana" w:hAnsi="Verdana"/>
          <w:lang w:val="en"/>
        </w:rPr>
        <w:t xml:space="preserve">He/she has high level of knowledge of the legislative background of the prison service and of its security, reintegration and psychological disciplines. </w:t>
      </w:r>
    </w:p>
    <w:p w14:paraId="6D36C25E"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GB"/>
        </w:rPr>
      </w:pPr>
    </w:p>
    <w:p w14:paraId="68CB74C6"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Capabilities</w:t>
      </w:r>
      <w:r w:rsidRPr="005974F6">
        <w:rPr>
          <w:rFonts w:ascii="Verdana" w:hAnsi="Verdana"/>
          <w:lang w:val="en-GB"/>
        </w:rPr>
        <w:t xml:space="preserve">: </w:t>
      </w:r>
    </w:p>
    <w:p w14:paraId="604BCE08"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72BFDA5"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is able to interpret and evaluate effectively the global events and world processes affecting Europe and Hungary, as well as efficiently process the related information and data.</w:t>
      </w:r>
    </w:p>
    <w:p w14:paraId="4DAE7CA1" w14:textId="77777777" w:rsidR="00DC15EB" w:rsidRPr="005974F6"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lang w:val="en-GB"/>
        </w:rPr>
        <w:t>The student can confidently carry out the duties and responsibilities arising from his/her professional service status</w:t>
      </w:r>
    </w:p>
    <w:p w14:paraId="39F01696"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p>
    <w:p w14:paraId="5E514B19" w14:textId="42FAFCFA" w:rsidR="00DC15EB" w:rsidRPr="0096316A" w:rsidRDefault="0096316A"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Pr>
          <w:rFonts w:ascii="Verdana" w:hAnsi="Verdana"/>
          <w:b/>
          <w:lang w:val="en-GB"/>
        </w:rPr>
        <w:t>Specified competences:</w:t>
      </w:r>
      <w:r w:rsidR="00DC15EB" w:rsidRPr="005974F6">
        <w:rPr>
          <w:rFonts w:ascii="Verdana" w:hAnsi="Verdana"/>
          <w:lang w:val="en-GB"/>
        </w:rPr>
        <w:t>-</w:t>
      </w:r>
      <w:r w:rsidR="00DC15EB" w:rsidRPr="005974F6">
        <w:rPr>
          <w:rFonts w:ascii="Verdana" w:hAnsi="Verdana"/>
          <w:lang w:val="en"/>
        </w:rPr>
        <w:t xml:space="preserve"> </w:t>
      </w:r>
    </w:p>
    <w:p w14:paraId="6FBAF73D"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
        </w:rPr>
      </w:pPr>
    </w:p>
    <w:p w14:paraId="72ABD458"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r w:rsidRPr="005974F6">
        <w:rPr>
          <w:rFonts w:ascii="Verdana" w:hAnsi="Verdana"/>
          <w:lang w:val="en-GB"/>
        </w:rPr>
        <w:t xml:space="preserve"> </w:t>
      </w:r>
    </w:p>
    <w:p w14:paraId="44FE3778"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7A2C80A"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is committed to public service, recognises the repsonsibility associated with the professions of public service and authentically represents its spirit.</w:t>
      </w:r>
    </w:p>
    <w:p w14:paraId="6AE1127A" w14:textId="77777777" w:rsidR="00DC15EB" w:rsidRPr="005974F6" w:rsidRDefault="00DC15EB" w:rsidP="00605BA1">
      <w:pPr>
        <w:pStyle w:val="Listaszerbekezds"/>
        <w:numPr>
          <w:ilvl w:val="0"/>
          <w:numId w:val="198"/>
        </w:numPr>
        <w:tabs>
          <w:tab w:val="left" w:pos="284"/>
        </w:tabs>
        <w:spacing w:line="276" w:lineRule="auto"/>
        <w:ind w:left="0" w:firstLine="0"/>
        <w:jc w:val="both"/>
        <w:rPr>
          <w:rFonts w:ascii="Verdana" w:hAnsi="Verdana"/>
          <w:lang w:val="en-GB"/>
        </w:rPr>
      </w:pPr>
      <w:r w:rsidRPr="005974F6">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1D4BEF23" w14:textId="644EF2C7" w:rsidR="00DC15EB" w:rsidRPr="0096316A"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lang w:val="en-GB"/>
        </w:rPr>
        <w:t>The student is lawful, civilised and helpful in dealing with citizens.</w:t>
      </w:r>
    </w:p>
    <w:p w14:paraId="0521C8DE"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Specified competences:</w:t>
      </w:r>
    </w:p>
    <w:p w14:paraId="7C239422" w14:textId="77777777" w:rsidR="00DC15EB" w:rsidRPr="005974F6"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
        </w:rPr>
      </w:pPr>
      <w:r w:rsidRPr="005974F6">
        <w:rPr>
          <w:rFonts w:ascii="Verdana" w:hAnsi="Verdana"/>
          <w:lang w:val="en"/>
        </w:rPr>
        <w:t xml:space="preserve">He/she respects  human values, fundamental rights and morals. </w:t>
      </w:r>
    </w:p>
    <w:p w14:paraId="7BF6D1FC" w14:textId="77777777" w:rsidR="00DC15EB" w:rsidRPr="005974F6" w:rsidRDefault="00DC15EB" w:rsidP="00605BA1">
      <w:pPr>
        <w:pStyle w:val="Listaszerbekezds"/>
        <w:numPr>
          <w:ilvl w:val="0"/>
          <w:numId w:val="198"/>
        </w:num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
        </w:rPr>
      </w:pPr>
      <w:r w:rsidRPr="005974F6">
        <w:rPr>
          <w:rFonts w:ascii="Verdana" w:hAnsi="Verdana"/>
          <w:lang w:val="en"/>
        </w:rPr>
        <w:t>He/she is sensitive to the exercise of the lawfulness of the treatment of detainees.</w:t>
      </w:r>
    </w:p>
    <w:p w14:paraId="46E2B7A4"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
        </w:rPr>
      </w:pPr>
      <w:r w:rsidRPr="005974F6">
        <w:rPr>
          <w:rFonts w:ascii="Verdana" w:hAnsi="Verdana"/>
          <w:color w:val="FF0000"/>
          <w:lang w:val="en"/>
        </w:rPr>
        <w:lastRenderedPageBreak/>
        <w:t xml:space="preserve"> </w:t>
      </w:r>
    </w:p>
    <w:p w14:paraId="02ABFB9A"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 xml:space="preserve">Autonomy and responsibility: </w:t>
      </w:r>
    </w:p>
    <w:p w14:paraId="1AE00170"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EA3EBE6" w14:textId="77777777" w:rsidR="00DC15EB" w:rsidRPr="005974F6" w:rsidRDefault="00DC15EB" w:rsidP="00605BA1">
      <w:pPr>
        <w:pStyle w:val="Listaszerbekezds"/>
        <w:numPr>
          <w:ilvl w:val="0"/>
          <w:numId w:val="198"/>
        </w:numPr>
        <w:tabs>
          <w:tab w:val="left" w:pos="284"/>
          <w:tab w:val="left" w:pos="993"/>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GB"/>
        </w:rPr>
      </w:pPr>
      <w:r w:rsidRPr="005974F6">
        <w:rPr>
          <w:rFonts w:ascii="Verdana" w:hAnsi="Verdana"/>
          <w:lang w:val="en-GB"/>
        </w:rPr>
        <w:t>The student feels responsibility for the public service as a whole and he/she has developed a sense of responsibility towards himself/herself, which ensures that he/she takes an appropriate part in its operation in his/her own field of expertise.</w:t>
      </w:r>
    </w:p>
    <w:p w14:paraId="6859F1D0" w14:textId="4F888990" w:rsidR="00DC15EB" w:rsidRPr="0096316A" w:rsidRDefault="00DC15EB" w:rsidP="00605BA1">
      <w:pPr>
        <w:pStyle w:val="Listaszerbekezds"/>
        <w:numPr>
          <w:ilvl w:val="0"/>
          <w:numId w:val="198"/>
        </w:numPr>
        <w:tabs>
          <w:tab w:val="left" w:pos="284"/>
          <w:tab w:val="left" w:pos="993"/>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b/>
          <w:lang w:val="en-GB"/>
        </w:rPr>
      </w:pPr>
      <w:r w:rsidRPr="005974F6">
        <w:rPr>
          <w:rFonts w:ascii="Verdana" w:hAnsi="Verdana"/>
          <w:lang w:val="en-GB"/>
        </w:rPr>
        <w:t>The student assumes the responsibility associated with the public service profession and the work towards the public interest</w:t>
      </w:r>
      <w:r w:rsidRPr="005974F6">
        <w:rPr>
          <w:rFonts w:ascii="Verdana" w:hAnsi="Verdana"/>
          <w:b/>
          <w:lang w:val="en-GB"/>
        </w:rPr>
        <w:t>.</w:t>
      </w:r>
    </w:p>
    <w:p w14:paraId="5D9E988B" w14:textId="77777777" w:rsidR="00DC15EB" w:rsidRPr="005974F6" w:rsidRDefault="00DC15EB" w:rsidP="00761E24">
      <w:pPr>
        <w:tabs>
          <w:tab w:val="left" w:pos="284"/>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Specified competences:</w:t>
      </w:r>
    </w:p>
    <w:p w14:paraId="284F007D" w14:textId="77777777" w:rsidR="00DC15EB" w:rsidRPr="005974F6" w:rsidRDefault="00DC15EB" w:rsidP="00605BA1">
      <w:pPr>
        <w:pStyle w:val="Listaszerbekezds"/>
        <w:numPr>
          <w:ilvl w:val="0"/>
          <w:numId w:val="198"/>
        </w:numPr>
        <w:tabs>
          <w:tab w:val="left" w:pos="284"/>
          <w:tab w:val="left" w:pos="993"/>
          <w:tab w:val="left" w:pos="3664"/>
          <w:tab w:val="left" w:pos="3828"/>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rFonts w:ascii="Verdana" w:hAnsi="Verdana"/>
          <w:lang w:val="en"/>
        </w:rPr>
      </w:pPr>
      <w:r w:rsidRPr="005974F6">
        <w:rPr>
          <w:rFonts w:ascii="Verdana" w:hAnsi="Verdana"/>
          <w:lang w:val="en"/>
        </w:rPr>
        <w:t>He/she is able to use his/her acquired knowledge to represent his/her own and his/her organisation's professional and moral values in a responsible manner.</w:t>
      </w:r>
    </w:p>
    <w:p w14:paraId="79D275C7" w14:textId="77777777" w:rsidR="00DC15EB" w:rsidRPr="005974F6" w:rsidRDefault="00DC15EB" w:rsidP="00DC15EB">
      <w:pPr>
        <w:tabs>
          <w:tab w:val="left" w:pos="916"/>
          <w:tab w:val="left" w:pos="1832"/>
          <w:tab w:val="left" w:pos="2748"/>
          <w:tab w:val="left" w:pos="3664"/>
          <w:tab w:val="left" w:pos="439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color w:val="FF0000"/>
          <w:lang w:val="en"/>
        </w:rPr>
      </w:pPr>
    </w:p>
    <w:p w14:paraId="19FD403E" w14:textId="77777777" w:rsidR="00DC15EB" w:rsidRPr="005974F6" w:rsidRDefault="00DC15EB" w:rsidP="00CF6A71">
      <w:pPr>
        <w:numPr>
          <w:ilvl w:val="0"/>
          <w:numId w:val="283"/>
        </w:numPr>
        <w:tabs>
          <w:tab w:val="left" w:pos="4395"/>
        </w:tabs>
        <w:spacing w:line="276" w:lineRule="auto"/>
        <w:ind w:left="0" w:firstLine="0"/>
        <w:contextualSpacing/>
        <w:jc w:val="both"/>
        <w:rPr>
          <w:rFonts w:ascii="Verdana" w:hAnsi="Verdana"/>
          <w:bCs/>
        </w:rPr>
      </w:pPr>
      <w:r w:rsidRPr="005974F6">
        <w:rPr>
          <w:rFonts w:ascii="Verdana" w:hAnsi="Verdana"/>
          <w:b/>
          <w:bCs/>
        </w:rPr>
        <w:t xml:space="preserve">Előtanulmányi kötelezettségek: </w:t>
      </w:r>
      <w:r w:rsidRPr="005974F6">
        <w:rPr>
          <w:rFonts w:ascii="Verdana" w:hAnsi="Verdana"/>
          <w:bCs/>
        </w:rPr>
        <w:t>Büntetés-végrehajtási jog 2.</w:t>
      </w:r>
    </w:p>
    <w:p w14:paraId="23964232" w14:textId="77777777" w:rsidR="00DC15EB" w:rsidRPr="005974F6" w:rsidRDefault="00DC15EB" w:rsidP="00DC15EB">
      <w:pPr>
        <w:tabs>
          <w:tab w:val="left" w:pos="4395"/>
        </w:tabs>
        <w:spacing w:line="276" w:lineRule="auto"/>
        <w:contextualSpacing/>
        <w:jc w:val="both"/>
        <w:rPr>
          <w:rFonts w:ascii="Verdana" w:hAnsi="Verdana"/>
          <w:bCs/>
        </w:rPr>
      </w:pPr>
    </w:p>
    <w:p w14:paraId="5676506E" w14:textId="77777777" w:rsidR="00DC15EB" w:rsidRPr="005974F6" w:rsidRDefault="00DC15EB" w:rsidP="00CF6A71">
      <w:pPr>
        <w:numPr>
          <w:ilvl w:val="0"/>
          <w:numId w:val="283"/>
        </w:numPr>
        <w:tabs>
          <w:tab w:val="left" w:pos="4395"/>
        </w:tabs>
        <w:spacing w:line="276" w:lineRule="auto"/>
        <w:ind w:left="0" w:firstLine="0"/>
        <w:contextualSpacing/>
        <w:jc w:val="both"/>
        <w:rPr>
          <w:rFonts w:ascii="Verdana" w:hAnsi="Verdana"/>
          <w:b/>
        </w:rPr>
      </w:pPr>
      <w:r w:rsidRPr="005974F6">
        <w:rPr>
          <w:rFonts w:ascii="Verdana" w:hAnsi="Verdana"/>
          <w:b/>
        </w:rPr>
        <w:t>A tantárgy tematikája:</w:t>
      </w:r>
    </w:p>
    <w:p w14:paraId="13F864C1" w14:textId="77777777" w:rsidR="00DC15EB" w:rsidRPr="005974F6" w:rsidRDefault="00DC15EB" w:rsidP="00DC15EB">
      <w:pPr>
        <w:tabs>
          <w:tab w:val="left" w:pos="4395"/>
        </w:tabs>
        <w:spacing w:line="276" w:lineRule="auto"/>
        <w:contextualSpacing/>
        <w:jc w:val="both"/>
        <w:rPr>
          <w:rFonts w:ascii="Verdana" w:hAnsi="Verdana"/>
          <w:b/>
        </w:rPr>
      </w:pPr>
    </w:p>
    <w:p w14:paraId="3B3DFCF5" w14:textId="77777777" w:rsidR="00DC15EB" w:rsidRPr="005974F6" w:rsidRDefault="00DC15EB" w:rsidP="00CF6A71">
      <w:pPr>
        <w:numPr>
          <w:ilvl w:val="1"/>
          <w:numId w:val="283"/>
        </w:numPr>
        <w:tabs>
          <w:tab w:val="num" w:pos="851"/>
        </w:tabs>
        <w:spacing w:line="276" w:lineRule="auto"/>
        <w:ind w:left="0" w:firstLine="0"/>
        <w:contextualSpacing/>
        <w:jc w:val="both"/>
        <w:rPr>
          <w:rFonts w:ascii="Verdana" w:hAnsi="Verdana"/>
        </w:rPr>
      </w:pPr>
      <w:r w:rsidRPr="005974F6">
        <w:rPr>
          <w:rFonts w:ascii="Verdana" w:hAnsi="Verdana"/>
        </w:rPr>
        <w:t>A migráció</w:t>
      </w:r>
      <w:r>
        <w:rPr>
          <w:rFonts w:ascii="Verdana" w:hAnsi="Verdana"/>
        </w:rPr>
        <w:t>,</w:t>
      </w:r>
      <w:r w:rsidRPr="005974F6">
        <w:rPr>
          <w:rFonts w:ascii="Verdana" w:hAnsi="Verdana"/>
        </w:rPr>
        <w:t xml:space="preserve"> mint társadalmi jelenség meghatározása és fogalmi ismérveinek bemutatása, a migráció típusai (Migration as a social phenomenon and It’s Conceptual Features)</w:t>
      </w:r>
    </w:p>
    <w:p w14:paraId="541E095C" w14:textId="77777777" w:rsidR="00DC15EB" w:rsidRPr="005974F6" w:rsidRDefault="00DC15EB" w:rsidP="00CF6A71">
      <w:pPr>
        <w:numPr>
          <w:ilvl w:val="1"/>
          <w:numId w:val="283"/>
        </w:numPr>
        <w:tabs>
          <w:tab w:val="num" w:pos="851"/>
        </w:tabs>
        <w:spacing w:line="276" w:lineRule="auto"/>
        <w:ind w:left="0" w:firstLine="0"/>
        <w:contextualSpacing/>
        <w:jc w:val="both"/>
        <w:rPr>
          <w:rFonts w:ascii="Verdana" w:hAnsi="Verdana"/>
        </w:rPr>
      </w:pPr>
      <w:r w:rsidRPr="005974F6">
        <w:rPr>
          <w:rFonts w:ascii="Verdana" w:hAnsi="Verdana"/>
        </w:rPr>
        <w:t>A migráció típusai (</w:t>
      </w:r>
      <w:r w:rsidRPr="005974F6">
        <w:rPr>
          <w:rFonts w:ascii="Verdana" w:hAnsi="Verdana"/>
          <w:lang w:val="en-GB"/>
        </w:rPr>
        <w:t>Types and Kind of Migration)</w:t>
      </w:r>
    </w:p>
    <w:p w14:paraId="1F59FDC5" w14:textId="77777777" w:rsidR="00DC15EB" w:rsidRPr="005974F6" w:rsidRDefault="00DC15EB" w:rsidP="00CF6A71">
      <w:pPr>
        <w:numPr>
          <w:ilvl w:val="1"/>
          <w:numId w:val="283"/>
        </w:numPr>
        <w:tabs>
          <w:tab w:val="num" w:pos="851"/>
        </w:tabs>
        <w:spacing w:line="276" w:lineRule="auto"/>
        <w:ind w:left="0" w:firstLine="0"/>
        <w:contextualSpacing/>
        <w:jc w:val="both"/>
        <w:rPr>
          <w:rFonts w:ascii="Verdana" w:hAnsi="Verdana"/>
        </w:rPr>
      </w:pPr>
      <w:r w:rsidRPr="005974F6">
        <w:rPr>
          <w:rFonts w:ascii="Verdana" w:hAnsi="Verdana"/>
          <w:lang w:val="en-GB"/>
        </w:rPr>
        <w:t>A migráció kutatása, az egyes migrációs elméletek (Ressearches on Migration and Migration Theories)</w:t>
      </w:r>
    </w:p>
    <w:p w14:paraId="5A691EE5"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migráció szabályozása és rendszere. (Regulation and System of Migration)</w:t>
      </w:r>
    </w:p>
    <w:p w14:paraId="0DD3171A"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külföldiek jogi szabályozása, az idegenjog szűkebb és tágabb megközelítése és fontosabb tematikus területei (Legal Regulation of Foreigners, Narrower and Broader Approach to Foreign Law and Major Thematic Areas)</w:t>
      </w:r>
    </w:p>
    <w:p w14:paraId="762A071A" w14:textId="77777777" w:rsidR="00DC15EB" w:rsidRPr="005974F6" w:rsidRDefault="00DC15EB" w:rsidP="00CF6A71">
      <w:pPr>
        <w:numPr>
          <w:ilvl w:val="1"/>
          <w:numId w:val="283"/>
        </w:numPr>
        <w:tabs>
          <w:tab w:val="right" w:pos="900"/>
          <w:tab w:val="left" w:pos="1418"/>
        </w:tabs>
        <w:spacing w:line="276" w:lineRule="auto"/>
        <w:ind w:left="0" w:firstLine="0"/>
        <w:contextualSpacing/>
        <w:jc w:val="both"/>
        <w:rPr>
          <w:rFonts w:ascii="Verdana" w:hAnsi="Verdana"/>
          <w:lang w:val="en-GB"/>
        </w:rPr>
      </w:pPr>
      <w:r w:rsidRPr="005974F6">
        <w:rPr>
          <w:rFonts w:ascii="Verdana" w:hAnsi="Verdana"/>
          <w:lang w:val="en-GB"/>
        </w:rPr>
        <w:t>Migráció és terrorizmus. Az idegenjog szerepe a nemzetbiztonsági érdek védelmében (Migration and Terrorism, The role of foreign law in protecting national security interests)</w:t>
      </w:r>
    </w:p>
    <w:p w14:paraId="455F554C" w14:textId="77777777" w:rsidR="00DC15EB" w:rsidRPr="005974F6" w:rsidRDefault="00DC15EB" w:rsidP="00CF6A71">
      <w:pPr>
        <w:numPr>
          <w:ilvl w:val="1"/>
          <w:numId w:val="283"/>
        </w:numPr>
        <w:tabs>
          <w:tab w:val="left" w:pos="709"/>
          <w:tab w:val="right" w:pos="900"/>
        </w:tabs>
        <w:spacing w:line="276" w:lineRule="auto"/>
        <w:ind w:left="0" w:firstLine="0"/>
        <w:contextualSpacing/>
        <w:jc w:val="both"/>
        <w:rPr>
          <w:rFonts w:ascii="Verdana" w:hAnsi="Verdana"/>
          <w:lang w:val="en-GB"/>
        </w:rPr>
      </w:pPr>
      <w:r w:rsidRPr="005974F6">
        <w:rPr>
          <w:rFonts w:ascii="Verdana" w:hAnsi="Verdana"/>
          <w:lang w:val="en-GB"/>
        </w:rPr>
        <w:t>A migráció és a külföldiek megjelenése az egyes bűnügyi tudományokban. A krimmigráció kérdése (Migration and the appearance of foreigners in certain criminal sciences. Crimigration.)</w:t>
      </w:r>
    </w:p>
    <w:p w14:paraId="75583154"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migráció és a külföldiek megjelenése az anyagi büntetőjogban (Migration and the appearance of foreigners in substantive criminal law)</w:t>
      </w:r>
    </w:p>
    <w:p w14:paraId="536952DC" w14:textId="77777777" w:rsidR="00DC15EB" w:rsidRPr="005974F6" w:rsidRDefault="00DC15EB" w:rsidP="00CF6A71">
      <w:pPr>
        <w:numPr>
          <w:ilvl w:val="1"/>
          <w:numId w:val="283"/>
        </w:numPr>
        <w:tabs>
          <w:tab w:val="left" w:pos="851"/>
          <w:tab w:val="right" w:pos="900"/>
        </w:tabs>
        <w:spacing w:line="276" w:lineRule="auto"/>
        <w:ind w:left="0" w:firstLine="0"/>
        <w:contextualSpacing/>
        <w:jc w:val="both"/>
        <w:rPr>
          <w:rFonts w:ascii="Verdana" w:hAnsi="Verdana"/>
          <w:lang w:val="en-GB"/>
        </w:rPr>
      </w:pPr>
      <w:r w:rsidRPr="005974F6">
        <w:rPr>
          <w:rFonts w:ascii="Verdana" w:hAnsi="Verdana"/>
          <w:lang w:val="en-GB"/>
        </w:rPr>
        <w:t>A migrációval és a külföldiekkel összefüggő büntető eljárásjogi rendelkezések sajátos ismérvei (Specific features of criminal procedural provisions related to migration and aliens)</w:t>
      </w:r>
    </w:p>
    <w:p w14:paraId="0A9C98C4"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külföldiekre vonatkozó büntetés-végrehajtási jogi szabályok általános rendszere (General System of Prison rules related to aliens)</w:t>
      </w:r>
    </w:p>
    <w:p w14:paraId="349D5EB0"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A külföldi elítélt befogadása, elhelyezése, jogállása (Foreign prisoners in the correctional institute)</w:t>
      </w:r>
    </w:p>
    <w:p w14:paraId="1446445B" w14:textId="77777777" w:rsidR="00DC15EB" w:rsidRPr="005974F6" w:rsidRDefault="00DC15EB" w:rsidP="00CF6A71">
      <w:pPr>
        <w:numPr>
          <w:ilvl w:val="1"/>
          <w:numId w:val="283"/>
        </w:numPr>
        <w:tabs>
          <w:tab w:val="right" w:pos="900"/>
        </w:tabs>
        <w:spacing w:line="276" w:lineRule="auto"/>
        <w:ind w:left="0" w:firstLine="0"/>
        <w:contextualSpacing/>
        <w:jc w:val="both"/>
        <w:rPr>
          <w:rFonts w:ascii="Verdana" w:hAnsi="Verdana"/>
          <w:lang w:val="en-GB"/>
        </w:rPr>
      </w:pPr>
      <w:r w:rsidRPr="005974F6">
        <w:rPr>
          <w:rFonts w:ascii="Verdana" w:hAnsi="Verdana"/>
          <w:lang w:val="en-GB"/>
        </w:rPr>
        <w:t xml:space="preserve">A külföldi szabadítása és együttműködés az idegenrendészeti hatóságokkal. (Release of foreign prisoner and cooperation with immigration authorities) </w:t>
      </w:r>
    </w:p>
    <w:p w14:paraId="66B9164C" w14:textId="77777777" w:rsidR="00DC15EB" w:rsidRPr="005974F6" w:rsidRDefault="00DC15EB" w:rsidP="00CF6A71">
      <w:pPr>
        <w:numPr>
          <w:ilvl w:val="1"/>
          <w:numId w:val="283"/>
        </w:numPr>
        <w:tabs>
          <w:tab w:val="right" w:pos="900"/>
          <w:tab w:val="left" w:pos="993"/>
        </w:tabs>
        <w:spacing w:line="276" w:lineRule="auto"/>
        <w:ind w:left="0" w:firstLine="0"/>
        <w:contextualSpacing/>
        <w:jc w:val="both"/>
        <w:rPr>
          <w:rFonts w:ascii="Verdana" w:hAnsi="Verdana"/>
          <w:lang w:val="en-GB"/>
        </w:rPr>
      </w:pPr>
      <w:r w:rsidRPr="005974F6">
        <w:rPr>
          <w:rFonts w:ascii="Verdana" w:hAnsi="Verdana"/>
          <w:lang w:val="en-GB"/>
        </w:rPr>
        <w:t>A külföldiekre vonatkozó büntetőjogi elvek és szabályok nemzetközi jogi összefüggései (International legal context of the principles and rules of criminal law applicable to aliens)</w:t>
      </w:r>
    </w:p>
    <w:p w14:paraId="65994723" w14:textId="77777777" w:rsidR="00DC15EB" w:rsidRPr="005974F6" w:rsidRDefault="00DC15EB" w:rsidP="00CF6A71">
      <w:pPr>
        <w:numPr>
          <w:ilvl w:val="1"/>
          <w:numId w:val="283"/>
        </w:numPr>
        <w:tabs>
          <w:tab w:val="right" w:pos="900"/>
          <w:tab w:val="left" w:pos="993"/>
        </w:tabs>
        <w:spacing w:line="276" w:lineRule="auto"/>
        <w:ind w:left="0" w:firstLine="0"/>
        <w:contextualSpacing/>
        <w:jc w:val="both"/>
        <w:rPr>
          <w:rFonts w:ascii="Verdana" w:hAnsi="Verdana"/>
          <w:lang w:val="en-GB"/>
        </w:rPr>
      </w:pPr>
      <w:r w:rsidRPr="005974F6">
        <w:rPr>
          <w:rFonts w:ascii="Verdana" w:hAnsi="Verdana"/>
          <w:lang w:val="en-GB"/>
        </w:rPr>
        <w:t>Összefoglalás (Resume)</w:t>
      </w:r>
    </w:p>
    <w:p w14:paraId="444AE846" w14:textId="77777777" w:rsidR="00DC15EB" w:rsidRPr="005974F6" w:rsidRDefault="00DC15EB" w:rsidP="00DC15EB">
      <w:pPr>
        <w:tabs>
          <w:tab w:val="right" w:pos="900"/>
          <w:tab w:val="left" w:pos="993"/>
        </w:tabs>
        <w:spacing w:line="276" w:lineRule="auto"/>
        <w:contextualSpacing/>
        <w:jc w:val="both"/>
        <w:rPr>
          <w:rFonts w:ascii="Verdana" w:hAnsi="Verdana"/>
          <w:lang w:val="en-GB"/>
        </w:rPr>
      </w:pPr>
    </w:p>
    <w:p w14:paraId="08BDA81D" w14:textId="77777777" w:rsidR="00DC15EB" w:rsidRPr="00205E9E" w:rsidRDefault="00DC15EB" w:rsidP="00CF6A71">
      <w:pPr>
        <w:numPr>
          <w:ilvl w:val="0"/>
          <w:numId w:val="283"/>
        </w:numPr>
        <w:tabs>
          <w:tab w:val="clear" w:pos="720"/>
          <w:tab w:val="num" w:pos="142"/>
          <w:tab w:val="right" w:pos="900"/>
          <w:tab w:val="left" w:pos="4395"/>
          <w:tab w:val="center" w:pos="4536"/>
          <w:tab w:val="right" w:pos="9071"/>
        </w:tabs>
        <w:spacing w:line="276" w:lineRule="auto"/>
        <w:ind w:left="0" w:firstLine="0"/>
        <w:contextualSpacing/>
        <w:jc w:val="both"/>
        <w:rPr>
          <w:rFonts w:ascii="Verdana" w:hAnsi="Verdana"/>
          <w:lang w:val="en-GB"/>
        </w:rPr>
      </w:pPr>
      <w:r w:rsidRPr="005974F6">
        <w:rPr>
          <w:rFonts w:ascii="Verdana" w:hAnsi="Verdana"/>
          <w:b/>
          <w:lang w:val="en-GB"/>
        </w:rPr>
        <w:tab/>
      </w:r>
      <w:r w:rsidRPr="005974F6">
        <w:rPr>
          <w:rFonts w:ascii="Verdana" w:hAnsi="Verdana"/>
          <w:b/>
          <w:bCs/>
        </w:rPr>
        <w:t xml:space="preserve">A tantárgy meghirdetésének gyakorisága/a tantervben történő félévi elhelyezkedése: </w:t>
      </w:r>
      <w:r w:rsidRPr="00205E9E">
        <w:rPr>
          <w:rFonts w:ascii="Verdana" w:hAnsi="Verdana"/>
          <w:bCs/>
        </w:rPr>
        <w:t>őszi félév – 5. félév</w:t>
      </w:r>
    </w:p>
    <w:p w14:paraId="6EE71C7A" w14:textId="77777777" w:rsidR="00DC15EB" w:rsidRPr="005974F6" w:rsidRDefault="00DC15EB" w:rsidP="00DC15EB">
      <w:pPr>
        <w:tabs>
          <w:tab w:val="right" w:pos="900"/>
          <w:tab w:val="left" w:pos="4395"/>
          <w:tab w:val="center" w:pos="4536"/>
          <w:tab w:val="right" w:pos="9071"/>
        </w:tabs>
        <w:spacing w:line="276" w:lineRule="auto"/>
        <w:contextualSpacing/>
        <w:jc w:val="both"/>
        <w:rPr>
          <w:rFonts w:ascii="Verdana" w:hAnsi="Verdana"/>
          <w:lang w:val="en-GB"/>
        </w:rPr>
      </w:pPr>
    </w:p>
    <w:p w14:paraId="333C5A26" w14:textId="63D5AE68" w:rsidR="00DC15EB" w:rsidRPr="005974F6" w:rsidRDefault="0096316A" w:rsidP="00CF6A71">
      <w:pPr>
        <w:numPr>
          <w:ilvl w:val="0"/>
          <w:numId w:val="283"/>
        </w:numPr>
        <w:tabs>
          <w:tab w:val="clear" w:pos="720"/>
          <w:tab w:val="num" w:pos="142"/>
          <w:tab w:val="right" w:pos="900"/>
          <w:tab w:val="left" w:pos="4395"/>
        </w:tabs>
        <w:spacing w:line="276" w:lineRule="auto"/>
        <w:ind w:left="0" w:firstLine="0"/>
        <w:contextualSpacing/>
        <w:jc w:val="both"/>
        <w:rPr>
          <w:rFonts w:ascii="Verdana" w:hAnsi="Verdana"/>
          <w:bCs/>
          <w:lang w:val="en-GB"/>
        </w:rPr>
      </w:pPr>
      <w:r>
        <w:rPr>
          <w:rFonts w:ascii="Verdana" w:hAnsi="Verdana"/>
          <w:b/>
          <w:bCs/>
        </w:rPr>
        <w:t xml:space="preserve"> </w:t>
      </w:r>
      <w:r w:rsidR="00DC15EB" w:rsidRPr="005974F6">
        <w:rPr>
          <w:rFonts w:ascii="Verdana" w:hAnsi="Verdana"/>
          <w:b/>
          <w:bCs/>
        </w:rPr>
        <w:t xml:space="preserve">A foglalkozásokon való részvétel követelményei, elfogadható hiányzások mértéke, távolmaradás pótlásának lehetősége: </w:t>
      </w:r>
      <w:r w:rsidR="00DC15EB" w:rsidRPr="005974F6">
        <w:rPr>
          <w:rFonts w:ascii="Verdana" w:hAnsi="Verdana"/>
          <w:bCs/>
        </w:rPr>
        <w:t xml:space="preserve">a foglalkozásokon a részvétel kötelező (minimum 80%); rövid/tartós távolmaradás indokolt esetben (orvosi, szolgálati) pótolható, amely pótlás egyéni megbeszélés szerint történik. A 20 %-ot meghaladó hiányzás esetén, amennyiben a hallgató nem kezdeményez egyéni konzultációt és pótlást, az aláírás megtagadható. </w:t>
      </w:r>
    </w:p>
    <w:p w14:paraId="2D5B37F3"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1F7E3E72" w14:textId="125F6DE2" w:rsidR="00DC15EB" w:rsidRPr="005974F6" w:rsidRDefault="0096316A" w:rsidP="00CF6A71">
      <w:pPr>
        <w:numPr>
          <w:ilvl w:val="0"/>
          <w:numId w:val="283"/>
        </w:numPr>
        <w:tabs>
          <w:tab w:val="right" w:pos="900"/>
          <w:tab w:val="left" w:pos="4395"/>
        </w:tabs>
        <w:spacing w:line="276" w:lineRule="auto"/>
        <w:ind w:left="0" w:firstLine="0"/>
        <w:contextualSpacing/>
        <w:jc w:val="both"/>
        <w:rPr>
          <w:rFonts w:ascii="Verdana" w:hAnsi="Verdana"/>
          <w:bCs/>
          <w:lang w:val="en-GB"/>
        </w:rPr>
      </w:pPr>
      <w:r>
        <w:rPr>
          <w:rFonts w:ascii="Verdana" w:hAnsi="Verdana"/>
          <w:b/>
          <w:lang w:val="en-GB"/>
        </w:rPr>
        <w:t xml:space="preserve"> </w:t>
      </w:r>
      <w:r w:rsidR="00DC15EB" w:rsidRPr="005974F6">
        <w:rPr>
          <w:rFonts w:ascii="Verdana" w:hAnsi="Verdana"/>
          <w:b/>
          <w:lang w:val="en-GB"/>
        </w:rPr>
        <w:t xml:space="preserve">Félévközi feladatok, ismeretek ellenőrzésének rendje: </w:t>
      </w:r>
      <w:r w:rsidR="00DC15EB" w:rsidRPr="005974F6">
        <w:rPr>
          <w:rFonts w:ascii="Verdana" w:hAnsi="Verdana"/>
          <w:bCs/>
          <w:lang w:val="en-GB"/>
        </w:rPr>
        <w:t>A tanulmányi munka alapja az előadások rendszeres látogatása, a kötelező irodalom feldolgozása.</w:t>
      </w:r>
    </w:p>
    <w:p w14:paraId="492E54BC" w14:textId="77777777" w:rsidR="00DC15EB" w:rsidRPr="005974F6" w:rsidRDefault="00DC15EB" w:rsidP="00DC15EB">
      <w:pPr>
        <w:tabs>
          <w:tab w:val="right" w:pos="900"/>
          <w:tab w:val="left" w:pos="4395"/>
        </w:tabs>
        <w:spacing w:line="276" w:lineRule="auto"/>
        <w:contextualSpacing/>
        <w:jc w:val="both"/>
        <w:rPr>
          <w:rFonts w:ascii="Verdana" w:hAnsi="Verdana"/>
          <w:bCs/>
          <w:lang w:val="en-GB"/>
        </w:rPr>
      </w:pPr>
    </w:p>
    <w:p w14:paraId="1175886A" w14:textId="3B850370" w:rsidR="00DC15EB" w:rsidRPr="005974F6" w:rsidRDefault="0096316A" w:rsidP="00CF6A71">
      <w:pPr>
        <w:numPr>
          <w:ilvl w:val="0"/>
          <w:numId w:val="283"/>
        </w:numPr>
        <w:tabs>
          <w:tab w:val="left" w:pos="4395"/>
        </w:tabs>
        <w:spacing w:line="276" w:lineRule="auto"/>
        <w:ind w:left="0" w:firstLine="0"/>
        <w:contextualSpacing/>
        <w:jc w:val="both"/>
        <w:rPr>
          <w:rFonts w:ascii="Verdana" w:hAnsi="Verdana"/>
          <w:b/>
        </w:rPr>
      </w:pPr>
      <w:r>
        <w:rPr>
          <w:rFonts w:ascii="Verdana" w:hAnsi="Verdana"/>
          <w:b/>
        </w:rPr>
        <w:t xml:space="preserve"> </w:t>
      </w:r>
      <w:r w:rsidR="00DC15EB" w:rsidRPr="005974F6">
        <w:rPr>
          <w:rFonts w:ascii="Verdana" w:hAnsi="Verdana"/>
          <w:b/>
        </w:rPr>
        <w:t xml:space="preserve">Az aláírás és a kreditek megszerzésének pontos feltételei: </w:t>
      </w:r>
    </w:p>
    <w:p w14:paraId="64FF155C" w14:textId="20319F90" w:rsidR="00DC15EB" w:rsidRPr="0096316A" w:rsidRDefault="00DC15EB" w:rsidP="00CF6A71">
      <w:pPr>
        <w:pStyle w:val="Listaszerbekezds"/>
        <w:numPr>
          <w:ilvl w:val="1"/>
          <w:numId w:val="283"/>
        </w:numPr>
        <w:spacing w:line="276" w:lineRule="auto"/>
        <w:ind w:left="0" w:firstLine="0"/>
        <w:jc w:val="both"/>
        <w:rPr>
          <w:rFonts w:ascii="Verdana" w:hAnsi="Verdana"/>
          <w:b/>
        </w:rPr>
      </w:pPr>
      <w:r w:rsidRPr="005974F6">
        <w:rPr>
          <w:rFonts w:ascii="Verdana" w:hAnsi="Verdana"/>
          <w:b/>
        </w:rPr>
        <w:t>Az aláírás megszerzésének feltétele:</w:t>
      </w:r>
      <w:r w:rsidRPr="005974F6">
        <w:rPr>
          <w:rFonts w:ascii="Verdana" w:hAnsi="Verdana"/>
        </w:rPr>
        <w:t xml:space="preserve"> a kötelező irodalom elsajátítása, a tanórák rendszeres látogatása a 14. pontban meghatározottak szerint.</w:t>
      </w:r>
      <w:r w:rsidRPr="005974F6" w:rsidDel="0009616D">
        <w:rPr>
          <w:rFonts w:ascii="Verdana" w:hAnsi="Verdana"/>
        </w:rPr>
        <w:t xml:space="preserve"> </w:t>
      </w:r>
    </w:p>
    <w:p w14:paraId="2AC32491" w14:textId="77777777" w:rsidR="0096316A" w:rsidRPr="005974F6" w:rsidRDefault="0096316A" w:rsidP="0096316A">
      <w:pPr>
        <w:pStyle w:val="Listaszerbekezds"/>
        <w:spacing w:line="276" w:lineRule="auto"/>
        <w:ind w:left="0"/>
        <w:jc w:val="both"/>
        <w:rPr>
          <w:rFonts w:ascii="Verdana" w:hAnsi="Verdana"/>
          <w:b/>
        </w:rPr>
      </w:pPr>
    </w:p>
    <w:p w14:paraId="28E355DF" w14:textId="77777777" w:rsidR="00DC15EB" w:rsidRPr="005974F6" w:rsidRDefault="00DC15EB" w:rsidP="00CF6A71">
      <w:pPr>
        <w:pStyle w:val="Listaszerbekezds"/>
        <w:numPr>
          <w:ilvl w:val="1"/>
          <w:numId w:val="283"/>
        </w:numPr>
        <w:spacing w:line="276" w:lineRule="auto"/>
        <w:ind w:left="0" w:firstLine="0"/>
        <w:jc w:val="both"/>
        <w:rPr>
          <w:rFonts w:ascii="Verdana" w:hAnsi="Verdana"/>
          <w:b/>
        </w:rPr>
      </w:pPr>
      <w:r w:rsidRPr="005974F6">
        <w:rPr>
          <w:rFonts w:ascii="Verdana" w:hAnsi="Verdana"/>
          <w:b/>
        </w:rPr>
        <w:t>Értékelés:</w:t>
      </w:r>
      <w:r w:rsidRPr="005974F6">
        <w:rPr>
          <w:rFonts w:ascii="Verdana" w:hAnsi="Verdana"/>
        </w:rPr>
        <w:t xml:space="preserve"> létszámtól függően írásbeli vagy szóbeli kollokvium, ötfokozatú értékelés</w:t>
      </w:r>
    </w:p>
    <w:p w14:paraId="3462119F" w14:textId="77777777" w:rsidR="00DC15EB" w:rsidRPr="005974F6" w:rsidRDefault="00DC15EB" w:rsidP="00DC15EB">
      <w:pPr>
        <w:tabs>
          <w:tab w:val="left" w:pos="4395"/>
        </w:tabs>
        <w:spacing w:line="276" w:lineRule="auto"/>
        <w:contextualSpacing/>
        <w:jc w:val="both"/>
        <w:rPr>
          <w:rFonts w:ascii="Verdana" w:hAnsi="Verdana"/>
        </w:rPr>
      </w:pPr>
      <w:r w:rsidRPr="005974F6">
        <w:rPr>
          <w:rFonts w:ascii="Verdana" w:hAnsi="Verdana"/>
        </w:rPr>
        <w:t>A vizsga tartalmát az előadáson elhangzottak és az alább felsorolt kötelező és ajánlott irodalmak anyagai képezik. A vizsgadolgozat értékelése szummatív: 0-50% - elégtelen, 51-70% - elégséges, 71-80% - közepe, 81-90% - jó, 91-100% - jeles.</w:t>
      </w:r>
    </w:p>
    <w:p w14:paraId="314AD0C9" w14:textId="77777777" w:rsidR="00DC15EB" w:rsidRPr="005974F6" w:rsidRDefault="00DC15EB" w:rsidP="00CF6A71">
      <w:pPr>
        <w:pStyle w:val="Listaszerbekezds"/>
        <w:numPr>
          <w:ilvl w:val="1"/>
          <w:numId w:val="283"/>
        </w:numPr>
        <w:spacing w:line="276" w:lineRule="auto"/>
        <w:ind w:left="0" w:firstLine="0"/>
        <w:jc w:val="both"/>
        <w:rPr>
          <w:rFonts w:ascii="Verdana" w:hAnsi="Verdana"/>
        </w:rPr>
      </w:pPr>
      <w:r w:rsidRPr="005974F6">
        <w:rPr>
          <w:rFonts w:ascii="Verdana" w:hAnsi="Verdana"/>
          <w:b/>
        </w:rPr>
        <w:t xml:space="preserve">A kreditek megszerzésének feltételei: </w:t>
      </w:r>
      <w:r w:rsidRPr="005974F6">
        <w:rPr>
          <w:rFonts w:ascii="Verdana" w:hAnsi="Verdana"/>
        </w:rPr>
        <w:t>az aláírás megszerzése, legalább elégséges (2) kollokvium</w:t>
      </w:r>
    </w:p>
    <w:p w14:paraId="1E388890" w14:textId="77777777" w:rsidR="00DC15EB" w:rsidRPr="005974F6" w:rsidRDefault="00DC15EB" w:rsidP="00DC15EB">
      <w:pPr>
        <w:pStyle w:val="Listaszerbekezds"/>
        <w:spacing w:line="276" w:lineRule="auto"/>
        <w:ind w:left="0"/>
        <w:jc w:val="both"/>
        <w:rPr>
          <w:rFonts w:ascii="Verdana" w:hAnsi="Verdana"/>
        </w:rPr>
      </w:pPr>
    </w:p>
    <w:p w14:paraId="79DBB21C" w14:textId="77777777" w:rsidR="00DC15EB" w:rsidRPr="005974F6" w:rsidRDefault="00DC15EB" w:rsidP="00CF6A71">
      <w:pPr>
        <w:numPr>
          <w:ilvl w:val="0"/>
          <w:numId w:val="283"/>
        </w:numPr>
        <w:tabs>
          <w:tab w:val="left" w:pos="4395"/>
        </w:tabs>
        <w:spacing w:line="276" w:lineRule="auto"/>
        <w:ind w:left="0" w:firstLine="0"/>
        <w:contextualSpacing/>
        <w:jc w:val="both"/>
        <w:rPr>
          <w:rFonts w:ascii="Verdana" w:hAnsi="Verdana"/>
        </w:rPr>
      </w:pPr>
      <w:r>
        <w:rPr>
          <w:rFonts w:ascii="Verdana" w:hAnsi="Verdana"/>
          <w:b/>
        </w:rPr>
        <w:t xml:space="preserve"> </w:t>
      </w:r>
      <w:r w:rsidRPr="005974F6">
        <w:rPr>
          <w:rFonts w:ascii="Verdana" w:hAnsi="Verdana"/>
          <w:b/>
        </w:rPr>
        <w:t>Irodalomjegyzék :</w:t>
      </w:r>
    </w:p>
    <w:p w14:paraId="7C4CC60B" w14:textId="77777777" w:rsidR="00DC15EB" w:rsidRPr="005974F6" w:rsidRDefault="00DC15EB" w:rsidP="00CF6A71">
      <w:pPr>
        <w:numPr>
          <w:ilvl w:val="1"/>
          <w:numId w:val="283"/>
        </w:numPr>
        <w:tabs>
          <w:tab w:val="left" w:pos="1134"/>
        </w:tabs>
        <w:spacing w:line="276" w:lineRule="auto"/>
        <w:ind w:left="0" w:firstLine="0"/>
        <w:contextualSpacing/>
        <w:jc w:val="both"/>
        <w:rPr>
          <w:rFonts w:ascii="Verdana" w:hAnsi="Verdana"/>
          <w:b/>
        </w:rPr>
      </w:pPr>
      <w:r w:rsidRPr="005974F6">
        <w:rPr>
          <w:rFonts w:ascii="Verdana" w:hAnsi="Verdana"/>
          <w:b/>
        </w:rPr>
        <w:t xml:space="preserve">Kötelező irodalom: </w:t>
      </w:r>
    </w:p>
    <w:p w14:paraId="2856872A" w14:textId="77777777" w:rsidR="00DC15EB" w:rsidRPr="005974F6" w:rsidRDefault="00DC15EB" w:rsidP="00DC15EB">
      <w:pPr>
        <w:tabs>
          <w:tab w:val="left" w:pos="4395"/>
        </w:tabs>
        <w:overflowPunct w:val="0"/>
        <w:autoSpaceDE w:val="0"/>
        <w:autoSpaceDN w:val="0"/>
        <w:adjustRightInd w:val="0"/>
        <w:spacing w:line="276" w:lineRule="auto"/>
        <w:contextualSpacing/>
        <w:jc w:val="both"/>
        <w:textAlignment w:val="baseline"/>
        <w:rPr>
          <w:rFonts w:ascii="Verdana" w:eastAsia="Calibri" w:hAnsi="Verdana"/>
        </w:rPr>
      </w:pPr>
      <w:r w:rsidRPr="005974F6">
        <w:rPr>
          <w:rFonts w:ascii="Verdana" w:eastAsia="Calibri" w:hAnsi="Verdana"/>
        </w:rPr>
        <w:t>Hautzinger Zoltán: A migráció és a külföldiek büntetőjogi megjelenése (The phenonemon of criminal law related migraton and foreigners) AndAnn. Pécs, 2018. (ISBN 978-963-89224-3-4)</w:t>
      </w:r>
    </w:p>
    <w:p w14:paraId="1A8C10C8" w14:textId="77777777" w:rsidR="00DC15EB" w:rsidRPr="005974F6" w:rsidRDefault="00DC15EB" w:rsidP="00DC15EB">
      <w:pPr>
        <w:tabs>
          <w:tab w:val="left" w:pos="4395"/>
        </w:tabs>
        <w:overflowPunct w:val="0"/>
        <w:autoSpaceDE w:val="0"/>
        <w:autoSpaceDN w:val="0"/>
        <w:adjustRightInd w:val="0"/>
        <w:spacing w:line="276" w:lineRule="auto"/>
        <w:contextualSpacing/>
        <w:jc w:val="both"/>
        <w:textAlignment w:val="baseline"/>
        <w:rPr>
          <w:rFonts w:ascii="Verdana" w:eastAsia="Calibri" w:hAnsi="Verdana"/>
        </w:rPr>
      </w:pPr>
    </w:p>
    <w:p w14:paraId="0A6C76D1" w14:textId="77777777" w:rsidR="00DC15EB" w:rsidRPr="005974F6" w:rsidRDefault="00DC15EB" w:rsidP="00CF6A71">
      <w:pPr>
        <w:numPr>
          <w:ilvl w:val="1"/>
          <w:numId w:val="283"/>
        </w:numPr>
        <w:tabs>
          <w:tab w:val="left" w:pos="1134"/>
        </w:tabs>
        <w:spacing w:line="276" w:lineRule="auto"/>
        <w:ind w:left="0" w:firstLine="0"/>
        <w:contextualSpacing/>
        <w:jc w:val="both"/>
        <w:rPr>
          <w:rFonts w:ascii="Verdana" w:hAnsi="Verdana"/>
        </w:rPr>
      </w:pPr>
      <w:r w:rsidRPr="005974F6">
        <w:rPr>
          <w:rFonts w:ascii="Verdana" w:hAnsi="Verdana"/>
          <w:b/>
        </w:rPr>
        <w:t>Ajánlott irodalom</w:t>
      </w:r>
      <w:r w:rsidRPr="005974F6">
        <w:rPr>
          <w:rFonts w:ascii="Verdana" w:hAnsi="Verdana"/>
        </w:rPr>
        <w:t xml:space="preserve">: </w:t>
      </w:r>
    </w:p>
    <w:p w14:paraId="7E16DF34"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Hautzinger Zoltán (szerk.): A migráció elmélete. Nemzeti Közszolgálati Egyetem rendészettudományi Kar. Budapest, 2014. (ISBN: 978-963-89224-1-0)</w:t>
      </w:r>
    </w:p>
    <w:p w14:paraId="4E7DBF55" w14:textId="77777777" w:rsidR="00DC15EB" w:rsidRPr="005974F6" w:rsidRDefault="00DC15EB" w:rsidP="00DC15EB">
      <w:pPr>
        <w:pStyle w:val="lfej"/>
        <w:tabs>
          <w:tab w:val="clear" w:pos="4819"/>
          <w:tab w:val="left" w:pos="709"/>
          <w:tab w:val="right" w:pos="851"/>
          <w:tab w:val="center" w:pos="4536"/>
        </w:tabs>
        <w:spacing w:line="276" w:lineRule="auto"/>
        <w:contextualSpacing/>
        <w:jc w:val="both"/>
        <w:rPr>
          <w:rFonts w:ascii="Verdana" w:hAnsi="Verdana"/>
          <w:bCs/>
        </w:rPr>
      </w:pPr>
      <w:r w:rsidRPr="005974F6">
        <w:rPr>
          <w:rFonts w:ascii="Verdana" w:hAnsi="Verdana"/>
          <w:bCs/>
        </w:rPr>
        <w:t>Hautzinger</w:t>
      </w:r>
      <w:r w:rsidRPr="005974F6">
        <w:rPr>
          <w:rFonts w:ascii="Verdana" w:hAnsi="Verdana"/>
        </w:rPr>
        <w:t xml:space="preserve"> Zoltán: Szemelvények a migráció szabályozásáról. AndAnn, Pécs, 2016. p. 66. ISBN: 978-963-89224-2-7</w:t>
      </w:r>
    </w:p>
    <w:p w14:paraId="37815900" w14:textId="7D54AA1D" w:rsidR="00DC15EB" w:rsidRPr="005974F6" w:rsidRDefault="00DC15EB" w:rsidP="00DC15EB">
      <w:pPr>
        <w:tabs>
          <w:tab w:val="left" w:pos="284"/>
          <w:tab w:val="left" w:pos="4395"/>
        </w:tabs>
        <w:spacing w:line="276" w:lineRule="auto"/>
        <w:contextualSpacing/>
        <w:jc w:val="both"/>
        <w:rPr>
          <w:rFonts w:ascii="Verdana" w:hAnsi="Verdana"/>
        </w:rPr>
      </w:pPr>
    </w:p>
    <w:p w14:paraId="78401DE7" w14:textId="77777777" w:rsidR="00DC15EB" w:rsidRPr="005974F6" w:rsidRDefault="00DC15EB" w:rsidP="00DC15EB">
      <w:pPr>
        <w:tabs>
          <w:tab w:val="left" w:pos="284"/>
          <w:tab w:val="left" w:pos="4395"/>
        </w:tabs>
        <w:spacing w:line="276" w:lineRule="auto"/>
        <w:contextualSpacing/>
        <w:jc w:val="both"/>
        <w:rPr>
          <w:rFonts w:ascii="Verdana" w:hAnsi="Verdana"/>
        </w:rPr>
      </w:pPr>
      <w:r w:rsidRPr="005974F6">
        <w:rPr>
          <w:rFonts w:ascii="Verdana" w:hAnsi="Verdana"/>
        </w:rPr>
        <w:t>Budapest, 2023. november</w:t>
      </w:r>
      <w:r>
        <w:rPr>
          <w:rFonts w:ascii="Verdana" w:hAnsi="Verdana"/>
        </w:rPr>
        <w:t xml:space="preserve"> 30.</w:t>
      </w:r>
    </w:p>
    <w:p w14:paraId="4EC81D01" w14:textId="59309E44" w:rsidR="00DC15EB" w:rsidRDefault="00DC15EB" w:rsidP="00DC15EB">
      <w:pPr>
        <w:tabs>
          <w:tab w:val="left" w:pos="284"/>
          <w:tab w:val="left" w:pos="4395"/>
        </w:tabs>
        <w:spacing w:line="276" w:lineRule="auto"/>
        <w:contextualSpacing/>
        <w:jc w:val="both"/>
        <w:rPr>
          <w:rFonts w:ascii="Verdana" w:hAnsi="Verdana"/>
        </w:rPr>
      </w:pPr>
    </w:p>
    <w:p w14:paraId="39348A3E" w14:textId="77777777" w:rsidR="0096316A" w:rsidRPr="005974F6" w:rsidRDefault="0096316A" w:rsidP="00DC15EB">
      <w:pPr>
        <w:tabs>
          <w:tab w:val="left" w:pos="284"/>
          <w:tab w:val="left" w:pos="4395"/>
        </w:tabs>
        <w:spacing w:line="276" w:lineRule="auto"/>
        <w:contextualSpacing/>
        <w:jc w:val="both"/>
        <w:rPr>
          <w:rFonts w:ascii="Verdana" w:hAnsi="Verdana"/>
        </w:rPr>
      </w:pPr>
    </w:p>
    <w:p w14:paraId="6E0D9364" w14:textId="77777777" w:rsidR="00DC15EB" w:rsidRPr="005974F6" w:rsidRDefault="00DC15EB" w:rsidP="00DC15EB">
      <w:pPr>
        <w:tabs>
          <w:tab w:val="left" w:pos="4395"/>
        </w:tabs>
        <w:spacing w:line="276" w:lineRule="auto"/>
        <w:contextualSpacing/>
        <w:jc w:val="center"/>
        <w:rPr>
          <w:rFonts w:ascii="Verdana" w:hAnsi="Verdana"/>
          <w:b/>
        </w:rPr>
      </w:pPr>
      <w:r w:rsidRPr="005974F6">
        <w:rPr>
          <w:rFonts w:ascii="Verdana" w:hAnsi="Verdana"/>
          <w:b/>
        </w:rPr>
        <w:t>Dr. Hautzinger Zoltán PhD</w:t>
      </w:r>
    </w:p>
    <w:p w14:paraId="19DC4FFA"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egyetemi docens, tanszékvezető</w:t>
      </w:r>
    </w:p>
    <w:p w14:paraId="33F4EBFC" w14:textId="77777777" w:rsidR="00DC15EB" w:rsidRPr="005974F6" w:rsidRDefault="00DC15EB" w:rsidP="00DC15EB">
      <w:pPr>
        <w:tabs>
          <w:tab w:val="left" w:pos="4395"/>
        </w:tabs>
        <w:spacing w:line="276" w:lineRule="auto"/>
        <w:contextualSpacing/>
        <w:jc w:val="center"/>
        <w:rPr>
          <w:rFonts w:ascii="Verdana" w:hAnsi="Verdana"/>
        </w:rPr>
      </w:pPr>
      <w:r w:rsidRPr="005974F6">
        <w:rPr>
          <w:rFonts w:ascii="Verdana" w:hAnsi="Verdana"/>
        </w:rPr>
        <w:t>tantárgyfelelős</w:t>
      </w:r>
    </w:p>
    <w:p w14:paraId="560DE4EF" w14:textId="77777777" w:rsidR="00DC15EB" w:rsidRPr="005974F6" w:rsidRDefault="00DC15EB" w:rsidP="00DC15EB">
      <w:pPr>
        <w:spacing w:line="276" w:lineRule="auto"/>
        <w:contextualSpacing/>
        <w:jc w:val="both"/>
        <w:rPr>
          <w:rFonts w:ascii="Verdana" w:hAnsi="Verdana"/>
        </w:rPr>
      </w:pPr>
    </w:p>
    <w:p w14:paraId="6E147C1D" w14:textId="77777777" w:rsidR="00DC15EB" w:rsidRPr="005974F6" w:rsidRDefault="00DC15EB" w:rsidP="00DC15EB">
      <w:pPr>
        <w:widowControl w:val="0"/>
        <w:spacing w:line="276" w:lineRule="auto"/>
        <w:contextualSpacing/>
        <w:jc w:val="both"/>
        <w:rPr>
          <w:rFonts w:ascii="Verdana" w:hAnsi="Verdana"/>
        </w:rPr>
      </w:pPr>
    </w:p>
    <w:p w14:paraId="22EA55D4" w14:textId="77777777" w:rsidR="00DC15EB" w:rsidRPr="005974F6" w:rsidRDefault="00DC15EB" w:rsidP="00DC15EB">
      <w:pPr>
        <w:widowControl w:val="0"/>
        <w:spacing w:line="276" w:lineRule="auto"/>
        <w:contextualSpacing/>
        <w:jc w:val="both"/>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DC15EB" w:rsidRPr="005974F6" w14:paraId="0050E18C" w14:textId="77777777" w:rsidTr="002163AD">
        <w:tc>
          <w:tcPr>
            <w:tcW w:w="4855" w:type="dxa"/>
            <w:tcBorders>
              <w:top w:val="nil"/>
              <w:left w:val="nil"/>
              <w:bottom w:val="single" w:sz="4" w:space="0" w:color="auto"/>
              <w:right w:val="nil"/>
            </w:tcBorders>
            <w:hideMark/>
          </w:tcPr>
          <w:p w14:paraId="6D83DE06" w14:textId="75B8817A" w:rsidR="00DC15EB" w:rsidRPr="005974F6" w:rsidRDefault="00DC15EB" w:rsidP="002163AD">
            <w:pPr>
              <w:spacing w:line="276" w:lineRule="auto"/>
              <w:contextualSpacing/>
              <w:jc w:val="center"/>
              <w:rPr>
                <w:rFonts w:ascii="Verdana" w:hAnsi="Verdana"/>
                <w:b/>
                <w:smallCaps/>
              </w:rPr>
            </w:pPr>
            <w:r w:rsidRPr="005974F6">
              <w:rPr>
                <w:rFonts w:ascii="Verdana" w:hAnsi="Verdana"/>
              </w:rPr>
              <w:br w:type="page"/>
            </w:r>
            <w:r w:rsidRPr="005974F6">
              <w:rPr>
                <w:rFonts w:ascii="Verdana" w:hAnsi="Verdana"/>
                <w:b/>
                <w:smallCaps/>
              </w:rPr>
              <w:t>Nemzeti Közszolgálati Egyetem</w:t>
            </w:r>
          </w:p>
        </w:tc>
        <w:tc>
          <w:tcPr>
            <w:tcW w:w="1620" w:type="dxa"/>
          </w:tcPr>
          <w:p w14:paraId="76E982F0" w14:textId="77777777" w:rsidR="00DC15EB" w:rsidRPr="005974F6" w:rsidRDefault="00DC15EB" w:rsidP="002163AD">
            <w:pPr>
              <w:spacing w:line="276" w:lineRule="auto"/>
              <w:contextualSpacing/>
              <w:jc w:val="center"/>
              <w:rPr>
                <w:rFonts w:ascii="Verdana" w:hAnsi="Verdana"/>
              </w:rPr>
            </w:pPr>
          </w:p>
        </w:tc>
        <w:tc>
          <w:tcPr>
            <w:tcW w:w="2597" w:type="dxa"/>
          </w:tcPr>
          <w:p w14:paraId="77512DA4" w14:textId="77777777" w:rsidR="00DC15EB" w:rsidRPr="005974F6" w:rsidRDefault="00DC15EB" w:rsidP="002163AD">
            <w:pPr>
              <w:spacing w:line="276" w:lineRule="auto"/>
              <w:contextualSpacing/>
              <w:jc w:val="center"/>
              <w:rPr>
                <w:rFonts w:ascii="Verdana" w:hAnsi="Verdana"/>
              </w:rPr>
            </w:pPr>
          </w:p>
        </w:tc>
      </w:tr>
      <w:tr w:rsidR="00DC15EB" w:rsidRPr="005974F6" w14:paraId="51E01C00" w14:textId="77777777" w:rsidTr="002163AD">
        <w:tc>
          <w:tcPr>
            <w:tcW w:w="4855" w:type="dxa"/>
            <w:tcBorders>
              <w:top w:val="single" w:sz="4" w:space="0" w:color="auto"/>
              <w:left w:val="nil"/>
              <w:bottom w:val="nil"/>
              <w:right w:val="nil"/>
            </w:tcBorders>
            <w:hideMark/>
          </w:tcPr>
          <w:p w14:paraId="39E959CD"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4826F22D" w14:textId="77777777" w:rsidR="00DC15EB" w:rsidRPr="005974F6" w:rsidRDefault="00DC15EB" w:rsidP="002163AD">
            <w:pPr>
              <w:spacing w:line="276" w:lineRule="auto"/>
              <w:contextualSpacing/>
              <w:jc w:val="center"/>
              <w:rPr>
                <w:rFonts w:ascii="Verdana" w:hAnsi="Verdana"/>
              </w:rPr>
            </w:pPr>
          </w:p>
        </w:tc>
        <w:tc>
          <w:tcPr>
            <w:tcW w:w="2597" w:type="dxa"/>
          </w:tcPr>
          <w:p w14:paraId="1925955F" w14:textId="77777777" w:rsidR="00DC15EB" w:rsidRPr="005974F6" w:rsidRDefault="00DC15EB" w:rsidP="002163AD">
            <w:pPr>
              <w:spacing w:line="276" w:lineRule="auto"/>
              <w:contextualSpacing/>
              <w:jc w:val="center"/>
              <w:rPr>
                <w:rFonts w:ascii="Verdana" w:hAnsi="Verdana"/>
              </w:rPr>
            </w:pPr>
          </w:p>
        </w:tc>
      </w:tr>
    </w:tbl>
    <w:p w14:paraId="1D9F1893" w14:textId="77777777" w:rsidR="00DC15EB" w:rsidRPr="005974F6" w:rsidRDefault="00DC15EB" w:rsidP="00DC15EB">
      <w:pPr>
        <w:widowControl w:val="0"/>
        <w:spacing w:line="276" w:lineRule="auto"/>
        <w:ind w:hanging="142"/>
        <w:contextualSpacing/>
        <w:jc w:val="center"/>
        <w:rPr>
          <w:rFonts w:ascii="Verdana" w:hAnsi="Verdana"/>
          <w:b/>
          <w:bCs/>
        </w:rPr>
      </w:pPr>
    </w:p>
    <w:p w14:paraId="7B7E7A71"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3E2C4659" w14:textId="77777777" w:rsidR="00DC15EB" w:rsidRPr="005974F6" w:rsidRDefault="00DC15EB" w:rsidP="00DC15EB">
      <w:pPr>
        <w:widowControl w:val="0"/>
        <w:spacing w:line="276" w:lineRule="auto"/>
        <w:ind w:hanging="142"/>
        <w:contextualSpacing/>
        <w:jc w:val="center"/>
        <w:rPr>
          <w:rFonts w:ascii="Verdana" w:hAnsi="Verdana"/>
          <w:b/>
          <w:bCs/>
        </w:rPr>
      </w:pPr>
    </w:p>
    <w:p w14:paraId="4393A391" w14:textId="765AAAF5" w:rsidR="00DC15EB" w:rsidRDefault="0096316A" w:rsidP="00605BA1">
      <w:pPr>
        <w:widowControl w:val="0"/>
        <w:numPr>
          <w:ilvl w:val="0"/>
          <w:numId w:val="202"/>
        </w:numPr>
        <w:tabs>
          <w:tab w:val="clear" w:pos="720"/>
          <w:tab w:val="num" w:pos="28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5974F6">
        <w:rPr>
          <w:rFonts w:ascii="Verdana" w:hAnsi="Verdana"/>
          <w:bCs/>
        </w:rPr>
        <w:t>RHRTB72</w:t>
      </w:r>
    </w:p>
    <w:p w14:paraId="0F5D7144" w14:textId="77777777" w:rsidR="0096316A" w:rsidRPr="005974F6" w:rsidRDefault="0096316A" w:rsidP="0096316A">
      <w:pPr>
        <w:widowControl w:val="0"/>
        <w:spacing w:line="276" w:lineRule="auto"/>
        <w:contextualSpacing/>
        <w:jc w:val="both"/>
        <w:rPr>
          <w:rFonts w:ascii="Verdana" w:hAnsi="Verdana"/>
          <w:bCs/>
        </w:rPr>
      </w:pPr>
    </w:p>
    <w:p w14:paraId="11F6C659" w14:textId="41A74A51" w:rsidR="00DC15EB" w:rsidRPr="0096316A" w:rsidRDefault="0096316A" w:rsidP="00605BA1">
      <w:pPr>
        <w:widowControl w:val="0"/>
        <w:numPr>
          <w:ilvl w:val="0"/>
          <w:numId w:val="202"/>
        </w:numPr>
        <w:tabs>
          <w:tab w:val="num" w:pos="567"/>
        </w:tabs>
        <w:spacing w:line="276" w:lineRule="auto"/>
        <w:ind w:left="0" w:firstLine="0"/>
        <w:contextualSpacing/>
        <w:jc w:val="both"/>
        <w:rPr>
          <w:rFonts w:ascii="Verdana" w:hAnsi="Verdana"/>
          <w:b/>
          <w:bCs/>
          <w:lang w:val="en-GB"/>
        </w:rPr>
      </w:pPr>
      <w:r>
        <w:rPr>
          <w:rFonts w:ascii="Verdana" w:hAnsi="Verdana"/>
          <w:b/>
          <w:bCs/>
        </w:rPr>
        <w:t xml:space="preserve"> </w:t>
      </w:r>
      <w:r w:rsidR="00DC15EB" w:rsidRPr="005974F6">
        <w:rPr>
          <w:rFonts w:ascii="Verdana" w:hAnsi="Verdana"/>
          <w:b/>
          <w:bCs/>
        </w:rPr>
        <w:t>A tantárgy megnevezése (magyarul):</w:t>
      </w:r>
      <w:r w:rsidR="00DC15EB" w:rsidRPr="005974F6">
        <w:rPr>
          <w:rFonts w:ascii="Verdana" w:hAnsi="Verdana"/>
          <w:bCs/>
        </w:rPr>
        <w:t xml:space="preserve"> Külföldiek ellenőrzése (bv specifikus)</w:t>
      </w:r>
    </w:p>
    <w:p w14:paraId="49DAD78C" w14:textId="38BA5C90" w:rsidR="0096316A" w:rsidRPr="005974F6" w:rsidRDefault="0096316A" w:rsidP="0096316A">
      <w:pPr>
        <w:widowControl w:val="0"/>
        <w:spacing w:line="276" w:lineRule="auto"/>
        <w:contextualSpacing/>
        <w:jc w:val="both"/>
        <w:rPr>
          <w:rFonts w:ascii="Verdana" w:hAnsi="Verdana"/>
          <w:b/>
          <w:bCs/>
          <w:lang w:val="en-GB"/>
        </w:rPr>
      </w:pPr>
    </w:p>
    <w:p w14:paraId="4324018C" w14:textId="08E7DF3E" w:rsidR="00DC15EB" w:rsidRPr="0096316A" w:rsidRDefault="0096316A" w:rsidP="00605BA1">
      <w:pPr>
        <w:widowControl w:val="0"/>
        <w:numPr>
          <w:ilvl w:val="0"/>
          <w:numId w:val="202"/>
        </w:numPr>
        <w:tabs>
          <w:tab w:val="num" w:pos="567"/>
        </w:tabs>
        <w:spacing w:line="276" w:lineRule="auto"/>
        <w:ind w:left="0" w:firstLine="0"/>
        <w:contextualSpacing/>
        <w:jc w:val="both"/>
        <w:rPr>
          <w:rFonts w:ascii="Verdana" w:hAnsi="Verdana"/>
          <w:b/>
          <w:bCs/>
          <w:lang w:val="en-GB"/>
        </w:rPr>
      </w:pPr>
      <w:r>
        <w:rPr>
          <w:rFonts w:ascii="Verdana" w:hAnsi="Verdana"/>
          <w:b/>
          <w:bCs/>
          <w:lang w:val="en-GB"/>
        </w:rPr>
        <w:t xml:space="preserve"> </w:t>
      </w:r>
      <w:r w:rsidR="00DC15EB" w:rsidRPr="0096316A">
        <w:rPr>
          <w:rFonts w:ascii="Verdana" w:hAnsi="Verdana"/>
          <w:b/>
          <w:bCs/>
        </w:rPr>
        <w:t xml:space="preserve">A tantárgy megnevezése (angolul): </w:t>
      </w:r>
      <w:r w:rsidR="00DC15EB" w:rsidRPr="0096316A">
        <w:rPr>
          <w:rFonts w:ascii="Verdana" w:hAnsi="Verdana"/>
          <w:bCs/>
        </w:rPr>
        <w:t>Control of foreign nationals</w:t>
      </w:r>
    </w:p>
    <w:p w14:paraId="426BF29D" w14:textId="4CCDE83F" w:rsidR="0096316A" w:rsidRPr="0096316A" w:rsidRDefault="0096316A" w:rsidP="0096316A">
      <w:pPr>
        <w:widowControl w:val="0"/>
        <w:spacing w:line="276" w:lineRule="auto"/>
        <w:contextualSpacing/>
        <w:jc w:val="both"/>
        <w:rPr>
          <w:rFonts w:ascii="Verdana" w:hAnsi="Verdana"/>
          <w:b/>
          <w:bCs/>
          <w:lang w:val="en-GB"/>
        </w:rPr>
      </w:pPr>
    </w:p>
    <w:p w14:paraId="575C410F" w14:textId="56CFA259" w:rsidR="00DC15EB" w:rsidRPr="005974F6" w:rsidRDefault="0096316A" w:rsidP="00605BA1">
      <w:pPr>
        <w:widowControl w:val="0"/>
        <w:numPr>
          <w:ilvl w:val="0"/>
          <w:numId w:val="202"/>
        </w:numPr>
        <w:tabs>
          <w:tab w:val="num" w:pos="567"/>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 xml:space="preserve">Kreditérték és képzési karakter: </w:t>
      </w:r>
    </w:p>
    <w:p w14:paraId="0938B731" w14:textId="19DFD8B1" w:rsidR="00DC15EB" w:rsidRPr="005974F6" w:rsidRDefault="0096316A" w:rsidP="00605BA1">
      <w:pPr>
        <w:pStyle w:val="Listaszerbekezds"/>
        <w:widowControl w:val="0"/>
        <w:numPr>
          <w:ilvl w:val="1"/>
          <w:numId w:val="202"/>
        </w:numPr>
        <w:tabs>
          <w:tab w:val="clear" w:pos="3977"/>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2 kredit</w:t>
      </w:r>
    </w:p>
    <w:p w14:paraId="5FD88500" w14:textId="6C6C6970" w:rsidR="00DC15EB" w:rsidRPr="005974F6" w:rsidRDefault="0096316A" w:rsidP="00605BA1">
      <w:pPr>
        <w:pStyle w:val="Listaszerbekezds"/>
        <w:widowControl w:val="0"/>
        <w:numPr>
          <w:ilvl w:val="1"/>
          <w:numId w:val="202"/>
        </w:numPr>
        <w:tabs>
          <w:tab w:val="clear" w:pos="3977"/>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nappali tagozaton 48</w:t>
      </w:r>
      <w:r w:rsidR="00DC15EB" w:rsidRPr="005974F6">
        <w:rPr>
          <w:rFonts w:ascii="Verdana" w:hAnsi="Verdana"/>
          <w:b/>
          <w:bCs/>
        </w:rPr>
        <w:t xml:space="preserve"> </w:t>
      </w:r>
      <w:r w:rsidR="00DC15EB" w:rsidRPr="005974F6">
        <w:rPr>
          <w:rFonts w:ascii="Verdana" w:hAnsi="Verdana"/>
          <w:bCs/>
        </w:rPr>
        <w:t>% gyakorlat, 52 % elmélet, levelező tagozaton 50 % gyakorlat, 50 % elmélet</w:t>
      </w:r>
    </w:p>
    <w:p w14:paraId="107345AB" w14:textId="54D7D7F8" w:rsidR="00DC15EB" w:rsidRDefault="0096316A" w:rsidP="00605BA1">
      <w:pPr>
        <w:widowControl w:val="0"/>
        <w:numPr>
          <w:ilvl w:val="0"/>
          <w:numId w:val="202"/>
        </w:numPr>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szak(ok), szakirányok/specializációk megnevezése (ahol oktatják):</w:t>
      </w:r>
      <w:r w:rsidR="00DC15EB" w:rsidRPr="005974F6">
        <w:rPr>
          <w:rFonts w:ascii="Verdana" w:hAnsi="Verdana"/>
          <w:bCs/>
        </w:rPr>
        <w:t xml:space="preserve"> Rendészeti igazgatási alapképzési szak büntetés-végrehajtási szak. </w:t>
      </w:r>
    </w:p>
    <w:p w14:paraId="77852FDD" w14:textId="77777777" w:rsidR="0096316A" w:rsidRPr="005974F6" w:rsidRDefault="0096316A" w:rsidP="0096316A">
      <w:pPr>
        <w:widowControl w:val="0"/>
        <w:spacing w:line="276" w:lineRule="auto"/>
        <w:contextualSpacing/>
        <w:jc w:val="both"/>
        <w:rPr>
          <w:rFonts w:ascii="Verdana" w:hAnsi="Verdana"/>
          <w:bCs/>
        </w:rPr>
      </w:pPr>
    </w:p>
    <w:p w14:paraId="1FC079AE" w14:textId="0B115D59" w:rsidR="0096316A" w:rsidRDefault="0096316A" w:rsidP="00605BA1">
      <w:pPr>
        <w:widowControl w:val="0"/>
        <w:numPr>
          <w:ilvl w:val="0"/>
          <w:numId w:val="202"/>
        </w:numPr>
        <w:tabs>
          <w:tab w:val="num" w:pos="56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Az oktatásért felelős oktatási szervezeti egység megnevezése: </w:t>
      </w:r>
      <w:r w:rsidR="00DC15EB" w:rsidRPr="005974F6">
        <w:rPr>
          <w:rFonts w:ascii="Verdana" w:hAnsi="Verdana"/>
          <w:bCs/>
        </w:rPr>
        <w:t>Határrendészeti Tanszék</w:t>
      </w:r>
    </w:p>
    <w:p w14:paraId="3436CB3E" w14:textId="13B7D29E" w:rsidR="0096316A" w:rsidRPr="0096316A" w:rsidRDefault="0096316A" w:rsidP="0096316A">
      <w:pPr>
        <w:widowControl w:val="0"/>
        <w:spacing w:line="276" w:lineRule="auto"/>
        <w:contextualSpacing/>
        <w:jc w:val="both"/>
        <w:rPr>
          <w:rFonts w:ascii="Verdana" w:hAnsi="Verdana"/>
          <w:bCs/>
        </w:rPr>
      </w:pPr>
    </w:p>
    <w:p w14:paraId="26C2FF8B" w14:textId="4F8CC7D9" w:rsidR="00DC15EB" w:rsidRDefault="0096316A" w:rsidP="00605BA1">
      <w:pPr>
        <w:widowControl w:val="0"/>
        <w:numPr>
          <w:ilvl w:val="0"/>
          <w:numId w:val="202"/>
        </w:numPr>
        <w:tabs>
          <w:tab w:val="num" w:pos="567"/>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tantárgyfelelős oktató neve, beosztása, tudományos fokozata:</w:t>
      </w:r>
      <w:r w:rsidR="00DC15EB" w:rsidRPr="005974F6">
        <w:rPr>
          <w:rFonts w:ascii="Verdana" w:hAnsi="Verdana"/>
          <w:bCs/>
        </w:rPr>
        <w:t xml:space="preserve"> Dr. Balla József PhD r. ezredes, egyetemi docens, tanszékvezető</w:t>
      </w:r>
    </w:p>
    <w:p w14:paraId="66DBB582" w14:textId="059C468C" w:rsidR="0096316A" w:rsidRPr="005974F6" w:rsidRDefault="0096316A" w:rsidP="0096316A">
      <w:pPr>
        <w:widowControl w:val="0"/>
        <w:spacing w:line="276" w:lineRule="auto"/>
        <w:contextualSpacing/>
        <w:jc w:val="both"/>
        <w:rPr>
          <w:rFonts w:ascii="Verdana" w:hAnsi="Verdana"/>
          <w:bCs/>
        </w:rPr>
      </w:pPr>
    </w:p>
    <w:p w14:paraId="21D23264" w14:textId="77777777" w:rsidR="00DC15EB" w:rsidRPr="005974F6" w:rsidRDefault="00DC15EB" w:rsidP="00605BA1">
      <w:pPr>
        <w:widowControl w:val="0"/>
        <w:numPr>
          <w:ilvl w:val="0"/>
          <w:numId w:val="202"/>
        </w:numPr>
        <w:spacing w:line="276" w:lineRule="auto"/>
        <w:ind w:left="0" w:firstLine="0"/>
        <w:contextualSpacing/>
        <w:jc w:val="both"/>
        <w:rPr>
          <w:rFonts w:ascii="Verdana" w:hAnsi="Verdana"/>
          <w:bCs/>
        </w:rPr>
      </w:pPr>
      <w:r w:rsidRPr="005974F6">
        <w:rPr>
          <w:rFonts w:ascii="Verdana" w:hAnsi="Verdana"/>
          <w:b/>
          <w:bCs/>
        </w:rPr>
        <w:t>A tanórák száma és típusa</w:t>
      </w:r>
    </w:p>
    <w:p w14:paraId="17E3F754" w14:textId="77777777" w:rsidR="00DC15EB" w:rsidRPr="005974F6" w:rsidRDefault="00DC15EB" w:rsidP="00605BA1">
      <w:pPr>
        <w:widowControl w:val="0"/>
        <w:numPr>
          <w:ilvl w:val="1"/>
          <w:numId w:val="202"/>
        </w:numPr>
        <w:tabs>
          <w:tab w:val="clear" w:pos="3977"/>
          <w:tab w:val="num" w:pos="709"/>
        </w:tabs>
        <w:spacing w:line="276" w:lineRule="auto"/>
        <w:ind w:left="0" w:firstLine="0"/>
        <w:contextualSpacing/>
        <w:jc w:val="both"/>
        <w:rPr>
          <w:rFonts w:ascii="Verdana" w:hAnsi="Verdana"/>
          <w:bCs/>
        </w:rPr>
      </w:pPr>
      <w:r w:rsidRPr="005974F6">
        <w:rPr>
          <w:rFonts w:ascii="Verdana" w:hAnsi="Verdana"/>
          <w:bCs/>
        </w:rPr>
        <w:t>össz óraszám/félév:</w:t>
      </w:r>
    </w:p>
    <w:p w14:paraId="1F94128E" w14:textId="77777777" w:rsidR="00DC15EB" w:rsidRPr="005974F6" w:rsidRDefault="00DC15EB" w:rsidP="00605BA1">
      <w:pPr>
        <w:widowControl w:val="0"/>
        <w:numPr>
          <w:ilvl w:val="2"/>
          <w:numId w:val="202"/>
        </w:numPr>
        <w:tabs>
          <w:tab w:val="num" w:pos="709"/>
          <w:tab w:val="num" w:pos="1134"/>
        </w:tabs>
        <w:spacing w:line="276" w:lineRule="auto"/>
        <w:ind w:left="284" w:firstLine="0"/>
        <w:contextualSpacing/>
        <w:jc w:val="both"/>
        <w:rPr>
          <w:rFonts w:ascii="Verdana" w:hAnsi="Verdana"/>
          <w:bCs/>
        </w:rPr>
      </w:pPr>
      <w:r w:rsidRPr="005974F6">
        <w:rPr>
          <w:rFonts w:ascii="Verdana" w:hAnsi="Verdana"/>
          <w:bCs/>
        </w:rPr>
        <w:t>nappali munkarend: 30 (10 EA + 0 SZ + 20 GY)</w:t>
      </w:r>
    </w:p>
    <w:p w14:paraId="0E989E8A" w14:textId="77777777" w:rsidR="00DC15EB" w:rsidRPr="005974F6" w:rsidRDefault="00DC15EB" w:rsidP="00605BA1">
      <w:pPr>
        <w:widowControl w:val="0"/>
        <w:numPr>
          <w:ilvl w:val="2"/>
          <w:numId w:val="202"/>
        </w:numPr>
        <w:tabs>
          <w:tab w:val="num" w:pos="709"/>
          <w:tab w:val="num" w:pos="1134"/>
        </w:tabs>
        <w:spacing w:line="276" w:lineRule="auto"/>
        <w:ind w:left="284" w:firstLine="0"/>
        <w:contextualSpacing/>
        <w:jc w:val="both"/>
        <w:rPr>
          <w:rFonts w:ascii="Verdana" w:hAnsi="Verdana"/>
          <w:bCs/>
        </w:rPr>
      </w:pPr>
      <w:r w:rsidRPr="005974F6">
        <w:rPr>
          <w:rFonts w:ascii="Verdana" w:hAnsi="Verdana"/>
          <w:bCs/>
        </w:rPr>
        <w:t>levelező munkarend: 8 (4 EA + 0 SZ + 4 GY)</w:t>
      </w:r>
    </w:p>
    <w:p w14:paraId="1006DC84" w14:textId="77777777" w:rsidR="00DC15EB" w:rsidRPr="005974F6" w:rsidRDefault="00DC15EB" w:rsidP="00605BA1">
      <w:pPr>
        <w:widowControl w:val="0"/>
        <w:numPr>
          <w:ilvl w:val="1"/>
          <w:numId w:val="202"/>
        </w:numPr>
        <w:tabs>
          <w:tab w:val="clear" w:pos="3977"/>
          <w:tab w:val="num" w:pos="709"/>
        </w:tabs>
        <w:spacing w:line="276" w:lineRule="auto"/>
        <w:ind w:left="0" w:firstLine="0"/>
        <w:contextualSpacing/>
        <w:jc w:val="both"/>
        <w:rPr>
          <w:rFonts w:ascii="Verdana" w:hAnsi="Verdana"/>
          <w:bCs/>
        </w:rPr>
      </w:pPr>
      <w:r w:rsidRPr="005974F6">
        <w:rPr>
          <w:rFonts w:ascii="Verdana" w:hAnsi="Verdana"/>
          <w:bCs/>
        </w:rPr>
        <w:t>heti óraszám - nappali munkarend: 3</w:t>
      </w:r>
    </w:p>
    <w:p w14:paraId="72467942" w14:textId="231BD95D" w:rsidR="00DC15EB" w:rsidRPr="0096316A" w:rsidRDefault="00DC15EB" w:rsidP="00605BA1">
      <w:pPr>
        <w:widowControl w:val="0"/>
        <w:numPr>
          <w:ilvl w:val="1"/>
          <w:numId w:val="202"/>
        </w:numPr>
        <w:tabs>
          <w:tab w:val="clear" w:pos="3977"/>
          <w:tab w:val="num" w:pos="709"/>
        </w:tabs>
        <w:spacing w:line="276" w:lineRule="auto"/>
        <w:ind w:left="0" w:firstLine="0"/>
        <w:contextualSpacing/>
        <w:jc w:val="both"/>
        <w:rPr>
          <w:rFonts w:ascii="Verdana" w:hAnsi="Verdana"/>
          <w:bCs/>
        </w:rPr>
      </w:pPr>
      <w:r w:rsidRPr="005974F6">
        <w:rPr>
          <w:rFonts w:ascii="Verdana" w:hAnsi="Verdana"/>
        </w:rPr>
        <w:t>Az ismeret átadásában alkalmazandó további sajátos módok, jellemzők: elméleti ismeretekre épülő gyakorlati feladatok végrehajtása, speciális technikai eszközök alkalmazása, csoportfeladat.</w:t>
      </w:r>
    </w:p>
    <w:p w14:paraId="7E6E8824" w14:textId="77777777" w:rsidR="0096316A" w:rsidRPr="005974F6" w:rsidRDefault="0096316A" w:rsidP="0096316A">
      <w:pPr>
        <w:widowControl w:val="0"/>
        <w:spacing w:line="276" w:lineRule="auto"/>
        <w:contextualSpacing/>
        <w:jc w:val="both"/>
        <w:rPr>
          <w:rFonts w:ascii="Verdana" w:hAnsi="Verdana"/>
          <w:bCs/>
        </w:rPr>
      </w:pPr>
    </w:p>
    <w:p w14:paraId="14A6D9DB" w14:textId="77777777" w:rsidR="00DC15EB" w:rsidRPr="005974F6" w:rsidRDefault="00DC15EB" w:rsidP="00605BA1">
      <w:pPr>
        <w:widowControl w:val="0"/>
        <w:numPr>
          <w:ilvl w:val="0"/>
          <w:numId w:val="202"/>
        </w:numPr>
        <w:spacing w:line="276" w:lineRule="auto"/>
        <w:ind w:left="0" w:firstLine="0"/>
        <w:contextualSpacing/>
        <w:jc w:val="both"/>
        <w:rPr>
          <w:rFonts w:ascii="Verdana" w:hAnsi="Verdana"/>
          <w:bCs/>
        </w:rPr>
      </w:pPr>
      <w:r w:rsidRPr="005974F6">
        <w:rPr>
          <w:rFonts w:ascii="Verdana" w:hAnsi="Verdana"/>
          <w:b/>
          <w:bCs/>
        </w:rPr>
        <w:t>A tantárgy szakmai tartalma (magyarul):</w:t>
      </w:r>
    </w:p>
    <w:p w14:paraId="60006A38" w14:textId="77777777" w:rsidR="00DC15EB" w:rsidRPr="005974F6" w:rsidRDefault="00DC15EB" w:rsidP="0096316A">
      <w:pPr>
        <w:widowControl w:val="0"/>
        <w:spacing w:line="276" w:lineRule="auto"/>
        <w:contextualSpacing/>
        <w:jc w:val="both"/>
        <w:rPr>
          <w:rFonts w:ascii="Verdana" w:hAnsi="Verdana"/>
          <w:bCs/>
          <w:i/>
        </w:rPr>
      </w:pPr>
      <w:r w:rsidRPr="005974F6">
        <w:rPr>
          <w:rFonts w:ascii="Verdana" w:hAnsi="Verdana"/>
          <w:bCs/>
          <w:i/>
        </w:rPr>
        <w:t>Okmányismeret. A személyazonosítás végrehajtása. A biztonsági okmányok védelmi elemei, az ellenőrzésük technikai eszközei és az ellenőrzés gyakorlati mechanizmusa. A személyazonosítás hagyományos és legújabb módszerei.</w:t>
      </w:r>
    </w:p>
    <w:p w14:paraId="0AF7C103" w14:textId="77777777" w:rsidR="00DC15EB" w:rsidRPr="005974F6" w:rsidRDefault="00DC15EB" w:rsidP="0096316A">
      <w:pPr>
        <w:widowControl w:val="0"/>
        <w:spacing w:line="276" w:lineRule="auto"/>
        <w:contextualSpacing/>
        <w:jc w:val="both"/>
        <w:rPr>
          <w:rFonts w:ascii="Verdana" w:hAnsi="Verdana"/>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5DB43B52" w14:textId="77777777" w:rsidR="00DC15EB" w:rsidRPr="005974F6" w:rsidRDefault="00DC15EB" w:rsidP="0096316A">
      <w:pPr>
        <w:widowControl w:val="0"/>
        <w:spacing w:line="276" w:lineRule="auto"/>
        <w:contextualSpacing/>
        <w:jc w:val="both"/>
        <w:rPr>
          <w:rFonts w:ascii="Verdana" w:hAnsi="Verdana"/>
          <w:bCs/>
          <w:lang w:val="en-GB"/>
        </w:rPr>
      </w:pPr>
      <w:r w:rsidRPr="005974F6">
        <w:rPr>
          <w:rFonts w:ascii="Verdana" w:hAnsi="Verdana"/>
          <w:bCs/>
          <w:lang w:val="en-GB"/>
        </w:rPr>
        <w:t>Documents and their examination. Carrying out personal identification. Security features of security documents, tools and methods for their verification. Identification of persons, including traditional and novel solutions.</w:t>
      </w:r>
    </w:p>
    <w:p w14:paraId="6654B192" w14:textId="77777777" w:rsidR="00DC15EB" w:rsidRPr="005974F6" w:rsidRDefault="00DC15EB" w:rsidP="00605BA1">
      <w:pPr>
        <w:pStyle w:val="Listaszerbekezds"/>
        <w:widowControl w:val="0"/>
        <w:numPr>
          <w:ilvl w:val="0"/>
          <w:numId w:val="202"/>
        </w:numPr>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5A2D26BF"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11345F22" w14:textId="77777777" w:rsidR="00DC15EB" w:rsidRPr="005974F6" w:rsidRDefault="00DC15EB" w:rsidP="0096316A">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2132447D" w14:textId="77777777" w:rsidR="00DC15EB" w:rsidRPr="005974F6" w:rsidRDefault="00DC15EB" w:rsidP="0096316A">
      <w:pPr>
        <w:widowControl w:val="0"/>
        <w:autoSpaceDE w:val="0"/>
        <w:autoSpaceDN w:val="0"/>
        <w:adjustRightInd w:val="0"/>
        <w:spacing w:line="276" w:lineRule="auto"/>
        <w:contextualSpacing/>
        <w:jc w:val="both"/>
        <w:rPr>
          <w:rFonts w:ascii="Verdana" w:hAnsi="Verdana"/>
          <w:i/>
          <w:lang w:eastAsia="ar-SA"/>
        </w:rPr>
      </w:pPr>
    </w:p>
    <w:p w14:paraId="207A3E89"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CBDE06B" w14:textId="77777777" w:rsidR="00DC15EB" w:rsidRPr="005974F6" w:rsidRDefault="00DC15EB" w:rsidP="0096316A">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Szakterületének megfelelő ismeretekkel rendelkezik a migráció legfontosabb tényezőiről. Tisztában van a szakterületéhez kapcsolódó kommunikációs, pszichológiai, szociológiai, etikai, logikai és egyéb társadalomtudományi ismeretekkel.</w:t>
      </w:r>
    </w:p>
    <w:p w14:paraId="6B5729C2"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09E9DCD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BCA8E4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Ismeri a munkavégzésével összefüggő speciális pedagógiai, pszichológiai, etikai, biztonsági, szociológiai és kommunikációs ismereteket.</w:t>
      </w:r>
    </w:p>
    <w:p w14:paraId="54C04581" w14:textId="77777777" w:rsidR="00DC15EB" w:rsidRPr="005974F6" w:rsidRDefault="00DC15EB" w:rsidP="00DC15EB">
      <w:pPr>
        <w:widowControl w:val="0"/>
        <w:autoSpaceDE w:val="0"/>
        <w:autoSpaceDN w:val="0"/>
        <w:adjustRightInd w:val="0"/>
        <w:spacing w:line="276" w:lineRule="auto"/>
        <w:contextualSpacing/>
        <w:jc w:val="both"/>
        <w:rPr>
          <w:rFonts w:ascii="Verdana" w:hAnsi="Verdana"/>
          <w:highlight w:val="yellow"/>
        </w:rPr>
      </w:pPr>
    </w:p>
    <w:p w14:paraId="6F37434C"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361DA7D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hatékonyan értelmezni és értékelni az Európára és Magyarországra ható globális eseményeket és világfolyamatokat, valamint hatékonyan feldolgozza a kapcsolódó információkat, adatokat.</w:t>
      </w:r>
    </w:p>
    <w:p w14:paraId="2ABD501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highlight w:val="lightGray"/>
          <w:lang w:eastAsia="ar-SA"/>
        </w:rPr>
      </w:pPr>
    </w:p>
    <w:p w14:paraId="3BB6E397"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245F22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Érti saját szakterülete kritikai megközelítéseit, átlátja szakterülete legfontosabb problémáit, a nézőpontok közötti különbségeket. </w:t>
      </w:r>
    </w:p>
    <w:p w14:paraId="00674A90"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15A436F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7DDE54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fogvatartotti állománnyal való speciális bánásmód alkalmazására, a velük való sajátos kommunikációra.</w:t>
      </w:r>
    </w:p>
    <w:p w14:paraId="76B25999"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highlight w:val="yellow"/>
        </w:rPr>
      </w:pPr>
    </w:p>
    <w:p w14:paraId="33242F74"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0E3D4C23"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609E89C5"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rPr>
      </w:pPr>
    </w:p>
    <w:p w14:paraId="3D18271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2A0F6C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Nyitott, fogékony, empatikus és érzékeny az ügyfelek problémáira.</w:t>
      </w:r>
    </w:p>
    <w:p w14:paraId="5428CE98"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3C8A78EE"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274E28E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Tiszteletben tartja az emberi értékeket, alapvető jogokat és erkölcsöt. Érzékeny a fogvatartottakkal kapcsolatos bánásmód törvényességének gyakorlására. Nyitott és érdeklődő a tradicionális és új szakmai ismeretek, tendenciák, módszerek és technikák iránt.</w:t>
      </w:r>
    </w:p>
    <w:p w14:paraId="7C8371EA" w14:textId="77777777" w:rsidR="00DC15EB" w:rsidRPr="005974F6" w:rsidRDefault="00DC15EB" w:rsidP="00DC15EB">
      <w:pPr>
        <w:widowControl w:val="0"/>
        <w:autoSpaceDE w:val="0"/>
        <w:autoSpaceDN w:val="0"/>
        <w:adjustRightInd w:val="0"/>
        <w:spacing w:line="276" w:lineRule="auto"/>
        <w:ind w:firstLine="360"/>
        <w:contextualSpacing/>
        <w:jc w:val="both"/>
        <w:rPr>
          <w:rFonts w:ascii="Verdana" w:hAnsi="Verdana"/>
          <w:b/>
          <w:highlight w:val="yellow"/>
        </w:rPr>
      </w:pPr>
    </w:p>
    <w:p w14:paraId="59B61BF6" w14:textId="77777777" w:rsidR="00DC15EB" w:rsidRPr="005974F6" w:rsidRDefault="00DC15EB" w:rsidP="0096316A">
      <w:pPr>
        <w:widowControl w:val="0"/>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3A5B933F" w14:textId="77777777" w:rsidR="00DC15EB" w:rsidRPr="005974F6" w:rsidRDefault="00DC15EB" w:rsidP="00DC15EB">
      <w:pPr>
        <w:widowControl w:val="0"/>
        <w:autoSpaceDE w:val="0"/>
        <w:autoSpaceDN w:val="0"/>
        <w:adjustRightInd w:val="0"/>
        <w:spacing w:line="276" w:lineRule="auto"/>
        <w:contextualSpacing/>
        <w:jc w:val="both"/>
        <w:rPr>
          <w:rFonts w:ascii="Verdana" w:hAnsi="Verdana"/>
        </w:rPr>
      </w:pPr>
      <w:r w:rsidRPr="005974F6">
        <w:rPr>
          <w:rFonts w:ascii="Verdana" w:hAnsi="Verdana"/>
        </w:rPr>
        <w:t xml:space="preserve">Szabadon és felelős módon viszonyul az Európa és Magyarország jövőjével kapcsolatos kihívásokhoz, valamint az egyéni és közösségi felelősségvállalás lehetőségeihez. </w:t>
      </w:r>
    </w:p>
    <w:p w14:paraId="662C9A6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i/>
        </w:rPr>
      </w:pPr>
    </w:p>
    <w:p w14:paraId="582D0676"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25DC5E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Alkalmas önálló döntéshozatalra, parancsadásra, ezeket megfelelő felelősséggel gyakorolja.</w:t>
      </w:r>
    </w:p>
    <w:p w14:paraId="727E952B"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7D2D99CA" w14:textId="77777777" w:rsidR="00DC15EB" w:rsidRPr="005974F6" w:rsidRDefault="00DC15EB" w:rsidP="00DC15EB">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971CE4C" w14:textId="72C458B6" w:rsidR="00DC15EB"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érez a problémacentrikus tárgyalási módszer kialakítására.</w:t>
      </w:r>
    </w:p>
    <w:p w14:paraId="718C3387" w14:textId="7BFBE0B5" w:rsidR="0096316A" w:rsidRDefault="0096316A" w:rsidP="00DC15EB">
      <w:pPr>
        <w:widowControl w:val="0"/>
        <w:autoSpaceDE w:val="0"/>
        <w:autoSpaceDN w:val="0"/>
        <w:adjustRightInd w:val="0"/>
        <w:spacing w:line="276" w:lineRule="auto"/>
        <w:contextualSpacing/>
        <w:jc w:val="both"/>
        <w:rPr>
          <w:rFonts w:ascii="Verdana" w:hAnsi="Verdana"/>
          <w:lang w:eastAsia="ar-SA"/>
        </w:rPr>
      </w:pPr>
    </w:p>
    <w:p w14:paraId="08E880EF" w14:textId="77777777" w:rsidR="0096316A" w:rsidRPr="005974F6" w:rsidRDefault="0096316A" w:rsidP="00DC15EB">
      <w:pPr>
        <w:widowControl w:val="0"/>
        <w:autoSpaceDE w:val="0"/>
        <w:autoSpaceDN w:val="0"/>
        <w:adjustRightInd w:val="0"/>
        <w:spacing w:line="276" w:lineRule="auto"/>
        <w:contextualSpacing/>
        <w:jc w:val="both"/>
        <w:rPr>
          <w:rFonts w:ascii="Verdana" w:hAnsi="Verdana"/>
        </w:rPr>
      </w:pPr>
    </w:p>
    <w:p w14:paraId="7E041372" w14:textId="77777777" w:rsidR="00DC15EB" w:rsidRPr="005974F6" w:rsidRDefault="00DC15EB" w:rsidP="00DC15EB">
      <w:pPr>
        <w:widowControl w:val="0"/>
        <w:spacing w:line="276" w:lineRule="auto"/>
        <w:contextualSpacing/>
        <w:jc w:val="both"/>
        <w:rPr>
          <w:rFonts w:ascii="Verdana" w:hAnsi="Verdana"/>
          <w:b/>
          <w:bCs/>
          <w:lang w:val="en-US"/>
        </w:rPr>
      </w:pPr>
      <w:r w:rsidRPr="005974F6">
        <w:rPr>
          <w:rFonts w:ascii="Verdana" w:hAnsi="Verdana"/>
          <w:b/>
          <w:bCs/>
        </w:rPr>
        <w:lastRenderedPageBreak/>
        <w:t>Elérendő szakmai kompetenciák (angolul) (</w:t>
      </w:r>
      <w:r w:rsidRPr="005974F6">
        <w:rPr>
          <w:rFonts w:ascii="Verdana" w:hAnsi="Verdana"/>
          <w:b/>
          <w:bCs/>
          <w:lang w:val="en-US"/>
        </w:rPr>
        <w:t xml:space="preserve">Competences – English): </w:t>
      </w:r>
    </w:p>
    <w:p w14:paraId="7D6AF47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Knowledge</w:t>
      </w:r>
    </w:p>
    <w:p w14:paraId="0B30B952"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The student knows the digital technologies used in public service in his/her own professional field and how to communicate with them as well as the digital communication tools appropriate for the specfic environment.</w:t>
      </w:r>
    </w:p>
    <w:p w14:paraId="674234A9"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1EB283C"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has knowledge of the main factors of migration relevant to his/her area of specialisation. The student is aware of issues of communication, psychology, sociology, ethics, logic and other social sciences relevant to his/her field.</w:t>
      </w:r>
    </w:p>
    <w:p w14:paraId="657374C4" w14:textId="77777777" w:rsidR="00DC15EB" w:rsidRPr="005974F6" w:rsidRDefault="00DC15EB" w:rsidP="00DC15EB">
      <w:pPr>
        <w:widowControl w:val="0"/>
        <w:autoSpaceDE w:val="0"/>
        <w:autoSpaceDN w:val="0"/>
        <w:adjustRightInd w:val="0"/>
        <w:spacing w:line="276" w:lineRule="auto"/>
        <w:contextualSpacing/>
        <w:jc w:val="both"/>
        <w:rPr>
          <w:rFonts w:ascii="Verdana" w:hAnsi="Verdana"/>
          <w:lang w:eastAsia="ar-SA"/>
        </w:rPr>
      </w:pPr>
    </w:p>
    <w:p w14:paraId="19535D7F"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2E367FE5"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val="en-GB"/>
        </w:rPr>
        <w:t>He/she has knowledge of the specific pedagogical, psychological, ethical, security, sociological and communication skills relevant to his/her work.</w:t>
      </w:r>
    </w:p>
    <w:p w14:paraId="7BD534DA" w14:textId="77777777" w:rsidR="00DC15EB" w:rsidRPr="005974F6" w:rsidRDefault="00DC15EB" w:rsidP="00DC15EB">
      <w:pPr>
        <w:widowControl w:val="0"/>
        <w:spacing w:line="276" w:lineRule="auto"/>
        <w:contextualSpacing/>
        <w:jc w:val="both"/>
        <w:rPr>
          <w:rFonts w:ascii="Verdana" w:hAnsi="Verdana"/>
          <w:lang w:val="en-GB"/>
        </w:rPr>
      </w:pPr>
    </w:p>
    <w:p w14:paraId="3D598608"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Capabilities</w:t>
      </w:r>
    </w:p>
    <w:p w14:paraId="2E77BE0B" w14:textId="2D7FBD50" w:rsidR="00DC15EB" w:rsidRDefault="00DC15EB" w:rsidP="00DC15EB">
      <w:pPr>
        <w:widowControl w:val="0"/>
        <w:spacing w:line="276" w:lineRule="auto"/>
        <w:contextualSpacing/>
        <w:jc w:val="both"/>
        <w:rPr>
          <w:rFonts w:ascii="Verdana" w:hAnsi="Verdana"/>
          <w:lang w:val="en-GB"/>
        </w:rPr>
      </w:pPr>
      <w:r w:rsidRPr="005974F6">
        <w:rPr>
          <w:rFonts w:ascii="Verdana" w:hAnsi="Verdana"/>
          <w:lang w:val="en-GB"/>
        </w:rPr>
        <w:t>The student is able to interpret and evaluate effectively the global events and world processes affecting Europe and Hungary, as well as efficiently process the related information and data.</w:t>
      </w:r>
    </w:p>
    <w:p w14:paraId="188E8274" w14:textId="77777777" w:rsidR="0096316A" w:rsidRPr="005974F6" w:rsidRDefault="0096316A" w:rsidP="00DC15EB">
      <w:pPr>
        <w:widowControl w:val="0"/>
        <w:spacing w:line="276" w:lineRule="auto"/>
        <w:contextualSpacing/>
        <w:jc w:val="both"/>
        <w:rPr>
          <w:rFonts w:ascii="Verdana" w:hAnsi="Verdana"/>
          <w:lang w:val="en-GB"/>
        </w:rPr>
      </w:pPr>
    </w:p>
    <w:p w14:paraId="42C27D5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A506307" w14:textId="77E6E8D4"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understands the critical approaches in his/her field, recognises the main issues in it and the differences between the various standpoints.</w:t>
      </w:r>
    </w:p>
    <w:p w14:paraId="707F008D" w14:textId="77777777" w:rsidR="0096316A" w:rsidRPr="005974F6" w:rsidRDefault="0096316A" w:rsidP="00DC15EB">
      <w:pPr>
        <w:widowControl w:val="0"/>
        <w:spacing w:line="276" w:lineRule="auto"/>
        <w:contextualSpacing/>
        <w:jc w:val="both"/>
        <w:rPr>
          <w:rFonts w:ascii="Verdana" w:hAnsi="Verdana"/>
          <w:lang w:eastAsia="ar-SA"/>
        </w:rPr>
      </w:pPr>
    </w:p>
    <w:p w14:paraId="38F3E241"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7F3BA1DD" w14:textId="620DF431"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Ability to apply special treatment to prison staff and to communicate with them in a specific way.</w:t>
      </w:r>
    </w:p>
    <w:p w14:paraId="4C5DE347" w14:textId="77777777" w:rsidR="0096316A" w:rsidRPr="005974F6" w:rsidRDefault="0096316A" w:rsidP="00DC15EB">
      <w:pPr>
        <w:widowControl w:val="0"/>
        <w:spacing w:line="276" w:lineRule="auto"/>
        <w:contextualSpacing/>
        <w:jc w:val="both"/>
        <w:rPr>
          <w:rFonts w:ascii="Verdana" w:hAnsi="Verdana"/>
          <w:lang w:val="en-GB"/>
        </w:rPr>
      </w:pPr>
    </w:p>
    <w:p w14:paraId="2DBD9BB7" w14:textId="77777777" w:rsidR="00DC15EB" w:rsidRPr="005974F6"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5E0B7BD8" w14:textId="1FB2BDA0"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During the performance of his/her duties he/she strives to demonstrate appropriate self-control, behaviru free from prejudice, tolerance and empathy, equal treatment, helpfulness and respect for basic human and civil rights.</w:t>
      </w:r>
    </w:p>
    <w:p w14:paraId="2721594D" w14:textId="77777777" w:rsidR="0096316A" w:rsidRPr="005974F6" w:rsidRDefault="0096316A" w:rsidP="00DC15EB">
      <w:pPr>
        <w:widowControl w:val="0"/>
        <w:spacing w:line="276" w:lineRule="auto"/>
        <w:contextualSpacing/>
        <w:jc w:val="both"/>
        <w:rPr>
          <w:rFonts w:ascii="Verdana" w:hAnsi="Verdana"/>
          <w:lang w:eastAsia="ar-SA"/>
        </w:rPr>
      </w:pPr>
    </w:p>
    <w:p w14:paraId="799AE86E"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6D3B16E" w14:textId="0A962744"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is open, receptive, empathetic and sensitive to the problems of clients</w:t>
      </w:r>
    </w:p>
    <w:p w14:paraId="3D6D0AAF" w14:textId="77777777" w:rsidR="0096316A" w:rsidRPr="005974F6" w:rsidRDefault="0096316A" w:rsidP="00DC15EB">
      <w:pPr>
        <w:widowControl w:val="0"/>
        <w:spacing w:line="276" w:lineRule="auto"/>
        <w:contextualSpacing/>
        <w:jc w:val="both"/>
        <w:rPr>
          <w:rFonts w:ascii="Verdana" w:hAnsi="Verdana"/>
          <w:lang w:eastAsia="ar-SA"/>
        </w:rPr>
      </w:pPr>
    </w:p>
    <w:p w14:paraId="424AB156"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Specified competences:</w:t>
      </w:r>
    </w:p>
    <w:p w14:paraId="46820B0E" w14:textId="70CCF774" w:rsidR="00DC15EB" w:rsidRDefault="00DC15EB"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eastAsia="ar-SA"/>
        </w:rPr>
      </w:pPr>
      <w:r w:rsidRPr="005974F6">
        <w:rPr>
          <w:rFonts w:ascii="Verdana" w:hAnsi="Verdana"/>
          <w:lang w:eastAsia="ar-SA"/>
        </w:rPr>
        <w:t>He/she respects  human values, fundamental rights and morals. He/she is sensitive to the exercise of the lawfulness of the treatment of detainees. He/she isopen and interested in traditional and new professional knowledge, trends, methods and techniques</w:t>
      </w:r>
    </w:p>
    <w:p w14:paraId="023E0B37" w14:textId="77777777" w:rsidR="0096316A" w:rsidRPr="005974F6" w:rsidRDefault="0096316A" w:rsidP="00DC1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05EEF7A0"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b/>
          <w:lang w:val="en-GB"/>
        </w:rPr>
        <w:t>Autonomy and responsibility</w:t>
      </w:r>
    </w:p>
    <w:p w14:paraId="3B9E58F1" w14:textId="3BC35640" w:rsidR="00DC15EB" w:rsidRDefault="00DC15EB" w:rsidP="00DC15EB">
      <w:pPr>
        <w:widowControl w:val="0"/>
        <w:spacing w:line="276" w:lineRule="auto"/>
        <w:contextualSpacing/>
        <w:jc w:val="both"/>
        <w:rPr>
          <w:rFonts w:ascii="Verdana" w:hAnsi="Verdana"/>
          <w:lang w:val="en-GB"/>
        </w:rPr>
      </w:pPr>
      <w:r w:rsidRPr="005974F6">
        <w:rPr>
          <w:rFonts w:ascii="Verdana" w:hAnsi="Verdana"/>
          <w:lang w:val="en-GB"/>
        </w:rPr>
        <w:t>The student takes a free and responsible approach to the challenges related to the future of Europe and Hungary, and to the possibilities of the individual and community responsibility.</w:t>
      </w:r>
    </w:p>
    <w:p w14:paraId="4FD0A0B4" w14:textId="77777777" w:rsidR="0096316A" w:rsidRPr="005974F6" w:rsidRDefault="0096316A" w:rsidP="00DC15EB">
      <w:pPr>
        <w:widowControl w:val="0"/>
        <w:spacing w:line="276" w:lineRule="auto"/>
        <w:contextualSpacing/>
        <w:jc w:val="both"/>
        <w:rPr>
          <w:rFonts w:ascii="Verdana" w:hAnsi="Verdana"/>
          <w:lang w:val="en-GB"/>
        </w:rPr>
      </w:pPr>
    </w:p>
    <w:p w14:paraId="44C6E8A5"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DD7ECA4" w14:textId="4EDE1AF1" w:rsidR="00DC15EB" w:rsidRDefault="00DC15EB" w:rsidP="00DC15EB">
      <w:pPr>
        <w:widowControl w:val="0"/>
        <w:spacing w:line="276" w:lineRule="auto"/>
        <w:contextualSpacing/>
        <w:jc w:val="both"/>
        <w:rPr>
          <w:rFonts w:ascii="Verdana" w:hAnsi="Verdana"/>
          <w:lang w:eastAsia="ar-SA"/>
        </w:rPr>
      </w:pPr>
      <w:r w:rsidRPr="005974F6">
        <w:rPr>
          <w:rFonts w:ascii="Verdana" w:hAnsi="Verdana"/>
          <w:lang w:eastAsia="ar-SA"/>
        </w:rPr>
        <w:t>The student is capable of making decisions and giving orders independently, and carries out these tasks with appropriate responsibility.</w:t>
      </w:r>
    </w:p>
    <w:p w14:paraId="39BC7A8D" w14:textId="77777777" w:rsidR="0096316A" w:rsidRPr="005974F6" w:rsidRDefault="0096316A" w:rsidP="00DC15EB">
      <w:pPr>
        <w:widowControl w:val="0"/>
        <w:spacing w:line="276" w:lineRule="auto"/>
        <w:contextualSpacing/>
        <w:jc w:val="both"/>
        <w:rPr>
          <w:rFonts w:ascii="Verdana" w:hAnsi="Verdana"/>
          <w:lang w:eastAsia="ar-SA"/>
        </w:rPr>
      </w:pPr>
    </w:p>
    <w:p w14:paraId="7F9E1C3A" w14:textId="77777777" w:rsidR="00DC15EB" w:rsidRPr="005974F6" w:rsidRDefault="00DC15EB" w:rsidP="00DC15EB">
      <w:pPr>
        <w:widowControl w:val="0"/>
        <w:spacing w:line="276" w:lineRule="auto"/>
        <w:contextualSpacing/>
        <w:jc w:val="both"/>
        <w:rPr>
          <w:rFonts w:ascii="Verdana" w:hAnsi="Verdana"/>
          <w:b/>
          <w:lang w:val="en-GB"/>
        </w:rPr>
      </w:pPr>
      <w:r w:rsidRPr="005974F6">
        <w:rPr>
          <w:rFonts w:ascii="Verdana" w:hAnsi="Verdana"/>
          <w:b/>
          <w:lang w:val="en-GB"/>
        </w:rPr>
        <w:lastRenderedPageBreak/>
        <w:t>Specified competences:</w:t>
      </w:r>
    </w:p>
    <w:p w14:paraId="6FADD64D" w14:textId="77777777" w:rsidR="00DC15EB" w:rsidRPr="005974F6" w:rsidRDefault="00DC15EB" w:rsidP="00DC15EB">
      <w:pPr>
        <w:widowControl w:val="0"/>
        <w:spacing w:line="276" w:lineRule="auto"/>
        <w:contextualSpacing/>
        <w:jc w:val="both"/>
        <w:rPr>
          <w:rFonts w:ascii="Verdana" w:hAnsi="Verdana"/>
          <w:lang w:val="en-GB"/>
        </w:rPr>
      </w:pPr>
      <w:r w:rsidRPr="005974F6">
        <w:rPr>
          <w:rFonts w:ascii="Verdana" w:hAnsi="Verdana"/>
          <w:lang w:eastAsia="ar-SA"/>
        </w:rPr>
        <w:t>He/she has the responsibility to develop a problem-oriented approach to negotiation.</w:t>
      </w:r>
    </w:p>
    <w:p w14:paraId="7B034447" w14:textId="77777777" w:rsidR="00DC15EB" w:rsidRDefault="00DC15EB" w:rsidP="00DC15EB">
      <w:pPr>
        <w:widowControl w:val="0"/>
        <w:spacing w:line="276" w:lineRule="auto"/>
        <w:ind w:left="360"/>
        <w:contextualSpacing/>
        <w:jc w:val="both"/>
        <w:rPr>
          <w:rFonts w:ascii="Verdana" w:hAnsi="Verdana"/>
          <w:b/>
          <w:bCs/>
        </w:rPr>
      </w:pPr>
    </w:p>
    <w:p w14:paraId="475F3ED2" w14:textId="77777777" w:rsidR="00DC15EB" w:rsidRPr="005974F6" w:rsidRDefault="00DC15EB" w:rsidP="00DC15EB">
      <w:pPr>
        <w:widowControl w:val="0"/>
        <w:spacing w:line="276" w:lineRule="auto"/>
        <w:contextualSpacing/>
        <w:jc w:val="both"/>
        <w:rPr>
          <w:rFonts w:ascii="Verdana" w:hAnsi="Verdana"/>
          <w:bCs/>
          <w:i/>
          <w:color w:val="FF0000"/>
        </w:rPr>
      </w:pPr>
      <w:r>
        <w:rPr>
          <w:rFonts w:ascii="Verdana" w:hAnsi="Verdana"/>
          <w:b/>
          <w:bCs/>
        </w:rPr>
        <w:t xml:space="preserve">11. </w:t>
      </w:r>
      <w:r w:rsidRPr="005974F6">
        <w:rPr>
          <w:rFonts w:ascii="Verdana" w:hAnsi="Verdana"/>
          <w:b/>
          <w:bCs/>
        </w:rPr>
        <w:t xml:space="preserve">Előtanulmányi követelmények: </w:t>
      </w:r>
      <w:r w:rsidRPr="005974F6">
        <w:rPr>
          <w:rFonts w:ascii="Verdana" w:hAnsi="Verdana"/>
          <w:bCs/>
        </w:rPr>
        <w:t xml:space="preserve">- </w:t>
      </w:r>
    </w:p>
    <w:p w14:paraId="2BF9CED7" w14:textId="77777777" w:rsidR="00DC15EB" w:rsidRDefault="00DC15EB" w:rsidP="00DC15EB">
      <w:pPr>
        <w:widowControl w:val="0"/>
        <w:spacing w:line="276" w:lineRule="auto"/>
        <w:contextualSpacing/>
        <w:jc w:val="both"/>
        <w:rPr>
          <w:rFonts w:ascii="Verdana" w:hAnsi="Verdana"/>
          <w:b/>
          <w:bCs/>
        </w:rPr>
      </w:pPr>
    </w:p>
    <w:p w14:paraId="2980CBB3" w14:textId="585EA51F" w:rsidR="00DC15EB" w:rsidRDefault="00DC15EB" w:rsidP="00DC15EB">
      <w:pPr>
        <w:widowControl w:val="0"/>
        <w:spacing w:line="276" w:lineRule="auto"/>
        <w:contextualSpacing/>
        <w:jc w:val="both"/>
        <w:rPr>
          <w:rFonts w:ascii="Verdana" w:hAnsi="Verdana"/>
          <w:b/>
          <w:bCs/>
        </w:rPr>
      </w:pPr>
      <w:r>
        <w:rPr>
          <w:rFonts w:ascii="Verdana" w:hAnsi="Verdana"/>
          <w:b/>
          <w:bCs/>
        </w:rPr>
        <w:t xml:space="preserve">12. </w:t>
      </w:r>
      <w:r w:rsidRPr="005974F6">
        <w:rPr>
          <w:rFonts w:ascii="Verdana" w:hAnsi="Verdana"/>
          <w:b/>
          <w:bCs/>
        </w:rPr>
        <w:t>A tantárgy tananyagának leírása, tematika. Description of the subject, curriculum (magyarul, angolul - English):</w:t>
      </w:r>
    </w:p>
    <w:p w14:paraId="41F18C6D" w14:textId="77777777" w:rsidR="0096316A" w:rsidRPr="005974F6" w:rsidRDefault="0096316A" w:rsidP="00DC15EB">
      <w:pPr>
        <w:widowControl w:val="0"/>
        <w:spacing w:line="276" w:lineRule="auto"/>
        <w:contextualSpacing/>
        <w:jc w:val="both"/>
        <w:rPr>
          <w:rFonts w:ascii="Verdana" w:hAnsi="Verdana"/>
          <w:b/>
          <w:bCs/>
        </w:rPr>
      </w:pPr>
    </w:p>
    <w:p w14:paraId="3AE960FC" w14:textId="77777777" w:rsidR="0096316A" w:rsidRPr="0096316A" w:rsidRDefault="0096316A" w:rsidP="00605BA1">
      <w:pPr>
        <w:pStyle w:val="Listaszerbekezds"/>
        <w:widowControl w:val="0"/>
        <w:numPr>
          <w:ilvl w:val="0"/>
          <w:numId w:val="202"/>
        </w:numPr>
        <w:tabs>
          <w:tab w:val="left" w:pos="993"/>
          <w:tab w:val="num" w:pos="3977"/>
        </w:tabs>
        <w:spacing w:line="276" w:lineRule="auto"/>
        <w:jc w:val="both"/>
        <w:rPr>
          <w:rFonts w:ascii="Verdana" w:hAnsi="Verdana"/>
          <w:bCs/>
          <w:vanish/>
        </w:rPr>
      </w:pPr>
    </w:p>
    <w:p w14:paraId="2B930007" w14:textId="77777777" w:rsidR="0096316A" w:rsidRPr="0096316A" w:rsidRDefault="0096316A" w:rsidP="00605BA1">
      <w:pPr>
        <w:pStyle w:val="Listaszerbekezds"/>
        <w:widowControl w:val="0"/>
        <w:numPr>
          <w:ilvl w:val="0"/>
          <w:numId w:val="202"/>
        </w:numPr>
        <w:tabs>
          <w:tab w:val="left" w:pos="993"/>
          <w:tab w:val="num" w:pos="3977"/>
        </w:tabs>
        <w:spacing w:line="276" w:lineRule="auto"/>
        <w:jc w:val="both"/>
        <w:rPr>
          <w:rFonts w:ascii="Verdana" w:hAnsi="Verdana"/>
          <w:bCs/>
          <w:vanish/>
        </w:rPr>
      </w:pPr>
    </w:p>
    <w:p w14:paraId="4D135157" w14:textId="263A7479" w:rsidR="00DC15EB" w:rsidRPr="005974F6" w:rsidRDefault="00DC15EB" w:rsidP="00605BA1">
      <w:pPr>
        <w:widowControl w:val="0"/>
        <w:numPr>
          <w:ilvl w:val="1"/>
          <w:numId w:val="202"/>
        </w:numPr>
        <w:tabs>
          <w:tab w:val="clear" w:pos="3977"/>
          <w:tab w:val="num" w:pos="432"/>
          <w:tab w:val="left" w:pos="709"/>
          <w:tab w:val="left" w:pos="993"/>
        </w:tabs>
        <w:spacing w:line="276" w:lineRule="auto"/>
        <w:ind w:left="432"/>
        <w:contextualSpacing/>
        <w:jc w:val="both"/>
        <w:rPr>
          <w:rFonts w:ascii="Verdana" w:hAnsi="Verdana"/>
          <w:b/>
        </w:rPr>
      </w:pPr>
      <w:r w:rsidRPr="005974F6">
        <w:rPr>
          <w:rFonts w:ascii="Verdana" w:hAnsi="Verdana"/>
          <w:bCs/>
        </w:rPr>
        <w:t>Okmányismeret</w:t>
      </w:r>
      <w:r w:rsidRPr="005974F6">
        <w:rPr>
          <w:rFonts w:ascii="Verdana" w:hAnsi="Verdana"/>
          <w:b/>
        </w:rPr>
        <w:t xml:space="preserve"> (</w:t>
      </w:r>
      <w:r w:rsidRPr="005974F6">
        <w:rPr>
          <w:rFonts w:ascii="Verdana" w:hAnsi="Verdana"/>
          <w:bCs/>
        </w:rPr>
        <w:t>Document knowledge</w:t>
      </w:r>
      <w:r w:rsidRPr="005974F6">
        <w:rPr>
          <w:rFonts w:ascii="Verdana" w:hAnsi="Verdana"/>
          <w:b/>
        </w:rPr>
        <w:t xml:space="preserve">). </w:t>
      </w:r>
    </w:p>
    <w:p w14:paraId="79246319"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r w:rsidRPr="005974F6">
        <w:rPr>
          <w:rFonts w:ascii="Verdana" w:hAnsi="Verdana"/>
          <w:bCs/>
        </w:rPr>
        <w:t>Az okmányok védelmi rendszere, az okmányelemek bemutatása. Biztonsági okmányok, úti okmányok meghatározása, csoportosítása. Vízumok, tartózkodási engedélyek. Az úti okmányok elismerése. Biztonsági okmányok előállítása, védelmi rendszerük. Nyomdatechnikai elemek és eljárások. Alnyomatok, szövegnyomatok, sorszámok. Síknyomtatás és az optikailag változó nyomatok. Magasnyomtatás, mélynyomtatás, szitanyomtatás, szivárvány-nyomtatás és szimultán nyomtatás.</w:t>
      </w:r>
    </w:p>
    <w:p w14:paraId="03FAB6E3" w14:textId="77777777" w:rsidR="00DC15EB" w:rsidRPr="005974F6" w:rsidRDefault="00DC15EB" w:rsidP="00605BA1">
      <w:pPr>
        <w:widowControl w:val="0"/>
        <w:numPr>
          <w:ilvl w:val="1"/>
          <w:numId w:val="202"/>
        </w:numPr>
        <w:tabs>
          <w:tab w:val="left" w:pos="709"/>
          <w:tab w:val="left" w:pos="993"/>
          <w:tab w:val="num" w:pos="1134"/>
        </w:tabs>
        <w:spacing w:line="276" w:lineRule="auto"/>
        <w:ind w:left="0" w:firstLine="0"/>
        <w:contextualSpacing/>
        <w:jc w:val="both"/>
        <w:rPr>
          <w:rFonts w:ascii="Verdana" w:hAnsi="Verdana"/>
        </w:rPr>
      </w:pPr>
      <w:r w:rsidRPr="005974F6">
        <w:rPr>
          <w:rFonts w:ascii="Verdana" w:hAnsi="Verdana"/>
          <w:bCs/>
        </w:rPr>
        <w:t>Okmányellenőrzés</w:t>
      </w:r>
      <w:r w:rsidRPr="005974F6">
        <w:rPr>
          <w:rFonts w:ascii="Verdana" w:hAnsi="Verdana"/>
          <w:b/>
        </w:rPr>
        <w:t xml:space="preserve"> (</w:t>
      </w:r>
      <w:r w:rsidRPr="005974F6">
        <w:rPr>
          <w:rFonts w:ascii="Verdana" w:hAnsi="Verdana"/>
          <w:bCs/>
        </w:rPr>
        <w:t>Document control</w:t>
      </w:r>
      <w:r w:rsidRPr="005974F6">
        <w:rPr>
          <w:rFonts w:ascii="Verdana" w:hAnsi="Verdana"/>
          <w:b/>
        </w:rPr>
        <w:t>).</w:t>
      </w:r>
    </w:p>
    <w:p w14:paraId="4446DF3B" w14:textId="77777777" w:rsidR="00DC15EB" w:rsidRPr="005974F6" w:rsidRDefault="00DC15EB" w:rsidP="00DC15EB">
      <w:pPr>
        <w:widowControl w:val="0"/>
        <w:tabs>
          <w:tab w:val="left" w:pos="993"/>
          <w:tab w:val="num" w:pos="3977"/>
        </w:tabs>
        <w:spacing w:line="276" w:lineRule="auto"/>
        <w:contextualSpacing/>
        <w:jc w:val="both"/>
        <w:rPr>
          <w:rFonts w:ascii="Verdana" w:hAnsi="Verdana"/>
        </w:rPr>
      </w:pPr>
      <w:r w:rsidRPr="005974F6">
        <w:rPr>
          <w:rFonts w:ascii="Verdana" w:hAnsi="Verdana"/>
        </w:rPr>
        <w:t>Az okmányokban alkalmazott védelmi jellegzetességek, a hamisításukra utaló jegyek felismerése. Az okmányok biztonsági elemeinek ellenőrzése szabad szemmel és egyszerű technikai eszközökkel, az okmányellenőrzés további kézi és asztali technikai eszközei.</w:t>
      </w:r>
    </w:p>
    <w:p w14:paraId="6DEEC02F" w14:textId="77777777" w:rsidR="00DC15EB" w:rsidRPr="005974F6" w:rsidRDefault="00DC15EB" w:rsidP="00605BA1">
      <w:pPr>
        <w:widowControl w:val="0"/>
        <w:numPr>
          <w:ilvl w:val="1"/>
          <w:numId w:val="202"/>
        </w:numPr>
        <w:tabs>
          <w:tab w:val="left" w:pos="709"/>
          <w:tab w:val="left" w:pos="993"/>
          <w:tab w:val="num" w:pos="1134"/>
        </w:tabs>
        <w:spacing w:line="276" w:lineRule="auto"/>
        <w:ind w:left="0" w:firstLine="0"/>
        <w:contextualSpacing/>
        <w:jc w:val="both"/>
        <w:rPr>
          <w:rFonts w:ascii="Verdana" w:hAnsi="Verdana"/>
        </w:rPr>
      </w:pPr>
      <w:r w:rsidRPr="005974F6">
        <w:rPr>
          <w:rFonts w:ascii="Verdana" w:hAnsi="Verdana"/>
        </w:rPr>
        <w:t xml:space="preserve">Személyazonosítás </w:t>
      </w:r>
      <w:r w:rsidRPr="005974F6">
        <w:rPr>
          <w:rFonts w:ascii="Verdana" w:hAnsi="Verdana"/>
          <w:b/>
        </w:rPr>
        <w:t>(</w:t>
      </w:r>
      <w:r w:rsidRPr="005974F6">
        <w:rPr>
          <w:rFonts w:ascii="Verdana" w:hAnsi="Verdana"/>
          <w:bCs/>
        </w:rPr>
        <w:t>Personal identification</w:t>
      </w:r>
      <w:r w:rsidRPr="005974F6">
        <w:rPr>
          <w:rFonts w:ascii="Verdana" w:hAnsi="Verdana"/>
          <w:b/>
        </w:rPr>
        <w:t>).</w:t>
      </w:r>
    </w:p>
    <w:p w14:paraId="7B4FBE89" w14:textId="77777777" w:rsidR="00DC15EB" w:rsidRDefault="00DC15EB" w:rsidP="00DC15EB">
      <w:pPr>
        <w:widowControl w:val="0"/>
        <w:tabs>
          <w:tab w:val="left" w:pos="993"/>
          <w:tab w:val="num" w:pos="3977"/>
        </w:tabs>
        <w:spacing w:line="276" w:lineRule="auto"/>
        <w:contextualSpacing/>
        <w:jc w:val="both"/>
        <w:rPr>
          <w:rFonts w:ascii="Verdana" w:hAnsi="Verdana"/>
        </w:rPr>
      </w:pPr>
      <w:r w:rsidRPr="005974F6">
        <w:rPr>
          <w:rFonts w:ascii="Verdana" w:hAnsi="Verdana"/>
        </w:rPr>
        <w:t>A személyazonosítás elmélete, a rendészeti célú személyazonosítás, a személyazonosítást befolyásoló objektív és szubjektív tényezők. Kiskorúak azonosítása. Külföldiek azonosítása, rasszismeret, rassztévesztés. Az egyes külföldi csoportokkal való bánásmód speciális esetei. Biometria, a biometrián alapuló személyazonosítás jelentősége. A személyazonosítás gyakorlati végrehajtása.</w:t>
      </w:r>
    </w:p>
    <w:p w14:paraId="3D4D8A87" w14:textId="77777777" w:rsidR="00DC15EB" w:rsidRPr="005974F6" w:rsidRDefault="00DC15EB" w:rsidP="00DC15EB">
      <w:pPr>
        <w:widowControl w:val="0"/>
        <w:tabs>
          <w:tab w:val="left" w:pos="993"/>
          <w:tab w:val="num" w:pos="3977"/>
        </w:tabs>
        <w:spacing w:line="276" w:lineRule="auto"/>
        <w:contextualSpacing/>
        <w:jc w:val="both"/>
        <w:rPr>
          <w:rFonts w:ascii="Verdana" w:hAnsi="Verdana"/>
        </w:rPr>
      </w:pPr>
    </w:p>
    <w:p w14:paraId="62C82127" w14:textId="77777777" w:rsidR="00DC15EB" w:rsidRDefault="00DC15EB" w:rsidP="00DC15EB">
      <w:pPr>
        <w:widowControl w:val="0"/>
        <w:spacing w:line="276" w:lineRule="auto"/>
        <w:contextualSpacing/>
        <w:jc w:val="both"/>
        <w:rPr>
          <w:rFonts w:ascii="Verdana" w:hAnsi="Verdana"/>
          <w:bCs/>
        </w:rPr>
      </w:pPr>
      <w:r>
        <w:rPr>
          <w:rFonts w:ascii="Verdana" w:hAnsi="Verdana"/>
          <w:b/>
          <w:bCs/>
        </w:rPr>
        <w:t xml:space="preserve">13. </w:t>
      </w:r>
      <w:r w:rsidRPr="005974F6">
        <w:rPr>
          <w:rFonts w:ascii="Verdana" w:hAnsi="Verdana"/>
          <w:b/>
          <w:bCs/>
        </w:rPr>
        <w:t xml:space="preserve">A tantárgy meghirdetésének gyakorisága/a tantervben történő félévi elhelyezkedése: </w:t>
      </w:r>
      <w:r w:rsidRPr="005974F6">
        <w:rPr>
          <w:rFonts w:ascii="Verdana" w:hAnsi="Verdana"/>
          <w:bCs/>
        </w:rPr>
        <w:t>6. félév/tavaszi félév</w:t>
      </w:r>
    </w:p>
    <w:p w14:paraId="32ACB347" w14:textId="77777777" w:rsidR="00DC15EB" w:rsidRPr="005974F6" w:rsidRDefault="00DC15EB" w:rsidP="00DC15EB">
      <w:pPr>
        <w:widowControl w:val="0"/>
        <w:spacing w:line="276" w:lineRule="auto"/>
        <w:contextualSpacing/>
        <w:jc w:val="both"/>
        <w:rPr>
          <w:rFonts w:ascii="Verdana" w:hAnsi="Verdana"/>
          <w:bCs/>
        </w:rPr>
      </w:pPr>
    </w:p>
    <w:p w14:paraId="26668A07"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bCs/>
        </w:rPr>
        <w:t xml:space="preserve">14. </w:t>
      </w:r>
      <w:r w:rsidRPr="005974F6">
        <w:rPr>
          <w:rFonts w:ascii="Verdana" w:hAnsi="Verdana"/>
          <w:b/>
          <w:bCs/>
        </w:rPr>
        <w:t>A tanórákon való részvétel követelményei, az elfogadható hiányzások mértéke, a távolmaradás pótlásának lehetősége:</w:t>
      </w:r>
    </w:p>
    <w:p w14:paraId="46CA0336" w14:textId="77777777" w:rsidR="00DC15EB" w:rsidRDefault="00DC15EB" w:rsidP="00DC15EB">
      <w:pPr>
        <w:widowControl w:val="0"/>
        <w:spacing w:line="276" w:lineRule="auto"/>
        <w:contextualSpacing/>
        <w:jc w:val="both"/>
        <w:rPr>
          <w:rFonts w:ascii="Verdana" w:hAnsi="Verdana"/>
          <w:bCs/>
          <w:highlight w:val="lightGray"/>
        </w:rPr>
      </w:pPr>
      <w:r w:rsidRPr="005974F6">
        <w:rPr>
          <w:rFonts w:ascii="Verdana" w:hAnsi="Verdana"/>
          <w:bCs/>
        </w:rPr>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sidRPr="005974F6">
        <w:rPr>
          <w:rFonts w:ascii="Verdana" w:hAnsi="Verdana"/>
          <w:bCs/>
          <w:highlight w:val="lightGray"/>
        </w:rPr>
        <w:t xml:space="preserve"> </w:t>
      </w:r>
    </w:p>
    <w:p w14:paraId="4EEA1232" w14:textId="77777777" w:rsidR="00DC15EB" w:rsidRPr="005974F6" w:rsidRDefault="00DC15EB" w:rsidP="00DC15EB">
      <w:pPr>
        <w:widowControl w:val="0"/>
        <w:spacing w:line="276" w:lineRule="auto"/>
        <w:contextualSpacing/>
        <w:jc w:val="both"/>
        <w:rPr>
          <w:rFonts w:ascii="Verdana" w:hAnsi="Verdana"/>
          <w:bCs/>
          <w:highlight w:val="lightGray"/>
        </w:rPr>
      </w:pPr>
    </w:p>
    <w:p w14:paraId="04C8F15E" w14:textId="77777777" w:rsidR="00DC15EB" w:rsidRPr="005974F6" w:rsidRDefault="00DC15EB" w:rsidP="00DC15EB">
      <w:pPr>
        <w:widowControl w:val="0"/>
        <w:spacing w:line="276" w:lineRule="auto"/>
        <w:contextualSpacing/>
        <w:jc w:val="both"/>
        <w:rPr>
          <w:rFonts w:ascii="Verdana" w:hAnsi="Verdana"/>
          <w:bCs/>
        </w:rPr>
      </w:pPr>
      <w:r>
        <w:rPr>
          <w:rFonts w:ascii="Verdana" w:hAnsi="Verdana"/>
          <w:b/>
        </w:rPr>
        <w:t xml:space="preserve">15. </w:t>
      </w:r>
      <w:r w:rsidRPr="005974F6">
        <w:rPr>
          <w:rFonts w:ascii="Verdana" w:hAnsi="Verdana"/>
          <w:b/>
        </w:rPr>
        <w:t>Félévközi feladatok, ismeretek ellenőrzésének rendje:</w:t>
      </w:r>
    </w:p>
    <w:p w14:paraId="2BE05786" w14:textId="77777777" w:rsidR="00DC15EB" w:rsidRPr="005974F6" w:rsidRDefault="00DC15EB" w:rsidP="00DC15EB">
      <w:pPr>
        <w:widowControl w:val="0"/>
        <w:spacing w:line="276" w:lineRule="auto"/>
        <w:contextualSpacing/>
        <w:jc w:val="both"/>
        <w:rPr>
          <w:rFonts w:ascii="Verdana" w:hAnsi="Verdana"/>
          <w:bCs/>
          <w:highlight w:val="lightGray"/>
        </w:rPr>
      </w:pPr>
      <w:r w:rsidRPr="005974F6">
        <w:rPr>
          <w:rFonts w:ascii="Verdana" w:hAnsi="Verdana"/>
          <w:bCs/>
        </w:rPr>
        <w:t>A hallgató a félév során egy zárthelyi dolgozatot ír a dolgozat megírásáig eltelt időszakban átadott ismeretekről. A zárhelyi dolgozat időpontja az első kontaktórán kerül kitűzésre.</w:t>
      </w:r>
    </w:p>
    <w:p w14:paraId="588A883E"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A zárthelyi dolgozat eredményei: 60 %-tól elégséges, 70 %-tól közepes, 80-tól % jó, 90 %-tól jeles</w:t>
      </w:r>
    </w:p>
    <w:p w14:paraId="5599A730"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 xml:space="preserve">Eredménytelen zárthelyi dolgozat egy alkalommal, a hallgatóval egyeztett időpontban javítható.  </w:t>
      </w:r>
    </w:p>
    <w:p w14:paraId="02AFAF2A" w14:textId="77777777" w:rsidR="00DC15EB" w:rsidRPr="005974F6" w:rsidRDefault="00DC15EB" w:rsidP="00DC15EB">
      <w:pPr>
        <w:widowControl w:val="0"/>
        <w:spacing w:line="276" w:lineRule="auto"/>
        <w:contextualSpacing/>
        <w:jc w:val="both"/>
        <w:rPr>
          <w:rFonts w:ascii="Verdana" w:hAnsi="Verdana"/>
          <w:bCs/>
        </w:rPr>
      </w:pPr>
    </w:p>
    <w:p w14:paraId="5EDC4790" w14:textId="77777777" w:rsidR="0096316A"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Az értékelés, az aláírás és a kreditek megszerzésének pontos feltételei:</w:t>
      </w:r>
    </w:p>
    <w:p w14:paraId="28DF7FC1" w14:textId="141759CA" w:rsidR="00DC15EB" w:rsidRPr="005974F6" w:rsidRDefault="00DC15EB" w:rsidP="00DC15EB">
      <w:pPr>
        <w:widowControl w:val="0"/>
        <w:spacing w:line="276" w:lineRule="auto"/>
        <w:contextualSpacing/>
        <w:jc w:val="both"/>
        <w:rPr>
          <w:rFonts w:ascii="Verdana" w:hAnsi="Verdana"/>
          <w:b/>
          <w:bCs/>
        </w:rPr>
      </w:pPr>
      <w:r w:rsidRPr="005974F6">
        <w:rPr>
          <w:rFonts w:ascii="Verdana" w:hAnsi="Verdana"/>
          <w:b/>
          <w:bCs/>
        </w:rPr>
        <w:t xml:space="preserve"> </w:t>
      </w:r>
    </w:p>
    <w:p w14:paraId="2134CA03" w14:textId="77777777" w:rsidR="00DC15EB" w:rsidRPr="005974F6" w:rsidRDefault="00DC15EB" w:rsidP="0096316A">
      <w:pPr>
        <w:widowControl w:val="0"/>
        <w:tabs>
          <w:tab w:val="left" w:pos="993"/>
          <w:tab w:val="num" w:pos="3977"/>
        </w:tabs>
        <w:spacing w:line="276" w:lineRule="auto"/>
        <w:ind w:left="426"/>
        <w:contextualSpacing/>
        <w:jc w:val="both"/>
        <w:rPr>
          <w:rFonts w:ascii="Verdana" w:hAnsi="Verdana"/>
        </w:rPr>
      </w:pPr>
      <w:r>
        <w:rPr>
          <w:rFonts w:ascii="Verdana" w:hAnsi="Verdana"/>
          <w:b/>
        </w:rPr>
        <w:t xml:space="preserve">16.1. </w:t>
      </w:r>
      <w:r w:rsidRPr="005974F6">
        <w:rPr>
          <w:rFonts w:ascii="Verdana" w:hAnsi="Verdana"/>
          <w:b/>
        </w:rPr>
        <w:t>Az aláírás megszerzésének feltételei:</w:t>
      </w:r>
    </w:p>
    <w:p w14:paraId="013696BB" w14:textId="20486C96" w:rsidR="00DC15EB" w:rsidRDefault="00DC15EB" w:rsidP="0096316A">
      <w:pPr>
        <w:widowControl w:val="0"/>
        <w:tabs>
          <w:tab w:val="left" w:pos="993"/>
        </w:tabs>
        <w:spacing w:line="276" w:lineRule="auto"/>
        <w:ind w:left="426"/>
        <w:contextualSpacing/>
        <w:jc w:val="both"/>
        <w:rPr>
          <w:rFonts w:ascii="Verdana" w:hAnsi="Verdana"/>
        </w:rPr>
      </w:pPr>
      <w:r w:rsidRPr="005974F6">
        <w:rPr>
          <w:rFonts w:ascii="Verdana" w:hAnsi="Verdana"/>
        </w:rPr>
        <w:t xml:space="preserve">Az aláírás megszerzésének feltétele a 14. pontban meghatározott arányú részvétel a </w:t>
      </w:r>
      <w:r w:rsidRPr="005974F6">
        <w:rPr>
          <w:rFonts w:ascii="Verdana" w:hAnsi="Verdana"/>
        </w:rPr>
        <w:lastRenderedPageBreak/>
        <w:t>foglalkozásokon és a 15. pontban meghatározott félévközi feladatok legalább elégséges teljesítése.</w:t>
      </w:r>
    </w:p>
    <w:p w14:paraId="157A7EF3" w14:textId="77777777" w:rsidR="0096316A" w:rsidRDefault="0096316A" w:rsidP="0096316A">
      <w:pPr>
        <w:widowControl w:val="0"/>
        <w:tabs>
          <w:tab w:val="left" w:pos="993"/>
        </w:tabs>
        <w:spacing w:line="276" w:lineRule="auto"/>
        <w:ind w:left="426"/>
        <w:contextualSpacing/>
        <w:jc w:val="both"/>
        <w:rPr>
          <w:rFonts w:ascii="Verdana" w:hAnsi="Verdana"/>
        </w:rPr>
      </w:pPr>
    </w:p>
    <w:p w14:paraId="26413BE8" w14:textId="77777777" w:rsidR="00DC15EB" w:rsidRPr="005974F6" w:rsidRDefault="00DC15EB" w:rsidP="0096316A">
      <w:pPr>
        <w:widowControl w:val="0"/>
        <w:tabs>
          <w:tab w:val="left" w:pos="993"/>
        </w:tabs>
        <w:spacing w:line="276" w:lineRule="auto"/>
        <w:ind w:left="426"/>
        <w:contextualSpacing/>
        <w:jc w:val="both"/>
        <w:rPr>
          <w:rFonts w:ascii="Verdana" w:hAnsi="Verdana"/>
        </w:rPr>
      </w:pPr>
      <w:r w:rsidRPr="00E841CA">
        <w:rPr>
          <w:rFonts w:ascii="Verdana" w:hAnsi="Verdana"/>
          <w:b/>
          <w:bCs/>
        </w:rPr>
        <w:t>16.2.</w:t>
      </w:r>
      <w:r>
        <w:rPr>
          <w:rFonts w:ascii="Verdana" w:hAnsi="Verdana"/>
        </w:rPr>
        <w:t xml:space="preserve"> </w:t>
      </w:r>
      <w:r w:rsidRPr="005974F6">
        <w:rPr>
          <w:rFonts w:ascii="Verdana" w:hAnsi="Verdana"/>
          <w:b/>
        </w:rPr>
        <w:t>Az értékelés:</w:t>
      </w:r>
    </w:p>
    <w:p w14:paraId="2FA4010F" w14:textId="52972FAE" w:rsidR="00DC15EB" w:rsidRDefault="00DC15EB" w:rsidP="0096316A">
      <w:pPr>
        <w:widowControl w:val="0"/>
        <w:tabs>
          <w:tab w:val="left" w:pos="993"/>
        </w:tabs>
        <w:spacing w:line="276" w:lineRule="auto"/>
        <w:ind w:left="426"/>
        <w:contextualSpacing/>
        <w:jc w:val="both"/>
        <w:rPr>
          <w:rFonts w:ascii="Verdana" w:hAnsi="Verdana"/>
        </w:rPr>
      </w:pPr>
      <w:r w:rsidRPr="005974F6">
        <w:rPr>
          <w:rFonts w:ascii="Verdana" w:hAnsi="Verdana"/>
        </w:rPr>
        <w:t xml:space="preserve">Gyakorlati jegy, amely a félév során megírt zárhelyi dolgozatból, a félév során mutatott aktivitásból és a megoldott gyakorlati feladatok minőségéből számítandó. </w:t>
      </w:r>
    </w:p>
    <w:p w14:paraId="0D0D01A0" w14:textId="77777777" w:rsidR="0096316A" w:rsidRPr="005974F6" w:rsidRDefault="0096316A" w:rsidP="0096316A">
      <w:pPr>
        <w:widowControl w:val="0"/>
        <w:tabs>
          <w:tab w:val="left" w:pos="993"/>
        </w:tabs>
        <w:spacing w:line="276" w:lineRule="auto"/>
        <w:ind w:left="426"/>
        <w:contextualSpacing/>
        <w:jc w:val="both"/>
        <w:rPr>
          <w:rFonts w:ascii="Verdana" w:hAnsi="Verdana"/>
        </w:rPr>
      </w:pPr>
    </w:p>
    <w:p w14:paraId="41C97042" w14:textId="77777777" w:rsidR="00DC15EB" w:rsidRPr="005974F6" w:rsidRDefault="00DC15EB" w:rsidP="0096316A">
      <w:pPr>
        <w:widowControl w:val="0"/>
        <w:tabs>
          <w:tab w:val="left" w:pos="993"/>
          <w:tab w:val="num" w:pos="3977"/>
        </w:tabs>
        <w:spacing w:line="276" w:lineRule="auto"/>
        <w:ind w:left="426"/>
        <w:contextualSpacing/>
        <w:jc w:val="both"/>
        <w:rPr>
          <w:rFonts w:ascii="Verdana" w:hAnsi="Verdana"/>
        </w:rPr>
      </w:pPr>
      <w:r>
        <w:rPr>
          <w:rFonts w:ascii="Verdana" w:hAnsi="Verdana"/>
          <w:b/>
        </w:rPr>
        <w:t xml:space="preserve">16.3. </w:t>
      </w:r>
      <w:r w:rsidRPr="005974F6">
        <w:rPr>
          <w:rFonts w:ascii="Verdana" w:hAnsi="Verdana"/>
          <w:b/>
        </w:rPr>
        <w:t>A kreditek megszerzésének feltételei:</w:t>
      </w:r>
      <w:r w:rsidRPr="005974F6">
        <w:rPr>
          <w:rFonts w:ascii="Verdana" w:hAnsi="Verdana"/>
        </w:rPr>
        <w:t xml:space="preserve"> </w:t>
      </w:r>
    </w:p>
    <w:p w14:paraId="67E460F7" w14:textId="77777777" w:rsidR="00DC15EB" w:rsidRDefault="00DC15EB" w:rsidP="0096316A">
      <w:pPr>
        <w:widowControl w:val="0"/>
        <w:tabs>
          <w:tab w:val="left" w:pos="993"/>
        </w:tabs>
        <w:spacing w:line="276" w:lineRule="auto"/>
        <w:ind w:left="426"/>
        <w:contextualSpacing/>
        <w:jc w:val="both"/>
        <w:rPr>
          <w:rFonts w:ascii="Verdana" w:hAnsi="Verdana"/>
        </w:rPr>
      </w:pPr>
      <w:r w:rsidRPr="005974F6">
        <w:rPr>
          <w:rFonts w:ascii="Verdana" w:hAnsi="Verdana"/>
        </w:rPr>
        <w:t>A kreditek megszerzésének feltétele az aláírás megszerzése és a félévközi feladat (zárthelyi dolgozat) legalább elégséges szintű teljesítése.</w:t>
      </w:r>
    </w:p>
    <w:p w14:paraId="3F68C2BD" w14:textId="77777777" w:rsidR="00DC15EB" w:rsidRPr="005974F6" w:rsidRDefault="00DC15EB" w:rsidP="00DC15EB">
      <w:pPr>
        <w:widowControl w:val="0"/>
        <w:tabs>
          <w:tab w:val="left" w:pos="993"/>
        </w:tabs>
        <w:spacing w:line="276" w:lineRule="auto"/>
        <w:contextualSpacing/>
        <w:jc w:val="both"/>
        <w:rPr>
          <w:rFonts w:ascii="Verdana" w:hAnsi="Verdana"/>
        </w:rPr>
      </w:pPr>
    </w:p>
    <w:p w14:paraId="3103B2CA" w14:textId="3C17068C" w:rsidR="00DC15EB" w:rsidRDefault="00DC15EB" w:rsidP="00DC15EB">
      <w:pPr>
        <w:widowControl w:val="0"/>
        <w:spacing w:line="276" w:lineRule="auto"/>
        <w:contextualSpacing/>
        <w:jc w:val="both"/>
        <w:rPr>
          <w:rFonts w:ascii="Verdana" w:hAnsi="Verdana"/>
          <w:b/>
          <w:bCs/>
        </w:rPr>
      </w:pPr>
      <w:r>
        <w:rPr>
          <w:rFonts w:ascii="Verdana" w:hAnsi="Verdana"/>
          <w:b/>
          <w:bCs/>
        </w:rPr>
        <w:t xml:space="preserve">17. </w:t>
      </w:r>
      <w:r w:rsidRPr="005974F6">
        <w:rPr>
          <w:rFonts w:ascii="Verdana" w:hAnsi="Verdana"/>
          <w:b/>
          <w:bCs/>
        </w:rPr>
        <w:t>Irodalomjegyzék:</w:t>
      </w:r>
    </w:p>
    <w:p w14:paraId="5A62F6B5" w14:textId="77777777" w:rsidR="0096316A" w:rsidRPr="005974F6" w:rsidRDefault="0096316A" w:rsidP="00DC15EB">
      <w:pPr>
        <w:widowControl w:val="0"/>
        <w:spacing w:line="276" w:lineRule="auto"/>
        <w:contextualSpacing/>
        <w:jc w:val="both"/>
        <w:rPr>
          <w:rFonts w:ascii="Verdana" w:hAnsi="Verdana"/>
          <w:bCs/>
        </w:rPr>
      </w:pPr>
    </w:p>
    <w:p w14:paraId="75EEB8F6" w14:textId="2846809A" w:rsidR="00DC15EB" w:rsidRDefault="00DC15EB" w:rsidP="0096316A">
      <w:pPr>
        <w:widowControl w:val="0"/>
        <w:tabs>
          <w:tab w:val="left" w:pos="567"/>
          <w:tab w:val="left" w:pos="851"/>
          <w:tab w:val="num" w:pos="3977"/>
        </w:tabs>
        <w:spacing w:line="276" w:lineRule="auto"/>
        <w:ind w:left="426"/>
        <w:contextualSpacing/>
        <w:jc w:val="both"/>
        <w:rPr>
          <w:rFonts w:ascii="Verdana" w:hAnsi="Verdana"/>
          <w:b/>
          <w:bCs/>
        </w:rPr>
      </w:pPr>
      <w:r>
        <w:rPr>
          <w:rFonts w:ascii="Verdana" w:hAnsi="Verdana"/>
          <w:b/>
          <w:bCs/>
        </w:rPr>
        <w:t xml:space="preserve">17.1. </w:t>
      </w:r>
      <w:r w:rsidRPr="005974F6">
        <w:rPr>
          <w:rFonts w:ascii="Verdana" w:hAnsi="Verdana"/>
          <w:b/>
          <w:bCs/>
        </w:rPr>
        <w:t>Kötelező irodalom: -</w:t>
      </w:r>
    </w:p>
    <w:p w14:paraId="33C06073" w14:textId="77777777" w:rsidR="0096316A" w:rsidRPr="005974F6" w:rsidRDefault="0096316A" w:rsidP="0096316A">
      <w:pPr>
        <w:widowControl w:val="0"/>
        <w:tabs>
          <w:tab w:val="left" w:pos="567"/>
          <w:tab w:val="left" w:pos="851"/>
          <w:tab w:val="num" w:pos="3977"/>
        </w:tabs>
        <w:spacing w:line="276" w:lineRule="auto"/>
        <w:ind w:left="426"/>
        <w:contextualSpacing/>
        <w:jc w:val="both"/>
        <w:rPr>
          <w:rFonts w:ascii="Verdana" w:hAnsi="Verdana"/>
          <w:bCs/>
        </w:rPr>
      </w:pPr>
    </w:p>
    <w:p w14:paraId="623A9D71" w14:textId="77777777" w:rsidR="00DC15EB" w:rsidRPr="005974F6" w:rsidRDefault="00DC15EB" w:rsidP="0096316A">
      <w:pPr>
        <w:widowControl w:val="0"/>
        <w:tabs>
          <w:tab w:val="num" w:pos="2069"/>
          <w:tab w:val="num" w:pos="3977"/>
        </w:tabs>
        <w:spacing w:line="276" w:lineRule="auto"/>
        <w:ind w:left="426"/>
        <w:contextualSpacing/>
        <w:jc w:val="both"/>
        <w:rPr>
          <w:rFonts w:ascii="Verdana" w:hAnsi="Verdana"/>
          <w:b/>
          <w:bCs/>
        </w:rPr>
      </w:pPr>
      <w:r>
        <w:rPr>
          <w:rFonts w:ascii="Verdana" w:hAnsi="Verdana"/>
          <w:b/>
          <w:bCs/>
        </w:rPr>
        <w:t xml:space="preserve">17.2. </w:t>
      </w:r>
      <w:r w:rsidRPr="005974F6">
        <w:rPr>
          <w:rFonts w:ascii="Verdana" w:hAnsi="Verdana"/>
          <w:b/>
          <w:bCs/>
        </w:rPr>
        <w:t xml:space="preserve">Ajánlott irodalom: </w:t>
      </w:r>
    </w:p>
    <w:p w14:paraId="7DB6DD6D" w14:textId="529C3F7F" w:rsidR="00DC15EB" w:rsidRPr="00E841CA" w:rsidRDefault="0096316A" w:rsidP="00CF6A71">
      <w:pPr>
        <w:pStyle w:val="Listaszerbekezds"/>
        <w:numPr>
          <w:ilvl w:val="0"/>
          <w:numId w:val="284"/>
        </w:numPr>
        <w:spacing w:line="276" w:lineRule="auto"/>
        <w:ind w:left="426" w:firstLine="0"/>
        <w:jc w:val="both"/>
        <w:rPr>
          <w:rFonts w:ascii="Verdana" w:hAnsi="Verdana"/>
        </w:rPr>
      </w:pPr>
      <w:r>
        <w:rPr>
          <w:rFonts w:ascii="Verdana" w:hAnsi="Verdana"/>
        </w:rPr>
        <w:t xml:space="preserve"> </w:t>
      </w:r>
      <w:r w:rsidR="00DC15EB" w:rsidRPr="00E841CA">
        <w:rPr>
          <w:rFonts w:ascii="Verdana" w:hAnsi="Verdana"/>
        </w:rPr>
        <w:t>Anti Csaba szerk.: A személyleírás. Budapest, Semmelweis Kiadó. (2017.), (ISBN: 978-963-331-409-8)</w:t>
      </w:r>
    </w:p>
    <w:p w14:paraId="6B599595" w14:textId="71697191" w:rsidR="00DC15EB" w:rsidRPr="00E841CA" w:rsidRDefault="0096316A" w:rsidP="00CF6A71">
      <w:pPr>
        <w:pStyle w:val="Listaszerbekezds"/>
        <w:numPr>
          <w:ilvl w:val="0"/>
          <w:numId w:val="284"/>
        </w:numPr>
        <w:spacing w:line="276" w:lineRule="auto"/>
        <w:ind w:left="426" w:firstLine="0"/>
        <w:jc w:val="both"/>
        <w:rPr>
          <w:rFonts w:ascii="Verdana" w:hAnsi="Verdana"/>
        </w:rPr>
      </w:pPr>
      <w:r>
        <w:rPr>
          <w:rFonts w:ascii="Verdana" w:hAnsi="Verdana"/>
        </w:rPr>
        <w:t xml:space="preserve"> </w:t>
      </w:r>
      <w:r w:rsidR="00DC15EB" w:rsidRPr="00E841CA">
        <w:rPr>
          <w:rFonts w:ascii="Verdana" w:hAnsi="Verdana"/>
        </w:rPr>
        <w:t>Balla József: A biometrikus adatokat tartalmazó úti és személyazonosító okmányok biztonságnövelő hatása a határ-, illetve közbiztonság alakulására (Budapest, Dialóg Campus Kiadó-Nordex Kft (2019). (ISBN: 9786156020505)</w:t>
      </w:r>
    </w:p>
    <w:p w14:paraId="66CC600D" w14:textId="4FA749BA" w:rsidR="00DC15EB" w:rsidRPr="00E841CA" w:rsidRDefault="0096316A" w:rsidP="00CF6A71">
      <w:pPr>
        <w:pStyle w:val="Listaszerbekezds"/>
        <w:numPr>
          <w:ilvl w:val="0"/>
          <w:numId w:val="284"/>
        </w:numPr>
        <w:spacing w:line="276" w:lineRule="auto"/>
        <w:ind w:left="426" w:firstLine="0"/>
        <w:jc w:val="both"/>
        <w:rPr>
          <w:rFonts w:ascii="Verdana" w:hAnsi="Verdana"/>
        </w:rPr>
      </w:pPr>
      <w:r>
        <w:rPr>
          <w:rFonts w:ascii="Verdana" w:hAnsi="Verdana"/>
        </w:rPr>
        <w:t xml:space="preserve"> </w:t>
      </w:r>
      <w:r w:rsidR="00DC15EB" w:rsidRPr="00E841CA">
        <w:rPr>
          <w:rFonts w:ascii="Verdana" w:hAnsi="Verdana"/>
        </w:rPr>
        <w:t>Balla József - Varga Norbert: Okmányismeret–okmányhamisítás. Rendőrtiszti Főiskola, Budapest, 2006.</w:t>
      </w:r>
    </w:p>
    <w:p w14:paraId="498DB45B" w14:textId="77777777" w:rsidR="00DC15EB" w:rsidRPr="005974F6" w:rsidRDefault="00DC15EB" w:rsidP="0096316A">
      <w:pPr>
        <w:widowControl w:val="0"/>
        <w:spacing w:line="276" w:lineRule="auto"/>
        <w:ind w:left="426"/>
        <w:contextualSpacing/>
        <w:jc w:val="both"/>
        <w:rPr>
          <w:rFonts w:ascii="Verdana" w:hAnsi="Verdana"/>
          <w:bCs/>
          <w:highlight w:val="lightGray"/>
        </w:rPr>
      </w:pPr>
    </w:p>
    <w:p w14:paraId="5C4CD48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2023. december 05.</w:t>
      </w:r>
    </w:p>
    <w:p w14:paraId="0A825E92" w14:textId="77777777" w:rsidR="00DC15EB" w:rsidRPr="005974F6" w:rsidRDefault="00DC15EB" w:rsidP="00DC15EB">
      <w:pPr>
        <w:widowControl w:val="0"/>
        <w:spacing w:line="276" w:lineRule="auto"/>
        <w:contextualSpacing/>
        <w:jc w:val="both"/>
        <w:rPr>
          <w:rFonts w:ascii="Verdana" w:hAnsi="Verdana"/>
          <w:bCs/>
        </w:rPr>
      </w:pPr>
    </w:p>
    <w:p w14:paraId="4672AF80"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Balla József PhD. r. ezredes</w:t>
      </w:r>
    </w:p>
    <w:p w14:paraId="38C39EA3"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általános és fejlesztési dékánhelyettes</w:t>
      </w:r>
    </w:p>
    <w:p w14:paraId="43A9A496"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tanszékvezető egyetemi docens  s.k.</w:t>
      </w:r>
    </w:p>
    <w:p w14:paraId="5E1BF25F" w14:textId="77777777" w:rsidR="00DC15EB" w:rsidRPr="005974F6" w:rsidRDefault="00DC15EB" w:rsidP="00DC15EB">
      <w:pPr>
        <w:spacing w:line="276" w:lineRule="auto"/>
        <w:contextualSpacing/>
        <w:jc w:val="center"/>
        <w:rPr>
          <w:rFonts w:ascii="Verdana" w:hAnsi="Verdana"/>
        </w:rPr>
      </w:pPr>
      <w:r w:rsidRPr="005974F6">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54EACA68" w14:textId="77777777" w:rsidTr="002163AD">
        <w:tc>
          <w:tcPr>
            <w:tcW w:w="4855" w:type="dxa"/>
            <w:tcBorders>
              <w:top w:val="nil"/>
              <w:left w:val="nil"/>
              <w:bottom w:val="single" w:sz="4" w:space="0" w:color="auto"/>
              <w:right w:val="nil"/>
            </w:tcBorders>
            <w:hideMark/>
          </w:tcPr>
          <w:p w14:paraId="712E0538"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0D8B25F7" w14:textId="77777777" w:rsidR="00DC15EB" w:rsidRPr="005974F6" w:rsidRDefault="00DC15EB" w:rsidP="002163AD">
            <w:pPr>
              <w:spacing w:line="276" w:lineRule="auto"/>
              <w:contextualSpacing/>
              <w:jc w:val="center"/>
              <w:rPr>
                <w:rFonts w:ascii="Verdana" w:hAnsi="Verdana"/>
              </w:rPr>
            </w:pPr>
          </w:p>
        </w:tc>
        <w:tc>
          <w:tcPr>
            <w:tcW w:w="2597" w:type="dxa"/>
          </w:tcPr>
          <w:p w14:paraId="2E3C2882" w14:textId="77777777" w:rsidR="00DC15EB" w:rsidRPr="005974F6" w:rsidRDefault="00DC15EB" w:rsidP="002163AD">
            <w:pPr>
              <w:spacing w:line="276" w:lineRule="auto"/>
              <w:contextualSpacing/>
              <w:jc w:val="center"/>
              <w:rPr>
                <w:rFonts w:ascii="Verdana" w:hAnsi="Verdana"/>
              </w:rPr>
            </w:pPr>
          </w:p>
        </w:tc>
      </w:tr>
      <w:tr w:rsidR="00DC15EB" w:rsidRPr="005974F6" w14:paraId="433325B2" w14:textId="77777777" w:rsidTr="002163AD">
        <w:trPr>
          <w:trHeight w:val="81"/>
        </w:trPr>
        <w:tc>
          <w:tcPr>
            <w:tcW w:w="4855" w:type="dxa"/>
            <w:tcBorders>
              <w:top w:val="single" w:sz="4" w:space="0" w:color="auto"/>
              <w:left w:val="nil"/>
              <w:bottom w:val="nil"/>
              <w:right w:val="nil"/>
            </w:tcBorders>
            <w:hideMark/>
          </w:tcPr>
          <w:p w14:paraId="4E63E70D"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9A3AD72" w14:textId="77777777" w:rsidR="00DC15EB" w:rsidRPr="005974F6" w:rsidRDefault="00DC15EB" w:rsidP="002163AD">
            <w:pPr>
              <w:spacing w:line="276" w:lineRule="auto"/>
              <w:contextualSpacing/>
              <w:jc w:val="center"/>
              <w:rPr>
                <w:rFonts w:ascii="Verdana" w:hAnsi="Verdana"/>
              </w:rPr>
            </w:pPr>
          </w:p>
        </w:tc>
        <w:tc>
          <w:tcPr>
            <w:tcW w:w="2597" w:type="dxa"/>
          </w:tcPr>
          <w:p w14:paraId="4741D271" w14:textId="77777777" w:rsidR="00DC15EB" w:rsidRPr="005974F6" w:rsidRDefault="00DC15EB" w:rsidP="002163AD">
            <w:pPr>
              <w:spacing w:line="276" w:lineRule="auto"/>
              <w:contextualSpacing/>
              <w:jc w:val="center"/>
              <w:rPr>
                <w:rFonts w:ascii="Verdana" w:hAnsi="Verdana"/>
              </w:rPr>
            </w:pPr>
          </w:p>
        </w:tc>
      </w:tr>
    </w:tbl>
    <w:p w14:paraId="1C3A060B" w14:textId="77777777" w:rsidR="00DC15EB" w:rsidRPr="005974F6" w:rsidRDefault="00DC15EB" w:rsidP="00DC15EB">
      <w:pPr>
        <w:widowControl w:val="0"/>
        <w:spacing w:line="276" w:lineRule="auto"/>
        <w:ind w:hanging="142"/>
        <w:contextualSpacing/>
        <w:jc w:val="center"/>
        <w:rPr>
          <w:rFonts w:ascii="Verdana" w:hAnsi="Verdana"/>
          <w:b/>
          <w:bCs/>
        </w:rPr>
      </w:pPr>
    </w:p>
    <w:p w14:paraId="79068871"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0AAD5CF4" w14:textId="77777777" w:rsidR="00DC15EB" w:rsidRPr="005974F6" w:rsidRDefault="00DC15EB" w:rsidP="00DC15EB">
      <w:pPr>
        <w:widowControl w:val="0"/>
        <w:spacing w:line="276" w:lineRule="auto"/>
        <w:ind w:hanging="142"/>
        <w:contextualSpacing/>
        <w:jc w:val="center"/>
        <w:rPr>
          <w:rFonts w:ascii="Verdana" w:hAnsi="Verdana"/>
          <w:b/>
          <w:bCs/>
        </w:rPr>
      </w:pPr>
    </w:p>
    <w:p w14:paraId="37D3A088" w14:textId="43335580" w:rsidR="00DC15EB" w:rsidRDefault="00DC15EB" w:rsidP="00605BA1">
      <w:pPr>
        <w:widowControl w:val="0"/>
        <w:numPr>
          <w:ilvl w:val="0"/>
          <w:numId w:val="201"/>
        </w:numPr>
        <w:spacing w:line="276" w:lineRule="auto"/>
        <w:ind w:left="0" w:firstLine="0"/>
        <w:contextualSpacing/>
        <w:jc w:val="both"/>
        <w:rPr>
          <w:rFonts w:ascii="Verdana" w:hAnsi="Verdana"/>
          <w:bCs/>
        </w:rPr>
      </w:pPr>
      <w:r w:rsidRPr="005974F6">
        <w:rPr>
          <w:rFonts w:ascii="Verdana" w:hAnsi="Verdana"/>
          <w:b/>
          <w:bCs/>
        </w:rPr>
        <w:t xml:space="preserve">A tantárgy kódja: </w:t>
      </w:r>
      <w:r w:rsidRPr="00B51A86">
        <w:rPr>
          <w:rFonts w:ascii="Verdana" w:hAnsi="Verdana"/>
          <w:bCs/>
        </w:rPr>
        <w:t>RMTTB24</w:t>
      </w:r>
    </w:p>
    <w:p w14:paraId="2363F687" w14:textId="77777777" w:rsidR="002060AA" w:rsidRPr="005974F6" w:rsidRDefault="002060AA" w:rsidP="002060AA">
      <w:pPr>
        <w:widowControl w:val="0"/>
        <w:spacing w:line="276" w:lineRule="auto"/>
        <w:contextualSpacing/>
        <w:jc w:val="both"/>
        <w:rPr>
          <w:rFonts w:ascii="Verdana" w:hAnsi="Verdana"/>
          <w:bCs/>
        </w:rPr>
      </w:pPr>
    </w:p>
    <w:p w14:paraId="4CC25B78" w14:textId="5948743D" w:rsidR="00DC15EB" w:rsidRPr="002060AA" w:rsidRDefault="00DC15EB" w:rsidP="00605BA1">
      <w:pPr>
        <w:widowControl w:val="0"/>
        <w:numPr>
          <w:ilvl w:val="0"/>
          <w:numId w:val="201"/>
        </w:numPr>
        <w:tabs>
          <w:tab w:val="num" w:pos="567"/>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Szociális és irányítói kompetenciafejlesztési tréning</w:t>
      </w:r>
    </w:p>
    <w:p w14:paraId="4BA03B53" w14:textId="746961F4" w:rsidR="002060AA" w:rsidRPr="005974F6" w:rsidRDefault="002060AA" w:rsidP="002060AA">
      <w:pPr>
        <w:widowControl w:val="0"/>
        <w:spacing w:line="276" w:lineRule="auto"/>
        <w:contextualSpacing/>
        <w:jc w:val="both"/>
        <w:rPr>
          <w:rFonts w:ascii="Verdana" w:hAnsi="Verdana"/>
          <w:b/>
          <w:bCs/>
          <w:lang w:val="en-GB"/>
        </w:rPr>
      </w:pPr>
    </w:p>
    <w:p w14:paraId="573BF12B" w14:textId="1E8DFBCD" w:rsidR="00DC15EB" w:rsidRPr="002060AA" w:rsidRDefault="00DC15EB" w:rsidP="00605BA1">
      <w:pPr>
        <w:widowControl w:val="0"/>
        <w:numPr>
          <w:ilvl w:val="0"/>
          <w:numId w:val="201"/>
        </w:numPr>
        <w:tabs>
          <w:tab w:val="num" w:pos="567"/>
        </w:tabs>
        <w:spacing w:line="276" w:lineRule="auto"/>
        <w:ind w:left="0" w:firstLine="0"/>
        <w:contextualSpacing/>
        <w:jc w:val="both"/>
        <w:rPr>
          <w:rFonts w:ascii="Verdana" w:hAnsi="Verdana"/>
          <w:b/>
          <w:bCs/>
          <w:lang w:val="en-GB"/>
        </w:rPr>
      </w:pPr>
      <w:r w:rsidRPr="005974F6">
        <w:rPr>
          <w:rFonts w:ascii="Verdana" w:hAnsi="Verdana"/>
          <w:b/>
          <w:bCs/>
        </w:rPr>
        <w:t xml:space="preserve">A tantárgy megnevezése (angolul): </w:t>
      </w:r>
      <w:r w:rsidRPr="005974F6">
        <w:rPr>
          <w:rFonts w:ascii="Verdana" w:hAnsi="Verdana"/>
          <w:bCs/>
        </w:rPr>
        <w:t xml:space="preserve">Social and Leadership Competences Training </w:t>
      </w:r>
    </w:p>
    <w:p w14:paraId="4801A92F" w14:textId="0989CA18" w:rsidR="002060AA" w:rsidRPr="005974F6" w:rsidRDefault="002060AA" w:rsidP="002060AA">
      <w:pPr>
        <w:widowControl w:val="0"/>
        <w:spacing w:line="276" w:lineRule="auto"/>
        <w:contextualSpacing/>
        <w:jc w:val="both"/>
        <w:rPr>
          <w:rFonts w:ascii="Verdana" w:hAnsi="Verdana"/>
          <w:b/>
          <w:bCs/>
          <w:lang w:val="en-GB"/>
        </w:rPr>
      </w:pPr>
    </w:p>
    <w:p w14:paraId="319FF203" w14:textId="77777777" w:rsidR="00DC15EB" w:rsidRPr="005974F6" w:rsidRDefault="00DC15EB" w:rsidP="00605BA1">
      <w:pPr>
        <w:widowControl w:val="0"/>
        <w:numPr>
          <w:ilvl w:val="0"/>
          <w:numId w:val="201"/>
        </w:numPr>
        <w:tabs>
          <w:tab w:val="num" w:pos="567"/>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60142C70" w14:textId="6E935ECF" w:rsidR="00DC15EB" w:rsidRPr="005974F6" w:rsidRDefault="002060AA" w:rsidP="00605BA1">
      <w:pPr>
        <w:pStyle w:val="Listaszerbekezds"/>
        <w:widowControl w:val="0"/>
        <w:numPr>
          <w:ilvl w:val="1"/>
          <w:numId w:val="201"/>
        </w:numPr>
        <w:tabs>
          <w:tab w:val="clear" w:pos="3977"/>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2 kredit</w:t>
      </w:r>
    </w:p>
    <w:p w14:paraId="00F9AC3E" w14:textId="59850686" w:rsidR="00DC15EB" w:rsidRPr="005974F6" w:rsidRDefault="002060AA" w:rsidP="00605BA1">
      <w:pPr>
        <w:pStyle w:val="Listaszerbekezds"/>
        <w:widowControl w:val="0"/>
        <w:numPr>
          <w:ilvl w:val="1"/>
          <w:numId w:val="201"/>
        </w:numPr>
        <w:tabs>
          <w:tab w:val="clear" w:pos="3977"/>
        </w:tabs>
        <w:spacing w:line="276" w:lineRule="auto"/>
        <w:ind w:left="0" w:firstLine="0"/>
        <w:jc w:val="both"/>
        <w:rPr>
          <w:rFonts w:ascii="Verdana" w:hAnsi="Verdana"/>
          <w:b/>
          <w:bCs/>
        </w:rPr>
      </w:pPr>
      <w:r>
        <w:rPr>
          <w:rFonts w:ascii="Verdana" w:hAnsi="Verdana"/>
          <w:bCs/>
        </w:rPr>
        <w:t xml:space="preserve">   </w:t>
      </w:r>
      <w:r w:rsidR="00DC15EB" w:rsidRPr="005974F6">
        <w:rPr>
          <w:rFonts w:ascii="Verdana" w:hAnsi="Verdana"/>
          <w:bCs/>
        </w:rPr>
        <w:t>a tantárgy elméleti vagy gyakorlati jellegének mértéke 100</w:t>
      </w:r>
      <w:r w:rsidR="00DC15EB" w:rsidRPr="005974F6">
        <w:rPr>
          <w:rFonts w:ascii="Verdana" w:hAnsi="Verdana"/>
          <w:b/>
          <w:bCs/>
        </w:rPr>
        <w:t xml:space="preserve"> </w:t>
      </w:r>
      <w:r w:rsidR="00DC15EB" w:rsidRPr="005974F6">
        <w:rPr>
          <w:rFonts w:ascii="Verdana" w:hAnsi="Verdana"/>
          <w:bCs/>
        </w:rPr>
        <w:t>% gyakorlat, 0 % elmélet</w:t>
      </w:r>
    </w:p>
    <w:p w14:paraId="05517B0D" w14:textId="053CCBA8" w:rsidR="00DC15EB" w:rsidRDefault="00DC15EB" w:rsidP="00605BA1">
      <w:pPr>
        <w:widowControl w:val="0"/>
        <w:numPr>
          <w:ilvl w:val="0"/>
          <w:numId w:val="201"/>
        </w:numPr>
        <w:spacing w:line="276" w:lineRule="auto"/>
        <w:ind w:left="0" w:firstLine="0"/>
        <w:contextualSpacing/>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büntetés-végrehajtási alapképzési szak </w:t>
      </w:r>
    </w:p>
    <w:p w14:paraId="085DA219" w14:textId="77777777" w:rsidR="002060AA" w:rsidRPr="005974F6" w:rsidRDefault="002060AA" w:rsidP="002060AA">
      <w:pPr>
        <w:widowControl w:val="0"/>
        <w:spacing w:line="276" w:lineRule="auto"/>
        <w:contextualSpacing/>
        <w:jc w:val="both"/>
        <w:rPr>
          <w:rFonts w:ascii="Verdana" w:hAnsi="Verdana"/>
          <w:bCs/>
        </w:rPr>
      </w:pPr>
    </w:p>
    <w:p w14:paraId="28991D3D" w14:textId="2A43343C" w:rsidR="002060AA" w:rsidRPr="000A2076" w:rsidRDefault="00DC15EB" w:rsidP="00605BA1">
      <w:pPr>
        <w:widowControl w:val="0"/>
        <w:numPr>
          <w:ilvl w:val="0"/>
          <w:numId w:val="201"/>
        </w:numPr>
        <w:tabs>
          <w:tab w:val="num" w:pos="567"/>
        </w:tabs>
        <w:spacing w:line="276" w:lineRule="auto"/>
        <w:ind w:left="0" w:firstLine="0"/>
        <w:contextualSpacing/>
        <w:jc w:val="both"/>
        <w:rPr>
          <w:rFonts w:ascii="Verdana" w:hAnsi="Verdana"/>
          <w:bCs/>
          <w:highlight w:val="yellow"/>
        </w:rPr>
      </w:pPr>
      <w:r w:rsidRPr="005974F6">
        <w:rPr>
          <w:rFonts w:ascii="Verdana" w:hAnsi="Verdana"/>
          <w:b/>
          <w:bCs/>
        </w:rPr>
        <w:t xml:space="preserve">Az oktatásért felelős oktatási szervezeti egység megnevezése: </w:t>
      </w:r>
      <w:r w:rsidRPr="000A2076">
        <w:rPr>
          <w:rFonts w:ascii="Verdana" w:hAnsi="Verdana"/>
          <w:bCs/>
          <w:highlight w:val="yellow"/>
        </w:rPr>
        <w:t>Rendészeti Magatartástudományi</w:t>
      </w:r>
      <w:r w:rsidR="000A2076" w:rsidRPr="000A2076">
        <w:rPr>
          <w:rFonts w:ascii="Verdana" w:hAnsi="Verdana"/>
          <w:bCs/>
          <w:highlight w:val="yellow"/>
        </w:rPr>
        <w:t xml:space="preserve"> és Kriminálpszichológiai </w:t>
      </w:r>
      <w:r w:rsidRPr="000A2076">
        <w:rPr>
          <w:rFonts w:ascii="Verdana" w:hAnsi="Verdana"/>
          <w:bCs/>
          <w:highlight w:val="yellow"/>
        </w:rPr>
        <w:t xml:space="preserve"> Tanszék </w:t>
      </w:r>
    </w:p>
    <w:p w14:paraId="69D22CF6" w14:textId="10260318" w:rsidR="002060AA" w:rsidRPr="002060AA" w:rsidRDefault="002060AA" w:rsidP="002060AA">
      <w:pPr>
        <w:widowControl w:val="0"/>
        <w:spacing w:line="276" w:lineRule="auto"/>
        <w:contextualSpacing/>
        <w:jc w:val="both"/>
        <w:rPr>
          <w:rFonts w:ascii="Verdana" w:hAnsi="Verdana"/>
          <w:bCs/>
        </w:rPr>
      </w:pPr>
    </w:p>
    <w:p w14:paraId="37B92CD7" w14:textId="27C931BA" w:rsidR="00DC15EB" w:rsidRDefault="00DC15EB" w:rsidP="00605BA1">
      <w:pPr>
        <w:widowControl w:val="0"/>
        <w:numPr>
          <w:ilvl w:val="0"/>
          <w:numId w:val="201"/>
        </w:numPr>
        <w:tabs>
          <w:tab w:val="num" w:pos="567"/>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Dr. Fekete Márta, egyetemi adjunktus, PhD,</w:t>
      </w:r>
    </w:p>
    <w:p w14:paraId="6C856DDE" w14:textId="2AFC51E9" w:rsidR="002060AA" w:rsidRPr="005974F6" w:rsidRDefault="002060AA" w:rsidP="002060AA">
      <w:pPr>
        <w:widowControl w:val="0"/>
        <w:spacing w:line="276" w:lineRule="auto"/>
        <w:contextualSpacing/>
        <w:jc w:val="both"/>
        <w:rPr>
          <w:rFonts w:ascii="Verdana" w:hAnsi="Verdana"/>
          <w:bCs/>
        </w:rPr>
      </w:pPr>
    </w:p>
    <w:p w14:paraId="55FA0E95" w14:textId="5C079EE2" w:rsidR="00DC15EB" w:rsidRPr="002060AA" w:rsidRDefault="00DC15EB" w:rsidP="00605BA1">
      <w:pPr>
        <w:widowControl w:val="0"/>
        <w:numPr>
          <w:ilvl w:val="0"/>
          <w:numId w:val="201"/>
        </w:numPr>
        <w:spacing w:line="276" w:lineRule="auto"/>
        <w:ind w:left="0" w:firstLine="0"/>
        <w:contextualSpacing/>
        <w:jc w:val="both"/>
        <w:rPr>
          <w:rFonts w:ascii="Verdana" w:hAnsi="Verdana"/>
          <w:bCs/>
        </w:rPr>
      </w:pPr>
      <w:r w:rsidRPr="005974F6">
        <w:rPr>
          <w:rFonts w:ascii="Verdana" w:hAnsi="Verdana"/>
          <w:b/>
          <w:bCs/>
        </w:rPr>
        <w:t>A tanórák száma és típusa</w:t>
      </w:r>
    </w:p>
    <w:p w14:paraId="2B673253" w14:textId="3486EC26" w:rsidR="002060AA" w:rsidRPr="005974F6" w:rsidRDefault="002060AA" w:rsidP="002060AA">
      <w:pPr>
        <w:widowControl w:val="0"/>
        <w:spacing w:line="276" w:lineRule="auto"/>
        <w:contextualSpacing/>
        <w:jc w:val="both"/>
        <w:rPr>
          <w:rFonts w:ascii="Verdana" w:hAnsi="Verdana"/>
          <w:bCs/>
        </w:rPr>
      </w:pPr>
    </w:p>
    <w:p w14:paraId="750E3D72" w14:textId="77777777" w:rsidR="00DC15EB" w:rsidRPr="005974F6" w:rsidRDefault="00DC15EB" w:rsidP="00605BA1">
      <w:pPr>
        <w:widowControl w:val="0"/>
        <w:numPr>
          <w:ilvl w:val="1"/>
          <w:numId w:val="201"/>
        </w:numPr>
        <w:tabs>
          <w:tab w:val="clear" w:pos="3977"/>
          <w:tab w:val="num" w:pos="709"/>
        </w:tabs>
        <w:spacing w:line="276" w:lineRule="auto"/>
        <w:ind w:left="0" w:firstLine="0"/>
        <w:contextualSpacing/>
        <w:jc w:val="both"/>
        <w:rPr>
          <w:rFonts w:ascii="Verdana" w:hAnsi="Verdana"/>
          <w:bCs/>
        </w:rPr>
      </w:pPr>
      <w:r w:rsidRPr="005974F6">
        <w:rPr>
          <w:rFonts w:ascii="Verdana" w:hAnsi="Verdana"/>
          <w:bCs/>
        </w:rPr>
        <w:t>össz óraszám/félév:</w:t>
      </w:r>
    </w:p>
    <w:p w14:paraId="3E583E04" w14:textId="77777777" w:rsidR="00DC15EB" w:rsidRPr="005974F6" w:rsidRDefault="00DC15EB" w:rsidP="00605BA1">
      <w:pPr>
        <w:widowControl w:val="0"/>
        <w:numPr>
          <w:ilvl w:val="2"/>
          <w:numId w:val="201"/>
        </w:numPr>
        <w:tabs>
          <w:tab w:val="num" w:pos="709"/>
          <w:tab w:val="num" w:pos="1134"/>
        </w:tabs>
        <w:spacing w:line="276" w:lineRule="auto"/>
        <w:ind w:left="426" w:firstLine="0"/>
        <w:contextualSpacing/>
        <w:jc w:val="both"/>
        <w:rPr>
          <w:rFonts w:ascii="Verdana" w:hAnsi="Verdana"/>
          <w:bCs/>
        </w:rPr>
      </w:pPr>
      <w:r w:rsidRPr="005974F6">
        <w:rPr>
          <w:rFonts w:ascii="Verdana" w:hAnsi="Verdana"/>
          <w:bCs/>
        </w:rPr>
        <w:t>nappali munkarend: 40 (0 EA + 0 SZ + 40 GY)</w:t>
      </w:r>
    </w:p>
    <w:p w14:paraId="5A50062E" w14:textId="77777777" w:rsidR="00DC15EB" w:rsidRPr="005974F6" w:rsidRDefault="00DC15EB" w:rsidP="00605BA1">
      <w:pPr>
        <w:widowControl w:val="0"/>
        <w:numPr>
          <w:ilvl w:val="2"/>
          <w:numId w:val="201"/>
        </w:numPr>
        <w:tabs>
          <w:tab w:val="num" w:pos="709"/>
          <w:tab w:val="num" w:pos="1134"/>
        </w:tabs>
        <w:spacing w:line="276" w:lineRule="auto"/>
        <w:ind w:left="426" w:firstLine="0"/>
        <w:contextualSpacing/>
        <w:jc w:val="both"/>
        <w:rPr>
          <w:rFonts w:ascii="Verdana" w:hAnsi="Verdana"/>
          <w:bCs/>
        </w:rPr>
      </w:pPr>
      <w:r w:rsidRPr="005974F6">
        <w:rPr>
          <w:rFonts w:ascii="Verdana" w:hAnsi="Verdana"/>
          <w:bCs/>
        </w:rPr>
        <w:t>levelező munkarend: 16 (0 EA + 0 SZ + 16 GY)</w:t>
      </w:r>
    </w:p>
    <w:p w14:paraId="4B09EDAC" w14:textId="77777777" w:rsidR="00DC15EB" w:rsidRPr="005974F6" w:rsidRDefault="00DC15EB" w:rsidP="00605BA1">
      <w:pPr>
        <w:widowControl w:val="0"/>
        <w:numPr>
          <w:ilvl w:val="1"/>
          <w:numId w:val="201"/>
        </w:numPr>
        <w:tabs>
          <w:tab w:val="clear" w:pos="3977"/>
          <w:tab w:val="num" w:pos="709"/>
        </w:tabs>
        <w:spacing w:line="276" w:lineRule="auto"/>
        <w:ind w:left="0" w:firstLine="0"/>
        <w:contextualSpacing/>
        <w:jc w:val="both"/>
        <w:rPr>
          <w:rFonts w:ascii="Verdana" w:hAnsi="Verdana"/>
          <w:bCs/>
        </w:rPr>
      </w:pPr>
      <w:r w:rsidRPr="005974F6">
        <w:rPr>
          <w:rFonts w:ascii="Verdana" w:hAnsi="Verdana"/>
          <w:bCs/>
        </w:rPr>
        <w:t>heti óraszám - nappali munkarend: 3</w:t>
      </w:r>
    </w:p>
    <w:p w14:paraId="56EFCCF4" w14:textId="6925D3DB" w:rsidR="00DC15EB" w:rsidRPr="002060AA" w:rsidRDefault="00DC15EB" w:rsidP="00605BA1">
      <w:pPr>
        <w:widowControl w:val="0"/>
        <w:numPr>
          <w:ilvl w:val="1"/>
          <w:numId w:val="201"/>
        </w:numPr>
        <w:tabs>
          <w:tab w:val="clear" w:pos="3977"/>
          <w:tab w:val="num" w:pos="709"/>
        </w:tabs>
        <w:spacing w:line="276" w:lineRule="auto"/>
        <w:ind w:left="0" w:firstLine="0"/>
        <w:contextualSpacing/>
        <w:jc w:val="both"/>
        <w:rPr>
          <w:rFonts w:ascii="Verdana" w:hAnsi="Verdana"/>
          <w:bCs/>
          <w:color w:val="000000" w:themeColor="text1"/>
        </w:rPr>
      </w:pPr>
      <w:r w:rsidRPr="005974F6">
        <w:rPr>
          <w:rFonts w:ascii="Verdana" w:hAnsi="Verdana"/>
        </w:rPr>
        <w:t xml:space="preserve">Az ismeret átadásában alkalmazandó további sajátos módok, jellemzők: </w:t>
      </w:r>
      <w:r w:rsidRPr="005974F6">
        <w:rPr>
          <w:rFonts w:ascii="Verdana" w:hAnsi="Verdana"/>
          <w:color w:val="000000" w:themeColor="text1"/>
        </w:rPr>
        <w:t>tréningjellegű foglalkozás, kiscsoportos (maximum 15 fő), tömbösített kurzus. Amennyiben 15 fő felett van a csoport létszáma, úgy kettős tréneri vezetés javasolt.</w:t>
      </w:r>
    </w:p>
    <w:p w14:paraId="6B3D5C70" w14:textId="77777777" w:rsidR="002060AA" w:rsidRPr="005974F6" w:rsidRDefault="002060AA" w:rsidP="002060AA">
      <w:pPr>
        <w:widowControl w:val="0"/>
        <w:spacing w:line="276" w:lineRule="auto"/>
        <w:contextualSpacing/>
        <w:jc w:val="both"/>
        <w:rPr>
          <w:rFonts w:ascii="Verdana" w:hAnsi="Verdana"/>
          <w:bCs/>
          <w:color w:val="000000" w:themeColor="text1"/>
        </w:rPr>
      </w:pPr>
    </w:p>
    <w:p w14:paraId="489694F1" w14:textId="77777777" w:rsidR="00DC15EB" w:rsidRPr="005974F6" w:rsidRDefault="00DC15EB" w:rsidP="00605BA1">
      <w:pPr>
        <w:widowControl w:val="0"/>
        <w:numPr>
          <w:ilvl w:val="0"/>
          <w:numId w:val="201"/>
        </w:numPr>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53DCB565" w14:textId="77777777" w:rsidR="00DC15EB" w:rsidRPr="005974F6" w:rsidRDefault="00DC15EB" w:rsidP="002060AA">
      <w:pPr>
        <w:widowControl w:val="0"/>
        <w:spacing w:line="276" w:lineRule="auto"/>
        <w:contextualSpacing/>
        <w:jc w:val="both"/>
        <w:rPr>
          <w:rFonts w:ascii="Verdana" w:hAnsi="Verdana"/>
          <w:bCs/>
        </w:rPr>
      </w:pPr>
      <w:r w:rsidRPr="005974F6">
        <w:rPr>
          <w:rFonts w:ascii="Verdana" w:hAnsi="Verdana"/>
          <w:bCs/>
        </w:rPr>
        <w:t xml:space="preserve">A kurzus célja a hallgatók társas és vezetői kompetenciáinak fejlesztése munkahelyen belül és kívül. A kurzus során a résztvevők önismereti alapozást követően megismerkednek a társas interakciók során tetten érhető folyamatokkal és dinamikákkal, majd ezt átültetve a szakmai életbe, az irányítói és vezetői munka során működtetendő kompetenciák fejlesztésére kerül sor. A kurzus során olyan ismeretek elsajátítására és kompetenciák fejlesztését tűzzük ki célul, melyek egyaránt alkalmazhatók a civil és a hivatásos szakmai életben. Ilyen például a motiválás, időmenedzsment, delegálás kérdésköre. </w:t>
      </w:r>
    </w:p>
    <w:p w14:paraId="5527C758" w14:textId="77777777" w:rsidR="00DC15EB" w:rsidRPr="005974F6" w:rsidRDefault="00DC15EB" w:rsidP="002060AA">
      <w:pPr>
        <w:widowControl w:val="0"/>
        <w:spacing w:line="276" w:lineRule="auto"/>
        <w:contextualSpacing/>
        <w:jc w:val="both"/>
        <w:rPr>
          <w:rFonts w:ascii="Verdana" w:hAnsi="Verdana"/>
          <w:b/>
          <w:bCs/>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72176B22" w14:textId="7FA1C057" w:rsidR="00DC15EB" w:rsidRDefault="00DC15EB" w:rsidP="002060AA">
      <w:pPr>
        <w:widowControl w:val="0"/>
        <w:spacing w:line="276" w:lineRule="auto"/>
        <w:contextualSpacing/>
        <w:jc w:val="both"/>
        <w:rPr>
          <w:rFonts w:ascii="Verdana" w:hAnsi="Verdana"/>
          <w:bCs/>
        </w:rPr>
      </w:pPr>
      <w:r w:rsidRPr="005974F6">
        <w:rPr>
          <w:rFonts w:ascii="Verdana" w:hAnsi="Verdana"/>
          <w:bCs/>
        </w:rPr>
        <w:t xml:space="preserve">The aim of the course is to improve students’ social and leadership/management skills in- and outside of workplace. During the course students will get acquainted with the dynamics behind social interactions – following basic knowledge of self-recognition. We </w:t>
      </w:r>
      <w:r w:rsidRPr="005974F6">
        <w:rPr>
          <w:rFonts w:ascii="Verdana" w:hAnsi="Verdana"/>
          <w:bCs/>
        </w:rPr>
        <w:lastRenderedPageBreak/>
        <w:t xml:space="preserve">also focus on to apply this basic knowledge in professional life, so the course will pay attention to the development of leadership- and management skills, such as the means of motivation, time management, delegating tasks. </w:t>
      </w:r>
    </w:p>
    <w:p w14:paraId="7B5CBE91" w14:textId="77777777" w:rsidR="00C1431E" w:rsidRPr="005974F6" w:rsidRDefault="00C1431E" w:rsidP="002060AA">
      <w:pPr>
        <w:widowControl w:val="0"/>
        <w:spacing w:line="276" w:lineRule="auto"/>
        <w:contextualSpacing/>
        <w:jc w:val="both"/>
        <w:rPr>
          <w:rFonts w:ascii="Verdana" w:hAnsi="Verdana"/>
          <w:bCs/>
          <w:lang w:val="en-GB"/>
        </w:rPr>
      </w:pPr>
    </w:p>
    <w:p w14:paraId="532B39D1" w14:textId="3A1F0971" w:rsidR="00DC15EB" w:rsidRPr="00C1431E" w:rsidRDefault="00DC15EB" w:rsidP="00605BA1">
      <w:pPr>
        <w:pStyle w:val="Listaszerbekezds"/>
        <w:widowControl w:val="0"/>
        <w:numPr>
          <w:ilvl w:val="0"/>
          <w:numId w:val="201"/>
        </w:numPr>
        <w:spacing w:line="276" w:lineRule="auto"/>
        <w:ind w:left="0" w:firstLine="0"/>
        <w:jc w:val="both"/>
        <w:rPr>
          <w:rFonts w:ascii="Verdana" w:hAnsi="Verdana"/>
          <w:bCs/>
        </w:rPr>
      </w:pPr>
      <w:r w:rsidRPr="005974F6">
        <w:rPr>
          <w:rFonts w:ascii="Verdana" w:hAnsi="Verdana"/>
          <w:b/>
          <w:bCs/>
        </w:rPr>
        <w:t xml:space="preserve">Elérendő szakmai kompetenciák (magyarul): </w:t>
      </w:r>
    </w:p>
    <w:p w14:paraId="3C55F811" w14:textId="77777777" w:rsidR="00DC15EB" w:rsidRPr="005974F6" w:rsidRDefault="00DC15EB" w:rsidP="002060AA">
      <w:pPr>
        <w:widowControl w:val="0"/>
        <w:autoSpaceDE w:val="0"/>
        <w:autoSpaceDN w:val="0"/>
        <w:adjustRightInd w:val="0"/>
        <w:spacing w:line="276" w:lineRule="auto"/>
        <w:contextualSpacing/>
        <w:jc w:val="both"/>
        <w:rPr>
          <w:rFonts w:ascii="Verdana" w:hAnsi="Verdana"/>
          <w:b/>
        </w:rPr>
      </w:pPr>
      <w:r w:rsidRPr="005974F6">
        <w:rPr>
          <w:rFonts w:ascii="Verdana" w:hAnsi="Verdana"/>
          <w:b/>
        </w:rPr>
        <w:t>Tudása</w:t>
      </w:r>
    </w:p>
    <w:p w14:paraId="491A88A8" w14:textId="77777777" w:rsidR="00DC15EB" w:rsidRPr="005974F6" w:rsidRDefault="00DC15EB" w:rsidP="00C1431E">
      <w:pPr>
        <w:widowControl w:val="0"/>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képzési és kimeneti követelményekből átemelt szakmai kompetenciák:</w:t>
      </w:r>
    </w:p>
    <w:p w14:paraId="19F95EC3"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Rendelkezik általános vezetés- és szervezéselméleti ismeretekkel.</w:t>
      </w:r>
    </w:p>
    <w:p w14:paraId="0EB52E7E"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Tisztában van a szakterületéhez kapcsolódó kommunikációs, pszichológiai, szociológiai, etikai, logikai és egyéb társadalomtudományi ismeretekkel.</w:t>
      </w:r>
    </w:p>
    <w:p w14:paraId="57C54E78" w14:textId="77777777" w:rsidR="00DC15EB" w:rsidRPr="005974F6" w:rsidRDefault="00DC15EB" w:rsidP="00605BA1">
      <w:pPr>
        <w:pStyle w:val="Listaszerbekezds"/>
        <w:numPr>
          <w:ilvl w:val="0"/>
          <w:numId w:val="199"/>
        </w:numPr>
        <w:tabs>
          <w:tab w:val="left" w:pos="284"/>
        </w:tabs>
        <w:spacing w:line="276" w:lineRule="auto"/>
        <w:ind w:left="0" w:firstLine="0"/>
        <w:jc w:val="both"/>
        <w:rPr>
          <w:rFonts w:ascii="Verdana" w:hAnsi="Verdana"/>
          <w:bCs/>
        </w:rPr>
      </w:pPr>
      <w:r w:rsidRPr="005974F6">
        <w:rPr>
          <w:rFonts w:ascii="Verdana" w:hAnsi="Verdana"/>
          <w:bCs/>
        </w:rPr>
        <w:t>Ismeri a rendészeti, rendvédelmi szervek felépítését, működését és tevékenysége során alkalmazott elveket, eljárásokat és eszközöket.</w:t>
      </w:r>
    </w:p>
    <w:p w14:paraId="4760425C" w14:textId="77777777" w:rsidR="00DC15EB" w:rsidRPr="005974F6" w:rsidRDefault="00DC15EB" w:rsidP="00605BA1">
      <w:pPr>
        <w:pStyle w:val="Listaszerbekezds"/>
        <w:numPr>
          <w:ilvl w:val="0"/>
          <w:numId w:val="199"/>
        </w:numPr>
        <w:tabs>
          <w:tab w:val="left" w:pos="284"/>
        </w:tabs>
        <w:spacing w:line="276" w:lineRule="auto"/>
        <w:ind w:left="0" w:firstLine="0"/>
        <w:jc w:val="both"/>
        <w:rPr>
          <w:rFonts w:ascii="Verdana" w:hAnsi="Verdana"/>
          <w:bCs/>
        </w:rPr>
      </w:pPr>
      <w:r w:rsidRPr="005974F6">
        <w:rPr>
          <w:rFonts w:ascii="Verdana" w:hAnsi="Verdana"/>
          <w:bCs/>
        </w:rPr>
        <w:t>Rendelkezik beosztott parancsnoki alapismeretekkel.</w:t>
      </w:r>
    </w:p>
    <w:p w14:paraId="52DEAB6C" w14:textId="59A6C7C9" w:rsidR="00DC15EB"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 xml:space="preserve">A részletezett szakmai kompetenciák: </w:t>
      </w:r>
    </w:p>
    <w:p w14:paraId="6E4B4D99" w14:textId="77777777" w:rsidR="00C1431E" w:rsidRPr="005974F6" w:rsidRDefault="00C1431E"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p>
    <w:p w14:paraId="43632C92"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Képességei</w:t>
      </w:r>
    </w:p>
    <w:p w14:paraId="4EB1AAD0"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képzési és kimeneti követelményekből átemelt szakmai kompetenciák:</w:t>
      </w:r>
    </w:p>
    <w:p w14:paraId="10F2DC3C"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Érti saját szakterülete kritikai megközelítéseit, átlátja szakterülete legfontosabb problémáit, a nézőpontok közötti különbségeket.</w:t>
      </w:r>
    </w:p>
    <w:p w14:paraId="4FF7A823"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Képes a személyes szakmai kompetenciák és kompetenciahatárok felismerésére és alkalmazására.</w:t>
      </w:r>
    </w:p>
    <w:p w14:paraId="6AFA2559"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Képes beosztott vezetőként az állomány munkájának irányítására.</w:t>
      </w:r>
    </w:p>
    <w:p w14:paraId="1977B0FC"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részletezett szakmai kompetenciák:</w:t>
      </w:r>
    </w:p>
    <w:p w14:paraId="1FCD6B85"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 xml:space="preserve">Képes a beosztottak motiválására, inspirálására és összefogására a szervezeti érdek megvalósítása érdekében. </w:t>
      </w:r>
    </w:p>
    <w:p w14:paraId="26A29B18"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Képes a tanulmányai során elsajátított tudásra támaszkodva a büntetés-végrehajtási szerveinél beosztott parancsnoki feladatok ellátására.</w:t>
      </w:r>
    </w:p>
    <w:p w14:paraId="4724B006"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Képes az alárendeltek, beosztottak napi tevékenységének tervezésére, szervezésére és vezetésére.</w:t>
      </w:r>
    </w:p>
    <w:p w14:paraId="6581BAE2"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i/>
          <w:highlight w:val="yellow"/>
        </w:rPr>
      </w:pPr>
    </w:p>
    <w:p w14:paraId="3CEB4EBD"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 xml:space="preserve">Attitűdje </w:t>
      </w:r>
    </w:p>
    <w:p w14:paraId="2A386BF3"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képzési és kimeneti követelményekből átemelt szakmai kompetenciák:</w:t>
      </w:r>
    </w:p>
    <w:p w14:paraId="51920119"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Feladatai ellátása során együttműködési készség jellemzi, törekszik a beosztottak bevonására a döntési folyamatokba.</w:t>
      </w:r>
    </w:p>
    <w:p w14:paraId="69410248"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Ellenálló a munkájával járó pszichikai és fizikai stresszel szemben.</w:t>
      </w:r>
    </w:p>
    <w:p w14:paraId="7E017B10"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részletezett szakmai kompetenciák:</w:t>
      </w:r>
    </w:p>
    <w:p w14:paraId="19DB1F22"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 xml:space="preserve">Tiszteletben tartja az emberi értékeket, alapvető jogokat és erkölcsöt. </w:t>
      </w:r>
    </w:p>
    <w:p w14:paraId="06461AD2"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Érzékeny a fogvatartottakkal kapcsolatos bánásmód törvényességének gyakorlására.</w:t>
      </w:r>
    </w:p>
    <w:p w14:paraId="4A7F97FF"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lang w:eastAsia="ar-SA"/>
        </w:rPr>
      </w:pPr>
    </w:p>
    <w:p w14:paraId="1BF6E3D6"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rPr>
      </w:pPr>
      <w:r w:rsidRPr="005974F6">
        <w:rPr>
          <w:rFonts w:ascii="Verdana" w:hAnsi="Verdana"/>
          <w:b/>
        </w:rPr>
        <w:t>Autonómiája és felelőssége</w:t>
      </w:r>
    </w:p>
    <w:p w14:paraId="698F462E"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t>A képzési és kimeneti követelményekből átemelt szakmai kompetenciák:</w:t>
      </w:r>
    </w:p>
    <w:p w14:paraId="388450D1"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A gyakorlati tudás és tapasztalatok megszerzését követően szervezeti egységét vezeti, működési folyamatait tervezi és irányítja, erőforrásaival gazdálkodik.</w:t>
      </w:r>
    </w:p>
    <w:p w14:paraId="471D304D"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b/>
          <w:color w:val="000000" w:themeColor="text1"/>
          <w:lang w:eastAsia="ar-SA"/>
        </w:rPr>
      </w:pPr>
      <w:r w:rsidRPr="005974F6">
        <w:rPr>
          <w:rFonts w:ascii="Verdana" w:hAnsi="Verdana"/>
          <w:b/>
          <w:color w:val="000000" w:themeColor="text1"/>
          <w:lang w:eastAsia="ar-SA"/>
        </w:rPr>
        <w:lastRenderedPageBreak/>
        <w:t>A részletezett szakmai kompetenciák:</w:t>
      </w:r>
    </w:p>
    <w:p w14:paraId="45D2D3A9" w14:textId="77777777" w:rsidR="00DC15EB" w:rsidRPr="005974F6" w:rsidRDefault="00DC15EB" w:rsidP="00605BA1">
      <w:pPr>
        <w:pStyle w:val="Listaszerbekezds"/>
        <w:widowControl w:val="0"/>
        <w:numPr>
          <w:ilvl w:val="0"/>
          <w:numId w:val="199"/>
        </w:numPr>
        <w:tabs>
          <w:tab w:val="left" w:pos="284"/>
        </w:tabs>
        <w:autoSpaceDE w:val="0"/>
        <w:autoSpaceDN w:val="0"/>
        <w:adjustRightInd w:val="0"/>
        <w:spacing w:line="276" w:lineRule="auto"/>
        <w:ind w:left="0" w:firstLine="0"/>
        <w:jc w:val="both"/>
        <w:rPr>
          <w:rFonts w:ascii="Verdana" w:hAnsi="Verdana"/>
          <w:bCs/>
        </w:rPr>
      </w:pPr>
      <w:r w:rsidRPr="005974F6">
        <w:rPr>
          <w:rFonts w:ascii="Verdana" w:hAnsi="Verdana"/>
          <w:bCs/>
        </w:rPr>
        <w:t>Alkalmas önálló döntéshozatalra, parancsadásra, ezeket megfelelő felelősséggel gyakorolja.</w:t>
      </w:r>
    </w:p>
    <w:p w14:paraId="440EE47E" w14:textId="77777777" w:rsidR="00DC15EB" w:rsidRPr="005974F6" w:rsidRDefault="00DC15EB" w:rsidP="00C1431E">
      <w:pPr>
        <w:widowControl w:val="0"/>
        <w:tabs>
          <w:tab w:val="left" w:pos="284"/>
        </w:tabs>
        <w:autoSpaceDE w:val="0"/>
        <w:autoSpaceDN w:val="0"/>
        <w:adjustRightInd w:val="0"/>
        <w:spacing w:line="276" w:lineRule="auto"/>
        <w:contextualSpacing/>
        <w:jc w:val="both"/>
        <w:rPr>
          <w:rFonts w:ascii="Verdana" w:hAnsi="Verdana"/>
          <w:i/>
        </w:rPr>
      </w:pPr>
    </w:p>
    <w:p w14:paraId="0A609769" w14:textId="77777777" w:rsidR="00DC15EB" w:rsidRPr="005974F6" w:rsidRDefault="00DC15EB" w:rsidP="00C1431E">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369D3E42"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496A3CC6"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BAA46C2"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He/she has thorough knowledge of law enforcement leadership and management and the day-to-day performance of the duties of the staff under his/her command.</w:t>
      </w:r>
    </w:p>
    <w:p w14:paraId="1E693740"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He/she has knowledge of the specific pedagogical, psychological, ethical, security, sociological and communication skills relevant to his/her work. </w:t>
      </w:r>
    </w:p>
    <w:p w14:paraId="4579639F"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He/she has in-depth knowledge of the broad concepts, contexts, rules, processes and procedures related to law enforcement.</w:t>
      </w:r>
    </w:p>
    <w:p w14:paraId="5CEFAEA4" w14:textId="77777777" w:rsidR="00DC15EB" w:rsidRPr="005974F6" w:rsidRDefault="00DC15EB" w:rsidP="00C1431E">
      <w:pPr>
        <w:pStyle w:val="Listaszerbekezds"/>
        <w:tabs>
          <w:tab w:val="left" w:pos="284"/>
        </w:tabs>
        <w:spacing w:line="276" w:lineRule="auto"/>
        <w:ind w:left="0"/>
        <w:jc w:val="both"/>
        <w:rPr>
          <w:rFonts w:ascii="Verdana" w:hAnsi="Verdana"/>
          <w:bCs/>
        </w:rPr>
      </w:pPr>
    </w:p>
    <w:p w14:paraId="720BA849"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has basic knowledge needed for subordinate commanders.</w:t>
      </w:r>
    </w:p>
    <w:p w14:paraId="4443E923"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C53BDDA"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Capabilities</w:t>
      </w:r>
    </w:p>
    <w:p w14:paraId="33A741BE"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291DF14"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understands the critical approaches in his/her field, recognises the main issues in it and the differences between the various standpoints.</w:t>
      </w:r>
    </w:p>
    <w:p w14:paraId="2127DFEE"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is able to identify and apply personal professional competences and competence boundaries.</w:t>
      </w:r>
    </w:p>
    <w:p w14:paraId="11C662E3"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is able to carry out the management duties of the inspection commission.</w:t>
      </w:r>
    </w:p>
    <w:p w14:paraId="02CC6580"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65E9A77"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Ability to motivate, inspire and bring together subordinates in order to achieve the interests of the organisation. </w:t>
      </w:r>
    </w:p>
    <w:p w14:paraId="2658C590"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Ability to carry out the duties of a subordinate commander in a prison service, drawing on the knowledge acquired during his/her studies.</w:t>
      </w:r>
    </w:p>
    <w:p w14:paraId="369FF94F"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Ability to plan, organise and direct the day-to-day activities of subordinates and staff.</w:t>
      </w:r>
    </w:p>
    <w:p w14:paraId="322C16EE" w14:textId="77777777" w:rsidR="00DC15EB" w:rsidRPr="005974F6" w:rsidRDefault="00DC15EB" w:rsidP="00C1431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rPr>
      </w:pPr>
    </w:p>
    <w:p w14:paraId="60786A06" w14:textId="77777777" w:rsidR="00DC15EB" w:rsidRPr="005974F6" w:rsidRDefault="00DC15EB" w:rsidP="00C1431E">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b/>
          <w:lang w:val="en-GB"/>
        </w:rPr>
      </w:pPr>
      <w:r w:rsidRPr="005974F6">
        <w:rPr>
          <w:rFonts w:ascii="Verdana" w:hAnsi="Verdana"/>
          <w:b/>
          <w:lang w:val="en-GB"/>
        </w:rPr>
        <w:t>Attitude</w:t>
      </w:r>
    </w:p>
    <w:p w14:paraId="06883F8D"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3FAAFC2"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The student is cooperative in the performance of his/her duties and seeks to involve his/her subordinates in the decision-making process.</w:t>
      </w:r>
    </w:p>
    <w:p w14:paraId="33356D69"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The student is resistant to the psychological and physical stress of his/her work. </w:t>
      </w:r>
    </w:p>
    <w:p w14:paraId="23B31702"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886749B"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He/she respects  human values, fundamental rights and morals. </w:t>
      </w:r>
    </w:p>
    <w:p w14:paraId="49341FB9"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He/she is sensitive to the exercise of the lawfulness of the treatment of detainees</w:t>
      </w:r>
    </w:p>
    <w:p w14:paraId="6FB1C5A2"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Autonomy and responsibility</w:t>
      </w:r>
    </w:p>
    <w:p w14:paraId="11F7D85B"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C33E250"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 xml:space="preserve">The student is capable of making decisions and giving orders independently, and carries out these tasks with appropriate responsibility. </w:t>
      </w:r>
    </w:p>
    <w:p w14:paraId="1D7E0D4D"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lastRenderedPageBreak/>
        <w:t>The student leads his/her organisational unit and plans and manages its operational processes and resources after acquiring practical knowledge and experience.</w:t>
      </w:r>
    </w:p>
    <w:p w14:paraId="07D10EBB" w14:textId="77777777" w:rsidR="00DC15EB" w:rsidRPr="005974F6" w:rsidRDefault="00DC15EB" w:rsidP="00C1431E">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7A2EC18B" w14:textId="77777777" w:rsidR="00DC15EB" w:rsidRPr="005974F6" w:rsidRDefault="00DC15EB" w:rsidP="00605BA1">
      <w:pPr>
        <w:pStyle w:val="Listaszerbekezds"/>
        <w:numPr>
          <w:ilvl w:val="0"/>
          <w:numId w:val="200"/>
        </w:numPr>
        <w:tabs>
          <w:tab w:val="left" w:pos="284"/>
        </w:tabs>
        <w:spacing w:line="276" w:lineRule="auto"/>
        <w:ind w:left="0" w:firstLine="0"/>
        <w:jc w:val="both"/>
        <w:rPr>
          <w:rFonts w:ascii="Verdana" w:hAnsi="Verdana"/>
          <w:bCs/>
        </w:rPr>
      </w:pPr>
      <w:r w:rsidRPr="005974F6">
        <w:rPr>
          <w:rFonts w:ascii="Verdana" w:hAnsi="Verdana"/>
          <w:bCs/>
        </w:rPr>
        <w:t>He/she is capable of making decisions and giving orders independently and exercises them with appropriate responsibility.</w:t>
      </w:r>
    </w:p>
    <w:p w14:paraId="6EC3F8BD" w14:textId="7C2ECAAC" w:rsidR="00DC15EB" w:rsidRPr="001304E5" w:rsidRDefault="00DC15EB" w:rsidP="00605BA1">
      <w:pPr>
        <w:widowControl w:val="0"/>
        <w:numPr>
          <w:ilvl w:val="0"/>
          <w:numId w:val="201"/>
        </w:numPr>
        <w:tabs>
          <w:tab w:val="num" w:pos="567"/>
        </w:tabs>
        <w:spacing w:line="276" w:lineRule="auto"/>
        <w:ind w:left="0" w:hanging="142"/>
        <w:contextualSpacing/>
        <w:jc w:val="both"/>
        <w:rPr>
          <w:rFonts w:ascii="Verdana" w:hAnsi="Verdana"/>
          <w:bCs/>
          <w:i/>
          <w:color w:val="FF0000"/>
        </w:rPr>
      </w:pPr>
      <w:r w:rsidRPr="005974F6">
        <w:rPr>
          <w:rFonts w:ascii="Verdana" w:hAnsi="Verdana"/>
          <w:b/>
          <w:bCs/>
        </w:rPr>
        <w:t xml:space="preserve">Előtanulmányi követelmények: </w:t>
      </w:r>
      <w:r w:rsidRPr="005974F6">
        <w:rPr>
          <w:rFonts w:ascii="Verdana" w:hAnsi="Verdana"/>
        </w:rPr>
        <w:t>RMTTB20 - Társadalom- és emberismeret büntetés-végrehajtási aspektusai</w:t>
      </w:r>
    </w:p>
    <w:p w14:paraId="2A2235CD" w14:textId="77777777" w:rsidR="001304E5" w:rsidRPr="005974F6" w:rsidRDefault="001304E5" w:rsidP="001304E5">
      <w:pPr>
        <w:widowControl w:val="0"/>
        <w:spacing w:line="276" w:lineRule="auto"/>
        <w:contextualSpacing/>
        <w:jc w:val="both"/>
        <w:rPr>
          <w:rFonts w:ascii="Verdana" w:hAnsi="Verdana"/>
          <w:bCs/>
          <w:i/>
          <w:color w:val="FF0000"/>
        </w:rPr>
      </w:pPr>
    </w:p>
    <w:p w14:paraId="6F2A659D" w14:textId="77777777" w:rsidR="00DC15EB" w:rsidRPr="005974F6" w:rsidRDefault="00DC15EB" w:rsidP="00605BA1">
      <w:pPr>
        <w:widowControl w:val="0"/>
        <w:numPr>
          <w:ilvl w:val="0"/>
          <w:numId w:val="201"/>
        </w:numPr>
        <w:spacing w:line="276" w:lineRule="auto"/>
        <w:ind w:left="0" w:hanging="142"/>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48893B16"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Önismeret, társismeret. A társas interakciók jellemzői. / Self recognition and social competences. </w:t>
      </w:r>
    </w:p>
    <w:p w14:paraId="53AC88FE"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Társas befolyásolás, társas megismerés. A csoport jellemzői. A csoport alakulása és fejlődése, lehetséges vezetői válaszok. / Social psychology basics. Team and team development and management responses. </w:t>
      </w:r>
    </w:p>
    <w:p w14:paraId="1D10557D"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Az irányítás, a vezetés fogalma, a vezetés szintjei, vezetési stílusok és megközelítések. Büntetés-végrehajtási specifikumok. / Leadership and management, levels of management, management styles. The notion of leadership in corrections. </w:t>
      </w:r>
    </w:p>
    <w:p w14:paraId="16AC4E64"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Irányítói kompetenciák és fejlesztési lehetőségei. / Leadership competences and the means of improvement. </w:t>
      </w:r>
    </w:p>
    <w:p w14:paraId="6B480BB9"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Irányítói feladatok és funkciók meghatározása. / Duties and roles of the manager.</w:t>
      </w:r>
    </w:p>
    <w:p w14:paraId="45F6974A"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Irányítói kommunikációs készségek. Empátia. Határszabás. / Communication aspects of a leader. Empathy and boundaries. </w:t>
      </w:r>
    </w:p>
    <w:p w14:paraId="2016DF0E"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Feladatdelegálás módjai. Időgazdálkodás. / Task delegation methods. Time management.</w:t>
      </w:r>
    </w:p>
    <w:p w14:paraId="2877E884"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Teljesítménymenedzsment: motiválás és visszacsatolás. / Performance management: motivation and feedback. </w:t>
      </w:r>
    </w:p>
    <w:p w14:paraId="1B1FCDEC" w14:textId="77777777" w:rsidR="00DC15EB" w:rsidRPr="005974F6" w:rsidRDefault="00DC15EB" w:rsidP="00605BA1">
      <w:pPr>
        <w:widowControl w:val="0"/>
        <w:numPr>
          <w:ilvl w:val="1"/>
          <w:numId w:val="201"/>
        </w:numPr>
        <w:tabs>
          <w:tab w:val="left" w:pos="709"/>
          <w:tab w:val="left" w:pos="993"/>
          <w:tab w:val="num" w:pos="1134"/>
        </w:tabs>
        <w:spacing w:line="276" w:lineRule="auto"/>
        <w:ind w:left="0" w:firstLine="0"/>
        <w:contextualSpacing/>
        <w:jc w:val="both"/>
        <w:rPr>
          <w:rFonts w:ascii="Verdana" w:hAnsi="Verdana"/>
          <w:bCs/>
        </w:rPr>
      </w:pPr>
      <w:r w:rsidRPr="005974F6">
        <w:rPr>
          <w:rFonts w:ascii="Verdana" w:hAnsi="Verdana"/>
          <w:bCs/>
        </w:rPr>
        <w:t xml:space="preserve">Stressz a munkahelyen, stresszkezelés, kiégés. / Stress at the workplace, coping and burnout. </w:t>
      </w:r>
    </w:p>
    <w:p w14:paraId="2E2B9287" w14:textId="77777777" w:rsidR="00DC15EB" w:rsidRPr="005974F6" w:rsidRDefault="00DC15EB" w:rsidP="00605BA1">
      <w:pPr>
        <w:widowControl w:val="0"/>
        <w:numPr>
          <w:ilvl w:val="1"/>
          <w:numId w:val="201"/>
        </w:numPr>
        <w:tabs>
          <w:tab w:val="clear" w:pos="3977"/>
          <w:tab w:val="left" w:pos="709"/>
          <w:tab w:val="num" w:pos="993"/>
        </w:tabs>
        <w:spacing w:line="276" w:lineRule="auto"/>
        <w:ind w:left="0" w:firstLine="0"/>
        <w:contextualSpacing/>
        <w:jc w:val="both"/>
        <w:rPr>
          <w:rFonts w:ascii="Verdana" w:hAnsi="Verdana"/>
          <w:bCs/>
        </w:rPr>
      </w:pPr>
      <w:r w:rsidRPr="005974F6">
        <w:rPr>
          <w:rFonts w:ascii="Verdana" w:hAnsi="Verdana"/>
          <w:bCs/>
        </w:rPr>
        <w:t xml:space="preserve">Esetmegbeszélés. / Case study. </w:t>
      </w:r>
    </w:p>
    <w:p w14:paraId="58A11CEF" w14:textId="77777777" w:rsidR="00DC15EB" w:rsidRPr="005974F6" w:rsidRDefault="00DC15EB" w:rsidP="00DC15EB">
      <w:pPr>
        <w:widowControl w:val="0"/>
        <w:tabs>
          <w:tab w:val="left" w:pos="993"/>
          <w:tab w:val="num" w:pos="1134"/>
        </w:tabs>
        <w:spacing w:line="276" w:lineRule="auto"/>
        <w:contextualSpacing/>
        <w:jc w:val="both"/>
        <w:rPr>
          <w:rFonts w:ascii="Verdana" w:hAnsi="Verdana"/>
        </w:rPr>
      </w:pPr>
    </w:p>
    <w:p w14:paraId="37DFD923" w14:textId="3380E386" w:rsidR="00DC15EB" w:rsidRDefault="00DC15EB" w:rsidP="00605BA1">
      <w:pPr>
        <w:widowControl w:val="0"/>
        <w:numPr>
          <w:ilvl w:val="0"/>
          <w:numId w:val="201"/>
        </w:numPr>
        <w:tabs>
          <w:tab w:val="num" w:pos="360"/>
        </w:tabs>
        <w:spacing w:line="276" w:lineRule="auto"/>
        <w:ind w:left="0" w:hanging="142"/>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6. félév</w:t>
      </w:r>
      <w:r>
        <w:rPr>
          <w:rFonts w:ascii="Verdana" w:hAnsi="Verdana"/>
          <w:bCs/>
        </w:rPr>
        <w:t>/tavaszi</w:t>
      </w:r>
    </w:p>
    <w:p w14:paraId="72A54F90" w14:textId="77777777" w:rsidR="001304E5" w:rsidRPr="005974F6" w:rsidRDefault="001304E5" w:rsidP="001304E5">
      <w:pPr>
        <w:widowControl w:val="0"/>
        <w:spacing w:line="276" w:lineRule="auto"/>
        <w:contextualSpacing/>
        <w:jc w:val="both"/>
        <w:rPr>
          <w:rFonts w:ascii="Verdana" w:hAnsi="Verdana"/>
          <w:bCs/>
        </w:rPr>
      </w:pPr>
    </w:p>
    <w:p w14:paraId="2199E52A" w14:textId="77777777" w:rsidR="00DC15EB" w:rsidRPr="005974F6" w:rsidRDefault="00DC15EB" w:rsidP="00605BA1">
      <w:pPr>
        <w:widowControl w:val="0"/>
        <w:numPr>
          <w:ilvl w:val="0"/>
          <w:numId w:val="201"/>
        </w:numPr>
        <w:tabs>
          <w:tab w:val="num" w:pos="360"/>
        </w:tabs>
        <w:spacing w:line="276" w:lineRule="auto"/>
        <w:ind w:left="0" w:hanging="142"/>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27F940BE" w14:textId="0DFD1BD1" w:rsidR="00DC15EB"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4220D7EC" w14:textId="77777777" w:rsidR="001304E5" w:rsidRPr="005974F6" w:rsidRDefault="001304E5" w:rsidP="00DC15EB">
      <w:pPr>
        <w:widowControl w:val="0"/>
        <w:tabs>
          <w:tab w:val="left" w:pos="993"/>
        </w:tabs>
        <w:spacing w:line="276" w:lineRule="auto"/>
        <w:contextualSpacing/>
        <w:jc w:val="both"/>
        <w:rPr>
          <w:rFonts w:ascii="Verdana" w:hAnsi="Verdana"/>
        </w:rPr>
      </w:pPr>
    </w:p>
    <w:p w14:paraId="2035939D" w14:textId="77777777" w:rsidR="00DC15EB" w:rsidRPr="005974F6" w:rsidRDefault="00DC15EB" w:rsidP="00605BA1">
      <w:pPr>
        <w:widowControl w:val="0"/>
        <w:numPr>
          <w:ilvl w:val="0"/>
          <w:numId w:val="201"/>
        </w:numPr>
        <w:tabs>
          <w:tab w:val="num" w:pos="360"/>
        </w:tabs>
        <w:spacing w:line="276" w:lineRule="auto"/>
        <w:ind w:left="0" w:hanging="142"/>
        <w:contextualSpacing/>
        <w:jc w:val="both"/>
        <w:rPr>
          <w:rFonts w:ascii="Verdana" w:hAnsi="Verdana"/>
          <w:bCs/>
        </w:rPr>
      </w:pPr>
      <w:r w:rsidRPr="005974F6">
        <w:rPr>
          <w:rFonts w:ascii="Verdana" w:hAnsi="Verdana"/>
          <w:b/>
        </w:rPr>
        <w:t>Félévközi feladatok, ismeretek ellenőrzésének rendje:</w:t>
      </w:r>
    </w:p>
    <w:p w14:paraId="426CB8AA" w14:textId="21D91292" w:rsidR="00DC15EB" w:rsidRDefault="00DC15EB" w:rsidP="00DC15EB">
      <w:pPr>
        <w:widowControl w:val="0"/>
        <w:tabs>
          <w:tab w:val="left" w:pos="993"/>
        </w:tabs>
        <w:spacing w:line="276" w:lineRule="auto"/>
        <w:contextualSpacing/>
        <w:jc w:val="both"/>
        <w:rPr>
          <w:rFonts w:ascii="Verdana" w:hAnsi="Verdana"/>
        </w:rPr>
      </w:pPr>
      <w:r w:rsidRPr="005974F6">
        <w:rPr>
          <w:rFonts w:ascii="Verdana" w:hAnsi="Verdana"/>
        </w:rPr>
        <w:t xml:space="preserve">A tréning gyakorlati jeggyel zárul. Az értékelés alapját az adja, hogy a hallgató az általa, a tematikából választott témakört feldolgozza (12.1 – 12.9.) egy eseten keresztül (12.10.),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w:t>
      </w:r>
      <w:r w:rsidRPr="005974F6">
        <w:rPr>
          <w:rFonts w:ascii="Verdana" w:hAnsi="Verdana"/>
        </w:rPr>
        <w:lastRenderedPageBreak/>
        <w:t>jegyet, a kurzus tréning jellege miatt, csak az a hallgató kaphat, aki az előírt óraszámban az órán jelen van.</w:t>
      </w:r>
    </w:p>
    <w:p w14:paraId="1FAA2A0E" w14:textId="77777777" w:rsidR="001304E5" w:rsidRPr="005974F6" w:rsidRDefault="001304E5" w:rsidP="00DC15EB">
      <w:pPr>
        <w:widowControl w:val="0"/>
        <w:tabs>
          <w:tab w:val="left" w:pos="993"/>
        </w:tabs>
        <w:spacing w:line="276" w:lineRule="auto"/>
        <w:contextualSpacing/>
        <w:jc w:val="both"/>
        <w:rPr>
          <w:rFonts w:ascii="Verdana" w:hAnsi="Verdana"/>
        </w:rPr>
      </w:pPr>
    </w:p>
    <w:p w14:paraId="5FF5284C" w14:textId="77777777" w:rsidR="00DC15EB" w:rsidRPr="005974F6" w:rsidRDefault="00DC15EB" w:rsidP="00605BA1">
      <w:pPr>
        <w:widowControl w:val="0"/>
        <w:numPr>
          <w:ilvl w:val="0"/>
          <w:numId w:val="201"/>
        </w:numPr>
        <w:spacing w:line="276" w:lineRule="auto"/>
        <w:ind w:left="0" w:hanging="142"/>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5B17E3F1" w14:textId="77777777" w:rsidR="00DC15EB" w:rsidRPr="005974F6" w:rsidRDefault="00DC15EB" w:rsidP="00605BA1">
      <w:pPr>
        <w:widowControl w:val="0"/>
        <w:numPr>
          <w:ilvl w:val="1"/>
          <w:numId w:val="201"/>
        </w:numPr>
        <w:tabs>
          <w:tab w:val="left" w:pos="709"/>
          <w:tab w:val="left" w:pos="993"/>
          <w:tab w:val="num" w:pos="1276"/>
        </w:tabs>
        <w:spacing w:line="276" w:lineRule="auto"/>
        <w:ind w:left="0" w:firstLine="0"/>
        <w:contextualSpacing/>
        <w:jc w:val="both"/>
        <w:rPr>
          <w:rFonts w:ascii="Verdana" w:hAnsi="Verdana"/>
        </w:rPr>
      </w:pPr>
      <w:r w:rsidRPr="005974F6">
        <w:rPr>
          <w:rFonts w:ascii="Verdana" w:hAnsi="Verdana"/>
          <w:b/>
        </w:rPr>
        <w:t>Az aláírás megszerzésének feltételei:</w:t>
      </w:r>
    </w:p>
    <w:p w14:paraId="3E9089D0" w14:textId="77777777" w:rsidR="00DC15EB" w:rsidRPr="005974F6" w:rsidRDefault="00DC15EB" w:rsidP="00DC15EB">
      <w:pPr>
        <w:pStyle w:val="Listaszerbekezds"/>
        <w:widowControl w:val="0"/>
        <w:tabs>
          <w:tab w:val="left" w:pos="993"/>
        </w:tabs>
        <w:spacing w:line="276" w:lineRule="auto"/>
        <w:ind w:left="0"/>
        <w:jc w:val="both"/>
        <w:rPr>
          <w:rFonts w:ascii="Verdana" w:hAnsi="Verdana"/>
        </w:rPr>
      </w:pPr>
      <w:r w:rsidRPr="005974F6">
        <w:rPr>
          <w:rFonts w:ascii="Verdana" w:hAnsi="Verdana"/>
        </w:rPr>
        <w:t>Az aláírás megszerzésének feltétele a 14. pontban meghatározott arányú részvétel a foglalkozásokon és a 15. pontban meghatározott félévközi feladatok legalább elégséges teljesítése.</w:t>
      </w:r>
    </w:p>
    <w:p w14:paraId="4A03D4AB" w14:textId="77777777" w:rsidR="00DC15EB" w:rsidRPr="005974F6" w:rsidRDefault="00DC15EB" w:rsidP="00605BA1">
      <w:pPr>
        <w:widowControl w:val="0"/>
        <w:numPr>
          <w:ilvl w:val="1"/>
          <w:numId w:val="201"/>
        </w:numPr>
        <w:tabs>
          <w:tab w:val="left" w:pos="709"/>
          <w:tab w:val="left" w:pos="993"/>
          <w:tab w:val="num" w:pos="1276"/>
        </w:tabs>
        <w:spacing w:line="276" w:lineRule="auto"/>
        <w:ind w:left="0" w:firstLine="0"/>
        <w:contextualSpacing/>
        <w:jc w:val="both"/>
        <w:rPr>
          <w:rFonts w:ascii="Verdana" w:hAnsi="Verdana"/>
        </w:rPr>
      </w:pPr>
      <w:r w:rsidRPr="005974F6">
        <w:rPr>
          <w:rFonts w:ascii="Verdana" w:hAnsi="Verdana"/>
          <w:b/>
        </w:rPr>
        <w:t>Az értékelés:</w:t>
      </w:r>
    </w:p>
    <w:p w14:paraId="10027160" w14:textId="77777777" w:rsidR="00DC15EB" w:rsidRPr="005974F6" w:rsidRDefault="00DC15EB" w:rsidP="00DC15EB">
      <w:pPr>
        <w:pStyle w:val="Listaszerbekezds"/>
        <w:spacing w:line="276" w:lineRule="auto"/>
        <w:ind w:left="0"/>
        <w:jc w:val="both"/>
        <w:rPr>
          <w:rFonts w:ascii="Verdana" w:hAnsi="Verdana"/>
        </w:rPr>
      </w:pPr>
      <w:r w:rsidRPr="005974F6">
        <w:rPr>
          <w:rFonts w:ascii="Verdana" w:hAnsi="Verdana"/>
        </w:rPr>
        <w:t>Gyakorlati jegy. A gyakorlati jegy megszerzése a 12. pontban kifejtett tematika alapján zajló tréningen való aktív részvétel, a feladatok sikeres teljesítésével lehetséges.</w:t>
      </w:r>
    </w:p>
    <w:p w14:paraId="48C42DC4" w14:textId="77777777" w:rsidR="00DC15EB" w:rsidRPr="005974F6" w:rsidRDefault="00DC15EB" w:rsidP="00605BA1">
      <w:pPr>
        <w:widowControl w:val="0"/>
        <w:numPr>
          <w:ilvl w:val="1"/>
          <w:numId w:val="201"/>
        </w:numPr>
        <w:tabs>
          <w:tab w:val="left" w:pos="709"/>
          <w:tab w:val="left" w:pos="993"/>
          <w:tab w:val="num" w:pos="1276"/>
        </w:tabs>
        <w:spacing w:line="276" w:lineRule="auto"/>
        <w:ind w:left="0"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p>
    <w:p w14:paraId="291C9365" w14:textId="77777777" w:rsidR="00DC15EB" w:rsidRPr="005974F6" w:rsidRDefault="00DC15EB" w:rsidP="00DC15EB">
      <w:pPr>
        <w:pStyle w:val="Listaszerbekezds"/>
        <w:widowControl w:val="0"/>
        <w:tabs>
          <w:tab w:val="left" w:pos="993"/>
        </w:tabs>
        <w:spacing w:line="276" w:lineRule="auto"/>
        <w:ind w:left="0"/>
        <w:jc w:val="both"/>
        <w:rPr>
          <w:rFonts w:ascii="Verdana" w:hAnsi="Verdana"/>
        </w:rPr>
      </w:pPr>
      <w:r w:rsidRPr="005974F6">
        <w:rPr>
          <w:rFonts w:ascii="Verdana" w:hAnsi="Verdana"/>
        </w:rPr>
        <w:t>A kreditek megszerzésének feltétele az aláírás megszerzése és a legalább elégséges gyakorlati jegy.</w:t>
      </w:r>
    </w:p>
    <w:p w14:paraId="484F3F57" w14:textId="77777777" w:rsidR="00DC15EB" w:rsidRPr="005974F6" w:rsidRDefault="00DC15EB" w:rsidP="00605BA1">
      <w:pPr>
        <w:widowControl w:val="0"/>
        <w:numPr>
          <w:ilvl w:val="0"/>
          <w:numId w:val="201"/>
        </w:numPr>
        <w:tabs>
          <w:tab w:val="num" w:pos="360"/>
        </w:tabs>
        <w:spacing w:line="276" w:lineRule="auto"/>
        <w:ind w:left="0" w:hanging="142"/>
        <w:contextualSpacing/>
        <w:jc w:val="both"/>
        <w:rPr>
          <w:rFonts w:ascii="Verdana" w:hAnsi="Verdana"/>
          <w:bCs/>
        </w:rPr>
      </w:pPr>
      <w:r w:rsidRPr="005974F6">
        <w:rPr>
          <w:rFonts w:ascii="Verdana" w:hAnsi="Verdana"/>
          <w:b/>
          <w:bCs/>
        </w:rPr>
        <w:t>Irodalomjegyzék:</w:t>
      </w:r>
    </w:p>
    <w:p w14:paraId="233DC88B" w14:textId="77777777" w:rsidR="00DC15EB" w:rsidRPr="005974F6" w:rsidRDefault="00DC15EB" w:rsidP="00605BA1">
      <w:pPr>
        <w:widowControl w:val="0"/>
        <w:numPr>
          <w:ilvl w:val="1"/>
          <w:numId w:val="201"/>
        </w:numPr>
        <w:tabs>
          <w:tab w:val="left" w:pos="567"/>
          <w:tab w:val="left" w:pos="851"/>
          <w:tab w:val="num" w:pos="993"/>
        </w:tabs>
        <w:spacing w:line="276" w:lineRule="auto"/>
        <w:ind w:left="0" w:firstLine="0"/>
        <w:contextualSpacing/>
        <w:jc w:val="both"/>
        <w:rPr>
          <w:rFonts w:ascii="Verdana" w:hAnsi="Verdana"/>
          <w:b/>
          <w:bCs/>
        </w:rPr>
      </w:pPr>
      <w:r w:rsidRPr="005974F6">
        <w:rPr>
          <w:rFonts w:ascii="Verdana" w:hAnsi="Verdana"/>
          <w:b/>
          <w:bCs/>
        </w:rPr>
        <w:t xml:space="preserve">Kötelező irodalom: </w:t>
      </w:r>
    </w:p>
    <w:p w14:paraId="14435178" w14:textId="4BF8CB66" w:rsidR="00DC15EB" w:rsidRPr="005974F6" w:rsidRDefault="001304E5" w:rsidP="00CF6A71">
      <w:pPr>
        <w:pStyle w:val="Listaszerbekezds"/>
        <w:widowControl w:val="0"/>
        <w:numPr>
          <w:ilvl w:val="0"/>
          <w:numId w:val="30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Belényesi Emese – Koronváry Péter – Szabó Szilvia: Közszolgálati szervezés- és vezetéselmélet. </w:t>
      </w:r>
      <w:r w:rsidR="00DC15EB" w:rsidRPr="005974F6">
        <w:rPr>
          <w:rFonts w:ascii="Verdana" w:hAnsi="Verdana"/>
        </w:rPr>
        <w:sym w:font="Symbol" w:char="F05B"/>
      </w:r>
      <w:r w:rsidR="00DC15EB" w:rsidRPr="005974F6">
        <w:rPr>
          <w:rFonts w:ascii="Verdana" w:hAnsi="Verdana"/>
        </w:rPr>
        <w:t>Theory of Public Service Organization and Management.</w:t>
      </w:r>
      <w:r w:rsidR="00DC15EB" w:rsidRPr="005974F6">
        <w:rPr>
          <w:rFonts w:ascii="Verdana" w:hAnsi="Verdana"/>
        </w:rPr>
        <w:sym w:font="Symbol" w:char="F05D"/>
      </w:r>
      <w:r w:rsidR="00DC15EB" w:rsidRPr="005974F6">
        <w:rPr>
          <w:rFonts w:ascii="Verdana" w:hAnsi="Verdana"/>
        </w:rPr>
        <w:t xml:space="preserve"> Dialóg Campus, Budapest, 2019. 3. fejezet (43–64), 5. fejezet (79–96), 6. fejezet (97–110), 9. fejezet (139–150) ISBN: 978-615-6020-29-1… (in Hungarian) </w:t>
      </w:r>
    </w:p>
    <w:p w14:paraId="75991B51" w14:textId="706C34D1" w:rsidR="00DC15EB" w:rsidRPr="005974F6" w:rsidRDefault="001304E5" w:rsidP="00CF6A71">
      <w:pPr>
        <w:pStyle w:val="Listaszerbekezds"/>
        <w:widowControl w:val="0"/>
        <w:numPr>
          <w:ilvl w:val="0"/>
          <w:numId w:val="303"/>
        </w:numPr>
        <w:spacing w:line="276" w:lineRule="auto"/>
        <w:ind w:left="0" w:firstLine="0"/>
        <w:jc w:val="both"/>
        <w:rPr>
          <w:rFonts w:ascii="Verdana" w:hAnsi="Verdana"/>
          <w:b/>
          <w:bCs/>
        </w:rPr>
      </w:pPr>
      <w:r>
        <w:rPr>
          <w:rFonts w:ascii="Verdana" w:hAnsi="Verdana"/>
        </w:rPr>
        <w:t xml:space="preserve"> </w:t>
      </w:r>
      <w:r w:rsidR="00DC15EB" w:rsidRPr="005974F6">
        <w:rPr>
          <w:rFonts w:ascii="Verdana" w:hAnsi="Verdana"/>
        </w:rPr>
        <w:t>Fodor László – Kriskó Edina: A hatékony kommunikáció. [Effective communication.] Noran Libro Kiadó, Budapest, 2019. ISBN: 9789635440108, 9635440103 (in Hungarian)</w:t>
      </w:r>
    </w:p>
    <w:p w14:paraId="0DB9F182" w14:textId="363984A3" w:rsidR="00DC15EB" w:rsidRPr="005974F6" w:rsidRDefault="001304E5" w:rsidP="00CF6A71">
      <w:pPr>
        <w:pStyle w:val="Listaszerbekezds"/>
        <w:widowControl w:val="0"/>
        <w:numPr>
          <w:ilvl w:val="0"/>
          <w:numId w:val="30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Klein Sándor et al: Vezetés- és szervezetpszichológia. </w:t>
      </w:r>
      <w:r w:rsidR="00DC15EB" w:rsidRPr="005974F6">
        <w:rPr>
          <w:rFonts w:ascii="Verdana" w:hAnsi="Verdana"/>
        </w:rPr>
        <w:sym w:font="Symbol" w:char="F05B"/>
      </w:r>
      <w:r w:rsidR="00DC15EB" w:rsidRPr="005974F6">
        <w:rPr>
          <w:rFonts w:ascii="Verdana" w:hAnsi="Verdana"/>
        </w:rPr>
        <w:t>Leadership and Organizational Psychology.</w:t>
      </w:r>
      <w:r w:rsidR="00DC15EB" w:rsidRPr="005974F6">
        <w:rPr>
          <w:rFonts w:ascii="Verdana" w:hAnsi="Verdana"/>
        </w:rPr>
        <w:sym w:font="Symbol" w:char="F05D"/>
      </w:r>
      <w:r w:rsidR="00DC15EB" w:rsidRPr="005974F6">
        <w:rPr>
          <w:rFonts w:ascii="Verdana" w:hAnsi="Verdana"/>
        </w:rPr>
        <w:t xml:space="preserve"> Edge 2000 Kft., Budapest, 2016. ISBN: 9789639760387 (in Hungarian)</w:t>
      </w:r>
    </w:p>
    <w:p w14:paraId="3172BE1A" w14:textId="5D74FD4D" w:rsidR="00DC15EB" w:rsidRPr="005974F6" w:rsidRDefault="001304E5" w:rsidP="00CF6A71">
      <w:pPr>
        <w:pStyle w:val="Listaszerbekezds"/>
        <w:widowControl w:val="0"/>
        <w:numPr>
          <w:ilvl w:val="0"/>
          <w:numId w:val="303"/>
        </w:numPr>
        <w:spacing w:line="276" w:lineRule="auto"/>
        <w:ind w:left="0" w:firstLine="0"/>
        <w:jc w:val="both"/>
        <w:rPr>
          <w:rFonts w:ascii="Verdana" w:hAnsi="Verdana"/>
        </w:rPr>
      </w:pPr>
      <w:r>
        <w:rPr>
          <w:rFonts w:ascii="Verdana" w:hAnsi="Verdana"/>
        </w:rPr>
        <w:t xml:space="preserve"> </w:t>
      </w:r>
      <w:r w:rsidR="00DC15EB" w:rsidRPr="005974F6">
        <w:rPr>
          <w:rFonts w:ascii="Verdana" w:hAnsi="Verdana"/>
        </w:rPr>
        <w:t xml:space="preserve">Malét-Szabó Erika et al: Rendőri alapkompetenciák az egységes közszolgálati alapkompetenciák tükrében. </w:t>
      </w:r>
      <w:r w:rsidR="00DC15EB" w:rsidRPr="005974F6">
        <w:rPr>
          <w:rFonts w:ascii="Verdana" w:hAnsi="Verdana"/>
        </w:rPr>
        <w:sym w:font="Symbol" w:char="F05B"/>
      </w:r>
      <w:r w:rsidR="00DC15EB" w:rsidRPr="005974F6">
        <w:rPr>
          <w:rFonts w:ascii="Verdana" w:hAnsi="Verdana"/>
        </w:rPr>
        <w:t>Basic police competences in the light of uniform public service competences.</w:t>
      </w:r>
      <w:r w:rsidR="00DC15EB" w:rsidRPr="005974F6">
        <w:rPr>
          <w:rFonts w:ascii="Verdana" w:hAnsi="Verdana"/>
        </w:rPr>
        <w:sym w:font="Symbol" w:char="F05D"/>
      </w:r>
      <w:r w:rsidR="00DC15EB" w:rsidRPr="005974F6">
        <w:rPr>
          <w:rFonts w:ascii="Verdana" w:hAnsi="Verdana"/>
        </w:rPr>
        <w:t xml:space="preserve"> Rendőrségi Tanulmányok, 2018. 1. sz. 15–74. ISSN: 2630-8002 (in Hungarian)</w:t>
      </w:r>
    </w:p>
    <w:p w14:paraId="19F3B5ED" w14:textId="77777777" w:rsidR="00DC15EB" w:rsidRPr="005974F6" w:rsidRDefault="00DC15EB" w:rsidP="00DC15EB">
      <w:pPr>
        <w:pStyle w:val="Listaszerbekezds"/>
        <w:widowControl w:val="0"/>
        <w:tabs>
          <w:tab w:val="left" w:pos="567"/>
          <w:tab w:val="left" w:pos="851"/>
        </w:tabs>
        <w:spacing w:line="276" w:lineRule="auto"/>
        <w:ind w:left="0"/>
        <w:jc w:val="both"/>
        <w:rPr>
          <w:rFonts w:ascii="Verdana" w:hAnsi="Verdana"/>
        </w:rPr>
      </w:pPr>
    </w:p>
    <w:p w14:paraId="35970DB4" w14:textId="3F3EEFAF" w:rsidR="00DC15EB" w:rsidRPr="001304E5" w:rsidRDefault="00DC15EB" w:rsidP="00605BA1">
      <w:pPr>
        <w:pStyle w:val="Listaszerbekezds"/>
        <w:widowControl w:val="0"/>
        <w:numPr>
          <w:ilvl w:val="1"/>
          <w:numId w:val="201"/>
        </w:numPr>
        <w:tabs>
          <w:tab w:val="clear" w:pos="3977"/>
          <w:tab w:val="left" w:pos="567"/>
          <w:tab w:val="left" w:pos="851"/>
        </w:tabs>
        <w:spacing w:line="276" w:lineRule="auto"/>
        <w:ind w:left="0" w:firstLine="0"/>
        <w:jc w:val="both"/>
        <w:rPr>
          <w:rFonts w:ascii="Verdana" w:hAnsi="Verdana"/>
        </w:rPr>
      </w:pPr>
      <w:r w:rsidRPr="005974F6">
        <w:rPr>
          <w:rFonts w:ascii="Verdana" w:hAnsi="Verdana"/>
          <w:b/>
          <w:bCs/>
        </w:rPr>
        <w:t xml:space="preserve">Ajánlott irodalom: </w:t>
      </w:r>
    </w:p>
    <w:p w14:paraId="6C7DD028" w14:textId="77777777" w:rsidR="001304E5" w:rsidRPr="005974F6" w:rsidRDefault="001304E5" w:rsidP="001304E5">
      <w:pPr>
        <w:pStyle w:val="Listaszerbekezds"/>
        <w:widowControl w:val="0"/>
        <w:tabs>
          <w:tab w:val="left" w:pos="567"/>
          <w:tab w:val="left" w:pos="851"/>
        </w:tabs>
        <w:spacing w:line="276" w:lineRule="auto"/>
        <w:ind w:left="0"/>
        <w:jc w:val="both"/>
        <w:rPr>
          <w:rFonts w:ascii="Verdana" w:hAnsi="Verdana"/>
        </w:rPr>
      </w:pPr>
    </w:p>
    <w:p w14:paraId="7EF58C9A" w14:textId="1FD11CFB" w:rsidR="00DC15EB" w:rsidRPr="005974F6" w:rsidRDefault="00DC15EB" w:rsidP="00CF6A71">
      <w:pPr>
        <w:pStyle w:val="Listaszerbekezds"/>
        <w:widowControl w:val="0"/>
        <w:numPr>
          <w:ilvl w:val="1"/>
          <w:numId w:val="281"/>
        </w:numPr>
        <w:spacing w:line="276" w:lineRule="auto"/>
        <w:ind w:left="284" w:hanging="284"/>
        <w:jc w:val="both"/>
        <w:rPr>
          <w:rFonts w:ascii="Verdana" w:hAnsi="Verdana"/>
        </w:rPr>
      </w:pPr>
      <w:r w:rsidRPr="005974F6">
        <w:rPr>
          <w:rFonts w:ascii="Verdana" w:hAnsi="Verdana"/>
        </w:rPr>
        <w:t>Forgas, Joseph P.: A társas érintkezés pszichológiája. [The psychology of social interactions.] Kairosz Kiadó, Budapest, 2019. ISBN: 978 963 514 000 8 (in Hungarian)</w:t>
      </w:r>
    </w:p>
    <w:p w14:paraId="2D1FE476" w14:textId="32E8AB39" w:rsidR="00DC15EB" w:rsidRPr="005974F6" w:rsidRDefault="00DC15EB" w:rsidP="00CF6A71">
      <w:pPr>
        <w:pStyle w:val="Listaszerbekezds"/>
        <w:widowControl w:val="0"/>
        <w:numPr>
          <w:ilvl w:val="0"/>
          <w:numId w:val="281"/>
        </w:numPr>
        <w:spacing w:line="276" w:lineRule="auto"/>
        <w:ind w:left="284" w:hanging="284"/>
        <w:jc w:val="both"/>
        <w:rPr>
          <w:rFonts w:ascii="Verdana" w:hAnsi="Verdana"/>
        </w:rPr>
      </w:pPr>
      <w:r w:rsidRPr="005974F6">
        <w:rPr>
          <w:rFonts w:ascii="Verdana" w:hAnsi="Verdana"/>
        </w:rPr>
        <w:t xml:space="preserve">Tőzsér Erzsébet: A rendőrségi vezetői munka támogatása szervezetpszichológiai vizsgálatokkal. </w:t>
      </w:r>
      <w:r w:rsidRPr="005974F6">
        <w:rPr>
          <w:rFonts w:ascii="Verdana" w:hAnsi="Verdana"/>
        </w:rPr>
        <w:sym w:font="Symbol" w:char="F05B"/>
      </w:r>
      <w:r w:rsidRPr="005974F6">
        <w:rPr>
          <w:rFonts w:ascii="Verdana" w:hAnsi="Verdana"/>
        </w:rPr>
        <w:t>Supporting police leadership work through organizational psychological examinations.</w:t>
      </w:r>
      <w:r w:rsidRPr="005974F6">
        <w:rPr>
          <w:rFonts w:ascii="Verdana" w:hAnsi="Verdana"/>
        </w:rPr>
        <w:sym w:font="Symbol" w:char="F05D"/>
      </w:r>
      <w:r w:rsidRPr="005974F6">
        <w:rPr>
          <w:rFonts w:ascii="Verdana" w:hAnsi="Verdana"/>
        </w:rPr>
        <w:t xml:space="preserve"> In: Gaál, Gyula; Hautzinger, Zoltán (szerk.): A bűnüldözés és a bűnmegelőzés rendészettudományi tényezői. Magyar Hadtudományi Társaság Határőr Szakosztály Pécsi Szakcsoport, Pécs, 2019. 51-55. ISBN: 9786155954016 (in Hungarian)</w:t>
      </w:r>
    </w:p>
    <w:p w14:paraId="3B8C47BA" w14:textId="77777777" w:rsidR="00DC15EB" w:rsidRPr="005974F6" w:rsidRDefault="00DC15EB" w:rsidP="00DC15EB">
      <w:pPr>
        <w:pStyle w:val="Listaszerbekezds"/>
        <w:widowControl w:val="0"/>
        <w:tabs>
          <w:tab w:val="left" w:pos="567"/>
          <w:tab w:val="left" w:pos="851"/>
        </w:tabs>
        <w:spacing w:line="276" w:lineRule="auto"/>
        <w:ind w:left="0"/>
        <w:jc w:val="both"/>
        <w:rPr>
          <w:rFonts w:ascii="Verdana" w:hAnsi="Verdana"/>
        </w:rPr>
      </w:pPr>
    </w:p>
    <w:p w14:paraId="0FA881A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Budapest, 2023. november 30. </w:t>
      </w:r>
    </w:p>
    <w:p w14:paraId="4E82269A" w14:textId="77777777" w:rsidR="00DC15EB" w:rsidRPr="005974F6" w:rsidRDefault="00DC15EB" w:rsidP="00DC15EB">
      <w:pPr>
        <w:widowControl w:val="0"/>
        <w:spacing w:line="276" w:lineRule="auto"/>
        <w:contextualSpacing/>
        <w:jc w:val="both"/>
        <w:rPr>
          <w:rFonts w:ascii="Verdana" w:hAnsi="Verdana"/>
          <w:bCs/>
        </w:rPr>
      </w:pPr>
    </w:p>
    <w:p w14:paraId="720FBA5C"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Dr. Fekete Márta PhD, egyetemi adjunktus sk.</w:t>
      </w:r>
    </w:p>
    <w:p w14:paraId="606D4226" w14:textId="77777777" w:rsidR="00DC15EB" w:rsidRPr="005974F6" w:rsidRDefault="00DC15EB" w:rsidP="00DC15EB">
      <w:pPr>
        <w:spacing w:line="276" w:lineRule="auto"/>
        <w:contextualSpacing/>
        <w:jc w:val="both"/>
        <w:rPr>
          <w:rFonts w:ascii="Verdana" w:hAnsi="Verdana"/>
          <w:bCs/>
        </w:rPr>
      </w:pPr>
      <w:r w:rsidRPr="005974F6">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5327C311" w14:textId="77777777" w:rsidTr="002163AD">
        <w:tc>
          <w:tcPr>
            <w:tcW w:w="4855" w:type="dxa"/>
            <w:tcBorders>
              <w:bottom w:val="single" w:sz="4" w:space="0" w:color="auto"/>
            </w:tcBorders>
          </w:tcPr>
          <w:p w14:paraId="5A8F86D7"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4F34DA8B" w14:textId="77777777" w:rsidR="00DC15EB" w:rsidRPr="005974F6" w:rsidRDefault="00DC15EB" w:rsidP="002163AD">
            <w:pPr>
              <w:spacing w:line="276" w:lineRule="auto"/>
              <w:contextualSpacing/>
              <w:jc w:val="center"/>
              <w:rPr>
                <w:rFonts w:ascii="Verdana" w:hAnsi="Verdana"/>
              </w:rPr>
            </w:pPr>
          </w:p>
        </w:tc>
        <w:tc>
          <w:tcPr>
            <w:tcW w:w="2597" w:type="dxa"/>
          </w:tcPr>
          <w:p w14:paraId="39B0EAAD" w14:textId="77777777" w:rsidR="00DC15EB" w:rsidRPr="005974F6" w:rsidRDefault="00DC15EB" w:rsidP="002163AD">
            <w:pPr>
              <w:spacing w:line="276" w:lineRule="auto"/>
              <w:contextualSpacing/>
              <w:jc w:val="center"/>
              <w:rPr>
                <w:rFonts w:ascii="Verdana" w:hAnsi="Verdana"/>
              </w:rPr>
            </w:pPr>
          </w:p>
        </w:tc>
      </w:tr>
      <w:tr w:rsidR="00DC15EB" w:rsidRPr="005974F6" w14:paraId="026EDDB7" w14:textId="77777777" w:rsidTr="002163AD">
        <w:tc>
          <w:tcPr>
            <w:tcW w:w="4855" w:type="dxa"/>
            <w:tcBorders>
              <w:top w:val="single" w:sz="4" w:space="0" w:color="auto"/>
            </w:tcBorders>
          </w:tcPr>
          <w:p w14:paraId="3773434F"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5BEA0943" w14:textId="77777777" w:rsidR="00DC15EB" w:rsidRPr="005974F6" w:rsidRDefault="00DC15EB" w:rsidP="002163AD">
            <w:pPr>
              <w:spacing w:line="276" w:lineRule="auto"/>
              <w:contextualSpacing/>
              <w:jc w:val="center"/>
              <w:rPr>
                <w:rFonts w:ascii="Verdana" w:hAnsi="Verdana"/>
              </w:rPr>
            </w:pPr>
          </w:p>
        </w:tc>
        <w:tc>
          <w:tcPr>
            <w:tcW w:w="2597" w:type="dxa"/>
          </w:tcPr>
          <w:p w14:paraId="3C7227D5" w14:textId="77777777" w:rsidR="00DC15EB" w:rsidRPr="005974F6" w:rsidRDefault="00DC15EB" w:rsidP="002163AD">
            <w:pPr>
              <w:spacing w:line="276" w:lineRule="auto"/>
              <w:contextualSpacing/>
              <w:jc w:val="center"/>
              <w:rPr>
                <w:rFonts w:ascii="Verdana" w:hAnsi="Verdana"/>
              </w:rPr>
            </w:pPr>
          </w:p>
        </w:tc>
      </w:tr>
    </w:tbl>
    <w:p w14:paraId="723C65F5" w14:textId="77777777" w:rsidR="00DC15EB" w:rsidRPr="005974F6" w:rsidRDefault="00DC15EB" w:rsidP="00DC15EB">
      <w:pPr>
        <w:widowControl w:val="0"/>
        <w:spacing w:line="276" w:lineRule="auto"/>
        <w:ind w:hanging="142"/>
        <w:contextualSpacing/>
        <w:jc w:val="center"/>
        <w:rPr>
          <w:rFonts w:ascii="Verdana" w:hAnsi="Verdana"/>
          <w:b/>
          <w:bCs/>
        </w:rPr>
      </w:pPr>
    </w:p>
    <w:p w14:paraId="122055DB" w14:textId="4F55BF76"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279EFF1D" w14:textId="77777777" w:rsidR="005A4956" w:rsidRPr="005974F6" w:rsidRDefault="005A4956" w:rsidP="00DC15EB">
      <w:pPr>
        <w:widowControl w:val="0"/>
        <w:spacing w:line="276" w:lineRule="auto"/>
        <w:ind w:hanging="142"/>
        <w:contextualSpacing/>
        <w:jc w:val="center"/>
        <w:rPr>
          <w:rFonts w:ascii="Verdana" w:hAnsi="Verdana"/>
          <w:b/>
          <w:bCs/>
        </w:rPr>
      </w:pPr>
    </w:p>
    <w:p w14:paraId="7D8A61AF" w14:textId="2E1BF31B" w:rsidR="00DC15EB" w:rsidRDefault="00DC15EB" w:rsidP="00605BA1">
      <w:pPr>
        <w:widowControl w:val="0"/>
        <w:numPr>
          <w:ilvl w:val="0"/>
          <w:numId w:val="68"/>
        </w:numPr>
        <w:tabs>
          <w:tab w:val="clear" w:pos="644"/>
          <w:tab w:val="left" w:pos="284"/>
        </w:tabs>
        <w:spacing w:line="276" w:lineRule="auto"/>
        <w:ind w:left="0" w:firstLine="0"/>
        <w:contextualSpacing/>
        <w:jc w:val="both"/>
        <w:rPr>
          <w:rFonts w:ascii="Verdana" w:hAnsi="Verdana"/>
          <w:bCs/>
        </w:rPr>
      </w:pPr>
      <w:r w:rsidRPr="005974F6">
        <w:rPr>
          <w:rFonts w:ascii="Verdana" w:hAnsi="Verdana"/>
          <w:b/>
          <w:bCs/>
        </w:rPr>
        <w:t xml:space="preserve">A tantárgy kódja: </w:t>
      </w:r>
      <w:r w:rsidRPr="005974F6">
        <w:rPr>
          <w:rFonts w:ascii="Verdana" w:hAnsi="Verdana"/>
          <w:bCs/>
        </w:rPr>
        <w:t>RBVTB</w:t>
      </w:r>
      <w:r>
        <w:rPr>
          <w:rFonts w:ascii="Verdana" w:hAnsi="Verdana"/>
          <w:bCs/>
        </w:rPr>
        <w:t>107</w:t>
      </w:r>
    </w:p>
    <w:p w14:paraId="014A1859" w14:textId="77777777" w:rsidR="005A4956" w:rsidRPr="005974F6" w:rsidRDefault="005A4956" w:rsidP="005A4956">
      <w:pPr>
        <w:widowControl w:val="0"/>
        <w:tabs>
          <w:tab w:val="left" w:pos="284"/>
        </w:tabs>
        <w:spacing w:line="276" w:lineRule="auto"/>
        <w:contextualSpacing/>
        <w:jc w:val="both"/>
        <w:rPr>
          <w:rFonts w:ascii="Verdana" w:hAnsi="Verdana"/>
          <w:bCs/>
        </w:rPr>
      </w:pPr>
    </w:p>
    <w:p w14:paraId="40D28071" w14:textId="62743B40" w:rsidR="00DC15EB" w:rsidRPr="005A495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Szakmai gyakorlat 1.</w:t>
      </w:r>
    </w:p>
    <w:p w14:paraId="2011F66C" w14:textId="601374EB" w:rsidR="005A4956" w:rsidRPr="005974F6" w:rsidRDefault="005A4956" w:rsidP="005A4956">
      <w:pPr>
        <w:widowControl w:val="0"/>
        <w:tabs>
          <w:tab w:val="left" w:pos="284"/>
          <w:tab w:val="num" w:pos="720"/>
        </w:tabs>
        <w:spacing w:line="276" w:lineRule="auto"/>
        <w:contextualSpacing/>
        <w:jc w:val="both"/>
        <w:rPr>
          <w:rFonts w:ascii="Verdana" w:hAnsi="Verdana"/>
          <w:b/>
          <w:bCs/>
          <w:lang w:val="en-GB"/>
        </w:rPr>
      </w:pPr>
    </w:p>
    <w:p w14:paraId="66965148" w14:textId="13E292F8" w:rsidR="00DC15EB" w:rsidRPr="005A495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lang w:val="en-GB"/>
        </w:rPr>
      </w:pPr>
      <w:r w:rsidRPr="005974F6">
        <w:rPr>
          <w:rFonts w:ascii="Verdana" w:hAnsi="Verdana"/>
          <w:b/>
          <w:bCs/>
        </w:rPr>
        <w:t xml:space="preserve">A tantárgy megnevezése (angolul): </w:t>
      </w:r>
      <w:r w:rsidRPr="005974F6">
        <w:rPr>
          <w:rFonts w:ascii="Verdana" w:hAnsi="Verdana"/>
          <w:bCs/>
        </w:rPr>
        <w:t>Prison practice 1.</w:t>
      </w:r>
    </w:p>
    <w:p w14:paraId="762D0025" w14:textId="5C4C4611" w:rsidR="005A4956" w:rsidRPr="005974F6" w:rsidRDefault="005A4956" w:rsidP="005A4956">
      <w:pPr>
        <w:widowControl w:val="0"/>
        <w:tabs>
          <w:tab w:val="left" w:pos="284"/>
          <w:tab w:val="num" w:pos="720"/>
        </w:tabs>
        <w:spacing w:line="276" w:lineRule="auto"/>
        <w:contextualSpacing/>
        <w:jc w:val="both"/>
        <w:rPr>
          <w:rFonts w:ascii="Verdana" w:hAnsi="Verdana"/>
          <w:bCs/>
          <w:lang w:val="en-GB"/>
        </w:rPr>
      </w:pPr>
    </w:p>
    <w:p w14:paraId="2FB91604" w14:textId="77777777" w:rsidR="00DC15EB" w:rsidRPr="005974F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6A8E6FA4" w14:textId="5EC9FB20" w:rsidR="00DC15EB" w:rsidRPr="005974F6" w:rsidRDefault="005A4956" w:rsidP="00605BA1">
      <w:pPr>
        <w:pStyle w:val="Listaszerbekezds"/>
        <w:widowControl w:val="0"/>
        <w:numPr>
          <w:ilvl w:val="1"/>
          <w:numId w:val="68"/>
        </w:numPr>
        <w:tabs>
          <w:tab w:val="clear" w:pos="858"/>
          <w:tab w:val="left" w:pos="284"/>
          <w:tab w:val="num" w:pos="432"/>
        </w:tabs>
        <w:spacing w:line="276" w:lineRule="auto"/>
        <w:ind w:left="284" w:firstLine="0"/>
        <w:jc w:val="both"/>
        <w:rPr>
          <w:rFonts w:ascii="Verdana" w:hAnsi="Verdana"/>
          <w:b/>
          <w:bCs/>
        </w:rPr>
      </w:pPr>
      <w:r>
        <w:rPr>
          <w:rFonts w:ascii="Verdana" w:hAnsi="Verdana"/>
          <w:bCs/>
        </w:rPr>
        <w:t xml:space="preserve">  </w:t>
      </w:r>
      <w:r w:rsidR="00AC0CD3">
        <w:rPr>
          <w:rFonts w:ascii="Verdana" w:hAnsi="Verdana"/>
          <w:bCs/>
        </w:rPr>
        <w:t>5</w:t>
      </w:r>
      <w:r w:rsidR="00DC15EB" w:rsidRPr="005974F6">
        <w:rPr>
          <w:rFonts w:ascii="Verdana" w:hAnsi="Verdana"/>
          <w:bCs/>
        </w:rPr>
        <w:t xml:space="preserve"> kredit</w:t>
      </w:r>
    </w:p>
    <w:p w14:paraId="755DDEC3" w14:textId="3A42EE3F" w:rsidR="00DC15EB" w:rsidRPr="005A4956" w:rsidRDefault="005A4956" w:rsidP="00605BA1">
      <w:pPr>
        <w:pStyle w:val="Listaszerbekezds"/>
        <w:widowControl w:val="0"/>
        <w:numPr>
          <w:ilvl w:val="1"/>
          <w:numId w:val="68"/>
        </w:numPr>
        <w:tabs>
          <w:tab w:val="clear" w:pos="858"/>
          <w:tab w:val="left" w:pos="284"/>
          <w:tab w:val="num" w:pos="432"/>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 xml:space="preserve">a tantárgy elméleti vagy gyakorlati jellegének mértéke 100% gyakorlat, </w:t>
      </w:r>
      <w:r w:rsidR="00DC15EB" w:rsidRPr="005974F6">
        <w:rPr>
          <w:rFonts w:ascii="Verdana" w:hAnsi="Verdana"/>
          <w:bCs/>
          <w:highlight w:val="lightGray"/>
        </w:rPr>
        <w:t xml:space="preserve">0 </w:t>
      </w:r>
      <w:r w:rsidR="00DC15EB" w:rsidRPr="005974F6">
        <w:rPr>
          <w:rFonts w:ascii="Verdana" w:hAnsi="Verdana"/>
          <w:bCs/>
        </w:rPr>
        <w:t>% elmélet</w:t>
      </w:r>
    </w:p>
    <w:p w14:paraId="34BAC2AD" w14:textId="77777777" w:rsidR="005A4956" w:rsidRPr="005974F6" w:rsidRDefault="005A4956" w:rsidP="005A4956">
      <w:pPr>
        <w:pStyle w:val="Listaszerbekezds"/>
        <w:widowControl w:val="0"/>
        <w:tabs>
          <w:tab w:val="left" w:pos="284"/>
        </w:tabs>
        <w:spacing w:line="276" w:lineRule="auto"/>
        <w:ind w:left="284"/>
        <w:jc w:val="both"/>
        <w:rPr>
          <w:rFonts w:ascii="Verdana" w:hAnsi="Verdana"/>
          <w:b/>
          <w:bCs/>
        </w:rPr>
      </w:pPr>
    </w:p>
    <w:p w14:paraId="2D37C62B" w14:textId="38CA7E18" w:rsidR="00DC15EB" w:rsidRPr="005974F6" w:rsidRDefault="00DC15EB" w:rsidP="00605BA1">
      <w:pPr>
        <w:pStyle w:val="Listaszerbekezds"/>
        <w:numPr>
          <w:ilvl w:val="0"/>
          <w:numId w:val="68"/>
        </w:numPr>
        <w:tabs>
          <w:tab w:val="clear" w:pos="644"/>
          <w:tab w:val="left" w:pos="284"/>
          <w:tab w:val="num" w:pos="720"/>
        </w:tabs>
        <w:spacing w:line="276" w:lineRule="auto"/>
        <w:ind w:left="0" w:firstLine="0"/>
        <w:jc w:val="both"/>
        <w:rPr>
          <w:rFonts w:ascii="Verdana" w:hAnsi="Verdana"/>
          <w:bCs/>
        </w:rPr>
      </w:pPr>
      <w:r w:rsidRPr="005974F6">
        <w:rPr>
          <w:rFonts w:ascii="Verdana" w:hAnsi="Verdana"/>
          <w:b/>
          <w:bCs/>
        </w:rPr>
        <w:t>A szak(ok), szakirányok/specializációk megnevezése (ahol oktatják):</w:t>
      </w:r>
      <w:r w:rsidRPr="005974F6">
        <w:rPr>
          <w:rFonts w:ascii="Verdana" w:hAnsi="Verdana"/>
          <w:bCs/>
        </w:rPr>
        <w:t xml:space="preserve"> Büntetés-végrehajtási </w:t>
      </w:r>
      <w:r w:rsidR="009277AF">
        <w:rPr>
          <w:rFonts w:ascii="Verdana" w:hAnsi="Verdana"/>
          <w:bCs/>
        </w:rPr>
        <w:t>alapképzési szak</w:t>
      </w:r>
    </w:p>
    <w:p w14:paraId="4FBA25AE" w14:textId="17D85AA7" w:rsidR="00DC15EB"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621A77FB" w14:textId="77777777" w:rsidR="005A4956" w:rsidRPr="005974F6" w:rsidRDefault="005A4956" w:rsidP="005A4956">
      <w:pPr>
        <w:widowControl w:val="0"/>
        <w:tabs>
          <w:tab w:val="left" w:pos="284"/>
          <w:tab w:val="num" w:pos="720"/>
        </w:tabs>
        <w:spacing w:line="276" w:lineRule="auto"/>
        <w:contextualSpacing/>
        <w:jc w:val="both"/>
        <w:rPr>
          <w:rFonts w:ascii="Verdana" w:hAnsi="Verdana"/>
          <w:bCs/>
        </w:rPr>
      </w:pPr>
    </w:p>
    <w:p w14:paraId="334457AF" w14:textId="1CBEC71D" w:rsidR="00DC15EB"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tantárgyfelelős oktató neve, beosztása, tudományos fokozata:</w:t>
      </w:r>
      <w:r w:rsidRPr="005974F6">
        <w:rPr>
          <w:rFonts w:ascii="Verdana" w:hAnsi="Verdana"/>
          <w:bCs/>
        </w:rPr>
        <w:t xml:space="preserve"> Sztodola Tibor bv. alezredes, mesteroktató</w:t>
      </w:r>
    </w:p>
    <w:p w14:paraId="5DE972E2" w14:textId="75C19E76" w:rsidR="005A4956" w:rsidRPr="005974F6" w:rsidRDefault="005A4956" w:rsidP="005A4956">
      <w:pPr>
        <w:widowControl w:val="0"/>
        <w:tabs>
          <w:tab w:val="left" w:pos="284"/>
          <w:tab w:val="num" w:pos="720"/>
        </w:tabs>
        <w:spacing w:line="276" w:lineRule="auto"/>
        <w:contextualSpacing/>
        <w:jc w:val="both"/>
        <w:rPr>
          <w:rFonts w:ascii="Verdana" w:hAnsi="Verdana"/>
          <w:bCs/>
        </w:rPr>
      </w:pPr>
    </w:p>
    <w:p w14:paraId="5FE49563" w14:textId="1595AC27" w:rsidR="00DC15EB" w:rsidRPr="005A495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tanórák száma és típusa</w:t>
      </w:r>
    </w:p>
    <w:p w14:paraId="29FA19C7" w14:textId="472C0106" w:rsidR="005A4956" w:rsidRPr="005974F6" w:rsidRDefault="005A4956" w:rsidP="005A4956">
      <w:pPr>
        <w:widowControl w:val="0"/>
        <w:tabs>
          <w:tab w:val="left" w:pos="284"/>
        </w:tabs>
        <w:spacing w:line="276" w:lineRule="auto"/>
        <w:contextualSpacing/>
        <w:jc w:val="both"/>
        <w:rPr>
          <w:rFonts w:ascii="Verdana" w:hAnsi="Verdana"/>
          <w:bCs/>
        </w:rPr>
      </w:pPr>
    </w:p>
    <w:p w14:paraId="5F43D55F" w14:textId="089E87B2" w:rsidR="00DC15EB" w:rsidRPr="005974F6" w:rsidRDefault="005A4956" w:rsidP="00605BA1">
      <w:pPr>
        <w:widowControl w:val="0"/>
        <w:numPr>
          <w:ilvl w:val="1"/>
          <w:numId w:val="68"/>
        </w:numPr>
        <w:tabs>
          <w:tab w:val="clear" w:pos="858"/>
        </w:tabs>
        <w:spacing w:line="276" w:lineRule="auto"/>
        <w:ind w:left="284" w:firstLine="0"/>
        <w:contextualSpacing/>
        <w:jc w:val="both"/>
        <w:rPr>
          <w:rFonts w:ascii="Verdana" w:hAnsi="Verdana"/>
          <w:b/>
          <w:bCs/>
          <w:i/>
          <w:color w:val="FF0000"/>
        </w:rPr>
      </w:pPr>
      <w:r>
        <w:rPr>
          <w:rFonts w:ascii="Verdana" w:hAnsi="Verdana"/>
          <w:bCs/>
        </w:rPr>
        <w:t xml:space="preserve">  </w:t>
      </w:r>
      <w:r w:rsidR="00DC15EB" w:rsidRPr="005974F6">
        <w:rPr>
          <w:rFonts w:ascii="Verdana" w:hAnsi="Verdana"/>
          <w:bCs/>
        </w:rPr>
        <w:t>össz óraszám/félév: 160</w:t>
      </w:r>
    </w:p>
    <w:p w14:paraId="485D989E" w14:textId="77777777" w:rsidR="00DC15EB" w:rsidRPr="005974F6" w:rsidRDefault="00DC15EB" w:rsidP="00605BA1">
      <w:pPr>
        <w:widowControl w:val="0"/>
        <w:numPr>
          <w:ilvl w:val="2"/>
          <w:numId w:val="68"/>
        </w:numPr>
        <w:tabs>
          <w:tab w:val="clear" w:pos="1724"/>
        </w:tabs>
        <w:spacing w:line="276" w:lineRule="auto"/>
        <w:ind w:left="709" w:firstLine="0"/>
        <w:contextualSpacing/>
        <w:jc w:val="both"/>
        <w:rPr>
          <w:rFonts w:ascii="Verdana" w:hAnsi="Verdana"/>
          <w:bCs/>
        </w:rPr>
      </w:pPr>
      <w:r w:rsidRPr="005974F6">
        <w:rPr>
          <w:rFonts w:ascii="Verdana" w:hAnsi="Verdana"/>
          <w:bCs/>
        </w:rPr>
        <w:t>levelező/nappali munkarend: 160 (0 EA + 0 SZ + 160 GY)</w:t>
      </w:r>
    </w:p>
    <w:p w14:paraId="49B4CFF2" w14:textId="0D713453" w:rsidR="00DC15EB" w:rsidRPr="005A4956" w:rsidRDefault="005A4956" w:rsidP="00605BA1">
      <w:pPr>
        <w:widowControl w:val="0"/>
        <w:numPr>
          <w:ilvl w:val="1"/>
          <w:numId w:val="68"/>
        </w:numPr>
        <w:tabs>
          <w:tab w:val="clear" w:pos="858"/>
        </w:tabs>
        <w:spacing w:line="276" w:lineRule="auto"/>
        <w:ind w:left="284" w:firstLine="0"/>
        <w:contextualSpacing/>
        <w:jc w:val="both"/>
        <w:rPr>
          <w:rFonts w:ascii="Verdana" w:hAnsi="Verdana"/>
          <w:bCs/>
        </w:rPr>
      </w:pPr>
      <w:r>
        <w:rPr>
          <w:rFonts w:ascii="Verdana" w:hAnsi="Verdana"/>
        </w:rPr>
        <w:t xml:space="preserve">  </w:t>
      </w:r>
      <w:r w:rsidR="00DC15EB" w:rsidRPr="005974F6">
        <w:rPr>
          <w:rFonts w:ascii="Verdana" w:hAnsi="Verdana"/>
        </w:rPr>
        <w:t>Az ismeret átadásában alkalmazandó további sajátos módok, jellemzők: -</w:t>
      </w:r>
    </w:p>
    <w:p w14:paraId="7850BB89" w14:textId="77777777" w:rsidR="005A4956" w:rsidRPr="005974F6" w:rsidRDefault="005A4956" w:rsidP="005A4956">
      <w:pPr>
        <w:widowControl w:val="0"/>
        <w:tabs>
          <w:tab w:val="left" w:pos="284"/>
          <w:tab w:val="num" w:pos="709"/>
          <w:tab w:val="num" w:pos="2069"/>
        </w:tabs>
        <w:spacing w:line="276" w:lineRule="auto"/>
        <w:contextualSpacing/>
        <w:jc w:val="both"/>
        <w:rPr>
          <w:rFonts w:ascii="Verdana" w:hAnsi="Verdana"/>
          <w:bCs/>
        </w:rPr>
      </w:pPr>
    </w:p>
    <w:p w14:paraId="389A5BFE" w14:textId="77777777" w:rsidR="00DC15EB" w:rsidRPr="005974F6" w:rsidRDefault="00DC15EB" w:rsidP="00605BA1">
      <w:pPr>
        <w:widowControl w:val="0"/>
        <w:numPr>
          <w:ilvl w:val="0"/>
          <w:numId w:val="68"/>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14C7FA64" w14:textId="77777777" w:rsidR="00DC15EB" w:rsidRPr="005974F6" w:rsidRDefault="00DC15EB" w:rsidP="005A4956">
      <w:pPr>
        <w:widowControl w:val="0"/>
        <w:tabs>
          <w:tab w:val="left" w:pos="284"/>
        </w:tabs>
        <w:spacing w:line="276" w:lineRule="auto"/>
        <w:contextualSpacing/>
        <w:jc w:val="both"/>
        <w:rPr>
          <w:rFonts w:ascii="Verdana" w:hAnsi="Verdana"/>
          <w:bCs/>
        </w:rPr>
      </w:pPr>
      <w:r w:rsidRPr="005974F6">
        <w:rPr>
          <w:rFonts w:ascii="Verdana" w:hAnsi="Verdana"/>
          <w:bCs/>
        </w:rPr>
        <w:t>A hallgatók elsajátítják a tanévben oktatott elméleti anyag gyakorlati végrehajtását.</w:t>
      </w:r>
    </w:p>
    <w:p w14:paraId="56DD7D02" w14:textId="77777777" w:rsidR="00DC15EB" w:rsidRPr="005974F6" w:rsidRDefault="00DC15EB" w:rsidP="005A4956">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0A1195CA" w14:textId="77777777" w:rsidR="00DC15EB" w:rsidRPr="005974F6" w:rsidRDefault="00DC15EB" w:rsidP="005A4956">
      <w:pPr>
        <w:widowControl w:val="0"/>
        <w:tabs>
          <w:tab w:val="left" w:pos="284"/>
        </w:tabs>
        <w:spacing w:line="276" w:lineRule="auto"/>
        <w:contextualSpacing/>
        <w:jc w:val="both"/>
        <w:rPr>
          <w:rFonts w:ascii="Verdana" w:hAnsi="Verdana"/>
          <w:bCs/>
          <w:lang w:val="en-GB"/>
        </w:rPr>
      </w:pPr>
      <w:r w:rsidRPr="005974F6">
        <w:rPr>
          <w:rFonts w:ascii="Verdana" w:hAnsi="Verdana"/>
          <w:bCs/>
          <w:lang w:val="en-GB"/>
        </w:rPr>
        <w:t>Students get to know the practical implementation of the theoretical material taught during the academic year.</w:t>
      </w:r>
    </w:p>
    <w:p w14:paraId="5FAC149D" w14:textId="49B3977E" w:rsidR="00DC15EB" w:rsidRPr="005974F6" w:rsidRDefault="005A4956" w:rsidP="00605BA1">
      <w:pPr>
        <w:pStyle w:val="Listaszerbekezds"/>
        <w:widowControl w:val="0"/>
        <w:numPr>
          <w:ilvl w:val="0"/>
          <w:numId w:val="68"/>
        </w:numPr>
        <w:tabs>
          <w:tab w:val="clear" w:pos="644"/>
        </w:tabs>
        <w:spacing w:line="276" w:lineRule="auto"/>
        <w:ind w:left="0" w:firstLine="0"/>
        <w:jc w:val="both"/>
        <w:rPr>
          <w:rFonts w:ascii="Verdana" w:hAnsi="Verdana"/>
          <w:bCs/>
        </w:rPr>
      </w:pPr>
      <w:r>
        <w:rPr>
          <w:rFonts w:ascii="Verdana" w:hAnsi="Verdana"/>
          <w:b/>
          <w:bCs/>
        </w:rPr>
        <w:t xml:space="preserve"> </w:t>
      </w:r>
      <w:r w:rsidR="00DC15EB" w:rsidRPr="005974F6">
        <w:rPr>
          <w:rFonts w:ascii="Verdana" w:hAnsi="Verdana"/>
          <w:b/>
          <w:bCs/>
        </w:rPr>
        <w:t xml:space="preserve">Elérendő kompetenciák (magyarul): </w:t>
      </w:r>
    </w:p>
    <w:p w14:paraId="72EF5242" w14:textId="42BD4260" w:rsidR="00DC15EB"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Tudása</w:t>
      </w:r>
    </w:p>
    <w:p w14:paraId="6233AEB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3C20BA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7644E9F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4CD097D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795E480E" w14:textId="080C293B" w:rsidR="00DC15EB"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559682DD" w14:textId="77777777" w:rsidR="005A4956"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30FF345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lastRenderedPageBreak/>
        <w:t>A részletezett szakmai kompetenciák:</w:t>
      </w:r>
    </w:p>
    <w:p w14:paraId="49873C1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6418A2A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2023F2C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1E2477AF"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7810366F"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2105339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rPr>
      </w:pPr>
    </w:p>
    <w:p w14:paraId="65C11286" w14:textId="321956B3" w:rsidR="00DC15EB" w:rsidRPr="005A4956" w:rsidRDefault="00DC15EB" w:rsidP="005A4956">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3AF096F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3ADB637C"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0D844DEA"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27ADB086"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4D59C617"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0811502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1B3C9BF2"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7F375A1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098839F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4A256EB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191500C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55CAAE46"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5B8C9C2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3C50680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73B2B94A"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2A7B3E4D"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5511D18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6457C72A" w14:textId="7EC24E41" w:rsidR="005A4956"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i/>
        </w:rPr>
      </w:pPr>
    </w:p>
    <w:p w14:paraId="07764DF6" w14:textId="275524A2" w:rsidR="00DC15EB" w:rsidRPr="005A4956" w:rsidRDefault="005A4956" w:rsidP="005A4956">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60997CE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7B58AB8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Érzékeny és nyitott a társadalmi problémákra, szemléletét áthatja a szakmai és emberi </w:t>
      </w:r>
      <w:r w:rsidRPr="005974F6">
        <w:rPr>
          <w:rFonts w:ascii="Verdana" w:hAnsi="Verdana"/>
          <w:lang w:eastAsia="ar-SA"/>
        </w:rPr>
        <w:lastRenderedPageBreak/>
        <w:t>szolidaritás. Elkötelezett az esélyegyenlőség mellett. Toleráns különböző társadalmi és kulturális csoportokkal és közösségekkel szemben.</w:t>
      </w:r>
    </w:p>
    <w:p w14:paraId="13B8B06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2F5379BE"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30723535"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286FFB29"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6B03239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727A486D"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8396A5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2DB094D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6A4B002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5A50CDC6"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7E7AFC02" w14:textId="37C97EE5"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rPr>
      </w:pPr>
    </w:p>
    <w:p w14:paraId="085323EB" w14:textId="6A9C10E2" w:rsidR="00DC15EB"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789593D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1D554BB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6C457BC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40AA36CB"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5D04D7E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1DDB575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2B274B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1333FDE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4CA0389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39A8207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01F2821A"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4F75BF2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73329B8C"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7786480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75867CF9"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43755877"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rPr>
      </w:pPr>
    </w:p>
    <w:p w14:paraId="07CF9863" w14:textId="77777777" w:rsidR="00DC15EB" w:rsidRPr="005974F6" w:rsidRDefault="00DC15EB" w:rsidP="005A4956">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4215C88F"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58BBF16F"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D2A2736"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lastRenderedPageBreak/>
        <w:t>The student has a basic knowledge of the legal framework for the protection of personal data and data of public interest.</w:t>
      </w:r>
    </w:p>
    <w:p w14:paraId="152F0E13"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493B9F02" w14:textId="77777777" w:rsidR="00DC15EB" w:rsidRPr="005974F6"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0F4FDABC"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05870AF5" w14:textId="77777777" w:rsidR="00DC15EB" w:rsidRPr="005974F6" w:rsidRDefault="00DC15EB" w:rsidP="00605BA1">
      <w:pPr>
        <w:pStyle w:val="Listaszerbekezds"/>
        <w:widowControl w:val="0"/>
        <w:numPr>
          <w:ilvl w:val="0"/>
          <w:numId w:val="85"/>
        </w:numPr>
        <w:tabs>
          <w:tab w:val="left" w:pos="284"/>
        </w:tabs>
        <w:spacing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28BC165F" w14:textId="77777777" w:rsidR="00DC15EB" w:rsidRPr="005974F6" w:rsidRDefault="00DC15EB" w:rsidP="005A4956">
      <w:pPr>
        <w:widowControl w:val="0"/>
        <w:tabs>
          <w:tab w:val="left" w:pos="284"/>
        </w:tabs>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52B30B49" w14:textId="77777777" w:rsidR="00DC15EB" w:rsidRPr="005974F6" w:rsidRDefault="00DC15EB" w:rsidP="005A4956">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39C4C204" w14:textId="64388103" w:rsidR="00DC15EB" w:rsidRDefault="00DC15EB" w:rsidP="005A4956">
      <w:pPr>
        <w:widowControl w:val="0"/>
        <w:tabs>
          <w:tab w:val="left" w:pos="284"/>
        </w:tabs>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66BA2B80" w14:textId="77777777" w:rsidR="005A4956" w:rsidRPr="005974F6" w:rsidRDefault="005A4956" w:rsidP="005A4956">
      <w:pPr>
        <w:widowControl w:val="0"/>
        <w:tabs>
          <w:tab w:val="left" w:pos="284"/>
        </w:tabs>
        <w:spacing w:line="276" w:lineRule="auto"/>
        <w:contextualSpacing/>
        <w:jc w:val="both"/>
        <w:rPr>
          <w:rFonts w:ascii="Verdana" w:hAnsi="Verdana"/>
          <w:lang w:val="en-GB"/>
        </w:rPr>
      </w:pPr>
    </w:p>
    <w:p w14:paraId="4C53ECC4" w14:textId="77777777" w:rsidR="00DC15EB" w:rsidRPr="005974F6" w:rsidRDefault="00DC15EB" w:rsidP="005A4956">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4AAF08D3"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37F25687"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66EE44A5"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5DCC5258"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027FE319" w14:textId="5C27CFF0"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7F37E37C"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E1F0F1A" w14:textId="2AEE1159"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28931703"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2DE69B4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02DF5CF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4DFF353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52A980FC"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4BC613A5"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08EC8174"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742EF0D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47D96C2D"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7B17C3B3" w14:textId="090DC39A"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w:t>
      </w:r>
      <w:r w:rsidR="005A4956">
        <w:rPr>
          <w:rFonts w:ascii="Verdana" w:hAnsi="Verdana"/>
          <w:lang w:eastAsia="ar-SA"/>
        </w:rPr>
        <w:t>te with them in a specific way.</w:t>
      </w:r>
    </w:p>
    <w:p w14:paraId="59BBA38F" w14:textId="727F663C" w:rsidR="00DC15EB" w:rsidRDefault="00DC15EB" w:rsidP="005A4956">
      <w:pPr>
        <w:widowControl w:val="0"/>
        <w:tabs>
          <w:tab w:val="left" w:pos="284"/>
        </w:tabs>
        <w:spacing w:line="276" w:lineRule="auto"/>
        <w:contextualSpacing/>
        <w:jc w:val="both"/>
        <w:rPr>
          <w:rFonts w:ascii="Verdana" w:hAnsi="Verdana"/>
          <w:lang w:val="en-GB"/>
        </w:rPr>
      </w:pPr>
    </w:p>
    <w:p w14:paraId="1C820A81" w14:textId="77777777" w:rsidR="005A4956" w:rsidRPr="005974F6" w:rsidRDefault="005A4956" w:rsidP="005A4956">
      <w:pPr>
        <w:widowControl w:val="0"/>
        <w:tabs>
          <w:tab w:val="left" w:pos="284"/>
        </w:tabs>
        <w:spacing w:line="276" w:lineRule="auto"/>
        <w:contextualSpacing/>
        <w:jc w:val="both"/>
        <w:rPr>
          <w:rFonts w:ascii="Verdana" w:hAnsi="Verdana"/>
          <w:lang w:val="en-GB"/>
        </w:rPr>
      </w:pPr>
    </w:p>
    <w:p w14:paraId="0E7E96C5" w14:textId="77777777" w:rsidR="00DC15EB" w:rsidRPr="005974F6" w:rsidRDefault="00DC15EB" w:rsidP="005A4956">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lastRenderedPageBreak/>
        <w:t>Attitude</w:t>
      </w:r>
    </w:p>
    <w:p w14:paraId="296AB3AC"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D7B987C"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0995C66F"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respects other people’s opinions but at the same time represents his/her own point of views authentically.</w:t>
      </w:r>
    </w:p>
    <w:p w14:paraId="51EA4DB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24B35013"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0E13BB67" w14:textId="0CEFB6DC" w:rsidR="00DC15EB"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6346DC21" w14:textId="77777777" w:rsidR="005A4956"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2609115F"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44EC30C5" w14:textId="185E8455" w:rsidR="00DC15EB"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w:t>
      </w:r>
      <w:r w:rsidR="00DC15EB" w:rsidRPr="005974F6">
        <w:rPr>
          <w:rFonts w:ascii="Verdana" w:hAnsi="Verdana"/>
        </w:rPr>
        <w:t xml:space="preserve"> </w:t>
      </w:r>
      <w:r w:rsidR="00DC15EB" w:rsidRPr="005974F6">
        <w:rPr>
          <w:rFonts w:ascii="Verdana" w:hAnsi="Verdana"/>
          <w:lang w:eastAsia="ar-SA"/>
        </w:rPr>
        <w:t xml:space="preserve">He/she respects  human values, fundamental rights and morals. </w:t>
      </w:r>
    </w:p>
    <w:p w14:paraId="3417C571"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0EFE4BA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4CA92A12"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10BFDDAB" w14:textId="77777777" w:rsidR="00DC15EB" w:rsidRPr="005974F6" w:rsidRDefault="00DC15EB" w:rsidP="005A4956">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2BA79687" w14:textId="77777777" w:rsidR="00DC15EB" w:rsidRPr="005974F6" w:rsidRDefault="00DC15EB" w:rsidP="005A4956">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574695BA" w14:textId="77777777" w:rsidR="00DC15EB" w:rsidRPr="005974F6" w:rsidRDefault="00DC15EB" w:rsidP="005A4956">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9EAF4DC"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55C0722A"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52E891B8" w14:textId="2C0884CA" w:rsidR="00DC15EB"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5DDAFFBD" w14:textId="77777777" w:rsidR="005A4956" w:rsidRPr="005974F6" w:rsidRDefault="005A4956" w:rsidP="005A4956">
      <w:pPr>
        <w:widowControl w:val="0"/>
        <w:tabs>
          <w:tab w:val="left" w:pos="284"/>
        </w:tabs>
        <w:autoSpaceDE w:val="0"/>
        <w:autoSpaceDN w:val="0"/>
        <w:adjustRightInd w:val="0"/>
        <w:spacing w:line="276" w:lineRule="auto"/>
        <w:contextualSpacing/>
        <w:jc w:val="both"/>
        <w:rPr>
          <w:rFonts w:ascii="Verdana" w:hAnsi="Verdana"/>
          <w:lang w:eastAsia="ar-SA"/>
        </w:rPr>
      </w:pPr>
    </w:p>
    <w:p w14:paraId="65BF9891" w14:textId="77777777" w:rsidR="005A4956" w:rsidRDefault="005A4956" w:rsidP="005A4956">
      <w:pPr>
        <w:widowControl w:val="0"/>
        <w:tabs>
          <w:tab w:val="left" w:pos="284"/>
        </w:tabs>
        <w:spacing w:line="276" w:lineRule="auto"/>
        <w:contextualSpacing/>
        <w:jc w:val="both"/>
        <w:rPr>
          <w:rFonts w:ascii="Verdana" w:hAnsi="Verdana"/>
          <w:b/>
          <w:lang w:val="en-GB"/>
        </w:rPr>
      </w:pPr>
      <w:r>
        <w:rPr>
          <w:rFonts w:ascii="Verdana" w:hAnsi="Verdana"/>
          <w:b/>
          <w:lang w:val="en-GB"/>
        </w:rPr>
        <w:t>Specified competences:</w:t>
      </w:r>
    </w:p>
    <w:p w14:paraId="7459D6AC" w14:textId="7C5FE1C6" w:rsidR="00DC15EB" w:rsidRPr="005A4956" w:rsidRDefault="005A4956" w:rsidP="005A4956">
      <w:pPr>
        <w:widowControl w:val="0"/>
        <w:tabs>
          <w:tab w:val="left" w:pos="284"/>
        </w:tabs>
        <w:spacing w:line="276" w:lineRule="auto"/>
        <w:contextualSpacing/>
        <w:jc w:val="both"/>
        <w:rPr>
          <w:rFonts w:ascii="Verdana" w:hAnsi="Verdana"/>
          <w:b/>
          <w:lang w:val="en-GB"/>
        </w:rPr>
      </w:pPr>
      <w:r>
        <w:rPr>
          <w:rFonts w:ascii="Verdana" w:hAnsi="Verdana"/>
        </w:rPr>
        <w:t>-</w:t>
      </w:r>
      <w:r w:rsidR="00DC15EB" w:rsidRPr="005974F6">
        <w:rPr>
          <w:rFonts w:ascii="Verdana" w:hAnsi="Verdana"/>
        </w:rPr>
        <w:t xml:space="preserve"> </w:t>
      </w:r>
      <w:r w:rsidR="00DC15EB" w:rsidRPr="005974F6">
        <w:rPr>
          <w:rFonts w:ascii="Verdana" w:hAnsi="Verdana"/>
          <w:lang w:eastAsia="ar-SA"/>
        </w:rPr>
        <w:t>He/she is confident, creative and autonomous in his/her own work and actions.</w:t>
      </w:r>
    </w:p>
    <w:p w14:paraId="358D863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1161A31A"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69BAD0BE"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demonstrates leadership in appearance and behaviour.</w:t>
      </w:r>
    </w:p>
    <w:p w14:paraId="3EE700FC"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exercises disciplinary authority responsibly.</w:t>
      </w:r>
    </w:p>
    <w:p w14:paraId="3F1D95F8"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6D0F1D70" w14:textId="77777777" w:rsidR="00DC15EB" w:rsidRPr="005974F6" w:rsidRDefault="00DC15EB" w:rsidP="005A4956">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77E9436D" w14:textId="470F9E7F" w:rsidR="00DC15EB" w:rsidRDefault="00DC15EB" w:rsidP="005A4956">
      <w:pPr>
        <w:widowControl w:val="0"/>
        <w:tabs>
          <w:tab w:val="left" w:pos="284"/>
        </w:tabs>
        <w:spacing w:line="276" w:lineRule="auto"/>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3D405098" w14:textId="77777777" w:rsidR="005A4956" w:rsidRPr="005974F6" w:rsidRDefault="005A4956" w:rsidP="005A4956">
      <w:pPr>
        <w:widowControl w:val="0"/>
        <w:tabs>
          <w:tab w:val="left" w:pos="284"/>
        </w:tabs>
        <w:spacing w:line="276" w:lineRule="auto"/>
        <w:contextualSpacing/>
        <w:jc w:val="both"/>
        <w:rPr>
          <w:rFonts w:ascii="Verdana" w:hAnsi="Verdana"/>
          <w:lang w:val="en-GB"/>
        </w:rPr>
      </w:pPr>
    </w:p>
    <w:p w14:paraId="4ACCA29C" w14:textId="1908D782" w:rsidR="00DC15EB" w:rsidRPr="005A4956" w:rsidRDefault="005A4956" w:rsidP="00605BA1">
      <w:pPr>
        <w:widowControl w:val="0"/>
        <w:numPr>
          <w:ilvl w:val="0"/>
          <w:numId w:val="68"/>
        </w:numPr>
        <w:tabs>
          <w:tab w:val="clear" w:pos="644"/>
        </w:tabs>
        <w:spacing w:line="276" w:lineRule="auto"/>
        <w:ind w:left="0" w:firstLine="0"/>
        <w:contextualSpacing/>
        <w:jc w:val="both"/>
        <w:rPr>
          <w:rFonts w:ascii="Verdana" w:hAnsi="Verdana"/>
          <w:bCs/>
          <w:i/>
        </w:rPr>
      </w:pPr>
      <w:r>
        <w:rPr>
          <w:rFonts w:ascii="Verdana" w:hAnsi="Verdana"/>
          <w:b/>
          <w:bCs/>
        </w:rPr>
        <w:lastRenderedPageBreak/>
        <w:t xml:space="preserve"> </w:t>
      </w:r>
      <w:r w:rsidR="00DC15EB" w:rsidRPr="005974F6">
        <w:rPr>
          <w:rFonts w:ascii="Verdana" w:hAnsi="Verdana"/>
          <w:b/>
          <w:bCs/>
        </w:rPr>
        <w:t xml:space="preserve">Előtanulmányi követelmények: </w:t>
      </w:r>
      <w:r w:rsidR="00DC15EB" w:rsidRPr="005974F6">
        <w:rPr>
          <w:rFonts w:ascii="Verdana" w:hAnsi="Verdana"/>
          <w:bCs/>
        </w:rPr>
        <w:t>-</w:t>
      </w:r>
    </w:p>
    <w:p w14:paraId="7784A4DA" w14:textId="77777777" w:rsidR="005A4956" w:rsidRPr="005974F6" w:rsidRDefault="005A4956" w:rsidP="005A4956">
      <w:pPr>
        <w:widowControl w:val="0"/>
        <w:tabs>
          <w:tab w:val="num" w:pos="720"/>
        </w:tabs>
        <w:spacing w:line="276" w:lineRule="auto"/>
        <w:contextualSpacing/>
        <w:jc w:val="both"/>
        <w:rPr>
          <w:rFonts w:ascii="Verdana" w:hAnsi="Verdana"/>
          <w:bCs/>
          <w:i/>
        </w:rPr>
      </w:pPr>
    </w:p>
    <w:p w14:paraId="278717CF" w14:textId="66618C62" w:rsidR="00DC15EB" w:rsidRPr="005974F6" w:rsidRDefault="005A4956" w:rsidP="00605BA1">
      <w:pPr>
        <w:widowControl w:val="0"/>
        <w:numPr>
          <w:ilvl w:val="0"/>
          <w:numId w:val="68"/>
        </w:numPr>
        <w:tabs>
          <w:tab w:val="clear" w:pos="644"/>
        </w:tabs>
        <w:spacing w:line="276" w:lineRule="auto"/>
        <w:ind w:left="0" w:firstLine="0"/>
        <w:contextualSpacing/>
        <w:jc w:val="both"/>
        <w:rPr>
          <w:rFonts w:ascii="Verdana" w:hAnsi="Verdana"/>
          <w:b/>
          <w:bCs/>
        </w:rPr>
      </w:pPr>
      <w:r>
        <w:rPr>
          <w:rFonts w:ascii="Verdana" w:hAnsi="Verdana"/>
          <w:b/>
          <w:bCs/>
        </w:rPr>
        <w:t xml:space="preserve"> </w:t>
      </w:r>
      <w:r w:rsidR="00DC15EB" w:rsidRPr="005974F6">
        <w:rPr>
          <w:rFonts w:ascii="Verdana" w:hAnsi="Verdana"/>
          <w:b/>
          <w:bCs/>
        </w:rPr>
        <w:t>A tantárgy tananyagának leírása, tematika. Description of the subject, curriculum (magyarul, angolul - English):</w:t>
      </w:r>
    </w:p>
    <w:p w14:paraId="04A93193" w14:textId="77777777" w:rsidR="00DC15EB" w:rsidRPr="004C39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büntetés-végrehajtás biztonsági rendszere (Security system of prison)</w:t>
      </w:r>
    </w:p>
    <w:p w14:paraId="69DF91EB" w14:textId="77777777" w:rsidR="00DC15EB" w:rsidRPr="004C39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Az eligazítás (The briefing)</w:t>
      </w:r>
    </w:p>
    <w:p w14:paraId="40EDC315" w14:textId="77777777" w:rsidR="00DC15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NAVIGÁTOR, a SAFE, a</w:t>
      </w:r>
    </w:p>
    <w:p w14:paraId="4E17A62A" w14:textId="6CB254AD" w:rsidR="00DC15EB" w:rsidRPr="005A4956"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Pr>
          <w:rFonts w:ascii="Verdana" w:hAnsi="Verdana"/>
        </w:rPr>
        <w:t>A</w:t>
      </w:r>
      <w:r w:rsidRPr="005974F6">
        <w:rPr>
          <w:rFonts w:ascii="Verdana" w:hAnsi="Verdana"/>
        </w:rPr>
        <w:t xml:space="preserve"> KIOSZK rendszerek megismerése (The NAVIGATOR, SAFE, and KIOSZK systems)</w:t>
      </w:r>
    </w:p>
    <w:p w14:paraId="7C4E7FFB" w14:textId="77777777" w:rsidR="00DC15EB" w:rsidRPr="004C39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biztonsági intézkedések (The security measures)</w:t>
      </w:r>
    </w:p>
    <w:p w14:paraId="6A90C182" w14:textId="77777777" w:rsidR="00DC15EB" w:rsidRPr="004C39EB"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reintegrációs szakterület felépítése (The structure of reintegration system)</w:t>
      </w:r>
    </w:p>
    <w:p w14:paraId="4E5C85D9" w14:textId="77777777" w:rsidR="00DC15EB" w:rsidRPr="005974F6" w:rsidRDefault="00DC15EB" w:rsidP="00605BA1">
      <w:pPr>
        <w:widowControl w:val="0"/>
        <w:numPr>
          <w:ilvl w:val="1"/>
          <w:numId w:val="68"/>
        </w:numPr>
        <w:tabs>
          <w:tab w:val="clear" w:pos="858"/>
          <w:tab w:val="num" w:pos="432"/>
          <w:tab w:val="left" w:pos="709"/>
          <w:tab w:val="left" w:pos="993"/>
          <w:tab w:val="num" w:pos="2069"/>
        </w:tabs>
        <w:spacing w:line="240" w:lineRule="auto"/>
        <w:ind w:left="426" w:firstLine="0"/>
        <w:contextualSpacing/>
        <w:jc w:val="both"/>
        <w:rPr>
          <w:rFonts w:ascii="Verdana" w:hAnsi="Verdana"/>
        </w:rPr>
      </w:pPr>
      <w:r w:rsidRPr="005974F6">
        <w:rPr>
          <w:rFonts w:ascii="Verdana" w:hAnsi="Verdana"/>
        </w:rPr>
        <w:t>A reintegrációs tiszt ismétlődő feladatai (Repetitive tasks of reintegration officer)</w:t>
      </w:r>
    </w:p>
    <w:p w14:paraId="4E87A5B4"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44ECDC5B" w14:textId="03DC70F7" w:rsidR="00DC15EB" w:rsidRDefault="00DC15EB" w:rsidP="00605BA1">
      <w:pPr>
        <w:widowControl w:val="0"/>
        <w:numPr>
          <w:ilvl w:val="0"/>
          <w:numId w:val="68"/>
        </w:numPr>
        <w:tabs>
          <w:tab w:val="clear" w:pos="644"/>
          <w:tab w:val="num" w:pos="360"/>
          <w:tab w:val="num" w:pos="720"/>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tavaszi félévben/2. félév.</w:t>
      </w:r>
    </w:p>
    <w:p w14:paraId="3AE674FE" w14:textId="77777777" w:rsidR="005A4956" w:rsidRPr="005974F6" w:rsidRDefault="005A4956" w:rsidP="005A4956">
      <w:pPr>
        <w:widowControl w:val="0"/>
        <w:tabs>
          <w:tab w:val="num" w:pos="720"/>
        </w:tabs>
        <w:spacing w:line="276" w:lineRule="auto"/>
        <w:contextualSpacing/>
        <w:jc w:val="both"/>
        <w:rPr>
          <w:rFonts w:ascii="Verdana" w:hAnsi="Verdana"/>
          <w:bCs/>
        </w:rPr>
      </w:pPr>
    </w:p>
    <w:p w14:paraId="4DCE7376" w14:textId="77777777" w:rsidR="00DC15EB" w:rsidRPr="005974F6" w:rsidRDefault="00DC15EB" w:rsidP="00605BA1">
      <w:pPr>
        <w:widowControl w:val="0"/>
        <w:numPr>
          <w:ilvl w:val="0"/>
          <w:numId w:val="68"/>
        </w:numPr>
        <w:tabs>
          <w:tab w:val="clear" w:pos="644"/>
          <w:tab w:val="num" w:pos="360"/>
          <w:tab w:val="num" w:pos="720"/>
        </w:tabs>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04305EFF"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gyakorlat 70%-án részt venni. </w:t>
      </w:r>
    </w:p>
    <w:p w14:paraId="4EB90A0B" w14:textId="77777777" w:rsidR="00DC15EB" w:rsidRPr="005A4956" w:rsidRDefault="00DC15EB" w:rsidP="00DC15EB">
      <w:pPr>
        <w:widowControl w:val="0"/>
        <w:spacing w:line="276" w:lineRule="auto"/>
        <w:contextualSpacing/>
        <w:jc w:val="both"/>
        <w:rPr>
          <w:rFonts w:ascii="Verdana" w:hAnsi="Verdana"/>
          <w:b/>
          <w:bCs/>
          <w:color w:val="FF0000"/>
        </w:rPr>
      </w:pPr>
    </w:p>
    <w:p w14:paraId="2BC324AF" w14:textId="77777777" w:rsidR="00DC15EB" w:rsidRPr="005974F6" w:rsidRDefault="00DC15EB" w:rsidP="00DC15EB">
      <w:pPr>
        <w:widowControl w:val="0"/>
        <w:spacing w:line="276" w:lineRule="auto"/>
        <w:contextualSpacing/>
        <w:jc w:val="both"/>
        <w:rPr>
          <w:rFonts w:ascii="Verdana" w:hAnsi="Verdana"/>
          <w:bCs/>
        </w:rPr>
      </w:pPr>
      <w:r w:rsidRPr="004C39EB">
        <w:rPr>
          <w:rFonts w:ascii="Verdana" w:hAnsi="Verdana"/>
          <w:b/>
          <w:bCs/>
          <w:iCs/>
          <w:color w:val="000000" w:themeColor="text1"/>
        </w:rPr>
        <w:t>15. Félévközi</w:t>
      </w:r>
      <w:r w:rsidRPr="004C39EB">
        <w:rPr>
          <w:rFonts w:ascii="Verdana" w:hAnsi="Verdana"/>
          <w:b/>
          <w:color w:val="000000" w:themeColor="text1"/>
        </w:rPr>
        <w:t xml:space="preserve"> </w:t>
      </w:r>
      <w:r w:rsidRPr="005974F6">
        <w:rPr>
          <w:rFonts w:ascii="Verdana" w:hAnsi="Verdana"/>
          <w:b/>
        </w:rPr>
        <w:t>feladatok, ismeretek ellenőrzésének rendje:</w:t>
      </w:r>
      <w:r w:rsidRPr="005974F6">
        <w:rPr>
          <w:rFonts w:ascii="Verdana" w:hAnsi="Verdana"/>
          <w:bCs/>
        </w:rPr>
        <w:t xml:space="preserve"> </w:t>
      </w:r>
      <w:r w:rsidRPr="005974F6">
        <w:rPr>
          <w:rFonts w:ascii="Verdana" w:hAnsi="Verdana"/>
          <w:highlight w:val="lightGray"/>
        </w:rPr>
        <w:t xml:space="preserve">- </w:t>
      </w:r>
    </w:p>
    <w:p w14:paraId="78631B7F" w14:textId="77777777" w:rsidR="00DC15EB" w:rsidRPr="005974F6" w:rsidRDefault="00DC15EB" w:rsidP="00DC15EB">
      <w:pPr>
        <w:widowControl w:val="0"/>
        <w:spacing w:line="276" w:lineRule="auto"/>
        <w:contextualSpacing/>
        <w:jc w:val="both"/>
        <w:rPr>
          <w:rFonts w:ascii="Verdana" w:hAnsi="Verdana"/>
          <w:bCs/>
          <w:highlight w:val="lightGray"/>
        </w:rPr>
      </w:pPr>
    </w:p>
    <w:p w14:paraId="0D22D3BF" w14:textId="77777777" w:rsidR="00DC15EB" w:rsidRPr="005974F6" w:rsidRDefault="00DC15EB" w:rsidP="00DC15EB">
      <w:pPr>
        <w:widowControl w:val="0"/>
        <w:spacing w:line="276" w:lineRule="auto"/>
        <w:contextualSpacing/>
        <w:jc w:val="both"/>
        <w:rPr>
          <w:rFonts w:ascii="Verdana" w:hAnsi="Verdana"/>
          <w:b/>
          <w:bCs/>
        </w:rPr>
      </w:pPr>
      <w:r>
        <w:rPr>
          <w:rFonts w:ascii="Verdana" w:hAnsi="Verdana"/>
          <w:b/>
          <w:bCs/>
        </w:rPr>
        <w:t xml:space="preserve">16. </w:t>
      </w:r>
      <w:r w:rsidRPr="005974F6">
        <w:rPr>
          <w:rFonts w:ascii="Verdana" w:hAnsi="Verdana"/>
          <w:b/>
          <w:bCs/>
        </w:rPr>
        <w:t xml:space="preserve">Az értékelés, az aláírás és a kreditek megszerzésének pontos feltételei: </w:t>
      </w:r>
    </w:p>
    <w:p w14:paraId="0C21FC90" w14:textId="4F842B02" w:rsidR="00DC15EB" w:rsidRPr="00E20FAE" w:rsidRDefault="00DC15EB" w:rsidP="005A4956">
      <w:pPr>
        <w:widowControl w:val="0"/>
        <w:tabs>
          <w:tab w:val="left" w:pos="709"/>
          <w:tab w:val="left" w:pos="993"/>
        </w:tabs>
        <w:spacing w:line="276" w:lineRule="auto"/>
        <w:ind w:left="426"/>
        <w:contextualSpacing/>
        <w:jc w:val="both"/>
        <w:rPr>
          <w:rFonts w:ascii="Verdana" w:hAnsi="Verdana"/>
          <w:bCs/>
        </w:rPr>
      </w:pPr>
      <w:r w:rsidRPr="005A4956">
        <w:rPr>
          <w:rFonts w:ascii="Verdana" w:hAnsi="Verdana"/>
          <w:b/>
          <w:bCs/>
        </w:rPr>
        <w:t>16.1.</w:t>
      </w:r>
      <w:r w:rsidRPr="00E20FAE">
        <w:rPr>
          <w:rFonts w:ascii="Verdana" w:hAnsi="Verdana"/>
          <w:bCs/>
        </w:rPr>
        <w:t xml:space="preserve"> Az aláírás megszerzésének feltételei: </w:t>
      </w:r>
      <w:r w:rsidR="00AC0CD3">
        <w:rPr>
          <w:rFonts w:ascii="Verdana" w:hAnsi="Verdana"/>
          <w:bCs/>
        </w:rPr>
        <w:t>A 14. pontban meghatározott részvétel a gyakorlaton.</w:t>
      </w:r>
      <w:r w:rsidRPr="00E20FAE">
        <w:rPr>
          <w:rFonts w:ascii="Verdana" w:hAnsi="Verdana"/>
          <w:bCs/>
        </w:rPr>
        <w:t xml:space="preserve"> </w:t>
      </w:r>
    </w:p>
    <w:p w14:paraId="0EE2E04E" w14:textId="77777777" w:rsidR="00DC15EB" w:rsidRPr="00E20FAE" w:rsidRDefault="00DC15EB" w:rsidP="005A4956">
      <w:pPr>
        <w:widowControl w:val="0"/>
        <w:tabs>
          <w:tab w:val="left" w:pos="709"/>
          <w:tab w:val="left" w:pos="993"/>
        </w:tabs>
        <w:spacing w:line="276" w:lineRule="auto"/>
        <w:ind w:left="426"/>
        <w:contextualSpacing/>
        <w:jc w:val="both"/>
        <w:rPr>
          <w:rFonts w:ascii="Verdana" w:hAnsi="Verdana"/>
          <w:bCs/>
        </w:rPr>
      </w:pPr>
      <w:r w:rsidRPr="005A4956">
        <w:rPr>
          <w:rFonts w:ascii="Verdana" w:hAnsi="Verdana"/>
          <w:b/>
          <w:bCs/>
        </w:rPr>
        <w:t>16.2.</w:t>
      </w:r>
      <w:r w:rsidRPr="00E20FAE">
        <w:rPr>
          <w:rFonts w:ascii="Verdana" w:hAnsi="Verdana"/>
          <w:bCs/>
        </w:rPr>
        <w:t xml:space="preserve"> Az értékelés: gyakorlati jegy</w:t>
      </w:r>
    </w:p>
    <w:p w14:paraId="30C3C875" w14:textId="47B36037" w:rsidR="00DC15EB" w:rsidRPr="00E20FAE" w:rsidRDefault="00DC15EB" w:rsidP="005A4956">
      <w:pPr>
        <w:widowControl w:val="0"/>
        <w:tabs>
          <w:tab w:val="left" w:pos="709"/>
          <w:tab w:val="left" w:pos="993"/>
        </w:tabs>
        <w:spacing w:line="276" w:lineRule="auto"/>
        <w:ind w:left="426"/>
        <w:contextualSpacing/>
        <w:jc w:val="both"/>
        <w:rPr>
          <w:rFonts w:ascii="Verdana" w:hAnsi="Verdana"/>
          <w:bCs/>
        </w:rPr>
      </w:pPr>
      <w:r w:rsidRPr="005A4956">
        <w:rPr>
          <w:rFonts w:ascii="Verdana" w:hAnsi="Verdana"/>
          <w:b/>
          <w:bCs/>
        </w:rPr>
        <w:t>16.3.</w:t>
      </w:r>
      <w:r w:rsidRPr="00E20FAE">
        <w:rPr>
          <w:rFonts w:ascii="Verdana" w:hAnsi="Verdana"/>
          <w:bCs/>
        </w:rPr>
        <w:t xml:space="preserve"> A kreditek megszerzésének feltételei:</w:t>
      </w:r>
      <w:r w:rsidR="00AC0CD3">
        <w:rPr>
          <w:rFonts w:ascii="Verdana" w:hAnsi="Verdana"/>
          <w:bCs/>
        </w:rPr>
        <w:t>Az aláírás megszerzése és legalább elégséges gyakorlati jegy.</w:t>
      </w:r>
      <w:r w:rsidRPr="00E20FAE">
        <w:rPr>
          <w:rFonts w:ascii="Verdana" w:hAnsi="Verdana"/>
          <w:bCs/>
        </w:rPr>
        <w:t xml:space="preserve"> </w:t>
      </w:r>
    </w:p>
    <w:p w14:paraId="61EE0C37" w14:textId="77777777" w:rsidR="00DC15EB" w:rsidRPr="005974F6" w:rsidRDefault="00DC15EB" w:rsidP="00DC15EB">
      <w:pPr>
        <w:widowControl w:val="0"/>
        <w:tabs>
          <w:tab w:val="left" w:pos="993"/>
        </w:tabs>
        <w:spacing w:line="276" w:lineRule="auto"/>
        <w:contextualSpacing/>
        <w:jc w:val="both"/>
        <w:rPr>
          <w:rFonts w:ascii="Verdana" w:hAnsi="Verdana"/>
        </w:rPr>
      </w:pPr>
    </w:p>
    <w:p w14:paraId="04578069" w14:textId="169BB657" w:rsidR="00DC15EB" w:rsidRPr="005974F6" w:rsidRDefault="005A4956" w:rsidP="00DC15EB">
      <w:pPr>
        <w:widowControl w:val="0"/>
        <w:tabs>
          <w:tab w:val="num" w:pos="720"/>
        </w:tabs>
        <w:spacing w:line="276" w:lineRule="auto"/>
        <w:contextualSpacing/>
        <w:jc w:val="both"/>
        <w:rPr>
          <w:rFonts w:ascii="Verdana" w:hAnsi="Verdana"/>
          <w:bCs/>
        </w:rPr>
      </w:pPr>
      <w:r>
        <w:rPr>
          <w:rFonts w:ascii="Verdana" w:hAnsi="Verdana"/>
          <w:b/>
          <w:bCs/>
        </w:rPr>
        <w:t>17</w:t>
      </w:r>
      <w:r w:rsidR="00DC15EB">
        <w:rPr>
          <w:rFonts w:ascii="Verdana" w:hAnsi="Verdana"/>
          <w:b/>
          <w:bCs/>
        </w:rPr>
        <w:t xml:space="preserve">. </w:t>
      </w:r>
      <w:r w:rsidR="00DC15EB" w:rsidRPr="005974F6">
        <w:rPr>
          <w:rFonts w:ascii="Verdana" w:hAnsi="Verdana"/>
          <w:b/>
          <w:bCs/>
        </w:rPr>
        <w:t xml:space="preserve">Irodalomjegyzék: - </w:t>
      </w:r>
    </w:p>
    <w:p w14:paraId="2BE5FB3C" w14:textId="77777777" w:rsidR="00DC15EB" w:rsidRPr="005974F6" w:rsidRDefault="00DC15EB" w:rsidP="00DC15EB">
      <w:pPr>
        <w:widowControl w:val="0"/>
        <w:spacing w:line="276" w:lineRule="auto"/>
        <w:contextualSpacing/>
        <w:jc w:val="both"/>
        <w:rPr>
          <w:rFonts w:ascii="Verdana" w:hAnsi="Verdana"/>
          <w:bCs/>
          <w:highlight w:val="lightGray"/>
        </w:rPr>
      </w:pPr>
    </w:p>
    <w:p w14:paraId="30E40464"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Pr>
          <w:rFonts w:ascii="Verdana" w:hAnsi="Verdana"/>
          <w:bCs/>
        </w:rPr>
        <w:t>3</w:t>
      </w:r>
      <w:r w:rsidRPr="005974F6">
        <w:rPr>
          <w:rFonts w:ascii="Verdana" w:hAnsi="Verdana"/>
          <w:bCs/>
        </w:rPr>
        <w:t>. november 25.</w:t>
      </w:r>
    </w:p>
    <w:p w14:paraId="368930C4"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4820B122"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 xml:space="preserve">Sztodola Tibor bv. alezredes, </w:t>
      </w:r>
    </w:p>
    <w:p w14:paraId="29384EB4"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703011B3" w14:textId="77777777" w:rsidR="00DC15EB" w:rsidRPr="005974F6" w:rsidRDefault="00DC15EB" w:rsidP="00DC15EB">
      <w:pPr>
        <w:widowControl w:val="0"/>
        <w:spacing w:line="276" w:lineRule="auto"/>
        <w:contextualSpacing/>
        <w:jc w:val="both"/>
        <w:rPr>
          <w:rFonts w:ascii="Verdana" w:hAnsi="Verdana"/>
          <w:bCs/>
          <w:highlight w:val="lightGray"/>
        </w:rPr>
      </w:pPr>
    </w:p>
    <w:p w14:paraId="7F23F6B6" w14:textId="77777777" w:rsidR="00DC15EB" w:rsidRPr="005974F6" w:rsidRDefault="00DC15EB" w:rsidP="00DC15EB">
      <w:pPr>
        <w:widowControl w:val="0"/>
        <w:spacing w:line="276" w:lineRule="auto"/>
        <w:contextualSpacing/>
        <w:jc w:val="both"/>
        <w:rPr>
          <w:rFonts w:ascii="Verdana" w:hAnsi="Verdana"/>
          <w:bCs/>
        </w:rPr>
      </w:pPr>
    </w:p>
    <w:p w14:paraId="21BC9988" w14:textId="77777777" w:rsidR="00DC15EB" w:rsidRPr="005974F6" w:rsidRDefault="00DC15EB" w:rsidP="00DC15EB">
      <w:pPr>
        <w:spacing w:line="276" w:lineRule="auto"/>
        <w:contextualSpacing/>
        <w:jc w:val="both"/>
        <w:rPr>
          <w:rFonts w:ascii="Verdana" w:hAnsi="Verdana"/>
        </w:rPr>
      </w:pPr>
    </w:p>
    <w:p w14:paraId="5B5AC228" w14:textId="77777777" w:rsidR="00DC15EB" w:rsidRPr="005974F6" w:rsidRDefault="00DC15EB" w:rsidP="00DC15EB">
      <w:pPr>
        <w:spacing w:line="276" w:lineRule="auto"/>
        <w:contextualSpacing/>
        <w:jc w:val="both"/>
        <w:rPr>
          <w:rFonts w:ascii="Verdana" w:hAnsi="Verdana"/>
          <w:b/>
          <w:bCs/>
        </w:rPr>
      </w:pPr>
      <w:r w:rsidRPr="005974F6">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708381C2" w14:textId="77777777" w:rsidTr="002163AD">
        <w:tc>
          <w:tcPr>
            <w:tcW w:w="4855" w:type="dxa"/>
            <w:tcBorders>
              <w:bottom w:val="single" w:sz="4" w:space="0" w:color="auto"/>
            </w:tcBorders>
          </w:tcPr>
          <w:p w14:paraId="43D76ADF"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3A2BCDE5" w14:textId="77777777" w:rsidR="00DC15EB" w:rsidRPr="005974F6" w:rsidRDefault="00DC15EB" w:rsidP="002163AD">
            <w:pPr>
              <w:spacing w:line="276" w:lineRule="auto"/>
              <w:contextualSpacing/>
              <w:jc w:val="center"/>
              <w:rPr>
                <w:rFonts w:ascii="Verdana" w:hAnsi="Verdana"/>
              </w:rPr>
            </w:pPr>
          </w:p>
        </w:tc>
        <w:tc>
          <w:tcPr>
            <w:tcW w:w="2597" w:type="dxa"/>
          </w:tcPr>
          <w:p w14:paraId="3D869EB6" w14:textId="77777777" w:rsidR="00DC15EB" w:rsidRPr="005974F6" w:rsidRDefault="00DC15EB" w:rsidP="002163AD">
            <w:pPr>
              <w:spacing w:line="276" w:lineRule="auto"/>
              <w:contextualSpacing/>
              <w:jc w:val="center"/>
              <w:rPr>
                <w:rFonts w:ascii="Verdana" w:hAnsi="Verdana"/>
              </w:rPr>
            </w:pPr>
          </w:p>
        </w:tc>
      </w:tr>
      <w:tr w:rsidR="00DC15EB" w:rsidRPr="005974F6" w14:paraId="0118037A" w14:textId="77777777" w:rsidTr="002163AD">
        <w:tc>
          <w:tcPr>
            <w:tcW w:w="4855" w:type="dxa"/>
            <w:tcBorders>
              <w:top w:val="single" w:sz="4" w:space="0" w:color="auto"/>
            </w:tcBorders>
          </w:tcPr>
          <w:p w14:paraId="0015E0EC"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62627182" w14:textId="77777777" w:rsidR="00DC15EB" w:rsidRPr="005974F6" w:rsidRDefault="00DC15EB" w:rsidP="002163AD">
            <w:pPr>
              <w:spacing w:line="276" w:lineRule="auto"/>
              <w:contextualSpacing/>
              <w:jc w:val="center"/>
              <w:rPr>
                <w:rFonts w:ascii="Verdana" w:hAnsi="Verdana"/>
              </w:rPr>
            </w:pPr>
          </w:p>
        </w:tc>
        <w:tc>
          <w:tcPr>
            <w:tcW w:w="2597" w:type="dxa"/>
          </w:tcPr>
          <w:p w14:paraId="75A975C5" w14:textId="77777777" w:rsidR="00DC15EB" w:rsidRPr="005974F6" w:rsidRDefault="00DC15EB" w:rsidP="002163AD">
            <w:pPr>
              <w:spacing w:line="276" w:lineRule="auto"/>
              <w:contextualSpacing/>
              <w:jc w:val="center"/>
              <w:rPr>
                <w:rFonts w:ascii="Verdana" w:hAnsi="Verdana"/>
              </w:rPr>
            </w:pPr>
          </w:p>
        </w:tc>
      </w:tr>
    </w:tbl>
    <w:p w14:paraId="114A0B02" w14:textId="77777777" w:rsidR="00DC15EB" w:rsidRPr="005974F6" w:rsidRDefault="00DC15EB" w:rsidP="00DC15EB">
      <w:pPr>
        <w:widowControl w:val="0"/>
        <w:spacing w:line="276" w:lineRule="auto"/>
        <w:ind w:hanging="142"/>
        <w:contextualSpacing/>
        <w:jc w:val="center"/>
        <w:rPr>
          <w:rFonts w:ascii="Verdana" w:hAnsi="Verdana"/>
          <w:b/>
          <w:bCs/>
        </w:rPr>
      </w:pPr>
    </w:p>
    <w:p w14:paraId="6094FB3B"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4E76F1EB" w14:textId="77777777" w:rsidR="00DC15EB" w:rsidRPr="005974F6" w:rsidRDefault="00DC15EB" w:rsidP="005A4956">
      <w:pPr>
        <w:widowControl w:val="0"/>
        <w:spacing w:line="276" w:lineRule="auto"/>
        <w:contextualSpacing/>
        <w:jc w:val="center"/>
        <w:rPr>
          <w:rFonts w:ascii="Verdana" w:hAnsi="Verdana"/>
          <w:b/>
          <w:bCs/>
        </w:rPr>
      </w:pPr>
    </w:p>
    <w:p w14:paraId="442BA0AF" w14:textId="095A8000" w:rsidR="00DC15EB" w:rsidRPr="005974F6" w:rsidRDefault="005A4956" w:rsidP="00605BA1">
      <w:pPr>
        <w:widowControl w:val="0"/>
        <w:numPr>
          <w:ilvl w:val="0"/>
          <w:numId w:val="69"/>
        </w:numPr>
        <w:tabs>
          <w:tab w:val="clear" w:pos="644"/>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kódja: </w:t>
      </w:r>
      <w:r w:rsidR="00DC15EB" w:rsidRPr="005974F6">
        <w:rPr>
          <w:rFonts w:ascii="Verdana" w:hAnsi="Verdana"/>
          <w:bCs/>
        </w:rPr>
        <w:t>RBVTB44</w:t>
      </w:r>
    </w:p>
    <w:p w14:paraId="58C02B05" w14:textId="77777777" w:rsidR="00DC15EB" w:rsidRPr="005974F6"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Szakmai gyakorlat 2.</w:t>
      </w:r>
    </w:p>
    <w:p w14:paraId="5F3F49AA" w14:textId="77777777" w:rsidR="00DC15EB" w:rsidRPr="005974F6"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Cs/>
          <w:lang w:val="en-GB"/>
        </w:rPr>
      </w:pPr>
      <w:r w:rsidRPr="005974F6">
        <w:rPr>
          <w:rFonts w:ascii="Verdana" w:hAnsi="Verdana"/>
          <w:b/>
          <w:bCs/>
        </w:rPr>
        <w:t xml:space="preserve">A tantárgy megnevezése (angolul): </w:t>
      </w:r>
      <w:r w:rsidRPr="005974F6">
        <w:rPr>
          <w:rFonts w:ascii="Verdana" w:hAnsi="Verdana"/>
          <w:bCs/>
        </w:rPr>
        <w:t>Prison practice 2.</w:t>
      </w:r>
    </w:p>
    <w:p w14:paraId="19F9D959" w14:textId="77777777" w:rsidR="00DC15EB" w:rsidRPr="005974F6"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2113F5F6" w14:textId="57315491" w:rsidR="00DC15EB" w:rsidRPr="005A4956" w:rsidRDefault="00AC0CD3" w:rsidP="00605BA1">
      <w:pPr>
        <w:pStyle w:val="Listaszerbekezds"/>
        <w:widowControl w:val="0"/>
        <w:numPr>
          <w:ilvl w:val="1"/>
          <w:numId w:val="69"/>
        </w:numPr>
        <w:spacing w:line="276" w:lineRule="auto"/>
        <w:jc w:val="both"/>
        <w:rPr>
          <w:rFonts w:ascii="Verdana" w:hAnsi="Verdana"/>
          <w:bCs/>
        </w:rPr>
      </w:pPr>
      <w:r>
        <w:rPr>
          <w:rFonts w:ascii="Verdana" w:hAnsi="Verdana"/>
          <w:bCs/>
        </w:rPr>
        <w:t>5</w:t>
      </w:r>
      <w:r w:rsidR="00DC15EB" w:rsidRPr="005A4956">
        <w:rPr>
          <w:rFonts w:ascii="Verdana" w:hAnsi="Verdana"/>
          <w:bCs/>
        </w:rPr>
        <w:t xml:space="preserve"> kredit</w:t>
      </w:r>
    </w:p>
    <w:p w14:paraId="15CFB4EA" w14:textId="20BF6AEB" w:rsidR="00DC15EB" w:rsidRPr="005A4956" w:rsidRDefault="00DC15EB" w:rsidP="00605BA1">
      <w:pPr>
        <w:pStyle w:val="Listaszerbekezds"/>
        <w:widowControl w:val="0"/>
        <w:numPr>
          <w:ilvl w:val="1"/>
          <w:numId w:val="69"/>
        </w:numPr>
        <w:spacing w:line="276" w:lineRule="auto"/>
        <w:jc w:val="both"/>
        <w:rPr>
          <w:rFonts w:ascii="Verdana" w:hAnsi="Verdana"/>
          <w:b/>
          <w:bCs/>
        </w:rPr>
      </w:pPr>
      <w:r w:rsidRPr="005A4956">
        <w:rPr>
          <w:rFonts w:ascii="Verdana" w:hAnsi="Verdana"/>
          <w:bCs/>
        </w:rPr>
        <w:t>a tantárgy elméleti vagy gyakorlati jellegének mértéke 100% gyakorlat, 0 % elmélet</w:t>
      </w:r>
    </w:p>
    <w:p w14:paraId="6A758CFD" w14:textId="77777777" w:rsidR="005A4956" w:rsidRPr="005A4956" w:rsidRDefault="005A4956" w:rsidP="005A4956">
      <w:pPr>
        <w:pStyle w:val="Listaszerbekezds"/>
        <w:widowControl w:val="0"/>
        <w:spacing w:line="276" w:lineRule="auto"/>
        <w:ind w:left="858"/>
        <w:jc w:val="both"/>
        <w:rPr>
          <w:rFonts w:ascii="Verdana" w:hAnsi="Verdana"/>
          <w:b/>
          <w:bCs/>
        </w:rPr>
      </w:pPr>
    </w:p>
    <w:p w14:paraId="5C5C209D" w14:textId="1D1A9AAC" w:rsidR="00DC15EB" w:rsidRPr="005E7120" w:rsidRDefault="00DC15EB" w:rsidP="00605BA1">
      <w:pPr>
        <w:pStyle w:val="Listaszerbekezds"/>
        <w:numPr>
          <w:ilvl w:val="0"/>
          <w:numId w:val="69"/>
        </w:numPr>
        <w:tabs>
          <w:tab w:val="clear" w:pos="644"/>
          <w:tab w:val="num" w:pos="284"/>
        </w:tabs>
        <w:spacing w:line="276" w:lineRule="auto"/>
        <w:ind w:left="0" w:firstLine="0"/>
        <w:jc w:val="both"/>
        <w:rPr>
          <w:rFonts w:ascii="Verdana" w:hAnsi="Verdana"/>
          <w:bCs/>
        </w:rPr>
      </w:pPr>
      <w:r w:rsidRPr="005E7120">
        <w:rPr>
          <w:rFonts w:ascii="Verdana" w:hAnsi="Verdana"/>
          <w:b/>
          <w:bCs/>
        </w:rPr>
        <w:t>A szak(ok), szakirányok/specializációk megnevezése (ahol oktatják):</w:t>
      </w:r>
      <w:r w:rsidRPr="005E7120">
        <w:rPr>
          <w:rFonts w:ascii="Verdana" w:hAnsi="Verdana"/>
          <w:bCs/>
        </w:rPr>
        <w:t xml:space="preserve"> Büntetés-végrehajtási </w:t>
      </w:r>
      <w:r w:rsidR="009277AF">
        <w:rPr>
          <w:rFonts w:ascii="Verdana" w:hAnsi="Verdana"/>
          <w:bCs/>
        </w:rPr>
        <w:t>alapképzési szak</w:t>
      </w:r>
    </w:p>
    <w:p w14:paraId="555C1C4C" w14:textId="4641D514" w:rsidR="00DC15EB"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Cs/>
        </w:rPr>
      </w:pPr>
      <w:r w:rsidRPr="005E7120">
        <w:rPr>
          <w:rFonts w:ascii="Verdana" w:hAnsi="Verdana"/>
          <w:b/>
          <w:bCs/>
        </w:rPr>
        <w:t xml:space="preserve">Az oktatásért felelős oktatási szervezeti egység megnevezése: </w:t>
      </w:r>
      <w:r w:rsidRPr="005E7120">
        <w:rPr>
          <w:rFonts w:ascii="Verdana" w:hAnsi="Verdana"/>
          <w:bCs/>
        </w:rPr>
        <w:t>Büntetés-végrehajtási Tanszék</w:t>
      </w:r>
    </w:p>
    <w:p w14:paraId="6698359B" w14:textId="77777777" w:rsidR="005A4956" w:rsidRPr="005E7120" w:rsidRDefault="005A4956" w:rsidP="005A4956">
      <w:pPr>
        <w:widowControl w:val="0"/>
        <w:spacing w:line="276" w:lineRule="auto"/>
        <w:contextualSpacing/>
        <w:jc w:val="both"/>
        <w:rPr>
          <w:rFonts w:ascii="Verdana" w:hAnsi="Verdana"/>
          <w:bCs/>
        </w:rPr>
      </w:pPr>
    </w:p>
    <w:p w14:paraId="49B673B7" w14:textId="5A626DB6" w:rsidR="00DC15EB"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Cs/>
        </w:rPr>
      </w:pPr>
      <w:r w:rsidRPr="005E7120">
        <w:rPr>
          <w:rFonts w:ascii="Verdana" w:hAnsi="Verdana"/>
          <w:b/>
          <w:bCs/>
        </w:rPr>
        <w:t>A tantárgyfelelős oktató neve, beosztása, tudományos fokozata:</w:t>
      </w:r>
      <w:r w:rsidRPr="005E7120">
        <w:rPr>
          <w:rFonts w:ascii="Verdana" w:hAnsi="Verdana"/>
          <w:bCs/>
        </w:rPr>
        <w:t xml:space="preserve"> Sztodola Tibor bv. alezredes, mesteroktató</w:t>
      </w:r>
    </w:p>
    <w:p w14:paraId="0D17BF07" w14:textId="2D139641" w:rsidR="00A224A8" w:rsidRPr="005E7120" w:rsidRDefault="00A224A8" w:rsidP="00A224A8">
      <w:pPr>
        <w:widowControl w:val="0"/>
        <w:spacing w:line="276" w:lineRule="auto"/>
        <w:contextualSpacing/>
        <w:jc w:val="both"/>
        <w:rPr>
          <w:rFonts w:ascii="Verdana" w:hAnsi="Verdana"/>
          <w:bCs/>
        </w:rPr>
      </w:pPr>
    </w:p>
    <w:p w14:paraId="778200BA" w14:textId="77777777" w:rsidR="00DC15EB" w:rsidRPr="005E7120"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Cs/>
        </w:rPr>
      </w:pPr>
      <w:r w:rsidRPr="005E7120">
        <w:rPr>
          <w:rFonts w:ascii="Verdana" w:hAnsi="Verdana"/>
          <w:b/>
          <w:bCs/>
        </w:rPr>
        <w:t>A tanórák száma és típusa</w:t>
      </w:r>
    </w:p>
    <w:p w14:paraId="5162EA30" w14:textId="1A64E89A" w:rsidR="00DC15EB" w:rsidRPr="005E7120" w:rsidRDefault="00A224A8" w:rsidP="00605BA1">
      <w:pPr>
        <w:widowControl w:val="0"/>
        <w:numPr>
          <w:ilvl w:val="1"/>
          <w:numId w:val="69"/>
        </w:numPr>
        <w:tabs>
          <w:tab w:val="clear" w:pos="858"/>
        </w:tabs>
        <w:spacing w:line="276" w:lineRule="auto"/>
        <w:ind w:left="284" w:firstLine="0"/>
        <w:contextualSpacing/>
        <w:jc w:val="both"/>
        <w:rPr>
          <w:rFonts w:ascii="Verdana" w:hAnsi="Verdana"/>
          <w:b/>
          <w:bCs/>
          <w:i/>
          <w:color w:val="FF0000"/>
        </w:rPr>
      </w:pPr>
      <w:r>
        <w:rPr>
          <w:rFonts w:ascii="Verdana" w:hAnsi="Verdana"/>
          <w:bCs/>
        </w:rPr>
        <w:t xml:space="preserve"> </w:t>
      </w:r>
      <w:r w:rsidR="00DC15EB" w:rsidRPr="005E7120">
        <w:rPr>
          <w:rFonts w:ascii="Verdana" w:hAnsi="Verdana"/>
          <w:bCs/>
        </w:rPr>
        <w:t>össz óraszám/félév: 160</w:t>
      </w:r>
    </w:p>
    <w:p w14:paraId="5ABF0EC6" w14:textId="514CF9B2" w:rsidR="00DC15EB" w:rsidRPr="005E7120" w:rsidRDefault="00A224A8" w:rsidP="00605BA1">
      <w:pPr>
        <w:widowControl w:val="0"/>
        <w:numPr>
          <w:ilvl w:val="2"/>
          <w:numId w:val="69"/>
        </w:numPr>
        <w:tabs>
          <w:tab w:val="clear" w:pos="1724"/>
          <w:tab w:val="num" w:pos="709"/>
          <w:tab w:val="num" w:pos="1134"/>
        </w:tabs>
        <w:spacing w:line="276" w:lineRule="auto"/>
        <w:ind w:left="709" w:firstLine="0"/>
        <w:contextualSpacing/>
        <w:jc w:val="both"/>
        <w:rPr>
          <w:rFonts w:ascii="Verdana" w:hAnsi="Verdana"/>
          <w:bCs/>
        </w:rPr>
      </w:pPr>
      <w:r>
        <w:rPr>
          <w:rFonts w:ascii="Verdana" w:hAnsi="Verdana"/>
          <w:bCs/>
        </w:rPr>
        <w:t xml:space="preserve"> </w:t>
      </w:r>
      <w:r w:rsidR="00DC15EB" w:rsidRPr="005E7120">
        <w:rPr>
          <w:rFonts w:ascii="Verdana" w:hAnsi="Verdana"/>
          <w:bCs/>
        </w:rPr>
        <w:t>levelező/nappali munkarend: 160 (0 EA + 0 SZ + 160 GY)</w:t>
      </w:r>
    </w:p>
    <w:p w14:paraId="6EA6ABE0" w14:textId="173EFBA6" w:rsidR="00DC15EB" w:rsidRPr="00A224A8" w:rsidRDefault="00A224A8" w:rsidP="00605BA1">
      <w:pPr>
        <w:widowControl w:val="0"/>
        <w:numPr>
          <w:ilvl w:val="1"/>
          <w:numId w:val="69"/>
        </w:numPr>
        <w:tabs>
          <w:tab w:val="clear" w:pos="858"/>
          <w:tab w:val="num" w:pos="709"/>
        </w:tabs>
        <w:spacing w:line="276" w:lineRule="auto"/>
        <w:ind w:left="284" w:firstLine="0"/>
        <w:contextualSpacing/>
        <w:jc w:val="both"/>
        <w:rPr>
          <w:rFonts w:ascii="Verdana" w:hAnsi="Verdana"/>
          <w:bCs/>
        </w:rPr>
      </w:pPr>
      <w:r>
        <w:rPr>
          <w:rFonts w:ascii="Verdana" w:hAnsi="Verdana"/>
        </w:rPr>
        <w:t xml:space="preserve"> </w:t>
      </w:r>
      <w:r w:rsidR="00DC15EB" w:rsidRPr="005E7120">
        <w:rPr>
          <w:rFonts w:ascii="Verdana" w:hAnsi="Verdana"/>
        </w:rPr>
        <w:t>Az ismeret átadásában alkalmazandó további sajátos módok, jellemzők</w:t>
      </w:r>
      <w:r w:rsidR="00DC15EB" w:rsidRPr="005974F6">
        <w:rPr>
          <w:rFonts w:ascii="Verdana" w:hAnsi="Verdana"/>
        </w:rPr>
        <w:t>:-</w:t>
      </w:r>
    </w:p>
    <w:p w14:paraId="77A29BAE" w14:textId="77777777" w:rsidR="00A224A8" w:rsidRPr="005974F6" w:rsidRDefault="00A224A8" w:rsidP="00A224A8">
      <w:pPr>
        <w:widowControl w:val="0"/>
        <w:tabs>
          <w:tab w:val="num" w:pos="2069"/>
        </w:tabs>
        <w:spacing w:line="276" w:lineRule="auto"/>
        <w:contextualSpacing/>
        <w:jc w:val="both"/>
        <w:rPr>
          <w:rFonts w:ascii="Verdana" w:hAnsi="Verdana"/>
          <w:bCs/>
        </w:rPr>
      </w:pPr>
    </w:p>
    <w:p w14:paraId="0B1CAA70" w14:textId="77777777" w:rsidR="00DC15EB" w:rsidRPr="005974F6" w:rsidRDefault="00DC15EB" w:rsidP="00605BA1">
      <w:pPr>
        <w:widowControl w:val="0"/>
        <w:numPr>
          <w:ilvl w:val="0"/>
          <w:numId w:val="69"/>
        </w:numPr>
        <w:tabs>
          <w:tab w:val="clear" w:pos="644"/>
          <w:tab w:val="left" w:pos="284"/>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65C33A1D" w14:textId="77777777" w:rsidR="00DC15EB" w:rsidRPr="005974F6" w:rsidRDefault="00DC15EB" w:rsidP="005A4956">
      <w:pPr>
        <w:widowControl w:val="0"/>
        <w:spacing w:line="276" w:lineRule="auto"/>
        <w:contextualSpacing/>
        <w:jc w:val="both"/>
        <w:rPr>
          <w:rFonts w:ascii="Verdana" w:hAnsi="Verdana"/>
          <w:bCs/>
        </w:rPr>
      </w:pPr>
      <w:r w:rsidRPr="005974F6">
        <w:rPr>
          <w:rFonts w:ascii="Verdana" w:hAnsi="Verdana"/>
          <w:bCs/>
        </w:rPr>
        <w:t>A hallgatók elsajátítják a tanévben oktatott elméleti anyag gyakorlati végrehajtását.</w:t>
      </w:r>
    </w:p>
    <w:p w14:paraId="0D9969EB" w14:textId="77777777" w:rsidR="00DC15EB" w:rsidRPr="005974F6" w:rsidRDefault="00DC15EB" w:rsidP="005A4956">
      <w:pPr>
        <w:widowControl w:val="0"/>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518107C1" w14:textId="77777777" w:rsidR="00DC15EB" w:rsidRPr="005974F6" w:rsidRDefault="00DC15EB" w:rsidP="005A4956">
      <w:pPr>
        <w:widowControl w:val="0"/>
        <w:spacing w:line="276" w:lineRule="auto"/>
        <w:contextualSpacing/>
        <w:jc w:val="both"/>
        <w:rPr>
          <w:rFonts w:ascii="Verdana" w:hAnsi="Verdana"/>
          <w:bCs/>
          <w:lang w:val="en-GB"/>
        </w:rPr>
      </w:pPr>
      <w:r w:rsidRPr="005974F6">
        <w:rPr>
          <w:rFonts w:ascii="Verdana" w:hAnsi="Verdana"/>
          <w:bCs/>
          <w:lang w:val="en-GB"/>
        </w:rPr>
        <w:t>Students get to know the practical implementation of the theoretical material taught during the academic year.</w:t>
      </w:r>
    </w:p>
    <w:p w14:paraId="5E135778" w14:textId="77777777" w:rsidR="00DC15EB" w:rsidRPr="005974F6" w:rsidRDefault="00DC15EB" w:rsidP="00605BA1">
      <w:pPr>
        <w:pStyle w:val="Listaszerbekezds"/>
        <w:widowControl w:val="0"/>
        <w:numPr>
          <w:ilvl w:val="0"/>
          <w:numId w:val="69"/>
        </w:numPr>
        <w:tabs>
          <w:tab w:val="clear" w:pos="644"/>
          <w:tab w:val="left" w:pos="284"/>
        </w:tabs>
        <w:spacing w:line="276" w:lineRule="auto"/>
        <w:ind w:left="0" w:firstLine="0"/>
        <w:jc w:val="both"/>
        <w:rPr>
          <w:rFonts w:ascii="Verdana" w:hAnsi="Verdana"/>
          <w:bCs/>
        </w:rPr>
      </w:pPr>
      <w:r w:rsidRPr="005974F6">
        <w:rPr>
          <w:rFonts w:ascii="Verdana" w:hAnsi="Verdana"/>
          <w:b/>
          <w:bCs/>
        </w:rPr>
        <w:t xml:space="preserve">Elérendő kompetenciák (magyarul): </w:t>
      </w:r>
    </w:p>
    <w:p w14:paraId="19BD3CF1" w14:textId="74207E50" w:rsidR="00DC15EB" w:rsidRPr="005974F6" w:rsidRDefault="00A224A8" w:rsidP="005A4956">
      <w:pPr>
        <w:widowControl w:val="0"/>
        <w:autoSpaceDE w:val="0"/>
        <w:autoSpaceDN w:val="0"/>
        <w:adjustRightInd w:val="0"/>
        <w:spacing w:line="276" w:lineRule="auto"/>
        <w:contextualSpacing/>
        <w:jc w:val="both"/>
        <w:rPr>
          <w:rFonts w:ascii="Verdana" w:hAnsi="Verdana"/>
          <w:b/>
        </w:rPr>
      </w:pPr>
      <w:r>
        <w:rPr>
          <w:rFonts w:ascii="Verdana" w:hAnsi="Verdana"/>
          <w:b/>
        </w:rPr>
        <w:t>Tudása</w:t>
      </w:r>
    </w:p>
    <w:p w14:paraId="0BD7B203" w14:textId="77777777" w:rsidR="00DC15EB" w:rsidRPr="005974F6" w:rsidRDefault="00DC15EB" w:rsidP="005A4956">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CD4C30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3949D3C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604D7D96"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17D7C19B"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4B2B102E"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E18896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Alaposan ismeri a rendészeti vezetés és irányítás, valamint az irányítása alá tartozó munkatársak napi szolgálati feladatellátásával kapcsolatos ismereteket.</w:t>
      </w:r>
    </w:p>
    <w:p w14:paraId="1E5B31D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w:t>
      </w:r>
      <w:r w:rsidRPr="005974F6">
        <w:rPr>
          <w:rFonts w:ascii="Verdana" w:hAnsi="Verdana"/>
          <w:lang w:eastAsia="ar-SA"/>
        </w:rPr>
        <w:lastRenderedPageBreak/>
        <w:t xml:space="preserve">ismeretanyagával. </w:t>
      </w:r>
    </w:p>
    <w:p w14:paraId="2B93082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42AB8E5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4A815E5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600D70FE"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rPr>
      </w:pPr>
    </w:p>
    <w:p w14:paraId="7637C646" w14:textId="6C05A91B" w:rsidR="00DC15EB" w:rsidRPr="00A224A8" w:rsidRDefault="00DC15EB" w:rsidP="00A224A8">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54BE732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9536AAB"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002FE603"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4897A3EE"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7C78CD0E"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415F9A6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0BB264A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55CC9709"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24CB26D6"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209DAF2B"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5C55CCC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629DC50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599DB75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128ED40E"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0C69DBF4"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5427E25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19227D5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1F21645A" w14:textId="3C96FC92"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i/>
        </w:rPr>
      </w:pPr>
    </w:p>
    <w:p w14:paraId="0ABF7DCA" w14:textId="583D7631" w:rsidR="00DC15EB" w:rsidRPr="00A224A8" w:rsidRDefault="00A224A8" w:rsidP="00A224A8">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6F49658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6DC8E041"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4E50135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Mások véleményét tiszteletben tartja, ugyanakkor álláspontját hitelesen képviseli.</w:t>
      </w:r>
    </w:p>
    <w:p w14:paraId="71023EC7"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Feladatellátása során törekszik a megfelelő önkontroll tanúsítására, az előítéletektől mentes, toleráns és empatikus viselkedésre, az egyenlő bánásmódra, segítőkész, </w:t>
      </w:r>
      <w:r w:rsidRPr="005974F6">
        <w:rPr>
          <w:rFonts w:ascii="Verdana" w:hAnsi="Verdana"/>
          <w:lang w:eastAsia="ar-SA"/>
        </w:rPr>
        <w:lastRenderedPageBreak/>
        <w:t>tiszteletben tartja az alapvető emberi és állampolgári jogokat.</w:t>
      </w:r>
    </w:p>
    <w:p w14:paraId="7E2F3A25"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74D6A655"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69B805A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53BEFFB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163D91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4E8CB64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073A8B7B"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6C05A98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30466515"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rPr>
      </w:pPr>
    </w:p>
    <w:p w14:paraId="0A653FDB" w14:textId="3A507E39" w:rsidR="00DC15EB"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694F6D4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72029E4"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17F3D54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004A39F9"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3A9EC0E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59751A52" w14:textId="546C74C3" w:rsidR="00DC15EB" w:rsidRPr="00A224A8" w:rsidRDefault="00DC15EB" w:rsidP="00A224A8">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w:t>
      </w:r>
      <w:r w:rsidR="00A224A8">
        <w:rPr>
          <w:rFonts w:ascii="Verdana" w:hAnsi="Verdana"/>
          <w:b/>
          <w:lang w:eastAsia="ar-SA"/>
        </w:rPr>
        <w:t>zletezett szakmai kompetenciák:</w:t>
      </w:r>
    </w:p>
    <w:p w14:paraId="7C7FAD0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491CEAC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7568F35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564B6EC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26E48D3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2909A20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719927A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1B9408D8"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1923F6A6"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rPr>
      </w:pPr>
    </w:p>
    <w:p w14:paraId="13BA1047" w14:textId="77777777" w:rsidR="00DC15EB" w:rsidRPr="005974F6" w:rsidRDefault="00DC15EB" w:rsidP="00A224A8">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640F42B1"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387E6468"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63DEB708"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2209228"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the necessary foreign language skills in at least one foreign language to fulfil his/her professional duties.</w:t>
      </w:r>
    </w:p>
    <w:p w14:paraId="66940A15" w14:textId="170B6571" w:rsidR="00DC15EB"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 xml:space="preserve">The student knows the digital technologies used in public service in his/her own </w:t>
      </w:r>
      <w:r w:rsidRPr="005974F6">
        <w:rPr>
          <w:rFonts w:ascii="Verdana" w:hAnsi="Verdana"/>
          <w:lang w:eastAsia="ar-SA"/>
        </w:rPr>
        <w:lastRenderedPageBreak/>
        <w:t>professional field and how to communicate with them as well as the digital communication tools appropriate for the specfic environment</w:t>
      </w:r>
    </w:p>
    <w:p w14:paraId="2B3F5C38" w14:textId="77777777" w:rsidR="00A224A8" w:rsidRPr="005974F6" w:rsidRDefault="00A224A8" w:rsidP="00A224A8">
      <w:pPr>
        <w:pStyle w:val="Listaszerbekezds"/>
        <w:widowControl w:val="0"/>
        <w:tabs>
          <w:tab w:val="left" w:pos="284"/>
        </w:tabs>
        <w:autoSpaceDE w:val="0"/>
        <w:autoSpaceDN w:val="0"/>
        <w:adjustRightInd w:val="0"/>
        <w:spacing w:line="276" w:lineRule="auto"/>
        <w:ind w:left="0"/>
        <w:jc w:val="both"/>
        <w:rPr>
          <w:rFonts w:ascii="Verdana" w:hAnsi="Verdana"/>
          <w:lang w:eastAsia="ar-SA"/>
        </w:rPr>
      </w:pPr>
    </w:p>
    <w:p w14:paraId="5853A3B7" w14:textId="77777777" w:rsidR="00DC15EB" w:rsidRPr="005974F6" w:rsidRDefault="00DC15EB" w:rsidP="00A224A8">
      <w:pPr>
        <w:widowControl w:val="0"/>
        <w:tabs>
          <w:tab w:val="left" w:pos="284"/>
        </w:tabs>
        <w:spacing w:before="0" w:after="0" w:line="276" w:lineRule="auto"/>
        <w:contextualSpacing/>
        <w:jc w:val="both"/>
        <w:rPr>
          <w:rFonts w:ascii="Verdana" w:hAnsi="Verdana"/>
          <w:b/>
          <w:lang w:val="en-GB"/>
        </w:rPr>
      </w:pPr>
      <w:r w:rsidRPr="005974F6">
        <w:rPr>
          <w:rFonts w:ascii="Verdana" w:hAnsi="Verdana"/>
          <w:b/>
          <w:lang w:val="en-GB"/>
        </w:rPr>
        <w:t>Specified competences:</w:t>
      </w:r>
    </w:p>
    <w:p w14:paraId="1BBC8663" w14:textId="77777777" w:rsidR="00DC15EB" w:rsidRPr="005974F6" w:rsidRDefault="00DC15EB" w:rsidP="00605BA1">
      <w:pPr>
        <w:pStyle w:val="Listaszerbekezds"/>
        <w:widowControl w:val="0"/>
        <w:numPr>
          <w:ilvl w:val="0"/>
          <w:numId w:val="85"/>
        </w:numPr>
        <w:tabs>
          <w:tab w:val="left" w:pos="284"/>
        </w:tabs>
        <w:spacing w:before="0" w:after="0"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2A7C54D0" w14:textId="77777777" w:rsidR="00DC15EB" w:rsidRPr="005974F6" w:rsidRDefault="00DC15EB" w:rsidP="00A224A8">
      <w:pPr>
        <w:widowControl w:val="0"/>
        <w:tabs>
          <w:tab w:val="left" w:pos="284"/>
        </w:tabs>
        <w:spacing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7ECE8906" w14:textId="77777777" w:rsidR="00DC15EB" w:rsidRPr="005974F6" w:rsidRDefault="00DC15EB" w:rsidP="00A224A8">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546BA6BC" w14:textId="1A2619DF" w:rsidR="00DC15EB" w:rsidRDefault="00DC15EB" w:rsidP="00A224A8">
      <w:pPr>
        <w:widowControl w:val="0"/>
        <w:tabs>
          <w:tab w:val="left" w:pos="284"/>
        </w:tabs>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42BB5175" w14:textId="77777777" w:rsidR="00A224A8" w:rsidRPr="005974F6" w:rsidRDefault="00A224A8" w:rsidP="00A224A8">
      <w:pPr>
        <w:widowControl w:val="0"/>
        <w:tabs>
          <w:tab w:val="left" w:pos="284"/>
        </w:tabs>
        <w:spacing w:line="276" w:lineRule="auto"/>
        <w:contextualSpacing/>
        <w:jc w:val="both"/>
        <w:rPr>
          <w:rFonts w:ascii="Verdana" w:hAnsi="Verdana"/>
          <w:lang w:val="en-GB"/>
        </w:rPr>
      </w:pPr>
    </w:p>
    <w:p w14:paraId="40E8685E" w14:textId="77777777" w:rsidR="00DC15EB" w:rsidRPr="005974F6" w:rsidRDefault="00DC15EB" w:rsidP="00A224A8">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2EF8B178"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15BD21D6"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13C7CF09"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735E39E6"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00E01E26" w14:textId="4D93BB4E"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30F1595E"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35FE4284" w14:textId="58F613A9"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764A9F59"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27D0165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74F4D40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6F75F524"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1B4A4AB6"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0C20D98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6344AB8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5C749A4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004F7FE5"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04EA2F77" w14:textId="7BBB2B8F"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w:t>
      </w:r>
      <w:r w:rsidR="00A224A8">
        <w:rPr>
          <w:rFonts w:ascii="Verdana" w:hAnsi="Verdana"/>
          <w:lang w:eastAsia="ar-SA"/>
        </w:rPr>
        <w:t>te with them in a specific way.</w:t>
      </w:r>
    </w:p>
    <w:p w14:paraId="272B8F59" w14:textId="77777777" w:rsidR="00DC15EB" w:rsidRPr="005974F6" w:rsidRDefault="00DC15EB" w:rsidP="00A224A8">
      <w:pPr>
        <w:widowControl w:val="0"/>
        <w:tabs>
          <w:tab w:val="left" w:pos="284"/>
        </w:tabs>
        <w:spacing w:line="276" w:lineRule="auto"/>
        <w:contextualSpacing/>
        <w:jc w:val="both"/>
        <w:rPr>
          <w:rFonts w:ascii="Verdana" w:hAnsi="Verdana"/>
          <w:lang w:val="en-GB"/>
        </w:rPr>
      </w:pPr>
    </w:p>
    <w:p w14:paraId="4D270423" w14:textId="77777777" w:rsidR="00DC15EB" w:rsidRPr="005974F6" w:rsidRDefault="00DC15EB" w:rsidP="00A224A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6CD68C37"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DCE05E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63C451CB"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 xml:space="preserve">The student respects other people’s opinions but at the same time represents his/her </w:t>
      </w:r>
      <w:r w:rsidRPr="005974F6">
        <w:rPr>
          <w:rFonts w:ascii="Verdana" w:hAnsi="Verdana"/>
          <w:lang w:eastAsia="ar-SA"/>
        </w:rPr>
        <w:lastRenderedPageBreak/>
        <w:t>own point of views authentically.</w:t>
      </w:r>
    </w:p>
    <w:p w14:paraId="7D82B67A"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1A9F6F71"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7183051C" w14:textId="20C6FEA5" w:rsidR="00DC15EB"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0D23B55E" w14:textId="77777777" w:rsidR="00A224A8"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4A67F2D1"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0DB0848" w14:textId="6416A408" w:rsidR="00DC15EB"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w:t>
      </w:r>
      <w:r w:rsidR="00DC15EB" w:rsidRPr="005974F6">
        <w:rPr>
          <w:rFonts w:ascii="Verdana" w:hAnsi="Verdana"/>
        </w:rPr>
        <w:t xml:space="preserve"> </w:t>
      </w:r>
      <w:r w:rsidR="00DC15EB" w:rsidRPr="005974F6">
        <w:rPr>
          <w:rFonts w:ascii="Verdana" w:hAnsi="Verdana"/>
          <w:lang w:eastAsia="ar-SA"/>
        </w:rPr>
        <w:t xml:space="preserve">He/she respects  human values, fundamental rights and morals. </w:t>
      </w:r>
    </w:p>
    <w:p w14:paraId="3DD96927"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58A3E37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225963E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5A5B814B" w14:textId="77777777" w:rsidR="00DC15EB" w:rsidRPr="005974F6" w:rsidRDefault="00DC15EB" w:rsidP="00A224A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037C004D" w14:textId="77777777" w:rsidR="00DC15EB" w:rsidRPr="005974F6" w:rsidRDefault="00DC15EB" w:rsidP="00A224A8">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47244C95"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69ADC53"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0E034116"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2DE48FCE" w14:textId="3E3FD484" w:rsidR="00DC15EB"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31C89203" w14:textId="77777777" w:rsidR="00A224A8"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lang w:eastAsia="ar-SA"/>
        </w:rPr>
      </w:pPr>
    </w:p>
    <w:p w14:paraId="346DAF1F" w14:textId="77777777" w:rsidR="00DC15EB" w:rsidRPr="005974F6" w:rsidRDefault="00DC15EB" w:rsidP="00A224A8">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EE41791" w14:textId="69FF061F" w:rsidR="00DC15EB" w:rsidRPr="005974F6" w:rsidRDefault="00A224A8" w:rsidP="00A224A8">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He/she is confident, creative and autonomous in his/her own work and actions.</w:t>
      </w:r>
    </w:p>
    <w:p w14:paraId="3F6917AD"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3DBE2762"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42F9A4C8"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demonstrates leadership in appearance and behaviour.</w:t>
      </w:r>
    </w:p>
    <w:p w14:paraId="7E335FC0"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exercises disciplinary authority responsibly.</w:t>
      </w:r>
    </w:p>
    <w:p w14:paraId="13ED3373"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0DDB8F6F" w14:textId="77777777" w:rsidR="00DC15EB" w:rsidRPr="005974F6" w:rsidRDefault="00DC15EB" w:rsidP="00A224A8">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3B1A41D5" w14:textId="7A7E48D6" w:rsidR="00DC15EB" w:rsidRDefault="00DC15EB" w:rsidP="00A224A8">
      <w:pPr>
        <w:widowControl w:val="0"/>
        <w:tabs>
          <w:tab w:val="left" w:pos="284"/>
        </w:tabs>
        <w:spacing w:line="276" w:lineRule="auto"/>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59BD2C75" w14:textId="77777777" w:rsidR="00A224A8" w:rsidRPr="005974F6" w:rsidRDefault="00A224A8" w:rsidP="00A224A8">
      <w:pPr>
        <w:widowControl w:val="0"/>
        <w:tabs>
          <w:tab w:val="left" w:pos="284"/>
        </w:tabs>
        <w:spacing w:line="276" w:lineRule="auto"/>
        <w:contextualSpacing/>
        <w:jc w:val="both"/>
        <w:rPr>
          <w:rFonts w:ascii="Verdana" w:hAnsi="Verdana"/>
          <w:lang w:val="en-GB"/>
        </w:rPr>
      </w:pPr>
    </w:p>
    <w:p w14:paraId="795C5E2B" w14:textId="7DC3ACA2" w:rsidR="00DC15EB" w:rsidRPr="00A224A8" w:rsidRDefault="00DC15EB" w:rsidP="00605BA1">
      <w:pPr>
        <w:widowControl w:val="0"/>
        <w:numPr>
          <w:ilvl w:val="0"/>
          <w:numId w:val="69"/>
        </w:numPr>
        <w:tabs>
          <w:tab w:val="clear" w:pos="644"/>
          <w:tab w:val="num" w:pos="426"/>
          <w:tab w:val="num" w:pos="720"/>
        </w:tabs>
        <w:spacing w:line="276" w:lineRule="auto"/>
        <w:ind w:left="0" w:firstLine="0"/>
        <w:contextualSpacing/>
        <w:jc w:val="both"/>
        <w:rPr>
          <w:rFonts w:ascii="Verdana" w:hAnsi="Verdana"/>
          <w:bCs/>
          <w:i/>
        </w:rPr>
      </w:pPr>
      <w:r w:rsidRPr="005E7120">
        <w:rPr>
          <w:rFonts w:ascii="Verdana" w:hAnsi="Verdana"/>
          <w:b/>
          <w:bCs/>
        </w:rPr>
        <w:t xml:space="preserve">Előtanulmányi követelmények: </w:t>
      </w:r>
      <w:r w:rsidRPr="005E7120">
        <w:rPr>
          <w:rFonts w:ascii="Verdana" w:hAnsi="Verdana"/>
          <w:bCs/>
          <w:highlight w:val="lightGray"/>
        </w:rPr>
        <w:t>-</w:t>
      </w:r>
    </w:p>
    <w:p w14:paraId="56C2CBF8" w14:textId="77777777" w:rsidR="00A224A8" w:rsidRPr="005E7120" w:rsidRDefault="00A224A8" w:rsidP="00A224A8">
      <w:pPr>
        <w:widowControl w:val="0"/>
        <w:tabs>
          <w:tab w:val="num" w:pos="720"/>
        </w:tabs>
        <w:spacing w:line="276" w:lineRule="auto"/>
        <w:contextualSpacing/>
        <w:jc w:val="both"/>
        <w:rPr>
          <w:rFonts w:ascii="Verdana" w:hAnsi="Verdana"/>
          <w:bCs/>
          <w:i/>
        </w:rPr>
      </w:pPr>
    </w:p>
    <w:p w14:paraId="679596FF" w14:textId="77777777" w:rsidR="00DC15EB" w:rsidRPr="005974F6" w:rsidRDefault="00DC15EB" w:rsidP="00605BA1">
      <w:pPr>
        <w:widowControl w:val="0"/>
        <w:numPr>
          <w:ilvl w:val="0"/>
          <w:numId w:val="69"/>
        </w:numPr>
        <w:tabs>
          <w:tab w:val="clear" w:pos="644"/>
          <w:tab w:val="num" w:pos="426"/>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70CEACBE"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A fogvatartottak munkáltatásának biztonsági szabályai (Safety rules of prison work)</w:t>
      </w:r>
    </w:p>
    <w:p w14:paraId="43C5FBBF"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lastRenderedPageBreak/>
        <w:t>A biztonsági tiszt feladatai (Tasks of security officer)</w:t>
      </w:r>
    </w:p>
    <w:p w14:paraId="1D5798A5"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A biztonsági nyomtatványok megismerése (Getting to know the security forms)</w:t>
      </w:r>
    </w:p>
    <w:p w14:paraId="4487A5A4"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Egy tetszőleges fogvatartotti részleg jellemzése (Characterization of an inmate unit)</w:t>
      </w:r>
    </w:p>
    <w:p w14:paraId="22EA6B28"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A befogadás folyamatának megismerése (Getting to know the take in process of prisoner)</w:t>
      </w:r>
    </w:p>
    <w:p w14:paraId="161DAA8F"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A fegyelmi eljárás megismerése (Getting to know the disciplinary procedure)</w:t>
      </w:r>
    </w:p>
    <w:p w14:paraId="0B24FF4D" w14:textId="77777777" w:rsidR="00DC15EB" w:rsidRPr="005E7120"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Esettanulmány készítése egy problémás fogvatartottról (Making a case study about an unruly inmate)</w:t>
      </w:r>
    </w:p>
    <w:p w14:paraId="2562EE2A" w14:textId="46FA0A67" w:rsidR="00DC15EB" w:rsidRDefault="00DC15EB" w:rsidP="00605BA1">
      <w:pPr>
        <w:widowControl w:val="0"/>
        <w:numPr>
          <w:ilvl w:val="1"/>
          <w:numId w:val="69"/>
        </w:numPr>
        <w:tabs>
          <w:tab w:val="clear" w:pos="858"/>
          <w:tab w:val="left" w:pos="1134"/>
        </w:tabs>
        <w:spacing w:line="276" w:lineRule="auto"/>
        <w:ind w:left="426" w:firstLine="0"/>
        <w:contextualSpacing/>
        <w:jc w:val="both"/>
        <w:rPr>
          <w:rFonts w:ascii="Verdana" w:hAnsi="Verdana"/>
        </w:rPr>
      </w:pPr>
      <w:r w:rsidRPr="005974F6">
        <w:rPr>
          <w:rFonts w:ascii="Verdana" w:hAnsi="Verdana"/>
        </w:rPr>
        <w:t>Ismerje meg a pszichológusok munkáját (Getting to know the work of prison psychologist)</w:t>
      </w:r>
    </w:p>
    <w:p w14:paraId="016DEAA9" w14:textId="77777777" w:rsidR="00A224A8" w:rsidRPr="005974F6" w:rsidRDefault="00A224A8" w:rsidP="00A224A8">
      <w:pPr>
        <w:widowControl w:val="0"/>
        <w:tabs>
          <w:tab w:val="left" w:pos="1134"/>
        </w:tabs>
        <w:spacing w:line="276" w:lineRule="auto"/>
        <w:ind w:left="426"/>
        <w:contextualSpacing/>
        <w:jc w:val="both"/>
        <w:rPr>
          <w:rFonts w:ascii="Verdana" w:hAnsi="Verdana"/>
        </w:rPr>
      </w:pPr>
    </w:p>
    <w:p w14:paraId="5F5775C8" w14:textId="30D7A6D7" w:rsidR="00DC15EB" w:rsidRDefault="00DC15EB" w:rsidP="00605BA1">
      <w:pPr>
        <w:widowControl w:val="0"/>
        <w:numPr>
          <w:ilvl w:val="0"/>
          <w:numId w:val="69"/>
        </w:numPr>
        <w:tabs>
          <w:tab w:val="clear" w:pos="644"/>
          <w:tab w:val="num" w:pos="360"/>
          <w:tab w:val="num" w:pos="720"/>
        </w:tabs>
        <w:spacing w:line="276" w:lineRule="auto"/>
        <w:ind w:left="0" w:firstLine="0"/>
        <w:contextualSpacing/>
        <w:jc w:val="both"/>
        <w:rPr>
          <w:rFonts w:ascii="Verdana" w:hAnsi="Verdana"/>
          <w:bCs/>
        </w:rPr>
      </w:pPr>
      <w:r w:rsidRPr="005974F6">
        <w:rPr>
          <w:rFonts w:ascii="Verdana" w:hAnsi="Verdana"/>
          <w:b/>
          <w:bCs/>
        </w:rPr>
        <w:t xml:space="preserve">A tantárgy meghirdetésének gyakorisága/a tantervben történő félévi elhelyezkedése: </w:t>
      </w:r>
      <w:r w:rsidRPr="005974F6">
        <w:rPr>
          <w:rFonts w:ascii="Verdana" w:hAnsi="Verdana"/>
          <w:bCs/>
        </w:rPr>
        <w:t>tavaszi félévben/2. félév.</w:t>
      </w:r>
    </w:p>
    <w:p w14:paraId="5C285FA5" w14:textId="77777777" w:rsidR="00A224A8" w:rsidRPr="005974F6" w:rsidRDefault="00A224A8" w:rsidP="00A224A8">
      <w:pPr>
        <w:widowControl w:val="0"/>
        <w:tabs>
          <w:tab w:val="num" w:pos="720"/>
        </w:tabs>
        <w:spacing w:line="276" w:lineRule="auto"/>
        <w:contextualSpacing/>
        <w:jc w:val="both"/>
        <w:rPr>
          <w:rFonts w:ascii="Verdana" w:hAnsi="Verdana"/>
          <w:bCs/>
        </w:rPr>
      </w:pPr>
    </w:p>
    <w:p w14:paraId="394E6029" w14:textId="77777777" w:rsidR="00DC15EB" w:rsidRPr="005974F6" w:rsidRDefault="00DC15EB" w:rsidP="00605BA1">
      <w:pPr>
        <w:widowControl w:val="0"/>
        <w:numPr>
          <w:ilvl w:val="0"/>
          <w:numId w:val="69"/>
        </w:numPr>
        <w:tabs>
          <w:tab w:val="clear" w:pos="644"/>
          <w:tab w:val="num" w:pos="360"/>
          <w:tab w:val="num" w:pos="720"/>
        </w:tabs>
        <w:spacing w:line="276" w:lineRule="auto"/>
        <w:ind w:left="0" w:firstLine="0"/>
        <w:contextualSpacing/>
        <w:jc w:val="both"/>
        <w:rPr>
          <w:rFonts w:ascii="Verdana" w:hAnsi="Verdana"/>
          <w:bCs/>
        </w:rPr>
      </w:pPr>
      <w:r w:rsidRPr="005974F6">
        <w:rPr>
          <w:rFonts w:ascii="Verdana" w:hAnsi="Verdana"/>
          <w:b/>
          <w:bCs/>
        </w:rPr>
        <w:t>A tanórákon való részvétel követelményei, az elfogadható hiányzások mértéke, a távolmaradás pótlásának lehetősége:</w:t>
      </w:r>
    </w:p>
    <w:p w14:paraId="6C7B8071" w14:textId="77777777" w:rsidR="00A224A8"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w:t>
      </w:r>
      <w:r w:rsidR="00A224A8">
        <w:rPr>
          <w:rFonts w:ascii="Verdana" w:hAnsi="Verdana"/>
          <w:bCs/>
        </w:rPr>
        <w:t xml:space="preserve">gyakorlat 70%-án részt venni. </w:t>
      </w:r>
    </w:p>
    <w:p w14:paraId="3B35C61D" w14:textId="636B87B0" w:rsidR="00DC15EB" w:rsidRPr="00A224A8" w:rsidRDefault="00DC15EB" w:rsidP="00605BA1">
      <w:pPr>
        <w:pStyle w:val="Listaszerbekezds"/>
        <w:widowControl w:val="0"/>
        <w:numPr>
          <w:ilvl w:val="0"/>
          <w:numId w:val="69"/>
        </w:numPr>
        <w:tabs>
          <w:tab w:val="clear" w:pos="644"/>
        </w:tabs>
        <w:spacing w:line="276" w:lineRule="auto"/>
        <w:ind w:left="0" w:firstLine="0"/>
        <w:jc w:val="both"/>
        <w:rPr>
          <w:rFonts w:ascii="Verdana" w:hAnsi="Verdana"/>
          <w:bCs/>
        </w:rPr>
      </w:pPr>
      <w:r w:rsidRPr="00A224A8">
        <w:rPr>
          <w:rFonts w:ascii="Verdana" w:hAnsi="Verdana"/>
          <w:b/>
        </w:rPr>
        <w:t>Félévközi feladatok, ismeretek ellenőrzésének rendje:</w:t>
      </w:r>
      <w:r w:rsidRPr="00A224A8">
        <w:rPr>
          <w:rFonts w:ascii="Verdana" w:hAnsi="Verdana"/>
          <w:bCs/>
        </w:rPr>
        <w:t xml:space="preserve"> </w:t>
      </w:r>
      <w:r w:rsidRPr="00A224A8">
        <w:rPr>
          <w:rFonts w:ascii="Verdana" w:hAnsi="Verdana"/>
          <w:highlight w:val="lightGray"/>
        </w:rPr>
        <w:t xml:space="preserve">- </w:t>
      </w:r>
    </w:p>
    <w:p w14:paraId="18FE075A" w14:textId="77777777" w:rsidR="00DC15EB" w:rsidRPr="005974F6" w:rsidRDefault="00DC15EB" w:rsidP="00DC15EB">
      <w:pPr>
        <w:widowControl w:val="0"/>
        <w:spacing w:line="276" w:lineRule="auto"/>
        <w:contextualSpacing/>
        <w:jc w:val="both"/>
        <w:rPr>
          <w:rFonts w:ascii="Verdana" w:hAnsi="Verdana"/>
          <w:bCs/>
          <w:highlight w:val="lightGray"/>
        </w:rPr>
      </w:pPr>
    </w:p>
    <w:p w14:paraId="646CBFBD" w14:textId="77777777" w:rsidR="00DC15EB" w:rsidRPr="005974F6" w:rsidRDefault="00DC15EB" w:rsidP="00605BA1">
      <w:pPr>
        <w:widowControl w:val="0"/>
        <w:numPr>
          <w:ilvl w:val="0"/>
          <w:numId w:val="69"/>
        </w:numPr>
        <w:tabs>
          <w:tab w:val="clear" w:pos="644"/>
          <w:tab w:val="num" w:pos="284"/>
        </w:tabs>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3B04B0C5" w14:textId="43574712" w:rsidR="00DC15EB" w:rsidRPr="005974F6" w:rsidRDefault="00DC15EB" w:rsidP="00605BA1">
      <w:pPr>
        <w:widowControl w:val="0"/>
        <w:numPr>
          <w:ilvl w:val="1"/>
          <w:numId w:val="69"/>
        </w:numPr>
        <w:tabs>
          <w:tab w:val="left" w:pos="709"/>
          <w:tab w:val="left" w:pos="993"/>
        </w:tabs>
        <w:spacing w:line="276" w:lineRule="auto"/>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w:t>
      </w:r>
      <w:r w:rsidR="00AC0CD3" w:rsidRPr="00AC0CD3">
        <w:rPr>
          <w:rFonts w:ascii="Verdana" w:hAnsi="Verdana"/>
        </w:rPr>
        <w:t xml:space="preserve">: A 14. pontban meghatározott részvétel a gyakorlaton. </w:t>
      </w:r>
      <w:r w:rsidRPr="005974F6">
        <w:rPr>
          <w:rFonts w:ascii="Verdana" w:hAnsi="Verdana"/>
          <w:highlight w:val="lightGray"/>
        </w:rPr>
        <w:t xml:space="preserve"> </w:t>
      </w:r>
    </w:p>
    <w:p w14:paraId="3DFE39C0" w14:textId="77777777" w:rsidR="00DC15EB" w:rsidRPr="005974F6" w:rsidRDefault="00DC15EB" w:rsidP="00AC0CD3">
      <w:pPr>
        <w:widowControl w:val="0"/>
        <w:tabs>
          <w:tab w:val="left" w:pos="993"/>
        </w:tabs>
        <w:spacing w:line="276" w:lineRule="auto"/>
        <w:contextualSpacing/>
        <w:jc w:val="both"/>
        <w:rPr>
          <w:rFonts w:ascii="Verdana" w:hAnsi="Verdana"/>
        </w:rPr>
      </w:pPr>
    </w:p>
    <w:p w14:paraId="5CFA5FD4" w14:textId="77777777" w:rsidR="00DC15EB" w:rsidRPr="005974F6" w:rsidRDefault="00DC15EB" w:rsidP="00605BA1">
      <w:pPr>
        <w:widowControl w:val="0"/>
        <w:numPr>
          <w:ilvl w:val="1"/>
          <w:numId w:val="69"/>
        </w:numPr>
        <w:tabs>
          <w:tab w:val="left" w:pos="709"/>
          <w:tab w:val="left" w:pos="993"/>
        </w:tabs>
        <w:spacing w:line="276" w:lineRule="auto"/>
        <w:ind w:left="426" w:firstLine="0"/>
        <w:contextualSpacing/>
        <w:jc w:val="both"/>
        <w:rPr>
          <w:rFonts w:ascii="Verdana" w:hAnsi="Verdana"/>
        </w:rPr>
      </w:pPr>
      <w:r w:rsidRPr="005974F6">
        <w:rPr>
          <w:rFonts w:ascii="Verdana" w:hAnsi="Verdana"/>
          <w:b/>
        </w:rPr>
        <w:t>Az értékelés:</w:t>
      </w:r>
      <w:r w:rsidRPr="005974F6">
        <w:rPr>
          <w:rFonts w:ascii="Verdana" w:hAnsi="Verdana"/>
        </w:rPr>
        <w:t xml:space="preserve"> gyakorlati jegy</w:t>
      </w:r>
    </w:p>
    <w:p w14:paraId="0C3B2322" w14:textId="77777777" w:rsidR="00DC15EB" w:rsidRPr="005974F6" w:rsidRDefault="00DC15EB" w:rsidP="00A224A8">
      <w:pPr>
        <w:widowControl w:val="0"/>
        <w:tabs>
          <w:tab w:val="left" w:pos="709"/>
          <w:tab w:val="left" w:pos="993"/>
        </w:tabs>
        <w:spacing w:line="276" w:lineRule="auto"/>
        <w:ind w:left="426"/>
        <w:contextualSpacing/>
        <w:jc w:val="both"/>
        <w:rPr>
          <w:rFonts w:ascii="Verdana" w:hAnsi="Verdana"/>
        </w:rPr>
      </w:pPr>
    </w:p>
    <w:p w14:paraId="53BF7E08" w14:textId="7DC692DC" w:rsidR="00DC15EB" w:rsidRDefault="00DC15EB" w:rsidP="00605BA1">
      <w:pPr>
        <w:widowControl w:val="0"/>
        <w:numPr>
          <w:ilvl w:val="1"/>
          <w:numId w:val="69"/>
        </w:numPr>
        <w:tabs>
          <w:tab w:val="clear" w:pos="858"/>
          <w:tab w:val="left" w:pos="709"/>
          <w:tab w:val="left" w:pos="993"/>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r w:rsidR="00AC0CD3">
        <w:rPr>
          <w:rFonts w:ascii="Verdana" w:hAnsi="Verdana"/>
        </w:rPr>
        <w:t>Az aláírás megszerzése és legalább elégséges gyakorlati jegy.</w:t>
      </w:r>
    </w:p>
    <w:p w14:paraId="618828BC" w14:textId="1E35B028" w:rsidR="00A224A8" w:rsidRPr="005974F6" w:rsidRDefault="00A224A8" w:rsidP="00A224A8">
      <w:pPr>
        <w:widowControl w:val="0"/>
        <w:tabs>
          <w:tab w:val="left" w:pos="709"/>
          <w:tab w:val="left" w:pos="993"/>
        </w:tabs>
        <w:spacing w:line="276" w:lineRule="auto"/>
        <w:contextualSpacing/>
        <w:jc w:val="both"/>
        <w:rPr>
          <w:rFonts w:ascii="Verdana" w:hAnsi="Verdana"/>
        </w:rPr>
      </w:pPr>
    </w:p>
    <w:p w14:paraId="7452D8F6" w14:textId="77777777" w:rsidR="00DC15EB" w:rsidRPr="005974F6" w:rsidRDefault="00DC15EB" w:rsidP="00605BA1">
      <w:pPr>
        <w:widowControl w:val="0"/>
        <w:numPr>
          <w:ilvl w:val="0"/>
          <w:numId w:val="69"/>
        </w:numPr>
        <w:tabs>
          <w:tab w:val="clear" w:pos="644"/>
          <w:tab w:val="num" w:pos="360"/>
          <w:tab w:val="num" w:pos="720"/>
        </w:tabs>
        <w:spacing w:line="276" w:lineRule="auto"/>
        <w:ind w:left="0" w:hanging="142"/>
        <w:contextualSpacing/>
        <w:jc w:val="both"/>
        <w:rPr>
          <w:rFonts w:ascii="Verdana" w:hAnsi="Verdana"/>
          <w:bCs/>
        </w:rPr>
      </w:pPr>
      <w:r w:rsidRPr="005974F6">
        <w:rPr>
          <w:rFonts w:ascii="Verdana" w:hAnsi="Verdana"/>
          <w:b/>
          <w:bCs/>
        </w:rPr>
        <w:t xml:space="preserve">Irodalomjegyzék: - </w:t>
      </w:r>
    </w:p>
    <w:p w14:paraId="295A5054" w14:textId="77777777" w:rsidR="00DC15EB" w:rsidRPr="005974F6" w:rsidRDefault="00DC15EB" w:rsidP="00DC15EB">
      <w:pPr>
        <w:widowControl w:val="0"/>
        <w:spacing w:line="276" w:lineRule="auto"/>
        <w:contextualSpacing/>
        <w:jc w:val="both"/>
        <w:rPr>
          <w:rFonts w:ascii="Verdana" w:hAnsi="Verdana"/>
          <w:bCs/>
          <w:highlight w:val="lightGray"/>
        </w:rPr>
      </w:pPr>
    </w:p>
    <w:p w14:paraId="08C85CD8"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Pr>
          <w:rFonts w:ascii="Verdana" w:hAnsi="Verdana"/>
          <w:bCs/>
        </w:rPr>
        <w:t>3</w:t>
      </w:r>
      <w:r w:rsidRPr="005974F6">
        <w:rPr>
          <w:rFonts w:ascii="Verdana" w:hAnsi="Verdana"/>
          <w:bCs/>
        </w:rPr>
        <w:t>. november 25.</w:t>
      </w:r>
    </w:p>
    <w:p w14:paraId="099E7209" w14:textId="77777777" w:rsidR="00DC15EB" w:rsidRDefault="00DC15EB" w:rsidP="00DC15EB">
      <w:pPr>
        <w:widowControl w:val="0"/>
        <w:spacing w:line="276" w:lineRule="auto"/>
        <w:contextualSpacing/>
        <w:jc w:val="center"/>
        <w:rPr>
          <w:rFonts w:ascii="Verdana" w:hAnsi="Verdana"/>
          <w:bCs/>
        </w:rPr>
      </w:pPr>
    </w:p>
    <w:p w14:paraId="1E897327"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 bv. alezredes,</w:t>
      </w:r>
    </w:p>
    <w:p w14:paraId="1A135545"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72BAF116" w14:textId="77777777" w:rsidR="00DC15EB" w:rsidRPr="005974F6" w:rsidRDefault="00DC15EB" w:rsidP="00DC15EB">
      <w:pPr>
        <w:spacing w:line="276" w:lineRule="auto"/>
        <w:contextualSpacing/>
        <w:jc w:val="center"/>
        <w:rPr>
          <w:rFonts w:ascii="Verdana" w:hAnsi="Verdana"/>
          <w:b/>
          <w:bCs/>
        </w:rPr>
      </w:pPr>
      <w:r w:rsidRPr="005974F6">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DC15EB" w:rsidRPr="005974F6" w14:paraId="2911C97C" w14:textId="77777777" w:rsidTr="002163AD">
        <w:tc>
          <w:tcPr>
            <w:tcW w:w="4855" w:type="dxa"/>
            <w:tcBorders>
              <w:bottom w:val="single" w:sz="4" w:space="0" w:color="auto"/>
            </w:tcBorders>
          </w:tcPr>
          <w:p w14:paraId="08BFBB9A" w14:textId="77777777" w:rsidR="00DC15EB" w:rsidRPr="005974F6" w:rsidRDefault="00DC15EB" w:rsidP="002163AD">
            <w:pPr>
              <w:spacing w:line="276" w:lineRule="auto"/>
              <w:contextualSpacing/>
              <w:jc w:val="center"/>
              <w:rPr>
                <w:rFonts w:ascii="Verdana" w:hAnsi="Verdana"/>
                <w:b/>
                <w:smallCaps/>
              </w:rPr>
            </w:pPr>
            <w:r w:rsidRPr="005974F6">
              <w:rPr>
                <w:rFonts w:ascii="Verdana" w:hAnsi="Verdana"/>
                <w:b/>
                <w:smallCaps/>
              </w:rPr>
              <w:lastRenderedPageBreak/>
              <w:t>Nemzeti Közszolgálati Egyetem</w:t>
            </w:r>
          </w:p>
        </w:tc>
        <w:tc>
          <w:tcPr>
            <w:tcW w:w="1620" w:type="dxa"/>
          </w:tcPr>
          <w:p w14:paraId="3E8CB7EC" w14:textId="77777777" w:rsidR="00DC15EB" w:rsidRPr="005974F6" w:rsidRDefault="00DC15EB" w:rsidP="002163AD">
            <w:pPr>
              <w:spacing w:line="276" w:lineRule="auto"/>
              <w:contextualSpacing/>
              <w:jc w:val="center"/>
              <w:rPr>
                <w:rFonts w:ascii="Verdana" w:hAnsi="Verdana"/>
              </w:rPr>
            </w:pPr>
          </w:p>
        </w:tc>
        <w:tc>
          <w:tcPr>
            <w:tcW w:w="2597" w:type="dxa"/>
          </w:tcPr>
          <w:p w14:paraId="37789C52" w14:textId="77777777" w:rsidR="00DC15EB" w:rsidRPr="005974F6" w:rsidRDefault="00DC15EB" w:rsidP="002163AD">
            <w:pPr>
              <w:spacing w:line="276" w:lineRule="auto"/>
              <w:contextualSpacing/>
              <w:jc w:val="center"/>
              <w:rPr>
                <w:rFonts w:ascii="Verdana" w:hAnsi="Verdana"/>
              </w:rPr>
            </w:pPr>
          </w:p>
        </w:tc>
      </w:tr>
      <w:tr w:rsidR="00DC15EB" w:rsidRPr="005974F6" w14:paraId="0F839C09" w14:textId="77777777" w:rsidTr="002163AD">
        <w:tc>
          <w:tcPr>
            <w:tcW w:w="4855" w:type="dxa"/>
            <w:tcBorders>
              <w:top w:val="single" w:sz="4" w:space="0" w:color="auto"/>
            </w:tcBorders>
          </w:tcPr>
          <w:p w14:paraId="2A6B6FC4" w14:textId="77777777" w:rsidR="00DC15EB" w:rsidRPr="005974F6" w:rsidRDefault="00DC15EB" w:rsidP="002163AD">
            <w:pPr>
              <w:spacing w:line="276" w:lineRule="auto"/>
              <w:contextualSpacing/>
              <w:jc w:val="center"/>
              <w:rPr>
                <w:rFonts w:ascii="Verdana" w:hAnsi="Verdana"/>
                <w:b/>
              </w:rPr>
            </w:pPr>
            <w:r w:rsidRPr="005974F6">
              <w:rPr>
                <w:rFonts w:ascii="Verdana" w:hAnsi="Verdana"/>
                <w:b/>
              </w:rPr>
              <w:t>Rendészettudományi Kar</w:t>
            </w:r>
          </w:p>
        </w:tc>
        <w:tc>
          <w:tcPr>
            <w:tcW w:w="1620" w:type="dxa"/>
          </w:tcPr>
          <w:p w14:paraId="76AB843F" w14:textId="77777777" w:rsidR="00DC15EB" w:rsidRPr="005974F6" w:rsidRDefault="00DC15EB" w:rsidP="002163AD">
            <w:pPr>
              <w:spacing w:line="276" w:lineRule="auto"/>
              <w:contextualSpacing/>
              <w:jc w:val="center"/>
              <w:rPr>
                <w:rFonts w:ascii="Verdana" w:hAnsi="Verdana"/>
              </w:rPr>
            </w:pPr>
          </w:p>
        </w:tc>
        <w:tc>
          <w:tcPr>
            <w:tcW w:w="2597" w:type="dxa"/>
          </w:tcPr>
          <w:p w14:paraId="2CFD611F" w14:textId="77777777" w:rsidR="00DC15EB" w:rsidRPr="005974F6" w:rsidRDefault="00DC15EB" w:rsidP="002163AD">
            <w:pPr>
              <w:spacing w:line="276" w:lineRule="auto"/>
              <w:contextualSpacing/>
              <w:jc w:val="center"/>
              <w:rPr>
                <w:rFonts w:ascii="Verdana" w:hAnsi="Verdana"/>
              </w:rPr>
            </w:pPr>
          </w:p>
        </w:tc>
      </w:tr>
    </w:tbl>
    <w:p w14:paraId="4705BA78" w14:textId="77777777" w:rsidR="00DC15EB" w:rsidRPr="005974F6" w:rsidRDefault="00DC15EB" w:rsidP="00DC15EB">
      <w:pPr>
        <w:widowControl w:val="0"/>
        <w:spacing w:line="276" w:lineRule="auto"/>
        <w:ind w:hanging="142"/>
        <w:contextualSpacing/>
        <w:jc w:val="center"/>
        <w:rPr>
          <w:rFonts w:ascii="Verdana" w:hAnsi="Verdana"/>
          <w:b/>
          <w:bCs/>
        </w:rPr>
      </w:pPr>
    </w:p>
    <w:p w14:paraId="41CF6616" w14:textId="77777777" w:rsidR="00DC15EB" w:rsidRDefault="00DC15EB" w:rsidP="00DC15EB">
      <w:pPr>
        <w:widowControl w:val="0"/>
        <w:spacing w:line="276" w:lineRule="auto"/>
        <w:ind w:hanging="142"/>
        <w:contextualSpacing/>
        <w:jc w:val="center"/>
        <w:rPr>
          <w:rFonts w:ascii="Verdana" w:hAnsi="Verdana"/>
          <w:b/>
          <w:bCs/>
        </w:rPr>
      </w:pPr>
      <w:r w:rsidRPr="005974F6">
        <w:rPr>
          <w:rFonts w:ascii="Verdana" w:hAnsi="Verdana"/>
          <w:b/>
          <w:bCs/>
        </w:rPr>
        <w:t>TANTÁRGYI PROGRAM</w:t>
      </w:r>
    </w:p>
    <w:p w14:paraId="4C8C2153" w14:textId="77777777" w:rsidR="00DC15EB" w:rsidRPr="005974F6" w:rsidRDefault="00DC15EB" w:rsidP="00DC15EB">
      <w:pPr>
        <w:widowControl w:val="0"/>
        <w:spacing w:line="276" w:lineRule="auto"/>
        <w:ind w:hanging="142"/>
        <w:contextualSpacing/>
        <w:jc w:val="center"/>
        <w:rPr>
          <w:rFonts w:ascii="Verdana" w:hAnsi="Verdana"/>
          <w:b/>
          <w:bCs/>
        </w:rPr>
      </w:pPr>
    </w:p>
    <w:p w14:paraId="36E743FF" w14:textId="58066CAD" w:rsidR="00DC15EB" w:rsidRDefault="00DC15EB" w:rsidP="00605BA1">
      <w:pPr>
        <w:widowControl w:val="0"/>
        <w:numPr>
          <w:ilvl w:val="0"/>
          <w:numId w:val="70"/>
        </w:numPr>
        <w:tabs>
          <w:tab w:val="clear" w:pos="644"/>
          <w:tab w:val="left" w:pos="284"/>
        </w:tabs>
        <w:spacing w:line="276" w:lineRule="auto"/>
        <w:ind w:left="0" w:firstLine="0"/>
        <w:contextualSpacing/>
        <w:jc w:val="both"/>
        <w:rPr>
          <w:rFonts w:ascii="Verdana" w:hAnsi="Verdana"/>
          <w:bCs/>
        </w:rPr>
      </w:pPr>
      <w:r w:rsidRPr="005974F6">
        <w:rPr>
          <w:rFonts w:ascii="Verdana" w:hAnsi="Verdana"/>
          <w:b/>
          <w:bCs/>
        </w:rPr>
        <w:t xml:space="preserve">A tantárgy kódja: </w:t>
      </w:r>
      <w:r w:rsidRPr="005974F6">
        <w:rPr>
          <w:rFonts w:ascii="Verdana" w:hAnsi="Verdana"/>
          <w:bCs/>
        </w:rPr>
        <w:t>RBVTB45</w:t>
      </w:r>
    </w:p>
    <w:p w14:paraId="0984168C" w14:textId="77777777" w:rsidR="00AA3BE4" w:rsidRPr="005974F6" w:rsidRDefault="00AA3BE4" w:rsidP="00AA3BE4">
      <w:pPr>
        <w:widowControl w:val="0"/>
        <w:tabs>
          <w:tab w:val="left" w:pos="284"/>
        </w:tabs>
        <w:spacing w:line="276" w:lineRule="auto"/>
        <w:contextualSpacing/>
        <w:jc w:val="both"/>
        <w:rPr>
          <w:rFonts w:ascii="Verdana" w:hAnsi="Verdana"/>
          <w:bCs/>
        </w:rPr>
      </w:pPr>
    </w:p>
    <w:p w14:paraId="6128551E" w14:textId="4743B964" w:rsidR="00DC15EB" w:rsidRPr="00AA3BE4"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
          <w:bCs/>
          <w:lang w:val="en-GB"/>
        </w:rPr>
      </w:pPr>
      <w:r w:rsidRPr="005974F6">
        <w:rPr>
          <w:rFonts w:ascii="Verdana" w:hAnsi="Verdana"/>
          <w:b/>
          <w:bCs/>
        </w:rPr>
        <w:t>A tantárgy megnevezése (magyarul):</w:t>
      </w:r>
      <w:r w:rsidRPr="005974F6">
        <w:rPr>
          <w:rFonts w:ascii="Verdana" w:hAnsi="Verdana"/>
          <w:bCs/>
        </w:rPr>
        <w:t xml:space="preserve"> Szakmai gyakorlat 3.</w:t>
      </w:r>
    </w:p>
    <w:p w14:paraId="0C2C137D" w14:textId="407C74A3" w:rsidR="00AA3BE4" w:rsidRPr="005974F6" w:rsidRDefault="00AA3BE4" w:rsidP="00AA3BE4">
      <w:pPr>
        <w:widowControl w:val="0"/>
        <w:tabs>
          <w:tab w:val="left" w:pos="284"/>
          <w:tab w:val="num" w:pos="720"/>
        </w:tabs>
        <w:spacing w:line="276" w:lineRule="auto"/>
        <w:contextualSpacing/>
        <w:jc w:val="both"/>
        <w:rPr>
          <w:rFonts w:ascii="Verdana" w:hAnsi="Verdana"/>
          <w:b/>
          <w:bCs/>
          <w:lang w:val="en-GB"/>
        </w:rPr>
      </w:pPr>
    </w:p>
    <w:p w14:paraId="635644AD" w14:textId="3B99852D" w:rsidR="00DC15EB" w:rsidRPr="00AA3BE4"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lang w:val="en-GB"/>
        </w:rPr>
      </w:pPr>
      <w:r w:rsidRPr="005974F6">
        <w:rPr>
          <w:rFonts w:ascii="Verdana" w:hAnsi="Verdana"/>
          <w:b/>
          <w:bCs/>
        </w:rPr>
        <w:t xml:space="preserve">A tantárgy megnevezése (angolul): </w:t>
      </w:r>
      <w:r w:rsidRPr="005974F6">
        <w:rPr>
          <w:rFonts w:ascii="Verdana" w:hAnsi="Verdana"/>
          <w:bCs/>
        </w:rPr>
        <w:t>Prison practice 3.</w:t>
      </w:r>
    </w:p>
    <w:p w14:paraId="0B96F661" w14:textId="2E6A0426" w:rsidR="00AA3BE4" w:rsidRPr="005974F6" w:rsidRDefault="00AA3BE4" w:rsidP="00AA3BE4">
      <w:pPr>
        <w:widowControl w:val="0"/>
        <w:tabs>
          <w:tab w:val="left" w:pos="284"/>
          <w:tab w:val="num" w:pos="720"/>
        </w:tabs>
        <w:spacing w:line="276" w:lineRule="auto"/>
        <w:contextualSpacing/>
        <w:jc w:val="both"/>
        <w:rPr>
          <w:rFonts w:ascii="Verdana" w:hAnsi="Verdana"/>
          <w:bCs/>
          <w:lang w:val="en-GB"/>
        </w:rPr>
      </w:pPr>
    </w:p>
    <w:p w14:paraId="7F958672" w14:textId="77777777" w:rsidR="00DC15EB" w:rsidRPr="005974F6"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
          <w:bCs/>
        </w:rPr>
      </w:pPr>
      <w:r w:rsidRPr="005974F6">
        <w:rPr>
          <w:rFonts w:ascii="Verdana" w:hAnsi="Verdana"/>
          <w:b/>
          <w:bCs/>
        </w:rPr>
        <w:t xml:space="preserve">Kreditérték és képzési karakter: </w:t>
      </w:r>
    </w:p>
    <w:p w14:paraId="2653CF4F" w14:textId="28DAF012" w:rsidR="00DC15EB" w:rsidRPr="005974F6" w:rsidRDefault="00AA3BE4" w:rsidP="00605BA1">
      <w:pPr>
        <w:pStyle w:val="Listaszerbekezds"/>
        <w:widowControl w:val="0"/>
        <w:numPr>
          <w:ilvl w:val="1"/>
          <w:numId w:val="70"/>
        </w:numPr>
        <w:tabs>
          <w:tab w:val="clear" w:pos="858"/>
          <w:tab w:val="left" w:pos="284"/>
        </w:tabs>
        <w:spacing w:line="276" w:lineRule="auto"/>
        <w:ind w:left="284" w:firstLine="0"/>
        <w:jc w:val="both"/>
        <w:rPr>
          <w:rFonts w:ascii="Verdana" w:hAnsi="Verdana"/>
          <w:b/>
          <w:bCs/>
        </w:rPr>
      </w:pPr>
      <w:r>
        <w:rPr>
          <w:rFonts w:ascii="Verdana" w:hAnsi="Verdana"/>
          <w:bCs/>
        </w:rPr>
        <w:t xml:space="preserve">  </w:t>
      </w:r>
      <w:r w:rsidR="00AC0CD3">
        <w:rPr>
          <w:rFonts w:ascii="Verdana" w:hAnsi="Verdana"/>
          <w:bCs/>
        </w:rPr>
        <w:t>3</w:t>
      </w:r>
      <w:r w:rsidR="00DC15EB" w:rsidRPr="005974F6">
        <w:rPr>
          <w:rFonts w:ascii="Verdana" w:hAnsi="Verdana"/>
          <w:bCs/>
        </w:rPr>
        <w:t xml:space="preserve"> kredit</w:t>
      </w:r>
    </w:p>
    <w:p w14:paraId="7844C1F8" w14:textId="6FC6A5BD" w:rsidR="00DC15EB" w:rsidRPr="00AA3BE4" w:rsidRDefault="00AA3BE4" w:rsidP="00605BA1">
      <w:pPr>
        <w:pStyle w:val="Listaszerbekezds"/>
        <w:widowControl w:val="0"/>
        <w:numPr>
          <w:ilvl w:val="1"/>
          <w:numId w:val="70"/>
        </w:numPr>
        <w:tabs>
          <w:tab w:val="clear" w:pos="858"/>
          <w:tab w:val="left" w:pos="284"/>
        </w:tabs>
        <w:spacing w:line="276" w:lineRule="auto"/>
        <w:ind w:left="284" w:firstLine="0"/>
        <w:jc w:val="both"/>
        <w:rPr>
          <w:rFonts w:ascii="Verdana" w:hAnsi="Verdana"/>
          <w:b/>
          <w:bCs/>
        </w:rPr>
      </w:pPr>
      <w:r>
        <w:rPr>
          <w:rFonts w:ascii="Verdana" w:hAnsi="Verdana"/>
          <w:bCs/>
        </w:rPr>
        <w:t xml:space="preserve">  </w:t>
      </w:r>
      <w:r w:rsidR="00DC15EB" w:rsidRPr="005974F6">
        <w:rPr>
          <w:rFonts w:ascii="Verdana" w:hAnsi="Verdana"/>
          <w:bCs/>
        </w:rPr>
        <w:t xml:space="preserve">a tantárgy elméleti vagy gyakorlati jellegének mértéke 100% gyakorlat, </w:t>
      </w:r>
      <w:r w:rsidR="00DC15EB" w:rsidRPr="005974F6">
        <w:rPr>
          <w:rFonts w:ascii="Verdana" w:hAnsi="Verdana"/>
          <w:bCs/>
          <w:highlight w:val="lightGray"/>
        </w:rPr>
        <w:t xml:space="preserve">0 </w:t>
      </w:r>
      <w:r w:rsidR="00DC15EB" w:rsidRPr="005974F6">
        <w:rPr>
          <w:rFonts w:ascii="Verdana" w:hAnsi="Verdana"/>
          <w:bCs/>
        </w:rPr>
        <w:t>% elmélet</w:t>
      </w:r>
    </w:p>
    <w:p w14:paraId="17D64BF8" w14:textId="77777777" w:rsidR="00AA3BE4" w:rsidRPr="005974F6" w:rsidRDefault="00AA3BE4" w:rsidP="00AA3BE4">
      <w:pPr>
        <w:pStyle w:val="Listaszerbekezds"/>
        <w:widowControl w:val="0"/>
        <w:tabs>
          <w:tab w:val="left" w:pos="284"/>
        </w:tabs>
        <w:spacing w:line="276" w:lineRule="auto"/>
        <w:ind w:left="0"/>
        <w:jc w:val="both"/>
        <w:rPr>
          <w:rFonts w:ascii="Verdana" w:hAnsi="Verdana"/>
          <w:b/>
          <w:bCs/>
        </w:rPr>
      </w:pPr>
    </w:p>
    <w:p w14:paraId="00D230BF" w14:textId="30E3B10C" w:rsidR="00DC15EB" w:rsidRPr="005974F6" w:rsidRDefault="00DC15EB" w:rsidP="00605BA1">
      <w:pPr>
        <w:pStyle w:val="Listaszerbekezds"/>
        <w:numPr>
          <w:ilvl w:val="0"/>
          <w:numId w:val="70"/>
        </w:numPr>
        <w:tabs>
          <w:tab w:val="clear" w:pos="644"/>
          <w:tab w:val="left" w:pos="284"/>
          <w:tab w:val="num" w:pos="720"/>
        </w:tabs>
        <w:spacing w:line="276" w:lineRule="auto"/>
        <w:ind w:left="0" w:firstLine="0"/>
        <w:jc w:val="both"/>
        <w:rPr>
          <w:rFonts w:ascii="Verdana" w:hAnsi="Verdana"/>
          <w:bCs/>
        </w:rPr>
      </w:pPr>
      <w:r w:rsidRPr="005974F6">
        <w:rPr>
          <w:rFonts w:ascii="Verdana" w:hAnsi="Verdana"/>
          <w:b/>
          <w:bCs/>
        </w:rPr>
        <w:t xml:space="preserve">A szak(ok), </w:t>
      </w:r>
      <w:r w:rsidRPr="005974F6">
        <w:rPr>
          <w:rFonts w:ascii="Verdana" w:hAnsi="Verdana"/>
          <w:b/>
          <w:bCs/>
          <w:highlight w:val="lightGray"/>
        </w:rPr>
        <w:t>szakirányok/specializációk</w:t>
      </w:r>
      <w:r w:rsidRPr="005974F6">
        <w:rPr>
          <w:rFonts w:ascii="Verdana" w:hAnsi="Verdana"/>
          <w:b/>
          <w:bCs/>
        </w:rPr>
        <w:t xml:space="preserve"> megnevezése (ahol oktatják):</w:t>
      </w:r>
      <w:r w:rsidRPr="005974F6">
        <w:rPr>
          <w:rFonts w:ascii="Verdana" w:hAnsi="Verdana"/>
          <w:bCs/>
        </w:rPr>
        <w:t xml:space="preserve"> Büntetés-végrehajtási </w:t>
      </w:r>
      <w:r w:rsidR="009277AF">
        <w:rPr>
          <w:rFonts w:ascii="Verdana" w:hAnsi="Verdana"/>
          <w:bCs/>
        </w:rPr>
        <w:t>alapképzési szak</w:t>
      </w:r>
    </w:p>
    <w:p w14:paraId="1AA4C75C" w14:textId="74A1FBDF" w:rsidR="00DC15EB"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 xml:space="preserve">Az oktatásért felelős oktatási szervezeti egység megnevezése: </w:t>
      </w:r>
      <w:r w:rsidRPr="005974F6">
        <w:rPr>
          <w:rFonts w:ascii="Verdana" w:hAnsi="Verdana"/>
          <w:bCs/>
        </w:rPr>
        <w:t>Büntetés-végrehajtási Tanszék</w:t>
      </w:r>
    </w:p>
    <w:p w14:paraId="05489DE4" w14:textId="77777777" w:rsidR="00AA3BE4" w:rsidRPr="005974F6" w:rsidRDefault="00AA3BE4" w:rsidP="00AA3BE4">
      <w:pPr>
        <w:widowControl w:val="0"/>
        <w:tabs>
          <w:tab w:val="left" w:pos="284"/>
          <w:tab w:val="num" w:pos="720"/>
        </w:tabs>
        <w:spacing w:line="276" w:lineRule="auto"/>
        <w:contextualSpacing/>
        <w:jc w:val="both"/>
        <w:rPr>
          <w:rFonts w:ascii="Verdana" w:hAnsi="Verdana"/>
          <w:bCs/>
        </w:rPr>
      </w:pPr>
    </w:p>
    <w:p w14:paraId="3E80E233" w14:textId="5BC9189E" w:rsidR="00DC15EB"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highlight w:val="lightGray"/>
        </w:rPr>
      </w:pPr>
      <w:r w:rsidRPr="005974F6">
        <w:rPr>
          <w:rFonts w:ascii="Verdana" w:hAnsi="Verdana"/>
          <w:b/>
          <w:bCs/>
        </w:rPr>
        <w:t>A tantárgyfelelős oktató neve, beosztása, tudományos fokozata:</w:t>
      </w:r>
      <w:r w:rsidRPr="005974F6">
        <w:rPr>
          <w:rFonts w:ascii="Verdana" w:hAnsi="Verdana"/>
          <w:bCs/>
        </w:rPr>
        <w:t xml:space="preserve"> </w:t>
      </w:r>
      <w:r w:rsidRPr="005974F6">
        <w:rPr>
          <w:rFonts w:ascii="Verdana" w:hAnsi="Verdana"/>
          <w:bCs/>
          <w:highlight w:val="lightGray"/>
        </w:rPr>
        <w:t>Sztodola Tibor bv. alezredes, mesteroktató</w:t>
      </w:r>
    </w:p>
    <w:p w14:paraId="4CC25AA9" w14:textId="00ECA0A6" w:rsidR="00AA3BE4" w:rsidRPr="005974F6" w:rsidRDefault="00AA3BE4" w:rsidP="00AA3BE4">
      <w:pPr>
        <w:widowControl w:val="0"/>
        <w:tabs>
          <w:tab w:val="left" w:pos="284"/>
          <w:tab w:val="num" w:pos="720"/>
        </w:tabs>
        <w:spacing w:line="276" w:lineRule="auto"/>
        <w:contextualSpacing/>
        <w:jc w:val="both"/>
        <w:rPr>
          <w:rFonts w:ascii="Verdana" w:hAnsi="Verdana"/>
          <w:bCs/>
          <w:highlight w:val="lightGray"/>
        </w:rPr>
      </w:pPr>
    </w:p>
    <w:p w14:paraId="71729255" w14:textId="77777777" w:rsidR="00DC15EB" w:rsidRPr="005974F6"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tanórák száma és típusa</w:t>
      </w:r>
    </w:p>
    <w:p w14:paraId="5364BA45" w14:textId="628D4FDC" w:rsidR="00DC15EB" w:rsidRPr="005974F6" w:rsidRDefault="00AA3BE4" w:rsidP="00605BA1">
      <w:pPr>
        <w:widowControl w:val="0"/>
        <w:numPr>
          <w:ilvl w:val="1"/>
          <w:numId w:val="70"/>
        </w:numPr>
        <w:tabs>
          <w:tab w:val="clear" w:pos="858"/>
          <w:tab w:val="left" w:pos="284"/>
          <w:tab w:val="num" w:pos="709"/>
        </w:tabs>
        <w:spacing w:line="276" w:lineRule="auto"/>
        <w:ind w:left="284" w:firstLine="0"/>
        <w:contextualSpacing/>
        <w:jc w:val="both"/>
        <w:rPr>
          <w:rFonts w:ascii="Verdana" w:hAnsi="Verdana"/>
          <w:b/>
          <w:bCs/>
          <w:i/>
          <w:color w:val="FF0000"/>
        </w:rPr>
      </w:pPr>
      <w:r>
        <w:rPr>
          <w:rFonts w:ascii="Verdana" w:hAnsi="Verdana"/>
          <w:bCs/>
        </w:rPr>
        <w:t xml:space="preserve">  </w:t>
      </w:r>
      <w:r w:rsidR="00DC15EB" w:rsidRPr="005974F6">
        <w:rPr>
          <w:rFonts w:ascii="Verdana" w:hAnsi="Verdana"/>
          <w:bCs/>
        </w:rPr>
        <w:t>össz óraszám/félév: 80</w:t>
      </w:r>
    </w:p>
    <w:p w14:paraId="5A4AB86A" w14:textId="23A9A8F4" w:rsidR="00DC15EB" w:rsidRPr="005974F6" w:rsidRDefault="00AA3BE4" w:rsidP="00605BA1">
      <w:pPr>
        <w:widowControl w:val="0"/>
        <w:numPr>
          <w:ilvl w:val="2"/>
          <w:numId w:val="70"/>
        </w:numPr>
        <w:tabs>
          <w:tab w:val="clear" w:pos="1724"/>
          <w:tab w:val="left" w:pos="284"/>
          <w:tab w:val="num" w:pos="709"/>
          <w:tab w:val="num" w:pos="1134"/>
        </w:tabs>
        <w:spacing w:line="276" w:lineRule="auto"/>
        <w:ind w:left="709" w:firstLine="0"/>
        <w:contextualSpacing/>
        <w:jc w:val="both"/>
        <w:rPr>
          <w:rFonts w:ascii="Verdana" w:hAnsi="Verdana"/>
          <w:bCs/>
        </w:rPr>
      </w:pPr>
      <w:r>
        <w:rPr>
          <w:rFonts w:ascii="Verdana" w:hAnsi="Verdana"/>
          <w:bCs/>
        </w:rPr>
        <w:t xml:space="preserve">  </w:t>
      </w:r>
      <w:r w:rsidR="00DC15EB" w:rsidRPr="005974F6">
        <w:rPr>
          <w:rFonts w:ascii="Verdana" w:hAnsi="Verdana"/>
          <w:bCs/>
        </w:rPr>
        <w:t xml:space="preserve">levelező/nappali munkarend: </w:t>
      </w:r>
      <w:r w:rsidR="00DC15EB" w:rsidRPr="005974F6">
        <w:rPr>
          <w:rFonts w:ascii="Verdana" w:hAnsi="Verdana"/>
          <w:bCs/>
          <w:highlight w:val="lightGray"/>
        </w:rPr>
        <w:t xml:space="preserve">80 </w:t>
      </w:r>
      <w:r w:rsidR="00DC15EB" w:rsidRPr="005974F6">
        <w:rPr>
          <w:rFonts w:ascii="Verdana" w:hAnsi="Verdana"/>
          <w:bCs/>
        </w:rPr>
        <w:t>(</w:t>
      </w:r>
      <w:r w:rsidR="00DC15EB" w:rsidRPr="005974F6">
        <w:rPr>
          <w:rFonts w:ascii="Verdana" w:hAnsi="Verdana"/>
          <w:bCs/>
          <w:highlight w:val="lightGray"/>
        </w:rPr>
        <w:t xml:space="preserve">0 </w:t>
      </w:r>
      <w:r w:rsidR="00DC15EB" w:rsidRPr="005974F6">
        <w:rPr>
          <w:rFonts w:ascii="Verdana" w:hAnsi="Verdana"/>
          <w:bCs/>
        </w:rPr>
        <w:t xml:space="preserve">EA + </w:t>
      </w:r>
      <w:r w:rsidR="00DC15EB" w:rsidRPr="005974F6">
        <w:rPr>
          <w:rFonts w:ascii="Verdana" w:hAnsi="Verdana"/>
          <w:bCs/>
          <w:highlight w:val="lightGray"/>
        </w:rPr>
        <w:t xml:space="preserve">0 </w:t>
      </w:r>
      <w:r w:rsidR="00DC15EB" w:rsidRPr="005974F6">
        <w:rPr>
          <w:rFonts w:ascii="Verdana" w:hAnsi="Verdana"/>
          <w:bCs/>
        </w:rPr>
        <w:t xml:space="preserve">SZ + </w:t>
      </w:r>
      <w:r w:rsidR="00DC15EB" w:rsidRPr="005974F6">
        <w:rPr>
          <w:rFonts w:ascii="Verdana" w:hAnsi="Verdana"/>
          <w:bCs/>
          <w:highlight w:val="lightGray"/>
        </w:rPr>
        <w:t>80</w:t>
      </w:r>
      <w:r w:rsidR="00DC15EB" w:rsidRPr="005974F6">
        <w:rPr>
          <w:rFonts w:ascii="Verdana" w:hAnsi="Verdana"/>
          <w:bCs/>
        </w:rPr>
        <w:t xml:space="preserve"> GY)</w:t>
      </w:r>
    </w:p>
    <w:p w14:paraId="7F91A20E" w14:textId="38D50E77" w:rsidR="00DC15EB" w:rsidRPr="00AA3BE4" w:rsidRDefault="00AA3BE4" w:rsidP="00605BA1">
      <w:pPr>
        <w:widowControl w:val="0"/>
        <w:numPr>
          <w:ilvl w:val="1"/>
          <w:numId w:val="70"/>
        </w:numPr>
        <w:tabs>
          <w:tab w:val="clear" w:pos="858"/>
          <w:tab w:val="left" w:pos="284"/>
          <w:tab w:val="num" w:pos="709"/>
        </w:tabs>
        <w:spacing w:line="276" w:lineRule="auto"/>
        <w:ind w:left="284" w:firstLine="0"/>
        <w:contextualSpacing/>
        <w:jc w:val="both"/>
        <w:rPr>
          <w:rFonts w:ascii="Verdana" w:hAnsi="Verdana"/>
          <w:bCs/>
        </w:rPr>
      </w:pPr>
      <w:r>
        <w:rPr>
          <w:rFonts w:ascii="Verdana" w:hAnsi="Verdana"/>
        </w:rPr>
        <w:t xml:space="preserve"> </w:t>
      </w:r>
      <w:r w:rsidR="00DC15EB" w:rsidRPr="005974F6">
        <w:rPr>
          <w:rFonts w:ascii="Verdana" w:hAnsi="Verdana"/>
        </w:rPr>
        <w:t>Az ismeret átadásában alkalmazandó további sajátos módok, jellemzők:-</w:t>
      </w:r>
    </w:p>
    <w:p w14:paraId="6098C717" w14:textId="77777777" w:rsidR="00AA3BE4" w:rsidRPr="005974F6" w:rsidRDefault="00AA3BE4" w:rsidP="00AA3BE4">
      <w:pPr>
        <w:widowControl w:val="0"/>
        <w:tabs>
          <w:tab w:val="left" w:pos="284"/>
        </w:tabs>
        <w:spacing w:line="276" w:lineRule="auto"/>
        <w:ind w:left="284"/>
        <w:contextualSpacing/>
        <w:jc w:val="both"/>
        <w:rPr>
          <w:rFonts w:ascii="Verdana" w:hAnsi="Verdana"/>
          <w:bCs/>
        </w:rPr>
      </w:pPr>
    </w:p>
    <w:p w14:paraId="1102F457" w14:textId="77777777" w:rsidR="00DC15EB" w:rsidRPr="005974F6" w:rsidRDefault="00DC15EB" w:rsidP="00605BA1">
      <w:pPr>
        <w:widowControl w:val="0"/>
        <w:numPr>
          <w:ilvl w:val="0"/>
          <w:numId w:val="70"/>
        </w:numPr>
        <w:tabs>
          <w:tab w:val="clear" w:pos="644"/>
          <w:tab w:val="left" w:pos="284"/>
          <w:tab w:val="num" w:pos="720"/>
        </w:tabs>
        <w:spacing w:line="276" w:lineRule="auto"/>
        <w:ind w:left="0" w:firstLine="0"/>
        <w:contextualSpacing/>
        <w:jc w:val="both"/>
        <w:rPr>
          <w:rFonts w:ascii="Verdana" w:hAnsi="Verdana"/>
          <w:bCs/>
        </w:rPr>
      </w:pPr>
      <w:r w:rsidRPr="005974F6">
        <w:rPr>
          <w:rFonts w:ascii="Verdana" w:hAnsi="Verdana"/>
          <w:b/>
          <w:bCs/>
        </w:rPr>
        <w:t>A tantárgy szakmai tartalma (magyarul):</w:t>
      </w:r>
      <w:r w:rsidRPr="005974F6">
        <w:rPr>
          <w:rFonts w:ascii="Verdana" w:hAnsi="Verdana"/>
          <w:bCs/>
        </w:rPr>
        <w:t xml:space="preserve"> </w:t>
      </w:r>
    </w:p>
    <w:p w14:paraId="39646DD2" w14:textId="77777777" w:rsidR="00DC15EB" w:rsidRPr="005974F6" w:rsidRDefault="00DC15EB" w:rsidP="00AA3BE4">
      <w:pPr>
        <w:widowControl w:val="0"/>
        <w:tabs>
          <w:tab w:val="left" w:pos="284"/>
        </w:tabs>
        <w:spacing w:line="276" w:lineRule="auto"/>
        <w:contextualSpacing/>
        <w:jc w:val="both"/>
        <w:rPr>
          <w:rFonts w:ascii="Verdana" w:hAnsi="Verdana"/>
          <w:bCs/>
        </w:rPr>
      </w:pPr>
      <w:r w:rsidRPr="005974F6">
        <w:rPr>
          <w:rFonts w:ascii="Verdana" w:hAnsi="Verdana"/>
          <w:bCs/>
        </w:rPr>
        <w:t>A hallgatók elsajátítják a tanévben oktatott elméleti anyag gyakorlati végrehajtását.</w:t>
      </w:r>
    </w:p>
    <w:p w14:paraId="5CD5DE50" w14:textId="77777777" w:rsidR="00DC15EB" w:rsidRPr="005974F6" w:rsidRDefault="00DC15EB" w:rsidP="00AA3BE4">
      <w:pPr>
        <w:widowControl w:val="0"/>
        <w:tabs>
          <w:tab w:val="left" w:pos="284"/>
        </w:tabs>
        <w:spacing w:line="276" w:lineRule="auto"/>
        <w:contextualSpacing/>
        <w:jc w:val="both"/>
        <w:rPr>
          <w:rFonts w:ascii="Verdana" w:hAnsi="Verdana"/>
          <w:bCs/>
          <w:highlight w:val="lightGray"/>
        </w:rPr>
      </w:pPr>
      <w:r w:rsidRPr="005974F6">
        <w:rPr>
          <w:rFonts w:ascii="Verdana" w:hAnsi="Verdana"/>
          <w:b/>
          <w:bCs/>
        </w:rPr>
        <w:t>A tantárgy szakmai tartalma (angolul) (</w:t>
      </w:r>
      <w:r w:rsidRPr="005974F6">
        <w:rPr>
          <w:rFonts w:ascii="Verdana" w:hAnsi="Verdana"/>
          <w:b/>
          <w:bCs/>
          <w:lang w:val="en-US"/>
        </w:rPr>
        <w:t>Course description</w:t>
      </w:r>
      <w:r w:rsidRPr="005974F6">
        <w:rPr>
          <w:rFonts w:ascii="Verdana" w:hAnsi="Verdana"/>
          <w:b/>
          <w:bCs/>
        </w:rPr>
        <w:t xml:space="preserve">): </w:t>
      </w:r>
    </w:p>
    <w:p w14:paraId="13BE98C7" w14:textId="77777777" w:rsidR="00DC15EB" w:rsidRPr="005974F6" w:rsidRDefault="00DC15EB" w:rsidP="00AA3BE4">
      <w:pPr>
        <w:widowControl w:val="0"/>
        <w:tabs>
          <w:tab w:val="left" w:pos="284"/>
        </w:tabs>
        <w:spacing w:line="276" w:lineRule="auto"/>
        <w:contextualSpacing/>
        <w:jc w:val="both"/>
        <w:rPr>
          <w:rFonts w:ascii="Verdana" w:hAnsi="Verdana"/>
          <w:bCs/>
          <w:lang w:val="en-GB"/>
        </w:rPr>
      </w:pPr>
      <w:r w:rsidRPr="005974F6">
        <w:rPr>
          <w:rFonts w:ascii="Verdana" w:hAnsi="Verdana"/>
          <w:bCs/>
          <w:lang w:val="en-GB"/>
        </w:rPr>
        <w:t>Students get to know the practical implementation of the theoretical material taught during the academic year.</w:t>
      </w:r>
    </w:p>
    <w:p w14:paraId="11F7CB7C" w14:textId="77777777" w:rsidR="00DC15EB" w:rsidRPr="005974F6" w:rsidRDefault="00DC15EB" w:rsidP="00605BA1">
      <w:pPr>
        <w:pStyle w:val="Listaszerbekezds"/>
        <w:widowControl w:val="0"/>
        <w:numPr>
          <w:ilvl w:val="0"/>
          <w:numId w:val="70"/>
        </w:numPr>
        <w:tabs>
          <w:tab w:val="clear" w:pos="644"/>
          <w:tab w:val="num" w:pos="720"/>
        </w:tabs>
        <w:spacing w:line="276" w:lineRule="auto"/>
        <w:ind w:left="0" w:firstLine="0"/>
        <w:jc w:val="both"/>
        <w:rPr>
          <w:rFonts w:ascii="Verdana" w:hAnsi="Verdana"/>
          <w:bCs/>
        </w:rPr>
      </w:pPr>
      <w:r w:rsidRPr="005974F6">
        <w:rPr>
          <w:rFonts w:ascii="Verdana" w:hAnsi="Verdana"/>
          <w:b/>
          <w:bCs/>
        </w:rPr>
        <w:t xml:space="preserve">Elérendő kompetenciák (magyarul): </w:t>
      </w:r>
    </w:p>
    <w:p w14:paraId="1BC3AF8B" w14:textId="4871C020" w:rsidR="00DC15EB" w:rsidRPr="005974F6" w:rsidRDefault="00AA3BE4" w:rsidP="00AA3BE4">
      <w:pPr>
        <w:widowControl w:val="0"/>
        <w:autoSpaceDE w:val="0"/>
        <w:autoSpaceDN w:val="0"/>
        <w:adjustRightInd w:val="0"/>
        <w:spacing w:line="276" w:lineRule="auto"/>
        <w:contextualSpacing/>
        <w:jc w:val="both"/>
        <w:rPr>
          <w:rFonts w:ascii="Verdana" w:hAnsi="Verdana"/>
          <w:b/>
        </w:rPr>
      </w:pPr>
      <w:r>
        <w:rPr>
          <w:rFonts w:ascii="Verdana" w:hAnsi="Verdana"/>
          <w:b/>
        </w:rPr>
        <w:t>Tudása</w:t>
      </w:r>
    </w:p>
    <w:p w14:paraId="3D322D8E" w14:textId="77777777" w:rsidR="00DC15EB" w:rsidRPr="005974F6" w:rsidRDefault="00DC15EB" w:rsidP="00AA3BE4">
      <w:pPr>
        <w:widowControl w:val="0"/>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490A740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Alapvető ismeretekkel rendelkezik a személyes adatok védelmével és a közérdekű adatokkal kapcsolatos jogi szabályozás tekintetében.</w:t>
      </w:r>
    </w:p>
    <w:p w14:paraId="3113244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a szakmai feladatellátásához szükséges idegennyelv tudással legalább egy idegen nyelven.</w:t>
      </w:r>
    </w:p>
    <w:p w14:paraId="4662FCC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5E87267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01DC9A5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071920DF"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Alaposan ismeri a rendészeti vezetés és irányítás, valamint az irányítása alá tartozó </w:t>
      </w:r>
      <w:r w:rsidRPr="005974F6">
        <w:rPr>
          <w:rFonts w:ascii="Verdana" w:hAnsi="Verdana"/>
          <w:lang w:eastAsia="ar-SA"/>
        </w:rPr>
        <w:lastRenderedPageBreak/>
        <w:t>munkatársak napi szolgálati feladatellátásával kapcsolatos ismereteket.</w:t>
      </w:r>
    </w:p>
    <w:p w14:paraId="6A0EBFC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Magas szinten rendelkezik a büntetés-végrehajtás jogszabályi hátterének ismeretével, illetve annak biztonsági, reintegrációs és pszichológiai szakterületeinek ismeretanyagával. </w:t>
      </w:r>
    </w:p>
    <w:p w14:paraId="52DF87E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Ismeri a büntetés-végrehajtási intézeteknél/intézményeknél folyó ellenőrzések eljárásrendjét, azok tervezésével és végrehajtásával kapcsolatos legfontosabb elemeket.</w:t>
      </w:r>
    </w:p>
    <w:p w14:paraId="646C8A7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Ismeri a munkavégzésével összefüggő speciális pedagógiai, pszichológiai, etikai, biztonsági, szociológiai és kommunikációs ismereteket. </w:t>
      </w:r>
    </w:p>
    <w:p w14:paraId="33080ABC"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Rendelkezik mindazon ismerettel, amelyek a büntetés-végrehajtási szervezet helyi és területi szerveinél kiemelt szakmai munkakörök betöltésére teszik alkalmassá.</w:t>
      </w:r>
    </w:p>
    <w:p w14:paraId="5690A78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rPr>
      </w:pPr>
    </w:p>
    <w:p w14:paraId="4874183B" w14:textId="58A74408" w:rsidR="00DC15EB" w:rsidRPr="00AA3BE4" w:rsidRDefault="00DC15EB" w:rsidP="00AA3BE4">
      <w:pPr>
        <w:widowControl w:val="0"/>
        <w:tabs>
          <w:tab w:val="left" w:pos="284"/>
        </w:tabs>
        <w:autoSpaceDE w:val="0"/>
        <w:autoSpaceDN w:val="0"/>
        <w:adjustRightInd w:val="0"/>
        <w:spacing w:line="276" w:lineRule="auto"/>
        <w:contextualSpacing/>
        <w:jc w:val="both"/>
        <w:rPr>
          <w:rFonts w:ascii="Verdana" w:hAnsi="Verdana"/>
          <w:b/>
          <w:color w:val="000000"/>
        </w:rPr>
      </w:pPr>
      <w:r w:rsidRPr="005974F6">
        <w:rPr>
          <w:rFonts w:ascii="Verdana" w:hAnsi="Verdana"/>
          <w:b/>
        </w:rPr>
        <w:t>Képességei</w:t>
      </w:r>
    </w:p>
    <w:p w14:paraId="28D25AAA"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28ECED52"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munkaköréhez és feladataihoz kapcsolódó jogszabályi háttér értelmezésére és gyakorlati alkalmazására.</w:t>
      </w:r>
    </w:p>
    <w:p w14:paraId="24593A28"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Széles körű felkészültsége folytán alkalmas arra, hogy a környezeti változásokhoz és a változó munkateherhez alkalmazkodjon.</w:t>
      </w:r>
    </w:p>
    <w:p w14:paraId="0E18E26E"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Képes a csoportmunkára.</w:t>
      </w:r>
    </w:p>
    <w:p w14:paraId="6BB35DE4" w14:textId="77777777" w:rsidR="00DC15EB" w:rsidRPr="005974F6" w:rsidRDefault="00DC15EB" w:rsidP="00605BA1">
      <w:pPr>
        <w:widowControl w:val="0"/>
        <w:numPr>
          <w:ilvl w:val="0"/>
          <w:numId w:val="10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Megfelelően alkalmazza a közszolgálatban a saját szakterületén rendszeresített digitális technológiákat. Képes az IKT-rendszerek használata során a megfelelő </w:t>
      </w:r>
      <w:r w:rsidRPr="005974F6">
        <w:rPr>
          <w:rFonts w:ascii="Verdana" w:hAnsi="Verdana"/>
          <w:bCs/>
          <w:lang w:eastAsia="ar-SA"/>
        </w:rPr>
        <w:t xml:space="preserve">biztonsági </w:t>
      </w:r>
      <w:r w:rsidRPr="005974F6">
        <w:rPr>
          <w:rFonts w:ascii="Verdana" w:hAnsi="Verdana"/>
          <w:lang w:eastAsia="ar-SA"/>
        </w:rPr>
        <w:t>előírások és szabályok alkalmazására, betartására.</w:t>
      </w:r>
    </w:p>
    <w:p w14:paraId="5B25DC0D"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5677D20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4DC1920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felmerülő feladatai összehangolására, súlyozására és azok sorrendiségének kialakítására.</w:t>
      </w:r>
    </w:p>
    <w:p w14:paraId="160B68C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munka operatív irányítására, valamint a hazai és a nemzetközi szervezetek közötti együttműködés folyamatainak koordinálására.</w:t>
      </w:r>
    </w:p>
    <w:p w14:paraId="4EBEDB5A"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Képes a beosztottak motiválására, inspirálására és összefogására a szervezeti érdek megvalósítása érdekében. </w:t>
      </w:r>
    </w:p>
    <w:p w14:paraId="0AF1F5B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tanulmányai során elsajátított tudásra támaszkodva a büntetés-végrehajtási szerveinél beosztott parancsnoki feladatok ellátására.</w:t>
      </w:r>
    </w:p>
    <w:p w14:paraId="7F6C6E8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napi tevékenységének tervezésére, szervezésére és vezetésére.</w:t>
      </w:r>
    </w:p>
    <w:p w14:paraId="7DD842D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az alárendeltek, beosztottak képzésének, továbbképzésének tervezésére, szervezésére és végrehajtására.</w:t>
      </w:r>
    </w:p>
    <w:p w14:paraId="6C886B25"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Képes a szakterülettel összefüggő okmányok, dokumentumok kezelésére, szerkesztésére, kitöltésére, vezetésére, jelentések és más beszámolók megírására.</w:t>
      </w:r>
    </w:p>
    <w:p w14:paraId="48836A3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büntetés-végrehajtási szervezetnél a rendvédelmi tevékenységek végrehajtására felállított törzsek munkájában való részvételre.</w:t>
      </w:r>
    </w:p>
    <w:p w14:paraId="748DCE76"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ellátni a büntetés-végrehajtással kapcsolatos szervezeten belüli és azon kívüli kommunikációs feladatokat.</w:t>
      </w:r>
    </w:p>
    <w:p w14:paraId="7F367DF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Képes a fogvatartotti állománnyal való speciális bánásmód alkalmazására, a velük való sajátos kommunikációra.</w:t>
      </w:r>
    </w:p>
    <w:p w14:paraId="688AC17F"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i/>
        </w:rPr>
      </w:pPr>
    </w:p>
    <w:p w14:paraId="36BB018F" w14:textId="579E41D1" w:rsidR="00DC15EB" w:rsidRPr="00AA3BE4" w:rsidRDefault="00AA3BE4" w:rsidP="00AA3BE4">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 xml:space="preserve">Attitűdje </w:t>
      </w:r>
    </w:p>
    <w:p w14:paraId="3F37AE3B"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5623DAC2"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Érzékeny és nyitott a társadalmi problémákra, szemléletét áthatja a szakmai és emberi szolidaritás. Elkötelezett az esélyegyenlőség mellett. Toleráns különböző társadalmi és kulturális csoportokkal és közösségekkel szemben.</w:t>
      </w:r>
    </w:p>
    <w:p w14:paraId="388C2FB3"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lastRenderedPageBreak/>
        <w:t>Mások véleményét tiszteletben tartja, ugyanakkor álláspontját hitelesen képviseli.</w:t>
      </w:r>
    </w:p>
    <w:p w14:paraId="750EBD17" w14:textId="77777777" w:rsidR="00DC15EB" w:rsidRPr="005974F6" w:rsidRDefault="00DC15EB" w:rsidP="00605BA1">
      <w:pPr>
        <w:widowControl w:val="0"/>
        <w:numPr>
          <w:ilvl w:val="0"/>
          <w:numId w:val="10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1791E1B" w14:textId="77777777" w:rsidR="00DC15EB" w:rsidRPr="005974F6" w:rsidRDefault="00DC15EB" w:rsidP="00605BA1">
      <w:pPr>
        <w:widowControl w:val="0"/>
        <w:numPr>
          <w:ilvl w:val="0"/>
          <w:numId w:val="106"/>
        </w:numPr>
        <w:tabs>
          <w:tab w:val="left" w:pos="284"/>
        </w:tabs>
        <w:autoSpaceDE w:val="0"/>
        <w:autoSpaceDN w:val="0"/>
        <w:adjustRightInd w:val="0"/>
        <w:spacing w:before="0" w:after="0" w:line="276" w:lineRule="auto"/>
        <w:ind w:left="0" w:firstLine="0"/>
        <w:contextualSpacing/>
        <w:jc w:val="both"/>
        <w:rPr>
          <w:rFonts w:ascii="Verdana" w:hAnsi="Verdana"/>
          <w:lang w:eastAsia="ar-SA"/>
        </w:rPr>
      </w:pPr>
      <w:r w:rsidRPr="005974F6">
        <w:rPr>
          <w:rFonts w:ascii="Verdana" w:hAnsi="Verdana"/>
          <w:lang w:eastAsia="ar-SA"/>
        </w:rPr>
        <w:t>Munkájában és emberi kapcsolataiban megbízhatóság jellemzi.</w:t>
      </w:r>
    </w:p>
    <w:p w14:paraId="2E84CA4D" w14:textId="77777777" w:rsidR="00DC15EB" w:rsidRPr="005974F6" w:rsidRDefault="00DC15EB" w:rsidP="00605BA1">
      <w:pPr>
        <w:pStyle w:val="Listaszerbekezds"/>
        <w:widowControl w:val="0"/>
        <w:numPr>
          <w:ilvl w:val="0"/>
          <w:numId w:val="106"/>
        </w:numPr>
        <w:tabs>
          <w:tab w:val="left" w:pos="284"/>
        </w:tabs>
        <w:autoSpaceDE w:val="0"/>
        <w:autoSpaceDN w:val="0"/>
        <w:adjustRightInd w:val="0"/>
        <w:spacing w:before="0" w:after="0" w:line="276" w:lineRule="auto"/>
        <w:ind w:left="0" w:firstLine="0"/>
        <w:jc w:val="both"/>
        <w:rPr>
          <w:rFonts w:ascii="Verdana" w:hAnsi="Verdana"/>
          <w:lang w:eastAsia="ar-SA"/>
        </w:rPr>
      </w:pPr>
      <w:r w:rsidRPr="005974F6">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751B34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54588E2D"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részletezett szakmai kompetenciák:</w:t>
      </w:r>
    </w:p>
    <w:p w14:paraId="6453423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Tiszteletben tartja az emberi értékeket, alapvető jogokat és erkölcsöt. </w:t>
      </w:r>
    </w:p>
    <w:p w14:paraId="691F369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Érzékeny a fogvatartottakkal kapcsolatos bánásmód törvényességének gyakorlására.</w:t>
      </w:r>
    </w:p>
    <w:p w14:paraId="6D7DB15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Nyitott és érdeklődő a tradicionális és új szakmai ismeretek, tendenciák, módszerek és technikák iránt.</w:t>
      </w:r>
    </w:p>
    <w:p w14:paraId="0A0A48A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Fontosnak tartja a büntetés-végrehajtási szervezethez való lojalitást, elköteleződést és megbízhatóságot.</w:t>
      </w:r>
    </w:p>
    <w:p w14:paraId="4792F37B"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rPr>
      </w:pPr>
    </w:p>
    <w:p w14:paraId="19545E11" w14:textId="4EE2755D" w:rsidR="00DC15EB"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b/>
        </w:rPr>
      </w:pPr>
      <w:r>
        <w:rPr>
          <w:rFonts w:ascii="Verdana" w:hAnsi="Verdana"/>
          <w:b/>
        </w:rPr>
        <w:t>Autonómiája és felelőssége</w:t>
      </w:r>
    </w:p>
    <w:p w14:paraId="54A97217"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képzési és kimeneti követelményekből átemelt szakmai kompetenciák:</w:t>
      </w:r>
    </w:p>
    <w:p w14:paraId="038AB3E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7B2351D7"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-Szervezeti struktúrában elfoglalt helyének megfelelő önállósággal és felelősséggel és a hivatali út betartásával tervezi, szervezi, ellenőrzi, értékeli saját és az általa irányított, vezetett szervezet munkáját.</w:t>
      </w:r>
    </w:p>
    <w:p w14:paraId="1507B186"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-Felelősséget vállal szakmai döntéseiért, illetve beosztottjainak szakmai tevékenységéért. Tisztában van érdemi döntései közvetlen és közvetett következményeivel.</w:t>
      </w:r>
    </w:p>
    <w:p w14:paraId="6332247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22BA12FA" w14:textId="547EA6BC" w:rsidR="00DC15EB" w:rsidRPr="002D1E94" w:rsidRDefault="00DC15EB" w:rsidP="00AA3BE4">
      <w:pPr>
        <w:widowControl w:val="0"/>
        <w:tabs>
          <w:tab w:val="left" w:pos="284"/>
        </w:tabs>
        <w:autoSpaceDE w:val="0"/>
        <w:autoSpaceDN w:val="0"/>
        <w:adjustRightInd w:val="0"/>
        <w:spacing w:line="276" w:lineRule="auto"/>
        <w:contextualSpacing/>
        <w:jc w:val="both"/>
        <w:rPr>
          <w:rFonts w:ascii="Verdana" w:hAnsi="Verdana"/>
          <w:b/>
          <w:lang w:eastAsia="ar-SA"/>
        </w:rPr>
      </w:pPr>
      <w:r w:rsidRPr="005974F6">
        <w:rPr>
          <w:rFonts w:ascii="Verdana" w:hAnsi="Verdana"/>
          <w:b/>
          <w:lang w:eastAsia="ar-SA"/>
        </w:rPr>
        <w:t>A rés</w:t>
      </w:r>
      <w:r w:rsidR="002D1E94">
        <w:rPr>
          <w:rFonts w:ascii="Verdana" w:hAnsi="Verdana"/>
          <w:b/>
          <w:lang w:eastAsia="ar-SA"/>
        </w:rPr>
        <w:t>zletezett szakmai kompetenciák:</w:t>
      </w:r>
    </w:p>
    <w:p w14:paraId="5776CEBF"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Saját munkájában és tetteiben magabiztos, kreatív és önálló.</w:t>
      </w:r>
    </w:p>
    <w:p w14:paraId="03E64BA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Tevékenységét pártatlanul végzi.</w:t>
      </w:r>
    </w:p>
    <w:p w14:paraId="34F03BF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Alkalmas önálló döntéshozatalra, parancsadásra, ezeket megfelelő felelősséggel gyakorolja.</w:t>
      </w:r>
    </w:p>
    <w:p w14:paraId="7F38B8A8"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Vezetőhöz méltó megjelenéssel és fellépéssel bír.</w:t>
      </w:r>
    </w:p>
    <w:p w14:paraId="3E110E0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Felelősséggel gyakorolja fegyelmi jogkörét.</w:t>
      </w:r>
    </w:p>
    <w:p w14:paraId="2F52F157"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Megszerzett tudását felhasználva képes felelősen képviselni saját és szervezete szakmai, erkölcsi értékeit.</w:t>
      </w:r>
    </w:p>
    <w:p w14:paraId="1C015A3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Felelősséget érez a problémacentrikus tárgyalási módszer kialakítására.</w:t>
      </w:r>
    </w:p>
    <w:p w14:paraId="7AEDDD7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Vezetői útmutatással kiegyensúlyozott munkatársi viszonyt épít ki.</w:t>
      </w:r>
    </w:p>
    <w:p w14:paraId="125726DC"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rPr>
      </w:pPr>
    </w:p>
    <w:p w14:paraId="347A719B" w14:textId="77777777" w:rsidR="00DC15EB" w:rsidRPr="005974F6" w:rsidRDefault="00DC15EB" w:rsidP="00AA3BE4">
      <w:pPr>
        <w:widowControl w:val="0"/>
        <w:tabs>
          <w:tab w:val="left" w:pos="284"/>
        </w:tabs>
        <w:spacing w:line="276" w:lineRule="auto"/>
        <w:contextualSpacing/>
        <w:jc w:val="both"/>
        <w:rPr>
          <w:rFonts w:ascii="Verdana" w:hAnsi="Verdana"/>
          <w:b/>
          <w:bCs/>
          <w:lang w:val="en-US"/>
        </w:rPr>
      </w:pPr>
      <w:r w:rsidRPr="005974F6">
        <w:rPr>
          <w:rFonts w:ascii="Verdana" w:hAnsi="Verdana"/>
          <w:b/>
          <w:bCs/>
        </w:rPr>
        <w:t>Elérendő szakmai kompetenciák (angolul) (</w:t>
      </w:r>
      <w:r w:rsidRPr="005974F6">
        <w:rPr>
          <w:rFonts w:ascii="Verdana" w:hAnsi="Verdana"/>
          <w:b/>
          <w:bCs/>
          <w:lang w:val="en-US"/>
        </w:rPr>
        <w:t xml:space="preserve">Competences – English): </w:t>
      </w:r>
    </w:p>
    <w:p w14:paraId="58651D2D"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Knowledge</w:t>
      </w:r>
    </w:p>
    <w:p w14:paraId="3A1D2755"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0B7AB582"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has a basic knowledge of the legal framework for the protection of personal data and data of public interest.</w:t>
      </w:r>
    </w:p>
    <w:p w14:paraId="7D91F698" w14:textId="77777777" w:rsidR="00DC15EB" w:rsidRPr="005974F6" w:rsidRDefault="00DC15EB" w:rsidP="00605BA1">
      <w:pPr>
        <w:widowControl w:val="0"/>
        <w:numPr>
          <w:ilvl w:val="0"/>
          <w:numId w:val="85"/>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 xml:space="preserve">The student has the necessary foreign language skills in at least one foreign language </w:t>
      </w:r>
      <w:r w:rsidRPr="005974F6">
        <w:rPr>
          <w:rFonts w:ascii="Verdana" w:hAnsi="Verdana"/>
          <w:lang w:eastAsia="ar-SA"/>
        </w:rPr>
        <w:lastRenderedPageBreak/>
        <w:t>to fulfil his/her professional duties.</w:t>
      </w:r>
    </w:p>
    <w:p w14:paraId="63AE122A" w14:textId="77777777" w:rsidR="00DC15EB" w:rsidRPr="005974F6" w:rsidRDefault="00DC15EB" w:rsidP="00605BA1">
      <w:pPr>
        <w:pStyle w:val="Listaszerbekezds"/>
        <w:widowControl w:val="0"/>
        <w:numPr>
          <w:ilvl w:val="0"/>
          <w:numId w:val="85"/>
        </w:numPr>
        <w:tabs>
          <w:tab w:val="left" w:pos="284"/>
        </w:tabs>
        <w:autoSpaceDE w:val="0"/>
        <w:autoSpaceDN w:val="0"/>
        <w:adjustRightInd w:val="0"/>
        <w:spacing w:line="276" w:lineRule="auto"/>
        <w:ind w:left="0" w:firstLine="0"/>
        <w:jc w:val="both"/>
        <w:rPr>
          <w:rFonts w:ascii="Verdana" w:hAnsi="Verdana"/>
          <w:lang w:eastAsia="ar-SA"/>
        </w:rPr>
      </w:pPr>
      <w:r w:rsidRPr="005974F6">
        <w:rPr>
          <w:rFonts w:ascii="Verdana" w:hAnsi="Verdana"/>
          <w:lang w:eastAsia="ar-SA"/>
        </w:rPr>
        <w:t>The student knows the digital technologies used in public service in his/her own professional field and how to communicate with them as well as the digital communication tools appropriate for the specfic environment</w:t>
      </w:r>
    </w:p>
    <w:p w14:paraId="27FBB34B" w14:textId="77777777" w:rsidR="00DC15EB" w:rsidRPr="005974F6" w:rsidRDefault="00DC15EB" w:rsidP="002D1E94">
      <w:pPr>
        <w:widowControl w:val="0"/>
        <w:tabs>
          <w:tab w:val="left" w:pos="284"/>
        </w:tabs>
        <w:spacing w:before="0" w:after="0" w:line="276" w:lineRule="auto"/>
        <w:contextualSpacing/>
        <w:jc w:val="both"/>
        <w:rPr>
          <w:rFonts w:ascii="Verdana" w:hAnsi="Verdana"/>
          <w:b/>
          <w:lang w:val="en-GB"/>
        </w:rPr>
      </w:pPr>
      <w:r w:rsidRPr="005974F6">
        <w:rPr>
          <w:rFonts w:ascii="Verdana" w:hAnsi="Verdana"/>
          <w:b/>
          <w:lang w:val="en-GB"/>
        </w:rPr>
        <w:t>Specified competences:</w:t>
      </w:r>
    </w:p>
    <w:p w14:paraId="7E1A1C82" w14:textId="77777777" w:rsidR="00DC15EB" w:rsidRPr="005974F6" w:rsidRDefault="00DC15EB" w:rsidP="00605BA1">
      <w:pPr>
        <w:pStyle w:val="Listaszerbekezds"/>
        <w:widowControl w:val="0"/>
        <w:numPr>
          <w:ilvl w:val="0"/>
          <w:numId w:val="85"/>
        </w:numPr>
        <w:tabs>
          <w:tab w:val="left" w:pos="284"/>
        </w:tabs>
        <w:spacing w:before="0" w:after="0" w:line="276" w:lineRule="auto"/>
        <w:ind w:left="0" w:firstLine="0"/>
        <w:jc w:val="both"/>
        <w:rPr>
          <w:rFonts w:ascii="Verdana" w:hAnsi="Verdana"/>
        </w:rPr>
      </w:pPr>
      <w:r w:rsidRPr="005974F6">
        <w:rPr>
          <w:rFonts w:ascii="Verdana" w:hAnsi="Verdana"/>
        </w:rPr>
        <w:t>He/she has knowledge of the procedures, planning and key elements of the implementation of controls in prisons/institutions</w:t>
      </w:r>
    </w:p>
    <w:p w14:paraId="4AC4A661" w14:textId="77777777" w:rsidR="00DC15EB" w:rsidRPr="005974F6" w:rsidRDefault="00DC15EB" w:rsidP="002D1E94">
      <w:pPr>
        <w:widowControl w:val="0"/>
        <w:tabs>
          <w:tab w:val="left" w:pos="284"/>
        </w:tabs>
        <w:spacing w:before="0" w:after="0" w:line="276" w:lineRule="auto"/>
        <w:contextualSpacing/>
        <w:jc w:val="both"/>
        <w:rPr>
          <w:rFonts w:ascii="Verdana" w:hAnsi="Verdana"/>
        </w:rPr>
      </w:pPr>
      <w:r w:rsidRPr="005974F6">
        <w:rPr>
          <w:rFonts w:ascii="Verdana" w:hAnsi="Verdana"/>
        </w:rPr>
        <w:t>-  He/she is familiar with the prison service's system of tasks, the use of prison forces and   resources during the period of promulgation of and preparation for special legislation.</w:t>
      </w:r>
    </w:p>
    <w:p w14:paraId="752FBA84" w14:textId="77777777" w:rsidR="00DC15EB" w:rsidRPr="005974F6" w:rsidRDefault="00DC15EB" w:rsidP="00AA3BE4">
      <w:pPr>
        <w:widowControl w:val="0"/>
        <w:tabs>
          <w:tab w:val="left" w:pos="284"/>
        </w:tabs>
        <w:spacing w:line="276" w:lineRule="auto"/>
        <w:contextualSpacing/>
        <w:jc w:val="both"/>
        <w:rPr>
          <w:rFonts w:ascii="Verdana" w:hAnsi="Verdana"/>
        </w:rPr>
      </w:pPr>
      <w:r w:rsidRPr="005974F6">
        <w:rPr>
          <w:rFonts w:ascii="Verdana" w:hAnsi="Verdana"/>
        </w:rPr>
        <w:t xml:space="preserve">- He/she has knowledge of the specific pedagogical, psychological, ethical, security, sociological and communication skills relevant to his/her work. </w:t>
      </w:r>
    </w:p>
    <w:p w14:paraId="43134DA4" w14:textId="4AFCCA5C" w:rsidR="00DC15EB" w:rsidRDefault="00DC15EB" w:rsidP="00AA3BE4">
      <w:pPr>
        <w:widowControl w:val="0"/>
        <w:tabs>
          <w:tab w:val="left" w:pos="284"/>
        </w:tabs>
        <w:spacing w:line="276" w:lineRule="auto"/>
        <w:contextualSpacing/>
        <w:jc w:val="both"/>
        <w:rPr>
          <w:rFonts w:ascii="Verdana" w:hAnsi="Verdana"/>
        </w:rPr>
      </w:pPr>
      <w:r w:rsidRPr="005974F6">
        <w:rPr>
          <w:rFonts w:ascii="Verdana" w:hAnsi="Verdana"/>
        </w:rPr>
        <w:t>- He/she possesses the knowledge required for the performance of key professional duties in the local and regional penitentiary services.</w:t>
      </w:r>
    </w:p>
    <w:p w14:paraId="5EEC0C27" w14:textId="77777777" w:rsidR="002D1E94" w:rsidRPr="005974F6" w:rsidRDefault="002D1E94" w:rsidP="00AA3BE4">
      <w:pPr>
        <w:widowControl w:val="0"/>
        <w:tabs>
          <w:tab w:val="left" w:pos="284"/>
        </w:tabs>
        <w:spacing w:line="276" w:lineRule="auto"/>
        <w:contextualSpacing/>
        <w:jc w:val="both"/>
        <w:rPr>
          <w:rFonts w:ascii="Verdana" w:hAnsi="Verdana"/>
          <w:lang w:val="en-GB"/>
        </w:rPr>
      </w:pPr>
    </w:p>
    <w:p w14:paraId="569677CD" w14:textId="77777777" w:rsidR="00DC15EB" w:rsidRPr="005974F6" w:rsidRDefault="00DC15EB" w:rsidP="00AA3BE4">
      <w:pPr>
        <w:widowControl w:val="0"/>
        <w:tabs>
          <w:tab w:val="left" w:pos="284"/>
        </w:tabs>
        <w:spacing w:line="276" w:lineRule="auto"/>
        <w:contextualSpacing/>
        <w:jc w:val="both"/>
        <w:rPr>
          <w:rFonts w:ascii="Verdana" w:hAnsi="Verdana"/>
          <w:lang w:val="en-GB"/>
        </w:rPr>
      </w:pPr>
      <w:r w:rsidRPr="005974F6">
        <w:rPr>
          <w:rFonts w:ascii="Verdana" w:hAnsi="Verdana"/>
          <w:b/>
          <w:lang w:val="en-GB"/>
        </w:rPr>
        <w:t>Capabilities</w:t>
      </w:r>
    </w:p>
    <w:p w14:paraId="657ECA8A"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4C2CEC85"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Due to the wide range of his/her skills, the student is able to adapt to the environmental changes and the changing workloads.</w:t>
      </w:r>
    </w:p>
    <w:p w14:paraId="727A82BB"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is able to work in teams.</w:t>
      </w:r>
    </w:p>
    <w:p w14:paraId="60F626A9" w14:textId="77777777" w:rsidR="00DC15EB" w:rsidRPr="005974F6" w:rsidRDefault="00DC15EB" w:rsidP="00605BA1">
      <w:pPr>
        <w:widowControl w:val="0"/>
        <w:numPr>
          <w:ilvl w:val="0"/>
          <w:numId w:val="86"/>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properly applies the digital technologies in his/her own professional field of public service. The student is able to apply and comply with appropriate security standards and rules when using ICT systems.</w:t>
      </w:r>
    </w:p>
    <w:p w14:paraId="5E35FC6E" w14:textId="0318B572"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5821FC66"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2ADCB93C" w14:textId="3E9D5EBE"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sequence the tasks involved.</w:t>
      </w:r>
    </w:p>
    <w:p w14:paraId="70BB070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coordinate, prioritise and prioritise tasks and their sequencing.</w:t>
      </w:r>
    </w:p>
    <w:p w14:paraId="52090496"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xml:space="preserve">- Ability to motivate, inspire and bring together subordinates in order to achieve the interests of the organisation. </w:t>
      </w:r>
    </w:p>
    <w:p w14:paraId="3F01CA2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the duties of a subordinate commander in a prison service, drawing on the knowledge acquired during his/her studies.</w:t>
      </w:r>
    </w:p>
    <w:p w14:paraId="42B4337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direct the day-to-day activities of subordinates and staff.</w:t>
      </w:r>
    </w:p>
    <w:p w14:paraId="162685F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plan, organise and conduct training and further training of subordinates and staff.</w:t>
      </w:r>
    </w:p>
    <w:p w14:paraId="5EEF1220"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put the principles of human resources management into practice.</w:t>
      </w:r>
    </w:p>
    <w:p w14:paraId="14973FF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manage, edit, complete, maintain, prepare reports and other documents and records relevant to the job.</w:t>
      </w:r>
    </w:p>
    <w:p w14:paraId="097D1D7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participate in the work of the teams set up within the prison service to carry out law enforcement activities.</w:t>
      </w:r>
    </w:p>
    <w:p w14:paraId="1FDFAC41"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carry out communication tasks within and outside the prison service.</w:t>
      </w:r>
    </w:p>
    <w:p w14:paraId="62E00D88" w14:textId="5BCD2EB3"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Ability to apply special treatment to prison staff and to communica</w:t>
      </w:r>
      <w:r w:rsidR="002D1E94">
        <w:rPr>
          <w:rFonts w:ascii="Verdana" w:hAnsi="Verdana"/>
          <w:lang w:eastAsia="ar-SA"/>
        </w:rPr>
        <w:t>te with them in a specific way.</w:t>
      </w:r>
    </w:p>
    <w:p w14:paraId="48740507" w14:textId="77777777" w:rsidR="00DC15EB" w:rsidRPr="005974F6" w:rsidRDefault="00DC15EB" w:rsidP="00AA3BE4">
      <w:pPr>
        <w:widowControl w:val="0"/>
        <w:tabs>
          <w:tab w:val="left" w:pos="284"/>
        </w:tabs>
        <w:spacing w:line="276" w:lineRule="auto"/>
        <w:contextualSpacing/>
        <w:jc w:val="both"/>
        <w:rPr>
          <w:rFonts w:ascii="Verdana" w:hAnsi="Verdana"/>
          <w:lang w:val="en-GB"/>
        </w:rPr>
      </w:pPr>
    </w:p>
    <w:p w14:paraId="25F1C997" w14:textId="77777777" w:rsidR="00DC15EB" w:rsidRPr="005974F6" w:rsidRDefault="00DC15EB" w:rsidP="00AA3BE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5974F6">
        <w:rPr>
          <w:rFonts w:ascii="Verdana" w:hAnsi="Verdana"/>
          <w:b/>
          <w:lang w:val="en-GB"/>
        </w:rPr>
        <w:t>Attitude</w:t>
      </w:r>
    </w:p>
    <w:p w14:paraId="47CF7CD9"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7DF5663F"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sensitive and open to social problems, his/her approach is based on professional and human solidarity. He/she is committed to equal opportunity. He/she is tolerant towards different social and cultural groups and communities.</w:t>
      </w:r>
    </w:p>
    <w:p w14:paraId="4A6081C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lastRenderedPageBreak/>
        <w:t>-</w:t>
      </w:r>
      <w:r w:rsidRPr="005974F6">
        <w:rPr>
          <w:rFonts w:ascii="Verdana" w:hAnsi="Verdana"/>
          <w:lang w:eastAsia="ar-SA"/>
        </w:rPr>
        <w:tab/>
        <w:t>The student respects other people’s opinions but at the same time represents his/her own point of views authentically.</w:t>
      </w:r>
    </w:p>
    <w:p w14:paraId="735FE272"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During the performance of his/her duties he/she strives to demonstrate appropriate self-control, behaviru free from prejudice, tolerance and empathy, equal treatment, helpfulness and respect for basic human and civil rights.</w:t>
      </w:r>
    </w:p>
    <w:p w14:paraId="407F14D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characterized by reliability in his/her works and human relationships.</w:t>
      </w:r>
    </w:p>
    <w:p w14:paraId="66506063" w14:textId="77FD75A4" w:rsidR="00DC15EB"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w:t>
      </w:r>
      <w:r w:rsidRPr="005974F6">
        <w:rPr>
          <w:rFonts w:ascii="Verdana" w:hAnsi="Verdana"/>
          <w:lang w:eastAsia="ar-SA"/>
        </w:rPr>
        <w:tab/>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51971E85" w14:textId="77777777" w:rsidR="002D1E94"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348EAAB4"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60379514" w14:textId="721D6EA4" w:rsidR="00DC15EB"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 xml:space="preserve">He/she respects  human values, fundamental rights and morals. </w:t>
      </w:r>
    </w:p>
    <w:p w14:paraId="4F5F0A5D"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sensitive to the exercise of the lawfulness of the treatment of detainees.</w:t>
      </w:r>
    </w:p>
    <w:p w14:paraId="0C1D736C"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isopen and interested in traditional and new professional knowledge, trends, methods and techniques.</w:t>
      </w:r>
    </w:p>
    <w:p w14:paraId="60E19D58"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values loyalty, commitment and trustworthiness to the prison organisation..</w:t>
      </w:r>
    </w:p>
    <w:p w14:paraId="4A5E3221" w14:textId="77777777" w:rsidR="00DC15EB" w:rsidRPr="005974F6" w:rsidRDefault="00DC15EB" w:rsidP="00AA3BE4">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1AB5EAD1" w14:textId="77777777" w:rsidR="00DC15EB" w:rsidRPr="005974F6" w:rsidRDefault="00DC15EB" w:rsidP="00AA3BE4">
      <w:pPr>
        <w:widowControl w:val="0"/>
        <w:tabs>
          <w:tab w:val="left" w:pos="284"/>
        </w:tabs>
        <w:spacing w:line="276" w:lineRule="auto"/>
        <w:contextualSpacing/>
        <w:jc w:val="both"/>
        <w:rPr>
          <w:rFonts w:ascii="Verdana" w:hAnsi="Verdana"/>
          <w:lang w:val="en-GB"/>
        </w:rPr>
      </w:pPr>
      <w:r w:rsidRPr="005974F6">
        <w:rPr>
          <w:rFonts w:ascii="Verdana" w:hAnsi="Verdana"/>
          <w:b/>
          <w:lang w:val="en-GB"/>
        </w:rPr>
        <w:t>Autonomy and responsibility</w:t>
      </w:r>
    </w:p>
    <w:p w14:paraId="4FFE0AB3"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Competences in the programme and outcome requirements:</w:t>
      </w:r>
    </w:p>
    <w:p w14:paraId="5FED4666"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CB29AF0" w14:textId="77777777" w:rsidR="00DC15EB" w:rsidRPr="005974F6" w:rsidRDefault="00DC15EB" w:rsidP="00605BA1">
      <w:pPr>
        <w:widowControl w:val="0"/>
        <w:numPr>
          <w:ilvl w:val="0"/>
          <w:numId w:val="88"/>
        </w:numPr>
        <w:tabs>
          <w:tab w:val="left" w:pos="284"/>
        </w:tabs>
        <w:autoSpaceDE w:val="0"/>
        <w:autoSpaceDN w:val="0"/>
        <w:adjustRightInd w:val="0"/>
        <w:spacing w:line="276" w:lineRule="auto"/>
        <w:ind w:left="0" w:firstLine="0"/>
        <w:contextualSpacing/>
        <w:jc w:val="both"/>
        <w:rPr>
          <w:rFonts w:ascii="Verdana" w:hAnsi="Verdana"/>
          <w:lang w:eastAsia="ar-SA"/>
        </w:rPr>
      </w:pPr>
      <w:r w:rsidRPr="005974F6">
        <w:rPr>
          <w:rFonts w:ascii="Verdana" w:hAnsi="Verdana"/>
          <w:lang w:eastAsia="ar-SA"/>
        </w:rPr>
        <w:t>The student take responsibilty for his/her own professional decisions and the professional activities of his/her employees. He/she is aware of the direct and indirect consequences of his/her own substantive decisions.</w:t>
      </w:r>
    </w:p>
    <w:p w14:paraId="5AEEA188" w14:textId="4C315CE7" w:rsidR="00DC15EB"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The student takes responsibility for handling and sharing the data and information he/she receives during his/her work.</w:t>
      </w:r>
    </w:p>
    <w:p w14:paraId="1CC5DC31" w14:textId="77777777" w:rsidR="002D1E94"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lang w:eastAsia="ar-SA"/>
        </w:rPr>
      </w:pPr>
    </w:p>
    <w:p w14:paraId="0FB7CF07" w14:textId="77777777" w:rsidR="00DC15EB" w:rsidRPr="005974F6" w:rsidRDefault="00DC15EB" w:rsidP="00AA3BE4">
      <w:pPr>
        <w:widowControl w:val="0"/>
        <w:tabs>
          <w:tab w:val="left" w:pos="284"/>
        </w:tabs>
        <w:spacing w:line="276" w:lineRule="auto"/>
        <w:contextualSpacing/>
        <w:jc w:val="both"/>
        <w:rPr>
          <w:rFonts w:ascii="Verdana" w:hAnsi="Verdana"/>
          <w:b/>
          <w:lang w:val="en-GB"/>
        </w:rPr>
      </w:pPr>
      <w:r w:rsidRPr="005974F6">
        <w:rPr>
          <w:rFonts w:ascii="Verdana" w:hAnsi="Verdana"/>
          <w:b/>
          <w:lang w:val="en-GB"/>
        </w:rPr>
        <w:t>Specified competences:</w:t>
      </w:r>
    </w:p>
    <w:p w14:paraId="198DF33F" w14:textId="6DD78D3D" w:rsidR="00DC15EB" w:rsidRPr="005974F6" w:rsidRDefault="002D1E94" w:rsidP="00AA3BE4">
      <w:pPr>
        <w:widowControl w:val="0"/>
        <w:tabs>
          <w:tab w:val="left" w:pos="284"/>
        </w:tabs>
        <w:autoSpaceDE w:val="0"/>
        <w:autoSpaceDN w:val="0"/>
        <w:adjustRightInd w:val="0"/>
        <w:spacing w:line="276" w:lineRule="auto"/>
        <w:contextualSpacing/>
        <w:jc w:val="both"/>
        <w:rPr>
          <w:rFonts w:ascii="Verdana" w:hAnsi="Verdana"/>
          <w:lang w:eastAsia="ar-SA"/>
        </w:rPr>
      </w:pPr>
      <w:r>
        <w:rPr>
          <w:rFonts w:ascii="Verdana" w:hAnsi="Verdana"/>
          <w:lang w:eastAsia="ar-SA"/>
        </w:rPr>
        <w:t xml:space="preserve">- </w:t>
      </w:r>
      <w:r w:rsidR="00DC15EB" w:rsidRPr="005974F6">
        <w:rPr>
          <w:rFonts w:ascii="Verdana" w:hAnsi="Verdana"/>
          <w:lang w:eastAsia="ar-SA"/>
        </w:rPr>
        <w:t>He/she is confident, creative and autonomous in his/her own work and actions.</w:t>
      </w:r>
    </w:p>
    <w:p w14:paraId="75B97819"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independent, self-motivated and autonomous in his/her own work, independent in his/her own initiative and initiative.</w:t>
      </w:r>
    </w:p>
    <w:p w14:paraId="67414A78"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capable of making decisions and giving orders independently and exercises them with appropriate responsibility.</w:t>
      </w:r>
    </w:p>
    <w:p w14:paraId="4ED2D34E"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demonstrates leadership in appearance and behaviour.</w:t>
      </w:r>
    </w:p>
    <w:p w14:paraId="09013EE4"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exercises disciplinary authority responsibly.</w:t>
      </w:r>
    </w:p>
    <w:p w14:paraId="0FD6655B"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is able to use his/her acquired knowledge to represent his/her own and his/her organisation's professional and moral values in a responsible manner.</w:t>
      </w:r>
    </w:p>
    <w:p w14:paraId="2EFB1433" w14:textId="77777777" w:rsidR="00DC15EB" w:rsidRPr="005974F6" w:rsidRDefault="00DC15EB" w:rsidP="00AA3BE4">
      <w:pPr>
        <w:widowControl w:val="0"/>
        <w:tabs>
          <w:tab w:val="left" w:pos="284"/>
        </w:tabs>
        <w:autoSpaceDE w:val="0"/>
        <w:autoSpaceDN w:val="0"/>
        <w:adjustRightInd w:val="0"/>
        <w:spacing w:line="276" w:lineRule="auto"/>
        <w:contextualSpacing/>
        <w:jc w:val="both"/>
        <w:rPr>
          <w:rFonts w:ascii="Verdana" w:hAnsi="Verdana"/>
          <w:lang w:eastAsia="ar-SA"/>
        </w:rPr>
      </w:pPr>
      <w:r w:rsidRPr="005974F6">
        <w:rPr>
          <w:rFonts w:ascii="Verdana" w:hAnsi="Verdana"/>
          <w:lang w:eastAsia="ar-SA"/>
        </w:rPr>
        <w:t>- He/she has the responsibility to develop a problem-oriented approach to negotiation.</w:t>
      </w:r>
    </w:p>
    <w:p w14:paraId="7142AE95" w14:textId="156E9331" w:rsidR="00DC15EB" w:rsidRDefault="00DC15EB" w:rsidP="00AA3BE4">
      <w:pPr>
        <w:widowControl w:val="0"/>
        <w:tabs>
          <w:tab w:val="left" w:pos="284"/>
        </w:tabs>
        <w:spacing w:line="276" w:lineRule="auto"/>
        <w:contextualSpacing/>
        <w:jc w:val="both"/>
        <w:rPr>
          <w:rFonts w:ascii="Verdana" w:hAnsi="Verdana"/>
          <w:lang w:eastAsia="ar-SA"/>
        </w:rPr>
      </w:pPr>
      <w:r w:rsidRPr="005974F6">
        <w:rPr>
          <w:rFonts w:ascii="Verdana" w:hAnsi="Verdana"/>
          <w:lang w:eastAsia="ar-SA"/>
        </w:rPr>
        <w:t>- He/she builds a balanced working relationship with leadership guidance.</w:t>
      </w:r>
    </w:p>
    <w:p w14:paraId="4E1178B8" w14:textId="77777777" w:rsidR="002D1E94" w:rsidRPr="005974F6" w:rsidRDefault="002D1E94" w:rsidP="00AA3BE4">
      <w:pPr>
        <w:widowControl w:val="0"/>
        <w:tabs>
          <w:tab w:val="left" w:pos="284"/>
        </w:tabs>
        <w:spacing w:line="276" w:lineRule="auto"/>
        <w:contextualSpacing/>
        <w:jc w:val="both"/>
        <w:rPr>
          <w:rFonts w:ascii="Verdana" w:hAnsi="Verdana"/>
          <w:lang w:val="en-GB"/>
        </w:rPr>
      </w:pPr>
    </w:p>
    <w:p w14:paraId="263083F7" w14:textId="1643A8A2" w:rsidR="00DC15EB" w:rsidRPr="002D1E94" w:rsidRDefault="00DC15EB" w:rsidP="00605BA1">
      <w:pPr>
        <w:widowControl w:val="0"/>
        <w:numPr>
          <w:ilvl w:val="0"/>
          <w:numId w:val="70"/>
        </w:numPr>
        <w:tabs>
          <w:tab w:val="clear" w:pos="644"/>
          <w:tab w:val="num" w:pos="426"/>
          <w:tab w:val="num" w:pos="720"/>
        </w:tabs>
        <w:spacing w:line="276" w:lineRule="auto"/>
        <w:ind w:left="0" w:firstLine="0"/>
        <w:contextualSpacing/>
        <w:jc w:val="both"/>
        <w:rPr>
          <w:rFonts w:ascii="Verdana" w:hAnsi="Verdana"/>
          <w:bCs/>
          <w:i/>
        </w:rPr>
      </w:pPr>
      <w:r w:rsidRPr="005974F6">
        <w:rPr>
          <w:rFonts w:ascii="Verdana" w:hAnsi="Verdana"/>
          <w:b/>
          <w:bCs/>
        </w:rPr>
        <w:t xml:space="preserve">Előtanulmányi követelmények: </w:t>
      </w:r>
      <w:r w:rsidRPr="005974F6">
        <w:rPr>
          <w:rFonts w:ascii="Verdana" w:hAnsi="Verdana"/>
          <w:bCs/>
          <w:highlight w:val="lightGray"/>
        </w:rPr>
        <w:t>-</w:t>
      </w:r>
    </w:p>
    <w:p w14:paraId="3CA91031" w14:textId="77777777" w:rsidR="002D1E94" w:rsidRPr="005974F6" w:rsidRDefault="002D1E94" w:rsidP="002D1E94">
      <w:pPr>
        <w:widowControl w:val="0"/>
        <w:tabs>
          <w:tab w:val="num" w:pos="720"/>
        </w:tabs>
        <w:spacing w:line="276" w:lineRule="auto"/>
        <w:contextualSpacing/>
        <w:jc w:val="both"/>
        <w:rPr>
          <w:rFonts w:ascii="Verdana" w:hAnsi="Verdana"/>
          <w:bCs/>
          <w:i/>
        </w:rPr>
      </w:pPr>
    </w:p>
    <w:p w14:paraId="2E435BB2" w14:textId="77777777" w:rsidR="00DC15EB" w:rsidRPr="005974F6" w:rsidRDefault="00DC15EB" w:rsidP="00605BA1">
      <w:pPr>
        <w:widowControl w:val="0"/>
        <w:numPr>
          <w:ilvl w:val="0"/>
          <w:numId w:val="70"/>
        </w:numPr>
        <w:tabs>
          <w:tab w:val="clear" w:pos="644"/>
          <w:tab w:val="num" w:pos="426"/>
        </w:tabs>
        <w:spacing w:line="276" w:lineRule="auto"/>
        <w:ind w:left="0" w:firstLine="0"/>
        <w:contextualSpacing/>
        <w:jc w:val="both"/>
        <w:rPr>
          <w:rFonts w:ascii="Verdana" w:hAnsi="Verdana"/>
          <w:b/>
          <w:bCs/>
        </w:rPr>
      </w:pPr>
      <w:r w:rsidRPr="005974F6">
        <w:rPr>
          <w:rFonts w:ascii="Verdana" w:hAnsi="Verdana"/>
          <w:b/>
          <w:bCs/>
        </w:rPr>
        <w:t>A tantárgy tananyagának leírása, tematika. Description of the subject, curriculum (magyarul, angolul - English):</w:t>
      </w:r>
    </w:p>
    <w:p w14:paraId="692181A5" w14:textId="13E47DCA" w:rsidR="00DC15EB" w:rsidRPr="00105FA8" w:rsidRDefault="002D1E94" w:rsidP="00605BA1">
      <w:pPr>
        <w:widowControl w:val="0"/>
        <w:numPr>
          <w:ilvl w:val="1"/>
          <w:numId w:val="70"/>
        </w:numPr>
        <w:tabs>
          <w:tab w:val="clear" w:pos="858"/>
          <w:tab w:val="left" w:pos="709"/>
          <w:tab w:val="left" w:pos="993"/>
        </w:tabs>
        <w:spacing w:line="276" w:lineRule="auto"/>
        <w:ind w:left="426" w:firstLine="0"/>
        <w:contextualSpacing/>
        <w:jc w:val="both"/>
        <w:rPr>
          <w:rFonts w:ascii="Verdana" w:hAnsi="Verdana"/>
        </w:rPr>
      </w:pPr>
      <w:r>
        <w:rPr>
          <w:rFonts w:ascii="Verdana" w:hAnsi="Verdana"/>
        </w:rPr>
        <w:t xml:space="preserve"> </w:t>
      </w:r>
      <w:r w:rsidR="00DC15EB" w:rsidRPr="005974F6">
        <w:rPr>
          <w:rFonts w:ascii="Verdana" w:hAnsi="Verdana"/>
        </w:rPr>
        <w:t xml:space="preserve">A biztonsági tisztek feladatának teljes megismerése. (Getting to know the full </w:t>
      </w:r>
      <w:r w:rsidR="00DC15EB" w:rsidRPr="005974F6">
        <w:rPr>
          <w:rFonts w:ascii="Verdana" w:hAnsi="Verdana"/>
        </w:rPr>
        <w:lastRenderedPageBreak/>
        <w:t>duties of security officers)</w:t>
      </w:r>
    </w:p>
    <w:p w14:paraId="457789CE" w14:textId="2E80E980" w:rsidR="00DC15EB" w:rsidRPr="005974F6" w:rsidRDefault="002D1E94" w:rsidP="00605BA1">
      <w:pPr>
        <w:widowControl w:val="0"/>
        <w:numPr>
          <w:ilvl w:val="1"/>
          <w:numId w:val="70"/>
        </w:numPr>
        <w:tabs>
          <w:tab w:val="clear" w:pos="858"/>
          <w:tab w:val="left" w:pos="709"/>
          <w:tab w:val="left" w:pos="993"/>
        </w:tabs>
        <w:spacing w:line="276" w:lineRule="auto"/>
        <w:ind w:left="426" w:firstLine="0"/>
        <w:contextualSpacing/>
        <w:jc w:val="both"/>
        <w:rPr>
          <w:rFonts w:ascii="Verdana" w:hAnsi="Verdana"/>
        </w:rPr>
      </w:pPr>
      <w:r>
        <w:rPr>
          <w:rFonts w:ascii="Verdana" w:hAnsi="Verdana"/>
        </w:rPr>
        <w:t xml:space="preserve"> </w:t>
      </w:r>
      <w:r w:rsidR="00DC15EB" w:rsidRPr="005974F6">
        <w:rPr>
          <w:rFonts w:ascii="Verdana" w:hAnsi="Verdana"/>
        </w:rPr>
        <w:t>A reintegrációs tisztek feladatának teljes megismerése (Getting to know the full tasks of reintegrations officers)</w:t>
      </w:r>
    </w:p>
    <w:p w14:paraId="15EE8F23" w14:textId="77777777" w:rsidR="00DC15EB" w:rsidRPr="005974F6" w:rsidRDefault="00DC15EB" w:rsidP="00DC15EB">
      <w:pPr>
        <w:widowControl w:val="0"/>
        <w:tabs>
          <w:tab w:val="left" w:pos="709"/>
          <w:tab w:val="left" w:pos="993"/>
        </w:tabs>
        <w:spacing w:line="276" w:lineRule="auto"/>
        <w:contextualSpacing/>
        <w:jc w:val="both"/>
        <w:rPr>
          <w:rFonts w:ascii="Verdana" w:hAnsi="Verdana"/>
        </w:rPr>
      </w:pPr>
    </w:p>
    <w:p w14:paraId="7BF5E962" w14:textId="4C206518" w:rsidR="00DC15EB" w:rsidRDefault="002D1E94" w:rsidP="00605BA1">
      <w:pPr>
        <w:widowControl w:val="0"/>
        <w:numPr>
          <w:ilvl w:val="0"/>
          <w:numId w:val="70"/>
        </w:numPr>
        <w:tabs>
          <w:tab w:val="clear" w:pos="644"/>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A tantárgy meghirdetésének gyakorisága/a tantervben történő félévi elhelyezkedése: </w:t>
      </w:r>
      <w:r w:rsidR="00DC15EB" w:rsidRPr="005974F6">
        <w:rPr>
          <w:rFonts w:ascii="Verdana" w:hAnsi="Verdana"/>
          <w:bCs/>
        </w:rPr>
        <w:t>tavaszi félévben/6. félév.</w:t>
      </w:r>
    </w:p>
    <w:p w14:paraId="45533020" w14:textId="77777777" w:rsidR="002D1E94" w:rsidRPr="005974F6" w:rsidRDefault="002D1E94" w:rsidP="002D1E94">
      <w:pPr>
        <w:widowControl w:val="0"/>
        <w:tabs>
          <w:tab w:val="num" w:pos="720"/>
        </w:tabs>
        <w:spacing w:line="276" w:lineRule="auto"/>
        <w:contextualSpacing/>
        <w:jc w:val="both"/>
        <w:rPr>
          <w:rFonts w:ascii="Verdana" w:hAnsi="Verdana"/>
          <w:bCs/>
        </w:rPr>
      </w:pPr>
    </w:p>
    <w:p w14:paraId="2407533B" w14:textId="1F52EA42" w:rsidR="00DC15EB" w:rsidRPr="005974F6" w:rsidRDefault="002D1E94" w:rsidP="00605BA1">
      <w:pPr>
        <w:widowControl w:val="0"/>
        <w:numPr>
          <w:ilvl w:val="0"/>
          <w:numId w:val="70"/>
        </w:numPr>
        <w:tabs>
          <w:tab w:val="clear" w:pos="644"/>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A tanórákon való részvétel követelményei, az elfogadható hiányzások mértéke, a távolmaradás pótlásának lehetősége:</w:t>
      </w:r>
    </w:p>
    <w:p w14:paraId="4810D760" w14:textId="77777777"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 xml:space="preserve">A hallgató köteles a gyakorlat 70%-án részt venni. </w:t>
      </w:r>
    </w:p>
    <w:p w14:paraId="492348A7" w14:textId="77777777" w:rsidR="00DC15EB" w:rsidRPr="00105FA8" w:rsidRDefault="00DC15EB" w:rsidP="00605BA1">
      <w:pPr>
        <w:pStyle w:val="Listaszerbekezds"/>
        <w:widowControl w:val="0"/>
        <w:numPr>
          <w:ilvl w:val="0"/>
          <w:numId w:val="70"/>
        </w:numPr>
        <w:tabs>
          <w:tab w:val="clear" w:pos="644"/>
          <w:tab w:val="num" w:pos="426"/>
        </w:tabs>
        <w:spacing w:line="276" w:lineRule="auto"/>
        <w:ind w:left="0" w:firstLine="0"/>
        <w:jc w:val="both"/>
        <w:rPr>
          <w:rFonts w:ascii="Verdana" w:hAnsi="Verdana"/>
          <w:bCs/>
        </w:rPr>
      </w:pPr>
      <w:r w:rsidRPr="005974F6">
        <w:rPr>
          <w:rFonts w:ascii="Verdana" w:hAnsi="Verdana"/>
          <w:b/>
        </w:rPr>
        <w:t>Félévközi feladatok, ismeretek ellenőrzésének rendje:</w:t>
      </w:r>
      <w:r w:rsidRPr="005974F6">
        <w:rPr>
          <w:rFonts w:ascii="Verdana" w:hAnsi="Verdana"/>
          <w:bCs/>
        </w:rPr>
        <w:t xml:space="preserve"> </w:t>
      </w:r>
      <w:r w:rsidRPr="005974F6">
        <w:rPr>
          <w:rFonts w:ascii="Verdana" w:hAnsi="Verdana"/>
          <w:highlight w:val="lightGray"/>
        </w:rPr>
        <w:t xml:space="preserve">- </w:t>
      </w:r>
    </w:p>
    <w:p w14:paraId="69A71325" w14:textId="39F993CD" w:rsidR="00DC15EB" w:rsidRDefault="00DC15EB" w:rsidP="00605BA1">
      <w:pPr>
        <w:widowControl w:val="0"/>
        <w:numPr>
          <w:ilvl w:val="0"/>
          <w:numId w:val="70"/>
        </w:numPr>
        <w:tabs>
          <w:tab w:val="clear" w:pos="644"/>
          <w:tab w:val="num" w:pos="426"/>
        </w:tabs>
        <w:spacing w:line="276" w:lineRule="auto"/>
        <w:ind w:left="0" w:firstLine="0"/>
        <w:contextualSpacing/>
        <w:jc w:val="both"/>
        <w:rPr>
          <w:rFonts w:ascii="Verdana" w:hAnsi="Verdana"/>
          <w:b/>
          <w:bCs/>
        </w:rPr>
      </w:pPr>
      <w:r w:rsidRPr="005974F6">
        <w:rPr>
          <w:rFonts w:ascii="Verdana" w:hAnsi="Verdana"/>
          <w:b/>
          <w:bCs/>
        </w:rPr>
        <w:t xml:space="preserve">Az értékelés, az aláírás és a kreditek megszerzésének pontos feltételei: </w:t>
      </w:r>
    </w:p>
    <w:p w14:paraId="36A800A8" w14:textId="77777777" w:rsidR="00F31A03" w:rsidRPr="005974F6" w:rsidRDefault="00F31A03" w:rsidP="00F31A03">
      <w:pPr>
        <w:widowControl w:val="0"/>
        <w:spacing w:line="276" w:lineRule="auto"/>
        <w:contextualSpacing/>
        <w:jc w:val="both"/>
        <w:rPr>
          <w:rFonts w:ascii="Verdana" w:hAnsi="Verdana"/>
          <w:b/>
          <w:bCs/>
        </w:rPr>
      </w:pPr>
    </w:p>
    <w:p w14:paraId="49966289" w14:textId="164C7AF1" w:rsidR="00DC15EB" w:rsidRDefault="00DC15EB" w:rsidP="00605BA1">
      <w:pPr>
        <w:widowControl w:val="0"/>
        <w:numPr>
          <w:ilvl w:val="1"/>
          <w:numId w:val="70"/>
        </w:numPr>
        <w:tabs>
          <w:tab w:val="left" w:pos="709"/>
          <w:tab w:val="left" w:pos="993"/>
        </w:tabs>
        <w:spacing w:line="276" w:lineRule="auto"/>
        <w:contextualSpacing/>
        <w:jc w:val="both"/>
        <w:rPr>
          <w:rFonts w:ascii="Verdana" w:hAnsi="Verdana"/>
        </w:rPr>
      </w:pPr>
      <w:r w:rsidRPr="005974F6">
        <w:rPr>
          <w:rFonts w:ascii="Verdana" w:hAnsi="Verdana"/>
          <w:b/>
        </w:rPr>
        <w:t>Az aláírás megszerzésének feltételei:</w:t>
      </w:r>
      <w:r w:rsidRPr="005974F6">
        <w:rPr>
          <w:rFonts w:ascii="Verdana" w:hAnsi="Verdana"/>
        </w:rPr>
        <w:t xml:space="preserve"> </w:t>
      </w:r>
      <w:r w:rsidR="00AC0CD3" w:rsidRPr="00AC0CD3">
        <w:rPr>
          <w:rFonts w:ascii="Verdana" w:hAnsi="Verdana"/>
        </w:rPr>
        <w:t>: A 14. pontban meghatározott részvétel a gyakorlaton.</w:t>
      </w:r>
    </w:p>
    <w:p w14:paraId="6E00E4F5" w14:textId="77777777" w:rsidR="00F31A03" w:rsidRPr="00105FA8" w:rsidRDefault="00F31A03" w:rsidP="00F31A03">
      <w:pPr>
        <w:widowControl w:val="0"/>
        <w:tabs>
          <w:tab w:val="left" w:pos="709"/>
          <w:tab w:val="left" w:pos="993"/>
        </w:tabs>
        <w:spacing w:line="276" w:lineRule="auto"/>
        <w:ind w:left="426"/>
        <w:contextualSpacing/>
        <w:jc w:val="both"/>
        <w:rPr>
          <w:rFonts w:ascii="Verdana" w:hAnsi="Verdana"/>
        </w:rPr>
      </w:pPr>
    </w:p>
    <w:p w14:paraId="294EF16C" w14:textId="4199F4C1" w:rsidR="00DC15EB" w:rsidRDefault="00DC15EB" w:rsidP="00605BA1">
      <w:pPr>
        <w:widowControl w:val="0"/>
        <w:numPr>
          <w:ilvl w:val="1"/>
          <w:numId w:val="70"/>
        </w:numPr>
        <w:tabs>
          <w:tab w:val="clear" w:pos="858"/>
          <w:tab w:val="left" w:pos="709"/>
          <w:tab w:val="left" w:pos="993"/>
        </w:tabs>
        <w:spacing w:line="276" w:lineRule="auto"/>
        <w:ind w:left="426" w:firstLine="0"/>
        <w:contextualSpacing/>
        <w:jc w:val="both"/>
        <w:rPr>
          <w:rFonts w:ascii="Verdana" w:hAnsi="Verdana"/>
        </w:rPr>
      </w:pPr>
      <w:r w:rsidRPr="005974F6">
        <w:rPr>
          <w:rFonts w:ascii="Verdana" w:hAnsi="Verdana"/>
          <w:b/>
        </w:rPr>
        <w:t>Az értékelés:</w:t>
      </w:r>
      <w:r w:rsidRPr="005974F6">
        <w:rPr>
          <w:rFonts w:ascii="Verdana" w:hAnsi="Verdana"/>
        </w:rPr>
        <w:t xml:space="preserve"> gyakorlati jegy</w:t>
      </w:r>
    </w:p>
    <w:p w14:paraId="4A4F78DD" w14:textId="73E2CCD4" w:rsidR="00F31A03" w:rsidRPr="00105FA8" w:rsidRDefault="00F31A03" w:rsidP="00F31A03">
      <w:pPr>
        <w:widowControl w:val="0"/>
        <w:tabs>
          <w:tab w:val="left" w:pos="709"/>
          <w:tab w:val="left" w:pos="993"/>
        </w:tabs>
        <w:spacing w:line="276" w:lineRule="auto"/>
        <w:contextualSpacing/>
        <w:jc w:val="both"/>
        <w:rPr>
          <w:rFonts w:ascii="Verdana" w:hAnsi="Verdana"/>
        </w:rPr>
      </w:pPr>
    </w:p>
    <w:p w14:paraId="549072EE" w14:textId="30A05C29" w:rsidR="00DC15EB" w:rsidRPr="005974F6" w:rsidRDefault="00DC15EB" w:rsidP="00605BA1">
      <w:pPr>
        <w:widowControl w:val="0"/>
        <w:numPr>
          <w:ilvl w:val="1"/>
          <w:numId w:val="70"/>
        </w:numPr>
        <w:tabs>
          <w:tab w:val="clear" w:pos="858"/>
          <w:tab w:val="left" w:pos="709"/>
          <w:tab w:val="left" w:pos="993"/>
        </w:tabs>
        <w:spacing w:line="276" w:lineRule="auto"/>
        <w:ind w:left="426" w:firstLine="0"/>
        <w:contextualSpacing/>
        <w:jc w:val="both"/>
        <w:rPr>
          <w:rFonts w:ascii="Verdana" w:hAnsi="Verdana"/>
        </w:rPr>
      </w:pPr>
      <w:r w:rsidRPr="005974F6">
        <w:rPr>
          <w:rFonts w:ascii="Verdana" w:hAnsi="Verdana"/>
          <w:b/>
        </w:rPr>
        <w:t>A kreditek megszerzésének feltételei:</w:t>
      </w:r>
      <w:r w:rsidRPr="005974F6">
        <w:rPr>
          <w:rFonts w:ascii="Verdana" w:hAnsi="Verdana"/>
        </w:rPr>
        <w:t xml:space="preserve"> </w:t>
      </w:r>
      <w:r w:rsidR="00AC0CD3">
        <w:rPr>
          <w:rFonts w:ascii="Verdana" w:hAnsi="Verdana"/>
        </w:rPr>
        <w:t>Az aláírás megszerzése és legalább elégséges gyakorlati jegy.</w:t>
      </w:r>
    </w:p>
    <w:p w14:paraId="4496053A" w14:textId="77777777" w:rsidR="00DC15EB" w:rsidRPr="005974F6" w:rsidRDefault="00DC15EB" w:rsidP="00DC15EB">
      <w:pPr>
        <w:widowControl w:val="0"/>
        <w:tabs>
          <w:tab w:val="left" w:pos="993"/>
        </w:tabs>
        <w:spacing w:line="276" w:lineRule="auto"/>
        <w:contextualSpacing/>
        <w:jc w:val="both"/>
        <w:rPr>
          <w:rFonts w:ascii="Verdana" w:hAnsi="Verdana"/>
        </w:rPr>
      </w:pPr>
    </w:p>
    <w:p w14:paraId="4A536A12" w14:textId="007A1ABD" w:rsidR="00DC15EB" w:rsidRPr="005974F6" w:rsidRDefault="002D1E94" w:rsidP="00605BA1">
      <w:pPr>
        <w:widowControl w:val="0"/>
        <w:numPr>
          <w:ilvl w:val="0"/>
          <w:numId w:val="70"/>
        </w:numPr>
        <w:tabs>
          <w:tab w:val="clear" w:pos="644"/>
          <w:tab w:val="num" w:pos="360"/>
          <w:tab w:val="num" w:pos="720"/>
        </w:tabs>
        <w:spacing w:line="276" w:lineRule="auto"/>
        <w:ind w:left="0" w:firstLine="0"/>
        <w:contextualSpacing/>
        <w:jc w:val="both"/>
        <w:rPr>
          <w:rFonts w:ascii="Verdana" w:hAnsi="Verdana"/>
          <w:bCs/>
        </w:rPr>
      </w:pPr>
      <w:r>
        <w:rPr>
          <w:rFonts w:ascii="Verdana" w:hAnsi="Verdana"/>
          <w:b/>
          <w:bCs/>
        </w:rPr>
        <w:t xml:space="preserve"> </w:t>
      </w:r>
      <w:r w:rsidR="00DC15EB" w:rsidRPr="005974F6">
        <w:rPr>
          <w:rFonts w:ascii="Verdana" w:hAnsi="Verdana"/>
          <w:b/>
          <w:bCs/>
        </w:rPr>
        <w:t xml:space="preserve">Irodalomjegyzék: - </w:t>
      </w:r>
    </w:p>
    <w:p w14:paraId="7D1912DF" w14:textId="76CA4BB2" w:rsidR="00DC15EB" w:rsidRDefault="00DC15EB" w:rsidP="00DC15EB">
      <w:pPr>
        <w:widowControl w:val="0"/>
        <w:spacing w:line="276" w:lineRule="auto"/>
        <w:contextualSpacing/>
        <w:jc w:val="both"/>
        <w:rPr>
          <w:rFonts w:ascii="Verdana" w:hAnsi="Verdana"/>
          <w:bCs/>
          <w:highlight w:val="lightGray"/>
        </w:rPr>
      </w:pPr>
    </w:p>
    <w:p w14:paraId="49C6D7A3" w14:textId="4E416B69" w:rsidR="00F31A03" w:rsidRDefault="00F31A03" w:rsidP="00DC15EB">
      <w:pPr>
        <w:widowControl w:val="0"/>
        <w:spacing w:line="276" w:lineRule="auto"/>
        <w:contextualSpacing/>
        <w:jc w:val="both"/>
        <w:rPr>
          <w:rFonts w:ascii="Verdana" w:hAnsi="Verdana"/>
          <w:bCs/>
          <w:highlight w:val="lightGray"/>
        </w:rPr>
      </w:pPr>
    </w:p>
    <w:p w14:paraId="3EC28851" w14:textId="77777777" w:rsidR="00F31A03" w:rsidRPr="005974F6" w:rsidRDefault="00F31A03" w:rsidP="00DC15EB">
      <w:pPr>
        <w:widowControl w:val="0"/>
        <w:spacing w:line="276" w:lineRule="auto"/>
        <w:contextualSpacing/>
        <w:jc w:val="both"/>
        <w:rPr>
          <w:rFonts w:ascii="Verdana" w:hAnsi="Verdana"/>
          <w:bCs/>
          <w:highlight w:val="lightGray"/>
        </w:rPr>
      </w:pPr>
    </w:p>
    <w:p w14:paraId="45F5E927" w14:textId="1FA049B8" w:rsidR="00DC15EB" w:rsidRPr="005974F6" w:rsidRDefault="00DC15EB" w:rsidP="00DC15EB">
      <w:pPr>
        <w:widowControl w:val="0"/>
        <w:spacing w:line="276" w:lineRule="auto"/>
        <w:contextualSpacing/>
        <w:jc w:val="both"/>
        <w:rPr>
          <w:rFonts w:ascii="Verdana" w:hAnsi="Verdana"/>
          <w:bCs/>
        </w:rPr>
      </w:pPr>
      <w:r w:rsidRPr="005974F6">
        <w:rPr>
          <w:rFonts w:ascii="Verdana" w:hAnsi="Verdana"/>
          <w:bCs/>
        </w:rPr>
        <w:t>Budapest, 202</w:t>
      </w:r>
      <w:r w:rsidR="002D1E94">
        <w:rPr>
          <w:rFonts w:ascii="Verdana" w:hAnsi="Verdana"/>
          <w:bCs/>
        </w:rPr>
        <w:t>3</w:t>
      </w:r>
      <w:r w:rsidRPr="005974F6">
        <w:rPr>
          <w:rFonts w:ascii="Verdana" w:hAnsi="Verdana"/>
          <w:bCs/>
        </w:rPr>
        <w:t>. november 25.</w:t>
      </w:r>
    </w:p>
    <w:p w14:paraId="05FE45A1" w14:textId="77777777" w:rsidR="00DC15EB" w:rsidRDefault="00DC15EB" w:rsidP="00DC15EB">
      <w:pPr>
        <w:widowControl w:val="0"/>
        <w:spacing w:line="276" w:lineRule="auto"/>
        <w:contextualSpacing/>
        <w:jc w:val="both"/>
        <w:rPr>
          <w:rFonts w:ascii="Verdana" w:hAnsi="Verdana"/>
          <w:bCs/>
        </w:rPr>
      </w:pP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r w:rsidRPr="005974F6">
        <w:rPr>
          <w:rFonts w:ascii="Verdana" w:hAnsi="Verdana"/>
          <w:bCs/>
        </w:rPr>
        <w:tab/>
      </w:r>
    </w:p>
    <w:p w14:paraId="06C1D768" w14:textId="77777777" w:rsidR="00DC15EB" w:rsidRDefault="00DC15EB" w:rsidP="00DC15EB">
      <w:pPr>
        <w:widowControl w:val="0"/>
        <w:spacing w:line="276" w:lineRule="auto"/>
        <w:contextualSpacing/>
        <w:jc w:val="center"/>
        <w:rPr>
          <w:rFonts w:ascii="Verdana" w:hAnsi="Verdana"/>
          <w:bCs/>
        </w:rPr>
      </w:pPr>
      <w:r w:rsidRPr="005974F6">
        <w:rPr>
          <w:rFonts w:ascii="Verdana" w:hAnsi="Verdana"/>
          <w:bCs/>
        </w:rPr>
        <w:t>Sztodola Tibor bv. alezredes,</w:t>
      </w:r>
    </w:p>
    <w:p w14:paraId="557160CF" w14:textId="77777777" w:rsidR="00DC15EB" w:rsidRPr="005974F6" w:rsidRDefault="00DC15EB" w:rsidP="00DC15EB">
      <w:pPr>
        <w:widowControl w:val="0"/>
        <w:spacing w:line="276" w:lineRule="auto"/>
        <w:contextualSpacing/>
        <w:jc w:val="center"/>
        <w:rPr>
          <w:rFonts w:ascii="Verdana" w:hAnsi="Verdana"/>
          <w:bCs/>
        </w:rPr>
      </w:pPr>
      <w:r w:rsidRPr="005974F6">
        <w:rPr>
          <w:rFonts w:ascii="Verdana" w:hAnsi="Verdana"/>
          <w:bCs/>
        </w:rPr>
        <w:t>mesteroktató s.k.</w:t>
      </w:r>
    </w:p>
    <w:p w14:paraId="799BCF98" w14:textId="77777777" w:rsidR="00DC15EB" w:rsidRPr="005974F6" w:rsidRDefault="00DC15EB" w:rsidP="00DC15EB">
      <w:pPr>
        <w:widowControl w:val="0"/>
        <w:spacing w:line="276" w:lineRule="auto"/>
        <w:contextualSpacing/>
        <w:jc w:val="center"/>
        <w:rPr>
          <w:rFonts w:ascii="Verdana" w:hAnsi="Verdana"/>
          <w:bCs/>
          <w:highlight w:val="lightGray"/>
        </w:rPr>
      </w:pPr>
    </w:p>
    <w:p w14:paraId="6977F7B9" w14:textId="77777777" w:rsidR="00DC15EB" w:rsidRPr="005974F6" w:rsidRDefault="00DC15EB" w:rsidP="00DC15EB">
      <w:pPr>
        <w:widowControl w:val="0"/>
        <w:spacing w:line="276" w:lineRule="auto"/>
        <w:contextualSpacing/>
        <w:jc w:val="both"/>
        <w:rPr>
          <w:rFonts w:ascii="Verdana" w:hAnsi="Verdana"/>
          <w:bCs/>
        </w:rPr>
      </w:pPr>
    </w:p>
    <w:p w14:paraId="3A6757A3" w14:textId="77777777" w:rsidR="00DC15EB" w:rsidRPr="005974F6" w:rsidRDefault="00DC15EB" w:rsidP="00DC15EB">
      <w:pPr>
        <w:spacing w:line="276" w:lineRule="auto"/>
        <w:contextualSpacing/>
        <w:jc w:val="both"/>
        <w:rPr>
          <w:rFonts w:ascii="Verdana" w:hAnsi="Verdana"/>
        </w:rPr>
      </w:pPr>
    </w:p>
    <w:p w14:paraId="2999E37B" w14:textId="77777777" w:rsidR="00DC15EB" w:rsidRPr="005974F6" w:rsidRDefault="00DC15EB" w:rsidP="00DC15EB">
      <w:pPr>
        <w:spacing w:line="276" w:lineRule="auto"/>
        <w:contextualSpacing/>
        <w:jc w:val="both"/>
        <w:rPr>
          <w:rFonts w:ascii="Verdana" w:hAnsi="Verdana"/>
        </w:rPr>
      </w:pPr>
    </w:p>
    <w:p w14:paraId="0FB8A24E" w14:textId="77777777" w:rsidR="00DC15EB" w:rsidRPr="005974F6" w:rsidRDefault="00DC15EB" w:rsidP="00DC15EB">
      <w:pPr>
        <w:widowControl w:val="0"/>
        <w:spacing w:line="276" w:lineRule="auto"/>
        <w:contextualSpacing/>
        <w:jc w:val="both"/>
        <w:rPr>
          <w:rFonts w:ascii="Verdana" w:hAnsi="Verdana"/>
          <w:bCs/>
        </w:rPr>
      </w:pPr>
    </w:p>
    <w:p w14:paraId="39373BCA" w14:textId="4083D58F" w:rsidR="00D437B8" w:rsidRDefault="00DC15EB">
      <w:pPr>
        <w:rPr>
          <w:rFonts w:ascii="Verdana" w:hAnsi="Verdana"/>
          <w:bCs/>
        </w:rPr>
      </w:pPr>
      <w:r w:rsidRPr="005974F6">
        <w:rPr>
          <w:rFonts w:ascii="Verdana" w:hAnsi="Verdana"/>
          <w:bCs/>
        </w:rPr>
        <w:br w:type="page"/>
      </w:r>
    </w:p>
    <w:p w14:paraId="3398CF7F" w14:textId="77777777" w:rsidR="00D437B8" w:rsidRDefault="00D437B8" w:rsidP="00D437B8">
      <w:pPr>
        <w:spacing w:line="276" w:lineRule="auto"/>
        <w:contextualSpacing/>
        <w:jc w:val="center"/>
        <w:rPr>
          <w:rFonts w:ascii="Verdana" w:hAnsi="Verdana"/>
          <w:b/>
          <w:bCs/>
        </w:rPr>
      </w:pPr>
    </w:p>
    <w:p w14:paraId="5227C555" w14:textId="77777777" w:rsidR="00D437B8" w:rsidRDefault="00D437B8" w:rsidP="00D437B8">
      <w:pPr>
        <w:spacing w:line="276" w:lineRule="auto"/>
        <w:contextualSpacing/>
        <w:jc w:val="center"/>
        <w:rPr>
          <w:rFonts w:ascii="Verdana" w:hAnsi="Verdana"/>
          <w:b/>
          <w:bCs/>
        </w:rPr>
      </w:pPr>
    </w:p>
    <w:p w14:paraId="6EE6B956" w14:textId="77777777" w:rsidR="00D437B8" w:rsidRDefault="00D437B8" w:rsidP="00D437B8">
      <w:pPr>
        <w:spacing w:line="276" w:lineRule="auto"/>
        <w:contextualSpacing/>
        <w:jc w:val="center"/>
        <w:rPr>
          <w:rFonts w:ascii="Verdana" w:hAnsi="Verdana"/>
          <w:b/>
          <w:bCs/>
        </w:rPr>
      </w:pPr>
    </w:p>
    <w:p w14:paraId="0730AE23" w14:textId="77777777" w:rsidR="00D437B8" w:rsidRDefault="00D437B8" w:rsidP="00D437B8">
      <w:pPr>
        <w:spacing w:line="276" w:lineRule="auto"/>
        <w:contextualSpacing/>
        <w:jc w:val="center"/>
        <w:rPr>
          <w:rFonts w:ascii="Verdana" w:hAnsi="Verdana"/>
          <w:b/>
          <w:bCs/>
        </w:rPr>
      </w:pPr>
    </w:p>
    <w:p w14:paraId="3038DE2D" w14:textId="0647AFD2" w:rsidR="00DC15EB" w:rsidRPr="00D437B8" w:rsidRDefault="00D437B8" w:rsidP="00D437B8">
      <w:pPr>
        <w:spacing w:line="276" w:lineRule="auto"/>
        <w:contextualSpacing/>
        <w:jc w:val="center"/>
        <w:rPr>
          <w:rFonts w:ascii="Verdana" w:hAnsi="Verdana"/>
          <w:b/>
          <w:bCs/>
        </w:rPr>
      </w:pPr>
      <w:r w:rsidRPr="00D437B8">
        <w:rPr>
          <w:rFonts w:ascii="Verdana" w:hAnsi="Verdana"/>
          <w:b/>
          <w:bCs/>
        </w:rPr>
        <w:t>KRITÉRIUMTÁRGY TANTÁRGYI PROGRAM</w:t>
      </w:r>
    </w:p>
    <w:p w14:paraId="347E89D3" w14:textId="55BB13FB" w:rsidR="00D437B8" w:rsidRDefault="00D437B8" w:rsidP="00D437B8">
      <w:pPr>
        <w:spacing w:line="276" w:lineRule="auto"/>
        <w:contextualSpacing/>
        <w:jc w:val="center"/>
        <w:rPr>
          <w:rFonts w:ascii="Verdana" w:hAnsi="Verdana"/>
          <w:bCs/>
        </w:rPr>
      </w:pPr>
      <w:r>
        <w:rPr>
          <w:rFonts w:ascii="Verdana" w:hAnsi="Verdana"/>
          <w:bCs/>
        </w:rPr>
        <w:t>(csak nappali tagozatos hallgatóknak)</w:t>
      </w:r>
    </w:p>
    <w:p w14:paraId="16FD89BB" w14:textId="77777777" w:rsidR="00DC15EB" w:rsidRDefault="00DC15EB" w:rsidP="00DC15EB">
      <w:pPr>
        <w:spacing w:line="276" w:lineRule="auto"/>
        <w:contextualSpacing/>
        <w:jc w:val="both"/>
        <w:rPr>
          <w:rFonts w:ascii="Verdana" w:hAnsi="Verdana"/>
          <w:bCs/>
        </w:rPr>
      </w:pPr>
    </w:p>
    <w:p w14:paraId="17997A24" w14:textId="20105A8E" w:rsidR="00D437B8" w:rsidRDefault="00D437B8">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1B4FD9" w:rsidRPr="0096210D" w14:paraId="55F75778" w14:textId="77777777" w:rsidTr="00E84A07">
        <w:tc>
          <w:tcPr>
            <w:tcW w:w="4855" w:type="dxa"/>
            <w:tcBorders>
              <w:bottom w:val="single" w:sz="4" w:space="0" w:color="auto"/>
            </w:tcBorders>
          </w:tcPr>
          <w:p w14:paraId="74848E92" w14:textId="77777777" w:rsidR="001B4FD9" w:rsidRPr="0096210D" w:rsidRDefault="001B4FD9" w:rsidP="00E84A07">
            <w:pPr>
              <w:spacing w:after="0" w:line="276" w:lineRule="auto"/>
              <w:jc w:val="center"/>
              <w:rPr>
                <w:rFonts w:ascii="Verdana" w:hAnsi="Verdana"/>
                <w:b/>
              </w:rPr>
            </w:pPr>
            <w:r w:rsidRPr="0096210D">
              <w:rPr>
                <w:rFonts w:ascii="Verdana" w:hAnsi="Verdana"/>
                <w:b/>
              </w:rPr>
              <w:lastRenderedPageBreak/>
              <w:t>Nemzeti Közszolgálati Egyetem</w:t>
            </w:r>
          </w:p>
        </w:tc>
        <w:tc>
          <w:tcPr>
            <w:tcW w:w="1620" w:type="dxa"/>
          </w:tcPr>
          <w:p w14:paraId="1C5E7BA5" w14:textId="77777777" w:rsidR="001B4FD9" w:rsidRPr="0096210D" w:rsidRDefault="001B4FD9" w:rsidP="00E84A07">
            <w:pPr>
              <w:spacing w:after="0" w:line="276" w:lineRule="auto"/>
              <w:jc w:val="both"/>
              <w:rPr>
                <w:rFonts w:ascii="Verdana" w:hAnsi="Verdana"/>
              </w:rPr>
            </w:pPr>
          </w:p>
        </w:tc>
        <w:tc>
          <w:tcPr>
            <w:tcW w:w="2597" w:type="dxa"/>
          </w:tcPr>
          <w:p w14:paraId="6FBA37B0" w14:textId="77777777" w:rsidR="001B4FD9" w:rsidRPr="0096210D" w:rsidRDefault="001B4FD9" w:rsidP="00E84A07">
            <w:pPr>
              <w:spacing w:after="0" w:line="276" w:lineRule="auto"/>
              <w:jc w:val="right"/>
              <w:rPr>
                <w:rFonts w:ascii="Verdana" w:hAnsi="Verdana"/>
              </w:rPr>
            </w:pPr>
          </w:p>
        </w:tc>
      </w:tr>
      <w:tr w:rsidR="001B4FD9" w:rsidRPr="0096210D" w14:paraId="6D409A69" w14:textId="77777777" w:rsidTr="00E84A07">
        <w:tc>
          <w:tcPr>
            <w:tcW w:w="4855" w:type="dxa"/>
            <w:tcBorders>
              <w:top w:val="single" w:sz="4" w:space="0" w:color="auto"/>
            </w:tcBorders>
          </w:tcPr>
          <w:p w14:paraId="0CE36C3D" w14:textId="77777777" w:rsidR="001B4FD9" w:rsidRPr="0096210D" w:rsidRDefault="001B4FD9" w:rsidP="00E84A07">
            <w:pPr>
              <w:spacing w:after="0" w:line="276" w:lineRule="auto"/>
              <w:jc w:val="center"/>
              <w:rPr>
                <w:rFonts w:ascii="Verdana" w:hAnsi="Verdana"/>
                <w:b/>
              </w:rPr>
            </w:pPr>
            <w:r w:rsidRPr="0096210D">
              <w:rPr>
                <w:rFonts w:ascii="Verdana" w:hAnsi="Verdana"/>
                <w:b/>
              </w:rPr>
              <w:t>Hadtudományi és Honvédtisztképző Kar</w:t>
            </w:r>
          </w:p>
        </w:tc>
        <w:tc>
          <w:tcPr>
            <w:tcW w:w="1620" w:type="dxa"/>
          </w:tcPr>
          <w:p w14:paraId="0BBC2B3E" w14:textId="77777777" w:rsidR="001B4FD9" w:rsidRPr="0096210D" w:rsidRDefault="001B4FD9" w:rsidP="00E84A07">
            <w:pPr>
              <w:spacing w:after="0" w:line="276" w:lineRule="auto"/>
              <w:jc w:val="both"/>
              <w:rPr>
                <w:rFonts w:ascii="Verdana" w:hAnsi="Verdana"/>
              </w:rPr>
            </w:pPr>
          </w:p>
        </w:tc>
        <w:tc>
          <w:tcPr>
            <w:tcW w:w="2597" w:type="dxa"/>
          </w:tcPr>
          <w:p w14:paraId="4CD39D26" w14:textId="77777777" w:rsidR="001B4FD9" w:rsidRPr="0096210D" w:rsidRDefault="001B4FD9" w:rsidP="00E84A07">
            <w:pPr>
              <w:spacing w:after="0" w:line="276" w:lineRule="auto"/>
              <w:jc w:val="both"/>
              <w:rPr>
                <w:rFonts w:ascii="Verdana" w:hAnsi="Verdana"/>
              </w:rPr>
            </w:pPr>
          </w:p>
        </w:tc>
      </w:tr>
    </w:tbl>
    <w:p w14:paraId="6270A5A7" w14:textId="77777777" w:rsidR="001B4FD9" w:rsidRPr="0096210D" w:rsidRDefault="001B4FD9" w:rsidP="00E84A07">
      <w:pPr>
        <w:widowControl w:val="0"/>
        <w:spacing w:line="276" w:lineRule="auto"/>
        <w:ind w:left="426" w:hanging="142"/>
        <w:jc w:val="center"/>
        <w:rPr>
          <w:rFonts w:ascii="Verdana" w:hAnsi="Verdana"/>
          <w:b/>
          <w:bCs/>
        </w:rPr>
      </w:pPr>
    </w:p>
    <w:p w14:paraId="168FED15" w14:textId="77777777" w:rsidR="001B4FD9" w:rsidRPr="0096210D" w:rsidRDefault="001B4FD9" w:rsidP="00E84A07">
      <w:pPr>
        <w:widowControl w:val="0"/>
        <w:spacing w:line="276" w:lineRule="auto"/>
        <w:ind w:left="426" w:hanging="142"/>
        <w:jc w:val="center"/>
        <w:rPr>
          <w:rFonts w:ascii="Verdana" w:hAnsi="Verdana"/>
          <w:b/>
          <w:bCs/>
        </w:rPr>
      </w:pPr>
      <w:r w:rsidRPr="0096210D">
        <w:rPr>
          <w:rFonts w:ascii="Verdana" w:hAnsi="Verdana"/>
          <w:b/>
          <w:bCs/>
        </w:rPr>
        <w:t>TANTÁRGYI PROGRAM</w:t>
      </w:r>
    </w:p>
    <w:p w14:paraId="2A870A4F" w14:textId="77777777" w:rsidR="001B4FD9" w:rsidRPr="0096210D" w:rsidRDefault="001B4FD9" w:rsidP="00CF6A71">
      <w:pPr>
        <w:widowControl w:val="0"/>
        <w:numPr>
          <w:ilvl w:val="0"/>
          <w:numId w:val="545"/>
        </w:numPr>
        <w:tabs>
          <w:tab w:val="num" w:pos="567"/>
        </w:tabs>
        <w:spacing w:line="276" w:lineRule="auto"/>
        <w:jc w:val="both"/>
        <w:rPr>
          <w:rFonts w:ascii="Verdana" w:hAnsi="Verdana"/>
          <w:bCs/>
        </w:rPr>
      </w:pPr>
      <w:r w:rsidRPr="0096210D">
        <w:rPr>
          <w:rFonts w:ascii="Verdana" w:hAnsi="Verdana"/>
          <w:b/>
          <w:bCs/>
        </w:rPr>
        <w:t>A tantárgy kódja: LFSZE01</w:t>
      </w:r>
    </w:p>
    <w:p w14:paraId="19A33DB6" w14:textId="77777777" w:rsidR="001B4FD9" w:rsidRPr="0096210D" w:rsidRDefault="001B4FD9" w:rsidP="00CF6A71">
      <w:pPr>
        <w:widowControl w:val="0"/>
        <w:numPr>
          <w:ilvl w:val="0"/>
          <w:numId w:val="545"/>
        </w:numPr>
        <w:tabs>
          <w:tab w:val="clear" w:pos="644"/>
          <w:tab w:val="num" w:pos="567"/>
          <w:tab w:val="num" w:pos="720"/>
        </w:tabs>
        <w:spacing w:line="276" w:lineRule="auto"/>
        <w:ind w:left="426" w:hanging="142"/>
        <w:jc w:val="both"/>
        <w:rPr>
          <w:rFonts w:ascii="Verdana" w:hAnsi="Verdana"/>
          <w:b/>
          <w:bCs/>
          <w:lang w:val="en-GB"/>
        </w:rPr>
      </w:pPr>
      <w:r w:rsidRPr="0096210D">
        <w:rPr>
          <w:rFonts w:ascii="Verdana" w:hAnsi="Verdana"/>
          <w:b/>
          <w:bCs/>
        </w:rPr>
        <w:t>A tantárgy megnevezése (magyarul):</w:t>
      </w:r>
      <w:r w:rsidRPr="0096210D">
        <w:rPr>
          <w:rFonts w:ascii="Verdana" w:hAnsi="Verdana"/>
          <w:bCs/>
        </w:rPr>
        <w:t xml:space="preserve"> Ludovika Fesztivál Szabadegyetem</w:t>
      </w:r>
    </w:p>
    <w:p w14:paraId="26832DC2" w14:textId="77777777" w:rsidR="001B4FD9" w:rsidRPr="0096210D" w:rsidRDefault="001B4FD9" w:rsidP="00CF6A71">
      <w:pPr>
        <w:widowControl w:val="0"/>
        <w:numPr>
          <w:ilvl w:val="0"/>
          <w:numId w:val="545"/>
        </w:numPr>
        <w:tabs>
          <w:tab w:val="clear" w:pos="644"/>
          <w:tab w:val="num" w:pos="567"/>
          <w:tab w:val="num" w:pos="720"/>
        </w:tabs>
        <w:spacing w:line="276" w:lineRule="auto"/>
        <w:ind w:left="426" w:hanging="142"/>
        <w:jc w:val="both"/>
        <w:rPr>
          <w:rFonts w:ascii="Verdana" w:hAnsi="Verdana"/>
          <w:b/>
          <w:bCs/>
          <w:lang w:val="en-GB"/>
        </w:rPr>
      </w:pPr>
      <w:r w:rsidRPr="0096210D">
        <w:rPr>
          <w:rFonts w:ascii="Verdana" w:hAnsi="Verdana"/>
          <w:b/>
          <w:bCs/>
        </w:rPr>
        <w:t xml:space="preserve">A tantárgy megnevezése (angolul): </w:t>
      </w:r>
      <w:r w:rsidRPr="0096210D">
        <w:rPr>
          <w:rFonts w:ascii="Verdana" w:hAnsi="Verdana"/>
          <w:bCs/>
        </w:rPr>
        <w:t>Ludovika Festival Free University</w:t>
      </w:r>
    </w:p>
    <w:p w14:paraId="117F3FA0" w14:textId="77777777" w:rsidR="001B4FD9" w:rsidRPr="0096210D" w:rsidRDefault="001B4FD9" w:rsidP="00CF6A71">
      <w:pPr>
        <w:widowControl w:val="0"/>
        <w:numPr>
          <w:ilvl w:val="0"/>
          <w:numId w:val="545"/>
        </w:numPr>
        <w:tabs>
          <w:tab w:val="clear" w:pos="644"/>
          <w:tab w:val="num" w:pos="567"/>
          <w:tab w:val="num" w:pos="720"/>
        </w:tabs>
        <w:spacing w:line="276" w:lineRule="auto"/>
        <w:ind w:left="426" w:hanging="142"/>
        <w:jc w:val="both"/>
        <w:rPr>
          <w:rFonts w:ascii="Verdana" w:hAnsi="Verdana"/>
          <w:b/>
          <w:bCs/>
        </w:rPr>
      </w:pPr>
      <w:r w:rsidRPr="0096210D">
        <w:rPr>
          <w:rFonts w:ascii="Verdana" w:hAnsi="Verdana"/>
          <w:b/>
          <w:bCs/>
        </w:rPr>
        <w:t xml:space="preserve">Kreditérték és képzési karakter: </w:t>
      </w:r>
    </w:p>
    <w:p w14:paraId="59B88FED" w14:textId="77777777" w:rsidR="001B4FD9" w:rsidRPr="0096210D" w:rsidRDefault="001B4FD9" w:rsidP="00CF6A71">
      <w:pPr>
        <w:pStyle w:val="Listaszerbekezds"/>
        <w:widowControl w:val="0"/>
        <w:numPr>
          <w:ilvl w:val="1"/>
          <w:numId w:val="545"/>
        </w:numPr>
        <w:tabs>
          <w:tab w:val="clear" w:pos="858"/>
        </w:tabs>
        <w:spacing w:line="276" w:lineRule="auto"/>
        <w:ind w:left="993" w:hanging="426"/>
        <w:jc w:val="both"/>
        <w:rPr>
          <w:rFonts w:ascii="Verdana" w:hAnsi="Verdana"/>
          <w:b/>
          <w:bCs/>
        </w:rPr>
      </w:pPr>
      <w:r w:rsidRPr="0096210D">
        <w:rPr>
          <w:rFonts w:ascii="Verdana" w:hAnsi="Verdana"/>
          <w:bCs/>
        </w:rPr>
        <w:t>0 kredit</w:t>
      </w:r>
    </w:p>
    <w:p w14:paraId="187656C9" w14:textId="77777777" w:rsidR="001B4FD9" w:rsidRPr="0096210D" w:rsidRDefault="001B4FD9" w:rsidP="00CF6A71">
      <w:pPr>
        <w:pStyle w:val="Listaszerbekezds"/>
        <w:widowControl w:val="0"/>
        <w:numPr>
          <w:ilvl w:val="1"/>
          <w:numId w:val="545"/>
        </w:numPr>
        <w:tabs>
          <w:tab w:val="clear" w:pos="858"/>
        </w:tabs>
        <w:spacing w:line="276" w:lineRule="auto"/>
        <w:ind w:left="993" w:hanging="426"/>
        <w:jc w:val="both"/>
        <w:rPr>
          <w:rFonts w:ascii="Verdana" w:hAnsi="Verdana"/>
          <w:b/>
          <w:bCs/>
        </w:rPr>
      </w:pPr>
      <w:r w:rsidRPr="0096210D">
        <w:rPr>
          <w:rFonts w:ascii="Verdana" w:hAnsi="Verdana"/>
          <w:bCs/>
        </w:rPr>
        <w:t>a tantárgy elméleti vagy gyakorlati jellegének mértéke: 0 % gyakorlat, 100 % elmélet</w:t>
      </w:r>
    </w:p>
    <w:p w14:paraId="0EEC0EC6" w14:textId="77777777" w:rsidR="001B4FD9" w:rsidRPr="0096210D" w:rsidRDefault="001B4FD9" w:rsidP="00CF6A71">
      <w:pPr>
        <w:widowControl w:val="0"/>
        <w:numPr>
          <w:ilvl w:val="0"/>
          <w:numId w:val="545"/>
        </w:numPr>
        <w:tabs>
          <w:tab w:val="clear" w:pos="644"/>
          <w:tab w:val="num" w:pos="720"/>
        </w:tabs>
        <w:spacing w:line="276" w:lineRule="auto"/>
        <w:ind w:left="426" w:hanging="142"/>
        <w:jc w:val="both"/>
        <w:rPr>
          <w:rFonts w:ascii="Verdana" w:hAnsi="Verdana"/>
          <w:bCs/>
        </w:rPr>
      </w:pPr>
      <w:r w:rsidRPr="0096210D">
        <w:rPr>
          <w:rFonts w:ascii="Verdana" w:hAnsi="Verdana"/>
          <w:b/>
          <w:bCs/>
        </w:rPr>
        <w:t>A szak(ok), szakirányok/specializációk megnevezése (ahol oktatják):</w:t>
      </w:r>
      <w:r w:rsidRPr="0096210D">
        <w:rPr>
          <w:rFonts w:ascii="Verdana" w:hAnsi="Verdana"/>
          <w:bCs/>
        </w:rPr>
        <w:t xml:space="preserve"> Az államtudományi képzési terület valamennyi alapképzési, osztatlan és mesterképzési szakán, nappali munkarendben</w:t>
      </w:r>
    </w:p>
    <w:p w14:paraId="10FF8CC9" w14:textId="77777777" w:rsidR="001B4FD9" w:rsidRPr="0096210D" w:rsidRDefault="001B4FD9" w:rsidP="00CF6A71">
      <w:pPr>
        <w:widowControl w:val="0"/>
        <w:numPr>
          <w:ilvl w:val="0"/>
          <w:numId w:val="545"/>
        </w:numPr>
        <w:tabs>
          <w:tab w:val="clear" w:pos="644"/>
          <w:tab w:val="num" w:pos="567"/>
          <w:tab w:val="num" w:pos="720"/>
        </w:tabs>
        <w:spacing w:line="276" w:lineRule="auto"/>
        <w:ind w:left="426" w:hanging="142"/>
        <w:jc w:val="both"/>
        <w:rPr>
          <w:rFonts w:ascii="Verdana" w:hAnsi="Verdana"/>
          <w:bCs/>
        </w:rPr>
      </w:pPr>
      <w:r w:rsidRPr="0096210D">
        <w:rPr>
          <w:rFonts w:ascii="Verdana" w:hAnsi="Verdana"/>
          <w:b/>
          <w:bCs/>
        </w:rPr>
        <w:t xml:space="preserve">Az oktatásért felelős oktatási szervezeti egység megnevezése: </w:t>
      </w:r>
      <w:r w:rsidRPr="0096210D">
        <w:rPr>
          <w:rFonts w:ascii="Verdana" w:hAnsi="Verdana"/>
          <w:bCs/>
        </w:rPr>
        <w:t>HHK Elektronikai Hadviselés Tanszék</w:t>
      </w:r>
    </w:p>
    <w:p w14:paraId="36C8C01B" w14:textId="77777777" w:rsidR="001B4FD9" w:rsidRPr="0096210D" w:rsidRDefault="001B4FD9" w:rsidP="00CF6A71">
      <w:pPr>
        <w:widowControl w:val="0"/>
        <w:numPr>
          <w:ilvl w:val="0"/>
          <w:numId w:val="545"/>
        </w:numPr>
        <w:tabs>
          <w:tab w:val="clear" w:pos="644"/>
          <w:tab w:val="num" w:pos="567"/>
          <w:tab w:val="num" w:pos="720"/>
        </w:tabs>
        <w:spacing w:line="276" w:lineRule="auto"/>
        <w:ind w:left="426" w:hanging="142"/>
        <w:jc w:val="both"/>
        <w:rPr>
          <w:rFonts w:ascii="Verdana" w:hAnsi="Verdana"/>
          <w:bCs/>
        </w:rPr>
      </w:pPr>
      <w:r w:rsidRPr="0096210D">
        <w:rPr>
          <w:rFonts w:ascii="Verdana" w:hAnsi="Verdana"/>
          <w:b/>
          <w:bCs/>
        </w:rPr>
        <w:t>A tantárgyfelelős oktató neve, beosztása, tudományos fokozata:</w:t>
      </w:r>
      <w:r w:rsidRPr="0096210D">
        <w:rPr>
          <w:rFonts w:ascii="Verdana" w:hAnsi="Verdana"/>
          <w:bCs/>
        </w:rPr>
        <w:t xml:space="preserve"> Prof. Dr. Kovács László, tudományos rektorhelyettes, egyetemi tanár </w:t>
      </w:r>
    </w:p>
    <w:p w14:paraId="4E7E916B" w14:textId="77777777" w:rsidR="001B4FD9" w:rsidRPr="0096210D" w:rsidRDefault="001B4FD9" w:rsidP="00CF6A71">
      <w:pPr>
        <w:widowControl w:val="0"/>
        <w:numPr>
          <w:ilvl w:val="0"/>
          <w:numId w:val="545"/>
        </w:numPr>
        <w:tabs>
          <w:tab w:val="clear" w:pos="644"/>
          <w:tab w:val="num" w:pos="720"/>
        </w:tabs>
        <w:spacing w:line="276" w:lineRule="auto"/>
        <w:ind w:left="426" w:hanging="142"/>
        <w:jc w:val="both"/>
        <w:rPr>
          <w:rFonts w:ascii="Verdana" w:hAnsi="Verdana"/>
          <w:bCs/>
        </w:rPr>
      </w:pPr>
      <w:r w:rsidRPr="0096210D">
        <w:rPr>
          <w:rFonts w:ascii="Verdana" w:hAnsi="Verdana"/>
          <w:b/>
          <w:bCs/>
        </w:rPr>
        <w:t>A tanórák száma és típusa</w:t>
      </w:r>
    </w:p>
    <w:p w14:paraId="689D85E4"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b/>
          <w:bCs/>
        </w:rPr>
      </w:pPr>
      <w:r>
        <w:rPr>
          <w:rFonts w:ascii="Verdana" w:hAnsi="Verdana"/>
          <w:bCs/>
        </w:rPr>
        <w:t>össz</w:t>
      </w:r>
      <w:r w:rsidRPr="0096210D">
        <w:rPr>
          <w:rFonts w:ascii="Verdana" w:hAnsi="Verdana"/>
          <w:bCs/>
        </w:rPr>
        <w:t>óraszám/félév:</w:t>
      </w:r>
    </w:p>
    <w:p w14:paraId="7E267BBA" w14:textId="77777777" w:rsidR="001B4FD9" w:rsidRPr="0096210D" w:rsidRDefault="001B4FD9" w:rsidP="00CF6A71">
      <w:pPr>
        <w:widowControl w:val="0"/>
        <w:numPr>
          <w:ilvl w:val="2"/>
          <w:numId w:val="545"/>
        </w:numPr>
        <w:tabs>
          <w:tab w:val="clear" w:pos="1724"/>
          <w:tab w:val="num" w:pos="709"/>
          <w:tab w:val="num" w:pos="1134"/>
          <w:tab w:val="num" w:pos="1800"/>
        </w:tabs>
        <w:spacing w:line="276" w:lineRule="auto"/>
        <w:ind w:left="851" w:hanging="425"/>
        <w:jc w:val="both"/>
        <w:rPr>
          <w:rFonts w:ascii="Verdana" w:hAnsi="Verdana"/>
          <w:bCs/>
        </w:rPr>
      </w:pPr>
      <w:r w:rsidRPr="0096210D">
        <w:rPr>
          <w:rFonts w:ascii="Verdana" w:hAnsi="Verdana"/>
          <w:bCs/>
        </w:rPr>
        <w:t>nappali munkarend: 4 (4 EA + 0 SZ + 0 GY)</w:t>
      </w:r>
    </w:p>
    <w:p w14:paraId="25659119" w14:textId="77777777" w:rsidR="001B4FD9" w:rsidRPr="0096210D" w:rsidRDefault="001B4FD9" w:rsidP="00CF6A71">
      <w:pPr>
        <w:widowControl w:val="0"/>
        <w:numPr>
          <w:ilvl w:val="2"/>
          <w:numId w:val="545"/>
        </w:numPr>
        <w:tabs>
          <w:tab w:val="clear" w:pos="1724"/>
          <w:tab w:val="num" w:pos="709"/>
          <w:tab w:val="num" w:pos="1134"/>
          <w:tab w:val="num" w:pos="1800"/>
        </w:tabs>
        <w:spacing w:line="276" w:lineRule="auto"/>
        <w:ind w:left="851" w:hanging="425"/>
        <w:jc w:val="both"/>
        <w:rPr>
          <w:rFonts w:ascii="Verdana" w:hAnsi="Verdana"/>
          <w:bCs/>
        </w:rPr>
      </w:pPr>
      <w:r w:rsidRPr="0096210D">
        <w:rPr>
          <w:rFonts w:ascii="Verdana" w:hAnsi="Verdana"/>
          <w:bCs/>
        </w:rPr>
        <w:t>levelező munkarend: -</w:t>
      </w:r>
    </w:p>
    <w:p w14:paraId="447C2FBE"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bCs/>
        </w:rPr>
      </w:pPr>
      <w:r w:rsidRPr="0096210D">
        <w:rPr>
          <w:rFonts w:ascii="Verdana" w:hAnsi="Verdana"/>
          <w:bCs/>
        </w:rPr>
        <w:t>heti óraszám - nappali munkarend: 1 óra</w:t>
      </w:r>
    </w:p>
    <w:p w14:paraId="6B4066AF"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bCs/>
          <w:i/>
        </w:rPr>
      </w:pPr>
      <w:r w:rsidRPr="0096210D">
        <w:rPr>
          <w:rFonts w:ascii="Verdana" w:hAnsi="Verdana"/>
          <w:bCs/>
        </w:rPr>
        <w:t xml:space="preserve">Az ismeret átadásában alkalmazandó további sajátos módok, jellemzők: </w:t>
      </w:r>
      <w:r w:rsidRPr="0096210D">
        <w:rPr>
          <w:rFonts w:ascii="Verdana" w:hAnsi="Verdana"/>
          <w:bCs/>
          <w:i/>
        </w:rPr>
        <w:t>ha vannak</w:t>
      </w:r>
    </w:p>
    <w:p w14:paraId="20B03F89" w14:textId="77777777" w:rsidR="001B4FD9" w:rsidRPr="0096210D" w:rsidRDefault="001B4FD9" w:rsidP="00CF6A71">
      <w:pPr>
        <w:widowControl w:val="0"/>
        <w:numPr>
          <w:ilvl w:val="0"/>
          <w:numId w:val="545"/>
        </w:numPr>
        <w:tabs>
          <w:tab w:val="clear" w:pos="644"/>
          <w:tab w:val="num" w:pos="720"/>
        </w:tabs>
        <w:spacing w:line="276" w:lineRule="auto"/>
        <w:ind w:left="426" w:hanging="142"/>
        <w:jc w:val="both"/>
        <w:rPr>
          <w:rFonts w:ascii="Verdana" w:hAnsi="Verdana"/>
          <w:bCs/>
        </w:rPr>
      </w:pPr>
      <w:r w:rsidRPr="0096210D">
        <w:rPr>
          <w:rFonts w:ascii="Verdana" w:hAnsi="Verdana"/>
          <w:b/>
          <w:bCs/>
        </w:rPr>
        <w:t>A tantárgy szakmai tartalma (magyarul):</w:t>
      </w:r>
    </w:p>
    <w:p w14:paraId="24823D45" w14:textId="77777777" w:rsidR="001B4FD9" w:rsidRPr="0096210D" w:rsidRDefault="001B4FD9" w:rsidP="00E84A07">
      <w:pPr>
        <w:widowControl w:val="0"/>
        <w:spacing w:line="276" w:lineRule="auto"/>
        <w:jc w:val="both"/>
        <w:rPr>
          <w:rFonts w:ascii="Verdana" w:hAnsi="Verdana"/>
          <w:bCs/>
        </w:rPr>
      </w:pPr>
      <w:r w:rsidRPr="0096210D">
        <w:rPr>
          <w:rFonts w:ascii="Verdana" w:hAnsi="Verdana"/>
          <w:bCs/>
        </w:rPr>
        <w:t xml:space="preserve">Az Egyetem hagyományteremtő céllal indította útjára több mint 10 évvel ezelőtt a Ludovika Fesztivált, amelynek egyik hangsúlyos eleme az Egyetem oktatási, kutatási portfóliójához illeszkedő kétnapos előadássorozat, a Ludovika Fesztivál Szabadegyetem neves nemzetközi szakamberek és véleményformálók közreműködésével. Az érdeklődők (lakosság, egyetemi polgárok) számára nyitott esemény a hallgatók mellett a szélesebb közönségnek is áttekintést kíván adni az Egyetemen folyó és külsős szakmai kutatásokról, az Egyetem tudományos életéről, közérthető módon mutatva be az egyes karok és intézetek specifikus és interdiszciplináris szakterületeit, különös tekintettel a had- és rendészettudomány, a nemzetközi biztonság- és védelempolitika, nemzetközi igazgatás, állam és EU, továbbá a geopolitika és fenntartható fejlődés témakörökben. </w:t>
      </w:r>
    </w:p>
    <w:p w14:paraId="33753305" w14:textId="77777777" w:rsidR="001B4FD9" w:rsidRPr="0096210D" w:rsidRDefault="001B4FD9" w:rsidP="00E84A07">
      <w:pPr>
        <w:widowControl w:val="0"/>
        <w:spacing w:line="276" w:lineRule="auto"/>
        <w:jc w:val="both"/>
        <w:rPr>
          <w:rFonts w:ascii="Verdana" w:hAnsi="Verdana"/>
          <w:bCs/>
        </w:rPr>
      </w:pPr>
      <w:r w:rsidRPr="0096210D">
        <w:rPr>
          <w:rFonts w:ascii="Verdana" w:hAnsi="Verdana"/>
          <w:b/>
          <w:bCs/>
        </w:rPr>
        <w:t>A tantárgy szakmai tartalma (angolul) (</w:t>
      </w:r>
      <w:r w:rsidRPr="0096210D">
        <w:rPr>
          <w:rFonts w:ascii="Verdana" w:hAnsi="Verdana"/>
          <w:b/>
          <w:bCs/>
          <w:lang w:val="en-US"/>
        </w:rPr>
        <w:t>Course description</w:t>
      </w:r>
      <w:r w:rsidRPr="0096210D">
        <w:rPr>
          <w:rFonts w:ascii="Verdana" w:hAnsi="Verdana"/>
          <w:b/>
          <w:bCs/>
        </w:rPr>
        <w:t xml:space="preserve">): </w:t>
      </w:r>
    </w:p>
    <w:p w14:paraId="32330E13" w14:textId="77777777" w:rsidR="001B4FD9" w:rsidRPr="0096210D" w:rsidRDefault="001B4FD9" w:rsidP="00E84A07">
      <w:pPr>
        <w:widowControl w:val="0"/>
        <w:spacing w:line="276" w:lineRule="auto"/>
        <w:jc w:val="both"/>
        <w:rPr>
          <w:rFonts w:ascii="Verdana" w:hAnsi="Verdana"/>
          <w:bCs/>
          <w:lang w:val="en-GB"/>
        </w:rPr>
      </w:pPr>
      <w:r w:rsidRPr="0096210D">
        <w:rPr>
          <w:rFonts w:ascii="Verdana" w:hAnsi="Verdana"/>
          <w:bCs/>
          <w:lang w:val="en-GB"/>
        </w:rPr>
        <w:t xml:space="preserve">The Ludovika University of Public Service launched the Ludovika Festival program more than 10 years ago. The main core of the event is the two-day-long Free University lecture </w:t>
      </w:r>
      <w:r w:rsidRPr="0096210D">
        <w:rPr>
          <w:rFonts w:ascii="Verdana" w:hAnsi="Verdana"/>
          <w:bCs/>
          <w:lang w:val="en-GB"/>
        </w:rPr>
        <w:lastRenderedPageBreak/>
        <w:t xml:space="preserve">series based on the research and training portfolio of University with internationally renowned experts and influencers. The aim of the program is to introduce a summary to the students and the public about the University's internal and external professional research, the scientific life of the University, the specific and interdisciplinary areas of the University's faculties and institutes such as the field of law enforcement, military science, international security and defence policy, international public relations, state, EU, geopolitics and sustainability. </w:t>
      </w:r>
    </w:p>
    <w:p w14:paraId="6BAFBEC6" w14:textId="77777777" w:rsidR="001B4FD9" w:rsidRPr="0096210D" w:rsidRDefault="001B4FD9" w:rsidP="00E84A07">
      <w:pPr>
        <w:widowControl w:val="0"/>
        <w:spacing w:line="276" w:lineRule="auto"/>
        <w:jc w:val="both"/>
        <w:rPr>
          <w:rFonts w:ascii="Verdana" w:hAnsi="Verdana"/>
          <w:bCs/>
          <w:lang w:val="en-GB"/>
        </w:rPr>
      </w:pPr>
    </w:p>
    <w:p w14:paraId="5036A3E5" w14:textId="77777777" w:rsidR="001B4FD9" w:rsidRPr="0096210D" w:rsidRDefault="001B4FD9" w:rsidP="00CF6A71">
      <w:pPr>
        <w:pStyle w:val="Listaszerbekezds"/>
        <w:widowControl w:val="0"/>
        <w:numPr>
          <w:ilvl w:val="0"/>
          <w:numId w:val="545"/>
        </w:numPr>
        <w:tabs>
          <w:tab w:val="clear" w:pos="644"/>
          <w:tab w:val="num" w:pos="720"/>
        </w:tabs>
        <w:spacing w:line="276" w:lineRule="auto"/>
        <w:ind w:left="720"/>
        <w:jc w:val="both"/>
        <w:rPr>
          <w:rFonts w:ascii="Verdana" w:hAnsi="Verdana"/>
          <w:bCs/>
        </w:rPr>
      </w:pPr>
      <w:r w:rsidRPr="0096210D">
        <w:rPr>
          <w:rFonts w:ascii="Verdana" w:hAnsi="Verdana"/>
          <w:b/>
          <w:bCs/>
        </w:rPr>
        <w:t xml:space="preserve">Elérendő kompetenciák (magyarul): </w:t>
      </w:r>
    </w:p>
    <w:p w14:paraId="5B3A6CAB" w14:textId="77777777" w:rsidR="001B4FD9" w:rsidRPr="0096210D" w:rsidRDefault="001B4FD9" w:rsidP="00E84A07">
      <w:pPr>
        <w:widowControl w:val="0"/>
        <w:spacing w:line="276" w:lineRule="auto"/>
        <w:jc w:val="both"/>
        <w:rPr>
          <w:rFonts w:ascii="Verdana" w:hAnsi="Verdana"/>
        </w:rPr>
      </w:pPr>
      <w:r w:rsidRPr="0096210D">
        <w:rPr>
          <w:rFonts w:ascii="Verdana" w:hAnsi="Verdana"/>
          <w:b/>
          <w:bCs/>
        </w:rPr>
        <w:t xml:space="preserve">Tudása: </w:t>
      </w:r>
    </w:p>
    <w:p w14:paraId="6B67CC36" w14:textId="77777777" w:rsidR="001B4FD9" w:rsidRPr="0096210D" w:rsidRDefault="001B4FD9" w:rsidP="00CF6A71">
      <w:pPr>
        <w:pStyle w:val="Listaszerbekezds"/>
        <w:widowControl w:val="0"/>
        <w:numPr>
          <w:ilvl w:val="0"/>
          <w:numId w:val="371"/>
        </w:numPr>
        <w:spacing w:line="276" w:lineRule="auto"/>
        <w:jc w:val="both"/>
        <w:rPr>
          <w:rFonts w:ascii="Verdana" w:hAnsi="Verdana"/>
        </w:rPr>
      </w:pPr>
      <w:r w:rsidRPr="0096210D">
        <w:rPr>
          <w:rFonts w:ascii="Verdana" w:hAnsi="Verdana"/>
        </w:rPr>
        <w:t xml:space="preserve">A hallgató a tantárgy elvégzésével megfelelő ismeretekkel rendelkezik a hadtudományi, a rendészettudományi, a nemzetközi igazgatási, az állam- és társadalomelméleti-, államtudományi kutatásokról, a nemzetbiztonsági munka sajátosságairól.  </w:t>
      </w:r>
    </w:p>
    <w:p w14:paraId="081229A2" w14:textId="77777777" w:rsidR="001B4FD9" w:rsidRPr="0096210D" w:rsidRDefault="001B4FD9" w:rsidP="00CF6A71">
      <w:pPr>
        <w:pStyle w:val="Listaszerbekezds"/>
        <w:widowControl w:val="0"/>
        <w:numPr>
          <w:ilvl w:val="0"/>
          <w:numId w:val="371"/>
        </w:numPr>
        <w:spacing w:line="276" w:lineRule="auto"/>
        <w:jc w:val="both"/>
        <w:rPr>
          <w:rFonts w:ascii="Verdana" w:hAnsi="Verdana"/>
        </w:rPr>
      </w:pPr>
      <w:r w:rsidRPr="0096210D">
        <w:rPr>
          <w:rFonts w:ascii="Verdana" w:hAnsi="Verdana"/>
        </w:rPr>
        <w:t>Átfogóan ismeri a közszolgálat – hivatásrendjétől eltérő – további területeinek alapvető tudásanyagát, általános műveltsége erőteljesen bővül, megérti a különböző hátterű jelenségek kapcsolatát, különös tekintettel a nemzetközi, geopolitikai összefüggésekre.</w:t>
      </w:r>
    </w:p>
    <w:p w14:paraId="3BD3E2A0" w14:textId="77777777" w:rsidR="001B4FD9" w:rsidRPr="0096210D" w:rsidRDefault="001B4FD9" w:rsidP="00E84A07">
      <w:pPr>
        <w:widowControl w:val="0"/>
        <w:spacing w:line="276" w:lineRule="auto"/>
        <w:jc w:val="both"/>
        <w:rPr>
          <w:rFonts w:ascii="Verdana" w:hAnsi="Verdana"/>
          <w:b/>
          <w:bCs/>
        </w:rPr>
      </w:pPr>
      <w:r w:rsidRPr="0096210D">
        <w:rPr>
          <w:rFonts w:ascii="Verdana" w:hAnsi="Verdana"/>
          <w:b/>
          <w:bCs/>
        </w:rPr>
        <w:t>Képességei:</w:t>
      </w:r>
    </w:p>
    <w:p w14:paraId="4AA9E57F" w14:textId="77777777" w:rsidR="001B4FD9" w:rsidRPr="0096210D" w:rsidRDefault="001B4FD9" w:rsidP="00CF6A71">
      <w:pPr>
        <w:pStyle w:val="Listaszerbekezds"/>
        <w:widowControl w:val="0"/>
        <w:numPr>
          <w:ilvl w:val="0"/>
          <w:numId w:val="371"/>
        </w:numPr>
        <w:spacing w:line="276" w:lineRule="auto"/>
        <w:jc w:val="both"/>
        <w:rPr>
          <w:rFonts w:ascii="Verdana" w:hAnsi="Verdana"/>
        </w:rPr>
      </w:pPr>
      <w:r w:rsidRPr="0096210D">
        <w:rPr>
          <w:rFonts w:ascii="Verdana" w:hAnsi="Verdana"/>
        </w:rPr>
        <w:t xml:space="preserve">Fejlődik a kritikai készsége, lojalitása és felelősségérzete a társadalom és a nemzet iránt. A nemzetközi előadóknak is köszönhetően új szemlélettel és megközelítésekkel találkozik. </w:t>
      </w:r>
    </w:p>
    <w:p w14:paraId="72D61D03" w14:textId="77777777" w:rsidR="001B4FD9" w:rsidRPr="0096210D" w:rsidRDefault="001B4FD9" w:rsidP="00CF6A71">
      <w:pPr>
        <w:pStyle w:val="Listaszerbekezds"/>
        <w:widowControl w:val="0"/>
        <w:numPr>
          <w:ilvl w:val="0"/>
          <w:numId w:val="371"/>
        </w:numPr>
        <w:spacing w:line="276" w:lineRule="auto"/>
        <w:jc w:val="both"/>
        <w:rPr>
          <w:rFonts w:ascii="Verdana" w:hAnsi="Verdana"/>
          <w:bCs/>
        </w:rPr>
      </w:pPr>
      <w:r w:rsidRPr="0096210D">
        <w:rPr>
          <w:rFonts w:ascii="Verdana" w:hAnsi="Verdana"/>
        </w:rPr>
        <w:t>A megszerzett ismereteket alkalmazott tudásként kezeli. Képessé válik komplex problémák megértésére, geopolitikai összefüggések észrevételére, következtetések megfogalmazására, amelyet hivatásába beépíthet.</w:t>
      </w:r>
    </w:p>
    <w:p w14:paraId="1B24012A" w14:textId="77777777" w:rsidR="001B4FD9" w:rsidRPr="0096210D" w:rsidRDefault="001B4FD9" w:rsidP="00E84A07">
      <w:pPr>
        <w:widowControl w:val="0"/>
        <w:spacing w:line="276" w:lineRule="auto"/>
        <w:jc w:val="both"/>
        <w:rPr>
          <w:rFonts w:ascii="Verdana" w:hAnsi="Verdana"/>
          <w:bCs/>
        </w:rPr>
      </w:pPr>
      <w:r w:rsidRPr="0096210D">
        <w:rPr>
          <w:rFonts w:ascii="Verdana" w:hAnsi="Verdana"/>
          <w:b/>
          <w:bCs/>
        </w:rPr>
        <w:t>Attitűdje:</w:t>
      </w:r>
      <w:r w:rsidRPr="0096210D">
        <w:rPr>
          <w:rFonts w:ascii="Verdana" w:hAnsi="Verdana"/>
          <w:bCs/>
        </w:rPr>
        <w:t xml:space="preserve"> </w:t>
      </w:r>
    </w:p>
    <w:p w14:paraId="4F4D7283" w14:textId="77777777" w:rsidR="001B4FD9" w:rsidRPr="0096210D" w:rsidRDefault="001B4FD9" w:rsidP="00CF6A71">
      <w:pPr>
        <w:pStyle w:val="Listaszerbekezds"/>
        <w:widowControl w:val="0"/>
        <w:numPr>
          <w:ilvl w:val="0"/>
          <w:numId w:val="370"/>
        </w:numPr>
        <w:spacing w:line="276" w:lineRule="auto"/>
        <w:jc w:val="both"/>
        <w:rPr>
          <w:rFonts w:ascii="Verdana" w:hAnsi="Verdana"/>
          <w:bCs/>
        </w:rPr>
      </w:pPr>
      <w:r w:rsidRPr="0096210D">
        <w:rPr>
          <w:rFonts w:ascii="Verdana" w:hAnsi="Verdana"/>
        </w:rPr>
        <w:t xml:space="preserve">A kurzus elvégzése után határozottabb és szélesebb látókörű világszemlélettel fog rendelkezni, közös közszolgálati érték- és fogalomkészlettel bír és nyitott a teljes hazai és nemzetközi közszolgálat egészére, közszolgálati gondolkozása, értékrendje erősödik. </w:t>
      </w:r>
    </w:p>
    <w:p w14:paraId="692EE5A7" w14:textId="77777777" w:rsidR="001B4FD9" w:rsidRPr="0096210D" w:rsidRDefault="001B4FD9" w:rsidP="00CF6A71">
      <w:pPr>
        <w:pStyle w:val="Listaszerbekezds"/>
        <w:widowControl w:val="0"/>
        <w:numPr>
          <w:ilvl w:val="0"/>
          <w:numId w:val="370"/>
        </w:numPr>
        <w:spacing w:line="276" w:lineRule="auto"/>
        <w:jc w:val="both"/>
        <w:rPr>
          <w:rFonts w:ascii="Verdana" w:hAnsi="Verdana"/>
          <w:bCs/>
        </w:rPr>
      </w:pPr>
      <w:r w:rsidRPr="0096210D">
        <w:rPr>
          <w:rFonts w:ascii="Verdana" w:hAnsi="Verdana"/>
        </w:rPr>
        <w:t xml:space="preserve">Közszolgálati elkötelezettség, ambíció és kíváncsiság jellemzi. </w:t>
      </w:r>
    </w:p>
    <w:p w14:paraId="472D1E3F" w14:textId="77777777" w:rsidR="001B4FD9" w:rsidRPr="0096210D" w:rsidRDefault="001B4FD9" w:rsidP="00CF6A71">
      <w:pPr>
        <w:pStyle w:val="Listaszerbekezds"/>
        <w:widowControl w:val="0"/>
        <w:numPr>
          <w:ilvl w:val="0"/>
          <w:numId w:val="370"/>
        </w:numPr>
        <w:spacing w:line="276" w:lineRule="auto"/>
        <w:jc w:val="both"/>
        <w:rPr>
          <w:rFonts w:ascii="Verdana" w:hAnsi="Verdana"/>
          <w:bCs/>
        </w:rPr>
      </w:pPr>
      <w:r w:rsidRPr="0096210D">
        <w:rPr>
          <w:rFonts w:ascii="Verdana" w:hAnsi="Verdana"/>
        </w:rPr>
        <w:t>Érdeklődése megnő a szakterületével kapcsolatos újító és megőrző feladatok ellátására, a szakmai kihívások komplex szemléletű kezelésére.</w:t>
      </w:r>
    </w:p>
    <w:p w14:paraId="28EE23EA" w14:textId="77777777" w:rsidR="001B4FD9" w:rsidRPr="0096210D" w:rsidRDefault="001B4FD9" w:rsidP="00E84A07">
      <w:pPr>
        <w:widowControl w:val="0"/>
        <w:spacing w:line="276" w:lineRule="auto"/>
        <w:jc w:val="both"/>
        <w:rPr>
          <w:rFonts w:ascii="Verdana" w:hAnsi="Verdana"/>
          <w:b/>
          <w:bCs/>
        </w:rPr>
      </w:pPr>
      <w:r w:rsidRPr="0096210D">
        <w:rPr>
          <w:rFonts w:ascii="Verdana" w:hAnsi="Verdana"/>
          <w:b/>
          <w:bCs/>
        </w:rPr>
        <w:t xml:space="preserve">Autonómiája és felelőssége: </w:t>
      </w:r>
    </w:p>
    <w:p w14:paraId="52E4975B" w14:textId="77777777" w:rsidR="001B4FD9" w:rsidRPr="0096210D" w:rsidRDefault="001B4FD9" w:rsidP="00CF6A71">
      <w:pPr>
        <w:pStyle w:val="Listaszerbekezds"/>
        <w:widowControl w:val="0"/>
        <w:numPr>
          <w:ilvl w:val="0"/>
          <w:numId w:val="370"/>
        </w:numPr>
        <w:spacing w:line="276" w:lineRule="auto"/>
        <w:jc w:val="both"/>
        <w:rPr>
          <w:rFonts w:ascii="Verdana" w:hAnsi="Verdana"/>
          <w:bCs/>
        </w:rPr>
      </w:pPr>
      <w:r w:rsidRPr="0096210D">
        <w:rPr>
          <w:rFonts w:ascii="Verdana" w:hAnsi="Verdana"/>
        </w:rPr>
        <w:t xml:space="preserve">Nagyra értékeli a hivatástudatot és felismeri az egyéni hozzájárulás jelentőségét a közösség, a társadalom és a nemzet életében. </w:t>
      </w:r>
    </w:p>
    <w:p w14:paraId="268F659D" w14:textId="77777777" w:rsidR="001B4FD9" w:rsidRPr="0096210D" w:rsidRDefault="001B4FD9" w:rsidP="00CF6A71">
      <w:pPr>
        <w:pStyle w:val="Listaszerbekezds"/>
        <w:widowControl w:val="0"/>
        <w:numPr>
          <w:ilvl w:val="0"/>
          <w:numId w:val="370"/>
        </w:numPr>
        <w:spacing w:line="276" w:lineRule="auto"/>
        <w:jc w:val="both"/>
        <w:rPr>
          <w:rFonts w:ascii="Verdana" w:hAnsi="Verdana"/>
          <w:bCs/>
        </w:rPr>
      </w:pPr>
      <w:r w:rsidRPr="0096210D">
        <w:rPr>
          <w:rFonts w:ascii="Verdana" w:hAnsi="Verdana"/>
        </w:rPr>
        <w:t xml:space="preserve">Munkáját folyamatos tanulásnak tekinti, saját hibáiból tanul, képes tanácsot kérni és másokat meghallgatni. </w:t>
      </w:r>
    </w:p>
    <w:p w14:paraId="6639EC8F" w14:textId="77777777" w:rsidR="001B4FD9" w:rsidRPr="0096210D" w:rsidRDefault="001B4FD9" w:rsidP="00CF6A71">
      <w:pPr>
        <w:pStyle w:val="Listaszerbekezds"/>
        <w:widowControl w:val="0"/>
        <w:numPr>
          <w:ilvl w:val="0"/>
          <w:numId w:val="370"/>
        </w:numPr>
        <w:spacing w:line="276" w:lineRule="auto"/>
        <w:jc w:val="both"/>
        <w:rPr>
          <w:rFonts w:ascii="Verdana" w:hAnsi="Verdana"/>
          <w:bCs/>
        </w:rPr>
      </w:pPr>
      <w:r w:rsidRPr="0096210D">
        <w:rPr>
          <w:rFonts w:ascii="Verdana" w:hAnsi="Verdana"/>
        </w:rPr>
        <w:t xml:space="preserve">Önállóan végzi a problémák végig gondolását és a rendelkezésre álló adatok objektív értékelését, elemzését. </w:t>
      </w:r>
    </w:p>
    <w:p w14:paraId="57351073" w14:textId="77777777" w:rsidR="001B4FD9" w:rsidRPr="0096210D" w:rsidRDefault="001B4FD9" w:rsidP="00CF6A71">
      <w:pPr>
        <w:pStyle w:val="Listaszerbekezds"/>
        <w:widowControl w:val="0"/>
        <w:numPr>
          <w:ilvl w:val="0"/>
          <w:numId w:val="370"/>
        </w:numPr>
        <w:spacing w:line="276" w:lineRule="auto"/>
        <w:jc w:val="both"/>
        <w:rPr>
          <w:rFonts w:ascii="Verdana" w:hAnsi="Verdana"/>
          <w:bCs/>
        </w:rPr>
      </w:pPr>
      <w:r w:rsidRPr="0096210D">
        <w:rPr>
          <w:rFonts w:ascii="Verdana" w:hAnsi="Verdana"/>
        </w:rPr>
        <w:t>A szakterületéhez kapcsolódóan megfelelő áttekintő-, rendszerező-, valamint rendszerszemléletű képességgel rendelkezik.</w:t>
      </w:r>
    </w:p>
    <w:p w14:paraId="29C4F833" w14:textId="77777777" w:rsidR="001B4FD9" w:rsidRPr="0096210D" w:rsidRDefault="001B4FD9" w:rsidP="00E84A07">
      <w:pPr>
        <w:widowControl w:val="0"/>
        <w:spacing w:line="276" w:lineRule="auto"/>
        <w:jc w:val="both"/>
        <w:rPr>
          <w:rFonts w:ascii="Verdana" w:hAnsi="Verdana"/>
          <w:b/>
          <w:bCs/>
          <w:lang w:val="en-US"/>
        </w:rPr>
      </w:pPr>
      <w:r w:rsidRPr="0096210D">
        <w:rPr>
          <w:rFonts w:ascii="Verdana" w:hAnsi="Verdana"/>
          <w:b/>
          <w:bCs/>
        </w:rPr>
        <w:t>Elérendő kompetenciák (angolul) (</w:t>
      </w:r>
      <w:r w:rsidRPr="0096210D">
        <w:rPr>
          <w:rFonts w:ascii="Verdana" w:hAnsi="Verdana"/>
          <w:b/>
          <w:bCs/>
          <w:lang w:val="en-US"/>
        </w:rPr>
        <w:t xml:space="preserve">Competences – English): </w:t>
      </w:r>
    </w:p>
    <w:p w14:paraId="04729000" w14:textId="77777777" w:rsidR="001B4FD9" w:rsidRPr="0096210D" w:rsidRDefault="001B4FD9" w:rsidP="00E84A07">
      <w:pPr>
        <w:widowControl w:val="0"/>
        <w:spacing w:line="276" w:lineRule="auto"/>
        <w:ind w:left="426"/>
        <w:jc w:val="both"/>
        <w:rPr>
          <w:rFonts w:ascii="Verdana" w:hAnsi="Verdana"/>
        </w:rPr>
      </w:pPr>
      <w:r w:rsidRPr="0096210D">
        <w:rPr>
          <w:rFonts w:ascii="Verdana" w:hAnsi="Verdana"/>
          <w:b/>
          <w:lang w:val="en-GB"/>
        </w:rPr>
        <w:t>Knowledge</w:t>
      </w:r>
      <w:r w:rsidRPr="0096210D">
        <w:rPr>
          <w:rFonts w:ascii="Verdana" w:hAnsi="Verdana"/>
          <w:lang w:val="en-GB"/>
        </w:rPr>
        <w:t>:</w:t>
      </w:r>
      <w:r w:rsidRPr="0096210D">
        <w:rPr>
          <w:rFonts w:ascii="Verdana" w:hAnsi="Verdana"/>
        </w:rPr>
        <w:t xml:space="preserve"> </w:t>
      </w:r>
    </w:p>
    <w:p w14:paraId="3A0B10D0"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lang w:val="en-GB"/>
        </w:rPr>
        <w:lastRenderedPageBreak/>
        <w:t xml:space="preserve">By completing the course, the students will have sufficient knowledge of military, law enforcement, public administration, national security work, social theory, and state science research. </w:t>
      </w:r>
    </w:p>
    <w:p w14:paraId="5590D9F9"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lang w:val="en-GB"/>
        </w:rPr>
        <w:t xml:space="preserve">In general, they know the basic knowledge of the public service - in their own, and different professional rules too. </w:t>
      </w:r>
    </w:p>
    <w:p w14:paraId="3106FA34"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lang w:val="en-GB"/>
        </w:rPr>
        <w:t>His overall knowledge is expected to be broadened, so that he will be able to understand the complicated connections between different phenomena with particular regards to international and geopolitical contexts.</w:t>
      </w:r>
    </w:p>
    <w:p w14:paraId="73B96113" w14:textId="77777777" w:rsidR="001B4FD9" w:rsidRPr="0096210D" w:rsidRDefault="001B4FD9" w:rsidP="00E84A07">
      <w:pPr>
        <w:widowControl w:val="0"/>
        <w:spacing w:line="276" w:lineRule="auto"/>
        <w:ind w:left="426"/>
        <w:jc w:val="both"/>
        <w:rPr>
          <w:rFonts w:ascii="Verdana" w:hAnsi="Verdana"/>
          <w:lang w:val="en-GB"/>
        </w:rPr>
      </w:pPr>
      <w:r w:rsidRPr="0096210D">
        <w:rPr>
          <w:rFonts w:ascii="Verdana" w:hAnsi="Verdana"/>
          <w:b/>
          <w:lang w:val="en-GB"/>
        </w:rPr>
        <w:t>Capabilities</w:t>
      </w:r>
      <w:r w:rsidRPr="0096210D">
        <w:rPr>
          <w:rFonts w:ascii="Verdana" w:hAnsi="Verdana"/>
          <w:lang w:val="en-GB"/>
        </w:rPr>
        <w:t xml:space="preserve">: </w:t>
      </w:r>
    </w:p>
    <w:p w14:paraId="29CDFAFB"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 xml:space="preserve">They will </w:t>
      </w:r>
      <w:r w:rsidRPr="0096210D">
        <w:rPr>
          <w:rFonts w:ascii="Verdana" w:hAnsi="Verdana"/>
          <w:lang w:val="en-GB"/>
        </w:rPr>
        <w:t>improve</w:t>
      </w:r>
      <w:r w:rsidRPr="0096210D">
        <w:rPr>
          <w:rFonts w:ascii="Verdana" w:hAnsi="Verdana"/>
          <w:bCs/>
          <w:lang w:val="en-GB"/>
        </w:rPr>
        <w:t xml:space="preserve"> skills in critical thinking, loyalty, and sense of responsibility towards the society and the nation. Due to the wide range of international lecturers, they will obtain a system-wide perspective and holistic approach. </w:t>
      </w:r>
    </w:p>
    <w:p w14:paraId="5E224A5F"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 xml:space="preserve">They will be able to use the learned thoughts as part of their practical knowledge. </w:t>
      </w:r>
    </w:p>
    <w:p w14:paraId="648BFA86"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They will be able to interpret complex issues, notice geopolitical correlations and draw conclusions.</w:t>
      </w:r>
    </w:p>
    <w:p w14:paraId="6916C29D" w14:textId="77777777" w:rsidR="001B4FD9" w:rsidRPr="0096210D" w:rsidRDefault="001B4FD9" w:rsidP="00E84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hAnsi="Verdana"/>
          <w:lang w:val="en-GB"/>
        </w:rPr>
      </w:pPr>
      <w:r w:rsidRPr="0096210D">
        <w:rPr>
          <w:rFonts w:ascii="Verdana" w:hAnsi="Verdana"/>
          <w:b/>
          <w:lang w:val="en-GB"/>
        </w:rPr>
        <w:t>Attitude:</w:t>
      </w:r>
      <w:r w:rsidRPr="0096210D">
        <w:rPr>
          <w:rFonts w:ascii="Verdana" w:hAnsi="Verdana"/>
          <w:lang w:val="en-GB"/>
        </w:rPr>
        <w:t xml:space="preserve"> </w:t>
      </w:r>
    </w:p>
    <w:p w14:paraId="2934FC5E"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 xml:space="preserve">After completing the course, students’ world view becomes more well-defined. </w:t>
      </w:r>
    </w:p>
    <w:p w14:paraId="70C27B3C"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They will boast a set of values closely associated with national and international public service.</w:t>
      </w:r>
    </w:p>
    <w:p w14:paraId="6FFEABDF"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 xml:space="preserve">They are characterized by critical thinking, public service commitment, ambition, and curiosity. </w:t>
      </w:r>
    </w:p>
    <w:p w14:paraId="18148C9D"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Their interest in developing their own profession increases and they are willing to learn and acknowledge innovations in their fields.</w:t>
      </w:r>
    </w:p>
    <w:p w14:paraId="67632D96" w14:textId="77777777" w:rsidR="001B4FD9" w:rsidRPr="0096210D" w:rsidRDefault="001B4FD9" w:rsidP="00E84A07">
      <w:pPr>
        <w:widowControl w:val="0"/>
        <w:spacing w:line="276" w:lineRule="auto"/>
        <w:ind w:left="426"/>
        <w:jc w:val="both"/>
        <w:rPr>
          <w:rFonts w:ascii="Verdana" w:hAnsi="Verdana"/>
          <w:b/>
          <w:lang w:val="en-GB"/>
        </w:rPr>
      </w:pPr>
      <w:r w:rsidRPr="0096210D">
        <w:rPr>
          <w:rFonts w:ascii="Verdana" w:hAnsi="Verdana"/>
          <w:b/>
          <w:lang w:val="en-GB"/>
        </w:rPr>
        <w:t xml:space="preserve">Autonomy and responsibility: </w:t>
      </w:r>
    </w:p>
    <w:p w14:paraId="62D8C96D"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They will be able to value professionalism and recognise the importance of individual contribution in the life of a community, society and the nation.</w:t>
      </w:r>
    </w:p>
    <w:p w14:paraId="31B4570E"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 xml:space="preserve">Consider their own work a constant learning act, learns from their own mistakes, able to ask for advice and listens to others. </w:t>
      </w:r>
    </w:p>
    <w:p w14:paraId="6E7C829C"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 xml:space="preserve">They will be able to think about problems independently and they can study information in an objective way. </w:t>
      </w:r>
    </w:p>
    <w:p w14:paraId="39AB824C" w14:textId="77777777" w:rsidR="001B4FD9" w:rsidRPr="0096210D" w:rsidRDefault="001B4FD9" w:rsidP="00CF6A71">
      <w:pPr>
        <w:pStyle w:val="Listaszerbekezds"/>
        <w:widowControl w:val="0"/>
        <w:numPr>
          <w:ilvl w:val="0"/>
          <w:numId w:val="370"/>
        </w:numPr>
        <w:spacing w:line="276" w:lineRule="auto"/>
        <w:jc w:val="both"/>
        <w:rPr>
          <w:rFonts w:ascii="Verdana" w:hAnsi="Verdana"/>
          <w:lang w:val="en-GB"/>
        </w:rPr>
      </w:pPr>
      <w:r w:rsidRPr="0096210D">
        <w:rPr>
          <w:rFonts w:ascii="Verdana" w:hAnsi="Verdana"/>
          <w:bCs/>
          <w:lang w:val="en-GB"/>
        </w:rPr>
        <w:t>They have a systematic and systemic overview ability in relation to their field.</w:t>
      </w:r>
    </w:p>
    <w:p w14:paraId="03B27F8B" w14:textId="77777777" w:rsidR="001B4FD9" w:rsidRPr="0096210D" w:rsidRDefault="001B4FD9" w:rsidP="00CF6A71">
      <w:pPr>
        <w:widowControl w:val="0"/>
        <w:numPr>
          <w:ilvl w:val="0"/>
          <w:numId w:val="545"/>
        </w:numPr>
        <w:tabs>
          <w:tab w:val="clear" w:pos="644"/>
          <w:tab w:val="num" w:pos="567"/>
          <w:tab w:val="num" w:pos="720"/>
        </w:tabs>
        <w:spacing w:line="276" w:lineRule="auto"/>
        <w:ind w:left="426" w:hanging="142"/>
        <w:jc w:val="both"/>
        <w:rPr>
          <w:rFonts w:ascii="Verdana" w:hAnsi="Verdana"/>
          <w:bCs/>
        </w:rPr>
      </w:pPr>
      <w:r w:rsidRPr="0096210D">
        <w:rPr>
          <w:rFonts w:ascii="Verdana" w:hAnsi="Verdana"/>
          <w:b/>
          <w:bCs/>
        </w:rPr>
        <w:t xml:space="preserve">Előtanulmányi követelmények: </w:t>
      </w:r>
      <w:r w:rsidRPr="0096210D">
        <w:rPr>
          <w:rFonts w:ascii="Verdana" w:hAnsi="Verdana"/>
          <w:bCs/>
        </w:rPr>
        <w:t>-</w:t>
      </w:r>
    </w:p>
    <w:p w14:paraId="71D3BA7B" w14:textId="77777777" w:rsidR="001B4FD9" w:rsidRPr="0096210D" w:rsidRDefault="001B4FD9" w:rsidP="00CF6A71">
      <w:pPr>
        <w:widowControl w:val="0"/>
        <w:numPr>
          <w:ilvl w:val="0"/>
          <w:numId w:val="545"/>
        </w:numPr>
        <w:tabs>
          <w:tab w:val="clear" w:pos="644"/>
          <w:tab w:val="num" w:pos="720"/>
        </w:tabs>
        <w:spacing w:line="276" w:lineRule="auto"/>
        <w:ind w:left="426" w:hanging="142"/>
        <w:jc w:val="both"/>
        <w:rPr>
          <w:rFonts w:ascii="Verdana" w:hAnsi="Verdana"/>
          <w:b/>
          <w:bCs/>
        </w:rPr>
      </w:pPr>
      <w:r w:rsidRPr="0096210D">
        <w:rPr>
          <w:rFonts w:ascii="Verdana" w:hAnsi="Verdana"/>
          <w:b/>
          <w:bCs/>
        </w:rPr>
        <w:t>A tantárgy tananyagának leírása, tematika. Description of the subject, curriculum (magyarul, angolul - English):</w:t>
      </w:r>
    </w:p>
    <w:p w14:paraId="62A5E95B" w14:textId="77777777" w:rsidR="001B4FD9" w:rsidRPr="0096210D" w:rsidRDefault="001B4FD9" w:rsidP="00E84A07">
      <w:pPr>
        <w:widowControl w:val="0"/>
        <w:spacing w:line="276" w:lineRule="auto"/>
        <w:jc w:val="both"/>
        <w:rPr>
          <w:rFonts w:ascii="Verdana" w:hAnsi="Verdana"/>
          <w:b/>
          <w:bCs/>
          <w:lang w:val="en-GB"/>
        </w:rPr>
      </w:pPr>
      <w:r w:rsidRPr="0096210D">
        <w:rPr>
          <w:rFonts w:ascii="Verdana" w:hAnsi="Verdana"/>
          <w:bCs/>
        </w:rPr>
        <w:t>A Ludovika Fesztivál Szabadegyetem előadásainak témái szerteágazóak, évről évre változóak, a témák jelentős mértékben reagálnak az aktuális hazai és nemzetközi társadalmi, gazdasági, külpolitikai eseményekre, geopolitikai trendekre az alábbi főbb témakörökből választva</w:t>
      </w:r>
      <w:r w:rsidRPr="0096210D">
        <w:rPr>
          <w:rFonts w:ascii="Verdana" w:hAnsi="Verdana"/>
          <w:bCs/>
          <w:lang w:val="en-GB"/>
        </w:rPr>
        <w:t xml:space="preserve"> </w:t>
      </w:r>
      <w:r w:rsidRPr="0096210D">
        <w:rPr>
          <w:rFonts w:ascii="Verdana" w:hAnsi="Verdana"/>
          <w:bCs/>
          <w:i/>
          <w:lang w:val="en-GB"/>
        </w:rPr>
        <w:t>(The lecture topics of the Ludovika Festival Free University are varied year by year. To update our students’ knowledge in a most up to date fashion, the chosen topics largely react to current homeland and international issues regarding society, foreign policy and geopolitical trends choosing from the following main topics):</w:t>
      </w:r>
    </w:p>
    <w:p w14:paraId="11F63ED3" w14:textId="77777777" w:rsidR="001B4FD9" w:rsidRPr="0096210D" w:rsidRDefault="001B4FD9" w:rsidP="00E84A07">
      <w:pPr>
        <w:widowControl w:val="0"/>
        <w:spacing w:line="276" w:lineRule="auto"/>
        <w:ind w:left="426"/>
        <w:jc w:val="both"/>
        <w:rPr>
          <w:rFonts w:ascii="Verdana" w:hAnsi="Verdana"/>
          <w:b/>
          <w:bCs/>
        </w:rPr>
      </w:pPr>
    </w:p>
    <w:p w14:paraId="2ED4D44F"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rPr>
        <w:t>Hazai és nemzetközi hadtudományi kutatások eredményeinek bemutatása, hivatásrendi ismeretek nyújtása</w:t>
      </w:r>
      <w:r w:rsidRPr="0096210D">
        <w:rPr>
          <w:rFonts w:ascii="Verdana" w:hAnsi="Verdana"/>
          <w:i/>
          <w:iCs/>
          <w:lang w:val="en-GB"/>
        </w:rPr>
        <w:t xml:space="preserve"> (Presentation of the Hungarian and international </w:t>
      </w:r>
      <w:r w:rsidRPr="0096210D">
        <w:rPr>
          <w:rFonts w:ascii="Verdana" w:hAnsi="Verdana"/>
          <w:bCs/>
          <w:i/>
          <w:iCs/>
          <w:lang w:val="en-GB"/>
        </w:rPr>
        <w:lastRenderedPageBreak/>
        <w:t>military researches, expound professional rules for army officers.)</w:t>
      </w:r>
    </w:p>
    <w:p w14:paraId="35E1A242"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rPr>
        <w:t xml:space="preserve">Hazai és nemzetközi </w:t>
      </w:r>
      <w:r w:rsidRPr="0096210D">
        <w:rPr>
          <w:rFonts w:ascii="Verdana" w:hAnsi="Verdana"/>
          <w:bCs/>
        </w:rPr>
        <w:t xml:space="preserve">rendészettudományi kutatások eredményeinek bemutatása, hivatásrendi ismeretek nyújtása. </w:t>
      </w:r>
      <w:r w:rsidRPr="0096210D">
        <w:rPr>
          <w:rFonts w:ascii="Verdana" w:hAnsi="Verdana"/>
          <w:bCs/>
          <w:i/>
        </w:rPr>
        <w:t>(</w:t>
      </w:r>
      <w:r w:rsidRPr="0096210D">
        <w:rPr>
          <w:rFonts w:ascii="Verdana" w:hAnsi="Verdana"/>
          <w:bCs/>
          <w:i/>
          <w:lang w:val="en-GB"/>
        </w:rPr>
        <w:t>Presentation of the Hungarian and international results of law enforcement researches, expound professional rules for police officers.)</w:t>
      </w:r>
    </w:p>
    <w:p w14:paraId="2C1A835D"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bCs/>
        </w:rPr>
        <w:t>Közigazgatás-tudományi kutatások eredményeinek a bemutatása, különös tekintettel a nemzetközi igazgatásra, az állammal és az EU-val kapcsolatos ismeretekre</w:t>
      </w:r>
      <w:r w:rsidRPr="0096210D">
        <w:rPr>
          <w:rFonts w:ascii="Verdana" w:hAnsi="Verdana"/>
          <w:bCs/>
          <w:i/>
        </w:rPr>
        <w:t>. (</w:t>
      </w:r>
      <w:r w:rsidRPr="0096210D">
        <w:rPr>
          <w:rFonts w:ascii="Verdana" w:hAnsi="Verdana"/>
          <w:bCs/>
          <w:i/>
          <w:lang w:val="en-GB"/>
        </w:rPr>
        <w:t>Presentation of the results of public administration researches special regards to international public relations, state and EU.)</w:t>
      </w:r>
    </w:p>
    <w:p w14:paraId="102E41E8"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Nemzetbiztonsági munka sajátosságainak bemutatása. </w:t>
      </w:r>
      <w:r w:rsidRPr="0096210D">
        <w:rPr>
          <w:rFonts w:ascii="Verdana" w:hAnsi="Verdana"/>
          <w:bCs/>
          <w:i/>
          <w:lang w:val="en-GB"/>
        </w:rPr>
        <w:t>(Presentation of the specialities of national security work.)</w:t>
      </w:r>
    </w:p>
    <w:p w14:paraId="59A320D2"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Állam- és társadalomelméleti-, államtudományi kutatások eredményeinek a bemutatása. </w:t>
      </w:r>
      <w:r w:rsidRPr="0096210D">
        <w:rPr>
          <w:rFonts w:ascii="Verdana" w:hAnsi="Verdana"/>
          <w:bCs/>
          <w:i/>
          <w:lang w:val="en-GB"/>
        </w:rPr>
        <w:t>(Presentation of the results of state, social theory and political science research.)</w:t>
      </w:r>
    </w:p>
    <w:p w14:paraId="622EF353"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iCs/>
          <w:lang w:val="en-GB"/>
        </w:rPr>
      </w:pPr>
      <w:r w:rsidRPr="0096210D">
        <w:rPr>
          <w:rFonts w:ascii="Verdana" w:hAnsi="Verdana"/>
          <w:bCs/>
          <w:iCs/>
        </w:rPr>
        <w:t>A fenntartható fejlődéssel, vízdiplomáciával és víztudománnyal kapcsolatos kutatások eredményeinek bemutatása. (</w:t>
      </w:r>
      <w:r w:rsidRPr="0096210D">
        <w:rPr>
          <w:rFonts w:ascii="Verdana" w:hAnsi="Verdana"/>
          <w:bCs/>
          <w:i/>
          <w:lang w:val="en-GB"/>
        </w:rPr>
        <w:t>Presentation of the results of sustainability, water diplomacy and water sciences research.)</w:t>
      </w:r>
    </w:p>
    <w:p w14:paraId="3E39AB97"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iCs/>
          <w:lang w:val="en-GB"/>
        </w:rPr>
      </w:pPr>
      <w:r w:rsidRPr="0096210D">
        <w:rPr>
          <w:rFonts w:ascii="Verdana" w:hAnsi="Verdana"/>
          <w:bCs/>
          <w:iCs/>
        </w:rPr>
        <w:t>Nemzetközi biztonság- védelempolitikai ismeretek nyújtása, különös tekintettel a geopolitikaii összefüggésekre. (</w:t>
      </w:r>
      <w:r w:rsidRPr="0096210D">
        <w:rPr>
          <w:rFonts w:ascii="Verdana" w:hAnsi="Verdana"/>
          <w:bCs/>
          <w:i/>
          <w:lang w:val="en-GB"/>
        </w:rPr>
        <w:t>Presentation of the results of international security and defence policy with special regards to geopolitical contexts.)</w:t>
      </w:r>
    </w:p>
    <w:p w14:paraId="4578A409"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i/>
          <w:iCs/>
          <w:lang w:val="en-GB"/>
        </w:rPr>
      </w:pPr>
      <w:r w:rsidRPr="0096210D">
        <w:rPr>
          <w:rFonts w:ascii="Verdana" w:hAnsi="Verdana"/>
          <w:bCs/>
        </w:rPr>
        <w:t xml:space="preserve">A Ludovika Fesztivál Szabadegyetemen az intézmény hallgatói, oktatói, kutatói és külsős szakemberek személyesen is találkozhatnak és közvetlenül megoszthatják legújabb kutatási eredményeiket </w:t>
      </w:r>
      <w:r w:rsidRPr="0096210D">
        <w:rPr>
          <w:rFonts w:ascii="Verdana" w:hAnsi="Verdana"/>
          <w:bCs/>
          <w:i/>
        </w:rPr>
        <w:t>(</w:t>
      </w:r>
      <w:r w:rsidRPr="0096210D">
        <w:rPr>
          <w:rFonts w:ascii="Verdana" w:hAnsi="Verdana"/>
          <w:bCs/>
          <w:i/>
          <w:lang w:val="en-GB"/>
        </w:rPr>
        <w:t>With the help of „Ludovika Festival Free University” students, professors, researchers of the university and other experts can meet personally and share their latest research results directly.)</w:t>
      </w:r>
    </w:p>
    <w:p w14:paraId="4039C17D" w14:textId="77777777" w:rsidR="001B4FD9" w:rsidRPr="0096210D" w:rsidRDefault="001B4FD9" w:rsidP="00CF6A71">
      <w:pPr>
        <w:widowControl w:val="0"/>
        <w:numPr>
          <w:ilvl w:val="0"/>
          <w:numId w:val="545"/>
        </w:numPr>
        <w:tabs>
          <w:tab w:val="clear" w:pos="644"/>
          <w:tab w:val="num" w:pos="360"/>
          <w:tab w:val="num" w:pos="720"/>
        </w:tabs>
        <w:spacing w:line="276" w:lineRule="auto"/>
        <w:ind w:left="426" w:hanging="142"/>
        <w:jc w:val="both"/>
        <w:rPr>
          <w:rFonts w:ascii="Verdana" w:hAnsi="Verdana"/>
          <w:bCs/>
        </w:rPr>
      </w:pPr>
      <w:r w:rsidRPr="0096210D">
        <w:rPr>
          <w:rFonts w:ascii="Verdana" w:hAnsi="Verdana"/>
          <w:b/>
          <w:bCs/>
        </w:rPr>
        <w:t>A tantárgy meghirdetésének gyakorisága/a tantervben történő félévi elhelyezkedése:</w:t>
      </w:r>
      <w:r w:rsidRPr="0096210D">
        <w:rPr>
          <w:rFonts w:ascii="Verdana" w:hAnsi="Verdana"/>
          <w:bCs/>
        </w:rPr>
        <w:t xml:space="preserve"> minden tavaszi félévben </w:t>
      </w:r>
    </w:p>
    <w:p w14:paraId="02C0B88C" w14:textId="77777777" w:rsidR="001B4FD9" w:rsidRPr="0096210D" w:rsidRDefault="001B4FD9" w:rsidP="00CF6A71">
      <w:pPr>
        <w:widowControl w:val="0"/>
        <w:numPr>
          <w:ilvl w:val="0"/>
          <w:numId w:val="545"/>
        </w:numPr>
        <w:tabs>
          <w:tab w:val="clear" w:pos="644"/>
          <w:tab w:val="num" w:pos="360"/>
          <w:tab w:val="num" w:pos="720"/>
        </w:tabs>
        <w:spacing w:line="276" w:lineRule="auto"/>
        <w:ind w:left="426" w:hanging="142"/>
        <w:jc w:val="both"/>
        <w:rPr>
          <w:rFonts w:ascii="Verdana" w:hAnsi="Verdana"/>
          <w:bCs/>
        </w:rPr>
      </w:pPr>
      <w:r w:rsidRPr="0096210D">
        <w:rPr>
          <w:rFonts w:ascii="Verdana" w:hAnsi="Verdana"/>
          <w:b/>
          <w:bCs/>
        </w:rPr>
        <w:t>A tanórákon való részvétel követelményei, az elfogadható hiányzások mértéke, a távolmaradás pótlásának lehetősége:</w:t>
      </w:r>
      <w:r>
        <w:rPr>
          <w:rFonts w:ascii="Verdana" w:hAnsi="Verdana"/>
          <w:bCs/>
        </w:rPr>
        <w:t xml:space="preserve"> </w:t>
      </w:r>
      <w:r w:rsidRPr="0096210D">
        <w:rPr>
          <w:rFonts w:ascii="Verdana" w:hAnsi="Verdana"/>
          <w:bCs/>
        </w:rPr>
        <w:t>a részvétel kötelező, igazolt távollét esetén a tantárgy a következő tavaszi félévben pótolandó.</w:t>
      </w:r>
    </w:p>
    <w:p w14:paraId="3674880F" w14:textId="77777777" w:rsidR="001B4FD9" w:rsidRPr="0096210D" w:rsidRDefault="001B4FD9" w:rsidP="00CF6A71">
      <w:pPr>
        <w:widowControl w:val="0"/>
        <w:numPr>
          <w:ilvl w:val="0"/>
          <w:numId w:val="545"/>
        </w:numPr>
        <w:tabs>
          <w:tab w:val="clear" w:pos="644"/>
          <w:tab w:val="num" w:pos="360"/>
          <w:tab w:val="num" w:pos="720"/>
        </w:tabs>
        <w:spacing w:line="276" w:lineRule="auto"/>
        <w:ind w:left="426" w:hanging="142"/>
        <w:jc w:val="both"/>
        <w:rPr>
          <w:rFonts w:ascii="Verdana" w:hAnsi="Verdana"/>
          <w:bCs/>
        </w:rPr>
      </w:pPr>
      <w:r w:rsidRPr="0096210D">
        <w:rPr>
          <w:rFonts w:ascii="Verdana" w:hAnsi="Verdana"/>
          <w:b/>
        </w:rPr>
        <w:t>Félévközi feladatok, ismeretek ellenőrzésének rendje:</w:t>
      </w:r>
    </w:p>
    <w:p w14:paraId="2F947FF1" w14:textId="77777777" w:rsidR="001B4FD9" w:rsidRPr="0096210D" w:rsidRDefault="001B4FD9" w:rsidP="00E84A07">
      <w:pPr>
        <w:widowControl w:val="0"/>
        <w:spacing w:line="276" w:lineRule="auto"/>
        <w:ind w:left="426"/>
        <w:jc w:val="both"/>
        <w:rPr>
          <w:rFonts w:ascii="Verdana" w:hAnsi="Verdana"/>
          <w:bCs/>
        </w:rPr>
      </w:pPr>
      <w:r w:rsidRPr="0096210D">
        <w:rPr>
          <w:rFonts w:ascii="Verdana" w:hAnsi="Verdana"/>
        </w:rPr>
        <w:t xml:space="preserve">A Ludovika Fesztivál Szabadegyetem előadásain kötelező a részvétel, az előadásokra a LudEvent felületén kötelező a regisztráció </w:t>
      </w:r>
    </w:p>
    <w:p w14:paraId="6EFD1EE2" w14:textId="77777777" w:rsidR="001B4FD9" w:rsidRPr="0096210D" w:rsidRDefault="001B4FD9" w:rsidP="00CF6A71">
      <w:pPr>
        <w:widowControl w:val="0"/>
        <w:numPr>
          <w:ilvl w:val="0"/>
          <w:numId w:val="545"/>
        </w:numPr>
        <w:tabs>
          <w:tab w:val="clear" w:pos="644"/>
          <w:tab w:val="num" w:pos="720"/>
        </w:tabs>
        <w:spacing w:line="276" w:lineRule="auto"/>
        <w:ind w:left="426" w:hanging="142"/>
        <w:jc w:val="both"/>
        <w:rPr>
          <w:rFonts w:ascii="Verdana" w:hAnsi="Verdana"/>
          <w:b/>
          <w:bCs/>
        </w:rPr>
      </w:pPr>
      <w:r w:rsidRPr="0096210D">
        <w:rPr>
          <w:rFonts w:ascii="Verdana" w:hAnsi="Verdana"/>
          <w:b/>
          <w:bCs/>
        </w:rPr>
        <w:t xml:space="preserve">Az értékelés, az aláírás és a kreditek megszerzésének pontos feltételei: </w:t>
      </w:r>
    </w:p>
    <w:p w14:paraId="7F96B83D"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b/>
          <w:bCs/>
        </w:rPr>
      </w:pPr>
      <w:r w:rsidRPr="0096210D">
        <w:rPr>
          <w:rFonts w:ascii="Verdana" w:hAnsi="Verdana"/>
          <w:b/>
          <w:bCs/>
        </w:rPr>
        <w:t xml:space="preserve">Az aláírás megszerzésének feltételei: </w:t>
      </w:r>
      <w:r w:rsidRPr="0096210D">
        <w:rPr>
          <w:rFonts w:ascii="Verdana" w:hAnsi="Verdana"/>
          <w:bCs/>
        </w:rPr>
        <w:t>személyes részvétel legalább három előadáson a Ludovika Fesztivál Szabadegyetem keretében.</w:t>
      </w:r>
    </w:p>
    <w:p w14:paraId="5426EAFA"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b/>
          <w:bCs/>
        </w:rPr>
      </w:pPr>
      <w:r w:rsidRPr="0096210D">
        <w:rPr>
          <w:rFonts w:ascii="Verdana" w:hAnsi="Verdana"/>
          <w:b/>
          <w:bCs/>
        </w:rPr>
        <w:t xml:space="preserve">Az értékelés: </w:t>
      </w:r>
      <w:r w:rsidRPr="0096210D">
        <w:rPr>
          <w:rFonts w:ascii="Verdana" w:hAnsi="Verdana"/>
          <w:bCs/>
        </w:rPr>
        <w:t xml:space="preserve">Aláírás </w:t>
      </w:r>
    </w:p>
    <w:p w14:paraId="74116B88" w14:textId="77777777" w:rsidR="001B4FD9" w:rsidRPr="0096210D" w:rsidRDefault="001B4FD9" w:rsidP="00CF6A71">
      <w:pPr>
        <w:widowControl w:val="0"/>
        <w:numPr>
          <w:ilvl w:val="1"/>
          <w:numId w:val="545"/>
        </w:numPr>
        <w:tabs>
          <w:tab w:val="clear" w:pos="858"/>
          <w:tab w:val="left" w:pos="851"/>
          <w:tab w:val="left" w:pos="993"/>
        </w:tabs>
        <w:spacing w:line="276" w:lineRule="auto"/>
        <w:ind w:left="426" w:hanging="142"/>
        <w:jc w:val="both"/>
        <w:rPr>
          <w:rFonts w:ascii="Verdana" w:hAnsi="Verdana"/>
          <w:b/>
          <w:bCs/>
        </w:rPr>
      </w:pPr>
      <w:r w:rsidRPr="0096210D">
        <w:rPr>
          <w:rFonts w:ascii="Verdana" w:hAnsi="Verdana"/>
          <w:b/>
          <w:bCs/>
        </w:rPr>
        <w:t xml:space="preserve">A kreditek megszerzésének feltételei: </w:t>
      </w:r>
      <w:r w:rsidRPr="0096210D">
        <w:rPr>
          <w:rFonts w:ascii="Verdana" w:hAnsi="Verdana"/>
          <w:bCs/>
        </w:rPr>
        <w:t>személyes részvétel legalább három előadáson a Ludovika Fesztivál Szabadegyetem keretében, melyet LudEventes regisztrációval kell igazolni.</w:t>
      </w:r>
    </w:p>
    <w:p w14:paraId="5B574421" w14:textId="77777777" w:rsidR="001B4FD9" w:rsidRPr="0096210D" w:rsidRDefault="001B4FD9" w:rsidP="00E84A07">
      <w:pPr>
        <w:widowControl w:val="0"/>
        <w:spacing w:line="276" w:lineRule="auto"/>
        <w:jc w:val="both"/>
        <w:rPr>
          <w:rFonts w:ascii="Verdana" w:hAnsi="Verdana"/>
          <w:bCs/>
        </w:rPr>
      </w:pPr>
    </w:p>
    <w:p w14:paraId="3DDD8C6A" w14:textId="77777777" w:rsidR="001B4FD9" w:rsidRPr="0096210D" w:rsidRDefault="001B4FD9" w:rsidP="00E84A07">
      <w:pPr>
        <w:widowControl w:val="0"/>
        <w:spacing w:line="276" w:lineRule="auto"/>
        <w:jc w:val="both"/>
        <w:rPr>
          <w:rFonts w:ascii="Verdana" w:hAnsi="Verdana"/>
          <w:bCs/>
        </w:rPr>
      </w:pPr>
      <w:r w:rsidRPr="0096210D">
        <w:rPr>
          <w:rFonts w:ascii="Verdana" w:hAnsi="Verdana"/>
          <w:bCs/>
        </w:rPr>
        <w:lastRenderedPageBreak/>
        <w:t>Budapest, 2023. szeptember 12.</w:t>
      </w:r>
    </w:p>
    <w:p w14:paraId="7760A3F5" w14:textId="77777777" w:rsidR="001B4FD9" w:rsidRDefault="001B4FD9" w:rsidP="00E84A07">
      <w:pPr>
        <w:widowControl w:val="0"/>
        <w:spacing w:line="276" w:lineRule="auto"/>
        <w:jc w:val="both"/>
        <w:rPr>
          <w:rFonts w:ascii="Verdana" w:hAnsi="Verdana"/>
          <w:bCs/>
        </w:rPr>
      </w:pPr>
    </w:p>
    <w:p w14:paraId="517EEBF5" w14:textId="77777777" w:rsidR="001B4FD9" w:rsidRPr="0096210D" w:rsidRDefault="001B4FD9" w:rsidP="00E84A07">
      <w:pPr>
        <w:widowControl w:val="0"/>
        <w:spacing w:line="276" w:lineRule="auto"/>
        <w:jc w:val="both"/>
        <w:rPr>
          <w:rFonts w:ascii="Verdana" w:hAnsi="Verdana"/>
          <w:bCs/>
        </w:rPr>
      </w:pPr>
    </w:p>
    <w:p w14:paraId="0D2EFCE2" w14:textId="77777777" w:rsidR="001B4FD9" w:rsidRPr="0096210D" w:rsidRDefault="001B4FD9" w:rsidP="00E84A07">
      <w:pPr>
        <w:widowControl w:val="0"/>
        <w:spacing w:after="0" w:line="276" w:lineRule="auto"/>
        <w:ind w:left="5103"/>
        <w:jc w:val="center"/>
        <w:rPr>
          <w:rFonts w:ascii="Verdana" w:hAnsi="Verdana"/>
          <w:bCs/>
        </w:rPr>
      </w:pPr>
      <w:r w:rsidRPr="0096210D">
        <w:rPr>
          <w:rFonts w:ascii="Verdana" w:hAnsi="Verdana"/>
          <w:bCs/>
        </w:rPr>
        <w:t>Prof. Dr. Kovács László</w:t>
      </w:r>
    </w:p>
    <w:p w14:paraId="5EA82CA3" w14:textId="77777777" w:rsidR="001B4FD9" w:rsidRPr="0096210D" w:rsidRDefault="001B4FD9" w:rsidP="00E84A07">
      <w:pPr>
        <w:widowControl w:val="0"/>
        <w:spacing w:after="0" w:line="240" w:lineRule="auto"/>
        <w:ind w:left="5103"/>
        <w:jc w:val="center"/>
        <w:rPr>
          <w:rFonts w:ascii="Verdana" w:hAnsi="Verdana"/>
          <w:bCs/>
          <w:sz w:val="18"/>
          <w:szCs w:val="18"/>
        </w:rPr>
      </w:pPr>
      <w:r w:rsidRPr="0096210D">
        <w:rPr>
          <w:rFonts w:ascii="Verdana" w:hAnsi="Verdana"/>
          <w:bCs/>
          <w:sz w:val="18"/>
          <w:szCs w:val="18"/>
        </w:rPr>
        <w:t>egyetemi tanár</w:t>
      </w:r>
    </w:p>
    <w:p w14:paraId="2E6ECBB5" w14:textId="77777777" w:rsidR="00DC15EB" w:rsidRDefault="00DC15EB" w:rsidP="00DC15EB">
      <w:pPr>
        <w:spacing w:line="276" w:lineRule="auto"/>
        <w:contextualSpacing/>
        <w:jc w:val="both"/>
        <w:rPr>
          <w:rFonts w:ascii="Verdana" w:hAnsi="Verdana"/>
          <w:bCs/>
        </w:rPr>
      </w:pPr>
    </w:p>
    <w:p w14:paraId="75EF7B2F" w14:textId="77777777" w:rsidR="00DC15EB" w:rsidRDefault="00DC15EB" w:rsidP="00DC15EB">
      <w:pPr>
        <w:spacing w:line="276" w:lineRule="auto"/>
        <w:contextualSpacing/>
        <w:jc w:val="both"/>
        <w:rPr>
          <w:rFonts w:ascii="Verdana" w:hAnsi="Verdana"/>
          <w:bCs/>
        </w:rPr>
      </w:pPr>
    </w:p>
    <w:p w14:paraId="7F55BE8B" w14:textId="77777777" w:rsidR="00DC15EB" w:rsidRDefault="00DC15EB" w:rsidP="00DC15EB">
      <w:pPr>
        <w:spacing w:line="276" w:lineRule="auto"/>
        <w:contextualSpacing/>
        <w:jc w:val="both"/>
        <w:rPr>
          <w:rFonts w:ascii="Verdana" w:hAnsi="Verdana"/>
          <w:bCs/>
        </w:rPr>
      </w:pPr>
    </w:p>
    <w:p w14:paraId="177BE019" w14:textId="6171B64C" w:rsidR="001B4FD9" w:rsidRDefault="001B4FD9">
      <w:pPr>
        <w:rPr>
          <w:rFonts w:ascii="Verdana" w:hAnsi="Verdana"/>
          <w:bCs/>
        </w:rPr>
      </w:pPr>
      <w:r>
        <w:rPr>
          <w:rFonts w:ascii="Verdana" w:hAnsi="Verdana"/>
          <w:bCs/>
        </w:rPr>
        <w:br w:type="page"/>
      </w:r>
    </w:p>
    <w:p w14:paraId="626B74D9" w14:textId="77777777" w:rsidR="00DC15EB" w:rsidRDefault="00DC15EB" w:rsidP="00DC15EB">
      <w:pPr>
        <w:spacing w:line="276" w:lineRule="auto"/>
        <w:contextualSpacing/>
        <w:jc w:val="both"/>
        <w:rPr>
          <w:rFonts w:ascii="Verdana" w:hAnsi="Verdana"/>
          <w:bCs/>
        </w:rPr>
      </w:pPr>
    </w:p>
    <w:p w14:paraId="0650CD77" w14:textId="77777777" w:rsidR="00DC15EB" w:rsidRDefault="00DC15EB" w:rsidP="00DC15EB">
      <w:pPr>
        <w:spacing w:line="276" w:lineRule="auto"/>
        <w:contextualSpacing/>
        <w:jc w:val="both"/>
        <w:rPr>
          <w:rFonts w:ascii="Verdana" w:hAnsi="Verdana"/>
          <w:bCs/>
        </w:rPr>
      </w:pPr>
    </w:p>
    <w:p w14:paraId="64E7126A" w14:textId="77777777" w:rsidR="00DC15EB" w:rsidRDefault="00DC15EB" w:rsidP="00DC15EB">
      <w:pPr>
        <w:spacing w:line="276" w:lineRule="auto"/>
        <w:contextualSpacing/>
        <w:jc w:val="both"/>
        <w:rPr>
          <w:rFonts w:ascii="Verdana" w:hAnsi="Verdana"/>
          <w:bCs/>
        </w:rPr>
      </w:pPr>
    </w:p>
    <w:p w14:paraId="0FBA5197" w14:textId="77777777" w:rsidR="00DC15EB" w:rsidRDefault="00DC15EB" w:rsidP="00DC15EB">
      <w:pPr>
        <w:spacing w:line="276" w:lineRule="auto"/>
        <w:contextualSpacing/>
        <w:jc w:val="both"/>
        <w:rPr>
          <w:rFonts w:ascii="Verdana" w:hAnsi="Verdana"/>
          <w:bCs/>
        </w:rPr>
      </w:pPr>
    </w:p>
    <w:p w14:paraId="79D8C29A" w14:textId="77777777" w:rsidR="00DC15EB" w:rsidRDefault="00DC15EB" w:rsidP="00DC15EB">
      <w:pPr>
        <w:spacing w:line="276" w:lineRule="auto"/>
        <w:contextualSpacing/>
        <w:jc w:val="both"/>
        <w:rPr>
          <w:rFonts w:ascii="Verdana" w:hAnsi="Verdana"/>
          <w:bCs/>
        </w:rPr>
      </w:pPr>
    </w:p>
    <w:p w14:paraId="0BAE895B" w14:textId="77777777" w:rsidR="00DC15EB" w:rsidRDefault="00DC15EB" w:rsidP="00DC15EB">
      <w:pPr>
        <w:spacing w:line="276" w:lineRule="auto"/>
        <w:contextualSpacing/>
        <w:jc w:val="both"/>
        <w:rPr>
          <w:rFonts w:ascii="Verdana" w:hAnsi="Verdana"/>
          <w:bCs/>
        </w:rPr>
      </w:pPr>
    </w:p>
    <w:p w14:paraId="41D821D4" w14:textId="77777777" w:rsidR="00DC15EB" w:rsidRDefault="00DC15EB" w:rsidP="00DC15EB">
      <w:pPr>
        <w:spacing w:line="276" w:lineRule="auto"/>
        <w:contextualSpacing/>
        <w:jc w:val="both"/>
        <w:rPr>
          <w:rFonts w:ascii="Verdana" w:hAnsi="Verdana"/>
          <w:bCs/>
        </w:rPr>
      </w:pPr>
    </w:p>
    <w:p w14:paraId="1B969D95" w14:textId="77777777" w:rsidR="00DC15EB" w:rsidRDefault="00DC15EB" w:rsidP="00DC15EB">
      <w:pPr>
        <w:spacing w:line="276" w:lineRule="auto"/>
        <w:contextualSpacing/>
        <w:jc w:val="both"/>
        <w:rPr>
          <w:rFonts w:ascii="Verdana" w:hAnsi="Verdana"/>
          <w:bCs/>
        </w:rPr>
      </w:pPr>
    </w:p>
    <w:p w14:paraId="7C280F41" w14:textId="77777777" w:rsidR="00DC15EB" w:rsidRDefault="00DC15EB" w:rsidP="00DC15EB">
      <w:pPr>
        <w:spacing w:line="276" w:lineRule="auto"/>
        <w:contextualSpacing/>
        <w:jc w:val="both"/>
        <w:rPr>
          <w:rFonts w:ascii="Verdana" w:hAnsi="Verdana"/>
          <w:bCs/>
        </w:rPr>
      </w:pPr>
    </w:p>
    <w:p w14:paraId="27DE1E4F" w14:textId="77777777" w:rsidR="00DC15EB" w:rsidRPr="007629C6" w:rsidRDefault="00DC15EB" w:rsidP="00DC15EB">
      <w:pPr>
        <w:spacing w:line="276" w:lineRule="auto"/>
        <w:contextualSpacing/>
        <w:jc w:val="center"/>
        <w:rPr>
          <w:rFonts w:ascii="Verdana" w:hAnsi="Verdana"/>
          <w:b/>
        </w:rPr>
      </w:pPr>
      <w:r w:rsidRPr="007629C6">
        <w:rPr>
          <w:rFonts w:ascii="Verdana" w:hAnsi="Verdana"/>
          <w:b/>
        </w:rPr>
        <w:t>SZABADON VÁLASZTHATÓ TANTÁRGYAK PROGRAMJAI</w:t>
      </w:r>
    </w:p>
    <w:p w14:paraId="0F3D938B" w14:textId="77777777" w:rsidR="00DC15EB" w:rsidRDefault="00DC15EB" w:rsidP="00DC15EB">
      <w:pPr>
        <w:spacing w:before="0" w:after="0" w:line="240" w:lineRule="auto"/>
        <w:rPr>
          <w:rFonts w:ascii="Verdana" w:hAnsi="Verdana"/>
          <w:bCs/>
        </w:rPr>
      </w:pPr>
      <w:r>
        <w:rPr>
          <w:rFonts w:ascii="Verdana" w:hAnsi="Verdana"/>
          <w:bCs/>
        </w:rPr>
        <w:br w:type="page"/>
      </w:r>
    </w:p>
    <w:p w14:paraId="3B6E90F0" w14:textId="77777777" w:rsidR="006C29FA" w:rsidRPr="0096210D" w:rsidRDefault="006C29FA" w:rsidP="006C29FA">
      <w:pPr>
        <w:widowControl w:val="0"/>
        <w:spacing w:after="0" w:line="240" w:lineRule="auto"/>
        <w:ind w:left="5103"/>
        <w:jc w:val="center"/>
        <w:rPr>
          <w:rFonts w:ascii="Verdana" w:hAnsi="Verdana"/>
          <w:bCs/>
          <w:sz w:val="18"/>
          <w:szCs w:val="18"/>
        </w:rPr>
      </w:pPr>
    </w:p>
    <w:tbl>
      <w:tblPr>
        <w:tblW w:w="9072" w:type="dxa"/>
        <w:tblInd w:w="113" w:type="dxa"/>
        <w:tblLook w:val="01E0" w:firstRow="1" w:lastRow="1" w:firstColumn="1" w:lastColumn="1" w:noHBand="0" w:noVBand="0"/>
      </w:tblPr>
      <w:tblGrid>
        <w:gridCol w:w="4855"/>
        <w:gridCol w:w="1620"/>
        <w:gridCol w:w="2597"/>
      </w:tblGrid>
      <w:tr w:rsidR="006C29FA" w:rsidRPr="00584C9D" w14:paraId="4C534BD6" w14:textId="77777777" w:rsidTr="006C29FA">
        <w:tc>
          <w:tcPr>
            <w:tcW w:w="4855" w:type="dxa"/>
            <w:tcBorders>
              <w:bottom w:val="single" w:sz="4" w:space="0" w:color="auto"/>
            </w:tcBorders>
          </w:tcPr>
          <w:p w14:paraId="1BBB1C3C" w14:textId="77777777" w:rsidR="006C29FA" w:rsidRPr="00584C9D" w:rsidRDefault="006C29FA" w:rsidP="006C29FA">
            <w:pPr>
              <w:spacing w:after="0" w:line="240" w:lineRule="auto"/>
              <w:jc w:val="center"/>
              <w:rPr>
                <w:rFonts w:ascii="Verdana" w:hAnsi="Verdana"/>
                <w:b/>
                <w:lang w:val="en-US"/>
              </w:rPr>
            </w:pPr>
            <w:r w:rsidRPr="00584C9D">
              <w:rPr>
                <w:rFonts w:ascii="Verdana" w:hAnsi="Verdana"/>
                <w:b/>
                <w:lang w:val="en-US"/>
              </w:rPr>
              <w:t>Nemzeti Közszolgálati Egyetem</w:t>
            </w:r>
          </w:p>
        </w:tc>
        <w:tc>
          <w:tcPr>
            <w:tcW w:w="1620" w:type="dxa"/>
          </w:tcPr>
          <w:p w14:paraId="7436E37D" w14:textId="77777777" w:rsidR="006C29FA" w:rsidRPr="00584C9D" w:rsidRDefault="006C29FA" w:rsidP="006C29FA">
            <w:pPr>
              <w:spacing w:after="0" w:line="240" w:lineRule="auto"/>
              <w:jc w:val="both"/>
              <w:rPr>
                <w:rFonts w:ascii="Verdana" w:hAnsi="Verdana"/>
                <w:lang w:val="en-US"/>
              </w:rPr>
            </w:pPr>
          </w:p>
        </w:tc>
        <w:tc>
          <w:tcPr>
            <w:tcW w:w="2597" w:type="dxa"/>
          </w:tcPr>
          <w:p w14:paraId="78C22D5D" w14:textId="77777777" w:rsidR="006C29FA" w:rsidRPr="00584C9D" w:rsidRDefault="006C29FA" w:rsidP="006C29FA">
            <w:pPr>
              <w:spacing w:after="0" w:line="240" w:lineRule="auto"/>
              <w:jc w:val="right"/>
              <w:rPr>
                <w:rFonts w:ascii="Verdana" w:hAnsi="Verdana"/>
                <w:lang w:val="en-US"/>
              </w:rPr>
            </w:pPr>
          </w:p>
        </w:tc>
      </w:tr>
      <w:tr w:rsidR="006C29FA" w:rsidRPr="00584C9D" w14:paraId="47FCF879" w14:textId="77777777" w:rsidTr="006C29FA">
        <w:tc>
          <w:tcPr>
            <w:tcW w:w="4855" w:type="dxa"/>
            <w:tcBorders>
              <w:top w:val="single" w:sz="4" w:space="0" w:color="auto"/>
            </w:tcBorders>
          </w:tcPr>
          <w:p w14:paraId="32911EBE" w14:textId="77777777" w:rsidR="006C29FA" w:rsidRPr="00584C9D" w:rsidRDefault="006C29FA" w:rsidP="006C29FA">
            <w:pPr>
              <w:spacing w:after="0" w:line="240" w:lineRule="auto"/>
              <w:jc w:val="center"/>
              <w:rPr>
                <w:rFonts w:ascii="Verdana" w:hAnsi="Verdana"/>
                <w:b/>
                <w:lang w:val="en-US"/>
              </w:rPr>
            </w:pPr>
            <w:r w:rsidRPr="00584C9D">
              <w:rPr>
                <w:rFonts w:ascii="Verdana" w:hAnsi="Verdana"/>
                <w:b/>
                <w:lang w:val="en-US"/>
              </w:rPr>
              <w:t>Rendészettudományi Kar</w:t>
            </w:r>
          </w:p>
        </w:tc>
        <w:tc>
          <w:tcPr>
            <w:tcW w:w="1620" w:type="dxa"/>
          </w:tcPr>
          <w:p w14:paraId="04553C3D" w14:textId="77777777" w:rsidR="006C29FA" w:rsidRPr="00584C9D" w:rsidRDefault="006C29FA" w:rsidP="006C29FA">
            <w:pPr>
              <w:spacing w:after="0" w:line="240" w:lineRule="auto"/>
              <w:jc w:val="both"/>
              <w:rPr>
                <w:rFonts w:ascii="Verdana" w:hAnsi="Verdana"/>
                <w:lang w:val="en-US"/>
              </w:rPr>
            </w:pPr>
          </w:p>
        </w:tc>
        <w:tc>
          <w:tcPr>
            <w:tcW w:w="2597" w:type="dxa"/>
          </w:tcPr>
          <w:p w14:paraId="54F4A223" w14:textId="77777777" w:rsidR="006C29FA" w:rsidRPr="00584C9D" w:rsidRDefault="006C29FA" w:rsidP="006C29FA">
            <w:pPr>
              <w:spacing w:after="0" w:line="240" w:lineRule="auto"/>
              <w:jc w:val="both"/>
              <w:rPr>
                <w:rFonts w:ascii="Verdana" w:hAnsi="Verdana"/>
                <w:lang w:val="en-US"/>
              </w:rPr>
            </w:pPr>
          </w:p>
        </w:tc>
      </w:tr>
    </w:tbl>
    <w:p w14:paraId="4ED5190A" w14:textId="77777777" w:rsidR="006C29FA" w:rsidRPr="00584C9D" w:rsidRDefault="006C29FA" w:rsidP="006C29FA">
      <w:pPr>
        <w:widowControl w:val="0"/>
        <w:spacing w:after="0" w:line="240" w:lineRule="auto"/>
        <w:ind w:left="426" w:hanging="142"/>
        <w:jc w:val="center"/>
        <w:rPr>
          <w:rFonts w:ascii="Verdana" w:hAnsi="Verdana"/>
          <w:b/>
          <w:bCs/>
          <w:lang w:val="en-US"/>
        </w:rPr>
      </w:pPr>
    </w:p>
    <w:p w14:paraId="602E81BA" w14:textId="77777777" w:rsidR="006C29FA" w:rsidRDefault="006C29FA" w:rsidP="006C29FA">
      <w:pPr>
        <w:widowControl w:val="0"/>
        <w:spacing w:after="0" w:line="240" w:lineRule="auto"/>
        <w:ind w:left="426" w:hanging="142"/>
        <w:jc w:val="center"/>
        <w:rPr>
          <w:rFonts w:ascii="Verdana" w:hAnsi="Verdana"/>
          <w:b/>
          <w:bCs/>
          <w:lang w:val="en-US"/>
        </w:rPr>
      </w:pPr>
      <w:r w:rsidRPr="00584C9D">
        <w:rPr>
          <w:rFonts w:ascii="Verdana" w:hAnsi="Verdana"/>
          <w:b/>
          <w:bCs/>
          <w:lang w:val="en-US"/>
        </w:rPr>
        <w:t>TANTÁRGYI PROGRAM</w:t>
      </w:r>
    </w:p>
    <w:p w14:paraId="7333A864" w14:textId="77777777" w:rsidR="006C29FA" w:rsidRPr="00584C9D" w:rsidRDefault="006C29FA" w:rsidP="006C29FA">
      <w:pPr>
        <w:widowControl w:val="0"/>
        <w:spacing w:after="0" w:line="240" w:lineRule="auto"/>
        <w:ind w:left="426" w:hanging="142"/>
        <w:jc w:val="center"/>
        <w:rPr>
          <w:rFonts w:ascii="Verdana" w:hAnsi="Verdana"/>
          <w:b/>
          <w:bCs/>
          <w:lang w:val="en-US"/>
        </w:rPr>
      </w:pPr>
    </w:p>
    <w:p w14:paraId="1FCFECC8" w14:textId="77777777" w:rsidR="006C29FA" w:rsidRPr="00584C9D" w:rsidRDefault="006C29FA" w:rsidP="00CF6A71">
      <w:pPr>
        <w:widowControl w:val="0"/>
        <w:numPr>
          <w:ilvl w:val="0"/>
          <w:numId w:val="369"/>
        </w:numPr>
        <w:tabs>
          <w:tab w:val="clear" w:pos="720"/>
          <w:tab w:val="num" w:pos="426"/>
        </w:tabs>
        <w:spacing w:before="0" w:after="0" w:line="240" w:lineRule="auto"/>
        <w:ind w:hanging="436"/>
        <w:jc w:val="both"/>
        <w:rPr>
          <w:rFonts w:ascii="Verdana" w:hAnsi="Verdana"/>
          <w:bCs/>
          <w:lang w:val="en-US"/>
        </w:rPr>
      </w:pPr>
      <w:r w:rsidRPr="00584C9D">
        <w:rPr>
          <w:rFonts w:ascii="Verdana" w:hAnsi="Verdana"/>
          <w:b/>
          <w:bCs/>
          <w:lang w:val="en-US"/>
        </w:rPr>
        <w:t xml:space="preserve">A tantárgy kódja: </w:t>
      </w:r>
      <w:r w:rsidRPr="00F53B2F">
        <w:rPr>
          <w:rFonts w:ascii="Verdana" w:hAnsi="Verdana"/>
          <w:bCs/>
          <w:lang w:val="en-US"/>
        </w:rPr>
        <w:t>RKBTB58</w:t>
      </w:r>
    </w:p>
    <w:p w14:paraId="06BB703A" w14:textId="77777777" w:rsidR="006C29FA" w:rsidRPr="00584C9D" w:rsidRDefault="006C29FA" w:rsidP="00CF6A71">
      <w:pPr>
        <w:widowControl w:val="0"/>
        <w:numPr>
          <w:ilvl w:val="0"/>
          <w:numId w:val="369"/>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A tantárgy megnevezése (magyarul):</w:t>
      </w:r>
      <w:r w:rsidRPr="00584C9D">
        <w:rPr>
          <w:rFonts w:ascii="Verdana" w:hAnsi="Verdana"/>
          <w:bCs/>
          <w:lang w:val="en-US"/>
        </w:rPr>
        <w:t xml:space="preserve"> </w:t>
      </w:r>
      <w:r w:rsidRPr="00584C9D">
        <w:rPr>
          <w:rFonts w:ascii="Verdana" w:hAnsi="Verdana"/>
          <w:lang w:val="en-US"/>
        </w:rPr>
        <w:t xml:space="preserve">A vallás különös szerepe a közszolgálatban </w:t>
      </w:r>
    </w:p>
    <w:p w14:paraId="5FCD240E" w14:textId="77777777" w:rsidR="006C29FA" w:rsidRPr="00584C9D" w:rsidRDefault="006C29FA" w:rsidP="00CF6A71">
      <w:pPr>
        <w:widowControl w:val="0"/>
        <w:numPr>
          <w:ilvl w:val="0"/>
          <w:numId w:val="369"/>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 xml:space="preserve">A tantárgy megnevezése (angolul): </w:t>
      </w:r>
      <w:r w:rsidRPr="00584C9D">
        <w:rPr>
          <w:rFonts w:ascii="Verdana" w:hAnsi="Verdana"/>
          <w:bCs/>
          <w:lang w:val="en-US"/>
        </w:rPr>
        <w:t>The particular role of religion in public service</w:t>
      </w:r>
    </w:p>
    <w:p w14:paraId="5BED15C2" w14:textId="77777777" w:rsidR="006C29FA" w:rsidRPr="00584C9D" w:rsidRDefault="006C29FA" w:rsidP="00CF6A71">
      <w:pPr>
        <w:widowControl w:val="0"/>
        <w:numPr>
          <w:ilvl w:val="0"/>
          <w:numId w:val="369"/>
        </w:numPr>
        <w:tabs>
          <w:tab w:val="num" w:pos="567"/>
        </w:tabs>
        <w:spacing w:before="0" w:after="0" w:line="240" w:lineRule="auto"/>
        <w:ind w:left="426" w:hanging="142"/>
        <w:jc w:val="both"/>
        <w:rPr>
          <w:rFonts w:ascii="Verdana" w:hAnsi="Verdana"/>
          <w:b/>
          <w:bCs/>
          <w:lang w:val="en-US"/>
        </w:rPr>
      </w:pPr>
      <w:r w:rsidRPr="00584C9D">
        <w:rPr>
          <w:rFonts w:ascii="Verdana" w:hAnsi="Verdana"/>
          <w:b/>
          <w:bCs/>
          <w:lang w:val="en-US"/>
        </w:rPr>
        <w:t xml:space="preserve">Kreditérték és képzési karakter: </w:t>
      </w:r>
    </w:p>
    <w:p w14:paraId="3168AA2A" w14:textId="77777777" w:rsidR="006C29FA" w:rsidRPr="00584C9D" w:rsidRDefault="006C29FA" w:rsidP="00CF6A71">
      <w:pPr>
        <w:pStyle w:val="Listaszerbekezds"/>
        <w:widowControl w:val="0"/>
        <w:numPr>
          <w:ilvl w:val="1"/>
          <w:numId w:val="369"/>
        </w:numPr>
        <w:tabs>
          <w:tab w:val="clear" w:pos="1283"/>
          <w:tab w:val="num" w:pos="1532"/>
        </w:tabs>
        <w:spacing w:before="0" w:after="0" w:line="240" w:lineRule="auto"/>
        <w:ind w:left="993" w:hanging="426"/>
        <w:jc w:val="both"/>
        <w:rPr>
          <w:rFonts w:ascii="Verdana" w:hAnsi="Verdana"/>
          <w:b/>
          <w:bCs/>
          <w:lang w:val="en-US"/>
        </w:rPr>
      </w:pPr>
      <w:r w:rsidRPr="00584C9D">
        <w:rPr>
          <w:rFonts w:ascii="Verdana" w:hAnsi="Verdana"/>
          <w:bCs/>
          <w:lang w:val="en-US"/>
        </w:rPr>
        <w:t>3 kredit</w:t>
      </w:r>
    </w:p>
    <w:p w14:paraId="1754DC4F" w14:textId="77777777" w:rsidR="006C29FA" w:rsidRPr="00584C9D" w:rsidRDefault="006C29FA" w:rsidP="00CF6A71">
      <w:pPr>
        <w:pStyle w:val="Listaszerbekezds"/>
        <w:widowControl w:val="0"/>
        <w:numPr>
          <w:ilvl w:val="1"/>
          <w:numId w:val="369"/>
        </w:numPr>
        <w:tabs>
          <w:tab w:val="clear" w:pos="1283"/>
          <w:tab w:val="num" w:pos="1532"/>
        </w:tabs>
        <w:spacing w:before="0" w:after="0" w:line="240" w:lineRule="auto"/>
        <w:ind w:left="993" w:hanging="426"/>
        <w:jc w:val="both"/>
        <w:rPr>
          <w:rFonts w:ascii="Verdana" w:hAnsi="Verdana"/>
          <w:b/>
          <w:bCs/>
          <w:lang w:val="en-US"/>
        </w:rPr>
      </w:pPr>
      <w:r w:rsidRPr="00584C9D">
        <w:rPr>
          <w:rFonts w:ascii="Verdana" w:hAnsi="Verdana"/>
          <w:bCs/>
          <w:lang w:val="en-US"/>
        </w:rPr>
        <w:t>a tantárgy elméleti vagy gyakorlati jellegének mértéke: 40</w:t>
      </w:r>
      <w:r w:rsidRPr="00584C9D">
        <w:rPr>
          <w:rFonts w:ascii="Verdana" w:hAnsi="Verdana"/>
          <w:b/>
          <w:bCs/>
          <w:lang w:val="en-US"/>
        </w:rPr>
        <w:t xml:space="preserve"> </w:t>
      </w:r>
      <w:r w:rsidRPr="00584C9D">
        <w:rPr>
          <w:rFonts w:ascii="Verdana" w:hAnsi="Verdana"/>
          <w:bCs/>
          <w:lang w:val="en-US"/>
        </w:rPr>
        <w:t>% gyakorlat, 60% elmélet</w:t>
      </w:r>
    </w:p>
    <w:p w14:paraId="2D948E61" w14:textId="77777777" w:rsidR="006C29FA" w:rsidRPr="00584C9D" w:rsidRDefault="006C29FA" w:rsidP="00CF6A71">
      <w:pPr>
        <w:widowControl w:val="0"/>
        <w:numPr>
          <w:ilvl w:val="0"/>
          <w:numId w:val="369"/>
        </w:numPr>
        <w:spacing w:before="0" w:after="0" w:line="240" w:lineRule="auto"/>
        <w:ind w:left="426" w:hanging="142"/>
        <w:jc w:val="both"/>
        <w:rPr>
          <w:rFonts w:ascii="Verdana" w:hAnsi="Verdana"/>
          <w:bCs/>
          <w:lang w:val="en-US"/>
        </w:rPr>
      </w:pPr>
      <w:r w:rsidRPr="00584C9D">
        <w:rPr>
          <w:rFonts w:ascii="Verdana" w:hAnsi="Verdana"/>
          <w:b/>
          <w:bCs/>
          <w:lang w:val="en-US"/>
        </w:rPr>
        <w:t>A szak(ok), szakirányok/specializációk megnevezése (ahol oktatják):</w:t>
      </w:r>
      <w:r w:rsidRPr="00584C9D">
        <w:rPr>
          <w:rFonts w:ascii="Verdana" w:hAnsi="Verdana"/>
          <w:bCs/>
          <w:lang w:val="en-US"/>
        </w:rPr>
        <w:t xml:space="preserve"> A Nemzeti Közszolgálati Egyetem valamennyi alapképzési szakán.</w:t>
      </w:r>
    </w:p>
    <w:p w14:paraId="3726E440" w14:textId="77777777" w:rsidR="006C29FA" w:rsidRPr="00584C9D" w:rsidRDefault="006C29FA" w:rsidP="00CF6A71">
      <w:pPr>
        <w:widowControl w:val="0"/>
        <w:numPr>
          <w:ilvl w:val="0"/>
          <w:numId w:val="369"/>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 xml:space="preserve">Az oktatásért felelős oktatási szervezeti egység megnevezése: </w:t>
      </w:r>
      <w:r w:rsidRPr="00584C9D">
        <w:rPr>
          <w:rFonts w:ascii="Verdana" w:hAnsi="Verdana"/>
          <w:bCs/>
          <w:lang w:val="en-US"/>
        </w:rPr>
        <w:t>Közbiztonsági Tanszék</w:t>
      </w:r>
    </w:p>
    <w:p w14:paraId="6A0F29E3" w14:textId="77777777" w:rsidR="006C29FA" w:rsidRPr="00584C9D" w:rsidRDefault="006C29FA" w:rsidP="00CF6A71">
      <w:pPr>
        <w:widowControl w:val="0"/>
        <w:numPr>
          <w:ilvl w:val="0"/>
          <w:numId w:val="369"/>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A tantárgyfelelős oktató neve, beosztása, tudományos fokozata:</w:t>
      </w:r>
      <w:r w:rsidRPr="00584C9D">
        <w:rPr>
          <w:rFonts w:ascii="Verdana" w:hAnsi="Verdana"/>
          <w:bCs/>
          <w:lang w:val="en-US"/>
        </w:rPr>
        <w:t xml:space="preserve"> Dr. Tihanyi Miklós PhD egyetemi docens</w:t>
      </w:r>
    </w:p>
    <w:p w14:paraId="62C6E3F9" w14:textId="77777777" w:rsidR="006C29FA" w:rsidRPr="00584C9D" w:rsidRDefault="006C29FA" w:rsidP="00CF6A71">
      <w:pPr>
        <w:widowControl w:val="0"/>
        <w:numPr>
          <w:ilvl w:val="0"/>
          <w:numId w:val="369"/>
        </w:numPr>
        <w:spacing w:before="0" w:after="0" w:line="240" w:lineRule="auto"/>
        <w:ind w:left="426" w:hanging="142"/>
        <w:jc w:val="both"/>
        <w:rPr>
          <w:rFonts w:ascii="Verdana" w:hAnsi="Verdana"/>
          <w:bCs/>
          <w:lang w:val="en-US"/>
        </w:rPr>
      </w:pPr>
      <w:r w:rsidRPr="00584C9D">
        <w:rPr>
          <w:rFonts w:ascii="Verdana" w:hAnsi="Verdana"/>
          <w:b/>
          <w:bCs/>
          <w:lang w:val="en-US"/>
        </w:rPr>
        <w:t>A tanórák száma és típusa</w:t>
      </w:r>
    </w:p>
    <w:p w14:paraId="0324A0A0" w14:textId="77777777" w:rsidR="006C29FA" w:rsidRPr="00584C9D" w:rsidRDefault="006C29FA" w:rsidP="00CF6A71">
      <w:pPr>
        <w:widowControl w:val="0"/>
        <w:numPr>
          <w:ilvl w:val="1"/>
          <w:numId w:val="36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Cs/>
          <w:lang w:val="en-US"/>
        </w:rPr>
        <w:t xml:space="preserve">össz óraszám/félév: </w:t>
      </w:r>
    </w:p>
    <w:p w14:paraId="2F32D372" w14:textId="77777777" w:rsidR="006C29FA" w:rsidRPr="00584C9D" w:rsidRDefault="006C29FA" w:rsidP="00CF6A71">
      <w:pPr>
        <w:widowControl w:val="0"/>
        <w:numPr>
          <w:ilvl w:val="2"/>
          <w:numId w:val="369"/>
        </w:numPr>
        <w:tabs>
          <w:tab w:val="num" w:pos="709"/>
          <w:tab w:val="num" w:pos="1134"/>
        </w:tabs>
        <w:spacing w:before="0" w:after="0" w:line="240" w:lineRule="auto"/>
        <w:ind w:left="851" w:hanging="425"/>
        <w:jc w:val="both"/>
        <w:rPr>
          <w:rFonts w:ascii="Verdana" w:hAnsi="Verdana"/>
          <w:bCs/>
          <w:lang w:val="en-US"/>
        </w:rPr>
      </w:pPr>
      <w:r w:rsidRPr="00584C9D">
        <w:rPr>
          <w:rFonts w:ascii="Verdana" w:hAnsi="Verdana"/>
          <w:bCs/>
          <w:lang w:val="en-US"/>
        </w:rPr>
        <w:t>nappali munkarend: 28 (16 EA + 12 GY)</w:t>
      </w:r>
    </w:p>
    <w:p w14:paraId="4BE69488" w14:textId="77777777" w:rsidR="006C29FA" w:rsidRPr="00584C9D" w:rsidRDefault="006C29FA" w:rsidP="00CF6A71">
      <w:pPr>
        <w:widowControl w:val="0"/>
        <w:numPr>
          <w:ilvl w:val="2"/>
          <w:numId w:val="369"/>
        </w:numPr>
        <w:tabs>
          <w:tab w:val="num" w:pos="709"/>
          <w:tab w:val="num" w:pos="1134"/>
        </w:tabs>
        <w:spacing w:before="0" w:after="0" w:line="240" w:lineRule="auto"/>
        <w:ind w:left="851" w:hanging="425"/>
        <w:jc w:val="both"/>
        <w:rPr>
          <w:rFonts w:ascii="Verdana" w:hAnsi="Verdana"/>
          <w:bCs/>
          <w:lang w:val="en-US"/>
        </w:rPr>
      </w:pPr>
      <w:r w:rsidRPr="00584C9D">
        <w:rPr>
          <w:rFonts w:ascii="Verdana" w:hAnsi="Verdana"/>
          <w:bCs/>
          <w:lang w:val="en-US"/>
        </w:rPr>
        <w:t>levelező munkarend: 8 (6 EA + 2 GY)</w:t>
      </w:r>
    </w:p>
    <w:p w14:paraId="67DD0743" w14:textId="77777777" w:rsidR="006C29FA" w:rsidRPr="00584C9D" w:rsidRDefault="006C29FA" w:rsidP="00CF6A71">
      <w:pPr>
        <w:widowControl w:val="0"/>
        <w:numPr>
          <w:ilvl w:val="1"/>
          <w:numId w:val="369"/>
        </w:numPr>
        <w:tabs>
          <w:tab w:val="clear" w:pos="1283"/>
          <w:tab w:val="left" w:pos="851"/>
          <w:tab w:val="left" w:pos="993"/>
          <w:tab w:val="num" w:pos="1532"/>
        </w:tabs>
        <w:spacing w:before="0" w:after="0" w:line="240" w:lineRule="auto"/>
        <w:ind w:left="426" w:hanging="142"/>
        <w:jc w:val="both"/>
        <w:rPr>
          <w:rFonts w:ascii="Verdana" w:hAnsi="Verdana"/>
          <w:bCs/>
          <w:lang w:val="en-US"/>
        </w:rPr>
      </w:pPr>
      <w:r w:rsidRPr="00584C9D">
        <w:rPr>
          <w:rFonts w:ascii="Verdana" w:hAnsi="Verdana"/>
          <w:bCs/>
          <w:lang w:val="en-US"/>
        </w:rPr>
        <w:t>heti óraszám - nappali munkarend: 2 óra</w:t>
      </w:r>
    </w:p>
    <w:p w14:paraId="256C77B9" w14:textId="77777777" w:rsidR="006C29FA" w:rsidRPr="00584C9D" w:rsidRDefault="006C29FA" w:rsidP="00CF6A71">
      <w:pPr>
        <w:widowControl w:val="0"/>
        <w:numPr>
          <w:ilvl w:val="1"/>
          <w:numId w:val="369"/>
        </w:numPr>
        <w:tabs>
          <w:tab w:val="clear" w:pos="1283"/>
          <w:tab w:val="left" w:pos="851"/>
          <w:tab w:val="left" w:pos="993"/>
          <w:tab w:val="num" w:pos="1532"/>
        </w:tabs>
        <w:spacing w:before="0" w:after="0" w:line="240" w:lineRule="auto"/>
        <w:ind w:left="426" w:hanging="142"/>
        <w:jc w:val="both"/>
        <w:rPr>
          <w:rFonts w:ascii="Verdana" w:hAnsi="Verdana"/>
          <w:bCs/>
          <w:i/>
          <w:lang w:val="en-US"/>
        </w:rPr>
      </w:pPr>
      <w:r w:rsidRPr="00584C9D">
        <w:rPr>
          <w:rFonts w:ascii="Verdana" w:hAnsi="Verdana"/>
          <w:bCs/>
          <w:lang w:val="en-US"/>
        </w:rPr>
        <w:t xml:space="preserve">Az ismeret átadásában alkalmazandó további sajátos módok, jellemzők: </w:t>
      </w:r>
      <w:r w:rsidRPr="00584C9D">
        <w:rPr>
          <w:rFonts w:ascii="Verdana" w:hAnsi="Verdana"/>
          <w:bCs/>
          <w:i/>
          <w:lang w:val="en-US"/>
        </w:rPr>
        <w:t>A foglalkozásokba egyetemi lelkészek kerülnek bevonásra. A gyakorlati órákon az ő vezetésükkel a hallgatók bevonásával kidolgozásra kerül egy olyan vallási program, amely a közszolgálatisággal összhangban is alkalmazható.</w:t>
      </w:r>
    </w:p>
    <w:p w14:paraId="4D39BAA4" w14:textId="77777777" w:rsidR="006C29FA" w:rsidRPr="00584C9D" w:rsidRDefault="006C29FA" w:rsidP="00CF6A71">
      <w:pPr>
        <w:widowControl w:val="0"/>
        <w:numPr>
          <w:ilvl w:val="0"/>
          <w:numId w:val="369"/>
        </w:numPr>
        <w:spacing w:before="0" w:after="0" w:line="240" w:lineRule="auto"/>
        <w:ind w:left="426" w:hanging="142"/>
        <w:jc w:val="both"/>
        <w:rPr>
          <w:rFonts w:ascii="Verdana" w:hAnsi="Verdana"/>
          <w:bCs/>
          <w:lang w:val="en-US"/>
        </w:rPr>
      </w:pPr>
      <w:r w:rsidRPr="00584C9D">
        <w:rPr>
          <w:rFonts w:ascii="Verdana" w:hAnsi="Verdana"/>
          <w:b/>
          <w:bCs/>
          <w:lang w:val="en-US"/>
        </w:rPr>
        <w:t>A tantárgy szakmai tartalma (magyarul):</w:t>
      </w:r>
    </w:p>
    <w:p w14:paraId="3AB9F587" w14:textId="77777777" w:rsidR="006C29FA" w:rsidRPr="00584C9D" w:rsidRDefault="006C29FA" w:rsidP="006C29FA">
      <w:pPr>
        <w:widowControl w:val="0"/>
        <w:spacing w:after="0" w:line="240" w:lineRule="auto"/>
        <w:ind w:left="426"/>
        <w:jc w:val="both"/>
        <w:rPr>
          <w:rFonts w:ascii="Verdana" w:hAnsi="Verdana"/>
          <w:bCs/>
          <w:lang w:val="en-US"/>
        </w:rPr>
      </w:pPr>
      <w:r w:rsidRPr="00584C9D">
        <w:rPr>
          <w:rFonts w:ascii="Verdana" w:hAnsi="Verdana"/>
          <w:bCs/>
          <w:lang w:val="en-US"/>
        </w:rPr>
        <w:t>A hallgatók megismerik a különböző vallásokat, ezeknek a vallásoknak a társadalmi tanításait illetve a társadalmi együttélésre gyakorolt hatásait. Megismerik a vallásetikának azokat az elveit és gyakorlatát, amelyek a közszolgálati etikával szemben is követelményként fogalmazhatók meg. Megismerik az egyén helyét, szerepét és a közösséggel szembeni felelősségét felölelő vallásetikai normákat. Bemutatásra kerülnek az állami élet területein végzett egyházi szolgálatok. Államközi, társadalmi, közösségi és egyéni konfliktusok kezelésének vallásetikai normái. Vallások közötti párbeszéd.</w:t>
      </w:r>
    </w:p>
    <w:p w14:paraId="0B0D0E9E" w14:textId="77777777" w:rsidR="006C29FA" w:rsidRPr="00584C9D" w:rsidRDefault="006C29FA" w:rsidP="006C29FA">
      <w:pPr>
        <w:widowControl w:val="0"/>
        <w:spacing w:after="0" w:line="240" w:lineRule="auto"/>
        <w:ind w:left="426"/>
        <w:jc w:val="both"/>
        <w:rPr>
          <w:rFonts w:ascii="Verdana" w:hAnsi="Verdana"/>
          <w:bCs/>
          <w:lang w:val="en-US"/>
        </w:rPr>
      </w:pPr>
      <w:r w:rsidRPr="00584C9D">
        <w:rPr>
          <w:rFonts w:ascii="Verdana" w:hAnsi="Verdana"/>
          <w:b/>
          <w:bCs/>
          <w:lang w:val="en-US"/>
        </w:rPr>
        <w:t xml:space="preserve">A tantárgy szakmai tartalma (angolul) (Course description): </w:t>
      </w:r>
    </w:p>
    <w:p w14:paraId="0EF67D52" w14:textId="77777777" w:rsidR="006C29FA" w:rsidRPr="00584C9D" w:rsidRDefault="006C29FA" w:rsidP="006C29FA">
      <w:pPr>
        <w:widowControl w:val="0"/>
        <w:spacing w:after="0" w:line="240" w:lineRule="auto"/>
        <w:ind w:left="426"/>
        <w:jc w:val="both"/>
        <w:rPr>
          <w:rFonts w:ascii="Verdana" w:hAnsi="Verdana"/>
          <w:bCs/>
          <w:highlight w:val="yellow"/>
          <w:lang w:val="en-US"/>
        </w:rPr>
      </w:pPr>
      <w:r w:rsidRPr="00584C9D">
        <w:rPr>
          <w:rFonts w:ascii="Verdana" w:hAnsi="Verdana"/>
          <w:bCs/>
          <w:lang w:val="en-US"/>
        </w:rPr>
        <w:t xml:space="preserve">Students will get to know various religions, their social teachings, and their impact on social coexistence. They will learn principles and practices of religious ethics that can be applied to public service ethics. They will learn the norms in religious ethics that demarcate the locus, role, and responsibilities of the individual in relation to their community. Students will be introduced to religious services performed within the state. Students will learn about the religious ethical norms of managing international, social, communal, and individual conflicts. Students will be familiarized with interreligious dialogue as well. </w:t>
      </w:r>
    </w:p>
    <w:p w14:paraId="213275ED" w14:textId="77777777" w:rsidR="006C29FA" w:rsidRPr="00584C9D" w:rsidRDefault="006C29FA" w:rsidP="00CF6A71">
      <w:pPr>
        <w:pStyle w:val="Listaszerbekezds"/>
        <w:widowControl w:val="0"/>
        <w:numPr>
          <w:ilvl w:val="0"/>
          <w:numId w:val="369"/>
        </w:numPr>
        <w:spacing w:before="0" w:after="0" w:line="240" w:lineRule="auto"/>
        <w:jc w:val="both"/>
        <w:rPr>
          <w:rFonts w:ascii="Verdana" w:hAnsi="Verdana"/>
          <w:bCs/>
          <w:lang w:val="en-US"/>
        </w:rPr>
      </w:pPr>
      <w:r w:rsidRPr="00584C9D">
        <w:rPr>
          <w:rFonts w:ascii="Verdana" w:hAnsi="Verdana"/>
          <w:b/>
          <w:bCs/>
          <w:lang w:val="en-US"/>
        </w:rPr>
        <w:t xml:space="preserve">Elérendő kompetenciák (magyarul): </w:t>
      </w:r>
    </w:p>
    <w:p w14:paraId="27E2D559" w14:textId="77777777" w:rsidR="006C29FA" w:rsidRPr="00584C9D" w:rsidRDefault="006C29FA" w:rsidP="006C29FA">
      <w:pPr>
        <w:pStyle w:val="Listaszerbekezds"/>
        <w:widowControl w:val="0"/>
        <w:spacing w:after="0" w:line="240" w:lineRule="auto"/>
        <w:jc w:val="both"/>
        <w:rPr>
          <w:rFonts w:ascii="Verdana" w:hAnsi="Verdana"/>
          <w:bCs/>
          <w:lang w:val="en-US"/>
        </w:rPr>
      </w:pPr>
    </w:p>
    <w:p w14:paraId="441F7F6A" w14:textId="77777777" w:rsidR="006C29FA" w:rsidRPr="00584C9D" w:rsidRDefault="006C29FA" w:rsidP="006C29FA">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Tudása</w:t>
      </w:r>
    </w:p>
    <w:p w14:paraId="0767D54F" w14:textId="77777777" w:rsidR="006C29FA" w:rsidRPr="00584C9D" w:rsidRDefault="006C29FA" w:rsidP="006C29FA">
      <w:pPr>
        <w:pStyle w:val="Listaszerbekezds"/>
        <w:widowControl w:val="0"/>
        <w:spacing w:after="0" w:line="240" w:lineRule="auto"/>
        <w:ind w:left="425"/>
        <w:contextualSpacing w:val="0"/>
        <w:jc w:val="both"/>
        <w:rPr>
          <w:rFonts w:ascii="Verdana" w:hAnsi="Verdana"/>
          <w:b/>
          <w:lang w:eastAsia="ar-SA"/>
        </w:rPr>
      </w:pPr>
      <w:r w:rsidRPr="00584C9D">
        <w:rPr>
          <w:rFonts w:ascii="Verdana" w:hAnsi="Verdana"/>
          <w:b/>
          <w:lang w:eastAsia="ar-SA"/>
        </w:rPr>
        <w:t>A képzési és kimeneti követelményekből átemelt szakmai kompetenciák:</w:t>
      </w:r>
    </w:p>
    <w:p w14:paraId="356EFC56" w14:textId="77777777" w:rsidR="006C29FA" w:rsidRPr="002D3A72" w:rsidRDefault="006C29FA" w:rsidP="00CF6A71">
      <w:pPr>
        <w:pStyle w:val="Listaszerbekezds"/>
        <w:widowControl w:val="0"/>
        <w:numPr>
          <w:ilvl w:val="0"/>
          <w:numId w:val="360"/>
        </w:numPr>
        <w:spacing w:before="0" w:after="0" w:line="240" w:lineRule="auto"/>
        <w:contextualSpacing w:val="0"/>
        <w:jc w:val="both"/>
        <w:rPr>
          <w:rFonts w:ascii="Verdana" w:hAnsi="Verdana"/>
          <w:b/>
          <w:lang w:eastAsia="ar-SA"/>
        </w:rPr>
      </w:pPr>
      <w:r w:rsidRPr="00584C9D">
        <w:rPr>
          <w:rFonts w:ascii="Verdana" w:hAnsi="Verdana"/>
        </w:rPr>
        <w:t xml:space="preserve">Birtokában van a különböző közszolgálati szervekkel szemben támasztott </w:t>
      </w:r>
      <w:r w:rsidRPr="00584C9D">
        <w:rPr>
          <w:rFonts w:ascii="Verdana" w:hAnsi="Verdana"/>
        </w:rPr>
        <w:lastRenderedPageBreak/>
        <w:t>hivatásetikai feltételrendszer által megkövetelt kritériumoknak</w:t>
      </w:r>
    </w:p>
    <w:p w14:paraId="7DD33167" w14:textId="77777777" w:rsidR="006C29FA" w:rsidRPr="002D3A72" w:rsidRDefault="006C29FA" w:rsidP="006C29FA">
      <w:pPr>
        <w:pStyle w:val="Listaszerbekezds"/>
        <w:widowControl w:val="0"/>
        <w:spacing w:after="0" w:line="240" w:lineRule="auto"/>
        <w:ind w:left="425"/>
        <w:contextualSpacing w:val="0"/>
        <w:jc w:val="both"/>
        <w:rPr>
          <w:rFonts w:ascii="Verdana" w:hAnsi="Verdana"/>
          <w:b/>
          <w:lang w:eastAsia="ar-SA"/>
        </w:rPr>
      </w:pPr>
      <w:r w:rsidRPr="00584C9D">
        <w:rPr>
          <w:rFonts w:ascii="Verdana" w:hAnsi="Verdana"/>
          <w:b/>
          <w:lang w:eastAsia="ar-SA"/>
        </w:rPr>
        <w:t>A részletezett szakmai kompetenciák:</w:t>
      </w:r>
    </w:p>
    <w:p w14:paraId="2A1B252B" w14:textId="77777777" w:rsidR="006C29FA" w:rsidRPr="00584C9D" w:rsidRDefault="006C29FA" w:rsidP="00CF6A71">
      <w:pPr>
        <w:pStyle w:val="Listaszerbekezds"/>
        <w:widowControl w:val="0"/>
        <w:numPr>
          <w:ilvl w:val="0"/>
          <w:numId w:val="361"/>
        </w:numPr>
        <w:spacing w:before="0" w:after="0" w:line="240" w:lineRule="auto"/>
        <w:ind w:left="851"/>
        <w:contextualSpacing w:val="0"/>
        <w:jc w:val="both"/>
        <w:rPr>
          <w:rFonts w:ascii="Verdana" w:hAnsi="Verdana"/>
          <w:bCs/>
          <w:lang w:val="en-US"/>
        </w:rPr>
      </w:pPr>
    </w:p>
    <w:p w14:paraId="6E6DBA0F" w14:textId="77777777" w:rsidR="006C29FA" w:rsidRPr="00584C9D" w:rsidRDefault="006C29FA" w:rsidP="006C29FA">
      <w:pPr>
        <w:pStyle w:val="Listaszerbekezds"/>
        <w:widowControl w:val="0"/>
        <w:spacing w:after="0" w:line="240" w:lineRule="auto"/>
        <w:ind w:left="851"/>
        <w:contextualSpacing w:val="0"/>
        <w:jc w:val="both"/>
        <w:rPr>
          <w:rFonts w:ascii="Verdana" w:hAnsi="Verdana"/>
          <w:bCs/>
          <w:lang w:val="en-US"/>
        </w:rPr>
      </w:pPr>
    </w:p>
    <w:p w14:paraId="0287D0AE" w14:textId="77777777" w:rsidR="006C29FA" w:rsidRPr="00584C9D" w:rsidRDefault="006C29FA" w:rsidP="006C29FA">
      <w:pPr>
        <w:pStyle w:val="Listaszerbekezds"/>
        <w:widowControl w:val="0"/>
        <w:spacing w:after="0" w:line="240" w:lineRule="auto"/>
        <w:ind w:left="426"/>
        <w:jc w:val="both"/>
        <w:rPr>
          <w:rFonts w:ascii="Verdana" w:hAnsi="Verdana"/>
          <w:b/>
          <w:bCs/>
          <w:lang w:val="en-US"/>
        </w:rPr>
      </w:pPr>
      <w:r w:rsidRPr="00584C9D">
        <w:rPr>
          <w:rFonts w:ascii="Verdana" w:hAnsi="Verdana"/>
          <w:b/>
          <w:bCs/>
          <w:lang w:val="en-US"/>
        </w:rPr>
        <w:t>Képességei</w:t>
      </w:r>
    </w:p>
    <w:p w14:paraId="2F5D672C" w14:textId="77777777" w:rsidR="006C29FA" w:rsidRPr="00584C9D" w:rsidRDefault="006C29FA" w:rsidP="006C29FA">
      <w:pPr>
        <w:pStyle w:val="Listaszerbekezds"/>
        <w:widowControl w:val="0"/>
        <w:spacing w:after="0" w:line="240" w:lineRule="auto"/>
        <w:ind w:left="426"/>
        <w:jc w:val="both"/>
        <w:rPr>
          <w:rFonts w:ascii="Verdana" w:hAnsi="Verdana"/>
          <w:b/>
          <w:bCs/>
          <w:lang w:val="en-US"/>
        </w:rPr>
      </w:pPr>
    </w:p>
    <w:p w14:paraId="2D4BD329"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50F0A402" w14:textId="77777777" w:rsidR="006C29FA" w:rsidRPr="00584C9D" w:rsidRDefault="006C29FA" w:rsidP="00CF6A71">
      <w:pPr>
        <w:pStyle w:val="Listaszerbekezds"/>
        <w:numPr>
          <w:ilvl w:val="0"/>
          <w:numId w:val="362"/>
        </w:numPr>
        <w:tabs>
          <w:tab w:val="left" w:pos="284"/>
        </w:tabs>
        <w:spacing w:before="0" w:after="0" w:line="240" w:lineRule="auto"/>
        <w:jc w:val="both"/>
        <w:rPr>
          <w:rFonts w:ascii="Verdana" w:hAnsi="Verdana"/>
        </w:rPr>
      </w:pPr>
      <w:r w:rsidRPr="00584C9D">
        <w:rPr>
          <w:rFonts w:ascii="Verdana" w:hAnsi="Verdana"/>
        </w:rPr>
        <w:t>Széles körű felkészültsége folytán alkalmas arra, hogy a környezeti változásokhoz és a változó munkateherhez alkalmazkodjon.</w:t>
      </w:r>
    </w:p>
    <w:p w14:paraId="3AD0D1F2" w14:textId="77777777" w:rsidR="006C29FA" w:rsidRPr="00584C9D" w:rsidRDefault="006C29FA" w:rsidP="00CF6A71">
      <w:pPr>
        <w:pStyle w:val="Listaszerbekezds"/>
        <w:widowControl w:val="0"/>
        <w:numPr>
          <w:ilvl w:val="0"/>
          <w:numId w:val="362"/>
        </w:numPr>
        <w:autoSpaceDE w:val="0"/>
        <w:autoSpaceDN w:val="0"/>
        <w:adjustRightInd w:val="0"/>
        <w:spacing w:before="0" w:after="0" w:line="240" w:lineRule="auto"/>
        <w:jc w:val="both"/>
        <w:rPr>
          <w:rFonts w:ascii="Verdana" w:hAnsi="Verdana"/>
          <w:b/>
          <w:lang w:eastAsia="ar-SA"/>
        </w:rPr>
      </w:pPr>
      <w:r w:rsidRPr="00584C9D">
        <w:rPr>
          <w:rFonts w:ascii="Verdana" w:hAnsi="Verdana"/>
        </w:rPr>
        <w:t>Képes a csoportmunkára</w:t>
      </w:r>
    </w:p>
    <w:p w14:paraId="7812F5FF"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p>
    <w:p w14:paraId="0A74239D" w14:textId="77777777" w:rsidR="006C29FA" w:rsidRPr="002D3A72"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2486E7C6" w14:textId="77777777" w:rsidR="006C29FA" w:rsidRPr="00584C9D" w:rsidRDefault="006C29FA" w:rsidP="00CF6A71">
      <w:pPr>
        <w:pStyle w:val="Listaszerbekezds"/>
        <w:widowControl w:val="0"/>
        <w:numPr>
          <w:ilvl w:val="0"/>
          <w:numId w:val="363"/>
        </w:numPr>
        <w:spacing w:before="0" w:after="0" w:line="240" w:lineRule="auto"/>
        <w:ind w:left="851"/>
        <w:jc w:val="both"/>
        <w:rPr>
          <w:rFonts w:ascii="Verdana" w:hAnsi="Verdana"/>
          <w:bCs/>
          <w:lang w:val="en-US"/>
        </w:rPr>
      </w:pPr>
      <w:r w:rsidRPr="00584C9D">
        <w:rPr>
          <w:rFonts w:ascii="Verdana" w:hAnsi="Verdana"/>
          <w:bCs/>
          <w:lang w:val="en-US"/>
        </w:rPr>
        <w:t>.</w:t>
      </w:r>
    </w:p>
    <w:p w14:paraId="66765112" w14:textId="77777777" w:rsidR="006C29FA" w:rsidRPr="00584C9D" w:rsidRDefault="006C29FA" w:rsidP="006C29FA">
      <w:pPr>
        <w:widowControl w:val="0"/>
        <w:spacing w:after="0" w:line="240" w:lineRule="auto"/>
        <w:jc w:val="both"/>
        <w:rPr>
          <w:rFonts w:ascii="Verdana" w:hAnsi="Verdana"/>
          <w:b/>
          <w:bCs/>
          <w:lang w:val="en-US"/>
        </w:rPr>
      </w:pPr>
    </w:p>
    <w:p w14:paraId="64111DF1" w14:textId="77777777" w:rsidR="006C29FA" w:rsidRPr="00584C9D" w:rsidRDefault="006C29FA" w:rsidP="006C29FA">
      <w:pPr>
        <w:pStyle w:val="lfej"/>
        <w:tabs>
          <w:tab w:val="clear" w:pos="9071"/>
        </w:tabs>
        <w:ind w:left="426"/>
        <w:jc w:val="both"/>
        <w:rPr>
          <w:rFonts w:ascii="Verdana" w:hAnsi="Verdana"/>
          <w:b/>
          <w:bCs/>
          <w:lang w:val="en-US"/>
        </w:rPr>
      </w:pPr>
      <w:r w:rsidRPr="00584C9D">
        <w:rPr>
          <w:rFonts w:ascii="Verdana" w:hAnsi="Verdana"/>
          <w:b/>
          <w:bCs/>
          <w:lang w:val="en-US"/>
        </w:rPr>
        <w:t>Attitűdje</w:t>
      </w:r>
    </w:p>
    <w:p w14:paraId="7FB690CC" w14:textId="77777777" w:rsidR="006C29FA" w:rsidRPr="00584C9D" w:rsidRDefault="006C29FA" w:rsidP="006C29FA">
      <w:pPr>
        <w:pStyle w:val="lfej"/>
        <w:tabs>
          <w:tab w:val="clear" w:pos="9071"/>
        </w:tabs>
        <w:ind w:left="426"/>
        <w:jc w:val="both"/>
        <w:rPr>
          <w:rFonts w:ascii="Verdana" w:hAnsi="Verdana"/>
          <w:b/>
          <w:bCs/>
          <w:lang w:val="en-US"/>
        </w:rPr>
      </w:pPr>
    </w:p>
    <w:p w14:paraId="19DDD1AE"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6DC1C584" w14:textId="77777777" w:rsidR="006C29FA" w:rsidRPr="00584C9D" w:rsidRDefault="006C29FA" w:rsidP="00CF6A71">
      <w:pPr>
        <w:pStyle w:val="Listaszerbekezds"/>
        <w:widowControl w:val="0"/>
        <w:numPr>
          <w:ilvl w:val="0"/>
          <w:numId w:val="362"/>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Elkötelezett a közszolgálat iránt, felismeri a közszolgálati hivatásrenddel járó felelősséget, és hitelesen képviseli annak szellemiségét.</w:t>
      </w:r>
    </w:p>
    <w:p w14:paraId="3DC359D5" w14:textId="77777777" w:rsidR="006C29FA" w:rsidRPr="00584C9D" w:rsidRDefault="006C29FA" w:rsidP="00CF6A71">
      <w:pPr>
        <w:pStyle w:val="Listaszerbekezds"/>
        <w:widowControl w:val="0"/>
        <w:numPr>
          <w:ilvl w:val="0"/>
          <w:numId w:val="362"/>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Elkötelezett az ország jövője és sikerei iránt, nyitott az új ismeretekre és kihívásokra, amelyek Magyarország helyét és lehetőségeit érintik a 21. században.</w:t>
      </w:r>
    </w:p>
    <w:p w14:paraId="0A5A040B" w14:textId="77777777" w:rsidR="006C29FA" w:rsidRPr="00584C9D" w:rsidRDefault="006C29FA" w:rsidP="00CF6A71">
      <w:pPr>
        <w:pStyle w:val="Listaszerbekezds"/>
        <w:numPr>
          <w:ilvl w:val="0"/>
          <w:numId w:val="362"/>
        </w:numPr>
        <w:tabs>
          <w:tab w:val="left" w:pos="284"/>
        </w:tabs>
        <w:spacing w:before="0" w:after="0" w:line="240" w:lineRule="auto"/>
        <w:ind w:left="851"/>
        <w:jc w:val="both"/>
        <w:rPr>
          <w:rFonts w:ascii="Verdana" w:hAnsi="Verdana"/>
        </w:rPr>
      </w:pPr>
      <w:r w:rsidRPr="00584C9D">
        <w:rPr>
          <w:rFonts w:ascii="Verdana" w:hAnsi="Verdana"/>
        </w:rPr>
        <w:t xml:space="preserve">Elfogadja szakterülete etikai normáit és szabályait, és ezeket a szakmai feladatok ellátásában, az emberi kapcsolatokban és a kommunikációban egyaránt képes betartani. </w:t>
      </w:r>
    </w:p>
    <w:p w14:paraId="3A59CE4C" w14:textId="77777777" w:rsidR="006C29FA" w:rsidRPr="00584C9D" w:rsidRDefault="006C29FA" w:rsidP="00CF6A71">
      <w:pPr>
        <w:pStyle w:val="Listaszerbekezds"/>
        <w:numPr>
          <w:ilvl w:val="0"/>
          <w:numId w:val="362"/>
        </w:numPr>
        <w:tabs>
          <w:tab w:val="left" w:pos="284"/>
        </w:tabs>
        <w:spacing w:before="0" w:after="0" w:line="240" w:lineRule="auto"/>
        <w:ind w:left="851"/>
        <w:jc w:val="both"/>
        <w:rPr>
          <w:rFonts w:ascii="Verdana" w:hAnsi="Verdana"/>
        </w:rPr>
      </w:pPr>
      <w:r w:rsidRPr="00584C9D">
        <w:rPr>
          <w:rFonts w:ascii="Verdana" w:hAnsi="Verdana"/>
        </w:rPr>
        <w:t>Sajátjának tudja, megőrzi és továbbadja a különböző közszolgálati hivatásrendek etikai értékeit, nyitott azok szellemi adaptációjára.</w:t>
      </w:r>
    </w:p>
    <w:p w14:paraId="224C0B35" w14:textId="77777777" w:rsidR="006C29FA" w:rsidRPr="00584C9D" w:rsidRDefault="006C29FA" w:rsidP="00CF6A71">
      <w:pPr>
        <w:pStyle w:val="Listaszerbekezds"/>
        <w:numPr>
          <w:ilvl w:val="0"/>
          <w:numId w:val="362"/>
        </w:numPr>
        <w:tabs>
          <w:tab w:val="left" w:pos="284"/>
        </w:tabs>
        <w:spacing w:before="0" w:after="0" w:line="240" w:lineRule="auto"/>
        <w:ind w:left="851"/>
        <w:jc w:val="both"/>
        <w:rPr>
          <w:rFonts w:ascii="Verdana" w:hAnsi="Verdana"/>
        </w:rPr>
      </w:pPr>
      <w:r w:rsidRPr="00584C9D">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5A56C2AC" w14:textId="77777777" w:rsidR="006C29FA" w:rsidRPr="00584C9D" w:rsidRDefault="006C29FA" w:rsidP="00CF6A71">
      <w:pPr>
        <w:pStyle w:val="Listaszerbekezds"/>
        <w:numPr>
          <w:ilvl w:val="0"/>
          <w:numId w:val="362"/>
        </w:numPr>
        <w:tabs>
          <w:tab w:val="left" w:pos="284"/>
        </w:tabs>
        <w:spacing w:before="0" w:after="0" w:line="240" w:lineRule="auto"/>
        <w:ind w:left="851"/>
        <w:jc w:val="both"/>
        <w:rPr>
          <w:rFonts w:ascii="Verdana" w:hAnsi="Verdana"/>
        </w:rPr>
      </w:pPr>
      <w:r w:rsidRPr="00584C9D">
        <w:rPr>
          <w:rFonts w:ascii="Verdana" w:hAnsi="Verdana"/>
        </w:rPr>
        <w:t>Mások véleményét tiszteletben tartja, ugyanakkor álláspontját hitelesen képviseli.</w:t>
      </w:r>
    </w:p>
    <w:p w14:paraId="4D773931" w14:textId="77777777" w:rsidR="006C29FA" w:rsidRPr="00584C9D" w:rsidRDefault="006C29FA" w:rsidP="00CF6A71">
      <w:pPr>
        <w:pStyle w:val="Listaszerbekezds"/>
        <w:numPr>
          <w:ilvl w:val="0"/>
          <w:numId w:val="362"/>
        </w:numPr>
        <w:tabs>
          <w:tab w:val="left" w:pos="284"/>
        </w:tabs>
        <w:spacing w:before="0" w:after="0" w:line="240" w:lineRule="auto"/>
        <w:ind w:left="851"/>
        <w:jc w:val="both"/>
        <w:rPr>
          <w:rFonts w:ascii="Verdana" w:hAnsi="Verdana"/>
        </w:rPr>
      </w:pPr>
      <w:r w:rsidRPr="00584C9D">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1D9FE8A" w14:textId="77777777" w:rsidR="006C29FA" w:rsidRPr="00584C9D" w:rsidRDefault="006C29FA" w:rsidP="00CF6A71">
      <w:pPr>
        <w:pStyle w:val="Listaszerbekezds"/>
        <w:widowControl w:val="0"/>
        <w:numPr>
          <w:ilvl w:val="0"/>
          <w:numId w:val="362"/>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Munkájában és emberi kapcsolataiban megbízhatóság jellemzi</w:t>
      </w:r>
    </w:p>
    <w:p w14:paraId="5306E9FF"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B4BAAD6" w14:textId="77777777" w:rsidR="006C29FA" w:rsidRPr="002D3A72"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30E5AD5C" w14:textId="77777777" w:rsidR="006C29FA" w:rsidRPr="00584C9D" w:rsidRDefault="006C29FA" w:rsidP="00CF6A71">
      <w:pPr>
        <w:pStyle w:val="lfej"/>
        <w:numPr>
          <w:ilvl w:val="0"/>
          <w:numId w:val="364"/>
        </w:numPr>
        <w:tabs>
          <w:tab w:val="clear" w:pos="4819"/>
          <w:tab w:val="clear" w:pos="9071"/>
        </w:tabs>
        <w:spacing w:before="0" w:after="0" w:line="240" w:lineRule="auto"/>
        <w:ind w:left="851"/>
        <w:jc w:val="both"/>
        <w:rPr>
          <w:rFonts w:ascii="Verdana" w:hAnsi="Verdana"/>
          <w:bCs/>
          <w:lang w:val="en-US"/>
        </w:rPr>
      </w:pPr>
    </w:p>
    <w:p w14:paraId="76385F30" w14:textId="77777777" w:rsidR="006C29FA" w:rsidRPr="00584C9D" w:rsidRDefault="006C29FA" w:rsidP="006C29FA">
      <w:pPr>
        <w:pStyle w:val="lfej"/>
        <w:tabs>
          <w:tab w:val="clear" w:pos="9071"/>
        </w:tabs>
        <w:ind w:left="426"/>
        <w:jc w:val="both"/>
        <w:rPr>
          <w:rFonts w:ascii="Verdana" w:hAnsi="Verdana"/>
          <w:b/>
          <w:bCs/>
          <w:lang w:val="en-US"/>
        </w:rPr>
      </w:pPr>
    </w:p>
    <w:p w14:paraId="6BA89A30" w14:textId="77777777" w:rsidR="006C29FA" w:rsidRPr="00584C9D" w:rsidRDefault="006C29FA" w:rsidP="006C29FA">
      <w:pPr>
        <w:pStyle w:val="lfej"/>
        <w:tabs>
          <w:tab w:val="clear" w:pos="9071"/>
        </w:tabs>
        <w:ind w:left="426"/>
        <w:jc w:val="both"/>
        <w:rPr>
          <w:rFonts w:ascii="Verdana" w:hAnsi="Verdana"/>
          <w:bCs/>
          <w:lang w:val="en-US"/>
        </w:rPr>
      </w:pPr>
      <w:r w:rsidRPr="00584C9D">
        <w:rPr>
          <w:rFonts w:ascii="Verdana" w:hAnsi="Verdana"/>
          <w:b/>
          <w:bCs/>
          <w:lang w:val="en-US"/>
        </w:rPr>
        <w:t xml:space="preserve">Autonómiája és felelőssége: </w:t>
      </w:r>
    </w:p>
    <w:p w14:paraId="3E30170D" w14:textId="77777777" w:rsidR="006C29FA" w:rsidRPr="00584C9D" w:rsidRDefault="006C29FA" w:rsidP="006C29FA">
      <w:pPr>
        <w:pStyle w:val="lfej"/>
        <w:tabs>
          <w:tab w:val="clear" w:pos="9071"/>
        </w:tabs>
        <w:ind w:left="426"/>
        <w:jc w:val="both"/>
        <w:rPr>
          <w:rFonts w:ascii="Verdana" w:hAnsi="Verdana"/>
          <w:b/>
          <w:bCs/>
          <w:lang w:val="en-US"/>
        </w:rPr>
      </w:pPr>
    </w:p>
    <w:p w14:paraId="55F1320D" w14:textId="77777777" w:rsidR="006C29FA" w:rsidRPr="00584C9D"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képzési és kimeneti követelményekből átemelt szakmai kompetenciák:</w:t>
      </w:r>
    </w:p>
    <w:p w14:paraId="2119FEE2" w14:textId="77777777" w:rsidR="006C29FA" w:rsidRPr="00584C9D" w:rsidRDefault="006C29FA" w:rsidP="00CF6A71">
      <w:pPr>
        <w:pStyle w:val="Listaszerbekezds"/>
        <w:numPr>
          <w:ilvl w:val="0"/>
          <w:numId w:val="362"/>
        </w:numPr>
        <w:tabs>
          <w:tab w:val="left" w:pos="284"/>
        </w:tabs>
        <w:spacing w:before="0" w:after="0" w:line="240" w:lineRule="auto"/>
        <w:ind w:left="851"/>
        <w:jc w:val="both"/>
        <w:rPr>
          <w:rFonts w:ascii="Verdana" w:hAnsi="Verdana"/>
        </w:rPr>
      </w:pPr>
      <w:r w:rsidRPr="00584C9D">
        <w:rPr>
          <w:rFonts w:ascii="Verdana" w:hAnsi="Verdana"/>
        </w:rPr>
        <w:lastRenderedPageBreak/>
        <w:t>Felelősséget érez a közszolgálat egésze iránt, és kialakult benne az a magával szembeni igényesség, amely biztosítja, hogy saját szakterületén méltó részt vállaljon annak működtetésében.</w:t>
      </w:r>
    </w:p>
    <w:p w14:paraId="7D53D5A0" w14:textId="77777777" w:rsidR="006C29FA" w:rsidRPr="00584C9D" w:rsidRDefault="006C29FA" w:rsidP="00CF6A71">
      <w:pPr>
        <w:pStyle w:val="Listaszerbekezds"/>
        <w:numPr>
          <w:ilvl w:val="0"/>
          <w:numId w:val="362"/>
        </w:numPr>
        <w:tabs>
          <w:tab w:val="left" w:pos="284"/>
        </w:tabs>
        <w:spacing w:before="0" w:after="0" w:line="240" w:lineRule="auto"/>
        <w:ind w:left="851"/>
        <w:jc w:val="both"/>
        <w:rPr>
          <w:rFonts w:ascii="Verdana" w:hAnsi="Verdana"/>
        </w:rPr>
      </w:pPr>
      <w:r w:rsidRPr="00584C9D">
        <w:rPr>
          <w:rFonts w:ascii="Verdana" w:hAnsi="Verdana"/>
        </w:rPr>
        <w:t xml:space="preserve">Vállalja a közszolgálati hivatásrenddel, a köz érdekében végzett munkával járó felelősséget. </w:t>
      </w:r>
    </w:p>
    <w:p w14:paraId="14375DCE" w14:textId="77777777" w:rsidR="006C29FA" w:rsidRPr="00584C9D" w:rsidRDefault="006C29FA" w:rsidP="00CF6A71">
      <w:pPr>
        <w:pStyle w:val="Listaszerbekezds"/>
        <w:widowControl w:val="0"/>
        <w:numPr>
          <w:ilvl w:val="0"/>
          <w:numId w:val="362"/>
        </w:numPr>
        <w:autoSpaceDE w:val="0"/>
        <w:autoSpaceDN w:val="0"/>
        <w:adjustRightInd w:val="0"/>
        <w:spacing w:before="0" w:after="0" w:line="240" w:lineRule="auto"/>
        <w:ind w:left="851"/>
        <w:jc w:val="both"/>
        <w:rPr>
          <w:rFonts w:ascii="Verdana" w:hAnsi="Verdana"/>
          <w:b/>
          <w:lang w:eastAsia="ar-SA"/>
        </w:rPr>
      </w:pPr>
      <w:r w:rsidRPr="00584C9D">
        <w:rPr>
          <w:rFonts w:ascii="Verdana" w:hAnsi="Verdana"/>
        </w:rPr>
        <w:t>Felelősséget vállal a munkájával és a magatartásával kapcsolatos szakmai, jogi és etikai normák és szabályok betartása terén.</w:t>
      </w:r>
    </w:p>
    <w:p w14:paraId="2B1652EC" w14:textId="77777777" w:rsidR="006C29FA" w:rsidRPr="00584C9D" w:rsidRDefault="006C29FA" w:rsidP="00CF6A71">
      <w:pPr>
        <w:pStyle w:val="Listaszerbekezds"/>
        <w:numPr>
          <w:ilvl w:val="0"/>
          <w:numId w:val="362"/>
        </w:numPr>
        <w:tabs>
          <w:tab w:val="left" w:pos="284"/>
        </w:tabs>
        <w:spacing w:before="0" w:after="0" w:line="240" w:lineRule="auto"/>
        <w:ind w:left="851"/>
        <w:jc w:val="both"/>
        <w:rPr>
          <w:rFonts w:ascii="Verdana" w:hAnsi="Verdana"/>
        </w:rPr>
      </w:pPr>
      <w:r w:rsidRPr="00584C9D">
        <w:rPr>
          <w:rFonts w:ascii="Verdana" w:hAnsi="Verdana"/>
        </w:rPr>
        <w:t>Feladatellátása során a saját hivatásrendjével, valamint a közszolgálat más szakterületein, továbbá egyéb érintett szakterületeken dolgozókkal is hatékony együttműködést valósít meg.</w:t>
      </w:r>
    </w:p>
    <w:p w14:paraId="1DADFAEF" w14:textId="14E61C1F" w:rsidR="006C29FA" w:rsidRPr="00B07D2D" w:rsidRDefault="006C29FA" w:rsidP="00B07D2D">
      <w:pPr>
        <w:pStyle w:val="Listaszerbekezds"/>
        <w:widowControl w:val="0"/>
        <w:autoSpaceDE w:val="0"/>
        <w:autoSpaceDN w:val="0"/>
        <w:adjustRightInd w:val="0"/>
        <w:spacing w:before="0" w:after="0" w:line="240" w:lineRule="auto"/>
        <w:ind w:left="851"/>
        <w:jc w:val="both"/>
        <w:rPr>
          <w:rFonts w:ascii="Verdana" w:hAnsi="Verdana"/>
          <w:b/>
          <w:lang w:eastAsia="ar-SA"/>
        </w:rPr>
      </w:pPr>
    </w:p>
    <w:p w14:paraId="36806D74" w14:textId="77777777" w:rsidR="006C29FA" w:rsidRPr="002D3A72" w:rsidRDefault="006C29FA" w:rsidP="006C29FA">
      <w:pPr>
        <w:widowControl w:val="0"/>
        <w:autoSpaceDE w:val="0"/>
        <w:autoSpaceDN w:val="0"/>
        <w:adjustRightInd w:val="0"/>
        <w:spacing w:after="0" w:line="240" w:lineRule="auto"/>
        <w:ind w:left="360"/>
        <w:jc w:val="both"/>
        <w:rPr>
          <w:rFonts w:ascii="Verdana" w:hAnsi="Verdana"/>
          <w:b/>
          <w:lang w:eastAsia="ar-SA"/>
        </w:rPr>
      </w:pPr>
      <w:r w:rsidRPr="00584C9D">
        <w:rPr>
          <w:rFonts w:ascii="Verdana" w:hAnsi="Verdana"/>
          <w:b/>
          <w:lang w:eastAsia="ar-SA"/>
        </w:rPr>
        <w:t>A részletezett szakmai kompetenciák:</w:t>
      </w:r>
    </w:p>
    <w:p w14:paraId="77F3D1AE" w14:textId="77777777" w:rsidR="006C29FA" w:rsidRPr="00584C9D" w:rsidRDefault="006C29FA" w:rsidP="00CF6A71">
      <w:pPr>
        <w:pStyle w:val="lfej"/>
        <w:numPr>
          <w:ilvl w:val="0"/>
          <w:numId w:val="365"/>
        </w:numPr>
        <w:tabs>
          <w:tab w:val="clear" w:pos="4819"/>
          <w:tab w:val="clear" w:pos="9071"/>
        </w:tabs>
        <w:spacing w:before="0" w:after="0" w:line="240" w:lineRule="auto"/>
        <w:ind w:left="851"/>
        <w:jc w:val="both"/>
        <w:rPr>
          <w:rFonts w:ascii="Verdana" w:hAnsi="Verdana"/>
          <w:b/>
          <w:bCs/>
          <w:lang w:val="en-US"/>
        </w:rPr>
      </w:pPr>
    </w:p>
    <w:p w14:paraId="5FBFF88B" w14:textId="77777777" w:rsidR="006C29FA" w:rsidRPr="00584C9D" w:rsidRDefault="006C29FA" w:rsidP="00B07D2D">
      <w:pPr>
        <w:pStyle w:val="lfej"/>
        <w:tabs>
          <w:tab w:val="clear" w:pos="9071"/>
        </w:tabs>
        <w:jc w:val="both"/>
        <w:rPr>
          <w:rFonts w:ascii="Verdana" w:hAnsi="Verdana"/>
          <w:b/>
          <w:bCs/>
          <w:lang w:val="en-US"/>
        </w:rPr>
      </w:pPr>
    </w:p>
    <w:p w14:paraId="62AEE1E8" w14:textId="77777777" w:rsidR="006C29FA" w:rsidRPr="00584C9D" w:rsidRDefault="006C29FA" w:rsidP="006C29FA">
      <w:pPr>
        <w:widowControl w:val="0"/>
        <w:spacing w:after="0" w:line="240" w:lineRule="auto"/>
        <w:ind w:left="426"/>
        <w:jc w:val="both"/>
        <w:rPr>
          <w:rFonts w:ascii="Verdana" w:hAnsi="Verdana"/>
          <w:b/>
          <w:bCs/>
          <w:lang w:val="en-US"/>
        </w:rPr>
      </w:pPr>
      <w:r w:rsidRPr="00584C9D">
        <w:rPr>
          <w:rFonts w:ascii="Verdana" w:hAnsi="Verdana"/>
          <w:b/>
          <w:bCs/>
          <w:lang w:val="en-US"/>
        </w:rPr>
        <w:t xml:space="preserve">Elérendő kompetenciák (angolul) (Competences – English): </w:t>
      </w:r>
    </w:p>
    <w:p w14:paraId="6A1D7352" w14:textId="77777777" w:rsidR="006C29FA" w:rsidRPr="00584C9D" w:rsidRDefault="006C29FA" w:rsidP="006C29FA">
      <w:pPr>
        <w:widowControl w:val="0"/>
        <w:spacing w:after="0" w:line="240" w:lineRule="auto"/>
        <w:ind w:left="426"/>
        <w:jc w:val="both"/>
        <w:rPr>
          <w:rFonts w:ascii="Verdana" w:hAnsi="Verdana"/>
          <w:b/>
          <w:bCs/>
          <w:lang w:val="en-US"/>
        </w:rPr>
      </w:pPr>
    </w:p>
    <w:p w14:paraId="06DDFC2A" w14:textId="77777777" w:rsidR="006C29FA" w:rsidRPr="002D3A72" w:rsidRDefault="006C29FA" w:rsidP="006C29FA">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Knowledge</w:t>
      </w:r>
    </w:p>
    <w:p w14:paraId="0D1F95E7"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0FC66CB4"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possesses the criteria required by the system of professional ethical conditions imposed on various public service bodies</w:t>
      </w:r>
    </w:p>
    <w:p w14:paraId="4A44E831"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508C7F7C" w14:textId="77777777" w:rsidR="006C29FA" w:rsidRPr="00584C9D" w:rsidRDefault="006C29FA" w:rsidP="00CF6A71">
      <w:pPr>
        <w:pStyle w:val="Listaszerbekezds"/>
        <w:widowControl w:val="0"/>
        <w:numPr>
          <w:ilvl w:val="0"/>
          <w:numId w:val="366"/>
        </w:numPr>
        <w:spacing w:before="0" w:after="0" w:line="240" w:lineRule="auto"/>
        <w:ind w:left="851"/>
        <w:contextualSpacing w:val="0"/>
        <w:jc w:val="both"/>
        <w:rPr>
          <w:rFonts w:ascii="Verdana" w:hAnsi="Verdana"/>
          <w:bCs/>
          <w:lang w:val="en-US"/>
        </w:rPr>
      </w:pPr>
    </w:p>
    <w:p w14:paraId="3903902A" w14:textId="77777777" w:rsidR="006C29FA" w:rsidRPr="00584C9D" w:rsidRDefault="006C29FA" w:rsidP="006C29FA">
      <w:pPr>
        <w:pStyle w:val="Listaszerbekezds"/>
        <w:widowControl w:val="0"/>
        <w:spacing w:after="0" w:line="240" w:lineRule="auto"/>
        <w:ind w:left="425"/>
        <w:contextualSpacing w:val="0"/>
        <w:jc w:val="both"/>
        <w:rPr>
          <w:rFonts w:ascii="Verdana" w:hAnsi="Verdana"/>
          <w:b/>
          <w:bCs/>
          <w:lang w:val="en-US"/>
        </w:rPr>
      </w:pPr>
    </w:p>
    <w:p w14:paraId="58BE661C" w14:textId="77777777" w:rsidR="006C29FA" w:rsidRPr="002D3A72" w:rsidRDefault="006C29FA" w:rsidP="006C29FA">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Capabilities</w:t>
      </w:r>
    </w:p>
    <w:p w14:paraId="1B602B9F"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5376385F"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Due to his extensive preparation, he is able to adapt to environmental changes and changing workload.</w:t>
      </w:r>
    </w:p>
    <w:p w14:paraId="795D6488"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can work in groups</w:t>
      </w:r>
    </w:p>
    <w:p w14:paraId="0EE6B550"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43C673F0" w14:textId="77777777" w:rsidR="006C29FA" w:rsidRPr="00584C9D" w:rsidRDefault="006C29FA" w:rsidP="00CF6A71">
      <w:pPr>
        <w:pStyle w:val="Listaszerbekezds"/>
        <w:widowControl w:val="0"/>
        <w:numPr>
          <w:ilvl w:val="0"/>
          <w:numId w:val="367"/>
        </w:numPr>
        <w:spacing w:before="0" w:after="0" w:line="240" w:lineRule="auto"/>
        <w:ind w:left="709"/>
        <w:contextualSpacing w:val="0"/>
        <w:jc w:val="both"/>
        <w:rPr>
          <w:rFonts w:ascii="Verdana" w:hAnsi="Verdana"/>
          <w:bCs/>
          <w:lang w:val="en-US"/>
        </w:rPr>
      </w:pPr>
      <w:r w:rsidRPr="00584C9D">
        <w:rPr>
          <w:rFonts w:ascii="Verdana" w:hAnsi="Verdana"/>
          <w:bCs/>
          <w:lang w:val="en-US"/>
        </w:rPr>
        <w:t xml:space="preserve"> </w:t>
      </w:r>
    </w:p>
    <w:p w14:paraId="2F5A88AB" w14:textId="77777777" w:rsidR="006C29FA" w:rsidRPr="00584C9D" w:rsidRDefault="006C29FA" w:rsidP="006C29FA">
      <w:pPr>
        <w:pStyle w:val="Listaszerbekezds"/>
        <w:widowControl w:val="0"/>
        <w:spacing w:after="0" w:line="240" w:lineRule="auto"/>
        <w:ind w:left="425"/>
        <w:contextualSpacing w:val="0"/>
        <w:jc w:val="both"/>
        <w:rPr>
          <w:rFonts w:ascii="Verdana" w:hAnsi="Verdana"/>
          <w:b/>
          <w:bCs/>
          <w:lang w:val="en-US"/>
        </w:rPr>
      </w:pPr>
    </w:p>
    <w:p w14:paraId="3F39D0BA" w14:textId="77777777" w:rsidR="006C29FA" w:rsidRPr="002D3A72" w:rsidRDefault="006C29FA" w:rsidP="006C29FA">
      <w:pPr>
        <w:pStyle w:val="Listaszerbekezds"/>
        <w:widowControl w:val="0"/>
        <w:spacing w:after="0" w:line="240" w:lineRule="auto"/>
        <w:ind w:left="425"/>
        <w:contextualSpacing w:val="0"/>
        <w:jc w:val="both"/>
        <w:rPr>
          <w:rFonts w:ascii="Verdana" w:hAnsi="Verdana"/>
          <w:b/>
          <w:bCs/>
          <w:lang w:val="en-US"/>
        </w:rPr>
      </w:pPr>
      <w:r w:rsidRPr="00584C9D">
        <w:rPr>
          <w:rFonts w:ascii="Verdana" w:hAnsi="Verdana"/>
          <w:b/>
          <w:bCs/>
          <w:lang w:val="en-US"/>
        </w:rPr>
        <w:t>Attitude</w:t>
      </w:r>
    </w:p>
    <w:p w14:paraId="280949C9"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0760722C"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committed to public service, recognizes the responsibility associated with the public service profession, and authentically represents its spirit.</w:t>
      </w:r>
    </w:p>
    <w:p w14:paraId="1A08C6C5"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is committed to the country's future and successes, open to new knowledge and challenges that affect Hungary's place and opportunities in the 21st century.</w:t>
      </w:r>
    </w:p>
    <w:p w14:paraId="5DBE43AA"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accepts the ethical standards and rules of his field and is able to comply with them in the performance of professional tasks, in human relations and in communication.</w:t>
      </w:r>
    </w:p>
    <w:p w14:paraId="6736B143"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knows, preserves and passes on the ethical values of the various public service professions, and is open to their intellectual adaptation.</w:t>
      </w:r>
    </w:p>
    <w:p w14:paraId="383B55BF"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-He/She is sensitive and open to social problems, his approach is permeated by professional and human solidarity. Committed to equal opportunities. </w:t>
      </w:r>
      <w:r w:rsidRPr="00584C9D">
        <w:rPr>
          <w:rFonts w:ascii="Verdana" w:hAnsi="Verdana"/>
          <w:lang w:eastAsia="ar-SA"/>
        </w:rPr>
        <w:lastRenderedPageBreak/>
        <w:t>Tolerant of different social and cultural groups and communities.</w:t>
      </w:r>
    </w:p>
    <w:p w14:paraId="57554445"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Respects the opinions of others, but at the same time represents his point of view authentically.</w:t>
      </w:r>
    </w:p>
    <w:p w14:paraId="7D28FAA2"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During the performance of his/her duties, he/she strives to demonstrate appropriate self-control, to behave free of prejudice, to be tolerant and empathetic, to equal treatment, to be helpful, and to respect basic human and civil rights.</w:t>
      </w:r>
    </w:p>
    <w:p w14:paraId="28240473"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is characterized by reliability in his/her work and human relationships</w:t>
      </w:r>
    </w:p>
    <w:p w14:paraId="08CB8353"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0279CEF0" w14:textId="77777777" w:rsidR="006C29FA" w:rsidRPr="00584C9D" w:rsidRDefault="006C29FA" w:rsidP="00CF6A71">
      <w:pPr>
        <w:pStyle w:val="Listaszerbekezds"/>
        <w:widowControl w:val="0"/>
        <w:numPr>
          <w:ilvl w:val="0"/>
          <w:numId w:val="368"/>
        </w:numPr>
        <w:spacing w:before="0" w:after="0" w:line="240" w:lineRule="auto"/>
        <w:ind w:left="709"/>
        <w:contextualSpacing w:val="0"/>
        <w:jc w:val="both"/>
        <w:rPr>
          <w:rFonts w:ascii="Verdana" w:hAnsi="Verdana"/>
          <w:bCs/>
          <w:lang w:val="en-US"/>
        </w:rPr>
      </w:pPr>
    </w:p>
    <w:p w14:paraId="1604811E" w14:textId="77777777" w:rsidR="006C29FA" w:rsidRPr="00584C9D" w:rsidRDefault="006C29FA" w:rsidP="006C29FA">
      <w:pPr>
        <w:pStyle w:val="Listaszerbekezds"/>
        <w:widowControl w:val="0"/>
        <w:spacing w:after="0" w:line="240" w:lineRule="auto"/>
        <w:ind w:left="425"/>
        <w:contextualSpacing w:val="0"/>
        <w:jc w:val="both"/>
        <w:rPr>
          <w:rFonts w:ascii="Verdana" w:hAnsi="Verdana"/>
          <w:bCs/>
          <w:lang w:val="en-US"/>
        </w:rPr>
      </w:pPr>
    </w:p>
    <w:p w14:paraId="45DA0AA8" w14:textId="77777777" w:rsidR="006C29FA" w:rsidRPr="002D3A72" w:rsidRDefault="006C29FA" w:rsidP="006C29FA">
      <w:pPr>
        <w:pStyle w:val="Listaszerbekezds"/>
        <w:widowControl w:val="0"/>
        <w:spacing w:after="0" w:line="240" w:lineRule="auto"/>
        <w:ind w:left="425"/>
        <w:contextualSpacing w:val="0"/>
        <w:jc w:val="both"/>
        <w:rPr>
          <w:rFonts w:ascii="Verdana" w:hAnsi="Verdana"/>
          <w:bCs/>
          <w:lang w:val="en-US"/>
        </w:rPr>
      </w:pPr>
      <w:r w:rsidRPr="00584C9D">
        <w:rPr>
          <w:rFonts w:ascii="Verdana" w:hAnsi="Verdana"/>
          <w:b/>
          <w:bCs/>
          <w:lang w:val="en-US"/>
        </w:rPr>
        <w:t>Autonomy and responsibility:</w:t>
      </w:r>
      <w:r w:rsidRPr="00584C9D">
        <w:rPr>
          <w:rFonts w:ascii="Verdana" w:hAnsi="Verdana"/>
          <w:bCs/>
          <w:lang w:val="en-US"/>
        </w:rPr>
        <w:t xml:space="preserve"> </w:t>
      </w:r>
    </w:p>
    <w:p w14:paraId="58D7A6B2"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Competences in the programme and outcome requirements:</w:t>
      </w:r>
    </w:p>
    <w:p w14:paraId="6422E86F"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feels responsibility for the public service as a whole, and he/she has developed the self-demand that ensures that he/she takes a worthy part in its operation in his/her own field of expertise.</w:t>
      </w:r>
    </w:p>
    <w:p w14:paraId="2A3BC823"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assumes the responsibility associated with the public service profession and the work performed in the public interest.</w:t>
      </w:r>
    </w:p>
    <w:p w14:paraId="5279AA13"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-He/She Assumes responsibility for compliance with professional, legal and ethical standards and rules related to his work and conduct.</w:t>
      </w:r>
    </w:p>
    <w:p w14:paraId="207E800F" w14:textId="77777777" w:rsidR="006C29FA" w:rsidRPr="00584C9D" w:rsidRDefault="006C29FA" w:rsidP="00CF6A71">
      <w:pPr>
        <w:pStyle w:val="Listaszerbekezds"/>
        <w:widowControl w:val="0"/>
        <w:numPr>
          <w:ilvl w:val="0"/>
          <w:numId w:val="365"/>
        </w:numPr>
        <w:autoSpaceDE w:val="0"/>
        <w:autoSpaceDN w:val="0"/>
        <w:adjustRightInd w:val="0"/>
        <w:spacing w:before="0" w:after="0" w:line="240" w:lineRule="auto"/>
        <w:jc w:val="both"/>
        <w:rPr>
          <w:rFonts w:ascii="Verdana" w:hAnsi="Verdana"/>
          <w:lang w:eastAsia="ar-SA"/>
        </w:rPr>
      </w:pPr>
      <w:r w:rsidRPr="00584C9D">
        <w:rPr>
          <w:rFonts w:ascii="Verdana" w:hAnsi="Verdana"/>
          <w:lang w:eastAsia="ar-SA"/>
        </w:rPr>
        <w:t xml:space="preserve"> He/She realizes effective cooperation with his/her own profession during the performance of his/her duties,, as well as with workers in other specialized areas of the public service, as well as in other relevant specialized areas.</w:t>
      </w:r>
    </w:p>
    <w:p w14:paraId="30037B2B" w14:textId="77777777" w:rsidR="006C29FA" w:rsidRPr="00584C9D" w:rsidRDefault="006C29FA" w:rsidP="006C29FA">
      <w:pPr>
        <w:widowControl w:val="0"/>
        <w:spacing w:line="240" w:lineRule="auto"/>
        <w:ind w:left="426"/>
        <w:jc w:val="both"/>
        <w:rPr>
          <w:rFonts w:ascii="Verdana" w:hAnsi="Verdana"/>
          <w:b/>
          <w:lang w:val="en-GB"/>
        </w:rPr>
      </w:pPr>
      <w:r w:rsidRPr="00584C9D">
        <w:rPr>
          <w:rFonts w:ascii="Verdana" w:hAnsi="Verdana"/>
          <w:b/>
          <w:lang w:val="en-GB"/>
        </w:rPr>
        <w:t>Specified competences:</w:t>
      </w:r>
    </w:p>
    <w:p w14:paraId="1098F18C" w14:textId="77777777" w:rsidR="006C29FA" w:rsidRPr="00584C9D" w:rsidRDefault="006C29FA" w:rsidP="00CF6A71">
      <w:pPr>
        <w:pStyle w:val="Listaszerbekezds"/>
        <w:widowControl w:val="0"/>
        <w:numPr>
          <w:ilvl w:val="0"/>
          <w:numId w:val="365"/>
        </w:numPr>
        <w:spacing w:before="0" w:after="0" w:line="240" w:lineRule="auto"/>
        <w:ind w:left="709"/>
        <w:contextualSpacing w:val="0"/>
        <w:jc w:val="both"/>
        <w:rPr>
          <w:rFonts w:ascii="Verdana" w:hAnsi="Verdana"/>
          <w:bCs/>
          <w:lang w:val="en-US"/>
        </w:rPr>
      </w:pPr>
    </w:p>
    <w:p w14:paraId="567741EE" w14:textId="77777777" w:rsidR="006C29FA" w:rsidRPr="00584C9D" w:rsidRDefault="006C29FA" w:rsidP="006C29FA">
      <w:pPr>
        <w:pStyle w:val="Listaszerbekezds"/>
        <w:widowControl w:val="0"/>
        <w:spacing w:after="0" w:line="240" w:lineRule="auto"/>
        <w:ind w:left="709"/>
        <w:contextualSpacing w:val="0"/>
        <w:jc w:val="both"/>
        <w:rPr>
          <w:rFonts w:ascii="Verdana" w:hAnsi="Verdana"/>
          <w:bCs/>
          <w:lang w:val="en-US"/>
        </w:rPr>
      </w:pPr>
      <w:r w:rsidRPr="00584C9D">
        <w:rPr>
          <w:rFonts w:ascii="Verdana" w:hAnsi="Verdana"/>
          <w:bCs/>
          <w:lang w:val="en-US"/>
        </w:rPr>
        <w:t xml:space="preserve"> </w:t>
      </w:r>
    </w:p>
    <w:p w14:paraId="38291889" w14:textId="77777777" w:rsidR="006C29FA" w:rsidRPr="00584C9D" w:rsidRDefault="006C29FA" w:rsidP="00CF6A71">
      <w:pPr>
        <w:widowControl w:val="0"/>
        <w:numPr>
          <w:ilvl w:val="0"/>
          <w:numId w:val="369"/>
        </w:numPr>
        <w:tabs>
          <w:tab w:val="num" w:pos="567"/>
        </w:tabs>
        <w:spacing w:before="0" w:after="0" w:line="240" w:lineRule="auto"/>
        <w:ind w:left="426" w:hanging="142"/>
        <w:jc w:val="both"/>
        <w:rPr>
          <w:rFonts w:ascii="Verdana" w:hAnsi="Verdana"/>
          <w:bCs/>
          <w:lang w:val="en-US"/>
        </w:rPr>
      </w:pPr>
      <w:r w:rsidRPr="00584C9D">
        <w:rPr>
          <w:rFonts w:ascii="Verdana" w:hAnsi="Verdana"/>
          <w:b/>
          <w:bCs/>
          <w:lang w:val="en-US"/>
        </w:rPr>
        <w:t xml:space="preserve">Előtanulmányi követelmények: </w:t>
      </w:r>
      <w:r w:rsidRPr="00584C9D">
        <w:rPr>
          <w:rFonts w:ascii="Verdana" w:hAnsi="Verdana"/>
          <w:bCs/>
          <w:lang w:val="en-US"/>
        </w:rPr>
        <w:t>Nincs</w:t>
      </w:r>
    </w:p>
    <w:p w14:paraId="1B9F07C7" w14:textId="77777777" w:rsidR="006C29FA" w:rsidRPr="00584C9D" w:rsidRDefault="006C29FA" w:rsidP="00CF6A71">
      <w:pPr>
        <w:widowControl w:val="0"/>
        <w:numPr>
          <w:ilvl w:val="0"/>
          <w:numId w:val="369"/>
        </w:numPr>
        <w:spacing w:before="0" w:after="0" w:line="240" w:lineRule="auto"/>
        <w:ind w:left="426" w:hanging="142"/>
        <w:jc w:val="both"/>
        <w:rPr>
          <w:rFonts w:ascii="Verdana" w:hAnsi="Verdana"/>
          <w:b/>
          <w:bCs/>
          <w:lang w:val="en-US"/>
        </w:rPr>
      </w:pPr>
      <w:r w:rsidRPr="00584C9D">
        <w:rPr>
          <w:rFonts w:ascii="Verdana" w:hAnsi="Verdana"/>
          <w:b/>
          <w:bCs/>
          <w:lang w:val="en-US"/>
        </w:rPr>
        <w:t>A tantárgy tananyagának leírása, tematika. Description of the subject, curriculum (magyarul, angolul - English):</w:t>
      </w:r>
    </w:p>
    <w:p w14:paraId="3EFA2620" w14:textId="77777777" w:rsidR="006C29FA" w:rsidRPr="00584C9D" w:rsidRDefault="006C29FA" w:rsidP="00CF6A71">
      <w:pPr>
        <w:pStyle w:val="Listaszerbekezds"/>
        <w:widowControl w:val="0"/>
        <w:numPr>
          <w:ilvl w:val="1"/>
          <w:numId w:val="35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Arial"/>
          <w:bCs/>
          <w:color w:val="222222"/>
          <w:shd w:val="clear" w:color="auto" w:fill="FFFFFF"/>
          <w:lang w:val="en-US"/>
        </w:rPr>
        <w:t>"Kelj föl, egyél, mert erőd felett való út áll előtted!" -A közszolgálat közbeni személyes megújulás kihívásai (</w:t>
      </w:r>
      <w:r w:rsidRPr="00584C9D">
        <w:rPr>
          <w:rFonts w:ascii="Verdana" w:hAnsi="Verdana" w:cs="Arial"/>
          <w:color w:val="222222"/>
          <w:lang w:val="en-US"/>
        </w:rPr>
        <w:t xml:space="preserve">a hivatás, mint személyes elhívás, a közszolgálat, mint a segítségnyújtás lehetősége, a hivatásom, mint a személyiségem része) </w:t>
      </w:r>
      <w:r w:rsidRPr="00584C9D">
        <w:rPr>
          <w:rFonts w:ascii="Verdana" w:hAnsi="Verdana" w:cs="Arial"/>
          <w:bCs/>
          <w:color w:val="222222"/>
          <w:shd w:val="clear" w:color="auto" w:fill="FFFFFF"/>
          <w:lang w:val="en-US"/>
        </w:rPr>
        <w:t>"</w:t>
      </w:r>
      <w:r w:rsidRPr="00584C9D">
        <w:rPr>
          <w:rFonts w:ascii="Verdana" w:hAnsi="Verdana"/>
          <w:lang w:val="en-US"/>
        </w:rPr>
        <w:t>Get up and eat, otherwise the journey will be too much for you." – The challenges of personal renewal during public service. (Vocation as a personal call, public service as an opportunity to help, my vocation as a part of my personality).</w:t>
      </w:r>
    </w:p>
    <w:p w14:paraId="1D956262" w14:textId="77777777" w:rsidR="006C29FA" w:rsidRPr="00584C9D" w:rsidRDefault="006C29FA" w:rsidP="00CF6A71">
      <w:pPr>
        <w:pStyle w:val="Listaszerbekezds"/>
        <w:widowControl w:val="0"/>
        <w:numPr>
          <w:ilvl w:val="1"/>
          <w:numId w:val="35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Arial"/>
          <w:bCs/>
          <w:color w:val="222222"/>
          <w:lang w:val="en-US"/>
        </w:rPr>
        <w:t>"Hiszek, Uram, segíts a hitetlenségemen" - A hit jelentősége a közszolgálatban (</w:t>
      </w:r>
      <w:r w:rsidRPr="00584C9D">
        <w:rPr>
          <w:rFonts w:ascii="Verdana" w:hAnsi="Verdana" w:cs="Arial"/>
          <w:color w:val="222222"/>
          <w:lang w:val="en-US"/>
        </w:rPr>
        <w:t>Mi hasznom van nekem abból, ha hiszek? A hit megütközés és bolondság. Amikor erőtlen vagyok, akkor vagyok erős)</w:t>
      </w:r>
      <w:r w:rsidRPr="00584C9D">
        <w:rPr>
          <w:rFonts w:ascii="Verdana" w:hAnsi="Verdana" w:cs="Arial"/>
          <w:bCs/>
          <w:color w:val="222222"/>
          <w:lang w:val="en-US"/>
        </w:rPr>
        <w:t xml:space="preserve"> "Lord, I believe; help me overcome my disbelief!</w:t>
      </w:r>
      <w:r w:rsidRPr="00584C9D">
        <w:rPr>
          <w:rFonts w:ascii="Verdana" w:hAnsi="Verdana"/>
          <w:lang w:val="en-US"/>
        </w:rPr>
        <w:t>"</w:t>
      </w:r>
      <w:r w:rsidRPr="00584C9D">
        <w:rPr>
          <w:rFonts w:ascii="Verdana" w:hAnsi="Verdana" w:cs="Arial"/>
          <w:bCs/>
          <w:color w:val="222222"/>
          <w:lang w:val="en-US"/>
        </w:rPr>
        <w:t xml:space="preserve"> – The role of faith in public service. (What use is it to me if I believe? Faith as scandal; faith as folly. When I am weak, I am strong).</w:t>
      </w:r>
    </w:p>
    <w:p w14:paraId="06EC0B64" w14:textId="77777777" w:rsidR="006C29FA" w:rsidRPr="00584C9D" w:rsidRDefault="006C29FA" w:rsidP="00CF6A71">
      <w:pPr>
        <w:pStyle w:val="Listaszerbekezds"/>
        <w:widowControl w:val="0"/>
        <w:numPr>
          <w:ilvl w:val="1"/>
          <w:numId w:val="35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bCs/>
          <w:color w:val="212121"/>
          <w:shd w:val="clear" w:color="auto" w:fill="FFFFFF"/>
          <w:lang w:val="en-US"/>
        </w:rPr>
        <w:t xml:space="preserve">A Biblia, mint a nyugati civilizáció nagy könyvének keletkezéstörténete </w:t>
      </w:r>
      <w:r w:rsidRPr="00584C9D">
        <w:rPr>
          <w:rFonts w:ascii="Verdana" w:hAnsi="Verdana"/>
          <w:shd w:val="clear" w:color="auto" w:fill="FFFFFF"/>
          <w:lang w:val="en-US"/>
        </w:rPr>
        <w:t>(The History of the Origin of the Bible as the Great Code of Western Civilization)</w:t>
      </w:r>
    </w:p>
    <w:p w14:paraId="287DC13D" w14:textId="77777777" w:rsidR="006C29FA" w:rsidRPr="00584C9D" w:rsidRDefault="006C29FA" w:rsidP="00CF6A71">
      <w:pPr>
        <w:pStyle w:val="Listaszerbekezds"/>
        <w:numPr>
          <w:ilvl w:val="1"/>
          <w:numId w:val="359"/>
        </w:numPr>
        <w:spacing w:before="0" w:after="0" w:line="259" w:lineRule="auto"/>
        <w:ind w:left="567" w:hanging="567"/>
        <w:rPr>
          <w:rFonts w:ascii="Verdana" w:hAnsi="Verdana" w:cs="Arial"/>
          <w:color w:val="222222"/>
          <w:lang w:val="en-US"/>
        </w:rPr>
      </w:pPr>
      <w:r w:rsidRPr="00584C9D">
        <w:rPr>
          <w:rFonts w:ascii="Verdana" w:hAnsi="Verdana" w:cs="Arial"/>
          <w:color w:val="222222"/>
          <w:lang w:val="en-US"/>
        </w:rPr>
        <w:t>A zsidó élet jelképei és tárgyai.  - A mindennapok világa. – Az életút szertartásai és eseményei The symbols and objects of Jewish life. Everyday life. Rituals and events in Jewish life.</w:t>
      </w:r>
    </w:p>
    <w:p w14:paraId="7B6B06B1" w14:textId="77777777" w:rsidR="006C29FA" w:rsidRPr="00584C9D" w:rsidRDefault="006C29FA" w:rsidP="00CF6A71">
      <w:pPr>
        <w:pStyle w:val="Listaszerbekezds"/>
        <w:numPr>
          <w:ilvl w:val="1"/>
          <w:numId w:val="359"/>
        </w:numPr>
        <w:spacing w:before="0" w:after="0" w:line="259" w:lineRule="auto"/>
        <w:ind w:left="567" w:hanging="567"/>
        <w:rPr>
          <w:rFonts w:ascii="Verdana" w:hAnsi="Verdana"/>
          <w:bCs/>
          <w:lang w:val="en-US"/>
        </w:rPr>
      </w:pPr>
      <w:r w:rsidRPr="00584C9D">
        <w:rPr>
          <w:rFonts w:ascii="Verdana" w:hAnsi="Verdana"/>
          <w:bCs/>
          <w:lang w:val="en-US"/>
        </w:rPr>
        <w:t>A társadalmi struktúra és változásai által okozott emberi szenvedés destruktív és konstruktív hatásai a szenvedés egyes teológiai értelmezéseinek tükrében. The destructive and constructive effects of human suffering caused by social structures and their changes, observed through certain theological interpretations.</w:t>
      </w:r>
    </w:p>
    <w:p w14:paraId="53ECA3B8" w14:textId="77777777" w:rsidR="006C29FA" w:rsidRPr="00584C9D" w:rsidRDefault="006C29FA" w:rsidP="00CF6A71">
      <w:pPr>
        <w:pStyle w:val="Listaszerbekezds"/>
        <w:numPr>
          <w:ilvl w:val="1"/>
          <w:numId w:val="359"/>
        </w:numPr>
        <w:spacing w:before="0" w:after="0" w:line="259" w:lineRule="auto"/>
        <w:ind w:left="567" w:hanging="567"/>
        <w:rPr>
          <w:rFonts w:ascii="Verdana" w:hAnsi="Verdana"/>
          <w:lang w:val="en-US"/>
        </w:rPr>
      </w:pPr>
      <w:r w:rsidRPr="00584C9D">
        <w:rPr>
          <w:rFonts w:ascii="Verdana" w:hAnsi="Verdana"/>
          <w:lang w:val="en-US"/>
        </w:rPr>
        <w:t xml:space="preserve">Vallásos lázadók, lázadó teológusok felszabadítás elméleteinek és szabadulógyakorlatainak társadalomformáló hatásai és kockázatai. Religious </w:t>
      </w:r>
      <w:r w:rsidRPr="00584C9D">
        <w:rPr>
          <w:rFonts w:ascii="Verdana" w:hAnsi="Verdana"/>
          <w:lang w:val="en-US"/>
        </w:rPr>
        <w:lastRenderedPageBreak/>
        <w:t xml:space="preserve">rebels, rebelling theologians – and the social impacts and risks of their theories on liberation theology. </w:t>
      </w:r>
    </w:p>
    <w:p w14:paraId="3851A794" w14:textId="77777777" w:rsidR="006C29FA" w:rsidRPr="00584C9D" w:rsidRDefault="006C29FA" w:rsidP="00CF6A71">
      <w:pPr>
        <w:pStyle w:val="Listaszerbekezds"/>
        <w:numPr>
          <w:ilvl w:val="1"/>
          <w:numId w:val="359"/>
        </w:numPr>
        <w:spacing w:before="0" w:after="0" w:line="259" w:lineRule="auto"/>
        <w:ind w:left="567" w:hanging="567"/>
        <w:rPr>
          <w:rFonts w:ascii="Verdana" w:hAnsi="Verdana"/>
          <w:bCs/>
          <w:lang w:val="en-US"/>
        </w:rPr>
      </w:pPr>
      <w:r w:rsidRPr="00584C9D">
        <w:rPr>
          <w:rFonts w:ascii="Verdana" w:hAnsi="Verdana"/>
          <w:bCs/>
          <w:lang w:val="en-US"/>
        </w:rPr>
        <w:t xml:space="preserve">A nők társadalmi szerepének vallásos/teológiai okokra visszavezethető nehézségei, kihívásai, és fejlődése régen és most. The religious/theological difficulties, challenges, and evolution of women’s status, past and present. </w:t>
      </w:r>
    </w:p>
    <w:p w14:paraId="2F96BB86" w14:textId="77777777" w:rsidR="006C29FA" w:rsidRPr="00584C9D" w:rsidRDefault="006C29FA" w:rsidP="00CF6A71">
      <w:pPr>
        <w:pStyle w:val="Listaszerbekezds"/>
        <w:numPr>
          <w:ilvl w:val="1"/>
          <w:numId w:val="359"/>
        </w:numPr>
        <w:spacing w:before="0" w:after="0" w:line="259" w:lineRule="auto"/>
        <w:ind w:left="567" w:hanging="567"/>
        <w:rPr>
          <w:rFonts w:ascii="Verdana" w:hAnsi="Verdana" w:cs="Arial"/>
          <w:color w:val="222222"/>
          <w:lang w:val="en-US"/>
        </w:rPr>
      </w:pPr>
      <w:r w:rsidRPr="00584C9D">
        <w:rPr>
          <w:rFonts w:ascii="Verdana" w:hAnsi="Verdana" w:cs="Arial"/>
          <w:bCs/>
          <w:color w:val="222222"/>
          <w:lang w:val="en-US"/>
        </w:rPr>
        <w:t>Vezéreltek vagyunk, vezetők vagyunk (</w:t>
      </w:r>
      <w:r w:rsidRPr="00584C9D">
        <w:rPr>
          <w:rFonts w:ascii="Verdana" w:hAnsi="Verdana" w:cs="Arial"/>
          <w:color w:val="222222"/>
          <w:lang w:val="en-US"/>
        </w:rPr>
        <w:t xml:space="preserve">Vak vezet világtalant? Vezetői attitűdök a Bibliában. Ki a vezetője a vezetőnek? Kerekasztal beszélgetés keresztyén vezetőkkel) We are led, we are leaders. (Blind leading the blind? Leadership attitudes in the Bible. Who leads whom? Roundtable with Christian leaders). </w:t>
      </w:r>
    </w:p>
    <w:p w14:paraId="44A4C697" w14:textId="77777777" w:rsidR="006C29FA" w:rsidRPr="00584C9D" w:rsidRDefault="006C29FA" w:rsidP="00CF6A71">
      <w:pPr>
        <w:pStyle w:val="Listaszerbekezds"/>
        <w:numPr>
          <w:ilvl w:val="1"/>
          <w:numId w:val="359"/>
        </w:numPr>
        <w:spacing w:before="0" w:after="0" w:line="259" w:lineRule="auto"/>
        <w:ind w:left="567" w:hanging="567"/>
        <w:rPr>
          <w:rFonts w:ascii="Verdana" w:hAnsi="Verdana" w:cs="Arial"/>
          <w:color w:val="222222"/>
          <w:lang w:val="en-US"/>
        </w:rPr>
      </w:pPr>
      <w:r w:rsidRPr="00584C9D">
        <w:rPr>
          <w:rFonts w:ascii="Verdana" w:hAnsi="Verdana" w:cs="Arial"/>
          <w:bCs/>
          <w:color w:val="222222"/>
          <w:lang w:val="en-US"/>
        </w:rPr>
        <w:t>A Biblia, mint a büntető törvénykönyv példatára</w:t>
      </w:r>
      <w:r w:rsidRPr="00584C9D">
        <w:rPr>
          <w:rFonts w:ascii="Verdana" w:hAnsi="Verdana" w:cs="Arial"/>
          <w:b/>
          <w:bCs/>
          <w:color w:val="222222"/>
          <w:lang w:val="en-US"/>
        </w:rPr>
        <w:t xml:space="preserve"> </w:t>
      </w:r>
      <w:r w:rsidRPr="00584C9D">
        <w:rPr>
          <w:rFonts w:ascii="Verdana" w:hAnsi="Verdana" w:cs="Arial"/>
          <w:bCs/>
          <w:color w:val="222222"/>
          <w:lang w:val="en-US"/>
        </w:rPr>
        <w:t>(</w:t>
      </w:r>
      <w:r w:rsidRPr="00584C9D">
        <w:rPr>
          <w:rFonts w:ascii="Verdana" w:hAnsi="Verdana" w:cs="Arial"/>
          <w:color w:val="222222"/>
          <w:lang w:val="en-US"/>
        </w:rPr>
        <w:t>Minden bűn törvénytelen? Bűncselekmények a bibliai történetekben. Van a bűnnek következménye? Mi történik az ítélet után? Minden gonosztevő megkapja méltó büntetését?)</w:t>
      </w:r>
      <w:r w:rsidRPr="00584C9D">
        <w:rPr>
          <w:rFonts w:ascii="Verdana" w:hAnsi="Verdana"/>
        </w:rPr>
        <w:t xml:space="preserve"> </w:t>
      </w:r>
      <w:r w:rsidRPr="00584C9D">
        <w:rPr>
          <w:rFonts w:ascii="Verdana" w:hAnsi="Verdana" w:cs="Arial"/>
          <w:color w:val="222222"/>
          <w:lang w:val="en-US"/>
        </w:rPr>
        <w:t>The Bible as criminal code. (Is every sin illegal? Crimes in biblical stories. Does sin have a consequence? What happens after Judgment Day? Do all evildoers receive their just punishment?)</w:t>
      </w:r>
    </w:p>
    <w:p w14:paraId="00637091" w14:textId="77777777" w:rsidR="006C29FA" w:rsidRPr="00584C9D" w:rsidRDefault="006C29FA" w:rsidP="00CF6A71">
      <w:pPr>
        <w:pStyle w:val="Listaszerbekezds"/>
        <w:widowControl w:val="0"/>
        <w:numPr>
          <w:ilvl w:val="1"/>
          <w:numId w:val="35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Az állam és az egyház sajátos találkozása (lelkészi szolgálat a honvédségen belül, börtönlelkészi szolgálat A particular encounter of church and state: Working as a pastor in the army and in prison.</w:t>
      </w:r>
    </w:p>
    <w:p w14:paraId="01E218C3" w14:textId="77777777" w:rsidR="006C29FA" w:rsidRPr="00584C9D" w:rsidRDefault="006C29FA" w:rsidP="00CF6A71">
      <w:pPr>
        <w:pStyle w:val="Listaszerbekezds"/>
        <w:widowControl w:val="0"/>
        <w:numPr>
          <w:ilvl w:val="1"/>
          <w:numId w:val="35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 xml:space="preserve">A vallás és a fegyveres konfliktusok találkozása. </w:t>
      </w:r>
      <w:r w:rsidRPr="00584C9D">
        <w:rPr>
          <w:rFonts w:ascii="Verdana" w:hAnsi="Verdana" w:cs="Calibri"/>
          <w:color w:val="212121"/>
          <w:lang w:val="de-DE"/>
        </w:rPr>
        <w:t xml:space="preserve">(buddhista és hindu jellegű konfliktusokról. </w:t>
      </w:r>
      <w:r w:rsidRPr="00584C9D">
        <w:rPr>
          <w:rFonts w:ascii="Verdana" w:hAnsi="Verdana" w:cs="Calibri"/>
          <w:color w:val="212121"/>
          <w:lang w:val="en-US"/>
        </w:rPr>
        <w:t>Hogyan került át az igazságos háború tana a világi jogalkotásba. Hogyan jutottunk el a keresztesháborúktól a mai vallási háborúk értelmezésééig.) Religion and armed conflicts. (On Buddhist and Hindu conflicts. How did the principle of just war make it to secular legislation? From the Crusades to today’s interpretation of religious wars).</w:t>
      </w:r>
    </w:p>
    <w:p w14:paraId="59DC9927" w14:textId="77777777" w:rsidR="006C29FA" w:rsidRPr="00584C9D" w:rsidRDefault="006C29FA" w:rsidP="00CF6A71">
      <w:pPr>
        <w:pStyle w:val="Listaszerbekezds"/>
        <w:widowControl w:val="0"/>
        <w:numPr>
          <w:ilvl w:val="1"/>
          <w:numId w:val="35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cs="Calibri"/>
          <w:color w:val="212121"/>
          <w:lang w:val="en-US"/>
        </w:rPr>
        <w:t>Vallásgyakorlás – vallásszabadság etikája. (vallásközi dialógus, ökumenizmus, vallások közötti szolgálati együttműködés keretei. Religious practice and the ethics of religious freedom. (Interreligious dialogue, ecumenism, frames of cooperation in interreligious service).</w:t>
      </w:r>
    </w:p>
    <w:p w14:paraId="7EEC4ABD" w14:textId="77777777" w:rsidR="006C29FA" w:rsidRPr="00584C9D" w:rsidRDefault="006C29FA" w:rsidP="00CF6A71">
      <w:pPr>
        <w:pStyle w:val="Listaszerbekezds"/>
        <w:widowControl w:val="0"/>
        <w:numPr>
          <w:ilvl w:val="1"/>
          <w:numId w:val="35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lang w:val="en-US"/>
        </w:rPr>
        <w:t>Interaktív gyakorlati feladat egy olyan új vallásos rítus kitalálása és megvalósítása, amely során felébredhet, megerősödhet az emberben egy konkrét társadalmi probléma iránti felelősség.(Első foglalkozás) Interactive exercise: Invent and implement a new religious rite through which participants can awaken and strengthen their sensitivity to a concrete social issue. (First session).</w:t>
      </w:r>
    </w:p>
    <w:p w14:paraId="49FC2FEB" w14:textId="77777777" w:rsidR="006C29FA" w:rsidRPr="00584C9D" w:rsidRDefault="006C29FA" w:rsidP="00CF6A71">
      <w:pPr>
        <w:pStyle w:val="Listaszerbekezds"/>
        <w:widowControl w:val="0"/>
        <w:numPr>
          <w:ilvl w:val="1"/>
          <w:numId w:val="359"/>
        </w:numPr>
        <w:shd w:val="clear" w:color="auto" w:fill="FFFFFF"/>
        <w:tabs>
          <w:tab w:val="left" w:pos="851"/>
        </w:tabs>
        <w:spacing w:before="0" w:after="0" w:line="240" w:lineRule="auto"/>
        <w:ind w:left="567" w:hanging="567"/>
        <w:jc w:val="both"/>
        <w:rPr>
          <w:rFonts w:ascii="Verdana" w:hAnsi="Verdana" w:cs="Arial"/>
          <w:color w:val="222222"/>
          <w:lang w:val="en-US"/>
        </w:rPr>
      </w:pPr>
      <w:r w:rsidRPr="00584C9D">
        <w:rPr>
          <w:rFonts w:ascii="Verdana" w:hAnsi="Verdana"/>
          <w:lang w:val="en-US"/>
        </w:rPr>
        <w:t>Interaktív gyakorlati feladat egy olyan új vallásos rítus kitalálása és megvalósítása, amely során felébredhet, megerősödhet az emberben egy konkrét társadalmi probléma iránti felelősség.(Második foglalkozás)</w:t>
      </w:r>
      <w:r w:rsidRPr="00584C9D">
        <w:rPr>
          <w:rFonts w:ascii="Verdana" w:hAnsi="Verdana"/>
        </w:rPr>
        <w:t xml:space="preserve"> </w:t>
      </w:r>
      <w:r w:rsidRPr="00584C9D">
        <w:rPr>
          <w:rFonts w:ascii="Verdana" w:hAnsi="Verdana"/>
          <w:lang w:val="en-US"/>
        </w:rPr>
        <w:t>Interactive exercise: Invent and implement a new religious rite through which participants can awaken and strengthen their sensitivity to a concrete social issue. (Second session).</w:t>
      </w:r>
    </w:p>
    <w:p w14:paraId="6AC71C91" w14:textId="77777777" w:rsidR="006C29FA" w:rsidRPr="00584C9D" w:rsidRDefault="006C29FA" w:rsidP="006C29FA">
      <w:pPr>
        <w:pStyle w:val="Listaszerbekezds"/>
        <w:widowControl w:val="0"/>
        <w:shd w:val="clear" w:color="auto" w:fill="FFFFFF"/>
        <w:tabs>
          <w:tab w:val="left" w:pos="851"/>
          <w:tab w:val="left" w:pos="993"/>
        </w:tabs>
        <w:spacing w:after="0" w:line="240" w:lineRule="auto"/>
        <w:ind w:left="1004"/>
        <w:jc w:val="both"/>
        <w:rPr>
          <w:rFonts w:ascii="Verdana" w:hAnsi="Verdana" w:cs="Arial"/>
          <w:color w:val="222222"/>
          <w:lang w:val="en-US"/>
        </w:rPr>
      </w:pPr>
    </w:p>
    <w:p w14:paraId="739FCA7A" w14:textId="77777777" w:rsidR="006C29FA" w:rsidRPr="00584C9D" w:rsidRDefault="006C29FA" w:rsidP="00CF6A71">
      <w:pPr>
        <w:pStyle w:val="Listaszerbekezds"/>
        <w:widowControl w:val="0"/>
        <w:numPr>
          <w:ilvl w:val="0"/>
          <w:numId w:val="369"/>
        </w:numPr>
        <w:tabs>
          <w:tab w:val="clear" w:pos="720"/>
          <w:tab w:val="num" w:pos="426"/>
        </w:tabs>
        <w:spacing w:before="0" w:after="0" w:line="240" w:lineRule="auto"/>
        <w:ind w:left="426" w:hanging="142"/>
        <w:jc w:val="both"/>
        <w:rPr>
          <w:rFonts w:ascii="Verdana" w:hAnsi="Verdana"/>
          <w:bCs/>
          <w:lang w:val="en-US"/>
        </w:rPr>
      </w:pPr>
      <w:r w:rsidRPr="00584C9D">
        <w:rPr>
          <w:rFonts w:ascii="Verdana" w:hAnsi="Verdana"/>
          <w:b/>
          <w:bCs/>
          <w:lang w:val="en-US"/>
        </w:rPr>
        <w:t xml:space="preserve">A tantárgy meghirdetésének gyakorisága/a tantervben történő félévi elhelyezkedése: </w:t>
      </w:r>
      <w:r w:rsidRPr="00584C9D">
        <w:rPr>
          <w:rFonts w:ascii="Verdana" w:hAnsi="Verdana"/>
          <w:bCs/>
          <w:lang w:val="en-US"/>
        </w:rPr>
        <w:t>őszi félév</w:t>
      </w:r>
    </w:p>
    <w:p w14:paraId="5427A86C" w14:textId="77777777" w:rsidR="006C29FA" w:rsidRPr="00584C9D" w:rsidRDefault="006C29FA" w:rsidP="006C29FA">
      <w:pPr>
        <w:pStyle w:val="Listaszerbekezds"/>
        <w:widowControl w:val="0"/>
        <w:spacing w:after="0" w:line="240" w:lineRule="auto"/>
        <w:jc w:val="both"/>
        <w:rPr>
          <w:rFonts w:ascii="Verdana" w:hAnsi="Verdana"/>
          <w:bCs/>
          <w:lang w:val="en-US"/>
        </w:rPr>
      </w:pPr>
    </w:p>
    <w:p w14:paraId="10752C0D" w14:textId="77777777" w:rsidR="006C29FA" w:rsidRPr="00584C9D" w:rsidRDefault="006C29FA" w:rsidP="00CF6A71">
      <w:pPr>
        <w:widowControl w:val="0"/>
        <w:numPr>
          <w:ilvl w:val="0"/>
          <w:numId w:val="369"/>
        </w:numPr>
        <w:spacing w:before="0" w:after="0" w:line="240" w:lineRule="auto"/>
        <w:ind w:left="426" w:hanging="142"/>
        <w:jc w:val="both"/>
        <w:rPr>
          <w:rFonts w:ascii="Verdana" w:hAnsi="Verdana"/>
          <w:bCs/>
          <w:lang w:val="en-US"/>
        </w:rPr>
      </w:pPr>
      <w:r w:rsidRPr="00584C9D">
        <w:rPr>
          <w:rFonts w:ascii="Verdana" w:hAnsi="Verdana"/>
          <w:b/>
          <w:bCs/>
          <w:lang w:val="en-US"/>
        </w:rPr>
        <w:t>A tanórákon való részvétel követelményei, az elfogadható hiányzások mértéke, a távolmaradás pótlásának lehetősége:</w:t>
      </w:r>
    </w:p>
    <w:p w14:paraId="7A27A903" w14:textId="77777777" w:rsidR="006C29FA" w:rsidRPr="00584C9D" w:rsidRDefault="006C29FA" w:rsidP="006C29FA">
      <w:pPr>
        <w:widowControl w:val="0"/>
        <w:spacing w:after="0" w:line="240" w:lineRule="auto"/>
        <w:ind w:left="426"/>
        <w:jc w:val="both"/>
        <w:rPr>
          <w:rFonts w:ascii="Verdana" w:hAnsi="Verdana"/>
        </w:rPr>
      </w:pPr>
      <w:r w:rsidRPr="00584C9D">
        <w:rPr>
          <w:rFonts w:ascii="Verdana" w:hAnsi="Verdana"/>
        </w:rPr>
        <w:t>A hallgató köteles a foglalkozások legalább 70 %-án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5E8BE46E" w14:textId="77777777" w:rsidR="006C29FA" w:rsidRPr="00584C9D" w:rsidRDefault="006C29FA" w:rsidP="006C29FA">
      <w:pPr>
        <w:widowControl w:val="0"/>
        <w:spacing w:after="0" w:line="240" w:lineRule="auto"/>
        <w:ind w:left="426"/>
        <w:jc w:val="both"/>
        <w:rPr>
          <w:rFonts w:ascii="Verdana" w:hAnsi="Verdana"/>
          <w:bCs/>
          <w:lang w:val="en-US"/>
        </w:rPr>
      </w:pPr>
    </w:p>
    <w:p w14:paraId="37C7320B" w14:textId="77777777" w:rsidR="006C29FA" w:rsidRPr="00584C9D" w:rsidRDefault="006C29FA" w:rsidP="00CF6A71">
      <w:pPr>
        <w:widowControl w:val="0"/>
        <w:numPr>
          <w:ilvl w:val="0"/>
          <w:numId w:val="369"/>
        </w:numPr>
        <w:spacing w:before="0" w:after="0" w:line="240" w:lineRule="auto"/>
        <w:ind w:left="426" w:hanging="142"/>
        <w:jc w:val="both"/>
        <w:rPr>
          <w:rFonts w:ascii="Verdana" w:hAnsi="Verdana"/>
          <w:bCs/>
          <w:lang w:val="en-US"/>
        </w:rPr>
      </w:pPr>
      <w:r w:rsidRPr="00584C9D">
        <w:rPr>
          <w:rFonts w:ascii="Verdana" w:hAnsi="Verdana"/>
          <w:b/>
          <w:lang w:val="en-US"/>
        </w:rPr>
        <w:t>Félévközi feladatok, ismeretek ellenőrzésének rendje:</w:t>
      </w:r>
    </w:p>
    <w:p w14:paraId="6FD7A0EB" w14:textId="77777777" w:rsidR="006C29FA" w:rsidRPr="00584C9D" w:rsidRDefault="006C29FA" w:rsidP="006C29FA">
      <w:pPr>
        <w:widowControl w:val="0"/>
        <w:spacing w:after="0" w:line="240" w:lineRule="auto"/>
        <w:ind w:left="426"/>
        <w:jc w:val="both"/>
        <w:rPr>
          <w:rFonts w:ascii="Verdana" w:hAnsi="Verdana"/>
          <w:lang w:val="en-US"/>
        </w:rPr>
      </w:pPr>
    </w:p>
    <w:p w14:paraId="3E4537CE" w14:textId="77777777" w:rsidR="006C29FA" w:rsidRPr="00584C9D" w:rsidRDefault="006C29FA" w:rsidP="006C29FA">
      <w:pPr>
        <w:widowControl w:val="0"/>
        <w:spacing w:line="240" w:lineRule="auto"/>
        <w:ind w:left="426"/>
        <w:jc w:val="both"/>
        <w:rPr>
          <w:rFonts w:ascii="Verdana" w:hAnsi="Verdana"/>
          <w:bCs/>
          <w:highlight w:val="lightGray"/>
        </w:rPr>
      </w:pPr>
      <w:r w:rsidRPr="00584C9D">
        <w:rPr>
          <w:rFonts w:ascii="Verdana" w:hAnsi="Verdana"/>
          <w:bCs/>
        </w:rPr>
        <w:lastRenderedPageBreak/>
        <w:t>A félév végi aláírás megszerzésének feltétele a tanórákon a 14. pontban meghatározott jelenlét, vagy a pótlásra meghatározott követelmények teljesítése. A hallgatók a gyakorlati foglalkozásokat külső helyszínen teljesítik. Az itt ellátott feladatokról számot adnak írásban. Az aláírás megszerzésének feltétele a kiadott gyakorlati feladatok teljesítése.</w:t>
      </w:r>
    </w:p>
    <w:p w14:paraId="007AAAFD" w14:textId="77777777" w:rsidR="006C29FA" w:rsidRPr="00584C9D" w:rsidRDefault="006C29FA" w:rsidP="00CF6A71">
      <w:pPr>
        <w:widowControl w:val="0"/>
        <w:numPr>
          <w:ilvl w:val="0"/>
          <w:numId w:val="369"/>
        </w:numPr>
        <w:spacing w:before="0" w:after="0" w:line="240" w:lineRule="auto"/>
        <w:ind w:left="426" w:hanging="142"/>
        <w:jc w:val="both"/>
        <w:rPr>
          <w:rFonts w:ascii="Verdana" w:hAnsi="Verdana"/>
          <w:b/>
          <w:bCs/>
          <w:lang w:val="en-US"/>
        </w:rPr>
      </w:pPr>
      <w:r w:rsidRPr="00584C9D">
        <w:rPr>
          <w:rFonts w:ascii="Verdana" w:hAnsi="Verdana"/>
          <w:b/>
          <w:bCs/>
          <w:lang w:val="en-US"/>
        </w:rPr>
        <w:t>Az értékelés, az aláírás és a kreditek megszerzésének pontos feltételei:</w:t>
      </w:r>
    </w:p>
    <w:p w14:paraId="7CFE5485" w14:textId="77777777" w:rsidR="006C29FA" w:rsidRPr="00584C9D" w:rsidRDefault="006C29FA" w:rsidP="006C29FA">
      <w:pPr>
        <w:widowControl w:val="0"/>
        <w:spacing w:after="0" w:line="240" w:lineRule="auto"/>
        <w:ind w:left="426"/>
        <w:jc w:val="both"/>
        <w:rPr>
          <w:rFonts w:ascii="Verdana" w:hAnsi="Verdana"/>
          <w:b/>
          <w:bCs/>
          <w:lang w:val="en-US"/>
        </w:rPr>
      </w:pPr>
      <w:r w:rsidRPr="00584C9D">
        <w:rPr>
          <w:rFonts w:ascii="Verdana" w:hAnsi="Verdana"/>
          <w:b/>
          <w:bCs/>
          <w:lang w:val="en-US"/>
        </w:rPr>
        <w:t xml:space="preserve"> </w:t>
      </w:r>
    </w:p>
    <w:p w14:paraId="43FD5D64" w14:textId="77777777" w:rsidR="006C29FA" w:rsidRPr="00584C9D" w:rsidRDefault="006C29FA" w:rsidP="00CF6A71">
      <w:pPr>
        <w:widowControl w:val="0"/>
        <w:numPr>
          <w:ilvl w:val="1"/>
          <w:numId w:val="36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 xml:space="preserve">Az aláírás megszerzésének feltételei: </w:t>
      </w:r>
    </w:p>
    <w:p w14:paraId="69F49A12" w14:textId="77777777" w:rsidR="006C29FA" w:rsidRPr="00584C9D" w:rsidRDefault="006C29FA" w:rsidP="006C29FA">
      <w:pPr>
        <w:widowControl w:val="0"/>
        <w:tabs>
          <w:tab w:val="left" w:pos="851"/>
          <w:tab w:val="left" w:pos="993"/>
        </w:tabs>
        <w:spacing w:after="0" w:line="240" w:lineRule="auto"/>
        <w:ind w:left="426"/>
        <w:jc w:val="both"/>
        <w:rPr>
          <w:rFonts w:ascii="Verdana" w:hAnsi="Verdana"/>
        </w:rPr>
      </w:pPr>
      <w:r w:rsidRPr="00584C9D">
        <w:rPr>
          <w:rFonts w:ascii="Verdana" w:hAnsi="Verdana"/>
        </w:rPr>
        <w:t>Az aláírás megszerzésének feltétele a 14. pontban meghatározott arányú részvétel a foglalkozásokon és a 15. pontban meghatározott félévközi feladatok legalább elégséges teljesítése.</w:t>
      </w:r>
    </w:p>
    <w:p w14:paraId="67C78F16"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6DC92411" w14:textId="77777777" w:rsidR="006C29FA" w:rsidRPr="00584C9D" w:rsidRDefault="006C29FA" w:rsidP="00CF6A71">
      <w:pPr>
        <w:widowControl w:val="0"/>
        <w:numPr>
          <w:ilvl w:val="1"/>
          <w:numId w:val="36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 xml:space="preserve">Az értékelés: </w:t>
      </w:r>
    </w:p>
    <w:p w14:paraId="5879A1A7"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4D3B58B6"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r w:rsidRPr="00584C9D">
        <w:rPr>
          <w:rFonts w:ascii="Verdana" w:hAnsi="Verdana"/>
        </w:rPr>
        <w:t>A tantárgy évközi értékeléssel/gyakorlati jeggyel zárul, a szorgalmi időszakban</w:t>
      </w:r>
      <w:r w:rsidRPr="00584C9D">
        <w:rPr>
          <w:rFonts w:ascii="Verdana" w:hAnsi="Verdana"/>
          <w:bCs/>
          <w:lang w:val="en-US"/>
        </w:rPr>
        <w:t xml:space="preserve"> a gyakorlati foglalkozásokon meghatározott projektmunka elkészítése, illetve más jellegű prezentáció kerül kialakításra.</w:t>
      </w:r>
    </w:p>
    <w:p w14:paraId="78C71E2C"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09DD78F2" w14:textId="77777777" w:rsidR="006C29FA" w:rsidRPr="00584C9D" w:rsidRDefault="006C29FA" w:rsidP="00CF6A71">
      <w:pPr>
        <w:widowControl w:val="0"/>
        <w:numPr>
          <w:ilvl w:val="1"/>
          <w:numId w:val="36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A kreditek megszerzésének feltételei:</w:t>
      </w:r>
    </w:p>
    <w:p w14:paraId="1075923E"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0977FC17"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r w:rsidRPr="00584C9D">
        <w:rPr>
          <w:rFonts w:ascii="Verdana" w:hAnsi="Verdana"/>
        </w:rPr>
        <w:t>A kreditek megszerzésének feltétele az aláírás 16.1 pont szerinti megszerzése és a 16.2 pontban meghatározott projektmunka legalább elégséges teljesítése.</w:t>
      </w:r>
    </w:p>
    <w:p w14:paraId="5B0EAE3C" w14:textId="77777777" w:rsidR="006C29FA" w:rsidRPr="00584C9D" w:rsidRDefault="006C29FA" w:rsidP="006C29FA">
      <w:pPr>
        <w:widowControl w:val="0"/>
        <w:tabs>
          <w:tab w:val="left" w:pos="851"/>
          <w:tab w:val="left" w:pos="993"/>
        </w:tabs>
        <w:spacing w:after="0" w:line="240" w:lineRule="auto"/>
        <w:ind w:left="426"/>
        <w:jc w:val="both"/>
        <w:rPr>
          <w:rFonts w:ascii="Verdana" w:hAnsi="Verdana"/>
          <w:b/>
          <w:bCs/>
          <w:lang w:val="en-US"/>
        </w:rPr>
      </w:pPr>
    </w:p>
    <w:p w14:paraId="5D3F1042" w14:textId="77777777" w:rsidR="006C29FA" w:rsidRPr="00584C9D" w:rsidRDefault="006C29FA" w:rsidP="00CF6A71">
      <w:pPr>
        <w:widowControl w:val="0"/>
        <w:numPr>
          <w:ilvl w:val="0"/>
          <w:numId w:val="369"/>
        </w:numPr>
        <w:spacing w:before="0" w:after="0" w:line="240" w:lineRule="auto"/>
        <w:ind w:left="426" w:hanging="142"/>
        <w:jc w:val="both"/>
        <w:rPr>
          <w:rFonts w:ascii="Verdana" w:hAnsi="Verdana"/>
          <w:bCs/>
          <w:lang w:val="en-US"/>
        </w:rPr>
      </w:pPr>
      <w:r w:rsidRPr="00584C9D">
        <w:rPr>
          <w:rFonts w:ascii="Verdana" w:hAnsi="Verdana"/>
          <w:b/>
          <w:bCs/>
          <w:lang w:val="en-US"/>
        </w:rPr>
        <w:t>Irodalomjegyzék:</w:t>
      </w:r>
    </w:p>
    <w:p w14:paraId="575F935C" w14:textId="77777777" w:rsidR="006C29FA" w:rsidRPr="00584C9D" w:rsidRDefault="006C29FA" w:rsidP="00CF6A71">
      <w:pPr>
        <w:widowControl w:val="0"/>
        <w:numPr>
          <w:ilvl w:val="1"/>
          <w:numId w:val="369"/>
        </w:numPr>
        <w:tabs>
          <w:tab w:val="clear" w:pos="1283"/>
          <w:tab w:val="left" w:pos="851"/>
          <w:tab w:val="left" w:pos="993"/>
          <w:tab w:val="num" w:pos="1532"/>
        </w:tabs>
        <w:spacing w:before="0" w:after="0" w:line="240" w:lineRule="auto"/>
        <w:ind w:left="426" w:hanging="142"/>
        <w:jc w:val="both"/>
        <w:rPr>
          <w:rFonts w:ascii="Verdana" w:hAnsi="Verdana"/>
          <w:bCs/>
          <w:lang w:val="en-US"/>
        </w:rPr>
      </w:pPr>
      <w:r w:rsidRPr="00584C9D">
        <w:rPr>
          <w:rFonts w:ascii="Verdana" w:hAnsi="Verdana"/>
          <w:b/>
          <w:bCs/>
          <w:lang w:val="en-US"/>
        </w:rPr>
        <w:t>Kötelező irodalom:</w:t>
      </w:r>
    </w:p>
    <w:p w14:paraId="08A51308" w14:textId="77777777" w:rsidR="006C29FA" w:rsidRPr="00584C9D" w:rsidRDefault="006C29FA" w:rsidP="006C29FA">
      <w:pPr>
        <w:pStyle w:val="Listaszerbekezds"/>
        <w:spacing w:after="0" w:line="240" w:lineRule="auto"/>
        <w:ind w:left="0"/>
        <w:jc w:val="both"/>
        <w:rPr>
          <w:rFonts w:ascii="Verdana" w:hAnsi="Verdana"/>
          <w:lang w:val="en-US"/>
        </w:rPr>
      </w:pPr>
    </w:p>
    <w:p w14:paraId="3FD7CEE2" w14:textId="77777777" w:rsidR="006C29FA" w:rsidRPr="00584C9D" w:rsidRDefault="006C29FA" w:rsidP="00CF6A71">
      <w:pPr>
        <w:pStyle w:val="Listaszerbekezds"/>
        <w:widowControl w:val="0"/>
        <w:numPr>
          <w:ilvl w:val="0"/>
          <w:numId w:val="357"/>
        </w:numPr>
        <w:spacing w:before="0" w:after="0" w:line="240" w:lineRule="auto"/>
        <w:ind w:left="502"/>
        <w:jc w:val="both"/>
        <w:rPr>
          <w:rFonts w:ascii="Verdana" w:hAnsi="Verdana"/>
          <w:lang w:val="en-US"/>
        </w:rPr>
      </w:pPr>
      <w:r w:rsidRPr="00584C9D">
        <w:rPr>
          <w:rFonts w:ascii="Verdana" w:hAnsi="Verdana"/>
          <w:lang w:val="en-US"/>
        </w:rPr>
        <w:t xml:space="preserve">Tihanyi Miklós: Vallásgyakorlás különleges élethelyzetekben, Ludovika Egyetemi Kiadó, Budapest 2019. ISBN 9789635310586 </w:t>
      </w:r>
      <w:hyperlink r:id="rId30" w:history="1">
        <w:r w:rsidRPr="00584C9D">
          <w:rPr>
            <w:rStyle w:val="Hiperhivatkozs"/>
            <w:rFonts w:ascii="Verdana" w:hAnsi="Verdana"/>
            <w:lang w:val="en-US"/>
          </w:rPr>
          <w:t>https://nkerepo.uni-nke.hu/xmlui/bitstream/handle/123456789/14771/723_Vallasgyakorlas_kulonleges_elethelyzetekben_e_PDF.pdf?sequence=1</w:t>
        </w:r>
      </w:hyperlink>
    </w:p>
    <w:p w14:paraId="552877B0" w14:textId="77777777" w:rsidR="006C29FA" w:rsidRPr="00584C9D" w:rsidRDefault="006C29FA" w:rsidP="00CF6A71">
      <w:pPr>
        <w:widowControl w:val="0"/>
        <w:numPr>
          <w:ilvl w:val="0"/>
          <w:numId w:val="357"/>
        </w:numPr>
        <w:spacing w:before="0" w:after="0" w:line="240" w:lineRule="auto"/>
        <w:ind w:left="502"/>
        <w:jc w:val="both"/>
        <w:rPr>
          <w:rFonts w:ascii="Verdana" w:hAnsi="Verdana"/>
          <w:lang w:val="en-US"/>
        </w:rPr>
      </w:pPr>
      <w:r w:rsidRPr="00584C9D">
        <w:rPr>
          <w:rFonts w:ascii="Verdana" w:hAnsi="Verdana"/>
          <w:lang w:val="en-US"/>
        </w:rPr>
        <w:t xml:space="preserve">Tihanyi Miklós: Bűn – Hit – Szabadulás A vallás szerepe a büntetés-végrehajtásban. Nemzeti Közszolgálati Egyetem Budapest, 2019. ISBN 978-963-498-195-4 </w:t>
      </w:r>
      <w:hyperlink r:id="rId31" w:history="1">
        <w:r w:rsidRPr="00584C9D">
          <w:rPr>
            <w:rStyle w:val="Hiperhivatkozs"/>
            <w:rFonts w:ascii="Verdana" w:hAnsi="Verdana"/>
            <w:lang w:val="en-US"/>
          </w:rPr>
          <w:t>https://nkerepo.uni-nke.hu/xmlui/bitstream/handle/123456789/14281/Bun_Hit_Szabadulas_2019.pdf?sequence=1</w:t>
        </w:r>
      </w:hyperlink>
    </w:p>
    <w:p w14:paraId="0C846EA3" w14:textId="77777777" w:rsidR="006C29FA" w:rsidRPr="00584C9D" w:rsidRDefault="006C29FA" w:rsidP="00CF6A71">
      <w:pPr>
        <w:widowControl w:val="0"/>
        <w:numPr>
          <w:ilvl w:val="0"/>
          <w:numId w:val="357"/>
        </w:numPr>
        <w:spacing w:before="0" w:after="0" w:line="240" w:lineRule="auto"/>
        <w:ind w:left="502"/>
        <w:jc w:val="both"/>
        <w:rPr>
          <w:rFonts w:ascii="Verdana" w:hAnsi="Verdana"/>
          <w:lang w:val="en-US"/>
        </w:rPr>
      </w:pPr>
      <w:r w:rsidRPr="00584C9D">
        <w:rPr>
          <w:rFonts w:ascii="Verdana" w:hAnsi="Verdana" w:cs="Arial"/>
          <w:color w:val="000000" w:themeColor="text1"/>
          <w:shd w:val="clear" w:color="auto" w:fill="FFFFFF"/>
          <w:lang w:val="en-US"/>
        </w:rPr>
        <w:t>Dietrich </w:t>
      </w:r>
      <w:r w:rsidRPr="00584C9D">
        <w:rPr>
          <w:rStyle w:val="Kiemels"/>
          <w:rFonts w:ascii="Verdana" w:hAnsi="Verdana" w:cs="Arial"/>
          <w:color w:val="000000" w:themeColor="text1"/>
          <w:shd w:val="clear" w:color="auto" w:fill="FFFFFF"/>
          <w:lang w:val="en-US"/>
        </w:rPr>
        <w:t>Bonhoeffer</w:t>
      </w:r>
      <w:r w:rsidRPr="00584C9D">
        <w:rPr>
          <w:rFonts w:ascii="Verdana" w:hAnsi="Verdana" w:cs="Arial"/>
          <w:color w:val="000000" w:themeColor="text1"/>
          <w:shd w:val="clear" w:color="auto" w:fill="FFFFFF"/>
          <w:lang w:val="en-US"/>
        </w:rPr>
        <w:t xml:space="preserve">: Börtönlevelek ; Szerkesztette: Eberhard Bethge ; Fordította: Boros Attila, Luther Kiadó – Harmat Kiadó, 2021. </w:t>
      </w:r>
      <w:hyperlink r:id="rId32" w:history="1">
        <w:r w:rsidRPr="00584C9D">
          <w:rPr>
            <w:rStyle w:val="Hiperhivatkozs"/>
            <w:rFonts w:ascii="Verdana" w:hAnsi="Verdana" w:cs="Arial"/>
            <w:shd w:val="clear" w:color="auto" w:fill="FFFFFF"/>
            <w:lang w:val="en-US"/>
          </w:rPr>
          <w:t>https://lutherkiado.hu/kategoriak/konyvek/bortonlevelek-detail</w:t>
        </w:r>
      </w:hyperlink>
    </w:p>
    <w:p w14:paraId="4F951292" w14:textId="77777777" w:rsidR="006C29FA" w:rsidRPr="00584C9D" w:rsidRDefault="006C29FA" w:rsidP="00CF6A71">
      <w:pPr>
        <w:widowControl w:val="0"/>
        <w:numPr>
          <w:ilvl w:val="0"/>
          <w:numId w:val="357"/>
        </w:numPr>
        <w:spacing w:before="0" w:after="0" w:line="240" w:lineRule="auto"/>
        <w:ind w:left="502"/>
        <w:jc w:val="both"/>
        <w:rPr>
          <w:rFonts w:ascii="Verdana" w:hAnsi="Verdana"/>
          <w:lang w:val="en-US"/>
        </w:rPr>
      </w:pPr>
      <w:r w:rsidRPr="00584C9D">
        <w:rPr>
          <w:rFonts w:ascii="Verdana" w:hAnsi="Verdana" w:cs="Calibri"/>
          <w:color w:val="212121"/>
          <w:shd w:val="clear" w:color="auto" w:fill="FFFFFF"/>
          <w:lang w:val="en-US"/>
        </w:rPr>
        <w:t>Markvics Milán Mór: A Bengáli-öböl menti országok vallási biztonsága a vallási-nacionalista ideológia erősödése tükrében, Felderítő Szemle 2020/3</w:t>
      </w:r>
    </w:p>
    <w:p w14:paraId="24F63D16" w14:textId="77777777" w:rsidR="006C29FA" w:rsidRPr="00584C9D" w:rsidRDefault="006C29FA" w:rsidP="00CF6A71">
      <w:pPr>
        <w:widowControl w:val="0"/>
        <w:numPr>
          <w:ilvl w:val="0"/>
          <w:numId w:val="357"/>
        </w:numPr>
        <w:spacing w:before="0" w:after="0" w:line="240" w:lineRule="auto"/>
        <w:ind w:left="502"/>
        <w:jc w:val="both"/>
        <w:rPr>
          <w:rFonts w:ascii="Verdana" w:hAnsi="Verdana"/>
          <w:lang w:val="en-US"/>
        </w:rPr>
      </w:pPr>
      <w:r w:rsidRPr="00584C9D">
        <w:rPr>
          <w:rFonts w:ascii="Verdana" w:hAnsi="Verdana"/>
          <w:lang w:val="en-US"/>
        </w:rPr>
        <w:t>Herman Wouk: Én Istenem Zsidó Nevelési és Oktatási Egyesület Budapest 1993 ISBN: 963-7533-01-x</w:t>
      </w:r>
    </w:p>
    <w:p w14:paraId="15924ADD" w14:textId="77777777" w:rsidR="006C29FA" w:rsidRPr="00584C9D" w:rsidRDefault="006C29FA" w:rsidP="006C29FA">
      <w:pPr>
        <w:widowControl w:val="0"/>
        <w:spacing w:after="0" w:line="240" w:lineRule="auto"/>
        <w:ind w:left="709"/>
        <w:jc w:val="both"/>
        <w:rPr>
          <w:rFonts w:ascii="Verdana" w:hAnsi="Verdana"/>
          <w:lang w:val="en-US"/>
        </w:rPr>
      </w:pPr>
    </w:p>
    <w:p w14:paraId="284EB9E8" w14:textId="77777777" w:rsidR="006C29FA" w:rsidRPr="00584C9D" w:rsidRDefault="006C29FA" w:rsidP="00CF6A71">
      <w:pPr>
        <w:widowControl w:val="0"/>
        <w:numPr>
          <w:ilvl w:val="1"/>
          <w:numId w:val="369"/>
        </w:numPr>
        <w:tabs>
          <w:tab w:val="clear" w:pos="1283"/>
          <w:tab w:val="left" w:pos="851"/>
          <w:tab w:val="left" w:pos="993"/>
          <w:tab w:val="num" w:pos="1532"/>
        </w:tabs>
        <w:spacing w:before="0" w:after="0" w:line="240" w:lineRule="auto"/>
        <w:ind w:left="426" w:hanging="142"/>
        <w:jc w:val="both"/>
        <w:rPr>
          <w:rFonts w:ascii="Verdana" w:hAnsi="Verdana"/>
          <w:b/>
          <w:bCs/>
          <w:lang w:val="en-US"/>
        </w:rPr>
      </w:pPr>
      <w:r w:rsidRPr="00584C9D">
        <w:rPr>
          <w:rFonts w:ascii="Verdana" w:hAnsi="Verdana"/>
          <w:b/>
          <w:bCs/>
          <w:lang w:val="en-US"/>
        </w:rPr>
        <w:t>Ajánlott irodalom:</w:t>
      </w:r>
    </w:p>
    <w:p w14:paraId="6F3EC6E8" w14:textId="77777777" w:rsidR="006C29FA" w:rsidRPr="00584C9D" w:rsidRDefault="006C29FA" w:rsidP="00CF6A71">
      <w:pPr>
        <w:widowControl w:val="0"/>
        <w:numPr>
          <w:ilvl w:val="0"/>
          <w:numId w:val="358"/>
        </w:numPr>
        <w:spacing w:before="0" w:after="0" w:line="240" w:lineRule="auto"/>
        <w:jc w:val="both"/>
        <w:rPr>
          <w:rFonts w:ascii="Verdana" w:hAnsi="Verdana"/>
          <w:lang w:val="en-US"/>
        </w:rPr>
      </w:pPr>
      <w:r w:rsidRPr="00584C9D">
        <w:rPr>
          <w:rFonts w:ascii="Verdana" w:hAnsi="Verdana"/>
          <w:lang w:val="en-US"/>
        </w:rPr>
        <w:t xml:space="preserve">Tihanyi Miklós: Közrend, közbiztonság, rendészet a keresztény közgondolkodásban. Államtudományi Műhelytanulmányok 2017/16 </w:t>
      </w:r>
      <w:r w:rsidRPr="00584C9D">
        <w:rPr>
          <w:rFonts w:ascii="Verdana" w:hAnsi="Verdana"/>
          <w:color w:val="0070C0"/>
          <w:u w:val="single"/>
          <w:lang w:val="en-US"/>
        </w:rPr>
        <w:t>https://nkerepo.uni-nke.hu/xmlui/bitstream/handle/123456789/7287/2017_16_tihanyi-miklos-kozrend_-kozbiztonsag_-rendeszet-a-kereszteny-kozgondolkodasban.original.pdf?sequence=1</w:t>
      </w:r>
    </w:p>
    <w:p w14:paraId="56619303" w14:textId="77777777" w:rsidR="006C29FA" w:rsidRPr="00584C9D" w:rsidRDefault="006C29FA" w:rsidP="00CF6A71">
      <w:pPr>
        <w:pStyle w:val="Listaszerbekezds"/>
        <w:numPr>
          <w:ilvl w:val="0"/>
          <w:numId w:val="358"/>
        </w:numPr>
        <w:shd w:val="clear" w:color="auto" w:fill="FFFFFF"/>
        <w:spacing w:before="0" w:after="0" w:line="259" w:lineRule="auto"/>
        <w:jc w:val="both"/>
        <w:rPr>
          <w:rStyle w:val="Hiperhivatkozs"/>
          <w:rFonts w:ascii="Verdana" w:hAnsi="Verdana"/>
          <w:color w:val="333333"/>
          <w:lang w:val="en-US"/>
        </w:rPr>
      </w:pPr>
      <w:r w:rsidRPr="00584C9D">
        <w:rPr>
          <w:rStyle w:val="txt"/>
          <w:rFonts w:ascii="Verdana" w:hAnsi="Verdana"/>
          <w:color w:val="000000" w:themeColor="text1"/>
          <w:lang w:val="en-US"/>
        </w:rPr>
        <w:lastRenderedPageBreak/>
        <w:t>Dragomán György:  </w:t>
      </w:r>
      <w:r w:rsidRPr="00584C9D">
        <w:rPr>
          <w:rStyle w:val="data"/>
          <w:rFonts w:ascii="Verdana" w:hAnsi="Verdana"/>
          <w:color w:val="000000" w:themeColor="text1"/>
          <w:lang w:val="en-US"/>
        </w:rPr>
        <w:t xml:space="preserve">A fehér király, Magvető Kiadó, 2023. </w:t>
      </w:r>
      <w:r w:rsidRPr="00584C9D">
        <w:rPr>
          <w:rStyle w:val="txt"/>
          <w:rFonts w:ascii="Verdana" w:hAnsi="Verdana"/>
          <w:color w:val="000000" w:themeColor="text1"/>
          <w:lang w:val="en-US"/>
        </w:rPr>
        <w:t>ISBN: </w:t>
      </w:r>
      <w:r w:rsidRPr="00584C9D">
        <w:rPr>
          <w:rStyle w:val="data"/>
          <w:rFonts w:ascii="Verdana" w:hAnsi="Verdana"/>
          <w:color w:val="000000" w:themeColor="text1"/>
          <w:lang w:val="en-US"/>
        </w:rPr>
        <w:t xml:space="preserve">9789631432312 </w:t>
      </w:r>
      <w:hyperlink r:id="rId33" w:history="1">
        <w:r w:rsidRPr="00584C9D">
          <w:rPr>
            <w:rStyle w:val="Hiperhivatkozs"/>
            <w:rFonts w:ascii="Verdana" w:hAnsi="Verdana"/>
            <w:bCs/>
            <w:lang w:val="en-US"/>
          </w:rPr>
          <w:t>https://magveto.hu/konyvek/a-feher-kiraly/139433094</w:t>
        </w:r>
      </w:hyperlink>
    </w:p>
    <w:p w14:paraId="7851C71B" w14:textId="77777777" w:rsidR="006C29FA" w:rsidRPr="00584C9D" w:rsidRDefault="006C29FA" w:rsidP="00CF6A71">
      <w:pPr>
        <w:pStyle w:val="Listaszerbekezds"/>
        <w:numPr>
          <w:ilvl w:val="0"/>
          <w:numId w:val="358"/>
        </w:numPr>
        <w:shd w:val="clear" w:color="auto" w:fill="FFFFFF"/>
        <w:spacing w:before="0" w:after="0" w:line="259" w:lineRule="auto"/>
        <w:jc w:val="both"/>
        <w:rPr>
          <w:rFonts w:ascii="Verdana" w:hAnsi="Verdana"/>
          <w:color w:val="333333"/>
          <w:lang w:val="en-US"/>
        </w:rPr>
      </w:pPr>
      <w:r w:rsidRPr="00584C9D">
        <w:rPr>
          <w:rStyle w:val="txt"/>
          <w:rFonts w:ascii="Verdana" w:hAnsi="Verdana"/>
          <w:color w:val="000000" w:themeColor="text1"/>
          <w:lang w:val="en-US"/>
        </w:rPr>
        <w:t xml:space="preserve">Markovics Milán Mór: </w:t>
      </w:r>
      <w:r w:rsidRPr="00584C9D">
        <w:rPr>
          <w:rFonts w:ascii="Verdana" w:hAnsi="Verdana" w:cs="Calibri"/>
          <w:color w:val="212121"/>
          <w:shd w:val="clear" w:color="auto" w:fill="FFFFFF"/>
          <w:lang w:val="en-US"/>
        </w:rPr>
        <w:t>Egyházi személyek meghatározó és kiaknázatlan jelenléte a hadseregekben, különös tekintettel az iszlám hitű tábori imámokra, Hadtudományi Szemle XI. évf. 2. szám, 2018</w:t>
      </w:r>
    </w:p>
    <w:p w14:paraId="74506206" w14:textId="77777777" w:rsidR="006C29FA" w:rsidRPr="00584C9D" w:rsidRDefault="006C29FA" w:rsidP="00CF6A71">
      <w:pPr>
        <w:pStyle w:val="Listaszerbekezds"/>
        <w:numPr>
          <w:ilvl w:val="0"/>
          <w:numId w:val="358"/>
        </w:numPr>
        <w:shd w:val="clear" w:color="auto" w:fill="FFFFFF"/>
        <w:spacing w:before="0" w:after="0" w:line="259" w:lineRule="auto"/>
        <w:jc w:val="both"/>
        <w:rPr>
          <w:rFonts w:ascii="Verdana" w:hAnsi="Verdana"/>
          <w:color w:val="333333"/>
          <w:lang w:val="en-US"/>
        </w:rPr>
      </w:pPr>
      <w:r w:rsidRPr="00584C9D">
        <w:rPr>
          <w:rFonts w:ascii="Verdana" w:hAnsi="Verdana"/>
          <w:lang w:val="en-US"/>
        </w:rPr>
        <w:t xml:space="preserve">Israel Méir Lau: A zsidó élet törvényei MAZSIHISZ, Bp. 2011 ISBN: </w:t>
      </w:r>
      <w:r w:rsidRPr="00584C9D">
        <w:rPr>
          <w:rFonts w:ascii="Verdana" w:hAnsi="Verdana"/>
          <w:color w:val="212529"/>
          <w:shd w:val="clear" w:color="auto" w:fill="FFFFFF" w:themeFill="background1"/>
          <w:lang w:val="en-US"/>
        </w:rPr>
        <w:t>978-963-7010-61-3</w:t>
      </w:r>
    </w:p>
    <w:p w14:paraId="4ACD6CE6" w14:textId="77777777" w:rsidR="006C29FA" w:rsidRPr="00584C9D" w:rsidRDefault="006C29FA" w:rsidP="006C29FA">
      <w:pPr>
        <w:widowControl w:val="0"/>
        <w:spacing w:after="0" w:line="240" w:lineRule="auto"/>
        <w:jc w:val="both"/>
        <w:rPr>
          <w:rFonts w:ascii="Verdana" w:hAnsi="Verdana"/>
          <w:bCs/>
          <w:lang w:val="en-US"/>
        </w:rPr>
      </w:pPr>
    </w:p>
    <w:p w14:paraId="45D7A2F9" w14:textId="77777777" w:rsidR="006C29FA" w:rsidRPr="00584C9D" w:rsidRDefault="006C29FA" w:rsidP="006C29FA">
      <w:pPr>
        <w:widowControl w:val="0"/>
        <w:spacing w:after="0" w:line="240" w:lineRule="auto"/>
        <w:jc w:val="both"/>
        <w:rPr>
          <w:rFonts w:ascii="Verdana" w:hAnsi="Verdana"/>
          <w:bCs/>
          <w:lang w:val="en-US"/>
        </w:rPr>
      </w:pPr>
      <w:r w:rsidRPr="00584C9D">
        <w:rPr>
          <w:rFonts w:ascii="Verdana" w:hAnsi="Verdana"/>
          <w:bCs/>
          <w:lang w:val="en-US"/>
        </w:rPr>
        <w:t>Budapest, 2023.</w:t>
      </w:r>
    </w:p>
    <w:p w14:paraId="7C94081D" w14:textId="77777777" w:rsidR="006C29FA" w:rsidRPr="00584C9D" w:rsidRDefault="006C29FA" w:rsidP="006C29FA">
      <w:pPr>
        <w:widowControl w:val="0"/>
        <w:spacing w:after="0" w:line="240" w:lineRule="auto"/>
        <w:jc w:val="both"/>
        <w:rPr>
          <w:rFonts w:ascii="Verdana" w:hAnsi="Verdana"/>
          <w:bCs/>
          <w:lang w:val="en-US"/>
        </w:rPr>
      </w:pPr>
    </w:p>
    <w:p w14:paraId="560842AF" w14:textId="77777777" w:rsidR="006C29FA" w:rsidRPr="00584C9D" w:rsidRDefault="006C29FA" w:rsidP="006C29FA">
      <w:pPr>
        <w:widowControl w:val="0"/>
        <w:spacing w:after="0" w:line="240" w:lineRule="auto"/>
        <w:ind w:left="4248"/>
        <w:jc w:val="center"/>
        <w:rPr>
          <w:rFonts w:ascii="Verdana" w:hAnsi="Verdana"/>
          <w:b/>
          <w:bCs/>
          <w:lang w:val="en-US"/>
        </w:rPr>
      </w:pPr>
      <w:r>
        <w:rPr>
          <w:rFonts w:ascii="Verdana" w:hAnsi="Verdana"/>
          <w:b/>
          <w:bCs/>
          <w:lang w:val="en-US"/>
        </w:rPr>
        <w:t>Dr. Tihanyi Miklós PhD egyetemi docens</w:t>
      </w:r>
    </w:p>
    <w:p w14:paraId="15F3210C" w14:textId="77777777" w:rsidR="006C29FA" w:rsidRPr="00584C9D" w:rsidRDefault="006C29FA" w:rsidP="006C29FA">
      <w:pPr>
        <w:widowControl w:val="0"/>
        <w:spacing w:after="0" w:line="240" w:lineRule="auto"/>
        <w:ind w:left="4248"/>
        <w:jc w:val="center"/>
        <w:rPr>
          <w:rFonts w:ascii="Verdana" w:hAnsi="Verdana"/>
          <w:b/>
          <w:bCs/>
          <w:lang w:val="en-US"/>
        </w:rPr>
      </w:pPr>
      <w:r w:rsidRPr="00584C9D">
        <w:rPr>
          <w:rFonts w:ascii="Verdana" w:hAnsi="Verdana"/>
          <w:bCs/>
          <w:lang w:val="en-US"/>
        </w:rPr>
        <w:t>tantárgyfelelős</w:t>
      </w:r>
    </w:p>
    <w:p w14:paraId="2B478B4C"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842AA7" w14:paraId="4DF3715E" w14:textId="77777777" w:rsidTr="006C29FA">
        <w:tc>
          <w:tcPr>
            <w:tcW w:w="4855" w:type="dxa"/>
            <w:tcBorders>
              <w:bottom w:val="single" w:sz="4" w:space="0" w:color="auto"/>
            </w:tcBorders>
          </w:tcPr>
          <w:p w14:paraId="72B7B674" w14:textId="77777777" w:rsidR="006C29FA" w:rsidRPr="00842AA7" w:rsidRDefault="006C29FA" w:rsidP="006C29FA">
            <w:pPr>
              <w:spacing w:after="0" w:line="240" w:lineRule="auto"/>
              <w:jc w:val="center"/>
              <w:rPr>
                <w:rFonts w:ascii="Verdana" w:hAnsi="Verdana"/>
                <w:b/>
                <w:smallCaps/>
              </w:rPr>
            </w:pPr>
            <w:r w:rsidRPr="00842AA7">
              <w:rPr>
                <w:rFonts w:ascii="Verdana" w:hAnsi="Verdana"/>
                <w:b/>
                <w:smallCaps/>
              </w:rPr>
              <w:lastRenderedPageBreak/>
              <w:t>Nemzeti Közszolgálati Egyetem</w:t>
            </w:r>
          </w:p>
        </w:tc>
        <w:tc>
          <w:tcPr>
            <w:tcW w:w="1620" w:type="dxa"/>
          </w:tcPr>
          <w:p w14:paraId="0CDF63CC" w14:textId="77777777" w:rsidR="006C29FA" w:rsidRPr="00842AA7" w:rsidRDefault="006C29FA" w:rsidP="006C29FA">
            <w:pPr>
              <w:spacing w:after="0" w:line="240" w:lineRule="auto"/>
              <w:jc w:val="both"/>
              <w:rPr>
                <w:rFonts w:ascii="Verdana" w:hAnsi="Verdana"/>
              </w:rPr>
            </w:pPr>
          </w:p>
        </w:tc>
        <w:tc>
          <w:tcPr>
            <w:tcW w:w="2597" w:type="dxa"/>
          </w:tcPr>
          <w:p w14:paraId="71045310" w14:textId="77777777" w:rsidR="006C29FA" w:rsidRPr="00842AA7" w:rsidRDefault="006C29FA" w:rsidP="006C29FA">
            <w:pPr>
              <w:spacing w:after="0" w:line="240" w:lineRule="auto"/>
              <w:jc w:val="right"/>
              <w:rPr>
                <w:rFonts w:ascii="Verdana" w:hAnsi="Verdana"/>
              </w:rPr>
            </w:pPr>
          </w:p>
        </w:tc>
      </w:tr>
      <w:tr w:rsidR="006C29FA" w:rsidRPr="00842AA7" w14:paraId="3D293C36" w14:textId="77777777" w:rsidTr="006C29FA">
        <w:tc>
          <w:tcPr>
            <w:tcW w:w="4855" w:type="dxa"/>
            <w:tcBorders>
              <w:top w:val="single" w:sz="4" w:space="0" w:color="auto"/>
            </w:tcBorders>
          </w:tcPr>
          <w:p w14:paraId="0F50F400" w14:textId="77777777" w:rsidR="006C29FA" w:rsidRPr="00842AA7" w:rsidRDefault="006C29FA" w:rsidP="006C29FA">
            <w:pPr>
              <w:spacing w:after="0" w:line="240" w:lineRule="auto"/>
              <w:jc w:val="center"/>
              <w:rPr>
                <w:rFonts w:ascii="Verdana" w:hAnsi="Verdana"/>
                <w:b/>
              </w:rPr>
            </w:pPr>
            <w:r w:rsidRPr="00842AA7">
              <w:rPr>
                <w:rFonts w:ascii="Verdana" w:hAnsi="Verdana"/>
                <w:b/>
              </w:rPr>
              <w:t>Rendészettudományi Kar</w:t>
            </w:r>
          </w:p>
        </w:tc>
        <w:tc>
          <w:tcPr>
            <w:tcW w:w="1620" w:type="dxa"/>
          </w:tcPr>
          <w:p w14:paraId="2FAD571A" w14:textId="77777777" w:rsidR="006C29FA" w:rsidRPr="00842AA7" w:rsidRDefault="006C29FA" w:rsidP="006C29FA">
            <w:pPr>
              <w:spacing w:after="0" w:line="240" w:lineRule="auto"/>
              <w:jc w:val="both"/>
              <w:rPr>
                <w:rFonts w:ascii="Verdana" w:hAnsi="Verdana"/>
              </w:rPr>
            </w:pPr>
          </w:p>
        </w:tc>
        <w:tc>
          <w:tcPr>
            <w:tcW w:w="2597" w:type="dxa"/>
          </w:tcPr>
          <w:p w14:paraId="27F355A4" w14:textId="77777777" w:rsidR="006C29FA" w:rsidRPr="00842AA7" w:rsidRDefault="006C29FA" w:rsidP="006C29FA">
            <w:pPr>
              <w:spacing w:after="0" w:line="240" w:lineRule="auto"/>
              <w:jc w:val="both"/>
              <w:rPr>
                <w:rFonts w:ascii="Verdana" w:hAnsi="Verdana"/>
              </w:rPr>
            </w:pPr>
          </w:p>
        </w:tc>
      </w:tr>
    </w:tbl>
    <w:p w14:paraId="71F7AFF7" w14:textId="77777777" w:rsidR="006C29FA" w:rsidRPr="00842AA7" w:rsidRDefault="006C29FA" w:rsidP="006C29FA">
      <w:pPr>
        <w:widowControl w:val="0"/>
        <w:spacing w:line="240" w:lineRule="auto"/>
        <w:ind w:left="426" w:hanging="142"/>
        <w:jc w:val="center"/>
        <w:rPr>
          <w:rFonts w:ascii="Verdana" w:hAnsi="Verdana"/>
          <w:b/>
          <w:bCs/>
        </w:rPr>
      </w:pPr>
    </w:p>
    <w:p w14:paraId="46269A74" w14:textId="77777777" w:rsidR="006C29FA" w:rsidRPr="00842AA7" w:rsidRDefault="006C29FA" w:rsidP="006C29FA">
      <w:pPr>
        <w:widowControl w:val="0"/>
        <w:spacing w:line="240" w:lineRule="auto"/>
        <w:ind w:left="426" w:hanging="142"/>
        <w:jc w:val="center"/>
        <w:rPr>
          <w:rFonts w:ascii="Verdana" w:hAnsi="Verdana"/>
          <w:b/>
          <w:bCs/>
        </w:rPr>
      </w:pPr>
      <w:r w:rsidRPr="00842AA7">
        <w:rPr>
          <w:rFonts w:ascii="Verdana" w:hAnsi="Verdana"/>
          <w:b/>
          <w:bCs/>
        </w:rPr>
        <w:t>TANTÁRGYI PROGRAM</w:t>
      </w:r>
    </w:p>
    <w:p w14:paraId="52003A91" w14:textId="77777777" w:rsidR="006C29FA" w:rsidRPr="00842AA7" w:rsidRDefault="006C29FA" w:rsidP="00CF6A71">
      <w:pPr>
        <w:widowControl w:val="0"/>
        <w:numPr>
          <w:ilvl w:val="0"/>
          <w:numId w:val="374"/>
        </w:numPr>
        <w:tabs>
          <w:tab w:val="clear" w:pos="720"/>
          <w:tab w:val="num" w:pos="426"/>
        </w:tabs>
        <w:spacing w:line="240" w:lineRule="auto"/>
        <w:ind w:hanging="436"/>
        <w:jc w:val="both"/>
        <w:rPr>
          <w:rFonts w:ascii="Verdana" w:hAnsi="Verdana"/>
          <w:bCs/>
        </w:rPr>
      </w:pPr>
      <w:r w:rsidRPr="00842AA7">
        <w:rPr>
          <w:rFonts w:ascii="Verdana" w:hAnsi="Verdana"/>
          <w:b/>
          <w:bCs/>
        </w:rPr>
        <w:t>A tantárgy kódja:</w:t>
      </w:r>
      <w:r w:rsidRPr="00842AA7">
        <w:rPr>
          <w:rFonts w:ascii="Verdana" w:hAnsi="Verdana"/>
        </w:rPr>
        <w:t xml:space="preserve"> </w:t>
      </w:r>
      <w:r w:rsidRPr="001B4421">
        <w:rPr>
          <w:rFonts w:ascii="Verdana" w:hAnsi="Verdana"/>
        </w:rPr>
        <w:t>RINYB2</w:t>
      </w:r>
      <w:r>
        <w:rPr>
          <w:rFonts w:ascii="Verdana" w:hAnsi="Verdana"/>
        </w:rPr>
        <w:t>5</w:t>
      </w:r>
    </w:p>
    <w:p w14:paraId="6DD3B220" w14:textId="77777777" w:rsidR="006C29FA" w:rsidRPr="00842AA7" w:rsidRDefault="006C29FA" w:rsidP="00CF6A71">
      <w:pPr>
        <w:widowControl w:val="0"/>
        <w:numPr>
          <w:ilvl w:val="0"/>
          <w:numId w:val="374"/>
        </w:numPr>
        <w:tabs>
          <w:tab w:val="num" w:pos="567"/>
        </w:tabs>
        <w:spacing w:line="240" w:lineRule="auto"/>
        <w:ind w:left="426" w:hanging="142"/>
        <w:jc w:val="both"/>
        <w:rPr>
          <w:rFonts w:ascii="Verdana" w:hAnsi="Verdana"/>
          <w:color w:val="000000"/>
          <w:lang w:eastAsia="en-GB"/>
        </w:rPr>
      </w:pPr>
      <w:r w:rsidRPr="00842AA7">
        <w:rPr>
          <w:rFonts w:ascii="Verdana" w:hAnsi="Verdana"/>
          <w:b/>
          <w:bCs/>
        </w:rPr>
        <w:t>A tantárgy megnevezése (magyarul):</w:t>
      </w:r>
      <w:r w:rsidRPr="00842AA7">
        <w:rPr>
          <w:rFonts w:ascii="Verdana" w:hAnsi="Verdana"/>
          <w:bCs/>
        </w:rPr>
        <w:t xml:space="preserve"> </w:t>
      </w:r>
      <w:r w:rsidRPr="001B4421">
        <w:rPr>
          <w:rFonts w:ascii="Verdana" w:hAnsi="Verdana"/>
          <w:bCs/>
          <w:color w:val="000000"/>
          <w:lang w:eastAsia="en-GB"/>
        </w:rPr>
        <w:t>Angol migrációs szaknyelv 1</w:t>
      </w:r>
    </w:p>
    <w:p w14:paraId="6D657394" w14:textId="77777777" w:rsidR="006C29FA" w:rsidRPr="00842AA7" w:rsidRDefault="006C29FA" w:rsidP="00CF6A71">
      <w:pPr>
        <w:widowControl w:val="0"/>
        <w:numPr>
          <w:ilvl w:val="0"/>
          <w:numId w:val="374"/>
        </w:numPr>
        <w:tabs>
          <w:tab w:val="num" w:pos="567"/>
        </w:tabs>
        <w:spacing w:line="240" w:lineRule="auto"/>
        <w:ind w:left="426" w:hanging="142"/>
        <w:jc w:val="both"/>
        <w:rPr>
          <w:rFonts w:ascii="Verdana" w:hAnsi="Verdana"/>
          <w:b/>
          <w:bCs/>
          <w:lang w:val="en-GB"/>
        </w:rPr>
      </w:pPr>
      <w:r w:rsidRPr="00842AA7">
        <w:rPr>
          <w:rFonts w:ascii="Verdana" w:hAnsi="Verdana"/>
          <w:b/>
          <w:bCs/>
        </w:rPr>
        <w:t xml:space="preserve">A tantárgy megnevezése (angolul): </w:t>
      </w:r>
      <w:r w:rsidRPr="001B4421">
        <w:rPr>
          <w:rFonts w:ascii="Verdana" w:hAnsi="Verdana"/>
        </w:rPr>
        <w:t>English for Migration 1</w:t>
      </w:r>
    </w:p>
    <w:p w14:paraId="680FDBA4" w14:textId="77777777" w:rsidR="006C29FA" w:rsidRPr="00842AA7" w:rsidRDefault="006C29FA" w:rsidP="00CF6A71">
      <w:pPr>
        <w:widowControl w:val="0"/>
        <w:numPr>
          <w:ilvl w:val="0"/>
          <w:numId w:val="374"/>
        </w:numPr>
        <w:tabs>
          <w:tab w:val="num" w:pos="567"/>
        </w:tabs>
        <w:spacing w:line="240" w:lineRule="auto"/>
        <w:ind w:left="426" w:hanging="142"/>
        <w:jc w:val="both"/>
        <w:rPr>
          <w:rFonts w:ascii="Verdana" w:hAnsi="Verdana"/>
          <w:b/>
          <w:bCs/>
        </w:rPr>
      </w:pPr>
      <w:r w:rsidRPr="00842AA7">
        <w:rPr>
          <w:rFonts w:ascii="Verdana" w:hAnsi="Verdana"/>
          <w:b/>
          <w:bCs/>
        </w:rPr>
        <w:t xml:space="preserve">Kreditérték és képzési karakter: </w:t>
      </w:r>
    </w:p>
    <w:p w14:paraId="436A0B8E" w14:textId="77777777" w:rsidR="006C29FA" w:rsidRPr="00842AA7" w:rsidRDefault="006C29FA" w:rsidP="00CF6A71">
      <w:pPr>
        <w:pStyle w:val="Listaszerbekezds"/>
        <w:widowControl w:val="0"/>
        <w:numPr>
          <w:ilvl w:val="1"/>
          <w:numId w:val="374"/>
        </w:numPr>
        <w:tabs>
          <w:tab w:val="clear" w:pos="1283"/>
        </w:tabs>
        <w:spacing w:line="240" w:lineRule="auto"/>
        <w:ind w:left="993" w:hanging="426"/>
        <w:jc w:val="both"/>
        <w:rPr>
          <w:rFonts w:ascii="Verdana" w:hAnsi="Verdana"/>
          <w:b/>
          <w:bCs/>
        </w:rPr>
      </w:pPr>
      <w:r w:rsidRPr="00842AA7">
        <w:rPr>
          <w:rFonts w:ascii="Verdana" w:hAnsi="Verdana"/>
          <w:bCs/>
        </w:rPr>
        <w:t>3 kredit</w:t>
      </w:r>
    </w:p>
    <w:p w14:paraId="564A0C6B" w14:textId="77777777" w:rsidR="006C29FA" w:rsidRPr="00842AA7" w:rsidRDefault="006C29FA" w:rsidP="00CF6A71">
      <w:pPr>
        <w:pStyle w:val="Listaszerbekezds"/>
        <w:widowControl w:val="0"/>
        <w:numPr>
          <w:ilvl w:val="1"/>
          <w:numId w:val="374"/>
        </w:numPr>
        <w:tabs>
          <w:tab w:val="clear" w:pos="1283"/>
          <w:tab w:val="num" w:pos="993"/>
        </w:tabs>
        <w:spacing w:line="240" w:lineRule="auto"/>
        <w:ind w:left="993" w:hanging="426"/>
        <w:jc w:val="both"/>
        <w:rPr>
          <w:rFonts w:ascii="Verdana" w:hAnsi="Verdana"/>
          <w:b/>
          <w:bCs/>
        </w:rPr>
      </w:pPr>
      <w:r w:rsidRPr="00842AA7">
        <w:rPr>
          <w:rFonts w:ascii="Verdana" w:hAnsi="Verdana"/>
          <w:bCs/>
        </w:rPr>
        <w:t>a tantárgy elméleti vagy gyakorlati jellegének mértéke: 100</w:t>
      </w:r>
      <w:r w:rsidRPr="00842AA7">
        <w:rPr>
          <w:rFonts w:ascii="Verdana" w:hAnsi="Verdana"/>
          <w:b/>
          <w:bCs/>
        </w:rPr>
        <w:t xml:space="preserve"> </w:t>
      </w:r>
      <w:r w:rsidRPr="00842AA7">
        <w:rPr>
          <w:rFonts w:ascii="Verdana" w:hAnsi="Verdana"/>
          <w:bCs/>
        </w:rPr>
        <w:t>% gyakorlat</w:t>
      </w:r>
    </w:p>
    <w:p w14:paraId="71CB49CC" w14:textId="77777777" w:rsidR="006C29FA" w:rsidRPr="00842AA7" w:rsidRDefault="006C29FA" w:rsidP="00CF6A71">
      <w:pPr>
        <w:pStyle w:val="lfej"/>
        <w:numPr>
          <w:ilvl w:val="0"/>
          <w:numId w:val="374"/>
        </w:numPr>
        <w:tabs>
          <w:tab w:val="clear" w:pos="720"/>
          <w:tab w:val="clear" w:pos="4819"/>
          <w:tab w:val="num" w:pos="644"/>
          <w:tab w:val="right" w:pos="900"/>
          <w:tab w:val="center" w:pos="4536"/>
        </w:tabs>
        <w:spacing w:after="0" w:line="240" w:lineRule="auto"/>
        <w:ind w:left="644"/>
        <w:jc w:val="both"/>
        <w:rPr>
          <w:rFonts w:ascii="Verdana" w:hAnsi="Verdana"/>
          <w:bCs/>
        </w:rPr>
      </w:pPr>
      <w:r w:rsidRPr="00842AA7">
        <w:rPr>
          <w:rFonts w:ascii="Verdana" w:hAnsi="Verdana"/>
          <w:b/>
          <w:bCs/>
        </w:rPr>
        <w:t>A szak(ok), szakirányok/specializációk megnevezése (ahol oktatják):</w:t>
      </w:r>
      <w:r w:rsidRPr="00842AA7">
        <w:rPr>
          <w:rFonts w:ascii="Verdana" w:hAnsi="Verdana"/>
          <w:bCs/>
        </w:rPr>
        <w:t xml:space="preserve"> Bármelyik szak és szakirány hallgatói felvehetik, de különösen ajánlott a rendészeti igazgatási szak migrációs és a rendészeti alapképzési szak bevándorlási szakirányán</w:t>
      </w:r>
      <w:r>
        <w:rPr>
          <w:rFonts w:ascii="Verdana" w:hAnsi="Verdana"/>
          <w:bCs/>
        </w:rPr>
        <w:t xml:space="preserve">, a </w:t>
      </w:r>
      <w:r w:rsidRPr="001B4421">
        <w:rPr>
          <w:rFonts w:ascii="Verdana" w:hAnsi="Verdana"/>
          <w:b/>
        </w:rPr>
        <w:t>2024. szeptember előtt</w:t>
      </w:r>
      <w:r>
        <w:rPr>
          <w:rFonts w:ascii="Verdana" w:hAnsi="Verdana"/>
          <w:bCs/>
        </w:rPr>
        <w:t xml:space="preserve"> indult évfolyamok számára</w:t>
      </w:r>
      <w:r w:rsidRPr="00842AA7">
        <w:rPr>
          <w:rFonts w:ascii="Verdana" w:hAnsi="Verdana"/>
          <w:bCs/>
        </w:rPr>
        <w:t>.</w:t>
      </w:r>
    </w:p>
    <w:p w14:paraId="1EDB0AA7" w14:textId="77777777" w:rsidR="006C29FA" w:rsidRPr="00842AA7" w:rsidRDefault="006C29FA" w:rsidP="00CF6A71">
      <w:pPr>
        <w:widowControl w:val="0"/>
        <w:numPr>
          <w:ilvl w:val="0"/>
          <w:numId w:val="374"/>
        </w:numPr>
        <w:tabs>
          <w:tab w:val="num" w:pos="567"/>
        </w:tabs>
        <w:spacing w:line="240" w:lineRule="auto"/>
        <w:ind w:left="426" w:hanging="142"/>
        <w:jc w:val="both"/>
        <w:rPr>
          <w:rFonts w:ascii="Verdana" w:hAnsi="Verdana"/>
          <w:bCs/>
        </w:rPr>
      </w:pPr>
      <w:r w:rsidRPr="00842AA7">
        <w:rPr>
          <w:rFonts w:ascii="Verdana" w:hAnsi="Verdana"/>
          <w:b/>
          <w:bCs/>
        </w:rPr>
        <w:t xml:space="preserve">Az oktatásért felelős oktatási szervezeti egység megnevezése: </w:t>
      </w:r>
      <w:r w:rsidRPr="001B4421">
        <w:rPr>
          <w:rFonts w:ascii="Verdana" w:hAnsi="Verdana"/>
        </w:rPr>
        <w:t>Idegennyelvi és Szaknyelvi Lektorátus</w:t>
      </w:r>
    </w:p>
    <w:p w14:paraId="54345FBD" w14:textId="77777777" w:rsidR="006C29FA" w:rsidRPr="00842AA7" w:rsidRDefault="006C29FA" w:rsidP="00CF6A71">
      <w:pPr>
        <w:widowControl w:val="0"/>
        <w:numPr>
          <w:ilvl w:val="0"/>
          <w:numId w:val="374"/>
        </w:numPr>
        <w:tabs>
          <w:tab w:val="num" w:pos="567"/>
        </w:tabs>
        <w:spacing w:line="240" w:lineRule="auto"/>
        <w:ind w:left="426" w:hanging="142"/>
        <w:jc w:val="both"/>
        <w:rPr>
          <w:rFonts w:ascii="Verdana" w:hAnsi="Verdana"/>
          <w:bCs/>
        </w:rPr>
      </w:pPr>
      <w:r w:rsidRPr="00842AA7">
        <w:rPr>
          <w:rFonts w:ascii="Verdana" w:hAnsi="Verdana"/>
          <w:b/>
          <w:bCs/>
        </w:rPr>
        <w:t>A tantárgyfelelős oktató neve, beosztása, tudományos fokozata:</w:t>
      </w:r>
      <w:r w:rsidRPr="00842AA7">
        <w:rPr>
          <w:rFonts w:ascii="Verdana" w:hAnsi="Verdana"/>
          <w:bCs/>
        </w:rPr>
        <w:t xml:space="preserve"> Dr Borszéki Judit PhD, adjunktus</w:t>
      </w:r>
    </w:p>
    <w:p w14:paraId="7849C2E7" w14:textId="77777777" w:rsidR="006C29FA" w:rsidRPr="00842AA7" w:rsidRDefault="006C29FA" w:rsidP="00CF6A71">
      <w:pPr>
        <w:widowControl w:val="0"/>
        <w:numPr>
          <w:ilvl w:val="0"/>
          <w:numId w:val="374"/>
        </w:numPr>
        <w:spacing w:line="240" w:lineRule="auto"/>
        <w:ind w:left="426" w:hanging="142"/>
        <w:jc w:val="both"/>
        <w:rPr>
          <w:rFonts w:ascii="Verdana" w:hAnsi="Verdana"/>
          <w:bCs/>
        </w:rPr>
      </w:pPr>
      <w:r w:rsidRPr="00842AA7">
        <w:rPr>
          <w:rFonts w:ascii="Verdana" w:hAnsi="Verdana"/>
          <w:b/>
          <w:bCs/>
        </w:rPr>
        <w:t>A tanórák száma és típusa</w:t>
      </w:r>
    </w:p>
    <w:p w14:paraId="40C711AD" w14:textId="77777777" w:rsidR="006C29FA" w:rsidRPr="00842AA7" w:rsidRDefault="006C29FA" w:rsidP="00CF6A71">
      <w:pPr>
        <w:widowControl w:val="0"/>
        <w:numPr>
          <w:ilvl w:val="1"/>
          <w:numId w:val="374"/>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összóraszám/félév: 28</w:t>
      </w:r>
    </w:p>
    <w:p w14:paraId="2FFDFA22" w14:textId="77777777" w:rsidR="006C29FA" w:rsidRPr="00842AA7" w:rsidRDefault="006C29FA" w:rsidP="00CF6A71">
      <w:pPr>
        <w:widowControl w:val="0"/>
        <w:numPr>
          <w:ilvl w:val="2"/>
          <w:numId w:val="374"/>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nappali munkarend: 28 GY </w:t>
      </w:r>
    </w:p>
    <w:p w14:paraId="3D71AD7D" w14:textId="77777777" w:rsidR="006C29FA" w:rsidRPr="00842AA7" w:rsidRDefault="006C29FA" w:rsidP="00CF6A71">
      <w:pPr>
        <w:widowControl w:val="0"/>
        <w:numPr>
          <w:ilvl w:val="2"/>
          <w:numId w:val="374"/>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levelező munkarend: -- </w:t>
      </w:r>
    </w:p>
    <w:p w14:paraId="4D1964A8" w14:textId="77777777" w:rsidR="006C29FA" w:rsidRPr="00842AA7" w:rsidRDefault="006C29FA" w:rsidP="00CF6A71">
      <w:pPr>
        <w:widowControl w:val="0"/>
        <w:numPr>
          <w:ilvl w:val="1"/>
          <w:numId w:val="374"/>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heti óraszám - nappali munkarend: 2</w:t>
      </w:r>
    </w:p>
    <w:p w14:paraId="62376F79" w14:textId="77777777" w:rsidR="006C29FA" w:rsidRDefault="006C29FA" w:rsidP="00CF6A71">
      <w:pPr>
        <w:widowControl w:val="0"/>
        <w:numPr>
          <w:ilvl w:val="1"/>
          <w:numId w:val="374"/>
        </w:numPr>
        <w:tabs>
          <w:tab w:val="clear" w:pos="1283"/>
          <w:tab w:val="num" w:pos="709"/>
          <w:tab w:val="num" w:pos="2069"/>
          <w:tab w:val="num" w:pos="5678"/>
        </w:tabs>
        <w:spacing w:line="240" w:lineRule="auto"/>
        <w:ind w:left="851" w:hanging="425"/>
        <w:jc w:val="both"/>
        <w:rPr>
          <w:rFonts w:ascii="Verdana" w:hAnsi="Verdana"/>
          <w:bCs/>
        </w:rPr>
      </w:pPr>
      <w:r w:rsidRPr="001B4421">
        <w:rPr>
          <w:rFonts w:ascii="Verdana" w:hAnsi="Verdana"/>
          <w:bCs/>
        </w:rPr>
        <w:t>Az ismeret átadásában alkalmazandó további sajátos módok, jellemzők:</w:t>
      </w:r>
      <w:r w:rsidRPr="00842AA7">
        <w:rPr>
          <w:rFonts w:ascii="Verdana" w:hAnsi="Verdana"/>
        </w:rPr>
        <w:t xml:space="preserve"> </w:t>
      </w:r>
    </w:p>
    <w:p w14:paraId="03BC6B1F" w14:textId="77777777" w:rsidR="006C29FA" w:rsidRPr="00496792" w:rsidRDefault="006C29FA" w:rsidP="006C29FA">
      <w:pPr>
        <w:widowControl w:val="0"/>
        <w:tabs>
          <w:tab w:val="num" w:pos="2069"/>
          <w:tab w:val="num" w:pos="5678"/>
        </w:tabs>
        <w:spacing w:line="240" w:lineRule="auto"/>
        <w:ind w:left="426"/>
        <w:jc w:val="both"/>
        <w:rPr>
          <w:rFonts w:ascii="Verdana" w:hAnsi="Verdana"/>
          <w:bCs/>
        </w:rPr>
      </w:pPr>
      <w:r w:rsidRPr="00496792">
        <w:rPr>
          <w:rFonts w:ascii="Verdana" w:hAnsi="Verdana"/>
          <w:bCs/>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6E6648E5" w14:textId="77777777" w:rsidR="006C29FA" w:rsidRPr="001B4421" w:rsidRDefault="006C29FA" w:rsidP="00CF6A71">
      <w:pPr>
        <w:widowControl w:val="0"/>
        <w:numPr>
          <w:ilvl w:val="0"/>
          <w:numId w:val="374"/>
        </w:numPr>
        <w:spacing w:line="240" w:lineRule="auto"/>
        <w:ind w:left="426" w:hanging="142"/>
        <w:jc w:val="both"/>
        <w:rPr>
          <w:rFonts w:ascii="Verdana" w:hAnsi="Verdana"/>
          <w:b/>
          <w:bCs/>
        </w:rPr>
      </w:pPr>
      <w:r w:rsidRPr="00842AA7">
        <w:rPr>
          <w:rFonts w:ascii="Verdana" w:hAnsi="Verdana"/>
          <w:b/>
          <w:bCs/>
        </w:rPr>
        <w:t>A tantárgy szakmai tartalma (magyarul):</w:t>
      </w:r>
      <w:r w:rsidRPr="00842AA7">
        <w:rPr>
          <w:rFonts w:ascii="Verdana" w:hAnsi="Verdana"/>
          <w:bCs/>
        </w:rPr>
        <w:t xml:space="preserve"> </w:t>
      </w:r>
      <w:r w:rsidRPr="00842AA7">
        <w:rPr>
          <w:rFonts w:ascii="Verdana" w:hAnsi="Verdana"/>
        </w:rPr>
        <w:t xml:space="preserve">A tantárgy oktatásának célja az általános és szaknyelvi tudásra épülő migrációs, menekültügyi, okmányismereti, idegenrendészeti szaknyelvi ismeretanyag elsajátítása, a kommunikatív nyelvi kompetenciák fejlesztése angol nyelven. A szaknyelvi oktatás során a hallgatók megismerkednek a fenti szakterületeken használatos terminológiával. A szakmai nyelvhasználati képességek és készségek (beszéd- és íráskészség, hallás utáni értés, írott szöveg értése, közvetítő készség), valamint a kommunikatív nyelvi </w:t>
      </w:r>
      <w:r w:rsidRPr="00842AA7">
        <w:rPr>
          <w:rFonts w:ascii="Verdana" w:hAnsi="Verdana"/>
        </w:rPr>
        <w:lastRenderedPageBreak/>
        <w:t>kompetenciák fejlesztése révén sajátítják el a különféle szakmai kontextusokban és kommunikációs helyzetekben előforduló szóbeli és írásbeli szaknyelvhasználati változatokat</w:t>
      </w:r>
      <w:r w:rsidRPr="001B4421">
        <w:rPr>
          <w:rFonts w:ascii="Verdana" w:hAnsi="Verdana"/>
          <w:b/>
          <w:bCs/>
        </w:rPr>
        <w:t xml:space="preserve">. </w:t>
      </w:r>
    </w:p>
    <w:p w14:paraId="650761B7" w14:textId="77777777" w:rsidR="006C29FA" w:rsidRPr="00842AA7" w:rsidRDefault="006C29FA" w:rsidP="006C29FA">
      <w:pPr>
        <w:widowControl w:val="0"/>
        <w:spacing w:line="240" w:lineRule="auto"/>
        <w:ind w:left="426"/>
        <w:jc w:val="both"/>
        <w:rPr>
          <w:rFonts w:ascii="Verdana" w:hAnsi="Verdana"/>
          <w:bCs/>
        </w:rPr>
      </w:pPr>
    </w:p>
    <w:p w14:paraId="673C924E" w14:textId="77777777" w:rsidR="006C29FA" w:rsidRDefault="006C29FA" w:rsidP="006C29FA">
      <w:pPr>
        <w:widowControl w:val="0"/>
        <w:spacing w:line="240" w:lineRule="auto"/>
        <w:ind w:left="426"/>
        <w:jc w:val="both"/>
        <w:rPr>
          <w:rFonts w:ascii="Verdana" w:hAnsi="Verdana"/>
          <w:b/>
          <w:bCs/>
        </w:rPr>
      </w:pPr>
      <w:r w:rsidRPr="00842AA7">
        <w:rPr>
          <w:rFonts w:ascii="Verdana" w:hAnsi="Verdana"/>
          <w:b/>
          <w:bCs/>
        </w:rPr>
        <w:t>A tantárgy szakmai tartalma (angolul) (</w:t>
      </w:r>
      <w:r w:rsidRPr="00842AA7">
        <w:rPr>
          <w:rFonts w:ascii="Verdana" w:hAnsi="Verdana"/>
          <w:b/>
          <w:bCs/>
          <w:lang w:val="en-US"/>
        </w:rPr>
        <w:t>Course description</w:t>
      </w:r>
      <w:r w:rsidRPr="00842AA7">
        <w:rPr>
          <w:rFonts w:ascii="Verdana" w:hAnsi="Verdana"/>
          <w:b/>
          <w:bCs/>
        </w:rPr>
        <w:t xml:space="preserve">): </w:t>
      </w:r>
    </w:p>
    <w:p w14:paraId="19C59899" w14:textId="77777777" w:rsidR="006C29FA" w:rsidRPr="00842AA7" w:rsidRDefault="006C29FA" w:rsidP="006C29FA">
      <w:pPr>
        <w:widowControl w:val="0"/>
        <w:spacing w:line="240" w:lineRule="auto"/>
        <w:ind w:left="426"/>
        <w:jc w:val="both"/>
        <w:rPr>
          <w:rFonts w:ascii="Verdana" w:hAnsi="Verdana"/>
          <w:lang w:val="en-GB"/>
        </w:rPr>
      </w:pPr>
      <w:r w:rsidRPr="00842AA7">
        <w:rPr>
          <w:rFonts w:ascii="Verdana" w:hAnsi="Verdana"/>
          <w:lang w:val="en-GB"/>
        </w:rPr>
        <w:t xml:space="preserve">The objective of the tuition of </w:t>
      </w:r>
      <w:r>
        <w:rPr>
          <w:rFonts w:ascii="Verdana" w:hAnsi="Verdana"/>
          <w:lang w:val="en-GB"/>
        </w:rPr>
        <w:t>the subject</w:t>
      </w:r>
      <w:r w:rsidRPr="00842AA7">
        <w:rPr>
          <w:rFonts w:ascii="Verdana" w:hAnsi="Verdana"/>
          <w:lang w:val="en-GB"/>
        </w:rPr>
        <w:t xml:space="preserve"> is that the students acquire the specific-purpose language of migration, asylum, documentary checks and alien policing based on the general and specific-purpose language and improve their communicative language competences in English. The students will be familiarised with the terminology of the abovementioned special fields. By the improvement of their professional language skills (speaking and writing skills, listening comprehension, reading comprehension and translation) and their communicative language competences, the students will master the oral and written varieties of professional sociolects applied in diverse professional contexts and communicative situations.</w:t>
      </w:r>
    </w:p>
    <w:p w14:paraId="4C7BEC64" w14:textId="77777777" w:rsidR="006C29FA" w:rsidRPr="001B4421" w:rsidRDefault="006C29FA" w:rsidP="00CF6A71">
      <w:pPr>
        <w:pStyle w:val="Listaszerbekezds"/>
        <w:widowControl w:val="0"/>
        <w:numPr>
          <w:ilvl w:val="0"/>
          <w:numId w:val="374"/>
        </w:numPr>
        <w:spacing w:line="240" w:lineRule="auto"/>
        <w:jc w:val="both"/>
        <w:rPr>
          <w:rFonts w:ascii="Verdana" w:hAnsi="Verdana"/>
          <w:bCs/>
        </w:rPr>
      </w:pPr>
      <w:r w:rsidRPr="00842AA7">
        <w:rPr>
          <w:rFonts w:ascii="Verdana" w:hAnsi="Verdana"/>
          <w:b/>
          <w:bCs/>
        </w:rPr>
        <w:t>Elérendő kompetenciák (magyarul):</w:t>
      </w:r>
    </w:p>
    <w:p w14:paraId="492884C1" w14:textId="77777777" w:rsidR="006C29FA" w:rsidRPr="00496792" w:rsidRDefault="006C29FA" w:rsidP="006C29FA">
      <w:pPr>
        <w:widowControl w:val="0"/>
        <w:spacing w:line="240" w:lineRule="auto"/>
        <w:ind w:left="360"/>
        <w:jc w:val="both"/>
        <w:rPr>
          <w:rFonts w:ascii="Verdana" w:hAnsi="Verdana"/>
          <w:b/>
          <w:bCs/>
        </w:rPr>
      </w:pPr>
      <w:r w:rsidRPr="00496792">
        <w:rPr>
          <w:rFonts w:ascii="Verdana" w:hAnsi="Verdana"/>
          <w:b/>
          <w:bCs/>
        </w:rPr>
        <w:t>Tudása:</w:t>
      </w:r>
    </w:p>
    <w:p w14:paraId="3279C472" w14:textId="77777777" w:rsidR="006C29FA" w:rsidRPr="00496792" w:rsidRDefault="006C29FA" w:rsidP="006C29FA">
      <w:pPr>
        <w:widowControl w:val="0"/>
        <w:spacing w:line="240" w:lineRule="auto"/>
        <w:ind w:left="360"/>
        <w:jc w:val="both"/>
        <w:rPr>
          <w:rFonts w:ascii="Verdana" w:hAnsi="Verdana"/>
          <w:b/>
          <w:bCs/>
        </w:rPr>
      </w:pPr>
      <w:r w:rsidRPr="00496792">
        <w:rPr>
          <w:rFonts w:ascii="Verdana" w:hAnsi="Verdana"/>
          <w:b/>
          <w:bCs/>
        </w:rPr>
        <w:t xml:space="preserve">A képzési és kimeneti követelményekből átemelt szakmai kompetenciák: </w:t>
      </w:r>
    </w:p>
    <w:p w14:paraId="04720536"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 Rendelkezik a szakmai feladatellátásához szükséges idegennyelv tudással legalább egy idegen nyelven.</w:t>
      </w:r>
    </w:p>
    <w:p w14:paraId="253E9A26"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Ismeri a rendészeti szervek felépítését, működését a rendészeti tevékenységhez kapcsolódó átfogó fogalmakat, összefüggéseket, szabályokat, folyamatokat és eljárásokat. Ismeri a rendészeti értékelő-elemző munka területeit, elveit és módszereinek alkalmazására vonatkozó alapokat. Mélyrehatóan ismeri a rendészeti területen működő törzsek feladatainak végrehajtására vonatkozó előírásokat. Alapszinten rendelkezik a minősített időszakra vonatkozó rendészeti ismeretekkel.</w:t>
      </w:r>
    </w:p>
    <w:p w14:paraId="6DAC59C0"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Tisztában van az idegenrendészeti európai uniós és hazai szabályozási rendszerekkel. Ismeri a menekültügyi szabályozás dimenzióit, a magyar menedékjogi eljárás rendszerét. Ismeri a külföldiekre vonatkozó szabályozás történeti alkalmazás lehetőségeit. Ismeri a külföldiekkel összefüggő hatósági és szakhatósági feladatokat ellátó szervezetek felépítését és működési rendjét. Tudása kiterjed a migrációval és a külföldiekkel összefüggő büntetőjogi szabályokra, valamint a rendészeti szakmai kommunikációra szóban és írásban, a tanult idegen nyelven is. Alapszinten ismeri a hazai és a nemzetközi rendészeti együttműködés elméleti és gyakorlati tudásanyagát.</w:t>
      </w:r>
    </w:p>
    <w:p w14:paraId="07FC1290" w14:textId="77777777" w:rsidR="006C29FA" w:rsidRPr="007247B3" w:rsidRDefault="006C29FA" w:rsidP="006C29FA">
      <w:pPr>
        <w:widowControl w:val="0"/>
        <w:spacing w:line="240" w:lineRule="auto"/>
        <w:ind w:left="426"/>
        <w:jc w:val="both"/>
        <w:rPr>
          <w:rFonts w:ascii="Verdana" w:hAnsi="Verdana"/>
          <w:b/>
          <w:bCs/>
          <w:color w:val="000000" w:themeColor="text1"/>
        </w:rPr>
      </w:pPr>
      <w:r w:rsidRPr="007247B3">
        <w:rPr>
          <w:rFonts w:ascii="Verdana" w:hAnsi="Verdana"/>
          <w:b/>
          <w:bCs/>
          <w:color w:val="000000" w:themeColor="text1"/>
        </w:rPr>
        <w:t>A részletezett szakmai kompetenciák:</w:t>
      </w:r>
    </w:p>
    <w:p w14:paraId="6C60E2DF" w14:textId="77777777" w:rsidR="006C29FA" w:rsidRDefault="006C29FA" w:rsidP="006C29FA">
      <w:pPr>
        <w:widowControl w:val="0"/>
        <w:spacing w:line="240" w:lineRule="auto"/>
        <w:ind w:left="426"/>
        <w:jc w:val="both"/>
        <w:rPr>
          <w:rFonts w:ascii="Verdana" w:hAnsi="Verdana"/>
          <w:bCs/>
        </w:rPr>
      </w:pPr>
      <w:r w:rsidRPr="00842AA7">
        <w:rPr>
          <w:rFonts w:ascii="Verdana" w:hAnsi="Verdana"/>
          <w:bCs/>
        </w:rPr>
        <w:t>Idegen nyelven megbízható szinten ismeri a hazai migrációval kapcsolatos állami szervek felépítéséhez, valamint szervezeti és működési rendjéhez kötődő legfontosabb szakkifejezéseket. Részletesen ismeri a migrációt kiváltó legfontosabb tényezők rendszerét, a migráció kutatásának alapfogalmait idegen nyelven is.</w:t>
      </w:r>
    </w:p>
    <w:p w14:paraId="5BEC6691"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
          <w:bCs/>
        </w:rPr>
        <w:t>Képességei:</w:t>
      </w:r>
      <w:r w:rsidRPr="002D74AD">
        <w:rPr>
          <w:rFonts w:ascii="Verdana" w:hAnsi="Verdana"/>
          <w:bCs/>
        </w:rPr>
        <w:t xml:space="preserve"> </w:t>
      </w:r>
    </w:p>
    <w:p w14:paraId="1727B5B3"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69725284"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Képes hatékonyan értelmezni és értékelni az Európára és Magyarországra ható globális eseményeket és világfolyamatokat, valamint hatékonyan feldolgozza a kapcsolódó információkat, adatokat.</w:t>
      </w:r>
      <w:r>
        <w:rPr>
          <w:rFonts w:ascii="Verdana" w:hAnsi="Verdana"/>
        </w:rPr>
        <w:t xml:space="preserve"> </w:t>
      </w:r>
      <w:r w:rsidRPr="002D74AD">
        <w:rPr>
          <w:rFonts w:ascii="Verdana" w:hAnsi="Verdana"/>
        </w:rPr>
        <w:t>Képes a csoportmunkára.</w:t>
      </w:r>
    </w:p>
    <w:p w14:paraId="61D47E86"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lastRenderedPageBreak/>
        <w:t>Szakmai feladatellátása során megfelelően alkalmaz legalább egy idegen nyelvet.</w:t>
      </w:r>
      <w:r>
        <w:rPr>
          <w:rFonts w:ascii="Verdana" w:hAnsi="Verdana"/>
        </w:rPr>
        <w:t xml:space="preserve"> </w:t>
      </w:r>
      <w:r w:rsidRPr="002D74AD">
        <w:rPr>
          <w:rFonts w:ascii="Verdana" w:hAnsi="Verdana"/>
        </w:rPr>
        <w:t>Rendelkezik olyan tanulási készségekkel, amelyek szükségesek ahhoz, hogy nagyfokú önállósággal folytathassa további tanulmányait.</w:t>
      </w:r>
      <w:r>
        <w:rPr>
          <w:rFonts w:ascii="Verdana" w:hAnsi="Verdana"/>
        </w:rPr>
        <w:t xml:space="preserve"> </w:t>
      </w:r>
      <w:r w:rsidRPr="002D74AD">
        <w:rPr>
          <w:rFonts w:ascii="Verdana" w:hAnsi="Verdana"/>
        </w:rPr>
        <w:t>Érti saját szakterülete kritikai megközelítéseit, átlátja szakterülete legfontosabb problémáit, a nézőpontok közötti különbségeket.</w:t>
      </w:r>
    </w:p>
    <w:p w14:paraId="3006BC16"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Magabiztosan el tudja látni a hivatásos szolgálati jogviszonyból adódó kötelezettségeket és feladatokat.</w:t>
      </w:r>
    </w:p>
    <w:p w14:paraId="0D6A76EE" w14:textId="77777777" w:rsidR="006C29FA" w:rsidRPr="00C5203A" w:rsidRDefault="006C29FA" w:rsidP="006C29FA">
      <w:pPr>
        <w:widowControl w:val="0"/>
        <w:spacing w:line="240" w:lineRule="auto"/>
        <w:ind w:left="426"/>
        <w:jc w:val="both"/>
        <w:rPr>
          <w:rFonts w:ascii="Verdana" w:hAnsi="Verdana"/>
        </w:rPr>
      </w:pPr>
      <w:r w:rsidRPr="00C5203A">
        <w:rPr>
          <w:rFonts w:ascii="Verdana" w:hAnsi="Verdana"/>
        </w:rPr>
        <w:t>Képes végezni, irányítani és vezetni a rendvédelmi szolgálati tevékenységet, továbbá ennek során együttműködni más hivatásrendekkel. Képes a menekültügyi és idegenrendészeti hatóság szakmai tevékenységét meghatározó − idegenrendészeti valamint menekültügyi − szakterületekhez kapcsolódó ismeretek gyakorlati alkalmazására. Képes közreműködni a hazai és a nemzetközi migrációs szervezetekkel a szakmai párbeszédben.</w:t>
      </w:r>
    </w:p>
    <w:p w14:paraId="48614142"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56114EAD" w14:textId="77777777" w:rsidR="006C29FA" w:rsidRDefault="006C29FA" w:rsidP="006C29FA">
      <w:pPr>
        <w:widowControl w:val="0"/>
        <w:spacing w:line="240" w:lineRule="auto"/>
        <w:ind w:left="426"/>
        <w:jc w:val="both"/>
        <w:rPr>
          <w:rFonts w:ascii="Verdana" w:hAnsi="Verdana"/>
          <w:bCs/>
        </w:rPr>
      </w:pPr>
      <w:r w:rsidRPr="00842AA7">
        <w:rPr>
          <w:rFonts w:ascii="Verdana" w:hAnsi="Verdana"/>
          <w:bCs/>
        </w:rPr>
        <w:t>Képes a szakmai beszédhelyzetnek megfelelő – szükség esetén idegen nyelvű – kommunikációra, valamint alkalmazza a szakmai szókincset magyarul és idegen nyelven is. Képes szóbeli és írásbeli kommunikációra idegen nyelven. Képes a menekültügyért és a bevándorlásügyért felelős szerv központi és területi szerveinél szakmai ügyintézői feladatok hatékony ellátására idegen nyelven is.</w:t>
      </w:r>
    </w:p>
    <w:p w14:paraId="71042A8C" w14:textId="77777777" w:rsidR="006C29FA" w:rsidRDefault="006C29FA" w:rsidP="006C29FA">
      <w:pPr>
        <w:widowControl w:val="0"/>
        <w:spacing w:line="240" w:lineRule="auto"/>
        <w:ind w:left="426"/>
        <w:jc w:val="both"/>
        <w:rPr>
          <w:rFonts w:ascii="Verdana" w:hAnsi="Verdana"/>
          <w:bCs/>
        </w:rPr>
      </w:pPr>
      <w:r w:rsidRPr="00D14AAD">
        <w:rPr>
          <w:rFonts w:ascii="Verdana" w:hAnsi="Verdana"/>
          <w:b/>
          <w:bCs/>
        </w:rPr>
        <w:t>Attitűdje:</w:t>
      </w:r>
      <w:r w:rsidRPr="00D14AAD">
        <w:rPr>
          <w:rFonts w:ascii="Verdana" w:hAnsi="Verdana"/>
          <w:bCs/>
        </w:rPr>
        <w:t xml:space="preserve"> </w:t>
      </w:r>
    </w:p>
    <w:p w14:paraId="47E125AF"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236F88E9"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 xml:space="preserve">Elfogadja szakterülete etikai normáit és szabályait, és ezeket a szakmai feladatok ellátásában, az emberi kapcsolatokban és a kommunikációban egyaránt képes betartani. </w:t>
      </w:r>
    </w:p>
    <w:p w14:paraId="08E4206C"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r>
        <w:rPr>
          <w:rFonts w:ascii="Verdana" w:hAnsi="Verdana"/>
          <w:bCs/>
        </w:rPr>
        <w:t xml:space="preserve"> </w:t>
      </w:r>
      <w:r w:rsidRPr="002D74AD">
        <w:rPr>
          <w:rFonts w:ascii="Verdana" w:hAnsi="Verdana"/>
          <w:bCs/>
        </w:rPr>
        <w:t>Mások véleményét tiszteletben tartja, ugyanakkor álláspontját hitelesen képviseli.</w:t>
      </w:r>
    </w:p>
    <w:p w14:paraId="32BC978B" w14:textId="77777777" w:rsidR="006C29FA" w:rsidRDefault="006C29FA" w:rsidP="006C29FA">
      <w:pPr>
        <w:widowControl w:val="0"/>
        <w:spacing w:line="240" w:lineRule="auto"/>
        <w:ind w:left="426"/>
        <w:jc w:val="both"/>
        <w:rPr>
          <w:rFonts w:ascii="Verdana" w:hAnsi="Verdana"/>
          <w:bCs/>
        </w:rPr>
      </w:pPr>
      <w:r w:rsidRPr="002D74AD">
        <w:rPr>
          <w:rFonts w:ascii="Verdana" w:hAnsi="Verdana"/>
          <w:bCs/>
        </w:rPr>
        <w:t xml:space="preserve">Nyitott szakterülete új eredményei, innovációi iránt, törekszik azok megismerésére, megértésére és alkalmazására. Elkötelezett saját szakmai fejlődése iránt. </w:t>
      </w:r>
    </w:p>
    <w:p w14:paraId="080E6DD7" w14:textId="77777777" w:rsidR="006C29FA" w:rsidRPr="00C5203A" w:rsidRDefault="006C29FA" w:rsidP="006C29FA">
      <w:pPr>
        <w:widowControl w:val="0"/>
        <w:spacing w:line="240" w:lineRule="auto"/>
        <w:ind w:left="426"/>
        <w:jc w:val="both"/>
        <w:rPr>
          <w:rFonts w:ascii="Verdana" w:hAnsi="Verdana"/>
          <w:bCs/>
        </w:rPr>
      </w:pPr>
      <w:r w:rsidRPr="00C5203A">
        <w:rPr>
          <w:rFonts w:ascii="Verdana" w:hAnsi="Verdana"/>
          <w:bCs/>
        </w:rPr>
        <w:t>A külföldiek igazgatásában bekövetkező fokozottabb időszakban is fegyelmezetten és precízen végzi munkáját.</w:t>
      </w:r>
    </w:p>
    <w:p w14:paraId="2C988961"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72DB1185" w14:textId="77777777" w:rsidR="006C29FA" w:rsidRPr="00842AA7" w:rsidRDefault="006C29FA" w:rsidP="006C29FA">
      <w:pPr>
        <w:autoSpaceDE w:val="0"/>
        <w:autoSpaceDN w:val="0"/>
        <w:adjustRightInd w:val="0"/>
        <w:spacing w:after="0" w:line="240" w:lineRule="auto"/>
        <w:ind w:left="426"/>
        <w:jc w:val="both"/>
        <w:rPr>
          <w:rFonts w:ascii="Verdana" w:hAnsi="Verdana"/>
          <w:bCs/>
        </w:rPr>
      </w:pPr>
      <w:r w:rsidRPr="00842AA7">
        <w:rPr>
          <w:rFonts w:ascii="Verdana" w:hAnsi="Verdana"/>
          <w:bCs/>
        </w:rPr>
        <w:t xml:space="preserve">Jellemzi az udvarias, empatikus és célirányos idegennyelv-használat az azt megkövetelő szakmai beszédhelyzetekben. </w:t>
      </w:r>
      <w:bookmarkStart w:id="55" w:name="OLE_LINK1"/>
      <w:r w:rsidRPr="00842AA7">
        <w:rPr>
          <w:rFonts w:ascii="Verdana" w:hAnsi="Verdana"/>
          <w:bCs/>
        </w:rPr>
        <w:t xml:space="preserve">Fokozott migrációs nyomás esetében is fegyelmezetten és precízen végzi az idegen nyelv használatát is magában foglaló munkáját. </w:t>
      </w:r>
      <w:bookmarkEnd w:id="55"/>
      <w:r w:rsidRPr="00842AA7">
        <w:rPr>
          <w:rFonts w:ascii="Verdana" w:hAnsi="Verdana"/>
          <w:bCs/>
        </w:rPr>
        <w:t xml:space="preserve">Fontosnak tartja az életen át tartó tanulás megvalósítását, a folyamatos szakmai nyelvi képzést és általános önképzést. </w:t>
      </w:r>
    </w:p>
    <w:p w14:paraId="593C1FDD" w14:textId="77777777" w:rsidR="006C29FA" w:rsidRDefault="006C29FA" w:rsidP="006C29FA">
      <w:pPr>
        <w:widowControl w:val="0"/>
        <w:spacing w:line="240" w:lineRule="auto"/>
        <w:ind w:left="426"/>
        <w:jc w:val="both"/>
        <w:rPr>
          <w:rFonts w:ascii="Verdana" w:hAnsi="Verdana"/>
          <w:bCs/>
        </w:rPr>
      </w:pPr>
      <w:r w:rsidRPr="00D14AAD">
        <w:rPr>
          <w:rFonts w:ascii="Verdana" w:hAnsi="Verdana"/>
          <w:b/>
          <w:bCs/>
        </w:rPr>
        <w:t>Autonómiája és felelőssége:</w:t>
      </w:r>
      <w:r w:rsidRPr="00D14AAD">
        <w:rPr>
          <w:rFonts w:ascii="Verdana" w:hAnsi="Verdana"/>
          <w:bCs/>
        </w:rPr>
        <w:t xml:space="preserve"> </w:t>
      </w:r>
    </w:p>
    <w:p w14:paraId="729F478F"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638936D4"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220942DA"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Vállalja a közszolgálati hivatásrenddel, a köz érdekében végzett munkával járó felelősséget. Felelősséget vállal a munkájával és a magatartásával kapcsolatos szakmai, jogi és etikai normák és szabályok betartása terén.</w:t>
      </w:r>
    </w:p>
    <w:p w14:paraId="585664E2" w14:textId="77777777" w:rsidR="006C29FA" w:rsidRPr="00F1342E" w:rsidRDefault="006C29FA" w:rsidP="006C29FA">
      <w:pPr>
        <w:widowControl w:val="0"/>
        <w:spacing w:line="240" w:lineRule="auto"/>
        <w:ind w:left="426"/>
        <w:jc w:val="both"/>
        <w:rPr>
          <w:rFonts w:ascii="Verdana" w:hAnsi="Verdana"/>
          <w:bCs/>
        </w:rPr>
      </w:pPr>
      <w:r w:rsidRPr="00F1342E">
        <w:rPr>
          <w:rFonts w:ascii="Verdana" w:hAnsi="Verdana"/>
          <w:bCs/>
        </w:rPr>
        <w:t xml:space="preserve">Önállóan és felelősséggel vesz részt a menekültügyi és idegenrendészeti hatóságon belüli szakmai tevékenységben. Megfelelő önállósággal működik közre a külföldieket </w:t>
      </w:r>
      <w:r w:rsidRPr="00F1342E">
        <w:rPr>
          <w:rFonts w:ascii="Verdana" w:hAnsi="Verdana"/>
          <w:bCs/>
        </w:rPr>
        <w:lastRenderedPageBreak/>
        <w:t>érintő, szervezeten kívüli együttműködésben és szakmai párbeszédben</w:t>
      </w:r>
    </w:p>
    <w:p w14:paraId="05691B14"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2C40941A" w14:textId="77777777" w:rsidR="006C29FA" w:rsidRPr="00842AA7" w:rsidRDefault="006C29FA" w:rsidP="006C29FA">
      <w:pPr>
        <w:widowControl w:val="0"/>
        <w:spacing w:line="240" w:lineRule="auto"/>
        <w:ind w:left="426"/>
        <w:jc w:val="both"/>
        <w:rPr>
          <w:rFonts w:ascii="Verdana" w:hAnsi="Verdana"/>
        </w:rPr>
      </w:pPr>
      <w:r w:rsidRPr="00842AA7">
        <w:rPr>
          <w:rFonts w:ascii="Verdana" w:hAnsi="Verdana"/>
        </w:rPr>
        <w:t>Az adott szakmai helyzetnek megfelelően kommunikál, szükség esetén idegen nyelven.</w:t>
      </w:r>
      <w:r w:rsidRPr="00842AA7">
        <w:rPr>
          <w:rFonts w:ascii="Verdana" w:hAnsi="Verdana" w:cs="ArialMT"/>
          <w:color w:val="0070C0"/>
        </w:rPr>
        <w:t xml:space="preserve"> </w:t>
      </w:r>
      <w:r w:rsidRPr="00842AA7">
        <w:rPr>
          <w:rFonts w:ascii="Verdana" w:hAnsi="Verdana"/>
        </w:rPr>
        <w:t>Vezetői iránymutatás alapján képes a rábízott feladatok önálló elvégzésére az idegen nyelvű kommunikációt igénylő helyzetekben.</w:t>
      </w:r>
    </w:p>
    <w:p w14:paraId="447E6803" w14:textId="77777777" w:rsidR="006C29FA" w:rsidRDefault="006C29FA" w:rsidP="006C29FA">
      <w:pPr>
        <w:widowControl w:val="0"/>
        <w:spacing w:line="240" w:lineRule="auto"/>
        <w:ind w:left="426"/>
        <w:jc w:val="both"/>
        <w:rPr>
          <w:rFonts w:ascii="Verdana" w:hAnsi="Verdana"/>
          <w:b/>
          <w:bCs/>
          <w:lang w:val="en-US"/>
        </w:rPr>
      </w:pPr>
      <w:r w:rsidRPr="00842AA7">
        <w:rPr>
          <w:rFonts w:ascii="Verdana" w:hAnsi="Verdana"/>
          <w:b/>
          <w:bCs/>
        </w:rPr>
        <w:t>Elérendő kompetenciák (angolul) (</w:t>
      </w:r>
      <w:r w:rsidRPr="00842AA7">
        <w:rPr>
          <w:rFonts w:ascii="Verdana" w:hAnsi="Verdana"/>
          <w:b/>
          <w:bCs/>
          <w:lang w:val="en-US"/>
        </w:rPr>
        <w:t xml:space="preserve">Competences – English): </w:t>
      </w:r>
    </w:p>
    <w:p w14:paraId="40690844" w14:textId="77777777" w:rsidR="006C29FA" w:rsidRDefault="006C29FA" w:rsidP="006C29FA">
      <w:pPr>
        <w:widowControl w:val="0"/>
        <w:spacing w:line="240" w:lineRule="auto"/>
        <w:ind w:left="426"/>
        <w:jc w:val="both"/>
        <w:rPr>
          <w:rFonts w:ascii="Verdana" w:hAnsi="Verdana"/>
          <w:lang w:val="en-GB"/>
        </w:rPr>
      </w:pPr>
      <w:r w:rsidRPr="00D14AAD">
        <w:rPr>
          <w:rFonts w:ascii="Verdana" w:hAnsi="Verdana"/>
          <w:b/>
          <w:lang w:val="en-GB"/>
        </w:rPr>
        <w:t>Knowledge</w:t>
      </w:r>
      <w:r w:rsidRPr="00D14AAD">
        <w:rPr>
          <w:rFonts w:ascii="Verdana" w:hAnsi="Verdana"/>
          <w:lang w:val="en-GB"/>
        </w:rPr>
        <w:t xml:space="preserve">: </w:t>
      </w:r>
    </w:p>
    <w:p w14:paraId="186EF5FE" w14:textId="77777777" w:rsidR="006C29FA" w:rsidRPr="002D74AD" w:rsidRDefault="006C29FA" w:rsidP="006C29FA">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73DFCA37" w14:textId="77777777" w:rsidR="006C29FA" w:rsidRDefault="006C29FA" w:rsidP="006C29FA">
      <w:pPr>
        <w:widowControl w:val="0"/>
        <w:spacing w:line="240" w:lineRule="auto"/>
        <w:ind w:left="426"/>
        <w:jc w:val="both"/>
        <w:rPr>
          <w:rFonts w:ascii="Verdana" w:hAnsi="Verdana"/>
          <w:lang w:val="en-GB"/>
        </w:rPr>
      </w:pPr>
      <w:r w:rsidRPr="002B294A">
        <w:rPr>
          <w:rFonts w:ascii="Verdana" w:hAnsi="Verdana"/>
          <w:lang w:val="en-GB"/>
        </w:rPr>
        <w:t xml:space="preserve">Overall, </w:t>
      </w:r>
      <w:r>
        <w:rPr>
          <w:rFonts w:ascii="Verdana" w:hAnsi="Verdana"/>
          <w:lang w:val="en-GB"/>
        </w:rPr>
        <w:t>t</w:t>
      </w:r>
      <w:r w:rsidRPr="002B294A">
        <w:rPr>
          <w:rFonts w:ascii="Verdana" w:hAnsi="Verdana"/>
          <w:lang w:val="en-GB"/>
        </w:rPr>
        <w:t xml:space="preserve">he </w:t>
      </w:r>
      <w:r>
        <w:rPr>
          <w:rFonts w:ascii="Verdana" w:hAnsi="Verdana"/>
          <w:lang w:val="en-GB"/>
        </w:rPr>
        <w:t xml:space="preserve">student </w:t>
      </w:r>
      <w:r w:rsidRPr="002B294A">
        <w:rPr>
          <w:rFonts w:ascii="Verdana" w:hAnsi="Verdana"/>
          <w:lang w:val="en-GB"/>
        </w:rPr>
        <w:t xml:space="preserve">has a comprehensive view of the basic facts, trends and </w:t>
      </w:r>
      <w:r>
        <w:rPr>
          <w:rFonts w:ascii="Verdana" w:hAnsi="Verdana"/>
          <w:lang w:val="en-GB"/>
        </w:rPr>
        <w:t>boundarie</w:t>
      </w:r>
      <w:r w:rsidRPr="002B294A">
        <w:rPr>
          <w:rFonts w:ascii="Verdana" w:hAnsi="Verdana"/>
          <w:lang w:val="en-GB"/>
        </w:rPr>
        <w:t>s of the fields of police science</w:t>
      </w:r>
      <w:r>
        <w:rPr>
          <w:rFonts w:ascii="Verdana" w:hAnsi="Verdana"/>
          <w:lang w:val="en-GB"/>
        </w:rPr>
        <w:t>s</w:t>
      </w:r>
      <w:r w:rsidRPr="002B294A">
        <w:rPr>
          <w:rFonts w:ascii="Verdana" w:hAnsi="Verdana"/>
          <w:lang w:val="en-GB"/>
        </w:rPr>
        <w:t xml:space="preserve">, military science, law, both </w:t>
      </w:r>
      <w:r>
        <w:rPr>
          <w:rFonts w:ascii="Verdana" w:hAnsi="Verdana"/>
          <w:lang w:val="en-GB"/>
        </w:rPr>
        <w:t>from a national and international aspect</w:t>
      </w:r>
      <w:r w:rsidRPr="002B294A">
        <w:rPr>
          <w:rFonts w:ascii="Verdana" w:hAnsi="Verdana"/>
          <w:lang w:val="en-GB"/>
        </w:rPr>
        <w:t>. He</w:t>
      </w:r>
      <w:r>
        <w:rPr>
          <w:rFonts w:ascii="Verdana" w:hAnsi="Verdana"/>
          <w:lang w:val="en-GB"/>
        </w:rPr>
        <w:t>/she</w:t>
      </w:r>
      <w:r w:rsidRPr="002B294A">
        <w:rPr>
          <w:rFonts w:ascii="Verdana" w:hAnsi="Verdana"/>
          <w:lang w:val="en-GB"/>
        </w:rPr>
        <w:t xml:space="preserve"> is familiar with the key interrelationships and theories of external and internal security and the conceptua</w:t>
      </w:r>
      <w:r>
        <w:rPr>
          <w:rFonts w:ascii="Verdana" w:hAnsi="Verdana"/>
          <w:lang w:val="en-GB"/>
        </w:rPr>
        <w:t>l framework that underpins them.</w:t>
      </w:r>
      <w:r w:rsidRPr="008B4A50">
        <w:rPr>
          <w:rFonts w:ascii="Verdana" w:hAnsi="Verdana"/>
          <w:lang w:val="en-GB"/>
        </w:rPr>
        <w:t xml:space="preserve"> </w:t>
      </w:r>
      <w:r w:rsidRPr="00A35870">
        <w:rPr>
          <w:rFonts w:ascii="Verdana" w:hAnsi="Verdana"/>
          <w:lang w:val="en-GB"/>
        </w:rPr>
        <w:t xml:space="preserve">He/she has </w:t>
      </w:r>
      <w:r>
        <w:rPr>
          <w:rFonts w:ascii="Verdana" w:hAnsi="Verdana"/>
          <w:lang w:val="en-GB"/>
        </w:rPr>
        <w:t>a good command</w:t>
      </w:r>
      <w:r w:rsidRPr="00A35870">
        <w:rPr>
          <w:rFonts w:ascii="Verdana" w:hAnsi="Verdana"/>
          <w:lang w:val="en-GB"/>
        </w:rPr>
        <w:t xml:space="preserve"> of at least one foreign language necessary for the performance of his/her professional duties.</w:t>
      </w:r>
    </w:p>
    <w:p w14:paraId="6B5DA1FB" w14:textId="77777777" w:rsidR="006C29FA" w:rsidRDefault="006C29FA" w:rsidP="006C29FA">
      <w:pPr>
        <w:widowControl w:val="0"/>
        <w:spacing w:line="240" w:lineRule="auto"/>
        <w:ind w:left="426"/>
        <w:jc w:val="both"/>
        <w:rPr>
          <w:rFonts w:ascii="Verdana" w:hAnsi="Verdana"/>
          <w:lang w:val="en-GB"/>
        </w:rPr>
      </w:pPr>
      <w:r w:rsidRPr="008B4A50">
        <w:rPr>
          <w:rFonts w:ascii="Verdana" w:hAnsi="Verdana"/>
          <w:lang w:val="en-GB"/>
        </w:rPr>
        <w:t>He/she is familiar with the structure and operation of law enforcement agencies and the broad concepts, interrelationships, rules, processes and procedures related to law enforcement</w:t>
      </w:r>
      <w:r>
        <w:rPr>
          <w:rFonts w:ascii="Verdana" w:hAnsi="Verdana"/>
          <w:lang w:val="en-GB"/>
        </w:rPr>
        <w:t xml:space="preserve"> activities</w:t>
      </w:r>
      <w:r w:rsidRPr="008B4A50">
        <w:rPr>
          <w:rFonts w:ascii="Verdana" w:hAnsi="Verdana"/>
          <w:lang w:val="en-GB"/>
        </w:rPr>
        <w:t xml:space="preserve">. </w:t>
      </w:r>
      <w:r>
        <w:rPr>
          <w:rFonts w:ascii="Verdana" w:hAnsi="Verdana"/>
          <w:lang w:val="en-GB"/>
        </w:rPr>
        <w:t>H</w:t>
      </w:r>
      <w:r w:rsidRPr="008B4A50">
        <w:rPr>
          <w:rFonts w:ascii="Verdana" w:hAnsi="Verdana"/>
          <w:lang w:val="en-GB"/>
        </w:rPr>
        <w:t>e/she is familiar with the areas, principles and basics of law enforcement evaluation and analysis work and t</w:t>
      </w:r>
      <w:r>
        <w:rPr>
          <w:rFonts w:ascii="Verdana" w:hAnsi="Verdana"/>
          <w:lang w:val="en-GB"/>
        </w:rPr>
        <w:t>he application of its methods. H</w:t>
      </w:r>
      <w:r w:rsidRPr="008B4A50">
        <w:rPr>
          <w:rFonts w:ascii="Verdana" w:hAnsi="Verdana"/>
          <w:lang w:val="en-GB"/>
        </w:rPr>
        <w:t xml:space="preserve">e/she has in-depth knowledge of the regulations for the performance of the duties of the </w:t>
      </w:r>
      <w:r>
        <w:rPr>
          <w:rFonts w:ascii="Verdana" w:hAnsi="Verdana"/>
          <w:lang w:val="en-GB"/>
        </w:rPr>
        <w:t>staff</w:t>
      </w:r>
      <w:r w:rsidRPr="008B4A50">
        <w:rPr>
          <w:rFonts w:ascii="Verdana" w:hAnsi="Verdana"/>
          <w:lang w:val="en-GB"/>
        </w:rPr>
        <w:t xml:space="preserve"> in the law enforcement </w:t>
      </w:r>
      <w:r>
        <w:rPr>
          <w:rFonts w:ascii="Verdana" w:hAnsi="Verdana"/>
          <w:lang w:val="en-GB"/>
        </w:rPr>
        <w:t>field. H</w:t>
      </w:r>
      <w:r w:rsidRPr="008B4A50">
        <w:rPr>
          <w:rFonts w:ascii="Verdana" w:hAnsi="Verdana"/>
          <w:lang w:val="en-GB"/>
        </w:rPr>
        <w:t>e/she has a basic level of law enforcement knowledge for the classified period.</w:t>
      </w:r>
    </w:p>
    <w:p w14:paraId="021BF9B9" w14:textId="77777777" w:rsidR="006C29FA" w:rsidRPr="00DA17E3" w:rsidRDefault="006C29FA" w:rsidP="006C29FA">
      <w:pPr>
        <w:widowControl w:val="0"/>
        <w:spacing w:line="240" w:lineRule="auto"/>
        <w:ind w:left="426"/>
        <w:jc w:val="both"/>
        <w:rPr>
          <w:rFonts w:ascii="Verdana" w:hAnsi="Verdana"/>
          <w:lang w:val="en-GB"/>
        </w:rPr>
      </w:pPr>
      <w:r w:rsidRPr="008B4A50">
        <w:rPr>
          <w:rFonts w:ascii="Verdana" w:hAnsi="Verdana"/>
          <w:lang w:val="en-GB"/>
        </w:rPr>
        <w:t>He</w:t>
      </w:r>
      <w:r>
        <w:rPr>
          <w:rFonts w:ascii="Verdana" w:hAnsi="Verdana"/>
          <w:lang w:val="en-GB"/>
        </w:rPr>
        <w:t>/she</w:t>
      </w:r>
      <w:r w:rsidRPr="008B4A50">
        <w:rPr>
          <w:rFonts w:ascii="Verdana" w:hAnsi="Verdana"/>
          <w:lang w:val="en-GB"/>
        </w:rPr>
        <w:t xml:space="preserve"> is familiar with the EU and </w:t>
      </w:r>
      <w:r>
        <w:rPr>
          <w:rFonts w:ascii="Verdana" w:hAnsi="Verdana"/>
          <w:lang w:val="en-GB"/>
        </w:rPr>
        <w:t>Hungarian</w:t>
      </w:r>
      <w:r w:rsidRPr="008B4A50">
        <w:rPr>
          <w:rFonts w:ascii="Verdana" w:hAnsi="Verdana"/>
          <w:lang w:val="en-GB"/>
        </w:rPr>
        <w:t xml:space="preserve"> regulatory systems on aliens</w:t>
      </w:r>
      <w:r>
        <w:rPr>
          <w:rFonts w:ascii="Verdana" w:hAnsi="Verdana"/>
          <w:lang w:val="en-GB"/>
        </w:rPr>
        <w:t xml:space="preserve"> policing</w:t>
      </w:r>
      <w:r w:rsidRPr="008B4A50">
        <w:rPr>
          <w:rFonts w:ascii="Verdana" w:hAnsi="Verdana"/>
          <w:lang w:val="en-GB"/>
        </w:rPr>
        <w:t xml:space="preserve">. He/she is familiar with the dimensions of asylum legislation and the Hungarian asylum procedure system. He/she is familiar with the </w:t>
      </w:r>
      <w:r>
        <w:rPr>
          <w:rFonts w:ascii="Verdana" w:hAnsi="Verdana"/>
          <w:lang w:val="en-GB"/>
        </w:rPr>
        <w:t>history of</w:t>
      </w:r>
      <w:r w:rsidRPr="008B4A50">
        <w:rPr>
          <w:rFonts w:ascii="Verdana" w:hAnsi="Verdana"/>
          <w:lang w:val="en-GB"/>
        </w:rPr>
        <w:t xml:space="preserve"> </w:t>
      </w:r>
      <w:r>
        <w:rPr>
          <w:rFonts w:ascii="Verdana" w:hAnsi="Verdana"/>
          <w:lang w:val="en-GB"/>
        </w:rPr>
        <w:t>applying</w:t>
      </w:r>
      <w:r w:rsidRPr="008B4A50">
        <w:rPr>
          <w:rFonts w:ascii="Verdana" w:hAnsi="Verdana"/>
          <w:lang w:val="en-GB"/>
        </w:rPr>
        <w:t xml:space="preserve"> aliens legislation. He/she is familiar with the structure and functioning of the </w:t>
      </w:r>
      <w:r>
        <w:rPr>
          <w:rFonts w:ascii="Verdana" w:hAnsi="Verdana"/>
          <w:lang w:val="en-GB"/>
        </w:rPr>
        <w:t>authoritie</w:t>
      </w:r>
      <w:r w:rsidRPr="008B4A50">
        <w:rPr>
          <w:rFonts w:ascii="Verdana" w:hAnsi="Verdana"/>
          <w:lang w:val="en-GB"/>
        </w:rPr>
        <w:t>s responsible for</w:t>
      </w:r>
      <w:r>
        <w:rPr>
          <w:rFonts w:ascii="Verdana" w:hAnsi="Verdana"/>
          <w:lang w:val="en-GB"/>
        </w:rPr>
        <w:t xml:space="preserve"> enforcing the related regulations</w:t>
      </w:r>
      <w:r w:rsidRPr="008B4A50">
        <w:rPr>
          <w:rFonts w:ascii="Verdana" w:hAnsi="Verdana"/>
          <w:lang w:val="en-GB"/>
        </w:rPr>
        <w:t>. His/her knowledge covers the rules of criminal law relating to migration and aliens</w:t>
      </w:r>
      <w:r>
        <w:rPr>
          <w:rFonts w:ascii="Verdana" w:hAnsi="Verdana"/>
          <w:lang w:val="en-GB"/>
        </w:rPr>
        <w:t>, as well as</w:t>
      </w:r>
      <w:r w:rsidRPr="00DA17E3">
        <w:rPr>
          <w:rFonts w:ascii="Verdana" w:hAnsi="Verdana"/>
          <w:lang w:val="en-GB"/>
        </w:rPr>
        <w:t xml:space="preserve"> law enforcement professional communication, both oral and written, also in the acquired foreign language.</w:t>
      </w:r>
      <w:r>
        <w:rPr>
          <w:rFonts w:ascii="Verdana" w:hAnsi="Verdana"/>
          <w:lang w:val="en-GB"/>
        </w:rPr>
        <w:t xml:space="preserve"> </w:t>
      </w:r>
      <w:r w:rsidRPr="00DA17E3">
        <w:rPr>
          <w:rFonts w:ascii="Verdana" w:hAnsi="Verdana"/>
          <w:lang w:val="en-GB"/>
        </w:rPr>
        <w:t>He/she has a basic knowledge of the theoretical and practical aspects of national and international law enforcement cooperation.</w:t>
      </w:r>
    </w:p>
    <w:p w14:paraId="0647D21A" w14:textId="77777777" w:rsidR="006C29FA" w:rsidRPr="00DA17E3" w:rsidRDefault="006C29FA" w:rsidP="006C29FA">
      <w:pPr>
        <w:widowControl w:val="0"/>
        <w:spacing w:line="240" w:lineRule="auto"/>
        <w:ind w:left="426"/>
        <w:jc w:val="both"/>
        <w:rPr>
          <w:rFonts w:ascii="Verdana" w:hAnsi="Verdana"/>
          <w:b/>
          <w:bCs/>
          <w:color w:val="000000" w:themeColor="text1"/>
        </w:rPr>
      </w:pPr>
      <w:r w:rsidRPr="00DA17E3">
        <w:rPr>
          <w:rFonts w:ascii="Verdana" w:hAnsi="Verdana"/>
          <w:b/>
          <w:bCs/>
          <w:color w:val="000000" w:themeColor="text1"/>
        </w:rPr>
        <w:t>Specified competences:</w:t>
      </w:r>
    </w:p>
    <w:p w14:paraId="0C53E327" w14:textId="77777777" w:rsidR="006C29FA" w:rsidRDefault="006C29FA" w:rsidP="006C29FA">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know the most important terminology related to the organisational structure and operational system of the Hungarian state agencies dealing with migration at a reliable level in a foreign language. The student has detailed knowledge of the system of the key factors inducing migration and the basic concepts concerning the research of migration, also in a foreign language.</w:t>
      </w:r>
    </w:p>
    <w:p w14:paraId="093E0004"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Skill</w:t>
      </w:r>
      <w:r w:rsidRPr="00D14AAD">
        <w:rPr>
          <w:rFonts w:ascii="Verdana" w:hAnsi="Verdana"/>
          <w:b/>
          <w:lang w:val="en-GB"/>
        </w:rPr>
        <w:t>s</w:t>
      </w:r>
      <w:r w:rsidRPr="00D14AAD">
        <w:rPr>
          <w:rFonts w:ascii="Verdana" w:hAnsi="Verdana"/>
          <w:lang w:val="en-GB"/>
        </w:rPr>
        <w:t xml:space="preserve">: </w:t>
      </w:r>
    </w:p>
    <w:p w14:paraId="2A934E28" w14:textId="77777777" w:rsidR="006C29FA" w:rsidRPr="002D74AD" w:rsidRDefault="006C29FA" w:rsidP="006C29FA">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702A2A03" w14:textId="77777777" w:rsidR="006C29FA" w:rsidRPr="002D74AD" w:rsidRDefault="006C29FA" w:rsidP="006C29FA">
      <w:pPr>
        <w:widowControl w:val="0"/>
        <w:spacing w:line="240" w:lineRule="auto"/>
        <w:ind w:left="426"/>
        <w:jc w:val="both"/>
        <w:rPr>
          <w:rFonts w:ascii="Verdana" w:hAnsi="Verdana"/>
          <w:lang w:val="en-GB"/>
        </w:rPr>
      </w:pPr>
      <w:r w:rsidRPr="002D74AD">
        <w:rPr>
          <w:rFonts w:ascii="Verdana" w:hAnsi="Verdana"/>
          <w:lang w:val="en-GB"/>
        </w:rPr>
        <w:t>He/she is able to effectively interpret and evaluate global events and world processes affecting Europe and Hungary, and to effectively process related information and data.</w:t>
      </w:r>
      <w:r>
        <w:rPr>
          <w:rFonts w:ascii="Verdana" w:hAnsi="Verdana"/>
          <w:lang w:val="en-GB"/>
        </w:rPr>
        <w:t xml:space="preserve"> </w:t>
      </w:r>
      <w:r w:rsidRPr="002D74AD">
        <w:rPr>
          <w:rFonts w:ascii="Verdana" w:hAnsi="Verdana"/>
          <w:lang w:val="en-GB"/>
        </w:rPr>
        <w:t>He/she is able to work in a team.</w:t>
      </w:r>
    </w:p>
    <w:p w14:paraId="1C9AAFB6" w14:textId="77777777" w:rsidR="006C29FA" w:rsidRPr="00626BC7" w:rsidRDefault="006C29FA" w:rsidP="006C29FA">
      <w:pPr>
        <w:widowControl w:val="0"/>
        <w:spacing w:line="240" w:lineRule="auto"/>
        <w:ind w:left="426"/>
        <w:jc w:val="both"/>
        <w:rPr>
          <w:rFonts w:ascii="Verdana" w:hAnsi="Verdana"/>
          <w:lang w:val="en-GB"/>
        </w:rPr>
      </w:pPr>
      <w:r w:rsidRPr="002D74AD">
        <w:rPr>
          <w:rFonts w:ascii="Verdana" w:hAnsi="Verdana"/>
          <w:lang w:val="en-GB"/>
        </w:rPr>
        <w:t>He/she can use at least one foreign language appropriately in the performance of his/her professional duties.</w:t>
      </w:r>
      <w:r>
        <w:rPr>
          <w:rFonts w:ascii="Verdana" w:hAnsi="Verdana"/>
          <w:lang w:val="en-GB"/>
        </w:rPr>
        <w:t xml:space="preserve"> </w:t>
      </w:r>
      <w:r w:rsidRPr="002D74AD">
        <w:rPr>
          <w:rFonts w:ascii="Verdana" w:hAnsi="Verdana"/>
          <w:lang w:val="en-GB"/>
        </w:rPr>
        <w:t xml:space="preserve">He/she </w:t>
      </w:r>
      <w:r>
        <w:rPr>
          <w:rFonts w:ascii="Verdana" w:hAnsi="Verdana"/>
          <w:lang w:val="en-GB"/>
        </w:rPr>
        <w:t>has</w:t>
      </w:r>
      <w:r w:rsidRPr="002D74AD">
        <w:rPr>
          <w:rFonts w:ascii="Verdana" w:hAnsi="Verdana"/>
          <w:lang w:val="en-GB"/>
        </w:rPr>
        <w:t xml:space="preserve"> the learning skills necessary to pursue further studies with a high degree of independence.</w:t>
      </w:r>
      <w:r>
        <w:rPr>
          <w:rFonts w:ascii="Verdana" w:hAnsi="Verdana"/>
          <w:lang w:val="en-GB"/>
        </w:rPr>
        <w:t xml:space="preserve"> </w:t>
      </w:r>
      <w:r w:rsidRPr="00626BC7">
        <w:rPr>
          <w:rFonts w:ascii="Verdana" w:hAnsi="Verdana"/>
          <w:lang w:val="en-GB"/>
        </w:rPr>
        <w:t>He/she understands the critical approaches in his/her field, recognises the main issues in it and the differences between the various standpoints.</w:t>
      </w:r>
    </w:p>
    <w:p w14:paraId="7553A9AA" w14:textId="77777777" w:rsidR="006C29FA"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can confidently carry out the duties and responsibilities arising from his/her </w:t>
      </w:r>
      <w:r w:rsidRPr="00626BC7">
        <w:rPr>
          <w:rFonts w:ascii="Verdana" w:hAnsi="Verdana"/>
          <w:lang w:val="en-GB"/>
        </w:rPr>
        <w:lastRenderedPageBreak/>
        <w:t>professional service status.</w:t>
      </w:r>
      <w:r>
        <w:rPr>
          <w:rFonts w:ascii="Verdana" w:hAnsi="Verdana"/>
          <w:lang w:val="en-GB"/>
        </w:rPr>
        <w:t xml:space="preserve"> </w:t>
      </w:r>
    </w:p>
    <w:p w14:paraId="25A0C2B7" w14:textId="77777777" w:rsidR="006C29FA" w:rsidRPr="00626BC7" w:rsidRDefault="006C29FA" w:rsidP="006C29FA">
      <w:pPr>
        <w:widowControl w:val="0"/>
        <w:spacing w:line="240" w:lineRule="auto"/>
        <w:ind w:left="426"/>
        <w:jc w:val="both"/>
        <w:rPr>
          <w:rFonts w:ascii="Verdana" w:hAnsi="Verdana"/>
          <w:lang w:val="en-GB"/>
        </w:rPr>
      </w:pPr>
      <w:r>
        <w:rPr>
          <w:rFonts w:ascii="Verdana" w:hAnsi="Verdana"/>
          <w:lang w:val="en-GB"/>
        </w:rPr>
        <w:t>He/</w:t>
      </w:r>
      <w:r w:rsidRPr="003D2BC3">
        <w:rPr>
          <w:rFonts w:ascii="Verdana" w:hAnsi="Verdana"/>
          <w:lang w:val="en-GB"/>
        </w:rPr>
        <w:t>she is able to carry out, direct and lead law enforcement activities and to cooperate with other professions.</w:t>
      </w:r>
      <w:r>
        <w:rPr>
          <w:rFonts w:ascii="Verdana" w:hAnsi="Verdana"/>
          <w:lang w:val="en-GB"/>
        </w:rPr>
        <w:t xml:space="preserve"> </w:t>
      </w:r>
      <w:r w:rsidRPr="00C5203A">
        <w:rPr>
          <w:rFonts w:ascii="Verdana" w:hAnsi="Verdana"/>
          <w:lang w:val="en-GB"/>
        </w:rPr>
        <w:t>He or she is able to apply in practice the knowledge that d</w:t>
      </w:r>
      <w:r>
        <w:rPr>
          <w:rFonts w:ascii="Verdana" w:hAnsi="Verdana"/>
          <w:lang w:val="en-GB"/>
        </w:rPr>
        <w:t>efines the professional activities</w:t>
      </w:r>
      <w:r w:rsidRPr="00C5203A">
        <w:rPr>
          <w:rFonts w:ascii="Verdana" w:hAnsi="Verdana"/>
          <w:lang w:val="en-GB"/>
        </w:rPr>
        <w:t xml:space="preserve"> of the asylum and </w:t>
      </w:r>
      <w:r>
        <w:rPr>
          <w:rFonts w:ascii="Verdana" w:hAnsi="Verdana"/>
          <w:lang w:val="en-GB"/>
        </w:rPr>
        <w:t>aliens policing</w:t>
      </w:r>
      <w:r w:rsidRPr="00C5203A">
        <w:rPr>
          <w:rFonts w:ascii="Verdana" w:hAnsi="Verdana"/>
          <w:lang w:val="en-GB"/>
        </w:rPr>
        <w:t xml:space="preserve"> authorities and is related to the fields of </w:t>
      </w:r>
      <w:r>
        <w:rPr>
          <w:rFonts w:ascii="Verdana" w:hAnsi="Verdana"/>
          <w:lang w:val="en-GB"/>
        </w:rPr>
        <w:t>aliens policing</w:t>
      </w:r>
      <w:r w:rsidRPr="00C5203A">
        <w:rPr>
          <w:rFonts w:ascii="Verdana" w:hAnsi="Verdana"/>
          <w:lang w:val="en-GB"/>
        </w:rPr>
        <w:t xml:space="preserve"> and asylum. </w:t>
      </w:r>
      <w:r w:rsidRPr="003D2BC3">
        <w:rPr>
          <w:rFonts w:ascii="Verdana" w:hAnsi="Verdana"/>
          <w:lang w:val="en-GB"/>
        </w:rPr>
        <w:t xml:space="preserve">He/she is able to engage in professional dialogue with </w:t>
      </w:r>
      <w:r>
        <w:rPr>
          <w:rFonts w:ascii="Verdana" w:hAnsi="Verdana"/>
          <w:lang w:val="en-GB"/>
        </w:rPr>
        <w:t>Hungarian</w:t>
      </w:r>
      <w:r w:rsidRPr="003D2BC3">
        <w:rPr>
          <w:rFonts w:ascii="Verdana" w:hAnsi="Verdana"/>
          <w:lang w:val="en-GB"/>
        </w:rPr>
        <w:t xml:space="preserve"> and international migration organisations.</w:t>
      </w:r>
    </w:p>
    <w:p w14:paraId="235AA5F2" w14:textId="77777777" w:rsidR="006C29FA" w:rsidRPr="004B1931" w:rsidRDefault="006C29FA" w:rsidP="006C29FA">
      <w:pPr>
        <w:widowControl w:val="0"/>
        <w:spacing w:line="240" w:lineRule="auto"/>
        <w:ind w:left="426"/>
        <w:jc w:val="both"/>
        <w:rPr>
          <w:rFonts w:ascii="Verdana" w:hAnsi="Verdana"/>
          <w:b/>
          <w:lang w:val="en-GB"/>
        </w:rPr>
      </w:pPr>
      <w:r w:rsidRPr="004B1931">
        <w:rPr>
          <w:rFonts w:ascii="Verdana" w:hAnsi="Verdana"/>
          <w:b/>
          <w:lang w:val="en-GB"/>
        </w:rPr>
        <w:t>Specified competences:</w:t>
      </w:r>
    </w:p>
    <w:p w14:paraId="679D08FB" w14:textId="77777777" w:rsidR="006C29FA" w:rsidRDefault="006C29FA" w:rsidP="006C29FA">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be able to communicate in a professional context, in accordance with the professional speech situation, in a foreign language, if needed and to apply the terminology both in Hungarian and in the foreign language. He/she will be able to conduct oral and written communication in the foreign language. He/she will be able to carry out professional administration duties as an employee of the central or regional agencies responsible asylum and immigration.</w:t>
      </w:r>
    </w:p>
    <w:p w14:paraId="0E6E7DBF"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14AAD">
        <w:rPr>
          <w:rFonts w:ascii="Verdana" w:hAnsi="Verdana"/>
          <w:b/>
          <w:lang w:val="en-GB"/>
        </w:rPr>
        <w:t>Attitude:</w:t>
      </w:r>
      <w:r w:rsidRPr="00D14AAD">
        <w:rPr>
          <w:rFonts w:ascii="Verdana" w:hAnsi="Verdana"/>
          <w:lang w:val="en-GB"/>
        </w:rPr>
        <w:t xml:space="preserve"> </w:t>
      </w:r>
    </w:p>
    <w:p w14:paraId="3FDAC5D4" w14:textId="77777777" w:rsidR="006C29FA" w:rsidRPr="004B1931"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Competences in the programme and outcome requirements:</w:t>
      </w:r>
    </w:p>
    <w:p w14:paraId="46E42DC2"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accepts the ethical standards and rules of his/her profession and is able to observe them in the performance of professional duties, in human relations and in communication. </w:t>
      </w:r>
    </w:p>
    <w:p w14:paraId="3ABC39DA"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He/she is sensitive and open to social problems and has a professional and human solidarity approach. He/she is committed to equal opportunities. He/she is tolerant of different social and cultural groups and communities.</w:t>
      </w:r>
    </w:p>
    <w:p w14:paraId="620439E2"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He/she respects the opinions of others while representing his/her views credibly.</w:t>
      </w:r>
    </w:p>
    <w:p w14:paraId="572D7D33"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is open to new developments and innovations in his/her field, and seeks to learn, understand and apply them. He/she is committed to his/her own professional development. </w:t>
      </w:r>
    </w:p>
    <w:p w14:paraId="0728EF2A" w14:textId="77777777" w:rsidR="006C29FA" w:rsidRPr="00E07E05" w:rsidRDefault="006C29FA" w:rsidP="006C29FA">
      <w:pPr>
        <w:widowControl w:val="0"/>
        <w:spacing w:line="240" w:lineRule="auto"/>
        <w:ind w:left="426"/>
        <w:jc w:val="both"/>
        <w:rPr>
          <w:rFonts w:ascii="Verdana" w:hAnsi="Verdana"/>
          <w:lang w:val="en-GB"/>
        </w:rPr>
      </w:pPr>
      <w:r w:rsidRPr="00C5203A">
        <w:rPr>
          <w:rFonts w:ascii="Verdana" w:hAnsi="Verdana"/>
          <w:lang w:val="en-GB"/>
        </w:rPr>
        <w:t xml:space="preserve">Even in the heightened period of </w:t>
      </w:r>
      <w:r>
        <w:rPr>
          <w:rFonts w:ascii="Verdana" w:hAnsi="Verdana"/>
          <w:lang w:val="en-GB"/>
        </w:rPr>
        <w:t>aliens administration</w:t>
      </w:r>
      <w:r w:rsidRPr="00C5203A">
        <w:rPr>
          <w:rFonts w:ascii="Verdana" w:hAnsi="Verdana"/>
          <w:lang w:val="en-GB"/>
        </w:rPr>
        <w:t xml:space="preserve">, </w:t>
      </w:r>
      <w:r>
        <w:rPr>
          <w:rFonts w:ascii="Verdana" w:hAnsi="Verdana"/>
          <w:lang w:val="en-GB"/>
        </w:rPr>
        <w:t>he/she</w:t>
      </w:r>
      <w:r w:rsidRPr="00C5203A">
        <w:rPr>
          <w:rFonts w:ascii="Verdana" w:hAnsi="Verdana"/>
          <w:lang w:val="en-GB"/>
        </w:rPr>
        <w:t xml:space="preserve"> will continue to work with discipline and precision.</w:t>
      </w:r>
    </w:p>
    <w:p w14:paraId="486BC55F" w14:textId="77777777" w:rsidR="006C29FA" w:rsidRPr="004B1931"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Specified competences:</w:t>
      </w:r>
    </w:p>
    <w:p w14:paraId="697FA04E"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842AA7">
        <w:rPr>
          <w:rFonts w:ascii="Verdana" w:hAnsi="Verdana"/>
          <w:lang w:val="en-GB"/>
        </w:rPr>
        <w:t xml:space="preserve">On successful completion of the course, the student should display polite, emphatic and targeted foreign language usage in professional speech situations demanding this. He/she will carry out his/her duties, involving foreign language usage even in the event of a strong migratory pressure. He/she will consider important to conduct life-long learning and constant development in the specific language for migration and general self-tuition. </w:t>
      </w:r>
    </w:p>
    <w:p w14:paraId="6035C586" w14:textId="77777777" w:rsidR="006C29FA" w:rsidRDefault="006C29FA" w:rsidP="006C29FA">
      <w:pPr>
        <w:widowControl w:val="0"/>
        <w:spacing w:line="240" w:lineRule="auto"/>
        <w:ind w:left="426"/>
        <w:jc w:val="both"/>
        <w:rPr>
          <w:rFonts w:ascii="Verdana" w:hAnsi="Verdana"/>
          <w:b/>
          <w:lang w:val="en-GB"/>
        </w:rPr>
      </w:pPr>
      <w:r w:rsidRPr="00D14AAD">
        <w:rPr>
          <w:rFonts w:ascii="Verdana" w:hAnsi="Verdana"/>
          <w:b/>
          <w:lang w:val="en-GB"/>
        </w:rPr>
        <w:t xml:space="preserve">Autonomy and responsibility: </w:t>
      </w:r>
    </w:p>
    <w:p w14:paraId="09E782D2" w14:textId="77777777" w:rsidR="006C29FA" w:rsidRPr="00626BC7" w:rsidRDefault="006C29FA" w:rsidP="006C29FA">
      <w:pPr>
        <w:widowControl w:val="0"/>
        <w:spacing w:line="240" w:lineRule="auto"/>
        <w:ind w:left="426"/>
        <w:jc w:val="both"/>
        <w:rPr>
          <w:rFonts w:ascii="Verdana" w:hAnsi="Verdana"/>
          <w:b/>
          <w:lang w:val="en-GB"/>
        </w:rPr>
      </w:pPr>
      <w:r w:rsidRPr="00626BC7">
        <w:rPr>
          <w:rFonts w:ascii="Verdana" w:hAnsi="Verdana"/>
          <w:b/>
          <w:lang w:val="en-GB"/>
        </w:rPr>
        <w:t>Competences in the programme and outcome requirements:</w:t>
      </w:r>
    </w:p>
    <w:p w14:paraId="11925D4D" w14:textId="77777777" w:rsidR="006C29FA" w:rsidRPr="004620FC" w:rsidRDefault="006C29FA" w:rsidP="006C29FA">
      <w:pPr>
        <w:widowControl w:val="0"/>
        <w:spacing w:line="240" w:lineRule="auto"/>
        <w:ind w:left="426"/>
        <w:jc w:val="both"/>
        <w:rPr>
          <w:rFonts w:ascii="Verdana" w:hAnsi="Verdana"/>
          <w:lang w:val="en-GB"/>
        </w:rPr>
      </w:pPr>
      <w:r w:rsidRPr="004620FC">
        <w:rPr>
          <w:rFonts w:ascii="Verdana" w:hAnsi="Verdana"/>
          <w:lang w:val="en-GB"/>
        </w:rPr>
        <w:t xml:space="preserve">He has a sense of responsibility for </w:t>
      </w:r>
      <w:r>
        <w:rPr>
          <w:rFonts w:ascii="Verdana" w:hAnsi="Verdana"/>
          <w:lang w:val="en-GB"/>
        </w:rPr>
        <w:t>the public</w:t>
      </w:r>
      <w:r w:rsidRPr="004620FC">
        <w:rPr>
          <w:rFonts w:ascii="Verdana" w:hAnsi="Verdana"/>
          <w:lang w:val="en-GB"/>
        </w:rPr>
        <w:t xml:space="preserve"> service as a whole and has developed the </w:t>
      </w:r>
      <w:r>
        <w:rPr>
          <w:rFonts w:ascii="Verdana" w:hAnsi="Verdana"/>
          <w:lang w:val="en-GB"/>
        </w:rPr>
        <w:t>fastidiousness with him/herself</w:t>
      </w:r>
      <w:r w:rsidRPr="004620FC">
        <w:rPr>
          <w:rFonts w:ascii="Verdana" w:hAnsi="Verdana"/>
          <w:lang w:val="en-GB"/>
        </w:rPr>
        <w:t xml:space="preserve"> that ensures</w:t>
      </w:r>
      <w:r>
        <w:rPr>
          <w:rFonts w:ascii="Verdana" w:hAnsi="Verdana"/>
          <w:lang w:val="en-GB"/>
        </w:rPr>
        <w:t xml:space="preserve"> that</w:t>
      </w:r>
      <w:r w:rsidRPr="004620FC">
        <w:rPr>
          <w:rFonts w:ascii="Verdana" w:hAnsi="Verdana"/>
          <w:lang w:val="en-GB"/>
        </w:rPr>
        <w:t xml:space="preserve"> he</w:t>
      </w:r>
      <w:r>
        <w:rPr>
          <w:rFonts w:ascii="Verdana" w:hAnsi="Verdana"/>
          <w:lang w:val="en-GB"/>
        </w:rPr>
        <w:t>/she</w:t>
      </w:r>
      <w:r w:rsidRPr="004620FC">
        <w:rPr>
          <w:rFonts w:ascii="Verdana" w:hAnsi="Verdana"/>
          <w:lang w:val="en-GB"/>
        </w:rPr>
        <w:t xml:space="preserve"> can play a worthy part in its running in his own field.</w:t>
      </w:r>
    </w:p>
    <w:p w14:paraId="3712107D" w14:textId="77777777" w:rsidR="006C29FA" w:rsidRPr="004620FC" w:rsidRDefault="006C29FA" w:rsidP="006C29FA">
      <w:pPr>
        <w:widowControl w:val="0"/>
        <w:spacing w:line="240" w:lineRule="auto"/>
        <w:ind w:left="426"/>
        <w:jc w:val="both"/>
        <w:rPr>
          <w:rFonts w:ascii="Verdana" w:hAnsi="Verdana"/>
          <w:lang w:val="en-GB"/>
        </w:rPr>
      </w:pPr>
      <w:r w:rsidRPr="004620FC">
        <w:rPr>
          <w:rFonts w:ascii="Verdana" w:hAnsi="Verdana"/>
          <w:lang w:val="en-GB"/>
        </w:rPr>
        <w:t>He/she accepts the responsibilities inherent in the public service</w:t>
      </w:r>
      <w:r>
        <w:rPr>
          <w:rFonts w:ascii="Verdana" w:hAnsi="Verdana"/>
          <w:lang w:val="en-GB"/>
        </w:rPr>
        <w:t xml:space="preserve"> profession</w:t>
      </w:r>
      <w:r w:rsidRPr="004620FC">
        <w:rPr>
          <w:rFonts w:ascii="Verdana" w:hAnsi="Verdana"/>
          <w:lang w:val="en-GB"/>
        </w:rPr>
        <w:t xml:space="preserve"> and in the work in the public interest. </w:t>
      </w:r>
      <w:r>
        <w:rPr>
          <w:rFonts w:ascii="Verdana" w:hAnsi="Verdana"/>
          <w:lang w:val="en-GB"/>
        </w:rPr>
        <w:t>H</w:t>
      </w:r>
      <w:r w:rsidRPr="004620FC">
        <w:rPr>
          <w:rFonts w:ascii="Verdana" w:hAnsi="Verdana"/>
          <w:lang w:val="en-GB"/>
        </w:rPr>
        <w:t>e/she assumes responsibility for compliance with professional, legal and ethical standards and rules concernin</w:t>
      </w:r>
      <w:r>
        <w:rPr>
          <w:rFonts w:ascii="Verdana" w:hAnsi="Verdana"/>
          <w:lang w:val="en-GB"/>
        </w:rPr>
        <w:t>g his/her work and conduct.</w:t>
      </w:r>
    </w:p>
    <w:p w14:paraId="4B0F6A1F" w14:textId="77777777" w:rsidR="006C29FA" w:rsidRDefault="006C29FA" w:rsidP="006C29FA">
      <w:pPr>
        <w:widowControl w:val="0"/>
        <w:spacing w:line="240" w:lineRule="auto"/>
        <w:ind w:left="426"/>
        <w:jc w:val="both"/>
        <w:rPr>
          <w:rFonts w:ascii="Verdana" w:hAnsi="Verdana"/>
          <w:lang w:val="en-GB"/>
        </w:rPr>
      </w:pPr>
      <w:r w:rsidRPr="00F1342E">
        <w:rPr>
          <w:rFonts w:ascii="Verdana" w:hAnsi="Verdana"/>
          <w:lang w:val="en-GB"/>
        </w:rPr>
        <w:t xml:space="preserve">He/she </w:t>
      </w:r>
      <w:r>
        <w:rPr>
          <w:rFonts w:ascii="Verdana" w:hAnsi="Verdana"/>
          <w:lang w:val="en-GB"/>
        </w:rPr>
        <w:t>p</w:t>
      </w:r>
      <w:r w:rsidRPr="00F1342E">
        <w:rPr>
          <w:rFonts w:ascii="Verdana" w:hAnsi="Verdana"/>
          <w:lang w:val="en-GB"/>
        </w:rPr>
        <w:t>articipate</w:t>
      </w:r>
      <w:r>
        <w:rPr>
          <w:rFonts w:ascii="Verdana" w:hAnsi="Verdana"/>
          <w:lang w:val="en-GB"/>
        </w:rPr>
        <w:t>s</w:t>
      </w:r>
      <w:r w:rsidRPr="00F1342E">
        <w:rPr>
          <w:rFonts w:ascii="Verdana" w:hAnsi="Verdana"/>
          <w:lang w:val="en-GB"/>
        </w:rPr>
        <w:t xml:space="preserve"> independently and responsibly in the professional activities of the asylum and </w:t>
      </w:r>
      <w:r>
        <w:rPr>
          <w:rFonts w:ascii="Verdana" w:hAnsi="Verdana"/>
          <w:lang w:val="en-GB"/>
        </w:rPr>
        <w:t xml:space="preserve">aliens policing </w:t>
      </w:r>
      <w:r w:rsidRPr="00F1342E">
        <w:rPr>
          <w:rFonts w:ascii="Verdana" w:hAnsi="Verdana"/>
          <w:lang w:val="en-GB"/>
        </w:rPr>
        <w:t>authorities. He/she participate</w:t>
      </w:r>
      <w:r>
        <w:rPr>
          <w:rFonts w:ascii="Verdana" w:hAnsi="Verdana"/>
          <w:lang w:val="en-GB"/>
        </w:rPr>
        <w:t>s</w:t>
      </w:r>
      <w:r w:rsidRPr="00F1342E">
        <w:rPr>
          <w:rFonts w:ascii="Verdana" w:hAnsi="Verdana"/>
          <w:lang w:val="en-GB"/>
        </w:rPr>
        <w:t xml:space="preserve"> with appropriate autonomy in cooperation and professional dialogue concerning aliens outside the organisation.</w:t>
      </w:r>
    </w:p>
    <w:p w14:paraId="2966F184" w14:textId="77777777" w:rsidR="006C29FA" w:rsidRPr="004620FC" w:rsidRDefault="006C29FA" w:rsidP="006C29FA">
      <w:pPr>
        <w:widowControl w:val="0"/>
        <w:spacing w:line="240" w:lineRule="auto"/>
        <w:ind w:left="426"/>
        <w:jc w:val="both"/>
        <w:rPr>
          <w:rFonts w:ascii="Verdana" w:hAnsi="Verdana"/>
          <w:b/>
          <w:lang w:val="en-GB"/>
        </w:rPr>
      </w:pPr>
      <w:r w:rsidRPr="004620FC">
        <w:rPr>
          <w:rFonts w:ascii="Verdana" w:hAnsi="Verdana"/>
          <w:b/>
          <w:lang w:val="en-GB"/>
        </w:rPr>
        <w:lastRenderedPageBreak/>
        <w:t>Specified competences:</w:t>
      </w:r>
    </w:p>
    <w:p w14:paraId="6D4C2F04" w14:textId="77777777" w:rsidR="006C29FA" w:rsidRPr="00842AA7" w:rsidRDefault="006C29FA" w:rsidP="006C29FA">
      <w:pPr>
        <w:widowControl w:val="0"/>
        <w:spacing w:line="240" w:lineRule="auto"/>
        <w:ind w:left="426"/>
        <w:jc w:val="both"/>
        <w:rPr>
          <w:rFonts w:ascii="Verdana" w:hAnsi="Verdana"/>
          <w:lang w:val="en-GB"/>
        </w:rPr>
      </w:pPr>
      <w:r w:rsidRPr="00842AA7">
        <w:rPr>
          <w:rFonts w:ascii="Verdana" w:hAnsi="Verdana"/>
          <w:lang w:val="en-GB"/>
        </w:rPr>
        <w:t>On successful completion of the course, the student should be able to communicate in accordance with the given professional situation, in a foreign language if needed. He/she will be able to carry out the tasks assigned to him/her independently, following his/her leader’s guidance in situations where communication in a foreign language is needed.</w:t>
      </w:r>
    </w:p>
    <w:p w14:paraId="1EB49308" w14:textId="77777777" w:rsidR="006C29FA" w:rsidRPr="00842AA7" w:rsidRDefault="006C29FA" w:rsidP="00CF6A71">
      <w:pPr>
        <w:widowControl w:val="0"/>
        <w:numPr>
          <w:ilvl w:val="0"/>
          <w:numId w:val="374"/>
        </w:numPr>
        <w:spacing w:line="240" w:lineRule="auto"/>
        <w:ind w:left="426" w:hanging="142"/>
        <w:jc w:val="both"/>
        <w:rPr>
          <w:rFonts w:ascii="Verdana" w:hAnsi="Verdana"/>
          <w:b/>
          <w:bCs/>
        </w:rPr>
      </w:pPr>
      <w:r w:rsidRPr="00842AA7">
        <w:rPr>
          <w:rFonts w:ascii="Verdana" w:hAnsi="Verdana"/>
          <w:b/>
          <w:bCs/>
        </w:rPr>
        <w:t xml:space="preserve">Előtanulmányi követelmények: </w:t>
      </w:r>
      <w:r w:rsidRPr="00D937AB">
        <w:rPr>
          <w:rFonts w:ascii="Verdana" w:hAnsi="Verdana"/>
          <w:lang w:val="en-GB"/>
        </w:rPr>
        <w:t>Általános rendészeti szaknyelv</w:t>
      </w:r>
      <w:r>
        <w:rPr>
          <w:rFonts w:ascii="Verdana" w:hAnsi="Verdana"/>
          <w:lang w:val="en-GB"/>
        </w:rPr>
        <w:t xml:space="preserve"> 1, Rendészeti szaknyelv 1</w:t>
      </w:r>
      <w:r w:rsidRPr="00842AA7">
        <w:rPr>
          <w:rFonts w:ascii="Verdana" w:hAnsi="Verdana"/>
          <w:bCs/>
        </w:rPr>
        <w:t xml:space="preserve"> angol nyelvből, vagy B2 szintű angol nyelvvizsga.</w:t>
      </w:r>
    </w:p>
    <w:p w14:paraId="10796703" w14:textId="77777777" w:rsidR="006C29FA" w:rsidRPr="00842AA7" w:rsidRDefault="006C29FA" w:rsidP="00CF6A71">
      <w:pPr>
        <w:widowControl w:val="0"/>
        <w:numPr>
          <w:ilvl w:val="0"/>
          <w:numId w:val="374"/>
        </w:numPr>
        <w:spacing w:line="240" w:lineRule="auto"/>
        <w:ind w:left="426" w:hanging="142"/>
        <w:jc w:val="both"/>
        <w:rPr>
          <w:rFonts w:ascii="Verdana" w:hAnsi="Verdana"/>
          <w:b/>
          <w:bCs/>
        </w:rPr>
      </w:pPr>
      <w:r w:rsidRPr="00842AA7">
        <w:rPr>
          <w:rFonts w:ascii="Verdana" w:hAnsi="Verdana"/>
          <w:b/>
          <w:bCs/>
        </w:rPr>
        <w:t>A tantárgy tananyagának leírása, tematika. Description of the subject, curriculum (magyarul, angolul - English):</w:t>
      </w:r>
    </w:p>
    <w:p w14:paraId="1C718E0C" w14:textId="77777777" w:rsidR="006C29FA" w:rsidRPr="00842AA7" w:rsidRDefault="006C29FA" w:rsidP="006C29FA">
      <w:pPr>
        <w:widowControl w:val="0"/>
        <w:spacing w:line="240" w:lineRule="auto"/>
        <w:ind w:left="426"/>
        <w:jc w:val="both"/>
        <w:rPr>
          <w:rFonts w:ascii="Verdana" w:hAnsi="Verdana"/>
          <w:bCs/>
        </w:rPr>
      </w:pPr>
      <w:r w:rsidRPr="00842AA7">
        <w:rPr>
          <w:rFonts w:ascii="Verdana" w:hAnsi="Verdana"/>
          <w:bCs/>
        </w:rPr>
        <w:t xml:space="preserve">Az alábbi főbb témakörökből választottakat dolgozzuk fel időarányosan, a csoport összetételétől függően: </w:t>
      </w:r>
    </w:p>
    <w:p w14:paraId="4B631F6D" w14:textId="77777777" w:rsidR="006C29FA" w:rsidRPr="00842AA7" w:rsidRDefault="006C29FA" w:rsidP="006C29FA">
      <w:pPr>
        <w:widowControl w:val="0"/>
        <w:spacing w:line="240" w:lineRule="auto"/>
        <w:ind w:left="426"/>
        <w:jc w:val="both"/>
        <w:rPr>
          <w:rFonts w:ascii="Verdana" w:hAnsi="Verdana"/>
          <w:bCs/>
          <w:lang w:val="en-GB"/>
        </w:rPr>
      </w:pPr>
      <w:r w:rsidRPr="00842AA7">
        <w:rPr>
          <w:rFonts w:ascii="Verdana" w:hAnsi="Verdana"/>
          <w:bCs/>
          <w:lang w:val="en-GB"/>
        </w:rPr>
        <w:t>Themes chosen from among the following specific-language topics are covered, to the extent required by the profile of the given language group:</w:t>
      </w:r>
    </w:p>
    <w:p w14:paraId="34B973DD" w14:textId="77777777" w:rsidR="006C29FA" w:rsidRPr="00842AA7" w:rsidRDefault="006C29FA" w:rsidP="00CF6A71">
      <w:pPr>
        <w:pStyle w:val="lfej"/>
        <w:numPr>
          <w:ilvl w:val="1"/>
          <w:numId w:val="37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migrációs folyamatok tendenciái, sajátosságai, a migrációt befolyásoló tényezők (The tendencies and peculiarities of migratory trends, the factors influencing migration)</w:t>
      </w:r>
    </w:p>
    <w:p w14:paraId="499EA1E7" w14:textId="77777777" w:rsidR="006C29FA" w:rsidRPr="00842AA7" w:rsidRDefault="006C29FA" w:rsidP="00CF6A71">
      <w:pPr>
        <w:pStyle w:val="lfej"/>
        <w:numPr>
          <w:ilvl w:val="1"/>
          <w:numId w:val="37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rPr>
        <w:t xml:space="preserve"> </w:t>
      </w:r>
      <w:r w:rsidRPr="00842AA7">
        <w:rPr>
          <w:rFonts w:ascii="Verdana" w:hAnsi="Verdana"/>
          <w:bCs/>
        </w:rPr>
        <w:t>Vízumpolitika, okmányok kiadása, ellenőrzése (Visa policy, the issuance and checking of documents)</w:t>
      </w:r>
    </w:p>
    <w:p w14:paraId="65B5F2BB" w14:textId="77777777" w:rsidR="006C29FA" w:rsidRPr="00842AA7" w:rsidRDefault="006C29FA" w:rsidP="00CF6A71">
      <w:pPr>
        <w:pStyle w:val="lfej"/>
        <w:numPr>
          <w:ilvl w:val="1"/>
          <w:numId w:val="37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schengeni térség, az integrált európai határigazgatás, a migrációval kapcsolatos elektronikus adatbázisok (The Schengen area, Integrated Border Management in the EU, electronic databases related to migration)</w:t>
      </w:r>
    </w:p>
    <w:p w14:paraId="102DEBA5" w14:textId="77777777" w:rsidR="006C29FA" w:rsidRPr="00842AA7" w:rsidRDefault="006C29FA" w:rsidP="00CF6A71">
      <w:pPr>
        <w:pStyle w:val="lfej"/>
        <w:numPr>
          <w:ilvl w:val="1"/>
          <w:numId w:val="37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Menekültügy és bevándorlás az EU-ban, Magyarországon és a célnyelvi országokban (jogszabályok, eljárások, szervezetek, nemzetközi együttműködés) (Asylum and immigration in the EU, Hungary and the target language countries – legislation, procedures, organisations and international cooperation)</w:t>
      </w:r>
    </w:p>
    <w:p w14:paraId="4CB5C825" w14:textId="77777777" w:rsidR="006C29FA" w:rsidRPr="00842AA7" w:rsidRDefault="006C29FA" w:rsidP="00CF6A71">
      <w:pPr>
        <w:pStyle w:val="lfej"/>
        <w:numPr>
          <w:ilvl w:val="1"/>
          <w:numId w:val="37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Az Országos Idegenrendészeti Főigazgatóság tevékenysége (The activities of the National Directorate-General for Aliens Policing)</w:t>
      </w:r>
    </w:p>
    <w:p w14:paraId="74CC1DE9" w14:textId="77777777" w:rsidR="006C29FA" w:rsidRPr="00842AA7" w:rsidRDefault="006C29FA" w:rsidP="00CF6A71">
      <w:pPr>
        <w:pStyle w:val="lfej"/>
        <w:numPr>
          <w:ilvl w:val="1"/>
          <w:numId w:val="37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Külföldiek integrációja hazánkban és az Európai Unióban (Integration of aliens in Hungary and in the EU)</w:t>
      </w:r>
    </w:p>
    <w:p w14:paraId="55A4781E" w14:textId="77777777" w:rsidR="006C29FA" w:rsidRPr="00842AA7" w:rsidRDefault="006C29FA" w:rsidP="00CF6A71">
      <w:pPr>
        <w:pStyle w:val="lfej"/>
        <w:numPr>
          <w:ilvl w:val="1"/>
          <w:numId w:val="37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Idegenrendészet, az ezzel kapcsolatos magyar eljárások (Aliens policing and the related Hungarian procedures)</w:t>
      </w:r>
    </w:p>
    <w:p w14:paraId="21A0F622" w14:textId="77777777" w:rsidR="006C29FA" w:rsidRPr="00842AA7" w:rsidRDefault="006C29FA" w:rsidP="00CF6A71">
      <w:pPr>
        <w:pStyle w:val="lfej"/>
        <w:numPr>
          <w:ilvl w:val="1"/>
          <w:numId w:val="37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Visszatérési műveletek és ezek előkészítése az EU-ban (Returns and pre-returns in the EU)</w:t>
      </w:r>
    </w:p>
    <w:p w14:paraId="370F4B05" w14:textId="77777777" w:rsidR="006C29FA" w:rsidRPr="00842AA7" w:rsidRDefault="006C29FA" w:rsidP="00CF6A71">
      <w:pPr>
        <w:pStyle w:val="lfej"/>
        <w:numPr>
          <w:ilvl w:val="1"/>
          <w:numId w:val="374"/>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migrációval kapcsolatos aktuális események (Topical issues of migration)</w:t>
      </w:r>
    </w:p>
    <w:p w14:paraId="60BDE265" w14:textId="77777777" w:rsidR="006C29FA" w:rsidRPr="00842AA7" w:rsidRDefault="006C29FA" w:rsidP="00CF6A71">
      <w:pPr>
        <w:widowControl w:val="0"/>
        <w:numPr>
          <w:ilvl w:val="0"/>
          <w:numId w:val="374"/>
        </w:numPr>
        <w:tabs>
          <w:tab w:val="num" w:pos="360"/>
        </w:tabs>
        <w:spacing w:line="240" w:lineRule="auto"/>
        <w:ind w:left="426" w:hanging="142"/>
        <w:jc w:val="both"/>
        <w:rPr>
          <w:rFonts w:ascii="Verdana" w:hAnsi="Verdana"/>
          <w:bCs/>
        </w:rPr>
      </w:pPr>
      <w:r w:rsidRPr="00842AA7">
        <w:rPr>
          <w:rFonts w:ascii="Verdana" w:hAnsi="Verdana"/>
          <w:b/>
          <w:bCs/>
        </w:rPr>
        <w:t xml:space="preserve">A tantárgy meghirdetésének gyakorisága/a tantervben történő félévi elhelyezkedése: </w:t>
      </w:r>
      <w:r w:rsidRPr="00842AA7">
        <w:rPr>
          <w:rFonts w:ascii="Verdana" w:hAnsi="Verdana"/>
          <w:bCs/>
        </w:rPr>
        <w:t>őszi szemeszter/a rendészeti igazgatási szakon a</w:t>
      </w:r>
      <w:r>
        <w:rPr>
          <w:rFonts w:ascii="Verdana" w:hAnsi="Verdana"/>
          <w:bCs/>
        </w:rPr>
        <w:t xml:space="preserve"> 3. vagy</w:t>
      </w:r>
      <w:r w:rsidRPr="00842AA7">
        <w:rPr>
          <w:rFonts w:ascii="Verdana" w:hAnsi="Verdana"/>
          <w:bCs/>
        </w:rPr>
        <w:t xml:space="preserve"> 5.</w:t>
      </w:r>
      <w:r>
        <w:rPr>
          <w:rFonts w:ascii="Verdana" w:hAnsi="Verdana"/>
          <w:bCs/>
        </w:rPr>
        <w:t>,</w:t>
      </w:r>
      <w:r w:rsidRPr="00842AA7">
        <w:rPr>
          <w:rFonts w:ascii="Verdana" w:hAnsi="Verdana"/>
          <w:bCs/>
        </w:rPr>
        <w:t xml:space="preserve"> a rendészeti alapszakon a</w:t>
      </w:r>
      <w:r>
        <w:rPr>
          <w:rFonts w:ascii="Verdana" w:hAnsi="Verdana"/>
          <w:bCs/>
        </w:rPr>
        <w:t xml:space="preserve"> 3.,</w:t>
      </w:r>
      <w:r w:rsidRPr="00842AA7">
        <w:rPr>
          <w:rFonts w:ascii="Verdana" w:hAnsi="Verdana"/>
          <w:bCs/>
        </w:rPr>
        <w:t xml:space="preserve"> 5. vagy 7. félévben</w:t>
      </w:r>
    </w:p>
    <w:p w14:paraId="6FA325E3" w14:textId="77777777" w:rsidR="006C29FA" w:rsidRPr="00842AA7" w:rsidRDefault="006C29FA" w:rsidP="00CF6A71">
      <w:pPr>
        <w:widowControl w:val="0"/>
        <w:numPr>
          <w:ilvl w:val="0"/>
          <w:numId w:val="374"/>
        </w:numPr>
        <w:tabs>
          <w:tab w:val="num" w:pos="360"/>
        </w:tabs>
        <w:spacing w:line="240" w:lineRule="auto"/>
        <w:ind w:left="426" w:hanging="142"/>
        <w:jc w:val="both"/>
        <w:rPr>
          <w:rFonts w:ascii="Verdana" w:hAnsi="Verdana"/>
          <w:bCs/>
        </w:rPr>
      </w:pPr>
      <w:r w:rsidRPr="00842AA7">
        <w:rPr>
          <w:rFonts w:ascii="Verdana" w:hAnsi="Verdana"/>
          <w:b/>
          <w:bCs/>
        </w:rPr>
        <w:t>A tanórákon való részvétel követelményei, az elfogadható hiányzások mértéke, a távolmaradás pótlásának lehetősége:</w:t>
      </w:r>
    </w:p>
    <w:p w14:paraId="60F17691"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2A5E7151" w14:textId="77777777" w:rsidR="006C29FA" w:rsidRPr="00842AA7" w:rsidRDefault="006C29FA" w:rsidP="00CF6A71">
      <w:pPr>
        <w:widowControl w:val="0"/>
        <w:numPr>
          <w:ilvl w:val="0"/>
          <w:numId w:val="374"/>
        </w:numPr>
        <w:tabs>
          <w:tab w:val="num" w:pos="360"/>
        </w:tabs>
        <w:spacing w:line="240" w:lineRule="auto"/>
        <w:ind w:left="426" w:hanging="142"/>
        <w:jc w:val="both"/>
        <w:rPr>
          <w:rFonts w:ascii="Verdana" w:hAnsi="Verdana"/>
          <w:bCs/>
        </w:rPr>
      </w:pPr>
      <w:r w:rsidRPr="00842AA7">
        <w:rPr>
          <w:rFonts w:ascii="Verdana" w:hAnsi="Verdana"/>
          <w:b/>
        </w:rPr>
        <w:t>Félévközi feladatok, ismeretek ellenőrzésének rendje:</w:t>
      </w:r>
      <w:r w:rsidRPr="00842AA7">
        <w:rPr>
          <w:rFonts w:ascii="Verdana" w:hAnsi="Verdana"/>
          <w:bCs/>
        </w:rPr>
        <w:t xml:space="preserve"> </w:t>
      </w:r>
    </w:p>
    <w:p w14:paraId="042E05B3"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lastRenderedPageBreak/>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félévben 1 zárthelyi dolgozat megírása, valamint kiselőadás tartása egy szabadon választott, a migrációhoz kapcsolódó témából valamennyi hallgató számára kötelező.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81-tól % jó, 91 %-tól jeles.</w:t>
      </w:r>
    </w:p>
    <w:p w14:paraId="749D4C43"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 xml:space="preserve">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 </w:t>
      </w:r>
    </w:p>
    <w:p w14:paraId="518394EF" w14:textId="77777777" w:rsidR="006C29FA" w:rsidRPr="00842AA7" w:rsidRDefault="006C29FA" w:rsidP="00CF6A71">
      <w:pPr>
        <w:widowControl w:val="0"/>
        <w:numPr>
          <w:ilvl w:val="0"/>
          <w:numId w:val="374"/>
        </w:numPr>
        <w:spacing w:line="240" w:lineRule="auto"/>
        <w:ind w:left="426" w:hanging="142"/>
        <w:jc w:val="both"/>
        <w:rPr>
          <w:rFonts w:ascii="Verdana" w:hAnsi="Verdana"/>
          <w:b/>
          <w:bCs/>
        </w:rPr>
      </w:pPr>
      <w:r w:rsidRPr="00842AA7">
        <w:rPr>
          <w:rFonts w:ascii="Verdana" w:hAnsi="Verdana"/>
          <w:b/>
          <w:bCs/>
        </w:rPr>
        <w:t xml:space="preserve">Az értékelés, az aláírás és a kreditek megszerzésének pontos feltételei: </w:t>
      </w:r>
    </w:p>
    <w:p w14:paraId="3FF5728F" w14:textId="77777777" w:rsidR="006C29FA" w:rsidRPr="00842AA7" w:rsidRDefault="006C29FA" w:rsidP="00CF6A71">
      <w:pPr>
        <w:widowControl w:val="0"/>
        <w:numPr>
          <w:ilvl w:val="1"/>
          <w:numId w:val="374"/>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aláírás megszerzésének feltételei:</w:t>
      </w:r>
    </w:p>
    <w:p w14:paraId="4638BAB4"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A félév végén az aláírás megadásának kritériumát képezi a nyelvórákon való folyamatos, aktív részvétel (lásd 14. pont) és az előírt tananyag megfelelő szintű elsajátítása, amelyet az oktató folyamatosan ellenőriz</w:t>
      </w:r>
      <w:r>
        <w:rPr>
          <w:rFonts w:ascii="Verdana" w:hAnsi="Verdana"/>
          <w:bCs/>
        </w:rPr>
        <w:t xml:space="preserve"> </w:t>
      </w:r>
      <w:r w:rsidRPr="0067332B">
        <w:rPr>
          <w:rFonts w:ascii="Verdana" w:hAnsi="Verdana"/>
          <w:bCs/>
        </w:rPr>
        <w:t>(lásd 15. pont)</w:t>
      </w:r>
      <w:r w:rsidRPr="00842AA7">
        <w:rPr>
          <w:rFonts w:ascii="Verdana" w:hAnsi="Verdana"/>
          <w:bCs/>
        </w:rPr>
        <w:t xml:space="preserve">. A félév során az oktató tanár által megszabott feladatok, zárthelyi dolgozat, kiselőadás teljesítésének megfelelési küszöbe 60%. (lásd 15. pont). </w:t>
      </w:r>
    </w:p>
    <w:p w14:paraId="095F74AB" w14:textId="77777777" w:rsidR="006C29FA" w:rsidRPr="00842AA7" w:rsidRDefault="006C29FA" w:rsidP="00CF6A71">
      <w:pPr>
        <w:widowControl w:val="0"/>
        <w:numPr>
          <w:ilvl w:val="1"/>
          <w:numId w:val="374"/>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értékelés:</w:t>
      </w:r>
      <w:r w:rsidRPr="00842AA7">
        <w:rPr>
          <w:rFonts w:ascii="Verdana" w:hAnsi="Verdana"/>
        </w:rPr>
        <w:t xml:space="preserve"> </w:t>
      </w:r>
    </w:p>
    <w:p w14:paraId="2E0B7F77" w14:textId="77777777" w:rsidR="006C29FA" w:rsidRPr="00842AA7" w:rsidRDefault="006C29FA" w:rsidP="006C29FA">
      <w:pPr>
        <w:widowControl w:val="0"/>
        <w:tabs>
          <w:tab w:val="left" w:pos="993"/>
        </w:tabs>
        <w:spacing w:line="240" w:lineRule="auto"/>
        <w:ind w:left="360"/>
        <w:jc w:val="both"/>
        <w:rPr>
          <w:rFonts w:ascii="Verdana" w:hAnsi="Verdana"/>
        </w:rPr>
      </w:pPr>
      <w:r w:rsidRPr="00B44B8C">
        <w:rPr>
          <w:rFonts w:ascii="Verdana" w:hAnsi="Verdana"/>
        </w:rPr>
        <w:t>Félévközi</w:t>
      </w:r>
      <w:r>
        <w:rPr>
          <w:rFonts w:ascii="Verdana" w:hAnsi="Verdana"/>
        </w:rPr>
        <w:t xml:space="preserve"> jegy (ötfokozatú gyakorlati jegy), amelynek összetevői </w:t>
      </w:r>
      <w:r w:rsidRPr="0067332B">
        <w:rPr>
          <w:rFonts w:ascii="Verdana" w:hAnsi="Verdana"/>
          <w:bCs/>
        </w:rPr>
        <w:t>a nyelvórákon való folyamatos, aktív részvétel (lásd 14. pont)</w:t>
      </w:r>
      <w:r>
        <w:rPr>
          <w:rFonts w:ascii="Verdana" w:hAnsi="Verdana"/>
          <w:bCs/>
        </w:rPr>
        <w:t>, a</w:t>
      </w:r>
      <w:r w:rsidRPr="00D14AAD">
        <w:rPr>
          <w:rFonts w:ascii="Verdana" w:hAnsi="Verdana"/>
          <w:bCs/>
        </w:rPr>
        <w:t xml:space="preserve"> zárthelyi dolgozat</w:t>
      </w:r>
      <w:r w:rsidRPr="00B44B8C">
        <w:rPr>
          <w:rFonts w:ascii="Verdana" w:hAnsi="Verdana"/>
          <w:bCs/>
        </w:rPr>
        <w:t xml:space="preserve"> </w:t>
      </w:r>
      <w:r w:rsidRPr="0067332B">
        <w:rPr>
          <w:rFonts w:ascii="Verdana" w:hAnsi="Verdana"/>
          <w:bCs/>
        </w:rPr>
        <w:t>eredményének átlaga</w:t>
      </w:r>
      <w:r>
        <w:rPr>
          <w:rFonts w:ascii="Verdana" w:hAnsi="Verdana"/>
          <w:bCs/>
        </w:rPr>
        <w:t xml:space="preserve"> (lásd 15. pont), valamint a kiselőadás eredménye</w:t>
      </w:r>
      <w:r>
        <w:rPr>
          <w:rFonts w:ascii="Verdana" w:hAnsi="Verdana"/>
        </w:rPr>
        <w:t>.</w:t>
      </w:r>
    </w:p>
    <w:p w14:paraId="0A25CCAE" w14:textId="77777777" w:rsidR="006C29FA" w:rsidRPr="00842AA7" w:rsidRDefault="006C29FA" w:rsidP="00CF6A71">
      <w:pPr>
        <w:widowControl w:val="0"/>
        <w:numPr>
          <w:ilvl w:val="1"/>
          <w:numId w:val="374"/>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 kreditek megszerzésének feltételei:</w:t>
      </w:r>
      <w:r w:rsidRPr="00842AA7">
        <w:rPr>
          <w:rFonts w:ascii="Verdana" w:hAnsi="Verdana"/>
        </w:rPr>
        <w:t xml:space="preserve"> </w:t>
      </w:r>
    </w:p>
    <w:p w14:paraId="6729D785" w14:textId="77777777" w:rsidR="006C29FA" w:rsidRPr="00842AA7" w:rsidRDefault="006C29FA" w:rsidP="006C29FA">
      <w:pPr>
        <w:widowControl w:val="0"/>
        <w:spacing w:line="240" w:lineRule="auto"/>
        <w:ind w:left="426"/>
        <w:jc w:val="both"/>
        <w:rPr>
          <w:rFonts w:ascii="Verdana" w:hAnsi="Verdana"/>
        </w:rPr>
      </w:pPr>
      <w:r>
        <w:rPr>
          <w:rFonts w:ascii="Verdana" w:hAnsi="Verdana"/>
        </w:rPr>
        <w:t>Az aláírás megszerzése és legalább elégséges félévközi jegy.</w:t>
      </w:r>
    </w:p>
    <w:p w14:paraId="4B3DFEE1" w14:textId="77777777" w:rsidR="006C29FA" w:rsidRPr="00842AA7" w:rsidRDefault="006C29FA" w:rsidP="00CF6A71">
      <w:pPr>
        <w:widowControl w:val="0"/>
        <w:numPr>
          <w:ilvl w:val="0"/>
          <w:numId w:val="374"/>
        </w:numPr>
        <w:tabs>
          <w:tab w:val="num" w:pos="360"/>
        </w:tabs>
        <w:spacing w:line="240" w:lineRule="auto"/>
        <w:ind w:left="426" w:hanging="142"/>
        <w:jc w:val="both"/>
        <w:rPr>
          <w:rFonts w:ascii="Verdana" w:hAnsi="Verdana"/>
          <w:bCs/>
        </w:rPr>
      </w:pPr>
      <w:r w:rsidRPr="00842AA7">
        <w:rPr>
          <w:rFonts w:ascii="Verdana" w:hAnsi="Verdana"/>
          <w:b/>
          <w:bCs/>
        </w:rPr>
        <w:t>Irodalomjegyzék:</w:t>
      </w:r>
    </w:p>
    <w:p w14:paraId="2467D75B" w14:textId="77777777" w:rsidR="006C29FA" w:rsidRPr="00842AA7" w:rsidRDefault="006C29FA" w:rsidP="00CF6A71">
      <w:pPr>
        <w:widowControl w:val="0"/>
        <w:numPr>
          <w:ilvl w:val="1"/>
          <w:numId w:val="374"/>
        </w:numPr>
        <w:tabs>
          <w:tab w:val="clear" w:pos="1283"/>
          <w:tab w:val="left" w:pos="567"/>
          <w:tab w:val="left" w:pos="851"/>
          <w:tab w:val="num" w:pos="2069"/>
          <w:tab w:val="num" w:pos="5678"/>
        </w:tabs>
        <w:spacing w:line="240" w:lineRule="auto"/>
        <w:ind w:left="426" w:hanging="142"/>
        <w:jc w:val="both"/>
        <w:rPr>
          <w:rFonts w:ascii="Verdana" w:hAnsi="Verdana"/>
          <w:bCs/>
        </w:rPr>
      </w:pPr>
      <w:r w:rsidRPr="00842AA7">
        <w:rPr>
          <w:rFonts w:ascii="Verdana" w:hAnsi="Verdana"/>
          <w:b/>
          <w:bCs/>
        </w:rPr>
        <w:t>Kötelező irodalom:</w:t>
      </w:r>
    </w:p>
    <w:p w14:paraId="3EBD7AD3" w14:textId="77777777" w:rsidR="006C29FA" w:rsidRPr="00344C2B" w:rsidRDefault="006C29FA" w:rsidP="00CF6A71">
      <w:pPr>
        <w:pStyle w:val="Listaszerbekezds"/>
        <w:numPr>
          <w:ilvl w:val="0"/>
          <w:numId w:val="373"/>
        </w:numPr>
        <w:spacing w:before="0" w:after="0" w:line="240" w:lineRule="auto"/>
        <w:rPr>
          <w:rFonts w:ascii="Verdana" w:hAnsi="Verdana"/>
        </w:rPr>
      </w:pPr>
      <w:r w:rsidRPr="00344C2B">
        <w:rPr>
          <w:rFonts w:ascii="Verdana" w:hAnsi="Verdana"/>
        </w:rPr>
        <w:t xml:space="preserve">Borszéki Judit: Migration and Asylum, Budapest, Nemzeti Közszolgálati Egyetem, 2014. ISBN </w:t>
      </w:r>
      <w:r w:rsidRPr="00344C2B">
        <w:rPr>
          <w:rFonts w:ascii="Verdana" w:hAnsi="Verdana" w:hint="eastAsia"/>
        </w:rPr>
        <w:t>9786155491863</w:t>
      </w:r>
    </w:p>
    <w:p w14:paraId="061DD669" w14:textId="77777777" w:rsidR="006C29FA" w:rsidRPr="00344C2B" w:rsidRDefault="006C29FA" w:rsidP="00CF6A71">
      <w:pPr>
        <w:pStyle w:val="Listaszerbekezds"/>
        <w:numPr>
          <w:ilvl w:val="0"/>
          <w:numId w:val="373"/>
        </w:numPr>
        <w:spacing w:before="0" w:after="0" w:line="240" w:lineRule="auto"/>
        <w:rPr>
          <w:rFonts w:ascii="Verdana" w:hAnsi="Verdana"/>
        </w:rPr>
      </w:pPr>
      <w:r w:rsidRPr="00344C2B">
        <w:rPr>
          <w:rFonts w:ascii="Verdana" w:hAnsi="Verdana"/>
        </w:rPr>
        <w:t xml:space="preserve">Ürmösné-Borszéki-Barnucz-Uricska: Angol-magyar, magyar angol rendészeti, határrendészeti és idegenrendészeti szakszótár. Ludovika Egyetemi Kiadó, Budapest. 2021. ISBN: 9789635314515 </w:t>
      </w:r>
    </w:p>
    <w:p w14:paraId="41B720E2" w14:textId="77777777" w:rsidR="006C29FA" w:rsidRPr="00842AA7" w:rsidRDefault="006C29FA" w:rsidP="006C29FA">
      <w:pPr>
        <w:widowControl w:val="0"/>
        <w:spacing w:line="240" w:lineRule="auto"/>
        <w:ind w:left="426"/>
        <w:jc w:val="both"/>
        <w:rPr>
          <w:rFonts w:ascii="Verdana" w:hAnsi="Verdana"/>
          <w:bCs/>
        </w:rPr>
      </w:pPr>
    </w:p>
    <w:p w14:paraId="2975546C" w14:textId="77777777" w:rsidR="006C29FA" w:rsidRPr="00842AA7" w:rsidRDefault="006C29FA" w:rsidP="00CF6A71">
      <w:pPr>
        <w:widowControl w:val="0"/>
        <w:numPr>
          <w:ilvl w:val="1"/>
          <w:numId w:val="374"/>
        </w:numPr>
        <w:tabs>
          <w:tab w:val="clear" w:pos="1283"/>
          <w:tab w:val="num" w:pos="567"/>
          <w:tab w:val="num" w:pos="2069"/>
          <w:tab w:val="num" w:pos="5678"/>
        </w:tabs>
        <w:spacing w:line="240" w:lineRule="auto"/>
        <w:ind w:left="993" w:hanging="709"/>
        <w:jc w:val="both"/>
        <w:rPr>
          <w:rFonts w:ascii="Verdana" w:hAnsi="Verdana"/>
          <w:bCs/>
        </w:rPr>
      </w:pPr>
      <w:r w:rsidRPr="00842AA7">
        <w:rPr>
          <w:rFonts w:ascii="Verdana" w:hAnsi="Verdana"/>
          <w:b/>
          <w:bCs/>
        </w:rPr>
        <w:t>Ajánlott irodalom:</w:t>
      </w:r>
    </w:p>
    <w:p w14:paraId="1534704E" w14:textId="77777777" w:rsidR="006C29FA" w:rsidRPr="00842AA7" w:rsidRDefault="006C29FA" w:rsidP="00CF6A71">
      <w:pPr>
        <w:pStyle w:val="Listaszerbekezds"/>
        <w:numPr>
          <w:ilvl w:val="0"/>
          <w:numId w:val="372"/>
        </w:numPr>
        <w:spacing w:before="0" w:after="0" w:line="240" w:lineRule="auto"/>
        <w:rPr>
          <w:rFonts w:ascii="Verdana" w:hAnsi="Verdana"/>
        </w:rPr>
      </w:pPr>
      <w:r w:rsidRPr="00842AA7">
        <w:rPr>
          <w:rFonts w:ascii="Verdana" w:hAnsi="Verdana"/>
        </w:rPr>
        <w:t>Charles Boyle – Ileana Chersan: English for Law Enforcement, Oxford, Macmillan. 2009. ISBN 9780230732582</w:t>
      </w:r>
    </w:p>
    <w:p w14:paraId="17C5153D" w14:textId="77777777" w:rsidR="006C29FA" w:rsidRPr="00842AA7" w:rsidRDefault="006C29FA" w:rsidP="00CF6A71">
      <w:pPr>
        <w:pStyle w:val="Listaszerbekezds"/>
        <w:numPr>
          <w:ilvl w:val="0"/>
          <w:numId w:val="372"/>
        </w:numPr>
        <w:spacing w:before="0" w:after="0" w:line="240" w:lineRule="auto"/>
        <w:rPr>
          <w:rFonts w:ascii="Verdana" w:hAnsi="Verdana"/>
        </w:rPr>
      </w:pPr>
      <w:r w:rsidRPr="00842AA7">
        <w:rPr>
          <w:rFonts w:ascii="Verdana" w:hAnsi="Verdana"/>
        </w:rPr>
        <w:t>Borszéki Judit: English for Border Guards, Budapest, Dialóg Campus Kiadó, 2020. 9789635310135</w:t>
      </w:r>
    </w:p>
    <w:p w14:paraId="7ECC81C6" w14:textId="77777777" w:rsidR="006C29FA" w:rsidRPr="00842AA7" w:rsidRDefault="006C29FA" w:rsidP="00CF6A71">
      <w:pPr>
        <w:pStyle w:val="Listaszerbekezds"/>
        <w:numPr>
          <w:ilvl w:val="0"/>
          <w:numId w:val="372"/>
        </w:numPr>
        <w:spacing w:before="0" w:after="0" w:line="240" w:lineRule="auto"/>
        <w:rPr>
          <w:rFonts w:ascii="Verdana" w:hAnsi="Verdana"/>
        </w:rPr>
      </w:pPr>
      <w:r w:rsidRPr="00842AA7">
        <w:rPr>
          <w:rFonts w:ascii="Verdana" w:hAnsi="Verdana"/>
        </w:rPr>
        <w:t>Borszéki Judit: Crime and Justice 1-2-3., Budapest, RTF Nyomda, 2011. ISBN 9789639543829 21, 9789639543836 22, 9789639543843 23</w:t>
      </w:r>
    </w:p>
    <w:p w14:paraId="069B871D" w14:textId="77777777" w:rsidR="006C29FA" w:rsidRPr="00842AA7" w:rsidRDefault="006C29FA" w:rsidP="00CF6A71">
      <w:pPr>
        <w:pStyle w:val="Listaszerbekezds"/>
        <w:numPr>
          <w:ilvl w:val="0"/>
          <w:numId w:val="372"/>
        </w:numPr>
        <w:spacing w:before="0" w:after="0" w:line="240" w:lineRule="auto"/>
        <w:rPr>
          <w:rFonts w:ascii="Verdana" w:hAnsi="Verdana"/>
        </w:rPr>
      </w:pPr>
      <w:r w:rsidRPr="00842AA7">
        <w:rPr>
          <w:rFonts w:ascii="Verdana" w:hAnsi="Verdana"/>
        </w:rPr>
        <w:t>Ürmösné Simon Gabriella: Technical English for Officers. Budapest, Dialóg Campus Kiadó, 2018. ISBN 9786155845338</w:t>
      </w:r>
    </w:p>
    <w:p w14:paraId="179B1285" w14:textId="77777777" w:rsidR="006C29FA" w:rsidRPr="00842AA7" w:rsidRDefault="006C29FA" w:rsidP="006C29FA">
      <w:pPr>
        <w:widowControl w:val="0"/>
        <w:tabs>
          <w:tab w:val="num" w:pos="2069"/>
        </w:tabs>
        <w:spacing w:after="0" w:line="240" w:lineRule="auto"/>
        <w:ind w:left="709"/>
        <w:jc w:val="both"/>
        <w:rPr>
          <w:rFonts w:ascii="Verdana" w:hAnsi="Verdana"/>
          <w:bCs/>
        </w:rPr>
      </w:pPr>
    </w:p>
    <w:p w14:paraId="33222786" w14:textId="77777777" w:rsidR="006C29FA" w:rsidRPr="00842AA7" w:rsidRDefault="006C29FA" w:rsidP="006C29FA">
      <w:pPr>
        <w:widowControl w:val="0"/>
        <w:spacing w:line="240" w:lineRule="auto"/>
        <w:jc w:val="both"/>
        <w:rPr>
          <w:rFonts w:ascii="Verdana" w:hAnsi="Verdana"/>
          <w:bCs/>
        </w:rPr>
      </w:pPr>
      <w:r w:rsidRPr="00842AA7">
        <w:rPr>
          <w:rFonts w:ascii="Verdana" w:hAnsi="Verdana"/>
          <w:bCs/>
        </w:rPr>
        <w:t xml:space="preserve">Budapest, </w:t>
      </w:r>
      <w:r>
        <w:rPr>
          <w:rFonts w:ascii="Verdana" w:hAnsi="Verdana"/>
          <w:bCs/>
        </w:rPr>
        <w:t>2023. december 13.</w:t>
      </w:r>
    </w:p>
    <w:p w14:paraId="405303CA" w14:textId="77777777" w:rsidR="006C29FA" w:rsidRPr="00842AA7" w:rsidRDefault="006C29FA" w:rsidP="006C29FA">
      <w:pPr>
        <w:widowControl w:val="0"/>
        <w:spacing w:line="240" w:lineRule="auto"/>
        <w:jc w:val="both"/>
        <w:rPr>
          <w:rFonts w:ascii="Verdana" w:hAnsi="Verdana"/>
          <w:bCs/>
        </w:rPr>
      </w:pPr>
    </w:p>
    <w:p w14:paraId="4BC53A7E" w14:textId="77777777" w:rsidR="006C29FA" w:rsidRPr="00D14AAD" w:rsidRDefault="006C29FA" w:rsidP="006C29FA">
      <w:pPr>
        <w:pStyle w:val="lfej"/>
        <w:tabs>
          <w:tab w:val="clear" w:pos="9071"/>
          <w:tab w:val="right" w:pos="900"/>
        </w:tabs>
        <w:ind w:left="6096"/>
        <w:jc w:val="center"/>
        <w:rPr>
          <w:rFonts w:ascii="Verdana" w:hAnsi="Verdana"/>
          <w:b/>
          <w:bCs/>
        </w:rPr>
      </w:pPr>
      <w:r w:rsidRPr="00D14AAD">
        <w:rPr>
          <w:rFonts w:ascii="Verdana" w:hAnsi="Verdana"/>
          <w:b/>
          <w:bCs/>
        </w:rPr>
        <w:lastRenderedPageBreak/>
        <w:t>Dr. Borszéki Judit (PhD)</w:t>
      </w:r>
    </w:p>
    <w:p w14:paraId="6861D301" w14:textId="77777777" w:rsidR="006C29FA" w:rsidRPr="008E2772" w:rsidRDefault="006C29FA" w:rsidP="006C29FA">
      <w:pPr>
        <w:widowControl w:val="0"/>
        <w:spacing w:line="240" w:lineRule="auto"/>
        <w:ind w:left="6096"/>
        <w:jc w:val="center"/>
        <w:rPr>
          <w:rFonts w:ascii="Verdana" w:hAnsi="Verdana"/>
          <w:bCs/>
        </w:rPr>
      </w:pPr>
      <w:r w:rsidRPr="00D14AAD">
        <w:rPr>
          <w:rFonts w:ascii="Verdana" w:hAnsi="Verdana"/>
          <w:bCs/>
        </w:rPr>
        <w:t xml:space="preserve">egyetemi adjunktus </w:t>
      </w:r>
      <w:r>
        <w:rPr>
          <w:rFonts w:ascii="Verdana" w:hAnsi="Verdana"/>
          <w:bCs/>
        </w:rPr>
        <w:t>t</w:t>
      </w:r>
      <w:r w:rsidRPr="00D14AAD">
        <w:rPr>
          <w:rFonts w:ascii="Verdana" w:hAnsi="Verdana"/>
          <w:bCs/>
        </w:rPr>
        <w:t>antárgyfelelős sk.</w:t>
      </w:r>
    </w:p>
    <w:p w14:paraId="0BE8C866" w14:textId="77777777" w:rsidR="006C29FA" w:rsidRDefault="006C29FA" w:rsidP="006C29FA">
      <w:pPr>
        <w:rPr>
          <w:rFonts w:ascii="Verdana" w:hAnsi="Verdana"/>
        </w:rPr>
      </w:pPr>
      <w:r>
        <w:rPr>
          <w:rFonts w:ascii="Verdana" w:hAnsi="Verdana"/>
        </w:rPr>
        <w:br w:type="page"/>
      </w:r>
    </w:p>
    <w:p w14:paraId="7C5CAE45" w14:textId="77777777" w:rsidR="006C29FA" w:rsidRPr="00842AA7"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rsidRPr="00842AA7" w14:paraId="60D6B7B2" w14:textId="77777777" w:rsidTr="006C29FA">
        <w:tc>
          <w:tcPr>
            <w:tcW w:w="4855" w:type="dxa"/>
            <w:tcBorders>
              <w:bottom w:val="single" w:sz="4" w:space="0" w:color="auto"/>
            </w:tcBorders>
          </w:tcPr>
          <w:p w14:paraId="0A967645" w14:textId="77777777" w:rsidR="006C29FA" w:rsidRPr="00842AA7" w:rsidRDefault="006C29FA" w:rsidP="006C29FA">
            <w:pPr>
              <w:spacing w:after="0" w:line="240" w:lineRule="auto"/>
              <w:jc w:val="center"/>
              <w:rPr>
                <w:rFonts w:ascii="Verdana" w:hAnsi="Verdana"/>
                <w:b/>
                <w:smallCaps/>
              </w:rPr>
            </w:pPr>
            <w:r w:rsidRPr="00842AA7">
              <w:rPr>
                <w:rFonts w:ascii="Verdana" w:hAnsi="Verdana"/>
                <w:b/>
                <w:smallCaps/>
              </w:rPr>
              <w:t>Nemzeti Közszolgálati Egyetem</w:t>
            </w:r>
          </w:p>
        </w:tc>
        <w:tc>
          <w:tcPr>
            <w:tcW w:w="1620" w:type="dxa"/>
          </w:tcPr>
          <w:p w14:paraId="4943E971" w14:textId="77777777" w:rsidR="006C29FA" w:rsidRPr="00842AA7" w:rsidRDefault="006C29FA" w:rsidP="006C29FA">
            <w:pPr>
              <w:spacing w:after="0" w:line="240" w:lineRule="auto"/>
              <w:jc w:val="both"/>
              <w:rPr>
                <w:rFonts w:ascii="Verdana" w:hAnsi="Verdana"/>
              </w:rPr>
            </w:pPr>
          </w:p>
        </w:tc>
        <w:tc>
          <w:tcPr>
            <w:tcW w:w="2597" w:type="dxa"/>
          </w:tcPr>
          <w:p w14:paraId="4D5F6C9E" w14:textId="77777777" w:rsidR="006C29FA" w:rsidRPr="00842AA7" w:rsidRDefault="006C29FA" w:rsidP="006C29FA">
            <w:pPr>
              <w:spacing w:after="0" w:line="240" w:lineRule="auto"/>
              <w:jc w:val="right"/>
              <w:rPr>
                <w:rFonts w:ascii="Verdana" w:hAnsi="Verdana"/>
              </w:rPr>
            </w:pPr>
          </w:p>
        </w:tc>
      </w:tr>
      <w:tr w:rsidR="006C29FA" w:rsidRPr="00842AA7" w14:paraId="5995AFD2" w14:textId="77777777" w:rsidTr="006C29FA">
        <w:tc>
          <w:tcPr>
            <w:tcW w:w="4855" w:type="dxa"/>
            <w:tcBorders>
              <w:top w:val="single" w:sz="4" w:space="0" w:color="auto"/>
            </w:tcBorders>
          </w:tcPr>
          <w:p w14:paraId="285220C0" w14:textId="77777777" w:rsidR="006C29FA" w:rsidRPr="00842AA7" w:rsidRDefault="006C29FA" w:rsidP="006C29FA">
            <w:pPr>
              <w:spacing w:after="0" w:line="240" w:lineRule="auto"/>
              <w:jc w:val="center"/>
              <w:rPr>
                <w:rFonts w:ascii="Verdana" w:hAnsi="Verdana"/>
                <w:b/>
              </w:rPr>
            </w:pPr>
            <w:r w:rsidRPr="00842AA7">
              <w:rPr>
                <w:rFonts w:ascii="Verdana" w:hAnsi="Verdana"/>
                <w:b/>
              </w:rPr>
              <w:t>Rendészettudományi Kar</w:t>
            </w:r>
          </w:p>
        </w:tc>
        <w:tc>
          <w:tcPr>
            <w:tcW w:w="1620" w:type="dxa"/>
          </w:tcPr>
          <w:p w14:paraId="71BF2D9B" w14:textId="77777777" w:rsidR="006C29FA" w:rsidRPr="00842AA7" w:rsidRDefault="006C29FA" w:rsidP="006C29FA">
            <w:pPr>
              <w:spacing w:after="0" w:line="240" w:lineRule="auto"/>
              <w:jc w:val="both"/>
              <w:rPr>
                <w:rFonts w:ascii="Verdana" w:hAnsi="Verdana"/>
              </w:rPr>
            </w:pPr>
          </w:p>
        </w:tc>
        <w:tc>
          <w:tcPr>
            <w:tcW w:w="2597" w:type="dxa"/>
          </w:tcPr>
          <w:p w14:paraId="4E457491" w14:textId="77777777" w:rsidR="006C29FA" w:rsidRPr="00842AA7" w:rsidRDefault="006C29FA" w:rsidP="006C29FA">
            <w:pPr>
              <w:spacing w:after="0" w:line="240" w:lineRule="auto"/>
              <w:jc w:val="both"/>
              <w:rPr>
                <w:rFonts w:ascii="Verdana" w:hAnsi="Verdana"/>
              </w:rPr>
            </w:pPr>
          </w:p>
        </w:tc>
      </w:tr>
    </w:tbl>
    <w:p w14:paraId="5E8700A0" w14:textId="77777777" w:rsidR="006C29FA" w:rsidRPr="00842AA7" w:rsidRDefault="006C29FA" w:rsidP="006C29FA">
      <w:pPr>
        <w:widowControl w:val="0"/>
        <w:spacing w:line="240" w:lineRule="auto"/>
        <w:ind w:left="426" w:hanging="142"/>
        <w:jc w:val="center"/>
        <w:rPr>
          <w:rFonts w:ascii="Verdana" w:hAnsi="Verdana"/>
          <w:b/>
          <w:bCs/>
        </w:rPr>
      </w:pPr>
    </w:p>
    <w:p w14:paraId="7C2FE532" w14:textId="77777777" w:rsidR="006C29FA" w:rsidRPr="00842AA7" w:rsidRDefault="006C29FA" w:rsidP="006C29FA">
      <w:pPr>
        <w:widowControl w:val="0"/>
        <w:spacing w:line="240" w:lineRule="auto"/>
        <w:ind w:left="426" w:hanging="142"/>
        <w:jc w:val="center"/>
        <w:rPr>
          <w:rFonts w:ascii="Verdana" w:hAnsi="Verdana"/>
          <w:b/>
          <w:bCs/>
        </w:rPr>
      </w:pPr>
      <w:r w:rsidRPr="00842AA7">
        <w:rPr>
          <w:rFonts w:ascii="Verdana" w:hAnsi="Verdana"/>
          <w:b/>
          <w:bCs/>
        </w:rPr>
        <w:t>TANTÁRGYI PROGRAM</w:t>
      </w:r>
    </w:p>
    <w:p w14:paraId="54789EA8" w14:textId="77777777" w:rsidR="006C29FA" w:rsidRPr="00842AA7" w:rsidRDefault="006C29FA" w:rsidP="00CF6A71">
      <w:pPr>
        <w:widowControl w:val="0"/>
        <w:numPr>
          <w:ilvl w:val="0"/>
          <w:numId w:val="375"/>
        </w:numPr>
        <w:tabs>
          <w:tab w:val="clear" w:pos="720"/>
          <w:tab w:val="num" w:pos="426"/>
        </w:tabs>
        <w:spacing w:line="240" w:lineRule="auto"/>
        <w:ind w:hanging="436"/>
        <w:jc w:val="both"/>
        <w:rPr>
          <w:rFonts w:ascii="Verdana" w:hAnsi="Verdana"/>
          <w:bCs/>
        </w:rPr>
      </w:pPr>
      <w:r w:rsidRPr="00842AA7">
        <w:rPr>
          <w:rFonts w:ascii="Verdana" w:hAnsi="Verdana"/>
          <w:b/>
          <w:bCs/>
        </w:rPr>
        <w:t>A tantárgy kódja:</w:t>
      </w:r>
      <w:r w:rsidRPr="00842AA7">
        <w:rPr>
          <w:rFonts w:ascii="Verdana" w:hAnsi="Verdana"/>
        </w:rPr>
        <w:t xml:space="preserve"> </w:t>
      </w:r>
      <w:r w:rsidRPr="001B4421">
        <w:rPr>
          <w:rFonts w:ascii="Verdana" w:hAnsi="Verdana"/>
        </w:rPr>
        <w:t>RINYB2</w:t>
      </w:r>
      <w:r>
        <w:rPr>
          <w:rFonts w:ascii="Verdana" w:hAnsi="Verdana"/>
        </w:rPr>
        <w:t>6</w:t>
      </w:r>
    </w:p>
    <w:p w14:paraId="326B77A9" w14:textId="77777777" w:rsidR="006C29FA" w:rsidRPr="00842AA7" w:rsidRDefault="006C29FA" w:rsidP="00CF6A71">
      <w:pPr>
        <w:widowControl w:val="0"/>
        <w:numPr>
          <w:ilvl w:val="0"/>
          <w:numId w:val="375"/>
        </w:numPr>
        <w:tabs>
          <w:tab w:val="num" w:pos="567"/>
        </w:tabs>
        <w:spacing w:line="240" w:lineRule="auto"/>
        <w:ind w:left="426" w:hanging="142"/>
        <w:jc w:val="both"/>
        <w:rPr>
          <w:rFonts w:ascii="Verdana" w:hAnsi="Verdana"/>
          <w:color w:val="000000"/>
          <w:lang w:eastAsia="en-GB"/>
        </w:rPr>
      </w:pPr>
      <w:r w:rsidRPr="00842AA7">
        <w:rPr>
          <w:rFonts w:ascii="Verdana" w:hAnsi="Verdana"/>
          <w:b/>
          <w:bCs/>
        </w:rPr>
        <w:t>A tantárgy megnevezése (magyarul):</w:t>
      </w:r>
      <w:r w:rsidRPr="00842AA7">
        <w:rPr>
          <w:rFonts w:ascii="Verdana" w:hAnsi="Verdana"/>
          <w:bCs/>
        </w:rPr>
        <w:t xml:space="preserve"> </w:t>
      </w:r>
      <w:r w:rsidRPr="001B4421">
        <w:rPr>
          <w:rFonts w:ascii="Verdana" w:hAnsi="Verdana"/>
          <w:bCs/>
          <w:color w:val="000000"/>
          <w:lang w:eastAsia="en-GB"/>
        </w:rPr>
        <w:t xml:space="preserve">Angol migrációs szaknyelv </w:t>
      </w:r>
      <w:r>
        <w:rPr>
          <w:rFonts w:ascii="Verdana" w:hAnsi="Verdana"/>
          <w:bCs/>
          <w:color w:val="000000"/>
          <w:lang w:eastAsia="en-GB"/>
        </w:rPr>
        <w:t>2</w:t>
      </w:r>
    </w:p>
    <w:p w14:paraId="5FDA660F" w14:textId="77777777" w:rsidR="006C29FA" w:rsidRPr="00842AA7" w:rsidRDefault="006C29FA" w:rsidP="00CF6A71">
      <w:pPr>
        <w:widowControl w:val="0"/>
        <w:numPr>
          <w:ilvl w:val="0"/>
          <w:numId w:val="375"/>
        </w:numPr>
        <w:tabs>
          <w:tab w:val="num" w:pos="567"/>
        </w:tabs>
        <w:spacing w:line="240" w:lineRule="auto"/>
        <w:ind w:left="426" w:hanging="142"/>
        <w:jc w:val="both"/>
        <w:rPr>
          <w:rFonts w:ascii="Verdana" w:hAnsi="Verdana"/>
          <w:b/>
          <w:bCs/>
          <w:lang w:val="en-GB"/>
        </w:rPr>
      </w:pPr>
      <w:r w:rsidRPr="00842AA7">
        <w:rPr>
          <w:rFonts w:ascii="Verdana" w:hAnsi="Verdana"/>
          <w:b/>
          <w:bCs/>
        </w:rPr>
        <w:t xml:space="preserve">A tantárgy megnevezése (angolul): </w:t>
      </w:r>
      <w:r w:rsidRPr="001B4421">
        <w:rPr>
          <w:rFonts w:ascii="Verdana" w:hAnsi="Verdana"/>
        </w:rPr>
        <w:t xml:space="preserve">English for Migration </w:t>
      </w:r>
      <w:r>
        <w:rPr>
          <w:rFonts w:ascii="Verdana" w:hAnsi="Verdana"/>
        </w:rPr>
        <w:t>2</w:t>
      </w:r>
    </w:p>
    <w:p w14:paraId="588A3B38" w14:textId="77777777" w:rsidR="006C29FA" w:rsidRPr="00842AA7" w:rsidRDefault="006C29FA" w:rsidP="00CF6A71">
      <w:pPr>
        <w:widowControl w:val="0"/>
        <w:numPr>
          <w:ilvl w:val="0"/>
          <w:numId w:val="375"/>
        </w:numPr>
        <w:tabs>
          <w:tab w:val="num" w:pos="567"/>
        </w:tabs>
        <w:spacing w:line="240" w:lineRule="auto"/>
        <w:ind w:left="426" w:hanging="142"/>
        <w:jc w:val="both"/>
        <w:rPr>
          <w:rFonts w:ascii="Verdana" w:hAnsi="Verdana"/>
          <w:b/>
          <w:bCs/>
        </w:rPr>
      </w:pPr>
      <w:r w:rsidRPr="00842AA7">
        <w:rPr>
          <w:rFonts w:ascii="Verdana" w:hAnsi="Verdana"/>
          <w:b/>
          <w:bCs/>
        </w:rPr>
        <w:t xml:space="preserve">Kreditérték és képzési karakter: </w:t>
      </w:r>
    </w:p>
    <w:p w14:paraId="4A0EB127" w14:textId="77777777" w:rsidR="006C29FA" w:rsidRPr="00842AA7" w:rsidRDefault="006C29FA" w:rsidP="00CF6A71">
      <w:pPr>
        <w:pStyle w:val="Listaszerbekezds"/>
        <w:widowControl w:val="0"/>
        <w:numPr>
          <w:ilvl w:val="1"/>
          <w:numId w:val="375"/>
        </w:numPr>
        <w:tabs>
          <w:tab w:val="clear" w:pos="1283"/>
        </w:tabs>
        <w:spacing w:line="240" w:lineRule="auto"/>
        <w:ind w:left="993" w:hanging="426"/>
        <w:jc w:val="both"/>
        <w:rPr>
          <w:rFonts w:ascii="Verdana" w:hAnsi="Verdana"/>
          <w:b/>
          <w:bCs/>
        </w:rPr>
      </w:pPr>
      <w:r w:rsidRPr="00842AA7">
        <w:rPr>
          <w:rFonts w:ascii="Verdana" w:hAnsi="Verdana"/>
          <w:bCs/>
        </w:rPr>
        <w:t>3 kredit</w:t>
      </w:r>
    </w:p>
    <w:p w14:paraId="30AF0EE5" w14:textId="77777777" w:rsidR="006C29FA" w:rsidRPr="00842AA7" w:rsidRDefault="006C29FA" w:rsidP="00CF6A71">
      <w:pPr>
        <w:pStyle w:val="Listaszerbekezds"/>
        <w:widowControl w:val="0"/>
        <w:numPr>
          <w:ilvl w:val="1"/>
          <w:numId w:val="375"/>
        </w:numPr>
        <w:tabs>
          <w:tab w:val="clear" w:pos="1283"/>
          <w:tab w:val="num" w:pos="993"/>
        </w:tabs>
        <w:spacing w:line="240" w:lineRule="auto"/>
        <w:ind w:left="993" w:hanging="426"/>
        <w:jc w:val="both"/>
        <w:rPr>
          <w:rFonts w:ascii="Verdana" w:hAnsi="Verdana"/>
          <w:b/>
          <w:bCs/>
        </w:rPr>
      </w:pPr>
      <w:r w:rsidRPr="00842AA7">
        <w:rPr>
          <w:rFonts w:ascii="Verdana" w:hAnsi="Verdana"/>
          <w:bCs/>
        </w:rPr>
        <w:t>a tantárgy elméleti vagy gyakorlati jellegének mértéke: 100</w:t>
      </w:r>
      <w:r w:rsidRPr="00842AA7">
        <w:rPr>
          <w:rFonts w:ascii="Verdana" w:hAnsi="Verdana"/>
          <w:b/>
          <w:bCs/>
        </w:rPr>
        <w:t xml:space="preserve"> </w:t>
      </w:r>
      <w:r w:rsidRPr="00842AA7">
        <w:rPr>
          <w:rFonts w:ascii="Verdana" w:hAnsi="Verdana"/>
          <w:bCs/>
        </w:rPr>
        <w:t>% gyakorlat</w:t>
      </w:r>
    </w:p>
    <w:p w14:paraId="46DB25FB" w14:textId="77777777" w:rsidR="006C29FA" w:rsidRPr="00842AA7" w:rsidRDefault="006C29FA" w:rsidP="00CF6A71">
      <w:pPr>
        <w:pStyle w:val="lfej"/>
        <w:numPr>
          <w:ilvl w:val="0"/>
          <w:numId w:val="375"/>
        </w:numPr>
        <w:tabs>
          <w:tab w:val="clear" w:pos="720"/>
          <w:tab w:val="clear" w:pos="4819"/>
          <w:tab w:val="num" w:pos="644"/>
          <w:tab w:val="right" w:pos="900"/>
          <w:tab w:val="center" w:pos="4536"/>
        </w:tabs>
        <w:spacing w:after="0" w:line="240" w:lineRule="auto"/>
        <w:ind w:left="644"/>
        <w:jc w:val="both"/>
        <w:rPr>
          <w:rFonts w:ascii="Verdana" w:hAnsi="Verdana"/>
          <w:bCs/>
        </w:rPr>
      </w:pPr>
      <w:r w:rsidRPr="00842AA7">
        <w:rPr>
          <w:rFonts w:ascii="Verdana" w:hAnsi="Verdana"/>
          <w:b/>
          <w:bCs/>
        </w:rPr>
        <w:t>A szak(ok), szakirányok/specializációk megnevezése (ahol oktatják):</w:t>
      </w:r>
      <w:r w:rsidRPr="00842AA7">
        <w:rPr>
          <w:rFonts w:ascii="Verdana" w:hAnsi="Verdana"/>
          <w:bCs/>
        </w:rPr>
        <w:t xml:space="preserve"> Bármelyik szak és szakirány hallgatói felvehetik, de különösen ajánlott a rendészeti igazgatási szak migrációs és a rendészeti alapképzési szak bevándorlási szakirányán</w:t>
      </w:r>
      <w:r>
        <w:rPr>
          <w:rFonts w:ascii="Verdana" w:hAnsi="Verdana"/>
          <w:bCs/>
        </w:rPr>
        <w:t xml:space="preserve">, a </w:t>
      </w:r>
      <w:r w:rsidRPr="001B4421">
        <w:rPr>
          <w:rFonts w:ascii="Verdana" w:hAnsi="Verdana"/>
          <w:b/>
        </w:rPr>
        <w:t>2024. szeptember előtt</w:t>
      </w:r>
      <w:r>
        <w:rPr>
          <w:rFonts w:ascii="Verdana" w:hAnsi="Verdana"/>
          <w:bCs/>
        </w:rPr>
        <w:t xml:space="preserve"> indult évfolyamok számára</w:t>
      </w:r>
      <w:r w:rsidRPr="00842AA7">
        <w:rPr>
          <w:rFonts w:ascii="Verdana" w:hAnsi="Verdana"/>
          <w:bCs/>
        </w:rPr>
        <w:t>.</w:t>
      </w:r>
    </w:p>
    <w:p w14:paraId="604CF043" w14:textId="77777777" w:rsidR="006C29FA" w:rsidRPr="00842AA7" w:rsidRDefault="006C29FA" w:rsidP="00CF6A71">
      <w:pPr>
        <w:widowControl w:val="0"/>
        <w:numPr>
          <w:ilvl w:val="0"/>
          <w:numId w:val="375"/>
        </w:numPr>
        <w:tabs>
          <w:tab w:val="num" w:pos="567"/>
        </w:tabs>
        <w:spacing w:line="240" w:lineRule="auto"/>
        <w:ind w:left="426" w:hanging="142"/>
        <w:jc w:val="both"/>
        <w:rPr>
          <w:rFonts w:ascii="Verdana" w:hAnsi="Verdana"/>
          <w:bCs/>
        </w:rPr>
      </w:pPr>
      <w:r w:rsidRPr="00842AA7">
        <w:rPr>
          <w:rFonts w:ascii="Verdana" w:hAnsi="Verdana"/>
          <w:b/>
          <w:bCs/>
        </w:rPr>
        <w:t xml:space="preserve">Az oktatásért felelős oktatási szervezeti egység megnevezése: </w:t>
      </w:r>
      <w:r w:rsidRPr="001B4421">
        <w:rPr>
          <w:rFonts w:ascii="Verdana" w:hAnsi="Verdana"/>
        </w:rPr>
        <w:t>Idegennyelvi és Szaknyelvi Lektorátus</w:t>
      </w:r>
    </w:p>
    <w:p w14:paraId="02AA31A1" w14:textId="77777777" w:rsidR="006C29FA" w:rsidRPr="00842AA7" w:rsidRDefault="006C29FA" w:rsidP="00CF6A71">
      <w:pPr>
        <w:widowControl w:val="0"/>
        <w:numPr>
          <w:ilvl w:val="0"/>
          <w:numId w:val="375"/>
        </w:numPr>
        <w:tabs>
          <w:tab w:val="num" w:pos="567"/>
        </w:tabs>
        <w:spacing w:line="240" w:lineRule="auto"/>
        <w:ind w:left="426" w:hanging="142"/>
        <w:jc w:val="both"/>
        <w:rPr>
          <w:rFonts w:ascii="Verdana" w:hAnsi="Verdana"/>
          <w:bCs/>
        </w:rPr>
      </w:pPr>
      <w:r w:rsidRPr="00842AA7">
        <w:rPr>
          <w:rFonts w:ascii="Verdana" w:hAnsi="Verdana"/>
          <w:b/>
          <w:bCs/>
        </w:rPr>
        <w:t>A tantárgyfelelős oktató neve, beosztása, tudományos fokozata:</w:t>
      </w:r>
      <w:r w:rsidRPr="00842AA7">
        <w:rPr>
          <w:rFonts w:ascii="Verdana" w:hAnsi="Verdana"/>
          <w:bCs/>
        </w:rPr>
        <w:t xml:space="preserve"> Dr Borszéki Judit PhD, adjunktus</w:t>
      </w:r>
    </w:p>
    <w:p w14:paraId="563EA78F" w14:textId="77777777" w:rsidR="006C29FA" w:rsidRPr="00842AA7" w:rsidRDefault="006C29FA" w:rsidP="00CF6A71">
      <w:pPr>
        <w:widowControl w:val="0"/>
        <w:numPr>
          <w:ilvl w:val="0"/>
          <w:numId w:val="375"/>
        </w:numPr>
        <w:spacing w:line="240" w:lineRule="auto"/>
        <w:ind w:left="426" w:hanging="142"/>
        <w:jc w:val="both"/>
        <w:rPr>
          <w:rFonts w:ascii="Verdana" w:hAnsi="Verdana"/>
          <w:bCs/>
        </w:rPr>
      </w:pPr>
      <w:r w:rsidRPr="00842AA7">
        <w:rPr>
          <w:rFonts w:ascii="Verdana" w:hAnsi="Verdana"/>
          <w:b/>
          <w:bCs/>
        </w:rPr>
        <w:t>A tanórák száma és típusa</w:t>
      </w:r>
    </w:p>
    <w:p w14:paraId="3CAEEA06" w14:textId="77777777" w:rsidR="006C29FA" w:rsidRPr="00842AA7" w:rsidRDefault="006C29FA" w:rsidP="00CF6A71">
      <w:pPr>
        <w:widowControl w:val="0"/>
        <w:numPr>
          <w:ilvl w:val="1"/>
          <w:numId w:val="375"/>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összóraszám/félév: 28</w:t>
      </w:r>
    </w:p>
    <w:p w14:paraId="1D54C731" w14:textId="77777777" w:rsidR="006C29FA" w:rsidRPr="00842AA7" w:rsidRDefault="006C29FA" w:rsidP="00CF6A71">
      <w:pPr>
        <w:widowControl w:val="0"/>
        <w:numPr>
          <w:ilvl w:val="2"/>
          <w:numId w:val="375"/>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nappali munkarend: 28 GY </w:t>
      </w:r>
    </w:p>
    <w:p w14:paraId="586A6290" w14:textId="77777777" w:rsidR="006C29FA" w:rsidRPr="00842AA7" w:rsidRDefault="006C29FA" w:rsidP="00CF6A71">
      <w:pPr>
        <w:widowControl w:val="0"/>
        <w:numPr>
          <w:ilvl w:val="2"/>
          <w:numId w:val="375"/>
        </w:numPr>
        <w:tabs>
          <w:tab w:val="num" w:pos="709"/>
          <w:tab w:val="num" w:pos="1134"/>
        </w:tabs>
        <w:spacing w:line="240" w:lineRule="auto"/>
        <w:ind w:left="851" w:hanging="425"/>
        <w:jc w:val="both"/>
        <w:rPr>
          <w:rFonts w:ascii="Verdana" w:hAnsi="Verdana"/>
          <w:bCs/>
        </w:rPr>
      </w:pPr>
      <w:r w:rsidRPr="00842AA7">
        <w:rPr>
          <w:rFonts w:ascii="Verdana" w:hAnsi="Verdana"/>
          <w:bCs/>
        </w:rPr>
        <w:t xml:space="preserve">levelező munkarend: -- </w:t>
      </w:r>
    </w:p>
    <w:p w14:paraId="04541E42" w14:textId="77777777" w:rsidR="006C29FA" w:rsidRPr="00842AA7" w:rsidRDefault="006C29FA" w:rsidP="00CF6A71">
      <w:pPr>
        <w:widowControl w:val="0"/>
        <w:numPr>
          <w:ilvl w:val="1"/>
          <w:numId w:val="375"/>
        </w:numPr>
        <w:tabs>
          <w:tab w:val="clear" w:pos="1283"/>
          <w:tab w:val="num" w:pos="709"/>
          <w:tab w:val="num" w:pos="2069"/>
          <w:tab w:val="num" w:pos="5678"/>
        </w:tabs>
        <w:spacing w:line="240" w:lineRule="auto"/>
        <w:ind w:left="851" w:hanging="425"/>
        <w:jc w:val="both"/>
        <w:rPr>
          <w:rFonts w:ascii="Verdana" w:hAnsi="Verdana"/>
          <w:bCs/>
        </w:rPr>
      </w:pPr>
      <w:r w:rsidRPr="00842AA7">
        <w:rPr>
          <w:rFonts w:ascii="Verdana" w:hAnsi="Verdana"/>
          <w:bCs/>
        </w:rPr>
        <w:t>heti óraszám - nappali munkarend: 2</w:t>
      </w:r>
    </w:p>
    <w:p w14:paraId="2A198BB1" w14:textId="77777777" w:rsidR="006C29FA" w:rsidRDefault="006C29FA" w:rsidP="00CF6A71">
      <w:pPr>
        <w:widowControl w:val="0"/>
        <w:numPr>
          <w:ilvl w:val="1"/>
          <w:numId w:val="375"/>
        </w:numPr>
        <w:tabs>
          <w:tab w:val="clear" w:pos="1283"/>
          <w:tab w:val="num" w:pos="709"/>
          <w:tab w:val="num" w:pos="2069"/>
          <w:tab w:val="num" w:pos="5678"/>
        </w:tabs>
        <w:spacing w:line="240" w:lineRule="auto"/>
        <w:ind w:left="851" w:hanging="425"/>
        <w:jc w:val="both"/>
        <w:rPr>
          <w:rFonts w:ascii="Verdana" w:hAnsi="Verdana"/>
          <w:bCs/>
        </w:rPr>
      </w:pPr>
      <w:r w:rsidRPr="001B4421">
        <w:rPr>
          <w:rFonts w:ascii="Verdana" w:hAnsi="Verdana"/>
          <w:bCs/>
        </w:rPr>
        <w:t>Az ismeret átadásában alkalmazandó további sajátos módok, jellemzők:</w:t>
      </w:r>
      <w:r w:rsidRPr="00842AA7">
        <w:rPr>
          <w:rFonts w:ascii="Verdana" w:hAnsi="Verdana"/>
        </w:rPr>
        <w:t xml:space="preserve"> </w:t>
      </w:r>
    </w:p>
    <w:p w14:paraId="3110C43E" w14:textId="77777777" w:rsidR="006C29FA" w:rsidRPr="00496792" w:rsidRDefault="006C29FA" w:rsidP="006C29FA">
      <w:pPr>
        <w:widowControl w:val="0"/>
        <w:tabs>
          <w:tab w:val="num" w:pos="2069"/>
          <w:tab w:val="num" w:pos="5678"/>
        </w:tabs>
        <w:spacing w:line="240" w:lineRule="auto"/>
        <w:ind w:left="426"/>
        <w:jc w:val="both"/>
        <w:rPr>
          <w:rFonts w:ascii="Verdana" w:hAnsi="Verdana"/>
          <w:bCs/>
        </w:rPr>
      </w:pPr>
      <w:r w:rsidRPr="00496792">
        <w:rPr>
          <w:rFonts w:ascii="Verdana" w:hAnsi="Verdana"/>
          <w:bCs/>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Az órákon a hallgatók receptív (hallott és olvasott szövegértési) és produktív (beszéd-, írás-) és közvetítési készségeiket, valamint szókincsüket fejlesztik, célirányos feladatok megoldásával. A tanulást audio-vizuális IKT-, mobil eszközök és reáliák színesítik.</w:t>
      </w:r>
    </w:p>
    <w:p w14:paraId="6B45482D" w14:textId="77777777" w:rsidR="006C29FA" w:rsidRPr="001B4421" w:rsidRDefault="006C29FA" w:rsidP="00CF6A71">
      <w:pPr>
        <w:widowControl w:val="0"/>
        <w:numPr>
          <w:ilvl w:val="0"/>
          <w:numId w:val="375"/>
        </w:numPr>
        <w:spacing w:line="240" w:lineRule="auto"/>
        <w:ind w:left="426" w:hanging="142"/>
        <w:jc w:val="both"/>
        <w:rPr>
          <w:rFonts w:ascii="Verdana" w:hAnsi="Verdana"/>
          <w:b/>
          <w:bCs/>
        </w:rPr>
      </w:pPr>
      <w:r w:rsidRPr="00842AA7">
        <w:rPr>
          <w:rFonts w:ascii="Verdana" w:hAnsi="Verdana"/>
          <w:b/>
          <w:bCs/>
        </w:rPr>
        <w:t>A tantárgy szakmai tartalma (magyarul):</w:t>
      </w:r>
      <w:r w:rsidRPr="00842AA7">
        <w:rPr>
          <w:rFonts w:ascii="Verdana" w:hAnsi="Verdana"/>
          <w:bCs/>
        </w:rPr>
        <w:t xml:space="preserve"> </w:t>
      </w:r>
      <w:r w:rsidRPr="00842AA7">
        <w:rPr>
          <w:rFonts w:ascii="Verdana" w:hAnsi="Verdana"/>
        </w:rPr>
        <w:t xml:space="preserve">A tantárgy oktatásának célja az általános és szaknyelvi tudásra épülő migrációs, menekültügyi, okmányismereti, idegenrendészeti szaknyelvi ismeretanyag elsajátítása, a kommunikatív nyelvi kompetenciák fejlesztése angol nyelven. A szaknyelvi oktatás során a hallgatók megismerkednek a fenti szakterületeken használatos terminológiával. A szakmai </w:t>
      </w:r>
      <w:r w:rsidRPr="00842AA7">
        <w:rPr>
          <w:rFonts w:ascii="Verdana" w:hAnsi="Verdana"/>
        </w:rPr>
        <w:lastRenderedPageBreak/>
        <w:t>nyelvhasználati képességek és készségek (beszéd- és íráskészség, hallás utáni értés, írott szöveg értése, közvetítő készség), valamint a kommunikatív nyelvi kompetenciák fejlesztése révén sajátítják el a különféle szakmai kontextusokban és kommunikációs helyzetekben előforduló szóbeli és írásbeli szaknyelvhasználati változatokat</w:t>
      </w:r>
      <w:r w:rsidRPr="001B4421">
        <w:rPr>
          <w:rFonts w:ascii="Verdana" w:hAnsi="Verdana"/>
          <w:b/>
          <w:bCs/>
        </w:rPr>
        <w:t xml:space="preserve">. </w:t>
      </w:r>
    </w:p>
    <w:p w14:paraId="5BEED564" w14:textId="77777777" w:rsidR="006C29FA" w:rsidRPr="00842AA7" w:rsidRDefault="006C29FA" w:rsidP="006C29FA">
      <w:pPr>
        <w:widowControl w:val="0"/>
        <w:spacing w:line="240" w:lineRule="auto"/>
        <w:ind w:left="426"/>
        <w:jc w:val="both"/>
        <w:rPr>
          <w:rFonts w:ascii="Verdana" w:hAnsi="Verdana"/>
          <w:bCs/>
        </w:rPr>
      </w:pPr>
    </w:p>
    <w:p w14:paraId="747D3EA8" w14:textId="77777777" w:rsidR="006C29FA" w:rsidRDefault="006C29FA" w:rsidP="006C29FA">
      <w:pPr>
        <w:widowControl w:val="0"/>
        <w:spacing w:line="240" w:lineRule="auto"/>
        <w:ind w:left="426"/>
        <w:jc w:val="both"/>
        <w:rPr>
          <w:rFonts w:ascii="Verdana" w:hAnsi="Verdana"/>
          <w:b/>
          <w:bCs/>
        </w:rPr>
      </w:pPr>
      <w:r w:rsidRPr="00842AA7">
        <w:rPr>
          <w:rFonts w:ascii="Verdana" w:hAnsi="Verdana"/>
          <w:b/>
          <w:bCs/>
        </w:rPr>
        <w:t>A tantárgy szakmai tartalma (angolul) (</w:t>
      </w:r>
      <w:r w:rsidRPr="00842AA7">
        <w:rPr>
          <w:rFonts w:ascii="Verdana" w:hAnsi="Verdana"/>
          <w:b/>
          <w:bCs/>
          <w:lang w:val="en-US"/>
        </w:rPr>
        <w:t>Course description</w:t>
      </w:r>
      <w:r w:rsidRPr="00842AA7">
        <w:rPr>
          <w:rFonts w:ascii="Verdana" w:hAnsi="Verdana"/>
          <w:b/>
          <w:bCs/>
        </w:rPr>
        <w:t xml:space="preserve">): </w:t>
      </w:r>
    </w:p>
    <w:p w14:paraId="03D9B15D" w14:textId="77777777" w:rsidR="006C29FA" w:rsidRPr="00842AA7" w:rsidRDefault="006C29FA" w:rsidP="006C29FA">
      <w:pPr>
        <w:widowControl w:val="0"/>
        <w:spacing w:line="240" w:lineRule="auto"/>
        <w:ind w:left="426"/>
        <w:jc w:val="both"/>
        <w:rPr>
          <w:rFonts w:ascii="Verdana" w:hAnsi="Verdana"/>
          <w:lang w:val="en-GB"/>
        </w:rPr>
      </w:pPr>
      <w:r w:rsidRPr="00842AA7">
        <w:rPr>
          <w:rFonts w:ascii="Verdana" w:hAnsi="Verdana"/>
          <w:lang w:val="en-GB"/>
        </w:rPr>
        <w:t xml:space="preserve">The objective of the tuition of </w:t>
      </w:r>
      <w:r>
        <w:rPr>
          <w:rFonts w:ascii="Verdana" w:hAnsi="Verdana"/>
          <w:lang w:val="en-GB"/>
        </w:rPr>
        <w:t>the subject</w:t>
      </w:r>
      <w:r w:rsidRPr="00842AA7">
        <w:rPr>
          <w:rFonts w:ascii="Verdana" w:hAnsi="Verdana"/>
          <w:lang w:val="en-GB"/>
        </w:rPr>
        <w:t xml:space="preserve"> is that the students acquire the specific-purpose language of migration, asylum, documentary checks and alien policing based on the general and specific-purpose language and improve their communicative language competences in English. The students will be familiarised with the terminology of the abovementioned special fields. By the improvement of their professional language skills (speaking and writing skills, listening comprehension, reading comprehension and translation) and their communicative language competences, the students will master the oral and written varieties of professional sociolects applied in diverse professional contexts and communicative situations.</w:t>
      </w:r>
    </w:p>
    <w:p w14:paraId="5175F9DA" w14:textId="77777777" w:rsidR="006C29FA" w:rsidRPr="001B4421" w:rsidRDefault="006C29FA" w:rsidP="00CF6A71">
      <w:pPr>
        <w:pStyle w:val="Listaszerbekezds"/>
        <w:widowControl w:val="0"/>
        <w:numPr>
          <w:ilvl w:val="0"/>
          <w:numId w:val="375"/>
        </w:numPr>
        <w:spacing w:line="240" w:lineRule="auto"/>
        <w:jc w:val="both"/>
        <w:rPr>
          <w:rFonts w:ascii="Verdana" w:hAnsi="Verdana"/>
          <w:bCs/>
        </w:rPr>
      </w:pPr>
      <w:r w:rsidRPr="00842AA7">
        <w:rPr>
          <w:rFonts w:ascii="Verdana" w:hAnsi="Verdana"/>
          <w:b/>
          <w:bCs/>
        </w:rPr>
        <w:t>Elérendő kompetenciák (magyarul):</w:t>
      </w:r>
    </w:p>
    <w:p w14:paraId="35FEFB75" w14:textId="77777777" w:rsidR="006C29FA" w:rsidRPr="00496792" w:rsidRDefault="006C29FA" w:rsidP="006C29FA">
      <w:pPr>
        <w:widowControl w:val="0"/>
        <w:spacing w:line="240" w:lineRule="auto"/>
        <w:ind w:left="360"/>
        <w:jc w:val="both"/>
        <w:rPr>
          <w:rFonts w:ascii="Verdana" w:hAnsi="Verdana"/>
          <w:b/>
          <w:bCs/>
        </w:rPr>
      </w:pPr>
      <w:r w:rsidRPr="00496792">
        <w:rPr>
          <w:rFonts w:ascii="Verdana" w:hAnsi="Verdana"/>
          <w:b/>
          <w:bCs/>
        </w:rPr>
        <w:t>Tudása:</w:t>
      </w:r>
    </w:p>
    <w:p w14:paraId="12019A7D" w14:textId="77777777" w:rsidR="006C29FA" w:rsidRPr="00496792" w:rsidRDefault="006C29FA" w:rsidP="006C29FA">
      <w:pPr>
        <w:widowControl w:val="0"/>
        <w:spacing w:line="240" w:lineRule="auto"/>
        <w:ind w:left="360"/>
        <w:jc w:val="both"/>
        <w:rPr>
          <w:rFonts w:ascii="Verdana" w:hAnsi="Verdana"/>
          <w:b/>
          <w:bCs/>
        </w:rPr>
      </w:pPr>
      <w:r w:rsidRPr="00496792">
        <w:rPr>
          <w:rFonts w:ascii="Verdana" w:hAnsi="Verdana"/>
          <w:b/>
          <w:bCs/>
        </w:rPr>
        <w:t xml:space="preserve">A képzési és kimeneti követelményekből átemelt szakmai kompetenciák: </w:t>
      </w:r>
    </w:p>
    <w:p w14:paraId="62905EDC"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 Rendelkezik a szakmai feladatellátásához szükséges idegennyelv tudással legalább egy idegen nyelven.</w:t>
      </w:r>
    </w:p>
    <w:p w14:paraId="579419A1"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Ismeri a rendészeti szervek felépítését, működését a rendészeti tevékenységhez kapcsolódó átfogó fogalmakat, összefüggéseket, szabályokat, folyamatokat és eljárásokat. Ismeri a rendészeti értékelő-elemző munka területeit, elveit és módszereinek alkalmazására vonatkozó alapokat. Mélyrehatóan ismeri a rendészeti területen működő törzsek feladatainak végrehajtására vonatkozó előírásokat. Alapszinten rendelkezik a minősített időszakra vonatkozó rendészeti ismeretekkel.</w:t>
      </w:r>
    </w:p>
    <w:p w14:paraId="67A80B0E" w14:textId="77777777" w:rsidR="006C29FA" w:rsidRPr="00496792" w:rsidRDefault="006C29FA" w:rsidP="006C29FA">
      <w:pPr>
        <w:widowControl w:val="0"/>
        <w:spacing w:line="240" w:lineRule="auto"/>
        <w:ind w:left="426"/>
        <w:jc w:val="both"/>
        <w:rPr>
          <w:rFonts w:ascii="Verdana" w:hAnsi="Verdana"/>
          <w:bCs/>
        </w:rPr>
      </w:pPr>
      <w:r w:rsidRPr="00496792">
        <w:rPr>
          <w:rFonts w:ascii="Verdana" w:hAnsi="Verdana"/>
          <w:bCs/>
        </w:rPr>
        <w:t>Tisztában van az idegenrendészeti európai uniós és hazai szabályozási rendszerekkel. Ismeri a menekültügyi szabályozás dimenzióit, a magyar menedékjogi eljárás rendszerét. Ismeri a külföldiekre vonatkozó szabályozás történeti alkalmazás lehetőségeit. Ismeri a külföldiekkel összefüggő hatósági és szakhatósági feladatokat ellátó szervezetek felépítését és működési rendjét. Tudása kiterjed a migrációval és a külföldiekkel összefüggő büntetőjogi szabályokra, valamint a rendészeti szakmai kommunikációra szóban és írásban, a tanult idegen nyelven is. Alapszinten ismeri a hazai és a nemzetközi rendészeti együttműködés elméleti és gyakorlati tudásanyagát.</w:t>
      </w:r>
    </w:p>
    <w:p w14:paraId="34BD028F" w14:textId="77777777" w:rsidR="006C29FA" w:rsidRPr="007247B3" w:rsidRDefault="006C29FA" w:rsidP="006C29FA">
      <w:pPr>
        <w:widowControl w:val="0"/>
        <w:spacing w:line="240" w:lineRule="auto"/>
        <w:ind w:left="426"/>
        <w:jc w:val="both"/>
        <w:rPr>
          <w:rFonts w:ascii="Verdana" w:hAnsi="Verdana"/>
          <w:b/>
          <w:bCs/>
          <w:color w:val="000000" w:themeColor="text1"/>
        </w:rPr>
      </w:pPr>
      <w:r w:rsidRPr="007247B3">
        <w:rPr>
          <w:rFonts w:ascii="Verdana" w:hAnsi="Verdana"/>
          <w:b/>
          <w:bCs/>
          <w:color w:val="000000" w:themeColor="text1"/>
        </w:rPr>
        <w:t>A részletezett szakmai kompetenciák:</w:t>
      </w:r>
    </w:p>
    <w:p w14:paraId="5218060F" w14:textId="77777777" w:rsidR="006C29FA" w:rsidRDefault="006C29FA" w:rsidP="006C29FA">
      <w:pPr>
        <w:widowControl w:val="0"/>
        <w:spacing w:line="240" w:lineRule="auto"/>
        <w:ind w:left="426"/>
        <w:jc w:val="both"/>
        <w:rPr>
          <w:rFonts w:ascii="Verdana" w:hAnsi="Verdana"/>
          <w:bCs/>
        </w:rPr>
      </w:pPr>
      <w:r w:rsidRPr="00B932BE">
        <w:rPr>
          <w:rFonts w:ascii="Verdana" w:hAnsi="Verdana"/>
          <w:bCs/>
        </w:rPr>
        <w:t>Birtokában van a munkája során esetlegesen alkalmazandó állampolgársági és idegenrendészeti szabályozással kapcsolatos ismereteknek, idegen nyelven is. Széleskörű ismeretekkel rendelkezik a külföldiekre vonatkozó hazai jogi szabályozás fejlődésével kapcsolatban, és ennek lényegét idegen nyelven is ki tudja fejteni.</w:t>
      </w:r>
    </w:p>
    <w:p w14:paraId="7EAD4CAE"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
          <w:bCs/>
        </w:rPr>
        <w:t>Képességei:</w:t>
      </w:r>
      <w:r w:rsidRPr="002D74AD">
        <w:rPr>
          <w:rFonts w:ascii="Verdana" w:hAnsi="Verdana"/>
          <w:bCs/>
        </w:rPr>
        <w:t xml:space="preserve"> </w:t>
      </w:r>
    </w:p>
    <w:p w14:paraId="5963AA3E"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5F86F040"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 xml:space="preserve">Képes hatékonyan értelmezni és értékelni az Európára és Magyarországra ható globális eseményeket és világfolyamatokat, valamint hatékonyan feldolgozza a </w:t>
      </w:r>
      <w:r w:rsidRPr="002D74AD">
        <w:rPr>
          <w:rFonts w:ascii="Verdana" w:hAnsi="Verdana"/>
        </w:rPr>
        <w:lastRenderedPageBreak/>
        <w:t>kapcsolódó információkat, adatokat.</w:t>
      </w:r>
      <w:r>
        <w:rPr>
          <w:rFonts w:ascii="Verdana" w:hAnsi="Verdana"/>
        </w:rPr>
        <w:t xml:space="preserve"> </w:t>
      </w:r>
      <w:r w:rsidRPr="002D74AD">
        <w:rPr>
          <w:rFonts w:ascii="Verdana" w:hAnsi="Verdana"/>
        </w:rPr>
        <w:t>Képes a csoportmunkára.</w:t>
      </w:r>
    </w:p>
    <w:p w14:paraId="56BBBE63"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Szakmai feladatellátása során megfelelően alkalmaz legalább egy idegen nyelvet.</w:t>
      </w:r>
      <w:r>
        <w:rPr>
          <w:rFonts w:ascii="Verdana" w:hAnsi="Verdana"/>
        </w:rPr>
        <w:t xml:space="preserve"> </w:t>
      </w:r>
      <w:r w:rsidRPr="002D74AD">
        <w:rPr>
          <w:rFonts w:ascii="Verdana" w:hAnsi="Verdana"/>
        </w:rPr>
        <w:t>Rendelkezik olyan tanulási készségekkel, amelyek szükségesek ahhoz, hogy nagyfokú önállósággal folytathassa további tanulmányait.</w:t>
      </w:r>
      <w:r>
        <w:rPr>
          <w:rFonts w:ascii="Verdana" w:hAnsi="Verdana"/>
        </w:rPr>
        <w:t xml:space="preserve"> </w:t>
      </w:r>
      <w:r w:rsidRPr="002D74AD">
        <w:rPr>
          <w:rFonts w:ascii="Verdana" w:hAnsi="Verdana"/>
        </w:rPr>
        <w:t>Érti saját szakterülete kritikai megközelítéseit, átlátja szakterülete legfontosabb problémáit, a nézőpontok közötti különbségeket.</w:t>
      </w:r>
    </w:p>
    <w:p w14:paraId="7B83AE75" w14:textId="77777777" w:rsidR="006C29FA" w:rsidRPr="002D74AD" w:rsidRDefault="006C29FA" w:rsidP="006C29FA">
      <w:pPr>
        <w:widowControl w:val="0"/>
        <w:spacing w:line="240" w:lineRule="auto"/>
        <w:ind w:left="426"/>
        <w:jc w:val="both"/>
        <w:rPr>
          <w:rFonts w:ascii="Verdana" w:hAnsi="Verdana"/>
        </w:rPr>
      </w:pPr>
      <w:r w:rsidRPr="002D74AD">
        <w:rPr>
          <w:rFonts w:ascii="Verdana" w:hAnsi="Verdana"/>
        </w:rPr>
        <w:t>Magabiztosan el tudja látni a hivatásos szolgálati jogviszonyból adódó kötelezettségeket és feladatokat.</w:t>
      </w:r>
    </w:p>
    <w:p w14:paraId="05C8BE30" w14:textId="77777777" w:rsidR="006C29FA" w:rsidRPr="00C5203A" w:rsidRDefault="006C29FA" w:rsidP="006C29FA">
      <w:pPr>
        <w:widowControl w:val="0"/>
        <w:spacing w:line="240" w:lineRule="auto"/>
        <w:ind w:left="426"/>
        <w:jc w:val="both"/>
        <w:rPr>
          <w:rFonts w:ascii="Verdana" w:hAnsi="Verdana"/>
        </w:rPr>
      </w:pPr>
      <w:r w:rsidRPr="00C5203A">
        <w:rPr>
          <w:rFonts w:ascii="Verdana" w:hAnsi="Verdana"/>
        </w:rPr>
        <w:t>Képes végezni, irányítani és vezetni a rendvédelmi szolgálati tevékenységet, továbbá ennek során együttműködni más hivatásrendekkel. Képes a menekültügyi és idegenrendészeti hatóság szakmai tevékenységét meghatározó − idegenrendészeti valamint menekültügyi − szakterületekhez kapcsolódó ismeretek gyakorlati alkalmazására. Képes közreműködni a hazai és a nemzetközi migrációs szervezetekkel a szakmai párbeszédben.</w:t>
      </w:r>
    </w:p>
    <w:p w14:paraId="0134D856"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635C04C0" w14:textId="77777777" w:rsidR="006C29FA" w:rsidRDefault="006C29FA" w:rsidP="006C29FA">
      <w:pPr>
        <w:widowControl w:val="0"/>
        <w:spacing w:line="240" w:lineRule="auto"/>
        <w:ind w:left="426"/>
        <w:jc w:val="both"/>
        <w:rPr>
          <w:rFonts w:ascii="Verdana" w:hAnsi="Verdana"/>
          <w:bCs/>
        </w:rPr>
      </w:pPr>
      <w:r w:rsidRPr="00B932BE">
        <w:rPr>
          <w:rFonts w:ascii="Verdana" w:hAnsi="Verdana"/>
          <w:bCs/>
        </w:rPr>
        <w:t xml:space="preserve">Munkája során rutinosan képes alkalmazni a képzés során elsajátított jogszabályokat. Kezeli és alkalmazza a munkája során szükséges (migrációs) informatikai rendszereket. Ezek lényegét </w:t>
      </w:r>
      <w:r>
        <w:rPr>
          <w:rFonts w:ascii="Verdana" w:hAnsi="Verdana"/>
          <w:bCs/>
        </w:rPr>
        <w:t>angolul</w:t>
      </w:r>
      <w:r w:rsidRPr="00B932BE">
        <w:rPr>
          <w:rFonts w:ascii="Verdana" w:hAnsi="Verdana"/>
          <w:bCs/>
        </w:rPr>
        <w:t xml:space="preserve"> is ki tudja fejteni.</w:t>
      </w:r>
    </w:p>
    <w:p w14:paraId="5C2F2BB7" w14:textId="77777777" w:rsidR="006C29FA" w:rsidRDefault="006C29FA" w:rsidP="006C29FA">
      <w:pPr>
        <w:widowControl w:val="0"/>
        <w:spacing w:line="240" w:lineRule="auto"/>
        <w:ind w:left="426"/>
        <w:jc w:val="both"/>
        <w:rPr>
          <w:rFonts w:ascii="Verdana" w:hAnsi="Verdana"/>
          <w:bCs/>
        </w:rPr>
      </w:pPr>
      <w:r w:rsidRPr="00D14AAD">
        <w:rPr>
          <w:rFonts w:ascii="Verdana" w:hAnsi="Verdana"/>
          <w:b/>
          <w:bCs/>
        </w:rPr>
        <w:t>Attitűdje:</w:t>
      </w:r>
      <w:r w:rsidRPr="00D14AAD">
        <w:rPr>
          <w:rFonts w:ascii="Verdana" w:hAnsi="Verdana"/>
          <w:bCs/>
        </w:rPr>
        <w:t xml:space="preserve"> </w:t>
      </w:r>
    </w:p>
    <w:p w14:paraId="18ACFB5A"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3F336671"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 xml:space="preserve">Elfogadja szakterülete etikai normáit és szabályait, és ezeket a szakmai feladatok ellátásában, az emberi kapcsolatokban és a kommunikációban egyaránt képes betartani. </w:t>
      </w:r>
    </w:p>
    <w:p w14:paraId="31EDC01D"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r>
        <w:rPr>
          <w:rFonts w:ascii="Verdana" w:hAnsi="Verdana"/>
          <w:bCs/>
        </w:rPr>
        <w:t xml:space="preserve"> </w:t>
      </w:r>
      <w:r w:rsidRPr="002D74AD">
        <w:rPr>
          <w:rFonts w:ascii="Verdana" w:hAnsi="Verdana"/>
          <w:bCs/>
        </w:rPr>
        <w:t>Mások véleményét tiszteletben tartja, ugyanakkor álláspontját hitelesen képviseli.</w:t>
      </w:r>
    </w:p>
    <w:p w14:paraId="08EFE1D2" w14:textId="77777777" w:rsidR="006C29FA" w:rsidRDefault="006C29FA" w:rsidP="006C29FA">
      <w:pPr>
        <w:widowControl w:val="0"/>
        <w:spacing w:line="240" w:lineRule="auto"/>
        <w:ind w:left="426"/>
        <w:jc w:val="both"/>
        <w:rPr>
          <w:rFonts w:ascii="Verdana" w:hAnsi="Verdana"/>
          <w:bCs/>
        </w:rPr>
      </w:pPr>
      <w:r w:rsidRPr="002D74AD">
        <w:rPr>
          <w:rFonts w:ascii="Verdana" w:hAnsi="Verdana"/>
          <w:bCs/>
        </w:rPr>
        <w:t xml:space="preserve">Nyitott szakterülete új eredményei, innovációi iránt, törekszik azok megismerésére, megértésére és alkalmazására. Elkötelezett saját szakmai fejlődése iránt. </w:t>
      </w:r>
    </w:p>
    <w:p w14:paraId="75B6DB20" w14:textId="77777777" w:rsidR="006C29FA" w:rsidRPr="00C5203A" w:rsidRDefault="006C29FA" w:rsidP="006C29FA">
      <w:pPr>
        <w:widowControl w:val="0"/>
        <w:spacing w:line="240" w:lineRule="auto"/>
        <w:ind w:left="426"/>
        <w:jc w:val="both"/>
        <w:rPr>
          <w:rFonts w:ascii="Verdana" w:hAnsi="Verdana"/>
          <w:bCs/>
        </w:rPr>
      </w:pPr>
      <w:r w:rsidRPr="00C5203A">
        <w:rPr>
          <w:rFonts w:ascii="Verdana" w:hAnsi="Verdana"/>
          <w:bCs/>
        </w:rPr>
        <w:t>A külföldiek igazgatásában bekövetkező fokozottabb időszakban is fegyelmezetten és precízen végzi munkáját.</w:t>
      </w:r>
    </w:p>
    <w:p w14:paraId="0301506B"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6476BAA9" w14:textId="77777777" w:rsidR="006C29FA" w:rsidRPr="00842AA7" w:rsidRDefault="006C29FA" w:rsidP="006C29FA">
      <w:pPr>
        <w:autoSpaceDE w:val="0"/>
        <w:autoSpaceDN w:val="0"/>
        <w:adjustRightInd w:val="0"/>
        <w:spacing w:after="0" w:line="240" w:lineRule="auto"/>
        <w:ind w:left="426"/>
        <w:jc w:val="both"/>
        <w:rPr>
          <w:rFonts w:ascii="Verdana" w:hAnsi="Verdana"/>
          <w:bCs/>
        </w:rPr>
      </w:pPr>
      <w:r w:rsidRPr="00B932BE">
        <w:rPr>
          <w:rFonts w:ascii="Verdana" w:hAnsi="Verdana"/>
          <w:bCs/>
        </w:rPr>
        <w:t>Törekszik a rábízott, idegennyelv-használatot igénylő feladatok hatékony, gyors és pontos ellátására.</w:t>
      </w:r>
    </w:p>
    <w:p w14:paraId="39E3E287" w14:textId="77777777" w:rsidR="006C29FA" w:rsidRDefault="006C29FA" w:rsidP="006C29FA">
      <w:pPr>
        <w:widowControl w:val="0"/>
        <w:spacing w:line="240" w:lineRule="auto"/>
        <w:ind w:left="426"/>
        <w:jc w:val="both"/>
        <w:rPr>
          <w:rFonts w:ascii="Verdana" w:hAnsi="Verdana"/>
          <w:bCs/>
        </w:rPr>
      </w:pPr>
      <w:r w:rsidRPr="00D14AAD">
        <w:rPr>
          <w:rFonts w:ascii="Verdana" w:hAnsi="Verdana"/>
          <w:b/>
          <w:bCs/>
        </w:rPr>
        <w:t>Autonómiája és felelőssége:</w:t>
      </w:r>
      <w:r w:rsidRPr="00D14AAD">
        <w:rPr>
          <w:rFonts w:ascii="Verdana" w:hAnsi="Verdana"/>
          <w:bCs/>
        </w:rPr>
        <w:t xml:space="preserve"> </w:t>
      </w:r>
    </w:p>
    <w:p w14:paraId="76762C8E"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képzési és kimeneti követelményekből átemelt szakmai kompetenciák:</w:t>
      </w:r>
    </w:p>
    <w:p w14:paraId="2E9849C9"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Felelősséget érez a közszolgálat egésze iránt, és kialakult benne az a magával szembeni igényesség, amely biztosítja, hogy saját szakterületén méltó részt vállaljon annak működtetésében.</w:t>
      </w:r>
    </w:p>
    <w:p w14:paraId="235363C9" w14:textId="77777777" w:rsidR="006C29FA" w:rsidRPr="002D74AD" w:rsidRDefault="006C29FA" w:rsidP="006C29FA">
      <w:pPr>
        <w:widowControl w:val="0"/>
        <w:spacing w:line="240" w:lineRule="auto"/>
        <w:ind w:left="426"/>
        <w:jc w:val="both"/>
        <w:rPr>
          <w:rFonts w:ascii="Verdana" w:hAnsi="Verdana"/>
          <w:bCs/>
        </w:rPr>
      </w:pPr>
      <w:r w:rsidRPr="002D74AD">
        <w:rPr>
          <w:rFonts w:ascii="Verdana" w:hAnsi="Verdana"/>
          <w:bCs/>
        </w:rPr>
        <w:t>Vállalja a közszolgálati hivatásrenddel, a köz érdekében végzett munkával járó felelősséget. Felelősséget vállal a munkájával és a magatartásával kapcsolatos szakmai, jogi és etikai normák és szabályok betartása terén.</w:t>
      </w:r>
    </w:p>
    <w:p w14:paraId="5127DF99" w14:textId="77777777" w:rsidR="006C29FA" w:rsidRPr="00F1342E" w:rsidRDefault="006C29FA" w:rsidP="006C29FA">
      <w:pPr>
        <w:widowControl w:val="0"/>
        <w:spacing w:line="240" w:lineRule="auto"/>
        <w:ind w:left="426"/>
        <w:jc w:val="both"/>
        <w:rPr>
          <w:rFonts w:ascii="Verdana" w:hAnsi="Verdana"/>
          <w:bCs/>
        </w:rPr>
      </w:pPr>
      <w:r w:rsidRPr="00F1342E">
        <w:rPr>
          <w:rFonts w:ascii="Verdana" w:hAnsi="Verdana"/>
          <w:bCs/>
        </w:rPr>
        <w:t>Önállóan és felelősséggel vesz részt a menekültügyi és idegenrendészeti hatóságon belüli szakmai tevékenységben. Megfelelő önállósággal működik közre a külföldieket érintő, szervezeten kívüli együttműködésben és szakmai párbeszédben</w:t>
      </w:r>
    </w:p>
    <w:p w14:paraId="01B9D8A9" w14:textId="77777777" w:rsidR="006C29FA" w:rsidRPr="002D74AD" w:rsidRDefault="006C29FA" w:rsidP="006C29FA">
      <w:pPr>
        <w:widowControl w:val="0"/>
        <w:spacing w:line="240" w:lineRule="auto"/>
        <w:ind w:left="426"/>
        <w:jc w:val="both"/>
        <w:rPr>
          <w:rFonts w:ascii="Verdana" w:hAnsi="Verdana"/>
          <w:b/>
          <w:bCs/>
        </w:rPr>
      </w:pPr>
      <w:r w:rsidRPr="002D74AD">
        <w:rPr>
          <w:rFonts w:ascii="Verdana" w:hAnsi="Verdana"/>
          <w:b/>
          <w:bCs/>
        </w:rPr>
        <w:t>A részletezett szakmai kompetenciák:</w:t>
      </w:r>
    </w:p>
    <w:p w14:paraId="51B98A55" w14:textId="77777777" w:rsidR="006C29FA" w:rsidRPr="00842AA7" w:rsidRDefault="006C29FA" w:rsidP="006C29FA">
      <w:pPr>
        <w:widowControl w:val="0"/>
        <w:spacing w:line="240" w:lineRule="auto"/>
        <w:ind w:left="426"/>
        <w:jc w:val="both"/>
        <w:rPr>
          <w:rFonts w:ascii="Verdana" w:hAnsi="Verdana"/>
        </w:rPr>
      </w:pPr>
      <w:r w:rsidRPr="00B932BE">
        <w:rPr>
          <w:rFonts w:ascii="Verdana" w:hAnsi="Verdana"/>
        </w:rPr>
        <w:lastRenderedPageBreak/>
        <w:t>Betartja és felelősséggel alkalmazza a munkáját érintő etikai, jogi és szakmai szabályokat, a szakmai idegen nyelv használata során is. Aktívan kiveszi részét a projektek rá eső, idegennyelv-használatot igénylő feladataiból.</w:t>
      </w:r>
    </w:p>
    <w:p w14:paraId="55FCCEE6" w14:textId="77777777" w:rsidR="006C29FA" w:rsidRDefault="006C29FA" w:rsidP="006C29FA">
      <w:pPr>
        <w:widowControl w:val="0"/>
        <w:spacing w:line="240" w:lineRule="auto"/>
        <w:ind w:left="426"/>
        <w:jc w:val="both"/>
        <w:rPr>
          <w:rFonts w:ascii="Verdana" w:hAnsi="Verdana"/>
          <w:b/>
          <w:bCs/>
          <w:lang w:val="en-US"/>
        </w:rPr>
      </w:pPr>
      <w:r w:rsidRPr="00842AA7">
        <w:rPr>
          <w:rFonts w:ascii="Verdana" w:hAnsi="Verdana"/>
          <w:b/>
          <w:bCs/>
        </w:rPr>
        <w:t>Elérendő kompetenciák (angolul) (</w:t>
      </w:r>
      <w:r w:rsidRPr="00842AA7">
        <w:rPr>
          <w:rFonts w:ascii="Verdana" w:hAnsi="Verdana"/>
          <w:b/>
          <w:bCs/>
          <w:lang w:val="en-US"/>
        </w:rPr>
        <w:t xml:space="preserve">Competences – English): </w:t>
      </w:r>
    </w:p>
    <w:p w14:paraId="5E9A2D3D" w14:textId="77777777" w:rsidR="006C29FA" w:rsidRDefault="006C29FA" w:rsidP="006C29FA">
      <w:pPr>
        <w:widowControl w:val="0"/>
        <w:spacing w:line="240" w:lineRule="auto"/>
        <w:ind w:left="426"/>
        <w:jc w:val="both"/>
        <w:rPr>
          <w:rFonts w:ascii="Verdana" w:hAnsi="Verdana"/>
          <w:lang w:val="en-GB"/>
        </w:rPr>
      </w:pPr>
      <w:r w:rsidRPr="00D14AAD">
        <w:rPr>
          <w:rFonts w:ascii="Verdana" w:hAnsi="Verdana"/>
          <w:b/>
          <w:lang w:val="en-GB"/>
        </w:rPr>
        <w:t>Knowledge</w:t>
      </w:r>
      <w:r w:rsidRPr="00D14AAD">
        <w:rPr>
          <w:rFonts w:ascii="Verdana" w:hAnsi="Verdana"/>
          <w:lang w:val="en-GB"/>
        </w:rPr>
        <w:t xml:space="preserve">: </w:t>
      </w:r>
    </w:p>
    <w:p w14:paraId="5BC65546" w14:textId="77777777" w:rsidR="006C29FA" w:rsidRPr="002D74AD" w:rsidRDefault="006C29FA" w:rsidP="006C29FA">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62C24FA5" w14:textId="77777777" w:rsidR="006C29FA" w:rsidRDefault="006C29FA" w:rsidP="006C29FA">
      <w:pPr>
        <w:widowControl w:val="0"/>
        <w:spacing w:line="240" w:lineRule="auto"/>
        <w:ind w:left="426"/>
        <w:jc w:val="both"/>
        <w:rPr>
          <w:rFonts w:ascii="Verdana" w:hAnsi="Verdana"/>
          <w:lang w:val="en-GB"/>
        </w:rPr>
      </w:pPr>
      <w:r w:rsidRPr="002B294A">
        <w:rPr>
          <w:rFonts w:ascii="Verdana" w:hAnsi="Verdana"/>
          <w:lang w:val="en-GB"/>
        </w:rPr>
        <w:t xml:space="preserve">Overall, </w:t>
      </w:r>
      <w:r>
        <w:rPr>
          <w:rFonts w:ascii="Verdana" w:hAnsi="Verdana"/>
          <w:lang w:val="en-GB"/>
        </w:rPr>
        <w:t>t</w:t>
      </w:r>
      <w:r w:rsidRPr="002B294A">
        <w:rPr>
          <w:rFonts w:ascii="Verdana" w:hAnsi="Verdana"/>
          <w:lang w:val="en-GB"/>
        </w:rPr>
        <w:t xml:space="preserve">he </w:t>
      </w:r>
      <w:r>
        <w:rPr>
          <w:rFonts w:ascii="Verdana" w:hAnsi="Verdana"/>
          <w:lang w:val="en-GB"/>
        </w:rPr>
        <w:t xml:space="preserve">student </w:t>
      </w:r>
      <w:r w:rsidRPr="002B294A">
        <w:rPr>
          <w:rFonts w:ascii="Verdana" w:hAnsi="Verdana"/>
          <w:lang w:val="en-GB"/>
        </w:rPr>
        <w:t xml:space="preserve">has a comprehensive view of the basic facts, trends and </w:t>
      </w:r>
      <w:r>
        <w:rPr>
          <w:rFonts w:ascii="Verdana" w:hAnsi="Verdana"/>
          <w:lang w:val="en-GB"/>
        </w:rPr>
        <w:t>boundarie</w:t>
      </w:r>
      <w:r w:rsidRPr="002B294A">
        <w:rPr>
          <w:rFonts w:ascii="Verdana" w:hAnsi="Verdana"/>
          <w:lang w:val="en-GB"/>
        </w:rPr>
        <w:t>s of the fields of police science</w:t>
      </w:r>
      <w:r>
        <w:rPr>
          <w:rFonts w:ascii="Verdana" w:hAnsi="Verdana"/>
          <w:lang w:val="en-GB"/>
        </w:rPr>
        <w:t>s</w:t>
      </w:r>
      <w:r w:rsidRPr="002B294A">
        <w:rPr>
          <w:rFonts w:ascii="Verdana" w:hAnsi="Verdana"/>
          <w:lang w:val="en-GB"/>
        </w:rPr>
        <w:t xml:space="preserve">, military science, law, both </w:t>
      </w:r>
      <w:r>
        <w:rPr>
          <w:rFonts w:ascii="Verdana" w:hAnsi="Verdana"/>
          <w:lang w:val="en-GB"/>
        </w:rPr>
        <w:t>from a national and international aspect</w:t>
      </w:r>
      <w:r w:rsidRPr="002B294A">
        <w:rPr>
          <w:rFonts w:ascii="Verdana" w:hAnsi="Verdana"/>
          <w:lang w:val="en-GB"/>
        </w:rPr>
        <w:t>. He</w:t>
      </w:r>
      <w:r>
        <w:rPr>
          <w:rFonts w:ascii="Verdana" w:hAnsi="Verdana"/>
          <w:lang w:val="en-GB"/>
        </w:rPr>
        <w:t>/she</w:t>
      </w:r>
      <w:r w:rsidRPr="002B294A">
        <w:rPr>
          <w:rFonts w:ascii="Verdana" w:hAnsi="Verdana"/>
          <w:lang w:val="en-GB"/>
        </w:rPr>
        <w:t xml:space="preserve"> is familiar with the key interrelationships and theories of external and internal security and the conceptua</w:t>
      </w:r>
      <w:r>
        <w:rPr>
          <w:rFonts w:ascii="Verdana" w:hAnsi="Verdana"/>
          <w:lang w:val="en-GB"/>
        </w:rPr>
        <w:t>l framework that underpins them.</w:t>
      </w:r>
      <w:r w:rsidRPr="008B4A50">
        <w:rPr>
          <w:rFonts w:ascii="Verdana" w:hAnsi="Verdana"/>
          <w:lang w:val="en-GB"/>
        </w:rPr>
        <w:t xml:space="preserve"> </w:t>
      </w:r>
      <w:r w:rsidRPr="00A35870">
        <w:rPr>
          <w:rFonts w:ascii="Verdana" w:hAnsi="Verdana"/>
          <w:lang w:val="en-GB"/>
        </w:rPr>
        <w:t xml:space="preserve">He/she has </w:t>
      </w:r>
      <w:r>
        <w:rPr>
          <w:rFonts w:ascii="Verdana" w:hAnsi="Verdana"/>
          <w:lang w:val="en-GB"/>
        </w:rPr>
        <w:t>a good command</w:t>
      </w:r>
      <w:r w:rsidRPr="00A35870">
        <w:rPr>
          <w:rFonts w:ascii="Verdana" w:hAnsi="Verdana"/>
          <w:lang w:val="en-GB"/>
        </w:rPr>
        <w:t xml:space="preserve"> of at least one foreign language necessary for the performance of his/her professional duties.</w:t>
      </w:r>
    </w:p>
    <w:p w14:paraId="53765863" w14:textId="77777777" w:rsidR="006C29FA" w:rsidRDefault="006C29FA" w:rsidP="006C29FA">
      <w:pPr>
        <w:widowControl w:val="0"/>
        <w:spacing w:line="240" w:lineRule="auto"/>
        <w:ind w:left="426"/>
        <w:jc w:val="both"/>
        <w:rPr>
          <w:rFonts w:ascii="Verdana" w:hAnsi="Verdana"/>
          <w:lang w:val="en-GB"/>
        </w:rPr>
      </w:pPr>
      <w:r w:rsidRPr="008B4A50">
        <w:rPr>
          <w:rFonts w:ascii="Verdana" w:hAnsi="Verdana"/>
          <w:lang w:val="en-GB"/>
        </w:rPr>
        <w:t>He/she is familiar with the structure and operation of law enforcement agencies and the broad concepts, interrelationships, rules, processes and procedures related to law enforcement</w:t>
      </w:r>
      <w:r>
        <w:rPr>
          <w:rFonts w:ascii="Verdana" w:hAnsi="Verdana"/>
          <w:lang w:val="en-GB"/>
        </w:rPr>
        <w:t xml:space="preserve"> activities</w:t>
      </w:r>
      <w:r w:rsidRPr="008B4A50">
        <w:rPr>
          <w:rFonts w:ascii="Verdana" w:hAnsi="Verdana"/>
          <w:lang w:val="en-GB"/>
        </w:rPr>
        <w:t xml:space="preserve">. </w:t>
      </w:r>
      <w:r>
        <w:rPr>
          <w:rFonts w:ascii="Verdana" w:hAnsi="Verdana"/>
          <w:lang w:val="en-GB"/>
        </w:rPr>
        <w:t>H</w:t>
      </w:r>
      <w:r w:rsidRPr="008B4A50">
        <w:rPr>
          <w:rFonts w:ascii="Verdana" w:hAnsi="Verdana"/>
          <w:lang w:val="en-GB"/>
        </w:rPr>
        <w:t>e/she is familiar with the areas, principles and basics of law enforcement evaluation and analysis work and t</w:t>
      </w:r>
      <w:r>
        <w:rPr>
          <w:rFonts w:ascii="Verdana" w:hAnsi="Verdana"/>
          <w:lang w:val="en-GB"/>
        </w:rPr>
        <w:t>he application of its methods. H</w:t>
      </w:r>
      <w:r w:rsidRPr="008B4A50">
        <w:rPr>
          <w:rFonts w:ascii="Verdana" w:hAnsi="Verdana"/>
          <w:lang w:val="en-GB"/>
        </w:rPr>
        <w:t xml:space="preserve">e/she has in-depth knowledge of the regulations for the performance of the duties of the </w:t>
      </w:r>
      <w:r>
        <w:rPr>
          <w:rFonts w:ascii="Verdana" w:hAnsi="Verdana"/>
          <w:lang w:val="en-GB"/>
        </w:rPr>
        <w:t>staff</w:t>
      </w:r>
      <w:r w:rsidRPr="008B4A50">
        <w:rPr>
          <w:rFonts w:ascii="Verdana" w:hAnsi="Verdana"/>
          <w:lang w:val="en-GB"/>
        </w:rPr>
        <w:t xml:space="preserve"> in the law enforcement </w:t>
      </w:r>
      <w:r>
        <w:rPr>
          <w:rFonts w:ascii="Verdana" w:hAnsi="Verdana"/>
          <w:lang w:val="en-GB"/>
        </w:rPr>
        <w:t>field. H</w:t>
      </w:r>
      <w:r w:rsidRPr="008B4A50">
        <w:rPr>
          <w:rFonts w:ascii="Verdana" w:hAnsi="Verdana"/>
          <w:lang w:val="en-GB"/>
        </w:rPr>
        <w:t>e/she has a basic level of law enforcement knowledge for the classified period.</w:t>
      </w:r>
    </w:p>
    <w:p w14:paraId="7E29B9EF" w14:textId="77777777" w:rsidR="006C29FA" w:rsidRPr="00DA17E3" w:rsidRDefault="006C29FA" w:rsidP="006C29FA">
      <w:pPr>
        <w:widowControl w:val="0"/>
        <w:spacing w:line="240" w:lineRule="auto"/>
        <w:ind w:left="426"/>
        <w:jc w:val="both"/>
        <w:rPr>
          <w:rFonts w:ascii="Verdana" w:hAnsi="Verdana"/>
          <w:lang w:val="en-GB"/>
        </w:rPr>
      </w:pPr>
      <w:r w:rsidRPr="008B4A50">
        <w:rPr>
          <w:rFonts w:ascii="Verdana" w:hAnsi="Verdana"/>
          <w:lang w:val="en-GB"/>
        </w:rPr>
        <w:t>He</w:t>
      </w:r>
      <w:r>
        <w:rPr>
          <w:rFonts w:ascii="Verdana" w:hAnsi="Verdana"/>
          <w:lang w:val="en-GB"/>
        </w:rPr>
        <w:t>/she</w:t>
      </w:r>
      <w:r w:rsidRPr="008B4A50">
        <w:rPr>
          <w:rFonts w:ascii="Verdana" w:hAnsi="Verdana"/>
          <w:lang w:val="en-GB"/>
        </w:rPr>
        <w:t xml:space="preserve"> is familiar with the EU and </w:t>
      </w:r>
      <w:r>
        <w:rPr>
          <w:rFonts w:ascii="Verdana" w:hAnsi="Verdana"/>
          <w:lang w:val="en-GB"/>
        </w:rPr>
        <w:t>Hungarian</w:t>
      </w:r>
      <w:r w:rsidRPr="008B4A50">
        <w:rPr>
          <w:rFonts w:ascii="Verdana" w:hAnsi="Verdana"/>
          <w:lang w:val="en-GB"/>
        </w:rPr>
        <w:t xml:space="preserve"> regulatory systems on aliens</w:t>
      </w:r>
      <w:r>
        <w:rPr>
          <w:rFonts w:ascii="Verdana" w:hAnsi="Verdana"/>
          <w:lang w:val="en-GB"/>
        </w:rPr>
        <w:t xml:space="preserve"> policing</w:t>
      </w:r>
      <w:r w:rsidRPr="008B4A50">
        <w:rPr>
          <w:rFonts w:ascii="Verdana" w:hAnsi="Verdana"/>
          <w:lang w:val="en-GB"/>
        </w:rPr>
        <w:t xml:space="preserve">. He/she is familiar with the dimensions of asylum legislation and the Hungarian asylum procedure system. He/she is familiar with the </w:t>
      </w:r>
      <w:r>
        <w:rPr>
          <w:rFonts w:ascii="Verdana" w:hAnsi="Verdana"/>
          <w:lang w:val="en-GB"/>
        </w:rPr>
        <w:t>history of</w:t>
      </w:r>
      <w:r w:rsidRPr="008B4A50">
        <w:rPr>
          <w:rFonts w:ascii="Verdana" w:hAnsi="Verdana"/>
          <w:lang w:val="en-GB"/>
        </w:rPr>
        <w:t xml:space="preserve"> </w:t>
      </w:r>
      <w:r>
        <w:rPr>
          <w:rFonts w:ascii="Verdana" w:hAnsi="Verdana"/>
          <w:lang w:val="en-GB"/>
        </w:rPr>
        <w:t>applying</w:t>
      </w:r>
      <w:r w:rsidRPr="008B4A50">
        <w:rPr>
          <w:rFonts w:ascii="Verdana" w:hAnsi="Verdana"/>
          <w:lang w:val="en-GB"/>
        </w:rPr>
        <w:t xml:space="preserve"> aliens legislation. He/she is familiar with the structure and functioning of the </w:t>
      </w:r>
      <w:r>
        <w:rPr>
          <w:rFonts w:ascii="Verdana" w:hAnsi="Verdana"/>
          <w:lang w:val="en-GB"/>
        </w:rPr>
        <w:t>authoritie</w:t>
      </w:r>
      <w:r w:rsidRPr="008B4A50">
        <w:rPr>
          <w:rFonts w:ascii="Verdana" w:hAnsi="Verdana"/>
          <w:lang w:val="en-GB"/>
        </w:rPr>
        <w:t>s responsible for</w:t>
      </w:r>
      <w:r>
        <w:rPr>
          <w:rFonts w:ascii="Verdana" w:hAnsi="Verdana"/>
          <w:lang w:val="en-GB"/>
        </w:rPr>
        <w:t xml:space="preserve"> enforcing the related regulations</w:t>
      </w:r>
      <w:r w:rsidRPr="008B4A50">
        <w:rPr>
          <w:rFonts w:ascii="Verdana" w:hAnsi="Verdana"/>
          <w:lang w:val="en-GB"/>
        </w:rPr>
        <w:t>. His/her knowledge covers the rules of criminal law relating to migration and aliens</w:t>
      </w:r>
      <w:r>
        <w:rPr>
          <w:rFonts w:ascii="Verdana" w:hAnsi="Verdana"/>
          <w:lang w:val="en-GB"/>
        </w:rPr>
        <w:t>, as well as</w:t>
      </w:r>
      <w:r w:rsidRPr="00DA17E3">
        <w:rPr>
          <w:rFonts w:ascii="Verdana" w:hAnsi="Verdana"/>
          <w:lang w:val="en-GB"/>
        </w:rPr>
        <w:t xml:space="preserve"> law enforcement professional communication, both oral and written, also in the acquired foreign language.</w:t>
      </w:r>
      <w:r>
        <w:rPr>
          <w:rFonts w:ascii="Verdana" w:hAnsi="Verdana"/>
          <w:lang w:val="en-GB"/>
        </w:rPr>
        <w:t xml:space="preserve"> </w:t>
      </w:r>
      <w:r w:rsidRPr="00DA17E3">
        <w:rPr>
          <w:rFonts w:ascii="Verdana" w:hAnsi="Verdana"/>
          <w:lang w:val="en-GB"/>
        </w:rPr>
        <w:t>He/she has a basic knowledge of the theoretical and practical aspects of national and international law enforcement cooperation.</w:t>
      </w:r>
    </w:p>
    <w:p w14:paraId="21CEFC37" w14:textId="77777777" w:rsidR="006C29FA" w:rsidRPr="00DA17E3" w:rsidRDefault="006C29FA" w:rsidP="006C29FA">
      <w:pPr>
        <w:widowControl w:val="0"/>
        <w:spacing w:line="240" w:lineRule="auto"/>
        <w:ind w:left="426"/>
        <w:jc w:val="both"/>
        <w:rPr>
          <w:rFonts w:ascii="Verdana" w:hAnsi="Verdana"/>
          <w:b/>
          <w:bCs/>
          <w:color w:val="000000" w:themeColor="text1"/>
        </w:rPr>
      </w:pPr>
      <w:r w:rsidRPr="00DA17E3">
        <w:rPr>
          <w:rFonts w:ascii="Verdana" w:hAnsi="Verdana"/>
          <w:b/>
          <w:bCs/>
          <w:color w:val="000000" w:themeColor="text1"/>
        </w:rPr>
        <w:t>Specified competences:</w:t>
      </w:r>
    </w:p>
    <w:p w14:paraId="1CAE7D29" w14:textId="77777777" w:rsidR="006C29FA" w:rsidRDefault="006C29FA" w:rsidP="006C29FA">
      <w:pPr>
        <w:widowControl w:val="0"/>
        <w:spacing w:line="240" w:lineRule="auto"/>
        <w:ind w:left="426"/>
        <w:jc w:val="both"/>
        <w:rPr>
          <w:rFonts w:ascii="Verdana" w:hAnsi="Verdana"/>
          <w:lang w:val="en-GB"/>
        </w:rPr>
      </w:pPr>
      <w:r w:rsidRPr="00B932BE">
        <w:rPr>
          <w:rFonts w:ascii="Verdana" w:hAnsi="Verdana"/>
          <w:lang w:val="en-GB"/>
        </w:rPr>
        <w:t>On successful completion of the course, the student should possess the knowledge related to regulations concerning citizenship and aliens policing that he/she may need to apply, even in a foreign language. He/she should have profound knowledge of the development of the Hungarian legislation related to aliens and should be able to outline it in a foreign language.</w:t>
      </w:r>
    </w:p>
    <w:p w14:paraId="6D0443B1"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Skill</w:t>
      </w:r>
      <w:r w:rsidRPr="00D14AAD">
        <w:rPr>
          <w:rFonts w:ascii="Verdana" w:hAnsi="Verdana"/>
          <w:b/>
          <w:lang w:val="en-GB"/>
        </w:rPr>
        <w:t>s</w:t>
      </w:r>
      <w:r w:rsidRPr="00D14AAD">
        <w:rPr>
          <w:rFonts w:ascii="Verdana" w:hAnsi="Verdana"/>
          <w:lang w:val="en-GB"/>
        </w:rPr>
        <w:t xml:space="preserve">: </w:t>
      </w:r>
    </w:p>
    <w:p w14:paraId="57A5C72C" w14:textId="77777777" w:rsidR="006C29FA" w:rsidRPr="002D74AD" w:rsidRDefault="006C29FA" w:rsidP="006C29FA">
      <w:pPr>
        <w:widowControl w:val="0"/>
        <w:spacing w:line="240" w:lineRule="auto"/>
        <w:ind w:left="426"/>
        <w:jc w:val="both"/>
        <w:rPr>
          <w:rFonts w:ascii="Verdana" w:hAnsi="Verdana"/>
          <w:b/>
          <w:lang w:val="en-GB"/>
        </w:rPr>
      </w:pPr>
      <w:r w:rsidRPr="002D74AD">
        <w:rPr>
          <w:rFonts w:ascii="Verdana" w:hAnsi="Verdana"/>
          <w:b/>
          <w:lang w:val="en-GB"/>
        </w:rPr>
        <w:t>Competences in the programme and outcome requirements:</w:t>
      </w:r>
    </w:p>
    <w:p w14:paraId="0DD6D627" w14:textId="77777777" w:rsidR="006C29FA" w:rsidRPr="002D74AD" w:rsidRDefault="006C29FA" w:rsidP="006C29FA">
      <w:pPr>
        <w:widowControl w:val="0"/>
        <w:spacing w:line="240" w:lineRule="auto"/>
        <w:ind w:left="426"/>
        <w:jc w:val="both"/>
        <w:rPr>
          <w:rFonts w:ascii="Verdana" w:hAnsi="Verdana"/>
          <w:lang w:val="en-GB"/>
        </w:rPr>
      </w:pPr>
      <w:r w:rsidRPr="002D74AD">
        <w:rPr>
          <w:rFonts w:ascii="Verdana" w:hAnsi="Verdana"/>
          <w:lang w:val="en-GB"/>
        </w:rPr>
        <w:t>He/she is able to effectively interpret and evaluate global events and world processes affecting Europe and Hungary, and to effectively process related information and data.</w:t>
      </w:r>
      <w:r>
        <w:rPr>
          <w:rFonts w:ascii="Verdana" w:hAnsi="Verdana"/>
          <w:lang w:val="en-GB"/>
        </w:rPr>
        <w:t xml:space="preserve"> </w:t>
      </w:r>
      <w:r w:rsidRPr="002D74AD">
        <w:rPr>
          <w:rFonts w:ascii="Verdana" w:hAnsi="Verdana"/>
          <w:lang w:val="en-GB"/>
        </w:rPr>
        <w:t>He/she is able to work in a team.</w:t>
      </w:r>
    </w:p>
    <w:p w14:paraId="05E2509E" w14:textId="77777777" w:rsidR="006C29FA" w:rsidRPr="00626BC7" w:rsidRDefault="006C29FA" w:rsidP="006C29FA">
      <w:pPr>
        <w:widowControl w:val="0"/>
        <w:spacing w:line="240" w:lineRule="auto"/>
        <w:ind w:left="426"/>
        <w:jc w:val="both"/>
        <w:rPr>
          <w:rFonts w:ascii="Verdana" w:hAnsi="Verdana"/>
          <w:lang w:val="en-GB"/>
        </w:rPr>
      </w:pPr>
      <w:r w:rsidRPr="002D74AD">
        <w:rPr>
          <w:rFonts w:ascii="Verdana" w:hAnsi="Verdana"/>
          <w:lang w:val="en-GB"/>
        </w:rPr>
        <w:t>He/she can use at least one foreign language appropriately in the performance of his/her professional duties.</w:t>
      </w:r>
      <w:r>
        <w:rPr>
          <w:rFonts w:ascii="Verdana" w:hAnsi="Verdana"/>
          <w:lang w:val="en-GB"/>
        </w:rPr>
        <w:t xml:space="preserve"> </w:t>
      </w:r>
      <w:r w:rsidRPr="002D74AD">
        <w:rPr>
          <w:rFonts w:ascii="Verdana" w:hAnsi="Verdana"/>
          <w:lang w:val="en-GB"/>
        </w:rPr>
        <w:t xml:space="preserve">He/she </w:t>
      </w:r>
      <w:r>
        <w:rPr>
          <w:rFonts w:ascii="Verdana" w:hAnsi="Verdana"/>
          <w:lang w:val="en-GB"/>
        </w:rPr>
        <w:t>has</w:t>
      </w:r>
      <w:r w:rsidRPr="002D74AD">
        <w:rPr>
          <w:rFonts w:ascii="Verdana" w:hAnsi="Verdana"/>
          <w:lang w:val="en-GB"/>
        </w:rPr>
        <w:t xml:space="preserve"> the learning skills necessary to pursue further studies with a high degree of independence.</w:t>
      </w:r>
      <w:r>
        <w:rPr>
          <w:rFonts w:ascii="Verdana" w:hAnsi="Verdana"/>
          <w:lang w:val="en-GB"/>
        </w:rPr>
        <w:t xml:space="preserve"> </w:t>
      </w:r>
      <w:r w:rsidRPr="00626BC7">
        <w:rPr>
          <w:rFonts w:ascii="Verdana" w:hAnsi="Verdana"/>
          <w:lang w:val="en-GB"/>
        </w:rPr>
        <w:t>He/she understands the critical approaches in his/her field, recognises the main issues in it and the differences between the various standpoints.</w:t>
      </w:r>
    </w:p>
    <w:p w14:paraId="563B6496" w14:textId="77777777" w:rsidR="006C29FA" w:rsidRDefault="006C29FA" w:rsidP="006C29FA">
      <w:pPr>
        <w:widowControl w:val="0"/>
        <w:spacing w:line="240" w:lineRule="auto"/>
        <w:ind w:left="426"/>
        <w:jc w:val="both"/>
        <w:rPr>
          <w:rFonts w:ascii="Verdana" w:hAnsi="Verdana"/>
          <w:lang w:val="en-GB"/>
        </w:rPr>
      </w:pPr>
      <w:r w:rsidRPr="00626BC7">
        <w:rPr>
          <w:rFonts w:ascii="Verdana" w:hAnsi="Verdana"/>
          <w:lang w:val="en-GB"/>
        </w:rPr>
        <w:t>He/she can confidently carry out the duties and responsibilities arising from his/her professional service status.</w:t>
      </w:r>
      <w:r>
        <w:rPr>
          <w:rFonts w:ascii="Verdana" w:hAnsi="Verdana"/>
          <w:lang w:val="en-GB"/>
        </w:rPr>
        <w:t xml:space="preserve"> </w:t>
      </w:r>
    </w:p>
    <w:p w14:paraId="3F8EA842" w14:textId="77777777" w:rsidR="006C29FA" w:rsidRPr="00626BC7" w:rsidRDefault="006C29FA" w:rsidP="006C29FA">
      <w:pPr>
        <w:widowControl w:val="0"/>
        <w:spacing w:line="240" w:lineRule="auto"/>
        <w:ind w:left="426"/>
        <w:jc w:val="both"/>
        <w:rPr>
          <w:rFonts w:ascii="Verdana" w:hAnsi="Verdana"/>
          <w:lang w:val="en-GB"/>
        </w:rPr>
      </w:pPr>
      <w:r>
        <w:rPr>
          <w:rFonts w:ascii="Verdana" w:hAnsi="Verdana"/>
          <w:lang w:val="en-GB"/>
        </w:rPr>
        <w:t>He/</w:t>
      </w:r>
      <w:r w:rsidRPr="003D2BC3">
        <w:rPr>
          <w:rFonts w:ascii="Verdana" w:hAnsi="Verdana"/>
          <w:lang w:val="en-GB"/>
        </w:rPr>
        <w:t>she is able to carry out, direct and lead law enforcement activities and to cooperate with other professions.</w:t>
      </w:r>
      <w:r>
        <w:rPr>
          <w:rFonts w:ascii="Verdana" w:hAnsi="Verdana"/>
          <w:lang w:val="en-GB"/>
        </w:rPr>
        <w:t xml:space="preserve"> </w:t>
      </w:r>
      <w:r w:rsidRPr="00C5203A">
        <w:rPr>
          <w:rFonts w:ascii="Verdana" w:hAnsi="Verdana"/>
          <w:lang w:val="en-GB"/>
        </w:rPr>
        <w:t>He or she is able to apply in practice the knowledge that d</w:t>
      </w:r>
      <w:r>
        <w:rPr>
          <w:rFonts w:ascii="Verdana" w:hAnsi="Verdana"/>
          <w:lang w:val="en-GB"/>
        </w:rPr>
        <w:t>efines the professional activities</w:t>
      </w:r>
      <w:r w:rsidRPr="00C5203A">
        <w:rPr>
          <w:rFonts w:ascii="Verdana" w:hAnsi="Verdana"/>
          <w:lang w:val="en-GB"/>
        </w:rPr>
        <w:t xml:space="preserve"> of the asylum and </w:t>
      </w:r>
      <w:r>
        <w:rPr>
          <w:rFonts w:ascii="Verdana" w:hAnsi="Verdana"/>
          <w:lang w:val="en-GB"/>
        </w:rPr>
        <w:t>aliens policing</w:t>
      </w:r>
      <w:r w:rsidRPr="00C5203A">
        <w:rPr>
          <w:rFonts w:ascii="Verdana" w:hAnsi="Verdana"/>
          <w:lang w:val="en-GB"/>
        </w:rPr>
        <w:t xml:space="preserve"> authorities </w:t>
      </w:r>
      <w:r w:rsidRPr="00C5203A">
        <w:rPr>
          <w:rFonts w:ascii="Verdana" w:hAnsi="Verdana"/>
          <w:lang w:val="en-GB"/>
        </w:rPr>
        <w:lastRenderedPageBreak/>
        <w:t xml:space="preserve">and is related to the fields of </w:t>
      </w:r>
      <w:r>
        <w:rPr>
          <w:rFonts w:ascii="Verdana" w:hAnsi="Verdana"/>
          <w:lang w:val="en-GB"/>
        </w:rPr>
        <w:t>aliens policing</w:t>
      </w:r>
      <w:r w:rsidRPr="00C5203A">
        <w:rPr>
          <w:rFonts w:ascii="Verdana" w:hAnsi="Verdana"/>
          <w:lang w:val="en-GB"/>
        </w:rPr>
        <w:t xml:space="preserve"> and asylum. </w:t>
      </w:r>
      <w:r w:rsidRPr="003D2BC3">
        <w:rPr>
          <w:rFonts w:ascii="Verdana" w:hAnsi="Verdana"/>
          <w:lang w:val="en-GB"/>
        </w:rPr>
        <w:t xml:space="preserve">He/she is able to engage in professional dialogue with </w:t>
      </w:r>
      <w:r>
        <w:rPr>
          <w:rFonts w:ascii="Verdana" w:hAnsi="Verdana"/>
          <w:lang w:val="en-GB"/>
        </w:rPr>
        <w:t>Hungarian</w:t>
      </w:r>
      <w:r w:rsidRPr="003D2BC3">
        <w:rPr>
          <w:rFonts w:ascii="Verdana" w:hAnsi="Verdana"/>
          <w:lang w:val="en-GB"/>
        </w:rPr>
        <w:t xml:space="preserve"> and international migration organisations.</w:t>
      </w:r>
    </w:p>
    <w:p w14:paraId="5ED9B6AE" w14:textId="77777777" w:rsidR="006C29FA" w:rsidRPr="004B1931" w:rsidRDefault="006C29FA" w:rsidP="006C29FA">
      <w:pPr>
        <w:widowControl w:val="0"/>
        <w:spacing w:line="240" w:lineRule="auto"/>
        <w:ind w:left="426"/>
        <w:jc w:val="both"/>
        <w:rPr>
          <w:rFonts w:ascii="Verdana" w:hAnsi="Verdana"/>
          <w:b/>
          <w:lang w:val="en-GB"/>
        </w:rPr>
      </w:pPr>
      <w:r w:rsidRPr="004B1931">
        <w:rPr>
          <w:rFonts w:ascii="Verdana" w:hAnsi="Verdana"/>
          <w:b/>
          <w:lang w:val="en-GB"/>
        </w:rPr>
        <w:t>Specified competences:</w:t>
      </w:r>
    </w:p>
    <w:p w14:paraId="61420EB8" w14:textId="77777777" w:rsidR="006C29FA" w:rsidRDefault="006C29FA" w:rsidP="006C29FA">
      <w:pPr>
        <w:widowControl w:val="0"/>
        <w:spacing w:line="240" w:lineRule="auto"/>
        <w:ind w:left="426"/>
        <w:jc w:val="both"/>
        <w:rPr>
          <w:rFonts w:ascii="Verdana" w:hAnsi="Verdana"/>
          <w:lang w:val="en-GB"/>
        </w:rPr>
      </w:pPr>
      <w:r w:rsidRPr="00B932BE">
        <w:rPr>
          <w:rFonts w:ascii="Verdana" w:hAnsi="Verdana"/>
          <w:lang w:val="en-GB"/>
        </w:rPr>
        <w:t xml:space="preserve">On successful completion of the course, the student should be able to apply the acquired legislation during his/her work in a skilful way. When needed, he/she should be able to handle and apply the IT systems related to migration during his/her work. The student should be able to explain the essence of these also in </w:t>
      </w:r>
      <w:r>
        <w:rPr>
          <w:rFonts w:ascii="Verdana" w:hAnsi="Verdana"/>
          <w:lang w:val="en-GB"/>
        </w:rPr>
        <w:t>English</w:t>
      </w:r>
      <w:r w:rsidRPr="00B932BE">
        <w:rPr>
          <w:rFonts w:ascii="Verdana" w:hAnsi="Verdana"/>
          <w:lang w:val="en-GB"/>
        </w:rPr>
        <w:t>.</w:t>
      </w:r>
    </w:p>
    <w:p w14:paraId="3E3B9D0F"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14AAD">
        <w:rPr>
          <w:rFonts w:ascii="Verdana" w:hAnsi="Verdana"/>
          <w:b/>
          <w:lang w:val="en-GB"/>
        </w:rPr>
        <w:t>Attitude:</w:t>
      </w:r>
      <w:r w:rsidRPr="00D14AAD">
        <w:rPr>
          <w:rFonts w:ascii="Verdana" w:hAnsi="Verdana"/>
          <w:lang w:val="en-GB"/>
        </w:rPr>
        <w:t xml:space="preserve"> </w:t>
      </w:r>
    </w:p>
    <w:p w14:paraId="100517BA" w14:textId="77777777" w:rsidR="006C29FA" w:rsidRPr="004B1931"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Competences in the programme and outcome requirements:</w:t>
      </w:r>
    </w:p>
    <w:p w14:paraId="2E6BF4CA"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accepts the ethical standards and rules of his/her profession and is able to observe them in the performance of professional duties, in human relations and in communication. </w:t>
      </w:r>
    </w:p>
    <w:p w14:paraId="7E9AC863"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He/she is sensitive and open to social problems and has a professional and human solidarity approach. He/she is committed to equal opportunities. He/she is tolerant of different social and cultural groups and communities.</w:t>
      </w:r>
    </w:p>
    <w:p w14:paraId="13068A75"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He/she respects the opinions of others while representing his/her views credibly.</w:t>
      </w:r>
    </w:p>
    <w:p w14:paraId="7CFA7428" w14:textId="77777777" w:rsidR="006C29FA" w:rsidRPr="00626BC7" w:rsidRDefault="006C29FA" w:rsidP="006C29FA">
      <w:pPr>
        <w:widowControl w:val="0"/>
        <w:spacing w:line="240" w:lineRule="auto"/>
        <w:ind w:left="426"/>
        <w:jc w:val="both"/>
        <w:rPr>
          <w:rFonts w:ascii="Verdana" w:hAnsi="Verdana"/>
          <w:lang w:val="en-GB"/>
        </w:rPr>
      </w:pPr>
      <w:r w:rsidRPr="00626BC7">
        <w:rPr>
          <w:rFonts w:ascii="Verdana" w:hAnsi="Verdana"/>
          <w:lang w:val="en-GB"/>
        </w:rPr>
        <w:t xml:space="preserve">He/she is open to new developments and innovations in his/her field, and seeks to learn, understand and apply them. He/she is committed to his/her own professional development. </w:t>
      </w:r>
    </w:p>
    <w:p w14:paraId="2F471194" w14:textId="77777777" w:rsidR="006C29FA" w:rsidRPr="00E07E05" w:rsidRDefault="006C29FA" w:rsidP="006C29FA">
      <w:pPr>
        <w:widowControl w:val="0"/>
        <w:spacing w:line="240" w:lineRule="auto"/>
        <w:ind w:left="426"/>
        <w:jc w:val="both"/>
        <w:rPr>
          <w:rFonts w:ascii="Verdana" w:hAnsi="Verdana"/>
          <w:lang w:val="en-GB"/>
        </w:rPr>
      </w:pPr>
      <w:r w:rsidRPr="00C5203A">
        <w:rPr>
          <w:rFonts w:ascii="Verdana" w:hAnsi="Verdana"/>
          <w:lang w:val="en-GB"/>
        </w:rPr>
        <w:t xml:space="preserve">Even in the heightened period of </w:t>
      </w:r>
      <w:r>
        <w:rPr>
          <w:rFonts w:ascii="Verdana" w:hAnsi="Verdana"/>
          <w:lang w:val="en-GB"/>
        </w:rPr>
        <w:t>aliens administration</w:t>
      </w:r>
      <w:r w:rsidRPr="00C5203A">
        <w:rPr>
          <w:rFonts w:ascii="Verdana" w:hAnsi="Verdana"/>
          <w:lang w:val="en-GB"/>
        </w:rPr>
        <w:t xml:space="preserve">, </w:t>
      </w:r>
      <w:r>
        <w:rPr>
          <w:rFonts w:ascii="Verdana" w:hAnsi="Verdana"/>
          <w:lang w:val="en-GB"/>
        </w:rPr>
        <w:t>he/she</w:t>
      </w:r>
      <w:r w:rsidRPr="00C5203A">
        <w:rPr>
          <w:rFonts w:ascii="Verdana" w:hAnsi="Verdana"/>
          <w:lang w:val="en-GB"/>
        </w:rPr>
        <w:t xml:space="preserve"> will continue to work with discipline and precision.</w:t>
      </w:r>
    </w:p>
    <w:p w14:paraId="547A15BC" w14:textId="77777777" w:rsidR="006C29FA" w:rsidRPr="004B1931"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4B1931">
        <w:rPr>
          <w:rFonts w:ascii="Verdana" w:hAnsi="Verdana"/>
          <w:b/>
          <w:lang w:val="en-GB"/>
        </w:rPr>
        <w:t>Specified competences:</w:t>
      </w:r>
    </w:p>
    <w:p w14:paraId="6AA0A543"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74DC1">
        <w:rPr>
          <w:rFonts w:ascii="Verdana" w:hAnsi="Verdana"/>
          <w:lang w:val="en-GB"/>
        </w:rPr>
        <w:t>On successful completion of the course, the student should strive to complete the tasks assigned to him/her and requiring foreign language communication efficiently, fast and precisely.</w:t>
      </w:r>
      <w:r w:rsidRPr="00842AA7">
        <w:rPr>
          <w:rFonts w:ascii="Verdana" w:hAnsi="Verdana"/>
          <w:lang w:val="en-GB"/>
        </w:rPr>
        <w:t xml:space="preserve"> </w:t>
      </w:r>
    </w:p>
    <w:p w14:paraId="2FF0DE9F" w14:textId="77777777" w:rsidR="006C29FA" w:rsidRDefault="006C29FA" w:rsidP="006C29FA">
      <w:pPr>
        <w:widowControl w:val="0"/>
        <w:spacing w:line="240" w:lineRule="auto"/>
        <w:ind w:left="426"/>
        <w:jc w:val="both"/>
        <w:rPr>
          <w:rFonts w:ascii="Verdana" w:hAnsi="Verdana"/>
          <w:b/>
          <w:lang w:val="en-GB"/>
        </w:rPr>
      </w:pPr>
      <w:r w:rsidRPr="00D14AAD">
        <w:rPr>
          <w:rFonts w:ascii="Verdana" w:hAnsi="Verdana"/>
          <w:b/>
          <w:lang w:val="en-GB"/>
        </w:rPr>
        <w:t xml:space="preserve">Autonomy and responsibility: </w:t>
      </w:r>
    </w:p>
    <w:p w14:paraId="46994716" w14:textId="77777777" w:rsidR="006C29FA" w:rsidRPr="00626BC7" w:rsidRDefault="006C29FA" w:rsidP="006C29FA">
      <w:pPr>
        <w:widowControl w:val="0"/>
        <w:spacing w:line="240" w:lineRule="auto"/>
        <w:ind w:left="426"/>
        <w:jc w:val="both"/>
        <w:rPr>
          <w:rFonts w:ascii="Verdana" w:hAnsi="Verdana"/>
          <w:b/>
          <w:lang w:val="en-GB"/>
        </w:rPr>
      </w:pPr>
      <w:r w:rsidRPr="00626BC7">
        <w:rPr>
          <w:rFonts w:ascii="Verdana" w:hAnsi="Verdana"/>
          <w:b/>
          <w:lang w:val="en-GB"/>
        </w:rPr>
        <w:t>Competences in the programme and outcome requirements:</w:t>
      </w:r>
    </w:p>
    <w:p w14:paraId="01490238" w14:textId="77777777" w:rsidR="006C29FA" w:rsidRPr="004620FC" w:rsidRDefault="006C29FA" w:rsidP="006C29FA">
      <w:pPr>
        <w:widowControl w:val="0"/>
        <w:spacing w:line="240" w:lineRule="auto"/>
        <w:ind w:left="426"/>
        <w:jc w:val="both"/>
        <w:rPr>
          <w:rFonts w:ascii="Verdana" w:hAnsi="Verdana"/>
          <w:lang w:val="en-GB"/>
        </w:rPr>
      </w:pPr>
      <w:r w:rsidRPr="004620FC">
        <w:rPr>
          <w:rFonts w:ascii="Verdana" w:hAnsi="Verdana"/>
          <w:lang w:val="en-GB"/>
        </w:rPr>
        <w:t xml:space="preserve">He has a sense of responsibility for </w:t>
      </w:r>
      <w:r>
        <w:rPr>
          <w:rFonts w:ascii="Verdana" w:hAnsi="Verdana"/>
          <w:lang w:val="en-GB"/>
        </w:rPr>
        <w:t>the public</w:t>
      </w:r>
      <w:r w:rsidRPr="004620FC">
        <w:rPr>
          <w:rFonts w:ascii="Verdana" w:hAnsi="Verdana"/>
          <w:lang w:val="en-GB"/>
        </w:rPr>
        <w:t xml:space="preserve"> service as a whole and has developed the </w:t>
      </w:r>
      <w:r>
        <w:rPr>
          <w:rFonts w:ascii="Verdana" w:hAnsi="Verdana"/>
          <w:lang w:val="en-GB"/>
        </w:rPr>
        <w:t>fastidiousness with him/herself</w:t>
      </w:r>
      <w:r w:rsidRPr="004620FC">
        <w:rPr>
          <w:rFonts w:ascii="Verdana" w:hAnsi="Verdana"/>
          <w:lang w:val="en-GB"/>
        </w:rPr>
        <w:t xml:space="preserve"> that ensures</w:t>
      </w:r>
      <w:r>
        <w:rPr>
          <w:rFonts w:ascii="Verdana" w:hAnsi="Verdana"/>
          <w:lang w:val="en-GB"/>
        </w:rPr>
        <w:t xml:space="preserve"> that</w:t>
      </w:r>
      <w:r w:rsidRPr="004620FC">
        <w:rPr>
          <w:rFonts w:ascii="Verdana" w:hAnsi="Verdana"/>
          <w:lang w:val="en-GB"/>
        </w:rPr>
        <w:t xml:space="preserve"> he</w:t>
      </w:r>
      <w:r>
        <w:rPr>
          <w:rFonts w:ascii="Verdana" w:hAnsi="Verdana"/>
          <w:lang w:val="en-GB"/>
        </w:rPr>
        <w:t>/she</w:t>
      </w:r>
      <w:r w:rsidRPr="004620FC">
        <w:rPr>
          <w:rFonts w:ascii="Verdana" w:hAnsi="Verdana"/>
          <w:lang w:val="en-GB"/>
        </w:rPr>
        <w:t xml:space="preserve"> can play a worthy part in its running in his own field.</w:t>
      </w:r>
    </w:p>
    <w:p w14:paraId="68E6CF0C" w14:textId="77777777" w:rsidR="006C29FA" w:rsidRPr="004620FC" w:rsidRDefault="006C29FA" w:rsidP="006C29FA">
      <w:pPr>
        <w:widowControl w:val="0"/>
        <w:spacing w:line="240" w:lineRule="auto"/>
        <w:ind w:left="426"/>
        <w:jc w:val="both"/>
        <w:rPr>
          <w:rFonts w:ascii="Verdana" w:hAnsi="Verdana"/>
          <w:lang w:val="en-GB"/>
        </w:rPr>
      </w:pPr>
      <w:r w:rsidRPr="004620FC">
        <w:rPr>
          <w:rFonts w:ascii="Verdana" w:hAnsi="Verdana"/>
          <w:lang w:val="en-GB"/>
        </w:rPr>
        <w:t>He/she accepts the responsibilities inherent in the public service</w:t>
      </w:r>
      <w:r>
        <w:rPr>
          <w:rFonts w:ascii="Verdana" w:hAnsi="Verdana"/>
          <w:lang w:val="en-GB"/>
        </w:rPr>
        <w:t xml:space="preserve"> profession</w:t>
      </w:r>
      <w:r w:rsidRPr="004620FC">
        <w:rPr>
          <w:rFonts w:ascii="Verdana" w:hAnsi="Verdana"/>
          <w:lang w:val="en-GB"/>
        </w:rPr>
        <w:t xml:space="preserve"> and in the work in the public interest. </w:t>
      </w:r>
      <w:r>
        <w:rPr>
          <w:rFonts w:ascii="Verdana" w:hAnsi="Verdana"/>
          <w:lang w:val="en-GB"/>
        </w:rPr>
        <w:t>H</w:t>
      </w:r>
      <w:r w:rsidRPr="004620FC">
        <w:rPr>
          <w:rFonts w:ascii="Verdana" w:hAnsi="Verdana"/>
          <w:lang w:val="en-GB"/>
        </w:rPr>
        <w:t>e/she assumes responsibility for compliance with professional, legal and ethical standards and rules concernin</w:t>
      </w:r>
      <w:r>
        <w:rPr>
          <w:rFonts w:ascii="Verdana" w:hAnsi="Verdana"/>
          <w:lang w:val="en-GB"/>
        </w:rPr>
        <w:t>g his/her work and conduct.</w:t>
      </w:r>
    </w:p>
    <w:p w14:paraId="79A1DBBE" w14:textId="77777777" w:rsidR="006C29FA" w:rsidRDefault="006C29FA" w:rsidP="006C29FA">
      <w:pPr>
        <w:widowControl w:val="0"/>
        <w:spacing w:line="240" w:lineRule="auto"/>
        <w:ind w:left="426"/>
        <w:jc w:val="both"/>
        <w:rPr>
          <w:rFonts w:ascii="Verdana" w:hAnsi="Verdana"/>
          <w:lang w:val="en-GB"/>
        </w:rPr>
      </w:pPr>
      <w:r w:rsidRPr="00F1342E">
        <w:rPr>
          <w:rFonts w:ascii="Verdana" w:hAnsi="Verdana"/>
          <w:lang w:val="en-GB"/>
        </w:rPr>
        <w:t xml:space="preserve">He/she </w:t>
      </w:r>
      <w:r>
        <w:rPr>
          <w:rFonts w:ascii="Verdana" w:hAnsi="Verdana"/>
          <w:lang w:val="en-GB"/>
        </w:rPr>
        <w:t>p</w:t>
      </w:r>
      <w:r w:rsidRPr="00F1342E">
        <w:rPr>
          <w:rFonts w:ascii="Verdana" w:hAnsi="Verdana"/>
          <w:lang w:val="en-GB"/>
        </w:rPr>
        <w:t>articipate</w:t>
      </w:r>
      <w:r>
        <w:rPr>
          <w:rFonts w:ascii="Verdana" w:hAnsi="Verdana"/>
          <w:lang w:val="en-GB"/>
        </w:rPr>
        <w:t>s</w:t>
      </w:r>
      <w:r w:rsidRPr="00F1342E">
        <w:rPr>
          <w:rFonts w:ascii="Verdana" w:hAnsi="Verdana"/>
          <w:lang w:val="en-GB"/>
        </w:rPr>
        <w:t xml:space="preserve"> independently and responsibly in the professional activities of the asylum and </w:t>
      </w:r>
      <w:r>
        <w:rPr>
          <w:rFonts w:ascii="Verdana" w:hAnsi="Verdana"/>
          <w:lang w:val="en-GB"/>
        </w:rPr>
        <w:t xml:space="preserve">aliens policing </w:t>
      </w:r>
      <w:r w:rsidRPr="00F1342E">
        <w:rPr>
          <w:rFonts w:ascii="Verdana" w:hAnsi="Verdana"/>
          <w:lang w:val="en-GB"/>
        </w:rPr>
        <w:t>authorities. He/she participate</w:t>
      </w:r>
      <w:r>
        <w:rPr>
          <w:rFonts w:ascii="Verdana" w:hAnsi="Verdana"/>
          <w:lang w:val="en-GB"/>
        </w:rPr>
        <w:t>s</w:t>
      </w:r>
      <w:r w:rsidRPr="00F1342E">
        <w:rPr>
          <w:rFonts w:ascii="Verdana" w:hAnsi="Verdana"/>
          <w:lang w:val="en-GB"/>
        </w:rPr>
        <w:t xml:space="preserve"> with appropriate autonomy in cooperation and professional dialogue concerning aliens outside the organisation.</w:t>
      </w:r>
    </w:p>
    <w:p w14:paraId="51781244" w14:textId="77777777" w:rsidR="006C29FA" w:rsidRPr="004620FC" w:rsidRDefault="006C29FA" w:rsidP="006C29FA">
      <w:pPr>
        <w:widowControl w:val="0"/>
        <w:spacing w:line="240" w:lineRule="auto"/>
        <w:ind w:left="426"/>
        <w:jc w:val="both"/>
        <w:rPr>
          <w:rFonts w:ascii="Verdana" w:hAnsi="Verdana"/>
          <w:b/>
          <w:lang w:val="en-GB"/>
        </w:rPr>
      </w:pPr>
      <w:r w:rsidRPr="004620FC">
        <w:rPr>
          <w:rFonts w:ascii="Verdana" w:hAnsi="Verdana"/>
          <w:b/>
          <w:lang w:val="en-GB"/>
        </w:rPr>
        <w:t>Specified competences:</w:t>
      </w:r>
    </w:p>
    <w:p w14:paraId="0661997E" w14:textId="77777777" w:rsidR="006C29FA" w:rsidRPr="00842AA7" w:rsidRDefault="006C29FA" w:rsidP="006C29FA">
      <w:pPr>
        <w:widowControl w:val="0"/>
        <w:spacing w:line="240" w:lineRule="auto"/>
        <w:ind w:left="426"/>
        <w:jc w:val="both"/>
        <w:rPr>
          <w:rFonts w:ascii="Verdana" w:hAnsi="Verdana"/>
          <w:lang w:val="en-GB"/>
        </w:rPr>
      </w:pPr>
      <w:r w:rsidRPr="00D74DC1">
        <w:rPr>
          <w:rFonts w:ascii="Verdana" w:hAnsi="Verdana"/>
          <w:lang w:val="en-GB"/>
        </w:rPr>
        <w:t>On successful completion of the course, the student should be able to observe the ethical, legal and professional rules related to his/her work and apply them responsibly, also when using a foreign language. The student should be able to complete the tasks within projects assigned to him/her and involving the use of a foreign language actively.</w:t>
      </w:r>
    </w:p>
    <w:p w14:paraId="694A21A1" w14:textId="77777777" w:rsidR="006C29FA" w:rsidRPr="00842AA7" w:rsidRDefault="006C29FA" w:rsidP="00CF6A71">
      <w:pPr>
        <w:widowControl w:val="0"/>
        <w:numPr>
          <w:ilvl w:val="0"/>
          <w:numId w:val="375"/>
        </w:numPr>
        <w:spacing w:line="240" w:lineRule="auto"/>
        <w:ind w:left="426" w:hanging="142"/>
        <w:jc w:val="both"/>
        <w:rPr>
          <w:rFonts w:ascii="Verdana" w:hAnsi="Verdana"/>
          <w:b/>
          <w:bCs/>
        </w:rPr>
      </w:pPr>
      <w:r w:rsidRPr="00842AA7">
        <w:rPr>
          <w:rFonts w:ascii="Verdana" w:hAnsi="Verdana"/>
          <w:b/>
          <w:bCs/>
        </w:rPr>
        <w:t xml:space="preserve">Előtanulmányi követelmények: </w:t>
      </w:r>
      <w:r w:rsidRPr="00D937AB">
        <w:rPr>
          <w:rFonts w:ascii="Verdana" w:hAnsi="Verdana"/>
          <w:lang w:val="en-GB"/>
        </w:rPr>
        <w:t>Általános rendészeti szaknyelv</w:t>
      </w:r>
      <w:r>
        <w:rPr>
          <w:rFonts w:ascii="Verdana" w:hAnsi="Verdana"/>
          <w:lang w:val="en-GB"/>
        </w:rPr>
        <w:t xml:space="preserve"> 1, Rendészeti szaknyelv 1</w:t>
      </w:r>
      <w:r w:rsidRPr="00842AA7">
        <w:rPr>
          <w:rFonts w:ascii="Verdana" w:hAnsi="Verdana"/>
          <w:bCs/>
        </w:rPr>
        <w:t xml:space="preserve"> angol nyelvből, vagy B2 szintű angol nyelvvizsga.</w:t>
      </w:r>
      <w:r>
        <w:rPr>
          <w:rFonts w:ascii="Verdana" w:hAnsi="Verdana"/>
          <w:bCs/>
        </w:rPr>
        <w:t xml:space="preserve"> </w:t>
      </w:r>
      <w:r w:rsidRPr="00D74DC1">
        <w:rPr>
          <w:rFonts w:ascii="Verdana" w:hAnsi="Verdana"/>
          <w:bCs/>
        </w:rPr>
        <w:t>Az RINYB25 Angol migrációs szaknyelv 1. tantárgy előzetes teljesítése ajánlatos, de nem kötelező.</w:t>
      </w:r>
    </w:p>
    <w:p w14:paraId="5BF919CB" w14:textId="77777777" w:rsidR="006C29FA" w:rsidRPr="00842AA7" w:rsidRDefault="006C29FA" w:rsidP="00CF6A71">
      <w:pPr>
        <w:widowControl w:val="0"/>
        <w:numPr>
          <w:ilvl w:val="0"/>
          <w:numId w:val="375"/>
        </w:numPr>
        <w:spacing w:line="240" w:lineRule="auto"/>
        <w:ind w:left="426" w:hanging="142"/>
        <w:jc w:val="both"/>
        <w:rPr>
          <w:rFonts w:ascii="Verdana" w:hAnsi="Verdana"/>
          <w:b/>
          <w:bCs/>
        </w:rPr>
      </w:pPr>
      <w:r w:rsidRPr="00842AA7">
        <w:rPr>
          <w:rFonts w:ascii="Verdana" w:hAnsi="Verdana"/>
          <w:b/>
          <w:bCs/>
        </w:rPr>
        <w:lastRenderedPageBreak/>
        <w:t>A tantárgy tananyagának leírása, tematika. Description of the subject, curriculum (magyarul, angolul - English):</w:t>
      </w:r>
    </w:p>
    <w:p w14:paraId="7E5F67B2" w14:textId="77777777" w:rsidR="006C29FA" w:rsidRPr="00842AA7" w:rsidRDefault="006C29FA" w:rsidP="006C29FA">
      <w:pPr>
        <w:widowControl w:val="0"/>
        <w:spacing w:line="240" w:lineRule="auto"/>
        <w:ind w:left="426"/>
        <w:jc w:val="both"/>
        <w:rPr>
          <w:rFonts w:ascii="Verdana" w:hAnsi="Verdana"/>
          <w:bCs/>
        </w:rPr>
      </w:pPr>
      <w:r w:rsidRPr="00842AA7">
        <w:rPr>
          <w:rFonts w:ascii="Verdana" w:hAnsi="Verdana"/>
          <w:bCs/>
        </w:rPr>
        <w:t xml:space="preserve">Az alábbi főbb témakörökből választottakat dolgozzuk fel időarányosan, a csoport összetételétől függően: </w:t>
      </w:r>
    </w:p>
    <w:p w14:paraId="2D1A0789" w14:textId="77777777" w:rsidR="006C29FA" w:rsidRPr="00842AA7" w:rsidRDefault="006C29FA" w:rsidP="006C29FA">
      <w:pPr>
        <w:widowControl w:val="0"/>
        <w:spacing w:line="240" w:lineRule="auto"/>
        <w:ind w:left="426"/>
        <w:jc w:val="both"/>
        <w:rPr>
          <w:rFonts w:ascii="Verdana" w:hAnsi="Verdana"/>
          <w:bCs/>
          <w:lang w:val="en-GB"/>
        </w:rPr>
      </w:pPr>
      <w:r w:rsidRPr="00842AA7">
        <w:rPr>
          <w:rFonts w:ascii="Verdana" w:hAnsi="Verdana"/>
          <w:bCs/>
          <w:lang w:val="en-GB"/>
        </w:rPr>
        <w:t>Themes chosen from among the following specific-language topics are covered, to the extent required by the profile of the given language group:</w:t>
      </w:r>
    </w:p>
    <w:p w14:paraId="5A9FCD96" w14:textId="77777777" w:rsidR="006C29FA" w:rsidRPr="00842AA7" w:rsidRDefault="006C29FA" w:rsidP="00CF6A71">
      <w:pPr>
        <w:pStyle w:val="lfej"/>
        <w:numPr>
          <w:ilvl w:val="1"/>
          <w:numId w:val="37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migrációs folyamatok tendenciái, sajátosságai, a migrációt befolyásoló tényezők (The tendencies and peculiarities of migratory trends, the factors influencing migration)</w:t>
      </w:r>
    </w:p>
    <w:p w14:paraId="3F9EE3E3" w14:textId="77777777" w:rsidR="006C29FA" w:rsidRPr="00842AA7" w:rsidRDefault="006C29FA" w:rsidP="00CF6A71">
      <w:pPr>
        <w:pStyle w:val="lfej"/>
        <w:numPr>
          <w:ilvl w:val="1"/>
          <w:numId w:val="37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rPr>
        <w:t xml:space="preserve"> </w:t>
      </w:r>
      <w:r w:rsidRPr="00842AA7">
        <w:rPr>
          <w:rFonts w:ascii="Verdana" w:hAnsi="Verdana"/>
          <w:bCs/>
        </w:rPr>
        <w:t>Vízumpolitika, okmányok kiadása, ellenőrzése (Visa policy, the issuance and checking of documents)</w:t>
      </w:r>
    </w:p>
    <w:p w14:paraId="4D9940A0" w14:textId="77777777" w:rsidR="006C29FA" w:rsidRPr="00842AA7" w:rsidRDefault="006C29FA" w:rsidP="00CF6A71">
      <w:pPr>
        <w:pStyle w:val="lfej"/>
        <w:numPr>
          <w:ilvl w:val="1"/>
          <w:numId w:val="37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schengeni térség, az integrált európai határigazgatás, a migrációval kapcsolatos elektronikus adatbázisok (The Schengen area, Integrated Border Management in the EU, electronic databases related to migration)</w:t>
      </w:r>
    </w:p>
    <w:p w14:paraId="0B5106B5" w14:textId="77777777" w:rsidR="006C29FA" w:rsidRPr="00842AA7" w:rsidRDefault="006C29FA" w:rsidP="00CF6A71">
      <w:pPr>
        <w:pStyle w:val="lfej"/>
        <w:numPr>
          <w:ilvl w:val="1"/>
          <w:numId w:val="37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Menekültügy és bevándorlás az EU-ban, Magyarországon és a célnyelvi országokban (jogszabályok, eljárások, szervezetek, nemzetközi együttműködés) (Asylum and immigration in the EU, Hungary and the target language countries – legislation, procedures, organisations and international cooperation)</w:t>
      </w:r>
    </w:p>
    <w:p w14:paraId="3E7AF34B" w14:textId="77777777" w:rsidR="006C29FA" w:rsidRPr="00842AA7" w:rsidRDefault="006C29FA" w:rsidP="00CF6A71">
      <w:pPr>
        <w:pStyle w:val="lfej"/>
        <w:numPr>
          <w:ilvl w:val="1"/>
          <w:numId w:val="37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Az Országos Idegenrendészeti Főigazgatóság tevékenysége (The activities of the National Directorate-General for Aliens Policing)</w:t>
      </w:r>
    </w:p>
    <w:p w14:paraId="0DD45E2A" w14:textId="77777777" w:rsidR="006C29FA" w:rsidRPr="00842AA7" w:rsidRDefault="006C29FA" w:rsidP="00CF6A71">
      <w:pPr>
        <w:pStyle w:val="lfej"/>
        <w:numPr>
          <w:ilvl w:val="1"/>
          <w:numId w:val="37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Külföldiek integrációja hazánkban és az Európai Unióban (Integration of aliens in Hungary and in the EU)</w:t>
      </w:r>
    </w:p>
    <w:p w14:paraId="272D2389" w14:textId="77777777" w:rsidR="006C29FA" w:rsidRPr="00842AA7" w:rsidRDefault="006C29FA" w:rsidP="00CF6A71">
      <w:pPr>
        <w:pStyle w:val="lfej"/>
        <w:numPr>
          <w:ilvl w:val="1"/>
          <w:numId w:val="37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Idegenrendészet, az ezzel kapcsolatos magyar eljárások (Aliens policing and the related Hungarian procedures)</w:t>
      </w:r>
    </w:p>
    <w:p w14:paraId="09B9140B" w14:textId="77777777" w:rsidR="006C29FA" w:rsidRPr="00842AA7" w:rsidRDefault="006C29FA" w:rsidP="00CF6A71">
      <w:pPr>
        <w:pStyle w:val="lfej"/>
        <w:numPr>
          <w:ilvl w:val="1"/>
          <w:numId w:val="37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Visszatérési műveletek és ezek előkészítése az EU-ban (Returns and pre-returns in the EU)</w:t>
      </w:r>
    </w:p>
    <w:p w14:paraId="1C42923C" w14:textId="77777777" w:rsidR="006C29FA" w:rsidRPr="00842AA7" w:rsidRDefault="006C29FA" w:rsidP="00CF6A71">
      <w:pPr>
        <w:pStyle w:val="lfej"/>
        <w:numPr>
          <w:ilvl w:val="1"/>
          <w:numId w:val="375"/>
        </w:numPr>
        <w:tabs>
          <w:tab w:val="clear" w:pos="1283"/>
          <w:tab w:val="clear" w:pos="4819"/>
          <w:tab w:val="clear" w:pos="9071"/>
          <w:tab w:val="num" w:pos="792"/>
          <w:tab w:val="right" w:pos="900"/>
          <w:tab w:val="num" w:pos="1134"/>
          <w:tab w:val="num" w:pos="5678"/>
        </w:tabs>
        <w:spacing w:before="60" w:after="0" w:line="240" w:lineRule="auto"/>
        <w:ind w:left="851"/>
        <w:jc w:val="both"/>
        <w:rPr>
          <w:rFonts w:ascii="Verdana" w:hAnsi="Verdana"/>
          <w:bCs/>
        </w:rPr>
      </w:pPr>
      <w:r w:rsidRPr="00842AA7">
        <w:rPr>
          <w:rFonts w:ascii="Verdana" w:hAnsi="Verdana"/>
          <w:bCs/>
        </w:rPr>
        <w:t xml:space="preserve"> A migrációval kapcsolatos aktuális események (Topical issues of migration)</w:t>
      </w:r>
    </w:p>
    <w:p w14:paraId="40F0D007" w14:textId="77777777" w:rsidR="006C29FA" w:rsidRPr="00842AA7" w:rsidRDefault="006C29FA" w:rsidP="00CF6A71">
      <w:pPr>
        <w:widowControl w:val="0"/>
        <w:numPr>
          <w:ilvl w:val="0"/>
          <w:numId w:val="375"/>
        </w:numPr>
        <w:tabs>
          <w:tab w:val="num" w:pos="360"/>
        </w:tabs>
        <w:spacing w:line="240" w:lineRule="auto"/>
        <w:ind w:left="426" w:hanging="142"/>
        <w:jc w:val="both"/>
        <w:rPr>
          <w:rFonts w:ascii="Verdana" w:hAnsi="Verdana"/>
          <w:bCs/>
        </w:rPr>
      </w:pPr>
      <w:r w:rsidRPr="00842AA7">
        <w:rPr>
          <w:rFonts w:ascii="Verdana" w:hAnsi="Verdana"/>
          <w:b/>
          <w:bCs/>
        </w:rPr>
        <w:t xml:space="preserve">A tantárgy meghirdetésének gyakorisága/a tantervben történő félévi elhelyezkedése: </w:t>
      </w:r>
      <w:r>
        <w:rPr>
          <w:rFonts w:ascii="Verdana" w:hAnsi="Verdana"/>
          <w:bCs/>
        </w:rPr>
        <w:t>tava</w:t>
      </w:r>
      <w:r w:rsidRPr="00842AA7">
        <w:rPr>
          <w:rFonts w:ascii="Verdana" w:hAnsi="Verdana"/>
          <w:bCs/>
        </w:rPr>
        <w:t>szi szemeszter/a rendészeti igazgatási szakon a</w:t>
      </w:r>
      <w:r>
        <w:rPr>
          <w:rFonts w:ascii="Verdana" w:hAnsi="Verdana"/>
          <w:bCs/>
        </w:rPr>
        <w:t xml:space="preserve"> 2., 4</w:t>
      </w:r>
      <w:r w:rsidRPr="00842AA7">
        <w:rPr>
          <w:rFonts w:ascii="Verdana" w:hAnsi="Verdana"/>
          <w:bCs/>
        </w:rPr>
        <w:t>.</w:t>
      </w:r>
      <w:r>
        <w:rPr>
          <w:rFonts w:ascii="Verdana" w:hAnsi="Verdana"/>
          <w:bCs/>
        </w:rPr>
        <w:t xml:space="preserve"> vagy 6.,</w:t>
      </w:r>
      <w:r w:rsidRPr="00842AA7">
        <w:rPr>
          <w:rFonts w:ascii="Verdana" w:hAnsi="Verdana"/>
          <w:bCs/>
        </w:rPr>
        <w:t xml:space="preserve"> a rendészeti alapszakon a</w:t>
      </w:r>
      <w:r>
        <w:rPr>
          <w:rFonts w:ascii="Verdana" w:hAnsi="Verdana"/>
          <w:bCs/>
        </w:rPr>
        <w:t xml:space="preserve"> 2.,</w:t>
      </w:r>
      <w:r w:rsidRPr="00842AA7">
        <w:rPr>
          <w:rFonts w:ascii="Verdana" w:hAnsi="Verdana"/>
          <w:bCs/>
        </w:rPr>
        <w:t xml:space="preserve"> </w:t>
      </w:r>
      <w:r>
        <w:rPr>
          <w:rFonts w:ascii="Verdana" w:hAnsi="Verdana"/>
          <w:bCs/>
        </w:rPr>
        <w:t>4</w:t>
      </w:r>
      <w:r w:rsidRPr="00842AA7">
        <w:rPr>
          <w:rFonts w:ascii="Verdana" w:hAnsi="Verdana"/>
          <w:bCs/>
        </w:rPr>
        <w:t>.</w:t>
      </w:r>
      <w:r>
        <w:rPr>
          <w:rFonts w:ascii="Verdana" w:hAnsi="Verdana"/>
          <w:bCs/>
        </w:rPr>
        <w:t>,</w:t>
      </w:r>
      <w:r w:rsidRPr="00842AA7">
        <w:rPr>
          <w:rFonts w:ascii="Verdana" w:hAnsi="Verdana"/>
          <w:bCs/>
        </w:rPr>
        <w:t xml:space="preserve"> </w:t>
      </w:r>
      <w:r>
        <w:rPr>
          <w:rFonts w:ascii="Verdana" w:hAnsi="Verdana"/>
          <w:bCs/>
        </w:rPr>
        <w:t>6</w:t>
      </w:r>
      <w:r w:rsidRPr="00842AA7">
        <w:rPr>
          <w:rFonts w:ascii="Verdana" w:hAnsi="Verdana"/>
          <w:bCs/>
        </w:rPr>
        <w:t xml:space="preserve">. </w:t>
      </w:r>
      <w:r>
        <w:rPr>
          <w:rFonts w:ascii="Verdana" w:hAnsi="Verdana"/>
          <w:bCs/>
        </w:rPr>
        <w:t xml:space="preserve">vagy 8. </w:t>
      </w:r>
      <w:r w:rsidRPr="00842AA7">
        <w:rPr>
          <w:rFonts w:ascii="Verdana" w:hAnsi="Verdana"/>
          <w:bCs/>
        </w:rPr>
        <w:t>félévben</w:t>
      </w:r>
    </w:p>
    <w:p w14:paraId="71697A47" w14:textId="77777777" w:rsidR="006C29FA" w:rsidRPr="00842AA7" w:rsidRDefault="006C29FA" w:rsidP="00CF6A71">
      <w:pPr>
        <w:widowControl w:val="0"/>
        <w:numPr>
          <w:ilvl w:val="0"/>
          <w:numId w:val="375"/>
        </w:numPr>
        <w:tabs>
          <w:tab w:val="num" w:pos="360"/>
        </w:tabs>
        <w:spacing w:line="240" w:lineRule="auto"/>
        <w:ind w:left="426" w:hanging="142"/>
        <w:jc w:val="both"/>
        <w:rPr>
          <w:rFonts w:ascii="Verdana" w:hAnsi="Verdana"/>
          <w:bCs/>
        </w:rPr>
      </w:pPr>
      <w:r w:rsidRPr="00842AA7">
        <w:rPr>
          <w:rFonts w:ascii="Verdana" w:hAnsi="Verdana"/>
          <w:b/>
          <w:bCs/>
        </w:rPr>
        <w:t>A tanórákon való részvétel követelményei, az elfogadható hiányzások mértéke, a távolmaradás pótlásának lehetősége:</w:t>
      </w:r>
    </w:p>
    <w:p w14:paraId="7684D88C"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A tanórákon a részvétel kötelező. Mulasztás esetén a hallgató köteles annak okát igazolni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61745C48" w14:textId="77777777" w:rsidR="006C29FA" w:rsidRPr="00842AA7" w:rsidRDefault="006C29FA" w:rsidP="00CF6A71">
      <w:pPr>
        <w:widowControl w:val="0"/>
        <w:numPr>
          <w:ilvl w:val="0"/>
          <w:numId w:val="375"/>
        </w:numPr>
        <w:tabs>
          <w:tab w:val="num" w:pos="360"/>
        </w:tabs>
        <w:spacing w:line="240" w:lineRule="auto"/>
        <w:ind w:left="426" w:hanging="142"/>
        <w:jc w:val="both"/>
        <w:rPr>
          <w:rFonts w:ascii="Verdana" w:hAnsi="Verdana"/>
          <w:bCs/>
        </w:rPr>
      </w:pPr>
      <w:r w:rsidRPr="00842AA7">
        <w:rPr>
          <w:rFonts w:ascii="Verdana" w:hAnsi="Verdana"/>
          <w:b/>
        </w:rPr>
        <w:t>Félévközi feladatok, ismeretek ellenőrzésének rendje:</w:t>
      </w:r>
      <w:r w:rsidRPr="00842AA7">
        <w:rPr>
          <w:rFonts w:ascii="Verdana" w:hAnsi="Verdana"/>
          <w:bCs/>
        </w:rPr>
        <w:t xml:space="preserve"> </w:t>
      </w:r>
    </w:p>
    <w:p w14:paraId="480525E0"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félévben 1 zárthelyi dolgozat megírása, valamint kiselőadás tartása egy szabadon választott, a migrációhoz kapcsolódó témából valamennyi hallgató számára kötelező.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w:t>
      </w:r>
      <w:r w:rsidRPr="00842AA7">
        <w:rPr>
          <w:rFonts w:ascii="Verdana" w:hAnsi="Verdana"/>
          <w:bCs/>
        </w:rPr>
        <w:lastRenderedPageBreak/>
        <w:t>81-tól % jó, 91 %-tól jeles.</w:t>
      </w:r>
    </w:p>
    <w:p w14:paraId="088AD58D"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 xml:space="preserve">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 </w:t>
      </w:r>
    </w:p>
    <w:p w14:paraId="512F2729" w14:textId="77777777" w:rsidR="006C29FA" w:rsidRPr="00842AA7" w:rsidRDefault="006C29FA" w:rsidP="00CF6A71">
      <w:pPr>
        <w:widowControl w:val="0"/>
        <w:numPr>
          <w:ilvl w:val="0"/>
          <w:numId w:val="375"/>
        </w:numPr>
        <w:spacing w:line="240" w:lineRule="auto"/>
        <w:ind w:left="426" w:hanging="142"/>
        <w:jc w:val="both"/>
        <w:rPr>
          <w:rFonts w:ascii="Verdana" w:hAnsi="Verdana"/>
          <w:b/>
          <w:bCs/>
        </w:rPr>
      </w:pPr>
      <w:r w:rsidRPr="00842AA7">
        <w:rPr>
          <w:rFonts w:ascii="Verdana" w:hAnsi="Verdana"/>
          <w:b/>
          <w:bCs/>
        </w:rPr>
        <w:t xml:space="preserve">Az értékelés, az aláírás és a kreditek megszerzésének pontos feltételei: </w:t>
      </w:r>
    </w:p>
    <w:p w14:paraId="18FE3ECB" w14:textId="77777777" w:rsidR="006C29FA" w:rsidRPr="00842AA7" w:rsidRDefault="006C29FA" w:rsidP="00CF6A71">
      <w:pPr>
        <w:widowControl w:val="0"/>
        <w:numPr>
          <w:ilvl w:val="1"/>
          <w:numId w:val="375"/>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aláírás megszerzésének feltételei:</w:t>
      </w:r>
    </w:p>
    <w:p w14:paraId="6CBB9EA0" w14:textId="77777777" w:rsidR="006C29FA" w:rsidRPr="00842AA7" w:rsidRDefault="006C29FA" w:rsidP="006C29FA">
      <w:pPr>
        <w:widowControl w:val="0"/>
        <w:spacing w:line="240" w:lineRule="auto"/>
        <w:ind w:left="360"/>
        <w:jc w:val="both"/>
        <w:rPr>
          <w:rFonts w:ascii="Verdana" w:hAnsi="Verdana"/>
          <w:bCs/>
        </w:rPr>
      </w:pPr>
      <w:r w:rsidRPr="00842AA7">
        <w:rPr>
          <w:rFonts w:ascii="Verdana" w:hAnsi="Verdana"/>
          <w:bCs/>
        </w:rPr>
        <w:t>A félév végén az aláírás megadásának kritériumát képezi a nyelvórákon való folyamatos, aktív részvétel (lásd 14. pont) és az előírt tananyag megfelelő szintű elsajátítása, amelyet az oktató folyamatosan ellenőriz</w:t>
      </w:r>
      <w:r>
        <w:rPr>
          <w:rFonts w:ascii="Verdana" w:hAnsi="Verdana"/>
          <w:bCs/>
        </w:rPr>
        <w:t xml:space="preserve"> </w:t>
      </w:r>
      <w:r w:rsidRPr="0067332B">
        <w:rPr>
          <w:rFonts w:ascii="Verdana" w:hAnsi="Verdana"/>
          <w:bCs/>
        </w:rPr>
        <w:t>(lásd 15. pont)</w:t>
      </w:r>
      <w:r w:rsidRPr="00842AA7">
        <w:rPr>
          <w:rFonts w:ascii="Verdana" w:hAnsi="Verdana"/>
          <w:bCs/>
        </w:rPr>
        <w:t xml:space="preserve">. A félév során az oktató tanár által megszabott feladatok, zárthelyi dolgozat, kiselőadás teljesítésének megfelelési küszöbe 60%. (lásd 15. pont). </w:t>
      </w:r>
    </w:p>
    <w:p w14:paraId="74C158C2" w14:textId="77777777" w:rsidR="006C29FA" w:rsidRPr="00842AA7" w:rsidRDefault="006C29FA" w:rsidP="00CF6A71">
      <w:pPr>
        <w:widowControl w:val="0"/>
        <w:numPr>
          <w:ilvl w:val="1"/>
          <w:numId w:val="375"/>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Az értékelés:</w:t>
      </w:r>
      <w:r w:rsidRPr="00842AA7">
        <w:rPr>
          <w:rFonts w:ascii="Verdana" w:hAnsi="Verdana"/>
        </w:rPr>
        <w:t xml:space="preserve"> </w:t>
      </w:r>
    </w:p>
    <w:p w14:paraId="3876F566" w14:textId="77777777" w:rsidR="006C29FA" w:rsidRPr="00842AA7" w:rsidRDefault="006C29FA" w:rsidP="006C29FA">
      <w:pPr>
        <w:widowControl w:val="0"/>
        <w:tabs>
          <w:tab w:val="left" w:pos="993"/>
        </w:tabs>
        <w:spacing w:line="240" w:lineRule="auto"/>
        <w:ind w:left="360"/>
        <w:jc w:val="both"/>
        <w:rPr>
          <w:rFonts w:ascii="Verdana" w:hAnsi="Verdana"/>
        </w:rPr>
      </w:pPr>
      <w:r w:rsidRPr="00B44B8C">
        <w:rPr>
          <w:rFonts w:ascii="Verdana" w:hAnsi="Verdana"/>
        </w:rPr>
        <w:t>Félévközi</w:t>
      </w:r>
      <w:r>
        <w:rPr>
          <w:rFonts w:ascii="Verdana" w:hAnsi="Verdana"/>
        </w:rPr>
        <w:t xml:space="preserve"> jegy (ötfokozatú gyakorlati jegy), amelynek összetevői </w:t>
      </w:r>
      <w:r w:rsidRPr="0067332B">
        <w:rPr>
          <w:rFonts w:ascii="Verdana" w:hAnsi="Verdana"/>
          <w:bCs/>
        </w:rPr>
        <w:t>a nyelvórákon való folyamatos, aktív részvétel (lásd 14. pont)</w:t>
      </w:r>
      <w:r>
        <w:rPr>
          <w:rFonts w:ascii="Verdana" w:hAnsi="Verdana"/>
          <w:bCs/>
        </w:rPr>
        <w:t>, a</w:t>
      </w:r>
      <w:r w:rsidRPr="00D14AAD">
        <w:rPr>
          <w:rFonts w:ascii="Verdana" w:hAnsi="Verdana"/>
          <w:bCs/>
        </w:rPr>
        <w:t xml:space="preserve"> zárthelyi dolgozat</w:t>
      </w:r>
      <w:r w:rsidRPr="00B44B8C">
        <w:rPr>
          <w:rFonts w:ascii="Verdana" w:hAnsi="Verdana"/>
          <w:bCs/>
        </w:rPr>
        <w:t xml:space="preserve"> </w:t>
      </w:r>
      <w:r w:rsidRPr="0067332B">
        <w:rPr>
          <w:rFonts w:ascii="Verdana" w:hAnsi="Verdana"/>
          <w:bCs/>
        </w:rPr>
        <w:t>eredményének átlaga</w:t>
      </w:r>
      <w:r>
        <w:rPr>
          <w:rFonts w:ascii="Verdana" w:hAnsi="Verdana"/>
          <w:bCs/>
        </w:rPr>
        <w:t xml:space="preserve"> (lásd 15. pont), valamint a kiselőadás eredménye</w:t>
      </w:r>
      <w:r>
        <w:rPr>
          <w:rFonts w:ascii="Verdana" w:hAnsi="Verdana"/>
        </w:rPr>
        <w:t>.</w:t>
      </w:r>
    </w:p>
    <w:p w14:paraId="46B12BB0" w14:textId="77777777" w:rsidR="006C29FA" w:rsidRPr="00842AA7" w:rsidRDefault="006C29FA" w:rsidP="00CF6A71">
      <w:pPr>
        <w:widowControl w:val="0"/>
        <w:numPr>
          <w:ilvl w:val="1"/>
          <w:numId w:val="375"/>
        </w:numPr>
        <w:tabs>
          <w:tab w:val="clear" w:pos="1283"/>
          <w:tab w:val="left" w:pos="709"/>
          <w:tab w:val="left" w:pos="993"/>
          <w:tab w:val="num" w:pos="2069"/>
          <w:tab w:val="num" w:pos="5678"/>
        </w:tabs>
        <w:spacing w:line="240" w:lineRule="auto"/>
        <w:ind w:left="426" w:firstLine="0"/>
        <w:jc w:val="both"/>
        <w:rPr>
          <w:rFonts w:ascii="Verdana" w:hAnsi="Verdana"/>
        </w:rPr>
      </w:pPr>
      <w:r w:rsidRPr="00842AA7">
        <w:rPr>
          <w:rFonts w:ascii="Verdana" w:hAnsi="Verdana"/>
          <w:b/>
        </w:rPr>
        <w:t>A kreditek megszerzésének feltételei:</w:t>
      </w:r>
      <w:r w:rsidRPr="00842AA7">
        <w:rPr>
          <w:rFonts w:ascii="Verdana" w:hAnsi="Verdana"/>
        </w:rPr>
        <w:t xml:space="preserve"> </w:t>
      </w:r>
    </w:p>
    <w:p w14:paraId="15E5CC6B" w14:textId="77777777" w:rsidR="006C29FA" w:rsidRPr="00842AA7" w:rsidRDefault="006C29FA" w:rsidP="006C29FA">
      <w:pPr>
        <w:widowControl w:val="0"/>
        <w:spacing w:line="240" w:lineRule="auto"/>
        <w:ind w:left="426"/>
        <w:jc w:val="both"/>
        <w:rPr>
          <w:rFonts w:ascii="Verdana" w:hAnsi="Verdana"/>
        </w:rPr>
      </w:pPr>
      <w:r>
        <w:rPr>
          <w:rFonts w:ascii="Verdana" w:hAnsi="Verdana"/>
        </w:rPr>
        <w:t>Az aláírás megszerzése és legalább elégséges félévközi jegy.</w:t>
      </w:r>
    </w:p>
    <w:p w14:paraId="2BDFD14E" w14:textId="77777777" w:rsidR="006C29FA" w:rsidRPr="00842AA7" w:rsidRDefault="006C29FA" w:rsidP="00CF6A71">
      <w:pPr>
        <w:widowControl w:val="0"/>
        <w:numPr>
          <w:ilvl w:val="0"/>
          <w:numId w:val="375"/>
        </w:numPr>
        <w:tabs>
          <w:tab w:val="num" w:pos="360"/>
        </w:tabs>
        <w:spacing w:line="240" w:lineRule="auto"/>
        <w:ind w:left="426" w:hanging="142"/>
        <w:jc w:val="both"/>
        <w:rPr>
          <w:rFonts w:ascii="Verdana" w:hAnsi="Verdana"/>
          <w:bCs/>
        </w:rPr>
      </w:pPr>
      <w:r w:rsidRPr="00842AA7">
        <w:rPr>
          <w:rFonts w:ascii="Verdana" w:hAnsi="Verdana"/>
          <w:b/>
          <w:bCs/>
        </w:rPr>
        <w:t>Irodalomjegyzék:</w:t>
      </w:r>
    </w:p>
    <w:p w14:paraId="446D6C29" w14:textId="77777777" w:rsidR="006C29FA" w:rsidRPr="00842AA7" w:rsidRDefault="006C29FA" w:rsidP="00CF6A71">
      <w:pPr>
        <w:widowControl w:val="0"/>
        <w:numPr>
          <w:ilvl w:val="1"/>
          <w:numId w:val="375"/>
        </w:numPr>
        <w:tabs>
          <w:tab w:val="clear" w:pos="1283"/>
          <w:tab w:val="left" w:pos="567"/>
          <w:tab w:val="left" w:pos="851"/>
          <w:tab w:val="num" w:pos="2069"/>
          <w:tab w:val="num" w:pos="5678"/>
        </w:tabs>
        <w:spacing w:line="240" w:lineRule="auto"/>
        <w:ind w:left="426" w:hanging="142"/>
        <w:jc w:val="both"/>
        <w:rPr>
          <w:rFonts w:ascii="Verdana" w:hAnsi="Verdana"/>
          <w:bCs/>
        </w:rPr>
      </w:pPr>
      <w:r w:rsidRPr="00842AA7">
        <w:rPr>
          <w:rFonts w:ascii="Verdana" w:hAnsi="Verdana"/>
          <w:b/>
          <w:bCs/>
        </w:rPr>
        <w:t>Kötelező irodalom:</w:t>
      </w:r>
    </w:p>
    <w:p w14:paraId="34DB3E08" w14:textId="77777777" w:rsidR="006C29FA" w:rsidRPr="00344C2B" w:rsidRDefault="006C29FA" w:rsidP="00CF6A71">
      <w:pPr>
        <w:pStyle w:val="Listaszerbekezds"/>
        <w:numPr>
          <w:ilvl w:val="0"/>
          <w:numId w:val="373"/>
        </w:numPr>
        <w:spacing w:before="0" w:after="0" w:line="240" w:lineRule="auto"/>
        <w:rPr>
          <w:rFonts w:ascii="Verdana" w:hAnsi="Verdana"/>
        </w:rPr>
      </w:pPr>
      <w:r w:rsidRPr="00344C2B">
        <w:rPr>
          <w:rFonts w:ascii="Verdana" w:hAnsi="Verdana"/>
        </w:rPr>
        <w:t xml:space="preserve">Borszéki Judit: Migration and Asylum, Budapest, Nemzeti Közszolgálati Egyetem, 2014. ISBN </w:t>
      </w:r>
      <w:r w:rsidRPr="00344C2B">
        <w:rPr>
          <w:rFonts w:ascii="Verdana" w:hAnsi="Verdana" w:hint="eastAsia"/>
        </w:rPr>
        <w:t>9786155491863</w:t>
      </w:r>
    </w:p>
    <w:p w14:paraId="59E78A47" w14:textId="77777777" w:rsidR="006C29FA" w:rsidRPr="00344C2B" w:rsidRDefault="006C29FA" w:rsidP="00CF6A71">
      <w:pPr>
        <w:pStyle w:val="Listaszerbekezds"/>
        <w:numPr>
          <w:ilvl w:val="0"/>
          <w:numId w:val="373"/>
        </w:numPr>
        <w:spacing w:before="0" w:after="0" w:line="240" w:lineRule="auto"/>
        <w:rPr>
          <w:rFonts w:ascii="Verdana" w:hAnsi="Verdana"/>
        </w:rPr>
      </w:pPr>
      <w:r w:rsidRPr="00344C2B">
        <w:rPr>
          <w:rFonts w:ascii="Verdana" w:hAnsi="Verdana"/>
        </w:rPr>
        <w:t xml:space="preserve">Ürmösné-Borszéki-Barnucz-Uricska: Angol-magyar, magyar angol rendészeti, határrendészeti és idegenrendészeti szakszótár. Ludovika Egyetemi Kiadó, Budapest. 2021. ISBN: 9789635314515 </w:t>
      </w:r>
    </w:p>
    <w:p w14:paraId="22B0A9AD" w14:textId="77777777" w:rsidR="006C29FA" w:rsidRPr="00842AA7" w:rsidRDefault="006C29FA" w:rsidP="006C29FA">
      <w:pPr>
        <w:widowControl w:val="0"/>
        <w:spacing w:line="240" w:lineRule="auto"/>
        <w:ind w:left="426"/>
        <w:jc w:val="both"/>
        <w:rPr>
          <w:rFonts w:ascii="Verdana" w:hAnsi="Verdana"/>
          <w:bCs/>
        </w:rPr>
      </w:pPr>
    </w:p>
    <w:p w14:paraId="6E6A0A31" w14:textId="77777777" w:rsidR="006C29FA" w:rsidRPr="00842AA7" w:rsidRDefault="006C29FA" w:rsidP="00CF6A71">
      <w:pPr>
        <w:widowControl w:val="0"/>
        <w:numPr>
          <w:ilvl w:val="1"/>
          <w:numId w:val="375"/>
        </w:numPr>
        <w:tabs>
          <w:tab w:val="clear" w:pos="1283"/>
          <w:tab w:val="num" w:pos="567"/>
          <w:tab w:val="num" w:pos="2069"/>
          <w:tab w:val="num" w:pos="5678"/>
        </w:tabs>
        <w:spacing w:line="240" w:lineRule="auto"/>
        <w:ind w:left="993" w:hanging="709"/>
        <w:jc w:val="both"/>
        <w:rPr>
          <w:rFonts w:ascii="Verdana" w:hAnsi="Verdana"/>
          <w:bCs/>
        </w:rPr>
      </w:pPr>
      <w:r w:rsidRPr="00842AA7">
        <w:rPr>
          <w:rFonts w:ascii="Verdana" w:hAnsi="Verdana"/>
          <w:b/>
          <w:bCs/>
        </w:rPr>
        <w:t>Ajánlott irodalom:</w:t>
      </w:r>
    </w:p>
    <w:p w14:paraId="7515EA6A" w14:textId="77777777" w:rsidR="006C29FA" w:rsidRPr="00842AA7" w:rsidRDefault="006C29FA" w:rsidP="00CF6A71">
      <w:pPr>
        <w:pStyle w:val="Listaszerbekezds"/>
        <w:numPr>
          <w:ilvl w:val="0"/>
          <w:numId w:val="372"/>
        </w:numPr>
        <w:spacing w:before="0" w:after="0" w:line="240" w:lineRule="auto"/>
        <w:rPr>
          <w:rFonts w:ascii="Verdana" w:hAnsi="Verdana"/>
        </w:rPr>
      </w:pPr>
      <w:r w:rsidRPr="00842AA7">
        <w:rPr>
          <w:rFonts w:ascii="Verdana" w:hAnsi="Verdana"/>
        </w:rPr>
        <w:t>Charles Boyle – Ileana Chersan: English for Law Enforcement, Oxford, Macmillan. 2009. ISBN 9780230732582</w:t>
      </w:r>
    </w:p>
    <w:p w14:paraId="64CEE502" w14:textId="77777777" w:rsidR="006C29FA" w:rsidRPr="00842AA7" w:rsidRDefault="006C29FA" w:rsidP="00CF6A71">
      <w:pPr>
        <w:pStyle w:val="Listaszerbekezds"/>
        <w:numPr>
          <w:ilvl w:val="0"/>
          <w:numId w:val="372"/>
        </w:numPr>
        <w:spacing w:before="0" w:after="0" w:line="240" w:lineRule="auto"/>
        <w:rPr>
          <w:rFonts w:ascii="Verdana" w:hAnsi="Verdana"/>
        </w:rPr>
      </w:pPr>
      <w:r w:rsidRPr="00842AA7">
        <w:rPr>
          <w:rFonts w:ascii="Verdana" w:hAnsi="Verdana"/>
        </w:rPr>
        <w:t>Borszéki Judit: English for Border Guards, Budapest, Dialóg Campus Kiadó, 2020. 9789635310135</w:t>
      </w:r>
    </w:p>
    <w:p w14:paraId="70346B58" w14:textId="77777777" w:rsidR="006C29FA" w:rsidRPr="00842AA7" w:rsidRDefault="006C29FA" w:rsidP="00CF6A71">
      <w:pPr>
        <w:pStyle w:val="Listaszerbekezds"/>
        <w:numPr>
          <w:ilvl w:val="0"/>
          <w:numId w:val="372"/>
        </w:numPr>
        <w:spacing w:before="0" w:after="0" w:line="240" w:lineRule="auto"/>
        <w:rPr>
          <w:rFonts w:ascii="Verdana" w:hAnsi="Verdana"/>
        </w:rPr>
      </w:pPr>
      <w:r w:rsidRPr="00842AA7">
        <w:rPr>
          <w:rFonts w:ascii="Verdana" w:hAnsi="Verdana"/>
        </w:rPr>
        <w:t>Borszéki Judit: Crime and Justice 1-2-3., Budapest, RTF Nyomda, 2011. ISBN 9789639543829 21, 9789639543836 22, 9789639543843 23</w:t>
      </w:r>
    </w:p>
    <w:p w14:paraId="26070535" w14:textId="77777777" w:rsidR="006C29FA" w:rsidRPr="00842AA7" w:rsidRDefault="006C29FA" w:rsidP="00CF6A71">
      <w:pPr>
        <w:pStyle w:val="Listaszerbekezds"/>
        <w:numPr>
          <w:ilvl w:val="0"/>
          <w:numId w:val="372"/>
        </w:numPr>
        <w:spacing w:before="0" w:after="0" w:line="240" w:lineRule="auto"/>
        <w:rPr>
          <w:rFonts w:ascii="Verdana" w:hAnsi="Verdana"/>
        </w:rPr>
      </w:pPr>
      <w:r w:rsidRPr="00842AA7">
        <w:rPr>
          <w:rFonts w:ascii="Verdana" w:hAnsi="Verdana"/>
        </w:rPr>
        <w:t>Ürmösné Simon Gabriella: Technical English for Officers. Budapest, Dialóg Campus Kiadó, 2018. ISBN 9786155845338</w:t>
      </w:r>
    </w:p>
    <w:p w14:paraId="765F8E01" w14:textId="77777777" w:rsidR="006C29FA" w:rsidRPr="00842AA7" w:rsidRDefault="006C29FA" w:rsidP="006C29FA">
      <w:pPr>
        <w:widowControl w:val="0"/>
        <w:tabs>
          <w:tab w:val="num" w:pos="2069"/>
        </w:tabs>
        <w:spacing w:after="0" w:line="240" w:lineRule="auto"/>
        <w:ind w:left="709"/>
        <w:jc w:val="both"/>
        <w:rPr>
          <w:rFonts w:ascii="Verdana" w:hAnsi="Verdana"/>
          <w:bCs/>
        </w:rPr>
      </w:pPr>
    </w:p>
    <w:p w14:paraId="4AD7AEB4" w14:textId="77777777" w:rsidR="006C29FA" w:rsidRPr="00842AA7" w:rsidRDefault="006C29FA" w:rsidP="006C29FA">
      <w:pPr>
        <w:widowControl w:val="0"/>
        <w:spacing w:line="240" w:lineRule="auto"/>
        <w:jc w:val="both"/>
        <w:rPr>
          <w:rFonts w:ascii="Verdana" w:hAnsi="Verdana"/>
          <w:bCs/>
        </w:rPr>
      </w:pPr>
      <w:r w:rsidRPr="00842AA7">
        <w:rPr>
          <w:rFonts w:ascii="Verdana" w:hAnsi="Verdana"/>
          <w:bCs/>
        </w:rPr>
        <w:t xml:space="preserve">Budapest, </w:t>
      </w:r>
      <w:r>
        <w:rPr>
          <w:rFonts w:ascii="Verdana" w:hAnsi="Verdana"/>
          <w:bCs/>
        </w:rPr>
        <w:t>2023. december 13.</w:t>
      </w:r>
    </w:p>
    <w:p w14:paraId="4F56106C" w14:textId="77777777" w:rsidR="006C29FA" w:rsidRPr="00842AA7" w:rsidRDefault="006C29FA" w:rsidP="006C29FA">
      <w:pPr>
        <w:widowControl w:val="0"/>
        <w:spacing w:line="240" w:lineRule="auto"/>
        <w:jc w:val="both"/>
        <w:rPr>
          <w:rFonts w:ascii="Verdana" w:hAnsi="Verdana"/>
          <w:bCs/>
        </w:rPr>
      </w:pPr>
    </w:p>
    <w:p w14:paraId="33C0E1B1" w14:textId="77777777" w:rsidR="006C29FA" w:rsidRPr="00D14AAD" w:rsidRDefault="006C29FA" w:rsidP="006C29FA">
      <w:pPr>
        <w:pStyle w:val="lfej"/>
        <w:tabs>
          <w:tab w:val="clear" w:pos="9071"/>
          <w:tab w:val="right" w:pos="900"/>
        </w:tabs>
        <w:ind w:left="6096"/>
        <w:jc w:val="center"/>
        <w:rPr>
          <w:rFonts w:ascii="Verdana" w:hAnsi="Verdana"/>
          <w:b/>
          <w:bCs/>
        </w:rPr>
      </w:pPr>
      <w:r w:rsidRPr="00D14AAD">
        <w:rPr>
          <w:rFonts w:ascii="Verdana" w:hAnsi="Verdana"/>
          <w:b/>
          <w:bCs/>
        </w:rPr>
        <w:t>Dr. Borszéki Judit (PhD)</w:t>
      </w:r>
    </w:p>
    <w:p w14:paraId="099F10B5" w14:textId="77777777" w:rsidR="006C29FA" w:rsidRPr="008E2772" w:rsidRDefault="006C29FA" w:rsidP="006C29FA">
      <w:pPr>
        <w:widowControl w:val="0"/>
        <w:spacing w:line="240" w:lineRule="auto"/>
        <w:ind w:left="6096"/>
        <w:jc w:val="center"/>
        <w:rPr>
          <w:rFonts w:ascii="Verdana" w:hAnsi="Verdana"/>
          <w:bCs/>
        </w:rPr>
      </w:pPr>
      <w:r w:rsidRPr="00D14AAD">
        <w:rPr>
          <w:rFonts w:ascii="Verdana" w:hAnsi="Verdana"/>
          <w:bCs/>
        </w:rPr>
        <w:t xml:space="preserve">egyetemi adjunktus </w:t>
      </w:r>
      <w:r>
        <w:rPr>
          <w:rFonts w:ascii="Verdana" w:hAnsi="Verdana"/>
          <w:bCs/>
        </w:rPr>
        <w:t>t</w:t>
      </w:r>
      <w:r w:rsidRPr="00D14AAD">
        <w:rPr>
          <w:rFonts w:ascii="Verdana" w:hAnsi="Verdana"/>
          <w:bCs/>
        </w:rPr>
        <w:t>antárgyfelelős sk.</w:t>
      </w:r>
    </w:p>
    <w:p w14:paraId="36509538" w14:textId="77777777" w:rsidR="006C29FA" w:rsidRPr="00842AA7" w:rsidRDefault="006C29FA" w:rsidP="006C29FA">
      <w:pPr>
        <w:rPr>
          <w:rFonts w:ascii="Verdana" w:hAnsi="Verdana"/>
        </w:rPr>
      </w:pPr>
    </w:p>
    <w:p w14:paraId="4C79584A"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72512C" w14:paraId="6849871F" w14:textId="77777777" w:rsidTr="006C29FA">
        <w:tc>
          <w:tcPr>
            <w:tcW w:w="4855" w:type="dxa"/>
            <w:tcBorders>
              <w:top w:val="nil"/>
              <w:left w:val="nil"/>
              <w:bottom w:val="single" w:sz="4" w:space="0" w:color="auto"/>
              <w:right w:val="nil"/>
            </w:tcBorders>
            <w:hideMark/>
          </w:tcPr>
          <w:p w14:paraId="663CEBA4" w14:textId="77777777" w:rsidR="006C29FA" w:rsidRPr="0072512C" w:rsidRDefault="006C29FA" w:rsidP="006C29FA">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4A28EDD6" w14:textId="77777777" w:rsidR="006C29FA" w:rsidRPr="0072512C" w:rsidRDefault="006C29FA" w:rsidP="006C29FA">
            <w:pPr>
              <w:spacing w:after="0" w:line="240" w:lineRule="auto"/>
              <w:jc w:val="both"/>
              <w:rPr>
                <w:rFonts w:ascii="Verdana" w:hAnsi="Verdana"/>
              </w:rPr>
            </w:pPr>
          </w:p>
        </w:tc>
        <w:tc>
          <w:tcPr>
            <w:tcW w:w="2597" w:type="dxa"/>
          </w:tcPr>
          <w:p w14:paraId="1F38FCDE" w14:textId="77777777" w:rsidR="006C29FA" w:rsidRPr="0072512C" w:rsidRDefault="006C29FA" w:rsidP="006C29FA">
            <w:pPr>
              <w:spacing w:after="0" w:line="240" w:lineRule="auto"/>
              <w:jc w:val="right"/>
              <w:rPr>
                <w:rFonts w:ascii="Verdana" w:hAnsi="Verdana"/>
              </w:rPr>
            </w:pPr>
          </w:p>
        </w:tc>
      </w:tr>
      <w:tr w:rsidR="006C29FA" w:rsidRPr="0072512C" w14:paraId="75A3B394" w14:textId="77777777" w:rsidTr="006C29FA">
        <w:tc>
          <w:tcPr>
            <w:tcW w:w="4855" w:type="dxa"/>
            <w:tcBorders>
              <w:top w:val="single" w:sz="4" w:space="0" w:color="auto"/>
              <w:left w:val="nil"/>
              <w:bottom w:val="nil"/>
              <w:right w:val="nil"/>
            </w:tcBorders>
            <w:hideMark/>
          </w:tcPr>
          <w:p w14:paraId="67D18C1F" w14:textId="77777777" w:rsidR="006C29FA" w:rsidRPr="0072512C" w:rsidRDefault="006C29FA" w:rsidP="006C29FA">
            <w:pPr>
              <w:spacing w:after="0" w:line="240" w:lineRule="auto"/>
              <w:jc w:val="center"/>
              <w:rPr>
                <w:rFonts w:ascii="Verdana" w:hAnsi="Verdana"/>
                <w:b/>
              </w:rPr>
            </w:pPr>
            <w:r w:rsidRPr="0072512C">
              <w:rPr>
                <w:rFonts w:ascii="Verdana" w:hAnsi="Verdana"/>
                <w:b/>
              </w:rPr>
              <w:t>Rendészettudományi Kar</w:t>
            </w:r>
          </w:p>
        </w:tc>
        <w:tc>
          <w:tcPr>
            <w:tcW w:w="1620" w:type="dxa"/>
          </w:tcPr>
          <w:p w14:paraId="6CF9759F" w14:textId="77777777" w:rsidR="006C29FA" w:rsidRPr="0072512C" w:rsidRDefault="006C29FA" w:rsidP="006C29FA">
            <w:pPr>
              <w:spacing w:after="0" w:line="240" w:lineRule="auto"/>
              <w:jc w:val="both"/>
              <w:rPr>
                <w:rFonts w:ascii="Verdana" w:hAnsi="Verdana"/>
              </w:rPr>
            </w:pPr>
          </w:p>
        </w:tc>
        <w:tc>
          <w:tcPr>
            <w:tcW w:w="2597" w:type="dxa"/>
          </w:tcPr>
          <w:p w14:paraId="39225856" w14:textId="77777777" w:rsidR="006C29FA" w:rsidRPr="0072512C" w:rsidRDefault="006C29FA" w:rsidP="006C29FA">
            <w:pPr>
              <w:spacing w:after="0" w:line="240" w:lineRule="auto"/>
              <w:jc w:val="both"/>
              <w:rPr>
                <w:rFonts w:ascii="Verdana" w:hAnsi="Verdana"/>
              </w:rPr>
            </w:pPr>
          </w:p>
        </w:tc>
      </w:tr>
    </w:tbl>
    <w:p w14:paraId="242D3AE4" w14:textId="77777777" w:rsidR="006C29FA" w:rsidRPr="0072512C" w:rsidRDefault="006C29FA" w:rsidP="006C29FA">
      <w:pPr>
        <w:widowControl w:val="0"/>
        <w:spacing w:line="240" w:lineRule="auto"/>
        <w:ind w:left="426" w:hanging="142"/>
        <w:jc w:val="center"/>
        <w:rPr>
          <w:rFonts w:ascii="Verdana" w:hAnsi="Verdana"/>
          <w:b/>
          <w:bCs/>
        </w:rPr>
      </w:pPr>
    </w:p>
    <w:p w14:paraId="7638F5B2" w14:textId="77777777" w:rsidR="006C29FA" w:rsidRPr="0072512C" w:rsidRDefault="006C29FA" w:rsidP="006C29FA">
      <w:pPr>
        <w:widowControl w:val="0"/>
        <w:spacing w:line="240" w:lineRule="auto"/>
        <w:ind w:left="426" w:hanging="142"/>
        <w:jc w:val="center"/>
        <w:rPr>
          <w:rFonts w:ascii="Verdana" w:hAnsi="Verdana"/>
          <w:b/>
          <w:bCs/>
        </w:rPr>
      </w:pPr>
      <w:r w:rsidRPr="0072512C">
        <w:rPr>
          <w:rFonts w:ascii="Verdana" w:hAnsi="Verdana"/>
          <w:b/>
          <w:bCs/>
        </w:rPr>
        <w:t>TANTÁRGYI PROGRAM</w:t>
      </w:r>
    </w:p>
    <w:p w14:paraId="0236A8B3" w14:textId="77777777" w:rsidR="006C29FA" w:rsidRPr="0072512C" w:rsidRDefault="006C29FA" w:rsidP="00CF6A71">
      <w:pPr>
        <w:widowControl w:val="0"/>
        <w:numPr>
          <w:ilvl w:val="0"/>
          <w:numId w:val="378"/>
        </w:numPr>
        <w:tabs>
          <w:tab w:val="clear" w:pos="720"/>
        </w:tabs>
        <w:spacing w:line="240" w:lineRule="auto"/>
        <w:ind w:left="426" w:hanging="142"/>
        <w:jc w:val="both"/>
        <w:rPr>
          <w:rFonts w:ascii="Verdana" w:hAnsi="Verdana"/>
          <w:bCs/>
        </w:rPr>
      </w:pPr>
      <w:r w:rsidRPr="0072512C">
        <w:rPr>
          <w:rFonts w:ascii="Verdana" w:hAnsi="Verdana"/>
          <w:b/>
          <w:bCs/>
        </w:rPr>
        <w:t>A tantárgy kódja: RINYB27</w:t>
      </w:r>
    </w:p>
    <w:p w14:paraId="05F29866" w14:textId="77777777" w:rsidR="006C29FA" w:rsidRPr="0072512C" w:rsidRDefault="006C29FA" w:rsidP="00CF6A71">
      <w:pPr>
        <w:widowControl w:val="0"/>
        <w:numPr>
          <w:ilvl w:val="0"/>
          <w:numId w:val="378"/>
        </w:numPr>
        <w:spacing w:line="240" w:lineRule="auto"/>
        <w:ind w:left="426" w:hanging="142"/>
        <w:jc w:val="both"/>
        <w:rPr>
          <w:rFonts w:ascii="Verdana" w:hAnsi="Verdana"/>
          <w:b/>
          <w:lang w:val="en-GB"/>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rPr>
        <w:t>Angol kommunikációs rendészeti szaknyelv 1.</w:t>
      </w:r>
    </w:p>
    <w:p w14:paraId="46CD2B77" w14:textId="77777777" w:rsidR="006C29FA" w:rsidRPr="0072512C" w:rsidRDefault="006C29FA" w:rsidP="00CF6A71">
      <w:pPr>
        <w:widowControl w:val="0"/>
        <w:numPr>
          <w:ilvl w:val="0"/>
          <w:numId w:val="378"/>
        </w:numPr>
        <w:spacing w:line="240" w:lineRule="auto"/>
        <w:ind w:left="426" w:hanging="142"/>
        <w:jc w:val="both"/>
        <w:rPr>
          <w:rFonts w:ascii="Verdana" w:hAnsi="Verdana"/>
          <w:b/>
          <w:bCs/>
          <w:lang w:val="en-GB"/>
        </w:rPr>
      </w:pPr>
      <w:r w:rsidRPr="0072512C">
        <w:rPr>
          <w:rFonts w:ascii="Verdana" w:hAnsi="Verdana"/>
          <w:b/>
          <w:bCs/>
        </w:rPr>
        <w:t>A tantárgy megnevezése (angolul): English Law Enforcement Communicative Language 1.</w:t>
      </w:r>
    </w:p>
    <w:p w14:paraId="48095DB8" w14:textId="77777777" w:rsidR="006C29FA" w:rsidRPr="0072512C" w:rsidRDefault="006C29FA" w:rsidP="00CF6A71">
      <w:pPr>
        <w:widowControl w:val="0"/>
        <w:numPr>
          <w:ilvl w:val="0"/>
          <w:numId w:val="378"/>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2A5D432C" w14:textId="77777777" w:rsidR="006C29FA" w:rsidRPr="0072512C" w:rsidRDefault="006C29FA" w:rsidP="00CF6A71">
      <w:pPr>
        <w:pStyle w:val="Listaszerbekezds"/>
        <w:widowControl w:val="0"/>
        <w:numPr>
          <w:ilvl w:val="1"/>
          <w:numId w:val="378"/>
        </w:numPr>
        <w:tabs>
          <w:tab w:val="clear" w:pos="1283"/>
        </w:tabs>
        <w:spacing w:line="240" w:lineRule="auto"/>
        <w:ind w:left="993" w:hanging="426"/>
        <w:jc w:val="both"/>
        <w:rPr>
          <w:rFonts w:ascii="Verdana" w:hAnsi="Verdana"/>
          <w:b/>
          <w:bCs/>
        </w:rPr>
      </w:pPr>
      <w:r w:rsidRPr="0072512C">
        <w:rPr>
          <w:rFonts w:ascii="Verdana" w:hAnsi="Verdana"/>
          <w:bCs/>
        </w:rPr>
        <w:t>3 kredit</w:t>
      </w:r>
    </w:p>
    <w:p w14:paraId="56E6B4F7" w14:textId="77777777" w:rsidR="006C29FA" w:rsidRPr="0072512C" w:rsidRDefault="006C29FA" w:rsidP="00CF6A71">
      <w:pPr>
        <w:pStyle w:val="Listaszerbekezds"/>
        <w:widowControl w:val="0"/>
        <w:numPr>
          <w:ilvl w:val="1"/>
          <w:numId w:val="378"/>
        </w:numPr>
        <w:tabs>
          <w:tab w:val="clear" w:pos="1283"/>
        </w:tabs>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 0 % elmélet</w:t>
      </w:r>
    </w:p>
    <w:p w14:paraId="6BB95A98" w14:textId="77777777" w:rsidR="006C29FA" w:rsidRPr="0072512C" w:rsidRDefault="006C29FA" w:rsidP="00CF6A71">
      <w:pPr>
        <w:widowControl w:val="0"/>
        <w:numPr>
          <w:ilvl w:val="0"/>
          <w:numId w:val="378"/>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Rendészettudományi Kar - minden alapképzési szakon</w:t>
      </w:r>
    </w:p>
    <w:p w14:paraId="40D56484" w14:textId="77777777" w:rsidR="006C29FA" w:rsidRPr="0072512C" w:rsidRDefault="006C29FA" w:rsidP="00CF6A71">
      <w:pPr>
        <w:widowControl w:val="0"/>
        <w:numPr>
          <w:ilvl w:val="0"/>
          <w:numId w:val="378"/>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rPr>
        <w:t>Idegennyelvi és Szaknyelvi Lektorátus</w:t>
      </w:r>
    </w:p>
    <w:p w14:paraId="557DF9FD" w14:textId="77777777" w:rsidR="006C29FA" w:rsidRPr="0072512C" w:rsidRDefault="006C29FA" w:rsidP="00CF6A71">
      <w:pPr>
        <w:widowControl w:val="0"/>
        <w:numPr>
          <w:ilvl w:val="0"/>
          <w:numId w:val="378"/>
        </w:numPr>
        <w:spacing w:line="240" w:lineRule="auto"/>
        <w:ind w:left="426" w:hanging="142"/>
        <w:jc w:val="both"/>
        <w:rPr>
          <w:rFonts w:ascii="Verdana" w:hAnsi="Verdana"/>
          <w:bCs/>
          <w:highlight w:val="lightGray"/>
        </w:rPr>
      </w:pPr>
      <w:r w:rsidRPr="0072512C">
        <w:rPr>
          <w:rFonts w:ascii="Verdana" w:hAnsi="Verdana"/>
          <w:b/>
          <w:bCs/>
        </w:rPr>
        <w:t>A tantárgyfelelős oktató neve, beosztása, tudományos fokozata:</w:t>
      </w:r>
      <w:r w:rsidRPr="0072512C">
        <w:rPr>
          <w:rFonts w:ascii="Verdana" w:hAnsi="Verdana"/>
          <w:bCs/>
        </w:rPr>
        <w:t xml:space="preserve"> Kudar Mariann, oktató, mestertanár</w:t>
      </w:r>
    </w:p>
    <w:p w14:paraId="5CEC372D" w14:textId="77777777" w:rsidR="006C29FA" w:rsidRPr="0072512C" w:rsidRDefault="006C29FA" w:rsidP="00CF6A71">
      <w:pPr>
        <w:widowControl w:val="0"/>
        <w:numPr>
          <w:ilvl w:val="0"/>
          <w:numId w:val="378"/>
        </w:numPr>
        <w:spacing w:line="240" w:lineRule="auto"/>
        <w:ind w:left="426" w:hanging="142"/>
        <w:jc w:val="both"/>
        <w:rPr>
          <w:rFonts w:ascii="Verdana" w:hAnsi="Verdana"/>
          <w:bCs/>
        </w:rPr>
      </w:pPr>
      <w:r w:rsidRPr="0072512C">
        <w:rPr>
          <w:rFonts w:ascii="Verdana" w:hAnsi="Verdana"/>
          <w:b/>
          <w:bCs/>
        </w:rPr>
        <w:t>A tanórák száma és típusa</w:t>
      </w:r>
    </w:p>
    <w:p w14:paraId="6D0D9223" w14:textId="77777777" w:rsidR="006C29FA" w:rsidRPr="0072512C" w:rsidRDefault="006C29FA" w:rsidP="00CF6A71">
      <w:pPr>
        <w:widowControl w:val="0"/>
        <w:numPr>
          <w:ilvl w:val="1"/>
          <w:numId w:val="378"/>
        </w:numPr>
        <w:tabs>
          <w:tab w:val="clear" w:pos="1283"/>
        </w:tabs>
        <w:spacing w:line="240" w:lineRule="auto"/>
        <w:ind w:left="851" w:hanging="425"/>
        <w:jc w:val="both"/>
        <w:rPr>
          <w:rFonts w:ascii="Verdana" w:hAnsi="Verdana"/>
          <w:bCs/>
        </w:rPr>
      </w:pPr>
      <w:r w:rsidRPr="0072512C">
        <w:rPr>
          <w:rFonts w:ascii="Verdana" w:hAnsi="Verdana"/>
          <w:bCs/>
        </w:rPr>
        <w:t>össz óraszám/félév:28</w:t>
      </w:r>
    </w:p>
    <w:p w14:paraId="3CAC2BEC" w14:textId="77777777" w:rsidR="006C29FA" w:rsidRPr="0072512C" w:rsidRDefault="006C29FA" w:rsidP="00CF6A71">
      <w:pPr>
        <w:widowControl w:val="0"/>
        <w:numPr>
          <w:ilvl w:val="2"/>
          <w:numId w:val="378"/>
        </w:numPr>
        <w:tabs>
          <w:tab w:val="num" w:pos="1134"/>
        </w:tabs>
        <w:spacing w:line="240" w:lineRule="auto"/>
        <w:ind w:left="1134" w:hanging="425"/>
        <w:jc w:val="both"/>
        <w:rPr>
          <w:rFonts w:ascii="Verdana" w:hAnsi="Verdana"/>
          <w:bCs/>
        </w:rPr>
      </w:pPr>
      <w:r w:rsidRPr="0072512C">
        <w:rPr>
          <w:rFonts w:ascii="Verdana" w:hAnsi="Verdana"/>
          <w:bCs/>
        </w:rPr>
        <w:t>nappali munkarend:  28 GY</w:t>
      </w:r>
    </w:p>
    <w:p w14:paraId="341DC318" w14:textId="77777777" w:rsidR="006C29FA" w:rsidRPr="0072512C" w:rsidRDefault="006C29FA" w:rsidP="00CF6A71">
      <w:pPr>
        <w:widowControl w:val="0"/>
        <w:numPr>
          <w:ilvl w:val="2"/>
          <w:numId w:val="378"/>
        </w:numPr>
        <w:tabs>
          <w:tab w:val="num" w:pos="1134"/>
        </w:tabs>
        <w:spacing w:line="240" w:lineRule="auto"/>
        <w:ind w:left="1134" w:hanging="425"/>
        <w:jc w:val="both"/>
        <w:rPr>
          <w:rFonts w:ascii="Verdana" w:hAnsi="Verdana"/>
          <w:bCs/>
        </w:rPr>
      </w:pPr>
      <w:r w:rsidRPr="0072512C">
        <w:rPr>
          <w:rFonts w:ascii="Verdana" w:hAnsi="Verdana"/>
          <w:bCs/>
        </w:rPr>
        <w:t>levelező munkarend: 8GY</w:t>
      </w:r>
    </w:p>
    <w:p w14:paraId="74D238B2" w14:textId="77777777" w:rsidR="006C29FA" w:rsidRPr="0072512C" w:rsidRDefault="006C29FA" w:rsidP="00CF6A71">
      <w:pPr>
        <w:widowControl w:val="0"/>
        <w:numPr>
          <w:ilvl w:val="1"/>
          <w:numId w:val="378"/>
        </w:numPr>
        <w:tabs>
          <w:tab w:val="clear" w:pos="1283"/>
        </w:tabs>
        <w:spacing w:line="240" w:lineRule="auto"/>
        <w:ind w:left="851" w:hanging="425"/>
        <w:jc w:val="both"/>
        <w:rPr>
          <w:rFonts w:ascii="Verdana" w:hAnsi="Verdana"/>
          <w:bCs/>
        </w:rPr>
      </w:pPr>
      <w:r w:rsidRPr="0072512C">
        <w:rPr>
          <w:rFonts w:ascii="Verdana" w:hAnsi="Verdana"/>
          <w:bCs/>
        </w:rPr>
        <w:t>heti óraszám - nappali munkarend: 2</w:t>
      </w:r>
    </w:p>
    <w:p w14:paraId="3FD601B8" w14:textId="77777777" w:rsidR="006C29FA" w:rsidRPr="0072512C" w:rsidRDefault="006C29FA" w:rsidP="006C29FA">
      <w:pPr>
        <w:widowControl w:val="0"/>
        <w:tabs>
          <w:tab w:val="num" w:pos="567"/>
          <w:tab w:val="num" w:pos="2069"/>
        </w:tabs>
        <w:spacing w:line="240" w:lineRule="auto"/>
        <w:ind w:left="426"/>
        <w:contextualSpacing/>
        <w:jc w:val="both"/>
        <w:rPr>
          <w:rFonts w:ascii="Verdana" w:eastAsia="Calibri" w:hAnsi="Verdana"/>
          <w:bCs/>
        </w:rPr>
      </w:pPr>
      <w:r w:rsidRPr="0072512C">
        <w:rPr>
          <w:rFonts w:ascii="Verdana" w:hAnsi="Verdana"/>
          <w:b/>
          <w:bCs/>
        </w:rPr>
        <w:t>8.3</w:t>
      </w:r>
      <w:r w:rsidRPr="0072512C">
        <w:rPr>
          <w:rFonts w:ascii="Verdana" w:hAnsi="Verdana"/>
        </w:rPr>
        <w:t>. Az ismeret átadásában alkalmazandó további sajátos módok, jellemzők:</w:t>
      </w:r>
      <w:r w:rsidRPr="0072512C">
        <w:rPr>
          <w:rFonts w:ascii="Verdana" w:eastAsia="Calibri" w:hAnsi="Verdana"/>
        </w:rPr>
        <w:t xml:space="preserve"> Az ismeret átadásában alkalmazandó további sajátos módok, jellemzők: </w:t>
      </w:r>
      <w:r w:rsidRPr="0072512C">
        <w:rPr>
          <w:rFonts w:ascii="Verdana" w:eastAsia="Calibri" w:hAnsi="Verdana"/>
          <w:bCs/>
        </w:rPr>
        <w:t>az oktatás interaktív módon valósul meg. Az óra kiemelt célja, hogy a hallgatók szóbeli kommunikációja olyan szintet érjen el, hogy képesek legyenek szakterületükön belül angol nyelven dolgozni, és részt venni nemzetközi projektekben is. Az órákat kiegészítik hallás utáni értést gyakoroltató videós feladatok, szakmai témakörökről való viták, bűnesetek elemzései és megoldásai is. IKT eszközök, online platformok és power point prezentációk is színesítik az órákat.</w:t>
      </w:r>
    </w:p>
    <w:p w14:paraId="100CCFD5" w14:textId="77777777" w:rsidR="006C29FA" w:rsidRPr="0072512C" w:rsidRDefault="006C29FA" w:rsidP="00CF6A71">
      <w:pPr>
        <w:pStyle w:val="Listaszerbekezds"/>
        <w:widowControl w:val="0"/>
        <w:numPr>
          <w:ilvl w:val="0"/>
          <w:numId w:val="378"/>
        </w:numPr>
        <w:spacing w:line="240" w:lineRule="auto"/>
        <w:jc w:val="both"/>
        <w:rPr>
          <w:rFonts w:ascii="Verdana" w:eastAsia="Calibri" w:hAnsi="Verdana"/>
          <w:bCs/>
        </w:rPr>
      </w:pPr>
      <w:r w:rsidRPr="0072512C">
        <w:rPr>
          <w:rFonts w:ascii="Verdana" w:hAnsi="Verdana"/>
          <w:b/>
          <w:bCs/>
        </w:rPr>
        <w:t>A tantárgy szakmai tartalma (magyarul):</w:t>
      </w:r>
      <w:r w:rsidRPr="0072512C">
        <w:rPr>
          <w:rFonts w:ascii="Verdana" w:hAnsi="Verdana"/>
          <w:bCs/>
        </w:rPr>
        <w:t xml:space="preserve"> </w:t>
      </w:r>
      <w:r w:rsidRPr="0072512C">
        <w:rPr>
          <w:rFonts w:ascii="Verdana" w:eastAsia="Calibri" w:hAnsi="Verdana"/>
          <w:bCs/>
        </w:rPr>
        <w:t xml:space="preserve">A fő hangsúly a szóbeli kommunikáció fejlesztése, hogy a hallgatók képesek legyenek angol nyelvi munkakörnyezetben is érvényesülni, dolgozni, kapcsolatot tartani külföldi kollégákkal. Az English law enforcement communicative language 1. tantárgy oktatásának célja a szaknyelvi tudásra épülő rendészeti szaknyelvi ismeretanyag fejlesztése, a már megtanult ismeretek alkalmazása, és a kommunikatív nyelvi kompetenciák fejlesztése angol nyelven. A szaknyelvi oktatás során a hallgatók elmélyítik és tovább fejlesztik a rendészet területén használatos szakterminológiát, valamint új szaknyelvi témákkal ismerkednek meg. </w:t>
      </w:r>
    </w:p>
    <w:p w14:paraId="568DC5A4" w14:textId="77777777" w:rsidR="006C29FA" w:rsidRPr="0072512C" w:rsidRDefault="006C29FA" w:rsidP="006C29FA">
      <w:pPr>
        <w:widowControl w:val="0"/>
        <w:ind w:left="426"/>
        <w:contextualSpacing/>
        <w:jc w:val="both"/>
        <w:rPr>
          <w:rFonts w:ascii="Verdana" w:eastAsia="Calibri" w:hAnsi="Verdana"/>
          <w:b/>
          <w:bCs/>
        </w:rPr>
      </w:pPr>
    </w:p>
    <w:p w14:paraId="17E40550" w14:textId="77777777" w:rsidR="006C29FA" w:rsidRPr="0072512C" w:rsidRDefault="006C29FA" w:rsidP="006C29FA">
      <w:pPr>
        <w:pStyle w:val="Listaszerbekezds"/>
        <w:widowControl w:val="0"/>
        <w:spacing w:line="240" w:lineRule="auto"/>
        <w:jc w:val="both"/>
        <w:rPr>
          <w:rFonts w:ascii="Verdana" w:eastAsia="Calibri"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eastAsia="Calibri" w:hAnsi="Verdana"/>
          <w:bCs/>
        </w:rPr>
        <w:t xml:space="preserve">The objective of the tuition of English law enforcement communicative language 1, is to improve and apply law enforcement technical language based on technical language </w:t>
      </w:r>
      <w:r w:rsidRPr="0072512C">
        <w:rPr>
          <w:rFonts w:ascii="Verdana" w:eastAsia="Calibri" w:hAnsi="Verdana"/>
          <w:bCs/>
        </w:rPr>
        <w:lastRenderedPageBreak/>
        <w:t xml:space="preserve">knowledge, and to develop the communicative language competences in German languages. During the tuition of technical language, students deepen and improve the professional terminology used in the field of law enforcement, get to know new vocabulary topics. </w:t>
      </w:r>
      <w:r w:rsidRPr="0072512C">
        <w:rPr>
          <w:rFonts w:ascii="Verdana" w:eastAsia="Calibri" w:hAnsi="Verdana"/>
          <w:bCs/>
          <w:lang w:val="en"/>
        </w:rPr>
        <w:t>The main emphasis is on developing oral communication so that students are able to work in an English-speaking work environment, to work and to communicate with foreign colleauges.</w:t>
      </w:r>
    </w:p>
    <w:p w14:paraId="21AC94A6" w14:textId="77777777" w:rsidR="006C29FA" w:rsidRPr="0072512C" w:rsidRDefault="006C29FA" w:rsidP="006C29FA">
      <w:pPr>
        <w:widowControl w:val="0"/>
        <w:spacing w:line="240" w:lineRule="auto"/>
        <w:ind w:left="426"/>
        <w:jc w:val="both"/>
        <w:rPr>
          <w:rFonts w:ascii="Verdana" w:hAnsi="Verdana"/>
          <w:bCs/>
          <w:lang w:val="en-GB"/>
        </w:rPr>
      </w:pPr>
    </w:p>
    <w:p w14:paraId="74CF5BD3" w14:textId="77777777" w:rsidR="006C29FA" w:rsidRPr="0072512C" w:rsidRDefault="006C29FA" w:rsidP="00CF6A71">
      <w:pPr>
        <w:pStyle w:val="Listaszerbekezds"/>
        <w:widowControl w:val="0"/>
        <w:numPr>
          <w:ilvl w:val="0"/>
          <w:numId w:val="378"/>
        </w:numPr>
        <w:spacing w:line="240" w:lineRule="auto"/>
        <w:jc w:val="both"/>
        <w:rPr>
          <w:rFonts w:ascii="Verdana" w:eastAsia="Calibri" w:hAnsi="Verdana"/>
          <w:b/>
        </w:rPr>
      </w:pPr>
      <w:r w:rsidRPr="0072512C">
        <w:rPr>
          <w:rFonts w:ascii="Verdana" w:eastAsia="Calibri" w:hAnsi="Verdana"/>
          <w:b/>
        </w:rPr>
        <w:t xml:space="preserve">Elérendő szakmai kompetenciák (magyarul): </w:t>
      </w:r>
    </w:p>
    <w:p w14:paraId="52029E5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Tudása:</w:t>
      </w:r>
      <w:r w:rsidRPr="0072512C">
        <w:rPr>
          <w:rFonts w:ascii="Verdana" w:eastAsia="Calibri" w:hAnsi="Verdana"/>
          <w:bCs/>
        </w:rPr>
        <w:t xml:space="preserve"> </w:t>
      </w:r>
    </w:p>
    <w:p w14:paraId="49817700"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6BF1D76"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6CD9DEE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D49361B"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alapvető idegen nyelvű szakirodalom olvasására és megértésére, valamint angol nyelven megbízható szinten ismeri és alkalmazza a saját szakterületére jellemző szakkifejezéseket. Alaposan ismeri a bűnüldözési tevékenységhez kapcsolódó átfogó fogalmakat, összefüggéseket, szabályokat, folyamatokat és eljárásokat angol nyelven. 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7CADA31D"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Képességei: 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2C5792BC"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6A5123C"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75B95CC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328A44B"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Legalább egy idegen nyelven megbízható szinten ismeri a saját szakterületére jellemző szakkifejezéseket.</w:t>
      </w:r>
    </w:p>
    <w:p w14:paraId="2933AA0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E0EFE7A"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Képességei:</w:t>
      </w:r>
    </w:p>
    <w:p w14:paraId="604554AD"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5ECE6031"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2E4D0E7F"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5D31D7AE"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 rendészeti szakmai kommunikációra szóban és írásban, a tanult idegen nyelven.</w:t>
      </w:r>
    </w:p>
    <w:p w14:paraId="5C2C1B3B"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31D8B4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F755C17"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145ABFC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87B7AC5"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3421DD1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22B893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B3B858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Attitűdje:</w:t>
      </w:r>
      <w:r w:rsidRPr="0072512C">
        <w:rPr>
          <w:rFonts w:ascii="Verdana" w:eastAsia="Calibri" w:hAnsi="Verdana"/>
          <w:bCs/>
        </w:rPr>
        <w:t xml:space="preserve"> </w:t>
      </w:r>
    </w:p>
    <w:p w14:paraId="257E6CA1"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E1A1521"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49A99F7B"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B57FB57"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 Nyitott a bűnüldöző szervek közti legjobb gyakorlatok megismerésére, cseréjére a célnyelven. Nyitott szakterülete új eredményei, innovációi iránt, törekszik azok megismerésére, megértésére és alkalmazására, elkötelezett önmaga folyamatos képzésére. Törekszik arra, hogy a problémákat lehetőleg másokkal együttműködésben oldja meg a célnyelven. </w:t>
      </w:r>
    </w:p>
    <w:p w14:paraId="49520149"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A082EB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6F4796B"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7BE2E96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B209445"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célnyelven is.</w:t>
      </w:r>
    </w:p>
    <w:p w14:paraId="3BE4E71F"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78351BF"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3E40325"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Autonómiája és felelőssége: </w:t>
      </w:r>
    </w:p>
    <w:p w14:paraId="3D599ED3" w14:textId="77777777" w:rsidR="006C29FA" w:rsidRPr="0072512C" w:rsidRDefault="006C29FA" w:rsidP="006C29FA">
      <w:pPr>
        <w:widowControl w:val="0"/>
        <w:spacing w:line="240" w:lineRule="auto"/>
        <w:ind w:left="426"/>
        <w:contextualSpacing/>
        <w:jc w:val="both"/>
        <w:rPr>
          <w:rFonts w:ascii="Verdana" w:eastAsia="Calibri" w:hAnsi="Verdana"/>
          <w:b/>
        </w:rPr>
      </w:pPr>
    </w:p>
    <w:p w14:paraId="322ECC36"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képzési és kimeneti követelményekből átemelt szakmai kompetenciák:</w:t>
      </w:r>
    </w:p>
    <w:p w14:paraId="485CF900" w14:textId="77777777" w:rsidR="006C29FA" w:rsidRPr="0072512C" w:rsidRDefault="006C29FA" w:rsidP="006C29FA">
      <w:pPr>
        <w:widowControl w:val="0"/>
        <w:spacing w:line="240" w:lineRule="auto"/>
        <w:ind w:left="426"/>
        <w:contextualSpacing/>
        <w:jc w:val="both"/>
        <w:rPr>
          <w:rFonts w:ascii="Verdana" w:eastAsia="Calibri" w:hAnsi="Verdana"/>
          <w:b/>
        </w:rPr>
      </w:pPr>
    </w:p>
    <w:p w14:paraId="31C9567C"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 szükség esetén idegen nyelven - kommunikál.</w:t>
      </w:r>
    </w:p>
    <w:p w14:paraId="1407929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18F5F89"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7450B27B"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56DBFCDD" w14:textId="77777777" w:rsidR="006C29FA" w:rsidRPr="0072512C" w:rsidRDefault="006C29FA" w:rsidP="006C29FA">
      <w:pPr>
        <w:widowControl w:val="0"/>
        <w:spacing w:line="240" w:lineRule="auto"/>
        <w:ind w:left="426"/>
        <w:contextualSpacing/>
        <w:jc w:val="both"/>
        <w:rPr>
          <w:rFonts w:ascii="Verdana" w:eastAsia="Calibri" w:hAnsi="Verdana"/>
        </w:rPr>
      </w:pPr>
      <w:r w:rsidRPr="0072512C">
        <w:rPr>
          <w:rFonts w:ascii="Verdana" w:eastAsia="Calibri" w:hAnsi="Verdana"/>
        </w:rPr>
        <w:t>A helyzetnek megfelelően - szükség esetén idegen nyelven - kommunikál.</w:t>
      </w:r>
    </w:p>
    <w:p w14:paraId="50808A1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E3F86F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6290141"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Elérendő kompetenciák (angolul) (Competences – English): </w:t>
      </w:r>
    </w:p>
    <w:p w14:paraId="3E21E086" w14:textId="77777777" w:rsidR="006C29FA" w:rsidRPr="0072512C" w:rsidRDefault="006C29FA" w:rsidP="006C29FA">
      <w:pPr>
        <w:widowControl w:val="0"/>
        <w:spacing w:line="240" w:lineRule="auto"/>
        <w:ind w:left="426"/>
        <w:contextualSpacing/>
        <w:jc w:val="both"/>
        <w:rPr>
          <w:rFonts w:ascii="Verdana" w:eastAsia="Calibri" w:hAnsi="Verdana"/>
          <w:b/>
        </w:rPr>
      </w:pPr>
    </w:p>
    <w:p w14:paraId="34AF3A37"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Knowledge:</w:t>
      </w:r>
      <w:r w:rsidRPr="0072512C">
        <w:rPr>
          <w:rFonts w:ascii="Verdana" w:eastAsia="Calibri" w:hAnsi="Verdana"/>
          <w:bCs/>
        </w:rPr>
        <w:t xml:space="preserve"> </w:t>
      </w:r>
    </w:p>
    <w:p w14:paraId="41591909"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2224BEF"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48C7C53F"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2E6EF4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 Students are able to comment on and discuss professional topics in German.</w:t>
      </w:r>
    </w:p>
    <w:p w14:paraId="60767E7D"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CDF5960"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lastRenderedPageBreak/>
        <w:t>Specified professional competences are:</w:t>
      </w:r>
    </w:p>
    <w:p w14:paraId="5F749B2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7711ADC"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dependently be familiar with the terminology of their specialisation in at least one foreign language.</w:t>
      </w:r>
    </w:p>
    <w:p w14:paraId="69202EC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2AF85BA"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 xml:space="preserve">Abilities: </w:t>
      </w:r>
    </w:p>
    <w:p w14:paraId="72A9E69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B002DA1"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50E38694"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43AEB6CE"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The student is able to communicate professionally in the area of law enforcement, both orally and in writing, also in the acquired foreign language.</w:t>
      </w:r>
    </w:p>
    <w:p w14:paraId="20A7CAE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02030D2"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professional competences are:</w:t>
      </w:r>
    </w:p>
    <w:p w14:paraId="4DFDE2DF"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1FF56526"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24361801"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A43B6D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2CAB6E4"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
        </w:rPr>
        <w:t>Attitude:</w:t>
      </w:r>
      <w:r w:rsidRPr="0072512C">
        <w:rPr>
          <w:rFonts w:ascii="Verdana" w:eastAsia="Calibri" w:hAnsi="Verdana"/>
          <w:bCs/>
        </w:rPr>
        <w:t xml:space="preserve"> </w:t>
      </w:r>
    </w:p>
    <w:p w14:paraId="55D71FAB"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Competences in the programme and outcome requirements:</w:t>
      </w:r>
    </w:p>
    <w:p w14:paraId="38E6D0F7"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09EB7883"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be able to develop existing skills and acquire new competencies related to the technical language needed for their specialisation through independent lifelong learning as well as organised in-service training.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p>
    <w:p w14:paraId="297AF8D5"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6DA8C28A"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Specified competences:</w:t>
      </w:r>
    </w:p>
    <w:p w14:paraId="7E3C2D0D"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p>
    <w:p w14:paraId="659954EA"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He/she should demonstrate his/her skills in co-operation with other law enforcement personnel, either superiors or subordinates in the hierarchy in the target language.</w:t>
      </w:r>
    </w:p>
    <w:p w14:paraId="465B8553"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4016A5B5"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3FDFE174"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Autonomy and responsibility:</w:t>
      </w:r>
      <w:r w:rsidRPr="0072512C">
        <w:rPr>
          <w:rFonts w:ascii="Verdana" w:eastAsia="Calibri" w:hAnsi="Verdana"/>
          <w:bCs/>
        </w:rPr>
        <w:t xml:space="preserve"> </w:t>
      </w:r>
    </w:p>
    <w:p w14:paraId="0AD8EAAC"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EAF7F8F"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6DBD57D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3DF59C7"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lastRenderedPageBreak/>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p>
    <w:p w14:paraId="7A83E13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063BE1E"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competences:</w:t>
      </w:r>
    </w:p>
    <w:p w14:paraId="7D815525"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5AC5AE2"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appropriately in any particular situation, if necessary, in the target language.</w:t>
      </w:r>
    </w:p>
    <w:p w14:paraId="2027866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75C6315" w14:textId="77777777" w:rsidR="006C29FA" w:rsidRPr="0072512C" w:rsidRDefault="006C29FA" w:rsidP="006C29FA">
      <w:pPr>
        <w:widowControl w:val="0"/>
        <w:spacing w:line="240" w:lineRule="auto"/>
        <w:ind w:left="426"/>
        <w:jc w:val="both"/>
        <w:rPr>
          <w:rFonts w:ascii="Verdana" w:hAnsi="Verdana"/>
          <w:lang w:val="en-GB"/>
        </w:rPr>
      </w:pPr>
    </w:p>
    <w:p w14:paraId="1E51D68D" w14:textId="77777777" w:rsidR="006C29FA" w:rsidRPr="0072512C" w:rsidRDefault="006C29FA" w:rsidP="00CF6A71">
      <w:pPr>
        <w:widowControl w:val="0"/>
        <w:numPr>
          <w:ilvl w:val="0"/>
          <w:numId w:val="378"/>
        </w:numPr>
        <w:spacing w:line="240" w:lineRule="auto"/>
        <w:ind w:left="426" w:hanging="142"/>
        <w:jc w:val="both"/>
        <w:rPr>
          <w:rFonts w:ascii="Verdana" w:hAnsi="Verdana"/>
          <w:bCs/>
          <w:i/>
          <w:color w:val="FF0000"/>
        </w:rPr>
      </w:pPr>
      <w:r w:rsidRPr="0072512C">
        <w:rPr>
          <w:rFonts w:ascii="Verdana" w:hAnsi="Verdana"/>
          <w:b/>
          <w:bCs/>
        </w:rPr>
        <w:t xml:space="preserve">Előtanulmányi követelmények: </w:t>
      </w:r>
    </w:p>
    <w:p w14:paraId="44A0A25C" w14:textId="77777777" w:rsidR="006C29FA" w:rsidRPr="0072512C" w:rsidRDefault="006C29FA" w:rsidP="00CF6A71">
      <w:pPr>
        <w:widowControl w:val="0"/>
        <w:numPr>
          <w:ilvl w:val="0"/>
          <w:numId w:val="378"/>
        </w:numPr>
        <w:spacing w:line="240" w:lineRule="auto"/>
        <w:ind w:left="426" w:hanging="142"/>
        <w:jc w:val="both"/>
        <w:rPr>
          <w:rFonts w:ascii="Verdana" w:hAnsi="Verdana"/>
          <w:b/>
          <w:bCs/>
        </w:rPr>
      </w:pPr>
      <w:r w:rsidRPr="0072512C">
        <w:rPr>
          <w:rFonts w:ascii="Verdana" w:hAnsi="Verdana"/>
          <w:b/>
          <w:bCs/>
        </w:rPr>
        <w:t>A tantárgy tananyagának leírása, tematika. Description of the subject, curriculum (magyarul, angolul - English):</w:t>
      </w:r>
    </w:p>
    <w:p w14:paraId="618173AB" w14:textId="77777777" w:rsidR="006C29FA" w:rsidRPr="0072512C" w:rsidRDefault="006C29FA" w:rsidP="006C29FA">
      <w:pPr>
        <w:widowControl w:val="0"/>
        <w:tabs>
          <w:tab w:val="left" w:pos="993"/>
        </w:tabs>
        <w:spacing w:line="240" w:lineRule="auto"/>
        <w:ind w:left="426"/>
        <w:contextualSpacing/>
        <w:jc w:val="both"/>
        <w:rPr>
          <w:rFonts w:ascii="Verdana" w:hAnsi="Verdana"/>
        </w:rPr>
      </w:pPr>
      <w:r w:rsidRPr="0072512C">
        <w:rPr>
          <w:rFonts w:ascii="Verdana" w:eastAsia="Calibri" w:hAnsi="Verdana"/>
          <w:b/>
        </w:rPr>
        <w:t>12.1</w:t>
      </w:r>
      <w:r w:rsidRPr="0072512C">
        <w:rPr>
          <w:rFonts w:ascii="Verdana" w:eastAsia="Calibri" w:hAnsi="Verdana"/>
          <w:bCs/>
        </w:rPr>
        <w:t xml:space="preserve">. Azonosítási eljárás 2. Bűnmegelőzés 3. Követés (Stalking) 4. Fiatalkorú bűnözés, erőszak az iskolában 6. Kiberbűnözés, informatika és adatbiztonság 7. Gyógyszerészeti bűncselekmények </w:t>
      </w:r>
    </w:p>
    <w:p w14:paraId="3E3F5591"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Description of the subject, curriculum  </w:t>
      </w:r>
    </w:p>
    <w:p w14:paraId="1EC26B7A"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Within foreign language education, the following topics are addressed:</w:t>
      </w:r>
    </w:p>
    <w:p w14:paraId="23A1EBF5" w14:textId="77777777" w:rsidR="006C29FA" w:rsidRPr="0072512C" w:rsidRDefault="006C29FA" w:rsidP="006C29FA">
      <w:pPr>
        <w:widowControl w:val="0"/>
        <w:tabs>
          <w:tab w:val="left" w:pos="993"/>
        </w:tabs>
        <w:spacing w:line="240" w:lineRule="auto"/>
        <w:ind w:left="426"/>
        <w:contextualSpacing/>
        <w:jc w:val="both"/>
        <w:rPr>
          <w:rFonts w:ascii="Verdana" w:eastAsia="Calibri" w:hAnsi="Verdana"/>
          <w:bCs/>
        </w:rPr>
      </w:pPr>
      <w:r w:rsidRPr="0072512C">
        <w:rPr>
          <w:rFonts w:ascii="Verdana" w:eastAsia="Calibri" w:hAnsi="Verdana"/>
          <w:bCs/>
        </w:rPr>
        <w:t>1. Identification treatment 2. Crime prevention 3. Stalking 4. Juvenile delinquency, violence in the school 5. White-collar crimes 6. Cybercrime: IT and data security 7. Pharmaceutical crime 8. Terrorism</w:t>
      </w:r>
    </w:p>
    <w:p w14:paraId="15E5D82B" w14:textId="77777777" w:rsidR="006C29FA" w:rsidRPr="0072512C" w:rsidRDefault="006C29FA" w:rsidP="006C29FA">
      <w:pPr>
        <w:widowControl w:val="0"/>
        <w:tabs>
          <w:tab w:val="left" w:pos="993"/>
          <w:tab w:val="num" w:pos="3977"/>
        </w:tabs>
        <w:spacing w:line="240" w:lineRule="auto"/>
        <w:ind w:left="426"/>
        <w:jc w:val="both"/>
        <w:rPr>
          <w:rFonts w:ascii="Verdana" w:hAnsi="Verdana"/>
        </w:rPr>
      </w:pPr>
    </w:p>
    <w:p w14:paraId="2DA2AC02" w14:textId="77777777" w:rsidR="006C29FA" w:rsidRPr="0072512C" w:rsidRDefault="006C29FA" w:rsidP="00CF6A71">
      <w:pPr>
        <w:widowControl w:val="0"/>
        <w:numPr>
          <w:ilvl w:val="0"/>
          <w:numId w:val="378"/>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4.,5-,6-,7. félév</w:t>
      </w:r>
    </w:p>
    <w:p w14:paraId="54ADA004" w14:textId="77777777" w:rsidR="006C29FA" w:rsidRPr="0072512C" w:rsidRDefault="006C29FA" w:rsidP="00CF6A71">
      <w:pPr>
        <w:widowControl w:val="0"/>
        <w:numPr>
          <w:ilvl w:val="0"/>
          <w:numId w:val="378"/>
        </w:numPr>
        <w:spacing w:line="240" w:lineRule="auto"/>
        <w:ind w:left="426" w:hanging="142"/>
        <w:jc w:val="both"/>
        <w:rPr>
          <w:rFonts w:ascii="Verdana" w:eastAsia="Calibri"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eastAsia="Calibri"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a szolgálat és az engedéllyel való távollét.</w:t>
      </w:r>
    </w:p>
    <w:p w14:paraId="23E0AABF" w14:textId="77777777" w:rsidR="006C29FA" w:rsidRPr="0072512C" w:rsidRDefault="006C29FA" w:rsidP="00CF6A71">
      <w:pPr>
        <w:widowControl w:val="0"/>
        <w:numPr>
          <w:ilvl w:val="0"/>
          <w:numId w:val="378"/>
        </w:numPr>
        <w:spacing w:line="240" w:lineRule="auto"/>
        <w:ind w:left="426" w:hanging="142"/>
        <w:jc w:val="both"/>
        <w:rPr>
          <w:rFonts w:ascii="Verdana" w:eastAsia="Calibri" w:hAnsi="Verdana"/>
          <w:bCs/>
        </w:rPr>
      </w:pPr>
      <w:r w:rsidRPr="0072512C">
        <w:rPr>
          <w:rFonts w:ascii="Verdana" w:hAnsi="Verdana"/>
          <w:b/>
        </w:rPr>
        <w:t>Félévközi feladatok, ismeretek ellenőrzésének rendje:</w:t>
      </w:r>
      <w:r w:rsidRPr="0072512C">
        <w:rPr>
          <w:rFonts w:ascii="Verdana" w:eastAsia="Calibri" w:hAnsi="Verdana"/>
          <w:bCs/>
        </w:rPr>
        <w:t xml:space="preserve"> 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prezentáció megtartása a félév szakmai témáiból szabadon választva, valamennyi hallgató számára kötelező. A meg nem írt zárthelyi dolgozat és a prezentáció a 14. héten pótolható.</w:t>
      </w:r>
    </w:p>
    <w:p w14:paraId="7D032D6F" w14:textId="77777777" w:rsidR="006C29FA" w:rsidRPr="0072512C" w:rsidRDefault="006C29FA" w:rsidP="00CF6A71">
      <w:pPr>
        <w:widowControl w:val="0"/>
        <w:numPr>
          <w:ilvl w:val="0"/>
          <w:numId w:val="378"/>
        </w:numPr>
        <w:spacing w:line="240" w:lineRule="auto"/>
        <w:ind w:left="426" w:hanging="142"/>
        <w:jc w:val="both"/>
        <w:rPr>
          <w:rFonts w:ascii="Verdana" w:hAnsi="Verdana"/>
          <w:bCs/>
        </w:rPr>
      </w:pPr>
      <w:r w:rsidRPr="0072512C">
        <w:rPr>
          <w:rFonts w:ascii="Verdana" w:hAnsi="Verdana"/>
          <w:bCs/>
        </w:rPr>
        <w:t>A félév során az oktató tanár által megszabott feladatok, zárthelyi dolgozat, egy prezentáció teljesítésének megfelelési küszöbe 60%. Az elvárt feladatok teljesítése mellett, az órákon való folyamatos, aktív részvétel is szükséges.</w:t>
      </w:r>
    </w:p>
    <w:p w14:paraId="7DF30989"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Az értékelés, az aláírás és a kreditek megszerzésének pontos feltételei: </w:t>
      </w:r>
    </w:p>
    <w:p w14:paraId="6FC1C3AE"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
        </w:rPr>
        <w:t xml:space="preserve">16.1. Az aláírás megszerzésének feltételei: </w:t>
      </w:r>
      <w:r w:rsidRPr="0072512C">
        <w:rPr>
          <w:rFonts w:ascii="Verdana" w:hAnsi="Verdana"/>
          <w:bCs/>
        </w:rPr>
        <w:t>A hallgató hiányzása nem haladhatja meg a 2 igazolatlan alkalmat, valamint a Zh-nak és a prezentáció szintjének el kell érnie a 60 %-os megfelelési küszöböt.</w:t>
      </w:r>
    </w:p>
    <w:p w14:paraId="777CCE3D"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
        </w:rPr>
        <w:t>16.2. Az értékelés:</w:t>
      </w:r>
      <w:r w:rsidRPr="0072512C">
        <w:rPr>
          <w:rFonts w:ascii="Verdana" w:hAnsi="Verdana"/>
          <w:bCs/>
        </w:rPr>
        <w:t xml:space="preserve"> A félévenként megíratott 1 Zh-t értékeljük 5-ös skálán, és a célnyelven megtartott prezentációt,  valamint az órai munkát szóban.</w:t>
      </w:r>
    </w:p>
    <w:p w14:paraId="0A00E6E2" w14:textId="77777777" w:rsidR="006C29FA" w:rsidRPr="0072512C" w:rsidRDefault="006C29FA" w:rsidP="006C29FA">
      <w:pPr>
        <w:widowControl w:val="0"/>
        <w:tabs>
          <w:tab w:val="left" w:pos="993"/>
          <w:tab w:val="num" w:pos="3977"/>
        </w:tabs>
        <w:spacing w:line="240" w:lineRule="auto"/>
        <w:jc w:val="both"/>
        <w:rPr>
          <w:rFonts w:ascii="Verdana" w:hAnsi="Verdana"/>
        </w:rPr>
      </w:pPr>
      <w:r w:rsidRPr="0072512C">
        <w:rPr>
          <w:rFonts w:ascii="Verdana" w:hAnsi="Verdana"/>
          <w:b/>
        </w:rPr>
        <w:lastRenderedPageBreak/>
        <w:t xml:space="preserve">      16.3. A kreditek megszerzésének feltételei:</w:t>
      </w:r>
      <w:r w:rsidRPr="0072512C">
        <w:rPr>
          <w:rFonts w:ascii="Verdana" w:hAnsi="Verdana"/>
        </w:rPr>
        <w:t xml:space="preserve"> </w:t>
      </w:r>
    </w:p>
    <w:p w14:paraId="5FA63528" w14:textId="77777777" w:rsidR="006C29FA" w:rsidRPr="0072512C" w:rsidRDefault="006C29FA" w:rsidP="006C29FA">
      <w:pPr>
        <w:widowControl w:val="0"/>
        <w:tabs>
          <w:tab w:val="left" w:pos="993"/>
        </w:tabs>
        <w:spacing w:line="240" w:lineRule="auto"/>
        <w:ind w:left="426"/>
        <w:jc w:val="both"/>
        <w:rPr>
          <w:rFonts w:ascii="Verdana" w:hAnsi="Verdana"/>
        </w:rPr>
      </w:pPr>
      <w:r w:rsidRPr="0072512C">
        <w:rPr>
          <w:rFonts w:ascii="Verdana" w:hAnsi="Verdana"/>
        </w:rPr>
        <w:t xml:space="preserve">A kreditek megszerzésének feltétele az aláírás megszerzése, és legalább 60% megfelelési küszöb a Zh tekintetében </w:t>
      </w:r>
    </w:p>
    <w:p w14:paraId="06521D32" w14:textId="77777777" w:rsidR="006C29FA" w:rsidRPr="0072512C" w:rsidRDefault="006C29FA" w:rsidP="00CF6A71">
      <w:pPr>
        <w:pStyle w:val="Listaszerbekezds"/>
        <w:widowControl w:val="0"/>
        <w:numPr>
          <w:ilvl w:val="0"/>
          <w:numId w:val="378"/>
        </w:numPr>
        <w:spacing w:line="240" w:lineRule="auto"/>
        <w:jc w:val="both"/>
        <w:rPr>
          <w:rFonts w:ascii="Verdana" w:hAnsi="Verdana"/>
          <w:bCs/>
        </w:rPr>
      </w:pPr>
      <w:r w:rsidRPr="0072512C">
        <w:rPr>
          <w:rFonts w:ascii="Verdana" w:hAnsi="Verdana"/>
          <w:b/>
          <w:bCs/>
        </w:rPr>
        <w:t>Irodalomjegyzék:</w:t>
      </w:r>
    </w:p>
    <w:p w14:paraId="1736BC97" w14:textId="77777777" w:rsidR="006C29FA" w:rsidRPr="0072512C" w:rsidRDefault="006C29FA" w:rsidP="00CF6A71">
      <w:pPr>
        <w:pStyle w:val="Listaszerbekezds"/>
        <w:widowControl w:val="0"/>
        <w:numPr>
          <w:ilvl w:val="1"/>
          <w:numId w:val="376"/>
        </w:numPr>
        <w:tabs>
          <w:tab w:val="left" w:pos="567"/>
          <w:tab w:val="left" w:pos="851"/>
        </w:tabs>
        <w:spacing w:line="240" w:lineRule="auto"/>
        <w:jc w:val="both"/>
        <w:rPr>
          <w:rFonts w:ascii="Verdana" w:hAnsi="Verdana"/>
          <w:bCs/>
        </w:rPr>
      </w:pPr>
      <w:r w:rsidRPr="0072512C">
        <w:rPr>
          <w:rFonts w:ascii="Verdana" w:hAnsi="Verdana"/>
          <w:b/>
          <w:bCs/>
        </w:rPr>
        <w:t xml:space="preserve">Kötelező irodalom: </w:t>
      </w:r>
    </w:p>
    <w:p w14:paraId="29EDB3E4"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1, Budapest, Rendőrtiszti Főiskola, 2011.</w:t>
      </w:r>
    </w:p>
    <w:p w14:paraId="1F1AECCD"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2, Budapest, Rendőrtiszti Főiskola, 2011</w:t>
      </w:r>
    </w:p>
    <w:p w14:paraId="66FB2613"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3, Budapest, Rendőrtiszti Főiskola, 2011</w:t>
      </w:r>
    </w:p>
    <w:p w14:paraId="4BF08A2F"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Charles Boyle – Iliena Chersan: English for Law Enforcement, Oxford: Macmillan, 2009.</w:t>
      </w:r>
    </w:p>
    <w:p w14:paraId="65F1FA66" w14:textId="77777777" w:rsidR="006C29FA" w:rsidRPr="0072512C" w:rsidRDefault="006C29FA" w:rsidP="006C29FA">
      <w:pPr>
        <w:widowControl w:val="0"/>
        <w:tabs>
          <w:tab w:val="left" w:pos="567"/>
          <w:tab w:val="left" w:pos="851"/>
        </w:tabs>
        <w:spacing w:line="240" w:lineRule="auto"/>
        <w:jc w:val="both"/>
        <w:rPr>
          <w:rFonts w:ascii="Verdana" w:hAnsi="Verdana"/>
          <w:b/>
          <w:bCs/>
        </w:rPr>
      </w:pPr>
      <w:r w:rsidRPr="0072512C">
        <w:rPr>
          <w:rFonts w:ascii="Verdana" w:hAnsi="Verdana"/>
          <w:b/>
          <w:bCs/>
        </w:rPr>
        <w:t xml:space="preserve">17.2.Ajánlott irodalom: </w:t>
      </w:r>
    </w:p>
    <w:p w14:paraId="0F200648" w14:textId="77777777" w:rsidR="006C29FA" w:rsidRPr="0072512C" w:rsidRDefault="006C29FA" w:rsidP="006C29FA">
      <w:pPr>
        <w:widowControl w:val="0"/>
        <w:tabs>
          <w:tab w:val="num" w:pos="2069"/>
        </w:tabs>
        <w:spacing w:line="240" w:lineRule="auto"/>
        <w:ind w:left="426"/>
        <w:contextualSpacing/>
        <w:jc w:val="both"/>
        <w:rPr>
          <w:rFonts w:ascii="Verdana" w:eastAsia="Calibri" w:hAnsi="Verdana"/>
          <w:bCs/>
        </w:rPr>
      </w:pPr>
      <w:r w:rsidRPr="0072512C">
        <w:rPr>
          <w:rFonts w:ascii="Verdana" w:eastAsia="Calibri" w:hAnsi="Verdana"/>
          <w:bCs/>
        </w:rPr>
        <w:t>Ürmösné Dr. Simon Gabriella: Technical Language for Officers, Dialóg campus, 2018.</w:t>
      </w:r>
    </w:p>
    <w:p w14:paraId="5A9DA8DC" w14:textId="77777777" w:rsidR="006C29FA" w:rsidRPr="0072512C" w:rsidRDefault="006C29FA" w:rsidP="006C29FA">
      <w:pPr>
        <w:widowControl w:val="0"/>
        <w:tabs>
          <w:tab w:val="num" w:pos="2069"/>
          <w:tab w:val="num" w:pos="3977"/>
        </w:tabs>
        <w:spacing w:line="240" w:lineRule="auto"/>
        <w:ind w:left="993"/>
        <w:jc w:val="both"/>
        <w:rPr>
          <w:rFonts w:ascii="Verdana" w:hAnsi="Verdana"/>
          <w:b/>
          <w:bCs/>
        </w:rPr>
      </w:pPr>
    </w:p>
    <w:p w14:paraId="6D63DC4E" w14:textId="77777777" w:rsidR="006C29FA" w:rsidRPr="0072512C" w:rsidRDefault="006C29FA" w:rsidP="006C29FA">
      <w:pPr>
        <w:widowControl w:val="0"/>
        <w:spacing w:line="240" w:lineRule="auto"/>
        <w:jc w:val="both"/>
        <w:rPr>
          <w:rFonts w:ascii="Verdana" w:hAnsi="Verdana"/>
          <w:bCs/>
        </w:rPr>
      </w:pPr>
      <w:r w:rsidRPr="0072512C">
        <w:rPr>
          <w:rFonts w:ascii="Verdana" w:hAnsi="Verdana"/>
          <w:bCs/>
        </w:rPr>
        <w:t>Budapest, 2023. december 13.</w:t>
      </w:r>
    </w:p>
    <w:p w14:paraId="2B079B1E" w14:textId="77777777" w:rsidR="006C29FA" w:rsidRPr="0072512C" w:rsidRDefault="006C29FA" w:rsidP="00B07D2D">
      <w:pPr>
        <w:widowControl w:val="0"/>
        <w:spacing w:line="240" w:lineRule="auto"/>
        <w:jc w:val="right"/>
        <w:rPr>
          <w:rFonts w:ascii="Verdana" w:hAnsi="Verdana"/>
          <w:bCs/>
        </w:rPr>
      </w:pP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t>Kudar Mariann, oktató, mestertanár</w:t>
      </w:r>
    </w:p>
    <w:p w14:paraId="5DD68E43"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72512C" w14:paraId="5A92418A" w14:textId="77777777" w:rsidTr="006C29FA">
        <w:tc>
          <w:tcPr>
            <w:tcW w:w="4855" w:type="dxa"/>
            <w:tcBorders>
              <w:top w:val="nil"/>
              <w:left w:val="nil"/>
              <w:bottom w:val="single" w:sz="4" w:space="0" w:color="auto"/>
              <w:right w:val="nil"/>
            </w:tcBorders>
            <w:hideMark/>
          </w:tcPr>
          <w:p w14:paraId="0B1C7B4E" w14:textId="77777777" w:rsidR="006C29FA" w:rsidRPr="0072512C" w:rsidRDefault="006C29FA" w:rsidP="006C29FA">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5EB32671" w14:textId="77777777" w:rsidR="006C29FA" w:rsidRPr="0072512C" w:rsidRDefault="006C29FA" w:rsidP="006C29FA">
            <w:pPr>
              <w:spacing w:after="0" w:line="240" w:lineRule="auto"/>
              <w:jc w:val="both"/>
              <w:rPr>
                <w:rFonts w:ascii="Verdana" w:hAnsi="Verdana"/>
              </w:rPr>
            </w:pPr>
          </w:p>
        </w:tc>
        <w:tc>
          <w:tcPr>
            <w:tcW w:w="2597" w:type="dxa"/>
          </w:tcPr>
          <w:p w14:paraId="19D6A55B" w14:textId="77777777" w:rsidR="006C29FA" w:rsidRPr="0072512C" w:rsidRDefault="006C29FA" w:rsidP="006C29FA">
            <w:pPr>
              <w:spacing w:after="0" w:line="240" w:lineRule="auto"/>
              <w:jc w:val="right"/>
              <w:rPr>
                <w:rFonts w:ascii="Verdana" w:hAnsi="Verdana"/>
              </w:rPr>
            </w:pPr>
          </w:p>
        </w:tc>
      </w:tr>
      <w:tr w:rsidR="006C29FA" w:rsidRPr="0072512C" w14:paraId="67E58706" w14:textId="77777777" w:rsidTr="006C29FA">
        <w:tc>
          <w:tcPr>
            <w:tcW w:w="4855" w:type="dxa"/>
            <w:tcBorders>
              <w:top w:val="single" w:sz="4" w:space="0" w:color="auto"/>
              <w:left w:val="nil"/>
              <w:bottom w:val="nil"/>
              <w:right w:val="nil"/>
            </w:tcBorders>
            <w:hideMark/>
          </w:tcPr>
          <w:p w14:paraId="37E92ECA" w14:textId="77777777" w:rsidR="006C29FA" w:rsidRPr="0072512C" w:rsidRDefault="006C29FA" w:rsidP="006C29FA">
            <w:pPr>
              <w:spacing w:after="0" w:line="240" w:lineRule="auto"/>
              <w:jc w:val="center"/>
              <w:rPr>
                <w:rFonts w:ascii="Verdana" w:hAnsi="Verdana"/>
                <w:b/>
              </w:rPr>
            </w:pPr>
            <w:r w:rsidRPr="0072512C">
              <w:rPr>
                <w:rFonts w:ascii="Verdana" w:hAnsi="Verdana"/>
                <w:b/>
              </w:rPr>
              <w:t>Rendészettudományi Kar</w:t>
            </w:r>
          </w:p>
        </w:tc>
        <w:tc>
          <w:tcPr>
            <w:tcW w:w="1620" w:type="dxa"/>
          </w:tcPr>
          <w:p w14:paraId="07B4C531" w14:textId="77777777" w:rsidR="006C29FA" w:rsidRPr="0072512C" w:rsidRDefault="006C29FA" w:rsidP="006C29FA">
            <w:pPr>
              <w:spacing w:after="0" w:line="240" w:lineRule="auto"/>
              <w:jc w:val="both"/>
              <w:rPr>
                <w:rFonts w:ascii="Verdana" w:hAnsi="Verdana"/>
              </w:rPr>
            </w:pPr>
          </w:p>
        </w:tc>
        <w:tc>
          <w:tcPr>
            <w:tcW w:w="2597" w:type="dxa"/>
          </w:tcPr>
          <w:p w14:paraId="3CFD990E" w14:textId="77777777" w:rsidR="006C29FA" w:rsidRPr="0072512C" w:rsidRDefault="006C29FA" w:rsidP="006C29FA">
            <w:pPr>
              <w:spacing w:after="0" w:line="240" w:lineRule="auto"/>
              <w:jc w:val="both"/>
              <w:rPr>
                <w:rFonts w:ascii="Verdana" w:hAnsi="Verdana"/>
              </w:rPr>
            </w:pPr>
          </w:p>
        </w:tc>
      </w:tr>
    </w:tbl>
    <w:p w14:paraId="6B79E252" w14:textId="77777777" w:rsidR="006C29FA" w:rsidRPr="0072512C" w:rsidRDefault="006C29FA" w:rsidP="006C29FA">
      <w:pPr>
        <w:widowControl w:val="0"/>
        <w:spacing w:line="240" w:lineRule="auto"/>
        <w:ind w:left="426" w:hanging="142"/>
        <w:jc w:val="center"/>
        <w:rPr>
          <w:rFonts w:ascii="Verdana" w:hAnsi="Verdana"/>
          <w:b/>
          <w:bCs/>
        </w:rPr>
      </w:pPr>
    </w:p>
    <w:p w14:paraId="3DEC4845" w14:textId="77777777" w:rsidR="006C29FA" w:rsidRPr="0072512C" w:rsidRDefault="006C29FA" w:rsidP="006C29FA">
      <w:pPr>
        <w:widowControl w:val="0"/>
        <w:spacing w:line="240" w:lineRule="auto"/>
        <w:ind w:left="426" w:hanging="142"/>
        <w:jc w:val="center"/>
        <w:rPr>
          <w:rFonts w:ascii="Verdana" w:hAnsi="Verdana"/>
          <w:b/>
          <w:bCs/>
        </w:rPr>
      </w:pPr>
      <w:r w:rsidRPr="0072512C">
        <w:rPr>
          <w:rFonts w:ascii="Verdana" w:hAnsi="Verdana"/>
          <w:b/>
          <w:bCs/>
        </w:rPr>
        <w:t>TANTÁRGYI PROGRAM</w:t>
      </w:r>
    </w:p>
    <w:p w14:paraId="2C9D48DF" w14:textId="77777777" w:rsidR="006C29FA" w:rsidRPr="0072512C" w:rsidRDefault="006C29FA" w:rsidP="00CF6A71">
      <w:pPr>
        <w:widowControl w:val="0"/>
        <w:numPr>
          <w:ilvl w:val="0"/>
          <w:numId w:val="379"/>
        </w:numPr>
        <w:tabs>
          <w:tab w:val="clear" w:pos="720"/>
          <w:tab w:val="num" w:pos="426"/>
        </w:tabs>
        <w:spacing w:line="240" w:lineRule="auto"/>
        <w:ind w:hanging="436"/>
        <w:jc w:val="both"/>
        <w:rPr>
          <w:rFonts w:ascii="Verdana" w:hAnsi="Verdana"/>
          <w:bCs/>
        </w:rPr>
      </w:pPr>
      <w:r w:rsidRPr="0072512C">
        <w:rPr>
          <w:rFonts w:ascii="Verdana" w:hAnsi="Verdana"/>
          <w:b/>
          <w:bCs/>
        </w:rPr>
        <w:t>A tantárgy kódja: RINYB28</w:t>
      </w:r>
    </w:p>
    <w:p w14:paraId="290169A1" w14:textId="77777777" w:rsidR="006C29FA" w:rsidRPr="0072512C" w:rsidRDefault="006C29FA" w:rsidP="00CF6A71">
      <w:pPr>
        <w:widowControl w:val="0"/>
        <w:numPr>
          <w:ilvl w:val="0"/>
          <w:numId w:val="379"/>
        </w:numPr>
        <w:spacing w:line="240" w:lineRule="auto"/>
        <w:ind w:left="426" w:hanging="142"/>
        <w:jc w:val="both"/>
        <w:rPr>
          <w:rFonts w:ascii="Verdana" w:hAnsi="Verdana"/>
          <w:b/>
          <w:lang w:val="en-GB"/>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rPr>
        <w:t>Angol kommunikációs rendészeti szaknyelv 2.</w:t>
      </w:r>
    </w:p>
    <w:p w14:paraId="363E1E6E" w14:textId="77777777" w:rsidR="006C29FA" w:rsidRPr="0072512C" w:rsidRDefault="006C29FA" w:rsidP="00CF6A71">
      <w:pPr>
        <w:widowControl w:val="0"/>
        <w:numPr>
          <w:ilvl w:val="0"/>
          <w:numId w:val="379"/>
        </w:numPr>
        <w:spacing w:line="240" w:lineRule="auto"/>
        <w:ind w:left="426" w:hanging="142"/>
        <w:jc w:val="both"/>
        <w:rPr>
          <w:rFonts w:ascii="Verdana" w:hAnsi="Verdana"/>
          <w:b/>
          <w:bCs/>
          <w:lang w:val="en-GB"/>
        </w:rPr>
      </w:pPr>
      <w:r w:rsidRPr="0072512C">
        <w:rPr>
          <w:rFonts w:ascii="Verdana" w:hAnsi="Verdana"/>
          <w:b/>
          <w:bCs/>
        </w:rPr>
        <w:t>A tantárgy megnevezése (angolul): English Law Enforcement Communicative Language 1.</w:t>
      </w:r>
    </w:p>
    <w:p w14:paraId="08222CBE" w14:textId="77777777" w:rsidR="006C29FA" w:rsidRPr="0072512C" w:rsidRDefault="006C29FA" w:rsidP="00CF6A71">
      <w:pPr>
        <w:widowControl w:val="0"/>
        <w:numPr>
          <w:ilvl w:val="0"/>
          <w:numId w:val="379"/>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221B3324" w14:textId="77777777" w:rsidR="006C29FA" w:rsidRPr="0072512C" w:rsidRDefault="006C29FA" w:rsidP="00CF6A71">
      <w:pPr>
        <w:pStyle w:val="Listaszerbekezds"/>
        <w:widowControl w:val="0"/>
        <w:numPr>
          <w:ilvl w:val="1"/>
          <w:numId w:val="379"/>
        </w:numPr>
        <w:tabs>
          <w:tab w:val="clear" w:pos="1283"/>
        </w:tabs>
        <w:spacing w:line="240" w:lineRule="auto"/>
        <w:ind w:left="993" w:hanging="426"/>
        <w:jc w:val="both"/>
        <w:rPr>
          <w:rFonts w:ascii="Verdana" w:hAnsi="Verdana"/>
          <w:b/>
          <w:bCs/>
        </w:rPr>
      </w:pPr>
      <w:r w:rsidRPr="0072512C">
        <w:rPr>
          <w:rFonts w:ascii="Verdana" w:hAnsi="Verdana"/>
          <w:bCs/>
        </w:rPr>
        <w:t>3 kredit</w:t>
      </w:r>
    </w:p>
    <w:p w14:paraId="0885B5D0" w14:textId="77777777" w:rsidR="006C29FA" w:rsidRPr="0072512C" w:rsidRDefault="006C29FA" w:rsidP="00CF6A71">
      <w:pPr>
        <w:pStyle w:val="Listaszerbekezds"/>
        <w:widowControl w:val="0"/>
        <w:numPr>
          <w:ilvl w:val="1"/>
          <w:numId w:val="379"/>
        </w:numPr>
        <w:tabs>
          <w:tab w:val="clear" w:pos="1283"/>
        </w:tabs>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 0 % elmélet</w:t>
      </w:r>
    </w:p>
    <w:p w14:paraId="0C9C95DA" w14:textId="77777777" w:rsidR="006C29FA" w:rsidRPr="0072512C" w:rsidRDefault="006C29FA" w:rsidP="00CF6A71">
      <w:pPr>
        <w:widowControl w:val="0"/>
        <w:numPr>
          <w:ilvl w:val="0"/>
          <w:numId w:val="379"/>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Rendészettudományi Kar - minden alapképzési szakon</w:t>
      </w:r>
    </w:p>
    <w:p w14:paraId="6E2D82E4" w14:textId="77777777" w:rsidR="006C29FA" w:rsidRPr="0072512C" w:rsidRDefault="006C29FA" w:rsidP="00CF6A71">
      <w:pPr>
        <w:widowControl w:val="0"/>
        <w:numPr>
          <w:ilvl w:val="0"/>
          <w:numId w:val="379"/>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rPr>
        <w:t>Idegennyelvi és Szaknyelvi Lektorátus</w:t>
      </w:r>
    </w:p>
    <w:p w14:paraId="63035598" w14:textId="77777777" w:rsidR="006C29FA" w:rsidRPr="0072512C" w:rsidRDefault="006C29FA" w:rsidP="00CF6A71">
      <w:pPr>
        <w:widowControl w:val="0"/>
        <w:numPr>
          <w:ilvl w:val="0"/>
          <w:numId w:val="379"/>
        </w:numPr>
        <w:spacing w:line="240" w:lineRule="auto"/>
        <w:ind w:left="426" w:hanging="142"/>
        <w:jc w:val="both"/>
        <w:rPr>
          <w:rFonts w:ascii="Verdana" w:hAnsi="Verdana"/>
          <w:bCs/>
          <w:highlight w:val="lightGray"/>
        </w:rPr>
      </w:pPr>
      <w:r w:rsidRPr="0072512C">
        <w:rPr>
          <w:rFonts w:ascii="Verdana" w:hAnsi="Verdana"/>
          <w:b/>
          <w:bCs/>
        </w:rPr>
        <w:t>A tantárgyfelelős oktató neve, beosztása, tudományos fokozata:</w:t>
      </w:r>
      <w:r w:rsidRPr="0072512C">
        <w:rPr>
          <w:rFonts w:ascii="Verdana" w:hAnsi="Verdana"/>
          <w:bCs/>
        </w:rPr>
        <w:t xml:space="preserve"> Kudar Mariann, oktató, mestertanár</w:t>
      </w:r>
    </w:p>
    <w:p w14:paraId="11F7904C" w14:textId="77777777" w:rsidR="006C29FA" w:rsidRPr="0072512C" w:rsidRDefault="006C29FA" w:rsidP="00CF6A71">
      <w:pPr>
        <w:widowControl w:val="0"/>
        <w:numPr>
          <w:ilvl w:val="0"/>
          <w:numId w:val="379"/>
        </w:numPr>
        <w:spacing w:line="240" w:lineRule="auto"/>
        <w:ind w:left="426" w:hanging="142"/>
        <w:jc w:val="both"/>
        <w:rPr>
          <w:rFonts w:ascii="Verdana" w:hAnsi="Verdana"/>
          <w:bCs/>
        </w:rPr>
      </w:pPr>
      <w:r w:rsidRPr="0072512C">
        <w:rPr>
          <w:rFonts w:ascii="Verdana" w:hAnsi="Verdana"/>
          <w:b/>
          <w:bCs/>
        </w:rPr>
        <w:t>A tanórák száma és típusa</w:t>
      </w:r>
    </w:p>
    <w:p w14:paraId="6167728C" w14:textId="77777777" w:rsidR="006C29FA" w:rsidRPr="0072512C" w:rsidRDefault="006C29FA" w:rsidP="00CF6A71">
      <w:pPr>
        <w:widowControl w:val="0"/>
        <w:numPr>
          <w:ilvl w:val="1"/>
          <w:numId w:val="379"/>
        </w:numPr>
        <w:tabs>
          <w:tab w:val="clear" w:pos="1283"/>
        </w:tabs>
        <w:spacing w:line="240" w:lineRule="auto"/>
        <w:ind w:left="851" w:hanging="425"/>
        <w:jc w:val="both"/>
        <w:rPr>
          <w:rFonts w:ascii="Verdana" w:hAnsi="Verdana"/>
          <w:bCs/>
        </w:rPr>
      </w:pPr>
      <w:r w:rsidRPr="0072512C">
        <w:rPr>
          <w:rFonts w:ascii="Verdana" w:hAnsi="Verdana"/>
          <w:bCs/>
        </w:rPr>
        <w:t>össz óraszám/félév:28</w:t>
      </w:r>
    </w:p>
    <w:p w14:paraId="58A254E0" w14:textId="77777777" w:rsidR="006C29FA" w:rsidRPr="0072512C" w:rsidRDefault="006C29FA" w:rsidP="00CF6A71">
      <w:pPr>
        <w:widowControl w:val="0"/>
        <w:numPr>
          <w:ilvl w:val="2"/>
          <w:numId w:val="379"/>
        </w:numPr>
        <w:tabs>
          <w:tab w:val="num" w:pos="1134"/>
        </w:tabs>
        <w:spacing w:line="240" w:lineRule="auto"/>
        <w:ind w:left="1134" w:hanging="425"/>
        <w:jc w:val="both"/>
        <w:rPr>
          <w:rFonts w:ascii="Verdana" w:hAnsi="Verdana"/>
          <w:bCs/>
        </w:rPr>
      </w:pPr>
      <w:r w:rsidRPr="0072512C">
        <w:rPr>
          <w:rFonts w:ascii="Verdana" w:hAnsi="Verdana"/>
          <w:bCs/>
        </w:rPr>
        <w:t>nappali munkarend:  28 GY</w:t>
      </w:r>
    </w:p>
    <w:p w14:paraId="669F046B" w14:textId="77777777" w:rsidR="006C29FA" w:rsidRPr="0072512C" w:rsidRDefault="006C29FA" w:rsidP="00CF6A71">
      <w:pPr>
        <w:widowControl w:val="0"/>
        <w:numPr>
          <w:ilvl w:val="2"/>
          <w:numId w:val="379"/>
        </w:numPr>
        <w:tabs>
          <w:tab w:val="num" w:pos="1134"/>
        </w:tabs>
        <w:spacing w:line="240" w:lineRule="auto"/>
        <w:ind w:left="1134" w:hanging="425"/>
        <w:jc w:val="both"/>
        <w:rPr>
          <w:rFonts w:ascii="Verdana" w:hAnsi="Verdana"/>
          <w:bCs/>
        </w:rPr>
      </w:pPr>
      <w:r w:rsidRPr="0072512C">
        <w:rPr>
          <w:rFonts w:ascii="Verdana" w:hAnsi="Verdana"/>
          <w:bCs/>
        </w:rPr>
        <w:t>levelező munkarend: 8GY</w:t>
      </w:r>
    </w:p>
    <w:p w14:paraId="7D795E0D" w14:textId="77777777" w:rsidR="006C29FA" w:rsidRPr="0072512C" w:rsidRDefault="006C29FA" w:rsidP="00CF6A71">
      <w:pPr>
        <w:widowControl w:val="0"/>
        <w:numPr>
          <w:ilvl w:val="1"/>
          <w:numId w:val="379"/>
        </w:numPr>
        <w:tabs>
          <w:tab w:val="clear" w:pos="1283"/>
        </w:tabs>
        <w:spacing w:line="240" w:lineRule="auto"/>
        <w:ind w:left="851" w:hanging="425"/>
        <w:jc w:val="both"/>
        <w:rPr>
          <w:rFonts w:ascii="Verdana" w:hAnsi="Verdana"/>
          <w:bCs/>
        </w:rPr>
      </w:pPr>
      <w:r w:rsidRPr="0072512C">
        <w:rPr>
          <w:rFonts w:ascii="Verdana" w:hAnsi="Verdana"/>
          <w:bCs/>
        </w:rPr>
        <w:t>heti óraszám - nappali munkarend: 2</w:t>
      </w:r>
    </w:p>
    <w:p w14:paraId="341A091E" w14:textId="77777777" w:rsidR="006C29FA" w:rsidRPr="0072512C" w:rsidRDefault="006C29FA" w:rsidP="006C29FA">
      <w:pPr>
        <w:widowControl w:val="0"/>
        <w:tabs>
          <w:tab w:val="num" w:pos="567"/>
          <w:tab w:val="num" w:pos="2069"/>
        </w:tabs>
        <w:spacing w:line="240" w:lineRule="auto"/>
        <w:ind w:left="426"/>
        <w:contextualSpacing/>
        <w:jc w:val="both"/>
        <w:rPr>
          <w:rFonts w:ascii="Verdana" w:eastAsia="Calibri" w:hAnsi="Verdana"/>
          <w:bCs/>
        </w:rPr>
      </w:pPr>
      <w:r w:rsidRPr="0072512C">
        <w:rPr>
          <w:rFonts w:ascii="Verdana" w:hAnsi="Verdana"/>
          <w:b/>
          <w:bCs/>
        </w:rPr>
        <w:t>8.3</w:t>
      </w:r>
      <w:r w:rsidRPr="0072512C">
        <w:rPr>
          <w:rFonts w:ascii="Verdana" w:hAnsi="Verdana"/>
        </w:rPr>
        <w:t>. Az ismeret átadásában alkalmazandó további sajátos módok, jellemzők:</w:t>
      </w:r>
      <w:r w:rsidRPr="0072512C">
        <w:rPr>
          <w:rFonts w:ascii="Verdana" w:eastAsia="Calibri" w:hAnsi="Verdana"/>
        </w:rPr>
        <w:t xml:space="preserve"> Az ismeret átadásában alkalmazandó további sajátos módok, jellemzők: </w:t>
      </w:r>
      <w:r w:rsidRPr="0072512C">
        <w:rPr>
          <w:rFonts w:ascii="Verdana" w:eastAsia="Calibri" w:hAnsi="Verdana"/>
          <w:bCs/>
        </w:rPr>
        <w:t>az oktatás interaktív módon valósul meg. Az óra kiemelt célja, hogy a hallgatók szóbeli kommunikációja olyan szintet érjen el, hogy képesek legyenek szakterületükön belül angol nyelven dolgozni, és részt venni nemzetközi projektekben is. Az órákat kiegészítik hallás utáni értést gyakoroltató videós feladatok, szakmai témakörökről való viták, bűnesetek elemzései és megoldásai is. IKT eszközök, online platformok és power point prezentációk is színesítik az órákat.</w:t>
      </w:r>
    </w:p>
    <w:p w14:paraId="65DC890E" w14:textId="77777777" w:rsidR="006C29FA" w:rsidRPr="0072512C" w:rsidRDefault="006C29FA" w:rsidP="00CF6A71">
      <w:pPr>
        <w:pStyle w:val="Listaszerbekezds"/>
        <w:widowControl w:val="0"/>
        <w:numPr>
          <w:ilvl w:val="0"/>
          <w:numId w:val="379"/>
        </w:numPr>
        <w:spacing w:line="240" w:lineRule="auto"/>
        <w:jc w:val="both"/>
        <w:rPr>
          <w:rFonts w:ascii="Verdana" w:eastAsia="Calibri" w:hAnsi="Verdana"/>
          <w:bCs/>
        </w:rPr>
      </w:pPr>
      <w:r w:rsidRPr="0072512C">
        <w:rPr>
          <w:rFonts w:ascii="Verdana" w:hAnsi="Verdana"/>
          <w:b/>
          <w:bCs/>
        </w:rPr>
        <w:t>A tantárgy szakmai tartalma (magyarul):</w:t>
      </w:r>
      <w:r w:rsidRPr="0072512C">
        <w:rPr>
          <w:rFonts w:ascii="Verdana" w:hAnsi="Verdana"/>
          <w:bCs/>
        </w:rPr>
        <w:t xml:space="preserve"> </w:t>
      </w:r>
      <w:r w:rsidRPr="0072512C">
        <w:rPr>
          <w:rFonts w:ascii="Verdana" w:eastAsia="Calibri" w:hAnsi="Verdana"/>
          <w:bCs/>
        </w:rPr>
        <w:t xml:space="preserve">A fő hangsúly a szóbeli kommunikáció fejlesztése, hogy a hallgatók képesek legyenek angol nyelvi munkakörnyezetben is érvényesülni, dolgozni, kapcsolatot tartani külföldi kollégákkal. Az English law enforcement communicative language 1. tantárgy oktatásának célja a szaknyelvi tudásra épülő rendészeti szaknyelvi ismeretanyag fejlesztése, a már megtanult ismeretek alkalmazása, és a kommunikatív nyelvi kompetenciák fejlesztése angol nyelven. A szaknyelvi oktatás során a hallgatók elmélyítik és tovább fejlesztik a rendészet területén használatos szakterminológiát, valamint új szaknyelvi témákkal ismerkednek meg. </w:t>
      </w:r>
    </w:p>
    <w:p w14:paraId="5882D106" w14:textId="77777777" w:rsidR="006C29FA" w:rsidRPr="0072512C" w:rsidRDefault="006C29FA" w:rsidP="006C29FA">
      <w:pPr>
        <w:widowControl w:val="0"/>
        <w:ind w:left="426"/>
        <w:contextualSpacing/>
        <w:jc w:val="both"/>
        <w:rPr>
          <w:rFonts w:ascii="Verdana" w:eastAsia="Calibri" w:hAnsi="Verdana"/>
          <w:b/>
          <w:bCs/>
        </w:rPr>
      </w:pPr>
    </w:p>
    <w:p w14:paraId="2D99C572" w14:textId="77777777" w:rsidR="006C29FA" w:rsidRPr="0072512C" w:rsidRDefault="006C29FA" w:rsidP="006C29FA">
      <w:pPr>
        <w:pStyle w:val="Listaszerbekezds"/>
        <w:widowControl w:val="0"/>
        <w:spacing w:line="240" w:lineRule="auto"/>
        <w:jc w:val="both"/>
        <w:rPr>
          <w:rFonts w:ascii="Verdana" w:eastAsia="Calibri"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eastAsia="Calibri" w:hAnsi="Verdana"/>
          <w:bCs/>
        </w:rPr>
        <w:t xml:space="preserve">The objective of the tuition of English law enforcement communicative language 1, is to improve and apply law enforcement technical language based on technical language </w:t>
      </w:r>
      <w:r w:rsidRPr="0072512C">
        <w:rPr>
          <w:rFonts w:ascii="Verdana" w:eastAsia="Calibri" w:hAnsi="Verdana"/>
          <w:bCs/>
        </w:rPr>
        <w:lastRenderedPageBreak/>
        <w:t xml:space="preserve">knowledge, and to develop the communicative language competences in German languages. During the tuition of technical language, students deepen and improve the professional terminology used in the field of law enforcement, get to know new vocabulary topics. </w:t>
      </w:r>
      <w:r w:rsidRPr="0072512C">
        <w:rPr>
          <w:rFonts w:ascii="Verdana" w:eastAsia="Calibri" w:hAnsi="Verdana"/>
          <w:bCs/>
          <w:lang w:val="en"/>
        </w:rPr>
        <w:t>The main emphasis is on developing oral communication so that students are able to work in an English-speaking work environment, to work and to communicate with foreign colleauges.</w:t>
      </w:r>
    </w:p>
    <w:p w14:paraId="7F388053" w14:textId="77777777" w:rsidR="006C29FA" w:rsidRPr="0072512C" w:rsidRDefault="006C29FA" w:rsidP="006C29FA">
      <w:pPr>
        <w:widowControl w:val="0"/>
        <w:spacing w:line="240" w:lineRule="auto"/>
        <w:ind w:left="426"/>
        <w:jc w:val="both"/>
        <w:rPr>
          <w:rFonts w:ascii="Verdana" w:hAnsi="Verdana"/>
          <w:bCs/>
          <w:lang w:val="en-GB"/>
        </w:rPr>
      </w:pPr>
    </w:p>
    <w:p w14:paraId="359FEF28" w14:textId="77777777" w:rsidR="006C29FA" w:rsidRPr="0072512C" w:rsidRDefault="006C29FA" w:rsidP="00CF6A71">
      <w:pPr>
        <w:pStyle w:val="Listaszerbekezds"/>
        <w:widowControl w:val="0"/>
        <w:numPr>
          <w:ilvl w:val="0"/>
          <w:numId w:val="379"/>
        </w:numPr>
        <w:spacing w:line="240" w:lineRule="auto"/>
        <w:jc w:val="both"/>
        <w:rPr>
          <w:rFonts w:ascii="Verdana" w:eastAsia="Calibri" w:hAnsi="Verdana"/>
          <w:b/>
        </w:rPr>
      </w:pPr>
      <w:r w:rsidRPr="0072512C">
        <w:rPr>
          <w:rFonts w:ascii="Verdana" w:eastAsia="Calibri" w:hAnsi="Verdana"/>
          <w:b/>
        </w:rPr>
        <w:t xml:space="preserve">Elérendő szakmai kompetenciák (magyarul): </w:t>
      </w:r>
    </w:p>
    <w:p w14:paraId="53A6A6E0"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Tudása:</w:t>
      </w:r>
      <w:r w:rsidRPr="0072512C">
        <w:rPr>
          <w:rFonts w:ascii="Verdana" w:eastAsia="Calibri" w:hAnsi="Verdana"/>
          <w:bCs/>
        </w:rPr>
        <w:t xml:space="preserve"> </w:t>
      </w:r>
    </w:p>
    <w:p w14:paraId="3B5CB4F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E966C05"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1BBB004B"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006F61D"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alapvető idegen nyelvű szakirodalom olvasására és megértésére, valamint angol nyelven megbízható szinten ismeri és alkalmazza a saját szakterületére jellemző szakkifejezéseket. Alaposan ismeri a bűnüldözési tevékenységhez kapcsolódó átfogó fogalmakat, összefüggéseket, szabályokat, folyamatokat és eljárásokat angol nyelven. 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561CB191"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Képességei: 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25D4EB68"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457C58D"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6642AB1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6AA1E05"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Legalább egy idegen nyelven megbízható szinten ismeri a saját szakterületére jellemző szakkifejezéseket.</w:t>
      </w:r>
    </w:p>
    <w:p w14:paraId="674E740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7C695C0"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Képességei:</w:t>
      </w:r>
    </w:p>
    <w:p w14:paraId="286BB2BB"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46B46A74"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1264B8AA"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3D0D010A"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 rendészeti szakmai kommunikációra szóban és írásban, a tanult idegen nyelven.</w:t>
      </w:r>
    </w:p>
    <w:p w14:paraId="36EDA7B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647CB1B"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B47AA6B"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27619C05"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6AB3ACA"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Képes a helyzetnek megfelelő – szükség esetén idegen nyelvű – kommunikációra, valamint magas szinten alkalmazza a szakmai szókincset magyarul és idegen nyelven is. Képes a szakterülettel összefüggő okmányok, dokumentumok kezelésére, szerkesztésére, kitöltésére, vezetésére, jelentések és más beszámolók megírására. Képes az általa tanult idegen nyelven szóbeli és írásbeli kommunikációra.</w:t>
      </w:r>
    </w:p>
    <w:p w14:paraId="51FB427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F314BA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12F6A7C"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Attitűdje:</w:t>
      </w:r>
      <w:r w:rsidRPr="0072512C">
        <w:rPr>
          <w:rFonts w:ascii="Verdana" w:eastAsia="Calibri" w:hAnsi="Verdana"/>
          <w:bCs/>
        </w:rPr>
        <w:t xml:space="preserve"> </w:t>
      </w:r>
    </w:p>
    <w:p w14:paraId="6314C859"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F56EC1A"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képzési és kimeneti követelményekből átemelt szakmai kompetenciák:</w:t>
      </w:r>
    </w:p>
    <w:p w14:paraId="34AC7F4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89ACA56"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 Nyitott a bűnüldöző szervek közti legjobb gyakorlatok megismerésére, cseréjére a célnyelven. Nyitott szakterülete új eredményei, innovációi iránt, törekszik azok megismerésére, megértésére és alkalmazására, elkötelezett önmaga folyamatos képzésére. Törekszik arra, hogy a problémákat lehetőleg másokkal együttműködésben oldja meg a célnyelven. </w:t>
      </w:r>
    </w:p>
    <w:p w14:paraId="45512A65"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5D446C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BABEADA"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A részletezett szakmai kompetenciák:</w:t>
      </w:r>
    </w:p>
    <w:p w14:paraId="1D5D8DA1" w14:textId="77777777" w:rsidR="006C29FA" w:rsidRPr="0072512C" w:rsidRDefault="006C29FA" w:rsidP="006C29FA">
      <w:pPr>
        <w:widowControl w:val="0"/>
        <w:spacing w:line="240" w:lineRule="auto"/>
        <w:ind w:left="426"/>
        <w:contextualSpacing/>
        <w:jc w:val="both"/>
        <w:rPr>
          <w:rFonts w:ascii="Verdana" w:eastAsia="Calibri" w:hAnsi="Verdana"/>
          <w:bCs/>
        </w:rPr>
      </w:pPr>
    </w:p>
    <w:p w14:paraId="290F2A90"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 Együttműködési készséget tanúsít a társ rendészeti szervek munkatársaival, elöljáróival, beosztottjaival célnyelven is.</w:t>
      </w:r>
    </w:p>
    <w:p w14:paraId="45E09E5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526789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FEE3484"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Autonómiája és felelőssége: </w:t>
      </w:r>
    </w:p>
    <w:p w14:paraId="3061941B" w14:textId="77777777" w:rsidR="006C29FA" w:rsidRPr="0072512C" w:rsidRDefault="006C29FA" w:rsidP="006C29FA">
      <w:pPr>
        <w:widowControl w:val="0"/>
        <w:spacing w:line="240" w:lineRule="auto"/>
        <w:ind w:left="426"/>
        <w:contextualSpacing/>
        <w:jc w:val="both"/>
        <w:rPr>
          <w:rFonts w:ascii="Verdana" w:eastAsia="Calibri" w:hAnsi="Verdana"/>
          <w:b/>
        </w:rPr>
      </w:pPr>
    </w:p>
    <w:p w14:paraId="2A7B95B8"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képzési és kimeneti követelményekből átemelt szakmai kompetenciák:</w:t>
      </w:r>
    </w:p>
    <w:p w14:paraId="622B7960" w14:textId="77777777" w:rsidR="006C29FA" w:rsidRPr="0072512C" w:rsidRDefault="006C29FA" w:rsidP="006C29FA">
      <w:pPr>
        <w:widowControl w:val="0"/>
        <w:spacing w:line="240" w:lineRule="auto"/>
        <w:ind w:left="426"/>
        <w:contextualSpacing/>
        <w:jc w:val="both"/>
        <w:rPr>
          <w:rFonts w:ascii="Verdana" w:eastAsia="Calibri" w:hAnsi="Verdana"/>
          <w:b/>
        </w:rPr>
      </w:pPr>
    </w:p>
    <w:p w14:paraId="38DC474B"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 szükség esetén idegen nyelven - kommunikál.</w:t>
      </w:r>
    </w:p>
    <w:p w14:paraId="75A7E5E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52BD112"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A részletezett szakmai kompetenciák:</w:t>
      </w:r>
    </w:p>
    <w:p w14:paraId="3D0066A6"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536EB03E" w14:textId="77777777" w:rsidR="006C29FA" w:rsidRPr="0072512C" w:rsidRDefault="006C29FA" w:rsidP="006C29FA">
      <w:pPr>
        <w:widowControl w:val="0"/>
        <w:spacing w:line="240" w:lineRule="auto"/>
        <w:ind w:left="426"/>
        <w:contextualSpacing/>
        <w:jc w:val="both"/>
        <w:rPr>
          <w:rFonts w:ascii="Verdana" w:eastAsia="Calibri" w:hAnsi="Verdana"/>
        </w:rPr>
      </w:pPr>
      <w:r w:rsidRPr="0072512C">
        <w:rPr>
          <w:rFonts w:ascii="Verdana" w:eastAsia="Calibri" w:hAnsi="Verdana"/>
        </w:rPr>
        <w:t>A helyzetnek megfelelően - szükség esetén idegen nyelven - kommunikál.</w:t>
      </w:r>
    </w:p>
    <w:p w14:paraId="586C0E5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44700FC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A1B1BA5"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t xml:space="preserve">Elérendő kompetenciák (angolul) (Competences – English): </w:t>
      </w:r>
    </w:p>
    <w:p w14:paraId="1D003933" w14:textId="77777777" w:rsidR="006C29FA" w:rsidRPr="0072512C" w:rsidRDefault="006C29FA" w:rsidP="006C29FA">
      <w:pPr>
        <w:widowControl w:val="0"/>
        <w:spacing w:line="240" w:lineRule="auto"/>
        <w:ind w:left="426"/>
        <w:contextualSpacing/>
        <w:jc w:val="both"/>
        <w:rPr>
          <w:rFonts w:ascii="Verdana" w:eastAsia="Calibri" w:hAnsi="Verdana"/>
          <w:b/>
        </w:rPr>
      </w:pPr>
    </w:p>
    <w:p w14:paraId="2C9F0C1B"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Knowledge:</w:t>
      </w:r>
      <w:r w:rsidRPr="0072512C">
        <w:rPr>
          <w:rFonts w:ascii="Verdana" w:eastAsia="Calibri" w:hAnsi="Verdana"/>
          <w:bCs/>
        </w:rPr>
        <w:t xml:space="preserve"> </w:t>
      </w:r>
    </w:p>
    <w:p w14:paraId="6CA03296"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8C188F8"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13B0824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5821AF4"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 Students are able to comment on and discuss professional topics in German.</w:t>
      </w:r>
    </w:p>
    <w:p w14:paraId="1B5101F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DC46BC5" w14:textId="77777777" w:rsidR="006C29FA" w:rsidRPr="0072512C" w:rsidRDefault="006C29FA" w:rsidP="006C29FA">
      <w:pPr>
        <w:widowControl w:val="0"/>
        <w:spacing w:line="240" w:lineRule="auto"/>
        <w:ind w:left="426"/>
        <w:contextualSpacing/>
        <w:jc w:val="both"/>
        <w:rPr>
          <w:rFonts w:ascii="Verdana" w:eastAsia="Calibri" w:hAnsi="Verdana"/>
          <w:b/>
        </w:rPr>
      </w:pPr>
      <w:r w:rsidRPr="0072512C">
        <w:rPr>
          <w:rFonts w:ascii="Verdana" w:eastAsia="Calibri" w:hAnsi="Verdana"/>
          <w:b/>
        </w:rPr>
        <w:lastRenderedPageBreak/>
        <w:t>Specified professional competences are:</w:t>
      </w:r>
    </w:p>
    <w:p w14:paraId="436729A7" w14:textId="77777777" w:rsidR="006C29FA" w:rsidRPr="0072512C" w:rsidRDefault="006C29FA" w:rsidP="006C29FA">
      <w:pPr>
        <w:widowControl w:val="0"/>
        <w:spacing w:line="240" w:lineRule="auto"/>
        <w:ind w:left="426"/>
        <w:contextualSpacing/>
        <w:jc w:val="both"/>
        <w:rPr>
          <w:rFonts w:ascii="Verdana" w:eastAsia="Calibri" w:hAnsi="Verdana"/>
          <w:bCs/>
        </w:rPr>
      </w:pPr>
    </w:p>
    <w:p w14:paraId="67B5B146"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dependently be familiar with the terminology of their specialisation in at least one foreign language.</w:t>
      </w:r>
    </w:p>
    <w:p w14:paraId="405EC0D1"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E17EB7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 xml:space="preserve">Abilities: </w:t>
      </w:r>
    </w:p>
    <w:p w14:paraId="46B1106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11CEB634"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4230B59E"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61B4483C"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The student is able to communicate professionally in the area of law enforcement, both orally and in writing, also in the acquired foreign language.</w:t>
      </w:r>
    </w:p>
    <w:p w14:paraId="5C441DD5" w14:textId="77777777" w:rsidR="006C29FA" w:rsidRPr="0072512C" w:rsidRDefault="006C29FA" w:rsidP="006C29FA">
      <w:pPr>
        <w:widowControl w:val="0"/>
        <w:spacing w:line="240" w:lineRule="auto"/>
        <w:ind w:left="426"/>
        <w:contextualSpacing/>
        <w:jc w:val="both"/>
        <w:rPr>
          <w:rFonts w:ascii="Verdana" w:eastAsia="Calibri" w:hAnsi="Verdana"/>
          <w:bCs/>
        </w:rPr>
      </w:pPr>
    </w:p>
    <w:p w14:paraId="3C394DC5"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professional competences are:</w:t>
      </w:r>
    </w:p>
    <w:p w14:paraId="7D694CCA" w14:textId="77777777" w:rsidR="006C29FA" w:rsidRPr="0072512C" w:rsidRDefault="006C29FA" w:rsidP="006C29FA">
      <w:pPr>
        <w:widowControl w:val="0"/>
        <w:spacing w:line="240" w:lineRule="auto"/>
        <w:ind w:left="426"/>
        <w:contextualSpacing/>
        <w:jc w:val="both"/>
        <w:rPr>
          <w:rFonts w:ascii="Verdana" w:eastAsia="Calibri" w:hAnsi="Verdana"/>
          <w:b/>
          <w:bCs/>
        </w:rPr>
      </w:pPr>
    </w:p>
    <w:p w14:paraId="4BB3D380"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 to a situation, in a foreign language if necessary; additionally they should use high-level professional terminology both in Hungarian and in the target language. Students should be able to handle, edit, fill in and keep official documentations, as well as write reports. They can communicate in the target language he is learning both orally and in writing.</w:t>
      </w:r>
    </w:p>
    <w:p w14:paraId="4CC5A18D"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4D38613"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1CB574D"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
        </w:rPr>
        <w:t>Attitude:</w:t>
      </w:r>
      <w:r w:rsidRPr="0072512C">
        <w:rPr>
          <w:rFonts w:ascii="Verdana" w:eastAsia="Calibri" w:hAnsi="Verdana"/>
          <w:bCs/>
        </w:rPr>
        <w:t xml:space="preserve"> </w:t>
      </w:r>
    </w:p>
    <w:p w14:paraId="00E0FAFF"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Competences in the programme and outcome requirements:</w:t>
      </w:r>
    </w:p>
    <w:p w14:paraId="5209A9D4"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7C515C3"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be able to develop existing skills and acquire new competencies related to the technical language needed for their specialisation through independent lifelong learning as well as organised in-service training.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p>
    <w:p w14:paraId="3EE0C6C9"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5036EAE7"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r w:rsidRPr="0072512C">
        <w:rPr>
          <w:rFonts w:ascii="Verdana" w:eastAsia="Calibri" w:hAnsi="Verdana"/>
          <w:b/>
          <w:bCs/>
        </w:rPr>
        <w:t>Specified competences:</w:t>
      </w:r>
    </w:p>
    <w:p w14:paraId="65DE909C"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
          <w:bCs/>
        </w:rPr>
      </w:pPr>
    </w:p>
    <w:p w14:paraId="265E91B5"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r w:rsidRPr="0072512C">
        <w:rPr>
          <w:rFonts w:ascii="Verdana" w:eastAsia="Calibri"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 He/she should demonstrate his/her skills in co-operation with other law enforcement personnel, either superiors or subordinates in the hierarchy in the target language.</w:t>
      </w:r>
    </w:p>
    <w:p w14:paraId="150888D9"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0376BA3D"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contextualSpacing/>
        <w:jc w:val="both"/>
        <w:rPr>
          <w:rFonts w:ascii="Verdana" w:eastAsia="Calibri" w:hAnsi="Verdana"/>
          <w:bCs/>
        </w:rPr>
      </w:pPr>
    </w:p>
    <w:p w14:paraId="7CD35B9F"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
        </w:rPr>
        <w:t>Autonomy and responsibility:</w:t>
      </w:r>
      <w:r w:rsidRPr="0072512C">
        <w:rPr>
          <w:rFonts w:ascii="Verdana" w:eastAsia="Calibri" w:hAnsi="Verdana"/>
          <w:bCs/>
        </w:rPr>
        <w:t xml:space="preserve"> </w:t>
      </w:r>
    </w:p>
    <w:p w14:paraId="536EDC12" w14:textId="77777777" w:rsidR="006C29FA" w:rsidRPr="0072512C" w:rsidRDefault="006C29FA" w:rsidP="006C29FA">
      <w:pPr>
        <w:widowControl w:val="0"/>
        <w:spacing w:line="240" w:lineRule="auto"/>
        <w:ind w:left="426"/>
        <w:contextualSpacing/>
        <w:jc w:val="both"/>
        <w:rPr>
          <w:rFonts w:ascii="Verdana" w:eastAsia="Calibri" w:hAnsi="Verdana"/>
          <w:bCs/>
        </w:rPr>
      </w:pPr>
    </w:p>
    <w:p w14:paraId="5EFD7B60"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Competences in the programme and outcome requirements:</w:t>
      </w:r>
    </w:p>
    <w:p w14:paraId="3D72EDBD"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D1739A8"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lastRenderedPageBreak/>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p>
    <w:p w14:paraId="7F0BE59A" w14:textId="77777777" w:rsidR="006C29FA" w:rsidRPr="0072512C" w:rsidRDefault="006C29FA" w:rsidP="006C29FA">
      <w:pPr>
        <w:widowControl w:val="0"/>
        <w:spacing w:line="240" w:lineRule="auto"/>
        <w:ind w:left="426"/>
        <w:contextualSpacing/>
        <w:jc w:val="both"/>
        <w:rPr>
          <w:rFonts w:ascii="Verdana" w:eastAsia="Calibri" w:hAnsi="Verdana"/>
          <w:bCs/>
        </w:rPr>
      </w:pPr>
    </w:p>
    <w:p w14:paraId="067443A7" w14:textId="77777777" w:rsidR="006C29FA" w:rsidRPr="0072512C" w:rsidRDefault="006C29FA" w:rsidP="006C29FA">
      <w:pPr>
        <w:widowControl w:val="0"/>
        <w:spacing w:line="240" w:lineRule="auto"/>
        <w:ind w:left="426"/>
        <w:contextualSpacing/>
        <w:jc w:val="both"/>
        <w:rPr>
          <w:rFonts w:ascii="Verdana" w:eastAsia="Calibri" w:hAnsi="Verdana"/>
          <w:b/>
          <w:bCs/>
        </w:rPr>
      </w:pPr>
      <w:r w:rsidRPr="0072512C">
        <w:rPr>
          <w:rFonts w:ascii="Verdana" w:eastAsia="Calibri" w:hAnsi="Verdana"/>
          <w:b/>
          <w:bCs/>
        </w:rPr>
        <w:t>Specified competences:</w:t>
      </w:r>
    </w:p>
    <w:p w14:paraId="35541724"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6087FC4" w14:textId="77777777" w:rsidR="006C29FA" w:rsidRPr="0072512C" w:rsidRDefault="006C29FA" w:rsidP="006C29FA">
      <w:pPr>
        <w:widowControl w:val="0"/>
        <w:spacing w:line="240" w:lineRule="auto"/>
        <w:ind w:left="426"/>
        <w:contextualSpacing/>
        <w:jc w:val="both"/>
        <w:rPr>
          <w:rFonts w:ascii="Verdana" w:eastAsia="Calibri" w:hAnsi="Verdana"/>
          <w:bCs/>
        </w:rPr>
      </w:pPr>
      <w:r w:rsidRPr="0072512C">
        <w:rPr>
          <w:rFonts w:ascii="Verdana" w:eastAsia="Calibri" w:hAnsi="Verdana"/>
          <w:bCs/>
        </w:rPr>
        <w:t>On successful completion of the course, students should be able to communicate appropriately in any particular situation, if necessary, in the target language.</w:t>
      </w:r>
    </w:p>
    <w:p w14:paraId="3F1A6B2E" w14:textId="77777777" w:rsidR="006C29FA" w:rsidRPr="0072512C" w:rsidRDefault="006C29FA" w:rsidP="006C29FA">
      <w:pPr>
        <w:widowControl w:val="0"/>
        <w:spacing w:line="240" w:lineRule="auto"/>
        <w:ind w:left="426"/>
        <w:contextualSpacing/>
        <w:jc w:val="both"/>
        <w:rPr>
          <w:rFonts w:ascii="Verdana" w:eastAsia="Calibri" w:hAnsi="Verdana"/>
          <w:bCs/>
        </w:rPr>
      </w:pPr>
    </w:p>
    <w:p w14:paraId="738E899E" w14:textId="77777777" w:rsidR="006C29FA" w:rsidRPr="0072512C" w:rsidRDefault="006C29FA" w:rsidP="006C29FA">
      <w:pPr>
        <w:widowControl w:val="0"/>
        <w:spacing w:line="240" w:lineRule="auto"/>
        <w:ind w:left="426"/>
        <w:jc w:val="both"/>
        <w:rPr>
          <w:rFonts w:ascii="Verdana" w:hAnsi="Verdana"/>
          <w:lang w:val="en-GB"/>
        </w:rPr>
      </w:pPr>
    </w:p>
    <w:p w14:paraId="3E425E4C" w14:textId="77777777" w:rsidR="006C29FA" w:rsidRPr="0072512C" w:rsidRDefault="006C29FA" w:rsidP="00CF6A71">
      <w:pPr>
        <w:widowControl w:val="0"/>
        <w:numPr>
          <w:ilvl w:val="0"/>
          <w:numId w:val="379"/>
        </w:numPr>
        <w:spacing w:line="240" w:lineRule="auto"/>
        <w:ind w:left="426" w:hanging="142"/>
        <w:jc w:val="both"/>
        <w:rPr>
          <w:rFonts w:ascii="Verdana" w:hAnsi="Verdana"/>
          <w:bCs/>
          <w:i/>
          <w:color w:val="FF0000"/>
        </w:rPr>
      </w:pPr>
      <w:r w:rsidRPr="0072512C">
        <w:rPr>
          <w:rFonts w:ascii="Verdana" w:hAnsi="Verdana"/>
          <w:b/>
          <w:bCs/>
        </w:rPr>
        <w:t xml:space="preserve">Előtanulmányi követelmények: </w:t>
      </w:r>
      <w:r>
        <w:rPr>
          <w:rFonts w:ascii="Verdana" w:hAnsi="Verdana"/>
          <w:b/>
          <w:bCs/>
        </w:rPr>
        <w:t>-</w:t>
      </w:r>
    </w:p>
    <w:p w14:paraId="132852AB" w14:textId="77777777" w:rsidR="006C29FA" w:rsidRPr="0072512C" w:rsidRDefault="006C29FA" w:rsidP="00CF6A71">
      <w:pPr>
        <w:widowControl w:val="0"/>
        <w:numPr>
          <w:ilvl w:val="0"/>
          <w:numId w:val="379"/>
        </w:numPr>
        <w:spacing w:line="240" w:lineRule="auto"/>
        <w:ind w:left="426" w:hanging="142"/>
        <w:jc w:val="both"/>
        <w:rPr>
          <w:rFonts w:ascii="Verdana" w:hAnsi="Verdana"/>
          <w:b/>
          <w:bCs/>
        </w:rPr>
      </w:pPr>
      <w:r w:rsidRPr="0072512C">
        <w:rPr>
          <w:rFonts w:ascii="Verdana" w:hAnsi="Verdana"/>
          <w:b/>
          <w:bCs/>
        </w:rPr>
        <w:t>A tantárgy tananyagának leírása, tematika. Description of the subject, curriculum (magyarul, angolul - English):</w:t>
      </w:r>
    </w:p>
    <w:p w14:paraId="0CF8216C" w14:textId="77777777" w:rsidR="006C29FA" w:rsidRPr="0072512C" w:rsidRDefault="006C29FA" w:rsidP="006C29FA">
      <w:pPr>
        <w:widowControl w:val="0"/>
        <w:tabs>
          <w:tab w:val="left" w:pos="993"/>
        </w:tabs>
        <w:spacing w:line="240" w:lineRule="auto"/>
        <w:ind w:left="426"/>
        <w:contextualSpacing/>
        <w:jc w:val="both"/>
        <w:rPr>
          <w:rFonts w:ascii="Verdana" w:hAnsi="Verdana"/>
        </w:rPr>
      </w:pPr>
      <w:r w:rsidRPr="0072512C">
        <w:rPr>
          <w:rFonts w:ascii="Verdana" w:eastAsia="Calibri" w:hAnsi="Verdana"/>
          <w:b/>
        </w:rPr>
        <w:t>12.1</w:t>
      </w:r>
      <w:r w:rsidRPr="0072512C">
        <w:rPr>
          <w:rFonts w:ascii="Verdana" w:eastAsia="Calibri" w:hAnsi="Verdana"/>
          <w:bCs/>
        </w:rPr>
        <w:t xml:space="preserve">. </w:t>
      </w:r>
      <w:r w:rsidRPr="0072512C">
        <w:rPr>
          <w:rFonts w:ascii="Verdana" w:hAnsi="Verdana"/>
        </w:rPr>
        <w:t>1. Nemzetközi együttműködés 2. Nyomozás, profilozás 3. A Rendészet világa 4. A Rendőrségen 5. Sürgősségi hívás 6. Szervezett bűnözés 7. Terrorizmus 8. Vagyon elleni bűncselekmények 9. Vagyon- és személyvédelem 10. Nemzeti Adó-és Vámhivatal</w:t>
      </w:r>
    </w:p>
    <w:p w14:paraId="2626E1A9"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Description of the subject, curriculum  </w:t>
      </w:r>
    </w:p>
    <w:p w14:paraId="3CABD76D"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Within foreign language education, the following topics are addressed:</w:t>
      </w:r>
    </w:p>
    <w:p w14:paraId="277451EE" w14:textId="77777777" w:rsidR="006C29FA" w:rsidRPr="0072512C" w:rsidRDefault="006C29FA" w:rsidP="006C29FA">
      <w:pPr>
        <w:widowControl w:val="0"/>
        <w:tabs>
          <w:tab w:val="left" w:pos="993"/>
          <w:tab w:val="num" w:pos="3977"/>
        </w:tabs>
        <w:spacing w:line="240" w:lineRule="auto"/>
        <w:ind w:left="426"/>
        <w:jc w:val="both"/>
        <w:rPr>
          <w:rFonts w:ascii="Verdana" w:hAnsi="Verdana"/>
        </w:rPr>
      </w:pPr>
      <w:r w:rsidRPr="0072512C">
        <w:rPr>
          <w:rFonts w:ascii="Verdana" w:hAnsi="Verdana"/>
          <w:bCs/>
        </w:rPr>
        <w:t>1. International cooperation 2. Investigation, profiling 3. The world of law enforcement 4. At the police station 5. Emergency call 6. Organised crime 7. Terrorism 8. Crime against property 9. Protection of property and persons 10. The National Tax and Customs Administration of Hungary</w:t>
      </w:r>
    </w:p>
    <w:p w14:paraId="3477EF6E" w14:textId="77777777" w:rsidR="006C29FA" w:rsidRPr="0072512C" w:rsidRDefault="006C29FA" w:rsidP="00CF6A71">
      <w:pPr>
        <w:widowControl w:val="0"/>
        <w:numPr>
          <w:ilvl w:val="0"/>
          <w:numId w:val="379"/>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4.,5-,6-,7. félév</w:t>
      </w:r>
    </w:p>
    <w:p w14:paraId="78290BE0" w14:textId="77777777" w:rsidR="006C29FA" w:rsidRPr="0072512C" w:rsidRDefault="006C29FA" w:rsidP="00CF6A71">
      <w:pPr>
        <w:widowControl w:val="0"/>
        <w:numPr>
          <w:ilvl w:val="0"/>
          <w:numId w:val="379"/>
        </w:numPr>
        <w:spacing w:line="240" w:lineRule="auto"/>
        <w:ind w:left="426" w:hanging="142"/>
        <w:jc w:val="both"/>
        <w:rPr>
          <w:rFonts w:ascii="Verdana" w:eastAsia="Calibri"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eastAsia="Calibri"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a szolgálat és az engedéllyel való távollét.</w:t>
      </w:r>
    </w:p>
    <w:p w14:paraId="59B98410" w14:textId="77777777" w:rsidR="006C29FA" w:rsidRPr="0072512C" w:rsidRDefault="006C29FA" w:rsidP="00CF6A71">
      <w:pPr>
        <w:widowControl w:val="0"/>
        <w:numPr>
          <w:ilvl w:val="0"/>
          <w:numId w:val="379"/>
        </w:numPr>
        <w:spacing w:line="240" w:lineRule="auto"/>
        <w:ind w:left="426" w:hanging="142"/>
        <w:jc w:val="both"/>
        <w:rPr>
          <w:rFonts w:ascii="Verdana" w:eastAsia="Calibri" w:hAnsi="Verdana"/>
          <w:bCs/>
        </w:rPr>
      </w:pPr>
      <w:r w:rsidRPr="0072512C">
        <w:rPr>
          <w:rFonts w:ascii="Verdana" w:hAnsi="Verdana"/>
          <w:b/>
        </w:rPr>
        <w:t>Félévközi feladatok, ismeretek ellenőrzésének rendje:</w:t>
      </w:r>
      <w:r w:rsidRPr="0072512C">
        <w:rPr>
          <w:rFonts w:ascii="Verdana" w:eastAsia="Calibri" w:hAnsi="Verdana"/>
          <w:bCs/>
        </w:rPr>
        <w:t xml:space="preserve"> 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prezentáció megtartása a félév szakmai témáiból szabadon választva, valamennyi hallgató számára kötelező. A meg nem írt zárthelyi dolgozat és a prezentáció a 14. héten pótolható.</w:t>
      </w:r>
    </w:p>
    <w:p w14:paraId="3D0C4509" w14:textId="77777777" w:rsidR="006C29FA" w:rsidRPr="0072512C" w:rsidRDefault="006C29FA" w:rsidP="00CF6A71">
      <w:pPr>
        <w:widowControl w:val="0"/>
        <w:numPr>
          <w:ilvl w:val="0"/>
          <w:numId w:val="379"/>
        </w:numPr>
        <w:spacing w:line="240" w:lineRule="auto"/>
        <w:ind w:left="426" w:hanging="142"/>
        <w:jc w:val="both"/>
        <w:rPr>
          <w:rFonts w:ascii="Verdana" w:hAnsi="Verdana"/>
          <w:bCs/>
        </w:rPr>
      </w:pPr>
      <w:r w:rsidRPr="0072512C">
        <w:rPr>
          <w:rFonts w:ascii="Verdana" w:hAnsi="Verdana"/>
          <w:bCs/>
        </w:rPr>
        <w:t>A félév során az oktató tanár által megszabott feladatok, zárthelyi dolgozat, egy prezentáció teljesítésének megfelelési küszöbe 60%. Az elvárt feladatok teljesítése mellett, az órákon való folyamatos, aktív részvétel is szükséges.</w:t>
      </w:r>
    </w:p>
    <w:p w14:paraId="1AC14157"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Az értékelés, az aláírás és a kreditek megszerzésének pontos feltételei: </w:t>
      </w:r>
    </w:p>
    <w:p w14:paraId="02F45CA2"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
        </w:rPr>
        <w:t xml:space="preserve">16.1. Az aláírás megszerzésének feltételei: </w:t>
      </w:r>
      <w:r w:rsidRPr="0072512C">
        <w:rPr>
          <w:rFonts w:ascii="Verdana" w:hAnsi="Verdana"/>
          <w:bCs/>
        </w:rPr>
        <w:t>A hallgató hiányzása nem haladhatja meg a 2 igazolatlan alkalmat, valamint a Zh-nak és a prezentáció szintjének el kell érnie a 60 %-os megfelelési küszöböt.</w:t>
      </w:r>
    </w:p>
    <w:p w14:paraId="739264E7"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
        </w:rPr>
        <w:t>16.2. Az értékelés:</w:t>
      </w:r>
      <w:r w:rsidRPr="0072512C">
        <w:rPr>
          <w:rFonts w:ascii="Verdana" w:hAnsi="Verdana"/>
          <w:bCs/>
        </w:rPr>
        <w:t xml:space="preserve"> A félévenként megíratott 1 Zh-t értékeljük 5-ös skálán, és a </w:t>
      </w:r>
      <w:r w:rsidRPr="0072512C">
        <w:rPr>
          <w:rFonts w:ascii="Verdana" w:hAnsi="Verdana"/>
          <w:bCs/>
        </w:rPr>
        <w:lastRenderedPageBreak/>
        <w:t>célnyelven megtartott prezentációt,  valamint az órai munkát szóban.</w:t>
      </w:r>
    </w:p>
    <w:p w14:paraId="5235D8A5" w14:textId="77777777" w:rsidR="006C29FA" w:rsidRPr="0072512C" w:rsidRDefault="006C29FA" w:rsidP="006C29FA">
      <w:pPr>
        <w:widowControl w:val="0"/>
        <w:tabs>
          <w:tab w:val="left" w:pos="993"/>
          <w:tab w:val="num" w:pos="3977"/>
        </w:tabs>
        <w:spacing w:line="240" w:lineRule="auto"/>
        <w:jc w:val="both"/>
        <w:rPr>
          <w:rFonts w:ascii="Verdana" w:hAnsi="Verdana"/>
        </w:rPr>
      </w:pPr>
      <w:r w:rsidRPr="0072512C">
        <w:rPr>
          <w:rFonts w:ascii="Verdana" w:hAnsi="Verdana"/>
          <w:b/>
        </w:rPr>
        <w:t xml:space="preserve">      16.3. A kreditek megszerzésének feltételei:</w:t>
      </w:r>
      <w:r w:rsidRPr="0072512C">
        <w:rPr>
          <w:rFonts w:ascii="Verdana" w:hAnsi="Verdana"/>
        </w:rPr>
        <w:t xml:space="preserve"> </w:t>
      </w:r>
    </w:p>
    <w:p w14:paraId="76C523E8" w14:textId="77777777" w:rsidR="006C29FA" w:rsidRPr="0072512C" w:rsidRDefault="006C29FA" w:rsidP="006C29FA">
      <w:pPr>
        <w:widowControl w:val="0"/>
        <w:tabs>
          <w:tab w:val="left" w:pos="993"/>
        </w:tabs>
        <w:spacing w:line="240" w:lineRule="auto"/>
        <w:ind w:left="426"/>
        <w:jc w:val="both"/>
        <w:rPr>
          <w:rFonts w:ascii="Verdana" w:hAnsi="Verdana"/>
        </w:rPr>
      </w:pPr>
      <w:r w:rsidRPr="0072512C">
        <w:rPr>
          <w:rFonts w:ascii="Verdana" w:hAnsi="Verdana"/>
        </w:rPr>
        <w:t xml:space="preserve">A kreditek megszerzésének feltétele az aláírás megszerzése, és legalább 60% megfelelési küszöb a Zh tekintetében </w:t>
      </w:r>
    </w:p>
    <w:p w14:paraId="03FF5FB0" w14:textId="7B25421B" w:rsidR="006C29FA" w:rsidRPr="00B07D2D" w:rsidRDefault="006C29FA" w:rsidP="00CF6A71">
      <w:pPr>
        <w:pStyle w:val="Listaszerbekezds"/>
        <w:widowControl w:val="0"/>
        <w:numPr>
          <w:ilvl w:val="0"/>
          <w:numId w:val="379"/>
        </w:numPr>
        <w:spacing w:line="240" w:lineRule="auto"/>
        <w:jc w:val="both"/>
        <w:rPr>
          <w:rFonts w:ascii="Verdana" w:hAnsi="Verdana"/>
          <w:bCs/>
        </w:rPr>
      </w:pPr>
      <w:r w:rsidRPr="0072512C">
        <w:rPr>
          <w:rFonts w:ascii="Verdana" w:hAnsi="Verdana"/>
          <w:b/>
          <w:bCs/>
        </w:rPr>
        <w:t>Irodalomjegyzék:</w:t>
      </w:r>
    </w:p>
    <w:p w14:paraId="5F660EB3" w14:textId="77777777" w:rsidR="00B07D2D" w:rsidRPr="0072512C" w:rsidRDefault="00B07D2D" w:rsidP="00B07D2D">
      <w:pPr>
        <w:pStyle w:val="Listaszerbekezds"/>
        <w:widowControl w:val="0"/>
        <w:spacing w:line="240" w:lineRule="auto"/>
        <w:jc w:val="both"/>
        <w:rPr>
          <w:rFonts w:ascii="Verdana" w:hAnsi="Verdana"/>
          <w:bCs/>
        </w:rPr>
      </w:pPr>
    </w:p>
    <w:p w14:paraId="7706A5B2" w14:textId="77777777" w:rsidR="006C29FA" w:rsidRPr="0072512C" w:rsidRDefault="006C29FA" w:rsidP="00CF6A71">
      <w:pPr>
        <w:pStyle w:val="Listaszerbekezds"/>
        <w:widowControl w:val="0"/>
        <w:numPr>
          <w:ilvl w:val="1"/>
          <w:numId w:val="544"/>
        </w:numPr>
        <w:tabs>
          <w:tab w:val="left" w:pos="567"/>
          <w:tab w:val="left" w:pos="851"/>
        </w:tabs>
        <w:spacing w:line="240" w:lineRule="auto"/>
        <w:jc w:val="both"/>
        <w:rPr>
          <w:rFonts w:ascii="Verdana" w:hAnsi="Verdana"/>
          <w:bCs/>
        </w:rPr>
      </w:pPr>
      <w:r w:rsidRPr="0072512C">
        <w:rPr>
          <w:rFonts w:ascii="Verdana" w:hAnsi="Verdana"/>
          <w:b/>
          <w:bCs/>
        </w:rPr>
        <w:t xml:space="preserve">Kötelező irodalom: </w:t>
      </w:r>
    </w:p>
    <w:p w14:paraId="550F97CC"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1, Budapest, Rendőrtiszti Főiskola, 2011.</w:t>
      </w:r>
    </w:p>
    <w:p w14:paraId="523F49F2"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2, Budapest, Rendőrtiszti Főiskola, 2011</w:t>
      </w:r>
    </w:p>
    <w:p w14:paraId="6104A4C6"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BorszékiJudit: Crime and Justice Student’s Book 3, Budapest, Rendőrtiszti Főiskola, 2011</w:t>
      </w:r>
    </w:p>
    <w:p w14:paraId="0A32344C" w14:textId="77777777" w:rsidR="006C29FA" w:rsidRPr="0072512C" w:rsidRDefault="006C29FA" w:rsidP="006C29FA">
      <w:pPr>
        <w:pStyle w:val="Listaszerbekezds"/>
        <w:widowControl w:val="0"/>
        <w:tabs>
          <w:tab w:val="left" w:pos="567"/>
          <w:tab w:val="left" w:pos="851"/>
        </w:tabs>
        <w:spacing w:line="240" w:lineRule="auto"/>
        <w:jc w:val="both"/>
        <w:rPr>
          <w:rFonts w:ascii="Verdana" w:hAnsi="Verdana"/>
          <w:bCs/>
        </w:rPr>
      </w:pPr>
      <w:r w:rsidRPr="0072512C">
        <w:rPr>
          <w:rFonts w:ascii="Verdana" w:hAnsi="Verdana"/>
          <w:bCs/>
        </w:rPr>
        <w:t>Charles Boyle – Iliena Chersan: English for Law Enforcement, Oxford: Macmillan, 2009.</w:t>
      </w:r>
    </w:p>
    <w:p w14:paraId="430CFE75" w14:textId="77777777" w:rsidR="006C29FA" w:rsidRPr="0072512C" w:rsidRDefault="006C29FA" w:rsidP="006C29FA">
      <w:pPr>
        <w:widowControl w:val="0"/>
        <w:tabs>
          <w:tab w:val="left" w:pos="567"/>
          <w:tab w:val="left" w:pos="851"/>
        </w:tabs>
        <w:spacing w:line="240" w:lineRule="auto"/>
        <w:jc w:val="both"/>
        <w:rPr>
          <w:rFonts w:ascii="Verdana" w:hAnsi="Verdana"/>
          <w:b/>
          <w:bCs/>
        </w:rPr>
      </w:pPr>
      <w:r w:rsidRPr="0072512C">
        <w:rPr>
          <w:rFonts w:ascii="Verdana" w:hAnsi="Verdana"/>
          <w:b/>
          <w:bCs/>
        </w:rPr>
        <w:t xml:space="preserve">17.2.Ajánlott irodalom: </w:t>
      </w:r>
    </w:p>
    <w:p w14:paraId="648AA6D8" w14:textId="77777777" w:rsidR="006C29FA" w:rsidRPr="0072512C" w:rsidRDefault="006C29FA" w:rsidP="006C29FA">
      <w:pPr>
        <w:widowControl w:val="0"/>
        <w:tabs>
          <w:tab w:val="num" w:pos="2069"/>
        </w:tabs>
        <w:spacing w:line="240" w:lineRule="auto"/>
        <w:ind w:left="426"/>
        <w:contextualSpacing/>
        <w:jc w:val="both"/>
        <w:rPr>
          <w:rFonts w:ascii="Verdana" w:eastAsia="Calibri" w:hAnsi="Verdana"/>
          <w:bCs/>
        </w:rPr>
      </w:pPr>
      <w:r w:rsidRPr="0072512C">
        <w:rPr>
          <w:rFonts w:ascii="Verdana" w:eastAsia="Calibri" w:hAnsi="Verdana"/>
          <w:bCs/>
        </w:rPr>
        <w:t>Ürmösné Dr. Simon Gabriella: Technical Language for Officers, Dialóg campus, 2018.</w:t>
      </w:r>
    </w:p>
    <w:p w14:paraId="362F8C3A" w14:textId="77777777" w:rsidR="006C29FA" w:rsidRPr="0072512C" w:rsidRDefault="006C29FA" w:rsidP="006C29FA">
      <w:pPr>
        <w:widowControl w:val="0"/>
        <w:tabs>
          <w:tab w:val="num" w:pos="2069"/>
          <w:tab w:val="num" w:pos="3977"/>
        </w:tabs>
        <w:spacing w:line="240" w:lineRule="auto"/>
        <w:ind w:left="993"/>
        <w:jc w:val="both"/>
        <w:rPr>
          <w:rFonts w:ascii="Verdana" w:hAnsi="Verdana"/>
          <w:b/>
          <w:bCs/>
        </w:rPr>
      </w:pPr>
    </w:p>
    <w:p w14:paraId="59236C27" w14:textId="77777777" w:rsidR="006C29FA" w:rsidRPr="0072512C" w:rsidRDefault="006C29FA" w:rsidP="006C29FA">
      <w:pPr>
        <w:widowControl w:val="0"/>
        <w:spacing w:line="240" w:lineRule="auto"/>
        <w:jc w:val="both"/>
        <w:rPr>
          <w:rFonts w:ascii="Verdana" w:hAnsi="Verdana"/>
          <w:bCs/>
        </w:rPr>
      </w:pPr>
      <w:r w:rsidRPr="0072512C">
        <w:rPr>
          <w:rFonts w:ascii="Verdana" w:hAnsi="Verdana"/>
          <w:bCs/>
        </w:rPr>
        <w:t>Budapest, 2023. december 13.</w:t>
      </w:r>
    </w:p>
    <w:p w14:paraId="3EF90144" w14:textId="77777777" w:rsidR="006C29FA" w:rsidRPr="0072512C" w:rsidRDefault="006C29FA" w:rsidP="00B07D2D">
      <w:pPr>
        <w:widowControl w:val="0"/>
        <w:spacing w:line="240" w:lineRule="auto"/>
        <w:jc w:val="right"/>
        <w:rPr>
          <w:rFonts w:ascii="Verdana" w:hAnsi="Verdana"/>
          <w:bCs/>
        </w:rPr>
      </w:pP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r>
      <w:r w:rsidRPr="0072512C">
        <w:rPr>
          <w:rFonts w:ascii="Verdana" w:hAnsi="Verdana"/>
          <w:bCs/>
        </w:rPr>
        <w:tab/>
        <w:t>Kudar Mariann, oktató, mestertanár</w:t>
      </w:r>
    </w:p>
    <w:p w14:paraId="71B25329"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72512C" w14:paraId="4B2BC398" w14:textId="77777777" w:rsidTr="006C29FA">
        <w:tc>
          <w:tcPr>
            <w:tcW w:w="4855" w:type="dxa"/>
            <w:tcBorders>
              <w:top w:val="nil"/>
              <w:left w:val="nil"/>
              <w:bottom w:val="single" w:sz="4" w:space="0" w:color="auto"/>
              <w:right w:val="nil"/>
            </w:tcBorders>
            <w:hideMark/>
          </w:tcPr>
          <w:p w14:paraId="612D3458" w14:textId="77777777" w:rsidR="006C29FA" w:rsidRPr="0072512C" w:rsidRDefault="006C29FA" w:rsidP="006C29FA">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1E3DF5E7" w14:textId="77777777" w:rsidR="006C29FA" w:rsidRPr="0072512C" w:rsidRDefault="006C29FA" w:rsidP="006C29FA">
            <w:pPr>
              <w:spacing w:after="0" w:line="240" w:lineRule="auto"/>
              <w:jc w:val="both"/>
              <w:rPr>
                <w:rFonts w:ascii="Verdana" w:hAnsi="Verdana"/>
              </w:rPr>
            </w:pPr>
          </w:p>
        </w:tc>
        <w:tc>
          <w:tcPr>
            <w:tcW w:w="2597" w:type="dxa"/>
          </w:tcPr>
          <w:p w14:paraId="4A0F61E7" w14:textId="77777777" w:rsidR="006C29FA" w:rsidRPr="0072512C" w:rsidRDefault="006C29FA" w:rsidP="006C29FA">
            <w:pPr>
              <w:spacing w:after="0" w:line="240" w:lineRule="auto"/>
              <w:jc w:val="both"/>
              <w:rPr>
                <w:rFonts w:ascii="Verdana" w:hAnsi="Verdana"/>
              </w:rPr>
            </w:pPr>
          </w:p>
        </w:tc>
      </w:tr>
      <w:tr w:rsidR="006C29FA" w:rsidRPr="0072512C" w14:paraId="5E638224" w14:textId="77777777" w:rsidTr="006C29FA">
        <w:tc>
          <w:tcPr>
            <w:tcW w:w="4855" w:type="dxa"/>
            <w:tcBorders>
              <w:top w:val="single" w:sz="4" w:space="0" w:color="auto"/>
              <w:left w:val="nil"/>
              <w:bottom w:val="nil"/>
              <w:right w:val="nil"/>
            </w:tcBorders>
            <w:hideMark/>
          </w:tcPr>
          <w:p w14:paraId="68FB6E8A" w14:textId="77777777" w:rsidR="006C29FA" w:rsidRPr="0072512C" w:rsidRDefault="006C29FA" w:rsidP="006C29FA">
            <w:pPr>
              <w:spacing w:after="0" w:line="240" w:lineRule="auto"/>
              <w:jc w:val="center"/>
              <w:rPr>
                <w:rFonts w:ascii="Verdana" w:hAnsi="Verdana"/>
                <w:b/>
              </w:rPr>
            </w:pPr>
            <w:r w:rsidRPr="0072512C">
              <w:rPr>
                <w:rFonts w:ascii="Verdana" w:hAnsi="Verdana"/>
                <w:b/>
              </w:rPr>
              <w:t>Rendészettudományi Kar</w:t>
            </w:r>
          </w:p>
        </w:tc>
        <w:tc>
          <w:tcPr>
            <w:tcW w:w="1620" w:type="dxa"/>
          </w:tcPr>
          <w:p w14:paraId="10CC998C" w14:textId="77777777" w:rsidR="006C29FA" w:rsidRPr="0072512C" w:rsidRDefault="006C29FA" w:rsidP="006C29FA">
            <w:pPr>
              <w:spacing w:after="0" w:line="240" w:lineRule="auto"/>
              <w:jc w:val="both"/>
              <w:rPr>
                <w:rFonts w:ascii="Verdana" w:hAnsi="Verdana"/>
              </w:rPr>
            </w:pPr>
          </w:p>
        </w:tc>
        <w:tc>
          <w:tcPr>
            <w:tcW w:w="2597" w:type="dxa"/>
          </w:tcPr>
          <w:p w14:paraId="142B5B8A" w14:textId="77777777" w:rsidR="006C29FA" w:rsidRPr="0072512C" w:rsidRDefault="006C29FA" w:rsidP="006C29FA">
            <w:pPr>
              <w:spacing w:after="0" w:line="240" w:lineRule="auto"/>
              <w:jc w:val="both"/>
              <w:rPr>
                <w:rFonts w:ascii="Verdana" w:hAnsi="Verdana"/>
              </w:rPr>
            </w:pPr>
          </w:p>
        </w:tc>
      </w:tr>
    </w:tbl>
    <w:p w14:paraId="2A848415" w14:textId="77777777" w:rsidR="006C29FA" w:rsidRPr="0072512C" w:rsidRDefault="006C29FA" w:rsidP="006C29FA">
      <w:pPr>
        <w:widowControl w:val="0"/>
        <w:spacing w:line="240" w:lineRule="auto"/>
        <w:ind w:left="426" w:hanging="142"/>
        <w:jc w:val="both"/>
        <w:rPr>
          <w:rFonts w:ascii="Verdana" w:hAnsi="Verdana"/>
          <w:b/>
          <w:bCs/>
        </w:rPr>
      </w:pPr>
    </w:p>
    <w:p w14:paraId="38CBEDC6" w14:textId="77777777" w:rsidR="006C29FA" w:rsidRPr="0072512C" w:rsidRDefault="006C29FA" w:rsidP="006C29FA">
      <w:pPr>
        <w:widowControl w:val="0"/>
        <w:spacing w:line="240" w:lineRule="auto"/>
        <w:ind w:left="426" w:hanging="142"/>
        <w:jc w:val="center"/>
        <w:rPr>
          <w:rFonts w:ascii="Verdana" w:hAnsi="Verdana"/>
          <w:b/>
          <w:bCs/>
        </w:rPr>
      </w:pPr>
      <w:r w:rsidRPr="0072512C">
        <w:rPr>
          <w:rFonts w:ascii="Verdana" w:hAnsi="Verdana"/>
          <w:b/>
          <w:bCs/>
        </w:rPr>
        <w:t>TANTÁRGYI PROGRAM</w:t>
      </w:r>
    </w:p>
    <w:p w14:paraId="026D9E19" w14:textId="77777777" w:rsidR="006C29FA" w:rsidRPr="0072512C" w:rsidRDefault="006C29FA" w:rsidP="00CF6A71">
      <w:pPr>
        <w:widowControl w:val="0"/>
        <w:numPr>
          <w:ilvl w:val="0"/>
          <w:numId w:val="380"/>
        </w:numPr>
        <w:tabs>
          <w:tab w:val="clear" w:pos="720"/>
        </w:tabs>
        <w:spacing w:line="240" w:lineRule="auto"/>
        <w:ind w:left="426" w:hanging="142"/>
        <w:jc w:val="both"/>
        <w:rPr>
          <w:rFonts w:ascii="Verdana" w:hAnsi="Verdana"/>
          <w:bCs/>
        </w:rPr>
      </w:pPr>
      <w:r w:rsidRPr="0072512C">
        <w:rPr>
          <w:rFonts w:ascii="Verdana" w:hAnsi="Verdana"/>
          <w:b/>
          <w:bCs/>
        </w:rPr>
        <w:t xml:space="preserve">A tantárgy kódja: </w:t>
      </w:r>
      <w:r w:rsidRPr="0072512C">
        <w:rPr>
          <w:rFonts w:ascii="Verdana" w:hAnsi="Verdana"/>
          <w:bCs/>
        </w:rPr>
        <w:t>RINYB29</w:t>
      </w:r>
    </w:p>
    <w:p w14:paraId="4256DE67" w14:textId="77777777" w:rsidR="006C29FA" w:rsidRPr="0072512C" w:rsidRDefault="006C29FA" w:rsidP="00CF6A71">
      <w:pPr>
        <w:pStyle w:val="Listaszerbekezds"/>
        <w:widowControl w:val="0"/>
        <w:numPr>
          <w:ilvl w:val="0"/>
          <w:numId w:val="380"/>
        </w:numPr>
        <w:tabs>
          <w:tab w:val="clear" w:pos="720"/>
        </w:tabs>
        <w:spacing w:line="240" w:lineRule="auto"/>
        <w:ind w:left="426" w:hanging="142"/>
        <w:jc w:val="both"/>
        <w:rPr>
          <w:rFonts w:ascii="Verdana" w:hAnsi="Verdana"/>
          <w:b/>
          <w:bCs/>
        </w:rPr>
      </w:pPr>
      <w:r w:rsidRPr="0072512C">
        <w:rPr>
          <w:rFonts w:ascii="Verdana" w:hAnsi="Verdana"/>
          <w:b/>
          <w:bCs/>
        </w:rPr>
        <w:t>A tantárgy megnevezése (magyarul):</w:t>
      </w:r>
      <w:r w:rsidRPr="0072512C">
        <w:rPr>
          <w:rFonts w:ascii="Verdana" w:hAnsi="Verdana"/>
          <w:bCs/>
        </w:rPr>
        <w:t xml:space="preserve"> </w:t>
      </w:r>
      <w:r w:rsidRPr="0072512C">
        <w:rPr>
          <w:rFonts w:ascii="Verdana" w:hAnsi="Verdana"/>
          <w:b/>
          <w:bCs/>
        </w:rPr>
        <w:t>Rendészeti szaknyelvi nyelvvizsgára felkészítés 1.</w:t>
      </w:r>
    </w:p>
    <w:p w14:paraId="199EED8A" w14:textId="77777777" w:rsidR="006C29FA" w:rsidRPr="0072512C" w:rsidRDefault="006C29FA" w:rsidP="00CF6A71">
      <w:pPr>
        <w:widowControl w:val="0"/>
        <w:numPr>
          <w:ilvl w:val="0"/>
          <w:numId w:val="380"/>
        </w:numPr>
        <w:spacing w:line="240" w:lineRule="auto"/>
        <w:ind w:left="426" w:hanging="142"/>
        <w:jc w:val="both"/>
        <w:rPr>
          <w:rFonts w:ascii="Verdana" w:hAnsi="Verdana"/>
          <w:b/>
          <w:bCs/>
          <w:lang w:val="en-GB"/>
        </w:rPr>
      </w:pPr>
      <w:r w:rsidRPr="0072512C">
        <w:rPr>
          <w:rFonts w:ascii="Verdana" w:hAnsi="Verdana"/>
          <w:b/>
          <w:bCs/>
        </w:rPr>
        <w:t xml:space="preserve">A tantárgy megnevezése (angolul): </w:t>
      </w:r>
      <w:r w:rsidRPr="0072512C">
        <w:rPr>
          <w:rFonts w:ascii="Verdana" w:hAnsi="Verdana"/>
          <w:b/>
          <w:bCs/>
          <w:lang w:val="en-GB"/>
        </w:rPr>
        <w:t>L for S (Language for Services) preparation 1</w:t>
      </w:r>
    </w:p>
    <w:p w14:paraId="010B82A1" w14:textId="77777777" w:rsidR="006C29FA" w:rsidRPr="0072512C" w:rsidRDefault="006C29FA" w:rsidP="00CF6A71">
      <w:pPr>
        <w:widowControl w:val="0"/>
        <w:numPr>
          <w:ilvl w:val="0"/>
          <w:numId w:val="380"/>
        </w:numPr>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319F1682" w14:textId="77777777" w:rsidR="006C29FA" w:rsidRPr="0072512C" w:rsidRDefault="006C29FA" w:rsidP="00CF6A71">
      <w:pPr>
        <w:pStyle w:val="Listaszerbekezds"/>
        <w:widowControl w:val="0"/>
        <w:numPr>
          <w:ilvl w:val="1"/>
          <w:numId w:val="380"/>
        </w:numPr>
        <w:spacing w:line="240" w:lineRule="auto"/>
        <w:ind w:left="993" w:hanging="426"/>
        <w:jc w:val="both"/>
        <w:rPr>
          <w:rFonts w:ascii="Verdana" w:hAnsi="Verdana"/>
          <w:b/>
          <w:bCs/>
        </w:rPr>
      </w:pPr>
      <w:r w:rsidRPr="0072512C">
        <w:rPr>
          <w:rFonts w:ascii="Verdana" w:hAnsi="Verdana"/>
          <w:bCs/>
        </w:rPr>
        <w:t>3 kredit</w:t>
      </w:r>
    </w:p>
    <w:p w14:paraId="3F2F3FA9" w14:textId="77777777" w:rsidR="006C29FA" w:rsidRPr="0072512C" w:rsidRDefault="006C29FA" w:rsidP="00CF6A71">
      <w:pPr>
        <w:pStyle w:val="Listaszerbekezds"/>
        <w:widowControl w:val="0"/>
        <w:numPr>
          <w:ilvl w:val="1"/>
          <w:numId w:val="380"/>
        </w:numPr>
        <w:spacing w:line="240" w:lineRule="auto"/>
        <w:ind w:left="993" w:hanging="426"/>
        <w:jc w:val="both"/>
        <w:rPr>
          <w:rFonts w:ascii="Verdana" w:hAnsi="Verdana"/>
          <w:b/>
          <w:bCs/>
        </w:rPr>
      </w:pPr>
      <w:r w:rsidRPr="0072512C">
        <w:rPr>
          <w:rFonts w:ascii="Verdana" w:hAnsi="Verdana"/>
          <w:bCs/>
        </w:rPr>
        <w:t>a tantárgy elméleti vagy gyakorlati jellegének mértéke 100</w:t>
      </w:r>
      <w:r w:rsidRPr="0072512C">
        <w:rPr>
          <w:rFonts w:ascii="Verdana" w:hAnsi="Verdana"/>
          <w:b/>
          <w:bCs/>
        </w:rPr>
        <w:t xml:space="preserve"> </w:t>
      </w:r>
      <w:r w:rsidRPr="0072512C">
        <w:rPr>
          <w:rFonts w:ascii="Verdana" w:hAnsi="Verdana"/>
          <w:bCs/>
        </w:rPr>
        <w:t>% gyakorlat</w:t>
      </w:r>
    </w:p>
    <w:p w14:paraId="12AA11D9" w14:textId="77777777" w:rsidR="006C29FA" w:rsidRPr="0072512C" w:rsidRDefault="006C29FA" w:rsidP="00CF6A71">
      <w:pPr>
        <w:widowControl w:val="0"/>
        <w:numPr>
          <w:ilvl w:val="0"/>
          <w:numId w:val="380"/>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III. évtől szabadon választható tantárgy a III. és IV. évfolyamokon, a tantárgy felvehető az előtanulmányi kötelezettségek teljesítésével. Kurzus létszám: minimum 5 fő/kurzus.</w:t>
      </w:r>
    </w:p>
    <w:p w14:paraId="217B6CBA" w14:textId="77777777" w:rsidR="006C29FA" w:rsidRPr="0072512C" w:rsidRDefault="006C29FA" w:rsidP="00CF6A71">
      <w:pPr>
        <w:widowControl w:val="0"/>
        <w:numPr>
          <w:ilvl w:val="0"/>
          <w:numId w:val="380"/>
        </w:numPr>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bCs/>
        </w:rPr>
        <w:t>Idegennyelvi és Szaknyelvi Lektorátus</w:t>
      </w:r>
    </w:p>
    <w:p w14:paraId="1706EC92" w14:textId="77777777" w:rsidR="006C29FA" w:rsidRPr="0072512C" w:rsidRDefault="006C29FA" w:rsidP="00CF6A71">
      <w:pPr>
        <w:widowControl w:val="0"/>
        <w:numPr>
          <w:ilvl w:val="0"/>
          <w:numId w:val="380"/>
        </w:numPr>
        <w:spacing w:line="240" w:lineRule="auto"/>
        <w:ind w:left="426" w:hanging="142"/>
        <w:jc w:val="both"/>
        <w:rPr>
          <w:rFonts w:ascii="Verdana" w:hAnsi="Verdana"/>
          <w:bCs/>
        </w:rPr>
      </w:pPr>
      <w:r w:rsidRPr="0072512C">
        <w:rPr>
          <w:rFonts w:ascii="Verdana" w:hAnsi="Verdana"/>
          <w:b/>
          <w:bCs/>
        </w:rPr>
        <w:t>A tantárgyfelelős oktató neve, beosztása, tudományos fokozata:</w:t>
      </w:r>
      <w:r w:rsidRPr="0072512C">
        <w:rPr>
          <w:rFonts w:ascii="Verdana" w:hAnsi="Verdana"/>
          <w:bCs/>
        </w:rPr>
        <w:t xml:space="preserve"> Acsai György, angol nyelvtanár</w:t>
      </w:r>
    </w:p>
    <w:p w14:paraId="7FAE5E13" w14:textId="77777777" w:rsidR="006C29FA" w:rsidRPr="0072512C" w:rsidRDefault="006C29FA" w:rsidP="00CF6A71">
      <w:pPr>
        <w:widowControl w:val="0"/>
        <w:numPr>
          <w:ilvl w:val="0"/>
          <w:numId w:val="380"/>
        </w:numPr>
        <w:spacing w:line="240" w:lineRule="auto"/>
        <w:ind w:left="426" w:hanging="142"/>
        <w:jc w:val="both"/>
        <w:rPr>
          <w:rFonts w:ascii="Verdana" w:hAnsi="Verdana"/>
          <w:bCs/>
        </w:rPr>
      </w:pPr>
      <w:r w:rsidRPr="0072512C">
        <w:rPr>
          <w:rFonts w:ascii="Verdana" w:hAnsi="Verdana"/>
          <w:b/>
          <w:bCs/>
        </w:rPr>
        <w:t>A tanórák száma és típusa</w:t>
      </w:r>
    </w:p>
    <w:p w14:paraId="5F5BF237" w14:textId="77777777" w:rsidR="006C29FA" w:rsidRPr="0072512C" w:rsidRDefault="006C29FA" w:rsidP="00CF6A71">
      <w:pPr>
        <w:widowControl w:val="0"/>
        <w:numPr>
          <w:ilvl w:val="1"/>
          <w:numId w:val="380"/>
        </w:numPr>
        <w:spacing w:line="240" w:lineRule="auto"/>
        <w:ind w:left="851" w:hanging="425"/>
        <w:jc w:val="both"/>
        <w:rPr>
          <w:rFonts w:ascii="Verdana" w:hAnsi="Verdana"/>
          <w:bCs/>
        </w:rPr>
      </w:pPr>
      <w:r w:rsidRPr="0072512C">
        <w:rPr>
          <w:rFonts w:ascii="Verdana" w:hAnsi="Verdana"/>
          <w:bCs/>
        </w:rPr>
        <w:t>össz óraszám/félév: 28</w:t>
      </w:r>
    </w:p>
    <w:p w14:paraId="656816CC" w14:textId="77777777" w:rsidR="006C29FA" w:rsidRPr="0072512C" w:rsidRDefault="006C29FA" w:rsidP="00CF6A71">
      <w:pPr>
        <w:widowControl w:val="0"/>
        <w:numPr>
          <w:ilvl w:val="2"/>
          <w:numId w:val="380"/>
        </w:numPr>
        <w:tabs>
          <w:tab w:val="num" w:pos="1134"/>
        </w:tabs>
        <w:spacing w:line="240" w:lineRule="auto"/>
        <w:ind w:left="1134" w:hanging="425"/>
        <w:jc w:val="both"/>
        <w:rPr>
          <w:rFonts w:ascii="Verdana" w:hAnsi="Verdana"/>
          <w:bCs/>
        </w:rPr>
      </w:pPr>
      <w:r w:rsidRPr="0072512C">
        <w:rPr>
          <w:rFonts w:ascii="Verdana" w:hAnsi="Verdana"/>
          <w:bCs/>
        </w:rPr>
        <w:t>nappali munkarend: 28 0 EA + 0 SZ + 28 GY)</w:t>
      </w:r>
    </w:p>
    <w:p w14:paraId="653F82BF" w14:textId="77777777" w:rsidR="006C29FA" w:rsidRPr="0072512C" w:rsidRDefault="006C29FA" w:rsidP="00CF6A71">
      <w:pPr>
        <w:widowControl w:val="0"/>
        <w:numPr>
          <w:ilvl w:val="2"/>
          <w:numId w:val="380"/>
        </w:numPr>
        <w:tabs>
          <w:tab w:val="num" w:pos="1134"/>
        </w:tabs>
        <w:spacing w:line="240" w:lineRule="auto"/>
        <w:ind w:left="1134" w:hanging="425"/>
        <w:jc w:val="both"/>
        <w:rPr>
          <w:rFonts w:ascii="Verdana" w:hAnsi="Verdana"/>
          <w:bCs/>
        </w:rPr>
      </w:pPr>
      <w:r w:rsidRPr="0072512C">
        <w:rPr>
          <w:rFonts w:ascii="Verdana" w:hAnsi="Verdana"/>
          <w:bCs/>
        </w:rPr>
        <w:t>levelező munkarend: -</w:t>
      </w:r>
    </w:p>
    <w:p w14:paraId="5087D624" w14:textId="77777777" w:rsidR="006C29FA" w:rsidRPr="0072512C" w:rsidRDefault="006C29FA" w:rsidP="00CF6A71">
      <w:pPr>
        <w:widowControl w:val="0"/>
        <w:numPr>
          <w:ilvl w:val="1"/>
          <w:numId w:val="380"/>
        </w:numPr>
        <w:spacing w:line="240" w:lineRule="auto"/>
        <w:ind w:left="851" w:hanging="425"/>
        <w:jc w:val="both"/>
        <w:rPr>
          <w:rFonts w:ascii="Verdana" w:hAnsi="Verdana"/>
          <w:bCs/>
        </w:rPr>
      </w:pPr>
      <w:r w:rsidRPr="0072512C">
        <w:rPr>
          <w:rFonts w:ascii="Verdana" w:hAnsi="Verdana"/>
          <w:bCs/>
        </w:rPr>
        <w:t>heti óraszám - nappali munkarend: 2</w:t>
      </w:r>
    </w:p>
    <w:p w14:paraId="062F0D7B" w14:textId="77777777" w:rsidR="006C29FA" w:rsidRPr="0072512C" w:rsidRDefault="006C29FA" w:rsidP="00CF6A71">
      <w:pPr>
        <w:widowControl w:val="0"/>
        <w:numPr>
          <w:ilvl w:val="1"/>
          <w:numId w:val="380"/>
        </w:numPr>
        <w:spacing w:line="240" w:lineRule="auto"/>
        <w:ind w:left="851" w:hanging="425"/>
        <w:jc w:val="both"/>
        <w:rPr>
          <w:rFonts w:ascii="Verdana" w:hAnsi="Verdana"/>
          <w:bCs/>
        </w:rPr>
      </w:pPr>
      <w:r w:rsidRPr="0072512C">
        <w:rPr>
          <w:rFonts w:ascii="Verdana" w:hAnsi="Verdana"/>
        </w:rPr>
        <w:t xml:space="preserve">Az ismeret átadásában alkalmazandó további sajátos módok, jellemzők: </w:t>
      </w:r>
      <w:r w:rsidRPr="0072512C">
        <w:rPr>
          <w:rFonts w:ascii="Verdana" w:hAnsi="Verdana"/>
          <w:bCs/>
        </w:rPr>
        <w:t>az oktatás interaktív módon valósul meg, mely során hallás utáni értés feladatot, beszéd-írás-olvasás készség, közvetítés, reáliák, IKT eszközök és PowerPoint prezentációk is színesítik az órákat.</w:t>
      </w:r>
    </w:p>
    <w:p w14:paraId="5624D876" w14:textId="77777777" w:rsidR="006C29FA" w:rsidRPr="0072512C" w:rsidRDefault="006C29FA" w:rsidP="00CF6A71">
      <w:pPr>
        <w:widowControl w:val="0"/>
        <w:numPr>
          <w:ilvl w:val="0"/>
          <w:numId w:val="380"/>
        </w:numPr>
        <w:spacing w:line="240" w:lineRule="auto"/>
        <w:ind w:left="426" w:hanging="142"/>
        <w:jc w:val="both"/>
        <w:rPr>
          <w:rFonts w:ascii="Verdana" w:hAnsi="Verdana"/>
          <w:bCs/>
          <w:i/>
        </w:rPr>
      </w:pPr>
      <w:r w:rsidRPr="0072512C">
        <w:rPr>
          <w:rFonts w:ascii="Verdana" w:hAnsi="Verdana"/>
          <w:b/>
          <w:bCs/>
        </w:rPr>
        <w:t>A tantárgy szakmai tartalma (magyarul):</w:t>
      </w:r>
      <w:r w:rsidRPr="0072512C">
        <w:rPr>
          <w:rFonts w:ascii="Verdana" w:hAnsi="Verdana"/>
          <w:bCs/>
        </w:rPr>
        <w:t xml:space="preserve"> A Rendészeti szaknyelvi nyelvvizsgára felkészítés 1. tantárgy oktatásának célja az általános nyelvi készségek fejlesztése és a szaknyelvi tudásra épülő rendészeti szaknyelvi ismeretanyag rendszerezése és fejlesztése és a kommunikatív nyelvi kompetenciák fejlesztése angol nyelven. A kurzus során a hallgatók a rendészeti szaknyelvi nyelvvizsga témaköreit dolgozzák fel hallás utáni feladatok és olvasási feladatok által, írásbeli feladatsorok által.</w:t>
      </w:r>
    </w:p>
    <w:p w14:paraId="5E910A38" w14:textId="77777777" w:rsidR="006C29FA" w:rsidRPr="0072512C" w:rsidRDefault="006C29FA" w:rsidP="006C29FA">
      <w:pPr>
        <w:widowControl w:val="0"/>
        <w:spacing w:line="240" w:lineRule="auto"/>
        <w:ind w:left="426"/>
        <w:jc w:val="both"/>
        <w:rPr>
          <w:rFonts w:ascii="Verdana"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hAnsi="Verdana"/>
          <w:bCs/>
          <w:lang w:val="en-GB"/>
        </w:rPr>
        <w:t>The objective of the course for Language for Services preparation 1 is to improve general language skills and to systematize law enforcement technical language based on technical language knowledge, and to develop communicative language competences in English. During the course, students develop the technical topics for L for S exam by listening and reading material and practising written tests.</w:t>
      </w:r>
    </w:p>
    <w:p w14:paraId="7D4200FF" w14:textId="77777777" w:rsidR="006C29FA" w:rsidRPr="0072512C" w:rsidRDefault="006C29FA" w:rsidP="00CF6A71">
      <w:pPr>
        <w:pStyle w:val="Listaszerbekezds"/>
        <w:widowControl w:val="0"/>
        <w:numPr>
          <w:ilvl w:val="0"/>
          <w:numId w:val="380"/>
        </w:numPr>
        <w:spacing w:before="0" w:after="0" w:line="240" w:lineRule="auto"/>
        <w:jc w:val="both"/>
        <w:rPr>
          <w:rFonts w:ascii="Verdana" w:hAnsi="Verdana"/>
          <w:bCs/>
        </w:rPr>
      </w:pPr>
      <w:r w:rsidRPr="0072512C">
        <w:rPr>
          <w:rFonts w:ascii="Verdana" w:hAnsi="Verdana"/>
          <w:b/>
          <w:bCs/>
        </w:rPr>
        <w:t xml:space="preserve">Elérendő szakmai kompetenciák (magyarul): </w:t>
      </w:r>
    </w:p>
    <w:p w14:paraId="682D4419"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2B9A70E3"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Tudása</w:t>
      </w:r>
    </w:p>
    <w:p w14:paraId="5EE98D54"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lastRenderedPageBreak/>
        <w:t>A képzési és kimeneti követelményekből átemelt szakmai kompetenciák:</w:t>
      </w:r>
    </w:p>
    <w:p w14:paraId="40DFB9B0"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rPr>
        <w:t>Rendelkezik általános vezetés- és szervezéselméleti ismeretekkel</w:t>
      </w:r>
      <w:r w:rsidRPr="0072512C">
        <w:rPr>
          <w:rFonts w:ascii="Verdana" w:hAnsi="Verdana"/>
          <w:b/>
          <w:lang w:eastAsia="ar-SA"/>
        </w:rPr>
        <w:t>.</w:t>
      </w:r>
    </w:p>
    <w:p w14:paraId="61E37D89"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p>
    <w:p w14:paraId="6F53E07C" w14:textId="77777777" w:rsidR="006C29FA" w:rsidRPr="0072512C" w:rsidRDefault="006C29FA" w:rsidP="006C29FA">
      <w:pPr>
        <w:widowControl w:val="0"/>
        <w:autoSpaceDE w:val="0"/>
        <w:autoSpaceDN w:val="0"/>
        <w:adjustRightInd w:val="0"/>
        <w:spacing w:after="0" w:line="240" w:lineRule="auto"/>
        <w:ind w:left="357"/>
        <w:jc w:val="both"/>
        <w:rPr>
          <w:rFonts w:ascii="Verdana" w:hAnsi="Verdana"/>
          <w:b/>
          <w:lang w:eastAsia="ar-SA"/>
        </w:rPr>
      </w:pPr>
      <w:r w:rsidRPr="0072512C">
        <w:rPr>
          <w:rFonts w:ascii="Verdana" w:hAnsi="Verdana"/>
          <w:b/>
          <w:lang w:eastAsia="ar-SA"/>
        </w:rPr>
        <w:t>A részletezett szakmai kompetenciák:</w:t>
      </w:r>
    </w:p>
    <w:p w14:paraId="7FD7EE94" w14:textId="77777777" w:rsidR="006C29FA" w:rsidRPr="0072512C" w:rsidRDefault="006C29FA" w:rsidP="006C29FA">
      <w:pPr>
        <w:widowControl w:val="0"/>
        <w:autoSpaceDE w:val="0"/>
        <w:autoSpaceDN w:val="0"/>
        <w:adjustRightInd w:val="0"/>
        <w:spacing w:after="0" w:line="240" w:lineRule="auto"/>
        <w:ind w:left="357"/>
        <w:jc w:val="both"/>
        <w:rPr>
          <w:rFonts w:ascii="Verdana" w:hAnsi="Verdana"/>
          <w:b/>
        </w:rPr>
      </w:pPr>
      <w:r w:rsidRPr="0072512C">
        <w:rPr>
          <w:rFonts w:ascii="Verdana" w:hAnsi="Verdana"/>
        </w:rPr>
        <w:t>Mélyreható elméleti és gyakorlati ismeretekkel rendelkezik a közbiztonság és a közrend megszervezése vezetése és fenntartása terén. Alaposan ismeri a rendészeti vezetés és irányítás elveit, eszközeit, módszereit.</w:t>
      </w:r>
    </w:p>
    <w:p w14:paraId="19E89596" w14:textId="77777777" w:rsidR="006C29FA" w:rsidRPr="0072512C" w:rsidRDefault="006C29FA" w:rsidP="006C29FA">
      <w:pPr>
        <w:widowControl w:val="0"/>
        <w:autoSpaceDE w:val="0"/>
        <w:autoSpaceDN w:val="0"/>
        <w:adjustRightInd w:val="0"/>
        <w:spacing w:after="0" w:line="240" w:lineRule="auto"/>
        <w:ind w:left="357"/>
        <w:jc w:val="both"/>
        <w:rPr>
          <w:rFonts w:ascii="Verdana" w:eastAsia="Calibri" w:hAnsi="Verdana"/>
        </w:rPr>
      </w:pPr>
    </w:p>
    <w:p w14:paraId="0ABF4BAD"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Képességei</w:t>
      </w:r>
    </w:p>
    <w:p w14:paraId="67C6D774"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2447267"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26E5BD86" w14:textId="77777777" w:rsidR="006C29FA" w:rsidRPr="0072512C" w:rsidRDefault="006C29FA" w:rsidP="006C29FA">
      <w:pPr>
        <w:spacing w:line="240" w:lineRule="auto"/>
        <w:ind w:left="357"/>
        <w:jc w:val="both"/>
        <w:rPr>
          <w:rFonts w:ascii="Verdana" w:hAnsi="Verdana"/>
        </w:rPr>
      </w:pPr>
    </w:p>
    <w:p w14:paraId="56A48AEE" w14:textId="77777777" w:rsidR="006C29FA" w:rsidRPr="0072512C" w:rsidRDefault="006C29FA" w:rsidP="006C29FA">
      <w:pPr>
        <w:spacing w:line="240" w:lineRule="auto"/>
        <w:ind w:left="357"/>
        <w:jc w:val="both"/>
        <w:rPr>
          <w:rFonts w:ascii="Verdana" w:hAnsi="Verdana"/>
          <w:b/>
          <w:lang w:eastAsia="ar-SA"/>
        </w:rPr>
      </w:pPr>
      <w:r w:rsidRPr="0072512C">
        <w:rPr>
          <w:rFonts w:ascii="Verdana" w:hAnsi="Verdana"/>
        </w:rPr>
        <w:t>Képes a rendészeti szakmai kommunikációra szóban és írásban, a tanult idegen nyelven is. Képes a rendészeti feladatokat ellátó szerveknél működő informatikai eszközök, alkalmazások és rendszerek, valamint speciális technikai eszközöket megfelelő használatára.</w:t>
      </w:r>
    </w:p>
    <w:p w14:paraId="0172B0B8"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27F237AC" w14:textId="77777777" w:rsidR="006C29FA" w:rsidRPr="0072512C" w:rsidRDefault="006C29FA" w:rsidP="006C29FA">
      <w:pPr>
        <w:spacing w:line="240" w:lineRule="auto"/>
        <w:ind w:left="360"/>
        <w:jc w:val="both"/>
        <w:rPr>
          <w:rFonts w:ascii="Verdana" w:hAnsi="Verdana"/>
          <w:b/>
          <w:color w:val="000000"/>
        </w:rPr>
      </w:pPr>
      <w:r w:rsidRPr="0072512C">
        <w:rPr>
          <w:rFonts w:ascii="Verdana" w:hAnsi="Verdana"/>
        </w:rPr>
        <w:t>Képes az alárendeltek napi tevékenységének tervezésére, szervezésére és vezetésére. Képes az alárendeltek kiképzésének, továbbképzésének tervezésére, szervezésére és végrehajtására idegen nyelven is.</w:t>
      </w:r>
    </w:p>
    <w:p w14:paraId="124E7723"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673D3ACA"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 xml:space="preserve">Attitűdje </w:t>
      </w:r>
    </w:p>
    <w:p w14:paraId="33053B00"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6AB54876"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47A9D26C" w14:textId="77777777" w:rsidR="006C29FA" w:rsidRPr="0072512C" w:rsidRDefault="006C29FA" w:rsidP="006C29FA">
      <w:pPr>
        <w:pStyle w:val="Listaszerbekezds"/>
        <w:tabs>
          <w:tab w:val="left" w:pos="284"/>
        </w:tabs>
        <w:spacing w:line="240" w:lineRule="auto"/>
        <w:ind w:left="284"/>
        <w:jc w:val="both"/>
        <w:rPr>
          <w:rFonts w:ascii="Verdana" w:hAnsi="Verdana"/>
        </w:rPr>
      </w:pPr>
      <w:r w:rsidRPr="0072512C">
        <w:rPr>
          <w:rFonts w:ascii="Verdana" w:hAnsi="Verdana"/>
        </w:rPr>
        <w:t>Nyitott és érdeklődő a tradicionális és új szakmai ismeretek, tendenciák, módszerek és technikák iránt. Nyitott, fogékony és aktív a rendészettudomány szakterületein zajló technológiai és szakmai módszertani fejlesztések megismerésére, alkalmazására, és az abban való közreműködésre.</w:t>
      </w:r>
    </w:p>
    <w:p w14:paraId="58FA673A" w14:textId="77777777" w:rsidR="006C29FA" w:rsidRPr="0072512C" w:rsidRDefault="006C29FA" w:rsidP="006C29FA">
      <w:pPr>
        <w:pStyle w:val="Listaszerbekezds"/>
        <w:tabs>
          <w:tab w:val="left" w:pos="284"/>
        </w:tabs>
        <w:spacing w:after="0" w:line="240" w:lineRule="auto"/>
        <w:ind w:left="0"/>
        <w:jc w:val="both"/>
        <w:rPr>
          <w:rFonts w:ascii="Verdana" w:hAnsi="Verdana"/>
          <w:lang w:eastAsia="ar-SA"/>
        </w:rPr>
      </w:pPr>
    </w:p>
    <w:p w14:paraId="19570ECA"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3BDF1261"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77D0F983" w14:textId="77777777" w:rsidR="006C29FA" w:rsidRPr="0072512C" w:rsidRDefault="006C29FA" w:rsidP="006C29FA">
      <w:pPr>
        <w:shd w:val="clear" w:color="auto" w:fill="FFFFFF"/>
        <w:spacing w:after="0" w:line="240" w:lineRule="auto"/>
        <w:ind w:left="357"/>
        <w:jc w:val="both"/>
        <w:rPr>
          <w:rFonts w:ascii="Verdana" w:hAnsi="Verdana"/>
          <w:color w:val="000000"/>
        </w:rPr>
      </w:pPr>
      <w:r w:rsidRPr="0072512C">
        <w:rPr>
          <w:rFonts w:ascii="Verdana" w:hAnsi="Verdana"/>
          <w:color w:val="000000"/>
        </w:rPr>
        <w:t xml:space="preserve">Nyitott, fogékony és aktív a rendészettudomány szakterületein zajló technológiai és szakmai módszertani fejlesztések megismerésére, alkalmazására, és az abban való   közreműködésre   idegen   nyelven   is. </w:t>
      </w:r>
    </w:p>
    <w:p w14:paraId="27011479"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6F7B1F6D"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r w:rsidRPr="0072512C">
        <w:rPr>
          <w:rFonts w:ascii="Verdana" w:hAnsi="Verdana"/>
          <w:b/>
        </w:rPr>
        <w:t>Autonómiája és felelőssége</w:t>
      </w:r>
    </w:p>
    <w:p w14:paraId="61717EA6"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5A148F6E"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61CF42BB"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lang w:eastAsia="ar-SA"/>
        </w:rPr>
      </w:pPr>
    </w:p>
    <w:p w14:paraId="673FDC9E"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rPr>
      </w:pPr>
      <w:r w:rsidRPr="0072512C">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17FF8DB1"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lang w:eastAsia="ar-SA"/>
        </w:rPr>
      </w:pPr>
    </w:p>
    <w:p w14:paraId="41EB6F2E"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lastRenderedPageBreak/>
        <w:t>A részletezett szakmai kompetenciák:</w:t>
      </w:r>
    </w:p>
    <w:p w14:paraId="0015142D" w14:textId="77777777" w:rsidR="006C29FA" w:rsidRPr="0072512C" w:rsidRDefault="006C29FA" w:rsidP="006C29FA">
      <w:pPr>
        <w:shd w:val="clear" w:color="auto" w:fill="FFFFFF"/>
        <w:spacing w:after="0" w:line="240" w:lineRule="auto"/>
        <w:ind w:firstLine="357"/>
        <w:jc w:val="both"/>
        <w:rPr>
          <w:rFonts w:ascii="Verdana" w:hAnsi="Verdana"/>
          <w:color w:val="000000"/>
        </w:rPr>
      </w:pPr>
    </w:p>
    <w:p w14:paraId="43B3BB5E" w14:textId="77777777" w:rsidR="006C29FA" w:rsidRPr="0072512C" w:rsidRDefault="006C29FA" w:rsidP="006C29FA">
      <w:pPr>
        <w:shd w:val="clear" w:color="auto" w:fill="FFFFFF"/>
        <w:spacing w:after="0" w:line="240" w:lineRule="auto"/>
        <w:ind w:firstLine="357"/>
        <w:jc w:val="both"/>
        <w:rPr>
          <w:rFonts w:ascii="Verdana" w:hAnsi="Verdana"/>
          <w:color w:val="000000"/>
        </w:rPr>
      </w:pPr>
      <w:r w:rsidRPr="0072512C">
        <w:rPr>
          <w:rFonts w:ascii="Verdana" w:hAnsi="Verdana"/>
          <w:color w:val="000000"/>
        </w:rPr>
        <w:t xml:space="preserve">Felelősséget érez saját szakmai fejlődéséért, a munkaköréhez tartozó tudásanyag </w:t>
      </w:r>
    </w:p>
    <w:p w14:paraId="6127E7C1" w14:textId="77777777" w:rsidR="006C29FA" w:rsidRPr="0072512C" w:rsidRDefault="006C29FA" w:rsidP="006C29FA">
      <w:pPr>
        <w:shd w:val="clear" w:color="auto" w:fill="FFFFFF"/>
        <w:spacing w:after="0" w:line="240" w:lineRule="auto"/>
        <w:ind w:firstLine="357"/>
        <w:jc w:val="both"/>
        <w:rPr>
          <w:rFonts w:ascii="Verdana" w:hAnsi="Verdana"/>
          <w:color w:val="000000"/>
        </w:rPr>
      </w:pPr>
      <w:r w:rsidRPr="0072512C">
        <w:rPr>
          <w:rFonts w:ascii="Verdana" w:hAnsi="Verdana"/>
          <w:color w:val="000000"/>
        </w:rPr>
        <w:t>naprakész ismeretéért, olyan speciális területeken is mint a szaknyelv</w:t>
      </w:r>
    </w:p>
    <w:p w14:paraId="52F2C016" w14:textId="77777777" w:rsidR="006C29FA" w:rsidRPr="0072512C" w:rsidRDefault="006C29FA" w:rsidP="006C29FA">
      <w:pPr>
        <w:widowControl w:val="0"/>
        <w:autoSpaceDE w:val="0"/>
        <w:autoSpaceDN w:val="0"/>
        <w:adjustRightInd w:val="0"/>
        <w:spacing w:after="0" w:line="240" w:lineRule="auto"/>
        <w:ind w:firstLine="360"/>
        <w:jc w:val="both"/>
        <w:rPr>
          <w:rFonts w:ascii="Verdana" w:hAnsi="Verdana"/>
          <w:b/>
        </w:rPr>
      </w:pPr>
    </w:p>
    <w:p w14:paraId="45BFF830"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 xml:space="preserve">Elérendő szakmai kompetenciák (angolul) (Competences – English): </w:t>
      </w:r>
    </w:p>
    <w:p w14:paraId="70A12E5D"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b/>
          <w:lang w:val="en-GB"/>
        </w:rPr>
        <w:t>Knowledge</w:t>
      </w:r>
    </w:p>
    <w:p w14:paraId="727C9952"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112E297"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has a general knowledge of management and organisational theory. </w:t>
      </w:r>
    </w:p>
    <w:p w14:paraId="3C8B81D0" w14:textId="77777777" w:rsidR="006C29FA" w:rsidRPr="0072512C" w:rsidRDefault="006C29FA" w:rsidP="006C29FA">
      <w:pPr>
        <w:widowControl w:val="0"/>
        <w:spacing w:line="240" w:lineRule="auto"/>
        <w:ind w:left="426"/>
        <w:jc w:val="both"/>
        <w:rPr>
          <w:rFonts w:ascii="Verdana" w:hAnsi="Verdana"/>
          <w:lang w:val="en-GB" w:eastAsia="ar-SA"/>
        </w:rPr>
      </w:pPr>
    </w:p>
    <w:p w14:paraId="4EFFE2ED"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49B17A2F" w14:textId="77777777" w:rsidR="006C29FA" w:rsidRPr="0072512C" w:rsidRDefault="006C29FA" w:rsidP="006C29FA">
      <w:pPr>
        <w:widowControl w:val="0"/>
        <w:spacing w:line="240" w:lineRule="auto"/>
        <w:ind w:left="425"/>
        <w:jc w:val="both"/>
        <w:rPr>
          <w:rFonts w:ascii="Verdana" w:hAnsi="Verdana"/>
          <w:bCs/>
          <w:lang w:val="en-GB"/>
        </w:rPr>
      </w:pPr>
      <w:r w:rsidRPr="0072512C">
        <w:rPr>
          <w:rFonts w:ascii="Verdana" w:hAnsi="Verdana"/>
          <w:lang w:val="en-GB" w:eastAsia="ar-SA"/>
        </w:rPr>
        <w:t>The student has in-depth theoretical and practical knowledge of the management and maintenance of public safety and the organisation of public order. The student has a thorough understanding of the principles, tools and methods of law enforcement leadership and management.</w:t>
      </w:r>
    </w:p>
    <w:p w14:paraId="38A93FFB"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Capabilities</w:t>
      </w:r>
    </w:p>
    <w:p w14:paraId="50085108"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6A19795E"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The student has the ability to communicate professionally in law enforcement, both orally and in writing, in the foreign language studied. Ability to make appropriate use of information technology tools, applications and systems and specialised technical tools used by law enforcement agencies.</w:t>
      </w:r>
    </w:p>
    <w:p w14:paraId="6E5206B4"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5BD81562" w14:textId="77777777" w:rsidR="006C29FA" w:rsidRPr="0072512C" w:rsidRDefault="006C29FA" w:rsidP="006C29FA">
      <w:pPr>
        <w:widowControl w:val="0"/>
        <w:spacing w:line="240" w:lineRule="auto"/>
        <w:ind w:left="426"/>
        <w:jc w:val="both"/>
        <w:rPr>
          <w:rFonts w:ascii="Verdana" w:hAnsi="Verdana"/>
          <w:bCs/>
          <w:lang w:val="en-GB"/>
        </w:rPr>
      </w:pPr>
      <w:r w:rsidRPr="0072512C">
        <w:rPr>
          <w:rFonts w:ascii="Verdana" w:hAnsi="Verdana"/>
          <w:lang w:val="en-GB" w:eastAsia="ar-SA"/>
        </w:rPr>
        <w:t>The student has the ability to plan, organise and manage the daily activities of subordinates. Ability to plan, organise and conduct training and further training of subordinates, including in a foreign language.</w:t>
      </w:r>
    </w:p>
    <w:p w14:paraId="0BB94352"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b/>
          <w:lang w:val="en-GB"/>
        </w:rPr>
        <w:t>Attitude</w:t>
      </w:r>
    </w:p>
    <w:p w14:paraId="5D5857C9"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212CA04D"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The student is open and interested in traditional and new professional knowledge, trends, methods and techniques. The student is open, receptive and active in learning about, applying and contributing to technological and methodological developments in the field of policing.</w:t>
      </w:r>
    </w:p>
    <w:p w14:paraId="480E5B20"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69CABA75" w14:textId="77777777" w:rsidR="006C29FA" w:rsidRPr="0072512C" w:rsidRDefault="006C29FA" w:rsidP="006C29FA">
      <w:pPr>
        <w:widowControl w:val="0"/>
        <w:spacing w:after="0" w:line="240" w:lineRule="auto"/>
        <w:ind w:left="425"/>
        <w:jc w:val="both"/>
        <w:rPr>
          <w:rFonts w:ascii="Verdana" w:hAnsi="Verdana"/>
          <w:bCs/>
          <w:lang w:val="en-GB"/>
        </w:rPr>
      </w:pPr>
      <w:r w:rsidRPr="0072512C">
        <w:rPr>
          <w:rFonts w:ascii="Verdana" w:hAnsi="Verdana"/>
          <w:lang w:val="en-GB" w:eastAsia="ar-SA"/>
        </w:rPr>
        <w:t>The student is open</w:t>
      </w:r>
      <w:r w:rsidRPr="0072512C">
        <w:rPr>
          <w:rFonts w:ascii="Verdana" w:hAnsi="Verdana"/>
          <w:bCs/>
          <w:lang w:val="en-GB"/>
        </w:rPr>
        <w:t>, receptive and active in learning about and applying technological and professional methodological developments in the field of police science and in a foreign language.</w:t>
      </w:r>
    </w:p>
    <w:p w14:paraId="2160008F"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7B02308F" w14:textId="77777777" w:rsidR="006C29FA" w:rsidRPr="0072512C" w:rsidRDefault="006C29FA" w:rsidP="006C29FA">
      <w:pPr>
        <w:widowControl w:val="0"/>
        <w:spacing w:after="0" w:line="240" w:lineRule="auto"/>
        <w:ind w:left="426"/>
        <w:jc w:val="both"/>
        <w:rPr>
          <w:rFonts w:ascii="Verdana" w:hAnsi="Verdana"/>
          <w:b/>
          <w:lang w:val="en-GB"/>
        </w:rPr>
      </w:pPr>
      <w:r w:rsidRPr="0072512C">
        <w:rPr>
          <w:rFonts w:ascii="Verdana" w:hAnsi="Verdana"/>
          <w:b/>
          <w:lang w:val="en-GB"/>
        </w:rPr>
        <w:t>Autonomy and responsibility</w:t>
      </w:r>
    </w:p>
    <w:p w14:paraId="1E0DCA26"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1210D25F"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The student plans, organises, monitors and evaluates the work of their own organisation and that of the organisation they manage and lead, with the autonomy and responsibility appropriate to their position in the organisational structure and in accordance with the chain of command.</w:t>
      </w:r>
    </w:p>
    <w:p w14:paraId="2A6353B1"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3F8E6439" w14:textId="77777777" w:rsidR="006C29FA" w:rsidRPr="0072512C" w:rsidRDefault="006C29FA" w:rsidP="006C29FA">
      <w:pPr>
        <w:widowControl w:val="0"/>
        <w:spacing w:after="0" w:line="240" w:lineRule="auto"/>
        <w:ind w:left="426"/>
        <w:jc w:val="both"/>
        <w:rPr>
          <w:rFonts w:ascii="Verdana" w:hAnsi="Verdana"/>
          <w:lang w:val="en-GB"/>
        </w:rPr>
      </w:pPr>
      <w:r w:rsidRPr="0072512C">
        <w:rPr>
          <w:rFonts w:ascii="Verdana" w:hAnsi="Verdana"/>
          <w:lang w:val="en-GB" w:eastAsia="ar-SA"/>
        </w:rPr>
        <w:lastRenderedPageBreak/>
        <w:t>The student feels responsible for their own professional development and for keeping up to date with the knowledge relevant to their job, including in specific areas such as languages.</w:t>
      </w:r>
    </w:p>
    <w:p w14:paraId="54A7BE04" w14:textId="77777777" w:rsidR="006C29FA" w:rsidRPr="0072512C" w:rsidRDefault="006C29FA" w:rsidP="00605BA1">
      <w:pPr>
        <w:widowControl w:val="0"/>
        <w:numPr>
          <w:ilvl w:val="0"/>
          <w:numId w:val="206"/>
        </w:numPr>
        <w:tabs>
          <w:tab w:val="num" w:pos="720"/>
        </w:tabs>
        <w:spacing w:line="240" w:lineRule="auto"/>
        <w:jc w:val="both"/>
        <w:rPr>
          <w:rFonts w:ascii="Verdana" w:hAnsi="Verdana"/>
          <w:bCs/>
        </w:rPr>
      </w:pPr>
      <w:r w:rsidRPr="0072512C">
        <w:rPr>
          <w:rFonts w:ascii="Verdana" w:hAnsi="Verdana"/>
          <w:b/>
          <w:bCs/>
        </w:rPr>
        <w:t xml:space="preserve">Előtanulmányi követelmények: </w:t>
      </w:r>
      <w:r w:rsidRPr="0072512C">
        <w:rPr>
          <w:rFonts w:ascii="Verdana" w:hAnsi="Verdana"/>
          <w:bCs/>
        </w:rPr>
        <w:t>Általános rendészeti szaknyelv 4.  RINYB24, Idegen nyelv 4. RINYB12</w:t>
      </w:r>
    </w:p>
    <w:p w14:paraId="42317B17" w14:textId="77777777" w:rsidR="006C29FA" w:rsidRPr="0072512C" w:rsidRDefault="006C29FA" w:rsidP="00CF6A71">
      <w:pPr>
        <w:widowControl w:val="0"/>
        <w:numPr>
          <w:ilvl w:val="0"/>
          <w:numId w:val="381"/>
        </w:numPr>
        <w:tabs>
          <w:tab w:val="clear" w:pos="720"/>
          <w:tab w:val="num" w:pos="426"/>
        </w:tabs>
        <w:spacing w:line="240" w:lineRule="auto"/>
        <w:ind w:left="426" w:hanging="284"/>
        <w:jc w:val="both"/>
        <w:rPr>
          <w:rFonts w:ascii="Verdana" w:hAnsi="Verdana"/>
          <w:b/>
          <w:bCs/>
        </w:rPr>
      </w:pPr>
      <w:r w:rsidRPr="0072512C">
        <w:rPr>
          <w:rFonts w:ascii="Verdana" w:hAnsi="Verdana"/>
          <w:b/>
          <w:bCs/>
        </w:rPr>
        <w:t>A tantárgy tananyagának leírása, tematika. Description of the subject, curriculum (magyarul, angolul - English):</w:t>
      </w:r>
    </w:p>
    <w:p w14:paraId="7F4C00D0" w14:textId="77777777" w:rsidR="006C29FA" w:rsidRPr="0072512C" w:rsidRDefault="006C29FA" w:rsidP="00CF6A71">
      <w:pPr>
        <w:widowControl w:val="0"/>
        <w:numPr>
          <w:ilvl w:val="1"/>
          <w:numId w:val="381"/>
        </w:numPr>
        <w:tabs>
          <w:tab w:val="left" w:pos="709"/>
          <w:tab w:val="left" w:pos="993"/>
          <w:tab w:val="num" w:pos="3977"/>
        </w:tabs>
        <w:spacing w:line="240" w:lineRule="auto"/>
        <w:ind w:left="426" w:firstLine="0"/>
        <w:jc w:val="both"/>
        <w:rPr>
          <w:rFonts w:ascii="Verdana" w:hAnsi="Verdana"/>
          <w:b/>
        </w:rPr>
      </w:pPr>
      <w:r w:rsidRPr="0072512C">
        <w:rPr>
          <w:rFonts w:ascii="Verdana" w:hAnsi="Verdana"/>
          <w:b/>
        </w:rPr>
        <w:t xml:space="preserve"> </w:t>
      </w:r>
    </w:p>
    <w:p w14:paraId="21C81523" w14:textId="77777777" w:rsidR="006C29FA" w:rsidRPr="0072512C" w:rsidRDefault="006C29FA" w:rsidP="006C29FA">
      <w:pPr>
        <w:widowControl w:val="0"/>
        <w:tabs>
          <w:tab w:val="left" w:pos="993"/>
        </w:tabs>
        <w:spacing w:line="240" w:lineRule="auto"/>
        <w:ind w:left="360"/>
        <w:rPr>
          <w:rFonts w:ascii="Verdana" w:hAnsi="Verdana"/>
        </w:rPr>
      </w:pPr>
      <w:r w:rsidRPr="0072512C">
        <w:rPr>
          <w:rFonts w:ascii="Verdana" w:hAnsi="Verdana"/>
        </w:rPr>
        <w:t>1. A rendészet fogalma, rendészeti szervezetek a célországokban és az Európai Unióban</w:t>
      </w:r>
      <w:r w:rsidRPr="0072512C">
        <w:rPr>
          <w:rFonts w:ascii="Verdana" w:hAnsi="Verdana"/>
        </w:rPr>
        <w:br/>
        <w:t>2. Rendészeti szervezetek hazánkban</w:t>
      </w:r>
      <w:r w:rsidRPr="0072512C">
        <w:rPr>
          <w:rFonts w:ascii="Verdana" w:hAnsi="Verdana"/>
        </w:rPr>
        <w:br/>
        <w:t>3. A rendőrség feladata</w:t>
      </w:r>
      <w:r w:rsidRPr="0072512C">
        <w:rPr>
          <w:rFonts w:ascii="Verdana" w:hAnsi="Verdana"/>
        </w:rPr>
        <w:br/>
        <w:t>4. A rendőrség szervezeti felépítése hazánkban</w:t>
      </w:r>
      <w:r w:rsidRPr="0072512C">
        <w:rPr>
          <w:rFonts w:ascii="Verdana" w:hAnsi="Verdana"/>
        </w:rPr>
        <w:br/>
        <w:t>5. A rendőrség személyi állománya</w:t>
      </w:r>
    </w:p>
    <w:p w14:paraId="13DFB702" w14:textId="77777777" w:rsidR="006C29FA" w:rsidRPr="0072512C" w:rsidRDefault="006C29FA" w:rsidP="00CF6A71">
      <w:pPr>
        <w:widowControl w:val="0"/>
        <w:numPr>
          <w:ilvl w:val="1"/>
          <w:numId w:val="381"/>
        </w:numPr>
        <w:tabs>
          <w:tab w:val="left" w:pos="709"/>
          <w:tab w:val="left" w:pos="993"/>
          <w:tab w:val="num" w:pos="3977"/>
        </w:tabs>
        <w:spacing w:line="240" w:lineRule="auto"/>
        <w:ind w:left="426" w:firstLine="0"/>
        <w:jc w:val="both"/>
        <w:rPr>
          <w:rFonts w:ascii="Verdana" w:hAnsi="Verdana"/>
        </w:rPr>
      </w:pPr>
    </w:p>
    <w:p w14:paraId="087C92A9" w14:textId="77777777" w:rsidR="006C29FA" w:rsidRPr="0072512C" w:rsidRDefault="006C29FA" w:rsidP="006C29FA">
      <w:pPr>
        <w:widowControl w:val="0"/>
        <w:tabs>
          <w:tab w:val="left" w:pos="993"/>
        </w:tabs>
        <w:spacing w:line="240" w:lineRule="auto"/>
        <w:ind w:left="360"/>
        <w:rPr>
          <w:rFonts w:ascii="Verdana" w:hAnsi="Verdana"/>
          <w:lang w:val="en-GB"/>
        </w:rPr>
      </w:pPr>
      <w:r w:rsidRPr="0072512C">
        <w:rPr>
          <w:rFonts w:ascii="Verdana" w:hAnsi="Verdana"/>
          <w:lang w:val="en-GB"/>
        </w:rPr>
        <w:t>1. The concept of law enforcement/ policing. Law enforcement agencies in the target countries and in the European Union</w:t>
      </w:r>
      <w:r w:rsidRPr="0072512C">
        <w:rPr>
          <w:rFonts w:ascii="Verdana" w:hAnsi="Verdana"/>
          <w:lang w:val="en-GB"/>
        </w:rPr>
        <w:br/>
        <w:t>2. Law enforcement agencies in Hungary</w:t>
      </w:r>
      <w:r w:rsidRPr="0072512C">
        <w:rPr>
          <w:rFonts w:ascii="Verdana" w:hAnsi="Verdana"/>
          <w:lang w:val="en-GB"/>
        </w:rPr>
        <w:br/>
        <w:t>3. The role of the police</w:t>
      </w:r>
      <w:r w:rsidRPr="0072512C">
        <w:rPr>
          <w:rFonts w:ascii="Verdana" w:hAnsi="Verdana"/>
          <w:lang w:val="en-GB"/>
        </w:rPr>
        <w:br/>
        <w:t>4. The organisational structure of the police in Hungary</w:t>
      </w:r>
      <w:r w:rsidRPr="0072512C">
        <w:rPr>
          <w:rFonts w:ascii="Verdana" w:hAnsi="Verdana"/>
          <w:lang w:val="en-GB"/>
        </w:rPr>
        <w:br/>
        <w:t xml:space="preserve">5. The personnel of the police </w:t>
      </w:r>
    </w:p>
    <w:p w14:paraId="2E130316" w14:textId="77777777" w:rsidR="006C29FA" w:rsidRPr="0072512C" w:rsidRDefault="006C29FA" w:rsidP="00CF6A71">
      <w:pPr>
        <w:widowControl w:val="0"/>
        <w:numPr>
          <w:ilvl w:val="0"/>
          <w:numId w:val="381"/>
        </w:numPr>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őszi és/vagy tavaszi félévben (5, 6, 7)</w:t>
      </w:r>
    </w:p>
    <w:p w14:paraId="2A6A247B" w14:textId="77777777" w:rsidR="006C29FA" w:rsidRPr="0072512C" w:rsidRDefault="006C29FA" w:rsidP="00CF6A71">
      <w:pPr>
        <w:widowControl w:val="0"/>
        <w:numPr>
          <w:ilvl w:val="0"/>
          <w:numId w:val="381"/>
        </w:numPr>
        <w:spacing w:line="240" w:lineRule="auto"/>
        <w:ind w:left="426" w:hanging="142"/>
        <w:jc w:val="both"/>
        <w:rPr>
          <w:rFonts w:ascii="Verdana" w:hAnsi="Verdana"/>
          <w:bCs/>
        </w:rPr>
      </w:pPr>
      <w:r w:rsidRPr="0072512C">
        <w:rPr>
          <w:rFonts w:ascii="Verdana" w:hAnsi="Verdana"/>
          <w:b/>
          <w:bCs/>
        </w:rPr>
        <w:t xml:space="preserve">A tanórákon való részvétel követelményei, az elfogadható hiányzások mértéke, a távolmaradás pótlásának lehetősége: </w:t>
      </w:r>
      <w:r w:rsidRPr="0072512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45065315" w14:textId="77777777" w:rsidR="006C29FA" w:rsidRPr="0072512C" w:rsidRDefault="006C29FA" w:rsidP="00CF6A71">
      <w:pPr>
        <w:widowControl w:val="0"/>
        <w:numPr>
          <w:ilvl w:val="0"/>
          <w:numId w:val="381"/>
        </w:numPr>
        <w:spacing w:line="240" w:lineRule="auto"/>
        <w:ind w:left="426" w:hanging="142"/>
        <w:jc w:val="both"/>
        <w:rPr>
          <w:rFonts w:ascii="Verdana" w:hAnsi="Verdana"/>
          <w:bCs/>
        </w:rPr>
      </w:pPr>
      <w:r w:rsidRPr="0072512C">
        <w:rPr>
          <w:rFonts w:ascii="Verdana" w:hAnsi="Verdana"/>
          <w:b/>
        </w:rPr>
        <w:t xml:space="preserve">Félévközi feladatok, ismeretek ellenőrzésének rendje: </w:t>
      </w:r>
      <w:r w:rsidRPr="0072512C">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 során kötelező legalább 1 zárthelyi dolgozat megírása és egy prezentáció elkészítése, előadása valamennyi hallgató számára. A meg nem írt zárthelyi dolgozatok a 13. hétig pótolhatók.</w:t>
      </w:r>
    </w:p>
    <w:p w14:paraId="1EAE22A6" w14:textId="77777777" w:rsidR="006C29FA" w:rsidRPr="0072512C" w:rsidRDefault="006C29FA" w:rsidP="00CF6A71">
      <w:pPr>
        <w:widowControl w:val="0"/>
        <w:numPr>
          <w:ilvl w:val="0"/>
          <w:numId w:val="381"/>
        </w:numPr>
        <w:spacing w:line="240" w:lineRule="auto"/>
        <w:ind w:left="426" w:hanging="142"/>
        <w:jc w:val="both"/>
        <w:rPr>
          <w:rFonts w:ascii="Verdana" w:hAnsi="Verdana"/>
          <w:b/>
          <w:bCs/>
        </w:rPr>
      </w:pPr>
      <w:r w:rsidRPr="0072512C">
        <w:rPr>
          <w:rFonts w:ascii="Verdana" w:hAnsi="Verdana"/>
          <w:b/>
          <w:bCs/>
        </w:rPr>
        <w:t xml:space="preserve">Az értékelés, az aláírás és a kreditek megszerzésének pontos feltételei: </w:t>
      </w:r>
    </w:p>
    <w:p w14:paraId="197401DD"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Cs/>
        </w:rPr>
        <w:t>A félév során az oktató tanár által megszabott feladatok, zárthelyi dolgozat, prezentáció teljesítésének megfelelési küszöbe angol nyelvből 60%. Az elvárt feladatok mellett, az órákon való folyamatos aktív részvétel is szükséges.</w:t>
      </w:r>
    </w:p>
    <w:p w14:paraId="127840AC" w14:textId="77777777" w:rsidR="006C29FA" w:rsidRPr="0072512C" w:rsidRDefault="006C29FA" w:rsidP="00CF6A71">
      <w:pPr>
        <w:widowControl w:val="0"/>
        <w:numPr>
          <w:ilvl w:val="1"/>
          <w:numId w:val="381"/>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Az aláírás megszerzésének feltételei:</w:t>
      </w:r>
    </w:p>
    <w:p w14:paraId="2A55C19B" w14:textId="77777777" w:rsidR="006C29FA" w:rsidRPr="0072512C" w:rsidRDefault="006C29FA" w:rsidP="006C29FA">
      <w:pPr>
        <w:widowControl w:val="0"/>
        <w:tabs>
          <w:tab w:val="left" w:pos="993"/>
        </w:tabs>
        <w:spacing w:line="240" w:lineRule="auto"/>
        <w:ind w:left="426"/>
        <w:jc w:val="both"/>
        <w:rPr>
          <w:rFonts w:ascii="Verdana" w:hAnsi="Verdana"/>
        </w:rPr>
      </w:pPr>
      <w:r w:rsidRPr="0072512C">
        <w:rPr>
          <w:rFonts w:ascii="Verdana" w:hAnsi="Verdana"/>
        </w:rPr>
        <w:t>A hallgató hiányzása nem haladhatja meg a 2 igazolatlan alkalmat, valamint a zárthelyi dolgozat eredményének átlaga el kell, hogy érje a 60 %-os megfelelési küszöböt angol nyelvből.</w:t>
      </w:r>
    </w:p>
    <w:p w14:paraId="36F116D9" w14:textId="77777777" w:rsidR="006C29FA" w:rsidRPr="0072512C" w:rsidRDefault="006C29FA" w:rsidP="00CF6A71">
      <w:pPr>
        <w:widowControl w:val="0"/>
        <w:numPr>
          <w:ilvl w:val="1"/>
          <w:numId w:val="381"/>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Az értékelés:</w:t>
      </w:r>
    </w:p>
    <w:p w14:paraId="5A065DDE" w14:textId="77777777" w:rsidR="006C29FA" w:rsidRPr="0072512C" w:rsidRDefault="006C29FA" w:rsidP="006C29FA">
      <w:pPr>
        <w:widowControl w:val="0"/>
        <w:tabs>
          <w:tab w:val="left" w:pos="993"/>
        </w:tabs>
        <w:spacing w:line="240" w:lineRule="auto"/>
        <w:ind w:left="426"/>
        <w:jc w:val="both"/>
        <w:rPr>
          <w:rFonts w:ascii="Verdana" w:hAnsi="Verdana"/>
        </w:rPr>
      </w:pPr>
      <w:r w:rsidRPr="0072512C">
        <w:rPr>
          <w:rFonts w:ascii="Verdana" w:hAnsi="Verdana"/>
        </w:rPr>
        <w:t>A félévenként megíratott 1 zárthelyi dolgozatot és előadást értékeljük ötös skálán, valamint szóban az órai munkát, továbbá a beadandó munkákat (fogalmazás).</w:t>
      </w:r>
    </w:p>
    <w:p w14:paraId="414C0216" w14:textId="77777777" w:rsidR="006C29FA" w:rsidRPr="0072512C" w:rsidRDefault="006C29FA" w:rsidP="00CF6A71">
      <w:pPr>
        <w:widowControl w:val="0"/>
        <w:numPr>
          <w:ilvl w:val="1"/>
          <w:numId w:val="381"/>
        </w:numPr>
        <w:tabs>
          <w:tab w:val="left" w:pos="709"/>
          <w:tab w:val="left" w:pos="993"/>
          <w:tab w:val="num" w:pos="3977"/>
        </w:tabs>
        <w:spacing w:line="240" w:lineRule="auto"/>
        <w:ind w:left="426" w:firstLine="0"/>
        <w:jc w:val="both"/>
        <w:rPr>
          <w:rFonts w:ascii="Verdana" w:hAnsi="Verdana"/>
        </w:rPr>
      </w:pPr>
      <w:r w:rsidRPr="0072512C">
        <w:rPr>
          <w:rFonts w:ascii="Verdana" w:hAnsi="Verdana"/>
          <w:b/>
        </w:rPr>
        <w:t>A kreditek megszerzésének feltételei:</w:t>
      </w:r>
      <w:r w:rsidRPr="0072512C">
        <w:rPr>
          <w:rFonts w:ascii="Verdana" w:hAnsi="Verdana"/>
        </w:rPr>
        <w:t xml:space="preserve"> </w:t>
      </w:r>
    </w:p>
    <w:p w14:paraId="1BF8EA2D" w14:textId="77777777" w:rsidR="006C29FA" w:rsidRPr="0072512C" w:rsidRDefault="006C29FA" w:rsidP="006C29FA">
      <w:pPr>
        <w:widowControl w:val="0"/>
        <w:tabs>
          <w:tab w:val="left" w:pos="993"/>
        </w:tabs>
        <w:spacing w:after="0" w:line="240" w:lineRule="auto"/>
        <w:ind w:left="426"/>
        <w:jc w:val="both"/>
        <w:rPr>
          <w:rFonts w:ascii="Verdana" w:hAnsi="Verdana"/>
        </w:rPr>
      </w:pPr>
      <w:r w:rsidRPr="0072512C">
        <w:rPr>
          <w:rFonts w:ascii="Verdana" w:hAnsi="Verdana"/>
        </w:rPr>
        <w:t xml:space="preserve">A kreditek megszerzésének feltétele az aláírás megszerzése, és legalább 60% </w:t>
      </w:r>
      <w:r w:rsidRPr="0072512C">
        <w:rPr>
          <w:rFonts w:ascii="Verdana" w:hAnsi="Verdana"/>
        </w:rPr>
        <w:lastRenderedPageBreak/>
        <w:t>megfelelési küszöb a zárthelyi dolgozatok tekintetében.</w:t>
      </w:r>
    </w:p>
    <w:p w14:paraId="373C6E34" w14:textId="77777777" w:rsidR="006C29FA" w:rsidRPr="0072512C" w:rsidRDefault="006C29FA" w:rsidP="00CF6A71">
      <w:pPr>
        <w:widowControl w:val="0"/>
        <w:numPr>
          <w:ilvl w:val="0"/>
          <w:numId w:val="381"/>
        </w:numPr>
        <w:spacing w:line="240" w:lineRule="auto"/>
        <w:ind w:left="426" w:hanging="142"/>
        <w:jc w:val="both"/>
        <w:rPr>
          <w:rFonts w:ascii="Verdana" w:hAnsi="Verdana"/>
          <w:bCs/>
        </w:rPr>
      </w:pPr>
      <w:r w:rsidRPr="0072512C">
        <w:rPr>
          <w:rFonts w:ascii="Verdana" w:hAnsi="Verdana"/>
          <w:b/>
          <w:bCs/>
        </w:rPr>
        <w:t>Irodalomjegyzék:</w:t>
      </w:r>
    </w:p>
    <w:p w14:paraId="245CA107" w14:textId="77777777" w:rsidR="006C29FA" w:rsidRPr="0072512C" w:rsidRDefault="006C29FA" w:rsidP="00CF6A71">
      <w:pPr>
        <w:widowControl w:val="0"/>
        <w:numPr>
          <w:ilvl w:val="1"/>
          <w:numId w:val="381"/>
        </w:numPr>
        <w:tabs>
          <w:tab w:val="left" w:pos="567"/>
          <w:tab w:val="left" w:pos="851"/>
          <w:tab w:val="num" w:pos="3977"/>
        </w:tabs>
        <w:spacing w:line="240" w:lineRule="auto"/>
        <w:ind w:left="426" w:hanging="142"/>
        <w:jc w:val="both"/>
        <w:rPr>
          <w:rFonts w:ascii="Verdana" w:hAnsi="Verdana"/>
          <w:bCs/>
        </w:rPr>
      </w:pPr>
      <w:r w:rsidRPr="0072512C">
        <w:rPr>
          <w:rFonts w:ascii="Verdana" w:hAnsi="Verdana"/>
          <w:b/>
          <w:bCs/>
        </w:rPr>
        <w:t xml:space="preserve">Kötelező irodalom: </w:t>
      </w:r>
    </w:p>
    <w:p w14:paraId="109A3EBF" w14:textId="77777777" w:rsidR="006C29FA" w:rsidRPr="0072512C" w:rsidRDefault="006C29FA" w:rsidP="006C29FA">
      <w:pPr>
        <w:widowControl w:val="0"/>
        <w:spacing w:after="0" w:line="240" w:lineRule="auto"/>
        <w:ind w:left="360"/>
        <w:jc w:val="both"/>
        <w:rPr>
          <w:rFonts w:ascii="Verdana" w:hAnsi="Verdana"/>
        </w:rPr>
      </w:pPr>
      <w:r w:rsidRPr="0072512C">
        <w:rPr>
          <w:rFonts w:ascii="Verdana" w:hAnsi="Verdana"/>
        </w:rPr>
        <w:t>1. Charles Boyle &amp; Ileana Chersan: English for Law Enforcement, Oxford, Macmillan. 2009. ISBN: 9780230732582</w:t>
      </w:r>
    </w:p>
    <w:p w14:paraId="0865D784" w14:textId="77777777" w:rsidR="006C29FA" w:rsidRPr="0072512C" w:rsidRDefault="006C29FA" w:rsidP="006C29FA">
      <w:pPr>
        <w:widowControl w:val="0"/>
        <w:spacing w:after="0" w:line="240" w:lineRule="auto"/>
        <w:ind w:left="360"/>
        <w:jc w:val="both"/>
        <w:rPr>
          <w:rFonts w:ascii="Verdana" w:hAnsi="Verdana"/>
        </w:rPr>
      </w:pPr>
      <w:r w:rsidRPr="0072512C">
        <w:rPr>
          <w:rFonts w:ascii="Verdana" w:hAnsi="Verdana"/>
        </w:rPr>
        <w:t>2. Ürmösné Dr. Simon Gabriella: Technical English for Officers. Dialóg Campus Kiadó, Budapest. 2018. ISBN: 978-615-5845-33-8</w:t>
      </w:r>
    </w:p>
    <w:p w14:paraId="4609AA49" w14:textId="77777777" w:rsidR="006C29FA" w:rsidRPr="0072512C" w:rsidRDefault="006C29FA" w:rsidP="006C29FA">
      <w:pPr>
        <w:widowControl w:val="0"/>
        <w:spacing w:after="0" w:line="240" w:lineRule="auto"/>
        <w:ind w:left="360"/>
        <w:jc w:val="both"/>
        <w:rPr>
          <w:rFonts w:ascii="Verdana" w:hAnsi="Verdana"/>
        </w:rPr>
      </w:pPr>
      <w:r w:rsidRPr="0072512C">
        <w:rPr>
          <w:rFonts w:ascii="Verdana" w:hAnsi="Verdana"/>
        </w:rPr>
        <w:t>3. Ürmösné Simon Gabriella: Magyar-angol, angol-magyar rendészeti szakszótár. Dialóg Campus Kiadó, Budapest. 2019. ISBN: 978-615-6020-02-4</w:t>
      </w:r>
    </w:p>
    <w:p w14:paraId="7BD6895C" w14:textId="77777777" w:rsidR="006C29FA" w:rsidRPr="0072512C" w:rsidRDefault="006C29FA" w:rsidP="006C29FA">
      <w:pPr>
        <w:widowControl w:val="0"/>
        <w:spacing w:after="0" w:line="240" w:lineRule="auto"/>
        <w:ind w:left="360"/>
        <w:jc w:val="both"/>
        <w:rPr>
          <w:rFonts w:ascii="Verdana" w:hAnsi="Verdana"/>
        </w:rPr>
      </w:pPr>
      <w:r w:rsidRPr="0072512C">
        <w:rPr>
          <w:rFonts w:ascii="Verdana" w:hAnsi="Verdana"/>
        </w:rPr>
        <w:t>4. Dr. Borszéki Judit PhD: Crime and Justice 1-2-3., Budapest, RTF Nyomda, 2011. ISBN: ISBN: ISBN:978-963-9543-82-9 21, ISBN: 978-963-9543-83-6 22, ISBN: 978-963-9543-84-3 23.</w:t>
      </w:r>
    </w:p>
    <w:p w14:paraId="5AF3111A" w14:textId="77777777" w:rsidR="006C29FA" w:rsidRPr="0072512C" w:rsidRDefault="006C29FA" w:rsidP="006C29FA">
      <w:pPr>
        <w:widowControl w:val="0"/>
        <w:spacing w:after="0" w:line="240" w:lineRule="auto"/>
        <w:ind w:left="360"/>
        <w:jc w:val="both"/>
        <w:rPr>
          <w:rFonts w:ascii="Verdana" w:hAnsi="Verdana"/>
        </w:rPr>
      </w:pPr>
    </w:p>
    <w:p w14:paraId="39E3F6B3" w14:textId="77777777" w:rsidR="006C29FA" w:rsidRPr="0072512C" w:rsidRDefault="006C29FA" w:rsidP="00CF6A71">
      <w:pPr>
        <w:widowControl w:val="0"/>
        <w:numPr>
          <w:ilvl w:val="1"/>
          <w:numId w:val="381"/>
        </w:numPr>
        <w:tabs>
          <w:tab w:val="num" w:pos="2069"/>
          <w:tab w:val="num" w:pos="3977"/>
        </w:tabs>
        <w:spacing w:line="240" w:lineRule="auto"/>
        <w:ind w:left="993" w:hanging="709"/>
        <w:jc w:val="both"/>
        <w:rPr>
          <w:rFonts w:ascii="Verdana" w:hAnsi="Verdana"/>
          <w:b/>
          <w:bCs/>
        </w:rPr>
      </w:pPr>
      <w:r w:rsidRPr="0072512C">
        <w:rPr>
          <w:rFonts w:ascii="Verdana" w:hAnsi="Verdana"/>
          <w:b/>
          <w:bCs/>
        </w:rPr>
        <w:t>Ajánlott irodalom:</w:t>
      </w:r>
    </w:p>
    <w:p w14:paraId="797C0C36" w14:textId="77777777" w:rsidR="006C29FA" w:rsidRPr="0072512C" w:rsidRDefault="006C29FA" w:rsidP="00CF6A71">
      <w:pPr>
        <w:pStyle w:val="Listaszerbekezds"/>
        <w:widowControl w:val="0"/>
        <w:numPr>
          <w:ilvl w:val="0"/>
          <w:numId w:val="377"/>
        </w:numPr>
        <w:tabs>
          <w:tab w:val="num" w:pos="2069"/>
        </w:tabs>
        <w:spacing w:line="240" w:lineRule="auto"/>
        <w:jc w:val="both"/>
        <w:rPr>
          <w:rFonts w:ascii="Verdana" w:hAnsi="Verdana"/>
          <w:bCs/>
        </w:rPr>
      </w:pPr>
      <w:r w:rsidRPr="0072512C">
        <w:rPr>
          <w:rFonts w:ascii="Verdana" w:hAnsi="Verdana"/>
          <w:bCs/>
        </w:rPr>
        <w:t>Dr. Borszéki Judit PhD: Migration and Asylum. Budapest: NKE, 2014.</w:t>
      </w:r>
    </w:p>
    <w:p w14:paraId="26ED75FF" w14:textId="77777777" w:rsidR="006C29FA" w:rsidRPr="0072512C" w:rsidRDefault="006C29FA" w:rsidP="006C29FA">
      <w:pPr>
        <w:widowControl w:val="0"/>
        <w:spacing w:line="240" w:lineRule="auto"/>
        <w:jc w:val="both"/>
        <w:rPr>
          <w:rFonts w:ascii="Verdana" w:hAnsi="Verdana"/>
          <w:bCs/>
          <w:highlight w:val="lightGray"/>
        </w:rPr>
      </w:pPr>
    </w:p>
    <w:p w14:paraId="7ED46D35" w14:textId="77777777" w:rsidR="006C29FA" w:rsidRPr="0072512C" w:rsidRDefault="006C29FA" w:rsidP="006C29FA">
      <w:pPr>
        <w:widowControl w:val="0"/>
        <w:spacing w:line="240" w:lineRule="auto"/>
        <w:jc w:val="both"/>
        <w:rPr>
          <w:rFonts w:ascii="Verdana" w:hAnsi="Verdana"/>
          <w:bCs/>
        </w:rPr>
      </w:pPr>
      <w:r w:rsidRPr="0072512C">
        <w:rPr>
          <w:rFonts w:ascii="Verdana" w:hAnsi="Verdana"/>
          <w:bCs/>
        </w:rPr>
        <w:t>Budapest, 2023. december 13.</w:t>
      </w:r>
    </w:p>
    <w:p w14:paraId="366E8596" w14:textId="77777777" w:rsidR="006C29FA" w:rsidRPr="0072512C" w:rsidRDefault="006C29FA" w:rsidP="006C29FA">
      <w:pPr>
        <w:widowControl w:val="0"/>
        <w:spacing w:line="240" w:lineRule="auto"/>
        <w:jc w:val="both"/>
        <w:rPr>
          <w:rFonts w:ascii="Verdana" w:hAnsi="Verdana"/>
          <w:bCs/>
        </w:rPr>
      </w:pPr>
    </w:p>
    <w:p w14:paraId="4907A4BB" w14:textId="77777777" w:rsidR="006C29FA" w:rsidRPr="0072512C" w:rsidRDefault="006C29FA" w:rsidP="006C29FA">
      <w:pPr>
        <w:widowControl w:val="0"/>
        <w:spacing w:after="0" w:line="240" w:lineRule="auto"/>
        <w:jc w:val="right"/>
        <w:rPr>
          <w:rFonts w:ascii="Verdana" w:hAnsi="Verdana"/>
          <w:b/>
          <w:bCs/>
        </w:rPr>
      </w:pPr>
      <w:r w:rsidRPr="0072512C">
        <w:rPr>
          <w:rFonts w:ascii="Verdana" w:hAnsi="Verdana"/>
          <w:b/>
          <w:bCs/>
        </w:rPr>
        <w:t>Acsai György</w:t>
      </w:r>
    </w:p>
    <w:p w14:paraId="45478096" w14:textId="77777777" w:rsidR="006C29FA" w:rsidRPr="0072512C" w:rsidRDefault="006C29FA" w:rsidP="006C29FA">
      <w:pPr>
        <w:widowControl w:val="0"/>
        <w:spacing w:after="0" w:line="240" w:lineRule="auto"/>
        <w:jc w:val="right"/>
        <w:rPr>
          <w:rFonts w:ascii="Verdana" w:hAnsi="Verdana"/>
          <w:b/>
          <w:bCs/>
        </w:rPr>
      </w:pPr>
      <w:r w:rsidRPr="0072512C">
        <w:rPr>
          <w:rFonts w:ascii="Verdana" w:hAnsi="Verdana"/>
          <w:b/>
          <w:bCs/>
        </w:rPr>
        <w:t>angol nyelvtanár</w:t>
      </w:r>
    </w:p>
    <w:p w14:paraId="631CCE7C" w14:textId="77777777" w:rsidR="006C29FA" w:rsidRPr="0072512C" w:rsidRDefault="006C29FA" w:rsidP="006C29FA">
      <w:pPr>
        <w:widowControl w:val="0"/>
        <w:spacing w:after="0" w:line="240" w:lineRule="auto"/>
        <w:jc w:val="both"/>
        <w:rPr>
          <w:rFonts w:ascii="Verdana" w:hAnsi="Verdana"/>
          <w:bCs/>
        </w:rPr>
      </w:pPr>
    </w:p>
    <w:p w14:paraId="632A5CA3"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72512C" w14:paraId="229E50BD" w14:textId="77777777" w:rsidTr="006C29FA">
        <w:tc>
          <w:tcPr>
            <w:tcW w:w="4855" w:type="dxa"/>
            <w:tcBorders>
              <w:bottom w:val="single" w:sz="4" w:space="0" w:color="auto"/>
            </w:tcBorders>
          </w:tcPr>
          <w:p w14:paraId="6B30C123" w14:textId="77777777" w:rsidR="006C29FA" w:rsidRPr="0072512C" w:rsidRDefault="006C29FA" w:rsidP="006C29FA">
            <w:pPr>
              <w:spacing w:after="0" w:line="240" w:lineRule="auto"/>
              <w:jc w:val="center"/>
              <w:rPr>
                <w:rFonts w:ascii="Verdana" w:hAnsi="Verdana"/>
                <w:b/>
                <w:smallCaps/>
              </w:rPr>
            </w:pPr>
            <w:r w:rsidRPr="0072512C">
              <w:rPr>
                <w:rFonts w:ascii="Verdana" w:hAnsi="Verdana"/>
                <w:b/>
                <w:smallCaps/>
              </w:rPr>
              <w:lastRenderedPageBreak/>
              <w:t>Nemzeti Közszolgálati Egyetem</w:t>
            </w:r>
          </w:p>
        </w:tc>
        <w:tc>
          <w:tcPr>
            <w:tcW w:w="1620" w:type="dxa"/>
          </w:tcPr>
          <w:p w14:paraId="486E5972" w14:textId="77777777" w:rsidR="006C29FA" w:rsidRPr="0072512C" w:rsidRDefault="006C29FA" w:rsidP="006C29FA">
            <w:pPr>
              <w:spacing w:after="0" w:line="240" w:lineRule="auto"/>
              <w:jc w:val="both"/>
              <w:rPr>
                <w:rFonts w:ascii="Verdana" w:hAnsi="Verdana"/>
              </w:rPr>
            </w:pPr>
          </w:p>
        </w:tc>
        <w:tc>
          <w:tcPr>
            <w:tcW w:w="2597" w:type="dxa"/>
          </w:tcPr>
          <w:p w14:paraId="4C6A3C76" w14:textId="77777777" w:rsidR="006C29FA" w:rsidRPr="0072512C" w:rsidRDefault="006C29FA" w:rsidP="006C29FA">
            <w:pPr>
              <w:spacing w:after="0" w:line="240" w:lineRule="auto"/>
              <w:jc w:val="right"/>
              <w:rPr>
                <w:rFonts w:ascii="Verdana" w:hAnsi="Verdana"/>
              </w:rPr>
            </w:pPr>
          </w:p>
        </w:tc>
      </w:tr>
      <w:tr w:rsidR="006C29FA" w:rsidRPr="0072512C" w14:paraId="217FB2EA" w14:textId="77777777" w:rsidTr="006C29FA">
        <w:tc>
          <w:tcPr>
            <w:tcW w:w="4855" w:type="dxa"/>
            <w:tcBorders>
              <w:top w:val="single" w:sz="4" w:space="0" w:color="auto"/>
            </w:tcBorders>
          </w:tcPr>
          <w:p w14:paraId="2E8C1C48" w14:textId="77777777" w:rsidR="006C29FA" w:rsidRPr="0072512C" w:rsidRDefault="006C29FA" w:rsidP="006C29FA">
            <w:pPr>
              <w:spacing w:after="0" w:line="240" w:lineRule="auto"/>
              <w:jc w:val="center"/>
              <w:rPr>
                <w:rFonts w:ascii="Verdana" w:hAnsi="Verdana"/>
                <w:b/>
              </w:rPr>
            </w:pPr>
            <w:r w:rsidRPr="0072512C">
              <w:rPr>
                <w:rFonts w:ascii="Verdana" w:hAnsi="Verdana"/>
                <w:b/>
              </w:rPr>
              <w:t>Rendészettudományi Kar</w:t>
            </w:r>
          </w:p>
        </w:tc>
        <w:tc>
          <w:tcPr>
            <w:tcW w:w="1620" w:type="dxa"/>
          </w:tcPr>
          <w:p w14:paraId="5025C3C8" w14:textId="77777777" w:rsidR="006C29FA" w:rsidRPr="0072512C" w:rsidRDefault="006C29FA" w:rsidP="006C29FA">
            <w:pPr>
              <w:spacing w:after="0" w:line="240" w:lineRule="auto"/>
              <w:jc w:val="both"/>
              <w:rPr>
                <w:rFonts w:ascii="Verdana" w:hAnsi="Verdana"/>
              </w:rPr>
            </w:pPr>
          </w:p>
        </w:tc>
        <w:tc>
          <w:tcPr>
            <w:tcW w:w="2597" w:type="dxa"/>
          </w:tcPr>
          <w:p w14:paraId="53D4B063" w14:textId="77777777" w:rsidR="006C29FA" w:rsidRPr="0072512C" w:rsidRDefault="006C29FA" w:rsidP="006C29FA">
            <w:pPr>
              <w:spacing w:after="0" w:line="240" w:lineRule="auto"/>
              <w:jc w:val="both"/>
              <w:rPr>
                <w:rFonts w:ascii="Verdana" w:hAnsi="Verdana"/>
              </w:rPr>
            </w:pPr>
          </w:p>
        </w:tc>
      </w:tr>
    </w:tbl>
    <w:p w14:paraId="3AFF7288" w14:textId="77777777" w:rsidR="006C29FA" w:rsidRPr="0072512C" w:rsidRDefault="006C29FA" w:rsidP="006C29FA">
      <w:pPr>
        <w:widowControl w:val="0"/>
        <w:spacing w:line="240" w:lineRule="auto"/>
        <w:ind w:left="426" w:hanging="142"/>
        <w:jc w:val="center"/>
        <w:rPr>
          <w:rFonts w:ascii="Verdana" w:hAnsi="Verdana"/>
          <w:b/>
          <w:bCs/>
        </w:rPr>
      </w:pPr>
    </w:p>
    <w:p w14:paraId="74D995BB" w14:textId="77777777" w:rsidR="006C29FA" w:rsidRPr="0072512C" w:rsidRDefault="006C29FA" w:rsidP="006C29FA">
      <w:pPr>
        <w:widowControl w:val="0"/>
        <w:spacing w:line="240" w:lineRule="auto"/>
        <w:ind w:left="426" w:hanging="142"/>
        <w:jc w:val="center"/>
        <w:rPr>
          <w:rFonts w:ascii="Verdana" w:hAnsi="Verdana"/>
          <w:b/>
          <w:bCs/>
        </w:rPr>
      </w:pPr>
      <w:r w:rsidRPr="0072512C">
        <w:rPr>
          <w:rFonts w:ascii="Verdana" w:hAnsi="Verdana"/>
          <w:b/>
          <w:bCs/>
        </w:rPr>
        <w:t>TANTÁRGYI PROGRAM</w:t>
      </w:r>
    </w:p>
    <w:p w14:paraId="5A522E54" w14:textId="77777777" w:rsidR="006C29FA" w:rsidRPr="0072512C" w:rsidRDefault="006C29FA" w:rsidP="00CF6A71">
      <w:pPr>
        <w:widowControl w:val="0"/>
        <w:numPr>
          <w:ilvl w:val="0"/>
          <w:numId w:val="382"/>
        </w:numPr>
        <w:spacing w:line="240" w:lineRule="auto"/>
        <w:ind w:hanging="218"/>
        <w:jc w:val="both"/>
        <w:rPr>
          <w:rFonts w:ascii="Verdana" w:hAnsi="Verdana"/>
          <w:bCs/>
        </w:rPr>
      </w:pPr>
      <w:r w:rsidRPr="0072512C">
        <w:rPr>
          <w:rFonts w:ascii="Verdana" w:hAnsi="Verdana"/>
          <w:b/>
          <w:bCs/>
        </w:rPr>
        <w:t xml:space="preserve">A tantárgy kódja: </w:t>
      </w:r>
      <w:r w:rsidRPr="0072512C">
        <w:rPr>
          <w:rFonts w:ascii="Verdana" w:hAnsi="Verdana"/>
          <w:bCs/>
        </w:rPr>
        <w:t>RINYB30</w:t>
      </w:r>
    </w:p>
    <w:p w14:paraId="1DC82F0C" w14:textId="77777777" w:rsidR="006C29FA" w:rsidRPr="0072512C" w:rsidRDefault="006C29FA" w:rsidP="00CF6A71">
      <w:pPr>
        <w:widowControl w:val="0"/>
        <w:numPr>
          <w:ilvl w:val="0"/>
          <w:numId w:val="382"/>
        </w:numPr>
        <w:tabs>
          <w:tab w:val="num" w:pos="720"/>
        </w:tabs>
        <w:spacing w:line="240" w:lineRule="auto"/>
        <w:ind w:left="426" w:hanging="142"/>
        <w:jc w:val="both"/>
        <w:rPr>
          <w:rFonts w:ascii="Verdana" w:hAnsi="Verdana"/>
          <w:b/>
          <w:bCs/>
        </w:rPr>
      </w:pPr>
      <w:r w:rsidRPr="0072512C">
        <w:rPr>
          <w:rFonts w:ascii="Verdana" w:hAnsi="Verdana"/>
          <w:b/>
          <w:bCs/>
        </w:rPr>
        <w:t>A tantárgy megnevezése (magyarul):</w:t>
      </w:r>
      <w:r w:rsidRPr="0072512C">
        <w:rPr>
          <w:rFonts w:ascii="Verdana" w:hAnsi="Verdana"/>
        </w:rPr>
        <w:t xml:space="preserve"> </w:t>
      </w:r>
      <w:r w:rsidRPr="0072512C">
        <w:rPr>
          <w:rFonts w:ascii="Verdana" w:hAnsi="Verdana"/>
          <w:b/>
          <w:bCs/>
        </w:rPr>
        <w:t>Rendészeti szaknyelvi nyelvvizsgára felkészítés 2.</w:t>
      </w:r>
    </w:p>
    <w:p w14:paraId="23C1B3BB" w14:textId="77777777" w:rsidR="006C29FA" w:rsidRPr="0072512C" w:rsidRDefault="006C29FA" w:rsidP="00CF6A71">
      <w:pPr>
        <w:widowControl w:val="0"/>
        <w:numPr>
          <w:ilvl w:val="0"/>
          <w:numId w:val="382"/>
        </w:numPr>
        <w:tabs>
          <w:tab w:val="num" w:pos="720"/>
        </w:tabs>
        <w:spacing w:line="240" w:lineRule="auto"/>
        <w:ind w:left="426" w:hanging="142"/>
        <w:jc w:val="both"/>
        <w:rPr>
          <w:rFonts w:ascii="Verdana" w:hAnsi="Verdana"/>
          <w:b/>
          <w:bCs/>
          <w:lang w:val="en-GB"/>
        </w:rPr>
      </w:pPr>
      <w:r w:rsidRPr="0072512C">
        <w:rPr>
          <w:rFonts w:ascii="Verdana" w:hAnsi="Verdana"/>
          <w:b/>
          <w:bCs/>
        </w:rPr>
        <w:t xml:space="preserve">A tantárgy megnevezése (angolul): </w:t>
      </w:r>
      <w:r w:rsidRPr="0072512C">
        <w:rPr>
          <w:rFonts w:ascii="Verdana" w:hAnsi="Verdana"/>
          <w:b/>
          <w:bCs/>
          <w:lang w:val="en-GB"/>
        </w:rPr>
        <w:t>L for S (Language for Services) preparation 2</w:t>
      </w:r>
    </w:p>
    <w:p w14:paraId="5918D4A4" w14:textId="77777777" w:rsidR="006C29FA" w:rsidRPr="0072512C" w:rsidRDefault="006C29FA" w:rsidP="00CF6A71">
      <w:pPr>
        <w:widowControl w:val="0"/>
        <w:numPr>
          <w:ilvl w:val="0"/>
          <w:numId w:val="382"/>
        </w:numPr>
        <w:tabs>
          <w:tab w:val="num" w:pos="720"/>
        </w:tabs>
        <w:spacing w:line="240" w:lineRule="auto"/>
        <w:ind w:left="426" w:hanging="142"/>
        <w:jc w:val="both"/>
        <w:rPr>
          <w:rFonts w:ascii="Verdana" w:hAnsi="Verdana"/>
          <w:b/>
          <w:bCs/>
        </w:rPr>
      </w:pPr>
      <w:r w:rsidRPr="0072512C">
        <w:rPr>
          <w:rFonts w:ascii="Verdana" w:hAnsi="Verdana"/>
          <w:b/>
          <w:bCs/>
        </w:rPr>
        <w:t xml:space="preserve">Kreditérték és képzési karakter: </w:t>
      </w:r>
    </w:p>
    <w:p w14:paraId="28A26AE6" w14:textId="77777777" w:rsidR="006C29FA" w:rsidRPr="0072512C" w:rsidRDefault="006C29FA" w:rsidP="00CF6A71">
      <w:pPr>
        <w:pStyle w:val="Listaszerbekezds"/>
        <w:widowControl w:val="0"/>
        <w:numPr>
          <w:ilvl w:val="1"/>
          <w:numId w:val="382"/>
        </w:numPr>
        <w:spacing w:line="240" w:lineRule="auto"/>
        <w:ind w:left="851" w:hanging="425"/>
        <w:jc w:val="both"/>
        <w:rPr>
          <w:rFonts w:ascii="Verdana" w:hAnsi="Verdana"/>
          <w:b/>
          <w:bCs/>
        </w:rPr>
      </w:pPr>
      <w:r w:rsidRPr="0072512C">
        <w:rPr>
          <w:rFonts w:ascii="Verdana" w:hAnsi="Verdana"/>
          <w:bCs/>
        </w:rPr>
        <w:t>3 kredit</w:t>
      </w:r>
    </w:p>
    <w:p w14:paraId="79EBD2CB" w14:textId="77777777" w:rsidR="006C29FA" w:rsidRPr="0072512C" w:rsidRDefault="006C29FA" w:rsidP="00CF6A71">
      <w:pPr>
        <w:pStyle w:val="Listaszerbekezds"/>
        <w:widowControl w:val="0"/>
        <w:numPr>
          <w:ilvl w:val="1"/>
          <w:numId w:val="382"/>
        </w:numPr>
        <w:spacing w:line="240" w:lineRule="auto"/>
        <w:ind w:left="851" w:hanging="425"/>
        <w:jc w:val="both"/>
        <w:rPr>
          <w:rFonts w:ascii="Verdana" w:hAnsi="Verdana"/>
          <w:b/>
          <w:bCs/>
        </w:rPr>
      </w:pPr>
      <w:r w:rsidRPr="0072512C">
        <w:rPr>
          <w:rFonts w:ascii="Verdana" w:hAnsi="Verdana"/>
          <w:bCs/>
        </w:rPr>
        <w:t>a tantárgy elméleti vagy gyakorlati jellegének mértéke: 100% gyakorlat</w:t>
      </w:r>
    </w:p>
    <w:p w14:paraId="67029C65" w14:textId="77777777" w:rsidR="006C29FA" w:rsidRPr="0072512C" w:rsidRDefault="006C29FA" w:rsidP="00CF6A71">
      <w:pPr>
        <w:widowControl w:val="0"/>
        <w:numPr>
          <w:ilvl w:val="0"/>
          <w:numId w:val="382"/>
        </w:numPr>
        <w:spacing w:line="240" w:lineRule="auto"/>
        <w:ind w:left="426" w:hanging="142"/>
        <w:jc w:val="both"/>
        <w:rPr>
          <w:rFonts w:ascii="Verdana" w:hAnsi="Verdana"/>
          <w:bCs/>
        </w:rPr>
      </w:pPr>
      <w:r w:rsidRPr="0072512C">
        <w:rPr>
          <w:rFonts w:ascii="Verdana" w:hAnsi="Verdana"/>
          <w:b/>
          <w:bCs/>
        </w:rPr>
        <w:t>A szak(ok), szakirányok/specializációk megnevezése (ahol oktatják):</w:t>
      </w:r>
      <w:r w:rsidRPr="0072512C">
        <w:rPr>
          <w:rFonts w:ascii="Verdana" w:hAnsi="Verdana"/>
          <w:bCs/>
        </w:rPr>
        <w:t xml:space="preserve"> III. évtől szabadon választható tantárgy a III. és IV. évfolyamokon, a tantárgy felvehető az előtanulmányi kötelezettségek teljesítésével. Kurzus létszám: minimum 5 fő/kurzus</w:t>
      </w:r>
    </w:p>
    <w:p w14:paraId="6A36C932" w14:textId="77777777" w:rsidR="006C29FA" w:rsidRPr="0072512C" w:rsidRDefault="006C29FA" w:rsidP="00CF6A71">
      <w:pPr>
        <w:widowControl w:val="0"/>
        <w:numPr>
          <w:ilvl w:val="0"/>
          <w:numId w:val="382"/>
        </w:numPr>
        <w:tabs>
          <w:tab w:val="num" w:pos="720"/>
        </w:tabs>
        <w:spacing w:line="240" w:lineRule="auto"/>
        <w:ind w:left="426" w:hanging="142"/>
        <w:jc w:val="both"/>
        <w:rPr>
          <w:rFonts w:ascii="Verdana" w:hAnsi="Verdana"/>
          <w:bCs/>
        </w:rPr>
      </w:pPr>
      <w:r w:rsidRPr="0072512C">
        <w:rPr>
          <w:rFonts w:ascii="Verdana" w:hAnsi="Verdana"/>
          <w:b/>
          <w:bCs/>
        </w:rPr>
        <w:t xml:space="preserve">Az oktatásért felelős oktatási szervezeti egység megnevezése: </w:t>
      </w:r>
      <w:r w:rsidRPr="0072512C">
        <w:rPr>
          <w:rFonts w:ascii="Verdana" w:hAnsi="Verdana"/>
          <w:bCs/>
        </w:rPr>
        <w:t>Idegennyelvi és Szaknyelvi Lektorátus</w:t>
      </w:r>
    </w:p>
    <w:p w14:paraId="52D182B1" w14:textId="77777777" w:rsidR="006C29FA" w:rsidRPr="0072512C" w:rsidRDefault="006C29FA" w:rsidP="00CF6A71">
      <w:pPr>
        <w:widowControl w:val="0"/>
        <w:numPr>
          <w:ilvl w:val="0"/>
          <w:numId w:val="382"/>
        </w:numPr>
        <w:tabs>
          <w:tab w:val="num" w:pos="720"/>
        </w:tabs>
        <w:spacing w:line="240" w:lineRule="auto"/>
        <w:ind w:left="426" w:hanging="142"/>
        <w:jc w:val="both"/>
        <w:rPr>
          <w:rFonts w:ascii="Verdana" w:hAnsi="Verdana"/>
          <w:bCs/>
        </w:rPr>
      </w:pPr>
      <w:r w:rsidRPr="0072512C">
        <w:rPr>
          <w:rFonts w:ascii="Verdana" w:hAnsi="Verdana"/>
          <w:b/>
          <w:bCs/>
        </w:rPr>
        <w:t>A tantárgyfelelős oktató neve, beosztása, tudományos fokozata:</w:t>
      </w:r>
      <w:r w:rsidRPr="0072512C">
        <w:rPr>
          <w:rFonts w:ascii="Verdana" w:hAnsi="Verdana"/>
          <w:bCs/>
        </w:rPr>
        <w:t xml:space="preserve"> Acsai György angol nyelvtanár</w:t>
      </w:r>
    </w:p>
    <w:p w14:paraId="4A8F9FFC" w14:textId="77777777" w:rsidR="006C29FA" w:rsidRPr="0072512C" w:rsidRDefault="006C29FA" w:rsidP="00CF6A71">
      <w:pPr>
        <w:widowControl w:val="0"/>
        <w:numPr>
          <w:ilvl w:val="0"/>
          <w:numId w:val="382"/>
        </w:numPr>
        <w:spacing w:line="240" w:lineRule="auto"/>
        <w:ind w:left="426" w:hanging="142"/>
        <w:jc w:val="both"/>
        <w:rPr>
          <w:rFonts w:ascii="Verdana" w:hAnsi="Verdana"/>
          <w:bCs/>
        </w:rPr>
      </w:pPr>
      <w:r w:rsidRPr="0072512C">
        <w:rPr>
          <w:rFonts w:ascii="Verdana" w:hAnsi="Verdana"/>
          <w:b/>
          <w:bCs/>
        </w:rPr>
        <w:t>A tanórák száma és típusa:</w:t>
      </w:r>
    </w:p>
    <w:p w14:paraId="02F95EAB" w14:textId="77777777" w:rsidR="006C29FA" w:rsidRPr="0072512C" w:rsidRDefault="006C29FA" w:rsidP="00CF6A71">
      <w:pPr>
        <w:widowControl w:val="0"/>
        <w:numPr>
          <w:ilvl w:val="1"/>
          <w:numId w:val="382"/>
        </w:numPr>
        <w:tabs>
          <w:tab w:val="num" w:pos="2069"/>
        </w:tabs>
        <w:spacing w:line="240" w:lineRule="auto"/>
        <w:ind w:left="851" w:hanging="425"/>
        <w:jc w:val="both"/>
        <w:rPr>
          <w:rFonts w:ascii="Verdana" w:hAnsi="Verdana"/>
          <w:bCs/>
        </w:rPr>
      </w:pPr>
      <w:r w:rsidRPr="0072512C">
        <w:rPr>
          <w:rFonts w:ascii="Verdana" w:hAnsi="Verdana"/>
          <w:bCs/>
        </w:rPr>
        <w:t>össz óraszám/félév: 28</w:t>
      </w:r>
    </w:p>
    <w:p w14:paraId="33B16A9D" w14:textId="77777777" w:rsidR="006C29FA" w:rsidRPr="0072512C" w:rsidRDefault="006C29FA" w:rsidP="00CF6A71">
      <w:pPr>
        <w:widowControl w:val="0"/>
        <w:numPr>
          <w:ilvl w:val="2"/>
          <w:numId w:val="382"/>
        </w:numPr>
        <w:tabs>
          <w:tab w:val="num" w:pos="993"/>
        </w:tabs>
        <w:spacing w:line="240" w:lineRule="auto"/>
        <w:ind w:left="851" w:hanging="425"/>
        <w:jc w:val="both"/>
        <w:rPr>
          <w:rFonts w:ascii="Verdana" w:hAnsi="Verdana"/>
          <w:bCs/>
        </w:rPr>
      </w:pPr>
      <w:r w:rsidRPr="0072512C">
        <w:rPr>
          <w:rFonts w:ascii="Verdana" w:hAnsi="Verdana"/>
          <w:bCs/>
        </w:rPr>
        <w:t>nappali munkarend: 28 (0 EA + 0 SZ + 28 GY)</w:t>
      </w:r>
    </w:p>
    <w:p w14:paraId="3853CE1F" w14:textId="77777777" w:rsidR="006C29FA" w:rsidRPr="0072512C" w:rsidRDefault="006C29FA" w:rsidP="00CF6A71">
      <w:pPr>
        <w:widowControl w:val="0"/>
        <w:numPr>
          <w:ilvl w:val="2"/>
          <w:numId w:val="382"/>
        </w:numPr>
        <w:tabs>
          <w:tab w:val="num" w:pos="993"/>
        </w:tabs>
        <w:spacing w:line="240" w:lineRule="auto"/>
        <w:ind w:left="851" w:hanging="425"/>
        <w:jc w:val="both"/>
        <w:rPr>
          <w:rFonts w:ascii="Verdana" w:hAnsi="Verdana"/>
          <w:bCs/>
        </w:rPr>
      </w:pPr>
      <w:r w:rsidRPr="0072512C">
        <w:rPr>
          <w:rFonts w:ascii="Verdana" w:hAnsi="Verdana"/>
          <w:bCs/>
        </w:rPr>
        <w:t xml:space="preserve">levelező munkarend: </w:t>
      </w:r>
      <w:r w:rsidRPr="0072512C">
        <w:rPr>
          <w:rFonts w:ascii="Verdana" w:hAnsi="Verdana"/>
        </w:rPr>
        <w:t>–</w:t>
      </w:r>
    </w:p>
    <w:p w14:paraId="021757E1" w14:textId="77777777" w:rsidR="006C29FA" w:rsidRPr="0072512C" w:rsidRDefault="006C29FA" w:rsidP="00CF6A71">
      <w:pPr>
        <w:widowControl w:val="0"/>
        <w:numPr>
          <w:ilvl w:val="1"/>
          <w:numId w:val="382"/>
        </w:numPr>
        <w:tabs>
          <w:tab w:val="num" w:pos="2069"/>
        </w:tabs>
        <w:spacing w:line="240" w:lineRule="auto"/>
        <w:ind w:left="851" w:hanging="425"/>
        <w:jc w:val="both"/>
        <w:rPr>
          <w:rFonts w:ascii="Verdana" w:hAnsi="Verdana"/>
          <w:bCs/>
        </w:rPr>
      </w:pPr>
      <w:r w:rsidRPr="0072512C">
        <w:rPr>
          <w:rFonts w:ascii="Verdana" w:hAnsi="Verdana"/>
          <w:bCs/>
        </w:rPr>
        <w:t>heti óraszám - nappali munkarend: 2</w:t>
      </w:r>
    </w:p>
    <w:p w14:paraId="5492F355" w14:textId="77777777" w:rsidR="006C29FA" w:rsidRPr="0072512C" w:rsidRDefault="006C29FA" w:rsidP="00CF6A71">
      <w:pPr>
        <w:widowControl w:val="0"/>
        <w:numPr>
          <w:ilvl w:val="1"/>
          <w:numId w:val="382"/>
        </w:numPr>
        <w:tabs>
          <w:tab w:val="num" w:pos="851"/>
        </w:tabs>
        <w:spacing w:line="240" w:lineRule="auto"/>
        <w:ind w:left="426" w:firstLine="0"/>
        <w:jc w:val="both"/>
        <w:rPr>
          <w:rFonts w:ascii="Verdana" w:hAnsi="Verdana"/>
          <w:bCs/>
        </w:rPr>
      </w:pPr>
      <w:r w:rsidRPr="0072512C">
        <w:rPr>
          <w:rFonts w:ascii="Verdana" w:hAnsi="Verdana"/>
        </w:rPr>
        <w:t xml:space="preserve">Az ismeret átadásában alkalmazandó további sajátos módok, jellemzők: </w:t>
      </w:r>
      <w:r w:rsidRPr="0072512C">
        <w:rPr>
          <w:rFonts w:ascii="Verdana" w:hAnsi="Verdana"/>
          <w:bCs/>
        </w:rPr>
        <w:t>az oktatás interaktív módon valósul meg, mely során hallás utáni értés feladatot, beszéd-írás-olvasás készség, közvetítés, reáliák, IKT eszközök és Power Point prezentációk is színesítik az órákat.</w:t>
      </w:r>
    </w:p>
    <w:p w14:paraId="248DDE3F" w14:textId="77777777" w:rsidR="006C29FA" w:rsidRPr="0072512C" w:rsidRDefault="006C29FA" w:rsidP="00CF6A71">
      <w:pPr>
        <w:widowControl w:val="0"/>
        <w:numPr>
          <w:ilvl w:val="0"/>
          <w:numId w:val="382"/>
        </w:numPr>
        <w:spacing w:line="240" w:lineRule="auto"/>
        <w:ind w:left="426" w:hanging="142"/>
        <w:jc w:val="both"/>
        <w:rPr>
          <w:rFonts w:ascii="Verdana" w:hAnsi="Verdana"/>
          <w:bCs/>
        </w:rPr>
      </w:pPr>
      <w:r w:rsidRPr="0072512C">
        <w:rPr>
          <w:rFonts w:ascii="Verdana" w:hAnsi="Verdana"/>
          <w:b/>
          <w:bCs/>
        </w:rPr>
        <w:t>A tantárgy szakmai tartalma (magyarul):</w:t>
      </w:r>
      <w:r w:rsidRPr="0072512C">
        <w:rPr>
          <w:rFonts w:ascii="Verdana" w:hAnsi="Verdana"/>
          <w:bCs/>
        </w:rPr>
        <w:t xml:space="preserve"> A Rendészeti szaknyelvi nyelvvizsgára felkészítés 1. tantárgy oktatásának célja az általános nyelvi készségek fejlesztése és a szaknyelvi tudásra épülő rendészeti szaknyelvi ismeretanyag rendszerezése és fejlesztése és a kommunikatív nyelvi kompetenciák fejlesztése angol nyelven. A kurzus során a hallgatók a rendészeti szaknyelvi nyelvvizsga témaköreit dolgozzák fel hallás utáni feladatok és olvasási feladatok által, írásbeli feladatsorok által.</w:t>
      </w:r>
    </w:p>
    <w:p w14:paraId="7193E39C" w14:textId="77777777" w:rsidR="006C29FA" w:rsidRPr="0072512C" w:rsidRDefault="006C29FA" w:rsidP="006C29FA">
      <w:pPr>
        <w:widowControl w:val="0"/>
        <w:spacing w:line="240" w:lineRule="auto"/>
        <w:ind w:left="425"/>
        <w:jc w:val="both"/>
        <w:rPr>
          <w:rFonts w:ascii="Verdana" w:hAnsi="Verdana"/>
          <w:bCs/>
          <w:lang w:val="en-GB"/>
        </w:rPr>
      </w:pPr>
      <w:r w:rsidRPr="0072512C">
        <w:rPr>
          <w:rFonts w:ascii="Verdana" w:hAnsi="Verdana"/>
          <w:b/>
          <w:bCs/>
        </w:rPr>
        <w:t>A tantárgy szakmai tartalma (angolul) (</w:t>
      </w:r>
      <w:r w:rsidRPr="0072512C">
        <w:rPr>
          <w:rFonts w:ascii="Verdana" w:hAnsi="Verdana"/>
          <w:b/>
          <w:bCs/>
          <w:lang w:val="en-US"/>
        </w:rPr>
        <w:t>Course description</w:t>
      </w:r>
      <w:r w:rsidRPr="0072512C">
        <w:rPr>
          <w:rFonts w:ascii="Verdana" w:hAnsi="Verdana"/>
          <w:b/>
          <w:bCs/>
        </w:rPr>
        <w:t xml:space="preserve">): </w:t>
      </w:r>
      <w:r w:rsidRPr="0072512C">
        <w:rPr>
          <w:rFonts w:ascii="Verdana" w:hAnsi="Verdana"/>
          <w:bCs/>
          <w:lang w:val="en-GB"/>
        </w:rPr>
        <w:t>The objective of the course for Language for Services preparation 1 is to improve general language skills and to systematize law enforcement technical language based on technical language knowledge, and to develop communicative language competences in English. During the course, students develop the technical topics for L for S exam by listening and reading material and practising written tests.</w:t>
      </w:r>
    </w:p>
    <w:p w14:paraId="518FD7E0" w14:textId="77777777" w:rsidR="006C29FA" w:rsidRPr="0072512C" w:rsidRDefault="006C29FA" w:rsidP="00CF6A71">
      <w:pPr>
        <w:pStyle w:val="Listaszerbekezds"/>
        <w:widowControl w:val="0"/>
        <w:numPr>
          <w:ilvl w:val="0"/>
          <w:numId w:val="382"/>
        </w:numPr>
        <w:spacing w:line="240" w:lineRule="auto"/>
        <w:ind w:left="720" w:hanging="436"/>
        <w:jc w:val="both"/>
        <w:rPr>
          <w:rFonts w:ascii="Verdana" w:hAnsi="Verdana"/>
          <w:bCs/>
        </w:rPr>
      </w:pPr>
      <w:r w:rsidRPr="0072512C">
        <w:rPr>
          <w:rFonts w:ascii="Verdana" w:hAnsi="Verdana"/>
          <w:b/>
          <w:bCs/>
        </w:rPr>
        <w:t xml:space="preserve">Elérendő kompetenciák (magyarul): </w:t>
      </w:r>
    </w:p>
    <w:p w14:paraId="16597E20"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Tudása</w:t>
      </w:r>
    </w:p>
    <w:p w14:paraId="02484BA0"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2A89DCDE" w14:textId="77777777" w:rsidR="006C29FA" w:rsidRPr="0072512C" w:rsidRDefault="006C29FA" w:rsidP="006C29FA">
      <w:pPr>
        <w:widowControl w:val="0"/>
        <w:autoSpaceDE w:val="0"/>
        <w:autoSpaceDN w:val="0"/>
        <w:adjustRightInd w:val="0"/>
        <w:spacing w:line="240" w:lineRule="auto"/>
        <w:ind w:left="357"/>
        <w:jc w:val="both"/>
        <w:rPr>
          <w:rFonts w:ascii="Verdana" w:hAnsi="Verdana"/>
          <w:lang w:eastAsia="ar-SA"/>
        </w:rPr>
      </w:pPr>
      <w:r w:rsidRPr="0072512C">
        <w:rPr>
          <w:rFonts w:ascii="Verdana" w:hAnsi="Verdana"/>
        </w:rPr>
        <w:lastRenderedPageBreak/>
        <w:t>Rendelkezik a szakmai feladatellátásához szükséges idegennyelv tudással legalább egy idegen nyelven.</w:t>
      </w:r>
    </w:p>
    <w:p w14:paraId="05EAFCC8"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22F03DC1" w14:textId="77777777" w:rsidR="006C29FA" w:rsidRPr="0072512C" w:rsidRDefault="006C29FA" w:rsidP="006C29FA">
      <w:pPr>
        <w:widowControl w:val="0"/>
        <w:spacing w:line="240" w:lineRule="auto"/>
        <w:ind w:left="357"/>
        <w:jc w:val="both"/>
        <w:rPr>
          <w:rFonts w:ascii="Verdana" w:hAnsi="Verdana"/>
          <w:b/>
          <w:bCs/>
        </w:rPr>
      </w:pPr>
      <w:r w:rsidRPr="0072512C">
        <w:rPr>
          <w:rFonts w:ascii="Verdana" w:hAnsi="Verdana"/>
        </w:rPr>
        <w:t>Mélyreható elméleti és gyakorlati ismeretekkel rendelkezik a közbiztonság és a közrend megszervezése vezetése és fenntartása terén.</w:t>
      </w:r>
    </w:p>
    <w:p w14:paraId="757DD852" w14:textId="77777777" w:rsidR="006C29FA" w:rsidRPr="0072512C" w:rsidRDefault="006C29FA" w:rsidP="006C29FA">
      <w:pPr>
        <w:widowControl w:val="0"/>
        <w:spacing w:line="240" w:lineRule="auto"/>
        <w:ind w:firstLine="357"/>
        <w:jc w:val="both"/>
        <w:rPr>
          <w:rFonts w:ascii="Verdana" w:hAnsi="Verdana"/>
          <w:bCs/>
        </w:rPr>
      </w:pPr>
      <w:r w:rsidRPr="0072512C">
        <w:rPr>
          <w:rFonts w:ascii="Verdana" w:hAnsi="Verdana"/>
          <w:b/>
          <w:bCs/>
        </w:rPr>
        <w:t>Képességei</w:t>
      </w:r>
    </w:p>
    <w:p w14:paraId="77E0BF5E"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041A637A"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rPr>
        <w:t>Képes a rendészeti szakmai kommunikációra szóban és írásban, a tanult idegen nyelven is</w:t>
      </w:r>
      <w:r w:rsidRPr="0072512C">
        <w:rPr>
          <w:rFonts w:ascii="Verdana" w:hAnsi="Verdana"/>
          <w:b/>
          <w:lang w:eastAsia="ar-SA"/>
        </w:rPr>
        <w:t>.</w:t>
      </w:r>
    </w:p>
    <w:p w14:paraId="0366E936"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részletezett szakmai kompetenciák:</w:t>
      </w:r>
    </w:p>
    <w:p w14:paraId="1E0D5E56" w14:textId="77777777" w:rsidR="006C29FA" w:rsidRPr="0072512C" w:rsidRDefault="006C29FA" w:rsidP="006C29FA">
      <w:pPr>
        <w:widowControl w:val="0"/>
        <w:spacing w:line="240" w:lineRule="auto"/>
        <w:ind w:left="357"/>
        <w:jc w:val="both"/>
        <w:rPr>
          <w:rFonts w:ascii="Verdana" w:hAnsi="Verdana"/>
          <w:b/>
          <w:bCs/>
        </w:rPr>
      </w:pPr>
      <w:r w:rsidRPr="0072512C">
        <w:rPr>
          <w:rFonts w:ascii="Verdana" w:hAnsi="Verdana"/>
        </w:rPr>
        <w:t>Képes végezni, irányítani és vezetni a rendvédelmi szolgálati tevékenységet, továbbá ennek során együttműködni más hivatásrendekkel.</w:t>
      </w:r>
    </w:p>
    <w:p w14:paraId="01E8D90C" w14:textId="77777777" w:rsidR="006C29FA" w:rsidRPr="0072512C" w:rsidRDefault="006C29FA" w:rsidP="006C29FA">
      <w:pPr>
        <w:widowControl w:val="0"/>
        <w:spacing w:line="240" w:lineRule="auto"/>
        <w:ind w:firstLine="357"/>
        <w:jc w:val="both"/>
        <w:rPr>
          <w:rFonts w:ascii="Verdana" w:eastAsia="Calibri" w:hAnsi="Verdana"/>
        </w:rPr>
      </w:pPr>
      <w:r w:rsidRPr="0072512C">
        <w:rPr>
          <w:rFonts w:ascii="Verdana" w:hAnsi="Verdana"/>
          <w:b/>
          <w:bCs/>
        </w:rPr>
        <w:t>Attitűdje</w:t>
      </w:r>
    </w:p>
    <w:p w14:paraId="5CDB3FA1"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b/>
          <w:lang w:eastAsia="ar-SA"/>
        </w:rPr>
        <w:t>A képzési és kimeneti követelményekből átemelt szakmai kompetenciák:</w:t>
      </w:r>
    </w:p>
    <w:p w14:paraId="6224EC04" w14:textId="77777777" w:rsidR="006C29FA" w:rsidRPr="0072512C" w:rsidRDefault="006C29FA" w:rsidP="006C29FA">
      <w:pPr>
        <w:widowControl w:val="0"/>
        <w:autoSpaceDE w:val="0"/>
        <w:autoSpaceDN w:val="0"/>
        <w:adjustRightInd w:val="0"/>
        <w:spacing w:line="240" w:lineRule="auto"/>
        <w:ind w:left="357"/>
        <w:jc w:val="both"/>
        <w:rPr>
          <w:rFonts w:ascii="Verdana" w:hAnsi="Verdana"/>
          <w:b/>
          <w:lang w:eastAsia="ar-SA"/>
        </w:rPr>
      </w:pPr>
      <w:r w:rsidRPr="0072512C">
        <w:rPr>
          <w:rFonts w:ascii="Verdana" w:hAnsi="Verdana"/>
          <w:color w:val="000000"/>
          <w:shd w:val="clear" w:color="auto" w:fill="FFFFFF"/>
        </w:rPr>
        <w:t>Nyitott, fogékony, empatikus és érzékeny az ügyfelek problémáira a célnyelven is</w:t>
      </w:r>
      <w:r w:rsidRPr="0072512C">
        <w:rPr>
          <w:rFonts w:ascii="Verdana" w:hAnsi="Verdana"/>
          <w:b/>
          <w:lang w:eastAsia="ar-SA"/>
        </w:rPr>
        <w:t>.</w:t>
      </w:r>
    </w:p>
    <w:p w14:paraId="3D7F2ED8"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5334E2B1" w14:textId="77777777" w:rsidR="006C29FA" w:rsidRPr="0072512C" w:rsidRDefault="006C29FA" w:rsidP="006C29FA">
      <w:pPr>
        <w:shd w:val="clear" w:color="auto" w:fill="FFFFFF"/>
        <w:spacing w:after="0" w:line="240" w:lineRule="auto"/>
        <w:ind w:left="357"/>
        <w:jc w:val="both"/>
        <w:rPr>
          <w:rFonts w:ascii="Verdana" w:hAnsi="Verdana"/>
          <w:color w:val="000000"/>
        </w:rPr>
      </w:pPr>
      <w:r w:rsidRPr="0072512C">
        <w:rPr>
          <w:rFonts w:ascii="Verdana" w:hAnsi="Verdana"/>
          <w:color w:val="000000"/>
        </w:rPr>
        <w:t>Nyitott, fogékony és aktív a rendészettudomány szakterületein zajló technológiai és szakmai módszertani fejlesztések megismerésére, alkalmazására, és az abban való   közreműködésre   idegen   nyelven   is.</w:t>
      </w:r>
    </w:p>
    <w:p w14:paraId="2EE9926B" w14:textId="77777777" w:rsidR="006C29FA" w:rsidRPr="0072512C" w:rsidRDefault="006C29FA" w:rsidP="006C29FA">
      <w:pPr>
        <w:widowControl w:val="0"/>
        <w:spacing w:line="240" w:lineRule="auto"/>
        <w:ind w:firstLine="360"/>
        <w:jc w:val="both"/>
        <w:rPr>
          <w:rFonts w:ascii="Verdana" w:hAnsi="Verdana"/>
          <w:bCs/>
        </w:rPr>
      </w:pPr>
      <w:r w:rsidRPr="0072512C">
        <w:rPr>
          <w:rFonts w:ascii="Verdana" w:hAnsi="Verdana"/>
          <w:b/>
          <w:bCs/>
        </w:rPr>
        <w:t>Autonómiája és felelőssége</w:t>
      </w:r>
    </w:p>
    <w:p w14:paraId="51A2DED9"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képzési és kimeneti követelményekből átemelt szakmai kompetenciák:</w:t>
      </w:r>
    </w:p>
    <w:p w14:paraId="704C0BB6" w14:textId="77777777" w:rsidR="006C29FA" w:rsidRPr="0072512C" w:rsidRDefault="006C29FA" w:rsidP="006C29FA">
      <w:pPr>
        <w:shd w:val="clear" w:color="auto" w:fill="FFFFFF"/>
        <w:spacing w:after="0" w:line="240" w:lineRule="auto"/>
        <w:ind w:left="357"/>
        <w:jc w:val="both"/>
        <w:rPr>
          <w:rFonts w:ascii="Verdana" w:hAnsi="Verdana"/>
          <w:color w:val="000000"/>
        </w:rPr>
      </w:pPr>
      <w:r w:rsidRPr="0072512C">
        <w:rPr>
          <w:rFonts w:ascii="Verdana" w:hAnsi="Verdana"/>
          <w:color w:val="000000"/>
        </w:rPr>
        <w:t>Alkalmas önálló döntéshozatalra, parancsadásra, ezeket megfelelő felelősséggel gyakorolja a célnyelven.</w:t>
      </w:r>
    </w:p>
    <w:p w14:paraId="306A4000"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p>
    <w:p w14:paraId="772615A4" w14:textId="77777777" w:rsidR="006C29FA" w:rsidRPr="0072512C" w:rsidRDefault="006C29FA" w:rsidP="006C29FA">
      <w:pPr>
        <w:widowControl w:val="0"/>
        <w:autoSpaceDE w:val="0"/>
        <w:autoSpaceDN w:val="0"/>
        <w:adjustRightInd w:val="0"/>
        <w:spacing w:after="0" w:line="240" w:lineRule="auto"/>
        <w:ind w:left="360"/>
        <w:jc w:val="both"/>
        <w:rPr>
          <w:rFonts w:ascii="Verdana" w:hAnsi="Verdana"/>
          <w:b/>
          <w:lang w:eastAsia="ar-SA"/>
        </w:rPr>
      </w:pPr>
      <w:r w:rsidRPr="0072512C">
        <w:rPr>
          <w:rFonts w:ascii="Verdana" w:hAnsi="Verdana"/>
          <w:b/>
          <w:lang w:eastAsia="ar-SA"/>
        </w:rPr>
        <w:t>A részletezett szakmai kompetenciák:</w:t>
      </w:r>
    </w:p>
    <w:p w14:paraId="0B192606" w14:textId="77777777" w:rsidR="006C29FA" w:rsidRPr="0072512C" w:rsidRDefault="006C29FA" w:rsidP="006C29FA">
      <w:pPr>
        <w:shd w:val="clear" w:color="auto" w:fill="FFFFFF"/>
        <w:spacing w:after="0" w:line="240" w:lineRule="auto"/>
        <w:ind w:left="360"/>
        <w:jc w:val="both"/>
        <w:rPr>
          <w:rFonts w:ascii="Verdana" w:hAnsi="Verdana"/>
          <w:color w:val="000000"/>
        </w:rPr>
      </w:pPr>
      <w:r w:rsidRPr="0072512C">
        <w:rPr>
          <w:rFonts w:ascii="Verdana" w:hAnsi="Verdana"/>
          <w:color w:val="000000"/>
        </w:rPr>
        <w:t>Felelősséget érez saját szakmai fejlődéséért, a munkaköréhez tartozó tudásanyag naprakész ismeretéért, olyan speciális területeken is, mint a szaknyelv.</w:t>
      </w:r>
    </w:p>
    <w:p w14:paraId="5ED467F4" w14:textId="77777777" w:rsidR="006C29FA" w:rsidRPr="0072512C" w:rsidRDefault="006C29FA" w:rsidP="006C29FA">
      <w:pPr>
        <w:widowControl w:val="0"/>
        <w:spacing w:line="240" w:lineRule="auto"/>
        <w:ind w:left="426"/>
        <w:jc w:val="both"/>
        <w:rPr>
          <w:rFonts w:ascii="Verdana" w:hAnsi="Verdana"/>
          <w:b/>
          <w:bCs/>
        </w:rPr>
      </w:pPr>
      <w:r w:rsidRPr="0072512C">
        <w:rPr>
          <w:rFonts w:ascii="Verdana" w:hAnsi="Verdana"/>
          <w:b/>
          <w:bCs/>
        </w:rPr>
        <w:t>Elérendő kompetenciák (angolul) (</w:t>
      </w:r>
      <w:r w:rsidRPr="0072512C">
        <w:rPr>
          <w:rFonts w:ascii="Verdana" w:hAnsi="Verdana"/>
          <w:b/>
          <w:bCs/>
          <w:lang w:val="en-GB"/>
        </w:rPr>
        <w:t>Competences</w:t>
      </w:r>
      <w:r w:rsidRPr="0072512C">
        <w:rPr>
          <w:rFonts w:ascii="Verdana" w:hAnsi="Verdana"/>
          <w:b/>
          <w:bCs/>
        </w:rPr>
        <w:t xml:space="preserve"> – English): </w:t>
      </w:r>
    </w:p>
    <w:p w14:paraId="15A4E930"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b/>
          <w:lang w:val="en-GB"/>
        </w:rPr>
        <w:t>Knowledge</w:t>
      </w:r>
    </w:p>
    <w:p w14:paraId="72929F57"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7DF7C2B0" w14:textId="77777777" w:rsidR="006C29FA" w:rsidRPr="0072512C" w:rsidRDefault="006C29FA" w:rsidP="006C29FA">
      <w:pPr>
        <w:widowControl w:val="0"/>
        <w:spacing w:line="240" w:lineRule="auto"/>
        <w:ind w:left="425"/>
        <w:jc w:val="both"/>
        <w:rPr>
          <w:rFonts w:ascii="Verdana" w:hAnsi="Verdana"/>
          <w:lang w:val="en-GB" w:eastAsia="ar-SA"/>
        </w:rPr>
      </w:pPr>
      <w:r w:rsidRPr="0072512C">
        <w:rPr>
          <w:rFonts w:ascii="Verdana" w:hAnsi="Verdana"/>
          <w:lang w:val="en-GB" w:eastAsia="ar-SA"/>
        </w:rPr>
        <w:t xml:space="preserve">The student has the knowledge of at least one foreign language necessary for the performance of their professional duties </w:t>
      </w:r>
    </w:p>
    <w:p w14:paraId="24F4E455"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61E8573C"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lang w:val="en-GB" w:eastAsia="ar-SA"/>
        </w:rPr>
        <w:t>The student has in-depth theoretical and practical knowledge of the management and maintenance of public safety and public order.</w:t>
      </w:r>
    </w:p>
    <w:p w14:paraId="29678824"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b/>
          <w:lang w:val="en-GB"/>
        </w:rPr>
        <w:t>Capabilities</w:t>
      </w:r>
    </w:p>
    <w:p w14:paraId="03DEA3C6"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0F3D9C7A"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The student has the ability to communicate professionally in law enforcement, both orally and in writing, in the foreign language studied.</w:t>
      </w:r>
    </w:p>
    <w:p w14:paraId="49A8BAFA"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6919EDAC"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lang w:val="en-GB" w:eastAsia="ar-SA"/>
        </w:rPr>
        <w:t>The student has the ability to carry out, direct and lead law enforcement activities and to cooperate with other professional law enforcement agencies.</w:t>
      </w:r>
    </w:p>
    <w:p w14:paraId="22BFCC0F"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b/>
          <w:lang w:val="en-GB"/>
        </w:rPr>
        <w:lastRenderedPageBreak/>
        <w:t>Attitude</w:t>
      </w:r>
    </w:p>
    <w:p w14:paraId="3304167E"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3EDFBEB5"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is open, receptive, empathetic and sensitive to clients' problems in the target language. </w:t>
      </w:r>
    </w:p>
    <w:p w14:paraId="28A404EA"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375D52B6" w14:textId="77777777" w:rsidR="006C29FA" w:rsidRPr="007251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72512C">
        <w:rPr>
          <w:rFonts w:ascii="Verdana" w:hAnsi="Verdana"/>
          <w:lang w:val="en-GB" w:eastAsia="ar-SA"/>
        </w:rPr>
        <w:t>The student is open, receptive and active in learning about, applying and contributing to technological and professional methodological developments in the field of police science, including in a foreign language.</w:t>
      </w:r>
    </w:p>
    <w:p w14:paraId="123AD175"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b/>
          <w:lang w:val="en-GB"/>
        </w:rPr>
        <w:t>Autonomy and responsibility</w:t>
      </w:r>
    </w:p>
    <w:p w14:paraId="758237F6"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Competences in the programme and outcome requirements:</w:t>
      </w:r>
    </w:p>
    <w:p w14:paraId="1FA9DCFE" w14:textId="77777777" w:rsidR="006C29FA" w:rsidRPr="0072512C" w:rsidRDefault="006C29FA" w:rsidP="006C29FA">
      <w:pPr>
        <w:widowControl w:val="0"/>
        <w:spacing w:line="240" w:lineRule="auto"/>
        <w:ind w:left="426"/>
        <w:jc w:val="both"/>
        <w:rPr>
          <w:rFonts w:ascii="Verdana" w:hAnsi="Verdana"/>
          <w:lang w:val="en-GB" w:eastAsia="ar-SA"/>
        </w:rPr>
      </w:pPr>
      <w:r w:rsidRPr="0072512C">
        <w:rPr>
          <w:rFonts w:ascii="Verdana" w:hAnsi="Verdana"/>
          <w:lang w:val="en-GB" w:eastAsia="ar-SA"/>
        </w:rPr>
        <w:t xml:space="preserve">The student has the ability to take decisions and give orders independently and with appropriate responsibility exercises the target language with due responsibility. </w:t>
      </w:r>
    </w:p>
    <w:p w14:paraId="528FC33B" w14:textId="77777777" w:rsidR="006C29FA" w:rsidRPr="0072512C" w:rsidRDefault="006C29FA" w:rsidP="006C29FA">
      <w:pPr>
        <w:widowControl w:val="0"/>
        <w:spacing w:line="240" w:lineRule="auto"/>
        <w:ind w:left="426"/>
        <w:jc w:val="both"/>
        <w:rPr>
          <w:rFonts w:ascii="Verdana" w:hAnsi="Verdana"/>
          <w:b/>
          <w:lang w:val="en-GB"/>
        </w:rPr>
      </w:pPr>
      <w:r w:rsidRPr="0072512C">
        <w:rPr>
          <w:rFonts w:ascii="Verdana" w:hAnsi="Verdana"/>
          <w:b/>
          <w:lang w:val="en-GB"/>
        </w:rPr>
        <w:t>Specified competences:</w:t>
      </w:r>
    </w:p>
    <w:p w14:paraId="704188CB" w14:textId="77777777" w:rsidR="006C29FA" w:rsidRPr="0072512C" w:rsidRDefault="006C29FA" w:rsidP="006C29FA">
      <w:pPr>
        <w:widowControl w:val="0"/>
        <w:spacing w:line="240" w:lineRule="auto"/>
        <w:ind w:left="426"/>
        <w:jc w:val="both"/>
        <w:rPr>
          <w:rFonts w:ascii="Verdana" w:hAnsi="Verdana"/>
          <w:lang w:val="en-GB"/>
        </w:rPr>
      </w:pPr>
      <w:r w:rsidRPr="0072512C">
        <w:rPr>
          <w:rFonts w:ascii="Verdana" w:hAnsi="Verdana"/>
          <w:lang w:val="en-GB" w:eastAsia="ar-SA"/>
        </w:rPr>
        <w:t>The student feels responsible for their own professional development and for keeping up to date with the knowledge relevant to their job, including in specific areas such as languages.</w:t>
      </w:r>
    </w:p>
    <w:p w14:paraId="1D29D633" w14:textId="77777777" w:rsidR="006C29FA" w:rsidRPr="0072512C" w:rsidRDefault="006C29FA" w:rsidP="00CF6A71">
      <w:pPr>
        <w:widowControl w:val="0"/>
        <w:numPr>
          <w:ilvl w:val="0"/>
          <w:numId w:val="382"/>
        </w:numPr>
        <w:tabs>
          <w:tab w:val="num" w:pos="720"/>
        </w:tabs>
        <w:spacing w:line="240" w:lineRule="auto"/>
        <w:ind w:left="426" w:hanging="142"/>
        <w:jc w:val="both"/>
        <w:rPr>
          <w:rFonts w:ascii="Verdana" w:hAnsi="Verdana"/>
          <w:bCs/>
        </w:rPr>
      </w:pPr>
      <w:r w:rsidRPr="0072512C">
        <w:rPr>
          <w:rFonts w:ascii="Verdana" w:hAnsi="Verdana"/>
          <w:b/>
          <w:bCs/>
        </w:rPr>
        <w:t xml:space="preserve">Előtanulmányi követelmények: </w:t>
      </w:r>
      <w:r w:rsidRPr="0072512C">
        <w:rPr>
          <w:rFonts w:ascii="Verdana" w:hAnsi="Verdana"/>
          <w:bCs/>
        </w:rPr>
        <w:t>Általános rendészeti szaknyelv 4.  RINYB24, Idegen nyelv 4. RINYB12</w:t>
      </w:r>
    </w:p>
    <w:p w14:paraId="690B1F24" w14:textId="77777777" w:rsidR="006C29FA" w:rsidRPr="0072512C" w:rsidRDefault="006C29FA" w:rsidP="00CF6A71">
      <w:pPr>
        <w:widowControl w:val="0"/>
        <w:numPr>
          <w:ilvl w:val="0"/>
          <w:numId w:val="382"/>
        </w:numPr>
        <w:spacing w:line="240" w:lineRule="auto"/>
        <w:ind w:left="426" w:hanging="142"/>
        <w:jc w:val="both"/>
        <w:rPr>
          <w:rFonts w:ascii="Verdana" w:hAnsi="Verdana"/>
          <w:b/>
          <w:bCs/>
        </w:rPr>
      </w:pPr>
      <w:r w:rsidRPr="0072512C">
        <w:rPr>
          <w:rFonts w:ascii="Verdana" w:hAnsi="Verdana"/>
          <w:b/>
          <w:bCs/>
        </w:rPr>
        <w:t>A tantárgy tananyagának leírása, tematika. (magyarul, angolul):</w:t>
      </w:r>
    </w:p>
    <w:p w14:paraId="6AB6A641" w14:textId="77777777" w:rsidR="006C29FA" w:rsidRPr="0072512C" w:rsidRDefault="006C29FA" w:rsidP="006C29FA">
      <w:pPr>
        <w:widowControl w:val="0"/>
        <w:tabs>
          <w:tab w:val="left" w:pos="993"/>
        </w:tabs>
        <w:spacing w:line="240" w:lineRule="auto"/>
        <w:ind w:left="425"/>
        <w:rPr>
          <w:rFonts w:ascii="Verdana" w:hAnsi="Verdana"/>
        </w:rPr>
      </w:pPr>
      <w:r w:rsidRPr="0072512C">
        <w:rPr>
          <w:rFonts w:ascii="Verdana" w:hAnsi="Verdana"/>
        </w:rPr>
        <w:t>1. A rendőrség szolgálati ágai</w:t>
      </w:r>
      <w:r w:rsidRPr="0072512C">
        <w:rPr>
          <w:rFonts w:ascii="Verdana" w:hAnsi="Verdana"/>
        </w:rPr>
        <w:br/>
        <w:t>2. A rendőrség szolgálati formái</w:t>
      </w:r>
      <w:r w:rsidRPr="0072512C">
        <w:rPr>
          <w:rFonts w:ascii="Verdana" w:hAnsi="Verdana"/>
        </w:rPr>
        <w:br/>
        <w:t>3. Vagyon elleni bűncselekmények</w:t>
      </w:r>
      <w:r w:rsidRPr="0072512C">
        <w:rPr>
          <w:rFonts w:ascii="Verdana" w:hAnsi="Verdana"/>
        </w:rPr>
        <w:br/>
        <w:t>4. Személy elleni bűncselekmények</w:t>
      </w:r>
      <w:r w:rsidRPr="0072512C">
        <w:rPr>
          <w:rFonts w:ascii="Verdana" w:hAnsi="Verdana"/>
        </w:rPr>
        <w:br/>
        <w:t xml:space="preserve">5. Gazdasági bűncselekmények </w:t>
      </w:r>
    </w:p>
    <w:p w14:paraId="7C150751" w14:textId="77777777" w:rsidR="006C29FA" w:rsidRPr="0072512C" w:rsidRDefault="006C29FA" w:rsidP="006C29FA">
      <w:pPr>
        <w:widowControl w:val="0"/>
        <w:tabs>
          <w:tab w:val="left" w:pos="993"/>
        </w:tabs>
        <w:spacing w:line="240" w:lineRule="auto"/>
        <w:ind w:left="425"/>
        <w:rPr>
          <w:rFonts w:ascii="Verdana" w:hAnsi="Verdana"/>
          <w:b/>
        </w:rPr>
      </w:pPr>
      <w:r w:rsidRPr="0072512C">
        <w:rPr>
          <w:rFonts w:ascii="Verdana" w:hAnsi="Verdana"/>
          <w:b/>
          <w:bCs/>
        </w:rPr>
        <w:t xml:space="preserve">Description of the subject, curriculum </w:t>
      </w:r>
      <w:r w:rsidRPr="0072512C">
        <w:rPr>
          <w:rFonts w:ascii="Verdana" w:hAnsi="Verdana"/>
          <w:b/>
        </w:rPr>
        <w:t xml:space="preserve"> </w:t>
      </w:r>
    </w:p>
    <w:p w14:paraId="4DC6AA5B" w14:textId="77777777" w:rsidR="006C29FA" w:rsidRPr="0072512C" w:rsidRDefault="006C29FA" w:rsidP="006C29FA">
      <w:pPr>
        <w:widowControl w:val="0"/>
        <w:tabs>
          <w:tab w:val="left" w:pos="993"/>
        </w:tabs>
        <w:spacing w:line="240" w:lineRule="auto"/>
        <w:ind w:left="425"/>
        <w:rPr>
          <w:rFonts w:ascii="Verdana" w:hAnsi="Verdana"/>
          <w:lang w:val="en-GB"/>
        </w:rPr>
      </w:pPr>
      <w:r w:rsidRPr="0072512C">
        <w:rPr>
          <w:rFonts w:ascii="Verdana" w:hAnsi="Verdana"/>
          <w:lang w:val="en-GB"/>
        </w:rPr>
        <w:t xml:space="preserve">1. </w:t>
      </w:r>
      <w:r w:rsidRPr="0072512C">
        <w:rPr>
          <w:rFonts w:ascii="Verdana" w:hAnsi="Verdana"/>
          <w:shd w:val="clear" w:color="auto" w:fill="FFFFFF"/>
          <w:lang w:val="en-GB"/>
        </w:rPr>
        <w:t>Branches of service in the police</w:t>
      </w:r>
      <w:r w:rsidRPr="0072512C">
        <w:rPr>
          <w:rFonts w:ascii="Verdana" w:hAnsi="Verdana"/>
          <w:lang w:val="en-GB"/>
        </w:rPr>
        <w:br/>
        <w:t>2. Forms of service in the police</w:t>
      </w:r>
      <w:r w:rsidRPr="0072512C">
        <w:rPr>
          <w:rFonts w:ascii="Verdana" w:hAnsi="Verdana"/>
          <w:lang w:val="en-GB"/>
        </w:rPr>
        <w:br/>
        <w:t>3. Crime against property</w:t>
      </w:r>
      <w:r w:rsidRPr="0072512C">
        <w:rPr>
          <w:rFonts w:ascii="Verdana" w:hAnsi="Verdana"/>
          <w:lang w:val="en-GB"/>
        </w:rPr>
        <w:br/>
        <w:t>4. Crime against the person</w:t>
      </w:r>
      <w:r w:rsidRPr="0072512C">
        <w:rPr>
          <w:rFonts w:ascii="Verdana" w:hAnsi="Verdana"/>
          <w:lang w:val="en-GB"/>
        </w:rPr>
        <w:br/>
        <w:t xml:space="preserve">5. Economic crimes </w:t>
      </w:r>
    </w:p>
    <w:p w14:paraId="59824FAE" w14:textId="77777777" w:rsidR="006C29FA" w:rsidRPr="0072512C" w:rsidRDefault="006C29FA" w:rsidP="00CF6A71">
      <w:pPr>
        <w:widowControl w:val="0"/>
        <w:numPr>
          <w:ilvl w:val="0"/>
          <w:numId w:val="382"/>
        </w:numPr>
        <w:tabs>
          <w:tab w:val="num" w:pos="720"/>
        </w:tabs>
        <w:spacing w:line="240" w:lineRule="auto"/>
        <w:ind w:left="426" w:hanging="142"/>
        <w:jc w:val="both"/>
        <w:rPr>
          <w:rFonts w:ascii="Verdana" w:hAnsi="Verdana"/>
          <w:bCs/>
        </w:rPr>
      </w:pPr>
      <w:r w:rsidRPr="0072512C">
        <w:rPr>
          <w:rFonts w:ascii="Verdana" w:hAnsi="Verdana"/>
          <w:b/>
          <w:bCs/>
        </w:rPr>
        <w:t xml:space="preserve">A tantárgy meghirdetésének gyakorisága/a tantervben történő félévi elhelyezkedése: </w:t>
      </w:r>
      <w:r w:rsidRPr="0072512C">
        <w:rPr>
          <w:rFonts w:ascii="Verdana" w:hAnsi="Verdana"/>
          <w:bCs/>
        </w:rPr>
        <w:t>őszi és/vagy tavaszi félévben (5,6,7)</w:t>
      </w:r>
    </w:p>
    <w:p w14:paraId="7737B241" w14:textId="77777777" w:rsidR="006C29FA" w:rsidRPr="0072512C" w:rsidRDefault="006C29FA" w:rsidP="00CF6A71">
      <w:pPr>
        <w:pStyle w:val="Listaszerbekezds"/>
        <w:widowControl w:val="0"/>
        <w:numPr>
          <w:ilvl w:val="0"/>
          <w:numId w:val="382"/>
        </w:numPr>
        <w:spacing w:line="240" w:lineRule="auto"/>
        <w:ind w:left="426" w:hanging="142"/>
        <w:jc w:val="both"/>
        <w:rPr>
          <w:rFonts w:ascii="Verdana" w:hAnsi="Verdana"/>
          <w:bCs/>
        </w:rPr>
      </w:pPr>
      <w:r w:rsidRPr="0072512C">
        <w:rPr>
          <w:rFonts w:ascii="Verdana" w:hAnsi="Verdana"/>
          <w:b/>
          <w:bCs/>
        </w:rPr>
        <w:t>A tanórákon való részvétel követelményei, az elfogadható hiányzások mértéke, a távolmaradás pótlásának lehetősége:</w:t>
      </w:r>
      <w:r w:rsidRPr="0072512C">
        <w:rPr>
          <w:rFonts w:ascii="Verdana" w:hAnsi="Verdana"/>
          <w:bCs/>
        </w:rPr>
        <w:t xml:space="preserve"> 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2EBE64F8" w14:textId="77777777" w:rsidR="006C29FA" w:rsidRPr="0072512C" w:rsidRDefault="006C29FA" w:rsidP="00CF6A71">
      <w:pPr>
        <w:widowControl w:val="0"/>
        <w:numPr>
          <w:ilvl w:val="0"/>
          <w:numId w:val="382"/>
        </w:numPr>
        <w:tabs>
          <w:tab w:val="num" w:pos="720"/>
        </w:tabs>
        <w:spacing w:line="240" w:lineRule="auto"/>
        <w:ind w:left="426" w:hanging="142"/>
        <w:jc w:val="both"/>
        <w:rPr>
          <w:rFonts w:ascii="Verdana" w:hAnsi="Verdana"/>
          <w:bCs/>
        </w:rPr>
      </w:pPr>
      <w:r w:rsidRPr="0072512C">
        <w:rPr>
          <w:rFonts w:ascii="Verdana" w:hAnsi="Verdana"/>
          <w:b/>
        </w:rPr>
        <w:t>Félévközi feladatok, ismeretek ellenőrzésének rendje:</w:t>
      </w:r>
    </w:p>
    <w:p w14:paraId="59345396"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 során kötelező legalább 1 zárthelyi dolgozat megírása és egy prezentáció elkészítése, előadása valamennyi hallgató számára. A meg nem írt zárthelyi dolgozatok a 13. hétig pótolhatók.</w:t>
      </w:r>
    </w:p>
    <w:p w14:paraId="477784FF" w14:textId="77777777" w:rsidR="006C29FA" w:rsidRPr="0072512C" w:rsidRDefault="006C29FA" w:rsidP="00CF6A71">
      <w:pPr>
        <w:widowControl w:val="0"/>
        <w:numPr>
          <w:ilvl w:val="0"/>
          <w:numId w:val="382"/>
        </w:numPr>
        <w:spacing w:line="240" w:lineRule="auto"/>
        <w:ind w:left="426" w:hanging="142"/>
        <w:jc w:val="both"/>
        <w:rPr>
          <w:rFonts w:ascii="Verdana" w:hAnsi="Verdana"/>
          <w:b/>
          <w:bCs/>
        </w:rPr>
      </w:pPr>
      <w:r w:rsidRPr="0072512C">
        <w:rPr>
          <w:rFonts w:ascii="Verdana" w:hAnsi="Verdana"/>
          <w:b/>
          <w:bCs/>
        </w:rPr>
        <w:t xml:space="preserve">Az értékelés, az aláírás és a kreditek megszerzésének pontos feltételei: </w:t>
      </w:r>
    </w:p>
    <w:p w14:paraId="4F360CDE" w14:textId="77777777" w:rsidR="006C29FA" w:rsidRPr="0072512C" w:rsidRDefault="006C29FA" w:rsidP="006C29FA">
      <w:pPr>
        <w:widowControl w:val="0"/>
        <w:spacing w:line="240" w:lineRule="auto"/>
        <w:ind w:left="426"/>
        <w:jc w:val="both"/>
        <w:rPr>
          <w:rFonts w:ascii="Verdana" w:hAnsi="Verdana"/>
          <w:bCs/>
        </w:rPr>
      </w:pPr>
      <w:r w:rsidRPr="0072512C">
        <w:rPr>
          <w:rFonts w:ascii="Verdana" w:hAnsi="Verdana"/>
          <w:bCs/>
        </w:rPr>
        <w:t xml:space="preserve">A félév során az oktató tanár által megszabott feladatok, zárthelyi dolgozat, </w:t>
      </w:r>
      <w:r w:rsidRPr="0072512C">
        <w:rPr>
          <w:rFonts w:ascii="Verdana" w:hAnsi="Verdana"/>
          <w:bCs/>
        </w:rPr>
        <w:lastRenderedPageBreak/>
        <w:t>prezentáció teljesítésének megfelelési küszöbe angol nyelvből 60%. Az elvárt feladatok mellett, az órákon való folyamatos aktív részvétel is szükséges.</w:t>
      </w:r>
    </w:p>
    <w:p w14:paraId="67987F81" w14:textId="77777777" w:rsidR="006C29FA" w:rsidRPr="0072512C" w:rsidRDefault="006C29FA" w:rsidP="00CF6A71">
      <w:pPr>
        <w:widowControl w:val="0"/>
        <w:numPr>
          <w:ilvl w:val="1"/>
          <w:numId w:val="382"/>
        </w:numPr>
        <w:tabs>
          <w:tab w:val="left" w:pos="709"/>
          <w:tab w:val="left" w:pos="993"/>
        </w:tabs>
        <w:spacing w:before="0" w:after="0" w:line="240" w:lineRule="auto"/>
        <w:ind w:left="426" w:firstLine="0"/>
        <w:jc w:val="both"/>
        <w:rPr>
          <w:rFonts w:ascii="Verdana" w:hAnsi="Verdana"/>
        </w:rPr>
      </w:pPr>
      <w:r w:rsidRPr="0072512C">
        <w:rPr>
          <w:rFonts w:ascii="Verdana" w:hAnsi="Verdana"/>
          <w:b/>
        </w:rPr>
        <w:t>Az aláírás megszerzésének feltételei:</w:t>
      </w:r>
      <w:r w:rsidRPr="0072512C">
        <w:rPr>
          <w:rFonts w:ascii="Verdana" w:hAnsi="Verdana"/>
        </w:rPr>
        <w:t xml:space="preserve"> A hallgató hiányzása nem haladhatja meg a 2 igazolatlan alkalmat, valamint a zárthelyi dolgozat eredményének átlaga el kell, hogy érje a 60 %-os megfelelési küszöböt angol nyelvből.</w:t>
      </w:r>
    </w:p>
    <w:p w14:paraId="6060766A" w14:textId="77777777" w:rsidR="006C29FA" w:rsidRPr="0072512C" w:rsidRDefault="006C29FA" w:rsidP="00CF6A71">
      <w:pPr>
        <w:pStyle w:val="Listaszerbekezds"/>
        <w:widowControl w:val="0"/>
        <w:numPr>
          <w:ilvl w:val="1"/>
          <w:numId w:val="382"/>
        </w:numPr>
        <w:spacing w:before="0" w:after="0" w:line="240" w:lineRule="auto"/>
        <w:ind w:left="426" w:firstLine="0"/>
        <w:jc w:val="both"/>
        <w:rPr>
          <w:rFonts w:ascii="Verdana" w:hAnsi="Verdana"/>
        </w:rPr>
      </w:pPr>
      <w:r w:rsidRPr="0072512C">
        <w:rPr>
          <w:rFonts w:ascii="Verdana" w:hAnsi="Verdana"/>
          <w:b/>
        </w:rPr>
        <w:t>Az értékelés:</w:t>
      </w:r>
      <w:r w:rsidRPr="0072512C">
        <w:rPr>
          <w:rFonts w:ascii="Verdana" w:hAnsi="Verdana"/>
        </w:rPr>
        <w:t xml:space="preserve"> A félévenként megíratott 1 zárthelyi dolgozatot és előadást értékeljük ötös skálán, valamint szóban az órai munkát, továbbá a beadandó munkákat (fogalmazás). </w:t>
      </w:r>
    </w:p>
    <w:p w14:paraId="6FABB8B1" w14:textId="77777777" w:rsidR="006C29FA" w:rsidRPr="0072512C" w:rsidRDefault="006C29FA" w:rsidP="00CF6A71">
      <w:pPr>
        <w:pStyle w:val="Listaszerbekezds"/>
        <w:widowControl w:val="0"/>
        <w:numPr>
          <w:ilvl w:val="1"/>
          <w:numId w:val="382"/>
        </w:numPr>
        <w:tabs>
          <w:tab w:val="left" w:pos="993"/>
        </w:tabs>
        <w:spacing w:before="0" w:after="0" w:line="240" w:lineRule="auto"/>
        <w:ind w:left="426" w:firstLine="0"/>
        <w:jc w:val="both"/>
        <w:rPr>
          <w:rFonts w:ascii="Verdana" w:hAnsi="Verdana"/>
        </w:rPr>
      </w:pPr>
      <w:r w:rsidRPr="0072512C">
        <w:rPr>
          <w:rFonts w:ascii="Verdana" w:hAnsi="Verdana"/>
          <w:b/>
        </w:rPr>
        <w:t>A kreditek megszerzésének feltételei:</w:t>
      </w:r>
      <w:r w:rsidRPr="0072512C">
        <w:rPr>
          <w:rFonts w:ascii="Verdana" w:hAnsi="Verdana"/>
        </w:rPr>
        <w:t xml:space="preserve"> A kreditek megszerzésének feltétele az aláírás megszerzése, és legalább 60% megfelelési küszöb a zárthelyi dolgozatok tekintetében.</w:t>
      </w:r>
    </w:p>
    <w:p w14:paraId="29D945A1" w14:textId="77777777" w:rsidR="006C29FA" w:rsidRPr="0072512C" w:rsidRDefault="006C29FA" w:rsidP="00CF6A71">
      <w:pPr>
        <w:widowControl w:val="0"/>
        <w:numPr>
          <w:ilvl w:val="0"/>
          <w:numId w:val="382"/>
        </w:numPr>
        <w:spacing w:line="240" w:lineRule="auto"/>
        <w:ind w:left="426" w:hanging="142"/>
        <w:jc w:val="both"/>
        <w:rPr>
          <w:rFonts w:ascii="Verdana" w:hAnsi="Verdana"/>
          <w:bCs/>
        </w:rPr>
      </w:pPr>
      <w:r w:rsidRPr="0072512C">
        <w:rPr>
          <w:rFonts w:ascii="Verdana" w:hAnsi="Verdana"/>
          <w:b/>
          <w:bCs/>
        </w:rPr>
        <w:t>Irodalomjegyzék:</w:t>
      </w:r>
    </w:p>
    <w:p w14:paraId="0F50F78D" w14:textId="77777777" w:rsidR="006C29FA" w:rsidRPr="0072512C" w:rsidRDefault="006C29FA" w:rsidP="00CF6A71">
      <w:pPr>
        <w:widowControl w:val="0"/>
        <w:numPr>
          <w:ilvl w:val="1"/>
          <w:numId w:val="382"/>
        </w:numPr>
        <w:tabs>
          <w:tab w:val="left" w:pos="567"/>
          <w:tab w:val="left" w:pos="851"/>
        </w:tabs>
        <w:spacing w:line="240" w:lineRule="auto"/>
        <w:ind w:left="426" w:firstLine="0"/>
        <w:jc w:val="both"/>
        <w:rPr>
          <w:rFonts w:ascii="Verdana" w:hAnsi="Verdana"/>
          <w:bCs/>
        </w:rPr>
      </w:pPr>
      <w:r w:rsidRPr="0072512C">
        <w:rPr>
          <w:rFonts w:ascii="Verdana" w:hAnsi="Verdana"/>
          <w:b/>
          <w:bCs/>
        </w:rPr>
        <w:t>Kötelező irodalom:</w:t>
      </w:r>
    </w:p>
    <w:p w14:paraId="30358955" w14:textId="77777777" w:rsidR="006C29FA" w:rsidRPr="0072512C" w:rsidRDefault="006C29FA" w:rsidP="006C29FA">
      <w:pPr>
        <w:widowControl w:val="0"/>
        <w:spacing w:after="0" w:line="240" w:lineRule="auto"/>
        <w:ind w:left="709" w:hanging="283"/>
        <w:jc w:val="both"/>
        <w:rPr>
          <w:rFonts w:ascii="Verdana" w:hAnsi="Verdana"/>
        </w:rPr>
      </w:pPr>
      <w:r w:rsidRPr="0072512C">
        <w:rPr>
          <w:rFonts w:ascii="Verdana" w:hAnsi="Verdana"/>
        </w:rPr>
        <w:t>1. Charles Boyle &amp; Ileana Chersan: English for Law Enforcement, Oxford, Macmillan. 2009. ISBN: 9780230732582</w:t>
      </w:r>
    </w:p>
    <w:p w14:paraId="10E242B2" w14:textId="77777777" w:rsidR="006C29FA" w:rsidRPr="0072512C" w:rsidRDefault="006C29FA" w:rsidP="006C29FA">
      <w:pPr>
        <w:widowControl w:val="0"/>
        <w:spacing w:after="0" w:line="240" w:lineRule="auto"/>
        <w:ind w:left="709" w:hanging="283"/>
        <w:jc w:val="both"/>
        <w:rPr>
          <w:rFonts w:ascii="Verdana" w:hAnsi="Verdana"/>
        </w:rPr>
      </w:pPr>
      <w:r w:rsidRPr="0072512C">
        <w:rPr>
          <w:rFonts w:ascii="Verdana" w:hAnsi="Verdana"/>
        </w:rPr>
        <w:t>2. Ürmösné Dr. Simon Gabriella: Technical English for Officers. Dialóg Campus Kiadó, Budapest. 2018. ISBN: 978-615-5845-33-8</w:t>
      </w:r>
    </w:p>
    <w:p w14:paraId="53255EB6" w14:textId="77777777" w:rsidR="006C29FA" w:rsidRPr="0072512C" w:rsidRDefault="006C29FA" w:rsidP="006C29FA">
      <w:pPr>
        <w:widowControl w:val="0"/>
        <w:spacing w:after="0" w:line="240" w:lineRule="auto"/>
        <w:ind w:left="851" w:hanging="425"/>
        <w:jc w:val="both"/>
        <w:rPr>
          <w:rFonts w:ascii="Verdana" w:hAnsi="Verdana"/>
        </w:rPr>
      </w:pPr>
      <w:r w:rsidRPr="0072512C">
        <w:rPr>
          <w:rFonts w:ascii="Verdana" w:hAnsi="Verdana"/>
        </w:rPr>
        <w:t>3. Ürmösné Simon Gabriella: Magyar-angol, angol-magyar rendészeti szakszótár. Dialóg Campus Kiadó, Budapest. 2019. ISBN: 978-615-6020-02-4</w:t>
      </w:r>
    </w:p>
    <w:p w14:paraId="5BAF40DC" w14:textId="77777777" w:rsidR="006C29FA" w:rsidRPr="0072512C" w:rsidRDefault="006C29FA" w:rsidP="006C29FA">
      <w:pPr>
        <w:widowControl w:val="0"/>
        <w:spacing w:after="0" w:line="240" w:lineRule="auto"/>
        <w:ind w:left="709" w:hanging="283"/>
        <w:jc w:val="both"/>
        <w:rPr>
          <w:rFonts w:ascii="Verdana" w:hAnsi="Verdana"/>
        </w:rPr>
      </w:pPr>
      <w:r w:rsidRPr="0072512C">
        <w:rPr>
          <w:rFonts w:ascii="Verdana" w:hAnsi="Verdana"/>
        </w:rPr>
        <w:t>4. Dr. Borszéki Judit PhD: Crime and Justice 1-2-3., Budapest, RTF Nyomda, 2011. ISBN: ISBN: ISBN:978-963-9543-82-9 21, ISBN: 978-963-9543-83-6 22, ISBN: 978-963-9543-84-3 23.</w:t>
      </w:r>
    </w:p>
    <w:p w14:paraId="6D582278" w14:textId="77777777" w:rsidR="006C29FA" w:rsidRPr="0072512C" w:rsidRDefault="006C29FA" w:rsidP="00CF6A71">
      <w:pPr>
        <w:widowControl w:val="0"/>
        <w:numPr>
          <w:ilvl w:val="1"/>
          <w:numId w:val="382"/>
        </w:numPr>
        <w:spacing w:line="240" w:lineRule="auto"/>
        <w:ind w:left="993" w:hanging="567"/>
        <w:jc w:val="both"/>
        <w:rPr>
          <w:rFonts w:ascii="Verdana" w:hAnsi="Verdana"/>
          <w:b/>
          <w:bCs/>
        </w:rPr>
      </w:pPr>
      <w:r w:rsidRPr="0072512C">
        <w:rPr>
          <w:rFonts w:ascii="Verdana" w:hAnsi="Verdana"/>
          <w:b/>
          <w:bCs/>
        </w:rPr>
        <w:t>Ajánlott irodalom:</w:t>
      </w:r>
    </w:p>
    <w:p w14:paraId="692F3AAB" w14:textId="77777777" w:rsidR="006C29FA" w:rsidRPr="0072512C" w:rsidRDefault="006C29FA" w:rsidP="00605BA1">
      <w:pPr>
        <w:pStyle w:val="Listaszerbekezds"/>
        <w:widowControl w:val="0"/>
        <w:numPr>
          <w:ilvl w:val="0"/>
          <w:numId w:val="49"/>
        </w:numPr>
        <w:tabs>
          <w:tab w:val="num" w:pos="2069"/>
        </w:tabs>
        <w:spacing w:line="240" w:lineRule="auto"/>
        <w:ind w:left="709" w:hanging="283"/>
        <w:jc w:val="both"/>
        <w:rPr>
          <w:rFonts w:ascii="Verdana" w:hAnsi="Verdana"/>
          <w:bCs/>
        </w:rPr>
      </w:pPr>
      <w:r w:rsidRPr="0072512C">
        <w:rPr>
          <w:rFonts w:ascii="Verdana" w:hAnsi="Verdana"/>
          <w:bCs/>
        </w:rPr>
        <w:t>Dr. Borszéki Judit PhD: Migration and Asylum. Budapest: NKE, 2014.</w:t>
      </w:r>
    </w:p>
    <w:p w14:paraId="53EAB3AC" w14:textId="77777777" w:rsidR="006C29FA" w:rsidRPr="0072512C" w:rsidRDefault="006C29FA" w:rsidP="006C29FA">
      <w:pPr>
        <w:widowControl w:val="0"/>
        <w:spacing w:line="240" w:lineRule="auto"/>
        <w:jc w:val="both"/>
        <w:rPr>
          <w:rFonts w:ascii="Verdana" w:hAnsi="Verdana"/>
          <w:bCs/>
        </w:rPr>
      </w:pPr>
    </w:p>
    <w:p w14:paraId="6DFBA97E" w14:textId="77777777" w:rsidR="006C29FA" w:rsidRPr="0072512C" w:rsidRDefault="006C29FA" w:rsidP="006C29FA">
      <w:pPr>
        <w:widowControl w:val="0"/>
        <w:spacing w:line="240" w:lineRule="auto"/>
        <w:jc w:val="both"/>
        <w:rPr>
          <w:rFonts w:ascii="Verdana" w:hAnsi="Verdana"/>
          <w:bCs/>
        </w:rPr>
      </w:pPr>
      <w:r w:rsidRPr="0072512C">
        <w:rPr>
          <w:rFonts w:ascii="Verdana" w:hAnsi="Verdana"/>
          <w:bCs/>
        </w:rPr>
        <w:t>Budapest, 2023. december 13.</w:t>
      </w:r>
    </w:p>
    <w:p w14:paraId="6AA24912" w14:textId="77777777" w:rsidR="006C29FA" w:rsidRPr="0072512C" w:rsidRDefault="006C29FA" w:rsidP="006C29FA">
      <w:pPr>
        <w:widowControl w:val="0"/>
        <w:spacing w:line="240" w:lineRule="auto"/>
        <w:jc w:val="both"/>
        <w:rPr>
          <w:rFonts w:ascii="Verdana" w:hAnsi="Verdana"/>
          <w:bCs/>
        </w:rPr>
      </w:pPr>
    </w:p>
    <w:p w14:paraId="6EDA32F2" w14:textId="77777777" w:rsidR="006C29FA" w:rsidRPr="0072512C" w:rsidRDefault="006C29FA" w:rsidP="006C29FA">
      <w:pPr>
        <w:widowControl w:val="0"/>
        <w:spacing w:after="0" w:line="240" w:lineRule="auto"/>
        <w:jc w:val="right"/>
        <w:rPr>
          <w:rFonts w:ascii="Verdana" w:hAnsi="Verdana"/>
          <w:b/>
          <w:bCs/>
        </w:rPr>
      </w:pPr>
      <w:r w:rsidRPr="0072512C">
        <w:rPr>
          <w:rFonts w:ascii="Verdana" w:hAnsi="Verdana"/>
          <w:b/>
          <w:bCs/>
        </w:rPr>
        <w:t>Acsai György</w:t>
      </w:r>
    </w:p>
    <w:p w14:paraId="43E14DF9" w14:textId="77777777" w:rsidR="006C29FA" w:rsidRPr="0072512C" w:rsidRDefault="006C29FA" w:rsidP="006C29FA">
      <w:pPr>
        <w:widowControl w:val="0"/>
        <w:spacing w:after="0" w:line="240" w:lineRule="auto"/>
        <w:jc w:val="right"/>
        <w:rPr>
          <w:rFonts w:ascii="Verdana" w:hAnsi="Verdana"/>
          <w:b/>
          <w:bCs/>
        </w:rPr>
      </w:pPr>
      <w:r w:rsidRPr="0072512C">
        <w:rPr>
          <w:rFonts w:ascii="Verdana" w:hAnsi="Verdana"/>
          <w:b/>
          <w:bCs/>
        </w:rPr>
        <w:t>angol nyelvtanár</w:t>
      </w:r>
    </w:p>
    <w:p w14:paraId="35791E34" w14:textId="77777777" w:rsidR="006C29FA" w:rsidRPr="007860BF" w:rsidRDefault="006C29FA" w:rsidP="006C29FA">
      <w:pPr>
        <w:widowControl w:val="0"/>
        <w:spacing w:after="0" w:line="240" w:lineRule="auto"/>
        <w:jc w:val="right"/>
        <w:rPr>
          <w:rFonts w:ascii="Verdana" w:hAnsi="Verdana"/>
          <w:b/>
          <w:bCs/>
        </w:rPr>
      </w:pPr>
    </w:p>
    <w:p w14:paraId="02887514" w14:textId="77777777" w:rsidR="006C29FA" w:rsidRPr="001F5BB4" w:rsidRDefault="006C29FA" w:rsidP="006C29FA">
      <w:pPr>
        <w:rPr>
          <w:rFonts w:ascii="Verdana" w:hAnsi="Verdana"/>
          <w:b/>
          <w:bCs/>
        </w:rPr>
      </w:pPr>
    </w:p>
    <w:p w14:paraId="48003EFB"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F44449" w14:paraId="44BF2CAC" w14:textId="77777777" w:rsidTr="006C29FA">
        <w:tc>
          <w:tcPr>
            <w:tcW w:w="4855" w:type="dxa"/>
            <w:tcBorders>
              <w:bottom w:val="single" w:sz="4" w:space="0" w:color="auto"/>
            </w:tcBorders>
          </w:tcPr>
          <w:p w14:paraId="4C7CFE4C" w14:textId="77777777" w:rsidR="006C29FA" w:rsidRPr="00F44449" w:rsidRDefault="006C29FA" w:rsidP="006C29FA">
            <w:pPr>
              <w:spacing w:after="0" w:line="240" w:lineRule="auto"/>
              <w:jc w:val="center"/>
              <w:rPr>
                <w:rFonts w:ascii="Verdana" w:hAnsi="Verdana"/>
                <w:b/>
                <w:smallCaps/>
              </w:rPr>
            </w:pPr>
            <w:r w:rsidRPr="00F44449">
              <w:rPr>
                <w:rFonts w:ascii="Verdana" w:hAnsi="Verdana"/>
                <w:b/>
                <w:smallCaps/>
              </w:rPr>
              <w:lastRenderedPageBreak/>
              <w:t>Nemzeti Közszolgálati Egyetem</w:t>
            </w:r>
          </w:p>
        </w:tc>
        <w:tc>
          <w:tcPr>
            <w:tcW w:w="1620" w:type="dxa"/>
          </w:tcPr>
          <w:p w14:paraId="723495A7" w14:textId="77777777" w:rsidR="006C29FA" w:rsidRPr="00F44449" w:rsidRDefault="006C29FA" w:rsidP="006C29FA">
            <w:pPr>
              <w:spacing w:after="0" w:line="240" w:lineRule="auto"/>
              <w:jc w:val="both"/>
              <w:rPr>
                <w:rFonts w:ascii="Verdana" w:hAnsi="Verdana"/>
              </w:rPr>
            </w:pPr>
          </w:p>
        </w:tc>
        <w:tc>
          <w:tcPr>
            <w:tcW w:w="2597" w:type="dxa"/>
          </w:tcPr>
          <w:p w14:paraId="665E2505" w14:textId="77777777" w:rsidR="006C29FA" w:rsidRPr="00F44449" w:rsidRDefault="006C29FA" w:rsidP="006C29FA">
            <w:pPr>
              <w:spacing w:after="0" w:line="240" w:lineRule="auto"/>
              <w:jc w:val="right"/>
              <w:rPr>
                <w:rFonts w:ascii="Verdana" w:hAnsi="Verdana"/>
              </w:rPr>
            </w:pPr>
          </w:p>
        </w:tc>
      </w:tr>
      <w:tr w:rsidR="006C29FA" w:rsidRPr="00F44449" w14:paraId="47D66B40" w14:textId="77777777" w:rsidTr="006C29FA">
        <w:tc>
          <w:tcPr>
            <w:tcW w:w="4855" w:type="dxa"/>
            <w:tcBorders>
              <w:top w:val="single" w:sz="4" w:space="0" w:color="auto"/>
            </w:tcBorders>
          </w:tcPr>
          <w:p w14:paraId="7521A5FC" w14:textId="77777777" w:rsidR="006C29FA" w:rsidRPr="00F44449" w:rsidRDefault="006C29FA" w:rsidP="006C29FA">
            <w:pPr>
              <w:spacing w:after="0" w:line="240" w:lineRule="auto"/>
              <w:jc w:val="center"/>
              <w:rPr>
                <w:rFonts w:ascii="Verdana" w:hAnsi="Verdana"/>
                <w:b/>
              </w:rPr>
            </w:pPr>
            <w:r w:rsidRPr="00F44449">
              <w:rPr>
                <w:rFonts w:ascii="Verdana" w:hAnsi="Verdana"/>
                <w:b/>
              </w:rPr>
              <w:t>Rendészettudományi Kar</w:t>
            </w:r>
          </w:p>
        </w:tc>
        <w:tc>
          <w:tcPr>
            <w:tcW w:w="1620" w:type="dxa"/>
          </w:tcPr>
          <w:p w14:paraId="26E9BD25" w14:textId="77777777" w:rsidR="006C29FA" w:rsidRPr="00F44449" w:rsidRDefault="006C29FA" w:rsidP="006C29FA">
            <w:pPr>
              <w:spacing w:after="0" w:line="240" w:lineRule="auto"/>
              <w:jc w:val="both"/>
              <w:rPr>
                <w:rFonts w:ascii="Verdana" w:hAnsi="Verdana"/>
              </w:rPr>
            </w:pPr>
          </w:p>
        </w:tc>
        <w:tc>
          <w:tcPr>
            <w:tcW w:w="2597" w:type="dxa"/>
          </w:tcPr>
          <w:p w14:paraId="7009ED02" w14:textId="77777777" w:rsidR="006C29FA" w:rsidRPr="00F44449" w:rsidRDefault="006C29FA" w:rsidP="006C29FA">
            <w:pPr>
              <w:spacing w:after="0" w:line="240" w:lineRule="auto"/>
              <w:jc w:val="both"/>
              <w:rPr>
                <w:rFonts w:ascii="Verdana" w:hAnsi="Verdana"/>
              </w:rPr>
            </w:pPr>
          </w:p>
        </w:tc>
      </w:tr>
    </w:tbl>
    <w:p w14:paraId="07DD441B" w14:textId="77777777" w:rsidR="006C29FA" w:rsidRPr="00F44449" w:rsidRDefault="006C29FA" w:rsidP="006C29FA">
      <w:pPr>
        <w:widowControl w:val="0"/>
        <w:spacing w:line="240" w:lineRule="auto"/>
        <w:ind w:left="426" w:hanging="142"/>
        <w:jc w:val="center"/>
        <w:rPr>
          <w:rFonts w:ascii="Verdana" w:hAnsi="Verdana"/>
          <w:b/>
          <w:bCs/>
        </w:rPr>
      </w:pPr>
    </w:p>
    <w:p w14:paraId="4E8A68B8" w14:textId="77777777" w:rsidR="006C29FA" w:rsidRPr="00F44449" w:rsidRDefault="006C29FA" w:rsidP="006C29FA">
      <w:pPr>
        <w:widowControl w:val="0"/>
        <w:spacing w:line="240" w:lineRule="auto"/>
        <w:ind w:left="426" w:hanging="142"/>
        <w:jc w:val="center"/>
        <w:rPr>
          <w:rFonts w:ascii="Verdana" w:hAnsi="Verdana"/>
          <w:b/>
          <w:bCs/>
        </w:rPr>
      </w:pPr>
      <w:r w:rsidRPr="00F44449">
        <w:rPr>
          <w:rFonts w:ascii="Verdana" w:hAnsi="Verdana"/>
          <w:b/>
          <w:bCs/>
        </w:rPr>
        <w:t>TANTÁRGYI PROGRAM</w:t>
      </w:r>
    </w:p>
    <w:p w14:paraId="2EE03B6D" w14:textId="77777777" w:rsidR="006C29FA" w:rsidRPr="00F44449" w:rsidRDefault="006C29FA" w:rsidP="00CF6A71">
      <w:pPr>
        <w:widowControl w:val="0"/>
        <w:numPr>
          <w:ilvl w:val="0"/>
          <w:numId w:val="388"/>
        </w:numPr>
        <w:tabs>
          <w:tab w:val="clear" w:pos="720"/>
          <w:tab w:val="num" w:pos="426"/>
        </w:tabs>
        <w:spacing w:line="240" w:lineRule="auto"/>
        <w:ind w:hanging="436"/>
        <w:jc w:val="both"/>
        <w:rPr>
          <w:rFonts w:ascii="Verdana" w:hAnsi="Verdana"/>
          <w:bCs/>
        </w:rPr>
      </w:pPr>
      <w:r w:rsidRPr="00F44449">
        <w:rPr>
          <w:rFonts w:ascii="Verdana" w:hAnsi="Verdana"/>
          <w:b/>
          <w:bCs/>
        </w:rPr>
        <w:t xml:space="preserve">A tantárgy kódja: </w:t>
      </w:r>
      <w:r w:rsidRPr="00F44449">
        <w:rPr>
          <w:rFonts w:ascii="Verdana" w:hAnsi="Verdana"/>
          <w:bCs/>
        </w:rPr>
        <w:t>RINYB31</w:t>
      </w:r>
    </w:p>
    <w:p w14:paraId="6B54A39B" w14:textId="77777777" w:rsidR="006C29FA" w:rsidRPr="00F44449" w:rsidRDefault="006C29FA" w:rsidP="00CF6A71">
      <w:pPr>
        <w:widowControl w:val="0"/>
        <w:numPr>
          <w:ilvl w:val="0"/>
          <w:numId w:val="388"/>
        </w:numPr>
        <w:tabs>
          <w:tab w:val="num" w:pos="567"/>
        </w:tabs>
        <w:spacing w:line="240" w:lineRule="auto"/>
        <w:ind w:left="426" w:hanging="142"/>
        <w:jc w:val="both"/>
        <w:rPr>
          <w:rFonts w:ascii="Verdana" w:hAnsi="Verdana"/>
          <w:b/>
          <w:bCs/>
        </w:rPr>
      </w:pPr>
      <w:r w:rsidRPr="00F44449">
        <w:rPr>
          <w:rFonts w:ascii="Verdana" w:hAnsi="Verdana"/>
          <w:b/>
          <w:bCs/>
        </w:rPr>
        <w:t>A tantárgy megnevezése (magyarul):</w:t>
      </w:r>
      <w:r w:rsidRPr="00F44449">
        <w:rPr>
          <w:rFonts w:ascii="Verdana" w:hAnsi="Verdana"/>
        </w:rPr>
        <w:t xml:space="preserve"> </w:t>
      </w:r>
      <w:r w:rsidRPr="00F44449">
        <w:rPr>
          <w:rFonts w:ascii="Verdana" w:hAnsi="Verdana"/>
          <w:bCs/>
        </w:rPr>
        <w:t>Német rendészeti szaknyelv 1</w:t>
      </w:r>
    </w:p>
    <w:p w14:paraId="29155770" w14:textId="77777777" w:rsidR="006C29FA" w:rsidRPr="00F44449" w:rsidRDefault="006C29FA" w:rsidP="00CF6A71">
      <w:pPr>
        <w:widowControl w:val="0"/>
        <w:numPr>
          <w:ilvl w:val="0"/>
          <w:numId w:val="388"/>
        </w:numPr>
        <w:tabs>
          <w:tab w:val="num" w:pos="567"/>
        </w:tabs>
        <w:spacing w:line="240" w:lineRule="auto"/>
        <w:ind w:left="426" w:hanging="142"/>
        <w:jc w:val="both"/>
        <w:rPr>
          <w:rFonts w:ascii="Verdana" w:hAnsi="Verdana"/>
          <w:b/>
          <w:bCs/>
          <w:lang w:val="en-GB"/>
        </w:rPr>
      </w:pPr>
      <w:r w:rsidRPr="00F44449">
        <w:rPr>
          <w:rFonts w:ascii="Verdana" w:hAnsi="Verdana"/>
          <w:b/>
          <w:bCs/>
        </w:rPr>
        <w:t xml:space="preserve">A tantárgy megnevezése (angolul): </w:t>
      </w:r>
      <w:r>
        <w:rPr>
          <w:rFonts w:ascii="Verdana" w:hAnsi="Verdana"/>
          <w:b/>
          <w:bCs/>
        </w:rPr>
        <w:t>German l</w:t>
      </w:r>
      <w:r w:rsidRPr="00F44449">
        <w:rPr>
          <w:rFonts w:ascii="Verdana" w:hAnsi="Verdana"/>
          <w:b/>
          <w:bCs/>
        </w:rPr>
        <w:t>aw enforcement</w:t>
      </w:r>
      <w:r>
        <w:rPr>
          <w:rFonts w:ascii="Verdana" w:hAnsi="Verdana"/>
          <w:b/>
          <w:bCs/>
        </w:rPr>
        <w:t xml:space="preserve"> </w:t>
      </w:r>
      <w:r w:rsidRPr="00F44449">
        <w:rPr>
          <w:rFonts w:ascii="Verdana" w:hAnsi="Verdana"/>
          <w:b/>
          <w:bCs/>
        </w:rPr>
        <w:t>language 1</w:t>
      </w:r>
    </w:p>
    <w:p w14:paraId="32C82D58" w14:textId="77777777" w:rsidR="006C29FA" w:rsidRPr="00F44449" w:rsidRDefault="006C29FA" w:rsidP="00CF6A71">
      <w:pPr>
        <w:widowControl w:val="0"/>
        <w:numPr>
          <w:ilvl w:val="0"/>
          <w:numId w:val="388"/>
        </w:numPr>
        <w:tabs>
          <w:tab w:val="num" w:pos="567"/>
        </w:tabs>
        <w:spacing w:line="240" w:lineRule="auto"/>
        <w:ind w:left="426" w:hanging="142"/>
        <w:jc w:val="both"/>
        <w:rPr>
          <w:rFonts w:ascii="Verdana" w:hAnsi="Verdana"/>
          <w:b/>
          <w:bCs/>
        </w:rPr>
      </w:pPr>
      <w:r w:rsidRPr="00F44449">
        <w:rPr>
          <w:rFonts w:ascii="Verdana" w:hAnsi="Verdana"/>
          <w:b/>
          <w:bCs/>
        </w:rPr>
        <w:t xml:space="preserve">Kreditérték és képzési karakter: </w:t>
      </w:r>
    </w:p>
    <w:p w14:paraId="448051A6" w14:textId="77777777" w:rsidR="006C29FA" w:rsidRPr="00F44449" w:rsidRDefault="006C29FA" w:rsidP="00CF6A71">
      <w:pPr>
        <w:pStyle w:val="Listaszerbekezds"/>
        <w:widowControl w:val="0"/>
        <w:numPr>
          <w:ilvl w:val="1"/>
          <w:numId w:val="388"/>
        </w:numPr>
        <w:tabs>
          <w:tab w:val="clear" w:pos="1283"/>
        </w:tabs>
        <w:spacing w:line="240" w:lineRule="auto"/>
        <w:ind w:left="993" w:hanging="426"/>
        <w:jc w:val="both"/>
        <w:rPr>
          <w:rFonts w:ascii="Verdana" w:hAnsi="Verdana"/>
          <w:b/>
          <w:bCs/>
        </w:rPr>
      </w:pPr>
      <w:r w:rsidRPr="00F44449">
        <w:rPr>
          <w:rFonts w:ascii="Verdana" w:hAnsi="Verdana"/>
          <w:bCs/>
        </w:rPr>
        <w:t>3 kredit</w:t>
      </w:r>
    </w:p>
    <w:p w14:paraId="09C92E7E" w14:textId="77777777" w:rsidR="006C29FA" w:rsidRPr="00F44449" w:rsidRDefault="006C29FA" w:rsidP="00CF6A71">
      <w:pPr>
        <w:pStyle w:val="Listaszerbekezds"/>
        <w:widowControl w:val="0"/>
        <w:numPr>
          <w:ilvl w:val="1"/>
          <w:numId w:val="388"/>
        </w:numPr>
        <w:tabs>
          <w:tab w:val="clear" w:pos="1283"/>
        </w:tabs>
        <w:spacing w:line="240" w:lineRule="auto"/>
        <w:ind w:left="993" w:hanging="426"/>
        <w:jc w:val="both"/>
        <w:rPr>
          <w:rFonts w:ascii="Verdana" w:hAnsi="Verdana"/>
          <w:b/>
          <w:bCs/>
        </w:rPr>
      </w:pPr>
      <w:r w:rsidRPr="00F44449">
        <w:rPr>
          <w:rFonts w:ascii="Verdana" w:hAnsi="Verdana"/>
          <w:bCs/>
        </w:rPr>
        <w:t>a tantárgy elméleti vagy gyakorlati jellegének mértéke: 100</w:t>
      </w:r>
      <w:r w:rsidRPr="00F44449">
        <w:rPr>
          <w:rFonts w:ascii="Verdana" w:hAnsi="Verdana"/>
          <w:b/>
          <w:bCs/>
        </w:rPr>
        <w:t xml:space="preserve"> </w:t>
      </w:r>
      <w:r w:rsidRPr="00F44449">
        <w:rPr>
          <w:rFonts w:ascii="Verdana" w:hAnsi="Verdana"/>
          <w:bCs/>
        </w:rPr>
        <w:t>% gyakorlat</w:t>
      </w:r>
    </w:p>
    <w:p w14:paraId="06093B71" w14:textId="77777777" w:rsidR="006C29FA" w:rsidRPr="00F44449" w:rsidRDefault="006C29FA" w:rsidP="00CF6A71">
      <w:pPr>
        <w:widowControl w:val="0"/>
        <w:numPr>
          <w:ilvl w:val="0"/>
          <w:numId w:val="388"/>
        </w:numPr>
        <w:spacing w:line="240" w:lineRule="auto"/>
        <w:ind w:left="426" w:hanging="142"/>
        <w:jc w:val="both"/>
        <w:rPr>
          <w:rFonts w:ascii="Verdana" w:hAnsi="Verdana"/>
          <w:bCs/>
        </w:rPr>
      </w:pPr>
      <w:r w:rsidRPr="00F44449">
        <w:rPr>
          <w:rFonts w:ascii="Verdana" w:hAnsi="Verdana"/>
          <w:b/>
          <w:bCs/>
        </w:rPr>
        <w:t>A szak(ok), szakirányok/specializációk megnevezése (ahol oktatják):</w:t>
      </w:r>
      <w:r w:rsidRPr="00F44449">
        <w:rPr>
          <w:rFonts w:ascii="Verdana" w:hAnsi="Verdana"/>
          <w:bCs/>
        </w:rPr>
        <w:t xml:space="preserve"> bűnügyi igazgatási szak valamennyi szakirányán, rendészeti igazgatási szak </w:t>
      </w:r>
      <w:r>
        <w:rPr>
          <w:rFonts w:ascii="Verdana" w:hAnsi="Verdana"/>
          <w:bCs/>
        </w:rPr>
        <w:t>valamennyi</w:t>
      </w:r>
      <w:r w:rsidRPr="00F44449">
        <w:rPr>
          <w:rFonts w:ascii="Verdana" w:hAnsi="Verdana"/>
          <w:bCs/>
        </w:rPr>
        <w:t xml:space="preserve"> szakirányán.</w:t>
      </w:r>
    </w:p>
    <w:p w14:paraId="2B3A2336" w14:textId="77777777" w:rsidR="006C29FA" w:rsidRPr="00F44449" w:rsidRDefault="006C29FA" w:rsidP="00CF6A71">
      <w:pPr>
        <w:widowControl w:val="0"/>
        <w:numPr>
          <w:ilvl w:val="0"/>
          <w:numId w:val="388"/>
        </w:numPr>
        <w:tabs>
          <w:tab w:val="num" w:pos="567"/>
        </w:tabs>
        <w:spacing w:line="240" w:lineRule="auto"/>
        <w:ind w:left="426" w:hanging="142"/>
        <w:jc w:val="both"/>
        <w:rPr>
          <w:rFonts w:ascii="Verdana" w:hAnsi="Verdana"/>
          <w:bCs/>
        </w:rPr>
      </w:pPr>
      <w:r w:rsidRPr="00F44449">
        <w:rPr>
          <w:rFonts w:ascii="Verdana" w:hAnsi="Verdana"/>
          <w:b/>
          <w:bCs/>
        </w:rPr>
        <w:t xml:space="preserve">Az oktatásért felelős oktatási szervezeti egység megnevezése: </w:t>
      </w:r>
      <w:r w:rsidRPr="00F44449">
        <w:rPr>
          <w:rFonts w:ascii="Verdana" w:hAnsi="Verdana"/>
          <w:bCs/>
        </w:rPr>
        <w:t>Idegennyelvi és Szaknyelvi Lektorátus</w:t>
      </w:r>
    </w:p>
    <w:p w14:paraId="70659B31" w14:textId="77777777" w:rsidR="006C29FA" w:rsidRPr="00F44449" w:rsidRDefault="006C29FA" w:rsidP="00CF6A71">
      <w:pPr>
        <w:widowControl w:val="0"/>
        <w:numPr>
          <w:ilvl w:val="0"/>
          <w:numId w:val="388"/>
        </w:numPr>
        <w:tabs>
          <w:tab w:val="num" w:pos="567"/>
        </w:tabs>
        <w:spacing w:line="240" w:lineRule="auto"/>
        <w:ind w:left="426" w:hanging="142"/>
        <w:jc w:val="both"/>
        <w:rPr>
          <w:rFonts w:ascii="Verdana" w:hAnsi="Verdana"/>
          <w:bCs/>
        </w:rPr>
      </w:pPr>
      <w:r w:rsidRPr="00F44449">
        <w:rPr>
          <w:rFonts w:ascii="Verdana" w:hAnsi="Verdana"/>
          <w:b/>
          <w:bCs/>
        </w:rPr>
        <w:t>A tantárgyfelelős oktató neve, beosztása, tudományos fokozata:</w:t>
      </w:r>
      <w:r w:rsidRPr="00F44449">
        <w:rPr>
          <w:rFonts w:ascii="Verdana" w:hAnsi="Verdana"/>
          <w:bCs/>
        </w:rPr>
        <w:t xml:space="preserve"> </w:t>
      </w:r>
      <w:r>
        <w:rPr>
          <w:rFonts w:ascii="Verdana" w:hAnsi="Verdana"/>
          <w:bCs/>
        </w:rPr>
        <w:t>Veres-</w:t>
      </w:r>
      <w:r w:rsidRPr="00F44449">
        <w:rPr>
          <w:rFonts w:ascii="Verdana" w:hAnsi="Verdana"/>
          <w:bCs/>
        </w:rPr>
        <w:t>Faddi Nikolett, oktató, nyelvtanár</w:t>
      </w:r>
    </w:p>
    <w:p w14:paraId="04FF9912" w14:textId="77777777" w:rsidR="006C29FA" w:rsidRPr="00F44449" w:rsidRDefault="006C29FA" w:rsidP="00CF6A71">
      <w:pPr>
        <w:widowControl w:val="0"/>
        <w:numPr>
          <w:ilvl w:val="0"/>
          <w:numId w:val="388"/>
        </w:numPr>
        <w:spacing w:line="240" w:lineRule="auto"/>
        <w:ind w:left="426" w:hanging="142"/>
        <w:jc w:val="both"/>
        <w:rPr>
          <w:rFonts w:ascii="Verdana" w:hAnsi="Verdana"/>
          <w:bCs/>
        </w:rPr>
      </w:pPr>
      <w:r w:rsidRPr="00F44449">
        <w:rPr>
          <w:rFonts w:ascii="Verdana" w:hAnsi="Verdana"/>
          <w:b/>
          <w:bCs/>
        </w:rPr>
        <w:t>A tanórák száma és típusa</w:t>
      </w:r>
    </w:p>
    <w:p w14:paraId="5C9FFB2A" w14:textId="77777777" w:rsidR="006C29FA" w:rsidRPr="00F44449" w:rsidRDefault="006C29FA" w:rsidP="00CF6A71">
      <w:pPr>
        <w:widowControl w:val="0"/>
        <w:numPr>
          <w:ilvl w:val="1"/>
          <w:numId w:val="388"/>
        </w:numPr>
        <w:tabs>
          <w:tab w:val="clear" w:pos="1283"/>
          <w:tab w:val="num" w:pos="709"/>
          <w:tab w:val="num" w:pos="2069"/>
        </w:tabs>
        <w:spacing w:line="240" w:lineRule="auto"/>
        <w:ind w:left="851" w:hanging="425"/>
        <w:jc w:val="both"/>
        <w:rPr>
          <w:rFonts w:ascii="Verdana" w:hAnsi="Verdana"/>
          <w:bCs/>
        </w:rPr>
      </w:pPr>
      <w:r w:rsidRPr="00F44449">
        <w:rPr>
          <w:rFonts w:ascii="Verdana" w:hAnsi="Verdana"/>
          <w:bCs/>
        </w:rPr>
        <w:t>össz óraszám/félév: 28</w:t>
      </w:r>
      <w:r>
        <w:rPr>
          <w:rFonts w:ascii="Verdana" w:hAnsi="Verdana"/>
          <w:bCs/>
        </w:rPr>
        <w:t xml:space="preserve"> GY</w:t>
      </w:r>
    </w:p>
    <w:p w14:paraId="007359DF" w14:textId="77777777" w:rsidR="006C29FA" w:rsidRPr="00F44449" w:rsidRDefault="006C29FA" w:rsidP="00CF6A71">
      <w:pPr>
        <w:pStyle w:val="Listaszerbekezds"/>
        <w:widowControl w:val="0"/>
        <w:numPr>
          <w:ilvl w:val="2"/>
          <w:numId w:val="383"/>
        </w:numPr>
        <w:tabs>
          <w:tab w:val="num" w:pos="1134"/>
        </w:tabs>
        <w:spacing w:line="240" w:lineRule="auto"/>
        <w:jc w:val="both"/>
        <w:rPr>
          <w:rFonts w:ascii="Verdana" w:hAnsi="Verdana"/>
          <w:bCs/>
        </w:rPr>
      </w:pPr>
      <w:r w:rsidRPr="00F44449">
        <w:rPr>
          <w:rFonts w:ascii="Verdana" w:hAnsi="Verdana"/>
          <w:bCs/>
        </w:rPr>
        <w:t>levelező munkarend: -</w:t>
      </w:r>
    </w:p>
    <w:p w14:paraId="644B6ACB" w14:textId="77777777" w:rsidR="006C29FA" w:rsidRPr="00F44449" w:rsidRDefault="006C29FA" w:rsidP="006C29FA">
      <w:pPr>
        <w:widowControl w:val="0"/>
        <w:tabs>
          <w:tab w:val="num" w:pos="2069"/>
        </w:tabs>
        <w:spacing w:line="240" w:lineRule="auto"/>
        <w:ind w:left="426"/>
        <w:jc w:val="both"/>
        <w:rPr>
          <w:rFonts w:ascii="Verdana" w:hAnsi="Verdana"/>
          <w:bCs/>
          <w:highlight w:val="yellow"/>
        </w:rPr>
      </w:pPr>
      <w:r>
        <w:rPr>
          <w:rFonts w:ascii="Verdana" w:hAnsi="Verdana"/>
          <w:b/>
        </w:rPr>
        <w:t>8.2</w:t>
      </w:r>
      <w:r w:rsidRPr="00F44449">
        <w:rPr>
          <w:rFonts w:ascii="Verdana" w:hAnsi="Verdana"/>
          <w:b/>
        </w:rPr>
        <w:t>.</w:t>
      </w:r>
      <w:r w:rsidRPr="00F44449">
        <w:rPr>
          <w:rFonts w:ascii="Verdana" w:hAnsi="Verdana"/>
        </w:rPr>
        <w:t xml:space="preserve"> Az ismeret átadásában alkalmazandó további sajátos módok, jellemzők: </w:t>
      </w:r>
      <w:r w:rsidRPr="00F44449">
        <w:rPr>
          <w:rFonts w:ascii="Verdana" w:hAnsi="Verdana"/>
          <w:bCs/>
        </w:rPr>
        <w:t>az oktatás interaktív módon valósul meg. Hallás utáni értést gyakoroltató videós feladatokon, a szakmai témakörökről való vitákon, bűnesetek elemzésén és megoldásán keresztül a célnyelven. IKT eszközök</w:t>
      </w:r>
      <w:r>
        <w:rPr>
          <w:rFonts w:ascii="Verdana" w:hAnsi="Verdana"/>
          <w:bCs/>
        </w:rPr>
        <w:t xml:space="preserve"> (</w:t>
      </w:r>
      <w:r w:rsidRPr="0064762B">
        <w:rPr>
          <w:rFonts w:ascii="Verdana" w:hAnsi="Verdana"/>
        </w:rPr>
        <w:t>mentimeter, quizlet, quizzes, kahoot, redmenta, padlet, Wordwall, BigBlue Button, Moodle, Classroomscreen, Quiz Show, Mindomo (mindmap), Edpuzzle, Word art</w:t>
      </w:r>
      <w:r>
        <w:rPr>
          <w:rFonts w:ascii="Verdana" w:hAnsi="Verdana"/>
        </w:rPr>
        <w:t>, szófelhők</w:t>
      </w:r>
      <w:r>
        <w:rPr>
          <w:rFonts w:ascii="Verdana" w:hAnsi="Verdana"/>
          <w:bCs/>
        </w:rPr>
        <w:t>), online platformok,</w:t>
      </w:r>
      <w:r w:rsidRPr="00F44449">
        <w:rPr>
          <w:rFonts w:ascii="Verdana" w:hAnsi="Verdana"/>
          <w:bCs/>
        </w:rPr>
        <w:t xml:space="preserve"> power point prezentációk</w:t>
      </w:r>
      <w:r>
        <w:rPr>
          <w:rFonts w:ascii="Verdana" w:hAnsi="Verdana"/>
          <w:bCs/>
        </w:rPr>
        <w:t>, projekt munkák és munkaállomásokon történő feladatmegoldás is színesíti</w:t>
      </w:r>
      <w:r w:rsidRPr="00F44449">
        <w:rPr>
          <w:rFonts w:ascii="Verdana" w:hAnsi="Verdana"/>
          <w:bCs/>
        </w:rPr>
        <w:t xml:space="preserve"> az órákat.</w:t>
      </w:r>
      <w:r>
        <w:rPr>
          <w:rFonts w:ascii="Verdana" w:hAnsi="Verdana"/>
          <w:bCs/>
        </w:rPr>
        <w:t xml:space="preserve"> A tanórákon fontos a közös munka, a kritikus gondolkodás, a sikerélmény, az oktató részéről a jutalmazás. </w:t>
      </w:r>
    </w:p>
    <w:p w14:paraId="3C4CE316" w14:textId="77777777" w:rsidR="006C29FA" w:rsidRPr="00F44449" w:rsidRDefault="006C29FA" w:rsidP="00CF6A71">
      <w:pPr>
        <w:widowControl w:val="0"/>
        <w:numPr>
          <w:ilvl w:val="0"/>
          <w:numId w:val="383"/>
        </w:numPr>
        <w:spacing w:line="240" w:lineRule="auto"/>
        <w:ind w:left="426" w:hanging="142"/>
        <w:jc w:val="both"/>
        <w:rPr>
          <w:rFonts w:ascii="Verdana" w:hAnsi="Verdana"/>
          <w:bCs/>
        </w:rPr>
      </w:pPr>
      <w:r w:rsidRPr="00F44449">
        <w:rPr>
          <w:rFonts w:ascii="Verdana" w:hAnsi="Verdana"/>
          <w:b/>
          <w:bCs/>
        </w:rPr>
        <w:t>A tantárgy szakmai tartalma (magyarul):</w:t>
      </w:r>
      <w:r>
        <w:rPr>
          <w:rFonts w:ascii="Verdana" w:hAnsi="Verdana"/>
          <w:bCs/>
        </w:rPr>
        <w:t xml:space="preserve"> A Német rendészeti szaknyelv 1</w:t>
      </w:r>
      <w:r w:rsidRPr="00F44449">
        <w:rPr>
          <w:rFonts w:ascii="Verdana" w:hAnsi="Verdana"/>
          <w:bCs/>
        </w:rPr>
        <w:t>. tantárgy oktatásának célja a szaknyelvi tudásra épülő rendészeti szaknyelvi ismeretanyag fejlesztése, a már megtanult ismeretek alkalmazása, és a kommunikatív nyelvi kompetenciák fejlesztése német nyelven. A szaknyelvi oktatás során a hallgatók elmélyítik és tovább fejlesztik a rendészet területén használatos szakterminológiát, valamint új szaknyelvi témákkal ismerkednek meg.</w:t>
      </w:r>
    </w:p>
    <w:p w14:paraId="6CB0932A" w14:textId="77777777" w:rsidR="006C29FA" w:rsidRPr="00F44449" w:rsidRDefault="006C29FA" w:rsidP="006C29FA">
      <w:pPr>
        <w:widowControl w:val="0"/>
        <w:spacing w:line="240" w:lineRule="auto"/>
        <w:ind w:left="426"/>
        <w:jc w:val="both"/>
        <w:rPr>
          <w:rFonts w:ascii="Verdana" w:hAnsi="Verdana"/>
          <w:bCs/>
          <w:lang w:val="en-GB"/>
        </w:rPr>
      </w:pPr>
      <w:r w:rsidRPr="00F44449">
        <w:rPr>
          <w:rFonts w:ascii="Verdana" w:hAnsi="Verdana"/>
          <w:b/>
          <w:bCs/>
        </w:rPr>
        <w:t>A tantárgy szakmai tartalma (angolul) (</w:t>
      </w:r>
      <w:r w:rsidRPr="00F44449">
        <w:rPr>
          <w:rFonts w:ascii="Verdana" w:hAnsi="Verdana"/>
          <w:b/>
          <w:bCs/>
          <w:lang w:val="en-US"/>
        </w:rPr>
        <w:t>Course description</w:t>
      </w:r>
      <w:r w:rsidRPr="00F44449">
        <w:rPr>
          <w:rFonts w:ascii="Verdana" w:hAnsi="Verdana"/>
          <w:b/>
          <w:bCs/>
        </w:rPr>
        <w:t xml:space="preserve">): </w:t>
      </w:r>
      <w:r w:rsidRPr="00F44449">
        <w:rPr>
          <w:rFonts w:ascii="Verdana" w:hAnsi="Verdana"/>
          <w:bCs/>
        </w:rPr>
        <w:t xml:space="preserve">The objective of the tuition </w:t>
      </w:r>
      <w:r>
        <w:rPr>
          <w:rFonts w:ascii="Verdana" w:hAnsi="Verdana"/>
          <w:bCs/>
        </w:rPr>
        <w:t>of German</w:t>
      </w:r>
      <w:r w:rsidRPr="00F44449">
        <w:rPr>
          <w:rFonts w:ascii="Verdana" w:hAnsi="Verdana"/>
          <w:bCs/>
        </w:rPr>
        <w:t xml:space="preserve"> l</w:t>
      </w:r>
      <w:r>
        <w:rPr>
          <w:rFonts w:ascii="Verdana" w:hAnsi="Verdana"/>
          <w:bCs/>
        </w:rPr>
        <w:t>aw enforcement language 1</w:t>
      </w:r>
      <w:r w:rsidRPr="00F44449">
        <w:rPr>
          <w:rFonts w:ascii="Verdana" w:hAnsi="Verdana"/>
          <w:bCs/>
        </w:rPr>
        <w:t>, is to improve and apply law enforcement technical language based on technical language knowledge, and to develop the communicative language competences in German languages. During the tuition of technical language, students deepen and improve the professional terminology used in the field of law enforcement, get to know new vocabulary topics..</w:t>
      </w:r>
    </w:p>
    <w:p w14:paraId="4D0A99BC" w14:textId="77777777" w:rsidR="006C29FA" w:rsidRPr="00F44449" w:rsidRDefault="006C29FA" w:rsidP="006C29FA">
      <w:pPr>
        <w:widowControl w:val="0"/>
        <w:spacing w:line="240" w:lineRule="auto"/>
        <w:jc w:val="both"/>
        <w:rPr>
          <w:rFonts w:ascii="Verdana" w:hAnsi="Verdana"/>
          <w:bCs/>
          <w:lang w:val="en-GB"/>
        </w:rPr>
      </w:pPr>
    </w:p>
    <w:p w14:paraId="2AB8954B" w14:textId="77777777" w:rsidR="006C29FA" w:rsidRPr="00F44449" w:rsidRDefault="006C29FA" w:rsidP="00CF6A71">
      <w:pPr>
        <w:pStyle w:val="Listaszerbekezds"/>
        <w:widowControl w:val="0"/>
        <w:numPr>
          <w:ilvl w:val="0"/>
          <w:numId w:val="383"/>
        </w:numPr>
        <w:spacing w:line="240" w:lineRule="auto"/>
        <w:jc w:val="both"/>
        <w:rPr>
          <w:rFonts w:ascii="Verdana" w:hAnsi="Verdana"/>
          <w:bCs/>
        </w:rPr>
      </w:pPr>
      <w:r w:rsidRPr="00F44449">
        <w:rPr>
          <w:rFonts w:ascii="Verdana" w:hAnsi="Verdana"/>
          <w:b/>
          <w:bCs/>
        </w:rPr>
        <w:t xml:space="preserve">Elérendő kompetenciák (magyarul): </w:t>
      </w:r>
    </w:p>
    <w:p w14:paraId="0644297A" w14:textId="77777777" w:rsidR="006C29FA" w:rsidRDefault="006C29FA" w:rsidP="006C29FA">
      <w:pPr>
        <w:widowControl w:val="0"/>
        <w:spacing w:line="240" w:lineRule="auto"/>
        <w:ind w:left="426"/>
        <w:jc w:val="both"/>
        <w:rPr>
          <w:rFonts w:ascii="Verdana" w:hAnsi="Verdana"/>
          <w:bCs/>
        </w:rPr>
      </w:pPr>
      <w:r w:rsidRPr="00F44449">
        <w:rPr>
          <w:rFonts w:ascii="Verdana" w:hAnsi="Verdana"/>
          <w:b/>
          <w:bCs/>
        </w:rPr>
        <w:t>Tudása:</w:t>
      </w:r>
      <w:r w:rsidRPr="00F44449">
        <w:rPr>
          <w:rFonts w:ascii="Verdana" w:hAnsi="Verdana"/>
          <w:bCs/>
        </w:rPr>
        <w:t xml:space="preserve"> </w:t>
      </w:r>
    </w:p>
    <w:p w14:paraId="7FF7EEE1" w14:textId="77777777" w:rsidR="006C29FA" w:rsidRDefault="006C29FA" w:rsidP="006C29FA">
      <w:pPr>
        <w:widowControl w:val="0"/>
        <w:spacing w:line="240" w:lineRule="auto"/>
        <w:ind w:firstLine="426"/>
        <w:jc w:val="both"/>
        <w:rPr>
          <w:rFonts w:ascii="Verdana" w:hAnsi="Verdana"/>
          <w:b/>
        </w:rPr>
      </w:pPr>
      <w:r w:rsidRPr="00F21D3A">
        <w:rPr>
          <w:rFonts w:ascii="Verdana" w:hAnsi="Verdana"/>
          <w:b/>
        </w:rPr>
        <w:t>A képzési és kimeneti követelményekből átemelt szakmai kompetenciák:</w:t>
      </w:r>
    </w:p>
    <w:p w14:paraId="65942B77" w14:textId="77777777" w:rsidR="006C29FA" w:rsidRDefault="006C29FA" w:rsidP="006C29FA">
      <w:pPr>
        <w:widowControl w:val="0"/>
        <w:spacing w:line="240" w:lineRule="auto"/>
        <w:ind w:firstLine="426"/>
        <w:jc w:val="both"/>
        <w:rPr>
          <w:rFonts w:ascii="Verdana" w:hAnsi="Verdana"/>
          <w:b/>
        </w:rPr>
      </w:pPr>
    </w:p>
    <w:p w14:paraId="00546CA5" w14:textId="77777777" w:rsidR="006C29FA" w:rsidRPr="00EA3324" w:rsidRDefault="006C29FA" w:rsidP="006C29FA">
      <w:pPr>
        <w:widowControl w:val="0"/>
        <w:spacing w:line="240" w:lineRule="auto"/>
        <w:ind w:left="426"/>
        <w:jc w:val="both"/>
        <w:rPr>
          <w:rFonts w:ascii="Verdana" w:hAnsi="Verdana"/>
          <w:b/>
        </w:rPr>
      </w:pPr>
      <w:r w:rsidRPr="00EA3324">
        <w:rPr>
          <w:rFonts w:ascii="Verdana" w:hAnsi="Verdana"/>
          <w:bCs/>
        </w:rPr>
        <w:t>Tudása kiterjed a rendészeti szakmai kommunikációra szóban és írásban, a tanult idegen nyelven is.</w:t>
      </w:r>
      <w:bookmarkStart w:id="56" w:name="_Hlk151625775"/>
    </w:p>
    <w:bookmarkEnd w:id="56"/>
    <w:p w14:paraId="41D8A572" w14:textId="77777777" w:rsidR="006C29FA" w:rsidRPr="00B47E04" w:rsidRDefault="006C29FA" w:rsidP="006C29FA">
      <w:pPr>
        <w:pStyle w:val="Listaszerbekezds"/>
        <w:widowControl w:val="0"/>
        <w:spacing w:line="240" w:lineRule="auto"/>
        <w:jc w:val="both"/>
        <w:rPr>
          <w:rFonts w:ascii="Verdana" w:hAnsi="Verdana"/>
          <w:bCs/>
        </w:rPr>
      </w:pPr>
    </w:p>
    <w:p w14:paraId="2F4FE666" w14:textId="77777777" w:rsidR="006C29FA" w:rsidRPr="00D964A5" w:rsidRDefault="006C29FA" w:rsidP="006C29FA">
      <w:pPr>
        <w:pStyle w:val="Listaszerbekezds"/>
        <w:widowControl w:val="0"/>
        <w:spacing w:line="240" w:lineRule="auto"/>
        <w:jc w:val="both"/>
        <w:rPr>
          <w:rFonts w:ascii="Verdana" w:hAnsi="Verdana"/>
          <w:b/>
        </w:rPr>
      </w:pPr>
      <w:r w:rsidRPr="00D964A5">
        <w:rPr>
          <w:rFonts w:ascii="Verdana" w:hAnsi="Verdana"/>
          <w:b/>
        </w:rPr>
        <w:t>A részletezett szakmai kompetenciák:</w:t>
      </w:r>
    </w:p>
    <w:p w14:paraId="2746B312" w14:textId="77777777" w:rsidR="006C29FA" w:rsidRDefault="006C29FA" w:rsidP="006C29FA">
      <w:pPr>
        <w:widowControl w:val="0"/>
        <w:spacing w:line="240" w:lineRule="auto"/>
        <w:ind w:left="426"/>
        <w:jc w:val="both"/>
        <w:rPr>
          <w:rFonts w:ascii="Verdana" w:hAnsi="Verdana"/>
          <w:bCs/>
        </w:rPr>
      </w:pPr>
    </w:p>
    <w:p w14:paraId="5E506F1C"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Képes alapvető idegen nyelvű szakirodalom olvasására és megértésére, valamint német nyelven megbízható szinten ismeri és alkalmazza a saját szakterületére jellemző szakkifejezéseket.</w:t>
      </w:r>
      <w:r w:rsidRPr="00F44449">
        <w:rPr>
          <w:rFonts w:ascii="Verdana" w:hAnsi="Verdana"/>
        </w:rPr>
        <w:t xml:space="preserve"> </w:t>
      </w:r>
      <w:r w:rsidRPr="00F44449">
        <w:rPr>
          <w:rFonts w:ascii="Verdana" w:hAnsi="Verdana"/>
          <w:bCs/>
        </w:rPr>
        <w:t>Alaposan ismeri a bűnüldözési tevékenységhez kapcsolódó átfogó fogalmakat, összefüggéseket, szabályokat, folyamatokat és eljárásokat német nyelven.</w:t>
      </w:r>
      <w:r w:rsidRPr="00F44449">
        <w:rPr>
          <w:rFonts w:ascii="Verdana" w:hAnsi="Verdana"/>
        </w:rPr>
        <w:t xml:space="preserve"> </w:t>
      </w:r>
      <w:r w:rsidRPr="00F44449">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4EC38081" w14:textId="77777777" w:rsidR="006C29FA" w:rsidRPr="00F44449" w:rsidRDefault="006C29FA" w:rsidP="006C29FA">
      <w:pPr>
        <w:widowControl w:val="0"/>
        <w:spacing w:line="240" w:lineRule="auto"/>
        <w:ind w:left="426"/>
        <w:jc w:val="both"/>
        <w:rPr>
          <w:rFonts w:ascii="Verdana" w:hAnsi="Verdana"/>
          <w:bCs/>
        </w:rPr>
      </w:pPr>
    </w:p>
    <w:p w14:paraId="3D25ADF4" w14:textId="77777777" w:rsidR="006C29FA" w:rsidRDefault="006C29FA" w:rsidP="006C29FA">
      <w:pPr>
        <w:widowControl w:val="0"/>
        <w:spacing w:line="240" w:lineRule="auto"/>
        <w:ind w:left="426"/>
        <w:jc w:val="both"/>
        <w:rPr>
          <w:rFonts w:ascii="Verdana" w:hAnsi="Verdana"/>
          <w:bCs/>
        </w:rPr>
      </w:pPr>
      <w:r w:rsidRPr="00F21D3A">
        <w:rPr>
          <w:rFonts w:ascii="Verdana" w:hAnsi="Verdana"/>
          <w:b/>
          <w:bCs/>
        </w:rPr>
        <w:t>Képességei:</w:t>
      </w:r>
      <w:r w:rsidRPr="00F44449">
        <w:rPr>
          <w:rFonts w:ascii="Verdana" w:hAnsi="Verdana"/>
          <w:bCs/>
        </w:rPr>
        <w:t xml:space="preserve"> </w:t>
      </w:r>
    </w:p>
    <w:p w14:paraId="698F425A"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37F1794C" w14:textId="77777777" w:rsidR="006C29FA" w:rsidRPr="00D964A5" w:rsidRDefault="006C29FA" w:rsidP="006C29FA">
      <w:pPr>
        <w:pStyle w:val="Listaszerbekezds"/>
        <w:widowControl w:val="0"/>
        <w:spacing w:line="240" w:lineRule="auto"/>
        <w:jc w:val="both"/>
        <w:rPr>
          <w:rFonts w:ascii="Verdana" w:hAnsi="Verdana"/>
          <w:b/>
        </w:rPr>
      </w:pPr>
    </w:p>
    <w:p w14:paraId="45C72317" w14:textId="77777777" w:rsidR="006C29FA" w:rsidRDefault="006C29FA" w:rsidP="006C29FA">
      <w:pPr>
        <w:widowControl w:val="0"/>
        <w:spacing w:line="240" w:lineRule="auto"/>
        <w:ind w:left="426"/>
        <w:jc w:val="both"/>
        <w:rPr>
          <w:rFonts w:ascii="Verdana" w:hAnsi="Verdana"/>
          <w:bCs/>
        </w:rPr>
      </w:pPr>
      <w:r w:rsidRPr="0083438D">
        <w:rPr>
          <w:rFonts w:ascii="Verdana" w:hAnsi="Verdana"/>
          <w:bCs/>
        </w:rPr>
        <w:t>Képes a rendészeti szakmai kommunikációra szóban és írásban, a tanult idegen nyelven.</w:t>
      </w:r>
    </w:p>
    <w:p w14:paraId="0399F1F7" w14:textId="77777777" w:rsidR="006C29FA" w:rsidRDefault="006C29FA" w:rsidP="006C29FA">
      <w:pPr>
        <w:widowControl w:val="0"/>
        <w:spacing w:line="240" w:lineRule="auto"/>
        <w:ind w:left="426"/>
        <w:jc w:val="both"/>
        <w:rPr>
          <w:rFonts w:ascii="Verdana" w:hAnsi="Verdana"/>
          <w:bCs/>
        </w:rPr>
      </w:pPr>
    </w:p>
    <w:p w14:paraId="43E44495"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kompetenciák:</w:t>
      </w:r>
    </w:p>
    <w:p w14:paraId="2727D648"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3E544CF1" w14:textId="77777777" w:rsidR="006C29FA" w:rsidRPr="00F44449" w:rsidRDefault="006C29FA" w:rsidP="006C29FA">
      <w:pPr>
        <w:widowControl w:val="0"/>
        <w:spacing w:line="240" w:lineRule="auto"/>
        <w:ind w:left="426"/>
        <w:jc w:val="both"/>
        <w:rPr>
          <w:rFonts w:ascii="Verdana" w:hAnsi="Verdana"/>
          <w:bCs/>
        </w:rPr>
      </w:pPr>
    </w:p>
    <w:p w14:paraId="431889A6" w14:textId="77777777" w:rsidR="006C29FA" w:rsidRPr="0083438D" w:rsidRDefault="006C29FA" w:rsidP="006C29FA">
      <w:pPr>
        <w:widowControl w:val="0"/>
        <w:spacing w:line="240" w:lineRule="auto"/>
        <w:ind w:left="426"/>
        <w:jc w:val="both"/>
        <w:rPr>
          <w:rFonts w:ascii="Verdana" w:hAnsi="Verdana"/>
          <w:bCs/>
        </w:rPr>
      </w:pPr>
      <w:r w:rsidRPr="00F44449">
        <w:rPr>
          <w:rFonts w:ascii="Verdana" w:hAnsi="Verdana"/>
          <w:b/>
          <w:bCs/>
        </w:rPr>
        <w:t>Attitűdje:</w:t>
      </w:r>
      <w:r w:rsidRPr="00F44449">
        <w:rPr>
          <w:rFonts w:ascii="Verdana" w:hAnsi="Verdana"/>
          <w:bCs/>
        </w:rPr>
        <w:t xml:space="preserve"> </w:t>
      </w:r>
    </w:p>
    <w:p w14:paraId="1F6585D1"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14CB549B" w14:textId="77777777" w:rsidR="006C29FA" w:rsidRDefault="006C29FA" w:rsidP="006C29FA">
      <w:pPr>
        <w:widowControl w:val="0"/>
        <w:spacing w:line="240" w:lineRule="auto"/>
        <w:ind w:left="426"/>
        <w:jc w:val="both"/>
        <w:rPr>
          <w:rFonts w:ascii="Verdana" w:hAnsi="Verdana"/>
          <w:bCs/>
        </w:rPr>
      </w:pPr>
    </w:p>
    <w:p w14:paraId="57798231" w14:textId="77777777" w:rsidR="006C29FA" w:rsidRPr="0083438D" w:rsidRDefault="006C29FA" w:rsidP="006C29FA">
      <w:pPr>
        <w:widowControl w:val="0"/>
        <w:spacing w:line="240" w:lineRule="auto"/>
        <w:ind w:left="426"/>
        <w:jc w:val="both"/>
        <w:rPr>
          <w:rFonts w:ascii="Verdana" w:hAnsi="Verdana"/>
          <w:bCs/>
        </w:rPr>
      </w:pPr>
      <w:r w:rsidRPr="0083438D">
        <w:rPr>
          <w:rFonts w:ascii="Verdana" w:hAnsi="Verdana"/>
          <w:bCs/>
        </w:rPr>
        <w:t>Feladatai ellátása során együttműködési készség jellemzi, törekszik a beosztottak bevonására a döntési folyamatokban idegen nyelven is.</w:t>
      </w:r>
    </w:p>
    <w:p w14:paraId="6B84815E" w14:textId="77777777" w:rsidR="006C29FA" w:rsidRDefault="006C29FA" w:rsidP="006C29FA">
      <w:pPr>
        <w:widowControl w:val="0"/>
        <w:spacing w:line="240" w:lineRule="auto"/>
        <w:jc w:val="both"/>
        <w:rPr>
          <w:rFonts w:ascii="Verdana" w:hAnsi="Verdana"/>
          <w:b/>
        </w:rPr>
      </w:pPr>
    </w:p>
    <w:p w14:paraId="5563DEBF"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kompetenciák:</w:t>
      </w:r>
    </w:p>
    <w:p w14:paraId="736518EE" w14:textId="77777777" w:rsidR="006C29FA" w:rsidRPr="0083438D" w:rsidRDefault="006C29FA" w:rsidP="006C29FA">
      <w:pPr>
        <w:widowControl w:val="0"/>
        <w:spacing w:line="240" w:lineRule="auto"/>
        <w:jc w:val="both"/>
        <w:rPr>
          <w:rFonts w:ascii="Verdana" w:hAnsi="Verdana"/>
          <w:bCs/>
        </w:rPr>
      </w:pPr>
    </w:p>
    <w:p w14:paraId="087A509C" w14:textId="77777777" w:rsidR="006C29FA" w:rsidRPr="00F44449" w:rsidRDefault="006C29FA" w:rsidP="006C29FA">
      <w:pPr>
        <w:widowControl w:val="0"/>
        <w:spacing w:line="240" w:lineRule="auto"/>
        <w:ind w:left="426"/>
        <w:jc w:val="both"/>
        <w:rPr>
          <w:rFonts w:ascii="Verdana" w:hAnsi="Verdana"/>
        </w:rPr>
      </w:pPr>
      <w:r w:rsidRPr="00F44449">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w:t>
      </w:r>
      <w:r w:rsidRPr="00F44449">
        <w:rPr>
          <w:rFonts w:ascii="Verdana" w:hAnsi="Verdana"/>
          <w:bCs/>
        </w:rPr>
        <w:lastRenderedPageBreak/>
        <w:t>kapcsolatban.</w:t>
      </w:r>
      <w:r w:rsidRPr="00F44449">
        <w:rPr>
          <w:rFonts w:ascii="Verdana" w:hAnsi="Verdana"/>
        </w:rPr>
        <w:t xml:space="preserve"> </w:t>
      </w:r>
      <w:r w:rsidRPr="00F44449">
        <w:rPr>
          <w:rFonts w:ascii="Verdana" w:hAnsi="Verdana"/>
          <w:bCs/>
        </w:rPr>
        <w:t>Nyitott a bűnüldöző szervek közti legjobb gyakorlatok megismerésére, cseréjére a célnyelven.</w:t>
      </w:r>
      <w:r w:rsidRPr="00F44449">
        <w:rPr>
          <w:rFonts w:ascii="Verdana" w:hAnsi="Verdana"/>
        </w:rPr>
        <w:t xml:space="preserve"> </w:t>
      </w:r>
      <w:r w:rsidRPr="00F44449">
        <w:rPr>
          <w:rFonts w:ascii="Verdana" w:hAnsi="Verdana"/>
          <w:bCs/>
        </w:rPr>
        <w:t>Nyitott szakterülete új eredményei, innovációi iránt, törekszik azok megismerésére, megértésére és alkalmazására, elkötelezett önmaga folyamatos képzésére.</w:t>
      </w:r>
      <w:r w:rsidRPr="00F44449">
        <w:rPr>
          <w:rFonts w:ascii="Verdana" w:hAnsi="Verdana"/>
        </w:rPr>
        <w:t xml:space="preserve"> Törekszik arra, hogy a problémákat lehetőleg másokkal együttműködésben oldja meg a célnyelven. </w:t>
      </w:r>
    </w:p>
    <w:p w14:paraId="577324BF" w14:textId="77777777" w:rsidR="006C29FA" w:rsidRPr="00F44449" w:rsidRDefault="006C29FA" w:rsidP="006C29FA">
      <w:pPr>
        <w:widowControl w:val="0"/>
        <w:spacing w:line="240" w:lineRule="auto"/>
        <w:ind w:left="426"/>
        <w:jc w:val="both"/>
        <w:rPr>
          <w:rFonts w:ascii="Verdana" w:hAnsi="Verdana"/>
          <w:b/>
        </w:rPr>
      </w:pPr>
    </w:p>
    <w:p w14:paraId="77559670" w14:textId="77777777" w:rsidR="006C29FA" w:rsidRDefault="006C29FA" w:rsidP="006C29FA">
      <w:pPr>
        <w:widowControl w:val="0"/>
        <w:spacing w:line="240" w:lineRule="auto"/>
        <w:ind w:left="426"/>
        <w:jc w:val="both"/>
        <w:rPr>
          <w:rFonts w:ascii="Verdana" w:hAnsi="Verdana"/>
          <w:bCs/>
        </w:rPr>
      </w:pPr>
      <w:r w:rsidRPr="00F44449">
        <w:rPr>
          <w:rFonts w:ascii="Verdana" w:hAnsi="Verdana"/>
          <w:b/>
          <w:bCs/>
        </w:rPr>
        <w:t>Autonómiája és felelőssége:</w:t>
      </w:r>
      <w:r w:rsidRPr="00F44449">
        <w:rPr>
          <w:rFonts w:ascii="Verdana" w:hAnsi="Verdana"/>
          <w:bCs/>
        </w:rPr>
        <w:t xml:space="preserve"> </w:t>
      </w:r>
    </w:p>
    <w:p w14:paraId="29794BD6"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2D5F220A" w14:textId="77777777" w:rsidR="006C29FA" w:rsidRPr="00D964A5" w:rsidRDefault="006C29FA" w:rsidP="006C29FA">
      <w:pPr>
        <w:pStyle w:val="Listaszerbekezds"/>
        <w:widowControl w:val="0"/>
        <w:spacing w:line="240" w:lineRule="auto"/>
        <w:jc w:val="both"/>
        <w:rPr>
          <w:rFonts w:ascii="Verdana" w:hAnsi="Verdana"/>
          <w:b/>
        </w:rPr>
      </w:pPr>
    </w:p>
    <w:p w14:paraId="35A9B68B" w14:textId="77777777" w:rsidR="006C29FA" w:rsidRPr="0083438D" w:rsidRDefault="006C29FA" w:rsidP="006C29FA">
      <w:pPr>
        <w:widowControl w:val="0"/>
        <w:spacing w:line="240" w:lineRule="auto"/>
        <w:ind w:left="426"/>
        <w:jc w:val="both"/>
        <w:rPr>
          <w:rFonts w:ascii="Verdana" w:hAnsi="Verdana"/>
          <w:bCs/>
        </w:rPr>
      </w:pPr>
      <w:r w:rsidRPr="0083438D">
        <w:rPr>
          <w:rFonts w:ascii="Verdana" w:hAnsi="Verdana"/>
          <w:bCs/>
        </w:rPr>
        <w:t>Tisztában van a fegyveres feladatellátásból és a kényszerítő eszközök alkalmazásának lehetőségéből ráháruló felelősséggel és helyesen él azokkal a célnyelven is.</w:t>
      </w:r>
    </w:p>
    <w:p w14:paraId="4ACCD554" w14:textId="77777777" w:rsidR="006C29FA" w:rsidRPr="00601562" w:rsidRDefault="006C29FA" w:rsidP="006C29FA">
      <w:pPr>
        <w:pStyle w:val="Listaszerbekezds"/>
        <w:widowControl w:val="0"/>
        <w:spacing w:line="240" w:lineRule="auto"/>
        <w:jc w:val="both"/>
        <w:rPr>
          <w:rFonts w:ascii="Verdana" w:hAnsi="Verdana"/>
          <w:bCs/>
        </w:rPr>
      </w:pPr>
    </w:p>
    <w:p w14:paraId="2F20C165"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kompetenciák:</w:t>
      </w:r>
    </w:p>
    <w:p w14:paraId="16A81D48" w14:textId="77777777" w:rsidR="006C29FA" w:rsidRDefault="006C29FA" w:rsidP="006C29FA">
      <w:pPr>
        <w:widowControl w:val="0"/>
        <w:spacing w:line="240" w:lineRule="auto"/>
        <w:ind w:left="426"/>
        <w:jc w:val="both"/>
        <w:rPr>
          <w:rFonts w:ascii="Verdana" w:hAnsi="Verdana"/>
          <w:bCs/>
        </w:rPr>
      </w:pPr>
    </w:p>
    <w:p w14:paraId="4A78019D"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Felelősséget érez saját szakmai fejlődéséért, a munkaköréhez tartozó tudásanyag naprakész ismeretéért, olyan speciális területeken is mint a szaknyelv.</w:t>
      </w:r>
      <w:r w:rsidRPr="00F44449">
        <w:rPr>
          <w:rFonts w:ascii="Verdana" w:hAnsi="Verdana"/>
        </w:rPr>
        <w:t xml:space="preserve"> A projektekben és csoportmunkában a rá eső feladatokat önállóan, felelősséggel végzi, de elfogadja az együttműködés szükségességét is nemzetközi társszervekkel. A helyzetnek megfelelően - szükség esetén idegen nyelven - kommunikál.</w:t>
      </w:r>
    </w:p>
    <w:p w14:paraId="78E2AF2F" w14:textId="77777777" w:rsidR="006C29FA" w:rsidRPr="00F44449" w:rsidRDefault="006C29FA" w:rsidP="006C29FA">
      <w:pPr>
        <w:widowControl w:val="0"/>
        <w:spacing w:line="240" w:lineRule="auto"/>
        <w:ind w:left="426"/>
        <w:jc w:val="both"/>
        <w:rPr>
          <w:rFonts w:ascii="Verdana" w:hAnsi="Verdana"/>
          <w:b/>
          <w:bCs/>
        </w:rPr>
      </w:pPr>
    </w:p>
    <w:p w14:paraId="2B67A565" w14:textId="77777777" w:rsidR="006C29FA" w:rsidRPr="00F44449" w:rsidRDefault="006C29FA" w:rsidP="006C29FA">
      <w:pPr>
        <w:widowControl w:val="0"/>
        <w:spacing w:line="240" w:lineRule="auto"/>
        <w:ind w:left="426"/>
        <w:jc w:val="both"/>
        <w:rPr>
          <w:rFonts w:ascii="Verdana" w:hAnsi="Verdana"/>
          <w:b/>
          <w:bCs/>
        </w:rPr>
      </w:pPr>
      <w:r w:rsidRPr="00F44449">
        <w:rPr>
          <w:rFonts w:ascii="Verdana" w:hAnsi="Verdana"/>
          <w:b/>
          <w:bCs/>
        </w:rPr>
        <w:t xml:space="preserve">Elérendő kompetenciák (angolul) (Competences – English): </w:t>
      </w:r>
    </w:p>
    <w:p w14:paraId="4240EF54"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
          <w:lang w:val="en-GB"/>
        </w:rPr>
        <w:t>Knowledge</w:t>
      </w:r>
      <w:r w:rsidRPr="00F44449">
        <w:rPr>
          <w:rFonts w:ascii="Verdana" w:hAnsi="Verdana"/>
          <w:lang w:val="en-GB"/>
        </w:rPr>
        <w:t xml:space="preserve">: </w:t>
      </w:r>
    </w:p>
    <w:p w14:paraId="502A48F9" w14:textId="77777777" w:rsidR="006C29FA" w:rsidRDefault="006C29FA" w:rsidP="006C29FA">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013E6209" w14:textId="77777777" w:rsidR="006C29FA" w:rsidRPr="00EA3324" w:rsidRDefault="006C29FA" w:rsidP="006C29FA">
      <w:pPr>
        <w:widowControl w:val="0"/>
        <w:spacing w:line="240" w:lineRule="auto"/>
        <w:ind w:firstLine="426"/>
        <w:jc w:val="both"/>
        <w:rPr>
          <w:rFonts w:ascii="Verdana" w:hAnsi="Verdana"/>
          <w:b/>
        </w:rPr>
      </w:pPr>
    </w:p>
    <w:p w14:paraId="5143A41F" w14:textId="77777777" w:rsidR="006C29FA" w:rsidRPr="00EA3324" w:rsidRDefault="006C29FA" w:rsidP="006C29FA">
      <w:pPr>
        <w:widowControl w:val="0"/>
        <w:spacing w:line="240" w:lineRule="auto"/>
        <w:ind w:left="426"/>
        <w:jc w:val="both"/>
        <w:rPr>
          <w:rFonts w:ascii="Verdana" w:hAnsi="Verdana"/>
        </w:rPr>
      </w:pPr>
      <w:r w:rsidRPr="00EA3324">
        <w:rPr>
          <w:rFonts w:ascii="Verdana" w:hAnsi="Verdana"/>
        </w:rPr>
        <w:t>The student’s knowledge covers law enforcement professional communication, both oral and written, also in the acquired foreign language.</w:t>
      </w:r>
    </w:p>
    <w:p w14:paraId="2AFC2396" w14:textId="77777777" w:rsidR="006C29FA" w:rsidRPr="00AC3FAF" w:rsidRDefault="006C29FA" w:rsidP="006C29FA">
      <w:pPr>
        <w:pStyle w:val="Listaszerbekezds"/>
        <w:widowControl w:val="0"/>
        <w:spacing w:line="240" w:lineRule="auto"/>
        <w:jc w:val="both"/>
        <w:rPr>
          <w:rFonts w:ascii="Verdana" w:hAnsi="Verdana"/>
          <w:b/>
          <w:color w:val="FF0000"/>
        </w:rPr>
      </w:pPr>
    </w:p>
    <w:p w14:paraId="25EE0D22" w14:textId="77777777" w:rsidR="006C29FA" w:rsidRDefault="006C29FA" w:rsidP="006C29FA">
      <w:pPr>
        <w:widowControl w:val="0"/>
        <w:spacing w:line="240" w:lineRule="auto"/>
        <w:ind w:firstLine="426"/>
        <w:jc w:val="both"/>
        <w:rPr>
          <w:rFonts w:ascii="Verdana" w:hAnsi="Verdana"/>
          <w:b/>
        </w:rPr>
      </w:pPr>
      <w:r w:rsidRPr="00EA3324">
        <w:rPr>
          <w:rFonts w:ascii="Verdana" w:hAnsi="Verdana"/>
          <w:b/>
        </w:rPr>
        <w:t>Specified professional competences are:</w:t>
      </w:r>
    </w:p>
    <w:p w14:paraId="387A8A73" w14:textId="77777777" w:rsidR="006C29FA" w:rsidRPr="00EA3324" w:rsidRDefault="006C29FA" w:rsidP="006C29FA">
      <w:pPr>
        <w:widowControl w:val="0"/>
        <w:spacing w:line="240" w:lineRule="auto"/>
        <w:ind w:firstLine="426"/>
        <w:jc w:val="both"/>
        <w:rPr>
          <w:rFonts w:ascii="Verdana" w:hAnsi="Verdana"/>
          <w:b/>
        </w:rPr>
      </w:pPr>
    </w:p>
    <w:p w14:paraId="501E20FD"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w:t>
      </w:r>
      <w:r w:rsidRPr="00F44449">
        <w:rPr>
          <w:rFonts w:ascii="Verdana" w:hAnsi="Verdana"/>
          <w:lang w:val="en-GB"/>
        </w:rPr>
        <w:t>. Students are able to comment on and discuss professional topics in German.</w:t>
      </w:r>
    </w:p>
    <w:p w14:paraId="2EE46121" w14:textId="77777777" w:rsidR="006C29FA" w:rsidRPr="00F44449" w:rsidRDefault="006C29FA" w:rsidP="006C29FA">
      <w:pPr>
        <w:widowControl w:val="0"/>
        <w:spacing w:line="240" w:lineRule="auto"/>
        <w:ind w:left="426"/>
        <w:jc w:val="both"/>
        <w:rPr>
          <w:rFonts w:ascii="Verdana" w:hAnsi="Verdana"/>
          <w:lang w:val="en-GB"/>
        </w:rPr>
      </w:pPr>
    </w:p>
    <w:p w14:paraId="0A6EF2F4"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w:t>
      </w:r>
      <w:r w:rsidRPr="00F44449">
        <w:rPr>
          <w:rFonts w:ascii="Verdana" w:hAnsi="Verdana"/>
          <w:b/>
          <w:lang w:val="en-GB"/>
        </w:rPr>
        <w:t>bilities</w:t>
      </w:r>
      <w:r w:rsidRPr="00F44449">
        <w:rPr>
          <w:rFonts w:ascii="Verdana" w:hAnsi="Verdana"/>
          <w:lang w:val="en-GB"/>
        </w:rPr>
        <w:t xml:space="preserve">: </w:t>
      </w:r>
    </w:p>
    <w:p w14:paraId="5D6B2473"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72623740" w14:textId="77777777" w:rsidR="006C29FA" w:rsidRDefault="006C29FA" w:rsidP="006C29FA">
      <w:pPr>
        <w:widowControl w:val="0"/>
        <w:spacing w:line="240" w:lineRule="auto"/>
        <w:ind w:firstLine="426"/>
        <w:jc w:val="both"/>
        <w:rPr>
          <w:rFonts w:ascii="Verdana" w:hAnsi="Verdana"/>
        </w:rPr>
      </w:pPr>
    </w:p>
    <w:p w14:paraId="3CEE8C89" w14:textId="77777777" w:rsidR="006C29FA" w:rsidRPr="00EA3324" w:rsidRDefault="006C29FA" w:rsidP="006C29FA">
      <w:pPr>
        <w:widowControl w:val="0"/>
        <w:spacing w:line="240" w:lineRule="auto"/>
        <w:ind w:left="426"/>
        <w:jc w:val="both"/>
        <w:rPr>
          <w:rFonts w:ascii="Verdana" w:hAnsi="Verdana"/>
        </w:rPr>
      </w:pPr>
      <w:r w:rsidRPr="00EA3324">
        <w:rPr>
          <w:rFonts w:ascii="Verdana" w:hAnsi="Verdana"/>
        </w:rPr>
        <w:t xml:space="preserve">The student is able to communicate professionally in the area of law enforcement, </w:t>
      </w:r>
      <w:r w:rsidRPr="00EA3324">
        <w:rPr>
          <w:rFonts w:ascii="Verdana" w:hAnsi="Verdana"/>
        </w:rPr>
        <w:lastRenderedPageBreak/>
        <w:t>both orally and in writing, also in the acquired foreign language.</w:t>
      </w:r>
    </w:p>
    <w:p w14:paraId="26922808" w14:textId="77777777" w:rsidR="006C29FA" w:rsidRPr="005D3B80" w:rsidRDefault="006C29FA" w:rsidP="006C29FA">
      <w:pPr>
        <w:pStyle w:val="Listaszerbekezds"/>
        <w:widowControl w:val="0"/>
        <w:spacing w:line="240" w:lineRule="auto"/>
        <w:jc w:val="both"/>
        <w:rPr>
          <w:rFonts w:ascii="Verdana" w:hAnsi="Verdana"/>
          <w:b/>
        </w:rPr>
      </w:pPr>
    </w:p>
    <w:p w14:paraId="50168097"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Specified professional competences are:</w:t>
      </w:r>
    </w:p>
    <w:p w14:paraId="0A4FF7DA" w14:textId="77777777" w:rsidR="006C29FA" w:rsidRDefault="006C29FA" w:rsidP="006C29FA">
      <w:pPr>
        <w:widowControl w:val="0"/>
        <w:spacing w:line="240" w:lineRule="auto"/>
        <w:jc w:val="both"/>
        <w:rPr>
          <w:rFonts w:ascii="Verdana" w:hAnsi="Verdana"/>
          <w:bCs/>
          <w:lang w:val="en-IE"/>
        </w:rPr>
      </w:pPr>
    </w:p>
    <w:p w14:paraId="38E41540"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Cs/>
          <w:lang w:val="en-IE"/>
        </w:rPr>
        <w:t xml:space="preserve">On successful completion of the course, </w:t>
      </w:r>
      <w:r w:rsidRPr="00F44449">
        <w:rPr>
          <w:rFonts w:ascii="Verdana" w:hAnsi="Verdana"/>
          <w:bCs/>
          <w:lang w:val="en-GB"/>
        </w:rPr>
        <w:t xml:space="preserve">at the required (language) level, </w:t>
      </w:r>
      <w:r w:rsidRPr="00F44449">
        <w:rPr>
          <w:rFonts w:ascii="Verdana" w:hAnsi="Verdana"/>
          <w:bCs/>
          <w:lang w:val="en-IE"/>
        </w:rPr>
        <w:t>students should be able</w:t>
      </w:r>
      <w:r w:rsidRPr="00F44449">
        <w:rPr>
          <w:rFonts w:ascii="Verdana" w:hAnsi="Verdana"/>
          <w:bCs/>
          <w:lang w:val="en-GB"/>
        </w:rPr>
        <w:t xml:space="preserve"> to work cooperatively with law enforcement agencies and organisations, different stakeholders of crime prevention, and other public service organisations internationally and nationally. Students should be able to actively participate in international cooperation against crime, to cooperate with other professionals in the target language as required by their duties and organisation. Students should be able to cooperate in the target language with persons and organisations using and operating information systems in order to prevent, detect, investigate and prove high-tech crimes</w:t>
      </w:r>
      <w:r w:rsidRPr="00F44449">
        <w:rPr>
          <w:rFonts w:ascii="Verdana" w:hAnsi="Verdana"/>
          <w:lang w:val="en-GB"/>
        </w:rPr>
        <w:t>.</w:t>
      </w:r>
    </w:p>
    <w:p w14:paraId="211014CA" w14:textId="77777777" w:rsidR="006C29FA" w:rsidRPr="00EA3324" w:rsidRDefault="006C29FA" w:rsidP="006C29FA">
      <w:pPr>
        <w:widowControl w:val="0"/>
        <w:spacing w:line="240" w:lineRule="auto"/>
        <w:ind w:left="426"/>
        <w:jc w:val="both"/>
        <w:rPr>
          <w:rFonts w:ascii="Verdana" w:hAnsi="Verdana"/>
          <w:lang w:val="en-GB"/>
        </w:rPr>
      </w:pPr>
    </w:p>
    <w:p w14:paraId="00FA4960"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 xml:space="preserve">Attitude: </w:t>
      </w:r>
    </w:p>
    <w:p w14:paraId="1CDDA000"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7D4FD559" w14:textId="77777777" w:rsidR="006C29FA" w:rsidRPr="00EA3324" w:rsidRDefault="006C29FA" w:rsidP="006C29FA">
      <w:pPr>
        <w:widowControl w:val="0"/>
        <w:spacing w:line="240" w:lineRule="auto"/>
        <w:ind w:left="426"/>
        <w:jc w:val="both"/>
        <w:rPr>
          <w:rFonts w:ascii="Verdana" w:hAnsi="Verdana"/>
        </w:rPr>
      </w:pPr>
      <w:r w:rsidRPr="00EA3324">
        <w:rPr>
          <w:rFonts w:ascii="Verdana" w:hAnsi="Verdana"/>
        </w:rPr>
        <w:t>The student is cooperative in the performance of his/her duties and seeks to involve his/her subordinates in the decision-making process.</w:t>
      </w:r>
    </w:p>
    <w:p w14:paraId="7AB8A942" w14:textId="77777777" w:rsidR="006C29FA" w:rsidRPr="005D3B80" w:rsidRDefault="006C29FA" w:rsidP="006C29FA">
      <w:pPr>
        <w:pStyle w:val="Listaszerbekezds"/>
        <w:widowControl w:val="0"/>
        <w:spacing w:line="240" w:lineRule="auto"/>
        <w:jc w:val="both"/>
        <w:rPr>
          <w:rFonts w:ascii="Verdana" w:hAnsi="Verdana"/>
          <w:b/>
        </w:rPr>
      </w:pPr>
    </w:p>
    <w:p w14:paraId="19423D31" w14:textId="77777777" w:rsidR="006C29FA" w:rsidRPr="00EA3324" w:rsidRDefault="006C29FA" w:rsidP="006C29FA">
      <w:pPr>
        <w:widowControl w:val="0"/>
        <w:spacing w:line="240" w:lineRule="auto"/>
        <w:ind w:firstLine="425"/>
        <w:jc w:val="both"/>
        <w:rPr>
          <w:rFonts w:ascii="Verdana" w:hAnsi="Verdana"/>
          <w:b/>
        </w:rPr>
      </w:pPr>
      <w:r w:rsidRPr="00EA3324">
        <w:rPr>
          <w:rFonts w:ascii="Verdana" w:hAnsi="Verdana"/>
          <w:b/>
        </w:rPr>
        <w:t>Specified competences:</w:t>
      </w:r>
    </w:p>
    <w:p w14:paraId="1D325027"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2E39A95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F44449">
        <w:rPr>
          <w:rFonts w:ascii="Verdana" w:hAnsi="Verdana"/>
          <w:lang w:val="en-GB"/>
        </w:rPr>
        <w:t xml:space="preserve"> </w:t>
      </w:r>
      <w:r w:rsidRPr="00F44449">
        <w:rPr>
          <w:rFonts w:ascii="Verdana" w:hAnsi="Verdana"/>
          <w:bCs/>
          <w:lang w:val="en-IE"/>
        </w:rPr>
        <w:t xml:space="preserve">On successful completion of the course, students should be able to </w:t>
      </w:r>
      <w:r w:rsidRPr="00F44449">
        <w:rPr>
          <w:rFonts w:ascii="Verdana" w:hAnsi="Verdana"/>
          <w:lang w:val="en-IE"/>
        </w:rPr>
        <w:t xml:space="preserve">develop existing skills and acquire new competencies </w:t>
      </w:r>
      <w:r w:rsidRPr="00F44449">
        <w:rPr>
          <w:rFonts w:ascii="Verdana" w:hAnsi="Verdana"/>
          <w:bCs/>
          <w:lang w:val="en-IE"/>
        </w:rPr>
        <w:t xml:space="preserve">related to the technical language </w:t>
      </w:r>
      <w:r w:rsidRPr="00F44449">
        <w:rPr>
          <w:rFonts w:ascii="Verdana" w:hAnsi="Verdana"/>
          <w:lang w:val="en-IE"/>
        </w:rPr>
        <w:t xml:space="preserve">needed for their specialisation </w:t>
      </w:r>
      <w:r w:rsidRPr="00F44449">
        <w:rPr>
          <w:rFonts w:ascii="Verdana" w:hAnsi="Verdana"/>
          <w:bCs/>
          <w:lang w:val="en-IE"/>
        </w:rPr>
        <w:t>through independent lifelong learning as well as organised in-service training</w:t>
      </w:r>
      <w:r w:rsidRPr="00F44449">
        <w:rPr>
          <w:rFonts w:ascii="Verdana" w:hAnsi="Verdana"/>
          <w:lang w:val="en-IE"/>
        </w:rPr>
        <w:t>.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r w:rsidRPr="00F44449">
        <w:rPr>
          <w:rFonts w:ascii="Verdana" w:hAnsi="Verdana"/>
          <w:lang w:val="en-GB"/>
        </w:rPr>
        <w:t>.</w:t>
      </w:r>
    </w:p>
    <w:p w14:paraId="7522E2F2" w14:textId="77777777" w:rsidR="006C29FA" w:rsidRDefault="006C29FA" w:rsidP="006C29FA">
      <w:pPr>
        <w:widowControl w:val="0"/>
        <w:spacing w:line="240" w:lineRule="auto"/>
        <w:jc w:val="both"/>
        <w:rPr>
          <w:rFonts w:ascii="Verdana" w:hAnsi="Verdana"/>
          <w:b/>
          <w:lang w:val="en-GB"/>
        </w:rPr>
      </w:pPr>
    </w:p>
    <w:p w14:paraId="5669446A" w14:textId="77777777" w:rsidR="006C29FA" w:rsidRPr="00587880" w:rsidRDefault="006C29FA" w:rsidP="006C29FA">
      <w:pPr>
        <w:widowControl w:val="0"/>
        <w:spacing w:line="240" w:lineRule="auto"/>
        <w:ind w:firstLine="425"/>
        <w:jc w:val="both"/>
        <w:rPr>
          <w:rFonts w:ascii="Verdana" w:hAnsi="Verdana"/>
          <w:b/>
        </w:rPr>
      </w:pPr>
      <w:r w:rsidRPr="00587880">
        <w:rPr>
          <w:rFonts w:ascii="Verdana" w:hAnsi="Verdana"/>
          <w:b/>
        </w:rPr>
        <w:t xml:space="preserve">Autonomy and responsibility: </w:t>
      </w:r>
    </w:p>
    <w:p w14:paraId="1F7282EE" w14:textId="77777777" w:rsidR="006C29FA" w:rsidRPr="00587880" w:rsidRDefault="006C29FA" w:rsidP="006C29FA">
      <w:pPr>
        <w:widowControl w:val="0"/>
        <w:spacing w:line="240" w:lineRule="auto"/>
        <w:ind w:firstLine="425"/>
        <w:jc w:val="both"/>
        <w:rPr>
          <w:rFonts w:ascii="Verdana" w:hAnsi="Verdana"/>
          <w:b/>
        </w:rPr>
      </w:pPr>
      <w:r w:rsidRPr="00587880">
        <w:rPr>
          <w:rFonts w:ascii="Verdana" w:hAnsi="Verdana"/>
          <w:b/>
        </w:rPr>
        <w:t>Competences in the programme and outcome requirements:</w:t>
      </w:r>
    </w:p>
    <w:p w14:paraId="0715B7EF" w14:textId="77777777" w:rsidR="006C29FA" w:rsidRPr="005D3B80" w:rsidRDefault="006C29FA" w:rsidP="006C29FA">
      <w:pPr>
        <w:pStyle w:val="Listaszerbekezds"/>
        <w:widowControl w:val="0"/>
        <w:spacing w:line="240" w:lineRule="auto"/>
        <w:jc w:val="both"/>
        <w:rPr>
          <w:rFonts w:ascii="Verdana" w:hAnsi="Verdana"/>
        </w:rPr>
      </w:pPr>
    </w:p>
    <w:p w14:paraId="673E0CA3" w14:textId="77777777" w:rsidR="006C29FA" w:rsidRPr="00587880" w:rsidRDefault="006C29FA" w:rsidP="006C29FA">
      <w:pPr>
        <w:widowControl w:val="0"/>
        <w:spacing w:line="240" w:lineRule="auto"/>
        <w:ind w:left="425"/>
        <w:jc w:val="both"/>
        <w:rPr>
          <w:rFonts w:ascii="Verdana" w:hAnsi="Verdana"/>
        </w:rPr>
      </w:pPr>
      <w:r w:rsidRPr="00587880">
        <w:rPr>
          <w:rFonts w:ascii="Verdana" w:hAnsi="Verdana"/>
        </w:rPr>
        <w:t>The student is aware of the responsibilities arising from carrying a weapon in the performance of his/her duties and the possibility of using coercive means and uses them correctly.</w:t>
      </w:r>
    </w:p>
    <w:p w14:paraId="5277A7A0" w14:textId="77777777" w:rsidR="006C29FA" w:rsidRPr="00587880" w:rsidRDefault="006C29FA" w:rsidP="006C29FA">
      <w:pPr>
        <w:widowControl w:val="0"/>
        <w:spacing w:line="240" w:lineRule="auto"/>
        <w:jc w:val="both"/>
        <w:rPr>
          <w:rFonts w:ascii="Verdana" w:hAnsi="Verdana"/>
          <w:b/>
        </w:rPr>
      </w:pPr>
    </w:p>
    <w:p w14:paraId="536679DE" w14:textId="77777777" w:rsidR="006C29FA" w:rsidRPr="00587880" w:rsidRDefault="006C29FA" w:rsidP="006C29FA">
      <w:pPr>
        <w:widowControl w:val="0"/>
        <w:spacing w:line="240" w:lineRule="auto"/>
        <w:ind w:firstLine="425"/>
        <w:jc w:val="both"/>
        <w:rPr>
          <w:rFonts w:ascii="Verdana" w:hAnsi="Verdana"/>
          <w:b/>
        </w:rPr>
      </w:pPr>
      <w:r w:rsidRPr="00587880">
        <w:rPr>
          <w:rFonts w:ascii="Verdana" w:hAnsi="Verdana"/>
          <w:b/>
        </w:rPr>
        <w:t>Specified competences:</w:t>
      </w:r>
    </w:p>
    <w:p w14:paraId="1D5E2433" w14:textId="77777777" w:rsidR="006C29FA" w:rsidRDefault="006C29FA" w:rsidP="006C29FA">
      <w:pPr>
        <w:widowControl w:val="0"/>
        <w:spacing w:line="240" w:lineRule="auto"/>
        <w:ind w:left="426"/>
        <w:jc w:val="both"/>
        <w:rPr>
          <w:rFonts w:ascii="Verdana" w:hAnsi="Verdana"/>
          <w:b/>
          <w:lang w:val="en-GB"/>
        </w:rPr>
      </w:pPr>
    </w:p>
    <w:p w14:paraId="3F9F773E" w14:textId="77777777" w:rsidR="006C29FA" w:rsidRPr="00F44449" w:rsidRDefault="006C29FA" w:rsidP="006C29FA">
      <w:pPr>
        <w:widowControl w:val="0"/>
        <w:spacing w:line="240" w:lineRule="auto"/>
        <w:ind w:left="426"/>
        <w:jc w:val="both"/>
        <w:rPr>
          <w:rFonts w:ascii="Verdana" w:hAnsi="Verdana"/>
          <w:lang w:val="en-GB"/>
        </w:rPr>
      </w:pPr>
      <w:r w:rsidRPr="00F44449">
        <w:rPr>
          <w:rFonts w:ascii="Verdana" w:hAnsi="Verdana"/>
          <w:bCs/>
          <w:lang w:val="en-IE"/>
        </w:rPr>
        <w:t xml:space="preserve">On successful completion of the course, students should be able to take on </w:t>
      </w:r>
      <w:r w:rsidRPr="00F44449">
        <w:rPr>
          <w:rFonts w:ascii="Verdana" w:hAnsi="Verdana"/>
          <w:bCs/>
          <w:lang w:val="en-IE"/>
        </w:rPr>
        <w:lastRenderedPageBreak/>
        <w:t>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r w:rsidRPr="00F44449">
        <w:rPr>
          <w:rFonts w:ascii="Verdana" w:hAnsi="Verdana"/>
          <w:lang w:val="en-GB"/>
        </w:rPr>
        <w:t>.</w:t>
      </w:r>
    </w:p>
    <w:p w14:paraId="63AE60A2" w14:textId="77777777" w:rsidR="006C29FA" w:rsidRPr="00F44449" w:rsidRDefault="006C29FA" w:rsidP="006C29FA">
      <w:pPr>
        <w:widowControl w:val="0"/>
        <w:spacing w:line="240" w:lineRule="auto"/>
        <w:ind w:left="426"/>
        <w:jc w:val="both"/>
        <w:rPr>
          <w:rFonts w:ascii="Verdana" w:hAnsi="Verdana"/>
          <w:lang w:val="en-GB"/>
        </w:rPr>
      </w:pPr>
    </w:p>
    <w:p w14:paraId="33BE2242" w14:textId="77777777" w:rsidR="006C29FA" w:rsidRPr="00587880" w:rsidRDefault="006C29FA" w:rsidP="00CF6A71">
      <w:pPr>
        <w:widowControl w:val="0"/>
        <w:numPr>
          <w:ilvl w:val="0"/>
          <w:numId w:val="383"/>
        </w:numPr>
        <w:tabs>
          <w:tab w:val="num" w:pos="720"/>
        </w:tabs>
        <w:spacing w:line="240" w:lineRule="auto"/>
        <w:ind w:left="426" w:hanging="142"/>
        <w:jc w:val="both"/>
        <w:rPr>
          <w:rFonts w:ascii="Verdana" w:hAnsi="Verdana"/>
          <w:bCs/>
        </w:rPr>
      </w:pPr>
      <w:r>
        <w:rPr>
          <w:rFonts w:ascii="Verdana" w:hAnsi="Verdana"/>
          <w:b/>
          <w:bCs/>
        </w:rPr>
        <w:t xml:space="preserve">Előtanulmányi követelmények: </w:t>
      </w:r>
    </w:p>
    <w:p w14:paraId="20351E09" w14:textId="77777777" w:rsidR="006C29FA" w:rsidRPr="00587880" w:rsidRDefault="006C29FA" w:rsidP="006C29FA">
      <w:pPr>
        <w:widowControl w:val="0"/>
        <w:spacing w:line="240" w:lineRule="auto"/>
        <w:ind w:left="426"/>
        <w:jc w:val="both"/>
        <w:rPr>
          <w:rFonts w:ascii="Verdana" w:hAnsi="Verdana"/>
          <w:bCs/>
        </w:rPr>
      </w:pPr>
      <w:r>
        <w:rPr>
          <w:rFonts w:ascii="Verdana" w:hAnsi="Verdana"/>
          <w:bCs/>
        </w:rPr>
        <w:t>Középfokú B típusú nyelvvizsga német nyelvből és/vagy az Általános rendészeti szaknyelv vagy Idegennyelv tantárgyakból egy félév teljesítése.</w:t>
      </w:r>
    </w:p>
    <w:p w14:paraId="30CE13DD" w14:textId="77777777" w:rsidR="006C29FA" w:rsidRPr="00F44449" w:rsidRDefault="006C29FA" w:rsidP="006C29FA">
      <w:pPr>
        <w:widowControl w:val="0"/>
        <w:spacing w:line="240" w:lineRule="auto"/>
        <w:ind w:left="426"/>
        <w:jc w:val="both"/>
        <w:rPr>
          <w:rFonts w:ascii="Verdana" w:hAnsi="Verdana"/>
          <w:bCs/>
        </w:rPr>
      </w:pPr>
    </w:p>
    <w:p w14:paraId="6CDCE1E5" w14:textId="77777777" w:rsidR="006C29FA" w:rsidRPr="00F44449" w:rsidRDefault="006C29FA" w:rsidP="00CF6A71">
      <w:pPr>
        <w:widowControl w:val="0"/>
        <w:numPr>
          <w:ilvl w:val="0"/>
          <w:numId w:val="383"/>
        </w:numPr>
        <w:spacing w:line="240" w:lineRule="auto"/>
        <w:ind w:left="426" w:hanging="142"/>
        <w:jc w:val="both"/>
        <w:rPr>
          <w:rFonts w:ascii="Verdana" w:hAnsi="Verdana"/>
          <w:b/>
          <w:bCs/>
        </w:rPr>
      </w:pPr>
      <w:r w:rsidRPr="00F44449">
        <w:rPr>
          <w:rFonts w:ascii="Verdana" w:hAnsi="Verdana"/>
          <w:b/>
          <w:bCs/>
        </w:rPr>
        <w:t>A tantárgy tananyagának leírása, tematika. (magyarul, angolul):</w:t>
      </w:r>
    </w:p>
    <w:p w14:paraId="70D2FB82" w14:textId="77777777" w:rsidR="006C29FA" w:rsidRPr="000B303E" w:rsidRDefault="006C29FA" w:rsidP="006C29FA">
      <w:pPr>
        <w:widowControl w:val="0"/>
        <w:tabs>
          <w:tab w:val="left" w:pos="993"/>
        </w:tabs>
        <w:spacing w:line="240" w:lineRule="auto"/>
        <w:ind w:left="426"/>
        <w:jc w:val="both"/>
        <w:rPr>
          <w:rFonts w:ascii="Verdana" w:hAnsi="Verdana"/>
        </w:rPr>
      </w:pPr>
      <w:r w:rsidRPr="000B303E">
        <w:rPr>
          <w:rFonts w:ascii="Verdana" w:hAnsi="Verdana"/>
        </w:rPr>
        <w:t xml:space="preserve">A nyelvi képzés keretén belül az alábbi témaköröket dolgozzuk fel: </w:t>
      </w:r>
    </w:p>
    <w:p w14:paraId="6907AB07" w14:textId="77777777" w:rsidR="006C29FA" w:rsidRPr="0022150F" w:rsidRDefault="006C29FA" w:rsidP="00CF6A71">
      <w:pPr>
        <w:pStyle w:val="Listaszerbekezds"/>
        <w:widowControl w:val="0"/>
        <w:numPr>
          <w:ilvl w:val="1"/>
          <w:numId w:val="383"/>
        </w:numPr>
        <w:tabs>
          <w:tab w:val="left" w:pos="993"/>
        </w:tabs>
        <w:spacing w:line="240" w:lineRule="auto"/>
        <w:jc w:val="both"/>
        <w:rPr>
          <w:rFonts w:ascii="Verdana" w:hAnsi="Verdana"/>
        </w:rPr>
      </w:pPr>
      <w:r>
        <w:rPr>
          <w:rFonts w:ascii="Verdana" w:hAnsi="Verdana"/>
        </w:rPr>
        <w:t xml:space="preserve">1. </w:t>
      </w:r>
      <w:r w:rsidRPr="0022150F">
        <w:rPr>
          <w:rFonts w:ascii="Verdana" w:hAnsi="Verdana"/>
        </w:rPr>
        <w:t>A menekülthullám és a bűnözés</w:t>
      </w:r>
      <w:r>
        <w:rPr>
          <w:rFonts w:ascii="Verdana" w:hAnsi="Verdana"/>
        </w:rPr>
        <w:t xml:space="preserve"> összefüggése Németországban2. </w:t>
      </w:r>
      <w:r w:rsidRPr="0022150F">
        <w:rPr>
          <w:rFonts w:ascii="Verdana" w:hAnsi="Verdana"/>
        </w:rPr>
        <w:t>Fehérgalléros bűncselekmények 3. Kiberbűnözés, informatikai és adatbiztonság 4. Nagyszabású rendezvények biztosítása és előforduló bűncselekmények 5. Szegénység Németországban és ennek hatása a bűnözésre 6. Bűnmegelőzés</w:t>
      </w:r>
    </w:p>
    <w:p w14:paraId="66390EAC" w14:textId="77777777" w:rsidR="006C29FA" w:rsidRPr="0022150F" w:rsidRDefault="006C29FA" w:rsidP="006C29FA">
      <w:pPr>
        <w:pStyle w:val="Listaszerbekezds"/>
        <w:widowControl w:val="0"/>
        <w:tabs>
          <w:tab w:val="left" w:pos="993"/>
        </w:tabs>
        <w:spacing w:line="240" w:lineRule="auto"/>
        <w:ind w:left="1145"/>
        <w:jc w:val="both"/>
        <w:rPr>
          <w:rFonts w:ascii="Verdana" w:hAnsi="Verdana"/>
        </w:rPr>
      </w:pPr>
    </w:p>
    <w:p w14:paraId="35F4C23D" w14:textId="77777777" w:rsidR="006C29FA" w:rsidRPr="00F44449" w:rsidRDefault="006C29FA" w:rsidP="006C29FA">
      <w:pPr>
        <w:widowControl w:val="0"/>
        <w:tabs>
          <w:tab w:val="left" w:pos="993"/>
        </w:tabs>
        <w:spacing w:line="240" w:lineRule="auto"/>
        <w:ind w:left="426"/>
        <w:jc w:val="both"/>
        <w:rPr>
          <w:rFonts w:ascii="Verdana" w:hAnsi="Verdana"/>
          <w:lang w:val="en-GB"/>
        </w:rPr>
      </w:pPr>
      <w:r w:rsidRPr="00F44449">
        <w:rPr>
          <w:rFonts w:ascii="Verdana" w:hAnsi="Verdana"/>
          <w:lang w:val="en-GB"/>
        </w:rPr>
        <w:t>Within foreign language education, the following topics are addressed:</w:t>
      </w:r>
    </w:p>
    <w:p w14:paraId="09CC6B44" w14:textId="77777777" w:rsidR="006C29FA" w:rsidRPr="00F44449" w:rsidRDefault="006C29FA" w:rsidP="006C29FA">
      <w:pPr>
        <w:widowControl w:val="0"/>
        <w:tabs>
          <w:tab w:val="left" w:pos="993"/>
        </w:tabs>
        <w:spacing w:line="240" w:lineRule="auto"/>
        <w:ind w:left="426"/>
        <w:jc w:val="both"/>
        <w:rPr>
          <w:rFonts w:ascii="Verdana" w:hAnsi="Verdana"/>
          <w:lang w:val="en-GB"/>
        </w:rPr>
      </w:pPr>
      <w:r w:rsidRPr="000B303E">
        <w:rPr>
          <w:rFonts w:ascii="Verdana" w:hAnsi="Verdana"/>
          <w:b/>
          <w:lang w:val="en-GB"/>
        </w:rPr>
        <w:t>12.2.</w:t>
      </w:r>
      <w:r>
        <w:rPr>
          <w:rFonts w:ascii="Verdana" w:hAnsi="Verdana"/>
          <w:lang w:val="en-GB"/>
        </w:rPr>
        <w:t xml:space="preserve"> 1. The connection between the wave of refugees and crime in Germany 2. White-collar crimes 3</w:t>
      </w:r>
      <w:r w:rsidRPr="00F44449">
        <w:rPr>
          <w:rFonts w:ascii="Verdana" w:hAnsi="Verdana"/>
          <w:lang w:val="en-GB"/>
        </w:rPr>
        <w:t>. Cy</w:t>
      </w:r>
      <w:r>
        <w:rPr>
          <w:rFonts w:ascii="Verdana" w:hAnsi="Verdana"/>
          <w:lang w:val="en-GB"/>
        </w:rPr>
        <w:t>bercrime: IT and data security 4. Securing of large-scale events and occurring crimes 5. Poverty in Germany and its effect on crime 6. Crime prevention</w:t>
      </w:r>
    </w:p>
    <w:p w14:paraId="023BBFA9" w14:textId="77777777" w:rsidR="006C29FA" w:rsidRPr="00F44449" w:rsidRDefault="006C29FA" w:rsidP="006C29FA">
      <w:pPr>
        <w:widowControl w:val="0"/>
        <w:tabs>
          <w:tab w:val="left" w:pos="993"/>
        </w:tabs>
        <w:spacing w:line="240" w:lineRule="auto"/>
        <w:ind w:left="426"/>
        <w:jc w:val="both"/>
        <w:rPr>
          <w:rFonts w:ascii="Verdana" w:hAnsi="Verdana"/>
          <w:b/>
        </w:rPr>
      </w:pPr>
    </w:p>
    <w:p w14:paraId="49347376" w14:textId="77777777" w:rsidR="006C29FA" w:rsidRDefault="006C29FA" w:rsidP="00CF6A71">
      <w:pPr>
        <w:widowControl w:val="0"/>
        <w:numPr>
          <w:ilvl w:val="0"/>
          <w:numId w:val="383"/>
        </w:numPr>
        <w:tabs>
          <w:tab w:val="num" w:pos="720"/>
        </w:tabs>
        <w:spacing w:line="240" w:lineRule="auto"/>
        <w:ind w:left="426" w:hanging="142"/>
        <w:jc w:val="both"/>
        <w:rPr>
          <w:rFonts w:ascii="Verdana" w:hAnsi="Verdana"/>
          <w:bCs/>
        </w:rPr>
      </w:pPr>
      <w:r w:rsidRPr="00F44449">
        <w:rPr>
          <w:rFonts w:ascii="Verdana" w:hAnsi="Verdana"/>
          <w:b/>
          <w:bCs/>
        </w:rPr>
        <w:t xml:space="preserve">A tantárgy meghirdetésének gyakorisága/a tantervben történő félévi elhelyezkedése: </w:t>
      </w:r>
      <w:r w:rsidRPr="000B303E">
        <w:rPr>
          <w:rFonts w:ascii="Verdana" w:hAnsi="Verdana"/>
          <w:bCs/>
        </w:rPr>
        <w:t xml:space="preserve">őszi félévben - </w:t>
      </w:r>
      <w:r>
        <w:rPr>
          <w:rFonts w:ascii="Verdana" w:hAnsi="Verdana"/>
          <w:bCs/>
        </w:rPr>
        <w:t>3</w:t>
      </w:r>
      <w:r w:rsidRPr="000B303E">
        <w:rPr>
          <w:rFonts w:ascii="Verdana" w:hAnsi="Verdana"/>
          <w:bCs/>
        </w:rPr>
        <w:t>.</w:t>
      </w:r>
      <w:r>
        <w:rPr>
          <w:rFonts w:ascii="Verdana" w:hAnsi="Verdana"/>
          <w:bCs/>
        </w:rPr>
        <w:t>, 5., 7.</w:t>
      </w:r>
      <w:r w:rsidRPr="000B303E">
        <w:rPr>
          <w:rFonts w:ascii="Verdana" w:hAnsi="Verdana"/>
          <w:bCs/>
        </w:rPr>
        <w:t xml:space="preserve"> félév</w:t>
      </w:r>
    </w:p>
    <w:p w14:paraId="7C3E5121" w14:textId="77777777" w:rsidR="006C29FA" w:rsidRPr="00F44449" w:rsidRDefault="006C29FA" w:rsidP="006C29FA">
      <w:pPr>
        <w:widowControl w:val="0"/>
        <w:spacing w:line="240" w:lineRule="auto"/>
        <w:ind w:left="426"/>
        <w:jc w:val="both"/>
        <w:rPr>
          <w:rFonts w:ascii="Verdana" w:hAnsi="Verdana"/>
          <w:bCs/>
        </w:rPr>
      </w:pPr>
    </w:p>
    <w:p w14:paraId="7DBB58F8" w14:textId="77777777" w:rsidR="006C29FA" w:rsidRDefault="006C29FA" w:rsidP="00CF6A71">
      <w:pPr>
        <w:pStyle w:val="Listaszerbekezds"/>
        <w:widowControl w:val="0"/>
        <w:numPr>
          <w:ilvl w:val="0"/>
          <w:numId w:val="383"/>
        </w:numPr>
        <w:spacing w:line="240" w:lineRule="auto"/>
        <w:ind w:left="709" w:hanging="425"/>
        <w:jc w:val="both"/>
        <w:rPr>
          <w:rFonts w:ascii="Verdana" w:hAnsi="Verdana"/>
          <w:bCs/>
        </w:rPr>
      </w:pPr>
      <w:r w:rsidRPr="00EF7489">
        <w:rPr>
          <w:rFonts w:ascii="Verdana" w:hAnsi="Verdana"/>
          <w:b/>
          <w:bCs/>
        </w:rPr>
        <w:t>A tanórákon való részvétel követelményei, az elfogadható hiányzások mértéke, a távolmaradás pótlásának lehetősége:</w:t>
      </w:r>
      <w:r w:rsidRPr="00EF7489">
        <w:rPr>
          <w:rFonts w:ascii="Verdana" w:hAnsi="Verdana"/>
          <w:bCs/>
        </w:rPr>
        <w:t xml:space="preserve"> </w:t>
      </w:r>
    </w:p>
    <w:p w14:paraId="17511736" w14:textId="77777777" w:rsidR="006C29FA" w:rsidRDefault="006C29FA" w:rsidP="006C29FA">
      <w:pPr>
        <w:widowControl w:val="0"/>
        <w:spacing w:line="240" w:lineRule="auto"/>
        <w:ind w:left="284"/>
        <w:jc w:val="both"/>
        <w:rPr>
          <w:rFonts w:ascii="Verdana" w:hAnsi="Verdana"/>
          <w:bCs/>
        </w:rPr>
      </w:pPr>
      <w:r w:rsidRPr="00B97B81">
        <w:rPr>
          <w:rFonts w:ascii="Verdana" w:hAnsi="Verdana"/>
          <w:bCs/>
        </w:rPr>
        <w:t>Ha az igazolatlan hiányzások száma meghaladja a 2 alkalmat, a hallgató a félév elfogadásáért beszámolni köteles. Ellenkező esetben a hallgató nem kaphat aláírást és gyakorlati jegyet sem. Igazolt hiányzásnak számít az orvosi igazolás, az Erasmus mobilitás, az ügyelet, a szolgálat és az engedéllyel való távollét.</w:t>
      </w:r>
    </w:p>
    <w:p w14:paraId="1CF42280" w14:textId="77777777" w:rsidR="006C29FA" w:rsidRPr="00B97B81" w:rsidRDefault="006C29FA" w:rsidP="006C29FA">
      <w:pPr>
        <w:widowControl w:val="0"/>
        <w:spacing w:line="240" w:lineRule="auto"/>
        <w:ind w:left="284"/>
        <w:jc w:val="both"/>
        <w:rPr>
          <w:rFonts w:ascii="Verdana" w:hAnsi="Verdana"/>
          <w:bCs/>
        </w:rPr>
      </w:pPr>
    </w:p>
    <w:p w14:paraId="5CDC3E99" w14:textId="77777777" w:rsidR="006C29FA" w:rsidRPr="00F44449" w:rsidRDefault="006C29FA" w:rsidP="00CF6A71">
      <w:pPr>
        <w:widowControl w:val="0"/>
        <w:numPr>
          <w:ilvl w:val="0"/>
          <w:numId w:val="383"/>
        </w:numPr>
        <w:tabs>
          <w:tab w:val="num" w:pos="720"/>
        </w:tabs>
        <w:spacing w:line="240" w:lineRule="auto"/>
        <w:ind w:left="426" w:hanging="142"/>
        <w:jc w:val="both"/>
        <w:rPr>
          <w:rFonts w:ascii="Verdana" w:hAnsi="Verdana"/>
          <w:bCs/>
        </w:rPr>
      </w:pPr>
      <w:r w:rsidRPr="00F44449">
        <w:rPr>
          <w:rFonts w:ascii="Verdana" w:hAnsi="Verdana"/>
          <w:b/>
        </w:rPr>
        <w:t>Félévközi feladatok, ismeretek ellenőrzésének rendje:</w:t>
      </w:r>
    </w:p>
    <w:p w14:paraId="085A52F8" w14:textId="77777777" w:rsidR="006C29FA" w:rsidRDefault="006C29FA" w:rsidP="006C29FA">
      <w:pPr>
        <w:widowControl w:val="0"/>
        <w:spacing w:line="240" w:lineRule="auto"/>
        <w:ind w:left="426"/>
        <w:jc w:val="both"/>
        <w:rPr>
          <w:rFonts w:ascii="Verdana" w:hAnsi="Verdana"/>
          <w:bCs/>
        </w:rPr>
      </w:pPr>
      <w:r w:rsidRPr="00F44449">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házi dolgozat leadása a félév szakmai témáiból szabadon választva, valamennyi hallgató számára kötelező. A meg nem írt zárthelyi dolgozat a 14. héten pótolható, a házi dolgozatot szintén a 14. héten kell leadni.</w:t>
      </w:r>
    </w:p>
    <w:p w14:paraId="0C2DB057" w14:textId="77777777" w:rsidR="006C29FA" w:rsidRPr="00F44449" w:rsidRDefault="006C29FA" w:rsidP="006C29FA">
      <w:pPr>
        <w:widowControl w:val="0"/>
        <w:spacing w:line="240" w:lineRule="auto"/>
        <w:ind w:left="426"/>
        <w:jc w:val="both"/>
        <w:rPr>
          <w:rFonts w:ascii="Verdana" w:hAnsi="Verdana"/>
          <w:bCs/>
        </w:rPr>
      </w:pPr>
    </w:p>
    <w:p w14:paraId="4FD2AE94" w14:textId="77777777" w:rsidR="006C29FA" w:rsidRDefault="006C29FA" w:rsidP="00CF6A71">
      <w:pPr>
        <w:widowControl w:val="0"/>
        <w:numPr>
          <w:ilvl w:val="0"/>
          <w:numId w:val="383"/>
        </w:numPr>
        <w:spacing w:line="240" w:lineRule="auto"/>
        <w:ind w:left="426" w:hanging="142"/>
        <w:jc w:val="both"/>
        <w:rPr>
          <w:rFonts w:ascii="Verdana" w:hAnsi="Verdana"/>
          <w:b/>
          <w:bCs/>
        </w:rPr>
      </w:pPr>
      <w:r w:rsidRPr="00F44449">
        <w:rPr>
          <w:rFonts w:ascii="Verdana" w:hAnsi="Verdana"/>
          <w:b/>
          <w:bCs/>
        </w:rPr>
        <w:t>Az értékelés, az aláírás és a kreditek megszerzésének pontos feltételei:</w:t>
      </w:r>
    </w:p>
    <w:p w14:paraId="60804DB6" w14:textId="77777777" w:rsidR="006C29FA" w:rsidRPr="00F44449" w:rsidRDefault="006C29FA" w:rsidP="006C29FA">
      <w:pPr>
        <w:widowControl w:val="0"/>
        <w:spacing w:line="240" w:lineRule="auto"/>
        <w:ind w:left="426"/>
        <w:jc w:val="both"/>
        <w:rPr>
          <w:rFonts w:ascii="Verdana" w:hAnsi="Verdana"/>
          <w:b/>
          <w:bCs/>
        </w:rPr>
      </w:pPr>
      <w:r w:rsidRPr="00F44449">
        <w:rPr>
          <w:rFonts w:ascii="Verdana" w:hAnsi="Verdana"/>
          <w:b/>
          <w:bCs/>
        </w:rPr>
        <w:t xml:space="preserve"> </w:t>
      </w:r>
    </w:p>
    <w:p w14:paraId="3532392D" w14:textId="77777777" w:rsidR="006C29FA" w:rsidRPr="00EF7489" w:rsidRDefault="006C29FA" w:rsidP="00CF6A71">
      <w:pPr>
        <w:widowControl w:val="0"/>
        <w:numPr>
          <w:ilvl w:val="1"/>
          <w:numId w:val="383"/>
        </w:numPr>
        <w:tabs>
          <w:tab w:val="left" w:pos="709"/>
          <w:tab w:val="left" w:pos="993"/>
        </w:tabs>
        <w:spacing w:line="240" w:lineRule="auto"/>
        <w:ind w:left="426" w:firstLine="0"/>
        <w:jc w:val="both"/>
        <w:rPr>
          <w:rFonts w:ascii="Verdana" w:hAnsi="Verdana"/>
        </w:rPr>
      </w:pPr>
      <w:r w:rsidRPr="00F44449">
        <w:rPr>
          <w:rFonts w:ascii="Verdana" w:hAnsi="Verdana"/>
          <w:b/>
        </w:rPr>
        <w:t>Az aláírás megszerzésének feltételei:</w:t>
      </w:r>
    </w:p>
    <w:p w14:paraId="62C84910" w14:textId="77777777" w:rsidR="006C29FA" w:rsidRPr="00EF7489" w:rsidRDefault="006C29FA" w:rsidP="006C29FA">
      <w:pPr>
        <w:widowControl w:val="0"/>
        <w:tabs>
          <w:tab w:val="left" w:pos="993"/>
        </w:tabs>
        <w:spacing w:line="240" w:lineRule="auto"/>
        <w:ind w:left="426"/>
        <w:jc w:val="both"/>
        <w:rPr>
          <w:rFonts w:ascii="Verdana" w:hAnsi="Verdana"/>
        </w:rPr>
      </w:pPr>
      <w:r w:rsidRPr="00EF7489">
        <w:rPr>
          <w:rFonts w:ascii="Verdana" w:hAnsi="Verdana"/>
        </w:rPr>
        <w:lastRenderedPageBreak/>
        <w:t>Az aláírás megszerzésének feltétele a 15. pontban meghatározott arányú részvétel a foglalkozásokon.</w:t>
      </w:r>
    </w:p>
    <w:p w14:paraId="38A7E339" w14:textId="77777777" w:rsidR="006C29FA" w:rsidRPr="00F44449" w:rsidRDefault="006C29FA" w:rsidP="006C29FA">
      <w:pPr>
        <w:widowControl w:val="0"/>
        <w:tabs>
          <w:tab w:val="left" w:pos="993"/>
        </w:tabs>
        <w:spacing w:line="240" w:lineRule="auto"/>
        <w:ind w:left="426"/>
        <w:jc w:val="both"/>
        <w:rPr>
          <w:rFonts w:ascii="Verdana" w:hAnsi="Verdana"/>
        </w:rPr>
      </w:pPr>
    </w:p>
    <w:p w14:paraId="1BC4D794" w14:textId="77777777" w:rsidR="006C29FA" w:rsidRPr="00F44449" w:rsidRDefault="006C29FA" w:rsidP="00CF6A71">
      <w:pPr>
        <w:widowControl w:val="0"/>
        <w:numPr>
          <w:ilvl w:val="1"/>
          <w:numId w:val="383"/>
        </w:numPr>
        <w:tabs>
          <w:tab w:val="left" w:pos="709"/>
          <w:tab w:val="left" w:pos="993"/>
        </w:tabs>
        <w:spacing w:line="240" w:lineRule="auto"/>
        <w:ind w:left="426" w:firstLine="0"/>
        <w:jc w:val="both"/>
        <w:rPr>
          <w:rFonts w:ascii="Verdana" w:hAnsi="Verdana"/>
        </w:rPr>
      </w:pPr>
      <w:r w:rsidRPr="00F44449">
        <w:rPr>
          <w:rFonts w:ascii="Verdana" w:hAnsi="Verdana"/>
          <w:b/>
        </w:rPr>
        <w:t>Az értékelés:</w:t>
      </w:r>
      <w:r w:rsidRPr="00F44449">
        <w:rPr>
          <w:rFonts w:ascii="Verdana" w:hAnsi="Verdana"/>
        </w:rPr>
        <w:t xml:space="preserve"> </w:t>
      </w:r>
    </w:p>
    <w:p w14:paraId="698F0262" w14:textId="77777777" w:rsidR="006C29FA" w:rsidRPr="00EF7489" w:rsidRDefault="006C29FA" w:rsidP="006C29FA">
      <w:pPr>
        <w:widowControl w:val="0"/>
        <w:tabs>
          <w:tab w:val="left" w:pos="993"/>
        </w:tabs>
        <w:spacing w:line="240" w:lineRule="auto"/>
        <w:ind w:left="426"/>
        <w:jc w:val="both"/>
        <w:rPr>
          <w:rFonts w:ascii="Verdana" w:hAnsi="Verdana"/>
        </w:rPr>
      </w:pPr>
      <w:r w:rsidRPr="00EF7489">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2E5B5D98" w14:textId="77777777" w:rsidR="006C29FA" w:rsidRPr="00F44449" w:rsidRDefault="006C29FA" w:rsidP="006C29FA">
      <w:pPr>
        <w:widowControl w:val="0"/>
        <w:spacing w:line="240" w:lineRule="auto"/>
        <w:ind w:left="426"/>
        <w:jc w:val="both"/>
        <w:rPr>
          <w:rFonts w:ascii="Verdana" w:hAnsi="Verdana"/>
          <w:b/>
          <w:bCs/>
        </w:rPr>
      </w:pPr>
    </w:p>
    <w:p w14:paraId="02224A98" w14:textId="77777777" w:rsidR="006C29FA" w:rsidRPr="00F44449" w:rsidRDefault="006C29FA" w:rsidP="006C29FA">
      <w:pPr>
        <w:widowControl w:val="0"/>
        <w:tabs>
          <w:tab w:val="left" w:pos="993"/>
        </w:tabs>
        <w:spacing w:line="240" w:lineRule="auto"/>
        <w:ind w:left="426"/>
        <w:jc w:val="both"/>
        <w:rPr>
          <w:rFonts w:ascii="Verdana" w:hAnsi="Verdana"/>
        </w:rPr>
      </w:pPr>
      <w:r w:rsidRPr="00F44449">
        <w:rPr>
          <w:rFonts w:ascii="Verdana" w:hAnsi="Verdana"/>
          <w:b/>
        </w:rPr>
        <w:t>16.3. A kreditek megszerzésének feltételei:</w:t>
      </w:r>
      <w:r w:rsidRPr="00F44449">
        <w:rPr>
          <w:rFonts w:ascii="Verdana" w:hAnsi="Verdana"/>
        </w:rPr>
        <w:t xml:space="preserve"> </w:t>
      </w:r>
    </w:p>
    <w:p w14:paraId="7894496F" w14:textId="77777777" w:rsidR="006C29FA" w:rsidRDefault="006C29FA" w:rsidP="006C29FA">
      <w:pPr>
        <w:widowControl w:val="0"/>
        <w:tabs>
          <w:tab w:val="left" w:pos="993"/>
        </w:tabs>
        <w:spacing w:line="240" w:lineRule="auto"/>
        <w:ind w:left="426"/>
        <w:jc w:val="both"/>
        <w:rPr>
          <w:rFonts w:ascii="Verdana" w:hAnsi="Verdana"/>
          <w:i/>
        </w:rPr>
      </w:pPr>
      <w:r w:rsidRPr="000D0B2B">
        <w:rPr>
          <w:rFonts w:ascii="Verdana" w:hAnsi="Verdana"/>
          <w:i/>
        </w:rPr>
        <w:t>A kreditek megszerzésének feltétele az aláírás megszerzése</w:t>
      </w:r>
      <w:r>
        <w:rPr>
          <w:rFonts w:ascii="Verdana" w:hAnsi="Verdana"/>
          <w:i/>
        </w:rPr>
        <w:t xml:space="preserve">, és a legalább elégséges gyakorlati jegy. </w:t>
      </w:r>
    </w:p>
    <w:p w14:paraId="6BD22B93" w14:textId="77777777" w:rsidR="006C29FA" w:rsidRPr="00F44449" w:rsidRDefault="006C29FA" w:rsidP="006C29FA">
      <w:pPr>
        <w:widowControl w:val="0"/>
        <w:tabs>
          <w:tab w:val="left" w:pos="993"/>
        </w:tabs>
        <w:spacing w:line="240" w:lineRule="auto"/>
        <w:jc w:val="both"/>
        <w:rPr>
          <w:rFonts w:ascii="Verdana" w:hAnsi="Verdana"/>
        </w:rPr>
      </w:pPr>
    </w:p>
    <w:p w14:paraId="78DE87BB" w14:textId="77777777" w:rsidR="006C29FA" w:rsidRPr="00F44449" w:rsidRDefault="006C29FA" w:rsidP="00CF6A71">
      <w:pPr>
        <w:widowControl w:val="0"/>
        <w:numPr>
          <w:ilvl w:val="0"/>
          <w:numId w:val="383"/>
        </w:numPr>
        <w:spacing w:line="240" w:lineRule="auto"/>
        <w:jc w:val="both"/>
        <w:rPr>
          <w:rFonts w:ascii="Verdana" w:hAnsi="Verdana"/>
          <w:bCs/>
        </w:rPr>
      </w:pPr>
      <w:r w:rsidRPr="00F44449">
        <w:rPr>
          <w:rFonts w:ascii="Verdana" w:hAnsi="Verdana"/>
          <w:b/>
          <w:bCs/>
        </w:rPr>
        <w:t>Irodalomjegyzék:</w:t>
      </w:r>
    </w:p>
    <w:p w14:paraId="0C0A0F57" w14:textId="77777777" w:rsidR="006C29FA" w:rsidRPr="00F44449" w:rsidRDefault="006C29FA" w:rsidP="00CF6A71">
      <w:pPr>
        <w:widowControl w:val="0"/>
        <w:numPr>
          <w:ilvl w:val="1"/>
          <w:numId w:val="383"/>
        </w:numPr>
        <w:tabs>
          <w:tab w:val="left" w:pos="567"/>
          <w:tab w:val="left" w:pos="851"/>
        </w:tabs>
        <w:spacing w:line="240" w:lineRule="auto"/>
        <w:ind w:left="426" w:hanging="142"/>
        <w:jc w:val="both"/>
        <w:rPr>
          <w:rFonts w:ascii="Verdana" w:hAnsi="Verdana"/>
          <w:bCs/>
        </w:rPr>
      </w:pPr>
      <w:r w:rsidRPr="00F44449">
        <w:rPr>
          <w:rFonts w:ascii="Verdana" w:hAnsi="Verdana"/>
          <w:b/>
          <w:bCs/>
        </w:rPr>
        <w:t>Kötelező irodalom:</w:t>
      </w:r>
    </w:p>
    <w:p w14:paraId="78FB4090" w14:textId="77777777" w:rsidR="006C29FA" w:rsidRPr="00B07D2D" w:rsidRDefault="006C29FA" w:rsidP="00CF6A71">
      <w:pPr>
        <w:pStyle w:val="Listaszerbekezds"/>
        <w:widowControl w:val="0"/>
        <w:numPr>
          <w:ilvl w:val="0"/>
          <w:numId w:val="384"/>
        </w:numPr>
        <w:spacing w:before="0" w:after="0" w:line="240" w:lineRule="auto"/>
        <w:jc w:val="both"/>
        <w:rPr>
          <w:rFonts w:ascii="Verdana" w:hAnsi="Verdana"/>
        </w:rPr>
      </w:pPr>
      <w:r w:rsidRPr="00B07D2D">
        <w:rPr>
          <w:rFonts w:ascii="Verdana" w:hAnsi="Verdana"/>
        </w:rPr>
        <w:t>Artner Ramóna – Szűcas Gáborné dr. – Ilosvay Lívia: Masterdeutsch für den Beruf B2-C1, Budapest, RTF Nyomda, 2013.</w:t>
      </w:r>
    </w:p>
    <w:p w14:paraId="59E8CAD9" w14:textId="77777777" w:rsidR="006C29FA" w:rsidRPr="00B07D2D" w:rsidRDefault="006C29FA" w:rsidP="006C29FA">
      <w:pPr>
        <w:pStyle w:val="Listaszerbekezds"/>
        <w:widowControl w:val="0"/>
        <w:spacing w:after="0" w:line="240" w:lineRule="auto"/>
        <w:ind w:left="1069"/>
        <w:jc w:val="both"/>
        <w:rPr>
          <w:rFonts w:ascii="Verdana" w:hAnsi="Verdana"/>
        </w:rPr>
      </w:pPr>
    </w:p>
    <w:p w14:paraId="52BACE75" w14:textId="77777777" w:rsidR="006C29FA" w:rsidRPr="00B07D2D" w:rsidRDefault="006C29FA" w:rsidP="00CF6A71">
      <w:pPr>
        <w:pStyle w:val="Listaszerbekezds"/>
        <w:widowControl w:val="0"/>
        <w:numPr>
          <w:ilvl w:val="0"/>
          <w:numId w:val="384"/>
        </w:numPr>
        <w:tabs>
          <w:tab w:val="left" w:pos="567"/>
          <w:tab w:val="left" w:pos="851"/>
        </w:tabs>
        <w:spacing w:line="240" w:lineRule="auto"/>
        <w:jc w:val="both"/>
        <w:rPr>
          <w:rFonts w:ascii="Verdana" w:hAnsi="Verdana"/>
          <w:bCs/>
          <w:color w:val="000000" w:themeColor="text1"/>
        </w:rPr>
      </w:pPr>
      <w:r w:rsidRPr="00B07D2D">
        <w:rPr>
          <w:rFonts w:ascii="Verdana" w:hAnsi="Verdana"/>
          <w:bCs/>
          <w:color w:val="000000" w:themeColor="text1"/>
        </w:rPr>
        <w:t>Mitteleuropäische Polizeiakademie (MEPA): MEPA-Fachjournal:Cybercrime, Sicherheitsakademie, Bundesministerium für Inneres,Zentrales Koordinationsbüro der MEPA, Wien,2020</w:t>
      </w:r>
    </w:p>
    <w:p w14:paraId="638F405C" w14:textId="77777777" w:rsidR="006C29FA" w:rsidRPr="00B07D2D" w:rsidRDefault="006C29FA" w:rsidP="006C29FA">
      <w:pPr>
        <w:pStyle w:val="Listaszerbekezds"/>
        <w:rPr>
          <w:rFonts w:ascii="Verdana" w:hAnsi="Verdana"/>
          <w:bCs/>
          <w:color w:val="000000" w:themeColor="text1"/>
        </w:rPr>
      </w:pPr>
    </w:p>
    <w:p w14:paraId="09A4EBCE" w14:textId="77777777" w:rsidR="006C29FA" w:rsidRPr="00B07D2D" w:rsidRDefault="006C29FA" w:rsidP="00CF6A71">
      <w:pPr>
        <w:pStyle w:val="Listaszerbekezds"/>
        <w:widowControl w:val="0"/>
        <w:numPr>
          <w:ilvl w:val="0"/>
          <w:numId w:val="384"/>
        </w:numPr>
        <w:tabs>
          <w:tab w:val="left" w:pos="567"/>
          <w:tab w:val="left" w:pos="851"/>
        </w:tabs>
        <w:spacing w:line="240" w:lineRule="auto"/>
        <w:jc w:val="both"/>
        <w:rPr>
          <w:rFonts w:ascii="Verdana" w:hAnsi="Verdana"/>
          <w:bCs/>
          <w:color w:val="000000" w:themeColor="text1"/>
        </w:rPr>
      </w:pPr>
      <w:r w:rsidRPr="00B07D2D">
        <w:rPr>
          <w:rFonts w:ascii="Verdana" w:hAnsi="Verdana"/>
          <w:bCs/>
          <w:color w:val="000000" w:themeColor="text1"/>
        </w:rPr>
        <w:t>Nikolett Veres-Faddi-Gabriella Ürmösné Simon: Fachdeutsch für Offiziere, Ludovika University Press, Budapest, 2021 ISBN 978-963-531-620-5</w:t>
      </w:r>
    </w:p>
    <w:p w14:paraId="16F70445" w14:textId="77777777" w:rsidR="006C29FA" w:rsidRPr="00B07D2D" w:rsidRDefault="006C29FA" w:rsidP="006C29FA">
      <w:pPr>
        <w:widowControl w:val="0"/>
        <w:spacing w:after="0" w:line="240" w:lineRule="auto"/>
        <w:ind w:left="709"/>
        <w:jc w:val="both"/>
        <w:rPr>
          <w:rFonts w:ascii="Verdana" w:hAnsi="Verdana"/>
        </w:rPr>
      </w:pPr>
    </w:p>
    <w:p w14:paraId="1D6B9B04" w14:textId="77777777" w:rsidR="006C29FA" w:rsidRPr="00B07D2D" w:rsidRDefault="006C29FA" w:rsidP="00CF6A71">
      <w:pPr>
        <w:pStyle w:val="Listaszerbekezds"/>
        <w:widowControl w:val="0"/>
        <w:numPr>
          <w:ilvl w:val="0"/>
          <w:numId w:val="384"/>
        </w:numPr>
        <w:spacing w:before="0" w:after="0" w:line="240" w:lineRule="auto"/>
        <w:jc w:val="both"/>
        <w:rPr>
          <w:rFonts w:ascii="Verdana" w:hAnsi="Verdana"/>
        </w:rPr>
      </w:pPr>
      <w:r w:rsidRPr="00B07D2D">
        <w:rPr>
          <w:rFonts w:ascii="Verdana" w:hAnsi="Verdana"/>
        </w:rPr>
        <w:t>Ilosvay Lívia: Magyar-német Rendészeti Szaknyelvi Szótár. Dialóg Campus Kiadó, Budapest, 2017., ISBN 978-615-5380-43-4</w:t>
      </w:r>
    </w:p>
    <w:p w14:paraId="4426BB06" w14:textId="77777777" w:rsidR="006C29FA" w:rsidRPr="00B07D2D" w:rsidRDefault="006C29FA" w:rsidP="006C29FA">
      <w:pPr>
        <w:pStyle w:val="Listaszerbekezds"/>
        <w:rPr>
          <w:rFonts w:ascii="Verdana" w:hAnsi="Verdana"/>
        </w:rPr>
      </w:pPr>
    </w:p>
    <w:p w14:paraId="1CE1B577" w14:textId="77777777" w:rsidR="006C29FA" w:rsidRPr="00B07D2D" w:rsidRDefault="006C29FA" w:rsidP="00CF6A71">
      <w:pPr>
        <w:pStyle w:val="Listaszerbekezds"/>
        <w:widowControl w:val="0"/>
        <w:numPr>
          <w:ilvl w:val="0"/>
          <w:numId w:val="384"/>
        </w:numPr>
        <w:spacing w:before="0" w:after="0" w:line="240" w:lineRule="auto"/>
        <w:jc w:val="both"/>
        <w:rPr>
          <w:rFonts w:ascii="Verdana" w:hAnsi="Verdana"/>
        </w:rPr>
      </w:pPr>
      <w:r w:rsidRPr="00B07D2D">
        <w:rPr>
          <w:rFonts w:ascii="Verdana" w:hAnsi="Verdana"/>
        </w:rPr>
        <w:t>Jelena Ondrejkovičová - Mária Masárová - Ľubica Miženková: Deutsch im</w:t>
      </w:r>
    </w:p>
    <w:p w14:paraId="19FB595E" w14:textId="77777777" w:rsidR="006C29FA" w:rsidRPr="00B07D2D" w:rsidRDefault="006C29FA" w:rsidP="006C29FA">
      <w:pPr>
        <w:spacing w:line="240" w:lineRule="auto"/>
        <w:ind w:left="709"/>
        <w:jc w:val="both"/>
        <w:rPr>
          <w:rFonts w:ascii="Verdana" w:hAnsi="Verdana"/>
        </w:rPr>
      </w:pPr>
      <w:r w:rsidRPr="00B07D2D">
        <w:rPr>
          <w:rFonts w:ascii="Verdana" w:hAnsi="Verdana"/>
        </w:rPr>
        <w:t xml:space="preserve">Beruf, Bratislava, Akadémia Policajného zboru v Bratislave, 2014., </w:t>
      </w:r>
      <w:r w:rsidRPr="00B07D2D">
        <w:rPr>
          <w:rFonts w:ascii="Verdana" w:hAnsi="Verdana"/>
          <w:color w:val="000000"/>
        </w:rPr>
        <w:t>ISBN 978-80-8054-584-0</w:t>
      </w:r>
    </w:p>
    <w:p w14:paraId="5AA03B65" w14:textId="77777777" w:rsidR="006C29FA" w:rsidRPr="00B07D2D" w:rsidRDefault="006C29FA" w:rsidP="006C29FA">
      <w:pPr>
        <w:widowControl w:val="0"/>
        <w:tabs>
          <w:tab w:val="left" w:pos="567"/>
          <w:tab w:val="left" w:pos="851"/>
        </w:tabs>
        <w:spacing w:line="240" w:lineRule="auto"/>
        <w:ind w:left="426"/>
        <w:jc w:val="both"/>
        <w:rPr>
          <w:rFonts w:ascii="Verdana" w:hAnsi="Verdana"/>
          <w:bCs/>
        </w:rPr>
      </w:pPr>
    </w:p>
    <w:p w14:paraId="50138023" w14:textId="77777777" w:rsidR="006C29FA" w:rsidRPr="00B07D2D" w:rsidRDefault="006C29FA" w:rsidP="006C29FA">
      <w:pPr>
        <w:widowControl w:val="0"/>
        <w:spacing w:line="240" w:lineRule="auto"/>
        <w:ind w:left="284"/>
        <w:jc w:val="both"/>
        <w:rPr>
          <w:rFonts w:ascii="Verdana" w:hAnsi="Verdana"/>
          <w:b/>
          <w:bCs/>
        </w:rPr>
      </w:pPr>
      <w:r w:rsidRPr="00B07D2D">
        <w:rPr>
          <w:rFonts w:ascii="Verdana" w:hAnsi="Verdana"/>
          <w:b/>
          <w:bCs/>
        </w:rPr>
        <w:t>17.2. Ajánlott irodalom:</w:t>
      </w:r>
    </w:p>
    <w:p w14:paraId="17278E84" w14:textId="77777777" w:rsidR="006C29FA" w:rsidRPr="00B07D2D" w:rsidRDefault="006C29FA" w:rsidP="006C29FA">
      <w:pPr>
        <w:widowControl w:val="0"/>
        <w:tabs>
          <w:tab w:val="num" w:pos="2069"/>
        </w:tabs>
        <w:spacing w:line="240" w:lineRule="auto"/>
        <w:ind w:left="993"/>
        <w:jc w:val="both"/>
        <w:rPr>
          <w:rFonts w:ascii="Verdana" w:hAnsi="Verdana"/>
          <w:bCs/>
        </w:rPr>
      </w:pPr>
      <w:r w:rsidRPr="00B07D2D">
        <w:rPr>
          <w:rFonts w:ascii="Verdana" w:hAnsi="Verdana"/>
          <w:bCs/>
        </w:rPr>
        <w:t>1.  Polizeiwesen in Bild und Wort, RTF német szakcsoport, Budapest, RFT Nyomda, 1998. Pictures and lexis in law enforcement</w:t>
      </w:r>
    </w:p>
    <w:p w14:paraId="63932296" w14:textId="08CEC23B" w:rsidR="006C29FA" w:rsidRDefault="006C29FA" w:rsidP="006C29FA">
      <w:pPr>
        <w:widowControl w:val="0"/>
        <w:tabs>
          <w:tab w:val="num" w:pos="2069"/>
        </w:tabs>
        <w:spacing w:line="240" w:lineRule="auto"/>
        <w:ind w:left="993"/>
        <w:jc w:val="both"/>
        <w:rPr>
          <w:rFonts w:ascii="Verdana" w:hAnsi="Verdana"/>
        </w:rPr>
      </w:pPr>
      <w:r w:rsidRPr="00B07D2D">
        <w:rPr>
          <w:rFonts w:ascii="Verdana" w:hAnsi="Verdana"/>
          <w:bCs/>
        </w:rPr>
        <w:t xml:space="preserve">2. Birkás Lászlóné - Koloszárné Vadász Zsuzsa - Menyhárt Józsefné - Szűcs Gáborné </w:t>
      </w:r>
      <w:r w:rsidRPr="00B07D2D">
        <w:rPr>
          <w:rFonts w:ascii="Verdana" w:hAnsi="Verdana"/>
        </w:rPr>
        <w:t>dr.- Szabó Rezsőné: Grenzschutz in Bild und Wort, Budapest, RTF Nyomda, 2001.</w:t>
      </w:r>
    </w:p>
    <w:p w14:paraId="7EFE0F65" w14:textId="14E727EC" w:rsidR="00B07D2D" w:rsidRDefault="00B07D2D">
      <w:pPr>
        <w:rPr>
          <w:rFonts w:ascii="Verdana" w:hAnsi="Verdana"/>
        </w:rPr>
      </w:pPr>
      <w:r>
        <w:rPr>
          <w:rFonts w:ascii="Verdana" w:hAnsi="Verdana"/>
        </w:rPr>
        <w:br w:type="page"/>
      </w:r>
    </w:p>
    <w:p w14:paraId="02F35730" w14:textId="77777777" w:rsidR="00B07D2D" w:rsidRPr="00B07D2D" w:rsidRDefault="00B07D2D" w:rsidP="006C29FA">
      <w:pPr>
        <w:widowControl w:val="0"/>
        <w:tabs>
          <w:tab w:val="num" w:pos="2069"/>
        </w:tabs>
        <w:spacing w:line="240" w:lineRule="auto"/>
        <w:ind w:left="993"/>
        <w:jc w:val="both"/>
        <w:rPr>
          <w:rFonts w:ascii="Verdana" w:hAnsi="Verdana"/>
          <w:bCs/>
        </w:rPr>
      </w:pPr>
    </w:p>
    <w:p w14:paraId="1EA2BD05" w14:textId="77777777" w:rsidR="006C29FA" w:rsidRPr="00B07D2D" w:rsidRDefault="006C29FA" w:rsidP="006C29FA">
      <w:pPr>
        <w:widowControl w:val="0"/>
        <w:tabs>
          <w:tab w:val="num" w:pos="2069"/>
        </w:tabs>
        <w:spacing w:line="240" w:lineRule="auto"/>
        <w:ind w:left="993"/>
        <w:jc w:val="both"/>
        <w:rPr>
          <w:rFonts w:ascii="Verdana" w:hAnsi="Verdana"/>
          <w:bCs/>
        </w:rPr>
      </w:pPr>
      <w:r w:rsidRPr="00B07D2D">
        <w:rPr>
          <w:rFonts w:ascii="Verdana" w:hAnsi="Verdana"/>
          <w:bCs/>
        </w:rPr>
        <w:t>3. Tania Kambouri: Deutschland im Blaulicht – Notruf einer Polizistin, München, Piper Verlag GmbH, 2016., ISBN 978-3-492-06024-0</w:t>
      </w:r>
    </w:p>
    <w:p w14:paraId="643A2B33" w14:textId="77777777" w:rsidR="006C29FA" w:rsidRPr="00B07D2D" w:rsidRDefault="006C29FA" w:rsidP="006C29FA">
      <w:pPr>
        <w:widowControl w:val="0"/>
        <w:tabs>
          <w:tab w:val="num" w:pos="2069"/>
        </w:tabs>
        <w:spacing w:line="240" w:lineRule="auto"/>
        <w:ind w:left="993"/>
        <w:jc w:val="both"/>
        <w:rPr>
          <w:rFonts w:ascii="Verdana" w:hAnsi="Verdana"/>
          <w:b/>
          <w:bCs/>
        </w:rPr>
      </w:pPr>
    </w:p>
    <w:p w14:paraId="2698412F" w14:textId="77777777" w:rsidR="006C29FA" w:rsidRPr="00F44449" w:rsidRDefault="006C29FA" w:rsidP="006C29FA">
      <w:pPr>
        <w:widowControl w:val="0"/>
        <w:spacing w:line="240" w:lineRule="auto"/>
        <w:jc w:val="both"/>
        <w:rPr>
          <w:rFonts w:ascii="Verdana" w:hAnsi="Verdana"/>
          <w:bCs/>
        </w:rPr>
      </w:pPr>
      <w:r w:rsidRPr="00F44449">
        <w:rPr>
          <w:rFonts w:ascii="Verdana" w:hAnsi="Verdana"/>
          <w:bCs/>
        </w:rPr>
        <w:t xml:space="preserve">Budapest, </w:t>
      </w:r>
      <w:r>
        <w:rPr>
          <w:rFonts w:ascii="Verdana" w:hAnsi="Verdana"/>
          <w:bCs/>
        </w:rPr>
        <w:t>2023 december</w:t>
      </w:r>
    </w:p>
    <w:p w14:paraId="3A097301" w14:textId="77777777" w:rsidR="006C29FA" w:rsidRPr="00F44449" w:rsidRDefault="006C29FA" w:rsidP="006C29FA">
      <w:pPr>
        <w:widowControl w:val="0"/>
        <w:spacing w:line="240" w:lineRule="auto"/>
        <w:jc w:val="both"/>
        <w:rPr>
          <w:rFonts w:ascii="Verdana" w:hAnsi="Verdana"/>
          <w:bCs/>
        </w:rPr>
      </w:pPr>
    </w:p>
    <w:p w14:paraId="178DB96B" w14:textId="77777777" w:rsidR="006C29FA" w:rsidRPr="00F44449" w:rsidRDefault="006C29FA" w:rsidP="006C29FA">
      <w:pPr>
        <w:widowControl w:val="0"/>
        <w:spacing w:after="0" w:line="240" w:lineRule="auto"/>
        <w:jc w:val="right"/>
        <w:rPr>
          <w:rFonts w:ascii="Verdana" w:hAnsi="Verdana"/>
          <w:bCs/>
        </w:rPr>
      </w:pPr>
      <w:r>
        <w:rPr>
          <w:rFonts w:ascii="Verdana" w:hAnsi="Verdana"/>
          <w:bCs/>
        </w:rPr>
        <w:t>Veres-</w:t>
      </w:r>
      <w:r w:rsidRPr="00F44449">
        <w:rPr>
          <w:rFonts w:ascii="Verdana" w:hAnsi="Verdana"/>
          <w:bCs/>
        </w:rPr>
        <w:t>Faddi Nikolett</w:t>
      </w:r>
    </w:p>
    <w:p w14:paraId="330EFF5C" w14:textId="77777777" w:rsidR="006C29FA" w:rsidRDefault="006C29FA" w:rsidP="006C29FA">
      <w:pPr>
        <w:widowControl w:val="0"/>
        <w:spacing w:after="0" w:line="240" w:lineRule="auto"/>
        <w:jc w:val="right"/>
        <w:rPr>
          <w:rFonts w:ascii="Verdana" w:hAnsi="Verdana"/>
          <w:bCs/>
        </w:rPr>
      </w:pPr>
      <w:r w:rsidRPr="00F44449">
        <w:rPr>
          <w:rFonts w:ascii="Verdana" w:hAnsi="Verdana"/>
          <w:bCs/>
        </w:rPr>
        <w:t>oktató, nyelvtanár</w:t>
      </w:r>
    </w:p>
    <w:p w14:paraId="61673CD1" w14:textId="77777777" w:rsidR="006C29FA" w:rsidRDefault="006C29FA" w:rsidP="006C29FA">
      <w:pPr>
        <w:widowControl w:val="0"/>
        <w:spacing w:after="0" w:line="240" w:lineRule="auto"/>
        <w:jc w:val="right"/>
        <w:rPr>
          <w:rFonts w:ascii="Verdana" w:hAnsi="Verdana"/>
          <w:bCs/>
        </w:rPr>
      </w:pPr>
    </w:p>
    <w:p w14:paraId="50951A4E"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F44449" w14:paraId="03C65DD4" w14:textId="77777777" w:rsidTr="006C29FA">
        <w:tc>
          <w:tcPr>
            <w:tcW w:w="4855" w:type="dxa"/>
            <w:tcBorders>
              <w:bottom w:val="single" w:sz="4" w:space="0" w:color="auto"/>
            </w:tcBorders>
          </w:tcPr>
          <w:p w14:paraId="031F1043" w14:textId="77777777" w:rsidR="006C29FA" w:rsidRPr="00F44449" w:rsidRDefault="006C29FA" w:rsidP="006C29FA">
            <w:pPr>
              <w:spacing w:after="0" w:line="240" w:lineRule="auto"/>
              <w:jc w:val="center"/>
              <w:rPr>
                <w:rFonts w:ascii="Verdana" w:hAnsi="Verdana"/>
                <w:b/>
                <w:smallCaps/>
              </w:rPr>
            </w:pPr>
            <w:r w:rsidRPr="00F44449">
              <w:rPr>
                <w:rFonts w:ascii="Verdana" w:hAnsi="Verdana"/>
                <w:b/>
                <w:smallCaps/>
              </w:rPr>
              <w:lastRenderedPageBreak/>
              <w:t>Nemzeti Közszolgálati Egyetem</w:t>
            </w:r>
          </w:p>
        </w:tc>
        <w:tc>
          <w:tcPr>
            <w:tcW w:w="1620" w:type="dxa"/>
          </w:tcPr>
          <w:p w14:paraId="59BF795C" w14:textId="77777777" w:rsidR="006C29FA" w:rsidRPr="00F44449" w:rsidRDefault="006C29FA" w:rsidP="006C29FA">
            <w:pPr>
              <w:spacing w:after="0" w:line="240" w:lineRule="auto"/>
              <w:jc w:val="both"/>
              <w:rPr>
                <w:rFonts w:ascii="Verdana" w:hAnsi="Verdana"/>
              </w:rPr>
            </w:pPr>
          </w:p>
        </w:tc>
        <w:tc>
          <w:tcPr>
            <w:tcW w:w="2597" w:type="dxa"/>
          </w:tcPr>
          <w:p w14:paraId="219F9FE8" w14:textId="77777777" w:rsidR="006C29FA" w:rsidRPr="00F44449" w:rsidRDefault="006C29FA" w:rsidP="006C29FA">
            <w:pPr>
              <w:spacing w:after="0" w:line="240" w:lineRule="auto"/>
              <w:jc w:val="right"/>
              <w:rPr>
                <w:rFonts w:ascii="Verdana" w:hAnsi="Verdana"/>
              </w:rPr>
            </w:pPr>
          </w:p>
        </w:tc>
      </w:tr>
      <w:tr w:rsidR="006C29FA" w:rsidRPr="00F44449" w14:paraId="7E1AEDA3" w14:textId="77777777" w:rsidTr="006C29FA">
        <w:tc>
          <w:tcPr>
            <w:tcW w:w="4855" w:type="dxa"/>
            <w:tcBorders>
              <w:top w:val="single" w:sz="4" w:space="0" w:color="auto"/>
            </w:tcBorders>
          </w:tcPr>
          <w:p w14:paraId="6C0A399F" w14:textId="77777777" w:rsidR="006C29FA" w:rsidRPr="00F44449" w:rsidRDefault="006C29FA" w:rsidP="006C29FA">
            <w:pPr>
              <w:spacing w:after="0" w:line="240" w:lineRule="auto"/>
              <w:jc w:val="center"/>
              <w:rPr>
                <w:rFonts w:ascii="Verdana" w:hAnsi="Verdana"/>
                <w:b/>
              </w:rPr>
            </w:pPr>
            <w:r w:rsidRPr="00F44449">
              <w:rPr>
                <w:rFonts w:ascii="Verdana" w:hAnsi="Verdana"/>
                <w:b/>
              </w:rPr>
              <w:t>Rendészettudományi Kar</w:t>
            </w:r>
          </w:p>
        </w:tc>
        <w:tc>
          <w:tcPr>
            <w:tcW w:w="1620" w:type="dxa"/>
          </w:tcPr>
          <w:p w14:paraId="5F517E06" w14:textId="77777777" w:rsidR="006C29FA" w:rsidRPr="00F44449" w:rsidRDefault="006C29FA" w:rsidP="006C29FA">
            <w:pPr>
              <w:spacing w:after="0" w:line="240" w:lineRule="auto"/>
              <w:jc w:val="both"/>
              <w:rPr>
                <w:rFonts w:ascii="Verdana" w:hAnsi="Verdana"/>
              </w:rPr>
            </w:pPr>
          </w:p>
        </w:tc>
        <w:tc>
          <w:tcPr>
            <w:tcW w:w="2597" w:type="dxa"/>
          </w:tcPr>
          <w:p w14:paraId="545C905C" w14:textId="77777777" w:rsidR="006C29FA" w:rsidRPr="00F44449" w:rsidRDefault="006C29FA" w:rsidP="006C29FA">
            <w:pPr>
              <w:spacing w:after="0" w:line="240" w:lineRule="auto"/>
              <w:jc w:val="both"/>
              <w:rPr>
                <w:rFonts w:ascii="Verdana" w:hAnsi="Verdana"/>
              </w:rPr>
            </w:pPr>
          </w:p>
        </w:tc>
      </w:tr>
    </w:tbl>
    <w:p w14:paraId="6A1B8CB5" w14:textId="77777777" w:rsidR="006C29FA" w:rsidRPr="00F44449" w:rsidRDefault="006C29FA" w:rsidP="006C29FA">
      <w:pPr>
        <w:widowControl w:val="0"/>
        <w:spacing w:line="240" w:lineRule="auto"/>
        <w:ind w:left="426" w:hanging="142"/>
        <w:jc w:val="center"/>
        <w:rPr>
          <w:rFonts w:ascii="Verdana" w:hAnsi="Verdana"/>
          <w:b/>
          <w:bCs/>
        </w:rPr>
      </w:pPr>
    </w:p>
    <w:p w14:paraId="3DF1FDC1" w14:textId="77777777" w:rsidR="006C29FA" w:rsidRPr="00F44449" w:rsidRDefault="006C29FA" w:rsidP="006C29FA">
      <w:pPr>
        <w:widowControl w:val="0"/>
        <w:spacing w:line="240" w:lineRule="auto"/>
        <w:ind w:left="426" w:hanging="142"/>
        <w:jc w:val="center"/>
        <w:rPr>
          <w:rFonts w:ascii="Verdana" w:hAnsi="Verdana"/>
          <w:b/>
          <w:bCs/>
        </w:rPr>
      </w:pPr>
      <w:r w:rsidRPr="00F44449">
        <w:rPr>
          <w:rFonts w:ascii="Verdana" w:hAnsi="Verdana"/>
          <w:b/>
          <w:bCs/>
        </w:rPr>
        <w:t>TANTÁRGYI PROGRAM</w:t>
      </w:r>
    </w:p>
    <w:p w14:paraId="07A0B493" w14:textId="77777777" w:rsidR="006C29FA" w:rsidRPr="00F44449" w:rsidRDefault="006C29FA" w:rsidP="00CF6A71">
      <w:pPr>
        <w:widowControl w:val="0"/>
        <w:numPr>
          <w:ilvl w:val="0"/>
          <w:numId w:val="389"/>
        </w:numPr>
        <w:tabs>
          <w:tab w:val="clear" w:pos="720"/>
          <w:tab w:val="num" w:pos="426"/>
        </w:tabs>
        <w:spacing w:line="240" w:lineRule="auto"/>
        <w:ind w:hanging="436"/>
        <w:jc w:val="both"/>
        <w:rPr>
          <w:rFonts w:ascii="Verdana" w:hAnsi="Verdana"/>
          <w:bCs/>
        </w:rPr>
      </w:pPr>
      <w:r w:rsidRPr="00F44449">
        <w:rPr>
          <w:rFonts w:ascii="Verdana" w:hAnsi="Verdana"/>
          <w:b/>
          <w:bCs/>
        </w:rPr>
        <w:t xml:space="preserve">A tantárgy kódja: </w:t>
      </w:r>
      <w:r w:rsidRPr="00F44449">
        <w:rPr>
          <w:rFonts w:ascii="Verdana" w:hAnsi="Verdana"/>
          <w:bCs/>
        </w:rPr>
        <w:t>RINYB31</w:t>
      </w:r>
    </w:p>
    <w:p w14:paraId="3B3C2E9D" w14:textId="77777777" w:rsidR="006C29FA" w:rsidRPr="00F44449" w:rsidRDefault="006C29FA" w:rsidP="00CF6A71">
      <w:pPr>
        <w:widowControl w:val="0"/>
        <w:numPr>
          <w:ilvl w:val="0"/>
          <w:numId w:val="389"/>
        </w:numPr>
        <w:tabs>
          <w:tab w:val="num" w:pos="567"/>
        </w:tabs>
        <w:spacing w:line="240" w:lineRule="auto"/>
        <w:ind w:left="426" w:hanging="142"/>
        <w:jc w:val="both"/>
        <w:rPr>
          <w:rFonts w:ascii="Verdana" w:hAnsi="Verdana"/>
          <w:b/>
          <w:bCs/>
        </w:rPr>
      </w:pPr>
      <w:r w:rsidRPr="00F44449">
        <w:rPr>
          <w:rFonts w:ascii="Verdana" w:hAnsi="Verdana"/>
          <w:b/>
          <w:bCs/>
        </w:rPr>
        <w:t>A tantárgy megnevezése (magyarul):</w:t>
      </w:r>
      <w:r w:rsidRPr="00F44449">
        <w:rPr>
          <w:rFonts w:ascii="Verdana" w:hAnsi="Verdana"/>
        </w:rPr>
        <w:t xml:space="preserve"> </w:t>
      </w:r>
      <w:r>
        <w:rPr>
          <w:rFonts w:ascii="Verdana" w:hAnsi="Verdana"/>
          <w:bCs/>
        </w:rPr>
        <w:t>Német rendészeti szaknyelv 2</w:t>
      </w:r>
    </w:p>
    <w:p w14:paraId="0ED51441" w14:textId="77777777" w:rsidR="006C29FA" w:rsidRPr="00F44449" w:rsidRDefault="006C29FA" w:rsidP="00CF6A71">
      <w:pPr>
        <w:widowControl w:val="0"/>
        <w:numPr>
          <w:ilvl w:val="0"/>
          <w:numId w:val="389"/>
        </w:numPr>
        <w:tabs>
          <w:tab w:val="num" w:pos="567"/>
        </w:tabs>
        <w:spacing w:line="240" w:lineRule="auto"/>
        <w:ind w:left="426" w:hanging="142"/>
        <w:jc w:val="both"/>
        <w:rPr>
          <w:rFonts w:ascii="Verdana" w:hAnsi="Verdana"/>
          <w:b/>
          <w:bCs/>
          <w:lang w:val="en-GB"/>
        </w:rPr>
      </w:pPr>
      <w:r w:rsidRPr="00F44449">
        <w:rPr>
          <w:rFonts w:ascii="Verdana" w:hAnsi="Verdana"/>
          <w:b/>
          <w:bCs/>
        </w:rPr>
        <w:t xml:space="preserve">A tantárgy megnevezése (angolul): </w:t>
      </w:r>
      <w:r>
        <w:rPr>
          <w:rFonts w:ascii="Verdana" w:hAnsi="Verdana"/>
          <w:b/>
          <w:bCs/>
        </w:rPr>
        <w:t>German l</w:t>
      </w:r>
      <w:r w:rsidRPr="00F44449">
        <w:rPr>
          <w:rFonts w:ascii="Verdana" w:hAnsi="Verdana"/>
          <w:b/>
          <w:bCs/>
        </w:rPr>
        <w:t>aw enforcement</w:t>
      </w:r>
      <w:r>
        <w:rPr>
          <w:rFonts w:ascii="Verdana" w:hAnsi="Verdana"/>
          <w:b/>
          <w:bCs/>
        </w:rPr>
        <w:t xml:space="preserve"> language 2</w:t>
      </w:r>
    </w:p>
    <w:p w14:paraId="1F76C593" w14:textId="77777777" w:rsidR="006C29FA" w:rsidRPr="00F44449" w:rsidRDefault="006C29FA" w:rsidP="00CF6A71">
      <w:pPr>
        <w:widowControl w:val="0"/>
        <w:numPr>
          <w:ilvl w:val="0"/>
          <w:numId w:val="389"/>
        </w:numPr>
        <w:tabs>
          <w:tab w:val="num" w:pos="567"/>
        </w:tabs>
        <w:spacing w:line="240" w:lineRule="auto"/>
        <w:ind w:left="426" w:hanging="142"/>
        <w:jc w:val="both"/>
        <w:rPr>
          <w:rFonts w:ascii="Verdana" w:hAnsi="Verdana"/>
          <w:b/>
          <w:bCs/>
        </w:rPr>
      </w:pPr>
      <w:r w:rsidRPr="00F44449">
        <w:rPr>
          <w:rFonts w:ascii="Verdana" w:hAnsi="Verdana"/>
          <w:b/>
          <w:bCs/>
        </w:rPr>
        <w:t xml:space="preserve">Kreditérték és képzési karakter: </w:t>
      </w:r>
    </w:p>
    <w:p w14:paraId="2A866894" w14:textId="77777777" w:rsidR="006C29FA" w:rsidRPr="00F44449" w:rsidRDefault="006C29FA" w:rsidP="00CF6A71">
      <w:pPr>
        <w:pStyle w:val="Listaszerbekezds"/>
        <w:widowControl w:val="0"/>
        <w:numPr>
          <w:ilvl w:val="1"/>
          <w:numId w:val="389"/>
        </w:numPr>
        <w:tabs>
          <w:tab w:val="clear" w:pos="1283"/>
        </w:tabs>
        <w:spacing w:line="240" w:lineRule="auto"/>
        <w:ind w:left="993" w:hanging="426"/>
        <w:jc w:val="both"/>
        <w:rPr>
          <w:rFonts w:ascii="Verdana" w:hAnsi="Verdana"/>
          <w:b/>
          <w:bCs/>
        </w:rPr>
      </w:pPr>
      <w:r w:rsidRPr="00F44449">
        <w:rPr>
          <w:rFonts w:ascii="Verdana" w:hAnsi="Verdana"/>
          <w:bCs/>
        </w:rPr>
        <w:t>3 kredit</w:t>
      </w:r>
    </w:p>
    <w:p w14:paraId="0166B6E2" w14:textId="77777777" w:rsidR="006C29FA" w:rsidRPr="00F44449" w:rsidRDefault="006C29FA" w:rsidP="00CF6A71">
      <w:pPr>
        <w:pStyle w:val="Listaszerbekezds"/>
        <w:widowControl w:val="0"/>
        <w:numPr>
          <w:ilvl w:val="1"/>
          <w:numId w:val="389"/>
        </w:numPr>
        <w:tabs>
          <w:tab w:val="clear" w:pos="1283"/>
        </w:tabs>
        <w:spacing w:line="240" w:lineRule="auto"/>
        <w:ind w:left="993" w:hanging="426"/>
        <w:jc w:val="both"/>
        <w:rPr>
          <w:rFonts w:ascii="Verdana" w:hAnsi="Verdana"/>
          <w:b/>
          <w:bCs/>
        </w:rPr>
      </w:pPr>
      <w:r w:rsidRPr="00F44449">
        <w:rPr>
          <w:rFonts w:ascii="Verdana" w:hAnsi="Verdana"/>
          <w:bCs/>
        </w:rPr>
        <w:t>a tantárgy elméleti vagy gyakorlati jellegének mértéke: 100</w:t>
      </w:r>
      <w:r w:rsidRPr="00F44449">
        <w:rPr>
          <w:rFonts w:ascii="Verdana" w:hAnsi="Verdana"/>
          <w:b/>
          <w:bCs/>
        </w:rPr>
        <w:t xml:space="preserve"> </w:t>
      </w:r>
      <w:r w:rsidRPr="00F44449">
        <w:rPr>
          <w:rFonts w:ascii="Verdana" w:hAnsi="Verdana"/>
          <w:bCs/>
        </w:rPr>
        <w:t>% gyakorlat</w:t>
      </w:r>
    </w:p>
    <w:p w14:paraId="5C82A9A8" w14:textId="77777777" w:rsidR="006C29FA" w:rsidRPr="00F44449" w:rsidRDefault="006C29FA" w:rsidP="00CF6A71">
      <w:pPr>
        <w:widowControl w:val="0"/>
        <w:numPr>
          <w:ilvl w:val="0"/>
          <w:numId w:val="389"/>
        </w:numPr>
        <w:spacing w:line="240" w:lineRule="auto"/>
        <w:ind w:left="426" w:hanging="142"/>
        <w:jc w:val="both"/>
        <w:rPr>
          <w:rFonts w:ascii="Verdana" w:hAnsi="Verdana"/>
          <w:bCs/>
        </w:rPr>
      </w:pPr>
      <w:r w:rsidRPr="00F44449">
        <w:rPr>
          <w:rFonts w:ascii="Verdana" w:hAnsi="Verdana"/>
          <w:b/>
          <w:bCs/>
        </w:rPr>
        <w:t>A szak(ok), szakirányok/specializációk megnevezése (ahol oktatják):</w:t>
      </w:r>
      <w:r w:rsidRPr="00F44449">
        <w:rPr>
          <w:rFonts w:ascii="Verdana" w:hAnsi="Verdana"/>
          <w:bCs/>
        </w:rPr>
        <w:t xml:space="preserve"> bűnügyi igazgatási szak valamennyi szakirányán, rendészeti igazgatási szak határrendészeti, igazgatásrendészeti, közlekedésrendészeti, közrendvédelmi, vám- és jövedéki igazgatási szakirányán.</w:t>
      </w:r>
    </w:p>
    <w:p w14:paraId="1BB37CA8" w14:textId="77777777" w:rsidR="006C29FA" w:rsidRPr="00F44449" w:rsidRDefault="006C29FA" w:rsidP="00CF6A71">
      <w:pPr>
        <w:widowControl w:val="0"/>
        <w:numPr>
          <w:ilvl w:val="0"/>
          <w:numId w:val="389"/>
        </w:numPr>
        <w:tabs>
          <w:tab w:val="num" w:pos="567"/>
        </w:tabs>
        <w:spacing w:line="240" w:lineRule="auto"/>
        <w:ind w:left="426" w:hanging="142"/>
        <w:jc w:val="both"/>
        <w:rPr>
          <w:rFonts w:ascii="Verdana" w:hAnsi="Verdana"/>
          <w:bCs/>
        </w:rPr>
      </w:pPr>
      <w:r w:rsidRPr="00F44449">
        <w:rPr>
          <w:rFonts w:ascii="Verdana" w:hAnsi="Verdana"/>
          <w:b/>
          <w:bCs/>
        </w:rPr>
        <w:t xml:space="preserve">Az oktatásért felelős oktatási szervezeti egység megnevezése: </w:t>
      </w:r>
      <w:r w:rsidRPr="00F44449">
        <w:rPr>
          <w:rFonts w:ascii="Verdana" w:hAnsi="Verdana"/>
          <w:bCs/>
        </w:rPr>
        <w:t>Idegennyelvi és Szaknyelvi Lektorátus</w:t>
      </w:r>
    </w:p>
    <w:p w14:paraId="4FC20A2E" w14:textId="77777777" w:rsidR="006C29FA" w:rsidRPr="00F44449" w:rsidRDefault="006C29FA" w:rsidP="00CF6A71">
      <w:pPr>
        <w:widowControl w:val="0"/>
        <w:numPr>
          <w:ilvl w:val="0"/>
          <w:numId w:val="389"/>
        </w:numPr>
        <w:tabs>
          <w:tab w:val="num" w:pos="567"/>
        </w:tabs>
        <w:spacing w:line="240" w:lineRule="auto"/>
        <w:ind w:left="426" w:hanging="142"/>
        <w:jc w:val="both"/>
        <w:rPr>
          <w:rFonts w:ascii="Verdana" w:hAnsi="Verdana"/>
          <w:bCs/>
        </w:rPr>
      </w:pPr>
      <w:r w:rsidRPr="00F44449">
        <w:rPr>
          <w:rFonts w:ascii="Verdana" w:hAnsi="Verdana"/>
          <w:b/>
          <w:bCs/>
        </w:rPr>
        <w:t>A tantárgyfelelős oktató neve, beosztása, tudományos fokozata:</w:t>
      </w:r>
      <w:r w:rsidRPr="00F44449">
        <w:rPr>
          <w:rFonts w:ascii="Verdana" w:hAnsi="Verdana"/>
          <w:bCs/>
        </w:rPr>
        <w:t xml:space="preserve"> </w:t>
      </w:r>
      <w:r>
        <w:rPr>
          <w:rFonts w:ascii="Verdana" w:hAnsi="Verdana"/>
          <w:bCs/>
        </w:rPr>
        <w:t>Veres-</w:t>
      </w:r>
      <w:r w:rsidRPr="00F44449">
        <w:rPr>
          <w:rFonts w:ascii="Verdana" w:hAnsi="Verdana"/>
          <w:bCs/>
        </w:rPr>
        <w:t>Faddi Nikolett, oktató, nyelvtanár</w:t>
      </w:r>
    </w:p>
    <w:p w14:paraId="620D55AF" w14:textId="77777777" w:rsidR="006C29FA" w:rsidRPr="00F44449" w:rsidRDefault="006C29FA" w:rsidP="00CF6A71">
      <w:pPr>
        <w:widowControl w:val="0"/>
        <w:numPr>
          <w:ilvl w:val="0"/>
          <w:numId w:val="389"/>
        </w:numPr>
        <w:spacing w:line="240" w:lineRule="auto"/>
        <w:ind w:left="426" w:hanging="142"/>
        <w:jc w:val="both"/>
        <w:rPr>
          <w:rFonts w:ascii="Verdana" w:hAnsi="Verdana"/>
          <w:bCs/>
        </w:rPr>
      </w:pPr>
      <w:r w:rsidRPr="00F44449">
        <w:rPr>
          <w:rFonts w:ascii="Verdana" w:hAnsi="Verdana"/>
          <w:b/>
          <w:bCs/>
        </w:rPr>
        <w:t>A tanórák száma és típusa</w:t>
      </w:r>
    </w:p>
    <w:p w14:paraId="349D05A6" w14:textId="77777777" w:rsidR="006C29FA" w:rsidRPr="00F44449" w:rsidRDefault="006C29FA" w:rsidP="00CF6A71">
      <w:pPr>
        <w:widowControl w:val="0"/>
        <w:numPr>
          <w:ilvl w:val="1"/>
          <w:numId w:val="389"/>
        </w:numPr>
        <w:tabs>
          <w:tab w:val="clear" w:pos="1283"/>
          <w:tab w:val="num" w:pos="709"/>
          <w:tab w:val="num" w:pos="2069"/>
        </w:tabs>
        <w:spacing w:line="240" w:lineRule="auto"/>
        <w:ind w:left="851" w:hanging="425"/>
        <w:jc w:val="both"/>
        <w:rPr>
          <w:rFonts w:ascii="Verdana" w:hAnsi="Verdana"/>
          <w:bCs/>
        </w:rPr>
      </w:pPr>
      <w:r w:rsidRPr="00F44449">
        <w:rPr>
          <w:rFonts w:ascii="Verdana" w:hAnsi="Verdana"/>
          <w:bCs/>
        </w:rPr>
        <w:t>össz óraszám/félév: 28</w:t>
      </w:r>
      <w:r>
        <w:rPr>
          <w:rFonts w:ascii="Verdana" w:hAnsi="Verdana"/>
          <w:bCs/>
        </w:rPr>
        <w:t xml:space="preserve"> GY</w:t>
      </w:r>
    </w:p>
    <w:p w14:paraId="06EE7A70" w14:textId="77777777" w:rsidR="006C29FA" w:rsidRPr="00947908" w:rsidRDefault="006C29FA" w:rsidP="00CF6A71">
      <w:pPr>
        <w:pStyle w:val="Listaszerbekezds"/>
        <w:widowControl w:val="0"/>
        <w:numPr>
          <w:ilvl w:val="2"/>
          <w:numId w:val="389"/>
        </w:numPr>
        <w:spacing w:line="240" w:lineRule="auto"/>
        <w:jc w:val="both"/>
        <w:rPr>
          <w:rFonts w:ascii="Verdana" w:hAnsi="Verdana"/>
          <w:bCs/>
        </w:rPr>
      </w:pPr>
      <w:r w:rsidRPr="00947908">
        <w:rPr>
          <w:rFonts w:ascii="Verdana" w:hAnsi="Verdana"/>
          <w:bCs/>
        </w:rPr>
        <w:t>nappali munkarend: 28 GY</w:t>
      </w:r>
    </w:p>
    <w:p w14:paraId="05DBD8F5" w14:textId="77777777" w:rsidR="006C29FA" w:rsidRPr="00F44449" w:rsidRDefault="006C29FA" w:rsidP="00CF6A71">
      <w:pPr>
        <w:pStyle w:val="Listaszerbekezds"/>
        <w:widowControl w:val="0"/>
        <w:numPr>
          <w:ilvl w:val="2"/>
          <w:numId w:val="389"/>
        </w:numPr>
        <w:spacing w:line="240" w:lineRule="auto"/>
        <w:jc w:val="both"/>
        <w:rPr>
          <w:rFonts w:ascii="Verdana" w:hAnsi="Verdana"/>
          <w:bCs/>
        </w:rPr>
      </w:pPr>
      <w:r>
        <w:rPr>
          <w:rFonts w:ascii="Verdana" w:hAnsi="Verdana"/>
          <w:bCs/>
        </w:rPr>
        <w:t>levelező munkarend: -</w:t>
      </w:r>
    </w:p>
    <w:p w14:paraId="5E1EE04E" w14:textId="77777777" w:rsidR="006C29FA" w:rsidRPr="00F44449" w:rsidRDefault="006C29FA" w:rsidP="006C29FA">
      <w:pPr>
        <w:widowControl w:val="0"/>
        <w:tabs>
          <w:tab w:val="num" w:pos="2069"/>
        </w:tabs>
        <w:spacing w:line="240" w:lineRule="auto"/>
        <w:ind w:left="426"/>
        <w:jc w:val="both"/>
        <w:rPr>
          <w:rFonts w:ascii="Verdana" w:hAnsi="Verdana"/>
          <w:bCs/>
          <w:highlight w:val="yellow"/>
        </w:rPr>
      </w:pPr>
      <w:r>
        <w:rPr>
          <w:rFonts w:ascii="Verdana" w:hAnsi="Verdana"/>
          <w:b/>
        </w:rPr>
        <w:t>8.2</w:t>
      </w:r>
      <w:r w:rsidRPr="00F44449">
        <w:rPr>
          <w:rFonts w:ascii="Verdana" w:hAnsi="Verdana"/>
          <w:b/>
        </w:rPr>
        <w:t>.</w:t>
      </w:r>
      <w:r w:rsidRPr="00F44449">
        <w:rPr>
          <w:rFonts w:ascii="Verdana" w:hAnsi="Verdana"/>
        </w:rPr>
        <w:t xml:space="preserve"> Az ismeret átadásában alkalmazandó további sajátos módok, jellemzők: </w:t>
      </w:r>
      <w:r w:rsidRPr="00F44449">
        <w:rPr>
          <w:rFonts w:ascii="Verdana" w:hAnsi="Verdana"/>
          <w:bCs/>
        </w:rPr>
        <w:t>az oktatás interaktív módon valósul meg. Hallás utáni értést gyakoroltató videós feladatokon, a szakmai témakörökről való vitákon, bűnesetek elemzésén és megoldásán keresztül a célnyelven. IKT eszközök</w:t>
      </w:r>
      <w:r>
        <w:rPr>
          <w:rFonts w:ascii="Verdana" w:hAnsi="Verdana"/>
          <w:bCs/>
        </w:rPr>
        <w:t xml:space="preserve"> (</w:t>
      </w:r>
      <w:r w:rsidRPr="0064762B">
        <w:rPr>
          <w:rFonts w:ascii="Verdana" w:hAnsi="Verdana"/>
        </w:rPr>
        <w:t>mentimeter, quizlet, quizzes, kahoot, redmenta, padlet, Wordwall, BigBlue Button, Moodle, Classroomscreen, Quiz Show, Mindomo (mindmap), Edpuzzle, Word art</w:t>
      </w:r>
      <w:r>
        <w:rPr>
          <w:rFonts w:ascii="Verdana" w:hAnsi="Verdana"/>
        </w:rPr>
        <w:t>, szófelhők</w:t>
      </w:r>
      <w:r>
        <w:rPr>
          <w:rFonts w:ascii="Verdana" w:hAnsi="Verdana"/>
          <w:bCs/>
        </w:rPr>
        <w:t>), online platformok,</w:t>
      </w:r>
      <w:r w:rsidRPr="00F44449">
        <w:rPr>
          <w:rFonts w:ascii="Verdana" w:hAnsi="Verdana"/>
          <w:bCs/>
        </w:rPr>
        <w:t xml:space="preserve"> power point prezentációk</w:t>
      </w:r>
      <w:r>
        <w:rPr>
          <w:rFonts w:ascii="Verdana" w:hAnsi="Verdana"/>
          <w:bCs/>
        </w:rPr>
        <w:t>, projekt munkák és munkaállomásokon történő feladatmegoldás is színesíti</w:t>
      </w:r>
      <w:r w:rsidRPr="00F44449">
        <w:rPr>
          <w:rFonts w:ascii="Verdana" w:hAnsi="Verdana"/>
          <w:bCs/>
        </w:rPr>
        <w:t xml:space="preserve"> az órákat.</w:t>
      </w:r>
      <w:r>
        <w:rPr>
          <w:rFonts w:ascii="Verdana" w:hAnsi="Verdana"/>
          <w:bCs/>
        </w:rPr>
        <w:t xml:space="preserve"> A tanórákon fontos a közös munka, a kritikus gondolkodás, a sikerélmény, az oktató részéről a jutalmazás. </w:t>
      </w:r>
    </w:p>
    <w:p w14:paraId="618FFE1B" w14:textId="77777777" w:rsidR="006C29FA" w:rsidRPr="00F44449" w:rsidRDefault="006C29FA" w:rsidP="00CF6A71">
      <w:pPr>
        <w:widowControl w:val="0"/>
        <w:numPr>
          <w:ilvl w:val="0"/>
          <w:numId w:val="389"/>
        </w:numPr>
        <w:spacing w:line="240" w:lineRule="auto"/>
        <w:ind w:left="426" w:hanging="142"/>
        <w:jc w:val="both"/>
        <w:rPr>
          <w:rFonts w:ascii="Verdana" w:hAnsi="Verdana"/>
          <w:bCs/>
        </w:rPr>
      </w:pPr>
      <w:r w:rsidRPr="00F44449">
        <w:rPr>
          <w:rFonts w:ascii="Verdana" w:hAnsi="Verdana"/>
          <w:b/>
          <w:bCs/>
        </w:rPr>
        <w:t>A tantárgy szakmai tartalma (magyarul):</w:t>
      </w:r>
      <w:r>
        <w:rPr>
          <w:rFonts w:ascii="Verdana" w:hAnsi="Verdana"/>
          <w:bCs/>
        </w:rPr>
        <w:t xml:space="preserve"> A Német rendészeti szaknyelv 2</w:t>
      </w:r>
      <w:r w:rsidRPr="00F44449">
        <w:rPr>
          <w:rFonts w:ascii="Verdana" w:hAnsi="Verdana"/>
          <w:bCs/>
        </w:rPr>
        <w:t>. tantárgy oktatásának célja a szaknyelvi tudásra épülő rendészeti szaknyelvi ismeretanyag fejlesztése, a már megtanult ismeretek alkalmazása, és a kommunikatív nyelvi kompetenciák fejlesztése német nyelven. A szaknyelvi oktatás során a hallgatók elmélyítik és tovább fejlesztik a rendészet területén használatos szakterminológiát, valamint új szaknyelvi témákkal ismerkednek meg.</w:t>
      </w:r>
    </w:p>
    <w:p w14:paraId="6C142F9E" w14:textId="77777777" w:rsidR="006C29FA" w:rsidRPr="00F44449" w:rsidRDefault="006C29FA" w:rsidP="006C29FA">
      <w:pPr>
        <w:widowControl w:val="0"/>
        <w:spacing w:line="240" w:lineRule="auto"/>
        <w:ind w:left="426"/>
        <w:jc w:val="both"/>
        <w:rPr>
          <w:rFonts w:ascii="Verdana" w:hAnsi="Verdana"/>
          <w:bCs/>
          <w:lang w:val="en-GB"/>
        </w:rPr>
      </w:pPr>
      <w:r w:rsidRPr="00F44449">
        <w:rPr>
          <w:rFonts w:ascii="Verdana" w:hAnsi="Verdana"/>
          <w:b/>
          <w:bCs/>
        </w:rPr>
        <w:t>A tantárgy szakmai tartalma (angolul) (</w:t>
      </w:r>
      <w:r w:rsidRPr="00F44449">
        <w:rPr>
          <w:rFonts w:ascii="Verdana" w:hAnsi="Verdana"/>
          <w:b/>
          <w:bCs/>
          <w:lang w:val="en-US"/>
        </w:rPr>
        <w:t>Course description</w:t>
      </w:r>
      <w:r w:rsidRPr="00F44449">
        <w:rPr>
          <w:rFonts w:ascii="Verdana" w:hAnsi="Verdana"/>
          <w:b/>
          <w:bCs/>
        </w:rPr>
        <w:t xml:space="preserve">): </w:t>
      </w:r>
      <w:r w:rsidRPr="00F44449">
        <w:rPr>
          <w:rFonts w:ascii="Verdana" w:hAnsi="Verdana"/>
          <w:bCs/>
        </w:rPr>
        <w:t xml:space="preserve">The objective of the tuition </w:t>
      </w:r>
      <w:r>
        <w:rPr>
          <w:rFonts w:ascii="Verdana" w:hAnsi="Verdana"/>
          <w:bCs/>
        </w:rPr>
        <w:t>of German</w:t>
      </w:r>
      <w:r w:rsidRPr="00F44449">
        <w:rPr>
          <w:rFonts w:ascii="Verdana" w:hAnsi="Verdana"/>
          <w:bCs/>
        </w:rPr>
        <w:t xml:space="preserve"> l</w:t>
      </w:r>
      <w:r>
        <w:rPr>
          <w:rFonts w:ascii="Verdana" w:hAnsi="Verdana"/>
          <w:bCs/>
        </w:rPr>
        <w:t>aw enforcement language 2</w:t>
      </w:r>
      <w:r w:rsidRPr="00F44449">
        <w:rPr>
          <w:rFonts w:ascii="Verdana" w:hAnsi="Verdana"/>
          <w:bCs/>
        </w:rPr>
        <w:t>, is to improve and apply law enforcement technical language based on technical language knowledge, and to develop the communicative language competences in German languages. During the tuition of technical language, students deepen and improve the professional terminology used in the field of law enforcement, get to know new vocabulary topics..</w:t>
      </w:r>
    </w:p>
    <w:p w14:paraId="5D73AA1F" w14:textId="77777777" w:rsidR="006C29FA" w:rsidRPr="00F44449" w:rsidRDefault="006C29FA" w:rsidP="006C29FA">
      <w:pPr>
        <w:widowControl w:val="0"/>
        <w:spacing w:line="240" w:lineRule="auto"/>
        <w:jc w:val="both"/>
        <w:rPr>
          <w:rFonts w:ascii="Verdana" w:hAnsi="Verdana"/>
          <w:bCs/>
          <w:lang w:val="en-GB"/>
        </w:rPr>
      </w:pPr>
    </w:p>
    <w:p w14:paraId="39524C7E" w14:textId="77777777" w:rsidR="006C29FA" w:rsidRPr="00F44449" w:rsidRDefault="006C29FA" w:rsidP="00CF6A71">
      <w:pPr>
        <w:pStyle w:val="Listaszerbekezds"/>
        <w:widowControl w:val="0"/>
        <w:numPr>
          <w:ilvl w:val="0"/>
          <w:numId w:val="389"/>
        </w:numPr>
        <w:spacing w:line="240" w:lineRule="auto"/>
        <w:jc w:val="both"/>
        <w:rPr>
          <w:rFonts w:ascii="Verdana" w:hAnsi="Verdana"/>
          <w:bCs/>
        </w:rPr>
      </w:pPr>
      <w:r w:rsidRPr="00F44449">
        <w:rPr>
          <w:rFonts w:ascii="Verdana" w:hAnsi="Verdana"/>
          <w:b/>
          <w:bCs/>
        </w:rPr>
        <w:t xml:space="preserve">Elérendő kompetenciák (magyarul): </w:t>
      </w:r>
    </w:p>
    <w:p w14:paraId="254D4076" w14:textId="77777777" w:rsidR="006C29FA" w:rsidRDefault="006C29FA" w:rsidP="006C29FA">
      <w:pPr>
        <w:widowControl w:val="0"/>
        <w:spacing w:line="240" w:lineRule="auto"/>
        <w:ind w:left="426"/>
        <w:jc w:val="both"/>
        <w:rPr>
          <w:rFonts w:ascii="Verdana" w:hAnsi="Verdana"/>
          <w:bCs/>
        </w:rPr>
      </w:pPr>
      <w:r w:rsidRPr="00F44449">
        <w:rPr>
          <w:rFonts w:ascii="Verdana" w:hAnsi="Verdana"/>
          <w:b/>
          <w:bCs/>
        </w:rPr>
        <w:lastRenderedPageBreak/>
        <w:t>Tudása:</w:t>
      </w:r>
      <w:r w:rsidRPr="00F44449">
        <w:rPr>
          <w:rFonts w:ascii="Verdana" w:hAnsi="Verdana"/>
          <w:bCs/>
        </w:rPr>
        <w:t xml:space="preserve"> </w:t>
      </w:r>
    </w:p>
    <w:p w14:paraId="1FAEBBAC" w14:textId="77777777" w:rsidR="006C29FA" w:rsidRDefault="006C29FA" w:rsidP="006C29FA">
      <w:pPr>
        <w:widowControl w:val="0"/>
        <w:spacing w:line="240" w:lineRule="auto"/>
        <w:ind w:firstLine="426"/>
        <w:jc w:val="both"/>
        <w:rPr>
          <w:rFonts w:ascii="Verdana" w:hAnsi="Verdana"/>
          <w:b/>
        </w:rPr>
      </w:pPr>
      <w:r w:rsidRPr="00F21D3A">
        <w:rPr>
          <w:rFonts w:ascii="Verdana" w:hAnsi="Verdana"/>
          <w:b/>
        </w:rPr>
        <w:t>A képzési és kimeneti követelményekből átemelt szakmai kompetenciák:</w:t>
      </w:r>
    </w:p>
    <w:p w14:paraId="0D626FEF" w14:textId="77777777" w:rsidR="006C29FA" w:rsidRDefault="006C29FA" w:rsidP="006C29FA">
      <w:pPr>
        <w:widowControl w:val="0"/>
        <w:spacing w:line="240" w:lineRule="auto"/>
        <w:ind w:firstLine="426"/>
        <w:jc w:val="both"/>
        <w:rPr>
          <w:rFonts w:ascii="Verdana" w:hAnsi="Verdana"/>
          <w:b/>
        </w:rPr>
      </w:pPr>
    </w:p>
    <w:p w14:paraId="146CCB04" w14:textId="77777777" w:rsidR="006C29FA" w:rsidRPr="00EA3324" w:rsidRDefault="006C29FA" w:rsidP="006C29FA">
      <w:pPr>
        <w:widowControl w:val="0"/>
        <w:spacing w:line="240" w:lineRule="auto"/>
        <w:ind w:left="426"/>
        <w:jc w:val="both"/>
        <w:rPr>
          <w:rFonts w:ascii="Verdana" w:hAnsi="Verdana"/>
          <w:b/>
        </w:rPr>
      </w:pPr>
      <w:r w:rsidRPr="00EA3324">
        <w:rPr>
          <w:rFonts w:ascii="Verdana" w:hAnsi="Verdana"/>
          <w:bCs/>
        </w:rPr>
        <w:t>Tudása kiterjed a rendészeti szakmai kommunikációra szóban és írásban, a tanult idegen nyelven is.</w:t>
      </w:r>
    </w:p>
    <w:p w14:paraId="2CB50BDB" w14:textId="77777777" w:rsidR="006C29FA" w:rsidRPr="00B47E04" w:rsidRDefault="006C29FA" w:rsidP="006C29FA">
      <w:pPr>
        <w:pStyle w:val="Listaszerbekezds"/>
        <w:widowControl w:val="0"/>
        <w:spacing w:line="240" w:lineRule="auto"/>
        <w:jc w:val="both"/>
        <w:rPr>
          <w:rFonts w:ascii="Verdana" w:hAnsi="Verdana"/>
          <w:bCs/>
        </w:rPr>
      </w:pPr>
    </w:p>
    <w:p w14:paraId="38949B43" w14:textId="77777777" w:rsidR="006C29FA" w:rsidRPr="00947908" w:rsidRDefault="006C29FA" w:rsidP="006C29FA">
      <w:pPr>
        <w:pStyle w:val="Listaszerbekezds"/>
        <w:widowControl w:val="0"/>
        <w:spacing w:line="240" w:lineRule="auto"/>
        <w:jc w:val="both"/>
        <w:rPr>
          <w:rFonts w:ascii="Verdana" w:hAnsi="Verdana"/>
          <w:b/>
        </w:rPr>
      </w:pPr>
      <w:r w:rsidRPr="00D964A5">
        <w:rPr>
          <w:rFonts w:ascii="Verdana" w:hAnsi="Verdana"/>
          <w:b/>
        </w:rPr>
        <w:t>A rés</w:t>
      </w:r>
      <w:r>
        <w:rPr>
          <w:rFonts w:ascii="Verdana" w:hAnsi="Verdana"/>
          <w:b/>
        </w:rPr>
        <w:t>zletezett szakmai kompetenciák:</w:t>
      </w:r>
    </w:p>
    <w:p w14:paraId="381536DA"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Képes alapvető idegen nyelvű szakirodalom olvasására és megértésére, valamint német nyelven megbízható szinten ismeri és alkalmazza a saját szakterületére jellemző szakkifejezéseket.</w:t>
      </w:r>
      <w:r w:rsidRPr="00F44449">
        <w:rPr>
          <w:rFonts w:ascii="Verdana" w:hAnsi="Verdana"/>
        </w:rPr>
        <w:t xml:space="preserve"> </w:t>
      </w:r>
      <w:r w:rsidRPr="00F44449">
        <w:rPr>
          <w:rFonts w:ascii="Verdana" w:hAnsi="Verdana"/>
          <w:bCs/>
        </w:rPr>
        <w:t>Alaposan ismeri a bűnüldözési tevékenységhez kapcsolódó átfogó fogalmakat, összefüggéseket, szabályokat, folyamatokat és eljárásokat német nyelven.</w:t>
      </w:r>
      <w:r w:rsidRPr="00F44449">
        <w:rPr>
          <w:rFonts w:ascii="Verdana" w:hAnsi="Verdana"/>
        </w:rPr>
        <w:t xml:space="preserve"> </w:t>
      </w:r>
      <w:r w:rsidRPr="00F44449">
        <w:rPr>
          <w:rFonts w:ascii="Verdana" w:hAnsi="Verdana"/>
          <w:bCs/>
        </w:rPr>
        <w:t>Ismeri a munkaköréhez kapcsolódó jogszabályokat, belső normákat, munkaköréhez tartozó tárgykörökben ismeri a szóbeli és írásbeli beszámolók, elemzések, statisztikai adatsorok elkészítésének módját a célnyelven is. Képes német nyelven szakmai témákról véleményt mondani és vitát lefolytatni.</w:t>
      </w:r>
    </w:p>
    <w:p w14:paraId="20E6170C" w14:textId="77777777" w:rsidR="006C29FA" w:rsidRPr="00F44449" w:rsidRDefault="006C29FA" w:rsidP="006C29FA">
      <w:pPr>
        <w:widowControl w:val="0"/>
        <w:spacing w:line="240" w:lineRule="auto"/>
        <w:ind w:left="426"/>
        <w:jc w:val="both"/>
        <w:rPr>
          <w:rFonts w:ascii="Verdana" w:hAnsi="Verdana"/>
          <w:bCs/>
        </w:rPr>
      </w:pPr>
    </w:p>
    <w:p w14:paraId="360EF6A2" w14:textId="77777777" w:rsidR="006C29FA" w:rsidRDefault="006C29FA" w:rsidP="006C29FA">
      <w:pPr>
        <w:widowControl w:val="0"/>
        <w:spacing w:line="240" w:lineRule="auto"/>
        <w:ind w:left="426"/>
        <w:jc w:val="both"/>
        <w:rPr>
          <w:rFonts w:ascii="Verdana" w:hAnsi="Verdana"/>
          <w:bCs/>
        </w:rPr>
      </w:pPr>
      <w:r w:rsidRPr="00F21D3A">
        <w:rPr>
          <w:rFonts w:ascii="Verdana" w:hAnsi="Verdana"/>
          <w:b/>
          <w:bCs/>
        </w:rPr>
        <w:t>Képességei:</w:t>
      </w:r>
      <w:r w:rsidRPr="00F44449">
        <w:rPr>
          <w:rFonts w:ascii="Verdana" w:hAnsi="Verdana"/>
          <w:bCs/>
        </w:rPr>
        <w:t xml:space="preserve"> </w:t>
      </w:r>
    </w:p>
    <w:p w14:paraId="7718856E" w14:textId="77777777" w:rsidR="006C29FA" w:rsidRPr="00947908"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02C3D256" w14:textId="77777777" w:rsidR="006C29FA" w:rsidRDefault="006C29FA" w:rsidP="006C29FA">
      <w:pPr>
        <w:widowControl w:val="0"/>
        <w:spacing w:line="240" w:lineRule="auto"/>
        <w:ind w:left="426"/>
        <w:jc w:val="both"/>
        <w:rPr>
          <w:rFonts w:ascii="Verdana" w:hAnsi="Verdana"/>
          <w:bCs/>
        </w:rPr>
      </w:pPr>
      <w:r w:rsidRPr="0083438D">
        <w:rPr>
          <w:rFonts w:ascii="Verdana" w:hAnsi="Verdana"/>
          <w:bCs/>
        </w:rPr>
        <w:t>Képes a rendészeti szakmai kommunikációra szóban és írásban, a tanult idegen nyelven.</w:t>
      </w:r>
    </w:p>
    <w:p w14:paraId="2D68ED02"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kompetenciák:</w:t>
      </w:r>
    </w:p>
    <w:p w14:paraId="2D592F4F"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Képes a megfelelő szintű nemzetközi és hazai együttműködésre az európai uniós és más nemzetközi bűnüldözési szervekkel és szervezetekkel, a bűnüldözés egyéb szereplőivel, más közszolgálati hivatásrendekkel. Képes a feladatához, valamint a szervezeti egysége számára szükséges nemzetközi bűnügyi együttműködésben aktívan részt venni és együttműködni más szakterületek képviselőivel célnyelven. Képes a csúcstechnológiai bűncselekmények megelőzése, felderítése, nyomozása, bizonyítása érdekében együttműködni az információs rendszereket használó, üzemeltető személyekkel, szervezetekkel idegen nyelven.</w:t>
      </w:r>
    </w:p>
    <w:p w14:paraId="5178C26A" w14:textId="77777777" w:rsidR="006C29FA" w:rsidRPr="00F44449" w:rsidRDefault="006C29FA" w:rsidP="006C29FA">
      <w:pPr>
        <w:widowControl w:val="0"/>
        <w:spacing w:line="240" w:lineRule="auto"/>
        <w:ind w:left="426"/>
        <w:jc w:val="both"/>
        <w:rPr>
          <w:rFonts w:ascii="Verdana" w:hAnsi="Verdana"/>
          <w:bCs/>
        </w:rPr>
      </w:pPr>
    </w:p>
    <w:p w14:paraId="20C738BF" w14:textId="77777777" w:rsidR="006C29FA" w:rsidRPr="0083438D" w:rsidRDefault="006C29FA" w:rsidP="006C29FA">
      <w:pPr>
        <w:widowControl w:val="0"/>
        <w:spacing w:line="240" w:lineRule="auto"/>
        <w:ind w:left="426"/>
        <w:jc w:val="both"/>
        <w:rPr>
          <w:rFonts w:ascii="Verdana" w:hAnsi="Verdana"/>
          <w:bCs/>
        </w:rPr>
      </w:pPr>
      <w:r w:rsidRPr="00F44449">
        <w:rPr>
          <w:rFonts w:ascii="Verdana" w:hAnsi="Verdana"/>
          <w:b/>
          <w:bCs/>
        </w:rPr>
        <w:t>Attitűdje:</w:t>
      </w:r>
      <w:r w:rsidRPr="00F44449">
        <w:rPr>
          <w:rFonts w:ascii="Verdana" w:hAnsi="Verdana"/>
          <w:bCs/>
        </w:rPr>
        <w:t xml:space="preserve"> </w:t>
      </w:r>
    </w:p>
    <w:p w14:paraId="15D8C1DE" w14:textId="77777777" w:rsidR="006C29FA" w:rsidRPr="00947908"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w:t>
      </w:r>
      <w:r>
        <w:rPr>
          <w:rFonts w:ascii="Verdana" w:hAnsi="Verdana"/>
          <w:b/>
        </w:rPr>
        <w:t>l átemelt szakmai kompetenciák:</w:t>
      </w:r>
    </w:p>
    <w:p w14:paraId="37922A41" w14:textId="77777777" w:rsidR="006C29FA" w:rsidRPr="00947908" w:rsidRDefault="006C29FA" w:rsidP="006C29FA">
      <w:pPr>
        <w:widowControl w:val="0"/>
        <w:spacing w:line="240" w:lineRule="auto"/>
        <w:ind w:left="426"/>
        <w:jc w:val="both"/>
        <w:rPr>
          <w:rFonts w:ascii="Verdana" w:hAnsi="Verdana"/>
          <w:bCs/>
        </w:rPr>
      </w:pPr>
      <w:r w:rsidRPr="0083438D">
        <w:rPr>
          <w:rFonts w:ascii="Verdana" w:hAnsi="Verdana"/>
          <w:bCs/>
        </w:rPr>
        <w:t>Feladatai ellátása során együttműködési készség jellemzi, törekszik a beosztottak bevonására a döntési f</w:t>
      </w:r>
      <w:r>
        <w:rPr>
          <w:rFonts w:ascii="Verdana" w:hAnsi="Verdana"/>
          <w:bCs/>
        </w:rPr>
        <w:t>olyamatokban idegen nyelven is.</w:t>
      </w:r>
    </w:p>
    <w:p w14:paraId="7D6BD9D3" w14:textId="77777777" w:rsidR="006C29FA" w:rsidRPr="00947908" w:rsidRDefault="006C29FA" w:rsidP="006C29FA">
      <w:pPr>
        <w:widowControl w:val="0"/>
        <w:spacing w:line="240" w:lineRule="auto"/>
        <w:ind w:firstLine="426"/>
        <w:jc w:val="both"/>
        <w:rPr>
          <w:rFonts w:ascii="Verdana" w:hAnsi="Verdana"/>
          <w:b/>
        </w:rPr>
      </w:pPr>
      <w:r w:rsidRPr="0083438D">
        <w:rPr>
          <w:rFonts w:ascii="Verdana" w:hAnsi="Verdana"/>
          <w:b/>
        </w:rPr>
        <w:t>A rés</w:t>
      </w:r>
      <w:r>
        <w:rPr>
          <w:rFonts w:ascii="Verdana" w:hAnsi="Verdana"/>
          <w:b/>
        </w:rPr>
        <w:t>zletezett szakmai kompetenciák:</w:t>
      </w:r>
    </w:p>
    <w:p w14:paraId="2D90682B" w14:textId="77777777" w:rsidR="006C29FA" w:rsidRPr="00F44449" w:rsidRDefault="006C29FA" w:rsidP="006C29FA">
      <w:pPr>
        <w:widowControl w:val="0"/>
        <w:spacing w:line="240" w:lineRule="auto"/>
        <w:ind w:left="426"/>
        <w:jc w:val="both"/>
        <w:rPr>
          <w:rFonts w:ascii="Verdana" w:hAnsi="Verdana"/>
        </w:rPr>
      </w:pPr>
      <w:r w:rsidRPr="00F44449">
        <w:rPr>
          <w:rFonts w:ascii="Verdana" w:hAnsi="Verdana"/>
          <w:bCs/>
        </w:rPr>
        <w:t>Igénye van önálló továbbtanulással és szervezett továbbképzések segítségével meglévő képességei fejlesztésére és szakterületén felhasználható új kompetenciák elsajátítására a szaknyelv területén is. Nyitott, fogékony és aktív a rendészettudomány szakterületein zajló technológiai és szakmai módszertani fejlesztések megismerésére, alkalmazására, és az abban való közreműködésre idegen nyelven is. Nyitott a bűnügyi szakmai ág tevékenységével kapcsolatos új és specifikus ismeretek megszerzésére, az új eszközökkel és módszerekkel kapcsolatban.</w:t>
      </w:r>
      <w:r w:rsidRPr="00F44449">
        <w:rPr>
          <w:rFonts w:ascii="Verdana" w:hAnsi="Verdana"/>
        </w:rPr>
        <w:t xml:space="preserve"> </w:t>
      </w:r>
      <w:r w:rsidRPr="00F44449">
        <w:rPr>
          <w:rFonts w:ascii="Verdana" w:hAnsi="Verdana"/>
          <w:bCs/>
        </w:rPr>
        <w:t>Nyitott a bűnüldöző szervek közti legjobb gyakorlatok megismerésére, cseréjére a célnyelven.</w:t>
      </w:r>
      <w:r w:rsidRPr="00F44449">
        <w:rPr>
          <w:rFonts w:ascii="Verdana" w:hAnsi="Verdana"/>
        </w:rPr>
        <w:t xml:space="preserve"> </w:t>
      </w:r>
      <w:r w:rsidRPr="00F44449">
        <w:rPr>
          <w:rFonts w:ascii="Verdana" w:hAnsi="Verdana"/>
          <w:bCs/>
        </w:rPr>
        <w:t>Nyitott szakterülete új eredményei, innovációi iránt, törekszik azok megismerésére, megértésére és alkalmazására, elkötelezett önmaga folyamatos képzésére.</w:t>
      </w:r>
      <w:r w:rsidRPr="00F44449">
        <w:rPr>
          <w:rFonts w:ascii="Verdana" w:hAnsi="Verdana"/>
        </w:rPr>
        <w:t xml:space="preserve"> Törekszik arra, hogy a problémákat lehetőleg másokkal együttműködésben oldja meg a célnyelven. </w:t>
      </w:r>
    </w:p>
    <w:p w14:paraId="17F8FE7C" w14:textId="77777777" w:rsidR="006C29FA" w:rsidRPr="00F44449" w:rsidRDefault="006C29FA" w:rsidP="006C29FA">
      <w:pPr>
        <w:widowControl w:val="0"/>
        <w:spacing w:line="240" w:lineRule="auto"/>
        <w:ind w:left="426"/>
        <w:jc w:val="both"/>
        <w:rPr>
          <w:rFonts w:ascii="Verdana" w:hAnsi="Verdana"/>
          <w:b/>
        </w:rPr>
      </w:pPr>
    </w:p>
    <w:p w14:paraId="46478BC0" w14:textId="77777777" w:rsidR="006C29FA" w:rsidRDefault="006C29FA" w:rsidP="006C29FA">
      <w:pPr>
        <w:widowControl w:val="0"/>
        <w:spacing w:line="240" w:lineRule="auto"/>
        <w:ind w:left="426"/>
        <w:jc w:val="both"/>
        <w:rPr>
          <w:rFonts w:ascii="Verdana" w:hAnsi="Verdana"/>
          <w:bCs/>
        </w:rPr>
      </w:pPr>
      <w:r w:rsidRPr="00F44449">
        <w:rPr>
          <w:rFonts w:ascii="Verdana" w:hAnsi="Verdana"/>
          <w:b/>
          <w:bCs/>
        </w:rPr>
        <w:t>Autonómiája és felelőssége:</w:t>
      </w:r>
      <w:r w:rsidRPr="00F44449">
        <w:rPr>
          <w:rFonts w:ascii="Verdana" w:hAnsi="Verdana"/>
          <w:bCs/>
        </w:rPr>
        <w:t xml:space="preserve"> </w:t>
      </w:r>
    </w:p>
    <w:p w14:paraId="41C92123" w14:textId="77777777" w:rsidR="006C29FA" w:rsidRPr="0083438D" w:rsidRDefault="006C29FA" w:rsidP="006C29FA">
      <w:pPr>
        <w:widowControl w:val="0"/>
        <w:spacing w:line="240" w:lineRule="auto"/>
        <w:ind w:firstLine="426"/>
        <w:jc w:val="both"/>
        <w:rPr>
          <w:rFonts w:ascii="Verdana" w:hAnsi="Verdana"/>
          <w:b/>
        </w:rPr>
      </w:pPr>
      <w:r w:rsidRPr="0083438D">
        <w:rPr>
          <w:rFonts w:ascii="Verdana" w:hAnsi="Verdana"/>
          <w:b/>
        </w:rPr>
        <w:t>A képzési és kimeneti követelményekből átemelt szakmai kompetenciák:</w:t>
      </w:r>
    </w:p>
    <w:p w14:paraId="5C091421" w14:textId="77777777" w:rsidR="006C29FA" w:rsidRPr="00D964A5" w:rsidRDefault="006C29FA" w:rsidP="006C29FA">
      <w:pPr>
        <w:pStyle w:val="Listaszerbekezds"/>
        <w:widowControl w:val="0"/>
        <w:spacing w:line="240" w:lineRule="auto"/>
        <w:jc w:val="both"/>
        <w:rPr>
          <w:rFonts w:ascii="Verdana" w:hAnsi="Verdana"/>
          <w:b/>
        </w:rPr>
      </w:pPr>
    </w:p>
    <w:p w14:paraId="63561CB7" w14:textId="77777777" w:rsidR="006C29FA" w:rsidRPr="00947908" w:rsidRDefault="006C29FA" w:rsidP="006C29FA">
      <w:pPr>
        <w:widowControl w:val="0"/>
        <w:spacing w:line="240" w:lineRule="auto"/>
        <w:ind w:left="426"/>
        <w:jc w:val="both"/>
        <w:rPr>
          <w:rFonts w:ascii="Verdana" w:hAnsi="Verdana"/>
          <w:bCs/>
        </w:rPr>
      </w:pPr>
      <w:r w:rsidRPr="0083438D">
        <w:rPr>
          <w:rFonts w:ascii="Verdana" w:hAnsi="Verdana"/>
          <w:bCs/>
        </w:rPr>
        <w:t>Tisztában van a fegyveres feladatellátásból és a kényszerítő eszközök alkalmazásának lehetőségéből ráháruló felelősséggel és helyesen él azokkal a célnyelven is.</w:t>
      </w:r>
    </w:p>
    <w:p w14:paraId="79987371" w14:textId="77777777" w:rsidR="006C29FA" w:rsidRPr="00947908" w:rsidRDefault="006C29FA" w:rsidP="006C29FA">
      <w:pPr>
        <w:widowControl w:val="0"/>
        <w:spacing w:line="240" w:lineRule="auto"/>
        <w:ind w:firstLine="426"/>
        <w:jc w:val="both"/>
        <w:rPr>
          <w:rFonts w:ascii="Verdana" w:hAnsi="Verdana"/>
          <w:b/>
        </w:rPr>
      </w:pPr>
      <w:r w:rsidRPr="0083438D">
        <w:rPr>
          <w:rFonts w:ascii="Verdana" w:hAnsi="Verdana"/>
          <w:b/>
        </w:rPr>
        <w:t>A részletezett szakmai komp</w:t>
      </w:r>
      <w:r>
        <w:rPr>
          <w:rFonts w:ascii="Verdana" w:hAnsi="Verdana"/>
          <w:b/>
        </w:rPr>
        <w:t>etenciák:</w:t>
      </w:r>
    </w:p>
    <w:p w14:paraId="6891A385" w14:textId="77777777" w:rsidR="006C29FA" w:rsidRPr="00F44449" w:rsidRDefault="006C29FA" w:rsidP="006C29FA">
      <w:pPr>
        <w:widowControl w:val="0"/>
        <w:spacing w:line="240" w:lineRule="auto"/>
        <w:ind w:left="426"/>
        <w:jc w:val="both"/>
        <w:rPr>
          <w:rFonts w:ascii="Verdana" w:hAnsi="Verdana"/>
          <w:bCs/>
        </w:rPr>
      </w:pPr>
      <w:r w:rsidRPr="00F44449">
        <w:rPr>
          <w:rFonts w:ascii="Verdana" w:hAnsi="Verdana"/>
          <w:bCs/>
        </w:rPr>
        <w:t>Felelősséget érez saját szakmai fejlődéséért, a munkaköréhez tartozó tudásanyag naprakész ismeretéért, olyan speciális területeken is mint a szaknyelv.</w:t>
      </w:r>
      <w:r w:rsidRPr="00F44449">
        <w:rPr>
          <w:rFonts w:ascii="Verdana" w:hAnsi="Verdana"/>
        </w:rPr>
        <w:t xml:space="preserve"> A projektekben és csoportmunkában a rá eső feladatokat önállóan, felelősséggel végzi, de elfogadja az együttműködés szükségességét is nemzetközi társszervekkel. A helyzetnek megfelelően - szükség esetén idegen nyelven - kommunikál.</w:t>
      </w:r>
    </w:p>
    <w:p w14:paraId="363B0DB1" w14:textId="77777777" w:rsidR="006C29FA" w:rsidRPr="00F44449" w:rsidRDefault="006C29FA" w:rsidP="006C29FA">
      <w:pPr>
        <w:widowControl w:val="0"/>
        <w:spacing w:line="240" w:lineRule="auto"/>
        <w:ind w:left="426"/>
        <w:jc w:val="both"/>
        <w:rPr>
          <w:rFonts w:ascii="Verdana" w:hAnsi="Verdana"/>
          <w:b/>
          <w:bCs/>
        </w:rPr>
      </w:pPr>
    </w:p>
    <w:p w14:paraId="12891A1E" w14:textId="77777777" w:rsidR="006C29FA" w:rsidRPr="00F44449" w:rsidRDefault="006C29FA" w:rsidP="006C29FA">
      <w:pPr>
        <w:widowControl w:val="0"/>
        <w:spacing w:line="240" w:lineRule="auto"/>
        <w:ind w:left="426"/>
        <w:jc w:val="both"/>
        <w:rPr>
          <w:rFonts w:ascii="Verdana" w:hAnsi="Verdana"/>
          <w:b/>
          <w:bCs/>
        </w:rPr>
      </w:pPr>
      <w:r w:rsidRPr="00F44449">
        <w:rPr>
          <w:rFonts w:ascii="Verdana" w:hAnsi="Verdana"/>
          <w:b/>
          <w:bCs/>
        </w:rPr>
        <w:t xml:space="preserve">Elérendő kompetenciák (angolul) (Competences – English): </w:t>
      </w:r>
    </w:p>
    <w:p w14:paraId="30BBAA12"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
          <w:lang w:val="en-GB"/>
        </w:rPr>
        <w:t>Knowledge</w:t>
      </w:r>
      <w:r w:rsidRPr="00F44449">
        <w:rPr>
          <w:rFonts w:ascii="Verdana" w:hAnsi="Verdana"/>
          <w:lang w:val="en-GB"/>
        </w:rPr>
        <w:t xml:space="preserve">: </w:t>
      </w:r>
    </w:p>
    <w:p w14:paraId="2A783EB8"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Competences in the programme and outcome requirements:</w:t>
      </w:r>
    </w:p>
    <w:p w14:paraId="620AEBF0" w14:textId="77777777" w:rsidR="006C29FA" w:rsidRPr="00947908" w:rsidRDefault="006C29FA" w:rsidP="006C29FA">
      <w:pPr>
        <w:widowControl w:val="0"/>
        <w:spacing w:line="240" w:lineRule="auto"/>
        <w:ind w:left="426"/>
        <w:jc w:val="both"/>
        <w:rPr>
          <w:rFonts w:ascii="Verdana" w:hAnsi="Verdana"/>
        </w:rPr>
      </w:pPr>
      <w:r w:rsidRPr="00EA3324">
        <w:rPr>
          <w:rFonts w:ascii="Verdana" w:hAnsi="Verdana"/>
        </w:rPr>
        <w:t>The student’s knowledge covers law enforcement professional communication, both oral and written, also in the acquired foreign language.</w:t>
      </w:r>
    </w:p>
    <w:p w14:paraId="580A40E2"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Specified professional competences are:</w:t>
      </w:r>
    </w:p>
    <w:p w14:paraId="1C68111E"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read and understand basic foreign language literature, as well as dependently be familiar with, and apply the terminology of their specialisation in German language. Students should have thorough knowledge of concepts, contexts, rules, processes and procedures of law enforcement in German language. Students should be familiar with laws and internal norms related to their specialisation; as well as methods of producing oral and written reports, analyses, and statistical data series in the target language</w:t>
      </w:r>
      <w:r w:rsidRPr="00F44449">
        <w:rPr>
          <w:rFonts w:ascii="Verdana" w:hAnsi="Verdana"/>
          <w:lang w:val="en-GB"/>
        </w:rPr>
        <w:t>. Students are able to comment on and discuss professional topics in German.</w:t>
      </w:r>
    </w:p>
    <w:p w14:paraId="5F657EC4" w14:textId="77777777" w:rsidR="006C29FA" w:rsidRPr="00F44449" w:rsidRDefault="006C29FA" w:rsidP="006C29FA">
      <w:pPr>
        <w:widowControl w:val="0"/>
        <w:spacing w:line="240" w:lineRule="auto"/>
        <w:ind w:left="426"/>
        <w:jc w:val="both"/>
        <w:rPr>
          <w:rFonts w:ascii="Verdana" w:hAnsi="Verdana"/>
          <w:lang w:val="en-GB"/>
        </w:rPr>
      </w:pPr>
    </w:p>
    <w:p w14:paraId="53BD215C"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w:t>
      </w:r>
      <w:r w:rsidRPr="00F44449">
        <w:rPr>
          <w:rFonts w:ascii="Verdana" w:hAnsi="Verdana"/>
          <w:b/>
          <w:lang w:val="en-GB"/>
        </w:rPr>
        <w:t>bilities</w:t>
      </w:r>
      <w:r w:rsidRPr="00F44449">
        <w:rPr>
          <w:rFonts w:ascii="Verdana" w:hAnsi="Verdana"/>
          <w:lang w:val="en-GB"/>
        </w:rPr>
        <w:t xml:space="preserve">: </w:t>
      </w:r>
    </w:p>
    <w:p w14:paraId="19B59F70" w14:textId="77777777" w:rsidR="006C29FA" w:rsidRPr="00947908" w:rsidRDefault="006C29FA" w:rsidP="006C29FA">
      <w:pPr>
        <w:widowControl w:val="0"/>
        <w:spacing w:line="240" w:lineRule="auto"/>
        <w:ind w:firstLine="426"/>
        <w:jc w:val="both"/>
        <w:rPr>
          <w:rFonts w:ascii="Verdana" w:hAnsi="Verdana"/>
          <w:b/>
        </w:rPr>
      </w:pPr>
      <w:r w:rsidRPr="00EA3324">
        <w:rPr>
          <w:rFonts w:ascii="Verdana" w:hAnsi="Verdana"/>
          <w:b/>
        </w:rPr>
        <w:t>Competences in the prog</w:t>
      </w:r>
      <w:r>
        <w:rPr>
          <w:rFonts w:ascii="Verdana" w:hAnsi="Verdana"/>
          <w:b/>
        </w:rPr>
        <w:t>ramme and outcome requirements:</w:t>
      </w:r>
    </w:p>
    <w:p w14:paraId="67B25D6F" w14:textId="77777777" w:rsidR="006C29FA" w:rsidRPr="00947908" w:rsidRDefault="006C29FA" w:rsidP="006C29FA">
      <w:pPr>
        <w:widowControl w:val="0"/>
        <w:spacing w:line="240" w:lineRule="auto"/>
        <w:ind w:left="426"/>
        <w:jc w:val="both"/>
        <w:rPr>
          <w:rFonts w:ascii="Verdana" w:hAnsi="Verdana"/>
        </w:rPr>
      </w:pPr>
      <w:r w:rsidRPr="00EA3324">
        <w:rPr>
          <w:rFonts w:ascii="Verdana" w:hAnsi="Verdana"/>
        </w:rPr>
        <w:t>The student is able to communicate professionally in the area of law enforcement, both orally and in writing, also in the acquired foreign language.</w:t>
      </w:r>
    </w:p>
    <w:p w14:paraId="40B74BAF" w14:textId="77777777" w:rsidR="006C29FA" w:rsidRPr="00947908" w:rsidRDefault="006C29FA" w:rsidP="006C29FA">
      <w:pPr>
        <w:widowControl w:val="0"/>
        <w:spacing w:line="240" w:lineRule="auto"/>
        <w:ind w:firstLine="426"/>
        <w:jc w:val="both"/>
        <w:rPr>
          <w:rFonts w:ascii="Verdana" w:hAnsi="Verdana"/>
          <w:b/>
        </w:rPr>
      </w:pPr>
      <w:r w:rsidRPr="00EA3324">
        <w:rPr>
          <w:rFonts w:ascii="Verdana" w:hAnsi="Verdana"/>
          <w:b/>
        </w:rPr>
        <w:t>Specifie</w:t>
      </w:r>
      <w:r>
        <w:rPr>
          <w:rFonts w:ascii="Verdana" w:hAnsi="Verdana"/>
          <w:b/>
        </w:rPr>
        <w:t>d professional competences are:</w:t>
      </w:r>
    </w:p>
    <w:p w14:paraId="52DF42AD" w14:textId="77777777" w:rsidR="006C29FA" w:rsidRDefault="006C29FA" w:rsidP="006C29FA">
      <w:pPr>
        <w:widowControl w:val="0"/>
        <w:spacing w:line="240" w:lineRule="auto"/>
        <w:ind w:left="426"/>
        <w:jc w:val="both"/>
        <w:rPr>
          <w:rFonts w:ascii="Verdana" w:hAnsi="Verdana"/>
          <w:lang w:val="en-GB"/>
        </w:rPr>
      </w:pPr>
      <w:r w:rsidRPr="00F44449">
        <w:rPr>
          <w:rFonts w:ascii="Verdana" w:hAnsi="Verdana"/>
          <w:bCs/>
          <w:lang w:val="en-IE"/>
        </w:rPr>
        <w:t xml:space="preserve">On successful completion of the course, </w:t>
      </w:r>
      <w:r w:rsidRPr="00F44449">
        <w:rPr>
          <w:rFonts w:ascii="Verdana" w:hAnsi="Verdana"/>
          <w:bCs/>
          <w:lang w:val="en-GB"/>
        </w:rPr>
        <w:t xml:space="preserve">at the required (language) level, </w:t>
      </w:r>
      <w:r w:rsidRPr="00F44449">
        <w:rPr>
          <w:rFonts w:ascii="Verdana" w:hAnsi="Verdana"/>
          <w:bCs/>
          <w:lang w:val="en-IE"/>
        </w:rPr>
        <w:t>students should be able</w:t>
      </w:r>
      <w:r w:rsidRPr="00F44449">
        <w:rPr>
          <w:rFonts w:ascii="Verdana" w:hAnsi="Verdana"/>
          <w:bCs/>
          <w:lang w:val="en-GB"/>
        </w:rPr>
        <w:t xml:space="preserve"> to work cooperatively with law enforcement agencies and organisations, different stakeholders of crime prevention, and other public service organisations internationally and nationally. Students should be able to actively participate in international cooperation against crime, to cooperate with other professionals in the target language as required by their duties and organisation. Students should be able to cooperate in the target language with persons and organisations using and operating information systems in order to prevent, detect, investigate and prove high-tech crimes</w:t>
      </w:r>
      <w:r w:rsidRPr="00F44449">
        <w:rPr>
          <w:rFonts w:ascii="Verdana" w:hAnsi="Verdana"/>
          <w:lang w:val="en-GB"/>
        </w:rPr>
        <w:t>.</w:t>
      </w:r>
    </w:p>
    <w:p w14:paraId="5A0DD956" w14:textId="77777777" w:rsidR="006C29FA" w:rsidRPr="00EA3324" w:rsidRDefault="006C29FA" w:rsidP="006C29FA">
      <w:pPr>
        <w:widowControl w:val="0"/>
        <w:spacing w:line="240" w:lineRule="auto"/>
        <w:ind w:left="426"/>
        <w:jc w:val="both"/>
        <w:rPr>
          <w:rFonts w:ascii="Verdana" w:hAnsi="Verdana"/>
          <w:lang w:val="en-GB"/>
        </w:rPr>
      </w:pPr>
    </w:p>
    <w:p w14:paraId="6057A70F"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t xml:space="preserve">Attitude: </w:t>
      </w:r>
    </w:p>
    <w:p w14:paraId="1DB0DD18" w14:textId="77777777" w:rsidR="006C29FA" w:rsidRPr="00EA3324" w:rsidRDefault="006C29FA" w:rsidP="006C29FA">
      <w:pPr>
        <w:widowControl w:val="0"/>
        <w:spacing w:line="240" w:lineRule="auto"/>
        <w:ind w:firstLine="426"/>
        <w:jc w:val="both"/>
        <w:rPr>
          <w:rFonts w:ascii="Verdana" w:hAnsi="Verdana"/>
          <w:b/>
        </w:rPr>
      </w:pPr>
      <w:r w:rsidRPr="00EA3324">
        <w:rPr>
          <w:rFonts w:ascii="Verdana" w:hAnsi="Verdana"/>
          <w:b/>
        </w:rPr>
        <w:lastRenderedPageBreak/>
        <w:t>Competences in the programme and outcome requirements:</w:t>
      </w:r>
    </w:p>
    <w:p w14:paraId="251E91C0" w14:textId="77777777" w:rsidR="006C29FA" w:rsidRPr="00947908" w:rsidRDefault="006C29FA" w:rsidP="006C29FA">
      <w:pPr>
        <w:widowControl w:val="0"/>
        <w:spacing w:line="240" w:lineRule="auto"/>
        <w:ind w:left="426"/>
        <w:jc w:val="both"/>
        <w:rPr>
          <w:rFonts w:ascii="Verdana" w:hAnsi="Verdana"/>
        </w:rPr>
      </w:pPr>
      <w:r w:rsidRPr="00EA3324">
        <w:rPr>
          <w:rFonts w:ascii="Verdana" w:hAnsi="Verdana"/>
        </w:rPr>
        <w:t>The student is cooperative in the performance of his/her duties and seeks to involve his/her subordinates in the decision-making process.</w:t>
      </w:r>
    </w:p>
    <w:p w14:paraId="20CA36CA" w14:textId="77777777" w:rsidR="006C29FA" w:rsidRPr="00947908" w:rsidRDefault="006C29FA" w:rsidP="006C29FA">
      <w:pPr>
        <w:widowControl w:val="0"/>
        <w:spacing w:line="240" w:lineRule="auto"/>
        <w:ind w:firstLine="425"/>
        <w:jc w:val="both"/>
        <w:rPr>
          <w:rFonts w:ascii="Verdana" w:hAnsi="Verdana"/>
          <w:b/>
        </w:rPr>
      </w:pPr>
      <w:r w:rsidRPr="00EA3324">
        <w:rPr>
          <w:rFonts w:ascii="Verdana" w:hAnsi="Verdana"/>
          <w:b/>
        </w:rPr>
        <w:t>S</w:t>
      </w:r>
      <w:r>
        <w:rPr>
          <w:rFonts w:ascii="Verdana" w:hAnsi="Verdana"/>
          <w:b/>
        </w:rPr>
        <w:t>pecified competences:</w:t>
      </w:r>
    </w:p>
    <w:p w14:paraId="08A4942A"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F44449">
        <w:rPr>
          <w:rFonts w:ascii="Verdana" w:hAnsi="Verdana"/>
          <w:lang w:val="en-GB"/>
        </w:rPr>
        <w:t xml:space="preserve"> </w:t>
      </w:r>
      <w:r w:rsidRPr="00F44449">
        <w:rPr>
          <w:rFonts w:ascii="Verdana" w:hAnsi="Verdana"/>
          <w:bCs/>
          <w:lang w:val="en-IE"/>
        </w:rPr>
        <w:t xml:space="preserve">On successful completion of the course, students should be able to </w:t>
      </w:r>
      <w:r w:rsidRPr="00F44449">
        <w:rPr>
          <w:rFonts w:ascii="Verdana" w:hAnsi="Verdana"/>
          <w:lang w:val="en-IE"/>
        </w:rPr>
        <w:t xml:space="preserve">develop existing skills and acquire new competencies </w:t>
      </w:r>
      <w:r w:rsidRPr="00F44449">
        <w:rPr>
          <w:rFonts w:ascii="Verdana" w:hAnsi="Verdana"/>
          <w:bCs/>
          <w:lang w:val="en-IE"/>
        </w:rPr>
        <w:t xml:space="preserve">related to the technical language </w:t>
      </w:r>
      <w:r w:rsidRPr="00F44449">
        <w:rPr>
          <w:rFonts w:ascii="Verdana" w:hAnsi="Verdana"/>
          <w:lang w:val="en-IE"/>
        </w:rPr>
        <w:t xml:space="preserve">needed for their specialisation </w:t>
      </w:r>
      <w:r w:rsidRPr="00F44449">
        <w:rPr>
          <w:rFonts w:ascii="Verdana" w:hAnsi="Verdana"/>
          <w:bCs/>
          <w:lang w:val="en-IE"/>
        </w:rPr>
        <w:t>through independent lifelong learning as well as organised in-service training</w:t>
      </w:r>
      <w:r w:rsidRPr="00F44449">
        <w:rPr>
          <w:rFonts w:ascii="Verdana" w:hAnsi="Verdana"/>
          <w:lang w:val="en-IE"/>
        </w:rPr>
        <w:t>. Students should be open and receptive to, as well as active in learning about and applying the technological and methodological developments of law enforcement disciplines, including cooperation in these areas, in the target language. Students should be open to acquiring new and specific knowledge of law enforcement activities in relation to new tools and methods. Students should be willing to become familiar with, and exchange best practices between crime prevention agencies in the target language. Students should be open to new achievements and innovations in their specialisation, and aspire to become familiar with, understand, and apply them, as well as commit themselves to continuing professional development. Students should endeavour to solve problems, preferably in cooperation with others, in the target language</w:t>
      </w:r>
      <w:r w:rsidRPr="00F44449">
        <w:rPr>
          <w:rFonts w:ascii="Verdana" w:hAnsi="Verdana"/>
          <w:lang w:val="en-GB"/>
        </w:rPr>
        <w:t>.</w:t>
      </w:r>
    </w:p>
    <w:p w14:paraId="2CD4CC40" w14:textId="77777777" w:rsidR="006C29FA" w:rsidRDefault="006C29FA" w:rsidP="006C29FA">
      <w:pPr>
        <w:widowControl w:val="0"/>
        <w:spacing w:line="240" w:lineRule="auto"/>
        <w:jc w:val="both"/>
        <w:rPr>
          <w:rFonts w:ascii="Verdana" w:hAnsi="Verdana"/>
          <w:b/>
          <w:lang w:val="en-GB"/>
        </w:rPr>
      </w:pPr>
    </w:p>
    <w:p w14:paraId="7AAC878B" w14:textId="77777777" w:rsidR="006C29FA" w:rsidRPr="00587880" w:rsidRDefault="006C29FA" w:rsidP="006C29FA">
      <w:pPr>
        <w:widowControl w:val="0"/>
        <w:spacing w:line="240" w:lineRule="auto"/>
        <w:ind w:firstLine="425"/>
        <w:jc w:val="both"/>
        <w:rPr>
          <w:rFonts w:ascii="Verdana" w:hAnsi="Verdana"/>
          <w:b/>
        </w:rPr>
      </w:pPr>
      <w:r w:rsidRPr="00587880">
        <w:rPr>
          <w:rFonts w:ascii="Verdana" w:hAnsi="Verdana"/>
          <w:b/>
        </w:rPr>
        <w:t xml:space="preserve">Autonomy and responsibility: </w:t>
      </w:r>
    </w:p>
    <w:p w14:paraId="47D8C699" w14:textId="77777777" w:rsidR="006C29FA" w:rsidRPr="00947908" w:rsidRDefault="006C29FA" w:rsidP="006C29FA">
      <w:pPr>
        <w:widowControl w:val="0"/>
        <w:spacing w:line="240" w:lineRule="auto"/>
        <w:ind w:firstLine="425"/>
        <w:jc w:val="both"/>
        <w:rPr>
          <w:rFonts w:ascii="Verdana" w:hAnsi="Verdana"/>
          <w:b/>
        </w:rPr>
      </w:pPr>
      <w:r w:rsidRPr="00587880">
        <w:rPr>
          <w:rFonts w:ascii="Verdana" w:hAnsi="Verdana"/>
          <w:b/>
        </w:rPr>
        <w:t>Competences in the programme and outcome requirements:</w:t>
      </w:r>
    </w:p>
    <w:p w14:paraId="6247B306" w14:textId="77777777" w:rsidR="006C29FA" w:rsidRPr="00947908" w:rsidRDefault="006C29FA" w:rsidP="006C29FA">
      <w:pPr>
        <w:widowControl w:val="0"/>
        <w:spacing w:line="240" w:lineRule="auto"/>
        <w:ind w:left="425"/>
        <w:jc w:val="both"/>
        <w:rPr>
          <w:rFonts w:ascii="Verdana" w:hAnsi="Verdana"/>
        </w:rPr>
      </w:pPr>
      <w:r w:rsidRPr="00587880">
        <w:rPr>
          <w:rFonts w:ascii="Verdana" w:hAnsi="Verdana"/>
        </w:rPr>
        <w:t>The student is aware of the responsibilities arising from carrying a weapon in the performance of his/her duties and the possibility of using coercive</w:t>
      </w:r>
      <w:r>
        <w:rPr>
          <w:rFonts w:ascii="Verdana" w:hAnsi="Verdana"/>
        </w:rPr>
        <w:t xml:space="preserve"> means and uses them correctly.</w:t>
      </w:r>
    </w:p>
    <w:p w14:paraId="73ABC60B" w14:textId="77777777" w:rsidR="006C29FA" w:rsidRPr="00947908" w:rsidRDefault="006C29FA" w:rsidP="006C29FA">
      <w:pPr>
        <w:widowControl w:val="0"/>
        <w:spacing w:line="240" w:lineRule="auto"/>
        <w:ind w:firstLine="425"/>
        <w:jc w:val="both"/>
        <w:rPr>
          <w:rFonts w:ascii="Verdana" w:hAnsi="Verdana"/>
          <w:b/>
        </w:rPr>
      </w:pPr>
      <w:r>
        <w:rPr>
          <w:rFonts w:ascii="Verdana" w:hAnsi="Verdana"/>
          <w:b/>
        </w:rPr>
        <w:t>Specified competences:</w:t>
      </w:r>
    </w:p>
    <w:p w14:paraId="1FD97E2C" w14:textId="77777777" w:rsidR="006C29FA" w:rsidRPr="00F44449" w:rsidRDefault="006C29FA" w:rsidP="006C29FA">
      <w:pPr>
        <w:widowControl w:val="0"/>
        <w:spacing w:line="240" w:lineRule="auto"/>
        <w:ind w:left="426"/>
        <w:jc w:val="both"/>
        <w:rPr>
          <w:rFonts w:ascii="Verdana" w:hAnsi="Verdana"/>
          <w:lang w:val="en-GB"/>
        </w:rPr>
      </w:pPr>
      <w:r w:rsidRPr="00F44449">
        <w:rPr>
          <w:rFonts w:ascii="Verdana" w:hAnsi="Verdana"/>
          <w:bCs/>
          <w:lang w:val="en-IE"/>
        </w:rPr>
        <w:t>On successful completion of the course, students should be able to take on responsibility for professional development, acquisition of up-to-date knowledge of their profession, including technical language. Students should be able to independently and responsibly carry out assigned duties during project and group work, and accept the need for cooperation with international counterparts. Students should be able to communicate appropriately in any particular situation, if necessary, in the target language</w:t>
      </w:r>
      <w:r w:rsidRPr="00F44449">
        <w:rPr>
          <w:rFonts w:ascii="Verdana" w:hAnsi="Verdana"/>
          <w:lang w:val="en-GB"/>
        </w:rPr>
        <w:t>.</w:t>
      </w:r>
    </w:p>
    <w:p w14:paraId="75CA204B" w14:textId="77777777" w:rsidR="006C29FA" w:rsidRPr="00F44449" w:rsidRDefault="006C29FA" w:rsidP="006C29FA">
      <w:pPr>
        <w:widowControl w:val="0"/>
        <w:spacing w:line="240" w:lineRule="auto"/>
        <w:ind w:left="426"/>
        <w:jc w:val="both"/>
        <w:rPr>
          <w:rFonts w:ascii="Verdana" w:hAnsi="Verdana"/>
          <w:lang w:val="en-GB"/>
        </w:rPr>
      </w:pPr>
    </w:p>
    <w:p w14:paraId="6645D3EE" w14:textId="77777777" w:rsidR="006C29FA" w:rsidRPr="00587880" w:rsidRDefault="006C29FA" w:rsidP="00CF6A71">
      <w:pPr>
        <w:widowControl w:val="0"/>
        <w:numPr>
          <w:ilvl w:val="0"/>
          <w:numId w:val="389"/>
        </w:numPr>
        <w:spacing w:line="240" w:lineRule="auto"/>
        <w:ind w:left="426" w:hanging="142"/>
        <w:jc w:val="both"/>
        <w:rPr>
          <w:rFonts w:ascii="Verdana" w:hAnsi="Verdana"/>
          <w:bCs/>
        </w:rPr>
      </w:pPr>
      <w:r>
        <w:rPr>
          <w:rFonts w:ascii="Verdana" w:hAnsi="Verdana"/>
          <w:b/>
          <w:bCs/>
        </w:rPr>
        <w:t xml:space="preserve">Előtanulmányi követelmények: </w:t>
      </w:r>
    </w:p>
    <w:p w14:paraId="1FE046E0" w14:textId="77777777" w:rsidR="006C29FA" w:rsidRPr="00587880" w:rsidRDefault="006C29FA" w:rsidP="006C29FA">
      <w:pPr>
        <w:widowControl w:val="0"/>
        <w:spacing w:line="240" w:lineRule="auto"/>
        <w:ind w:left="426"/>
        <w:jc w:val="both"/>
        <w:rPr>
          <w:rFonts w:ascii="Verdana" w:hAnsi="Verdana"/>
          <w:bCs/>
        </w:rPr>
      </w:pPr>
      <w:r>
        <w:rPr>
          <w:rFonts w:ascii="Verdana" w:hAnsi="Verdana"/>
          <w:bCs/>
        </w:rPr>
        <w:t>Középfokú B típusú nyelvvizsga német nyelvből és/vagy az Általános rendészeti szaknyelv vagy Idegennyelv tantárgyakból egy félév teljesítése.</w:t>
      </w:r>
    </w:p>
    <w:p w14:paraId="7A0BCB0D" w14:textId="77777777" w:rsidR="006C29FA" w:rsidRPr="00F44449" w:rsidRDefault="006C29FA" w:rsidP="006C29FA">
      <w:pPr>
        <w:widowControl w:val="0"/>
        <w:spacing w:line="240" w:lineRule="auto"/>
        <w:ind w:left="426"/>
        <w:jc w:val="both"/>
        <w:rPr>
          <w:rFonts w:ascii="Verdana" w:hAnsi="Verdana"/>
          <w:bCs/>
        </w:rPr>
      </w:pPr>
    </w:p>
    <w:p w14:paraId="31799D19" w14:textId="77777777" w:rsidR="006C29FA" w:rsidRPr="00F44449" w:rsidRDefault="006C29FA" w:rsidP="00CF6A71">
      <w:pPr>
        <w:widowControl w:val="0"/>
        <w:numPr>
          <w:ilvl w:val="0"/>
          <w:numId w:val="389"/>
        </w:numPr>
        <w:spacing w:line="240" w:lineRule="auto"/>
        <w:ind w:left="426" w:hanging="142"/>
        <w:jc w:val="both"/>
        <w:rPr>
          <w:rFonts w:ascii="Verdana" w:hAnsi="Verdana"/>
          <w:b/>
          <w:bCs/>
        </w:rPr>
      </w:pPr>
      <w:r w:rsidRPr="00F44449">
        <w:rPr>
          <w:rFonts w:ascii="Verdana" w:hAnsi="Verdana"/>
          <w:b/>
          <w:bCs/>
        </w:rPr>
        <w:t>A tantárgy tananyagának leírása, tematika. (magyarul, angolul):</w:t>
      </w:r>
    </w:p>
    <w:p w14:paraId="218C86CD" w14:textId="77777777" w:rsidR="006C29FA" w:rsidRPr="000B303E" w:rsidRDefault="006C29FA" w:rsidP="006C29FA">
      <w:pPr>
        <w:widowControl w:val="0"/>
        <w:tabs>
          <w:tab w:val="left" w:pos="993"/>
        </w:tabs>
        <w:spacing w:line="240" w:lineRule="auto"/>
        <w:ind w:left="426"/>
        <w:jc w:val="both"/>
        <w:rPr>
          <w:rFonts w:ascii="Verdana" w:hAnsi="Verdana"/>
        </w:rPr>
      </w:pPr>
      <w:r w:rsidRPr="000B303E">
        <w:rPr>
          <w:rFonts w:ascii="Verdana" w:hAnsi="Verdana"/>
        </w:rPr>
        <w:t xml:space="preserve">A nyelvi képzés keretén belül az alábbi témaköröket dolgozzuk fel: </w:t>
      </w:r>
    </w:p>
    <w:p w14:paraId="271C1B39" w14:textId="77777777" w:rsidR="006C29FA" w:rsidRPr="00170493" w:rsidRDefault="006C29FA" w:rsidP="00CF6A71">
      <w:pPr>
        <w:pStyle w:val="Listaszerbekezds"/>
        <w:widowControl w:val="0"/>
        <w:numPr>
          <w:ilvl w:val="1"/>
          <w:numId w:val="389"/>
        </w:numPr>
        <w:tabs>
          <w:tab w:val="left" w:pos="993"/>
        </w:tabs>
        <w:spacing w:line="240" w:lineRule="auto"/>
        <w:jc w:val="both"/>
        <w:rPr>
          <w:rFonts w:ascii="Verdana" w:hAnsi="Verdana"/>
          <w:b/>
        </w:rPr>
      </w:pPr>
      <w:r w:rsidRPr="00170493">
        <w:rPr>
          <w:rFonts w:ascii="Verdana" w:hAnsi="Verdana"/>
        </w:rPr>
        <w:t xml:space="preserve">1. </w:t>
      </w:r>
      <w:r>
        <w:rPr>
          <w:rFonts w:ascii="Verdana" w:hAnsi="Verdana"/>
        </w:rPr>
        <w:t>A segítő szervek és szervezetek összefogása a pandémia idején 2. Gyermekbántalmazás a COVID idején</w:t>
      </w:r>
      <w:r w:rsidRPr="00170493">
        <w:rPr>
          <w:rFonts w:ascii="Verdana" w:hAnsi="Verdana"/>
        </w:rPr>
        <w:t xml:space="preserve"> 3. </w:t>
      </w:r>
      <w:r>
        <w:rPr>
          <w:rFonts w:ascii="Verdana" w:hAnsi="Verdana"/>
        </w:rPr>
        <w:t>Tanúvédelem és tanúk segítése 4</w:t>
      </w:r>
      <w:r w:rsidRPr="00170493">
        <w:rPr>
          <w:rFonts w:ascii="Verdana" w:hAnsi="Verdana"/>
        </w:rPr>
        <w:t>. Vagyon- és személyvédelem</w:t>
      </w:r>
      <w:r>
        <w:rPr>
          <w:rFonts w:ascii="Verdana" w:hAnsi="Verdana"/>
        </w:rPr>
        <w:t>, 5</w:t>
      </w:r>
      <w:r w:rsidRPr="00170493">
        <w:rPr>
          <w:rFonts w:ascii="Verdana" w:hAnsi="Verdana"/>
        </w:rPr>
        <w:t>. Biztonságtechnika</w:t>
      </w:r>
      <w:r>
        <w:rPr>
          <w:rFonts w:ascii="Verdana" w:hAnsi="Verdana"/>
        </w:rPr>
        <w:t>, 6. Új pszichoaktív szerek</w:t>
      </w:r>
    </w:p>
    <w:p w14:paraId="7C4D2EBF" w14:textId="77777777" w:rsidR="006C29FA" w:rsidRPr="00170493" w:rsidRDefault="006C29FA" w:rsidP="006C29FA">
      <w:pPr>
        <w:pStyle w:val="Listaszerbekezds"/>
        <w:widowControl w:val="0"/>
        <w:tabs>
          <w:tab w:val="left" w:pos="993"/>
        </w:tabs>
        <w:spacing w:line="240" w:lineRule="auto"/>
        <w:ind w:left="1145"/>
        <w:jc w:val="both"/>
        <w:rPr>
          <w:rFonts w:ascii="Verdana" w:hAnsi="Verdana"/>
          <w:b/>
        </w:rPr>
      </w:pPr>
    </w:p>
    <w:p w14:paraId="38075BCF" w14:textId="77777777" w:rsidR="006C29FA" w:rsidRPr="00F44449" w:rsidRDefault="006C29FA" w:rsidP="006C29FA">
      <w:pPr>
        <w:widowControl w:val="0"/>
        <w:tabs>
          <w:tab w:val="left" w:pos="993"/>
        </w:tabs>
        <w:spacing w:line="240" w:lineRule="auto"/>
        <w:ind w:left="426"/>
        <w:jc w:val="both"/>
        <w:rPr>
          <w:rFonts w:ascii="Verdana" w:hAnsi="Verdana"/>
          <w:lang w:val="en-GB"/>
        </w:rPr>
      </w:pPr>
      <w:r w:rsidRPr="00F44449">
        <w:rPr>
          <w:rFonts w:ascii="Verdana" w:hAnsi="Verdana"/>
          <w:lang w:val="en-GB"/>
        </w:rPr>
        <w:t>Within foreign language educ</w:t>
      </w:r>
      <w:r>
        <w:rPr>
          <w:rFonts w:ascii="Verdana" w:hAnsi="Verdana"/>
          <w:lang w:val="en-GB"/>
        </w:rPr>
        <w:t xml:space="preserve">ation, the following topics are </w:t>
      </w:r>
      <w:r w:rsidRPr="00F44449">
        <w:rPr>
          <w:rFonts w:ascii="Verdana" w:hAnsi="Verdana"/>
          <w:lang w:val="en-GB"/>
        </w:rPr>
        <w:t>addressed:</w:t>
      </w:r>
    </w:p>
    <w:p w14:paraId="0D59E8F2" w14:textId="77777777" w:rsidR="006C29FA" w:rsidRPr="00805AB6" w:rsidRDefault="006C29FA" w:rsidP="00CF6A71">
      <w:pPr>
        <w:pStyle w:val="inline-block"/>
        <w:numPr>
          <w:ilvl w:val="1"/>
          <w:numId w:val="389"/>
        </w:numPr>
        <w:spacing w:before="0" w:beforeAutospacing="0" w:after="0" w:afterAutospacing="0"/>
        <w:rPr>
          <w:rFonts w:ascii="Verdana" w:hAnsi="Verdana" w:cs="Segoe UI"/>
          <w:color w:val="111827"/>
          <w:sz w:val="20"/>
          <w:szCs w:val="20"/>
          <w:lang w:val="en"/>
        </w:rPr>
      </w:pPr>
      <w:r w:rsidRPr="00310633">
        <w:rPr>
          <w:rFonts w:ascii="Verdana" w:hAnsi="Verdana" w:cs="Segoe UI"/>
          <w:color w:val="111827"/>
          <w:sz w:val="20"/>
          <w:szCs w:val="20"/>
          <w:bdr w:val="single" w:sz="2" w:space="0" w:color="E5E7EB" w:frame="1"/>
          <w:lang w:val="en"/>
        </w:rPr>
        <w:t xml:space="preserve">Cooperation of aid agencies and organizations during the pandemic 2. </w:t>
      </w:r>
      <w:r w:rsidRPr="00805AB6">
        <w:rPr>
          <w:rFonts w:ascii="Verdana" w:hAnsi="Verdana" w:cs="Segoe UI"/>
          <w:color w:val="111827"/>
          <w:sz w:val="20"/>
          <w:szCs w:val="20"/>
          <w:bdr w:val="single" w:sz="2" w:space="0" w:color="E5E7EB" w:frame="1"/>
          <w:lang w:val="en"/>
        </w:rPr>
        <w:t xml:space="preserve">Child abuse during the COVID 3. Witness protection and witness assistance </w:t>
      </w:r>
      <w:r w:rsidRPr="00805AB6">
        <w:rPr>
          <w:rFonts w:ascii="Verdana" w:hAnsi="Verdana" w:cs="Segoe UI"/>
          <w:color w:val="111827"/>
          <w:sz w:val="20"/>
          <w:szCs w:val="20"/>
          <w:bdr w:val="single" w:sz="2" w:space="0" w:color="E5E7EB" w:frame="1"/>
          <w:lang w:val="en"/>
        </w:rPr>
        <w:lastRenderedPageBreak/>
        <w:t>4. Property and personal protection, 5. Security technology, 6. New psychoactive substances</w:t>
      </w:r>
    </w:p>
    <w:p w14:paraId="4D4A5019" w14:textId="77777777" w:rsidR="006C29FA" w:rsidRPr="00170493" w:rsidRDefault="006C29FA" w:rsidP="006C29FA">
      <w:pPr>
        <w:pStyle w:val="Listaszerbekezds"/>
        <w:widowControl w:val="0"/>
        <w:tabs>
          <w:tab w:val="left" w:pos="993"/>
        </w:tabs>
        <w:spacing w:line="240" w:lineRule="auto"/>
        <w:ind w:left="1145"/>
        <w:jc w:val="both"/>
        <w:rPr>
          <w:rFonts w:ascii="Verdana" w:hAnsi="Verdana"/>
          <w:lang w:val="en-GB"/>
        </w:rPr>
      </w:pPr>
    </w:p>
    <w:p w14:paraId="36EFB429" w14:textId="77777777" w:rsidR="006C29FA" w:rsidRPr="00F44449" w:rsidRDefault="006C29FA" w:rsidP="006C29FA">
      <w:pPr>
        <w:widowControl w:val="0"/>
        <w:tabs>
          <w:tab w:val="left" w:pos="993"/>
        </w:tabs>
        <w:spacing w:line="240" w:lineRule="auto"/>
        <w:jc w:val="both"/>
        <w:rPr>
          <w:rFonts w:ascii="Verdana" w:hAnsi="Verdana"/>
          <w:bCs/>
        </w:rPr>
      </w:pPr>
      <w:r>
        <w:rPr>
          <w:rFonts w:ascii="Verdana" w:hAnsi="Verdana"/>
          <w:b/>
          <w:bCs/>
        </w:rPr>
        <w:t xml:space="preserve">13. </w:t>
      </w:r>
      <w:r w:rsidRPr="00F44449">
        <w:rPr>
          <w:rFonts w:ascii="Verdana" w:hAnsi="Verdana"/>
          <w:b/>
          <w:bCs/>
        </w:rPr>
        <w:t xml:space="preserve">A tantárgy meghirdetésének gyakorisága/a tantervben történő félévi elhelyezkedése: </w:t>
      </w:r>
      <w:r>
        <w:rPr>
          <w:rFonts w:ascii="Verdana" w:hAnsi="Verdana"/>
          <w:bCs/>
        </w:rPr>
        <w:t>tavaszi félévben - 2</w:t>
      </w:r>
      <w:r w:rsidRPr="000B303E">
        <w:rPr>
          <w:rFonts w:ascii="Verdana" w:hAnsi="Verdana"/>
          <w:bCs/>
        </w:rPr>
        <w:t>. félév</w:t>
      </w:r>
    </w:p>
    <w:p w14:paraId="24DF6402" w14:textId="77777777" w:rsidR="006C29FA" w:rsidRPr="00170493" w:rsidRDefault="006C29FA" w:rsidP="00CF6A71">
      <w:pPr>
        <w:pStyle w:val="Listaszerbekezds"/>
        <w:widowControl w:val="0"/>
        <w:numPr>
          <w:ilvl w:val="0"/>
          <w:numId w:val="385"/>
        </w:numPr>
        <w:spacing w:line="240" w:lineRule="auto"/>
        <w:ind w:left="567" w:hanging="567"/>
        <w:jc w:val="both"/>
        <w:rPr>
          <w:rFonts w:ascii="Verdana" w:hAnsi="Verdana"/>
          <w:bCs/>
        </w:rPr>
      </w:pPr>
      <w:r w:rsidRPr="00170493">
        <w:rPr>
          <w:rFonts w:ascii="Verdana" w:hAnsi="Verdana"/>
          <w:b/>
          <w:bCs/>
        </w:rPr>
        <w:t>A tanórákon való részvétel követelményei, az elfogadható hiányzások mértéke, a távolmaradás pótlásának lehetősége:</w:t>
      </w:r>
      <w:r w:rsidRPr="00170493">
        <w:rPr>
          <w:rFonts w:ascii="Verdana" w:hAnsi="Verdana"/>
          <w:bCs/>
        </w:rPr>
        <w:t xml:space="preserve"> </w:t>
      </w:r>
    </w:p>
    <w:p w14:paraId="290C75C6" w14:textId="77777777" w:rsidR="006C29FA" w:rsidRPr="00EF7489" w:rsidRDefault="006C29FA" w:rsidP="006C29FA">
      <w:pPr>
        <w:pStyle w:val="Listaszerbekezds"/>
        <w:rPr>
          <w:rFonts w:ascii="Verdana" w:hAnsi="Verdana"/>
          <w:bCs/>
        </w:rPr>
      </w:pPr>
    </w:p>
    <w:p w14:paraId="5E0EE69F" w14:textId="77777777" w:rsidR="006C29FA" w:rsidRDefault="006C29FA" w:rsidP="006C29FA">
      <w:pPr>
        <w:pStyle w:val="Listaszerbekezds"/>
        <w:widowControl w:val="0"/>
        <w:spacing w:line="240" w:lineRule="auto"/>
        <w:ind w:left="567"/>
        <w:jc w:val="both"/>
        <w:rPr>
          <w:rFonts w:ascii="Verdana" w:hAnsi="Verdana"/>
          <w:bCs/>
        </w:rPr>
      </w:pPr>
      <w:r w:rsidRPr="00EF7489">
        <w:rPr>
          <w:rFonts w:ascii="Verdana" w:hAnsi="Verdana"/>
          <w:bCs/>
        </w:rPr>
        <w:t>Ha a</w:t>
      </w:r>
      <w:r>
        <w:rPr>
          <w:rFonts w:ascii="Verdana" w:hAnsi="Verdana"/>
          <w:bCs/>
        </w:rPr>
        <w:t>z igazolatlan</w:t>
      </w:r>
      <w:r w:rsidRPr="00EF7489">
        <w:rPr>
          <w:rFonts w:ascii="Verdana" w:hAnsi="Verdana"/>
          <w:bCs/>
        </w:rPr>
        <w:t xml:space="preserve"> hiányzások száma meghaladja a 2 alkal</w:t>
      </w:r>
      <w:r>
        <w:rPr>
          <w:rFonts w:ascii="Verdana" w:hAnsi="Verdana"/>
          <w:bCs/>
        </w:rPr>
        <w:t>mat,</w:t>
      </w:r>
      <w:r w:rsidRPr="00EF7489">
        <w:rPr>
          <w:rFonts w:ascii="Verdana" w:hAnsi="Verdana"/>
          <w:bCs/>
        </w:rPr>
        <w:t xml:space="preserve"> a hallgató a félév elfogadásáért beszámolni köteles. Ellenkező esetben</w:t>
      </w:r>
      <w:r>
        <w:rPr>
          <w:rFonts w:ascii="Verdana" w:hAnsi="Verdana"/>
          <w:bCs/>
        </w:rPr>
        <w:t xml:space="preserve"> a hallgató nem kaphat aláírást és gyakorlati jegyet sem.</w:t>
      </w:r>
      <w:r w:rsidRPr="00EF7489">
        <w:rPr>
          <w:rFonts w:ascii="Verdana" w:hAnsi="Verdana"/>
          <w:bCs/>
        </w:rPr>
        <w:t xml:space="preserve"> Igazolt hiányzásnak számít az orvosi igazolás, az Erasmus mobilitás, az ügyelet, a szolgálat és az engedéllyel való távollét.</w:t>
      </w:r>
    </w:p>
    <w:p w14:paraId="7CB25CB7" w14:textId="77777777" w:rsidR="006C29FA" w:rsidRPr="00EF7489" w:rsidRDefault="006C29FA" w:rsidP="006C29FA">
      <w:pPr>
        <w:pStyle w:val="Listaszerbekezds"/>
        <w:widowControl w:val="0"/>
        <w:spacing w:line="240" w:lineRule="auto"/>
        <w:ind w:left="1010"/>
        <w:jc w:val="both"/>
        <w:rPr>
          <w:rFonts w:ascii="Verdana" w:hAnsi="Verdana"/>
          <w:bCs/>
        </w:rPr>
      </w:pPr>
    </w:p>
    <w:p w14:paraId="619BDB74" w14:textId="77777777" w:rsidR="006C29FA" w:rsidRPr="00F44449" w:rsidRDefault="006C29FA" w:rsidP="00CF6A71">
      <w:pPr>
        <w:widowControl w:val="0"/>
        <w:numPr>
          <w:ilvl w:val="0"/>
          <w:numId w:val="385"/>
        </w:numPr>
        <w:tabs>
          <w:tab w:val="num" w:pos="720"/>
        </w:tabs>
        <w:spacing w:line="240" w:lineRule="auto"/>
        <w:ind w:left="426" w:hanging="142"/>
        <w:jc w:val="both"/>
        <w:rPr>
          <w:rFonts w:ascii="Verdana" w:hAnsi="Verdana"/>
          <w:bCs/>
        </w:rPr>
      </w:pPr>
      <w:r w:rsidRPr="00F44449">
        <w:rPr>
          <w:rFonts w:ascii="Verdana" w:hAnsi="Verdana"/>
          <w:b/>
        </w:rPr>
        <w:t>Félévközi feladatok, ismeretek ellenőrzésének rendje:</w:t>
      </w:r>
    </w:p>
    <w:p w14:paraId="333EDE76" w14:textId="77777777" w:rsidR="006C29FA" w:rsidRDefault="006C29FA" w:rsidP="006C29FA">
      <w:pPr>
        <w:widowControl w:val="0"/>
        <w:spacing w:line="240" w:lineRule="auto"/>
        <w:ind w:left="426"/>
        <w:jc w:val="both"/>
        <w:rPr>
          <w:rFonts w:ascii="Verdana" w:hAnsi="Verdana"/>
          <w:bCs/>
        </w:rPr>
      </w:pPr>
      <w:r w:rsidRPr="00F44449">
        <w:rPr>
          <w:rFonts w:ascii="Verdana" w:hAnsi="Verdana"/>
          <w:bCs/>
        </w:rPr>
        <w:t>Valamennyi félév végén a Neptun rendszerben történő aláírás megadásának kritériumát képezi az előírt tananyag megfelelő szintű elsajátításán kívül a nyelvórákon való folyamatos, aktív részvétel. A félévenként íratott 1 zárthelyi dolgozat megírása, valamint 1 házi dolgozat leadása a félév szakmai témáiból szabadon választva, valamennyi hallgató számára kötelező. A meg nem írt zárthelyi dolgozat a 14. héten pótolható, a házi dolgozatot szintén a 14. héten kell leadni.</w:t>
      </w:r>
    </w:p>
    <w:p w14:paraId="0DE92F3C" w14:textId="77777777" w:rsidR="006C29FA" w:rsidRPr="00F44449" w:rsidRDefault="006C29FA" w:rsidP="006C29FA">
      <w:pPr>
        <w:widowControl w:val="0"/>
        <w:spacing w:line="240" w:lineRule="auto"/>
        <w:ind w:left="426"/>
        <w:jc w:val="both"/>
        <w:rPr>
          <w:rFonts w:ascii="Verdana" w:hAnsi="Verdana"/>
          <w:bCs/>
        </w:rPr>
      </w:pPr>
    </w:p>
    <w:p w14:paraId="45C5C685" w14:textId="77777777" w:rsidR="006C29FA" w:rsidRDefault="006C29FA" w:rsidP="00CF6A71">
      <w:pPr>
        <w:widowControl w:val="0"/>
        <w:numPr>
          <w:ilvl w:val="0"/>
          <w:numId w:val="385"/>
        </w:numPr>
        <w:spacing w:line="240" w:lineRule="auto"/>
        <w:ind w:left="426" w:hanging="142"/>
        <w:jc w:val="both"/>
        <w:rPr>
          <w:rFonts w:ascii="Verdana" w:hAnsi="Verdana"/>
          <w:b/>
          <w:bCs/>
        </w:rPr>
      </w:pPr>
      <w:r w:rsidRPr="00F44449">
        <w:rPr>
          <w:rFonts w:ascii="Verdana" w:hAnsi="Verdana"/>
          <w:b/>
          <w:bCs/>
        </w:rPr>
        <w:t>Az értékelés, az aláírás és a kreditek megszerzésének pontos feltételei:</w:t>
      </w:r>
    </w:p>
    <w:p w14:paraId="4F5DBF39" w14:textId="77777777" w:rsidR="006C29FA" w:rsidRPr="00F44449" w:rsidRDefault="006C29FA" w:rsidP="006C29FA">
      <w:pPr>
        <w:widowControl w:val="0"/>
        <w:spacing w:line="240" w:lineRule="auto"/>
        <w:ind w:left="426"/>
        <w:jc w:val="both"/>
        <w:rPr>
          <w:rFonts w:ascii="Verdana" w:hAnsi="Verdana"/>
          <w:b/>
          <w:bCs/>
        </w:rPr>
      </w:pPr>
      <w:r w:rsidRPr="00F44449">
        <w:rPr>
          <w:rFonts w:ascii="Verdana" w:hAnsi="Verdana"/>
          <w:b/>
          <w:bCs/>
        </w:rPr>
        <w:t xml:space="preserve"> </w:t>
      </w:r>
    </w:p>
    <w:p w14:paraId="5A7DBE8E" w14:textId="77777777" w:rsidR="006C29FA" w:rsidRPr="00170493" w:rsidRDefault="006C29FA" w:rsidP="00CF6A71">
      <w:pPr>
        <w:pStyle w:val="Listaszerbekezds"/>
        <w:widowControl w:val="0"/>
        <w:numPr>
          <w:ilvl w:val="0"/>
          <w:numId w:val="386"/>
        </w:numPr>
        <w:tabs>
          <w:tab w:val="left" w:pos="709"/>
          <w:tab w:val="left" w:pos="993"/>
        </w:tabs>
        <w:spacing w:line="240" w:lineRule="auto"/>
        <w:jc w:val="both"/>
        <w:rPr>
          <w:rFonts w:ascii="Verdana" w:hAnsi="Verdana"/>
        </w:rPr>
      </w:pPr>
      <w:r>
        <w:rPr>
          <w:rFonts w:ascii="Verdana" w:hAnsi="Verdana"/>
          <w:b/>
        </w:rPr>
        <w:t xml:space="preserve">1. </w:t>
      </w:r>
      <w:r w:rsidRPr="00170493">
        <w:rPr>
          <w:rFonts w:ascii="Verdana" w:hAnsi="Verdana"/>
          <w:b/>
        </w:rPr>
        <w:t>Az aláírás megszerzésének feltételei:</w:t>
      </w:r>
    </w:p>
    <w:p w14:paraId="2504270D" w14:textId="77777777" w:rsidR="006C29FA" w:rsidRPr="00EF7489" w:rsidRDefault="006C29FA" w:rsidP="006C29FA">
      <w:pPr>
        <w:widowControl w:val="0"/>
        <w:tabs>
          <w:tab w:val="left" w:pos="993"/>
        </w:tabs>
        <w:spacing w:line="240" w:lineRule="auto"/>
        <w:ind w:left="426"/>
        <w:jc w:val="both"/>
        <w:rPr>
          <w:rFonts w:ascii="Verdana" w:hAnsi="Verdana"/>
        </w:rPr>
      </w:pPr>
      <w:r w:rsidRPr="00EF7489">
        <w:rPr>
          <w:rFonts w:ascii="Verdana" w:hAnsi="Verdana"/>
        </w:rPr>
        <w:t>Az aláírás megszerzésének feltétele a 15. pontban meghatározott arányú részvétel a foglalkozásokon.</w:t>
      </w:r>
    </w:p>
    <w:p w14:paraId="2B5AF2EB" w14:textId="77777777" w:rsidR="006C29FA" w:rsidRPr="00F44449" w:rsidRDefault="006C29FA" w:rsidP="006C29FA">
      <w:pPr>
        <w:widowControl w:val="0"/>
        <w:tabs>
          <w:tab w:val="left" w:pos="993"/>
        </w:tabs>
        <w:spacing w:line="240" w:lineRule="auto"/>
        <w:ind w:left="426"/>
        <w:jc w:val="both"/>
        <w:rPr>
          <w:rFonts w:ascii="Verdana" w:hAnsi="Verdana"/>
        </w:rPr>
      </w:pPr>
    </w:p>
    <w:p w14:paraId="5B25E900" w14:textId="77777777" w:rsidR="006C29FA" w:rsidRPr="00170493" w:rsidRDefault="006C29FA" w:rsidP="006C29FA">
      <w:pPr>
        <w:widowControl w:val="0"/>
        <w:tabs>
          <w:tab w:val="left" w:pos="993"/>
        </w:tabs>
        <w:spacing w:line="240" w:lineRule="auto"/>
        <w:ind w:left="426"/>
        <w:jc w:val="both"/>
        <w:rPr>
          <w:rFonts w:ascii="Verdana" w:hAnsi="Verdana"/>
          <w:b/>
        </w:rPr>
      </w:pPr>
      <w:r w:rsidRPr="00170493">
        <w:rPr>
          <w:rFonts w:ascii="Verdana" w:hAnsi="Verdana"/>
          <w:b/>
        </w:rPr>
        <w:t>16.2. Az értékelés:</w:t>
      </w:r>
    </w:p>
    <w:p w14:paraId="586897B7" w14:textId="77777777" w:rsidR="006C29FA" w:rsidRPr="00EF7489" w:rsidRDefault="006C29FA" w:rsidP="006C29FA">
      <w:pPr>
        <w:widowControl w:val="0"/>
        <w:tabs>
          <w:tab w:val="left" w:pos="993"/>
        </w:tabs>
        <w:spacing w:line="240" w:lineRule="auto"/>
        <w:ind w:left="426"/>
        <w:jc w:val="both"/>
        <w:rPr>
          <w:rFonts w:ascii="Verdana" w:hAnsi="Verdana"/>
        </w:rPr>
      </w:pPr>
      <w:r w:rsidRPr="00EF7489">
        <w:rPr>
          <w:rFonts w:ascii="Verdana" w:hAnsi="Verdana"/>
        </w:rPr>
        <w:t>A tantárgy ötfokozatú gyakorlati jeggyel zárul, mely a félévközi feladatok értékeléséből tevődik össze a számtani átlaguk alapján. A gyakorlati jegyet, a gyakorlaton végrehajtott feladatokra és a Zhk-ra kapott osztályzatok átlaga adja. A gyakorlati jegy megszerzése a 12. pontban kifejtett tematika alapján zajló gyakorlaton való aktív részvétel, és a feladatok sikeres teljesítésével lehetséges.</w:t>
      </w:r>
    </w:p>
    <w:p w14:paraId="3F9124D7" w14:textId="77777777" w:rsidR="006C29FA" w:rsidRPr="00F44449" w:rsidRDefault="006C29FA" w:rsidP="006C29FA">
      <w:pPr>
        <w:widowControl w:val="0"/>
        <w:spacing w:line="240" w:lineRule="auto"/>
        <w:ind w:left="426"/>
        <w:jc w:val="both"/>
        <w:rPr>
          <w:rFonts w:ascii="Verdana" w:hAnsi="Verdana"/>
          <w:b/>
          <w:bCs/>
        </w:rPr>
      </w:pPr>
    </w:p>
    <w:p w14:paraId="3E3F3262" w14:textId="77777777" w:rsidR="006C29FA" w:rsidRPr="00F44449" w:rsidRDefault="006C29FA" w:rsidP="006C29FA">
      <w:pPr>
        <w:widowControl w:val="0"/>
        <w:tabs>
          <w:tab w:val="left" w:pos="993"/>
        </w:tabs>
        <w:spacing w:line="240" w:lineRule="auto"/>
        <w:ind w:left="426"/>
        <w:jc w:val="both"/>
        <w:rPr>
          <w:rFonts w:ascii="Verdana" w:hAnsi="Verdana"/>
        </w:rPr>
      </w:pPr>
      <w:r w:rsidRPr="00F44449">
        <w:rPr>
          <w:rFonts w:ascii="Verdana" w:hAnsi="Verdana"/>
          <w:b/>
        </w:rPr>
        <w:t>16.3. A kreditek megszerzésének feltételei:</w:t>
      </w:r>
      <w:r w:rsidRPr="00F44449">
        <w:rPr>
          <w:rFonts w:ascii="Verdana" w:hAnsi="Verdana"/>
        </w:rPr>
        <w:t xml:space="preserve"> </w:t>
      </w:r>
    </w:p>
    <w:p w14:paraId="197CB11F" w14:textId="77777777" w:rsidR="006C29FA" w:rsidRPr="00947908" w:rsidRDefault="006C29FA" w:rsidP="006C29FA">
      <w:pPr>
        <w:widowControl w:val="0"/>
        <w:tabs>
          <w:tab w:val="left" w:pos="993"/>
        </w:tabs>
        <w:spacing w:line="240" w:lineRule="auto"/>
        <w:ind w:left="426"/>
        <w:jc w:val="both"/>
        <w:rPr>
          <w:rFonts w:ascii="Verdana" w:hAnsi="Verdana"/>
        </w:rPr>
      </w:pPr>
      <w:r w:rsidRPr="00947908">
        <w:rPr>
          <w:rFonts w:ascii="Verdana" w:hAnsi="Verdana"/>
        </w:rPr>
        <w:t xml:space="preserve">A kreditek megszerzésének feltétele az aláírás megszerzése, és a legalább elégséges gyakorlati jegy. </w:t>
      </w:r>
    </w:p>
    <w:p w14:paraId="5FA3ABBB" w14:textId="77777777" w:rsidR="006C29FA" w:rsidRPr="00F44449" w:rsidRDefault="006C29FA" w:rsidP="006C29FA">
      <w:pPr>
        <w:widowControl w:val="0"/>
        <w:tabs>
          <w:tab w:val="left" w:pos="993"/>
        </w:tabs>
        <w:spacing w:line="240" w:lineRule="auto"/>
        <w:jc w:val="both"/>
        <w:rPr>
          <w:rFonts w:ascii="Verdana" w:hAnsi="Verdana"/>
        </w:rPr>
      </w:pPr>
    </w:p>
    <w:p w14:paraId="25000AFD" w14:textId="77777777" w:rsidR="006C29FA" w:rsidRPr="00F44449" w:rsidRDefault="006C29FA" w:rsidP="00CF6A71">
      <w:pPr>
        <w:widowControl w:val="0"/>
        <w:numPr>
          <w:ilvl w:val="0"/>
          <w:numId w:val="385"/>
        </w:numPr>
        <w:spacing w:line="240" w:lineRule="auto"/>
        <w:jc w:val="both"/>
        <w:rPr>
          <w:rFonts w:ascii="Verdana" w:hAnsi="Verdana"/>
          <w:bCs/>
        </w:rPr>
      </w:pPr>
      <w:r w:rsidRPr="00F44449">
        <w:rPr>
          <w:rFonts w:ascii="Verdana" w:hAnsi="Verdana"/>
          <w:b/>
          <w:bCs/>
        </w:rPr>
        <w:t>Irodalomjegyzék:</w:t>
      </w:r>
    </w:p>
    <w:p w14:paraId="0DB24E86" w14:textId="77777777" w:rsidR="006C29FA" w:rsidRPr="00F44449" w:rsidRDefault="006C29FA" w:rsidP="00CF6A71">
      <w:pPr>
        <w:widowControl w:val="0"/>
        <w:numPr>
          <w:ilvl w:val="1"/>
          <w:numId w:val="385"/>
        </w:numPr>
        <w:tabs>
          <w:tab w:val="left" w:pos="567"/>
          <w:tab w:val="left" w:pos="851"/>
        </w:tabs>
        <w:spacing w:line="240" w:lineRule="auto"/>
        <w:ind w:left="426" w:hanging="142"/>
        <w:jc w:val="both"/>
        <w:rPr>
          <w:rFonts w:ascii="Verdana" w:hAnsi="Verdana"/>
          <w:bCs/>
        </w:rPr>
      </w:pPr>
      <w:r w:rsidRPr="00F44449">
        <w:rPr>
          <w:rFonts w:ascii="Verdana" w:hAnsi="Verdana"/>
          <w:b/>
          <w:bCs/>
        </w:rPr>
        <w:t>Kötelező irodalom:</w:t>
      </w:r>
    </w:p>
    <w:p w14:paraId="0C7B3084" w14:textId="77777777" w:rsidR="006C29FA" w:rsidRPr="00947908" w:rsidRDefault="006C29FA" w:rsidP="00CF6A71">
      <w:pPr>
        <w:pStyle w:val="Listaszerbekezds"/>
        <w:widowControl w:val="0"/>
        <w:numPr>
          <w:ilvl w:val="0"/>
          <w:numId w:val="390"/>
        </w:numPr>
        <w:spacing w:before="0" w:after="0" w:line="240" w:lineRule="auto"/>
        <w:jc w:val="both"/>
        <w:rPr>
          <w:rFonts w:ascii="Verdana" w:hAnsi="Verdana"/>
        </w:rPr>
      </w:pPr>
      <w:r w:rsidRPr="00947908">
        <w:rPr>
          <w:rFonts w:ascii="Verdana" w:hAnsi="Verdana"/>
        </w:rPr>
        <w:t>Artner Ramóna – Szűcas Gáborné dr. – Ilosvay Lívia: Masterdeutsch für den Beruf B2-C1, Budapest, RTF Nyomda, 2013.</w:t>
      </w:r>
    </w:p>
    <w:p w14:paraId="6D00F684" w14:textId="77777777" w:rsidR="006C29FA" w:rsidRPr="00947908" w:rsidRDefault="006C29FA" w:rsidP="006C29FA">
      <w:pPr>
        <w:pStyle w:val="Listaszerbekezds"/>
        <w:widowControl w:val="0"/>
        <w:spacing w:after="0" w:line="240" w:lineRule="auto"/>
        <w:ind w:left="1069"/>
        <w:jc w:val="both"/>
        <w:rPr>
          <w:rFonts w:ascii="Verdana" w:hAnsi="Verdana"/>
        </w:rPr>
      </w:pPr>
    </w:p>
    <w:p w14:paraId="58FE197E" w14:textId="77777777" w:rsidR="006C29FA" w:rsidRPr="00947908" w:rsidRDefault="006C29FA" w:rsidP="00CF6A71">
      <w:pPr>
        <w:pStyle w:val="Listaszerbekezds"/>
        <w:widowControl w:val="0"/>
        <w:numPr>
          <w:ilvl w:val="0"/>
          <w:numId w:val="390"/>
        </w:numPr>
        <w:tabs>
          <w:tab w:val="left" w:pos="567"/>
          <w:tab w:val="left" w:pos="851"/>
        </w:tabs>
        <w:spacing w:line="240" w:lineRule="auto"/>
        <w:jc w:val="both"/>
        <w:rPr>
          <w:rFonts w:ascii="Verdana" w:hAnsi="Verdana"/>
          <w:bCs/>
          <w:color w:val="000000" w:themeColor="text1"/>
        </w:rPr>
      </w:pPr>
      <w:r w:rsidRPr="00947908">
        <w:rPr>
          <w:rFonts w:ascii="Verdana" w:hAnsi="Verdana"/>
          <w:bCs/>
          <w:color w:val="000000" w:themeColor="text1"/>
        </w:rPr>
        <w:t xml:space="preserve">Mitteleuropäische Polizeiakademie (MEPA): MEPA-Fachjournal:Cybercrime, Sicherheitsakademie, Bundesministerium für Inneres,Zentrales </w:t>
      </w:r>
      <w:r w:rsidRPr="00947908">
        <w:rPr>
          <w:rFonts w:ascii="Verdana" w:hAnsi="Verdana"/>
          <w:bCs/>
          <w:color w:val="000000" w:themeColor="text1"/>
        </w:rPr>
        <w:lastRenderedPageBreak/>
        <w:t>Koordinationsbüro der MEPA, Wien,2020</w:t>
      </w:r>
    </w:p>
    <w:p w14:paraId="2724D436" w14:textId="77777777" w:rsidR="006C29FA" w:rsidRPr="00947908" w:rsidRDefault="006C29FA" w:rsidP="006C29FA">
      <w:pPr>
        <w:pStyle w:val="Listaszerbekezds"/>
        <w:rPr>
          <w:rFonts w:ascii="Verdana" w:hAnsi="Verdana"/>
          <w:bCs/>
          <w:color w:val="000000" w:themeColor="text1"/>
        </w:rPr>
      </w:pPr>
    </w:p>
    <w:p w14:paraId="4AEDE280" w14:textId="77777777" w:rsidR="006C29FA" w:rsidRPr="00947908" w:rsidRDefault="006C29FA" w:rsidP="00CF6A71">
      <w:pPr>
        <w:pStyle w:val="Listaszerbekezds"/>
        <w:widowControl w:val="0"/>
        <w:numPr>
          <w:ilvl w:val="0"/>
          <w:numId w:val="390"/>
        </w:numPr>
        <w:tabs>
          <w:tab w:val="left" w:pos="567"/>
          <w:tab w:val="left" w:pos="851"/>
        </w:tabs>
        <w:spacing w:line="240" w:lineRule="auto"/>
        <w:jc w:val="both"/>
        <w:rPr>
          <w:rFonts w:ascii="Verdana" w:hAnsi="Verdana"/>
          <w:bCs/>
          <w:color w:val="000000" w:themeColor="text1"/>
        </w:rPr>
      </w:pPr>
      <w:r w:rsidRPr="00947908">
        <w:rPr>
          <w:rFonts w:ascii="Verdana" w:hAnsi="Verdana"/>
          <w:bCs/>
          <w:color w:val="000000" w:themeColor="text1"/>
        </w:rPr>
        <w:t>Nikolett Veres-Faddi-Gabriella Ürmösné Simon: Fachdeutsch für Offiziere, Ludovika University Press, Budapest, 2021 ISBN 978-963-531-620-5</w:t>
      </w:r>
    </w:p>
    <w:p w14:paraId="23171BE6" w14:textId="77777777" w:rsidR="006C29FA" w:rsidRPr="00947908" w:rsidRDefault="006C29FA" w:rsidP="006C29FA">
      <w:pPr>
        <w:widowControl w:val="0"/>
        <w:spacing w:after="0" w:line="240" w:lineRule="auto"/>
        <w:ind w:left="709"/>
        <w:jc w:val="both"/>
        <w:rPr>
          <w:rFonts w:ascii="Verdana" w:hAnsi="Verdana"/>
        </w:rPr>
      </w:pPr>
    </w:p>
    <w:p w14:paraId="48960066" w14:textId="77777777" w:rsidR="006C29FA" w:rsidRPr="00947908" w:rsidRDefault="006C29FA" w:rsidP="00CF6A71">
      <w:pPr>
        <w:pStyle w:val="Listaszerbekezds"/>
        <w:widowControl w:val="0"/>
        <w:numPr>
          <w:ilvl w:val="0"/>
          <w:numId w:val="390"/>
        </w:numPr>
        <w:spacing w:before="0" w:after="0" w:line="240" w:lineRule="auto"/>
        <w:jc w:val="both"/>
        <w:rPr>
          <w:rFonts w:ascii="Verdana" w:hAnsi="Verdana"/>
        </w:rPr>
      </w:pPr>
      <w:r w:rsidRPr="00947908">
        <w:rPr>
          <w:rFonts w:ascii="Verdana" w:hAnsi="Verdana"/>
        </w:rPr>
        <w:t>Ilosvay Lívia: Magyar-német Rendészeti Szaknyelvi Szótár. Dialóg Campus Kiadó, Budapest, 2017., ISBN 978-615-5380-43-4</w:t>
      </w:r>
    </w:p>
    <w:p w14:paraId="3D9A2B96" w14:textId="77777777" w:rsidR="006C29FA" w:rsidRPr="00947908" w:rsidRDefault="006C29FA" w:rsidP="006C29FA">
      <w:pPr>
        <w:pStyle w:val="Listaszerbekezds"/>
        <w:rPr>
          <w:rFonts w:ascii="Verdana" w:hAnsi="Verdana"/>
        </w:rPr>
      </w:pPr>
    </w:p>
    <w:p w14:paraId="5E86EDDC" w14:textId="77777777" w:rsidR="006C29FA" w:rsidRPr="00947908" w:rsidRDefault="006C29FA" w:rsidP="00CF6A71">
      <w:pPr>
        <w:pStyle w:val="Listaszerbekezds"/>
        <w:widowControl w:val="0"/>
        <w:numPr>
          <w:ilvl w:val="0"/>
          <w:numId w:val="390"/>
        </w:numPr>
        <w:spacing w:before="0" w:after="0" w:line="240" w:lineRule="auto"/>
        <w:jc w:val="both"/>
        <w:rPr>
          <w:rFonts w:ascii="Verdana" w:hAnsi="Verdana"/>
        </w:rPr>
      </w:pPr>
      <w:r w:rsidRPr="00947908">
        <w:rPr>
          <w:rFonts w:ascii="Verdana" w:hAnsi="Verdana"/>
        </w:rPr>
        <w:t>Jelena Ondrejkovičová - Mária Masárová - Ľubica Miženková: Deutsch im</w:t>
      </w:r>
    </w:p>
    <w:p w14:paraId="795FFEFD" w14:textId="77777777" w:rsidR="006C29FA" w:rsidRPr="00947908" w:rsidRDefault="006C29FA" w:rsidP="006C29FA">
      <w:pPr>
        <w:spacing w:line="240" w:lineRule="auto"/>
        <w:ind w:left="709"/>
        <w:jc w:val="both"/>
        <w:rPr>
          <w:rFonts w:ascii="Verdana" w:hAnsi="Verdana"/>
        </w:rPr>
      </w:pPr>
      <w:r w:rsidRPr="00947908">
        <w:rPr>
          <w:rFonts w:ascii="Verdana" w:hAnsi="Verdana"/>
        </w:rPr>
        <w:t xml:space="preserve">Beruf, Bratislava, Akadémia Policajného zboru v Bratislave, 2014., </w:t>
      </w:r>
      <w:r w:rsidRPr="00947908">
        <w:rPr>
          <w:rFonts w:ascii="Verdana" w:hAnsi="Verdana"/>
          <w:color w:val="000000"/>
        </w:rPr>
        <w:t>ISBN 978-80-8054-584-0</w:t>
      </w:r>
    </w:p>
    <w:p w14:paraId="72C62997" w14:textId="77777777" w:rsidR="006C29FA" w:rsidRPr="00F44449" w:rsidRDefault="006C29FA" w:rsidP="006C29FA">
      <w:pPr>
        <w:widowControl w:val="0"/>
        <w:tabs>
          <w:tab w:val="left" w:pos="567"/>
          <w:tab w:val="left" w:pos="851"/>
        </w:tabs>
        <w:spacing w:line="240" w:lineRule="auto"/>
        <w:ind w:left="426"/>
        <w:jc w:val="both"/>
        <w:rPr>
          <w:rFonts w:ascii="Verdana" w:hAnsi="Verdana"/>
          <w:bCs/>
        </w:rPr>
      </w:pPr>
    </w:p>
    <w:p w14:paraId="37368576" w14:textId="77777777" w:rsidR="006C29FA" w:rsidRPr="00F44449" w:rsidRDefault="006C29FA" w:rsidP="006C29FA">
      <w:pPr>
        <w:widowControl w:val="0"/>
        <w:spacing w:line="240" w:lineRule="auto"/>
        <w:ind w:left="284"/>
        <w:jc w:val="both"/>
        <w:rPr>
          <w:rFonts w:ascii="Verdana" w:hAnsi="Verdana"/>
          <w:b/>
          <w:bCs/>
        </w:rPr>
      </w:pPr>
      <w:r w:rsidRPr="00F44449">
        <w:rPr>
          <w:rFonts w:ascii="Verdana" w:hAnsi="Verdana"/>
          <w:b/>
          <w:bCs/>
        </w:rPr>
        <w:t>17.2. Ajánlott irodalom:</w:t>
      </w:r>
    </w:p>
    <w:p w14:paraId="41AAC03B" w14:textId="77777777" w:rsidR="006C29FA" w:rsidRPr="00947908" w:rsidRDefault="006C29FA" w:rsidP="006C29FA">
      <w:pPr>
        <w:widowControl w:val="0"/>
        <w:tabs>
          <w:tab w:val="num" w:pos="2069"/>
        </w:tabs>
        <w:spacing w:line="240" w:lineRule="auto"/>
        <w:ind w:left="993"/>
        <w:jc w:val="both"/>
        <w:rPr>
          <w:rFonts w:ascii="Verdana" w:hAnsi="Verdana"/>
          <w:bCs/>
        </w:rPr>
      </w:pPr>
      <w:r w:rsidRPr="00947908">
        <w:rPr>
          <w:rFonts w:ascii="Verdana" w:hAnsi="Verdana"/>
          <w:bCs/>
        </w:rPr>
        <w:t>1.  Polizeiwesen in Bild und Wort, RTF német szakcsoport, Budapest, RFT Nyomda, 1998. Pictures and lexis in law enforcement</w:t>
      </w:r>
    </w:p>
    <w:p w14:paraId="4E9D7265" w14:textId="77777777" w:rsidR="006C29FA" w:rsidRPr="00947908" w:rsidRDefault="006C29FA" w:rsidP="006C29FA">
      <w:pPr>
        <w:widowControl w:val="0"/>
        <w:tabs>
          <w:tab w:val="num" w:pos="2069"/>
        </w:tabs>
        <w:spacing w:line="240" w:lineRule="auto"/>
        <w:ind w:left="993"/>
        <w:jc w:val="both"/>
        <w:rPr>
          <w:rFonts w:ascii="Verdana" w:hAnsi="Verdana"/>
          <w:bCs/>
        </w:rPr>
      </w:pPr>
      <w:r w:rsidRPr="00947908">
        <w:rPr>
          <w:rFonts w:ascii="Verdana" w:hAnsi="Verdana"/>
          <w:bCs/>
        </w:rPr>
        <w:t xml:space="preserve">2. Birkás Lászlóné - Koloszárné Vadász Zsuzsa - Menyhárt Józsefné - Szűcs Gáborné </w:t>
      </w:r>
      <w:r w:rsidRPr="00947908">
        <w:rPr>
          <w:rFonts w:ascii="Verdana" w:hAnsi="Verdana"/>
        </w:rPr>
        <w:t>dr.- Szabó Rezsőné: Grenzschutz in Bild und Wort, Budapest, RTF Nyomda, 2001.</w:t>
      </w:r>
    </w:p>
    <w:p w14:paraId="093A7A2A" w14:textId="77777777" w:rsidR="006C29FA" w:rsidRPr="00947908" w:rsidRDefault="006C29FA" w:rsidP="006C29FA">
      <w:pPr>
        <w:widowControl w:val="0"/>
        <w:tabs>
          <w:tab w:val="num" w:pos="2069"/>
        </w:tabs>
        <w:spacing w:line="240" w:lineRule="auto"/>
        <w:ind w:left="993"/>
        <w:jc w:val="both"/>
        <w:rPr>
          <w:rFonts w:ascii="Verdana" w:hAnsi="Verdana"/>
          <w:bCs/>
        </w:rPr>
      </w:pPr>
      <w:r w:rsidRPr="00947908">
        <w:rPr>
          <w:rFonts w:ascii="Verdana" w:hAnsi="Verdana"/>
          <w:bCs/>
        </w:rPr>
        <w:t>3. Tania Kambouri: Deutschland im Blaulicht – Notruf einer Polizistin, München, Piper Verlag GmbH, 2016., ISBN 978-3-492-06024-0</w:t>
      </w:r>
    </w:p>
    <w:p w14:paraId="236D5F32" w14:textId="77777777" w:rsidR="006C29FA" w:rsidRPr="00947908" w:rsidRDefault="006C29FA" w:rsidP="006C29FA">
      <w:pPr>
        <w:widowControl w:val="0"/>
        <w:tabs>
          <w:tab w:val="num" w:pos="2069"/>
        </w:tabs>
        <w:spacing w:line="240" w:lineRule="auto"/>
        <w:ind w:left="993"/>
        <w:jc w:val="both"/>
        <w:rPr>
          <w:rFonts w:ascii="Verdana" w:hAnsi="Verdana"/>
          <w:b/>
          <w:bCs/>
        </w:rPr>
      </w:pPr>
    </w:p>
    <w:p w14:paraId="35E9D502" w14:textId="77777777" w:rsidR="006C29FA" w:rsidRPr="00F44449" w:rsidRDefault="006C29FA" w:rsidP="006C29FA">
      <w:pPr>
        <w:widowControl w:val="0"/>
        <w:spacing w:line="240" w:lineRule="auto"/>
        <w:jc w:val="both"/>
        <w:rPr>
          <w:rFonts w:ascii="Verdana" w:hAnsi="Verdana"/>
          <w:bCs/>
        </w:rPr>
      </w:pPr>
      <w:r w:rsidRPr="00F44449">
        <w:rPr>
          <w:rFonts w:ascii="Verdana" w:hAnsi="Verdana"/>
          <w:bCs/>
        </w:rPr>
        <w:t xml:space="preserve">Budapest, </w:t>
      </w:r>
      <w:r>
        <w:rPr>
          <w:rFonts w:ascii="Verdana" w:hAnsi="Verdana"/>
          <w:bCs/>
        </w:rPr>
        <w:t>2023 december</w:t>
      </w:r>
    </w:p>
    <w:p w14:paraId="669D9161" w14:textId="77777777" w:rsidR="006C29FA" w:rsidRPr="00F44449" w:rsidRDefault="006C29FA" w:rsidP="006C29FA">
      <w:pPr>
        <w:widowControl w:val="0"/>
        <w:spacing w:line="240" w:lineRule="auto"/>
        <w:jc w:val="both"/>
        <w:rPr>
          <w:rFonts w:ascii="Verdana" w:hAnsi="Verdana"/>
          <w:bCs/>
        </w:rPr>
      </w:pPr>
    </w:p>
    <w:p w14:paraId="45DF2668" w14:textId="77777777" w:rsidR="006C29FA" w:rsidRPr="00F44449" w:rsidRDefault="006C29FA" w:rsidP="006C29FA">
      <w:pPr>
        <w:widowControl w:val="0"/>
        <w:spacing w:after="0" w:line="240" w:lineRule="auto"/>
        <w:jc w:val="right"/>
        <w:rPr>
          <w:rFonts w:ascii="Verdana" w:hAnsi="Verdana"/>
          <w:bCs/>
        </w:rPr>
      </w:pPr>
      <w:r>
        <w:rPr>
          <w:rFonts w:ascii="Verdana" w:hAnsi="Verdana"/>
          <w:bCs/>
        </w:rPr>
        <w:t>Veres-</w:t>
      </w:r>
      <w:r w:rsidRPr="00F44449">
        <w:rPr>
          <w:rFonts w:ascii="Verdana" w:hAnsi="Verdana"/>
          <w:bCs/>
        </w:rPr>
        <w:t>Faddi Nikolett</w:t>
      </w:r>
    </w:p>
    <w:p w14:paraId="1CD13A67" w14:textId="77777777" w:rsidR="006C29FA" w:rsidRDefault="006C29FA" w:rsidP="006C29FA">
      <w:pPr>
        <w:widowControl w:val="0"/>
        <w:spacing w:after="0" w:line="240" w:lineRule="auto"/>
        <w:jc w:val="right"/>
        <w:rPr>
          <w:rFonts w:ascii="Verdana" w:hAnsi="Verdana"/>
          <w:bCs/>
        </w:rPr>
      </w:pPr>
      <w:r w:rsidRPr="00F44449">
        <w:rPr>
          <w:rFonts w:ascii="Verdana" w:hAnsi="Verdana"/>
          <w:bCs/>
        </w:rPr>
        <w:t>oktató, nyelvtanár</w:t>
      </w:r>
    </w:p>
    <w:p w14:paraId="21BA33FF" w14:textId="77777777" w:rsidR="006C29FA" w:rsidRDefault="006C29FA" w:rsidP="006C29FA">
      <w:pPr>
        <w:widowControl w:val="0"/>
        <w:spacing w:after="0" w:line="240" w:lineRule="auto"/>
        <w:jc w:val="right"/>
        <w:rPr>
          <w:rFonts w:ascii="Verdana" w:hAnsi="Verdana"/>
          <w:bCs/>
        </w:rPr>
      </w:pPr>
    </w:p>
    <w:p w14:paraId="7F698869" w14:textId="77777777" w:rsidR="006C29FA" w:rsidRDefault="006C29FA" w:rsidP="006C29FA">
      <w:pPr>
        <w:rPr>
          <w:rFonts w:ascii="Verdana" w:hAnsi="Verdana"/>
          <w:bCs/>
        </w:rPr>
      </w:pPr>
      <w:r>
        <w:rPr>
          <w:rFonts w:ascii="Verdana" w:hAnsi="Verdana"/>
          <w:bCs/>
        </w:rPr>
        <w:br w:type="page"/>
      </w:r>
    </w:p>
    <w:p w14:paraId="0EA32EFD" w14:textId="77777777" w:rsidR="006C29FA" w:rsidRPr="00F44449" w:rsidRDefault="006C29FA" w:rsidP="006C29FA">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054470" w14:paraId="774890F5" w14:textId="77777777" w:rsidTr="006C29FA">
        <w:tc>
          <w:tcPr>
            <w:tcW w:w="4855" w:type="dxa"/>
            <w:tcBorders>
              <w:top w:val="nil"/>
              <w:left w:val="nil"/>
              <w:bottom w:val="single" w:sz="4" w:space="0" w:color="auto"/>
              <w:right w:val="nil"/>
            </w:tcBorders>
            <w:hideMark/>
          </w:tcPr>
          <w:p w14:paraId="254E69B7" w14:textId="77777777" w:rsidR="006C29FA" w:rsidRPr="00054470" w:rsidRDefault="006C29FA" w:rsidP="006C29FA">
            <w:pPr>
              <w:spacing w:after="0" w:line="240" w:lineRule="auto"/>
              <w:jc w:val="center"/>
              <w:rPr>
                <w:rFonts w:ascii="Verdana" w:hAnsi="Verdana"/>
                <w:b/>
                <w:smallCaps/>
              </w:rPr>
            </w:pPr>
            <w:r w:rsidRPr="00054470">
              <w:rPr>
                <w:rFonts w:ascii="Verdana" w:hAnsi="Verdana"/>
                <w:b/>
                <w:smallCaps/>
              </w:rPr>
              <w:t>Nemzeti Közszolgálati Egyetem</w:t>
            </w:r>
          </w:p>
        </w:tc>
        <w:tc>
          <w:tcPr>
            <w:tcW w:w="1620" w:type="dxa"/>
          </w:tcPr>
          <w:p w14:paraId="4C3A6819" w14:textId="77777777" w:rsidR="006C29FA" w:rsidRPr="00054470" w:rsidRDefault="006C29FA" w:rsidP="006C29FA">
            <w:pPr>
              <w:spacing w:after="0" w:line="240" w:lineRule="auto"/>
              <w:jc w:val="both"/>
              <w:rPr>
                <w:rFonts w:ascii="Verdana" w:hAnsi="Verdana"/>
              </w:rPr>
            </w:pPr>
          </w:p>
        </w:tc>
        <w:tc>
          <w:tcPr>
            <w:tcW w:w="2597" w:type="dxa"/>
          </w:tcPr>
          <w:p w14:paraId="77B86005" w14:textId="77777777" w:rsidR="006C29FA" w:rsidRPr="00054470" w:rsidRDefault="006C29FA" w:rsidP="006C29FA">
            <w:pPr>
              <w:spacing w:after="0" w:line="240" w:lineRule="auto"/>
              <w:jc w:val="right"/>
              <w:rPr>
                <w:rFonts w:ascii="Verdana" w:hAnsi="Verdana"/>
              </w:rPr>
            </w:pPr>
          </w:p>
        </w:tc>
      </w:tr>
      <w:tr w:rsidR="006C29FA" w:rsidRPr="00054470" w14:paraId="76B6E6E8" w14:textId="77777777" w:rsidTr="006C29FA">
        <w:tc>
          <w:tcPr>
            <w:tcW w:w="4855" w:type="dxa"/>
            <w:tcBorders>
              <w:top w:val="single" w:sz="4" w:space="0" w:color="auto"/>
              <w:left w:val="nil"/>
              <w:bottom w:val="nil"/>
              <w:right w:val="nil"/>
            </w:tcBorders>
            <w:hideMark/>
          </w:tcPr>
          <w:p w14:paraId="35EDEBA2" w14:textId="77777777" w:rsidR="006C29FA" w:rsidRPr="00054470" w:rsidRDefault="006C29FA" w:rsidP="006C29FA">
            <w:pPr>
              <w:spacing w:after="0" w:line="240" w:lineRule="auto"/>
              <w:jc w:val="center"/>
              <w:rPr>
                <w:rFonts w:ascii="Verdana" w:hAnsi="Verdana"/>
                <w:b/>
              </w:rPr>
            </w:pPr>
            <w:r w:rsidRPr="00054470">
              <w:rPr>
                <w:rFonts w:ascii="Verdana" w:hAnsi="Verdana"/>
                <w:b/>
              </w:rPr>
              <w:t>Rendészettudományi Kar</w:t>
            </w:r>
          </w:p>
        </w:tc>
        <w:tc>
          <w:tcPr>
            <w:tcW w:w="1620" w:type="dxa"/>
          </w:tcPr>
          <w:p w14:paraId="03757D99" w14:textId="77777777" w:rsidR="006C29FA" w:rsidRPr="00054470" w:rsidRDefault="006C29FA" w:rsidP="006C29FA">
            <w:pPr>
              <w:spacing w:after="0" w:line="240" w:lineRule="auto"/>
              <w:jc w:val="both"/>
              <w:rPr>
                <w:rFonts w:ascii="Verdana" w:hAnsi="Verdana"/>
              </w:rPr>
            </w:pPr>
          </w:p>
        </w:tc>
        <w:tc>
          <w:tcPr>
            <w:tcW w:w="2597" w:type="dxa"/>
          </w:tcPr>
          <w:p w14:paraId="4D5FFE98" w14:textId="77777777" w:rsidR="006C29FA" w:rsidRPr="00054470" w:rsidRDefault="006C29FA" w:rsidP="006C29FA">
            <w:pPr>
              <w:spacing w:after="0" w:line="240" w:lineRule="auto"/>
              <w:jc w:val="both"/>
              <w:rPr>
                <w:rFonts w:ascii="Verdana" w:hAnsi="Verdana"/>
              </w:rPr>
            </w:pPr>
          </w:p>
        </w:tc>
      </w:tr>
    </w:tbl>
    <w:p w14:paraId="61C53C61" w14:textId="77777777" w:rsidR="006C29FA" w:rsidRPr="00054470" w:rsidRDefault="006C29FA" w:rsidP="006C29FA">
      <w:pPr>
        <w:widowControl w:val="0"/>
        <w:spacing w:line="240" w:lineRule="auto"/>
        <w:ind w:left="426" w:hanging="142"/>
        <w:jc w:val="center"/>
        <w:rPr>
          <w:rFonts w:ascii="Verdana" w:hAnsi="Verdana"/>
          <w:b/>
          <w:bCs/>
        </w:rPr>
      </w:pPr>
    </w:p>
    <w:p w14:paraId="66AA36DE" w14:textId="77777777" w:rsidR="006C29FA" w:rsidRPr="00A05340" w:rsidRDefault="006C29FA" w:rsidP="006C29FA">
      <w:pPr>
        <w:widowControl w:val="0"/>
        <w:spacing w:line="240" w:lineRule="auto"/>
        <w:ind w:left="426" w:hanging="142"/>
        <w:jc w:val="center"/>
        <w:rPr>
          <w:rFonts w:ascii="Verdana" w:hAnsi="Verdana"/>
          <w:b/>
          <w:bCs/>
        </w:rPr>
      </w:pPr>
      <w:r w:rsidRPr="00A05340">
        <w:rPr>
          <w:rFonts w:ascii="Verdana" w:hAnsi="Verdana"/>
          <w:b/>
          <w:bCs/>
        </w:rPr>
        <w:t>TANTÁRGYI PROGRAM</w:t>
      </w:r>
    </w:p>
    <w:p w14:paraId="2B07D67D" w14:textId="77777777" w:rsidR="006C29FA" w:rsidRPr="00A05340" w:rsidRDefault="006C29FA" w:rsidP="00CF6A71">
      <w:pPr>
        <w:widowControl w:val="0"/>
        <w:numPr>
          <w:ilvl w:val="0"/>
          <w:numId w:val="391"/>
        </w:numPr>
        <w:tabs>
          <w:tab w:val="clear" w:pos="720"/>
          <w:tab w:val="num" w:pos="426"/>
        </w:tabs>
        <w:spacing w:line="240" w:lineRule="auto"/>
        <w:ind w:hanging="294"/>
        <w:jc w:val="both"/>
        <w:rPr>
          <w:rFonts w:ascii="Verdana" w:hAnsi="Verdana"/>
          <w:bCs/>
        </w:rPr>
      </w:pPr>
      <w:r w:rsidRPr="00A05340">
        <w:rPr>
          <w:rFonts w:ascii="Verdana" w:hAnsi="Verdana"/>
          <w:b/>
          <w:bCs/>
        </w:rPr>
        <w:t xml:space="preserve">A tantárgy kódja: </w:t>
      </w:r>
      <w:r w:rsidRPr="00A05340">
        <w:rPr>
          <w:rFonts w:ascii="Verdana" w:hAnsi="Verdana"/>
          <w:bCs/>
        </w:rPr>
        <w:t>RINYB</w:t>
      </w:r>
      <w:r>
        <w:rPr>
          <w:rFonts w:ascii="Verdana" w:hAnsi="Verdana"/>
          <w:bCs/>
        </w:rPr>
        <w:t>33</w:t>
      </w:r>
    </w:p>
    <w:p w14:paraId="66BC4C34" w14:textId="77777777" w:rsidR="006C29FA" w:rsidRPr="00054470" w:rsidRDefault="006C29FA" w:rsidP="00CF6A71">
      <w:pPr>
        <w:widowControl w:val="0"/>
        <w:numPr>
          <w:ilvl w:val="0"/>
          <w:numId w:val="391"/>
        </w:numPr>
        <w:spacing w:line="240" w:lineRule="auto"/>
        <w:ind w:left="426" w:firstLine="0"/>
        <w:jc w:val="both"/>
        <w:rPr>
          <w:rFonts w:ascii="Verdana" w:hAnsi="Verdana"/>
          <w:b/>
          <w:bCs/>
          <w:lang w:val="en-GB"/>
        </w:rPr>
      </w:pPr>
      <w:r w:rsidRPr="00054470">
        <w:rPr>
          <w:rFonts w:ascii="Verdana" w:hAnsi="Verdana"/>
          <w:b/>
          <w:bCs/>
        </w:rPr>
        <w:t>A tantárgy megnevezése (magyarul):</w:t>
      </w:r>
      <w:r>
        <w:rPr>
          <w:rFonts w:ascii="Verdana" w:hAnsi="Verdana"/>
          <w:bCs/>
        </w:rPr>
        <w:t xml:space="preserve"> Plurális rendészeti</w:t>
      </w:r>
      <w:r w:rsidRPr="00054470">
        <w:rPr>
          <w:rFonts w:ascii="Verdana" w:hAnsi="Verdana"/>
          <w:bCs/>
        </w:rPr>
        <w:t xml:space="preserve"> angol s</w:t>
      </w:r>
      <w:r>
        <w:rPr>
          <w:rFonts w:ascii="Verdana" w:hAnsi="Verdana"/>
          <w:bCs/>
        </w:rPr>
        <w:t>zaknyelv 1</w:t>
      </w:r>
      <w:r w:rsidRPr="00054470">
        <w:rPr>
          <w:rFonts w:ascii="Verdana" w:hAnsi="Verdana"/>
          <w:bCs/>
        </w:rPr>
        <w:t>.</w:t>
      </w:r>
    </w:p>
    <w:p w14:paraId="60C45C14" w14:textId="77777777" w:rsidR="006C29FA" w:rsidRPr="00054470" w:rsidRDefault="006C29FA" w:rsidP="00CF6A71">
      <w:pPr>
        <w:widowControl w:val="0"/>
        <w:numPr>
          <w:ilvl w:val="0"/>
          <w:numId w:val="391"/>
        </w:numPr>
        <w:spacing w:line="240" w:lineRule="auto"/>
        <w:ind w:left="426" w:firstLine="0"/>
        <w:jc w:val="both"/>
        <w:rPr>
          <w:rFonts w:ascii="Verdana" w:hAnsi="Verdana"/>
          <w:b/>
          <w:bCs/>
          <w:lang w:val="en-GB"/>
        </w:rPr>
      </w:pPr>
      <w:r w:rsidRPr="00054470">
        <w:rPr>
          <w:rFonts w:ascii="Verdana" w:hAnsi="Verdana"/>
          <w:b/>
          <w:bCs/>
        </w:rPr>
        <w:t xml:space="preserve">A tantárgy megnevezése (angolul): </w:t>
      </w:r>
      <w:r w:rsidRPr="00054470">
        <w:rPr>
          <w:rFonts w:ascii="Verdana" w:hAnsi="Verdana"/>
          <w:bCs/>
        </w:rPr>
        <w:t xml:space="preserve">English for </w:t>
      </w:r>
      <w:r>
        <w:rPr>
          <w:rFonts w:ascii="Verdana" w:hAnsi="Verdana"/>
          <w:bCs/>
        </w:rPr>
        <w:t>Complementary Law Enforcement</w:t>
      </w:r>
      <w:r w:rsidRPr="00054470">
        <w:rPr>
          <w:rFonts w:ascii="Verdana" w:hAnsi="Verdana"/>
          <w:bCs/>
        </w:rPr>
        <w:t xml:space="preserve"> 1.</w:t>
      </w:r>
    </w:p>
    <w:p w14:paraId="680D4866" w14:textId="77777777" w:rsidR="006C29FA" w:rsidRPr="00054470" w:rsidRDefault="006C29FA" w:rsidP="00CF6A71">
      <w:pPr>
        <w:widowControl w:val="0"/>
        <w:numPr>
          <w:ilvl w:val="0"/>
          <w:numId w:val="391"/>
        </w:numPr>
        <w:spacing w:line="240" w:lineRule="auto"/>
        <w:ind w:left="426" w:firstLine="0"/>
        <w:jc w:val="both"/>
        <w:rPr>
          <w:rFonts w:ascii="Verdana" w:hAnsi="Verdana"/>
          <w:b/>
          <w:bCs/>
        </w:rPr>
      </w:pPr>
      <w:r w:rsidRPr="00054470">
        <w:rPr>
          <w:rFonts w:ascii="Verdana" w:hAnsi="Verdana"/>
          <w:b/>
          <w:bCs/>
        </w:rPr>
        <w:t xml:space="preserve">Kreditérték és képzési karakter: </w:t>
      </w:r>
    </w:p>
    <w:p w14:paraId="609F68CA" w14:textId="77777777" w:rsidR="006C29FA" w:rsidRPr="00054470" w:rsidRDefault="006C29FA" w:rsidP="00CF6A71">
      <w:pPr>
        <w:pStyle w:val="Listaszerbekezds"/>
        <w:widowControl w:val="0"/>
        <w:numPr>
          <w:ilvl w:val="1"/>
          <w:numId w:val="391"/>
        </w:numPr>
        <w:spacing w:line="240" w:lineRule="auto"/>
        <w:ind w:left="993" w:firstLine="0"/>
        <w:jc w:val="both"/>
        <w:rPr>
          <w:rFonts w:ascii="Verdana" w:hAnsi="Verdana"/>
          <w:b/>
          <w:bCs/>
        </w:rPr>
      </w:pPr>
      <w:r>
        <w:rPr>
          <w:rFonts w:ascii="Verdana" w:hAnsi="Verdana"/>
          <w:bCs/>
        </w:rPr>
        <w:t>3</w:t>
      </w:r>
      <w:r w:rsidRPr="00054470">
        <w:rPr>
          <w:rFonts w:ascii="Verdana" w:hAnsi="Verdana"/>
          <w:bCs/>
        </w:rPr>
        <w:t xml:space="preserve"> kredit</w:t>
      </w:r>
    </w:p>
    <w:p w14:paraId="5E83F143" w14:textId="77777777" w:rsidR="006C29FA" w:rsidRPr="00054470" w:rsidRDefault="006C29FA" w:rsidP="00CF6A71">
      <w:pPr>
        <w:pStyle w:val="Listaszerbekezds"/>
        <w:widowControl w:val="0"/>
        <w:numPr>
          <w:ilvl w:val="1"/>
          <w:numId w:val="391"/>
        </w:numPr>
        <w:spacing w:line="240" w:lineRule="auto"/>
        <w:ind w:left="993" w:firstLine="0"/>
        <w:jc w:val="both"/>
        <w:rPr>
          <w:rFonts w:ascii="Verdana" w:hAnsi="Verdana"/>
          <w:b/>
          <w:bCs/>
        </w:rPr>
      </w:pPr>
      <w:r w:rsidRPr="00054470">
        <w:rPr>
          <w:rFonts w:ascii="Verdana" w:hAnsi="Verdana"/>
          <w:bCs/>
        </w:rPr>
        <w:t>a tantárgy elméleti vagy gyakorlati jellegének mértéke 100</w:t>
      </w:r>
      <w:r w:rsidRPr="00054470">
        <w:rPr>
          <w:rFonts w:ascii="Verdana" w:hAnsi="Verdana"/>
          <w:b/>
          <w:bCs/>
        </w:rPr>
        <w:t xml:space="preserve"> </w:t>
      </w:r>
      <w:r w:rsidRPr="00054470">
        <w:rPr>
          <w:rFonts w:ascii="Verdana" w:hAnsi="Verdana"/>
          <w:bCs/>
        </w:rPr>
        <w:t>% gyakorlat</w:t>
      </w:r>
    </w:p>
    <w:p w14:paraId="06CB760E" w14:textId="77777777" w:rsidR="006C29FA" w:rsidRPr="00B7528B" w:rsidRDefault="006C29FA" w:rsidP="00CF6A71">
      <w:pPr>
        <w:widowControl w:val="0"/>
        <w:numPr>
          <w:ilvl w:val="0"/>
          <w:numId w:val="391"/>
        </w:numPr>
        <w:spacing w:line="240" w:lineRule="auto"/>
        <w:ind w:left="426" w:firstLine="0"/>
        <w:jc w:val="both"/>
        <w:rPr>
          <w:rFonts w:ascii="Verdana" w:hAnsi="Verdana"/>
          <w:bCs/>
        </w:rPr>
      </w:pPr>
      <w:r w:rsidRPr="00054470">
        <w:rPr>
          <w:rFonts w:ascii="Verdana" w:hAnsi="Verdana"/>
          <w:b/>
          <w:bCs/>
        </w:rPr>
        <w:t xml:space="preserve">A szak(ok), </w:t>
      </w:r>
      <w:r w:rsidRPr="00664C08">
        <w:rPr>
          <w:rFonts w:ascii="Verdana" w:hAnsi="Verdana"/>
          <w:b/>
          <w:bCs/>
        </w:rPr>
        <w:t>szakirányok</w:t>
      </w:r>
      <w:r w:rsidRPr="000352CC">
        <w:rPr>
          <w:rFonts w:ascii="Verdana" w:hAnsi="Verdana"/>
          <w:b/>
          <w:bCs/>
        </w:rPr>
        <w:t>/specializációk</w:t>
      </w:r>
      <w:r w:rsidRPr="00054470">
        <w:rPr>
          <w:rFonts w:ascii="Verdana" w:hAnsi="Verdana"/>
          <w:b/>
          <w:bCs/>
        </w:rPr>
        <w:t xml:space="preserve"> megnevezése (ahol oktatják):</w:t>
      </w:r>
      <w:r w:rsidRPr="00054470">
        <w:rPr>
          <w:rFonts w:ascii="Verdana" w:hAnsi="Verdana"/>
          <w:bCs/>
        </w:rPr>
        <w:t xml:space="preserve"> </w:t>
      </w:r>
      <w:r>
        <w:rPr>
          <w:rFonts w:ascii="Verdana" w:hAnsi="Verdana"/>
          <w:bCs/>
        </w:rPr>
        <w:t>I</w:t>
      </w:r>
      <w:r w:rsidRPr="00B7528B">
        <w:rPr>
          <w:rFonts w:ascii="Verdana" w:hAnsi="Verdana"/>
          <w:bCs/>
        </w:rPr>
        <w:t>I. évtől szabadon választható tantárgy a</w:t>
      </w:r>
      <w:r>
        <w:rPr>
          <w:rFonts w:ascii="Verdana" w:hAnsi="Verdana"/>
          <w:bCs/>
        </w:rPr>
        <w:t xml:space="preserve"> II.,</w:t>
      </w:r>
      <w:r w:rsidRPr="00B7528B">
        <w:rPr>
          <w:rFonts w:ascii="Verdana" w:hAnsi="Verdana"/>
          <w:bCs/>
        </w:rPr>
        <w:t xml:space="preserve"> III. és IV. évfolyamokon, a tantárgy felvehető az előtanulmányi kötelezettségek </w:t>
      </w:r>
      <w:r>
        <w:rPr>
          <w:rFonts w:ascii="Verdana" w:hAnsi="Verdana"/>
          <w:bCs/>
        </w:rPr>
        <w:t>telje</w:t>
      </w:r>
      <w:r w:rsidRPr="00B7528B">
        <w:rPr>
          <w:rFonts w:ascii="Verdana" w:hAnsi="Verdana"/>
          <w:bCs/>
        </w:rPr>
        <w:t>sítésével. Kurzus létszám: minimum 5 fő/kurzus</w:t>
      </w:r>
    </w:p>
    <w:p w14:paraId="467C9AFA" w14:textId="77777777" w:rsidR="006C29FA" w:rsidRPr="00054470" w:rsidRDefault="006C29FA" w:rsidP="00CF6A71">
      <w:pPr>
        <w:widowControl w:val="0"/>
        <w:numPr>
          <w:ilvl w:val="0"/>
          <w:numId w:val="391"/>
        </w:numPr>
        <w:spacing w:line="240" w:lineRule="auto"/>
        <w:ind w:left="426" w:firstLine="0"/>
        <w:jc w:val="both"/>
        <w:rPr>
          <w:rFonts w:ascii="Verdana" w:hAnsi="Verdana"/>
          <w:bCs/>
          <w:highlight w:val="lightGray"/>
        </w:rPr>
      </w:pPr>
      <w:r w:rsidRPr="00054470">
        <w:rPr>
          <w:rFonts w:ascii="Verdana" w:hAnsi="Verdana"/>
          <w:b/>
          <w:bCs/>
        </w:rPr>
        <w:t xml:space="preserve">Az oktatásért felelős oktatási szervezeti egység megnevezése: </w:t>
      </w:r>
      <w:r w:rsidRPr="00054470">
        <w:rPr>
          <w:rFonts w:ascii="Verdana" w:hAnsi="Verdana"/>
          <w:bCs/>
        </w:rPr>
        <w:t>Idegennyelvi és Szaknyelvi Lektorátus</w:t>
      </w:r>
    </w:p>
    <w:p w14:paraId="355242E3" w14:textId="77777777" w:rsidR="006C29FA" w:rsidRPr="00054470" w:rsidRDefault="006C29FA" w:rsidP="00CF6A71">
      <w:pPr>
        <w:widowControl w:val="0"/>
        <w:numPr>
          <w:ilvl w:val="0"/>
          <w:numId w:val="391"/>
        </w:numPr>
        <w:spacing w:line="240" w:lineRule="auto"/>
        <w:ind w:left="426" w:firstLine="0"/>
        <w:jc w:val="both"/>
        <w:rPr>
          <w:rFonts w:ascii="Verdana" w:hAnsi="Verdana"/>
          <w:bCs/>
          <w:highlight w:val="lightGray"/>
        </w:rPr>
      </w:pPr>
      <w:r w:rsidRPr="00054470">
        <w:rPr>
          <w:rFonts w:ascii="Verdana" w:hAnsi="Verdana"/>
          <w:b/>
          <w:bCs/>
        </w:rPr>
        <w:t>A tantárgyfelelős oktató neve, beosztása, tudományos fokozata:</w:t>
      </w:r>
      <w:r w:rsidRPr="00054470">
        <w:rPr>
          <w:rFonts w:ascii="Verdana" w:hAnsi="Verdana"/>
          <w:bCs/>
        </w:rPr>
        <w:t xml:space="preserve"> Kovács Éva, nyelvtanár</w:t>
      </w:r>
    </w:p>
    <w:p w14:paraId="2FDCBEAE" w14:textId="77777777" w:rsidR="006C29FA" w:rsidRPr="00054470" w:rsidRDefault="006C29FA" w:rsidP="00CF6A71">
      <w:pPr>
        <w:widowControl w:val="0"/>
        <w:numPr>
          <w:ilvl w:val="0"/>
          <w:numId w:val="391"/>
        </w:numPr>
        <w:spacing w:line="240" w:lineRule="auto"/>
        <w:ind w:left="426" w:firstLine="0"/>
        <w:jc w:val="both"/>
        <w:rPr>
          <w:rFonts w:ascii="Verdana" w:hAnsi="Verdana"/>
          <w:bCs/>
        </w:rPr>
      </w:pPr>
      <w:r w:rsidRPr="00054470">
        <w:rPr>
          <w:rFonts w:ascii="Verdana" w:hAnsi="Verdana"/>
          <w:b/>
          <w:bCs/>
        </w:rPr>
        <w:t>A tanórák száma és típusa</w:t>
      </w:r>
    </w:p>
    <w:p w14:paraId="428BE63D" w14:textId="77777777" w:rsidR="006C29FA" w:rsidRPr="00054470" w:rsidRDefault="006C29FA" w:rsidP="00CF6A71">
      <w:pPr>
        <w:widowControl w:val="0"/>
        <w:numPr>
          <w:ilvl w:val="1"/>
          <w:numId w:val="391"/>
        </w:numPr>
        <w:spacing w:line="240" w:lineRule="auto"/>
        <w:ind w:left="851" w:firstLine="0"/>
        <w:jc w:val="both"/>
        <w:rPr>
          <w:rFonts w:ascii="Verdana" w:hAnsi="Verdana"/>
          <w:bCs/>
        </w:rPr>
      </w:pPr>
      <w:r w:rsidRPr="00054470">
        <w:rPr>
          <w:rFonts w:ascii="Verdana" w:hAnsi="Verdana"/>
          <w:bCs/>
        </w:rPr>
        <w:t>összes óraszám/félév:</w:t>
      </w:r>
    </w:p>
    <w:p w14:paraId="0C0C8183" w14:textId="77777777" w:rsidR="006C29FA" w:rsidRPr="00054470" w:rsidRDefault="006C29FA" w:rsidP="00CF6A71">
      <w:pPr>
        <w:widowControl w:val="0"/>
        <w:numPr>
          <w:ilvl w:val="2"/>
          <w:numId w:val="391"/>
        </w:numPr>
        <w:tabs>
          <w:tab w:val="num" w:pos="1134"/>
        </w:tabs>
        <w:spacing w:line="240" w:lineRule="auto"/>
        <w:ind w:left="1134" w:firstLine="0"/>
        <w:jc w:val="both"/>
        <w:rPr>
          <w:rFonts w:ascii="Verdana" w:hAnsi="Verdana"/>
          <w:bCs/>
        </w:rPr>
      </w:pPr>
      <w:r>
        <w:rPr>
          <w:rFonts w:ascii="Verdana" w:hAnsi="Verdana"/>
          <w:bCs/>
        </w:rPr>
        <w:t>nappali munkarend: 28</w:t>
      </w:r>
      <w:r w:rsidRPr="00054470">
        <w:rPr>
          <w:rFonts w:ascii="Verdana" w:hAnsi="Verdana"/>
          <w:bCs/>
        </w:rPr>
        <w:t xml:space="preserve"> GY</w:t>
      </w:r>
    </w:p>
    <w:p w14:paraId="56D13FC7" w14:textId="77777777" w:rsidR="006C29FA" w:rsidRPr="00054470" w:rsidRDefault="006C29FA" w:rsidP="00CF6A71">
      <w:pPr>
        <w:widowControl w:val="0"/>
        <w:numPr>
          <w:ilvl w:val="2"/>
          <w:numId w:val="391"/>
        </w:numPr>
        <w:tabs>
          <w:tab w:val="num" w:pos="1134"/>
        </w:tabs>
        <w:spacing w:line="240" w:lineRule="auto"/>
        <w:ind w:left="1134" w:firstLine="0"/>
        <w:jc w:val="both"/>
        <w:rPr>
          <w:rFonts w:ascii="Verdana" w:hAnsi="Verdana"/>
          <w:bCs/>
        </w:rPr>
      </w:pPr>
      <w:r>
        <w:rPr>
          <w:rFonts w:ascii="Verdana" w:hAnsi="Verdana"/>
          <w:bCs/>
        </w:rPr>
        <w:t>levelező munkarend: -</w:t>
      </w:r>
    </w:p>
    <w:p w14:paraId="3488902F" w14:textId="77777777" w:rsidR="006C29FA" w:rsidRPr="00054470" w:rsidRDefault="006C29FA" w:rsidP="00CF6A71">
      <w:pPr>
        <w:widowControl w:val="0"/>
        <w:numPr>
          <w:ilvl w:val="1"/>
          <w:numId w:val="391"/>
        </w:numPr>
        <w:spacing w:line="240" w:lineRule="auto"/>
        <w:ind w:left="851" w:firstLine="0"/>
        <w:jc w:val="both"/>
        <w:rPr>
          <w:rFonts w:ascii="Verdana" w:hAnsi="Verdana"/>
          <w:bCs/>
        </w:rPr>
      </w:pPr>
      <w:r w:rsidRPr="00054470">
        <w:rPr>
          <w:rFonts w:ascii="Verdana" w:hAnsi="Verdana"/>
          <w:bCs/>
        </w:rPr>
        <w:t>het</w:t>
      </w:r>
      <w:r>
        <w:rPr>
          <w:rFonts w:ascii="Verdana" w:hAnsi="Verdana"/>
          <w:bCs/>
        </w:rPr>
        <w:t>i óraszám - nappali munkarend: 2</w:t>
      </w:r>
      <w:r w:rsidRPr="00054470">
        <w:rPr>
          <w:rFonts w:ascii="Verdana" w:hAnsi="Verdana"/>
          <w:bCs/>
        </w:rPr>
        <w:t xml:space="preserve"> GY </w:t>
      </w:r>
    </w:p>
    <w:p w14:paraId="76101B36" w14:textId="77777777" w:rsidR="006C29FA" w:rsidRPr="000352CC" w:rsidRDefault="006C29FA" w:rsidP="00CF6A71">
      <w:pPr>
        <w:pStyle w:val="Listaszerbekezds"/>
        <w:widowControl w:val="0"/>
        <w:numPr>
          <w:ilvl w:val="1"/>
          <w:numId w:val="387"/>
        </w:numPr>
        <w:tabs>
          <w:tab w:val="num" w:pos="2069"/>
        </w:tabs>
        <w:spacing w:line="240" w:lineRule="auto"/>
        <w:jc w:val="both"/>
        <w:rPr>
          <w:rFonts w:ascii="Verdana" w:hAnsi="Verdana"/>
          <w:bCs/>
        </w:rPr>
      </w:pPr>
      <w:r w:rsidRPr="00B7528B">
        <w:rPr>
          <w:rFonts w:ascii="Verdana" w:hAnsi="Verdana"/>
          <w:b/>
        </w:rPr>
        <w:t>Az ismeret átadásában alkalmazandó további sajátos módok, jellemzők</w:t>
      </w:r>
      <w:r w:rsidRPr="00B7528B">
        <w:rPr>
          <w:rFonts w:ascii="Verdana" w:hAnsi="Verdana"/>
        </w:rPr>
        <w:t xml:space="preserve">: </w:t>
      </w:r>
      <w:r w:rsidRPr="00B7528B">
        <w:rPr>
          <w:rFonts w:ascii="Verdana" w:hAnsi="Verdana"/>
          <w:bCs/>
        </w:rPr>
        <w:t>az oktatás metodikája a követi a modern nyelvi kontaktórák igényeit, fejleszti a négy alapkészséget, miközben egyéni, páros, csoportos és frontális munkaformákat alkalmaz IKT eszközökkel illetve valós elyzetek szimulációjával.</w:t>
      </w:r>
    </w:p>
    <w:p w14:paraId="62F0D309" w14:textId="77777777" w:rsidR="006C29FA" w:rsidRPr="00054470" w:rsidRDefault="006C29FA" w:rsidP="00CF6A71">
      <w:pPr>
        <w:widowControl w:val="0"/>
        <w:numPr>
          <w:ilvl w:val="0"/>
          <w:numId w:val="391"/>
        </w:numPr>
        <w:spacing w:line="259" w:lineRule="auto"/>
        <w:ind w:left="426" w:hanging="142"/>
        <w:jc w:val="both"/>
        <w:rPr>
          <w:rFonts w:ascii="Verdana" w:hAnsi="Verdana"/>
          <w:bCs/>
          <w:lang w:val="en-GB"/>
        </w:rPr>
      </w:pPr>
      <w:r w:rsidRPr="00054470">
        <w:rPr>
          <w:rFonts w:ascii="Verdana" w:hAnsi="Verdana"/>
          <w:b/>
          <w:bCs/>
        </w:rPr>
        <w:t>A tantárgy szakmai tartalma (magyarul):</w:t>
      </w:r>
      <w:r>
        <w:rPr>
          <w:rFonts w:ascii="Verdana" w:hAnsi="Verdana"/>
          <w:bCs/>
        </w:rPr>
        <w:t xml:space="preserve"> A Plurális rendészeti</w:t>
      </w:r>
      <w:r w:rsidRPr="00054470">
        <w:rPr>
          <w:rFonts w:ascii="Verdana" w:hAnsi="Verdana"/>
          <w:bCs/>
        </w:rPr>
        <w:t xml:space="preserve"> angol szaknyelv 1.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4BDCFA2D" w14:textId="77777777" w:rsidR="006C29FA" w:rsidRPr="00664C08" w:rsidRDefault="006C29FA" w:rsidP="006C29FA">
      <w:pPr>
        <w:widowControl w:val="0"/>
        <w:ind w:left="426"/>
        <w:jc w:val="both"/>
        <w:rPr>
          <w:rFonts w:ascii="Verdana" w:hAnsi="Verdana"/>
          <w:bCs/>
          <w:lang w:val="en-GB"/>
        </w:rPr>
      </w:pPr>
      <w:r w:rsidRPr="00664C08">
        <w:rPr>
          <w:rFonts w:ascii="Verdana" w:hAnsi="Verdana"/>
          <w:b/>
          <w:bCs/>
        </w:rPr>
        <w:t>A tantárgy szakmai tartalma (angolul) (</w:t>
      </w:r>
      <w:r w:rsidRPr="00664C08">
        <w:rPr>
          <w:rFonts w:ascii="Verdana" w:hAnsi="Verdana"/>
          <w:b/>
          <w:bCs/>
          <w:lang w:val="en-US"/>
        </w:rPr>
        <w:t>Course description</w:t>
      </w:r>
      <w:r w:rsidRPr="00664C08">
        <w:rPr>
          <w:rFonts w:ascii="Verdana" w:hAnsi="Verdana"/>
          <w:b/>
          <w:bCs/>
        </w:rPr>
        <w:t xml:space="preserve">): </w:t>
      </w:r>
      <w:r w:rsidRPr="00664C08">
        <w:rPr>
          <w:rFonts w:ascii="Verdana" w:hAnsi="Verdana"/>
          <w:bCs/>
          <w:lang w:val="en-GB"/>
        </w:rPr>
        <w:t>The objective of the course ‘English for Complementer Law Enforcement 1’ is is to introduce the municipal law enforcement and private security language knowledge material based on general foreign language knowledge, and to develop communicative language competences in English. During the professional language education, students also become familiar with the technical terminology used in general law enforcement fields.</w:t>
      </w:r>
    </w:p>
    <w:p w14:paraId="77767E7D" w14:textId="77777777" w:rsidR="006C29FA" w:rsidRPr="00054470" w:rsidRDefault="006C29FA" w:rsidP="006C29FA">
      <w:pPr>
        <w:pStyle w:val="Listaszerbekezds"/>
        <w:spacing w:line="259" w:lineRule="auto"/>
        <w:jc w:val="both"/>
        <w:rPr>
          <w:rFonts w:ascii="Verdana" w:hAnsi="Verdana"/>
          <w:bCs/>
          <w:lang w:val="en-GB"/>
        </w:rPr>
      </w:pPr>
    </w:p>
    <w:p w14:paraId="17DF8211" w14:textId="77777777" w:rsidR="006C29FA" w:rsidRPr="00054470" w:rsidRDefault="006C29FA" w:rsidP="00CF6A71">
      <w:pPr>
        <w:pStyle w:val="Listaszerbekezds"/>
        <w:widowControl w:val="0"/>
        <w:numPr>
          <w:ilvl w:val="0"/>
          <w:numId w:val="391"/>
        </w:numPr>
        <w:spacing w:line="240" w:lineRule="auto"/>
        <w:jc w:val="both"/>
        <w:rPr>
          <w:rFonts w:ascii="Verdana" w:hAnsi="Verdana"/>
          <w:bCs/>
        </w:rPr>
      </w:pPr>
      <w:r w:rsidRPr="00054470">
        <w:rPr>
          <w:rFonts w:ascii="Verdana" w:hAnsi="Verdana"/>
          <w:b/>
          <w:bCs/>
        </w:rPr>
        <w:t xml:space="preserve">Elérendő szakmai kompetenciák (magyarul): </w:t>
      </w:r>
    </w:p>
    <w:p w14:paraId="748D7501" w14:textId="77777777" w:rsidR="006C29FA" w:rsidRPr="00054470" w:rsidRDefault="006C29FA" w:rsidP="006C29FA">
      <w:pPr>
        <w:pStyle w:val="Listaszerbekezds"/>
        <w:rPr>
          <w:rFonts w:ascii="Verdana" w:hAnsi="Verdana"/>
          <w:bCs/>
        </w:rPr>
      </w:pPr>
    </w:p>
    <w:p w14:paraId="71CE955B" w14:textId="77777777" w:rsidR="006C29FA" w:rsidRDefault="006C29FA" w:rsidP="006C29FA">
      <w:pPr>
        <w:pStyle w:val="Listaszerbekezds"/>
        <w:widowControl w:val="0"/>
        <w:spacing w:line="240" w:lineRule="auto"/>
        <w:jc w:val="both"/>
        <w:rPr>
          <w:rFonts w:ascii="Verdana" w:hAnsi="Verdana"/>
          <w:bCs/>
        </w:rPr>
      </w:pPr>
      <w:r w:rsidRPr="00054470">
        <w:rPr>
          <w:rFonts w:ascii="Verdana" w:hAnsi="Verdana"/>
          <w:b/>
          <w:bCs/>
        </w:rPr>
        <w:t>Tudása:</w:t>
      </w:r>
      <w:r w:rsidRPr="00054470">
        <w:rPr>
          <w:rFonts w:ascii="Verdana" w:hAnsi="Verdana"/>
          <w:bCs/>
        </w:rPr>
        <w:t xml:space="preserve"> </w:t>
      </w:r>
    </w:p>
    <w:p w14:paraId="1D44B6C7" w14:textId="77777777" w:rsidR="006C29FA" w:rsidRDefault="006C29FA" w:rsidP="006C29FA">
      <w:pPr>
        <w:pStyle w:val="Listaszerbekezds"/>
        <w:widowControl w:val="0"/>
        <w:spacing w:after="0" w:line="240" w:lineRule="auto"/>
        <w:jc w:val="both"/>
        <w:rPr>
          <w:rFonts w:ascii="Verdana" w:hAnsi="Verdana"/>
          <w:b/>
          <w:bCs/>
        </w:rPr>
      </w:pPr>
      <w:r w:rsidRPr="00054470">
        <w:rPr>
          <w:rFonts w:ascii="Verdana" w:hAnsi="Verdana"/>
          <w:b/>
          <w:bCs/>
        </w:rPr>
        <w:t xml:space="preserve">A képzési és kimeneti követelményekből átemelt szakmai kompetenciák: </w:t>
      </w:r>
    </w:p>
    <w:p w14:paraId="7024A75D" w14:textId="77777777" w:rsidR="006C29FA" w:rsidRDefault="006C29FA" w:rsidP="006C29FA">
      <w:pPr>
        <w:pStyle w:val="Listaszerbekezds"/>
        <w:widowControl w:val="0"/>
        <w:spacing w:after="0" w:line="240" w:lineRule="auto"/>
        <w:jc w:val="both"/>
        <w:rPr>
          <w:rFonts w:ascii="Verdana" w:hAnsi="Verdana"/>
          <w:b/>
          <w:bCs/>
        </w:rPr>
      </w:pPr>
    </w:p>
    <w:p w14:paraId="49358808" w14:textId="77777777" w:rsidR="006C29FA" w:rsidRPr="00370823" w:rsidRDefault="006C29FA" w:rsidP="006C29FA">
      <w:pPr>
        <w:pStyle w:val="Listaszerbekezds"/>
        <w:widowControl w:val="0"/>
        <w:spacing w:after="0" w:line="240" w:lineRule="auto"/>
        <w:jc w:val="both"/>
        <w:rPr>
          <w:rFonts w:ascii="Verdana" w:hAnsi="Verdana"/>
          <w:b/>
          <w:bCs/>
        </w:rPr>
      </w:pPr>
      <w:r w:rsidRPr="008A1340">
        <w:rPr>
          <w:rFonts w:ascii="Verdana" w:hAnsi="Verdana"/>
          <w:bCs/>
        </w:rPr>
        <w:t>Képes angol nyelvű szakirodalom olvasására és megértésére, valamint megbízható szinten ismeri és alkalmazza a saját szakterületére jellemző szakkifejezéseket.</w:t>
      </w:r>
      <w:r w:rsidRPr="008A1340">
        <w:rPr>
          <w:rFonts w:ascii="Verdana" w:eastAsia="Calibri" w:hAnsi="Verdana"/>
        </w:rPr>
        <w:t xml:space="preserve"> </w:t>
      </w:r>
      <w:r w:rsidRPr="008A1340">
        <w:rPr>
          <w:rFonts w:ascii="Verdana" w:hAnsi="Verdana"/>
          <w:bCs/>
        </w:rPr>
        <w:t>Alaposan ismeri a plurális rendészeti tevékenységhez kapcsolódó átfogó fogalmakat, összefüggéseket, szabályokat, folyamatokat és eljárásokat angol nyelven. Magas szinten alkalmazza a plurális rendészetben előforduló nemzetközi partnerség követelte speciális angol szaknyelvi készségeket, mint a szóbeli és írásbeli kapcsolattartás társszervekkel, tárgyalási technikák, prezentációs technikák.</w:t>
      </w:r>
    </w:p>
    <w:p w14:paraId="25B06E74" w14:textId="77777777" w:rsidR="006C29FA" w:rsidRPr="00483D70" w:rsidRDefault="006C29FA" w:rsidP="006C29FA">
      <w:pPr>
        <w:widowControl w:val="0"/>
        <w:spacing w:line="240" w:lineRule="auto"/>
        <w:ind w:left="709"/>
        <w:jc w:val="both"/>
        <w:rPr>
          <w:rFonts w:ascii="Verdana" w:hAnsi="Verdana"/>
          <w:b/>
          <w:bCs/>
        </w:rPr>
      </w:pPr>
      <w:r w:rsidRPr="00483D70">
        <w:rPr>
          <w:rFonts w:ascii="Verdana" w:hAnsi="Verdana"/>
          <w:b/>
          <w:bCs/>
        </w:rPr>
        <w:t>A részletezett szakmai kompetenciák:</w:t>
      </w:r>
    </w:p>
    <w:p w14:paraId="7C8A1FEB" w14:textId="77777777" w:rsidR="006C29FA" w:rsidRPr="006970DC" w:rsidRDefault="006C29FA" w:rsidP="006C29FA">
      <w:pPr>
        <w:widowControl w:val="0"/>
        <w:spacing w:line="240" w:lineRule="auto"/>
        <w:ind w:left="709"/>
        <w:jc w:val="both"/>
        <w:rPr>
          <w:rFonts w:ascii="Verdana" w:hAnsi="Verdana"/>
          <w:bCs/>
        </w:rPr>
      </w:pPr>
      <w:r w:rsidRPr="00483D70">
        <w:rPr>
          <w:rFonts w:ascii="Verdana" w:hAnsi="Verdana"/>
          <w:bCs/>
        </w:rPr>
        <w:t>Idegen nyelven megbízható sz</w:t>
      </w:r>
      <w:r w:rsidRPr="00054470">
        <w:rPr>
          <w:rFonts w:ascii="Verdana" w:hAnsi="Verdana"/>
          <w:bCs/>
        </w:rPr>
        <w:t>inten ismeri a hazai magánbiztonsággal és önkormányzati rendészettel kapcsolatos</w:t>
      </w:r>
      <w:r w:rsidRPr="00483D70">
        <w:rPr>
          <w:rFonts w:ascii="Verdana" w:hAnsi="Verdana"/>
          <w:bCs/>
        </w:rPr>
        <w:t xml:space="preserve"> szerve</w:t>
      </w:r>
      <w:r w:rsidRPr="00054470">
        <w:rPr>
          <w:rFonts w:ascii="Verdana" w:hAnsi="Verdana"/>
          <w:bCs/>
        </w:rPr>
        <w:t>zete</w:t>
      </w:r>
      <w:r w:rsidRPr="00483D70">
        <w:rPr>
          <w:rFonts w:ascii="Verdana" w:hAnsi="Verdana"/>
          <w:bCs/>
        </w:rPr>
        <w:t>k felépítéséhez, valamint szervezeti és működési rendjéhez kötődő legfontosabb szakkifejezéseket</w:t>
      </w:r>
      <w:r w:rsidRPr="00054470">
        <w:rPr>
          <w:rFonts w:ascii="Verdana" w:hAnsi="Verdana"/>
          <w:bCs/>
        </w:rPr>
        <w:t>. Részletesen ismeri a szakirányának megfelelő</w:t>
      </w:r>
      <w:r w:rsidRPr="00483D70">
        <w:rPr>
          <w:rFonts w:ascii="Verdana" w:hAnsi="Verdana"/>
          <w:bCs/>
        </w:rPr>
        <w:t xml:space="preserve"> legfontosabb tényezők rendszerét, a kutatásának alapfogalmait idegen nyelven is.</w:t>
      </w:r>
      <w:r w:rsidRPr="00483D70">
        <w:rPr>
          <w:rFonts w:ascii="Verdana" w:hAnsi="Verdana"/>
        </w:rPr>
        <w:t xml:space="preserve"> </w:t>
      </w:r>
      <w:r w:rsidRPr="00054470">
        <w:rPr>
          <w:rFonts w:ascii="Verdana" w:hAnsi="Verdana"/>
        </w:rPr>
        <w:t>Áttekintő jellegű, angol nyelvű ismeretekkel rendelkezik az általános rendészet</w:t>
      </w:r>
      <w:r>
        <w:rPr>
          <w:rFonts w:ascii="Verdana" w:hAnsi="Verdana"/>
        </w:rPr>
        <w:t xml:space="preserve"> </w:t>
      </w:r>
      <w:r w:rsidRPr="00054470">
        <w:rPr>
          <w:rFonts w:ascii="Verdana" w:hAnsi="Verdana"/>
        </w:rPr>
        <w:t>különböző területeit és szakfogalmait illetően is.</w:t>
      </w:r>
    </w:p>
    <w:p w14:paraId="59F77B06" w14:textId="77777777" w:rsidR="006C29FA" w:rsidRPr="00C97453" w:rsidRDefault="006C29FA" w:rsidP="006C29FA">
      <w:pPr>
        <w:widowControl w:val="0"/>
        <w:spacing w:line="240" w:lineRule="auto"/>
        <w:ind w:left="426" w:firstLine="283"/>
        <w:jc w:val="both"/>
        <w:rPr>
          <w:rFonts w:ascii="Verdana" w:hAnsi="Verdana"/>
          <w:bCs/>
        </w:rPr>
      </w:pPr>
      <w:r w:rsidRPr="00C97453">
        <w:rPr>
          <w:rFonts w:ascii="Verdana" w:hAnsi="Verdana"/>
          <w:b/>
          <w:bCs/>
        </w:rPr>
        <w:t>Képességei:</w:t>
      </w:r>
      <w:r w:rsidRPr="00C97453">
        <w:rPr>
          <w:rFonts w:ascii="Verdana" w:hAnsi="Verdana"/>
          <w:bCs/>
        </w:rPr>
        <w:t xml:space="preserve"> </w:t>
      </w:r>
    </w:p>
    <w:p w14:paraId="06376A61" w14:textId="77777777" w:rsidR="006C29FA" w:rsidRPr="00370823" w:rsidRDefault="006C29FA" w:rsidP="006C29FA">
      <w:pPr>
        <w:widowControl w:val="0"/>
        <w:spacing w:line="240" w:lineRule="auto"/>
        <w:ind w:left="709"/>
        <w:jc w:val="both"/>
        <w:rPr>
          <w:rFonts w:ascii="Verdana" w:hAnsi="Verdana"/>
          <w:b/>
          <w:bCs/>
        </w:rPr>
      </w:pPr>
      <w:r w:rsidRPr="00C97453">
        <w:rPr>
          <w:rFonts w:ascii="Verdana" w:hAnsi="Verdana"/>
          <w:b/>
          <w:bCs/>
        </w:rPr>
        <w:t>A képzési és kimeneti követelményekből átemelt szakmai kompetenciák:</w:t>
      </w:r>
      <w:r w:rsidRPr="00B7528B">
        <w:rPr>
          <w:rFonts w:ascii="Verdana" w:hAnsi="Verdana"/>
          <w:bCs/>
        </w:rPr>
        <w:t xml:space="preserve"> </w:t>
      </w:r>
      <w:r w:rsidRPr="008A1340">
        <w:rPr>
          <w:rFonts w:ascii="Verdana" w:hAnsi="Verdana"/>
          <w:bCs/>
        </w:rPr>
        <w:t>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p>
    <w:p w14:paraId="16F8AC82" w14:textId="77777777" w:rsidR="006C29FA" w:rsidRPr="009A1026" w:rsidRDefault="006C29FA" w:rsidP="006C29FA">
      <w:pPr>
        <w:widowControl w:val="0"/>
        <w:spacing w:line="240" w:lineRule="auto"/>
        <w:ind w:left="426" w:firstLine="283"/>
        <w:jc w:val="both"/>
        <w:rPr>
          <w:rFonts w:ascii="Verdana" w:hAnsi="Verdana"/>
          <w:b/>
          <w:bCs/>
        </w:rPr>
      </w:pPr>
      <w:r w:rsidRPr="009A1026">
        <w:rPr>
          <w:rFonts w:ascii="Verdana" w:hAnsi="Verdana"/>
          <w:b/>
          <w:bCs/>
        </w:rPr>
        <w:t>A részletezett szakmai kompetenciák:</w:t>
      </w:r>
    </w:p>
    <w:p w14:paraId="5CFEC394" w14:textId="77777777" w:rsidR="006C29FA" w:rsidRDefault="006C29FA" w:rsidP="006C29FA">
      <w:pPr>
        <w:widowControl w:val="0"/>
        <w:spacing w:line="240" w:lineRule="auto"/>
        <w:ind w:left="709"/>
        <w:jc w:val="both"/>
        <w:rPr>
          <w:rFonts w:ascii="Verdana" w:hAnsi="Verdana"/>
          <w:bCs/>
        </w:rPr>
      </w:pPr>
      <w:r w:rsidRPr="009A1026">
        <w:rPr>
          <w:rFonts w:ascii="Verdana" w:hAnsi="Verdana"/>
          <w:bCs/>
        </w:rPr>
        <w:t>Képes a szakmai beszédhelyzetnek m</w:t>
      </w:r>
      <w:r w:rsidRPr="00054470">
        <w:rPr>
          <w:rFonts w:ascii="Verdana" w:hAnsi="Verdana"/>
          <w:bCs/>
        </w:rPr>
        <w:t>egfelelő – szükség esetén angol</w:t>
      </w:r>
      <w:r w:rsidRPr="009A1026">
        <w:rPr>
          <w:rFonts w:ascii="Verdana" w:hAnsi="Verdana"/>
          <w:bCs/>
        </w:rPr>
        <w:t xml:space="preserve"> nyelvű – kommunikációra, valamint alkalmazza a szakmai szókincset magyarul és idegen nyelven is. Képes szóbeli é</w:t>
      </w:r>
      <w:r w:rsidRPr="00054470">
        <w:rPr>
          <w:rFonts w:ascii="Verdana" w:hAnsi="Verdana"/>
          <w:bCs/>
        </w:rPr>
        <w:t>s írásbeli kommunikációra angol nyelven a megkívánt műfaji követelmények betartásával. Képes a szakterületében jelenlévő magánbiztonsági vagy önkormányzati rendészeti gazdasági társulások</w:t>
      </w:r>
      <w:r w:rsidRPr="009A1026">
        <w:rPr>
          <w:rFonts w:ascii="Verdana" w:hAnsi="Verdana"/>
          <w:bCs/>
        </w:rPr>
        <w:t xml:space="preserve"> központi és területi szerveinél szakmai ügyintézői fela</w:t>
      </w:r>
      <w:r w:rsidRPr="00054470">
        <w:rPr>
          <w:rFonts w:ascii="Verdana" w:hAnsi="Verdana"/>
          <w:bCs/>
        </w:rPr>
        <w:t>datok hatékony ellátására angol</w:t>
      </w:r>
      <w:r w:rsidRPr="009A1026">
        <w:rPr>
          <w:rFonts w:ascii="Verdana" w:hAnsi="Verdana"/>
          <w:bCs/>
        </w:rPr>
        <w:t xml:space="preserve"> nyelven is.</w:t>
      </w:r>
    </w:p>
    <w:p w14:paraId="34A1E221" w14:textId="77777777" w:rsidR="006C29FA" w:rsidRPr="00902A97" w:rsidRDefault="006C29FA" w:rsidP="006C29FA">
      <w:pPr>
        <w:ind w:left="709" w:hanging="425"/>
        <w:rPr>
          <w:rFonts w:ascii="Verdana" w:hAnsi="Verdana"/>
          <w:bCs/>
        </w:rPr>
      </w:pPr>
      <w:r>
        <w:rPr>
          <w:rFonts w:ascii="Verdana" w:hAnsi="Verdana"/>
          <w:bCs/>
        </w:rPr>
        <w:t xml:space="preserve">     </w:t>
      </w:r>
      <w:r w:rsidRPr="00902A97">
        <w:rPr>
          <w:rFonts w:ascii="Verdana" w:hAnsi="Verdana"/>
          <w:b/>
          <w:bCs/>
        </w:rPr>
        <w:t>Attitűdje:</w:t>
      </w:r>
      <w:r w:rsidRPr="00902A97">
        <w:rPr>
          <w:rFonts w:ascii="Verdana" w:hAnsi="Verdana"/>
          <w:bCs/>
        </w:rPr>
        <w:t xml:space="preserve"> </w:t>
      </w:r>
    </w:p>
    <w:p w14:paraId="416CCBE7" w14:textId="77777777" w:rsidR="006C29FA" w:rsidRDefault="006C29FA" w:rsidP="006C29FA">
      <w:pPr>
        <w:widowControl w:val="0"/>
        <w:spacing w:line="240" w:lineRule="auto"/>
        <w:ind w:left="709"/>
        <w:jc w:val="both"/>
        <w:rPr>
          <w:rFonts w:ascii="Verdana" w:hAnsi="Verdana"/>
          <w:b/>
          <w:bCs/>
        </w:rPr>
      </w:pPr>
      <w:r w:rsidRPr="00902A97">
        <w:rPr>
          <w:rFonts w:ascii="Verdana" w:hAnsi="Verdana"/>
          <w:b/>
          <w:bCs/>
        </w:rPr>
        <w:t>A képzési és kimeneti követelményekből átemelt szakmai kompetenciák:</w:t>
      </w:r>
    </w:p>
    <w:p w14:paraId="05D73470" w14:textId="77777777" w:rsidR="006C29FA" w:rsidRPr="00B7528B" w:rsidRDefault="006C29FA" w:rsidP="006C29FA">
      <w:pPr>
        <w:widowControl w:val="0"/>
        <w:spacing w:line="240" w:lineRule="auto"/>
        <w:ind w:left="709"/>
        <w:jc w:val="both"/>
        <w:rPr>
          <w:rFonts w:ascii="Verdana" w:eastAsia="Calibri" w:hAnsi="Verdana"/>
        </w:rPr>
      </w:pPr>
      <w:r w:rsidRPr="00B7528B">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komplementer rendészet szakterületein zajló technológiai és szakmai módszertani fejlesztések megismerésére, alkalmazására, és az abban való közreműködésre angol nyelven is. </w:t>
      </w:r>
    </w:p>
    <w:p w14:paraId="2C036629" w14:textId="77777777" w:rsidR="006C29FA" w:rsidRPr="00902A97" w:rsidRDefault="006C29FA" w:rsidP="006C29FA">
      <w:pPr>
        <w:widowControl w:val="0"/>
        <w:spacing w:line="240" w:lineRule="auto"/>
        <w:ind w:left="709"/>
        <w:jc w:val="both"/>
        <w:rPr>
          <w:rFonts w:ascii="Verdana" w:hAnsi="Verdana"/>
          <w:b/>
          <w:bCs/>
        </w:rPr>
      </w:pPr>
      <w:r w:rsidRPr="00902A97">
        <w:rPr>
          <w:rFonts w:ascii="Verdana" w:hAnsi="Verdana"/>
          <w:b/>
          <w:bCs/>
        </w:rPr>
        <w:t>A részletezett szakmai kompetenciák:</w:t>
      </w:r>
    </w:p>
    <w:p w14:paraId="1972F296" w14:textId="77777777" w:rsidR="006C29FA" w:rsidRPr="00054470" w:rsidRDefault="006C29FA" w:rsidP="006C29FA">
      <w:pPr>
        <w:widowControl w:val="0"/>
        <w:spacing w:line="240" w:lineRule="auto"/>
        <w:ind w:left="709"/>
        <w:jc w:val="both"/>
        <w:rPr>
          <w:rFonts w:ascii="Verdana" w:hAnsi="Verdana"/>
          <w:bCs/>
        </w:rPr>
      </w:pPr>
      <w:r w:rsidRPr="00902A97">
        <w:rPr>
          <w:rFonts w:ascii="Verdana" w:hAnsi="Verdana"/>
          <w:bCs/>
        </w:rPr>
        <w:t xml:space="preserve">Jellemzi az udvarias, empatikus és célirányos idegennyelv-használat az azt megkövetelő szakmai beszédhelyzetekben. </w:t>
      </w:r>
      <w:r w:rsidRPr="00054470">
        <w:rPr>
          <w:rFonts w:ascii="Verdana" w:hAnsi="Verdana"/>
          <w:bCs/>
        </w:rPr>
        <w:t>F</w:t>
      </w:r>
      <w:r w:rsidRPr="00902A97">
        <w:rPr>
          <w:rFonts w:ascii="Verdana" w:hAnsi="Verdana"/>
          <w:bCs/>
        </w:rPr>
        <w:t xml:space="preserve">egyelmezetten és precízen végzi az idegen nyelv használatát is magában foglaló munkáját. Fontosnak tartja az életen </w:t>
      </w:r>
      <w:r w:rsidRPr="00902A97">
        <w:rPr>
          <w:rFonts w:ascii="Verdana" w:hAnsi="Verdana"/>
          <w:bCs/>
        </w:rPr>
        <w:lastRenderedPageBreak/>
        <w:t>át tartó tanulás megvalósítását, a folyamatos szakmai nyelvi képzést és általános önképzést.</w:t>
      </w:r>
    </w:p>
    <w:p w14:paraId="69D1271A" w14:textId="77777777" w:rsidR="006C29FA" w:rsidRPr="00054470" w:rsidRDefault="006C29FA" w:rsidP="006C29FA">
      <w:pPr>
        <w:widowControl w:val="0"/>
        <w:spacing w:line="240" w:lineRule="auto"/>
        <w:ind w:left="709"/>
        <w:jc w:val="both"/>
        <w:rPr>
          <w:rFonts w:ascii="Verdana" w:hAnsi="Verdana"/>
          <w:b/>
          <w:bCs/>
        </w:rPr>
      </w:pPr>
      <w:r w:rsidRPr="00054470">
        <w:rPr>
          <w:rFonts w:ascii="Verdana" w:hAnsi="Verdana"/>
          <w:b/>
          <w:bCs/>
        </w:rPr>
        <w:t xml:space="preserve">Autonómiája és felelőssége: </w:t>
      </w:r>
    </w:p>
    <w:p w14:paraId="17D5FCA5" w14:textId="77777777" w:rsidR="006C29FA" w:rsidRDefault="006C29FA" w:rsidP="006C29FA">
      <w:pPr>
        <w:widowControl w:val="0"/>
        <w:spacing w:line="240" w:lineRule="auto"/>
        <w:ind w:left="709"/>
        <w:jc w:val="both"/>
        <w:rPr>
          <w:rFonts w:ascii="Verdana" w:hAnsi="Verdana"/>
          <w:b/>
          <w:bCs/>
        </w:rPr>
      </w:pPr>
      <w:r w:rsidRPr="00054470">
        <w:rPr>
          <w:rFonts w:ascii="Verdana" w:hAnsi="Verdana"/>
          <w:b/>
          <w:bCs/>
        </w:rPr>
        <w:t>A képzési és kimeneti követelményekből átemelt szakmai kompetenciák:</w:t>
      </w:r>
    </w:p>
    <w:p w14:paraId="074A0483" w14:textId="77777777" w:rsidR="006C29FA" w:rsidRPr="00B7528B" w:rsidRDefault="006C29FA" w:rsidP="006C29FA">
      <w:pPr>
        <w:widowControl w:val="0"/>
        <w:spacing w:line="240" w:lineRule="auto"/>
        <w:ind w:left="709"/>
        <w:jc w:val="both"/>
        <w:rPr>
          <w:rFonts w:ascii="Verdana" w:hAnsi="Verdana"/>
          <w:bCs/>
        </w:rPr>
      </w:pPr>
      <w:r w:rsidRPr="00B7528B">
        <w:rPr>
          <w:rFonts w:ascii="Verdana" w:hAnsi="Verdana"/>
          <w:bCs/>
        </w:rPr>
        <w:t>Felelősséget érez saját szakmai fejlődéséért, a munkaköréhez tartozó tudásanyag naprakész ismeretéért, olyan speciális területeken is mint a szaknyelv.</w:t>
      </w:r>
      <w:r w:rsidRPr="00B7528B">
        <w:rPr>
          <w:rFonts w:ascii="Verdana" w:eastAsia="Calibri" w:hAnsi="Verdana"/>
        </w:rPr>
        <w:t xml:space="preserve"> A projektekben és csoportmunkában a rá eső feladatokat önállóan, felelősséggel végzi, de elfogadja az együttműködés szükségességét is nemzetközi társszervekkel. A helyzetnek megfelelően angol nyelven - kommunikál.</w:t>
      </w:r>
    </w:p>
    <w:p w14:paraId="3D9BBC67" w14:textId="77777777" w:rsidR="006C29FA" w:rsidRPr="00054470" w:rsidRDefault="006C29FA" w:rsidP="006C29FA">
      <w:pPr>
        <w:widowControl w:val="0"/>
        <w:spacing w:line="240" w:lineRule="auto"/>
        <w:ind w:left="709"/>
        <w:jc w:val="both"/>
        <w:rPr>
          <w:rFonts w:ascii="Verdana" w:hAnsi="Verdana"/>
          <w:b/>
          <w:bCs/>
        </w:rPr>
      </w:pPr>
      <w:r w:rsidRPr="00054470">
        <w:rPr>
          <w:rFonts w:ascii="Verdana" w:hAnsi="Verdana"/>
          <w:b/>
          <w:bCs/>
        </w:rPr>
        <w:t>A részletezett szakmai kompetenciák:</w:t>
      </w:r>
    </w:p>
    <w:p w14:paraId="1A9798B5" w14:textId="77777777" w:rsidR="006C29FA" w:rsidRDefault="006C29FA" w:rsidP="006C29FA">
      <w:pPr>
        <w:widowControl w:val="0"/>
        <w:spacing w:line="240" w:lineRule="auto"/>
        <w:ind w:left="709"/>
        <w:jc w:val="both"/>
        <w:rPr>
          <w:rFonts w:ascii="Verdana" w:hAnsi="Verdana"/>
          <w:bCs/>
        </w:rPr>
      </w:pPr>
      <w:r w:rsidRPr="00054470">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054470">
        <w:t xml:space="preserve"> </w:t>
      </w:r>
      <w:r w:rsidRPr="00054470">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44CA10B3" w14:textId="77777777" w:rsidR="006C29FA" w:rsidRPr="00CC6127" w:rsidRDefault="006C29FA" w:rsidP="006C29FA">
      <w:pPr>
        <w:widowControl w:val="0"/>
        <w:spacing w:line="240" w:lineRule="auto"/>
        <w:ind w:left="709"/>
        <w:jc w:val="both"/>
        <w:rPr>
          <w:rFonts w:ascii="Verdana" w:hAnsi="Verdana"/>
          <w:b/>
          <w:bCs/>
          <w:lang w:val="en-US"/>
        </w:rPr>
      </w:pPr>
      <w:r w:rsidRPr="00CC6127">
        <w:rPr>
          <w:rFonts w:ascii="Verdana" w:hAnsi="Verdana"/>
          <w:b/>
          <w:bCs/>
        </w:rPr>
        <w:t>Elérendő kompetenciák (angolul) (</w:t>
      </w:r>
      <w:r w:rsidRPr="00CC6127">
        <w:rPr>
          <w:rFonts w:ascii="Verdana" w:hAnsi="Verdana"/>
          <w:b/>
          <w:bCs/>
          <w:lang w:val="en-US"/>
        </w:rPr>
        <w:t xml:space="preserve">Competences – English): </w:t>
      </w:r>
    </w:p>
    <w:p w14:paraId="16EF7EAB" w14:textId="77777777" w:rsidR="006C29FA" w:rsidRPr="00CC6127" w:rsidRDefault="006C29FA" w:rsidP="006C29FA">
      <w:pPr>
        <w:widowControl w:val="0"/>
        <w:spacing w:line="240" w:lineRule="auto"/>
        <w:ind w:left="709"/>
        <w:jc w:val="both"/>
        <w:rPr>
          <w:rFonts w:ascii="Verdana" w:hAnsi="Verdana"/>
          <w:lang w:val="en-GB"/>
        </w:rPr>
      </w:pPr>
      <w:r w:rsidRPr="00CC6127">
        <w:rPr>
          <w:rFonts w:ascii="Verdana" w:hAnsi="Verdana"/>
          <w:b/>
          <w:lang w:val="en-GB"/>
        </w:rPr>
        <w:t>Knowledge</w:t>
      </w:r>
      <w:r w:rsidRPr="00CC6127">
        <w:rPr>
          <w:rFonts w:ascii="Verdana" w:hAnsi="Verdana"/>
          <w:lang w:val="en-GB"/>
        </w:rPr>
        <w:t xml:space="preserve">: </w:t>
      </w:r>
    </w:p>
    <w:p w14:paraId="7CDB1F37" w14:textId="77777777" w:rsidR="006C29FA" w:rsidRPr="00CC6127" w:rsidRDefault="006C29FA" w:rsidP="006C29FA">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7D496A8D" w14:textId="77777777" w:rsidR="006C29FA" w:rsidRDefault="006C29FA" w:rsidP="006C29FA">
      <w:pPr>
        <w:widowControl w:val="0"/>
        <w:spacing w:line="240" w:lineRule="auto"/>
        <w:ind w:left="709"/>
        <w:jc w:val="both"/>
        <w:rPr>
          <w:rFonts w:ascii="Verdana" w:hAnsi="Verdana"/>
          <w:bCs/>
        </w:rPr>
      </w:pPr>
      <w:r w:rsidRPr="00664C08">
        <w:rPr>
          <w:rFonts w:ascii="Verdana" w:hAnsi="Verdana"/>
          <w:bCs/>
        </w:rPr>
        <w:t>He is able to read and understand technical literature in English, and he knows and uses the technical terms typical of his field of expertise at a reliable level. He has a thorough knowledge of the comprehensive concepts, connections, rules, processes and procedures related to plural law enforcement activities in English. At a high level, he applies the special professional English language skills required by the international partnership occurring in plural policing, such as oral and written communication with partner bodies, negotiation techniques, and presentation techniques.</w:t>
      </w:r>
    </w:p>
    <w:p w14:paraId="0489A0E2" w14:textId="77777777" w:rsidR="006C29FA" w:rsidRPr="006970DC" w:rsidRDefault="006C29FA" w:rsidP="006C29FA">
      <w:pPr>
        <w:widowControl w:val="0"/>
        <w:spacing w:line="240" w:lineRule="auto"/>
        <w:ind w:left="709"/>
        <w:jc w:val="both"/>
        <w:rPr>
          <w:rFonts w:ascii="Verdana" w:hAnsi="Verdana"/>
          <w:bCs/>
        </w:rPr>
      </w:pPr>
      <w:r w:rsidRPr="00CC6127">
        <w:rPr>
          <w:rFonts w:ascii="Verdana" w:hAnsi="Verdana"/>
          <w:b/>
          <w:bCs/>
        </w:rPr>
        <w:t>Specified competences:</w:t>
      </w:r>
    </w:p>
    <w:p w14:paraId="2EEDA2BE" w14:textId="77777777" w:rsidR="006C29FA" w:rsidRPr="00CC6127" w:rsidRDefault="006C29FA" w:rsidP="006C29FA">
      <w:pPr>
        <w:widowControl w:val="0"/>
        <w:spacing w:line="240" w:lineRule="auto"/>
        <w:ind w:left="709"/>
        <w:jc w:val="both"/>
        <w:rPr>
          <w:rFonts w:ascii="Verdana" w:hAnsi="Verdana"/>
          <w:bCs/>
        </w:rPr>
      </w:pPr>
      <w:r w:rsidRPr="00CC6127">
        <w:rPr>
          <w:rFonts w:ascii="Verdana" w:hAnsi="Verdana"/>
          <w:bCs/>
        </w:rPr>
        <w:t>In a foreign language, he</w:t>
      </w:r>
      <w:r>
        <w:rPr>
          <w:rFonts w:ascii="Verdana" w:hAnsi="Verdana"/>
          <w:bCs/>
        </w:rPr>
        <w:t>/she</w:t>
      </w:r>
      <w:r w:rsidRPr="00CC6127">
        <w:rPr>
          <w:rFonts w:ascii="Verdana" w:hAnsi="Verdana"/>
          <w:bCs/>
        </w:rPr>
        <w:t xml:space="preserve"> knows at a reliable level the most important technical terms related to the structure of organizations related to domestic private security and municipal police, as well as their organizational and operational rules. He</w:t>
      </w:r>
      <w:r>
        <w:rPr>
          <w:rFonts w:ascii="Verdana" w:hAnsi="Verdana"/>
          <w:bCs/>
        </w:rPr>
        <w:t>/she</w:t>
      </w:r>
      <w:r w:rsidRPr="00CC6127">
        <w:rPr>
          <w:rFonts w:ascii="Verdana" w:hAnsi="Verdana"/>
          <w:bCs/>
        </w:rPr>
        <w:t xml:space="preserve"> knows in detail the system of the most important factors corresponding to his specialization, the basic concepts of his research, also in a foreign language. He</w:t>
      </w:r>
      <w:r>
        <w:rPr>
          <w:rFonts w:ascii="Verdana" w:hAnsi="Verdana"/>
          <w:bCs/>
        </w:rPr>
        <w:t>/she</w:t>
      </w:r>
      <w:r w:rsidRPr="00CC6127">
        <w:rPr>
          <w:rFonts w:ascii="Verdana" w:hAnsi="Verdana"/>
          <w:bCs/>
        </w:rPr>
        <w:t xml:space="preserve"> has a comprehensive knowledge of the various fields and terms of general policing in English.</w:t>
      </w:r>
    </w:p>
    <w:p w14:paraId="6D89260B" w14:textId="77777777" w:rsidR="006C29FA" w:rsidRPr="00CC6127" w:rsidRDefault="006C29FA" w:rsidP="006C29FA">
      <w:pPr>
        <w:widowControl w:val="0"/>
        <w:spacing w:line="240" w:lineRule="auto"/>
        <w:ind w:left="709"/>
        <w:jc w:val="both"/>
        <w:rPr>
          <w:rFonts w:ascii="Verdana" w:hAnsi="Verdana"/>
          <w:bCs/>
        </w:rPr>
      </w:pPr>
    </w:p>
    <w:p w14:paraId="418557BA" w14:textId="77777777" w:rsidR="006C29FA" w:rsidRPr="00CC6127" w:rsidRDefault="006C29FA" w:rsidP="006C29FA">
      <w:pPr>
        <w:widowControl w:val="0"/>
        <w:spacing w:line="240" w:lineRule="auto"/>
        <w:ind w:left="709"/>
        <w:jc w:val="both"/>
        <w:rPr>
          <w:rFonts w:ascii="Verdana" w:hAnsi="Verdana"/>
          <w:lang w:val="en-GB"/>
        </w:rPr>
      </w:pPr>
      <w:r w:rsidRPr="00CC6127">
        <w:rPr>
          <w:rFonts w:ascii="Verdana" w:hAnsi="Verdana"/>
          <w:b/>
          <w:lang w:val="en-GB"/>
        </w:rPr>
        <w:t>Skills</w:t>
      </w:r>
      <w:r w:rsidRPr="00CC6127">
        <w:rPr>
          <w:rFonts w:ascii="Verdana" w:hAnsi="Verdana"/>
          <w:lang w:val="en-GB"/>
        </w:rPr>
        <w:t xml:space="preserve">: </w:t>
      </w:r>
    </w:p>
    <w:p w14:paraId="33834B6B" w14:textId="77777777" w:rsidR="006C29FA" w:rsidRDefault="006C29FA" w:rsidP="006C29FA">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4EF12156" w14:textId="77777777" w:rsidR="006C29FA" w:rsidRPr="00664C08" w:rsidRDefault="006C29FA" w:rsidP="006C29FA">
      <w:pPr>
        <w:widowControl w:val="0"/>
        <w:spacing w:line="240" w:lineRule="auto"/>
        <w:ind w:left="709"/>
        <w:jc w:val="both"/>
        <w:rPr>
          <w:rFonts w:ascii="Verdana" w:hAnsi="Verdana"/>
          <w:lang w:val="en-GB"/>
        </w:rPr>
      </w:pPr>
      <w:r w:rsidRPr="00664C08">
        <w:rPr>
          <w:rFonts w:ascii="Verdana" w:hAnsi="Verdana"/>
          <w:lang w:val="en-GB"/>
        </w:rPr>
        <w:t>He is able to communicate in accordance with the situation and uses the professional vocabulary in English at a high level. Able to manage, edit, fill out documents related to the field and write other reports. He is able to represent his profession in English by giving lectures, both orally and in writing at conferences and business trips.</w:t>
      </w:r>
    </w:p>
    <w:p w14:paraId="1398B570" w14:textId="77777777" w:rsidR="006C29FA" w:rsidRPr="009E5766" w:rsidRDefault="006C29FA" w:rsidP="006C29FA">
      <w:pPr>
        <w:widowControl w:val="0"/>
        <w:spacing w:line="240" w:lineRule="auto"/>
        <w:ind w:left="709"/>
        <w:jc w:val="both"/>
        <w:rPr>
          <w:rFonts w:ascii="Verdana" w:hAnsi="Verdana"/>
          <w:b/>
          <w:bCs/>
        </w:rPr>
      </w:pPr>
      <w:r w:rsidRPr="009E5766">
        <w:rPr>
          <w:rFonts w:ascii="Verdana" w:hAnsi="Verdana"/>
          <w:b/>
          <w:bCs/>
        </w:rPr>
        <w:t>Specified competencies:</w:t>
      </w:r>
    </w:p>
    <w:p w14:paraId="64755151" w14:textId="77777777" w:rsidR="006C29FA" w:rsidRPr="00CC6127" w:rsidRDefault="006C29FA" w:rsidP="006C29FA">
      <w:pPr>
        <w:widowControl w:val="0"/>
        <w:spacing w:line="240" w:lineRule="auto"/>
        <w:ind w:left="709"/>
        <w:jc w:val="both"/>
        <w:rPr>
          <w:rFonts w:ascii="Verdana" w:hAnsi="Verdana"/>
          <w:bCs/>
        </w:rPr>
      </w:pPr>
      <w:r w:rsidRPr="00CC6127">
        <w:rPr>
          <w:rFonts w:ascii="Verdana" w:hAnsi="Verdana"/>
          <w:bCs/>
        </w:rPr>
        <w:t xml:space="preserve">Able to communicate in English, if necessary, appropriate to the professional speaking situation, as well as apply professional vocabulary in Hungarian and </w:t>
      </w:r>
      <w:r w:rsidRPr="00CC6127">
        <w:rPr>
          <w:rFonts w:ascii="Verdana" w:hAnsi="Verdana"/>
          <w:bCs/>
        </w:rPr>
        <w:lastRenderedPageBreak/>
        <w:t>foreign languages. Able to communicate orally and in writing in English in compliance with the required genre requirements. He</w:t>
      </w:r>
      <w:r>
        <w:rPr>
          <w:rFonts w:ascii="Verdana" w:hAnsi="Verdana"/>
          <w:bCs/>
        </w:rPr>
        <w:t>/she</w:t>
      </w:r>
      <w:r w:rsidRPr="00CC6127">
        <w:rPr>
          <w:rFonts w:ascii="Verdana" w:hAnsi="Verdana"/>
          <w:bCs/>
        </w:rPr>
        <w:t xml:space="preserve"> is able to effectively perform professi</w:t>
      </w:r>
      <w:r>
        <w:rPr>
          <w:rFonts w:ascii="Verdana" w:hAnsi="Verdana"/>
          <w:bCs/>
        </w:rPr>
        <w:t>onal administrative tasks in</w:t>
      </w:r>
      <w:r w:rsidRPr="00CC6127">
        <w:rPr>
          <w:rFonts w:ascii="Verdana" w:hAnsi="Verdana"/>
          <w:bCs/>
        </w:rPr>
        <w:t xml:space="preserve"> English language at the central and regional bodies of the private security or municipal law enforcement economic associations present in his field of expertise.</w:t>
      </w:r>
    </w:p>
    <w:p w14:paraId="03BD8325" w14:textId="77777777" w:rsidR="006C29FA" w:rsidRPr="009E576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lang w:val="en-GB"/>
        </w:rPr>
      </w:pPr>
      <w:r w:rsidRPr="009E5766">
        <w:rPr>
          <w:rFonts w:ascii="Verdana" w:hAnsi="Verdana"/>
          <w:b/>
          <w:lang w:val="en-GB"/>
        </w:rPr>
        <w:t>Attitude:</w:t>
      </w:r>
      <w:r w:rsidRPr="009E5766">
        <w:rPr>
          <w:rFonts w:ascii="Verdana" w:hAnsi="Verdana"/>
          <w:lang w:val="en-GB"/>
        </w:rPr>
        <w:t xml:space="preserve"> </w:t>
      </w:r>
    </w:p>
    <w:p w14:paraId="185CD971" w14:textId="77777777" w:rsidR="006C29FA" w:rsidRPr="0085000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3D0E83F7" w14:textId="77777777" w:rsidR="006C29FA" w:rsidRPr="00664C08" w:rsidRDefault="006C29FA" w:rsidP="006C29FA">
      <w:pPr>
        <w:widowControl w:val="0"/>
        <w:spacing w:line="240" w:lineRule="auto"/>
        <w:ind w:left="709"/>
        <w:jc w:val="both"/>
        <w:rPr>
          <w:rFonts w:ascii="Verdana" w:hAnsi="Verdana"/>
          <w:bCs/>
        </w:rPr>
      </w:pPr>
      <w:r w:rsidRPr="00664C08">
        <w:rPr>
          <w:rFonts w:ascii="Verdana" w:hAnsi="Verdana"/>
          <w:bCs/>
        </w:rPr>
        <w:t>He needs to develop his existing skills and acquire new competencies that can be used in his field of study, also in the field of professional language, with the help of independent further education and organized further training. He is open, receptive and active in learning about, applying and contributing to technological and professional methodological developments in the fields of complementary policing, also in English.</w:t>
      </w:r>
    </w:p>
    <w:p w14:paraId="70E9723E" w14:textId="77777777" w:rsidR="006C29FA" w:rsidRPr="009E5766" w:rsidRDefault="006C29FA" w:rsidP="006C29FA">
      <w:pPr>
        <w:widowControl w:val="0"/>
        <w:spacing w:line="240" w:lineRule="auto"/>
        <w:ind w:left="709"/>
        <w:jc w:val="both"/>
        <w:rPr>
          <w:rFonts w:ascii="Verdana" w:hAnsi="Verdana"/>
          <w:b/>
          <w:bCs/>
        </w:rPr>
      </w:pPr>
      <w:r w:rsidRPr="009E5766">
        <w:rPr>
          <w:rFonts w:ascii="Verdana" w:hAnsi="Verdana"/>
          <w:b/>
          <w:bCs/>
        </w:rPr>
        <w:t>Specified competencies:</w:t>
      </w:r>
    </w:p>
    <w:p w14:paraId="46D0BAB8" w14:textId="77777777" w:rsidR="006C29FA" w:rsidRDefault="006C29FA" w:rsidP="006C29FA">
      <w:pPr>
        <w:widowControl w:val="0"/>
        <w:spacing w:line="240" w:lineRule="auto"/>
        <w:ind w:left="709"/>
        <w:jc w:val="both"/>
        <w:rPr>
          <w:rFonts w:ascii="Verdana" w:hAnsi="Verdana"/>
          <w:bCs/>
        </w:rPr>
      </w:pPr>
      <w:r w:rsidRPr="00CC6127">
        <w:rPr>
          <w:rFonts w:ascii="Verdana" w:hAnsi="Verdana"/>
          <w:bCs/>
        </w:rPr>
        <w:t>It is characterized by the polite, empathic and purposeful use of a foreign language in professional speech situations that require it. He</w:t>
      </w:r>
      <w:r>
        <w:rPr>
          <w:rFonts w:ascii="Verdana" w:hAnsi="Verdana"/>
          <w:bCs/>
        </w:rPr>
        <w:t>/she</w:t>
      </w:r>
      <w:r w:rsidRPr="00CC6127">
        <w:rPr>
          <w:rFonts w:ascii="Verdana" w:hAnsi="Verdana"/>
          <w:bCs/>
        </w:rPr>
        <w:t xml:space="preserve"> performs his work, including the use of a foreign language, in a disciplined and precise manner. He</w:t>
      </w:r>
      <w:r>
        <w:rPr>
          <w:rFonts w:ascii="Verdana" w:hAnsi="Verdana"/>
          <w:bCs/>
        </w:rPr>
        <w:t>/she</w:t>
      </w:r>
      <w:r w:rsidRPr="00CC6127">
        <w:rPr>
          <w:rFonts w:ascii="Verdana" w:hAnsi="Verdana"/>
          <w:bCs/>
        </w:rPr>
        <w:t xml:space="preserve"> considers it important to implement life-long learning, continuous professional language training and general self-education.</w:t>
      </w:r>
      <w:r w:rsidRPr="00CD3808">
        <w:rPr>
          <w:rFonts w:ascii="Verdana" w:hAnsi="Verdana"/>
          <w:bCs/>
        </w:rPr>
        <w:t xml:space="preserve"> </w:t>
      </w:r>
      <w:r w:rsidRPr="00CE3BFE">
        <w:rPr>
          <w:rFonts w:ascii="Verdana" w:hAnsi="Verdana"/>
          <w:bCs/>
        </w:rPr>
        <w:t>He</w:t>
      </w:r>
      <w:r>
        <w:rPr>
          <w:rFonts w:ascii="Verdana" w:hAnsi="Verdana"/>
          <w:bCs/>
        </w:rPr>
        <w:t>/she</w:t>
      </w:r>
      <w:r w:rsidRPr="00CE3BFE">
        <w:rPr>
          <w:rFonts w:ascii="Verdana" w:hAnsi="Verdana"/>
          <w:bCs/>
        </w:rPr>
        <w:t xml:space="preserve"> knows the defining international trends and best practices related to the operation of the private security sector, and informs himself</w:t>
      </w:r>
      <w:r>
        <w:rPr>
          <w:rFonts w:ascii="Verdana" w:hAnsi="Verdana"/>
          <w:bCs/>
        </w:rPr>
        <w:t>/herself</w:t>
      </w:r>
      <w:r w:rsidRPr="00CE3BFE">
        <w:rPr>
          <w:rFonts w:ascii="Verdana" w:hAnsi="Verdana"/>
          <w:bCs/>
        </w:rPr>
        <w:t xml:space="preserve"> about them in English.</w:t>
      </w:r>
    </w:p>
    <w:p w14:paraId="50980AF8" w14:textId="77777777" w:rsidR="006C29FA" w:rsidRDefault="006C29FA" w:rsidP="006C29FA">
      <w:pPr>
        <w:widowControl w:val="0"/>
        <w:spacing w:line="240" w:lineRule="auto"/>
        <w:ind w:left="709"/>
        <w:jc w:val="both"/>
        <w:rPr>
          <w:rFonts w:ascii="Verdana" w:hAnsi="Verdana"/>
          <w:bCs/>
        </w:rPr>
      </w:pPr>
    </w:p>
    <w:p w14:paraId="73E9BC09" w14:textId="77777777" w:rsidR="006C29FA" w:rsidRPr="009E5766" w:rsidRDefault="006C29FA" w:rsidP="006C29FA">
      <w:pPr>
        <w:widowControl w:val="0"/>
        <w:spacing w:line="240" w:lineRule="auto"/>
        <w:ind w:left="709"/>
        <w:jc w:val="both"/>
        <w:rPr>
          <w:rFonts w:ascii="Verdana" w:hAnsi="Verdana"/>
          <w:b/>
          <w:lang w:val="en-GB"/>
        </w:rPr>
      </w:pPr>
      <w:r w:rsidRPr="009E5766">
        <w:rPr>
          <w:rFonts w:ascii="Verdana" w:hAnsi="Verdana"/>
          <w:b/>
          <w:lang w:val="en-GB"/>
        </w:rPr>
        <w:t xml:space="preserve">Autonomy and responsibility: </w:t>
      </w:r>
    </w:p>
    <w:p w14:paraId="68DF8D58" w14:textId="77777777" w:rsidR="006C29FA" w:rsidRDefault="006C29FA" w:rsidP="006C29FA">
      <w:pPr>
        <w:widowControl w:val="0"/>
        <w:spacing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633E4E58" w14:textId="77777777" w:rsidR="006C29FA" w:rsidRPr="00664C08" w:rsidRDefault="006C29FA" w:rsidP="006C29FA">
      <w:pPr>
        <w:widowControl w:val="0"/>
        <w:spacing w:line="240" w:lineRule="auto"/>
        <w:ind w:left="709"/>
        <w:jc w:val="both"/>
        <w:rPr>
          <w:rFonts w:ascii="Verdana" w:hAnsi="Verdana"/>
          <w:lang w:val="en-GB"/>
        </w:rPr>
      </w:pPr>
      <w:r w:rsidRPr="00664C08">
        <w:rPr>
          <w:rFonts w:ascii="Verdana" w:hAnsi="Verdana"/>
          <w:lang w:val="en-GB"/>
        </w:rPr>
        <w:t>He feels responsible for his own professional development, for his up-to-date knowledge of the knowledge material belonging to his job, also in special areas such as the technical language. In projects and group work, he carries out his tasks independently and responsibly, but also accepts the need for cooperation with international partners. Communicates in English according to the situation.</w:t>
      </w:r>
    </w:p>
    <w:p w14:paraId="68507CF4" w14:textId="77777777" w:rsidR="006C29FA" w:rsidRPr="00054024" w:rsidRDefault="006C29FA" w:rsidP="006C29FA">
      <w:pPr>
        <w:widowControl w:val="0"/>
        <w:spacing w:line="240" w:lineRule="auto"/>
        <w:ind w:left="709"/>
        <w:jc w:val="both"/>
        <w:rPr>
          <w:rFonts w:ascii="Verdana" w:hAnsi="Verdana"/>
          <w:b/>
          <w:bCs/>
        </w:rPr>
      </w:pPr>
      <w:r w:rsidRPr="00054024">
        <w:rPr>
          <w:rFonts w:ascii="Verdana" w:hAnsi="Verdana"/>
          <w:b/>
          <w:bCs/>
        </w:rPr>
        <w:t>Specified competencies:</w:t>
      </w:r>
    </w:p>
    <w:p w14:paraId="72D6878F" w14:textId="77777777" w:rsidR="006C29FA" w:rsidRPr="00902A97" w:rsidRDefault="006C29FA" w:rsidP="006C29FA">
      <w:pPr>
        <w:widowControl w:val="0"/>
        <w:spacing w:line="240" w:lineRule="auto"/>
        <w:ind w:left="709"/>
        <w:jc w:val="both"/>
        <w:rPr>
          <w:rFonts w:ascii="Verdana" w:hAnsi="Verdana"/>
          <w:bCs/>
        </w:rPr>
      </w:pPr>
      <w:r w:rsidRPr="00CC6127">
        <w:rPr>
          <w:rFonts w:ascii="Verdana" w:hAnsi="Verdana"/>
          <w:bCs/>
        </w:rPr>
        <w:t>Communicates according to the given professional situation, if necessary in a foreign language. Based on management guidelines, he</w:t>
      </w:r>
      <w:r>
        <w:rPr>
          <w:rFonts w:ascii="Verdana" w:hAnsi="Verdana"/>
          <w:bCs/>
        </w:rPr>
        <w:t>/she</w:t>
      </w:r>
      <w:r w:rsidRPr="00CC6127">
        <w:rPr>
          <w:rFonts w:ascii="Verdana" w:hAnsi="Verdana"/>
          <w:bCs/>
        </w:rPr>
        <w:t xml:space="preserve"> is able to independently perform assigned tasks in situations requiring communication in a foreign language. He</w:t>
      </w:r>
      <w:r>
        <w:rPr>
          <w:rFonts w:ascii="Verdana" w:hAnsi="Verdana"/>
          <w:bCs/>
        </w:rPr>
        <w:t>/she</w:t>
      </w:r>
      <w:r w:rsidRPr="00CC6127">
        <w:rPr>
          <w:rFonts w:ascii="Verdana" w:hAnsi="Verdana"/>
          <w:bCs/>
        </w:rPr>
        <w:t xml:space="preserve"> feels responsible for his</w:t>
      </w:r>
      <w:r>
        <w:rPr>
          <w:rFonts w:ascii="Verdana" w:hAnsi="Verdana"/>
          <w:bCs/>
        </w:rPr>
        <w:t>/her</w:t>
      </w:r>
      <w:r w:rsidRPr="00CC6127">
        <w:rPr>
          <w:rFonts w:ascii="Verdana" w:hAnsi="Verdana"/>
          <w:bCs/>
        </w:rPr>
        <w:t xml:space="preserve"> own professional development, for his</w:t>
      </w:r>
      <w:r>
        <w:rPr>
          <w:rFonts w:ascii="Verdana" w:hAnsi="Verdana"/>
          <w:bCs/>
        </w:rPr>
        <w:t>/her</w:t>
      </w:r>
      <w:r w:rsidRPr="00CC6127">
        <w:rPr>
          <w:rFonts w:ascii="Verdana" w:hAnsi="Verdana"/>
          <w:bCs/>
        </w:rPr>
        <w:t xml:space="preserve"> up-to-date knowledge of the knowledge material belonging to his job, also in special areas such as technical language. In projects and group work, he</w:t>
      </w:r>
      <w:r>
        <w:rPr>
          <w:rFonts w:ascii="Verdana" w:hAnsi="Verdana"/>
          <w:bCs/>
        </w:rPr>
        <w:t>/she</w:t>
      </w:r>
      <w:r w:rsidRPr="00CC6127">
        <w:rPr>
          <w:rFonts w:ascii="Verdana" w:hAnsi="Verdana"/>
          <w:bCs/>
        </w:rPr>
        <w:t xml:space="preserve"> carries out his tasks independently and responsibly, but also accepts the need for cooperation with international partners. Communicates in English according to the situation.</w:t>
      </w:r>
    </w:p>
    <w:p w14:paraId="2B1B80DF" w14:textId="77777777" w:rsidR="006C29FA" w:rsidRPr="00054470" w:rsidRDefault="006C29FA" w:rsidP="006C29FA">
      <w:pPr>
        <w:widowControl w:val="0"/>
        <w:spacing w:line="240" w:lineRule="auto"/>
        <w:ind w:left="426"/>
        <w:jc w:val="both"/>
        <w:rPr>
          <w:rFonts w:ascii="Verdana" w:hAnsi="Verdana"/>
          <w:lang w:val="en-GB"/>
        </w:rPr>
      </w:pPr>
    </w:p>
    <w:p w14:paraId="592BB1AB" w14:textId="77777777" w:rsidR="006C29FA" w:rsidRPr="00054470" w:rsidRDefault="006C29FA" w:rsidP="00CF6A71">
      <w:pPr>
        <w:widowControl w:val="0"/>
        <w:numPr>
          <w:ilvl w:val="0"/>
          <w:numId w:val="391"/>
        </w:numPr>
        <w:spacing w:line="240" w:lineRule="auto"/>
        <w:ind w:left="426" w:hanging="142"/>
        <w:jc w:val="both"/>
        <w:rPr>
          <w:rFonts w:ascii="Verdana" w:hAnsi="Verdana"/>
          <w:bCs/>
          <w:i/>
        </w:rPr>
      </w:pPr>
      <w:r>
        <w:rPr>
          <w:rFonts w:ascii="Verdana" w:hAnsi="Verdana"/>
          <w:b/>
          <w:bCs/>
        </w:rPr>
        <w:t xml:space="preserve">Előtanulmányi követelmények: </w:t>
      </w:r>
      <w:r>
        <w:rPr>
          <w:rFonts w:ascii="Verdana" w:hAnsi="Verdana"/>
          <w:bCs/>
        </w:rPr>
        <w:t>Általános rendészeti szaknyelv 2.</w:t>
      </w:r>
    </w:p>
    <w:p w14:paraId="7C4BD1F9" w14:textId="77777777" w:rsidR="006C29FA" w:rsidRPr="00054470" w:rsidRDefault="006C29FA" w:rsidP="00CF6A71">
      <w:pPr>
        <w:widowControl w:val="0"/>
        <w:numPr>
          <w:ilvl w:val="0"/>
          <w:numId w:val="391"/>
        </w:numPr>
        <w:spacing w:line="240" w:lineRule="auto"/>
        <w:ind w:left="426" w:hanging="142"/>
        <w:jc w:val="both"/>
        <w:rPr>
          <w:rFonts w:ascii="Verdana" w:hAnsi="Verdana"/>
          <w:b/>
          <w:bCs/>
        </w:rPr>
      </w:pPr>
      <w:r w:rsidRPr="00054470">
        <w:rPr>
          <w:rFonts w:ascii="Verdana" w:hAnsi="Verdana"/>
          <w:b/>
          <w:bCs/>
        </w:rPr>
        <w:t>A tantárgy tananyagának leírása, tematika. Description of the subject, curriculum (magyarul, angolul - English):</w:t>
      </w:r>
    </w:p>
    <w:p w14:paraId="03C32A08" w14:textId="77777777" w:rsidR="006C29FA" w:rsidRPr="00054470" w:rsidRDefault="006C29FA" w:rsidP="006C29FA">
      <w:pPr>
        <w:widowControl w:val="0"/>
        <w:tabs>
          <w:tab w:val="left" w:pos="993"/>
        </w:tabs>
        <w:spacing w:line="240" w:lineRule="auto"/>
        <w:ind w:left="426"/>
        <w:jc w:val="both"/>
        <w:rPr>
          <w:rFonts w:ascii="Verdana" w:hAnsi="Verdana"/>
          <w:b/>
        </w:rPr>
      </w:pPr>
      <w:r w:rsidRPr="00054470">
        <w:rPr>
          <w:rFonts w:ascii="Verdana" w:hAnsi="Verdana"/>
          <w:b/>
        </w:rPr>
        <w:t xml:space="preserve">A nyelvi képzés keretén belül az alábbi témaköröket dolgozzuk fel időarányosan, a szakirányok profiljának megfelelően: </w:t>
      </w:r>
    </w:p>
    <w:p w14:paraId="71303006" w14:textId="77777777" w:rsidR="006C29FA" w:rsidRPr="000352CC" w:rsidRDefault="006C29FA" w:rsidP="006C29FA">
      <w:pPr>
        <w:widowControl w:val="0"/>
        <w:tabs>
          <w:tab w:val="left" w:pos="709"/>
          <w:tab w:val="left" w:pos="993"/>
        </w:tabs>
        <w:spacing w:line="240" w:lineRule="auto"/>
        <w:ind w:left="426"/>
        <w:jc w:val="both"/>
        <w:rPr>
          <w:rFonts w:ascii="Verdana" w:hAnsi="Verdana"/>
          <w:lang w:val="en-GB"/>
        </w:rPr>
      </w:pPr>
      <w:r w:rsidRPr="000352CC">
        <w:rPr>
          <w:rFonts w:ascii="Verdana" w:hAnsi="Verdana"/>
        </w:rPr>
        <w:t xml:space="preserve">1. Projektmenedzsment 2. Pénzintézetek biztonsága 3. Kockázatelemzés, kockázatkezelés 4. Komplex létesítményvédelem 5. Biztonságtechnika 6. Kritikus infrastruktúra védelem 7. Vezetési ismeretek 8. Kibervédelem </w:t>
      </w:r>
    </w:p>
    <w:p w14:paraId="60AF3C15" w14:textId="77777777" w:rsidR="006C29FA" w:rsidRPr="00054470" w:rsidRDefault="006C29FA" w:rsidP="006C29FA">
      <w:pPr>
        <w:widowControl w:val="0"/>
        <w:tabs>
          <w:tab w:val="left" w:pos="993"/>
        </w:tabs>
        <w:spacing w:line="240" w:lineRule="auto"/>
        <w:ind w:left="426"/>
        <w:jc w:val="both"/>
        <w:rPr>
          <w:rFonts w:ascii="Verdana" w:hAnsi="Verdana"/>
          <w:b/>
          <w:bCs/>
        </w:rPr>
      </w:pPr>
      <w:r w:rsidRPr="00054470">
        <w:rPr>
          <w:rFonts w:ascii="Verdana" w:hAnsi="Verdana"/>
          <w:b/>
          <w:bCs/>
        </w:rPr>
        <w:lastRenderedPageBreak/>
        <w:t>Within foreign language education, the following topics are addressed pro rata temporis and according to specialisation profiles:</w:t>
      </w:r>
    </w:p>
    <w:p w14:paraId="3DA0CCAB" w14:textId="77777777" w:rsidR="006C29FA" w:rsidRPr="000352CC" w:rsidRDefault="006C29FA" w:rsidP="006C29FA">
      <w:pPr>
        <w:widowControl w:val="0"/>
        <w:tabs>
          <w:tab w:val="left" w:pos="993"/>
        </w:tabs>
        <w:spacing w:line="240" w:lineRule="auto"/>
        <w:ind w:left="425"/>
        <w:jc w:val="both"/>
        <w:rPr>
          <w:rFonts w:ascii="Verdana" w:hAnsi="Verdana"/>
          <w:lang w:val="en-GB"/>
        </w:rPr>
      </w:pPr>
      <w:r w:rsidRPr="000352CC">
        <w:rPr>
          <w:rFonts w:ascii="Verdana" w:hAnsi="Verdana"/>
          <w:lang w:val="en-GB"/>
        </w:rPr>
        <w:t xml:space="preserve">1. Project management 2. The security of financial institutions 3. Risk analysis and risk management 4. Complex property and premise protection 5. Security technology 6. Critical infrastructure protection 7. Leadership and management skills and studies 8. Cybersecurity </w:t>
      </w:r>
    </w:p>
    <w:p w14:paraId="5CD88A32" w14:textId="77777777" w:rsidR="006C29FA" w:rsidRPr="00054470" w:rsidRDefault="006C29FA" w:rsidP="00CF6A71">
      <w:pPr>
        <w:widowControl w:val="0"/>
        <w:numPr>
          <w:ilvl w:val="0"/>
          <w:numId w:val="391"/>
        </w:numPr>
        <w:spacing w:line="240" w:lineRule="auto"/>
        <w:ind w:left="426" w:hanging="142"/>
        <w:jc w:val="both"/>
        <w:rPr>
          <w:rFonts w:ascii="Verdana" w:hAnsi="Verdana"/>
          <w:bCs/>
        </w:rPr>
      </w:pPr>
      <w:r w:rsidRPr="00054470">
        <w:rPr>
          <w:rFonts w:ascii="Verdana" w:hAnsi="Verdana"/>
          <w:b/>
          <w:bCs/>
        </w:rPr>
        <w:t xml:space="preserve">A tantárgy meghirdetésének gyakorisága/a tantervben történő félévi elhelyezkedése: </w:t>
      </w:r>
      <w:r w:rsidRPr="000352CC">
        <w:rPr>
          <w:rFonts w:ascii="Verdana" w:hAnsi="Verdana"/>
          <w:bCs/>
        </w:rPr>
        <w:t xml:space="preserve">őszi és tavaszi félévben </w:t>
      </w:r>
    </w:p>
    <w:p w14:paraId="7A3A8457" w14:textId="77777777" w:rsidR="006C29FA" w:rsidRPr="00054470" w:rsidRDefault="006C29FA" w:rsidP="00CF6A71">
      <w:pPr>
        <w:widowControl w:val="0"/>
        <w:numPr>
          <w:ilvl w:val="0"/>
          <w:numId w:val="391"/>
        </w:numPr>
        <w:spacing w:line="240" w:lineRule="auto"/>
        <w:ind w:left="426" w:hanging="142"/>
        <w:jc w:val="both"/>
        <w:rPr>
          <w:rFonts w:ascii="Verdana" w:hAnsi="Verdana"/>
          <w:bCs/>
        </w:rPr>
      </w:pPr>
      <w:r w:rsidRPr="00054470">
        <w:rPr>
          <w:rFonts w:ascii="Verdana" w:hAnsi="Verdana"/>
          <w:b/>
          <w:bCs/>
        </w:rPr>
        <w:t>A tanórákon való részvétel követelményei, az elfogadható hiányzások mértéke, a távolmaradás pótlásának lehetősége:</w:t>
      </w:r>
    </w:p>
    <w:p w14:paraId="31F3F830" w14:textId="77777777" w:rsidR="006C29FA" w:rsidRPr="000352CC" w:rsidRDefault="006C29FA" w:rsidP="006C29FA">
      <w:pPr>
        <w:pStyle w:val="Listaszerbekezds"/>
        <w:widowControl w:val="0"/>
        <w:spacing w:line="240" w:lineRule="auto"/>
        <w:jc w:val="both"/>
        <w:rPr>
          <w:rFonts w:ascii="Verdana" w:hAnsi="Verdana"/>
          <w:bCs/>
        </w:rPr>
      </w:pPr>
      <w:r w:rsidRPr="000352C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77852991" w14:textId="77777777" w:rsidR="006C29FA" w:rsidRPr="000352CC" w:rsidRDefault="006C29FA" w:rsidP="00CF6A71">
      <w:pPr>
        <w:widowControl w:val="0"/>
        <w:numPr>
          <w:ilvl w:val="0"/>
          <w:numId w:val="391"/>
        </w:numPr>
        <w:spacing w:line="240" w:lineRule="auto"/>
        <w:ind w:left="426" w:hanging="142"/>
        <w:jc w:val="both"/>
        <w:rPr>
          <w:rFonts w:ascii="Verdana" w:hAnsi="Verdana"/>
          <w:bCs/>
        </w:rPr>
      </w:pPr>
      <w:r w:rsidRPr="00054470">
        <w:rPr>
          <w:rFonts w:ascii="Verdana" w:hAnsi="Verdana"/>
          <w:b/>
        </w:rPr>
        <w:t>Félévközi feladatok, ismeretek ellenőrzésének rendje:</w:t>
      </w:r>
    </w:p>
    <w:p w14:paraId="4A98A19A" w14:textId="77777777" w:rsidR="006C29FA" w:rsidRPr="000352CC" w:rsidRDefault="006C29FA" w:rsidP="006C29FA">
      <w:pPr>
        <w:pStyle w:val="Listaszerbekezds"/>
        <w:widowControl w:val="0"/>
        <w:spacing w:line="240" w:lineRule="auto"/>
        <w:jc w:val="both"/>
        <w:rPr>
          <w:rFonts w:ascii="Verdana" w:hAnsi="Verdana"/>
          <w:bCs/>
        </w:rPr>
      </w:pPr>
      <w:r w:rsidRPr="000352CC">
        <w:rPr>
          <w:rFonts w:ascii="Verdana" w:hAnsi="Verdana"/>
          <w:bCs/>
        </w:rPr>
        <w:t>Valamennyi félév végén a Neptun rendszerben történő aláírás megadásának kritériumát képezi az előírt tananyag megfelelő szintű elsajátításán kívül a szaknyelvi órákon való folyamatos, aktív részvétel. A félév során kötelező legalább 1 zárthelyi dolgozat megírása és egy prezentáció elkészítése, előadása valamennyi hallgató számára. A meg n</w:t>
      </w:r>
      <w:r>
        <w:rPr>
          <w:rFonts w:ascii="Verdana" w:hAnsi="Verdana"/>
          <w:bCs/>
        </w:rPr>
        <w:t>em írt zárthelyi dolgozatok a 14</w:t>
      </w:r>
      <w:r w:rsidRPr="000352CC">
        <w:rPr>
          <w:rFonts w:ascii="Verdana" w:hAnsi="Verdana"/>
          <w:bCs/>
        </w:rPr>
        <w:t>. hétig pótolhatók.</w:t>
      </w:r>
    </w:p>
    <w:p w14:paraId="5C7C6996" w14:textId="77777777" w:rsidR="006C29FA" w:rsidRPr="00054470" w:rsidRDefault="006C29FA" w:rsidP="006C29FA">
      <w:pPr>
        <w:widowControl w:val="0"/>
        <w:spacing w:line="240" w:lineRule="auto"/>
        <w:ind w:left="426"/>
        <w:jc w:val="both"/>
        <w:rPr>
          <w:rFonts w:ascii="Verdana" w:hAnsi="Verdana"/>
          <w:bCs/>
        </w:rPr>
      </w:pPr>
    </w:p>
    <w:p w14:paraId="2BEB74C3" w14:textId="77777777" w:rsidR="006C29FA" w:rsidRPr="00947908" w:rsidRDefault="006C29FA" w:rsidP="00CF6A71">
      <w:pPr>
        <w:pStyle w:val="Listaszerbekezds"/>
        <w:widowControl w:val="0"/>
        <w:numPr>
          <w:ilvl w:val="0"/>
          <w:numId w:val="391"/>
        </w:numPr>
        <w:spacing w:line="240" w:lineRule="auto"/>
        <w:jc w:val="both"/>
        <w:rPr>
          <w:rFonts w:ascii="Verdana" w:hAnsi="Verdana"/>
          <w:b/>
          <w:bCs/>
        </w:rPr>
      </w:pPr>
      <w:r w:rsidRPr="00947908">
        <w:rPr>
          <w:rFonts w:ascii="Verdana" w:hAnsi="Verdana"/>
          <w:b/>
          <w:bCs/>
        </w:rPr>
        <w:t xml:space="preserve">Az értékelés, az aláírás és a kreditek megszerzésének pontos feltételei: </w:t>
      </w:r>
    </w:p>
    <w:p w14:paraId="02EB2B72" w14:textId="77777777" w:rsidR="006C29FA" w:rsidRPr="00054470" w:rsidRDefault="006C29FA" w:rsidP="00CF6A71">
      <w:pPr>
        <w:widowControl w:val="0"/>
        <w:numPr>
          <w:ilvl w:val="1"/>
          <w:numId w:val="391"/>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aláírás megszerzésének feltételei:</w:t>
      </w:r>
    </w:p>
    <w:p w14:paraId="12EE5649" w14:textId="77777777" w:rsidR="006C29FA" w:rsidRPr="00054470" w:rsidRDefault="006C29FA" w:rsidP="006C29FA">
      <w:pPr>
        <w:widowControl w:val="0"/>
        <w:tabs>
          <w:tab w:val="left" w:pos="709"/>
          <w:tab w:val="left" w:pos="993"/>
        </w:tabs>
        <w:spacing w:line="240" w:lineRule="auto"/>
        <w:ind w:left="426"/>
        <w:jc w:val="both"/>
        <w:rPr>
          <w:rFonts w:ascii="Verdana" w:hAnsi="Verdana"/>
        </w:rPr>
      </w:pPr>
      <w:r w:rsidRPr="00054470">
        <w:rPr>
          <w:rFonts w:ascii="Verdana" w:hAnsi="Verdana"/>
        </w:rPr>
        <w:t>Az aláírás megszerzésének feltétele a 15. pontban meghatározott arányú részvétel a foglalkozásokon.</w:t>
      </w:r>
    </w:p>
    <w:p w14:paraId="5C70E5E4" w14:textId="77777777" w:rsidR="006C29FA" w:rsidRPr="000352CC" w:rsidRDefault="006C29FA" w:rsidP="00CF6A71">
      <w:pPr>
        <w:widowControl w:val="0"/>
        <w:numPr>
          <w:ilvl w:val="1"/>
          <w:numId w:val="391"/>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értékelés:</w:t>
      </w:r>
    </w:p>
    <w:p w14:paraId="72305595" w14:textId="77777777" w:rsidR="006C29FA" w:rsidRPr="000352CC" w:rsidRDefault="006C29FA" w:rsidP="006C29FA">
      <w:pPr>
        <w:pStyle w:val="Listaszerbekezds"/>
        <w:widowControl w:val="0"/>
        <w:tabs>
          <w:tab w:val="left" w:pos="993"/>
        </w:tabs>
        <w:spacing w:line="240" w:lineRule="auto"/>
        <w:jc w:val="both"/>
        <w:rPr>
          <w:rFonts w:ascii="Verdana" w:hAnsi="Verdana"/>
        </w:rPr>
      </w:pPr>
      <w:r w:rsidRPr="000352CC">
        <w:rPr>
          <w:rFonts w:ascii="Verdana" w:hAnsi="Verdana"/>
        </w:rPr>
        <w:t>A hallgató hiányzása nem haladhatja meg a 2 i</w:t>
      </w:r>
      <w:r>
        <w:rPr>
          <w:rFonts w:ascii="Verdana" w:hAnsi="Verdana"/>
        </w:rPr>
        <w:t xml:space="preserve">gazolatlan alkalmat, valamint a </w:t>
      </w:r>
      <w:r w:rsidRPr="000352CC">
        <w:rPr>
          <w:rFonts w:ascii="Verdana" w:hAnsi="Verdana"/>
        </w:rPr>
        <w:t>zárthelyi dolgozat eredményének átlaga el kell, hogy érje a 60 %-os megfelelési küszöböt angol nyelvből.</w:t>
      </w:r>
    </w:p>
    <w:p w14:paraId="43503BB3" w14:textId="77777777" w:rsidR="006C29FA" w:rsidRDefault="006C29FA" w:rsidP="00CF6A71">
      <w:pPr>
        <w:widowControl w:val="0"/>
        <w:numPr>
          <w:ilvl w:val="1"/>
          <w:numId w:val="391"/>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 kreditek megszerzésének feltételei:</w:t>
      </w:r>
      <w:r w:rsidRPr="00054470">
        <w:rPr>
          <w:rFonts w:ascii="Verdana" w:hAnsi="Verdana"/>
        </w:rPr>
        <w:t xml:space="preserve"> </w:t>
      </w:r>
    </w:p>
    <w:p w14:paraId="780F248E" w14:textId="77777777" w:rsidR="006C29FA" w:rsidRPr="00054470" w:rsidRDefault="006C29FA" w:rsidP="006C29FA">
      <w:pPr>
        <w:pStyle w:val="Listaszerbekezds"/>
        <w:widowControl w:val="0"/>
        <w:tabs>
          <w:tab w:val="left" w:pos="993"/>
        </w:tabs>
        <w:spacing w:line="240" w:lineRule="auto"/>
        <w:jc w:val="both"/>
        <w:rPr>
          <w:rFonts w:ascii="Verdana" w:hAnsi="Verdana"/>
        </w:rPr>
      </w:pPr>
      <w:r w:rsidRPr="000352CC">
        <w:rPr>
          <w:rFonts w:ascii="Verdana" w:hAnsi="Verdana"/>
        </w:rPr>
        <w:t>A kreditek megszerzésének feltétele az aláírás megszerzése, és legalább 60% megfelelési küszöb a zár</w:t>
      </w:r>
      <w:r>
        <w:rPr>
          <w:rFonts w:ascii="Verdana" w:hAnsi="Verdana"/>
        </w:rPr>
        <w:t>thelyi dolgozatok tekintetében.</w:t>
      </w:r>
    </w:p>
    <w:p w14:paraId="77FA5651" w14:textId="77777777" w:rsidR="006C29FA" w:rsidRPr="00054470" w:rsidRDefault="006C29FA" w:rsidP="00CF6A71">
      <w:pPr>
        <w:widowControl w:val="0"/>
        <w:numPr>
          <w:ilvl w:val="0"/>
          <w:numId w:val="391"/>
        </w:numPr>
        <w:spacing w:line="240" w:lineRule="auto"/>
        <w:ind w:left="426" w:hanging="142"/>
        <w:jc w:val="both"/>
        <w:rPr>
          <w:rFonts w:ascii="Verdana" w:hAnsi="Verdana"/>
          <w:bCs/>
        </w:rPr>
      </w:pPr>
      <w:r w:rsidRPr="00054470">
        <w:rPr>
          <w:rFonts w:ascii="Verdana" w:hAnsi="Verdana"/>
          <w:b/>
          <w:bCs/>
        </w:rPr>
        <w:t>Irodalomjegyzék:</w:t>
      </w:r>
    </w:p>
    <w:p w14:paraId="59CE4FA5" w14:textId="77777777" w:rsidR="006C29FA" w:rsidRPr="00054470" w:rsidRDefault="006C29FA" w:rsidP="00CF6A71">
      <w:pPr>
        <w:widowControl w:val="0"/>
        <w:numPr>
          <w:ilvl w:val="1"/>
          <w:numId w:val="391"/>
        </w:numPr>
        <w:tabs>
          <w:tab w:val="clear" w:pos="1283"/>
          <w:tab w:val="left" w:pos="567"/>
          <w:tab w:val="left" w:pos="851"/>
        </w:tabs>
        <w:spacing w:line="240" w:lineRule="auto"/>
        <w:ind w:left="426" w:hanging="142"/>
        <w:jc w:val="both"/>
        <w:rPr>
          <w:rFonts w:ascii="Verdana" w:hAnsi="Verdana"/>
          <w:bCs/>
        </w:rPr>
      </w:pPr>
      <w:r w:rsidRPr="00054470">
        <w:rPr>
          <w:rFonts w:ascii="Verdana" w:hAnsi="Verdana"/>
          <w:b/>
          <w:bCs/>
        </w:rPr>
        <w:t xml:space="preserve">Kötelező irodalom: </w:t>
      </w:r>
    </w:p>
    <w:p w14:paraId="5AD24E46"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1. Charles Boyle &amp; Ileana Chersan: English for Law Enforcement, Oxford, Macmillan. 2009. ISBN: 9780230732582.</w:t>
      </w:r>
    </w:p>
    <w:p w14:paraId="5111AB65"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2. Ürmösné Dr. Simon Gabriella: Technical English for officers. Ludovika Egyetemi Kiadó. 2018. ISBN: 9786155845338</w:t>
      </w:r>
    </w:p>
    <w:p w14:paraId="2DE924F9"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3. Ürmösné Dr. Simon Gabriella:Technical English for officers 2. Novissima Kiadó. 2024. ISBN: 978-615-6484-35-2  </w:t>
      </w:r>
    </w:p>
    <w:p w14:paraId="643C31C8"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4. Ürmösné-Borszéki-Barnucz-Uricska: Angol-magyar, magyar angol rendészeti, határrendészeti és idegenrendészeti szakszótár. Ludovika Egyetemi Kiadó, Budapest. 2021. ISBN: 9789635314515 </w:t>
      </w:r>
    </w:p>
    <w:p w14:paraId="744EB0E0"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5. Acsai, György et al: Crime and Law Enforcement, In: Ruzsonyi, Péter (szerk.) Közbiztonság: Fenntartható biztonság és társadalmi környezet tanulmányok III. Budapest, Ludovika Egyet</w:t>
      </w:r>
      <w:r>
        <w:rPr>
          <w:rFonts w:ascii="Verdana" w:hAnsi="Verdana"/>
          <w:bCs/>
        </w:rPr>
        <w:t>emi Kiadó (2020) pp. 1419-1720.</w:t>
      </w:r>
    </w:p>
    <w:p w14:paraId="09E47ECF" w14:textId="77777777" w:rsidR="006C29FA" w:rsidRPr="00054470" w:rsidRDefault="006C29FA" w:rsidP="00CF6A71">
      <w:pPr>
        <w:widowControl w:val="0"/>
        <w:numPr>
          <w:ilvl w:val="1"/>
          <w:numId w:val="391"/>
        </w:numPr>
        <w:tabs>
          <w:tab w:val="num" w:pos="2069"/>
          <w:tab w:val="num" w:pos="3977"/>
        </w:tabs>
        <w:spacing w:line="240" w:lineRule="auto"/>
        <w:ind w:left="993" w:hanging="709"/>
        <w:jc w:val="both"/>
        <w:rPr>
          <w:rFonts w:ascii="Verdana" w:hAnsi="Verdana"/>
          <w:b/>
          <w:bCs/>
        </w:rPr>
      </w:pPr>
      <w:r w:rsidRPr="00054470">
        <w:rPr>
          <w:rFonts w:ascii="Verdana" w:hAnsi="Verdana"/>
          <w:b/>
          <w:bCs/>
        </w:rPr>
        <w:t xml:space="preserve">Ajánlott irodalom: </w:t>
      </w:r>
    </w:p>
    <w:p w14:paraId="1DE18160" w14:textId="77777777" w:rsidR="006C29FA" w:rsidRPr="00054470" w:rsidRDefault="006C29FA" w:rsidP="00CF6A71">
      <w:pPr>
        <w:pStyle w:val="Listaszerbekezds"/>
        <w:widowControl w:val="0"/>
        <w:numPr>
          <w:ilvl w:val="0"/>
          <w:numId w:val="488"/>
        </w:numPr>
        <w:spacing w:line="240" w:lineRule="auto"/>
        <w:jc w:val="both"/>
        <w:rPr>
          <w:rFonts w:ascii="Verdana" w:hAnsi="Verdana"/>
          <w:bCs/>
        </w:rPr>
      </w:pPr>
      <w:r w:rsidRPr="00054470">
        <w:rPr>
          <w:rFonts w:ascii="Verdana" w:hAnsi="Verdana"/>
          <w:bCs/>
        </w:rPr>
        <w:lastRenderedPageBreak/>
        <w:t>Schweitzerishe Eidgenossenshaft: International code of conduct for private security service providers. 2021.</w:t>
      </w:r>
    </w:p>
    <w:p w14:paraId="6F2CFFDC" w14:textId="77777777" w:rsidR="006C29FA" w:rsidRPr="00054470" w:rsidRDefault="006C29FA" w:rsidP="006C29FA">
      <w:pPr>
        <w:pStyle w:val="Listaszerbekezds"/>
        <w:widowControl w:val="0"/>
        <w:tabs>
          <w:tab w:val="num" w:pos="2069"/>
          <w:tab w:val="num" w:pos="3977"/>
        </w:tabs>
        <w:spacing w:line="240" w:lineRule="auto"/>
        <w:jc w:val="both"/>
        <w:rPr>
          <w:rFonts w:ascii="Verdana" w:hAnsi="Verdana"/>
          <w:bCs/>
        </w:rPr>
      </w:pPr>
      <w:r w:rsidRPr="00054470">
        <w:rPr>
          <w:rFonts w:ascii="Verdana" w:hAnsi="Verdana"/>
          <w:bCs/>
        </w:rPr>
        <w:t>https://casebook.icrc.org/case-study/international-code-conduct-private-security-service-providers</w:t>
      </w:r>
    </w:p>
    <w:p w14:paraId="2C609FC5" w14:textId="77777777" w:rsidR="006C29FA" w:rsidRPr="00054470" w:rsidRDefault="006C29FA" w:rsidP="00CF6A71">
      <w:pPr>
        <w:pStyle w:val="Listaszerbekezds"/>
        <w:widowControl w:val="0"/>
        <w:numPr>
          <w:ilvl w:val="0"/>
          <w:numId w:val="488"/>
        </w:numPr>
        <w:spacing w:before="0" w:after="0" w:line="240" w:lineRule="auto"/>
        <w:jc w:val="both"/>
        <w:rPr>
          <w:rFonts w:ascii="Verdana" w:hAnsi="Verdana"/>
        </w:rPr>
      </w:pPr>
      <w:r w:rsidRPr="00054470">
        <w:rPr>
          <w:rFonts w:ascii="Verdana" w:hAnsi="Verdana"/>
        </w:rPr>
        <w:t xml:space="preserve">Erwin Blackstone, Simon Haakim, Brian J. Meeham (ed.): Handbook on Public and Private Security. Springer Kiadó, 2023. ISBN: </w:t>
      </w:r>
      <w:r w:rsidRPr="00054470">
        <w:rPr>
          <w:rStyle w:val="c-bibliographic-informationvalue"/>
          <w:rFonts w:ascii="Verdana" w:hAnsi="Verdana" w:cs="Segoe UI"/>
          <w:shd w:val="clear" w:color="auto" w:fill="FFFFFF"/>
        </w:rPr>
        <w:t>978-3-031-42405-2</w:t>
      </w:r>
    </w:p>
    <w:p w14:paraId="11DE245B" w14:textId="77777777" w:rsidR="006C29FA" w:rsidRPr="00054470" w:rsidRDefault="006C29FA" w:rsidP="00CF6A71">
      <w:pPr>
        <w:pStyle w:val="Listaszerbekezds"/>
        <w:widowControl w:val="0"/>
        <w:numPr>
          <w:ilvl w:val="0"/>
          <w:numId w:val="488"/>
        </w:numPr>
        <w:spacing w:line="240" w:lineRule="auto"/>
        <w:jc w:val="both"/>
        <w:rPr>
          <w:rFonts w:ascii="Verdana" w:hAnsi="Verdana"/>
          <w:bCs/>
        </w:rPr>
      </w:pPr>
      <w:r w:rsidRPr="00054470">
        <w:rPr>
          <w:rFonts w:ascii="Verdana" w:hAnsi="Verdana"/>
        </w:rPr>
        <w:t>Rita Abrahamsen, Anna Leander (ed.): Routledge Handbook of Private Security Studies. Routledge kiadó, 2017. ISBN: 978-0815347569</w:t>
      </w:r>
    </w:p>
    <w:p w14:paraId="12257E18" w14:textId="77777777" w:rsidR="006C29FA" w:rsidRPr="00054470" w:rsidRDefault="006C29FA" w:rsidP="006C29FA">
      <w:pPr>
        <w:pStyle w:val="Listaszerbekezds"/>
        <w:widowControl w:val="0"/>
        <w:spacing w:line="240" w:lineRule="auto"/>
        <w:jc w:val="both"/>
        <w:rPr>
          <w:rFonts w:ascii="Verdana" w:hAnsi="Verdana"/>
          <w:bCs/>
          <w:highlight w:val="lightGray"/>
        </w:rPr>
      </w:pPr>
    </w:p>
    <w:p w14:paraId="436319B0" w14:textId="77777777" w:rsidR="006C29FA" w:rsidRPr="00054470" w:rsidRDefault="006C29FA" w:rsidP="006C29FA">
      <w:pPr>
        <w:widowControl w:val="0"/>
        <w:spacing w:line="240" w:lineRule="auto"/>
        <w:jc w:val="both"/>
        <w:rPr>
          <w:rFonts w:ascii="Verdana" w:hAnsi="Verdana"/>
          <w:bCs/>
        </w:rPr>
      </w:pPr>
      <w:r>
        <w:rPr>
          <w:rFonts w:ascii="Verdana" w:hAnsi="Verdana"/>
          <w:bCs/>
        </w:rPr>
        <w:t>Budapest, 2023. december 13</w:t>
      </w:r>
      <w:r w:rsidRPr="00054470">
        <w:rPr>
          <w:rFonts w:ascii="Verdana" w:hAnsi="Verdana"/>
          <w:bCs/>
        </w:rPr>
        <w:t>.</w:t>
      </w:r>
    </w:p>
    <w:p w14:paraId="4BDD4CE7" w14:textId="77777777" w:rsidR="006C29FA" w:rsidRDefault="006C29FA" w:rsidP="006C29FA">
      <w:pPr>
        <w:widowControl w:val="0"/>
        <w:spacing w:after="0" w:line="240" w:lineRule="auto"/>
        <w:jc w:val="right"/>
        <w:rPr>
          <w:rFonts w:ascii="Verdana" w:hAnsi="Verdana"/>
          <w:bCs/>
        </w:rPr>
      </w:pPr>
      <w:r w:rsidRPr="00054470">
        <w:rPr>
          <w:rFonts w:ascii="Verdana" w:hAnsi="Verdana"/>
          <w:bCs/>
        </w:rPr>
        <w:t>Kovács Éva nyelvtanár</w:t>
      </w:r>
    </w:p>
    <w:p w14:paraId="03DC1D34" w14:textId="77777777" w:rsidR="006C29FA" w:rsidRDefault="006C29FA" w:rsidP="006C29FA">
      <w:pPr>
        <w:rPr>
          <w:rFonts w:ascii="Verdana" w:hAnsi="Verdana"/>
          <w:bCs/>
        </w:rPr>
      </w:pPr>
      <w:r>
        <w:rPr>
          <w:rFonts w:ascii="Verdana" w:hAnsi="Verdana"/>
          <w:bCs/>
        </w:rPr>
        <w:br w:type="page"/>
      </w:r>
    </w:p>
    <w:p w14:paraId="2E58FADB" w14:textId="77777777" w:rsidR="006C29FA" w:rsidRPr="00B7528B" w:rsidRDefault="006C29FA" w:rsidP="006C29FA">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054470" w14:paraId="60CDA5D1" w14:textId="77777777" w:rsidTr="006C29FA">
        <w:tc>
          <w:tcPr>
            <w:tcW w:w="4855" w:type="dxa"/>
            <w:tcBorders>
              <w:top w:val="nil"/>
              <w:left w:val="nil"/>
              <w:bottom w:val="single" w:sz="4" w:space="0" w:color="auto"/>
              <w:right w:val="nil"/>
            </w:tcBorders>
            <w:hideMark/>
          </w:tcPr>
          <w:p w14:paraId="269C686B" w14:textId="77777777" w:rsidR="006C29FA" w:rsidRPr="00054470" w:rsidRDefault="006C29FA" w:rsidP="006C29FA">
            <w:pPr>
              <w:spacing w:after="0" w:line="240" w:lineRule="auto"/>
              <w:jc w:val="center"/>
              <w:rPr>
                <w:rFonts w:ascii="Verdana" w:hAnsi="Verdana"/>
                <w:b/>
                <w:smallCaps/>
              </w:rPr>
            </w:pPr>
            <w:r w:rsidRPr="00054470">
              <w:rPr>
                <w:rFonts w:ascii="Verdana" w:hAnsi="Verdana"/>
                <w:b/>
                <w:smallCaps/>
              </w:rPr>
              <w:t>Nemzeti Közszolgálati Egyetem</w:t>
            </w:r>
          </w:p>
        </w:tc>
        <w:tc>
          <w:tcPr>
            <w:tcW w:w="1620" w:type="dxa"/>
          </w:tcPr>
          <w:p w14:paraId="595EA7F0" w14:textId="77777777" w:rsidR="006C29FA" w:rsidRPr="00054470" w:rsidRDefault="006C29FA" w:rsidP="006C29FA">
            <w:pPr>
              <w:spacing w:after="0" w:line="240" w:lineRule="auto"/>
              <w:jc w:val="both"/>
              <w:rPr>
                <w:rFonts w:ascii="Verdana" w:hAnsi="Verdana"/>
              </w:rPr>
            </w:pPr>
          </w:p>
        </w:tc>
        <w:tc>
          <w:tcPr>
            <w:tcW w:w="2597" w:type="dxa"/>
          </w:tcPr>
          <w:p w14:paraId="1F5D7E94" w14:textId="77777777" w:rsidR="006C29FA" w:rsidRPr="00054470" w:rsidRDefault="006C29FA" w:rsidP="006C29FA">
            <w:pPr>
              <w:spacing w:after="0" w:line="240" w:lineRule="auto"/>
              <w:jc w:val="right"/>
              <w:rPr>
                <w:rFonts w:ascii="Verdana" w:hAnsi="Verdana"/>
              </w:rPr>
            </w:pPr>
          </w:p>
        </w:tc>
      </w:tr>
      <w:tr w:rsidR="006C29FA" w:rsidRPr="00054470" w14:paraId="3F53CE61" w14:textId="77777777" w:rsidTr="006C29FA">
        <w:tc>
          <w:tcPr>
            <w:tcW w:w="4855" w:type="dxa"/>
            <w:tcBorders>
              <w:top w:val="single" w:sz="4" w:space="0" w:color="auto"/>
              <w:left w:val="nil"/>
              <w:bottom w:val="nil"/>
              <w:right w:val="nil"/>
            </w:tcBorders>
            <w:hideMark/>
          </w:tcPr>
          <w:p w14:paraId="4C5F29A7" w14:textId="77777777" w:rsidR="006C29FA" w:rsidRPr="00054470" w:rsidRDefault="006C29FA" w:rsidP="006C29FA">
            <w:pPr>
              <w:spacing w:after="0" w:line="240" w:lineRule="auto"/>
              <w:jc w:val="center"/>
              <w:rPr>
                <w:rFonts w:ascii="Verdana" w:hAnsi="Verdana"/>
                <w:b/>
              </w:rPr>
            </w:pPr>
            <w:r w:rsidRPr="00054470">
              <w:rPr>
                <w:rFonts w:ascii="Verdana" w:hAnsi="Verdana"/>
                <w:b/>
              </w:rPr>
              <w:t>Rendészettudományi Kar</w:t>
            </w:r>
          </w:p>
        </w:tc>
        <w:tc>
          <w:tcPr>
            <w:tcW w:w="1620" w:type="dxa"/>
          </w:tcPr>
          <w:p w14:paraId="79CDC6A1" w14:textId="77777777" w:rsidR="006C29FA" w:rsidRPr="00054470" w:rsidRDefault="006C29FA" w:rsidP="006C29FA">
            <w:pPr>
              <w:spacing w:after="0" w:line="240" w:lineRule="auto"/>
              <w:jc w:val="both"/>
              <w:rPr>
                <w:rFonts w:ascii="Verdana" w:hAnsi="Verdana"/>
              </w:rPr>
            </w:pPr>
          </w:p>
        </w:tc>
        <w:tc>
          <w:tcPr>
            <w:tcW w:w="2597" w:type="dxa"/>
          </w:tcPr>
          <w:p w14:paraId="6649FBF5" w14:textId="77777777" w:rsidR="006C29FA" w:rsidRPr="00054470" w:rsidRDefault="006C29FA" w:rsidP="006C29FA">
            <w:pPr>
              <w:spacing w:after="0" w:line="240" w:lineRule="auto"/>
              <w:jc w:val="both"/>
              <w:rPr>
                <w:rFonts w:ascii="Verdana" w:hAnsi="Verdana"/>
              </w:rPr>
            </w:pPr>
          </w:p>
        </w:tc>
      </w:tr>
    </w:tbl>
    <w:p w14:paraId="0D213A0E" w14:textId="77777777" w:rsidR="006C29FA" w:rsidRPr="00054470" w:rsidRDefault="006C29FA" w:rsidP="006C29FA">
      <w:pPr>
        <w:widowControl w:val="0"/>
        <w:spacing w:line="240" w:lineRule="auto"/>
        <w:ind w:left="426" w:hanging="142"/>
        <w:jc w:val="center"/>
        <w:rPr>
          <w:rFonts w:ascii="Verdana" w:hAnsi="Verdana"/>
          <w:b/>
          <w:bCs/>
        </w:rPr>
      </w:pPr>
    </w:p>
    <w:p w14:paraId="4EBCE441" w14:textId="77777777" w:rsidR="006C29FA" w:rsidRPr="00A05340" w:rsidRDefault="006C29FA" w:rsidP="006C29FA">
      <w:pPr>
        <w:widowControl w:val="0"/>
        <w:spacing w:line="240" w:lineRule="auto"/>
        <w:ind w:left="426" w:hanging="142"/>
        <w:jc w:val="center"/>
        <w:rPr>
          <w:rFonts w:ascii="Verdana" w:hAnsi="Verdana"/>
          <w:b/>
          <w:bCs/>
        </w:rPr>
      </w:pPr>
      <w:r w:rsidRPr="00A05340">
        <w:rPr>
          <w:rFonts w:ascii="Verdana" w:hAnsi="Verdana"/>
          <w:b/>
          <w:bCs/>
        </w:rPr>
        <w:t>TANTÁRGYI PROGRAM</w:t>
      </w:r>
    </w:p>
    <w:p w14:paraId="3F8D8228" w14:textId="77777777" w:rsidR="006C29FA" w:rsidRPr="00A05340" w:rsidRDefault="006C29FA" w:rsidP="00CF6A71">
      <w:pPr>
        <w:widowControl w:val="0"/>
        <w:numPr>
          <w:ilvl w:val="0"/>
          <w:numId w:val="392"/>
        </w:numPr>
        <w:tabs>
          <w:tab w:val="clear" w:pos="720"/>
        </w:tabs>
        <w:spacing w:line="240" w:lineRule="auto"/>
        <w:ind w:left="426" w:firstLine="0"/>
        <w:jc w:val="both"/>
        <w:rPr>
          <w:rFonts w:ascii="Verdana" w:hAnsi="Verdana"/>
          <w:bCs/>
        </w:rPr>
      </w:pPr>
      <w:r w:rsidRPr="00A05340">
        <w:rPr>
          <w:rFonts w:ascii="Verdana" w:hAnsi="Verdana"/>
          <w:b/>
          <w:bCs/>
        </w:rPr>
        <w:t xml:space="preserve">A tantárgy kódja: </w:t>
      </w:r>
      <w:r w:rsidRPr="00A05340">
        <w:rPr>
          <w:rFonts w:ascii="Verdana" w:hAnsi="Verdana"/>
          <w:bCs/>
        </w:rPr>
        <w:t>RINYB</w:t>
      </w:r>
      <w:r>
        <w:rPr>
          <w:rFonts w:ascii="Verdana" w:hAnsi="Verdana"/>
          <w:bCs/>
        </w:rPr>
        <w:t>34</w:t>
      </w:r>
    </w:p>
    <w:p w14:paraId="32C70BA1" w14:textId="77777777" w:rsidR="006C29FA" w:rsidRPr="00054470" w:rsidRDefault="006C29FA" w:rsidP="00CF6A71">
      <w:pPr>
        <w:widowControl w:val="0"/>
        <w:numPr>
          <w:ilvl w:val="0"/>
          <w:numId w:val="392"/>
        </w:numPr>
        <w:spacing w:line="240" w:lineRule="auto"/>
        <w:ind w:left="426" w:firstLine="0"/>
        <w:jc w:val="both"/>
        <w:rPr>
          <w:rFonts w:ascii="Verdana" w:hAnsi="Verdana"/>
          <w:b/>
          <w:bCs/>
          <w:lang w:val="en-GB"/>
        </w:rPr>
      </w:pPr>
      <w:r w:rsidRPr="00054470">
        <w:rPr>
          <w:rFonts w:ascii="Verdana" w:hAnsi="Verdana"/>
          <w:b/>
          <w:bCs/>
        </w:rPr>
        <w:t>A tantárgy megnevezése (magyarul):</w:t>
      </w:r>
      <w:r>
        <w:rPr>
          <w:rFonts w:ascii="Verdana" w:hAnsi="Verdana"/>
          <w:bCs/>
        </w:rPr>
        <w:t xml:space="preserve"> Plurális rendészeti</w:t>
      </w:r>
      <w:r w:rsidRPr="00054470">
        <w:rPr>
          <w:rFonts w:ascii="Verdana" w:hAnsi="Verdana"/>
          <w:bCs/>
        </w:rPr>
        <w:t xml:space="preserve"> angol s</w:t>
      </w:r>
      <w:r>
        <w:rPr>
          <w:rFonts w:ascii="Verdana" w:hAnsi="Verdana"/>
          <w:bCs/>
        </w:rPr>
        <w:t>zaknyelv 2</w:t>
      </w:r>
      <w:r w:rsidRPr="00054470">
        <w:rPr>
          <w:rFonts w:ascii="Verdana" w:hAnsi="Verdana"/>
          <w:bCs/>
        </w:rPr>
        <w:t>.</w:t>
      </w:r>
    </w:p>
    <w:p w14:paraId="1915E3D3" w14:textId="77777777" w:rsidR="006C29FA" w:rsidRPr="00054470" w:rsidRDefault="006C29FA" w:rsidP="00CF6A71">
      <w:pPr>
        <w:widowControl w:val="0"/>
        <w:numPr>
          <w:ilvl w:val="0"/>
          <w:numId w:val="392"/>
        </w:numPr>
        <w:spacing w:line="240" w:lineRule="auto"/>
        <w:ind w:left="426" w:firstLine="0"/>
        <w:jc w:val="both"/>
        <w:rPr>
          <w:rFonts w:ascii="Verdana" w:hAnsi="Verdana"/>
          <w:b/>
          <w:bCs/>
          <w:lang w:val="en-GB"/>
        </w:rPr>
      </w:pPr>
      <w:r w:rsidRPr="00054470">
        <w:rPr>
          <w:rFonts w:ascii="Verdana" w:hAnsi="Verdana"/>
          <w:b/>
          <w:bCs/>
        </w:rPr>
        <w:t xml:space="preserve">A tantárgy megnevezése (angolul): </w:t>
      </w:r>
      <w:r w:rsidRPr="00054470">
        <w:rPr>
          <w:rFonts w:ascii="Verdana" w:hAnsi="Verdana"/>
          <w:bCs/>
        </w:rPr>
        <w:t xml:space="preserve">English for </w:t>
      </w:r>
      <w:r>
        <w:rPr>
          <w:rFonts w:ascii="Verdana" w:hAnsi="Verdana"/>
          <w:bCs/>
        </w:rPr>
        <w:t>Complementary Law Enforcement 2</w:t>
      </w:r>
      <w:r w:rsidRPr="00054470">
        <w:rPr>
          <w:rFonts w:ascii="Verdana" w:hAnsi="Verdana"/>
          <w:bCs/>
        </w:rPr>
        <w:t>.</w:t>
      </w:r>
    </w:p>
    <w:p w14:paraId="77D1E24D" w14:textId="77777777" w:rsidR="006C29FA" w:rsidRPr="00054470" w:rsidRDefault="006C29FA" w:rsidP="00CF6A71">
      <w:pPr>
        <w:widowControl w:val="0"/>
        <w:numPr>
          <w:ilvl w:val="0"/>
          <w:numId w:val="392"/>
        </w:numPr>
        <w:spacing w:line="240" w:lineRule="auto"/>
        <w:ind w:left="426" w:firstLine="0"/>
        <w:jc w:val="both"/>
        <w:rPr>
          <w:rFonts w:ascii="Verdana" w:hAnsi="Verdana"/>
          <w:b/>
          <w:bCs/>
        </w:rPr>
      </w:pPr>
      <w:r w:rsidRPr="00054470">
        <w:rPr>
          <w:rFonts w:ascii="Verdana" w:hAnsi="Verdana"/>
          <w:b/>
          <w:bCs/>
        </w:rPr>
        <w:t xml:space="preserve">Kreditérték és képzési karakter: </w:t>
      </w:r>
    </w:p>
    <w:p w14:paraId="49E39D35" w14:textId="77777777" w:rsidR="006C29FA" w:rsidRPr="00054470" w:rsidRDefault="006C29FA" w:rsidP="00CF6A71">
      <w:pPr>
        <w:pStyle w:val="Listaszerbekezds"/>
        <w:widowControl w:val="0"/>
        <w:numPr>
          <w:ilvl w:val="1"/>
          <w:numId w:val="392"/>
        </w:numPr>
        <w:spacing w:line="240" w:lineRule="auto"/>
        <w:ind w:left="993" w:firstLine="0"/>
        <w:jc w:val="both"/>
        <w:rPr>
          <w:rFonts w:ascii="Verdana" w:hAnsi="Verdana"/>
          <w:b/>
          <w:bCs/>
        </w:rPr>
      </w:pPr>
      <w:r>
        <w:rPr>
          <w:rFonts w:ascii="Verdana" w:hAnsi="Verdana"/>
          <w:bCs/>
        </w:rPr>
        <w:t>3</w:t>
      </w:r>
      <w:r w:rsidRPr="00054470">
        <w:rPr>
          <w:rFonts w:ascii="Verdana" w:hAnsi="Verdana"/>
          <w:bCs/>
        </w:rPr>
        <w:t xml:space="preserve"> kredit</w:t>
      </w:r>
    </w:p>
    <w:p w14:paraId="3C12D032" w14:textId="77777777" w:rsidR="006C29FA" w:rsidRPr="00054470" w:rsidRDefault="006C29FA" w:rsidP="00CF6A71">
      <w:pPr>
        <w:pStyle w:val="Listaszerbekezds"/>
        <w:widowControl w:val="0"/>
        <w:numPr>
          <w:ilvl w:val="1"/>
          <w:numId w:val="392"/>
        </w:numPr>
        <w:spacing w:line="240" w:lineRule="auto"/>
        <w:ind w:left="993" w:firstLine="0"/>
        <w:jc w:val="both"/>
        <w:rPr>
          <w:rFonts w:ascii="Verdana" w:hAnsi="Verdana"/>
          <w:b/>
          <w:bCs/>
        </w:rPr>
      </w:pPr>
      <w:r w:rsidRPr="00054470">
        <w:rPr>
          <w:rFonts w:ascii="Verdana" w:hAnsi="Verdana"/>
          <w:bCs/>
        </w:rPr>
        <w:t>a tantárgy elméleti vagy gyakorlati jellegének mértéke 100</w:t>
      </w:r>
      <w:r w:rsidRPr="00054470">
        <w:rPr>
          <w:rFonts w:ascii="Verdana" w:hAnsi="Verdana"/>
          <w:b/>
          <w:bCs/>
        </w:rPr>
        <w:t xml:space="preserve"> </w:t>
      </w:r>
      <w:r w:rsidRPr="00054470">
        <w:rPr>
          <w:rFonts w:ascii="Verdana" w:hAnsi="Verdana"/>
          <w:bCs/>
        </w:rPr>
        <w:t>% gyakorlat</w:t>
      </w:r>
    </w:p>
    <w:p w14:paraId="38C9F51E" w14:textId="77777777" w:rsidR="006C29FA" w:rsidRPr="00B7528B" w:rsidRDefault="006C29FA" w:rsidP="00CF6A71">
      <w:pPr>
        <w:widowControl w:val="0"/>
        <w:numPr>
          <w:ilvl w:val="0"/>
          <w:numId w:val="392"/>
        </w:numPr>
        <w:spacing w:line="240" w:lineRule="auto"/>
        <w:ind w:left="426" w:firstLine="0"/>
        <w:jc w:val="both"/>
        <w:rPr>
          <w:rFonts w:ascii="Verdana" w:hAnsi="Verdana"/>
          <w:bCs/>
        </w:rPr>
      </w:pPr>
      <w:r w:rsidRPr="00054470">
        <w:rPr>
          <w:rFonts w:ascii="Verdana" w:hAnsi="Verdana"/>
          <w:b/>
          <w:bCs/>
        </w:rPr>
        <w:t xml:space="preserve">A szak(ok), </w:t>
      </w:r>
      <w:r w:rsidRPr="00664C08">
        <w:rPr>
          <w:rFonts w:ascii="Verdana" w:hAnsi="Verdana"/>
          <w:b/>
          <w:bCs/>
        </w:rPr>
        <w:t>szakirányok</w:t>
      </w:r>
      <w:r w:rsidRPr="000352CC">
        <w:rPr>
          <w:rFonts w:ascii="Verdana" w:hAnsi="Verdana"/>
          <w:b/>
          <w:bCs/>
        </w:rPr>
        <w:t>/specializációk</w:t>
      </w:r>
      <w:r w:rsidRPr="00054470">
        <w:rPr>
          <w:rFonts w:ascii="Verdana" w:hAnsi="Verdana"/>
          <w:b/>
          <w:bCs/>
        </w:rPr>
        <w:t xml:space="preserve"> megnevezése (ahol oktatják):</w:t>
      </w:r>
      <w:r w:rsidRPr="00054470">
        <w:rPr>
          <w:rFonts w:ascii="Verdana" w:hAnsi="Verdana"/>
          <w:bCs/>
        </w:rPr>
        <w:t xml:space="preserve"> </w:t>
      </w:r>
      <w:r>
        <w:rPr>
          <w:rFonts w:ascii="Verdana" w:hAnsi="Verdana"/>
          <w:bCs/>
        </w:rPr>
        <w:t>I</w:t>
      </w:r>
      <w:r w:rsidRPr="00B7528B">
        <w:rPr>
          <w:rFonts w:ascii="Verdana" w:hAnsi="Verdana"/>
          <w:bCs/>
        </w:rPr>
        <w:t>I. évtől szabadon választható tantárgy a</w:t>
      </w:r>
      <w:r>
        <w:rPr>
          <w:rFonts w:ascii="Verdana" w:hAnsi="Verdana"/>
          <w:bCs/>
        </w:rPr>
        <w:t xml:space="preserve"> II.,</w:t>
      </w:r>
      <w:r w:rsidRPr="00B7528B">
        <w:rPr>
          <w:rFonts w:ascii="Verdana" w:hAnsi="Verdana"/>
          <w:bCs/>
        </w:rPr>
        <w:t xml:space="preserve"> III. és IV. évfolyamokon, a tantárgy felvehető az előtanulmányi kötelezettségek </w:t>
      </w:r>
      <w:r>
        <w:rPr>
          <w:rFonts w:ascii="Verdana" w:hAnsi="Verdana"/>
          <w:bCs/>
        </w:rPr>
        <w:t>telje</w:t>
      </w:r>
      <w:r w:rsidRPr="00B7528B">
        <w:rPr>
          <w:rFonts w:ascii="Verdana" w:hAnsi="Verdana"/>
          <w:bCs/>
        </w:rPr>
        <w:t>sítésével. Kurzus létszám: minimum 5 fő/kurzus</w:t>
      </w:r>
    </w:p>
    <w:p w14:paraId="36CD4967" w14:textId="77777777" w:rsidR="006C29FA" w:rsidRPr="00054470" w:rsidRDefault="006C29FA" w:rsidP="00CF6A71">
      <w:pPr>
        <w:widowControl w:val="0"/>
        <w:numPr>
          <w:ilvl w:val="0"/>
          <w:numId w:val="392"/>
        </w:numPr>
        <w:spacing w:line="240" w:lineRule="auto"/>
        <w:ind w:left="426" w:firstLine="0"/>
        <w:jc w:val="both"/>
        <w:rPr>
          <w:rFonts w:ascii="Verdana" w:hAnsi="Verdana"/>
          <w:bCs/>
          <w:highlight w:val="lightGray"/>
        </w:rPr>
      </w:pPr>
      <w:r w:rsidRPr="00054470">
        <w:rPr>
          <w:rFonts w:ascii="Verdana" w:hAnsi="Verdana"/>
          <w:b/>
          <w:bCs/>
        </w:rPr>
        <w:t xml:space="preserve">Az oktatásért felelős oktatási szervezeti egység megnevezése: </w:t>
      </w:r>
      <w:r w:rsidRPr="00054470">
        <w:rPr>
          <w:rFonts w:ascii="Verdana" w:hAnsi="Verdana"/>
          <w:bCs/>
        </w:rPr>
        <w:t>Idegennyelvi és Szaknyelvi Lektorátus</w:t>
      </w:r>
    </w:p>
    <w:p w14:paraId="7C85D586" w14:textId="77777777" w:rsidR="006C29FA" w:rsidRPr="00054470" w:rsidRDefault="006C29FA" w:rsidP="00CF6A71">
      <w:pPr>
        <w:widowControl w:val="0"/>
        <w:numPr>
          <w:ilvl w:val="0"/>
          <w:numId w:val="392"/>
        </w:numPr>
        <w:spacing w:line="240" w:lineRule="auto"/>
        <w:ind w:left="426" w:firstLine="0"/>
        <w:jc w:val="both"/>
        <w:rPr>
          <w:rFonts w:ascii="Verdana" w:hAnsi="Verdana"/>
          <w:bCs/>
          <w:highlight w:val="lightGray"/>
        </w:rPr>
      </w:pPr>
      <w:r w:rsidRPr="00054470">
        <w:rPr>
          <w:rFonts w:ascii="Verdana" w:hAnsi="Verdana"/>
          <w:b/>
          <w:bCs/>
        </w:rPr>
        <w:t>A tantárgyfelelős oktató neve, beosztása, tudományos fokozata:</w:t>
      </w:r>
      <w:r w:rsidRPr="00054470">
        <w:rPr>
          <w:rFonts w:ascii="Verdana" w:hAnsi="Verdana"/>
          <w:bCs/>
        </w:rPr>
        <w:t xml:space="preserve"> Kovács Éva, nyelvtanár</w:t>
      </w:r>
    </w:p>
    <w:p w14:paraId="355D5F1B" w14:textId="77777777" w:rsidR="006C29FA" w:rsidRPr="00054470" w:rsidRDefault="006C29FA" w:rsidP="00CF6A71">
      <w:pPr>
        <w:widowControl w:val="0"/>
        <w:numPr>
          <w:ilvl w:val="0"/>
          <w:numId w:val="392"/>
        </w:numPr>
        <w:spacing w:line="240" w:lineRule="auto"/>
        <w:ind w:left="426" w:firstLine="0"/>
        <w:jc w:val="both"/>
        <w:rPr>
          <w:rFonts w:ascii="Verdana" w:hAnsi="Verdana"/>
          <w:bCs/>
        </w:rPr>
      </w:pPr>
      <w:r w:rsidRPr="00054470">
        <w:rPr>
          <w:rFonts w:ascii="Verdana" w:hAnsi="Verdana"/>
          <w:b/>
          <w:bCs/>
        </w:rPr>
        <w:t>A tanórák száma és típusa</w:t>
      </w:r>
    </w:p>
    <w:p w14:paraId="5A16582A" w14:textId="77777777" w:rsidR="006C29FA" w:rsidRPr="00054470" w:rsidRDefault="006C29FA" w:rsidP="00CF6A71">
      <w:pPr>
        <w:widowControl w:val="0"/>
        <w:numPr>
          <w:ilvl w:val="1"/>
          <w:numId w:val="392"/>
        </w:numPr>
        <w:spacing w:line="240" w:lineRule="auto"/>
        <w:ind w:left="851" w:firstLine="0"/>
        <w:jc w:val="both"/>
        <w:rPr>
          <w:rFonts w:ascii="Verdana" w:hAnsi="Verdana"/>
          <w:bCs/>
        </w:rPr>
      </w:pPr>
      <w:r w:rsidRPr="00054470">
        <w:rPr>
          <w:rFonts w:ascii="Verdana" w:hAnsi="Verdana"/>
          <w:bCs/>
        </w:rPr>
        <w:t>összes óraszám/félév:</w:t>
      </w:r>
    </w:p>
    <w:p w14:paraId="2641166E" w14:textId="77777777" w:rsidR="006C29FA" w:rsidRPr="00054470" w:rsidRDefault="006C29FA" w:rsidP="00CF6A71">
      <w:pPr>
        <w:widowControl w:val="0"/>
        <w:numPr>
          <w:ilvl w:val="2"/>
          <w:numId w:val="392"/>
        </w:numPr>
        <w:tabs>
          <w:tab w:val="num" w:pos="1134"/>
        </w:tabs>
        <w:spacing w:line="240" w:lineRule="auto"/>
        <w:ind w:left="1134" w:firstLine="0"/>
        <w:jc w:val="both"/>
        <w:rPr>
          <w:rFonts w:ascii="Verdana" w:hAnsi="Verdana"/>
          <w:bCs/>
        </w:rPr>
      </w:pPr>
      <w:r>
        <w:rPr>
          <w:rFonts w:ascii="Verdana" w:hAnsi="Verdana"/>
          <w:bCs/>
        </w:rPr>
        <w:t>nappali munkarend: 28</w:t>
      </w:r>
      <w:r w:rsidRPr="00054470">
        <w:rPr>
          <w:rFonts w:ascii="Verdana" w:hAnsi="Verdana"/>
          <w:bCs/>
        </w:rPr>
        <w:t xml:space="preserve"> GY</w:t>
      </w:r>
    </w:p>
    <w:p w14:paraId="2A064544" w14:textId="77777777" w:rsidR="006C29FA" w:rsidRPr="00054470" w:rsidRDefault="006C29FA" w:rsidP="00CF6A71">
      <w:pPr>
        <w:widowControl w:val="0"/>
        <w:numPr>
          <w:ilvl w:val="2"/>
          <w:numId w:val="392"/>
        </w:numPr>
        <w:tabs>
          <w:tab w:val="num" w:pos="1134"/>
        </w:tabs>
        <w:spacing w:line="240" w:lineRule="auto"/>
        <w:ind w:left="1134" w:firstLine="0"/>
        <w:jc w:val="both"/>
        <w:rPr>
          <w:rFonts w:ascii="Verdana" w:hAnsi="Verdana"/>
          <w:bCs/>
        </w:rPr>
      </w:pPr>
      <w:r>
        <w:rPr>
          <w:rFonts w:ascii="Verdana" w:hAnsi="Verdana"/>
          <w:bCs/>
        </w:rPr>
        <w:t>levelező munkarend: -</w:t>
      </w:r>
    </w:p>
    <w:p w14:paraId="4D9C0A3C" w14:textId="77777777" w:rsidR="006C29FA" w:rsidRPr="00054470" w:rsidRDefault="006C29FA" w:rsidP="00CF6A71">
      <w:pPr>
        <w:widowControl w:val="0"/>
        <w:numPr>
          <w:ilvl w:val="1"/>
          <w:numId w:val="392"/>
        </w:numPr>
        <w:spacing w:line="240" w:lineRule="auto"/>
        <w:ind w:left="851" w:firstLine="0"/>
        <w:jc w:val="both"/>
        <w:rPr>
          <w:rFonts w:ascii="Verdana" w:hAnsi="Verdana"/>
          <w:bCs/>
        </w:rPr>
      </w:pPr>
      <w:r w:rsidRPr="00054470">
        <w:rPr>
          <w:rFonts w:ascii="Verdana" w:hAnsi="Verdana"/>
          <w:bCs/>
        </w:rPr>
        <w:t>het</w:t>
      </w:r>
      <w:r>
        <w:rPr>
          <w:rFonts w:ascii="Verdana" w:hAnsi="Verdana"/>
          <w:bCs/>
        </w:rPr>
        <w:t>i óraszám - nappali munkarend: 2</w:t>
      </w:r>
      <w:r w:rsidRPr="00054470">
        <w:rPr>
          <w:rFonts w:ascii="Verdana" w:hAnsi="Verdana"/>
          <w:bCs/>
        </w:rPr>
        <w:t xml:space="preserve"> GY </w:t>
      </w:r>
    </w:p>
    <w:p w14:paraId="7641730A" w14:textId="77777777" w:rsidR="006C29FA" w:rsidRPr="000352CC" w:rsidRDefault="006C29FA" w:rsidP="00CF6A71">
      <w:pPr>
        <w:pStyle w:val="Listaszerbekezds"/>
        <w:widowControl w:val="0"/>
        <w:numPr>
          <w:ilvl w:val="1"/>
          <w:numId w:val="387"/>
        </w:numPr>
        <w:tabs>
          <w:tab w:val="num" w:pos="2069"/>
        </w:tabs>
        <w:spacing w:line="240" w:lineRule="auto"/>
        <w:jc w:val="both"/>
        <w:rPr>
          <w:rFonts w:ascii="Verdana" w:hAnsi="Verdana"/>
          <w:bCs/>
        </w:rPr>
      </w:pPr>
      <w:r w:rsidRPr="00B7528B">
        <w:rPr>
          <w:rFonts w:ascii="Verdana" w:hAnsi="Verdana"/>
          <w:b/>
        </w:rPr>
        <w:t>Az ismeret átadásában alkalmazandó további sajátos módok, jellemzők</w:t>
      </w:r>
      <w:r w:rsidRPr="00B7528B">
        <w:rPr>
          <w:rFonts w:ascii="Verdana" w:hAnsi="Verdana"/>
        </w:rPr>
        <w:t xml:space="preserve">: </w:t>
      </w:r>
      <w:r w:rsidRPr="00B7528B">
        <w:rPr>
          <w:rFonts w:ascii="Verdana" w:hAnsi="Verdana"/>
          <w:bCs/>
        </w:rPr>
        <w:t>az oktatás metodikája a követi a modern nyelvi kontaktórák igényeit, fejleszti a négy alapkészséget, miközben egyéni, páros, csoportos és frontális munkaformákat alkalmaz IKT eszközökkel illetve valós elyzetek szimulációjával.</w:t>
      </w:r>
    </w:p>
    <w:p w14:paraId="47E73F44" w14:textId="77777777" w:rsidR="006C29FA" w:rsidRPr="00054470" w:rsidRDefault="006C29FA" w:rsidP="00CF6A71">
      <w:pPr>
        <w:widowControl w:val="0"/>
        <w:numPr>
          <w:ilvl w:val="0"/>
          <w:numId w:val="392"/>
        </w:numPr>
        <w:spacing w:line="259" w:lineRule="auto"/>
        <w:ind w:left="426" w:firstLine="0"/>
        <w:jc w:val="both"/>
        <w:rPr>
          <w:rFonts w:ascii="Verdana" w:hAnsi="Verdana"/>
          <w:bCs/>
          <w:lang w:val="en-GB"/>
        </w:rPr>
      </w:pPr>
      <w:r w:rsidRPr="00054470">
        <w:rPr>
          <w:rFonts w:ascii="Verdana" w:hAnsi="Verdana"/>
          <w:b/>
          <w:bCs/>
        </w:rPr>
        <w:t>A tantárgy szakmai tartalma (magyarul):</w:t>
      </w:r>
      <w:r>
        <w:rPr>
          <w:rFonts w:ascii="Verdana" w:hAnsi="Verdana"/>
          <w:bCs/>
        </w:rPr>
        <w:t xml:space="preserve"> A Plurális rendészeti angol szaknyelv 2</w:t>
      </w:r>
      <w:r w:rsidRPr="00054470">
        <w:rPr>
          <w:rFonts w:ascii="Verdana" w:hAnsi="Verdana"/>
          <w:bCs/>
        </w:rPr>
        <w:t xml:space="preserve">. tantárgy oktatásának célja az általános idegen nyelvi tudásra épülő önkormányzati rendészeti és magánbiztonsági szaknyelvi ismeretanyag bevezetése, a kommunikatív nyelvi kompetenciák fejlesztése angol nyelven. A szaknyelvi oktatás során a hallgatók megismerkednek az általános rendészeti területeken használatos szakterminológiával is. </w:t>
      </w:r>
    </w:p>
    <w:p w14:paraId="0D72FEA1" w14:textId="77777777" w:rsidR="006C29FA" w:rsidRPr="00664C08" w:rsidRDefault="006C29FA" w:rsidP="00CF6A71">
      <w:pPr>
        <w:widowControl w:val="0"/>
        <w:numPr>
          <w:ilvl w:val="0"/>
          <w:numId w:val="392"/>
        </w:numPr>
        <w:spacing w:line="259" w:lineRule="auto"/>
        <w:ind w:left="426" w:firstLine="0"/>
        <w:jc w:val="both"/>
        <w:rPr>
          <w:rFonts w:ascii="Verdana" w:hAnsi="Verdana"/>
          <w:bCs/>
          <w:lang w:val="en-GB"/>
        </w:rPr>
      </w:pPr>
      <w:r w:rsidRPr="00664C08">
        <w:rPr>
          <w:rFonts w:ascii="Verdana" w:hAnsi="Verdana"/>
          <w:b/>
          <w:bCs/>
        </w:rPr>
        <w:t>A tantárgy szakmai tartalma (angolul) (</w:t>
      </w:r>
      <w:r w:rsidRPr="00664C08">
        <w:rPr>
          <w:rFonts w:ascii="Verdana" w:hAnsi="Verdana"/>
          <w:b/>
          <w:bCs/>
          <w:lang w:val="en-US"/>
        </w:rPr>
        <w:t>Course description</w:t>
      </w:r>
      <w:r w:rsidRPr="00664C08">
        <w:rPr>
          <w:rFonts w:ascii="Verdana" w:hAnsi="Verdana"/>
          <w:b/>
          <w:bCs/>
        </w:rPr>
        <w:t xml:space="preserve">): </w:t>
      </w:r>
      <w:r w:rsidRPr="00664C08">
        <w:rPr>
          <w:rFonts w:ascii="Verdana" w:hAnsi="Verdana"/>
          <w:bCs/>
          <w:lang w:val="en-GB"/>
        </w:rPr>
        <w:t xml:space="preserve">The objective of the course ‘English for Complementer Law Enforcement </w:t>
      </w:r>
      <w:r>
        <w:rPr>
          <w:rFonts w:ascii="Verdana" w:hAnsi="Verdana"/>
          <w:bCs/>
          <w:lang w:val="en-GB"/>
        </w:rPr>
        <w:t>2</w:t>
      </w:r>
      <w:r w:rsidRPr="00664C08">
        <w:rPr>
          <w:rFonts w:ascii="Verdana" w:hAnsi="Verdana"/>
          <w:bCs/>
          <w:lang w:val="en-GB"/>
        </w:rPr>
        <w:t>’ is is to introduce the municipal law enforcement and private security language knowledge material based on general foreign language knowledge, and to develop communicative language competences in English. During the professional language education, students also become familiar with the technical terminology used in general law enforcement fields.</w:t>
      </w:r>
    </w:p>
    <w:p w14:paraId="0F9F21AF" w14:textId="77777777" w:rsidR="006C29FA" w:rsidRPr="00054470" w:rsidRDefault="006C29FA" w:rsidP="006C29FA">
      <w:pPr>
        <w:pStyle w:val="Listaszerbekezds"/>
        <w:spacing w:line="259" w:lineRule="auto"/>
        <w:jc w:val="both"/>
        <w:rPr>
          <w:rFonts w:ascii="Verdana" w:hAnsi="Verdana"/>
          <w:bCs/>
          <w:lang w:val="en-GB"/>
        </w:rPr>
      </w:pPr>
    </w:p>
    <w:p w14:paraId="66DBFD14" w14:textId="77777777" w:rsidR="006C29FA" w:rsidRPr="00054470" w:rsidRDefault="006C29FA" w:rsidP="00CF6A71">
      <w:pPr>
        <w:pStyle w:val="Listaszerbekezds"/>
        <w:widowControl w:val="0"/>
        <w:numPr>
          <w:ilvl w:val="0"/>
          <w:numId w:val="392"/>
        </w:numPr>
        <w:spacing w:line="240" w:lineRule="auto"/>
        <w:jc w:val="both"/>
        <w:rPr>
          <w:rFonts w:ascii="Verdana" w:hAnsi="Verdana"/>
          <w:bCs/>
        </w:rPr>
      </w:pPr>
      <w:r w:rsidRPr="00054470">
        <w:rPr>
          <w:rFonts w:ascii="Verdana" w:hAnsi="Verdana"/>
          <w:b/>
          <w:bCs/>
        </w:rPr>
        <w:lastRenderedPageBreak/>
        <w:t xml:space="preserve">Elérendő szakmai kompetenciák (magyarul): </w:t>
      </w:r>
    </w:p>
    <w:p w14:paraId="2088E58C" w14:textId="77777777" w:rsidR="006C29FA" w:rsidRPr="00054470" w:rsidRDefault="006C29FA" w:rsidP="006C29FA">
      <w:pPr>
        <w:pStyle w:val="Listaszerbekezds"/>
        <w:rPr>
          <w:rFonts w:ascii="Verdana" w:hAnsi="Verdana"/>
          <w:bCs/>
        </w:rPr>
      </w:pPr>
    </w:p>
    <w:p w14:paraId="3EDAFA4F" w14:textId="77777777" w:rsidR="006C29FA" w:rsidRDefault="006C29FA" w:rsidP="006C29FA">
      <w:pPr>
        <w:pStyle w:val="Listaszerbekezds"/>
        <w:widowControl w:val="0"/>
        <w:spacing w:line="240" w:lineRule="auto"/>
        <w:jc w:val="both"/>
        <w:rPr>
          <w:rFonts w:ascii="Verdana" w:hAnsi="Verdana"/>
          <w:bCs/>
        </w:rPr>
      </w:pPr>
      <w:r w:rsidRPr="00054470">
        <w:rPr>
          <w:rFonts w:ascii="Verdana" w:hAnsi="Verdana"/>
          <w:b/>
          <w:bCs/>
        </w:rPr>
        <w:t>Tudása:</w:t>
      </w:r>
      <w:r w:rsidRPr="00054470">
        <w:rPr>
          <w:rFonts w:ascii="Verdana" w:hAnsi="Verdana"/>
          <w:bCs/>
        </w:rPr>
        <w:t xml:space="preserve"> </w:t>
      </w:r>
    </w:p>
    <w:p w14:paraId="71C1895B" w14:textId="77777777" w:rsidR="006C29FA" w:rsidRDefault="006C29FA" w:rsidP="006C29FA">
      <w:pPr>
        <w:pStyle w:val="Listaszerbekezds"/>
        <w:widowControl w:val="0"/>
        <w:spacing w:after="0" w:line="240" w:lineRule="auto"/>
        <w:jc w:val="both"/>
        <w:rPr>
          <w:rFonts w:ascii="Verdana" w:hAnsi="Verdana"/>
          <w:b/>
          <w:bCs/>
        </w:rPr>
      </w:pPr>
      <w:r w:rsidRPr="00054470">
        <w:rPr>
          <w:rFonts w:ascii="Verdana" w:hAnsi="Verdana"/>
          <w:b/>
          <w:bCs/>
        </w:rPr>
        <w:t xml:space="preserve">A képzési és kimeneti követelményekből átemelt szakmai kompetenciák: </w:t>
      </w:r>
    </w:p>
    <w:p w14:paraId="28BF4E0A" w14:textId="77777777" w:rsidR="006C29FA" w:rsidRDefault="006C29FA" w:rsidP="006C29FA">
      <w:pPr>
        <w:pStyle w:val="Listaszerbekezds"/>
        <w:widowControl w:val="0"/>
        <w:spacing w:after="0" w:line="240" w:lineRule="auto"/>
        <w:jc w:val="both"/>
        <w:rPr>
          <w:rFonts w:ascii="Verdana" w:hAnsi="Verdana"/>
          <w:b/>
          <w:bCs/>
        </w:rPr>
      </w:pPr>
    </w:p>
    <w:p w14:paraId="4E21915A" w14:textId="77777777" w:rsidR="006C29FA" w:rsidRPr="00370823" w:rsidRDefault="006C29FA" w:rsidP="006C29FA">
      <w:pPr>
        <w:pStyle w:val="Listaszerbekezds"/>
        <w:widowControl w:val="0"/>
        <w:spacing w:after="0" w:line="240" w:lineRule="auto"/>
        <w:jc w:val="both"/>
        <w:rPr>
          <w:rFonts w:ascii="Verdana" w:hAnsi="Verdana"/>
          <w:b/>
          <w:bCs/>
        </w:rPr>
      </w:pPr>
      <w:r w:rsidRPr="008A1340">
        <w:rPr>
          <w:rFonts w:ascii="Verdana" w:hAnsi="Verdana"/>
          <w:bCs/>
        </w:rPr>
        <w:t>Képes angol nyelvű szakirodalom olvasására és megértésére, valamint megbízható szinten ismeri és alkalmazza a saját szakterületére jellemző szakkifejezéseket.</w:t>
      </w:r>
      <w:r w:rsidRPr="008A1340">
        <w:rPr>
          <w:rFonts w:ascii="Verdana" w:eastAsia="Calibri" w:hAnsi="Verdana"/>
        </w:rPr>
        <w:t xml:space="preserve"> </w:t>
      </w:r>
      <w:r w:rsidRPr="008A1340">
        <w:rPr>
          <w:rFonts w:ascii="Verdana" w:hAnsi="Verdana"/>
          <w:bCs/>
        </w:rPr>
        <w:t>Alaposan ismeri a plurális rendészeti tevékenységhez kapcsolódó átfogó fogalmakat, összefüggéseket, szabályokat, folyamatokat és eljárásokat angol nyelven. Magas szinten alkalmazza a plurális rendészetben előforduló nemzetközi partnerség követelte speciális angol szaknyelvi készségeket, mint a szóbeli és írásbeli kapcsolattartás társszervekkel, tárgyalási technikák, prezentációs technikák.</w:t>
      </w:r>
    </w:p>
    <w:p w14:paraId="78D1FA9D" w14:textId="77777777" w:rsidR="006C29FA" w:rsidRPr="00483D70" w:rsidRDefault="006C29FA" w:rsidP="006C29FA">
      <w:pPr>
        <w:widowControl w:val="0"/>
        <w:spacing w:line="240" w:lineRule="auto"/>
        <w:ind w:left="709"/>
        <w:jc w:val="both"/>
        <w:rPr>
          <w:rFonts w:ascii="Verdana" w:hAnsi="Verdana"/>
          <w:b/>
          <w:bCs/>
        </w:rPr>
      </w:pPr>
      <w:r w:rsidRPr="00483D70">
        <w:rPr>
          <w:rFonts w:ascii="Verdana" w:hAnsi="Verdana"/>
          <w:b/>
          <w:bCs/>
        </w:rPr>
        <w:t>A részletezett szakmai kompetenciák:</w:t>
      </w:r>
    </w:p>
    <w:p w14:paraId="2A885FD5" w14:textId="77777777" w:rsidR="006C29FA" w:rsidRPr="006970DC" w:rsidRDefault="006C29FA" w:rsidP="006C29FA">
      <w:pPr>
        <w:widowControl w:val="0"/>
        <w:spacing w:line="240" w:lineRule="auto"/>
        <w:ind w:left="709"/>
        <w:jc w:val="both"/>
        <w:rPr>
          <w:rFonts w:ascii="Verdana" w:hAnsi="Verdana"/>
          <w:bCs/>
        </w:rPr>
      </w:pPr>
      <w:r w:rsidRPr="00483D70">
        <w:rPr>
          <w:rFonts w:ascii="Verdana" w:hAnsi="Verdana"/>
          <w:bCs/>
        </w:rPr>
        <w:t>Idegen nyelven megbízható sz</w:t>
      </w:r>
      <w:r w:rsidRPr="00054470">
        <w:rPr>
          <w:rFonts w:ascii="Verdana" w:hAnsi="Verdana"/>
          <w:bCs/>
        </w:rPr>
        <w:t>inten ismeri a hazai magánbiztonsággal és önkormányzati rendészettel kapcsolatos</w:t>
      </w:r>
      <w:r w:rsidRPr="00483D70">
        <w:rPr>
          <w:rFonts w:ascii="Verdana" w:hAnsi="Verdana"/>
          <w:bCs/>
        </w:rPr>
        <w:t xml:space="preserve"> szerve</w:t>
      </w:r>
      <w:r w:rsidRPr="00054470">
        <w:rPr>
          <w:rFonts w:ascii="Verdana" w:hAnsi="Verdana"/>
          <w:bCs/>
        </w:rPr>
        <w:t>zete</w:t>
      </w:r>
      <w:r w:rsidRPr="00483D70">
        <w:rPr>
          <w:rFonts w:ascii="Verdana" w:hAnsi="Verdana"/>
          <w:bCs/>
        </w:rPr>
        <w:t>k felépítéséhez, valamint szervezeti és működési rendjéhez kötődő legfontosabb szakkifejezéseket</w:t>
      </w:r>
      <w:r w:rsidRPr="00054470">
        <w:rPr>
          <w:rFonts w:ascii="Verdana" w:hAnsi="Verdana"/>
          <w:bCs/>
        </w:rPr>
        <w:t>. Részletesen ismeri a szakirányának megfelelő</w:t>
      </w:r>
      <w:r w:rsidRPr="00483D70">
        <w:rPr>
          <w:rFonts w:ascii="Verdana" w:hAnsi="Verdana"/>
          <w:bCs/>
        </w:rPr>
        <w:t xml:space="preserve"> legfontosabb tényezők rendszerét, a kutatásának alapfogalmait idegen nyelven is.</w:t>
      </w:r>
      <w:r w:rsidRPr="00483D70">
        <w:rPr>
          <w:rFonts w:ascii="Verdana" w:hAnsi="Verdana"/>
        </w:rPr>
        <w:t xml:space="preserve"> </w:t>
      </w:r>
      <w:r w:rsidRPr="00054470">
        <w:rPr>
          <w:rFonts w:ascii="Verdana" w:hAnsi="Verdana"/>
        </w:rPr>
        <w:t>Áttekintő jellegű, angol nyelvű ismeretekkel rendelkezik az általános rendészet</w:t>
      </w:r>
      <w:r>
        <w:rPr>
          <w:rFonts w:ascii="Verdana" w:hAnsi="Verdana"/>
        </w:rPr>
        <w:t xml:space="preserve"> </w:t>
      </w:r>
      <w:r w:rsidRPr="00054470">
        <w:rPr>
          <w:rFonts w:ascii="Verdana" w:hAnsi="Verdana"/>
        </w:rPr>
        <w:t>különböző területeit és szakfogalmait illetően is.</w:t>
      </w:r>
    </w:p>
    <w:p w14:paraId="4CD13F87" w14:textId="77777777" w:rsidR="006C29FA" w:rsidRPr="00C97453" w:rsidRDefault="006C29FA" w:rsidP="006C29FA">
      <w:pPr>
        <w:widowControl w:val="0"/>
        <w:spacing w:line="240" w:lineRule="auto"/>
        <w:ind w:left="426" w:firstLine="283"/>
        <w:jc w:val="both"/>
        <w:rPr>
          <w:rFonts w:ascii="Verdana" w:hAnsi="Verdana"/>
          <w:bCs/>
        </w:rPr>
      </w:pPr>
      <w:r w:rsidRPr="00C97453">
        <w:rPr>
          <w:rFonts w:ascii="Verdana" w:hAnsi="Verdana"/>
          <w:b/>
          <w:bCs/>
        </w:rPr>
        <w:t>Képességei:</w:t>
      </w:r>
      <w:r w:rsidRPr="00C97453">
        <w:rPr>
          <w:rFonts w:ascii="Verdana" w:hAnsi="Verdana"/>
          <w:bCs/>
        </w:rPr>
        <w:t xml:space="preserve"> </w:t>
      </w:r>
    </w:p>
    <w:p w14:paraId="127EED05" w14:textId="77777777" w:rsidR="006C29FA" w:rsidRPr="00370823" w:rsidRDefault="006C29FA" w:rsidP="006C29FA">
      <w:pPr>
        <w:widowControl w:val="0"/>
        <w:spacing w:line="240" w:lineRule="auto"/>
        <w:ind w:left="709"/>
        <w:jc w:val="both"/>
        <w:rPr>
          <w:rFonts w:ascii="Verdana" w:hAnsi="Verdana"/>
          <w:b/>
          <w:bCs/>
        </w:rPr>
      </w:pPr>
      <w:r w:rsidRPr="00C97453">
        <w:rPr>
          <w:rFonts w:ascii="Verdana" w:hAnsi="Verdana"/>
          <w:b/>
          <w:bCs/>
        </w:rPr>
        <w:t>A képzési és kimeneti követelményekből átemelt szakmai kompetenciák:</w:t>
      </w:r>
      <w:r w:rsidRPr="00B7528B">
        <w:rPr>
          <w:rFonts w:ascii="Verdana" w:hAnsi="Verdana"/>
          <w:bCs/>
        </w:rPr>
        <w:t xml:space="preserve"> </w:t>
      </w:r>
      <w:r w:rsidRPr="008A1340">
        <w:rPr>
          <w:rFonts w:ascii="Verdana" w:hAnsi="Verdana"/>
          <w:bCs/>
        </w:rPr>
        <w:t>Képes a helyzetnek megfelelő kommunikációra, valamint magas szinten alkalmazza a szakmai szókincset angol nyelven. Képes a szakterülettel összefüggő dokumentumok kezelésére, szerkesztésére, kitöltésére és más beszámolók megírására. Képes a szakmáját reprezentálni angol nyelven előadások megtartásával, konferenciákon és üzleti utakon szóban és írásban egyaránt.</w:t>
      </w:r>
    </w:p>
    <w:p w14:paraId="2A579D87" w14:textId="77777777" w:rsidR="006C29FA" w:rsidRPr="009A1026" w:rsidRDefault="006C29FA" w:rsidP="006C29FA">
      <w:pPr>
        <w:widowControl w:val="0"/>
        <w:spacing w:line="240" w:lineRule="auto"/>
        <w:ind w:left="426" w:firstLine="283"/>
        <w:jc w:val="both"/>
        <w:rPr>
          <w:rFonts w:ascii="Verdana" w:hAnsi="Verdana"/>
          <w:b/>
          <w:bCs/>
        </w:rPr>
      </w:pPr>
      <w:r w:rsidRPr="009A1026">
        <w:rPr>
          <w:rFonts w:ascii="Verdana" w:hAnsi="Verdana"/>
          <w:b/>
          <w:bCs/>
        </w:rPr>
        <w:t>A részletezett szakmai kompetenciák:</w:t>
      </w:r>
    </w:p>
    <w:p w14:paraId="7E430D2B" w14:textId="77777777" w:rsidR="006C29FA" w:rsidRDefault="006C29FA" w:rsidP="006C29FA">
      <w:pPr>
        <w:widowControl w:val="0"/>
        <w:spacing w:line="240" w:lineRule="auto"/>
        <w:ind w:left="709"/>
        <w:jc w:val="both"/>
        <w:rPr>
          <w:rFonts w:ascii="Verdana" w:hAnsi="Verdana"/>
          <w:bCs/>
        </w:rPr>
      </w:pPr>
      <w:r w:rsidRPr="009A1026">
        <w:rPr>
          <w:rFonts w:ascii="Verdana" w:hAnsi="Verdana"/>
          <w:bCs/>
        </w:rPr>
        <w:t>Képes a szakmai beszédhelyzetnek m</w:t>
      </w:r>
      <w:r w:rsidRPr="00054470">
        <w:rPr>
          <w:rFonts w:ascii="Verdana" w:hAnsi="Verdana"/>
          <w:bCs/>
        </w:rPr>
        <w:t>egfelelő – szükség esetén angol</w:t>
      </w:r>
      <w:r w:rsidRPr="009A1026">
        <w:rPr>
          <w:rFonts w:ascii="Verdana" w:hAnsi="Verdana"/>
          <w:bCs/>
        </w:rPr>
        <w:t xml:space="preserve"> nyelvű – kommunikációra, valamint alkalmazza a szakmai szókincset magyarul és idegen nyelven is. Képes szóbeli é</w:t>
      </w:r>
      <w:r w:rsidRPr="00054470">
        <w:rPr>
          <w:rFonts w:ascii="Verdana" w:hAnsi="Verdana"/>
          <w:bCs/>
        </w:rPr>
        <w:t>s írásbeli kommunikációra angol nyelven a megkívánt műfaji követelmények betartásával. Képes a szakterületében jelenlévő magánbiztonsági vagy önkormányzati rendészeti gazdasági társulások</w:t>
      </w:r>
      <w:r w:rsidRPr="009A1026">
        <w:rPr>
          <w:rFonts w:ascii="Verdana" w:hAnsi="Verdana"/>
          <w:bCs/>
        </w:rPr>
        <w:t xml:space="preserve"> központi és területi szerveinél szakmai ügyintézői fela</w:t>
      </w:r>
      <w:r w:rsidRPr="00054470">
        <w:rPr>
          <w:rFonts w:ascii="Verdana" w:hAnsi="Verdana"/>
          <w:bCs/>
        </w:rPr>
        <w:t>datok hatékony ellátására angol</w:t>
      </w:r>
      <w:r w:rsidRPr="009A1026">
        <w:rPr>
          <w:rFonts w:ascii="Verdana" w:hAnsi="Verdana"/>
          <w:bCs/>
        </w:rPr>
        <w:t xml:space="preserve"> nyelven is.</w:t>
      </w:r>
    </w:p>
    <w:p w14:paraId="6D5D359C" w14:textId="77777777" w:rsidR="006C29FA" w:rsidRPr="00902A97" w:rsidRDefault="006C29FA" w:rsidP="006C29FA">
      <w:pPr>
        <w:ind w:left="709" w:hanging="283"/>
        <w:rPr>
          <w:rFonts w:ascii="Verdana" w:hAnsi="Verdana"/>
          <w:bCs/>
        </w:rPr>
      </w:pPr>
      <w:r>
        <w:rPr>
          <w:rFonts w:ascii="Verdana" w:hAnsi="Verdana"/>
          <w:bCs/>
        </w:rPr>
        <w:t xml:space="preserve">     </w:t>
      </w:r>
      <w:r w:rsidRPr="00902A97">
        <w:rPr>
          <w:rFonts w:ascii="Verdana" w:hAnsi="Verdana"/>
          <w:b/>
          <w:bCs/>
        </w:rPr>
        <w:t>Attitűdje:</w:t>
      </w:r>
      <w:r w:rsidRPr="00902A97">
        <w:rPr>
          <w:rFonts w:ascii="Verdana" w:hAnsi="Verdana"/>
          <w:bCs/>
        </w:rPr>
        <w:t xml:space="preserve"> </w:t>
      </w:r>
    </w:p>
    <w:p w14:paraId="2BDE9FC7" w14:textId="77777777" w:rsidR="006C29FA" w:rsidRDefault="006C29FA" w:rsidP="006C29FA">
      <w:pPr>
        <w:widowControl w:val="0"/>
        <w:spacing w:line="240" w:lineRule="auto"/>
        <w:ind w:left="709"/>
        <w:jc w:val="both"/>
        <w:rPr>
          <w:rFonts w:ascii="Verdana" w:hAnsi="Verdana"/>
          <w:b/>
          <w:bCs/>
        </w:rPr>
      </w:pPr>
      <w:r w:rsidRPr="00902A97">
        <w:rPr>
          <w:rFonts w:ascii="Verdana" w:hAnsi="Verdana"/>
          <w:b/>
          <w:bCs/>
        </w:rPr>
        <w:t>A képzési és kimeneti követelményekből átemelt szakmai kompetenciák:</w:t>
      </w:r>
    </w:p>
    <w:p w14:paraId="16A463BF" w14:textId="77777777" w:rsidR="006C29FA" w:rsidRPr="00B7528B" w:rsidRDefault="006C29FA" w:rsidP="006C29FA">
      <w:pPr>
        <w:widowControl w:val="0"/>
        <w:spacing w:line="240" w:lineRule="auto"/>
        <w:ind w:left="709"/>
        <w:jc w:val="both"/>
        <w:rPr>
          <w:rFonts w:ascii="Verdana" w:eastAsia="Calibri" w:hAnsi="Verdana"/>
        </w:rPr>
      </w:pPr>
      <w:r w:rsidRPr="00B7528B">
        <w:rPr>
          <w:rFonts w:ascii="Verdana" w:hAnsi="Verdana"/>
          <w:bCs/>
        </w:rPr>
        <w:t xml:space="preserve">Igénye van önálló továbbtanulással és szervezett továbbképzések segítségével meglévő képességei fejlesztésére és szakterületén felhasználható új kompetenciák elsajátítására a szaknyelv területén is. Nyitott, fogékony és aktív a komplementer rendészet szakterületein zajló technológiai és szakmai módszertani fejlesztések megismerésére, alkalmazására, és az abban való közreműködésre angol nyelven is. </w:t>
      </w:r>
    </w:p>
    <w:p w14:paraId="3B9350AE" w14:textId="77777777" w:rsidR="006C29FA" w:rsidRPr="00902A97" w:rsidRDefault="006C29FA" w:rsidP="006C29FA">
      <w:pPr>
        <w:widowControl w:val="0"/>
        <w:spacing w:line="240" w:lineRule="auto"/>
        <w:ind w:left="709"/>
        <w:jc w:val="both"/>
        <w:rPr>
          <w:rFonts w:ascii="Verdana" w:hAnsi="Verdana"/>
          <w:b/>
          <w:bCs/>
        </w:rPr>
      </w:pPr>
      <w:r w:rsidRPr="00902A97">
        <w:rPr>
          <w:rFonts w:ascii="Verdana" w:hAnsi="Verdana"/>
          <w:b/>
          <w:bCs/>
        </w:rPr>
        <w:t>A részletezett szakmai kompetenciák:</w:t>
      </w:r>
    </w:p>
    <w:p w14:paraId="1D8B0931" w14:textId="77777777" w:rsidR="006C29FA" w:rsidRPr="00054470" w:rsidRDefault="006C29FA" w:rsidP="006C29FA">
      <w:pPr>
        <w:widowControl w:val="0"/>
        <w:spacing w:line="240" w:lineRule="auto"/>
        <w:ind w:left="709"/>
        <w:jc w:val="both"/>
        <w:rPr>
          <w:rFonts w:ascii="Verdana" w:hAnsi="Verdana"/>
          <w:bCs/>
        </w:rPr>
      </w:pPr>
      <w:r w:rsidRPr="00902A97">
        <w:rPr>
          <w:rFonts w:ascii="Verdana" w:hAnsi="Verdana"/>
          <w:bCs/>
        </w:rPr>
        <w:t xml:space="preserve">Jellemzi az udvarias, empatikus és célirányos idegennyelv-használat az azt megkövetelő szakmai beszédhelyzetekben. </w:t>
      </w:r>
      <w:r w:rsidRPr="00054470">
        <w:rPr>
          <w:rFonts w:ascii="Verdana" w:hAnsi="Verdana"/>
          <w:bCs/>
        </w:rPr>
        <w:t>F</w:t>
      </w:r>
      <w:r w:rsidRPr="00902A97">
        <w:rPr>
          <w:rFonts w:ascii="Verdana" w:hAnsi="Verdana"/>
          <w:bCs/>
        </w:rPr>
        <w:t xml:space="preserve">egyelmezetten és precízen végzi az idegen nyelv használatát is magában foglaló munkáját. Fontosnak tartja az életen át tartó tanulás megvalósítását, a folyamatos szakmai nyelvi képzést és általános </w:t>
      </w:r>
      <w:r w:rsidRPr="00902A97">
        <w:rPr>
          <w:rFonts w:ascii="Verdana" w:hAnsi="Verdana"/>
          <w:bCs/>
        </w:rPr>
        <w:lastRenderedPageBreak/>
        <w:t>önképzést.</w:t>
      </w:r>
    </w:p>
    <w:p w14:paraId="79EC5871" w14:textId="77777777" w:rsidR="006C29FA" w:rsidRPr="00054470" w:rsidRDefault="006C29FA" w:rsidP="006C29FA">
      <w:pPr>
        <w:widowControl w:val="0"/>
        <w:spacing w:line="240" w:lineRule="auto"/>
        <w:ind w:left="709"/>
        <w:jc w:val="both"/>
        <w:rPr>
          <w:rFonts w:ascii="Verdana" w:hAnsi="Verdana"/>
          <w:b/>
          <w:bCs/>
        </w:rPr>
      </w:pPr>
      <w:r w:rsidRPr="00054470">
        <w:rPr>
          <w:rFonts w:ascii="Verdana" w:hAnsi="Verdana"/>
          <w:b/>
          <w:bCs/>
        </w:rPr>
        <w:t xml:space="preserve">Autonómiája és felelőssége: </w:t>
      </w:r>
    </w:p>
    <w:p w14:paraId="7B09D75D" w14:textId="77777777" w:rsidR="006C29FA" w:rsidRDefault="006C29FA" w:rsidP="006C29FA">
      <w:pPr>
        <w:widowControl w:val="0"/>
        <w:spacing w:line="240" w:lineRule="auto"/>
        <w:ind w:left="709"/>
        <w:jc w:val="both"/>
        <w:rPr>
          <w:rFonts w:ascii="Verdana" w:hAnsi="Verdana"/>
          <w:b/>
          <w:bCs/>
        </w:rPr>
      </w:pPr>
      <w:r w:rsidRPr="00054470">
        <w:rPr>
          <w:rFonts w:ascii="Verdana" w:hAnsi="Verdana"/>
          <w:b/>
          <w:bCs/>
        </w:rPr>
        <w:t>A képzési és kimeneti követelményekből átemelt szakmai kompetenciák:</w:t>
      </w:r>
    </w:p>
    <w:p w14:paraId="439815C7" w14:textId="77777777" w:rsidR="006C29FA" w:rsidRPr="00B7528B" w:rsidRDefault="006C29FA" w:rsidP="006C29FA">
      <w:pPr>
        <w:widowControl w:val="0"/>
        <w:spacing w:line="240" w:lineRule="auto"/>
        <w:ind w:left="709"/>
        <w:jc w:val="both"/>
        <w:rPr>
          <w:rFonts w:ascii="Verdana" w:hAnsi="Verdana"/>
          <w:bCs/>
        </w:rPr>
      </w:pPr>
      <w:r w:rsidRPr="00B7528B">
        <w:rPr>
          <w:rFonts w:ascii="Verdana" w:hAnsi="Verdana"/>
          <w:bCs/>
        </w:rPr>
        <w:t>Felelősséget érez saját szakmai fejlődéséért, a munkaköréhez tartozó tudásanyag naprakész ismeretéért, olyan speciális területeken is mint a szaknyelv.</w:t>
      </w:r>
      <w:r w:rsidRPr="00B7528B">
        <w:rPr>
          <w:rFonts w:ascii="Verdana" w:eastAsia="Calibri" w:hAnsi="Verdana"/>
        </w:rPr>
        <w:t xml:space="preserve"> A projektekben és csoportmunkában a rá eső feladatokat önállóan, felelősséggel végzi, de elfogadja az együttműködés szükségességét is nemzetközi társszervekkel. A helyzetnek megfelelően angol nyelven - kommunikál.</w:t>
      </w:r>
    </w:p>
    <w:p w14:paraId="3C884B09" w14:textId="77777777" w:rsidR="006C29FA" w:rsidRPr="00054470" w:rsidRDefault="006C29FA" w:rsidP="006C29FA">
      <w:pPr>
        <w:widowControl w:val="0"/>
        <w:spacing w:line="240" w:lineRule="auto"/>
        <w:ind w:left="709"/>
        <w:jc w:val="both"/>
        <w:rPr>
          <w:rFonts w:ascii="Verdana" w:hAnsi="Verdana"/>
          <w:b/>
          <w:bCs/>
        </w:rPr>
      </w:pPr>
      <w:r w:rsidRPr="00054470">
        <w:rPr>
          <w:rFonts w:ascii="Verdana" w:hAnsi="Verdana"/>
          <w:b/>
          <w:bCs/>
        </w:rPr>
        <w:t>A részletezett szakmai kompetenciák:</w:t>
      </w:r>
    </w:p>
    <w:p w14:paraId="53B366A5" w14:textId="77777777" w:rsidR="006C29FA" w:rsidRDefault="006C29FA" w:rsidP="006C29FA">
      <w:pPr>
        <w:widowControl w:val="0"/>
        <w:spacing w:line="240" w:lineRule="auto"/>
        <w:ind w:left="709"/>
        <w:jc w:val="both"/>
        <w:rPr>
          <w:rFonts w:ascii="Verdana" w:hAnsi="Verdana"/>
          <w:bCs/>
        </w:rPr>
      </w:pPr>
      <w:r w:rsidRPr="00054470">
        <w:rPr>
          <w:rFonts w:ascii="Verdana" w:hAnsi="Verdana"/>
          <w:bCs/>
        </w:rPr>
        <w:t>Az adott szakmai helyzetnek megfelelően kommunikál, szükség esetén idegen nyelven. Vezetői iránymutatás alapján képes a rábízott feladatok önálló elvégzésére az idegen nyelvű kommunikációt igénylő helyzetekben.</w:t>
      </w:r>
      <w:r w:rsidRPr="00054470">
        <w:t xml:space="preserve"> </w:t>
      </w:r>
      <w:r w:rsidRPr="00054470">
        <w:rPr>
          <w:rFonts w:ascii="Verdana" w:hAnsi="Verdana"/>
          <w:bCs/>
        </w:rPr>
        <w:t>Felelősséget érez saját szakmai fejlődéséért, a munkaköréhez tartozó tudásanyag naprakész ismeretéért, olyan speciális területeken is, mint a szaknyelv. A projektekben és csoportmunkában a rá eső feladatokat önállóan, felelősséggel végzi, de elfogadja az együttműködés szükségességét is nemzetközi társszervekkel. A helyzetnek megfelelően angol nyelven kommunikál.</w:t>
      </w:r>
    </w:p>
    <w:p w14:paraId="2475A1A2" w14:textId="77777777" w:rsidR="006C29FA" w:rsidRPr="00CC6127" w:rsidRDefault="006C29FA" w:rsidP="006C29FA">
      <w:pPr>
        <w:widowControl w:val="0"/>
        <w:spacing w:line="240" w:lineRule="auto"/>
        <w:ind w:left="709"/>
        <w:jc w:val="both"/>
        <w:rPr>
          <w:rFonts w:ascii="Verdana" w:hAnsi="Verdana"/>
          <w:b/>
          <w:bCs/>
          <w:lang w:val="en-US"/>
        </w:rPr>
      </w:pPr>
      <w:r w:rsidRPr="00CC6127">
        <w:rPr>
          <w:rFonts w:ascii="Verdana" w:hAnsi="Verdana"/>
          <w:b/>
          <w:bCs/>
        </w:rPr>
        <w:t>Elérendő kompetenciák (angolul) (</w:t>
      </w:r>
      <w:r w:rsidRPr="00CC6127">
        <w:rPr>
          <w:rFonts w:ascii="Verdana" w:hAnsi="Verdana"/>
          <w:b/>
          <w:bCs/>
          <w:lang w:val="en-US"/>
        </w:rPr>
        <w:t xml:space="preserve">Competences – English): </w:t>
      </w:r>
    </w:p>
    <w:p w14:paraId="4FC68796" w14:textId="77777777" w:rsidR="006C29FA" w:rsidRPr="00CC6127" w:rsidRDefault="006C29FA" w:rsidP="006C29FA">
      <w:pPr>
        <w:widowControl w:val="0"/>
        <w:spacing w:line="240" w:lineRule="auto"/>
        <w:ind w:left="709"/>
        <w:jc w:val="both"/>
        <w:rPr>
          <w:rFonts w:ascii="Verdana" w:hAnsi="Verdana"/>
          <w:lang w:val="en-GB"/>
        </w:rPr>
      </w:pPr>
      <w:r w:rsidRPr="00CC6127">
        <w:rPr>
          <w:rFonts w:ascii="Verdana" w:hAnsi="Verdana"/>
          <w:b/>
          <w:lang w:val="en-GB"/>
        </w:rPr>
        <w:t>Knowledge</w:t>
      </w:r>
      <w:r w:rsidRPr="00CC6127">
        <w:rPr>
          <w:rFonts w:ascii="Verdana" w:hAnsi="Verdana"/>
          <w:lang w:val="en-GB"/>
        </w:rPr>
        <w:t xml:space="preserve">: </w:t>
      </w:r>
    </w:p>
    <w:p w14:paraId="0E4C6721" w14:textId="77777777" w:rsidR="006C29FA" w:rsidRPr="00CC6127" w:rsidRDefault="006C29FA" w:rsidP="006C29FA">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241D041A" w14:textId="77777777" w:rsidR="006C29FA" w:rsidRDefault="006C29FA" w:rsidP="006C29FA">
      <w:pPr>
        <w:widowControl w:val="0"/>
        <w:spacing w:line="240" w:lineRule="auto"/>
        <w:ind w:left="709"/>
        <w:jc w:val="both"/>
        <w:rPr>
          <w:rFonts w:ascii="Verdana" w:hAnsi="Verdana"/>
          <w:bCs/>
        </w:rPr>
      </w:pPr>
      <w:r w:rsidRPr="00664C08">
        <w:rPr>
          <w:rFonts w:ascii="Verdana" w:hAnsi="Verdana"/>
          <w:bCs/>
        </w:rPr>
        <w:t>He is able to read and understand technical literature in English, and he knows and uses the technical terms typical of his field of expertise at a reliable level. He has a thorough knowledge of the comprehensive concepts, connections, rules, processes and procedures related to plural law enforcement activities in English. At a high level, he applies the special professional English language skills required by the international partnership occurring in plural policing, such as oral and written communication with partner bodies, negotiation techniques, and presentation techniques.</w:t>
      </w:r>
    </w:p>
    <w:p w14:paraId="08332C3F" w14:textId="77777777" w:rsidR="006C29FA" w:rsidRPr="006970DC" w:rsidRDefault="006C29FA" w:rsidP="006C29FA">
      <w:pPr>
        <w:widowControl w:val="0"/>
        <w:spacing w:line="240" w:lineRule="auto"/>
        <w:ind w:left="709"/>
        <w:jc w:val="both"/>
        <w:rPr>
          <w:rFonts w:ascii="Verdana" w:hAnsi="Verdana"/>
          <w:bCs/>
        </w:rPr>
      </w:pPr>
      <w:r w:rsidRPr="00CC6127">
        <w:rPr>
          <w:rFonts w:ascii="Verdana" w:hAnsi="Verdana"/>
          <w:b/>
          <w:bCs/>
        </w:rPr>
        <w:t>Specified competences:</w:t>
      </w:r>
    </w:p>
    <w:p w14:paraId="2E351559" w14:textId="77777777" w:rsidR="006C29FA" w:rsidRPr="00CC6127" w:rsidRDefault="006C29FA" w:rsidP="006C29FA">
      <w:pPr>
        <w:widowControl w:val="0"/>
        <w:spacing w:line="240" w:lineRule="auto"/>
        <w:ind w:left="709"/>
        <w:jc w:val="both"/>
        <w:rPr>
          <w:rFonts w:ascii="Verdana" w:hAnsi="Verdana"/>
          <w:bCs/>
        </w:rPr>
      </w:pPr>
      <w:r w:rsidRPr="00CC6127">
        <w:rPr>
          <w:rFonts w:ascii="Verdana" w:hAnsi="Verdana"/>
          <w:bCs/>
        </w:rPr>
        <w:t>In a foreign language, he</w:t>
      </w:r>
      <w:r>
        <w:rPr>
          <w:rFonts w:ascii="Verdana" w:hAnsi="Verdana"/>
          <w:bCs/>
        </w:rPr>
        <w:t>/she</w:t>
      </w:r>
      <w:r w:rsidRPr="00CC6127">
        <w:rPr>
          <w:rFonts w:ascii="Verdana" w:hAnsi="Verdana"/>
          <w:bCs/>
        </w:rPr>
        <w:t xml:space="preserve"> knows at a reliable level the most important technical terms related to the structure of organizations related to domestic private security and municipal police, as well as their organizational and operational rules. He</w:t>
      </w:r>
      <w:r>
        <w:rPr>
          <w:rFonts w:ascii="Verdana" w:hAnsi="Verdana"/>
          <w:bCs/>
        </w:rPr>
        <w:t>/she</w:t>
      </w:r>
      <w:r w:rsidRPr="00CC6127">
        <w:rPr>
          <w:rFonts w:ascii="Verdana" w:hAnsi="Verdana"/>
          <w:bCs/>
        </w:rPr>
        <w:t xml:space="preserve"> knows in detail the system of the most important factors corresponding to his specialization, the basic concepts of his research, also in a foreign language. He</w:t>
      </w:r>
      <w:r>
        <w:rPr>
          <w:rFonts w:ascii="Verdana" w:hAnsi="Verdana"/>
          <w:bCs/>
        </w:rPr>
        <w:t>/she</w:t>
      </w:r>
      <w:r w:rsidRPr="00CC6127">
        <w:rPr>
          <w:rFonts w:ascii="Verdana" w:hAnsi="Verdana"/>
          <w:bCs/>
        </w:rPr>
        <w:t xml:space="preserve"> has a comprehensive knowledge of the various fields and terms of general policing in English.</w:t>
      </w:r>
    </w:p>
    <w:p w14:paraId="4580D478" w14:textId="77777777" w:rsidR="006C29FA" w:rsidRPr="00CC6127" w:rsidRDefault="006C29FA" w:rsidP="006C29FA">
      <w:pPr>
        <w:widowControl w:val="0"/>
        <w:spacing w:line="240" w:lineRule="auto"/>
        <w:ind w:left="709"/>
        <w:jc w:val="both"/>
        <w:rPr>
          <w:rFonts w:ascii="Verdana" w:hAnsi="Verdana"/>
          <w:bCs/>
        </w:rPr>
      </w:pPr>
    </w:p>
    <w:p w14:paraId="7A63D0F6" w14:textId="77777777" w:rsidR="006C29FA" w:rsidRPr="00CC6127" w:rsidRDefault="006C29FA" w:rsidP="006C29FA">
      <w:pPr>
        <w:widowControl w:val="0"/>
        <w:spacing w:line="240" w:lineRule="auto"/>
        <w:ind w:left="709"/>
        <w:jc w:val="both"/>
        <w:rPr>
          <w:rFonts w:ascii="Verdana" w:hAnsi="Verdana"/>
          <w:lang w:val="en-GB"/>
        </w:rPr>
      </w:pPr>
      <w:r w:rsidRPr="00CC6127">
        <w:rPr>
          <w:rFonts w:ascii="Verdana" w:hAnsi="Verdana"/>
          <w:b/>
          <w:lang w:val="en-GB"/>
        </w:rPr>
        <w:t>Skills</w:t>
      </w:r>
      <w:r w:rsidRPr="00CC6127">
        <w:rPr>
          <w:rFonts w:ascii="Verdana" w:hAnsi="Verdana"/>
          <w:lang w:val="en-GB"/>
        </w:rPr>
        <w:t xml:space="preserve">: </w:t>
      </w:r>
    </w:p>
    <w:p w14:paraId="6254779C" w14:textId="77777777" w:rsidR="006C29FA" w:rsidRDefault="006C29FA" w:rsidP="006C29FA">
      <w:pPr>
        <w:widowControl w:val="0"/>
        <w:spacing w:line="240" w:lineRule="auto"/>
        <w:ind w:left="709"/>
        <w:jc w:val="both"/>
        <w:rPr>
          <w:rFonts w:ascii="Verdana" w:hAnsi="Verdana"/>
          <w:b/>
          <w:lang w:val="en-GB"/>
        </w:rPr>
      </w:pPr>
      <w:r w:rsidRPr="00CC6127">
        <w:rPr>
          <w:rFonts w:ascii="Verdana" w:hAnsi="Verdana"/>
          <w:b/>
          <w:lang w:val="en-GB"/>
        </w:rPr>
        <w:t>Competences in the programme and outcome requirements:</w:t>
      </w:r>
    </w:p>
    <w:p w14:paraId="5D7D7A74" w14:textId="77777777" w:rsidR="006C29FA" w:rsidRPr="00664C08" w:rsidRDefault="006C29FA" w:rsidP="006C29FA">
      <w:pPr>
        <w:widowControl w:val="0"/>
        <w:spacing w:line="240" w:lineRule="auto"/>
        <w:ind w:left="709"/>
        <w:jc w:val="both"/>
        <w:rPr>
          <w:rFonts w:ascii="Verdana" w:hAnsi="Verdana"/>
          <w:lang w:val="en-GB"/>
        </w:rPr>
      </w:pPr>
      <w:r w:rsidRPr="00664C08">
        <w:rPr>
          <w:rFonts w:ascii="Verdana" w:hAnsi="Verdana"/>
          <w:lang w:val="en-GB"/>
        </w:rPr>
        <w:t>He is able to communicate in accordance with the situation and uses the professional vocabulary in English at a high level. Able to manage, edit, fill out documents related to the field and write other reports. He is able to represent his profession in English by giving lectures, both orally and in writing at conferences and business trips.</w:t>
      </w:r>
    </w:p>
    <w:p w14:paraId="31CFABBA" w14:textId="77777777" w:rsidR="006C29FA" w:rsidRPr="009E5766" w:rsidRDefault="006C29FA" w:rsidP="006C29FA">
      <w:pPr>
        <w:widowControl w:val="0"/>
        <w:spacing w:line="240" w:lineRule="auto"/>
        <w:ind w:left="709"/>
        <w:jc w:val="both"/>
        <w:rPr>
          <w:rFonts w:ascii="Verdana" w:hAnsi="Verdana"/>
          <w:b/>
          <w:bCs/>
        </w:rPr>
      </w:pPr>
      <w:r w:rsidRPr="009E5766">
        <w:rPr>
          <w:rFonts w:ascii="Verdana" w:hAnsi="Verdana"/>
          <w:b/>
          <w:bCs/>
        </w:rPr>
        <w:t>Specified competencies:</w:t>
      </w:r>
    </w:p>
    <w:p w14:paraId="06FBD484" w14:textId="77777777" w:rsidR="006C29FA" w:rsidRPr="00CC6127" w:rsidRDefault="006C29FA" w:rsidP="006C29FA">
      <w:pPr>
        <w:widowControl w:val="0"/>
        <w:spacing w:line="240" w:lineRule="auto"/>
        <w:ind w:left="709"/>
        <w:jc w:val="both"/>
        <w:rPr>
          <w:rFonts w:ascii="Verdana" w:hAnsi="Verdana"/>
          <w:bCs/>
        </w:rPr>
      </w:pPr>
      <w:r w:rsidRPr="00CC6127">
        <w:rPr>
          <w:rFonts w:ascii="Verdana" w:hAnsi="Verdana"/>
          <w:bCs/>
        </w:rPr>
        <w:t xml:space="preserve">Able to communicate in English, if necessary, appropriate to the professional speaking situation, as well as apply professional vocabulary in Hungarian and foreign languages. Able to communicate orally and in writing in English in </w:t>
      </w:r>
      <w:r w:rsidRPr="00CC6127">
        <w:rPr>
          <w:rFonts w:ascii="Verdana" w:hAnsi="Verdana"/>
          <w:bCs/>
        </w:rPr>
        <w:lastRenderedPageBreak/>
        <w:t>compliance with the required genre requirements. He</w:t>
      </w:r>
      <w:r>
        <w:rPr>
          <w:rFonts w:ascii="Verdana" w:hAnsi="Verdana"/>
          <w:bCs/>
        </w:rPr>
        <w:t>/she</w:t>
      </w:r>
      <w:r w:rsidRPr="00CC6127">
        <w:rPr>
          <w:rFonts w:ascii="Verdana" w:hAnsi="Verdana"/>
          <w:bCs/>
        </w:rPr>
        <w:t xml:space="preserve"> is able to effectively perform professi</w:t>
      </w:r>
      <w:r>
        <w:rPr>
          <w:rFonts w:ascii="Verdana" w:hAnsi="Verdana"/>
          <w:bCs/>
        </w:rPr>
        <w:t>onal administrative tasks in</w:t>
      </w:r>
      <w:r w:rsidRPr="00CC6127">
        <w:rPr>
          <w:rFonts w:ascii="Verdana" w:hAnsi="Verdana"/>
          <w:bCs/>
        </w:rPr>
        <w:t xml:space="preserve"> English language at the central and regional bodies of the private security or municipal law enforcement economic associations present in his field of expertise.</w:t>
      </w:r>
    </w:p>
    <w:p w14:paraId="06148C8C" w14:textId="77777777" w:rsidR="006C29FA" w:rsidRPr="009E576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lang w:val="en-GB"/>
        </w:rPr>
      </w:pPr>
      <w:r w:rsidRPr="009E5766">
        <w:rPr>
          <w:rFonts w:ascii="Verdana" w:hAnsi="Verdana"/>
          <w:b/>
          <w:lang w:val="en-GB"/>
        </w:rPr>
        <w:t>Attitude:</w:t>
      </w:r>
      <w:r w:rsidRPr="009E5766">
        <w:rPr>
          <w:rFonts w:ascii="Verdana" w:hAnsi="Verdana"/>
          <w:lang w:val="en-GB"/>
        </w:rPr>
        <w:t xml:space="preserve"> </w:t>
      </w:r>
    </w:p>
    <w:p w14:paraId="5D607A00" w14:textId="77777777" w:rsidR="006C29FA" w:rsidRPr="0085000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5935331B" w14:textId="77777777" w:rsidR="006C29FA" w:rsidRPr="00664C08" w:rsidRDefault="006C29FA" w:rsidP="006C29FA">
      <w:pPr>
        <w:widowControl w:val="0"/>
        <w:spacing w:line="240" w:lineRule="auto"/>
        <w:ind w:left="709"/>
        <w:jc w:val="both"/>
        <w:rPr>
          <w:rFonts w:ascii="Verdana" w:hAnsi="Verdana"/>
          <w:bCs/>
        </w:rPr>
      </w:pPr>
      <w:r w:rsidRPr="00664C08">
        <w:rPr>
          <w:rFonts w:ascii="Verdana" w:hAnsi="Verdana"/>
          <w:bCs/>
        </w:rPr>
        <w:t>He needs to develop his existing skills and acquire new competencies that can be used in his field of study, also in the field of professional language, with the help of independent further education and organized further training. He is open, receptive and active in learning about, applying and contributing to technological and professional methodological developments in the fields of complementary policing, also in English.</w:t>
      </w:r>
    </w:p>
    <w:p w14:paraId="68F67C3B" w14:textId="77777777" w:rsidR="006C29FA" w:rsidRPr="009E5766" w:rsidRDefault="006C29FA" w:rsidP="006C29FA">
      <w:pPr>
        <w:widowControl w:val="0"/>
        <w:spacing w:line="240" w:lineRule="auto"/>
        <w:ind w:left="709"/>
        <w:jc w:val="both"/>
        <w:rPr>
          <w:rFonts w:ascii="Verdana" w:hAnsi="Verdana"/>
          <w:b/>
          <w:bCs/>
        </w:rPr>
      </w:pPr>
      <w:r w:rsidRPr="009E5766">
        <w:rPr>
          <w:rFonts w:ascii="Verdana" w:hAnsi="Verdana"/>
          <w:b/>
          <w:bCs/>
        </w:rPr>
        <w:t>Specified competencies:</w:t>
      </w:r>
    </w:p>
    <w:p w14:paraId="5308D313" w14:textId="77777777" w:rsidR="006C29FA" w:rsidRDefault="006C29FA" w:rsidP="006C29FA">
      <w:pPr>
        <w:widowControl w:val="0"/>
        <w:spacing w:line="240" w:lineRule="auto"/>
        <w:ind w:left="709"/>
        <w:jc w:val="both"/>
        <w:rPr>
          <w:rFonts w:ascii="Verdana" w:hAnsi="Verdana"/>
          <w:bCs/>
        </w:rPr>
      </w:pPr>
      <w:r w:rsidRPr="00CC6127">
        <w:rPr>
          <w:rFonts w:ascii="Verdana" w:hAnsi="Verdana"/>
          <w:bCs/>
        </w:rPr>
        <w:t>It is characterized by the polite, empathic and purposeful use of a foreign language in professional speech situations that require it. He</w:t>
      </w:r>
      <w:r>
        <w:rPr>
          <w:rFonts w:ascii="Verdana" w:hAnsi="Verdana"/>
          <w:bCs/>
        </w:rPr>
        <w:t>/she</w:t>
      </w:r>
      <w:r w:rsidRPr="00CC6127">
        <w:rPr>
          <w:rFonts w:ascii="Verdana" w:hAnsi="Verdana"/>
          <w:bCs/>
        </w:rPr>
        <w:t xml:space="preserve"> performs his work, including the use of a foreign language, in a disciplined and precise manner. He</w:t>
      </w:r>
      <w:r>
        <w:rPr>
          <w:rFonts w:ascii="Verdana" w:hAnsi="Verdana"/>
          <w:bCs/>
        </w:rPr>
        <w:t>/she</w:t>
      </w:r>
      <w:r w:rsidRPr="00CC6127">
        <w:rPr>
          <w:rFonts w:ascii="Verdana" w:hAnsi="Verdana"/>
          <w:bCs/>
        </w:rPr>
        <w:t xml:space="preserve"> considers it important to implement life-long learning, continuous professional language training and general self-education.</w:t>
      </w:r>
      <w:r w:rsidRPr="00CD3808">
        <w:rPr>
          <w:rFonts w:ascii="Verdana" w:hAnsi="Verdana"/>
          <w:bCs/>
        </w:rPr>
        <w:t xml:space="preserve"> </w:t>
      </w:r>
      <w:r w:rsidRPr="00CE3BFE">
        <w:rPr>
          <w:rFonts w:ascii="Verdana" w:hAnsi="Verdana"/>
          <w:bCs/>
        </w:rPr>
        <w:t>He</w:t>
      </w:r>
      <w:r>
        <w:rPr>
          <w:rFonts w:ascii="Verdana" w:hAnsi="Verdana"/>
          <w:bCs/>
        </w:rPr>
        <w:t>/she</w:t>
      </w:r>
      <w:r w:rsidRPr="00CE3BFE">
        <w:rPr>
          <w:rFonts w:ascii="Verdana" w:hAnsi="Verdana"/>
          <w:bCs/>
        </w:rPr>
        <w:t xml:space="preserve"> knows the defining international trends and best practices related to the operation of the private security sector, and informs himself</w:t>
      </w:r>
      <w:r>
        <w:rPr>
          <w:rFonts w:ascii="Verdana" w:hAnsi="Verdana"/>
          <w:bCs/>
        </w:rPr>
        <w:t>/herself</w:t>
      </w:r>
      <w:r w:rsidRPr="00CE3BFE">
        <w:rPr>
          <w:rFonts w:ascii="Verdana" w:hAnsi="Verdana"/>
          <w:bCs/>
        </w:rPr>
        <w:t xml:space="preserve"> about them in English.</w:t>
      </w:r>
    </w:p>
    <w:p w14:paraId="14967278" w14:textId="77777777" w:rsidR="006C29FA" w:rsidRDefault="006C29FA" w:rsidP="006C29FA">
      <w:pPr>
        <w:widowControl w:val="0"/>
        <w:spacing w:line="240" w:lineRule="auto"/>
        <w:ind w:left="709"/>
        <w:jc w:val="both"/>
        <w:rPr>
          <w:rFonts w:ascii="Verdana" w:hAnsi="Verdana"/>
          <w:bCs/>
        </w:rPr>
      </w:pPr>
    </w:p>
    <w:p w14:paraId="6AB23504" w14:textId="77777777" w:rsidR="006C29FA" w:rsidRPr="009E5766" w:rsidRDefault="006C29FA" w:rsidP="006C29FA">
      <w:pPr>
        <w:widowControl w:val="0"/>
        <w:spacing w:line="240" w:lineRule="auto"/>
        <w:ind w:left="709"/>
        <w:jc w:val="both"/>
        <w:rPr>
          <w:rFonts w:ascii="Verdana" w:hAnsi="Verdana"/>
          <w:b/>
          <w:lang w:val="en-GB"/>
        </w:rPr>
      </w:pPr>
      <w:r w:rsidRPr="009E5766">
        <w:rPr>
          <w:rFonts w:ascii="Verdana" w:hAnsi="Verdana"/>
          <w:b/>
          <w:lang w:val="en-GB"/>
        </w:rPr>
        <w:t xml:space="preserve">Autonomy and responsibility: </w:t>
      </w:r>
    </w:p>
    <w:p w14:paraId="51A8C8F9" w14:textId="77777777" w:rsidR="006C29FA" w:rsidRDefault="006C29FA" w:rsidP="006C29FA">
      <w:pPr>
        <w:widowControl w:val="0"/>
        <w:spacing w:line="240" w:lineRule="auto"/>
        <w:ind w:left="709"/>
        <w:jc w:val="both"/>
        <w:rPr>
          <w:rFonts w:ascii="Verdana" w:hAnsi="Verdana"/>
          <w:b/>
          <w:lang w:val="en-GB"/>
        </w:rPr>
      </w:pPr>
      <w:r w:rsidRPr="009E5766">
        <w:rPr>
          <w:rFonts w:ascii="Verdana" w:hAnsi="Verdana"/>
          <w:b/>
          <w:lang w:val="en-GB"/>
        </w:rPr>
        <w:t>Competences in the programme and outcome requirements:</w:t>
      </w:r>
    </w:p>
    <w:p w14:paraId="5332CF39" w14:textId="77777777" w:rsidR="006C29FA" w:rsidRPr="00664C08" w:rsidRDefault="006C29FA" w:rsidP="006C29FA">
      <w:pPr>
        <w:widowControl w:val="0"/>
        <w:spacing w:line="240" w:lineRule="auto"/>
        <w:ind w:left="709"/>
        <w:jc w:val="both"/>
        <w:rPr>
          <w:rFonts w:ascii="Verdana" w:hAnsi="Verdana"/>
          <w:lang w:val="en-GB"/>
        </w:rPr>
      </w:pPr>
      <w:r w:rsidRPr="00664C08">
        <w:rPr>
          <w:rFonts w:ascii="Verdana" w:hAnsi="Verdana"/>
          <w:lang w:val="en-GB"/>
        </w:rPr>
        <w:t>He feels responsible for his own professional development, for his up-to-date knowledge of the knowledge material belonging to his job, also in special areas such as the technical language. In projects and group work, he carries out his tasks independently and responsibly, but also accepts the need for cooperation with international partners. Communicates in English according to the situation.</w:t>
      </w:r>
    </w:p>
    <w:p w14:paraId="5F44A495" w14:textId="77777777" w:rsidR="006C29FA" w:rsidRPr="00054024" w:rsidRDefault="006C29FA" w:rsidP="006C29FA">
      <w:pPr>
        <w:widowControl w:val="0"/>
        <w:spacing w:line="240" w:lineRule="auto"/>
        <w:ind w:left="709"/>
        <w:jc w:val="both"/>
        <w:rPr>
          <w:rFonts w:ascii="Verdana" w:hAnsi="Verdana"/>
          <w:b/>
          <w:bCs/>
        </w:rPr>
      </w:pPr>
      <w:r w:rsidRPr="00054024">
        <w:rPr>
          <w:rFonts w:ascii="Verdana" w:hAnsi="Verdana"/>
          <w:b/>
          <w:bCs/>
        </w:rPr>
        <w:t>Specified competencies:</w:t>
      </w:r>
    </w:p>
    <w:p w14:paraId="676AD107" w14:textId="77777777" w:rsidR="006C29FA" w:rsidRPr="00902A97" w:rsidRDefault="006C29FA" w:rsidP="006C29FA">
      <w:pPr>
        <w:widowControl w:val="0"/>
        <w:spacing w:line="240" w:lineRule="auto"/>
        <w:ind w:left="709"/>
        <w:jc w:val="both"/>
        <w:rPr>
          <w:rFonts w:ascii="Verdana" w:hAnsi="Verdana"/>
          <w:bCs/>
        </w:rPr>
      </w:pPr>
      <w:r w:rsidRPr="00CC6127">
        <w:rPr>
          <w:rFonts w:ascii="Verdana" w:hAnsi="Verdana"/>
          <w:bCs/>
        </w:rPr>
        <w:t>Communicates according to the given professional situation, if necessary in a foreign language. Based on management guidelines, he</w:t>
      </w:r>
      <w:r>
        <w:rPr>
          <w:rFonts w:ascii="Verdana" w:hAnsi="Verdana"/>
          <w:bCs/>
        </w:rPr>
        <w:t>/she</w:t>
      </w:r>
      <w:r w:rsidRPr="00CC6127">
        <w:rPr>
          <w:rFonts w:ascii="Verdana" w:hAnsi="Verdana"/>
          <w:bCs/>
        </w:rPr>
        <w:t xml:space="preserve"> is able to independently perform assigned tasks in situations requiring communication in a foreign language. He</w:t>
      </w:r>
      <w:r>
        <w:rPr>
          <w:rFonts w:ascii="Verdana" w:hAnsi="Verdana"/>
          <w:bCs/>
        </w:rPr>
        <w:t>/she</w:t>
      </w:r>
      <w:r w:rsidRPr="00CC6127">
        <w:rPr>
          <w:rFonts w:ascii="Verdana" w:hAnsi="Verdana"/>
          <w:bCs/>
        </w:rPr>
        <w:t xml:space="preserve"> feels responsible for his</w:t>
      </w:r>
      <w:r>
        <w:rPr>
          <w:rFonts w:ascii="Verdana" w:hAnsi="Verdana"/>
          <w:bCs/>
        </w:rPr>
        <w:t>/her</w:t>
      </w:r>
      <w:r w:rsidRPr="00CC6127">
        <w:rPr>
          <w:rFonts w:ascii="Verdana" w:hAnsi="Verdana"/>
          <w:bCs/>
        </w:rPr>
        <w:t xml:space="preserve"> own professional development, for his</w:t>
      </w:r>
      <w:r>
        <w:rPr>
          <w:rFonts w:ascii="Verdana" w:hAnsi="Verdana"/>
          <w:bCs/>
        </w:rPr>
        <w:t>/her</w:t>
      </w:r>
      <w:r w:rsidRPr="00CC6127">
        <w:rPr>
          <w:rFonts w:ascii="Verdana" w:hAnsi="Verdana"/>
          <w:bCs/>
        </w:rPr>
        <w:t xml:space="preserve"> up-to-date knowledge of the knowledge material belonging to his job, also in special areas such as technical language. In projects and group work, he</w:t>
      </w:r>
      <w:r>
        <w:rPr>
          <w:rFonts w:ascii="Verdana" w:hAnsi="Verdana"/>
          <w:bCs/>
        </w:rPr>
        <w:t>/she</w:t>
      </w:r>
      <w:r w:rsidRPr="00CC6127">
        <w:rPr>
          <w:rFonts w:ascii="Verdana" w:hAnsi="Verdana"/>
          <w:bCs/>
        </w:rPr>
        <w:t xml:space="preserve"> carries out his tasks independently and responsibly, but also accepts the need for cooperation with international partners. Communicates in English according to the situation.</w:t>
      </w:r>
    </w:p>
    <w:p w14:paraId="07E1DEC6" w14:textId="77777777" w:rsidR="006C29FA" w:rsidRPr="00054470" w:rsidRDefault="006C29FA" w:rsidP="006C29FA">
      <w:pPr>
        <w:widowControl w:val="0"/>
        <w:spacing w:line="240" w:lineRule="auto"/>
        <w:ind w:left="426"/>
        <w:jc w:val="both"/>
        <w:rPr>
          <w:rFonts w:ascii="Verdana" w:hAnsi="Verdana"/>
          <w:lang w:val="en-GB"/>
        </w:rPr>
      </w:pPr>
    </w:p>
    <w:p w14:paraId="7F2C149D" w14:textId="77777777" w:rsidR="006C29FA" w:rsidRPr="00054470" w:rsidRDefault="006C29FA" w:rsidP="00CF6A71">
      <w:pPr>
        <w:widowControl w:val="0"/>
        <w:numPr>
          <w:ilvl w:val="0"/>
          <w:numId w:val="393"/>
        </w:numPr>
        <w:tabs>
          <w:tab w:val="clear" w:pos="720"/>
          <w:tab w:val="num" w:pos="426"/>
        </w:tabs>
        <w:spacing w:line="240" w:lineRule="auto"/>
        <w:ind w:hanging="436"/>
        <w:jc w:val="both"/>
        <w:rPr>
          <w:rFonts w:ascii="Verdana" w:hAnsi="Verdana"/>
          <w:bCs/>
          <w:i/>
        </w:rPr>
      </w:pPr>
      <w:r>
        <w:rPr>
          <w:rFonts w:ascii="Verdana" w:hAnsi="Verdana"/>
          <w:b/>
          <w:bCs/>
        </w:rPr>
        <w:t xml:space="preserve">Előtanulmányi követelmények: </w:t>
      </w:r>
      <w:r>
        <w:rPr>
          <w:rFonts w:ascii="Verdana" w:hAnsi="Verdana"/>
          <w:bCs/>
        </w:rPr>
        <w:t>Általános rendészeti szaknyelv 2.</w:t>
      </w:r>
    </w:p>
    <w:p w14:paraId="591FBE33" w14:textId="77777777" w:rsidR="006C29FA" w:rsidRPr="00054470" w:rsidRDefault="006C29FA" w:rsidP="00CF6A71">
      <w:pPr>
        <w:widowControl w:val="0"/>
        <w:numPr>
          <w:ilvl w:val="0"/>
          <w:numId w:val="393"/>
        </w:numPr>
        <w:spacing w:line="240" w:lineRule="auto"/>
        <w:ind w:left="426" w:hanging="142"/>
        <w:jc w:val="both"/>
        <w:rPr>
          <w:rFonts w:ascii="Verdana" w:hAnsi="Verdana"/>
          <w:b/>
          <w:bCs/>
        </w:rPr>
      </w:pPr>
      <w:r w:rsidRPr="00054470">
        <w:rPr>
          <w:rFonts w:ascii="Verdana" w:hAnsi="Verdana"/>
          <w:b/>
          <w:bCs/>
        </w:rPr>
        <w:t>A tantárgy tananyagának leírása, tematika. Description of the subject, curriculum (magyarul, angolul - English):</w:t>
      </w:r>
    </w:p>
    <w:p w14:paraId="31D08B69" w14:textId="77777777" w:rsidR="006C29FA" w:rsidRPr="00054470" w:rsidRDefault="006C29FA" w:rsidP="006C29FA">
      <w:pPr>
        <w:widowControl w:val="0"/>
        <w:tabs>
          <w:tab w:val="left" w:pos="993"/>
        </w:tabs>
        <w:spacing w:line="240" w:lineRule="auto"/>
        <w:ind w:left="426"/>
        <w:jc w:val="both"/>
        <w:rPr>
          <w:rFonts w:ascii="Verdana" w:hAnsi="Verdana"/>
          <w:b/>
        </w:rPr>
      </w:pPr>
      <w:r w:rsidRPr="00054470">
        <w:rPr>
          <w:rFonts w:ascii="Verdana" w:hAnsi="Verdana"/>
          <w:b/>
        </w:rPr>
        <w:t xml:space="preserve">A nyelvi képzés keretén belül az alábbi témaköröket dolgozzuk fel időarányosan, a szakirányok profiljának megfelelően: </w:t>
      </w:r>
    </w:p>
    <w:p w14:paraId="28810FAA" w14:textId="77777777" w:rsidR="006C29FA" w:rsidRPr="00AB06F9" w:rsidRDefault="006C29FA" w:rsidP="006C29FA">
      <w:pPr>
        <w:widowControl w:val="0"/>
        <w:tabs>
          <w:tab w:val="left" w:pos="709"/>
          <w:tab w:val="left" w:pos="993"/>
        </w:tabs>
        <w:spacing w:line="240" w:lineRule="auto"/>
        <w:ind w:left="426"/>
        <w:jc w:val="both"/>
        <w:rPr>
          <w:rFonts w:ascii="Verdana" w:hAnsi="Verdana"/>
          <w:lang w:val="en-GB"/>
        </w:rPr>
      </w:pPr>
      <w:r w:rsidRPr="00AB06F9">
        <w:rPr>
          <w:rFonts w:ascii="Verdana" w:hAnsi="Verdana"/>
        </w:rPr>
        <w:t>1. Adatbiztonság 2. Magánbiztonság 3. Konflikus – és stresszkezelés 4. Munkavédelem, ergonómia 5. Tűzvédelem 6. Üzletmenet-folytonosság tervezés 7. Önkormányzati rendészet 8. Polgárőrségek</w:t>
      </w:r>
    </w:p>
    <w:p w14:paraId="7A42C266" w14:textId="77777777" w:rsidR="006C29FA" w:rsidRDefault="006C29FA" w:rsidP="006C29FA">
      <w:pPr>
        <w:widowControl w:val="0"/>
        <w:tabs>
          <w:tab w:val="left" w:pos="993"/>
        </w:tabs>
        <w:spacing w:line="240" w:lineRule="auto"/>
        <w:ind w:left="426"/>
        <w:jc w:val="both"/>
        <w:rPr>
          <w:rFonts w:ascii="Verdana" w:hAnsi="Verdana"/>
          <w:b/>
          <w:bCs/>
        </w:rPr>
      </w:pPr>
      <w:r w:rsidRPr="00054470">
        <w:rPr>
          <w:rFonts w:ascii="Verdana" w:hAnsi="Verdana"/>
          <w:b/>
          <w:bCs/>
        </w:rPr>
        <w:t xml:space="preserve">Within foreign language education, the following topics are addressed pro </w:t>
      </w:r>
      <w:r w:rsidRPr="00054470">
        <w:rPr>
          <w:rFonts w:ascii="Verdana" w:hAnsi="Verdana"/>
          <w:b/>
          <w:bCs/>
        </w:rPr>
        <w:lastRenderedPageBreak/>
        <w:t>rata temporis and according to specialisation profiles:</w:t>
      </w:r>
    </w:p>
    <w:p w14:paraId="6E28B47E" w14:textId="77777777" w:rsidR="006C29FA" w:rsidRPr="00AB06F9" w:rsidRDefault="006C29FA" w:rsidP="006C29FA">
      <w:pPr>
        <w:widowControl w:val="0"/>
        <w:tabs>
          <w:tab w:val="left" w:pos="993"/>
        </w:tabs>
        <w:spacing w:line="240" w:lineRule="auto"/>
        <w:ind w:left="425"/>
        <w:jc w:val="both"/>
        <w:rPr>
          <w:rFonts w:ascii="Verdana" w:hAnsi="Verdana"/>
          <w:lang w:val="en-GB"/>
        </w:rPr>
      </w:pPr>
      <w:r w:rsidRPr="00AB06F9">
        <w:rPr>
          <w:rFonts w:ascii="Verdana" w:hAnsi="Verdana"/>
          <w:lang w:val="en-GB"/>
        </w:rPr>
        <w:t>1. Data protection 2. Private security 3. Conflict and stress management 4. Occupational safety and ergonomics 5. Fire protection 6. Business continuity planning 7. Municipal law enforcement 8. Civil guards</w:t>
      </w:r>
    </w:p>
    <w:p w14:paraId="2AA14647" w14:textId="77777777" w:rsidR="006C29FA" w:rsidRPr="00054470" w:rsidRDefault="006C29FA" w:rsidP="00CF6A71">
      <w:pPr>
        <w:widowControl w:val="0"/>
        <w:numPr>
          <w:ilvl w:val="0"/>
          <w:numId w:val="393"/>
        </w:numPr>
        <w:spacing w:line="240" w:lineRule="auto"/>
        <w:ind w:left="426" w:hanging="142"/>
        <w:jc w:val="both"/>
        <w:rPr>
          <w:rFonts w:ascii="Verdana" w:hAnsi="Verdana"/>
          <w:bCs/>
        </w:rPr>
      </w:pPr>
      <w:r w:rsidRPr="00054470">
        <w:rPr>
          <w:rFonts w:ascii="Verdana" w:hAnsi="Verdana"/>
          <w:b/>
          <w:bCs/>
        </w:rPr>
        <w:t xml:space="preserve">A tantárgy meghirdetésének gyakorisága/a tantervben történő félévi elhelyezkedése: </w:t>
      </w:r>
      <w:r w:rsidRPr="000352CC">
        <w:rPr>
          <w:rFonts w:ascii="Verdana" w:hAnsi="Verdana"/>
          <w:bCs/>
        </w:rPr>
        <w:t xml:space="preserve">őszi és tavaszi félévben </w:t>
      </w:r>
    </w:p>
    <w:p w14:paraId="0811D90E" w14:textId="77777777" w:rsidR="006C29FA" w:rsidRPr="00054470" w:rsidRDefault="006C29FA" w:rsidP="00CF6A71">
      <w:pPr>
        <w:widowControl w:val="0"/>
        <w:numPr>
          <w:ilvl w:val="0"/>
          <w:numId w:val="393"/>
        </w:numPr>
        <w:spacing w:line="240" w:lineRule="auto"/>
        <w:ind w:left="426" w:hanging="142"/>
        <w:jc w:val="both"/>
        <w:rPr>
          <w:rFonts w:ascii="Verdana" w:hAnsi="Verdana"/>
          <w:bCs/>
        </w:rPr>
      </w:pPr>
      <w:r w:rsidRPr="00054470">
        <w:rPr>
          <w:rFonts w:ascii="Verdana" w:hAnsi="Verdana"/>
          <w:b/>
          <w:bCs/>
        </w:rPr>
        <w:t>A tanórákon való részvétel követelményei, az elfogadható hiányzások mértéke, a távolmaradás pótlásának lehetősége:</w:t>
      </w:r>
    </w:p>
    <w:p w14:paraId="2FC09799" w14:textId="77777777" w:rsidR="006C29FA" w:rsidRPr="000352CC" w:rsidRDefault="006C29FA" w:rsidP="006C29FA">
      <w:pPr>
        <w:pStyle w:val="Listaszerbekezds"/>
        <w:widowControl w:val="0"/>
        <w:spacing w:line="240" w:lineRule="auto"/>
        <w:jc w:val="both"/>
        <w:rPr>
          <w:rFonts w:ascii="Verdana" w:hAnsi="Verdana"/>
          <w:bCs/>
        </w:rPr>
      </w:pPr>
      <w:r w:rsidRPr="000352CC">
        <w:rPr>
          <w:rFonts w:ascii="Verdana" w:hAnsi="Verdana"/>
          <w:bCs/>
        </w:rPr>
        <w:t>Ha a hiányzások száma meghaladja a 2 alkalmat, azaz az összóraszám 13%-át, a hallgató a félév elfogadásáért beszámolni köteles. Ellenkező esetben a hallgató nem kaphat aláírást. Igazolt hiányzásnak számít az orvosi igazolás, az Erasmus mobilitás, az ügyelet és az engedéllyel való távollét.</w:t>
      </w:r>
    </w:p>
    <w:p w14:paraId="0A849430" w14:textId="77777777" w:rsidR="006C29FA" w:rsidRPr="000352CC" w:rsidRDefault="006C29FA" w:rsidP="00CF6A71">
      <w:pPr>
        <w:widowControl w:val="0"/>
        <w:numPr>
          <w:ilvl w:val="0"/>
          <w:numId w:val="393"/>
        </w:numPr>
        <w:spacing w:line="240" w:lineRule="auto"/>
        <w:ind w:left="426" w:hanging="142"/>
        <w:jc w:val="both"/>
        <w:rPr>
          <w:rFonts w:ascii="Verdana" w:hAnsi="Verdana"/>
          <w:bCs/>
        </w:rPr>
      </w:pPr>
      <w:r w:rsidRPr="00054470">
        <w:rPr>
          <w:rFonts w:ascii="Verdana" w:hAnsi="Verdana"/>
          <w:b/>
        </w:rPr>
        <w:t>Félévközi feladatok, ismeretek ellenőrzésének rendje:</w:t>
      </w:r>
    </w:p>
    <w:p w14:paraId="1B35B37B" w14:textId="77777777" w:rsidR="006C29FA" w:rsidRDefault="006C29FA" w:rsidP="006C29FA">
      <w:pPr>
        <w:pStyle w:val="Listaszerbekezds"/>
        <w:widowControl w:val="0"/>
        <w:spacing w:line="240" w:lineRule="auto"/>
        <w:jc w:val="both"/>
        <w:rPr>
          <w:rFonts w:ascii="Verdana" w:hAnsi="Verdana"/>
          <w:bCs/>
        </w:rPr>
      </w:pPr>
      <w:r w:rsidRPr="000352CC">
        <w:rPr>
          <w:rFonts w:ascii="Verdana" w:hAnsi="Verdana"/>
          <w:bCs/>
        </w:rPr>
        <w:t>Valamennyi félév végén a Neptun rendszerben történő aláírás megadásának kritériumát képezi az előírt tananyag megfelelő szintű elsajátításán kívül a szaknyelvi órákon való folyamatos, aktív részvétel. A félév során kötelező legalább 1 zárthelyi dolgozat megírása és egy prezentáció elkészítése, előadása valamennyi hallgató számára. A meg n</w:t>
      </w:r>
      <w:r>
        <w:rPr>
          <w:rFonts w:ascii="Verdana" w:hAnsi="Verdana"/>
          <w:bCs/>
        </w:rPr>
        <w:t>em írt zárthelyi dolgozatok a 14. hétig pótolhatók.</w:t>
      </w:r>
    </w:p>
    <w:p w14:paraId="76333871" w14:textId="77777777" w:rsidR="006C29FA" w:rsidRPr="00054470" w:rsidRDefault="006C29FA" w:rsidP="006C29FA">
      <w:pPr>
        <w:pStyle w:val="Listaszerbekezds"/>
        <w:widowControl w:val="0"/>
        <w:spacing w:line="240" w:lineRule="auto"/>
        <w:jc w:val="both"/>
        <w:rPr>
          <w:rFonts w:ascii="Verdana" w:hAnsi="Verdana"/>
          <w:bCs/>
        </w:rPr>
      </w:pPr>
    </w:p>
    <w:p w14:paraId="26094130" w14:textId="77777777" w:rsidR="006C29FA" w:rsidRPr="001E40DD" w:rsidRDefault="006C29FA" w:rsidP="00CF6A71">
      <w:pPr>
        <w:pStyle w:val="Listaszerbekezds"/>
        <w:widowControl w:val="0"/>
        <w:numPr>
          <w:ilvl w:val="0"/>
          <w:numId w:val="393"/>
        </w:numPr>
        <w:tabs>
          <w:tab w:val="clear" w:pos="720"/>
          <w:tab w:val="num" w:pos="426"/>
        </w:tabs>
        <w:spacing w:line="240" w:lineRule="auto"/>
        <w:jc w:val="both"/>
        <w:rPr>
          <w:rFonts w:ascii="Verdana" w:hAnsi="Verdana"/>
          <w:b/>
          <w:bCs/>
        </w:rPr>
      </w:pPr>
      <w:r w:rsidRPr="001E40DD">
        <w:rPr>
          <w:rFonts w:ascii="Verdana" w:hAnsi="Verdana"/>
          <w:b/>
          <w:bCs/>
        </w:rPr>
        <w:t xml:space="preserve">Az értékelés, az aláírás és a kreditek megszerzésének pontos feltételei: </w:t>
      </w:r>
    </w:p>
    <w:p w14:paraId="4C1684E9" w14:textId="77777777" w:rsidR="006C29FA" w:rsidRPr="00054470" w:rsidRDefault="006C29FA" w:rsidP="00CF6A71">
      <w:pPr>
        <w:widowControl w:val="0"/>
        <w:numPr>
          <w:ilvl w:val="1"/>
          <w:numId w:val="393"/>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aláírás megszerzésének feltételei:</w:t>
      </w:r>
    </w:p>
    <w:p w14:paraId="16F5BA82" w14:textId="77777777" w:rsidR="006C29FA" w:rsidRPr="00054470" w:rsidRDefault="006C29FA" w:rsidP="006C29FA">
      <w:pPr>
        <w:widowControl w:val="0"/>
        <w:tabs>
          <w:tab w:val="left" w:pos="709"/>
          <w:tab w:val="left" w:pos="993"/>
        </w:tabs>
        <w:spacing w:line="240" w:lineRule="auto"/>
        <w:ind w:left="426"/>
        <w:jc w:val="both"/>
        <w:rPr>
          <w:rFonts w:ascii="Verdana" w:hAnsi="Verdana"/>
        </w:rPr>
      </w:pPr>
      <w:r w:rsidRPr="00054470">
        <w:rPr>
          <w:rFonts w:ascii="Verdana" w:hAnsi="Verdana"/>
        </w:rPr>
        <w:t>Az aláírás megszerzésének feltétele a 15. pontban meghatározott arányú részvétel a foglalkozásokon.</w:t>
      </w:r>
    </w:p>
    <w:p w14:paraId="6C00DB39" w14:textId="77777777" w:rsidR="006C29FA" w:rsidRPr="000352CC" w:rsidRDefault="006C29FA" w:rsidP="00CF6A71">
      <w:pPr>
        <w:widowControl w:val="0"/>
        <w:numPr>
          <w:ilvl w:val="1"/>
          <w:numId w:val="393"/>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Az értékelés:</w:t>
      </w:r>
    </w:p>
    <w:p w14:paraId="77E71D47" w14:textId="77777777" w:rsidR="006C29FA" w:rsidRPr="000352CC" w:rsidRDefault="006C29FA" w:rsidP="006C29FA">
      <w:pPr>
        <w:pStyle w:val="Listaszerbekezds"/>
        <w:widowControl w:val="0"/>
        <w:tabs>
          <w:tab w:val="left" w:pos="993"/>
        </w:tabs>
        <w:spacing w:line="240" w:lineRule="auto"/>
        <w:jc w:val="both"/>
        <w:rPr>
          <w:rFonts w:ascii="Verdana" w:hAnsi="Verdana"/>
        </w:rPr>
      </w:pPr>
      <w:r w:rsidRPr="000352CC">
        <w:rPr>
          <w:rFonts w:ascii="Verdana" w:hAnsi="Verdana"/>
        </w:rPr>
        <w:t>A hallgató hiányzása nem haladhatja meg a 2 i</w:t>
      </w:r>
      <w:r>
        <w:rPr>
          <w:rFonts w:ascii="Verdana" w:hAnsi="Verdana"/>
        </w:rPr>
        <w:t xml:space="preserve">gazolatlan alkalmat, valamint a </w:t>
      </w:r>
      <w:r w:rsidRPr="000352CC">
        <w:rPr>
          <w:rFonts w:ascii="Verdana" w:hAnsi="Verdana"/>
        </w:rPr>
        <w:t>zárthelyi dolgozat eredményének átlaga el kell, hogy érje a 60 %-os megfelelési küszöböt angol nyelvből.</w:t>
      </w:r>
    </w:p>
    <w:p w14:paraId="785B2B7E" w14:textId="77777777" w:rsidR="006C29FA" w:rsidRDefault="006C29FA" w:rsidP="00CF6A71">
      <w:pPr>
        <w:widowControl w:val="0"/>
        <w:numPr>
          <w:ilvl w:val="1"/>
          <w:numId w:val="393"/>
        </w:numPr>
        <w:tabs>
          <w:tab w:val="left" w:pos="709"/>
          <w:tab w:val="left" w:pos="993"/>
          <w:tab w:val="num" w:pos="3977"/>
        </w:tabs>
        <w:spacing w:line="240" w:lineRule="auto"/>
        <w:ind w:left="426" w:firstLine="0"/>
        <w:jc w:val="both"/>
        <w:rPr>
          <w:rFonts w:ascii="Verdana" w:hAnsi="Verdana"/>
        </w:rPr>
      </w:pPr>
      <w:r w:rsidRPr="00054470">
        <w:rPr>
          <w:rFonts w:ascii="Verdana" w:hAnsi="Verdana"/>
          <w:b/>
        </w:rPr>
        <w:t>A kreditek megszerzésének feltételei:</w:t>
      </w:r>
      <w:r w:rsidRPr="00054470">
        <w:rPr>
          <w:rFonts w:ascii="Verdana" w:hAnsi="Verdana"/>
        </w:rPr>
        <w:t xml:space="preserve"> </w:t>
      </w:r>
    </w:p>
    <w:p w14:paraId="5CA086F8" w14:textId="77777777" w:rsidR="006C29FA" w:rsidRPr="00054470" w:rsidRDefault="006C29FA" w:rsidP="006C29FA">
      <w:pPr>
        <w:pStyle w:val="Listaszerbekezds"/>
        <w:widowControl w:val="0"/>
        <w:tabs>
          <w:tab w:val="left" w:pos="993"/>
        </w:tabs>
        <w:spacing w:line="240" w:lineRule="auto"/>
        <w:jc w:val="both"/>
        <w:rPr>
          <w:rFonts w:ascii="Verdana" w:hAnsi="Verdana"/>
        </w:rPr>
      </w:pPr>
      <w:r w:rsidRPr="000352CC">
        <w:rPr>
          <w:rFonts w:ascii="Verdana" w:hAnsi="Verdana"/>
        </w:rPr>
        <w:t>A kreditek megszerzésének feltétele az aláírás megszerzése, és legalább 60% megfelelési küszöb a zár</w:t>
      </w:r>
      <w:r>
        <w:rPr>
          <w:rFonts w:ascii="Verdana" w:hAnsi="Verdana"/>
        </w:rPr>
        <w:t>thelyi dolgozatok tekintetében.</w:t>
      </w:r>
    </w:p>
    <w:p w14:paraId="1566BE39" w14:textId="77777777" w:rsidR="006C29FA" w:rsidRPr="00054470" w:rsidRDefault="006C29FA" w:rsidP="00CF6A71">
      <w:pPr>
        <w:widowControl w:val="0"/>
        <w:numPr>
          <w:ilvl w:val="0"/>
          <w:numId w:val="393"/>
        </w:numPr>
        <w:spacing w:line="240" w:lineRule="auto"/>
        <w:ind w:left="426" w:hanging="142"/>
        <w:jc w:val="both"/>
        <w:rPr>
          <w:rFonts w:ascii="Verdana" w:hAnsi="Verdana"/>
          <w:bCs/>
        </w:rPr>
      </w:pPr>
      <w:r w:rsidRPr="00054470">
        <w:rPr>
          <w:rFonts w:ascii="Verdana" w:hAnsi="Verdana"/>
          <w:b/>
          <w:bCs/>
        </w:rPr>
        <w:t>Irodalomjegyzék:</w:t>
      </w:r>
    </w:p>
    <w:p w14:paraId="219C5A4A" w14:textId="77777777" w:rsidR="006C29FA" w:rsidRPr="00054470" w:rsidRDefault="006C29FA" w:rsidP="00CF6A71">
      <w:pPr>
        <w:widowControl w:val="0"/>
        <w:numPr>
          <w:ilvl w:val="1"/>
          <w:numId w:val="393"/>
        </w:numPr>
        <w:tabs>
          <w:tab w:val="left" w:pos="567"/>
          <w:tab w:val="left" w:pos="851"/>
          <w:tab w:val="num" w:pos="3977"/>
        </w:tabs>
        <w:spacing w:line="240" w:lineRule="auto"/>
        <w:ind w:left="426" w:hanging="142"/>
        <w:jc w:val="both"/>
        <w:rPr>
          <w:rFonts w:ascii="Verdana" w:hAnsi="Verdana"/>
          <w:bCs/>
        </w:rPr>
      </w:pPr>
      <w:r w:rsidRPr="00054470">
        <w:rPr>
          <w:rFonts w:ascii="Verdana" w:hAnsi="Verdana"/>
          <w:b/>
          <w:bCs/>
        </w:rPr>
        <w:t xml:space="preserve">Kötelező irodalom: </w:t>
      </w:r>
    </w:p>
    <w:p w14:paraId="06408A99"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1. Charles Boyle &amp; Ileana Chersan: English for Law Enforcement, Oxford, Macmillan. 2009. ISBN: 9780230732582.</w:t>
      </w:r>
    </w:p>
    <w:p w14:paraId="7511CE85"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2. Ürmösné Dr. Simon Gabriella: Technical English for officers. Ludovika Egyetemi Kiadó. 2018. ISBN: 9786155845338</w:t>
      </w:r>
    </w:p>
    <w:p w14:paraId="472CB456"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3. Ürmösné Dr. Simon Gabriella:Technical English for officers 2. Novissima Kiadó. 2024. ISBN: 978-615-6484-35-2  </w:t>
      </w:r>
    </w:p>
    <w:p w14:paraId="190F1000"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 xml:space="preserve">4. Ürmösné-Borszéki-Barnucz-Uricska: Angol-magyar, magyar angol rendészeti, határrendészeti és idegenrendészeti szakszótár. Ludovika Egyetemi Kiadó, Budapest. 2021. ISBN: 9789635314515 </w:t>
      </w:r>
    </w:p>
    <w:p w14:paraId="71E591C9" w14:textId="77777777" w:rsidR="006C29FA" w:rsidRPr="00054470" w:rsidRDefault="006C29FA" w:rsidP="006C29FA">
      <w:pPr>
        <w:pStyle w:val="Listaszerbekezds"/>
        <w:widowControl w:val="0"/>
        <w:tabs>
          <w:tab w:val="left" w:pos="567"/>
          <w:tab w:val="left" w:pos="851"/>
        </w:tabs>
        <w:spacing w:line="240" w:lineRule="auto"/>
        <w:jc w:val="both"/>
        <w:rPr>
          <w:rFonts w:ascii="Verdana" w:hAnsi="Verdana"/>
          <w:bCs/>
        </w:rPr>
      </w:pPr>
      <w:r w:rsidRPr="00054470">
        <w:rPr>
          <w:rFonts w:ascii="Verdana" w:hAnsi="Verdana"/>
          <w:bCs/>
        </w:rPr>
        <w:t>5. Acsai, György et al: Crime and Law Enforcement, In: Ruzsonyi, Péter (szerk.) Közbiztonság: Fenntartható biztonság és társadalmi környezet tanulmányok III. Budapest, Ludovika Egyet</w:t>
      </w:r>
      <w:r>
        <w:rPr>
          <w:rFonts w:ascii="Verdana" w:hAnsi="Verdana"/>
          <w:bCs/>
        </w:rPr>
        <w:t>emi Kiadó (2020) pp. 1419-1720.</w:t>
      </w:r>
    </w:p>
    <w:p w14:paraId="0F16B84B" w14:textId="77777777" w:rsidR="006C29FA" w:rsidRPr="00054470" w:rsidRDefault="006C29FA" w:rsidP="00CF6A71">
      <w:pPr>
        <w:widowControl w:val="0"/>
        <w:numPr>
          <w:ilvl w:val="1"/>
          <w:numId w:val="393"/>
        </w:numPr>
        <w:tabs>
          <w:tab w:val="num" w:pos="2069"/>
          <w:tab w:val="num" w:pos="3977"/>
        </w:tabs>
        <w:spacing w:line="240" w:lineRule="auto"/>
        <w:ind w:left="993" w:hanging="709"/>
        <w:jc w:val="both"/>
        <w:rPr>
          <w:rFonts w:ascii="Verdana" w:hAnsi="Verdana"/>
          <w:b/>
          <w:bCs/>
        </w:rPr>
      </w:pPr>
      <w:r w:rsidRPr="00054470">
        <w:rPr>
          <w:rFonts w:ascii="Verdana" w:hAnsi="Verdana"/>
          <w:b/>
          <w:bCs/>
        </w:rPr>
        <w:t xml:space="preserve">Ajánlott irodalom: </w:t>
      </w:r>
    </w:p>
    <w:p w14:paraId="75A8DADA" w14:textId="77777777" w:rsidR="006C29FA" w:rsidRPr="00054470" w:rsidRDefault="006C29FA" w:rsidP="00CF6A71">
      <w:pPr>
        <w:pStyle w:val="Listaszerbekezds"/>
        <w:widowControl w:val="0"/>
        <w:numPr>
          <w:ilvl w:val="0"/>
          <w:numId w:val="394"/>
        </w:numPr>
        <w:spacing w:line="240" w:lineRule="auto"/>
        <w:jc w:val="both"/>
        <w:rPr>
          <w:rFonts w:ascii="Verdana" w:hAnsi="Verdana"/>
          <w:bCs/>
        </w:rPr>
      </w:pPr>
      <w:r w:rsidRPr="00054470">
        <w:rPr>
          <w:rFonts w:ascii="Verdana" w:hAnsi="Verdana"/>
          <w:bCs/>
        </w:rPr>
        <w:t>Schweitzerishe Eidgenossenshaft: International code of conduct for private security service providers. 2021.</w:t>
      </w:r>
    </w:p>
    <w:p w14:paraId="69E0D394" w14:textId="77777777" w:rsidR="006C29FA" w:rsidRPr="00054470" w:rsidRDefault="006C29FA" w:rsidP="006C29FA">
      <w:pPr>
        <w:pStyle w:val="Listaszerbekezds"/>
        <w:widowControl w:val="0"/>
        <w:tabs>
          <w:tab w:val="num" w:pos="2069"/>
          <w:tab w:val="num" w:pos="3977"/>
        </w:tabs>
        <w:spacing w:line="240" w:lineRule="auto"/>
        <w:jc w:val="both"/>
        <w:rPr>
          <w:rFonts w:ascii="Verdana" w:hAnsi="Verdana"/>
          <w:bCs/>
        </w:rPr>
      </w:pPr>
      <w:r w:rsidRPr="00054470">
        <w:rPr>
          <w:rFonts w:ascii="Verdana" w:hAnsi="Verdana"/>
          <w:bCs/>
        </w:rPr>
        <w:t>https://casebook.icrc.org/case-study/international-code-conduct-private-</w:t>
      </w:r>
      <w:r w:rsidRPr="00054470">
        <w:rPr>
          <w:rFonts w:ascii="Verdana" w:hAnsi="Verdana"/>
          <w:bCs/>
        </w:rPr>
        <w:lastRenderedPageBreak/>
        <w:t>security-service-providers</w:t>
      </w:r>
    </w:p>
    <w:p w14:paraId="7121D4AA" w14:textId="77777777" w:rsidR="006C29FA" w:rsidRPr="00054470" w:rsidRDefault="006C29FA" w:rsidP="00CF6A71">
      <w:pPr>
        <w:pStyle w:val="Listaszerbekezds"/>
        <w:widowControl w:val="0"/>
        <w:numPr>
          <w:ilvl w:val="0"/>
          <w:numId w:val="394"/>
        </w:numPr>
        <w:spacing w:before="0" w:after="0" w:line="240" w:lineRule="auto"/>
        <w:jc w:val="both"/>
        <w:rPr>
          <w:rFonts w:ascii="Verdana" w:hAnsi="Verdana"/>
        </w:rPr>
      </w:pPr>
      <w:r w:rsidRPr="00054470">
        <w:rPr>
          <w:rFonts w:ascii="Verdana" w:hAnsi="Verdana"/>
        </w:rPr>
        <w:t xml:space="preserve">Erwin Blackstone, Simon Haakim, Brian J. Meeham (ed.): Handbook on Public and Private Security. Springer Kiadó, 2023. ISBN: </w:t>
      </w:r>
      <w:r w:rsidRPr="00054470">
        <w:rPr>
          <w:rStyle w:val="c-bibliographic-informationvalue"/>
          <w:rFonts w:ascii="Verdana" w:hAnsi="Verdana" w:cs="Segoe UI"/>
          <w:shd w:val="clear" w:color="auto" w:fill="FFFFFF"/>
        </w:rPr>
        <w:t>978-3-031-42405-2</w:t>
      </w:r>
    </w:p>
    <w:p w14:paraId="39E88049" w14:textId="77777777" w:rsidR="006C29FA" w:rsidRPr="00054470" w:rsidRDefault="006C29FA" w:rsidP="00CF6A71">
      <w:pPr>
        <w:pStyle w:val="Listaszerbekezds"/>
        <w:widowControl w:val="0"/>
        <w:numPr>
          <w:ilvl w:val="0"/>
          <w:numId w:val="394"/>
        </w:numPr>
        <w:spacing w:line="240" w:lineRule="auto"/>
        <w:jc w:val="both"/>
        <w:rPr>
          <w:rFonts w:ascii="Verdana" w:hAnsi="Verdana"/>
          <w:bCs/>
        </w:rPr>
      </w:pPr>
      <w:r w:rsidRPr="00054470">
        <w:rPr>
          <w:rFonts w:ascii="Verdana" w:hAnsi="Verdana"/>
        </w:rPr>
        <w:t>Rita Abrahamsen, Anna Leander (ed.): Routledge Handbook of Private Security Studies. Routledge kiadó, 2017. ISBN: 978-0815347569</w:t>
      </w:r>
    </w:p>
    <w:p w14:paraId="278E342E" w14:textId="77777777" w:rsidR="006C29FA" w:rsidRPr="00054470" w:rsidRDefault="006C29FA" w:rsidP="006C29FA">
      <w:pPr>
        <w:pStyle w:val="Listaszerbekezds"/>
        <w:widowControl w:val="0"/>
        <w:spacing w:line="240" w:lineRule="auto"/>
        <w:jc w:val="both"/>
        <w:rPr>
          <w:rFonts w:ascii="Verdana" w:hAnsi="Verdana"/>
          <w:bCs/>
          <w:highlight w:val="lightGray"/>
        </w:rPr>
      </w:pPr>
    </w:p>
    <w:p w14:paraId="1574A361" w14:textId="77777777" w:rsidR="006C29FA" w:rsidRPr="00054470" w:rsidRDefault="006C29FA" w:rsidP="006C29FA">
      <w:pPr>
        <w:widowControl w:val="0"/>
        <w:spacing w:line="240" w:lineRule="auto"/>
        <w:jc w:val="both"/>
        <w:rPr>
          <w:rFonts w:ascii="Verdana" w:hAnsi="Verdana"/>
          <w:bCs/>
        </w:rPr>
      </w:pPr>
      <w:r>
        <w:rPr>
          <w:rFonts w:ascii="Verdana" w:hAnsi="Verdana"/>
          <w:bCs/>
        </w:rPr>
        <w:t>Budapest, 2023. december 13</w:t>
      </w:r>
      <w:r w:rsidRPr="00054470">
        <w:rPr>
          <w:rFonts w:ascii="Verdana" w:hAnsi="Verdana"/>
          <w:bCs/>
        </w:rPr>
        <w:t>.</w:t>
      </w:r>
    </w:p>
    <w:p w14:paraId="36AC6B79" w14:textId="77777777" w:rsidR="006C29FA" w:rsidRPr="00B7528B" w:rsidRDefault="006C29FA" w:rsidP="006C29FA">
      <w:pPr>
        <w:widowControl w:val="0"/>
        <w:spacing w:after="0" w:line="240" w:lineRule="auto"/>
        <w:jc w:val="right"/>
        <w:rPr>
          <w:rFonts w:ascii="Verdana" w:hAnsi="Verdana"/>
          <w:bCs/>
        </w:rPr>
      </w:pPr>
      <w:r w:rsidRPr="00054470">
        <w:rPr>
          <w:rFonts w:ascii="Verdana" w:hAnsi="Verdana"/>
          <w:bCs/>
        </w:rPr>
        <w:t>Kovács Éva nyelvtanár</w:t>
      </w:r>
    </w:p>
    <w:p w14:paraId="0FA3D362" w14:textId="77777777" w:rsidR="006C29FA" w:rsidRDefault="006C29FA" w:rsidP="006C29FA"/>
    <w:p w14:paraId="1AF10296"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1E40DD" w14:paraId="2FD77421" w14:textId="77777777" w:rsidTr="006C29FA">
        <w:tc>
          <w:tcPr>
            <w:tcW w:w="4855" w:type="dxa"/>
            <w:tcBorders>
              <w:bottom w:val="single" w:sz="4" w:space="0" w:color="auto"/>
            </w:tcBorders>
          </w:tcPr>
          <w:p w14:paraId="2AFCFFDF" w14:textId="77777777" w:rsidR="006C29FA" w:rsidRPr="001E40DD" w:rsidRDefault="006C29FA" w:rsidP="006C29FA">
            <w:pPr>
              <w:spacing w:after="0" w:line="240" w:lineRule="auto"/>
              <w:jc w:val="center"/>
              <w:rPr>
                <w:rFonts w:ascii="Verdana" w:hAnsi="Verdana"/>
                <w:b/>
                <w:smallCaps/>
              </w:rPr>
            </w:pPr>
            <w:r w:rsidRPr="001E40DD">
              <w:rPr>
                <w:rFonts w:ascii="Verdana" w:hAnsi="Verdana"/>
                <w:b/>
                <w:smallCaps/>
              </w:rPr>
              <w:lastRenderedPageBreak/>
              <w:t>Nemzeti Közszolgálati Egyetem</w:t>
            </w:r>
          </w:p>
        </w:tc>
        <w:tc>
          <w:tcPr>
            <w:tcW w:w="1620" w:type="dxa"/>
          </w:tcPr>
          <w:p w14:paraId="46F0DD83" w14:textId="77777777" w:rsidR="006C29FA" w:rsidRPr="001E40DD" w:rsidRDefault="006C29FA" w:rsidP="006C29FA">
            <w:pPr>
              <w:spacing w:after="0" w:line="240" w:lineRule="auto"/>
              <w:jc w:val="both"/>
              <w:rPr>
                <w:rFonts w:ascii="Verdana" w:hAnsi="Verdana"/>
              </w:rPr>
            </w:pPr>
          </w:p>
        </w:tc>
        <w:tc>
          <w:tcPr>
            <w:tcW w:w="2597" w:type="dxa"/>
          </w:tcPr>
          <w:p w14:paraId="216EB9B7" w14:textId="77777777" w:rsidR="006C29FA" w:rsidRPr="001E40DD" w:rsidRDefault="006C29FA" w:rsidP="006C29FA">
            <w:pPr>
              <w:spacing w:after="0" w:line="240" w:lineRule="auto"/>
              <w:jc w:val="right"/>
              <w:rPr>
                <w:rFonts w:ascii="Verdana" w:hAnsi="Verdana"/>
              </w:rPr>
            </w:pPr>
          </w:p>
        </w:tc>
      </w:tr>
      <w:tr w:rsidR="006C29FA" w:rsidRPr="001E40DD" w14:paraId="28D01718" w14:textId="77777777" w:rsidTr="006C29FA">
        <w:tc>
          <w:tcPr>
            <w:tcW w:w="4855" w:type="dxa"/>
            <w:tcBorders>
              <w:top w:val="single" w:sz="4" w:space="0" w:color="auto"/>
            </w:tcBorders>
          </w:tcPr>
          <w:p w14:paraId="778ED6E0" w14:textId="77777777" w:rsidR="006C29FA" w:rsidRPr="001E40DD" w:rsidRDefault="006C29FA" w:rsidP="006C29FA">
            <w:pPr>
              <w:spacing w:after="0" w:line="240" w:lineRule="auto"/>
              <w:jc w:val="center"/>
              <w:rPr>
                <w:rFonts w:ascii="Verdana" w:hAnsi="Verdana"/>
                <w:b/>
              </w:rPr>
            </w:pPr>
            <w:r w:rsidRPr="001E40DD">
              <w:rPr>
                <w:rFonts w:ascii="Verdana" w:hAnsi="Verdana"/>
                <w:b/>
              </w:rPr>
              <w:t>Rendészettudományi Kar</w:t>
            </w:r>
          </w:p>
        </w:tc>
        <w:tc>
          <w:tcPr>
            <w:tcW w:w="1620" w:type="dxa"/>
          </w:tcPr>
          <w:p w14:paraId="3DD634C1" w14:textId="77777777" w:rsidR="006C29FA" w:rsidRPr="001E40DD" w:rsidRDefault="006C29FA" w:rsidP="006C29FA">
            <w:pPr>
              <w:spacing w:after="0" w:line="240" w:lineRule="auto"/>
              <w:jc w:val="both"/>
              <w:rPr>
                <w:rFonts w:ascii="Verdana" w:hAnsi="Verdana"/>
              </w:rPr>
            </w:pPr>
          </w:p>
        </w:tc>
        <w:tc>
          <w:tcPr>
            <w:tcW w:w="2597" w:type="dxa"/>
          </w:tcPr>
          <w:p w14:paraId="5DB2A0CF" w14:textId="77777777" w:rsidR="006C29FA" w:rsidRPr="001E40DD" w:rsidRDefault="006C29FA" w:rsidP="006C29FA">
            <w:pPr>
              <w:spacing w:after="0" w:line="240" w:lineRule="auto"/>
              <w:jc w:val="both"/>
              <w:rPr>
                <w:rFonts w:ascii="Verdana" w:hAnsi="Verdana"/>
              </w:rPr>
            </w:pPr>
          </w:p>
        </w:tc>
      </w:tr>
    </w:tbl>
    <w:p w14:paraId="5212AACA" w14:textId="77777777" w:rsidR="006C29FA" w:rsidRPr="001E40DD" w:rsidRDefault="006C29FA" w:rsidP="006C29FA">
      <w:pPr>
        <w:widowControl w:val="0"/>
        <w:spacing w:line="240" w:lineRule="auto"/>
        <w:ind w:left="426" w:hanging="142"/>
        <w:jc w:val="center"/>
        <w:rPr>
          <w:rFonts w:ascii="Verdana" w:hAnsi="Verdana"/>
          <w:b/>
          <w:bCs/>
        </w:rPr>
      </w:pPr>
    </w:p>
    <w:p w14:paraId="312EF4A1" w14:textId="77777777" w:rsidR="006C29FA" w:rsidRPr="001E40DD" w:rsidRDefault="006C29FA" w:rsidP="006C29FA">
      <w:pPr>
        <w:widowControl w:val="0"/>
        <w:spacing w:line="240" w:lineRule="auto"/>
        <w:ind w:left="426" w:hanging="142"/>
        <w:jc w:val="center"/>
        <w:rPr>
          <w:rFonts w:ascii="Verdana" w:hAnsi="Verdana"/>
          <w:b/>
          <w:bCs/>
        </w:rPr>
      </w:pPr>
      <w:r w:rsidRPr="001E40DD">
        <w:rPr>
          <w:rFonts w:ascii="Verdana" w:hAnsi="Verdana"/>
          <w:b/>
          <w:bCs/>
        </w:rPr>
        <w:t>TANTÁRGYI PROGRAM</w:t>
      </w:r>
    </w:p>
    <w:p w14:paraId="716B97E1" w14:textId="77777777" w:rsidR="006C29FA" w:rsidRPr="001E40DD" w:rsidRDefault="006C29FA" w:rsidP="00605BA1">
      <w:pPr>
        <w:widowControl w:val="0"/>
        <w:numPr>
          <w:ilvl w:val="0"/>
          <w:numId w:val="207"/>
        </w:numPr>
        <w:tabs>
          <w:tab w:val="clear" w:pos="720"/>
          <w:tab w:val="num" w:pos="426"/>
        </w:tabs>
        <w:spacing w:line="240" w:lineRule="auto"/>
        <w:ind w:hanging="436"/>
        <w:jc w:val="both"/>
        <w:rPr>
          <w:rFonts w:ascii="Verdana" w:hAnsi="Verdana"/>
          <w:bCs/>
        </w:rPr>
      </w:pPr>
      <w:r w:rsidRPr="001E40DD">
        <w:rPr>
          <w:rFonts w:ascii="Verdana" w:hAnsi="Verdana"/>
          <w:b/>
          <w:bCs/>
        </w:rPr>
        <w:t>A tantárgy kódja: RINYB39</w:t>
      </w:r>
    </w:p>
    <w:p w14:paraId="47AE994F"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
          <w:bCs/>
          <w:lang w:val="en-GB"/>
        </w:rPr>
      </w:pPr>
      <w:r w:rsidRPr="001E40DD">
        <w:rPr>
          <w:rFonts w:ascii="Verdana" w:hAnsi="Verdana"/>
          <w:b/>
          <w:bCs/>
        </w:rPr>
        <w:t>A tantárgy megnevezése (magyarul):</w:t>
      </w:r>
      <w:r w:rsidRPr="001E40DD">
        <w:rPr>
          <w:rFonts w:ascii="Verdana" w:hAnsi="Verdana"/>
          <w:bCs/>
        </w:rPr>
        <w:t xml:space="preserve"> Angol B2 Nyelvvizsga felkészítő 1.</w:t>
      </w:r>
    </w:p>
    <w:p w14:paraId="103C4E3C"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
          <w:bCs/>
          <w:lang w:val="en-GB"/>
        </w:rPr>
      </w:pPr>
      <w:r w:rsidRPr="001E40DD">
        <w:rPr>
          <w:rFonts w:ascii="Verdana" w:hAnsi="Verdana"/>
          <w:b/>
          <w:bCs/>
        </w:rPr>
        <w:t>A tantárgy megnevezése (angolul):</w:t>
      </w:r>
      <w:r w:rsidRPr="001E40DD">
        <w:rPr>
          <w:rFonts w:ascii="Verdana" w:hAnsi="Verdana"/>
          <w:bCs/>
        </w:rPr>
        <w:t xml:space="preserve"> </w:t>
      </w:r>
      <w:r w:rsidRPr="001E40DD">
        <w:rPr>
          <w:rFonts w:ascii="Verdana" w:hAnsi="Verdana"/>
          <w:b/>
          <w:bCs/>
        </w:rPr>
        <w:t>B2 Language Exam Preparation 1.</w:t>
      </w:r>
    </w:p>
    <w:p w14:paraId="749201CD"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
          <w:bCs/>
        </w:rPr>
      </w:pPr>
      <w:r w:rsidRPr="001E40DD">
        <w:rPr>
          <w:rFonts w:ascii="Verdana" w:hAnsi="Verdana"/>
          <w:b/>
          <w:bCs/>
        </w:rPr>
        <w:t xml:space="preserve">Kreditérték és képzési karakter: </w:t>
      </w:r>
    </w:p>
    <w:p w14:paraId="205C038B" w14:textId="77777777" w:rsidR="006C29FA" w:rsidRPr="001E40DD" w:rsidRDefault="006C29FA" w:rsidP="00605BA1">
      <w:pPr>
        <w:pStyle w:val="Listaszerbekezds"/>
        <w:widowControl w:val="0"/>
        <w:numPr>
          <w:ilvl w:val="1"/>
          <w:numId w:val="207"/>
        </w:numPr>
        <w:tabs>
          <w:tab w:val="clear" w:pos="2069"/>
          <w:tab w:val="num" w:pos="432"/>
        </w:tabs>
        <w:spacing w:line="240" w:lineRule="auto"/>
        <w:ind w:left="993" w:hanging="426"/>
        <w:jc w:val="both"/>
        <w:rPr>
          <w:rFonts w:ascii="Verdana" w:hAnsi="Verdana"/>
          <w:b/>
          <w:bCs/>
        </w:rPr>
      </w:pPr>
      <w:r w:rsidRPr="001E40DD">
        <w:rPr>
          <w:rFonts w:ascii="Verdana" w:hAnsi="Verdana"/>
          <w:bCs/>
        </w:rPr>
        <w:t>3 kredit</w:t>
      </w:r>
    </w:p>
    <w:p w14:paraId="0500BEE5" w14:textId="77777777" w:rsidR="006C29FA" w:rsidRPr="001E40DD" w:rsidRDefault="006C29FA" w:rsidP="00605BA1">
      <w:pPr>
        <w:pStyle w:val="Listaszerbekezds"/>
        <w:widowControl w:val="0"/>
        <w:numPr>
          <w:ilvl w:val="1"/>
          <w:numId w:val="207"/>
        </w:numPr>
        <w:tabs>
          <w:tab w:val="clear" w:pos="2069"/>
          <w:tab w:val="num" w:pos="432"/>
        </w:tabs>
        <w:spacing w:line="240" w:lineRule="auto"/>
        <w:ind w:left="993" w:hanging="426"/>
        <w:jc w:val="both"/>
        <w:rPr>
          <w:rFonts w:ascii="Verdana" w:hAnsi="Verdana"/>
          <w:b/>
          <w:bCs/>
        </w:rPr>
      </w:pPr>
      <w:r w:rsidRPr="001E40DD">
        <w:rPr>
          <w:rFonts w:ascii="Verdana" w:hAnsi="Verdana"/>
          <w:bCs/>
        </w:rPr>
        <w:t>a tantárgy elméleti vagy gyakorlati jellegének mértéke 100</w:t>
      </w:r>
      <w:r w:rsidRPr="001E40DD">
        <w:rPr>
          <w:rFonts w:ascii="Verdana" w:hAnsi="Verdana"/>
          <w:b/>
          <w:bCs/>
        </w:rPr>
        <w:t xml:space="preserve"> </w:t>
      </w:r>
      <w:r w:rsidRPr="001E40DD">
        <w:rPr>
          <w:rFonts w:ascii="Verdana" w:hAnsi="Verdana"/>
          <w:bCs/>
        </w:rPr>
        <w:t>% gyakorlat.</w:t>
      </w:r>
    </w:p>
    <w:p w14:paraId="08A8110A" w14:textId="77777777" w:rsidR="006C29FA" w:rsidRPr="001E40DD" w:rsidRDefault="006C29FA" w:rsidP="00605BA1">
      <w:pPr>
        <w:widowControl w:val="0"/>
        <w:numPr>
          <w:ilvl w:val="0"/>
          <w:numId w:val="207"/>
        </w:numPr>
        <w:spacing w:line="240" w:lineRule="auto"/>
        <w:ind w:left="426" w:hanging="142"/>
        <w:jc w:val="both"/>
        <w:rPr>
          <w:rFonts w:ascii="Verdana" w:hAnsi="Verdana"/>
          <w:bCs/>
        </w:rPr>
      </w:pPr>
      <w:r w:rsidRPr="001E40DD">
        <w:rPr>
          <w:rFonts w:ascii="Verdana" w:hAnsi="Verdana"/>
          <w:b/>
          <w:bCs/>
        </w:rPr>
        <w:t>A szak(ok), szakirányok/specializációk megnevezése (ahol oktatják):</w:t>
      </w:r>
      <w:r w:rsidRPr="001E40DD">
        <w:rPr>
          <w:rFonts w:ascii="Verdana" w:hAnsi="Verdana"/>
          <w:bCs/>
        </w:rPr>
        <w:t xml:space="preserve"> </w:t>
      </w:r>
    </w:p>
    <w:p w14:paraId="32A268CD"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RTK minden alapképzési szak</w:t>
      </w:r>
    </w:p>
    <w:p w14:paraId="1B9B54D8" w14:textId="77777777" w:rsidR="006C29FA" w:rsidRPr="001E40DD" w:rsidRDefault="006C29FA" w:rsidP="00605BA1">
      <w:pPr>
        <w:widowControl w:val="0"/>
        <w:numPr>
          <w:ilvl w:val="0"/>
          <w:numId w:val="207"/>
        </w:numPr>
        <w:tabs>
          <w:tab w:val="clear" w:pos="720"/>
          <w:tab w:val="num" w:pos="426"/>
        </w:tabs>
        <w:spacing w:line="240" w:lineRule="auto"/>
        <w:ind w:left="426" w:hanging="142"/>
        <w:jc w:val="both"/>
        <w:rPr>
          <w:rFonts w:ascii="Verdana" w:hAnsi="Verdana"/>
          <w:bCs/>
        </w:rPr>
      </w:pPr>
      <w:r w:rsidRPr="001E40DD">
        <w:rPr>
          <w:rFonts w:ascii="Verdana" w:hAnsi="Verdana"/>
          <w:b/>
          <w:bCs/>
        </w:rPr>
        <w:t xml:space="preserve">Az oktatásért felelős oktatási szervezeti egység megnevezése: </w:t>
      </w:r>
      <w:r w:rsidRPr="001E40DD">
        <w:rPr>
          <w:rFonts w:ascii="Verdana" w:hAnsi="Verdana"/>
          <w:bCs/>
        </w:rPr>
        <w:t>Idegennyelvi és Szaknyelvi Lektorátus</w:t>
      </w:r>
    </w:p>
    <w:p w14:paraId="3112AA2D"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Cs/>
        </w:rPr>
      </w:pPr>
      <w:r w:rsidRPr="001E40DD">
        <w:rPr>
          <w:rFonts w:ascii="Verdana" w:hAnsi="Verdana"/>
          <w:b/>
          <w:bCs/>
        </w:rPr>
        <w:t>A tantárgyfelelős oktató neve, beosztása, tudományos fokozata:</w:t>
      </w:r>
      <w:r w:rsidRPr="001E40DD">
        <w:rPr>
          <w:rFonts w:ascii="Verdana" w:hAnsi="Verdana"/>
          <w:bCs/>
        </w:rPr>
        <w:t xml:space="preserve"> Kudar Mariann, nyelvtanár </w:t>
      </w:r>
    </w:p>
    <w:p w14:paraId="341753AB" w14:textId="77777777" w:rsidR="006C29FA" w:rsidRPr="001E40DD" w:rsidRDefault="006C29FA" w:rsidP="00605BA1">
      <w:pPr>
        <w:widowControl w:val="0"/>
        <w:numPr>
          <w:ilvl w:val="0"/>
          <w:numId w:val="207"/>
        </w:numPr>
        <w:spacing w:line="240" w:lineRule="auto"/>
        <w:ind w:left="426" w:hanging="142"/>
        <w:jc w:val="both"/>
        <w:rPr>
          <w:rFonts w:ascii="Verdana" w:hAnsi="Verdana"/>
          <w:bCs/>
        </w:rPr>
      </w:pPr>
      <w:r w:rsidRPr="001E40DD">
        <w:rPr>
          <w:rFonts w:ascii="Verdana" w:hAnsi="Verdana"/>
          <w:b/>
          <w:bCs/>
        </w:rPr>
        <w:t>A tanórák száma és típusa</w:t>
      </w:r>
    </w:p>
    <w:p w14:paraId="7DF1A05B" w14:textId="77777777" w:rsidR="006C29FA" w:rsidRPr="001E40DD" w:rsidRDefault="006C29FA" w:rsidP="00605BA1">
      <w:pPr>
        <w:widowControl w:val="0"/>
        <w:numPr>
          <w:ilvl w:val="1"/>
          <w:numId w:val="207"/>
        </w:numPr>
        <w:tabs>
          <w:tab w:val="num" w:pos="432"/>
          <w:tab w:val="num" w:pos="709"/>
        </w:tabs>
        <w:spacing w:line="240" w:lineRule="auto"/>
        <w:ind w:left="851" w:hanging="425"/>
        <w:jc w:val="both"/>
        <w:rPr>
          <w:rFonts w:ascii="Verdana" w:hAnsi="Verdana"/>
          <w:b/>
          <w:bCs/>
          <w:i/>
          <w:color w:val="FF0000"/>
        </w:rPr>
      </w:pPr>
      <w:r w:rsidRPr="001E40DD">
        <w:rPr>
          <w:rFonts w:ascii="Verdana" w:hAnsi="Verdana"/>
          <w:bCs/>
        </w:rPr>
        <w:t>28 össz óraszám/félév: 28 (0 EA + 28 SZ + 0 GY)</w:t>
      </w:r>
    </w:p>
    <w:p w14:paraId="39A1D013" w14:textId="77777777" w:rsidR="006C29FA" w:rsidRPr="001E40DD" w:rsidRDefault="006C29FA" w:rsidP="00605BA1">
      <w:pPr>
        <w:widowControl w:val="0"/>
        <w:numPr>
          <w:ilvl w:val="2"/>
          <w:numId w:val="207"/>
        </w:numPr>
        <w:tabs>
          <w:tab w:val="clear" w:pos="2084"/>
          <w:tab w:val="num" w:pos="709"/>
          <w:tab w:val="num" w:pos="1134"/>
          <w:tab w:val="num" w:pos="1997"/>
        </w:tabs>
        <w:spacing w:line="240" w:lineRule="auto"/>
        <w:ind w:left="851" w:hanging="425"/>
        <w:jc w:val="both"/>
        <w:rPr>
          <w:rFonts w:ascii="Verdana" w:hAnsi="Verdana"/>
          <w:bCs/>
        </w:rPr>
      </w:pPr>
      <w:r w:rsidRPr="001E40DD">
        <w:rPr>
          <w:rFonts w:ascii="Verdana" w:hAnsi="Verdana"/>
          <w:bCs/>
        </w:rPr>
        <w:t>levelező munkarend: (0 EA + 8 SZ + 0GY)</w:t>
      </w:r>
    </w:p>
    <w:p w14:paraId="0FB83D0D" w14:textId="77777777" w:rsidR="006C29FA" w:rsidRPr="001E40DD" w:rsidRDefault="006C29FA" w:rsidP="00605BA1">
      <w:pPr>
        <w:widowControl w:val="0"/>
        <w:numPr>
          <w:ilvl w:val="1"/>
          <w:numId w:val="207"/>
        </w:numPr>
        <w:tabs>
          <w:tab w:val="num" w:pos="432"/>
          <w:tab w:val="num" w:pos="709"/>
        </w:tabs>
        <w:spacing w:line="240" w:lineRule="auto"/>
        <w:ind w:left="851" w:hanging="425"/>
        <w:jc w:val="both"/>
        <w:rPr>
          <w:rFonts w:ascii="Verdana" w:hAnsi="Verdana"/>
          <w:bCs/>
        </w:rPr>
      </w:pPr>
      <w:r w:rsidRPr="001E40DD">
        <w:rPr>
          <w:rFonts w:ascii="Verdana" w:hAnsi="Verdana"/>
        </w:rPr>
        <w:t>Az ismeret átadásában alkalmazandó további sajátos módok, jellemzők: -</w:t>
      </w:r>
    </w:p>
    <w:p w14:paraId="2A0ACE87" w14:textId="77777777" w:rsidR="006C29FA" w:rsidRPr="001E40DD" w:rsidRDefault="006C29FA" w:rsidP="00605BA1">
      <w:pPr>
        <w:pStyle w:val="Listaszerbekezds"/>
        <w:numPr>
          <w:ilvl w:val="0"/>
          <w:numId w:val="207"/>
        </w:numPr>
        <w:spacing w:before="0" w:after="160" w:line="259" w:lineRule="auto"/>
        <w:ind w:left="426" w:hanging="66"/>
        <w:rPr>
          <w:rFonts w:ascii="Verdana" w:hAnsi="Verdana"/>
          <w:bCs/>
        </w:rPr>
      </w:pPr>
      <w:r w:rsidRPr="001E40DD">
        <w:rPr>
          <w:rFonts w:ascii="Verdana" w:hAnsi="Verdana"/>
          <w:b/>
          <w:bCs/>
        </w:rPr>
        <w:t>A tantárgy szakmai tartalma (magyarul):</w:t>
      </w:r>
      <w:r w:rsidRPr="001E40DD">
        <w:rPr>
          <w:rFonts w:ascii="Verdana" w:hAnsi="Verdana"/>
          <w:bCs/>
        </w:rPr>
        <w:t xml:space="preserve"> B2-es szintű nyelvvizsgára felkészítés. A tantárgy oktatásának célja az általános nyelvi készségek fejlesztése és célirányosan a nyelvvizsga előírt feladatainak gyakorlása és a kommunikatív nyelvi kompetenciák fejlesztése angol nyelven. A kurzus során a hallgatók a B2-es nyelvvizsga témaköreit dolgozzák fel hallás utáni, olvasási, írásbeli és szóbeli feladatokon keresztül. </w:t>
      </w:r>
    </w:p>
    <w:p w14:paraId="7BA1CA5C" w14:textId="77777777" w:rsidR="006C29FA" w:rsidRPr="001E40DD" w:rsidRDefault="006C29FA" w:rsidP="006C29FA">
      <w:pPr>
        <w:widowControl w:val="0"/>
        <w:spacing w:line="240" w:lineRule="auto"/>
        <w:ind w:left="426"/>
        <w:jc w:val="both"/>
        <w:rPr>
          <w:rFonts w:ascii="Verdana" w:hAnsi="Verdana"/>
          <w:bCs/>
          <w:lang w:val="en-GB"/>
        </w:rPr>
      </w:pPr>
      <w:r w:rsidRPr="001E40DD">
        <w:rPr>
          <w:rFonts w:ascii="Verdana" w:hAnsi="Verdana"/>
          <w:b/>
          <w:bCs/>
        </w:rPr>
        <w:t>A tantárgy szakmai tartalma (angolul) (</w:t>
      </w:r>
      <w:r w:rsidRPr="001E40DD">
        <w:rPr>
          <w:rFonts w:ascii="Verdana" w:hAnsi="Verdana"/>
          <w:b/>
          <w:bCs/>
          <w:lang w:val="en-US"/>
        </w:rPr>
        <w:t>Course description</w:t>
      </w:r>
      <w:r w:rsidRPr="001E40DD">
        <w:rPr>
          <w:rFonts w:ascii="Verdana" w:hAnsi="Verdana"/>
          <w:b/>
          <w:bCs/>
        </w:rPr>
        <w:t xml:space="preserve">): </w:t>
      </w:r>
      <w:r w:rsidRPr="001E40DD">
        <w:rPr>
          <w:rFonts w:ascii="Verdana" w:hAnsi="Verdana"/>
          <w:bCs/>
        </w:rPr>
        <w:t>Preparation for level B2 language exam. The aim of teaching the subject is to develop general language skills and to purposefully practice the prescribed tasks of the language exam and to develop communicative language competencies in English. During the course, students will cover the topics of the B2 language exam through listening, reading, writing, and oral assignments.</w:t>
      </w:r>
    </w:p>
    <w:p w14:paraId="08DD29E8" w14:textId="77777777" w:rsidR="006C29FA" w:rsidRPr="001E40DD" w:rsidRDefault="006C29FA" w:rsidP="00605BA1">
      <w:pPr>
        <w:pStyle w:val="Listaszerbekezds"/>
        <w:widowControl w:val="0"/>
        <w:numPr>
          <w:ilvl w:val="0"/>
          <w:numId w:val="207"/>
        </w:numPr>
        <w:tabs>
          <w:tab w:val="clear" w:pos="720"/>
          <w:tab w:val="num" w:pos="426"/>
        </w:tabs>
        <w:spacing w:line="240" w:lineRule="auto"/>
        <w:jc w:val="both"/>
        <w:rPr>
          <w:rFonts w:ascii="Verdana" w:hAnsi="Verdana"/>
          <w:bCs/>
        </w:rPr>
      </w:pPr>
      <w:r w:rsidRPr="001E40DD">
        <w:rPr>
          <w:rFonts w:ascii="Verdana" w:hAnsi="Verdana"/>
          <w:b/>
          <w:bCs/>
        </w:rPr>
        <w:t xml:space="preserve">Elérendő kompetenciák (magyarul): </w:t>
      </w:r>
    </w:p>
    <w:p w14:paraId="279D4DC6"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
          <w:bCs/>
        </w:rPr>
        <w:t>Tudása:</w:t>
      </w:r>
      <w:r w:rsidRPr="001E40DD">
        <w:rPr>
          <w:rFonts w:ascii="Verdana" w:hAnsi="Verdana"/>
          <w:bCs/>
        </w:rPr>
        <w:t xml:space="preserve"> </w:t>
      </w:r>
    </w:p>
    <w:p w14:paraId="58BD6A03" w14:textId="77777777" w:rsidR="006C29FA" w:rsidRPr="001E40DD" w:rsidRDefault="006C29FA" w:rsidP="006C29FA">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7598E10F"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Társaival könnyed, folyamatos információcserét tud folytatni. B2-es nyelvtudás esetén a tanuló aktívan belefolyik általa ismert témákról szóló beszélgetésekbe, és meg is tudja indokolni álláspontját. Érthetően és részletekbe menően tudja kommunikálni mondanivalóját a saját érdeklődési körébe tartozó témákban. Képes úgy elemezni egy témakört, hogy részletezi az eltérő opciók előnyeit és hátrányait is. Az olvasási készségei megfelelnek a B2-es nyelvvizga előírásainak.</w:t>
      </w:r>
    </w:p>
    <w:p w14:paraId="04FEF2D7" w14:textId="77777777" w:rsidR="006C29FA" w:rsidRPr="001E40DD" w:rsidRDefault="006C29FA" w:rsidP="006C29FA">
      <w:pPr>
        <w:widowControl w:val="0"/>
        <w:spacing w:line="240" w:lineRule="auto"/>
        <w:ind w:left="426"/>
        <w:jc w:val="both"/>
        <w:rPr>
          <w:rFonts w:ascii="Verdana" w:hAnsi="Verdana"/>
          <w:b/>
          <w:bCs/>
        </w:rPr>
      </w:pPr>
      <w:bookmarkStart w:id="57" w:name="_Hlk153430677"/>
      <w:r w:rsidRPr="001E40DD">
        <w:rPr>
          <w:rFonts w:ascii="Verdana" w:hAnsi="Verdana"/>
          <w:b/>
          <w:bCs/>
        </w:rPr>
        <w:t>A részletezett szakmai kompetenciák:</w:t>
      </w:r>
    </w:p>
    <w:p w14:paraId="43B6D548"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rPr>
        <w:lastRenderedPageBreak/>
        <w:t>A képzés befejeztével a hallgató képes írni, olvasni, beszélgetni, és megérteni idegen nyelvű szövegeket középszinten.</w:t>
      </w:r>
    </w:p>
    <w:bookmarkEnd w:id="57"/>
    <w:p w14:paraId="58210751"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
          <w:bCs/>
        </w:rPr>
        <w:t>Képességei:</w:t>
      </w:r>
      <w:r w:rsidRPr="001E40DD">
        <w:rPr>
          <w:rFonts w:ascii="Verdana" w:hAnsi="Verdana"/>
          <w:bCs/>
        </w:rPr>
        <w:t xml:space="preserve"> </w:t>
      </w:r>
    </w:p>
    <w:p w14:paraId="0622984E" w14:textId="77777777" w:rsidR="006C29FA" w:rsidRPr="001E40DD" w:rsidRDefault="006C29FA" w:rsidP="006C29FA">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78398EB2"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 xml:space="preserve">Egészében és rá vonatkozó részleteiben is megérti a közvetlenül hozzá vagy a széleskörű hallgatósághoz intézett rövidebb és hosszabb beszédet, kiejtésmódja megfelel a célországi standard kiejtésnek, s tempója követi az általánosan megszokott sebességet, tematikájában, tartalmában pedig megfelel az általános társadalmi és kulturális ismereteknek. Képes társadalmi kérdésekben megnyilvánulni, kezdeményez beszélgetést. Érti a mindennapi nyelvet használó hallás utáni, vagy képi eredetű közlés lényegét, Szituációs helyzeteit rutinszerűen és megfelelő szókinccsel oldja meg. Az írott szövegek, nyomtatott média és szakmai dokumentumok tanulmányozásakor az információt kigyűjti és kezeli. Tartalmilag és formailag egyaránt a szokott struktúráknak megfelelően szerkesztett és fogalmazott szövegek gondolatmenetét követi és azonosítani tudja az olvasott szöveg céljait. Mind a tartalom, mind a kivitelezés szempontjából az idegen anyanyelvi beszélő számára elfogadható szövegeket képes alkotni. Érdeklődési területén szövegei jól szerkesztettek és fogalmazottak. </w:t>
      </w:r>
    </w:p>
    <w:p w14:paraId="532442DE" w14:textId="77777777" w:rsidR="006C29FA" w:rsidRPr="001E40DD" w:rsidRDefault="006C29FA" w:rsidP="006C29FA">
      <w:pPr>
        <w:widowControl w:val="0"/>
        <w:spacing w:line="240" w:lineRule="auto"/>
        <w:ind w:left="426"/>
        <w:jc w:val="both"/>
        <w:rPr>
          <w:rFonts w:ascii="Verdana" w:hAnsi="Verdana"/>
          <w:b/>
          <w:bCs/>
        </w:rPr>
      </w:pPr>
      <w:r w:rsidRPr="001E40DD">
        <w:rPr>
          <w:rFonts w:ascii="Verdana" w:hAnsi="Verdana"/>
          <w:b/>
          <w:bCs/>
        </w:rPr>
        <w:t xml:space="preserve">A részletezett szakmai kompetenciák: </w:t>
      </w:r>
      <w:r w:rsidRPr="001E40DD">
        <w:rPr>
          <w:rFonts w:ascii="Verdana" w:hAnsi="Verdana"/>
        </w:rPr>
        <w:t>A kurzus befejeztével képes hétköznapi témákban eligazodni angol nyelven.</w:t>
      </w:r>
    </w:p>
    <w:p w14:paraId="31261065" w14:textId="77777777" w:rsidR="006C29FA" w:rsidRPr="001E40DD" w:rsidRDefault="006C29FA" w:rsidP="006C29FA">
      <w:pPr>
        <w:widowControl w:val="0"/>
        <w:spacing w:line="240" w:lineRule="auto"/>
        <w:ind w:left="426"/>
        <w:jc w:val="both"/>
        <w:rPr>
          <w:rFonts w:ascii="Verdana" w:hAnsi="Verdana"/>
          <w:bCs/>
        </w:rPr>
      </w:pPr>
    </w:p>
    <w:p w14:paraId="1C4FD30D"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
          <w:bCs/>
        </w:rPr>
        <w:t>Attitűdje:</w:t>
      </w:r>
      <w:r w:rsidRPr="001E40DD">
        <w:rPr>
          <w:rFonts w:ascii="Verdana" w:hAnsi="Verdana"/>
          <w:bCs/>
        </w:rPr>
        <w:t xml:space="preserve"> </w:t>
      </w:r>
    </w:p>
    <w:p w14:paraId="3D6063D4" w14:textId="77777777" w:rsidR="006C29FA" w:rsidRPr="001E40DD" w:rsidRDefault="006C29FA" w:rsidP="006C29FA">
      <w:pPr>
        <w:widowControl w:val="0"/>
        <w:spacing w:line="240" w:lineRule="auto"/>
        <w:ind w:left="426"/>
        <w:jc w:val="both"/>
        <w:rPr>
          <w:rFonts w:ascii="Verdana" w:hAnsi="Verdana"/>
          <w:b/>
          <w:bCs/>
        </w:rPr>
      </w:pPr>
      <w:r w:rsidRPr="001E40DD">
        <w:rPr>
          <w:rFonts w:ascii="Verdana" w:hAnsi="Verdana"/>
          <w:b/>
          <w:bCs/>
        </w:rPr>
        <w:t>A képzési és kimeneti követelményekből átemelt szakmai kompetenciák:</w:t>
      </w:r>
    </w:p>
    <w:p w14:paraId="35E28825"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Igénye van képességei fejlesztésére és új kompetenciák elsajátítására a nyelvvizgga megszerzése érdekében. Nyitott, fogékony, az órákon aktív, és mindent megtesz azért, hogy sikeres nyelvvizsgát tegyen.</w:t>
      </w:r>
    </w:p>
    <w:p w14:paraId="4E8DBBE6"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b/>
          <w:bCs/>
        </w:rPr>
        <w:t xml:space="preserve">A részletezett szakmai kompetenciák: </w:t>
      </w:r>
      <w:r w:rsidRPr="001E40DD">
        <w:rPr>
          <w:rFonts w:ascii="Verdana" w:hAnsi="Verdana"/>
        </w:rPr>
        <w:t>A kurzus befejeztével nyitottá válik egy sikeres angol nyelvvizsga letételére.</w:t>
      </w:r>
    </w:p>
    <w:p w14:paraId="2E6E32D5" w14:textId="77777777" w:rsidR="006C29FA" w:rsidRPr="001E40DD" w:rsidRDefault="006C29FA" w:rsidP="006C29FA">
      <w:pPr>
        <w:widowControl w:val="0"/>
        <w:spacing w:line="240" w:lineRule="auto"/>
        <w:ind w:left="426"/>
        <w:jc w:val="both"/>
        <w:rPr>
          <w:rFonts w:ascii="Verdana" w:hAnsi="Verdana"/>
          <w:bCs/>
        </w:rPr>
      </w:pPr>
    </w:p>
    <w:p w14:paraId="54A0EBC5" w14:textId="77777777" w:rsidR="006C29FA" w:rsidRPr="001E40DD" w:rsidRDefault="006C29FA" w:rsidP="006C29FA">
      <w:pPr>
        <w:ind w:left="426"/>
        <w:rPr>
          <w:rFonts w:ascii="Verdana" w:hAnsi="Verdana"/>
          <w:b/>
          <w:bCs/>
        </w:rPr>
      </w:pPr>
      <w:r w:rsidRPr="001E40DD">
        <w:rPr>
          <w:rFonts w:ascii="Verdana" w:hAnsi="Verdana"/>
          <w:b/>
          <w:bCs/>
        </w:rPr>
        <w:t>Autonómiája és felelőssége:</w:t>
      </w:r>
    </w:p>
    <w:p w14:paraId="3C81CEF7" w14:textId="77777777" w:rsidR="006C29FA" w:rsidRPr="001E40DD" w:rsidRDefault="006C29FA" w:rsidP="006C29FA">
      <w:pPr>
        <w:ind w:left="426"/>
        <w:rPr>
          <w:rFonts w:ascii="Verdana" w:hAnsi="Verdana"/>
          <w:b/>
          <w:bCs/>
        </w:rPr>
      </w:pPr>
      <w:r w:rsidRPr="001E40DD">
        <w:rPr>
          <w:rFonts w:ascii="Verdana" w:hAnsi="Verdana"/>
          <w:b/>
          <w:bCs/>
        </w:rPr>
        <w:t>A képzési és kimeneti követelményekből átemelt szakmai kompetenciák:</w:t>
      </w:r>
    </w:p>
    <w:p w14:paraId="5AEDB0DF" w14:textId="77777777" w:rsidR="006C29FA" w:rsidRPr="001E40DD" w:rsidRDefault="006C29FA" w:rsidP="006C29FA">
      <w:pPr>
        <w:ind w:left="426"/>
        <w:rPr>
          <w:rFonts w:ascii="Verdana" w:hAnsi="Verdana"/>
          <w:bCs/>
        </w:rPr>
      </w:pPr>
      <w:r w:rsidRPr="001E40DD">
        <w:rPr>
          <w:rFonts w:ascii="Verdana" w:hAnsi="Verdana"/>
          <w:bCs/>
        </w:rPr>
        <w:t>Felelősséget érez saját fejlődéséért, az órákra folyamatosan készül, elvégzi a kiadott házi feladatokat, aktívan részt vesz az órákon.</w:t>
      </w:r>
    </w:p>
    <w:p w14:paraId="6BA73E5D" w14:textId="77777777" w:rsidR="006C29FA" w:rsidRPr="001E40DD" w:rsidRDefault="006C29FA" w:rsidP="006C29FA">
      <w:pPr>
        <w:ind w:left="426"/>
        <w:rPr>
          <w:rFonts w:ascii="Verdana" w:hAnsi="Verdana"/>
          <w:b/>
        </w:rPr>
      </w:pPr>
      <w:r w:rsidRPr="001E40DD">
        <w:rPr>
          <w:rFonts w:ascii="Verdana" w:hAnsi="Verdana"/>
          <w:b/>
        </w:rPr>
        <w:t>A részletezett szakmai kompetenciák:</w:t>
      </w:r>
    </w:p>
    <w:p w14:paraId="0A107072" w14:textId="77777777" w:rsidR="006C29FA" w:rsidRPr="001E40DD" w:rsidRDefault="006C29FA" w:rsidP="006C29FA">
      <w:pPr>
        <w:ind w:left="426"/>
        <w:rPr>
          <w:rFonts w:ascii="Verdana" w:hAnsi="Verdana"/>
          <w:bCs/>
        </w:rPr>
      </w:pPr>
      <w:r w:rsidRPr="001E40DD">
        <w:rPr>
          <w:rFonts w:ascii="Verdana" w:hAnsi="Verdana"/>
          <w:bCs/>
        </w:rPr>
        <w:t>A kurzus végeztével felelősséget érez saját fejlődéséért.</w:t>
      </w:r>
    </w:p>
    <w:p w14:paraId="33B6863A" w14:textId="77777777" w:rsidR="006C29FA" w:rsidRPr="001E40DD" w:rsidRDefault="006C29FA" w:rsidP="006C29FA">
      <w:pPr>
        <w:ind w:left="426"/>
        <w:rPr>
          <w:rFonts w:ascii="Verdana" w:hAnsi="Verdana"/>
          <w:b/>
        </w:rPr>
      </w:pPr>
    </w:p>
    <w:p w14:paraId="7C483D7A" w14:textId="77777777" w:rsidR="006C29FA" w:rsidRPr="001E40DD" w:rsidRDefault="006C29FA" w:rsidP="006C29FA">
      <w:pPr>
        <w:widowControl w:val="0"/>
        <w:spacing w:line="240" w:lineRule="auto"/>
        <w:ind w:left="426"/>
        <w:jc w:val="both"/>
        <w:rPr>
          <w:rFonts w:ascii="Verdana" w:hAnsi="Verdana"/>
          <w:b/>
          <w:bCs/>
          <w:lang w:val="en-US"/>
        </w:rPr>
      </w:pPr>
      <w:r w:rsidRPr="001E40DD">
        <w:rPr>
          <w:rFonts w:ascii="Verdana" w:hAnsi="Verdana"/>
          <w:b/>
          <w:bCs/>
        </w:rPr>
        <w:t>Elérendő kompetenciák (angolul) (</w:t>
      </w:r>
      <w:r w:rsidRPr="001E40DD">
        <w:rPr>
          <w:rFonts w:ascii="Verdana" w:hAnsi="Verdana"/>
          <w:b/>
          <w:bCs/>
          <w:lang w:val="en-US"/>
        </w:rPr>
        <w:t xml:space="preserve">Competences – English): </w:t>
      </w:r>
    </w:p>
    <w:p w14:paraId="7A6B6C6D"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b/>
          <w:lang w:val="en-GB"/>
        </w:rPr>
        <w:t>Knowledge</w:t>
      </w:r>
      <w:r w:rsidRPr="001E40DD">
        <w:rPr>
          <w:rFonts w:ascii="Verdana" w:hAnsi="Verdana"/>
          <w:lang w:val="en-GB"/>
        </w:rPr>
        <w:t xml:space="preserve">: </w:t>
      </w:r>
    </w:p>
    <w:p w14:paraId="062B7C39" w14:textId="77777777" w:rsidR="006C29FA" w:rsidRPr="001E40DD" w:rsidRDefault="006C29FA" w:rsidP="006C29FA">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4D495C77"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lang w:val="en-GB"/>
        </w:rPr>
        <w:t xml:space="preserve">Students can easily and continuously exchange information with other speakers of English. In the case of B2 language skills, the learners actively engages in conversations on topics they are familiar with and are able to justify their position. They can communicate in writing and speaking what they have to say on topics that </w:t>
      </w:r>
      <w:r w:rsidRPr="001E40DD">
        <w:rPr>
          <w:rFonts w:ascii="Verdana" w:hAnsi="Verdana"/>
          <w:lang w:val="en-GB"/>
        </w:rPr>
        <w:lastRenderedPageBreak/>
        <w:t>are of interest to them in an understandable and detailed way. They can also analyze a topic by detailing the pros and cons of different options. Their reading competencies reach the level of B2 language examinations required level.</w:t>
      </w:r>
    </w:p>
    <w:p w14:paraId="126D1F32" w14:textId="77777777" w:rsidR="006C29FA" w:rsidRPr="001E40DD" w:rsidRDefault="006C29FA" w:rsidP="006C29FA">
      <w:pPr>
        <w:widowControl w:val="0"/>
        <w:spacing w:line="240" w:lineRule="auto"/>
        <w:ind w:left="426"/>
        <w:jc w:val="both"/>
        <w:rPr>
          <w:rFonts w:ascii="Verdana" w:hAnsi="Verdana"/>
          <w:b/>
        </w:rPr>
      </w:pPr>
      <w:r w:rsidRPr="001E40DD">
        <w:rPr>
          <w:rFonts w:ascii="Verdana" w:hAnsi="Verdana"/>
          <w:b/>
        </w:rPr>
        <w:t>Specified professional competences are:</w:t>
      </w:r>
    </w:p>
    <w:p w14:paraId="7F526C18"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lang w:val="en"/>
        </w:rPr>
        <w:t>Upon completion of the training, he/she is able to write, read, converse and understand foreign language texts at an intermediate level.</w:t>
      </w:r>
    </w:p>
    <w:p w14:paraId="1809D7FF" w14:textId="77777777" w:rsidR="006C29FA" w:rsidRPr="001E40DD" w:rsidRDefault="006C29FA" w:rsidP="006C29FA">
      <w:pPr>
        <w:widowControl w:val="0"/>
        <w:spacing w:line="240" w:lineRule="auto"/>
        <w:ind w:left="426"/>
        <w:jc w:val="both"/>
        <w:rPr>
          <w:rFonts w:ascii="Verdana" w:hAnsi="Verdana"/>
          <w:lang w:val="en-GB"/>
        </w:rPr>
      </w:pPr>
    </w:p>
    <w:p w14:paraId="4CB00E1A"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b/>
          <w:lang w:val="en-GB"/>
        </w:rPr>
        <w:t>Abilities</w:t>
      </w:r>
      <w:r w:rsidRPr="001E40DD">
        <w:rPr>
          <w:rFonts w:ascii="Verdana" w:hAnsi="Verdana"/>
          <w:lang w:val="en-GB"/>
        </w:rPr>
        <w:t xml:space="preserve">: </w:t>
      </w:r>
    </w:p>
    <w:p w14:paraId="1919EBB1" w14:textId="77777777" w:rsidR="006C29FA" w:rsidRPr="001E40DD" w:rsidRDefault="006C29FA" w:rsidP="006C29FA">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12739C87"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lang w:val="en-GB"/>
        </w:rPr>
        <w:t>The students understand shorter and longer speeches addressed directly to them or to a wide audience, their pronunciation conforms to the standard pronunciation in the target country, and their pace follows the usual speed, and their subject matter and content correspond to general social and cultural knowledge. They are able to express themselves on social issues, initiate conversation. They understand the essence of post-auditory or visual communication using everyday language, solve their situations routinely and with appropriate vocabulary. They collect and manage information when studying written texts, print media, and professional documents. They follow the line of thought of texts edited and worded according to the usual structures, both in terms of content and form, and can identify the aims of the text read. They are able to create texts that are acceptable to a foreign native speaker in terms of both content and execution. In their field of interest, their texts are well edited and worded.</w:t>
      </w:r>
    </w:p>
    <w:p w14:paraId="7848957F" w14:textId="77777777" w:rsidR="006C29FA" w:rsidRPr="001E40DD" w:rsidRDefault="006C29FA" w:rsidP="006C29FA">
      <w:pPr>
        <w:widowControl w:val="0"/>
        <w:spacing w:line="240" w:lineRule="auto"/>
        <w:ind w:left="426"/>
        <w:jc w:val="both"/>
        <w:rPr>
          <w:rFonts w:ascii="Verdana" w:hAnsi="Verdana"/>
          <w:b/>
        </w:rPr>
      </w:pPr>
      <w:bookmarkStart w:id="58" w:name="_Hlk153431287"/>
      <w:r w:rsidRPr="001E40DD">
        <w:rPr>
          <w:rFonts w:ascii="Verdana" w:hAnsi="Verdana"/>
          <w:b/>
        </w:rPr>
        <w:t>Specified professional competences are:</w:t>
      </w:r>
    </w:p>
    <w:bookmarkEnd w:id="58"/>
    <w:p w14:paraId="139C1AA8"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lang w:val="en"/>
        </w:rPr>
        <w:t>Upon completion of the course, he/she will be able to navigate everyday topics in English.</w:t>
      </w:r>
    </w:p>
    <w:p w14:paraId="66B759B3"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E40DD">
        <w:rPr>
          <w:rFonts w:ascii="Verdana" w:hAnsi="Verdana"/>
          <w:b/>
          <w:lang w:val="en-GB"/>
        </w:rPr>
        <w:t>Attitude:</w:t>
      </w:r>
      <w:r w:rsidRPr="001E40DD">
        <w:rPr>
          <w:rFonts w:ascii="Verdana" w:hAnsi="Verdana"/>
          <w:lang w:val="en-GB"/>
        </w:rPr>
        <w:t xml:space="preserve"> </w:t>
      </w:r>
    </w:p>
    <w:p w14:paraId="22F90A7C"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bookmarkStart w:id="59" w:name="_Hlk153431308"/>
      <w:r w:rsidRPr="001E40DD">
        <w:rPr>
          <w:rFonts w:ascii="Verdana" w:hAnsi="Verdana"/>
          <w:b/>
        </w:rPr>
        <w:t>Competences in the programme and outcome requirements:</w:t>
      </w:r>
    </w:p>
    <w:bookmarkEnd w:id="59"/>
    <w:p w14:paraId="47140473"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5FB7B9A"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E40DD">
        <w:rPr>
          <w:rFonts w:ascii="Verdana" w:hAnsi="Verdana"/>
          <w:lang w:val="en-GB"/>
        </w:rPr>
        <w:t>The students need to develop their skills and acquire new competencies to take the language exam.</w:t>
      </w:r>
      <w:r w:rsidRPr="001E40DD">
        <w:rPr>
          <w:rFonts w:ascii="Verdana" w:hAnsi="Verdana"/>
        </w:rPr>
        <w:t xml:space="preserve"> </w:t>
      </w:r>
      <w:r w:rsidRPr="001E40DD">
        <w:rPr>
          <w:rFonts w:ascii="Verdana" w:hAnsi="Verdana"/>
          <w:lang w:val="en-GB"/>
        </w:rPr>
        <w:t>They are open, receptive, active in class, and will do their best to pass the language exam.</w:t>
      </w:r>
    </w:p>
    <w:p w14:paraId="7BC1BC40"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525FE660"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bookmarkStart w:id="60" w:name="_Hlk153431321"/>
      <w:r w:rsidRPr="001E40DD">
        <w:rPr>
          <w:rFonts w:ascii="Verdana" w:hAnsi="Verdana"/>
          <w:b/>
        </w:rPr>
        <w:t>Specified professional competences are:</w:t>
      </w:r>
    </w:p>
    <w:p w14:paraId="4415C5EB"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p>
    <w:bookmarkEnd w:id="60"/>
    <w:p w14:paraId="1256A86F"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rPr>
      </w:pPr>
      <w:r w:rsidRPr="001E40DD">
        <w:rPr>
          <w:rFonts w:ascii="Verdana" w:hAnsi="Verdana"/>
          <w:lang w:val="en"/>
        </w:rPr>
        <w:t>Upon completion of the course, he/she will be open to passing a successful English language exam.</w:t>
      </w:r>
    </w:p>
    <w:p w14:paraId="2188588F"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6BA1C33"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CD8977C" w14:textId="77777777" w:rsidR="006C29FA" w:rsidRPr="001E40DD" w:rsidRDefault="006C29FA" w:rsidP="006C29FA">
      <w:pPr>
        <w:widowControl w:val="0"/>
        <w:spacing w:line="240" w:lineRule="auto"/>
        <w:ind w:left="426"/>
        <w:jc w:val="both"/>
        <w:rPr>
          <w:rFonts w:ascii="Verdana" w:hAnsi="Verdana"/>
          <w:b/>
          <w:lang w:val="en-GB"/>
        </w:rPr>
      </w:pPr>
      <w:r w:rsidRPr="001E40DD">
        <w:rPr>
          <w:rFonts w:ascii="Verdana" w:hAnsi="Verdana"/>
          <w:b/>
          <w:lang w:val="en-GB"/>
        </w:rPr>
        <w:t xml:space="preserve">Autonomy and responsibility: </w:t>
      </w:r>
    </w:p>
    <w:p w14:paraId="0C384A6A" w14:textId="77777777" w:rsidR="006C29FA" w:rsidRPr="001E40DD" w:rsidRDefault="006C29FA" w:rsidP="006C29FA">
      <w:pPr>
        <w:widowControl w:val="0"/>
        <w:spacing w:line="240" w:lineRule="auto"/>
        <w:ind w:left="426"/>
        <w:jc w:val="both"/>
        <w:rPr>
          <w:rFonts w:ascii="Verdana" w:hAnsi="Verdana"/>
          <w:b/>
        </w:rPr>
      </w:pPr>
      <w:r w:rsidRPr="001E40DD">
        <w:rPr>
          <w:rFonts w:ascii="Verdana" w:hAnsi="Verdana"/>
          <w:b/>
        </w:rPr>
        <w:t>Competences in the programme and outcome requirements:</w:t>
      </w:r>
    </w:p>
    <w:p w14:paraId="668B7A3B" w14:textId="77777777" w:rsidR="006C29FA" w:rsidRPr="001E40DD" w:rsidRDefault="006C29FA" w:rsidP="006C29FA">
      <w:pPr>
        <w:widowControl w:val="0"/>
        <w:spacing w:line="240" w:lineRule="auto"/>
        <w:ind w:left="426"/>
        <w:jc w:val="both"/>
        <w:rPr>
          <w:rFonts w:ascii="Verdana" w:hAnsi="Verdana"/>
          <w:lang w:val="en-GB"/>
        </w:rPr>
      </w:pPr>
      <w:r w:rsidRPr="001E40DD">
        <w:rPr>
          <w:rFonts w:ascii="Verdana" w:hAnsi="Verdana"/>
          <w:lang w:val="en-GB"/>
        </w:rPr>
        <w:t xml:space="preserve">They feel responsible for their own development, they are constantly preparing for the lessons, they complete the assigned homework, they actively participate in the lessons. </w:t>
      </w:r>
    </w:p>
    <w:p w14:paraId="0FDD0C58" w14:textId="77777777" w:rsidR="006C29FA" w:rsidRPr="001E40D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1E40DD">
        <w:rPr>
          <w:rFonts w:ascii="Verdana" w:hAnsi="Verdana"/>
          <w:b/>
        </w:rPr>
        <w:t>Specified professional competences are:</w:t>
      </w:r>
    </w:p>
    <w:p w14:paraId="2E2F3674"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lang w:val="en"/>
        </w:rPr>
        <w:t xml:space="preserve">Upon completion of the course, he/she will feel responsible for his/her own </w:t>
      </w:r>
      <w:r w:rsidRPr="001E40DD">
        <w:rPr>
          <w:rFonts w:ascii="Verdana" w:hAnsi="Verdana"/>
          <w:lang w:val="en"/>
        </w:rPr>
        <w:lastRenderedPageBreak/>
        <w:t>development.</w:t>
      </w:r>
    </w:p>
    <w:p w14:paraId="6448D99A" w14:textId="77777777" w:rsidR="006C29FA" w:rsidRPr="001E40DD" w:rsidRDefault="006C29FA" w:rsidP="006C29FA">
      <w:pPr>
        <w:widowControl w:val="0"/>
        <w:spacing w:line="240" w:lineRule="auto"/>
        <w:ind w:left="426"/>
        <w:jc w:val="both"/>
        <w:rPr>
          <w:rFonts w:ascii="Verdana" w:hAnsi="Verdana"/>
          <w:lang w:val="en-GB"/>
        </w:rPr>
      </w:pPr>
    </w:p>
    <w:p w14:paraId="59D0E480" w14:textId="77777777" w:rsidR="006C29FA" w:rsidRPr="001E40DD" w:rsidRDefault="006C29FA" w:rsidP="00605BA1">
      <w:pPr>
        <w:widowControl w:val="0"/>
        <w:numPr>
          <w:ilvl w:val="0"/>
          <w:numId w:val="207"/>
        </w:numPr>
        <w:tabs>
          <w:tab w:val="num" w:pos="567"/>
        </w:tabs>
        <w:spacing w:line="240" w:lineRule="auto"/>
        <w:ind w:left="426" w:hanging="142"/>
        <w:jc w:val="both"/>
        <w:rPr>
          <w:rFonts w:ascii="Verdana" w:hAnsi="Verdana"/>
          <w:bCs/>
          <w:i/>
        </w:rPr>
      </w:pPr>
      <w:r w:rsidRPr="001E40DD">
        <w:rPr>
          <w:rFonts w:ascii="Verdana" w:hAnsi="Verdana"/>
          <w:b/>
          <w:bCs/>
        </w:rPr>
        <w:t>Előtanulmányi követelmények: -</w:t>
      </w:r>
    </w:p>
    <w:p w14:paraId="3DDAF07F" w14:textId="77777777" w:rsidR="006C29FA" w:rsidRPr="001E40DD" w:rsidRDefault="006C29FA" w:rsidP="00605BA1">
      <w:pPr>
        <w:widowControl w:val="0"/>
        <w:numPr>
          <w:ilvl w:val="0"/>
          <w:numId w:val="207"/>
        </w:numPr>
        <w:spacing w:line="240" w:lineRule="auto"/>
        <w:ind w:left="426" w:hanging="142"/>
        <w:jc w:val="both"/>
        <w:rPr>
          <w:rFonts w:ascii="Verdana" w:hAnsi="Verdana"/>
          <w:b/>
          <w:bCs/>
        </w:rPr>
      </w:pPr>
      <w:r w:rsidRPr="001E40DD">
        <w:rPr>
          <w:rFonts w:ascii="Verdana" w:hAnsi="Verdana"/>
          <w:b/>
          <w:bCs/>
        </w:rPr>
        <w:t>A tantárgy tananyagának leírása, tematika. Description of the subject, curriculum (magyarul, angolul - English):</w:t>
      </w:r>
    </w:p>
    <w:p w14:paraId="1349047E"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color w:val="FF0000"/>
        </w:rPr>
      </w:pPr>
      <w:r w:rsidRPr="001E40DD">
        <w:rPr>
          <w:rFonts w:ascii="Verdana" w:hAnsi="Verdana"/>
        </w:rPr>
        <w:t>A B2-es szintű nyelvvizsga témaköreinek kidolgozása, beszédkészség fejlesztése.</w:t>
      </w:r>
    </w:p>
    <w:p w14:paraId="733E0CC5" w14:textId="77777777" w:rsidR="006C29FA" w:rsidRPr="001E40DD" w:rsidRDefault="006C29FA" w:rsidP="006C29FA">
      <w:pPr>
        <w:widowControl w:val="0"/>
        <w:tabs>
          <w:tab w:val="left" w:pos="993"/>
          <w:tab w:val="num" w:pos="2069"/>
        </w:tabs>
        <w:spacing w:line="240" w:lineRule="auto"/>
        <w:ind w:left="426"/>
        <w:jc w:val="both"/>
        <w:rPr>
          <w:rFonts w:ascii="Verdana" w:hAnsi="Verdana"/>
          <w:color w:val="FF0000"/>
        </w:rPr>
      </w:pPr>
      <w:r w:rsidRPr="001E40DD">
        <w:rPr>
          <w:rFonts w:ascii="Verdana" w:hAnsi="Verdana"/>
        </w:rPr>
        <w:t>Témakörök: 1. Az egyén 2. Társas kapcsolatok 3. Család 4. Lakás/lakóhely 5. Utazás/közlekedés 6. Vásárlás/üzletek 7. Kommunikáció/kapcsolattartás 8. Szolgáltatások 9. Kultúra/szórakozás 10. Idő/időjárás 11. Egészség/betegségek 12. Sport 13. Média 14. Hobbi 15. Tanulás/munka 16. Az Európai Unió 17. Országismeret 18. Közélet 19. Környezetvédelem 20. Aktuális témák/események</w:t>
      </w:r>
    </w:p>
    <w:p w14:paraId="2E7CC7D8"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szintű nyelvvizsga hallás utáni szövegértési feladatainak gyakorlása</w:t>
      </w:r>
    </w:p>
    <w:p w14:paraId="040B8110"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nyelvvizsga olvasási szövegértési feladatainak gyakorlása</w:t>
      </w:r>
    </w:p>
    <w:p w14:paraId="48630340"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rPr>
        <w:t>A B2-es nyelvvizsga íráskészség feladatainak a gyakorlása</w:t>
      </w:r>
    </w:p>
    <w:p w14:paraId="1980902F" w14:textId="77777777" w:rsidR="006C29FA" w:rsidRPr="001E40DD" w:rsidRDefault="006C29FA" w:rsidP="006C29FA">
      <w:pPr>
        <w:widowControl w:val="0"/>
        <w:tabs>
          <w:tab w:val="left" w:pos="993"/>
        </w:tabs>
        <w:spacing w:line="240" w:lineRule="auto"/>
        <w:ind w:left="426"/>
        <w:jc w:val="both"/>
        <w:rPr>
          <w:rFonts w:ascii="Verdana" w:hAnsi="Verdana"/>
          <w:b/>
          <w:bCs/>
        </w:rPr>
      </w:pPr>
    </w:p>
    <w:p w14:paraId="74281E0F" w14:textId="77777777" w:rsidR="006C29FA" w:rsidRPr="001E40DD" w:rsidRDefault="006C29FA" w:rsidP="006C29FA">
      <w:pPr>
        <w:widowControl w:val="0"/>
        <w:tabs>
          <w:tab w:val="left" w:pos="993"/>
        </w:tabs>
        <w:spacing w:line="240" w:lineRule="auto"/>
        <w:ind w:firstLine="426"/>
        <w:jc w:val="both"/>
        <w:rPr>
          <w:rFonts w:ascii="Verdana" w:hAnsi="Verdana"/>
          <w:b/>
          <w:bCs/>
        </w:rPr>
      </w:pPr>
      <w:r w:rsidRPr="001E40DD">
        <w:rPr>
          <w:rFonts w:ascii="Verdana" w:hAnsi="Verdana"/>
          <w:b/>
          <w:bCs/>
        </w:rPr>
        <w:t>Description of the subject, curriculum</w:t>
      </w:r>
    </w:p>
    <w:p w14:paraId="42160E20"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12.1. Elaboration of the topics of the B2 level language exam, development of speaking skills.</w:t>
      </w:r>
    </w:p>
    <w:p w14:paraId="6328B205"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Topics: 1. The individual 2. Social relations 3. Family 4. Apartment / residence 5. Travel / transport 6. Shopping / shops 7. Communication 8. Services 9. Culture / entertainment 10. Time / weather 11. Health / Diseases 12. Sport 13. Media 14. Hobbies 15. Studying / working 16. The European Union 17. Civilization 18. Public life 19. Environment 20. Current topics / events</w:t>
      </w:r>
    </w:p>
    <w:p w14:paraId="2B426633"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12.2</w:t>
      </w:r>
      <w:r w:rsidRPr="001E40DD">
        <w:rPr>
          <w:rFonts w:ascii="Verdana" w:hAnsi="Verdana"/>
          <w:b/>
          <w:bCs/>
        </w:rPr>
        <w:t>.</w:t>
      </w:r>
      <w:r w:rsidRPr="001E40DD">
        <w:rPr>
          <w:rFonts w:ascii="Verdana" w:hAnsi="Verdana"/>
          <w:bCs/>
        </w:rPr>
        <w:t xml:space="preserve"> Practicing post-hearing comprehension tasks for the B2 level language exam</w:t>
      </w:r>
    </w:p>
    <w:p w14:paraId="2D577A16"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12.3. Practicing the reading comprehension tasks of the B2 language exam</w:t>
      </w:r>
    </w:p>
    <w:p w14:paraId="0FF36361"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12.4. Practicing the writing skills of the B2 language exam</w:t>
      </w:r>
    </w:p>
    <w:p w14:paraId="07383B5C" w14:textId="77777777" w:rsidR="006C29FA" w:rsidRPr="001E40DD" w:rsidRDefault="006C29FA" w:rsidP="006C29FA">
      <w:pPr>
        <w:widowControl w:val="0"/>
        <w:tabs>
          <w:tab w:val="left" w:pos="993"/>
        </w:tabs>
        <w:spacing w:line="240" w:lineRule="auto"/>
        <w:ind w:left="426"/>
        <w:jc w:val="both"/>
        <w:rPr>
          <w:rFonts w:ascii="Verdana" w:hAnsi="Verdana"/>
          <w:bCs/>
        </w:rPr>
      </w:pPr>
    </w:p>
    <w:p w14:paraId="1349F7F7" w14:textId="77777777" w:rsidR="006C29FA" w:rsidRPr="001E40DD" w:rsidRDefault="006C29FA" w:rsidP="00605BA1">
      <w:pPr>
        <w:widowControl w:val="0"/>
        <w:numPr>
          <w:ilvl w:val="0"/>
          <w:numId w:val="207"/>
        </w:numPr>
        <w:tabs>
          <w:tab w:val="num" w:pos="360"/>
        </w:tabs>
        <w:spacing w:line="240" w:lineRule="auto"/>
        <w:ind w:left="426" w:hanging="142"/>
        <w:jc w:val="both"/>
        <w:rPr>
          <w:rFonts w:ascii="Verdana" w:hAnsi="Verdana"/>
          <w:bCs/>
        </w:rPr>
      </w:pPr>
      <w:r w:rsidRPr="001E40DD">
        <w:rPr>
          <w:rFonts w:ascii="Verdana" w:hAnsi="Verdana"/>
          <w:b/>
          <w:bCs/>
        </w:rPr>
        <w:t xml:space="preserve">A tantárgy meghirdetésének gyakorisága/a tantervben történő félévi elhelyezkedése: </w:t>
      </w:r>
      <w:r w:rsidRPr="001E40DD">
        <w:rPr>
          <w:rFonts w:ascii="Verdana" w:hAnsi="Verdana"/>
          <w:bCs/>
        </w:rPr>
        <w:t>2. 4. 6. félév</w:t>
      </w:r>
    </w:p>
    <w:p w14:paraId="17BA7368" w14:textId="77777777" w:rsidR="006C29FA" w:rsidRPr="001E40DD" w:rsidRDefault="006C29FA" w:rsidP="00605BA1">
      <w:pPr>
        <w:widowControl w:val="0"/>
        <w:numPr>
          <w:ilvl w:val="0"/>
          <w:numId w:val="207"/>
        </w:numPr>
        <w:tabs>
          <w:tab w:val="num" w:pos="360"/>
        </w:tabs>
        <w:spacing w:line="240" w:lineRule="auto"/>
        <w:ind w:left="426" w:hanging="142"/>
        <w:jc w:val="both"/>
        <w:rPr>
          <w:rFonts w:ascii="Verdana" w:hAnsi="Verdana"/>
          <w:bCs/>
        </w:rPr>
      </w:pPr>
      <w:r w:rsidRPr="001E40DD">
        <w:rPr>
          <w:rFonts w:ascii="Verdana" w:hAnsi="Verdana"/>
          <w:b/>
          <w:bCs/>
        </w:rPr>
        <w:t>A tanórákon való részvétel követelményei, az elfogadható hiányzások mértéke, a távolmaradás pótlásának lehetősége:</w:t>
      </w:r>
      <w:r w:rsidRPr="001E40DD">
        <w:rPr>
          <w:rFonts w:ascii="Verdana" w:hAnsi="Verdana"/>
          <w:bCs/>
        </w:rPr>
        <w:t xml:space="preserve"> </w:t>
      </w:r>
    </w:p>
    <w:p w14:paraId="66EA2ADB" w14:textId="77777777" w:rsidR="006C29FA" w:rsidRPr="001E40DD" w:rsidRDefault="006C29FA" w:rsidP="006C29FA">
      <w:pPr>
        <w:widowControl w:val="0"/>
        <w:spacing w:line="240" w:lineRule="auto"/>
        <w:ind w:left="426"/>
        <w:jc w:val="both"/>
        <w:rPr>
          <w:rFonts w:ascii="Verdana" w:hAnsi="Verdana"/>
        </w:rPr>
      </w:pPr>
      <w:r w:rsidRPr="001E40DD">
        <w:rPr>
          <w:rFonts w:ascii="Verdana" w:hAnsi="Verdana"/>
        </w:rPr>
        <w:t>-</w:t>
      </w:r>
      <w:r w:rsidRPr="001E40DD">
        <w:rPr>
          <w:rFonts w:ascii="Verdana" w:hAnsi="Verdana"/>
        </w:rPr>
        <w:tab/>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407AF7BD" w14:textId="77777777" w:rsidR="006C29FA" w:rsidRPr="001E40DD" w:rsidRDefault="006C29FA" w:rsidP="00605BA1">
      <w:pPr>
        <w:pStyle w:val="Listaszerbekezds"/>
        <w:widowControl w:val="0"/>
        <w:numPr>
          <w:ilvl w:val="0"/>
          <w:numId w:val="207"/>
        </w:numPr>
        <w:tabs>
          <w:tab w:val="clear" w:pos="720"/>
          <w:tab w:val="num" w:pos="426"/>
        </w:tabs>
        <w:spacing w:line="240" w:lineRule="auto"/>
        <w:ind w:hanging="436"/>
        <w:jc w:val="both"/>
        <w:rPr>
          <w:rFonts w:ascii="Verdana" w:hAnsi="Verdana"/>
          <w:bCs/>
        </w:rPr>
      </w:pPr>
      <w:r w:rsidRPr="001E40DD">
        <w:rPr>
          <w:rFonts w:ascii="Verdana" w:hAnsi="Verdana"/>
          <w:b/>
        </w:rPr>
        <w:t>Félévközi feladatok, ismeretek ellenőrzésének rendje:</w:t>
      </w:r>
      <w:r w:rsidRPr="001E40DD">
        <w:rPr>
          <w:rFonts w:ascii="Verdana" w:hAnsi="Verdana"/>
          <w:bCs/>
        </w:rPr>
        <w:t xml:space="preserve"> </w:t>
      </w:r>
    </w:p>
    <w:p w14:paraId="487EE1E1" w14:textId="77777777" w:rsidR="006C29FA" w:rsidRPr="001E40DD" w:rsidRDefault="006C29FA" w:rsidP="006C29FA">
      <w:pPr>
        <w:widowControl w:val="0"/>
        <w:spacing w:line="240" w:lineRule="auto"/>
        <w:ind w:left="426"/>
        <w:jc w:val="both"/>
        <w:rPr>
          <w:rFonts w:ascii="Verdana" w:hAnsi="Verdana"/>
          <w:bCs/>
        </w:rPr>
      </w:pPr>
      <w:r w:rsidRPr="001E40DD">
        <w:rPr>
          <w:rFonts w:ascii="Verdana" w:hAnsi="Verdana"/>
          <w:bCs/>
        </w:rPr>
        <w:t>A félév során 2 zárthelyi dolgozat sikeres megírása.(Az elégséges eredményhez legalább 60%-ot el kell érni mindkét dolgozatnál.)</w:t>
      </w:r>
    </w:p>
    <w:p w14:paraId="46AC54DF" w14:textId="77777777" w:rsidR="006C29FA" w:rsidRPr="001E40DD" w:rsidRDefault="006C29FA" w:rsidP="00605BA1">
      <w:pPr>
        <w:widowControl w:val="0"/>
        <w:numPr>
          <w:ilvl w:val="0"/>
          <w:numId w:val="207"/>
        </w:numPr>
        <w:spacing w:line="240" w:lineRule="auto"/>
        <w:ind w:left="426" w:hanging="142"/>
        <w:jc w:val="both"/>
        <w:rPr>
          <w:rFonts w:ascii="Verdana" w:hAnsi="Verdana"/>
          <w:b/>
          <w:bCs/>
        </w:rPr>
      </w:pPr>
      <w:r w:rsidRPr="001E40DD">
        <w:rPr>
          <w:rFonts w:ascii="Verdana" w:hAnsi="Verdana"/>
          <w:b/>
          <w:bCs/>
        </w:rPr>
        <w:t xml:space="preserve">Az értékelés, az aláírás és a kreditek megszerzésének pontos feltételei: </w:t>
      </w:r>
    </w:p>
    <w:p w14:paraId="5C40CA93"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b/>
        </w:rPr>
        <w:t>Az aláírás megszerzésének feltételei:</w:t>
      </w:r>
      <w:r w:rsidRPr="001E40DD">
        <w:rPr>
          <w:rFonts w:ascii="Verdana" w:hAnsi="Verdana"/>
        </w:rPr>
        <w:t xml:space="preserve"> </w:t>
      </w:r>
    </w:p>
    <w:p w14:paraId="3CA841E5"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t xml:space="preserve">- Az aláírás megszerzésének feltétele a 14. pontban meghatározott arányú részvétel a foglalkozásokon és a 15. pontban meghatározott félévközi feladatok teljesítése. </w:t>
      </w:r>
    </w:p>
    <w:p w14:paraId="1DF4B587"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b/>
        </w:rPr>
      </w:pPr>
      <w:r w:rsidRPr="001E40DD">
        <w:rPr>
          <w:rFonts w:ascii="Verdana" w:hAnsi="Verdana"/>
          <w:b/>
        </w:rPr>
        <w:t xml:space="preserve">Az értékelés: </w:t>
      </w:r>
    </w:p>
    <w:p w14:paraId="4FE4AC85" w14:textId="77777777" w:rsidR="006C29FA" w:rsidRPr="001E40DD" w:rsidRDefault="006C29FA" w:rsidP="006C29FA">
      <w:pPr>
        <w:widowControl w:val="0"/>
        <w:tabs>
          <w:tab w:val="left" w:pos="993"/>
        </w:tabs>
        <w:spacing w:line="240" w:lineRule="auto"/>
        <w:ind w:left="426"/>
        <w:jc w:val="both"/>
        <w:rPr>
          <w:rFonts w:ascii="Verdana" w:hAnsi="Verdana"/>
          <w:bCs/>
        </w:rPr>
      </w:pPr>
      <w:r w:rsidRPr="001E40DD">
        <w:rPr>
          <w:rFonts w:ascii="Verdana" w:hAnsi="Verdana"/>
          <w:bCs/>
        </w:rPr>
        <w:lastRenderedPageBreak/>
        <w:t>-</w:t>
      </w:r>
      <w:r w:rsidRPr="001E40DD">
        <w:rPr>
          <w:rFonts w:ascii="Verdana" w:hAnsi="Verdana"/>
          <w:bCs/>
        </w:rPr>
        <w:tab/>
        <w:t>Gyakorlati jegy. A tantárgy ötfokozatú gyakorlati jeggyel zárul, mely a félévközi feladatok értékeléséből tevődik össze. A gyakorlati jegy elégtelen, ha bármelyik félévközi feladat elégtelen.</w:t>
      </w:r>
    </w:p>
    <w:p w14:paraId="12BB582A" w14:textId="77777777" w:rsidR="006C29FA" w:rsidRPr="001E40DD" w:rsidRDefault="006C29FA" w:rsidP="00605BA1">
      <w:pPr>
        <w:widowControl w:val="0"/>
        <w:numPr>
          <w:ilvl w:val="1"/>
          <w:numId w:val="207"/>
        </w:numPr>
        <w:tabs>
          <w:tab w:val="num" w:pos="432"/>
          <w:tab w:val="left" w:pos="709"/>
          <w:tab w:val="left" w:pos="993"/>
        </w:tabs>
        <w:spacing w:line="240" w:lineRule="auto"/>
        <w:ind w:left="426" w:firstLine="0"/>
        <w:jc w:val="both"/>
        <w:rPr>
          <w:rFonts w:ascii="Verdana" w:hAnsi="Verdana"/>
        </w:rPr>
      </w:pPr>
      <w:r w:rsidRPr="001E40DD">
        <w:rPr>
          <w:rFonts w:ascii="Verdana" w:hAnsi="Verdana"/>
          <w:b/>
        </w:rPr>
        <w:t>A kreditek megszerzésének feltételei:</w:t>
      </w:r>
      <w:r w:rsidRPr="001E40DD">
        <w:rPr>
          <w:rFonts w:ascii="Verdana" w:hAnsi="Verdana"/>
        </w:rPr>
        <w:t xml:space="preserve"> </w:t>
      </w:r>
    </w:p>
    <w:p w14:paraId="383201AD" w14:textId="77777777" w:rsidR="006C29FA" w:rsidRPr="001E40DD" w:rsidRDefault="006C29FA" w:rsidP="006C29FA">
      <w:pPr>
        <w:widowControl w:val="0"/>
        <w:tabs>
          <w:tab w:val="left" w:pos="993"/>
        </w:tabs>
        <w:spacing w:line="240" w:lineRule="auto"/>
        <w:ind w:left="426"/>
        <w:jc w:val="both"/>
        <w:rPr>
          <w:rFonts w:ascii="Verdana" w:hAnsi="Verdana"/>
        </w:rPr>
      </w:pPr>
      <w:r w:rsidRPr="001E40DD">
        <w:rPr>
          <w:rFonts w:ascii="Verdana" w:hAnsi="Verdana"/>
        </w:rPr>
        <w:t>A kreditek megszerzésének feltétele az aláírás megszerzése, és legalább elégséges gyakorlati jegy.</w:t>
      </w:r>
    </w:p>
    <w:p w14:paraId="71770916" w14:textId="77777777" w:rsidR="006C29FA" w:rsidRPr="001E40DD" w:rsidRDefault="006C29FA" w:rsidP="006C29FA">
      <w:pPr>
        <w:widowControl w:val="0"/>
        <w:tabs>
          <w:tab w:val="left" w:pos="993"/>
        </w:tabs>
        <w:spacing w:line="240" w:lineRule="auto"/>
        <w:jc w:val="both"/>
        <w:rPr>
          <w:rFonts w:ascii="Verdana" w:hAnsi="Verdana"/>
        </w:rPr>
      </w:pPr>
    </w:p>
    <w:p w14:paraId="7EA47684" w14:textId="77777777" w:rsidR="006C29FA" w:rsidRPr="001E40DD" w:rsidRDefault="006C29FA" w:rsidP="00605BA1">
      <w:pPr>
        <w:widowControl w:val="0"/>
        <w:numPr>
          <w:ilvl w:val="0"/>
          <w:numId w:val="207"/>
        </w:numPr>
        <w:tabs>
          <w:tab w:val="num" w:pos="360"/>
        </w:tabs>
        <w:spacing w:line="240" w:lineRule="auto"/>
        <w:ind w:left="426" w:hanging="142"/>
        <w:jc w:val="both"/>
        <w:rPr>
          <w:rFonts w:ascii="Verdana" w:hAnsi="Verdana"/>
          <w:bCs/>
        </w:rPr>
      </w:pPr>
      <w:r w:rsidRPr="001E40DD">
        <w:rPr>
          <w:rFonts w:ascii="Verdana" w:hAnsi="Verdana"/>
          <w:b/>
          <w:bCs/>
        </w:rPr>
        <w:t>Irodalomjegyzék:</w:t>
      </w:r>
    </w:p>
    <w:p w14:paraId="0663AAF4" w14:textId="77777777" w:rsidR="006C29FA" w:rsidRPr="001E40DD" w:rsidRDefault="006C29FA" w:rsidP="00605BA1">
      <w:pPr>
        <w:widowControl w:val="0"/>
        <w:numPr>
          <w:ilvl w:val="1"/>
          <w:numId w:val="207"/>
        </w:numPr>
        <w:tabs>
          <w:tab w:val="num" w:pos="432"/>
          <w:tab w:val="left" w:pos="567"/>
          <w:tab w:val="left" w:pos="851"/>
        </w:tabs>
        <w:spacing w:line="240" w:lineRule="auto"/>
        <w:ind w:left="426" w:hanging="142"/>
        <w:jc w:val="both"/>
        <w:rPr>
          <w:rFonts w:ascii="Verdana" w:hAnsi="Verdana"/>
        </w:rPr>
      </w:pPr>
      <w:r w:rsidRPr="001E40DD">
        <w:rPr>
          <w:rFonts w:ascii="Verdana" w:hAnsi="Verdana"/>
          <w:b/>
          <w:bCs/>
        </w:rPr>
        <w:t xml:space="preserve">Kötelező irodalom: </w:t>
      </w:r>
    </w:p>
    <w:p w14:paraId="38A21600" w14:textId="77777777" w:rsidR="006C29FA" w:rsidRPr="005E474B" w:rsidRDefault="006C29FA" w:rsidP="00CF6A71">
      <w:pPr>
        <w:pStyle w:val="Listaszerbekezds"/>
        <w:widowControl w:val="0"/>
        <w:numPr>
          <w:ilvl w:val="1"/>
          <w:numId w:val="401"/>
        </w:numPr>
        <w:tabs>
          <w:tab w:val="clear" w:pos="2069"/>
          <w:tab w:val="left" w:pos="567"/>
          <w:tab w:val="left" w:pos="851"/>
          <w:tab w:val="num" w:pos="1701"/>
        </w:tabs>
        <w:spacing w:line="240" w:lineRule="auto"/>
        <w:ind w:left="851" w:hanging="284"/>
        <w:jc w:val="both"/>
        <w:rPr>
          <w:rFonts w:ascii="Verdana" w:hAnsi="Verdana"/>
        </w:rPr>
      </w:pPr>
      <w:r w:rsidRPr="005E474B">
        <w:rPr>
          <w:rFonts w:ascii="Verdana" w:hAnsi="Verdana"/>
          <w:bCs/>
        </w:rPr>
        <w:t>Nagy EUROEXAM nyelvvizsga könyv,</w:t>
      </w:r>
      <w:r w:rsidRPr="005E474B">
        <w:rPr>
          <w:rFonts w:ascii="Verdana" w:hAnsi="Verdana"/>
          <w:color w:val="6F6F6F"/>
          <w:shd w:val="clear" w:color="auto" w:fill="FFFFFF"/>
        </w:rPr>
        <w:t xml:space="preserve"> Szerző: </w:t>
      </w:r>
      <w:r w:rsidRPr="005E474B">
        <w:rPr>
          <w:rFonts w:ascii="Verdana" w:hAnsi="Verdana"/>
          <w:bCs/>
        </w:rPr>
        <w:t>Borsos Viola, Luca McEachan, Veláczki Erna Lexika Kiadó, 2020</w:t>
      </w:r>
    </w:p>
    <w:p w14:paraId="3D32E327"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6441313F"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340B352C"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2D03B96B"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02ED0EF3"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5B6321EB"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05192392"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3076516F"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461EEE68"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2BACF8E1"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25D49533"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676C879D"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499B73D1"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6BB6F456"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64C87828"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79B68C8A" w14:textId="77777777" w:rsidR="006C29FA" w:rsidRPr="005E474B" w:rsidRDefault="006C29FA" w:rsidP="00CF6A71">
      <w:pPr>
        <w:pStyle w:val="Listaszerbekezds"/>
        <w:widowControl w:val="0"/>
        <w:numPr>
          <w:ilvl w:val="0"/>
          <w:numId w:val="401"/>
        </w:numPr>
        <w:tabs>
          <w:tab w:val="num" w:pos="2069"/>
        </w:tabs>
        <w:spacing w:line="240" w:lineRule="auto"/>
        <w:contextualSpacing w:val="0"/>
        <w:jc w:val="both"/>
        <w:rPr>
          <w:rFonts w:ascii="Verdana" w:hAnsi="Verdana"/>
          <w:b/>
          <w:bCs/>
          <w:vanish/>
        </w:rPr>
      </w:pPr>
    </w:p>
    <w:p w14:paraId="6B3A8D8E" w14:textId="77777777" w:rsidR="006C29FA" w:rsidRPr="005E474B" w:rsidRDefault="006C29FA" w:rsidP="00CF6A71">
      <w:pPr>
        <w:pStyle w:val="Listaszerbekezds"/>
        <w:widowControl w:val="0"/>
        <w:numPr>
          <w:ilvl w:val="1"/>
          <w:numId w:val="401"/>
        </w:numPr>
        <w:spacing w:line="240" w:lineRule="auto"/>
        <w:contextualSpacing w:val="0"/>
        <w:jc w:val="both"/>
        <w:rPr>
          <w:rFonts w:ascii="Verdana" w:hAnsi="Verdana"/>
          <w:b/>
          <w:bCs/>
          <w:vanish/>
        </w:rPr>
      </w:pPr>
    </w:p>
    <w:p w14:paraId="40557181" w14:textId="77777777" w:rsidR="006C29FA" w:rsidRDefault="006C29FA" w:rsidP="006C29FA">
      <w:pPr>
        <w:widowControl w:val="0"/>
        <w:spacing w:line="240" w:lineRule="auto"/>
        <w:ind w:left="716"/>
        <w:jc w:val="both"/>
        <w:rPr>
          <w:rFonts w:ascii="Verdana" w:hAnsi="Verdana"/>
          <w:b/>
          <w:bCs/>
        </w:rPr>
      </w:pPr>
    </w:p>
    <w:p w14:paraId="28F03184" w14:textId="77777777" w:rsidR="006C29FA" w:rsidRPr="005E474B" w:rsidRDefault="006C29FA" w:rsidP="00605BA1">
      <w:pPr>
        <w:pStyle w:val="Listaszerbekezds"/>
        <w:widowControl w:val="0"/>
        <w:numPr>
          <w:ilvl w:val="1"/>
          <w:numId w:val="207"/>
        </w:numPr>
        <w:tabs>
          <w:tab w:val="clear" w:pos="2069"/>
          <w:tab w:val="num" w:pos="720"/>
          <w:tab w:val="num" w:pos="851"/>
        </w:tabs>
        <w:spacing w:line="240" w:lineRule="auto"/>
        <w:ind w:hanging="1785"/>
        <w:jc w:val="both"/>
        <w:rPr>
          <w:rFonts w:ascii="Verdana" w:hAnsi="Verdana"/>
          <w:b/>
          <w:bCs/>
        </w:rPr>
      </w:pPr>
      <w:r w:rsidRPr="005E474B">
        <w:rPr>
          <w:rFonts w:ascii="Verdana" w:hAnsi="Verdana"/>
          <w:b/>
          <w:bCs/>
        </w:rPr>
        <w:t xml:space="preserve">Ajánlott irodalom: </w:t>
      </w:r>
    </w:p>
    <w:p w14:paraId="21A84BA7" w14:textId="77777777" w:rsidR="006C29FA" w:rsidRPr="001E40DD" w:rsidRDefault="006C29FA" w:rsidP="006C29FA">
      <w:pPr>
        <w:pStyle w:val="Listaszerbekezds"/>
        <w:rPr>
          <w:rFonts w:ascii="Verdana" w:hAnsi="Verdana"/>
          <w:b/>
          <w:bCs/>
        </w:rPr>
      </w:pPr>
    </w:p>
    <w:p w14:paraId="506B1012" w14:textId="77777777" w:rsidR="006C29FA" w:rsidRPr="001E40DD" w:rsidRDefault="006C29FA" w:rsidP="00CF6A71">
      <w:pPr>
        <w:pStyle w:val="Listaszerbekezds"/>
        <w:widowControl w:val="0"/>
        <w:numPr>
          <w:ilvl w:val="0"/>
          <w:numId w:val="402"/>
        </w:numPr>
        <w:spacing w:line="240" w:lineRule="auto"/>
        <w:ind w:left="851" w:hanging="284"/>
        <w:jc w:val="both"/>
        <w:rPr>
          <w:rFonts w:ascii="Verdana" w:hAnsi="Verdana"/>
          <w:bCs/>
        </w:rPr>
      </w:pPr>
      <w:r w:rsidRPr="001E40DD">
        <w:rPr>
          <w:rFonts w:ascii="Verdana" w:hAnsi="Verdana"/>
          <w:bCs/>
        </w:rPr>
        <w:t xml:space="preserve">Euro Angol - Középfokú nyelvvizsga gyakorlófeladatok, Akadémiai Kiadó, Szerző: Szabó Péter, 2019, </w:t>
      </w:r>
    </w:p>
    <w:p w14:paraId="36546A8A" w14:textId="77777777" w:rsidR="006C29FA" w:rsidRPr="001E40DD" w:rsidRDefault="006C29FA" w:rsidP="006C29FA">
      <w:pPr>
        <w:widowControl w:val="0"/>
        <w:spacing w:line="240" w:lineRule="auto"/>
        <w:jc w:val="both"/>
        <w:rPr>
          <w:rFonts w:ascii="Verdana" w:hAnsi="Verdana"/>
          <w:bCs/>
        </w:rPr>
      </w:pPr>
    </w:p>
    <w:p w14:paraId="5F880E77" w14:textId="77777777" w:rsidR="006C29FA" w:rsidRPr="001E40DD" w:rsidRDefault="006C29FA" w:rsidP="006C29FA">
      <w:pPr>
        <w:widowControl w:val="0"/>
        <w:spacing w:line="240" w:lineRule="auto"/>
        <w:jc w:val="both"/>
        <w:rPr>
          <w:rFonts w:ascii="Verdana" w:hAnsi="Verdana"/>
          <w:bCs/>
        </w:rPr>
      </w:pPr>
    </w:p>
    <w:p w14:paraId="019FDF60" w14:textId="77777777" w:rsidR="006C29FA" w:rsidRPr="001E40DD" w:rsidRDefault="006C29FA" w:rsidP="006C29FA">
      <w:pPr>
        <w:widowControl w:val="0"/>
        <w:spacing w:line="240" w:lineRule="auto"/>
        <w:jc w:val="both"/>
        <w:rPr>
          <w:rFonts w:ascii="Verdana" w:hAnsi="Verdana"/>
          <w:bCs/>
        </w:rPr>
      </w:pPr>
    </w:p>
    <w:p w14:paraId="6D4907D1" w14:textId="77777777" w:rsidR="006C29FA" w:rsidRPr="001E40DD" w:rsidRDefault="006C29FA" w:rsidP="006C29FA">
      <w:pPr>
        <w:widowControl w:val="0"/>
        <w:spacing w:line="240" w:lineRule="auto"/>
        <w:jc w:val="both"/>
        <w:rPr>
          <w:rFonts w:ascii="Verdana" w:hAnsi="Verdana"/>
          <w:b/>
          <w:bCs/>
        </w:rPr>
      </w:pPr>
      <w:r w:rsidRPr="001E40DD">
        <w:rPr>
          <w:rFonts w:ascii="Verdana" w:hAnsi="Verdana"/>
          <w:b/>
          <w:bCs/>
        </w:rPr>
        <w:t>Budapest. 2023. december 13.</w:t>
      </w:r>
    </w:p>
    <w:p w14:paraId="25BDC1A2" w14:textId="77777777" w:rsidR="006C29FA" w:rsidRPr="001E40DD" w:rsidRDefault="006C29FA" w:rsidP="006C29FA">
      <w:pPr>
        <w:widowControl w:val="0"/>
        <w:spacing w:after="0" w:line="240" w:lineRule="auto"/>
        <w:jc w:val="right"/>
        <w:rPr>
          <w:rFonts w:ascii="Verdana" w:hAnsi="Verdana"/>
          <w:b/>
          <w:bCs/>
        </w:rPr>
      </w:pPr>
      <w:r w:rsidRPr="001E40DD">
        <w:rPr>
          <w:rFonts w:ascii="Verdana" w:hAnsi="Verdana"/>
          <w:b/>
          <w:bCs/>
        </w:rPr>
        <w:t>Kudar Mariann s.k.</w:t>
      </w:r>
    </w:p>
    <w:p w14:paraId="7BBA27A9" w14:textId="77777777" w:rsidR="006C29FA" w:rsidRPr="001E40DD" w:rsidRDefault="006C29FA" w:rsidP="006C29FA">
      <w:pPr>
        <w:widowControl w:val="0"/>
        <w:spacing w:after="0" w:line="240" w:lineRule="auto"/>
        <w:jc w:val="right"/>
        <w:rPr>
          <w:rFonts w:ascii="Verdana" w:hAnsi="Verdana"/>
          <w:b/>
          <w:bCs/>
        </w:rPr>
      </w:pPr>
      <w:r w:rsidRPr="001E40DD">
        <w:rPr>
          <w:rFonts w:ascii="Verdana" w:hAnsi="Verdana"/>
          <w:b/>
          <w:bCs/>
        </w:rPr>
        <w:t>nyelvtanár</w:t>
      </w:r>
    </w:p>
    <w:p w14:paraId="2F9066FF" w14:textId="77777777" w:rsidR="006C29FA" w:rsidRPr="001E40DD" w:rsidRDefault="006C29FA" w:rsidP="006C29FA">
      <w:pPr>
        <w:widowControl w:val="0"/>
        <w:spacing w:after="0" w:line="240" w:lineRule="auto"/>
        <w:jc w:val="right"/>
        <w:rPr>
          <w:rFonts w:ascii="Verdana" w:hAnsi="Verdana"/>
          <w:b/>
          <w:bCs/>
        </w:rPr>
      </w:pPr>
      <w:r w:rsidRPr="001E40DD">
        <w:rPr>
          <w:rFonts w:ascii="Verdana" w:hAnsi="Verdana"/>
          <w:b/>
          <w:bCs/>
        </w:rPr>
        <w:t>tantárgyfelelős</w:t>
      </w:r>
    </w:p>
    <w:p w14:paraId="51CC0DFE" w14:textId="77777777" w:rsidR="006C29FA" w:rsidRPr="001E40DD" w:rsidRDefault="006C29FA" w:rsidP="006C29FA">
      <w:pPr>
        <w:widowControl w:val="0"/>
        <w:spacing w:line="240" w:lineRule="auto"/>
        <w:jc w:val="right"/>
        <w:rPr>
          <w:rFonts w:ascii="Verdana" w:hAnsi="Verdana"/>
          <w:bCs/>
        </w:rPr>
      </w:pPr>
    </w:p>
    <w:p w14:paraId="1C419C72"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5E474B" w14:paraId="76C04488" w14:textId="77777777" w:rsidTr="006C29FA">
        <w:tc>
          <w:tcPr>
            <w:tcW w:w="4855" w:type="dxa"/>
            <w:tcBorders>
              <w:bottom w:val="single" w:sz="4" w:space="0" w:color="auto"/>
            </w:tcBorders>
          </w:tcPr>
          <w:p w14:paraId="1C1B8CB8" w14:textId="77777777" w:rsidR="006C29FA" w:rsidRPr="005E474B" w:rsidRDefault="006C29FA" w:rsidP="006C29FA">
            <w:pPr>
              <w:spacing w:after="0" w:line="240" w:lineRule="auto"/>
              <w:jc w:val="center"/>
              <w:rPr>
                <w:rFonts w:ascii="Verdana" w:hAnsi="Verdana"/>
                <w:b/>
                <w:smallCaps/>
              </w:rPr>
            </w:pPr>
            <w:r w:rsidRPr="005E474B">
              <w:rPr>
                <w:rFonts w:ascii="Verdana" w:hAnsi="Verdana"/>
                <w:b/>
                <w:smallCaps/>
              </w:rPr>
              <w:lastRenderedPageBreak/>
              <w:t>Nemzeti Közszolgálati Egyetem</w:t>
            </w:r>
          </w:p>
        </w:tc>
        <w:tc>
          <w:tcPr>
            <w:tcW w:w="1620" w:type="dxa"/>
          </w:tcPr>
          <w:p w14:paraId="67F2375F" w14:textId="77777777" w:rsidR="006C29FA" w:rsidRPr="005E474B" w:rsidRDefault="006C29FA" w:rsidP="006C29FA">
            <w:pPr>
              <w:spacing w:after="0" w:line="240" w:lineRule="auto"/>
              <w:jc w:val="both"/>
              <w:rPr>
                <w:rFonts w:ascii="Verdana" w:hAnsi="Verdana"/>
              </w:rPr>
            </w:pPr>
          </w:p>
        </w:tc>
        <w:tc>
          <w:tcPr>
            <w:tcW w:w="2597" w:type="dxa"/>
          </w:tcPr>
          <w:p w14:paraId="5243311F" w14:textId="77777777" w:rsidR="006C29FA" w:rsidRPr="005E474B" w:rsidRDefault="006C29FA" w:rsidP="006C29FA">
            <w:pPr>
              <w:spacing w:after="0" w:line="240" w:lineRule="auto"/>
              <w:jc w:val="right"/>
              <w:rPr>
                <w:rFonts w:ascii="Verdana" w:hAnsi="Verdana"/>
              </w:rPr>
            </w:pPr>
          </w:p>
        </w:tc>
      </w:tr>
      <w:tr w:rsidR="006C29FA" w:rsidRPr="005E474B" w14:paraId="4302578C" w14:textId="77777777" w:rsidTr="006C29FA">
        <w:tc>
          <w:tcPr>
            <w:tcW w:w="4855" w:type="dxa"/>
            <w:tcBorders>
              <w:top w:val="single" w:sz="4" w:space="0" w:color="auto"/>
            </w:tcBorders>
          </w:tcPr>
          <w:p w14:paraId="4912002E" w14:textId="77777777" w:rsidR="006C29FA" w:rsidRPr="005E474B" w:rsidRDefault="006C29FA" w:rsidP="006C29FA">
            <w:pPr>
              <w:spacing w:after="0" w:line="240" w:lineRule="auto"/>
              <w:jc w:val="center"/>
              <w:rPr>
                <w:rFonts w:ascii="Verdana" w:hAnsi="Verdana"/>
                <w:b/>
              </w:rPr>
            </w:pPr>
            <w:r w:rsidRPr="005E474B">
              <w:rPr>
                <w:rFonts w:ascii="Verdana" w:hAnsi="Verdana"/>
                <w:b/>
              </w:rPr>
              <w:t>Rendészettudományi Kar</w:t>
            </w:r>
          </w:p>
        </w:tc>
        <w:tc>
          <w:tcPr>
            <w:tcW w:w="1620" w:type="dxa"/>
          </w:tcPr>
          <w:p w14:paraId="529DB868" w14:textId="77777777" w:rsidR="006C29FA" w:rsidRPr="005E474B" w:rsidRDefault="006C29FA" w:rsidP="006C29FA">
            <w:pPr>
              <w:spacing w:after="0" w:line="240" w:lineRule="auto"/>
              <w:jc w:val="both"/>
              <w:rPr>
                <w:rFonts w:ascii="Verdana" w:hAnsi="Verdana"/>
              </w:rPr>
            </w:pPr>
          </w:p>
        </w:tc>
        <w:tc>
          <w:tcPr>
            <w:tcW w:w="2597" w:type="dxa"/>
          </w:tcPr>
          <w:p w14:paraId="07B84381" w14:textId="77777777" w:rsidR="006C29FA" w:rsidRPr="005E474B" w:rsidRDefault="006C29FA" w:rsidP="006C29FA">
            <w:pPr>
              <w:spacing w:after="0" w:line="240" w:lineRule="auto"/>
              <w:jc w:val="both"/>
              <w:rPr>
                <w:rFonts w:ascii="Verdana" w:hAnsi="Verdana"/>
              </w:rPr>
            </w:pPr>
          </w:p>
        </w:tc>
      </w:tr>
    </w:tbl>
    <w:p w14:paraId="4BE56BBA" w14:textId="77777777" w:rsidR="006C29FA" w:rsidRPr="005E474B" w:rsidRDefault="006C29FA" w:rsidP="006C29FA">
      <w:pPr>
        <w:widowControl w:val="0"/>
        <w:spacing w:line="240" w:lineRule="auto"/>
        <w:ind w:left="426" w:hanging="142"/>
        <w:jc w:val="center"/>
        <w:rPr>
          <w:rFonts w:ascii="Verdana" w:hAnsi="Verdana"/>
          <w:b/>
          <w:bCs/>
        </w:rPr>
      </w:pPr>
    </w:p>
    <w:p w14:paraId="3B629E8E" w14:textId="77777777" w:rsidR="006C29FA" w:rsidRPr="005E474B" w:rsidRDefault="006C29FA" w:rsidP="006C29FA">
      <w:pPr>
        <w:widowControl w:val="0"/>
        <w:spacing w:line="240" w:lineRule="auto"/>
        <w:ind w:left="426" w:hanging="142"/>
        <w:jc w:val="center"/>
        <w:rPr>
          <w:rFonts w:ascii="Verdana" w:hAnsi="Verdana"/>
          <w:b/>
          <w:bCs/>
        </w:rPr>
      </w:pPr>
      <w:r w:rsidRPr="005E474B">
        <w:rPr>
          <w:rFonts w:ascii="Verdana" w:hAnsi="Verdana"/>
          <w:b/>
          <w:bCs/>
        </w:rPr>
        <w:t>TANTÁRGYI PROGRAM</w:t>
      </w:r>
    </w:p>
    <w:p w14:paraId="51697B36" w14:textId="77777777" w:rsidR="006C29FA" w:rsidRPr="005E474B" w:rsidRDefault="006C29FA" w:rsidP="00CF6A71">
      <w:pPr>
        <w:widowControl w:val="0"/>
        <w:numPr>
          <w:ilvl w:val="0"/>
          <w:numId w:val="404"/>
        </w:numPr>
        <w:tabs>
          <w:tab w:val="clear" w:pos="720"/>
          <w:tab w:val="num" w:pos="426"/>
        </w:tabs>
        <w:spacing w:line="240" w:lineRule="auto"/>
        <w:ind w:hanging="436"/>
        <w:jc w:val="both"/>
        <w:rPr>
          <w:rFonts w:ascii="Verdana" w:hAnsi="Verdana"/>
          <w:bCs/>
        </w:rPr>
      </w:pPr>
      <w:r w:rsidRPr="005E474B">
        <w:rPr>
          <w:rFonts w:ascii="Verdana" w:hAnsi="Verdana"/>
          <w:b/>
          <w:bCs/>
        </w:rPr>
        <w:t>A tantárgy kódja: RINYB40</w:t>
      </w:r>
    </w:p>
    <w:p w14:paraId="56A8A759" w14:textId="77777777" w:rsidR="006C29FA" w:rsidRPr="005E474B" w:rsidRDefault="006C29FA" w:rsidP="00CF6A71">
      <w:pPr>
        <w:widowControl w:val="0"/>
        <w:numPr>
          <w:ilvl w:val="0"/>
          <w:numId w:val="404"/>
        </w:numPr>
        <w:spacing w:line="240" w:lineRule="auto"/>
        <w:ind w:left="426" w:hanging="142"/>
        <w:jc w:val="both"/>
        <w:rPr>
          <w:rFonts w:ascii="Verdana" w:hAnsi="Verdana"/>
          <w:b/>
          <w:bCs/>
          <w:lang w:val="en-GB"/>
        </w:rPr>
      </w:pPr>
      <w:r w:rsidRPr="005E474B">
        <w:rPr>
          <w:rFonts w:ascii="Verdana" w:hAnsi="Verdana"/>
          <w:b/>
          <w:bCs/>
        </w:rPr>
        <w:t>A tantárgy megnevezése (magyarul):</w:t>
      </w:r>
      <w:r w:rsidRPr="005E474B">
        <w:rPr>
          <w:rFonts w:ascii="Verdana" w:hAnsi="Verdana"/>
          <w:bCs/>
        </w:rPr>
        <w:t xml:space="preserve"> Angol B2 Nyelvvizsga felkészítő 2.</w:t>
      </w:r>
    </w:p>
    <w:p w14:paraId="1F28EE48" w14:textId="77777777" w:rsidR="006C29FA" w:rsidRPr="005E474B" w:rsidRDefault="006C29FA" w:rsidP="00CF6A71">
      <w:pPr>
        <w:widowControl w:val="0"/>
        <w:numPr>
          <w:ilvl w:val="0"/>
          <w:numId w:val="404"/>
        </w:numPr>
        <w:spacing w:line="240" w:lineRule="auto"/>
        <w:ind w:left="426" w:hanging="142"/>
        <w:jc w:val="both"/>
        <w:rPr>
          <w:rFonts w:ascii="Verdana" w:hAnsi="Verdana"/>
          <w:b/>
          <w:bCs/>
          <w:lang w:val="en-GB"/>
        </w:rPr>
      </w:pPr>
      <w:r w:rsidRPr="005E474B">
        <w:rPr>
          <w:rFonts w:ascii="Verdana" w:hAnsi="Verdana"/>
          <w:b/>
          <w:bCs/>
        </w:rPr>
        <w:t>A tantárgy megnevezése (angolul):</w:t>
      </w:r>
      <w:r w:rsidRPr="005E474B">
        <w:rPr>
          <w:rFonts w:ascii="Verdana" w:hAnsi="Verdana"/>
          <w:bCs/>
        </w:rPr>
        <w:t xml:space="preserve"> </w:t>
      </w:r>
      <w:r w:rsidRPr="005E474B">
        <w:rPr>
          <w:rFonts w:ascii="Verdana" w:hAnsi="Verdana"/>
          <w:b/>
          <w:bCs/>
        </w:rPr>
        <w:t>B2 Language Exam Preparation 2.</w:t>
      </w:r>
    </w:p>
    <w:p w14:paraId="0049F7AF" w14:textId="77777777" w:rsidR="006C29FA" w:rsidRPr="005E474B" w:rsidRDefault="006C29FA" w:rsidP="00CF6A71">
      <w:pPr>
        <w:widowControl w:val="0"/>
        <w:numPr>
          <w:ilvl w:val="0"/>
          <w:numId w:val="404"/>
        </w:numPr>
        <w:spacing w:line="240" w:lineRule="auto"/>
        <w:ind w:left="426" w:hanging="142"/>
        <w:jc w:val="both"/>
        <w:rPr>
          <w:rFonts w:ascii="Verdana" w:hAnsi="Verdana"/>
          <w:b/>
          <w:bCs/>
        </w:rPr>
      </w:pPr>
      <w:r w:rsidRPr="005E474B">
        <w:rPr>
          <w:rFonts w:ascii="Verdana" w:hAnsi="Verdana"/>
          <w:b/>
          <w:bCs/>
        </w:rPr>
        <w:t xml:space="preserve">Kreditérték és képzési karakter: </w:t>
      </w:r>
    </w:p>
    <w:p w14:paraId="30AF988B" w14:textId="77777777" w:rsidR="006C29FA" w:rsidRPr="005E474B" w:rsidRDefault="006C29FA" w:rsidP="00CF6A71">
      <w:pPr>
        <w:pStyle w:val="Listaszerbekezds"/>
        <w:widowControl w:val="0"/>
        <w:numPr>
          <w:ilvl w:val="1"/>
          <w:numId w:val="404"/>
        </w:numPr>
        <w:spacing w:line="240" w:lineRule="auto"/>
        <w:ind w:left="993" w:hanging="426"/>
        <w:jc w:val="both"/>
        <w:rPr>
          <w:rFonts w:ascii="Verdana" w:hAnsi="Verdana"/>
          <w:b/>
          <w:bCs/>
        </w:rPr>
      </w:pPr>
      <w:r w:rsidRPr="005E474B">
        <w:rPr>
          <w:rFonts w:ascii="Verdana" w:hAnsi="Verdana"/>
          <w:bCs/>
        </w:rPr>
        <w:t>3 kredit</w:t>
      </w:r>
    </w:p>
    <w:p w14:paraId="5B7BC72A" w14:textId="77777777" w:rsidR="006C29FA" w:rsidRPr="005E474B" w:rsidRDefault="006C29FA" w:rsidP="00CF6A71">
      <w:pPr>
        <w:pStyle w:val="Listaszerbekezds"/>
        <w:widowControl w:val="0"/>
        <w:numPr>
          <w:ilvl w:val="1"/>
          <w:numId w:val="404"/>
        </w:numPr>
        <w:spacing w:line="240" w:lineRule="auto"/>
        <w:ind w:left="993" w:hanging="426"/>
        <w:jc w:val="both"/>
        <w:rPr>
          <w:rFonts w:ascii="Verdana" w:hAnsi="Verdana"/>
          <w:b/>
          <w:bCs/>
        </w:rPr>
      </w:pPr>
      <w:r w:rsidRPr="005E474B">
        <w:rPr>
          <w:rFonts w:ascii="Verdana" w:hAnsi="Verdana"/>
          <w:bCs/>
        </w:rPr>
        <w:t>a tantárgy elméleti vagy gyakorlati jellegének mértéke 100</w:t>
      </w:r>
      <w:r w:rsidRPr="005E474B">
        <w:rPr>
          <w:rFonts w:ascii="Verdana" w:hAnsi="Verdana"/>
          <w:b/>
          <w:bCs/>
        </w:rPr>
        <w:t xml:space="preserve"> </w:t>
      </w:r>
      <w:r w:rsidRPr="005E474B">
        <w:rPr>
          <w:rFonts w:ascii="Verdana" w:hAnsi="Verdana"/>
          <w:bCs/>
        </w:rPr>
        <w:t>% gyakorlat.</w:t>
      </w:r>
    </w:p>
    <w:p w14:paraId="3694871A" w14:textId="77777777" w:rsidR="006C29FA" w:rsidRPr="005E474B" w:rsidRDefault="006C29FA" w:rsidP="00CF6A71">
      <w:pPr>
        <w:widowControl w:val="0"/>
        <w:numPr>
          <w:ilvl w:val="0"/>
          <w:numId w:val="404"/>
        </w:numPr>
        <w:spacing w:line="240" w:lineRule="auto"/>
        <w:ind w:left="426" w:hanging="142"/>
        <w:jc w:val="both"/>
        <w:rPr>
          <w:rFonts w:ascii="Verdana" w:hAnsi="Verdana"/>
          <w:bCs/>
        </w:rPr>
      </w:pPr>
      <w:r w:rsidRPr="005E474B">
        <w:rPr>
          <w:rFonts w:ascii="Verdana" w:hAnsi="Verdana"/>
          <w:b/>
          <w:bCs/>
        </w:rPr>
        <w:t>A szak(ok), szakirányok/specializációk megnevezése (ahol oktatják):</w:t>
      </w:r>
      <w:r w:rsidRPr="005E474B">
        <w:rPr>
          <w:rFonts w:ascii="Verdana" w:hAnsi="Verdana"/>
          <w:bCs/>
        </w:rPr>
        <w:t xml:space="preserve"> </w:t>
      </w:r>
    </w:p>
    <w:p w14:paraId="7B0FB90C"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RTK minden alapképzési szak</w:t>
      </w:r>
    </w:p>
    <w:p w14:paraId="253B01F0" w14:textId="77777777" w:rsidR="006C29FA" w:rsidRPr="005E474B" w:rsidRDefault="006C29FA" w:rsidP="00CF6A71">
      <w:pPr>
        <w:widowControl w:val="0"/>
        <w:numPr>
          <w:ilvl w:val="0"/>
          <w:numId w:val="404"/>
        </w:numPr>
        <w:spacing w:line="240" w:lineRule="auto"/>
        <w:ind w:left="426" w:hanging="142"/>
        <w:jc w:val="both"/>
        <w:rPr>
          <w:rFonts w:ascii="Verdana" w:hAnsi="Verdana"/>
          <w:bCs/>
        </w:rPr>
      </w:pPr>
      <w:r w:rsidRPr="005E474B">
        <w:rPr>
          <w:rFonts w:ascii="Verdana" w:hAnsi="Verdana"/>
          <w:b/>
          <w:bCs/>
        </w:rPr>
        <w:t xml:space="preserve">Az oktatásért felelős oktatási szervezeti egység megnevezése: </w:t>
      </w:r>
      <w:r w:rsidRPr="005E474B">
        <w:rPr>
          <w:rFonts w:ascii="Verdana" w:hAnsi="Verdana"/>
          <w:bCs/>
        </w:rPr>
        <w:t>Idegennyelvi és Szaknyelvi Lektorátus</w:t>
      </w:r>
    </w:p>
    <w:p w14:paraId="63C62256" w14:textId="77777777" w:rsidR="006C29FA" w:rsidRPr="005E474B" w:rsidRDefault="006C29FA" w:rsidP="00CF6A71">
      <w:pPr>
        <w:widowControl w:val="0"/>
        <w:numPr>
          <w:ilvl w:val="0"/>
          <w:numId w:val="404"/>
        </w:numPr>
        <w:spacing w:line="240" w:lineRule="auto"/>
        <w:ind w:left="426" w:hanging="142"/>
        <w:jc w:val="both"/>
        <w:rPr>
          <w:rFonts w:ascii="Verdana" w:hAnsi="Verdana"/>
          <w:bCs/>
        </w:rPr>
      </w:pPr>
      <w:r w:rsidRPr="005E474B">
        <w:rPr>
          <w:rFonts w:ascii="Verdana" w:hAnsi="Verdana"/>
          <w:b/>
          <w:bCs/>
        </w:rPr>
        <w:t>A tantárgyfelelős oktató neve, beosztása, tudományos fokozata:</w:t>
      </w:r>
      <w:r w:rsidRPr="005E474B">
        <w:rPr>
          <w:rFonts w:ascii="Verdana" w:hAnsi="Verdana"/>
          <w:bCs/>
        </w:rPr>
        <w:t xml:space="preserve"> Kudar Mariann, nyelvtanár </w:t>
      </w:r>
    </w:p>
    <w:p w14:paraId="43202864" w14:textId="77777777" w:rsidR="006C29FA" w:rsidRPr="005E474B" w:rsidRDefault="006C29FA" w:rsidP="00CF6A71">
      <w:pPr>
        <w:widowControl w:val="0"/>
        <w:numPr>
          <w:ilvl w:val="0"/>
          <w:numId w:val="404"/>
        </w:numPr>
        <w:spacing w:line="240" w:lineRule="auto"/>
        <w:ind w:left="426" w:hanging="142"/>
        <w:jc w:val="both"/>
        <w:rPr>
          <w:rFonts w:ascii="Verdana" w:hAnsi="Verdana"/>
          <w:bCs/>
        </w:rPr>
      </w:pPr>
      <w:r w:rsidRPr="005E474B">
        <w:rPr>
          <w:rFonts w:ascii="Verdana" w:hAnsi="Verdana"/>
          <w:b/>
          <w:bCs/>
        </w:rPr>
        <w:t>A tanórák száma és típusa</w:t>
      </w:r>
    </w:p>
    <w:p w14:paraId="43BA546D" w14:textId="77777777" w:rsidR="006C29FA" w:rsidRPr="005E474B" w:rsidRDefault="006C29FA" w:rsidP="00CF6A71">
      <w:pPr>
        <w:widowControl w:val="0"/>
        <w:numPr>
          <w:ilvl w:val="1"/>
          <w:numId w:val="404"/>
        </w:numPr>
        <w:tabs>
          <w:tab w:val="num" w:pos="709"/>
        </w:tabs>
        <w:spacing w:line="240" w:lineRule="auto"/>
        <w:ind w:left="851" w:hanging="425"/>
        <w:jc w:val="both"/>
        <w:rPr>
          <w:rFonts w:ascii="Verdana" w:hAnsi="Verdana"/>
          <w:b/>
          <w:bCs/>
          <w:i/>
          <w:color w:val="FF0000"/>
        </w:rPr>
      </w:pPr>
      <w:r w:rsidRPr="005E474B">
        <w:rPr>
          <w:rFonts w:ascii="Verdana" w:hAnsi="Verdana"/>
          <w:bCs/>
        </w:rPr>
        <w:t>28 össz óraszám/félév: 28 (0 EA + 28 SZ + 0 GY)</w:t>
      </w:r>
    </w:p>
    <w:p w14:paraId="5E45BA1B" w14:textId="77777777" w:rsidR="006C29FA" w:rsidRPr="005E474B" w:rsidRDefault="006C29FA" w:rsidP="00CF6A71">
      <w:pPr>
        <w:widowControl w:val="0"/>
        <w:numPr>
          <w:ilvl w:val="2"/>
          <w:numId w:val="404"/>
        </w:numPr>
        <w:tabs>
          <w:tab w:val="num" w:pos="1134"/>
          <w:tab w:val="num" w:pos="1997"/>
        </w:tabs>
        <w:spacing w:line="240" w:lineRule="auto"/>
        <w:ind w:left="851" w:hanging="425"/>
        <w:jc w:val="both"/>
        <w:rPr>
          <w:rFonts w:ascii="Verdana" w:hAnsi="Verdana"/>
          <w:bCs/>
        </w:rPr>
      </w:pPr>
      <w:r w:rsidRPr="005E474B">
        <w:rPr>
          <w:rFonts w:ascii="Verdana" w:hAnsi="Verdana"/>
          <w:bCs/>
        </w:rPr>
        <w:t>levelező munkarend: (0 EA + 8 SZ + 0GY)</w:t>
      </w:r>
    </w:p>
    <w:p w14:paraId="340175DA" w14:textId="77777777" w:rsidR="006C29FA" w:rsidRPr="005E474B" w:rsidRDefault="006C29FA" w:rsidP="00CF6A71">
      <w:pPr>
        <w:widowControl w:val="0"/>
        <w:numPr>
          <w:ilvl w:val="1"/>
          <w:numId w:val="404"/>
        </w:numPr>
        <w:tabs>
          <w:tab w:val="num" w:pos="709"/>
        </w:tabs>
        <w:spacing w:line="240" w:lineRule="auto"/>
        <w:ind w:left="851" w:hanging="425"/>
        <w:jc w:val="both"/>
        <w:rPr>
          <w:rFonts w:ascii="Verdana" w:hAnsi="Verdana"/>
          <w:bCs/>
        </w:rPr>
      </w:pPr>
      <w:r w:rsidRPr="005E474B">
        <w:rPr>
          <w:rFonts w:ascii="Verdana" w:hAnsi="Verdana"/>
        </w:rPr>
        <w:t>Az ismeret átadásában alkalmazandó további sajátos módok, jellemzők: -</w:t>
      </w:r>
    </w:p>
    <w:p w14:paraId="3712F015" w14:textId="77777777" w:rsidR="006C29FA" w:rsidRPr="005E474B" w:rsidRDefault="006C29FA" w:rsidP="00CF6A71">
      <w:pPr>
        <w:pStyle w:val="Listaszerbekezds"/>
        <w:numPr>
          <w:ilvl w:val="0"/>
          <w:numId w:val="404"/>
        </w:numPr>
        <w:spacing w:before="0" w:after="160" w:line="259" w:lineRule="auto"/>
        <w:ind w:left="426" w:hanging="66"/>
        <w:rPr>
          <w:rFonts w:ascii="Verdana" w:hAnsi="Verdana"/>
          <w:bCs/>
        </w:rPr>
      </w:pPr>
      <w:r w:rsidRPr="005E474B">
        <w:rPr>
          <w:rFonts w:ascii="Verdana" w:hAnsi="Verdana"/>
          <w:b/>
          <w:bCs/>
        </w:rPr>
        <w:t>A tantárgy szakmai tartalma (magyarul):</w:t>
      </w:r>
      <w:r w:rsidRPr="005E474B">
        <w:rPr>
          <w:rFonts w:ascii="Verdana" w:hAnsi="Verdana"/>
          <w:bCs/>
        </w:rPr>
        <w:t xml:space="preserve"> B2-es szintű nyelvvizsgára felkészítés. A tantárgy oktatásának célja az általános nyelvi készségek fejlesztése és célirányosan a nyelvvizsga előírt feladatainak gyakorlása és a kommunikatív nyelvi kompetenciák fejlesztése angol nyelven. A kurzus során a hallgatók a B2-es nyelvvizsga témaköreit dolgozzák fel hallás utáni, olvasási, írásbeli és szóbeli feladatokon keresztül. </w:t>
      </w:r>
    </w:p>
    <w:p w14:paraId="6C911ED5" w14:textId="77777777" w:rsidR="006C29FA" w:rsidRPr="005E474B" w:rsidRDefault="006C29FA" w:rsidP="006C29FA">
      <w:pPr>
        <w:widowControl w:val="0"/>
        <w:spacing w:line="240" w:lineRule="auto"/>
        <w:ind w:left="426"/>
        <w:jc w:val="both"/>
        <w:rPr>
          <w:rFonts w:ascii="Verdana" w:hAnsi="Verdana"/>
          <w:bCs/>
          <w:lang w:val="en-GB"/>
        </w:rPr>
      </w:pPr>
      <w:r w:rsidRPr="005E474B">
        <w:rPr>
          <w:rFonts w:ascii="Verdana" w:hAnsi="Verdana"/>
          <w:b/>
          <w:bCs/>
        </w:rPr>
        <w:t>A tantárgy szakmai tartalma (angolul) (</w:t>
      </w:r>
      <w:r w:rsidRPr="005E474B">
        <w:rPr>
          <w:rFonts w:ascii="Verdana" w:hAnsi="Verdana"/>
          <w:b/>
          <w:bCs/>
          <w:lang w:val="en-US"/>
        </w:rPr>
        <w:t>Course description</w:t>
      </w:r>
      <w:r w:rsidRPr="005E474B">
        <w:rPr>
          <w:rFonts w:ascii="Verdana" w:hAnsi="Verdana"/>
          <w:b/>
          <w:bCs/>
        </w:rPr>
        <w:t xml:space="preserve">): </w:t>
      </w:r>
      <w:r w:rsidRPr="005E474B">
        <w:rPr>
          <w:rFonts w:ascii="Verdana" w:hAnsi="Verdana"/>
          <w:bCs/>
        </w:rPr>
        <w:t>Preparation for level B2 language exam. The aim of teaching the subject is to develop general language skills and to purposefully practice the prescribed tasks of the language exam and to develop communicative language competencies in English. During the course, students will cover the topics of the B2 language exam through listening, reading, writing, and oral assignments.</w:t>
      </w:r>
    </w:p>
    <w:p w14:paraId="1658BCFB" w14:textId="77777777" w:rsidR="006C29FA" w:rsidRPr="005E474B" w:rsidRDefault="006C29FA" w:rsidP="00CF6A71">
      <w:pPr>
        <w:pStyle w:val="Listaszerbekezds"/>
        <w:widowControl w:val="0"/>
        <w:numPr>
          <w:ilvl w:val="0"/>
          <w:numId w:val="404"/>
        </w:numPr>
        <w:spacing w:line="240" w:lineRule="auto"/>
        <w:jc w:val="both"/>
        <w:rPr>
          <w:rFonts w:ascii="Verdana" w:hAnsi="Verdana"/>
          <w:bCs/>
        </w:rPr>
      </w:pPr>
      <w:r w:rsidRPr="005E474B">
        <w:rPr>
          <w:rFonts w:ascii="Verdana" w:hAnsi="Verdana"/>
          <w:b/>
          <w:bCs/>
        </w:rPr>
        <w:t xml:space="preserve">Elérendő kompetenciák (magyarul): </w:t>
      </w:r>
    </w:p>
    <w:p w14:paraId="6556965D"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
          <w:bCs/>
        </w:rPr>
        <w:t>Tudása:</w:t>
      </w:r>
      <w:r w:rsidRPr="005E474B">
        <w:rPr>
          <w:rFonts w:ascii="Verdana" w:hAnsi="Verdana"/>
          <w:bCs/>
        </w:rPr>
        <w:t xml:space="preserve"> </w:t>
      </w:r>
    </w:p>
    <w:p w14:paraId="45D35BEE"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587A93C0"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Társaival könnyed, folyamatos információcserét tud folytatni. B2-es nyelvtudás esetén a tanuló aktívan belefolyik általa ismert témákról szóló beszélgetésekbe, és meg is tudja indokolni álláspontját. Érthetően és részletekbe menően tudja kommunikálni mondanivalóját a saját érdeklődési körébe tartozó témákban. Képes úgy elemezni egy témakört, hogy részletezi az eltérő opciók előnyeit és hátrányait is. Az olvasási készségei megfelelnek a B2-es nyelvvizga előírásainak.</w:t>
      </w:r>
    </w:p>
    <w:p w14:paraId="718301DE"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A részletezett szakmai kompetenciák:</w:t>
      </w:r>
    </w:p>
    <w:p w14:paraId="49EB88AD"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rPr>
        <w:t xml:space="preserve">A képzés befejeztével a hallgató képes írni, olvasni, beszélgetni, és megérteni idegen </w:t>
      </w:r>
      <w:r w:rsidRPr="005E474B">
        <w:rPr>
          <w:rFonts w:ascii="Verdana" w:hAnsi="Verdana"/>
        </w:rPr>
        <w:lastRenderedPageBreak/>
        <w:t>nyelvű szövegeket középszinten.</w:t>
      </w:r>
    </w:p>
    <w:p w14:paraId="6BE72565"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
          <w:bCs/>
        </w:rPr>
        <w:t>Képességei:</w:t>
      </w:r>
      <w:r w:rsidRPr="005E474B">
        <w:rPr>
          <w:rFonts w:ascii="Verdana" w:hAnsi="Verdana"/>
          <w:bCs/>
        </w:rPr>
        <w:t xml:space="preserve"> </w:t>
      </w:r>
    </w:p>
    <w:p w14:paraId="1D9277A6"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1704DAC6"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 xml:space="preserve">Egészében és rá vonatkozó részleteiben is megérti a közvetlenül hozzá vagy a széleskörű hallgatósághoz intézett rövidebb és hosszabb beszédet, kiejtésmódja megfelel a célországi standard kiejtésnek, s tempója követi az általánosan megszokott sebességet, tematikájában, tartalmában pedig megfelel az általános társadalmi és kulturális ismereteknek. Képes társadalmi kérdésekben megnyilvánulni, kezdeményez beszélgetést. Érti a mindennapi nyelvet használó hallás utáni, vagy képi eredetű közlés lényegét, Szituációs helyzeteit rutinszerűen és megfelelő szókinccsel oldja meg. Az írott szövegek, nyomtatott média és szakmai dokumentumok tanulmányozásakor az információt kigyűjti és kezeli. Tartalmilag és formailag egyaránt a szokott struktúráknak megfelelően szerkesztett és fogalmazott szövegek gondolatmenetét követi és azonosítani tudja az olvasott szöveg céljait. Mind a tartalom, mind a kivitelezés szempontjából az idegen anyanyelvi beszélő számára elfogadható szövegeket képes alkotni. Érdeklődési területén szövegei jól szerkesztettek és fogalmazottak. </w:t>
      </w:r>
    </w:p>
    <w:p w14:paraId="30498BA3"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 xml:space="preserve">A részletezett szakmai kompetenciák: </w:t>
      </w:r>
      <w:r w:rsidRPr="005E474B">
        <w:rPr>
          <w:rFonts w:ascii="Verdana" w:hAnsi="Verdana"/>
        </w:rPr>
        <w:t>A kurzus befejeztével képes hétköznapi témákban eligazodni angol nyelven.</w:t>
      </w:r>
    </w:p>
    <w:p w14:paraId="107EBE6A" w14:textId="77777777" w:rsidR="006C29FA" w:rsidRPr="005E474B" w:rsidRDefault="006C29FA" w:rsidP="006C29FA">
      <w:pPr>
        <w:widowControl w:val="0"/>
        <w:spacing w:line="240" w:lineRule="auto"/>
        <w:ind w:left="426"/>
        <w:jc w:val="both"/>
        <w:rPr>
          <w:rFonts w:ascii="Verdana" w:hAnsi="Verdana"/>
          <w:bCs/>
        </w:rPr>
      </w:pPr>
    </w:p>
    <w:p w14:paraId="695BA5F2"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
          <w:bCs/>
        </w:rPr>
        <w:t>Attitűdje:</w:t>
      </w:r>
      <w:r w:rsidRPr="005E474B">
        <w:rPr>
          <w:rFonts w:ascii="Verdana" w:hAnsi="Verdana"/>
          <w:bCs/>
        </w:rPr>
        <w:t xml:space="preserve"> </w:t>
      </w:r>
    </w:p>
    <w:p w14:paraId="7BFA3304" w14:textId="77777777" w:rsidR="006C29FA" w:rsidRPr="005E474B" w:rsidRDefault="006C29FA" w:rsidP="006C29FA">
      <w:pPr>
        <w:widowControl w:val="0"/>
        <w:spacing w:line="240" w:lineRule="auto"/>
        <w:ind w:left="426"/>
        <w:jc w:val="both"/>
        <w:rPr>
          <w:rFonts w:ascii="Verdana" w:hAnsi="Verdana"/>
          <w:b/>
          <w:bCs/>
        </w:rPr>
      </w:pPr>
      <w:r w:rsidRPr="005E474B">
        <w:rPr>
          <w:rFonts w:ascii="Verdana" w:hAnsi="Verdana"/>
          <w:b/>
          <w:bCs/>
        </w:rPr>
        <w:t>A képzési és kimeneti követelményekből átemelt szakmai kompetenciák:</w:t>
      </w:r>
    </w:p>
    <w:p w14:paraId="48841531"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Igénye van képességei fejlesztésére és új kompetenciák elsajátítására a nyelvvizgga megszerzése érdekében. Nyitott, fogékony, az órákon aktív, és mindent megtesz azért, hogy sikeres nyelvvizsgát tegyen.</w:t>
      </w:r>
    </w:p>
    <w:p w14:paraId="0E2DD2A5"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b/>
          <w:bCs/>
        </w:rPr>
        <w:t xml:space="preserve">A részletezett szakmai kompetenciák: </w:t>
      </w:r>
      <w:r w:rsidRPr="005E474B">
        <w:rPr>
          <w:rFonts w:ascii="Verdana" w:hAnsi="Verdana"/>
        </w:rPr>
        <w:t>A kurzus befejeztével nyitottá válik egy sikeres angol nyelvvizsga letételére.</w:t>
      </w:r>
    </w:p>
    <w:p w14:paraId="0EF6AF41" w14:textId="77777777" w:rsidR="006C29FA" w:rsidRPr="005E474B" w:rsidRDefault="006C29FA" w:rsidP="006C29FA">
      <w:pPr>
        <w:widowControl w:val="0"/>
        <w:spacing w:line="240" w:lineRule="auto"/>
        <w:ind w:left="426"/>
        <w:jc w:val="both"/>
        <w:rPr>
          <w:rFonts w:ascii="Verdana" w:hAnsi="Verdana"/>
          <w:bCs/>
        </w:rPr>
      </w:pPr>
    </w:p>
    <w:p w14:paraId="28AE03A4" w14:textId="77777777" w:rsidR="006C29FA" w:rsidRPr="005E474B" w:rsidRDefault="006C29FA" w:rsidP="006C29FA">
      <w:pPr>
        <w:ind w:left="426"/>
        <w:rPr>
          <w:rFonts w:ascii="Verdana" w:hAnsi="Verdana"/>
          <w:b/>
          <w:bCs/>
        </w:rPr>
      </w:pPr>
      <w:r w:rsidRPr="005E474B">
        <w:rPr>
          <w:rFonts w:ascii="Verdana" w:hAnsi="Verdana"/>
          <w:b/>
          <w:bCs/>
        </w:rPr>
        <w:t>Autonómiája és felelőssége:</w:t>
      </w:r>
    </w:p>
    <w:p w14:paraId="36CE78CE" w14:textId="77777777" w:rsidR="006C29FA" w:rsidRPr="005E474B" w:rsidRDefault="006C29FA" w:rsidP="006C29FA">
      <w:pPr>
        <w:ind w:left="426"/>
        <w:rPr>
          <w:rFonts w:ascii="Verdana" w:hAnsi="Verdana"/>
          <w:b/>
          <w:bCs/>
        </w:rPr>
      </w:pPr>
      <w:r w:rsidRPr="005E474B">
        <w:rPr>
          <w:rFonts w:ascii="Verdana" w:hAnsi="Verdana"/>
          <w:b/>
          <w:bCs/>
        </w:rPr>
        <w:t>A képzési és kimeneti követelményekből átemelt szakmai kompetenciák:</w:t>
      </w:r>
    </w:p>
    <w:p w14:paraId="29FD4297" w14:textId="77777777" w:rsidR="006C29FA" w:rsidRPr="005E474B" w:rsidRDefault="006C29FA" w:rsidP="006C29FA">
      <w:pPr>
        <w:ind w:left="426"/>
        <w:rPr>
          <w:rFonts w:ascii="Verdana" w:hAnsi="Verdana"/>
          <w:bCs/>
        </w:rPr>
      </w:pPr>
      <w:r w:rsidRPr="005E474B">
        <w:rPr>
          <w:rFonts w:ascii="Verdana" w:hAnsi="Verdana"/>
          <w:bCs/>
        </w:rPr>
        <w:t>Felelősséget érez saját fejlődéséért, az órákra folyamatosan készül, elvégzi a kiadott házi feladatokat, aktívan részt vesz az órákon.</w:t>
      </w:r>
    </w:p>
    <w:p w14:paraId="73F066D4" w14:textId="77777777" w:rsidR="006C29FA" w:rsidRPr="005E474B" w:rsidRDefault="006C29FA" w:rsidP="006C29FA">
      <w:pPr>
        <w:ind w:left="426"/>
        <w:rPr>
          <w:rFonts w:ascii="Verdana" w:hAnsi="Verdana"/>
          <w:b/>
        </w:rPr>
      </w:pPr>
      <w:r w:rsidRPr="005E474B">
        <w:rPr>
          <w:rFonts w:ascii="Verdana" w:hAnsi="Verdana"/>
          <w:b/>
        </w:rPr>
        <w:t>A részletezett szakmai kompetenciák:</w:t>
      </w:r>
    </w:p>
    <w:p w14:paraId="68A5DA42" w14:textId="77777777" w:rsidR="006C29FA" w:rsidRPr="005E474B" w:rsidRDefault="006C29FA" w:rsidP="006C29FA">
      <w:pPr>
        <w:ind w:left="426"/>
        <w:rPr>
          <w:rFonts w:ascii="Verdana" w:hAnsi="Verdana"/>
          <w:bCs/>
        </w:rPr>
      </w:pPr>
      <w:r w:rsidRPr="005E474B">
        <w:rPr>
          <w:rFonts w:ascii="Verdana" w:hAnsi="Verdana"/>
          <w:bCs/>
        </w:rPr>
        <w:t>A kurzus végeztével felelősséget érez saját fejlődéséért.</w:t>
      </w:r>
    </w:p>
    <w:p w14:paraId="3DB310EF" w14:textId="77777777" w:rsidR="006C29FA" w:rsidRPr="005E474B" w:rsidRDefault="006C29FA" w:rsidP="006C29FA">
      <w:pPr>
        <w:ind w:left="426"/>
        <w:rPr>
          <w:rFonts w:ascii="Verdana" w:hAnsi="Verdana"/>
          <w:b/>
        </w:rPr>
      </w:pPr>
    </w:p>
    <w:p w14:paraId="199D7D70" w14:textId="77777777" w:rsidR="006C29FA" w:rsidRPr="005E474B" w:rsidRDefault="006C29FA" w:rsidP="006C29FA">
      <w:pPr>
        <w:widowControl w:val="0"/>
        <w:spacing w:line="240" w:lineRule="auto"/>
        <w:ind w:left="426"/>
        <w:jc w:val="both"/>
        <w:rPr>
          <w:rFonts w:ascii="Verdana" w:hAnsi="Verdana"/>
          <w:b/>
          <w:bCs/>
          <w:lang w:val="en-US"/>
        </w:rPr>
      </w:pPr>
      <w:r w:rsidRPr="005E474B">
        <w:rPr>
          <w:rFonts w:ascii="Verdana" w:hAnsi="Verdana"/>
          <w:b/>
          <w:bCs/>
        </w:rPr>
        <w:t>Elérendő kompetenciák (angolul) (</w:t>
      </w:r>
      <w:r w:rsidRPr="005E474B">
        <w:rPr>
          <w:rFonts w:ascii="Verdana" w:hAnsi="Verdana"/>
          <w:b/>
          <w:bCs/>
          <w:lang w:val="en-US"/>
        </w:rPr>
        <w:t xml:space="preserve">Competences – English): </w:t>
      </w:r>
    </w:p>
    <w:p w14:paraId="49E1F8A5"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b/>
          <w:lang w:val="en-GB"/>
        </w:rPr>
        <w:t>Knowledge</w:t>
      </w:r>
      <w:r w:rsidRPr="005E474B">
        <w:rPr>
          <w:rFonts w:ascii="Verdana" w:hAnsi="Verdana"/>
          <w:lang w:val="en-GB"/>
        </w:rPr>
        <w:t xml:space="preserve">: </w:t>
      </w:r>
    </w:p>
    <w:p w14:paraId="7D0CAC4D"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Competences in the prog</w:t>
      </w:r>
      <w:r>
        <w:rPr>
          <w:rFonts w:ascii="Verdana" w:hAnsi="Verdana"/>
          <w:b/>
        </w:rPr>
        <w:t>ramme and outcome requirements:</w:t>
      </w:r>
    </w:p>
    <w:p w14:paraId="6A3B086C"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lang w:val="en-GB"/>
        </w:rPr>
        <w:t xml:space="preserve">Students can easily and continuously exchange information with other speakers of English. In the case of B2 language skills, the learners actively engages in conversations on topics they are familiar with and are able to justify their position. They can communicate in writing and speaking what they have to say on topics that are of interest to them in an understandable and detailed way. They can also analyze </w:t>
      </w:r>
      <w:r w:rsidRPr="005E474B">
        <w:rPr>
          <w:rFonts w:ascii="Verdana" w:hAnsi="Verdana"/>
          <w:lang w:val="en-GB"/>
        </w:rPr>
        <w:lastRenderedPageBreak/>
        <w:t>a topic by detailing the pros and cons of different options. Their reading competencies reach the level of B2 language examinations required level.</w:t>
      </w:r>
    </w:p>
    <w:p w14:paraId="75BEFA36"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Specified professional competences are:</w:t>
      </w:r>
    </w:p>
    <w:p w14:paraId="3A91E7CC"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lang w:val="en"/>
        </w:rPr>
        <w:t>Upon completion of the training, he/she is able to write, read, converse and understand foreign language texts at an intermediate level.</w:t>
      </w:r>
    </w:p>
    <w:p w14:paraId="0A765275" w14:textId="77777777" w:rsidR="006C29FA" w:rsidRPr="005E474B" w:rsidRDefault="006C29FA" w:rsidP="006C29FA">
      <w:pPr>
        <w:widowControl w:val="0"/>
        <w:spacing w:line="240" w:lineRule="auto"/>
        <w:ind w:left="426"/>
        <w:jc w:val="both"/>
        <w:rPr>
          <w:rFonts w:ascii="Verdana" w:hAnsi="Verdana"/>
          <w:lang w:val="en-GB"/>
        </w:rPr>
      </w:pPr>
    </w:p>
    <w:p w14:paraId="784601B5"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b/>
          <w:lang w:val="en-GB"/>
        </w:rPr>
        <w:t>Abilities</w:t>
      </w:r>
      <w:r w:rsidRPr="005E474B">
        <w:rPr>
          <w:rFonts w:ascii="Verdana" w:hAnsi="Verdana"/>
          <w:lang w:val="en-GB"/>
        </w:rPr>
        <w:t xml:space="preserve">: </w:t>
      </w:r>
    </w:p>
    <w:p w14:paraId="30BC673A"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Competences in the programme and outcome requirements:</w:t>
      </w:r>
    </w:p>
    <w:p w14:paraId="46D0FA41"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lang w:val="en-GB"/>
        </w:rPr>
        <w:t>The students understand shorter and longer speeches addressed directly to them or to a wide audience, their pronunciation conforms to the standard pronunciation in the target country, and their pace follows the usual speed, and their subject matter and content correspond to general social and cultural knowledge. They are able to express themselves on social issues, initiate conversation. They understand the essence of post-auditory or visual communication using everyday language, solve their situations routinely and with appropriate vocabulary. They collect and manage information when studying written texts, print media, and professional documents. They follow the line of thought of texts edited and worded according to the usual structures, both in terms of content and form, and can identify the aims of the text read. They are able to create texts that are acceptable to a foreign native speaker in terms of both content and execution. In their field of interest, their texts are well edited and worded.</w:t>
      </w:r>
    </w:p>
    <w:p w14:paraId="5A1D75D0"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Specified professional competences are:</w:t>
      </w:r>
    </w:p>
    <w:p w14:paraId="373DA379"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lang w:val="en"/>
        </w:rPr>
        <w:t>Upon completion of the course, he/she will be able to navigate everyday topics in English.</w:t>
      </w:r>
    </w:p>
    <w:p w14:paraId="52B53CE9" w14:textId="77777777" w:rsidR="006C29FA" w:rsidRPr="005E474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E474B">
        <w:rPr>
          <w:rFonts w:ascii="Verdana" w:hAnsi="Verdana"/>
          <w:b/>
          <w:lang w:val="en-GB"/>
        </w:rPr>
        <w:t>Attitude:</w:t>
      </w:r>
      <w:r w:rsidRPr="005E474B">
        <w:rPr>
          <w:rFonts w:ascii="Verdana" w:hAnsi="Verdana"/>
          <w:lang w:val="en-GB"/>
        </w:rPr>
        <w:t xml:space="preserve"> </w:t>
      </w:r>
    </w:p>
    <w:p w14:paraId="15EFE24A" w14:textId="585915A5" w:rsidR="006C29FA" w:rsidRPr="00B07D2D" w:rsidRDefault="006C29FA" w:rsidP="00B0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Competences in the programme and outcome requi</w:t>
      </w:r>
      <w:r w:rsidR="00B07D2D">
        <w:rPr>
          <w:rFonts w:ascii="Verdana" w:hAnsi="Verdana"/>
          <w:b/>
        </w:rPr>
        <w:t>rements:</w:t>
      </w:r>
    </w:p>
    <w:p w14:paraId="2EC8E4F6" w14:textId="77777777" w:rsidR="006C29FA" w:rsidRPr="005E474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E474B">
        <w:rPr>
          <w:rFonts w:ascii="Verdana" w:hAnsi="Verdana"/>
          <w:lang w:val="en-GB"/>
        </w:rPr>
        <w:t>The students need to develop their skills and acquire new competencies to take the language exam.</w:t>
      </w:r>
      <w:r w:rsidRPr="005E474B">
        <w:rPr>
          <w:rFonts w:ascii="Verdana" w:hAnsi="Verdana"/>
        </w:rPr>
        <w:t xml:space="preserve"> </w:t>
      </w:r>
      <w:r w:rsidRPr="005E474B">
        <w:rPr>
          <w:rFonts w:ascii="Verdana" w:hAnsi="Verdana"/>
          <w:lang w:val="en-GB"/>
        </w:rPr>
        <w:t>They are open, receptive, active in class, and will do their best to pass the language exam.</w:t>
      </w:r>
    </w:p>
    <w:p w14:paraId="6C046E0F" w14:textId="77777777" w:rsidR="006C29FA" w:rsidRPr="005E474B" w:rsidRDefault="006C29FA" w:rsidP="00B0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lang w:val="en-GB"/>
        </w:rPr>
      </w:pPr>
    </w:p>
    <w:p w14:paraId="54B81318" w14:textId="14F2D188" w:rsidR="006C29FA" w:rsidRPr="005E474B" w:rsidRDefault="006C29FA" w:rsidP="00B0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Specifie</w:t>
      </w:r>
      <w:r w:rsidR="00B07D2D">
        <w:rPr>
          <w:rFonts w:ascii="Verdana" w:hAnsi="Verdana"/>
          <w:b/>
        </w:rPr>
        <w:t>d professional competences are:</w:t>
      </w:r>
    </w:p>
    <w:p w14:paraId="34C15CA2" w14:textId="77777777" w:rsidR="006C29FA" w:rsidRPr="005E474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rPr>
      </w:pPr>
      <w:r w:rsidRPr="005E474B">
        <w:rPr>
          <w:rFonts w:ascii="Verdana" w:hAnsi="Verdana"/>
          <w:lang w:val="en"/>
        </w:rPr>
        <w:t>Upon completion of the course, he/she will be open to passing a successful English language exam.</w:t>
      </w:r>
    </w:p>
    <w:p w14:paraId="487232E2" w14:textId="0C1EA508" w:rsidR="006C29FA" w:rsidRPr="005E474B" w:rsidRDefault="006C29FA" w:rsidP="00B07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lang w:val="en-GB"/>
        </w:rPr>
      </w:pPr>
    </w:p>
    <w:p w14:paraId="6016D50D" w14:textId="77777777" w:rsidR="006C29FA" w:rsidRPr="005E474B" w:rsidRDefault="006C29FA" w:rsidP="006C29FA">
      <w:pPr>
        <w:widowControl w:val="0"/>
        <w:spacing w:line="240" w:lineRule="auto"/>
        <w:ind w:left="426"/>
        <w:jc w:val="both"/>
        <w:rPr>
          <w:rFonts w:ascii="Verdana" w:hAnsi="Verdana"/>
          <w:b/>
          <w:lang w:val="en-GB"/>
        </w:rPr>
      </w:pPr>
      <w:r w:rsidRPr="005E474B">
        <w:rPr>
          <w:rFonts w:ascii="Verdana" w:hAnsi="Verdana"/>
          <w:b/>
          <w:lang w:val="en-GB"/>
        </w:rPr>
        <w:t xml:space="preserve">Autonomy and responsibility: </w:t>
      </w:r>
    </w:p>
    <w:p w14:paraId="66F84277" w14:textId="77777777" w:rsidR="006C29FA" w:rsidRPr="005E474B" w:rsidRDefault="006C29FA" w:rsidP="006C29FA">
      <w:pPr>
        <w:widowControl w:val="0"/>
        <w:spacing w:line="240" w:lineRule="auto"/>
        <w:ind w:left="426"/>
        <w:jc w:val="both"/>
        <w:rPr>
          <w:rFonts w:ascii="Verdana" w:hAnsi="Verdana"/>
          <w:b/>
        </w:rPr>
      </w:pPr>
      <w:r w:rsidRPr="005E474B">
        <w:rPr>
          <w:rFonts w:ascii="Verdana" w:hAnsi="Verdana"/>
          <w:b/>
        </w:rPr>
        <w:t>Competences in the programme and outcome requirements:</w:t>
      </w:r>
    </w:p>
    <w:p w14:paraId="5D1ABAE7" w14:textId="77777777" w:rsidR="006C29FA" w:rsidRPr="005E474B" w:rsidRDefault="006C29FA" w:rsidP="006C29FA">
      <w:pPr>
        <w:widowControl w:val="0"/>
        <w:spacing w:line="240" w:lineRule="auto"/>
        <w:ind w:left="426"/>
        <w:jc w:val="both"/>
        <w:rPr>
          <w:rFonts w:ascii="Verdana" w:hAnsi="Verdana"/>
          <w:lang w:val="en-GB"/>
        </w:rPr>
      </w:pPr>
      <w:r w:rsidRPr="005E474B">
        <w:rPr>
          <w:rFonts w:ascii="Verdana" w:hAnsi="Verdana"/>
          <w:lang w:val="en-GB"/>
        </w:rPr>
        <w:t xml:space="preserve">They feel responsible for their own development, they are constantly preparing for the lessons, they complete the assigned homework, they actively participate in the lessons. </w:t>
      </w:r>
    </w:p>
    <w:p w14:paraId="65810A6E" w14:textId="77777777" w:rsidR="006C29FA" w:rsidRPr="005E474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rPr>
      </w:pPr>
      <w:r w:rsidRPr="005E474B">
        <w:rPr>
          <w:rFonts w:ascii="Verdana" w:hAnsi="Verdana"/>
          <w:b/>
        </w:rPr>
        <w:t>Specified professional competences are:</w:t>
      </w:r>
    </w:p>
    <w:p w14:paraId="227A07FD"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lang w:val="en"/>
        </w:rPr>
        <w:t>Upon completion of the course, he/she will feel responsible for his/her own development.</w:t>
      </w:r>
    </w:p>
    <w:p w14:paraId="3E912936" w14:textId="77777777" w:rsidR="006C29FA" w:rsidRPr="005E474B" w:rsidRDefault="006C29FA" w:rsidP="006C29FA">
      <w:pPr>
        <w:widowControl w:val="0"/>
        <w:spacing w:line="240" w:lineRule="auto"/>
        <w:ind w:left="426"/>
        <w:jc w:val="both"/>
        <w:rPr>
          <w:rFonts w:ascii="Verdana" w:hAnsi="Verdana"/>
          <w:lang w:val="en-GB"/>
        </w:rPr>
      </w:pPr>
    </w:p>
    <w:p w14:paraId="61E6CE36" w14:textId="77777777" w:rsidR="006C29FA" w:rsidRPr="005E474B" w:rsidRDefault="006C29FA" w:rsidP="00CF6A71">
      <w:pPr>
        <w:widowControl w:val="0"/>
        <w:numPr>
          <w:ilvl w:val="0"/>
          <w:numId w:val="404"/>
        </w:numPr>
        <w:spacing w:line="240" w:lineRule="auto"/>
        <w:ind w:left="426" w:hanging="142"/>
        <w:jc w:val="both"/>
        <w:rPr>
          <w:rFonts w:ascii="Verdana" w:hAnsi="Verdana"/>
          <w:bCs/>
          <w:i/>
        </w:rPr>
      </w:pPr>
      <w:r w:rsidRPr="005E474B">
        <w:rPr>
          <w:rFonts w:ascii="Verdana" w:hAnsi="Verdana"/>
          <w:b/>
          <w:bCs/>
        </w:rPr>
        <w:t>Előtanulmányi követelmények: -</w:t>
      </w:r>
    </w:p>
    <w:p w14:paraId="6E81E666" w14:textId="77777777" w:rsidR="006C29FA" w:rsidRPr="005E474B" w:rsidRDefault="006C29FA" w:rsidP="00CF6A71">
      <w:pPr>
        <w:widowControl w:val="0"/>
        <w:numPr>
          <w:ilvl w:val="0"/>
          <w:numId w:val="404"/>
        </w:numPr>
        <w:spacing w:line="240" w:lineRule="auto"/>
        <w:ind w:left="426" w:hanging="142"/>
        <w:jc w:val="both"/>
        <w:rPr>
          <w:rFonts w:ascii="Verdana" w:hAnsi="Verdana"/>
          <w:b/>
          <w:bCs/>
        </w:rPr>
      </w:pPr>
      <w:r w:rsidRPr="005E474B">
        <w:rPr>
          <w:rFonts w:ascii="Verdana" w:hAnsi="Verdana"/>
          <w:b/>
          <w:bCs/>
        </w:rPr>
        <w:t xml:space="preserve">A tantárgy tananyagának leírása, tematika. Description of the subject, </w:t>
      </w:r>
      <w:r w:rsidRPr="005E474B">
        <w:rPr>
          <w:rFonts w:ascii="Verdana" w:hAnsi="Verdana"/>
          <w:b/>
          <w:bCs/>
        </w:rPr>
        <w:lastRenderedPageBreak/>
        <w:t>curriculum (magyarul, angolul - English):</w:t>
      </w:r>
    </w:p>
    <w:p w14:paraId="0870CFC5" w14:textId="77777777" w:rsidR="006C29FA" w:rsidRPr="005E474B" w:rsidRDefault="006C29FA" w:rsidP="00CF6A71">
      <w:pPr>
        <w:widowControl w:val="0"/>
        <w:numPr>
          <w:ilvl w:val="1"/>
          <w:numId w:val="404"/>
        </w:numPr>
        <w:tabs>
          <w:tab w:val="left" w:pos="709"/>
          <w:tab w:val="left" w:pos="993"/>
        </w:tabs>
        <w:spacing w:line="240" w:lineRule="auto"/>
        <w:ind w:left="426" w:firstLine="0"/>
        <w:jc w:val="both"/>
        <w:rPr>
          <w:rFonts w:ascii="Verdana" w:hAnsi="Verdana"/>
          <w:color w:val="FF0000"/>
        </w:rPr>
      </w:pPr>
      <w:r w:rsidRPr="005E474B">
        <w:rPr>
          <w:rFonts w:ascii="Verdana" w:hAnsi="Verdana"/>
        </w:rPr>
        <w:t>A B2-es szintű nyelvvizsga témaköreinek kidolgozása, beszédkészség fejlesztése.</w:t>
      </w:r>
    </w:p>
    <w:p w14:paraId="6ADF5DA7" w14:textId="77777777" w:rsidR="006C29FA" w:rsidRPr="005E474B" w:rsidRDefault="006C29FA" w:rsidP="006C29FA">
      <w:pPr>
        <w:widowControl w:val="0"/>
        <w:tabs>
          <w:tab w:val="left" w:pos="993"/>
          <w:tab w:val="num" w:pos="2069"/>
        </w:tabs>
        <w:spacing w:line="240" w:lineRule="auto"/>
        <w:ind w:left="426"/>
        <w:jc w:val="both"/>
        <w:rPr>
          <w:rFonts w:ascii="Verdana" w:hAnsi="Verdana"/>
        </w:rPr>
      </w:pPr>
      <w:r w:rsidRPr="005E474B">
        <w:rPr>
          <w:rFonts w:ascii="Verdana" w:hAnsi="Verdana"/>
        </w:rPr>
        <w:t xml:space="preserve">Témakörök: 1. Pénzügyi szolgáltatások 2. Mozi, színház 3. Egészséges életmód 4. Városi/vidéki élet 5. Tömegközlekedés 6. Online vásárlás előnyei és hátrányai 7. Mesterséges Intelligencia 8. Globális felmelegedés 9. NGO 10. Politika 11. Amerika/Nagy Britannia 12. Extrém Sportok </w:t>
      </w:r>
    </w:p>
    <w:p w14:paraId="1618CC80" w14:textId="77777777" w:rsidR="006C29FA" w:rsidRPr="005E474B" w:rsidRDefault="006C29FA" w:rsidP="00CF6A71">
      <w:pPr>
        <w:widowControl w:val="0"/>
        <w:numPr>
          <w:ilvl w:val="1"/>
          <w:numId w:val="404"/>
        </w:numPr>
        <w:tabs>
          <w:tab w:val="left" w:pos="709"/>
          <w:tab w:val="left" w:pos="993"/>
        </w:tabs>
        <w:spacing w:line="240" w:lineRule="auto"/>
        <w:ind w:left="426" w:firstLine="0"/>
        <w:jc w:val="both"/>
        <w:rPr>
          <w:rFonts w:ascii="Verdana" w:hAnsi="Verdana"/>
        </w:rPr>
      </w:pPr>
      <w:r w:rsidRPr="005E474B">
        <w:rPr>
          <w:rFonts w:ascii="Verdana" w:hAnsi="Verdana"/>
        </w:rPr>
        <w:t>A B2-es szintű nyelvvizsga hallás utáni szövegértési feladatainak gyakorlása</w:t>
      </w:r>
    </w:p>
    <w:p w14:paraId="506A15A7" w14:textId="77777777" w:rsidR="006C29FA" w:rsidRPr="005E474B" w:rsidRDefault="006C29FA" w:rsidP="00CF6A71">
      <w:pPr>
        <w:widowControl w:val="0"/>
        <w:numPr>
          <w:ilvl w:val="1"/>
          <w:numId w:val="404"/>
        </w:numPr>
        <w:tabs>
          <w:tab w:val="left" w:pos="709"/>
          <w:tab w:val="left" w:pos="993"/>
        </w:tabs>
        <w:spacing w:line="240" w:lineRule="auto"/>
        <w:ind w:left="426" w:firstLine="0"/>
        <w:jc w:val="both"/>
        <w:rPr>
          <w:rFonts w:ascii="Verdana" w:hAnsi="Verdana"/>
        </w:rPr>
      </w:pPr>
      <w:r w:rsidRPr="005E474B">
        <w:rPr>
          <w:rFonts w:ascii="Verdana" w:hAnsi="Verdana"/>
        </w:rPr>
        <w:t>A B2-es nyelvvizsga olvasási szövegértési feladatainak gyakorlása</w:t>
      </w:r>
    </w:p>
    <w:p w14:paraId="10CD88A1" w14:textId="77777777" w:rsidR="006C29FA" w:rsidRPr="005E474B" w:rsidRDefault="006C29FA" w:rsidP="00CF6A71">
      <w:pPr>
        <w:widowControl w:val="0"/>
        <w:numPr>
          <w:ilvl w:val="1"/>
          <w:numId w:val="404"/>
        </w:numPr>
        <w:tabs>
          <w:tab w:val="left" w:pos="709"/>
          <w:tab w:val="left" w:pos="993"/>
        </w:tabs>
        <w:spacing w:line="240" w:lineRule="auto"/>
        <w:ind w:left="426" w:firstLine="0"/>
        <w:jc w:val="both"/>
        <w:rPr>
          <w:rFonts w:ascii="Verdana" w:hAnsi="Verdana"/>
        </w:rPr>
      </w:pPr>
      <w:r w:rsidRPr="005E474B">
        <w:rPr>
          <w:rFonts w:ascii="Verdana" w:hAnsi="Verdana"/>
        </w:rPr>
        <w:t>A B2-es nyelvvizsga íráskészség feladatainak a gyakorlása</w:t>
      </w:r>
    </w:p>
    <w:p w14:paraId="37FF3D9D" w14:textId="77777777" w:rsidR="006C29FA" w:rsidRPr="005E474B" w:rsidRDefault="006C29FA" w:rsidP="006C29FA">
      <w:pPr>
        <w:widowControl w:val="0"/>
        <w:tabs>
          <w:tab w:val="left" w:pos="993"/>
        </w:tabs>
        <w:spacing w:line="240" w:lineRule="auto"/>
        <w:ind w:left="426"/>
        <w:jc w:val="both"/>
        <w:rPr>
          <w:rFonts w:ascii="Verdana" w:hAnsi="Verdana"/>
          <w:b/>
          <w:bCs/>
        </w:rPr>
      </w:pPr>
    </w:p>
    <w:p w14:paraId="55EB818E" w14:textId="77777777" w:rsidR="006C29FA" w:rsidRPr="005E474B" w:rsidRDefault="006C29FA" w:rsidP="006C29FA">
      <w:pPr>
        <w:widowControl w:val="0"/>
        <w:tabs>
          <w:tab w:val="left" w:pos="993"/>
        </w:tabs>
        <w:spacing w:line="240" w:lineRule="auto"/>
        <w:jc w:val="both"/>
        <w:rPr>
          <w:rFonts w:ascii="Verdana" w:hAnsi="Verdana"/>
          <w:b/>
          <w:bCs/>
        </w:rPr>
      </w:pPr>
      <w:r w:rsidRPr="005E474B">
        <w:rPr>
          <w:rFonts w:ascii="Verdana" w:hAnsi="Verdana"/>
          <w:b/>
          <w:bCs/>
        </w:rPr>
        <w:t>12. Description of the subject, curriculum</w:t>
      </w:r>
    </w:p>
    <w:p w14:paraId="46D61667"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
          <w:bCs/>
        </w:rPr>
        <w:t>12.1.</w:t>
      </w:r>
      <w:r w:rsidRPr="005E474B">
        <w:rPr>
          <w:rFonts w:ascii="Verdana" w:hAnsi="Verdana"/>
          <w:bCs/>
        </w:rPr>
        <w:t xml:space="preserve"> Elaboration of the topics of the B2 level language exam, development of speaking skills. </w:t>
      </w:r>
    </w:p>
    <w:p w14:paraId="1E2643E3"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rPr>
        <w:t>T</w:t>
      </w:r>
      <w:r w:rsidRPr="005E474B">
        <w:rPr>
          <w:rFonts w:ascii="Verdana" w:hAnsi="Verdana"/>
          <w:bCs/>
          <w:lang w:val="en"/>
        </w:rPr>
        <w:t>opics: 1. Financial services 2. Cinema, theater 3. Healthy lifestyle 4. Urban/rural life 5. Public transport 6. Advantages and disadvantages of online shopping 7. Artificial Intelligence 8. Global warming 9. NGO 10. Politics 11. America/Great Britannia 12. Extreme Sports</w:t>
      </w:r>
    </w:p>
    <w:p w14:paraId="3D072678"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
          <w:bCs/>
        </w:rPr>
        <w:t>12.2.</w:t>
      </w:r>
      <w:r w:rsidRPr="005E474B">
        <w:rPr>
          <w:rFonts w:ascii="Verdana" w:hAnsi="Verdana"/>
          <w:bCs/>
        </w:rPr>
        <w:t xml:space="preserve"> Practicing post-hearing comprehension tasks for the B2 level language exam</w:t>
      </w:r>
    </w:p>
    <w:p w14:paraId="565B9C9D"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
          <w:bCs/>
        </w:rPr>
        <w:t>12.3.</w:t>
      </w:r>
      <w:r w:rsidRPr="005E474B">
        <w:rPr>
          <w:rFonts w:ascii="Verdana" w:hAnsi="Verdana"/>
          <w:bCs/>
        </w:rPr>
        <w:t xml:space="preserve"> Practicing the reading comprehension tasks of the B2 language exam</w:t>
      </w:r>
    </w:p>
    <w:p w14:paraId="139416C5"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
          <w:bCs/>
        </w:rPr>
        <w:t>12.4.</w:t>
      </w:r>
      <w:r w:rsidRPr="005E474B">
        <w:rPr>
          <w:rFonts w:ascii="Verdana" w:hAnsi="Verdana"/>
          <w:bCs/>
        </w:rPr>
        <w:t xml:space="preserve"> Practicing the writing skills of the B2 language exam</w:t>
      </w:r>
    </w:p>
    <w:p w14:paraId="333A2DFA" w14:textId="77777777" w:rsidR="006C29FA" w:rsidRPr="005E474B" w:rsidRDefault="006C29FA" w:rsidP="006C29FA">
      <w:pPr>
        <w:widowControl w:val="0"/>
        <w:tabs>
          <w:tab w:val="left" w:pos="993"/>
        </w:tabs>
        <w:spacing w:line="240" w:lineRule="auto"/>
        <w:ind w:left="426"/>
        <w:jc w:val="both"/>
        <w:rPr>
          <w:rFonts w:ascii="Verdana" w:hAnsi="Verdana"/>
          <w:bCs/>
        </w:rPr>
      </w:pPr>
    </w:p>
    <w:p w14:paraId="5A02A251" w14:textId="77777777" w:rsidR="006C29FA" w:rsidRPr="005E474B" w:rsidRDefault="006C29FA" w:rsidP="00CF6A71">
      <w:pPr>
        <w:widowControl w:val="0"/>
        <w:numPr>
          <w:ilvl w:val="0"/>
          <w:numId w:val="404"/>
        </w:numPr>
        <w:spacing w:line="240" w:lineRule="auto"/>
        <w:ind w:left="426" w:hanging="142"/>
        <w:jc w:val="both"/>
        <w:rPr>
          <w:rFonts w:ascii="Verdana" w:hAnsi="Verdana"/>
          <w:bCs/>
        </w:rPr>
      </w:pPr>
      <w:r w:rsidRPr="005E474B">
        <w:rPr>
          <w:rFonts w:ascii="Verdana" w:hAnsi="Verdana"/>
          <w:b/>
          <w:bCs/>
        </w:rPr>
        <w:t xml:space="preserve">A tantárgy meghirdetésének gyakorisága/a tantervben történő félévi elhelyezkedése: </w:t>
      </w:r>
      <w:r w:rsidRPr="005E474B">
        <w:rPr>
          <w:rFonts w:ascii="Verdana" w:hAnsi="Verdana"/>
          <w:bCs/>
        </w:rPr>
        <w:t>3. 5. félév</w:t>
      </w:r>
    </w:p>
    <w:p w14:paraId="3219D6BE" w14:textId="77777777" w:rsidR="006C29FA" w:rsidRPr="005E474B" w:rsidRDefault="006C29FA" w:rsidP="00CF6A71">
      <w:pPr>
        <w:widowControl w:val="0"/>
        <w:numPr>
          <w:ilvl w:val="0"/>
          <w:numId w:val="404"/>
        </w:numPr>
        <w:spacing w:line="240" w:lineRule="auto"/>
        <w:ind w:left="426" w:hanging="142"/>
        <w:jc w:val="both"/>
        <w:rPr>
          <w:rFonts w:ascii="Verdana" w:hAnsi="Verdana"/>
          <w:bCs/>
        </w:rPr>
      </w:pPr>
      <w:r w:rsidRPr="005E474B">
        <w:rPr>
          <w:rFonts w:ascii="Verdana" w:hAnsi="Verdana"/>
          <w:b/>
          <w:bCs/>
        </w:rPr>
        <w:t>A tanórákon való részvétel követelményei, az elfogadható hiányzások mértéke, a távolmaradás pótlásának lehetősége:</w:t>
      </w:r>
      <w:r w:rsidRPr="005E474B">
        <w:rPr>
          <w:rFonts w:ascii="Verdana" w:hAnsi="Verdana"/>
          <w:bCs/>
        </w:rPr>
        <w:t xml:space="preserve"> </w:t>
      </w:r>
    </w:p>
    <w:p w14:paraId="244FFE48" w14:textId="77777777" w:rsidR="006C29FA" w:rsidRPr="005E474B" w:rsidRDefault="006C29FA" w:rsidP="006C29FA">
      <w:pPr>
        <w:widowControl w:val="0"/>
        <w:spacing w:line="240" w:lineRule="auto"/>
        <w:ind w:left="426"/>
        <w:jc w:val="both"/>
        <w:rPr>
          <w:rFonts w:ascii="Verdana" w:hAnsi="Verdana"/>
        </w:rPr>
      </w:pPr>
      <w:r w:rsidRPr="005E474B">
        <w:rPr>
          <w:rFonts w:ascii="Verdana" w:hAnsi="Verdana"/>
        </w:rPr>
        <w:t>-</w:t>
      </w:r>
      <w:r w:rsidRPr="005E474B">
        <w:rPr>
          <w:rFonts w:ascii="Verdana" w:hAnsi="Verdana"/>
        </w:rPr>
        <w:tab/>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2BDAE008" w14:textId="77777777" w:rsidR="006C29FA" w:rsidRPr="005E474B" w:rsidRDefault="006C29FA" w:rsidP="006C29FA">
      <w:pPr>
        <w:widowControl w:val="0"/>
        <w:spacing w:line="240" w:lineRule="auto"/>
        <w:jc w:val="both"/>
        <w:rPr>
          <w:rFonts w:ascii="Verdana" w:hAnsi="Verdana"/>
        </w:rPr>
      </w:pPr>
    </w:p>
    <w:p w14:paraId="06D15E83" w14:textId="77777777" w:rsidR="006C29FA" w:rsidRPr="005E474B" w:rsidRDefault="006C29FA" w:rsidP="00CF6A71">
      <w:pPr>
        <w:pStyle w:val="Listaszerbekezds"/>
        <w:widowControl w:val="0"/>
        <w:numPr>
          <w:ilvl w:val="0"/>
          <w:numId w:val="404"/>
        </w:numPr>
        <w:spacing w:line="240" w:lineRule="auto"/>
        <w:ind w:hanging="436"/>
        <w:jc w:val="both"/>
        <w:rPr>
          <w:rFonts w:ascii="Verdana" w:hAnsi="Verdana"/>
          <w:bCs/>
        </w:rPr>
      </w:pPr>
      <w:r w:rsidRPr="005E474B">
        <w:rPr>
          <w:rFonts w:ascii="Verdana" w:hAnsi="Verdana"/>
          <w:b/>
        </w:rPr>
        <w:t>Félévközi feladatok, ismeretek ellenőrzésének rendje:</w:t>
      </w:r>
      <w:r w:rsidRPr="005E474B">
        <w:rPr>
          <w:rFonts w:ascii="Verdana" w:hAnsi="Verdana"/>
          <w:bCs/>
        </w:rPr>
        <w:t xml:space="preserve"> </w:t>
      </w:r>
    </w:p>
    <w:p w14:paraId="292385A2" w14:textId="77777777" w:rsidR="006C29FA" w:rsidRPr="005E474B" w:rsidRDefault="006C29FA" w:rsidP="006C29FA">
      <w:pPr>
        <w:widowControl w:val="0"/>
        <w:spacing w:line="240" w:lineRule="auto"/>
        <w:ind w:left="426"/>
        <w:jc w:val="both"/>
        <w:rPr>
          <w:rFonts w:ascii="Verdana" w:hAnsi="Verdana"/>
          <w:bCs/>
        </w:rPr>
      </w:pPr>
      <w:r w:rsidRPr="005E474B">
        <w:rPr>
          <w:rFonts w:ascii="Verdana" w:hAnsi="Verdana"/>
          <w:bCs/>
        </w:rPr>
        <w:t>A félév során 2 zárthelyi dolgozat sikeres megírása.(Az elégséges eredményhez legalább 60%-ot el kell érni mindkét dolgozatnál.)</w:t>
      </w:r>
    </w:p>
    <w:p w14:paraId="52CA5A9D" w14:textId="77777777" w:rsidR="006C29FA" w:rsidRPr="005E474B" w:rsidRDefault="006C29FA" w:rsidP="00CF6A71">
      <w:pPr>
        <w:widowControl w:val="0"/>
        <w:numPr>
          <w:ilvl w:val="0"/>
          <w:numId w:val="404"/>
        </w:numPr>
        <w:spacing w:line="240" w:lineRule="auto"/>
        <w:ind w:left="426" w:hanging="142"/>
        <w:jc w:val="both"/>
        <w:rPr>
          <w:rFonts w:ascii="Verdana" w:hAnsi="Verdana"/>
          <w:b/>
          <w:bCs/>
        </w:rPr>
      </w:pPr>
      <w:r w:rsidRPr="005E474B">
        <w:rPr>
          <w:rFonts w:ascii="Verdana" w:hAnsi="Verdana"/>
          <w:b/>
          <w:bCs/>
        </w:rPr>
        <w:t xml:space="preserve">Az értékelés, az aláírás és a kreditek megszerzésének pontos feltételei: </w:t>
      </w:r>
    </w:p>
    <w:p w14:paraId="38030CCE" w14:textId="77777777" w:rsidR="006C29FA" w:rsidRPr="005E474B" w:rsidRDefault="006C29FA" w:rsidP="00CF6A71">
      <w:pPr>
        <w:widowControl w:val="0"/>
        <w:numPr>
          <w:ilvl w:val="1"/>
          <w:numId w:val="404"/>
        </w:numPr>
        <w:tabs>
          <w:tab w:val="left" w:pos="709"/>
          <w:tab w:val="left" w:pos="993"/>
        </w:tabs>
        <w:spacing w:line="240" w:lineRule="auto"/>
        <w:ind w:left="426" w:firstLine="0"/>
        <w:jc w:val="both"/>
        <w:rPr>
          <w:rFonts w:ascii="Verdana" w:hAnsi="Verdana"/>
        </w:rPr>
      </w:pPr>
      <w:r w:rsidRPr="005E474B">
        <w:rPr>
          <w:rFonts w:ascii="Verdana" w:hAnsi="Verdana"/>
          <w:b/>
        </w:rPr>
        <w:t>Az aláírás megszerzésének feltételei:</w:t>
      </w:r>
      <w:r w:rsidRPr="005E474B">
        <w:rPr>
          <w:rFonts w:ascii="Verdana" w:hAnsi="Verdana"/>
        </w:rPr>
        <w:t xml:space="preserve"> </w:t>
      </w:r>
    </w:p>
    <w:p w14:paraId="680F1785" w14:textId="77777777" w:rsidR="006C29FA" w:rsidRPr="005E474B" w:rsidRDefault="006C29FA" w:rsidP="006C29FA">
      <w:pPr>
        <w:widowControl w:val="0"/>
        <w:tabs>
          <w:tab w:val="left" w:pos="993"/>
        </w:tabs>
        <w:spacing w:line="240" w:lineRule="auto"/>
        <w:ind w:left="426"/>
        <w:jc w:val="both"/>
        <w:rPr>
          <w:rFonts w:ascii="Verdana" w:hAnsi="Verdana"/>
          <w:b/>
          <w:i/>
          <w:color w:val="FF0000"/>
        </w:rPr>
      </w:pPr>
    </w:p>
    <w:p w14:paraId="26063D9B"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Cs/>
        </w:rPr>
        <w:t xml:space="preserve">- Az aláírás megszerzésének feltétele a 14. pontban meghatározott arányú részvétel a foglalkozásokon és a 15. pontban meghatározott félévközi feladatok teljesítése. </w:t>
      </w:r>
    </w:p>
    <w:p w14:paraId="5876398D" w14:textId="77777777" w:rsidR="006C29FA" w:rsidRPr="005E474B" w:rsidRDefault="006C29FA" w:rsidP="006C29FA">
      <w:pPr>
        <w:widowControl w:val="0"/>
        <w:tabs>
          <w:tab w:val="left" w:pos="993"/>
        </w:tabs>
        <w:spacing w:line="240" w:lineRule="auto"/>
        <w:ind w:left="426"/>
        <w:jc w:val="both"/>
        <w:rPr>
          <w:rFonts w:ascii="Verdana" w:hAnsi="Verdana"/>
        </w:rPr>
      </w:pPr>
    </w:p>
    <w:p w14:paraId="4A8AB2AF" w14:textId="77777777" w:rsidR="006C29FA" w:rsidRPr="005E474B" w:rsidRDefault="006C29FA" w:rsidP="00CF6A71">
      <w:pPr>
        <w:widowControl w:val="0"/>
        <w:numPr>
          <w:ilvl w:val="1"/>
          <w:numId w:val="404"/>
        </w:numPr>
        <w:tabs>
          <w:tab w:val="left" w:pos="709"/>
          <w:tab w:val="left" w:pos="993"/>
        </w:tabs>
        <w:spacing w:line="240" w:lineRule="auto"/>
        <w:ind w:left="426" w:firstLine="0"/>
        <w:jc w:val="both"/>
        <w:rPr>
          <w:rFonts w:ascii="Verdana" w:hAnsi="Verdana"/>
          <w:b/>
        </w:rPr>
      </w:pPr>
      <w:r w:rsidRPr="005E474B">
        <w:rPr>
          <w:rFonts w:ascii="Verdana" w:hAnsi="Verdana"/>
          <w:b/>
        </w:rPr>
        <w:t xml:space="preserve">Az értékelés: </w:t>
      </w:r>
    </w:p>
    <w:p w14:paraId="45F5C2F5" w14:textId="77777777" w:rsidR="006C29FA" w:rsidRPr="005E474B" w:rsidRDefault="006C29FA" w:rsidP="006C29FA">
      <w:pPr>
        <w:widowControl w:val="0"/>
        <w:tabs>
          <w:tab w:val="left" w:pos="993"/>
        </w:tabs>
        <w:spacing w:line="240" w:lineRule="auto"/>
        <w:ind w:left="426"/>
        <w:jc w:val="both"/>
        <w:rPr>
          <w:rFonts w:ascii="Verdana" w:hAnsi="Verdana"/>
          <w:bCs/>
        </w:rPr>
      </w:pPr>
      <w:r w:rsidRPr="005E474B">
        <w:rPr>
          <w:rFonts w:ascii="Verdana" w:hAnsi="Verdana"/>
          <w:bCs/>
        </w:rPr>
        <w:t>-</w:t>
      </w:r>
      <w:r w:rsidRPr="005E474B">
        <w:rPr>
          <w:rFonts w:ascii="Verdana" w:hAnsi="Verdana"/>
          <w:bCs/>
        </w:rPr>
        <w:tab/>
        <w:t>Gyakorlati jegy. A tantárgy ötfokozatú gyakorlati jeggyel zárul, mely a félévközi feladatok értékeléséből tevődik össze. A gyakorlati jegy elégtelen, ha bármelyik félévközi feladat elégtelen.</w:t>
      </w:r>
    </w:p>
    <w:p w14:paraId="0045139D" w14:textId="77777777" w:rsidR="006C29FA" w:rsidRPr="005E474B" w:rsidRDefault="006C29FA" w:rsidP="006C29FA">
      <w:pPr>
        <w:widowControl w:val="0"/>
        <w:tabs>
          <w:tab w:val="left" w:pos="993"/>
        </w:tabs>
        <w:spacing w:line="240" w:lineRule="auto"/>
        <w:ind w:left="426"/>
        <w:jc w:val="both"/>
        <w:rPr>
          <w:rFonts w:ascii="Verdana" w:hAnsi="Verdana"/>
        </w:rPr>
      </w:pPr>
    </w:p>
    <w:p w14:paraId="750E2302" w14:textId="77777777" w:rsidR="006C29FA" w:rsidRPr="005E474B" w:rsidRDefault="006C29FA" w:rsidP="00CF6A71">
      <w:pPr>
        <w:widowControl w:val="0"/>
        <w:numPr>
          <w:ilvl w:val="1"/>
          <w:numId w:val="404"/>
        </w:numPr>
        <w:tabs>
          <w:tab w:val="left" w:pos="709"/>
          <w:tab w:val="left" w:pos="993"/>
        </w:tabs>
        <w:spacing w:line="240" w:lineRule="auto"/>
        <w:ind w:left="426" w:firstLine="0"/>
        <w:jc w:val="both"/>
        <w:rPr>
          <w:rFonts w:ascii="Verdana" w:hAnsi="Verdana"/>
        </w:rPr>
      </w:pPr>
      <w:r w:rsidRPr="005E474B">
        <w:rPr>
          <w:rFonts w:ascii="Verdana" w:hAnsi="Verdana"/>
          <w:b/>
        </w:rPr>
        <w:t>A kreditek megszerzésének feltételei:</w:t>
      </w:r>
      <w:r w:rsidRPr="005E474B">
        <w:rPr>
          <w:rFonts w:ascii="Verdana" w:hAnsi="Verdana"/>
        </w:rPr>
        <w:t xml:space="preserve"> </w:t>
      </w:r>
    </w:p>
    <w:p w14:paraId="3A61EDAD" w14:textId="77777777" w:rsidR="006C29FA" w:rsidRPr="005E474B" w:rsidRDefault="006C29FA" w:rsidP="006C29FA">
      <w:pPr>
        <w:widowControl w:val="0"/>
        <w:tabs>
          <w:tab w:val="left" w:pos="993"/>
        </w:tabs>
        <w:spacing w:line="240" w:lineRule="auto"/>
        <w:ind w:left="426"/>
        <w:jc w:val="both"/>
        <w:rPr>
          <w:rFonts w:ascii="Verdana" w:hAnsi="Verdana"/>
        </w:rPr>
      </w:pPr>
      <w:r w:rsidRPr="005E474B">
        <w:rPr>
          <w:rFonts w:ascii="Verdana" w:hAnsi="Verdana"/>
        </w:rPr>
        <w:t>A kreditek megszerzésének feltétele az aláírás megszerzése, és legalább elégséges gyakorlati jegy.</w:t>
      </w:r>
    </w:p>
    <w:p w14:paraId="59E7E7ED" w14:textId="77777777" w:rsidR="006C29FA" w:rsidRPr="005E474B" w:rsidRDefault="006C29FA" w:rsidP="006C29FA">
      <w:pPr>
        <w:widowControl w:val="0"/>
        <w:tabs>
          <w:tab w:val="left" w:pos="993"/>
        </w:tabs>
        <w:spacing w:line="240" w:lineRule="auto"/>
        <w:jc w:val="both"/>
        <w:rPr>
          <w:rFonts w:ascii="Verdana" w:hAnsi="Verdana"/>
        </w:rPr>
      </w:pPr>
    </w:p>
    <w:p w14:paraId="30B96662" w14:textId="77777777" w:rsidR="006C29FA" w:rsidRPr="005E474B" w:rsidRDefault="006C29FA" w:rsidP="00CF6A71">
      <w:pPr>
        <w:widowControl w:val="0"/>
        <w:numPr>
          <w:ilvl w:val="0"/>
          <w:numId w:val="404"/>
        </w:numPr>
        <w:spacing w:line="240" w:lineRule="auto"/>
        <w:ind w:left="426" w:hanging="142"/>
        <w:jc w:val="both"/>
        <w:rPr>
          <w:rFonts w:ascii="Verdana" w:hAnsi="Verdana"/>
          <w:bCs/>
        </w:rPr>
      </w:pPr>
      <w:r w:rsidRPr="005E474B">
        <w:rPr>
          <w:rFonts w:ascii="Verdana" w:hAnsi="Verdana"/>
          <w:b/>
          <w:bCs/>
        </w:rPr>
        <w:t>Irodalomjegyzék:</w:t>
      </w:r>
    </w:p>
    <w:p w14:paraId="53999E09" w14:textId="77777777" w:rsidR="006C29FA" w:rsidRPr="005E474B" w:rsidRDefault="006C29FA" w:rsidP="00CF6A71">
      <w:pPr>
        <w:widowControl w:val="0"/>
        <w:numPr>
          <w:ilvl w:val="1"/>
          <w:numId w:val="404"/>
        </w:numPr>
        <w:tabs>
          <w:tab w:val="left" w:pos="567"/>
          <w:tab w:val="left" w:pos="851"/>
        </w:tabs>
        <w:spacing w:line="240" w:lineRule="auto"/>
        <w:ind w:left="426" w:hanging="142"/>
        <w:jc w:val="both"/>
        <w:rPr>
          <w:rFonts w:ascii="Verdana" w:hAnsi="Verdana"/>
        </w:rPr>
      </w:pPr>
      <w:r w:rsidRPr="005E474B">
        <w:rPr>
          <w:rFonts w:ascii="Verdana" w:hAnsi="Verdana"/>
          <w:b/>
          <w:bCs/>
        </w:rPr>
        <w:t xml:space="preserve">Kötelező irodalom: </w:t>
      </w:r>
    </w:p>
    <w:p w14:paraId="47509058" w14:textId="77777777" w:rsidR="006C29FA" w:rsidRPr="005E474B" w:rsidRDefault="006C29FA" w:rsidP="00CF6A71">
      <w:pPr>
        <w:pStyle w:val="Listaszerbekezds"/>
        <w:widowControl w:val="0"/>
        <w:numPr>
          <w:ilvl w:val="3"/>
          <w:numId w:val="357"/>
        </w:numPr>
        <w:tabs>
          <w:tab w:val="left" w:pos="567"/>
          <w:tab w:val="left" w:pos="851"/>
          <w:tab w:val="num" w:pos="2069"/>
        </w:tabs>
        <w:spacing w:line="240" w:lineRule="auto"/>
        <w:ind w:left="851" w:hanging="284"/>
        <w:jc w:val="both"/>
        <w:rPr>
          <w:rFonts w:ascii="Verdana" w:hAnsi="Verdana"/>
        </w:rPr>
      </w:pPr>
      <w:r w:rsidRPr="005E474B">
        <w:rPr>
          <w:rFonts w:ascii="Verdana" w:hAnsi="Verdana"/>
          <w:bCs/>
        </w:rPr>
        <w:t>Nagy EUROEXAM nyelvvizsga könyv,</w:t>
      </w:r>
      <w:r w:rsidRPr="005E474B">
        <w:rPr>
          <w:rFonts w:ascii="Verdana" w:hAnsi="Verdana"/>
          <w:color w:val="6F6F6F"/>
          <w:shd w:val="clear" w:color="auto" w:fill="FFFFFF"/>
        </w:rPr>
        <w:t xml:space="preserve"> Szerző: </w:t>
      </w:r>
      <w:r w:rsidRPr="005E474B">
        <w:rPr>
          <w:rFonts w:ascii="Verdana" w:hAnsi="Verdana"/>
          <w:bCs/>
        </w:rPr>
        <w:t>Borsos Viola, Luca McEachan, Veláczki Erna Lexika Kiadó, 2020</w:t>
      </w:r>
    </w:p>
    <w:p w14:paraId="78BE47F9" w14:textId="77777777" w:rsidR="006C29FA" w:rsidRPr="005E474B" w:rsidRDefault="006C29FA" w:rsidP="006C29FA">
      <w:pPr>
        <w:widowControl w:val="0"/>
        <w:tabs>
          <w:tab w:val="left" w:pos="567"/>
          <w:tab w:val="left" w:pos="851"/>
        </w:tabs>
        <w:spacing w:line="240" w:lineRule="auto"/>
        <w:ind w:left="426"/>
        <w:jc w:val="both"/>
        <w:rPr>
          <w:rFonts w:ascii="Verdana" w:hAnsi="Verdana"/>
        </w:rPr>
      </w:pPr>
    </w:p>
    <w:p w14:paraId="36DC0AA7" w14:textId="77777777" w:rsidR="006C29FA" w:rsidRPr="005E474B" w:rsidRDefault="006C29FA" w:rsidP="00CF6A71">
      <w:pPr>
        <w:pStyle w:val="Listaszerbekezds"/>
        <w:widowControl w:val="0"/>
        <w:numPr>
          <w:ilvl w:val="1"/>
          <w:numId w:val="404"/>
        </w:numPr>
        <w:tabs>
          <w:tab w:val="clear" w:pos="2069"/>
          <w:tab w:val="num" w:pos="720"/>
        </w:tabs>
        <w:spacing w:line="240" w:lineRule="auto"/>
        <w:ind w:left="851" w:hanging="567"/>
        <w:jc w:val="both"/>
        <w:rPr>
          <w:rFonts w:ascii="Verdana" w:hAnsi="Verdana"/>
          <w:b/>
          <w:bCs/>
        </w:rPr>
      </w:pPr>
      <w:r w:rsidRPr="005E474B">
        <w:rPr>
          <w:rFonts w:ascii="Verdana" w:hAnsi="Verdana"/>
          <w:b/>
          <w:bCs/>
        </w:rPr>
        <w:t xml:space="preserve">Ajánlott irodalom: </w:t>
      </w:r>
    </w:p>
    <w:p w14:paraId="3291716D" w14:textId="77777777" w:rsidR="006C29FA" w:rsidRPr="005E474B" w:rsidRDefault="006C29FA" w:rsidP="006C29FA">
      <w:pPr>
        <w:pStyle w:val="Listaszerbekezds"/>
        <w:rPr>
          <w:rFonts w:ascii="Verdana" w:hAnsi="Verdana"/>
          <w:b/>
          <w:bCs/>
        </w:rPr>
      </w:pPr>
    </w:p>
    <w:p w14:paraId="10B92463" w14:textId="77777777" w:rsidR="006C29FA" w:rsidRPr="005E474B" w:rsidRDefault="006C29FA" w:rsidP="00CF6A71">
      <w:pPr>
        <w:pStyle w:val="Listaszerbekezds"/>
        <w:widowControl w:val="0"/>
        <w:numPr>
          <w:ilvl w:val="0"/>
          <w:numId w:val="403"/>
        </w:numPr>
        <w:tabs>
          <w:tab w:val="num" w:pos="2069"/>
        </w:tabs>
        <w:spacing w:line="240" w:lineRule="auto"/>
        <w:jc w:val="both"/>
        <w:rPr>
          <w:rFonts w:ascii="Verdana" w:hAnsi="Verdana"/>
          <w:bCs/>
        </w:rPr>
      </w:pPr>
      <w:r w:rsidRPr="005E474B">
        <w:rPr>
          <w:rFonts w:ascii="Verdana" w:hAnsi="Verdana"/>
          <w:bCs/>
        </w:rPr>
        <w:t xml:space="preserve">Euro Angol - Középfokú nyelvvizsga gyakorlófeladatok, Akadémiai Kiadó, Szerző: Szabó Péter, 2019, </w:t>
      </w:r>
    </w:p>
    <w:p w14:paraId="29B5AFE0" w14:textId="77777777" w:rsidR="006C29FA" w:rsidRPr="005E474B" w:rsidRDefault="006C29FA" w:rsidP="006C29FA">
      <w:pPr>
        <w:widowControl w:val="0"/>
        <w:spacing w:line="240" w:lineRule="auto"/>
        <w:jc w:val="both"/>
        <w:rPr>
          <w:rFonts w:ascii="Verdana" w:hAnsi="Verdana"/>
          <w:bCs/>
        </w:rPr>
      </w:pPr>
    </w:p>
    <w:p w14:paraId="3A28E9E9" w14:textId="77777777" w:rsidR="006C29FA" w:rsidRPr="005E474B" w:rsidRDefault="006C29FA" w:rsidP="006C29FA">
      <w:pPr>
        <w:widowControl w:val="0"/>
        <w:spacing w:line="240" w:lineRule="auto"/>
        <w:jc w:val="both"/>
        <w:rPr>
          <w:rFonts w:ascii="Verdana" w:hAnsi="Verdana"/>
          <w:bCs/>
        </w:rPr>
      </w:pPr>
    </w:p>
    <w:p w14:paraId="4EA258B3" w14:textId="77777777" w:rsidR="006C29FA" w:rsidRPr="005E474B" w:rsidRDefault="006C29FA" w:rsidP="006C29FA">
      <w:pPr>
        <w:widowControl w:val="0"/>
        <w:spacing w:line="240" w:lineRule="auto"/>
        <w:jc w:val="both"/>
        <w:rPr>
          <w:rFonts w:ascii="Verdana" w:hAnsi="Verdana"/>
          <w:bCs/>
        </w:rPr>
      </w:pPr>
    </w:p>
    <w:p w14:paraId="4531A8B0" w14:textId="77777777" w:rsidR="006C29FA" w:rsidRPr="005E474B" w:rsidRDefault="006C29FA" w:rsidP="006C29FA">
      <w:pPr>
        <w:widowControl w:val="0"/>
        <w:spacing w:line="240" w:lineRule="auto"/>
        <w:jc w:val="both"/>
        <w:rPr>
          <w:rFonts w:ascii="Verdana" w:hAnsi="Verdana"/>
          <w:b/>
          <w:bCs/>
        </w:rPr>
      </w:pPr>
      <w:r w:rsidRPr="005E474B">
        <w:rPr>
          <w:rFonts w:ascii="Verdana" w:hAnsi="Verdana"/>
          <w:b/>
          <w:bCs/>
        </w:rPr>
        <w:t>Budapest. 2023. december 13.</w:t>
      </w:r>
    </w:p>
    <w:p w14:paraId="1D2143BA" w14:textId="77777777" w:rsidR="006C29FA" w:rsidRPr="005E474B" w:rsidRDefault="006C29FA" w:rsidP="006C29FA">
      <w:pPr>
        <w:widowControl w:val="0"/>
        <w:spacing w:after="0" w:line="240" w:lineRule="auto"/>
        <w:jc w:val="right"/>
        <w:rPr>
          <w:rFonts w:ascii="Verdana" w:hAnsi="Verdana"/>
          <w:b/>
          <w:bCs/>
        </w:rPr>
      </w:pPr>
      <w:r w:rsidRPr="005E474B">
        <w:rPr>
          <w:rFonts w:ascii="Verdana" w:hAnsi="Verdana"/>
          <w:b/>
          <w:bCs/>
        </w:rPr>
        <w:t>Kudar Mariann s.k.</w:t>
      </w:r>
    </w:p>
    <w:p w14:paraId="202FFD9B" w14:textId="77777777" w:rsidR="006C29FA" w:rsidRPr="005E474B" w:rsidRDefault="006C29FA" w:rsidP="006C29FA">
      <w:pPr>
        <w:widowControl w:val="0"/>
        <w:spacing w:after="0" w:line="240" w:lineRule="auto"/>
        <w:jc w:val="right"/>
        <w:rPr>
          <w:rFonts w:ascii="Verdana" w:hAnsi="Verdana"/>
          <w:b/>
          <w:bCs/>
        </w:rPr>
      </w:pPr>
      <w:r w:rsidRPr="005E474B">
        <w:rPr>
          <w:rFonts w:ascii="Verdana" w:hAnsi="Verdana"/>
          <w:b/>
          <w:bCs/>
        </w:rPr>
        <w:t>nyelvtanár</w:t>
      </w:r>
    </w:p>
    <w:p w14:paraId="6C20DE46" w14:textId="77777777" w:rsidR="006C29FA" w:rsidRPr="005E474B" w:rsidRDefault="006C29FA" w:rsidP="006C29FA">
      <w:pPr>
        <w:widowControl w:val="0"/>
        <w:spacing w:after="0" w:line="240" w:lineRule="auto"/>
        <w:jc w:val="right"/>
        <w:rPr>
          <w:rFonts w:ascii="Verdana" w:hAnsi="Verdana"/>
          <w:b/>
          <w:bCs/>
        </w:rPr>
      </w:pPr>
      <w:r w:rsidRPr="005E474B">
        <w:rPr>
          <w:rFonts w:ascii="Verdana" w:hAnsi="Verdana"/>
          <w:b/>
          <w:bCs/>
        </w:rPr>
        <w:t>tantárgyfelelős</w:t>
      </w:r>
    </w:p>
    <w:p w14:paraId="43FC21C2" w14:textId="77777777" w:rsidR="006C29FA" w:rsidRPr="005E474B" w:rsidRDefault="006C29FA" w:rsidP="006C29FA">
      <w:pPr>
        <w:widowControl w:val="0"/>
        <w:spacing w:line="240" w:lineRule="auto"/>
        <w:jc w:val="right"/>
        <w:rPr>
          <w:rFonts w:ascii="Verdana" w:hAnsi="Verdana"/>
          <w:bCs/>
        </w:rPr>
      </w:pPr>
    </w:p>
    <w:p w14:paraId="3AA7F2E8" w14:textId="77777777" w:rsidR="006C29FA" w:rsidRPr="005E474B" w:rsidRDefault="006C29FA" w:rsidP="006C29FA">
      <w:pPr>
        <w:rPr>
          <w:rFonts w:ascii="Verdana" w:hAnsi="Verdana"/>
        </w:rPr>
      </w:pPr>
    </w:p>
    <w:p w14:paraId="581E898B" w14:textId="77777777" w:rsidR="006C29FA" w:rsidRPr="005E474B" w:rsidRDefault="006C29FA" w:rsidP="006C29FA">
      <w:pPr>
        <w:rPr>
          <w:rFonts w:ascii="Verdana" w:hAnsi="Verdana"/>
          <w:b/>
          <w:bCs/>
        </w:rPr>
      </w:pPr>
      <w:r w:rsidRPr="005E474B">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6C29FA" w14:paraId="5355E504" w14:textId="77777777" w:rsidTr="006C29FA">
        <w:tc>
          <w:tcPr>
            <w:tcW w:w="4855" w:type="dxa"/>
            <w:tcBorders>
              <w:top w:val="nil"/>
              <w:left w:val="nil"/>
              <w:bottom w:val="single" w:sz="4" w:space="0" w:color="auto"/>
              <w:right w:val="nil"/>
            </w:tcBorders>
            <w:hideMark/>
          </w:tcPr>
          <w:p w14:paraId="268F7C7A"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69A72C22" w14:textId="77777777" w:rsidR="006C29FA" w:rsidRDefault="006C29FA" w:rsidP="006C29FA">
            <w:pPr>
              <w:spacing w:after="0" w:line="240" w:lineRule="auto"/>
              <w:jc w:val="both"/>
              <w:rPr>
                <w:rFonts w:ascii="Verdana" w:hAnsi="Verdana"/>
              </w:rPr>
            </w:pPr>
          </w:p>
        </w:tc>
        <w:tc>
          <w:tcPr>
            <w:tcW w:w="2597" w:type="dxa"/>
          </w:tcPr>
          <w:p w14:paraId="4D55100F" w14:textId="77777777" w:rsidR="006C29FA" w:rsidRDefault="006C29FA" w:rsidP="006C29FA">
            <w:pPr>
              <w:spacing w:after="0" w:line="240" w:lineRule="auto"/>
              <w:jc w:val="right"/>
              <w:rPr>
                <w:rFonts w:ascii="Verdana" w:hAnsi="Verdana"/>
              </w:rPr>
            </w:pPr>
          </w:p>
        </w:tc>
      </w:tr>
      <w:tr w:rsidR="006C29FA" w14:paraId="7EC49613" w14:textId="77777777" w:rsidTr="006C29FA">
        <w:tc>
          <w:tcPr>
            <w:tcW w:w="4855" w:type="dxa"/>
            <w:tcBorders>
              <w:top w:val="single" w:sz="4" w:space="0" w:color="auto"/>
              <w:left w:val="nil"/>
              <w:bottom w:val="nil"/>
              <w:right w:val="nil"/>
            </w:tcBorders>
            <w:hideMark/>
          </w:tcPr>
          <w:p w14:paraId="213FB4EE"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240CC636" w14:textId="77777777" w:rsidR="006C29FA" w:rsidRDefault="006C29FA" w:rsidP="006C29FA">
            <w:pPr>
              <w:spacing w:after="0" w:line="240" w:lineRule="auto"/>
              <w:jc w:val="both"/>
              <w:rPr>
                <w:rFonts w:ascii="Verdana" w:hAnsi="Verdana"/>
              </w:rPr>
            </w:pPr>
          </w:p>
        </w:tc>
        <w:tc>
          <w:tcPr>
            <w:tcW w:w="2597" w:type="dxa"/>
          </w:tcPr>
          <w:p w14:paraId="191CBE7E" w14:textId="77777777" w:rsidR="006C29FA" w:rsidRDefault="006C29FA" w:rsidP="006C29FA">
            <w:pPr>
              <w:spacing w:after="0" w:line="240" w:lineRule="auto"/>
              <w:jc w:val="both"/>
              <w:rPr>
                <w:rFonts w:ascii="Verdana" w:hAnsi="Verdana"/>
              </w:rPr>
            </w:pPr>
          </w:p>
        </w:tc>
      </w:tr>
    </w:tbl>
    <w:p w14:paraId="56BE60D8" w14:textId="77777777" w:rsidR="006C29FA" w:rsidRDefault="006C29FA" w:rsidP="006C29FA">
      <w:pPr>
        <w:widowControl w:val="0"/>
        <w:spacing w:line="240" w:lineRule="auto"/>
        <w:ind w:left="426" w:hanging="142"/>
        <w:jc w:val="center"/>
        <w:rPr>
          <w:rFonts w:ascii="Verdana" w:hAnsi="Verdana"/>
          <w:b/>
          <w:bCs/>
        </w:rPr>
      </w:pPr>
    </w:p>
    <w:p w14:paraId="609627BE"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7B7F85BA" w14:textId="77777777" w:rsidR="006C29FA" w:rsidRDefault="006C29FA" w:rsidP="00CF6A71">
      <w:pPr>
        <w:widowControl w:val="0"/>
        <w:numPr>
          <w:ilvl w:val="0"/>
          <w:numId w:val="405"/>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RINYB41</w:t>
      </w:r>
    </w:p>
    <w:p w14:paraId="663A2B60" w14:textId="77777777" w:rsidR="006C29FA" w:rsidRDefault="006C29FA" w:rsidP="00CF6A71">
      <w:pPr>
        <w:widowControl w:val="0"/>
        <w:numPr>
          <w:ilvl w:val="0"/>
          <w:numId w:val="405"/>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Angol középfokú szintre hozó 1</w:t>
      </w:r>
    </w:p>
    <w:p w14:paraId="609EF6FC" w14:textId="77777777" w:rsidR="006C29FA" w:rsidRDefault="006C29FA" w:rsidP="00CF6A71">
      <w:pPr>
        <w:widowControl w:val="0"/>
        <w:numPr>
          <w:ilvl w:val="0"/>
          <w:numId w:val="405"/>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71896">
        <w:rPr>
          <w:rFonts w:ascii="Verdana" w:hAnsi="Verdana"/>
          <w:lang w:val="en-IE"/>
        </w:rPr>
        <w:t>English Upgrading to Intermediate Level 1</w:t>
      </w:r>
    </w:p>
    <w:p w14:paraId="4D761E14" w14:textId="77777777" w:rsidR="006C29FA" w:rsidRDefault="006C29FA" w:rsidP="00CF6A71">
      <w:pPr>
        <w:widowControl w:val="0"/>
        <w:numPr>
          <w:ilvl w:val="0"/>
          <w:numId w:val="405"/>
        </w:numPr>
        <w:spacing w:line="240" w:lineRule="auto"/>
        <w:ind w:left="426" w:hanging="142"/>
        <w:jc w:val="both"/>
        <w:rPr>
          <w:rFonts w:ascii="Verdana" w:hAnsi="Verdana"/>
          <w:b/>
          <w:bCs/>
        </w:rPr>
      </w:pPr>
      <w:r>
        <w:rPr>
          <w:rFonts w:ascii="Verdana" w:hAnsi="Verdana"/>
          <w:b/>
          <w:bCs/>
        </w:rPr>
        <w:t xml:space="preserve">Kreditérték és képzési karakter: </w:t>
      </w:r>
    </w:p>
    <w:p w14:paraId="476CBAC2" w14:textId="77777777" w:rsidR="006C29FA" w:rsidRDefault="006C29FA" w:rsidP="00CF6A71">
      <w:pPr>
        <w:pStyle w:val="Listaszerbekezds"/>
        <w:widowControl w:val="0"/>
        <w:numPr>
          <w:ilvl w:val="1"/>
          <w:numId w:val="405"/>
        </w:numPr>
        <w:spacing w:line="240" w:lineRule="auto"/>
        <w:ind w:left="993" w:hanging="426"/>
        <w:jc w:val="both"/>
        <w:rPr>
          <w:rFonts w:ascii="Verdana" w:hAnsi="Verdana"/>
          <w:b/>
          <w:bCs/>
        </w:rPr>
      </w:pPr>
      <w:r>
        <w:rPr>
          <w:rFonts w:ascii="Verdana" w:hAnsi="Verdana"/>
          <w:bCs/>
        </w:rPr>
        <w:t>3 kredit</w:t>
      </w:r>
    </w:p>
    <w:p w14:paraId="314587FC" w14:textId="77777777" w:rsidR="006C29FA" w:rsidRPr="00DE69C6" w:rsidRDefault="006C29FA" w:rsidP="00CF6A71">
      <w:pPr>
        <w:pStyle w:val="Listaszerbekezds"/>
        <w:widowControl w:val="0"/>
        <w:numPr>
          <w:ilvl w:val="1"/>
          <w:numId w:val="405"/>
        </w:numPr>
        <w:spacing w:line="240" w:lineRule="auto"/>
        <w:ind w:left="993" w:hanging="426"/>
        <w:jc w:val="both"/>
        <w:rPr>
          <w:rFonts w:ascii="Verdana" w:hAnsi="Verdana"/>
          <w:b/>
          <w:bCs/>
        </w:rPr>
      </w:pPr>
      <w:r>
        <w:rPr>
          <w:rFonts w:ascii="Verdana" w:hAnsi="Verdana"/>
          <w:bCs/>
        </w:rPr>
        <w:t>a tantárgy elméleti vagy gyakorlati jellegének mértéke 100</w:t>
      </w:r>
      <w:r>
        <w:rPr>
          <w:rFonts w:ascii="Verdana" w:hAnsi="Verdana"/>
          <w:b/>
          <w:bCs/>
        </w:rPr>
        <w:t xml:space="preserve"> </w:t>
      </w:r>
      <w:r>
        <w:rPr>
          <w:rFonts w:ascii="Verdana" w:hAnsi="Verdana"/>
          <w:bCs/>
        </w:rPr>
        <w:t xml:space="preserve">% gyakorlat, 0%   </w:t>
      </w:r>
    </w:p>
    <w:p w14:paraId="537E8A6A" w14:textId="77777777" w:rsidR="006C29FA" w:rsidRDefault="006C29FA" w:rsidP="006C29FA">
      <w:pPr>
        <w:pStyle w:val="Listaszerbekezds"/>
        <w:widowControl w:val="0"/>
        <w:spacing w:line="240" w:lineRule="auto"/>
        <w:ind w:left="993"/>
        <w:jc w:val="both"/>
        <w:rPr>
          <w:rFonts w:ascii="Verdana" w:hAnsi="Verdana"/>
          <w:b/>
          <w:bCs/>
        </w:rPr>
      </w:pPr>
      <w:r>
        <w:rPr>
          <w:rFonts w:ascii="Verdana" w:hAnsi="Verdana"/>
          <w:bCs/>
        </w:rPr>
        <w:t xml:space="preserve">      elmélet</w:t>
      </w:r>
    </w:p>
    <w:p w14:paraId="3890E35E" w14:textId="77777777" w:rsidR="006C29FA" w:rsidRDefault="006C29FA" w:rsidP="00CF6A71">
      <w:pPr>
        <w:widowControl w:val="0"/>
        <w:numPr>
          <w:ilvl w:val="0"/>
          <w:numId w:val="405"/>
        </w:numPr>
        <w:spacing w:line="240" w:lineRule="auto"/>
        <w:ind w:left="426" w:hanging="142"/>
        <w:jc w:val="both"/>
        <w:rPr>
          <w:rFonts w:ascii="Verdana" w:hAnsi="Verdana"/>
          <w:bCs/>
        </w:rPr>
      </w:pPr>
      <w:r>
        <w:rPr>
          <w:rFonts w:ascii="Verdana" w:hAnsi="Verdana"/>
          <w:b/>
          <w:bCs/>
        </w:rPr>
        <w:t xml:space="preserve">A szak(ok), </w:t>
      </w:r>
      <w:r w:rsidRPr="00DE69C6">
        <w:rPr>
          <w:rFonts w:ascii="Verdana" w:hAnsi="Verdana"/>
          <w:b/>
          <w:bCs/>
        </w:rPr>
        <w:t>szakirányok/specializációk</w:t>
      </w:r>
      <w:r>
        <w:rPr>
          <w:rFonts w:ascii="Verdana" w:hAnsi="Verdana"/>
          <w:b/>
          <w:bCs/>
        </w:rPr>
        <w:t xml:space="preserve"> megnevezése (ahol oktatják):</w:t>
      </w:r>
      <w:r>
        <w:rPr>
          <w:rFonts w:ascii="Verdana" w:hAnsi="Verdana"/>
          <w:bCs/>
        </w:rPr>
        <w:t xml:space="preserve"> A Rendészettudományi Kar valamennyi szakjának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296F6557" w14:textId="77777777" w:rsidR="006C29FA" w:rsidRDefault="006C29FA" w:rsidP="00CF6A71">
      <w:pPr>
        <w:widowControl w:val="0"/>
        <w:numPr>
          <w:ilvl w:val="0"/>
          <w:numId w:val="405"/>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945F1B">
        <w:rPr>
          <w:rFonts w:ascii="Verdana" w:hAnsi="Verdana"/>
          <w:bCs/>
        </w:rPr>
        <w:t>Idegennyelvi és Szaknyelvi Lektorátus</w:t>
      </w:r>
    </w:p>
    <w:p w14:paraId="318F8C6E" w14:textId="77777777" w:rsidR="006C29FA" w:rsidRPr="00DE69C6" w:rsidRDefault="006C29FA" w:rsidP="00CF6A71">
      <w:pPr>
        <w:widowControl w:val="0"/>
        <w:numPr>
          <w:ilvl w:val="0"/>
          <w:numId w:val="405"/>
        </w:numPr>
        <w:spacing w:line="240" w:lineRule="auto"/>
        <w:ind w:left="426" w:hanging="142"/>
        <w:jc w:val="both"/>
        <w:rPr>
          <w:rFonts w:ascii="Verdana" w:hAnsi="Verdana"/>
          <w:bCs/>
        </w:rPr>
      </w:pPr>
      <w:r w:rsidRPr="00DE69C6">
        <w:rPr>
          <w:rFonts w:ascii="Verdana" w:hAnsi="Verdana"/>
          <w:b/>
          <w:bCs/>
        </w:rPr>
        <w:t>A tantárgyfelelős oktató neve, beosztása, tudományos fokozata:</w:t>
      </w:r>
      <w:r w:rsidRPr="00DE69C6">
        <w:rPr>
          <w:rFonts w:ascii="Verdana" w:hAnsi="Verdana"/>
          <w:bCs/>
        </w:rPr>
        <w:t xml:space="preserve"> </w:t>
      </w:r>
      <w:r>
        <w:rPr>
          <w:rFonts w:ascii="Verdana" w:hAnsi="Verdana"/>
          <w:bCs/>
        </w:rPr>
        <w:t>Dr Nagy György, angol nyelvtanár</w:t>
      </w:r>
    </w:p>
    <w:p w14:paraId="6B0B18EC" w14:textId="77777777" w:rsidR="006C29FA" w:rsidRDefault="006C29FA" w:rsidP="00CF6A71">
      <w:pPr>
        <w:widowControl w:val="0"/>
        <w:numPr>
          <w:ilvl w:val="0"/>
          <w:numId w:val="405"/>
        </w:numPr>
        <w:spacing w:line="240" w:lineRule="auto"/>
        <w:ind w:left="426" w:hanging="142"/>
        <w:jc w:val="both"/>
        <w:rPr>
          <w:rFonts w:ascii="Verdana" w:hAnsi="Verdana"/>
          <w:bCs/>
        </w:rPr>
      </w:pPr>
      <w:r>
        <w:rPr>
          <w:rFonts w:ascii="Verdana" w:hAnsi="Verdana"/>
          <w:b/>
          <w:bCs/>
        </w:rPr>
        <w:t>A tanórák száma és típusa</w:t>
      </w:r>
    </w:p>
    <w:p w14:paraId="23C80215" w14:textId="77777777" w:rsidR="006C29FA" w:rsidRDefault="006C29FA" w:rsidP="00CF6A71">
      <w:pPr>
        <w:widowControl w:val="0"/>
        <w:numPr>
          <w:ilvl w:val="1"/>
          <w:numId w:val="405"/>
        </w:numPr>
        <w:spacing w:line="240" w:lineRule="auto"/>
        <w:ind w:left="851" w:hanging="425"/>
        <w:jc w:val="both"/>
        <w:rPr>
          <w:rFonts w:ascii="Verdana" w:hAnsi="Verdana"/>
          <w:bCs/>
        </w:rPr>
      </w:pPr>
      <w:r>
        <w:rPr>
          <w:rFonts w:ascii="Verdana" w:hAnsi="Verdana"/>
          <w:bCs/>
        </w:rPr>
        <w:t>Összóraszám/félév:</w:t>
      </w:r>
    </w:p>
    <w:p w14:paraId="4B04AC48" w14:textId="77777777" w:rsidR="006C29FA" w:rsidRDefault="006C29FA" w:rsidP="00CF6A71">
      <w:pPr>
        <w:widowControl w:val="0"/>
        <w:numPr>
          <w:ilvl w:val="2"/>
          <w:numId w:val="405"/>
        </w:numPr>
        <w:tabs>
          <w:tab w:val="num" w:pos="1134"/>
        </w:tabs>
        <w:spacing w:line="240" w:lineRule="auto"/>
        <w:ind w:left="1134" w:hanging="425"/>
        <w:jc w:val="both"/>
        <w:rPr>
          <w:rFonts w:ascii="Verdana" w:hAnsi="Verdana"/>
          <w:bCs/>
        </w:rPr>
      </w:pPr>
      <w:r>
        <w:rPr>
          <w:rFonts w:ascii="Verdana" w:hAnsi="Verdana"/>
          <w:bCs/>
        </w:rPr>
        <w:t>nappali munkarend: 28 (0 EA + 0 SZ + 28 GY)</w:t>
      </w:r>
    </w:p>
    <w:p w14:paraId="0D521908" w14:textId="77777777" w:rsidR="006C29FA" w:rsidRDefault="006C29FA" w:rsidP="00CF6A71">
      <w:pPr>
        <w:widowControl w:val="0"/>
        <w:numPr>
          <w:ilvl w:val="2"/>
          <w:numId w:val="405"/>
        </w:numPr>
        <w:tabs>
          <w:tab w:val="num" w:pos="1134"/>
        </w:tabs>
        <w:spacing w:line="240" w:lineRule="auto"/>
        <w:ind w:left="1134" w:hanging="425"/>
        <w:jc w:val="both"/>
        <w:rPr>
          <w:rFonts w:ascii="Verdana" w:hAnsi="Verdana"/>
          <w:bCs/>
        </w:rPr>
      </w:pPr>
      <w:r>
        <w:rPr>
          <w:rFonts w:ascii="Verdana" w:hAnsi="Verdana"/>
          <w:bCs/>
        </w:rPr>
        <w:t>levelező munkarend: 0 (0 EA + 0 SZ + 0 GY)</w:t>
      </w:r>
    </w:p>
    <w:p w14:paraId="2196F757" w14:textId="77777777" w:rsidR="006C29FA" w:rsidRDefault="006C29FA" w:rsidP="00CF6A71">
      <w:pPr>
        <w:widowControl w:val="0"/>
        <w:numPr>
          <w:ilvl w:val="1"/>
          <w:numId w:val="405"/>
        </w:numPr>
        <w:spacing w:line="240" w:lineRule="auto"/>
        <w:ind w:left="851" w:hanging="425"/>
        <w:jc w:val="both"/>
        <w:rPr>
          <w:rFonts w:ascii="Verdana" w:hAnsi="Verdana"/>
          <w:bCs/>
        </w:rPr>
      </w:pPr>
      <w:r>
        <w:rPr>
          <w:rFonts w:ascii="Verdana" w:hAnsi="Verdana"/>
          <w:bCs/>
        </w:rPr>
        <w:t>heti óraszám - nappali munkarend: 2</w:t>
      </w:r>
    </w:p>
    <w:p w14:paraId="379B7742" w14:textId="77777777" w:rsidR="006C29FA" w:rsidRPr="00BE3491" w:rsidRDefault="006C29FA" w:rsidP="00CF6A71">
      <w:pPr>
        <w:widowControl w:val="0"/>
        <w:numPr>
          <w:ilvl w:val="1"/>
          <w:numId w:val="405"/>
        </w:numPr>
        <w:spacing w:line="240" w:lineRule="auto"/>
        <w:ind w:left="851" w:hanging="425"/>
        <w:jc w:val="both"/>
        <w:rPr>
          <w:rFonts w:ascii="Verdana" w:hAnsi="Verdana"/>
          <w:bCs/>
        </w:rPr>
      </w:pPr>
      <w:r w:rsidRPr="00DE69C6">
        <w:rPr>
          <w:rFonts w:ascii="Verdana" w:hAnsi="Verdana"/>
        </w:rPr>
        <w:t>Az ismeret átadásában alkalmazandó további sajátos módok, jellemzők:</w:t>
      </w:r>
      <w:r>
        <w:rPr>
          <w:rFonts w:ascii="Verdana" w:hAnsi="Verdana"/>
        </w:rPr>
        <w:t xml:space="preserve"> </w:t>
      </w:r>
      <w:r w:rsidRPr="00BE3491">
        <w:rPr>
          <w:rFonts w:ascii="Verdana" w:hAnsi="Verdana"/>
        </w:rPr>
        <w:t xml:space="preserve">Az </w:t>
      </w:r>
      <w:r w:rsidRPr="00BE3491">
        <w:rPr>
          <w:rFonts w:ascii="Verdana" w:hAnsi="Verdana"/>
          <w:bCs/>
        </w:rPr>
        <w:t>oktatás interaktív módon valósul meg, a hallgatók</w:t>
      </w:r>
      <w:r w:rsidRPr="00BE3491">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w:t>
      </w:r>
    </w:p>
    <w:p w14:paraId="623AF0B9" w14:textId="77777777" w:rsidR="006C29FA" w:rsidRPr="00BE3491" w:rsidRDefault="006C29FA" w:rsidP="00CF6A71">
      <w:pPr>
        <w:widowControl w:val="0"/>
        <w:numPr>
          <w:ilvl w:val="0"/>
          <w:numId w:val="405"/>
        </w:numPr>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w:t>
      </w:r>
    </w:p>
    <w:p w14:paraId="0A31C992" w14:textId="77777777" w:rsidR="006C29FA" w:rsidRDefault="006C29FA" w:rsidP="006C29FA">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complex (written and oral) language examination in English.</w:t>
      </w:r>
      <w:r>
        <w:rPr>
          <w:rFonts w:ascii="Verdana" w:hAnsi="Verdana"/>
          <w:bCs/>
          <w:lang w:val="en-GB"/>
        </w:rPr>
        <w:t xml:space="preserve"> </w:t>
      </w:r>
    </w:p>
    <w:p w14:paraId="330E89C8" w14:textId="77777777" w:rsidR="006C29FA" w:rsidRDefault="006C29FA" w:rsidP="00CF6A71">
      <w:pPr>
        <w:pStyle w:val="Listaszerbekezds"/>
        <w:widowControl w:val="0"/>
        <w:numPr>
          <w:ilvl w:val="0"/>
          <w:numId w:val="405"/>
        </w:numPr>
        <w:spacing w:line="240" w:lineRule="auto"/>
        <w:jc w:val="both"/>
        <w:rPr>
          <w:rFonts w:ascii="Verdana" w:hAnsi="Verdana"/>
          <w:bCs/>
        </w:rPr>
      </w:pPr>
      <w:r>
        <w:rPr>
          <w:rFonts w:ascii="Verdana" w:hAnsi="Verdana"/>
          <w:b/>
          <w:bCs/>
        </w:rPr>
        <w:lastRenderedPageBreak/>
        <w:t xml:space="preserve">Elérendő szakmai kompetenciák (magyarul): </w:t>
      </w:r>
    </w:p>
    <w:p w14:paraId="4FC889C8"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 xml:space="preserve">Tudása: </w:t>
      </w:r>
    </w:p>
    <w:p w14:paraId="5B5AAC79"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40979099" w14:textId="77777777" w:rsidR="006C29FA" w:rsidRDefault="006C29FA" w:rsidP="006C29FA">
      <w:pPr>
        <w:widowControl w:val="0"/>
        <w:spacing w:line="240" w:lineRule="auto"/>
        <w:ind w:left="360"/>
        <w:jc w:val="both"/>
        <w:rPr>
          <w:rFonts w:ascii="Verdana" w:hAnsi="Verdana"/>
          <w:bCs/>
        </w:rPr>
      </w:pPr>
      <w:r>
        <w:rPr>
          <w:rFonts w:ascii="Verdana" w:hAnsi="Verdana"/>
          <w:bCs/>
        </w:rPr>
        <w:t>M</w:t>
      </w:r>
      <w:r w:rsidRPr="00BE3491">
        <w:rPr>
          <w:rFonts w:ascii="Verdana" w:hAnsi="Verdana"/>
          <w:bCs/>
        </w:rPr>
        <w:t>egbízható szinten ismeri a</w:t>
      </w:r>
      <w:r>
        <w:rPr>
          <w:rFonts w:ascii="Verdana" w:hAnsi="Verdana"/>
          <w:bCs/>
        </w:rPr>
        <w:t>z általános angol nyelv szabályait annak érdekében, hogy</w:t>
      </w:r>
      <w:r w:rsidRPr="00BE3491">
        <w:rPr>
          <w:rFonts w:ascii="Verdana" w:hAnsi="Verdana"/>
          <w:bCs/>
        </w:rPr>
        <w:t xml:space="preserve"> saját </w:t>
      </w:r>
      <w:r>
        <w:rPr>
          <w:rFonts w:ascii="Verdana" w:hAnsi="Verdana"/>
          <w:bCs/>
        </w:rPr>
        <w:t xml:space="preserve">rendészeti </w:t>
      </w:r>
      <w:r w:rsidRPr="00BE3491">
        <w:rPr>
          <w:rFonts w:ascii="Verdana" w:hAnsi="Verdana"/>
          <w:bCs/>
        </w:rPr>
        <w:t>szakterületé</w:t>
      </w:r>
      <w:r>
        <w:rPr>
          <w:rFonts w:ascii="Verdana" w:hAnsi="Verdana"/>
          <w:bCs/>
        </w:rPr>
        <w:t>n sikeresen kommunikáljon angolul.</w:t>
      </w:r>
    </w:p>
    <w:p w14:paraId="119313FA"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részletezett szakmai kompetenciák:</w:t>
      </w:r>
    </w:p>
    <w:p w14:paraId="527221DB" w14:textId="77777777" w:rsidR="006C29FA" w:rsidRDefault="006C29FA" w:rsidP="006C29FA">
      <w:pPr>
        <w:widowControl w:val="0"/>
        <w:spacing w:line="240" w:lineRule="auto"/>
        <w:ind w:left="360"/>
        <w:jc w:val="both"/>
        <w:rPr>
          <w:rFonts w:ascii="Verdana" w:hAnsi="Verdana"/>
          <w:bCs/>
        </w:rPr>
      </w:pPr>
      <w:r>
        <w:rPr>
          <w:rFonts w:ascii="Verdana" w:hAnsi="Verdana"/>
          <w:bCs/>
        </w:rPr>
        <w:t xml:space="preserve">A Közös Európai Nyelvi Referenciakeret (KER) B2 (középfokú) szintjének megfelelő szókinccsel rendelkezik a 12. pontban felsorolt általános témákban. Ismeri a KER B2 szinten </w:t>
      </w:r>
      <w:r w:rsidRPr="007A1DCB">
        <w:rPr>
          <w:rFonts w:ascii="Verdana" w:hAnsi="Verdana"/>
          <w:bCs/>
        </w:rPr>
        <w:t>elvárt nyelvtani egységek formai és gyakorlati alkalmazásának szabályait.</w:t>
      </w:r>
      <w:r>
        <w:rPr>
          <w:rFonts w:ascii="Verdana" w:hAnsi="Verdana"/>
          <w:bCs/>
        </w:rPr>
        <w:t xml:space="preserve"> </w:t>
      </w:r>
      <w:r w:rsidRPr="00BE3491">
        <w:rPr>
          <w:rFonts w:ascii="Verdana" w:hAnsi="Verdana"/>
          <w:bCs/>
        </w:rPr>
        <w:t xml:space="preserve">Tudása kiterjed a rendészeti szakmai kommunikációra </w:t>
      </w:r>
      <w:r>
        <w:rPr>
          <w:rFonts w:ascii="Verdana" w:hAnsi="Verdana"/>
          <w:bCs/>
        </w:rPr>
        <w:t xml:space="preserve">is </w:t>
      </w:r>
      <w:r w:rsidRPr="00BE3491">
        <w:rPr>
          <w:rFonts w:ascii="Verdana" w:hAnsi="Verdana"/>
          <w:bCs/>
        </w:rPr>
        <w:t>szóban és írásban</w:t>
      </w:r>
    </w:p>
    <w:p w14:paraId="7F89A5B2" w14:textId="77777777" w:rsidR="006C29FA" w:rsidRDefault="006C29FA" w:rsidP="006C29FA">
      <w:pPr>
        <w:widowControl w:val="0"/>
        <w:spacing w:line="240" w:lineRule="auto"/>
        <w:ind w:left="360"/>
        <w:jc w:val="both"/>
        <w:rPr>
          <w:rFonts w:ascii="Verdana" w:hAnsi="Verdana"/>
          <w:b/>
        </w:rPr>
      </w:pPr>
    </w:p>
    <w:p w14:paraId="5EA6A761"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 xml:space="preserve">Képességei: </w:t>
      </w:r>
    </w:p>
    <w:p w14:paraId="3A702F0C"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7CC9AE08" w14:textId="77777777" w:rsidR="006C29FA" w:rsidRPr="00BE3491" w:rsidRDefault="006C29FA" w:rsidP="006C29FA">
      <w:pPr>
        <w:widowControl w:val="0"/>
        <w:spacing w:line="240" w:lineRule="auto"/>
        <w:ind w:left="360"/>
        <w:jc w:val="both"/>
        <w:rPr>
          <w:rFonts w:ascii="Verdana" w:hAnsi="Verdana"/>
          <w:bCs/>
        </w:rPr>
      </w:pPr>
      <w:r w:rsidRPr="00BE3491">
        <w:rPr>
          <w:rFonts w:ascii="Verdana" w:hAnsi="Verdana"/>
          <w:bCs/>
        </w:rPr>
        <w:t>Képes a</w:t>
      </w:r>
      <w:r>
        <w:rPr>
          <w:rFonts w:ascii="Verdana" w:hAnsi="Verdana"/>
          <w:bCs/>
        </w:rPr>
        <w:t>z eredményes</w:t>
      </w:r>
      <w:r w:rsidRPr="00BE3491">
        <w:rPr>
          <w:rFonts w:ascii="Verdana" w:hAnsi="Verdana"/>
          <w:bCs/>
        </w:rPr>
        <w:t xml:space="preserve"> rendészeti szakmai kommunikációra szóban és írásban.</w:t>
      </w:r>
    </w:p>
    <w:p w14:paraId="60265E78"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részletezett szakmai kompetenciák:</w:t>
      </w:r>
    </w:p>
    <w:p w14:paraId="3B02FB49" w14:textId="77777777" w:rsidR="006C29FA" w:rsidRPr="00BE3491" w:rsidRDefault="006C29FA" w:rsidP="006C29FA">
      <w:pPr>
        <w:widowControl w:val="0"/>
        <w:spacing w:line="240" w:lineRule="auto"/>
        <w:ind w:left="360"/>
        <w:jc w:val="both"/>
        <w:rPr>
          <w:rFonts w:ascii="Verdana" w:hAnsi="Verdana"/>
          <w:bCs/>
        </w:rPr>
      </w:pPr>
      <w:r w:rsidRPr="007A1DCB">
        <w:rPr>
          <w:rFonts w:ascii="Verdana" w:hAnsi="Verdana" w:cs="Lucida Sans Unicode"/>
          <w:color w:val="333333"/>
        </w:rPr>
        <w:t xml:space="preserve">Képes megérteni a </w:t>
      </w:r>
      <w:r>
        <w:rPr>
          <w:rFonts w:ascii="Verdana" w:hAnsi="Verdana" w:cs="Lucida Sans Unicode"/>
          <w:color w:val="333333"/>
        </w:rPr>
        <w:t xml:space="preserve">12. pontban megadott </w:t>
      </w:r>
      <w:r w:rsidRPr="007A1DCB">
        <w:rPr>
          <w:rFonts w:ascii="Verdana" w:hAnsi="Verdana" w:cs="Lucida Sans Unicode"/>
          <w:color w:val="333333"/>
        </w:rPr>
        <w:t>témakörökben írt 400-500 szavas szövegeket</w:t>
      </w:r>
      <w:r>
        <w:rPr>
          <w:rFonts w:ascii="Verdana" w:hAnsi="Verdana" w:cs="Lucida Sans Unicode"/>
          <w:color w:val="333333"/>
        </w:rPr>
        <w:t xml:space="preserve"> a KER B2 szintjének megfelelően;</w:t>
      </w:r>
      <w:r w:rsidRPr="007A1DCB">
        <w:rPr>
          <w:rFonts w:ascii="Verdana" w:hAnsi="Verdana" w:cs="Lucida Sans Unicode"/>
          <w:color w:val="333333"/>
        </w:rPr>
        <w:t xml:space="preserve"> megérti </w:t>
      </w:r>
      <w:r>
        <w:rPr>
          <w:rFonts w:ascii="Verdana" w:hAnsi="Verdana" w:cs="Lucida Sans Unicode"/>
          <w:color w:val="333333"/>
        </w:rPr>
        <w:t xml:space="preserve">a szövegben </w:t>
      </w:r>
      <w:r w:rsidRPr="007A1DCB">
        <w:rPr>
          <w:rFonts w:ascii="Verdana" w:hAnsi="Verdana" w:cs="Lucida Sans Unicode"/>
          <w:color w:val="333333"/>
        </w:rPr>
        <w:t xml:space="preserve">a lényeget </w:t>
      </w:r>
      <w:r>
        <w:rPr>
          <w:rFonts w:ascii="Verdana" w:hAnsi="Verdana" w:cs="Lucida Sans Unicode"/>
          <w:color w:val="333333"/>
        </w:rPr>
        <w:t>és a részleteket, valamint</w:t>
      </w:r>
      <w:r w:rsidRPr="007A1DCB">
        <w:rPr>
          <w:rFonts w:ascii="Verdana" w:hAnsi="Verdana" w:cs="Lucida Sans Unicode"/>
          <w:color w:val="333333"/>
        </w:rPr>
        <w:t xml:space="preserve"> </w:t>
      </w:r>
      <w:r>
        <w:rPr>
          <w:rFonts w:ascii="Verdana" w:hAnsi="Verdana" w:cs="Lucida Sans Unicode"/>
          <w:color w:val="333333"/>
        </w:rPr>
        <w:t xml:space="preserve">megérti </w:t>
      </w:r>
      <w:r w:rsidRPr="007A1DCB">
        <w:rPr>
          <w:rFonts w:ascii="Verdana" w:hAnsi="Verdana" w:cs="Lucida Sans Unicode"/>
          <w:color w:val="333333"/>
        </w:rPr>
        <w:t xml:space="preserve">a </w:t>
      </w:r>
      <w:r>
        <w:rPr>
          <w:rFonts w:ascii="Verdana" w:hAnsi="Verdana" w:cs="Lucida Sans Unicode"/>
          <w:color w:val="333333"/>
        </w:rPr>
        <w:t xml:space="preserve">szöveg </w:t>
      </w:r>
      <w:r w:rsidRPr="007A1DCB">
        <w:rPr>
          <w:rFonts w:ascii="Verdana" w:hAnsi="Verdana" w:cs="Lucida Sans Unicode"/>
          <w:color w:val="333333"/>
        </w:rPr>
        <w:t>rejtett jelentéstartalma</w:t>
      </w:r>
      <w:r>
        <w:rPr>
          <w:rFonts w:ascii="Verdana" w:hAnsi="Verdana" w:cs="Lucida Sans Unicode"/>
          <w:color w:val="333333"/>
        </w:rPr>
        <w:t>i</w:t>
      </w:r>
      <w:r w:rsidRPr="007A1DCB">
        <w:rPr>
          <w:rFonts w:ascii="Verdana" w:hAnsi="Verdana" w:cs="Lucida Sans Unicode"/>
          <w:color w:val="333333"/>
        </w:rPr>
        <w:t>t</w:t>
      </w:r>
      <w:r w:rsidRPr="00BE3491">
        <w:rPr>
          <w:rFonts w:ascii="Verdana" w:hAnsi="Verdana"/>
          <w:bCs/>
        </w:rPr>
        <w:t>.</w:t>
      </w:r>
      <w:r>
        <w:rPr>
          <w:rFonts w:ascii="Verdana" w:hAnsi="Verdana"/>
          <w:bCs/>
        </w:rPr>
        <w:t xml:space="preserve"> </w:t>
      </w:r>
      <w:r>
        <w:rPr>
          <w:rFonts w:ascii="Verdana" w:hAnsi="Verdana" w:cs="Lucida Sans Unicode"/>
          <w:color w:val="333333"/>
        </w:rPr>
        <w:t>Megérti</w:t>
      </w:r>
      <w:r w:rsidRPr="007A1DCB">
        <w:rPr>
          <w:rFonts w:ascii="Verdana" w:hAnsi="Verdana" w:cs="Lucida Sans Unicode"/>
          <w:color w:val="333333"/>
        </w:rPr>
        <w:t xml:space="preserve"> a </w:t>
      </w:r>
      <w:r>
        <w:rPr>
          <w:rFonts w:ascii="Verdana" w:hAnsi="Verdana" w:cs="Lucida Sans Unicode"/>
          <w:color w:val="333333"/>
        </w:rPr>
        <w:t xml:space="preserve">12. pontban megadott </w:t>
      </w:r>
      <w:r w:rsidRPr="007A1DCB">
        <w:rPr>
          <w:rFonts w:ascii="Verdana" w:hAnsi="Verdana" w:cs="Lucida Sans Unicode"/>
          <w:color w:val="333333"/>
        </w:rPr>
        <w:t>témakörök</w:t>
      </w:r>
      <w:r>
        <w:rPr>
          <w:rFonts w:ascii="Verdana" w:hAnsi="Verdana" w:cs="Lucida Sans Unicode"/>
          <w:color w:val="333333"/>
        </w:rPr>
        <w:t xml:space="preserve">höz kapcsolódó különféle, de könnyen érthető akcentussal elhangzó 3-4 perces, a KER B2 szintjének megfelelő interjúkat, rádióprogramokat, előadásokat, beszélgetéseket. Ki tudja szűrni </w:t>
      </w:r>
      <w:r w:rsidRPr="007A1DCB">
        <w:rPr>
          <w:rFonts w:ascii="Verdana" w:hAnsi="Verdana" w:cs="Lucida Sans Unicode"/>
          <w:color w:val="333333"/>
        </w:rPr>
        <w:t xml:space="preserve">belőlük a lényeget és </w:t>
      </w:r>
      <w:r>
        <w:rPr>
          <w:rFonts w:ascii="Verdana" w:hAnsi="Verdana" w:cs="Lucida Sans Unicode"/>
          <w:color w:val="333333"/>
        </w:rPr>
        <w:t>ki tudja hallani belőlük a konkrét információkat</w:t>
      </w:r>
      <w:r w:rsidRPr="007A1DCB">
        <w:rPr>
          <w:rFonts w:ascii="Verdana" w:hAnsi="Verdana" w:cs="Lucida Sans Unicode"/>
          <w:color w:val="333333"/>
        </w:rPr>
        <w:t>.</w:t>
      </w:r>
      <w:r w:rsidRPr="00412184">
        <w:rPr>
          <w:rFonts w:ascii="Verdana" w:hAnsi="Verdana" w:cs="Lucida Sans Unicode"/>
          <w:color w:val="333333"/>
        </w:rPr>
        <w:t xml:space="preserve"> </w:t>
      </w:r>
      <w:r>
        <w:rPr>
          <w:rFonts w:ascii="Verdana" w:hAnsi="Verdana" w:cs="Lucida Sans Unicode"/>
          <w:color w:val="333333"/>
        </w:rPr>
        <w:t xml:space="preserve">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176EB4">
        <w:rPr>
          <w:rFonts w:ascii="Verdana" w:hAnsi="Verdana"/>
          <w:bCs/>
        </w:rPr>
        <w:t xml:space="preserve">Mind a tartalom, mind a kivitelezés szempontjából </w:t>
      </w:r>
      <w:r>
        <w:rPr>
          <w:rFonts w:ascii="Verdana" w:hAnsi="Verdana"/>
          <w:bCs/>
        </w:rPr>
        <w:t xml:space="preserve">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elfogadható </w:t>
      </w:r>
      <w:r>
        <w:rPr>
          <w:rFonts w:ascii="Verdana" w:hAnsi="Verdana"/>
          <w:bCs/>
        </w:rPr>
        <w:t xml:space="preserve">írott </w:t>
      </w:r>
      <w:r w:rsidRPr="00176EB4">
        <w:rPr>
          <w:rFonts w:ascii="Verdana" w:hAnsi="Verdana"/>
          <w:bCs/>
        </w:rPr>
        <w:t xml:space="preserve">szövegeket </w:t>
      </w:r>
      <w:r>
        <w:rPr>
          <w:rFonts w:ascii="Verdana" w:hAnsi="Verdana"/>
          <w:bCs/>
        </w:rPr>
        <w:t xml:space="preserve">alkotni KER B2 szinten. </w:t>
      </w:r>
      <w:r>
        <w:rPr>
          <w:rFonts w:ascii="Verdana" w:hAnsi="Verdana" w:cs="Lucida Sans Unicode"/>
          <w:color w:val="333333"/>
        </w:rPr>
        <w:t>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176EB4">
        <w:rPr>
          <w:rFonts w:ascii="Verdana" w:hAnsi="Verdana"/>
          <w:bCs/>
        </w:rPr>
        <w:t xml:space="preserve"> </w:t>
      </w:r>
      <w:r>
        <w:rPr>
          <w:rFonts w:ascii="Verdana" w:hAnsi="Verdana"/>
          <w:bCs/>
        </w:rPr>
        <w:t xml:space="preserve">használatával 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w:t>
      </w:r>
      <w:r>
        <w:rPr>
          <w:rFonts w:ascii="Verdana" w:hAnsi="Verdana"/>
          <w:bCs/>
        </w:rPr>
        <w:t>érthetően megnyilvánulni KER B2 szinten</w:t>
      </w:r>
      <w:r w:rsidRPr="00176EB4">
        <w:rPr>
          <w:rFonts w:ascii="Verdana" w:hAnsi="Verdana"/>
          <w:bCs/>
        </w:rPr>
        <w:t>.</w:t>
      </w:r>
      <w:r>
        <w:rPr>
          <w:rFonts w:ascii="Verdana" w:hAnsi="Verdana"/>
          <w:bCs/>
        </w:rPr>
        <w:t xml:space="preserve"> Írásbeli és szóbeli kommunikációs céljait a célközönség kulturális sajátosságai mentén, hatékonyan és megfelelően éri el.</w:t>
      </w:r>
    </w:p>
    <w:p w14:paraId="7C6EE340" w14:textId="77777777" w:rsidR="006C29FA" w:rsidRDefault="006C29FA" w:rsidP="006C29FA">
      <w:pPr>
        <w:widowControl w:val="0"/>
        <w:spacing w:line="240" w:lineRule="auto"/>
        <w:ind w:left="360"/>
        <w:jc w:val="both"/>
        <w:rPr>
          <w:rFonts w:ascii="Verdana" w:hAnsi="Verdana"/>
          <w:b/>
        </w:rPr>
      </w:pPr>
    </w:p>
    <w:p w14:paraId="4511163F"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 xml:space="preserve">Attitűdje: </w:t>
      </w:r>
    </w:p>
    <w:p w14:paraId="3B8F3C70"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010E6E75" w14:textId="77777777" w:rsidR="006C29FA" w:rsidRPr="00412184" w:rsidRDefault="006C29FA" w:rsidP="006C29FA">
      <w:pPr>
        <w:widowControl w:val="0"/>
        <w:spacing w:line="240" w:lineRule="auto"/>
        <w:ind w:left="360"/>
        <w:jc w:val="both"/>
        <w:rPr>
          <w:rFonts w:ascii="Verdana" w:hAnsi="Verdana"/>
          <w:bCs/>
        </w:rPr>
      </w:pPr>
      <w:r w:rsidRPr="00412184">
        <w:rPr>
          <w:rFonts w:ascii="Verdana" w:hAnsi="Verdana"/>
          <w:bCs/>
        </w:rPr>
        <w:t xml:space="preserve">Feladatai ellátása során együttműködési készség jellemzi, törekszik a beosztottak bevonására a döntési folyamatokban </w:t>
      </w:r>
      <w:r>
        <w:rPr>
          <w:rFonts w:ascii="Verdana" w:hAnsi="Verdana"/>
          <w:bCs/>
        </w:rPr>
        <w:t>angol</w:t>
      </w:r>
      <w:r w:rsidRPr="00412184">
        <w:rPr>
          <w:rFonts w:ascii="Verdana" w:hAnsi="Verdana"/>
          <w:bCs/>
        </w:rPr>
        <w:t xml:space="preserve"> nyelven is.</w:t>
      </w:r>
    </w:p>
    <w:p w14:paraId="21B022D9"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részletezett szakmai kompetenciák:</w:t>
      </w:r>
    </w:p>
    <w:p w14:paraId="7D3595FA" w14:textId="77777777" w:rsidR="006C29FA" w:rsidRPr="00412184" w:rsidRDefault="006C29FA" w:rsidP="006C29FA">
      <w:pPr>
        <w:widowControl w:val="0"/>
        <w:spacing w:line="240" w:lineRule="auto"/>
        <w:ind w:left="360"/>
        <w:jc w:val="both"/>
        <w:rPr>
          <w:rFonts w:ascii="Verdana" w:hAnsi="Verdana"/>
          <w:bCs/>
        </w:rPr>
      </w:pPr>
      <w:r>
        <w:rPr>
          <w:rFonts w:ascii="Verdana" w:hAnsi="Verdana"/>
          <w:bCs/>
        </w:rPr>
        <w:t>Igénye van angol nyelvi tudása és képe</w:t>
      </w:r>
      <w:r w:rsidRPr="00176EB4">
        <w:rPr>
          <w:rFonts w:ascii="Verdana" w:hAnsi="Verdana"/>
          <w:bCs/>
        </w:rPr>
        <w:t>sségei fejlesztésére és új ko</w:t>
      </w:r>
      <w:r>
        <w:rPr>
          <w:rFonts w:ascii="Verdana" w:hAnsi="Verdana"/>
          <w:bCs/>
        </w:rPr>
        <w:t>mpetenciák elsajátítására. Nyitott az együttműködésre és fogékony a közös problémamegoldásra. Hajlandó az órákon aktívan részt venni, és kész mindent megtenni azért, hogy sikeresen elérje angol középfokú nyelvi szintet</w:t>
      </w:r>
      <w:r w:rsidRPr="00412184">
        <w:rPr>
          <w:rFonts w:ascii="Verdana" w:hAnsi="Verdana"/>
          <w:bCs/>
        </w:rPr>
        <w:t>.</w:t>
      </w:r>
    </w:p>
    <w:p w14:paraId="0BC7978A" w14:textId="77777777" w:rsidR="006C29FA" w:rsidRDefault="006C29FA" w:rsidP="006C29FA">
      <w:pPr>
        <w:widowControl w:val="0"/>
        <w:spacing w:line="240" w:lineRule="auto"/>
        <w:ind w:left="360"/>
        <w:jc w:val="both"/>
        <w:rPr>
          <w:rFonts w:ascii="Verdana" w:hAnsi="Verdana"/>
          <w:b/>
        </w:rPr>
      </w:pPr>
    </w:p>
    <w:p w14:paraId="030D40CF"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 xml:space="preserve">Autonómiája és felelőssége: </w:t>
      </w:r>
    </w:p>
    <w:p w14:paraId="2E7BF71A"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lastRenderedPageBreak/>
        <w:t>A képzési és kimeneti követelményekből átemelt szakmai kompetenciák:</w:t>
      </w:r>
    </w:p>
    <w:p w14:paraId="64C3793C" w14:textId="77777777" w:rsidR="006C29FA" w:rsidRPr="00412184" w:rsidRDefault="006C29FA" w:rsidP="006C29FA">
      <w:pPr>
        <w:widowControl w:val="0"/>
        <w:spacing w:line="240" w:lineRule="auto"/>
        <w:ind w:left="360"/>
        <w:jc w:val="both"/>
        <w:rPr>
          <w:rFonts w:ascii="Verdana" w:hAnsi="Verdana"/>
          <w:bCs/>
        </w:rPr>
      </w:pPr>
      <w:r w:rsidRPr="00412184">
        <w:rPr>
          <w:rFonts w:ascii="Verdana" w:hAnsi="Verdana"/>
          <w:bCs/>
        </w:rPr>
        <w:t>Tisztában van a fegyveres feladatellátásból és a kényszerítő eszközök alkalmazásának lehetőségéből ráháruló felelősséggel és helyesen él azokkal a célnyelven is.</w:t>
      </w:r>
    </w:p>
    <w:p w14:paraId="3A0EED01"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részletezett szakmai kompetenciák:</w:t>
      </w:r>
    </w:p>
    <w:p w14:paraId="69A72304" w14:textId="77777777" w:rsidR="006C29FA" w:rsidRDefault="006C29FA" w:rsidP="006C29FA">
      <w:pPr>
        <w:widowControl w:val="0"/>
        <w:autoSpaceDE w:val="0"/>
        <w:autoSpaceDN w:val="0"/>
        <w:adjustRightInd w:val="0"/>
        <w:spacing w:after="0" w:line="240" w:lineRule="auto"/>
        <w:ind w:left="360"/>
        <w:jc w:val="both"/>
        <w:rPr>
          <w:rFonts w:ascii="Verdana" w:hAnsi="Verdana"/>
          <w:bCs/>
        </w:rPr>
      </w:pPr>
      <w:r>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w:t>
      </w:r>
      <w:r w:rsidRPr="00176EB4">
        <w:rPr>
          <w:rFonts w:ascii="Verdana" w:hAnsi="Verdana"/>
          <w:bCs/>
        </w:rPr>
        <w:t xml:space="preserve">Felelősséget </w:t>
      </w:r>
      <w:r>
        <w:rPr>
          <w:rFonts w:ascii="Verdana" w:hAnsi="Verdana"/>
          <w:bCs/>
        </w:rPr>
        <w:t>vállal</w:t>
      </w:r>
      <w:r w:rsidRPr="00176EB4">
        <w:rPr>
          <w:rFonts w:ascii="Verdana" w:hAnsi="Verdana"/>
          <w:bCs/>
        </w:rPr>
        <w:t xml:space="preserve"> saját </w:t>
      </w:r>
      <w:r>
        <w:rPr>
          <w:rFonts w:ascii="Verdana" w:hAnsi="Verdana"/>
          <w:bCs/>
        </w:rPr>
        <w:t>és hallgatótársai angol nyelvi fejlődéséért, és aktívan vesz részt pár- és csoportmunkában</w:t>
      </w:r>
      <w:r w:rsidRPr="00176EB4">
        <w:rPr>
          <w:rFonts w:ascii="Verdana" w:hAnsi="Verdana"/>
          <w:bCs/>
        </w:rPr>
        <w:t>.</w:t>
      </w:r>
      <w:r>
        <w:rPr>
          <w:rFonts w:ascii="Verdana" w:hAnsi="Verdana"/>
          <w:bCs/>
        </w:rPr>
        <w:t xml:space="preserve"> A tanórán kívül is használja és fejleszti angol nyelvtudását. </w:t>
      </w:r>
    </w:p>
    <w:p w14:paraId="4BF7409F" w14:textId="77777777" w:rsidR="006C29FA" w:rsidRPr="00B26C16" w:rsidRDefault="006C29FA" w:rsidP="006C29FA">
      <w:pPr>
        <w:widowControl w:val="0"/>
        <w:autoSpaceDE w:val="0"/>
        <w:autoSpaceDN w:val="0"/>
        <w:adjustRightInd w:val="0"/>
        <w:spacing w:after="0" w:line="240" w:lineRule="auto"/>
        <w:jc w:val="both"/>
        <w:rPr>
          <w:rFonts w:ascii="Verdana" w:hAnsi="Verdana"/>
        </w:rPr>
      </w:pPr>
    </w:p>
    <w:p w14:paraId="6776EA60"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580A642D"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21B2037E"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53CB6E4"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w:t>
      </w:r>
      <w:r w:rsidRPr="00187F4D">
        <w:rPr>
          <w:rFonts w:ascii="Verdana" w:hAnsi="Verdana"/>
          <w:lang w:eastAsia="ar-SA"/>
        </w:rPr>
        <w:t xml:space="preserve"> have a sound knowledge of the rules of the general English language in order to communicate successfully in English in </w:t>
      </w:r>
      <w:r>
        <w:rPr>
          <w:rFonts w:ascii="Verdana" w:hAnsi="Verdana"/>
          <w:lang w:eastAsia="ar-SA"/>
        </w:rPr>
        <w:t>their</w:t>
      </w:r>
      <w:r w:rsidRPr="00187F4D">
        <w:rPr>
          <w:rFonts w:ascii="Verdana" w:hAnsi="Verdana"/>
          <w:lang w:eastAsia="ar-SA"/>
        </w:rPr>
        <w:t xml:space="preserve"> own field of law enforcement.</w:t>
      </w:r>
    </w:p>
    <w:p w14:paraId="4541128F"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C71C798"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Students</w:t>
      </w:r>
      <w:r w:rsidRPr="00C06DBB">
        <w:rPr>
          <w:rFonts w:ascii="Verdana" w:hAnsi="Verdana"/>
          <w:lang w:val="en-IE"/>
        </w:rPr>
        <w:t xml:space="preserve"> </w:t>
      </w:r>
      <w:r>
        <w:rPr>
          <w:rFonts w:ascii="Verdana" w:hAnsi="Verdana"/>
          <w:lang w:val="en-IE"/>
        </w:rPr>
        <w:t>should acquire</w:t>
      </w:r>
      <w:r w:rsidRPr="00C06DBB">
        <w:rPr>
          <w:rFonts w:ascii="Verdana" w:hAnsi="Verdana"/>
          <w:lang w:val="en-IE"/>
        </w:rPr>
        <w:t xml:space="preserve"> vocabulary at </w:t>
      </w:r>
      <w:r>
        <w:rPr>
          <w:rFonts w:ascii="Verdana" w:hAnsi="Verdana"/>
          <w:lang w:val="en-IE"/>
        </w:rPr>
        <w:t>L</w:t>
      </w:r>
      <w:r w:rsidRPr="00C06DBB">
        <w:rPr>
          <w:rFonts w:ascii="Verdana" w:hAnsi="Verdana"/>
          <w:lang w:val="en-IE"/>
        </w:rPr>
        <w:t xml:space="preserve">evel B2 (intermediate) </w:t>
      </w:r>
      <w:r>
        <w:rPr>
          <w:rFonts w:ascii="Verdana" w:hAnsi="Verdana"/>
          <w:lang w:val="en-IE"/>
        </w:rPr>
        <w:t xml:space="preserve">according to </w:t>
      </w:r>
      <w:r w:rsidRPr="00C06DBB">
        <w:rPr>
          <w:rFonts w:ascii="Verdana" w:hAnsi="Verdana"/>
          <w:lang w:val="en-IE"/>
        </w:rPr>
        <w:t xml:space="preserve">the Common European Framework of Reference for Languages (CEFR) in the general subjects listed in </w:t>
      </w:r>
      <w:r>
        <w:rPr>
          <w:rFonts w:ascii="Verdana" w:hAnsi="Verdana"/>
          <w:lang w:val="en-IE"/>
        </w:rPr>
        <w:t>Point</w:t>
      </w:r>
      <w:r w:rsidRPr="00C06DBB">
        <w:rPr>
          <w:rFonts w:ascii="Verdana" w:hAnsi="Verdana"/>
          <w:lang w:val="en-IE"/>
        </w:rPr>
        <w:t xml:space="preserve"> 12.</w:t>
      </w:r>
      <w:r>
        <w:rPr>
          <w:rFonts w:ascii="Verdana" w:hAnsi="Verdana"/>
          <w:lang w:val="en-IE"/>
        </w:rPr>
        <w:t xml:space="preserve"> </w:t>
      </w:r>
      <w:r w:rsidRPr="00A84F2F">
        <w:rPr>
          <w:rFonts w:ascii="Verdana" w:hAnsi="Verdana"/>
          <w:bCs/>
          <w:lang w:val="en-IE"/>
        </w:rPr>
        <w:t>Students</w:t>
      </w:r>
      <w:r>
        <w:rPr>
          <w:rFonts w:ascii="Verdana" w:hAnsi="Verdana"/>
          <w:bCs/>
          <w:lang w:val="en-IE"/>
        </w:rPr>
        <w:t xml:space="preserve"> should be</w:t>
      </w:r>
      <w:r w:rsidRPr="00A84F2F">
        <w:rPr>
          <w:rFonts w:ascii="Verdana" w:hAnsi="Verdana"/>
          <w:bCs/>
          <w:lang w:val="en-IE"/>
        </w:rPr>
        <w:t xml:space="preserve"> familiar with </w:t>
      </w:r>
      <w:r w:rsidRPr="00C06DBB">
        <w:rPr>
          <w:rFonts w:ascii="Verdana" w:hAnsi="Verdana"/>
          <w:lang w:val="en-IE"/>
        </w:rPr>
        <w:t xml:space="preserve">the </w:t>
      </w:r>
      <w:r>
        <w:rPr>
          <w:rFonts w:ascii="Verdana" w:hAnsi="Verdana"/>
          <w:lang w:val="en-IE"/>
        </w:rPr>
        <w:t xml:space="preserve">rules of </w:t>
      </w:r>
      <w:r w:rsidRPr="00C06DBB">
        <w:rPr>
          <w:rFonts w:ascii="Verdana" w:hAnsi="Verdana"/>
          <w:lang w:val="en-IE"/>
        </w:rPr>
        <w:t>form</w:t>
      </w:r>
      <w:r>
        <w:rPr>
          <w:rFonts w:ascii="Verdana" w:hAnsi="Verdana"/>
          <w:lang w:val="en-IE"/>
        </w:rPr>
        <w:t>s</w:t>
      </w:r>
      <w:r w:rsidRPr="00C06DBB">
        <w:rPr>
          <w:rFonts w:ascii="Verdana" w:hAnsi="Verdana"/>
          <w:lang w:val="en-IE"/>
        </w:rPr>
        <w:t xml:space="preserve"> and </w:t>
      </w:r>
      <w:r>
        <w:rPr>
          <w:rFonts w:ascii="Verdana" w:hAnsi="Verdana"/>
          <w:lang w:val="en-IE"/>
        </w:rPr>
        <w:t xml:space="preserve">use </w:t>
      </w:r>
      <w:r w:rsidRPr="00C06DBB">
        <w:rPr>
          <w:rFonts w:ascii="Verdana" w:hAnsi="Verdana"/>
          <w:lang w:val="en-IE"/>
        </w:rPr>
        <w:t xml:space="preserve">of grammatical units CEFR </w:t>
      </w:r>
      <w:r>
        <w:rPr>
          <w:rFonts w:ascii="Verdana" w:hAnsi="Verdana"/>
          <w:lang w:val="en-IE"/>
        </w:rPr>
        <w:t xml:space="preserve">Level </w:t>
      </w:r>
      <w:r w:rsidRPr="00C06DBB">
        <w:rPr>
          <w:rFonts w:ascii="Verdana" w:hAnsi="Verdana"/>
          <w:lang w:val="en-IE"/>
        </w:rPr>
        <w:t xml:space="preserve">B2 (see 'Educational, teaching and developmental objectives and competences' in the </w:t>
      </w:r>
      <w:r>
        <w:rPr>
          <w:rFonts w:ascii="Verdana" w:hAnsi="Verdana"/>
          <w:lang w:val="en-IE"/>
        </w:rPr>
        <w:t>Curriculum).</w:t>
      </w:r>
    </w:p>
    <w:p w14:paraId="640315A4" w14:textId="77777777" w:rsidR="006C29FA" w:rsidRDefault="006C29FA" w:rsidP="006C29FA">
      <w:pPr>
        <w:widowControl w:val="0"/>
        <w:spacing w:line="240" w:lineRule="auto"/>
        <w:ind w:left="426"/>
        <w:jc w:val="both"/>
        <w:rPr>
          <w:rFonts w:ascii="Verdana" w:hAnsi="Verdana"/>
          <w:b/>
          <w:lang w:val="en-GB"/>
        </w:rPr>
      </w:pPr>
    </w:p>
    <w:p w14:paraId="6562257E"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014548B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A034435"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 should be able</w:t>
      </w:r>
      <w:r w:rsidRPr="00187F4D">
        <w:rPr>
          <w:rFonts w:ascii="Verdana" w:hAnsi="Verdana"/>
          <w:lang w:eastAsia="ar-SA"/>
        </w:rPr>
        <w:t xml:space="preserve"> to communicate effectively with law enforcement professionals orally and in writing.</w:t>
      </w:r>
    </w:p>
    <w:p w14:paraId="4A5C9A25"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D924A2B"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 xml:space="preserve">Students should be able </w:t>
      </w:r>
      <w:r w:rsidRPr="00C06DBB">
        <w:rPr>
          <w:rFonts w:ascii="Verdana" w:hAnsi="Verdana"/>
          <w:lang w:val="en-IE"/>
        </w:rPr>
        <w:t xml:space="preserve">to understand texts of 400-500 words in the topics given in </w:t>
      </w:r>
      <w:r>
        <w:rPr>
          <w:rFonts w:ascii="Verdana" w:hAnsi="Verdana"/>
          <w:lang w:val="en-IE"/>
        </w:rPr>
        <w:t>Point</w:t>
      </w:r>
      <w:r w:rsidRPr="00C06DBB">
        <w:rPr>
          <w:rFonts w:ascii="Verdana" w:hAnsi="Verdana"/>
          <w:lang w:val="en-IE"/>
        </w:rPr>
        <w:t xml:space="preserve"> 12 at CEFR </w:t>
      </w:r>
      <w:r>
        <w:rPr>
          <w:rFonts w:ascii="Verdana" w:hAnsi="Verdana"/>
          <w:lang w:val="en-IE"/>
        </w:rPr>
        <w:t xml:space="preserve">Level </w:t>
      </w:r>
      <w:r w:rsidRPr="00C06DBB">
        <w:rPr>
          <w:rFonts w:ascii="Verdana" w:hAnsi="Verdana"/>
          <w:lang w:val="en-IE"/>
        </w:rPr>
        <w:t>B2</w:t>
      </w:r>
      <w:r>
        <w:rPr>
          <w:rFonts w:ascii="Verdana" w:hAnsi="Verdana"/>
          <w:lang w:val="en-IE"/>
        </w:rPr>
        <w:t>; comprehend</w:t>
      </w:r>
      <w:r w:rsidRPr="00C06DBB">
        <w:rPr>
          <w:rFonts w:ascii="Verdana" w:hAnsi="Verdana"/>
          <w:lang w:val="en-IE"/>
        </w:rPr>
        <w:t xml:space="preserve"> the gist </w:t>
      </w:r>
      <w:r>
        <w:rPr>
          <w:rFonts w:ascii="Verdana" w:hAnsi="Verdana"/>
          <w:lang w:val="en-IE"/>
        </w:rPr>
        <w:t>and details of texts, as well as their hidden meanings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understand interviews, radio programmes, lectures and conversations of 3-4 minutes, with accent</w:t>
      </w:r>
      <w:r>
        <w:rPr>
          <w:rFonts w:ascii="Verdana" w:hAnsi="Verdana"/>
          <w:lang w:val="en-IE"/>
        </w:rPr>
        <w:t>s easy to understand</w:t>
      </w:r>
      <w:r w:rsidRPr="00C06DBB">
        <w:rPr>
          <w:rFonts w:ascii="Verdana" w:hAnsi="Verdana"/>
          <w:lang w:val="en-IE"/>
        </w:rPr>
        <w:t xml:space="preserve">, on a variety of topics related </w:t>
      </w:r>
      <w:r>
        <w:rPr>
          <w:rFonts w:ascii="Verdana" w:hAnsi="Verdana"/>
          <w:lang w:val="en-IE"/>
        </w:rPr>
        <w:t>to the ones</w:t>
      </w:r>
      <w:r w:rsidRPr="00C06DBB">
        <w:rPr>
          <w:rFonts w:ascii="Verdana" w:hAnsi="Verdana"/>
          <w:lang w:val="en-IE"/>
        </w:rPr>
        <w:t xml:space="preserve"> given in </w:t>
      </w:r>
      <w:r>
        <w:rPr>
          <w:rFonts w:ascii="Verdana" w:hAnsi="Verdana"/>
          <w:lang w:val="en-IE"/>
        </w:rPr>
        <w:t>P</w:t>
      </w:r>
      <w:r w:rsidRPr="00C06DBB">
        <w:rPr>
          <w:rFonts w:ascii="Verdana" w:hAnsi="Verdana"/>
          <w:lang w:val="en-IE"/>
        </w:rPr>
        <w:t xml:space="preserve">oint 12, at CEFR </w:t>
      </w:r>
      <w:r>
        <w:rPr>
          <w:rFonts w:ascii="Verdana" w:hAnsi="Verdana"/>
          <w:lang w:val="en-IE"/>
        </w:rPr>
        <w:t xml:space="preserve">Level </w:t>
      </w:r>
      <w:r w:rsidRPr="00C06DBB">
        <w:rPr>
          <w:rFonts w:ascii="Verdana" w:hAnsi="Verdana"/>
          <w:lang w:val="en-IE"/>
        </w:rPr>
        <w:t>B2.</w:t>
      </w:r>
      <w:r>
        <w:rPr>
          <w:rFonts w:ascii="Verdana" w:hAnsi="Verdana"/>
          <w:lang w:val="en-IE"/>
        </w:rPr>
        <w:t xml:space="preserve"> Students should be able to</w:t>
      </w:r>
      <w:r w:rsidRPr="00C06DBB">
        <w:rPr>
          <w:rFonts w:ascii="Verdana" w:hAnsi="Verdana"/>
          <w:lang w:val="en-IE"/>
        </w:rPr>
        <w:t xml:space="preserve"> extract the gist and specific information from </w:t>
      </w:r>
      <w:r>
        <w:rPr>
          <w:rFonts w:ascii="Verdana" w:hAnsi="Verdana"/>
          <w:lang w:val="en-IE"/>
        </w:rPr>
        <w:t>spoken texts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write a coherent 120-180</w:t>
      </w:r>
      <w:r>
        <w:rPr>
          <w:rFonts w:ascii="Verdana" w:hAnsi="Verdana"/>
          <w:lang w:val="en-IE"/>
        </w:rPr>
        <w:t>-</w:t>
      </w:r>
      <w:r w:rsidRPr="00C06DBB">
        <w:rPr>
          <w:rFonts w:ascii="Verdana" w:hAnsi="Verdana"/>
          <w:lang w:val="en-IE"/>
        </w:rPr>
        <w:t xml:space="preserve">word essay on a given topic (see </w:t>
      </w:r>
      <w:r>
        <w:rPr>
          <w:rFonts w:ascii="Verdana" w:hAnsi="Verdana"/>
          <w:lang w:val="en-IE"/>
        </w:rPr>
        <w:t>P</w:t>
      </w:r>
      <w:r w:rsidRPr="00C06DBB">
        <w:rPr>
          <w:rFonts w:ascii="Verdana" w:hAnsi="Verdana"/>
          <w:lang w:val="en-IE"/>
        </w:rPr>
        <w:t>oint 12)</w:t>
      </w:r>
      <w:r>
        <w:rPr>
          <w:rFonts w:ascii="Verdana" w:hAnsi="Verdana"/>
          <w:lang w:val="en-IE"/>
        </w:rPr>
        <w:t xml:space="preserve"> </w:t>
      </w:r>
      <w:r w:rsidRPr="00C06DBB">
        <w:rPr>
          <w:rFonts w:ascii="Verdana" w:hAnsi="Verdana"/>
          <w:lang w:val="en-IE"/>
        </w:rPr>
        <w:t>based criteria</w:t>
      </w:r>
      <w:r>
        <w:rPr>
          <w:rFonts w:ascii="Verdana" w:hAnsi="Verdana"/>
          <w:lang w:val="en-IE"/>
        </w:rPr>
        <w:t xml:space="preserve">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write reports summarising information. </w:t>
      </w:r>
      <w:r>
        <w:rPr>
          <w:rFonts w:ascii="Verdana" w:hAnsi="Verdana"/>
          <w:lang w:val="en-IE"/>
        </w:rPr>
        <w:t>They should be able</w:t>
      </w:r>
      <w:r w:rsidRPr="00C06DBB">
        <w:rPr>
          <w:rFonts w:ascii="Verdana" w:hAnsi="Verdana"/>
          <w:lang w:val="en-IE"/>
        </w:rPr>
        <w:t xml:space="preserve"> to write essays, articles and comment</w:t>
      </w:r>
      <w:r>
        <w:rPr>
          <w:rFonts w:ascii="Verdana" w:hAnsi="Verdana"/>
          <w:lang w:val="en-IE"/>
        </w:rPr>
        <w:t>s</w:t>
      </w:r>
      <w:r w:rsidRPr="00C06DBB">
        <w:rPr>
          <w:rFonts w:ascii="Verdana" w:hAnsi="Verdana"/>
          <w:lang w:val="en-IE"/>
        </w:rPr>
        <w:t xml:space="preserve"> in which </w:t>
      </w:r>
      <w:r>
        <w:rPr>
          <w:rFonts w:ascii="Verdana" w:hAnsi="Verdana"/>
          <w:lang w:val="en-IE"/>
        </w:rPr>
        <w:t>they</w:t>
      </w:r>
      <w:r w:rsidRPr="00C06DBB">
        <w:rPr>
          <w:rFonts w:ascii="Verdana" w:hAnsi="Verdana"/>
          <w:lang w:val="en-IE"/>
        </w:rPr>
        <w:t xml:space="preserve"> express and justif</w:t>
      </w:r>
      <w:r>
        <w:rPr>
          <w:rFonts w:ascii="Verdana" w:hAnsi="Verdana"/>
          <w:lang w:val="en-IE"/>
        </w:rPr>
        <w:t>y</w:t>
      </w:r>
      <w:r w:rsidRPr="00C06DBB">
        <w:rPr>
          <w:rFonts w:ascii="Verdana" w:hAnsi="Verdana"/>
          <w:lang w:val="en-IE"/>
        </w:rPr>
        <w:t xml:space="preserve"> </w:t>
      </w:r>
      <w:r>
        <w:rPr>
          <w:rFonts w:ascii="Verdana" w:hAnsi="Verdana"/>
          <w:lang w:val="en-IE"/>
        </w:rPr>
        <w:t>their</w:t>
      </w:r>
      <w:r w:rsidRPr="00C06DBB">
        <w:rPr>
          <w:rFonts w:ascii="Verdana" w:hAnsi="Verdana"/>
          <w:lang w:val="en-IE"/>
        </w:rPr>
        <w:t xml:space="preserve"> opinion on a controversial topic. </w:t>
      </w:r>
      <w:r>
        <w:rPr>
          <w:rFonts w:ascii="Verdana" w:hAnsi="Verdana"/>
          <w:lang w:val="en-IE"/>
        </w:rPr>
        <w:t>Students should be able to</w:t>
      </w:r>
      <w:r w:rsidRPr="00C06DBB">
        <w:rPr>
          <w:rFonts w:ascii="Verdana" w:hAnsi="Verdana"/>
          <w:lang w:val="en-IE"/>
        </w:rPr>
        <w:t xml:space="preserve"> produce written texts at CEFR B2 level that are acceptable to a native speaker of English in terms of both content and </w:t>
      </w:r>
      <w:r>
        <w:rPr>
          <w:rFonts w:ascii="Verdana" w:hAnsi="Verdana"/>
          <w:lang w:val="en-IE"/>
        </w:rPr>
        <w:t>form. Students should be able</w:t>
      </w:r>
      <w:r w:rsidRPr="00C06DBB">
        <w:rPr>
          <w:rFonts w:ascii="Verdana" w:hAnsi="Verdana"/>
          <w:lang w:val="en-IE"/>
        </w:rPr>
        <w:t xml:space="preserve"> to produce short</w:t>
      </w:r>
      <w:r>
        <w:rPr>
          <w:rFonts w:ascii="Verdana" w:hAnsi="Verdana"/>
          <w:lang w:val="en-IE"/>
        </w:rPr>
        <w:t>er</w:t>
      </w:r>
      <w:r w:rsidRPr="00C06DBB">
        <w:rPr>
          <w:rFonts w:ascii="Verdana" w:hAnsi="Verdana"/>
          <w:lang w:val="en-IE"/>
        </w:rPr>
        <w:t xml:space="preserve"> and longer coherent oral </w:t>
      </w:r>
      <w:r>
        <w:rPr>
          <w:rFonts w:ascii="Verdana" w:hAnsi="Verdana"/>
          <w:lang w:val="en-IE"/>
        </w:rPr>
        <w:t>discourses</w:t>
      </w:r>
      <w:r w:rsidRPr="00C06DBB">
        <w:rPr>
          <w:rFonts w:ascii="Verdana" w:hAnsi="Verdana"/>
          <w:lang w:val="en-IE"/>
        </w:rPr>
        <w:t xml:space="preserve"> on given topic</w:t>
      </w:r>
      <w:r>
        <w:rPr>
          <w:rFonts w:ascii="Verdana" w:hAnsi="Verdana"/>
          <w:lang w:val="en-IE"/>
        </w:rPr>
        <w:t>s</w:t>
      </w:r>
      <w:r w:rsidRPr="00C06DBB">
        <w:rPr>
          <w:rFonts w:ascii="Verdana" w:hAnsi="Verdana"/>
          <w:lang w:val="en-IE"/>
        </w:rPr>
        <w:t xml:space="preserve"> (see </w:t>
      </w:r>
      <w:r>
        <w:rPr>
          <w:rFonts w:ascii="Verdana" w:hAnsi="Verdana"/>
          <w:lang w:val="en-IE"/>
        </w:rPr>
        <w:t>P</w:t>
      </w:r>
      <w:r w:rsidRPr="00C06DBB">
        <w:rPr>
          <w:rFonts w:ascii="Verdana" w:hAnsi="Verdana"/>
          <w:lang w:val="en-IE"/>
        </w:rPr>
        <w:t>oint 12)</w:t>
      </w:r>
      <w:r>
        <w:rPr>
          <w:rFonts w:ascii="Verdana" w:hAnsi="Verdana"/>
          <w:lang w:val="en-IE"/>
        </w:rPr>
        <w:t xml:space="preserve"> according to criteria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share personal experiences and opinions with interlocutors. </w:t>
      </w:r>
      <w:r>
        <w:rPr>
          <w:rFonts w:ascii="Verdana" w:hAnsi="Verdana"/>
          <w:lang w:val="en-IE"/>
        </w:rPr>
        <w:t>Students should be able</w:t>
      </w:r>
      <w:r w:rsidRPr="00C06DBB">
        <w:rPr>
          <w:rFonts w:ascii="Verdana" w:hAnsi="Verdana"/>
          <w:lang w:val="en-IE"/>
        </w:rPr>
        <w:t xml:space="preserve"> to support </w:t>
      </w:r>
      <w:r>
        <w:rPr>
          <w:rFonts w:ascii="Verdana" w:hAnsi="Verdana"/>
          <w:lang w:val="en-IE"/>
        </w:rPr>
        <w:t>their</w:t>
      </w:r>
      <w:r w:rsidRPr="00C06DBB">
        <w:rPr>
          <w:rFonts w:ascii="Verdana" w:hAnsi="Verdana"/>
          <w:lang w:val="en-IE"/>
        </w:rPr>
        <w:t xml:space="preserve"> position with arguments in a debate. </w:t>
      </w:r>
      <w:r>
        <w:rPr>
          <w:rFonts w:ascii="Verdana" w:hAnsi="Verdana"/>
          <w:lang w:val="en-IE"/>
        </w:rPr>
        <w:t>They should be able to</w:t>
      </w:r>
      <w:r w:rsidRPr="00C06DBB">
        <w:rPr>
          <w:rFonts w:ascii="Verdana" w:hAnsi="Verdana"/>
          <w:lang w:val="en-IE"/>
        </w:rPr>
        <w:t xml:space="preserve"> give a short presentation.</w:t>
      </w:r>
      <w:r>
        <w:rPr>
          <w:rFonts w:ascii="Verdana" w:hAnsi="Verdana"/>
          <w:lang w:val="en-IE"/>
        </w:rPr>
        <w:t xml:space="preserve"> They should be</w:t>
      </w:r>
      <w:r w:rsidRPr="00C06DBB">
        <w:rPr>
          <w:rFonts w:ascii="Verdana" w:hAnsi="Verdana"/>
          <w:lang w:val="en-IE"/>
        </w:rPr>
        <w:t xml:space="preserve"> able to express </w:t>
      </w:r>
      <w:r>
        <w:rPr>
          <w:rFonts w:ascii="Verdana" w:hAnsi="Verdana"/>
          <w:lang w:val="en-IE"/>
        </w:rPr>
        <w:t>themselves</w:t>
      </w:r>
      <w:r w:rsidRPr="00C06DBB">
        <w:rPr>
          <w:rFonts w:ascii="Verdana" w:hAnsi="Verdana"/>
          <w:lang w:val="en-IE"/>
        </w:rPr>
        <w:t xml:space="preserve"> at CEFR </w:t>
      </w:r>
      <w:r>
        <w:rPr>
          <w:rFonts w:ascii="Verdana" w:hAnsi="Verdana"/>
          <w:lang w:val="en-IE"/>
        </w:rPr>
        <w:t xml:space="preserve">Level </w:t>
      </w:r>
      <w:r w:rsidRPr="00C06DBB">
        <w:rPr>
          <w:rFonts w:ascii="Verdana" w:hAnsi="Verdana"/>
          <w:lang w:val="en-IE"/>
        </w:rPr>
        <w:t xml:space="preserve">B2 level in a way that is </w:t>
      </w:r>
      <w:r>
        <w:rPr>
          <w:rFonts w:ascii="Verdana" w:hAnsi="Verdana"/>
          <w:lang w:val="en-IE"/>
        </w:rPr>
        <w:t>clear</w:t>
      </w:r>
      <w:r w:rsidRPr="00C06DBB">
        <w:rPr>
          <w:rFonts w:ascii="Verdana" w:hAnsi="Verdana"/>
          <w:lang w:val="en-IE"/>
        </w:rPr>
        <w:t xml:space="preserve"> to a native speaker of English, using appropriate rhythm and articulation</w:t>
      </w:r>
      <w:r>
        <w:rPr>
          <w:rFonts w:ascii="Verdana" w:hAnsi="Verdana"/>
          <w:lang w:val="en-IE"/>
        </w:rPr>
        <w:t>. Students should be able to a</w:t>
      </w:r>
      <w:r w:rsidRPr="00C06DBB">
        <w:rPr>
          <w:rFonts w:ascii="Verdana" w:hAnsi="Verdana"/>
          <w:lang w:val="en-IE"/>
        </w:rPr>
        <w:t>chieve</w:t>
      </w:r>
      <w:r>
        <w:rPr>
          <w:rFonts w:ascii="Verdana" w:hAnsi="Verdana"/>
          <w:lang w:val="en-IE"/>
        </w:rPr>
        <w:t xml:space="preserve"> their</w:t>
      </w:r>
      <w:r w:rsidRPr="00C06DBB">
        <w:rPr>
          <w:rFonts w:ascii="Verdana" w:hAnsi="Verdana"/>
          <w:lang w:val="en-IE"/>
        </w:rPr>
        <w:t xml:space="preserve"> written and oral communication objectives effectively and appropriately</w:t>
      </w:r>
      <w:r>
        <w:rPr>
          <w:rFonts w:ascii="Verdana" w:hAnsi="Verdana"/>
          <w:lang w:val="en-IE"/>
        </w:rPr>
        <w:t xml:space="preserve"> in accordance with</w:t>
      </w:r>
      <w:r w:rsidRPr="00C06DBB">
        <w:rPr>
          <w:rFonts w:ascii="Verdana" w:hAnsi="Verdana"/>
          <w:lang w:val="en-IE"/>
        </w:rPr>
        <w:t xml:space="preserve"> the cultural </w:t>
      </w:r>
      <w:r>
        <w:rPr>
          <w:rFonts w:ascii="Verdana" w:hAnsi="Verdana"/>
          <w:lang w:val="en-IE"/>
        </w:rPr>
        <w:t>characteristics</w:t>
      </w:r>
      <w:r w:rsidRPr="00C06DBB">
        <w:rPr>
          <w:rFonts w:ascii="Verdana" w:hAnsi="Verdana"/>
          <w:lang w:val="en-IE"/>
        </w:rPr>
        <w:t xml:space="preserve"> of the target audience</w:t>
      </w:r>
      <w:r>
        <w:rPr>
          <w:rFonts w:ascii="Verdana" w:hAnsi="Verdana"/>
          <w:lang w:val="en-IE"/>
        </w:rPr>
        <w:t>.</w:t>
      </w:r>
    </w:p>
    <w:p w14:paraId="50342D76"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7CC0D989"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0D665C8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AF84EFB" w14:textId="77777777" w:rsidR="006C29FA" w:rsidRDefault="006C29FA" w:rsidP="006C29FA">
      <w:pPr>
        <w:widowControl w:val="0"/>
        <w:spacing w:line="240" w:lineRule="auto"/>
        <w:ind w:left="426"/>
        <w:jc w:val="both"/>
        <w:rPr>
          <w:rFonts w:ascii="Verdana" w:hAnsi="Verdana"/>
          <w:lang w:eastAsia="ar-SA"/>
        </w:rPr>
      </w:pPr>
      <w:r w:rsidRPr="00DD7761">
        <w:rPr>
          <w:rFonts w:ascii="Verdana" w:hAnsi="Verdana"/>
          <w:lang w:eastAsia="ar-SA"/>
        </w:rPr>
        <w:t xml:space="preserve">In the performance of </w:t>
      </w:r>
      <w:r>
        <w:rPr>
          <w:rFonts w:ascii="Verdana" w:hAnsi="Verdana"/>
          <w:lang w:eastAsia="ar-SA"/>
        </w:rPr>
        <w:t>their</w:t>
      </w:r>
      <w:r w:rsidRPr="00DD7761">
        <w:rPr>
          <w:rFonts w:ascii="Verdana" w:hAnsi="Verdana"/>
          <w:lang w:eastAsia="ar-SA"/>
        </w:rPr>
        <w:t xml:space="preserve"> duties, </w:t>
      </w:r>
      <w:r>
        <w:rPr>
          <w:rFonts w:ascii="Verdana" w:hAnsi="Verdana"/>
          <w:lang w:eastAsia="ar-SA"/>
        </w:rPr>
        <w:t>students are</w:t>
      </w:r>
      <w:r w:rsidRPr="00DD7761">
        <w:rPr>
          <w:rFonts w:ascii="Verdana" w:hAnsi="Verdana"/>
          <w:lang w:eastAsia="ar-SA"/>
        </w:rPr>
        <w:t xml:space="preserve"> cooperative and seek to involve </w:t>
      </w:r>
      <w:r>
        <w:rPr>
          <w:rFonts w:ascii="Verdana" w:hAnsi="Verdana"/>
          <w:lang w:eastAsia="ar-SA"/>
        </w:rPr>
        <w:t>their</w:t>
      </w:r>
      <w:r w:rsidRPr="00DD7761">
        <w:rPr>
          <w:rFonts w:ascii="Verdana" w:hAnsi="Verdana"/>
          <w:lang w:eastAsia="ar-SA"/>
        </w:rPr>
        <w:t xml:space="preserve"> subordinates in decision-making processes in English</w:t>
      </w:r>
      <w:r>
        <w:rPr>
          <w:rFonts w:ascii="Verdana" w:hAnsi="Verdana"/>
          <w:lang w:eastAsia="ar-SA"/>
        </w:rPr>
        <w:t>.</w:t>
      </w:r>
      <w:r w:rsidRPr="00DD7761">
        <w:rPr>
          <w:rFonts w:ascii="Verdana" w:hAnsi="Verdana"/>
          <w:lang w:eastAsia="ar-SA"/>
        </w:rPr>
        <w:t xml:space="preserve"> </w:t>
      </w:r>
    </w:p>
    <w:p w14:paraId="12FAC5E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9871D23"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lang w:val="en-IE"/>
        </w:rPr>
        <w:t>Students should be committed</w:t>
      </w:r>
      <w:r w:rsidRPr="00C06DBB">
        <w:rPr>
          <w:rFonts w:ascii="Verdana" w:hAnsi="Verdana"/>
          <w:lang w:val="en-IE"/>
        </w:rPr>
        <w:t xml:space="preserve"> to improve </w:t>
      </w:r>
      <w:r>
        <w:rPr>
          <w:rFonts w:ascii="Verdana" w:hAnsi="Verdana"/>
          <w:lang w:val="en-IE"/>
        </w:rPr>
        <w:t>their</w:t>
      </w:r>
      <w:r w:rsidRPr="00C06DBB">
        <w:rPr>
          <w:rFonts w:ascii="Verdana" w:hAnsi="Verdana"/>
          <w:lang w:val="en-IE"/>
        </w:rPr>
        <w:t xml:space="preserve"> knowledge and skills in English and</w:t>
      </w:r>
      <w:r>
        <w:rPr>
          <w:rFonts w:ascii="Verdana" w:hAnsi="Verdana"/>
          <w:lang w:val="en-IE"/>
        </w:rPr>
        <w:t xml:space="preserve"> to </w:t>
      </w:r>
      <w:r w:rsidRPr="00C06DBB">
        <w:rPr>
          <w:rFonts w:ascii="Verdana" w:hAnsi="Verdana"/>
          <w:lang w:val="en-IE"/>
        </w:rPr>
        <w:t xml:space="preserve">acquire new competences. </w:t>
      </w:r>
      <w:r>
        <w:rPr>
          <w:rFonts w:ascii="Verdana" w:hAnsi="Verdana"/>
          <w:lang w:val="en-IE"/>
        </w:rPr>
        <w:t>They should be o</w:t>
      </w:r>
      <w:r w:rsidRPr="00C06DBB">
        <w:rPr>
          <w:rFonts w:ascii="Verdana" w:hAnsi="Verdana"/>
          <w:lang w:val="en-IE"/>
        </w:rPr>
        <w:t xml:space="preserve">pen to collaboration and </w:t>
      </w:r>
      <w:r>
        <w:rPr>
          <w:rFonts w:ascii="Verdana" w:hAnsi="Verdana"/>
          <w:lang w:val="en-IE"/>
        </w:rPr>
        <w:t xml:space="preserve">be </w:t>
      </w:r>
      <w:r w:rsidRPr="00C06DBB">
        <w:rPr>
          <w:rFonts w:ascii="Verdana" w:hAnsi="Verdana"/>
          <w:lang w:val="en-IE"/>
        </w:rPr>
        <w:t xml:space="preserve">receptive to joint problem solving. </w:t>
      </w:r>
      <w:r>
        <w:rPr>
          <w:rFonts w:ascii="Verdana" w:hAnsi="Verdana"/>
          <w:lang w:val="en-IE"/>
        </w:rPr>
        <w:t>Students should be</w:t>
      </w:r>
      <w:r w:rsidRPr="00C06DBB">
        <w:rPr>
          <w:rFonts w:ascii="Verdana" w:hAnsi="Verdana"/>
          <w:lang w:val="en-IE"/>
        </w:rPr>
        <w:t xml:space="preserve"> willing to participate in class</w:t>
      </w:r>
      <w:r>
        <w:rPr>
          <w:rFonts w:ascii="Verdana" w:hAnsi="Verdana"/>
          <w:lang w:val="en-IE"/>
        </w:rPr>
        <w:t xml:space="preserve"> actively,</w:t>
      </w:r>
      <w:r w:rsidRPr="00C06DBB">
        <w:rPr>
          <w:rFonts w:ascii="Verdana" w:hAnsi="Verdana"/>
          <w:lang w:val="en-IE"/>
        </w:rPr>
        <w:t xml:space="preserve"> and </w:t>
      </w:r>
      <w:r>
        <w:rPr>
          <w:rFonts w:ascii="Verdana" w:hAnsi="Verdana"/>
          <w:lang w:val="en-IE"/>
        </w:rPr>
        <w:t>they should be willing to do their best in order to upgrade their English to the intermediate level</w:t>
      </w:r>
      <w:r w:rsidRPr="00C06DBB">
        <w:rPr>
          <w:rFonts w:ascii="Verdana" w:hAnsi="Verdana"/>
          <w:lang w:val="en-IE"/>
        </w:rPr>
        <w:t>.</w:t>
      </w:r>
    </w:p>
    <w:p w14:paraId="0F75A8FA" w14:textId="77777777" w:rsidR="006C29FA" w:rsidRDefault="006C29FA" w:rsidP="006C29FA">
      <w:pPr>
        <w:widowControl w:val="0"/>
        <w:spacing w:line="240" w:lineRule="auto"/>
        <w:ind w:left="426"/>
        <w:jc w:val="both"/>
        <w:rPr>
          <w:rFonts w:ascii="Verdana" w:hAnsi="Verdana"/>
          <w:b/>
          <w:lang w:val="en-GB"/>
        </w:rPr>
      </w:pPr>
    </w:p>
    <w:p w14:paraId="2FE02975"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45A32E8B"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03D5773"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 are</w:t>
      </w:r>
      <w:r w:rsidRPr="00DD7761">
        <w:rPr>
          <w:rFonts w:ascii="Verdana" w:hAnsi="Verdana"/>
          <w:lang w:eastAsia="ar-SA"/>
        </w:rPr>
        <w:t xml:space="preserve"> aware of the responsibilities arising from the use of armed force and the possibility of using coercive means, and use them correctly in the target language</w:t>
      </w:r>
      <w:r>
        <w:rPr>
          <w:rFonts w:ascii="Verdana" w:hAnsi="Verdana"/>
          <w:lang w:eastAsia="ar-SA"/>
        </w:rPr>
        <w:t>.</w:t>
      </w:r>
      <w:r w:rsidRPr="00DD7761">
        <w:rPr>
          <w:rFonts w:ascii="Verdana" w:hAnsi="Verdana"/>
          <w:lang w:eastAsia="ar-SA"/>
        </w:rPr>
        <w:t xml:space="preserve"> </w:t>
      </w:r>
    </w:p>
    <w:p w14:paraId="6C509F2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BF6AD33"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Students should be able to</w:t>
      </w:r>
      <w:r w:rsidRPr="00C06DBB">
        <w:rPr>
          <w:rFonts w:ascii="Verdana" w:hAnsi="Verdana"/>
          <w:lang w:val="en-IE"/>
        </w:rPr>
        <w:t xml:space="preserve"> independently initiate, maintain, and </w:t>
      </w:r>
      <w:r>
        <w:rPr>
          <w:rFonts w:ascii="Verdana" w:hAnsi="Verdana"/>
          <w:lang w:val="en-IE"/>
        </w:rPr>
        <w:t>end</w:t>
      </w:r>
      <w:r w:rsidRPr="00C06DBB">
        <w:rPr>
          <w:rFonts w:ascii="Verdana" w:hAnsi="Verdana"/>
          <w:lang w:val="en-IE"/>
        </w:rPr>
        <w:t xml:space="preserve"> English language interactions. </w:t>
      </w:r>
      <w:r>
        <w:rPr>
          <w:rFonts w:ascii="Verdana" w:hAnsi="Verdana"/>
          <w:lang w:val="en-IE"/>
        </w:rPr>
        <w:t>Students should be able to monitor their progress and modify their learning habits if necessary. Students should be able to complete assigned tasks independently and prepare for classes on an ongoing basis.  They should be able to t</w:t>
      </w:r>
      <w:r w:rsidRPr="00C06DBB">
        <w:rPr>
          <w:rFonts w:ascii="Verdana" w:hAnsi="Verdana"/>
          <w:lang w:val="en-IE"/>
        </w:rPr>
        <w:t xml:space="preserve">ake responsibility for </w:t>
      </w:r>
      <w:r>
        <w:rPr>
          <w:rFonts w:ascii="Verdana" w:hAnsi="Verdana"/>
          <w:lang w:val="en-IE"/>
        </w:rPr>
        <w:t>their</w:t>
      </w:r>
      <w:r w:rsidRPr="00C06DBB">
        <w:rPr>
          <w:rFonts w:ascii="Verdana" w:hAnsi="Verdana"/>
          <w:lang w:val="en-IE"/>
        </w:rPr>
        <w:t xml:space="preserve"> own and fellow students' English language development</w:t>
      </w:r>
      <w:r>
        <w:rPr>
          <w:rFonts w:ascii="Verdana" w:hAnsi="Verdana"/>
          <w:lang w:val="en-IE"/>
        </w:rPr>
        <w:t>,</w:t>
      </w:r>
      <w:r w:rsidRPr="00C06DBB">
        <w:rPr>
          <w:rFonts w:ascii="Verdana" w:hAnsi="Verdana"/>
          <w:lang w:val="en-IE"/>
        </w:rPr>
        <w:t xml:space="preserve"> and </w:t>
      </w:r>
      <w:r>
        <w:rPr>
          <w:rFonts w:ascii="Verdana" w:hAnsi="Verdana"/>
          <w:lang w:val="en-IE"/>
        </w:rPr>
        <w:t xml:space="preserve">they should </w:t>
      </w:r>
      <w:r w:rsidRPr="00C06DBB">
        <w:rPr>
          <w:rFonts w:ascii="Verdana" w:hAnsi="Verdana"/>
          <w:lang w:val="en-IE"/>
        </w:rPr>
        <w:t xml:space="preserve">actively participate in pair and group work. </w:t>
      </w:r>
      <w:r>
        <w:rPr>
          <w:rFonts w:ascii="Verdana" w:hAnsi="Verdana"/>
          <w:lang w:val="en-IE"/>
        </w:rPr>
        <w:t>Students should u</w:t>
      </w:r>
      <w:r w:rsidRPr="00C06DBB">
        <w:rPr>
          <w:rFonts w:ascii="Verdana" w:hAnsi="Verdana"/>
          <w:lang w:val="en-IE"/>
        </w:rPr>
        <w:t>se and develop</w:t>
      </w:r>
      <w:r>
        <w:rPr>
          <w:rFonts w:ascii="Verdana" w:hAnsi="Verdana"/>
          <w:lang w:val="en-IE"/>
        </w:rPr>
        <w:t xml:space="preserve"> their</w:t>
      </w:r>
      <w:r w:rsidRPr="00C06DBB">
        <w:rPr>
          <w:rFonts w:ascii="Verdana" w:hAnsi="Verdana"/>
          <w:lang w:val="en-IE"/>
        </w:rPr>
        <w:t xml:space="preserve"> English language </w:t>
      </w:r>
      <w:r>
        <w:rPr>
          <w:rFonts w:ascii="Verdana" w:hAnsi="Verdana"/>
          <w:lang w:val="en-IE"/>
        </w:rPr>
        <w:t xml:space="preserve">knowledge and </w:t>
      </w:r>
      <w:r w:rsidRPr="00C06DBB">
        <w:rPr>
          <w:rFonts w:ascii="Verdana" w:hAnsi="Verdana"/>
          <w:lang w:val="en-IE"/>
        </w:rPr>
        <w:t>skills outside the classroom</w:t>
      </w:r>
      <w:r>
        <w:rPr>
          <w:rFonts w:ascii="Verdana" w:hAnsi="Verdana"/>
          <w:lang w:val="en-IE"/>
        </w:rPr>
        <w:t xml:space="preserve"> as well.</w:t>
      </w:r>
    </w:p>
    <w:p w14:paraId="715F7E7A" w14:textId="77777777" w:rsidR="006C29FA" w:rsidRPr="00D722AB" w:rsidRDefault="006C29FA" w:rsidP="00CF6A71">
      <w:pPr>
        <w:widowControl w:val="0"/>
        <w:numPr>
          <w:ilvl w:val="0"/>
          <w:numId w:val="405"/>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angol nyelv alapszintű ismerete</w:t>
      </w:r>
    </w:p>
    <w:p w14:paraId="7783FF62" w14:textId="77777777" w:rsidR="006C29FA" w:rsidRDefault="006C29FA" w:rsidP="00CF6A71">
      <w:pPr>
        <w:widowControl w:val="0"/>
        <w:numPr>
          <w:ilvl w:val="0"/>
          <w:numId w:val="405"/>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DE9568D" w14:textId="77777777" w:rsidR="006C29FA" w:rsidRDefault="006C29FA" w:rsidP="00CF6A71">
      <w:pPr>
        <w:widowControl w:val="0"/>
        <w:numPr>
          <w:ilvl w:val="1"/>
          <w:numId w:val="405"/>
        </w:numPr>
        <w:tabs>
          <w:tab w:val="left" w:pos="709"/>
          <w:tab w:val="left" w:pos="993"/>
          <w:tab w:val="num" w:pos="3977"/>
        </w:tabs>
        <w:spacing w:line="240" w:lineRule="auto"/>
        <w:ind w:left="426" w:firstLine="0"/>
        <w:jc w:val="both"/>
        <w:rPr>
          <w:rFonts w:ascii="Verdana" w:hAnsi="Verdana"/>
          <w:b/>
        </w:rPr>
      </w:pPr>
      <w:r>
        <w:rPr>
          <w:rFonts w:ascii="Verdana" w:hAnsi="Verdana"/>
          <w:b/>
          <w:bCs/>
        </w:rPr>
        <w:t>A tantárgy tananyagának leírása, tematika</w:t>
      </w:r>
      <w:r>
        <w:rPr>
          <w:rFonts w:ascii="Verdana" w:hAnsi="Verdana"/>
          <w:b/>
        </w:rPr>
        <w:t xml:space="preserve"> </w:t>
      </w:r>
      <w:r w:rsidRPr="00C73D8F">
        <w:rPr>
          <w:rFonts w:ascii="Verdana" w:hAnsi="Verdana"/>
          <w:b/>
        </w:rPr>
        <w:t>(magyarul).</w:t>
      </w:r>
      <w:r>
        <w:rPr>
          <w:rFonts w:ascii="Verdana" w:hAnsi="Verdana"/>
          <w:b/>
        </w:rPr>
        <w:t xml:space="preserve"> </w:t>
      </w:r>
    </w:p>
    <w:p w14:paraId="1BAA341E"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rPr>
        <w:t xml:space="preserve">Ismerkedés, a félév tematikájának ismertetése: A kurzus témájának és módszerének megismertetése a hallgatókkal; a hallgatók és az oktató megismerik egymást, kialakítják a kurzus szabályait </w:t>
      </w:r>
    </w:p>
    <w:p w14:paraId="6B9E3504"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Ételek: </w:t>
      </w:r>
      <w:r w:rsidRPr="00C73D8F">
        <w:rPr>
          <w:rFonts w:ascii="Verdana" w:hAnsi="Verdana"/>
          <w:bCs/>
        </w:rPr>
        <w:t>Szavak és kifejezések bővítése; kiejtés, hallás- és beszédkészség fejlesztése gyakorlati feladatokon keresztül</w:t>
      </w:r>
    </w:p>
    <w:p w14:paraId="2F64DDA7"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Étkezés: </w:t>
      </w:r>
      <w:r w:rsidRPr="00C73D8F">
        <w:rPr>
          <w:rFonts w:ascii="Verdana" w:hAnsi="Verdana"/>
          <w:bCs/>
        </w:rPr>
        <w:t>Jelen idejű nyelvtani ismeretek bővítése, hallás- és beszédkészség fejlesztése, interkulturális kompetencia fejlesztése gyakorlati feladatokon keresztül</w:t>
      </w:r>
    </w:p>
    <w:p w14:paraId="4B982B9B"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Család: </w:t>
      </w:r>
      <w:r w:rsidRPr="00C73D8F">
        <w:rPr>
          <w:rFonts w:ascii="Verdana" w:hAnsi="Verdana"/>
          <w:bCs/>
        </w:rPr>
        <w:t>Nyelvtani ismeretek bővítése, szókincs aktivizálása és bővítése, hallás- és beszédkészség fejlesztése, interkulturális kompetencia fejlesztése gyakorlati feladatokon keresztül</w:t>
      </w:r>
    </w:p>
    <w:p w14:paraId="27CDAE47"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Család és személyiség: </w:t>
      </w:r>
      <w:r w:rsidRPr="00C73D8F">
        <w:rPr>
          <w:rFonts w:ascii="Verdana" w:hAnsi="Verdana"/>
          <w:bCs/>
        </w:rPr>
        <w:t>Szókincs bővítése, olvasás- és íráskészség fejlesztése gyakorlati feladatokon keresztül</w:t>
      </w:r>
    </w:p>
    <w:p w14:paraId="18A3B2E3"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Pénz és pénzügyek: </w:t>
      </w:r>
      <w:r w:rsidRPr="00C73D8F">
        <w:rPr>
          <w:rFonts w:ascii="Verdana" w:hAnsi="Verdana"/>
          <w:bCs/>
        </w:rPr>
        <w:t>Szókincs bővítése, hallás- és beszédkészség fejlesztése, interkulturális kompetencia fejlesztése gyakorlati feladatokon keresztül</w:t>
      </w:r>
    </w:p>
    <w:p w14:paraId="5B1260D1"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Pénzügyek és gazdaság: </w:t>
      </w:r>
      <w:r w:rsidRPr="00C73D8F">
        <w:rPr>
          <w:rFonts w:ascii="Verdana" w:hAnsi="Verdana"/>
          <w:bCs/>
        </w:rPr>
        <w:t>Nyelvtani ismeretek bővítése és olvasáskészség fejlesztése gyakorlati feladatokon keresztül</w:t>
      </w:r>
    </w:p>
    <w:p w14:paraId="6B190E29"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Fejlődő országok: </w:t>
      </w:r>
      <w:r w:rsidRPr="00C73D8F">
        <w:rPr>
          <w:rFonts w:ascii="Verdana" w:hAnsi="Verdana"/>
          <w:bCs/>
        </w:rPr>
        <w:t xml:space="preserve">Nyelvtani ismeretek bővítése, hallás- és beszédkészség fejlesztése, interkulturális kompetencia fejlesztése gyakorlati feladatokon </w:t>
      </w:r>
      <w:r w:rsidRPr="00C73D8F">
        <w:rPr>
          <w:rFonts w:ascii="Verdana" w:hAnsi="Verdana"/>
          <w:bCs/>
        </w:rPr>
        <w:lastRenderedPageBreak/>
        <w:t>keresztül</w:t>
      </w:r>
    </w:p>
    <w:p w14:paraId="3B412BBD"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Karitatív munka: </w:t>
      </w:r>
      <w:r w:rsidRPr="00C73D8F">
        <w:rPr>
          <w:rFonts w:ascii="Verdana" w:hAnsi="Verdana"/>
          <w:bCs/>
        </w:rPr>
        <w:t>Szókincs bővítése, olvasás- és íráskészség fejlesztése, interkulturális kompetencia fejlesztése gyakorlati feladatokon keresztül</w:t>
      </w:r>
    </w:p>
    <w:p w14:paraId="4E37BA6A"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Közlekedés: </w:t>
      </w:r>
      <w:r w:rsidRPr="00C73D8F">
        <w:rPr>
          <w:rFonts w:ascii="Verdana" w:hAnsi="Verdana"/>
          <w:bCs/>
        </w:rPr>
        <w:t>Szókincs bővítése; hallás-, olvasás-, és beszédkészség fejlesztése gyakorlati feladatokon keresztül</w:t>
      </w:r>
    </w:p>
    <w:p w14:paraId="4AF75CA8"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Veszélyes közlekedés: </w:t>
      </w:r>
      <w:r w:rsidRPr="00C73D8F">
        <w:rPr>
          <w:rFonts w:ascii="Verdana" w:hAnsi="Verdana"/>
          <w:bCs/>
        </w:rPr>
        <w:t>Szókincs bővítése, olvasás- és íráskészség fejlesztése, interkulturális kompetencia fejlesztése gyakorlati feladatokon keresztül</w:t>
      </w:r>
    </w:p>
    <w:p w14:paraId="0EAA854E"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Ismétlés és megerősítés: </w:t>
      </w:r>
      <w:r w:rsidRPr="00C73D8F">
        <w:rPr>
          <w:rFonts w:ascii="Verdana" w:hAnsi="Verdana"/>
          <w:bCs/>
        </w:rPr>
        <w:t>Tanultak felidézése és rögzítése gyakorlati feladatokon keresztül történő alkalmazás útján</w:t>
      </w:r>
    </w:p>
    <w:p w14:paraId="3EC8C6DF"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rPr>
        <w:t>Összefoglalás: Számokérés, tanultak elsajátításának ellenőrzése</w:t>
      </w:r>
    </w:p>
    <w:p w14:paraId="37822211" w14:textId="77777777" w:rsidR="006C29FA" w:rsidRPr="00C73D8F" w:rsidRDefault="006C29FA" w:rsidP="00CF6A71">
      <w:pPr>
        <w:widowControl w:val="0"/>
        <w:numPr>
          <w:ilvl w:val="0"/>
          <w:numId w:val="395"/>
        </w:numPr>
        <w:spacing w:line="240" w:lineRule="auto"/>
        <w:contextualSpacing/>
        <w:jc w:val="both"/>
        <w:rPr>
          <w:rFonts w:ascii="Verdana" w:hAnsi="Verdana"/>
          <w:bCs/>
          <w:iCs/>
        </w:rPr>
      </w:pPr>
      <w:r w:rsidRPr="00C73D8F">
        <w:rPr>
          <w:rFonts w:ascii="Verdana" w:hAnsi="Verdana"/>
          <w:bCs/>
          <w:iCs/>
        </w:rPr>
        <w:t xml:space="preserve">Kurzus zárása: </w:t>
      </w:r>
      <w:r w:rsidRPr="00C73D8F">
        <w:rPr>
          <w:rFonts w:ascii="Verdana" w:hAnsi="Verdana"/>
          <w:bCs/>
        </w:rPr>
        <w:t>Kurzus összefoglalása, értékelése</w:t>
      </w:r>
    </w:p>
    <w:p w14:paraId="1661C3D7" w14:textId="77777777" w:rsidR="006C29FA" w:rsidRPr="00C73D8F" w:rsidRDefault="006C29FA" w:rsidP="006C29FA">
      <w:pPr>
        <w:widowControl w:val="0"/>
        <w:spacing w:line="240" w:lineRule="auto"/>
        <w:jc w:val="both"/>
        <w:rPr>
          <w:rFonts w:ascii="Verdana" w:hAnsi="Verdana"/>
          <w:bCs/>
          <w:iCs/>
        </w:rPr>
      </w:pPr>
    </w:p>
    <w:p w14:paraId="3FA2C488" w14:textId="77777777" w:rsidR="006C29FA" w:rsidRDefault="006C29FA" w:rsidP="00CF6A71">
      <w:pPr>
        <w:widowControl w:val="0"/>
        <w:numPr>
          <w:ilvl w:val="1"/>
          <w:numId w:val="405"/>
        </w:numPr>
        <w:tabs>
          <w:tab w:val="left" w:pos="709"/>
          <w:tab w:val="left" w:pos="993"/>
          <w:tab w:val="num" w:pos="3977"/>
        </w:tabs>
        <w:spacing w:line="240" w:lineRule="auto"/>
        <w:ind w:left="426" w:firstLine="0"/>
        <w:jc w:val="both"/>
        <w:rPr>
          <w:rFonts w:ascii="Verdana" w:hAnsi="Verdana"/>
        </w:rPr>
      </w:pPr>
      <w:r>
        <w:rPr>
          <w:rFonts w:ascii="Verdana" w:hAnsi="Verdana"/>
          <w:b/>
          <w:bCs/>
        </w:rPr>
        <w:t>Description of the subject, curriculum</w:t>
      </w:r>
      <w:r>
        <w:rPr>
          <w:rFonts w:ascii="Verdana" w:hAnsi="Verdana"/>
          <w:b/>
        </w:rPr>
        <w:t xml:space="preserve"> (</w:t>
      </w:r>
      <w:r w:rsidRPr="00C73D8F">
        <w:rPr>
          <w:rFonts w:ascii="Verdana" w:hAnsi="Verdana"/>
          <w:b/>
        </w:rPr>
        <w:t>English</w:t>
      </w:r>
      <w:r>
        <w:rPr>
          <w:rFonts w:ascii="Verdana" w:hAnsi="Verdana"/>
          <w:b/>
        </w:rPr>
        <w:t>).</w:t>
      </w:r>
    </w:p>
    <w:p w14:paraId="625A5C70"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 xml:space="preserve">Getting to know each other, introduction of the semester's topic: familiarisation of the students with the topic and the method of the course; students and the instructor get to know each other, establish the rules of the course </w:t>
      </w:r>
    </w:p>
    <w:p w14:paraId="3F991605"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Food: expanding words and phrases; developing pronunciation, listening and speaking skills through practical exercises</w:t>
      </w:r>
    </w:p>
    <w:p w14:paraId="6EEE95C8"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Meals: developing students’ current knowledge of grammar, listening and speaking skills, intercultural competence through practical exercises</w:t>
      </w:r>
    </w:p>
    <w:p w14:paraId="51F4FCEF"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Family: extending grammatical knowledge, activating and expanding vocabulary, developing listening and speaking skills, developing intercultural competence through practical tasks</w:t>
      </w:r>
    </w:p>
    <w:p w14:paraId="3E985097"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Family and personality: expanding vocabulary, developing reading and writing skills through practical activities</w:t>
      </w:r>
    </w:p>
    <w:p w14:paraId="74587CAE"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Money and finance: developing vocabulary, listening and speaking skills, intercultural competence through practical activities</w:t>
      </w:r>
    </w:p>
    <w:p w14:paraId="01B41886"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Finance and Economics: developing grammar and reading skills through practical tasks</w:t>
      </w:r>
    </w:p>
    <w:p w14:paraId="751D8326"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Developing countries: improving linguistic knowledge, listening and speaking skills, developing intercultural competence through practical exercises</w:t>
      </w:r>
    </w:p>
    <w:p w14:paraId="083D4B09"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Charity work: developing vocabulary, literacy and intercultural competence through practical activities</w:t>
      </w:r>
    </w:p>
    <w:p w14:paraId="327456FC"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Transport: vocabulary development; developing listening, reading and speaking skills through practical activities</w:t>
      </w:r>
    </w:p>
    <w:p w14:paraId="3439DCA9"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Dangerous Traffic: vocabulary development, literacy development, intercultural competence development through practical tasks</w:t>
      </w:r>
    </w:p>
    <w:p w14:paraId="2AD31471"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Revision and Consolidation: recall and reinforcement of what has been learned in the course through application in practical tasks</w:t>
      </w:r>
    </w:p>
    <w:p w14:paraId="7EC3ECBE" w14:textId="77777777" w:rsidR="006C29FA" w:rsidRPr="004754FE" w:rsidRDefault="006C29FA" w:rsidP="00CF6A71">
      <w:pPr>
        <w:pStyle w:val="Listaszerbekezds"/>
        <w:widowControl w:val="0"/>
        <w:numPr>
          <w:ilvl w:val="0"/>
          <w:numId w:val="396"/>
        </w:numPr>
        <w:spacing w:line="240" w:lineRule="auto"/>
        <w:jc w:val="both"/>
        <w:rPr>
          <w:rFonts w:ascii="Verdana" w:hAnsi="Verdana"/>
          <w:bCs/>
          <w:iCs/>
          <w:lang w:val="en-GB"/>
        </w:rPr>
      </w:pPr>
      <w:r w:rsidRPr="004754FE">
        <w:rPr>
          <w:rFonts w:ascii="Verdana" w:hAnsi="Verdana"/>
          <w:bCs/>
          <w:iCs/>
          <w:lang w:val="en-GB"/>
        </w:rPr>
        <w:t>Summarising: testing, checking learning</w:t>
      </w:r>
    </w:p>
    <w:p w14:paraId="3D5E2FFB" w14:textId="77777777" w:rsidR="006C29FA" w:rsidRPr="004754FE" w:rsidRDefault="006C29FA" w:rsidP="00CF6A71">
      <w:pPr>
        <w:pStyle w:val="Listaszerbekezds"/>
        <w:widowControl w:val="0"/>
        <w:numPr>
          <w:ilvl w:val="0"/>
          <w:numId w:val="396"/>
        </w:numPr>
        <w:tabs>
          <w:tab w:val="left" w:pos="993"/>
        </w:tabs>
        <w:spacing w:line="240" w:lineRule="auto"/>
        <w:jc w:val="both"/>
        <w:rPr>
          <w:rFonts w:ascii="Verdana" w:hAnsi="Verdana"/>
          <w:bCs/>
          <w:lang w:val="en-GB"/>
        </w:rPr>
      </w:pPr>
      <w:r w:rsidRPr="004754FE">
        <w:rPr>
          <w:rFonts w:ascii="Verdana" w:hAnsi="Verdana"/>
          <w:bCs/>
          <w:iCs/>
          <w:lang w:val="en-GB"/>
        </w:rPr>
        <w:t>Conclusions of the course: summary and evaluation of the course</w:t>
      </w:r>
    </w:p>
    <w:p w14:paraId="61638CDE" w14:textId="77777777" w:rsidR="006C29FA" w:rsidRPr="004754FE" w:rsidRDefault="006C29FA" w:rsidP="006C29FA">
      <w:pPr>
        <w:pStyle w:val="Listaszerbekezds"/>
        <w:widowControl w:val="0"/>
        <w:tabs>
          <w:tab w:val="left" w:pos="993"/>
        </w:tabs>
        <w:spacing w:line="240" w:lineRule="auto"/>
        <w:jc w:val="both"/>
        <w:rPr>
          <w:rFonts w:ascii="Verdana" w:hAnsi="Verdana"/>
          <w:bCs/>
          <w:lang w:val="en-GB"/>
        </w:rPr>
      </w:pPr>
    </w:p>
    <w:p w14:paraId="432014F0" w14:textId="77777777" w:rsidR="006C29FA" w:rsidRDefault="006C29FA" w:rsidP="00CF6A71">
      <w:pPr>
        <w:widowControl w:val="0"/>
        <w:numPr>
          <w:ilvl w:val="0"/>
          <w:numId w:val="405"/>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 szemeszter/1. félév</w:t>
      </w:r>
    </w:p>
    <w:p w14:paraId="40D0116E" w14:textId="77777777" w:rsidR="006C29FA" w:rsidRDefault="006C29FA" w:rsidP="00CF6A71">
      <w:pPr>
        <w:widowControl w:val="0"/>
        <w:numPr>
          <w:ilvl w:val="0"/>
          <w:numId w:val="405"/>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0939856D" w14:textId="77777777" w:rsidR="006C29FA" w:rsidRPr="00562278" w:rsidRDefault="006C29FA" w:rsidP="006C29FA">
      <w:pPr>
        <w:widowControl w:val="0"/>
        <w:spacing w:line="240" w:lineRule="auto"/>
        <w:ind w:left="426"/>
        <w:jc w:val="both"/>
        <w:rPr>
          <w:rFonts w:ascii="Verdana" w:hAnsi="Verdana"/>
          <w:bCs/>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 xml:space="preserve">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w:t>
      </w:r>
      <w:r w:rsidRPr="00CA713E">
        <w:rPr>
          <w:rFonts w:ascii="Verdana" w:hAnsi="Verdana"/>
        </w:rPr>
        <w:lastRenderedPageBreak/>
        <w:t>az aláírás megtagadását vonja maga után</w:t>
      </w:r>
    </w:p>
    <w:p w14:paraId="7EC05F9D" w14:textId="77777777" w:rsidR="006C29FA" w:rsidRDefault="006C29FA" w:rsidP="00CF6A71">
      <w:pPr>
        <w:widowControl w:val="0"/>
        <w:numPr>
          <w:ilvl w:val="0"/>
          <w:numId w:val="405"/>
        </w:numPr>
        <w:spacing w:line="240" w:lineRule="auto"/>
        <w:ind w:left="426" w:hanging="142"/>
        <w:jc w:val="both"/>
        <w:rPr>
          <w:rFonts w:ascii="Verdana" w:hAnsi="Verdana"/>
          <w:bCs/>
        </w:rPr>
      </w:pPr>
      <w:r>
        <w:rPr>
          <w:rFonts w:ascii="Verdana" w:hAnsi="Verdana"/>
          <w:b/>
        </w:rPr>
        <w:t>Félévközi feladatok, ismeretek ellenőrzésének rendje:</w:t>
      </w:r>
    </w:p>
    <w:p w14:paraId="35211301" w14:textId="77777777" w:rsidR="006C29FA" w:rsidRDefault="006C29FA" w:rsidP="006C29FA">
      <w:pPr>
        <w:widowControl w:val="0"/>
        <w:spacing w:line="240" w:lineRule="auto"/>
        <w:ind w:left="426"/>
        <w:jc w:val="both"/>
        <w:rPr>
          <w:rFonts w:ascii="Verdana" w:hAnsi="Verdana"/>
          <w:bCs/>
          <w:highlight w:val="lightGray"/>
        </w:rPr>
      </w:pPr>
      <w:r w:rsidRPr="00CA713E">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Pr>
          <w:rFonts w:ascii="Verdana" w:hAnsi="Verdana"/>
          <w:bCs/>
          <w:highlight w:val="lightGray"/>
        </w:rPr>
        <w:t xml:space="preserve"> </w:t>
      </w:r>
    </w:p>
    <w:p w14:paraId="50E2E8B3" w14:textId="77777777" w:rsidR="006C29FA" w:rsidRDefault="006C29FA" w:rsidP="00CF6A71">
      <w:pPr>
        <w:widowControl w:val="0"/>
        <w:numPr>
          <w:ilvl w:val="0"/>
          <w:numId w:val="405"/>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C0604FA" w14:textId="77777777" w:rsidR="006C29FA" w:rsidRDefault="006C29FA" w:rsidP="00CF6A71">
      <w:pPr>
        <w:widowControl w:val="0"/>
        <w:numPr>
          <w:ilvl w:val="1"/>
          <w:numId w:val="405"/>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DF9BE83" w14:textId="77777777" w:rsidR="006C29FA" w:rsidRDefault="006C29FA" w:rsidP="006C29FA">
      <w:pPr>
        <w:widowControl w:val="0"/>
        <w:tabs>
          <w:tab w:val="left" w:pos="993"/>
        </w:tabs>
        <w:spacing w:line="240" w:lineRule="auto"/>
        <w:ind w:left="426"/>
        <w:jc w:val="both"/>
        <w:rPr>
          <w:rFonts w:ascii="Verdana" w:hAnsi="Verdana"/>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rPr>
        <w:t>.</w:t>
      </w:r>
    </w:p>
    <w:p w14:paraId="710EA3AB" w14:textId="77777777" w:rsidR="006C29FA" w:rsidRDefault="006C29FA" w:rsidP="00CF6A71">
      <w:pPr>
        <w:widowControl w:val="0"/>
        <w:numPr>
          <w:ilvl w:val="1"/>
          <w:numId w:val="405"/>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59A9CF88" w14:textId="77777777" w:rsidR="006C29FA" w:rsidRDefault="006C29FA" w:rsidP="006C29FA">
      <w:pPr>
        <w:widowControl w:val="0"/>
        <w:tabs>
          <w:tab w:val="left" w:pos="993"/>
        </w:tabs>
        <w:spacing w:line="240" w:lineRule="auto"/>
        <w:ind w:left="426"/>
        <w:jc w:val="both"/>
        <w:rPr>
          <w:rFonts w:ascii="Verdana" w:hAnsi="Verdana"/>
        </w:rPr>
      </w:pPr>
      <w:r w:rsidRPr="00EA3383">
        <w:rPr>
          <w:rFonts w:ascii="Verdana" w:hAnsi="Verdana"/>
          <w:iCs/>
        </w:rPr>
        <w:t>Félévközi jegy (gyakorlati jegy) a 15. pontban részletezett módon</w:t>
      </w:r>
      <w:r>
        <w:rPr>
          <w:rFonts w:ascii="Verdana" w:hAnsi="Verdana"/>
        </w:rPr>
        <w:t>.</w:t>
      </w:r>
    </w:p>
    <w:p w14:paraId="628B6A59" w14:textId="77777777" w:rsidR="006C29FA" w:rsidRDefault="006C29FA" w:rsidP="00CF6A71">
      <w:pPr>
        <w:widowControl w:val="0"/>
        <w:numPr>
          <w:ilvl w:val="1"/>
          <w:numId w:val="405"/>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97BBF49" w14:textId="77777777" w:rsidR="006C29FA" w:rsidRPr="008321A6" w:rsidRDefault="006C29FA" w:rsidP="006C29FA">
      <w:pPr>
        <w:widowControl w:val="0"/>
        <w:spacing w:line="240" w:lineRule="auto"/>
        <w:ind w:left="426"/>
        <w:jc w:val="both"/>
        <w:rPr>
          <w:rFonts w:ascii="Verdana" w:hAnsi="Verdana"/>
          <w:b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r w:rsidRPr="008321A6">
        <w:rPr>
          <w:rFonts w:ascii="Verdana" w:hAnsi="Verdana"/>
        </w:rPr>
        <w:t>.</w:t>
      </w:r>
    </w:p>
    <w:p w14:paraId="3B661D06" w14:textId="77777777" w:rsidR="006C29FA" w:rsidRDefault="006C29FA" w:rsidP="00CF6A71">
      <w:pPr>
        <w:widowControl w:val="0"/>
        <w:numPr>
          <w:ilvl w:val="0"/>
          <w:numId w:val="405"/>
        </w:numPr>
        <w:spacing w:line="240" w:lineRule="auto"/>
        <w:ind w:left="426" w:hanging="142"/>
        <w:jc w:val="both"/>
        <w:rPr>
          <w:rFonts w:ascii="Verdana" w:hAnsi="Verdana"/>
          <w:bCs/>
        </w:rPr>
      </w:pPr>
      <w:r>
        <w:rPr>
          <w:rFonts w:ascii="Verdana" w:hAnsi="Verdana"/>
          <w:b/>
          <w:bCs/>
        </w:rPr>
        <w:t>Irodalomjegyzék:</w:t>
      </w:r>
    </w:p>
    <w:p w14:paraId="57745049" w14:textId="77777777" w:rsidR="006C29FA" w:rsidRDefault="006C29FA" w:rsidP="00CF6A71">
      <w:pPr>
        <w:widowControl w:val="0"/>
        <w:numPr>
          <w:ilvl w:val="1"/>
          <w:numId w:val="405"/>
        </w:numPr>
        <w:tabs>
          <w:tab w:val="left" w:pos="567"/>
          <w:tab w:val="left" w:pos="851"/>
          <w:tab w:val="num" w:pos="3977"/>
        </w:tabs>
        <w:spacing w:line="240" w:lineRule="auto"/>
        <w:ind w:left="426" w:hanging="142"/>
        <w:jc w:val="both"/>
        <w:rPr>
          <w:rFonts w:ascii="Verdana" w:hAnsi="Verdana"/>
          <w:bCs/>
        </w:rPr>
      </w:pPr>
      <w:r>
        <w:rPr>
          <w:rFonts w:ascii="Verdana" w:hAnsi="Verdana"/>
          <w:b/>
          <w:bCs/>
        </w:rPr>
        <w:t>Kötelező irodalom:</w:t>
      </w:r>
    </w:p>
    <w:p w14:paraId="2438E9F2" w14:textId="77777777" w:rsidR="006C29FA" w:rsidRPr="00A22D15" w:rsidRDefault="006C29FA" w:rsidP="00CF6A71">
      <w:pPr>
        <w:pStyle w:val="Listaszerbekezds"/>
        <w:keepNext/>
        <w:keepLines/>
        <w:numPr>
          <w:ilvl w:val="0"/>
          <w:numId w:val="397"/>
        </w:numPr>
        <w:spacing w:after="0" w:line="240" w:lineRule="auto"/>
        <w:jc w:val="both"/>
        <w:rPr>
          <w:rFonts w:ascii="Verdana" w:hAnsi="Verdana"/>
          <w:bCs/>
          <w:color w:val="000000"/>
          <w:u w:val="single"/>
        </w:rPr>
      </w:pPr>
      <w:r w:rsidRPr="00A22D15">
        <w:rPr>
          <w:rFonts w:ascii="Verdana" w:hAnsi="Verdana"/>
          <w:color w:val="000000"/>
        </w:rPr>
        <w:t xml:space="preserve">Christina Latham-Koenig &amp; Clive Oxenden: </w:t>
      </w:r>
      <w:r w:rsidRPr="00A22D15">
        <w:rPr>
          <w:rFonts w:ascii="Verdana" w:hAnsi="Verdana"/>
          <w:i/>
          <w:iCs/>
          <w:color w:val="000000"/>
        </w:rPr>
        <w:t>English File Intermediate Multipack 3rd Edition</w:t>
      </w:r>
      <w:r w:rsidRPr="00A22D15">
        <w:rPr>
          <w:rFonts w:ascii="Verdana" w:hAnsi="Verdana"/>
          <w:color w:val="000000"/>
        </w:rPr>
        <w:t xml:space="preserve">. Oxford University Press, 2020. ISBN </w:t>
      </w:r>
      <w:r w:rsidRPr="00A22D15">
        <w:rPr>
          <w:rFonts w:ascii="Verdana" w:eastAsia="Arial" w:hAnsi="Verdana" w:cs="Open Sans"/>
          <w:color w:val="252525"/>
        </w:rPr>
        <w:t>9780194520478</w:t>
      </w:r>
    </w:p>
    <w:p w14:paraId="3673B232" w14:textId="77777777" w:rsidR="006C29FA" w:rsidRDefault="006C29FA" w:rsidP="00CF6A71">
      <w:pPr>
        <w:widowControl w:val="0"/>
        <w:numPr>
          <w:ilvl w:val="1"/>
          <w:numId w:val="405"/>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F87F45F" w14:textId="77777777" w:rsidR="006C29FA" w:rsidRPr="00A22D15" w:rsidRDefault="006C29FA" w:rsidP="00CF6A71">
      <w:pPr>
        <w:pStyle w:val="Listaszerbekezds"/>
        <w:numPr>
          <w:ilvl w:val="0"/>
          <w:numId w:val="488"/>
        </w:numPr>
        <w:spacing w:before="240" w:after="0" w:line="240" w:lineRule="auto"/>
        <w:jc w:val="both"/>
        <w:rPr>
          <w:rFonts w:ascii="Verdana" w:hAnsi="Verdana"/>
          <w:color w:val="000000"/>
        </w:rPr>
      </w:pPr>
      <w:r w:rsidRPr="00A22D15">
        <w:rPr>
          <w:rFonts w:ascii="Verdana" w:hAnsi="Verdana"/>
          <w:color w:val="000000"/>
        </w:rPr>
        <w:t xml:space="preserve">English File Third Edition Intermediate. 2022. okt. 20. </w:t>
      </w:r>
    </w:p>
    <w:p w14:paraId="6DB68992" w14:textId="77777777" w:rsidR="006C29FA" w:rsidRDefault="00B1780B" w:rsidP="006C29FA">
      <w:pPr>
        <w:pStyle w:val="Listaszerbekezds"/>
        <w:widowControl w:val="0"/>
        <w:spacing w:after="0" w:line="240" w:lineRule="auto"/>
        <w:jc w:val="both"/>
        <w:rPr>
          <w:rFonts w:ascii="Verdana" w:hAnsi="Verdana"/>
          <w:highlight w:val="lightGray"/>
        </w:rPr>
      </w:pPr>
      <w:hyperlink r:id="rId34" w:history="1">
        <w:r w:rsidR="006C29FA" w:rsidRPr="00F918BD">
          <w:rPr>
            <w:rStyle w:val="Hiperhivatkozs"/>
            <w:rFonts w:ascii="Verdana" w:hAnsi="Verdana"/>
          </w:rPr>
          <w:t>https://elt.oup.com/student/englishfile/intermediate3/?cc=hu&amp;selLanguage=hu</w:t>
        </w:r>
      </w:hyperlink>
    </w:p>
    <w:p w14:paraId="0EC89490" w14:textId="77777777" w:rsidR="006C29FA" w:rsidRDefault="006C29FA" w:rsidP="006C29FA">
      <w:pPr>
        <w:widowControl w:val="0"/>
        <w:spacing w:line="240" w:lineRule="auto"/>
        <w:jc w:val="both"/>
        <w:rPr>
          <w:rFonts w:ascii="Verdana" w:hAnsi="Verdana"/>
          <w:b/>
        </w:rPr>
      </w:pPr>
    </w:p>
    <w:p w14:paraId="3FF808CB" w14:textId="77777777" w:rsidR="006C29FA" w:rsidRPr="00A22D15" w:rsidRDefault="006C29FA" w:rsidP="006C29FA">
      <w:pPr>
        <w:widowControl w:val="0"/>
        <w:spacing w:line="240" w:lineRule="auto"/>
        <w:jc w:val="both"/>
        <w:rPr>
          <w:rFonts w:ascii="Verdana" w:hAnsi="Verdana"/>
          <w:b/>
        </w:rPr>
      </w:pPr>
      <w:r w:rsidRPr="00A22D15">
        <w:rPr>
          <w:rFonts w:ascii="Verdana" w:hAnsi="Verdana"/>
          <w:b/>
        </w:rPr>
        <w:t>Budapest, 2023. december 1</w:t>
      </w:r>
      <w:r>
        <w:rPr>
          <w:rFonts w:ascii="Verdana" w:hAnsi="Verdana"/>
          <w:b/>
        </w:rPr>
        <w:t>3</w:t>
      </w:r>
      <w:r w:rsidRPr="00A22D15">
        <w:rPr>
          <w:rFonts w:ascii="Verdana" w:hAnsi="Verdana"/>
          <w:b/>
        </w:rPr>
        <w:t>.</w:t>
      </w:r>
    </w:p>
    <w:p w14:paraId="29761B3B" w14:textId="77777777" w:rsidR="006C29FA" w:rsidRDefault="006C29FA" w:rsidP="006C29FA">
      <w:pPr>
        <w:widowControl w:val="0"/>
        <w:spacing w:line="240" w:lineRule="auto"/>
        <w:jc w:val="both"/>
        <w:rPr>
          <w:rFonts w:ascii="Verdana" w:hAnsi="Verdana"/>
          <w:bCs/>
        </w:rPr>
      </w:pPr>
    </w:p>
    <w:p w14:paraId="32FF64DA" w14:textId="77777777" w:rsidR="006C29FA" w:rsidRPr="00A22D15" w:rsidRDefault="006C29FA" w:rsidP="006C29FA">
      <w:pPr>
        <w:widowControl w:val="0"/>
        <w:spacing w:after="0" w:line="240" w:lineRule="auto"/>
        <w:jc w:val="right"/>
        <w:rPr>
          <w:rFonts w:ascii="Verdana" w:hAnsi="Verdana"/>
          <w:b/>
          <w:bCs/>
        </w:rPr>
      </w:pPr>
      <w:r w:rsidRPr="00A22D15">
        <w:rPr>
          <w:rFonts w:ascii="Verdana" w:hAnsi="Verdana"/>
          <w:b/>
          <w:bCs/>
        </w:rPr>
        <w:t>Dr Nagy György</w:t>
      </w:r>
    </w:p>
    <w:p w14:paraId="0ACCBE70" w14:textId="77777777" w:rsidR="006C29FA" w:rsidRPr="00A22D15" w:rsidRDefault="006C29FA" w:rsidP="006C29FA">
      <w:pPr>
        <w:widowControl w:val="0"/>
        <w:spacing w:after="0" w:line="240" w:lineRule="auto"/>
        <w:jc w:val="right"/>
        <w:rPr>
          <w:rFonts w:ascii="Verdana" w:hAnsi="Verdana"/>
          <w:b/>
          <w:bCs/>
        </w:rPr>
      </w:pPr>
      <w:r w:rsidRPr="00A22D15">
        <w:rPr>
          <w:rFonts w:ascii="Verdana" w:hAnsi="Verdana"/>
          <w:b/>
          <w:bCs/>
        </w:rPr>
        <w:t>angol nyelvtanár</w:t>
      </w:r>
    </w:p>
    <w:p w14:paraId="6BB28DDA"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14:paraId="103F8A56" w14:textId="77777777" w:rsidTr="006C29FA">
        <w:tc>
          <w:tcPr>
            <w:tcW w:w="4855" w:type="dxa"/>
            <w:tcBorders>
              <w:top w:val="nil"/>
              <w:left w:val="nil"/>
              <w:bottom w:val="single" w:sz="4" w:space="0" w:color="auto"/>
              <w:right w:val="nil"/>
            </w:tcBorders>
            <w:hideMark/>
          </w:tcPr>
          <w:p w14:paraId="3BF8C2C1"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15448F1" w14:textId="77777777" w:rsidR="006C29FA" w:rsidRDefault="006C29FA" w:rsidP="006C29FA">
            <w:pPr>
              <w:spacing w:after="0" w:line="240" w:lineRule="auto"/>
              <w:jc w:val="both"/>
              <w:rPr>
                <w:rFonts w:ascii="Verdana" w:hAnsi="Verdana"/>
              </w:rPr>
            </w:pPr>
          </w:p>
        </w:tc>
        <w:tc>
          <w:tcPr>
            <w:tcW w:w="2597" w:type="dxa"/>
          </w:tcPr>
          <w:p w14:paraId="297F35CC" w14:textId="77777777" w:rsidR="006C29FA" w:rsidRDefault="006C29FA" w:rsidP="006C29FA">
            <w:pPr>
              <w:spacing w:after="0" w:line="240" w:lineRule="auto"/>
              <w:jc w:val="right"/>
              <w:rPr>
                <w:rFonts w:ascii="Verdana" w:hAnsi="Verdana"/>
              </w:rPr>
            </w:pPr>
          </w:p>
        </w:tc>
      </w:tr>
      <w:tr w:rsidR="006C29FA" w14:paraId="6C84797A" w14:textId="77777777" w:rsidTr="006C29FA">
        <w:tc>
          <w:tcPr>
            <w:tcW w:w="4855" w:type="dxa"/>
            <w:tcBorders>
              <w:top w:val="single" w:sz="4" w:space="0" w:color="auto"/>
              <w:left w:val="nil"/>
              <w:bottom w:val="nil"/>
              <w:right w:val="nil"/>
            </w:tcBorders>
            <w:hideMark/>
          </w:tcPr>
          <w:p w14:paraId="70AAB3B2"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5FBCA52E" w14:textId="77777777" w:rsidR="006C29FA" w:rsidRDefault="006C29FA" w:rsidP="006C29FA">
            <w:pPr>
              <w:spacing w:after="0" w:line="240" w:lineRule="auto"/>
              <w:jc w:val="both"/>
              <w:rPr>
                <w:rFonts w:ascii="Verdana" w:hAnsi="Verdana"/>
              </w:rPr>
            </w:pPr>
          </w:p>
        </w:tc>
        <w:tc>
          <w:tcPr>
            <w:tcW w:w="2597" w:type="dxa"/>
          </w:tcPr>
          <w:p w14:paraId="6319B6BE" w14:textId="77777777" w:rsidR="006C29FA" w:rsidRDefault="006C29FA" w:rsidP="006C29FA">
            <w:pPr>
              <w:spacing w:after="0" w:line="240" w:lineRule="auto"/>
              <w:jc w:val="both"/>
              <w:rPr>
                <w:rFonts w:ascii="Verdana" w:hAnsi="Verdana"/>
              </w:rPr>
            </w:pPr>
          </w:p>
        </w:tc>
      </w:tr>
    </w:tbl>
    <w:p w14:paraId="31353116" w14:textId="77777777" w:rsidR="006C29FA" w:rsidRDefault="006C29FA" w:rsidP="006C29FA">
      <w:pPr>
        <w:widowControl w:val="0"/>
        <w:spacing w:line="240" w:lineRule="auto"/>
        <w:ind w:left="426" w:hanging="142"/>
        <w:jc w:val="center"/>
        <w:rPr>
          <w:rFonts w:ascii="Verdana" w:hAnsi="Verdana"/>
          <w:b/>
          <w:bCs/>
        </w:rPr>
      </w:pPr>
    </w:p>
    <w:p w14:paraId="60A8E4E5"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4A61FF1B" w14:textId="77777777" w:rsidR="006C29FA" w:rsidRDefault="006C29FA" w:rsidP="00CF6A71">
      <w:pPr>
        <w:widowControl w:val="0"/>
        <w:numPr>
          <w:ilvl w:val="0"/>
          <w:numId w:val="406"/>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RINYB4</w:t>
      </w:r>
      <w:r>
        <w:rPr>
          <w:rFonts w:ascii="Verdana" w:hAnsi="Verdana"/>
        </w:rPr>
        <w:t>2</w:t>
      </w:r>
    </w:p>
    <w:p w14:paraId="2C848773" w14:textId="77777777" w:rsidR="006C29FA" w:rsidRDefault="006C29FA" w:rsidP="00CF6A71">
      <w:pPr>
        <w:widowControl w:val="0"/>
        <w:numPr>
          <w:ilvl w:val="0"/>
          <w:numId w:val="406"/>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Angol középfokú szintre hozó 2</w:t>
      </w:r>
    </w:p>
    <w:p w14:paraId="734D1C0B" w14:textId="77777777" w:rsidR="006C29FA" w:rsidRDefault="006C29FA" w:rsidP="00CF6A71">
      <w:pPr>
        <w:widowControl w:val="0"/>
        <w:numPr>
          <w:ilvl w:val="0"/>
          <w:numId w:val="406"/>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71896">
        <w:rPr>
          <w:rFonts w:ascii="Verdana" w:hAnsi="Verdana"/>
          <w:lang w:val="en-IE"/>
        </w:rPr>
        <w:t xml:space="preserve">English Upgrading to Intermediate Level </w:t>
      </w:r>
      <w:r>
        <w:rPr>
          <w:rFonts w:ascii="Verdana" w:hAnsi="Verdana"/>
          <w:lang w:val="en-IE"/>
        </w:rPr>
        <w:t>2</w:t>
      </w:r>
    </w:p>
    <w:p w14:paraId="7039C6F5" w14:textId="77777777" w:rsidR="006C29FA" w:rsidRDefault="006C29FA" w:rsidP="00CF6A71">
      <w:pPr>
        <w:widowControl w:val="0"/>
        <w:numPr>
          <w:ilvl w:val="0"/>
          <w:numId w:val="406"/>
        </w:numPr>
        <w:spacing w:line="240" w:lineRule="auto"/>
        <w:ind w:left="426" w:hanging="142"/>
        <w:jc w:val="both"/>
        <w:rPr>
          <w:rFonts w:ascii="Verdana" w:hAnsi="Verdana"/>
          <w:b/>
          <w:bCs/>
        </w:rPr>
      </w:pPr>
      <w:r>
        <w:rPr>
          <w:rFonts w:ascii="Verdana" w:hAnsi="Verdana"/>
          <w:b/>
          <w:bCs/>
        </w:rPr>
        <w:t xml:space="preserve">Kreditérték és képzési karakter: </w:t>
      </w:r>
    </w:p>
    <w:p w14:paraId="739293AC" w14:textId="77777777" w:rsidR="006C29FA" w:rsidRDefault="006C29FA" w:rsidP="00CF6A71">
      <w:pPr>
        <w:pStyle w:val="Listaszerbekezds"/>
        <w:widowControl w:val="0"/>
        <w:numPr>
          <w:ilvl w:val="1"/>
          <w:numId w:val="406"/>
        </w:numPr>
        <w:spacing w:line="240" w:lineRule="auto"/>
        <w:ind w:left="993" w:hanging="426"/>
        <w:jc w:val="both"/>
        <w:rPr>
          <w:rFonts w:ascii="Verdana" w:hAnsi="Verdana"/>
          <w:b/>
          <w:bCs/>
        </w:rPr>
      </w:pPr>
      <w:r>
        <w:rPr>
          <w:rFonts w:ascii="Verdana" w:hAnsi="Verdana"/>
          <w:bCs/>
        </w:rPr>
        <w:t>3 kredit</w:t>
      </w:r>
    </w:p>
    <w:p w14:paraId="59381243" w14:textId="77777777" w:rsidR="006C29FA" w:rsidRPr="00DE69C6" w:rsidRDefault="006C29FA" w:rsidP="00CF6A71">
      <w:pPr>
        <w:pStyle w:val="Listaszerbekezds"/>
        <w:widowControl w:val="0"/>
        <w:numPr>
          <w:ilvl w:val="1"/>
          <w:numId w:val="406"/>
        </w:numPr>
        <w:spacing w:line="240" w:lineRule="auto"/>
        <w:ind w:left="993" w:hanging="426"/>
        <w:jc w:val="both"/>
        <w:rPr>
          <w:rFonts w:ascii="Verdana" w:hAnsi="Verdana"/>
          <w:b/>
          <w:bCs/>
        </w:rPr>
      </w:pPr>
      <w:r>
        <w:rPr>
          <w:rFonts w:ascii="Verdana" w:hAnsi="Verdana"/>
          <w:bCs/>
        </w:rPr>
        <w:t>a tantárgy elméleti vagy gyakorlati jellegének mértéke 100</w:t>
      </w:r>
      <w:r>
        <w:rPr>
          <w:rFonts w:ascii="Verdana" w:hAnsi="Verdana"/>
          <w:b/>
          <w:bCs/>
        </w:rPr>
        <w:t xml:space="preserve"> </w:t>
      </w:r>
      <w:r>
        <w:rPr>
          <w:rFonts w:ascii="Verdana" w:hAnsi="Verdana"/>
          <w:bCs/>
        </w:rPr>
        <w:t xml:space="preserve">% gyakorlat, 0%   </w:t>
      </w:r>
    </w:p>
    <w:p w14:paraId="57217A04" w14:textId="77777777" w:rsidR="006C29FA" w:rsidRDefault="006C29FA" w:rsidP="006C29FA">
      <w:pPr>
        <w:pStyle w:val="Listaszerbekezds"/>
        <w:widowControl w:val="0"/>
        <w:spacing w:line="240" w:lineRule="auto"/>
        <w:ind w:left="993"/>
        <w:jc w:val="both"/>
        <w:rPr>
          <w:rFonts w:ascii="Verdana" w:hAnsi="Verdana"/>
          <w:b/>
          <w:bCs/>
        </w:rPr>
      </w:pPr>
      <w:r>
        <w:rPr>
          <w:rFonts w:ascii="Verdana" w:hAnsi="Verdana"/>
          <w:bCs/>
        </w:rPr>
        <w:t xml:space="preserve">      elmélet</w:t>
      </w:r>
    </w:p>
    <w:p w14:paraId="3A52D7F3" w14:textId="77777777" w:rsidR="006C29FA" w:rsidRDefault="006C29FA" w:rsidP="00CF6A71">
      <w:pPr>
        <w:widowControl w:val="0"/>
        <w:numPr>
          <w:ilvl w:val="0"/>
          <w:numId w:val="406"/>
        </w:numPr>
        <w:spacing w:line="240" w:lineRule="auto"/>
        <w:ind w:left="426" w:hanging="142"/>
        <w:jc w:val="both"/>
        <w:rPr>
          <w:rFonts w:ascii="Verdana" w:hAnsi="Verdana"/>
          <w:bCs/>
        </w:rPr>
      </w:pPr>
      <w:r>
        <w:rPr>
          <w:rFonts w:ascii="Verdana" w:hAnsi="Verdana"/>
          <w:b/>
          <w:bCs/>
        </w:rPr>
        <w:t xml:space="preserve">A szak(ok), </w:t>
      </w:r>
      <w:r w:rsidRPr="00DE69C6">
        <w:rPr>
          <w:rFonts w:ascii="Verdana" w:hAnsi="Verdana"/>
          <w:b/>
          <w:bCs/>
        </w:rPr>
        <w:t>szakirányok/specializációk</w:t>
      </w:r>
      <w:r>
        <w:rPr>
          <w:rFonts w:ascii="Verdana" w:hAnsi="Verdana"/>
          <w:b/>
          <w:bCs/>
        </w:rPr>
        <w:t xml:space="preserve"> megnevezése (ahol oktatják):</w:t>
      </w:r>
      <w:r>
        <w:rPr>
          <w:rFonts w:ascii="Verdana" w:hAnsi="Verdana"/>
          <w:bCs/>
        </w:rPr>
        <w:t xml:space="preserve"> A Rendészettudományi Kar valamennyi szakjának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17335FB8" w14:textId="77777777" w:rsidR="006C29FA" w:rsidRDefault="006C29FA" w:rsidP="00CF6A71">
      <w:pPr>
        <w:widowControl w:val="0"/>
        <w:numPr>
          <w:ilvl w:val="0"/>
          <w:numId w:val="406"/>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945F1B">
        <w:rPr>
          <w:rFonts w:ascii="Verdana" w:hAnsi="Verdana"/>
          <w:bCs/>
        </w:rPr>
        <w:t>Idegennyelvi és Szaknyelvi Lektorátus</w:t>
      </w:r>
    </w:p>
    <w:p w14:paraId="28EBD28A" w14:textId="77777777" w:rsidR="006C29FA" w:rsidRPr="00DE69C6" w:rsidRDefault="006C29FA" w:rsidP="00CF6A71">
      <w:pPr>
        <w:widowControl w:val="0"/>
        <w:numPr>
          <w:ilvl w:val="0"/>
          <w:numId w:val="406"/>
        </w:numPr>
        <w:spacing w:line="240" w:lineRule="auto"/>
        <w:ind w:left="426" w:hanging="142"/>
        <w:jc w:val="both"/>
        <w:rPr>
          <w:rFonts w:ascii="Verdana" w:hAnsi="Verdana"/>
          <w:bCs/>
        </w:rPr>
      </w:pPr>
      <w:r w:rsidRPr="00DE69C6">
        <w:rPr>
          <w:rFonts w:ascii="Verdana" w:hAnsi="Verdana"/>
          <w:b/>
          <w:bCs/>
        </w:rPr>
        <w:t>A tantárgyfelelős oktató neve, beosztása, tudományos fokozata:</w:t>
      </w:r>
      <w:r w:rsidRPr="00DE69C6">
        <w:rPr>
          <w:rFonts w:ascii="Verdana" w:hAnsi="Verdana"/>
          <w:bCs/>
        </w:rPr>
        <w:t xml:space="preserve"> </w:t>
      </w:r>
      <w:r>
        <w:rPr>
          <w:rFonts w:ascii="Verdana" w:hAnsi="Verdana"/>
          <w:bCs/>
        </w:rPr>
        <w:t>Dr Nagy György, angol nyelvtanár</w:t>
      </w:r>
    </w:p>
    <w:p w14:paraId="79F8B08D" w14:textId="77777777" w:rsidR="006C29FA" w:rsidRDefault="006C29FA" w:rsidP="00CF6A71">
      <w:pPr>
        <w:widowControl w:val="0"/>
        <w:numPr>
          <w:ilvl w:val="0"/>
          <w:numId w:val="406"/>
        </w:numPr>
        <w:spacing w:line="240" w:lineRule="auto"/>
        <w:ind w:left="426" w:hanging="142"/>
        <w:jc w:val="both"/>
        <w:rPr>
          <w:rFonts w:ascii="Verdana" w:hAnsi="Verdana"/>
          <w:bCs/>
        </w:rPr>
      </w:pPr>
      <w:r>
        <w:rPr>
          <w:rFonts w:ascii="Verdana" w:hAnsi="Verdana"/>
          <w:b/>
          <w:bCs/>
        </w:rPr>
        <w:t>A tanórák száma és típusa</w:t>
      </w:r>
    </w:p>
    <w:p w14:paraId="549A08CF" w14:textId="77777777" w:rsidR="006C29FA" w:rsidRDefault="006C29FA" w:rsidP="00CF6A71">
      <w:pPr>
        <w:widowControl w:val="0"/>
        <w:numPr>
          <w:ilvl w:val="1"/>
          <w:numId w:val="406"/>
        </w:numPr>
        <w:spacing w:line="240" w:lineRule="auto"/>
        <w:ind w:left="851" w:hanging="425"/>
        <w:jc w:val="both"/>
        <w:rPr>
          <w:rFonts w:ascii="Verdana" w:hAnsi="Verdana"/>
          <w:bCs/>
        </w:rPr>
      </w:pPr>
      <w:r>
        <w:rPr>
          <w:rFonts w:ascii="Verdana" w:hAnsi="Verdana"/>
          <w:bCs/>
        </w:rPr>
        <w:t>Összóraszám/félév:</w:t>
      </w:r>
    </w:p>
    <w:p w14:paraId="3450C325" w14:textId="77777777" w:rsidR="006C29FA" w:rsidRDefault="006C29FA" w:rsidP="00CF6A71">
      <w:pPr>
        <w:widowControl w:val="0"/>
        <w:numPr>
          <w:ilvl w:val="2"/>
          <w:numId w:val="406"/>
        </w:numPr>
        <w:tabs>
          <w:tab w:val="num" w:pos="1134"/>
        </w:tabs>
        <w:spacing w:line="240" w:lineRule="auto"/>
        <w:ind w:left="1134" w:hanging="425"/>
        <w:jc w:val="both"/>
        <w:rPr>
          <w:rFonts w:ascii="Verdana" w:hAnsi="Verdana"/>
          <w:bCs/>
        </w:rPr>
      </w:pPr>
      <w:r>
        <w:rPr>
          <w:rFonts w:ascii="Verdana" w:hAnsi="Verdana"/>
          <w:bCs/>
        </w:rPr>
        <w:t>nappali munkarend: 28 (0 EA + 0 SZ + 28 GY)</w:t>
      </w:r>
    </w:p>
    <w:p w14:paraId="195B2308" w14:textId="77777777" w:rsidR="006C29FA" w:rsidRDefault="006C29FA" w:rsidP="00CF6A71">
      <w:pPr>
        <w:widowControl w:val="0"/>
        <w:numPr>
          <w:ilvl w:val="2"/>
          <w:numId w:val="406"/>
        </w:numPr>
        <w:tabs>
          <w:tab w:val="num" w:pos="1134"/>
        </w:tabs>
        <w:spacing w:line="240" w:lineRule="auto"/>
        <w:ind w:left="1134" w:hanging="425"/>
        <w:jc w:val="both"/>
        <w:rPr>
          <w:rFonts w:ascii="Verdana" w:hAnsi="Verdana"/>
          <w:bCs/>
        </w:rPr>
      </w:pPr>
      <w:r>
        <w:rPr>
          <w:rFonts w:ascii="Verdana" w:hAnsi="Verdana"/>
          <w:bCs/>
        </w:rPr>
        <w:t>levelező munkarend: 0 (0 EA + 0 SZ + 0 GY)</w:t>
      </w:r>
    </w:p>
    <w:p w14:paraId="585BB369" w14:textId="77777777" w:rsidR="006C29FA" w:rsidRDefault="006C29FA" w:rsidP="00CF6A71">
      <w:pPr>
        <w:widowControl w:val="0"/>
        <w:numPr>
          <w:ilvl w:val="1"/>
          <w:numId w:val="406"/>
        </w:numPr>
        <w:spacing w:line="240" w:lineRule="auto"/>
        <w:ind w:left="851" w:hanging="425"/>
        <w:jc w:val="both"/>
        <w:rPr>
          <w:rFonts w:ascii="Verdana" w:hAnsi="Verdana"/>
          <w:bCs/>
        </w:rPr>
      </w:pPr>
      <w:r>
        <w:rPr>
          <w:rFonts w:ascii="Verdana" w:hAnsi="Verdana"/>
          <w:bCs/>
        </w:rPr>
        <w:t>heti óraszám - nappali munkarend: 2</w:t>
      </w:r>
    </w:p>
    <w:p w14:paraId="50FEA440" w14:textId="77777777" w:rsidR="006C29FA" w:rsidRPr="00BE3491" w:rsidRDefault="006C29FA" w:rsidP="00CF6A71">
      <w:pPr>
        <w:widowControl w:val="0"/>
        <w:numPr>
          <w:ilvl w:val="1"/>
          <w:numId w:val="406"/>
        </w:numPr>
        <w:spacing w:line="240" w:lineRule="auto"/>
        <w:ind w:left="851" w:hanging="425"/>
        <w:jc w:val="both"/>
        <w:rPr>
          <w:rFonts w:ascii="Verdana" w:hAnsi="Verdana"/>
          <w:bCs/>
        </w:rPr>
      </w:pPr>
      <w:r w:rsidRPr="00DE69C6">
        <w:rPr>
          <w:rFonts w:ascii="Verdana" w:hAnsi="Verdana"/>
        </w:rPr>
        <w:t>Az ismeret átadásában alkalmazandó további sajátos módok, jellemzők:</w:t>
      </w:r>
      <w:r>
        <w:rPr>
          <w:rFonts w:ascii="Verdana" w:hAnsi="Verdana"/>
        </w:rPr>
        <w:t xml:space="preserve"> </w:t>
      </w:r>
      <w:r w:rsidRPr="00BE3491">
        <w:rPr>
          <w:rFonts w:ascii="Verdana" w:hAnsi="Verdana"/>
        </w:rPr>
        <w:t xml:space="preserve">Az </w:t>
      </w:r>
      <w:r w:rsidRPr="00BE3491">
        <w:rPr>
          <w:rFonts w:ascii="Verdana" w:hAnsi="Verdana"/>
          <w:bCs/>
        </w:rPr>
        <w:t>oktatás interaktív módon valósul meg, a hallgatók</w:t>
      </w:r>
      <w:r w:rsidRPr="00BE3491">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w:t>
      </w:r>
    </w:p>
    <w:p w14:paraId="53F014AC" w14:textId="77777777" w:rsidR="006C29FA" w:rsidRPr="00BE3491" w:rsidRDefault="006C29FA" w:rsidP="00CF6A71">
      <w:pPr>
        <w:widowControl w:val="0"/>
        <w:numPr>
          <w:ilvl w:val="0"/>
          <w:numId w:val="406"/>
        </w:numPr>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w:t>
      </w:r>
    </w:p>
    <w:p w14:paraId="3C55FA21" w14:textId="77777777" w:rsidR="006C29FA" w:rsidRDefault="006C29FA" w:rsidP="006C29FA">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complex (written and oral) language examination in English.</w:t>
      </w:r>
      <w:r>
        <w:rPr>
          <w:rFonts w:ascii="Verdana" w:hAnsi="Verdana"/>
          <w:bCs/>
          <w:lang w:val="en-GB"/>
        </w:rPr>
        <w:t xml:space="preserve"> </w:t>
      </w:r>
    </w:p>
    <w:p w14:paraId="49699031" w14:textId="77777777" w:rsidR="006C29FA" w:rsidRDefault="006C29FA" w:rsidP="00CF6A71">
      <w:pPr>
        <w:pStyle w:val="Listaszerbekezds"/>
        <w:widowControl w:val="0"/>
        <w:numPr>
          <w:ilvl w:val="0"/>
          <w:numId w:val="406"/>
        </w:numPr>
        <w:spacing w:line="240" w:lineRule="auto"/>
        <w:jc w:val="both"/>
        <w:rPr>
          <w:rFonts w:ascii="Verdana" w:hAnsi="Verdana"/>
          <w:bCs/>
        </w:rPr>
      </w:pPr>
      <w:r>
        <w:rPr>
          <w:rFonts w:ascii="Verdana" w:hAnsi="Verdana"/>
          <w:b/>
          <w:bCs/>
        </w:rPr>
        <w:lastRenderedPageBreak/>
        <w:t xml:space="preserve">Elérendő szakmai kompetenciák (magyarul): </w:t>
      </w:r>
    </w:p>
    <w:p w14:paraId="71CD7739"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 xml:space="preserve">Tudása: </w:t>
      </w:r>
    </w:p>
    <w:p w14:paraId="7263B439"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7605EBE9" w14:textId="77777777" w:rsidR="006C29FA" w:rsidRDefault="006C29FA" w:rsidP="006C29FA">
      <w:pPr>
        <w:widowControl w:val="0"/>
        <w:spacing w:line="240" w:lineRule="auto"/>
        <w:ind w:left="360"/>
        <w:jc w:val="both"/>
        <w:rPr>
          <w:rFonts w:ascii="Verdana" w:hAnsi="Verdana"/>
          <w:bCs/>
        </w:rPr>
      </w:pPr>
      <w:r>
        <w:rPr>
          <w:rFonts w:ascii="Verdana" w:hAnsi="Verdana"/>
          <w:bCs/>
        </w:rPr>
        <w:t>M</w:t>
      </w:r>
      <w:r w:rsidRPr="00BE3491">
        <w:rPr>
          <w:rFonts w:ascii="Verdana" w:hAnsi="Verdana"/>
          <w:bCs/>
        </w:rPr>
        <w:t>egbízható szinten ismeri a</w:t>
      </w:r>
      <w:r>
        <w:rPr>
          <w:rFonts w:ascii="Verdana" w:hAnsi="Verdana"/>
          <w:bCs/>
        </w:rPr>
        <w:t>z általános angol nyelv szabályait annak érdekében, hogy</w:t>
      </w:r>
      <w:r w:rsidRPr="00BE3491">
        <w:rPr>
          <w:rFonts w:ascii="Verdana" w:hAnsi="Verdana"/>
          <w:bCs/>
        </w:rPr>
        <w:t xml:space="preserve"> saját </w:t>
      </w:r>
      <w:r>
        <w:rPr>
          <w:rFonts w:ascii="Verdana" w:hAnsi="Verdana"/>
          <w:bCs/>
        </w:rPr>
        <w:t xml:space="preserve">rendészeti </w:t>
      </w:r>
      <w:r w:rsidRPr="00BE3491">
        <w:rPr>
          <w:rFonts w:ascii="Verdana" w:hAnsi="Verdana"/>
          <w:bCs/>
        </w:rPr>
        <w:t>szakterületé</w:t>
      </w:r>
      <w:r>
        <w:rPr>
          <w:rFonts w:ascii="Verdana" w:hAnsi="Verdana"/>
          <w:bCs/>
        </w:rPr>
        <w:t>n sikeresen kommunikáljon angolul.</w:t>
      </w:r>
    </w:p>
    <w:p w14:paraId="5C383790"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részletezett szakmai kompetenciák:</w:t>
      </w:r>
    </w:p>
    <w:p w14:paraId="73B87B22" w14:textId="77777777" w:rsidR="006C29FA" w:rsidRDefault="006C29FA" w:rsidP="006C29FA">
      <w:pPr>
        <w:widowControl w:val="0"/>
        <w:spacing w:line="240" w:lineRule="auto"/>
        <w:ind w:left="360"/>
        <w:jc w:val="both"/>
        <w:rPr>
          <w:rFonts w:ascii="Verdana" w:hAnsi="Verdana"/>
          <w:bCs/>
        </w:rPr>
      </w:pPr>
      <w:r>
        <w:rPr>
          <w:rFonts w:ascii="Verdana" w:hAnsi="Verdana"/>
          <w:bCs/>
        </w:rPr>
        <w:t xml:space="preserve">A Közös Európai Nyelvi Referenciakeret (KER) B2 (középfokú) szintjének megfelelő szókinccsel rendelkezik a 12. pontban felsorolt általános témákban. Ismeri a KER B2 szinten </w:t>
      </w:r>
      <w:r w:rsidRPr="007A1DCB">
        <w:rPr>
          <w:rFonts w:ascii="Verdana" w:hAnsi="Verdana"/>
          <w:bCs/>
        </w:rPr>
        <w:t>elvárt nyelvtani egységek formai és gyakorlati alkalmazásának szabályait.</w:t>
      </w:r>
      <w:r>
        <w:rPr>
          <w:rFonts w:ascii="Verdana" w:hAnsi="Verdana"/>
          <w:bCs/>
        </w:rPr>
        <w:t xml:space="preserve"> </w:t>
      </w:r>
      <w:r w:rsidRPr="00BE3491">
        <w:rPr>
          <w:rFonts w:ascii="Verdana" w:hAnsi="Verdana"/>
          <w:bCs/>
        </w:rPr>
        <w:t xml:space="preserve">Tudása kiterjed a rendészeti szakmai kommunikációra </w:t>
      </w:r>
      <w:r>
        <w:rPr>
          <w:rFonts w:ascii="Verdana" w:hAnsi="Verdana"/>
          <w:bCs/>
        </w:rPr>
        <w:t xml:space="preserve">is </w:t>
      </w:r>
      <w:r w:rsidRPr="00BE3491">
        <w:rPr>
          <w:rFonts w:ascii="Verdana" w:hAnsi="Verdana"/>
          <w:bCs/>
        </w:rPr>
        <w:t>szóban és írásban</w:t>
      </w:r>
    </w:p>
    <w:p w14:paraId="0758AFCE" w14:textId="77777777" w:rsidR="006C29FA" w:rsidRDefault="006C29FA" w:rsidP="006C29FA">
      <w:pPr>
        <w:widowControl w:val="0"/>
        <w:spacing w:line="240" w:lineRule="auto"/>
        <w:ind w:left="360"/>
        <w:jc w:val="both"/>
        <w:rPr>
          <w:rFonts w:ascii="Verdana" w:hAnsi="Verdana"/>
          <w:b/>
        </w:rPr>
      </w:pPr>
    </w:p>
    <w:p w14:paraId="705D2D67"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 xml:space="preserve">Képességei: </w:t>
      </w:r>
    </w:p>
    <w:p w14:paraId="41A3B1C4"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képzési és kimeneti követelményekből átemelt szakmai kompetenciák:</w:t>
      </w:r>
    </w:p>
    <w:p w14:paraId="3FE79507" w14:textId="77777777" w:rsidR="006C29FA" w:rsidRPr="00BE3491" w:rsidRDefault="006C29FA" w:rsidP="006C29FA">
      <w:pPr>
        <w:widowControl w:val="0"/>
        <w:spacing w:line="240" w:lineRule="auto"/>
        <w:ind w:left="360"/>
        <w:jc w:val="both"/>
        <w:rPr>
          <w:rFonts w:ascii="Verdana" w:hAnsi="Verdana"/>
          <w:bCs/>
        </w:rPr>
      </w:pPr>
      <w:r w:rsidRPr="00BE3491">
        <w:rPr>
          <w:rFonts w:ascii="Verdana" w:hAnsi="Verdana"/>
          <w:bCs/>
        </w:rPr>
        <w:t>Képes a</w:t>
      </w:r>
      <w:r>
        <w:rPr>
          <w:rFonts w:ascii="Verdana" w:hAnsi="Verdana"/>
          <w:bCs/>
        </w:rPr>
        <w:t>z eredményes</w:t>
      </w:r>
      <w:r w:rsidRPr="00BE3491">
        <w:rPr>
          <w:rFonts w:ascii="Verdana" w:hAnsi="Verdana"/>
          <w:bCs/>
        </w:rPr>
        <w:t xml:space="preserve"> rendészeti szakmai kommunikációra szóban és írásban.</w:t>
      </w:r>
    </w:p>
    <w:p w14:paraId="324D0BCE" w14:textId="77777777" w:rsidR="006C29FA" w:rsidRPr="00BE3491" w:rsidRDefault="006C29FA" w:rsidP="006C29FA">
      <w:pPr>
        <w:widowControl w:val="0"/>
        <w:spacing w:line="240" w:lineRule="auto"/>
        <w:ind w:left="360"/>
        <w:jc w:val="both"/>
        <w:rPr>
          <w:rFonts w:ascii="Verdana" w:hAnsi="Verdana"/>
          <w:b/>
        </w:rPr>
      </w:pPr>
      <w:r w:rsidRPr="00BE3491">
        <w:rPr>
          <w:rFonts w:ascii="Verdana" w:hAnsi="Verdana"/>
          <w:b/>
        </w:rPr>
        <w:t>A részletezett szakmai kompetenciák:</w:t>
      </w:r>
    </w:p>
    <w:p w14:paraId="50CAA4A4" w14:textId="77777777" w:rsidR="006C29FA" w:rsidRPr="00BE3491" w:rsidRDefault="006C29FA" w:rsidP="006C29FA">
      <w:pPr>
        <w:widowControl w:val="0"/>
        <w:spacing w:line="240" w:lineRule="auto"/>
        <w:ind w:left="360"/>
        <w:jc w:val="both"/>
        <w:rPr>
          <w:rFonts w:ascii="Verdana" w:hAnsi="Verdana"/>
          <w:bCs/>
        </w:rPr>
      </w:pPr>
      <w:r w:rsidRPr="007A1DCB">
        <w:rPr>
          <w:rFonts w:ascii="Verdana" w:hAnsi="Verdana" w:cs="Lucida Sans Unicode"/>
          <w:color w:val="333333"/>
        </w:rPr>
        <w:t xml:space="preserve">Képes megérteni a </w:t>
      </w:r>
      <w:r>
        <w:rPr>
          <w:rFonts w:ascii="Verdana" w:hAnsi="Verdana" w:cs="Lucida Sans Unicode"/>
          <w:color w:val="333333"/>
        </w:rPr>
        <w:t xml:space="preserve">12. pontban megadott </w:t>
      </w:r>
      <w:r w:rsidRPr="007A1DCB">
        <w:rPr>
          <w:rFonts w:ascii="Verdana" w:hAnsi="Verdana" w:cs="Lucida Sans Unicode"/>
          <w:color w:val="333333"/>
        </w:rPr>
        <w:t>témakörökben írt 400-500 szavas szövegeket</w:t>
      </w:r>
      <w:r>
        <w:rPr>
          <w:rFonts w:ascii="Verdana" w:hAnsi="Verdana" w:cs="Lucida Sans Unicode"/>
          <w:color w:val="333333"/>
        </w:rPr>
        <w:t xml:space="preserve"> a KER B2 szintjének megfelelően;</w:t>
      </w:r>
      <w:r w:rsidRPr="007A1DCB">
        <w:rPr>
          <w:rFonts w:ascii="Verdana" w:hAnsi="Verdana" w:cs="Lucida Sans Unicode"/>
          <w:color w:val="333333"/>
        </w:rPr>
        <w:t xml:space="preserve"> megérti </w:t>
      </w:r>
      <w:r>
        <w:rPr>
          <w:rFonts w:ascii="Verdana" w:hAnsi="Verdana" w:cs="Lucida Sans Unicode"/>
          <w:color w:val="333333"/>
        </w:rPr>
        <w:t xml:space="preserve">a szövegben </w:t>
      </w:r>
      <w:r w:rsidRPr="007A1DCB">
        <w:rPr>
          <w:rFonts w:ascii="Verdana" w:hAnsi="Verdana" w:cs="Lucida Sans Unicode"/>
          <w:color w:val="333333"/>
        </w:rPr>
        <w:t xml:space="preserve">a lényeget </w:t>
      </w:r>
      <w:r>
        <w:rPr>
          <w:rFonts w:ascii="Verdana" w:hAnsi="Verdana" w:cs="Lucida Sans Unicode"/>
          <w:color w:val="333333"/>
        </w:rPr>
        <w:t>és a részleteket, valamint</w:t>
      </w:r>
      <w:r w:rsidRPr="007A1DCB">
        <w:rPr>
          <w:rFonts w:ascii="Verdana" w:hAnsi="Verdana" w:cs="Lucida Sans Unicode"/>
          <w:color w:val="333333"/>
        </w:rPr>
        <w:t xml:space="preserve"> </w:t>
      </w:r>
      <w:r>
        <w:rPr>
          <w:rFonts w:ascii="Verdana" w:hAnsi="Verdana" w:cs="Lucida Sans Unicode"/>
          <w:color w:val="333333"/>
        </w:rPr>
        <w:t xml:space="preserve">megérti </w:t>
      </w:r>
      <w:r w:rsidRPr="007A1DCB">
        <w:rPr>
          <w:rFonts w:ascii="Verdana" w:hAnsi="Verdana" w:cs="Lucida Sans Unicode"/>
          <w:color w:val="333333"/>
        </w:rPr>
        <w:t xml:space="preserve">a </w:t>
      </w:r>
      <w:r>
        <w:rPr>
          <w:rFonts w:ascii="Verdana" w:hAnsi="Verdana" w:cs="Lucida Sans Unicode"/>
          <w:color w:val="333333"/>
        </w:rPr>
        <w:t xml:space="preserve">szöveg </w:t>
      </w:r>
      <w:r w:rsidRPr="007A1DCB">
        <w:rPr>
          <w:rFonts w:ascii="Verdana" w:hAnsi="Verdana" w:cs="Lucida Sans Unicode"/>
          <w:color w:val="333333"/>
        </w:rPr>
        <w:t>rejtett jelentéstartalma</w:t>
      </w:r>
      <w:r>
        <w:rPr>
          <w:rFonts w:ascii="Verdana" w:hAnsi="Verdana" w:cs="Lucida Sans Unicode"/>
          <w:color w:val="333333"/>
        </w:rPr>
        <w:t>i</w:t>
      </w:r>
      <w:r w:rsidRPr="007A1DCB">
        <w:rPr>
          <w:rFonts w:ascii="Verdana" w:hAnsi="Verdana" w:cs="Lucida Sans Unicode"/>
          <w:color w:val="333333"/>
        </w:rPr>
        <w:t>t</w:t>
      </w:r>
      <w:r w:rsidRPr="00BE3491">
        <w:rPr>
          <w:rFonts w:ascii="Verdana" w:hAnsi="Verdana"/>
          <w:bCs/>
        </w:rPr>
        <w:t>.</w:t>
      </w:r>
      <w:r>
        <w:rPr>
          <w:rFonts w:ascii="Verdana" w:hAnsi="Verdana"/>
          <w:bCs/>
        </w:rPr>
        <w:t xml:space="preserve"> </w:t>
      </w:r>
      <w:r>
        <w:rPr>
          <w:rFonts w:ascii="Verdana" w:hAnsi="Verdana" w:cs="Lucida Sans Unicode"/>
          <w:color w:val="333333"/>
        </w:rPr>
        <w:t>Megérti</w:t>
      </w:r>
      <w:r w:rsidRPr="007A1DCB">
        <w:rPr>
          <w:rFonts w:ascii="Verdana" w:hAnsi="Verdana" w:cs="Lucida Sans Unicode"/>
          <w:color w:val="333333"/>
        </w:rPr>
        <w:t xml:space="preserve"> a </w:t>
      </w:r>
      <w:r>
        <w:rPr>
          <w:rFonts w:ascii="Verdana" w:hAnsi="Verdana" w:cs="Lucida Sans Unicode"/>
          <w:color w:val="333333"/>
        </w:rPr>
        <w:t xml:space="preserve">12. pontban megadott </w:t>
      </w:r>
      <w:r w:rsidRPr="007A1DCB">
        <w:rPr>
          <w:rFonts w:ascii="Verdana" w:hAnsi="Verdana" w:cs="Lucida Sans Unicode"/>
          <w:color w:val="333333"/>
        </w:rPr>
        <w:t>témakörök</w:t>
      </w:r>
      <w:r>
        <w:rPr>
          <w:rFonts w:ascii="Verdana" w:hAnsi="Verdana" w:cs="Lucida Sans Unicode"/>
          <w:color w:val="333333"/>
        </w:rPr>
        <w:t xml:space="preserve">höz kapcsolódó különféle, de könnyen érthető akcentussal elhangzó 3-4 perces, a KER B2 szintjének megfelelő interjúkat, rádióprogramokat, előadásokat, beszélgetéseket. Ki tudja szűrni </w:t>
      </w:r>
      <w:r w:rsidRPr="007A1DCB">
        <w:rPr>
          <w:rFonts w:ascii="Verdana" w:hAnsi="Verdana" w:cs="Lucida Sans Unicode"/>
          <w:color w:val="333333"/>
        </w:rPr>
        <w:t xml:space="preserve">belőlük a lényeget és </w:t>
      </w:r>
      <w:r>
        <w:rPr>
          <w:rFonts w:ascii="Verdana" w:hAnsi="Verdana" w:cs="Lucida Sans Unicode"/>
          <w:color w:val="333333"/>
        </w:rPr>
        <w:t>ki tudja hallani belőlük a konkrét információkat</w:t>
      </w:r>
      <w:r w:rsidRPr="007A1DCB">
        <w:rPr>
          <w:rFonts w:ascii="Verdana" w:hAnsi="Verdana" w:cs="Lucida Sans Unicode"/>
          <w:color w:val="333333"/>
        </w:rPr>
        <w:t>.</w:t>
      </w:r>
      <w:r w:rsidRPr="00412184">
        <w:rPr>
          <w:rFonts w:ascii="Verdana" w:hAnsi="Verdana" w:cs="Lucida Sans Unicode"/>
          <w:color w:val="333333"/>
        </w:rPr>
        <w:t xml:space="preserve"> </w:t>
      </w:r>
      <w:r>
        <w:rPr>
          <w:rFonts w:ascii="Verdana" w:hAnsi="Verdana" w:cs="Lucida Sans Unicode"/>
          <w:color w:val="333333"/>
        </w:rPr>
        <w:t xml:space="preserve">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176EB4">
        <w:rPr>
          <w:rFonts w:ascii="Verdana" w:hAnsi="Verdana"/>
          <w:bCs/>
        </w:rPr>
        <w:t xml:space="preserve">Mind a tartalom, mind a kivitelezés szempontjából </w:t>
      </w:r>
      <w:r>
        <w:rPr>
          <w:rFonts w:ascii="Verdana" w:hAnsi="Verdana"/>
          <w:bCs/>
        </w:rPr>
        <w:t xml:space="preserve">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elfogadható </w:t>
      </w:r>
      <w:r>
        <w:rPr>
          <w:rFonts w:ascii="Verdana" w:hAnsi="Verdana"/>
          <w:bCs/>
        </w:rPr>
        <w:t xml:space="preserve">írott </w:t>
      </w:r>
      <w:r w:rsidRPr="00176EB4">
        <w:rPr>
          <w:rFonts w:ascii="Verdana" w:hAnsi="Verdana"/>
          <w:bCs/>
        </w:rPr>
        <w:t xml:space="preserve">szövegeket </w:t>
      </w:r>
      <w:r>
        <w:rPr>
          <w:rFonts w:ascii="Verdana" w:hAnsi="Verdana"/>
          <w:bCs/>
        </w:rPr>
        <w:t xml:space="preserve">alkotni KER B2 szinten. </w:t>
      </w:r>
      <w:r>
        <w:rPr>
          <w:rFonts w:ascii="Verdana" w:hAnsi="Verdana" w:cs="Lucida Sans Unicode"/>
          <w:color w:val="333333"/>
        </w:rPr>
        <w:t>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176EB4">
        <w:rPr>
          <w:rFonts w:ascii="Verdana" w:hAnsi="Verdana"/>
          <w:bCs/>
        </w:rPr>
        <w:t xml:space="preserve"> </w:t>
      </w:r>
      <w:r>
        <w:rPr>
          <w:rFonts w:ascii="Verdana" w:hAnsi="Verdana"/>
          <w:bCs/>
        </w:rPr>
        <w:t xml:space="preserve">használatával képes </w:t>
      </w:r>
      <w:r w:rsidRPr="00176EB4">
        <w:rPr>
          <w:rFonts w:ascii="Verdana" w:hAnsi="Verdana"/>
          <w:bCs/>
        </w:rPr>
        <w:t xml:space="preserve">az </w:t>
      </w:r>
      <w:r>
        <w:rPr>
          <w:rFonts w:ascii="Verdana" w:hAnsi="Verdana"/>
          <w:bCs/>
        </w:rPr>
        <w:t xml:space="preserve">angol </w:t>
      </w:r>
      <w:r w:rsidRPr="00176EB4">
        <w:rPr>
          <w:rFonts w:ascii="Verdana" w:hAnsi="Verdana"/>
          <w:bCs/>
        </w:rPr>
        <w:t xml:space="preserve">anyanyelvi beszélő számára </w:t>
      </w:r>
      <w:r>
        <w:rPr>
          <w:rFonts w:ascii="Verdana" w:hAnsi="Verdana"/>
          <w:bCs/>
        </w:rPr>
        <w:t>érthetően megnyilvánulni KER B2 szinten</w:t>
      </w:r>
      <w:r w:rsidRPr="00176EB4">
        <w:rPr>
          <w:rFonts w:ascii="Verdana" w:hAnsi="Verdana"/>
          <w:bCs/>
        </w:rPr>
        <w:t>.</w:t>
      </w:r>
      <w:r>
        <w:rPr>
          <w:rFonts w:ascii="Verdana" w:hAnsi="Verdana"/>
          <w:bCs/>
        </w:rPr>
        <w:t xml:space="preserve"> Írásbeli és szóbeli kommunikációs céljait a célközönség kulturális sajátosságai mentén, hatékonyan és megfelelően éri el.</w:t>
      </w:r>
    </w:p>
    <w:p w14:paraId="091B1A5F" w14:textId="77777777" w:rsidR="006C29FA" w:rsidRDefault="006C29FA" w:rsidP="006C29FA">
      <w:pPr>
        <w:widowControl w:val="0"/>
        <w:spacing w:line="240" w:lineRule="auto"/>
        <w:ind w:left="360"/>
        <w:jc w:val="both"/>
        <w:rPr>
          <w:rFonts w:ascii="Verdana" w:hAnsi="Verdana"/>
          <w:b/>
        </w:rPr>
      </w:pPr>
    </w:p>
    <w:p w14:paraId="6FCF6C7A"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 xml:space="preserve">Attitűdje: </w:t>
      </w:r>
    </w:p>
    <w:p w14:paraId="0381667B"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képzési és kimeneti követelményekből átemelt szakmai kompetenciák:</w:t>
      </w:r>
    </w:p>
    <w:p w14:paraId="16452E5D" w14:textId="77777777" w:rsidR="006C29FA" w:rsidRPr="00412184" w:rsidRDefault="006C29FA" w:rsidP="006C29FA">
      <w:pPr>
        <w:widowControl w:val="0"/>
        <w:spacing w:line="240" w:lineRule="auto"/>
        <w:ind w:left="360"/>
        <w:jc w:val="both"/>
        <w:rPr>
          <w:rFonts w:ascii="Verdana" w:hAnsi="Verdana"/>
          <w:bCs/>
        </w:rPr>
      </w:pPr>
      <w:r w:rsidRPr="00412184">
        <w:rPr>
          <w:rFonts w:ascii="Verdana" w:hAnsi="Verdana"/>
          <w:bCs/>
        </w:rPr>
        <w:t xml:space="preserve">Feladatai ellátása során együttműködési készség jellemzi, törekszik a beosztottak bevonására a döntési folyamatokban </w:t>
      </w:r>
      <w:r>
        <w:rPr>
          <w:rFonts w:ascii="Verdana" w:hAnsi="Verdana"/>
          <w:bCs/>
        </w:rPr>
        <w:t>angol</w:t>
      </w:r>
      <w:r w:rsidRPr="00412184">
        <w:rPr>
          <w:rFonts w:ascii="Verdana" w:hAnsi="Verdana"/>
          <w:bCs/>
        </w:rPr>
        <w:t xml:space="preserve"> nyelven is.</w:t>
      </w:r>
    </w:p>
    <w:p w14:paraId="771069AB"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részletezett szakmai kompetenciák:</w:t>
      </w:r>
    </w:p>
    <w:p w14:paraId="4BB2B4B0" w14:textId="77777777" w:rsidR="006C29FA" w:rsidRPr="00412184" w:rsidRDefault="006C29FA" w:rsidP="006C29FA">
      <w:pPr>
        <w:widowControl w:val="0"/>
        <w:spacing w:line="240" w:lineRule="auto"/>
        <w:ind w:left="360"/>
        <w:jc w:val="both"/>
        <w:rPr>
          <w:rFonts w:ascii="Verdana" w:hAnsi="Verdana"/>
          <w:bCs/>
        </w:rPr>
      </w:pPr>
      <w:r>
        <w:rPr>
          <w:rFonts w:ascii="Verdana" w:hAnsi="Verdana"/>
          <w:bCs/>
        </w:rPr>
        <w:t>Igénye van angol nyelvi tudása és képe</w:t>
      </w:r>
      <w:r w:rsidRPr="00176EB4">
        <w:rPr>
          <w:rFonts w:ascii="Verdana" w:hAnsi="Verdana"/>
          <w:bCs/>
        </w:rPr>
        <w:t>sségei fejlesztésére és új ko</w:t>
      </w:r>
      <w:r>
        <w:rPr>
          <w:rFonts w:ascii="Verdana" w:hAnsi="Verdana"/>
          <w:bCs/>
        </w:rPr>
        <w:t>mpetenciák elsajátítására. Nyitott az együttműködésre és fogékony a közös problémamegoldásra. Hajlandó az órákon aktívan részt venni, és kész mindent megtenni azért, hogy sikeresen elérje angol középfokú nyelvi szintet</w:t>
      </w:r>
      <w:r w:rsidRPr="00412184">
        <w:rPr>
          <w:rFonts w:ascii="Verdana" w:hAnsi="Verdana"/>
          <w:bCs/>
        </w:rPr>
        <w:t>.</w:t>
      </w:r>
    </w:p>
    <w:p w14:paraId="21CAAF9D" w14:textId="77777777" w:rsidR="006C29FA" w:rsidRDefault="006C29FA" w:rsidP="006C29FA">
      <w:pPr>
        <w:widowControl w:val="0"/>
        <w:spacing w:line="240" w:lineRule="auto"/>
        <w:ind w:left="360"/>
        <w:jc w:val="both"/>
        <w:rPr>
          <w:rFonts w:ascii="Verdana" w:hAnsi="Verdana"/>
          <w:b/>
        </w:rPr>
      </w:pPr>
    </w:p>
    <w:p w14:paraId="77BFCE2F"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 xml:space="preserve">Autonómiája és felelőssége: </w:t>
      </w:r>
    </w:p>
    <w:p w14:paraId="1455CB1A"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lastRenderedPageBreak/>
        <w:t>A képzési és kimeneti követelményekből átemelt szakmai kompetenciák:</w:t>
      </w:r>
    </w:p>
    <w:p w14:paraId="3A5D58D2" w14:textId="77777777" w:rsidR="006C29FA" w:rsidRPr="00412184" w:rsidRDefault="006C29FA" w:rsidP="006C29FA">
      <w:pPr>
        <w:widowControl w:val="0"/>
        <w:spacing w:line="240" w:lineRule="auto"/>
        <w:ind w:left="360"/>
        <w:jc w:val="both"/>
        <w:rPr>
          <w:rFonts w:ascii="Verdana" w:hAnsi="Verdana"/>
          <w:bCs/>
        </w:rPr>
      </w:pPr>
      <w:r w:rsidRPr="00412184">
        <w:rPr>
          <w:rFonts w:ascii="Verdana" w:hAnsi="Verdana"/>
          <w:bCs/>
        </w:rPr>
        <w:t>Tisztában van a fegyveres feladatellátásból és a kényszerítő eszközök alkalmazásának lehetőségéből ráháruló felelősséggel és helyesen él azokkal a célnyelven is.</w:t>
      </w:r>
    </w:p>
    <w:p w14:paraId="2A2548DB" w14:textId="77777777" w:rsidR="006C29FA" w:rsidRPr="00412184" w:rsidRDefault="006C29FA" w:rsidP="006C29FA">
      <w:pPr>
        <w:widowControl w:val="0"/>
        <w:spacing w:line="240" w:lineRule="auto"/>
        <w:ind w:left="360"/>
        <w:jc w:val="both"/>
        <w:rPr>
          <w:rFonts w:ascii="Verdana" w:hAnsi="Verdana"/>
          <w:b/>
        </w:rPr>
      </w:pPr>
      <w:r w:rsidRPr="00412184">
        <w:rPr>
          <w:rFonts w:ascii="Verdana" w:hAnsi="Verdana"/>
          <w:b/>
        </w:rPr>
        <w:t>A részletezett szakmai kompetenciák:</w:t>
      </w:r>
    </w:p>
    <w:p w14:paraId="7368C7DB" w14:textId="77777777" w:rsidR="006C29FA" w:rsidRDefault="006C29FA" w:rsidP="006C29FA">
      <w:pPr>
        <w:widowControl w:val="0"/>
        <w:autoSpaceDE w:val="0"/>
        <w:autoSpaceDN w:val="0"/>
        <w:adjustRightInd w:val="0"/>
        <w:spacing w:after="0" w:line="240" w:lineRule="auto"/>
        <w:ind w:left="360"/>
        <w:jc w:val="both"/>
        <w:rPr>
          <w:rFonts w:ascii="Verdana" w:hAnsi="Verdana"/>
          <w:bCs/>
        </w:rPr>
      </w:pPr>
      <w:r>
        <w:rPr>
          <w:rFonts w:ascii="Verdana" w:hAnsi="Verdana"/>
          <w:bCs/>
        </w:rPr>
        <w:t xml:space="preserve">Önállóan tud angol nyelvi interakciót kezdeményezni, fenntartani, és befejezni. Fejlődését folyamatosan figyelemmel kiséri, és ha szükséges, változtat tanulási szokásain. A kiadott feladatokat önállóan el tudja végezni, és az órákra folyamatosan készül. </w:t>
      </w:r>
      <w:r w:rsidRPr="00176EB4">
        <w:rPr>
          <w:rFonts w:ascii="Verdana" w:hAnsi="Verdana"/>
          <w:bCs/>
        </w:rPr>
        <w:t xml:space="preserve">Felelősséget </w:t>
      </w:r>
      <w:r>
        <w:rPr>
          <w:rFonts w:ascii="Verdana" w:hAnsi="Verdana"/>
          <w:bCs/>
        </w:rPr>
        <w:t>vállal</w:t>
      </w:r>
      <w:r w:rsidRPr="00176EB4">
        <w:rPr>
          <w:rFonts w:ascii="Verdana" w:hAnsi="Verdana"/>
          <w:bCs/>
        </w:rPr>
        <w:t xml:space="preserve"> saját </w:t>
      </w:r>
      <w:r>
        <w:rPr>
          <w:rFonts w:ascii="Verdana" w:hAnsi="Verdana"/>
          <w:bCs/>
        </w:rPr>
        <w:t>és hallgatótársai angol nyelvi fejlődéséért, és aktívan vesz részt pár- és csoportmunkában</w:t>
      </w:r>
      <w:r w:rsidRPr="00176EB4">
        <w:rPr>
          <w:rFonts w:ascii="Verdana" w:hAnsi="Verdana"/>
          <w:bCs/>
        </w:rPr>
        <w:t>.</w:t>
      </w:r>
      <w:r>
        <w:rPr>
          <w:rFonts w:ascii="Verdana" w:hAnsi="Verdana"/>
          <w:bCs/>
        </w:rPr>
        <w:t xml:space="preserve"> A tanórán kívül is használja és fejleszti angol nyelvtudását. </w:t>
      </w:r>
    </w:p>
    <w:p w14:paraId="15C815A5" w14:textId="77777777" w:rsidR="006C29FA" w:rsidRPr="00B26C16" w:rsidRDefault="006C29FA" w:rsidP="006C29FA">
      <w:pPr>
        <w:widowControl w:val="0"/>
        <w:autoSpaceDE w:val="0"/>
        <w:autoSpaceDN w:val="0"/>
        <w:adjustRightInd w:val="0"/>
        <w:spacing w:after="0" w:line="240" w:lineRule="auto"/>
        <w:jc w:val="both"/>
        <w:rPr>
          <w:rFonts w:ascii="Verdana" w:hAnsi="Verdana"/>
        </w:rPr>
      </w:pPr>
    </w:p>
    <w:p w14:paraId="37F322CC"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058ACD5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8F5602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87652D8"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w:t>
      </w:r>
      <w:r w:rsidRPr="00187F4D">
        <w:rPr>
          <w:rFonts w:ascii="Verdana" w:hAnsi="Verdana"/>
          <w:lang w:eastAsia="ar-SA"/>
        </w:rPr>
        <w:t xml:space="preserve"> have a sound knowledge of the rules of the general English language in order to communicate successfully in English in </w:t>
      </w:r>
      <w:r>
        <w:rPr>
          <w:rFonts w:ascii="Verdana" w:hAnsi="Verdana"/>
          <w:lang w:eastAsia="ar-SA"/>
        </w:rPr>
        <w:t>their</w:t>
      </w:r>
      <w:r w:rsidRPr="00187F4D">
        <w:rPr>
          <w:rFonts w:ascii="Verdana" w:hAnsi="Verdana"/>
          <w:lang w:eastAsia="ar-SA"/>
        </w:rPr>
        <w:t xml:space="preserve"> own field of law enforcement.</w:t>
      </w:r>
    </w:p>
    <w:p w14:paraId="2E54F56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C57F89E"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Students</w:t>
      </w:r>
      <w:r w:rsidRPr="00C06DBB">
        <w:rPr>
          <w:rFonts w:ascii="Verdana" w:hAnsi="Verdana"/>
          <w:lang w:val="en-IE"/>
        </w:rPr>
        <w:t xml:space="preserve"> </w:t>
      </w:r>
      <w:r>
        <w:rPr>
          <w:rFonts w:ascii="Verdana" w:hAnsi="Verdana"/>
          <w:lang w:val="en-IE"/>
        </w:rPr>
        <w:t>should acquire</w:t>
      </w:r>
      <w:r w:rsidRPr="00C06DBB">
        <w:rPr>
          <w:rFonts w:ascii="Verdana" w:hAnsi="Verdana"/>
          <w:lang w:val="en-IE"/>
        </w:rPr>
        <w:t xml:space="preserve"> vocabulary at </w:t>
      </w:r>
      <w:r>
        <w:rPr>
          <w:rFonts w:ascii="Verdana" w:hAnsi="Verdana"/>
          <w:lang w:val="en-IE"/>
        </w:rPr>
        <w:t>L</w:t>
      </w:r>
      <w:r w:rsidRPr="00C06DBB">
        <w:rPr>
          <w:rFonts w:ascii="Verdana" w:hAnsi="Verdana"/>
          <w:lang w:val="en-IE"/>
        </w:rPr>
        <w:t xml:space="preserve">evel B2 (intermediate) </w:t>
      </w:r>
      <w:r>
        <w:rPr>
          <w:rFonts w:ascii="Verdana" w:hAnsi="Verdana"/>
          <w:lang w:val="en-IE"/>
        </w:rPr>
        <w:t xml:space="preserve">according to </w:t>
      </w:r>
      <w:r w:rsidRPr="00C06DBB">
        <w:rPr>
          <w:rFonts w:ascii="Verdana" w:hAnsi="Verdana"/>
          <w:lang w:val="en-IE"/>
        </w:rPr>
        <w:t xml:space="preserve">the Common European Framework of Reference for Languages (CEFR) in the general subjects listed in </w:t>
      </w:r>
      <w:r>
        <w:rPr>
          <w:rFonts w:ascii="Verdana" w:hAnsi="Verdana"/>
          <w:lang w:val="en-IE"/>
        </w:rPr>
        <w:t>Point</w:t>
      </w:r>
      <w:r w:rsidRPr="00C06DBB">
        <w:rPr>
          <w:rFonts w:ascii="Verdana" w:hAnsi="Verdana"/>
          <w:lang w:val="en-IE"/>
        </w:rPr>
        <w:t xml:space="preserve"> 12.</w:t>
      </w:r>
      <w:r>
        <w:rPr>
          <w:rFonts w:ascii="Verdana" w:hAnsi="Verdana"/>
          <w:lang w:val="en-IE"/>
        </w:rPr>
        <w:t xml:space="preserve"> </w:t>
      </w:r>
      <w:r w:rsidRPr="00A84F2F">
        <w:rPr>
          <w:rFonts w:ascii="Verdana" w:hAnsi="Verdana"/>
          <w:bCs/>
          <w:lang w:val="en-IE"/>
        </w:rPr>
        <w:t>Students</w:t>
      </w:r>
      <w:r>
        <w:rPr>
          <w:rFonts w:ascii="Verdana" w:hAnsi="Verdana"/>
          <w:bCs/>
          <w:lang w:val="en-IE"/>
        </w:rPr>
        <w:t xml:space="preserve"> should be</w:t>
      </w:r>
      <w:r w:rsidRPr="00A84F2F">
        <w:rPr>
          <w:rFonts w:ascii="Verdana" w:hAnsi="Verdana"/>
          <w:bCs/>
          <w:lang w:val="en-IE"/>
        </w:rPr>
        <w:t xml:space="preserve"> familiar with </w:t>
      </w:r>
      <w:r w:rsidRPr="00C06DBB">
        <w:rPr>
          <w:rFonts w:ascii="Verdana" w:hAnsi="Verdana"/>
          <w:lang w:val="en-IE"/>
        </w:rPr>
        <w:t xml:space="preserve">the </w:t>
      </w:r>
      <w:r>
        <w:rPr>
          <w:rFonts w:ascii="Verdana" w:hAnsi="Verdana"/>
          <w:lang w:val="en-IE"/>
        </w:rPr>
        <w:t xml:space="preserve">rules of </w:t>
      </w:r>
      <w:r w:rsidRPr="00C06DBB">
        <w:rPr>
          <w:rFonts w:ascii="Verdana" w:hAnsi="Verdana"/>
          <w:lang w:val="en-IE"/>
        </w:rPr>
        <w:t>form</w:t>
      </w:r>
      <w:r>
        <w:rPr>
          <w:rFonts w:ascii="Verdana" w:hAnsi="Verdana"/>
          <w:lang w:val="en-IE"/>
        </w:rPr>
        <w:t>s</w:t>
      </w:r>
      <w:r w:rsidRPr="00C06DBB">
        <w:rPr>
          <w:rFonts w:ascii="Verdana" w:hAnsi="Verdana"/>
          <w:lang w:val="en-IE"/>
        </w:rPr>
        <w:t xml:space="preserve"> and </w:t>
      </w:r>
      <w:r>
        <w:rPr>
          <w:rFonts w:ascii="Verdana" w:hAnsi="Verdana"/>
          <w:lang w:val="en-IE"/>
        </w:rPr>
        <w:t xml:space="preserve">use </w:t>
      </w:r>
      <w:r w:rsidRPr="00C06DBB">
        <w:rPr>
          <w:rFonts w:ascii="Verdana" w:hAnsi="Verdana"/>
          <w:lang w:val="en-IE"/>
        </w:rPr>
        <w:t xml:space="preserve">of grammatical units CEFR </w:t>
      </w:r>
      <w:r>
        <w:rPr>
          <w:rFonts w:ascii="Verdana" w:hAnsi="Verdana"/>
          <w:lang w:val="en-IE"/>
        </w:rPr>
        <w:t xml:space="preserve">Level </w:t>
      </w:r>
      <w:r w:rsidRPr="00C06DBB">
        <w:rPr>
          <w:rFonts w:ascii="Verdana" w:hAnsi="Verdana"/>
          <w:lang w:val="en-IE"/>
        </w:rPr>
        <w:t xml:space="preserve">B2 (see 'Educational, teaching and developmental objectives and competences' in the </w:t>
      </w:r>
      <w:r>
        <w:rPr>
          <w:rFonts w:ascii="Verdana" w:hAnsi="Verdana"/>
          <w:lang w:val="en-IE"/>
        </w:rPr>
        <w:t>Curriculum).</w:t>
      </w:r>
    </w:p>
    <w:p w14:paraId="25E98AB6" w14:textId="77777777" w:rsidR="006C29FA" w:rsidRDefault="006C29FA" w:rsidP="006C29FA">
      <w:pPr>
        <w:widowControl w:val="0"/>
        <w:spacing w:line="240" w:lineRule="auto"/>
        <w:ind w:left="426"/>
        <w:jc w:val="both"/>
        <w:rPr>
          <w:rFonts w:ascii="Verdana" w:hAnsi="Verdana"/>
          <w:b/>
          <w:lang w:val="en-GB"/>
        </w:rPr>
      </w:pPr>
    </w:p>
    <w:p w14:paraId="0B7B1C45"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0CF846BB"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BBE283C"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 should be able</w:t>
      </w:r>
      <w:r w:rsidRPr="00187F4D">
        <w:rPr>
          <w:rFonts w:ascii="Verdana" w:hAnsi="Verdana"/>
          <w:lang w:eastAsia="ar-SA"/>
        </w:rPr>
        <w:t xml:space="preserve"> to communicate effectively with law enforcement professionals orally and in writing.</w:t>
      </w:r>
    </w:p>
    <w:p w14:paraId="391A5765"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297901D"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 xml:space="preserve">Students should be able </w:t>
      </w:r>
      <w:r w:rsidRPr="00C06DBB">
        <w:rPr>
          <w:rFonts w:ascii="Verdana" w:hAnsi="Verdana"/>
          <w:lang w:val="en-IE"/>
        </w:rPr>
        <w:t xml:space="preserve">to understand texts of 400-500 words in the topics given in </w:t>
      </w:r>
      <w:r>
        <w:rPr>
          <w:rFonts w:ascii="Verdana" w:hAnsi="Verdana"/>
          <w:lang w:val="en-IE"/>
        </w:rPr>
        <w:t>Point</w:t>
      </w:r>
      <w:r w:rsidRPr="00C06DBB">
        <w:rPr>
          <w:rFonts w:ascii="Verdana" w:hAnsi="Verdana"/>
          <w:lang w:val="en-IE"/>
        </w:rPr>
        <w:t xml:space="preserve"> 12 at CEFR </w:t>
      </w:r>
      <w:r>
        <w:rPr>
          <w:rFonts w:ascii="Verdana" w:hAnsi="Verdana"/>
          <w:lang w:val="en-IE"/>
        </w:rPr>
        <w:t xml:space="preserve">Level </w:t>
      </w:r>
      <w:r w:rsidRPr="00C06DBB">
        <w:rPr>
          <w:rFonts w:ascii="Verdana" w:hAnsi="Verdana"/>
          <w:lang w:val="en-IE"/>
        </w:rPr>
        <w:t>B2</w:t>
      </w:r>
      <w:r>
        <w:rPr>
          <w:rFonts w:ascii="Verdana" w:hAnsi="Verdana"/>
          <w:lang w:val="en-IE"/>
        </w:rPr>
        <w:t>; comprehend</w:t>
      </w:r>
      <w:r w:rsidRPr="00C06DBB">
        <w:rPr>
          <w:rFonts w:ascii="Verdana" w:hAnsi="Verdana"/>
          <w:lang w:val="en-IE"/>
        </w:rPr>
        <w:t xml:space="preserve"> the gist </w:t>
      </w:r>
      <w:r>
        <w:rPr>
          <w:rFonts w:ascii="Verdana" w:hAnsi="Verdana"/>
          <w:lang w:val="en-IE"/>
        </w:rPr>
        <w:t>and details of texts, as well as their hidden meanings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understand interviews, radio programmes, lectures and conversations of 3-4 minutes, with accent</w:t>
      </w:r>
      <w:r>
        <w:rPr>
          <w:rFonts w:ascii="Verdana" w:hAnsi="Verdana"/>
          <w:lang w:val="en-IE"/>
        </w:rPr>
        <w:t>s easy to understand</w:t>
      </w:r>
      <w:r w:rsidRPr="00C06DBB">
        <w:rPr>
          <w:rFonts w:ascii="Verdana" w:hAnsi="Verdana"/>
          <w:lang w:val="en-IE"/>
        </w:rPr>
        <w:t xml:space="preserve">, on a variety of topics related </w:t>
      </w:r>
      <w:r>
        <w:rPr>
          <w:rFonts w:ascii="Verdana" w:hAnsi="Verdana"/>
          <w:lang w:val="en-IE"/>
        </w:rPr>
        <w:t>to the ones</w:t>
      </w:r>
      <w:r w:rsidRPr="00C06DBB">
        <w:rPr>
          <w:rFonts w:ascii="Verdana" w:hAnsi="Verdana"/>
          <w:lang w:val="en-IE"/>
        </w:rPr>
        <w:t xml:space="preserve"> given in </w:t>
      </w:r>
      <w:r>
        <w:rPr>
          <w:rFonts w:ascii="Verdana" w:hAnsi="Verdana"/>
          <w:lang w:val="en-IE"/>
        </w:rPr>
        <w:t>P</w:t>
      </w:r>
      <w:r w:rsidRPr="00C06DBB">
        <w:rPr>
          <w:rFonts w:ascii="Verdana" w:hAnsi="Verdana"/>
          <w:lang w:val="en-IE"/>
        </w:rPr>
        <w:t xml:space="preserve">oint 12, at CEFR </w:t>
      </w:r>
      <w:r>
        <w:rPr>
          <w:rFonts w:ascii="Verdana" w:hAnsi="Verdana"/>
          <w:lang w:val="en-IE"/>
        </w:rPr>
        <w:t xml:space="preserve">Level </w:t>
      </w:r>
      <w:r w:rsidRPr="00C06DBB">
        <w:rPr>
          <w:rFonts w:ascii="Verdana" w:hAnsi="Verdana"/>
          <w:lang w:val="en-IE"/>
        </w:rPr>
        <w:t>B2.</w:t>
      </w:r>
      <w:r>
        <w:rPr>
          <w:rFonts w:ascii="Verdana" w:hAnsi="Verdana"/>
          <w:lang w:val="en-IE"/>
        </w:rPr>
        <w:t xml:space="preserve"> Students should be able to</w:t>
      </w:r>
      <w:r w:rsidRPr="00C06DBB">
        <w:rPr>
          <w:rFonts w:ascii="Verdana" w:hAnsi="Verdana"/>
          <w:lang w:val="en-IE"/>
        </w:rPr>
        <w:t xml:space="preserve"> extract the gist and specific information from </w:t>
      </w:r>
      <w:r>
        <w:rPr>
          <w:rFonts w:ascii="Verdana" w:hAnsi="Verdana"/>
          <w:lang w:val="en-IE"/>
        </w:rPr>
        <w:t>spoken texts</w:t>
      </w:r>
      <w:r w:rsidRPr="00C06DBB">
        <w:rPr>
          <w:rFonts w:ascii="Verdana" w:hAnsi="Verdana"/>
          <w:lang w:val="en-IE"/>
        </w:rPr>
        <w:t>.</w:t>
      </w:r>
      <w:r>
        <w:rPr>
          <w:rFonts w:ascii="Verdana" w:hAnsi="Verdana"/>
          <w:lang w:val="en-IE"/>
        </w:rPr>
        <w:t xml:space="preserve"> Students should be able to</w:t>
      </w:r>
      <w:r w:rsidRPr="00C06DBB">
        <w:rPr>
          <w:rFonts w:ascii="Verdana" w:hAnsi="Verdana"/>
          <w:lang w:val="en-IE"/>
        </w:rPr>
        <w:t xml:space="preserve"> write a coherent 120-180</w:t>
      </w:r>
      <w:r>
        <w:rPr>
          <w:rFonts w:ascii="Verdana" w:hAnsi="Verdana"/>
          <w:lang w:val="en-IE"/>
        </w:rPr>
        <w:t>-</w:t>
      </w:r>
      <w:r w:rsidRPr="00C06DBB">
        <w:rPr>
          <w:rFonts w:ascii="Verdana" w:hAnsi="Verdana"/>
          <w:lang w:val="en-IE"/>
        </w:rPr>
        <w:t xml:space="preserve">word essay on a given topic (see </w:t>
      </w:r>
      <w:r>
        <w:rPr>
          <w:rFonts w:ascii="Verdana" w:hAnsi="Verdana"/>
          <w:lang w:val="en-IE"/>
        </w:rPr>
        <w:t>P</w:t>
      </w:r>
      <w:r w:rsidRPr="00C06DBB">
        <w:rPr>
          <w:rFonts w:ascii="Verdana" w:hAnsi="Verdana"/>
          <w:lang w:val="en-IE"/>
        </w:rPr>
        <w:t>oint 12)</w:t>
      </w:r>
      <w:r>
        <w:rPr>
          <w:rFonts w:ascii="Verdana" w:hAnsi="Verdana"/>
          <w:lang w:val="en-IE"/>
        </w:rPr>
        <w:t xml:space="preserve"> </w:t>
      </w:r>
      <w:r w:rsidRPr="00C06DBB">
        <w:rPr>
          <w:rFonts w:ascii="Verdana" w:hAnsi="Verdana"/>
          <w:lang w:val="en-IE"/>
        </w:rPr>
        <w:t>based criteria</w:t>
      </w:r>
      <w:r>
        <w:rPr>
          <w:rFonts w:ascii="Verdana" w:hAnsi="Verdana"/>
          <w:lang w:val="en-IE"/>
        </w:rPr>
        <w:t xml:space="preserve">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write reports summarising information. </w:t>
      </w:r>
      <w:r>
        <w:rPr>
          <w:rFonts w:ascii="Verdana" w:hAnsi="Verdana"/>
          <w:lang w:val="en-IE"/>
        </w:rPr>
        <w:t>They should be able</w:t>
      </w:r>
      <w:r w:rsidRPr="00C06DBB">
        <w:rPr>
          <w:rFonts w:ascii="Verdana" w:hAnsi="Verdana"/>
          <w:lang w:val="en-IE"/>
        </w:rPr>
        <w:t xml:space="preserve"> to write essays, articles and comment</w:t>
      </w:r>
      <w:r>
        <w:rPr>
          <w:rFonts w:ascii="Verdana" w:hAnsi="Verdana"/>
          <w:lang w:val="en-IE"/>
        </w:rPr>
        <w:t>s</w:t>
      </w:r>
      <w:r w:rsidRPr="00C06DBB">
        <w:rPr>
          <w:rFonts w:ascii="Verdana" w:hAnsi="Verdana"/>
          <w:lang w:val="en-IE"/>
        </w:rPr>
        <w:t xml:space="preserve"> in which </w:t>
      </w:r>
      <w:r>
        <w:rPr>
          <w:rFonts w:ascii="Verdana" w:hAnsi="Verdana"/>
          <w:lang w:val="en-IE"/>
        </w:rPr>
        <w:t>they</w:t>
      </w:r>
      <w:r w:rsidRPr="00C06DBB">
        <w:rPr>
          <w:rFonts w:ascii="Verdana" w:hAnsi="Verdana"/>
          <w:lang w:val="en-IE"/>
        </w:rPr>
        <w:t xml:space="preserve"> express and justif</w:t>
      </w:r>
      <w:r>
        <w:rPr>
          <w:rFonts w:ascii="Verdana" w:hAnsi="Verdana"/>
          <w:lang w:val="en-IE"/>
        </w:rPr>
        <w:t>y</w:t>
      </w:r>
      <w:r w:rsidRPr="00C06DBB">
        <w:rPr>
          <w:rFonts w:ascii="Verdana" w:hAnsi="Verdana"/>
          <w:lang w:val="en-IE"/>
        </w:rPr>
        <w:t xml:space="preserve"> </w:t>
      </w:r>
      <w:r>
        <w:rPr>
          <w:rFonts w:ascii="Verdana" w:hAnsi="Verdana"/>
          <w:lang w:val="en-IE"/>
        </w:rPr>
        <w:t>their</w:t>
      </w:r>
      <w:r w:rsidRPr="00C06DBB">
        <w:rPr>
          <w:rFonts w:ascii="Verdana" w:hAnsi="Verdana"/>
          <w:lang w:val="en-IE"/>
        </w:rPr>
        <w:t xml:space="preserve"> opinion on a controversial topic. </w:t>
      </w:r>
      <w:r>
        <w:rPr>
          <w:rFonts w:ascii="Verdana" w:hAnsi="Verdana"/>
          <w:lang w:val="en-IE"/>
        </w:rPr>
        <w:t>Students should be able to</w:t>
      </w:r>
      <w:r w:rsidRPr="00C06DBB">
        <w:rPr>
          <w:rFonts w:ascii="Verdana" w:hAnsi="Verdana"/>
          <w:lang w:val="en-IE"/>
        </w:rPr>
        <w:t xml:space="preserve"> produce written texts at CEFR B2 level that are acceptable to a native speaker of English in terms of both content and </w:t>
      </w:r>
      <w:r>
        <w:rPr>
          <w:rFonts w:ascii="Verdana" w:hAnsi="Verdana"/>
          <w:lang w:val="en-IE"/>
        </w:rPr>
        <w:t>form. Students should be able</w:t>
      </w:r>
      <w:r w:rsidRPr="00C06DBB">
        <w:rPr>
          <w:rFonts w:ascii="Verdana" w:hAnsi="Verdana"/>
          <w:lang w:val="en-IE"/>
        </w:rPr>
        <w:t xml:space="preserve"> to produce short</w:t>
      </w:r>
      <w:r>
        <w:rPr>
          <w:rFonts w:ascii="Verdana" w:hAnsi="Verdana"/>
          <w:lang w:val="en-IE"/>
        </w:rPr>
        <w:t>er</w:t>
      </w:r>
      <w:r w:rsidRPr="00C06DBB">
        <w:rPr>
          <w:rFonts w:ascii="Verdana" w:hAnsi="Verdana"/>
          <w:lang w:val="en-IE"/>
        </w:rPr>
        <w:t xml:space="preserve"> and longer coherent oral </w:t>
      </w:r>
      <w:r>
        <w:rPr>
          <w:rFonts w:ascii="Verdana" w:hAnsi="Verdana"/>
          <w:lang w:val="en-IE"/>
        </w:rPr>
        <w:t>discourses</w:t>
      </w:r>
      <w:r w:rsidRPr="00C06DBB">
        <w:rPr>
          <w:rFonts w:ascii="Verdana" w:hAnsi="Verdana"/>
          <w:lang w:val="en-IE"/>
        </w:rPr>
        <w:t xml:space="preserve"> on given topic</w:t>
      </w:r>
      <w:r>
        <w:rPr>
          <w:rFonts w:ascii="Verdana" w:hAnsi="Verdana"/>
          <w:lang w:val="en-IE"/>
        </w:rPr>
        <w:t>s</w:t>
      </w:r>
      <w:r w:rsidRPr="00C06DBB">
        <w:rPr>
          <w:rFonts w:ascii="Verdana" w:hAnsi="Verdana"/>
          <w:lang w:val="en-IE"/>
        </w:rPr>
        <w:t xml:space="preserve"> (see </w:t>
      </w:r>
      <w:r>
        <w:rPr>
          <w:rFonts w:ascii="Verdana" w:hAnsi="Verdana"/>
          <w:lang w:val="en-IE"/>
        </w:rPr>
        <w:t>P</w:t>
      </w:r>
      <w:r w:rsidRPr="00C06DBB">
        <w:rPr>
          <w:rFonts w:ascii="Verdana" w:hAnsi="Verdana"/>
          <w:lang w:val="en-IE"/>
        </w:rPr>
        <w:t>oint 12)</w:t>
      </w:r>
      <w:r>
        <w:rPr>
          <w:rFonts w:ascii="Verdana" w:hAnsi="Verdana"/>
          <w:lang w:val="en-IE"/>
        </w:rPr>
        <w:t xml:space="preserve"> according to criteria provided</w:t>
      </w:r>
      <w:r w:rsidRPr="00C06DBB">
        <w:rPr>
          <w:rFonts w:ascii="Verdana" w:hAnsi="Verdana"/>
          <w:lang w:val="en-IE"/>
        </w:rPr>
        <w:t xml:space="preserve">. </w:t>
      </w:r>
      <w:r>
        <w:rPr>
          <w:rFonts w:ascii="Verdana" w:hAnsi="Verdana"/>
          <w:lang w:val="en-IE"/>
        </w:rPr>
        <w:t>Students should be able to</w:t>
      </w:r>
      <w:r w:rsidRPr="00C06DBB">
        <w:rPr>
          <w:rFonts w:ascii="Verdana" w:hAnsi="Verdana"/>
          <w:lang w:val="en-IE"/>
        </w:rPr>
        <w:t xml:space="preserve"> share personal experiences and opinions with interlocutors. </w:t>
      </w:r>
      <w:r>
        <w:rPr>
          <w:rFonts w:ascii="Verdana" w:hAnsi="Verdana"/>
          <w:lang w:val="en-IE"/>
        </w:rPr>
        <w:t>Students should be able</w:t>
      </w:r>
      <w:r w:rsidRPr="00C06DBB">
        <w:rPr>
          <w:rFonts w:ascii="Verdana" w:hAnsi="Verdana"/>
          <w:lang w:val="en-IE"/>
        </w:rPr>
        <w:t xml:space="preserve"> to support </w:t>
      </w:r>
      <w:r>
        <w:rPr>
          <w:rFonts w:ascii="Verdana" w:hAnsi="Verdana"/>
          <w:lang w:val="en-IE"/>
        </w:rPr>
        <w:t>their</w:t>
      </w:r>
      <w:r w:rsidRPr="00C06DBB">
        <w:rPr>
          <w:rFonts w:ascii="Verdana" w:hAnsi="Verdana"/>
          <w:lang w:val="en-IE"/>
        </w:rPr>
        <w:t xml:space="preserve"> position with arguments in a debate. </w:t>
      </w:r>
      <w:r>
        <w:rPr>
          <w:rFonts w:ascii="Verdana" w:hAnsi="Verdana"/>
          <w:lang w:val="en-IE"/>
        </w:rPr>
        <w:t>They should be able to</w:t>
      </w:r>
      <w:r w:rsidRPr="00C06DBB">
        <w:rPr>
          <w:rFonts w:ascii="Verdana" w:hAnsi="Verdana"/>
          <w:lang w:val="en-IE"/>
        </w:rPr>
        <w:t xml:space="preserve"> give a short presentation.</w:t>
      </w:r>
      <w:r>
        <w:rPr>
          <w:rFonts w:ascii="Verdana" w:hAnsi="Verdana"/>
          <w:lang w:val="en-IE"/>
        </w:rPr>
        <w:t xml:space="preserve"> They should be</w:t>
      </w:r>
      <w:r w:rsidRPr="00C06DBB">
        <w:rPr>
          <w:rFonts w:ascii="Verdana" w:hAnsi="Verdana"/>
          <w:lang w:val="en-IE"/>
        </w:rPr>
        <w:t xml:space="preserve"> able to express </w:t>
      </w:r>
      <w:r>
        <w:rPr>
          <w:rFonts w:ascii="Verdana" w:hAnsi="Verdana"/>
          <w:lang w:val="en-IE"/>
        </w:rPr>
        <w:t>themselves</w:t>
      </w:r>
      <w:r w:rsidRPr="00C06DBB">
        <w:rPr>
          <w:rFonts w:ascii="Verdana" w:hAnsi="Verdana"/>
          <w:lang w:val="en-IE"/>
        </w:rPr>
        <w:t xml:space="preserve"> at CEFR </w:t>
      </w:r>
      <w:r>
        <w:rPr>
          <w:rFonts w:ascii="Verdana" w:hAnsi="Verdana"/>
          <w:lang w:val="en-IE"/>
        </w:rPr>
        <w:t xml:space="preserve">Level </w:t>
      </w:r>
      <w:r w:rsidRPr="00C06DBB">
        <w:rPr>
          <w:rFonts w:ascii="Verdana" w:hAnsi="Verdana"/>
          <w:lang w:val="en-IE"/>
        </w:rPr>
        <w:t xml:space="preserve">B2 level in a way that is </w:t>
      </w:r>
      <w:r>
        <w:rPr>
          <w:rFonts w:ascii="Verdana" w:hAnsi="Verdana"/>
          <w:lang w:val="en-IE"/>
        </w:rPr>
        <w:t>clear</w:t>
      </w:r>
      <w:r w:rsidRPr="00C06DBB">
        <w:rPr>
          <w:rFonts w:ascii="Verdana" w:hAnsi="Verdana"/>
          <w:lang w:val="en-IE"/>
        </w:rPr>
        <w:t xml:space="preserve"> to a native speaker of English, using appropriate rhythm and articulation</w:t>
      </w:r>
      <w:r>
        <w:rPr>
          <w:rFonts w:ascii="Verdana" w:hAnsi="Verdana"/>
          <w:lang w:val="en-IE"/>
        </w:rPr>
        <w:t>. Students should be able to a</w:t>
      </w:r>
      <w:r w:rsidRPr="00C06DBB">
        <w:rPr>
          <w:rFonts w:ascii="Verdana" w:hAnsi="Verdana"/>
          <w:lang w:val="en-IE"/>
        </w:rPr>
        <w:t>chieve</w:t>
      </w:r>
      <w:r>
        <w:rPr>
          <w:rFonts w:ascii="Verdana" w:hAnsi="Verdana"/>
          <w:lang w:val="en-IE"/>
        </w:rPr>
        <w:t xml:space="preserve"> their</w:t>
      </w:r>
      <w:r w:rsidRPr="00C06DBB">
        <w:rPr>
          <w:rFonts w:ascii="Verdana" w:hAnsi="Verdana"/>
          <w:lang w:val="en-IE"/>
        </w:rPr>
        <w:t xml:space="preserve"> written and oral communication objectives effectively and appropriately</w:t>
      </w:r>
      <w:r>
        <w:rPr>
          <w:rFonts w:ascii="Verdana" w:hAnsi="Verdana"/>
          <w:lang w:val="en-IE"/>
        </w:rPr>
        <w:t xml:space="preserve"> in accordance with</w:t>
      </w:r>
      <w:r w:rsidRPr="00C06DBB">
        <w:rPr>
          <w:rFonts w:ascii="Verdana" w:hAnsi="Verdana"/>
          <w:lang w:val="en-IE"/>
        </w:rPr>
        <w:t xml:space="preserve"> the cultural </w:t>
      </w:r>
      <w:r>
        <w:rPr>
          <w:rFonts w:ascii="Verdana" w:hAnsi="Verdana"/>
          <w:lang w:val="en-IE"/>
        </w:rPr>
        <w:t>characteristics</w:t>
      </w:r>
      <w:r w:rsidRPr="00C06DBB">
        <w:rPr>
          <w:rFonts w:ascii="Verdana" w:hAnsi="Verdana"/>
          <w:lang w:val="en-IE"/>
        </w:rPr>
        <w:t xml:space="preserve"> of the target audience</w:t>
      </w:r>
      <w:r>
        <w:rPr>
          <w:rFonts w:ascii="Verdana" w:hAnsi="Verdana"/>
          <w:lang w:val="en-IE"/>
        </w:rPr>
        <w:t>.</w:t>
      </w:r>
    </w:p>
    <w:p w14:paraId="4B807AE2"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1AF6FB7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101A6D30"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0DB7332" w14:textId="77777777" w:rsidR="006C29FA" w:rsidRDefault="006C29FA" w:rsidP="006C29FA">
      <w:pPr>
        <w:widowControl w:val="0"/>
        <w:spacing w:line="240" w:lineRule="auto"/>
        <w:ind w:left="426"/>
        <w:jc w:val="both"/>
        <w:rPr>
          <w:rFonts w:ascii="Verdana" w:hAnsi="Verdana"/>
          <w:lang w:eastAsia="ar-SA"/>
        </w:rPr>
      </w:pPr>
      <w:r w:rsidRPr="00DD7761">
        <w:rPr>
          <w:rFonts w:ascii="Verdana" w:hAnsi="Verdana"/>
          <w:lang w:eastAsia="ar-SA"/>
        </w:rPr>
        <w:t xml:space="preserve">In the performance of </w:t>
      </w:r>
      <w:r>
        <w:rPr>
          <w:rFonts w:ascii="Verdana" w:hAnsi="Verdana"/>
          <w:lang w:eastAsia="ar-SA"/>
        </w:rPr>
        <w:t>their</w:t>
      </w:r>
      <w:r w:rsidRPr="00DD7761">
        <w:rPr>
          <w:rFonts w:ascii="Verdana" w:hAnsi="Verdana"/>
          <w:lang w:eastAsia="ar-SA"/>
        </w:rPr>
        <w:t xml:space="preserve"> duties, </w:t>
      </w:r>
      <w:r>
        <w:rPr>
          <w:rFonts w:ascii="Verdana" w:hAnsi="Verdana"/>
          <w:lang w:eastAsia="ar-SA"/>
        </w:rPr>
        <w:t>students are</w:t>
      </w:r>
      <w:r w:rsidRPr="00DD7761">
        <w:rPr>
          <w:rFonts w:ascii="Verdana" w:hAnsi="Verdana"/>
          <w:lang w:eastAsia="ar-SA"/>
        </w:rPr>
        <w:t xml:space="preserve"> cooperative and seek to involve </w:t>
      </w:r>
      <w:r>
        <w:rPr>
          <w:rFonts w:ascii="Verdana" w:hAnsi="Verdana"/>
          <w:lang w:eastAsia="ar-SA"/>
        </w:rPr>
        <w:t>their</w:t>
      </w:r>
      <w:r w:rsidRPr="00DD7761">
        <w:rPr>
          <w:rFonts w:ascii="Verdana" w:hAnsi="Verdana"/>
          <w:lang w:eastAsia="ar-SA"/>
        </w:rPr>
        <w:t xml:space="preserve"> subordinates in decision-making processes in English</w:t>
      </w:r>
      <w:r>
        <w:rPr>
          <w:rFonts w:ascii="Verdana" w:hAnsi="Verdana"/>
          <w:lang w:eastAsia="ar-SA"/>
        </w:rPr>
        <w:t>.</w:t>
      </w:r>
      <w:r w:rsidRPr="00DD7761">
        <w:rPr>
          <w:rFonts w:ascii="Verdana" w:hAnsi="Verdana"/>
          <w:lang w:eastAsia="ar-SA"/>
        </w:rPr>
        <w:t xml:space="preserve"> </w:t>
      </w:r>
    </w:p>
    <w:p w14:paraId="5DDF3E2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861053C"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lang w:val="en-IE"/>
        </w:rPr>
        <w:t>Students should be committed</w:t>
      </w:r>
      <w:r w:rsidRPr="00C06DBB">
        <w:rPr>
          <w:rFonts w:ascii="Verdana" w:hAnsi="Verdana"/>
          <w:lang w:val="en-IE"/>
        </w:rPr>
        <w:t xml:space="preserve"> to improve </w:t>
      </w:r>
      <w:r>
        <w:rPr>
          <w:rFonts w:ascii="Verdana" w:hAnsi="Verdana"/>
          <w:lang w:val="en-IE"/>
        </w:rPr>
        <w:t>their</w:t>
      </w:r>
      <w:r w:rsidRPr="00C06DBB">
        <w:rPr>
          <w:rFonts w:ascii="Verdana" w:hAnsi="Verdana"/>
          <w:lang w:val="en-IE"/>
        </w:rPr>
        <w:t xml:space="preserve"> knowledge and skills in English and</w:t>
      </w:r>
      <w:r>
        <w:rPr>
          <w:rFonts w:ascii="Verdana" w:hAnsi="Verdana"/>
          <w:lang w:val="en-IE"/>
        </w:rPr>
        <w:t xml:space="preserve"> to </w:t>
      </w:r>
      <w:r w:rsidRPr="00C06DBB">
        <w:rPr>
          <w:rFonts w:ascii="Verdana" w:hAnsi="Verdana"/>
          <w:lang w:val="en-IE"/>
        </w:rPr>
        <w:t xml:space="preserve">acquire new competences. </w:t>
      </w:r>
      <w:r>
        <w:rPr>
          <w:rFonts w:ascii="Verdana" w:hAnsi="Verdana"/>
          <w:lang w:val="en-IE"/>
        </w:rPr>
        <w:t>They should be o</w:t>
      </w:r>
      <w:r w:rsidRPr="00C06DBB">
        <w:rPr>
          <w:rFonts w:ascii="Verdana" w:hAnsi="Verdana"/>
          <w:lang w:val="en-IE"/>
        </w:rPr>
        <w:t xml:space="preserve">pen to collaboration and </w:t>
      </w:r>
      <w:r>
        <w:rPr>
          <w:rFonts w:ascii="Verdana" w:hAnsi="Verdana"/>
          <w:lang w:val="en-IE"/>
        </w:rPr>
        <w:t xml:space="preserve">be </w:t>
      </w:r>
      <w:r w:rsidRPr="00C06DBB">
        <w:rPr>
          <w:rFonts w:ascii="Verdana" w:hAnsi="Verdana"/>
          <w:lang w:val="en-IE"/>
        </w:rPr>
        <w:t xml:space="preserve">receptive to joint problem solving. </w:t>
      </w:r>
      <w:r>
        <w:rPr>
          <w:rFonts w:ascii="Verdana" w:hAnsi="Verdana"/>
          <w:lang w:val="en-IE"/>
        </w:rPr>
        <w:t>Students should be</w:t>
      </w:r>
      <w:r w:rsidRPr="00C06DBB">
        <w:rPr>
          <w:rFonts w:ascii="Verdana" w:hAnsi="Verdana"/>
          <w:lang w:val="en-IE"/>
        </w:rPr>
        <w:t xml:space="preserve"> willing to participate in class</w:t>
      </w:r>
      <w:r>
        <w:rPr>
          <w:rFonts w:ascii="Verdana" w:hAnsi="Verdana"/>
          <w:lang w:val="en-IE"/>
        </w:rPr>
        <w:t xml:space="preserve"> actively,</w:t>
      </w:r>
      <w:r w:rsidRPr="00C06DBB">
        <w:rPr>
          <w:rFonts w:ascii="Verdana" w:hAnsi="Verdana"/>
          <w:lang w:val="en-IE"/>
        </w:rPr>
        <w:t xml:space="preserve"> and </w:t>
      </w:r>
      <w:r>
        <w:rPr>
          <w:rFonts w:ascii="Verdana" w:hAnsi="Verdana"/>
          <w:lang w:val="en-IE"/>
        </w:rPr>
        <w:t>they should be willing to do their best in order to upgrade their English to the intermediate level</w:t>
      </w:r>
      <w:r w:rsidRPr="00C06DBB">
        <w:rPr>
          <w:rFonts w:ascii="Verdana" w:hAnsi="Verdana"/>
          <w:lang w:val="en-IE"/>
        </w:rPr>
        <w:t>.</w:t>
      </w:r>
    </w:p>
    <w:p w14:paraId="1D12B42D" w14:textId="77777777" w:rsidR="006C29FA" w:rsidRDefault="006C29FA" w:rsidP="006C29FA">
      <w:pPr>
        <w:widowControl w:val="0"/>
        <w:spacing w:line="240" w:lineRule="auto"/>
        <w:ind w:left="426"/>
        <w:jc w:val="both"/>
        <w:rPr>
          <w:rFonts w:ascii="Verdana" w:hAnsi="Verdana"/>
          <w:b/>
          <w:lang w:val="en-GB"/>
        </w:rPr>
      </w:pPr>
    </w:p>
    <w:p w14:paraId="7196F2F8"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46F3FF04"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98B1E16" w14:textId="77777777" w:rsidR="006C29FA" w:rsidRDefault="006C29FA" w:rsidP="006C29FA">
      <w:pPr>
        <w:widowControl w:val="0"/>
        <w:spacing w:line="240" w:lineRule="auto"/>
        <w:ind w:left="426"/>
        <w:jc w:val="both"/>
        <w:rPr>
          <w:rFonts w:ascii="Verdana" w:hAnsi="Verdana"/>
          <w:lang w:eastAsia="ar-SA"/>
        </w:rPr>
      </w:pPr>
      <w:r>
        <w:rPr>
          <w:rFonts w:ascii="Verdana" w:hAnsi="Verdana"/>
          <w:lang w:eastAsia="ar-SA"/>
        </w:rPr>
        <w:t>Students are</w:t>
      </w:r>
      <w:r w:rsidRPr="00DD7761">
        <w:rPr>
          <w:rFonts w:ascii="Verdana" w:hAnsi="Verdana"/>
          <w:lang w:eastAsia="ar-SA"/>
        </w:rPr>
        <w:t xml:space="preserve"> aware of the responsibilities arising from the use of armed force and the possibility of using coercive means, and use them correctly in the target language</w:t>
      </w:r>
      <w:r>
        <w:rPr>
          <w:rFonts w:ascii="Verdana" w:hAnsi="Verdana"/>
          <w:lang w:eastAsia="ar-SA"/>
        </w:rPr>
        <w:t>.</w:t>
      </w:r>
      <w:r w:rsidRPr="00DD7761">
        <w:rPr>
          <w:rFonts w:ascii="Verdana" w:hAnsi="Verdana"/>
          <w:lang w:eastAsia="ar-SA"/>
        </w:rPr>
        <w:t xml:space="preserve"> </w:t>
      </w:r>
    </w:p>
    <w:p w14:paraId="090DFF7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90E7163" w14:textId="77777777" w:rsidR="006C29FA" w:rsidRDefault="006C29FA" w:rsidP="006C29FA">
      <w:pPr>
        <w:widowControl w:val="0"/>
        <w:spacing w:line="240" w:lineRule="auto"/>
        <w:ind w:left="426"/>
        <w:jc w:val="both"/>
        <w:rPr>
          <w:rFonts w:ascii="Verdana" w:hAnsi="Verdana"/>
          <w:lang w:val="en-GB"/>
        </w:rPr>
      </w:pPr>
      <w:r>
        <w:rPr>
          <w:rFonts w:ascii="Verdana" w:hAnsi="Verdana"/>
          <w:lang w:val="en-IE"/>
        </w:rPr>
        <w:t>Students should be able to</w:t>
      </w:r>
      <w:r w:rsidRPr="00C06DBB">
        <w:rPr>
          <w:rFonts w:ascii="Verdana" w:hAnsi="Verdana"/>
          <w:lang w:val="en-IE"/>
        </w:rPr>
        <w:t xml:space="preserve"> independently initiate, maintain, and </w:t>
      </w:r>
      <w:r>
        <w:rPr>
          <w:rFonts w:ascii="Verdana" w:hAnsi="Verdana"/>
          <w:lang w:val="en-IE"/>
        </w:rPr>
        <w:t>end</w:t>
      </w:r>
      <w:r w:rsidRPr="00C06DBB">
        <w:rPr>
          <w:rFonts w:ascii="Verdana" w:hAnsi="Verdana"/>
          <w:lang w:val="en-IE"/>
        </w:rPr>
        <w:t xml:space="preserve"> English language interactions. </w:t>
      </w:r>
      <w:r>
        <w:rPr>
          <w:rFonts w:ascii="Verdana" w:hAnsi="Verdana"/>
          <w:lang w:val="en-IE"/>
        </w:rPr>
        <w:t>Students should be able to monitor their progress and modify their learning habits if necessary. Students should be able to complete assigned tasks independently and prepare for classes on an ongoing basis.  They should be able to t</w:t>
      </w:r>
      <w:r w:rsidRPr="00C06DBB">
        <w:rPr>
          <w:rFonts w:ascii="Verdana" w:hAnsi="Verdana"/>
          <w:lang w:val="en-IE"/>
        </w:rPr>
        <w:t xml:space="preserve">ake responsibility for </w:t>
      </w:r>
      <w:r>
        <w:rPr>
          <w:rFonts w:ascii="Verdana" w:hAnsi="Verdana"/>
          <w:lang w:val="en-IE"/>
        </w:rPr>
        <w:t>their</w:t>
      </w:r>
      <w:r w:rsidRPr="00C06DBB">
        <w:rPr>
          <w:rFonts w:ascii="Verdana" w:hAnsi="Verdana"/>
          <w:lang w:val="en-IE"/>
        </w:rPr>
        <w:t xml:space="preserve"> own and fellow students' English language development</w:t>
      </w:r>
      <w:r>
        <w:rPr>
          <w:rFonts w:ascii="Verdana" w:hAnsi="Verdana"/>
          <w:lang w:val="en-IE"/>
        </w:rPr>
        <w:t>,</w:t>
      </w:r>
      <w:r w:rsidRPr="00C06DBB">
        <w:rPr>
          <w:rFonts w:ascii="Verdana" w:hAnsi="Verdana"/>
          <w:lang w:val="en-IE"/>
        </w:rPr>
        <w:t xml:space="preserve"> and </w:t>
      </w:r>
      <w:r>
        <w:rPr>
          <w:rFonts w:ascii="Verdana" w:hAnsi="Verdana"/>
          <w:lang w:val="en-IE"/>
        </w:rPr>
        <w:t xml:space="preserve">they should </w:t>
      </w:r>
      <w:r w:rsidRPr="00C06DBB">
        <w:rPr>
          <w:rFonts w:ascii="Verdana" w:hAnsi="Verdana"/>
          <w:lang w:val="en-IE"/>
        </w:rPr>
        <w:t xml:space="preserve">actively participate in pair and group work. </w:t>
      </w:r>
      <w:r>
        <w:rPr>
          <w:rFonts w:ascii="Verdana" w:hAnsi="Verdana"/>
          <w:lang w:val="en-IE"/>
        </w:rPr>
        <w:t>Students should u</w:t>
      </w:r>
      <w:r w:rsidRPr="00C06DBB">
        <w:rPr>
          <w:rFonts w:ascii="Verdana" w:hAnsi="Verdana"/>
          <w:lang w:val="en-IE"/>
        </w:rPr>
        <w:t>se and develop</w:t>
      </w:r>
      <w:r>
        <w:rPr>
          <w:rFonts w:ascii="Verdana" w:hAnsi="Verdana"/>
          <w:lang w:val="en-IE"/>
        </w:rPr>
        <w:t xml:space="preserve"> their</w:t>
      </w:r>
      <w:r w:rsidRPr="00C06DBB">
        <w:rPr>
          <w:rFonts w:ascii="Verdana" w:hAnsi="Verdana"/>
          <w:lang w:val="en-IE"/>
        </w:rPr>
        <w:t xml:space="preserve"> English language </w:t>
      </w:r>
      <w:r>
        <w:rPr>
          <w:rFonts w:ascii="Verdana" w:hAnsi="Verdana"/>
          <w:lang w:val="en-IE"/>
        </w:rPr>
        <w:t xml:space="preserve">knowledge and </w:t>
      </w:r>
      <w:r w:rsidRPr="00C06DBB">
        <w:rPr>
          <w:rFonts w:ascii="Verdana" w:hAnsi="Verdana"/>
          <w:lang w:val="en-IE"/>
        </w:rPr>
        <w:t>skills outside the classroom</w:t>
      </w:r>
      <w:r>
        <w:rPr>
          <w:rFonts w:ascii="Verdana" w:hAnsi="Verdana"/>
          <w:lang w:val="en-IE"/>
        </w:rPr>
        <w:t xml:space="preserve"> as well.</w:t>
      </w:r>
    </w:p>
    <w:p w14:paraId="3A20D827" w14:textId="77777777" w:rsidR="006C29FA" w:rsidRPr="00D722AB" w:rsidRDefault="006C29FA" w:rsidP="00CF6A71">
      <w:pPr>
        <w:widowControl w:val="0"/>
        <w:numPr>
          <w:ilvl w:val="0"/>
          <w:numId w:val="406"/>
        </w:numPr>
        <w:spacing w:line="240" w:lineRule="auto"/>
        <w:ind w:left="426" w:hanging="142"/>
        <w:jc w:val="both"/>
        <w:rPr>
          <w:rFonts w:ascii="Verdana" w:hAnsi="Verdana"/>
          <w:bCs/>
          <w:i/>
          <w:color w:val="FF0000"/>
        </w:rPr>
      </w:pPr>
      <w:r>
        <w:rPr>
          <w:rFonts w:ascii="Verdana" w:hAnsi="Verdana"/>
          <w:b/>
          <w:bCs/>
        </w:rPr>
        <w:t xml:space="preserve">Előtanulmányi követelmények: </w:t>
      </w:r>
      <w:r w:rsidRPr="00E006AD">
        <w:rPr>
          <w:rFonts w:ascii="Verdana" w:hAnsi="Verdana"/>
        </w:rPr>
        <w:t xml:space="preserve">az </w:t>
      </w:r>
      <w:r>
        <w:rPr>
          <w:rFonts w:ascii="Verdana" w:hAnsi="Verdana"/>
        </w:rPr>
        <w:t xml:space="preserve">„Angol középfokú szintre hozó 1” (RINYB41) tantárgy teljesítése, vagy az </w:t>
      </w:r>
      <w:r w:rsidRPr="00E006AD">
        <w:rPr>
          <w:rFonts w:ascii="Verdana" w:hAnsi="Verdana"/>
        </w:rPr>
        <w:t>angol</w:t>
      </w:r>
      <w:r>
        <w:rPr>
          <w:rFonts w:ascii="Verdana" w:hAnsi="Verdana"/>
        </w:rPr>
        <w:t xml:space="preserve"> nyelv alapszintű ismerete</w:t>
      </w:r>
    </w:p>
    <w:p w14:paraId="19112D4E" w14:textId="77777777" w:rsidR="006C29FA" w:rsidRDefault="006C29FA" w:rsidP="00CF6A71">
      <w:pPr>
        <w:widowControl w:val="0"/>
        <w:numPr>
          <w:ilvl w:val="0"/>
          <w:numId w:val="406"/>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4303DAB5" w14:textId="77777777" w:rsidR="006C29FA" w:rsidRDefault="006C29FA" w:rsidP="00CF6A71">
      <w:pPr>
        <w:widowControl w:val="0"/>
        <w:numPr>
          <w:ilvl w:val="1"/>
          <w:numId w:val="406"/>
        </w:numPr>
        <w:tabs>
          <w:tab w:val="left" w:pos="709"/>
          <w:tab w:val="left" w:pos="993"/>
          <w:tab w:val="num" w:pos="3977"/>
        </w:tabs>
        <w:spacing w:line="240" w:lineRule="auto"/>
        <w:ind w:left="426" w:firstLine="0"/>
        <w:jc w:val="both"/>
        <w:rPr>
          <w:rFonts w:ascii="Verdana" w:hAnsi="Verdana"/>
          <w:b/>
        </w:rPr>
      </w:pPr>
      <w:r>
        <w:rPr>
          <w:rFonts w:ascii="Verdana" w:hAnsi="Verdana"/>
          <w:b/>
          <w:bCs/>
        </w:rPr>
        <w:t>A tantárgy tananyagának leírása, tematika</w:t>
      </w:r>
      <w:r>
        <w:rPr>
          <w:rFonts w:ascii="Verdana" w:hAnsi="Verdana"/>
          <w:b/>
        </w:rPr>
        <w:t xml:space="preserve"> </w:t>
      </w:r>
      <w:r w:rsidRPr="00C73D8F">
        <w:rPr>
          <w:rFonts w:ascii="Verdana" w:hAnsi="Verdana"/>
          <w:b/>
        </w:rPr>
        <w:t>(magyarul).</w:t>
      </w:r>
      <w:r>
        <w:rPr>
          <w:rFonts w:ascii="Verdana" w:hAnsi="Verdana"/>
          <w:b/>
        </w:rPr>
        <w:t xml:space="preserve"> </w:t>
      </w:r>
    </w:p>
    <w:p w14:paraId="05EA35A3"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rPr>
        <w:t xml:space="preserve">Ismerkedés, a félév tematikájának ismertetése: A kurzus témájának és módszerének megismertetése a hallgatókkal; a hallgatók és az oktató megismerik egymást, kialakítják a kurzus szabályait </w:t>
      </w:r>
    </w:p>
    <w:p w14:paraId="05186691"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Szeterot</w:t>
      </w:r>
      <w:r>
        <w:rPr>
          <w:rFonts w:ascii="Verdana" w:hAnsi="Verdana"/>
          <w:bCs/>
          <w:iCs/>
        </w:rPr>
        <w:t>í</w:t>
      </w:r>
      <w:r w:rsidRPr="00583AD2">
        <w:rPr>
          <w:rFonts w:ascii="Verdana" w:hAnsi="Verdana"/>
          <w:bCs/>
          <w:iCs/>
        </w:rPr>
        <w:t xml:space="preserve">piák: </w:t>
      </w:r>
      <w:r w:rsidRPr="00583AD2">
        <w:rPr>
          <w:rFonts w:ascii="Verdana" w:hAnsi="Verdana"/>
          <w:bCs/>
        </w:rPr>
        <w:t>Nyelvtani ismeretek bővítése; kiejtés, hallás-, olvasás- és beszédkészség fejlesztése gyakorlati feladatokon keresztül</w:t>
      </w:r>
    </w:p>
    <w:p w14:paraId="14236C92"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rPr>
        <w:t>Nők és férfiak („Sztereotípiák” témakör bővítése): Szókincs bővítése, hallás- és olvasáskészség fejlesztése, interperszonális kommunikáció fejlesztése gyakorlati feladatokon keresztül</w:t>
      </w:r>
    </w:p>
    <w:p w14:paraId="2E08D0BE"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 xml:space="preserve">Siker és sikertelenség: </w:t>
      </w:r>
      <w:r w:rsidRPr="00583AD2">
        <w:rPr>
          <w:rFonts w:ascii="Verdana" w:hAnsi="Verdana"/>
          <w:bCs/>
        </w:rPr>
        <w:t>Nyelvtani ismeretek bővítése; kiejtés fejlesztése; hallás- és beszédkészség fejlesztése; pozitív attitűdformálás gyakorlati feladatokon keresztül</w:t>
      </w:r>
    </w:p>
    <w:p w14:paraId="233CC93D"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 xml:space="preserve">Nyelvtanulás: </w:t>
      </w:r>
      <w:r w:rsidRPr="00583AD2">
        <w:rPr>
          <w:rFonts w:ascii="Verdana" w:hAnsi="Verdana"/>
          <w:bCs/>
        </w:rPr>
        <w:t>Szókincs bővítése, olvasás- és beszédkészség fejlesztése, hatékony nyelvtanulás támogatása gyakorlati feladatokon keresztül</w:t>
      </w:r>
    </w:p>
    <w:p w14:paraId="6E00F62F"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 xml:space="preserve">Telefonálási etikett: </w:t>
      </w:r>
      <w:r w:rsidRPr="00583AD2">
        <w:rPr>
          <w:rFonts w:ascii="Verdana" w:hAnsi="Verdana"/>
          <w:bCs/>
        </w:rPr>
        <w:t>Nyelvtani ismeretek bővítése, folyamatos beszéd fejlesztése, olvasáskészség fejlesztése, interperszonális kommunikáció fejlesztése gyakorlati feladatokon keresztül</w:t>
      </w:r>
    </w:p>
    <w:p w14:paraId="35F15ECA"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 xml:space="preserve">Modern illemszabályok: </w:t>
      </w:r>
      <w:r w:rsidRPr="00583AD2">
        <w:rPr>
          <w:rFonts w:ascii="Verdana" w:hAnsi="Verdana"/>
          <w:bCs/>
        </w:rPr>
        <w:t xml:space="preserve">Nyelvtani ismeretek bővítése, hallás- és olvasáskészség fejlesztése, interkulturális kompetencia fejlesztése gyakorlati feladatokon </w:t>
      </w:r>
      <w:r w:rsidRPr="00583AD2">
        <w:rPr>
          <w:rFonts w:ascii="Verdana" w:hAnsi="Verdana"/>
          <w:bCs/>
        </w:rPr>
        <w:lastRenderedPageBreak/>
        <w:t>keresztül</w:t>
      </w:r>
    </w:p>
    <w:p w14:paraId="07CE2CA6"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 xml:space="preserve">Sport: </w:t>
      </w:r>
      <w:r w:rsidRPr="00583AD2">
        <w:rPr>
          <w:rFonts w:ascii="Verdana" w:hAnsi="Verdana"/>
          <w:bCs/>
        </w:rPr>
        <w:t>Nyelvtani ismeretek bővítése, hallás- és beszédkészség fejlesztése, interkulturális kompetencia fejlesztése gyakorlati feladatokon keresztül</w:t>
      </w:r>
    </w:p>
    <w:p w14:paraId="0B9397CD"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 xml:space="preserve">Kedvelt sportok: </w:t>
      </w:r>
      <w:r w:rsidRPr="00583AD2">
        <w:rPr>
          <w:rFonts w:ascii="Verdana" w:hAnsi="Verdana"/>
          <w:bCs/>
        </w:rPr>
        <w:t>Szókincs bővítése, olvasás- és íráskészség fejlesztése gyakorlati feladatokon keresztül</w:t>
      </w:r>
    </w:p>
    <w:p w14:paraId="38334F7E"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 xml:space="preserve">Ismerkedés: </w:t>
      </w:r>
      <w:r w:rsidRPr="00583AD2">
        <w:rPr>
          <w:rFonts w:ascii="Verdana" w:hAnsi="Verdana"/>
          <w:bCs/>
        </w:rPr>
        <w:t>Szókincs és nyelvtani ismeretek bővítése, olvasáskészség fejlesztése, folyamatos beszéd fejlesztése gyakorlati feladatokon keresztül</w:t>
      </w:r>
    </w:p>
    <w:p w14:paraId="237D5B35" w14:textId="77777777" w:rsidR="006C29FA" w:rsidRPr="00583AD2"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 xml:space="preserve">Kapcsolatok: </w:t>
      </w:r>
      <w:r w:rsidRPr="00583AD2">
        <w:rPr>
          <w:rFonts w:ascii="Verdana" w:hAnsi="Verdana"/>
          <w:bCs/>
        </w:rPr>
        <w:t>Szókincs bővítése, olvasás- és íráskészség fejlesztése, interkulturális kompetencia fejlesztése gyakorlati feladatokon keresztül</w:t>
      </w:r>
    </w:p>
    <w:p w14:paraId="1B20D034" w14:textId="77777777" w:rsidR="006C29FA" w:rsidRPr="00C73D8F" w:rsidRDefault="006C29FA" w:rsidP="00CF6A71">
      <w:pPr>
        <w:widowControl w:val="0"/>
        <w:numPr>
          <w:ilvl w:val="0"/>
          <w:numId w:val="407"/>
        </w:numPr>
        <w:spacing w:line="240" w:lineRule="auto"/>
        <w:contextualSpacing/>
        <w:jc w:val="both"/>
        <w:rPr>
          <w:rFonts w:ascii="Verdana" w:hAnsi="Verdana"/>
          <w:bCs/>
          <w:iCs/>
        </w:rPr>
      </w:pPr>
      <w:r w:rsidRPr="00583AD2">
        <w:rPr>
          <w:rFonts w:ascii="Verdana" w:hAnsi="Verdana"/>
          <w:bCs/>
          <w:iCs/>
        </w:rPr>
        <w:t xml:space="preserve">Ismétlés és megerősítés: </w:t>
      </w:r>
      <w:r w:rsidRPr="00583AD2">
        <w:rPr>
          <w:rFonts w:ascii="Verdana" w:hAnsi="Verdana"/>
          <w:bCs/>
        </w:rPr>
        <w:t>Tanultak felidézése és rögzítése gyakorlati feladatokon</w:t>
      </w:r>
      <w:r w:rsidRPr="00C73D8F">
        <w:rPr>
          <w:rFonts w:ascii="Verdana" w:hAnsi="Verdana"/>
          <w:bCs/>
        </w:rPr>
        <w:t xml:space="preserve"> keresztül történő alkalmazás útján</w:t>
      </w:r>
    </w:p>
    <w:p w14:paraId="54E02D76" w14:textId="77777777" w:rsidR="006C29FA" w:rsidRPr="00C73D8F" w:rsidRDefault="006C29FA" w:rsidP="00CF6A71">
      <w:pPr>
        <w:widowControl w:val="0"/>
        <w:numPr>
          <w:ilvl w:val="0"/>
          <w:numId w:val="407"/>
        </w:numPr>
        <w:spacing w:line="240" w:lineRule="auto"/>
        <w:contextualSpacing/>
        <w:jc w:val="both"/>
        <w:rPr>
          <w:rFonts w:ascii="Verdana" w:hAnsi="Verdana"/>
          <w:bCs/>
          <w:iCs/>
        </w:rPr>
      </w:pPr>
      <w:r w:rsidRPr="00C73D8F">
        <w:rPr>
          <w:rFonts w:ascii="Verdana" w:hAnsi="Verdana"/>
          <w:bCs/>
        </w:rPr>
        <w:t>Összefoglalás: Számokérés, tanultak elsajátításának ellenőrzése</w:t>
      </w:r>
    </w:p>
    <w:p w14:paraId="373CE827" w14:textId="77777777" w:rsidR="006C29FA" w:rsidRPr="00C73D8F" w:rsidRDefault="006C29FA" w:rsidP="00CF6A71">
      <w:pPr>
        <w:widowControl w:val="0"/>
        <w:numPr>
          <w:ilvl w:val="0"/>
          <w:numId w:val="407"/>
        </w:numPr>
        <w:spacing w:line="240" w:lineRule="auto"/>
        <w:contextualSpacing/>
        <w:jc w:val="both"/>
        <w:rPr>
          <w:rFonts w:ascii="Verdana" w:hAnsi="Verdana"/>
          <w:bCs/>
          <w:iCs/>
        </w:rPr>
      </w:pPr>
      <w:r w:rsidRPr="00C73D8F">
        <w:rPr>
          <w:rFonts w:ascii="Verdana" w:hAnsi="Verdana"/>
          <w:bCs/>
          <w:iCs/>
        </w:rPr>
        <w:t xml:space="preserve">Kurzus zárása: </w:t>
      </w:r>
      <w:r w:rsidRPr="00C73D8F">
        <w:rPr>
          <w:rFonts w:ascii="Verdana" w:hAnsi="Verdana"/>
          <w:bCs/>
        </w:rPr>
        <w:t>Kurzus összefoglalása, értékelése</w:t>
      </w:r>
    </w:p>
    <w:p w14:paraId="36A2E34E" w14:textId="77777777" w:rsidR="006C29FA" w:rsidRPr="00C73D8F" w:rsidRDefault="006C29FA" w:rsidP="006C29FA">
      <w:pPr>
        <w:widowControl w:val="0"/>
        <w:spacing w:line="240" w:lineRule="auto"/>
        <w:jc w:val="both"/>
        <w:rPr>
          <w:rFonts w:ascii="Verdana" w:hAnsi="Verdana"/>
          <w:bCs/>
          <w:iCs/>
        </w:rPr>
      </w:pPr>
    </w:p>
    <w:p w14:paraId="21F6F796" w14:textId="77777777" w:rsidR="006C29FA" w:rsidRDefault="006C29FA" w:rsidP="00CF6A71">
      <w:pPr>
        <w:widowControl w:val="0"/>
        <w:numPr>
          <w:ilvl w:val="1"/>
          <w:numId w:val="406"/>
        </w:numPr>
        <w:tabs>
          <w:tab w:val="left" w:pos="709"/>
          <w:tab w:val="left" w:pos="993"/>
          <w:tab w:val="num" w:pos="3977"/>
        </w:tabs>
        <w:spacing w:line="240" w:lineRule="auto"/>
        <w:ind w:left="426" w:firstLine="0"/>
        <w:jc w:val="both"/>
        <w:rPr>
          <w:rFonts w:ascii="Verdana" w:hAnsi="Verdana"/>
        </w:rPr>
      </w:pPr>
      <w:r>
        <w:rPr>
          <w:rFonts w:ascii="Verdana" w:hAnsi="Verdana"/>
          <w:b/>
          <w:bCs/>
        </w:rPr>
        <w:t>Description of the subject, curriculum</w:t>
      </w:r>
      <w:r>
        <w:rPr>
          <w:rFonts w:ascii="Verdana" w:hAnsi="Verdana"/>
          <w:b/>
        </w:rPr>
        <w:t xml:space="preserve"> (</w:t>
      </w:r>
      <w:r w:rsidRPr="00C73D8F">
        <w:rPr>
          <w:rFonts w:ascii="Verdana" w:hAnsi="Verdana"/>
          <w:b/>
        </w:rPr>
        <w:t>English</w:t>
      </w:r>
      <w:r>
        <w:rPr>
          <w:rFonts w:ascii="Verdana" w:hAnsi="Verdana"/>
          <w:b/>
        </w:rPr>
        <w:t>).</w:t>
      </w:r>
    </w:p>
    <w:p w14:paraId="1A84FD93"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 xml:space="preserve">Getting acquainted, introduction of the semester's topic: familiarisation of the students with the topic and the method of the course; students and the instructor get to know each other, establish the rules of the course </w:t>
      </w:r>
    </w:p>
    <w:p w14:paraId="7B00C033"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Stereotypes: extending knowledge of grammar; developing pronunciation, listening, reading and speaking skills through practical exercises</w:t>
      </w:r>
    </w:p>
    <w:p w14:paraId="66DA4F86"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Women and men ("Stereotypes" extension): vocabulary development, listening and reading skills, interpersonal communication through practical exercises</w:t>
      </w:r>
    </w:p>
    <w:p w14:paraId="6029B034"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Success and failure: increasing grammar knowledge; developing pronunciation; developing listening and speaking skills; shaping positive attitudes through practical exercises</w:t>
      </w:r>
    </w:p>
    <w:p w14:paraId="3A59A3A4"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Language learning: expanding vocabulary, developing reading and speaking skills, supporting effective language learning through practical activities</w:t>
      </w:r>
    </w:p>
    <w:p w14:paraId="1BE7A1DF"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Telephone etiquette: improving grammar, developing fluency, developing reading skills, developing interpersonal communication through practical tasks</w:t>
      </w:r>
    </w:p>
    <w:p w14:paraId="2039B2F1"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Modern manners: developing grammar, listening and reading skills, intercultural competence through practical activities</w:t>
      </w:r>
    </w:p>
    <w:p w14:paraId="6092939A"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Sports: developing linguistic knowledge, listening and speaking skills, intercultural competence through practical exercises</w:t>
      </w:r>
    </w:p>
    <w:p w14:paraId="723562CB"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Popular sports: vocabulary building, literacy development through practical exercises</w:t>
      </w:r>
    </w:p>
    <w:p w14:paraId="051BFC83"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Getting to know other people: developing vocabulary and grammar, developing reading skills, developing fluency in speaking through practical activities</w:t>
      </w:r>
    </w:p>
    <w:p w14:paraId="1DB2DD52"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Relationships: expanding vocabulary, developing reading and writing skills, developing intercultural competence through practical activities</w:t>
      </w:r>
    </w:p>
    <w:p w14:paraId="71E16150"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Revision and consolidation: recall and consolidation of what has been learned in the course learning through application in practical tasks related to law enforcement</w:t>
      </w:r>
    </w:p>
    <w:p w14:paraId="6E5F21B0"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Summary: testing, checking learning</w:t>
      </w:r>
    </w:p>
    <w:p w14:paraId="529C3EDE" w14:textId="77777777" w:rsidR="006C29FA" w:rsidRPr="001F3FCE" w:rsidRDefault="006C29FA" w:rsidP="00CF6A71">
      <w:pPr>
        <w:pStyle w:val="Listaszerbekezds"/>
        <w:widowControl w:val="0"/>
        <w:numPr>
          <w:ilvl w:val="0"/>
          <w:numId w:val="398"/>
        </w:numPr>
        <w:tabs>
          <w:tab w:val="left" w:pos="993"/>
        </w:tabs>
        <w:spacing w:line="240" w:lineRule="auto"/>
        <w:jc w:val="both"/>
        <w:rPr>
          <w:rFonts w:ascii="Verdana" w:hAnsi="Verdana"/>
          <w:bCs/>
          <w:lang w:val="en-GB"/>
        </w:rPr>
      </w:pPr>
      <w:r w:rsidRPr="001F3FCE">
        <w:rPr>
          <w:rFonts w:ascii="Verdana" w:hAnsi="Verdana"/>
          <w:bCs/>
          <w:lang w:val="en-GB"/>
        </w:rPr>
        <w:t>Conclusions of the course: summary and evaluation of the course</w:t>
      </w:r>
    </w:p>
    <w:p w14:paraId="4F24B412" w14:textId="77777777" w:rsidR="006C29FA" w:rsidRDefault="006C29FA" w:rsidP="00CF6A71">
      <w:pPr>
        <w:widowControl w:val="0"/>
        <w:numPr>
          <w:ilvl w:val="0"/>
          <w:numId w:val="406"/>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tavaszi szemeszter/2. félév</w:t>
      </w:r>
    </w:p>
    <w:p w14:paraId="4E1D062F" w14:textId="77777777" w:rsidR="006C29FA" w:rsidRDefault="006C29FA" w:rsidP="00CF6A71">
      <w:pPr>
        <w:widowControl w:val="0"/>
        <w:numPr>
          <w:ilvl w:val="0"/>
          <w:numId w:val="406"/>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4A830547" w14:textId="77777777" w:rsidR="006C29FA" w:rsidRPr="00562278" w:rsidRDefault="006C29FA" w:rsidP="006C29FA">
      <w:pPr>
        <w:widowControl w:val="0"/>
        <w:spacing w:line="240" w:lineRule="auto"/>
        <w:ind w:left="426"/>
        <w:jc w:val="both"/>
        <w:rPr>
          <w:rFonts w:ascii="Verdana" w:hAnsi="Verdana"/>
          <w:bCs/>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 xml:space="preserve">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w:t>
      </w:r>
      <w:r w:rsidRPr="00CA713E">
        <w:rPr>
          <w:rFonts w:ascii="Verdana" w:hAnsi="Verdana"/>
        </w:rPr>
        <w:lastRenderedPageBreak/>
        <w:t>hiányában a hallgató nem kaphat aláírást. A 30%-ot meghaladó hiányzás (amennyiben az nem tartós betegség, vagy méltányolható ok miatt következett be) az aláírás megtagadását vonja maga után</w:t>
      </w:r>
    </w:p>
    <w:p w14:paraId="1F6E4438" w14:textId="77777777" w:rsidR="006C29FA" w:rsidRDefault="006C29FA" w:rsidP="00CF6A71">
      <w:pPr>
        <w:widowControl w:val="0"/>
        <w:numPr>
          <w:ilvl w:val="0"/>
          <w:numId w:val="406"/>
        </w:numPr>
        <w:spacing w:line="240" w:lineRule="auto"/>
        <w:ind w:left="426" w:hanging="142"/>
        <w:jc w:val="both"/>
        <w:rPr>
          <w:rFonts w:ascii="Verdana" w:hAnsi="Verdana"/>
          <w:bCs/>
        </w:rPr>
      </w:pPr>
      <w:r>
        <w:rPr>
          <w:rFonts w:ascii="Verdana" w:hAnsi="Verdana"/>
          <w:b/>
        </w:rPr>
        <w:t>Félévközi feladatok, ismeretek ellenőrzésének rendje:</w:t>
      </w:r>
    </w:p>
    <w:p w14:paraId="643BE07F" w14:textId="77777777" w:rsidR="006C29FA" w:rsidRDefault="006C29FA" w:rsidP="006C29FA">
      <w:pPr>
        <w:widowControl w:val="0"/>
        <w:spacing w:line="240" w:lineRule="auto"/>
        <w:ind w:left="426"/>
        <w:jc w:val="both"/>
        <w:rPr>
          <w:rFonts w:ascii="Verdana" w:hAnsi="Verdana"/>
          <w:bCs/>
          <w:highlight w:val="lightGray"/>
        </w:rPr>
      </w:pPr>
      <w:r w:rsidRPr="00CA713E">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Pr>
          <w:rFonts w:ascii="Verdana" w:hAnsi="Verdana"/>
          <w:bCs/>
          <w:highlight w:val="lightGray"/>
        </w:rPr>
        <w:t xml:space="preserve"> </w:t>
      </w:r>
    </w:p>
    <w:p w14:paraId="68206544" w14:textId="77777777" w:rsidR="006C29FA" w:rsidRDefault="006C29FA" w:rsidP="00CF6A71">
      <w:pPr>
        <w:widowControl w:val="0"/>
        <w:numPr>
          <w:ilvl w:val="0"/>
          <w:numId w:val="406"/>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3DD9C895" w14:textId="77777777" w:rsidR="006C29FA" w:rsidRDefault="006C29FA" w:rsidP="00CF6A71">
      <w:pPr>
        <w:widowControl w:val="0"/>
        <w:numPr>
          <w:ilvl w:val="1"/>
          <w:numId w:val="406"/>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66F0BEAA" w14:textId="77777777" w:rsidR="006C29FA" w:rsidRDefault="006C29FA" w:rsidP="006C29FA">
      <w:pPr>
        <w:widowControl w:val="0"/>
        <w:tabs>
          <w:tab w:val="left" w:pos="993"/>
        </w:tabs>
        <w:spacing w:line="240" w:lineRule="auto"/>
        <w:ind w:left="426"/>
        <w:jc w:val="both"/>
        <w:rPr>
          <w:rFonts w:ascii="Verdana" w:hAnsi="Verdana"/>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rPr>
        <w:t>.</w:t>
      </w:r>
    </w:p>
    <w:p w14:paraId="3CCF64FD" w14:textId="77777777" w:rsidR="006C29FA" w:rsidRDefault="006C29FA" w:rsidP="00CF6A71">
      <w:pPr>
        <w:widowControl w:val="0"/>
        <w:numPr>
          <w:ilvl w:val="1"/>
          <w:numId w:val="406"/>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7B620098" w14:textId="77777777" w:rsidR="006C29FA" w:rsidRDefault="006C29FA" w:rsidP="006C29FA">
      <w:pPr>
        <w:widowControl w:val="0"/>
        <w:tabs>
          <w:tab w:val="left" w:pos="993"/>
        </w:tabs>
        <w:spacing w:line="240" w:lineRule="auto"/>
        <w:ind w:left="426"/>
        <w:jc w:val="both"/>
        <w:rPr>
          <w:rFonts w:ascii="Verdana" w:hAnsi="Verdana"/>
        </w:rPr>
      </w:pPr>
      <w:r w:rsidRPr="00EA3383">
        <w:rPr>
          <w:rFonts w:ascii="Verdana" w:hAnsi="Verdana"/>
          <w:iCs/>
        </w:rPr>
        <w:t>Félévközi jegy (gyakorlati jegy) a 15. pontban részletezett módon</w:t>
      </w:r>
      <w:r>
        <w:rPr>
          <w:rFonts w:ascii="Verdana" w:hAnsi="Verdana"/>
        </w:rPr>
        <w:t>.</w:t>
      </w:r>
    </w:p>
    <w:p w14:paraId="79BDBA61" w14:textId="77777777" w:rsidR="006C29FA" w:rsidRDefault="006C29FA" w:rsidP="00CF6A71">
      <w:pPr>
        <w:widowControl w:val="0"/>
        <w:numPr>
          <w:ilvl w:val="1"/>
          <w:numId w:val="406"/>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7EA4227B" w14:textId="77777777" w:rsidR="006C29FA" w:rsidRPr="008321A6" w:rsidRDefault="006C29FA" w:rsidP="006C29FA">
      <w:pPr>
        <w:widowControl w:val="0"/>
        <w:spacing w:line="240" w:lineRule="auto"/>
        <w:ind w:left="426"/>
        <w:jc w:val="both"/>
        <w:rPr>
          <w:rFonts w:ascii="Verdana" w:hAnsi="Verdana"/>
          <w:b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r w:rsidRPr="008321A6">
        <w:rPr>
          <w:rFonts w:ascii="Verdana" w:hAnsi="Verdana"/>
        </w:rPr>
        <w:t>.</w:t>
      </w:r>
    </w:p>
    <w:p w14:paraId="79CBC3A3" w14:textId="77777777" w:rsidR="006C29FA" w:rsidRDefault="006C29FA" w:rsidP="00CF6A71">
      <w:pPr>
        <w:widowControl w:val="0"/>
        <w:numPr>
          <w:ilvl w:val="0"/>
          <w:numId w:val="406"/>
        </w:numPr>
        <w:spacing w:line="240" w:lineRule="auto"/>
        <w:ind w:left="426" w:hanging="142"/>
        <w:jc w:val="both"/>
        <w:rPr>
          <w:rFonts w:ascii="Verdana" w:hAnsi="Verdana"/>
          <w:bCs/>
        </w:rPr>
      </w:pPr>
      <w:r>
        <w:rPr>
          <w:rFonts w:ascii="Verdana" w:hAnsi="Verdana"/>
          <w:b/>
          <w:bCs/>
        </w:rPr>
        <w:t>Irodalomjegyzék:</w:t>
      </w:r>
    </w:p>
    <w:p w14:paraId="191D4744" w14:textId="77777777" w:rsidR="006C29FA" w:rsidRDefault="006C29FA" w:rsidP="00CF6A71">
      <w:pPr>
        <w:widowControl w:val="0"/>
        <w:numPr>
          <w:ilvl w:val="1"/>
          <w:numId w:val="406"/>
        </w:numPr>
        <w:tabs>
          <w:tab w:val="left" w:pos="567"/>
          <w:tab w:val="left" w:pos="851"/>
          <w:tab w:val="num" w:pos="3977"/>
        </w:tabs>
        <w:spacing w:line="240" w:lineRule="auto"/>
        <w:ind w:left="426" w:hanging="142"/>
        <w:jc w:val="both"/>
        <w:rPr>
          <w:rFonts w:ascii="Verdana" w:hAnsi="Verdana"/>
          <w:bCs/>
        </w:rPr>
      </w:pPr>
      <w:r>
        <w:rPr>
          <w:rFonts w:ascii="Verdana" w:hAnsi="Verdana"/>
          <w:b/>
          <w:bCs/>
        </w:rPr>
        <w:t>Kötelező irodalom:</w:t>
      </w:r>
    </w:p>
    <w:p w14:paraId="1343C9B5" w14:textId="77777777" w:rsidR="006C29FA" w:rsidRPr="00A22D15" w:rsidRDefault="006C29FA" w:rsidP="00CF6A71">
      <w:pPr>
        <w:pStyle w:val="Listaszerbekezds"/>
        <w:keepNext/>
        <w:keepLines/>
        <w:numPr>
          <w:ilvl w:val="0"/>
          <w:numId w:val="408"/>
        </w:numPr>
        <w:spacing w:after="0" w:line="240" w:lineRule="auto"/>
        <w:jc w:val="both"/>
        <w:rPr>
          <w:rFonts w:ascii="Verdana" w:hAnsi="Verdana"/>
          <w:bCs/>
          <w:color w:val="000000"/>
          <w:u w:val="single"/>
        </w:rPr>
      </w:pPr>
      <w:r w:rsidRPr="00A22D15">
        <w:rPr>
          <w:rFonts w:ascii="Verdana" w:hAnsi="Verdana"/>
          <w:color w:val="000000"/>
        </w:rPr>
        <w:t xml:space="preserve">Christina Latham-Koenig &amp; Clive Oxenden: </w:t>
      </w:r>
      <w:r w:rsidRPr="00A22D15">
        <w:rPr>
          <w:rFonts w:ascii="Verdana" w:hAnsi="Verdana"/>
          <w:i/>
          <w:iCs/>
          <w:color w:val="000000"/>
        </w:rPr>
        <w:t>English File Intermediate Multipack 3rd Edition</w:t>
      </w:r>
      <w:r w:rsidRPr="00A22D15">
        <w:rPr>
          <w:rFonts w:ascii="Verdana" w:hAnsi="Verdana"/>
          <w:color w:val="000000"/>
        </w:rPr>
        <w:t xml:space="preserve">. Oxford University Press, 2020. ISBN </w:t>
      </w:r>
      <w:r w:rsidRPr="00A22D15">
        <w:rPr>
          <w:rFonts w:ascii="Verdana" w:eastAsia="Arial" w:hAnsi="Verdana" w:cs="Open Sans"/>
          <w:color w:val="252525"/>
        </w:rPr>
        <w:t>9780194520478</w:t>
      </w:r>
    </w:p>
    <w:p w14:paraId="2A9DDB9A" w14:textId="77777777" w:rsidR="006C29FA" w:rsidRDefault="006C29FA" w:rsidP="00CF6A71">
      <w:pPr>
        <w:widowControl w:val="0"/>
        <w:numPr>
          <w:ilvl w:val="1"/>
          <w:numId w:val="406"/>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4FE7B4A" w14:textId="77777777" w:rsidR="006C29FA" w:rsidRPr="00A22D15" w:rsidRDefault="006C29FA" w:rsidP="00CF6A71">
      <w:pPr>
        <w:pStyle w:val="Listaszerbekezds"/>
        <w:numPr>
          <w:ilvl w:val="0"/>
          <w:numId w:val="409"/>
        </w:numPr>
        <w:spacing w:before="240" w:after="0" w:line="240" w:lineRule="auto"/>
        <w:jc w:val="both"/>
        <w:rPr>
          <w:rFonts w:ascii="Verdana" w:hAnsi="Verdana"/>
          <w:color w:val="000000"/>
        </w:rPr>
      </w:pPr>
      <w:r w:rsidRPr="00A22D15">
        <w:rPr>
          <w:rFonts w:ascii="Verdana" w:hAnsi="Verdana"/>
          <w:color w:val="000000"/>
        </w:rPr>
        <w:t xml:space="preserve">English File Third Edition Intermediate. 2022. okt. 20. </w:t>
      </w:r>
    </w:p>
    <w:p w14:paraId="31CC7F47" w14:textId="77777777" w:rsidR="006C29FA" w:rsidRDefault="00B1780B" w:rsidP="006C29FA">
      <w:pPr>
        <w:pStyle w:val="Listaszerbekezds"/>
        <w:widowControl w:val="0"/>
        <w:spacing w:after="0" w:line="240" w:lineRule="auto"/>
        <w:jc w:val="both"/>
        <w:rPr>
          <w:rFonts w:ascii="Verdana" w:hAnsi="Verdana"/>
          <w:highlight w:val="lightGray"/>
        </w:rPr>
      </w:pPr>
      <w:hyperlink r:id="rId35" w:history="1">
        <w:r w:rsidR="006C29FA" w:rsidRPr="00F918BD">
          <w:rPr>
            <w:rStyle w:val="Hiperhivatkozs"/>
            <w:rFonts w:ascii="Verdana" w:hAnsi="Verdana"/>
          </w:rPr>
          <w:t>https://elt.oup.com/student/englishfile/intermediate3/?cc=hu&amp;selLanguage=hu</w:t>
        </w:r>
      </w:hyperlink>
    </w:p>
    <w:p w14:paraId="0D3BA5E1" w14:textId="77777777" w:rsidR="006C29FA" w:rsidRDefault="006C29FA" w:rsidP="006C29FA">
      <w:pPr>
        <w:widowControl w:val="0"/>
        <w:spacing w:line="240" w:lineRule="auto"/>
        <w:jc w:val="both"/>
        <w:rPr>
          <w:rFonts w:ascii="Verdana" w:hAnsi="Verdana"/>
          <w:b/>
        </w:rPr>
      </w:pPr>
    </w:p>
    <w:p w14:paraId="44576F78" w14:textId="77777777" w:rsidR="006C29FA" w:rsidRPr="00A22D15" w:rsidRDefault="006C29FA" w:rsidP="006C29FA">
      <w:pPr>
        <w:widowControl w:val="0"/>
        <w:spacing w:line="240" w:lineRule="auto"/>
        <w:jc w:val="both"/>
        <w:rPr>
          <w:rFonts w:ascii="Verdana" w:hAnsi="Verdana"/>
          <w:b/>
        </w:rPr>
      </w:pPr>
      <w:r w:rsidRPr="00A22D15">
        <w:rPr>
          <w:rFonts w:ascii="Verdana" w:hAnsi="Verdana"/>
          <w:b/>
        </w:rPr>
        <w:t>Budapest, 2023. december 1</w:t>
      </w:r>
      <w:r>
        <w:rPr>
          <w:rFonts w:ascii="Verdana" w:hAnsi="Verdana"/>
          <w:b/>
        </w:rPr>
        <w:t>3</w:t>
      </w:r>
      <w:r w:rsidRPr="00A22D15">
        <w:rPr>
          <w:rFonts w:ascii="Verdana" w:hAnsi="Verdana"/>
          <w:b/>
        </w:rPr>
        <w:t>.</w:t>
      </w:r>
    </w:p>
    <w:p w14:paraId="695C3A6A" w14:textId="77777777" w:rsidR="006C29FA" w:rsidRDefault="006C29FA" w:rsidP="006C29FA">
      <w:pPr>
        <w:widowControl w:val="0"/>
        <w:spacing w:line="240" w:lineRule="auto"/>
        <w:jc w:val="both"/>
        <w:rPr>
          <w:rFonts w:ascii="Verdana" w:hAnsi="Verdana"/>
          <w:bCs/>
        </w:rPr>
      </w:pPr>
    </w:p>
    <w:p w14:paraId="1239DCF6" w14:textId="77777777" w:rsidR="006C29FA" w:rsidRPr="00A22D15" w:rsidRDefault="006C29FA" w:rsidP="006C29FA">
      <w:pPr>
        <w:widowControl w:val="0"/>
        <w:spacing w:after="0" w:line="240" w:lineRule="auto"/>
        <w:jc w:val="right"/>
        <w:rPr>
          <w:rFonts w:ascii="Verdana" w:hAnsi="Verdana"/>
          <w:b/>
          <w:bCs/>
        </w:rPr>
      </w:pPr>
      <w:r w:rsidRPr="00A22D15">
        <w:rPr>
          <w:rFonts w:ascii="Verdana" w:hAnsi="Verdana"/>
          <w:b/>
          <w:bCs/>
        </w:rPr>
        <w:t>Dr Nagy György</w:t>
      </w:r>
    </w:p>
    <w:p w14:paraId="50DE84C9" w14:textId="77777777" w:rsidR="006C29FA" w:rsidRPr="00A22D15" w:rsidRDefault="006C29FA" w:rsidP="006C29FA">
      <w:pPr>
        <w:widowControl w:val="0"/>
        <w:spacing w:after="0" w:line="240" w:lineRule="auto"/>
        <w:jc w:val="right"/>
        <w:rPr>
          <w:rFonts w:ascii="Verdana" w:hAnsi="Verdana"/>
          <w:b/>
          <w:bCs/>
        </w:rPr>
      </w:pPr>
      <w:r w:rsidRPr="00A22D15">
        <w:rPr>
          <w:rFonts w:ascii="Verdana" w:hAnsi="Verdana"/>
          <w:b/>
          <w:bCs/>
        </w:rPr>
        <w:t>angol nyelvtanár</w:t>
      </w:r>
    </w:p>
    <w:p w14:paraId="0398EE70" w14:textId="77777777" w:rsidR="006C29FA" w:rsidRDefault="006C29FA" w:rsidP="006C29FA">
      <w:pPr>
        <w:rPr>
          <w:rFonts w:ascii="Verdana" w:hAnsi="Verdana"/>
          <w:bCs/>
        </w:rPr>
      </w:pPr>
      <w:r>
        <w:rPr>
          <w:rFonts w:ascii="Verdana" w:hAnsi="Verdana"/>
          <w:bCs/>
        </w:rPr>
        <w:br w:type="page"/>
      </w:r>
    </w:p>
    <w:p w14:paraId="1CFFE2E1" w14:textId="77777777" w:rsidR="006C29FA" w:rsidRDefault="006C29FA" w:rsidP="006C29FA">
      <w:pPr>
        <w:widowControl w:val="0"/>
        <w:spacing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8E2772" w14:paraId="49CC49B6" w14:textId="77777777" w:rsidTr="006C29FA">
        <w:tc>
          <w:tcPr>
            <w:tcW w:w="4855" w:type="dxa"/>
            <w:tcBorders>
              <w:bottom w:val="single" w:sz="4" w:space="0" w:color="auto"/>
            </w:tcBorders>
          </w:tcPr>
          <w:p w14:paraId="1FAFA150" w14:textId="77777777" w:rsidR="006C29FA" w:rsidRPr="008E2772" w:rsidRDefault="006C29FA" w:rsidP="006C29FA">
            <w:pPr>
              <w:spacing w:after="0" w:line="240" w:lineRule="auto"/>
              <w:jc w:val="center"/>
              <w:rPr>
                <w:rFonts w:ascii="Verdana" w:hAnsi="Verdana"/>
                <w:b/>
                <w:smallCaps/>
              </w:rPr>
            </w:pPr>
            <w:r w:rsidRPr="008E2772">
              <w:rPr>
                <w:rFonts w:ascii="Verdana" w:hAnsi="Verdana"/>
                <w:b/>
                <w:smallCaps/>
              </w:rPr>
              <w:t>Nemzeti Közszolgálati Egyetem</w:t>
            </w:r>
          </w:p>
        </w:tc>
        <w:tc>
          <w:tcPr>
            <w:tcW w:w="1620" w:type="dxa"/>
          </w:tcPr>
          <w:p w14:paraId="2FCC5028" w14:textId="77777777" w:rsidR="006C29FA" w:rsidRPr="008E2772" w:rsidRDefault="006C29FA" w:rsidP="006C29FA">
            <w:pPr>
              <w:spacing w:after="0" w:line="240" w:lineRule="auto"/>
              <w:jc w:val="both"/>
              <w:rPr>
                <w:rFonts w:ascii="Verdana" w:hAnsi="Verdana"/>
              </w:rPr>
            </w:pPr>
          </w:p>
        </w:tc>
        <w:tc>
          <w:tcPr>
            <w:tcW w:w="2597" w:type="dxa"/>
          </w:tcPr>
          <w:p w14:paraId="4C2BDD0E" w14:textId="77777777" w:rsidR="006C29FA" w:rsidRPr="008E2772" w:rsidRDefault="006C29FA" w:rsidP="006C29FA">
            <w:pPr>
              <w:spacing w:after="0" w:line="240" w:lineRule="auto"/>
              <w:jc w:val="right"/>
              <w:rPr>
                <w:rFonts w:ascii="Verdana" w:hAnsi="Verdana"/>
              </w:rPr>
            </w:pPr>
          </w:p>
        </w:tc>
      </w:tr>
      <w:tr w:rsidR="006C29FA" w:rsidRPr="008E2772" w14:paraId="7BE86214" w14:textId="77777777" w:rsidTr="006C29FA">
        <w:tc>
          <w:tcPr>
            <w:tcW w:w="4855" w:type="dxa"/>
            <w:tcBorders>
              <w:top w:val="single" w:sz="4" w:space="0" w:color="auto"/>
            </w:tcBorders>
          </w:tcPr>
          <w:p w14:paraId="3D34ACF9" w14:textId="77777777" w:rsidR="006C29FA" w:rsidRPr="008E2772" w:rsidRDefault="006C29FA" w:rsidP="006C29FA">
            <w:pPr>
              <w:spacing w:after="0" w:line="240" w:lineRule="auto"/>
              <w:jc w:val="center"/>
              <w:rPr>
                <w:rFonts w:ascii="Verdana" w:hAnsi="Verdana"/>
                <w:b/>
              </w:rPr>
            </w:pPr>
            <w:r w:rsidRPr="008E2772">
              <w:rPr>
                <w:rFonts w:ascii="Verdana" w:hAnsi="Verdana"/>
                <w:b/>
              </w:rPr>
              <w:t>Rendészettudományi Kar</w:t>
            </w:r>
          </w:p>
        </w:tc>
        <w:tc>
          <w:tcPr>
            <w:tcW w:w="1620" w:type="dxa"/>
          </w:tcPr>
          <w:p w14:paraId="28DCAED7" w14:textId="77777777" w:rsidR="006C29FA" w:rsidRPr="008E2772" w:rsidRDefault="006C29FA" w:rsidP="006C29FA">
            <w:pPr>
              <w:spacing w:after="0" w:line="240" w:lineRule="auto"/>
              <w:jc w:val="both"/>
              <w:rPr>
                <w:rFonts w:ascii="Verdana" w:hAnsi="Verdana"/>
              </w:rPr>
            </w:pPr>
          </w:p>
        </w:tc>
        <w:tc>
          <w:tcPr>
            <w:tcW w:w="2597" w:type="dxa"/>
          </w:tcPr>
          <w:p w14:paraId="352C348A" w14:textId="77777777" w:rsidR="006C29FA" w:rsidRPr="008E2772" w:rsidRDefault="006C29FA" w:rsidP="006C29FA">
            <w:pPr>
              <w:spacing w:after="0" w:line="240" w:lineRule="auto"/>
              <w:jc w:val="both"/>
              <w:rPr>
                <w:rFonts w:ascii="Verdana" w:hAnsi="Verdana"/>
              </w:rPr>
            </w:pPr>
          </w:p>
        </w:tc>
      </w:tr>
    </w:tbl>
    <w:p w14:paraId="1D079234" w14:textId="77777777" w:rsidR="006C29FA" w:rsidRPr="008E2772" w:rsidRDefault="006C29FA" w:rsidP="006C29FA">
      <w:pPr>
        <w:widowControl w:val="0"/>
        <w:spacing w:line="240" w:lineRule="auto"/>
        <w:ind w:left="426" w:hanging="142"/>
        <w:jc w:val="center"/>
        <w:rPr>
          <w:rFonts w:ascii="Verdana" w:hAnsi="Verdana"/>
          <w:b/>
          <w:bCs/>
        </w:rPr>
      </w:pPr>
    </w:p>
    <w:p w14:paraId="46808EF6" w14:textId="77777777" w:rsidR="006C29FA" w:rsidRPr="008E2772" w:rsidRDefault="006C29FA" w:rsidP="006C29FA">
      <w:pPr>
        <w:widowControl w:val="0"/>
        <w:spacing w:line="240" w:lineRule="auto"/>
        <w:ind w:left="426" w:hanging="142"/>
        <w:jc w:val="center"/>
        <w:rPr>
          <w:rFonts w:ascii="Verdana" w:hAnsi="Verdana"/>
          <w:b/>
          <w:bCs/>
        </w:rPr>
      </w:pPr>
      <w:r w:rsidRPr="008E2772">
        <w:rPr>
          <w:rFonts w:ascii="Verdana" w:hAnsi="Verdana"/>
          <w:b/>
          <w:bCs/>
        </w:rPr>
        <w:t>TANTÁRGYI PROGRAM</w:t>
      </w:r>
    </w:p>
    <w:p w14:paraId="4CF94470" w14:textId="77777777" w:rsidR="006C29FA" w:rsidRPr="008E2772" w:rsidRDefault="006C29FA" w:rsidP="00CF6A71">
      <w:pPr>
        <w:widowControl w:val="0"/>
        <w:numPr>
          <w:ilvl w:val="0"/>
          <w:numId w:val="410"/>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C9658D">
        <w:rPr>
          <w:rFonts w:ascii="Verdana" w:hAnsi="Verdana"/>
        </w:rPr>
        <w:t>RINYB</w:t>
      </w:r>
      <w:r>
        <w:rPr>
          <w:rFonts w:ascii="Verdana" w:hAnsi="Verdana"/>
        </w:rPr>
        <w:t>43</w:t>
      </w:r>
    </w:p>
    <w:p w14:paraId="11C36B0F" w14:textId="77777777" w:rsidR="006C29FA" w:rsidRPr="00B739D5" w:rsidRDefault="006C29FA" w:rsidP="00CF6A71">
      <w:pPr>
        <w:widowControl w:val="0"/>
        <w:numPr>
          <w:ilvl w:val="0"/>
          <w:numId w:val="410"/>
        </w:numPr>
        <w:spacing w:line="240" w:lineRule="auto"/>
        <w:ind w:left="426" w:hanging="142"/>
        <w:jc w:val="both"/>
        <w:rPr>
          <w:rFonts w:ascii="Verdana" w:hAnsi="Verdana"/>
          <w:b/>
          <w:bCs/>
          <w:lang w:val="en-GB"/>
        </w:rPr>
      </w:pPr>
      <w:r w:rsidRPr="00B739D5">
        <w:rPr>
          <w:rFonts w:ascii="Verdana" w:hAnsi="Verdana"/>
          <w:b/>
          <w:bCs/>
        </w:rPr>
        <w:t>A tantárgy megnevezése (magyarul):</w:t>
      </w:r>
      <w:r w:rsidRPr="00B739D5">
        <w:rPr>
          <w:rFonts w:ascii="Verdana" w:hAnsi="Verdana"/>
          <w:bCs/>
        </w:rPr>
        <w:t xml:space="preserve"> Angol középfokú szintre hozó 3  </w:t>
      </w:r>
    </w:p>
    <w:p w14:paraId="10EEE748" w14:textId="77777777" w:rsidR="006C29FA" w:rsidRPr="00B739D5" w:rsidRDefault="006C29FA" w:rsidP="00CF6A71">
      <w:pPr>
        <w:widowControl w:val="0"/>
        <w:numPr>
          <w:ilvl w:val="0"/>
          <w:numId w:val="410"/>
        </w:numPr>
        <w:spacing w:line="240" w:lineRule="auto"/>
        <w:ind w:left="426" w:hanging="142"/>
        <w:jc w:val="both"/>
        <w:rPr>
          <w:rFonts w:ascii="Verdana" w:hAnsi="Verdana"/>
          <w:b/>
          <w:bCs/>
          <w:lang w:val="en-GB"/>
        </w:rPr>
      </w:pPr>
      <w:r w:rsidRPr="00B739D5">
        <w:rPr>
          <w:rFonts w:ascii="Verdana" w:hAnsi="Verdana"/>
          <w:b/>
          <w:bCs/>
        </w:rPr>
        <w:t>A tantárgy megnevezése (angolul):</w:t>
      </w:r>
      <w:r w:rsidRPr="00B739D5">
        <w:rPr>
          <w:rFonts w:ascii="Verdana" w:hAnsi="Verdana"/>
          <w:bCs/>
        </w:rPr>
        <w:t xml:space="preserve"> </w:t>
      </w:r>
      <w:r w:rsidRPr="00B739D5">
        <w:rPr>
          <w:rFonts w:ascii="Verdana" w:hAnsi="Verdana"/>
          <w:lang w:val="en-IE"/>
        </w:rPr>
        <w:t>English Upgrading to Intermediate Level 3</w:t>
      </w:r>
      <w:r w:rsidRPr="00B739D5">
        <w:rPr>
          <w:rFonts w:ascii="Verdana" w:hAnsi="Verdana"/>
          <w:b/>
          <w:bCs/>
        </w:rPr>
        <w:t xml:space="preserve"> </w:t>
      </w:r>
    </w:p>
    <w:p w14:paraId="382B7DEA" w14:textId="77777777" w:rsidR="006C29FA" w:rsidRPr="00100E29" w:rsidRDefault="006C29FA" w:rsidP="00CF6A71">
      <w:pPr>
        <w:widowControl w:val="0"/>
        <w:numPr>
          <w:ilvl w:val="0"/>
          <w:numId w:val="410"/>
        </w:numPr>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778A3BCB" w14:textId="77777777" w:rsidR="006C29FA" w:rsidRPr="00100E29" w:rsidRDefault="006C29FA" w:rsidP="00CF6A71">
      <w:pPr>
        <w:pStyle w:val="Listaszerbekezds"/>
        <w:widowControl w:val="0"/>
        <w:numPr>
          <w:ilvl w:val="1"/>
          <w:numId w:val="410"/>
        </w:numPr>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0D24C705" w14:textId="77777777" w:rsidR="006C29FA" w:rsidRPr="002A64C4" w:rsidRDefault="006C29FA" w:rsidP="00CF6A71">
      <w:pPr>
        <w:pStyle w:val="Listaszerbekezds"/>
        <w:widowControl w:val="0"/>
        <w:numPr>
          <w:ilvl w:val="1"/>
          <w:numId w:val="410"/>
        </w:numPr>
        <w:spacing w:line="240" w:lineRule="auto"/>
        <w:ind w:left="993" w:hanging="426"/>
        <w:jc w:val="both"/>
        <w:rPr>
          <w:rFonts w:ascii="Verdana" w:hAnsi="Verdana"/>
          <w:b/>
          <w:bCs/>
        </w:rPr>
      </w:pPr>
      <w:r w:rsidRPr="00100E29">
        <w:rPr>
          <w:rFonts w:ascii="Verdana" w:hAnsi="Verdana"/>
          <w:bCs/>
        </w:rPr>
        <w:t>a tantárgy elméleti vagy gyakorlati jellegének mértéke</w:t>
      </w:r>
      <w:r>
        <w:rPr>
          <w:rFonts w:ascii="Verdana" w:hAnsi="Verdana"/>
          <w:bCs/>
        </w:rPr>
        <w:t>:</w:t>
      </w:r>
      <w:r w:rsidRPr="00100E29">
        <w:rPr>
          <w:rFonts w:ascii="Verdana" w:hAnsi="Verdana"/>
          <w:bCs/>
        </w:rPr>
        <w:t xml:space="preserve"> </w:t>
      </w:r>
      <w:r>
        <w:rPr>
          <w:rFonts w:ascii="Verdana" w:hAnsi="Verdana"/>
          <w:bCs/>
        </w:rPr>
        <w:t xml:space="preserve">100% gyakorlat, 0% </w:t>
      </w:r>
    </w:p>
    <w:p w14:paraId="56F3D06C" w14:textId="77777777" w:rsidR="006C29FA" w:rsidRPr="008E2772" w:rsidRDefault="006C29FA" w:rsidP="006C29FA">
      <w:pPr>
        <w:pStyle w:val="Listaszerbekezds"/>
        <w:widowControl w:val="0"/>
        <w:spacing w:line="240" w:lineRule="auto"/>
        <w:ind w:left="857" w:firstLine="279"/>
        <w:jc w:val="both"/>
        <w:rPr>
          <w:rFonts w:ascii="Verdana" w:hAnsi="Verdana"/>
          <w:b/>
          <w:bCs/>
        </w:rPr>
      </w:pPr>
      <w:r>
        <w:rPr>
          <w:rFonts w:ascii="Verdana" w:hAnsi="Verdana"/>
          <w:bCs/>
        </w:rPr>
        <w:t>elmélet.</w:t>
      </w:r>
    </w:p>
    <w:p w14:paraId="628FB59F" w14:textId="77777777" w:rsidR="006C29FA" w:rsidRPr="00453122" w:rsidRDefault="006C29FA" w:rsidP="00CF6A71">
      <w:pPr>
        <w:widowControl w:val="0"/>
        <w:numPr>
          <w:ilvl w:val="0"/>
          <w:numId w:val="410"/>
        </w:numPr>
        <w:spacing w:line="240" w:lineRule="auto"/>
        <w:ind w:left="426" w:hanging="142"/>
        <w:jc w:val="both"/>
        <w:rPr>
          <w:rFonts w:ascii="Verdana" w:hAnsi="Verdana"/>
          <w:bCs/>
        </w:rPr>
      </w:pPr>
      <w:r w:rsidRPr="008E2772">
        <w:rPr>
          <w:rFonts w:ascii="Verdana" w:hAnsi="Verdana"/>
          <w:b/>
          <w:bCs/>
        </w:rPr>
        <w:t xml:space="preserve">A szak(ok), </w:t>
      </w:r>
      <w:r w:rsidRPr="00945F1B">
        <w:rPr>
          <w:rFonts w:ascii="Verdana" w:hAnsi="Verdana"/>
          <w:b/>
          <w:bCs/>
        </w:rPr>
        <w:t>szakirányok/specializációk</w:t>
      </w:r>
      <w:r w:rsidRPr="008E2772">
        <w:rPr>
          <w:rFonts w:ascii="Verdana" w:hAnsi="Verdana"/>
          <w:b/>
          <w:bCs/>
        </w:rPr>
        <w:t xml:space="preserve"> megnevezése (ahol oktatják):</w:t>
      </w:r>
      <w:r>
        <w:rPr>
          <w:rFonts w:ascii="Verdana" w:hAnsi="Verdana"/>
          <w:bCs/>
        </w:rPr>
        <w:t xml:space="preserve"> A Rendészettudományi Kar valamennyi szakának és nappali</w:t>
      </w:r>
      <w:r w:rsidRPr="00453122">
        <w:rPr>
          <w:rFonts w:ascii="Verdana" w:hAnsi="Verdana"/>
          <w:bCs/>
        </w:rPr>
        <w:t xml:space="preserve"> tagozat</w:t>
      </w:r>
      <w:r>
        <w:rPr>
          <w:rFonts w:ascii="Verdana" w:hAnsi="Verdana"/>
          <w:bCs/>
        </w:rPr>
        <w:t>ának</w:t>
      </w:r>
      <w:r w:rsidRPr="00453122">
        <w:rPr>
          <w:rFonts w:ascii="Verdana" w:hAnsi="Verdana"/>
          <w:bCs/>
        </w:rPr>
        <w:t xml:space="preserve"> minden szakiránya.</w:t>
      </w:r>
    </w:p>
    <w:p w14:paraId="3E376E4D" w14:textId="77777777" w:rsidR="006C29FA" w:rsidRDefault="006C29FA" w:rsidP="00CF6A71">
      <w:pPr>
        <w:widowControl w:val="0"/>
        <w:numPr>
          <w:ilvl w:val="0"/>
          <w:numId w:val="410"/>
        </w:numPr>
        <w:spacing w:line="240" w:lineRule="auto"/>
        <w:ind w:left="426" w:hanging="142"/>
        <w:jc w:val="both"/>
        <w:rPr>
          <w:rFonts w:ascii="Verdana" w:hAnsi="Verdana"/>
          <w:bCs/>
        </w:rPr>
      </w:pPr>
      <w:r w:rsidRPr="008E2772">
        <w:rPr>
          <w:rFonts w:ascii="Verdana" w:hAnsi="Verdana"/>
          <w:b/>
          <w:bCs/>
        </w:rPr>
        <w:t>Az oktatásért felelős oktatási</w:t>
      </w:r>
      <w:r>
        <w:rPr>
          <w:rFonts w:ascii="Verdana" w:hAnsi="Verdana"/>
          <w:b/>
          <w:bCs/>
        </w:rPr>
        <w:t xml:space="preserve"> szervezeti egység megnevezése: </w:t>
      </w:r>
      <w:r w:rsidRPr="00945F1B">
        <w:rPr>
          <w:rFonts w:ascii="Verdana" w:hAnsi="Verdana"/>
          <w:bCs/>
        </w:rPr>
        <w:t>Idegennyelvi és Szaknyelvi Lektorátus</w:t>
      </w:r>
    </w:p>
    <w:p w14:paraId="6F8F5C22" w14:textId="77777777" w:rsidR="006C29FA" w:rsidRPr="008E2772" w:rsidRDefault="006C29FA" w:rsidP="00CF6A71">
      <w:pPr>
        <w:widowControl w:val="0"/>
        <w:numPr>
          <w:ilvl w:val="0"/>
          <w:numId w:val="410"/>
        </w:numPr>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Barnucz Nóra, tanársegéd</w:t>
      </w:r>
    </w:p>
    <w:p w14:paraId="69CE6E39" w14:textId="77777777" w:rsidR="006C29FA" w:rsidRPr="001C6C95" w:rsidRDefault="006C29FA" w:rsidP="00CF6A71">
      <w:pPr>
        <w:widowControl w:val="0"/>
        <w:numPr>
          <w:ilvl w:val="0"/>
          <w:numId w:val="410"/>
        </w:numPr>
        <w:spacing w:line="240" w:lineRule="auto"/>
        <w:ind w:left="426" w:hanging="142"/>
        <w:jc w:val="both"/>
        <w:rPr>
          <w:rFonts w:ascii="Verdana" w:hAnsi="Verdana"/>
          <w:bCs/>
        </w:rPr>
      </w:pPr>
      <w:r w:rsidRPr="008E2772">
        <w:rPr>
          <w:rFonts w:ascii="Verdana" w:hAnsi="Verdana"/>
          <w:b/>
          <w:bCs/>
        </w:rPr>
        <w:t>A tanórák száma és típusa</w:t>
      </w:r>
    </w:p>
    <w:p w14:paraId="2F6773E0" w14:textId="77777777" w:rsidR="006C29FA" w:rsidRPr="001318C4" w:rsidRDefault="006C29FA" w:rsidP="00CF6A71">
      <w:pPr>
        <w:pStyle w:val="Listaszerbekezds"/>
        <w:widowControl w:val="0"/>
        <w:numPr>
          <w:ilvl w:val="1"/>
          <w:numId w:val="410"/>
        </w:numPr>
        <w:spacing w:line="240" w:lineRule="auto"/>
        <w:ind w:left="993" w:hanging="426"/>
        <w:jc w:val="both"/>
        <w:rPr>
          <w:rFonts w:ascii="Verdana" w:hAnsi="Verdana"/>
        </w:rPr>
      </w:pPr>
      <w:r w:rsidRPr="001318C4">
        <w:rPr>
          <w:rFonts w:ascii="Verdana" w:hAnsi="Verdana"/>
        </w:rPr>
        <w:t>Összóraszám</w:t>
      </w:r>
    </w:p>
    <w:p w14:paraId="2ED512D2" w14:textId="77777777" w:rsidR="006C29FA" w:rsidRDefault="006C29FA" w:rsidP="006C29FA">
      <w:pPr>
        <w:pStyle w:val="Listaszerbekezds"/>
        <w:widowControl w:val="0"/>
        <w:spacing w:line="240" w:lineRule="auto"/>
        <w:ind w:left="993" w:firstLine="143"/>
        <w:jc w:val="both"/>
        <w:rPr>
          <w:rFonts w:ascii="Verdana" w:hAnsi="Verdana"/>
          <w:bCs/>
        </w:rPr>
      </w:pPr>
      <w:r>
        <w:rPr>
          <w:rFonts w:ascii="Verdana" w:hAnsi="Verdana"/>
          <w:b/>
          <w:bCs/>
        </w:rPr>
        <w:t>8.1.1</w:t>
      </w:r>
      <w:r>
        <w:rPr>
          <w:rFonts w:ascii="Verdana" w:hAnsi="Verdana"/>
          <w:b/>
          <w:bCs/>
        </w:rPr>
        <w:tab/>
      </w:r>
      <w:r>
        <w:rPr>
          <w:rFonts w:ascii="Verdana" w:hAnsi="Verdana"/>
          <w:bCs/>
        </w:rPr>
        <w:t>Nappali munkarend: 28 (0 EA + 0 SZ + 28 GY)</w:t>
      </w:r>
    </w:p>
    <w:p w14:paraId="3F3FCFD7" w14:textId="77777777" w:rsidR="006C29FA" w:rsidRPr="001318C4" w:rsidRDefault="006C29FA" w:rsidP="006C29FA">
      <w:pPr>
        <w:pStyle w:val="Listaszerbekezds"/>
        <w:widowControl w:val="0"/>
        <w:spacing w:line="240" w:lineRule="auto"/>
        <w:ind w:left="993" w:firstLine="143"/>
        <w:jc w:val="both"/>
        <w:rPr>
          <w:rFonts w:ascii="Verdana" w:hAnsi="Verdana"/>
        </w:rPr>
      </w:pPr>
      <w:r>
        <w:rPr>
          <w:rFonts w:ascii="Verdana" w:hAnsi="Verdana"/>
          <w:b/>
          <w:bCs/>
        </w:rPr>
        <w:t>8.1.1</w:t>
      </w:r>
      <w:r>
        <w:rPr>
          <w:rFonts w:ascii="Verdana" w:hAnsi="Verdana"/>
          <w:b/>
          <w:bCs/>
        </w:rPr>
        <w:tab/>
      </w:r>
      <w:r>
        <w:rPr>
          <w:rFonts w:ascii="Verdana" w:hAnsi="Verdana"/>
        </w:rPr>
        <w:t>Levelező munkarend: ---</w:t>
      </w:r>
    </w:p>
    <w:p w14:paraId="0E1544DF" w14:textId="77777777" w:rsidR="006C29FA" w:rsidRPr="001318C4" w:rsidRDefault="006C29FA" w:rsidP="00CF6A71">
      <w:pPr>
        <w:pStyle w:val="Listaszerbekezds"/>
        <w:widowControl w:val="0"/>
        <w:numPr>
          <w:ilvl w:val="1"/>
          <w:numId w:val="410"/>
        </w:numPr>
        <w:spacing w:line="240" w:lineRule="auto"/>
        <w:ind w:left="993" w:hanging="426"/>
        <w:jc w:val="both"/>
        <w:rPr>
          <w:rFonts w:ascii="Verdana" w:hAnsi="Verdana"/>
          <w:b/>
          <w:bCs/>
        </w:rPr>
      </w:pPr>
      <w:r>
        <w:rPr>
          <w:rFonts w:ascii="Verdana" w:hAnsi="Verdana"/>
          <w:bCs/>
        </w:rPr>
        <w:t>Heti óraszám: 2</w:t>
      </w:r>
    </w:p>
    <w:p w14:paraId="60FFE9B7" w14:textId="77777777" w:rsidR="006C29FA" w:rsidRPr="00574F84" w:rsidRDefault="006C29FA" w:rsidP="00CF6A71">
      <w:pPr>
        <w:pStyle w:val="Listaszerbekezds"/>
        <w:widowControl w:val="0"/>
        <w:numPr>
          <w:ilvl w:val="1"/>
          <w:numId w:val="410"/>
        </w:numPr>
        <w:spacing w:line="240" w:lineRule="auto"/>
        <w:ind w:left="1134" w:hanging="567"/>
        <w:jc w:val="both"/>
        <w:rPr>
          <w:rFonts w:ascii="Verdana" w:hAnsi="Verdana"/>
          <w:b/>
          <w:bCs/>
        </w:rPr>
      </w:pPr>
      <w:r>
        <w:rPr>
          <w:rFonts w:ascii="Verdana" w:hAnsi="Verdana"/>
          <w:bCs/>
        </w:rPr>
        <w:t xml:space="preserve">Az ismeret átadásában alkalmazandó további sajátos módok, jellemzők: Az </w:t>
      </w:r>
      <w:r w:rsidRPr="00574F84">
        <w:rPr>
          <w:rFonts w:ascii="Verdana" w:hAnsi="Verdana"/>
          <w:bCs/>
        </w:rPr>
        <w:t>oktatás interaktív módon valósul meg, a hallgatók</w:t>
      </w:r>
      <w:r w:rsidRPr="00574F84">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Az oktatást különféle applikációk alkalmazásával tesszük élményszerűvé: Mentimeter, Quizlet, Quizzes, Kahoot, Redmenta, Padlet, Wordwall, BigBlue Button, Moodle, Classroomscreen, Quiz Show, Mindomo (mindmap), Edpuzzle, Word Art, szófelhők, a kiterjesztett valóság: AR, videók, szabadulószoba, AI (Twee), VR, Flippity, Eduaide, projekt munkák, a HY-DE model, gamifikáció, LearningApps, hallgatói prezentációk (Canva és/vagy PPT). Fontosnak tartjuk a jutalmazást, a sikerélményt, a kritikus gondolkodás tanórai fejlesztését.</w:t>
      </w:r>
    </w:p>
    <w:p w14:paraId="54B5EEFD" w14:textId="77777777" w:rsidR="006C29FA" w:rsidRPr="00574F84" w:rsidRDefault="006C29FA" w:rsidP="006C29FA">
      <w:pPr>
        <w:pStyle w:val="Listaszerbekezds"/>
        <w:widowControl w:val="0"/>
        <w:spacing w:line="240" w:lineRule="auto"/>
        <w:ind w:left="1134"/>
        <w:jc w:val="both"/>
        <w:rPr>
          <w:rFonts w:ascii="Verdana" w:hAnsi="Verdana"/>
          <w:b/>
          <w:bCs/>
        </w:rPr>
      </w:pPr>
    </w:p>
    <w:p w14:paraId="629E541F" w14:textId="77777777" w:rsidR="006C29FA" w:rsidRPr="00176EB4" w:rsidRDefault="006C29FA" w:rsidP="00CF6A71">
      <w:pPr>
        <w:pStyle w:val="Listaszerbekezds"/>
        <w:numPr>
          <w:ilvl w:val="0"/>
          <w:numId w:val="410"/>
        </w:numPr>
        <w:spacing w:before="0" w:after="160" w:line="259" w:lineRule="auto"/>
        <w:ind w:left="426" w:hanging="142"/>
        <w:jc w:val="both"/>
        <w:rPr>
          <w:rFonts w:ascii="Verdana" w:hAnsi="Verdana"/>
          <w:bCs/>
        </w:rPr>
      </w:pPr>
      <w:r w:rsidRPr="004C15AB">
        <w:rPr>
          <w:rFonts w:ascii="Verdana" w:hAnsi="Verdana"/>
          <w:b/>
          <w:bCs/>
        </w:rPr>
        <w:t>A tantárgy szakmai tartalma (</w:t>
      </w:r>
      <w:r w:rsidRPr="00475C4B">
        <w:rPr>
          <w:rFonts w:ascii="Verdana" w:hAnsi="Verdana"/>
          <w:b/>
          <w:bCs/>
        </w:rPr>
        <w:t>magyarul):</w:t>
      </w:r>
      <w:r w:rsidRPr="00475C4B">
        <w:rPr>
          <w:rFonts w:ascii="Verdana" w:hAnsi="Verdana"/>
          <w:bCs/>
        </w:rPr>
        <w:t xml:space="preserve"> </w:t>
      </w:r>
      <w:r>
        <w:rPr>
          <w:rFonts w:ascii="Verdana" w:hAnsi="Verdana"/>
        </w:rPr>
        <w:t>A</w:t>
      </w:r>
      <w:r w:rsidRPr="00475C4B">
        <w:rPr>
          <w:rFonts w:ascii="Verdana" w:hAnsi="Verdana"/>
        </w:rPr>
        <w:t xml:space="preserve"> tantárgy oktatásának célja az általános angol nyelvi tudás és kommunikatív készségek fejlesztése és a Közös Európai Nyelvi Referenciakeret (KER) B2 (középfokú) nyelvi szintre emelése. Az oktatás során a hallgató megszilárdítja és bővíti szókincsét, </w:t>
      </w:r>
      <w:r>
        <w:rPr>
          <w:rFonts w:ascii="Verdana" w:hAnsi="Verdana"/>
        </w:rPr>
        <w:t xml:space="preserve">és </w:t>
      </w:r>
      <w:r w:rsidRPr="00475C4B">
        <w:rPr>
          <w:rFonts w:ascii="Verdana" w:hAnsi="Verdana"/>
        </w:rPr>
        <w:t xml:space="preserve">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 </w:t>
      </w:r>
    </w:p>
    <w:p w14:paraId="6F0E1EE6" w14:textId="77777777" w:rsidR="006C29FA" w:rsidRDefault="006C29FA" w:rsidP="006C29FA">
      <w:pPr>
        <w:widowControl w:val="0"/>
        <w:spacing w:before="160" w:after="0" w:line="240" w:lineRule="auto"/>
        <w:ind w:left="425"/>
        <w:jc w:val="both"/>
        <w:rPr>
          <w:rFonts w:ascii="Verdana" w:hAnsi="Verdana"/>
          <w:lang w:val="en-IE"/>
        </w:rPr>
      </w:pPr>
      <w:r w:rsidRPr="008E2772">
        <w:rPr>
          <w:rFonts w:ascii="Verdana" w:hAnsi="Verdana"/>
          <w:b/>
          <w:bCs/>
        </w:rPr>
        <w:lastRenderedPageBreak/>
        <w:t>A tantárgy szakmai tartalma (angolul) (</w:t>
      </w:r>
      <w:r w:rsidRPr="00475C4B">
        <w:rPr>
          <w:rFonts w:ascii="Verdana" w:hAnsi="Verdana"/>
          <w:b/>
          <w:bCs/>
          <w:lang w:val="en-US"/>
        </w:rPr>
        <w:t>Course description</w:t>
      </w:r>
      <w:r w:rsidRPr="00475C4B">
        <w:rPr>
          <w:rFonts w:ascii="Verdana" w:hAnsi="Verdana"/>
          <w:b/>
          <w:bCs/>
        </w:rPr>
        <w:t xml:space="preserve">): </w:t>
      </w:r>
      <w:r w:rsidRPr="00475C4B">
        <w:rPr>
          <w:rFonts w:ascii="Verdana" w:hAnsi="Verdana"/>
          <w:lang w:val="en-IE"/>
        </w:rPr>
        <w:t>The aim of the course is to develop general English language and communicative skills</w:t>
      </w:r>
      <w:r>
        <w:rPr>
          <w:rFonts w:ascii="Verdana" w:hAnsi="Verdana"/>
          <w:lang w:val="en-IE"/>
        </w:rPr>
        <w:t>,</w:t>
      </w:r>
      <w:r w:rsidRPr="00475C4B">
        <w:rPr>
          <w:rFonts w:ascii="Verdana" w:hAnsi="Verdana"/>
          <w:lang w:val="en-IE"/>
        </w:rPr>
        <w:t xml:space="preserve"> and to achieve </w:t>
      </w:r>
      <w:r>
        <w:rPr>
          <w:rFonts w:ascii="Verdana" w:hAnsi="Verdana"/>
          <w:lang w:val="en-IE"/>
        </w:rPr>
        <w:t xml:space="preserve">Level B2 (intermediate level) according to </w:t>
      </w:r>
      <w:r w:rsidRPr="00475C4B">
        <w:rPr>
          <w:rFonts w:ascii="Verdana" w:hAnsi="Verdana"/>
          <w:lang w:val="en-IE"/>
        </w:rPr>
        <w:t xml:space="preserve">the Common European Framework of Reference for Languages (CEFR). During the course, students consolidate and extend their </w:t>
      </w:r>
      <w:r>
        <w:rPr>
          <w:rFonts w:ascii="Verdana" w:hAnsi="Verdana"/>
          <w:lang w:val="en-IE"/>
        </w:rPr>
        <w:t>lexical</w:t>
      </w:r>
      <w:r w:rsidRPr="00475C4B">
        <w:rPr>
          <w:rFonts w:ascii="Verdana" w:hAnsi="Verdana"/>
          <w:lang w:val="en-IE"/>
        </w:rPr>
        <w:t xml:space="preserve"> a</w:t>
      </w:r>
      <w:r>
        <w:rPr>
          <w:rFonts w:ascii="Verdana" w:hAnsi="Verdana"/>
          <w:lang w:val="en-IE"/>
        </w:rPr>
        <w:t>s well as</w:t>
      </w:r>
      <w:r w:rsidRPr="00475C4B">
        <w:rPr>
          <w:rFonts w:ascii="Verdana" w:hAnsi="Verdana"/>
          <w:lang w:val="en-IE"/>
        </w:rPr>
        <w:t xml:space="preserve"> gram</w:t>
      </w:r>
      <w:r>
        <w:rPr>
          <w:rFonts w:ascii="Verdana" w:hAnsi="Verdana"/>
          <w:lang w:val="en-IE"/>
        </w:rPr>
        <w:t>matical</w:t>
      </w:r>
      <w:r w:rsidRPr="00475C4B">
        <w:rPr>
          <w:rFonts w:ascii="Verdana" w:hAnsi="Verdana"/>
          <w:lang w:val="en-IE"/>
        </w:rPr>
        <w:t xml:space="preserve"> knowledge (linguistic knowledge); improve their reading and speaking comprehension skills</w:t>
      </w:r>
      <w:r>
        <w:rPr>
          <w:rFonts w:ascii="Verdana" w:hAnsi="Verdana"/>
          <w:lang w:val="en-IE"/>
        </w:rPr>
        <w:t>,</w:t>
      </w:r>
      <w:r w:rsidRPr="00475C4B">
        <w:rPr>
          <w:rFonts w:ascii="Verdana" w:hAnsi="Verdana"/>
          <w:lang w:val="en-IE"/>
        </w:rPr>
        <w:t xml:space="preserve"> and develop their writing and speaking skills (communicative skills). Participation in the course provides the opportunity for students to </w:t>
      </w:r>
      <w:r>
        <w:rPr>
          <w:rFonts w:ascii="Verdana" w:hAnsi="Verdana"/>
          <w:lang w:val="en-IE"/>
        </w:rPr>
        <w:t>pass</w:t>
      </w:r>
      <w:r w:rsidRPr="00475C4B">
        <w:rPr>
          <w:rFonts w:ascii="Verdana" w:hAnsi="Verdana"/>
          <w:lang w:val="en-IE"/>
        </w:rPr>
        <w:t xml:space="preserve"> an accredited</w:t>
      </w:r>
      <w:r>
        <w:rPr>
          <w:rFonts w:ascii="Verdana" w:hAnsi="Verdana"/>
          <w:lang w:val="en-IE"/>
        </w:rPr>
        <w:t>,</w:t>
      </w:r>
      <w:r w:rsidRPr="00475C4B">
        <w:rPr>
          <w:rFonts w:ascii="Verdana" w:hAnsi="Verdana"/>
          <w:lang w:val="en-IE"/>
        </w:rPr>
        <w:t xml:space="preserve"> intermediate </w:t>
      </w:r>
      <w:r>
        <w:rPr>
          <w:rFonts w:ascii="Verdana" w:hAnsi="Verdana"/>
          <w:lang w:val="en-IE"/>
        </w:rPr>
        <w:t xml:space="preserve">level, </w:t>
      </w:r>
      <w:r w:rsidRPr="00475C4B">
        <w:rPr>
          <w:rFonts w:ascii="Verdana" w:hAnsi="Verdana"/>
          <w:lang w:val="en-IE"/>
        </w:rPr>
        <w:t xml:space="preserve">complex (written and oral) language examination in English. </w:t>
      </w:r>
    </w:p>
    <w:p w14:paraId="0BC43E24" w14:textId="77777777" w:rsidR="006C29FA" w:rsidRPr="00475C4B" w:rsidRDefault="006C29FA" w:rsidP="006C29FA">
      <w:pPr>
        <w:widowControl w:val="0"/>
        <w:spacing w:before="160" w:after="0" w:line="240" w:lineRule="auto"/>
        <w:ind w:left="425"/>
        <w:jc w:val="both"/>
        <w:rPr>
          <w:rFonts w:ascii="Verdana" w:hAnsi="Verdana"/>
          <w:lang w:val="en-IE"/>
        </w:rPr>
      </w:pPr>
    </w:p>
    <w:p w14:paraId="0290A3CE" w14:textId="77777777" w:rsidR="006C29FA" w:rsidRPr="00B07D2D" w:rsidRDefault="006C29FA" w:rsidP="00CF6A71">
      <w:pPr>
        <w:widowControl w:val="0"/>
        <w:numPr>
          <w:ilvl w:val="0"/>
          <w:numId w:val="410"/>
        </w:numPr>
        <w:spacing w:line="240" w:lineRule="auto"/>
        <w:ind w:left="426" w:hanging="142"/>
        <w:jc w:val="both"/>
        <w:rPr>
          <w:rFonts w:ascii="Verdana" w:hAnsi="Verdana"/>
          <w:bCs/>
        </w:rPr>
      </w:pPr>
      <w:r w:rsidRPr="00B07D2D">
        <w:rPr>
          <w:rFonts w:ascii="Verdana" w:hAnsi="Verdana"/>
          <w:b/>
          <w:bCs/>
        </w:rPr>
        <w:t>Elérendő kompetenciák (magyarul):</w:t>
      </w:r>
    </w:p>
    <w:p w14:paraId="01E8B636"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Tudása:</w:t>
      </w:r>
      <w:r w:rsidRPr="00B07D2D">
        <w:rPr>
          <w:rFonts w:ascii="Verdana" w:hAnsi="Verdana"/>
          <w:bCs/>
        </w:rPr>
        <w:t xml:space="preserve"> </w:t>
      </w:r>
    </w:p>
    <w:p w14:paraId="57A2D4B7"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 xml:space="preserve">- SZÓKINCS: A Közös Európai Nyelvi Referenciakeret (KER) B2 (középfokú) szintjének megfelelő szókinccsel rendelkezik a 12. pontban felsorolt általános témákban. </w:t>
      </w:r>
    </w:p>
    <w:p w14:paraId="1CC74991"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 NYELVTAN: Ismeri a KER B2 szinten elvárt nyelvtani egységek formai és gyakorlati alkalmazásának szabályait (</w:t>
      </w:r>
      <w:r w:rsidRPr="00B07D2D">
        <w:rPr>
          <w:rFonts w:ascii="Verdana" w:hAnsi="Verdana"/>
          <w:iCs/>
        </w:rPr>
        <w:t>lásd a Tantárgyi Tematika „Oktatási, nevelési, fejlesztési célok, kompetenciák” részében)</w:t>
      </w:r>
      <w:r w:rsidRPr="00B07D2D">
        <w:rPr>
          <w:rFonts w:ascii="Verdana" w:hAnsi="Verdana"/>
          <w:bCs/>
        </w:rPr>
        <w:t xml:space="preserve">. </w:t>
      </w:r>
    </w:p>
    <w:p w14:paraId="245E10C0"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Képességei:</w:t>
      </w:r>
      <w:r w:rsidRPr="00B07D2D">
        <w:rPr>
          <w:rFonts w:ascii="Verdana" w:hAnsi="Verdana"/>
          <w:bCs/>
        </w:rPr>
        <w:t xml:space="preserve"> </w:t>
      </w:r>
    </w:p>
    <w:p w14:paraId="47B55DC2"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bCs/>
        </w:rPr>
        <w:t xml:space="preserve">- ÍROTT SZÖVEG ÉRTÉSE (olvasáskészség): </w:t>
      </w:r>
      <w:r w:rsidRPr="00B07D2D">
        <w:rPr>
          <w:rFonts w:ascii="Verdana" w:hAnsi="Verdana" w:cs="Lucida Sans Unicode"/>
        </w:rPr>
        <w:t>Képes megérteni a 12. pontban megadott témakörökben írt 400-500 szavas szövegeket a KER B2 szintjének megfelelően; megérti a szövegben a lényeget és a részleteket, valamint megérti a szöveg rejtett jelentéstartalmait.</w:t>
      </w:r>
    </w:p>
    <w:p w14:paraId="13DAA44F"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cs="Lucida Sans Unicode"/>
        </w:rPr>
        <w:t>- HALLOTT SZÖVEG ÉRTÉSE (halláskészség): Megérti a 12. pontban megadott témakörökhöz kapcsolódó különféle, de könnyen érthető akcentussal elhangzó 3-4 perces, a KER B2 szintjének megfelelő interjúkat, rádióprogramokat, előadásokat, beszélgetéseket. Ki tudja szűrni belőlük a lényeget és ki tudja hallani belőlük a konkrét információkat.</w:t>
      </w:r>
    </w:p>
    <w:p w14:paraId="45DE3374"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cs="Lucida Sans Unicode"/>
        </w:rPr>
        <w:t xml:space="preserve">- ÍRÁSKÉSZSÉG: 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B07D2D">
        <w:rPr>
          <w:rFonts w:ascii="Verdana" w:hAnsi="Verdana"/>
          <w:bCs/>
        </w:rPr>
        <w:t>Mind a tartalom, mind a kivitelezés szempontjából képes az angol anyanyelvi beszélő számára elfogadható írott szövegeket alkotni KER B2 szinten.</w:t>
      </w:r>
    </w:p>
    <w:p w14:paraId="7868D14A"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cs="Lucida Sans Unicode"/>
        </w:rPr>
        <w:t>- BESZÉDKÉSZSÉG: 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B07D2D">
        <w:rPr>
          <w:rFonts w:ascii="Verdana" w:hAnsi="Verdana"/>
          <w:bCs/>
        </w:rPr>
        <w:t xml:space="preserve"> használatával képes az angol anyanyelvi beszélő számára érthetően megnyilvánulni KER B2 szinten.</w:t>
      </w:r>
    </w:p>
    <w:p w14:paraId="6831F027"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bCs/>
        </w:rPr>
        <w:t>- INTERKULTURÁLIS KOMPETENCIA: Írásbeli és szóbeli kommunikációs céljait a célközönség kulturális sajátosságai mentén, hatékonyan és megfelelően éri el.</w:t>
      </w:r>
    </w:p>
    <w:p w14:paraId="5ED6F423"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Attitűdje:</w:t>
      </w:r>
      <w:r w:rsidRPr="00B07D2D">
        <w:rPr>
          <w:rFonts w:ascii="Verdana" w:hAnsi="Verdana"/>
          <w:bCs/>
        </w:rPr>
        <w:t xml:space="preserve"> </w:t>
      </w:r>
    </w:p>
    <w:p w14:paraId="7760D919"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Igénye van angol nyelvi tudása és képességei fejlesztésére és új kompetenciák elsajátítására. Nyitott az együttműködésre és fogékony a közös problémamegoldásra. Hajlandó az órákon aktívan részt venni, és kész mindent megtenni azért, hogy sikeresen elérje angol középfokú nyelvi szintet.</w:t>
      </w:r>
    </w:p>
    <w:p w14:paraId="597593FC" w14:textId="77777777" w:rsidR="006C29FA" w:rsidRPr="00B07D2D" w:rsidRDefault="006C29FA" w:rsidP="006C29FA">
      <w:pPr>
        <w:ind w:left="426"/>
        <w:rPr>
          <w:rFonts w:ascii="Verdana" w:hAnsi="Verdana"/>
          <w:bCs/>
        </w:rPr>
      </w:pPr>
      <w:r w:rsidRPr="00B07D2D">
        <w:rPr>
          <w:rFonts w:ascii="Verdana" w:hAnsi="Verdana"/>
          <w:b/>
          <w:bCs/>
        </w:rPr>
        <w:t>Autonómiája és felelőssége:</w:t>
      </w:r>
      <w:r w:rsidRPr="00B07D2D">
        <w:rPr>
          <w:rFonts w:ascii="Verdana" w:hAnsi="Verdana"/>
          <w:bCs/>
        </w:rPr>
        <w:t xml:space="preserve"> </w:t>
      </w:r>
    </w:p>
    <w:p w14:paraId="0EBB06C9" w14:textId="77777777" w:rsidR="006C29FA" w:rsidRPr="00B07D2D" w:rsidRDefault="006C29FA" w:rsidP="006C29FA">
      <w:pPr>
        <w:ind w:left="426"/>
        <w:jc w:val="both"/>
        <w:rPr>
          <w:rFonts w:ascii="Verdana" w:hAnsi="Verdana"/>
          <w:bCs/>
        </w:rPr>
      </w:pPr>
      <w:r w:rsidRPr="00B07D2D">
        <w:rPr>
          <w:rFonts w:ascii="Verdana" w:hAnsi="Verdana"/>
          <w:bCs/>
        </w:rPr>
        <w:lastRenderedPageBreak/>
        <w:t>Önállóan tud angol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angol nyelvi fejlődéséért, és aktívan vesz részt pár- és csoportmunkában. A tanórán kívül is használja és fejleszti angol nyelvtudását.</w:t>
      </w:r>
    </w:p>
    <w:p w14:paraId="38001780" w14:textId="77777777" w:rsidR="006C29FA" w:rsidRPr="00B07D2D" w:rsidRDefault="006C29FA" w:rsidP="006C29FA">
      <w:pPr>
        <w:widowControl w:val="0"/>
        <w:spacing w:line="240" w:lineRule="auto"/>
        <w:ind w:left="426"/>
        <w:jc w:val="both"/>
        <w:rPr>
          <w:rFonts w:ascii="Verdana" w:hAnsi="Verdana"/>
          <w:b/>
          <w:bCs/>
          <w:lang w:val="en-US"/>
        </w:rPr>
      </w:pPr>
      <w:r w:rsidRPr="00B07D2D">
        <w:rPr>
          <w:rFonts w:ascii="Verdana" w:hAnsi="Verdana"/>
          <w:b/>
          <w:bCs/>
        </w:rPr>
        <w:t>Elérendő kompetenciák (angolul) (</w:t>
      </w:r>
      <w:r w:rsidRPr="00B07D2D">
        <w:rPr>
          <w:rFonts w:ascii="Verdana" w:hAnsi="Verdana"/>
          <w:b/>
          <w:bCs/>
          <w:lang w:val="en-US"/>
        </w:rPr>
        <w:t xml:space="preserve">Competences – English): </w:t>
      </w:r>
    </w:p>
    <w:p w14:paraId="7692521A" w14:textId="77777777" w:rsidR="006C29FA" w:rsidRPr="00B07D2D" w:rsidRDefault="006C29FA" w:rsidP="006C29FA">
      <w:pPr>
        <w:widowControl w:val="0"/>
        <w:spacing w:line="240" w:lineRule="auto"/>
        <w:ind w:left="426"/>
        <w:jc w:val="both"/>
        <w:rPr>
          <w:rFonts w:ascii="Verdana" w:hAnsi="Verdana"/>
          <w:lang w:val="en-GB"/>
        </w:rPr>
      </w:pPr>
      <w:r w:rsidRPr="00B07D2D">
        <w:rPr>
          <w:rFonts w:ascii="Verdana" w:hAnsi="Verdana"/>
          <w:b/>
          <w:lang w:val="en-GB"/>
        </w:rPr>
        <w:t>Knowledge</w:t>
      </w:r>
      <w:r w:rsidRPr="00B07D2D">
        <w:rPr>
          <w:rFonts w:ascii="Verdana" w:hAnsi="Verdana"/>
          <w:lang w:val="en-GB"/>
        </w:rPr>
        <w:t xml:space="preserve">: </w:t>
      </w:r>
    </w:p>
    <w:p w14:paraId="6664B005"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 VOCABULARY: Students should acquire vocabulary at Level B2 (intermediate) according to the Common European Framework of Reference for Languages (CEFR) in the general subjects listed in Point 12.</w:t>
      </w:r>
    </w:p>
    <w:p w14:paraId="3FC1A455"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GRAMMAR: </w:t>
      </w:r>
      <w:r w:rsidRPr="00B07D2D">
        <w:rPr>
          <w:rFonts w:ascii="Verdana" w:hAnsi="Verdana"/>
          <w:bCs/>
          <w:lang w:val="en-IE"/>
        </w:rPr>
        <w:t xml:space="preserve">Students should be familiar with </w:t>
      </w:r>
      <w:r w:rsidRPr="00B07D2D">
        <w:rPr>
          <w:rFonts w:ascii="Verdana" w:hAnsi="Verdana"/>
          <w:lang w:val="en-IE"/>
        </w:rPr>
        <w:t xml:space="preserve">the rules of forms and use of grammatical units CEFR Level B2 (see 'Educational, teaching and developmental objectives and competences' in the Curriculum). </w:t>
      </w:r>
    </w:p>
    <w:p w14:paraId="02CA15AB" w14:textId="77777777" w:rsidR="006C29FA" w:rsidRPr="00B07D2D" w:rsidRDefault="006C29FA" w:rsidP="006C29FA">
      <w:pPr>
        <w:widowControl w:val="0"/>
        <w:spacing w:line="240" w:lineRule="auto"/>
        <w:ind w:left="426"/>
        <w:jc w:val="both"/>
        <w:rPr>
          <w:rFonts w:ascii="Verdana" w:hAnsi="Verdana"/>
          <w:bCs/>
          <w:lang w:val="en-IE"/>
        </w:rPr>
      </w:pPr>
      <w:r w:rsidRPr="00B07D2D">
        <w:rPr>
          <w:rFonts w:ascii="Verdana" w:hAnsi="Verdana"/>
          <w:b/>
          <w:bCs/>
          <w:lang w:val="en-IE"/>
        </w:rPr>
        <w:t>Skills:</w:t>
      </w:r>
      <w:r w:rsidRPr="00B07D2D">
        <w:rPr>
          <w:rFonts w:ascii="Verdana" w:hAnsi="Verdana"/>
          <w:bCs/>
          <w:lang w:val="en-IE"/>
        </w:rPr>
        <w:t xml:space="preserve"> </w:t>
      </w:r>
    </w:p>
    <w:p w14:paraId="1DADEADC"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w:t>
      </w:r>
      <w:r w:rsidRPr="00B07D2D">
        <w:rPr>
          <w:rFonts w:ascii="Verdana" w:hAnsi="Verdana"/>
          <w:lang w:val="en-IE"/>
        </w:rPr>
        <w:t>COMPREHENDING WRITTEN TEXTS (Reading skills): Students should be able to understand texts of 400-500 words in the topics given in Point 12 at CEFR Level B2; comprehend the gist and details of texts, as well as their hidden meanings.</w:t>
      </w:r>
    </w:p>
    <w:p w14:paraId="3417B412"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COMPREHENDING SPOKEN TEXTS </w:t>
      </w:r>
      <w:r w:rsidRPr="00B07D2D">
        <w:rPr>
          <w:rFonts w:ascii="Verdana" w:hAnsi="Verdana"/>
          <w:lang w:val="en-IE"/>
        </w:rPr>
        <w:t>(Listening skills): Students should be able to understand interviews, radio programmes, lectures and conversations of 3-4 minutes, with accents easy to understand, on a variety of topics related to the ones given in Point 12, at CEFR Level B2. Students should be able to extract the gist and specific information from spoken texts.</w:t>
      </w:r>
    </w:p>
    <w:p w14:paraId="0C63DF39"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w:t>
      </w:r>
      <w:r w:rsidRPr="00B07D2D">
        <w:rPr>
          <w:rFonts w:ascii="Verdana" w:hAnsi="Verdana"/>
          <w:lang w:val="en-IE"/>
        </w:rPr>
        <w:t>WRITING SKILLS: Students should be able to write a coherent 120-180-word essay on a given topic (see Point 12) based criteria provided. Students should be able to write reports summarising information. They should be able to write essays, articles and comments in which they express and justify their opinion on a controversial topic. Students should be able to produce written texts at CEFR B2 level that are acceptable to a native speaker of English in terms of both content and form.</w:t>
      </w:r>
    </w:p>
    <w:p w14:paraId="6E774886"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SPEAKING </w:t>
      </w:r>
      <w:r w:rsidRPr="00B07D2D">
        <w:rPr>
          <w:rFonts w:ascii="Verdana" w:hAnsi="Verdana"/>
          <w:lang w:val="en-IE"/>
        </w:rPr>
        <w:t>SKILLS: Students should be able 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B2 level in a way that is clear to a native speaker of English, using appropriate rhythm and articulation.</w:t>
      </w:r>
    </w:p>
    <w:p w14:paraId="71262D12"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w:t>
      </w:r>
      <w:r w:rsidRPr="00B07D2D">
        <w:rPr>
          <w:rFonts w:ascii="Verdana" w:hAnsi="Verdana"/>
          <w:lang w:val="en-IE"/>
        </w:rPr>
        <w:t>INTERCULTURAL COMPETENCE: Students should be able to achieve their written and oral communication objectives effectively and appropriately in accordance with the cultural characteristics of the target audience.</w:t>
      </w:r>
    </w:p>
    <w:p w14:paraId="609BF70F" w14:textId="77777777" w:rsidR="006C29FA" w:rsidRPr="00B07D2D" w:rsidRDefault="006C29FA" w:rsidP="006C29FA">
      <w:pPr>
        <w:widowControl w:val="0"/>
        <w:spacing w:line="240" w:lineRule="auto"/>
        <w:ind w:left="426"/>
        <w:jc w:val="both"/>
        <w:rPr>
          <w:rFonts w:ascii="Verdana" w:hAnsi="Verdana"/>
          <w:bCs/>
          <w:lang w:val="en-IE"/>
        </w:rPr>
      </w:pPr>
      <w:r w:rsidRPr="00B07D2D">
        <w:rPr>
          <w:rFonts w:ascii="Verdana" w:hAnsi="Verdana"/>
          <w:b/>
          <w:bCs/>
          <w:lang w:val="en-IE"/>
        </w:rPr>
        <w:t>Attitude:</w:t>
      </w:r>
      <w:r w:rsidRPr="00B07D2D">
        <w:rPr>
          <w:rFonts w:ascii="Verdana" w:hAnsi="Verdana"/>
          <w:bCs/>
          <w:lang w:val="en-IE"/>
        </w:rPr>
        <w:t xml:space="preserve"> </w:t>
      </w:r>
    </w:p>
    <w:p w14:paraId="5A61ED76"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Students should be committed to improve their knowledge and skills in English and to acquire new competences. They should be open to collaboration and be receptive to joint problem solving. Students should be willing to participate in class actively, and they should be willing to do their best in order to upgrade their English to the intermediate level.</w:t>
      </w:r>
    </w:p>
    <w:p w14:paraId="79DFC119" w14:textId="77777777" w:rsidR="006C29FA" w:rsidRPr="00B07D2D" w:rsidRDefault="006C29FA" w:rsidP="006C29FA">
      <w:pPr>
        <w:ind w:left="426"/>
        <w:rPr>
          <w:rFonts w:ascii="Verdana" w:hAnsi="Verdana"/>
          <w:bCs/>
          <w:lang w:val="en-IE"/>
        </w:rPr>
      </w:pPr>
      <w:r w:rsidRPr="00B07D2D">
        <w:rPr>
          <w:rFonts w:ascii="Verdana" w:hAnsi="Verdana"/>
          <w:b/>
          <w:bCs/>
          <w:lang w:val="en-IE"/>
        </w:rPr>
        <w:t>Autonomy and responsibility:</w:t>
      </w:r>
      <w:r w:rsidRPr="00B07D2D">
        <w:rPr>
          <w:rFonts w:ascii="Verdana" w:hAnsi="Verdana"/>
          <w:bCs/>
          <w:lang w:val="en-IE"/>
        </w:rPr>
        <w:t xml:space="preserve"> </w:t>
      </w:r>
    </w:p>
    <w:p w14:paraId="17FFD83E"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lastRenderedPageBreak/>
        <w:t>Students should be able to independently initiate, maintain, and finish English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English language development, and they should actively participate in pair and group work. Students should use and develop their English language knowledge and skills outside the classroom as well.</w:t>
      </w:r>
    </w:p>
    <w:p w14:paraId="4D177540" w14:textId="77777777" w:rsidR="006C29FA" w:rsidRPr="004D4888" w:rsidRDefault="006C29FA" w:rsidP="00CF6A71">
      <w:pPr>
        <w:widowControl w:val="0"/>
        <w:numPr>
          <w:ilvl w:val="0"/>
          <w:numId w:val="410"/>
        </w:numPr>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rPr>
        <w:t>angol nyelv alapszintű ismerete</w:t>
      </w:r>
    </w:p>
    <w:p w14:paraId="17F9F0F8" w14:textId="77777777" w:rsidR="006C29FA" w:rsidRPr="00465597" w:rsidRDefault="006C29FA" w:rsidP="00CF6A71">
      <w:pPr>
        <w:widowControl w:val="0"/>
        <w:numPr>
          <w:ilvl w:val="0"/>
          <w:numId w:val="410"/>
        </w:numPr>
        <w:spacing w:line="240" w:lineRule="auto"/>
        <w:ind w:left="426" w:hanging="142"/>
        <w:jc w:val="both"/>
        <w:rPr>
          <w:rFonts w:ascii="Verdana" w:hAnsi="Verdana"/>
          <w:bCs/>
          <w:i/>
        </w:rPr>
      </w:pPr>
      <w:r w:rsidRPr="00704387">
        <w:rPr>
          <w:rFonts w:ascii="Verdana" w:hAnsi="Verdana"/>
          <w:b/>
          <w:bCs/>
        </w:rPr>
        <w:t xml:space="preserve">A tantárgy tananyagának leírása, tematika. </w:t>
      </w:r>
      <w:r w:rsidRPr="00C779E3">
        <w:rPr>
          <w:rFonts w:ascii="Verdana" w:hAnsi="Verdana"/>
          <w:b/>
          <w:bCs/>
          <w:lang w:val="en-GB"/>
        </w:rPr>
        <w:t>Description of the subject,</w:t>
      </w:r>
      <w:r w:rsidRPr="00704387">
        <w:rPr>
          <w:rFonts w:ascii="Verdana" w:hAnsi="Verdana"/>
          <w:b/>
          <w:bCs/>
        </w:rPr>
        <w:t xml:space="preserve"> curriculum (magyarul, angolul – English)</w:t>
      </w:r>
    </w:p>
    <w:p w14:paraId="6A9E0FF7" w14:textId="77777777" w:rsidR="006C29FA" w:rsidRPr="00104602" w:rsidRDefault="006C29FA" w:rsidP="006C29FA">
      <w:pPr>
        <w:widowControl w:val="0"/>
        <w:tabs>
          <w:tab w:val="left" w:pos="993"/>
        </w:tabs>
        <w:spacing w:line="240" w:lineRule="auto"/>
        <w:ind w:left="426"/>
        <w:jc w:val="both"/>
        <w:rPr>
          <w:rFonts w:ascii="Verdana" w:hAnsi="Verdana"/>
          <w:bCs/>
        </w:rPr>
      </w:pPr>
      <w:r w:rsidRPr="00104602">
        <w:rPr>
          <w:rFonts w:ascii="Verdana" w:hAnsi="Verdana"/>
          <w:bCs/>
        </w:rPr>
        <w:t xml:space="preserve">A nyelvi képzés keretén belül az alábbi témaköröket dolgozzuk fel időarányosan, a szakirányok profiljának megfelelően: </w:t>
      </w:r>
    </w:p>
    <w:p w14:paraId="4CD76792" w14:textId="77777777" w:rsidR="006C29FA" w:rsidRDefault="006C29FA" w:rsidP="006C29FA">
      <w:pPr>
        <w:spacing w:line="240" w:lineRule="auto"/>
        <w:ind w:left="426"/>
        <w:jc w:val="both"/>
        <w:rPr>
          <w:rFonts w:ascii="Verdana" w:hAnsi="Verdana"/>
          <w:bCs/>
        </w:rPr>
      </w:pPr>
      <w:r w:rsidRPr="00104602">
        <w:rPr>
          <w:rFonts w:ascii="Verdana" w:hAnsi="Verdana"/>
        </w:rPr>
        <w:t xml:space="preserve">1-2. Ismerkedés; 3-4. Mozi – A passzív szerkezet; 5-6. Mozi – A passzív szerkezet; 7-8. </w:t>
      </w:r>
      <w:r w:rsidRPr="00104602">
        <w:rPr>
          <w:rFonts w:ascii="Verdana" w:hAnsi="Verdana"/>
          <w:bCs/>
        </w:rPr>
        <w:t>A test – A modális segédigék használata; 9-10. A test részei és jellegzetességei – A modális segédigék elsajátítása; 11-12. Oktatás – A feltételes mód használata I.; 13-14. Oktatás – A feltételes mód I. elsajátítása; 15-16. A ház részei – A feltételes mód II. használata; 17-18. A ház részei – A feltételes mód II. elsajátítása; 19-20. Beszédgyakorlat; 21-22. Íráskészség fejlesztése; 23-24. Ismétlés és megerősítés; 25-26. Összefoglalás; 27-28. Kurzus zárása</w:t>
      </w:r>
    </w:p>
    <w:p w14:paraId="7EAD3B01" w14:textId="77777777" w:rsidR="006C29FA" w:rsidRPr="00C779E3" w:rsidRDefault="006C29FA" w:rsidP="006C29FA">
      <w:pPr>
        <w:widowControl w:val="0"/>
        <w:tabs>
          <w:tab w:val="left" w:pos="993"/>
        </w:tabs>
        <w:spacing w:line="240" w:lineRule="auto"/>
        <w:ind w:left="426"/>
        <w:jc w:val="both"/>
        <w:rPr>
          <w:rFonts w:ascii="Verdana" w:hAnsi="Verdana"/>
          <w:bCs/>
          <w:lang w:val="en-GB"/>
        </w:rPr>
      </w:pPr>
      <w:r w:rsidRPr="00C779E3">
        <w:rPr>
          <w:rFonts w:ascii="Verdana" w:hAnsi="Verdana"/>
          <w:bCs/>
          <w:lang w:val="en-GB"/>
        </w:rPr>
        <w:t xml:space="preserve">Within the framework of the language course, the following topics will be covered in proportion to the schedule, according to the profiles of the specializations:  </w:t>
      </w:r>
    </w:p>
    <w:p w14:paraId="56BD95F0" w14:textId="77777777" w:rsidR="006C29FA" w:rsidRPr="00C779E3" w:rsidRDefault="006C29FA" w:rsidP="006C29FA">
      <w:pPr>
        <w:spacing w:line="240" w:lineRule="auto"/>
        <w:ind w:left="426"/>
        <w:jc w:val="both"/>
        <w:rPr>
          <w:rFonts w:ascii="Verdana" w:hAnsi="Verdana"/>
          <w:bCs/>
          <w:lang w:val="en-GB"/>
        </w:rPr>
      </w:pPr>
      <w:r w:rsidRPr="00C779E3">
        <w:rPr>
          <w:rFonts w:ascii="Verdana" w:hAnsi="Verdana"/>
          <w:bCs/>
          <w:lang w:val="en-GB"/>
        </w:rPr>
        <w:t>1-2. Introduction; 3-4</w:t>
      </w:r>
      <w:r>
        <w:rPr>
          <w:rFonts w:ascii="Verdana" w:hAnsi="Verdana"/>
          <w:bCs/>
          <w:lang w:val="en-GB"/>
        </w:rPr>
        <w:t>.</w:t>
      </w:r>
      <w:r w:rsidRPr="00C779E3">
        <w:rPr>
          <w:rFonts w:ascii="Verdana" w:hAnsi="Verdana"/>
          <w:bCs/>
          <w:lang w:val="en-GB"/>
        </w:rPr>
        <w:t xml:space="preserve"> Cinema – Passive Voice; 5-6. Cinema – Passive Voice; 7-8. The Body – The Use of Modal Auxiliary Verbs; 9-10. Parts and Characteristics of the Body – The Acquisition of the Use of Modal Auxiliary Verbs; 11-12. Education – The Use of Conditional Mood; 13-14. Education – The Acquisition of Conditional Mood 1. 15-16. Parts of the House - The Use of Conditional Mood 2.; 17-18. Parts of the House - The Acquisition of Conditional Mood 2. 19-20. Speaking Practice; 21-22. The Development of Writing Skill; 23-24. Revision; 25-26. Summary</w:t>
      </w:r>
      <w:r>
        <w:rPr>
          <w:rFonts w:ascii="Verdana" w:hAnsi="Verdana"/>
          <w:bCs/>
          <w:lang w:val="en-GB"/>
        </w:rPr>
        <w:t>; 27-28. Course Closure</w:t>
      </w:r>
    </w:p>
    <w:p w14:paraId="422E0CB4" w14:textId="77777777" w:rsidR="006C29FA" w:rsidRDefault="006C29FA" w:rsidP="00CF6A71">
      <w:pPr>
        <w:widowControl w:val="0"/>
        <w:numPr>
          <w:ilvl w:val="0"/>
          <w:numId w:val="410"/>
        </w:numPr>
        <w:spacing w:line="240" w:lineRule="auto"/>
        <w:ind w:left="426" w:hanging="142"/>
        <w:jc w:val="both"/>
        <w:rPr>
          <w:rFonts w:ascii="Verdana" w:hAnsi="Verdana"/>
          <w:bCs/>
        </w:rPr>
      </w:pPr>
      <w:r w:rsidRPr="002B2928">
        <w:rPr>
          <w:rFonts w:ascii="Verdana" w:hAnsi="Verdana"/>
          <w:b/>
          <w:bCs/>
        </w:rPr>
        <w:t xml:space="preserve">A tantárgy meghirdetésének gyakorisága/a tantervben történő félévi elhelyezkedése: </w:t>
      </w:r>
    </w:p>
    <w:p w14:paraId="7BAA1A2C" w14:textId="77777777" w:rsidR="006C29FA" w:rsidRPr="002B2928" w:rsidRDefault="006C29FA" w:rsidP="006C29FA">
      <w:pPr>
        <w:widowControl w:val="0"/>
        <w:spacing w:line="240" w:lineRule="auto"/>
        <w:ind w:left="426"/>
        <w:jc w:val="both"/>
        <w:rPr>
          <w:rFonts w:ascii="Verdana" w:hAnsi="Verdana"/>
          <w:bCs/>
        </w:rPr>
      </w:pPr>
      <w:r w:rsidRPr="002B2928">
        <w:rPr>
          <w:rFonts w:ascii="Verdana" w:hAnsi="Verdana"/>
          <w:b/>
          <w:bCs/>
        </w:rPr>
        <w:t>13</w:t>
      </w:r>
      <w:r w:rsidRPr="002B2928">
        <w:rPr>
          <w:rFonts w:ascii="Verdana" w:hAnsi="Verdana"/>
          <w:bCs/>
        </w:rPr>
        <w:t xml:space="preserve">. </w:t>
      </w:r>
      <w:r w:rsidRPr="002B2928">
        <w:rPr>
          <w:rFonts w:ascii="Verdana" w:hAnsi="Verdana"/>
          <w:b/>
          <w:bCs/>
        </w:rPr>
        <w:t>1.</w:t>
      </w:r>
      <w:r w:rsidRPr="002B2928">
        <w:rPr>
          <w:rFonts w:ascii="Verdana" w:hAnsi="Verdana"/>
          <w:bCs/>
        </w:rPr>
        <w:t xml:space="preserve"> 4</w:t>
      </w:r>
      <w:r>
        <w:rPr>
          <w:rFonts w:ascii="Verdana" w:hAnsi="Verdana"/>
          <w:bCs/>
        </w:rPr>
        <w:t xml:space="preserve"> éves nappali képzés: 4. félév/tava</w:t>
      </w:r>
      <w:r w:rsidRPr="002B2928">
        <w:rPr>
          <w:rFonts w:ascii="Verdana" w:hAnsi="Verdana"/>
          <w:bCs/>
        </w:rPr>
        <w:t>szi szemeszter</w:t>
      </w:r>
    </w:p>
    <w:p w14:paraId="47BB0072" w14:textId="77777777" w:rsidR="006C29FA" w:rsidRDefault="006C29FA" w:rsidP="006C29FA">
      <w:pPr>
        <w:widowControl w:val="0"/>
        <w:spacing w:line="240" w:lineRule="auto"/>
        <w:ind w:left="426"/>
        <w:jc w:val="both"/>
        <w:rPr>
          <w:rFonts w:ascii="Verdana" w:hAnsi="Verdana"/>
          <w:bCs/>
        </w:rPr>
      </w:pPr>
      <w:r w:rsidRPr="0022291A">
        <w:rPr>
          <w:rFonts w:ascii="Verdana" w:hAnsi="Verdana"/>
          <w:b/>
          <w:bCs/>
        </w:rPr>
        <w:t>13.</w:t>
      </w:r>
      <w:r>
        <w:rPr>
          <w:rFonts w:ascii="Verdana" w:hAnsi="Verdana"/>
          <w:b/>
          <w:bCs/>
        </w:rPr>
        <w:t xml:space="preserve"> </w:t>
      </w:r>
      <w:r w:rsidRPr="0022291A">
        <w:rPr>
          <w:rFonts w:ascii="Verdana" w:hAnsi="Verdana"/>
          <w:b/>
          <w:bCs/>
        </w:rPr>
        <w:t>2.</w:t>
      </w:r>
      <w:r>
        <w:rPr>
          <w:rFonts w:ascii="Verdana" w:hAnsi="Verdana"/>
          <w:bCs/>
        </w:rPr>
        <w:t xml:space="preserve"> 3 éves nappali képzés: 4. félév/tavaszi szemeszter</w:t>
      </w:r>
    </w:p>
    <w:p w14:paraId="6C0CF5FF" w14:textId="77777777" w:rsidR="006C29FA" w:rsidRPr="008E2772" w:rsidRDefault="006C29FA" w:rsidP="00CF6A71">
      <w:pPr>
        <w:widowControl w:val="0"/>
        <w:numPr>
          <w:ilvl w:val="0"/>
          <w:numId w:val="410"/>
        </w:numPr>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p>
    <w:p w14:paraId="484616A5" w14:textId="77777777" w:rsidR="006C29FA" w:rsidRPr="00CA713E" w:rsidRDefault="006C29FA" w:rsidP="006C29FA">
      <w:pPr>
        <w:widowControl w:val="0"/>
        <w:spacing w:line="240" w:lineRule="auto"/>
        <w:ind w:left="426"/>
        <w:jc w:val="both"/>
        <w:rPr>
          <w:rFonts w:ascii="Verdana" w:hAnsi="Verdana"/>
        </w:rPr>
      </w:pPr>
      <w:r w:rsidRPr="00CA713E">
        <w:rPr>
          <w:rFonts w:ascii="Verdana" w:hAnsi="Verdana"/>
        </w:rPr>
        <w:t>A tanórákon a részvétel kötelező. Mulasztás esetén a hallgató köteles annak okát igazolni (</w:t>
      </w:r>
      <w:r>
        <w:rPr>
          <w:rFonts w:ascii="Verdana" w:hAnsi="Verdana"/>
        </w:rPr>
        <w:t xml:space="preserve">pl. </w:t>
      </w:r>
      <w:r w:rsidRPr="00CA713E">
        <w:rPr>
          <w:rFonts w:ascii="Verdana" w:hAnsi="Verdana"/>
        </w:rPr>
        <w:t xml:space="preserve">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 </w:t>
      </w:r>
    </w:p>
    <w:p w14:paraId="43DF9E12" w14:textId="77777777" w:rsidR="006C29FA" w:rsidRPr="00CA713E" w:rsidRDefault="006C29FA" w:rsidP="00CF6A71">
      <w:pPr>
        <w:pStyle w:val="Listaszerbekezds"/>
        <w:widowControl w:val="0"/>
        <w:numPr>
          <w:ilvl w:val="0"/>
          <w:numId w:val="410"/>
        </w:numPr>
        <w:spacing w:line="240" w:lineRule="auto"/>
        <w:ind w:hanging="436"/>
        <w:jc w:val="both"/>
        <w:rPr>
          <w:rFonts w:ascii="Verdana" w:hAnsi="Verdana"/>
          <w:bCs/>
        </w:rPr>
      </w:pPr>
      <w:r w:rsidRPr="00CA713E">
        <w:rPr>
          <w:rFonts w:ascii="Verdana" w:hAnsi="Verdana"/>
          <w:b/>
        </w:rPr>
        <w:t>Félévközi feladatok, ismeretek ellenőrzésének rendje:</w:t>
      </w:r>
      <w:r w:rsidRPr="00CA713E">
        <w:rPr>
          <w:rFonts w:ascii="Verdana" w:hAnsi="Verdana"/>
          <w:bCs/>
        </w:rPr>
        <w:t xml:space="preserve"> </w:t>
      </w:r>
    </w:p>
    <w:p w14:paraId="74BFE21E" w14:textId="77777777" w:rsidR="006C29FA" w:rsidRPr="00CA713E" w:rsidRDefault="006C29FA" w:rsidP="006C29FA">
      <w:pPr>
        <w:widowControl w:val="0"/>
        <w:spacing w:line="240" w:lineRule="auto"/>
        <w:ind w:left="426"/>
        <w:jc w:val="both"/>
        <w:rPr>
          <w:rFonts w:ascii="Verdana" w:hAnsi="Verdana"/>
          <w:bCs/>
        </w:rPr>
      </w:pPr>
      <w:r w:rsidRPr="00CA713E">
        <w:rPr>
          <w:rFonts w:ascii="Verdana" w:hAnsi="Verdana"/>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w:t>
      </w:r>
      <w:r>
        <w:rPr>
          <w:rFonts w:ascii="Verdana" w:hAnsi="Verdana"/>
        </w:rPr>
        <w:t xml:space="preserve"> végén</w:t>
      </w:r>
      <w:r w:rsidRPr="00CA713E">
        <w:rPr>
          <w:rFonts w:ascii="Verdana" w:hAnsi="Verdana"/>
        </w:rPr>
        <w:t xml:space="preserve"> </w:t>
      </w:r>
      <w:r>
        <w:rPr>
          <w:rFonts w:ascii="Verdana" w:hAnsi="Verdana"/>
        </w:rPr>
        <w:t>1</w:t>
      </w:r>
      <w:r w:rsidRPr="00CA713E">
        <w:rPr>
          <w:rFonts w:ascii="Verdana" w:hAnsi="Verdana"/>
        </w:rPr>
        <w:t xml:space="preserve"> zárthelyi dolgozat valamennyi hallgató számára kötelező. A zárthelyi dolgozat értékelés</w:t>
      </w:r>
      <w:r>
        <w:rPr>
          <w:rFonts w:ascii="Verdana" w:hAnsi="Verdana"/>
        </w:rPr>
        <w:t>e</w:t>
      </w:r>
      <w:r w:rsidRPr="00CA713E">
        <w:rPr>
          <w:rFonts w:ascii="Verdana" w:hAnsi="Verdana"/>
        </w:rPr>
        <w:t xml:space="preserve"> ötfokozatú </w:t>
      </w:r>
      <w:r w:rsidRPr="00CA713E">
        <w:rPr>
          <w:rFonts w:ascii="Verdana" w:hAnsi="Verdana"/>
        </w:rPr>
        <w:lastRenderedPageBreak/>
        <w:t xml:space="preserve">skálán történik: </w:t>
      </w:r>
      <w:r>
        <w:rPr>
          <w:rFonts w:ascii="Verdana" w:hAnsi="Verdana"/>
        </w:rPr>
        <w:t xml:space="preserve">0%-tól 59%-ig elégtelen, </w:t>
      </w:r>
      <w:r w:rsidRPr="00CA713E">
        <w:rPr>
          <w:rFonts w:ascii="Verdana" w:hAnsi="Verdana"/>
        </w:rPr>
        <w:t>6</w:t>
      </w:r>
      <w:r>
        <w:rPr>
          <w:rFonts w:ascii="Verdana" w:hAnsi="Verdana"/>
        </w:rPr>
        <w:t>0</w:t>
      </w:r>
      <w:r w:rsidRPr="00CA713E">
        <w:rPr>
          <w:rFonts w:ascii="Verdana" w:hAnsi="Verdana"/>
        </w:rPr>
        <w:t>%-tól elégséges, 7</w:t>
      </w:r>
      <w:r>
        <w:rPr>
          <w:rFonts w:ascii="Verdana" w:hAnsi="Verdana"/>
        </w:rPr>
        <w:t>0</w:t>
      </w:r>
      <w:r w:rsidRPr="00CA713E">
        <w:rPr>
          <w:rFonts w:ascii="Verdana" w:hAnsi="Verdana"/>
        </w:rPr>
        <w:t>%-tól közepes, 8</w:t>
      </w:r>
      <w:r>
        <w:rPr>
          <w:rFonts w:ascii="Verdana" w:hAnsi="Verdana"/>
        </w:rPr>
        <w:t>0%</w:t>
      </w:r>
      <w:r w:rsidRPr="00CA713E">
        <w:rPr>
          <w:rFonts w:ascii="Verdana" w:hAnsi="Verdana"/>
        </w:rPr>
        <w:t>-tól % jó, 9</w:t>
      </w:r>
      <w:r>
        <w:rPr>
          <w:rFonts w:ascii="Verdana" w:hAnsi="Verdana"/>
        </w:rPr>
        <w:t>0</w:t>
      </w:r>
      <w:r w:rsidRPr="00CA713E">
        <w:rPr>
          <w:rFonts w:ascii="Verdana" w:hAnsi="Verdana"/>
        </w:rPr>
        <w:t xml:space="preserve"> %-tól jeles. A</w:t>
      </w:r>
      <w:r>
        <w:rPr>
          <w:rFonts w:ascii="Verdana" w:hAnsi="Verdana"/>
        </w:rPr>
        <w:t>z</w:t>
      </w:r>
      <w:r w:rsidRPr="00CA713E">
        <w:rPr>
          <w:rFonts w:ascii="Verdana" w:hAnsi="Verdana"/>
        </w:rPr>
        <w:t xml:space="preserve"> elégtelen </w:t>
      </w:r>
      <w:r>
        <w:rPr>
          <w:rFonts w:ascii="Verdana" w:hAnsi="Verdana"/>
        </w:rPr>
        <w:t xml:space="preserve">vagy nem teljesített </w:t>
      </w:r>
      <w:r w:rsidRPr="00CA713E">
        <w:rPr>
          <w:rFonts w:ascii="Verdana" w:hAnsi="Verdana"/>
        </w:rPr>
        <w:t>zárhelyi dolgozatot az oktató által meghatározott időpontban egy alkalommal lehet</w:t>
      </w:r>
      <w:r>
        <w:rPr>
          <w:rFonts w:ascii="Verdana" w:hAnsi="Verdana"/>
        </w:rPr>
        <w:t xml:space="preserve"> </w:t>
      </w:r>
      <w:r w:rsidRPr="00CA713E">
        <w:rPr>
          <w:rFonts w:ascii="Verdana" w:hAnsi="Verdana"/>
        </w:rPr>
        <w:t>javítani</w:t>
      </w:r>
      <w:r>
        <w:rPr>
          <w:rFonts w:ascii="Verdana" w:hAnsi="Verdana"/>
        </w:rPr>
        <w:t>, illetve pótolni; m</w:t>
      </w:r>
      <w:r w:rsidRPr="00CA713E">
        <w:rPr>
          <w:rFonts w:ascii="Verdana" w:hAnsi="Verdana"/>
        </w:rPr>
        <w:t>indkét esetben legkésőbb a szorgalmi időszak utolsó het</w:t>
      </w:r>
      <w:r>
        <w:rPr>
          <w:rFonts w:ascii="Verdana" w:hAnsi="Verdana"/>
        </w:rPr>
        <w:t>ében</w:t>
      </w:r>
      <w:r w:rsidRPr="00CA713E">
        <w:rPr>
          <w:rFonts w:ascii="Verdana" w:hAnsi="Verdana"/>
        </w:rPr>
        <w:t>.</w:t>
      </w:r>
    </w:p>
    <w:p w14:paraId="005280FA" w14:textId="77777777" w:rsidR="006C29FA" w:rsidRPr="005F5B01" w:rsidRDefault="006C29FA" w:rsidP="00CF6A71">
      <w:pPr>
        <w:widowControl w:val="0"/>
        <w:numPr>
          <w:ilvl w:val="0"/>
          <w:numId w:val="410"/>
        </w:numPr>
        <w:spacing w:line="240" w:lineRule="auto"/>
        <w:ind w:left="426" w:hanging="142"/>
        <w:jc w:val="both"/>
        <w:rPr>
          <w:rFonts w:ascii="Verdana" w:hAnsi="Verdana"/>
          <w:b/>
          <w:bCs/>
          <w:i/>
        </w:rPr>
      </w:pPr>
      <w:r w:rsidRPr="005F5B01">
        <w:rPr>
          <w:rFonts w:ascii="Verdana" w:hAnsi="Verdana"/>
          <w:b/>
          <w:bCs/>
        </w:rPr>
        <w:t>Az értékelés, az aláírás és a kreditek megszerzésének pontos feltételei:</w:t>
      </w:r>
    </w:p>
    <w:p w14:paraId="782AB5D5" w14:textId="77777777" w:rsidR="006C29FA" w:rsidRDefault="006C29FA" w:rsidP="006C29FA">
      <w:pPr>
        <w:widowControl w:val="0"/>
        <w:spacing w:line="240" w:lineRule="auto"/>
        <w:ind w:left="426"/>
        <w:jc w:val="both"/>
        <w:rPr>
          <w:rFonts w:ascii="Verdana" w:hAnsi="Verdana"/>
          <w:b/>
          <w:bCs/>
        </w:rPr>
      </w:pPr>
      <w:r>
        <w:rPr>
          <w:rFonts w:ascii="Verdana" w:hAnsi="Verdana"/>
          <w:b/>
          <w:bCs/>
        </w:rPr>
        <w:t>16.1.</w:t>
      </w:r>
      <w:r>
        <w:rPr>
          <w:rFonts w:ascii="Verdana" w:hAnsi="Verdana"/>
          <w:b/>
          <w:bCs/>
        </w:rPr>
        <w:tab/>
        <w:t>Az aláírás megszerzésének feltételei:</w:t>
      </w:r>
    </w:p>
    <w:p w14:paraId="198EA35F" w14:textId="77777777" w:rsidR="006C29FA" w:rsidRPr="00EA3383" w:rsidRDefault="006C29FA" w:rsidP="006C29FA">
      <w:pPr>
        <w:widowControl w:val="0"/>
        <w:spacing w:line="240" w:lineRule="auto"/>
        <w:ind w:left="426"/>
        <w:jc w:val="both"/>
        <w:rPr>
          <w:rFonts w:ascii="Verdana" w:hAnsi="Verdana"/>
          <w:iCs/>
        </w:rPr>
      </w:pPr>
      <w:r w:rsidRPr="00EA3383">
        <w:rPr>
          <w:rFonts w:ascii="Verdana" w:hAnsi="Verdana"/>
          <w:iCs/>
        </w:rPr>
        <w:t>A félév végén a Neptun rendszerben történő aláírás megadásának kritériumát képezi a nyelvórákon</w:t>
      </w:r>
      <w:r>
        <w:rPr>
          <w:rFonts w:ascii="Verdana" w:hAnsi="Verdana"/>
          <w:iCs/>
        </w:rPr>
        <w:t xml:space="preserve"> </w:t>
      </w:r>
      <w:r w:rsidRPr="00EA3383">
        <w:rPr>
          <w:rFonts w:ascii="Verdana" w:hAnsi="Verdana"/>
          <w:iCs/>
        </w:rPr>
        <w:t>való folyamatos</w:t>
      </w:r>
      <w:r>
        <w:rPr>
          <w:rFonts w:ascii="Verdana" w:hAnsi="Verdana"/>
          <w:iCs/>
        </w:rPr>
        <w:t xml:space="preserve"> és</w:t>
      </w:r>
      <w:r w:rsidRPr="00EA3383">
        <w:rPr>
          <w:rFonts w:ascii="Verdana" w:hAnsi="Verdana"/>
          <w:iCs/>
        </w:rPr>
        <w:t xml:space="preserve"> aktív részvétel (lásd 14. pont)</w:t>
      </w:r>
      <w:r>
        <w:rPr>
          <w:rFonts w:ascii="Verdana" w:hAnsi="Verdana"/>
          <w:iCs/>
        </w:rPr>
        <w:t>,</w:t>
      </w:r>
      <w:r w:rsidRPr="00EA3383">
        <w:rPr>
          <w:rFonts w:ascii="Verdana" w:hAnsi="Verdana"/>
          <w:iCs/>
        </w:rPr>
        <w:t xml:space="preserve"> és az előírt tananyag</w:t>
      </w:r>
      <w:r>
        <w:rPr>
          <w:rFonts w:ascii="Verdana" w:hAnsi="Verdana"/>
          <w:iCs/>
        </w:rPr>
        <w:t xml:space="preserve"> (lásd 12. pont) </w:t>
      </w:r>
      <w:r w:rsidRPr="00EA3383">
        <w:rPr>
          <w:rFonts w:ascii="Verdana" w:hAnsi="Verdana"/>
          <w:iCs/>
        </w:rPr>
        <w:t>megfelelő szintű elsajátítása,</w:t>
      </w:r>
      <w:r>
        <w:rPr>
          <w:rFonts w:ascii="Verdana" w:hAnsi="Verdana"/>
          <w:iCs/>
        </w:rPr>
        <w:t xml:space="preserve"> </w:t>
      </w:r>
      <w:r w:rsidRPr="00EA3383">
        <w:rPr>
          <w:rFonts w:ascii="Verdana" w:hAnsi="Verdana"/>
          <w:iCs/>
        </w:rPr>
        <w:t>amelyet az oktató folyamatosan ellenőriz (lásd 15. pont). Az aláírás feltétele, hogy a zárthelyi</w:t>
      </w:r>
      <w:r>
        <w:rPr>
          <w:rFonts w:ascii="Verdana" w:hAnsi="Verdana"/>
          <w:iCs/>
        </w:rPr>
        <w:t xml:space="preserve"> </w:t>
      </w:r>
      <w:r w:rsidRPr="00EA3383">
        <w:rPr>
          <w:rFonts w:ascii="Verdana" w:hAnsi="Verdana"/>
          <w:iCs/>
        </w:rPr>
        <w:t>dolgozat eredmény</w:t>
      </w:r>
      <w:r>
        <w:rPr>
          <w:rFonts w:ascii="Verdana" w:hAnsi="Verdana"/>
          <w:iCs/>
        </w:rPr>
        <w:t>e</w:t>
      </w:r>
      <w:r w:rsidRPr="00EA3383">
        <w:rPr>
          <w:rFonts w:ascii="Verdana" w:hAnsi="Verdana"/>
          <w:iCs/>
        </w:rPr>
        <w:t xml:space="preserve"> legalább 6</w:t>
      </w:r>
      <w:r>
        <w:rPr>
          <w:rFonts w:ascii="Verdana" w:hAnsi="Verdana"/>
          <w:iCs/>
        </w:rPr>
        <w:t>0</w:t>
      </w:r>
      <w:r w:rsidRPr="00EA3383">
        <w:rPr>
          <w:rFonts w:ascii="Verdana" w:hAnsi="Verdana"/>
          <w:iCs/>
        </w:rPr>
        <w:t>%</w:t>
      </w:r>
      <w:r>
        <w:rPr>
          <w:rFonts w:ascii="Verdana" w:hAnsi="Verdana"/>
          <w:iCs/>
        </w:rPr>
        <w:t>.</w:t>
      </w:r>
    </w:p>
    <w:p w14:paraId="101E2019" w14:textId="77777777" w:rsidR="006C29FA" w:rsidRPr="00EA3383" w:rsidRDefault="006C29FA" w:rsidP="006C29FA">
      <w:pPr>
        <w:widowControl w:val="0"/>
        <w:spacing w:line="240" w:lineRule="auto"/>
        <w:ind w:left="426"/>
        <w:jc w:val="both"/>
        <w:rPr>
          <w:rFonts w:ascii="Verdana" w:hAnsi="Verdana"/>
          <w:b/>
          <w:bCs/>
          <w:iCs/>
        </w:rPr>
      </w:pPr>
      <w:r w:rsidRPr="00EA3383">
        <w:rPr>
          <w:rFonts w:ascii="Verdana" w:hAnsi="Verdana"/>
          <w:b/>
          <w:bCs/>
          <w:iCs/>
        </w:rPr>
        <w:t>16.2. Az értékelés:</w:t>
      </w:r>
    </w:p>
    <w:p w14:paraId="6EC2157A" w14:textId="77777777" w:rsidR="006C29FA" w:rsidRPr="00EA3383" w:rsidRDefault="006C29FA" w:rsidP="006C29FA">
      <w:pPr>
        <w:widowControl w:val="0"/>
        <w:spacing w:line="240" w:lineRule="auto"/>
        <w:ind w:left="426"/>
        <w:jc w:val="both"/>
        <w:rPr>
          <w:rFonts w:ascii="Verdana" w:hAnsi="Verdana"/>
          <w:iCs/>
        </w:rPr>
      </w:pPr>
      <w:r w:rsidRPr="00EA3383">
        <w:rPr>
          <w:rFonts w:ascii="Verdana" w:hAnsi="Verdana"/>
          <w:iCs/>
        </w:rPr>
        <w:t>Félévközi jegy (gyakorlati jegy) a 15. pontban részletezett módon.</w:t>
      </w:r>
    </w:p>
    <w:p w14:paraId="26BEE494" w14:textId="77777777" w:rsidR="006C29FA" w:rsidRPr="00EA3383" w:rsidRDefault="006C29FA" w:rsidP="006C29FA">
      <w:pPr>
        <w:widowControl w:val="0"/>
        <w:spacing w:line="240" w:lineRule="auto"/>
        <w:ind w:left="426"/>
        <w:jc w:val="both"/>
        <w:rPr>
          <w:rFonts w:ascii="Verdana" w:hAnsi="Verdana"/>
          <w:b/>
          <w:bCs/>
          <w:iCs/>
        </w:rPr>
      </w:pPr>
      <w:r w:rsidRPr="00EA3383">
        <w:rPr>
          <w:rFonts w:ascii="Verdana" w:hAnsi="Verdana"/>
          <w:b/>
          <w:bCs/>
          <w:iCs/>
        </w:rPr>
        <w:t>16.3. A kreditek megszerzésének feltételei:</w:t>
      </w:r>
    </w:p>
    <w:p w14:paraId="0453D3F7" w14:textId="77777777" w:rsidR="006C29FA" w:rsidRDefault="006C29FA" w:rsidP="006C29FA">
      <w:pPr>
        <w:widowControl w:val="0"/>
        <w:spacing w:line="240" w:lineRule="auto"/>
        <w:ind w:left="426"/>
        <w:jc w:val="both"/>
        <w:rPr>
          <w:rFonts w:ascii="Verdana" w:hAnsi="Verdana"/>
          <w:iCs/>
        </w:rPr>
      </w:pPr>
      <w:r w:rsidRPr="00EA3383">
        <w:rPr>
          <w:rFonts w:ascii="Verdana" w:hAnsi="Verdana"/>
          <w:iCs/>
        </w:rPr>
        <w:t>A kreditek megszerzésének feltétele az aláírás</w:t>
      </w:r>
      <w:r>
        <w:rPr>
          <w:rFonts w:ascii="Verdana" w:hAnsi="Verdana"/>
          <w:iCs/>
        </w:rPr>
        <w:t xml:space="preserve"> (lásd 16.1)</w:t>
      </w:r>
      <w:r w:rsidRPr="00EA3383">
        <w:rPr>
          <w:rFonts w:ascii="Verdana" w:hAnsi="Verdana"/>
          <w:iCs/>
        </w:rPr>
        <w:t>, valamint a legalább „elégséges” minősítésű</w:t>
      </w:r>
      <w:r>
        <w:rPr>
          <w:rFonts w:ascii="Verdana" w:hAnsi="Verdana"/>
          <w:iCs/>
        </w:rPr>
        <w:t xml:space="preserve"> </w:t>
      </w:r>
      <w:r w:rsidRPr="00EA3383">
        <w:rPr>
          <w:rFonts w:ascii="Verdana" w:hAnsi="Verdana"/>
          <w:iCs/>
        </w:rPr>
        <w:t>gyakorlati jegy</w:t>
      </w:r>
      <w:r>
        <w:rPr>
          <w:rFonts w:ascii="Verdana" w:hAnsi="Verdana"/>
          <w:iCs/>
        </w:rPr>
        <w:t xml:space="preserve"> (lásd 16.2)</w:t>
      </w:r>
      <w:r w:rsidRPr="00EA3383">
        <w:rPr>
          <w:rFonts w:ascii="Verdana" w:hAnsi="Verdana"/>
          <w:iCs/>
        </w:rPr>
        <w:t xml:space="preserve"> megszerzése.</w:t>
      </w:r>
    </w:p>
    <w:p w14:paraId="1EF7682D" w14:textId="77777777" w:rsidR="006C29FA" w:rsidRPr="00BA69E6" w:rsidRDefault="006C29FA" w:rsidP="00CF6A71">
      <w:pPr>
        <w:widowControl w:val="0"/>
        <w:numPr>
          <w:ilvl w:val="0"/>
          <w:numId w:val="410"/>
        </w:numPr>
        <w:spacing w:line="240" w:lineRule="auto"/>
        <w:ind w:left="426" w:hanging="142"/>
        <w:jc w:val="both"/>
        <w:rPr>
          <w:rFonts w:ascii="Verdana" w:hAnsi="Verdana"/>
          <w:bCs/>
          <w:i/>
        </w:rPr>
      </w:pPr>
      <w:r>
        <w:rPr>
          <w:rFonts w:ascii="Verdana" w:hAnsi="Verdana"/>
          <w:b/>
          <w:bCs/>
        </w:rPr>
        <w:t>Irodalomjegyzék</w:t>
      </w:r>
      <w:r w:rsidRPr="008E2772">
        <w:rPr>
          <w:rFonts w:ascii="Verdana" w:hAnsi="Verdana"/>
          <w:b/>
          <w:bCs/>
        </w:rPr>
        <w:t xml:space="preserve">: </w:t>
      </w:r>
    </w:p>
    <w:p w14:paraId="146437BA" w14:textId="77777777" w:rsidR="006C29FA" w:rsidRPr="00BA69E6" w:rsidRDefault="006C29FA" w:rsidP="006C29FA">
      <w:pPr>
        <w:widowControl w:val="0"/>
        <w:spacing w:line="240" w:lineRule="auto"/>
        <w:ind w:left="426"/>
        <w:jc w:val="both"/>
        <w:rPr>
          <w:rFonts w:ascii="Verdana" w:hAnsi="Verdana"/>
          <w:b/>
          <w:bCs/>
        </w:rPr>
      </w:pPr>
      <w:r w:rsidRPr="00BA69E6">
        <w:rPr>
          <w:rFonts w:ascii="Verdana" w:hAnsi="Verdana"/>
          <w:b/>
          <w:bCs/>
        </w:rPr>
        <w:t>17.1.</w:t>
      </w:r>
      <w:r w:rsidRPr="00BA69E6">
        <w:rPr>
          <w:rFonts w:ascii="Verdana" w:hAnsi="Verdana"/>
          <w:b/>
          <w:bCs/>
        </w:rPr>
        <w:tab/>
        <w:t>Kötelező irodalom:</w:t>
      </w:r>
    </w:p>
    <w:p w14:paraId="63BAA8F2" w14:textId="77777777" w:rsidR="006C29FA" w:rsidRDefault="006C29FA" w:rsidP="006C29FA">
      <w:pPr>
        <w:keepNext/>
        <w:keepLines/>
        <w:spacing w:after="0" w:line="240" w:lineRule="auto"/>
        <w:ind w:left="426"/>
        <w:contextualSpacing/>
        <w:jc w:val="both"/>
        <w:rPr>
          <w:rFonts w:ascii="Verdana" w:hAnsi="Verdana"/>
          <w:bCs/>
          <w:color w:val="000000"/>
          <w:u w:val="single"/>
        </w:rPr>
      </w:pPr>
      <w:r w:rsidRPr="00BA69E6">
        <w:rPr>
          <w:rFonts w:ascii="Verdana" w:hAnsi="Verdana"/>
          <w:color w:val="000000"/>
        </w:rPr>
        <w:t xml:space="preserve">Christina Latham-Koenig &amp; Clive Oxenden: </w:t>
      </w:r>
      <w:r w:rsidRPr="00BA69E6">
        <w:rPr>
          <w:rFonts w:ascii="Verdana" w:hAnsi="Verdana"/>
          <w:i/>
          <w:iCs/>
          <w:color w:val="000000"/>
        </w:rPr>
        <w:t>English File Intermediate Multipack 3rd Edition</w:t>
      </w:r>
      <w:r w:rsidRPr="00BA69E6">
        <w:rPr>
          <w:rFonts w:ascii="Verdana" w:hAnsi="Verdana"/>
          <w:color w:val="000000"/>
        </w:rPr>
        <w:t xml:space="preserve">. Oxford University Press, 2020. ISBN </w:t>
      </w:r>
      <w:r w:rsidRPr="00BA69E6">
        <w:rPr>
          <w:rFonts w:ascii="Verdana" w:eastAsia="Arial" w:hAnsi="Verdana" w:cs="Open Sans"/>
          <w:color w:val="252525"/>
        </w:rPr>
        <w:t>9780194520478</w:t>
      </w:r>
    </w:p>
    <w:p w14:paraId="0AF0259B" w14:textId="77777777" w:rsidR="006C29FA" w:rsidRDefault="006C29FA" w:rsidP="006C29FA">
      <w:pPr>
        <w:keepNext/>
        <w:keepLines/>
        <w:spacing w:after="0" w:line="240" w:lineRule="auto"/>
        <w:ind w:left="426"/>
        <w:contextualSpacing/>
        <w:jc w:val="both"/>
        <w:rPr>
          <w:rFonts w:ascii="Verdana" w:hAnsi="Verdana"/>
          <w:bCs/>
          <w:color w:val="000000"/>
          <w:u w:val="single"/>
        </w:rPr>
      </w:pPr>
    </w:p>
    <w:p w14:paraId="39DF6F0B" w14:textId="77777777" w:rsidR="006C29FA" w:rsidRDefault="006C29FA" w:rsidP="006C29FA">
      <w:pPr>
        <w:keepNext/>
        <w:keepLines/>
        <w:spacing w:after="0" w:line="240" w:lineRule="auto"/>
        <w:ind w:left="425"/>
        <w:contextualSpacing/>
        <w:jc w:val="both"/>
        <w:rPr>
          <w:rFonts w:ascii="Verdana" w:hAnsi="Verdana"/>
          <w:b/>
          <w:color w:val="000000"/>
        </w:rPr>
      </w:pPr>
      <w:r w:rsidRPr="00BA69E6">
        <w:rPr>
          <w:rFonts w:ascii="Verdana" w:hAnsi="Verdana"/>
          <w:b/>
          <w:color w:val="000000"/>
        </w:rPr>
        <w:t>17.2. Ajánlott irodalom:</w:t>
      </w:r>
    </w:p>
    <w:p w14:paraId="4BB3DAA1" w14:textId="77777777" w:rsidR="006C29FA" w:rsidRDefault="006C29FA" w:rsidP="006C29FA">
      <w:pPr>
        <w:keepNext/>
        <w:keepLines/>
        <w:spacing w:after="0" w:line="240" w:lineRule="auto"/>
        <w:ind w:left="425"/>
        <w:contextualSpacing/>
        <w:jc w:val="both"/>
        <w:rPr>
          <w:rFonts w:ascii="Verdana" w:hAnsi="Verdana"/>
          <w:b/>
          <w:color w:val="000000"/>
        </w:rPr>
      </w:pPr>
    </w:p>
    <w:p w14:paraId="4DD71FF7" w14:textId="77777777" w:rsidR="006C29FA" w:rsidRPr="00574F84" w:rsidRDefault="006C29FA" w:rsidP="006C29FA">
      <w:pPr>
        <w:keepNext/>
        <w:keepLines/>
        <w:spacing w:after="0" w:line="240" w:lineRule="auto"/>
        <w:ind w:left="425"/>
        <w:contextualSpacing/>
        <w:jc w:val="both"/>
        <w:rPr>
          <w:rFonts w:ascii="Verdana" w:hAnsi="Verdana"/>
          <w:b/>
          <w:color w:val="000000"/>
        </w:rPr>
      </w:pPr>
      <w:r>
        <w:rPr>
          <w:rFonts w:ascii="Verdana" w:hAnsi="Verdana"/>
          <w:color w:val="000000"/>
        </w:rPr>
        <w:t xml:space="preserve">Raymond Murphy: </w:t>
      </w:r>
      <w:r w:rsidRPr="00C779E3">
        <w:rPr>
          <w:rFonts w:ascii="Verdana" w:hAnsi="Verdana"/>
          <w:i/>
          <w:color w:val="000000"/>
        </w:rPr>
        <w:t>English Grammar in Use 3rd Edition</w:t>
      </w:r>
      <w:r>
        <w:rPr>
          <w:rFonts w:ascii="Verdana" w:hAnsi="Verdana"/>
          <w:color w:val="000000"/>
        </w:rPr>
        <w:t>. Cambridge University Press.</w:t>
      </w:r>
    </w:p>
    <w:p w14:paraId="50F21987" w14:textId="77777777" w:rsidR="006C29FA" w:rsidRDefault="006C29FA" w:rsidP="006C29FA">
      <w:pPr>
        <w:spacing w:before="240" w:after="0" w:line="240" w:lineRule="auto"/>
        <w:ind w:left="426"/>
        <w:jc w:val="both"/>
        <w:rPr>
          <w:rFonts w:ascii="Verdana" w:hAnsi="Verdana"/>
          <w:color w:val="000000"/>
        </w:rPr>
      </w:pPr>
      <w:r w:rsidRPr="00BA69E6">
        <w:rPr>
          <w:rFonts w:ascii="Verdana" w:hAnsi="Verdana"/>
          <w:color w:val="000000"/>
        </w:rPr>
        <w:t>English File Third</w:t>
      </w:r>
      <w:r>
        <w:rPr>
          <w:rFonts w:ascii="Verdana" w:hAnsi="Verdana"/>
          <w:color w:val="000000"/>
        </w:rPr>
        <w:t xml:space="preserve"> Edition Intermediate. 2022. nov. 07</w:t>
      </w:r>
      <w:r w:rsidRPr="00BA69E6">
        <w:rPr>
          <w:rFonts w:ascii="Verdana" w:hAnsi="Verdana"/>
          <w:color w:val="000000"/>
        </w:rPr>
        <w:t xml:space="preserve">. </w:t>
      </w:r>
    </w:p>
    <w:p w14:paraId="72CA1EDD" w14:textId="77777777" w:rsidR="006C29FA" w:rsidRPr="00BA69E6" w:rsidRDefault="00B1780B" w:rsidP="006C29FA">
      <w:pPr>
        <w:spacing w:after="0" w:line="240" w:lineRule="auto"/>
        <w:ind w:left="425"/>
        <w:jc w:val="both"/>
        <w:rPr>
          <w:rFonts w:ascii="Verdana" w:hAnsi="Verdana"/>
          <w:iCs/>
          <w:color w:val="000000"/>
        </w:rPr>
      </w:pPr>
      <w:hyperlink r:id="rId36" w:history="1">
        <w:r w:rsidR="006C29FA" w:rsidRPr="00BA69E6">
          <w:rPr>
            <w:rStyle w:val="Hiperhivatkozs"/>
            <w:rFonts w:ascii="Verdana" w:hAnsi="Verdana"/>
          </w:rPr>
          <w:t>https://elt.oup.com/student/englishfile/intermediate3/?cc=hu&amp;selLanguage=hu</w:t>
        </w:r>
      </w:hyperlink>
    </w:p>
    <w:p w14:paraId="4F0F07C9" w14:textId="77777777" w:rsidR="006C29FA" w:rsidRDefault="006C29FA" w:rsidP="006C29FA">
      <w:pPr>
        <w:widowControl w:val="0"/>
        <w:spacing w:line="240" w:lineRule="auto"/>
        <w:jc w:val="both"/>
        <w:rPr>
          <w:rFonts w:ascii="Verdana" w:hAnsi="Verdana"/>
          <w:bCs/>
        </w:rPr>
      </w:pPr>
    </w:p>
    <w:p w14:paraId="0EAA7B78" w14:textId="77777777" w:rsidR="006C29FA" w:rsidRDefault="006C29FA" w:rsidP="006C29FA">
      <w:pPr>
        <w:widowControl w:val="0"/>
        <w:spacing w:line="240" w:lineRule="auto"/>
        <w:jc w:val="both"/>
        <w:rPr>
          <w:rFonts w:ascii="Verdana" w:hAnsi="Verdana"/>
          <w:b/>
          <w:bCs/>
        </w:rPr>
      </w:pPr>
      <w:r w:rsidRPr="00CE5296">
        <w:rPr>
          <w:rFonts w:ascii="Verdana" w:hAnsi="Verdana"/>
          <w:b/>
          <w:bCs/>
        </w:rPr>
        <w:t>Budapest. 202</w:t>
      </w:r>
      <w:r>
        <w:rPr>
          <w:rFonts w:ascii="Verdana" w:hAnsi="Verdana"/>
          <w:b/>
          <w:bCs/>
        </w:rPr>
        <w:t>3</w:t>
      </w:r>
      <w:r w:rsidRPr="00CE5296">
        <w:rPr>
          <w:rFonts w:ascii="Verdana" w:hAnsi="Verdana"/>
          <w:b/>
          <w:bCs/>
        </w:rPr>
        <w:t xml:space="preserve">. </w:t>
      </w:r>
      <w:r>
        <w:rPr>
          <w:rFonts w:ascii="Verdana" w:hAnsi="Verdana"/>
          <w:b/>
          <w:bCs/>
        </w:rPr>
        <w:t>december 5</w:t>
      </w:r>
      <w:r w:rsidRPr="00CE5296">
        <w:rPr>
          <w:rFonts w:ascii="Verdana" w:hAnsi="Verdana"/>
          <w:b/>
          <w:bCs/>
        </w:rPr>
        <w:t>.</w:t>
      </w:r>
    </w:p>
    <w:p w14:paraId="3D4F6F14" w14:textId="77777777" w:rsidR="006C29FA" w:rsidRPr="00CE5296" w:rsidRDefault="006C29FA" w:rsidP="006C29FA">
      <w:pPr>
        <w:widowControl w:val="0"/>
        <w:spacing w:line="240" w:lineRule="auto"/>
        <w:jc w:val="center"/>
        <w:rPr>
          <w:rFonts w:ascii="Verdana" w:hAnsi="Verdana"/>
          <w:b/>
          <w:bCs/>
        </w:rPr>
      </w:pPr>
    </w:p>
    <w:p w14:paraId="2B652CDB" w14:textId="77777777" w:rsidR="006C29FA" w:rsidRPr="00CE5296" w:rsidRDefault="006C29FA" w:rsidP="006C29FA">
      <w:pPr>
        <w:widowControl w:val="0"/>
        <w:spacing w:after="0" w:line="240" w:lineRule="auto"/>
        <w:ind w:left="7384"/>
        <w:jc w:val="center"/>
        <w:rPr>
          <w:rFonts w:ascii="Verdana" w:hAnsi="Verdana"/>
          <w:b/>
          <w:bCs/>
        </w:rPr>
      </w:pPr>
      <w:r>
        <w:rPr>
          <w:rFonts w:ascii="Verdana" w:hAnsi="Verdana"/>
          <w:b/>
          <w:bCs/>
        </w:rPr>
        <w:t>Barnucz Nóra</w:t>
      </w:r>
    </w:p>
    <w:p w14:paraId="6376982F" w14:textId="77777777" w:rsidR="006C29FA" w:rsidRDefault="006C29FA" w:rsidP="006C29FA">
      <w:pPr>
        <w:widowControl w:val="0"/>
        <w:spacing w:after="0" w:line="240" w:lineRule="auto"/>
        <w:ind w:left="7384"/>
        <w:jc w:val="center"/>
        <w:rPr>
          <w:rFonts w:ascii="Verdana" w:hAnsi="Verdana"/>
          <w:b/>
          <w:bCs/>
        </w:rPr>
      </w:pPr>
      <w:r>
        <w:rPr>
          <w:rFonts w:ascii="Verdana" w:hAnsi="Verdana"/>
          <w:b/>
          <w:bCs/>
        </w:rPr>
        <w:t>tanársegéd</w:t>
      </w:r>
    </w:p>
    <w:p w14:paraId="57B93FFB" w14:textId="77777777" w:rsidR="006C29FA" w:rsidRDefault="006C29FA" w:rsidP="006C29FA">
      <w:pPr>
        <w:rPr>
          <w:rFonts w:ascii="Verdana" w:hAnsi="Verdana"/>
          <w:b/>
          <w:bCs/>
        </w:rPr>
      </w:pPr>
      <w:r>
        <w:rPr>
          <w:rFonts w:ascii="Verdana" w:hAnsi="Verdana"/>
          <w:b/>
          <w:bCs/>
        </w:rPr>
        <w:br w:type="page"/>
      </w:r>
    </w:p>
    <w:p w14:paraId="78D85227" w14:textId="77777777" w:rsidR="006C29FA" w:rsidRPr="0078278B" w:rsidRDefault="006C29FA" w:rsidP="006C29FA">
      <w:pPr>
        <w:widowControl w:val="0"/>
        <w:spacing w:after="0" w:line="240" w:lineRule="auto"/>
        <w:ind w:left="7384"/>
        <w:jc w:val="cente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6C29FA" w:rsidRPr="004F2CD6" w14:paraId="5F3C4BBE" w14:textId="77777777" w:rsidTr="006C29FA">
        <w:tc>
          <w:tcPr>
            <w:tcW w:w="4855" w:type="dxa"/>
            <w:tcBorders>
              <w:bottom w:val="single" w:sz="4" w:space="0" w:color="auto"/>
            </w:tcBorders>
          </w:tcPr>
          <w:p w14:paraId="1DD4976F" w14:textId="77777777" w:rsidR="006C29FA" w:rsidRPr="004F2CD6" w:rsidRDefault="006C29FA" w:rsidP="006C29FA">
            <w:pPr>
              <w:spacing w:after="0" w:line="240" w:lineRule="auto"/>
              <w:jc w:val="center"/>
              <w:rPr>
                <w:rFonts w:ascii="Verdana" w:hAnsi="Verdana"/>
                <w:b/>
                <w:smallCaps/>
              </w:rPr>
            </w:pPr>
            <w:r w:rsidRPr="004F2CD6">
              <w:rPr>
                <w:rFonts w:ascii="Verdana" w:hAnsi="Verdana"/>
                <w:b/>
                <w:smallCaps/>
              </w:rPr>
              <w:t>Nemzeti Közszolgálati Egyetem</w:t>
            </w:r>
          </w:p>
        </w:tc>
        <w:tc>
          <w:tcPr>
            <w:tcW w:w="1620" w:type="dxa"/>
          </w:tcPr>
          <w:p w14:paraId="7FC23B23" w14:textId="77777777" w:rsidR="006C29FA" w:rsidRPr="004F2CD6" w:rsidRDefault="006C29FA" w:rsidP="006C29FA">
            <w:pPr>
              <w:spacing w:after="0" w:line="240" w:lineRule="auto"/>
              <w:jc w:val="both"/>
              <w:rPr>
                <w:rFonts w:ascii="Verdana" w:hAnsi="Verdana"/>
              </w:rPr>
            </w:pPr>
          </w:p>
        </w:tc>
        <w:tc>
          <w:tcPr>
            <w:tcW w:w="2597" w:type="dxa"/>
          </w:tcPr>
          <w:p w14:paraId="5963A84C" w14:textId="77777777" w:rsidR="006C29FA" w:rsidRPr="004F2CD6" w:rsidRDefault="006C29FA" w:rsidP="006C29FA">
            <w:pPr>
              <w:spacing w:after="0" w:line="240" w:lineRule="auto"/>
              <w:jc w:val="right"/>
              <w:rPr>
                <w:rFonts w:ascii="Verdana" w:hAnsi="Verdana"/>
              </w:rPr>
            </w:pPr>
          </w:p>
        </w:tc>
      </w:tr>
      <w:tr w:rsidR="006C29FA" w:rsidRPr="004F2CD6" w14:paraId="7D20F194" w14:textId="77777777" w:rsidTr="006C29FA">
        <w:tc>
          <w:tcPr>
            <w:tcW w:w="4855" w:type="dxa"/>
            <w:tcBorders>
              <w:top w:val="single" w:sz="4" w:space="0" w:color="auto"/>
            </w:tcBorders>
          </w:tcPr>
          <w:p w14:paraId="27329396" w14:textId="77777777" w:rsidR="006C29FA" w:rsidRPr="004F2CD6" w:rsidRDefault="006C29FA" w:rsidP="006C29FA">
            <w:pPr>
              <w:spacing w:after="0" w:line="240" w:lineRule="auto"/>
              <w:jc w:val="center"/>
              <w:rPr>
                <w:rFonts w:ascii="Verdana" w:hAnsi="Verdana"/>
                <w:b/>
              </w:rPr>
            </w:pPr>
            <w:r w:rsidRPr="004F2CD6">
              <w:rPr>
                <w:rFonts w:ascii="Verdana" w:hAnsi="Verdana"/>
                <w:b/>
              </w:rPr>
              <w:t>Rendészettudományi Kar</w:t>
            </w:r>
          </w:p>
        </w:tc>
        <w:tc>
          <w:tcPr>
            <w:tcW w:w="1620" w:type="dxa"/>
          </w:tcPr>
          <w:p w14:paraId="5A54B9FB" w14:textId="77777777" w:rsidR="006C29FA" w:rsidRPr="004F2CD6" w:rsidRDefault="006C29FA" w:rsidP="006C29FA">
            <w:pPr>
              <w:spacing w:after="0" w:line="240" w:lineRule="auto"/>
              <w:jc w:val="both"/>
              <w:rPr>
                <w:rFonts w:ascii="Verdana" w:hAnsi="Verdana"/>
              </w:rPr>
            </w:pPr>
          </w:p>
        </w:tc>
        <w:tc>
          <w:tcPr>
            <w:tcW w:w="2597" w:type="dxa"/>
          </w:tcPr>
          <w:p w14:paraId="7F6FBFE0" w14:textId="77777777" w:rsidR="006C29FA" w:rsidRPr="004F2CD6" w:rsidRDefault="006C29FA" w:rsidP="006C29FA">
            <w:pPr>
              <w:spacing w:after="0" w:line="240" w:lineRule="auto"/>
              <w:jc w:val="both"/>
              <w:rPr>
                <w:rFonts w:ascii="Verdana" w:hAnsi="Verdana"/>
              </w:rPr>
            </w:pPr>
          </w:p>
        </w:tc>
      </w:tr>
    </w:tbl>
    <w:p w14:paraId="73E0A8AF" w14:textId="77777777" w:rsidR="006C29FA" w:rsidRPr="004F2CD6" w:rsidRDefault="006C29FA" w:rsidP="006C29FA">
      <w:pPr>
        <w:widowControl w:val="0"/>
        <w:spacing w:line="240" w:lineRule="auto"/>
        <w:ind w:left="426" w:hanging="142"/>
        <w:jc w:val="center"/>
        <w:rPr>
          <w:rFonts w:ascii="Verdana" w:hAnsi="Verdana"/>
          <w:b/>
          <w:bCs/>
        </w:rPr>
      </w:pPr>
    </w:p>
    <w:p w14:paraId="0CB42D66" w14:textId="77777777" w:rsidR="006C29FA" w:rsidRPr="004F2CD6" w:rsidRDefault="006C29FA" w:rsidP="006C29FA">
      <w:pPr>
        <w:widowControl w:val="0"/>
        <w:spacing w:line="240" w:lineRule="auto"/>
        <w:ind w:left="426" w:hanging="142"/>
        <w:jc w:val="center"/>
        <w:rPr>
          <w:rFonts w:ascii="Verdana" w:hAnsi="Verdana"/>
          <w:b/>
          <w:bCs/>
        </w:rPr>
      </w:pPr>
      <w:r w:rsidRPr="004F2CD6">
        <w:rPr>
          <w:rFonts w:ascii="Verdana" w:hAnsi="Verdana"/>
          <w:b/>
          <w:bCs/>
        </w:rPr>
        <w:t>TANTÁRGYI PROGRAM</w:t>
      </w:r>
    </w:p>
    <w:p w14:paraId="773E6437" w14:textId="77777777" w:rsidR="006C29FA" w:rsidRPr="004F2CD6" w:rsidRDefault="006C29FA" w:rsidP="00CF6A71">
      <w:pPr>
        <w:widowControl w:val="0"/>
        <w:numPr>
          <w:ilvl w:val="0"/>
          <w:numId w:val="411"/>
        </w:numPr>
        <w:tabs>
          <w:tab w:val="clear" w:pos="720"/>
          <w:tab w:val="num" w:pos="426"/>
        </w:tabs>
        <w:spacing w:line="240" w:lineRule="auto"/>
        <w:ind w:hanging="436"/>
        <w:jc w:val="both"/>
        <w:rPr>
          <w:rFonts w:ascii="Verdana" w:hAnsi="Verdana"/>
          <w:bCs/>
        </w:rPr>
      </w:pPr>
      <w:r w:rsidRPr="004F2CD6">
        <w:rPr>
          <w:rFonts w:ascii="Verdana" w:hAnsi="Verdana"/>
          <w:b/>
          <w:bCs/>
        </w:rPr>
        <w:t xml:space="preserve">A tantárgy kódja: </w:t>
      </w:r>
      <w:r w:rsidRPr="004F2CD6">
        <w:rPr>
          <w:rFonts w:ascii="Verdana" w:hAnsi="Verdana"/>
        </w:rPr>
        <w:t>RINYB44</w:t>
      </w:r>
    </w:p>
    <w:p w14:paraId="2F977ABB" w14:textId="77777777" w:rsidR="006C29FA" w:rsidRPr="004F2CD6" w:rsidRDefault="006C29FA" w:rsidP="00CF6A71">
      <w:pPr>
        <w:widowControl w:val="0"/>
        <w:numPr>
          <w:ilvl w:val="0"/>
          <w:numId w:val="411"/>
        </w:numPr>
        <w:spacing w:line="240" w:lineRule="auto"/>
        <w:ind w:left="426" w:hanging="142"/>
        <w:jc w:val="both"/>
        <w:rPr>
          <w:rFonts w:ascii="Verdana" w:hAnsi="Verdana"/>
          <w:b/>
          <w:bCs/>
          <w:lang w:val="en-GB"/>
        </w:rPr>
      </w:pPr>
      <w:r w:rsidRPr="004F2CD6">
        <w:rPr>
          <w:rFonts w:ascii="Verdana" w:hAnsi="Verdana"/>
          <w:b/>
          <w:bCs/>
        </w:rPr>
        <w:t>A tantárgy megnevezése (magyarul):</w:t>
      </w:r>
      <w:r w:rsidRPr="004F2CD6">
        <w:rPr>
          <w:rFonts w:ascii="Verdana" w:hAnsi="Verdana"/>
          <w:bCs/>
        </w:rPr>
        <w:t xml:space="preserve"> Angol középfokú szintre hozó 4 </w:t>
      </w:r>
    </w:p>
    <w:p w14:paraId="614C2F60" w14:textId="77777777" w:rsidR="006C29FA" w:rsidRPr="004F2CD6" w:rsidRDefault="006C29FA" w:rsidP="00CF6A71">
      <w:pPr>
        <w:widowControl w:val="0"/>
        <w:numPr>
          <w:ilvl w:val="0"/>
          <w:numId w:val="411"/>
        </w:numPr>
        <w:spacing w:line="240" w:lineRule="auto"/>
        <w:ind w:left="426" w:hanging="142"/>
        <w:jc w:val="both"/>
        <w:rPr>
          <w:rFonts w:ascii="Verdana" w:hAnsi="Verdana"/>
          <w:b/>
          <w:bCs/>
          <w:lang w:val="en-GB"/>
        </w:rPr>
      </w:pPr>
      <w:r w:rsidRPr="004F2CD6">
        <w:rPr>
          <w:rFonts w:ascii="Verdana" w:hAnsi="Verdana"/>
          <w:b/>
          <w:bCs/>
        </w:rPr>
        <w:t>A tantárgy megnevezése (angolul):</w:t>
      </w:r>
      <w:r w:rsidRPr="004F2CD6">
        <w:rPr>
          <w:rFonts w:ascii="Verdana" w:hAnsi="Verdana"/>
          <w:bCs/>
        </w:rPr>
        <w:t xml:space="preserve"> </w:t>
      </w:r>
      <w:r w:rsidRPr="004F2CD6">
        <w:rPr>
          <w:rFonts w:ascii="Verdana" w:hAnsi="Verdana"/>
          <w:lang w:val="en-IE"/>
        </w:rPr>
        <w:t>English Upgrading to Intermediate Level 4</w:t>
      </w:r>
    </w:p>
    <w:p w14:paraId="42C24EBD" w14:textId="77777777" w:rsidR="006C29FA" w:rsidRPr="004F2CD6" w:rsidRDefault="006C29FA" w:rsidP="00CF6A71">
      <w:pPr>
        <w:widowControl w:val="0"/>
        <w:numPr>
          <w:ilvl w:val="0"/>
          <w:numId w:val="411"/>
        </w:numPr>
        <w:spacing w:line="240" w:lineRule="auto"/>
        <w:ind w:left="426" w:hanging="142"/>
        <w:jc w:val="both"/>
        <w:rPr>
          <w:rFonts w:ascii="Verdana" w:hAnsi="Verdana"/>
          <w:b/>
          <w:bCs/>
        </w:rPr>
      </w:pPr>
      <w:r w:rsidRPr="004F2CD6">
        <w:rPr>
          <w:rFonts w:ascii="Verdana" w:hAnsi="Verdana"/>
          <w:b/>
          <w:bCs/>
        </w:rPr>
        <w:t xml:space="preserve">Kreditérték és képzési karakter: </w:t>
      </w:r>
    </w:p>
    <w:p w14:paraId="335392D6" w14:textId="77777777" w:rsidR="006C29FA" w:rsidRPr="004F2CD6" w:rsidRDefault="006C29FA" w:rsidP="00CF6A71">
      <w:pPr>
        <w:pStyle w:val="Listaszerbekezds"/>
        <w:widowControl w:val="0"/>
        <w:numPr>
          <w:ilvl w:val="1"/>
          <w:numId w:val="411"/>
        </w:numPr>
        <w:spacing w:line="240" w:lineRule="auto"/>
        <w:ind w:left="993" w:hanging="426"/>
        <w:jc w:val="both"/>
        <w:rPr>
          <w:rFonts w:ascii="Verdana" w:hAnsi="Verdana"/>
          <w:b/>
          <w:bCs/>
        </w:rPr>
      </w:pPr>
      <w:r w:rsidRPr="004F2CD6">
        <w:rPr>
          <w:rFonts w:ascii="Verdana" w:hAnsi="Verdana"/>
          <w:bCs/>
        </w:rPr>
        <w:t>3 kredit</w:t>
      </w:r>
    </w:p>
    <w:p w14:paraId="2834DDFB" w14:textId="77777777" w:rsidR="006C29FA" w:rsidRPr="004F2CD6" w:rsidRDefault="006C29FA" w:rsidP="00CF6A71">
      <w:pPr>
        <w:pStyle w:val="Listaszerbekezds"/>
        <w:widowControl w:val="0"/>
        <w:numPr>
          <w:ilvl w:val="1"/>
          <w:numId w:val="411"/>
        </w:numPr>
        <w:spacing w:line="240" w:lineRule="auto"/>
        <w:ind w:left="993" w:hanging="426"/>
        <w:jc w:val="both"/>
        <w:rPr>
          <w:rFonts w:ascii="Verdana" w:hAnsi="Verdana"/>
          <w:b/>
          <w:bCs/>
        </w:rPr>
      </w:pPr>
      <w:r w:rsidRPr="004F2CD6">
        <w:rPr>
          <w:rFonts w:ascii="Verdana" w:hAnsi="Verdana"/>
          <w:bCs/>
        </w:rPr>
        <w:t xml:space="preserve">a tantárgy elméleti vagy gyakorlati jellegének mértéke: 100% gyakorlat, 0% </w:t>
      </w:r>
    </w:p>
    <w:p w14:paraId="0F34AF8B" w14:textId="77777777" w:rsidR="006C29FA" w:rsidRPr="004F2CD6" w:rsidRDefault="006C29FA" w:rsidP="006C29FA">
      <w:pPr>
        <w:pStyle w:val="Listaszerbekezds"/>
        <w:widowControl w:val="0"/>
        <w:spacing w:line="240" w:lineRule="auto"/>
        <w:ind w:left="857" w:firstLine="279"/>
        <w:jc w:val="both"/>
        <w:rPr>
          <w:rFonts w:ascii="Verdana" w:hAnsi="Verdana"/>
          <w:b/>
          <w:bCs/>
        </w:rPr>
      </w:pPr>
      <w:r w:rsidRPr="004F2CD6">
        <w:rPr>
          <w:rFonts w:ascii="Verdana" w:hAnsi="Verdana"/>
          <w:bCs/>
        </w:rPr>
        <w:t>elmélet.</w:t>
      </w:r>
    </w:p>
    <w:p w14:paraId="733F144D" w14:textId="77777777" w:rsidR="006C29FA" w:rsidRPr="004F2CD6" w:rsidRDefault="006C29FA" w:rsidP="00CF6A71">
      <w:pPr>
        <w:widowControl w:val="0"/>
        <w:numPr>
          <w:ilvl w:val="0"/>
          <w:numId w:val="411"/>
        </w:numPr>
        <w:spacing w:line="240" w:lineRule="auto"/>
        <w:ind w:left="426" w:hanging="142"/>
        <w:jc w:val="both"/>
        <w:rPr>
          <w:rFonts w:ascii="Verdana" w:hAnsi="Verdana"/>
          <w:bCs/>
        </w:rPr>
      </w:pPr>
      <w:r w:rsidRPr="004F2CD6">
        <w:rPr>
          <w:rFonts w:ascii="Verdana" w:hAnsi="Verdana"/>
          <w:b/>
          <w:bCs/>
        </w:rPr>
        <w:t>A szak(ok), szakirányok/specializációk megnevezése (ahol oktatják):</w:t>
      </w:r>
      <w:r w:rsidRPr="004F2CD6">
        <w:rPr>
          <w:rFonts w:ascii="Verdana" w:hAnsi="Verdana"/>
          <w:bCs/>
        </w:rPr>
        <w:t xml:space="preserve"> A Rendészettudományi Kar valamennyi szakának és nappali tagozatának minden szakiránya.</w:t>
      </w:r>
    </w:p>
    <w:p w14:paraId="55FABFA3" w14:textId="77777777" w:rsidR="006C29FA" w:rsidRPr="004F2CD6" w:rsidRDefault="006C29FA" w:rsidP="00CF6A71">
      <w:pPr>
        <w:widowControl w:val="0"/>
        <w:numPr>
          <w:ilvl w:val="0"/>
          <w:numId w:val="411"/>
        </w:numPr>
        <w:spacing w:line="240" w:lineRule="auto"/>
        <w:ind w:left="426" w:hanging="142"/>
        <w:jc w:val="both"/>
        <w:rPr>
          <w:rFonts w:ascii="Verdana" w:hAnsi="Verdana"/>
          <w:bCs/>
        </w:rPr>
      </w:pPr>
      <w:r w:rsidRPr="004F2CD6">
        <w:rPr>
          <w:rFonts w:ascii="Verdana" w:hAnsi="Verdana"/>
          <w:b/>
          <w:bCs/>
        </w:rPr>
        <w:t xml:space="preserve">Az oktatásért felelős oktatási szervezeti egység megnevezése: </w:t>
      </w:r>
      <w:r w:rsidRPr="004F2CD6">
        <w:rPr>
          <w:rFonts w:ascii="Verdana" w:hAnsi="Verdana"/>
          <w:bCs/>
        </w:rPr>
        <w:t>Idegennyelvi és Szaknyelvi Lektorátus</w:t>
      </w:r>
    </w:p>
    <w:p w14:paraId="0F96BF30" w14:textId="77777777" w:rsidR="006C29FA" w:rsidRPr="004F2CD6" w:rsidRDefault="006C29FA" w:rsidP="00CF6A71">
      <w:pPr>
        <w:widowControl w:val="0"/>
        <w:numPr>
          <w:ilvl w:val="0"/>
          <w:numId w:val="411"/>
        </w:numPr>
        <w:spacing w:line="240" w:lineRule="auto"/>
        <w:ind w:left="426" w:hanging="142"/>
        <w:jc w:val="both"/>
        <w:rPr>
          <w:rFonts w:ascii="Verdana" w:hAnsi="Verdana"/>
          <w:bCs/>
        </w:rPr>
      </w:pPr>
      <w:r w:rsidRPr="004F2CD6">
        <w:rPr>
          <w:rFonts w:ascii="Verdana" w:hAnsi="Verdana"/>
          <w:b/>
          <w:bCs/>
        </w:rPr>
        <w:t>A tantárgyfelelős oktató neve, beosztása, tudományos fokozata:</w:t>
      </w:r>
      <w:r w:rsidRPr="004F2CD6">
        <w:rPr>
          <w:rFonts w:ascii="Verdana" w:hAnsi="Verdana"/>
          <w:bCs/>
        </w:rPr>
        <w:t xml:space="preserve"> Barnucz Nóra, tanársegéd</w:t>
      </w:r>
    </w:p>
    <w:p w14:paraId="2531484A" w14:textId="77777777" w:rsidR="006C29FA" w:rsidRPr="004F2CD6" w:rsidRDefault="006C29FA" w:rsidP="00CF6A71">
      <w:pPr>
        <w:widowControl w:val="0"/>
        <w:numPr>
          <w:ilvl w:val="0"/>
          <w:numId w:val="411"/>
        </w:numPr>
        <w:spacing w:line="240" w:lineRule="auto"/>
        <w:ind w:left="426" w:hanging="142"/>
        <w:jc w:val="both"/>
        <w:rPr>
          <w:rFonts w:ascii="Verdana" w:hAnsi="Verdana"/>
          <w:bCs/>
        </w:rPr>
      </w:pPr>
      <w:r w:rsidRPr="004F2CD6">
        <w:rPr>
          <w:rFonts w:ascii="Verdana" w:hAnsi="Verdana"/>
          <w:b/>
          <w:bCs/>
        </w:rPr>
        <w:t>A tanórák száma és típusa</w:t>
      </w:r>
    </w:p>
    <w:p w14:paraId="6EAF0D08" w14:textId="77777777" w:rsidR="006C29FA" w:rsidRPr="004F2CD6" w:rsidRDefault="006C29FA" w:rsidP="00CF6A71">
      <w:pPr>
        <w:pStyle w:val="Listaszerbekezds"/>
        <w:widowControl w:val="0"/>
        <w:numPr>
          <w:ilvl w:val="1"/>
          <w:numId w:val="411"/>
        </w:numPr>
        <w:spacing w:line="240" w:lineRule="auto"/>
        <w:ind w:left="993" w:hanging="426"/>
        <w:jc w:val="both"/>
        <w:rPr>
          <w:rFonts w:ascii="Verdana" w:hAnsi="Verdana"/>
        </w:rPr>
      </w:pPr>
      <w:r w:rsidRPr="004F2CD6">
        <w:rPr>
          <w:rFonts w:ascii="Verdana" w:hAnsi="Verdana"/>
        </w:rPr>
        <w:t>Összóraszám</w:t>
      </w:r>
    </w:p>
    <w:p w14:paraId="4C93D70E" w14:textId="77777777" w:rsidR="006C29FA" w:rsidRPr="004F2CD6" w:rsidRDefault="006C29FA" w:rsidP="006C29FA">
      <w:pPr>
        <w:pStyle w:val="Listaszerbekezds"/>
        <w:widowControl w:val="0"/>
        <w:spacing w:line="240" w:lineRule="auto"/>
        <w:ind w:left="993" w:firstLine="143"/>
        <w:jc w:val="both"/>
        <w:rPr>
          <w:rFonts w:ascii="Verdana" w:hAnsi="Verdana"/>
          <w:bCs/>
        </w:rPr>
      </w:pPr>
      <w:r w:rsidRPr="004F2CD6">
        <w:rPr>
          <w:rFonts w:ascii="Verdana" w:hAnsi="Verdana"/>
          <w:b/>
          <w:bCs/>
        </w:rPr>
        <w:t>8.1.1</w:t>
      </w:r>
      <w:r w:rsidRPr="004F2CD6">
        <w:rPr>
          <w:rFonts w:ascii="Verdana" w:hAnsi="Verdana"/>
          <w:b/>
          <w:bCs/>
        </w:rPr>
        <w:tab/>
      </w:r>
      <w:r w:rsidRPr="004F2CD6">
        <w:rPr>
          <w:rFonts w:ascii="Verdana" w:hAnsi="Verdana"/>
          <w:bCs/>
        </w:rPr>
        <w:t>Nappali munkarend: 28 (0 EA + 0 SZ + 28 GY)</w:t>
      </w:r>
    </w:p>
    <w:p w14:paraId="5EAE0455" w14:textId="77777777" w:rsidR="006C29FA" w:rsidRPr="004F2CD6" w:rsidRDefault="006C29FA" w:rsidP="006C29FA">
      <w:pPr>
        <w:pStyle w:val="Listaszerbekezds"/>
        <w:widowControl w:val="0"/>
        <w:spacing w:line="240" w:lineRule="auto"/>
        <w:ind w:left="993" w:firstLine="143"/>
        <w:jc w:val="both"/>
        <w:rPr>
          <w:rFonts w:ascii="Verdana" w:hAnsi="Verdana"/>
        </w:rPr>
      </w:pPr>
      <w:r w:rsidRPr="004F2CD6">
        <w:rPr>
          <w:rFonts w:ascii="Verdana" w:hAnsi="Verdana"/>
          <w:b/>
          <w:bCs/>
        </w:rPr>
        <w:t>8.1.1</w:t>
      </w:r>
      <w:r w:rsidRPr="004F2CD6">
        <w:rPr>
          <w:rFonts w:ascii="Verdana" w:hAnsi="Verdana"/>
          <w:b/>
          <w:bCs/>
        </w:rPr>
        <w:tab/>
      </w:r>
      <w:r w:rsidRPr="004F2CD6">
        <w:rPr>
          <w:rFonts w:ascii="Verdana" w:hAnsi="Verdana"/>
        </w:rPr>
        <w:t>Levelező munkarend: ---</w:t>
      </w:r>
    </w:p>
    <w:p w14:paraId="54E91F52" w14:textId="77777777" w:rsidR="006C29FA" w:rsidRPr="004F2CD6" w:rsidRDefault="006C29FA" w:rsidP="00CF6A71">
      <w:pPr>
        <w:pStyle w:val="Listaszerbekezds"/>
        <w:widowControl w:val="0"/>
        <w:numPr>
          <w:ilvl w:val="1"/>
          <w:numId w:val="411"/>
        </w:numPr>
        <w:spacing w:line="240" w:lineRule="auto"/>
        <w:ind w:left="993" w:hanging="426"/>
        <w:jc w:val="both"/>
        <w:rPr>
          <w:rFonts w:ascii="Verdana" w:hAnsi="Verdana"/>
          <w:b/>
          <w:bCs/>
        </w:rPr>
      </w:pPr>
      <w:r w:rsidRPr="004F2CD6">
        <w:rPr>
          <w:rFonts w:ascii="Verdana" w:hAnsi="Verdana"/>
          <w:bCs/>
        </w:rPr>
        <w:t>Heti óraszám: 2</w:t>
      </w:r>
    </w:p>
    <w:p w14:paraId="0E6382F4" w14:textId="77777777" w:rsidR="006C29FA" w:rsidRPr="004F2CD6" w:rsidRDefault="006C29FA" w:rsidP="00CF6A71">
      <w:pPr>
        <w:pStyle w:val="Listaszerbekezds"/>
        <w:widowControl w:val="0"/>
        <w:numPr>
          <w:ilvl w:val="1"/>
          <w:numId w:val="411"/>
        </w:numPr>
        <w:spacing w:line="240" w:lineRule="auto"/>
        <w:ind w:left="993" w:hanging="426"/>
        <w:jc w:val="both"/>
        <w:rPr>
          <w:rFonts w:ascii="Verdana" w:hAnsi="Verdana"/>
          <w:b/>
          <w:bCs/>
        </w:rPr>
      </w:pPr>
      <w:r w:rsidRPr="004F2CD6">
        <w:rPr>
          <w:rFonts w:ascii="Verdana" w:hAnsi="Verdana"/>
          <w:bCs/>
        </w:rPr>
        <w:t xml:space="preserve">Az ismeret átadásában alkalmazandó további sajátos módok, jellemzők: Az </w:t>
      </w:r>
    </w:p>
    <w:p w14:paraId="1AA38F47" w14:textId="77777777" w:rsidR="006C29FA" w:rsidRPr="004F2CD6" w:rsidRDefault="006C29FA" w:rsidP="00CF6A71">
      <w:pPr>
        <w:pStyle w:val="Listaszerbekezds"/>
        <w:widowControl w:val="0"/>
        <w:numPr>
          <w:ilvl w:val="1"/>
          <w:numId w:val="411"/>
        </w:numPr>
        <w:spacing w:line="240" w:lineRule="auto"/>
        <w:ind w:left="1134" w:hanging="567"/>
        <w:jc w:val="both"/>
        <w:rPr>
          <w:rFonts w:ascii="Verdana" w:hAnsi="Verdana"/>
          <w:b/>
          <w:bCs/>
        </w:rPr>
      </w:pPr>
      <w:r w:rsidRPr="004F2CD6">
        <w:rPr>
          <w:rFonts w:ascii="Verdana" w:hAnsi="Verdana"/>
          <w:bCs/>
        </w:rPr>
        <w:t>oktatás interaktív módon valósul meg, a hallgatók</w:t>
      </w:r>
      <w:r w:rsidRPr="004F2CD6">
        <w:rPr>
          <w:rFonts w:ascii="Verdana" w:hAnsi="Verdana"/>
        </w:rPr>
        <w:t xml:space="preserve"> receptív (hallott és olvasott szövegértési) és produktív (beszéd-, írás-) készségeiket, valamint szókincsüket és nyelvtani tudásukat fejlesztik, célirányos feladatok megoldásával. A tanulást az audiovizuális Információs és Kommunikációs Technológia (IKT), mobil eszközök és reáliák színesítik. Az oktatást különféle applikációk alkalmazásával tesszük élményszerűvé: Mentimeter, Quizlet, Quizzes, Kahoot, Redmenta, Padlet, Wordwall, BigBlue Button, Moodle, Classroomscreen, Quiz Show, Mindomo (mindmap), Edpuzzle, Word Art, szófelhők, a kiterjesztett valóság: AR, videók, szabadulószoba, AI (Twee), VR, Flippity, Eduaide, projekt munkák, a HY-DE model, gamifikáció, LearningApps, hallgatói prezentációk (Canva és/vagy PPT). Fontosnak tartjuk a jutalmazást, a sikerélményt, a kritikus gondolkodás tanórai fejlesztését.</w:t>
      </w:r>
    </w:p>
    <w:p w14:paraId="0FBC58F5" w14:textId="77777777" w:rsidR="006C29FA" w:rsidRPr="004F2CD6" w:rsidRDefault="006C29FA" w:rsidP="006C29FA">
      <w:pPr>
        <w:pStyle w:val="Listaszerbekezds"/>
        <w:widowControl w:val="0"/>
        <w:spacing w:line="240" w:lineRule="auto"/>
        <w:ind w:left="1136"/>
        <w:jc w:val="both"/>
        <w:rPr>
          <w:rFonts w:ascii="Verdana" w:hAnsi="Verdana"/>
          <w:b/>
          <w:bCs/>
        </w:rPr>
      </w:pPr>
    </w:p>
    <w:p w14:paraId="47AD7164" w14:textId="77777777" w:rsidR="006C29FA" w:rsidRPr="004F2CD6" w:rsidRDefault="006C29FA" w:rsidP="00CF6A71">
      <w:pPr>
        <w:pStyle w:val="Listaszerbekezds"/>
        <w:numPr>
          <w:ilvl w:val="0"/>
          <w:numId w:val="411"/>
        </w:numPr>
        <w:spacing w:before="0" w:after="160" w:line="259" w:lineRule="auto"/>
        <w:ind w:left="426" w:hanging="142"/>
        <w:jc w:val="both"/>
        <w:rPr>
          <w:rFonts w:ascii="Verdana" w:hAnsi="Verdana"/>
          <w:bCs/>
        </w:rPr>
      </w:pPr>
      <w:r w:rsidRPr="004F2CD6">
        <w:rPr>
          <w:rFonts w:ascii="Verdana" w:hAnsi="Verdana"/>
          <w:b/>
          <w:bCs/>
        </w:rPr>
        <w:t>A tantárgy szakmai tartalma (magyarul):</w:t>
      </w:r>
      <w:r w:rsidRPr="004F2CD6">
        <w:rPr>
          <w:rFonts w:ascii="Verdana" w:hAnsi="Verdana"/>
          <w:bCs/>
        </w:rPr>
        <w:t xml:space="preserve"> </w:t>
      </w:r>
      <w:r w:rsidRPr="004F2CD6">
        <w:rPr>
          <w:rFonts w:ascii="Verdana" w:hAnsi="Verdana"/>
        </w:rPr>
        <w:t xml:space="preserve">A tantárgy oktatásának célja az általános angol nyelvi tudás és kommunikatív készségek fejlesztése és a Közös Európai Nyelvi Referenciakeret (KER) B2 (középfokú)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középfokú komplex (írásbeli és szóbeli) nyelvvizsgát tehessen angol nyelvből. </w:t>
      </w:r>
    </w:p>
    <w:p w14:paraId="63E3E09E" w14:textId="77777777" w:rsidR="006C29FA" w:rsidRPr="004F2CD6" w:rsidRDefault="006C29FA" w:rsidP="006C29FA">
      <w:pPr>
        <w:widowControl w:val="0"/>
        <w:spacing w:before="160" w:after="0" w:line="240" w:lineRule="auto"/>
        <w:ind w:left="425"/>
        <w:jc w:val="both"/>
        <w:rPr>
          <w:rFonts w:ascii="Verdana" w:hAnsi="Verdana"/>
          <w:lang w:val="en-IE"/>
        </w:rPr>
      </w:pPr>
      <w:r w:rsidRPr="004F2CD6">
        <w:rPr>
          <w:rFonts w:ascii="Verdana" w:hAnsi="Verdana"/>
          <w:b/>
          <w:bCs/>
        </w:rPr>
        <w:t>A tantárgy szakmai tartalma (angolul) (</w:t>
      </w:r>
      <w:r w:rsidRPr="004F2CD6">
        <w:rPr>
          <w:rFonts w:ascii="Verdana" w:hAnsi="Verdana"/>
          <w:b/>
          <w:bCs/>
          <w:lang w:val="en-US"/>
        </w:rPr>
        <w:t>Course description</w:t>
      </w:r>
      <w:r w:rsidRPr="004F2CD6">
        <w:rPr>
          <w:rFonts w:ascii="Verdana" w:hAnsi="Verdana"/>
          <w:b/>
          <w:bCs/>
        </w:rPr>
        <w:t xml:space="preserve">): </w:t>
      </w:r>
      <w:r w:rsidRPr="004F2CD6">
        <w:rPr>
          <w:rFonts w:ascii="Verdana" w:hAnsi="Verdana"/>
          <w:lang w:val="en-IE"/>
        </w:rPr>
        <w:t xml:space="preserve">The aim of the </w:t>
      </w:r>
      <w:r w:rsidRPr="004F2CD6">
        <w:rPr>
          <w:rFonts w:ascii="Verdana" w:hAnsi="Verdana"/>
          <w:lang w:val="en-IE"/>
        </w:rPr>
        <w:lastRenderedPageBreak/>
        <w:t xml:space="preserve">course is to develop general English language and communicative skills, and to achieve Level B2 (intermediate level) according to the Common European Framework of Reference for Languages (CEFR). During the course, students consolidate and extend their lexical as well as grammatical knowledge (linguistic knowledge); improve their reading and speaking comprehension skills, and develop their writing and speaking skills (communicative skills). Participation in the course provides the opportunity for students to pass an accredited, intermediate level, complex (written and oral) language examination in English. </w:t>
      </w:r>
    </w:p>
    <w:p w14:paraId="382CFEB1" w14:textId="77777777" w:rsidR="006C29FA" w:rsidRPr="00B07D2D" w:rsidRDefault="006C29FA" w:rsidP="00CF6A71">
      <w:pPr>
        <w:widowControl w:val="0"/>
        <w:numPr>
          <w:ilvl w:val="0"/>
          <w:numId w:val="411"/>
        </w:numPr>
        <w:spacing w:line="240" w:lineRule="auto"/>
        <w:ind w:left="426" w:hanging="142"/>
        <w:jc w:val="both"/>
        <w:rPr>
          <w:rFonts w:ascii="Verdana" w:hAnsi="Verdana"/>
          <w:bCs/>
        </w:rPr>
      </w:pPr>
      <w:r w:rsidRPr="00B07D2D">
        <w:rPr>
          <w:rFonts w:ascii="Verdana" w:hAnsi="Verdana"/>
          <w:b/>
          <w:bCs/>
        </w:rPr>
        <w:t>Elérendő kompetenciák (magyarul):</w:t>
      </w:r>
    </w:p>
    <w:p w14:paraId="3133985B"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Tudása:</w:t>
      </w:r>
      <w:r w:rsidRPr="00B07D2D">
        <w:rPr>
          <w:rFonts w:ascii="Verdana" w:hAnsi="Verdana"/>
          <w:bCs/>
        </w:rPr>
        <w:t xml:space="preserve"> </w:t>
      </w:r>
    </w:p>
    <w:p w14:paraId="23689C8C"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 xml:space="preserve">- SZÓKINCS: A Közös Európai Nyelvi Referenciakeret (KER) B2 (középfokú) szintjének megfelelő szókinccsel rendelkezik a 12. pontban felsorolt általános témákban. </w:t>
      </w:r>
    </w:p>
    <w:p w14:paraId="7F4A7741"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 NYELVTAN: Ismeri a KER B2 szinten elvárt nyelvtani egységek formai és gyakorlati alkalmazásának szabályait (</w:t>
      </w:r>
      <w:r w:rsidRPr="00B07D2D">
        <w:rPr>
          <w:rFonts w:ascii="Verdana" w:hAnsi="Verdana"/>
          <w:iCs/>
        </w:rPr>
        <w:t>lásd a Tantárgyi Tematika „Oktatási, nevelési, fejlesztési célok, kompetenciák” részében)</w:t>
      </w:r>
      <w:r w:rsidRPr="00B07D2D">
        <w:rPr>
          <w:rFonts w:ascii="Verdana" w:hAnsi="Verdana"/>
          <w:bCs/>
        </w:rPr>
        <w:t xml:space="preserve">. </w:t>
      </w:r>
    </w:p>
    <w:p w14:paraId="66CDF4FE"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Képességei:</w:t>
      </w:r>
      <w:r w:rsidRPr="00B07D2D">
        <w:rPr>
          <w:rFonts w:ascii="Verdana" w:hAnsi="Verdana"/>
          <w:bCs/>
        </w:rPr>
        <w:t xml:space="preserve"> </w:t>
      </w:r>
    </w:p>
    <w:p w14:paraId="063CA232"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bCs/>
        </w:rPr>
        <w:t xml:space="preserve">- ÍROTT SZÖVEG ÉRTÉSE (olvasáskészség): </w:t>
      </w:r>
      <w:r w:rsidRPr="00B07D2D">
        <w:rPr>
          <w:rFonts w:ascii="Verdana" w:hAnsi="Verdana" w:cs="Lucida Sans Unicode"/>
        </w:rPr>
        <w:t>Képes megérteni a 12. pontban megadott témakörökben írt 400-500 szavas szövegeket a KER B2 szintjének megfelelően; megérti a szövegben a lényeget és a részleteket, valamint megérti a szöveg rejtett jelentéstartalmait.</w:t>
      </w:r>
    </w:p>
    <w:p w14:paraId="5F271D8C"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cs="Lucida Sans Unicode"/>
        </w:rPr>
        <w:t>- HALLOTT SZÖVEG ÉRTÉSE (halláskészség): Megérti a 12. pontban megadott témakörökhöz kapcsolódó különféle, de könnyen érthető akcentussal elhangzó 3-4 perces, a KER B2 szintjének megfelelő interjúkat, rádióprogramokat, előadásokat, beszélgetéseket. Ki tudja szűrni belőlük a lényeget és ki tudja hallani belőlük a konkrét információkat.</w:t>
      </w:r>
    </w:p>
    <w:p w14:paraId="7AA56556"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cs="Lucida Sans Unicode"/>
        </w:rPr>
        <w:t xml:space="preserve">- ÍRÁSKÉSZSÉG: Képes 120-180 szóban összefüggő fogalmazást írni adott szempontok alapján egy adott témában (lásd 12. pont). Tud beszámolókat írni, amelyben információkat összegez. Képes esszéket, cikkeket és hozzászólásokat írni, amelyekben ellentmondásos témában fejti ki és indokolja meg véleményét. </w:t>
      </w:r>
      <w:r w:rsidRPr="00B07D2D">
        <w:rPr>
          <w:rFonts w:ascii="Verdana" w:hAnsi="Verdana"/>
          <w:bCs/>
        </w:rPr>
        <w:t>Mind a tartalom, mind a kivitelezés szempontjából képes az angol anyanyelvi beszélő számára elfogadható írott szövegeket alkotni KER B2 szinten.</w:t>
      </w:r>
    </w:p>
    <w:p w14:paraId="362DA082"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cs="Lucida Sans Unicode"/>
        </w:rPr>
        <w:t>- BESZÉDKÉSZSÉG: Képes rövidebb és hosszabb összefüggő szóbeli megnyilvánulásra adott szempontok alapján egy adott témában (lásd 12. pont). Képes személyes tapasztalatait és véleményét megosztani beszélgetőtársaival. Képes vitában álláspontját érvekkel alátámasztani. Tud rövid prezentációt tartani. Megfelelő beszédritmussal és tagolás</w:t>
      </w:r>
      <w:r w:rsidRPr="00B07D2D">
        <w:rPr>
          <w:rFonts w:ascii="Verdana" w:hAnsi="Verdana"/>
          <w:bCs/>
        </w:rPr>
        <w:t xml:space="preserve"> használatával képes az angol anyanyelvi beszélő számára érthetően megnyilvánulni KER B2 szinten.</w:t>
      </w:r>
    </w:p>
    <w:p w14:paraId="0F737645" w14:textId="77777777" w:rsidR="006C29FA" w:rsidRPr="00B07D2D" w:rsidRDefault="006C29FA" w:rsidP="006C29FA">
      <w:pPr>
        <w:widowControl w:val="0"/>
        <w:spacing w:line="240" w:lineRule="auto"/>
        <w:ind w:left="426"/>
        <w:jc w:val="both"/>
        <w:rPr>
          <w:rFonts w:ascii="Verdana" w:hAnsi="Verdana" w:cs="Lucida Sans Unicode"/>
        </w:rPr>
      </w:pPr>
      <w:r w:rsidRPr="00B07D2D">
        <w:rPr>
          <w:rFonts w:ascii="Verdana" w:hAnsi="Verdana"/>
          <w:bCs/>
        </w:rPr>
        <w:t>- INTERKULTURÁLIS KOMPETENCIA: Írásbeli és szóbeli kommunikációs céljait a célközönség kulturális sajátosságai mentén, hatékonyan és megfelelően éri el.</w:t>
      </w:r>
    </w:p>
    <w:p w14:paraId="5B8CDCC7"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
          <w:bCs/>
        </w:rPr>
        <w:t>Attitűdje:</w:t>
      </w:r>
      <w:r w:rsidRPr="00B07D2D">
        <w:rPr>
          <w:rFonts w:ascii="Verdana" w:hAnsi="Verdana"/>
          <w:bCs/>
        </w:rPr>
        <w:t xml:space="preserve"> </w:t>
      </w:r>
    </w:p>
    <w:p w14:paraId="45FEA279" w14:textId="77777777" w:rsidR="006C29FA" w:rsidRPr="00B07D2D" w:rsidRDefault="006C29FA" w:rsidP="006C29FA">
      <w:pPr>
        <w:widowControl w:val="0"/>
        <w:spacing w:line="240" w:lineRule="auto"/>
        <w:ind w:left="426"/>
        <w:jc w:val="both"/>
        <w:rPr>
          <w:rFonts w:ascii="Verdana" w:hAnsi="Verdana"/>
          <w:bCs/>
        </w:rPr>
      </w:pPr>
      <w:r w:rsidRPr="00B07D2D">
        <w:rPr>
          <w:rFonts w:ascii="Verdana" w:hAnsi="Verdana"/>
          <w:bCs/>
        </w:rPr>
        <w:t>Igénye van angol nyelvi tudása és képességei fejlesztésére és új kompetenciák elsajátítására. Nyitott az együttműködésre és fogékony a közös problémamegoldásra. Hajlandó az órákon aktívan részt venni, és kész mindent megtenni azért, hogy sikeresen elérje angol középfokú nyelvi szintet.</w:t>
      </w:r>
    </w:p>
    <w:p w14:paraId="54ABD02D" w14:textId="77777777" w:rsidR="006C29FA" w:rsidRPr="00B07D2D" w:rsidRDefault="006C29FA" w:rsidP="006C29FA">
      <w:pPr>
        <w:ind w:left="426"/>
        <w:rPr>
          <w:rFonts w:ascii="Verdana" w:hAnsi="Verdana"/>
          <w:bCs/>
        </w:rPr>
      </w:pPr>
      <w:r w:rsidRPr="00B07D2D">
        <w:rPr>
          <w:rFonts w:ascii="Verdana" w:hAnsi="Verdana"/>
          <w:b/>
          <w:bCs/>
        </w:rPr>
        <w:t>Autonómiája és felelőssége:</w:t>
      </w:r>
      <w:r w:rsidRPr="00B07D2D">
        <w:rPr>
          <w:rFonts w:ascii="Verdana" w:hAnsi="Verdana"/>
          <w:bCs/>
        </w:rPr>
        <w:t xml:space="preserve"> </w:t>
      </w:r>
    </w:p>
    <w:p w14:paraId="5E5E2E7B" w14:textId="77777777" w:rsidR="006C29FA" w:rsidRPr="00B07D2D" w:rsidRDefault="006C29FA" w:rsidP="006C29FA">
      <w:pPr>
        <w:ind w:left="426"/>
        <w:jc w:val="both"/>
        <w:rPr>
          <w:rFonts w:ascii="Verdana" w:hAnsi="Verdana"/>
          <w:bCs/>
        </w:rPr>
      </w:pPr>
      <w:r w:rsidRPr="00B07D2D">
        <w:rPr>
          <w:rFonts w:ascii="Verdana" w:hAnsi="Verdana"/>
          <w:bCs/>
        </w:rPr>
        <w:t xml:space="preserve">Önállóan tud angol nyelvi interakciót kezdeményezni, fenntartani, és befejezni. Fejlődését folyamatosan figyelemmel kiséri, és ha szükséges, változtat tanulási </w:t>
      </w:r>
      <w:r w:rsidRPr="00B07D2D">
        <w:rPr>
          <w:rFonts w:ascii="Verdana" w:hAnsi="Verdana"/>
          <w:bCs/>
        </w:rPr>
        <w:lastRenderedPageBreak/>
        <w:t>szokásain. A kiadott feladatokat önállóan el tudja végezni, és az órákra folyamatosan készül. Felelősséget vállal saját és hallgatótársai angol nyelvi fejlődéséért, és aktívan vesz részt pár- és csoportmunkában. A tanórán kívül is használja és fejleszti angol nyelvtudását.</w:t>
      </w:r>
    </w:p>
    <w:p w14:paraId="5E2A003F" w14:textId="77777777" w:rsidR="006C29FA" w:rsidRPr="00B07D2D" w:rsidRDefault="006C29FA" w:rsidP="006C29FA">
      <w:pPr>
        <w:widowControl w:val="0"/>
        <w:spacing w:line="240" w:lineRule="auto"/>
        <w:ind w:left="426"/>
        <w:jc w:val="both"/>
        <w:rPr>
          <w:rFonts w:ascii="Verdana" w:hAnsi="Verdana"/>
          <w:b/>
          <w:bCs/>
          <w:lang w:val="en-US"/>
        </w:rPr>
      </w:pPr>
      <w:r w:rsidRPr="00B07D2D">
        <w:rPr>
          <w:rFonts w:ascii="Verdana" w:hAnsi="Verdana"/>
          <w:b/>
          <w:bCs/>
        </w:rPr>
        <w:t>Elérendő kompetenciák (angolul) (</w:t>
      </w:r>
      <w:r w:rsidRPr="00B07D2D">
        <w:rPr>
          <w:rFonts w:ascii="Verdana" w:hAnsi="Verdana"/>
          <w:b/>
          <w:bCs/>
          <w:lang w:val="en-US"/>
        </w:rPr>
        <w:t xml:space="preserve">Competences – English): </w:t>
      </w:r>
    </w:p>
    <w:p w14:paraId="0C584961" w14:textId="77777777" w:rsidR="006C29FA" w:rsidRPr="00B07D2D" w:rsidRDefault="006C29FA" w:rsidP="006C29FA">
      <w:pPr>
        <w:widowControl w:val="0"/>
        <w:spacing w:line="240" w:lineRule="auto"/>
        <w:ind w:left="426"/>
        <w:jc w:val="both"/>
        <w:rPr>
          <w:rFonts w:ascii="Verdana" w:hAnsi="Verdana"/>
          <w:lang w:val="en-GB"/>
        </w:rPr>
      </w:pPr>
      <w:r w:rsidRPr="00B07D2D">
        <w:rPr>
          <w:rFonts w:ascii="Verdana" w:hAnsi="Verdana"/>
          <w:b/>
          <w:lang w:val="en-GB"/>
        </w:rPr>
        <w:t>Knowledge</w:t>
      </w:r>
      <w:r w:rsidRPr="00B07D2D">
        <w:rPr>
          <w:rFonts w:ascii="Verdana" w:hAnsi="Verdana"/>
          <w:lang w:val="en-GB"/>
        </w:rPr>
        <w:t xml:space="preserve">: </w:t>
      </w:r>
    </w:p>
    <w:p w14:paraId="3203D592"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 VOCABULARY: Students should acquire vocabulary at Level B2 (intermediate) according to the Common European Framework of Reference for Languages (CEFR) in the general subjects listed in Point 12.</w:t>
      </w:r>
    </w:p>
    <w:p w14:paraId="582518E1"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GRAMMAR: </w:t>
      </w:r>
      <w:r w:rsidRPr="00B07D2D">
        <w:rPr>
          <w:rFonts w:ascii="Verdana" w:hAnsi="Verdana"/>
          <w:bCs/>
          <w:lang w:val="en-IE"/>
        </w:rPr>
        <w:t xml:space="preserve">Students should be familiar with </w:t>
      </w:r>
      <w:r w:rsidRPr="00B07D2D">
        <w:rPr>
          <w:rFonts w:ascii="Verdana" w:hAnsi="Verdana"/>
          <w:lang w:val="en-IE"/>
        </w:rPr>
        <w:t xml:space="preserve">the rules of forms and use of grammatical units CEFR Level B2 (see 'Educational, teaching and developmental objectives and competences' in the Curriculum). </w:t>
      </w:r>
    </w:p>
    <w:p w14:paraId="22385D96" w14:textId="77777777" w:rsidR="006C29FA" w:rsidRPr="00B07D2D" w:rsidRDefault="006C29FA" w:rsidP="006C29FA">
      <w:pPr>
        <w:widowControl w:val="0"/>
        <w:spacing w:line="240" w:lineRule="auto"/>
        <w:ind w:left="426"/>
        <w:jc w:val="both"/>
        <w:rPr>
          <w:rFonts w:ascii="Verdana" w:hAnsi="Verdana"/>
          <w:bCs/>
          <w:lang w:val="en-IE"/>
        </w:rPr>
      </w:pPr>
      <w:r w:rsidRPr="00B07D2D">
        <w:rPr>
          <w:rFonts w:ascii="Verdana" w:hAnsi="Verdana"/>
          <w:b/>
          <w:bCs/>
          <w:lang w:val="en-IE"/>
        </w:rPr>
        <w:t>Skills:</w:t>
      </w:r>
      <w:r w:rsidRPr="00B07D2D">
        <w:rPr>
          <w:rFonts w:ascii="Verdana" w:hAnsi="Verdana"/>
          <w:bCs/>
          <w:lang w:val="en-IE"/>
        </w:rPr>
        <w:t xml:space="preserve"> </w:t>
      </w:r>
    </w:p>
    <w:p w14:paraId="676B01E8"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w:t>
      </w:r>
      <w:r w:rsidRPr="00B07D2D">
        <w:rPr>
          <w:rFonts w:ascii="Verdana" w:hAnsi="Verdana"/>
          <w:lang w:val="en-IE"/>
        </w:rPr>
        <w:t>COMPREHENDING WRITTEN TEXTS (Reading skills): Students should be able to understand texts of 400-500 words in the topics given in Point 12 at CEFR Level B2; comprehend the gist and details of texts, as well as their hidden meanings.</w:t>
      </w:r>
    </w:p>
    <w:p w14:paraId="0F3506E3"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COMPREHENDING SPOKEN TEXTS </w:t>
      </w:r>
      <w:r w:rsidRPr="00B07D2D">
        <w:rPr>
          <w:rFonts w:ascii="Verdana" w:hAnsi="Verdana"/>
          <w:lang w:val="en-IE"/>
        </w:rPr>
        <w:t>(Listening skills): Students should be able to understand interviews, radio programmes, lectures and conversations of 3-4 minutes, with accents easy to understand, on a variety of topics related to the ones given in Point 12, at CEFR Level B2. Students should be able to extract the gist and specific information from spoken texts.</w:t>
      </w:r>
    </w:p>
    <w:p w14:paraId="0055F1A2"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w:t>
      </w:r>
      <w:r w:rsidRPr="00B07D2D">
        <w:rPr>
          <w:rFonts w:ascii="Verdana" w:hAnsi="Verdana"/>
          <w:lang w:val="en-IE"/>
        </w:rPr>
        <w:t>WRITING SKILLS: Students should be able to write a coherent 120-180-word essay on a given topic (see Point 12) based criteria provided. Students should be able to write reports summarising information. They should be able to write essays, articles and comments in which they express and justify their opinion on a controversial topic. Students should be able to produce written texts at CEFR B2 level that are acceptable to a native speaker of English in terms of both content and form.</w:t>
      </w:r>
    </w:p>
    <w:p w14:paraId="7C238C0B"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cs="Lucida Sans Unicode"/>
        </w:rPr>
        <w:t xml:space="preserve">- SPEAKING </w:t>
      </w:r>
      <w:r w:rsidRPr="00B07D2D">
        <w:rPr>
          <w:rFonts w:ascii="Verdana" w:hAnsi="Verdana"/>
          <w:lang w:val="en-IE"/>
        </w:rPr>
        <w:t>SKILLS: Students should be able 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B2 level in a way that is clear to a native speaker of English, using appropriate rhythm and articulation.</w:t>
      </w:r>
    </w:p>
    <w:p w14:paraId="7AC08B0A"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bCs/>
        </w:rPr>
        <w:t xml:space="preserve">- </w:t>
      </w:r>
      <w:r w:rsidRPr="00B07D2D">
        <w:rPr>
          <w:rFonts w:ascii="Verdana" w:hAnsi="Verdana"/>
          <w:lang w:val="en-IE"/>
        </w:rPr>
        <w:t>INTERCULTURAL COMPETENCE: Students should be able to achieve their written and oral communication objectives effectively and appropriately in accordance with the cultural characteristics of the target audience.</w:t>
      </w:r>
    </w:p>
    <w:p w14:paraId="47A2EF66" w14:textId="77777777" w:rsidR="006C29FA" w:rsidRPr="00B07D2D" w:rsidRDefault="006C29FA" w:rsidP="006C29FA">
      <w:pPr>
        <w:widowControl w:val="0"/>
        <w:spacing w:line="240" w:lineRule="auto"/>
        <w:ind w:left="426"/>
        <w:jc w:val="both"/>
        <w:rPr>
          <w:rFonts w:ascii="Verdana" w:hAnsi="Verdana"/>
          <w:bCs/>
          <w:lang w:val="en-IE"/>
        </w:rPr>
      </w:pPr>
      <w:r w:rsidRPr="00B07D2D">
        <w:rPr>
          <w:rFonts w:ascii="Verdana" w:hAnsi="Verdana"/>
          <w:b/>
          <w:bCs/>
          <w:lang w:val="en-IE"/>
        </w:rPr>
        <w:t>Attitude:</w:t>
      </w:r>
      <w:r w:rsidRPr="00B07D2D">
        <w:rPr>
          <w:rFonts w:ascii="Verdana" w:hAnsi="Verdana"/>
          <w:bCs/>
          <w:lang w:val="en-IE"/>
        </w:rPr>
        <w:t xml:space="preserve"> </w:t>
      </w:r>
    </w:p>
    <w:p w14:paraId="50C70421"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Students should be committed to improve their knowledge and skills in English and to acquire new competences. They should be open to collaboration and be receptive to joint problem solving. Students should be willing to participate in class actively, and they should be willing to do their best in order to upgrade their English to the intermediate level.</w:t>
      </w:r>
    </w:p>
    <w:p w14:paraId="7DF64B4A" w14:textId="77777777" w:rsidR="006C29FA" w:rsidRPr="00B07D2D" w:rsidRDefault="006C29FA" w:rsidP="006C29FA">
      <w:pPr>
        <w:ind w:left="426"/>
        <w:rPr>
          <w:rFonts w:ascii="Verdana" w:hAnsi="Verdana"/>
          <w:bCs/>
          <w:lang w:val="en-IE"/>
        </w:rPr>
      </w:pPr>
      <w:r w:rsidRPr="00B07D2D">
        <w:rPr>
          <w:rFonts w:ascii="Verdana" w:hAnsi="Verdana"/>
          <w:b/>
          <w:bCs/>
          <w:lang w:val="en-IE"/>
        </w:rPr>
        <w:t>Autonomy and responsibility:</w:t>
      </w:r>
      <w:r w:rsidRPr="00B07D2D">
        <w:rPr>
          <w:rFonts w:ascii="Verdana" w:hAnsi="Verdana"/>
          <w:bCs/>
          <w:lang w:val="en-IE"/>
        </w:rPr>
        <w:t xml:space="preserve"> </w:t>
      </w:r>
    </w:p>
    <w:p w14:paraId="6CB345E6" w14:textId="77777777" w:rsidR="006C29FA" w:rsidRPr="00B07D2D" w:rsidRDefault="006C29FA" w:rsidP="006C29FA">
      <w:pPr>
        <w:widowControl w:val="0"/>
        <w:spacing w:line="240" w:lineRule="auto"/>
        <w:ind w:left="426"/>
        <w:jc w:val="both"/>
        <w:rPr>
          <w:rFonts w:ascii="Verdana" w:hAnsi="Verdana"/>
          <w:lang w:val="en-IE"/>
        </w:rPr>
      </w:pPr>
      <w:r w:rsidRPr="00B07D2D">
        <w:rPr>
          <w:rFonts w:ascii="Verdana" w:hAnsi="Verdana"/>
          <w:lang w:val="en-IE"/>
        </w:rPr>
        <w:t xml:space="preserve">Students should be able to independently initiate, maintain, and finish English language interactions. Students should be able to monitor their progress, and modify </w:t>
      </w:r>
      <w:r w:rsidRPr="00B07D2D">
        <w:rPr>
          <w:rFonts w:ascii="Verdana" w:hAnsi="Verdana"/>
          <w:lang w:val="en-IE"/>
        </w:rPr>
        <w:lastRenderedPageBreak/>
        <w:t>their learning habits if necessary. Students should be able to complete assigned tasks independently and prepare for classes on an ongoing basis.  They should be able to take responsibility for their own and fellow students' English language development, and they should actively participate in pair and group work. Students should use and develop their English language knowledge and skills outside the classroom as well.</w:t>
      </w:r>
    </w:p>
    <w:p w14:paraId="348D77AD" w14:textId="77777777" w:rsidR="006C29FA" w:rsidRPr="004F2CD6" w:rsidRDefault="006C29FA" w:rsidP="00CF6A71">
      <w:pPr>
        <w:widowControl w:val="0"/>
        <w:numPr>
          <w:ilvl w:val="0"/>
          <w:numId w:val="411"/>
        </w:numPr>
        <w:spacing w:line="240" w:lineRule="auto"/>
        <w:ind w:left="426" w:hanging="142"/>
        <w:jc w:val="both"/>
        <w:rPr>
          <w:rFonts w:ascii="Verdana" w:hAnsi="Verdana"/>
          <w:bCs/>
          <w:i/>
        </w:rPr>
      </w:pPr>
      <w:r w:rsidRPr="004F2CD6">
        <w:rPr>
          <w:rFonts w:ascii="Verdana" w:hAnsi="Verdana"/>
          <w:b/>
          <w:bCs/>
        </w:rPr>
        <w:t xml:space="preserve">Előtanulmányi követelmények: </w:t>
      </w:r>
      <w:r w:rsidRPr="004F2CD6">
        <w:rPr>
          <w:rFonts w:ascii="Verdana" w:hAnsi="Verdana"/>
        </w:rPr>
        <w:t>angol nyelv alapszintű ismerete</w:t>
      </w:r>
    </w:p>
    <w:p w14:paraId="3234E9B6" w14:textId="77777777" w:rsidR="006C29FA" w:rsidRPr="004F2CD6" w:rsidRDefault="006C29FA" w:rsidP="00CF6A71">
      <w:pPr>
        <w:widowControl w:val="0"/>
        <w:numPr>
          <w:ilvl w:val="0"/>
          <w:numId w:val="411"/>
        </w:numPr>
        <w:spacing w:line="240" w:lineRule="auto"/>
        <w:ind w:left="426" w:hanging="142"/>
        <w:jc w:val="both"/>
        <w:rPr>
          <w:rFonts w:ascii="Verdana" w:hAnsi="Verdana"/>
          <w:bCs/>
          <w:i/>
        </w:rPr>
      </w:pPr>
      <w:r w:rsidRPr="004F2CD6">
        <w:rPr>
          <w:rFonts w:ascii="Verdana" w:hAnsi="Verdana"/>
          <w:b/>
          <w:bCs/>
        </w:rPr>
        <w:t xml:space="preserve">A tantárgy tananyagának leírása, tematika. </w:t>
      </w:r>
      <w:r w:rsidRPr="004F2CD6">
        <w:rPr>
          <w:rFonts w:ascii="Verdana" w:hAnsi="Verdana"/>
          <w:b/>
          <w:bCs/>
          <w:lang w:val="en-GB"/>
        </w:rPr>
        <w:t>Description of the subject,</w:t>
      </w:r>
      <w:r w:rsidRPr="004F2CD6">
        <w:rPr>
          <w:rFonts w:ascii="Verdana" w:hAnsi="Verdana"/>
          <w:b/>
          <w:bCs/>
        </w:rPr>
        <w:t xml:space="preserve"> curriculum (magyarul, angolul – English)</w:t>
      </w:r>
    </w:p>
    <w:p w14:paraId="32F6B7FF" w14:textId="77777777" w:rsidR="006C29FA" w:rsidRPr="004F2CD6" w:rsidRDefault="006C29FA" w:rsidP="006C29FA">
      <w:pPr>
        <w:widowControl w:val="0"/>
        <w:tabs>
          <w:tab w:val="left" w:pos="993"/>
        </w:tabs>
        <w:spacing w:line="240" w:lineRule="auto"/>
        <w:ind w:left="426"/>
        <w:jc w:val="both"/>
        <w:rPr>
          <w:rFonts w:ascii="Verdana" w:hAnsi="Verdana"/>
          <w:bCs/>
        </w:rPr>
      </w:pPr>
      <w:r w:rsidRPr="004F2CD6">
        <w:rPr>
          <w:rFonts w:ascii="Verdana" w:hAnsi="Verdana"/>
          <w:bCs/>
        </w:rPr>
        <w:t xml:space="preserve">A nyelvi képzés keretén belül az alábbi témaköröket dolgozzuk fel időarányosan, a szakirányok profiljának megfelelően: </w:t>
      </w:r>
    </w:p>
    <w:p w14:paraId="3DFD730D" w14:textId="77777777" w:rsidR="006C29FA" w:rsidRPr="004F2CD6" w:rsidRDefault="006C29FA" w:rsidP="006C29FA">
      <w:pPr>
        <w:widowControl w:val="0"/>
        <w:tabs>
          <w:tab w:val="left" w:pos="993"/>
        </w:tabs>
        <w:spacing w:line="240" w:lineRule="auto"/>
        <w:ind w:left="426"/>
        <w:jc w:val="both"/>
        <w:rPr>
          <w:rFonts w:ascii="Verdana" w:hAnsi="Verdana"/>
          <w:bCs/>
        </w:rPr>
      </w:pPr>
      <w:r w:rsidRPr="004F2CD6">
        <w:rPr>
          <w:rFonts w:ascii="Verdana" w:hAnsi="Verdana"/>
        </w:rPr>
        <w:t xml:space="preserve">1-2. Ismerkedés; 3-4. </w:t>
      </w:r>
      <w:r w:rsidRPr="004F2CD6">
        <w:rPr>
          <w:rFonts w:ascii="Verdana" w:hAnsi="Verdana"/>
          <w:bCs/>
        </w:rPr>
        <w:t>Vásárlás – A függő beszéd használata</w:t>
      </w:r>
      <w:r w:rsidRPr="004F2CD6">
        <w:rPr>
          <w:rFonts w:ascii="Verdana" w:hAnsi="Verdana"/>
        </w:rPr>
        <w:t xml:space="preserve">; 5-6. </w:t>
      </w:r>
      <w:r w:rsidRPr="004F2CD6">
        <w:rPr>
          <w:rFonts w:ascii="Verdana" w:hAnsi="Verdana"/>
          <w:bCs/>
        </w:rPr>
        <w:t>Vásárlás – A függő beszéd elsajátítása</w:t>
      </w:r>
      <w:r w:rsidRPr="004F2CD6">
        <w:rPr>
          <w:rFonts w:ascii="Verdana" w:hAnsi="Verdana"/>
        </w:rPr>
        <w:t xml:space="preserve">; 7-8. </w:t>
      </w:r>
      <w:r w:rsidRPr="004F2CD6">
        <w:rPr>
          <w:rFonts w:ascii="Verdana" w:hAnsi="Verdana"/>
          <w:bCs/>
        </w:rPr>
        <w:t>Munka – Az ing-es alak és a főnévi igenév használata; 9-10. Munka – Az ing-es alak és a főnévi igenév elsajátítása; 11-12. Szerencse - A feltételes mód használata III. szerkezet használata; 13-14. Szerencse - A feltételes mód használata III. szerkezet elsajátítása; 15-16. Elektromos berendezések – Mennyiségjelzők, vonzatos igék használata; 17-18. Elektromos berendezések – Mennyiségjelzők, vonzatos igék használata; 19-20. Bűncselekmények – utókérdés használata; 21-22. Beszédgyakorlat fejlesztése; 23-24. Íráskészség fejlesztése; 25-26. Összefoglalás; 27-28. Kurzus zárása</w:t>
      </w:r>
    </w:p>
    <w:p w14:paraId="3F338327" w14:textId="77777777" w:rsidR="006C29FA" w:rsidRPr="004F2CD6" w:rsidRDefault="006C29FA" w:rsidP="006C29FA">
      <w:pPr>
        <w:widowControl w:val="0"/>
        <w:tabs>
          <w:tab w:val="left" w:pos="993"/>
        </w:tabs>
        <w:spacing w:line="240" w:lineRule="auto"/>
        <w:ind w:left="426"/>
        <w:jc w:val="both"/>
        <w:rPr>
          <w:rFonts w:ascii="Verdana" w:hAnsi="Verdana"/>
          <w:bCs/>
          <w:lang w:val="en-GB"/>
        </w:rPr>
      </w:pPr>
      <w:r w:rsidRPr="004F2CD6">
        <w:rPr>
          <w:rFonts w:ascii="Verdana" w:hAnsi="Verdana"/>
          <w:bCs/>
          <w:lang w:val="en-GB"/>
        </w:rPr>
        <w:t xml:space="preserve">Within the framework of the language course, the following topics will be covered in proportion to the schedule, according to the profiles of the specializations:  </w:t>
      </w:r>
    </w:p>
    <w:p w14:paraId="363B494F" w14:textId="77777777" w:rsidR="006C29FA" w:rsidRPr="004F2CD6" w:rsidRDefault="006C29FA" w:rsidP="006C29FA">
      <w:pPr>
        <w:spacing w:line="240" w:lineRule="auto"/>
        <w:ind w:left="426"/>
        <w:jc w:val="both"/>
        <w:rPr>
          <w:rFonts w:ascii="Verdana" w:hAnsi="Verdana"/>
          <w:bCs/>
          <w:lang w:val="en-GB"/>
        </w:rPr>
      </w:pPr>
      <w:r w:rsidRPr="004F2CD6">
        <w:rPr>
          <w:rFonts w:ascii="Verdana" w:hAnsi="Verdana"/>
          <w:bCs/>
          <w:lang w:val="en-GB"/>
        </w:rPr>
        <w:t>1-2. Introduction; 3-4. Shopping – The Use of Reported Speech; 5-6. Shopping – The Acquisition of Reported Speech; 7-8. Work – The Use of Present Participle and Gerund; 9-10. Work – The Acquisition of Present Participle and Gerund; 11-12. Luck – The Use of Conditional Mood III.; 13-14. Education – The Acquisition of Conditional Mood III.; 15-16. Electrical Appliances – The Use of Quantifiers and Idiomatic Verbs; 17-18. Electrical Appliances - The Use of Quantifiers and Idiomatic Verbs; 19-20. Crimes – The Use of Question Tags; 21-22. The Development of Speaking Skill; 23-24. The Development of Writing Skill; 25-26. Summary; 27-28. Course Closure.</w:t>
      </w:r>
    </w:p>
    <w:p w14:paraId="1B7822E2" w14:textId="77777777" w:rsidR="006C29FA" w:rsidRPr="004F2CD6" w:rsidRDefault="006C29FA" w:rsidP="00CF6A71">
      <w:pPr>
        <w:widowControl w:val="0"/>
        <w:numPr>
          <w:ilvl w:val="0"/>
          <w:numId w:val="411"/>
        </w:numPr>
        <w:spacing w:line="240" w:lineRule="auto"/>
        <w:ind w:left="426" w:hanging="142"/>
        <w:jc w:val="both"/>
        <w:rPr>
          <w:rFonts w:ascii="Verdana" w:hAnsi="Verdana"/>
          <w:bCs/>
        </w:rPr>
      </w:pPr>
      <w:r w:rsidRPr="004F2CD6">
        <w:rPr>
          <w:rFonts w:ascii="Verdana" w:hAnsi="Verdana"/>
          <w:b/>
          <w:bCs/>
        </w:rPr>
        <w:t xml:space="preserve">A tantárgy meghirdetésének gyakorisága/a tantervben történő félévi elhelyezkedése: </w:t>
      </w:r>
    </w:p>
    <w:p w14:paraId="6ADF0101" w14:textId="77777777" w:rsidR="006C29FA" w:rsidRPr="004F2CD6" w:rsidRDefault="006C29FA" w:rsidP="006C29FA">
      <w:pPr>
        <w:widowControl w:val="0"/>
        <w:spacing w:line="240" w:lineRule="auto"/>
        <w:ind w:left="426"/>
        <w:jc w:val="both"/>
        <w:rPr>
          <w:rFonts w:ascii="Verdana" w:hAnsi="Verdana"/>
          <w:bCs/>
        </w:rPr>
      </w:pPr>
      <w:r w:rsidRPr="004F2CD6">
        <w:rPr>
          <w:rFonts w:ascii="Verdana" w:hAnsi="Verdana"/>
          <w:b/>
          <w:bCs/>
        </w:rPr>
        <w:t>13.1.</w:t>
      </w:r>
      <w:r w:rsidRPr="004F2CD6">
        <w:rPr>
          <w:rFonts w:ascii="Verdana" w:hAnsi="Verdana"/>
          <w:bCs/>
        </w:rPr>
        <w:t xml:space="preserve"> 4 éves nappali képzés: 5. félév/őszi szemeszter</w:t>
      </w:r>
    </w:p>
    <w:p w14:paraId="08367974" w14:textId="77777777" w:rsidR="006C29FA" w:rsidRPr="004F2CD6" w:rsidRDefault="006C29FA" w:rsidP="006C29FA">
      <w:pPr>
        <w:widowControl w:val="0"/>
        <w:spacing w:line="240" w:lineRule="auto"/>
        <w:ind w:left="426"/>
        <w:jc w:val="both"/>
        <w:rPr>
          <w:rFonts w:ascii="Verdana" w:hAnsi="Verdana"/>
          <w:bCs/>
        </w:rPr>
      </w:pPr>
      <w:r w:rsidRPr="004F2CD6">
        <w:rPr>
          <w:rFonts w:ascii="Verdana" w:hAnsi="Verdana"/>
          <w:b/>
          <w:bCs/>
        </w:rPr>
        <w:t>13.2.</w:t>
      </w:r>
      <w:r w:rsidRPr="004F2CD6">
        <w:rPr>
          <w:rFonts w:ascii="Verdana" w:hAnsi="Verdana"/>
          <w:bCs/>
        </w:rPr>
        <w:t xml:space="preserve"> 3 éves nappali képzés: 5. félév/őszi szemeszter</w:t>
      </w:r>
    </w:p>
    <w:p w14:paraId="2CDE14CF" w14:textId="77777777" w:rsidR="006C29FA" w:rsidRPr="004F2CD6" w:rsidRDefault="006C29FA" w:rsidP="00CF6A71">
      <w:pPr>
        <w:widowControl w:val="0"/>
        <w:numPr>
          <w:ilvl w:val="0"/>
          <w:numId w:val="411"/>
        </w:numPr>
        <w:spacing w:line="240" w:lineRule="auto"/>
        <w:ind w:left="426" w:hanging="142"/>
        <w:jc w:val="both"/>
        <w:rPr>
          <w:rFonts w:ascii="Verdana" w:hAnsi="Verdana"/>
          <w:bCs/>
        </w:rPr>
      </w:pPr>
      <w:r w:rsidRPr="004F2CD6">
        <w:rPr>
          <w:rFonts w:ascii="Verdana" w:hAnsi="Verdana"/>
          <w:b/>
          <w:bCs/>
        </w:rPr>
        <w:t>A tanórákon való részvétel követelményei, az elfogadható hiányzások mértéke, a távolmaradás pótlásának lehetősége:</w:t>
      </w:r>
      <w:r w:rsidRPr="004F2CD6">
        <w:rPr>
          <w:rFonts w:ascii="Verdana" w:hAnsi="Verdana"/>
          <w:bCs/>
        </w:rPr>
        <w:t xml:space="preserve"> </w:t>
      </w:r>
    </w:p>
    <w:p w14:paraId="5ED10F7B" w14:textId="77777777" w:rsidR="006C29FA" w:rsidRPr="004F2CD6" w:rsidRDefault="006C29FA" w:rsidP="006C29FA">
      <w:pPr>
        <w:widowControl w:val="0"/>
        <w:spacing w:line="240" w:lineRule="auto"/>
        <w:ind w:left="426"/>
        <w:jc w:val="both"/>
        <w:rPr>
          <w:rFonts w:ascii="Verdana" w:hAnsi="Verdana"/>
        </w:rPr>
      </w:pPr>
      <w:r w:rsidRPr="004F2CD6">
        <w:rPr>
          <w:rFonts w:ascii="Verdana" w:hAnsi="Verdana"/>
        </w:rPr>
        <w:t xml:space="preserve">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száma meghaladja az összóraszám 10%-át,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 </w:t>
      </w:r>
    </w:p>
    <w:p w14:paraId="154BCA10" w14:textId="77777777" w:rsidR="006C29FA" w:rsidRPr="004F2CD6" w:rsidRDefault="006C29FA" w:rsidP="00CF6A71">
      <w:pPr>
        <w:pStyle w:val="Listaszerbekezds"/>
        <w:widowControl w:val="0"/>
        <w:numPr>
          <w:ilvl w:val="0"/>
          <w:numId w:val="411"/>
        </w:numPr>
        <w:spacing w:line="240" w:lineRule="auto"/>
        <w:ind w:hanging="436"/>
        <w:jc w:val="both"/>
        <w:rPr>
          <w:rFonts w:ascii="Verdana" w:hAnsi="Verdana"/>
          <w:bCs/>
        </w:rPr>
      </w:pPr>
      <w:r w:rsidRPr="004F2CD6">
        <w:rPr>
          <w:rFonts w:ascii="Verdana" w:hAnsi="Verdana"/>
          <w:b/>
        </w:rPr>
        <w:t>Félévközi feladatok, ismeretek ellenőrzésének rendje:</w:t>
      </w:r>
      <w:r w:rsidRPr="004F2CD6">
        <w:rPr>
          <w:rFonts w:ascii="Verdana" w:hAnsi="Verdana"/>
          <w:bCs/>
        </w:rPr>
        <w:t xml:space="preserve"> </w:t>
      </w:r>
    </w:p>
    <w:p w14:paraId="17937C44" w14:textId="77777777" w:rsidR="006C29FA" w:rsidRPr="004F2CD6" w:rsidRDefault="006C29FA" w:rsidP="006C29FA">
      <w:pPr>
        <w:widowControl w:val="0"/>
        <w:spacing w:line="240" w:lineRule="auto"/>
        <w:ind w:left="426"/>
        <w:jc w:val="both"/>
        <w:rPr>
          <w:rFonts w:ascii="Verdana" w:hAnsi="Verdana"/>
          <w:bCs/>
        </w:rPr>
      </w:pPr>
      <w:r w:rsidRPr="004F2CD6">
        <w:rPr>
          <w:rFonts w:ascii="Verdana" w:hAnsi="Verdana"/>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w:t>
      </w:r>
      <w:r w:rsidRPr="004F2CD6">
        <w:rPr>
          <w:rFonts w:ascii="Verdana" w:hAnsi="Verdana"/>
        </w:rPr>
        <w:lastRenderedPageBreak/>
        <w:t>skálán történik: 0%-tól 59%-ig elégtelen, 60%-tól elégséges, 70%-tól közepes, 80%-tól % jó, 90 %-tól jeles. Az elégtelen vagy nem teljesített zárhelyi dolgozatot az oktató által meghatározott időpontban egy alkalommal lehet javítani, illetve pótolni; mindkét esetben legkésőbb a szorgalmi időszak utolsó hetében.</w:t>
      </w:r>
    </w:p>
    <w:p w14:paraId="1012F5E0" w14:textId="77777777" w:rsidR="006C29FA" w:rsidRPr="004F2CD6" w:rsidRDefault="006C29FA" w:rsidP="00CF6A71">
      <w:pPr>
        <w:widowControl w:val="0"/>
        <w:numPr>
          <w:ilvl w:val="0"/>
          <w:numId w:val="411"/>
        </w:numPr>
        <w:spacing w:line="240" w:lineRule="auto"/>
        <w:ind w:left="426" w:hanging="142"/>
        <w:jc w:val="both"/>
        <w:rPr>
          <w:rFonts w:ascii="Verdana" w:hAnsi="Verdana"/>
          <w:b/>
          <w:bCs/>
          <w:i/>
        </w:rPr>
      </w:pPr>
      <w:r w:rsidRPr="004F2CD6">
        <w:rPr>
          <w:rFonts w:ascii="Verdana" w:hAnsi="Verdana"/>
          <w:b/>
          <w:bCs/>
        </w:rPr>
        <w:t>Az értékelés, az aláírás és a kreditek megszerzésének pontos feltételei:</w:t>
      </w:r>
    </w:p>
    <w:p w14:paraId="426F5C8E" w14:textId="77777777" w:rsidR="006C29FA" w:rsidRPr="004F2CD6" w:rsidRDefault="006C29FA" w:rsidP="006C29FA">
      <w:pPr>
        <w:widowControl w:val="0"/>
        <w:spacing w:line="240" w:lineRule="auto"/>
        <w:ind w:left="426"/>
        <w:jc w:val="both"/>
        <w:rPr>
          <w:rFonts w:ascii="Verdana" w:hAnsi="Verdana"/>
          <w:b/>
          <w:bCs/>
        </w:rPr>
      </w:pPr>
      <w:r w:rsidRPr="004F2CD6">
        <w:rPr>
          <w:rFonts w:ascii="Verdana" w:hAnsi="Verdana"/>
          <w:b/>
          <w:bCs/>
        </w:rPr>
        <w:t>16.1.</w:t>
      </w:r>
      <w:r w:rsidRPr="004F2CD6">
        <w:rPr>
          <w:rFonts w:ascii="Verdana" w:hAnsi="Verdana"/>
          <w:b/>
          <w:bCs/>
        </w:rPr>
        <w:tab/>
        <w:t>Az aláírás megszerzésének feltételei:</w:t>
      </w:r>
    </w:p>
    <w:p w14:paraId="453E86AE" w14:textId="77777777" w:rsidR="006C29FA" w:rsidRPr="004F2CD6" w:rsidRDefault="006C29FA" w:rsidP="006C29FA">
      <w:pPr>
        <w:widowControl w:val="0"/>
        <w:spacing w:line="240" w:lineRule="auto"/>
        <w:ind w:left="426"/>
        <w:jc w:val="both"/>
        <w:rPr>
          <w:rFonts w:ascii="Verdana" w:hAnsi="Verdana"/>
          <w:iCs/>
        </w:rPr>
      </w:pPr>
      <w:r w:rsidRPr="004F2CD6">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w:t>
      </w:r>
    </w:p>
    <w:p w14:paraId="0AC1ABEA" w14:textId="77777777" w:rsidR="006C29FA" w:rsidRPr="004F2CD6" w:rsidRDefault="006C29FA" w:rsidP="006C29FA">
      <w:pPr>
        <w:widowControl w:val="0"/>
        <w:spacing w:line="240" w:lineRule="auto"/>
        <w:ind w:left="426"/>
        <w:jc w:val="both"/>
        <w:rPr>
          <w:rFonts w:ascii="Verdana" w:hAnsi="Verdana"/>
          <w:b/>
          <w:bCs/>
          <w:iCs/>
        </w:rPr>
      </w:pPr>
      <w:r w:rsidRPr="004F2CD6">
        <w:rPr>
          <w:rFonts w:ascii="Verdana" w:hAnsi="Verdana"/>
          <w:b/>
          <w:bCs/>
          <w:iCs/>
        </w:rPr>
        <w:t>16.2. Az értékelés:</w:t>
      </w:r>
    </w:p>
    <w:p w14:paraId="42ECD64C" w14:textId="77777777" w:rsidR="006C29FA" w:rsidRPr="004F2CD6" w:rsidRDefault="006C29FA" w:rsidP="006C29FA">
      <w:pPr>
        <w:widowControl w:val="0"/>
        <w:spacing w:line="240" w:lineRule="auto"/>
        <w:ind w:left="426"/>
        <w:jc w:val="both"/>
        <w:rPr>
          <w:rFonts w:ascii="Verdana" w:hAnsi="Verdana"/>
          <w:iCs/>
        </w:rPr>
      </w:pPr>
      <w:r w:rsidRPr="004F2CD6">
        <w:rPr>
          <w:rFonts w:ascii="Verdana" w:hAnsi="Verdana"/>
          <w:iCs/>
        </w:rPr>
        <w:t>Félévközi jegy (gyakorlati jegy) a 15. pontban részletezett módon.</w:t>
      </w:r>
    </w:p>
    <w:p w14:paraId="12E5F47C" w14:textId="77777777" w:rsidR="006C29FA" w:rsidRPr="004F2CD6" w:rsidRDefault="006C29FA" w:rsidP="006C29FA">
      <w:pPr>
        <w:widowControl w:val="0"/>
        <w:spacing w:line="240" w:lineRule="auto"/>
        <w:ind w:left="426"/>
        <w:jc w:val="both"/>
        <w:rPr>
          <w:rFonts w:ascii="Verdana" w:hAnsi="Verdana"/>
          <w:b/>
          <w:bCs/>
          <w:iCs/>
        </w:rPr>
      </w:pPr>
      <w:r w:rsidRPr="004F2CD6">
        <w:rPr>
          <w:rFonts w:ascii="Verdana" w:hAnsi="Verdana"/>
          <w:b/>
          <w:bCs/>
          <w:iCs/>
        </w:rPr>
        <w:t>16.3. A kreditek megszerzésének feltételei:</w:t>
      </w:r>
    </w:p>
    <w:p w14:paraId="1AE0E87B" w14:textId="77777777" w:rsidR="006C29FA" w:rsidRPr="004F2CD6" w:rsidRDefault="006C29FA" w:rsidP="006C29FA">
      <w:pPr>
        <w:widowControl w:val="0"/>
        <w:spacing w:line="240" w:lineRule="auto"/>
        <w:ind w:left="426"/>
        <w:jc w:val="both"/>
        <w:rPr>
          <w:rFonts w:ascii="Verdana" w:hAnsi="Verdana"/>
          <w:iCs/>
        </w:rPr>
      </w:pPr>
      <w:r w:rsidRPr="004F2CD6">
        <w:rPr>
          <w:rFonts w:ascii="Verdana" w:hAnsi="Verdana"/>
          <w:iCs/>
        </w:rPr>
        <w:t>A kreditek megszerzésének feltétele az aláírás (lásd 16.1), valamint a legalább „elégséges” minősítésű gyakorlati jegy (lásd 16.2) megszerzése.</w:t>
      </w:r>
    </w:p>
    <w:p w14:paraId="41436956" w14:textId="77777777" w:rsidR="006C29FA" w:rsidRPr="004F2CD6" w:rsidRDefault="006C29FA" w:rsidP="00CF6A71">
      <w:pPr>
        <w:widowControl w:val="0"/>
        <w:numPr>
          <w:ilvl w:val="0"/>
          <w:numId w:val="411"/>
        </w:numPr>
        <w:spacing w:line="240" w:lineRule="auto"/>
        <w:ind w:left="426" w:hanging="142"/>
        <w:jc w:val="both"/>
        <w:rPr>
          <w:rFonts w:ascii="Verdana" w:hAnsi="Verdana"/>
          <w:bCs/>
          <w:i/>
        </w:rPr>
      </w:pPr>
      <w:r w:rsidRPr="004F2CD6">
        <w:rPr>
          <w:rFonts w:ascii="Verdana" w:hAnsi="Verdana"/>
          <w:b/>
          <w:bCs/>
        </w:rPr>
        <w:t xml:space="preserve">Irodalomjegyzék: </w:t>
      </w:r>
    </w:p>
    <w:p w14:paraId="522CD9FD" w14:textId="77777777" w:rsidR="006C29FA" w:rsidRPr="004F2CD6" w:rsidRDefault="006C29FA" w:rsidP="006C29FA">
      <w:pPr>
        <w:widowControl w:val="0"/>
        <w:spacing w:line="240" w:lineRule="auto"/>
        <w:ind w:left="426"/>
        <w:jc w:val="both"/>
        <w:rPr>
          <w:rFonts w:ascii="Verdana" w:hAnsi="Verdana"/>
          <w:b/>
          <w:bCs/>
        </w:rPr>
      </w:pPr>
      <w:r w:rsidRPr="004F2CD6">
        <w:rPr>
          <w:rFonts w:ascii="Verdana" w:hAnsi="Verdana"/>
          <w:b/>
          <w:bCs/>
        </w:rPr>
        <w:t>17.1.</w:t>
      </w:r>
      <w:r w:rsidRPr="004F2CD6">
        <w:rPr>
          <w:rFonts w:ascii="Verdana" w:hAnsi="Verdana"/>
          <w:b/>
          <w:bCs/>
        </w:rPr>
        <w:tab/>
        <w:t>Kötelező irodalom:</w:t>
      </w:r>
    </w:p>
    <w:p w14:paraId="1DB39F45" w14:textId="77777777" w:rsidR="006C29FA" w:rsidRPr="004F2CD6" w:rsidRDefault="006C29FA" w:rsidP="006C29FA">
      <w:pPr>
        <w:keepNext/>
        <w:keepLines/>
        <w:spacing w:after="0" w:line="240" w:lineRule="auto"/>
        <w:ind w:left="426"/>
        <w:contextualSpacing/>
        <w:jc w:val="both"/>
        <w:rPr>
          <w:rFonts w:ascii="Verdana" w:hAnsi="Verdana"/>
          <w:bCs/>
          <w:color w:val="000000"/>
          <w:u w:val="single"/>
        </w:rPr>
      </w:pPr>
      <w:r w:rsidRPr="004F2CD6">
        <w:rPr>
          <w:rFonts w:ascii="Verdana" w:hAnsi="Verdana"/>
          <w:color w:val="000000"/>
        </w:rPr>
        <w:t xml:space="preserve">Christina Latham-Koenig &amp; Clive Oxenden: </w:t>
      </w:r>
      <w:r w:rsidRPr="004F2CD6">
        <w:rPr>
          <w:rFonts w:ascii="Verdana" w:hAnsi="Verdana"/>
          <w:i/>
          <w:iCs/>
          <w:color w:val="000000"/>
        </w:rPr>
        <w:t>English File Intermediate Multipack 3rd Edition</w:t>
      </w:r>
      <w:r w:rsidRPr="004F2CD6">
        <w:rPr>
          <w:rFonts w:ascii="Verdana" w:hAnsi="Verdana"/>
          <w:color w:val="000000"/>
        </w:rPr>
        <w:t xml:space="preserve">. Oxford University Press, 2020. ISBN </w:t>
      </w:r>
      <w:r w:rsidRPr="004F2CD6">
        <w:rPr>
          <w:rFonts w:ascii="Verdana" w:eastAsia="Arial" w:hAnsi="Verdana" w:cs="Open Sans"/>
          <w:color w:val="252525"/>
        </w:rPr>
        <w:t>9780194520478</w:t>
      </w:r>
    </w:p>
    <w:p w14:paraId="0EF1E42C" w14:textId="77777777" w:rsidR="006C29FA" w:rsidRPr="004F2CD6" w:rsidRDefault="006C29FA" w:rsidP="006C29FA">
      <w:pPr>
        <w:keepNext/>
        <w:keepLines/>
        <w:spacing w:after="0" w:line="240" w:lineRule="auto"/>
        <w:ind w:left="426"/>
        <w:contextualSpacing/>
        <w:jc w:val="both"/>
        <w:rPr>
          <w:rFonts w:ascii="Verdana" w:hAnsi="Verdana"/>
          <w:bCs/>
          <w:color w:val="000000"/>
          <w:u w:val="single"/>
        </w:rPr>
      </w:pPr>
    </w:p>
    <w:p w14:paraId="70CB381C" w14:textId="77777777" w:rsidR="006C29FA" w:rsidRPr="004F2CD6" w:rsidRDefault="006C29FA" w:rsidP="006C29FA">
      <w:pPr>
        <w:keepNext/>
        <w:keepLines/>
        <w:spacing w:after="0" w:line="240" w:lineRule="auto"/>
        <w:ind w:left="425"/>
        <w:contextualSpacing/>
        <w:jc w:val="both"/>
        <w:rPr>
          <w:rFonts w:ascii="Verdana" w:hAnsi="Verdana"/>
          <w:b/>
          <w:color w:val="000000"/>
        </w:rPr>
      </w:pPr>
      <w:r w:rsidRPr="004F2CD6">
        <w:rPr>
          <w:rFonts w:ascii="Verdana" w:hAnsi="Verdana"/>
          <w:b/>
          <w:color w:val="000000"/>
        </w:rPr>
        <w:t>17.2. Ajánlott irodalom:</w:t>
      </w:r>
    </w:p>
    <w:p w14:paraId="3F3478FE" w14:textId="77777777" w:rsidR="006C29FA" w:rsidRPr="004F2CD6" w:rsidRDefault="006C29FA" w:rsidP="006C29FA">
      <w:pPr>
        <w:keepNext/>
        <w:keepLines/>
        <w:spacing w:after="0" w:line="240" w:lineRule="auto"/>
        <w:ind w:left="425"/>
        <w:contextualSpacing/>
        <w:jc w:val="both"/>
        <w:rPr>
          <w:rFonts w:ascii="Verdana" w:hAnsi="Verdana"/>
          <w:b/>
          <w:color w:val="000000"/>
        </w:rPr>
      </w:pPr>
    </w:p>
    <w:p w14:paraId="5B1274A0" w14:textId="77777777" w:rsidR="006C29FA" w:rsidRPr="004F2CD6" w:rsidRDefault="006C29FA" w:rsidP="006C29FA">
      <w:pPr>
        <w:keepNext/>
        <w:keepLines/>
        <w:spacing w:after="0" w:line="240" w:lineRule="auto"/>
        <w:ind w:left="425"/>
        <w:contextualSpacing/>
        <w:jc w:val="both"/>
        <w:rPr>
          <w:rFonts w:ascii="Verdana" w:hAnsi="Verdana"/>
          <w:b/>
          <w:color w:val="000000"/>
        </w:rPr>
      </w:pPr>
      <w:r w:rsidRPr="004F2CD6">
        <w:rPr>
          <w:rFonts w:ascii="Verdana" w:hAnsi="Verdana"/>
          <w:color w:val="000000"/>
        </w:rPr>
        <w:t xml:space="preserve">Raymond Murphy: </w:t>
      </w:r>
      <w:r w:rsidRPr="004F2CD6">
        <w:rPr>
          <w:rFonts w:ascii="Verdana" w:hAnsi="Verdana"/>
          <w:i/>
          <w:color w:val="000000"/>
        </w:rPr>
        <w:t>English Grammar in Use 3rd Edition</w:t>
      </w:r>
      <w:r w:rsidRPr="004F2CD6">
        <w:rPr>
          <w:rFonts w:ascii="Verdana" w:hAnsi="Verdana"/>
          <w:color w:val="000000"/>
        </w:rPr>
        <w:t>. Cambridge University Press.</w:t>
      </w:r>
    </w:p>
    <w:p w14:paraId="6E10FB7C" w14:textId="77777777" w:rsidR="006C29FA" w:rsidRPr="004F2CD6" w:rsidRDefault="006C29FA" w:rsidP="006C29FA">
      <w:pPr>
        <w:spacing w:before="240" w:after="0" w:line="240" w:lineRule="auto"/>
        <w:ind w:left="426"/>
        <w:jc w:val="both"/>
        <w:rPr>
          <w:rFonts w:ascii="Verdana" w:hAnsi="Verdana"/>
          <w:color w:val="000000"/>
        </w:rPr>
      </w:pPr>
      <w:r w:rsidRPr="004F2CD6">
        <w:rPr>
          <w:rFonts w:ascii="Verdana" w:hAnsi="Verdana"/>
          <w:color w:val="000000"/>
        </w:rPr>
        <w:t xml:space="preserve">English File Third Edition Intermediate. 2022. nov. 07. </w:t>
      </w:r>
    </w:p>
    <w:p w14:paraId="1C8CAA54" w14:textId="77777777" w:rsidR="006C29FA" w:rsidRPr="004F2CD6" w:rsidRDefault="00B1780B" w:rsidP="006C29FA">
      <w:pPr>
        <w:spacing w:after="0" w:line="240" w:lineRule="auto"/>
        <w:ind w:left="425"/>
        <w:jc w:val="both"/>
        <w:rPr>
          <w:rFonts w:ascii="Verdana" w:hAnsi="Verdana"/>
          <w:iCs/>
          <w:color w:val="000000"/>
        </w:rPr>
      </w:pPr>
      <w:hyperlink r:id="rId37" w:history="1">
        <w:r w:rsidR="006C29FA" w:rsidRPr="004F2CD6">
          <w:rPr>
            <w:rStyle w:val="Hiperhivatkozs"/>
            <w:rFonts w:ascii="Verdana" w:hAnsi="Verdana"/>
          </w:rPr>
          <w:t>https://elt.oup.com/student/englishfile/intermediate3/?cc=hu&amp;selLanguage=hu</w:t>
        </w:r>
      </w:hyperlink>
    </w:p>
    <w:p w14:paraId="5B6F09BE" w14:textId="77777777" w:rsidR="006C29FA" w:rsidRPr="004F2CD6" w:rsidRDefault="006C29FA" w:rsidP="006C29FA">
      <w:pPr>
        <w:widowControl w:val="0"/>
        <w:spacing w:line="240" w:lineRule="auto"/>
        <w:jc w:val="both"/>
        <w:rPr>
          <w:rFonts w:ascii="Verdana" w:hAnsi="Verdana"/>
          <w:bCs/>
        </w:rPr>
      </w:pPr>
    </w:p>
    <w:p w14:paraId="4DD5A4D3" w14:textId="77777777" w:rsidR="006C29FA" w:rsidRPr="004F2CD6" w:rsidRDefault="006C29FA" w:rsidP="006C29FA">
      <w:pPr>
        <w:widowControl w:val="0"/>
        <w:spacing w:line="240" w:lineRule="auto"/>
        <w:jc w:val="both"/>
        <w:rPr>
          <w:rFonts w:ascii="Verdana" w:hAnsi="Verdana"/>
          <w:b/>
          <w:bCs/>
        </w:rPr>
      </w:pPr>
      <w:r w:rsidRPr="004F2CD6">
        <w:rPr>
          <w:rFonts w:ascii="Verdana" w:hAnsi="Verdana"/>
          <w:b/>
          <w:bCs/>
        </w:rPr>
        <w:t>Budapest. 2023. december 5.</w:t>
      </w:r>
    </w:p>
    <w:p w14:paraId="18211496" w14:textId="77777777" w:rsidR="006C29FA" w:rsidRPr="004F2CD6" w:rsidRDefault="006C29FA" w:rsidP="006C29FA">
      <w:pPr>
        <w:pStyle w:val="Nincstrkz"/>
        <w:ind w:left="6816" w:firstLine="284"/>
        <w:rPr>
          <w:rFonts w:ascii="Verdana" w:hAnsi="Verdana"/>
          <w:b/>
          <w:sz w:val="20"/>
          <w:szCs w:val="20"/>
        </w:rPr>
      </w:pPr>
      <w:r w:rsidRPr="004F2CD6">
        <w:rPr>
          <w:rFonts w:ascii="Verdana" w:hAnsi="Verdana"/>
          <w:b/>
          <w:sz w:val="20"/>
          <w:szCs w:val="20"/>
        </w:rPr>
        <w:t>Barnucz Nóra</w:t>
      </w:r>
    </w:p>
    <w:p w14:paraId="481F817A" w14:textId="77777777" w:rsidR="006C29FA" w:rsidRDefault="006C29FA" w:rsidP="006C29FA">
      <w:pPr>
        <w:pStyle w:val="Nincstrkz"/>
        <w:ind w:left="7100"/>
        <w:rPr>
          <w:rFonts w:ascii="Verdana" w:hAnsi="Verdana"/>
          <w:b/>
          <w:sz w:val="20"/>
          <w:szCs w:val="20"/>
        </w:rPr>
      </w:pPr>
      <w:r w:rsidRPr="004F2CD6">
        <w:rPr>
          <w:rFonts w:ascii="Verdana" w:hAnsi="Verdana"/>
          <w:b/>
          <w:sz w:val="20"/>
          <w:szCs w:val="20"/>
        </w:rPr>
        <w:t xml:space="preserve">  tanársegéd</w:t>
      </w:r>
    </w:p>
    <w:p w14:paraId="7BB70DFE" w14:textId="77777777" w:rsidR="006C29FA" w:rsidRDefault="006C29FA" w:rsidP="006C29FA">
      <w:pPr>
        <w:rPr>
          <w:rFonts w:ascii="Verdana" w:eastAsia="Calibri" w:hAnsi="Verdana"/>
          <w:b/>
        </w:rPr>
      </w:pPr>
      <w:r>
        <w:rPr>
          <w:rFonts w:ascii="Verdana" w:hAnsi="Verdana"/>
          <w:b/>
        </w:rPr>
        <w:br w:type="page"/>
      </w:r>
    </w:p>
    <w:p w14:paraId="38A0BFF6" w14:textId="77777777" w:rsidR="006C29FA" w:rsidRPr="004F2CD6" w:rsidRDefault="006C29FA" w:rsidP="006C29FA">
      <w:pPr>
        <w:pStyle w:val="Nincstrkz"/>
        <w:ind w:left="7100"/>
        <w:rPr>
          <w:rFonts w:ascii="Verdana" w:hAnsi="Verdana"/>
          <w:b/>
          <w:sz w:val="20"/>
          <w:szCs w:val="20"/>
        </w:rPr>
      </w:pPr>
    </w:p>
    <w:tbl>
      <w:tblPr>
        <w:tblW w:w="9072" w:type="dxa"/>
        <w:tblInd w:w="113" w:type="dxa"/>
        <w:tblLook w:val="01E0" w:firstRow="1" w:lastRow="1" w:firstColumn="1" w:lastColumn="1" w:noHBand="0" w:noVBand="0"/>
      </w:tblPr>
      <w:tblGrid>
        <w:gridCol w:w="4855"/>
        <w:gridCol w:w="1620"/>
        <w:gridCol w:w="2597"/>
      </w:tblGrid>
      <w:tr w:rsidR="006C29FA" w:rsidRPr="00D210DF" w14:paraId="1F1E0984" w14:textId="77777777" w:rsidTr="006C29FA">
        <w:tc>
          <w:tcPr>
            <w:tcW w:w="4855" w:type="dxa"/>
            <w:tcBorders>
              <w:top w:val="nil"/>
              <w:left w:val="nil"/>
              <w:bottom w:val="single" w:sz="4" w:space="0" w:color="auto"/>
              <w:right w:val="nil"/>
            </w:tcBorders>
            <w:hideMark/>
          </w:tcPr>
          <w:p w14:paraId="09F10F6C" w14:textId="77777777" w:rsidR="006C29FA" w:rsidRPr="00D210DF" w:rsidRDefault="006C29FA" w:rsidP="006C29FA">
            <w:pPr>
              <w:spacing w:after="0" w:line="240" w:lineRule="auto"/>
              <w:jc w:val="center"/>
              <w:rPr>
                <w:rFonts w:ascii="Verdana" w:hAnsi="Verdana"/>
                <w:b/>
                <w:smallCaps/>
              </w:rPr>
            </w:pPr>
            <w:r w:rsidRPr="00D210DF">
              <w:rPr>
                <w:rFonts w:ascii="Verdana" w:hAnsi="Verdana"/>
                <w:b/>
                <w:smallCaps/>
              </w:rPr>
              <w:t>Nemzeti Közszolgálati Egyetem</w:t>
            </w:r>
          </w:p>
        </w:tc>
        <w:tc>
          <w:tcPr>
            <w:tcW w:w="1620" w:type="dxa"/>
          </w:tcPr>
          <w:p w14:paraId="7FE9478C" w14:textId="77777777" w:rsidR="006C29FA" w:rsidRPr="00D210DF" w:rsidRDefault="006C29FA" w:rsidP="006C29FA">
            <w:pPr>
              <w:spacing w:after="0" w:line="240" w:lineRule="auto"/>
              <w:jc w:val="both"/>
              <w:rPr>
                <w:rFonts w:ascii="Verdana" w:hAnsi="Verdana"/>
              </w:rPr>
            </w:pPr>
          </w:p>
        </w:tc>
        <w:tc>
          <w:tcPr>
            <w:tcW w:w="2597" w:type="dxa"/>
          </w:tcPr>
          <w:p w14:paraId="336AB13C" w14:textId="77777777" w:rsidR="006C29FA" w:rsidRPr="00D210DF" w:rsidRDefault="006C29FA" w:rsidP="006C29FA">
            <w:pPr>
              <w:spacing w:after="0" w:line="240" w:lineRule="auto"/>
              <w:jc w:val="right"/>
              <w:rPr>
                <w:rFonts w:ascii="Verdana" w:hAnsi="Verdana"/>
              </w:rPr>
            </w:pPr>
          </w:p>
        </w:tc>
      </w:tr>
      <w:tr w:rsidR="006C29FA" w:rsidRPr="00D210DF" w14:paraId="771D4131" w14:textId="77777777" w:rsidTr="006C29FA">
        <w:tc>
          <w:tcPr>
            <w:tcW w:w="4855" w:type="dxa"/>
            <w:tcBorders>
              <w:top w:val="single" w:sz="4" w:space="0" w:color="auto"/>
              <w:left w:val="nil"/>
              <w:bottom w:val="nil"/>
              <w:right w:val="nil"/>
            </w:tcBorders>
            <w:hideMark/>
          </w:tcPr>
          <w:p w14:paraId="5E5FC1B3" w14:textId="77777777" w:rsidR="006C29FA" w:rsidRPr="00D210DF" w:rsidRDefault="006C29FA" w:rsidP="006C29FA">
            <w:pPr>
              <w:spacing w:after="0" w:line="240" w:lineRule="auto"/>
              <w:jc w:val="center"/>
              <w:rPr>
                <w:rFonts w:ascii="Verdana" w:hAnsi="Verdana"/>
                <w:b/>
              </w:rPr>
            </w:pPr>
            <w:r w:rsidRPr="00D210DF">
              <w:rPr>
                <w:rFonts w:ascii="Verdana" w:hAnsi="Verdana"/>
                <w:b/>
              </w:rPr>
              <w:t>Rendészettudományi Kar</w:t>
            </w:r>
          </w:p>
        </w:tc>
        <w:tc>
          <w:tcPr>
            <w:tcW w:w="1620" w:type="dxa"/>
          </w:tcPr>
          <w:p w14:paraId="1A96EB70" w14:textId="77777777" w:rsidR="006C29FA" w:rsidRPr="00D210DF" w:rsidRDefault="006C29FA" w:rsidP="006C29FA">
            <w:pPr>
              <w:spacing w:after="0" w:line="240" w:lineRule="auto"/>
              <w:jc w:val="both"/>
              <w:rPr>
                <w:rFonts w:ascii="Verdana" w:hAnsi="Verdana"/>
              </w:rPr>
            </w:pPr>
          </w:p>
        </w:tc>
        <w:tc>
          <w:tcPr>
            <w:tcW w:w="2597" w:type="dxa"/>
          </w:tcPr>
          <w:p w14:paraId="2AD2E162" w14:textId="77777777" w:rsidR="006C29FA" w:rsidRPr="00D210DF" w:rsidRDefault="006C29FA" w:rsidP="006C29FA">
            <w:pPr>
              <w:spacing w:after="0" w:line="240" w:lineRule="auto"/>
              <w:jc w:val="both"/>
              <w:rPr>
                <w:rFonts w:ascii="Verdana" w:hAnsi="Verdana"/>
              </w:rPr>
            </w:pPr>
          </w:p>
        </w:tc>
      </w:tr>
    </w:tbl>
    <w:p w14:paraId="385AF7C7" w14:textId="77777777" w:rsidR="006C29FA" w:rsidRPr="00D210DF" w:rsidRDefault="006C29FA" w:rsidP="006C29FA">
      <w:pPr>
        <w:widowControl w:val="0"/>
        <w:spacing w:line="240" w:lineRule="auto"/>
        <w:ind w:left="426" w:hanging="142"/>
        <w:jc w:val="center"/>
        <w:rPr>
          <w:rFonts w:ascii="Verdana" w:hAnsi="Verdana"/>
          <w:b/>
          <w:bCs/>
        </w:rPr>
      </w:pPr>
    </w:p>
    <w:p w14:paraId="14E05441" w14:textId="77777777" w:rsidR="006C29FA" w:rsidRPr="00D210DF" w:rsidRDefault="006C29FA" w:rsidP="006C29FA">
      <w:pPr>
        <w:widowControl w:val="0"/>
        <w:spacing w:line="240" w:lineRule="auto"/>
        <w:ind w:left="426" w:hanging="142"/>
        <w:jc w:val="center"/>
        <w:rPr>
          <w:rFonts w:ascii="Verdana" w:hAnsi="Verdana"/>
          <w:b/>
          <w:bCs/>
        </w:rPr>
      </w:pPr>
      <w:r w:rsidRPr="00D210DF">
        <w:rPr>
          <w:rFonts w:ascii="Verdana" w:hAnsi="Verdana"/>
          <w:b/>
          <w:bCs/>
        </w:rPr>
        <w:t>TANTÁRGYI PROGRAM</w:t>
      </w:r>
    </w:p>
    <w:p w14:paraId="7D0CF59C" w14:textId="77777777" w:rsidR="006C29FA" w:rsidRPr="00D210DF" w:rsidRDefault="006C29FA" w:rsidP="00CF6A71">
      <w:pPr>
        <w:widowControl w:val="0"/>
        <w:numPr>
          <w:ilvl w:val="0"/>
          <w:numId w:val="412"/>
        </w:numPr>
        <w:tabs>
          <w:tab w:val="clear" w:pos="720"/>
          <w:tab w:val="num" w:pos="426"/>
        </w:tabs>
        <w:spacing w:line="240" w:lineRule="auto"/>
        <w:ind w:hanging="436"/>
        <w:jc w:val="both"/>
        <w:rPr>
          <w:rFonts w:ascii="Verdana" w:hAnsi="Verdana"/>
          <w:bCs/>
        </w:rPr>
      </w:pPr>
      <w:r w:rsidRPr="00D210DF">
        <w:rPr>
          <w:rFonts w:ascii="Verdana" w:hAnsi="Verdana"/>
          <w:b/>
          <w:bCs/>
        </w:rPr>
        <w:t xml:space="preserve">A tantárgy kódja: </w:t>
      </w:r>
      <w:r w:rsidRPr="00D210DF">
        <w:rPr>
          <w:rFonts w:ascii="Verdana" w:hAnsi="Verdana"/>
          <w:bCs/>
        </w:rPr>
        <w:t>RINYB52</w:t>
      </w:r>
    </w:p>
    <w:p w14:paraId="7537641E" w14:textId="77777777" w:rsidR="006C29FA" w:rsidRPr="00D210DF" w:rsidRDefault="006C29FA" w:rsidP="00CF6A71">
      <w:pPr>
        <w:widowControl w:val="0"/>
        <w:numPr>
          <w:ilvl w:val="0"/>
          <w:numId w:val="412"/>
        </w:numPr>
        <w:spacing w:line="240" w:lineRule="auto"/>
        <w:ind w:left="426" w:hanging="142"/>
        <w:jc w:val="both"/>
        <w:rPr>
          <w:rFonts w:ascii="Verdana" w:hAnsi="Verdana"/>
          <w:b/>
          <w:bCs/>
          <w:lang w:val="en-GB"/>
        </w:rPr>
      </w:pPr>
      <w:r w:rsidRPr="00D210DF">
        <w:rPr>
          <w:rFonts w:ascii="Verdana" w:hAnsi="Verdana"/>
          <w:b/>
          <w:bCs/>
        </w:rPr>
        <w:t>A tantárgy megnevezése (magyarul):</w:t>
      </w:r>
      <w:r w:rsidRPr="00D210DF">
        <w:rPr>
          <w:rFonts w:ascii="Verdana" w:hAnsi="Verdana"/>
          <w:bCs/>
        </w:rPr>
        <w:t xml:space="preserve"> Orosz nyelv kezdőknek 1.</w:t>
      </w:r>
    </w:p>
    <w:p w14:paraId="6908DC3D" w14:textId="77777777" w:rsidR="006C29FA" w:rsidRPr="00D210DF" w:rsidRDefault="006C29FA" w:rsidP="00CF6A71">
      <w:pPr>
        <w:widowControl w:val="0"/>
        <w:numPr>
          <w:ilvl w:val="0"/>
          <w:numId w:val="412"/>
        </w:numPr>
        <w:spacing w:line="240" w:lineRule="auto"/>
        <w:ind w:left="426" w:hanging="142"/>
        <w:jc w:val="both"/>
        <w:rPr>
          <w:rFonts w:ascii="Verdana" w:hAnsi="Verdana"/>
          <w:b/>
          <w:bCs/>
          <w:lang w:val="en-GB"/>
        </w:rPr>
      </w:pPr>
      <w:r w:rsidRPr="00D210DF">
        <w:rPr>
          <w:rFonts w:ascii="Verdana" w:hAnsi="Verdana"/>
          <w:b/>
          <w:bCs/>
        </w:rPr>
        <w:t xml:space="preserve">A tantárgy megnevezése (angolul): </w:t>
      </w:r>
      <w:r w:rsidRPr="00D210DF">
        <w:rPr>
          <w:rFonts w:ascii="Verdana" w:hAnsi="Verdana"/>
          <w:bCs/>
        </w:rPr>
        <w:t>Russian Language for Beginners 1.</w:t>
      </w:r>
    </w:p>
    <w:p w14:paraId="13F60E6B" w14:textId="77777777" w:rsidR="006C29FA" w:rsidRPr="00D210DF" w:rsidRDefault="006C29FA" w:rsidP="00CF6A71">
      <w:pPr>
        <w:widowControl w:val="0"/>
        <w:numPr>
          <w:ilvl w:val="0"/>
          <w:numId w:val="412"/>
        </w:numPr>
        <w:spacing w:line="240" w:lineRule="auto"/>
        <w:ind w:left="426" w:hanging="142"/>
        <w:jc w:val="both"/>
        <w:rPr>
          <w:rFonts w:ascii="Verdana" w:hAnsi="Verdana"/>
          <w:b/>
          <w:bCs/>
        </w:rPr>
      </w:pPr>
      <w:r w:rsidRPr="00D210DF">
        <w:rPr>
          <w:rFonts w:ascii="Verdana" w:hAnsi="Verdana"/>
          <w:b/>
          <w:bCs/>
        </w:rPr>
        <w:t xml:space="preserve">Kreditérték és képzési karakter: </w:t>
      </w:r>
    </w:p>
    <w:p w14:paraId="6193D4D1" w14:textId="77777777" w:rsidR="006C29FA" w:rsidRPr="00D210DF" w:rsidRDefault="006C29FA" w:rsidP="00CF6A71">
      <w:pPr>
        <w:pStyle w:val="Listaszerbekezds"/>
        <w:widowControl w:val="0"/>
        <w:numPr>
          <w:ilvl w:val="1"/>
          <w:numId w:val="412"/>
        </w:numPr>
        <w:spacing w:line="240" w:lineRule="auto"/>
        <w:ind w:left="993" w:hanging="426"/>
        <w:jc w:val="both"/>
        <w:rPr>
          <w:rFonts w:ascii="Verdana" w:hAnsi="Verdana"/>
          <w:b/>
          <w:bCs/>
        </w:rPr>
      </w:pPr>
      <w:r w:rsidRPr="00D210DF">
        <w:rPr>
          <w:rFonts w:ascii="Verdana" w:hAnsi="Verdana"/>
          <w:bCs/>
        </w:rPr>
        <w:t>3 kredit</w:t>
      </w:r>
    </w:p>
    <w:p w14:paraId="7F584DBC" w14:textId="77777777" w:rsidR="006C29FA" w:rsidRPr="00D210DF" w:rsidRDefault="006C29FA" w:rsidP="00CF6A71">
      <w:pPr>
        <w:pStyle w:val="Listaszerbekezds"/>
        <w:widowControl w:val="0"/>
        <w:numPr>
          <w:ilvl w:val="1"/>
          <w:numId w:val="412"/>
        </w:numPr>
        <w:spacing w:line="240" w:lineRule="auto"/>
        <w:ind w:left="993" w:hanging="426"/>
        <w:jc w:val="both"/>
        <w:rPr>
          <w:rFonts w:ascii="Verdana" w:hAnsi="Verdana"/>
          <w:b/>
          <w:bCs/>
        </w:rPr>
      </w:pPr>
      <w:r w:rsidRPr="00D210DF">
        <w:rPr>
          <w:rFonts w:ascii="Verdana" w:hAnsi="Verdana"/>
          <w:bCs/>
        </w:rPr>
        <w:t>a tantárgy elméleti vagy gyakorlati jellegének mértéke 100</w:t>
      </w:r>
      <w:r w:rsidRPr="00D210DF">
        <w:rPr>
          <w:rFonts w:ascii="Verdana" w:hAnsi="Verdana"/>
          <w:b/>
          <w:bCs/>
        </w:rPr>
        <w:t xml:space="preserve"> </w:t>
      </w:r>
      <w:r w:rsidRPr="00D210DF">
        <w:rPr>
          <w:rFonts w:ascii="Verdana" w:hAnsi="Verdana"/>
          <w:bCs/>
        </w:rPr>
        <w:t>% gyakorlat, 0 % elmélet</w:t>
      </w:r>
    </w:p>
    <w:p w14:paraId="79AB1024" w14:textId="77777777" w:rsidR="006C29FA" w:rsidRPr="00D210DF" w:rsidRDefault="006C29FA" w:rsidP="00CF6A71">
      <w:pPr>
        <w:widowControl w:val="0"/>
        <w:numPr>
          <w:ilvl w:val="0"/>
          <w:numId w:val="412"/>
        </w:numPr>
        <w:spacing w:line="240" w:lineRule="auto"/>
        <w:ind w:left="426" w:hanging="142"/>
        <w:jc w:val="both"/>
        <w:rPr>
          <w:rFonts w:ascii="Verdana" w:hAnsi="Verdana"/>
          <w:bCs/>
        </w:rPr>
      </w:pPr>
      <w:r w:rsidRPr="00D210DF">
        <w:rPr>
          <w:rFonts w:ascii="Verdana" w:hAnsi="Verdana"/>
          <w:b/>
          <w:bCs/>
        </w:rPr>
        <w:t>A szak(ok), szakirányok/specializációk megnevezése (ahol oktatják):</w:t>
      </w:r>
      <w:r w:rsidRPr="00D210DF">
        <w:rPr>
          <w:rFonts w:ascii="Verdana" w:hAnsi="Verdana"/>
          <w:bCs/>
        </w:rPr>
        <w:t xml:space="preserve"> A Rendészettudományi Kar valamennyi szakának és nappali tagozatának minden szakiránya.</w:t>
      </w:r>
    </w:p>
    <w:p w14:paraId="3297362E" w14:textId="77777777" w:rsidR="006C29FA" w:rsidRPr="00D210DF" w:rsidRDefault="006C29FA" w:rsidP="00CF6A71">
      <w:pPr>
        <w:widowControl w:val="0"/>
        <w:numPr>
          <w:ilvl w:val="0"/>
          <w:numId w:val="412"/>
        </w:numPr>
        <w:spacing w:line="240" w:lineRule="auto"/>
        <w:ind w:left="426" w:hanging="142"/>
        <w:jc w:val="both"/>
        <w:rPr>
          <w:rFonts w:ascii="Verdana" w:hAnsi="Verdana"/>
          <w:bCs/>
        </w:rPr>
      </w:pPr>
      <w:r w:rsidRPr="00D210DF">
        <w:rPr>
          <w:rFonts w:ascii="Verdana" w:hAnsi="Verdana"/>
          <w:b/>
          <w:bCs/>
        </w:rPr>
        <w:t xml:space="preserve">Az oktatásért felelős oktatási szervezeti egység megnevezése: </w:t>
      </w:r>
      <w:r w:rsidRPr="00D210DF">
        <w:rPr>
          <w:rFonts w:ascii="Verdana" w:hAnsi="Verdana"/>
          <w:bCs/>
        </w:rPr>
        <w:t>Idegennyelvi és Szaknyelvi Lektorátus</w:t>
      </w:r>
    </w:p>
    <w:p w14:paraId="6E065B59" w14:textId="77777777" w:rsidR="006C29FA" w:rsidRPr="00D210DF" w:rsidRDefault="006C29FA" w:rsidP="00CF6A71">
      <w:pPr>
        <w:widowControl w:val="0"/>
        <w:numPr>
          <w:ilvl w:val="0"/>
          <w:numId w:val="412"/>
        </w:numPr>
        <w:spacing w:line="240" w:lineRule="auto"/>
        <w:ind w:left="426" w:hanging="142"/>
        <w:jc w:val="both"/>
        <w:rPr>
          <w:rFonts w:ascii="Verdana" w:hAnsi="Verdana"/>
          <w:bCs/>
        </w:rPr>
      </w:pPr>
      <w:r w:rsidRPr="00D210DF">
        <w:rPr>
          <w:rFonts w:ascii="Verdana" w:hAnsi="Verdana"/>
          <w:b/>
          <w:bCs/>
        </w:rPr>
        <w:t>A tantárgyfelelős oktató neve, beosztása, tudományos fokozata:</w:t>
      </w:r>
      <w:r w:rsidRPr="00D210DF">
        <w:rPr>
          <w:rFonts w:ascii="Verdana" w:hAnsi="Verdana"/>
          <w:bCs/>
        </w:rPr>
        <w:t xml:space="preserve"> Nagy Éva, nyelvtanár</w:t>
      </w:r>
    </w:p>
    <w:p w14:paraId="04EB60F8" w14:textId="77777777" w:rsidR="006C29FA" w:rsidRPr="00D210DF" w:rsidRDefault="006C29FA" w:rsidP="00CF6A71">
      <w:pPr>
        <w:widowControl w:val="0"/>
        <w:numPr>
          <w:ilvl w:val="0"/>
          <w:numId w:val="412"/>
        </w:numPr>
        <w:spacing w:line="240" w:lineRule="auto"/>
        <w:ind w:left="426" w:hanging="142"/>
        <w:jc w:val="both"/>
        <w:rPr>
          <w:rFonts w:ascii="Verdana" w:hAnsi="Verdana"/>
          <w:bCs/>
        </w:rPr>
      </w:pPr>
      <w:r w:rsidRPr="00D210DF">
        <w:rPr>
          <w:rFonts w:ascii="Verdana" w:hAnsi="Verdana"/>
          <w:b/>
          <w:bCs/>
        </w:rPr>
        <w:t>A tanórák száma és típusa</w:t>
      </w:r>
    </w:p>
    <w:p w14:paraId="54F3B27B" w14:textId="77777777" w:rsidR="006C29FA" w:rsidRPr="00D210DF" w:rsidRDefault="006C29FA" w:rsidP="00CF6A71">
      <w:pPr>
        <w:widowControl w:val="0"/>
        <w:numPr>
          <w:ilvl w:val="1"/>
          <w:numId w:val="412"/>
        </w:numPr>
        <w:spacing w:line="240" w:lineRule="auto"/>
        <w:ind w:left="851" w:hanging="425"/>
        <w:jc w:val="both"/>
        <w:rPr>
          <w:rFonts w:ascii="Verdana" w:hAnsi="Verdana"/>
          <w:bCs/>
        </w:rPr>
      </w:pPr>
      <w:r w:rsidRPr="00D210DF">
        <w:rPr>
          <w:rFonts w:ascii="Verdana" w:hAnsi="Verdana"/>
          <w:bCs/>
        </w:rPr>
        <w:t>Összóraszám/félév:</w:t>
      </w:r>
    </w:p>
    <w:p w14:paraId="2412EEDA" w14:textId="77777777" w:rsidR="006C29FA" w:rsidRPr="00D210DF" w:rsidRDefault="006C29FA" w:rsidP="00CF6A71">
      <w:pPr>
        <w:widowControl w:val="0"/>
        <w:numPr>
          <w:ilvl w:val="2"/>
          <w:numId w:val="412"/>
        </w:numPr>
        <w:tabs>
          <w:tab w:val="num" w:pos="1134"/>
        </w:tabs>
        <w:spacing w:line="240" w:lineRule="auto"/>
        <w:ind w:left="1134" w:hanging="425"/>
        <w:jc w:val="both"/>
        <w:rPr>
          <w:rFonts w:ascii="Verdana" w:hAnsi="Verdana"/>
          <w:bCs/>
        </w:rPr>
      </w:pPr>
      <w:r w:rsidRPr="00D210DF">
        <w:rPr>
          <w:rFonts w:ascii="Verdana" w:hAnsi="Verdana"/>
          <w:bCs/>
        </w:rPr>
        <w:t>nappali munkarend: 28 (0 EA + 0 SZ + 28 GY)</w:t>
      </w:r>
    </w:p>
    <w:p w14:paraId="0561F6B1" w14:textId="77777777" w:rsidR="006C29FA" w:rsidRPr="00D210DF" w:rsidRDefault="006C29FA" w:rsidP="00CF6A71">
      <w:pPr>
        <w:widowControl w:val="0"/>
        <w:numPr>
          <w:ilvl w:val="2"/>
          <w:numId w:val="412"/>
        </w:numPr>
        <w:tabs>
          <w:tab w:val="num" w:pos="1134"/>
        </w:tabs>
        <w:spacing w:line="240" w:lineRule="auto"/>
        <w:ind w:left="1134" w:hanging="425"/>
        <w:jc w:val="both"/>
        <w:rPr>
          <w:rFonts w:ascii="Verdana" w:hAnsi="Verdana"/>
          <w:bCs/>
        </w:rPr>
      </w:pPr>
      <w:r w:rsidRPr="00D210DF">
        <w:rPr>
          <w:rFonts w:ascii="Verdana" w:hAnsi="Verdana"/>
          <w:bCs/>
        </w:rPr>
        <w:t>levelező munkarend: - (- EA + - SZ + - GY)</w:t>
      </w:r>
    </w:p>
    <w:p w14:paraId="1A41A172" w14:textId="77777777" w:rsidR="006C29FA" w:rsidRPr="00D210DF" w:rsidRDefault="006C29FA" w:rsidP="00CF6A71">
      <w:pPr>
        <w:widowControl w:val="0"/>
        <w:numPr>
          <w:ilvl w:val="1"/>
          <w:numId w:val="412"/>
        </w:numPr>
        <w:spacing w:line="240" w:lineRule="auto"/>
        <w:ind w:left="851" w:hanging="425"/>
        <w:jc w:val="both"/>
        <w:rPr>
          <w:rFonts w:ascii="Verdana" w:hAnsi="Verdana"/>
          <w:bCs/>
        </w:rPr>
      </w:pPr>
      <w:r w:rsidRPr="00D210DF">
        <w:rPr>
          <w:rFonts w:ascii="Verdana" w:hAnsi="Verdana"/>
          <w:bCs/>
        </w:rPr>
        <w:t>heti óraszám - nappali munkarend: 2</w:t>
      </w:r>
    </w:p>
    <w:p w14:paraId="62DB4E48" w14:textId="77777777" w:rsidR="006C29FA" w:rsidRPr="00D210DF" w:rsidRDefault="006C29FA" w:rsidP="00CF6A71">
      <w:pPr>
        <w:widowControl w:val="0"/>
        <w:numPr>
          <w:ilvl w:val="1"/>
          <w:numId w:val="412"/>
        </w:numPr>
        <w:spacing w:line="240" w:lineRule="auto"/>
        <w:ind w:left="851" w:hanging="425"/>
        <w:jc w:val="both"/>
        <w:rPr>
          <w:rFonts w:ascii="Verdana" w:hAnsi="Verdana"/>
          <w:bCs/>
          <w:color w:val="FF0000"/>
        </w:rPr>
      </w:pPr>
      <w:r w:rsidRPr="00D210DF">
        <w:rPr>
          <w:rFonts w:ascii="Verdana" w:hAnsi="Verdana"/>
        </w:rPr>
        <w:t xml:space="preserve">Az ismeret átadásában alkalmazandó további sajátos módok, jellemzők: </w:t>
      </w:r>
      <w:r w:rsidRPr="00D210DF">
        <w:rPr>
          <w:rFonts w:ascii="Verdana" w:hAnsi="Verdana"/>
          <w:bCs/>
        </w:rPr>
        <w:t>Az oktatás interaktív módon valósul meg, a hallgatók</w:t>
      </w:r>
      <w:r w:rsidRPr="00D210DF">
        <w:rPr>
          <w:rFonts w:ascii="Verdana" w:hAnsi="Verdana"/>
        </w:rPr>
        <w:t xml:space="preserve"> megismerkednek a cirill ábécével és az orosz nyelv alapjaival. Az új idegen nyelv elsajátításával receptív (hallott és olvasott szövegértési) és produktív (beszéd-, írás-) készségeiket, valamint szókincsüket és nyelvtani tudásukat is fejlesztik. A tanulást az audiovizuális Információs és Kommunikációs Technológia (IKT), mobil eszközök és reáliák színesítik. 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1256FF05" w14:textId="77777777" w:rsidR="006C29FA" w:rsidRPr="00D210DF" w:rsidRDefault="006C29FA" w:rsidP="00CF6A71">
      <w:pPr>
        <w:widowControl w:val="0"/>
        <w:numPr>
          <w:ilvl w:val="0"/>
          <w:numId w:val="412"/>
        </w:numPr>
        <w:spacing w:line="240" w:lineRule="auto"/>
        <w:ind w:left="426" w:hanging="142"/>
        <w:jc w:val="both"/>
        <w:rPr>
          <w:rFonts w:ascii="Verdana" w:hAnsi="Verdana"/>
          <w:bCs/>
        </w:rPr>
      </w:pPr>
      <w:r w:rsidRPr="00D210DF">
        <w:rPr>
          <w:rFonts w:ascii="Verdana" w:hAnsi="Verdana"/>
          <w:b/>
          <w:bCs/>
        </w:rPr>
        <w:t>A tantárgy szakmai tartalma (magyarul):</w:t>
      </w:r>
      <w:r w:rsidRPr="00D210DF">
        <w:rPr>
          <w:rFonts w:ascii="Verdana" w:hAnsi="Verdana"/>
          <w:bCs/>
        </w:rPr>
        <w:t xml:space="preserve"> Az Orosz nyelv kezdőknek 1. című tantárgy oktatásának célja, az alapszintű ismeretek megszerzése orosz nyelvből. A cirill ábécé megismerése fejleszti a hallgatók írás- és olvasáskészségét, az új idegen nyelv elsajátítása pedig növeli a beszédértési kompetenciájukat és a beszédkészségüket. A kurzuson való részvétel arra ad lehetőséget, hogy a hallgatók megtanuljanak írni és olvasni orosz nyelven, feliratokat, rövid szövegeket tudjanak értelmezni, valamint képesek legyenek helyesen használni a legalapvetőbb nyelvi formákat.</w:t>
      </w:r>
    </w:p>
    <w:p w14:paraId="2E8214A5" w14:textId="77777777" w:rsidR="006C29FA" w:rsidRDefault="006C29FA" w:rsidP="006C29FA">
      <w:pPr>
        <w:widowControl w:val="0"/>
        <w:spacing w:line="240" w:lineRule="auto"/>
        <w:ind w:left="426"/>
        <w:jc w:val="both"/>
        <w:rPr>
          <w:rFonts w:ascii="Verdana" w:hAnsi="Verdana"/>
          <w:bCs/>
        </w:rPr>
      </w:pPr>
      <w:r w:rsidRPr="00D210DF">
        <w:rPr>
          <w:rFonts w:ascii="Verdana" w:hAnsi="Verdana"/>
          <w:b/>
          <w:bCs/>
        </w:rPr>
        <w:t>A tantárgy szakmai tartalma (angolul) (</w:t>
      </w:r>
      <w:r w:rsidRPr="00D210DF">
        <w:rPr>
          <w:rFonts w:ascii="Verdana" w:hAnsi="Verdana"/>
          <w:b/>
          <w:bCs/>
          <w:lang w:val="en-US"/>
        </w:rPr>
        <w:t>Course description</w:t>
      </w:r>
      <w:r w:rsidRPr="00D210DF">
        <w:rPr>
          <w:rFonts w:ascii="Verdana" w:hAnsi="Verdana"/>
          <w:b/>
          <w:bCs/>
        </w:rPr>
        <w:t xml:space="preserve">): </w:t>
      </w:r>
      <w:r w:rsidRPr="00D210DF">
        <w:rPr>
          <w:rFonts w:ascii="Verdana" w:hAnsi="Verdana"/>
          <w:bCs/>
        </w:rPr>
        <w:t xml:space="preserve">The aim of the Russian Language for Beginners 1. course is to obtain general knowledge in Russian </w:t>
      </w:r>
      <w:r w:rsidRPr="00D210DF">
        <w:rPr>
          <w:rFonts w:ascii="Verdana" w:hAnsi="Verdana"/>
          <w:bCs/>
        </w:rPr>
        <w:lastRenderedPageBreak/>
        <w:t xml:space="preserve">language. Being acquainted with the Cyrillic alphabet improves the writing and the reading skills of the students and the learning of a new language develops their speaking comprehension skills and communicative skills. </w:t>
      </w:r>
    </w:p>
    <w:p w14:paraId="4F5ECFC3" w14:textId="77777777" w:rsidR="006C29FA" w:rsidRDefault="006C29FA" w:rsidP="006C29FA">
      <w:pPr>
        <w:widowControl w:val="0"/>
        <w:spacing w:line="240" w:lineRule="auto"/>
        <w:ind w:left="426"/>
        <w:jc w:val="both"/>
        <w:rPr>
          <w:rFonts w:ascii="Verdana" w:hAnsi="Verdana"/>
          <w:bCs/>
        </w:rPr>
      </w:pPr>
    </w:p>
    <w:p w14:paraId="0355532C" w14:textId="77777777" w:rsidR="006C29FA" w:rsidRPr="00D210DF" w:rsidRDefault="006C29FA" w:rsidP="006C29FA">
      <w:pPr>
        <w:widowControl w:val="0"/>
        <w:spacing w:line="240" w:lineRule="auto"/>
        <w:ind w:left="426"/>
        <w:jc w:val="both"/>
        <w:rPr>
          <w:rFonts w:ascii="Verdana" w:hAnsi="Verdana"/>
          <w:bCs/>
          <w:lang w:val="en-GB"/>
        </w:rPr>
      </w:pPr>
      <w:r w:rsidRPr="00D210DF">
        <w:rPr>
          <w:rFonts w:ascii="Verdana" w:hAnsi="Verdana"/>
          <w:bCs/>
        </w:rPr>
        <w:t>Participation in the course provides the opportunity for students to learn to write and read in Russian, to interpret notices and short texts, and to be able to use the general Russian phrases correctly.</w:t>
      </w:r>
      <w:r w:rsidRPr="00D210DF">
        <w:rPr>
          <w:rFonts w:ascii="Verdana" w:hAnsi="Verdana"/>
          <w:bCs/>
          <w:lang w:val="en-GB"/>
        </w:rPr>
        <w:t xml:space="preserve"> </w:t>
      </w:r>
    </w:p>
    <w:p w14:paraId="7B645E9A" w14:textId="77777777" w:rsidR="006C29FA" w:rsidRPr="00D210DF" w:rsidRDefault="006C29FA" w:rsidP="00CF6A71">
      <w:pPr>
        <w:pStyle w:val="Listaszerbekezds"/>
        <w:widowControl w:val="0"/>
        <w:numPr>
          <w:ilvl w:val="0"/>
          <w:numId w:val="412"/>
        </w:numPr>
        <w:spacing w:line="240" w:lineRule="auto"/>
        <w:jc w:val="both"/>
        <w:rPr>
          <w:rFonts w:ascii="Verdana" w:hAnsi="Verdana"/>
          <w:bCs/>
        </w:rPr>
      </w:pPr>
      <w:r w:rsidRPr="00D210DF">
        <w:rPr>
          <w:rFonts w:ascii="Verdana" w:hAnsi="Verdana"/>
          <w:b/>
          <w:bCs/>
        </w:rPr>
        <w:t xml:space="preserve">Elérendő szakmai kompetenciák (magyarul): </w:t>
      </w:r>
    </w:p>
    <w:p w14:paraId="548E2CD0" w14:textId="77777777" w:rsidR="006C29FA" w:rsidRPr="00D210DF" w:rsidRDefault="006C29FA" w:rsidP="006C29FA">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Tudása:</w:t>
      </w:r>
    </w:p>
    <w:p w14:paraId="6D5A037F" w14:textId="77777777" w:rsidR="006C29FA" w:rsidRPr="00D210DF" w:rsidRDefault="006C29FA" w:rsidP="00CF6A71">
      <w:pPr>
        <w:pStyle w:val="Listaszerbekezds"/>
        <w:widowControl w:val="0"/>
        <w:numPr>
          <w:ilvl w:val="0"/>
          <w:numId w:val="399"/>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SZÓKINCS: A hallgatók megteszik az első lépéseket a Közös Európai Nyelvi Referenciakeret (KER) A1-A2 (kezdő) szintjének elérésére.</w:t>
      </w:r>
    </w:p>
    <w:p w14:paraId="31451A78" w14:textId="77777777" w:rsidR="006C29FA" w:rsidRPr="00D210DF" w:rsidRDefault="006C29FA" w:rsidP="00CF6A71">
      <w:pPr>
        <w:pStyle w:val="Listaszerbekezds"/>
        <w:widowControl w:val="0"/>
        <w:numPr>
          <w:ilvl w:val="0"/>
          <w:numId w:val="399"/>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NYELVTAN: A hallgatók megismerik az orosz nyelvben használatos nyelvtani egységek formai és gyakorlati alkalmazásának szabályait.</w:t>
      </w:r>
    </w:p>
    <w:p w14:paraId="431546D5"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i/>
          <w:lang w:eastAsia="ar-SA"/>
        </w:rPr>
      </w:pPr>
    </w:p>
    <w:p w14:paraId="224B400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3BE446E7"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Tudása kiterjed a rendészeti szakmai kommunikációra szóban és írásban, a tanult idegen nyelven is.</w:t>
      </w:r>
    </w:p>
    <w:p w14:paraId="3F80D725"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4CCA8E5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Megbízha</w:t>
      </w:r>
      <w:r>
        <w:rPr>
          <w:rFonts w:ascii="Verdana" w:hAnsi="Verdana"/>
          <w:lang w:eastAsia="ar-SA"/>
        </w:rPr>
        <w:t>tó szinten ismer</w:t>
      </w:r>
      <w:r w:rsidRPr="00D210DF">
        <w:rPr>
          <w:rFonts w:ascii="Verdana" w:hAnsi="Verdana"/>
          <w:lang w:eastAsia="ar-SA"/>
        </w:rPr>
        <w:t xml:space="preserve"> a saját szakterületére jellemző szakkifejezéseket.</w:t>
      </w:r>
    </w:p>
    <w:p w14:paraId="11C48385"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rPr>
      </w:pPr>
    </w:p>
    <w:p w14:paraId="3AF630DA" w14:textId="77777777" w:rsidR="006C29FA" w:rsidRPr="00D210DF"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D210DF">
        <w:rPr>
          <w:rFonts w:ascii="Verdana" w:hAnsi="Verdana"/>
          <w:b/>
        </w:rPr>
        <w:t>Képességei:</w:t>
      </w:r>
    </w:p>
    <w:p w14:paraId="11BCE321" w14:textId="77777777" w:rsidR="006C29FA" w:rsidRPr="00D210DF" w:rsidRDefault="006C29FA" w:rsidP="00CF6A71">
      <w:pPr>
        <w:pStyle w:val="Listaszerbekezds"/>
        <w:widowControl w:val="0"/>
        <w:numPr>
          <w:ilvl w:val="0"/>
          <w:numId w:val="399"/>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ÍROTT SZÖVEG ÉRTÉSE (olvasáskészség): A hallgatók képesek lesznek feliratok, illetve rövid írott és nyomtatott szövegek elolvasására, értelmezésére, a lényegi elemek kiemelésére.</w:t>
      </w:r>
    </w:p>
    <w:p w14:paraId="16622ADA" w14:textId="77777777" w:rsidR="006C29FA" w:rsidRPr="00D210DF" w:rsidRDefault="006C29FA" w:rsidP="00CF6A71">
      <w:pPr>
        <w:pStyle w:val="Listaszerbekezds"/>
        <w:widowControl w:val="0"/>
        <w:numPr>
          <w:ilvl w:val="0"/>
          <w:numId w:val="399"/>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HALLOTT SZÖVEG ÉRTÉSE (halláskészség): Megérti a 12. pontban megadott témakörökhöz kapcsolódó lassú beszédet, ismerős kifejezéseket és kérdéseket. Ki tudja szűrni a lényeget és a konkrét információkat.</w:t>
      </w:r>
    </w:p>
    <w:p w14:paraId="4F12BA12" w14:textId="77777777" w:rsidR="006C29FA" w:rsidRPr="00D210DF" w:rsidRDefault="006C29FA" w:rsidP="00CF6A71">
      <w:pPr>
        <w:pStyle w:val="Listaszerbekezds"/>
        <w:widowControl w:val="0"/>
        <w:numPr>
          <w:ilvl w:val="0"/>
          <w:numId w:val="399"/>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ÍRÁSKÉSZSÉG: A hallgatók képesek rövid szöveg, levél megalkotására a 12. pontban megadott témakörökhöz kapcsolódóan.</w:t>
      </w:r>
    </w:p>
    <w:p w14:paraId="1C792C51" w14:textId="77777777" w:rsidR="006C29FA" w:rsidRPr="00D210DF" w:rsidRDefault="006C29FA" w:rsidP="00CF6A71">
      <w:pPr>
        <w:pStyle w:val="Listaszerbekezds"/>
        <w:widowControl w:val="0"/>
        <w:numPr>
          <w:ilvl w:val="0"/>
          <w:numId w:val="399"/>
        </w:numPr>
        <w:autoSpaceDE w:val="0"/>
        <w:autoSpaceDN w:val="0"/>
        <w:adjustRightInd w:val="0"/>
        <w:spacing w:before="0" w:after="0" w:line="240" w:lineRule="auto"/>
        <w:jc w:val="both"/>
        <w:rPr>
          <w:rFonts w:ascii="Verdana" w:hAnsi="Verdana"/>
          <w:i/>
          <w:lang w:eastAsia="ar-SA"/>
        </w:rPr>
      </w:pPr>
      <w:r w:rsidRPr="00D210DF">
        <w:rPr>
          <w:rFonts w:ascii="Verdana" w:hAnsi="Verdana"/>
          <w:lang w:eastAsia="ar-SA"/>
        </w:rPr>
        <w:t>BESZÉDKÉSZSÉG: Képes rövidebb szóbeli megnyilvánulásra adott szempontok alapján egy adott témában (lásd 12. pont). Képes alapvető információkat megosztani beszélgetőtársaival.</w:t>
      </w:r>
    </w:p>
    <w:p w14:paraId="6FA5E8DA" w14:textId="77777777" w:rsidR="006C29FA" w:rsidRPr="006364D0" w:rsidRDefault="006C29FA" w:rsidP="00CF6A71">
      <w:pPr>
        <w:pStyle w:val="Listaszerbekezds"/>
        <w:widowControl w:val="0"/>
        <w:numPr>
          <w:ilvl w:val="0"/>
          <w:numId w:val="399"/>
        </w:numPr>
        <w:autoSpaceDE w:val="0"/>
        <w:autoSpaceDN w:val="0"/>
        <w:adjustRightInd w:val="0"/>
        <w:spacing w:before="0" w:after="0" w:line="240" w:lineRule="auto"/>
        <w:jc w:val="both"/>
        <w:rPr>
          <w:rFonts w:ascii="Verdana" w:hAnsi="Verdana"/>
          <w:lang w:eastAsia="ar-SA"/>
        </w:rPr>
      </w:pPr>
      <w:r w:rsidRPr="006364D0">
        <w:rPr>
          <w:rFonts w:ascii="Verdana" w:hAnsi="Verdana"/>
          <w:lang w:eastAsia="ar-SA"/>
        </w:rPr>
        <w:t>INTERKULTURÁLIS KOMPETENCIA: Írásbeli és szóbeli kommunikációs céljait a célközönség kulturáli</w:t>
      </w:r>
      <w:r>
        <w:rPr>
          <w:rFonts w:ascii="Verdana" w:hAnsi="Verdana"/>
          <w:lang w:eastAsia="ar-SA"/>
        </w:rPr>
        <w:t xml:space="preserve">s sajátosságai mentén, egyszerű </w:t>
      </w:r>
      <w:r w:rsidRPr="006364D0">
        <w:rPr>
          <w:rFonts w:ascii="Verdana" w:hAnsi="Verdana"/>
          <w:lang w:eastAsia="ar-SA"/>
        </w:rPr>
        <w:t>nyelvi eszközök használatával, de megfelelően éri el.</w:t>
      </w:r>
    </w:p>
    <w:p w14:paraId="4AE2F3B2"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i/>
          <w:lang w:eastAsia="ar-SA"/>
        </w:rPr>
      </w:pPr>
    </w:p>
    <w:p w14:paraId="7FABE14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7FEE7D64"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 xml:space="preserve">Képes </w:t>
      </w:r>
      <w:r>
        <w:rPr>
          <w:rFonts w:ascii="Verdana" w:hAnsi="Verdana"/>
          <w:lang w:eastAsia="ar-SA"/>
        </w:rPr>
        <w:t>kezdő szintű</w:t>
      </w:r>
      <w:r w:rsidRPr="00D210DF">
        <w:rPr>
          <w:rFonts w:ascii="Verdana" w:hAnsi="Verdana"/>
          <w:lang w:eastAsia="ar-SA"/>
        </w:rPr>
        <w:t xml:space="preserve"> rendészeti szakmai kommunikációra szóban és írásban, a tanult idegen nyelven.</w:t>
      </w:r>
    </w:p>
    <w:p w14:paraId="7B4D5771"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61207C77"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3653C92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i/>
        </w:rPr>
      </w:pPr>
    </w:p>
    <w:p w14:paraId="4758DAE6" w14:textId="77777777" w:rsidR="006C29FA" w:rsidRPr="00D210DF" w:rsidRDefault="006C29FA" w:rsidP="006C29FA">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 xml:space="preserve">Attitűdje: </w:t>
      </w:r>
    </w:p>
    <w:p w14:paraId="36D27B74" w14:textId="77777777" w:rsidR="006C29FA" w:rsidRPr="00D210DF" w:rsidRDefault="006C29FA" w:rsidP="006C29FA">
      <w:pPr>
        <w:spacing w:after="0" w:line="240" w:lineRule="auto"/>
        <w:ind w:left="360"/>
        <w:jc w:val="both"/>
        <w:rPr>
          <w:rFonts w:ascii="Verdana" w:hAnsi="Verdana"/>
          <w:bCs/>
        </w:rPr>
      </w:pPr>
      <w:r w:rsidRPr="00D210DF">
        <w:rPr>
          <w:rFonts w:ascii="Verdana" w:hAnsi="Verdana"/>
          <w:bCs/>
        </w:rPr>
        <w:t xml:space="preserve">Igénye van az orosz nyelvi tudása és képességei fejlesztésére és az új kompetenciák elsajátítására. Nyitott az együttműködésre és fogékony a közös problémamegoldásra. </w:t>
      </w:r>
      <w:r w:rsidRPr="00D210DF">
        <w:rPr>
          <w:rFonts w:ascii="Verdana" w:hAnsi="Verdana"/>
          <w:bCs/>
        </w:rPr>
        <w:lastRenderedPageBreak/>
        <w:t>Hajlandó az órákon aktívan részt venni, és kész mindent megtenni azért, hogy sikeresen haladjon az orosz alapfokú nyelvtudás elérése felé.</w:t>
      </w:r>
    </w:p>
    <w:p w14:paraId="43D6D912" w14:textId="77777777" w:rsidR="006C29FA" w:rsidRPr="00D210DF" w:rsidRDefault="006C29FA" w:rsidP="006C29FA">
      <w:pPr>
        <w:spacing w:after="0" w:line="240" w:lineRule="auto"/>
        <w:ind w:left="360"/>
        <w:jc w:val="both"/>
        <w:rPr>
          <w:rFonts w:ascii="Verdana" w:hAnsi="Verdana"/>
          <w:i/>
        </w:rPr>
      </w:pPr>
    </w:p>
    <w:p w14:paraId="24526FC4"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9967F15"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6D960A0A"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00C116D"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5A055CBC"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p>
    <w:p w14:paraId="1AC385D8" w14:textId="77777777" w:rsidR="006C29FA" w:rsidRPr="00D210DF" w:rsidRDefault="006C29FA" w:rsidP="006C29FA">
      <w:pPr>
        <w:widowControl w:val="0"/>
        <w:autoSpaceDE w:val="0"/>
        <w:autoSpaceDN w:val="0"/>
        <w:adjustRightInd w:val="0"/>
        <w:spacing w:after="0" w:line="240" w:lineRule="auto"/>
        <w:jc w:val="both"/>
        <w:rPr>
          <w:rFonts w:ascii="Verdana" w:hAnsi="Verdana"/>
          <w:b/>
        </w:rPr>
      </w:pPr>
    </w:p>
    <w:p w14:paraId="59F2785F" w14:textId="77777777" w:rsidR="006C29FA" w:rsidRPr="00D210DF" w:rsidRDefault="006C29FA" w:rsidP="006C29FA">
      <w:pPr>
        <w:widowControl w:val="0"/>
        <w:autoSpaceDE w:val="0"/>
        <w:autoSpaceDN w:val="0"/>
        <w:adjustRightInd w:val="0"/>
        <w:spacing w:after="0" w:line="240" w:lineRule="auto"/>
        <w:ind w:firstLine="360"/>
        <w:jc w:val="both"/>
        <w:rPr>
          <w:rFonts w:ascii="Verdana" w:hAnsi="Verdana"/>
          <w:b/>
        </w:rPr>
      </w:pPr>
      <w:r w:rsidRPr="00D210DF">
        <w:rPr>
          <w:rFonts w:ascii="Verdana" w:hAnsi="Verdana"/>
          <w:b/>
        </w:rPr>
        <w:t>Autonómiája és felelőssége:</w:t>
      </w:r>
    </w:p>
    <w:p w14:paraId="4600CA99"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i/>
        </w:rPr>
      </w:pPr>
      <w:r w:rsidRPr="00D210DF">
        <w:rPr>
          <w:rFonts w:ascii="Verdana" w:hAnsi="Verdana"/>
          <w:bCs/>
        </w:rPr>
        <w:t>Önállóan tud orosz nyelvi interakciót kezdeményezni, fenntartani, és befejezni. Fejlődését folyamatosan figyelemmel kiséri, és ha szükséges, változtat a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2769339D"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09EDD452"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3F70FC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38260649"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25CBFE0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1DDE2944"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rPr>
      </w:pPr>
    </w:p>
    <w:p w14:paraId="6EE1E8CC" w14:textId="77777777" w:rsidR="006C29FA" w:rsidRPr="00D210DF" w:rsidRDefault="006C29FA" w:rsidP="006C29FA">
      <w:pPr>
        <w:widowControl w:val="0"/>
        <w:spacing w:line="240" w:lineRule="auto"/>
        <w:ind w:left="426"/>
        <w:jc w:val="both"/>
        <w:rPr>
          <w:rFonts w:ascii="Verdana" w:hAnsi="Verdana"/>
          <w:b/>
          <w:bCs/>
          <w:lang w:val="en-US"/>
        </w:rPr>
      </w:pPr>
      <w:r w:rsidRPr="00D210DF">
        <w:rPr>
          <w:rFonts w:ascii="Verdana" w:hAnsi="Verdana"/>
          <w:b/>
          <w:bCs/>
        </w:rPr>
        <w:t>Elérendő szakmai kompetenciák (angolul) (</w:t>
      </w:r>
      <w:r w:rsidRPr="00D210DF">
        <w:rPr>
          <w:rFonts w:ascii="Verdana" w:hAnsi="Verdana"/>
          <w:b/>
          <w:bCs/>
          <w:lang w:val="en-US"/>
        </w:rPr>
        <w:t xml:space="preserve">Competences – English): </w:t>
      </w:r>
    </w:p>
    <w:p w14:paraId="6BACC4CE"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Knowledge:</w:t>
      </w:r>
    </w:p>
    <w:p w14:paraId="5E0705D9" w14:textId="77777777" w:rsidR="006C29FA" w:rsidRPr="00D210DF" w:rsidRDefault="006C29FA" w:rsidP="00CF6A71">
      <w:pPr>
        <w:pStyle w:val="Listaszerbekezds"/>
        <w:numPr>
          <w:ilvl w:val="0"/>
          <w:numId w:val="399"/>
        </w:numPr>
        <w:autoSpaceDE w:val="0"/>
        <w:autoSpaceDN w:val="0"/>
        <w:adjustRightInd w:val="0"/>
        <w:spacing w:before="0" w:after="0" w:line="256" w:lineRule="auto"/>
        <w:rPr>
          <w:rFonts w:ascii="Verdana" w:hAnsi="Verdana"/>
          <w:lang w:val="en-IE" w:eastAsia="ar-SA"/>
        </w:rPr>
      </w:pPr>
      <w:r w:rsidRPr="00D210DF">
        <w:rPr>
          <w:rFonts w:ascii="Verdana" w:hAnsi="Verdana"/>
          <w:lang w:eastAsia="ar-SA"/>
        </w:rPr>
        <w:t>VOCABULARY: S</w:t>
      </w:r>
      <w:r w:rsidRPr="00D210DF">
        <w:rPr>
          <w:rFonts w:ascii="Verdana" w:hAnsi="Verdana"/>
          <w:lang w:val="en-IE" w:eastAsia="ar-SA"/>
        </w:rPr>
        <w:t>tudents make the first steps to acquire the vocabulary at Level A1-A2 according to the Common European Framework of Reference for Languages (CEFR) in the general subjects listed in Point 12.</w:t>
      </w:r>
    </w:p>
    <w:p w14:paraId="4E784F24" w14:textId="77777777" w:rsidR="006C29FA" w:rsidRPr="00D210DF" w:rsidRDefault="006C29FA" w:rsidP="00CF6A71">
      <w:pPr>
        <w:pStyle w:val="Listaszerbekezds"/>
        <w:widowControl w:val="0"/>
        <w:numPr>
          <w:ilvl w:val="0"/>
          <w:numId w:val="399"/>
        </w:numPr>
        <w:spacing w:line="240" w:lineRule="auto"/>
        <w:jc w:val="both"/>
        <w:rPr>
          <w:rFonts w:ascii="Verdana" w:hAnsi="Verdana"/>
          <w:lang w:val="en-GB"/>
        </w:rPr>
      </w:pPr>
      <w:r w:rsidRPr="00D210DF">
        <w:rPr>
          <w:rFonts w:ascii="Verdana" w:hAnsi="Verdana"/>
          <w:bCs/>
          <w:lang w:eastAsia="ar-SA"/>
        </w:rPr>
        <w:t xml:space="preserve">GRAMMAR: </w:t>
      </w:r>
      <w:r w:rsidRPr="00D210DF">
        <w:rPr>
          <w:rFonts w:ascii="Verdana" w:hAnsi="Verdana"/>
          <w:bCs/>
          <w:lang w:val="en-IE" w:eastAsia="ar-SA"/>
        </w:rPr>
        <w:t xml:space="preserve">Students should be familiar with </w:t>
      </w:r>
      <w:r w:rsidRPr="00D210DF">
        <w:rPr>
          <w:rFonts w:ascii="Verdana" w:hAnsi="Verdana"/>
          <w:lang w:val="en-IE" w:eastAsia="ar-SA"/>
        </w:rPr>
        <w:t>the rules of forms and the use of grammatical</w:t>
      </w:r>
      <w:r>
        <w:rPr>
          <w:rFonts w:ascii="Verdana" w:hAnsi="Verdana"/>
          <w:lang w:val="en-IE" w:eastAsia="ar-SA"/>
        </w:rPr>
        <w:t xml:space="preserve"> units</w:t>
      </w:r>
      <w:r w:rsidRPr="00D210DF">
        <w:rPr>
          <w:rFonts w:ascii="Verdana" w:hAnsi="Verdana"/>
          <w:lang w:val="en-IE" w:eastAsia="ar-SA"/>
        </w:rPr>
        <w:t>.</w:t>
      </w:r>
    </w:p>
    <w:p w14:paraId="7880F4D6"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63DB101"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07BC1F33"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5705A4F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0E9695D7" w14:textId="77777777" w:rsidR="006C29FA" w:rsidRPr="00D210DF" w:rsidRDefault="006C29FA" w:rsidP="006C29FA">
      <w:pPr>
        <w:widowControl w:val="0"/>
        <w:spacing w:line="240" w:lineRule="auto"/>
        <w:ind w:left="426"/>
        <w:jc w:val="both"/>
        <w:rPr>
          <w:rFonts w:ascii="Verdana" w:hAnsi="Verdana"/>
          <w:lang w:val="en-GB"/>
        </w:rPr>
      </w:pPr>
    </w:p>
    <w:p w14:paraId="41FF011E" w14:textId="77777777" w:rsidR="006C29FA" w:rsidRPr="00D210DF" w:rsidRDefault="006C29FA" w:rsidP="006C29FA">
      <w:pPr>
        <w:widowControl w:val="0"/>
        <w:spacing w:line="240" w:lineRule="auto"/>
        <w:ind w:left="426"/>
        <w:jc w:val="both"/>
        <w:rPr>
          <w:rFonts w:ascii="Verdana" w:hAnsi="Verdana"/>
          <w:lang w:val="en-GB"/>
        </w:rPr>
      </w:pPr>
      <w:r w:rsidRPr="00D210DF">
        <w:rPr>
          <w:rFonts w:ascii="Verdana" w:hAnsi="Verdana"/>
          <w:b/>
          <w:lang w:val="en-GB"/>
        </w:rPr>
        <w:t>Skills:</w:t>
      </w:r>
    </w:p>
    <w:p w14:paraId="6EDAB596" w14:textId="77777777" w:rsidR="006C29FA" w:rsidRPr="00D210DF" w:rsidRDefault="006C29FA" w:rsidP="00CF6A71">
      <w:pPr>
        <w:pStyle w:val="Listaszerbekezds"/>
        <w:numPr>
          <w:ilvl w:val="0"/>
          <w:numId w:val="399"/>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lastRenderedPageBreak/>
        <w:t>COMPREHENDING WRITTEN TEXTS (Reading skills): St</w:t>
      </w:r>
      <w:r w:rsidRPr="00D210DF">
        <w:rPr>
          <w:rFonts w:ascii="Verdana" w:hAnsi="Verdana"/>
          <w:lang w:val="en-IE" w:eastAsia="ar-SA"/>
        </w:rPr>
        <w:t xml:space="preserve">udents should be able to read and understand inscriptions and written or printed short texts, and comprehend the gist of them. </w:t>
      </w:r>
    </w:p>
    <w:p w14:paraId="57752597" w14:textId="77777777" w:rsidR="006C29FA" w:rsidRPr="00D210DF" w:rsidRDefault="006C29FA" w:rsidP="00CF6A71">
      <w:pPr>
        <w:pStyle w:val="Listaszerbekezds"/>
        <w:numPr>
          <w:ilvl w:val="0"/>
          <w:numId w:val="399"/>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t xml:space="preserve">COMPREHENDING SPOKEN TEXTS </w:t>
      </w:r>
      <w:r w:rsidRPr="00D210DF">
        <w:rPr>
          <w:rFonts w:ascii="Verdana" w:hAnsi="Verdana"/>
          <w:lang w:val="en-IE" w:eastAsia="ar-SA"/>
        </w:rPr>
        <w:t>(Listening skills): Students should be able to understand a slow speech, the familiar phrases and questions on a variety of topics related to the ones given in Point 12. Students should be able to extract the gist information from the spoken texts.</w:t>
      </w:r>
    </w:p>
    <w:p w14:paraId="442FF37D" w14:textId="77777777" w:rsidR="006C29FA" w:rsidRPr="00D210DF" w:rsidRDefault="006C29FA" w:rsidP="00CF6A71">
      <w:pPr>
        <w:pStyle w:val="Listaszerbekezds"/>
        <w:numPr>
          <w:ilvl w:val="0"/>
          <w:numId w:val="399"/>
        </w:numPr>
        <w:autoSpaceDE w:val="0"/>
        <w:autoSpaceDN w:val="0"/>
        <w:adjustRightInd w:val="0"/>
        <w:spacing w:before="0" w:after="0" w:line="256" w:lineRule="auto"/>
        <w:jc w:val="both"/>
        <w:rPr>
          <w:rFonts w:ascii="Verdana" w:hAnsi="Verdana"/>
          <w:lang w:val="en-IE" w:eastAsia="ar-SA"/>
        </w:rPr>
      </w:pPr>
      <w:r w:rsidRPr="00D210DF">
        <w:rPr>
          <w:rFonts w:ascii="Verdana" w:hAnsi="Verdana"/>
          <w:lang w:val="en-IE" w:eastAsia="ar-SA"/>
        </w:rPr>
        <w:t xml:space="preserve">WRITING SKILLS: Students should be able to write a short coherent text on a given topic (see Point 12) based on the criteria provided. </w:t>
      </w:r>
    </w:p>
    <w:p w14:paraId="7E9CCFE2" w14:textId="77777777" w:rsidR="006C29FA" w:rsidRPr="00D210DF" w:rsidRDefault="006C29FA" w:rsidP="00CF6A71">
      <w:pPr>
        <w:pStyle w:val="Listaszerbekezds"/>
        <w:numPr>
          <w:ilvl w:val="0"/>
          <w:numId w:val="399"/>
        </w:numPr>
        <w:autoSpaceDE w:val="0"/>
        <w:autoSpaceDN w:val="0"/>
        <w:adjustRightInd w:val="0"/>
        <w:spacing w:before="0" w:after="0" w:line="256" w:lineRule="auto"/>
        <w:jc w:val="both"/>
        <w:rPr>
          <w:rFonts w:ascii="Verdana" w:hAnsi="Verdana"/>
          <w:lang w:val="en-IE" w:eastAsia="ar-SA"/>
        </w:rPr>
      </w:pPr>
      <w:r w:rsidRPr="00D210DF">
        <w:rPr>
          <w:rFonts w:ascii="Verdana" w:hAnsi="Verdana"/>
          <w:lang w:eastAsia="ar-SA"/>
        </w:rPr>
        <w:t xml:space="preserve">SPEAKING </w:t>
      </w:r>
      <w:r w:rsidRPr="00D210DF">
        <w:rPr>
          <w:rFonts w:ascii="Verdana" w:hAnsi="Verdana"/>
          <w:lang w:val="en-IE" w:eastAsia="ar-SA"/>
        </w:rPr>
        <w:t>SKILLS: Students should be able to produce shorter coherent oral discourses on given topics (see Point 12) according to the criteria provided. Students should be able to share basic information interlocutors.</w:t>
      </w:r>
    </w:p>
    <w:p w14:paraId="60E00A42" w14:textId="77777777" w:rsidR="006C29FA" w:rsidRPr="00D210DF" w:rsidRDefault="006C29FA" w:rsidP="00CF6A71">
      <w:pPr>
        <w:pStyle w:val="Listaszerbekezds"/>
        <w:numPr>
          <w:ilvl w:val="0"/>
          <w:numId w:val="399"/>
        </w:numPr>
        <w:autoSpaceDE w:val="0"/>
        <w:autoSpaceDN w:val="0"/>
        <w:adjustRightInd w:val="0"/>
        <w:spacing w:before="0" w:after="0" w:line="256" w:lineRule="auto"/>
        <w:jc w:val="both"/>
        <w:rPr>
          <w:rFonts w:ascii="Verdana" w:hAnsi="Verdana"/>
          <w:lang w:val="en-IE" w:eastAsia="ar-SA"/>
        </w:rPr>
      </w:pPr>
      <w:r w:rsidRPr="00D210DF">
        <w:rPr>
          <w:rFonts w:ascii="Verdana" w:hAnsi="Verdana"/>
          <w:lang w:val="en-IE" w:eastAsia="ar-SA"/>
        </w:rPr>
        <w:t>INTERCULTURAL COMPETENCE: Students should be able to achieve their written and oral communication objectives using simple language units but appropriately in accordance with the cultural characteristics of the target audience.</w:t>
      </w:r>
    </w:p>
    <w:p w14:paraId="0DF67B3E"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43E2B744" w14:textId="77777777" w:rsidR="006C29FA" w:rsidRDefault="006C29FA" w:rsidP="006C29FA">
      <w:pPr>
        <w:widowControl w:val="0"/>
        <w:autoSpaceDE w:val="0"/>
        <w:autoSpaceDN w:val="0"/>
        <w:adjustRightInd w:val="0"/>
        <w:spacing w:after="0" w:line="240" w:lineRule="auto"/>
        <w:ind w:left="360"/>
        <w:jc w:val="both"/>
        <w:rPr>
          <w:rFonts w:ascii="Verdana" w:hAnsi="Verdan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6B9D78F4"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p>
    <w:p w14:paraId="13360CE6"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B99888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6C178CFD" w14:textId="77777777" w:rsidR="006C29FA" w:rsidRPr="00D210DF" w:rsidRDefault="006C29FA" w:rsidP="006C29FA">
      <w:pPr>
        <w:widowControl w:val="0"/>
        <w:spacing w:line="240" w:lineRule="auto"/>
        <w:ind w:left="426"/>
        <w:jc w:val="both"/>
        <w:rPr>
          <w:rFonts w:ascii="Verdana" w:hAnsi="Verdana"/>
          <w:lang w:val="en-GB"/>
        </w:rPr>
      </w:pPr>
    </w:p>
    <w:p w14:paraId="5E88BFF8" w14:textId="77777777" w:rsidR="006C29FA" w:rsidRPr="00D210DF"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210DF">
        <w:rPr>
          <w:rFonts w:ascii="Verdana" w:hAnsi="Verdana"/>
          <w:b/>
          <w:lang w:val="en-GB"/>
        </w:rPr>
        <w:t>Attitude:</w:t>
      </w:r>
    </w:p>
    <w:p w14:paraId="3F3962E3"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Students</w:t>
      </w:r>
      <w:r w:rsidRPr="00D210DF">
        <w:rPr>
          <w:rFonts w:ascii="Verdana" w:hAnsi="Verdana"/>
          <w:lang w:val="en-IE" w:eastAsia="ar-SA"/>
        </w:rPr>
        <w:t xml:space="preserve"> should be committed 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1793777C"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F5B7B6F" w14:textId="77777777" w:rsidR="006C29FA" w:rsidRPr="00D210DF" w:rsidRDefault="006C29FA" w:rsidP="006C29FA">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439B0B52"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E0E12E5"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6CF7A751" w14:textId="77777777" w:rsidR="006C29FA" w:rsidRPr="00D210DF"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73DABD3E" w14:textId="77777777" w:rsidR="006C29FA" w:rsidRPr="00D210DF" w:rsidRDefault="006C29FA" w:rsidP="006C29FA">
      <w:pPr>
        <w:widowControl w:val="0"/>
        <w:spacing w:line="240" w:lineRule="auto"/>
        <w:ind w:left="426"/>
        <w:jc w:val="both"/>
        <w:rPr>
          <w:rFonts w:ascii="Verdana" w:hAnsi="Verdana"/>
          <w:lang w:val="en-GB"/>
        </w:rPr>
      </w:pPr>
      <w:r w:rsidRPr="00D210DF">
        <w:rPr>
          <w:rFonts w:ascii="Verdana" w:hAnsi="Verdana"/>
          <w:b/>
          <w:lang w:val="en-GB"/>
        </w:rPr>
        <w:t>Autonomy and responsibility:</w:t>
      </w:r>
    </w:p>
    <w:p w14:paraId="299AE63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val="en-IE" w:eastAsia="ar-SA"/>
        </w:rPr>
        <w:t xml:space="preserve">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w:t>
      </w:r>
      <w:r w:rsidRPr="00D210DF">
        <w:rPr>
          <w:rFonts w:ascii="Verdana" w:hAnsi="Verdana"/>
          <w:lang w:val="en-IE" w:eastAsia="ar-SA"/>
        </w:rPr>
        <w:lastRenderedPageBreak/>
        <w:t>develop their Russian language knowledge and skills outside the classroom as well.</w:t>
      </w:r>
    </w:p>
    <w:p w14:paraId="367F8F99" w14:textId="77777777" w:rsidR="006C29FA" w:rsidRPr="00D210DF" w:rsidRDefault="006C29FA" w:rsidP="006C29FA">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56B4A777"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6B8953A0"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E5A0156" w14:textId="77777777" w:rsidR="006C29FA" w:rsidRDefault="006C29FA" w:rsidP="006C29FA">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2DF1FC69" w14:textId="77777777" w:rsidR="006C29FA" w:rsidRPr="00D210DF" w:rsidRDefault="006C29FA" w:rsidP="006C29FA">
      <w:pPr>
        <w:widowControl w:val="0"/>
        <w:tabs>
          <w:tab w:val="num" w:pos="709"/>
        </w:tabs>
        <w:spacing w:line="240" w:lineRule="auto"/>
        <w:ind w:left="284"/>
        <w:jc w:val="both"/>
        <w:rPr>
          <w:rFonts w:ascii="Verdana" w:hAnsi="Verdana"/>
          <w:lang w:val="en-GB"/>
        </w:rPr>
      </w:pPr>
    </w:p>
    <w:p w14:paraId="376D1C84" w14:textId="77777777" w:rsidR="006C29FA" w:rsidRPr="00D210DF" w:rsidRDefault="006C29FA" w:rsidP="00CF6A71">
      <w:pPr>
        <w:widowControl w:val="0"/>
        <w:numPr>
          <w:ilvl w:val="0"/>
          <w:numId w:val="412"/>
        </w:numPr>
        <w:spacing w:line="240" w:lineRule="auto"/>
        <w:ind w:left="426" w:hanging="142"/>
        <w:jc w:val="both"/>
        <w:rPr>
          <w:rFonts w:ascii="Verdana" w:hAnsi="Verdana"/>
          <w:bCs/>
          <w:i/>
          <w:color w:val="FF0000"/>
        </w:rPr>
      </w:pPr>
      <w:r w:rsidRPr="00D210DF">
        <w:rPr>
          <w:rFonts w:ascii="Verdana" w:hAnsi="Verdana"/>
          <w:b/>
          <w:bCs/>
        </w:rPr>
        <w:t>Előtanulmányi követelmények: -</w:t>
      </w:r>
    </w:p>
    <w:p w14:paraId="6FEBBBA8" w14:textId="77777777" w:rsidR="006C29FA" w:rsidRDefault="006C29FA" w:rsidP="00CF6A71">
      <w:pPr>
        <w:widowControl w:val="0"/>
        <w:numPr>
          <w:ilvl w:val="0"/>
          <w:numId w:val="412"/>
        </w:numPr>
        <w:spacing w:line="240" w:lineRule="auto"/>
        <w:ind w:left="426" w:hanging="142"/>
        <w:jc w:val="both"/>
        <w:rPr>
          <w:rFonts w:ascii="Verdana" w:hAnsi="Verdana"/>
          <w:b/>
          <w:bCs/>
        </w:rPr>
      </w:pPr>
      <w:r w:rsidRPr="00D210DF">
        <w:rPr>
          <w:rFonts w:ascii="Verdana" w:hAnsi="Verdana"/>
          <w:b/>
          <w:bCs/>
        </w:rPr>
        <w:t xml:space="preserve">A tantárgy tananyagának leírása, tematika. Description of the subject, curriculum (magyarul, angolul - English): </w:t>
      </w:r>
    </w:p>
    <w:p w14:paraId="418B15B7" w14:textId="77777777" w:rsidR="006C29FA" w:rsidRPr="00D210DF" w:rsidRDefault="006C29FA" w:rsidP="006C29FA">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0FCCE6B9" w14:textId="77777777" w:rsidR="006C29FA" w:rsidRDefault="006C29FA" w:rsidP="006C29FA">
      <w:pPr>
        <w:spacing w:line="240" w:lineRule="auto"/>
        <w:ind w:left="360"/>
        <w:jc w:val="both"/>
        <w:rPr>
          <w:rFonts w:ascii="Verdana" w:hAnsi="Verdana"/>
          <w:bCs/>
        </w:rPr>
      </w:pPr>
      <w:r w:rsidRPr="00D210DF">
        <w:rPr>
          <w:rFonts w:ascii="Verdana" w:hAnsi="Verdana"/>
        </w:rPr>
        <w:t>1-2. Ismerkedés; 3-4. Az orosz ábécé (írás); 5-6. Az orosz ábécé (olvasás); 7-8. Köszönés, bemutatkozás;</w:t>
      </w:r>
      <w:r w:rsidRPr="00D210DF">
        <w:rPr>
          <w:rFonts w:ascii="Verdana" w:hAnsi="Verdana"/>
          <w:bCs/>
        </w:rPr>
        <w:t xml:space="preserve"> 9-10. A név; 11-12. Számok, életkor; 13-14. Személyes névmások; 15-16. Birtoklás kifejezése, hogylét kifejezése; 17-18. Ki ez? Mi ez? tárgyak, épületek, foglalkozások; 19-20. Országok, városok; 21-22. Lakóhely kifejezése, számnevek; 23-24. Rendfokozatok, névjegy, ismétlés; 25-26. Összefoglalás; 27-28. Kurzus zárása</w:t>
      </w:r>
    </w:p>
    <w:p w14:paraId="42BC077F" w14:textId="77777777" w:rsidR="006C29FA" w:rsidRPr="00D210DF" w:rsidRDefault="006C29FA" w:rsidP="006C29FA">
      <w:pPr>
        <w:spacing w:line="240" w:lineRule="auto"/>
        <w:ind w:left="360"/>
        <w:jc w:val="both"/>
        <w:rPr>
          <w:rFonts w:ascii="Verdana" w:hAnsi="Verdana"/>
          <w:bCs/>
        </w:rPr>
      </w:pPr>
    </w:p>
    <w:p w14:paraId="42786722" w14:textId="77777777" w:rsidR="006C29FA" w:rsidRPr="00D210DF" w:rsidRDefault="006C29FA" w:rsidP="006C29FA">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20194E95" w14:textId="77777777" w:rsidR="006C29FA" w:rsidRPr="00D210DF" w:rsidRDefault="006C29FA" w:rsidP="006C29FA">
      <w:pPr>
        <w:pStyle w:val="Listaszerbekezds"/>
        <w:spacing w:line="240" w:lineRule="auto"/>
        <w:jc w:val="both"/>
        <w:rPr>
          <w:rFonts w:ascii="Verdana" w:hAnsi="Verdana"/>
          <w:bCs/>
          <w:lang w:val="en-GB"/>
        </w:rPr>
      </w:pPr>
      <w:r w:rsidRPr="00D210DF">
        <w:rPr>
          <w:rFonts w:ascii="Verdana" w:hAnsi="Verdana"/>
          <w:bCs/>
          <w:lang w:val="en-GB"/>
        </w:rPr>
        <w:t>1-2. Introduction; 3-4. The Russian alphabet (writing); 5-6. The Russian alphabet (reading); 7-8. Greetings, introduction; 9-10. The name; 11-12. The numbers, age; 13-14. The personal pronouns; 15-16. The possession, the status; 17-18. What is it? Where is it? Objects, buildings, professions; 19-20. States, cities; 21-22. Where do you live? Numbers; 23-24. The police ranks, visiting card, revision; 25-26. Summary; 27-28. Course Closure</w:t>
      </w:r>
    </w:p>
    <w:p w14:paraId="05E86BB2" w14:textId="77777777" w:rsidR="006C29FA" w:rsidRPr="00D210DF" w:rsidRDefault="006C29FA" w:rsidP="006C29FA">
      <w:pPr>
        <w:widowControl w:val="0"/>
        <w:spacing w:line="240" w:lineRule="auto"/>
        <w:ind w:left="426"/>
        <w:jc w:val="both"/>
        <w:rPr>
          <w:rFonts w:ascii="Verdana" w:hAnsi="Verdana"/>
          <w:b/>
          <w:bCs/>
        </w:rPr>
      </w:pPr>
    </w:p>
    <w:p w14:paraId="40783CAB" w14:textId="77777777" w:rsidR="006C29FA" w:rsidRPr="00D210DF" w:rsidRDefault="006C29FA" w:rsidP="00CF6A71">
      <w:pPr>
        <w:widowControl w:val="0"/>
        <w:numPr>
          <w:ilvl w:val="0"/>
          <w:numId w:val="412"/>
        </w:numPr>
        <w:spacing w:line="240" w:lineRule="auto"/>
        <w:ind w:left="426" w:hanging="142"/>
        <w:jc w:val="both"/>
        <w:rPr>
          <w:rFonts w:ascii="Verdana" w:hAnsi="Verdana"/>
          <w:bCs/>
        </w:rPr>
      </w:pPr>
      <w:r w:rsidRPr="00D210DF">
        <w:rPr>
          <w:rFonts w:ascii="Verdana" w:hAnsi="Verdana"/>
          <w:b/>
          <w:bCs/>
        </w:rPr>
        <w:t xml:space="preserve">A tantárgy meghirdetésének gyakorisága/a tantervben történő félévi elhelyezkedése: </w:t>
      </w:r>
    </w:p>
    <w:p w14:paraId="5FBC3E04" w14:textId="77777777" w:rsidR="006C29FA" w:rsidRPr="00D210DF" w:rsidRDefault="006C29FA" w:rsidP="006C29FA">
      <w:pPr>
        <w:widowControl w:val="0"/>
        <w:spacing w:line="240" w:lineRule="auto"/>
        <w:ind w:left="426"/>
        <w:jc w:val="both"/>
        <w:rPr>
          <w:rFonts w:ascii="Verdana" w:hAnsi="Verdana"/>
          <w:bCs/>
        </w:rPr>
      </w:pPr>
      <w:r w:rsidRPr="00D210DF">
        <w:rPr>
          <w:rFonts w:ascii="Verdana" w:hAnsi="Verdana"/>
          <w:b/>
          <w:bCs/>
        </w:rPr>
        <w:t xml:space="preserve">13. 1. </w:t>
      </w:r>
      <w:r w:rsidRPr="00D210DF">
        <w:rPr>
          <w:rFonts w:ascii="Verdana" w:hAnsi="Verdana"/>
          <w:bCs/>
        </w:rPr>
        <w:t>4 éves nappali képzés: bármely félév</w:t>
      </w:r>
    </w:p>
    <w:p w14:paraId="53A40DBF" w14:textId="77777777" w:rsidR="006C29FA" w:rsidRPr="00D210DF" w:rsidRDefault="006C29FA" w:rsidP="006C29FA">
      <w:pPr>
        <w:widowControl w:val="0"/>
        <w:spacing w:line="240" w:lineRule="auto"/>
        <w:ind w:left="426"/>
        <w:jc w:val="both"/>
        <w:rPr>
          <w:rFonts w:ascii="Verdana" w:hAnsi="Verdana"/>
          <w:bCs/>
        </w:rPr>
      </w:pPr>
      <w:r w:rsidRPr="00D210DF">
        <w:rPr>
          <w:rFonts w:ascii="Verdana" w:hAnsi="Verdana"/>
          <w:b/>
          <w:bCs/>
        </w:rPr>
        <w:t xml:space="preserve">13. 2. </w:t>
      </w:r>
      <w:r w:rsidRPr="00D210DF">
        <w:rPr>
          <w:rFonts w:ascii="Verdana" w:hAnsi="Verdana"/>
          <w:bCs/>
        </w:rPr>
        <w:t>3 éves nappali képzés: bármely félév</w:t>
      </w:r>
    </w:p>
    <w:p w14:paraId="57B0409C" w14:textId="77777777" w:rsidR="006C29FA" w:rsidRPr="00D210DF" w:rsidRDefault="006C29FA" w:rsidP="00CF6A71">
      <w:pPr>
        <w:widowControl w:val="0"/>
        <w:numPr>
          <w:ilvl w:val="0"/>
          <w:numId w:val="412"/>
        </w:numPr>
        <w:spacing w:line="240" w:lineRule="auto"/>
        <w:ind w:left="426" w:hanging="142"/>
        <w:jc w:val="both"/>
        <w:rPr>
          <w:rFonts w:ascii="Verdana" w:hAnsi="Verdana"/>
          <w:bCs/>
        </w:rPr>
      </w:pPr>
      <w:r w:rsidRPr="00D210DF">
        <w:rPr>
          <w:rFonts w:ascii="Verdana" w:hAnsi="Verdana"/>
          <w:b/>
          <w:bCs/>
        </w:rPr>
        <w:t>A tanórákon való részvétel követelményei, az elfogadható hiányzások mértéke, a távolmaradás pótlásának lehetősége:</w:t>
      </w:r>
    </w:p>
    <w:p w14:paraId="1FAB93EA" w14:textId="77777777" w:rsidR="006C29FA" w:rsidRPr="00D210DF" w:rsidRDefault="006C29FA" w:rsidP="006C29FA">
      <w:pPr>
        <w:widowControl w:val="0"/>
        <w:spacing w:line="240" w:lineRule="auto"/>
        <w:ind w:left="426"/>
        <w:jc w:val="both"/>
        <w:rPr>
          <w:rFonts w:ascii="Verdana" w:hAnsi="Verdana"/>
          <w:bCs/>
        </w:rPr>
      </w:pPr>
      <w:r w:rsidRPr="00D210DF">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száma meghaladja az összóraszám 20%-át,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1456396C" w14:textId="77777777" w:rsidR="006C29FA" w:rsidRPr="00D210DF" w:rsidRDefault="006C29FA" w:rsidP="00CF6A71">
      <w:pPr>
        <w:widowControl w:val="0"/>
        <w:numPr>
          <w:ilvl w:val="0"/>
          <w:numId w:val="412"/>
        </w:numPr>
        <w:spacing w:line="240" w:lineRule="auto"/>
        <w:ind w:left="426" w:hanging="142"/>
        <w:jc w:val="both"/>
        <w:rPr>
          <w:rFonts w:ascii="Verdana" w:hAnsi="Verdana"/>
          <w:bCs/>
        </w:rPr>
      </w:pPr>
      <w:r w:rsidRPr="00D210DF">
        <w:rPr>
          <w:rFonts w:ascii="Verdana" w:hAnsi="Verdana"/>
          <w:b/>
        </w:rPr>
        <w:t>Félévközi feladatok, ismeretek ellenőrzésének rendje:</w:t>
      </w:r>
    </w:p>
    <w:p w14:paraId="4AE5ADAA" w14:textId="77777777" w:rsidR="006C29FA" w:rsidRPr="00D210DF" w:rsidRDefault="006C29FA" w:rsidP="006C29FA">
      <w:pPr>
        <w:widowControl w:val="0"/>
        <w:spacing w:line="240" w:lineRule="auto"/>
        <w:ind w:left="426"/>
        <w:jc w:val="both"/>
        <w:rPr>
          <w:rFonts w:ascii="Verdana" w:hAnsi="Verdana"/>
          <w:bCs/>
        </w:rPr>
      </w:pPr>
      <w:r w:rsidRPr="00D210DF">
        <w:rPr>
          <w:rFonts w:ascii="Verdana" w:hAnsi="Verdana"/>
          <w:bCs/>
        </w:rPr>
        <w:t xml:space="preserve">A nyelvórákon való folyamatos, aktív részvétel kötelező. A kontaktórákon az oktató tanár folyamatosan, szóban és írásban méri fel a tananyag elsajátításának fokát, és </w:t>
      </w:r>
      <w:r w:rsidRPr="00D210DF">
        <w:rPr>
          <w:rFonts w:ascii="Verdana" w:hAnsi="Verdana"/>
          <w:bCs/>
        </w:rPr>
        <w:lastRenderedPageBreak/>
        <w:t xml:space="preserve">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 </w:t>
      </w:r>
    </w:p>
    <w:p w14:paraId="68442CE5" w14:textId="77777777" w:rsidR="006C29FA" w:rsidRPr="00D210DF" w:rsidRDefault="006C29FA" w:rsidP="00CF6A71">
      <w:pPr>
        <w:widowControl w:val="0"/>
        <w:numPr>
          <w:ilvl w:val="0"/>
          <w:numId w:val="412"/>
        </w:numPr>
        <w:spacing w:line="240" w:lineRule="auto"/>
        <w:ind w:left="426" w:hanging="142"/>
        <w:jc w:val="both"/>
        <w:rPr>
          <w:rFonts w:ascii="Verdana" w:hAnsi="Verdana"/>
          <w:b/>
          <w:bCs/>
        </w:rPr>
      </w:pPr>
      <w:r w:rsidRPr="00D210DF">
        <w:rPr>
          <w:rFonts w:ascii="Verdana" w:hAnsi="Verdana"/>
          <w:b/>
          <w:bCs/>
        </w:rPr>
        <w:t xml:space="preserve">Az értékelés, az aláírás és a kreditek megszerzésének pontos feltételei: </w:t>
      </w:r>
    </w:p>
    <w:p w14:paraId="1A7B3ABD" w14:textId="77777777" w:rsidR="006C29FA" w:rsidRPr="00D210DF" w:rsidRDefault="006C29FA" w:rsidP="00CF6A71">
      <w:pPr>
        <w:widowControl w:val="0"/>
        <w:numPr>
          <w:ilvl w:val="1"/>
          <w:numId w:val="412"/>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Az aláírás megszerzésének feltételei:</w:t>
      </w:r>
    </w:p>
    <w:p w14:paraId="04892D92" w14:textId="77777777" w:rsidR="006C29FA" w:rsidRPr="00D210DF" w:rsidRDefault="006C29FA" w:rsidP="006C29FA">
      <w:pPr>
        <w:widowControl w:val="0"/>
        <w:tabs>
          <w:tab w:val="left" w:pos="993"/>
        </w:tabs>
        <w:spacing w:line="240" w:lineRule="auto"/>
        <w:ind w:left="426"/>
        <w:jc w:val="both"/>
        <w:rPr>
          <w:rFonts w:ascii="Verdana" w:hAnsi="Verdana"/>
        </w:rPr>
      </w:pPr>
      <w:r w:rsidRPr="00D210DF">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1DA5E367" w14:textId="77777777" w:rsidR="006C29FA" w:rsidRPr="00D210DF" w:rsidRDefault="006C29FA" w:rsidP="00CF6A71">
      <w:pPr>
        <w:widowControl w:val="0"/>
        <w:numPr>
          <w:ilvl w:val="1"/>
          <w:numId w:val="412"/>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Az értékelés:</w:t>
      </w:r>
    </w:p>
    <w:p w14:paraId="0011A417" w14:textId="77777777" w:rsidR="006C29FA" w:rsidRPr="00D210DF" w:rsidRDefault="006C29FA" w:rsidP="006C29FA">
      <w:pPr>
        <w:spacing w:line="276" w:lineRule="auto"/>
        <w:ind w:left="426"/>
        <w:jc w:val="both"/>
        <w:rPr>
          <w:rFonts w:ascii="Verdana" w:hAnsi="Verdana"/>
        </w:rPr>
      </w:pPr>
      <w:r w:rsidRPr="00D210DF">
        <w:rPr>
          <w:rFonts w:ascii="Verdana" w:hAnsi="Verdana"/>
        </w:rPr>
        <w:t>Félévközi jegy (gyakorlati jegy) a 15. pontban részletezett módon.</w:t>
      </w:r>
    </w:p>
    <w:p w14:paraId="3FD0A646" w14:textId="77777777" w:rsidR="006C29FA" w:rsidRPr="00D210DF" w:rsidRDefault="006C29FA" w:rsidP="00CF6A71">
      <w:pPr>
        <w:widowControl w:val="0"/>
        <w:numPr>
          <w:ilvl w:val="1"/>
          <w:numId w:val="412"/>
        </w:numPr>
        <w:tabs>
          <w:tab w:val="left" w:pos="709"/>
          <w:tab w:val="left" w:pos="993"/>
          <w:tab w:val="num" w:pos="3977"/>
        </w:tabs>
        <w:spacing w:line="240" w:lineRule="auto"/>
        <w:ind w:left="426" w:firstLine="0"/>
        <w:jc w:val="both"/>
        <w:rPr>
          <w:rFonts w:ascii="Verdana" w:hAnsi="Verdana"/>
        </w:rPr>
      </w:pPr>
      <w:r w:rsidRPr="00D210DF">
        <w:rPr>
          <w:rFonts w:ascii="Verdana" w:hAnsi="Verdana"/>
          <w:b/>
        </w:rPr>
        <w:t>A kreditek megszerzésének feltételei:</w:t>
      </w:r>
      <w:r w:rsidRPr="00D210DF">
        <w:rPr>
          <w:rFonts w:ascii="Verdana" w:hAnsi="Verdana"/>
        </w:rPr>
        <w:t xml:space="preserve"> </w:t>
      </w:r>
    </w:p>
    <w:p w14:paraId="6B09CE49" w14:textId="7C8385FF" w:rsidR="006C29FA" w:rsidRPr="00D210DF" w:rsidRDefault="006C29FA" w:rsidP="00B07D2D">
      <w:pPr>
        <w:widowControl w:val="0"/>
        <w:tabs>
          <w:tab w:val="left" w:pos="993"/>
        </w:tabs>
        <w:spacing w:line="240" w:lineRule="auto"/>
        <w:ind w:left="426"/>
        <w:jc w:val="both"/>
        <w:rPr>
          <w:rFonts w:ascii="Verdana" w:hAnsi="Verdana"/>
        </w:rPr>
      </w:pPr>
      <w:r w:rsidRPr="00D210DF">
        <w:rPr>
          <w:rFonts w:ascii="Verdana" w:hAnsi="Verdana"/>
        </w:rPr>
        <w:t>A kreditek megszerzésének feltétele az aláírás (lásd 16.1), valamint a legalább „elégséges” minősítésű gyakorlati jegy (lásd 16.2) megszerzése.</w:t>
      </w:r>
    </w:p>
    <w:p w14:paraId="723BA84C" w14:textId="77777777" w:rsidR="006C29FA" w:rsidRPr="00D210DF" w:rsidRDefault="006C29FA" w:rsidP="006C29FA">
      <w:pPr>
        <w:widowControl w:val="0"/>
        <w:tabs>
          <w:tab w:val="left" w:pos="993"/>
        </w:tabs>
        <w:spacing w:line="240" w:lineRule="auto"/>
        <w:ind w:left="426"/>
        <w:jc w:val="both"/>
        <w:rPr>
          <w:rFonts w:ascii="Verdana" w:hAnsi="Verdana"/>
        </w:rPr>
      </w:pPr>
    </w:p>
    <w:p w14:paraId="75B46D75" w14:textId="77777777" w:rsidR="006C29FA" w:rsidRPr="00D210DF" w:rsidRDefault="006C29FA" w:rsidP="00CF6A71">
      <w:pPr>
        <w:widowControl w:val="0"/>
        <w:numPr>
          <w:ilvl w:val="0"/>
          <w:numId w:val="412"/>
        </w:numPr>
        <w:spacing w:line="240" w:lineRule="auto"/>
        <w:ind w:left="426" w:hanging="142"/>
        <w:jc w:val="both"/>
        <w:rPr>
          <w:rFonts w:ascii="Verdana" w:hAnsi="Verdana"/>
          <w:bCs/>
        </w:rPr>
      </w:pPr>
      <w:r w:rsidRPr="00D210DF">
        <w:rPr>
          <w:rFonts w:ascii="Verdana" w:hAnsi="Verdana"/>
          <w:b/>
          <w:bCs/>
        </w:rPr>
        <w:t>Irodalomjegyzék:</w:t>
      </w:r>
    </w:p>
    <w:p w14:paraId="25D81977" w14:textId="77777777" w:rsidR="006C29FA" w:rsidRPr="00D210DF" w:rsidRDefault="006C29FA" w:rsidP="00CF6A71">
      <w:pPr>
        <w:widowControl w:val="0"/>
        <w:numPr>
          <w:ilvl w:val="1"/>
          <w:numId w:val="412"/>
        </w:numPr>
        <w:tabs>
          <w:tab w:val="left" w:pos="567"/>
          <w:tab w:val="left" w:pos="851"/>
          <w:tab w:val="num" w:pos="3977"/>
        </w:tabs>
        <w:spacing w:line="240" w:lineRule="auto"/>
        <w:ind w:left="426" w:hanging="142"/>
        <w:jc w:val="both"/>
        <w:rPr>
          <w:rFonts w:ascii="Verdana" w:hAnsi="Verdana"/>
          <w:bCs/>
        </w:rPr>
      </w:pPr>
      <w:r w:rsidRPr="00D210DF">
        <w:rPr>
          <w:rFonts w:ascii="Verdana" w:hAnsi="Verdana"/>
          <w:b/>
          <w:bCs/>
        </w:rPr>
        <w:t>Kötelező irodalom:</w:t>
      </w:r>
    </w:p>
    <w:p w14:paraId="6E55BCB9" w14:textId="77777777" w:rsidR="006C29FA" w:rsidRPr="00D210DF" w:rsidRDefault="006C29FA" w:rsidP="00CF6A71">
      <w:pPr>
        <w:widowControl w:val="0"/>
        <w:numPr>
          <w:ilvl w:val="0"/>
          <w:numId w:val="487"/>
        </w:numPr>
        <w:spacing w:before="0" w:after="0" w:line="240" w:lineRule="auto"/>
        <w:ind w:left="709" w:hanging="425"/>
        <w:jc w:val="both"/>
        <w:rPr>
          <w:rFonts w:ascii="Verdana" w:hAnsi="Verdana"/>
        </w:rPr>
      </w:pPr>
      <w:r w:rsidRPr="00D210DF">
        <w:rPr>
          <w:rFonts w:ascii="Verdana" w:hAnsi="Verdana"/>
          <w:bCs/>
          <w:lang w:val="ru-RU"/>
        </w:rPr>
        <w:t>Чернышов,</w:t>
      </w:r>
      <w:r w:rsidRPr="00D210DF">
        <w:rPr>
          <w:rFonts w:ascii="Verdana" w:hAnsi="Verdana"/>
          <w:bCs/>
        </w:rPr>
        <w:t xml:space="preserve"> </w:t>
      </w:r>
      <w:r w:rsidRPr="00D210DF">
        <w:rPr>
          <w:rFonts w:ascii="Verdana" w:hAnsi="Verdana"/>
          <w:bCs/>
          <w:lang w:val="ru-RU"/>
        </w:rPr>
        <w:t xml:space="preserve">Станислав – Чернышова, Алла: </w:t>
      </w:r>
      <w:r w:rsidRPr="00D210DF">
        <w:rPr>
          <w:rFonts w:ascii="Verdana" w:hAnsi="Verdana"/>
          <w:bCs/>
          <w:i/>
          <w:lang w:val="ru-RU"/>
        </w:rPr>
        <w:t>Поехали. Русский язык для взрослых. 1.1. Начальный курс. Учебник.</w:t>
      </w:r>
      <w:r w:rsidRPr="00D210DF">
        <w:rPr>
          <w:rFonts w:ascii="Verdana" w:hAnsi="Verdana"/>
          <w:bCs/>
          <w:lang w:val="ru-RU"/>
        </w:rPr>
        <w:t xml:space="preserve"> «Златоуст», Санкт-Петербург, 2019.</w:t>
      </w:r>
      <w:r w:rsidRPr="00D210DF">
        <w:rPr>
          <w:rFonts w:ascii="Verdana" w:hAnsi="Verdana"/>
        </w:rPr>
        <w:t xml:space="preserve"> ISBN 978</w:t>
      </w:r>
      <w:r w:rsidRPr="00D210DF">
        <w:rPr>
          <w:rFonts w:ascii="Verdana" w:hAnsi="Verdana"/>
          <w:lang w:val="ru-RU"/>
        </w:rPr>
        <w:t>-5-907123-00-7</w:t>
      </w:r>
      <w:r w:rsidRPr="00D210DF">
        <w:rPr>
          <w:rFonts w:ascii="Verdana" w:hAnsi="Verdana"/>
        </w:rPr>
        <w:t>Szerző: Cím. Kiadó, Kiadás helye és éve. ISBN</w:t>
      </w:r>
    </w:p>
    <w:p w14:paraId="6A3604E2" w14:textId="77777777" w:rsidR="006C29FA" w:rsidRPr="00D210DF" w:rsidRDefault="006C29FA" w:rsidP="00CF6A71">
      <w:pPr>
        <w:widowControl w:val="0"/>
        <w:numPr>
          <w:ilvl w:val="1"/>
          <w:numId w:val="412"/>
        </w:numPr>
        <w:tabs>
          <w:tab w:val="num" w:pos="2069"/>
          <w:tab w:val="num" w:pos="3977"/>
        </w:tabs>
        <w:spacing w:line="240" w:lineRule="auto"/>
        <w:ind w:left="993" w:hanging="709"/>
        <w:jc w:val="both"/>
        <w:rPr>
          <w:rFonts w:ascii="Verdana" w:hAnsi="Verdana"/>
          <w:b/>
          <w:bCs/>
        </w:rPr>
      </w:pPr>
      <w:r w:rsidRPr="00D210DF">
        <w:rPr>
          <w:rFonts w:ascii="Verdana" w:hAnsi="Verdana"/>
          <w:b/>
          <w:bCs/>
        </w:rPr>
        <w:t>Ajánlott irodalom:</w:t>
      </w:r>
    </w:p>
    <w:p w14:paraId="35663FB9" w14:textId="77777777" w:rsidR="006C29FA" w:rsidRPr="00D210DF" w:rsidRDefault="006C29FA" w:rsidP="00CF6A71">
      <w:pPr>
        <w:pStyle w:val="Listaszerbekezds"/>
        <w:widowControl w:val="0"/>
        <w:numPr>
          <w:ilvl w:val="0"/>
          <w:numId w:val="409"/>
        </w:numPr>
        <w:spacing w:before="0" w:after="0" w:line="240" w:lineRule="auto"/>
        <w:jc w:val="both"/>
        <w:rPr>
          <w:rFonts w:ascii="Verdana" w:hAnsi="Verdana"/>
        </w:rPr>
      </w:pPr>
      <w:r w:rsidRPr="00D210DF">
        <w:rPr>
          <w:rFonts w:ascii="Verdana" w:hAnsi="Verdana"/>
          <w:bCs/>
          <w:lang w:val="ru-RU"/>
        </w:rPr>
        <w:t>Чернышов,</w:t>
      </w:r>
      <w:r w:rsidRPr="00D210DF">
        <w:rPr>
          <w:rFonts w:ascii="Verdana" w:hAnsi="Verdana"/>
          <w:bCs/>
        </w:rPr>
        <w:t xml:space="preserve"> </w:t>
      </w:r>
      <w:r w:rsidRPr="00D210DF">
        <w:rPr>
          <w:rFonts w:ascii="Verdana" w:hAnsi="Verdana"/>
          <w:bCs/>
          <w:lang w:val="ru-RU"/>
        </w:rPr>
        <w:t xml:space="preserve">Станислав – Чернышова, Алла: </w:t>
      </w:r>
      <w:r w:rsidRPr="00D210DF">
        <w:rPr>
          <w:rFonts w:ascii="Verdana" w:hAnsi="Verdana"/>
          <w:bCs/>
          <w:i/>
          <w:lang w:val="ru-RU"/>
        </w:rPr>
        <w:t>Поехали. Русский язык для взрослых. 1.1. Начальный курс. Рабочая тетрадь.</w:t>
      </w:r>
      <w:r w:rsidRPr="00D210DF">
        <w:rPr>
          <w:rFonts w:ascii="Verdana" w:hAnsi="Verdana"/>
          <w:bCs/>
          <w:lang w:val="ru-RU"/>
        </w:rPr>
        <w:t xml:space="preserve"> «Златоуст», Санкт-Петербург, 2019.</w:t>
      </w:r>
      <w:r w:rsidRPr="00D210DF">
        <w:rPr>
          <w:rFonts w:ascii="Verdana" w:hAnsi="Verdana"/>
        </w:rPr>
        <w:t xml:space="preserve"> ISBN 978</w:t>
      </w:r>
      <w:r w:rsidRPr="00D210DF">
        <w:rPr>
          <w:rFonts w:ascii="Verdana" w:hAnsi="Verdana"/>
          <w:lang w:val="ru-RU"/>
        </w:rPr>
        <w:t>-5-907123-0</w:t>
      </w:r>
      <w:r w:rsidRPr="00D210DF">
        <w:rPr>
          <w:rFonts w:ascii="Verdana" w:hAnsi="Verdana"/>
        </w:rPr>
        <w:t>2</w:t>
      </w:r>
      <w:r w:rsidRPr="00D210DF">
        <w:rPr>
          <w:rFonts w:ascii="Verdana" w:hAnsi="Verdana"/>
          <w:lang w:val="ru-RU"/>
        </w:rPr>
        <w:t>-</w:t>
      </w:r>
      <w:r w:rsidRPr="00D210DF">
        <w:rPr>
          <w:rFonts w:ascii="Verdana" w:hAnsi="Verdana"/>
        </w:rPr>
        <w:t>1</w:t>
      </w:r>
    </w:p>
    <w:p w14:paraId="2EA76C15" w14:textId="77777777" w:rsidR="006C29FA" w:rsidRPr="00D210DF" w:rsidRDefault="006C29FA" w:rsidP="006C29FA">
      <w:pPr>
        <w:pStyle w:val="Listaszerbekezds"/>
        <w:widowControl w:val="0"/>
        <w:spacing w:after="0" w:line="240" w:lineRule="auto"/>
        <w:jc w:val="both"/>
        <w:rPr>
          <w:rFonts w:ascii="Verdana" w:hAnsi="Verdana"/>
        </w:rPr>
      </w:pPr>
    </w:p>
    <w:p w14:paraId="67EA2D3B" w14:textId="77777777" w:rsidR="006C29FA" w:rsidRPr="00D210DF" w:rsidRDefault="006C29FA" w:rsidP="006C29FA">
      <w:pPr>
        <w:widowControl w:val="0"/>
        <w:spacing w:line="240" w:lineRule="auto"/>
        <w:jc w:val="both"/>
        <w:rPr>
          <w:rFonts w:ascii="Verdana" w:hAnsi="Verdana"/>
          <w:bCs/>
        </w:rPr>
      </w:pPr>
      <w:r w:rsidRPr="00D210DF">
        <w:rPr>
          <w:rFonts w:ascii="Verdana" w:hAnsi="Verdana"/>
          <w:bCs/>
        </w:rPr>
        <w:t>Budapest, 2023.12.05.</w:t>
      </w:r>
    </w:p>
    <w:p w14:paraId="1DD614D7" w14:textId="77777777" w:rsidR="006C29FA" w:rsidRPr="00D210DF" w:rsidRDefault="006C29FA" w:rsidP="006C29FA">
      <w:pPr>
        <w:widowControl w:val="0"/>
        <w:spacing w:line="240" w:lineRule="auto"/>
        <w:jc w:val="both"/>
        <w:rPr>
          <w:rFonts w:ascii="Verdana" w:hAnsi="Verdana"/>
          <w:bCs/>
        </w:rPr>
      </w:pPr>
    </w:p>
    <w:p w14:paraId="38EA3EDE" w14:textId="77777777" w:rsidR="006C29FA" w:rsidRPr="00D210DF" w:rsidRDefault="006C29FA" w:rsidP="006C29FA">
      <w:pPr>
        <w:widowControl w:val="0"/>
        <w:spacing w:after="0" w:line="240" w:lineRule="auto"/>
        <w:jc w:val="right"/>
        <w:rPr>
          <w:rFonts w:ascii="Verdana" w:hAnsi="Verdana"/>
          <w:bCs/>
        </w:rPr>
      </w:pPr>
      <w:r w:rsidRPr="00D210DF">
        <w:rPr>
          <w:rFonts w:ascii="Verdana" w:hAnsi="Verdana"/>
          <w:bCs/>
        </w:rPr>
        <w:t>Nagy Éva</w:t>
      </w:r>
    </w:p>
    <w:p w14:paraId="0D7A9E6C" w14:textId="77777777" w:rsidR="006C29FA" w:rsidRDefault="006C29FA" w:rsidP="006C29FA">
      <w:pPr>
        <w:widowControl w:val="0"/>
        <w:spacing w:after="0" w:line="240" w:lineRule="auto"/>
        <w:jc w:val="right"/>
        <w:rPr>
          <w:rFonts w:ascii="Verdana" w:hAnsi="Verdana"/>
          <w:bCs/>
        </w:rPr>
      </w:pPr>
      <w:r w:rsidRPr="00D210DF">
        <w:rPr>
          <w:rFonts w:ascii="Verdana" w:hAnsi="Verdana"/>
          <w:bCs/>
        </w:rPr>
        <w:t>nyelvtanár, sk.</w:t>
      </w:r>
    </w:p>
    <w:p w14:paraId="341C4B8F" w14:textId="77777777" w:rsidR="006C29FA" w:rsidRDefault="006C29FA" w:rsidP="006C29FA">
      <w:pPr>
        <w:rPr>
          <w:rFonts w:ascii="Verdana" w:hAnsi="Verdana"/>
          <w:bCs/>
        </w:rPr>
      </w:pPr>
      <w:r>
        <w:rPr>
          <w:rFonts w:ascii="Verdana" w:hAnsi="Verdana"/>
          <w:bCs/>
        </w:rPr>
        <w:br w:type="page"/>
      </w:r>
    </w:p>
    <w:p w14:paraId="3C8B7AE0" w14:textId="77777777" w:rsidR="006C29FA" w:rsidRDefault="006C29FA" w:rsidP="006C29FA">
      <w:pPr>
        <w:widowControl w:val="0"/>
        <w:spacing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7F0862" w14:paraId="41D2DBF1" w14:textId="77777777" w:rsidTr="006C29FA">
        <w:tc>
          <w:tcPr>
            <w:tcW w:w="4855" w:type="dxa"/>
            <w:tcBorders>
              <w:top w:val="nil"/>
              <w:left w:val="nil"/>
              <w:bottom w:val="single" w:sz="4" w:space="0" w:color="auto"/>
              <w:right w:val="nil"/>
            </w:tcBorders>
            <w:hideMark/>
          </w:tcPr>
          <w:p w14:paraId="4DF5B99E" w14:textId="77777777" w:rsidR="006C29FA" w:rsidRPr="007F0862" w:rsidRDefault="006C29FA" w:rsidP="006C29FA">
            <w:pPr>
              <w:spacing w:after="0" w:line="240" w:lineRule="auto"/>
              <w:jc w:val="center"/>
              <w:rPr>
                <w:rFonts w:ascii="Verdana" w:hAnsi="Verdana"/>
                <w:b/>
                <w:smallCaps/>
              </w:rPr>
            </w:pPr>
            <w:r w:rsidRPr="007F0862">
              <w:rPr>
                <w:rFonts w:ascii="Verdana" w:hAnsi="Verdana"/>
                <w:b/>
                <w:smallCaps/>
              </w:rPr>
              <w:t>Nemzeti Közszolgálati Egyetem</w:t>
            </w:r>
          </w:p>
        </w:tc>
        <w:tc>
          <w:tcPr>
            <w:tcW w:w="1620" w:type="dxa"/>
          </w:tcPr>
          <w:p w14:paraId="66DEBEDC" w14:textId="77777777" w:rsidR="006C29FA" w:rsidRPr="007F0862" w:rsidRDefault="006C29FA" w:rsidP="006C29FA">
            <w:pPr>
              <w:spacing w:after="0" w:line="240" w:lineRule="auto"/>
              <w:jc w:val="both"/>
              <w:rPr>
                <w:rFonts w:ascii="Verdana" w:hAnsi="Verdana"/>
              </w:rPr>
            </w:pPr>
          </w:p>
        </w:tc>
        <w:tc>
          <w:tcPr>
            <w:tcW w:w="2597" w:type="dxa"/>
          </w:tcPr>
          <w:p w14:paraId="0A4CDD4F" w14:textId="77777777" w:rsidR="006C29FA" w:rsidRPr="007F0862" w:rsidRDefault="006C29FA" w:rsidP="006C29FA">
            <w:pPr>
              <w:spacing w:after="0" w:line="240" w:lineRule="auto"/>
              <w:jc w:val="right"/>
              <w:rPr>
                <w:rFonts w:ascii="Verdana" w:hAnsi="Verdana"/>
              </w:rPr>
            </w:pPr>
          </w:p>
        </w:tc>
      </w:tr>
      <w:tr w:rsidR="006C29FA" w:rsidRPr="007F0862" w14:paraId="6C0C3F9C" w14:textId="77777777" w:rsidTr="006C29FA">
        <w:tc>
          <w:tcPr>
            <w:tcW w:w="4855" w:type="dxa"/>
            <w:tcBorders>
              <w:top w:val="single" w:sz="4" w:space="0" w:color="auto"/>
              <w:left w:val="nil"/>
              <w:bottom w:val="nil"/>
              <w:right w:val="nil"/>
            </w:tcBorders>
            <w:hideMark/>
          </w:tcPr>
          <w:p w14:paraId="514C87E3" w14:textId="77777777" w:rsidR="006C29FA" w:rsidRPr="007F0862" w:rsidRDefault="006C29FA" w:rsidP="006C29FA">
            <w:pPr>
              <w:spacing w:after="0" w:line="240" w:lineRule="auto"/>
              <w:jc w:val="center"/>
              <w:rPr>
                <w:rFonts w:ascii="Verdana" w:hAnsi="Verdana"/>
                <w:b/>
              </w:rPr>
            </w:pPr>
            <w:r w:rsidRPr="007F0862">
              <w:rPr>
                <w:rFonts w:ascii="Verdana" w:hAnsi="Verdana"/>
                <w:b/>
              </w:rPr>
              <w:t>Rendészettudományi Kar</w:t>
            </w:r>
          </w:p>
        </w:tc>
        <w:tc>
          <w:tcPr>
            <w:tcW w:w="1620" w:type="dxa"/>
          </w:tcPr>
          <w:p w14:paraId="0005F96B" w14:textId="77777777" w:rsidR="006C29FA" w:rsidRPr="007F0862" w:rsidRDefault="006C29FA" w:rsidP="006C29FA">
            <w:pPr>
              <w:spacing w:after="0" w:line="240" w:lineRule="auto"/>
              <w:jc w:val="both"/>
              <w:rPr>
                <w:rFonts w:ascii="Verdana" w:hAnsi="Verdana"/>
              </w:rPr>
            </w:pPr>
          </w:p>
        </w:tc>
        <w:tc>
          <w:tcPr>
            <w:tcW w:w="2597" w:type="dxa"/>
          </w:tcPr>
          <w:p w14:paraId="003E2B35" w14:textId="77777777" w:rsidR="006C29FA" w:rsidRPr="007F0862" w:rsidRDefault="006C29FA" w:rsidP="006C29FA">
            <w:pPr>
              <w:spacing w:after="0" w:line="240" w:lineRule="auto"/>
              <w:jc w:val="both"/>
              <w:rPr>
                <w:rFonts w:ascii="Verdana" w:hAnsi="Verdana"/>
              </w:rPr>
            </w:pPr>
          </w:p>
        </w:tc>
      </w:tr>
    </w:tbl>
    <w:p w14:paraId="2CF12360" w14:textId="77777777" w:rsidR="006C29FA" w:rsidRPr="007F0862" w:rsidRDefault="006C29FA" w:rsidP="006C29FA">
      <w:pPr>
        <w:widowControl w:val="0"/>
        <w:spacing w:line="240" w:lineRule="auto"/>
        <w:ind w:left="426" w:hanging="142"/>
        <w:jc w:val="center"/>
        <w:rPr>
          <w:rFonts w:ascii="Verdana" w:hAnsi="Verdana"/>
          <w:b/>
          <w:bCs/>
        </w:rPr>
      </w:pPr>
    </w:p>
    <w:p w14:paraId="39E6E747" w14:textId="77777777" w:rsidR="006C29FA" w:rsidRPr="007F0862" w:rsidRDefault="006C29FA" w:rsidP="006C29FA">
      <w:pPr>
        <w:widowControl w:val="0"/>
        <w:spacing w:line="240" w:lineRule="auto"/>
        <w:ind w:left="426" w:hanging="142"/>
        <w:jc w:val="center"/>
        <w:rPr>
          <w:rFonts w:ascii="Verdana" w:hAnsi="Verdana"/>
          <w:b/>
          <w:bCs/>
        </w:rPr>
      </w:pPr>
      <w:r w:rsidRPr="007F0862">
        <w:rPr>
          <w:rFonts w:ascii="Verdana" w:hAnsi="Verdana"/>
          <w:b/>
          <w:bCs/>
        </w:rPr>
        <w:t>TANTÁRGYI PROGRAM</w:t>
      </w:r>
    </w:p>
    <w:p w14:paraId="6A435A9E" w14:textId="77777777" w:rsidR="006C29FA" w:rsidRPr="007F0862" w:rsidRDefault="006C29FA" w:rsidP="00CF6A71">
      <w:pPr>
        <w:widowControl w:val="0"/>
        <w:numPr>
          <w:ilvl w:val="0"/>
          <w:numId w:val="413"/>
        </w:numPr>
        <w:tabs>
          <w:tab w:val="clear" w:pos="720"/>
        </w:tabs>
        <w:spacing w:line="240" w:lineRule="auto"/>
        <w:ind w:hanging="436"/>
        <w:jc w:val="both"/>
        <w:rPr>
          <w:rFonts w:ascii="Verdana" w:hAnsi="Verdana"/>
          <w:bCs/>
        </w:rPr>
      </w:pPr>
      <w:r w:rsidRPr="007F0862">
        <w:rPr>
          <w:rFonts w:ascii="Verdana" w:hAnsi="Verdana"/>
          <w:b/>
          <w:bCs/>
        </w:rPr>
        <w:t xml:space="preserve">A tantárgy kódja: </w:t>
      </w:r>
      <w:r w:rsidRPr="007F0862">
        <w:rPr>
          <w:rFonts w:ascii="Verdana" w:hAnsi="Verdana"/>
          <w:bCs/>
        </w:rPr>
        <w:t>RINYB56</w:t>
      </w:r>
    </w:p>
    <w:p w14:paraId="34F858B5" w14:textId="77777777" w:rsidR="006C29FA" w:rsidRPr="007F0862" w:rsidRDefault="006C29FA" w:rsidP="00CF6A71">
      <w:pPr>
        <w:widowControl w:val="0"/>
        <w:numPr>
          <w:ilvl w:val="0"/>
          <w:numId w:val="413"/>
        </w:numPr>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Orosz nyelv haladóknak 1.</w:t>
      </w:r>
    </w:p>
    <w:p w14:paraId="366FF484" w14:textId="77777777" w:rsidR="006C29FA" w:rsidRPr="007F0862" w:rsidRDefault="006C29FA" w:rsidP="00CF6A71">
      <w:pPr>
        <w:widowControl w:val="0"/>
        <w:numPr>
          <w:ilvl w:val="0"/>
          <w:numId w:val="413"/>
        </w:numPr>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Russian Language for Advanced Students 1.</w:t>
      </w:r>
    </w:p>
    <w:p w14:paraId="000440DA" w14:textId="77777777" w:rsidR="006C29FA" w:rsidRPr="007F0862" w:rsidRDefault="006C29FA" w:rsidP="00CF6A71">
      <w:pPr>
        <w:widowControl w:val="0"/>
        <w:numPr>
          <w:ilvl w:val="0"/>
          <w:numId w:val="413"/>
        </w:numPr>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3E3896F4" w14:textId="77777777" w:rsidR="006C29FA" w:rsidRPr="007F0862" w:rsidRDefault="006C29FA" w:rsidP="00CF6A71">
      <w:pPr>
        <w:pStyle w:val="Listaszerbekezds"/>
        <w:widowControl w:val="0"/>
        <w:numPr>
          <w:ilvl w:val="1"/>
          <w:numId w:val="413"/>
        </w:numPr>
        <w:spacing w:line="240" w:lineRule="auto"/>
        <w:ind w:left="993" w:hanging="426"/>
        <w:jc w:val="both"/>
        <w:rPr>
          <w:rFonts w:ascii="Verdana" w:hAnsi="Verdana"/>
          <w:b/>
          <w:bCs/>
        </w:rPr>
      </w:pPr>
      <w:r w:rsidRPr="007F0862">
        <w:rPr>
          <w:rFonts w:ascii="Verdana" w:hAnsi="Verdana"/>
          <w:bCs/>
        </w:rPr>
        <w:t>3 kredit</w:t>
      </w:r>
    </w:p>
    <w:p w14:paraId="1C03EB7B" w14:textId="77777777" w:rsidR="006C29FA" w:rsidRPr="007F0862" w:rsidRDefault="006C29FA" w:rsidP="00CF6A71">
      <w:pPr>
        <w:pStyle w:val="Listaszerbekezds"/>
        <w:widowControl w:val="0"/>
        <w:numPr>
          <w:ilvl w:val="1"/>
          <w:numId w:val="413"/>
        </w:numPr>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5D6D910B" w14:textId="77777777" w:rsidR="006C29FA" w:rsidRPr="007F0862" w:rsidRDefault="006C29FA" w:rsidP="00CF6A71">
      <w:pPr>
        <w:widowControl w:val="0"/>
        <w:numPr>
          <w:ilvl w:val="0"/>
          <w:numId w:val="413"/>
        </w:numPr>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 és nappali tagozatának minden szakiránya.</w:t>
      </w:r>
    </w:p>
    <w:p w14:paraId="4F623826" w14:textId="77777777" w:rsidR="006C29FA" w:rsidRPr="007F0862" w:rsidRDefault="006C29FA" w:rsidP="00CF6A71">
      <w:pPr>
        <w:widowControl w:val="0"/>
        <w:numPr>
          <w:ilvl w:val="0"/>
          <w:numId w:val="413"/>
        </w:numPr>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0610EBE4" w14:textId="77777777" w:rsidR="006C29FA" w:rsidRPr="007F0862" w:rsidRDefault="006C29FA" w:rsidP="00CF6A71">
      <w:pPr>
        <w:widowControl w:val="0"/>
        <w:numPr>
          <w:ilvl w:val="0"/>
          <w:numId w:val="413"/>
        </w:numPr>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52363463" w14:textId="77777777" w:rsidR="006C29FA" w:rsidRPr="007F0862" w:rsidRDefault="006C29FA" w:rsidP="00CF6A71">
      <w:pPr>
        <w:widowControl w:val="0"/>
        <w:numPr>
          <w:ilvl w:val="0"/>
          <w:numId w:val="413"/>
        </w:numPr>
        <w:spacing w:line="240" w:lineRule="auto"/>
        <w:ind w:left="426" w:hanging="142"/>
        <w:jc w:val="both"/>
        <w:rPr>
          <w:rFonts w:ascii="Verdana" w:hAnsi="Verdana"/>
          <w:bCs/>
        </w:rPr>
      </w:pPr>
      <w:r w:rsidRPr="007F0862">
        <w:rPr>
          <w:rFonts w:ascii="Verdana" w:hAnsi="Verdana"/>
          <w:b/>
          <w:bCs/>
        </w:rPr>
        <w:t>A tanórák száma és típusa</w:t>
      </w:r>
    </w:p>
    <w:p w14:paraId="04849A67" w14:textId="77777777" w:rsidR="006C29FA" w:rsidRPr="007F0862" w:rsidRDefault="006C29FA" w:rsidP="00CF6A71">
      <w:pPr>
        <w:widowControl w:val="0"/>
        <w:numPr>
          <w:ilvl w:val="1"/>
          <w:numId w:val="413"/>
        </w:numPr>
        <w:spacing w:line="240" w:lineRule="auto"/>
        <w:ind w:left="851" w:hanging="425"/>
        <w:jc w:val="both"/>
        <w:rPr>
          <w:rFonts w:ascii="Verdana" w:hAnsi="Verdana"/>
          <w:bCs/>
        </w:rPr>
      </w:pPr>
      <w:r w:rsidRPr="007F0862">
        <w:rPr>
          <w:rFonts w:ascii="Verdana" w:hAnsi="Verdana"/>
          <w:bCs/>
        </w:rPr>
        <w:t>össz óraszám/félév:</w:t>
      </w:r>
    </w:p>
    <w:p w14:paraId="6E240C20" w14:textId="77777777" w:rsidR="006C29FA" w:rsidRPr="007F0862" w:rsidRDefault="006C29FA" w:rsidP="00CF6A71">
      <w:pPr>
        <w:widowControl w:val="0"/>
        <w:numPr>
          <w:ilvl w:val="2"/>
          <w:numId w:val="413"/>
        </w:numPr>
        <w:tabs>
          <w:tab w:val="num" w:pos="1134"/>
        </w:tabs>
        <w:spacing w:line="240" w:lineRule="auto"/>
        <w:ind w:left="1134" w:hanging="425"/>
        <w:jc w:val="both"/>
        <w:rPr>
          <w:rFonts w:ascii="Verdana" w:hAnsi="Verdana"/>
          <w:bCs/>
        </w:rPr>
      </w:pPr>
      <w:r w:rsidRPr="007F0862">
        <w:rPr>
          <w:rFonts w:ascii="Verdana" w:hAnsi="Verdana"/>
          <w:bCs/>
        </w:rPr>
        <w:t>nappali munkarend: 28 (0 EA + 0 SZ + 28 GY)</w:t>
      </w:r>
    </w:p>
    <w:p w14:paraId="77F215FE" w14:textId="77777777" w:rsidR="006C29FA" w:rsidRPr="007F0862" w:rsidRDefault="006C29FA" w:rsidP="00CF6A71">
      <w:pPr>
        <w:widowControl w:val="0"/>
        <w:numPr>
          <w:ilvl w:val="2"/>
          <w:numId w:val="413"/>
        </w:numPr>
        <w:tabs>
          <w:tab w:val="num" w:pos="1134"/>
        </w:tabs>
        <w:spacing w:line="240" w:lineRule="auto"/>
        <w:ind w:left="1134" w:hanging="425"/>
        <w:jc w:val="both"/>
        <w:rPr>
          <w:rFonts w:ascii="Verdana" w:hAnsi="Verdana"/>
          <w:bCs/>
        </w:rPr>
      </w:pPr>
      <w:r w:rsidRPr="007F0862">
        <w:rPr>
          <w:rFonts w:ascii="Verdana" w:hAnsi="Verdana"/>
          <w:bCs/>
        </w:rPr>
        <w:t>levelező munkarend: - (- EA + - SZ + - GY)</w:t>
      </w:r>
    </w:p>
    <w:p w14:paraId="1D42A08B" w14:textId="77777777" w:rsidR="006C29FA" w:rsidRPr="007F0862" w:rsidRDefault="006C29FA" w:rsidP="00CF6A71">
      <w:pPr>
        <w:widowControl w:val="0"/>
        <w:numPr>
          <w:ilvl w:val="1"/>
          <w:numId w:val="413"/>
        </w:numPr>
        <w:spacing w:line="240" w:lineRule="auto"/>
        <w:ind w:left="851" w:hanging="425"/>
        <w:jc w:val="both"/>
        <w:rPr>
          <w:rFonts w:ascii="Verdana" w:hAnsi="Verdana"/>
          <w:bCs/>
        </w:rPr>
      </w:pPr>
      <w:r w:rsidRPr="007F0862">
        <w:rPr>
          <w:rFonts w:ascii="Verdana" w:hAnsi="Verdana"/>
          <w:bCs/>
        </w:rPr>
        <w:t>heti óraszám - nappali munkarend: 2</w:t>
      </w:r>
    </w:p>
    <w:p w14:paraId="2015C44C" w14:textId="77777777" w:rsidR="006C29FA" w:rsidRPr="007F0862" w:rsidRDefault="006C29FA" w:rsidP="00CF6A71">
      <w:pPr>
        <w:widowControl w:val="0"/>
        <w:numPr>
          <w:ilvl w:val="1"/>
          <w:numId w:val="413"/>
        </w:numPr>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7E185C3D" w14:textId="77777777" w:rsidR="006C29FA" w:rsidRPr="007F0862" w:rsidRDefault="006C29FA" w:rsidP="00CF6A71">
      <w:pPr>
        <w:widowControl w:val="0"/>
        <w:numPr>
          <w:ilvl w:val="0"/>
          <w:numId w:val="413"/>
        </w:numPr>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Az Orosz nyelv haladóknak 1.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07979F0D" w14:textId="77777777" w:rsidR="006C29FA" w:rsidRDefault="006C29FA" w:rsidP="006C29FA">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 xml:space="preserve">The aim of the </w:t>
      </w:r>
      <w:r w:rsidRPr="007F0862">
        <w:rPr>
          <w:rFonts w:ascii="Verdana" w:hAnsi="Verdana"/>
          <w:bCs/>
        </w:rPr>
        <w:lastRenderedPageBreak/>
        <w:t>course is to develop general Russian language and communicative skills, and to 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reading and speaking comprehension skills, and develop their writing and speaking skills (communicative skills). </w:t>
      </w:r>
    </w:p>
    <w:p w14:paraId="5EBD782F" w14:textId="77777777" w:rsidR="006C29FA" w:rsidRPr="007F0862" w:rsidRDefault="006C29FA" w:rsidP="006C29FA">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25B88156" w14:textId="77777777" w:rsidR="006C29FA" w:rsidRPr="007F0862" w:rsidRDefault="006C29FA" w:rsidP="00CF6A71">
      <w:pPr>
        <w:pStyle w:val="Listaszerbekezds"/>
        <w:widowControl w:val="0"/>
        <w:numPr>
          <w:ilvl w:val="0"/>
          <w:numId w:val="413"/>
        </w:numPr>
        <w:spacing w:line="240" w:lineRule="auto"/>
        <w:jc w:val="both"/>
        <w:rPr>
          <w:rFonts w:ascii="Verdana" w:hAnsi="Verdana"/>
          <w:bCs/>
        </w:rPr>
      </w:pPr>
      <w:r w:rsidRPr="007F0862">
        <w:rPr>
          <w:rFonts w:ascii="Verdana" w:hAnsi="Verdana"/>
          <w:b/>
          <w:bCs/>
        </w:rPr>
        <w:t xml:space="preserve">Elérendő szakmai kompetenciák (magyarul): </w:t>
      </w:r>
    </w:p>
    <w:p w14:paraId="3246870D"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56B7CA26" w14:textId="77777777" w:rsidR="006C29FA" w:rsidRPr="007F0862"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63D2F822" w14:textId="77777777" w:rsidR="006C29FA" w:rsidRPr="00F1343B"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2F861282" w14:textId="77777777" w:rsidR="006C29FA" w:rsidRPr="00F1343B" w:rsidRDefault="006C29FA" w:rsidP="006C29FA">
      <w:pPr>
        <w:pStyle w:val="Listaszerbekezds"/>
        <w:widowControl w:val="0"/>
        <w:autoSpaceDE w:val="0"/>
        <w:autoSpaceDN w:val="0"/>
        <w:adjustRightInd w:val="0"/>
        <w:spacing w:after="0" w:line="240" w:lineRule="auto"/>
        <w:jc w:val="both"/>
        <w:rPr>
          <w:rFonts w:ascii="Verdana" w:hAnsi="Verdana"/>
          <w:i/>
          <w:lang w:eastAsia="ar-SA"/>
        </w:rPr>
      </w:pPr>
    </w:p>
    <w:p w14:paraId="4580DD1E"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7BAFA435"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1C3B7D11" w14:textId="77777777" w:rsidR="006C29FA" w:rsidRPr="00F1343B" w:rsidRDefault="006C29FA" w:rsidP="006C29FA">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3139B9BD" w14:textId="77777777" w:rsidR="006C29FA" w:rsidRPr="00F1343B" w:rsidRDefault="006C29FA" w:rsidP="006C29FA">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0E9742DB"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rPr>
      </w:pPr>
    </w:p>
    <w:p w14:paraId="5BEC9211"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1DAC6D18" w14:textId="77777777" w:rsidR="006C29FA" w:rsidRPr="007F0862"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7AE2002A" w14:textId="77777777" w:rsidR="006C29FA" w:rsidRPr="007F0862"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4B2D5247" w14:textId="77777777" w:rsidR="006C29FA" w:rsidRPr="007F0862"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24BA53EC" w14:textId="77777777" w:rsidR="006C29FA" w:rsidRPr="007F0862"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1B324E51" w14:textId="77777777" w:rsidR="006C29FA"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73F33B23" w14:textId="77777777" w:rsidR="006C29FA" w:rsidRDefault="006C29FA" w:rsidP="006C29FA">
      <w:pPr>
        <w:pStyle w:val="Listaszerbekezds"/>
        <w:widowControl w:val="0"/>
        <w:autoSpaceDE w:val="0"/>
        <w:autoSpaceDN w:val="0"/>
        <w:adjustRightInd w:val="0"/>
        <w:spacing w:after="0" w:line="240" w:lineRule="auto"/>
        <w:jc w:val="both"/>
        <w:rPr>
          <w:rFonts w:ascii="Verdana" w:hAnsi="Verdana"/>
          <w:lang w:eastAsia="ar-SA"/>
        </w:rPr>
      </w:pPr>
    </w:p>
    <w:p w14:paraId="55309304" w14:textId="77777777" w:rsidR="006C29FA" w:rsidRPr="00F1343B" w:rsidRDefault="006C29FA" w:rsidP="006C29FA">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4384F079"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 xml:space="preserve">Képes kezdő szintű rendészeti szakmai kommunikációra szóban és írásban, a tanult </w:t>
      </w:r>
      <w:r w:rsidRPr="00F1343B">
        <w:rPr>
          <w:rFonts w:ascii="Verdana" w:hAnsi="Verdana"/>
          <w:lang w:eastAsia="ar-SA"/>
        </w:rPr>
        <w:lastRenderedPageBreak/>
        <w:t>idegen nyelven.</w:t>
      </w:r>
    </w:p>
    <w:p w14:paraId="5E0A1AA3" w14:textId="77777777" w:rsidR="006C29FA" w:rsidRPr="00F1343B" w:rsidRDefault="006C29FA" w:rsidP="006C29FA">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44ACC066"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325DD316"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i/>
        </w:rPr>
      </w:pPr>
    </w:p>
    <w:p w14:paraId="5477B826"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0FE07CBF" w14:textId="77777777" w:rsidR="006C29FA" w:rsidRDefault="006C29FA" w:rsidP="006C29FA">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321E774A" w14:textId="77777777" w:rsidR="006C29FA" w:rsidRDefault="006C29FA" w:rsidP="006C29FA">
      <w:pPr>
        <w:spacing w:after="0" w:line="240" w:lineRule="auto"/>
        <w:ind w:left="360"/>
        <w:jc w:val="both"/>
        <w:rPr>
          <w:rFonts w:ascii="Verdana" w:hAnsi="Verdana"/>
        </w:rPr>
      </w:pPr>
    </w:p>
    <w:p w14:paraId="55D32BCC"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214409C0"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4A36E005"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363CEE6B"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5A93471A" w14:textId="77777777" w:rsidR="006C29FA" w:rsidRPr="00F1343B" w:rsidRDefault="006C29FA" w:rsidP="006C29FA">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5F1B8E2E"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p>
    <w:p w14:paraId="3F2A5D78" w14:textId="77777777" w:rsidR="006C29FA" w:rsidRPr="007F0862" w:rsidRDefault="006C29FA" w:rsidP="006C29FA">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57508781"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476B4192" w14:textId="77777777" w:rsidR="006C29FA" w:rsidRDefault="006C29FA" w:rsidP="006C29FA">
      <w:pPr>
        <w:widowControl w:val="0"/>
        <w:autoSpaceDE w:val="0"/>
        <w:autoSpaceDN w:val="0"/>
        <w:adjustRightInd w:val="0"/>
        <w:spacing w:after="0" w:line="240" w:lineRule="auto"/>
        <w:ind w:left="360"/>
        <w:jc w:val="both"/>
        <w:rPr>
          <w:rFonts w:ascii="Verdana" w:hAnsi="Verdana"/>
        </w:rPr>
      </w:pPr>
    </w:p>
    <w:p w14:paraId="78BF527B"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5ECC2DB8"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 xml:space="preserve">Tisztában van a fegyveres feladatellátásból és a kényszerítő eszközök   </w:t>
      </w:r>
      <w:r>
        <w:rPr>
          <w:rFonts w:ascii="Verdana" w:hAnsi="Verdana"/>
        </w:rPr>
        <w:t xml:space="preserve">  </w:t>
      </w:r>
      <w:r w:rsidRPr="00710312">
        <w:rPr>
          <w:rFonts w:ascii="Verdana" w:hAnsi="Verdana"/>
        </w:rPr>
        <w:t>alkalmazásának lehetőségéből ráháruló felelősséggel és helyesen él azokkal</w:t>
      </w:r>
      <w:r>
        <w:rPr>
          <w:rFonts w:ascii="Verdana" w:hAnsi="Verdana"/>
        </w:rPr>
        <w:t xml:space="preserve"> idegen nyelven is.</w:t>
      </w:r>
    </w:p>
    <w:p w14:paraId="5A02E18E"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3B93EC23"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34D6D59B"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rPr>
      </w:pPr>
    </w:p>
    <w:p w14:paraId="30CD5B73" w14:textId="77777777" w:rsidR="006C29FA" w:rsidRPr="007F0862" w:rsidRDefault="006C29FA" w:rsidP="006C29FA">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513A10D6" w14:textId="77777777" w:rsidR="006C29FA" w:rsidRPr="007F0862" w:rsidRDefault="006C29FA" w:rsidP="006C29FA">
      <w:pPr>
        <w:widowControl w:val="0"/>
        <w:spacing w:line="240" w:lineRule="auto"/>
        <w:ind w:left="426"/>
        <w:jc w:val="both"/>
        <w:rPr>
          <w:rFonts w:ascii="Verdana" w:hAnsi="Verdana"/>
          <w:lang w:val="en-GB"/>
        </w:rPr>
      </w:pPr>
      <w:r w:rsidRPr="007F0862">
        <w:rPr>
          <w:rFonts w:ascii="Verdana" w:hAnsi="Verdana"/>
          <w:b/>
          <w:lang w:val="en-GB"/>
        </w:rPr>
        <w:t>Knowledge:</w:t>
      </w:r>
    </w:p>
    <w:p w14:paraId="3BA4B537" w14:textId="77777777" w:rsidR="006C29FA" w:rsidRPr="007F0862"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p>
    <w:p w14:paraId="38C8BFCB" w14:textId="77777777" w:rsidR="006C29FA" w:rsidRPr="00F1343B"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 (see 'Educational, teaching and developmental objectives and competences in the Curriculum).</w:t>
      </w:r>
    </w:p>
    <w:p w14:paraId="0872AD29"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p>
    <w:p w14:paraId="3269AC47"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1B02E3FB"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58F0D2E6"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9D79CAB"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4FA2212A" w14:textId="77777777" w:rsidR="006C29FA" w:rsidRDefault="006C29FA" w:rsidP="006C29FA">
      <w:pPr>
        <w:widowControl w:val="0"/>
        <w:spacing w:line="240" w:lineRule="auto"/>
        <w:ind w:left="426"/>
        <w:jc w:val="both"/>
        <w:rPr>
          <w:rFonts w:ascii="Verdana" w:hAnsi="Verdana"/>
          <w:b/>
          <w:lang w:val="en-GB"/>
        </w:rPr>
      </w:pPr>
    </w:p>
    <w:p w14:paraId="19DF2852" w14:textId="77777777" w:rsidR="006C29FA" w:rsidRPr="007F0862" w:rsidRDefault="006C29FA" w:rsidP="006C29FA">
      <w:pPr>
        <w:widowControl w:val="0"/>
        <w:spacing w:line="240" w:lineRule="auto"/>
        <w:ind w:left="426"/>
        <w:jc w:val="both"/>
        <w:rPr>
          <w:rFonts w:ascii="Verdana" w:hAnsi="Verdana"/>
          <w:b/>
          <w:lang w:val="en-GB"/>
        </w:rPr>
      </w:pPr>
      <w:r w:rsidRPr="007F0862">
        <w:rPr>
          <w:rFonts w:ascii="Verdana" w:hAnsi="Verdana"/>
          <w:b/>
          <w:lang w:val="en-GB"/>
        </w:rPr>
        <w:t>Skills:</w:t>
      </w:r>
    </w:p>
    <w:p w14:paraId="211A8006" w14:textId="77777777" w:rsidR="006C29FA" w:rsidRPr="007F0862"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10AE1C6E" w14:textId="77777777" w:rsidR="006C29FA" w:rsidRPr="007F0862"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02856EEC" w14:textId="77777777" w:rsidR="006C29FA" w:rsidRPr="00311E71"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 xml:space="preserve">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w:t>
      </w:r>
    </w:p>
    <w:p w14:paraId="53FD07BC" w14:textId="77777777" w:rsidR="006C29FA" w:rsidRPr="007F0862" w:rsidRDefault="006C29FA" w:rsidP="006C29FA">
      <w:pPr>
        <w:pStyle w:val="Listaszerbekezds"/>
        <w:widowControl w:val="0"/>
        <w:autoSpaceDE w:val="0"/>
        <w:autoSpaceDN w:val="0"/>
        <w:adjustRightInd w:val="0"/>
        <w:spacing w:after="0" w:line="240" w:lineRule="auto"/>
        <w:jc w:val="both"/>
        <w:rPr>
          <w:rFonts w:ascii="Verdana" w:hAnsi="Verdana"/>
          <w:lang w:eastAsia="ar-SA"/>
        </w:rPr>
      </w:pPr>
      <w:r w:rsidRPr="007F0862">
        <w:rPr>
          <w:rFonts w:ascii="Verdana" w:hAnsi="Verdana"/>
          <w:lang w:val="en-IE" w:eastAsia="ar-SA"/>
        </w:rPr>
        <w:t>Students should be able to produce written texts at CEFR B1 level that are acceptable to a native speaker of Russian in terms of both content and form.</w:t>
      </w:r>
    </w:p>
    <w:p w14:paraId="2D1E9363" w14:textId="77777777" w:rsidR="006C29FA" w:rsidRPr="007F0862"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09091083" w14:textId="77777777" w:rsidR="006C29FA" w:rsidRPr="00F1343B" w:rsidRDefault="006C29FA" w:rsidP="00CF6A71">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3BCB395F"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7E64CBCC"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BEB4C96"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0CE623E3"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73FB65A6"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0E777543" w14:textId="77777777" w:rsidR="006C29FA" w:rsidRPr="00F1343B" w:rsidRDefault="006C29FA" w:rsidP="006C29FA">
      <w:pPr>
        <w:widowControl w:val="0"/>
        <w:autoSpaceDE w:val="0"/>
        <w:autoSpaceDN w:val="0"/>
        <w:adjustRightInd w:val="0"/>
        <w:spacing w:after="0" w:line="240" w:lineRule="auto"/>
        <w:ind w:left="360"/>
        <w:jc w:val="both"/>
        <w:rPr>
          <w:rFonts w:ascii="Verdana" w:hAnsi="Verdana"/>
          <w:lang w:eastAsia="ar-SA"/>
        </w:rPr>
      </w:pPr>
    </w:p>
    <w:p w14:paraId="17DA4ACF" w14:textId="77777777" w:rsidR="006C29FA" w:rsidRPr="007F0862" w:rsidRDefault="006C29FA" w:rsidP="006C29FA">
      <w:pPr>
        <w:widowControl w:val="0"/>
        <w:autoSpaceDE w:val="0"/>
        <w:autoSpaceDN w:val="0"/>
        <w:adjustRightInd w:val="0"/>
        <w:spacing w:after="0" w:line="240" w:lineRule="auto"/>
        <w:jc w:val="both"/>
        <w:rPr>
          <w:rFonts w:ascii="Verdana" w:hAnsi="Verdana"/>
          <w:lang w:eastAsia="ar-SA"/>
        </w:rPr>
      </w:pPr>
    </w:p>
    <w:p w14:paraId="2C7494E8" w14:textId="77777777" w:rsidR="006C29FA" w:rsidRPr="007F086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0F815A7B" w14:textId="77777777" w:rsidR="006C29FA" w:rsidRDefault="006C29FA" w:rsidP="006C29FA">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 xml:space="preserve">to improve their knowledge and skills in Russian and to acquire new competences. They should be open to collaboration and be receptive to joint problem solving. Students should be willing to participate in class actively, </w:t>
      </w:r>
      <w:r w:rsidRPr="007F0862">
        <w:rPr>
          <w:rFonts w:ascii="Verdana" w:hAnsi="Verdana"/>
          <w:lang w:val="en-IE" w:eastAsia="ar-SA"/>
        </w:rPr>
        <w:lastRenderedPageBreak/>
        <w:t>and they should be willing to do their best in order to upgrade their Russian to the basic level.</w:t>
      </w:r>
    </w:p>
    <w:p w14:paraId="7078DE1F" w14:textId="77777777" w:rsidR="006C29FA" w:rsidRDefault="006C29FA" w:rsidP="006C29FA">
      <w:pPr>
        <w:widowControl w:val="0"/>
        <w:autoSpaceDE w:val="0"/>
        <w:autoSpaceDN w:val="0"/>
        <w:adjustRightInd w:val="0"/>
        <w:spacing w:after="0" w:line="240" w:lineRule="auto"/>
        <w:ind w:left="360"/>
        <w:jc w:val="both"/>
        <w:rPr>
          <w:rFonts w:ascii="Verdana" w:hAnsi="Verdana"/>
          <w:lang w:val="en-IE" w:eastAsia="ar-SA"/>
        </w:rPr>
      </w:pPr>
    </w:p>
    <w:p w14:paraId="67EE495D"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3B816999" w14:textId="77777777" w:rsidR="006C29FA" w:rsidRPr="00D210DF" w:rsidRDefault="006C29FA" w:rsidP="006C29FA">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6EBCF33D"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1CC5123" w14:textId="77777777" w:rsidR="006C29FA" w:rsidRPr="007F0862" w:rsidRDefault="006C29FA" w:rsidP="006C29FA">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76518DCB" w14:textId="77777777" w:rsidR="006C29FA" w:rsidRPr="007F086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31B99C08" w14:textId="77777777" w:rsidR="006C29FA" w:rsidRPr="007F0862" w:rsidRDefault="006C29FA" w:rsidP="006C29FA">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38A3BF57" w14:textId="77777777" w:rsidR="006C29FA" w:rsidRDefault="006C29FA" w:rsidP="006C29FA">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7CF03DAD" w14:textId="77777777" w:rsidR="006C29FA" w:rsidRDefault="006C29FA" w:rsidP="006C29FA">
      <w:pPr>
        <w:widowControl w:val="0"/>
        <w:autoSpaceDE w:val="0"/>
        <w:autoSpaceDN w:val="0"/>
        <w:adjustRightInd w:val="0"/>
        <w:spacing w:after="0" w:line="240" w:lineRule="auto"/>
        <w:ind w:left="360"/>
        <w:jc w:val="both"/>
        <w:rPr>
          <w:rFonts w:ascii="Verdana" w:hAnsi="Verdana"/>
          <w:lang w:val="en-IE" w:eastAsia="ar-SA"/>
        </w:rPr>
      </w:pPr>
    </w:p>
    <w:p w14:paraId="277B0438" w14:textId="77777777" w:rsidR="006C29FA" w:rsidRPr="00D210DF" w:rsidRDefault="006C29FA" w:rsidP="006C29FA">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355DA140" w14:textId="77777777" w:rsidR="006C29FA" w:rsidRPr="00D210DF" w:rsidRDefault="006C29FA" w:rsidP="006C29FA">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63FFE3F9" w14:textId="77777777" w:rsidR="006C29FA" w:rsidRPr="00D210DF" w:rsidRDefault="006C29FA" w:rsidP="006C29FA">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AD9AB7C" w14:textId="77777777" w:rsidR="006C29FA" w:rsidRDefault="006C29FA" w:rsidP="006C29FA">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3B94A0B2" w14:textId="77777777" w:rsidR="006C29FA" w:rsidRPr="007F0862" w:rsidRDefault="006C29FA" w:rsidP="006C29FA">
      <w:pPr>
        <w:widowControl w:val="0"/>
        <w:spacing w:line="240" w:lineRule="auto"/>
        <w:ind w:left="426"/>
        <w:jc w:val="both"/>
        <w:rPr>
          <w:rFonts w:ascii="Verdana" w:hAnsi="Verdana"/>
          <w:lang w:val="en-GB"/>
        </w:rPr>
      </w:pPr>
    </w:p>
    <w:p w14:paraId="4FE58ED3" w14:textId="77777777" w:rsidR="006C29FA" w:rsidRPr="007F0862" w:rsidRDefault="006C29FA" w:rsidP="00CF6A71">
      <w:pPr>
        <w:widowControl w:val="0"/>
        <w:numPr>
          <w:ilvl w:val="0"/>
          <w:numId w:val="413"/>
        </w:numPr>
        <w:spacing w:line="240" w:lineRule="auto"/>
        <w:ind w:left="426" w:hanging="142"/>
        <w:jc w:val="both"/>
        <w:rPr>
          <w:rFonts w:ascii="Verdana" w:hAnsi="Verdana"/>
          <w:bCs/>
          <w:i/>
          <w:color w:val="FF0000"/>
        </w:rPr>
      </w:pPr>
      <w:r w:rsidRPr="007F0862">
        <w:rPr>
          <w:rFonts w:ascii="Verdana" w:hAnsi="Verdana"/>
          <w:b/>
          <w:bCs/>
        </w:rPr>
        <w:t xml:space="preserve">Előtanulmányi követelmények: </w:t>
      </w:r>
      <w:r w:rsidRPr="007F0862">
        <w:rPr>
          <w:rFonts w:ascii="Verdana" w:hAnsi="Verdana"/>
          <w:bCs/>
        </w:rPr>
        <w:t>-</w:t>
      </w:r>
    </w:p>
    <w:p w14:paraId="34A51D67" w14:textId="77777777" w:rsidR="006C29FA" w:rsidRPr="007F0862" w:rsidRDefault="006C29FA" w:rsidP="00CF6A71">
      <w:pPr>
        <w:widowControl w:val="0"/>
        <w:numPr>
          <w:ilvl w:val="0"/>
          <w:numId w:val="413"/>
        </w:numPr>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3D65CFB6" w14:textId="77777777" w:rsidR="006C29FA" w:rsidRPr="00D210DF" w:rsidRDefault="006C29FA" w:rsidP="006C29FA">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05DE440D" w14:textId="77777777" w:rsidR="006C29FA" w:rsidRPr="00D210DF" w:rsidRDefault="006C29FA" w:rsidP="006C29FA">
      <w:pPr>
        <w:spacing w:line="240" w:lineRule="auto"/>
        <w:ind w:left="360"/>
        <w:jc w:val="both"/>
        <w:rPr>
          <w:rFonts w:ascii="Verdana" w:hAnsi="Verdana"/>
          <w:bCs/>
        </w:rPr>
      </w:pPr>
      <w:r w:rsidRPr="00D210DF">
        <w:rPr>
          <w:rFonts w:ascii="Verdana" w:hAnsi="Verdana"/>
        </w:rPr>
        <w:t xml:space="preserve">1-2. Ismerkedés; 3-4. </w:t>
      </w:r>
      <w:r>
        <w:rPr>
          <w:rFonts w:ascii="Verdana" w:hAnsi="Verdana"/>
        </w:rPr>
        <w:t>Napirend I.;</w:t>
      </w:r>
      <w:r w:rsidRPr="00D210DF">
        <w:rPr>
          <w:rFonts w:ascii="Verdana" w:hAnsi="Verdana"/>
        </w:rPr>
        <w:t xml:space="preserve"> 5-6. </w:t>
      </w:r>
      <w:r>
        <w:rPr>
          <w:rFonts w:ascii="Verdana" w:hAnsi="Verdana"/>
        </w:rPr>
        <w:t>Napirend II.;</w:t>
      </w:r>
      <w:r w:rsidRPr="00D210DF">
        <w:rPr>
          <w:rFonts w:ascii="Verdana" w:hAnsi="Verdana"/>
        </w:rPr>
        <w:t xml:space="preserve"> 7-8. </w:t>
      </w:r>
      <w:r>
        <w:rPr>
          <w:rFonts w:ascii="Verdana" w:hAnsi="Verdana"/>
        </w:rPr>
        <w:t>Melléknevek I.;</w:t>
      </w:r>
      <w:r w:rsidRPr="00D210DF">
        <w:rPr>
          <w:rFonts w:ascii="Verdana" w:hAnsi="Verdana"/>
          <w:bCs/>
        </w:rPr>
        <w:t xml:space="preserve"> 9-10. </w:t>
      </w:r>
      <w:r>
        <w:rPr>
          <w:rFonts w:ascii="Verdana" w:hAnsi="Verdana"/>
          <w:bCs/>
        </w:rPr>
        <w:t>Melléknevek II.;</w:t>
      </w:r>
      <w:r w:rsidRPr="00D210DF">
        <w:rPr>
          <w:rFonts w:ascii="Verdana" w:hAnsi="Verdana"/>
          <w:bCs/>
        </w:rPr>
        <w:t xml:space="preserve"> 11-12. </w:t>
      </w:r>
      <w:r>
        <w:rPr>
          <w:rFonts w:ascii="Verdana" w:hAnsi="Verdana"/>
          <w:bCs/>
        </w:rPr>
        <w:t>Levélírás;</w:t>
      </w:r>
      <w:r w:rsidRPr="00D210DF">
        <w:rPr>
          <w:rFonts w:ascii="Verdana" w:hAnsi="Verdana"/>
          <w:bCs/>
        </w:rPr>
        <w:t xml:space="preserve"> 13-14. </w:t>
      </w:r>
      <w:r>
        <w:rPr>
          <w:rFonts w:ascii="Verdana" w:hAnsi="Verdana"/>
          <w:bCs/>
        </w:rPr>
        <w:t>E-mail, komment írása;</w:t>
      </w:r>
      <w:r w:rsidRPr="00D210DF">
        <w:rPr>
          <w:rFonts w:ascii="Verdana" w:hAnsi="Verdana"/>
          <w:bCs/>
        </w:rPr>
        <w:t xml:space="preserve"> 15-16. </w:t>
      </w:r>
      <w:r>
        <w:rPr>
          <w:rFonts w:ascii="Verdana" w:hAnsi="Verdana"/>
          <w:bCs/>
        </w:rPr>
        <w:t>Élelmiszerek I.;</w:t>
      </w:r>
      <w:r w:rsidRPr="00D210DF">
        <w:rPr>
          <w:rFonts w:ascii="Verdana" w:hAnsi="Verdana"/>
          <w:bCs/>
        </w:rPr>
        <w:t xml:space="preserve"> 17-18. </w:t>
      </w:r>
      <w:r>
        <w:rPr>
          <w:rFonts w:ascii="Verdana" w:hAnsi="Verdana"/>
          <w:bCs/>
        </w:rPr>
        <w:t>Élelmiszerek II.</w:t>
      </w:r>
      <w:r w:rsidRPr="00D210DF">
        <w:rPr>
          <w:rFonts w:ascii="Verdana" w:hAnsi="Verdana"/>
          <w:bCs/>
        </w:rPr>
        <w:t xml:space="preserve">; 19-20. </w:t>
      </w:r>
      <w:r>
        <w:rPr>
          <w:rFonts w:ascii="Verdana" w:hAnsi="Verdana"/>
          <w:bCs/>
        </w:rPr>
        <w:t>Ruházat I.</w:t>
      </w:r>
      <w:r w:rsidRPr="00D210DF">
        <w:rPr>
          <w:rFonts w:ascii="Verdana" w:hAnsi="Verdana"/>
          <w:bCs/>
        </w:rPr>
        <w:t xml:space="preserve">; 21-22. </w:t>
      </w:r>
      <w:r>
        <w:rPr>
          <w:rFonts w:ascii="Verdana" w:hAnsi="Verdana"/>
          <w:bCs/>
        </w:rPr>
        <w:t>Ruházat II.;</w:t>
      </w:r>
      <w:r w:rsidRPr="00D210DF">
        <w:rPr>
          <w:rFonts w:ascii="Verdana" w:hAnsi="Verdana"/>
          <w:bCs/>
        </w:rPr>
        <w:t xml:space="preserve"> 23-24. </w:t>
      </w:r>
      <w:r>
        <w:rPr>
          <w:rFonts w:ascii="Verdana" w:hAnsi="Verdana"/>
          <w:bCs/>
        </w:rPr>
        <w:t>I</w:t>
      </w:r>
      <w:r w:rsidRPr="00D210DF">
        <w:rPr>
          <w:rFonts w:ascii="Verdana" w:hAnsi="Verdana"/>
          <w:bCs/>
        </w:rPr>
        <w:t>smétlés; 25-26. Összefoglalás; 27-28. Kurzus zárása</w:t>
      </w:r>
    </w:p>
    <w:p w14:paraId="3AE54C6A" w14:textId="77777777" w:rsidR="006C29FA" w:rsidRPr="00D210DF" w:rsidRDefault="006C29FA" w:rsidP="006C29FA">
      <w:pPr>
        <w:widowControl w:val="0"/>
        <w:tabs>
          <w:tab w:val="left" w:pos="993"/>
        </w:tabs>
        <w:spacing w:line="240" w:lineRule="auto"/>
        <w:ind w:left="284"/>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09B14000" w14:textId="77777777" w:rsidR="006C29FA" w:rsidRPr="00EE6ED8" w:rsidRDefault="006C29FA" w:rsidP="006C29FA">
      <w:pPr>
        <w:spacing w:line="240" w:lineRule="auto"/>
        <w:ind w:left="284"/>
        <w:jc w:val="both"/>
        <w:rPr>
          <w:rFonts w:ascii="Verdana" w:hAnsi="Verdana"/>
          <w:bCs/>
          <w:lang w:val="en-GB"/>
        </w:rPr>
      </w:pPr>
      <w:r w:rsidRPr="00EE6ED8">
        <w:rPr>
          <w:rFonts w:ascii="Verdana" w:hAnsi="Verdana"/>
          <w:bCs/>
          <w:lang w:val="en-GB"/>
        </w:rPr>
        <w:t>1-2. Introduction; 3-4. Daily routine I.; 5-6. Daily routine II.; 7-8. Adjectives I.; 9-10. Adjectives II.; 11-12. Letter; 13-14. E-mail, comment; 15-16. Food I.; 17-18. Food II.; 19-20. Clothes I.; 21-22. Clothes II.; 23-24. Revision; 25-26. Summary; 27-28. Course Closure</w:t>
      </w:r>
    </w:p>
    <w:p w14:paraId="6FF0EA08" w14:textId="77777777" w:rsidR="006C29FA" w:rsidRPr="007F0862" w:rsidRDefault="006C29FA" w:rsidP="00CF6A71">
      <w:pPr>
        <w:widowControl w:val="0"/>
        <w:numPr>
          <w:ilvl w:val="0"/>
          <w:numId w:val="413"/>
        </w:numPr>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p>
    <w:p w14:paraId="084F314A" w14:textId="77777777" w:rsidR="006C29FA" w:rsidRPr="007F0862" w:rsidRDefault="006C29FA" w:rsidP="00CF6A71">
      <w:pPr>
        <w:widowControl w:val="0"/>
        <w:numPr>
          <w:ilvl w:val="0"/>
          <w:numId w:val="413"/>
        </w:numPr>
        <w:spacing w:line="240" w:lineRule="auto"/>
        <w:ind w:left="426" w:hanging="142"/>
        <w:jc w:val="both"/>
        <w:rPr>
          <w:rFonts w:ascii="Verdana" w:hAnsi="Verdana"/>
          <w:bCs/>
        </w:rPr>
      </w:pPr>
      <w:r w:rsidRPr="007F0862">
        <w:rPr>
          <w:rFonts w:ascii="Verdana" w:hAnsi="Verdana"/>
          <w:b/>
          <w:bCs/>
        </w:rPr>
        <w:lastRenderedPageBreak/>
        <w:t>A tanórákon való részvétel követelményei, az elfogadható hiányzások mértéke, a távolmaradás pótlásának lehetősége:</w:t>
      </w:r>
    </w:p>
    <w:p w14:paraId="6122AB70" w14:textId="77777777" w:rsidR="006C29FA" w:rsidRPr="007F0862" w:rsidRDefault="006C29FA" w:rsidP="006C29FA">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0A17D370" w14:textId="77777777" w:rsidR="006C29FA" w:rsidRPr="007F0862" w:rsidRDefault="006C29FA" w:rsidP="00CF6A71">
      <w:pPr>
        <w:widowControl w:val="0"/>
        <w:numPr>
          <w:ilvl w:val="0"/>
          <w:numId w:val="413"/>
        </w:numPr>
        <w:spacing w:line="240" w:lineRule="auto"/>
        <w:ind w:left="426" w:hanging="142"/>
        <w:jc w:val="both"/>
        <w:rPr>
          <w:rFonts w:ascii="Verdana" w:hAnsi="Verdana"/>
          <w:bCs/>
        </w:rPr>
      </w:pPr>
      <w:r w:rsidRPr="007F0862">
        <w:rPr>
          <w:rFonts w:ascii="Verdana" w:hAnsi="Verdana"/>
          <w:b/>
        </w:rPr>
        <w:t>Félévközi feladatok, ismeretek ellenőrzésének rendje:</w:t>
      </w:r>
    </w:p>
    <w:p w14:paraId="4F172ACE" w14:textId="77777777" w:rsidR="006C29FA" w:rsidRPr="007F0862" w:rsidRDefault="006C29FA" w:rsidP="006C29FA">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46D206BD" w14:textId="77777777" w:rsidR="006C29FA" w:rsidRPr="007F0862" w:rsidRDefault="006C29FA" w:rsidP="00CF6A71">
      <w:pPr>
        <w:widowControl w:val="0"/>
        <w:numPr>
          <w:ilvl w:val="0"/>
          <w:numId w:val="413"/>
        </w:numPr>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02595BB4" w14:textId="77777777" w:rsidR="006C29FA" w:rsidRPr="007F0862" w:rsidRDefault="006C29FA" w:rsidP="00CF6A71">
      <w:pPr>
        <w:widowControl w:val="0"/>
        <w:numPr>
          <w:ilvl w:val="1"/>
          <w:numId w:val="413"/>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391FB01A" w14:textId="77777777" w:rsidR="006C29FA" w:rsidRPr="007F0862" w:rsidRDefault="006C29FA" w:rsidP="006C29FA">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0FB3B9A1" w14:textId="77777777" w:rsidR="006C29FA" w:rsidRPr="007F0862" w:rsidRDefault="006C29FA" w:rsidP="00CF6A71">
      <w:pPr>
        <w:widowControl w:val="0"/>
        <w:numPr>
          <w:ilvl w:val="1"/>
          <w:numId w:val="413"/>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Az értékelés:</w:t>
      </w:r>
    </w:p>
    <w:p w14:paraId="7CE51A58" w14:textId="77777777" w:rsidR="006C29FA" w:rsidRPr="007F0862" w:rsidRDefault="006C29FA" w:rsidP="006C29FA">
      <w:pPr>
        <w:spacing w:line="276" w:lineRule="auto"/>
        <w:ind w:left="426"/>
        <w:jc w:val="both"/>
        <w:rPr>
          <w:rFonts w:ascii="Verdana" w:hAnsi="Verdana"/>
        </w:rPr>
      </w:pPr>
      <w:r w:rsidRPr="007F0862">
        <w:rPr>
          <w:rFonts w:ascii="Verdana" w:hAnsi="Verdana"/>
        </w:rPr>
        <w:t>Félévközi jegy (gyakorlati jegy) a 15. pontban részletezett módon.</w:t>
      </w:r>
    </w:p>
    <w:p w14:paraId="7C309F65" w14:textId="77777777" w:rsidR="006C29FA" w:rsidRPr="007F0862" w:rsidRDefault="006C29FA" w:rsidP="00CF6A71">
      <w:pPr>
        <w:widowControl w:val="0"/>
        <w:numPr>
          <w:ilvl w:val="1"/>
          <w:numId w:val="413"/>
        </w:numPr>
        <w:tabs>
          <w:tab w:val="left" w:pos="709"/>
          <w:tab w:val="left" w:pos="993"/>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705FE897" w14:textId="77777777" w:rsidR="006C29FA" w:rsidRDefault="006C29FA" w:rsidP="006C29FA">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2A6ACF49" w14:textId="77777777" w:rsidR="006C29FA" w:rsidRPr="007F0862" w:rsidRDefault="006C29FA" w:rsidP="006C29FA">
      <w:pPr>
        <w:widowControl w:val="0"/>
        <w:tabs>
          <w:tab w:val="left" w:pos="993"/>
        </w:tabs>
        <w:spacing w:line="240" w:lineRule="auto"/>
        <w:ind w:left="426"/>
        <w:jc w:val="both"/>
        <w:rPr>
          <w:rFonts w:ascii="Verdana" w:hAnsi="Verdana"/>
        </w:rPr>
      </w:pPr>
    </w:p>
    <w:p w14:paraId="5E9EE2AF" w14:textId="77777777" w:rsidR="006C29FA" w:rsidRPr="007F0862" w:rsidRDefault="006C29FA" w:rsidP="00CF6A71">
      <w:pPr>
        <w:widowControl w:val="0"/>
        <w:numPr>
          <w:ilvl w:val="0"/>
          <w:numId w:val="413"/>
        </w:numPr>
        <w:spacing w:line="240" w:lineRule="auto"/>
        <w:ind w:left="426" w:hanging="142"/>
        <w:jc w:val="both"/>
        <w:rPr>
          <w:rFonts w:ascii="Verdana" w:hAnsi="Verdana"/>
          <w:bCs/>
        </w:rPr>
      </w:pPr>
      <w:r w:rsidRPr="007F0862">
        <w:rPr>
          <w:rFonts w:ascii="Verdana" w:hAnsi="Verdana"/>
          <w:b/>
          <w:bCs/>
        </w:rPr>
        <w:t>Irodalomjegyzék:</w:t>
      </w:r>
    </w:p>
    <w:p w14:paraId="106B3223" w14:textId="77777777" w:rsidR="006C29FA" w:rsidRPr="007F0862" w:rsidRDefault="006C29FA" w:rsidP="00CF6A71">
      <w:pPr>
        <w:widowControl w:val="0"/>
        <w:numPr>
          <w:ilvl w:val="1"/>
          <w:numId w:val="413"/>
        </w:numPr>
        <w:tabs>
          <w:tab w:val="left" w:pos="567"/>
          <w:tab w:val="left" w:pos="851"/>
          <w:tab w:val="num" w:pos="3977"/>
        </w:tabs>
        <w:spacing w:line="240" w:lineRule="auto"/>
        <w:ind w:left="426" w:hanging="142"/>
        <w:jc w:val="both"/>
        <w:rPr>
          <w:rFonts w:ascii="Verdana" w:hAnsi="Verdana"/>
          <w:bCs/>
        </w:rPr>
      </w:pPr>
      <w:r w:rsidRPr="007F0862">
        <w:rPr>
          <w:rFonts w:ascii="Verdana" w:hAnsi="Verdana"/>
          <w:b/>
          <w:bCs/>
        </w:rPr>
        <w:t>Kötelező irodalom:</w:t>
      </w:r>
    </w:p>
    <w:p w14:paraId="7B6F2507" w14:textId="77777777" w:rsidR="006C29FA" w:rsidRPr="007F0862" w:rsidRDefault="006C29FA" w:rsidP="00CF6A71">
      <w:pPr>
        <w:widowControl w:val="0"/>
        <w:numPr>
          <w:ilvl w:val="0"/>
          <w:numId w:val="487"/>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-5-907123-00-7</w:t>
      </w:r>
    </w:p>
    <w:p w14:paraId="71EC8636" w14:textId="4F4C80A7" w:rsidR="00B07D2D" w:rsidRDefault="006C29FA" w:rsidP="00CF6A71">
      <w:pPr>
        <w:widowControl w:val="0"/>
        <w:numPr>
          <w:ilvl w:val="0"/>
          <w:numId w:val="487"/>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44F05B69" w14:textId="77777777" w:rsidR="00B07D2D" w:rsidRDefault="00B07D2D">
      <w:pPr>
        <w:rPr>
          <w:rFonts w:ascii="Verdana" w:hAnsi="Verdana"/>
        </w:rPr>
      </w:pPr>
      <w:r>
        <w:rPr>
          <w:rFonts w:ascii="Verdana" w:hAnsi="Verdana"/>
        </w:rPr>
        <w:br w:type="page"/>
      </w:r>
    </w:p>
    <w:p w14:paraId="7F49DA66" w14:textId="77777777" w:rsidR="006C29FA" w:rsidRPr="007F0862" w:rsidRDefault="006C29FA" w:rsidP="00B07D2D">
      <w:pPr>
        <w:widowControl w:val="0"/>
        <w:spacing w:before="0" w:after="0" w:line="240" w:lineRule="auto"/>
        <w:ind w:left="709"/>
        <w:jc w:val="both"/>
        <w:rPr>
          <w:rFonts w:ascii="Verdana" w:hAnsi="Verdana"/>
        </w:rPr>
      </w:pPr>
    </w:p>
    <w:p w14:paraId="19E5AB73" w14:textId="77777777" w:rsidR="006C29FA" w:rsidRPr="007F0862" w:rsidRDefault="006C29FA" w:rsidP="00CF6A71">
      <w:pPr>
        <w:widowControl w:val="0"/>
        <w:numPr>
          <w:ilvl w:val="1"/>
          <w:numId w:val="413"/>
        </w:numPr>
        <w:tabs>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1AEF0890" w14:textId="77777777" w:rsidR="006C29FA" w:rsidRPr="007F0862" w:rsidRDefault="006C29FA" w:rsidP="00CF6A71">
      <w:pPr>
        <w:pStyle w:val="Listaszerbekezds"/>
        <w:widowControl w:val="0"/>
        <w:numPr>
          <w:ilvl w:val="0"/>
          <w:numId w:val="409"/>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sidRPr="007F0862">
        <w:rPr>
          <w:rFonts w:ascii="Verdana" w:hAnsi="Verdana"/>
        </w:rPr>
        <w:t>2</w:t>
      </w:r>
      <w:r w:rsidRPr="007F0862">
        <w:rPr>
          <w:rFonts w:ascii="Verdana" w:hAnsi="Verdana"/>
          <w:lang w:val="ru-RU"/>
        </w:rPr>
        <w:t>-</w:t>
      </w:r>
      <w:r w:rsidRPr="007F0862">
        <w:rPr>
          <w:rFonts w:ascii="Verdana" w:hAnsi="Verdana"/>
        </w:rPr>
        <w:t>1</w:t>
      </w:r>
    </w:p>
    <w:p w14:paraId="5F282F1D" w14:textId="77777777" w:rsidR="006C29FA" w:rsidRPr="007F0862" w:rsidRDefault="006C29FA" w:rsidP="006C29FA">
      <w:pPr>
        <w:pStyle w:val="Listaszerbekezds"/>
        <w:widowControl w:val="0"/>
        <w:spacing w:after="0" w:line="240" w:lineRule="auto"/>
        <w:jc w:val="both"/>
        <w:rPr>
          <w:rFonts w:ascii="Verdana" w:hAnsi="Verdana"/>
        </w:rPr>
      </w:pPr>
    </w:p>
    <w:p w14:paraId="23A44B38" w14:textId="77777777" w:rsidR="006C29FA" w:rsidRPr="007F0862" w:rsidRDefault="006C29FA" w:rsidP="006C29FA">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2023.12.05</w:t>
      </w:r>
      <w:r w:rsidRPr="007F0862">
        <w:rPr>
          <w:rFonts w:ascii="Verdana" w:hAnsi="Verdana"/>
          <w:bCs/>
        </w:rPr>
        <w:t>.</w:t>
      </w:r>
    </w:p>
    <w:p w14:paraId="70E67B75" w14:textId="77777777" w:rsidR="006C29FA" w:rsidRPr="007F0862" w:rsidRDefault="006C29FA" w:rsidP="006C29FA">
      <w:pPr>
        <w:widowControl w:val="0"/>
        <w:spacing w:after="0" w:line="240" w:lineRule="auto"/>
        <w:jc w:val="right"/>
        <w:rPr>
          <w:rFonts w:ascii="Verdana" w:hAnsi="Verdana"/>
          <w:bCs/>
        </w:rPr>
      </w:pPr>
      <w:r w:rsidRPr="007F0862">
        <w:rPr>
          <w:rFonts w:ascii="Verdana" w:hAnsi="Verdana"/>
          <w:bCs/>
        </w:rPr>
        <w:t>Nagy Éva</w:t>
      </w:r>
    </w:p>
    <w:p w14:paraId="551B28B8" w14:textId="77777777" w:rsidR="006C29FA" w:rsidRDefault="006C29FA" w:rsidP="006C29FA">
      <w:pPr>
        <w:widowControl w:val="0"/>
        <w:spacing w:after="0" w:line="240" w:lineRule="auto"/>
        <w:jc w:val="right"/>
        <w:rPr>
          <w:rFonts w:ascii="Verdana" w:hAnsi="Verdana"/>
          <w:bCs/>
        </w:rPr>
      </w:pPr>
      <w:r w:rsidRPr="007F0862">
        <w:rPr>
          <w:rFonts w:ascii="Verdana" w:hAnsi="Verdana"/>
          <w:bCs/>
        </w:rPr>
        <w:t>nyelvtanár, sk.</w:t>
      </w:r>
    </w:p>
    <w:p w14:paraId="3ED0C967" w14:textId="77777777" w:rsidR="00114EF9" w:rsidRDefault="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114EF9" w:rsidRPr="007F0862" w14:paraId="61578B2A" w14:textId="77777777" w:rsidTr="00D933ED">
        <w:tc>
          <w:tcPr>
            <w:tcW w:w="4855" w:type="dxa"/>
            <w:tcBorders>
              <w:top w:val="nil"/>
              <w:left w:val="nil"/>
              <w:bottom w:val="single" w:sz="4" w:space="0" w:color="auto"/>
              <w:right w:val="nil"/>
            </w:tcBorders>
            <w:hideMark/>
          </w:tcPr>
          <w:p w14:paraId="1D563EA7" w14:textId="77777777" w:rsidR="00114EF9" w:rsidRPr="007F0862" w:rsidRDefault="00114EF9" w:rsidP="00D933ED">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10AE4F0F" w14:textId="77777777" w:rsidR="00114EF9" w:rsidRPr="007F0862" w:rsidRDefault="00114EF9" w:rsidP="00D933ED">
            <w:pPr>
              <w:spacing w:after="0" w:line="240" w:lineRule="auto"/>
              <w:jc w:val="both"/>
              <w:rPr>
                <w:rFonts w:ascii="Verdana" w:hAnsi="Verdana"/>
              </w:rPr>
            </w:pPr>
          </w:p>
        </w:tc>
        <w:tc>
          <w:tcPr>
            <w:tcW w:w="2597" w:type="dxa"/>
          </w:tcPr>
          <w:p w14:paraId="0A1BA362" w14:textId="77777777" w:rsidR="00114EF9" w:rsidRPr="007F0862" w:rsidRDefault="00114EF9" w:rsidP="00D933ED">
            <w:pPr>
              <w:spacing w:after="0" w:line="240" w:lineRule="auto"/>
              <w:jc w:val="right"/>
              <w:rPr>
                <w:rFonts w:ascii="Verdana" w:hAnsi="Verdana"/>
              </w:rPr>
            </w:pPr>
          </w:p>
        </w:tc>
      </w:tr>
      <w:tr w:rsidR="00114EF9" w:rsidRPr="007F0862" w14:paraId="5D557A56" w14:textId="77777777" w:rsidTr="00D933ED">
        <w:tc>
          <w:tcPr>
            <w:tcW w:w="4855" w:type="dxa"/>
            <w:tcBorders>
              <w:top w:val="single" w:sz="4" w:space="0" w:color="auto"/>
              <w:left w:val="nil"/>
              <w:bottom w:val="nil"/>
              <w:right w:val="nil"/>
            </w:tcBorders>
            <w:hideMark/>
          </w:tcPr>
          <w:p w14:paraId="7682BCAC" w14:textId="77777777" w:rsidR="00114EF9" w:rsidRPr="007F0862" w:rsidRDefault="00114EF9" w:rsidP="00D933ED">
            <w:pPr>
              <w:spacing w:after="0" w:line="240" w:lineRule="auto"/>
              <w:jc w:val="center"/>
              <w:rPr>
                <w:rFonts w:ascii="Verdana" w:hAnsi="Verdana"/>
                <w:b/>
              </w:rPr>
            </w:pPr>
            <w:r w:rsidRPr="007F0862">
              <w:rPr>
                <w:rFonts w:ascii="Verdana" w:hAnsi="Verdana"/>
                <w:b/>
              </w:rPr>
              <w:t>Rendészettudományi Kar</w:t>
            </w:r>
          </w:p>
        </w:tc>
        <w:tc>
          <w:tcPr>
            <w:tcW w:w="1620" w:type="dxa"/>
          </w:tcPr>
          <w:p w14:paraId="108CFA57" w14:textId="77777777" w:rsidR="00114EF9" w:rsidRPr="007F0862" w:rsidRDefault="00114EF9" w:rsidP="00D933ED">
            <w:pPr>
              <w:spacing w:after="0" w:line="240" w:lineRule="auto"/>
              <w:jc w:val="both"/>
              <w:rPr>
                <w:rFonts w:ascii="Verdana" w:hAnsi="Verdana"/>
              </w:rPr>
            </w:pPr>
          </w:p>
        </w:tc>
        <w:tc>
          <w:tcPr>
            <w:tcW w:w="2597" w:type="dxa"/>
          </w:tcPr>
          <w:p w14:paraId="0B6C85CB" w14:textId="77777777" w:rsidR="00114EF9" w:rsidRPr="007F0862" w:rsidRDefault="00114EF9" w:rsidP="00D933ED">
            <w:pPr>
              <w:spacing w:after="0" w:line="240" w:lineRule="auto"/>
              <w:jc w:val="both"/>
              <w:rPr>
                <w:rFonts w:ascii="Verdana" w:hAnsi="Verdana"/>
              </w:rPr>
            </w:pPr>
          </w:p>
        </w:tc>
      </w:tr>
    </w:tbl>
    <w:p w14:paraId="33431AEC" w14:textId="77777777" w:rsidR="00114EF9" w:rsidRPr="007F0862" w:rsidRDefault="00114EF9" w:rsidP="00D933ED">
      <w:pPr>
        <w:widowControl w:val="0"/>
        <w:spacing w:line="240" w:lineRule="auto"/>
        <w:ind w:left="426" w:hanging="142"/>
        <w:jc w:val="center"/>
        <w:rPr>
          <w:rFonts w:ascii="Verdana" w:hAnsi="Verdana"/>
          <w:b/>
          <w:bCs/>
        </w:rPr>
      </w:pPr>
    </w:p>
    <w:p w14:paraId="306C95DE" w14:textId="77777777" w:rsidR="00114EF9" w:rsidRPr="007F0862" w:rsidRDefault="00114EF9" w:rsidP="00D933ED">
      <w:pPr>
        <w:widowControl w:val="0"/>
        <w:spacing w:line="240" w:lineRule="auto"/>
        <w:ind w:left="426" w:hanging="142"/>
        <w:jc w:val="center"/>
        <w:rPr>
          <w:rFonts w:ascii="Verdana" w:hAnsi="Verdana"/>
          <w:b/>
          <w:bCs/>
        </w:rPr>
      </w:pPr>
      <w:r w:rsidRPr="007F0862">
        <w:rPr>
          <w:rFonts w:ascii="Verdana" w:hAnsi="Verdana"/>
          <w:b/>
          <w:bCs/>
        </w:rPr>
        <w:t>TANTÁRGYI PROGRAM</w:t>
      </w:r>
    </w:p>
    <w:p w14:paraId="50BE4016" w14:textId="77777777" w:rsidR="00114EF9" w:rsidRPr="007F0862" w:rsidRDefault="00114EF9" w:rsidP="00114EF9">
      <w:pPr>
        <w:widowControl w:val="0"/>
        <w:numPr>
          <w:ilvl w:val="0"/>
          <w:numId w:val="304"/>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 xml:space="preserve">A tantárgy kódja: </w:t>
      </w:r>
      <w:r>
        <w:rPr>
          <w:rFonts w:ascii="Verdana" w:hAnsi="Verdana"/>
          <w:bCs/>
        </w:rPr>
        <w:t>RINYB81</w:t>
      </w:r>
    </w:p>
    <w:p w14:paraId="2DAD6F0D" w14:textId="77777777" w:rsidR="00114EF9" w:rsidRPr="007F0862" w:rsidRDefault="00114EF9" w:rsidP="00114EF9">
      <w:pPr>
        <w:widowControl w:val="0"/>
        <w:numPr>
          <w:ilvl w:val="0"/>
          <w:numId w:val="304"/>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Pr>
          <w:rFonts w:ascii="Verdana" w:hAnsi="Verdana"/>
          <w:bCs/>
        </w:rPr>
        <w:t>Orosz nyelv haladóknak 2</w:t>
      </w:r>
      <w:r w:rsidRPr="007F0862">
        <w:rPr>
          <w:rFonts w:ascii="Verdana" w:hAnsi="Verdana"/>
          <w:bCs/>
        </w:rPr>
        <w:t>.</w:t>
      </w:r>
    </w:p>
    <w:p w14:paraId="7189FE24" w14:textId="77777777" w:rsidR="00114EF9" w:rsidRPr="007F0862" w:rsidRDefault="00114EF9" w:rsidP="00114EF9">
      <w:pPr>
        <w:widowControl w:val="0"/>
        <w:numPr>
          <w:ilvl w:val="0"/>
          <w:numId w:val="304"/>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 xml:space="preserve">Russian </w:t>
      </w:r>
      <w:r>
        <w:rPr>
          <w:rFonts w:ascii="Verdana" w:hAnsi="Verdana"/>
          <w:bCs/>
        </w:rPr>
        <w:t>Language for Advanced Students 2</w:t>
      </w:r>
      <w:r w:rsidRPr="007F0862">
        <w:rPr>
          <w:rFonts w:ascii="Verdana" w:hAnsi="Verdana"/>
          <w:bCs/>
        </w:rPr>
        <w:t>.</w:t>
      </w:r>
    </w:p>
    <w:p w14:paraId="55E7A2AA" w14:textId="77777777" w:rsidR="00114EF9" w:rsidRPr="007F0862" w:rsidRDefault="00114EF9" w:rsidP="00114EF9">
      <w:pPr>
        <w:widowControl w:val="0"/>
        <w:numPr>
          <w:ilvl w:val="0"/>
          <w:numId w:val="304"/>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325829B4" w14:textId="77777777" w:rsidR="00114EF9" w:rsidRPr="007F0862" w:rsidRDefault="00114EF9" w:rsidP="00114EF9">
      <w:pPr>
        <w:pStyle w:val="Listaszerbekezds"/>
        <w:widowControl w:val="0"/>
        <w:numPr>
          <w:ilvl w:val="1"/>
          <w:numId w:val="304"/>
        </w:numPr>
        <w:tabs>
          <w:tab w:val="clear" w:pos="858"/>
        </w:tabs>
        <w:spacing w:line="240" w:lineRule="auto"/>
        <w:ind w:left="993" w:hanging="426"/>
        <w:jc w:val="both"/>
        <w:rPr>
          <w:rFonts w:ascii="Verdana" w:hAnsi="Verdana"/>
          <w:b/>
          <w:bCs/>
        </w:rPr>
      </w:pPr>
      <w:r w:rsidRPr="007F0862">
        <w:rPr>
          <w:rFonts w:ascii="Verdana" w:hAnsi="Verdana"/>
          <w:bCs/>
        </w:rPr>
        <w:t>3 kredit</w:t>
      </w:r>
    </w:p>
    <w:p w14:paraId="7B449EFA" w14:textId="77777777" w:rsidR="00114EF9" w:rsidRPr="007F0862" w:rsidRDefault="00114EF9" w:rsidP="00114EF9">
      <w:pPr>
        <w:pStyle w:val="Listaszerbekezds"/>
        <w:widowControl w:val="0"/>
        <w:numPr>
          <w:ilvl w:val="1"/>
          <w:numId w:val="304"/>
        </w:numPr>
        <w:tabs>
          <w:tab w:val="clear" w:pos="858"/>
        </w:tabs>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1293CCB1" w14:textId="77777777" w:rsidR="00114EF9" w:rsidRPr="007F0862" w:rsidRDefault="00114EF9" w:rsidP="00114EF9">
      <w:pPr>
        <w:widowControl w:val="0"/>
        <w:numPr>
          <w:ilvl w:val="0"/>
          <w:numId w:val="304"/>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w:t>
      </w:r>
      <w:r>
        <w:rPr>
          <w:rFonts w:ascii="Verdana" w:hAnsi="Verdana"/>
          <w:bCs/>
        </w:rPr>
        <w:t xml:space="preserve">, nappali </w:t>
      </w:r>
      <w:r w:rsidRPr="007F0862">
        <w:rPr>
          <w:rFonts w:ascii="Verdana" w:hAnsi="Verdana"/>
          <w:bCs/>
        </w:rPr>
        <w:t xml:space="preserve">és </w:t>
      </w:r>
      <w:r>
        <w:rPr>
          <w:rFonts w:ascii="Verdana" w:hAnsi="Verdana"/>
          <w:bCs/>
        </w:rPr>
        <w:t>levelező</w:t>
      </w:r>
      <w:r w:rsidRPr="007F0862">
        <w:rPr>
          <w:rFonts w:ascii="Verdana" w:hAnsi="Verdana"/>
          <w:bCs/>
        </w:rPr>
        <w:t xml:space="preserve"> tagozatának minden szakiránya.</w:t>
      </w:r>
    </w:p>
    <w:p w14:paraId="4B205D1E" w14:textId="77777777" w:rsidR="00114EF9" w:rsidRPr="007F0862" w:rsidRDefault="00114EF9" w:rsidP="00114EF9">
      <w:pPr>
        <w:widowControl w:val="0"/>
        <w:numPr>
          <w:ilvl w:val="0"/>
          <w:numId w:val="304"/>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33A1384B" w14:textId="77777777" w:rsidR="00114EF9" w:rsidRPr="007F0862" w:rsidRDefault="00114EF9" w:rsidP="00114EF9">
      <w:pPr>
        <w:widowControl w:val="0"/>
        <w:numPr>
          <w:ilvl w:val="0"/>
          <w:numId w:val="304"/>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4AF95A68" w14:textId="77777777" w:rsidR="00114EF9" w:rsidRPr="007F0862" w:rsidRDefault="00114EF9" w:rsidP="00114EF9">
      <w:pPr>
        <w:widowControl w:val="0"/>
        <w:numPr>
          <w:ilvl w:val="0"/>
          <w:numId w:val="304"/>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5B0E145B" w14:textId="77777777" w:rsidR="00114EF9" w:rsidRPr="007F0862" w:rsidRDefault="00114EF9" w:rsidP="00114EF9">
      <w:pPr>
        <w:widowControl w:val="0"/>
        <w:numPr>
          <w:ilvl w:val="1"/>
          <w:numId w:val="304"/>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462FD953" w14:textId="77777777" w:rsidR="00114EF9" w:rsidRPr="007F0862" w:rsidRDefault="00114EF9" w:rsidP="00114EF9">
      <w:pPr>
        <w:widowControl w:val="0"/>
        <w:numPr>
          <w:ilvl w:val="2"/>
          <w:numId w:val="304"/>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nappali munkarend: 28 (0 EA + 0 SZ + 28 GY)</w:t>
      </w:r>
    </w:p>
    <w:p w14:paraId="34B11F11" w14:textId="77777777" w:rsidR="00114EF9" w:rsidRPr="007F0862" w:rsidRDefault="00114EF9" w:rsidP="00114EF9">
      <w:pPr>
        <w:widowControl w:val="0"/>
        <w:numPr>
          <w:ilvl w:val="2"/>
          <w:numId w:val="304"/>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8</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8</w:t>
      </w:r>
      <w:r w:rsidRPr="007F0862">
        <w:rPr>
          <w:rFonts w:ascii="Verdana" w:hAnsi="Verdana"/>
          <w:bCs/>
        </w:rPr>
        <w:t xml:space="preserve"> GY)</w:t>
      </w:r>
    </w:p>
    <w:p w14:paraId="0A01A7D2" w14:textId="77777777" w:rsidR="00114EF9" w:rsidRPr="007F0862" w:rsidRDefault="00114EF9" w:rsidP="00114EF9">
      <w:pPr>
        <w:widowControl w:val="0"/>
        <w:numPr>
          <w:ilvl w:val="1"/>
          <w:numId w:val="304"/>
        </w:numPr>
        <w:tabs>
          <w:tab w:val="clear" w:pos="858"/>
          <w:tab w:val="num" w:pos="709"/>
        </w:tabs>
        <w:spacing w:line="240" w:lineRule="auto"/>
        <w:ind w:left="851" w:hanging="425"/>
        <w:jc w:val="both"/>
        <w:rPr>
          <w:rFonts w:ascii="Verdana" w:hAnsi="Verdana"/>
          <w:bCs/>
        </w:rPr>
      </w:pPr>
      <w:r w:rsidRPr="007F0862">
        <w:rPr>
          <w:rFonts w:ascii="Verdana" w:hAnsi="Verdana"/>
          <w:bCs/>
        </w:rPr>
        <w:t>heti óraszám - nappali munkarend: 2</w:t>
      </w:r>
    </w:p>
    <w:p w14:paraId="7C8FD231" w14:textId="77777777" w:rsidR="00114EF9" w:rsidRPr="007F0862" w:rsidRDefault="00114EF9" w:rsidP="00114EF9">
      <w:pPr>
        <w:widowControl w:val="0"/>
        <w:numPr>
          <w:ilvl w:val="1"/>
          <w:numId w:val="304"/>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bookmarkStart w:id="61" w:name="_Hlk149414562"/>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bookmarkEnd w:id="61"/>
    </w:p>
    <w:p w14:paraId="347F96C4" w14:textId="77777777" w:rsidR="00114EF9" w:rsidRPr="007F0862" w:rsidRDefault="00114EF9" w:rsidP="00114EF9">
      <w:pPr>
        <w:widowControl w:val="0"/>
        <w:numPr>
          <w:ilvl w:val="0"/>
          <w:numId w:val="304"/>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r>
        <w:rPr>
          <w:rFonts w:ascii="Verdana" w:hAnsi="Verdana"/>
          <w:bCs/>
        </w:rPr>
        <w:t>Az Orosz nyelv haladóknak 2</w:t>
      </w:r>
      <w:r w:rsidRPr="007F0862">
        <w:rPr>
          <w:rFonts w:ascii="Verdana" w:hAnsi="Verdana"/>
          <w:bCs/>
        </w:rPr>
        <w:t>.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1DC7A583" w14:textId="77777777" w:rsidR="00114EF9" w:rsidRDefault="00114EF9" w:rsidP="00D933ED">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 xml:space="preserve">The aim of the course is to develop general Russian language and communicative skills, and to </w:t>
      </w:r>
      <w:r w:rsidRPr="007F0862">
        <w:rPr>
          <w:rFonts w:ascii="Verdana" w:hAnsi="Verdana"/>
          <w:bCs/>
        </w:rPr>
        <w:lastRenderedPageBreak/>
        <w:t>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reading and speaking comprehension skills, and develop their writing and speaking skills (communicative skills). </w:t>
      </w:r>
    </w:p>
    <w:p w14:paraId="0F2550EF" w14:textId="77777777" w:rsidR="00114EF9" w:rsidRPr="007F0862" w:rsidRDefault="00114EF9" w:rsidP="00D933ED">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259E9919" w14:textId="77777777" w:rsidR="00114EF9" w:rsidRPr="007F0862" w:rsidRDefault="00114EF9" w:rsidP="00114EF9">
      <w:pPr>
        <w:pStyle w:val="Listaszerbekezds"/>
        <w:widowControl w:val="0"/>
        <w:numPr>
          <w:ilvl w:val="0"/>
          <w:numId w:val="304"/>
        </w:numPr>
        <w:tabs>
          <w:tab w:val="clear" w:pos="644"/>
          <w:tab w:val="num" w:pos="720"/>
        </w:tabs>
        <w:spacing w:line="240" w:lineRule="auto"/>
        <w:ind w:left="720"/>
        <w:jc w:val="both"/>
        <w:rPr>
          <w:rFonts w:ascii="Verdana" w:hAnsi="Verdana"/>
          <w:bCs/>
        </w:rPr>
      </w:pPr>
      <w:r w:rsidRPr="007F0862">
        <w:rPr>
          <w:rFonts w:ascii="Verdana" w:hAnsi="Verdana"/>
          <w:b/>
          <w:bCs/>
        </w:rPr>
        <w:t xml:space="preserve">Elérendő szakmai kompetenciák (magyarul): </w:t>
      </w:r>
    </w:p>
    <w:p w14:paraId="5064175E" w14:textId="77777777"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2AE14F56"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34CC342E" w14:textId="78604D03" w:rsidR="00114EF9" w:rsidRPr="00114EF9"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18FA864E" w14:textId="77777777" w:rsidR="00114EF9" w:rsidRPr="00F1343B" w:rsidRDefault="00114EF9" w:rsidP="00D933ED">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5DFF1DA6" w14:textId="77777777" w:rsidR="00114EF9" w:rsidRPr="00F1343B" w:rsidRDefault="00114EF9" w:rsidP="00D933ED">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1F2155CE" w14:textId="77777777" w:rsidR="00114EF9" w:rsidRPr="00F1343B" w:rsidRDefault="00114EF9" w:rsidP="00D933ED">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5CE573E9" w14:textId="77777777" w:rsidR="00114EF9" w:rsidRPr="00F1343B" w:rsidRDefault="00114EF9" w:rsidP="00D933ED">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699C94B3" w14:textId="77777777" w:rsidR="00114EF9" w:rsidRPr="007F0862" w:rsidRDefault="00114EF9" w:rsidP="00D933ED">
      <w:pPr>
        <w:widowControl w:val="0"/>
        <w:autoSpaceDE w:val="0"/>
        <w:autoSpaceDN w:val="0"/>
        <w:adjustRightInd w:val="0"/>
        <w:spacing w:after="0" w:line="240" w:lineRule="auto"/>
        <w:ind w:left="360"/>
        <w:jc w:val="both"/>
        <w:rPr>
          <w:rFonts w:ascii="Verdana" w:hAnsi="Verdana"/>
        </w:rPr>
      </w:pPr>
    </w:p>
    <w:p w14:paraId="370175D0" w14:textId="77777777"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4E117DC9"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10135DF7"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52088D51"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2D224C4C"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7D5AF81E" w14:textId="3D0A2E72" w:rsidR="00114EF9" w:rsidRPr="00114EF9"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25ED868B" w14:textId="77777777" w:rsidR="00114EF9" w:rsidRPr="00F1343B" w:rsidRDefault="00114EF9" w:rsidP="00D933ED">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244F4EDA" w14:textId="77777777" w:rsidR="00114EF9" w:rsidRPr="00F1343B" w:rsidRDefault="00114EF9" w:rsidP="00D933ED">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1190B832" w14:textId="77777777" w:rsidR="00114EF9" w:rsidRPr="00F1343B" w:rsidRDefault="00114EF9" w:rsidP="00D933ED">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5D16D4C8" w14:textId="11D506DC" w:rsidR="00114EF9" w:rsidRPr="00114EF9" w:rsidRDefault="00114EF9" w:rsidP="00114EF9">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lastRenderedPageBreak/>
        <w:t>Képes a helyzetnek megfelelő – szükség esetén idegen nyelvű - kommunikációra, kezdő szinten alkalmazva a szakmai szókincset. Képes a szakterülettel összefüggő okmányok, dokumentumok kezelésére.</w:t>
      </w:r>
    </w:p>
    <w:p w14:paraId="1990E2D4" w14:textId="77777777" w:rsidR="00114EF9" w:rsidRDefault="00114EF9" w:rsidP="00D933ED">
      <w:pPr>
        <w:widowControl w:val="0"/>
        <w:autoSpaceDE w:val="0"/>
        <w:autoSpaceDN w:val="0"/>
        <w:adjustRightInd w:val="0"/>
        <w:spacing w:after="0" w:line="240" w:lineRule="auto"/>
        <w:ind w:firstLine="360"/>
        <w:jc w:val="both"/>
        <w:rPr>
          <w:rFonts w:ascii="Verdana" w:hAnsi="Verdana"/>
          <w:b/>
        </w:rPr>
      </w:pPr>
    </w:p>
    <w:p w14:paraId="4FEDDC7D" w14:textId="741660EA"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28AFD0D8" w14:textId="09CEBC7D" w:rsidR="00114EF9" w:rsidRPr="00114EF9" w:rsidRDefault="00114EF9" w:rsidP="00114EF9">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7BEBB460"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1D9E1EFD" w14:textId="48107D46" w:rsidR="00114EF9" w:rsidRDefault="00114EF9" w:rsidP="00114EF9">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56178735"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5FAAD80A" w14:textId="77777777" w:rsidR="00114EF9" w:rsidRPr="00F1343B" w:rsidRDefault="00114EF9" w:rsidP="00D933ED">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382EE507" w14:textId="77777777"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p>
    <w:p w14:paraId="7A151EDF" w14:textId="77777777" w:rsidR="00114EF9" w:rsidRPr="007F0862" w:rsidRDefault="00114EF9" w:rsidP="00D933ED">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3246A009" w14:textId="28E7B52A" w:rsidR="00114EF9" w:rsidRPr="00114EF9" w:rsidRDefault="00114EF9" w:rsidP="00114EF9">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5A765488"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895C864"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Tisztában van a fegyveres feladatellátás</w:t>
      </w:r>
      <w:r>
        <w:rPr>
          <w:rFonts w:ascii="Verdana" w:hAnsi="Verdana"/>
        </w:rPr>
        <w:t xml:space="preserve">ból és a kényszerítő eszközök </w:t>
      </w:r>
      <w:r w:rsidRPr="00710312">
        <w:rPr>
          <w:rFonts w:ascii="Verdana" w:hAnsi="Verdana"/>
        </w:rPr>
        <w:t>alkalmazásának lehetőségéből ráháruló felelősséggel és helyesen él azokkal</w:t>
      </w:r>
      <w:r>
        <w:rPr>
          <w:rFonts w:ascii="Verdana" w:hAnsi="Verdana"/>
        </w:rPr>
        <w:t xml:space="preserve"> idegen nyelven is.</w:t>
      </w:r>
    </w:p>
    <w:p w14:paraId="753555C7"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1A28AF01"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25CE68A5" w14:textId="77777777" w:rsidR="00114EF9" w:rsidRPr="007F0862" w:rsidRDefault="00114EF9" w:rsidP="00D933ED">
      <w:pPr>
        <w:widowControl w:val="0"/>
        <w:autoSpaceDE w:val="0"/>
        <w:autoSpaceDN w:val="0"/>
        <w:adjustRightInd w:val="0"/>
        <w:spacing w:after="0" w:line="240" w:lineRule="auto"/>
        <w:ind w:left="360"/>
        <w:jc w:val="both"/>
        <w:rPr>
          <w:rFonts w:ascii="Verdana" w:hAnsi="Verdana"/>
        </w:rPr>
      </w:pPr>
    </w:p>
    <w:p w14:paraId="7A914D04" w14:textId="77777777" w:rsidR="00114EF9" w:rsidRPr="007F0862" w:rsidRDefault="00114EF9" w:rsidP="00D933ED">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334492CE" w14:textId="77777777" w:rsidR="00114EF9" w:rsidRPr="007F0862" w:rsidRDefault="00114EF9" w:rsidP="00D933ED">
      <w:pPr>
        <w:widowControl w:val="0"/>
        <w:spacing w:line="240" w:lineRule="auto"/>
        <w:ind w:left="426"/>
        <w:jc w:val="both"/>
        <w:rPr>
          <w:rFonts w:ascii="Verdana" w:hAnsi="Verdana"/>
          <w:lang w:val="en-GB"/>
        </w:rPr>
      </w:pPr>
      <w:r w:rsidRPr="007F0862">
        <w:rPr>
          <w:rFonts w:ascii="Verdana" w:hAnsi="Verdana"/>
          <w:b/>
          <w:lang w:val="en-GB"/>
        </w:rPr>
        <w:t>Knowledge:</w:t>
      </w:r>
    </w:p>
    <w:p w14:paraId="68C0C884"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r>
        <w:rPr>
          <w:rFonts w:ascii="Verdana" w:hAnsi="Verdana"/>
          <w:lang w:val="en-IE" w:eastAsia="ar-SA"/>
        </w:rPr>
        <w:t>.</w:t>
      </w:r>
    </w:p>
    <w:p w14:paraId="1E6E632E" w14:textId="476BA668" w:rsidR="00114EF9" w:rsidRPr="00114EF9"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w:t>
      </w:r>
      <w:r>
        <w:rPr>
          <w:rFonts w:ascii="Verdana" w:hAnsi="Verdana"/>
          <w:lang w:val="en-IE" w:eastAsia="ar-SA"/>
        </w:rPr>
        <w:t>.</w:t>
      </w:r>
      <w:r w:rsidRPr="007F0862">
        <w:rPr>
          <w:rFonts w:ascii="Verdana" w:hAnsi="Verdana"/>
          <w:lang w:val="en-IE" w:eastAsia="ar-SA"/>
        </w:rPr>
        <w:t xml:space="preserve"> </w:t>
      </w:r>
    </w:p>
    <w:p w14:paraId="0BDFA0CC"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1D2877B8"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t>The student’s knowledge of law enforcement professional communication includes oral and written communication in the foreign language he/she has studied.</w:t>
      </w:r>
    </w:p>
    <w:p w14:paraId="34859DDE"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05062731"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581A3899" w14:textId="77777777" w:rsidR="00114EF9" w:rsidRDefault="00114EF9" w:rsidP="00D933ED">
      <w:pPr>
        <w:widowControl w:val="0"/>
        <w:spacing w:line="240" w:lineRule="auto"/>
        <w:ind w:left="426"/>
        <w:jc w:val="both"/>
        <w:rPr>
          <w:rFonts w:ascii="Verdana" w:hAnsi="Verdana"/>
          <w:b/>
          <w:lang w:val="en-GB"/>
        </w:rPr>
      </w:pPr>
    </w:p>
    <w:p w14:paraId="00FA2F76" w14:textId="77777777" w:rsidR="00114EF9" w:rsidRPr="007F0862" w:rsidRDefault="00114EF9" w:rsidP="00D933ED">
      <w:pPr>
        <w:widowControl w:val="0"/>
        <w:spacing w:line="240" w:lineRule="auto"/>
        <w:ind w:left="426"/>
        <w:jc w:val="both"/>
        <w:rPr>
          <w:rFonts w:ascii="Verdana" w:hAnsi="Verdana"/>
          <w:b/>
          <w:lang w:val="en-GB"/>
        </w:rPr>
      </w:pPr>
      <w:r w:rsidRPr="007F0862">
        <w:rPr>
          <w:rFonts w:ascii="Verdana" w:hAnsi="Verdana"/>
          <w:b/>
          <w:lang w:val="en-GB"/>
        </w:rPr>
        <w:lastRenderedPageBreak/>
        <w:t>Skills:</w:t>
      </w:r>
    </w:p>
    <w:p w14:paraId="18FB683C"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7FDA7945"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7B6B4F9A"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Students should be able to produce written texts at CEFR B1 level that are acceptable to a native speaker of Russian in terms of both content and form.</w:t>
      </w:r>
    </w:p>
    <w:p w14:paraId="5ED9AF05" w14:textId="77777777" w:rsidR="00114EF9" w:rsidRPr="007F0862"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35A4A6CA" w14:textId="35270A7D" w:rsidR="00114EF9" w:rsidRPr="00114EF9" w:rsidRDefault="00114EF9" w:rsidP="00114EF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089F57F2"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63FD9A1B"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130DEAAF"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09F7C71" w14:textId="0A603994" w:rsidR="00114EF9" w:rsidRPr="00F1343B" w:rsidRDefault="00114EF9" w:rsidP="00114EF9">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5175B558" w14:textId="77777777" w:rsidR="00114EF9" w:rsidRPr="007F0862" w:rsidRDefault="00114EF9" w:rsidP="00D933ED">
      <w:pPr>
        <w:widowControl w:val="0"/>
        <w:autoSpaceDE w:val="0"/>
        <w:autoSpaceDN w:val="0"/>
        <w:adjustRightInd w:val="0"/>
        <w:spacing w:after="0" w:line="240" w:lineRule="auto"/>
        <w:jc w:val="both"/>
        <w:rPr>
          <w:rFonts w:ascii="Verdana" w:hAnsi="Verdana"/>
          <w:lang w:eastAsia="ar-SA"/>
        </w:rPr>
      </w:pPr>
    </w:p>
    <w:p w14:paraId="2BBAD6F3" w14:textId="77777777" w:rsidR="00114EF9" w:rsidRPr="007F0862" w:rsidRDefault="00114EF9" w:rsidP="00D9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37389EB1" w14:textId="10D2BA09" w:rsidR="00114EF9" w:rsidRDefault="00114EF9" w:rsidP="00114EF9">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122CAA7F"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56957478" w14:textId="77777777" w:rsidR="00114EF9" w:rsidRPr="00D210DF" w:rsidRDefault="00114EF9" w:rsidP="00D933ED">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3EA2117C"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A859F7B" w14:textId="77777777" w:rsidR="00114EF9" w:rsidRPr="007F0862" w:rsidRDefault="00114EF9" w:rsidP="00D933ED">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23441EEE" w14:textId="77777777" w:rsidR="00114EF9" w:rsidRPr="007F0862" w:rsidRDefault="00114EF9" w:rsidP="00D9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076363DC" w14:textId="77777777" w:rsidR="00114EF9" w:rsidRPr="007F0862" w:rsidRDefault="00114EF9" w:rsidP="00D933ED">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4D2949BC" w14:textId="78E55991" w:rsidR="00114EF9" w:rsidRDefault="00114EF9" w:rsidP="00114EF9">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43FE85AB" w14:textId="77777777" w:rsidR="00114EF9" w:rsidRPr="00D210DF" w:rsidRDefault="00114EF9" w:rsidP="00D933ED">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165AB8D5" w14:textId="77777777" w:rsidR="00114EF9" w:rsidRPr="00D210DF" w:rsidRDefault="00114EF9" w:rsidP="00D933ED">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31717056" w14:textId="77777777" w:rsidR="00114EF9" w:rsidRPr="00D210DF" w:rsidRDefault="00114EF9" w:rsidP="00D933ED">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67EF6C7B" w14:textId="77777777" w:rsidR="00114EF9" w:rsidRDefault="00114EF9" w:rsidP="00D933ED">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67219155" w14:textId="77777777" w:rsidR="00114EF9" w:rsidRPr="007F0862" w:rsidRDefault="00114EF9" w:rsidP="00D933ED">
      <w:pPr>
        <w:widowControl w:val="0"/>
        <w:spacing w:line="240" w:lineRule="auto"/>
        <w:ind w:left="426"/>
        <w:jc w:val="both"/>
        <w:rPr>
          <w:rFonts w:ascii="Verdana" w:hAnsi="Verdana"/>
          <w:lang w:val="en-GB"/>
        </w:rPr>
      </w:pPr>
    </w:p>
    <w:p w14:paraId="0DD1643D" w14:textId="77777777" w:rsidR="00114EF9" w:rsidRPr="002E4EB5" w:rsidRDefault="00114EF9" w:rsidP="00114EF9">
      <w:pPr>
        <w:widowControl w:val="0"/>
        <w:numPr>
          <w:ilvl w:val="0"/>
          <w:numId w:val="304"/>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34FF4364" w14:textId="77777777" w:rsidR="00114EF9" w:rsidRPr="007F0862" w:rsidRDefault="00114EF9" w:rsidP="00114EF9">
      <w:pPr>
        <w:widowControl w:val="0"/>
        <w:numPr>
          <w:ilvl w:val="0"/>
          <w:numId w:val="304"/>
        </w:numPr>
        <w:tabs>
          <w:tab w:val="clear" w:pos="644"/>
          <w:tab w:val="num" w:pos="720"/>
        </w:tabs>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3FC914E4" w14:textId="77777777" w:rsidR="00114EF9" w:rsidRPr="00D210DF" w:rsidRDefault="00114EF9" w:rsidP="00D933ED">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20334632" w14:textId="77777777" w:rsidR="00114EF9" w:rsidRPr="00D210DF" w:rsidRDefault="00114EF9" w:rsidP="00D933ED">
      <w:pPr>
        <w:spacing w:line="240" w:lineRule="auto"/>
        <w:ind w:left="708"/>
        <w:jc w:val="both"/>
        <w:rPr>
          <w:rFonts w:ascii="Verdana" w:hAnsi="Verdana"/>
          <w:bCs/>
        </w:rPr>
      </w:pPr>
      <w:r w:rsidRPr="001553B2">
        <w:rPr>
          <w:rFonts w:ascii="Verdana" w:hAnsi="Verdana"/>
        </w:rPr>
        <w:t>1-2. Ismerkedés; 3-4. Lakás, ház I.; 5-6. Lakás, ház II.; 7-8. Mozgást jelentő igék I.;</w:t>
      </w:r>
      <w:r w:rsidRPr="001553B2">
        <w:rPr>
          <w:rFonts w:ascii="Verdana" w:hAnsi="Verdana"/>
          <w:bCs/>
        </w:rPr>
        <w:t xml:space="preserve"> 9-10. Mozgást jelentő igék II.; 11-12. Utazás; 13-14. Közösségi média; 15-16. Idő, ünnepek I.; 17-18. Idő, ünnepek II.; 19-20. Test, jellem I.; 21-22. Test, jellem II.; 23-24. Ismétlés; 25-26. Összefoglalás; 27-28. Kurzus zárása</w:t>
      </w:r>
    </w:p>
    <w:p w14:paraId="6A18BE0F" w14:textId="77777777" w:rsidR="00114EF9" w:rsidRPr="00D210DF" w:rsidRDefault="00114EF9" w:rsidP="00D933ED">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524033BE" w14:textId="77777777" w:rsidR="00114EF9" w:rsidRPr="00D210DF" w:rsidRDefault="00114EF9" w:rsidP="00D933ED">
      <w:pPr>
        <w:pStyle w:val="Listaszerbekezds"/>
        <w:spacing w:line="240" w:lineRule="auto"/>
        <w:jc w:val="both"/>
        <w:rPr>
          <w:rFonts w:ascii="Verdana" w:hAnsi="Verdana"/>
          <w:bCs/>
          <w:lang w:val="en-GB"/>
        </w:rPr>
      </w:pPr>
      <w:r w:rsidRPr="001553B2">
        <w:rPr>
          <w:rFonts w:ascii="Verdana" w:hAnsi="Verdana"/>
          <w:bCs/>
          <w:lang w:val="en-GB"/>
        </w:rPr>
        <w:t xml:space="preserve">1-2. Introduction; 3-4. Housing I.; 5-6. Housing II.; 7-8. Verbs of motion I.; 9-10. Verbs of motion II.; 11-12. Travelling; 13-14. Social media; 15-16. Time, </w:t>
      </w:r>
      <w:r>
        <w:rPr>
          <w:rFonts w:ascii="Verdana" w:hAnsi="Verdana"/>
          <w:bCs/>
          <w:lang w:val="en-GB"/>
        </w:rPr>
        <w:t>holidays</w:t>
      </w:r>
      <w:r w:rsidRPr="001553B2">
        <w:rPr>
          <w:rFonts w:ascii="Verdana" w:hAnsi="Verdana"/>
          <w:bCs/>
          <w:lang w:val="en-GB"/>
        </w:rPr>
        <w:t xml:space="preserve"> I.; 17-18. Time, </w:t>
      </w:r>
      <w:r>
        <w:rPr>
          <w:rFonts w:ascii="Verdana" w:hAnsi="Verdana"/>
          <w:bCs/>
          <w:lang w:val="en-GB"/>
        </w:rPr>
        <w:t>holiday</w:t>
      </w:r>
      <w:r w:rsidRPr="001553B2">
        <w:rPr>
          <w:rFonts w:ascii="Verdana" w:hAnsi="Verdana"/>
          <w:bCs/>
          <w:lang w:val="en-GB"/>
        </w:rPr>
        <w:t>s II.; 19-20. Body, character I.; 21-22. Body, character II.; 23-24. Revision; 25-26. Summary; 27-28. Course Closure</w:t>
      </w:r>
    </w:p>
    <w:p w14:paraId="040DE841" w14:textId="77777777" w:rsidR="00114EF9" w:rsidRPr="007F0862" w:rsidRDefault="00114EF9" w:rsidP="00114EF9">
      <w:pPr>
        <w:widowControl w:val="0"/>
        <w:numPr>
          <w:ilvl w:val="0"/>
          <w:numId w:val="304"/>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r>
        <w:rPr>
          <w:rFonts w:ascii="Verdana" w:hAnsi="Verdana"/>
          <w:bCs/>
        </w:rPr>
        <w:t>, levelező képzés esetén is: bármely félév</w:t>
      </w:r>
    </w:p>
    <w:p w14:paraId="2493AC21" w14:textId="77777777" w:rsidR="00114EF9" w:rsidRPr="007F0862" w:rsidRDefault="00114EF9" w:rsidP="00114EF9">
      <w:pPr>
        <w:widowControl w:val="0"/>
        <w:numPr>
          <w:ilvl w:val="0"/>
          <w:numId w:val="304"/>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A tanórákon való részvétel követelményei, az elfogadható hiányzások mértéke, a távolmaradás pótlásának lehetősége:</w:t>
      </w:r>
    </w:p>
    <w:p w14:paraId="503F2F66" w14:textId="77777777" w:rsidR="00114EF9" w:rsidRPr="007F0862" w:rsidRDefault="00114EF9" w:rsidP="00D933ED">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230A4BDA" w14:textId="77777777" w:rsidR="00114EF9" w:rsidRPr="007F0862" w:rsidRDefault="00114EF9" w:rsidP="00114EF9">
      <w:pPr>
        <w:widowControl w:val="0"/>
        <w:numPr>
          <w:ilvl w:val="0"/>
          <w:numId w:val="304"/>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5D0C9DF8" w14:textId="77777777" w:rsidR="00114EF9" w:rsidRPr="007F0862" w:rsidRDefault="00114EF9" w:rsidP="00D933ED">
      <w:pPr>
        <w:widowControl w:val="0"/>
        <w:spacing w:line="240" w:lineRule="auto"/>
        <w:ind w:left="426"/>
        <w:jc w:val="both"/>
        <w:rPr>
          <w:rFonts w:ascii="Verdana" w:hAnsi="Verdana"/>
          <w:bCs/>
        </w:rPr>
      </w:pPr>
      <w:r w:rsidRPr="007F0862">
        <w:rPr>
          <w:rFonts w:ascii="Verdana" w:hAnsi="Verdana"/>
          <w:bCs/>
        </w:rPr>
        <w:t xml:space="preserve">A nyelvórákon való folyamatos, aktív részvétel kötelező. A kontaktórákon az oktató tanár folyamatosan, szóban és írásban méri fel a tananyag elsajátításának fokát, és </w:t>
      </w:r>
      <w:r w:rsidRPr="007F0862">
        <w:rPr>
          <w:rFonts w:ascii="Verdana" w:hAnsi="Verdana"/>
          <w:bCs/>
        </w:rPr>
        <w:lastRenderedPageBreak/>
        <w:t>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481520A4" w14:textId="77777777" w:rsidR="00114EF9" w:rsidRPr="007F0862" w:rsidRDefault="00114EF9" w:rsidP="00114EF9">
      <w:pPr>
        <w:widowControl w:val="0"/>
        <w:numPr>
          <w:ilvl w:val="0"/>
          <w:numId w:val="304"/>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6D91FC7B" w14:textId="77777777" w:rsidR="00114EF9" w:rsidRPr="007F0862" w:rsidRDefault="00114EF9" w:rsidP="00114EF9">
      <w:pPr>
        <w:widowControl w:val="0"/>
        <w:numPr>
          <w:ilvl w:val="1"/>
          <w:numId w:val="304"/>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148FF0C6" w14:textId="77777777" w:rsidR="00114EF9" w:rsidRPr="007F0862" w:rsidRDefault="00114EF9" w:rsidP="00D933ED">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71149998" w14:textId="77777777" w:rsidR="00114EF9" w:rsidRPr="007F0862" w:rsidRDefault="00114EF9" w:rsidP="00114EF9">
      <w:pPr>
        <w:widowControl w:val="0"/>
        <w:numPr>
          <w:ilvl w:val="1"/>
          <w:numId w:val="304"/>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értékelés:</w:t>
      </w:r>
    </w:p>
    <w:p w14:paraId="3E5548DD" w14:textId="77777777" w:rsidR="00114EF9" w:rsidRPr="007F0862" w:rsidRDefault="00114EF9" w:rsidP="00D933ED">
      <w:pPr>
        <w:spacing w:line="276" w:lineRule="auto"/>
        <w:ind w:left="426"/>
        <w:jc w:val="both"/>
        <w:rPr>
          <w:rFonts w:ascii="Verdana" w:hAnsi="Verdana"/>
        </w:rPr>
      </w:pPr>
      <w:r w:rsidRPr="007F0862">
        <w:rPr>
          <w:rFonts w:ascii="Verdana" w:hAnsi="Verdana"/>
        </w:rPr>
        <w:t>Félévközi jegy (gyakorlati jegy) a 15. pontban részletezett módon.</w:t>
      </w:r>
    </w:p>
    <w:p w14:paraId="68D92ECF" w14:textId="77777777" w:rsidR="00114EF9" w:rsidRPr="007F0862" w:rsidRDefault="00114EF9" w:rsidP="00114EF9">
      <w:pPr>
        <w:widowControl w:val="0"/>
        <w:numPr>
          <w:ilvl w:val="1"/>
          <w:numId w:val="304"/>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6EE5A3F2" w14:textId="77777777" w:rsidR="00114EF9" w:rsidRPr="007F0862" w:rsidRDefault="00114EF9" w:rsidP="00D933ED">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7ACF7891" w14:textId="77777777" w:rsidR="00114EF9" w:rsidRPr="007F0862" w:rsidRDefault="00114EF9" w:rsidP="00114EF9">
      <w:pPr>
        <w:widowControl w:val="0"/>
        <w:numPr>
          <w:ilvl w:val="0"/>
          <w:numId w:val="304"/>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0451440C" w14:textId="77777777" w:rsidR="00114EF9" w:rsidRPr="007F0862" w:rsidRDefault="00114EF9" w:rsidP="00114EF9">
      <w:pPr>
        <w:widowControl w:val="0"/>
        <w:numPr>
          <w:ilvl w:val="1"/>
          <w:numId w:val="304"/>
        </w:numPr>
        <w:tabs>
          <w:tab w:val="clear" w:pos="858"/>
          <w:tab w:val="left" w:pos="567"/>
          <w:tab w:val="left" w:pos="851"/>
          <w:tab w:val="num" w:pos="993"/>
          <w:tab w:val="num" w:pos="3977"/>
        </w:tabs>
        <w:spacing w:line="240" w:lineRule="auto"/>
        <w:ind w:left="426" w:hanging="142"/>
        <w:jc w:val="both"/>
        <w:rPr>
          <w:rFonts w:ascii="Verdana" w:hAnsi="Verdana"/>
          <w:bCs/>
        </w:rPr>
      </w:pPr>
      <w:r w:rsidRPr="007F0862">
        <w:rPr>
          <w:rFonts w:ascii="Verdana" w:hAnsi="Verdana"/>
          <w:b/>
          <w:bCs/>
        </w:rPr>
        <w:t>Kötelező irodalom:</w:t>
      </w:r>
    </w:p>
    <w:p w14:paraId="3CAC2D18" w14:textId="77777777" w:rsidR="00114EF9" w:rsidRPr="002E4EB5" w:rsidRDefault="00114EF9" w:rsidP="00114EF9">
      <w:pPr>
        <w:widowControl w:val="0"/>
        <w:numPr>
          <w:ilvl w:val="0"/>
          <w:numId w:val="64"/>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1.1.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-5-907123-00-7</w:t>
      </w:r>
    </w:p>
    <w:p w14:paraId="344AB60E" w14:textId="77777777" w:rsidR="00114EF9" w:rsidRPr="007F0862" w:rsidRDefault="00114EF9" w:rsidP="00114EF9">
      <w:pPr>
        <w:widowControl w:val="0"/>
        <w:numPr>
          <w:ilvl w:val="0"/>
          <w:numId w:val="64"/>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w:t>
      </w:r>
      <w:r>
        <w:rPr>
          <w:rFonts w:ascii="Verdana" w:hAnsi="Verdana"/>
          <w:bCs/>
          <w:i/>
        </w:rPr>
        <w:t>2</w:t>
      </w:r>
      <w:r w:rsidRPr="007F0862">
        <w:rPr>
          <w:rFonts w:ascii="Verdana" w:hAnsi="Verdana"/>
          <w:bCs/>
          <w:i/>
          <w:lang w:val="ru-RU"/>
        </w:rPr>
        <w:t>.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1</w:t>
      </w:r>
      <w:r>
        <w:rPr>
          <w:rFonts w:ascii="Verdana" w:hAnsi="Verdana"/>
          <w:lang w:val="ru-RU"/>
        </w:rPr>
        <w:t>-4</w:t>
      </w:r>
    </w:p>
    <w:p w14:paraId="313703BD" w14:textId="77777777" w:rsidR="00114EF9" w:rsidRPr="007F0862" w:rsidRDefault="00114EF9" w:rsidP="00114EF9">
      <w:pPr>
        <w:widowControl w:val="0"/>
        <w:numPr>
          <w:ilvl w:val="0"/>
          <w:numId w:val="64"/>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26973C88" w14:textId="77777777" w:rsidR="00114EF9" w:rsidRPr="007F0862" w:rsidRDefault="00114EF9" w:rsidP="00114EF9">
      <w:pPr>
        <w:widowControl w:val="0"/>
        <w:numPr>
          <w:ilvl w:val="1"/>
          <w:numId w:val="304"/>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12FA0334" w14:textId="77777777" w:rsidR="00114EF9" w:rsidRPr="007F0862" w:rsidRDefault="00114EF9" w:rsidP="00114EF9">
      <w:pPr>
        <w:pStyle w:val="Listaszerbekezds"/>
        <w:widowControl w:val="0"/>
        <w:numPr>
          <w:ilvl w:val="0"/>
          <w:numId w:val="79"/>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w:t>
      </w:r>
      <w:r>
        <w:rPr>
          <w:rFonts w:ascii="Verdana" w:hAnsi="Verdana"/>
          <w:bCs/>
          <w:i/>
          <w:lang w:val="ru-RU"/>
        </w:rPr>
        <w:t>. Русский язык для взрослых. 1.2</w:t>
      </w:r>
      <w:r w:rsidRPr="007F0862">
        <w:rPr>
          <w:rFonts w:ascii="Verdana" w:hAnsi="Verdana"/>
          <w:bCs/>
          <w:i/>
          <w:lang w:val="ru-RU"/>
        </w:rPr>
        <w:t>.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3</w:t>
      </w:r>
      <w:r w:rsidRPr="007F0862">
        <w:rPr>
          <w:rFonts w:ascii="Verdana" w:hAnsi="Verdana"/>
          <w:lang w:val="ru-RU"/>
        </w:rPr>
        <w:t>-</w:t>
      </w:r>
      <w:r>
        <w:rPr>
          <w:rFonts w:ascii="Verdana" w:hAnsi="Verdana"/>
        </w:rPr>
        <w:t>8</w:t>
      </w:r>
    </w:p>
    <w:p w14:paraId="1C59948B" w14:textId="77777777" w:rsidR="00114EF9" w:rsidRPr="007F0862" w:rsidRDefault="00114EF9" w:rsidP="00D933ED">
      <w:pPr>
        <w:pStyle w:val="Listaszerbekezds"/>
        <w:widowControl w:val="0"/>
        <w:spacing w:after="0" w:line="240" w:lineRule="auto"/>
        <w:jc w:val="both"/>
        <w:rPr>
          <w:rFonts w:ascii="Verdana" w:hAnsi="Verdana"/>
        </w:rPr>
      </w:pPr>
    </w:p>
    <w:p w14:paraId="33A46A3E" w14:textId="77777777" w:rsidR="00114EF9" w:rsidRPr="007F0862" w:rsidRDefault="00114EF9" w:rsidP="00D933ED">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2024.02.28</w:t>
      </w:r>
      <w:r w:rsidRPr="007F0862">
        <w:rPr>
          <w:rFonts w:ascii="Verdana" w:hAnsi="Verdana"/>
          <w:bCs/>
        </w:rPr>
        <w:t>.</w:t>
      </w:r>
    </w:p>
    <w:p w14:paraId="458CACE2" w14:textId="77777777" w:rsidR="00114EF9" w:rsidRPr="007F0862" w:rsidRDefault="00114EF9" w:rsidP="00D933ED">
      <w:pPr>
        <w:widowControl w:val="0"/>
        <w:spacing w:after="0" w:line="240" w:lineRule="auto"/>
        <w:jc w:val="right"/>
        <w:rPr>
          <w:rFonts w:ascii="Verdana" w:hAnsi="Verdana"/>
          <w:bCs/>
        </w:rPr>
      </w:pPr>
      <w:r w:rsidRPr="007F0862">
        <w:rPr>
          <w:rFonts w:ascii="Verdana" w:hAnsi="Verdana"/>
          <w:bCs/>
        </w:rPr>
        <w:t>Nagy Éva</w:t>
      </w:r>
    </w:p>
    <w:p w14:paraId="40D12435" w14:textId="77777777" w:rsidR="00114EF9" w:rsidRDefault="00114EF9" w:rsidP="00D933ED">
      <w:pPr>
        <w:widowControl w:val="0"/>
        <w:spacing w:after="0" w:line="240" w:lineRule="auto"/>
        <w:jc w:val="right"/>
        <w:rPr>
          <w:rFonts w:ascii="Verdana" w:hAnsi="Verdana"/>
          <w:bCs/>
        </w:rPr>
      </w:pPr>
      <w:r w:rsidRPr="007F0862">
        <w:rPr>
          <w:rFonts w:ascii="Verdana" w:hAnsi="Verdana"/>
          <w:bCs/>
        </w:rPr>
        <w:t>nyelvtanár, sk.</w:t>
      </w:r>
    </w:p>
    <w:p w14:paraId="3266D162" w14:textId="77777777" w:rsidR="00114EF9" w:rsidRDefault="00114EF9"/>
    <w:p w14:paraId="60B265FB" w14:textId="77777777" w:rsidR="005D3219" w:rsidRDefault="00114EF9">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5D3219" w:rsidRPr="007F0862" w14:paraId="012EE221" w14:textId="77777777" w:rsidTr="005D3219">
        <w:tc>
          <w:tcPr>
            <w:tcW w:w="4855" w:type="dxa"/>
            <w:tcBorders>
              <w:top w:val="nil"/>
              <w:left w:val="nil"/>
              <w:bottom w:val="single" w:sz="4" w:space="0" w:color="auto"/>
              <w:right w:val="nil"/>
            </w:tcBorders>
            <w:hideMark/>
          </w:tcPr>
          <w:p w14:paraId="7C3538F8" w14:textId="77777777" w:rsidR="005D3219" w:rsidRPr="007F0862" w:rsidRDefault="005D3219" w:rsidP="005D3219">
            <w:pPr>
              <w:spacing w:after="0" w:line="240" w:lineRule="auto"/>
              <w:jc w:val="center"/>
              <w:rPr>
                <w:rFonts w:ascii="Verdana" w:hAnsi="Verdana"/>
                <w:b/>
                <w:smallCaps/>
              </w:rPr>
            </w:pPr>
            <w:r w:rsidRPr="007F0862">
              <w:rPr>
                <w:rFonts w:ascii="Verdana" w:hAnsi="Verdana"/>
                <w:b/>
                <w:smallCaps/>
              </w:rPr>
              <w:lastRenderedPageBreak/>
              <w:t>Nemzeti Közszolgálati Egyetem</w:t>
            </w:r>
          </w:p>
        </w:tc>
        <w:tc>
          <w:tcPr>
            <w:tcW w:w="1620" w:type="dxa"/>
          </w:tcPr>
          <w:p w14:paraId="20D76C92" w14:textId="77777777" w:rsidR="005D3219" w:rsidRPr="007F0862" w:rsidRDefault="005D3219" w:rsidP="005D3219">
            <w:pPr>
              <w:spacing w:after="0" w:line="240" w:lineRule="auto"/>
              <w:jc w:val="both"/>
              <w:rPr>
                <w:rFonts w:ascii="Verdana" w:hAnsi="Verdana"/>
              </w:rPr>
            </w:pPr>
          </w:p>
        </w:tc>
        <w:tc>
          <w:tcPr>
            <w:tcW w:w="2597" w:type="dxa"/>
          </w:tcPr>
          <w:p w14:paraId="036CD4DD" w14:textId="77777777" w:rsidR="005D3219" w:rsidRPr="007F0862" w:rsidRDefault="005D3219" w:rsidP="005D3219">
            <w:pPr>
              <w:spacing w:after="0" w:line="240" w:lineRule="auto"/>
              <w:jc w:val="right"/>
              <w:rPr>
                <w:rFonts w:ascii="Verdana" w:hAnsi="Verdana"/>
              </w:rPr>
            </w:pPr>
          </w:p>
        </w:tc>
      </w:tr>
      <w:tr w:rsidR="005D3219" w:rsidRPr="007F0862" w14:paraId="18D7C3DE" w14:textId="77777777" w:rsidTr="005D3219">
        <w:tc>
          <w:tcPr>
            <w:tcW w:w="4855" w:type="dxa"/>
            <w:tcBorders>
              <w:top w:val="single" w:sz="4" w:space="0" w:color="auto"/>
              <w:left w:val="nil"/>
              <w:bottom w:val="nil"/>
              <w:right w:val="nil"/>
            </w:tcBorders>
            <w:hideMark/>
          </w:tcPr>
          <w:p w14:paraId="7EA5B62B" w14:textId="77777777" w:rsidR="005D3219" w:rsidRPr="007F0862" w:rsidRDefault="005D3219" w:rsidP="005D3219">
            <w:pPr>
              <w:spacing w:after="0" w:line="240" w:lineRule="auto"/>
              <w:jc w:val="center"/>
              <w:rPr>
                <w:rFonts w:ascii="Verdana" w:hAnsi="Verdana"/>
                <w:b/>
              </w:rPr>
            </w:pPr>
            <w:r w:rsidRPr="007F0862">
              <w:rPr>
                <w:rFonts w:ascii="Verdana" w:hAnsi="Verdana"/>
                <w:b/>
              </w:rPr>
              <w:t>Rendészettudományi Kar</w:t>
            </w:r>
          </w:p>
        </w:tc>
        <w:tc>
          <w:tcPr>
            <w:tcW w:w="1620" w:type="dxa"/>
          </w:tcPr>
          <w:p w14:paraId="364A99F1" w14:textId="77777777" w:rsidR="005D3219" w:rsidRPr="007F0862" w:rsidRDefault="005D3219" w:rsidP="005D3219">
            <w:pPr>
              <w:spacing w:after="0" w:line="240" w:lineRule="auto"/>
              <w:jc w:val="both"/>
              <w:rPr>
                <w:rFonts w:ascii="Verdana" w:hAnsi="Verdana"/>
              </w:rPr>
            </w:pPr>
          </w:p>
        </w:tc>
        <w:tc>
          <w:tcPr>
            <w:tcW w:w="2597" w:type="dxa"/>
          </w:tcPr>
          <w:p w14:paraId="67007D67" w14:textId="77777777" w:rsidR="005D3219" w:rsidRPr="007F0862" w:rsidRDefault="005D3219" w:rsidP="005D3219">
            <w:pPr>
              <w:spacing w:after="0" w:line="240" w:lineRule="auto"/>
              <w:jc w:val="both"/>
              <w:rPr>
                <w:rFonts w:ascii="Verdana" w:hAnsi="Verdana"/>
              </w:rPr>
            </w:pPr>
          </w:p>
        </w:tc>
      </w:tr>
    </w:tbl>
    <w:p w14:paraId="2881E142" w14:textId="77777777" w:rsidR="005D3219" w:rsidRPr="007F0862" w:rsidRDefault="005D3219" w:rsidP="005D3219">
      <w:pPr>
        <w:widowControl w:val="0"/>
        <w:spacing w:line="240" w:lineRule="auto"/>
        <w:ind w:left="426" w:hanging="142"/>
        <w:jc w:val="center"/>
        <w:rPr>
          <w:rFonts w:ascii="Verdana" w:hAnsi="Verdana"/>
          <w:b/>
          <w:bCs/>
        </w:rPr>
      </w:pPr>
    </w:p>
    <w:p w14:paraId="19AB7101" w14:textId="77777777" w:rsidR="005D3219" w:rsidRPr="007F0862" w:rsidRDefault="005D3219" w:rsidP="005D3219">
      <w:pPr>
        <w:widowControl w:val="0"/>
        <w:spacing w:line="240" w:lineRule="auto"/>
        <w:ind w:left="426" w:hanging="142"/>
        <w:jc w:val="center"/>
        <w:rPr>
          <w:rFonts w:ascii="Verdana" w:hAnsi="Verdana"/>
          <w:b/>
          <w:bCs/>
        </w:rPr>
      </w:pPr>
      <w:r w:rsidRPr="007F0862">
        <w:rPr>
          <w:rFonts w:ascii="Verdana" w:hAnsi="Verdana"/>
          <w:b/>
          <w:bCs/>
        </w:rPr>
        <w:t>TANTÁRGYI PROGRAM</w:t>
      </w:r>
    </w:p>
    <w:p w14:paraId="611AE68A" w14:textId="77777777" w:rsidR="005D3219" w:rsidRPr="007F0862" w:rsidRDefault="005D3219" w:rsidP="005D3219">
      <w:pPr>
        <w:widowControl w:val="0"/>
        <w:numPr>
          <w:ilvl w:val="0"/>
          <w:numId w:val="562"/>
        </w:numPr>
        <w:tabs>
          <w:tab w:val="num" w:pos="567"/>
        </w:tabs>
        <w:spacing w:line="240" w:lineRule="auto"/>
        <w:jc w:val="both"/>
        <w:rPr>
          <w:rFonts w:ascii="Verdana" w:hAnsi="Verdana"/>
          <w:bCs/>
        </w:rPr>
      </w:pPr>
      <w:r w:rsidRPr="007F0862">
        <w:rPr>
          <w:rFonts w:ascii="Verdana" w:hAnsi="Verdana"/>
          <w:b/>
          <w:bCs/>
        </w:rPr>
        <w:t xml:space="preserve">A tantárgy kódja: </w:t>
      </w:r>
      <w:r w:rsidRPr="005D3219">
        <w:rPr>
          <w:rFonts w:ascii="Verdana" w:hAnsi="Verdana"/>
          <w:bCs/>
          <w:highlight w:val="yellow"/>
        </w:rPr>
        <w:t>RINYB82</w:t>
      </w:r>
    </w:p>
    <w:p w14:paraId="600B184B" w14:textId="77777777" w:rsidR="005D3219" w:rsidRPr="007F0862" w:rsidRDefault="005D3219" w:rsidP="005D3219">
      <w:pPr>
        <w:widowControl w:val="0"/>
        <w:numPr>
          <w:ilvl w:val="0"/>
          <w:numId w:val="562"/>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A tantárgy megnevezése (magyarul):</w:t>
      </w:r>
      <w:r w:rsidRPr="007F0862">
        <w:rPr>
          <w:rFonts w:ascii="Verdana" w:hAnsi="Verdana"/>
          <w:bCs/>
        </w:rPr>
        <w:t xml:space="preserve"> </w:t>
      </w:r>
      <w:r w:rsidRPr="005D3219">
        <w:rPr>
          <w:rFonts w:ascii="Verdana" w:hAnsi="Verdana"/>
          <w:bCs/>
          <w:highlight w:val="yellow"/>
        </w:rPr>
        <w:t>Orosz nyelv haladóknak 3.</w:t>
      </w:r>
    </w:p>
    <w:p w14:paraId="24AFDF1F" w14:textId="77777777" w:rsidR="005D3219" w:rsidRPr="007F0862" w:rsidRDefault="005D3219" w:rsidP="005D3219">
      <w:pPr>
        <w:widowControl w:val="0"/>
        <w:numPr>
          <w:ilvl w:val="0"/>
          <w:numId w:val="562"/>
        </w:numPr>
        <w:tabs>
          <w:tab w:val="clear" w:pos="644"/>
          <w:tab w:val="num" w:pos="567"/>
          <w:tab w:val="num" w:pos="720"/>
        </w:tabs>
        <w:spacing w:line="240" w:lineRule="auto"/>
        <w:ind w:left="426" w:hanging="142"/>
        <w:jc w:val="both"/>
        <w:rPr>
          <w:rFonts w:ascii="Verdana" w:hAnsi="Verdana"/>
          <w:b/>
          <w:bCs/>
          <w:lang w:val="en-GB"/>
        </w:rPr>
      </w:pPr>
      <w:r w:rsidRPr="007F0862">
        <w:rPr>
          <w:rFonts w:ascii="Verdana" w:hAnsi="Verdana"/>
          <w:b/>
          <w:bCs/>
        </w:rPr>
        <w:t xml:space="preserve">A tantárgy megnevezése (angolul): </w:t>
      </w:r>
      <w:r w:rsidRPr="007F0862">
        <w:rPr>
          <w:rFonts w:ascii="Verdana" w:hAnsi="Verdana"/>
          <w:bCs/>
        </w:rPr>
        <w:t xml:space="preserve">Russian </w:t>
      </w:r>
      <w:r>
        <w:rPr>
          <w:rFonts w:ascii="Verdana" w:hAnsi="Verdana"/>
          <w:bCs/>
        </w:rPr>
        <w:t>Language for Advanced Students 3</w:t>
      </w:r>
      <w:r w:rsidRPr="007F0862">
        <w:rPr>
          <w:rFonts w:ascii="Verdana" w:hAnsi="Verdana"/>
          <w:bCs/>
        </w:rPr>
        <w:t>.</w:t>
      </w:r>
    </w:p>
    <w:p w14:paraId="0A0F74FE" w14:textId="77777777" w:rsidR="005D3219" w:rsidRPr="007F0862" w:rsidRDefault="005D3219" w:rsidP="005D3219">
      <w:pPr>
        <w:widowControl w:val="0"/>
        <w:numPr>
          <w:ilvl w:val="0"/>
          <w:numId w:val="562"/>
        </w:numPr>
        <w:tabs>
          <w:tab w:val="clear" w:pos="644"/>
          <w:tab w:val="num" w:pos="567"/>
          <w:tab w:val="num" w:pos="720"/>
        </w:tabs>
        <w:spacing w:line="240" w:lineRule="auto"/>
        <w:ind w:left="426" w:hanging="142"/>
        <w:jc w:val="both"/>
        <w:rPr>
          <w:rFonts w:ascii="Verdana" w:hAnsi="Verdana"/>
          <w:b/>
          <w:bCs/>
        </w:rPr>
      </w:pPr>
      <w:r w:rsidRPr="007F0862">
        <w:rPr>
          <w:rFonts w:ascii="Verdana" w:hAnsi="Verdana"/>
          <w:b/>
          <w:bCs/>
        </w:rPr>
        <w:t xml:space="preserve">Kreditérték és képzési karakter: </w:t>
      </w:r>
    </w:p>
    <w:p w14:paraId="0E07E7C1" w14:textId="77777777" w:rsidR="005D3219" w:rsidRPr="007F0862" w:rsidRDefault="005D3219" w:rsidP="005D3219">
      <w:pPr>
        <w:pStyle w:val="Listaszerbekezds"/>
        <w:widowControl w:val="0"/>
        <w:numPr>
          <w:ilvl w:val="1"/>
          <w:numId w:val="562"/>
        </w:numPr>
        <w:tabs>
          <w:tab w:val="clear" w:pos="858"/>
        </w:tabs>
        <w:spacing w:line="240" w:lineRule="auto"/>
        <w:ind w:left="993" w:hanging="426"/>
        <w:jc w:val="both"/>
        <w:rPr>
          <w:rFonts w:ascii="Verdana" w:hAnsi="Verdana"/>
          <w:b/>
          <w:bCs/>
        </w:rPr>
      </w:pPr>
      <w:r w:rsidRPr="007F0862">
        <w:rPr>
          <w:rFonts w:ascii="Verdana" w:hAnsi="Verdana"/>
          <w:bCs/>
        </w:rPr>
        <w:t>3 kredit</w:t>
      </w:r>
    </w:p>
    <w:p w14:paraId="6052826C" w14:textId="77777777" w:rsidR="005D3219" w:rsidRPr="007F0862" w:rsidRDefault="005D3219" w:rsidP="005D3219">
      <w:pPr>
        <w:pStyle w:val="Listaszerbekezds"/>
        <w:widowControl w:val="0"/>
        <w:numPr>
          <w:ilvl w:val="1"/>
          <w:numId w:val="562"/>
        </w:numPr>
        <w:tabs>
          <w:tab w:val="clear" w:pos="858"/>
        </w:tabs>
        <w:spacing w:line="240" w:lineRule="auto"/>
        <w:ind w:left="993" w:hanging="426"/>
        <w:jc w:val="both"/>
        <w:rPr>
          <w:rFonts w:ascii="Verdana" w:hAnsi="Verdana"/>
          <w:b/>
          <w:bCs/>
        </w:rPr>
      </w:pPr>
      <w:r w:rsidRPr="007F0862">
        <w:rPr>
          <w:rFonts w:ascii="Verdana" w:hAnsi="Verdana"/>
          <w:bCs/>
        </w:rPr>
        <w:t>a tantárgy elméleti vagy gyakorlati jellegének mértéke 100</w:t>
      </w:r>
      <w:r w:rsidRPr="007F0862">
        <w:rPr>
          <w:rFonts w:ascii="Verdana" w:hAnsi="Verdana"/>
          <w:b/>
          <w:bCs/>
        </w:rPr>
        <w:t xml:space="preserve"> </w:t>
      </w:r>
      <w:r w:rsidRPr="007F0862">
        <w:rPr>
          <w:rFonts w:ascii="Verdana" w:hAnsi="Verdana"/>
          <w:bCs/>
        </w:rPr>
        <w:t>% gyakorlat, 0% elmélet.</w:t>
      </w:r>
    </w:p>
    <w:p w14:paraId="5862429F" w14:textId="77777777" w:rsidR="005D3219" w:rsidRPr="007F0862" w:rsidRDefault="005D3219" w:rsidP="005D3219">
      <w:pPr>
        <w:widowControl w:val="0"/>
        <w:numPr>
          <w:ilvl w:val="0"/>
          <w:numId w:val="562"/>
        </w:numPr>
        <w:tabs>
          <w:tab w:val="clear" w:pos="644"/>
          <w:tab w:val="num" w:pos="720"/>
        </w:tabs>
        <w:spacing w:line="240" w:lineRule="auto"/>
        <w:ind w:left="426" w:hanging="142"/>
        <w:jc w:val="both"/>
        <w:rPr>
          <w:rFonts w:ascii="Verdana" w:hAnsi="Verdana"/>
          <w:bCs/>
        </w:rPr>
      </w:pPr>
      <w:r w:rsidRPr="007F0862">
        <w:rPr>
          <w:rFonts w:ascii="Verdana" w:hAnsi="Verdana"/>
          <w:b/>
          <w:bCs/>
        </w:rPr>
        <w:t>A szak(ok), szakirányok/specializációk megnevezése (ahol oktatják):</w:t>
      </w:r>
      <w:r w:rsidRPr="007F0862">
        <w:rPr>
          <w:rFonts w:ascii="Verdana" w:hAnsi="Verdana"/>
          <w:bCs/>
        </w:rPr>
        <w:t xml:space="preserve"> A Rendész</w:t>
      </w:r>
      <w:r>
        <w:rPr>
          <w:rFonts w:ascii="Verdana" w:hAnsi="Verdana"/>
          <w:bCs/>
        </w:rPr>
        <w:t>ettudományi Kar valamennyi szak</w:t>
      </w:r>
      <w:r w:rsidRPr="007F0862">
        <w:rPr>
          <w:rFonts w:ascii="Verdana" w:hAnsi="Verdana"/>
          <w:bCs/>
        </w:rPr>
        <w:t>ának</w:t>
      </w:r>
      <w:r>
        <w:rPr>
          <w:rFonts w:ascii="Verdana" w:hAnsi="Verdana"/>
          <w:bCs/>
        </w:rPr>
        <w:t xml:space="preserve">, nappali </w:t>
      </w:r>
      <w:r w:rsidRPr="007F0862">
        <w:rPr>
          <w:rFonts w:ascii="Verdana" w:hAnsi="Verdana"/>
          <w:bCs/>
        </w:rPr>
        <w:t xml:space="preserve">és </w:t>
      </w:r>
      <w:r>
        <w:rPr>
          <w:rFonts w:ascii="Verdana" w:hAnsi="Verdana"/>
          <w:bCs/>
        </w:rPr>
        <w:t>levelező</w:t>
      </w:r>
      <w:r w:rsidRPr="007F0862">
        <w:rPr>
          <w:rFonts w:ascii="Verdana" w:hAnsi="Verdana"/>
          <w:bCs/>
        </w:rPr>
        <w:t xml:space="preserve"> tagozatának minden szakiránya.</w:t>
      </w:r>
    </w:p>
    <w:p w14:paraId="4CA2C25A" w14:textId="77777777" w:rsidR="005D3219" w:rsidRPr="007F0862" w:rsidRDefault="005D3219" w:rsidP="005D3219">
      <w:pPr>
        <w:widowControl w:val="0"/>
        <w:numPr>
          <w:ilvl w:val="0"/>
          <w:numId w:val="562"/>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 xml:space="preserve">Az oktatásért felelős oktatási szervezeti egység megnevezése: </w:t>
      </w:r>
      <w:r w:rsidRPr="007F0862">
        <w:rPr>
          <w:rFonts w:ascii="Verdana" w:hAnsi="Verdana"/>
          <w:bCs/>
        </w:rPr>
        <w:t>Idegennyelvi és Szaknyelvi Lektorátus</w:t>
      </w:r>
    </w:p>
    <w:p w14:paraId="1B06C273" w14:textId="77777777" w:rsidR="005D3219" w:rsidRPr="007F0862" w:rsidRDefault="005D3219" w:rsidP="005D3219">
      <w:pPr>
        <w:widowControl w:val="0"/>
        <w:numPr>
          <w:ilvl w:val="0"/>
          <w:numId w:val="562"/>
        </w:numPr>
        <w:tabs>
          <w:tab w:val="clear" w:pos="644"/>
          <w:tab w:val="num" w:pos="567"/>
          <w:tab w:val="num" w:pos="720"/>
        </w:tabs>
        <w:spacing w:line="240" w:lineRule="auto"/>
        <w:ind w:left="426" w:hanging="142"/>
        <w:jc w:val="both"/>
        <w:rPr>
          <w:rFonts w:ascii="Verdana" w:hAnsi="Verdana"/>
          <w:bCs/>
        </w:rPr>
      </w:pPr>
      <w:r w:rsidRPr="007F0862">
        <w:rPr>
          <w:rFonts w:ascii="Verdana" w:hAnsi="Verdana"/>
          <w:b/>
          <w:bCs/>
        </w:rPr>
        <w:t>A tantárgyfelelős oktató neve, beosztása, tudományos fokozata:</w:t>
      </w:r>
      <w:r w:rsidRPr="007F0862">
        <w:rPr>
          <w:rFonts w:ascii="Verdana" w:hAnsi="Verdana"/>
          <w:bCs/>
        </w:rPr>
        <w:t xml:space="preserve"> Nagy Éva, nyelvtanár</w:t>
      </w:r>
    </w:p>
    <w:p w14:paraId="6D5E81C1" w14:textId="77777777" w:rsidR="005D3219" w:rsidRPr="007F0862" w:rsidRDefault="005D3219" w:rsidP="005D3219">
      <w:pPr>
        <w:widowControl w:val="0"/>
        <w:numPr>
          <w:ilvl w:val="0"/>
          <w:numId w:val="562"/>
        </w:numPr>
        <w:tabs>
          <w:tab w:val="clear" w:pos="644"/>
          <w:tab w:val="num" w:pos="720"/>
        </w:tabs>
        <w:spacing w:line="240" w:lineRule="auto"/>
        <w:ind w:left="426" w:hanging="142"/>
        <w:jc w:val="both"/>
        <w:rPr>
          <w:rFonts w:ascii="Verdana" w:hAnsi="Verdana"/>
          <w:bCs/>
        </w:rPr>
      </w:pPr>
      <w:r w:rsidRPr="007F0862">
        <w:rPr>
          <w:rFonts w:ascii="Verdana" w:hAnsi="Verdana"/>
          <w:b/>
          <w:bCs/>
        </w:rPr>
        <w:t>A tanórák száma és típusa</w:t>
      </w:r>
    </w:p>
    <w:p w14:paraId="5DA4A9FE" w14:textId="77777777" w:rsidR="005D3219" w:rsidRPr="007F0862" w:rsidRDefault="005D3219" w:rsidP="005D3219">
      <w:pPr>
        <w:widowControl w:val="0"/>
        <w:numPr>
          <w:ilvl w:val="1"/>
          <w:numId w:val="562"/>
        </w:numPr>
        <w:tabs>
          <w:tab w:val="clear" w:pos="858"/>
          <w:tab w:val="num" w:pos="709"/>
        </w:tabs>
        <w:spacing w:line="240" w:lineRule="auto"/>
        <w:ind w:left="851" w:hanging="425"/>
        <w:jc w:val="both"/>
        <w:rPr>
          <w:rFonts w:ascii="Verdana" w:hAnsi="Verdana"/>
          <w:bCs/>
        </w:rPr>
      </w:pPr>
      <w:r w:rsidRPr="007F0862">
        <w:rPr>
          <w:rFonts w:ascii="Verdana" w:hAnsi="Verdana"/>
          <w:bCs/>
        </w:rPr>
        <w:t>össz óraszám/félév:</w:t>
      </w:r>
    </w:p>
    <w:p w14:paraId="111A703C" w14:textId="77777777" w:rsidR="005D3219" w:rsidRPr="007F0862" w:rsidRDefault="005D3219" w:rsidP="005D3219">
      <w:pPr>
        <w:widowControl w:val="0"/>
        <w:numPr>
          <w:ilvl w:val="2"/>
          <w:numId w:val="562"/>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nappali munkarend: 28 (0 EA + 0 SZ + 28 GY)</w:t>
      </w:r>
    </w:p>
    <w:p w14:paraId="3E50640C" w14:textId="77777777" w:rsidR="005D3219" w:rsidRPr="007F0862" w:rsidRDefault="005D3219" w:rsidP="005D3219">
      <w:pPr>
        <w:widowControl w:val="0"/>
        <w:numPr>
          <w:ilvl w:val="2"/>
          <w:numId w:val="562"/>
        </w:numPr>
        <w:tabs>
          <w:tab w:val="clear" w:pos="1724"/>
          <w:tab w:val="num" w:pos="709"/>
          <w:tab w:val="num" w:pos="1134"/>
          <w:tab w:val="num" w:pos="1800"/>
        </w:tabs>
        <w:spacing w:line="240" w:lineRule="auto"/>
        <w:ind w:left="1134" w:hanging="425"/>
        <w:jc w:val="both"/>
        <w:rPr>
          <w:rFonts w:ascii="Verdana" w:hAnsi="Verdana"/>
          <w:bCs/>
        </w:rPr>
      </w:pPr>
      <w:r w:rsidRPr="007F0862">
        <w:rPr>
          <w:rFonts w:ascii="Verdana" w:hAnsi="Verdana"/>
          <w:bCs/>
        </w:rPr>
        <w:t xml:space="preserve">levelező munkarend: </w:t>
      </w:r>
      <w:r>
        <w:rPr>
          <w:rFonts w:ascii="Verdana" w:hAnsi="Verdana"/>
          <w:bCs/>
        </w:rPr>
        <w:t>8</w:t>
      </w:r>
      <w:r w:rsidRPr="007F0862">
        <w:rPr>
          <w:rFonts w:ascii="Verdana" w:hAnsi="Verdana"/>
          <w:bCs/>
        </w:rPr>
        <w:t xml:space="preserve"> (</w:t>
      </w:r>
      <w:r>
        <w:rPr>
          <w:rFonts w:ascii="Verdana" w:hAnsi="Verdana"/>
          <w:bCs/>
        </w:rPr>
        <w:t>0</w:t>
      </w:r>
      <w:r w:rsidRPr="007F0862">
        <w:rPr>
          <w:rFonts w:ascii="Verdana" w:hAnsi="Verdana"/>
          <w:bCs/>
        </w:rPr>
        <w:t xml:space="preserve"> EA + </w:t>
      </w:r>
      <w:r>
        <w:rPr>
          <w:rFonts w:ascii="Verdana" w:hAnsi="Verdana"/>
          <w:bCs/>
        </w:rPr>
        <w:t>0</w:t>
      </w:r>
      <w:r w:rsidRPr="007F0862">
        <w:rPr>
          <w:rFonts w:ascii="Verdana" w:hAnsi="Verdana"/>
          <w:bCs/>
        </w:rPr>
        <w:t xml:space="preserve"> SZ + </w:t>
      </w:r>
      <w:r>
        <w:rPr>
          <w:rFonts w:ascii="Verdana" w:hAnsi="Verdana"/>
          <w:bCs/>
        </w:rPr>
        <w:t>8</w:t>
      </w:r>
      <w:r w:rsidRPr="007F0862">
        <w:rPr>
          <w:rFonts w:ascii="Verdana" w:hAnsi="Verdana"/>
          <w:bCs/>
        </w:rPr>
        <w:t xml:space="preserve"> GY)</w:t>
      </w:r>
    </w:p>
    <w:p w14:paraId="2D1AE751" w14:textId="77777777" w:rsidR="005D3219" w:rsidRPr="007F0862" w:rsidRDefault="005D3219" w:rsidP="005D3219">
      <w:pPr>
        <w:widowControl w:val="0"/>
        <w:numPr>
          <w:ilvl w:val="1"/>
          <w:numId w:val="562"/>
        </w:numPr>
        <w:tabs>
          <w:tab w:val="clear" w:pos="858"/>
          <w:tab w:val="num" w:pos="709"/>
        </w:tabs>
        <w:spacing w:line="240" w:lineRule="auto"/>
        <w:ind w:left="851" w:hanging="425"/>
        <w:jc w:val="both"/>
        <w:rPr>
          <w:rFonts w:ascii="Verdana" w:hAnsi="Verdana"/>
          <w:bCs/>
        </w:rPr>
      </w:pPr>
      <w:r w:rsidRPr="007F0862">
        <w:rPr>
          <w:rFonts w:ascii="Verdana" w:hAnsi="Verdana"/>
          <w:bCs/>
        </w:rPr>
        <w:t>heti óraszám - nappali munkarend: 2</w:t>
      </w:r>
    </w:p>
    <w:p w14:paraId="7C28E8C9" w14:textId="77777777" w:rsidR="005D3219" w:rsidRPr="007F0862" w:rsidRDefault="005D3219" w:rsidP="005D3219">
      <w:pPr>
        <w:widowControl w:val="0"/>
        <w:numPr>
          <w:ilvl w:val="1"/>
          <w:numId w:val="562"/>
        </w:numPr>
        <w:tabs>
          <w:tab w:val="clear" w:pos="858"/>
          <w:tab w:val="num" w:pos="709"/>
        </w:tabs>
        <w:spacing w:line="240" w:lineRule="auto"/>
        <w:ind w:left="851" w:hanging="425"/>
        <w:jc w:val="both"/>
        <w:rPr>
          <w:rFonts w:ascii="Verdana" w:hAnsi="Verdana"/>
          <w:bCs/>
        </w:rPr>
      </w:pPr>
      <w:r w:rsidRPr="007F0862">
        <w:rPr>
          <w:rFonts w:ascii="Verdana" w:hAnsi="Verdana"/>
        </w:rPr>
        <w:t xml:space="preserve">Az ismeret átadásában alkalmazandó további sajátos módok, jellemzők: Az oktatás interaktív módon valósul meg, </w:t>
      </w:r>
      <w:r w:rsidRPr="007F0862">
        <w:rPr>
          <w:rFonts w:ascii="Verdana" w:hAnsi="Verdana"/>
          <w:bCs/>
        </w:rPr>
        <w:t>a hallgatók</w:t>
      </w:r>
      <w:r w:rsidRPr="007F0862">
        <w:rPr>
          <w:rFonts w:ascii="Verdana" w:hAnsi="Verdana"/>
        </w:rPr>
        <w:t xml:space="preserve"> receptív (hallott és olvasott szövegértési) és produktív (beszéd-, írás-) készségeiket, valamint a szókincsüket és a nyelvtani tudásukat fejlesztik, célirányos feladatok megoldásával. A tanulást az audiovizuális Információs és Kommunikációs Technológia (IKT), mobil eszközök és reáliák színesítik.</w:t>
      </w:r>
      <w:r>
        <w:rPr>
          <w:rFonts w:ascii="Verdana" w:hAnsi="Verdana"/>
        </w:rPr>
        <w:t xml:space="preserve"> </w:t>
      </w:r>
      <w:r w:rsidRPr="00D210DF">
        <w:rPr>
          <w:rFonts w:ascii="Verdana" w:hAnsi="Verdana"/>
        </w:rPr>
        <w:t>Az oktatást különféle applikációk és egyéb feladattípusok alkalmazásával tesszük élményszerűvé: Quizlet, Kahoot, Wordwall, Word Art szófelhők, videók, rejtvények, LearningApps, hallgatói prezentációk (Canva és/vagy PPT). Fontosnak tartjuk a gamifikációt, jutalmazást, a sikerélményt, és nem utolsó sorban a kritikus gondolkodás tanórai fejlesztését.</w:t>
      </w:r>
    </w:p>
    <w:p w14:paraId="48776978" w14:textId="77777777" w:rsidR="005D3219" w:rsidRPr="007F0862" w:rsidRDefault="005D3219" w:rsidP="005D3219">
      <w:pPr>
        <w:widowControl w:val="0"/>
        <w:numPr>
          <w:ilvl w:val="0"/>
          <w:numId w:val="562"/>
        </w:numPr>
        <w:tabs>
          <w:tab w:val="clear" w:pos="644"/>
          <w:tab w:val="num" w:pos="720"/>
        </w:tabs>
        <w:spacing w:line="240" w:lineRule="auto"/>
        <w:ind w:left="426" w:hanging="142"/>
        <w:jc w:val="both"/>
        <w:rPr>
          <w:rFonts w:ascii="Verdana" w:hAnsi="Verdana"/>
          <w:bCs/>
        </w:rPr>
      </w:pPr>
      <w:r w:rsidRPr="007F0862">
        <w:rPr>
          <w:rFonts w:ascii="Verdana" w:hAnsi="Verdana"/>
          <w:b/>
          <w:bCs/>
        </w:rPr>
        <w:t>A tantárgy szakmai tartalma (magyarul):</w:t>
      </w:r>
      <w:r w:rsidRPr="007F0862">
        <w:rPr>
          <w:rFonts w:ascii="Verdana" w:hAnsi="Verdana"/>
          <w:bCs/>
        </w:rPr>
        <w:t xml:space="preserve"> </w:t>
      </w:r>
      <w:r>
        <w:rPr>
          <w:rFonts w:ascii="Verdana" w:hAnsi="Verdana"/>
          <w:bCs/>
        </w:rPr>
        <w:t>Az Orosz nyelv haladóknak 3</w:t>
      </w:r>
      <w:r w:rsidRPr="007F0862">
        <w:rPr>
          <w:rFonts w:ascii="Verdana" w:hAnsi="Verdana"/>
          <w:bCs/>
        </w:rPr>
        <w:t>. című tantárgy oktatásának célja az általános orosz nyelvi tudás és kommunikatív készségek fejlesztése és a Közös Európai Nyelvi Referenciakeret (KER) B1 (alapfokú) nyelvi szintre emelése. Az oktatás során a hallgató megszilárdítja és bővíti szókincsét, és nyelvtani ismereteit (nyelvi tudás); tökéletesíti olvasás- és beszédértés készségét, valamint fejleszti írás- és beszédkészségét (kommunikatív készségek). A kurzuson való részvétel arra ad lehetőséget, hogy a hallgató sikeres akkreditált alapfokú komplex (írásbeli és szóbeli) nyelvvizsgát tehessen orosz nyelvből.</w:t>
      </w:r>
    </w:p>
    <w:p w14:paraId="28160393" w14:textId="77777777" w:rsidR="005D3219" w:rsidRDefault="005D3219" w:rsidP="005D3219">
      <w:pPr>
        <w:widowControl w:val="0"/>
        <w:spacing w:line="240" w:lineRule="auto"/>
        <w:ind w:left="426"/>
        <w:jc w:val="both"/>
        <w:rPr>
          <w:rFonts w:ascii="Verdana" w:hAnsi="Verdana"/>
          <w:bCs/>
          <w:lang w:val="en-IE"/>
        </w:rPr>
      </w:pPr>
      <w:r w:rsidRPr="007F0862">
        <w:rPr>
          <w:rFonts w:ascii="Verdana" w:hAnsi="Verdana"/>
          <w:b/>
          <w:bCs/>
        </w:rPr>
        <w:t>A tantárgy szakmai tartalma (angolul) (</w:t>
      </w:r>
      <w:r w:rsidRPr="007F0862">
        <w:rPr>
          <w:rFonts w:ascii="Verdana" w:hAnsi="Verdana"/>
          <w:b/>
          <w:bCs/>
          <w:lang w:val="en-US"/>
        </w:rPr>
        <w:t>Course description</w:t>
      </w:r>
      <w:r w:rsidRPr="007F0862">
        <w:rPr>
          <w:rFonts w:ascii="Verdana" w:hAnsi="Verdana"/>
          <w:b/>
          <w:bCs/>
        </w:rPr>
        <w:t xml:space="preserve">): </w:t>
      </w:r>
      <w:r w:rsidRPr="007F0862">
        <w:rPr>
          <w:rFonts w:ascii="Verdana" w:hAnsi="Verdana"/>
          <w:bCs/>
        </w:rPr>
        <w:t xml:space="preserve">The aim of the course is to develop general Russian language and communicative skills, and to </w:t>
      </w:r>
      <w:r w:rsidRPr="007F0862">
        <w:rPr>
          <w:rFonts w:ascii="Verdana" w:hAnsi="Verdana"/>
          <w:bCs/>
        </w:rPr>
        <w:lastRenderedPageBreak/>
        <w:t>achieve Level B1 (basic level) according to the Common European Framework of Reference for Languages (CEFR). During th</w:t>
      </w:r>
      <w:r w:rsidRPr="007F0862">
        <w:rPr>
          <w:rFonts w:ascii="Verdana" w:hAnsi="Verdana"/>
          <w:bCs/>
          <w:lang w:val="en-IE"/>
        </w:rPr>
        <w:t xml:space="preserve">e course, students consolidate and extend their lexical as well as grammatical knowledge (linguistic knowledge); improve their reading and speaking comprehension skills, and develop their writing and speaking skills (communicative skills). </w:t>
      </w:r>
    </w:p>
    <w:p w14:paraId="6F93F637" w14:textId="77777777" w:rsidR="005D3219" w:rsidRPr="007F0862" w:rsidRDefault="005D3219" w:rsidP="005D3219">
      <w:pPr>
        <w:widowControl w:val="0"/>
        <w:spacing w:line="240" w:lineRule="auto"/>
        <w:ind w:left="426"/>
        <w:jc w:val="both"/>
        <w:rPr>
          <w:rFonts w:ascii="Verdana" w:hAnsi="Verdana"/>
          <w:bCs/>
          <w:lang w:val="en-GB"/>
        </w:rPr>
      </w:pPr>
      <w:r w:rsidRPr="007F0862">
        <w:rPr>
          <w:rFonts w:ascii="Verdana" w:hAnsi="Verdana"/>
          <w:bCs/>
          <w:lang w:val="en-IE"/>
        </w:rPr>
        <w:t>Participation in the course provides the opportunity for students to pass an accredited, basic level, complex (written and oral) language examination in Russian.</w:t>
      </w:r>
      <w:r w:rsidRPr="007F0862">
        <w:rPr>
          <w:rFonts w:ascii="Verdana" w:hAnsi="Verdana"/>
          <w:bCs/>
          <w:lang w:val="en-GB"/>
        </w:rPr>
        <w:t xml:space="preserve"> </w:t>
      </w:r>
    </w:p>
    <w:p w14:paraId="1A5997B1" w14:textId="77777777" w:rsidR="005D3219" w:rsidRPr="007F0862" w:rsidRDefault="005D3219" w:rsidP="005D3219">
      <w:pPr>
        <w:pStyle w:val="Listaszerbekezds"/>
        <w:widowControl w:val="0"/>
        <w:numPr>
          <w:ilvl w:val="0"/>
          <w:numId w:val="562"/>
        </w:numPr>
        <w:tabs>
          <w:tab w:val="clear" w:pos="644"/>
          <w:tab w:val="num" w:pos="720"/>
        </w:tabs>
        <w:spacing w:line="240" w:lineRule="auto"/>
        <w:ind w:left="720"/>
        <w:jc w:val="both"/>
        <w:rPr>
          <w:rFonts w:ascii="Verdana" w:hAnsi="Verdana"/>
          <w:bCs/>
        </w:rPr>
      </w:pPr>
      <w:r w:rsidRPr="007F0862">
        <w:rPr>
          <w:rFonts w:ascii="Verdana" w:hAnsi="Verdana"/>
          <w:b/>
          <w:bCs/>
        </w:rPr>
        <w:t xml:space="preserve">Elérendő szakmai kompetenciák (magyarul): </w:t>
      </w:r>
    </w:p>
    <w:p w14:paraId="7A1D1094"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Tudása:</w:t>
      </w:r>
    </w:p>
    <w:p w14:paraId="4811EF35"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SZÓKINCS: A </w:t>
      </w:r>
      <w:r w:rsidRPr="007F0862">
        <w:rPr>
          <w:rFonts w:ascii="Verdana" w:hAnsi="Verdana"/>
          <w:bCs/>
          <w:lang w:eastAsia="ar-SA"/>
        </w:rPr>
        <w:t>Közös Európai Nyelvi Referenciakeret (KER) B1 (alapfokú) szintjének megfelelő szókinccsel rendelkezik a 12. pontban felsorolt általános témákban.</w:t>
      </w:r>
    </w:p>
    <w:p w14:paraId="73129E64" w14:textId="77777777" w:rsidR="005D3219" w:rsidRPr="00F1343B"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i/>
          <w:lang w:eastAsia="ar-SA"/>
        </w:rPr>
      </w:pPr>
      <w:r w:rsidRPr="007F0862">
        <w:rPr>
          <w:rFonts w:ascii="Verdana" w:hAnsi="Verdana"/>
          <w:lang w:eastAsia="ar-SA"/>
        </w:rPr>
        <w:t xml:space="preserve">NYELVTAN: </w:t>
      </w:r>
      <w:r w:rsidRPr="007F0862">
        <w:rPr>
          <w:rFonts w:ascii="Verdana" w:hAnsi="Verdana"/>
          <w:bCs/>
          <w:lang w:eastAsia="ar-SA"/>
        </w:rPr>
        <w:t>A hallgatók megismerik az orosz nyelv a KER B1 szinten elvárt nyelvtani egységek formai és gyakor</w:t>
      </w:r>
      <w:r>
        <w:rPr>
          <w:rFonts w:ascii="Verdana" w:hAnsi="Verdana"/>
          <w:bCs/>
          <w:lang w:eastAsia="ar-SA"/>
        </w:rPr>
        <w:t>lati alkalmazásának szabályait</w:t>
      </w:r>
      <w:r w:rsidRPr="007F0862">
        <w:rPr>
          <w:rFonts w:ascii="Verdana" w:hAnsi="Verdana"/>
          <w:bCs/>
          <w:lang w:eastAsia="ar-SA"/>
        </w:rPr>
        <w:t>.</w:t>
      </w:r>
    </w:p>
    <w:p w14:paraId="2C534FE0" w14:textId="77777777" w:rsidR="005D3219" w:rsidRPr="00F1343B" w:rsidRDefault="005D3219" w:rsidP="005D3219">
      <w:pPr>
        <w:pStyle w:val="Listaszerbekezds"/>
        <w:widowControl w:val="0"/>
        <w:autoSpaceDE w:val="0"/>
        <w:autoSpaceDN w:val="0"/>
        <w:adjustRightInd w:val="0"/>
        <w:spacing w:after="0" w:line="240" w:lineRule="auto"/>
        <w:jc w:val="both"/>
        <w:rPr>
          <w:rFonts w:ascii="Verdana" w:hAnsi="Verdana"/>
          <w:i/>
          <w:lang w:eastAsia="ar-SA"/>
        </w:rPr>
      </w:pPr>
    </w:p>
    <w:p w14:paraId="132C0D6F"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b/>
          <w:lang w:eastAsia="ar-SA"/>
        </w:rPr>
      </w:pPr>
      <w:r w:rsidRPr="00F1343B">
        <w:rPr>
          <w:rFonts w:ascii="Verdana" w:hAnsi="Verdana"/>
          <w:b/>
          <w:lang w:eastAsia="ar-SA"/>
        </w:rPr>
        <w:t>A képzési és kimeneti követelményekből átemelt szakmai kompetenciák:</w:t>
      </w:r>
    </w:p>
    <w:p w14:paraId="1C0C12A0"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Tudása kiterjed a rendészeti szakmai kommunikációra szóban és írásban, a tanult idegen nyelven is.</w:t>
      </w:r>
    </w:p>
    <w:p w14:paraId="1633398D" w14:textId="77777777" w:rsidR="005D3219" w:rsidRPr="00F1343B" w:rsidRDefault="005D3219" w:rsidP="005D3219">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részletezett szakmai kompetenciák:</w:t>
      </w:r>
    </w:p>
    <w:p w14:paraId="46339D41" w14:textId="77777777" w:rsidR="005D3219" w:rsidRPr="00F1343B" w:rsidRDefault="005D3219" w:rsidP="005D3219">
      <w:pPr>
        <w:widowControl w:val="0"/>
        <w:autoSpaceDE w:val="0"/>
        <w:autoSpaceDN w:val="0"/>
        <w:adjustRightInd w:val="0"/>
        <w:spacing w:after="0" w:line="240" w:lineRule="auto"/>
        <w:ind w:firstLine="360"/>
        <w:jc w:val="both"/>
        <w:rPr>
          <w:rFonts w:ascii="Verdana" w:hAnsi="Verdana"/>
          <w:lang w:eastAsia="ar-SA"/>
        </w:rPr>
      </w:pPr>
      <w:r w:rsidRPr="00F1343B">
        <w:rPr>
          <w:rFonts w:ascii="Verdana" w:hAnsi="Verdana"/>
          <w:lang w:eastAsia="ar-SA"/>
        </w:rPr>
        <w:t>Megbízható szinten ismer a saját szakterületére jellemző szakkifejezéseket.</w:t>
      </w:r>
    </w:p>
    <w:p w14:paraId="4524A7F2"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rPr>
      </w:pPr>
    </w:p>
    <w:p w14:paraId="2A4BC6E2"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Képességei:</w:t>
      </w:r>
    </w:p>
    <w:p w14:paraId="38198905"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ÍROTT SZÖVEG ÉRTÉSE (olvasáskészség): Képes megérteni a 12. pontban megadott témakörökben írt 200-300 szavas szövegeket a KER B1 szintjének megfelelően; megérti a szövegben a lényeget és a részleteket, valamint megérti a szöveg rejtett jelentéstartalmait. </w:t>
      </w:r>
    </w:p>
    <w:p w14:paraId="46AA5224"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HALLOTT SZÖVEG ÉRTÉSE (halláskészség): Megérti a 12. pontban megadott témakörökhöz kapcsolódó különféle, de könnyen érthető, 1-2 perces, a KER B1 szintjének megfelelő narratív és dialogikus szövegeket. Ki tudja szűrni belőlük a lényeget és ki tudja hallani belőlük a konkrét információkat. </w:t>
      </w:r>
    </w:p>
    <w:p w14:paraId="0F1E1A4E"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ÍRÁSKÉSZSÉG: Képes 60-90 szóban összefüggő fogalmazást írni adott szempontok alapján egy adott témában (lásd 12. pont). Tud beszámolókat írni, amelyben információkat összegez. Képes rövid esszéket, cikkeket és hozzászólásokat írni, amelyekben ellentmondásos témában fejti ki és indokolja meg véleményét. </w:t>
      </w:r>
      <w:r w:rsidRPr="007F0862">
        <w:rPr>
          <w:rFonts w:ascii="Verdana" w:hAnsi="Verdana"/>
          <w:bCs/>
          <w:lang w:eastAsia="ar-SA"/>
        </w:rPr>
        <w:t>Mind a tartalom, mind a kivitelezés szempontjából képes az orosz anyanyelvi beszélő számára elfogadható írott szövegeket alkotni KER B1 szinten.</w:t>
      </w:r>
      <w:r w:rsidRPr="007F0862">
        <w:rPr>
          <w:rFonts w:ascii="Verdana" w:hAnsi="Verdana"/>
          <w:lang w:eastAsia="ar-SA"/>
        </w:rPr>
        <w:t xml:space="preserve"> </w:t>
      </w:r>
    </w:p>
    <w:p w14:paraId="10E3D30B"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BESZÉDKÉSZSÉG: Képes rövidebb és hosszabb összefüggő szóbeli megnyilvánulásra adott szempontok alapján egy adott témában (lásd 12. pont). Képes a személyes tapasztalatait és a véleményét megosztani beszélgetőtársaival. Képes a vitában álláspontját érvekkel alátámasztani. Tud rövid prezentációt tartani. Megfelelő beszédritmussal és tagolás</w:t>
      </w:r>
      <w:r w:rsidRPr="007F0862">
        <w:rPr>
          <w:rFonts w:ascii="Verdana" w:hAnsi="Verdana"/>
          <w:bCs/>
          <w:lang w:eastAsia="ar-SA"/>
        </w:rPr>
        <w:t xml:space="preserve"> használatával képes az orosz anyanyelvi beszélő számára érthetően megnyilvánulni KER B1 szinten.</w:t>
      </w:r>
    </w:p>
    <w:p w14:paraId="0F240306" w14:textId="77777777" w:rsidR="005D3219"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INTERKULTURÁLIS KOMPETENCIA: Írásbeli és szóbeli kommunikációs céljait a célközönség kulturális sajátosságai mentén, hatékonyan és megfelelően éri el. </w:t>
      </w:r>
    </w:p>
    <w:p w14:paraId="7394AF3B" w14:textId="77777777" w:rsidR="005D3219" w:rsidRDefault="005D3219" w:rsidP="005D3219">
      <w:pPr>
        <w:pStyle w:val="Listaszerbekezds"/>
        <w:widowControl w:val="0"/>
        <w:autoSpaceDE w:val="0"/>
        <w:autoSpaceDN w:val="0"/>
        <w:adjustRightInd w:val="0"/>
        <w:spacing w:after="0" w:line="240" w:lineRule="auto"/>
        <w:jc w:val="both"/>
        <w:rPr>
          <w:rFonts w:ascii="Verdana" w:hAnsi="Verdana"/>
          <w:lang w:eastAsia="ar-SA"/>
        </w:rPr>
      </w:pPr>
    </w:p>
    <w:p w14:paraId="2A135129" w14:textId="77777777" w:rsidR="005D3219" w:rsidRPr="00F1343B" w:rsidRDefault="005D3219" w:rsidP="005D3219">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t>A képzési és kimeneti követelményekből átemelt szakmai kompetenciák:</w:t>
      </w:r>
    </w:p>
    <w:p w14:paraId="421D6CEF"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kezdő szintű rendészeti szakmai kommunikációra szóban és írásban, a tanult idegen nyelven.</w:t>
      </w:r>
    </w:p>
    <w:p w14:paraId="7DE8DAE5" w14:textId="77777777" w:rsidR="005D3219" w:rsidRPr="00F1343B" w:rsidRDefault="005D3219" w:rsidP="005D3219">
      <w:pPr>
        <w:widowControl w:val="0"/>
        <w:autoSpaceDE w:val="0"/>
        <w:autoSpaceDN w:val="0"/>
        <w:adjustRightInd w:val="0"/>
        <w:spacing w:after="0" w:line="240" w:lineRule="auto"/>
        <w:ind w:firstLine="360"/>
        <w:jc w:val="both"/>
        <w:rPr>
          <w:rFonts w:ascii="Verdana" w:hAnsi="Verdana"/>
          <w:b/>
          <w:lang w:eastAsia="ar-SA"/>
        </w:rPr>
      </w:pPr>
      <w:r w:rsidRPr="00F1343B">
        <w:rPr>
          <w:rFonts w:ascii="Verdana" w:hAnsi="Verdana"/>
          <w:b/>
          <w:lang w:eastAsia="ar-SA"/>
        </w:rPr>
        <w:lastRenderedPageBreak/>
        <w:t>A részletezett szakmai kompetenciák:</w:t>
      </w:r>
    </w:p>
    <w:p w14:paraId="69228DBB"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r w:rsidRPr="00F1343B">
        <w:rPr>
          <w:rFonts w:ascii="Verdana" w:hAnsi="Verdana"/>
          <w:lang w:eastAsia="ar-SA"/>
        </w:rPr>
        <w:t>Képes a helyzetnek megfelelő – szükség esetén idegen nyelvű - kommunikációra, kezdő szinten alkalmazva a szakmai szókincset. Képes a szakterülettel összefüggő okmányok, dokumentumok kezelésére.</w:t>
      </w:r>
    </w:p>
    <w:p w14:paraId="6DA43997"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i/>
        </w:rPr>
      </w:pPr>
    </w:p>
    <w:p w14:paraId="50423CF5"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Attitűdje:</w:t>
      </w:r>
    </w:p>
    <w:p w14:paraId="18295A73" w14:textId="77777777" w:rsidR="005D3219" w:rsidRDefault="005D3219" w:rsidP="005D3219">
      <w:pPr>
        <w:spacing w:after="0" w:line="240" w:lineRule="auto"/>
        <w:ind w:left="360"/>
        <w:jc w:val="both"/>
        <w:rPr>
          <w:rFonts w:ascii="Verdana" w:hAnsi="Verdana"/>
          <w:bCs/>
        </w:rPr>
      </w:pPr>
      <w:r w:rsidRPr="007F0862">
        <w:rPr>
          <w:rFonts w:ascii="Verdana" w:hAnsi="Verdana"/>
          <w:bCs/>
        </w:rPr>
        <w:t>Igénye van orosz nyelvi tudása és képességei fejlesztésére és új kompetenciák elsajátítására. Nyitott az együttműködésre és fogékony a közös problémamegoldásra. Hajlandó az órákon aktívan részt venni, és kész mindent megtenni azért, hogy sikeresen elérje az orosz alapfokú nyelvi szintet.</w:t>
      </w:r>
    </w:p>
    <w:p w14:paraId="057FA048" w14:textId="77777777" w:rsidR="005D3219" w:rsidRDefault="005D3219" w:rsidP="005D3219">
      <w:pPr>
        <w:spacing w:after="0" w:line="240" w:lineRule="auto"/>
        <w:ind w:left="360"/>
        <w:jc w:val="both"/>
        <w:rPr>
          <w:rFonts w:ascii="Verdana" w:hAnsi="Verdana"/>
        </w:rPr>
      </w:pPr>
    </w:p>
    <w:p w14:paraId="0C34ADF8"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5C02C554" w14:textId="77777777" w:rsidR="005D3219" w:rsidRDefault="005D3219" w:rsidP="005D3219">
      <w:pPr>
        <w:widowControl w:val="0"/>
        <w:autoSpaceDE w:val="0"/>
        <w:autoSpaceDN w:val="0"/>
        <w:adjustRightInd w:val="0"/>
        <w:spacing w:after="0" w:line="240" w:lineRule="auto"/>
        <w:ind w:left="360"/>
        <w:jc w:val="both"/>
        <w:rPr>
          <w:rFonts w:ascii="Verdana" w:hAnsi="Verdana"/>
          <w:lang w:eastAsia="ar-SA"/>
        </w:rPr>
      </w:pPr>
      <w:r w:rsidRPr="00D210DF">
        <w:rPr>
          <w:rFonts w:ascii="Verdana" w:hAnsi="Verdana"/>
          <w:lang w:eastAsia="ar-SA"/>
        </w:rPr>
        <w:t>Elkötelezett saját szakmai fejlődése iránt.</w:t>
      </w:r>
    </w:p>
    <w:p w14:paraId="7159173B" w14:textId="77777777" w:rsidR="005D3219" w:rsidRDefault="005D3219" w:rsidP="005D3219">
      <w:pPr>
        <w:widowControl w:val="0"/>
        <w:autoSpaceDE w:val="0"/>
        <w:autoSpaceDN w:val="0"/>
        <w:adjustRightInd w:val="0"/>
        <w:spacing w:after="0" w:line="240" w:lineRule="auto"/>
        <w:ind w:left="360"/>
        <w:jc w:val="both"/>
        <w:rPr>
          <w:rFonts w:ascii="Verdana" w:hAnsi="Verdana"/>
          <w:lang w:eastAsia="ar-SA"/>
        </w:rPr>
      </w:pPr>
    </w:p>
    <w:p w14:paraId="01DD2BF9"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1CEC948D" w14:textId="77777777" w:rsidR="005D3219" w:rsidRPr="00F1343B" w:rsidRDefault="005D3219" w:rsidP="005D3219">
      <w:pPr>
        <w:spacing w:after="0" w:line="240" w:lineRule="auto"/>
        <w:ind w:left="360"/>
        <w:jc w:val="both"/>
        <w:rPr>
          <w:rFonts w:ascii="Verdana" w:hAnsi="Verdana"/>
        </w:rPr>
      </w:pPr>
      <w:r w:rsidRPr="00D210DF">
        <w:rPr>
          <w:rFonts w:ascii="Verdana" w:hAnsi="Verdana"/>
          <w:lang w:eastAsia="ar-SA"/>
        </w:rPr>
        <w:t>Igénye van önálló továbbtanulással és szervezett továbbképzések segítségével meglévő képességei fejlesztésére és szakterületén felhasználható új kompetenciák elsajátítására a szaknyelv területén is. Fontosnak tartja az életen át tartó tanulás megvalósítását, a folyamatos szakmai képzést és általános önképzést a szaknyelv tekintetében is.</w:t>
      </w:r>
    </w:p>
    <w:p w14:paraId="3B0B9554"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p>
    <w:p w14:paraId="466C9986" w14:textId="77777777" w:rsidR="005D3219" w:rsidRPr="007F0862" w:rsidRDefault="005D3219" w:rsidP="005D3219">
      <w:pPr>
        <w:widowControl w:val="0"/>
        <w:autoSpaceDE w:val="0"/>
        <w:autoSpaceDN w:val="0"/>
        <w:adjustRightInd w:val="0"/>
        <w:spacing w:after="0" w:line="240" w:lineRule="auto"/>
        <w:ind w:firstLine="360"/>
        <w:jc w:val="both"/>
        <w:rPr>
          <w:rFonts w:ascii="Verdana" w:hAnsi="Verdana"/>
          <w:b/>
        </w:rPr>
      </w:pPr>
      <w:r w:rsidRPr="007F0862">
        <w:rPr>
          <w:rFonts w:ascii="Verdana" w:hAnsi="Verdana"/>
          <w:b/>
        </w:rPr>
        <w:t>Autonómiája és felelőssége:</w:t>
      </w:r>
    </w:p>
    <w:p w14:paraId="4F4A73A2"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i/>
        </w:rPr>
      </w:pPr>
      <w:r w:rsidRPr="007F0862">
        <w:rPr>
          <w:rFonts w:ascii="Verdana" w:hAnsi="Verdana"/>
          <w:bCs/>
        </w:rPr>
        <w:t>Önállóan tud orosz nyelvi interakciót kezdeményezni, fenntartani, és befejezni. Fejlődését folyamatosan figyelemmel kiséri, és ha szükséges, változtat tanulási szokásain. A kiadott feladatokat önállóan el tudja végezni, és az órákra folyamatosan készül. Felelősséget vállal saját és hallgatótársai orosz nyelvi fejlődéséért, és aktívan vesz részt pár- és csoportmunkában. A tanórán kívül is használja és fejleszti az orosz nyelvtudását.</w:t>
      </w:r>
    </w:p>
    <w:p w14:paraId="7642F267" w14:textId="77777777" w:rsidR="005D3219" w:rsidRDefault="005D3219" w:rsidP="005D3219">
      <w:pPr>
        <w:widowControl w:val="0"/>
        <w:autoSpaceDE w:val="0"/>
        <w:autoSpaceDN w:val="0"/>
        <w:adjustRightInd w:val="0"/>
        <w:spacing w:after="0" w:line="240" w:lineRule="auto"/>
        <w:ind w:left="360"/>
        <w:jc w:val="both"/>
        <w:rPr>
          <w:rFonts w:ascii="Verdana" w:hAnsi="Verdana"/>
        </w:rPr>
      </w:pPr>
    </w:p>
    <w:p w14:paraId="015A507C"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képzési és kimeneti követelményekből átemelt szakmai kompetenciák:</w:t>
      </w:r>
    </w:p>
    <w:p w14:paraId="00CE4A4A"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rPr>
        <w:t>Tisztában van a fegyveres feladatellátás</w:t>
      </w:r>
      <w:r>
        <w:rPr>
          <w:rFonts w:ascii="Verdana" w:hAnsi="Verdana"/>
        </w:rPr>
        <w:t xml:space="preserve">ból és a kényszerítő eszközök </w:t>
      </w:r>
      <w:r w:rsidRPr="00710312">
        <w:rPr>
          <w:rFonts w:ascii="Verdana" w:hAnsi="Verdana"/>
        </w:rPr>
        <w:t>alkalmazásának lehetőségéből ráháruló felelősséggel és helyesen él azokkal</w:t>
      </w:r>
      <w:r>
        <w:rPr>
          <w:rFonts w:ascii="Verdana" w:hAnsi="Verdana"/>
        </w:rPr>
        <w:t xml:space="preserve"> idegen nyelven is.</w:t>
      </w:r>
    </w:p>
    <w:p w14:paraId="0504B6EE"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b/>
          <w:lang w:eastAsia="ar-SA"/>
        </w:rPr>
      </w:pPr>
      <w:r w:rsidRPr="00D210DF">
        <w:rPr>
          <w:rFonts w:ascii="Verdana" w:hAnsi="Verdana"/>
          <w:b/>
          <w:lang w:eastAsia="ar-SA"/>
        </w:rPr>
        <w:t>A részletezett szakmai kompetenciák:</w:t>
      </w:r>
    </w:p>
    <w:p w14:paraId="20EA705C"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601562">
        <w:rPr>
          <w:rFonts w:ascii="Verdana" w:hAnsi="Verdana"/>
          <w:bCs/>
        </w:rPr>
        <w:t>A helyzetnek megfelelően - szükség esetén idegen nyelven - kommunikál.</w:t>
      </w:r>
    </w:p>
    <w:p w14:paraId="5CE544D8"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rPr>
      </w:pPr>
    </w:p>
    <w:p w14:paraId="628F07E1" w14:textId="77777777" w:rsidR="005D3219" w:rsidRPr="007F0862" w:rsidRDefault="005D3219" w:rsidP="005D3219">
      <w:pPr>
        <w:widowControl w:val="0"/>
        <w:spacing w:line="240" w:lineRule="auto"/>
        <w:ind w:firstLine="360"/>
        <w:jc w:val="both"/>
        <w:rPr>
          <w:rFonts w:ascii="Verdana" w:hAnsi="Verdana"/>
          <w:b/>
          <w:bCs/>
          <w:lang w:val="en-US"/>
        </w:rPr>
      </w:pPr>
      <w:r w:rsidRPr="007F0862">
        <w:rPr>
          <w:rFonts w:ascii="Verdana" w:hAnsi="Verdana"/>
          <w:b/>
          <w:bCs/>
        </w:rPr>
        <w:t>Elérendő szakmai kompetenciák (angolul) (</w:t>
      </w:r>
      <w:r w:rsidRPr="007F0862">
        <w:rPr>
          <w:rFonts w:ascii="Verdana" w:hAnsi="Verdana"/>
          <w:b/>
          <w:bCs/>
          <w:lang w:val="en-US"/>
        </w:rPr>
        <w:t xml:space="preserve">Competences – English): </w:t>
      </w:r>
    </w:p>
    <w:p w14:paraId="242E34C8" w14:textId="77777777" w:rsidR="005D3219" w:rsidRPr="007F0862" w:rsidRDefault="005D3219" w:rsidP="005D3219">
      <w:pPr>
        <w:widowControl w:val="0"/>
        <w:spacing w:line="240" w:lineRule="auto"/>
        <w:ind w:left="426"/>
        <w:jc w:val="both"/>
        <w:rPr>
          <w:rFonts w:ascii="Verdana" w:hAnsi="Verdana"/>
          <w:lang w:val="en-GB"/>
        </w:rPr>
      </w:pPr>
      <w:r w:rsidRPr="007F0862">
        <w:rPr>
          <w:rFonts w:ascii="Verdana" w:hAnsi="Verdana"/>
          <w:b/>
          <w:lang w:val="en-GB"/>
        </w:rPr>
        <w:t>Knowledge:</w:t>
      </w:r>
    </w:p>
    <w:p w14:paraId="1BABA1AB"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VOCABULARY: </w:t>
      </w:r>
      <w:r w:rsidRPr="007F0862">
        <w:rPr>
          <w:rFonts w:ascii="Verdana" w:hAnsi="Verdana"/>
          <w:lang w:val="en-IE" w:eastAsia="ar-SA"/>
        </w:rPr>
        <w:t>Students should acquire vocabulary at Level B1 (basic) according to the Common European Framework of Reference for Languages (CEFR) in the general subjects listed in Point 12</w:t>
      </w:r>
      <w:r>
        <w:rPr>
          <w:rFonts w:ascii="Verdana" w:hAnsi="Verdana"/>
          <w:lang w:val="en-IE" w:eastAsia="ar-SA"/>
        </w:rPr>
        <w:t>.</w:t>
      </w:r>
    </w:p>
    <w:p w14:paraId="2265DBC3" w14:textId="77777777" w:rsidR="005D3219" w:rsidRPr="00F1343B"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val="en-IE" w:eastAsia="ar-SA"/>
        </w:rPr>
        <w:t xml:space="preserve">GRAMMAR: </w:t>
      </w:r>
      <w:r w:rsidRPr="007F0862">
        <w:rPr>
          <w:rFonts w:ascii="Verdana" w:hAnsi="Verdana"/>
          <w:bCs/>
          <w:lang w:val="en-IE" w:eastAsia="ar-SA"/>
        </w:rPr>
        <w:t xml:space="preserve">Students should be familiar with </w:t>
      </w:r>
      <w:r w:rsidRPr="007F0862">
        <w:rPr>
          <w:rFonts w:ascii="Verdana" w:hAnsi="Verdana"/>
          <w:lang w:val="en-IE" w:eastAsia="ar-SA"/>
        </w:rPr>
        <w:t>the rules of forms and the use of grammatical units CEFR Level B1</w:t>
      </w:r>
      <w:r>
        <w:rPr>
          <w:rFonts w:ascii="Verdana" w:hAnsi="Verdana"/>
          <w:lang w:val="en-IE" w:eastAsia="ar-SA"/>
        </w:rPr>
        <w:t>.</w:t>
      </w:r>
      <w:r w:rsidRPr="007F0862">
        <w:rPr>
          <w:rFonts w:ascii="Verdana" w:hAnsi="Verdana"/>
          <w:lang w:val="en-IE" w:eastAsia="ar-SA"/>
        </w:rPr>
        <w:t xml:space="preserve"> </w:t>
      </w:r>
    </w:p>
    <w:p w14:paraId="38AC9BFC"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p>
    <w:p w14:paraId="50E8EBB6"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12A784CE"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color w:val="000000" w:themeColor="text1"/>
          <w:lang w:val="en-GB"/>
        </w:rPr>
        <w:lastRenderedPageBreak/>
        <w:t>The student’s knowledge of law enforcement professional communication includes oral and written communication in the foreign language he/she has studied.</w:t>
      </w:r>
    </w:p>
    <w:p w14:paraId="3F9E8497"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3F515FB6"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710312">
        <w:rPr>
          <w:rFonts w:ascii="Verdana" w:hAnsi="Verdana"/>
          <w:bCs/>
          <w:lang w:val="en-GB"/>
        </w:rPr>
        <w:t>On successful completion of the course, students should dependently be familiar with</w:t>
      </w:r>
      <w:r>
        <w:rPr>
          <w:rFonts w:ascii="Verdana" w:hAnsi="Verdana"/>
          <w:bCs/>
          <w:lang w:val="en-GB"/>
        </w:rPr>
        <w:t xml:space="preserve"> the basic vocabulary of </w:t>
      </w:r>
      <w:r w:rsidRPr="00710312">
        <w:rPr>
          <w:rFonts w:ascii="Verdana" w:hAnsi="Verdana"/>
          <w:bCs/>
          <w:lang w:val="en-GB"/>
        </w:rPr>
        <w:t>the term</w:t>
      </w:r>
      <w:r>
        <w:rPr>
          <w:rFonts w:ascii="Verdana" w:hAnsi="Verdana"/>
          <w:bCs/>
          <w:lang w:val="en-GB"/>
        </w:rPr>
        <w:t>inology of their specialisation</w:t>
      </w:r>
      <w:r w:rsidRPr="00710312">
        <w:rPr>
          <w:rFonts w:ascii="Verdana" w:hAnsi="Verdana"/>
          <w:bCs/>
          <w:lang w:val="en-GB"/>
        </w:rPr>
        <w:t>.</w:t>
      </w:r>
    </w:p>
    <w:p w14:paraId="2FD18E34" w14:textId="77777777" w:rsidR="005D3219" w:rsidRDefault="005D3219" w:rsidP="005D3219">
      <w:pPr>
        <w:widowControl w:val="0"/>
        <w:spacing w:line="240" w:lineRule="auto"/>
        <w:ind w:left="426"/>
        <w:jc w:val="both"/>
        <w:rPr>
          <w:rFonts w:ascii="Verdana" w:hAnsi="Verdana"/>
          <w:b/>
          <w:lang w:val="en-GB"/>
        </w:rPr>
      </w:pPr>
    </w:p>
    <w:p w14:paraId="15492680" w14:textId="77777777" w:rsidR="005D3219" w:rsidRPr="007F0862" w:rsidRDefault="005D3219" w:rsidP="005D3219">
      <w:pPr>
        <w:widowControl w:val="0"/>
        <w:spacing w:line="240" w:lineRule="auto"/>
        <w:ind w:left="426"/>
        <w:jc w:val="both"/>
        <w:rPr>
          <w:rFonts w:ascii="Verdana" w:hAnsi="Verdana"/>
          <w:b/>
          <w:lang w:val="en-GB"/>
        </w:rPr>
      </w:pPr>
      <w:r w:rsidRPr="007F0862">
        <w:rPr>
          <w:rFonts w:ascii="Verdana" w:hAnsi="Verdana"/>
          <w:b/>
          <w:lang w:val="en-GB"/>
        </w:rPr>
        <w:t>Skills:</w:t>
      </w:r>
    </w:p>
    <w:p w14:paraId="3256CC86"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WRITTEN TEXTS (Reading skills): Students </w:t>
      </w:r>
      <w:r w:rsidRPr="007F0862">
        <w:rPr>
          <w:rFonts w:ascii="Verdana" w:hAnsi="Verdana"/>
          <w:lang w:val="en-IE" w:eastAsia="ar-SA"/>
        </w:rPr>
        <w:t>should be able to understand texts of 200-300 words in the topics given in Point 12 at CEFR Level B1; comprehend the gist and details of texts, as well as their hidden meanings.</w:t>
      </w:r>
      <w:r w:rsidRPr="007F0862">
        <w:rPr>
          <w:rFonts w:ascii="Verdana" w:hAnsi="Verdana"/>
          <w:lang w:eastAsia="ar-SA"/>
        </w:rPr>
        <w:t xml:space="preserve"> </w:t>
      </w:r>
    </w:p>
    <w:p w14:paraId="46F10A38"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COMPREHENDING SPOKEN TEXTS (Listening skills): Students should </w:t>
      </w:r>
      <w:r w:rsidRPr="007F0862">
        <w:rPr>
          <w:rFonts w:ascii="Verdana" w:hAnsi="Verdana"/>
          <w:lang w:val="en-IE" w:eastAsia="ar-SA"/>
        </w:rPr>
        <w:t>be able to understand narrative texts and conversations of 1-2 minutes, with accents easy to understand, on a variety of topics related to the ones given in Point 12, at CEFR Level B1. Students should be able to extract the gist and specific information from spoken texts.</w:t>
      </w:r>
    </w:p>
    <w:p w14:paraId="2821E282"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WRITING SKILLS: Students should be able to </w:t>
      </w:r>
      <w:r w:rsidRPr="007F0862">
        <w:rPr>
          <w:rFonts w:ascii="Verdana" w:hAnsi="Verdana"/>
          <w:lang w:val="en-IE" w:eastAsia="ar-SA"/>
        </w:rPr>
        <w:t>write a coherent 60-90-word essay on a given topic (see Point 12) based criteria provided. Students should be able to write reports by summarising information. They should be able to write essays, articles and comments in which they express and justify their opinion on a controversial topic. Students should be able to produce written texts at CEFR B1 level that are acceptable to a native speaker of Russian in terms of both content and form.</w:t>
      </w:r>
    </w:p>
    <w:p w14:paraId="36FB58BD" w14:textId="77777777" w:rsidR="005D3219" w:rsidRPr="007F0862"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SPEAKING SKILLS: Students should be able </w:t>
      </w:r>
      <w:r w:rsidRPr="007F0862">
        <w:rPr>
          <w:rFonts w:ascii="Verdana" w:hAnsi="Verdana"/>
          <w:lang w:val="en-IE" w:eastAsia="ar-SA"/>
        </w:rPr>
        <w:t>to produce shorter and longer coherent oral discourses on given topics (see Point 12) according to criteria provided. Students should be able to share personal experiences and opinions with interlocutors. Students should be able to support their position with arguments in a debate. They should be able to give a short presentation. They should be able to express themselves at CEFR Level B1 level in a way that is clear to a native speaker of Russian, using appropriate rhythm and articulation.</w:t>
      </w:r>
    </w:p>
    <w:p w14:paraId="63881763" w14:textId="77777777" w:rsidR="005D3219" w:rsidRPr="00F1343B" w:rsidRDefault="005D3219" w:rsidP="005D3219">
      <w:pPr>
        <w:pStyle w:val="Listaszerbekezds"/>
        <w:widowControl w:val="0"/>
        <w:numPr>
          <w:ilvl w:val="0"/>
          <w:numId w:val="400"/>
        </w:numPr>
        <w:autoSpaceDE w:val="0"/>
        <w:autoSpaceDN w:val="0"/>
        <w:adjustRightInd w:val="0"/>
        <w:spacing w:before="0" w:after="0" w:line="240" w:lineRule="auto"/>
        <w:jc w:val="both"/>
        <w:rPr>
          <w:rFonts w:ascii="Verdana" w:hAnsi="Verdana"/>
          <w:lang w:eastAsia="ar-SA"/>
        </w:rPr>
      </w:pPr>
      <w:r w:rsidRPr="007F0862">
        <w:rPr>
          <w:rFonts w:ascii="Verdana" w:hAnsi="Verdana"/>
          <w:lang w:eastAsia="ar-SA"/>
        </w:rPr>
        <w:t xml:space="preserve">INTERCULTURAL COMPETENCE: Students should be able </w:t>
      </w:r>
      <w:r w:rsidRPr="007F0862">
        <w:rPr>
          <w:rFonts w:ascii="Verdana" w:hAnsi="Verdana"/>
          <w:lang w:val="en-IE" w:eastAsia="ar-SA"/>
        </w:rPr>
        <w:t>to achieve their written and oral communication objectives effectively and appropriately in accordance with the cultural characteristics of the target audience.</w:t>
      </w:r>
    </w:p>
    <w:p w14:paraId="76F60ACD" w14:textId="77777777" w:rsidR="005D3219" w:rsidRDefault="005D3219" w:rsidP="005D3219">
      <w:pPr>
        <w:widowControl w:val="0"/>
        <w:autoSpaceDE w:val="0"/>
        <w:autoSpaceDN w:val="0"/>
        <w:adjustRightInd w:val="0"/>
        <w:spacing w:after="0" w:line="240" w:lineRule="auto"/>
        <w:ind w:left="360"/>
        <w:jc w:val="both"/>
        <w:rPr>
          <w:rFonts w:ascii="Verdana" w:hAnsi="Verdana"/>
          <w:lang w:eastAsia="ar-SA"/>
        </w:rPr>
      </w:pPr>
    </w:p>
    <w:p w14:paraId="58095282"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78AF1EC3"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5D3B80">
        <w:rPr>
          <w:rFonts w:ascii="Verdana" w:hAnsi="Verdana"/>
        </w:rPr>
        <w:t>The student is able to communicate</w:t>
      </w:r>
      <w:r>
        <w:rPr>
          <w:rFonts w:ascii="Verdana" w:hAnsi="Verdana"/>
        </w:rPr>
        <w:t xml:space="preserve"> on beginner’s level</w:t>
      </w:r>
      <w:r w:rsidRPr="005D3B80">
        <w:rPr>
          <w:rFonts w:ascii="Verdana" w:hAnsi="Verdana"/>
        </w:rPr>
        <w:t xml:space="preserve"> in the area of law enforcement, b</w:t>
      </w:r>
      <w:r>
        <w:rPr>
          <w:rFonts w:ascii="Verdana" w:hAnsi="Verdana"/>
        </w:rPr>
        <w:t>oth orally and in writing in the acquired foreign language.</w:t>
      </w:r>
    </w:p>
    <w:p w14:paraId="713C215D"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AD8D6CF"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be able to communicate appropriate to a situation,</w:t>
      </w:r>
      <w:r>
        <w:rPr>
          <w:rFonts w:ascii="Verdana" w:hAnsi="Verdana"/>
          <w:bCs/>
        </w:rPr>
        <w:t xml:space="preserve"> use the therminology at beginner’s level.</w:t>
      </w:r>
      <w:r w:rsidRPr="00FA4F87">
        <w:rPr>
          <w:rFonts w:ascii="Verdana" w:hAnsi="Verdana"/>
          <w:bCs/>
        </w:rPr>
        <w:t xml:space="preserve"> Students should be able to han</w:t>
      </w:r>
      <w:r>
        <w:rPr>
          <w:rFonts w:ascii="Verdana" w:hAnsi="Verdana"/>
          <w:bCs/>
        </w:rPr>
        <w:t xml:space="preserve">dle </w:t>
      </w:r>
      <w:r w:rsidRPr="00FA4F87">
        <w:rPr>
          <w:rFonts w:ascii="Verdana" w:hAnsi="Verdana"/>
          <w:bCs/>
        </w:rPr>
        <w:t>official documentations</w:t>
      </w:r>
      <w:r>
        <w:rPr>
          <w:rFonts w:ascii="Verdana" w:hAnsi="Verdana"/>
          <w:bCs/>
        </w:rPr>
        <w:t>.</w:t>
      </w:r>
    </w:p>
    <w:p w14:paraId="5BB59DF0" w14:textId="77777777" w:rsidR="005D3219" w:rsidRPr="00F1343B" w:rsidRDefault="005D3219" w:rsidP="005D3219">
      <w:pPr>
        <w:widowControl w:val="0"/>
        <w:autoSpaceDE w:val="0"/>
        <w:autoSpaceDN w:val="0"/>
        <w:adjustRightInd w:val="0"/>
        <w:spacing w:after="0" w:line="240" w:lineRule="auto"/>
        <w:ind w:left="360"/>
        <w:jc w:val="both"/>
        <w:rPr>
          <w:rFonts w:ascii="Verdana" w:hAnsi="Verdana"/>
          <w:lang w:eastAsia="ar-SA"/>
        </w:rPr>
      </w:pPr>
    </w:p>
    <w:p w14:paraId="6178D8C0" w14:textId="77777777" w:rsidR="005D3219" w:rsidRPr="007F0862" w:rsidRDefault="005D3219" w:rsidP="005D3219">
      <w:pPr>
        <w:widowControl w:val="0"/>
        <w:autoSpaceDE w:val="0"/>
        <w:autoSpaceDN w:val="0"/>
        <w:adjustRightInd w:val="0"/>
        <w:spacing w:after="0" w:line="240" w:lineRule="auto"/>
        <w:jc w:val="both"/>
        <w:rPr>
          <w:rFonts w:ascii="Verdana" w:hAnsi="Verdana"/>
          <w:lang w:eastAsia="ar-SA"/>
        </w:rPr>
      </w:pPr>
    </w:p>
    <w:p w14:paraId="74203269" w14:textId="77777777" w:rsidR="005D3219" w:rsidRPr="007F0862" w:rsidRDefault="005D3219" w:rsidP="005D3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7F0862">
        <w:rPr>
          <w:rFonts w:ascii="Verdana" w:hAnsi="Verdana"/>
          <w:b/>
          <w:lang w:val="en-GB"/>
        </w:rPr>
        <w:t>Attitude:</w:t>
      </w:r>
    </w:p>
    <w:p w14:paraId="123ADF3B" w14:textId="77777777" w:rsidR="005D3219" w:rsidRDefault="005D3219" w:rsidP="005D3219">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eastAsia="ar-SA"/>
        </w:rPr>
        <w:t xml:space="preserve">Students should be committed </w:t>
      </w:r>
      <w:r w:rsidRPr="007F0862">
        <w:rPr>
          <w:rFonts w:ascii="Verdana" w:hAnsi="Verdana"/>
          <w:lang w:val="en-IE" w:eastAsia="ar-SA"/>
        </w:rPr>
        <w:t>to improve their knowledge and skills in Russian and to acquire new competences. They should be open to collaboration and be receptive to joint problem solving. Students should be willing to participate in class actively, and they should be willing to do their best in order to upgrade their Russian to the basic level.</w:t>
      </w:r>
    </w:p>
    <w:p w14:paraId="7792A249" w14:textId="77777777" w:rsidR="005D3219" w:rsidRDefault="005D3219" w:rsidP="005D3219">
      <w:pPr>
        <w:widowControl w:val="0"/>
        <w:autoSpaceDE w:val="0"/>
        <w:autoSpaceDN w:val="0"/>
        <w:adjustRightInd w:val="0"/>
        <w:spacing w:after="0" w:line="240" w:lineRule="auto"/>
        <w:ind w:left="360"/>
        <w:jc w:val="both"/>
        <w:rPr>
          <w:rFonts w:ascii="Verdana" w:hAnsi="Verdana"/>
          <w:lang w:val="en-IE" w:eastAsia="ar-SA"/>
        </w:rPr>
      </w:pPr>
    </w:p>
    <w:p w14:paraId="4F68D224"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Competences in the programme and outcome requirements:</w:t>
      </w:r>
    </w:p>
    <w:p w14:paraId="0352803B" w14:textId="77777777" w:rsidR="005D3219" w:rsidRPr="00D210DF" w:rsidRDefault="005D3219" w:rsidP="005D3219">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The student is committed to his professional development.</w:t>
      </w:r>
    </w:p>
    <w:p w14:paraId="0F0E000C"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27249113" w14:textId="77777777" w:rsidR="005D3219" w:rsidRPr="007F0862" w:rsidRDefault="005D3219" w:rsidP="005D3219">
      <w:pPr>
        <w:widowControl w:val="0"/>
        <w:autoSpaceDE w:val="0"/>
        <w:autoSpaceDN w:val="0"/>
        <w:adjustRightInd w:val="0"/>
        <w:spacing w:after="0" w:line="240" w:lineRule="auto"/>
        <w:ind w:left="360"/>
        <w:jc w:val="both"/>
        <w:rPr>
          <w:rFonts w:ascii="Verdana" w:hAnsi="Verdana"/>
          <w:lang w:eastAsia="ar-SA"/>
        </w:rPr>
      </w:pPr>
      <w:r w:rsidRPr="00FA4F87">
        <w:rPr>
          <w:rFonts w:ascii="Verdana" w:hAnsi="Verdana"/>
          <w:bCs/>
        </w:rPr>
        <w:t>On successful completion of the course, students should have motivation to improve his/her own existing skills and acquire new competences by both autonomous studying and with the help of organised courses in the field of the target language. Students should consider practical adherence to life-long learning, continuous professional training and general self-improvement evident and important with regard to foreign language.</w:t>
      </w:r>
    </w:p>
    <w:p w14:paraId="40DE3FAC" w14:textId="77777777" w:rsidR="005D3219" w:rsidRPr="007F0862" w:rsidRDefault="005D3219" w:rsidP="005D3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93D850C" w14:textId="77777777" w:rsidR="005D3219" w:rsidRPr="007F0862" w:rsidRDefault="005D3219" w:rsidP="005D3219">
      <w:pPr>
        <w:widowControl w:val="0"/>
        <w:spacing w:line="240" w:lineRule="auto"/>
        <w:ind w:left="426"/>
        <w:jc w:val="both"/>
        <w:rPr>
          <w:rFonts w:ascii="Verdana" w:hAnsi="Verdana"/>
          <w:lang w:val="en-GB"/>
        </w:rPr>
      </w:pPr>
      <w:r w:rsidRPr="007F0862">
        <w:rPr>
          <w:rFonts w:ascii="Verdana" w:hAnsi="Verdana"/>
          <w:b/>
          <w:lang w:val="en-GB"/>
        </w:rPr>
        <w:t>Autonomy and responsibility</w:t>
      </w:r>
      <w:r>
        <w:rPr>
          <w:rFonts w:ascii="Verdana" w:hAnsi="Verdana"/>
          <w:b/>
          <w:lang w:val="en-GB"/>
        </w:rPr>
        <w:t>:</w:t>
      </w:r>
    </w:p>
    <w:p w14:paraId="3825F5DA" w14:textId="77777777" w:rsidR="005D3219" w:rsidRDefault="005D3219" w:rsidP="005D3219">
      <w:pPr>
        <w:widowControl w:val="0"/>
        <w:autoSpaceDE w:val="0"/>
        <w:autoSpaceDN w:val="0"/>
        <w:adjustRightInd w:val="0"/>
        <w:spacing w:after="0" w:line="240" w:lineRule="auto"/>
        <w:ind w:left="360"/>
        <w:jc w:val="both"/>
        <w:rPr>
          <w:rFonts w:ascii="Verdana" w:hAnsi="Verdana"/>
          <w:lang w:val="en-IE" w:eastAsia="ar-SA"/>
        </w:rPr>
      </w:pPr>
      <w:r w:rsidRPr="007F0862">
        <w:rPr>
          <w:rFonts w:ascii="Verdana" w:hAnsi="Verdana"/>
          <w:lang w:val="en-IE" w:eastAsia="ar-SA"/>
        </w:rPr>
        <w:t>Students should be able to independently initiate, maintain, and finish Russian language interactions. Students should be able to monitor their progress, and modify their learning habits if necessary. Students should be able to complete assigned tasks independently and prepare for classes on an ongoing basis. They should be able to take responsibility for their own and fellow students' Russian language development, and they should actively participate in pair and group work. Students should use and develop their Russian language knowledge and skills outside the classroom as well.</w:t>
      </w:r>
    </w:p>
    <w:p w14:paraId="23557387" w14:textId="77777777" w:rsidR="005D3219" w:rsidRDefault="005D3219" w:rsidP="005D3219">
      <w:pPr>
        <w:widowControl w:val="0"/>
        <w:autoSpaceDE w:val="0"/>
        <w:autoSpaceDN w:val="0"/>
        <w:adjustRightInd w:val="0"/>
        <w:spacing w:after="0" w:line="240" w:lineRule="auto"/>
        <w:ind w:left="360"/>
        <w:jc w:val="both"/>
        <w:rPr>
          <w:rFonts w:ascii="Verdana" w:hAnsi="Verdana"/>
          <w:lang w:val="en-IE" w:eastAsia="ar-SA"/>
        </w:rPr>
      </w:pPr>
    </w:p>
    <w:p w14:paraId="203DD8E3" w14:textId="77777777" w:rsidR="005D3219" w:rsidRPr="00D210DF" w:rsidRDefault="005D3219" w:rsidP="005D3219">
      <w:pPr>
        <w:widowControl w:val="0"/>
        <w:spacing w:line="240" w:lineRule="auto"/>
        <w:ind w:firstLine="360"/>
        <w:jc w:val="both"/>
        <w:rPr>
          <w:rFonts w:ascii="Verdana" w:hAnsi="Verdana"/>
          <w:b/>
          <w:lang w:val="en-GB"/>
        </w:rPr>
      </w:pPr>
      <w:r w:rsidRPr="00D210DF">
        <w:rPr>
          <w:rFonts w:ascii="Verdana" w:hAnsi="Verdana"/>
          <w:b/>
          <w:lang w:val="en-GB"/>
        </w:rPr>
        <w:t>Competences in the programme and outcome requirements:</w:t>
      </w:r>
    </w:p>
    <w:p w14:paraId="7FB643F1" w14:textId="77777777" w:rsidR="005D3219" w:rsidRPr="00D210DF" w:rsidRDefault="005D3219" w:rsidP="005D3219">
      <w:pPr>
        <w:widowControl w:val="0"/>
        <w:autoSpaceDE w:val="0"/>
        <w:autoSpaceDN w:val="0"/>
        <w:adjustRightInd w:val="0"/>
        <w:spacing w:after="0" w:line="240" w:lineRule="auto"/>
        <w:ind w:left="360"/>
        <w:jc w:val="both"/>
        <w:rPr>
          <w:rFonts w:ascii="Verdana" w:hAnsi="Verdana"/>
          <w:lang w:eastAsia="ar-SA"/>
        </w:rPr>
      </w:pPr>
      <w:r w:rsidRPr="00EA1873">
        <w:rPr>
          <w:rFonts w:ascii="Verdana" w:hAnsi="Verdana"/>
          <w:lang w:val="en-GB"/>
        </w:rPr>
        <w:t>The student is aware of the responsibilities that come with the use of armed force and the possibility of using coercive means, and he uses them correctly.</w:t>
      </w:r>
    </w:p>
    <w:p w14:paraId="0E597FB2" w14:textId="77777777" w:rsidR="005D3219" w:rsidRPr="00D210DF" w:rsidRDefault="005D3219" w:rsidP="005D3219">
      <w:pPr>
        <w:widowControl w:val="0"/>
        <w:spacing w:line="240" w:lineRule="auto"/>
        <w:ind w:left="426"/>
        <w:jc w:val="both"/>
        <w:rPr>
          <w:rFonts w:ascii="Verdana" w:hAnsi="Verdana"/>
          <w:b/>
          <w:lang w:val="en-GB"/>
        </w:rPr>
      </w:pPr>
      <w:r w:rsidRPr="00D210DF">
        <w:rPr>
          <w:rFonts w:ascii="Verdana" w:hAnsi="Verdana"/>
          <w:b/>
          <w:lang w:val="en-GB"/>
        </w:rPr>
        <w:t>Specified competences:</w:t>
      </w:r>
    </w:p>
    <w:p w14:paraId="1A848EFB" w14:textId="77777777" w:rsidR="005D3219" w:rsidRDefault="005D3219" w:rsidP="005D3219">
      <w:pPr>
        <w:widowControl w:val="0"/>
        <w:tabs>
          <w:tab w:val="num" w:pos="709"/>
        </w:tabs>
        <w:spacing w:line="240" w:lineRule="auto"/>
        <w:ind w:left="284"/>
        <w:jc w:val="both"/>
        <w:rPr>
          <w:rFonts w:ascii="Verdana" w:hAnsi="Verdana"/>
          <w:bCs/>
          <w:lang w:val="en-GB"/>
        </w:rPr>
      </w:pPr>
      <w:r w:rsidRPr="00710312">
        <w:rPr>
          <w:rFonts w:ascii="Verdana" w:hAnsi="Verdana"/>
          <w:bCs/>
          <w:lang w:val="en-GB"/>
        </w:rPr>
        <w:t>On successful completion of the course, students should be able to communicate appropriately in any particular situation, if necessary, in the target language.</w:t>
      </w:r>
    </w:p>
    <w:p w14:paraId="6A6DF950" w14:textId="77777777" w:rsidR="005D3219" w:rsidRPr="007F0862" w:rsidRDefault="005D3219" w:rsidP="005D3219">
      <w:pPr>
        <w:widowControl w:val="0"/>
        <w:spacing w:line="240" w:lineRule="auto"/>
        <w:ind w:left="426"/>
        <w:jc w:val="both"/>
        <w:rPr>
          <w:rFonts w:ascii="Verdana" w:hAnsi="Verdana"/>
          <w:lang w:val="en-GB"/>
        </w:rPr>
      </w:pPr>
    </w:p>
    <w:p w14:paraId="180272DE" w14:textId="77777777" w:rsidR="005D3219" w:rsidRPr="002E4EB5" w:rsidRDefault="005D3219" w:rsidP="005D3219">
      <w:pPr>
        <w:widowControl w:val="0"/>
        <w:numPr>
          <w:ilvl w:val="0"/>
          <w:numId w:val="562"/>
        </w:numPr>
        <w:tabs>
          <w:tab w:val="clear" w:pos="644"/>
          <w:tab w:val="num" w:pos="567"/>
          <w:tab w:val="num" w:pos="720"/>
        </w:tabs>
        <w:spacing w:line="240" w:lineRule="auto"/>
        <w:ind w:left="426" w:hanging="142"/>
        <w:jc w:val="both"/>
        <w:rPr>
          <w:rFonts w:ascii="Verdana" w:hAnsi="Verdana"/>
          <w:bCs/>
          <w:i/>
        </w:rPr>
      </w:pPr>
      <w:r w:rsidRPr="007F0862">
        <w:rPr>
          <w:rFonts w:ascii="Verdana" w:hAnsi="Verdana"/>
          <w:b/>
          <w:bCs/>
        </w:rPr>
        <w:t xml:space="preserve">Előtanulmányi követelmények: </w:t>
      </w:r>
      <w:r w:rsidRPr="007F0862">
        <w:rPr>
          <w:rFonts w:ascii="Verdana" w:hAnsi="Verdana"/>
          <w:bCs/>
        </w:rPr>
        <w:t>-</w:t>
      </w:r>
    </w:p>
    <w:p w14:paraId="30FD6B57" w14:textId="77777777" w:rsidR="005D3219" w:rsidRPr="007F0862" w:rsidRDefault="005D3219" w:rsidP="005D3219">
      <w:pPr>
        <w:widowControl w:val="0"/>
        <w:numPr>
          <w:ilvl w:val="0"/>
          <w:numId w:val="562"/>
        </w:numPr>
        <w:tabs>
          <w:tab w:val="clear" w:pos="644"/>
          <w:tab w:val="num" w:pos="720"/>
        </w:tabs>
        <w:spacing w:line="240" w:lineRule="auto"/>
        <w:ind w:left="426" w:hanging="142"/>
        <w:jc w:val="both"/>
        <w:rPr>
          <w:rFonts w:ascii="Verdana" w:hAnsi="Verdana"/>
          <w:b/>
          <w:bCs/>
        </w:rPr>
      </w:pPr>
      <w:r w:rsidRPr="007F0862">
        <w:rPr>
          <w:rFonts w:ascii="Verdana" w:hAnsi="Verdana"/>
          <w:b/>
          <w:bCs/>
        </w:rPr>
        <w:t>A tantárgy tananyagának leírása, tematika. Description of the subject, curriculum (magyarul, angolul - English):</w:t>
      </w:r>
    </w:p>
    <w:p w14:paraId="050BC765" w14:textId="77777777" w:rsidR="005D3219" w:rsidRPr="00D210DF" w:rsidRDefault="005D3219" w:rsidP="005D3219">
      <w:pPr>
        <w:widowControl w:val="0"/>
        <w:spacing w:line="240" w:lineRule="auto"/>
        <w:ind w:left="426"/>
        <w:jc w:val="both"/>
        <w:rPr>
          <w:rFonts w:ascii="Verdana" w:hAnsi="Verdana"/>
          <w:b/>
          <w:bCs/>
        </w:rPr>
      </w:pPr>
      <w:r w:rsidRPr="00D210DF">
        <w:rPr>
          <w:rFonts w:ascii="Verdana" w:hAnsi="Verdana"/>
          <w:bCs/>
        </w:rPr>
        <w:t xml:space="preserve">A nyelvi képzés keretén belül az alábbi témaköröket dolgozzuk fel időarányosan, a szakirányok profiljának megfelelően: </w:t>
      </w:r>
    </w:p>
    <w:p w14:paraId="2FED188D" w14:textId="77777777" w:rsidR="005D3219" w:rsidRPr="00D210DF" w:rsidRDefault="005D3219" w:rsidP="005D3219">
      <w:pPr>
        <w:spacing w:line="240" w:lineRule="auto"/>
        <w:ind w:left="708"/>
        <w:jc w:val="both"/>
        <w:rPr>
          <w:rFonts w:ascii="Verdana" w:hAnsi="Verdana"/>
          <w:bCs/>
        </w:rPr>
      </w:pPr>
      <w:r w:rsidRPr="001553B2">
        <w:rPr>
          <w:rFonts w:ascii="Verdana" w:hAnsi="Verdana"/>
        </w:rPr>
        <w:t xml:space="preserve">1-2. Ismerkedés; 3-4. </w:t>
      </w:r>
      <w:r>
        <w:rPr>
          <w:rFonts w:ascii="Verdana" w:hAnsi="Verdana"/>
        </w:rPr>
        <w:t xml:space="preserve">Igeszemlélet </w:t>
      </w:r>
      <w:r w:rsidRPr="001553B2">
        <w:rPr>
          <w:rFonts w:ascii="Verdana" w:hAnsi="Verdana"/>
        </w:rPr>
        <w:t xml:space="preserve">I.; 5-6. </w:t>
      </w:r>
      <w:r>
        <w:rPr>
          <w:rFonts w:ascii="Verdana" w:hAnsi="Verdana"/>
        </w:rPr>
        <w:t>Igeszemlélet</w:t>
      </w:r>
      <w:r w:rsidRPr="001553B2">
        <w:rPr>
          <w:rFonts w:ascii="Verdana" w:hAnsi="Verdana"/>
        </w:rPr>
        <w:t xml:space="preserve"> II.; 7-8.</w:t>
      </w:r>
      <w:r>
        <w:rPr>
          <w:rFonts w:ascii="Verdana" w:hAnsi="Verdana"/>
        </w:rPr>
        <w:t xml:space="preserve"> Születésnap, esküvő</w:t>
      </w:r>
      <w:r w:rsidRPr="001553B2">
        <w:rPr>
          <w:rFonts w:ascii="Verdana" w:hAnsi="Verdana"/>
        </w:rPr>
        <w:t xml:space="preserve"> I.;</w:t>
      </w:r>
      <w:r w:rsidRPr="001553B2">
        <w:rPr>
          <w:rFonts w:ascii="Verdana" w:hAnsi="Verdana"/>
          <w:bCs/>
        </w:rPr>
        <w:t xml:space="preserve"> 9-10. </w:t>
      </w:r>
      <w:r>
        <w:rPr>
          <w:rFonts w:ascii="Verdana" w:hAnsi="Verdana"/>
          <w:bCs/>
        </w:rPr>
        <w:t>Születésnap, esküvő</w:t>
      </w:r>
      <w:r w:rsidRPr="001553B2">
        <w:rPr>
          <w:rFonts w:ascii="Verdana" w:hAnsi="Verdana"/>
          <w:bCs/>
        </w:rPr>
        <w:t xml:space="preserve"> II.; 11-12. </w:t>
      </w:r>
      <w:r>
        <w:rPr>
          <w:rFonts w:ascii="Verdana" w:hAnsi="Verdana"/>
          <w:bCs/>
        </w:rPr>
        <w:t>Életkor</w:t>
      </w:r>
      <w:r w:rsidRPr="001553B2">
        <w:rPr>
          <w:rFonts w:ascii="Verdana" w:hAnsi="Verdana"/>
          <w:bCs/>
        </w:rPr>
        <w:t xml:space="preserve">; 13-14. </w:t>
      </w:r>
      <w:r>
        <w:rPr>
          <w:rFonts w:ascii="Verdana" w:hAnsi="Verdana"/>
          <w:bCs/>
        </w:rPr>
        <w:t>Érzelmek</w:t>
      </w:r>
      <w:r w:rsidRPr="001553B2">
        <w:rPr>
          <w:rFonts w:ascii="Verdana" w:hAnsi="Verdana"/>
          <w:bCs/>
        </w:rPr>
        <w:t xml:space="preserve">; 15-16. </w:t>
      </w:r>
      <w:r>
        <w:rPr>
          <w:rFonts w:ascii="Verdana" w:hAnsi="Verdana"/>
          <w:bCs/>
        </w:rPr>
        <w:t>Felszólító mód</w:t>
      </w:r>
      <w:r w:rsidRPr="001553B2">
        <w:rPr>
          <w:rFonts w:ascii="Verdana" w:hAnsi="Verdana"/>
          <w:bCs/>
        </w:rPr>
        <w:t xml:space="preserve"> I.; 17-18. </w:t>
      </w:r>
      <w:r>
        <w:rPr>
          <w:rFonts w:ascii="Verdana" w:hAnsi="Verdana"/>
          <w:bCs/>
        </w:rPr>
        <w:t>Felszólító mód</w:t>
      </w:r>
      <w:r w:rsidRPr="001553B2">
        <w:rPr>
          <w:rFonts w:ascii="Verdana" w:hAnsi="Verdana"/>
          <w:bCs/>
        </w:rPr>
        <w:t xml:space="preserve"> II.; 19-20. </w:t>
      </w:r>
      <w:r>
        <w:rPr>
          <w:rFonts w:ascii="Verdana" w:hAnsi="Verdana"/>
          <w:bCs/>
        </w:rPr>
        <w:t>Eszközhatározós eset használata</w:t>
      </w:r>
      <w:r w:rsidRPr="001553B2">
        <w:rPr>
          <w:rFonts w:ascii="Verdana" w:hAnsi="Verdana"/>
          <w:bCs/>
        </w:rPr>
        <w:t xml:space="preserve"> I.; 21-22. </w:t>
      </w:r>
      <w:r>
        <w:rPr>
          <w:rFonts w:ascii="Verdana" w:hAnsi="Verdana"/>
          <w:bCs/>
        </w:rPr>
        <w:t>Eszközhatározós eset használata</w:t>
      </w:r>
      <w:r w:rsidRPr="001553B2">
        <w:rPr>
          <w:rFonts w:ascii="Verdana" w:hAnsi="Verdana"/>
          <w:bCs/>
        </w:rPr>
        <w:t xml:space="preserve"> II.; 23-24. Ismétlés; 25-26. Összefoglalás; 27-28. Kurzus zárása</w:t>
      </w:r>
    </w:p>
    <w:p w14:paraId="35D3AF2B" w14:textId="77777777" w:rsidR="005D3219" w:rsidRPr="00D210DF" w:rsidRDefault="005D3219" w:rsidP="005D3219">
      <w:pPr>
        <w:widowControl w:val="0"/>
        <w:tabs>
          <w:tab w:val="left" w:pos="993"/>
        </w:tabs>
        <w:spacing w:line="240" w:lineRule="auto"/>
        <w:jc w:val="both"/>
        <w:rPr>
          <w:rFonts w:ascii="Verdana" w:hAnsi="Verdana"/>
          <w:bCs/>
          <w:lang w:val="en-GB"/>
        </w:rPr>
      </w:pPr>
      <w:r w:rsidRPr="00D210DF">
        <w:rPr>
          <w:rFonts w:ascii="Verdana" w:hAnsi="Verdana"/>
          <w:bCs/>
          <w:lang w:val="en-GB"/>
        </w:rPr>
        <w:t xml:space="preserve">Within the framework of the language course, the following topics will be covered in proportion to the schedule, according to the profiles of the specializations:  </w:t>
      </w:r>
    </w:p>
    <w:p w14:paraId="14F3C536" w14:textId="77777777" w:rsidR="005D3219" w:rsidRPr="00D210DF" w:rsidRDefault="005D3219" w:rsidP="005D3219">
      <w:pPr>
        <w:pStyle w:val="Listaszerbekezds"/>
        <w:spacing w:line="240" w:lineRule="auto"/>
        <w:jc w:val="both"/>
        <w:rPr>
          <w:rFonts w:ascii="Verdana" w:hAnsi="Verdana"/>
          <w:bCs/>
          <w:lang w:val="en-GB"/>
        </w:rPr>
      </w:pPr>
      <w:r w:rsidRPr="001553B2">
        <w:rPr>
          <w:rFonts w:ascii="Verdana" w:hAnsi="Verdana"/>
          <w:bCs/>
          <w:lang w:val="en-GB"/>
        </w:rPr>
        <w:t xml:space="preserve">1-2. Introduction; 3-4. </w:t>
      </w:r>
      <w:r>
        <w:rPr>
          <w:rFonts w:ascii="Verdana" w:hAnsi="Verdana"/>
          <w:bCs/>
          <w:lang w:val="en-GB"/>
        </w:rPr>
        <w:t>Verb aspects</w:t>
      </w:r>
      <w:r w:rsidRPr="001553B2">
        <w:rPr>
          <w:rFonts w:ascii="Verdana" w:hAnsi="Verdana"/>
          <w:bCs/>
          <w:lang w:val="en-GB"/>
        </w:rPr>
        <w:t xml:space="preserve"> I.; 5-6. </w:t>
      </w:r>
      <w:r>
        <w:rPr>
          <w:rFonts w:ascii="Verdana" w:hAnsi="Verdana"/>
          <w:bCs/>
          <w:lang w:val="en-GB"/>
        </w:rPr>
        <w:t>Verb aspects</w:t>
      </w:r>
      <w:r w:rsidRPr="001553B2">
        <w:rPr>
          <w:rFonts w:ascii="Verdana" w:hAnsi="Verdana"/>
          <w:bCs/>
          <w:lang w:val="en-GB"/>
        </w:rPr>
        <w:t xml:space="preserve"> II.; 7-8. </w:t>
      </w:r>
      <w:r>
        <w:rPr>
          <w:rFonts w:ascii="Verdana" w:hAnsi="Verdana"/>
          <w:bCs/>
          <w:lang w:val="en-GB"/>
        </w:rPr>
        <w:t>Birthday, wedding</w:t>
      </w:r>
      <w:r w:rsidRPr="001553B2">
        <w:rPr>
          <w:rFonts w:ascii="Verdana" w:hAnsi="Verdana"/>
          <w:bCs/>
          <w:lang w:val="en-GB"/>
        </w:rPr>
        <w:t xml:space="preserve"> I.; 9-10. </w:t>
      </w:r>
      <w:r>
        <w:rPr>
          <w:rFonts w:ascii="Verdana" w:hAnsi="Verdana"/>
          <w:bCs/>
          <w:lang w:val="en-GB"/>
        </w:rPr>
        <w:t>Birthday, wedding</w:t>
      </w:r>
      <w:r w:rsidRPr="001553B2">
        <w:rPr>
          <w:rFonts w:ascii="Verdana" w:hAnsi="Verdana"/>
          <w:bCs/>
          <w:lang w:val="en-GB"/>
        </w:rPr>
        <w:t xml:space="preserve"> II.; 11-12. </w:t>
      </w:r>
      <w:r>
        <w:rPr>
          <w:rFonts w:ascii="Verdana" w:hAnsi="Verdana"/>
          <w:bCs/>
          <w:lang w:val="en-GB"/>
        </w:rPr>
        <w:t>Age</w:t>
      </w:r>
      <w:r w:rsidRPr="001553B2">
        <w:rPr>
          <w:rFonts w:ascii="Verdana" w:hAnsi="Verdana"/>
          <w:bCs/>
          <w:lang w:val="en-GB"/>
        </w:rPr>
        <w:t xml:space="preserve">; 13-14. </w:t>
      </w:r>
      <w:r>
        <w:rPr>
          <w:rFonts w:ascii="Verdana" w:hAnsi="Verdana"/>
          <w:bCs/>
          <w:lang w:val="en-GB"/>
        </w:rPr>
        <w:t>Feelings</w:t>
      </w:r>
      <w:r w:rsidRPr="001553B2">
        <w:rPr>
          <w:rFonts w:ascii="Verdana" w:hAnsi="Verdana"/>
          <w:bCs/>
          <w:lang w:val="en-GB"/>
        </w:rPr>
        <w:t xml:space="preserve">; 15-16. </w:t>
      </w:r>
      <w:r>
        <w:rPr>
          <w:rFonts w:ascii="Verdana" w:hAnsi="Verdana"/>
          <w:bCs/>
          <w:lang w:val="en-GB"/>
        </w:rPr>
        <w:t>Imperative</w:t>
      </w:r>
      <w:r w:rsidRPr="001553B2">
        <w:rPr>
          <w:rFonts w:ascii="Verdana" w:hAnsi="Verdana"/>
          <w:bCs/>
          <w:lang w:val="en-GB"/>
        </w:rPr>
        <w:t xml:space="preserve"> I.; 17-18. </w:t>
      </w:r>
      <w:r>
        <w:rPr>
          <w:rFonts w:ascii="Verdana" w:hAnsi="Verdana"/>
          <w:bCs/>
          <w:lang w:val="en-GB"/>
        </w:rPr>
        <w:t>Imperative</w:t>
      </w:r>
      <w:r w:rsidRPr="001553B2">
        <w:rPr>
          <w:rFonts w:ascii="Verdana" w:hAnsi="Verdana"/>
          <w:bCs/>
          <w:lang w:val="en-GB"/>
        </w:rPr>
        <w:t xml:space="preserve"> II.; 19-20. </w:t>
      </w:r>
      <w:r>
        <w:rPr>
          <w:rFonts w:ascii="Verdana" w:hAnsi="Verdana"/>
          <w:bCs/>
          <w:lang w:val="en-GB"/>
        </w:rPr>
        <w:t>The instrumental case</w:t>
      </w:r>
      <w:r w:rsidRPr="001553B2">
        <w:rPr>
          <w:rFonts w:ascii="Verdana" w:hAnsi="Verdana"/>
          <w:bCs/>
          <w:lang w:val="en-GB"/>
        </w:rPr>
        <w:t xml:space="preserve"> I.; 21-22. </w:t>
      </w:r>
      <w:r>
        <w:rPr>
          <w:rFonts w:ascii="Verdana" w:hAnsi="Verdana"/>
          <w:bCs/>
          <w:lang w:val="en-GB"/>
        </w:rPr>
        <w:t xml:space="preserve">The instrumental case </w:t>
      </w:r>
      <w:r w:rsidRPr="001553B2">
        <w:rPr>
          <w:rFonts w:ascii="Verdana" w:hAnsi="Verdana"/>
          <w:bCs/>
          <w:lang w:val="en-GB"/>
        </w:rPr>
        <w:t>II.; 23-24. Revision; 25-26. Summary; 27-28. Course Closure</w:t>
      </w:r>
    </w:p>
    <w:p w14:paraId="66E1721F" w14:textId="77777777" w:rsidR="005D3219" w:rsidRPr="007F0862" w:rsidRDefault="005D3219" w:rsidP="005D3219">
      <w:pPr>
        <w:widowControl w:val="0"/>
        <w:numPr>
          <w:ilvl w:val="0"/>
          <w:numId w:val="562"/>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 xml:space="preserve">A tantárgy meghirdetésének gyakorisága/a tantervben történő félévi elhelyezkedése: </w:t>
      </w:r>
      <w:r w:rsidRPr="007F0862">
        <w:rPr>
          <w:rFonts w:ascii="Verdana" w:hAnsi="Verdana"/>
          <w:bCs/>
        </w:rPr>
        <w:t>A 3 és a 4 éves nappali képzés esetében is: bármely félév</w:t>
      </w:r>
      <w:r>
        <w:rPr>
          <w:rFonts w:ascii="Verdana" w:hAnsi="Verdana"/>
          <w:bCs/>
        </w:rPr>
        <w:t>, levelező képzés esetén is: bármely félév</w:t>
      </w:r>
    </w:p>
    <w:p w14:paraId="71E3F05E" w14:textId="77777777" w:rsidR="005D3219" w:rsidRPr="007F0862" w:rsidRDefault="005D3219" w:rsidP="005D3219">
      <w:pPr>
        <w:widowControl w:val="0"/>
        <w:numPr>
          <w:ilvl w:val="0"/>
          <w:numId w:val="562"/>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lastRenderedPageBreak/>
        <w:t>A tanórákon való részvétel követelményei, az elfogadható hiányzások mértéke, a távolmaradás pótlásának lehetősége:</w:t>
      </w:r>
    </w:p>
    <w:p w14:paraId="50892F92" w14:textId="77777777" w:rsidR="005D3219" w:rsidRPr="007F0862" w:rsidRDefault="005D3219" w:rsidP="005D3219">
      <w:pPr>
        <w:widowControl w:val="0"/>
        <w:spacing w:line="240" w:lineRule="auto"/>
        <w:ind w:left="426"/>
        <w:jc w:val="both"/>
        <w:rPr>
          <w:rFonts w:ascii="Verdana" w:hAnsi="Verdana"/>
          <w:bCs/>
        </w:rPr>
      </w:pPr>
      <w:r w:rsidRPr="007F0862">
        <w:rPr>
          <w:rFonts w:ascii="Verdana" w:hAnsi="Verdana"/>
          <w:bCs/>
        </w:rPr>
        <w:t>A tanórákon a részvétel kötelező. Mulasztás esetén a hallgató köteles annak okát igazolni (pl. orvosi igazolás, Erasmus mobilitás, ügyelet, engedéllyel való távollét), a pótlás érdekében az óra anyagát beszerezni, abból önállóan felkészülni. Ha a hiányzások s</w:t>
      </w:r>
      <w:r>
        <w:rPr>
          <w:rFonts w:ascii="Verdana" w:hAnsi="Verdana"/>
          <w:bCs/>
        </w:rPr>
        <w:t>záma meghaladja az összóraszám 2</w:t>
      </w:r>
      <w:r w:rsidRPr="007F0862">
        <w:rPr>
          <w:rFonts w:ascii="Verdana" w:hAnsi="Verdana"/>
          <w:bCs/>
        </w:rPr>
        <w:t>0%-át, a hallgató a félév elfogadásáért beszámolni köteles, a tanár által meghatározott formában. Ennek hiányában a hallgató nem kaphat aláírást. A 30%-ot meghaladó hiányzás (amennyiben az nem tartós betegség, vagy méltányolható ok miatt következett be) az aláírás megtagadását vonja maga után.</w:t>
      </w:r>
    </w:p>
    <w:p w14:paraId="39F2E3C2" w14:textId="77777777" w:rsidR="005D3219" w:rsidRPr="007F0862" w:rsidRDefault="005D3219" w:rsidP="005D3219">
      <w:pPr>
        <w:widowControl w:val="0"/>
        <w:numPr>
          <w:ilvl w:val="0"/>
          <w:numId w:val="562"/>
        </w:numPr>
        <w:tabs>
          <w:tab w:val="clear" w:pos="644"/>
          <w:tab w:val="num" w:pos="360"/>
          <w:tab w:val="num" w:pos="720"/>
        </w:tabs>
        <w:spacing w:line="240" w:lineRule="auto"/>
        <w:ind w:left="426" w:hanging="142"/>
        <w:jc w:val="both"/>
        <w:rPr>
          <w:rFonts w:ascii="Verdana" w:hAnsi="Verdana"/>
          <w:bCs/>
        </w:rPr>
      </w:pPr>
      <w:r w:rsidRPr="007F0862">
        <w:rPr>
          <w:rFonts w:ascii="Verdana" w:hAnsi="Verdana"/>
          <w:b/>
        </w:rPr>
        <w:t>Félévközi feladatok, ismeretek ellenőrzésének rendje:</w:t>
      </w:r>
    </w:p>
    <w:p w14:paraId="36185CA6" w14:textId="77777777" w:rsidR="005D3219" w:rsidRPr="007F0862" w:rsidRDefault="005D3219" w:rsidP="005D3219">
      <w:pPr>
        <w:widowControl w:val="0"/>
        <w:spacing w:line="240" w:lineRule="auto"/>
        <w:ind w:left="426"/>
        <w:jc w:val="both"/>
        <w:rPr>
          <w:rFonts w:ascii="Verdana" w:hAnsi="Verdana"/>
          <w:bCs/>
        </w:rPr>
      </w:pPr>
      <w:r w:rsidRPr="007F0862">
        <w:rPr>
          <w:rFonts w:ascii="Verdana" w:hAnsi="Verdana"/>
          <w:bCs/>
        </w:rPr>
        <w:t>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 végén 1 zárthelyi dolgozat valamennyi hallgató számára kötelező. A zárthelyi dolgozat értékelése ötfokozatú skálán történik: 0%-tól 59%-ig elégtelen, 60%-tól elégséges, 70%-tól közepes, 80%-tól jó, 90 %-tól jeles. Az elégtelen vagy nem teljesített zárhelyi dolgozatot az oktató által meghatározott időpontban egy alkalommal lehet javítani, illetve pótolni; mindkét esetben legkésőbb a szorgalmi időszak utolsó hetében.</w:t>
      </w:r>
    </w:p>
    <w:p w14:paraId="5FA7179B" w14:textId="77777777" w:rsidR="005D3219" w:rsidRPr="007F0862" w:rsidRDefault="005D3219" w:rsidP="005D3219">
      <w:pPr>
        <w:widowControl w:val="0"/>
        <w:numPr>
          <w:ilvl w:val="0"/>
          <w:numId w:val="562"/>
        </w:numPr>
        <w:tabs>
          <w:tab w:val="clear" w:pos="644"/>
          <w:tab w:val="num" w:pos="720"/>
        </w:tabs>
        <w:spacing w:line="240" w:lineRule="auto"/>
        <w:ind w:left="426" w:hanging="142"/>
        <w:jc w:val="both"/>
        <w:rPr>
          <w:rFonts w:ascii="Verdana" w:hAnsi="Verdana"/>
          <w:b/>
          <w:bCs/>
        </w:rPr>
      </w:pPr>
      <w:r w:rsidRPr="007F0862">
        <w:rPr>
          <w:rFonts w:ascii="Verdana" w:hAnsi="Verdana"/>
          <w:b/>
          <w:bCs/>
        </w:rPr>
        <w:t xml:space="preserve">Az értékelés, az aláírás és a kreditek megszerzésének pontos feltételei: </w:t>
      </w:r>
    </w:p>
    <w:p w14:paraId="28418434" w14:textId="77777777" w:rsidR="005D3219" w:rsidRPr="007F0862" w:rsidRDefault="005D3219" w:rsidP="005D3219">
      <w:pPr>
        <w:widowControl w:val="0"/>
        <w:numPr>
          <w:ilvl w:val="1"/>
          <w:numId w:val="562"/>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aláírás megszerzésének feltételei:</w:t>
      </w:r>
    </w:p>
    <w:p w14:paraId="74799222" w14:textId="77777777" w:rsidR="005D3219" w:rsidRPr="007F0862" w:rsidRDefault="005D3219" w:rsidP="005D3219">
      <w:pPr>
        <w:widowControl w:val="0"/>
        <w:tabs>
          <w:tab w:val="left" w:pos="993"/>
        </w:tabs>
        <w:spacing w:line="240" w:lineRule="auto"/>
        <w:ind w:left="426"/>
        <w:jc w:val="both"/>
        <w:rPr>
          <w:rFonts w:ascii="Verdana" w:hAnsi="Verdana"/>
        </w:rPr>
      </w:pPr>
      <w:r w:rsidRPr="007F0862">
        <w:rPr>
          <w:rFonts w:ascii="Verdana" w:hAnsi="Verdana"/>
          <w:iCs/>
        </w:rPr>
        <w:t>A félév végén a Neptun rendszerben történő aláírás megadásának kritériumát képezi a nyelvórákon való folyamatos és aktív részvétel (lásd 14. pont), és az előírt tananyag (lásd 12. pont) megfelelő szintű elsajátítása, amelyet az oktató folyamatosan ellenőriz (lásd 15. pont). Az aláírás feltétele, hogy a zárthelyi dolgozat eredménye legalább 60% legyen.</w:t>
      </w:r>
    </w:p>
    <w:p w14:paraId="76E81AFC" w14:textId="77777777" w:rsidR="005D3219" w:rsidRPr="007F0862" w:rsidRDefault="005D3219" w:rsidP="005D3219">
      <w:pPr>
        <w:widowControl w:val="0"/>
        <w:numPr>
          <w:ilvl w:val="1"/>
          <w:numId w:val="562"/>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Az értékelés:</w:t>
      </w:r>
    </w:p>
    <w:p w14:paraId="41602078" w14:textId="77777777" w:rsidR="005D3219" w:rsidRPr="007F0862" w:rsidRDefault="005D3219" w:rsidP="005D3219">
      <w:pPr>
        <w:spacing w:line="276" w:lineRule="auto"/>
        <w:ind w:left="426"/>
        <w:jc w:val="both"/>
        <w:rPr>
          <w:rFonts w:ascii="Verdana" w:hAnsi="Verdana"/>
        </w:rPr>
      </w:pPr>
      <w:r w:rsidRPr="007F0862">
        <w:rPr>
          <w:rFonts w:ascii="Verdana" w:hAnsi="Verdana"/>
        </w:rPr>
        <w:t>Félévközi jegy (gyakorlati jegy) a 15. pontban részletezett módon.</w:t>
      </w:r>
    </w:p>
    <w:p w14:paraId="1FCA7D3A" w14:textId="77777777" w:rsidR="005D3219" w:rsidRPr="007F0862" w:rsidRDefault="005D3219" w:rsidP="005D3219">
      <w:pPr>
        <w:widowControl w:val="0"/>
        <w:numPr>
          <w:ilvl w:val="1"/>
          <w:numId w:val="562"/>
        </w:numPr>
        <w:tabs>
          <w:tab w:val="clear" w:pos="858"/>
          <w:tab w:val="left" w:pos="709"/>
          <w:tab w:val="left" w:pos="993"/>
          <w:tab w:val="num" w:pos="1276"/>
          <w:tab w:val="num" w:pos="3977"/>
        </w:tabs>
        <w:spacing w:line="240" w:lineRule="auto"/>
        <w:ind w:left="426" w:firstLine="0"/>
        <w:jc w:val="both"/>
        <w:rPr>
          <w:rFonts w:ascii="Verdana" w:hAnsi="Verdana"/>
        </w:rPr>
      </w:pPr>
      <w:r w:rsidRPr="007F0862">
        <w:rPr>
          <w:rFonts w:ascii="Verdana" w:hAnsi="Verdana"/>
          <w:b/>
        </w:rPr>
        <w:t>A kreditek megszerzésének feltételei:</w:t>
      </w:r>
      <w:r w:rsidRPr="007F0862">
        <w:rPr>
          <w:rFonts w:ascii="Verdana" w:hAnsi="Verdana"/>
        </w:rPr>
        <w:t xml:space="preserve"> </w:t>
      </w:r>
    </w:p>
    <w:p w14:paraId="3632E78C" w14:textId="77777777" w:rsidR="005D3219" w:rsidRPr="007F0862" w:rsidRDefault="005D3219" w:rsidP="005D3219">
      <w:pPr>
        <w:widowControl w:val="0"/>
        <w:tabs>
          <w:tab w:val="left" w:pos="993"/>
        </w:tabs>
        <w:spacing w:line="240" w:lineRule="auto"/>
        <w:ind w:left="426"/>
        <w:jc w:val="both"/>
        <w:rPr>
          <w:rFonts w:ascii="Verdana" w:hAnsi="Verdana"/>
        </w:rPr>
      </w:pPr>
      <w:r w:rsidRPr="007F0862">
        <w:rPr>
          <w:rFonts w:ascii="Verdana" w:hAnsi="Verdana"/>
        </w:rPr>
        <w:t xml:space="preserve">A kreditek megszerzésének feltétele az aláírás (lásd 16.1), valamint a legalább „elégséges” minősítésű gyakorlati jegy (lásd 16.2) megszerzése. </w:t>
      </w:r>
    </w:p>
    <w:p w14:paraId="59E9B8A7" w14:textId="77777777" w:rsidR="005D3219" w:rsidRPr="007F0862" w:rsidRDefault="005D3219" w:rsidP="005D3219">
      <w:pPr>
        <w:widowControl w:val="0"/>
        <w:numPr>
          <w:ilvl w:val="0"/>
          <w:numId w:val="562"/>
        </w:numPr>
        <w:tabs>
          <w:tab w:val="clear" w:pos="644"/>
          <w:tab w:val="num" w:pos="360"/>
          <w:tab w:val="num" w:pos="720"/>
        </w:tabs>
        <w:spacing w:line="240" w:lineRule="auto"/>
        <w:ind w:left="426" w:hanging="142"/>
        <w:jc w:val="both"/>
        <w:rPr>
          <w:rFonts w:ascii="Verdana" w:hAnsi="Verdana"/>
          <w:bCs/>
        </w:rPr>
      </w:pPr>
      <w:r w:rsidRPr="007F0862">
        <w:rPr>
          <w:rFonts w:ascii="Verdana" w:hAnsi="Verdana"/>
          <w:b/>
          <w:bCs/>
        </w:rPr>
        <w:t>Irodalomjegyzék:</w:t>
      </w:r>
    </w:p>
    <w:p w14:paraId="765DD3DA" w14:textId="77777777" w:rsidR="005D3219" w:rsidRPr="007F0862" w:rsidRDefault="005D3219" w:rsidP="005D3219">
      <w:pPr>
        <w:widowControl w:val="0"/>
        <w:numPr>
          <w:ilvl w:val="1"/>
          <w:numId w:val="562"/>
        </w:numPr>
        <w:tabs>
          <w:tab w:val="clear" w:pos="858"/>
          <w:tab w:val="left" w:pos="567"/>
          <w:tab w:val="left" w:pos="851"/>
          <w:tab w:val="num" w:pos="993"/>
          <w:tab w:val="num" w:pos="3977"/>
        </w:tabs>
        <w:spacing w:line="240" w:lineRule="auto"/>
        <w:ind w:left="426" w:hanging="142"/>
        <w:jc w:val="both"/>
        <w:rPr>
          <w:rFonts w:ascii="Verdana" w:hAnsi="Verdana"/>
          <w:bCs/>
        </w:rPr>
      </w:pPr>
      <w:r w:rsidRPr="007F0862">
        <w:rPr>
          <w:rFonts w:ascii="Verdana" w:hAnsi="Verdana"/>
          <w:b/>
          <w:bCs/>
        </w:rPr>
        <w:t>Kötelező irodalom:</w:t>
      </w:r>
    </w:p>
    <w:p w14:paraId="089555B3" w14:textId="77777777" w:rsidR="005D3219" w:rsidRPr="007F0862" w:rsidRDefault="005D3219" w:rsidP="005D3219">
      <w:pPr>
        <w:widowControl w:val="0"/>
        <w:numPr>
          <w:ilvl w:val="0"/>
          <w:numId w:val="64"/>
        </w:numPr>
        <w:spacing w:before="0" w:after="0" w:line="240" w:lineRule="auto"/>
        <w:ind w:left="709" w:hanging="425"/>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 Русский язык для взрослых. 1.</w:t>
      </w:r>
      <w:r>
        <w:rPr>
          <w:rFonts w:ascii="Verdana" w:hAnsi="Verdana"/>
          <w:bCs/>
          <w:i/>
        </w:rPr>
        <w:t>2</w:t>
      </w:r>
      <w:r w:rsidRPr="007F0862">
        <w:rPr>
          <w:rFonts w:ascii="Verdana" w:hAnsi="Verdana"/>
          <w:bCs/>
          <w:i/>
          <w:lang w:val="ru-RU"/>
        </w:rPr>
        <w:t>. Начальный курс. Учебник.</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1</w:t>
      </w:r>
      <w:r>
        <w:rPr>
          <w:rFonts w:ascii="Verdana" w:hAnsi="Verdana"/>
          <w:lang w:val="ru-RU"/>
        </w:rPr>
        <w:t>-4</w:t>
      </w:r>
    </w:p>
    <w:p w14:paraId="64055F1C" w14:textId="77777777" w:rsidR="005D3219" w:rsidRPr="007F0862" w:rsidRDefault="005D3219" w:rsidP="005D3219">
      <w:pPr>
        <w:widowControl w:val="0"/>
        <w:numPr>
          <w:ilvl w:val="0"/>
          <w:numId w:val="64"/>
        </w:numPr>
        <w:spacing w:before="0" w:after="0" w:line="240" w:lineRule="auto"/>
        <w:ind w:left="709" w:hanging="425"/>
        <w:jc w:val="both"/>
        <w:rPr>
          <w:rFonts w:ascii="Verdana" w:hAnsi="Verdana"/>
        </w:rPr>
      </w:pPr>
      <w:r w:rsidRPr="007F0862">
        <w:rPr>
          <w:rFonts w:ascii="Verdana" w:hAnsi="Verdana"/>
        </w:rPr>
        <w:t xml:space="preserve">Sibalinné Fekete Katalin – Szűcs Gáborné: </w:t>
      </w:r>
      <w:r w:rsidRPr="007F0862">
        <w:rPr>
          <w:rFonts w:ascii="Verdana" w:hAnsi="Verdana"/>
          <w:i/>
        </w:rPr>
        <w:t>Orosz szakmai szituációk B1 szinten.</w:t>
      </w:r>
      <w:r w:rsidRPr="007F0862">
        <w:rPr>
          <w:rFonts w:ascii="Verdana" w:hAnsi="Verdana"/>
        </w:rPr>
        <w:t xml:space="preserve"> Dialóg Campus Kiadó, Budapest, 2017. ISBN 978-615-5764-66-0</w:t>
      </w:r>
    </w:p>
    <w:p w14:paraId="3D1EA005" w14:textId="77777777" w:rsidR="005D3219" w:rsidRPr="007F0862" w:rsidRDefault="005D3219" w:rsidP="005D3219">
      <w:pPr>
        <w:widowControl w:val="0"/>
        <w:numPr>
          <w:ilvl w:val="1"/>
          <w:numId w:val="562"/>
        </w:numPr>
        <w:tabs>
          <w:tab w:val="clear" w:pos="858"/>
          <w:tab w:val="num" w:pos="567"/>
          <w:tab w:val="num" w:pos="2069"/>
          <w:tab w:val="num" w:pos="3977"/>
        </w:tabs>
        <w:spacing w:line="240" w:lineRule="auto"/>
        <w:ind w:left="993" w:hanging="709"/>
        <w:jc w:val="both"/>
        <w:rPr>
          <w:rFonts w:ascii="Verdana" w:hAnsi="Verdana"/>
          <w:b/>
          <w:bCs/>
        </w:rPr>
      </w:pPr>
      <w:r w:rsidRPr="007F0862">
        <w:rPr>
          <w:rFonts w:ascii="Verdana" w:hAnsi="Verdana"/>
          <w:b/>
          <w:bCs/>
        </w:rPr>
        <w:t xml:space="preserve">Ajánlott irodalom: </w:t>
      </w:r>
    </w:p>
    <w:p w14:paraId="5AEDBA67" w14:textId="77777777" w:rsidR="005D3219" w:rsidRPr="007F0862" w:rsidRDefault="005D3219" w:rsidP="005D3219">
      <w:pPr>
        <w:pStyle w:val="Listaszerbekezds"/>
        <w:widowControl w:val="0"/>
        <w:numPr>
          <w:ilvl w:val="0"/>
          <w:numId w:val="79"/>
        </w:numPr>
        <w:spacing w:before="0" w:after="0" w:line="240" w:lineRule="auto"/>
        <w:jc w:val="both"/>
        <w:rPr>
          <w:rFonts w:ascii="Verdana" w:hAnsi="Verdana"/>
        </w:rPr>
      </w:pPr>
      <w:r w:rsidRPr="007F0862">
        <w:rPr>
          <w:rFonts w:ascii="Verdana" w:hAnsi="Verdana"/>
          <w:bCs/>
          <w:lang w:val="ru-RU"/>
        </w:rPr>
        <w:t>Чернышов,</w:t>
      </w:r>
      <w:r w:rsidRPr="007F0862">
        <w:rPr>
          <w:rFonts w:ascii="Verdana" w:hAnsi="Verdana"/>
          <w:bCs/>
        </w:rPr>
        <w:t xml:space="preserve"> </w:t>
      </w:r>
      <w:r w:rsidRPr="007F0862">
        <w:rPr>
          <w:rFonts w:ascii="Verdana" w:hAnsi="Verdana"/>
          <w:bCs/>
          <w:lang w:val="ru-RU"/>
        </w:rPr>
        <w:t xml:space="preserve">Станислав – Чернышова, Алла: </w:t>
      </w:r>
      <w:r w:rsidRPr="007F0862">
        <w:rPr>
          <w:rFonts w:ascii="Verdana" w:hAnsi="Verdana"/>
          <w:bCs/>
          <w:i/>
          <w:lang w:val="ru-RU"/>
        </w:rPr>
        <w:t>Поехали</w:t>
      </w:r>
      <w:r>
        <w:rPr>
          <w:rFonts w:ascii="Verdana" w:hAnsi="Verdana"/>
          <w:bCs/>
          <w:i/>
          <w:lang w:val="ru-RU"/>
        </w:rPr>
        <w:t>. Русский язык для взрослых. 1.2</w:t>
      </w:r>
      <w:r w:rsidRPr="007F0862">
        <w:rPr>
          <w:rFonts w:ascii="Verdana" w:hAnsi="Verdana"/>
          <w:bCs/>
          <w:i/>
          <w:lang w:val="ru-RU"/>
        </w:rPr>
        <w:t>. Начальный курс. Рабочая тетрадь.</w:t>
      </w:r>
      <w:r w:rsidRPr="007F0862">
        <w:rPr>
          <w:rFonts w:ascii="Verdana" w:hAnsi="Verdana"/>
          <w:bCs/>
          <w:lang w:val="ru-RU"/>
        </w:rPr>
        <w:t xml:space="preserve"> «Златоуст», Санкт-Петербург, 2019.</w:t>
      </w:r>
      <w:r w:rsidRPr="007F0862">
        <w:rPr>
          <w:rFonts w:ascii="Verdana" w:hAnsi="Verdana"/>
        </w:rPr>
        <w:t xml:space="preserve"> ISBN 978</w:t>
      </w:r>
      <w:r w:rsidRPr="007F0862">
        <w:rPr>
          <w:rFonts w:ascii="Verdana" w:hAnsi="Verdana"/>
          <w:lang w:val="ru-RU"/>
        </w:rPr>
        <w:t>-5-907123-0</w:t>
      </w:r>
      <w:r>
        <w:rPr>
          <w:rFonts w:ascii="Verdana" w:hAnsi="Verdana"/>
        </w:rPr>
        <w:t>3</w:t>
      </w:r>
      <w:r w:rsidRPr="007F0862">
        <w:rPr>
          <w:rFonts w:ascii="Verdana" w:hAnsi="Verdana"/>
          <w:lang w:val="ru-RU"/>
        </w:rPr>
        <w:t>-</w:t>
      </w:r>
      <w:r>
        <w:rPr>
          <w:rFonts w:ascii="Verdana" w:hAnsi="Verdana"/>
        </w:rPr>
        <w:t>8</w:t>
      </w:r>
    </w:p>
    <w:p w14:paraId="6D14F268" w14:textId="77777777" w:rsidR="005D3219" w:rsidRPr="007F0862" w:rsidRDefault="005D3219" w:rsidP="005D3219">
      <w:pPr>
        <w:pStyle w:val="Listaszerbekezds"/>
        <w:widowControl w:val="0"/>
        <w:spacing w:after="0" w:line="240" w:lineRule="auto"/>
        <w:jc w:val="both"/>
        <w:rPr>
          <w:rFonts w:ascii="Verdana" w:hAnsi="Verdana"/>
        </w:rPr>
      </w:pPr>
    </w:p>
    <w:p w14:paraId="57A47CB0" w14:textId="77777777" w:rsidR="005D3219" w:rsidRPr="007F0862" w:rsidRDefault="005D3219" w:rsidP="005D3219">
      <w:pPr>
        <w:widowControl w:val="0"/>
        <w:spacing w:line="240" w:lineRule="auto"/>
        <w:jc w:val="both"/>
        <w:rPr>
          <w:rFonts w:ascii="Verdana" w:hAnsi="Verdana"/>
          <w:bCs/>
        </w:rPr>
      </w:pPr>
      <w:r w:rsidRPr="007F0862">
        <w:rPr>
          <w:rFonts w:ascii="Verdana" w:hAnsi="Verdana"/>
          <w:bCs/>
        </w:rPr>
        <w:t xml:space="preserve">Budapest, </w:t>
      </w:r>
      <w:r>
        <w:rPr>
          <w:rFonts w:ascii="Verdana" w:hAnsi="Verdana"/>
          <w:bCs/>
        </w:rPr>
        <w:t>2024.09.18</w:t>
      </w:r>
      <w:r w:rsidRPr="007F0862">
        <w:rPr>
          <w:rFonts w:ascii="Verdana" w:hAnsi="Verdana"/>
          <w:bCs/>
        </w:rPr>
        <w:t>.</w:t>
      </w:r>
    </w:p>
    <w:p w14:paraId="5C503DFC" w14:textId="77777777" w:rsidR="005D3219" w:rsidRPr="007F0862" w:rsidRDefault="005D3219" w:rsidP="005D3219">
      <w:pPr>
        <w:widowControl w:val="0"/>
        <w:spacing w:after="0" w:line="240" w:lineRule="auto"/>
        <w:jc w:val="right"/>
        <w:rPr>
          <w:rFonts w:ascii="Verdana" w:hAnsi="Verdana"/>
          <w:bCs/>
        </w:rPr>
      </w:pPr>
      <w:r w:rsidRPr="007F0862">
        <w:rPr>
          <w:rFonts w:ascii="Verdana" w:hAnsi="Verdana"/>
          <w:bCs/>
        </w:rPr>
        <w:t>Nagy Éva</w:t>
      </w:r>
    </w:p>
    <w:p w14:paraId="0D66C26B" w14:textId="77777777" w:rsidR="005D3219" w:rsidRDefault="005D3219" w:rsidP="005D3219">
      <w:pPr>
        <w:widowControl w:val="0"/>
        <w:spacing w:after="0" w:line="240" w:lineRule="auto"/>
        <w:jc w:val="right"/>
        <w:rPr>
          <w:rFonts w:ascii="Verdana" w:hAnsi="Verdana"/>
          <w:bCs/>
        </w:rPr>
      </w:pPr>
      <w:r w:rsidRPr="007F0862">
        <w:rPr>
          <w:rFonts w:ascii="Verdana" w:hAnsi="Verdana"/>
          <w:bCs/>
        </w:rPr>
        <w:t>nyelvtanár, sk.</w:t>
      </w:r>
    </w:p>
    <w:p w14:paraId="3A3D3C7E" w14:textId="77777777" w:rsidR="005D3219" w:rsidRDefault="005D3219" w:rsidP="005D3219"/>
    <w:p w14:paraId="5A467B66" w14:textId="77777777" w:rsidR="005D3219" w:rsidRDefault="005D3219"/>
    <w:p w14:paraId="0DF6065F" w14:textId="57C94D96" w:rsidR="005D3219" w:rsidRDefault="005D3219">
      <w:pPr>
        <w:rPr>
          <w:rFonts w:ascii="Verdana" w:hAnsi="Verdana"/>
        </w:rPr>
      </w:pPr>
      <w:r>
        <w:rPr>
          <w:rFonts w:ascii="Verdana" w:hAnsi="Verdana"/>
        </w:rPr>
        <w:br w:type="page"/>
      </w:r>
    </w:p>
    <w:p w14:paraId="33D6FD84" w14:textId="77777777" w:rsidR="00114EF9" w:rsidRDefault="00114EF9">
      <w:pPr>
        <w:rPr>
          <w:rFonts w:ascii="Verdana" w:hAnsi="Verdana"/>
        </w:rPr>
      </w:pPr>
    </w:p>
    <w:p w14:paraId="1F30670B" w14:textId="77777777" w:rsidR="006C29FA"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14:paraId="6D3A05A6" w14:textId="77777777" w:rsidTr="006C29FA">
        <w:tc>
          <w:tcPr>
            <w:tcW w:w="4855" w:type="dxa"/>
            <w:tcBorders>
              <w:top w:val="nil"/>
              <w:left w:val="nil"/>
              <w:bottom w:val="single" w:sz="4" w:space="0" w:color="auto"/>
              <w:right w:val="nil"/>
            </w:tcBorders>
            <w:hideMark/>
          </w:tcPr>
          <w:p w14:paraId="325F10BA"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04117B7A" w14:textId="77777777" w:rsidR="006C29FA" w:rsidRDefault="006C29FA" w:rsidP="006C29FA">
            <w:pPr>
              <w:spacing w:after="0" w:line="240" w:lineRule="auto"/>
              <w:jc w:val="both"/>
              <w:rPr>
                <w:rFonts w:ascii="Verdana" w:hAnsi="Verdana"/>
              </w:rPr>
            </w:pPr>
          </w:p>
        </w:tc>
        <w:tc>
          <w:tcPr>
            <w:tcW w:w="2597" w:type="dxa"/>
          </w:tcPr>
          <w:p w14:paraId="2DBAAADF" w14:textId="77777777" w:rsidR="006C29FA" w:rsidRDefault="006C29FA" w:rsidP="006C29FA">
            <w:pPr>
              <w:spacing w:after="0" w:line="240" w:lineRule="auto"/>
              <w:jc w:val="right"/>
              <w:rPr>
                <w:rFonts w:ascii="Verdana" w:hAnsi="Verdana"/>
              </w:rPr>
            </w:pPr>
          </w:p>
        </w:tc>
      </w:tr>
      <w:tr w:rsidR="006C29FA" w14:paraId="5034FA8D" w14:textId="77777777" w:rsidTr="006C29FA">
        <w:tc>
          <w:tcPr>
            <w:tcW w:w="4855" w:type="dxa"/>
            <w:tcBorders>
              <w:top w:val="single" w:sz="4" w:space="0" w:color="auto"/>
              <w:left w:val="nil"/>
              <w:bottom w:val="nil"/>
              <w:right w:val="nil"/>
            </w:tcBorders>
            <w:hideMark/>
          </w:tcPr>
          <w:p w14:paraId="65F7ACEF"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69B241EF" w14:textId="77777777" w:rsidR="006C29FA" w:rsidRDefault="006C29FA" w:rsidP="006C29FA">
            <w:pPr>
              <w:spacing w:after="0" w:line="240" w:lineRule="auto"/>
              <w:jc w:val="both"/>
              <w:rPr>
                <w:rFonts w:ascii="Verdana" w:hAnsi="Verdana"/>
              </w:rPr>
            </w:pPr>
          </w:p>
        </w:tc>
        <w:tc>
          <w:tcPr>
            <w:tcW w:w="2597" w:type="dxa"/>
          </w:tcPr>
          <w:p w14:paraId="76986A5A" w14:textId="77777777" w:rsidR="006C29FA" w:rsidRDefault="006C29FA" w:rsidP="006C29FA">
            <w:pPr>
              <w:spacing w:after="0" w:line="240" w:lineRule="auto"/>
              <w:jc w:val="both"/>
              <w:rPr>
                <w:rFonts w:ascii="Verdana" w:hAnsi="Verdana"/>
              </w:rPr>
            </w:pPr>
          </w:p>
        </w:tc>
      </w:tr>
    </w:tbl>
    <w:p w14:paraId="1B7CD6CE" w14:textId="77777777" w:rsidR="006C29FA" w:rsidRDefault="006C29FA" w:rsidP="006C29FA">
      <w:pPr>
        <w:widowControl w:val="0"/>
        <w:spacing w:line="240" w:lineRule="auto"/>
        <w:ind w:left="426" w:hanging="142"/>
        <w:jc w:val="center"/>
        <w:rPr>
          <w:rFonts w:ascii="Verdana" w:hAnsi="Verdana"/>
          <w:b/>
          <w:bCs/>
        </w:rPr>
      </w:pPr>
    </w:p>
    <w:p w14:paraId="1F495FAD"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5CE82439" w14:textId="77777777" w:rsidR="006C29FA" w:rsidRPr="00231A68" w:rsidRDefault="006C29FA" w:rsidP="00CF6A71">
      <w:pPr>
        <w:widowControl w:val="0"/>
        <w:numPr>
          <w:ilvl w:val="0"/>
          <w:numId w:val="414"/>
        </w:numPr>
        <w:tabs>
          <w:tab w:val="clear" w:pos="720"/>
          <w:tab w:val="num" w:pos="426"/>
        </w:tabs>
        <w:spacing w:line="240" w:lineRule="auto"/>
        <w:ind w:hanging="436"/>
        <w:jc w:val="both"/>
        <w:rPr>
          <w:rFonts w:ascii="Verdana" w:hAnsi="Verdana"/>
          <w:bCs/>
        </w:rPr>
      </w:pPr>
      <w:r w:rsidRPr="00231A68">
        <w:rPr>
          <w:rFonts w:ascii="Verdana" w:hAnsi="Verdana"/>
          <w:b/>
          <w:bCs/>
        </w:rPr>
        <w:t xml:space="preserve">A tantárgy kódja: </w:t>
      </w:r>
      <w:r w:rsidRPr="00231A68">
        <w:rPr>
          <w:rFonts w:ascii="Verdana" w:hAnsi="Verdana"/>
          <w:bCs/>
        </w:rPr>
        <w:t>RHRTB</w:t>
      </w:r>
      <w:r>
        <w:rPr>
          <w:rFonts w:ascii="Verdana" w:hAnsi="Verdana"/>
          <w:bCs/>
        </w:rPr>
        <w:t>65</w:t>
      </w:r>
    </w:p>
    <w:p w14:paraId="50C27746" w14:textId="77777777" w:rsidR="006C29FA" w:rsidRDefault="006C29FA" w:rsidP="00CF6A71">
      <w:pPr>
        <w:widowControl w:val="0"/>
        <w:numPr>
          <w:ilvl w:val="0"/>
          <w:numId w:val="414"/>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w:t>
      </w:r>
      <w:r w:rsidRPr="00DB4C03">
        <w:rPr>
          <w:rFonts w:ascii="Verdana" w:hAnsi="Verdana"/>
          <w:bCs/>
        </w:rPr>
        <w:t>Úti okmányok vizsgálata</w:t>
      </w:r>
    </w:p>
    <w:p w14:paraId="4F6686BB" w14:textId="77777777" w:rsidR="006C29FA" w:rsidRDefault="006C29FA" w:rsidP="00CF6A71">
      <w:pPr>
        <w:widowControl w:val="0"/>
        <w:numPr>
          <w:ilvl w:val="0"/>
          <w:numId w:val="414"/>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DB4C03">
        <w:rPr>
          <w:rFonts w:ascii="Verdana" w:hAnsi="Verdana"/>
          <w:bCs/>
        </w:rPr>
        <w:t>Examination of travel documents</w:t>
      </w:r>
    </w:p>
    <w:p w14:paraId="2B4B86A8" w14:textId="77777777" w:rsidR="006C29FA" w:rsidRDefault="006C29FA" w:rsidP="00CF6A71">
      <w:pPr>
        <w:widowControl w:val="0"/>
        <w:numPr>
          <w:ilvl w:val="0"/>
          <w:numId w:val="414"/>
        </w:numPr>
        <w:spacing w:line="240" w:lineRule="auto"/>
        <w:ind w:left="426" w:hanging="142"/>
        <w:jc w:val="both"/>
        <w:rPr>
          <w:rFonts w:ascii="Verdana" w:hAnsi="Verdana"/>
          <w:b/>
          <w:bCs/>
        </w:rPr>
      </w:pPr>
      <w:r>
        <w:rPr>
          <w:rFonts w:ascii="Verdana" w:hAnsi="Verdana"/>
          <w:b/>
          <w:bCs/>
        </w:rPr>
        <w:t xml:space="preserve">Kreditérték és képzési karakter: </w:t>
      </w:r>
    </w:p>
    <w:p w14:paraId="0B79A2E4" w14:textId="77777777" w:rsidR="006C29FA" w:rsidRDefault="006C29FA" w:rsidP="00CF6A71">
      <w:pPr>
        <w:pStyle w:val="Listaszerbekezds"/>
        <w:widowControl w:val="0"/>
        <w:numPr>
          <w:ilvl w:val="1"/>
          <w:numId w:val="414"/>
        </w:numPr>
        <w:tabs>
          <w:tab w:val="clear" w:pos="1283"/>
        </w:tabs>
        <w:spacing w:line="240" w:lineRule="auto"/>
        <w:ind w:left="993" w:hanging="426"/>
        <w:jc w:val="both"/>
        <w:rPr>
          <w:rFonts w:ascii="Verdana" w:hAnsi="Verdana"/>
          <w:b/>
          <w:bCs/>
        </w:rPr>
      </w:pPr>
      <w:r>
        <w:rPr>
          <w:rFonts w:ascii="Verdana" w:hAnsi="Verdana"/>
          <w:bCs/>
        </w:rPr>
        <w:t>3 kredit</w:t>
      </w:r>
    </w:p>
    <w:p w14:paraId="546ABFB9" w14:textId="77777777" w:rsidR="006C29FA" w:rsidRPr="0092574A" w:rsidRDefault="006C29FA" w:rsidP="00CF6A71">
      <w:pPr>
        <w:pStyle w:val="Listaszerbekezds"/>
        <w:widowControl w:val="0"/>
        <w:numPr>
          <w:ilvl w:val="1"/>
          <w:numId w:val="414"/>
        </w:numPr>
        <w:tabs>
          <w:tab w:val="clear" w:pos="1283"/>
        </w:tabs>
        <w:spacing w:line="240" w:lineRule="auto"/>
        <w:ind w:left="993" w:hanging="426"/>
        <w:jc w:val="both"/>
        <w:rPr>
          <w:rFonts w:ascii="Verdana" w:hAnsi="Verdana"/>
          <w:b/>
          <w:bCs/>
        </w:rPr>
      </w:pPr>
      <w:r w:rsidRPr="0092574A">
        <w:rPr>
          <w:rFonts w:ascii="Verdana" w:hAnsi="Verdana"/>
          <w:bCs/>
        </w:rPr>
        <w:t xml:space="preserve">a tantárgy elméleti vagy gyakorlati jellegének mértéke </w:t>
      </w:r>
      <w:r>
        <w:rPr>
          <w:rFonts w:ascii="Verdana" w:hAnsi="Verdana"/>
          <w:bCs/>
        </w:rPr>
        <w:t>50</w:t>
      </w:r>
      <w:r w:rsidRPr="0092574A">
        <w:rPr>
          <w:rFonts w:ascii="Verdana" w:hAnsi="Verdana"/>
          <w:b/>
          <w:bCs/>
        </w:rPr>
        <w:t xml:space="preserve"> </w:t>
      </w:r>
      <w:r>
        <w:rPr>
          <w:rFonts w:ascii="Verdana" w:hAnsi="Verdana"/>
          <w:bCs/>
        </w:rPr>
        <w:t>% gyakorlat, 50</w:t>
      </w:r>
      <w:r w:rsidRPr="0092574A">
        <w:rPr>
          <w:rFonts w:ascii="Verdana" w:hAnsi="Verdana"/>
          <w:bCs/>
        </w:rPr>
        <w:t xml:space="preserve"> % elmélet</w:t>
      </w:r>
    </w:p>
    <w:p w14:paraId="1E49ED35" w14:textId="77777777" w:rsidR="006C29FA" w:rsidRDefault="006C29FA" w:rsidP="00CF6A71">
      <w:pPr>
        <w:widowControl w:val="0"/>
        <w:numPr>
          <w:ilvl w:val="0"/>
          <w:numId w:val="414"/>
        </w:numPr>
        <w:spacing w:line="240" w:lineRule="auto"/>
        <w:jc w:val="both"/>
        <w:rPr>
          <w:rFonts w:ascii="Verdana" w:hAnsi="Verdana"/>
          <w:bCs/>
        </w:rPr>
      </w:pPr>
      <w:r w:rsidRPr="00ED3A3C">
        <w:rPr>
          <w:rFonts w:ascii="Verdana" w:hAnsi="Verdana"/>
          <w:b/>
          <w:bCs/>
        </w:rPr>
        <w:t>A szak(ok), szakirányok/specializációk megnevezése (ahol oktatják):</w:t>
      </w:r>
      <w:r>
        <w:rPr>
          <w:rFonts w:ascii="Verdana" w:hAnsi="Verdana"/>
          <w:bCs/>
        </w:rPr>
        <w:t xml:space="preserve"> szabadon választható</w:t>
      </w:r>
    </w:p>
    <w:p w14:paraId="151DCB4B" w14:textId="77777777" w:rsidR="006C29FA" w:rsidRDefault="006C29FA" w:rsidP="00CF6A71">
      <w:pPr>
        <w:widowControl w:val="0"/>
        <w:numPr>
          <w:ilvl w:val="0"/>
          <w:numId w:val="414"/>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195B28">
        <w:rPr>
          <w:rFonts w:ascii="Verdana" w:hAnsi="Verdana"/>
          <w:bCs/>
        </w:rPr>
        <w:t>Határrendészeti Tanszék</w:t>
      </w:r>
    </w:p>
    <w:p w14:paraId="330CC933" w14:textId="77777777" w:rsidR="006C29FA" w:rsidRPr="00ED3A3C" w:rsidRDefault="006C29FA" w:rsidP="00CF6A71">
      <w:pPr>
        <w:widowControl w:val="0"/>
        <w:numPr>
          <w:ilvl w:val="0"/>
          <w:numId w:val="414"/>
        </w:numPr>
        <w:spacing w:line="240" w:lineRule="auto"/>
        <w:ind w:left="426" w:hanging="142"/>
        <w:jc w:val="both"/>
        <w:rPr>
          <w:rFonts w:ascii="Verdana" w:hAnsi="Verdana"/>
          <w:bCs/>
        </w:rPr>
      </w:pPr>
      <w:r w:rsidRPr="00ED3A3C">
        <w:rPr>
          <w:rFonts w:ascii="Verdana" w:hAnsi="Verdana"/>
          <w:b/>
          <w:bCs/>
        </w:rPr>
        <w:t>A tantárgyfelelős oktató neve, beosztása, tudományos fokozata:</w:t>
      </w:r>
      <w:r w:rsidRPr="00ED3A3C">
        <w:rPr>
          <w:rFonts w:ascii="Verdana" w:hAnsi="Verdana"/>
          <w:bCs/>
        </w:rPr>
        <w:t xml:space="preserve"> </w:t>
      </w:r>
      <w:r>
        <w:rPr>
          <w:rFonts w:ascii="Verdana" w:hAnsi="Verdana"/>
          <w:bCs/>
        </w:rPr>
        <w:t>Dr. Balla József PhD. r. ezredes, tanszékvezető, egyetemi docens</w:t>
      </w:r>
    </w:p>
    <w:p w14:paraId="0C8F71E9" w14:textId="77777777" w:rsidR="006C29FA" w:rsidRDefault="006C29FA" w:rsidP="00CF6A71">
      <w:pPr>
        <w:widowControl w:val="0"/>
        <w:numPr>
          <w:ilvl w:val="0"/>
          <w:numId w:val="414"/>
        </w:numPr>
        <w:spacing w:line="240" w:lineRule="auto"/>
        <w:ind w:left="426" w:hanging="142"/>
        <w:jc w:val="both"/>
        <w:rPr>
          <w:rFonts w:ascii="Verdana" w:hAnsi="Verdana"/>
          <w:bCs/>
        </w:rPr>
      </w:pPr>
      <w:r>
        <w:rPr>
          <w:rFonts w:ascii="Verdana" w:hAnsi="Verdana"/>
          <w:b/>
          <w:bCs/>
        </w:rPr>
        <w:t>A tanórák száma és típusa</w:t>
      </w:r>
    </w:p>
    <w:p w14:paraId="7611BCF3" w14:textId="77777777" w:rsidR="006C29FA" w:rsidRDefault="006C29FA" w:rsidP="00CF6A71">
      <w:pPr>
        <w:widowControl w:val="0"/>
        <w:numPr>
          <w:ilvl w:val="1"/>
          <w:numId w:val="414"/>
        </w:numPr>
        <w:tabs>
          <w:tab w:val="clear" w:pos="1283"/>
        </w:tabs>
        <w:spacing w:line="240" w:lineRule="auto"/>
        <w:ind w:left="851" w:hanging="425"/>
        <w:jc w:val="both"/>
        <w:rPr>
          <w:rFonts w:ascii="Verdana" w:hAnsi="Verdana"/>
          <w:bCs/>
        </w:rPr>
      </w:pPr>
      <w:r>
        <w:rPr>
          <w:rFonts w:ascii="Verdana" w:hAnsi="Verdana"/>
          <w:bCs/>
        </w:rPr>
        <w:t>össz óraszám/félév:</w:t>
      </w:r>
    </w:p>
    <w:p w14:paraId="218AB728" w14:textId="77777777" w:rsidR="006C29FA" w:rsidRDefault="006C29FA" w:rsidP="00CF6A71">
      <w:pPr>
        <w:widowControl w:val="0"/>
        <w:numPr>
          <w:ilvl w:val="2"/>
          <w:numId w:val="414"/>
        </w:numPr>
        <w:tabs>
          <w:tab w:val="num" w:pos="1134"/>
        </w:tabs>
        <w:spacing w:line="240" w:lineRule="auto"/>
        <w:ind w:left="1134" w:hanging="425"/>
        <w:jc w:val="both"/>
        <w:rPr>
          <w:rFonts w:ascii="Verdana" w:hAnsi="Verdana"/>
          <w:bCs/>
        </w:rPr>
      </w:pPr>
      <w:r>
        <w:rPr>
          <w:rFonts w:ascii="Verdana" w:hAnsi="Verdana"/>
          <w:bCs/>
        </w:rPr>
        <w:t>nappali munkarend: 28 (14</w:t>
      </w:r>
      <w:r w:rsidRPr="0092574A">
        <w:rPr>
          <w:rFonts w:ascii="Verdana" w:hAnsi="Verdana"/>
          <w:bCs/>
        </w:rPr>
        <w:t xml:space="preserve"> EA</w:t>
      </w:r>
      <w:r>
        <w:rPr>
          <w:rFonts w:ascii="Verdana" w:hAnsi="Verdana"/>
          <w:bCs/>
        </w:rPr>
        <w:t xml:space="preserve"> + 2 SZ + 12 GY)</w:t>
      </w:r>
    </w:p>
    <w:p w14:paraId="61A13D31" w14:textId="77777777" w:rsidR="006C29FA" w:rsidRDefault="006C29FA" w:rsidP="00CF6A71">
      <w:pPr>
        <w:widowControl w:val="0"/>
        <w:numPr>
          <w:ilvl w:val="2"/>
          <w:numId w:val="414"/>
        </w:numPr>
        <w:tabs>
          <w:tab w:val="num" w:pos="1134"/>
        </w:tabs>
        <w:spacing w:line="240" w:lineRule="auto"/>
        <w:ind w:left="1134" w:hanging="425"/>
        <w:jc w:val="both"/>
        <w:rPr>
          <w:rFonts w:ascii="Verdana" w:hAnsi="Verdana"/>
          <w:bCs/>
        </w:rPr>
      </w:pPr>
      <w:r>
        <w:rPr>
          <w:rFonts w:ascii="Verdana" w:hAnsi="Verdana"/>
          <w:bCs/>
        </w:rPr>
        <w:t>levelező munkarend: 8 (4 EA + 2 SZ + 2 GY)</w:t>
      </w:r>
    </w:p>
    <w:p w14:paraId="01B55B78" w14:textId="77777777" w:rsidR="006C29FA" w:rsidRDefault="006C29FA" w:rsidP="00CF6A71">
      <w:pPr>
        <w:widowControl w:val="0"/>
        <w:numPr>
          <w:ilvl w:val="1"/>
          <w:numId w:val="414"/>
        </w:numPr>
        <w:tabs>
          <w:tab w:val="clear" w:pos="1283"/>
        </w:tabs>
        <w:spacing w:line="240" w:lineRule="auto"/>
        <w:ind w:left="851" w:hanging="425"/>
        <w:jc w:val="both"/>
        <w:rPr>
          <w:rFonts w:ascii="Verdana" w:hAnsi="Verdana"/>
          <w:bCs/>
        </w:rPr>
      </w:pPr>
      <w:r>
        <w:rPr>
          <w:rFonts w:ascii="Verdana" w:hAnsi="Verdana"/>
          <w:bCs/>
        </w:rPr>
        <w:t>heti óraszám - nappali munkarend: -</w:t>
      </w:r>
    </w:p>
    <w:p w14:paraId="2582B5D4" w14:textId="77777777" w:rsidR="006C29FA" w:rsidRPr="0092574A" w:rsidRDefault="006C29FA" w:rsidP="00CF6A71">
      <w:pPr>
        <w:widowControl w:val="0"/>
        <w:numPr>
          <w:ilvl w:val="1"/>
          <w:numId w:val="414"/>
        </w:numPr>
        <w:tabs>
          <w:tab w:val="clear" w:pos="1283"/>
        </w:tabs>
        <w:spacing w:line="240" w:lineRule="auto"/>
        <w:ind w:left="851" w:hanging="425"/>
        <w:jc w:val="both"/>
        <w:rPr>
          <w:rFonts w:ascii="Verdana" w:hAnsi="Verdana"/>
          <w:bCs/>
        </w:rPr>
      </w:pPr>
      <w:r w:rsidRPr="0092574A">
        <w:rPr>
          <w:rFonts w:ascii="Verdana" w:hAnsi="Verdana"/>
        </w:rPr>
        <w:t xml:space="preserve">Az ismeret átadásában alkalmazandó további sajátos módok, jellemzők: </w:t>
      </w:r>
      <w:r>
        <w:rPr>
          <w:rFonts w:ascii="Verdana" w:hAnsi="Verdana"/>
        </w:rPr>
        <w:t>e</w:t>
      </w:r>
      <w:r w:rsidRPr="0092574A">
        <w:rPr>
          <w:rFonts w:ascii="Verdana" w:hAnsi="Verdana"/>
        </w:rPr>
        <w:t xml:space="preserve">lméleti ismeretekre épülő gyakorlati feladatok végrehajtása, </w:t>
      </w:r>
      <w:r>
        <w:rPr>
          <w:rFonts w:ascii="Verdana" w:hAnsi="Verdana"/>
        </w:rPr>
        <w:t>projektfeladat</w:t>
      </w:r>
      <w:r w:rsidRPr="0092574A">
        <w:rPr>
          <w:rFonts w:ascii="Verdana" w:hAnsi="Verdana"/>
        </w:rPr>
        <w:t>,</w:t>
      </w:r>
      <w:r>
        <w:rPr>
          <w:rFonts w:ascii="Verdana" w:hAnsi="Verdana"/>
        </w:rPr>
        <w:t xml:space="preserve"> vita, szakirodalom közös feldolgozása, versenyfeladat,</w:t>
      </w:r>
      <w:r w:rsidRPr="0092574A">
        <w:rPr>
          <w:rFonts w:ascii="Verdana" w:hAnsi="Verdana"/>
        </w:rPr>
        <w:t xml:space="preserve"> csoportfeladat.</w:t>
      </w:r>
    </w:p>
    <w:p w14:paraId="22865871" w14:textId="77777777" w:rsidR="006C29FA" w:rsidRDefault="006C29FA" w:rsidP="00CF6A71">
      <w:pPr>
        <w:widowControl w:val="0"/>
        <w:numPr>
          <w:ilvl w:val="0"/>
          <w:numId w:val="414"/>
        </w:numPr>
        <w:spacing w:line="240" w:lineRule="auto"/>
        <w:ind w:left="426" w:hanging="142"/>
        <w:jc w:val="both"/>
        <w:rPr>
          <w:rFonts w:ascii="Verdana" w:hAnsi="Verdana"/>
          <w:bCs/>
        </w:rPr>
      </w:pPr>
      <w:r>
        <w:rPr>
          <w:rFonts w:ascii="Verdana" w:hAnsi="Verdana"/>
          <w:b/>
          <w:bCs/>
        </w:rPr>
        <w:t>A tantárgy szakmai tartalma (magyarul):</w:t>
      </w:r>
    </w:p>
    <w:p w14:paraId="16FBAA0A" w14:textId="77777777" w:rsidR="006C29FA" w:rsidRPr="00E66288" w:rsidRDefault="006C29FA" w:rsidP="006C29FA">
      <w:pPr>
        <w:widowControl w:val="0"/>
        <w:spacing w:line="240" w:lineRule="auto"/>
        <w:ind w:left="426"/>
        <w:jc w:val="both"/>
        <w:rPr>
          <w:rFonts w:ascii="Verdana" w:hAnsi="Verdana"/>
          <w:bCs/>
        </w:rPr>
      </w:pPr>
      <w:r w:rsidRPr="00E706E7">
        <w:rPr>
          <w:rFonts w:ascii="Verdana" w:hAnsi="Verdana"/>
          <w:bCs/>
        </w:rPr>
        <w:t>Okmányismeret. A személyazonosítás végrehajtása. A biztonsági okmányok védelmi elemei, az ellenőrzésük technikai eszközei és az ellenőrzés gyakorlati mechanizmusa. A személyazonosítás hagyományos és legújabb módszerei, valamint az elektronikus okmánynyilvántartó rendszerek.</w:t>
      </w:r>
    </w:p>
    <w:p w14:paraId="4FB703F2" w14:textId="77777777" w:rsidR="006C29FA" w:rsidRDefault="006C29FA" w:rsidP="006C29FA">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3B1F2B3D" w14:textId="77777777" w:rsidR="006C29FA" w:rsidRDefault="006C29FA" w:rsidP="006C29FA">
      <w:pPr>
        <w:widowControl w:val="0"/>
        <w:spacing w:line="240" w:lineRule="auto"/>
        <w:ind w:left="426"/>
        <w:jc w:val="both"/>
        <w:rPr>
          <w:rFonts w:ascii="Verdana" w:hAnsi="Verdana"/>
          <w:bCs/>
          <w:lang w:val="en-GB"/>
        </w:rPr>
      </w:pPr>
      <w:r w:rsidRPr="00E706E7">
        <w:rPr>
          <w:rFonts w:ascii="Verdana" w:hAnsi="Verdana"/>
          <w:bCs/>
          <w:lang w:val="en-GB"/>
        </w:rPr>
        <w:t>Documents and their examination. Carrying out personal identification. Security features of security documents, tools and methods for their verification. Identification of persons, including traditional and novel solutions, document database systems.</w:t>
      </w:r>
    </w:p>
    <w:p w14:paraId="35CA9236" w14:textId="77777777" w:rsidR="006C29FA" w:rsidRDefault="006C29FA" w:rsidP="00CF6A71">
      <w:pPr>
        <w:pStyle w:val="Listaszerbekezds"/>
        <w:widowControl w:val="0"/>
        <w:numPr>
          <w:ilvl w:val="0"/>
          <w:numId w:val="414"/>
        </w:numPr>
        <w:spacing w:line="240" w:lineRule="auto"/>
        <w:jc w:val="both"/>
        <w:rPr>
          <w:rFonts w:ascii="Verdana" w:hAnsi="Verdana"/>
          <w:bCs/>
        </w:rPr>
      </w:pPr>
      <w:r>
        <w:rPr>
          <w:rFonts w:ascii="Verdana" w:hAnsi="Verdana"/>
          <w:b/>
          <w:bCs/>
        </w:rPr>
        <w:t xml:space="preserve">Elérendő szakmai kompetenciák (magyarul): </w:t>
      </w:r>
    </w:p>
    <w:p w14:paraId="3757ED4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4337419E"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9DD2F67" w14:textId="77777777" w:rsidR="006C29FA" w:rsidRPr="00E66288" w:rsidRDefault="006C29FA" w:rsidP="006C29FA">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 xml:space="preserve">Alapvető ismeretekkel rendelkezik a hivatásrendjétől eltérő további közszolgálati hivatásrendek felépítéséről, szervezetéről, működéséről és feladatairól. Közös </w:t>
      </w:r>
      <w:r w:rsidRPr="007C3941">
        <w:rPr>
          <w:rFonts w:ascii="Verdana" w:hAnsi="Verdana"/>
          <w:lang w:eastAsia="ar-SA"/>
        </w:rPr>
        <w:lastRenderedPageBreak/>
        <w:t>közszolgálati érték- és fogalomkészlettel bír</w:t>
      </w:r>
      <w:r w:rsidRPr="00E66288">
        <w:rPr>
          <w:rFonts w:ascii="Verdana" w:hAnsi="Verdana"/>
          <w:lang w:eastAsia="ar-SA"/>
        </w:rPr>
        <w:t>.</w:t>
      </w:r>
    </w:p>
    <w:p w14:paraId="7570568F" w14:textId="77777777" w:rsidR="006C29FA" w:rsidRPr="00E66288" w:rsidRDefault="006C29FA" w:rsidP="006C29FA">
      <w:pPr>
        <w:widowControl w:val="0"/>
        <w:autoSpaceDE w:val="0"/>
        <w:autoSpaceDN w:val="0"/>
        <w:adjustRightInd w:val="0"/>
        <w:spacing w:after="0" w:line="240" w:lineRule="auto"/>
        <w:ind w:left="360"/>
        <w:jc w:val="both"/>
        <w:rPr>
          <w:rFonts w:ascii="Verdana" w:hAnsi="Verdana"/>
          <w:lang w:eastAsia="ar-SA"/>
        </w:rPr>
      </w:pPr>
    </w:p>
    <w:p w14:paraId="71B5AB79"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61804727"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r w:rsidRPr="006A67E4">
        <w:rPr>
          <w:rFonts w:ascii="Verdana" w:hAnsi="Verdana"/>
        </w:rPr>
        <w:t>Jól ismeri a rendvédelmi feladatokat ellátó szerveknél működő informatikai eszközöket, alkalmazásokat és rendszereket, valamint a speciális technikai eszközöket és csúcstechnológiai megoldásokat. Rendelkezik az európai uniós integráció történetének, intézményrendszerének és azok gyakorlati tapasztalatainak legfontosabb ismereteivel.</w:t>
      </w:r>
    </w:p>
    <w:p w14:paraId="1136894C"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743DF230"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07810384" w14:textId="77777777" w:rsidR="006C29FA" w:rsidRDefault="006C29FA" w:rsidP="006C29FA">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7B709DF7"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A6903B8"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E66288">
        <w:rPr>
          <w:rFonts w:ascii="Verdana" w:hAnsi="Verdana"/>
          <w:lang w:eastAsia="ar-SA"/>
        </w:rPr>
        <w:t>Képes beosztott vezetőként az állomány munkájának irányítására</w:t>
      </w:r>
      <w:r w:rsidRPr="00207918">
        <w:rPr>
          <w:rFonts w:ascii="Verdana" w:hAnsi="Verdana"/>
          <w:lang w:eastAsia="ar-SA"/>
        </w:rPr>
        <w:t>.</w:t>
      </w:r>
      <w:r w:rsidRPr="00E66288">
        <w:t xml:space="preserve"> </w:t>
      </w:r>
      <w:r w:rsidRPr="00E66288">
        <w:rPr>
          <w:rFonts w:ascii="Verdana" w:hAnsi="Verdana"/>
          <w:lang w:eastAsia="ar-SA"/>
        </w:rPr>
        <w:t>Alkalmas a rendészeti alapfeladatok ellátása során információgyűjtő, elemző-értékelő, tervező-szervező és döntés-előkészítő feladatok végzésére</w:t>
      </w:r>
      <w:r>
        <w:rPr>
          <w:rFonts w:ascii="Verdana" w:hAnsi="Verdana"/>
          <w:lang w:eastAsia="ar-SA"/>
        </w:rPr>
        <w:t xml:space="preserve">. </w:t>
      </w:r>
    </w:p>
    <w:p w14:paraId="19C06E68"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065846F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3A7AB55" w14:textId="77777777" w:rsidR="006C29FA" w:rsidRPr="00D50D9D" w:rsidRDefault="006C29FA" w:rsidP="006C29FA">
      <w:pPr>
        <w:widowControl w:val="0"/>
        <w:autoSpaceDE w:val="0"/>
        <w:autoSpaceDN w:val="0"/>
        <w:adjustRightInd w:val="0"/>
        <w:spacing w:after="0" w:line="240" w:lineRule="auto"/>
        <w:ind w:left="360"/>
        <w:jc w:val="both"/>
        <w:rPr>
          <w:rFonts w:ascii="Verdana" w:hAnsi="Verdana"/>
          <w:highlight w:val="yellow"/>
        </w:rPr>
      </w:pPr>
      <w:r w:rsidRPr="00D50D9D">
        <w:rPr>
          <w:rFonts w:ascii="Verdana" w:hAnsi="Verdana"/>
        </w:rPr>
        <w:t>Tudatosan képes alkalmazni a feladatok végrehajtásához szükséges informatikai, valamint speciális technikai eszközöket. Képes a szakterülettel összefüggő okmányok, dokumentumok kezelésére, szerkesztésére, kitöltésére, vezetésére, jelentések és más beszámolók megírására.</w:t>
      </w:r>
    </w:p>
    <w:p w14:paraId="52648C6F" w14:textId="77777777" w:rsidR="006C29F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766C4CC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33CA2897"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6D83E89E"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r w:rsidRPr="007C3941">
        <w:rPr>
          <w:rFonts w:ascii="Verdana" w:hAnsi="Verdana"/>
          <w:lang w:eastAsia="ar-SA"/>
        </w:rPr>
        <w:t xml:space="preserve"> </w:t>
      </w:r>
      <w:r w:rsidRPr="00207918">
        <w:rPr>
          <w:rFonts w:ascii="Verdana" w:hAnsi="Verdana"/>
          <w:lang w:eastAsia="ar-SA"/>
        </w:rPr>
        <w:t>Nyitott, fogékony, empatikus és érzékeny az ügyfelek problémáira.</w:t>
      </w:r>
    </w:p>
    <w:p w14:paraId="787FE557"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5D8E22D4"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0DB1255"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sidRPr="00811B3E">
        <w:rPr>
          <w:rFonts w:ascii="Verdana" w:hAnsi="Verdana"/>
          <w:lang w:eastAsia="ar-SA"/>
        </w:rPr>
        <w:t>Nyitott és érdeklődő a tradicionális és új szakmai ismeretek, tendenciák, módszerek és technikák iránt. Nyitott, fogékony és aktív a rendészettudomány szakterületein zajló technológiai és szakmai módszertani fejlesztések megismerésére, alkalmazására, és az abban való közreműködésre. Nyitott a modern technológiák határrendészeti célú alkalmazására.</w:t>
      </w:r>
    </w:p>
    <w:p w14:paraId="5F5B0F42" w14:textId="77777777" w:rsidR="006C29FA" w:rsidRDefault="006C29FA" w:rsidP="006C29FA">
      <w:pPr>
        <w:widowControl w:val="0"/>
        <w:autoSpaceDE w:val="0"/>
        <w:autoSpaceDN w:val="0"/>
        <w:adjustRightInd w:val="0"/>
        <w:spacing w:after="0" w:line="240" w:lineRule="auto"/>
        <w:ind w:firstLine="360"/>
        <w:jc w:val="both"/>
        <w:rPr>
          <w:rFonts w:ascii="Verdana" w:hAnsi="Verdana"/>
          <w:b/>
          <w:highlight w:val="yellow"/>
        </w:rPr>
      </w:pPr>
    </w:p>
    <w:p w14:paraId="436542A6"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1EBAB4D2"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BB79FF2"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07918">
        <w:rPr>
          <w:rFonts w:ascii="Verdana" w:hAnsi="Verdana"/>
          <w:lang w:eastAsia="ar-SA"/>
        </w:rPr>
        <w:t>Alkalmas önálló döntéshozatalra, parancsadásra, ezeket megfelelő felelősséggel gyakorolja.</w:t>
      </w:r>
    </w:p>
    <w:p w14:paraId="4E8007F1"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20BD7A4D"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00995F8" w14:textId="77777777" w:rsidR="006C29FA" w:rsidRPr="00B26C16" w:rsidRDefault="006C29FA" w:rsidP="006C29FA">
      <w:pPr>
        <w:widowControl w:val="0"/>
        <w:autoSpaceDE w:val="0"/>
        <w:autoSpaceDN w:val="0"/>
        <w:adjustRightInd w:val="0"/>
        <w:spacing w:after="0" w:line="240" w:lineRule="auto"/>
        <w:ind w:left="360"/>
        <w:jc w:val="both"/>
        <w:rPr>
          <w:rFonts w:ascii="Verdana" w:hAnsi="Verdana"/>
        </w:rPr>
      </w:pPr>
      <w:r w:rsidRPr="00D76666">
        <w:rPr>
          <w:rFonts w:ascii="Verdana" w:hAnsi="Verdana"/>
          <w:lang w:eastAsia="ar-SA"/>
        </w:rPr>
        <w:t xml:space="preserve">A helyzetnek megfelelően - szükség esetén idegen nyelven – kommunikál. Önálló továbbtanulással vagy szervezett továbbképzések segítségével meglévő készségeit fejleszti és olyan új kompetenciákat sajátít el, amelyek segítségével alkalmassá válhat </w:t>
      </w:r>
      <w:r w:rsidRPr="00D76666">
        <w:rPr>
          <w:rFonts w:ascii="Verdana" w:hAnsi="Verdana"/>
          <w:lang w:eastAsia="ar-SA"/>
        </w:rPr>
        <w:lastRenderedPageBreak/>
        <w:t>egy szervezeten belül felelősségteljes munkakör vállalására. A szakterületnek megfelelő feladatok tervezése, szervezése, végrehajtása magas szintű.</w:t>
      </w:r>
    </w:p>
    <w:p w14:paraId="2ACB1533"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4BF911A7"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2D27227D"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162E1B0" w14:textId="77777777" w:rsidR="006C29FA" w:rsidRDefault="006C29FA" w:rsidP="006C29FA">
      <w:pPr>
        <w:widowControl w:val="0"/>
        <w:spacing w:line="240" w:lineRule="auto"/>
        <w:ind w:left="426"/>
        <w:jc w:val="both"/>
        <w:rPr>
          <w:rFonts w:ascii="Verdana" w:hAnsi="Verdana"/>
          <w:lang w:eastAsia="ar-SA"/>
        </w:rPr>
      </w:pPr>
      <w:r w:rsidRPr="007C3941">
        <w:rPr>
          <w:rFonts w:ascii="Verdana" w:hAnsi="Verdana"/>
          <w:lang w:eastAsia="ar-SA"/>
        </w:rPr>
        <w:t>In addition his/her own profession, the student has a basic knowledge of the structure, organisation, operation and tasks of other public service professions. The student has a common set of values and concepts in public service</w:t>
      </w:r>
      <w:r w:rsidRPr="00B6665E">
        <w:rPr>
          <w:rFonts w:ascii="Verdana" w:hAnsi="Verdana"/>
          <w:lang w:eastAsia="ar-SA"/>
        </w:rPr>
        <w:t>.</w:t>
      </w:r>
    </w:p>
    <w:p w14:paraId="5978F354"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01BC7EB" w14:textId="77777777" w:rsidR="006C29FA" w:rsidRPr="006A67E4" w:rsidRDefault="006C29FA" w:rsidP="006C29FA">
      <w:pPr>
        <w:widowControl w:val="0"/>
        <w:spacing w:line="240" w:lineRule="auto"/>
        <w:ind w:left="426"/>
        <w:jc w:val="both"/>
        <w:rPr>
          <w:rFonts w:ascii="Verdana" w:hAnsi="Verdana"/>
          <w:lang w:val="en-GB"/>
        </w:rPr>
      </w:pPr>
      <w:r w:rsidRPr="006A67E4">
        <w:rPr>
          <w:rFonts w:ascii="Verdana" w:hAnsi="Verdana"/>
          <w:lang w:val="en-GB"/>
        </w:rPr>
        <w:t>On successful completion of the programme, students should be thoroughly familiar with, and have a comprehensive understanding of IT tools, applications and systems at law enforcement agencies, as well as the advanced technical tools and high-tech solutions / the most important knowledge of the history, institutional system and practical experience of EU integration.</w:t>
      </w:r>
    </w:p>
    <w:p w14:paraId="14D13327"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8A41C2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AD92531" w14:textId="77777777" w:rsidR="006C29FA" w:rsidRDefault="006C29FA" w:rsidP="006C29FA">
      <w:pPr>
        <w:widowControl w:val="0"/>
        <w:spacing w:line="240" w:lineRule="auto"/>
        <w:ind w:left="426"/>
        <w:jc w:val="both"/>
        <w:rPr>
          <w:rFonts w:ascii="Verdana" w:hAnsi="Verdana"/>
          <w:lang w:eastAsia="ar-SA"/>
        </w:rPr>
      </w:pPr>
      <w:r w:rsidRPr="00AF64C6">
        <w:rPr>
          <w:rFonts w:ascii="Verdana" w:hAnsi="Verdana"/>
          <w:lang w:eastAsia="ar-SA"/>
        </w:rPr>
        <w:t>The student is able to manage the work of staff as a subordinate leader</w:t>
      </w:r>
      <w:r>
        <w:rPr>
          <w:rFonts w:ascii="Verdana" w:hAnsi="Verdana"/>
          <w:lang w:eastAsia="ar-SA"/>
        </w:rPr>
        <w:t>.</w:t>
      </w:r>
      <w:r w:rsidRPr="00AF64C6">
        <w:t xml:space="preserve"> </w:t>
      </w:r>
      <w:r>
        <w:t>T</w:t>
      </w:r>
      <w:r w:rsidRPr="00AF64C6">
        <w:rPr>
          <w:rFonts w:ascii="Verdana" w:hAnsi="Verdana"/>
          <w:lang w:eastAsia="ar-SA"/>
        </w:rPr>
        <w:t>he student is able to collect information, analyse and evaluate information, plan, organise and prepare decisions during the performance of basic law enforcement tasks</w:t>
      </w:r>
      <w:r>
        <w:rPr>
          <w:rFonts w:ascii="Verdana" w:hAnsi="Verdana"/>
          <w:lang w:eastAsia="ar-SA"/>
        </w:rPr>
        <w:t>.</w:t>
      </w:r>
    </w:p>
    <w:p w14:paraId="4774898A"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CCD4A93" w14:textId="77777777" w:rsidR="006C29FA" w:rsidRPr="003E30E8" w:rsidRDefault="006C29FA" w:rsidP="006C29FA">
      <w:pPr>
        <w:widowControl w:val="0"/>
        <w:autoSpaceDE w:val="0"/>
        <w:autoSpaceDN w:val="0"/>
        <w:adjustRightInd w:val="0"/>
        <w:spacing w:after="0" w:line="240" w:lineRule="auto"/>
        <w:ind w:left="426"/>
        <w:jc w:val="both"/>
        <w:rPr>
          <w:rFonts w:ascii="Verdana" w:hAnsi="Verdana"/>
          <w:lang w:eastAsia="ar-SA"/>
        </w:rPr>
      </w:pPr>
      <w:r w:rsidRPr="00D50D9D">
        <w:rPr>
          <w:rFonts w:ascii="Verdana" w:hAnsi="Verdana"/>
          <w:lang w:eastAsia="ar-SA"/>
        </w:rPr>
        <w:t>On successful completion of the programme, students should be able to knowingly use IT and specialized technical tools to perform tasks / manage, edit, fill in, and write reports and documents related to the specialty.</w:t>
      </w:r>
    </w:p>
    <w:p w14:paraId="4AB2C24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46D394E0"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Pr>
          <w:rFonts w:ascii="Verdana" w:hAnsi="Verdana"/>
          <w:b/>
          <w:lang w:val="en-GB"/>
        </w:rPr>
        <w:t>Attitude</w:t>
      </w:r>
    </w:p>
    <w:p w14:paraId="3E033DFA"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D6D692D" w14:textId="77777777" w:rsidR="006C29FA" w:rsidRDefault="006C29FA" w:rsidP="006C29FA">
      <w:pPr>
        <w:widowControl w:val="0"/>
        <w:spacing w:line="240" w:lineRule="auto"/>
        <w:ind w:left="426"/>
        <w:jc w:val="both"/>
        <w:rPr>
          <w:rFonts w:ascii="Verdana" w:hAnsi="Verdana"/>
          <w:lang w:eastAsia="ar-SA"/>
        </w:rPr>
      </w:pPr>
      <w:r w:rsidRPr="007C3941">
        <w:rPr>
          <w:rFonts w:ascii="Verdana" w:hAnsi="Verdana"/>
          <w:lang w:eastAsia="ar-SA"/>
        </w:rPr>
        <w:t>The student is comitted to carry out his/her professional work at a qualified level and he/she strives for accuracy</w:t>
      </w:r>
      <w:r>
        <w:rPr>
          <w:rFonts w:ascii="Verdana" w:hAnsi="Verdana"/>
          <w:lang w:eastAsia="ar-SA"/>
        </w:rPr>
        <w:t>.</w:t>
      </w:r>
      <w:r w:rsidRPr="007C3941">
        <w:rPr>
          <w:rFonts w:ascii="Verdana" w:hAnsi="Verdana"/>
          <w:lang w:eastAsia="ar-SA"/>
        </w:rPr>
        <w:t xml:space="preserve"> </w:t>
      </w:r>
      <w:r w:rsidRPr="00AF64C6">
        <w:rPr>
          <w:rFonts w:ascii="Verdana" w:hAnsi="Verdana"/>
          <w:lang w:eastAsia="ar-SA"/>
        </w:rPr>
        <w:t>The student is cooperative in the performance of his/her duties and seeks to involve his/her subordinates in the decision-making process.</w:t>
      </w:r>
      <w:r w:rsidRPr="00AF64C6">
        <w:t xml:space="preserve"> </w:t>
      </w:r>
      <w:r w:rsidRPr="00AF64C6">
        <w:rPr>
          <w:rFonts w:ascii="Verdana" w:hAnsi="Verdana"/>
          <w:lang w:eastAsia="ar-SA"/>
        </w:rPr>
        <w:t>The student is open, receptive and active in learning about and applying and contributing to technological and professional methodological developments in the field of police sciences.</w:t>
      </w:r>
      <w:r>
        <w:rPr>
          <w:rFonts w:ascii="Verdana" w:hAnsi="Verdana"/>
          <w:lang w:eastAsia="ar-SA"/>
        </w:rPr>
        <w:t xml:space="preserve"> </w:t>
      </w:r>
      <w:r w:rsidRPr="00AF64C6">
        <w:rPr>
          <w:rFonts w:ascii="Verdana" w:hAnsi="Verdana"/>
          <w:lang w:eastAsia="ar-SA"/>
        </w:rPr>
        <w:t>The student is respectful of and cherishes law enforcement traditions and customs.</w:t>
      </w:r>
    </w:p>
    <w:p w14:paraId="0968B68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12ED79F"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C316D5">
        <w:rPr>
          <w:rFonts w:ascii="Verdana" w:hAnsi="Verdana"/>
          <w:lang w:eastAsia="ar-SA"/>
        </w:rPr>
        <w:t>On successful completion of the programme, students should accept being apolitical, comradely and should be open to, and interested in traditional and new professional knowledge and competences, trends, methods and techniques / be open and receptive to, and active in learning about, applying and contributing to technological and professional methodological developments in law enforcement / be open to the use of modern technologies for border management purposes.</w:t>
      </w:r>
    </w:p>
    <w:p w14:paraId="4D12B74B"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620E8B7D"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30A330B" w14:textId="77777777" w:rsidR="006C29FA" w:rsidRDefault="006C29FA" w:rsidP="006C29FA">
      <w:pPr>
        <w:widowControl w:val="0"/>
        <w:spacing w:line="240" w:lineRule="auto"/>
        <w:ind w:left="426"/>
        <w:jc w:val="both"/>
        <w:rPr>
          <w:rFonts w:ascii="Verdana" w:hAnsi="Verdana"/>
          <w:lang w:eastAsia="ar-SA"/>
        </w:rPr>
      </w:pPr>
      <w:r w:rsidRPr="00AF64C6">
        <w:rPr>
          <w:rFonts w:ascii="Verdana" w:hAnsi="Verdana"/>
          <w:lang w:eastAsia="ar-SA"/>
        </w:rPr>
        <w:t>The student is capable of making decisions and giving orders independently, and carries out these tasks with appropriate responsibility</w:t>
      </w:r>
      <w:r>
        <w:rPr>
          <w:rFonts w:ascii="Verdana" w:hAnsi="Verdana"/>
          <w:lang w:eastAsia="ar-SA"/>
        </w:rPr>
        <w:t>.</w:t>
      </w:r>
    </w:p>
    <w:p w14:paraId="195517C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07DB42F" w14:textId="77777777" w:rsidR="006C29FA" w:rsidRDefault="006C29FA" w:rsidP="006C29FA">
      <w:pPr>
        <w:widowControl w:val="0"/>
        <w:tabs>
          <w:tab w:val="left" w:pos="1134"/>
        </w:tabs>
        <w:spacing w:after="0" w:line="240" w:lineRule="auto"/>
        <w:ind w:left="426"/>
        <w:jc w:val="both"/>
        <w:rPr>
          <w:rFonts w:ascii="Verdana" w:hAnsi="Verdana"/>
          <w:lang w:eastAsia="ar-SA"/>
        </w:rPr>
      </w:pPr>
      <w:r w:rsidRPr="00D76666">
        <w:rPr>
          <w:rFonts w:ascii="Verdana" w:hAnsi="Verdana"/>
          <w:lang w:eastAsia="ar-SA"/>
        </w:rPr>
        <w:lastRenderedPageBreak/>
        <w:t>On successful completion of the programme, students should be able to communicate according to the situation, if necessary in a foreign language. On successful completion of the specialisation, students should be able to plan, organize and execute tasks appropriate to the specialty on a high standard.</w:t>
      </w:r>
    </w:p>
    <w:p w14:paraId="21766430" w14:textId="77777777" w:rsidR="006C29FA" w:rsidRDefault="006C29FA" w:rsidP="006C29FA">
      <w:pPr>
        <w:widowControl w:val="0"/>
        <w:tabs>
          <w:tab w:val="left" w:pos="1134"/>
        </w:tabs>
        <w:spacing w:after="0" w:line="240" w:lineRule="auto"/>
        <w:ind w:left="426"/>
        <w:jc w:val="both"/>
        <w:rPr>
          <w:rFonts w:ascii="Verdana" w:hAnsi="Verdana"/>
          <w:lang w:eastAsia="ar-SA"/>
        </w:rPr>
      </w:pPr>
    </w:p>
    <w:p w14:paraId="55EE5BAE" w14:textId="77777777" w:rsidR="006C29FA" w:rsidRPr="00CE3B58" w:rsidRDefault="006C29FA" w:rsidP="006C29FA">
      <w:pPr>
        <w:widowControl w:val="0"/>
        <w:tabs>
          <w:tab w:val="left" w:pos="1134"/>
        </w:tabs>
        <w:spacing w:after="0" w:line="240" w:lineRule="auto"/>
        <w:ind w:left="426"/>
        <w:jc w:val="both"/>
        <w:rPr>
          <w:rFonts w:ascii="Verdana" w:hAnsi="Verdana"/>
          <w:b/>
        </w:rPr>
      </w:pPr>
      <w:r w:rsidRPr="00CE3B58">
        <w:rPr>
          <w:rFonts w:ascii="Verdana" w:hAnsi="Verdana"/>
          <w:b/>
        </w:rPr>
        <w:t xml:space="preserve">A tananyag kompetenciáinak meghatározása során figyelembe vettük a Frontex alábbi ajánlásait: </w:t>
      </w:r>
    </w:p>
    <w:p w14:paraId="343FFEAC"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 rész </w:t>
      </w:r>
      <w:r w:rsidRPr="00CE3B58">
        <w:rPr>
          <w:rFonts w:ascii="Verdana" w:hAnsi="Verdana"/>
        </w:rPr>
        <w:sym w:font="Symbol" w:char="F05B"/>
      </w:r>
      <w:r w:rsidRPr="00CE3B58">
        <w:rPr>
          <w:rFonts w:ascii="Verdana" w:hAnsi="Verdana"/>
        </w:rPr>
        <w:t>Sectoral Qualifications Framework for Border Guarding Vol.I.</w:t>
      </w:r>
      <w:r w:rsidRPr="00CE3B58">
        <w:rPr>
          <w:rFonts w:ascii="Verdana" w:hAnsi="Verdana"/>
        </w:rPr>
        <w:sym w:font="Symbol" w:char="F05D"/>
      </w:r>
      <w:r w:rsidRPr="00CE3B58">
        <w:rPr>
          <w:rFonts w:ascii="Verdana" w:hAnsi="Verdana"/>
        </w:rPr>
        <w:t>; (2017) 172. p. (ISBN: 978-92-95205-82-6),</w:t>
      </w:r>
    </w:p>
    <w:p w14:paraId="1619EBDF"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II. rész </w:t>
      </w:r>
      <w:r w:rsidRPr="00CE3B58">
        <w:rPr>
          <w:rFonts w:ascii="Verdana" w:hAnsi="Verdana"/>
        </w:rPr>
        <w:sym w:font="Symbol" w:char="F05B"/>
      </w:r>
      <w:r w:rsidRPr="00CE3B58">
        <w:rPr>
          <w:rFonts w:ascii="Verdana" w:hAnsi="Verdana"/>
        </w:rPr>
        <w:t>Sectoral Qualifications Framework for Border Guarding Vol.II.</w:t>
      </w:r>
      <w:r w:rsidRPr="00CE3B58">
        <w:rPr>
          <w:rFonts w:ascii="Verdana" w:hAnsi="Verdana"/>
        </w:rPr>
        <w:sym w:font="Symbol" w:char="F05D"/>
      </w:r>
      <w:r w:rsidRPr="00CE3B58">
        <w:rPr>
          <w:rFonts w:ascii="Verdana" w:hAnsi="Verdana"/>
        </w:rPr>
        <w:t>; (2017) 58. p. (ISBN: 978-92-95205-83-3),</w:t>
      </w:r>
    </w:p>
    <w:p w14:paraId="7B7A8640"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középszintű vezetői részére az EU-ban </w:t>
      </w:r>
      <w:r w:rsidRPr="00CE3B58">
        <w:rPr>
          <w:rFonts w:ascii="Verdana" w:hAnsi="Verdana"/>
        </w:rPr>
        <w:sym w:font="Symbol" w:char="F05B"/>
      </w:r>
      <w:r w:rsidRPr="00CE3B58">
        <w:rPr>
          <w:rFonts w:ascii="Verdana" w:hAnsi="Verdana"/>
        </w:rPr>
        <w:t>Common Core Curriculum for Border and Coast Guard Mid-level Managemnet in the EU</w:t>
      </w:r>
      <w:r w:rsidRPr="00CE3B58">
        <w:rPr>
          <w:rFonts w:ascii="Verdana" w:hAnsi="Verdana"/>
        </w:rPr>
        <w:sym w:font="Symbol" w:char="F05D"/>
      </w:r>
      <w:r w:rsidRPr="00CE3B58">
        <w:rPr>
          <w:rFonts w:ascii="Verdana" w:hAnsi="Verdana"/>
        </w:rPr>
        <w:t xml:space="preserve">; (2019) 340. p. (ISBN: 978-92-9471-387-2), </w:t>
      </w:r>
    </w:p>
    <w:p w14:paraId="267D46F4"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alapszintű képzésére az EU-ban </w:t>
      </w:r>
      <w:r w:rsidRPr="00CE3B58">
        <w:rPr>
          <w:rFonts w:ascii="Verdana" w:hAnsi="Verdana"/>
        </w:rPr>
        <w:sym w:font="Symbol" w:char="F05B"/>
      </w:r>
      <w:r w:rsidRPr="00CE3B58">
        <w:rPr>
          <w:rFonts w:ascii="Verdana" w:hAnsi="Verdana"/>
        </w:rPr>
        <w:t>Common Core Curriculum for Border and Coast Guard Basic Training in the EU</w:t>
      </w:r>
      <w:r w:rsidRPr="00CE3B58">
        <w:rPr>
          <w:rFonts w:ascii="Verdana" w:hAnsi="Verdana"/>
        </w:rPr>
        <w:sym w:font="Symbol" w:char="F05D"/>
      </w:r>
      <w:r w:rsidRPr="00CE3B58">
        <w:rPr>
          <w:rFonts w:ascii="Verdana" w:hAnsi="Verdana"/>
        </w:rPr>
        <w:t xml:space="preserve"> (2017) 378.p. (ISBN: 978-92-9520575-8) ajánlásait.</w:t>
      </w:r>
    </w:p>
    <w:p w14:paraId="2F17C24D" w14:textId="77777777" w:rsidR="006C29FA" w:rsidRPr="00D722AB" w:rsidRDefault="006C29FA" w:rsidP="00CF6A71">
      <w:pPr>
        <w:widowControl w:val="0"/>
        <w:numPr>
          <w:ilvl w:val="0"/>
          <w:numId w:val="414"/>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3D85DEA3" w14:textId="77777777" w:rsidR="006C29FA" w:rsidRDefault="006C29FA" w:rsidP="00CF6A71">
      <w:pPr>
        <w:widowControl w:val="0"/>
        <w:numPr>
          <w:ilvl w:val="0"/>
          <w:numId w:val="414"/>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3BAE4D0" w14:textId="77777777" w:rsidR="006C29FA" w:rsidRPr="00C54436" w:rsidRDefault="006C29FA" w:rsidP="00CF6A71">
      <w:pPr>
        <w:widowControl w:val="0"/>
        <w:numPr>
          <w:ilvl w:val="1"/>
          <w:numId w:val="414"/>
        </w:numPr>
        <w:tabs>
          <w:tab w:val="clear" w:pos="1283"/>
          <w:tab w:val="left" w:pos="709"/>
          <w:tab w:val="left" w:pos="993"/>
          <w:tab w:val="num" w:pos="2069"/>
        </w:tabs>
        <w:spacing w:line="240" w:lineRule="auto"/>
        <w:ind w:left="426" w:firstLine="0"/>
        <w:jc w:val="both"/>
        <w:rPr>
          <w:rFonts w:ascii="Verdana" w:hAnsi="Verdana"/>
          <w:b/>
          <w:bCs/>
        </w:rPr>
      </w:pPr>
      <w:r w:rsidRPr="00C54436">
        <w:rPr>
          <w:rFonts w:ascii="Verdana" w:hAnsi="Verdana"/>
          <w:bCs/>
        </w:rPr>
        <w:t xml:space="preserve">Okmányvédelem (Document security) </w:t>
      </w:r>
    </w:p>
    <w:p w14:paraId="43E8D1FC" w14:textId="77777777" w:rsidR="006C29FA" w:rsidRPr="00C54436" w:rsidRDefault="006C29FA" w:rsidP="006C29FA">
      <w:pPr>
        <w:widowControl w:val="0"/>
        <w:tabs>
          <w:tab w:val="left" w:pos="993"/>
          <w:tab w:val="num" w:pos="3977"/>
        </w:tabs>
        <w:spacing w:line="240" w:lineRule="auto"/>
        <w:ind w:left="426"/>
        <w:jc w:val="both"/>
        <w:rPr>
          <w:rFonts w:ascii="Verdana" w:hAnsi="Verdana"/>
          <w:bCs/>
        </w:rPr>
      </w:pPr>
      <w:r w:rsidRPr="00C54436">
        <w:rPr>
          <w:rFonts w:ascii="Verdana" w:hAnsi="Verdana"/>
          <w:bCs/>
        </w:rPr>
        <w:t>Az okmányok védelmi rendszere, az okmányelemek bemutatása. Biztonsági okmányok, úti okmányok meghatározása, csoportosítása. Vízumok, tartózkodási engedélyek. Az úti okmányok elismerése. Biztonsági okmányok előállítása, védelmi rendszerük. Nyomdatechnikai elemek és eljárások. Alnyomatok, szövegnyomatok, sorszámok. Síknyomtatás és az optikailag változó nyomatok. Magasnyomtatás, mélynyomtatás, szitanyomtatás, szivárvány-nyomtatás és szimultán nyomtatás.</w:t>
      </w:r>
    </w:p>
    <w:p w14:paraId="55CC82E4" w14:textId="77777777" w:rsidR="006C29FA" w:rsidRPr="00C54436" w:rsidRDefault="006C29FA" w:rsidP="00CF6A71">
      <w:pPr>
        <w:widowControl w:val="0"/>
        <w:numPr>
          <w:ilvl w:val="1"/>
          <w:numId w:val="486"/>
        </w:numPr>
        <w:tabs>
          <w:tab w:val="left" w:pos="709"/>
          <w:tab w:val="left" w:pos="993"/>
        </w:tabs>
        <w:spacing w:line="240" w:lineRule="auto"/>
        <w:ind w:left="426" w:firstLine="0"/>
        <w:jc w:val="both"/>
        <w:rPr>
          <w:rFonts w:ascii="Verdana" w:hAnsi="Verdana"/>
        </w:rPr>
      </w:pPr>
      <w:r w:rsidRPr="00C54436">
        <w:rPr>
          <w:rFonts w:ascii="Verdana" w:hAnsi="Verdana"/>
        </w:rPr>
        <w:t>Okmánynyilvántartó rendszerek és dokumentációkészítés</w:t>
      </w:r>
      <w:r w:rsidRPr="00C54436">
        <w:rPr>
          <w:rFonts w:ascii="Verdana" w:hAnsi="Verdana"/>
          <w:bCs/>
          <w:lang w:val="en-GB"/>
        </w:rPr>
        <w:t xml:space="preserve"> (Electronic document registration systems and preparing documentation)</w:t>
      </w:r>
    </w:p>
    <w:p w14:paraId="21C65692" w14:textId="77777777" w:rsidR="006C29FA" w:rsidRPr="00C54436" w:rsidRDefault="006C29FA" w:rsidP="006C29FA">
      <w:pPr>
        <w:widowControl w:val="0"/>
        <w:tabs>
          <w:tab w:val="left" w:pos="993"/>
        </w:tabs>
        <w:spacing w:line="240" w:lineRule="auto"/>
        <w:ind w:left="426"/>
        <w:jc w:val="both"/>
        <w:rPr>
          <w:rFonts w:ascii="Verdana" w:hAnsi="Verdana"/>
          <w:bCs/>
        </w:rPr>
      </w:pPr>
      <w:r w:rsidRPr="00C54436">
        <w:rPr>
          <w:rFonts w:ascii="Verdana" w:hAnsi="Verdana"/>
          <w:bCs/>
        </w:rPr>
        <w:t>A határrendészeti szolgálati ág által alkalmazott okmány-nyilvántartási szakrendszerek (FADO, iFADO, PRADO, NEKOR, DOKIS). A felfedett hamis, hamisított, biankó és fiktív okmányokról dokumentáció készítése.</w:t>
      </w:r>
    </w:p>
    <w:p w14:paraId="50F3EE8A" w14:textId="77777777" w:rsidR="006C29FA" w:rsidRPr="00C54436" w:rsidRDefault="006C29FA" w:rsidP="00CF6A71">
      <w:pPr>
        <w:widowControl w:val="0"/>
        <w:numPr>
          <w:ilvl w:val="1"/>
          <w:numId w:val="486"/>
        </w:numPr>
        <w:tabs>
          <w:tab w:val="left" w:pos="709"/>
          <w:tab w:val="left" w:pos="993"/>
        </w:tabs>
        <w:spacing w:line="240" w:lineRule="auto"/>
        <w:ind w:left="426" w:firstLine="0"/>
        <w:jc w:val="both"/>
        <w:rPr>
          <w:rFonts w:ascii="Verdana" w:hAnsi="Verdana"/>
        </w:rPr>
      </w:pPr>
      <w:r w:rsidRPr="00C54436">
        <w:rPr>
          <w:rFonts w:ascii="Verdana" w:hAnsi="Verdana"/>
          <w:bCs/>
        </w:rPr>
        <w:t>Személyazonosítás (Personal identification)</w:t>
      </w:r>
    </w:p>
    <w:p w14:paraId="3912F342" w14:textId="77777777" w:rsidR="006C29FA" w:rsidRPr="00C54436" w:rsidRDefault="006C29FA" w:rsidP="006C29FA">
      <w:pPr>
        <w:widowControl w:val="0"/>
        <w:tabs>
          <w:tab w:val="left" w:pos="993"/>
        </w:tabs>
        <w:spacing w:line="240" w:lineRule="auto"/>
        <w:ind w:left="426"/>
        <w:jc w:val="both"/>
        <w:rPr>
          <w:rFonts w:ascii="Verdana" w:hAnsi="Verdana"/>
          <w:bCs/>
        </w:rPr>
      </w:pPr>
      <w:r w:rsidRPr="00C54436">
        <w:rPr>
          <w:rFonts w:ascii="Verdana" w:hAnsi="Verdana"/>
          <w:bCs/>
        </w:rPr>
        <w:t xml:space="preserve">A személyazonosítás fogalma, módszere, végrehajtása, helye és szerepe a határforgalom-ellenőrzés során. Biometria és a biometrikus elemek ellenőrzése. A személyazonosítást befolyásoló tényezők. </w:t>
      </w:r>
    </w:p>
    <w:p w14:paraId="270AFDA0" w14:textId="77777777" w:rsidR="006C29FA" w:rsidRPr="00C54436" w:rsidRDefault="006C29FA" w:rsidP="00CF6A71">
      <w:pPr>
        <w:widowControl w:val="0"/>
        <w:numPr>
          <w:ilvl w:val="1"/>
          <w:numId w:val="486"/>
        </w:numPr>
        <w:tabs>
          <w:tab w:val="left" w:pos="709"/>
          <w:tab w:val="left" w:pos="993"/>
        </w:tabs>
        <w:spacing w:line="240" w:lineRule="auto"/>
        <w:ind w:left="426" w:firstLine="0"/>
        <w:jc w:val="both"/>
        <w:rPr>
          <w:rFonts w:ascii="Verdana" w:hAnsi="Verdana"/>
        </w:rPr>
      </w:pPr>
      <w:r w:rsidRPr="00C54436">
        <w:rPr>
          <w:rFonts w:ascii="Verdana" w:hAnsi="Verdana"/>
          <w:bCs/>
        </w:rPr>
        <w:t xml:space="preserve">Az úti okmányok ellenőrzésének technikai eszközei. Az úti okmányok vizsgálata, az okmányhamisítások felismerésének lehetőségei </w:t>
      </w:r>
      <w:r w:rsidRPr="00C54436">
        <w:rPr>
          <w:rFonts w:ascii="Verdana" w:hAnsi="Verdana"/>
          <w:bCs/>
          <w:lang w:val="en-GB"/>
        </w:rPr>
        <w:t xml:space="preserve">(Technical equipment for checking travel documents. Travel document examination, methods for detecting document forgery) </w:t>
      </w:r>
    </w:p>
    <w:p w14:paraId="6BB0A403" w14:textId="77777777" w:rsidR="006C29FA" w:rsidRPr="00C54436" w:rsidRDefault="006C29FA" w:rsidP="006C29FA">
      <w:pPr>
        <w:widowControl w:val="0"/>
        <w:tabs>
          <w:tab w:val="left" w:pos="993"/>
        </w:tabs>
        <w:spacing w:line="240" w:lineRule="auto"/>
        <w:ind w:left="426"/>
        <w:jc w:val="both"/>
        <w:rPr>
          <w:rFonts w:ascii="Verdana" w:hAnsi="Verdana"/>
          <w:bCs/>
        </w:rPr>
      </w:pPr>
      <w:r w:rsidRPr="00C54436">
        <w:rPr>
          <w:rFonts w:ascii="Verdana" w:hAnsi="Verdana"/>
        </w:rPr>
        <w:t>Okmányvizsgáló kézi és asztali eszközök, archiváló berendezések. Az úti okmányokban alkalmazott védelmi jellegzetességek, a hamisításukra utaló jegyek felismerése. A hamis okmányok megjelölése.</w:t>
      </w:r>
    </w:p>
    <w:p w14:paraId="7290EC77" w14:textId="77777777" w:rsidR="006C29FA" w:rsidRDefault="006C29FA" w:rsidP="00CF6A71">
      <w:pPr>
        <w:widowControl w:val="0"/>
        <w:numPr>
          <w:ilvl w:val="0"/>
          <w:numId w:val="414"/>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9E709E">
        <w:rPr>
          <w:rFonts w:ascii="Verdana" w:hAnsi="Verdana"/>
          <w:bCs/>
        </w:rPr>
        <w:t>minden szemeszter</w:t>
      </w:r>
    </w:p>
    <w:p w14:paraId="3CCC884B" w14:textId="77777777" w:rsidR="006C29FA" w:rsidRDefault="006C29FA" w:rsidP="00CF6A71">
      <w:pPr>
        <w:widowControl w:val="0"/>
        <w:numPr>
          <w:ilvl w:val="0"/>
          <w:numId w:val="414"/>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0D9570DA" w14:textId="77777777" w:rsidR="006C29FA" w:rsidRDefault="006C29FA" w:rsidP="006C29FA">
      <w:pPr>
        <w:widowControl w:val="0"/>
        <w:spacing w:line="240" w:lineRule="auto"/>
        <w:ind w:left="426"/>
        <w:jc w:val="both"/>
        <w:rPr>
          <w:rFonts w:ascii="Verdana" w:hAnsi="Verdana"/>
          <w:bCs/>
          <w:highlight w:val="lightGray"/>
        </w:rPr>
      </w:pPr>
      <w:r w:rsidRPr="006D404D">
        <w:rPr>
          <w:rFonts w:ascii="Verdana" w:hAnsi="Verdana"/>
          <w:bCs/>
        </w:rPr>
        <w:lastRenderedPageBreak/>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Pr>
          <w:rFonts w:ascii="Verdana" w:hAnsi="Verdana"/>
          <w:bCs/>
          <w:highlight w:val="lightGray"/>
        </w:rPr>
        <w:t xml:space="preserve"> </w:t>
      </w:r>
    </w:p>
    <w:p w14:paraId="3917193D" w14:textId="77777777" w:rsidR="006C29FA" w:rsidRDefault="006C29FA" w:rsidP="006C29FA">
      <w:pPr>
        <w:widowControl w:val="0"/>
        <w:spacing w:line="240" w:lineRule="auto"/>
        <w:ind w:left="426"/>
        <w:jc w:val="both"/>
        <w:rPr>
          <w:rFonts w:ascii="Verdana" w:hAnsi="Verdana"/>
          <w:bCs/>
          <w:highlight w:val="lightGray"/>
        </w:rPr>
      </w:pPr>
      <w:r w:rsidRPr="00CE3B58">
        <w:rPr>
          <w:rFonts w:ascii="Verdana" w:hAnsi="Verdana"/>
          <w:bCs/>
        </w:rPr>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462FFBEC" w14:textId="77777777" w:rsidR="006C29FA" w:rsidRDefault="006C29FA" w:rsidP="00CF6A71">
      <w:pPr>
        <w:widowControl w:val="0"/>
        <w:numPr>
          <w:ilvl w:val="0"/>
          <w:numId w:val="414"/>
        </w:numPr>
        <w:spacing w:line="240" w:lineRule="auto"/>
        <w:ind w:left="426" w:hanging="142"/>
        <w:jc w:val="both"/>
        <w:rPr>
          <w:rFonts w:ascii="Verdana" w:hAnsi="Verdana"/>
          <w:bCs/>
        </w:rPr>
      </w:pPr>
      <w:r>
        <w:rPr>
          <w:rFonts w:ascii="Verdana" w:hAnsi="Verdana"/>
          <w:b/>
        </w:rPr>
        <w:t>Félévközi feladatok, ismeretek ellenőrzésének rendje:</w:t>
      </w:r>
    </w:p>
    <w:p w14:paraId="39E06081" w14:textId="77777777" w:rsidR="006C29FA" w:rsidRPr="000C1492" w:rsidRDefault="006C29FA" w:rsidP="006C29FA">
      <w:pPr>
        <w:widowControl w:val="0"/>
        <w:spacing w:line="240" w:lineRule="auto"/>
        <w:ind w:left="426"/>
        <w:jc w:val="both"/>
        <w:rPr>
          <w:rFonts w:ascii="Verdana" w:hAnsi="Verdana"/>
          <w:bCs/>
        </w:rPr>
      </w:pPr>
      <w:r>
        <w:rPr>
          <w:rFonts w:ascii="Verdana" w:hAnsi="Verdana"/>
          <w:bCs/>
        </w:rPr>
        <w:t xml:space="preserve">A hallgató a félév során egy kiselőadást tart meghatározott témában, melynek pontosítása a félév megkezdését követő 1 hónapban kerül sor. </w:t>
      </w:r>
      <w:r w:rsidRPr="00CE3B58">
        <w:rPr>
          <w:rFonts w:ascii="Verdana" w:hAnsi="Verdana"/>
          <w:bCs/>
        </w:rPr>
        <w:t>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w:t>
      </w:r>
      <w:r>
        <w:rPr>
          <w:rFonts w:ascii="Verdana" w:hAnsi="Verdana"/>
          <w:bCs/>
        </w:rPr>
        <w:t xml:space="preserve"> </w:t>
      </w:r>
      <w:r w:rsidRPr="000C1492">
        <w:rPr>
          <w:rFonts w:ascii="Verdana" w:hAnsi="Verdana"/>
          <w:bCs/>
        </w:rPr>
        <w:t xml:space="preserve">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vagy nyomtatva). Kiselőadás pótlása az oktató által megadott időpontban történik. </w:t>
      </w:r>
    </w:p>
    <w:p w14:paraId="6FE3118C" w14:textId="77777777" w:rsidR="006C29FA" w:rsidRPr="0092574A" w:rsidRDefault="006C29FA" w:rsidP="006C29FA">
      <w:pPr>
        <w:widowControl w:val="0"/>
        <w:spacing w:line="240" w:lineRule="auto"/>
        <w:ind w:left="426"/>
        <w:jc w:val="both"/>
        <w:rPr>
          <w:rFonts w:ascii="Verdana" w:hAnsi="Verdana"/>
          <w:bCs/>
        </w:rPr>
      </w:pPr>
      <w:r w:rsidRPr="000C1492">
        <w:rPr>
          <w:rFonts w:ascii="Verdana" w:hAnsi="Verdana"/>
          <w:bCs/>
        </w:rPr>
        <w:t>Nem megfelelő kiselőadás javítására nincs lehetőség.</w:t>
      </w:r>
    </w:p>
    <w:p w14:paraId="75251C25" w14:textId="77777777" w:rsidR="006C29FA" w:rsidRDefault="006C29FA" w:rsidP="00CF6A71">
      <w:pPr>
        <w:widowControl w:val="0"/>
        <w:numPr>
          <w:ilvl w:val="0"/>
          <w:numId w:val="414"/>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BB5B40C" w14:textId="77777777" w:rsidR="006C29FA" w:rsidRDefault="006C29FA" w:rsidP="00CF6A71">
      <w:pPr>
        <w:widowControl w:val="0"/>
        <w:numPr>
          <w:ilvl w:val="1"/>
          <w:numId w:val="414"/>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4C90CE5" w14:textId="77777777" w:rsidR="006C29FA" w:rsidRDefault="006C29FA" w:rsidP="006C29FA">
      <w:pPr>
        <w:widowControl w:val="0"/>
        <w:tabs>
          <w:tab w:val="left" w:pos="993"/>
        </w:tabs>
        <w:spacing w:line="240" w:lineRule="auto"/>
        <w:ind w:left="426"/>
        <w:jc w:val="both"/>
        <w:rPr>
          <w:rFonts w:ascii="Verdana" w:hAnsi="Verdana"/>
        </w:rPr>
      </w:pPr>
      <w:r w:rsidRPr="006D404D">
        <w:rPr>
          <w:rFonts w:ascii="Verdana" w:hAnsi="Verdana"/>
        </w:rPr>
        <w:t>Az aláírás megszerzésének feltétele a 14. pontban meghatározott arányú részvétel a foglalkozásokon és a 15. pontban meghatározott félévközi feladatok legalább elégséges teljesítése.</w:t>
      </w:r>
    </w:p>
    <w:p w14:paraId="6000938B" w14:textId="77777777" w:rsidR="006C29FA" w:rsidRDefault="006C29FA" w:rsidP="00CF6A71">
      <w:pPr>
        <w:widowControl w:val="0"/>
        <w:numPr>
          <w:ilvl w:val="1"/>
          <w:numId w:val="414"/>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11291A22" w14:textId="77777777" w:rsidR="006C29FA" w:rsidRPr="000C1492" w:rsidRDefault="006C29FA" w:rsidP="006C29FA">
      <w:pPr>
        <w:widowControl w:val="0"/>
        <w:tabs>
          <w:tab w:val="left" w:pos="993"/>
        </w:tabs>
        <w:spacing w:line="240" w:lineRule="auto"/>
        <w:ind w:left="426"/>
        <w:jc w:val="both"/>
        <w:rPr>
          <w:rFonts w:ascii="Verdana" w:hAnsi="Verdana"/>
        </w:rPr>
      </w:pPr>
      <w:r>
        <w:rPr>
          <w:rFonts w:ascii="Verdana" w:hAnsi="Verdana"/>
        </w:rPr>
        <w:t>Évközi értékelés</w:t>
      </w:r>
      <w:r w:rsidRPr="000C1492">
        <w:rPr>
          <w:rFonts w:ascii="Verdana" w:hAnsi="Verdana"/>
        </w:rPr>
        <w:t>.</w:t>
      </w:r>
      <w:r>
        <w:rPr>
          <w:rFonts w:ascii="Verdana" w:hAnsi="Verdana"/>
        </w:rPr>
        <w:t xml:space="preserve"> </w:t>
      </w:r>
      <w:r w:rsidRPr="000C1492">
        <w:rPr>
          <w:rFonts w:ascii="Verdana" w:hAnsi="Verdana"/>
        </w:rPr>
        <w:t>Az értékelése ötfokozatú. Az értékelés</w:t>
      </w:r>
      <w:r>
        <w:rPr>
          <w:rFonts w:ascii="Verdana" w:hAnsi="Verdana"/>
        </w:rPr>
        <w:t xml:space="preserve"> során figyelembe vehető a kiselőadás eredménye, az órai aktivitás (jelenlét, gyakorlati feladatok megoldása) és az egyes gyakorlati feladatok megoldásának eredménye</w:t>
      </w:r>
      <w:r w:rsidRPr="000C1492">
        <w:rPr>
          <w:rFonts w:ascii="Verdana" w:hAnsi="Verdana"/>
        </w:rPr>
        <w:t>.</w:t>
      </w:r>
    </w:p>
    <w:p w14:paraId="70DC4DA2" w14:textId="77777777" w:rsidR="006C29FA" w:rsidRDefault="006C29FA" w:rsidP="00CF6A71">
      <w:pPr>
        <w:widowControl w:val="0"/>
        <w:numPr>
          <w:ilvl w:val="1"/>
          <w:numId w:val="414"/>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4E9B4466" w14:textId="77777777" w:rsidR="006C29FA" w:rsidRDefault="006C29FA" w:rsidP="006C29FA">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a félévközi feladatok (zárthelyi dolgozatok, projektfeladat) legalább elégséges szintű teljesítése.</w:t>
      </w:r>
    </w:p>
    <w:p w14:paraId="359BE355" w14:textId="77777777" w:rsidR="006C29FA" w:rsidRDefault="006C29FA" w:rsidP="00CF6A71">
      <w:pPr>
        <w:widowControl w:val="0"/>
        <w:numPr>
          <w:ilvl w:val="0"/>
          <w:numId w:val="414"/>
        </w:numPr>
        <w:spacing w:line="240" w:lineRule="auto"/>
        <w:ind w:left="426" w:hanging="142"/>
        <w:jc w:val="both"/>
        <w:rPr>
          <w:rFonts w:ascii="Verdana" w:hAnsi="Verdana"/>
          <w:bCs/>
        </w:rPr>
      </w:pPr>
      <w:r>
        <w:rPr>
          <w:rFonts w:ascii="Verdana" w:hAnsi="Verdana"/>
          <w:b/>
          <w:bCs/>
        </w:rPr>
        <w:t>Irodalomjegyzék:</w:t>
      </w:r>
    </w:p>
    <w:p w14:paraId="386D0B65" w14:textId="77777777" w:rsidR="006C29FA" w:rsidRDefault="006C29FA" w:rsidP="00CF6A71">
      <w:pPr>
        <w:widowControl w:val="0"/>
        <w:numPr>
          <w:ilvl w:val="1"/>
          <w:numId w:val="414"/>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Kötelező irodalom: </w:t>
      </w:r>
    </w:p>
    <w:p w14:paraId="4A5B0186" w14:textId="77777777" w:rsidR="006C29FA" w:rsidRPr="00CE3B58" w:rsidRDefault="006C29FA" w:rsidP="00CF6A71">
      <w:pPr>
        <w:widowControl w:val="0"/>
        <w:numPr>
          <w:ilvl w:val="1"/>
          <w:numId w:val="414"/>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Ajánlott irodalom: </w:t>
      </w:r>
    </w:p>
    <w:p w14:paraId="205657BC" w14:textId="77777777" w:rsidR="006C29FA" w:rsidRPr="006D3DAE" w:rsidRDefault="006C29FA" w:rsidP="006C29FA">
      <w:pPr>
        <w:pStyle w:val="Listaszerbekezds"/>
        <w:numPr>
          <w:ilvl w:val="0"/>
          <w:numId w:val="47"/>
        </w:numPr>
        <w:spacing w:after="0" w:line="240" w:lineRule="auto"/>
        <w:ind w:left="709" w:hanging="357"/>
        <w:jc w:val="both"/>
        <w:rPr>
          <w:rFonts w:ascii="Verdana" w:hAnsi="Verdana"/>
        </w:rPr>
      </w:pPr>
      <w:r w:rsidRPr="006D3DAE">
        <w:rPr>
          <w:rFonts w:ascii="Verdana" w:hAnsi="Verdana"/>
        </w:rPr>
        <w:t>Balla József: A biometrikus adatokat tartalmazó úti és személyazonosító okmányok biztonságnövelő hatása a határ-, illetve közbiztonság alakulására (Budapest, Dialóg Campus Kiadó-Nordex Kft (2019). (ISBN: 9786156020505)</w:t>
      </w:r>
    </w:p>
    <w:p w14:paraId="2B7089E9" w14:textId="77777777" w:rsidR="006C29FA" w:rsidRPr="006D3DAE" w:rsidRDefault="006C29FA" w:rsidP="006C29FA">
      <w:pPr>
        <w:pStyle w:val="Listaszerbekezds"/>
        <w:numPr>
          <w:ilvl w:val="0"/>
          <w:numId w:val="47"/>
        </w:numPr>
        <w:spacing w:line="240" w:lineRule="auto"/>
        <w:ind w:left="709"/>
        <w:jc w:val="both"/>
        <w:rPr>
          <w:rFonts w:ascii="Verdana" w:hAnsi="Verdana"/>
        </w:rPr>
      </w:pPr>
      <w:r w:rsidRPr="006D3DAE">
        <w:rPr>
          <w:rFonts w:ascii="Verdana" w:hAnsi="Verdana"/>
        </w:rPr>
        <w:t xml:space="preserve">Határrendészeti tanulmányok 2019/2. szám, Budapest, 2019 – MRTT Határrendészeti Tagozat (ISSN: 1786-2345-2061-3997 (Online) </w:t>
      </w:r>
    </w:p>
    <w:p w14:paraId="1767757B" w14:textId="77777777" w:rsidR="006C29FA" w:rsidRPr="006D3DAE" w:rsidRDefault="006C29FA" w:rsidP="006C29FA">
      <w:pPr>
        <w:pStyle w:val="Listaszerbekezds"/>
        <w:spacing w:line="240" w:lineRule="auto"/>
        <w:ind w:left="709"/>
        <w:jc w:val="both"/>
        <w:rPr>
          <w:rFonts w:ascii="Verdana" w:hAnsi="Verdana"/>
        </w:rPr>
      </w:pPr>
      <w:r w:rsidRPr="006D3DAE">
        <w:rPr>
          <w:rFonts w:ascii="Verdana" w:hAnsi="Verdana"/>
        </w:rPr>
        <w:t>https://rtk.uni-nke.hu/oktatasi-egysegek/hatarrendeszeti-tanszek/tanulmanyok)</w:t>
      </w:r>
    </w:p>
    <w:p w14:paraId="7712AE3F" w14:textId="77777777" w:rsidR="006C29FA" w:rsidRPr="006D3DAE" w:rsidRDefault="006C29FA" w:rsidP="006C29FA">
      <w:pPr>
        <w:pStyle w:val="Listaszerbekezds"/>
        <w:numPr>
          <w:ilvl w:val="0"/>
          <w:numId w:val="47"/>
        </w:numPr>
        <w:spacing w:line="240" w:lineRule="auto"/>
        <w:ind w:left="709"/>
        <w:jc w:val="both"/>
        <w:rPr>
          <w:rFonts w:ascii="Verdana" w:hAnsi="Verdana"/>
        </w:rPr>
      </w:pPr>
      <w:r w:rsidRPr="006D3DAE">
        <w:rPr>
          <w:rFonts w:ascii="Verdana" w:hAnsi="Verdana"/>
          <w:bCs/>
        </w:rPr>
        <w:t>Som Krisztián: A magyar úti okmányok 1848-2012 – Budapest, 2014, NBSZ és SZBMRTTT közös kiadványa (ISBN: 978-963-89-8283-4)</w:t>
      </w:r>
    </w:p>
    <w:p w14:paraId="22B39A6E" w14:textId="77777777" w:rsidR="006C29FA" w:rsidRPr="006D3DAE" w:rsidRDefault="006C29FA" w:rsidP="006C29FA">
      <w:pPr>
        <w:pStyle w:val="Listaszerbekezds"/>
        <w:numPr>
          <w:ilvl w:val="0"/>
          <w:numId w:val="47"/>
        </w:numPr>
        <w:spacing w:line="240" w:lineRule="auto"/>
        <w:ind w:left="709"/>
        <w:jc w:val="both"/>
        <w:rPr>
          <w:rFonts w:ascii="Verdana" w:hAnsi="Verdana"/>
        </w:rPr>
      </w:pPr>
      <w:r w:rsidRPr="006D3DAE">
        <w:rPr>
          <w:rFonts w:ascii="Verdana" w:hAnsi="Verdana"/>
        </w:rPr>
        <w:t>Balla József: Határforgalom ellenőrzési technológia kontra közokirat-hamisítás, Határrendészeti Tanulmányok, 16. évf. 1. sz., (2019)., (ISSN: 1786-2345-2061-3997) - p. 5-58.</w:t>
      </w:r>
    </w:p>
    <w:p w14:paraId="5F382508" w14:textId="77777777" w:rsidR="006C29FA" w:rsidRPr="006D3DAE" w:rsidRDefault="006C29FA" w:rsidP="006C29FA">
      <w:pPr>
        <w:pStyle w:val="Listaszerbekezds"/>
        <w:numPr>
          <w:ilvl w:val="0"/>
          <w:numId w:val="47"/>
        </w:numPr>
        <w:spacing w:line="240" w:lineRule="auto"/>
        <w:ind w:left="709"/>
        <w:jc w:val="both"/>
        <w:rPr>
          <w:rFonts w:ascii="Verdana" w:hAnsi="Verdana"/>
        </w:rPr>
      </w:pPr>
      <w:r w:rsidRPr="006D3DAE">
        <w:rPr>
          <w:rFonts w:ascii="Verdana" w:hAnsi="Verdana"/>
        </w:rPr>
        <w:lastRenderedPageBreak/>
        <w:t>Balla József: Úti okmányok a XX. század elején és végén, avagy az úti okmányok 110 éve. Határrendészeti Tanulmányok, 13. évf. 2. sz., (2016), (ISSN: 1786-2345-2061-3997) - p. 30-44.</w:t>
      </w:r>
    </w:p>
    <w:p w14:paraId="07F19128" w14:textId="77777777" w:rsidR="006C29FA" w:rsidRDefault="006C29FA" w:rsidP="006C29FA">
      <w:pPr>
        <w:widowControl w:val="0"/>
        <w:spacing w:line="240" w:lineRule="auto"/>
        <w:jc w:val="both"/>
        <w:rPr>
          <w:rFonts w:ascii="Verdana" w:hAnsi="Verdana"/>
          <w:bCs/>
        </w:rPr>
      </w:pPr>
    </w:p>
    <w:p w14:paraId="595A5890" w14:textId="77777777" w:rsidR="006C29FA" w:rsidRDefault="006C29FA" w:rsidP="006C29FA">
      <w:pPr>
        <w:widowControl w:val="0"/>
        <w:spacing w:line="240" w:lineRule="auto"/>
        <w:jc w:val="both"/>
        <w:rPr>
          <w:rFonts w:ascii="Verdana" w:hAnsi="Verdana"/>
          <w:bCs/>
        </w:rPr>
      </w:pPr>
      <w:r>
        <w:rPr>
          <w:rFonts w:ascii="Verdana" w:hAnsi="Verdana"/>
          <w:bCs/>
        </w:rPr>
        <w:t>Budapest, 2023. december 11.</w:t>
      </w:r>
    </w:p>
    <w:p w14:paraId="7A046C84" w14:textId="77777777" w:rsidR="006C29FA" w:rsidRDefault="006C29FA" w:rsidP="006C29FA">
      <w:pPr>
        <w:widowControl w:val="0"/>
        <w:spacing w:after="0" w:line="240" w:lineRule="auto"/>
        <w:ind w:left="4536"/>
        <w:jc w:val="center"/>
        <w:rPr>
          <w:rFonts w:ascii="Verdana" w:hAnsi="Verdana"/>
          <w:bCs/>
        </w:rPr>
      </w:pPr>
    </w:p>
    <w:p w14:paraId="16C40CDA" w14:textId="77777777" w:rsidR="006C29FA" w:rsidRDefault="006C29FA" w:rsidP="006C29FA">
      <w:pPr>
        <w:widowControl w:val="0"/>
        <w:spacing w:after="0" w:line="240" w:lineRule="auto"/>
        <w:ind w:left="4536"/>
        <w:jc w:val="right"/>
        <w:rPr>
          <w:rFonts w:ascii="Verdana" w:hAnsi="Verdana"/>
          <w:bCs/>
        </w:rPr>
      </w:pPr>
      <w:r>
        <w:rPr>
          <w:rFonts w:ascii="Verdana" w:hAnsi="Verdana"/>
          <w:bCs/>
        </w:rPr>
        <w:t>Dr. Balla József</w:t>
      </w:r>
      <w:r w:rsidRPr="0092574A">
        <w:rPr>
          <w:rFonts w:ascii="Verdana" w:hAnsi="Verdana"/>
          <w:bCs/>
        </w:rPr>
        <w:t xml:space="preserve"> </w:t>
      </w:r>
      <w:r>
        <w:rPr>
          <w:rFonts w:ascii="Verdana" w:hAnsi="Verdana"/>
          <w:bCs/>
        </w:rPr>
        <w:t xml:space="preserve">PhD. </w:t>
      </w:r>
      <w:r w:rsidRPr="0092574A">
        <w:rPr>
          <w:rFonts w:ascii="Verdana" w:hAnsi="Verdana"/>
          <w:bCs/>
        </w:rPr>
        <w:t>r. ezredes</w:t>
      </w:r>
      <w:r>
        <w:rPr>
          <w:rFonts w:ascii="Verdana" w:hAnsi="Verdana"/>
          <w:bCs/>
        </w:rPr>
        <w:t xml:space="preserve"> </w:t>
      </w:r>
    </w:p>
    <w:p w14:paraId="7A2DB546" w14:textId="77777777" w:rsidR="006C29FA" w:rsidRPr="0092574A" w:rsidRDefault="006C29FA" w:rsidP="006C29FA">
      <w:pPr>
        <w:widowControl w:val="0"/>
        <w:spacing w:after="0" w:line="240" w:lineRule="auto"/>
        <w:ind w:left="4536"/>
        <w:jc w:val="right"/>
        <w:rPr>
          <w:rFonts w:ascii="Verdana" w:hAnsi="Verdana"/>
          <w:bCs/>
        </w:rPr>
      </w:pPr>
      <w:r>
        <w:rPr>
          <w:rFonts w:ascii="Verdana" w:hAnsi="Verdana"/>
          <w:bCs/>
        </w:rPr>
        <w:t>általános és fejlesztési dékán-helyettes</w:t>
      </w:r>
    </w:p>
    <w:p w14:paraId="46903378" w14:textId="77777777" w:rsidR="006C29FA" w:rsidRPr="0092574A" w:rsidRDefault="006C29FA" w:rsidP="006C29FA">
      <w:pPr>
        <w:widowControl w:val="0"/>
        <w:spacing w:after="0" w:line="240" w:lineRule="auto"/>
        <w:ind w:left="4536"/>
        <w:jc w:val="right"/>
        <w:rPr>
          <w:rFonts w:ascii="Verdana" w:hAnsi="Verdana"/>
          <w:bCs/>
        </w:rPr>
      </w:pPr>
      <w:r>
        <w:rPr>
          <w:rFonts w:ascii="Verdana" w:hAnsi="Verdana"/>
          <w:bCs/>
        </w:rPr>
        <w:t>tanszékvezető, egyetemi docens s.k.</w:t>
      </w:r>
    </w:p>
    <w:p w14:paraId="251351F2"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3CC08688" w14:textId="77777777" w:rsidTr="006C29FA">
        <w:tc>
          <w:tcPr>
            <w:tcW w:w="4855" w:type="dxa"/>
            <w:tcBorders>
              <w:top w:val="nil"/>
              <w:left w:val="nil"/>
              <w:bottom w:val="single" w:sz="4" w:space="0" w:color="auto"/>
              <w:right w:val="nil"/>
            </w:tcBorders>
            <w:hideMark/>
          </w:tcPr>
          <w:p w14:paraId="713B7219"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0952A56" w14:textId="77777777" w:rsidR="006C29FA" w:rsidRDefault="006C29FA" w:rsidP="006C29FA">
            <w:pPr>
              <w:spacing w:after="0" w:line="240" w:lineRule="auto"/>
              <w:jc w:val="both"/>
              <w:rPr>
                <w:rFonts w:ascii="Verdana" w:hAnsi="Verdana"/>
              </w:rPr>
            </w:pPr>
          </w:p>
        </w:tc>
        <w:tc>
          <w:tcPr>
            <w:tcW w:w="2597" w:type="dxa"/>
          </w:tcPr>
          <w:p w14:paraId="4585E575" w14:textId="77777777" w:rsidR="006C29FA" w:rsidRDefault="006C29FA" w:rsidP="006C29FA">
            <w:pPr>
              <w:spacing w:after="0" w:line="240" w:lineRule="auto"/>
              <w:jc w:val="right"/>
              <w:rPr>
                <w:rFonts w:ascii="Verdana" w:hAnsi="Verdana"/>
              </w:rPr>
            </w:pPr>
          </w:p>
        </w:tc>
      </w:tr>
      <w:tr w:rsidR="006C29FA" w14:paraId="1E652572" w14:textId="77777777" w:rsidTr="006C29FA">
        <w:tc>
          <w:tcPr>
            <w:tcW w:w="4855" w:type="dxa"/>
            <w:tcBorders>
              <w:top w:val="single" w:sz="4" w:space="0" w:color="auto"/>
              <w:left w:val="nil"/>
              <w:bottom w:val="nil"/>
              <w:right w:val="nil"/>
            </w:tcBorders>
            <w:hideMark/>
          </w:tcPr>
          <w:p w14:paraId="40F5DEC1"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336F79AA" w14:textId="77777777" w:rsidR="006C29FA" w:rsidRDefault="006C29FA" w:rsidP="006C29FA">
            <w:pPr>
              <w:spacing w:after="0" w:line="240" w:lineRule="auto"/>
              <w:jc w:val="both"/>
              <w:rPr>
                <w:rFonts w:ascii="Verdana" w:hAnsi="Verdana"/>
              </w:rPr>
            </w:pPr>
          </w:p>
        </w:tc>
        <w:tc>
          <w:tcPr>
            <w:tcW w:w="2597" w:type="dxa"/>
          </w:tcPr>
          <w:p w14:paraId="569B49A5" w14:textId="77777777" w:rsidR="006C29FA" w:rsidRDefault="006C29FA" w:rsidP="006C29FA">
            <w:pPr>
              <w:spacing w:after="0" w:line="240" w:lineRule="auto"/>
              <w:jc w:val="both"/>
              <w:rPr>
                <w:rFonts w:ascii="Verdana" w:hAnsi="Verdana"/>
              </w:rPr>
            </w:pPr>
          </w:p>
        </w:tc>
      </w:tr>
    </w:tbl>
    <w:p w14:paraId="295A4C79" w14:textId="77777777" w:rsidR="006C29FA" w:rsidRDefault="006C29FA" w:rsidP="006C29FA">
      <w:pPr>
        <w:widowControl w:val="0"/>
        <w:spacing w:line="240" w:lineRule="auto"/>
        <w:ind w:left="426" w:hanging="142"/>
        <w:jc w:val="center"/>
        <w:rPr>
          <w:rFonts w:ascii="Verdana" w:hAnsi="Verdana"/>
          <w:b/>
          <w:bCs/>
        </w:rPr>
      </w:pPr>
    </w:p>
    <w:p w14:paraId="0834916E"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63BBE9C6" w14:textId="77777777" w:rsidR="006C29FA" w:rsidRPr="00231A68" w:rsidRDefault="006C29FA" w:rsidP="00CF6A71">
      <w:pPr>
        <w:widowControl w:val="0"/>
        <w:numPr>
          <w:ilvl w:val="0"/>
          <w:numId w:val="415"/>
        </w:numPr>
        <w:tabs>
          <w:tab w:val="clear" w:pos="720"/>
          <w:tab w:val="num" w:pos="426"/>
        </w:tabs>
        <w:spacing w:line="240" w:lineRule="auto"/>
        <w:ind w:hanging="436"/>
        <w:jc w:val="both"/>
        <w:rPr>
          <w:rFonts w:ascii="Verdana" w:hAnsi="Verdana"/>
          <w:bCs/>
        </w:rPr>
      </w:pPr>
      <w:r w:rsidRPr="00231A68">
        <w:rPr>
          <w:rFonts w:ascii="Verdana" w:hAnsi="Verdana"/>
          <w:b/>
          <w:bCs/>
        </w:rPr>
        <w:t xml:space="preserve">A tantárgy kódja: </w:t>
      </w:r>
      <w:r w:rsidRPr="00231A68">
        <w:rPr>
          <w:rFonts w:ascii="Verdana" w:hAnsi="Verdana"/>
          <w:bCs/>
        </w:rPr>
        <w:t>RHRTB</w:t>
      </w:r>
      <w:r>
        <w:rPr>
          <w:rFonts w:ascii="Verdana" w:hAnsi="Verdana"/>
          <w:bCs/>
        </w:rPr>
        <w:t>22</w:t>
      </w:r>
    </w:p>
    <w:p w14:paraId="3B042F57" w14:textId="77777777" w:rsidR="006C29FA" w:rsidRPr="00DD08AB" w:rsidRDefault="006C29FA" w:rsidP="00CF6A71">
      <w:pPr>
        <w:widowControl w:val="0"/>
        <w:numPr>
          <w:ilvl w:val="0"/>
          <w:numId w:val="415"/>
        </w:numPr>
        <w:spacing w:before="0" w:after="160" w:line="256" w:lineRule="auto"/>
        <w:ind w:left="426" w:hanging="142"/>
        <w:rPr>
          <w:rFonts w:ascii="Verdana" w:hAnsi="Verdana"/>
          <w:bCs/>
        </w:rPr>
      </w:pPr>
      <w:r>
        <w:rPr>
          <w:rFonts w:ascii="Verdana" w:hAnsi="Verdana"/>
          <w:b/>
          <w:bCs/>
        </w:rPr>
        <w:t>A tantárgy megnevezése (magyarul):</w:t>
      </w:r>
      <w:r>
        <w:rPr>
          <w:rFonts w:ascii="Verdana" w:hAnsi="Verdana"/>
          <w:bCs/>
        </w:rPr>
        <w:t xml:space="preserve"> </w:t>
      </w:r>
      <w:r w:rsidRPr="00DD08AB">
        <w:rPr>
          <w:rFonts w:ascii="Verdana" w:hAnsi="Verdana"/>
          <w:bCs/>
        </w:rPr>
        <w:t xml:space="preserve">A schengeni egyezménnyel kapcsolatos rendészeti és biztonsági tanulmányok </w:t>
      </w:r>
    </w:p>
    <w:p w14:paraId="2A98F15A" w14:textId="77777777" w:rsidR="006C29FA" w:rsidRPr="00DD08AB" w:rsidRDefault="006C29FA" w:rsidP="00CF6A71">
      <w:pPr>
        <w:pStyle w:val="Listaszerbekezds"/>
        <w:numPr>
          <w:ilvl w:val="0"/>
          <w:numId w:val="415"/>
        </w:numPr>
        <w:tabs>
          <w:tab w:val="clear" w:pos="720"/>
          <w:tab w:val="num" w:pos="426"/>
        </w:tabs>
        <w:spacing w:before="0" w:after="160" w:line="256" w:lineRule="auto"/>
        <w:ind w:left="426" w:hanging="142"/>
        <w:rPr>
          <w:rFonts w:ascii="Verdana" w:hAnsi="Verdana"/>
          <w:bCs/>
        </w:rPr>
      </w:pPr>
      <w:r w:rsidRPr="00DD08AB">
        <w:rPr>
          <w:rFonts w:ascii="Verdana" w:hAnsi="Verdana"/>
          <w:b/>
          <w:bCs/>
        </w:rPr>
        <w:t xml:space="preserve">A tantárgy megnevezése (angolul): </w:t>
      </w:r>
      <w:r w:rsidRPr="00DD08AB">
        <w:rPr>
          <w:rFonts w:ascii="Verdana" w:hAnsi="Verdana"/>
          <w:bCs/>
        </w:rPr>
        <w:t>E</w:t>
      </w:r>
      <w:r w:rsidRPr="00DD08AB">
        <w:t xml:space="preserve"> </w:t>
      </w:r>
      <w:r w:rsidRPr="00DD08AB">
        <w:rPr>
          <w:rFonts w:ascii="Verdana" w:hAnsi="Verdana"/>
          <w:bCs/>
        </w:rPr>
        <w:t>Law enforcement and security st</w:t>
      </w:r>
      <w:r>
        <w:rPr>
          <w:rFonts w:ascii="Verdana" w:hAnsi="Verdana"/>
          <w:bCs/>
        </w:rPr>
        <w:t>udies on the Schengen Agreement</w:t>
      </w:r>
    </w:p>
    <w:p w14:paraId="486FCDE1" w14:textId="77777777" w:rsidR="006C29FA" w:rsidRDefault="006C29FA" w:rsidP="00CF6A71">
      <w:pPr>
        <w:widowControl w:val="0"/>
        <w:numPr>
          <w:ilvl w:val="0"/>
          <w:numId w:val="415"/>
        </w:numPr>
        <w:spacing w:line="240" w:lineRule="auto"/>
        <w:ind w:left="426" w:hanging="142"/>
        <w:jc w:val="both"/>
        <w:rPr>
          <w:rFonts w:ascii="Verdana" w:hAnsi="Verdana"/>
          <w:b/>
          <w:bCs/>
        </w:rPr>
      </w:pPr>
      <w:r>
        <w:rPr>
          <w:rFonts w:ascii="Verdana" w:hAnsi="Verdana"/>
          <w:b/>
          <w:bCs/>
        </w:rPr>
        <w:t xml:space="preserve">Kreditérték és képzési karakter: </w:t>
      </w:r>
    </w:p>
    <w:p w14:paraId="043A15D2" w14:textId="77777777" w:rsidR="006C29FA" w:rsidRDefault="006C29FA" w:rsidP="00CF6A71">
      <w:pPr>
        <w:pStyle w:val="Listaszerbekezds"/>
        <w:widowControl w:val="0"/>
        <w:numPr>
          <w:ilvl w:val="1"/>
          <w:numId w:val="415"/>
        </w:numPr>
        <w:tabs>
          <w:tab w:val="clear" w:pos="1283"/>
        </w:tabs>
        <w:spacing w:line="240" w:lineRule="auto"/>
        <w:ind w:left="993" w:hanging="426"/>
        <w:jc w:val="both"/>
        <w:rPr>
          <w:rFonts w:ascii="Verdana" w:hAnsi="Verdana"/>
          <w:b/>
          <w:bCs/>
        </w:rPr>
      </w:pPr>
      <w:r>
        <w:rPr>
          <w:rFonts w:ascii="Verdana" w:hAnsi="Verdana"/>
          <w:bCs/>
        </w:rPr>
        <w:t>3 kredit</w:t>
      </w:r>
    </w:p>
    <w:p w14:paraId="4363CE0A" w14:textId="77777777" w:rsidR="006C29FA" w:rsidRPr="0092574A" w:rsidRDefault="006C29FA" w:rsidP="00CF6A71">
      <w:pPr>
        <w:pStyle w:val="Listaszerbekezds"/>
        <w:widowControl w:val="0"/>
        <w:numPr>
          <w:ilvl w:val="1"/>
          <w:numId w:val="415"/>
        </w:numPr>
        <w:tabs>
          <w:tab w:val="clear" w:pos="1283"/>
        </w:tabs>
        <w:spacing w:line="240" w:lineRule="auto"/>
        <w:ind w:left="993" w:hanging="426"/>
        <w:jc w:val="both"/>
        <w:rPr>
          <w:rFonts w:ascii="Verdana" w:hAnsi="Verdana"/>
          <w:b/>
          <w:bCs/>
        </w:rPr>
      </w:pPr>
      <w:r w:rsidRPr="0092574A">
        <w:rPr>
          <w:rFonts w:ascii="Verdana" w:hAnsi="Verdana"/>
          <w:bCs/>
        </w:rPr>
        <w:t xml:space="preserve">a tantárgy elméleti vagy gyakorlati jellegének mértéke </w:t>
      </w:r>
      <w:r>
        <w:rPr>
          <w:rFonts w:ascii="Verdana" w:hAnsi="Verdana"/>
          <w:bCs/>
        </w:rPr>
        <w:t>57</w:t>
      </w:r>
      <w:r w:rsidRPr="0092574A">
        <w:rPr>
          <w:rFonts w:ascii="Verdana" w:hAnsi="Verdana"/>
          <w:b/>
          <w:bCs/>
        </w:rPr>
        <w:t xml:space="preserve"> </w:t>
      </w:r>
      <w:r>
        <w:rPr>
          <w:rFonts w:ascii="Verdana" w:hAnsi="Verdana"/>
          <w:bCs/>
        </w:rPr>
        <w:t>% gyakorlat, 43</w:t>
      </w:r>
      <w:r w:rsidRPr="0092574A">
        <w:rPr>
          <w:rFonts w:ascii="Verdana" w:hAnsi="Verdana"/>
          <w:bCs/>
        </w:rPr>
        <w:t xml:space="preserve"> % elmélet</w:t>
      </w:r>
    </w:p>
    <w:p w14:paraId="66E42AAD" w14:textId="77777777" w:rsidR="006C29FA" w:rsidRDefault="006C29FA" w:rsidP="00CF6A71">
      <w:pPr>
        <w:widowControl w:val="0"/>
        <w:numPr>
          <w:ilvl w:val="0"/>
          <w:numId w:val="415"/>
        </w:numPr>
        <w:spacing w:line="240" w:lineRule="auto"/>
        <w:jc w:val="both"/>
        <w:rPr>
          <w:rFonts w:ascii="Verdana" w:hAnsi="Verdana"/>
          <w:bCs/>
        </w:rPr>
      </w:pPr>
      <w:r w:rsidRPr="00ED3A3C">
        <w:rPr>
          <w:rFonts w:ascii="Verdana" w:hAnsi="Verdana"/>
          <w:b/>
          <w:bCs/>
        </w:rPr>
        <w:t>A szak(ok), szakirányok/specializációk megnevezése (ahol oktatják):</w:t>
      </w:r>
      <w:r>
        <w:rPr>
          <w:rFonts w:ascii="Verdana" w:hAnsi="Verdana"/>
          <w:bCs/>
        </w:rPr>
        <w:t xml:space="preserve"> szabadon választható</w:t>
      </w:r>
    </w:p>
    <w:p w14:paraId="5A460EE8" w14:textId="77777777" w:rsidR="006C29FA" w:rsidRDefault="006C29FA" w:rsidP="00CF6A71">
      <w:pPr>
        <w:widowControl w:val="0"/>
        <w:numPr>
          <w:ilvl w:val="0"/>
          <w:numId w:val="415"/>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195B28">
        <w:rPr>
          <w:rFonts w:ascii="Verdana" w:hAnsi="Verdana"/>
          <w:bCs/>
        </w:rPr>
        <w:t>Határrendészeti Tanszék</w:t>
      </w:r>
    </w:p>
    <w:p w14:paraId="4CB6AEE0" w14:textId="77777777" w:rsidR="006C29FA" w:rsidRPr="00ED3A3C" w:rsidRDefault="006C29FA" w:rsidP="00CF6A71">
      <w:pPr>
        <w:widowControl w:val="0"/>
        <w:numPr>
          <w:ilvl w:val="0"/>
          <w:numId w:val="415"/>
        </w:numPr>
        <w:spacing w:line="240" w:lineRule="auto"/>
        <w:ind w:left="426" w:hanging="142"/>
        <w:jc w:val="both"/>
        <w:rPr>
          <w:rFonts w:ascii="Verdana" w:hAnsi="Verdana"/>
          <w:bCs/>
        </w:rPr>
      </w:pPr>
      <w:r w:rsidRPr="00ED3A3C">
        <w:rPr>
          <w:rFonts w:ascii="Verdana" w:hAnsi="Verdana"/>
          <w:b/>
          <w:bCs/>
        </w:rPr>
        <w:t>A tantárgyfelelős oktató neve, beosztása, tudományos fokozata:</w:t>
      </w:r>
      <w:r w:rsidRPr="00ED3A3C">
        <w:rPr>
          <w:rFonts w:ascii="Verdana" w:hAnsi="Verdana"/>
          <w:bCs/>
        </w:rPr>
        <w:t xml:space="preserve"> </w:t>
      </w:r>
      <w:r>
        <w:rPr>
          <w:rFonts w:ascii="Verdana" w:hAnsi="Verdana"/>
          <w:bCs/>
        </w:rPr>
        <w:t>Vájlok László r. alezredes, mesteroktató</w:t>
      </w:r>
    </w:p>
    <w:p w14:paraId="175FA3FD" w14:textId="77777777" w:rsidR="006C29FA" w:rsidRDefault="006C29FA" w:rsidP="00CF6A71">
      <w:pPr>
        <w:widowControl w:val="0"/>
        <w:numPr>
          <w:ilvl w:val="0"/>
          <w:numId w:val="415"/>
        </w:numPr>
        <w:spacing w:line="240" w:lineRule="auto"/>
        <w:ind w:left="426" w:hanging="142"/>
        <w:jc w:val="both"/>
        <w:rPr>
          <w:rFonts w:ascii="Verdana" w:hAnsi="Verdana"/>
          <w:bCs/>
        </w:rPr>
      </w:pPr>
      <w:r>
        <w:rPr>
          <w:rFonts w:ascii="Verdana" w:hAnsi="Verdana"/>
          <w:b/>
          <w:bCs/>
        </w:rPr>
        <w:t>A tanórák száma és típusa</w:t>
      </w:r>
    </w:p>
    <w:p w14:paraId="4B22E7DE" w14:textId="77777777" w:rsidR="006C29FA" w:rsidRDefault="006C29FA" w:rsidP="00CF6A71">
      <w:pPr>
        <w:widowControl w:val="0"/>
        <w:numPr>
          <w:ilvl w:val="1"/>
          <w:numId w:val="415"/>
        </w:numPr>
        <w:tabs>
          <w:tab w:val="clear" w:pos="1283"/>
        </w:tabs>
        <w:spacing w:line="240" w:lineRule="auto"/>
        <w:ind w:left="851" w:hanging="425"/>
        <w:jc w:val="both"/>
        <w:rPr>
          <w:rFonts w:ascii="Verdana" w:hAnsi="Verdana"/>
          <w:bCs/>
        </w:rPr>
      </w:pPr>
      <w:r>
        <w:rPr>
          <w:rFonts w:ascii="Verdana" w:hAnsi="Verdana"/>
          <w:bCs/>
        </w:rPr>
        <w:t>össz óraszám/félév:</w:t>
      </w:r>
    </w:p>
    <w:p w14:paraId="15260A04" w14:textId="77777777" w:rsidR="006C29FA" w:rsidRDefault="006C29FA" w:rsidP="00CF6A71">
      <w:pPr>
        <w:widowControl w:val="0"/>
        <w:numPr>
          <w:ilvl w:val="2"/>
          <w:numId w:val="415"/>
        </w:numPr>
        <w:tabs>
          <w:tab w:val="num" w:pos="1134"/>
        </w:tabs>
        <w:spacing w:line="240" w:lineRule="auto"/>
        <w:ind w:left="1134" w:hanging="425"/>
        <w:jc w:val="both"/>
        <w:rPr>
          <w:rFonts w:ascii="Verdana" w:hAnsi="Verdana"/>
          <w:bCs/>
        </w:rPr>
      </w:pPr>
      <w:r>
        <w:rPr>
          <w:rFonts w:ascii="Verdana" w:hAnsi="Verdana"/>
          <w:bCs/>
        </w:rPr>
        <w:t>nappali munkarend: 28 (12</w:t>
      </w:r>
      <w:r w:rsidRPr="0092574A">
        <w:rPr>
          <w:rFonts w:ascii="Verdana" w:hAnsi="Verdana"/>
          <w:bCs/>
        </w:rPr>
        <w:t xml:space="preserve"> EA</w:t>
      </w:r>
      <w:r>
        <w:rPr>
          <w:rFonts w:ascii="Verdana" w:hAnsi="Verdana"/>
          <w:bCs/>
        </w:rPr>
        <w:t xml:space="preserve"> + 2 SZ + 14 GY)</w:t>
      </w:r>
    </w:p>
    <w:p w14:paraId="6F5AF12D" w14:textId="77777777" w:rsidR="006C29FA" w:rsidRDefault="006C29FA" w:rsidP="00CF6A71">
      <w:pPr>
        <w:widowControl w:val="0"/>
        <w:numPr>
          <w:ilvl w:val="2"/>
          <w:numId w:val="415"/>
        </w:numPr>
        <w:tabs>
          <w:tab w:val="num" w:pos="1134"/>
        </w:tabs>
        <w:spacing w:line="240" w:lineRule="auto"/>
        <w:ind w:left="1134" w:hanging="425"/>
        <w:jc w:val="both"/>
        <w:rPr>
          <w:rFonts w:ascii="Verdana" w:hAnsi="Verdana"/>
          <w:bCs/>
        </w:rPr>
      </w:pPr>
      <w:r>
        <w:rPr>
          <w:rFonts w:ascii="Verdana" w:hAnsi="Verdana"/>
          <w:bCs/>
        </w:rPr>
        <w:t>levelező munkarend: 8 (2 EA + 2 SZ + 4 GY)</w:t>
      </w:r>
    </w:p>
    <w:p w14:paraId="0EE32E42" w14:textId="77777777" w:rsidR="006C29FA" w:rsidRDefault="006C29FA" w:rsidP="00CF6A71">
      <w:pPr>
        <w:widowControl w:val="0"/>
        <w:numPr>
          <w:ilvl w:val="1"/>
          <w:numId w:val="415"/>
        </w:numPr>
        <w:tabs>
          <w:tab w:val="clear" w:pos="1283"/>
        </w:tabs>
        <w:spacing w:line="240" w:lineRule="auto"/>
        <w:ind w:left="851" w:hanging="425"/>
        <w:jc w:val="both"/>
        <w:rPr>
          <w:rFonts w:ascii="Verdana" w:hAnsi="Verdana"/>
          <w:bCs/>
        </w:rPr>
      </w:pPr>
      <w:r>
        <w:rPr>
          <w:rFonts w:ascii="Verdana" w:hAnsi="Verdana"/>
          <w:bCs/>
        </w:rPr>
        <w:t>heti óraszám - nappali munkarend: -</w:t>
      </w:r>
    </w:p>
    <w:p w14:paraId="3C724476" w14:textId="77777777" w:rsidR="006C29FA" w:rsidRPr="0092574A" w:rsidRDefault="006C29FA" w:rsidP="00CF6A71">
      <w:pPr>
        <w:widowControl w:val="0"/>
        <w:numPr>
          <w:ilvl w:val="1"/>
          <w:numId w:val="415"/>
        </w:numPr>
        <w:tabs>
          <w:tab w:val="clear" w:pos="1283"/>
        </w:tabs>
        <w:spacing w:line="240" w:lineRule="auto"/>
        <w:ind w:left="851" w:hanging="425"/>
        <w:jc w:val="both"/>
        <w:rPr>
          <w:rFonts w:ascii="Verdana" w:hAnsi="Verdana"/>
          <w:bCs/>
        </w:rPr>
      </w:pPr>
      <w:r w:rsidRPr="0092574A">
        <w:rPr>
          <w:rFonts w:ascii="Verdana" w:hAnsi="Verdana"/>
        </w:rPr>
        <w:t xml:space="preserve">Az ismeret átadásában alkalmazandó további sajátos módok, jellemzők: </w:t>
      </w:r>
      <w:r>
        <w:rPr>
          <w:rFonts w:ascii="Verdana" w:hAnsi="Verdana"/>
        </w:rPr>
        <w:t>e</w:t>
      </w:r>
      <w:r w:rsidRPr="0092574A">
        <w:rPr>
          <w:rFonts w:ascii="Verdana" w:hAnsi="Verdana"/>
        </w:rPr>
        <w:t xml:space="preserve">lméleti ismeretekre épülő gyakorlati feladatok végrehajtása, </w:t>
      </w:r>
      <w:r>
        <w:rPr>
          <w:rFonts w:ascii="Verdana" w:hAnsi="Verdana"/>
        </w:rPr>
        <w:t>projektfeladat</w:t>
      </w:r>
      <w:r w:rsidRPr="0092574A">
        <w:rPr>
          <w:rFonts w:ascii="Verdana" w:hAnsi="Verdana"/>
        </w:rPr>
        <w:t>,</w:t>
      </w:r>
      <w:r>
        <w:rPr>
          <w:rFonts w:ascii="Verdana" w:hAnsi="Verdana"/>
        </w:rPr>
        <w:t xml:space="preserve"> vita, szakirodalom közös feldolgozása, versenyfeladat,</w:t>
      </w:r>
      <w:r w:rsidRPr="0092574A">
        <w:rPr>
          <w:rFonts w:ascii="Verdana" w:hAnsi="Verdana"/>
        </w:rPr>
        <w:t xml:space="preserve"> csoportfeladat.</w:t>
      </w:r>
    </w:p>
    <w:p w14:paraId="06B93C56" w14:textId="77777777" w:rsidR="006C29FA" w:rsidRDefault="006C29FA" w:rsidP="00CF6A71">
      <w:pPr>
        <w:widowControl w:val="0"/>
        <w:numPr>
          <w:ilvl w:val="0"/>
          <w:numId w:val="415"/>
        </w:numPr>
        <w:spacing w:line="240" w:lineRule="auto"/>
        <w:ind w:left="426" w:hanging="142"/>
        <w:jc w:val="both"/>
        <w:rPr>
          <w:rFonts w:ascii="Verdana" w:hAnsi="Verdana"/>
          <w:bCs/>
        </w:rPr>
      </w:pPr>
      <w:r>
        <w:rPr>
          <w:rFonts w:ascii="Verdana" w:hAnsi="Verdana"/>
          <w:b/>
          <w:bCs/>
        </w:rPr>
        <w:t>A tantárgy szakmai tartalma (magyarul):</w:t>
      </w:r>
    </w:p>
    <w:p w14:paraId="0B4C5E13" w14:textId="77777777" w:rsidR="006C29FA" w:rsidRPr="00E66288" w:rsidRDefault="006C29FA" w:rsidP="006C29FA">
      <w:pPr>
        <w:widowControl w:val="0"/>
        <w:spacing w:line="240" w:lineRule="auto"/>
        <w:ind w:left="426"/>
        <w:jc w:val="both"/>
        <w:rPr>
          <w:rFonts w:ascii="Verdana" w:hAnsi="Verdana"/>
          <w:bCs/>
        </w:rPr>
      </w:pPr>
      <w:r w:rsidRPr="00A533FE">
        <w:rPr>
          <w:rFonts w:ascii="Verdana" w:hAnsi="Verdana"/>
          <w:bCs/>
        </w:rPr>
        <w:t>Az integrált határigazgatás és a schengeni normák szerinti határellenőrzés, a határellenőrzésben alkalmazott informatikai rendszerek és adatbázisok. Az útiokmányok és az útiokmányok leggyakori</w:t>
      </w:r>
      <w:r>
        <w:rPr>
          <w:rFonts w:ascii="Verdana" w:hAnsi="Verdana"/>
          <w:bCs/>
        </w:rPr>
        <w:t xml:space="preserve">bb hamisítási formái. A Frontex </w:t>
      </w:r>
      <w:r w:rsidRPr="00A533FE">
        <w:rPr>
          <w:rFonts w:ascii="Verdana" w:hAnsi="Verdana"/>
          <w:bCs/>
        </w:rPr>
        <w:t>által szervezett és a nemzeti határrendészeti műveltek. A határrendészeti műveletek gyakorlata.</w:t>
      </w:r>
    </w:p>
    <w:p w14:paraId="0BC1C68A" w14:textId="77777777" w:rsidR="006C29FA" w:rsidRDefault="006C29FA" w:rsidP="006C29FA">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23EA4220" w14:textId="77777777" w:rsidR="006C29FA" w:rsidRDefault="006C29FA" w:rsidP="006C29FA">
      <w:pPr>
        <w:widowControl w:val="0"/>
        <w:spacing w:line="240" w:lineRule="auto"/>
        <w:ind w:left="426"/>
        <w:jc w:val="both"/>
        <w:rPr>
          <w:rFonts w:ascii="Verdana" w:hAnsi="Verdana"/>
          <w:bCs/>
          <w:lang w:val="en-GB"/>
        </w:rPr>
      </w:pPr>
      <w:r w:rsidRPr="00DE6CA5">
        <w:rPr>
          <w:rFonts w:ascii="Verdana" w:hAnsi="Verdana"/>
          <w:bCs/>
          <w:lang w:val="en-GB"/>
        </w:rPr>
        <w:t xml:space="preserve">Integrated border management and Schengen-compliant border control, databases and IT systems used. Travel documents and common trends of travel document forgeries. </w:t>
      </w:r>
      <w:r>
        <w:rPr>
          <w:rFonts w:ascii="Verdana" w:hAnsi="Verdana"/>
          <w:bCs/>
          <w:lang w:val="en-GB"/>
        </w:rPr>
        <w:t>Frontex</w:t>
      </w:r>
      <w:r w:rsidRPr="00DE6CA5">
        <w:rPr>
          <w:rFonts w:ascii="Verdana" w:hAnsi="Verdana"/>
          <w:bCs/>
          <w:lang w:val="en-GB"/>
        </w:rPr>
        <w:t xml:space="preserve"> Joint Operations and national border policing operations. Border policing operations in practice.</w:t>
      </w:r>
    </w:p>
    <w:p w14:paraId="6CF77C9F" w14:textId="77777777" w:rsidR="006C29FA" w:rsidRDefault="006C29FA" w:rsidP="00CF6A71">
      <w:pPr>
        <w:pStyle w:val="Listaszerbekezds"/>
        <w:widowControl w:val="0"/>
        <w:numPr>
          <w:ilvl w:val="0"/>
          <w:numId w:val="415"/>
        </w:numPr>
        <w:spacing w:line="240" w:lineRule="auto"/>
        <w:jc w:val="both"/>
        <w:rPr>
          <w:rFonts w:ascii="Verdana" w:hAnsi="Verdana"/>
          <w:bCs/>
        </w:rPr>
      </w:pPr>
      <w:r>
        <w:rPr>
          <w:rFonts w:ascii="Verdana" w:hAnsi="Verdana"/>
          <w:b/>
          <w:bCs/>
        </w:rPr>
        <w:t xml:space="preserve">Elérendő szakmai kompetenciák (magyarul): </w:t>
      </w:r>
    </w:p>
    <w:p w14:paraId="6D74C609"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33DE453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1128295" w14:textId="77777777" w:rsidR="006C29FA" w:rsidRPr="00E66288" w:rsidRDefault="006C29FA" w:rsidP="006C29FA">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 xml:space="preserve">Alapvető ismeretekkel rendelkezik a hivatásrendjétől eltérő további közszolgálati </w:t>
      </w:r>
      <w:r w:rsidRPr="007C3941">
        <w:rPr>
          <w:rFonts w:ascii="Verdana" w:hAnsi="Verdana"/>
          <w:lang w:eastAsia="ar-SA"/>
        </w:rPr>
        <w:lastRenderedPageBreak/>
        <w:t>hivatásrendek felépítéséről, szervezetéről, működéséről és feladatairól. Közös közszolgálati érték- és fogalomkészlettel bír</w:t>
      </w:r>
      <w:r w:rsidRPr="00E66288">
        <w:rPr>
          <w:rFonts w:ascii="Verdana" w:hAnsi="Verdana"/>
          <w:lang w:eastAsia="ar-SA"/>
        </w:rPr>
        <w:t>.</w:t>
      </w:r>
    </w:p>
    <w:p w14:paraId="6E287707" w14:textId="77777777" w:rsidR="006C29FA" w:rsidRPr="00E66288" w:rsidRDefault="006C29FA" w:rsidP="006C29FA">
      <w:pPr>
        <w:widowControl w:val="0"/>
        <w:autoSpaceDE w:val="0"/>
        <w:autoSpaceDN w:val="0"/>
        <w:adjustRightInd w:val="0"/>
        <w:spacing w:after="0" w:line="240" w:lineRule="auto"/>
        <w:ind w:left="360"/>
        <w:jc w:val="both"/>
        <w:rPr>
          <w:rFonts w:ascii="Verdana" w:hAnsi="Verdana"/>
          <w:lang w:eastAsia="ar-SA"/>
        </w:rPr>
      </w:pPr>
    </w:p>
    <w:p w14:paraId="216B2CC6"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7A16AB1"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r w:rsidRPr="007C787D">
        <w:rPr>
          <w:rFonts w:ascii="Verdana" w:hAnsi="Verdana"/>
        </w:rPr>
        <w:t xml:space="preserve">A hallgatók megismerik az integrált határigazgatás rendszerét és a schengeni normák szerinti határellenőrzés tartalmát, a határellenőrzésben alkalmazott informatikai rendszereket és adatbázisokat, az útiokmányokat és az útiokmányok leggyakoribb hamisítási formáit, a Frontex-et, a Frontex és nemzeti műveleteket.  </w:t>
      </w:r>
    </w:p>
    <w:p w14:paraId="7686DC11"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2EB57B3A" w14:textId="77777777" w:rsidR="006C29FA" w:rsidRDefault="006C29FA" w:rsidP="006C29FA">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03452E13"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00545C1"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E66288">
        <w:rPr>
          <w:rFonts w:ascii="Verdana" w:hAnsi="Verdana"/>
          <w:lang w:eastAsia="ar-SA"/>
        </w:rPr>
        <w:t>Képes beosztott vezetőként az állomány munkájának irányítására</w:t>
      </w:r>
      <w:r w:rsidRPr="00207918">
        <w:rPr>
          <w:rFonts w:ascii="Verdana" w:hAnsi="Verdana"/>
          <w:lang w:eastAsia="ar-SA"/>
        </w:rPr>
        <w:t>.</w:t>
      </w:r>
      <w:r w:rsidRPr="00E66288">
        <w:t xml:space="preserve"> </w:t>
      </w:r>
      <w:r w:rsidRPr="00E66288">
        <w:rPr>
          <w:rFonts w:ascii="Verdana" w:hAnsi="Verdana"/>
          <w:lang w:eastAsia="ar-SA"/>
        </w:rPr>
        <w:t>Alkalmas a rendészeti alapfeladatok ellátása során információgyűjtő, elemző-értékelő, tervező-szervező és döntés-előkészítő feladatok végzésére</w:t>
      </w:r>
      <w:r>
        <w:rPr>
          <w:rFonts w:ascii="Verdana" w:hAnsi="Verdana"/>
          <w:lang w:eastAsia="ar-SA"/>
        </w:rPr>
        <w:t xml:space="preserve">. </w:t>
      </w:r>
    </w:p>
    <w:p w14:paraId="3551AF18"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19B6FC1F"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BF2E0EB" w14:textId="77777777" w:rsidR="006C29FA" w:rsidRPr="00D50D9D" w:rsidRDefault="006C29FA" w:rsidP="006C29FA">
      <w:pPr>
        <w:widowControl w:val="0"/>
        <w:autoSpaceDE w:val="0"/>
        <w:autoSpaceDN w:val="0"/>
        <w:adjustRightInd w:val="0"/>
        <w:spacing w:after="0" w:line="240" w:lineRule="auto"/>
        <w:ind w:left="360"/>
        <w:jc w:val="both"/>
        <w:rPr>
          <w:rFonts w:ascii="Verdana" w:hAnsi="Verdana"/>
          <w:highlight w:val="yellow"/>
        </w:rPr>
      </w:pPr>
      <w:r w:rsidRPr="001E4611">
        <w:rPr>
          <w:rFonts w:ascii="Verdana" w:hAnsi="Verdana"/>
        </w:rPr>
        <w:t xml:space="preserve">A program sikeres befejezését követően képes az integrált határigazgatási feladatok végzésére, a határellenőrzési, igazgatási és ehhez kapcsolódó szakmai feladatok végrehajtására, az informatikai rendszerek használatára. Alkalmas a Frontex és a nemzeti műveletek végrehajtására.   </w:t>
      </w:r>
    </w:p>
    <w:p w14:paraId="4FAB5EED" w14:textId="77777777" w:rsidR="006C29F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7C6595D7"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603260F3"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7BE3042"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7C3941">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r w:rsidRPr="007C3941">
        <w:rPr>
          <w:rFonts w:ascii="Verdana" w:hAnsi="Verdana"/>
          <w:lang w:eastAsia="ar-SA"/>
        </w:rPr>
        <w:t xml:space="preserve"> </w:t>
      </w:r>
      <w:r w:rsidRPr="00207918">
        <w:rPr>
          <w:rFonts w:ascii="Verdana" w:hAnsi="Verdana"/>
          <w:lang w:eastAsia="ar-SA"/>
        </w:rPr>
        <w:t>Nyitott, fogékony, empatikus és érzékeny az ügyfelek problémáira.</w:t>
      </w:r>
    </w:p>
    <w:p w14:paraId="264E0F9F"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1BBA10B8"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C202109"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sidRPr="001E4611">
        <w:rPr>
          <w:rFonts w:ascii="Verdana" w:hAnsi="Verdana"/>
          <w:lang w:eastAsia="ar-SA"/>
        </w:rPr>
        <w:t>Munkavégzése során politikamentesség, bajtársiasság, lojalitás jellemzi. Nyitott a rendészet, a rendvédelem területén felmerülő problémák kutatáson alapuló megoldása iránt. Empatikus az eljárás alá vont személyekkel szemben.</w:t>
      </w:r>
    </w:p>
    <w:p w14:paraId="07A026F9" w14:textId="77777777" w:rsidR="006C29FA" w:rsidRDefault="006C29FA" w:rsidP="006C29FA">
      <w:pPr>
        <w:widowControl w:val="0"/>
        <w:autoSpaceDE w:val="0"/>
        <w:autoSpaceDN w:val="0"/>
        <w:adjustRightInd w:val="0"/>
        <w:spacing w:after="0" w:line="240" w:lineRule="auto"/>
        <w:ind w:firstLine="360"/>
        <w:jc w:val="both"/>
        <w:rPr>
          <w:rFonts w:ascii="Verdana" w:hAnsi="Verdana"/>
          <w:b/>
          <w:highlight w:val="yellow"/>
        </w:rPr>
      </w:pPr>
    </w:p>
    <w:p w14:paraId="2603C3A0"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79748832"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699D36A"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07918">
        <w:rPr>
          <w:rFonts w:ascii="Verdana" w:hAnsi="Verdana"/>
          <w:lang w:eastAsia="ar-SA"/>
        </w:rPr>
        <w:t>Alkalmas önálló döntéshozatalra, parancsadásra, ezeket megfelelő felelősséggel gyakorolja.</w:t>
      </w:r>
    </w:p>
    <w:p w14:paraId="565036B0"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p>
    <w:p w14:paraId="5E4EEC15"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4C3BBEC" w14:textId="77777777" w:rsidR="006C29FA" w:rsidRPr="00B26C16" w:rsidRDefault="006C29FA" w:rsidP="006C29FA">
      <w:pPr>
        <w:widowControl w:val="0"/>
        <w:autoSpaceDE w:val="0"/>
        <w:autoSpaceDN w:val="0"/>
        <w:adjustRightInd w:val="0"/>
        <w:spacing w:after="0" w:line="240" w:lineRule="auto"/>
        <w:ind w:left="360"/>
        <w:jc w:val="both"/>
        <w:rPr>
          <w:rFonts w:ascii="Verdana" w:hAnsi="Verdana"/>
        </w:rPr>
      </w:pPr>
      <w:r w:rsidRPr="001E4611">
        <w:rPr>
          <w:rFonts w:ascii="Verdana" w:hAnsi="Verdana"/>
          <w:lang w:eastAsia="ar-SA"/>
        </w:rPr>
        <w:t>Saját munkájában és tetteiben magabiztos, kreatív és önálló. Javaslatot tesz a határellenőrzés hatékonyságának növelésére.</w:t>
      </w:r>
    </w:p>
    <w:p w14:paraId="340CFB7E"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7118D16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6027862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752B007" w14:textId="77777777" w:rsidR="006C29FA" w:rsidRDefault="006C29FA" w:rsidP="006C29FA">
      <w:pPr>
        <w:widowControl w:val="0"/>
        <w:spacing w:line="240" w:lineRule="auto"/>
        <w:ind w:left="426"/>
        <w:jc w:val="both"/>
        <w:rPr>
          <w:rFonts w:ascii="Verdana" w:hAnsi="Verdana"/>
          <w:lang w:eastAsia="ar-SA"/>
        </w:rPr>
      </w:pPr>
      <w:r w:rsidRPr="007C3941">
        <w:rPr>
          <w:rFonts w:ascii="Verdana" w:hAnsi="Verdana"/>
          <w:lang w:eastAsia="ar-SA"/>
        </w:rPr>
        <w:lastRenderedPageBreak/>
        <w:t>In addition his/her own profession, the student has a basic knowledge of the structure, organisation, operation and tasks of other public service professions. The student has a common set of values and concepts in public service</w:t>
      </w:r>
      <w:r w:rsidRPr="00B6665E">
        <w:rPr>
          <w:rFonts w:ascii="Verdana" w:hAnsi="Verdana"/>
          <w:lang w:eastAsia="ar-SA"/>
        </w:rPr>
        <w:t>.</w:t>
      </w:r>
    </w:p>
    <w:p w14:paraId="6A37F44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FA32BAB" w14:textId="77777777" w:rsidR="006C29FA" w:rsidRPr="006A67E4" w:rsidRDefault="006C29FA" w:rsidP="006C29FA">
      <w:pPr>
        <w:widowControl w:val="0"/>
        <w:spacing w:line="240" w:lineRule="auto"/>
        <w:ind w:left="426"/>
        <w:jc w:val="both"/>
        <w:rPr>
          <w:rFonts w:ascii="Verdana" w:hAnsi="Verdana"/>
          <w:lang w:val="en-GB"/>
        </w:rPr>
      </w:pPr>
      <w:r w:rsidRPr="00CE6BF5">
        <w:rPr>
          <w:rFonts w:ascii="Verdana" w:hAnsi="Verdana"/>
          <w:lang w:val="en-GB"/>
        </w:rPr>
        <w:t>Students get acquainted with the integrated border management and content of Schengen-compliant border control, databases and IT systems used. Travel documents and common trends of travel document forgeries. The Frontex, Frontek Joint Operations and national border policing operations.</w:t>
      </w:r>
    </w:p>
    <w:p w14:paraId="31CF4432"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7777FC6A"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11B6EEF" w14:textId="77777777" w:rsidR="006C29FA" w:rsidRDefault="006C29FA" w:rsidP="006C29FA">
      <w:pPr>
        <w:widowControl w:val="0"/>
        <w:spacing w:line="240" w:lineRule="auto"/>
        <w:ind w:left="426"/>
        <w:jc w:val="both"/>
        <w:rPr>
          <w:rFonts w:ascii="Verdana" w:hAnsi="Verdana"/>
          <w:lang w:eastAsia="ar-SA"/>
        </w:rPr>
      </w:pPr>
      <w:r w:rsidRPr="00AF64C6">
        <w:rPr>
          <w:rFonts w:ascii="Verdana" w:hAnsi="Verdana"/>
          <w:lang w:eastAsia="ar-SA"/>
        </w:rPr>
        <w:t>The student is able to manage the work of staff as a subordinate leader</w:t>
      </w:r>
      <w:r>
        <w:rPr>
          <w:rFonts w:ascii="Verdana" w:hAnsi="Verdana"/>
          <w:lang w:eastAsia="ar-SA"/>
        </w:rPr>
        <w:t>.</w:t>
      </w:r>
      <w:r w:rsidRPr="00AF64C6">
        <w:t xml:space="preserve"> </w:t>
      </w:r>
      <w:r>
        <w:t>T</w:t>
      </w:r>
      <w:r w:rsidRPr="00AF64C6">
        <w:rPr>
          <w:rFonts w:ascii="Verdana" w:hAnsi="Verdana"/>
          <w:lang w:eastAsia="ar-SA"/>
        </w:rPr>
        <w:t>he student is able to collect information, analyse and evaluate information, plan, organise and prepare decisions during the performance of basic law enforcement tasks</w:t>
      </w:r>
      <w:r>
        <w:rPr>
          <w:rFonts w:ascii="Verdana" w:hAnsi="Verdana"/>
          <w:lang w:eastAsia="ar-SA"/>
        </w:rPr>
        <w:t>.</w:t>
      </w:r>
    </w:p>
    <w:p w14:paraId="247BAD8E"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7BDD530" w14:textId="77777777" w:rsidR="006C29FA" w:rsidRPr="003E30E8" w:rsidRDefault="006C29FA" w:rsidP="006C29FA">
      <w:pPr>
        <w:widowControl w:val="0"/>
        <w:autoSpaceDE w:val="0"/>
        <w:autoSpaceDN w:val="0"/>
        <w:adjustRightInd w:val="0"/>
        <w:spacing w:after="0" w:line="240" w:lineRule="auto"/>
        <w:ind w:left="426"/>
        <w:jc w:val="both"/>
        <w:rPr>
          <w:rFonts w:ascii="Verdana" w:hAnsi="Verdana"/>
          <w:lang w:eastAsia="ar-SA"/>
        </w:rPr>
      </w:pPr>
      <w:r w:rsidRPr="00CE6BF5">
        <w:rPr>
          <w:rFonts w:ascii="Verdana" w:hAnsi="Verdana"/>
          <w:lang w:eastAsia="ar-SA"/>
        </w:rPr>
        <w:t xml:space="preserve">On successful completion of the programme, students should be able to carry out integrated border control tasks, border management and other professional functions, using of professional data basis, taking part in Frontex and national operations.  </w:t>
      </w:r>
    </w:p>
    <w:p w14:paraId="08A8598C"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3D8011CC"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Pr>
          <w:rFonts w:ascii="Verdana" w:hAnsi="Verdana"/>
          <w:b/>
          <w:lang w:val="en-GB"/>
        </w:rPr>
        <w:t>Attitude</w:t>
      </w:r>
    </w:p>
    <w:p w14:paraId="753792F4"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00D7E4B" w14:textId="77777777" w:rsidR="006C29FA" w:rsidRDefault="006C29FA" w:rsidP="006C29FA">
      <w:pPr>
        <w:widowControl w:val="0"/>
        <w:spacing w:line="240" w:lineRule="auto"/>
        <w:ind w:left="426"/>
        <w:jc w:val="both"/>
        <w:rPr>
          <w:rFonts w:ascii="Verdana" w:hAnsi="Verdana"/>
          <w:lang w:eastAsia="ar-SA"/>
        </w:rPr>
      </w:pPr>
      <w:r w:rsidRPr="007C3941">
        <w:rPr>
          <w:rFonts w:ascii="Verdana" w:hAnsi="Verdana"/>
          <w:lang w:eastAsia="ar-SA"/>
        </w:rPr>
        <w:t>The student is comitted to carry out his/her professional work at a qualified level and he/she strives for accuracy</w:t>
      </w:r>
      <w:r>
        <w:rPr>
          <w:rFonts w:ascii="Verdana" w:hAnsi="Verdana"/>
          <w:lang w:eastAsia="ar-SA"/>
        </w:rPr>
        <w:t>.</w:t>
      </w:r>
      <w:r w:rsidRPr="007C3941">
        <w:rPr>
          <w:rFonts w:ascii="Verdana" w:hAnsi="Verdana"/>
          <w:lang w:eastAsia="ar-SA"/>
        </w:rPr>
        <w:t xml:space="preserve"> </w:t>
      </w:r>
      <w:r w:rsidRPr="00AF64C6">
        <w:rPr>
          <w:rFonts w:ascii="Verdana" w:hAnsi="Verdana"/>
          <w:lang w:eastAsia="ar-SA"/>
        </w:rPr>
        <w:t>The student is cooperative in the performance of his/her duties and seeks to involve his/her subordinates in the decision-making process.</w:t>
      </w:r>
      <w:r w:rsidRPr="00AF64C6">
        <w:t xml:space="preserve"> </w:t>
      </w:r>
      <w:r w:rsidRPr="00AF64C6">
        <w:rPr>
          <w:rFonts w:ascii="Verdana" w:hAnsi="Verdana"/>
          <w:lang w:eastAsia="ar-SA"/>
        </w:rPr>
        <w:t>The student is open, receptive and active in learning about and applying and contributing to technological and professional methodological developments in the field of police sciences.</w:t>
      </w:r>
      <w:r>
        <w:rPr>
          <w:rFonts w:ascii="Verdana" w:hAnsi="Verdana"/>
          <w:lang w:eastAsia="ar-SA"/>
        </w:rPr>
        <w:t xml:space="preserve"> </w:t>
      </w:r>
      <w:r w:rsidRPr="00AF64C6">
        <w:rPr>
          <w:rFonts w:ascii="Verdana" w:hAnsi="Verdana"/>
          <w:lang w:eastAsia="ar-SA"/>
        </w:rPr>
        <w:t>The student is respectful of and cherishes law enforcement traditions and customs.</w:t>
      </w:r>
    </w:p>
    <w:p w14:paraId="50B2F390"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C36BFF0"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CE6BF5">
        <w:rPr>
          <w:rFonts w:ascii="Verdana" w:hAnsi="Verdana"/>
          <w:lang w:eastAsia="ar-SA"/>
        </w:rPr>
        <w:t>On successful completion of the programme, students should devote themselves to being politically neutral, comradely, and loyal / be open to research-based solutions to problems in law enforcement / be empathetic with the persons subject to the proceedings.</w:t>
      </w:r>
    </w:p>
    <w:p w14:paraId="5B6E5837"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333B23E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EDD1A4C" w14:textId="77777777" w:rsidR="006C29FA" w:rsidRDefault="006C29FA" w:rsidP="006C29FA">
      <w:pPr>
        <w:widowControl w:val="0"/>
        <w:spacing w:line="240" w:lineRule="auto"/>
        <w:ind w:left="426"/>
        <w:jc w:val="both"/>
        <w:rPr>
          <w:rFonts w:ascii="Verdana" w:hAnsi="Verdana"/>
          <w:lang w:eastAsia="ar-SA"/>
        </w:rPr>
      </w:pPr>
      <w:r w:rsidRPr="00AF64C6">
        <w:rPr>
          <w:rFonts w:ascii="Verdana" w:hAnsi="Verdana"/>
          <w:lang w:eastAsia="ar-SA"/>
        </w:rPr>
        <w:t>The student is capable of making decisions and giving orders independently, and carries out these tasks with appropriate responsibility</w:t>
      </w:r>
      <w:r>
        <w:rPr>
          <w:rFonts w:ascii="Verdana" w:hAnsi="Verdana"/>
          <w:lang w:eastAsia="ar-SA"/>
        </w:rPr>
        <w:t>.</w:t>
      </w:r>
    </w:p>
    <w:p w14:paraId="0346DD75"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0AA911E" w14:textId="77777777" w:rsidR="006C29FA" w:rsidRDefault="006C29FA" w:rsidP="006C29FA">
      <w:pPr>
        <w:widowControl w:val="0"/>
        <w:tabs>
          <w:tab w:val="left" w:pos="1134"/>
        </w:tabs>
        <w:spacing w:after="0" w:line="240" w:lineRule="auto"/>
        <w:ind w:left="426"/>
        <w:jc w:val="both"/>
        <w:rPr>
          <w:rFonts w:ascii="Verdana" w:hAnsi="Verdana"/>
          <w:lang w:eastAsia="ar-SA"/>
        </w:rPr>
      </w:pPr>
      <w:r w:rsidRPr="00D76666">
        <w:rPr>
          <w:rFonts w:ascii="Verdana" w:hAnsi="Verdana"/>
          <w:lang w:eastAsia="ar-SA"/>
        </w:rPr>
        <w:t>On</w:t>
      </w:r>
      <w:r w:rsidRPr="00CE6BF5">
        <w:rPr>
          <w:rFonts w:ascii="Verdana" w:hAnsi="Verdana"/>
          <w:lang w:eastAsia="ar-SA"/>
        </w:rPr>
        <w:t xml:space="preserve"> successful completion of the programme, students should be able to be self-confident, creative and independent in their own work and actions / make suggestions to increase the efficiency of border control</w:t>
      </w:r>
      <w:r w:rsidRPr="00D76666">
        <w:rPr>
          <w:rFonts w:ascii="Verdana" w:hAnsi="Verdana"/>
          <w:lang w:eastAsia="ar-SA"/>
        </w:rPr>
        <w:t>.</w:t>
      </w:r>
    </w:p>
    <w:p w14:paraId="3A8E0DE8" w14:textId="77777777" w:rsidR="006C29FA" w:rsidRDefault="006C29FA" w:rsidP="006C29FA">
      <w:pPr>
        <w:widowControl w:val="0"/>
        <w:tabs>
          <w:tab w:val="left" w:pos="1134"/>
        </w:tabs>
        <w:spacing w:after="0" w:line="240" w:lineRule="auto"/>
        <w:ind w:left="426"/>
        <w:jc w:val="both"/>
        <w:rPr>
          <w:rFonts w:ascii="Verdana" w:hAnsi="Verdana"/>
          <w:lang w:eastAsia="ar-SA"/>
        </w:rPr>
      </w:pPr>
    </w:p>
    <w:p w14:paraId="76B85E3C" w14:textId="77777777" w:rsidR="006C29FA" w:rsidRPr="00CE3B58" w:rsidRDefault="006C29FA" w:rsidP="006C29FA">
      <w:pPr>
        <w:widowControl w:val="0"/>
        <w:tabs>
          <w:tab w:val="left" w:pos="1134"/>
        </w:tabs>
        <w:spacing w:after="0" w:line="240" w:lineRule="auto"/>
        <w:ind w:left="426"/>
        <w:jc w:val="both"/>
        <w:rPr>
          <w:rFonts w:ascii="Verdana" w:hAnsi="Verdana"/>
          <w:b/>
        </w:rPr>
      </w:pPr>
      <w:r w:rsidRPr="00CE3B58">
        <w:rPr>
          <w:rFonts w:ascii="Verdana" w:hAnsi="Verdana"/>
          <w:b/>
        </w:rPr>
        <w:t xml:space="preserve">A tananyag kompetenciáinak meghatározása során figyelembe vettük a Frontex alábbi ajánlásait: </w:t>
      </w:r>
    </w:p>
    <w:p w14:paraId="1A0425A6"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 rész </w:t>
      </w:r>
      <w:r w:rsidRPr="00CE3B58">
        <w:rPr>
          <w:rFonts w:ascii="Verdana" w:hAnsi="Verdana"/>
        </w:rPr>
        <w:sym w:font="Symbol" w:char="F05B"/>
      </w:r>
      <w:r w:rsidRPr="00CE3B58">
        <w:rPr>
          <w:rFonts w:ascii="Verdana" w:hAnsi="Verdana"/>
        </w:rPr>
        <w:t>Sectoral Qualifications Framework for Border Guarding Vol.I.</w:t>
      </w:r>
      <w:r w:rsidRPr="00CE3B58">
        <w:rPr>
          <w:rFonts w:ascii="Verdana" w:hAnsi="Verdana"/>
        </w:rPr>
        <w:sym w:font="Symbol" w:char="F05D"/>
      </w:r>
      <w:r w:rsidRPr="00CE3B58">
        <w:rPr>
          <w:rFonts w:ascii="Verdana" w:hAnsi="Verdana"/>
        </w:rPr>
        <w:t xml:space="preserve">; (2017) 172. p. (ISBN: </w:t>
      </w:r>
      <w:r w:rsidRPr="00CE3B58">
        <w:rPr>
          <w:rFonts w:ascii="Verdana" w:hAnsi="Verdana"/>
        </w:rPr>
        <w:lastRenderedPageBreak/>
        <w:t>978-92-95205-82-6),</w:t>
      </w:r>
    </w:p>
    <w:p w14:paraId="2C2522E7"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Szektorális Képesítési Keretrendszer a határőrök részére II. rész </w:t>
      </w:r>
      <w:r w:rsidRPr="00CE3B58">
        <w:rPr>
          <w:rFonts w:ascii="Verdana" w:hAnsi="Verdana"/>
        </w:rPr>
        <w:sym w:font="Symbol" w:char="F05B"/>
      </w:r>
      <w:r w:rsidRPr="00CE3B58">
        <w:rPr>
          <w:rFonts w:ascii="Verdana" w:hAnsi="Verdana"/>
        </w:rPr>
        <w:t>Sectoral Qualifications Framework for Border Guarding Vol.II.</w:t>
      </w:r>
      <w:r w:rsidRPr="00CE3B58">
        <w:rPr>
          <w:rFonts w:ascii="Verdana" w:hAnsi="Verdana"/>
        </w:rPr>
        <w:sym w:font="Symbol" w:char="F05D"/>
      </w:r>
      <w:r w:rsidRPr="00CE3B58">
        <w:rPr>
          <w:rFonts w:ascii="Verdana" w:hAnsi="Verdana"/>
        </w:rPr>
        <w:t>; (2017) 58. p. (ISBN: 978-92-95205-83-3),</w:t>
      </w:r>
    </w:p>
    <w:p w14:paraId="27B8CA57"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középszintű vezetői részére az EU-ban </w:t>
      </w:r>
      <w:r w:rsidRPr="00CE3B58">
        <w:rPr>
          <w:rFonts w:ascii="Verdana" w:hAnsi="Verdana"/>
        </w:rPr>
        <w:sym w:font="Symbol" w:char="F05B"/>
      </w:r>
      <w:r w:rsidRPr="00CE3B58">
        <w:rPr>
          <w:rFonts w:ascii="Verdana" w:hAnsi="Verdana"/>
        </w:rPr>
        <w:t>Common Core Curriculum for Border and Coast Guard Mid-level Managemnet in the EU</w:t>
      </w:r>
      <w:r w:rsidRPr="00CE3B58">
        <w:rPr>
          <w:rFonts w:ascii="Verdana" w:hAnsi="Verdana"/>
        </w:rPr>
        <w:sym w:font="Symbol" w:char="F05D"/>
      </w:r>
      <w:r w:rsidRPr="00CE3B58">
        <w:rPr>
          <w:rFonts w:ascii="Verdana" w:hAnsi="Verdana"/>
        </w:rPr>
        <w:t xml:space="preserve">; (2019) 340. p. (ISBN: 978-92-9471-387-2), </w:t>
      </w:r>
    </w:p>
    <w:p w14:paraId="77373DF3" w14:textId="77777777" w:rsidR="006C29FA" w:rsidRPr="00CE3B58" w:rsidRDefault="006C29FA" w:rsidP="006C29FA">
      <w:pPr>
        <w:widowControl w:val="0"/>
        <w:numPr>
          <w:ilvl w:val="0"/>
          <w:numId w:val="48"/>
        </w:numPr>
        <w:tabs>
          <w:tab w:val="left" w:pos="851"/>
        </w:tabs>
        <w:spacing w:before="0" w:after="0" w:line="240" w:lineRule="auto"/>
        <w:ind w:left="851"/>
        <w:contextualSpacing/>
        <w:jc w:val="both"/>
        <w:rPr>
          <w:rFonts w:ascii="Verdana" w:hAnsi="Verdana"/>
        </w:rPr>
      </w:pPr>
      <w:r w:rsidRPr="00CE3B58">
        <w:rPr>
          <w:rFonts w:ascii="Verdana" w:hAnsi="Verdana"/>
        </w:rPr>
        <w:t xml:space="preserve">Közös Képzési Alaptanterv a határőrök és parti őrök alapszintű képzésére az EU-ban </w:t>
      </w:r>
      <w:r w:rsidRPr="00CE3B58">
        <w:rPr>
          <w:rFonts w:ascii="Verdana" w:hAnsi="Verdana"/>
        </w:rPr>
        <w:sym w:font="Symbol" w:char="F05B"/>
      </w:r>
      <w:r w:rsidRPr="00CE3B58">
        <w:rPr>
          <w:rFonts w:ascii="Verdana" w:hAnsi="Verdana"/>
        </w:rPr>
        <w:t>Common Core Curriculum for Border and Coast Guard Basic Training in the EU</w:t>
      </w:r>
      <w:r w:rsidRPr="00CE3B58">
        <w:rPr>
          <w:rFonts w:ascii="Verdana" w:hAnsi="Verdana"/>
        </w:rPr>
        <w:sym w:font="Symbol" w:char="F05D"/>
      </w:r>
      <w:r w:rsidRPr="00CE3B58">
        <w:rPr>
          <w:rFonts w:ascii="Verdana" w:hAnsi="Verdana"/>
        </w:rPr>
        <w:t xml:space="preserve"> (2017) 378.p. (ISBN: 978-92-9520575-8) ajánlásait.</w:t>
      </w:r>
    </w:p>
    <w:p w14:paraId="1D508505" w14:textId="77777777" w:rsidR="006C29FA" w:rsidRPr="00D722AB" w:rsidRDefault="006C29FA" w:rsidP="00CF6A71">
      <w:pPr>
        <w:widowControl w:val="0"/>
        <w:numPr>
          <w:ilvl w:val="0"/>
          <w:numId w:val="415"/>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350BE077" w14:textId="77777777" w:rsidR="006C29FA" w:rsidRDefault="006C29FA" w:rsidP="00CF6A71">
      <w:pPr>
        <w:widowControl w:val="0"/>
        <w:numPr>
          <w:ilvl w:val="0"/>
          <w:numId w:val="415"/>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23AF124B" w14:textId="77777777" w:rsidR="006C29FA" w:rsidRPr="003D14B1" w:rsidRDefault="006C29FA" w:rsidP="00CF6A71">
      <w:pPr>
        <w:pStyle w:val="Listaszerbekezds"/>
        <w:numPr>
          <w:ilvl w:val="1"/>
          <w:numId w:val="486"/>
        </w:numPr>
        <w:spacing w:line="240" w:lineRule="auto"/>
        <w:ind w:left="1000"/>
        <w:contextualSpacing w:val="0"/>
        <w:jc w:val="both"/>
        <w:rPr>
          <w:rFonts w:ascii="Verdana" w:hAnsi="Verdana"/>
        </w:rPr>
      </w:pPr>
      <w:r w:rsidRPr="003D14B1">
        <w:rPr>
          <w:rFonts w:ascii="Verdana" w:hAnsi="Verdana"/>
        </w:rPr>
        <w:t xml:space="preserve">Az integrált határigazgatás (Integrated border management) </w:t>
      </w:r>
    </w:p>
    <w:p w14:paraId="0E5D91A7" w14:textId="77777777" w:rsidR="006C29FA" w:rsidRPr="003D14B1" w:rsidRDefault="006C29FA" w:rsidP="00CF6A71">
      <w:pPr>
        <w:pStyle w:val="Listaszerbekezds"/>
        <w:numPr>
          <w:ilvl w:val="1"/>
          <w:numId w:val="486"/>
        </w:numPr>
        <w:spacing w:line="240" w:lineRule="auto"/>
        <w:ind w:left="1000"/>
        <w:contextualSpacing w:val="0"/>
        <w:jc w:val="both"/>
        <w:rPr>
          <w:rFonts w:ascii="Verdana" w:hAnsi="Verdana"/>
        </w:rPr>
      </w:pPr>
      <w:r w:rsidRPr="003D14B1">
        <w:rPr>
          <w:rFonts w:ascii="Verdana" w:hAnsi="Verdana"/>
        </w:rPr>
        <w:t xml:space="preserve">A schengeni normák szerinti határellenőrzés, a határellenőrzésben alkalmazott informatikai rendszerek és adatbázisok. (Schengen compliant border management, IT systems and data basis in border control)  </w:t>
      </w:r>
    </w:p>
    <w:p w14:paraId="36A9754E" w14:textId="77777777" w:rsidR="006C29FA" w:rsidRPr="003D14B1" w:rsidRDefault="006C29FA" w:rsidP="00CF6A71">
      <w:pPr>
        <w:pStyle w:val="Listaszerbekezds"/>
        <w:numPr>
          <w:ilvl w:val="1"/>
          <w:numId w:val="486"/>
        </w:numPr>
        <w:spacing w:line="240" w:lineRule="auto"/>
        <w:ind w:left="1000"/>
        <w:contextualSpacing w:val="0"/>
        <w:jc w:val="both"/>
        <w:rPr>
          <w:rFonts w:ascii="Verdana" w:hAnsi="Verdana"/>
        </w:rPr>
      </w:pPr>
      <w:r w:rsidRPr="003D14B1">
        <w:rPr>
          <w:rFonts w:ascii="Verdana" w:hAnsi="Verdana"/>
        </w:rPr>
        <w:t xml:space="preserve">Az útiokmányok és az útiokmányok leggyakoribb hamisítási formáik. (Travel documents and and most popular forgeries)  </w:t>
      </w:r>
    </w:p>
    <w:p w14:paraId="1E060FAC" w14:textId="77777777" w:rsidR="006C29FA" w:rsidRPr="003D14B1" w:rsidRDefault="006C29FA" w:rsidP="00CF6A71">
      <w:pPr>
        <w:pStyle w:val="Listaszerbekezds"/>
        <w:numPr>
          <w:ilvl w:val="1"/>
          <w:numId w:val="486"/>
        </w:numPr>
        <w:spacing w:line="240" w:lineRule="auto"/>
        <w:ind w:left="1000"/>
        <w:contextualSpacing w:val="0"/>
        <w:jc w:val="both"/>
        <w:rPr>
          <w:rFonts w:ascii="Verdana" w:hAnsi="Verdana"/>
        </w:rPr>
      </w:pPr>
      <w:r w:rsidRPr="003D14B1">
        <w:rPr>
          <w:rFonts w:ascii="Verdana" w:hAnsi="Verdana"/>
        </w:rPr>
        <w:t xml:space="preserve">Az Európai Határ- és Parti Őrség, Az Európai Határ- és Partvédelmi Ügynökség. (The European Border and Coast Guard and the European Border and Coast Guard Agency) </w:t>
      </w:r>
    </w:p>
    <w:p w14:paraId="69940742" w14:textId="77777777" w:rsidR="006C29FA" w:rsidRPr="003D14B1" w:rsidRDefault="006C29FA" w:rsidP="00CF6A71">
      <w:pPr>
        <w:pStyle w:val="Listaszerbekezds"/>
        <w:numPr>
          <w:ilvl w:val="1"/>
          <w:numId w:val="486"/>
        </w:numPr>
        <w:spacing w:line="240" w:lineRule="auto"/>
        <w:ind w:left="1000"/>
        <w:contextualSpacing w:val="0"/>
        <w:jc w:val="both"/>
        <w:rPr>
          <w:rFonts w:ascii="Verdana" w:hAnsi="Verdana"/>
        </w:rPr>
      </w:pPr>
      <w:r w:rsidRPr="003D14B1">
        <w:rPr>
          <w:rFonts w:ascii="Verdana" w:hAnsi="Verdana"/>
        </w:rPr>
        <w:t xml:space="preserve">Tanulmányi kirándulás a külső határokhoz (Site visit to  external borders) </w:t>
      </w:r>
    </w:p>
    <w:p w14:paraId="6EE75DA5" w14:textId="77777777" w:rsidR="006C29FA" w:rsidRPr="003D14B1" w:rsidRDefault="006C29FA" w:rsidP="00CF6A71">
      <w:pPr>
        <w:pStyle w:val="Listaszerbekezds"/>
        <w:numPr>
          <w:ilvl w:val="1"/>
          <w:numId w:val="486"/>
        </w:numPr>
        <w:spacing w:line="240" w:lineRule="auto"/>
        <w:ind w:left="1000"/>
        <w:contextualSpacing w:val="0"/>
        <w:jc w:val="both"/>
        <w:rPr>
          <w:rFonts w:ascii="Verdana" w:hAnsi="Verdana"/>
        </w:rPr>
      </w:pPr>
      <w:r w:rsidRPr="003D14B1">
        <w:rPr>
          <w:rFonts w:ascii="Verdana" w:hAnsi="Verdana"/>
        </w:rPr>
        <w:t xml:space="preserve">A Frontex által és a nemzeti szinten szervezett határrendészeti műveletek. (Frontex and national border policing operations) </w:t>
      </w:r>
    </w:p>
    <w:p w14:paraId="3D0067A5" w14:textId="77777777" w:rsidR="006C29FA" w:rsidRDefault="006C29FA" w:rsidP="00CF6A71">
      <w:pPr>
        <w:widowControl w:val="0"/>
        <w:numPr>
          <w:ilvl w:val="0"/>
          <w:numId w:val="415"/>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9E709E">
        <w:rPr>
          <w:rFonts w:ascii="Verdana" w:hAnsi="Verdana"/>
          <w:bCs/>
        </w:rPr>
        <w:t>minden szemeszter</w:t>
      </w:r>
    </w:p>
    <w:p w14:paraId="53950393" w14:textId="77777777" w:rsidR="006C29FA" w:rsidRDefault="006C29FA" w:rsidP="00CF6A71">
      <w:pPr>
        <w:widowControl w:val="0"/>
        <w:numPr>
          <w:ilvl w:val="0"/>
          <w:numId w:val="415"/>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16B7080E" w14:textId="77777777" w:rsidR="006C29FA" w:rsidRDefault="006C29FA" w:rsidP="006C29FA">
      <w:pPr>
        <w:widowControl w:val="0"/>
        <w:spacing w:line="240" w:lineRule="auto"/>
        <w:ind w:left="426"/>
        <w:jc w:val="both"/>
        <w:rPr>
          <w:rFonts w:ascii="Verdana" w:hAnsi="Verdana"/>
          <w:bCs/>
          <w:highlight w:val="lightGray"/>
        </w:rPr>
      </w:pPr>
      <w:r w:rsidRPr="006D404D">
        <w:rPr>
          <w:rFonts w:ascii="Verdana" w:hAnsi="Verdana"/>
          <w:bCs/>
        </w:rPr>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Pr>
          <w:rFonts w:ascii="Verdana" w:hAnsi="Verdana"/>
          <w:bCs/>
          <w:highlight w:val="lightGray"/>
        </w:rPr>
        <w:t xml:space="preserve"> </w:t>
      </w:r>
    </w:p>
    <w:p w14:paraId="06BCB8E9" w14:textId="77777777" w:rsidR="006C29FA" w:rsidRDefault="006C29FA" w:rsidP="006C29FA">
      <w:pPr>
        <w:widowControl w:val="0"/>
        <w:spacing w:line="240" w:lineRule="auto"/>
        <w:ind w:left="426"/>
        <w:jc w:val="both"/>
        <w:rPr>
          <w:rFonts w:ascii="Verdana" w:hAnsi="Verdana"/>
          <w:bCs/>
          <w:highlight w:val="lightGray"/>
        </w:rPr>
      </w:pPr>
      <w:r w:rsidRPr="00CE3B58">
        <w:rPr>
          <w:rFonts w:ascii="Verdana" w:hAnsi="Verdana"/>
          <w:bCs/>
        </w:rPr>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110E827D" w14:textId="77777777" w:rsidR="006C29FA" w:rsidRDefault="006C29FA" w:rsidP="00CF6A71">
      <w:pPr>
        <w:widowControl w:val="0"/>
        <w:numPr>
          <w:ilvl w:val="0"/>
          <w:numId w:val="415"/>
        </w:numPr>
        <w:spacing w:line="240" w:lineRule="auto"/>
        <w:ind w:left="426" w:hanging="142"/>
        <w:jc w:val="both"/>
        <w:rPr>
          <w:rFonts w:ascii="Verdana" w:hAnsi="Verdana"/>
          <w:bCs/>
        </w:rPr>
      </w:pPr>
      <w:r>
        <w:rPr>
          <w:rFonts w:ascii="Verdana" w:hAnsi="Verdana"/>
          <w:b/>
        </w:rPr>
        <w:t>Félévközi feladatok, ismeretek ellenőrzésének rendje:</w:t>
      </w:r>
    </w:p>
    <w:p w14:paraId="74B09F98" w14:textId="77777777" w:rsidR="006C29FA" w:rsidRPr="000C1492" w:rsidRDefault="006C29FA" w:rsidP="006C29FA">
      <w:pPr>
        <w:widowControl w:val="0"/>
        <w:spacing w:line="240" w:lineRule="auto"/>
        <w:ind w:left="426"/>
        <w:jc w:val="both"/>
        <w:rPr>
          <w:rFonts w:ascii="Verdana" w:hAnsi="Verdana"/>
          <w:bCs/>
        </w:rPr>
      </w:pPr>
      <w:r>
        <w:rPr>
          <w:rFonts w:ascii="Verdana" w:hAnsi="Verdana"/>
          <w:bCs/>
        </w:rPr>
        <w:t xml:space="preserve">A hallgató a félév során egy kiselőadást tart meghatározott témában, melynek pontosítása a félév megkezdését követő 1 hónapban kerül sor. </w:t>
      </w:r>
      <w:r w:rsidRPr="00CE3B58">
        <w:rPr>
          <w:rFonts w:ascii="Verdana" w:hAnsi="Verdana"/>
          <w:bCs/>
        </w:rPr>
        <w:t>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w:t>
      </w:r>
      <w:r>
        <w:rPr>
          <w:rFonts w:ascii="Verdana" w:hAnsi="Verdana"/>
          <w:bCs/>
        </w:rPr>
        <w:t xml:space="preserve"> </w:t>
      </w:r>
      <w:r w:rsidRPr="000C1492">
        <w:rPr>
          <w:rFonts w:ascii="Verdana" w:hAnsi="Verdana"/>
          <w:bCs/>
        </w:rPr>
        <w:t xml:space="preserve">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w:t>
      </w:r>
      <w:r w:rsidRPr="000C1492">
        <w:rPr>
          <w:rFonts w:ascii="Verdana" w:hAnsi="Verdana"/>
          <w:bCs/>
        </w:rPr>
        <w:lastRenderedPageBreak/>
        <w:t xml:space="preserve">vagy nyomtatva). Kiselőadás pótlása az oktató által megadott időpontban történik. </w:t>
      </w:r>
    </w:p>
    <w:p w14:paraId="36E76E2D" w14:textId="77777777" w:rsidR="006C29FA" w:rsidRPr="0092574A" w:rsidRDefault="006C29FA" w:rsidP="006C29FA">
      <w:pPr>
        <w:widowControl w:val="0"/>
        <w:spacing w:line="240" w:lineRule="auto"/>
        <w:ind w:left="426"/>
        <w:jc w:val="both"/>
        <w:rPr>
          <w:rFonts w:ascii="Verdana" w:hAnsi="Verdana"/>
          <w:bCs/>
        </w:rPr>
      </w:pPr>
      <w:r w:rsidRPr="000C1492">
        <w:rPr>
          <w:rFonts w:ascii="Verdana" w:hAnsi="Verdana"/>
          <w:bCs/>
        </w:rPr>
        <w:t>Nem megfelelő kiselőadás javítására nincs lehetőség.</w:t>
      </w:r>
    </w:p>
    <w:p w14:paraId="677A73CF" w14:textId="77777777" w:rsidR="006C29FA" w:rsidRDefault="006C29FA" w:rsidP="00CF6A71">
      <w:pPr>
        <w:widowControl w:val="0"/>
        <w:numPr>
          <w:ilvl w:val="0"/>
          <w:numId w:val="415"/>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5FB9C6A1" w14:textId="77777777" w:rsidR="006C29FA" w:rsidRDefault="006C29FA" w:rsidP="00CF6A71">
      <w:pPr>
        <w:widowControl w:val="0"/>
        <w:numPr>
          <w:ilvl w:val="1"/>
          <w:numId w:val="415"/>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506070C" w14:textId="77777777" w:rsidR="006C29FA" w:rsidRDefault="006C29FA" w:rsidP="006C29FA">
      <w:pPr>
        <w:widowControl w:val="0"/>
        <w:tabs>
          <w:tab w:val="left" w:pos="993"/>
        </w:tabs>
        <w:spacing w:line="240" w:lineRule="auto"/>
        <w:ind w:left="426"/>
        <w:jc w:val="both"/>
        <w:rPr>
          <w:rFonts w:ascii="Verdana" w:hAnsi="Verdana"/>
        </w:rPr>
      </w:pPr>
      <w:r w:rsidRPr="006D404D">
        <w:rPr>
          <w:rFonts w:ascii="Verdana" w:hAnsi="Verdana"/>
        </w:rPr>
        <w:t>Az aláírás megszerzésének feltétele a 14. pontban meghatározott arányú részvétel a foglalkozásokon és a 15. pontban meghatározott félévközi feladatok legalább elégséges teljesítése.</w:t>
      </w:r>
    </w:p>
    <w:p w14:paraId="03493B2B" w14:textId="77777777" w:rsidR="006C29FA" w:rsidRDefault="006C29FA" w:rsidP="00CF6A71">
      <w:pPr>
        <w:widowControl w:val="0"/>
        <w:numPr>
          <w:ilvl w:val="1"/>
          <w:numId w:val="415"/>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2B6F9200" w14:textId="77777777" w:rsidR="006C29FA" w:rsidRPr="000C1492" w:rsidRDefault="006C29FA" w:rsidP="006C29FA">
      <w:pPr>
        <w:widowControl w:val="0"/>
        <w:tabs>
          <w:tab w:val="left" w:pos="993"/>
        </w:tabs>
        <w:spacing w:line="240" w:lineRule="auto"/>
        <w:ind w:left="426"/>
        <w:jc w:val="both"/>
        <w:rPr>
          <w:rFonts w:ascii="Verdana" w:hAnsi="Verdana"/>
        </w:rPr>
      </w:pPr>
      <w:r>
        <w:rPr>
          <w:rFonts w:ascii="Verdana" w:hAnsi="Verdana"/>
        </w:rPr>
        <w:t>Évközi értékelés</w:t>
      </w:r>
      <w:r w:rsidRPr="000C1492">
        <w:rPr>
          <w:rFonts w:ascii="Verdana" w:hAnsi="Verdana"/>
        </w:rPr>
        <w:t>.</w:t>
      </w:r>
      <w:r>
        <w:rPr>
          <w:rFonts w:ascii="Verdana" w:hAnsi="Verdana"/>
        </w:rPr>
        <w:t xml:space="preserve"> </w:t>
      </w:r>
      <w:r w:rsidRPr="000C1492">
        <w:rPr>
          <w:rFonts w:ascii="Verdana" w:hAnsi="Verdana"/>
        </w:rPr>
        <w:t>Az értékelése ötfokozatú. Az értékelés</w:t>
      </w:r>
      <w:r>
        <w:rPr>
          <w:rFonts w:ascii="Verdana" w:hAnsi="Verdana"/>
        </w:rPr>
        <w:t xml:space="preserve"> során figyelembe vehető a kiselőadás eredménye, az órai aktivitás (jelenlét, gyakorlati feladatok megoldása) és a gyakorlati feladatok megoldásának eredménye</w:t>
      </w:r>
      <w:r w:rsidRPr="000C1492">
        <w:rPr>
          <w:rFonts w:ascii="Verdana" w:hAnsi="Verdana"/>
        </w:rPr>
        <w:t>.</w:t>
      </w:r>
    </w:p>
    <w:p w14:paraId="7240D860" w14:textId="77777777" w:rsidR="006C29FA" w:rsidRDefault="006C29FA" w:rsidP="00CF6A71">
      <w:pPr>
        <w:widowControl w:val="0"/>
        <w:numPr>
          <w:ilvl w:val="1"/>
          <w:numId w:val="415"/>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3CB9CB91" w14:textId="77777777" w:rsidR="006C29FA" w:rsidRDefault="006C29FA" w:rsidP="006C29FA">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a félévközi feladatok (zárthelyi dolgozatok, projektfeladat) legalább elégséges szintű teljesítése.</w:t>
      </w:r>
    </w:p>
    <w:p w14:paraId="677BB435" w14:textId="7CF86AFE" w:rsidR="006C29FA" w:rsidRDefault="006C29FA" w:rsidP="00B07D2D">
      <w:pPr>
        <w:widowControl w:val="0"/>
        <w:tabs>
          <w:tab w:val="left" w:pos="993"/>
        </w:tabs>
        <w:spacing w:line="240" w:lineRule="auto"/>
        <w:jc w:val="both"/>
        <w:rPr>
          <w:rFonts w:ascii="Verdana" w:hAnsi="Verdana"/>
        </w:rPr>
      </w:pPr>
    </w:p>
    <w:p w14:paraId="0FBD4905" w14:textId="77777777" w:rsidR="006C29FA" w:rsidRDefault="006C29FA" w:rsidP="00CF6A71">
      <w:pPr>
        <w:widowControl w:val="0"/>
        <w:numPr>
          <w:ilvl w:val="0"/>
          <w:numId w:val="415"/>
        </w:numPr>
        <w:spacing w:line="240" w:lineRule="auto"/>
        <w:ind w:left="426" w:hanging="142"/>
        <w:jc w:val="both"/>
        <w:rPr>
          <w:rFonts w:ascii="Verdana" w:hAnsi="Verdana"/>
          <w:bCs/>
        </w:rPr>
      </w:pPr>
      <w:r>
        <w:rPr>
          <w:rFonts w:ascii="Verdana" w:hAnsi="Verdana"/>
          <w:b/>
          <w:bCs/>
        </w:rPr>
        <w:t>Irodalomjegyzék:</w:t>
      </w:r>
    </w:p>
    <w:p w14:paraId="6BA710A4" w14:textId="77777777" w:rsidR="006C29FA" w:rsidRDefault="006C29FA" w:rsidP="00CF6A71">
      <w:pPr>
        <w:widowControl w:val="0"/>
        <w:numPr>
          <w:ilvl w:val="1"/>
          <w:numId w:val="415"/>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Kötelező irodalom: </w:t>
      </w:r>
      <w:r>
        <w:rPr>
          <w:rFonts w:ascii="Verdana" w:hAnsi="Verdana"/>
          <w:b/>
          <w:bCs/>
        </w:rPr>
        <w:t>-</w:t>
      </w:r>
    </w:p>
    <w:p w14:paraId="03365CE4" w14:textId="77777777" w:rsidR="006C29FA" w:rsidRPr="00CE3B58" w:rsidRDefault="006C29FA" w:rsidP="00CF6A71">
      <w:pPr>
        <w:widowControl w:val="0"/>
        <w:numPr>
          <w:ilvl w:val="1"/>
          <w:numId w:val="415"/>
        </w:numPr>
        <w:tabs>
          <w:tab w:val="clear" w:pos="1283"/>
          <w:tab w:val="left" w:pos="567"/>
          <w:tab w:val="left" w:pos="851"/>
          <w:tab w:val="num" w:pos="3977"/>
        </w:tabs>
        <w:spacing w:line="240" w:lineRule="auto"/>
        <w:ind w:left="993" w:hanging="709"/>
        <w:jc w:val="both"/>
        <w:rPr>
          <w:rFonts w:ascii="Verdana" w:hAnsi="Verdana"/>
          <w:b/>
          <w:bCs/>
        </w:rPr>
      </w:pPr>
      <w:r w:rsidRPr="00CE3B58">
        <w:rPr>
          <w:rFonts w:ascii="Verdana" w:hAnsi="Verdana"/>
          <w:b/>
          <w:bCs/>
        </w:rPr>
        <w:t xml:space="preserve">Ajánlott irodalom: </w:t>
      </w:r>
    </w:p>
    <w:p w14:paraId="57964D4D" w14:textId="77777777" w:rsidR="006C29FA" w:rsidRPr="00D1015A" w:rsidRDefault="006C29FA" w:rsidP="006C29FA">
      <w:pPr>
        <w:pStyle w:val="Listaszerbekezds"/>
        <w:numPr>
          <w:ilvl w:val="0"/>
          <w:numId w:val="47"/>
        </w:numPr>
        <w:spacing w:after="0" w:line="240" w:lineRule="auto"/>
        <w:ind w:left="709" w:hanging="357"/>
        <w:jc w:val="both"/>
        <w:rPr>
          <w:rFonts w:ascii="Verdana" w:hAnsi="Verdana"/>
          <w:lang w:val="en-GB"/>
        </w:rPr>
      </w:pPr>
      <w:r w:rsidRPr="00D1015A">
        <w:rPr>
          <w:rFonts w:ascii="Verdana" w:hAnsi="Verdana"/>
          <w:lang w:val="en-GB"/>
        </w:rPr>
        <w:t>Az európai integrált határigazgatásra vonatkozó technikai és operatív stratégia – Frontex, Varsó, 2019. ISBN: 978-92-9471-499-2</w:t>
      </w:r>
    </w:p>
    <w:p w14:paraId="3C205ED6" w14:textId="77777777" w:rsidR="006C29FA" w:rsidRPr="00D1015A" w:rsidRDefault="006C29FA" w:rsidP="006C29FA">
      <w:pPr>
        <w:pStyle w:val="Listaszerbekezds"/>
        <w:numPr>
          <w:ilvl w:val="0"/>
          <w:numId w:val="47"/>
        </w:numPr>
        <w:spacing w:after="160" w:line="256" w:lineRule="auto"/>
        <w:ind w:left="709" w:hanging="357"/>
        <w:jc w:val="both"/>
        <w:rPr>
          <w:rFonts w:ascii="Verdana" w:hAnsi="Verdana"/>
          <w:lang w:val="en-GB"/>
        </w:rPr>
      </w:pPr>
      <w:r w:rsidRPr="00D1015A">
        <w:rPr>
          <w:rFonts w:ascii="Verdana" w:hAnsi="Verdana"/>
          <w:lang w:val="en-GB"/>
        </w:rPr>
        <w:t>Balla József: A határforgalom-ellenőrzés tartalmi változásai 1990-ig - HADTUDOMÁNYI SZEMLE X. évf. (2017) 2. sz. pp. 295-316. (ISSN 2060-0437)</w:t>
      </w:r>
    </w:p>
    <w:p w14:paraId="40E31CBF" w14:textId="77777777" w:rsidR="006C29FA" w:rsidRPr="00D1015A" w:rsidRDefault="006C29FA" w:rsidP="006C29FA">
      <w:pPr>
        <w:pStyle w:val="Listaszerbekezds"/>
        <w:numPr>
          <w:ilvl w:val="0"/>
          <w:numId w:val="47"/>
        </w:numPr>
        <w:spacing w:after="0" w:line="256" w:lineRule="auto"/>
        <w:ind w:left="709" w:hanging="357"/>
        <w:rPr>
          <w:rFonts w:ascii="Verdana" w:hAnsi="Verdana"/>
          <w:lang w:val="en-GB"/>
        </w:rPr>
      </w:pPr>
      <w:r w:rsidRPr="00D1015A">
        <w:rPr>
          <w:rFonts w:ascii="Verdana" w:hAnsi="Verdana"/>
          <w:lang w:val="en-GB"/>
        </w:rPr>
        <w:t>Balla József:</w:t>
      </w:r>
      <w:r w:rsidRPr="00D1015A">
        <w:rPr>
          <w:rFonts w:ascii="Verdana" w:hAnsi="Verdana"/>
          <w:b/>
          <w:lang w:val="en-GB"/>
        </w:rPr>
        <w:t xml:space="preserve"> </w:t>
      </w:r>
      <w:r w:rsidRPr="00D1015A">
        <w:rPr>
          <w:rFonts w:ascii="Verdana" w:hAnsi="Verdana"/>
          <w:lang w:val="en-GB"/>
        </w:rPr>
        <w:t>Az integrált határigazgatási rendszer működtetése Magyarországon  (Rendészeti Alap- és Szakvizsga Bizottság, Határrendészeti Igazgatás Tansegédlet 2013., II. Fejezet 2. alfejezet, - pp.</w:t>
      </w:r>
      <w:r w:rsidRPr="00D1015A">
        <w:rPr>
          <w:rFonts w:ascii="Verdana" w:hAnsi="Verdana"/>
          <w:b/>
          <w:lang w:val="en-GB"/>
        </w:rPr>
        <w:t xml:space="preserve"> </w:t>
      </w:r>
      <w:r w:rsidRPr="00D1015A">
        <w:rPr>
          <w:rFonts w:ascii="Verdana" w:hAnsi="Verdana"/>
          <w:lang w:val="en-GB"/>
        </w:rPr>
        <w:t xml:space="preserve">70-93.) </w:t>
      </w:r>
    </w:p>
    <w:p w14:paraId="63D29F88" w14:textId="77777777" w:rsidR="006C29FA" w:rsidRDefault="006C29FA" w:rsidP="006C29FA">
      <w:pPr>
        <w:pStyle w:val="Listaszerbekezds"/>
        <w:spacing w:after="0" w:line="240" w:lineRule="auto"/>
        <w:ind w:left="709"/>
        <w:jc w:val="both"/>
        <w:rPr>
          <w:rFonts w:ascii="Verdana" w:hAnsi="Verdana"/>
          <w:bCs/>
        </w:rPr>
      </w:pPr>
    </w:p>
    <w:p w14:paraId="223EFD93" w14:textId="77777777" w:rsidR="006C29FA" w:rsidRDefault="006C29FA" w:rsidP="006C29FA">
      <w:pPr>
        <w:widowControl w:val="0"/>
        <w:spacing w:line="240" w:lineRule="auto"/>
        <w:jc w:val="both"/>
        <w:rPr>
          <w:rFonts w:ascii="Verdana" w:hAnsi="Verdana"/>
          <w:bCs/>
        </w:rPr>
      </w:pPr>
      <w:r>
        <w:rPr>
          <w:rFonts w:ascii="Verdana" w:hAnsi="Verdana"/>
          <w:bCs/>
        </w:rPr>
        <w:t>Budapest, 2023. december 11.</w:t>
      </w:r>
    </w:p>
    <w:p w14:paraId="6592A9B8" w14:textId="77777777" w:rsidR="006C29FA" w:rsidRDefault="006C29FA" w:rsidP="006C29FA">
      <w:pPr>
        <w:widowControl w:val="0"/>
        <w:spacing w:after="0" w:line="240" w:lineRule="auto"/>
        <w:ind w:left="4536"/>
        <w:jc w:val="center"/>
        <w:rPr>
          <w:rFonts w:ascii="Verdana" w:hAnsi="Verdana"/>
          <w:bCs/>
        </w:rPr>
      </w:pPr>
    </w:p>
    <w:p w14:paraId="4685F653" w14:textId="77777777" w:rsidR="006C29FA" w:rsidRDefault="006C29FA" w:rsidP="006C29FA">
      <w:pPr>
        <w:widowControl w:val="0"/>
        <w:spacing w:after="0" w:line="240" w:lineRule="auto"/>
        <w:ind w:left="4536"/>
        <w:jc w:val="right"/>
        <w:rPr>
          <w:rFonts w:ascii="Verdana" w:hAnsi="Verdana"/>
          <w:bCs/>
        </w:rPr>
      </w:pPr>
      <w:r>
        <w:rPr>
          <w:rFonts w:ascii="Verdana" w:hAnsi="Verdana"/>
          <w:bCs/>
        </w:rPr>
        <w:t xml:space="preserve">Vájlok László </w:t>
      </w:r>
      <w:r w:rsidRPr="0092574A">
        <w:rPr>
          <w:rFonts w:ascii="Verdana" w:hAnsi="Verdana"/>
          <w:bCs/>
        </w:rPr>
        <w:t xml:space="preserve">r. </w:t>
      </w:r>
      <w:r>
        <w:rPr>
          <w:rFonts w:ascii="Verdana" w:hAnsi="Verdana"/>
          <w:bCs/>
        </w:rPr>
        <w:t>al</w:t>
      </w:r>
      <w:r w:rsidRPr="0092574A">
        <w:rPr>
          <w:rFonts w:ascii="Verdana" w:hAnsi="Verdana"/>
          <w:bCs/>
        </w:rPr>
        <w:t>ezredes</w:t>
      </w:r>
      <w:r>
        <w:rPr>
          <w:rFonts w:ascii="Verdana" w:hAnsi="Verdana"/>
          <w:bCs/>
        </w:rPr>
        <w:t xml:space="preserve"> </w:t>
      </w:r>
    </w:p>
    <w:p w14:paraId="1C479902" w14:textId="77777777" w:rsidR="006C29FA" w:rsidRPr="0092574A" w:rsidRDefault="006C29FA" w:rsidP="006C29FA">
      <w:pPr>
        <w:widowControl w:val="0"/>
        <w:spacing w:after="0" w:line="240" w:lineRule="auto"/>
        <w:ind w:left="4536"/>
        <w:jc w:val="right"/>
        <w:rPr>
          <w:rFonts w:ascii="Verdana" w:hAnsi="Verdana"/>
          <w:bCs/>
        </w:rPr>
      </w:pPr>
      <w:r>
        <w:rPr>
          <w:rFonts w:ascii="Verdana" w:hAnsi="Verdana"/>
          <w:bCs/>
        </w:rPr>
        <w:t>mesteroktató, s.k.</w:t>
      </w:r>
    </w:p>
    <w:p w14:paraId="01C5A6D1"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4B433629" w14:textId="77777777" w:rsidTr="006C29FA">
        <w:tc>
          <w:tcPr>
            <w:tcW w:w="4855" w:type="dxa"/>
            <w:tcBorders>
              <w:top w:val="nil"/>
              <w:left w:val="nil"/>
              <w:bottom w:val="single" w:sz="4" w:space="0" w:color="auto"/>
              <w:right w:val="nil"/>
            </w:tcBorders>
            <w:hideMark/>
          </w:tcPr>
          <w:p w14:paraId="169D3F2C"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298D4B03" w14:textId="77777777" w:rsidR="006C29FA" w:rsidRDefault="006C29FA" w:rsidP="006C29FA">
            <w:pPr>
              <w:spacing w:after="0" w:line="240" w:lineRule="auto"/>
              <w:jc w:val="both"/>
              <w:rPr>
                <w:rFonts w:ascii="Verdana" w:hAnsi="Verdana"/>
              </w:rPr>
            </w:pPr>
          </w:p>
        </w:tc>
        <w:tc>
          <w:tcPr>
            <w:tcW w:w="2597" w:type="dxa"/>
          </w:tcPr>
          <w:p w14:paraId="2C837C45" w14:textId="77777777" w:rsidR="006C29FA" w:rsidRDefault="006C29FA" w:rsidP="006C29FA">
            <w:pPr>
              <w:spacing w:after="0" w:line="240" w:lineRule="auto"/>
              <w:jc w:val="right"/>
              <w:rPr>
                <w:rFonts w:ascii="Verdana" w:hAnsi="Verdana"/>
              </w:rPr>
            </w:pPr>
          </w:p>
        </w:tc>
      </w:tr>
      <w:tr w:rsidR="006C29FA" w14:paraId="1C3188C5" w14:textId="77777777" w:rsidTr="006C29FA">
        <w:tc>
          <w:tcPr>
            <w:tcW w:w="4855" w:type="dxa"/>
            <w:tcBorders>
              <w:top w:val="single" w:sz="4" w:space="0" w:color="auto"/>
              <w:left w:val="nil"/>
              <w:bottom w:val="nil"/>
              <w:right w:val="nil"/>
            </w:tcBorders>
            <w:hideMark/>
          </w:tcPr>
          <w:p w14:paraId="6C81AD97"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5ED6CDF" w14:textId="77777777" w:rsidR="006C29FA" w:rsidRDefault="006C29FA" w:rsidP="006C29FA">
            <w:pPr>
              <w:spacing w:after="0" w:line="240" w:lineRule="auto"/>
              <w:jc w:val="both"/>
              <w:rPr>
                <w:rFonts w:ascii="Verdana" w:hAnsi="Verdana"/>
              </w:rPr>
            </w:pPr>
          </w:p>
        </w:tc>
        <w:tc>
          <w:tcPr>
            <w:tcW w:w="2597" w:type="dxa"/>
          </w:tcPr>
          <w:p w14:paraId="407679F5" w14:textId="77777777" w:rsidR="006C29FA" w:rsidRDefault="006C29FA" w:rsidP="006C29FA">
            <w:pPr>
              <w:spacing w:after="0" w:line="240" w:lineRule="auto"/>
              <w:jc w:val="both"/>
              <w:rPr>
                <w:rFonts w:ascii="Verdana" w:hAnsi="Verdana"/>
              </w:rPr>
            </w:pPr>
          </w:p>
        </w:tc>
      </w:tr>
    </w:tbl>
    <w:p w14:paraId="33589C19" w14:textId="77777777" w:rsidR="006C29FA" w:rsidRDefault="006C29FA" w:rsidP="006C29FA">
      <w:pPr>
        <w:widowControl w:val="0"/>
        <w:spacing w:line="240" w:lineRule="auto"/>
        <w:ind w:left="426" w:hanging="142"/>
        <w:jc w:val="center"/>
        <w:rPr>
          <w:rFonts w:ascii="Verdana" w:hAnsi="Verdana"/>
          <w:b/>
          <w:bCs/>
        </w:rPr>
      </w:pPr>
    </w:p>
    <w:p w14:paraId="69693D34"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055DD0BB" w14:textId="77777777" w:rsidR="006C29FA" w:rsidRDefault="006C29FA" w:rsidP="00CF6A71">
      <w:pPr>
        <w:widowControl w:val="0"/>
        <w:numPr>
          <w:ilvl w:val="0"/>
          <w:numId w:val="432"/>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RBATB70</w:t>
      </w:r>
    </w:p>
    <w:p w14:paraId="7B1D4B6E" w14:textId="77777777" w:rsidR="006C29FA" w:rsidRDefault="006C29FA" w:rsidP="00CF6A71">
      <w:pPr>
        <w:widowControl w:val="0"/>
        <w:numPr>
          <w:ilvl w:val="0"/>
          <w:numId w:val="432"/>
        </w:numPr>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 migráció biztonsági kihívásai</w:t>
      </w:r>
    </w:p>
    <w:p w14:paraId="2DE3AF53" w14:textId="77777777" w:rsidR="006C29FA" w:rsidRDefault="006C29FA" w:rsidP="00CF6A71">
      <w:pPr>
        <w:widowControl w:val="0"/>
        <w:numPr>
          <w:ilvl w:val="0"/>
          <w:numId w:val="432"/>
        </w:numPr>
        <w:spacing w:line="240" w:lineRule="auto"/>
        <w:ind w:left="426" w:hanging="142"/>
        <w:jc w:val="both"/>
        <w:rPr>
          <w:rFonts w:ascii="Verdana" w:hAnsi="Verdana"/>
          <w:b/>
          <w:bCs/>
          <w:lang w:val="en-GB"/>
        </w:rPr>
      </w:pPr>
      <w:r>
        <w:rPr>
          <w:rFonts w:ascii="Verdana" w:hAnsi="Verdana"/>
          <w:b/>
          <w:bCs/>
        </w:rPr>
        <w:t xml:space="preserve">A tantárgy megnevezése (angolul): </w:t>
      </w:r>
      <w:r>
        <w:rPr>
          <w:rFonts w:ascii="Verdana" w:hAnsi="Verdana"/>
          <w:bCs/>
        </w:rPr>
        <w:t>Security challenges of migration</w:t>
      </w:r>
    </w:p>
    <w:p w14:paraId="12C9E071" w14:textId="77777777" w:rsidR="006C29FA" w:rsidRDefault="006C29FA" w:rsidP="00CF6A71">
      <w:pPr>
        <w:widowControl w:val="0"/>
        <w:numPr>
          <w:ilvl w:val="0"/>
          <w:numId w:val="432"/>
        </w:numPr>
        <w:spacing w:line="240" w:lineRule="auto"/>
        <w:ind w:left="426" w:hanging="142"/>
        <w:jc w:val="both"/>
        <w:rPr>
          <w:rFonts w:ascii="Verdana" w:hAnsi="Verdana"/>
          <w:b/>
          <w:bCs/>
        </w:rPr>
      </w:pPr>
      <w:r>
        <w:rPr>
          <w:rFonts w:ascii="Verdana" w:hAnsi="Verdana"/>
          <w:b/>
          <w:bCs/>
        </w:rPr>
        <w:t xml:space="preserve">Kreditérték és képzési karakter: </w:t>
      </w:r>
    </w:p>
    <w:p w14:paraId="65B407FF" w14:textId="77777777" w:rsidR="006C29FA" w:rsidRDefault="006C29FA" w:rsidP="00CF6A71">
      <w:pPr>
        <w:pStyle w:val="Listaszerbekezds"/>
        <w:widowControl w:val="0"/>
        <w:numPr>
          <w:ilvl w:val="1"/>
          <w:numId w:val="432"/>
        </w:numPr>
        <w:tabs>
          <w:tab w:val="clear" w:pos="1283"/>
          <w:tab w:val="num" w:pos="1142"/>
        </w:tabs>
        <w:spacing w:line="240" w:lineRule="auto"/>
        <w:ind w:left="993" w:hanging="426"/>
        <w:jc w:val="both"/>
        <w:rPr>
          <w:rFonts w:ascii="Verdana" w:hAnsi="Verdana"/>
          <w:b/>
          <w:bCs/>
        </w:rPr>
      </w:pPr>
      <w:r>
        <w:rPr>
          <w:rFonts w:ascii="Verdana" w:hAnsi="Verdana"/>
          <w:bCs/>
        </w:rPr>
        <w:t>3 kredit</w:t>
      </w:r>
    </w:p>
    <w:p w14:paraId="46A39D46" w14:textId="77777777" w:rsidR="006C29FA" w:rsidRDefault="006C29FA" w:rsidP="00CF6A71">
      <w:pPr>
        <w:pStyle w:val="Listaszerbekezds"/>
        <w:widowControl w:val="0"/>
        <w:numPr>
          <w:ilvl w:val="1"/>
          <w:numId w:val="432"/>
        </w:numPr>
        <w:tabs>
          <w:tab w:val="clear" w:pos="1283"/>
          <w:tab w:val="num" w:pos="1142"/>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0DD565E4" w14:textId="77777777" w:rsidR="006C29FA" w:rsidRDefault="006C29FA" w:rsidP="00CF6A71">
      <w:pPr>
        <w:widowControl w:val="0"/>
        <w:numPr>
          <w:ilvl w:val="0"/>
          <w:numId w:val="432"/>
        </w:numPr>
        <w:spacing w:line="240" w:lineRule="auto"/>
        <w:ind w:left="426" w:hanging="142"/>
        <w:jc w:val="both"/>
        <w:rPr>
          <w:rFonts w:ascii="Verdana" w:hAnsi="Verdana"/>
          <w:bCs/>
        </w:rPr>
      </w:pPr>
      <w:r w:rsidRPr="00BF2C48">
        <w:rPr>
          <w:rFonts w:ascii="Verdana" w:hAnsi="Verdana"/>
          <w:b/>
          <w:bCs/>
        </w:rPr>
        <w:t>A szak(ok), szakirányok/specializációk</w:t>
      </w:r>
      <w:r>
        <w:rPr>
          <w:rFonts w:ascii="Verdana" w:hAnsi="Verdana"/>
          <w:b/>
          <w:bCs/>
        </w:rPr>
        <w:t xml:space="preserve"> megnevezése (ahol oktatják):</w:t>
      </w:r>
      <w:r>
        <w:rPr>
          <w:rFonts w:ascii="Verdana" w:hAnsi="Verdana"/>
          <w:bCs/>
        </w:rPr>
        <w:t xml:space="preserve"> valamennyi alapképzési szak, valamennyi szakirány</w:t>
      </w:r>
    </w:p>
    <w:p w14:paraId="4EB29F0A" w14:textId="622F7B09" w:rsidR="006C29FA" w:rsidRPr="00BF2C48" w:rsidRDefault="006C29FA" w:rsidP="00CF6A71">
      <w:pPr>
        <w:widowControl w:val="0"/>
        <w:numPr>
          <w:ilvl w:val="0"/>
          <w:numId w:val="432"/>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rPr>
        <w:t xml:space="preserve">NKE </w:t>
      </w:r>
      <w:r w:rsidRPr="00BF2C48">
        <w:rPr>
          <w:rFonts w:ascii="Verdana" w:hAnsi="Verdana"/>
        </w:rPr>
        <w:t xml:space="preserve">Rendészettudományi Kar, </w:t>
      </w:r>
      <w:r w:rsidR="000A2076" w:rsidRPr="000A2076">
        <w:rPr>
          <w:rFonts w:ascii="Verdana" w:hAnsi="Verdana"/>
          <w:highlight w:val="yellow"/>
        </w:rPr>
        <w:t>Idegenrendészeti</w:t>
      </w:r>
      <w:r w:rsidRPr="000A2076">
        <w:rPr>
          <w:rFonts w:ascii="Verdana" w:hAnsi="Verdana"/>
          <w:highlight w:val="yellow"/>
        </w:rPr>
        <w:t xml:space="preserve"> Tanszék</w:t>
      </w:r>
    </w:p>
    <w:p w14:paraId="358C19DA" w14:textId="77777777" w:rsidR="006C29FA" w:rsidRPr="00BF2C48" w:rsidRDefault="006C29FA" w:rsidP="00CF6A71">
      <w:pPr>
        <w:widowControl w:val="0"/>
        <w:numPr>
          <w:ilvl w:val="0"/>
          <w:numId w:val="432"/>
        </w:numPr>
        <w:spacing w:line="240" w:lineRule="auto"/>
        <w:ind w:left="426" w:hanging="142"/>
        <w:jc w:val="both"/>
        <w:rPr>
          <w:rFonts w:ascii="Verdana" w:hAnsi="Verdana"/>
          <w:bCs/>
        </w:rPr>
      </w:pPr>
      <w:r w:rsidRPr="00BF2C48">
        <w:rPr>
          <w:rFonts w:ascii="Verdana" w:hAnsi="Verdana"/>
          <w:b/>
          <w:bCs/>
        </w:rPr>
        <w:t>A tantárgyfelelős oktató neve, beosztása, tudományos fokozata:</w:t>
      </w:r>
      <w:r w:rsidRPr="00BF2C48">
        <w:rPr>
          <w:rFonts w:ascii="Verdana" w:hAnsi="Verdana"/>
          <w:bCs/>
        </w:rPr>
        <w:t xml:space="preserve"> </w:t>
      </w:r>
      <w:r>
        <w:rPr>
          <w:rFonts w:ascii="Verdana" w:hAnsi="Verdana"/>
          <w:bCs/>
        </w:rPr>
        <w:t>Vajkai Edina Ildikó, tanársegéd</w:t>
      </w:r>
    </w:p>
    <w:p w14:paraId="5AC88427" w14:textId="77777777" w:rsidR="006C29FA" w:rsidRDefault="006C29FA" w:rsidP="00CF6A71">
      <w:pPr>
        <w:widowControl w:val="0"/>
        <w:numPr>
          <w:ilvl w:val="0"/>
          <w:numId w:val="432"/>
        </w:numPr>
        <w:spacing w:line="240" w:lineRule="auto"/>
        <w:ind w:left="426" w:hanging="142"/>
        <w:jc w:val="both"/>
        <w:rPr>
          <w:rFonts w:ascii="Verdana" w:hAnsi="Verdana"/>
          <w:bCs/>
        </w:rPr>
      </w:pPr>
      <w:r>
        <w:rPr>
          <w:rFonts w:ascii="Verdana" w:hAnsi="Verdana"/>
          <w:b/>
          <w:bCs/>
        </w:rPr>
        <w:t>A tanórák száma és típusa</w:t>
      </w:r>
    </w:p>
    <w:p w14:paraId="5982C2B4" w14:textId="77777777" w:rsidR="006C29FA" w:rsidRDefault="006C29FA" w:rsidP="00CF6A71">
      <w:pPr>
        <w:widowControl w:val="0"/>
        <w:numPr>
          <w:ilvl w:val="1"/>
          <w:numId w:val="432"/>
        </w:numPr>
        <w:tabs>
          <w:tab w:val="clear" w:pos="1283"/>
          <w:tab w:val="num" w:pos="1142"/>
        </w:tabs>
        <w:spacing w:line="240" w:lineRule="auto"/>
        <w:ind w:left="851" w:hanging="425"/>
        <w:jc w:val="both"/>
        <w:rPr>
          <w:rFonts w:ascii="Verdana" w:hAnsi="Verdana"/>
          <w:bCs/>
        </w:rPr>
      </w:pPr>
      <w:r>
        <w:rPr>
          <w:rFonts w:ascii="Verdana" w:hAnsi="Verdana"/>
          <w:bCs/>
        </w:rPr>
        <w:t>össz óraszám/félév:</w:t>
      </w:r>
    </w:p>
    <w:p w14:paraId="08745ADF" w14:textId="77777777" w:rsidR="006C29FA" w:rsidRDefault="006C29FA" w:rsidP="00CF6A71">
      <w:pPr>
        <w:widowControl w:val="0"/>
        <w:numPr>
          <w:ilvl w:val="2"/>
          <w:numId w:val="432"/>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72CECA91" w14:textId="77777777" w:rsidR="006C29FA" w:rsidRDefault="006C29FA" w:rsidP="00CF6A71">
      <w:pPr>
        <w:widowControl w:val="0"/>
        <w:numPr>
          <w:ilvl w:val="2"/>
          <w:numId w:val="432"/>
        </w:numPr>
        <w:tabs>
          <w:tab w:val="num" w:pos="1134"/>
        </w:tabs>
        <w:spacing w:line="240" w:lineRule="auto"/>
        <w:ind w:left="1134" w:hanging="425"/>
        <w:jc w:val="both"/>
        <w:rPr>
          <w:rFonts w:ascii="Verdana" w:hAnsi="Verdana"/>
          <w:bCs/>
        </w:rPr>
      </w:pPr>
      <w:r>
        <w:rPr>
          <w:rFonts w:ascii="Verdana" w:hAnsi="Verdana"/>
          <w:bCs/>
        </w:rPr>
        <w:t>levelező munkarend: 8 (4 EA + 0 SZ + 4 GY)</w:t>
      </w:r>
    </w:p>
    <w:p w14:paraId="023E074E" w14:textId="77777777" w:rsidR="006C29FA" w:rsidRDefault="006C29FA" w:rsidP="00CF6A71">
      <w:pPr>
        <w:widowControl w:val="0"/>
        <w:numPr>
          <w:ilvl w:val="1"/>
          <w:numId w:val="432"/>
        </w:numPr>
        <w:tabs>
          <w:tab w:val="clear" w:pos="1283"/>
          <w:tab w:val="num" w:pos="1142"/>
        </w:tabs>
        <w:spacing w:line="240" w:lineRule="auto"/>
        <w:ind w:left="851" w:hanging="425"/>
        <w:jc w:val="both"/>
        <w:rPr>
          <w:rFonts w:ascii="Verdana" w:hAnsi="Verdana"/>
          <w:bCs/>
        </w:rPr>
      </w:pPr>
      <w:r>
        <w:rPr>
          <w:rFonts w:ascii="Verdana" w:hAnsi="Verdana"/>
          <w:bCs/>
        </w:rPr>
        <w:t>heti óraszám - nappali munkarend: 2</w:t>
      </w:r>
    </w:p>
    <w:p w14:paraId="20AADABC" w14:textId="77777777" w:rsidR="006C29FA" w:rsidRPr="00BF2C48" w:rsidRDefault="006C29FA" w:rsidP="00CF6A71">
      <w:pPr>
        <w:widowControl w:val="0"/>
        <w:numPr>
          <w:ilvl w:val="1"/>
          <w:numId w:val="432"/>
        </w:numPr>
        <w:tabs>
          <w:tab w:val="clear" w:pos="1283"/>
          <w:tab w:val="num" w:pos="1142"/>
        </w:tabs>
        <w:spacing w:line="240" w:lineRule="auto"/>
        <w:ind w:left="851" w:hanging="425"/>
        <w:jc w:val="both"/>
        <w:rPr>
          <w:rFonts w:ascii="Verdana" w:hAnsi="Verdana"/>
          <w:bCs/>
          <w:color w:val="262626" w:themeColor="text1" w:themeTint="D9"/>
        </w:rPr>
      </w:pPr>
      <w:r>
        <w:rPr>
          <w:rFonts w:ascii="Verdana" w:hAnsi="Verdana"/>
        </w:rPr>
        <w:t xml:space="preserve">Az ismeret átadásában alkalmazandó további sajátos módok, jellemzők: </w:t>
      </w:r>
      <w:r>
        <w:t>online, kreatív, tanulást segítő programok (pl.: Kahoot!, Mentimeter), csoportfeladatok</w:t>
      </w:r>
    </w:p>
    <w:p w14:paraId="559615E5" w14:textId="77777777" w:rsidR="006C29FA" w:rsidRDefault="006C29FA" w:rsidP="00CF6A71">
      <w:pPr>
        <w:widowControl w:val="0"/>
        <w:numPr>
          <w:ilvl w:val="0"/>
          <w:numId w:val="432"/>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79D2DA7D" w14:textId="77777777" w:rsidR="006C29FA" w:rsidRDefault="006C29FA" w:rsidP="006C29FA">
      <w:pPr>
        <w:widowControl w:val="0"/>
        <w:spacing w:line="240" w:lineRule="auto"/>
        <w:ind w:left="426"/>
        <w:jc w:val="both"/>
        <w:rPr>
          <w:rFonts w:ascii="Verdana" w:hAnsi="Verdana"/>
          <w:bCs/>
        </w:rPr>
      </w:pPr>
      <w:r w:rsidRPr="00376A9A">
        <w:rPr>
          <w:rFonts w:ascii="Verdana" w:hAnsi="Verdana"/>
          <w:bCs/>
        </w:rPr>
        <w:t>A tantárgy keretében a hallgató</w:t>
      </w:r>
      <w:r>
        <w:rPr>
          <w:rFonts w:ascii="Verdana" w:hAnsi="Verdana"/>
          <w:bCs/>
        </w:rPr>
        <w:t xml:space="preserve"> </w:t>
      </w:r>
      <w:r w:rsidRPr="00376A9A">
        <w:rPr>
          <w:rFonts w:ascii="Verdana" w:hAnsi="Verdana"/>
          <w:bCs/>
        </w:rPr>
        <w:t>megismerkedik a migráció kérdésének biztonságpolitikai vonatozásaival, és a</w:t>
      </w:r>
      <w:r>
        <w:rPr>
          <w:rFonts w:ascii="Verdana" w:hAnsi="Verdana"/>
          <w:bCs/>
        </w:rPr>
        <w:t xml:space="preserve"> </w:t>
      </w:r>
      <w:r w:rsidRPr="00376A9A">
        <w:rPr>
          <w:rFonts w:ascii="Verdana" w:hAnsi="Verdana"/>
          <w:bCs/>
        </w:rPr>
        <w:t>biztonság szektoriális elméletének alkalmazásával képessé válik a migráció társadalmi,</w:t>
      </w:r>
      <w:r>
        <w:rPr>
          <w:rFonts w:ascii="Verdana" w:hAnsi="Verdana"/>
          <w:bCs/>
        </w:rPr>
        <w:t xml:space="preserve"> </w:t>
      </w:r>
      <w:r w:rsidRPr="00376A9A">
        <w:rPr>
          <w:rFonts w:ascii="Verdana" w:hAnsi="Verdana"/>
          <w:bCs/>
        </w:rPr>
        <w:t>politikai, gazdasági, katonai és környezeti szektorban tapasztalható hatásainak</w:t>
      </w:r>
      <w:r>
        <w:rPr>
          <w:rFonts w:ascii="Verdana" w:hAnsi="Verdana"/>
          <w:bCs/>
        </w:rPr>
        <w:t xml:space="preserve"> </w:t>
      </w:r>
      <w:r w:rsidRPr="00376A9A">
        <w:rPr>
          <w:rFonts w:ascii="Verdana" w:hAnsi="Verdana"/>
          <w:bCs/>
        </w:rPr>
        <w:t>elemzésére is.</w:t>
      </w:r>
    </w:p>
    <w:p w14:paraId="2914E79F" w14:textId="77777777" w:rsidR="006C29FA" w:rsidRDefault="006C29FA" w:rsidP="006C29FA">
      <w:pPr>
        <w:widowControl w:val="0"/>
        <w:spacing w:line="240" w:lineRule="auto"/>
        <w:ind w:left="426"/>
        <w:jc w:val="both"/>
        <w:rPr>
          <w:rFonts w:ascii="Verdana" w:hAnsi="Verdana"/>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22067C21" w14:textId="77777777" w:rsidR="006C29FA" w:rsidRDefault="006C29FA" w:rsidP="006C29FA">
      <w:pPr>
        <w:widowControl w:val="0"/>
        <w:spacing w:line="240" w:lineRule="auto"/>
        <w:ind w:left="426"/>
        <w:jc w:val="both"/>
        <w:rPr>
          <w:rFonts w:ascii="Verdana" w:hAnsi="Verdana"/>
          <w:bCs/>
          <w:lang w:val="en-GB"/>
        </w:rPr>
      </w:pPr>
      <w:r w:rsidRPr="00376A9A">
        <w:rPr>
          <w:rFonts w:ascii="Verdana" w:hAnsi="Verdana"/>
          <w:bCs/>
          <w:lang w:val="en-GB"/>
        </w:rPr>
        <w:t>A tantárgy keretében a hallgató</w:t>
      </w:r>
      <w:r>
        <w:rPr>
          <w:rFonts w:ascii="Verdana" w:hAnsi="Verdana"/>
          <w:bCs/>
          <w:lang w:val="en-GB"/>
        </w:rPr>
        <w:t xml:space="preserve"> </w:t>
      </w:r>
      <w:r w:rsidRPr="00376A9A">
        <w:rPr>
          <w:rFonts w:ascii="Verdana" w:hAnsi="Verdana"/>
          <w:bCs/>
          <w:lang w:val="en-GB"/>
        </w:rPr>
        <w:t>megismerkedik a migráció kérdésének biztonságpolitikai vonatozásaival, és a</w:t>
      </w:r>
      <w:r>
        <w:rPr>
          <w:rFonts w:ascii="Verdana" w:hAnsi="Verdana"/>
          <w:bCs/>
          <w:lang w:val="en-GB"/>
        </w:rPr>
        <w:t xml:space="preserve"> </w:t>
      </w:r>
      <w:r w:rsidRPr="00376A9A">
        <w:rPr>
          <w:rFonts w:ascii="Verdana" w:hAnsi="Verdana"/>
          <w:bCs/>
          <w:lang w:val="en-GB"/>
        </w:rPr>
        <w:t>biztonság szektoriális elméletének alkalmazásával képessé válik a migráció társadalmi,</w:t>
      </w:r>
      <w:r>
        <w:rPr>
          <w:rFonts w:ascii="Verdana" w:hAnsi="Verdana"/>
          <w:bCs/>
          <w:lang w:val="en-GB"/>
        </w:rPr>
        <w:t xml:space="preserve"> </w:t>
      </w:r>
      <w:r w:rsidRPr="00376A9A">
        <w:rPr>
          <w:rFonts w:ascii="Verdana" w:hAnsi="Verdana"/>
          <w:bCs/>
          <w:lang w:val="en-GB"/>
        </w:rPr>
        <w:t>politikai, gazdasági, katonai és környezeti szektorban tapasztalható hatásainak</w:t>
      </w:r>
      <w:r>
        <w:rPr>
          <w:rFonts w:ascii="Verdana" w:hAnsi="Verdana"/>
          <w:bCs/>
          <w:lang w:val="en-GB"/>
        </w:rPr>
        <w:t xml:space="preserve"> </w:t>
      </w:r>
      <w:r w:rsidRPr="00376A9A">
        <w:rPr>
          <w:rFonts w:ascii="Verdana" w:hAnsi="Verdana"/>
          <w:bCs/>
          <w:lang w:val="en-GB"/>
        </w:rPr>
        <w:t>elemzésére is.</w:t>
      </w:r>
    </w:p>
    <w:p w14:paraId="6DD4CEC2" w14:textId="77777777" w:rsidR="006C29FA" w:rsidRDefault="006C29FA" w:rsidP="00CF6A71">
      <w:pPr>
        <w:pStyle w:val="Listaszerbekezds"/>
        <w:widowControl w:val="0"/>
        <w:numPr>
          <w:ilvl w:val="0"/>
          <w:numId w:val="432"/>
        </w:numPr>
        <w:spacing w:line="240" w:lineRule="auto"/>
        <w:jc w:val="both"/>
        <w:rPr>
          <w:rFonts w:ascii="Verdana" w:hAnsi="Verdana"/>
          <w:bCs/>
        </w:rPr>
      </w:pPr>
      <w:r>
        <w:rPr>
          <w:rFonts w:ascii="Verdana" w:hAnsi="Verdana"/>
          <w:b/>
          <w:bCs/>
        </w:rPr>
        <w:t xml:space="preserve">Elérendő szakmai kompetenciák (magyarul): </w:t>
      </w:r>
    </w:p>
    <w:p w14:paraId="180CE157" w14:textId="77777777" w:rsidR="006C29FA" w:rsidRDefault="006C29FA" w:rsidP="006C29FA">
      <w:pPr>
        <w:widowControl w:val="0"/>
        <w:autoSpaceDE w:val="0"/>
        <w:autoSpaceDN w:val="0"/>
        <w:adjustRightInd w:val="0"/>
        <w:spacing w:after="0" w:line="240" w:lineRule="auto"/>
        <w:ind w:left="360"/>
        <w:jc w:val="both"/>
        <w:rPr>
          <w:rFonts w:ascii="Verdana" w:hAnsi="Verdana"/>
          <w:bCs/>
          <w:i/>
          <w:lang w:val="x-none"/>
        </w:rPr>
      </w:pPr>
    </w:p>
    <w:p w14:paraId="412D79A2"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08A00A15"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EAF6D04" w14:textId="77777777" w:rsidR="006C29FA" w:rsidRPr="00BF2C48" w:rsidRDefault="006C29FA" w:rsidP="00CF6A71">
      <w:pPr>
        <w:pStyle w:val="Listaszerbekezds"/>
        <w:widowControl w:val="0"/>
        <w:numPr>
          <w:ilvl w:val="0"/>
          <w:numId w:val="416"/>
        </w:numPr>
        <w:autoSpaceDE w:val="0"/>
        <w:autoSpaceDN w:val="0"/>
        <w:adjustRightInd w:val="0"/>
        <w:spacing w:before="0" w:after="0" w:line="240" w:lineRule="auto"/>
        <w:jc w:val="both"/>
        <w:rPr>
          <w:rFonts w:ascii="Verdana" w:hAnsi="Verdana"/>
          <w:lang w:eastAsia="ar-SA"/>
        </w:rPr>
      </w:pPr>
      <w:r w:rsidRPr="00DC2E7A">
        <w:t>Összességében átfogó képpel rendelkezik a rendészettudományi, a hadtudományi, az állam- és jogtudományi területek alapvető tényeiről, irányairól és határairól hazai és nemzetközi vonulatban is</w:t>
      </w:r>
      <w:r>
        <w:t>.</w:t>
      </w:r>
    </w:p>
    <w:p w14:paraId="2AF624CC" w14:textId="77777777" w:rsidR="006C29FA" w:rsidRPr="00BF2C48" w:rsidRDefault="006C29FA" w:rsidP="006C29FA">
      <w:pPr>
        <w:pStyle w:val="Listaszerbekezds"/>
        <w:widowControl w:val="0"/>
        <w:autoSpaceDE w:val="0"/>
        <w:autoSpaceDN w:val="0"/>
        <w:adjustRightInd w:val="0"/>
        <w:spacing w:after="0" w:line="240" w:lineRule="auto"/>
        <w:jc w:val="both"/>
        <w:rPr>
          <w:rFonts w:ascii="Verdana" w:hAnsi="Verdana"/>
          <w:lang w:eastAsia="ar-SA"/>
        </w:rPr>
      </w:pPr>
    </w:p>
    <w:p w14:paraId="3FEE60C7"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70394C0" w14:textId="77777777" w:rsidR="006C29FA" w:rsidRPr="002E12AE" w:rsidRDefault="006C29FA" w:rsidP="00CF6A71">
      <w:pPr>
        <w:pStyle w:val="Listaszerbekezds"/>
        <w:widowControl w:val="0"/>
        <w:numPr>
          <w:ilvl w:val="0"/>
          <w:numId w:val="416"/>
        </w:numPr>
        <w:autoSpaceDE w:val="0"/>
        <w:autoSpaceDN w:val="0"/>
        <w:adjustRightInd w:val="0"/>
        <w:spacing w:before="0" w:after="0" w:line="240" w:lineRule="auto"/>
        <w:jc w:val="both"/>
        <w:rPr>
          <w:rFonts w:ascii="Verdana" w:hAnsi="Verdana"/>
          <w:lang w:eastAsia="ar-SA"/>
        </w:rPr>
      </w:pPr>
      <w:r w:rsidRPr="002E12AE">
        <w:rPr>
          <w:rFonts w:ascii="Verdana" w:hAnsi="Verdana"/>
          <w:lang w:eastAsia="ar-SA"/>
        </w:rPr>
        <w:t xml:space="preserve">Alaposan ismeri a rendészeti tevékenységhez kapcsolódó átfogó fogalmakat, </w:t>
      </w:r>
      <w:r w:rsidRPr="002E12AE">
        <w:rPr>
          <w:rFonts w:ascii="Verdana" w:hAnsi="Verdana"/>
          <w:lang w:eastAsia="ar-SA"/>
        </w:rPr>
        <w:lastRenderedPageBreak/>
        <w:t>összefüggéseket, szabályokat, folyamatokat és eljárásokat.</w:t>
      </w:r>
    </w:p>
    <w:p w14:paraId="1F6E5727"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67123EFE" w14:textId="77777777" w:rsidR="006C29FA" w:rsidRDefault="006C29FA" w:rsidP="006C29FA">
      <w:pPr>
        <w:widowControl w:val="0"/>
        <w:autoSpaceDE w:val="0"/>
        <w:autoSpaceDN w:val="0"/>
        <w:adjustRightInd w:val="0"/>
        <w:spacing w:after="0" w:line="240" w:lineRule="auto"/>
        <w:ind w:firstLine="360"/>
        <w:jc w:val="both"/>
        <w:rPr>
          <w:rFonts w:ascii="Verdana" w:hAnsi="Verdana"/>
          <w:b/>
          <w:color w:val="000000"/>
        </w:rPr>
      </w:pPr>
      <w:r>
        <w:rPr>
          <w:rFonts w:ascii="Verdana" w:hAnsi="Verdana"/>
          <w:b/>
        </w:rPr>
        <w:t>Képességei</w:t>
      </w:r>
    </w:p>
    <w:p w14:paraId="42078F95"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71C23E4"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Rendelkezik olyan tanulási készségekkel, amelyek szükségesek ahhoz, hogy nagyfokú önállósággal folytathassa további tanulmányait.</w:t>
      </w:r>
    </w:p>
    <w:p w14:paraId="4D99B6B9"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Érti saját szakterülete kritikai megközelítéseit, átlátja szakterülete legfontosabb problémáit, a nézőpontok közötti különbségeket.</w:t>
      </w:r>
    </w:p>
    <w:p w14:paraId="1D03A955"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3083D85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D0FD08F"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 xml:space="preserve">- </w:t>
      </w:r>
      <w:r w:rsidRPr="00376A9A">
        <w:rPr>
          <w:rFonts w:ascii="Verdana" w:hAnsi="Verdana"/>
          <w:lang w:eastAsia="ar-SA"/>
        </w:rPr>
        <w:t>-</w:t>
      </w:r>
      <w:r w:rsidRPr="00376A9A">
        <w:rPr>
          <w:rFonts w:ascii="Verdana" w:hAnsi="Verdana"/>
          <w:lang w:eastAsia="ar-SA"/>
        </w:rPr>
        <w:tab/>
        <w:t>Érti saját szakterülete kritikai megközelítéseit, átlátja szakterülete legfontosabb problémáit, a nézőpontok közötti különbségeket.</w:t>
      </w:r>
    </w:p>
    <w:p w14:paraId="72C0CBF2" w14:textId="77777777" w:rsidR="006C29F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695D067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Attitűdje </w:t>
      </w:r>
    </w:p>
    <w:p w14:paraId="30CEC1C0"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6EBC283"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2E12AE">
        <w:rPr>
          <w:rFonts w:ascii="Verdana" w:hAnsi="Verdana"/>
          <w:lang w:eastAsia="ar-SA"/>
        </w:rPr>
        <w:t>-</w:t>
      </w:r>
      <w:r w:rsidRPr="002E12AE">
        <w:rPr>
          <w:rFonts w:ascii="Verdana" w:hAnsi="Verdana"/>
          <w:lang w:eastAsia="ar-SA"/>
        </w:rPr>
        <w:tab/>
        <w:t>Elfogadja szakterülete etikai normáit és szabályait, és ezeket a szakmai feladatok ellátásában, az emberi kapcsolatokban és a kommunikációban egyaránt képes betartani.</w:t>
      </w:r>
    </w:p>
    <w:p w14:paraId="1D91D450"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E8AC7CB" w14:textId="77777777" w:rsidR="006C29FA" w:rsidRDefault="006C29FA" w:rsidP="00CF6A71">
      <w:pPr>
        <w:pStyle w:val="Listaszerbekezds"/>
        <w:numPr>
          <w:ilvl w:val="0"/>
          <w:numId w:val="416"/>
        </w:numPr>
        <w:spacing w:before="0" w:after="160" w:line="256" w:lineRule="auto"/>
        <w:rPr>
          <w:rFonts w:ascii="Verdana" w:hAnsi="Verdana"/>
          <w:lang w:eastAsia="ar-SA"/>
        </w:rPr>
      </w:pPr>
      <w:r w:rsidRPr="00732751">
        <w:rPr>
          <w:rFonts w:ascii="Verdana" w:hAnsi="Verdana"/>
          <w:lang w:eastAsia="ar-SA"/>
        </w:rPr>
        <w:t>Nyitott, fogékony, empatikus és érzékeny az ügyfelek problémáira.</w:t>
      </w:r>
    </w:p>
    <w:p w14:paraId="2D1FA292" w14:textId="77777777" w:rsidR="006C29FA" w:rsidRPr="00376A9A" w:rsidRDefault="006C29FA" w:rsidP="00CF6A71">
      <w:pPr>
        <w:pStyle w:val="Listaszerbekezds"/>
        <w:numPr>
          <w:ilvl w:val="0"/>
          <w:numId w:val="416"/>
        </w:numPr>
        <w:spacing w:before="0" w:after="160" w:line="256" w:lineRule="auto"/>
        <w:rPr>
          <w:rFonts w:ascii="Verdana" w:hAnsi="Verdana"/>
          <w:lang w:eastAsia="ar-SA"/>
        </w:rPr>
      </w:pPr>
      <w:r w:rsidRPr="00376A9A">
        <w:rPr>
          <w:rFonts w:ascii="Verdana" w:hAnsi="Verdana"/>
          <w:lang w:eastAsia="ar-SA"/>
        </w:rPr>
        <w:t>Nyitott, fogékony és aktív a rendészettudomány szakterületein zajló technológiai és szakmai módszertani fejlesztések megismerésére, alkalmazására, és az abban való közreműködésre.</w:t>
      </w:r>
    </w:p>
    <w:p w14:paraId="31AC7D34" w14:textId="77777777" w:rsidR="006C29FA" w:rsidRDefault="006C29FA" w:rsidP="006C29FA">
      <w:pPr>
        <w:widowControl w:val="0"/>
        <w:autoSpaceDE w:val="0"/>
        <w:autoSpaceDN w:val="0"/>
        <w:adjustRightInd w:val="0"/>
        <w:spacing w:after="0" w:line="240" w:lineRule="auto"/>
        <w:jc w:val="both"/>
        <w:rPr>
          <w:rFonts w:ascii="Verdana" w:hAnsi="Verdana"/>
          <w:b/>
          <w:highlight w:val="yellow"/>
        </w:rPr>
      </w:pPr>
    </w:p>
    <w:p w14:paraId="414BF647"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1A33D916"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21BEBEB"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732751">
        <w:rPr>
          <w:rFonts w:ascii="Verdana" w:hAnsi="Verdana"/>
          <w:lang w:eastAsia="ar-SA"/>
        </w:rPr>
        <w:t>-</w:t>
      </w:r>
      <w:r w:rsidRPr="00732751">
        <w:rPr>
          <w:rFonts w:ascii="Verdana" w:hAnsi="Verdana"/>
          <w:lang w:eastAsia="ar-SA"/>
        </w:rPr>
        <w:tab/>
        <w:t>Feladatellátása során a saját hivatásrendjével, valamint a közszolgálat más szakterületein, továbbá egyéb érintett szakterületeken dolgozókkal is hatékony együttműködést valósít meg.</w:t>
      </w:r>
    </w:p>
    <w:p w14:paraId="143688CA"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0B2A6EE0"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5EC3168"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732751">
        <w:rPr>
          <w:rFonts w:ascii="Verdana" w:hAnsi="Verdana"/>
          <w:lang w:eastAsia="ar-SA"/>
        </w:rPr>
        <w:t>-</w:t>
      </w:r>
      <w:r w:rsidRPr="00732751">
        <w:rPr>
          <w:rFonts w:ascii="Verdana" w:hAnsi="Verdana"/>
          <w:lang w:eastAsia="ar-SA"/>
        </w:rPr>
        <w:tab/>
        <w:t>Alkalmas önálló döntéshozatalra, parancsadásra, ezeket megfelelő felelősséggel gyakorolja.</w:t>
      </w:r>
    </w:p>
    <w:p w14:paraId="01305F2B"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r>
        <w:rPr>
          <w:rFonts w:ascii="Verdana" w:hAnsi="Verdana"/>
          <w:lang w:eastAsia="ar-SA"/>
        </w:rPr>
        <w:t xml:space="preserve">- </w:t>
      </w:r>
      <w:r w:rsidRPr="00732751">
        <w:rPr>
          <w:rFonts w:ascii="Verdana" w:hAnsi="Verdana"/>
          <w:lang w:eastAsia="ar-SA"/>
        </w:rPr>
        <w:t>Megfelelő önállósággal működik közre a külföldieket érintő, szervezeten kívüli együttműködésben és szakmai párbeszédben.</w:t>
      </w:r>
    </w:p>
    <w:p w14:paraId="37BF95D1" w14:textId="77777777" w:rsidR="006C29FA" w:rsidRPr="00B26C16" w:rsidRDefault="006C29FA" w:rsidP="006C29FA">
      <w:pPr>
        <w:widowControl w:val="0"/>
        <w:autoSpaceDE w:val="0"/>
        <w:autoSpaceDN w:val="0"/>
        <w:adjustRightInd w:val="0"/>
        <w:spacing w:after="0" w:line="240" w:lineRule="auto"/>
        <w:ind w:left="360"/>
        <w:jc w:val="both"/>
        <w:rPr>
          <w:rFonts w:ascii="Verdana" w:hAnsi="Verdana"/>
        </w:rPr>
      </w:pPr>
    </w:p>
    <w:p w14:paraId="4BE3384F"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66F41BA5"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DD566D4"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ED69D58"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eastAsia="ar-SA"/>
        </w:rPr>
      </w:pPr>
      <w:r>
        <w:rPr>
          <w:rFonts w:ascii="Verdana" w:hAnsi="Verdana"/>
          <w:lang w:eastAsia="ar-SA"/>
        </w:rPr>
        <w:t>-</w:t>
      </w:r>
      <w:r w:rsidRPr="002E12AE">
        <w:t xml:space="preserve"> </w:t>
      </w:r>
      <w:r w:rsidRPr="002E12AE">
        <w:rPr>
          <w:rFonts w:ascii="Verdana" w:hAnsi="Verdana"/>
          <w:lang w:eastAsia="ar-SA"/>
        </w:rPr>
        <w:t>Overall, the student has a comprehensive overview of the basic facts, trends and boundaries of the fields of law enforcement, military science, state and legal studies at national and international level as well.</w:t>
      </w:r>
    </w:p>
    <w:p w14:paraId="4A5F1A00" w14:textId="77777777" w:rsidR="006C29FA" w:rsidRPr="003E30E8" w:rsidRDefault="006C29FA" w:rsidP="006C29FA">
      <w:pPr>
        <w:widowControl w:val="0"/>
        <w:autoSpaceDE w:val="0"/>
        <w:autoSpaceDN w:val="0"/>
        <w:adjustRightInd w:val="0"/>
        <w:spacing w:after="0" w:line="240" w:lineRule="auto"/>
        <w:jc w:val="both"/>
        <w:rPr>
          <w:rFonts w:ascii="Verdana" w:hAnsi="Verdana"/>
          <w:lang w:eastAsia="ar-SA"/>
        </w:rPr>
      </w:pPr>
    </w:p>
    <w:p w14:paraId="3D755475"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935D9E7" w14:textId="77777777" w:rsidR="006C29FA" w:rsidRDefault="006C29FA" w:rsidP="006C29FA">
      <w:pPr>
        <w:widowControl w:val="0"/>
        <w:spacing w:line="240" w:lineRule="auto"/>
        <w:ind w:left="426"/>
        <w:jc w:val="both"/>
        <w:rPr>
          <w:rFonts w:ascii="Verdana" w:hAnsi="Verdana"/>
          <w:lang w:val="en-GB"/>
        </w:rPr>
      </w:pPr>
      <w:r w:rsidRPr="002E12AE">
        <w:rPr>
          <w:rFonts w:ascii="Verdana" w:hAnsi="Verdana"/>
          <w:lang w:eastAsia="ar-SA"/>
        </w:rPr>
        <w:t>- He/she has in-depth knowledge of the broad concepts, contexts, rules, processes, and procedures related to law enforcement.</w:t>
      </w:r>
    </w:p>
    <w:p w14:paraId="01F5651D"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E34B61E"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73B79AA" w14:textId="77777777" w:rsidR="006C29FA" w:rsidRPr="002E12AE" w:rsidRDefault="006C29FA" w:rsidP="00CF6A71">
      <w:pPr>
        <w:pStyle w:val="Listaszerbekezds"/>
        <w:numPr>
          <w:ilvl w:val="0"/>
          <w:numId w:val="416"/>
        </w:numPr>
        <w:spacing w:before="0" w:after="160" w:line="256" w:lineRule="auto"/>
        <w:rPr>
          <w:rFonts w:ascii="Verdana" w:hAnsi="Verdana"/>
          <w:lang w:eastAsia="ar-SA"/>
        </w:rPr>
      </w:pPr>
      <w:r w:rsidRPr="002E12AE">
        <w:rPr>
          <w:rFonts w:ascii="Verdana" w:hAnsi="Verdana"/>
          <w:lang w:eastAsia="ar-SA"/>
        </w:rPr>
        <w:t>The student has the learning skills necessary to be able to continue his/her studies with a high degree of independence.</w:t>
      </w:r>
    </w:p>
    <w:p w14:paraId="0FB7344B" w14:textId="77777777" w:rsidR="006C29FA" w:rsidRPr="002E12AE" w:rsidRDefault="006C29FA" w:rsidP="00CF6A71">
      <w:pPr>
        <w:pStyle w:val="Listaszerbekezds"/>
        <w:widowControl w:val="0"/>
        <w:numPr>
          <w:ilvl w:val="0"/>
          <w:numId w:val="416"/>
        </w:numPr>
        <w:autoSpaceDE w:val="0"/>
        <w:autoSpaceDN w:val="0"/>
        <w:adjustRightInd w:val="0"/>
        <w:spacing w:before="0" w:after="0" w:line="240" w:lineRule="auto"/>
        <w:jc w:val="both"/>
        <w:rPr>
          <w:rFonts w:ascii="Verdana" w:hAnsi="Verdana"/>
          <w:lang w:eastAsia="ar-SA"/>
        </w:rPr>
      </w:pPr>
      <w:r w:rsidRPr="002E12AE">
        <w:rPr>
          <w:rFonts w:ascii="Verdana" w:hAnsi="Verdana"/>
          <w:lang w:eastAsia="ar-SA"/>
        </w:rPr>
        <w:t>The student understands the critical approaches in his/her field, recognises the main issues in it and the differences between the various standpoints</w:t>
      </w:r>
    </w:p>
    <w:p w14:paraId="025DEA4E"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67F269A2"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val="en-GB"/>
        </w:rPr>
      </w:pPr>
      <w:r w:rsidRPr="002E12AE">
        <w:rPr>
          <w:rFonts w:ascii="Verdana" w:hAnsi="Verdana"/>
          <w:lang w:eastAsia="ar-SA"/>
        </w:rPr>
        <w:t xml:space="preserve">- </w:t>
      </w:r>
      <w:r w:rsidRPr="00376A9A">
        <w:rPr>
          <w:rFonts w:ascii="Verdana" w:hAnsi="Verdana"/>
          <w:lang w:eastAsia="ar-SA"/>
        </w:rPr>
        <w:t>The student understands the critical approaches in his/her field, recognises the main issues in it and the differences between the various standpoints.</w:t>
      </w:r>
    </w:p>
    <w:p w14:paraId="59CB47A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66883C9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38A2B4E" w14:textId="77777777" w:rsidR="006C29FA" w:rsidRPr="003E30E8"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2E12AE">
        <w:rPr>
          <w:rFonts w:ascii="Verdana" w:hAnsi="Verdana"/>
          <w:lang w:eastAsia="ar-SA"/>
        </w:rPr>
        <w:t>-</w:t>
      </w:r>
      <w:r w:rsidRPr="002E12AE">
        <w:rPr>
          <w:rFonts w:ascii="Verdana" w:hAnsi="Verdana"/>
          <w:lang w:eastAsia="ar-SA"/>
        </w:rPr>
        <w:tab/>
        <w:t>The student accepts the ethical standards and rules of his/her professional field and he/she is able to comply with them in the performance of his/her professional duties, in human relations and in communication.</w:t>
      </w:r>
    </w:p>
    <w:p w14:paraId="36AC01C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FCC790B" w14:textId="77777777" w:rsidR="006C29FA" w:rsidRDefault="006C29FA" w:rsidP="00CF6A71">
      <w:pPr>
        <w:pStyle w:val="Listaszerbekezds"/>
        <w:widowControl w:val="0"/>
        <w:numPr>
          <w:ilvl w:val="0"/>
          <w:numId w:val="416"/>
        </w:numPr>
        <w:autoSpaceDE w:val="0"/>
        <w:autoSpaceDN w:val="0"/>
        <w:adjustRightInd w:val="0"/>
        <w:spacing w:before="0" w:after="0" w:line="240" w:lineRule="auto"/>
        <w:jc w:val="both"/>
        <w:rPr>
          <w:rFonts w:ascii="Verdana" w:hAnsi="Verdana"/>
          <w:lang w:eastAsia="ar-SA"/>
        </w:rPr>
      </w:pPr>
      <w:r w:rsidRPr="00732751">
        <w:rPr>
          <w:rFonts w:ascii="Verdana" w:hAnsi="Verdana"/>
          <w:lang w:eastAsia="ar-SA"/>
        </w:rPr>
        <w:t>The student is open, receptive, empathetic and sensitive to the problems of clients.</w:t>
      </w:r>
    </w:p>
    <w:p w14:paraId="624C87B7" w14:textId="77777777" w:rsidR="006C29FA" w:rsidRPr="00376A9A" w:rsidRDefault="006C29FA" w:rsidP="00CF6A71">
      <w:pPr>
        <w:pStyle w:val="Listaszerbekezds"/>
        <w:widowControl w:val="0"/>
        <w:numPr>
          <w:ilvl w:val="0"/>
          <w:numId w:val="416"/>
        </w:numPr>
        <w:autoSpaceDE w:val="0"/>
        <w:autoSpaceDN w:val="0"/>
        <w:adjustRightInd w:val="0"/>
        <w:spacing w:before="0" w:after="0" w:line="240" w:lineRule="auto"/>
        <w:jc w:val="both"/>
        <w:rPr>
          <w:rFonts w:ascii="Verdana" w:hAnsi="Verdana"/>
          <w:lang w:eastAsia="ar-SA"/>
        </w:rPr>
      </w:pPr>
      <w:r w:rsidRPr="00376A9A">
        <w:rPr>
          <w:rFonts w:ascii="Verdana" w:hAnsi="Verdana"/>
          <w:lang w:eastAsia="ar-SA"/>
        </w:rPr>
        <w:t>The student is open, receptive and active in learning about and applying and contributing to technological and professional methodological developments in the field of police sciences.</w:t>
      </w:r>
    </w:p>
    <w:p w14:paraId="2CFF66E6"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5D1B633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EBA10C4" w14:textId="77777777" w:rsidR="006C29FA" w:rsidRPr="003E30E8"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w:t>
      </w:r>
      <w:r w:rsidRPr="00732751">
        <w:rPr>
          <w:rFonts w:ascii="Verdana" w:hAnsi="Verdana"/>
          <w:lang w:eastAsia="ar-SA"/>
        </w:rPr>
        <w:tab/>
        <w:t>In the performance of his/her duties, the student collaborates effectively with his/her own professional organisation and with those who work in other areas of public service as well as in other relevant areas.</w:t>
      </w:r>
    </w:p>
    <w:p w14:paraId="43221C9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EAFFAEB"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w:t>
      </w:r>
      <w:r w:rsidRPr="00732751">
        <w:rPr>
          <w:rFonts w:ascii="Verdana" w:hAnsi="Verdana"/>
          <w:lang w:eastAsia="ar-SA"/>
        </w:rPr>
        <w:tab/>
        <w:t>The student is capable of making decisions and giving orders independently, and carries out these tasks with appropriate responsibility.</w:t>
      </w:r>
    </w:p>
    <w:p w14:paraId="1039BAFA" w14:textId="77777777" w:rsidR="006C29FA" w:rsidRPr="003E30E8"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732751">
        <w:rPr>
          <w:rFonts w:ascii="Verdana" w:hAnsi="Verdana"/>
          <w:lang w:eastAsia="ar-SA"/>
        </w:rPr>
        <w:t>He/she participates with appropriate autonomy in cooperation and professional dialogue outside his/her organisation, concerning foreigners.</w:t>
      </w:r>
    </w:p>
    <w:p w14:paraId="11C6C5BD" w14:textId="77777777" w:rsidR="006C29FA" w:rsidRDefault="006C29FA" w:rsidP="006C29FA">
      <w:pPr>
        <w:widowControl w:val="0"/>
        <w:spacing w:line="240" w:lineRule="auto"/>
        <w:ind w:left="426"/>
        <w:jc w:val="both"/>
        <w:rPr>
          <w:rFonts w:ascii="Verdana" w:hAnsi="Verdana"/>
          <w:lang w:val="en-GB"/>
        </w:rPr>
      </w:pPr>
    </w:p>
    <w:p w14:paraId="119CB0FD" w14:textId="77777777" w:rsidR="006C29FA" w:rsidRPr="00D722AB" w:rsidRDefault="006C29FA" w:rsidP="00CF6A71">
      <w:pPr>
        <w:widowControl w:val="0"/>
        <w:numPr>
          <w:ilvl w:val="0"/>
          <w:numId w:val="432"/>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433E9EC5" w14:textId="77777777" w:rsidR="006C29FA" w:rsidRDefault="006C29FA" w:rsidP="00CF6A71">
      <w:pPr>
        <w:widowControl w:val="0"/>
        <w:numPr>
          <w:ilvl w:val="0"/>
          <w:numId w:val="432"/>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45DC2A2" w14:textId="77777777" w:rsidR="006C29FA" w:rsidRPr="002F570D" w:rsidRDefault="006C29FA" w:rsidP="00CF6A71">
      <w:pPr>
        <w:widowControl w:val="0"/>
        <w:numPr>
          <w:ilvl w:val="1"/>
          <w:numId w:val="432"/>
        </w:numPr>
        <w:tabs>
          <w:tab w:val="clear" w:pos="1283"/>
          <w:tab w:val="left" w:pos="709"/>
          <w:tab w:val="left" w:pos="993"/>
          <w:tab w:val="num" w:pos="1142"/>
        </w:tabs>
        <w:spacing w:line="240" w:lineRule="auto"/>
        <w:ind w:left="851"/>
        <w:jc w:val="both"/>
        <w:rPr>
          <w:rFonts w:ascii="Verdana" w:hAnsi="Verdana"/>
        </w:rPr>
      </w:pPr>
      <w:r w:rsidRPr="00376A9A">
        <w:rPr>
          <w:rFonts w:ascii="Verdana" w:hAnsi="Verdana"/>
        </w:rPr>
        <w:t>Biztonságpolitika és a migráció kapcsolata (Relation between security policy and</w:t>
      </w:r>
      <w:r>
        <w:rPr>
          <w:rFonts w:ascii="Verdana" w:hAnsi="Verdana"/>
        </w:rPr>
        <w:t xml:space="preserve"> </w:t>
      </w:r>
      <w:r w:rsidRPr="002F570D">
        <w:rPr>
          <w:rFonts w:ascii="Verdana" w:hAnsi="Verdana"/>
        </w:rPr>
        <w:t>migration)</w:t>
      </w:r>
    </w:p>
    <w:p w14:paraId="2C009D3D" w14:textId="77777777" w:rsidR="006C29FA" w:rsidRPr="002F570D" w:rsidRDefault="006C29FA" w:rsidP="00CF6A71">
      <w:pPr>
        <w:widowControl w:val="0"/>
        <w:numPr>
          <w:ilvl w:val="1"/>
          <w:numId w:val="432"/>
        </w:numPr>
        <w:tabs>
          <w:tab w:val="clear" w:pos="1283"/>
          <w:tab w:val="left" w:pos="709"/>
          <w:tab w:val="left" w:pos="993"/>
          <w:tab w:val="num" w:pos="1142"/>
          <w:tab w:val="num" w:pos="3686"/>
        </w:tabs>
        <w:spacing w:line="240" w:lineRule="auto"/>
        <w:ind w:left="851"/>
        <w:jc w:val="both"/>
        <w:rPr>
          <w:rFonts w:ascii="Verdana" w:hAnsi="Verdana"/>
        </w:rPr>
      </w:pPr>
      <w:r>
        <w:rPr>
          <w:rFonts w:ascii="Verdana" w:hAnsi="Verdana"/>
        </w:rPr>
        <w:t xml:space="preserve"> </w:t>
      </w:r>
      <w:r w:rsidRPr="00376A9A">
        <w:rPr>
          <w:rFonts w:ascii="Verdana" w:hAnsi="Verdana"/>
        </w:rPr>
        <w:t>Szubjektív és objektív biztonság: migrációs megközelítésben (Subjective and</w:t>
      </w:r>
      <w:r>
        <w:rPr>
          <w:rFonts w:ascii="Verdana" w:hAnsi="Verdana"/>
        </w:rPr>
        <w:t xml:space="preserve"> </w:t>
      </w:r>
      <w:r w:rsidRPr="002F570D">
        <w:rPr>
          <w:rFonts w:ascii="Verdana" w:hAnsi="Verdana"/>
        </w:rPr>
        <w:t>obejctive security – migration approach)</w:t>
      </w:r>
    </w:p>
    <w:p w14:paraId="2E9D0594" w14:textId="77777777" w:rsidR="006C29FA" w:rsidRDefault="006C29FA" w:rsidP="00CF6A71">
      <w:pPr>
        <w:widowControl w:val="0"/>
        <w:numPr>
          <w:ilvl w:val="1"/>
          <w:numId w:val="432"/>
        </w:numPr>
        <w:tabs>
          <w:tab w:val="clear" w:pos="1283"/>
          <w:tab w:val="left" w:pos="851"/>
        </w:tabs>
        <w:spacing w:line="240" w:lineRule="auto"/>
        <w:ind w:left="851"/>
        <w:jc w:val="both"/>
        <w:rPr>
          <w:rFonts w:ascii="Verdana" w:hAnsi="Verdana"/>
        </w:rPr>
      </w:pPr>
      <w:r w:rsidRPr="00376A9A">
        <w:rPr>
          <w:rFonts w:ascii="Verdana" w:hAnsi="Verdana"/>
        </w:rPr>
        <w:t>A migráció megjelenése a biztonságpolitikai gondolkodásban (The appearance</w:t>
      </w:r>
      <w:r>
        <w:rPr>
          <w:rFonts w:ascii="Verdana" w:hAnsi="Verdana"/>
        </w:rPr>
        <w:t xml:space="preserve"> </w:t>
      </w:r>
      <w:r w:rsidRPr="002F570D">
        <w:rPr>
          <w:rFonts w:ascii="Verdana" w:hAnsi="Verdana"/>
        </w:rPr>
        <w:t>of migration is security policy issues)</w:t>
      </w:r>
    </w:p>
    <w:p w14:paraId="58EBBF21" w14:textId="77777777" w:rsidR="006C29FA" w:rsidRPr="002F570D" w:rsidRDefault="006C29FA" w:rsidP="00CF6A71">
      <w:pPr>
        <w:widowControl w:val="0"/>
        <w:numPr>
          <w:ilvl w:val="1"/>
          <w:numId w:val="432"/>
        </w:numPr>
        <w:tabs>
          <w:tab w:val="clear" w:pos="1283"/>
          <w:tab w:val="left" w:pos="851"/>
        </w:tabs>
        <w:spacing w:line="240" w:lineRule="auto"/>
        <w:ind w:left="851"/>
        <w:jc w:val="both"/>
        <w:rPr>
          <w:rFonts w:ascii="Verdana" w:hAnsi="Verdana"/>
        </w:rPr>
      </w:pPr>
      <w:r>
        <w:rPr>
          <w:rFonts w:ascii="Verdana" w:hAnsi="Verdana"/>
        </w:rPr>
        <w:lastRenderedPageBreak/>
        <w:t>A biztonságfogalom változásai (Changes in the security concept)</w:t>
      </w:r>
    </w:p>
    <w:p w14:paraId="67102FF3" w14:textId="77777777" w:rsidR="006C29FA" w:rsidRPr="002F570D" w:rsidRDefault="006C29FA" w:rsidP="00CF6A71">
      <w:pPr>
        <w:widowControl w:val="0"/>
        <w:numPr>
          <w:ilvl w:val="1"/>
          <w:numId w:val="432"/>
        </w:numPr>
        <w:tabs>
          <w:tab w:val="clear" w:pos="1283"/>
          <w:tab w:val="left" w:pos="851"/>
        </w:tabs>
        <w:spacing w:line="240" w:lineRule="auto"/>
        <w:ind w:left="851"/>
        <w:jc w:val="both"/>
        <w:rPr>
          <w:rFonts w:ascii="Verdana" w:hAnsi="Verdana"/>
        </w:rPr>
      </w:pPr>
      <w:r w:rsidRPr="00376A9A">
        <w:rPr>
          <w:rFonts w:ascii="Verdana" w:hAnsi="Verdana"/>
        </w:rPr>
        <w:t>A migráció helye a szektoriális biztonság-felfogásban (The place of migration in</w:t>
      </w:r>
      <w:r>
        <w:rPr>
          <w:rFonts w:ascii="Verdana" w:hAnsi="Verdana"/>
        </w:rPr>
        <w:t xml:space="preserve"> </w:t>
      </w:r>
      <w:r w:rsidRPr="002F570D">
        <w:rPr>
          <w:rFonts w:ascii="Verdana" w:hAnsi="Verdana"/>
        </w:rPr>
        <w:t>sectorial security theory)</w:t>
      </w:r>
    </w:p>
    <w:p w14:paraId="730C6ABF" w14:textId="77777777" w:rsidR="006C29FA" w:rsidRPr="00376A9A" w:rsidRDefault="006C29FA" w:rsidP="00CF6A71">
      <w:pPr>
        <w:widowControl w:val="0"/>
        <w:numPr>
          <w:ilvl w:val="1"/>
          <w:numId w:val="432"/>
        </w:numPr>
        <w:tabs>
          <w:tab w:val="clear" w:pos="1283"/>
        </w:tabs>
        <w:spacing w:line="240" w:lineRule="auto"/>
        <w:ind w:left="851"/>
        <w:jc w:val="both"/>
        <w:rPr>
          <w:rFonts w:ascii="Verdana" w:hAnsi="Verdana"/>
        </w:rPr>
      </w:pPr>
      <w:r w:rsidRPr="00376A9A">
        <w:rPr>
          <w:rFonts w:ascii="Verdana" w:hAnsi="Verdana"/>
        </w:rPr>
        <w:t>Társadalmi biztonság és migráció (Social security and migration)</w:t>
      </w:r>
    </w:p>
    <w:p w14:paraId="3E6809B0" w14:textId="77777777" w:rsidR="006C29FA" w:rsidRPr="002F570D" w:rsidRDefault="006C29FA" w:rsidP="00CF6A71">
      <w:pPr>
        <w:widowControl w:val="0"/>
        <w:numPr>
          <w:ilvl w:val="1"/>
          <w:numId w:val="432"/>
        </w:numPr>
        <w:tabs>
          <w:tab w:val="clear" w:pos="1283"/>
        </w:tabs>
        <w:spacing w:line="240" w:lineRule="auto"/>
        <w:ind w:left="851"/>
        <w:jc w:val="both"/>
        <w:rPr>
          <w:rFonts w:ascii="Verdana" w:hAnsi="Verdana"/>
        </w:rPr>
      </w:pPr>
      <w:r w:rsidRPr="00376A9A">
        <w:rPr>
          <w:rFonts w:ascii="Verdana" w:hAnsi="Verdana"/>
        </w:rPr>
        <w:t>Migráció és biztonság a politikai diskurzusban (Migration and security in political</w:t>
      </w:r>
      <w:r>
        <w:rPr>
          <w:rFonts w:ascii="Verdana" w:hAnsi="Verdana"/>
        </w:rPr>
        <w:t xml:space="preserve"> </w:t>
      </w:r>
      <w:r w:rsidRPr="002F570D">
        <w:rPr>
          <w:rFonts w:ascii="Verdana" w:hAnsi="Verdana"/>
        </w:rPr>
        <w:t>discourse)</w:t>
      </w:r>
    </w:p>
    <w:p w14:paraId="384878C8" w14:textId="77777777" w:rsidR="006C29FA" w:rsidRPr="002F570D" w:rsidRDefault="006C29FA" w:rsidP="00CF6A71">
      <w:pPr>
        <w:widowControl w:val="0"/>
        <w:numPr>
          <w:ilvl w:val="1"/>
          <w:numId w:val="432"/>
        </w:numPr>
        <w:tabs>
          <w:tab w:val="clear" w:pos="1283"/>
        </w:tabs>
        <w:spacing w:line="240" w:lineRule="auto"/>
        <w:ind w:left="851"/>
        <w:jc w:val="both"/>
        <w:rPr>
          <w:rFonts w:ascii="Verdana" w:hAnsi="Verdana"/>
        </w:rPr>
      </w:pPr>
      <w:r w:rsidRPr="00376A9A">
        <w:rPr>
          <w:rFonts w:ascii="Verdana" w:hAnsi="Verdana"/>
        </w:rPr>
        <w:t>Katonai szektor és a migráció kapcsolata (Relation between the military sector</w:t>
      </w:r>
      <w:r>
        <w:rPr>
          <w:rFonts w:ascii="Verdana" w:hAnsi="Verdana"/>
        </w:rPr>
        <w:t xml:space="preserve"> </w:t>
      </w:r>
      <w:r w:rsidRPr="002F570D">
        <w:rPr>
          <w:rFonts w:ascii="Verdana" w:hAnsi="Verdana"/>
        </w:rPr>
        <w:t>and migration)</w:t>
      </w:r>
    </w:p>
    <w:p w14:paraId="4F4E744F" w14:textId="77777777" w:rsidR="006C29FA" w:rsidRPr="002F570D" w:rsidRDefault="006C29FA" w:rsidP="00CF6A71">
      <w:pPr>
        <w:widowControl w:val="0"/>
        <w:numPr>
          <w:ilvl w:val="1"/>
          <w:numId w:val="432"/>
        </w:numPr>
        <w:tabs>
          <w:tab w:val="clear" w:pos="1283"/>
        </w:tabs>
        <w:spacing w:line="240" w:lineRule="auto"/>
        <w:ind w:left="851"/>
        <w:jc w:val="both"/>
        <w:rPr>
          <w:rFonts w:ascii="Verdana" w:hAnsi="Verdana"/>
        </w:rPr>
      </w:pPr>
      <w:r w:rsidRPr="00376A9A">
        <w:rPr>
          <w:rFonts w:ascii="Verdana" w:hAnsi="Verdana"/>
        </w:rPr>
        <w:t>A migráció környezeti biztonságra gyakorolt hatásai (Effects of migration on</w:t>
      </w:r>
      <w:r>
        <w:rPr>
          <w:rFonts w:ascii="Verdana" w:hAnsi="Verdana"/>
        </w:rPr>
        <w:t xml:space="preserve"> </w:t>
      </w:r>
      <w:r w:rsidRPr="00376A9A">
        <w:rPr>
          <w:rFonts w:ascii="Verdana" w:hAnsi="Verdana"/>
        </w:rPr>
        <w:t>th</w:t>
      </w:r>
      <w:r>
        <w:rPr>
          <w:rFonts w:ascii="Verdana" w:hAnsi="Verdana"/>
        </w:rPr>
        <w:t xml:space="preserve">e </w:t>
      </w:r>
      <w:r w:rsidRPr="002F570D">
        <w:rPr>
          <w:rFonts w:ascii="Verdana" w:hAnsi="Verdana"/>
        </w:rPr>
        <w:t>environmental security)</w:t>
      </w:r>
    </w:p>
    <w:p w14:paraId="0FD0EADF" w14:textId="77777777" w:rsidR="006C29FA" w:rsidRPr="00376A9A" w:rsidRDefault="006C29FA" w:rsidP="00CF6A71">
      <w:pPr>
        <w:widowControl w:val="0"/>
        <w:numPr>
          <w:ilvl w:val="1"/>
          <w:numId w:val="432"/>
        </w:numPr>
        <w:tabs>
          <w:tab w:val="clear" w:pos="1283"/>
        </w:tabs>
        <w:spacing w:line="240" w:lineRule="auto"/>
        <w:ind w:left="851"/>
        <w:jc w:val="both"/>
        <w:rPr>
          <w:rFonts w:ascii="Verdana" w:hAnsi="Verdana"/>
        </w:rPr>
      </w:pPr>
      <w:r w:rsidRPr="00376A9A">
        <w:rPr>
          <w:rFonts w:ascii="Verdana" w:hAnsi="Verdana"/>
        </w:rPr>
        <w:t>Gazdasági biztonság és migráció (Economic security and migration)</w:t>
      </w:r>
    </w:p>
    <w:p w14:paraId="5CCF1D44" w14:textId="77777777" w:rsidR="006C29FA" w:rsidRDefault="006C29FA" w:rsidP="00CF6A71">
      <w:pPr>
        <w:widowControl w:val="0"/>
        <w:numPr>
          <w:ilvl w:val="1"/>
          <w:numId w:val="432"/>
        </w:numPr>
        <w:tabs>
          <w:tab w:val="clear" w:pos="1283"/>
        </w:tabs>
        <w:spacing w:line="240" w:lineRule="auto"/>
        <w:ind w:left="851"/>
        <w:jc w:val="both"/>
        <w:rPr>
          <w:rFonts w:ascii="Verdana" w:hAnsi="Verdana"/>
        </w:rPr>
      </w:pPr>
      <w:r w:rsidRPr="00376A9A">
        <w:rPr>
          <w:rFonts w:ascii="Verdana" w:hAnsi="Verdana"/>
        </w:rPr>
        <w:t>A migráció megjelenése a biztonságpolitikai dokumentumokban (The</w:t>
      </w:r>
      <w:r>
        <w:rPr>
          <w:rFonts w:ascii="Verdana" w:hAnsi="Verdana"/>
        </w:rPr>
        <w:t xml:space="preserve"> </w:t>
      </w:r>
      <w:r w:rsidRPr="002F570D">
        <w:rPr>
          <w:rFonts w:ascii="Verdana" w:hAnsi="Verdana"/>
        </w:rPr>
        <w:t>question of migration in security policy documents)</w:t>
      </w:r>
    </w:p>
    <w:p w14:paraId="10A292A5" w14:textId="77777777" w:rsidR="006C29FA" w:rsidRDefault="006C29FA" w:rsidP="00CF6A71">
      <w:pPr>
        <w:widowControl w:val="0"/>
        <w:numPr>
          <w:ilvl w:val="1"/>
          <w:numId w:val="432"/>
        </w:numPr>
        <w:tabs>
          <w:tab w:val="clear" w:pos="1283"/>
        </w:tabs>
        <w:spacing w:line="240" w:lineRule="auto"/>
        <w:ind w:left="851"/>
        <w:jc w:val="both"/>
        <w:rPr>
          <w:rFonts w:ascii="Verdana" w:hAnsi="Verdana"/>
        </w:rPr>
      </w:pPr>
      <w:r>
        <w:rPr>
          <w:rFonts w:ascii="Verdana" w:hAnsi="Verdana"/>
        </w:rPr>
        <w:t>Magyarország és a szektoriális biztonságfelfogás (Hungary and the sectorial security concept)</w:t>
      </w:r>
    </w:p>
    <w:p w14:paraId="47E08EB8" w14:textId="77777777" w:rsidR="006C29FA" w:rsidRDefault="006C29FA" w:rsidP="00CF6A71">
      <w:pPr>
        <w:widowControl w:val="0"/>
        <w:numPr>
          <w:ilvl w:val="1"/>
          <w:numId w:val="432"/>
        </w:numPr>
        <w:tabs>
          <w:tab w:val="clear" w:pos="1283"/>
        </w:tabs>
        <w:spacing w:line="240" w:lineRule="auto"/>
        <w:ind w:left="851"/>
        <w:jc w:val="both"/>
        <w:rPr>
          <w:rFonts w:ascii="Verdana" w:hAnsi="Verdana"/>
        </w:rPr>
      </w:pPr>
      <w:r>
        <w:rPr>
          <w:rFonts w:ascii="Verdana" w:hAnsi="Verdana"/>
        </w:rPr>
        <w:t>Esettanulmány  (Case study)</w:t>
      </w:r>
    </w:p>
    <w:p w14:paraId="0CD00D53" w14:textId="77777777" w:rsidR="006C29FA" w:rsidRPr="002F570D" w:rsidRDefault="006C29FA" w:rsidP="00CF6A71">
      <w:pPr>
        <w:widowControl w:val="0"/>
        <w:numPr>
          <w:ilvl w:val="1"/>
          <w:numId w:val="432"/>
        </w:numPr>
        <w:tabs>
          <w:tab w:val="clear" w:pos="1283"/>
        </w:tabs>
        <w:spacing w:line="240" w:lineRule="auto"/>
        <w:ind w:left="851"/>
        <w:jc w:val="both"/>
        <w:rPr>
          <w:rFonts w:ascii="Verdana" w:hAnsi="Verdana"/>
        </w:rPr>
      </w:pPr>
      <w:r>
        <w:rPr>
          <w:rFonts w:ascii="Verdana" w:hAnsi="Verdana"/>
        </w:rPr>
        <w:t xml:space="preserve">Összefoglalás, zárás (Summary, closure) </w:t>
      </w:r>
    </w:p>
    <w:p w14:paraId="249BF2E2" w14:textId="77777777" w:rsidR="006C29FA" w:rsidRDefault="006C29FA" w:rsidP="00CF6A71">
      <w:pPr>
        <w:widowControl w:val="0"/>
        <w:numPr>
          <w:ilvl w:val="0"/>
          <w:numId w:val="432"/>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 és tavaszi félév</w:t>
      </w:r>
    </w:p>
    <w:p w14:paraId="0DC197C1" w14:textId="77777777" w:rsidR="006C29FA" w:rsidRDefault="006C29FA" w:rsidP="00CF6A71">
      <w:pPr>
        <w:widowControl w:val="0"/>
        <w:numPr>
          <w:ilvl w:val="0"/>
          <w:numId w:val="432"/>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6E77DCF" w14:textId="77777777" w:rsidR="006C29FA" w:rsidRPr="000317AB" w:rsidRDefault="006C29FA" w:rsidP="006C29FA">
      <w:pPr>
        <w:widowControl w:val="0"/>
        <w:spacing w:line="240" w:lineRule="auto"/>
        <w:ind w:left="426"/>
        <w:jc w:val="both"/>
        <w:rPr>
          <w:rFonts w:ascii="Verdana" w:hAnsi="Verdana"/>
          <w:bCs/>
        </w:rPr>
      </w:pPr>
      <w:r w:rsidRPr="000317AB">
        <w:rPr>
          <w:rFonts w:ascii="Verdana" w:hAnsi="Verdana"/>
        </w:rPr>
        <w:t>A tanórán a részvétel kötelező, mulasztás esetén a hallgató köteles a pótlás koordinálása érdekében egyéni konzultációt kezdeményezni. Hiányzás az összes óraszám 25 %-ról engedélyezhető.</w:t>
      </w:r>
      <w:r w:rsidRPr="000317AB">
        <w:t xml:space="preserve"> </w:t>
      </w:r>
    </w:p>
    <w:p w14:paraId="09D25EF8" w14:textId="77777777" w:rsidR="006C29FA" w:rsidRDefault="006C29FA" w:rsidP="00CF6A71">
      <w:pPr>
        <w:widowControl w:val="0"/>
        <w:numPr>
          <w:ilvl w:val="0"/>
          <w:numId w:val="432"/>
        </w:numPr>
        <w:spacing w:line="240" w:lineRule="auto"/>
        <w:ind w:left="426" w:hanging="142"/>
        <w:jc w:val="both"/>
        <w:rPr>
          <w:rFonts w:ascii="Verdana" w:hAnsi="Verdana"/>
          <w:bCs/>
        </w:rPr>
      </w:pPr>
      <w:r>
        <w:rPr>
          <w:rFonts w:ascii="Verdana" w:hAnsi="Verdana"/>
          <w:b/>
        </w:rPr>
        <w:t>Félévközi feladatok, ismeretek ellenőrzésének rendje:</w:t>
      </w:r>
    </w:p>
    <w:p w14:paraId="669211BB" w14:textId="77777777" w:rsidR="006C29FA" w:rsidRPr="000317AB" w:rsidRDefault="006C29FA" w:rsidP="006C29FA">
      <w:pPr>
        <w:widowControl w:val="0"/>
        <w:spacing w:line="240" w:lineRule="auto"/>
        <w:ind w:left="426"/>
        <w:jc w:val="both"/>
        <w:rPr>
          <w:rFonts w:ascii="Verdana" w:hAnsi="Verdana"/>
        </w:rPr>
      </w:pPr>
      <w:r w:rsidRPr="000317AB">
        <w:rPr>
          <w:rFonts w:ascii="Verdana" w:hAnsi="Verdana"/>
        </w:rPr>
        <w:t xml:space="preserve">A tanulmányi munka alapja az órák rendszeres látogatása és az egyéni és csoportos feladatokban való aktív részvétel. A félév során </w:t>
      </w:r>
      <w:r>
        <w:rPr>
          <w:rFonts w:ascii="Verdana" w:hAnsi="Verdana"/>
        </w:rPr>
        <w:t>két</w:t>
      </w:r>
      <w:r w:rsidRPr="000317AB">
        <w:rPr>
          <w:rFonts w:ascii="Verdana" w:hAnsi="Verdana"/>
        </w:rPr>
        <w:t xml:space="preserve"> zárthelyi dolgozat eredményes megírása kötelező. A zárthelyi dolgozat értékelési módszere: </w:t>
      </w:r>
    </w:p>
    <w:p w14:paraId="0CBF1146"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0-49%: elégtelen (1)</w:t>
      </w:r>
    </w:p>
    <w:p w14:paraId="190651D8"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 xml:space="preserve">50-65%: elégséges (2) </w:t>
      </w:r>
    </w:p>
    <w:p w14:paraId="227E93C7"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66-79%: közepes (3)</w:t>
      </w:r>
    </w:p>
    <w:p w14:paraId="6CF7F7A2"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 xml:space="preserve">80-89%: jó (4) </w:t>
      </w:r>
    </w:p>
    <w:p w14:paraId="7FE3E07C" w14:textId="77777777" w:rsidR="006C29FA" w:rsidRPr="000317AB" w:rsidRDefault="006C29FA" w:rsidP="006C29FA">
      <w:pPr>
        <w:pStyle w:val="Listaszerbekezds"/>
        <w:widowControl w:val="0"/>
        <w:spacing w:line="240" w:lineRule="auto"/>
        <w:jc w:val="both"/>
        <w:rPr>
          <w:rFonts w:ascii="Verdana" w:hAnsi="Verdana"/>
        </w:rPr>
      </w:pPr>
      <w:r w:rsidRPr="000317AB">
        <w:rPr>
          <w:rFonts w:ascii="Verdana" w:hAnsi="Verdana"/>
        </w:rPr>
        <w:t xml:space="preserve">90-100%: jeles (5) </w:t>
      </w:r>
    </w:p>
    <w:p w14:paraId="6427DEC5" w14:textId="77777777" w:rsidR="006C29FA" w:rsidRDefault="006C29FA" w:rsidP="006C29FA">
      <w:pPr>
        <w:widowControl w:val="0"/>
        <w:spacing w:line="240" w:lineRule="auto"/>
        <w:ind w:left="426"/>
        <w:jc w:val="both"/>
        <w:rPr>
          <w:rFonts w:ascii="Verdana" w:hAnsi="Verdana"/>
          <w:bCs/>
        </w:rPr>
      </w:pPr>
    </w:p>
    <w:p w14:paraId="689A10CB" w14:textId="77777777" w:rsidR="006C29FA" w:rsidRDefault="006C29FA" w:rsidP="00CF6A71">
      <w:pPr>
        <w:widowControl w:val="0"/>
        <w:numPr>
          <w:ilvl w:val="0"/>
          <w:numId w:val="432"/>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798324CB" w14:textId="77777777" w:rsidR="006C29FA" w:rsidRPr="00846733" w:rsidRDefault="006C29FA" w:rsidP="006C29FA">
      <w:pPr>
        <w:widowControl w:val="0"/>
        <w:spacing w:line="240" w:lineRule="auto"/>
        <w:ind w:left="426"/>
        <w:jc w:val="both"/>
        <w:rPr>
          <w:rFonts w:ascii="Verdana" w:hAnsi="Verdana"/>
        </w:rPr>
      </w:pPr>
      <w:r w:rsidRPr="00846733">
        <w:rPr>
          <w:rFonts w:ascii="Verdana" w:hAnsi="Verdana"/>
        </w:rPr>
        <w:t>Az évközi jegy megadásának (és a kreditek megszerzésének) feltétele a tanórai részvéte, valamint a zárthelyi dolgozat</w:t>
      </w:r>
      <w:r>
        <w:rPr>
          <w:rFonts w:ascii="Verdana" w:hAnsi="Verdana"/>
        </w:rPr>
        <w:t>ok</w:t>
      </w:r>
      <w:r w:rsidRPr="00846733">
        <w:rPr>
          <w:rFonts w:ascii="Verdana" w:hAnsi="Verdana"/>
        </w:rPr>
        <w:t xml:space="preserve"> eredményes megírása.</w:t>
      </w:r>
    </w:p>
    <w:p w14:paraId="372772E9" w14:textId="77777777" w:rsidR="006C29FA" w:rsidRPr="007C377D" w:rsidRDefault="006C29FA" w:rsidP="00CF6A71">
      <w:pPr>
        <w:widowControl w:val="0"/>
        <w:numPr>
          <w:ilvl w:val="1"/>
          <w:numId w:val="432"/>
        </w:numPr>
        <w:tabs>
          <w:tab w:val="left" w:pos="709"/>
          <w:tab w:val="left" w:pos="993"/>
          <w:tab w:val="num" w:pos="1142"/>
        </w:tabs>
        <w:spacing w:line="240" w:lineRule="auto"/>
        <w:ind w:left="426" w:firstLine="0"/>
        <w:jc w:val="both"/>
        <w:rPr>
          <w:rFonts w:ascii="Verdana" w:hAnsi="Verdana"/>
        </w:rPr>
      </w:pPr>
      <w:r>
        <w:rPr>
          <w:rFonts w:ascii="Verdana" w:hAnsi="Verdana"/>
          <w:b/>
        </w:rPr>
        <w:t>Az aláírás megszerzésének feltételei:</w:t>
      </w:r>
    </w:p>
    <w:p w14:paraId="7F703586" w14:textId="77777777" w:rsidR="006C29FA" w:rsidRDefault="006C29FA" w:rsidP="006C29FA">
      <w:pPr>
        <w:widowControl w:val="0"/>
        <w:tabs>
          <w:tab w:val="left" w:pos="993"/>
          <w:tab w:val="num" w:pos="3977"/>
        </w:tabs>
        <w:spacing w:line="240" w:lineRule="auto"/>
        <w:ind w:left="426"/>
        <w:jc w:val="both"/>
        <w:rPr>
          <w:rFonts w:ascii="Verdana" w:hAnsi="Verdana"/>
        </w:rPr>
      </w:pPr>
      <w:r w:rsidRPr="00846733">
        <w:rPr>
          <w:rFonts w:ascii="Verdana" w:hAnsi="Verdana"/>
        </w:rPr>
        <w:t xml:space="preserve">Az aláírás feltétele a tanórák legalább 75%-án történő részvétel, valamint a zárthelyi dolgozat megírása </w:t>
      </w:r>
      <w:r w:rsidRPr="007C377D">
        <w:rPr>
          <w:rFonts w:ascii="Verdana" w:hAnsi="Verdana"/>
        </w:rPr>
        <w:t>s megtagadását vonja maga után.</w:t>
      </w:r>
    </w:p>
    <w:p w14:paraId="0EC25091" w14:textId="77777777" w:rsidR="006C29FA" w:rsidRDefault="006C29FA" w:rsidP="00CF6A71">
      <w:pPr>
        <w:widowControl w:val="0"/>
        <w:numPr>
          <w:ilvl w:val="1"/>
          <w:numId w:val="432"/>
        </w:numPr>
        <w:tabs>
          <w:tab w:val="left" w:pos="709"/>
          <w:tab w:val="left" w:pos="993"/>
          <w:tab w:val="num" w:pos="1142"/>
        </w:tabs>
        <w:spacing w:line="240" w:lineRule="auto"/>
        <w:ind w:left="426" w:firstLine="0"/>
        <w:jc w:val="both"/>
        <w:rPr>
          <w:rFonts w:ascii="Verdana" w:hAnsi="Verdana"/>
        </w:rPr>
      </w:pPr>
      <w:r>
        <w:rPr>
          <w:rFonts w:ascii="Verdana" w:hAnsi="Verdana"/>
          <w:b/>
        </w:rPr>
        <w:t>Az értékelés:</w:t>
      </w:r>
    </w:p>
    <w:p w14:paraId="4F9979F4" w14:textId="77777777" w:rsidR="006C29FA" w:rsidRDefault="006C29FA" w:rsidP="006C29FA">
      <w:pPr>
        <w:spacing w:line="276" w:lineRule="auto"/>
        <w:ind w:left="426"/>
        <w:jc w:val="both"/>
        <w:rPr>
          <w:rFonts w:ascii="Verdana" w:hAnsi="Verdana"/>
        </w:rPr>
      </w:pPr>
      <w:r w:rsidRPr="007C377D">
        <w:rPr>
          <w:rFonts w:ascii="Verdana" w:hAnsi="Verdana"/>
        </w:rPr>
        <w:t>szóbeli kollokvium (ötfokozatú értékelés) - a tematika és a kötelező irodalom alapján összeállított tételsor szerint.</w:t>
      </w:r>
    </w:p>
    <w:p w14:paraId="4DE87715" w14:textId="77777777" w:rsidR="006C29FA" w:rsidRDefault="006C29FA" w:rsidP="00CF6A71">
      <w:pPr>
        <w:widowControl w:val="0"/>
        <w:numPr>
          <w:ilvl w:val="1"/>
          <w:numId w:val="432"/>
        </w:numPr>
        <w:tabs>
          <w:tab w:val="left" w:pos="709"/>
          <w:tab w:val="left" w:pos="993"/>
          <w:tab w:val="num" w:pos="1142"/>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6A2D3A9E" w14:textId="77777777" w:rsidR="006C29FA" w:rsidRDefault="006C29FA" w:rsidP="006C29FA">
      <w:pPr>
        <w:widowControl w:val="0"/>
        <w:tabs>
          <w:tab w:val="left" w:pos="993"/>
        </w:tabs>
        <w:spacing w:line="240" w:lineRule="auto"/>
        <w:ind w:left="426"/>
        <w:jc w:val="both"/>
        <w:rPr>
          <w:rFonts w:ascii="Verdana" w:hAnsi="Verdana"/>
        </w:rPr>
      </w:pPr>
      <w:r>
        <w:rPr>
          <w:rFonts w:ascii="Verdana" w:hAnsi="Verdana"/>
        </w:rPr>
        <w:lastRenderedPageBreak/>
        <w:t xml:space="preserve">A kreditek megszerzésének feltétele az aláírás megszerzése és legalább elégéges vizsgajegy megszerzése. </w:t>
      </w:r>
    </w:p>
    <w:p w14:paraId="642E9F01" w14:textId="77777777" w:rsidR="006C29FA" w:rsidRDefault="006C29FA" w:rsidP="00CF6A71">
      <w:pPr>
        <w:widowControl w:val="0"/>
        <w:numPr>
          <w:ilvl w:val="0"/>
          <w:numId w:val="432"/>
        </w:numPr>
        <w:spacing w:line="240" w:lineRule="auto"/>
        <w:ind w:left="426" w:hanging="142"/>
        <w:jc w:val="both"/>
        <w:rPr>
          <w:rFonts w:ascii="Verdana" w:hAnsi="Verdana"/>
          <w:bCs/>
        </w:rPr>
      </w:pPr>
      <w:r>
        <w:rPr>
          <w:rFonts w:ascii="Verdana" w:hAnsi="Verdana"/>
          <w:b/>
          <w:bCs/>
        </w:rPr>
        <w:t>Irodalomjegyzék:</w:t>
      </w:r>
    </w:p>
    <w:p w14:paraId="6B96E0DF" w14:textId="77777777" w:rsidR="006C29FA" w:rsidRPr="000317AB" w:rsidRDefault="006C29FA" w:rsidP="00CF6A71">
      <w:pPr>
        <w:widowControl w:val="0"/>
        <w:numPr>
          <w:ilvl w:val="1"/>
          <w:numId w:val="432"/>
        </w:numPr>
        <w:tabs>
          <w:tab w:val="clear" w:pos="1283"/>
          <w:tab w:val="left" w:pos="851"/>
          <w:tab w:val="num" w:pos="1142"/>
        </w:tabs>
        <w:spacing w:line="240" w:lineRule="auto"/>
        <w:ind w:left="567" w:hanging="283"/>
        <w:jc w:val="both"/>
        <w:rPr>
          <w:rFonts w:ascii="Verdana" w:hAnsi="Verdana"/>
          <w:bCs/>
        </w:rPr>
      </w:pPr>
      <w:r>
        <w:rPr>
          <w:rFonts w:ascii="Verdana" w:hAnsi="Verdana"/>
          <w:b/>
          <w:bCs/>
        </w:rPr>
        <w:t>Kötelező irodalom:</w:t>
      </w:r>
    </w:p>
    <w:p w14:paraId="163DC05A" w14:textId="77777777" w:rsidR="006C29FA" w:rsidRPr="00DC3374" w:rsidRDefault="006C29FA" w:rsidP="00CF6A71">
      <w:pPr>
        <w:pStyle w:val="Listaszerbekezds"/>
        <w:widowControl w:val="0"/>
        <w:numPr>
          <w:ilvl w:val="0"/>
          <w:numId w:val="416"/>
        </w:numPr>
        <w:tabs>
          <w:tab w:val="left" w:pos="851"/>
        </w:tabs>
        <w:spacing w:line="240" w:lineRule="auto"/>
        <w:ind w:left="567" w:hanging="283"/>
        <w:jc w:val="both"/>
        <w:rPr>
          <w:rFonts w:ascii="Verdana" w:hAnsi="Verdana"/>
          <w:bCs/>
        </w:rPr>
      </w:pPr>
      <w:r w:rsidRPr="00DC3374">
        <w:rPr>
          <w:rFonts w:ascii="Verdana" w:hAnsi="Verdana"/>
          <w:bCs/>
        </w:rPr>
        <w:t>Gazdag Ferenc: Biztonságpolitika, biztonsági tanulmányok. [Security policy,</w:t>
      </w:r>
      <w:r>
        <w:rPr>
          <w:rFonts w:ascii="Verdana" w:hAnsi="Verdana"/>
          <w:bCs/>
        </w:rPr>
        <w:t xml:space="preserve"> </w:t>
      </w:r>
      <w:r w:rsidRPr="00DC3374">
        <w:rPr>
          <w:rFonts w:ascii="Verdana" w:hAnsi="Verdana"/>
          <w:bCs/>
        </w:rPr>
        <w:t>security studies] ZMNE Budapest, 2011. ISBN: 978-615-5057-23-6 (in</w:t>
      </w:r>
      <w:r>
        <w:rPr>
          <w:rFonts w:ascii="Verdana" w:hAnsi="Verdana"/>
          <w:bCs/>
        </w:rPr>
        <w:t xml:space="preserve"> </w:t>
      </w:r>
      <w:r w:rsidRPr="00DC3374">
        <w:rPr>
          <w:rFonts w:ascii="Verdana" w:hAnsi="Verdana"/>
          <w:bCs/>
        </w:rPr>
        <w:t>Hungarian)</w:t>
      </w:r>
    </w:p>
    <w:p w14:paraId="5A09018E" w14:textId="77777777" w:rsidR="006C29FA" w:rsidRPr="00DC3374" w:rsidRDefault="006C29FA" w:rsidP="00CF6A71">
      <w:pPr>
        <w:pStyle w:val="Listaszerbekezds"/>
        <w:widowControl w:val="0"/>
        <w:numPr>
          <w:ilvl w:val="0"/>
          <w:numId w:val="416"/>
        </w:numPr>
        <w:tabs>
          <w:tab w:val="left" w:pos="851"/>
        </w:tabs>
        <w:spacing w:line="240" w:lineRule="auto"/>
        <w:ind w:left="567" w:hanging="283"/>
        <w:jc w:val="both"/>
        <w:rPr>
          <w:rFonts w:ascii="Verdana" w:hAnsi="Verdana"/>
          <w:bCs/>
        </w:rPr>
      </w:pPr>
      <w:r w:rsidRPr="00DC3374">
        <w:rPr>
          <w:rFonts w:ascii="Verdana" w:hAnsi="Verdana"/>
          <w:bCs/>
        </w:rPr>
        <w:t>Tarrósy-Glied-Vörös (szerk): Migrációs tendenciák napjainkban – a 21. század</w:t>
      </w:r>
      <w:r>
        <w:rPr>
          <w:rFonts w:ascii="Verdana" w:hAnsi="Verdana"/>
          <w:bCs/>
        </w:rPr>
        <w:t xml:space="preserve"> </w:t>
      </w:r>
      <w:r w:rsidRPr="00DC3374">
        <w:rPr>
          <w:rFonts w:ascii="Verdana" w:hAnsi="Verdana"/>
          <w:bCs/>
        </w:rPr>
        <w:t>migrációs folyamatainak tanulmányozásához. [Nowdays’ migration tendencies,</w:t>
      </w:r>
      <w:r>
        <w:rPr>
          <w:rFonts w:ascii="Verdana" w:hAnsi="Verdana"/>
          <w:bCs/>
        </w:rPr>
        <w:t xml:space="preserve"> </w:t>
      </w:r>
      <w:r w:rsidRPr="00DC3374">
        <w:rPr>
          <w:rFonts w:ascii="Verdana" w:hAnsi="Verdana"/>
          <w:bCs/>
        </w:rPr>
        <w:t>for studying migration mouvements of the 21th cenrury] IDResearch Kft. /</w:t>
      </w:r>
      <w:r>
        <w:rPr>
          <w:rFonts w:ascii="Verdana" w:hAnsi="Verdana"/>
          <w:bCs/>
        </w:rPr>
        <w:t xml:space="preserve"> </w:t>
      </w:r>
      <w:r w:rsidRPr="00DC3374">
        <w:rPr>
          <w:rFonts w:ascii="Verdana" w:hAnsi="Verdana"/>
          <w:bCs/>
        </w:rPr>
        <w:t>Publikon kiadó, Pécs, 2014. ISBN: 978-615-5457-34-0 (in Hungarian)</w:t>
      </w:r>
    </w:p>
    <w:p w14:paraId="268D7BA8" w14:textId="77777777" w:rsidR="006C29FA" w:rsidRPr="00DC3374" w:rsidRDefault="006C29FA" w:rsidP="00CF6A71">
      <w:pPr>
        <w:pStyle w:val="Listaszerbekezds"/>
        <w:widowControl w:val="0"/>
        <w:numPr>
          <w:ilvl w:val="0"/>
          <w:numId w:val="416"/>
        </w:numPr>
        <w:tabs>
          <w:tab w:val="left" w:pos="851"/>
        </w:tabs>
        <w:spacing w:line="240" w:lineRule="auto"/>
        <w:ind w:left="567" w:hanging="283"/>
        <w:jc w:val="both"/>
        <w:rPr>
          <w:rFonts w:ascii="Verdana" w:hAnsi="Verdana"/>
          <w:bCs/>
        </w:rPr>
      </w:pPr>
      <w:r w:rsidRPr="00DC3374">
        <w:rPr>
          <w:rFonts w:ascii="Verdana" w:hAnsi="Verdana"/>
          <w:bCs/>
        </w:rPr>
        <w:t>Póczik Szilveszter – Dunavölgyi Szilveszter: Nemzetközi migráció, nemzetköz</w:t>
      </w:r>
      <w:r>
        <w:rPr>
          <w:rFonts w:ascii="Verdana" w:hAnsi="Verdana"/>
          <w:bCs/>
        </w:rPr>
        <w:t xml:space="preserve">i </w:t>
      </w:r>
      <w:r w:rsidRPr="00DC3374">
        <w:rPr>
          <w:rFonts w:ascii="Verdana" w:hAnsi="Verdana"/>
          <w:bCs/>
        </w:rPr>
        <w:t>kockázatok. [International migration – international risks] HVG Orac Kiadó,</w:t>
      </w:r>
      <w:r>
        <w:rPr>
          <w:rFonts w:ascii="Verdana" w:hAnsi="Verdana"/>
          <w:bCs/>
        </w:rPr>
        <w:t xml:space="preserve"> </w:t>
      </w:r>
      <w:r w:rsidRPr="00DC3374">
        <w:rPr>
          <w:rFonts w:ascii="Verdana" w:hAnsi="Verdana"/>
          <w:bCs/>
        </w:rPr>
        <w:t>Budapest, 2008. ISBN: 978-963-258-041-8 (in Hungarian)</w:t>
      </w:r>
    </w:p>
    <w:p w14:paraId="1CCD920F" w14:textId="77777777" w:rsidR="006C29FA" w:rsidRPr="00DC3374" w:rsidRDefault="006C29FA" w:rsidP="00CF6A71">
      <w:pPr>
        <w:pStyle w:val="Listaszerbekezds"/>
        <w:widowControl w:val="0"/>
        <w:numPr>
          <w:ilvl w:val="0"/>
          <w:numId w:val="416"/>
        </w:numPr>
        <w:tabs>
          <w:tab w:val="left" w:pos="851"/>
        </w:tabs>
        <w:spacing w:line="240" w:lineRule="auto"/>
        <w:ind w:left="567" w:hanging="283"/>
        <w:jc w:val="both"/>
        <w:rPr>
          <w:rFonts w:ascii="Verdana" w:hAnsi="Verdana"/>
          <w:bCs/>
        </w:rPr>
      </w:pPr>
      <w:r w:rsidRPr="00DC3374">
        <w:rPr>
          <w:rFonts w:ascii="Verdana" w:hAnsi="Verdana"/>
          <w:bCs/>
        </w:rPr>
        <w:t>Klenner Zoltán (szerk.): Menekültügyi ismeretek [Asylum knowldge] Dialóg</w:t>
      </w:r>
      <w:r>
        <w:rPr>
          <w:rFonts w:ascii="Verdana" w:hAnsi="Verdana"/>
          <w:bCs/>
        </w:rPr>
        <w:t xml:space="preserve"> </w:t>
      </w:r>
      <w:r w:rsidRPr="00DC3374">
        <w:rPr>
          <w:rFonts w:ascii="Verdana" w:hAnsi="Verdana"/>
          <w:bCs/>
        </w:rPr>
        <w:t>Campus Kiadó, Budapest 2019. ISBN: 978-615-5920-95-0</w:t>
      </w:r>
      <w:r w:rsidRPr="00DC3374">
        <w:rPr>
          <w:rFonts w:ascii="Verdana" w:hAnsi="Verdana"/>
          <w:bCs/>
        </w:rPr>
        <w:cr/>
      </w:r>
    </w:p>
    <w:p w14:paraId="1568FB81" w14:textId="77777777" w:rsidR="006C29FA" w:rsidRDefault="006C29FA" w:rsidP="00CF6A71">
      <w:pPr>
        <w:widowControl w:val="0"/>
        <w:numPr>
          <w:ilvl w:val="1"/>
          <w:numId w:val="432"/>
        </w:numPr>
        <w:tabs>
          <w:tab w:val="clear" w:pos="1283"/>
          <w:tab w:val="num" w:pos="2069"/>
          <w:tab w:val="num" w:pos="3977"/>
        </w:tabs>
        <w:spacing w:line="240" w:lineRule="auto"/>
        <w:ind w:left="567" w:hanging="283"/>
        <w:jc w:val="both"/>
        <w:rPr>
          <w:rFonts w:ascii="Verdana" w:hAnsi="Verdana"/>
          <w:b/>
          <w:bCs/>
        </w:rPr>
      </w:pPr>
      <w:r>
        <w:rPr>
          <w:rFonts w:ascii="Verdana" w:hAnsi="Verdana"/>
          <w:b/>
          <w:bCs/>
        </w:rPr>
        <w:t>Ajánlott irodalom:</w:t>
      </w:r>
    </w:p>
    <w:p w14:paraId="77854439" w14:textId="77777777" w:rsidR="006C29FA" w:rsidRPr="00133FFB" w:rsidRDefault="006C29FA" w:rsidP="00CF6A71">
      <w:pPr>
        <w:pStyle w:val="Listaszerbekezds"/>
        <w:widowControl w:val="0"/>
        <w:numPr>
          <w:ilvl w:val="0"/>
          <w:numId w:val="416"/>
        </w:numPr>
        <w:spacing w:line="240" w:lineRule="auto"/>
        <w:ind w:left="567" w:hanging="141"/>
        <w:jc w:val="both"/>
        <w:rPr>
          <w:rFonts w:ascii="Verdana" w:hAnsi="Verdana"/>
        </w:rPr>
      </w:pPr>
      <w:r w:rsidRPr="00133FFB">
        <w:rPr>
          <w:rFonts w:ascii="Verdana" w:hAnsi="Verdana"/>
        </w:rPr>
        <w:t>Rédei Mária: Mozgásban a világ. A nemzetközi migráció földrajza. [The World is</w:t>
      </w:r>
      <w:r>
        <w:rPr>
          <w:rFonts w:ascii="Verdana" w:hAnsi="Verdana"/>
        </w:rPr>
        <w:t xml:space="preserve"> </w:t>
      </w:r>
      <w:r w:rsidRPr="00133FFB">
        <w:rPr>
          <w:rFonts w:ascii="Verdana" w:hAnsi="Verdana"/>
        </w:rPr>
        <w:t>moving. Geography of international migration] ELTE Eötvös Kiadó, Budapest</w:t>
      </w:r>
    </w:p>
    <w:p w14:paraId="4E974008" w14:textId="77777777" w:rsidR="006C29FA" w:rsidRDefault="006C29FA" w:rsidP="00B07D2D">
      <w:pPr>
        <w:pStyle w:val="Listaszerbekezds"/>
        <w:widowControl w:val="0"/>
        <w:tabs>
          <w:tab w:val="num" w:pos="2069"/>
          <w:tab w:val="num" w:pos="3977"/>
        </w:tabs>
        <w:spacing w:line="240" w:lineRule="auto"/>
        <w:ind w:left="567" w:hanging="141"/>
        <w:jc w:val="both"/>
        <w:rPr>
          <w:rFonts w:ascii="Verdana" w:hAnsi="Verdana"/>
        </w:rPr>
      </w:pPr>
      <w:r w:rsidRPr="00133FFB">
        <w:rPr>
          <w:rFonts w:ascii="Verdana" w:hAnsi="Verdana"/>
        </w:rPr>
        <w:t>2007. (in Hungarian)</w:t>
      </w:r>
    </w:p>
    <w:p w14:paraId="1B806087" w14:textId="77777777" w:rsidR="006C29FA" w:rsidRDefault="006C29FA" w:rsidP="00B07D2D">
      <w:pPr>
        <w:widowControl w:val="0"/>
        <w:tabs>
          <w:tab w:val="num" w:pos="2069"/>
          <w:tab w:val="num" w:pos="3977"/>
        </w:tabs>
        <w:spacing w:line="240" w:lineRule="auto"/>
        <w:ind w:left="567" w:hanging="141"/>
        <w:jc w:val="both"/>
        <w:rPr>
          <w:rFonts w:ascii="Verdana" w:hAnsi="Verdana"/>
        </w:rPr>
      </w:pPr>
      <w:r w:rsidRPr="00133FFB">
        <w:rPr>
          <w:rFonts w:ascii="Verdana" w:hAnsi="Verdana"/>
        </w:rPr>
        <w:t>- Szabó A. Ferenc: A nemzetközi migráció és korunk biztonságpolitikai kihívásai.</w:t>
      </w:r>
      <w:r>
        <w:rPr>
          <w:rFonts w:ascii="Verdana" w:hAnsi="Verdana"/>
        </w:rPr>
        <w:t xml:space="preserve"> </w:t>
      </w:r>
      <w:r w:rsidRPr="00133FFB">
        <w:rPr>
          <w:rFonts w:ascii="Verdana" w:hAnsi="Verdana"/>
        </w:rPr>
        <w:t>[International migration and today’s security challenges] Zrínyi Kiadó, Budapest,</w:t>
      </w:r>
      <w:r>
        <w:rPr>
          <w:rFonts w:ascii="Verdana" w:hAnsi="Verdana"/>
        </w:rPr>
        <w:t xml:space="preserve"> </w:t>
      </w:r>
      <w:r w:rsidRPr="00133FFB">
        <w:rPr>
          <w:rFonts w:ascii="Verdana" w:hAnsi="Verdana"/>
        </w:rPr>
        <w:t>2006. (In Hungarian</w:t>
      </w:r>
    </w:p>
    <w:p w14:paraId="2703EAEB" w14:textId="77777777" w:rsidR="006C29FA" w:rsidRPr="000317AB" w:rsidRDefault="006C29FA" w:rsidP="006C29FA">
      <w:pPr>
        <w:pStyle w:val="Listaszerbekezds"/>
        <w:widowControl w:val="0"/>
        <w:tabs>
          <w:tab w:val="num" w:pos="2069"/>
          <w:tab w:val="num" w:pos="3977"/>
        </w:tabs>
        <w:spacing w:line="240" w:lineRule="auto"/>
        <w:jc w:val="both"/>
        <w:rPr>
          <w:rFonts w:ascii="Verdana" w:hAnsi="Verdana"/>
        </w:rPr>
      </w:pPr>
    </w:p>
    <w:p w14:paraId="5C5804F9" w14:textId="77777777" w:rsidR="006C29FA" w:rsidRDefault="006C29FA" w:rsidP="006C29FA">
      <w:pPr>
        <w:widowControl w:val="0"/>
        <w:spacing w:line="240" w:lineRule="auto"/>
        <w:jc w:val="both"/>
        <w:rPr>
          <w:rFonts w:ascii="Verdana" w:hAnsi="Verdana"/>
          <w:bCs/>
        </w:rPr>
      </w:pPr>
      <w:r>
        <w:rPr>
          <w:rFonts w:ascii="Verdana" w:hAnsi="Verdana"/>
          <w:bCs/>
        </w:rPr>
        <w:t>Budapest, 2023.12.04.</w:t>
      </w:r>
    </w:p>
    <w:p w14:paraId="37C3A8DD" w14:textId="77777777" w:rsidR="006C29FA" w:rsidRDefault="006C29FA" w:rsidP="006C29FA">
      <w:pPr>
        <w:widowControl w:val="0"/>
        <w:spacing w:line="240" w:lineRule="auto"/>
        <w:jc w:val="both"/>
        <w:rPr>
          <w:rFonts w:ascii="Verdana" w:hAnsi="Verdana"/>
          <w:bCs/>
        </w:rPr>
      </w:pPr>
    </w:p>
    <w:p w14:paraId="6831E90B" w14:textId="77777777" w:rsidR="006C29FA" w:rsidRPr="002F570D" w:rsidRDefault="006C29FA" w:rsidP="006C29FA">
      <w:pPr>
        <w:widowControl w:val="0"/>
        <w:spacing w:after="0" w:line="240" w:lineRule="auto"/>
        <w:jc w:val="right"/>
        <w:rPr>
          <w:rFonts w:ascii="Verdana" w:hAnsi="Verdana"/>
          <w:bCs/>
        </w:rPr>
      </w:pPr>
      <w:r w:rsidRPr="002F570D">
        <w:rPr>
          <w:rFonts w:ascii="Verdana" w:hAnsi="Verdana"/>
          <w:bCs/>
        </w:rPr>
        <w:t>Vajkai Edina Ildikó tanársegéd</w:t>
      </w:r>
    </w:p>
    <w:p w14:paraId="5DC64521" w14:textId="77777777" w:rsidR="006C29FA" w:rsidRDefault="006C29FA" w:rsidP="006C29FA">
      <w:pPr>
        <w:widowControl w:val="0"/>
        <w:spacing w:after="0" w:line="240" w:lineRule="auto"/>
        <w:jc w:val="right"/>
        <w:rPr>
          <w:rFonts w:ascii="Verdana" w:hAnsi="Verdana"/>
          <w:bCs/>
        </w:rPr>
      </w:pPr>
      <w:r w:rsidRPr="002F570D">
        <w:rPr>
          <w:rFonts w:ascii="Verdana" w:hAnsi="Verdana"/>
          <w:bCs/>
        </w:rPr>
        <w:t>sk.</w:t>
      </w:r>
    </w:p>
    <w:p w14:paraId="1A56DFAD"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8304EA" w14:paraId="7477DBCB" w14:textId="77777777" w:rsidTr="006C29FA">
        <w:tc>
          <w:tcPr>
            <w:tcW w:w="4855" w:type="dxa"/>
            <w:tcBorders>
              <w:top w:val="nil"/>
              <w:left w:val="nil"/>
              <w:bottom w:val="single" w:sz="4" w:space="0" w:color="auto"/>
              <w:right w:val="nil"/>
            </w:tcBorders>
            <w:hideMark/>
          </w:tcPr>
          <w:p w14:paraId="11CFBDC7" w14:textId="77777777" w:rsidR="006C29FA" w:rsidRPr="008304EA" w:rsidRDefault="006C29FA" w:rsidP="006C29FA">
            <w:pPr>
              <w:spacing w:after="0" w:line="240" w:lineRule="auto"/>
              <w:jc w:val="center"/>
              <w:rPr>
                <w:rFonts w:ascii="Verdana" w:hAnsi="Verdana"/>
                <w:b/>
                <w:smallCaps/>
              </w:rPr>
            </w:pPr>
            <w:r w:rsidRPr="008304EA">
              <w:rPr>
                <w:rFonts w:ascii="Verdana" w:hAnsi="Verdana"/>
                <w:b/>
                <w:smallCaps/>
              </w:rPr>
              <w:lastRenderedPageBreak/>
              <w:t>Nemzeti Közszolgálati Egyetem</w:t>
            </w:r>
          </w:p>
        </w:tc>
        <w:tc>
          <w:tcPr>
            <w:tcW w:w="1620" w:type="dxa"/>
          </w:tcPr>
          <w:p w14:paraId="69B02B2C" w14:textId="77777777" w:rsidR="006C29FA" w:rsidRPr="008304EA" w:rsidRDefault="006C29FA" w:rsidP="006C29FA">
            <w:pPr>
              <w:spacing w:after="0" w:line="240" w:lineRule="auto"/>
              <w:jc w:val="both"/>
              <w:rPr>
                <w:rFonts w:ascii="Verdana" w:hAnsi="Verdana"/>
              </w:rPr>
            </w:pPr>
          </w:p>
        </w:tc>
        <w:tc>
          <w:tcPr>
            <w:tcW w:w="2597" w:type="dxa"/>
          </w:tcPr>
          <w:p w14:paraId="26751373" w14:textId="77777777" w:rsidR="006C29FA" w:rsidRPr="008304EA" w:rsidRDefault="006C29FA" w:rsidP="006C29FA">
            <w:pPr>
              <w:spacing w:after="0" w:line="240" w:lineRule="auto"/>
              <w:jc w:val="right"/>
              <w:rPr>
                <w:rFonts w:ascii="Verdana" w:hAnsi="Verdana"/>
              </w:rPr>
            </w:pPr>
          </w:p>
        </w:tc>
      </w:tr>
      <w:tr w:rsidR="006C29FA" w:rsidRPr="008304EA" w14:paraId="587CA212" w14:textId="77777777" w:rsidTr="006C29FA">
        <w:tc>
          <w:tcPr>
            <w:tcW w:w="4855" w:type="dxa"/>
            <w:tcBorders>
              <w:top w:val="single" w:sz="4" w:space="0" w:color="auto"/>
              <w:left w:val="nil"/>
              <w:bottom w:val="nil"/>
              <w:right w:val="nil"/>
            </w:tcBorders>
            <w:hideMark/>
          </w:tcPr>
          <w:p w14:paraId="353803B7" w14:textId="77777777" w:rsidR="006C29FA" w:rsidRPr="008304EA" w:rsidRDefault="006C29FA" w:rsidP="006C29FA">
            <w:pPr>
              <w:spacing w:after="0" w:line="240" w:lineRule="auto"/>
              <w:jc w:val="center"/>
              <w:rPr>
                <w:rFonts w:ascii="Verdana" w:hAnsi="Verdana"/>
                <w:b/>
              </w:rPr>
            </w:pPr>
            <w:r w:rsidRPr="008304EA">
              <w:rPr>
                <w:rFonts w:ascii="Verdana" w:hAnsi="Verdana"/>
                <w:b/>
              </w:rPr>
              <w:t>Rendészettudományi Kar</w:t>
            </w:r>
          </w:p>
        </w:tc>
        <w:tc>
          <w:tcPr>
            <w:tcW w:w="1620" w:type="dxa"/>
          </w:tcPr>
          <w:p w14:paraId="40F35ED1" w14:textId="77777777" w:rsidR="006C29FA" w:rsidRPr="008304EA" w:rsidRDefault="006C29FA" w:rsidP="006C29FA">
            <w:pPr>
              <w:spacing w:after="0" w:line="240" w:lineRule="auto"/>
              <w:jc w:val="both"/>
              <w:rPr>
                <w:rFonts w:ascii="Verdana" w:hAnsi="Verdana"/>
              </w:rPr>
            </w:pPr>
          </w:p>
        </w:tc>
        <w:tc>
          <w:tcPr>
            <w:tcW w:w="2597" w:type="dxa"/>
          </w:tcPr>
          <w:p w14:paraId="538961E0" w14:textId="77777777" w:rsidR="006C29FA" w:rsidRPr="008304EA" w:rsidRDefault="006C29FA" w:rsidP="006C29FA">
            <w:pPr>
              <w:spacing w:after="0" w:line="240" w:lineRule="auto"/>
              <w:jc w:val="both"/>
              <w:rPr>
                <w:rFonts w:ascii="Verdana" w:hAnsi="Verdana"/>
              </w:rPr>
            </w:pPr>
          </w:p>
        </w:tc>
      </w:tr>
    </w:tbl>
    <w:p w14:paraId="40626242" w14:textId="77777777" w:rsidR="006C29FA" w:rsidRPr="008304EA" w:rsidRDefault="006C29FA" w:rsidP="006C29FA">
      <w:pPr>
        <w:widowControl w:val="0"/>
        <w:spacing w:line="240" w:lineRule="auto"/>
        <w:ind w:left="426" w:hanging="142"/>
        <w:jc w:val="center"/>
        <w:rPr>
          <w:rFonts w:ascii="Verdana" w:hAnsi="Verdana"/>
          <w:b/>
          <w:bCs/>
        </w:rPr>
      </w:pPr>
    </w:p>
    <w:p w14:paraId="19605007" w14:textId="77777777" w:rsidR="006C29FA" w:rsidRPr="008304EA" w:rsidRDefault="006C29FA" w:rsidP="006C29FA">
      <w:pPr>
        <w:widowControl w:val="0"/>
        <w:spacing w:line="240" w:lineRule="auto"/>
        <w:ind w:left="426" w:hanging="142"/>
        <w:jc w:val="center"/>
        <w:rPr>
          <w:rFonts w:ascii="Verdana" w:hAnsi="Verdana"/>
          <w:b/>
          <w:bCs/>
        </w:rPr>
      </w:pPr>
    </w:p>
    <w:p w14:paraId="1EEACC0D" w14:textId="77777777" w:rsidR="006C29FA" w:rsidRPr="008304EA" w:rsidRDefault="006C29FA" w:rsidP="006C29FA">
      <w:pPr>
        <w:widowControl w:val="0"/>
        <w:spacing w:line="240" w:lineRule="auto"/>
        <w:ind w:left="426" w:hanging="142"/>
        <w:jc w:val="center"/>
        <w:rPr>
          <w:rFonts w:ascii="Verdana" w:hAnsi="Verdana"/>
          <w:b/>
          <w:bCs/>
        </w:rPr>
      </w:pPr>
      <w:r w:rsidRPr="008304EA">
        <w:rPr>
          <w:rFonts w:ascii="Verdana" w:hAnsi="Verdana"/>
          <w:b/>
          <w:bCs/>
        </w:rPr>
        <w:t>TANTÁRGYI PROGRAM</w:t>
      </w:r>
    </w:p>
    <w:p w14:paraId="30A2C858" w14:textId="77777777" w:rsidR="006C29FA" w:rsidRPr="008304EA" w:rsidRDefault="006C29FA" w:rsidP="006C29FA">
      <w:pPr>
        <w:widowControl w:val="0"/>
        <w:spacing w:line="240" w:lineRule="auto"/>
        <w:ind w:left="426" w:hanging="142"/>
        <w:jc w:val="center"/>
        <w:rPr>
          <w:rFonts w:ascii="Verdana" w:hAnsi="Verdana"/>
          <w:b/>
          <w:bCs/>
        </w:rPr>
      </w:pPr>
    </w:p>
    <w:p w14:paraId="6FECA598" w14:textId="77777777" w:rsidR="006C29FA" w:rsidRPr="008304EA" w:rsidRDefault="006C29FA" w:rsidP="00CF6A71">
      <w:pPr>
        <w:widowControl w:val="0"/>
        <w:numPr>
          <w:ilvl w:val="0"/>
          <w:numId w:val="507"/>
        </w:numPr>
        <w:tabs>
          <w:tab w:val="clear" w:pos="720"/>
          <w:tab w:val="num" w:pos="426"/>
        </w:tabs>
        <w:spacing w:line="240" w:lineRule="auto"/>
        <w:ind w:hanging="436"/>
        <w:rPr>
          <w:rFonts w:ascii="Verdana" w:hAnsi="Verdana"/>
          <w:bCs/>
        </w:rPr>
      </w:pPr>
      <w:r w:rsidRPr="008304EA">
        <w:rPr>
          <w:rFonts w:ascii="Verdana" w:hAnsi="Verdana"/>
          <w:b/>
          <w:bCs/>
        </w:rPr>
        <w:t>A tantárgy kódja: RBATB20</w:t>
      </w:r>
    </w:p>
    <w:p w14:paraId="649998F3" w14:textId="77777777" w:rsidR="006C29FA" w:rsidRPr="008304EA" w:rsidRDefault="006C29FA" w:rsidP="00CF6A71">
      <w:pPr>
        <w:widowControl w:val="0"/>
        <w:numPr>
          <w:ilvl w:val="0"/>
          <w:numId w:val="507"/>
        </w:numPr>
        <w:spacing w:line="240" w:lineRule="auto"/>
        <w:ind w:left="426" w:hanging="142"/>
        <w:rPr>
          <w:rFonts w:ascii="Verdana" w:hAnsi="Verdana"/>
          <w:b/>
          <w:bCs/>
          <w:lang w:val="en-GB"/>
        </w:rPr>
      </w:pPr>
      <w:r w:rsidRPr="008304EA">
        <w:rPr>
          <w:rFonts w:ascii="Verdana" w:hAnsi="Verdana"/>
          <w:b/>
          <w:bCs/>
        </w:rPr>
        <w:t>A tantárgy megnevezése (magyarul):</w:t>
      </w:r>
      <w:r w:rsidRPr="008304EA">
        <w:rPr>
          <w:rFonts w:ascii="Verdana" w:hAnsi="Verdana"/>
          <w:bCs/>
        </w:rPr>
        <w:t xml:space="preserve"> </w:t>
      </w:r>
      <w:r w:rsidRPr="008304EA">
        <w:rPr>
          <w:rFonts w:ascii="Verdana" w:hAnsi="Verdana"/>
        </w:rPr>
        <w:t>A külföldiek integrációja hazánkban és az Európai Unióban</w:t>
      </w:r>
    </w:p>
    <w:p w14:paraId="738D8F4C" w14:textId="77777777" w:rsidR="006C29FA" w:rsidRPr="008304EA" w:rsidRDefault="006C29FA" w:rsidP="00CF6A71">
      <w:pPr>
        <w:widowControl w:val="0"/>
        <w:numPr>
          <w:ilvl w:val="0"/>
          <w:numId w:val="507"/>
        </w:numPr>
        <w:spacing w:line="240" w:lineRule="auto"/>
        <w:ind w:left="426" w:hanging="142"/>
        <w:rPr>
          <w:rFonts w:ascii="Verdana" w:hAnsi="Verdana"/>
          <w:b/>
          <w:bCs/>
          <w:lang w:val="en-GB"/>
        </w:rPr>
      </w:pPr>
      <w:r w:rsidRPr="008304EA">
        <w:rPr>
          <w:rFonts w:ascii="Verdana" w:hAnsi="Verdana"/>
          <w:b/>
          <w:bCs/>
        </w:rPr>
        <w:t xml:space="preserve">A tantárgy megnevezése (angolul): </w:t>
      </w:r>
      <w:r w:rsidRPr="008304EA">
        <w:rPr>
          <w:rFonts w:ascii="Verdana" w:hAnsi="Verdana"/>
        </w:rPr>
        <w:t>Integration of migrants in Hungary and in the European Union</w:t>
      </w:r>
    </w:p>
    <w:p w14:paraId="18BF3B77" w14:textId="77777777" w:rsidR="006C29FA" w:rsidRPr="008304EA" w:rsidRDefault="006C29FA" w:rsidP="00CF6A71">
      <w:pPr>
        <w:widowControl w:val="0"/>
        <w:numPr>
          <w:ilvl w:val="0"/>
          <w:numId w:val="507"/>
        </w:numPr>
        <w:spacing w:line="240" w:lineRule="auto"/>
        <w:ind w:left="426" w:hanging="142"/>
        <w:rPr>
          <w:rFonts w:ascii="Verdana" w:hAnsi="Verdana"/>
          <w:b/>
          <w:bCs/>
        </w:rPr>
      </w:pPr>
      <w:r w:rsidRPr="008304EA">
        <w:rPr>
          <w:rFonts w:ascii="Verdana" w:hAnsi="Verdana"/>
          <w:b/>
          <w:bCs/>
        </w:rPr>
        <w:t xml:space="preserve">Kreditérték és képzési karakter: </w:t>
      </w:r>
    </w:p>
    <w:p w14:paraId="7B590A96" w14:textId="77777777" w:rsidR="006C29FA" w:rsidRPr="008304EA" w:rsidRDefault="006C29FA" w:rsidP="00CF6A71">
      <w:pPr>
        <w:pStyle w:val="Listaszerbekezds"/>
        <w:widowControl w:val="0"/>
        <w:numPr>
          <w:ilvl w:val="1"/>
          <w:numId w:val="507"/>
        </w:numPr>
        <w:tabs>
          <w:tab w:val="clear" w:pos="1283"/>
        </w:tabs>
        <w:spacing w:line="240" w:lineRule="auto"/>
        <w:ind w:left="993" w:hanging="426"/>
        <w:rPr>
          <w:rFonts w:ascii="Verdana" w:hAnsi="Verdana"/>
          <w:b/>
          <w:bCs/>
        </w:rPr>
      </w:pPr>
      <w:r w:rsidRPr="008304EA">
        <w:rPr>
          <w:rFonts w:ascii="Verdana" w:hAnsi="Verdana"/>
          <w:bCs/>
        </w:rPr>
        <w:t>3 kredit</w:t>
      </w:r>
    </w:p>
    <w:p w14:paraId="21F80BD6" w14:textId="77777777" w:rsidR="006C29FA" w:rsidRPr="008304EA" w:rsidRDefault="006C29FA" w:rsidP="00CF6A71">
      <w:pPr>
        <w:pStyle w:val="Listaszerbekezds"/>
        <w:widowControl w:val="0"/>
        <w:numPr>
          <w:ilvl w:val="1"/>
          <w:numId w:val="507"/>
        </w:numPr>
        <w:tabs>
          <w:tab w:val="clear" w:pos="1283"/>
        </w:tabs>
        <w:spacing w:line="240" w:lineRule="auto"/>
        <w:ind w:left="1418" w:hanging="851"/>
        <w:rPr>
          <w:rFonts w:ascii="Verdana" w:hAnsi="Verdana"/>
          <w:b/>
          <w:bCs/>
        </w:rPr>
      </w:pPr>
      <w:r w:rsidRPr="008304EA">
        <w:rPr>
          <w:rFonts w:ascii="Verdana" w:hAnsi="Verdana"/>
          <w:bCs/>
        </w:rPr>
        <w:t>a tantárgy elméleti vagy gyakorlati jellegének mértéke: 50</w:t>
      </w:r>
      <w:r w:rsidRPr="008304EA">
        <w:rPr>
          <w:rFonts w:ascii="Verdana" w:hAnsi="Verdana"/>
          <w:b/>
          <w:bCs/>
        </w:rPr>
        <w:t xml:space="preserve"> </w:t>
      </w:r>
      <w:r w:rsidRPr="008304EA">
        <w:rPr>
          <w:rFonts w:ascii="Verdana" w:hAnsi="Verdana"/>
          <w:bCs/>
        </w:rPr>
        <w:t>% gyakorlat, 50 % elmélet</w:t>
      </w:r>
    </w:p>
    <w:p w14:paraId="43EAE796" w14:textId="77777777" w:rsidR="006C29FA" w:rsidRPr="008304EA" w:rsidRDefault="006C29FA" w:rsidP="00CF6A71">
      <w:pPr>
        <w:widowControl w:val="0"/>
        <w:numPr>
          <w:ilvl w:val="0"/>
          <w:numId w:val="507"/>
        </w:numPr>
        <w:spacing w:line="240" w:lineRule="auto"/>
        <w:ind w:left="426" w:hanging="142"/>
        <w:rPr>
          <w:rFonts w:ascii="Verdana" w:hAnsi="Verdana"/>
          <w:bCs/>
        </w:rPr>
      </w:pPr>
      <w:r w:rsidRPr="008304EA">
        <w:rPr>
          <w:rFonts w:ascii="Verdana" w:hAnsi="Verdana"/>
          <w:b/>
          <w:bCs/>
        </w:rPr>
        <w:t>A szak megnevezése (ahol oktatják):</w:t>
      </w:r>
      <w:r w:rsidRPr="008304EA">
        <w:rPr>
          <w:rFonts w:ascii="Verdana" w:hAnsi="Verdana"/>
          <w:bCs/>
        </w:rPr>
        <w:t xml:space="preserve"> Rendészeti alapképzési szak Bevándorlási szakirány és Rendészeti igazgatási alapképzési szak Idegenrendészeti szakirány</w:t>
      </w:r>
    </w:p>
    <w:p w14:paraId="25C32CFA" w14:textId="7E205C01" w:rsidR="006C29FA" w:rsidRPr="008304EA" w:rsidRDefault="006C29FA" w:rsidP="00CF6A71">
      <w:pPr>
        <w:widowControl w:val="0"/>
        <w:numPr>
          <w:ilvl w:val="0"/>
          <w:numId w:val="507"/>
        </w:numPr>
        <w:spacing w:line="240" w:lineRule="auto"/>
        <w:ind w:left="426" w:hanging="142"/>
        <w:rPr>
          <w:rFonts w:ascii="Verdana" w:hAnsi="Verdana"/>
          <w:bCs/>
        </w:rPr>
      </w:pPr>
      <w:r w:rsidRPr="008304EA">
        <w:rPr>
          <w:rFonts w:ascii="Verdana" w:hAnsi="Verdana"/>
          <w:b/>
          <w:bCs/>
        </w:rPr>
        <w:t xml:space="preserve">Az oktatásért felelős oktatási szervezeti egység megnevezése: </w:t>
      </w:r>
      <w:r w:rsidR="000A2076" w:rsidRPr="000A2076">
        <w:rPr>
          <w:rFonts w:ascii="Verdana" w:hAnsi="Verdana"/>
          <w:bCs/>
          <w:highlight w:val="yellow"/>
        </w:rPr>
        <w:t xml:space="preserve">Idegenrendészeti </w:t>
      </w:r>
      <w:r w:rsidRPr="000A2076">
        <w:rPr>
          <w:rFonts w:ascii="Verdana" w:hAnsi="Verdana"/>
          <w:bCs/>
          <w:highlight w:val="yellow"/>
        </w:rPr>
        <w:t>Tanszék</w:t>
      </w:r>
    </w:p>
    <w:p w14:paraId="4BA1313C" w14:textId="77777777" w:rsidR="006C29FA" w:rsidRPr="008304EA" w:rsidRDefault="006C29FA" w:rsidP="00CF6A71">
      <w:pPr>
        <w:widowControl w:val="0"/>
        <w:numPr>
          <w:ilvl w:val="0"/>
          <w:numId w:val="507"/>
        </w:numPr>
        <w:spacing w:line="240" w:lineRule="auto"/>
        <w:ind w:left="426" w:hanging="142"/>
        <w:rPr>
          <w:rFonts w:ascii="Verdana" w:hAnsi="Verdana"/>
          <w:bCs/>
        </w:rPr>
      </w:pPr>
      <w:r w:rsidRPr="008304EA">
        <w:rPr>
          <w:rFonts w:ascii="Verdana" w:hAnsi="Verdana"/>
          <w:b/>
          <w:bCs/>
        </w:rPr>
        <w:t>A tantárgyfelelős oktató neve, beosztása, tudományos fokozata:</w:t>
      </w:r>
      <w:r w:rsidRPr="008304EA">
        <w:rPr>
          <w:rFonts w:ascii="Verdana" w:hAnsi="Verdana"/>
          <w:bCs/>
        </w:rPr>
        <w:t xml:space="preserve"> Klenner Zoltán r. őrnagy, tanársegéd </w:t>
      </w:r>
    </w:p>
    <w:p w14:paraId="01EAB067" w14:textId="77777777" w:rsidR="006C29FA" w:rsidRPr="008304EA" w:rsidRDefault="006C29FA" w:rsidP="00CF6A71">
      <w:pPr>
        <w:widowControl w:val="0"/>
        <w:numPr>
          <w:ilvl w:val="0"/>
          <w:numId w:val="507"/>
        </w:numPr>
        <w:spacing w:line="240" w:lineRule="auto"/>
        <w:ind w:left="426" w:hanging="142"/>
        <w:rPr>
          <w:rFonts w:ascii="Verdana" w:hAnsi="Verdana"/>
          <w:bCs/>
        </w:rPr>
      </w:pPr>
      <w:r w:rsidRPr="008304EA">
        <w:rPr>
          <w:rFonts w:ascii="Verdana" w:hAnsi="Verdana"/>
          <w:b/>
          <w:bCs/>
        </w:rPr>
        <w:t>A tanórák száma és típusa</w:t>
      </w:r>
    </w:p>
    <w:p w14:paraId="237E1E96" w14:textId="77777777" w:rsidR="006C29FA" w:rsidRPr="008304EA" w:rsidRDefault="006C29FA" w:rsidP="00CF6A71">
      <w:pPr>
        <w:widowControl w:val="0"/>
        <w:numPr>
          <w:ilvl w:val="1"/>
          <w:numId w:val="507"/>
        </w:numPr>
        <w:tabs>
          <w:tab w:val="clear" w:pos="1283"/>
        </w:tabs>
        <w:spacing w:line="240" w:lineRule="auto"/>
        <w:ind w:left="851" w:hanging="425"/>
        <w:rPr>
          <w:rFonts w:ascii="Verdana" w:hAnsi="Verdana"/>
          <w:bCs/>
        </w:rPr>
      </w:pPr>
      <w:r w:rsidRPr="008304EA">
        <w:rPr>
          <w:rFonts w:ascii="Verdana" w:hAnsi="Verdana"/>
          <w:bCs/>
        </w:rPr>
        <w:t>össz. óraszám/félév:</w:t>
      </w:r>
    </w:p>
    <w:p w14:paraId="386818B1" w14:textId="77777777" w:rsidR="006C29FA" w:rsidRPr="008304EA" w:rsidRDefault="006C29FA" w:rsidP="00CF6A71">
      <w:pPr>
        <w:widowControl w:val="0"/>
        <w:numPr>
          <w:ilvl w:val="2"/>
          <w:numId w:val="507"/>
        </w:numPr>
        <w:tabs>
          <w:tab w:val="num" w:pos="1134"/>
        </w:tabs>
        <w:spacing w:line="240" w:lineRule="auto"/>
        <w:ind w:left="1134" w:hanging="425"/>
        <w:rPr>
          <w:rFonts w:ascii="Verdana" w:hAnsi="Verdana"/>
          <w:bCs/>
        </w:rPr>
      </w:pPr>
      <w:r w:rsidRPr="008304EA">
        <w:rPr>
          <w:rFonts w:ascii="Verdana" w:hAnsi="Verdana"/>
          <w:bCs/>
        </w:rPr>
        <w:t>nappali munkarend: 28 (14 EA + 14 GY)</w:t>
      </w:r>
    </w:p>
    <w:p w14:paraId="0C8811A0" w14:textId="77777777" w:rsidR="006C29FA" w:rsidRPr="008304EA" w:rsidRDefault="006C29FA" w:rsidP="00CF6A71">
      <w:pPr>
        <w:widowControl w:val="0"/>
        <w:numPr>
          <w:ilvl w:val="2"/>
          <w:numId w:val="507"/>
        </w:numPr>
        <w:tabs>
          <w:tab w:val="num" w:pos="1134"/>
        </w:tabs>
        <w:spacing w:line="240" w:lineRule="auto"/>
        <w:ind w:left="1134" w:hanging="425"/>
        <w:rPr>
          <w:rFonts w:ascii="Verdana" w:hAnsi="Verdana"/>
          <w:bCs/>
        </w:rPr>
      </w:pPr>
      <w:r w:rsidRPr="008304EA">
        <w:rPr>
          <w:rFonts w:ascii="Verdana" w:hAnsi="Verdana"/>
          <w:bCs/>
        </w:rPr>
        <w:t xml:space="preserve">levelező munkarend: </w:t>
      </w:r>
      <w:r>
        <w:rPr>
          <w:rFonts w:ascii="Verdana" w:hAnsi="Verdana"/>
          <w:bCs/>
        </w:rPr>
        <w:t>8 (8 EA)</w:t>
      </w:r>
    </w:p>
    <w:p w14:paraId="5B18DA00" w14:textId="77777777" w:rsidR="006C29FA" w:rsidRPr="008304EA" w:rsidRDefault="006C29FA" w:rsidP="00CF6A71">
      <w:pPr>
        <w:widowControl w:val="0"/>
        <w:numPr>
          <w:ilvl w:val="1"/>
          <w:numId w:val="507"/>
        </w:numPr>
        <w:tabs>
          <w:tab w:val="clear" w:pos="1283"/>
        </w:tabs>
        <w:spacing w:line="240" w:lineRule="auto"/>
        <w:ind w:left="851" w:hanging="425"/>
        <w:rPr>
          <w:rFonts w:ascii="Verdana" w:hAnsi="Verdana"/>
          <w:bCs/>
        </w:rPr>
      </w:pPr>
      <w:r w:rsidRPr="008304EA">
        <w:rPr>
          <w:rFonts w:ascii="Verdana" w:hAnsi="Verdana"/>
          <w:bCs/>
        </w:rPr>
        <w:t>heti óraszám - nappali munkarend: 2</w:t>
      </w:r>
    </w:p>
    <w:p w14:paraId="637018A6" w14:textId="77777777" w:rsidR="006C29FA" w:rsidRPr="008304EA" w:rsidRDefault="006C29FA" w:rsidP="00CF6A71">
      <w:pPr>
        <w:widowControl w:val="0"/>
        <w:numPr>
          <w:ilvl w:val="1"/>
          <w:numId w:val="507"/>
        </w:numPr>
        <w:tabs>
          <w:tab w:val="clear" w:pos="1283"/>
        </w:tabs>
        <w:spacing w:line="240" w:lineRule="auto"/>
        <w:ind w:left="851" w:hanging="425"/>
        <w:rPr>
          <w:rFonts w:ascii="Verdana" w:hAnsi="Verdana"/>
          <w:bCs/>
        </w:rPr>
      </w:pPr>
      <w:r w:rsidRPr="008304EA">
        <w:rPr>
          <w:rFonts w:ascii="Verdana" w:hAnsi="Verdana"/>
        </w:rPr>
        <w:t xml:space="preserve">Az ismeret átadásában alkalmazandó további sajátos módok, jellemzők: </w:t>
      </w:r>
      <w:r w:rsidRPr="008304EA">
        <w:rPr>
          <w:rFonts w:ascii="Verdana" w:hAnsi="Verdana"/>
          <w:i/>
        </w:rPr>
        <w:t>-</w:t>
      </w:r>
    </w:p>
    <w:p w14:paraId="5E6E92A9" w14:textId="77777777" w:rsidR="006C29FA" w:rsidRPr="008304EA" w:rsidRDefault="006C29FA" w:rsidP="00CF6A71">
      <w:pPr>
        <w:widowControl w:val="0"/>
        <w:numPr>
          <w:ilvl w:val="0"/>
          <w:numId w:val="507"/>
        </w:numPr>
        <w:spacing w:line="240" w:lineRule="auto"/>
        <w:ind w:left="426" w:hanging="142"/>
        <w:rPr>
          <w:rFonts w:ascii="Verdana" w:hAnsi="Verdana"/>
          <w:bCs/>
        </w:rPr>
      </w:pPr>
      <w:r w:rsidRPr="008304EA">
        <w:rPr>
          <w:rFonts w:ascii="Verdana" w:hAnsi="Verdana"/>
          <w:b/>
          <w:bCs/>
        </w:rPr>
        <w:t>A tantárgy szakmai tartalma (magyarul):</w:t>
      </w:r>
      <w:r w:rsidRPr="008304EA">
        <w:rPr>
          <w:rFonts w:ascii="Verdana" w:hAnsi="Verdana"/>
          <w:bCs/>
        </w:rPr>
        <w:t xml:space="preserve"> </w:t>
      </w:r>
    </w:p>
    <w:p w14:paraId="52FD4EFC" w14:textId="77777777" w:rsidR="006C29FA" w:rsidRPr="008304EA" w:rsidRDefault="006C29FA" w:rsidP="006C29FA">
      <w:pPr>
        <w:pStyle w:val="lfej"/>
        <w:tabs>
          <w:tab w:val="clear" w:pos="9071"/>
        </w:tabs>
        <w:ind w:left="720"/>
        <w:rPr>
          <w:rFonts w:ascii="Verdana" w:hAnsi="Verdana"/>
        </w:rPr>
      </w:pPr>
      <w:r w:rsidRPr="008304EA">
        <w:rPr>
          <w:rFonts w:ascii="Verdana" w:hAnsi="Verdana"/>
        </w:rPr>
        <w:t>A hallgatók megismerik az integráció fogalmi kereteit és elméletét. Megismerkednek tovább a külföldiek társadalmi beilleszkedésének helyzetével Magyarországon és az Európai Unió országaiban. Megismerik a vonatkozó gyakorlatot és kutatási eredményeket.</w:t>
      </w:r>
    </w:p>
    <w:p w14:paraId="5ACC0179" w14:textId="77777777" w:rsidR="006C29FA" w:rsidRPr="008304EA" w:rsidRDefault="006C29FA" w:rsidP="006C29FA">
      <w:pPr>
        <w:pStyle w:val="lfej"/>
        <w:ind w:left="720"/>
        <w:rPr>
          <w:rFonts w:ascii="Verdana" w:hAnsi="Verdana"/>
          <w:b/>
        </w:rPr>
      </w:pPr>
      <w:r w:rsidRPr="008304EA">
        <w:rPr>
          <w:rFonts w:ascii="Verdana" w:hAnsi="Verdana"/>
          <w:b/>
        </w:rPr>
        <w:t xml:space="preserve">A tantárgy szakmai tartalma (angolul) (Course description): </w:t>
      </w:r>
    </w:p>
    <w:p w14:paraId="5F615652" w14:textId="77777777" w:rsidR="006C29FA" w:rsidRPr="008304EA" w:rsidRDefault="006C29FA" w:rsidP="006C29FA">
      <w:pPr>
        <w:pStyle w:val="lfej"/>
        <w:tabs>
          <w:tab w:val="right" w:pos="709"/>
        </w:tabs>
        <w:ind w:left="720"/>
        <w:rPr>
          <w:rFonts w:ascii="Verdana" w:hAnsi="Verdana"/>
        </w:rPr>
      </w:pPr>
      <w:r w:rsidRPr="008304EA">
        <w:rPr>
          <w:rFonts w:ascii="Verdana" w:hAnsi="Verdana"/>
        </w:rPr>
        <w:t>Students learn about the conceptual framework and theory of integration. They get acquainted about the social integration situation of foreigners in Hungary and in the countries of the European Union as well. They get to know the relevant practice and results of researches.</w:t>
      </w:r>
    </w:p>
    <w:p w14:paraId="3439800D" w14:textId="77777777" w:rsidR="006C29FA" w:rsidRPr="003F18FA" w:rsidRDefault="006C29FA" w:rsidP="00CF6A71">
      <w:pPr>
        <w:pStyle w:val="Listaszerbekezds"/>
        <w:widowControl w:val="0"/>
        <w:numPr>
          <w:ilvl w:val="0"/>
          <w:numId w:val="507"/>
        </w:numPr>
        <w:spacing w:line="240" w:lineRule="auto"/>
        <w:rPr>
          <w:rFonts w:ascii="Verdana" w:hAnsi="Verdana"/>
          <w:bCs/>
        </w:rPr>
      </w:pPr>
      <w:r w:rsidRPr="008304EA">
        <w:rPr>
          <w:rFonts w:ascii="Verdana" w:hAnsi="Verdana"/>
          <w:b/>
          <w:bCs/>
        </w:rPr>
        <w:t xml:space="preserve">Elérendő szakmai kompetenciák (magyarul): </w:t>
      </w:r>
    </w:p>
    <w:p w14:paraId="1CF23AA8"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Tudása</w:t>
      </w:r>
    </w:p>
    <w:p w14:paraId="13C100E5"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p>
    <w:p w14:paraId="6E4C1E11"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792A59F3"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Tisztában van a szakterületéhez kapcsolódó kommunikációs, pszichológiai, szociológiai, etikai, logikai és egyéb társadalomtudományi ismeretekkel.</w:t>
      </w:r>
    </w:p>
    <w:p w14:paraId="68C9AF25"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Ismeri a rendészet történetét, korszakait és irányzatait, valamint legfontosabb elméleti kérdéseit, tételeit.</w:t>
      </w:r>
    </w:p>
    <w:p w14:paraId="1C50FFA0"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6A6B6727"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Tisztában van az idegenrendészeti európai uniós és hazai szabályozási rendszerekkel.</w:t>
      </w:r>
    </w:p>
    <w:p w14:paraId="35612EB1"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p>
    <w:p w14:paraId="6C4908E0"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Képességei</w:t>
      </w:r>
    </w:p>
    <w:p w14:paraId="48E66BA4" w14:textId="77777777" w:rsidR="006C29FA" w:rsidRPr="008304EA" w:rsidRDefault="006C29FA" w:rsidP="006C29FA">
      <w:pPr>
        <w:widowControl w:val="0"/>
        <w:autoSpaceDE w:val="0"/>
        <w:autoSpaceDN w:val="0"/>
        <w:adjustRightInd w:val="0"/>
        <w:spacing w:after="0" w:line="240" w:lineRule="auto"/>
        <w:ind w:firstLine="360"/>
        <w:rPr>
          <w:rFonts w:ascii="Verdana" w:hAnsi="Verdana"/>
          <w:b/>
          <w:color w:val="000000"/>
          <w:u w:val="single"/>
        </w:rPr>
      </w:pPr>
    </w:p>
    <w:p w14:paraId="4ABC4C91"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34D23649"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 xml:space="preserve">Érti saját szakterülete kritikai megközelítéseit, átlátja szakterülete legfontosabb problémáit, a nézőpontok közötti különbségeket. </w:t>
      </w:r>
    </w:p>
    <w:p w14:paraId="7F795FAA"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6E57F218"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Képes a menekültügyi és idegenrendészeti hatóság szakmai tevékenységét meghatározó − idegenrendészeti valamint menekültügyi − szakterületekhez kapcsolódó ismeretek gyakorlati alkalmazására.</w:t>
      </w:r>
    </w:p>
    <w:p w14:paraId="3EEF6DF1"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Rendelkezik a menekültügyi és idegenrendészeti hatóság szervezeti egységeinél beosztott vezetői feladatok ellátásához szükséges képességekkel.</w:t>
      </w:r>
    </w:p>
    <w:p w14:paraId="02598DB2" w14:textId="77777777" w:rsidR="006C29FA" w:rsidRPr="008304EA" w:rsidRDefault="006C29FA" w:rsidP="006C29FA">
      <w:pPr>
        <w:widowControl w:val="0"/>
        <w:autoSpaceDE w:val="0"/>
        <w:autoSpaceDN w:val="0"/>
        <w:adjustRightInd w:val="0"/>
        <w:spacing w:after="0" w:line="240" w:lineRule="auto"/>
        <w:ind w:left="360"/>
        <w:rPr>
          <w:rFonts w:ascii="Verdana" w:hAnsi="Verdana"/>
          <w:i/>
        </w:rPr>
      </w:pPr>
    </w:p>
    <w:p w14:paraId="409DA2A8"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 xml:space="preserve">Attitűdje </w:t>
      </w:r>
    </w:p>
    <w:p w14:paraId="7A75DB53"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p>
    <w:p w14:paraId="166BFD42"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47DF9B6D"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Nyitott a rendvédelem területén felmerülő problémák kutatáson alapuló megoldása iránt.</w:t>
      </w:r>
    </w:p>
    <w:p w14:paraId="685A8541"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73B6F496"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A külföldiek igazgatásában bekövetkező fokozottabb időszakban is fegyelmezetten és precízen végzi munkáját.</w:t>
      </w:r>
    </w:p>
    <w:p w14:paraId="4CD226DC" w14:textId="77777777" w:rsidR="006C29FA" w:rsidRPr="008304EA" w:rsidRDefault="006C29FA" w:rsidP="006C29FA">
      <w:pPr>
        <w:widowControl w:val="0"/>
        <w:autoSpaceDE w:val="0"/>
        <w:autoSpaceDN w:val="0"/>
        <w:adjustRightInd w:val="0"/>
        <w:spacing w:after="0" w:line="240" w:lineRule="auto"/>
        <w:rPr>
          <w:rFonts w:ascii="Verdana" w:hAnsi="Verdana"/>
          <w:b/>
        </w:rPr>
      </w:pPr>
    </w:p>
    <w:p w14:paraId="3529B63E" w14:textId="77777777" w:rsidR="006C29FA" w:rsidRPr="008304EA" w:rsidRDefault="006C29FA" w:rsidP="006C29FA">
      <w:pPr>
        <w:widowControl w:val="0"/>
        <w:autoSpaceDE w:val="0"/>
        <w:autoSpaceDN w:val="0"/>
        <w:adjustRightInd w:val="0"/>
        <w:spacing w:after="0" w:line="240" w:lineRule="auto"/>
        <w:ind w:firstLine="360"/>
        <w:rPr>
          <w:rFonts w:ascii="Verdana" w:hAnsi="Verdana"/>
          <w:b/>
          <w:u w:val="single"/>
        </w:rPr>
      </w:pPr>
      <w:r w:rsidRPr="008304EA">
        <w:rPr>
          <w:rFonts w:ascii="Verdana" w:hAnsi="Verdana"/>
          <w:b/>
          <w:u w:val="single"/>
        </w:rPr>
        <w:t>Autonómiája és felelőssége</w:t>
      </w:r>
    </w:p>
    <w:p w14:paraId="1C4126B7"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p>
    <w:p w14:paraId="0A770B2F"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képzési és kimeneti követelményekből átemelt szakmai kompetenciák:</w:t>
      </w:r>
    </w:p>
    <w:p w14:paraId="13F4AF3E"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Alkalmas önálló döntéshozatalra, parancsadásra, ezeket megfelelő felelősséggel gyakorolja.</w:t>
      </w:r>
    </w:p>
    <w:p w14:paraId="2CF39499" w14:textId="77777777" w:rsidR="006C29FA" w:rsidRPr="008304EA" w:rsidRDefault="006C29FA" w:rsidP="006C29FA">
      <w:pPr>
        <w:widowControl w:val="0"/>
        <w:autoSpaceDE w:val="0"/>
        <w:autoSpaceDN w:val="0"/>
        <w:adjustRightInd w:val="0"/>
        <w:spacing w:after="0" w:line="240" w:lineRule="auto"/>
        <w:ind w:left="360"/>
        <w:rPr>
          <w:rFonts w:ascii="Verdana" w:hAnsi="Verdana"/>
          <w:b/>
          <w:lang w:eastAsia="ar-SA"/>
        </w:rPr>
      </w:pPr>
      <w:r w:rsidRPr="008304EA">
        <w:rPr>
          <w:rFonts w:ascii="Verdana" w:hAnsi="Verdana"/>
          <w:b/>
          <w:lang w:eastAsia="ar-SA"/>
        </w:rPr>
        <w:t>A részletezett szakmai kompetenciák:</w:t>
      </w:r>
    </w:p>
    <w:p w14:paraId="17987878"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Önállóan és felelősséggel vesz részt a menekültügyi és idegenrendészeti hatóságon belüli szakmai tevékenységben.</w:t>
      </w:r>
    </w:p>
    <w:p w14:paraId="4F5240A0" w14:textId="77777777" w:rsidR="006C29FA" w:rsidRPr="008304EA" w:rsidRDefault="006C29FA" w:rsidP="006C29FA">
      <w:pPr>
        <w:widowControl w:val="0"/>
        <w:autoSpaceDE w:val="0"/>
        <w:autoSpaceDN w:val="0"/>
        <w:adjustRightInd w:val="0"/>
        <w:spacing w:after="0" w:line="240" w:lineRule="auto"/>
        <w:ind w:left="360"/>
        <w:rPr>
          <w:rFonts w:ascii="Verdana" w:hAnsi="Verdana"/>
        </w:rPr>
      </w:pPr>
    </w:p>
    <w:p w14:paraId="21861A56" w14:textId="77777777" w:rsidR="006C29FA" w:rsidRPr="008304EA" w:rsidRDefault="006C29FA" w:rsidP="006C29FA">
      <w:pPr>
        <w:widowControl w:val="0"/>
        <w:spacing w:line="240" w:lineRule="auto"/>
        <w:ind w:left="426"/>
        <w:rPr>
          <w:rFonts w:ascii="Verdana" w:hAnsi="Verdana"/>
          <w:b/>
          <w:bCs/>
          <w:lang w:val="en-US"/>
        </w:rPr>
      </w:pPr>
      <w:r w:rsidRPr="008304EA">
        <w:rPr>
          <w:rFonts w:ascii="Verdana" w:hAnsi="Verdana"/>
          <w:b/>
          <w:bCs/>
        </w:rPr>
        <w:t>Elérendő szakmai kompetenciák (angolul) (</w:t>
      </w:r>
      <w:r w:rsidRPr="008304EA">
        <w:rPr>
          <w:rFonts w:ascii="Verdana" w:hAnsi="Verdana"/>
          <w:b/>
          <w:bCs/>
          <w:lang w:val="en-US"/>
        </w:rPr>
        <w:t xml:space="preserve">Competences – English): </w:t>
      </w:r>
    </w:p>
    <w:p w14:paraId="30AD1169" w14:textId="77777777" w:rsidR="006C29FA" w:rsidRPr="008304EA" w:rsidRDefault="006C29FA" w:rsidP="006C29FA">
      <w:pPr>
        <w:widowControl w:val="0"/>
        <w:spacing w:line="240" w:lineRule="auto"/>
        <w:ind w:left="426"/>
        <w:rPr>
          <w:rFonts w:ascii="Verdana" w:hAnsi="Verdana"/>
          <w:b/>
          <w:lang w:val="en-GB"/>
        </w:rPr>
      </w:pPr>
    </w:p>
    <w:p w14:paraId="7A81BD83" w14:textId="77777777" w:rsidR="006C29FA" w:rsidRPr="008304EA" w:rsidRDefault="006C29FA" w:rsidP="006C29FA">
      <w:pPr>
        <w:widowControl w:val="0"/>
        <w:spacing w:line="240" w:lineRule="auto"/>
        <w:ind w:left="426"/>
        <w:rPr>
          <w:rFonts w:ascii="Verdana" w:hAnsi="Verdana"/>
          <w:u w:val="single"/>
          <w:lang w:val="en-GB"/>
        </w:rPr>
      </w:pPr>
      <w:r w:rsidRPr="008304EA">
        <w:rPr>
          <w:rFonts w:ascii="Verdana" w:hAnsi="Verdana"/>
          <w:b/>
          <w:u w:val="single"/>
          <w:lang w:val="en-GB"/>
        </w:rPr>
        <w:t>Knowledge</w:t>
      </w:r>
    </w:p>
    <w:p w14:paraId="5E5038A8" w14:textId="77777777" w:rsidR="006C29FA" w:rsidRPr="008304EA" w:rsidRDefault="006C29FA" w:rsidP="006C29FA">
      <w:pPr>
        <w:widowControl w:val="0"/>
        <w:spacing w:line="240" w:lineRule="auto"/>
        <w:ind w:left="426"/>
        <w:rPr>
          <w:rFonts w:ascii="Verdana" w:hAnsi="Verdana"/>
        </w:rPr>
      </w:pPr>
      <w:r w:rsidRPr="008304EA">
        <w:rPr>
          <w:rFonts w:ascii="Verdana" w:hAnsi="Verdana"/>
          <w:b/>
          <w:lang w:val="en-GB"/>
        </w:rPr>
        <w:lastRenderedPageBreak/>
        <w:t>Competences in the programme and outcome requirements:</w:t>
      </w:r>
    </w:p>
    <w:p w14:paraId="469A7ECA"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The student is aware of issues of communication, psychology, sociology, ethics, logic and other social sciences relevant to his/her field.</w:t>
      </w:r>
    </w:p>
    <w:p w14:paraId="2FFEEB98" w14:textId="77777777" w:rsidR="006C29FA" w:rsidRPr="008304EA" w:rsidRDefault="006C29FA" w:rsidP="00CF6A71">
      <w:pPr>
        <w:pStyle w:val="Listaszerbekezds"/>
        <w:widowControl w:val="0"/>
        <w:numPr>
          <w:ilvl w:val="0"/>
          <w:numId w:val="504"/>
        </w:numPr>
        <w:spacing w:line="256" w:lineRule="auto"/>
        <w:rPr>
          <w:rFonts w:ascii="Verdana" w:hAnsi="Verdana"/>
        </w:rPr>
      </w:pPr>
      <w:r w:rsidRPr="008304EA">
        <w:rPr>
          <w:rFonts w:ascii="Verdana" w:hAnsi="Verdana"/>
        </w:rPr>
        <w:t>Knows the history, eras and trends of law enforcement, as well as its most important theoretical questions and theorems.</w:t>
      </w:r>
    </w:p>
    <w:p w14:paraId="61A0E262"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Specified competences:</w:t>
      </w:r>
    </w:p>
    <w:p w14:paraId="7419C455"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He/she has knowledge of the EU and national regulatory systems in the field of aliens policing.</w:t>
      </w:r>
    </w:p>
    <w:p w14:paraId="1B8DDEF3" w14:textId="77777777" w:rsidR="006C29FA" w:rsidRPr="008304EA" w:rsidRDefault="006C29FA" w:rsidP="006C29FA">
      <w:pPr>
        <w:widowControl w:val="0"/>
        <w:spacing w:line="240" w:lineRule="auto"/>
        <w:ind w:left="426"/>
        <w:rPr>
          <w:rFonts w:ascii="Verdana" w:hAnsi="Verdana"/>
          <w:lang w:val="en-GB"/>
        </w:rPr>
      </w:pPr>
    </w:p>
    <w:p w14:paraId="2CAEE3AD" w14:textId="77777777" w:rsidR="006C29FA" w:rsidRPr="008304EA" w:rsidRDefault="006C29FA" w:rsidP="006C29FA">
      <w:pPr>
        <w:widowControl w:val="0"/>
        <w:spacing w:line="240" w:lineRule="auto"/>
        <w:ind w:left="426"/>
        <w:rPr>
          <w:rFonts w:ascii="Verdana" w:hAnsi="Verdana"/>
          <w:u w:val="single"/>
          <w:lang w:val="en-GB"/>
        </w:rPr>
      </w:pPr>
      <w:r w:rsidRPr="008304EA">
        <w:rPr>
          <w:rFonts w:ascii="Verdana" w:hAnsi="Verdana"/>
          <w:b/>
          <w:u w:val="single"/>
          <w:lang w:val="en-GB"/>
        </w:rPr>
        <w:t>Capabilities</w:t>
      </w:r>
    </w:p>
    <w:p w14:paraId="4C611DB1"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44BCF1D5"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The student understands the critical approaches in his/her field, recognises the main issues in it and the differences between the various standpoints.</w:t>
      </w:r>
    </w:p>
    <w:p w14:paraId="1F964CC0"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Specified competences:</w:t>
      </w:r>
    </w:p>
    <w:p w14:paraId="640B2974"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Ability to apply the knowledge of the specialised fields of the asylum and immigration authorities in practice, both in the field of asylum and in the field of immigration.</w:t>
      </w:r>
    </w:p>
    <w:p w14:paraId="1B4240D4"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Ability to possess the skills required for managerial duties in the asylum and immigration departments of the Asylum and Aliens Management Authority.</w:t>
      </w:r>
    </w:p>
    <w:p w14:paraId="57BDB7E4" w14:textId="77777777" w:rsidR="006C29FA" w:rsidRPr="008304EA" w:rsidRDefault="006C29FA" w:rsidP="006C29FA">
      <w:pPr>
        <w:widowControl w:val="0"/>
        <w:spacing w:line="240" w:lineRule="auto"/>
        <w:rPr>
          <w:rFonts w:ascii="Verdana" w:hAnsi="Verdana"/>
          <w:u w:val="single"/>
          <w:lang w:val="en-GB"/>
        </w:rPr>
      </w:pPr>
    </w:p>
    <w:p w14:paraId="24448C7B" w14:textId="77777777" w:rsidR="006C29FA" w:rsidRPr="008304E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u w:val="single"/>
          <w:lang w:val="en-GB"/>
        </w:rPr>
      </w:pPr>
      <w:r w:rsidRPr="008304EA">
        <w:rPr>
          <w:rFonts w:ascii="Verdana" w:hAnsi="Verdana"/>
          <w:b/>
          <w:u w:val="single"/>
          <w:lang w:val="en-GB"/>
        </w:rPr>
        <w:t>Attitude</w:t>
      </w:r>
    </w:p>
    <w:p w14:paraId="74CE1EAD"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227BC471"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The student is open to research-based solutions to problems in the field of law enforcement.</w:t>
      </w:r>
    </w:p>
    <w:p w14:paraId="012BE49E"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Specified competences:</w:t>
      </w:r>
    </w:p>
    <w:p w14:paraId="0BEE3268"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He/she continues to work with discipline and precision during periods of heightened management of foreigners.</w:t>
      </w:r>
    </w:p>
    <w:p w14:paraId="4C106B51" w14:textId="77777777" w:rsidR="006C29FA" w:rsidRPr="008304E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p>
    <w:p w14:paraId="2CF1D5DC" w14:textId="77777777" w:rsidR="006C29FA" w:rsidRPr="008304EA" w:rsidRDefault="006C29FA" w:rsidP="006C29FA">
      <w:pPr>
        <w:widowControl w:val="0"/>
        <w:spacing w:line="240" w:lineRule="auto"/>
        <w:ind w:left="426"/>
        <w:rPr>
          <w:rFonts w:ascii="Verdana" w:hAnsi="Verdana"/>
          <w:u w:val="single"/>
          <w:lang w:val="en-GB"/>
        </w:rPr>
      </w:pPr>
      <w:r w:rsidRPr="008304EA">
        <w:rPr>
          <w:rFonts w:ascii="Verdana" w:hAnsi="Verdana"/>
          <w:b/>
          <w:u w:val="single"/>
          <w:lang w:val="en-GB"/>
        </w:rPr>
        <w:t>Autonomy and responsibility</w:t>
      </w:r>
    </w:p>
    <w:p w14:paraId="54A62965"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Competences in the programme and outcome requirements:</w:t>
      </w:r>
    </w:p>
    <w:p w14:paraId="058EE4AE"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The student is capable of making decisions and giving orders independently, and carries out these tasks with appropriate responsibility.</w:t>
      </w:r>
    </w:p>
    <w:p w14:paraId="55E7AAA5" w14:textId="77777777" w:rsidR="006C29FA" w:rsidRPr="008304EA" w:rsidRDefault="006C29FA" w:rsidP="006C29FA">
      <w:pPr>
        <w:widowControl w:val="0"/>
        <w:spacing w:line="240" w:lineRule="auto"/>
        <w:ind w:left="426"/>
        <w:rPr>
          <w:rFonts w:ascii="Verdana" w:hAnsi="Verdana"/>
          <w:b/>
          <w:lang w:val="en-GB"/>
        </w:rPr>
      </w:pPr>
      <w:r w:rsidRPr="008304EA">
        <w:rPr>
          <w:rFonts w:ascii="Verdana" w:hAnsi="Verdana"/>
          <w:b/>
          <w:lang w:val="en-GB"/>
        </w:rPr>
        <w:t>Specified competences:</w:t>
      </w:r>
    </w:p>
    <w:p w14:paraId="338A6810" w14:textId="77777777" w:rsidR="006C29FA" w:rsidRPr="008304EA" w:rsidRDefault="006C29FA" w:rsidP="00CF6A71">
      <w:pPr>
        <w:pStyle w:val="Listaszerbekezds"/>
        <w:numPr>
          <w:ilvl w:val="0"/>
          <w:numId w:val="504"/>
        </w:numPr>
        <w:spacing w:before="0" w:after="160" w:line="256" w:lineRule="auto"/>
        <w:rPr>
          <w:rFonts w:ascii="Verdana" w:hAnsi="Verdana"/>
        </w:rPr>
      </w:pPr>
      <w:r w:rsidRPr="008304EA">
        <w:rPr>
          <w:rFonts w:ascii="Verdana" w:hAnsi="Verdana"/>
        </w:rPr>
        <w:t>He/seh participates autonomously and responsibly in professional activities within the asylum and immigration authorities.</w:t>
      </w:r>
    </w:p>
    <w:p w14:paraId="5FC70BC5" w14:textId="77777777" w:rsidR="006C29FA" w:rsidRPr="008304EA" w:rsidRDefault="006C29FA" w:rsidP="006C29FA">
      <w:pPr>
        <w:widowControl w:val="0"/>
        <w:spacing w:line="240" w:lineRule="auto"/>
        <w:ind w:left="426"/>
        <w:rPr>
          <w:rFonts w:ascii="Verdana" w:hAnsi="Verdana"/>
          <w:lang w:val="en-GB"/>
        </w:rPr>
      </w:pPr>
    </w:p>
    <w:p w14:paraId="721B7C39" w14:textId="77777777" w:rsidR="006C29FA" w:rsidRPr="008304EA" w:rsidRDefault="006C29FA" w:rsidP="00CF6A71">
      <w:pPr>
        <w:widowControl w:val="0"/>
        <w:numPr>
          <w:ilvl w:val="0"/>
          <w:numId w:val="507"/>
        </w:numPr>
        <w:spacing w:line="240" w:lineRule="auto"/>
        <w:ind w:left="426" w:hanging="142"/>
        <w:rPr>
          <w:rFonts w:ascii="Verdana" w:hAnsi="Verdana"/>
          <w:bCs/>
          <w:i/>
          <w:color w:val="FF0000"/>
        </w:rPr>
      </w:pPr>
      <w:r w:rsidRPr="008304EA">
        <w:rPr>
          <w:rFonts w:ascii="Verdana" w:hAnsi="Verdana"/>
          <w:b/>
          <w:bCs/>
        </w:rPr>
        <w:t xml:space="preserve">Előtanulmányi követelmények: </w:t>
      </w:r>
      <w:r w:rsidRPr="008304EA">
        <w:rPr>
          <w:rFonts w:ascii="Verdana" w:hAnsi="Verdana"/>
          <w:bCs/>
        </w:rPr>
        <w:t>-</w:t>
      </w:r>
    </w:p>
    <w:p w14:paraId="237999FC" w14:textId="77777777" w:rsidR="006C29FA" w:rsidRPr="008304EA" w:rsidRDefault="006C29FA" w:rsidP="00CF6A71">
      <w:pPr>
        <w:widowControl w:val="0"/>
        <w:numPr>
          <w:ilvl w:val="0"/>
          <w:numId w:val="507"/>
        </w:numPr>
        <w:spacing w:line="240" w:lineRule="auto"/>
        <w:ind w:left="426" w:hanging="142"/>
        <w:rPr>
          <w:rFonts w:ascii="Verdana" w:hAnsi="Verdana"/>
          <w:b/>
          <w:bCs/>
        </w:rPr>
      </w:pPr>
      <w:r w:rsidRPr="008304EA">
        <w:rPr>
          <w:rFonts w:ascii="Verdana" w:hAnsi="Verdana"/>
          <w:b/>
          <w:bCs/>
        </w:rPr>
        <w:t>A tantárgy tananyagának leírása, tematika. Description of the subject, curriculum (magyarul, angolul - English):</w:t>
      </w:r>
    </w:p>
    <w:p w14:paraId="0B151504" w14:textId="77777777" w:rsidR="006C29FA" w:rsidRPr="008304EA" w:rsidRDefault="006C29FA" w:rsidP="00CF6A71">
      <w:pPr>
        <w:pStyle w:val="lfej"/>
        <w:numPr>
          <w:ilvl w:val="1"/>
          <w:numId w:val="507"/>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lastRenderedPageBreak/>
        <w:t xml:space="preserve">Bemutatkozás és előzetes tudásfelmérés. A téma jelentősége Magyarországon. A hallgatók tapasztalatai a külföldiek beilleszkedésével kapcsolatban; </w:t>
      </w:r>
    </w:p>
    <w:p w14:paraId="42D40455" w14:textId="77777777" w:rsidR="006C29FA" w:rsidRPr="008304EA" w:rsidRDefault="006C29FA" w:rsidP="00CF6A71">
      <w:pPr>
        <w:pStyle w:val="lfej"/>
        <w:numPr>
          <w:ilvl w:val="1"/>
          <w:numId w:val="507"/>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Az integráció fogalma, elméleti keretek;</w:t>
      </w:r>
    </w:p>
    <w:p w14:paraId="5AB70E77" w14:textId="77777777" w:rsidR="006C29FA" w:rsidRPr="008304EA" w:rsidRDefault="006C29FA" w:rsidP="00CF6A71">
      <w:pPr>
        <w:pStyle w:val="lfej"/>
        <w:numPr>
          <w:ilvl w:val="1"/>
          <w:numId w:val="507"/>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Migráció és integráció hazánkban és az Európai Unióban;</w:t>
      </w:r>
    </w:p>
    <w:p w14:paraId="3BB2C00D" w14:textId="77777777" w:rsidR="006C29FA" w:rsidRPr="008304EA" w:rsidRDefault="006C29FA" w:rsidP="00CF6A71">
      <w:pPr>
        <w:pStyle w:val="lfej"/>
        <w:numPr>
          <w:ilvl w:val="1"/>
          <w:numId w:val="507"/>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Az Európai Unió politikája, jó gyakorlatok;</w:t>
      </w:r>
    </w:p>
    <w:p w14:paraId="537E7DE0" w14:textId="77777777" w:rsidR="006C29FA" w:rsidRPr="008304EA" w:rsidRDefault="006C29FA" w:rsidP="00CF6A71">
      <w:pPr>
        <w:pStyle w:val="lfej"/>
        <w:numPr>
          <w:ilvl w:val="1"/>
          <w:numId w:val="507"/>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Állami, önkormányzati intézmények feladatai, illetve a társadalmi szervezetek szerepe; Főbb szabályozók, a finanszírozás kérdése.</w:t>
      </w:r>
    </w:p>
    <w:p w14:paraId="36AFDB55" w14:textId="77777777" w:rsidR="006C29FA" w:rsidRPr="008304EA" w:rsidRDefault="006C29FA" w:rsidP="00CF6A71">
      <w:pPr>
        <w:pStyle w:val="lfej"/>
        <w:numPr>
          <w:ilvl w:val="1"/>
          <w:numId w:val="507"/>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hallgatói kiselőadások;</w:t>
      </w:r>
    </w:p>
    <w:p w14:paraId="137E275F" w14:textId="77777777" w:rsidR="006C29FA" w:rsidRPr="008304EA" w:rsidRDefault="006C29FA" w:rsidP="00CF6A71">
      <w:pPr>
        <w:pStyle w:val="lfej"/>
        <w:numPr>
          <w:ilvl w:val="1"/>
          <w:numId w:val="507"/>
        </w:numPr>
        <w:tabs>
          <w:tab w:val="clear" w:pos="1283"/>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1. Nehézségek és jó gyakorlatok (Németország, Ausztria, Hollandia);</w:t>
      </w:r>
    </w:p>
    <w:p w14:paraId="69B912AB"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7C0E1BEF"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44529CA8"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3050A430"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20B78009"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3AB78E65"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2EDE8A37"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2A692B6F"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1FB417CB"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5B0191BF"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664145C5"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711E7A4B" w14:textId="77777777" w:rsidR="006C29FA" w:rsidRPr="003F18FA" w:rsidRDefault="006C29FA" w:rsidP="00CF6A71">
      <w:pPr>
        <w:pStyle w:val="Listaszerbekezds"/>
        <w:numPr>
          <w:ilvl w:val="0"/>
          <w:numId w:val="505"/>
        </w:numPr>
        <w:tabs>
          <w:tab w:val="right" w:pos="900"/>
        </w:tabs>
        <w:spacing w:before="0" w:line="240" w:lineRule="auto"/>
        <w:contextualSpacing w:val="0"/>
        <w:rPr>
          <w:rFonts w:ascii="Verdana" w:hAnsi="Verdana"/>
          <w:bCs/>
          <w:vanish/>
        </w:rPr>
      </w:pPr>
    </w:p>
    <w:p w14:paraId="39468662" w14:textId="77777777" w:rsidR="006C29FA" w:rsidRPr="003F18FA" w:rsidRDefault="006C29FA" w:rsidP="00CF6A71">
      <w:pPr>
        <w:pStyle w:val="Listaszerbekezds"/>
        <w:numPr>
          <w:ilvl w:val="1"/>
          <w:numId w:val="505"/>
        </w:numPr>
        <w:tabs>
          <w:tab w:val="right" w:pos="900"/>
        </w:tabs>
        <w:spacing w:before="0" w:line="240" w:lineRule="auto"/>
        <w:contextualSpacing w:val="0"/>
        <w:rPr>
          <w:rFonts w:ascii="Verdana" w:hAnsi="Verdana"/>
          <w:bCs/>
          <w:vanish/>
        </w:rPr>
      </w:pPr>
    </w:p>
    <w:p w14:paraId="619E303F" w14:textId="77777777" w:rsidR="006C29FA" w:rsidRPr="003F18FA" w:rsidRDefault="006C29FA" w:rsidP="00CF6A71">
      <w:pPr>
        <w:pStyle w:val="Listaszerbekezds"/>
        <w:numPr>
          <w:ilvl w:val="1"/>
          <w:numId w:val="505"/>
        </w:numPr>
        <w:tabs>
          <w:tab w:val="right" w:pos="900"/>
        </w:tabs>
        <w:spacing w:before="0" w:line="240" w:lineRule="auto"/>
        <w:contextualSpacing w:val="0"/>
        <w:rPr>
          <w:rFonts w:ascii="Verdana" w:hAnsi="Verdana"/>
          <w:bCs/>
          <w:vanish/>
        </w:rPr>
      </w:pPr>
    </w:p>
    <w:p w14:paraId="0CADC824" w14:textId="77777777" w:rsidR="006C29FA" w:rsidRPr="003F18FA" w:rsidRDefault="006C29FA" w:rsidP="00CF6A71">
      <w:pPr>
        <w:pStyle w:val="Listaszerbekezds"/>
        <w:numPr>
          <w:ilvl w:val="1"/>
          <w:numId w:val="505"/>
        </w:numPr>
        <w:tabs>
          <w:tab w:val="right" w:pos="900"/>
        </w:tabs>
        <w:spacing w:before="0" w:line="240" w:lineRule="auto"/>
        <w:contextualSpacing w:val="0"/>
        <w:rPr>
          <w:rFonts w:ascii="Verdana" w:hAnsi="Verdana"/>
          <w:bCs/>
          <w:vanish/>
        </w:rPr>
      </w:pPr>
    </w:p>
    <w:p w14:paraId="01E3CC19" w14:textId="77777777" w:rsidR="006C29FA" w:rsidRPr="003F18FA" w:rsidRDefault="006C29FA" w:rsidP="00CF6A71">
      <w:pPr>
        <w:pStyle w:val="Listaszerbekezds"/>
        <w:numPr>
          <w:ilvl w:val="1"/>
          <w:numId w:val="505"/>
        </w:numPr>
        <w:tabs>
          <w:tab w:val="right" w:pos="900"/>
        </w:tabs>
        <w:spacing w:before="0" w:line="240" w:lineRule="auto"/>
        <w:contextualSpacing w:val="0"/>
        <w:rPr>
          <w:rFonts w:ascii="Verdana" w:hAnsi="Verdana"/>
          <w:bCs/>
          <w:vanish/>
        </w:rPr>
      </w:pPr>
    </w:p>
    <w:p w14:paraId="1B198558" w14:textId="77777777" w:rsidR="006C29FA" w:rsidRPr="003F18FA" w:rsidRDefault="006C29FA" w:rsidP="00CF6A71">
      <w:pPr>
        <w:pStyle w:val="Listaszerbekezds"/>
        <w:numPr>
          <w:ilvl w:val="1"/>
          <w:numId w:val="505"/>
        </w:numPr>
        <w:tabs>
          <w:tab w:val="right" w:pos="900"/>
        </w:tabs>
        <w:spacing w:before="0" w:line="240" w:lineRule="auto"/>
        <w:contextualSpacing w:val="0"/>
        <w:rPr>
          <w:rFonts w:ascii="Verdana" w:hAnsi="Verdana"/>
          <w:bCs/>
          <w:vanish/>
        </w:rPr>
      </w:pPr>
    </w:p>
    <w:p w14:paraId="3D1D4588" w14:textId="77777777" w:rsidR="006C29FA" w:rsidRPr="003F18FA" w:rsidRDefault="006C29FA" w:rsidP="00CF6A71">
      <w:pPr>
        <w:pStyle w:val="Listaszerbekezds"/>
        <w:numPr>
          <w:ilvl w:val="1"/>
          <w:numId w:val="505"/>
        </w:numPr>
        <w:tabs>
          <w:tab w:val="right" w:pos="900"/>
        </w:tabs>
        <w:spacing w:before="0" w:line="240" w:lineRule="auto"/>
        <w:contextualSpacing w:val="0"/>
        <w:rPr>
          <w:rFonts w:ascii="Verdana" w:hAnsi="Verdana"/>
          <w:bCs/>
          <w:vanish/>
        </w:rPr>
      </w:pPr>
    </w:p>
    <w:p w14:paraId="2701449B" w14:textId="77777777" w:rsidR="006C29FA" w:rsidRPr="003F18FA" w:rsidRDefault="006C29FA" w:rsidP="00CF6A71">
      <w:pPr>
        <w:pStyle w:val="Listaszerbekezds"/>
        <w:numPr>
          <w:ilvl w:val="1"/>
          <w:numId w:val="505"/>
        </w:numPr>
        <w:tabs>
          <w:tab w:val="right" w:pos="900"/>
        </w:tabs>
        <w:spacing w:before="0" w:line="240" w:lineRule="auto"/>
        <w:contextualSpacing w:val="0"/>
        <w:rPr>
          <w:rFonts w:ascii="Verdana" w:hAnsi="Verdana"/>
          <w:bCs/>
          <w:vanish/>
        </w:rPr>
      </w:pPr>
    </w:p>
    <w:p w14:paraId="76B1ABBF" w14:textId="77777777" w:rsidR="006C29FA" w:rsidRPr="008304EA" w:rsidRDefault="006C29FA" w:rsidP="00CF6A71">
      <w:pPr>
        <w:pStyle w:val="lfej"/>
        <w:numPr>
          <w:ilvl w:val="1"/>
          <w:numId w:val="505"/>
        </w:numPr>
        <w:tabs>
          <w:tab w:val="clear" w:pos="3977"/>
          <w:tab w:val="clear" w:pos="4819"/>
          <w:tab w:val="clear" w:pos="9071"/>
          <w:tab w:val="num" w:pos="858"/>
          <w:tab w:val="right" w:pos="900"/>
        </w:tabs>
        <w:spacing w:before="0" w:line="240" w:lineRule="auto"/>
        <w:ind w:left="858"/>
        <w:rPr>
          <w:rFonts w:ascii="Verdana" w:hAnsi="Verdana"/>
          <w:bCs/>
        </w:rPr>
      </w:pPr>
      <w:r w:rsidRPr="008304EA">
        <w:rPr>
          <w:rFonts w:ascii="Verdana" w:hAnsi="Verdana"/>
          <w:bCs/>
        </w:rPr>
        <w:t>Külföldiek beilleszkedésének példái néhány európai országban 2. Nehézségek és jó gyakorlatok (Skandináv országok);</w:t>
      </w:r>
    </w:p>
    <w:p w14:paraId="1916BC7E" w14:textId="77777777" w:rsidR="006C29FA" w:rsidRPr="008304EA" w:rsidRDefault="006C29FA" w:rsidP="00CF6A71">
      <w:pPr>
        <w:pStyle w:val="lfej"/>
        <w:numPr>
          <w:ilvl w:val="1"/>
          <w:numId w:val="505"/>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3. Nehézségek és jó gyakorlatok (Nagy-Britannia, Franciaország);</w:t>
      </w:r>
    </w:p>
    <w:p w14:paraId="1849FC3A" w14:textId="77777777" w:rsidR="006C29FA" w:rsidRPr="008304EA" w:rsidRDefault="006C29FA" w:rsidP="00CF6A71">
      <w:pPr>
        <w:pStyle w:val="lfej"/>
        <w:numPr>
          <w:ilvl w:val="1"/>
          <w:numId w:val="505"/>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Külföldiek beilleszkedésének példái néhány európai országban 4. Nehézségek és jó gyakorlatok (</w:t>
      </w:r>
      <w:r w:rsidRPr="008304EA">
        <w:rPr>
          <w:rFonts w:ascii="Verdana" w:hAnsi="Verdana"/>
        </w:rPr>
        <w:t>Közép- és Kelet-Európa országai);</w:t>
      </w:r>
    </w:p>
    <w:p w14:paraId="695DF75D" w14:textId="77777777" w:rsidR="006C29FA" w:rsidRPr="008304EA" w:rsidRDefault="006C29FA" w:rsidP="00CF6A71">
      <w:pPr>
        <w:pStyle w:val="lfej"/>
        <w:numPr>
          <w:ilvl w:val="1"/>
          <w:numId w:val="505"/>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hallgatói kiselőadások;</w:t>
      </w:r>
    </w:p>
    <w:p w14:paraId="54E790C3" w14:textId="77777777" w:rsidR="006C29FA" w:rsidRPr="008304EA" w:rsidRDefault="006C29FA" w:rsidP="00CF6A71">
      <w:pPr>
        <w:pStyle w:val="lfej"/>
        <w:numPr>
          <w:ilvl w:val="1"/>
          <w:numId w:val="505"/>
        </w:numPr>
        <w:tabs>
          <w:tab w:val="clear" w:pos="4819"/>
          <w:tab w:val="clear" w:pos="9071"/>
          <w:tab w:val="right" w:pos="900"/>
        </w:tabs>
        <w:spacing w:before="0" w:line="240" w:lineRule="auto"/>
        <w:ind w:left="1276" w:hanging="851"/>
        <w:rPr>
          <w:rFonts w:ascii="Verdana" w:hAnsi="Verdana"/>
          <w:bCs/>
        </w:rPr>
      </w:pPr>
      <w:r w:rsidRPr="008304EA">
        <w:rPr>
          <w:rFonts w:ascii="Verdana" w:hAnsi="Verdana"/>
        </w:rPr>
        <w:t>Kitekintés a tengeren túlra: bevándorlás és integráció az USA-ban, Kanadában és Ausztráliában;</w:t>
      </w:r>
    </w:p>
    <w:p w14:paraId="52A96AD8" w14:textId="77777777" w:rsidR="006C29FA" w:rsidRPr="008304EA" w:rsidRDefault="006C29FA" w:rsidP="00CF6A71">
      <w:pPr>
        <w:pStyle w:val="lfej"/>
        <w:numPr>
          <w:ilvl w:val="1"/>
          <w:numId w:val="505"/>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A külföldiek társadalmi beilleszkedése Magyarországon, problémák és aktuális kérdések;</w:t>
      </w:r>
    </w:p>
    <w:p w14:paraId="4874D0C9" w14:textId="77777777" w:rsidR="006C29FA" w:rsidRPr="008304EA" w:rsidRDefault="006C29FA" w:rsidP="00CF6A71">
      <w:pPr>
        <w:pStyle w:val="lfej"/>
        <w:numPr>
          <w:ilvl w:val="1"/>
          <w:numId w:val="505"/>
        </w:numPr>
        <w:tabs>
          <w:tab w:val="clear" w:pos="4819"/>
          <w:tab w:val="clear" w:pos="9071"/>
          <w:tab w:val="right" w:pos="900"/>
        </w:tabs>
        <w:spacing w:before="0" w:line="240" w:lineRule="auto"/>
        <w:ind w:left="1276" w:hanging="851"/>
        <w:rPr>
          <w:rFonts w:ascii="Verdana" w:hAnsi="Verdana"/>
          <w:bCs/>
        </w:rPr>
      </w:pPr>
      <w:r w:rsidRPr="008304EA">
        <w:rPr>
          <w:rFonts w:ascii="Verdana" w:hAnsi="Verdana"/>
          <w:bCs/>
        </w:rPr>
        <w:t>Zárthelyi dolgozat, összefoglalás.</w:t>
      </w:r>
    </w:p>
    <w:p w14:paraId="447A9393" w14:textId="77777777" w:rsidR="006C29FA" w:rsidRPr="008304EA" w:rsidRDefault="006C29FA" w:rsidP="006C29FA">
      <w:pPr>
        <w:pStyle w:val="lfej"/>
        <w:tabs>
          <w:tab w:val="clear" w:pos="9071"/>
          <w:tab w:val="right" w:pos="900"/>
        </w:tabs>
        <w:ind w:left="1276"/>
        <w:rPr>
          <w:rFonts w:ascii="Verdana" w:hAnsi="Verdana"/>
          <w:bCs/>
        </w:rPr>
      </w:pPr>
    </w:p>
    <w:p w14:paraId="2D7C3F1A"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128D93FA"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5C7294E4"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32C6DC13"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11F5984D"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15E07BD2"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5FFAE374"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36F4D3E0"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69710014"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2F1CF8F3"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05875B85"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34CEBD9B" w14:textId="77777777" w:rsidR="006C29FA" w:rsidRPr="003F18FA" w:rsidRDefault="006C29FA" w:rsidP="00CF6A71">
      <w:pPr>
        <w:pStyle w:val="Listaszerbekezds"/>
        <w:numPr>
          <w:ilvl w:val="0"/>
          <w:numId w:val="506"/>
        </w:numPr>
        <w:tabs>
          <w:tab w:val="right" w:pos="900"/>
        </w:tabs>
        <w:spacing w:before="0" w:line="240" w:lineRule="auto"/>
        <w:contextualSpacing w:val="0"/>
        <w:rPr>
          <w:rFonts w:ascii="Verdana" w:hAnsi="Verdana"/>
          <w:bCs/>
          <w:vanish/>
        </w:rPr>
      </w:pPr>
    </w:p>
    <w:p w14:paraId="7A4CB74D" w14:textId="77777777" w:rsidR="006C29FA" w:rsidRPr="008304EA" w:rsidRDefault="006C29FA" w:rsidP="00CF6A71">
      <w:pPr>
        <w:pStyle w:val="lfej"/>
        <w:numPr>
          <w:ilvl w:val="1"/>
          <w:numId w:val="506"/>
        </w:numPr>
        <w:tabs>
          <w:tab w:val="clear" w:pos="3977"/>
          <w:tab w:val="clear" w:pos="4819"/>
          <w:tab w:val="clear" w:pos="9071"/>
          <w:tab w:val="right" w:pos="900"/>
        </w:tabs>
        <w:spacing w:before="0" w:line="240" w:lineRule="auto"/>
        <w:ind w:left="1276" w:hanging="850"/>
        <w:rPr>
          <w:rFonts w:ascii="Verdana" w:hAnsi="Verdana"/>
          <w:bCs/>
        </w:rPr>
      </w:pPr>
      <w:r w:rsidRPr="008304EA">
        <w:rPr>
          <w:rFonts w:ascii="Verdana" w:hAnsi="Verdana"/>
          <w:bCs/>
        </w:rPr>
        <w:t>Introduction and preliminary knowledge assessment. The importance of the topic in Hungary. Students' experiences regarding the integration of foreigners;</w:t>
      </w:r>
    </w:p>
    <w:p w14:paraId="6C20F690"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The concept of integration, theoretical frameworks</w:t>
      </w:r>
    </w:p>
    <w:p w14:paraId="479FDA3D"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Migration and integration in Hungary and the European Union;</w:t>
      </w:r>
    </w:p>
    <w:p w14:paraId="5A842D9A"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Policy of the European Union, „best practices”;</w:t>
      </w:r>
    </w:p>
    <w:p w14:paraId="1BD645D0"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Tasks of state and municipal institutions and the role of social organizations. Main regulators, the issue of financing;</w:t>
      </w:r>
    </w:p>
    <w:p w14:paraId="06410060"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student performances;</w:t>
      </w:r>
    </w:p>
    <w:p w14:paraId="06B8251E"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1. Difficulties and good practices (Germany, Austria, Netherlands);</w:t>
      </w:r>
    </w:p>
    <w:p w14:paraId="617492E3"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2. Difficulties and good practices (Scandinavian countries);</w:t>
      </w:r>
    </w:p>
    <w:p w14:paraId="503407FF"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3. Difficulties and good practices (Great Britain, France);</w:t>
      </w:r>
    </w:p>
    <w:p w14:paraId="7723B34D"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Examples of integration of foreigners in selected European countries 4. Difficulties and good practices (Central and Eastern European countries);</w:t>
      </w:r>
    </w:p>
    <w:p w14:paraId="2FA27FDE"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student performances;</w:t>
      </w:r>
    </w:p>
    <w:p w14:paraId="08103AE6"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lastRenderedPageBreak/>
        <w:t>Overseas looking: Immigration and Integration in the USA, Canada and Australia;</w:t>
      </w:r>
    </w:p>
    <w:p w14:paraId="71B03576"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Social integration of foreigners in Hungary, problems and current issues;</w:t>
      </w:r>
    </w:p>
    <w:p w14:paraId="0FFFDAA5" w14:textId="77777777" w:rsidR="006C29FA" w:rsidRPr="008304EA" w:rsidRDefault="006C29FA" w:rsidP="00CF6A71">
      <w:pPr>
        <w:pStyle w:val="lfej"/>
        <w:numPr>
          <w:ilvl w:val="1"/>
          <w:numId w:val="506"/>
        </w:numPr>
        <w:tabs>
          <w:tab w:val="clear" w:pos="4819"/>
          <w:tab w:val="clear" w:pos="9071"/>
          <w:tab w:val="right" w:pos="900"/>
        </w:tabs>
        <w:spacing w:before="0" w:line="240" w:lineRule="auto"/>
        <w:ind w:left="1276" w:hanging="851"/>
        <w:rPr>
          <w:rFonts w:ascii="Verdana" w:hAnsi="Verdana"/>
        </w:rPr>
      </w:pPr>
      <w:r w:rsidRPr="008304EA">
        <w:rPr>
          <w:rFonts w:ascii="Verdana" w:hAnsi="Verdana"/>
        </w:rPr>
        <w:t>Written test, summary.</w:t>
      </w:r>
    </w:p>
    <w:p w14:paraId="65739945" w14:textId="77777777" w:rsidR="006C29FA" w:rsidRPr="008304EA" w:rsidRDefault="006C29FA" w:rsidP="006C29FA">
      <w:pPr>
        <w:widowControl w:val="0"/>
        <w:tabs>
          <w:tab w:val="left" w:pos="993"/>
        </w:tabs>
        <w:spacing w:line="240" w:lineRule="auto"/>
        <w:ind w:left="993"/>
        <w:rPr>
          <w:rFonts w:ascii="Verdana" w:hAnsi="Verdana"/>
          <w:b/>
        </w:rPr>
      </w:pPr>
    </w:p>
    <w:p w14:paraId="1ECBE826" w14:textId="77777777" w:rsidR="006C29FA" w:rsidRPr="008304EA" w:rsidRDefault="006C29FA" w:rsidP="00CF6A71">
      <w:pPr>
        <w:pStyle w:val="Listaszerbekezds"/>
        <w:widowControl w:val="0"/>
        <w:numPr>
          <w:ilvl w:val="0"/>
          <w:numId w:val="506"/>
        </w:numPr>
        <w:spacing w:line="240" w:lineRule="auto"/>
        <w:ind w:hanging="294"/>
        <w:rPr>
          <w:rFonts w:ascii="Verdana" w:hAnsi="Verdana"/>
          <w:bCs/>
        </w:rPr>
      </w:pPr>
      <w:r w:rsidRPr="008304EA">
        <w:rPr>
          <w:rFonts w:ascii="Verdana" w:hAnsi="Verdana"/>
          <w:b/>
        </w:rPr>
        <w:t>A tantárgy meghirdetésének gyakorisága/a tantervben történő félévi elhelyezkedése</w:t>
      </w:r>
      <w:r w:rsidRPr="008304EA">
        <w:rPr>
          <w:rFonts w:ascii="Verdana" w:hAnsi="Verdana"/>
          <w:b/>
          <w:bCs/>
        </w:rPr>
        <w:t xml:space="preserve">: </w:t>
      </w:r>
      <w:r w:rsidRPr="008304EA">
        <w:rPr>
          <w:rFonts w:ascii="Verdana" w:hAnsi="Verdana"/>
          <w:bCs/>
        </w:rPr>
        <w:t>2. félévtől a 7. félévig</w:t>
      </w:r>
    </w:p>
    <w:p w14:paraId="0F95CBDB" w14:textId="77777777" w:rsidR="006C29FA" w:rsidRPr="008304EA" w:rsidRDefault="006C29FA" w:rsidP="006C29FA">
      <w:pPr>
        <w:pStyle w:val="Listaszerbekezds"/>
        <w:widowControl w:val="0"/>
        <w:spacing w:line="240" w:lineRule="auto"/>
        <w:rPr>
          <w:rFonts w:ascii="Verdana" w:hAnsi="Verdana"/>
          <w:bCs/>
        </w:rPr>
      </w:pPr>
    </w:p>
    <w:p w14:paraId="00BA4011" w14:textId="77777777" w:rsidR="006C29FA" w:rsidRPr="008304EA" w:rsidRDefault="006C29FA" w:rsidP="00CF6A71">
      <w:pPr>
        <w:widowControl w:val="0"/>
        <w:numPr>
          <w:ilvl w:val="0"/>
          <w:numId w:val="506"/>
        </w:numPr>
        <w:spacing w:line="240" w:lineRule="auto"/>
        <w:ind w:left="709" w:hanging="283"/>
        <w:rPr>
          <w:rFonts w:ascii="Verdana" w:hAnsi="Verdana"/>
          <w:b/>
        </w:rPr>
      </w:pPr>
      <w:r w:rsidRPr="008304EA">
        <w:rPr>
          <w:rFonts w:ascii="Verdana" w:hAnsi="Verdana"/>
          <w:b/>
        </w:rPr>
        <w:t>A tanórákon való részvétel követelményei, az elfogadható hiányzások mértéke, a távolmaradás pótlásának lehetősége:</w:t>
      </w:r>
    </w:p>
    <w:p w14:paraId="043885CD" w14:textId="77777777" w:rsidR="006C29FA" w:rsidRPr="008304EA" w:rsidRDefault="006C29FA" w:rsidP="006C29FA">
      <w:pPr>
        <w:pStyle w:val="lfej"/>
        <w:tabs>
          <w:tab w:val="right" w:pos="900"/>
        </w:tabs>
        <w:ind w:left="720"/>
        <w:rPr>
          <w:rFonts w:ascii="Verdana" w:hAnsi="Verdana"/>
          <w:bCs/>
        </w:rPr>
      </w:pPr>
      <w:r w:rsidRPr="008304EA">
        <w:rPr>
          <w:rFonts w:ascii="Verdana" w:hAnsi="Verdana"/>
          <w:bCs/>
        </w:rPr>
        <w:t>A tanórán a részvétel kötelező. Igazolt mulasztás (betegség, szolgálati) esetén a hallgató köteles a pótlás érdekében egyéni konzultációt kezdeményezni. Igazolatlan mulasztás, valamint a 30%-ot meghaladó hiányzás az aláírás megtagadását vonhatja maga után.</w:t>
      </w:r>
    </w:p>
    <w:p w14:paraId="0771B0BD" w14:textId="77777777" w:rsidR="006C29FA" w:rsidRPr="008304EA" w:rsidRDefault="006C29FA" w:rsidP="00CF6A71">
      <w:pPr>
        <w:widowControl w:val="0"/>
        <w:numPr>
          <w:ilvl w:val="0"/>
          <w:numId w:val="506"/>
        </w:numPr>
        <w:spacing w:line="240" w:lineRule="auto"/>
        <w:ind w:left="426" w:hanging="142"/>
        <w:rPr>
          <w:rFonts w:ascii="Verdana" w:hAnsi="Verdana"/>
          <w:b/>
          <w:bCs/>
        </w:rPr>
      </w:pPr>
      <w:r w:rsidRPr="008304EA">
        <w:rPr>
          <w:rFonts w:ascii="Verdana" w:hAnsi="Verdana"/>
          <w:b/>
        </w:rPr>
        <w:t>Félévközi feladatok, ismeretek ellenőrzésének rendje:</w:t>
      </w:r>
    </w:p>
    <w:p w14:paraId="2F960887" w14:textId="77777777" w:rsidR="006C29FA" w:rsidRPr="008304EA" w:rsidRDefault="006C29FA" w:rsidP="006C29FA">
      <w:pPr>
        <w:widowControl w:val="0"/>
        <w:spacing w:line="240" w:lineRule="auto"/>
        <w:ind w:left="426"/>
        <w:rPr>
          <w:rFonts w:ascii="Verdana" w:hAnsi="Verdana"/>
          <w:bCs/>
        </w:rPr>
      </w:pPr>
      <w:r w:rsidRPr="008304EA">
        <w:rPr>
          <w:rFonts w:ascii="Verdana" w:hAnsi="Verdana"/>
          <w:bCs/>
        </w:rPr>
        <w:t xml:space="preserve">A tanulmányi munka alapja a tanórák rendszeres látogatása. Az aláírás feltétele a félév során a tanórák legalább 70%-án történő részvétel, továbbá egy prezentáció (kiselőadás) megtartása, 20-25 perc időtartalomban. </w:t>
      </w:r>
    </w:p>
    <w:p w14:paraId="29D1F0A7" w14:textId="77777777" w:rsidR="006C29FA" w:rsidRPr="008304EA" w:rsidRDefault="006C29FA" w:rsidP="00CF6A71">
      <w:pPr>
        <w:widowControl w:val="0"/>
        <w:numPr>
          <w:ilvl w:val="0"/>
          <w:numId w:val="506"/>
        </w:numPr>
        <w:spacing w:line="240" w:lineRule="auto"/>
        <w:ind w:left="426" w:hanging="142"/>
        <w:rPr>
          <w:rFonts w:ascii="Verdana" w:hAnsi="Verdana"/>
          <w:b/>
          <w:bCs/>
        </w:rPr>
      </w:pPr>
      <w:r w:rsidRPr="008304EA">
        <w:rPr>
          <w:rFonts w:ascii="Verdana" w:hAnsi="Verdana"/>
          <w:b/>
          <w:bCs/>
        </w:rPr>
        <w:t xml:space="preserve">Az értékelés, az aláírás és a kreditek megszerzésének pontos feltételei: </w:t>
      </w:r>
    </w:p>
    <w:p w14:paraId="7609F8E7" w14:textId="77777777" w:rsidR="006C29FA" w:rsidRPr="008304EA" w:rsidRDefault="006C29FA" w:rsidP="006C29FA">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.1. Az aláírás megszerzésének feltételei: </w:t>
      </w:r>
      <w:r w:rsidRPr="008304EA">
        <w:rPr>
          <w:rFonts w:ascii="Verdana" w:hAnsi="Verdana" w:cs="Times New Roman"/>
        </w:rPr>
        <w:t xml:space="preserve">A tanórák rendszeres látogatása. 30%-ot meghaladó hiányzás az aláírás megtagadását vonja maga után. Kiselőadás tartása.  </w:t>
      </w:r>
    </w:p>
    <w:p w14:paraId="779EA5A2" w14:textId="77777777" w:rsidR="006C29FA" w:rsidRPr="008304EA" w:rsidRDefault="006C29FA" w:rsidP="006C29FA">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.2. Az értékelés: </w:t>
      </w:r>
      <w:r w:rsidRPr="008304EA">
        <w:rPr>
          <w:rFonts w:ascii="Verdana" w:hAnsi="Verdana" w:cs="Times New Roman"/>
          <w:bCs/>
        </w:rPr>
        <w:t>A félév során három darab zárthelyi dolgozat mindegyikének eredményes teljesítése (a fentebb ismertetett tematika alapján), amelyek egy-egy esetben javíthatók. A zárthelyi dolgozat értékelése háromfokozatú skála alapján történik (60 %-ig nem megfelelt, 61 %-tól 80 %-ig megfelelt, 81 %-tól kiválóan megfelelt). A három zárthelyi dolgozat átlag eredménye alapján megajánlott érdemjegy.</w:t>
      </w:r>
    </w:p>
    <w:p w14:paraId="1C453176" w14:textId="77777777" w:rsidR="006C29FA" w:rsidRPr="008304EA" w:rsidRDefault="006C29FA" w:rsidP="006C29FA">
      <w:pPr>
        <w:pStyle w:val="Jegyzetszveg"/>
        <w:ind w:left="720"/>
        <w:rPr>
          <w:rFonts w:ascii="Verdana" w:hAnsi="Verdana" w:cs="Times New Roman"/>
        </w:rPr>
      </w:pPr>
      <w:r w:rsidRPr="008304EA">
        <w:rPr>
          <w:rFonts w:ascii="Verdana" w:hAnsi="Verdana" w:cs="Times New Roman"/>
          <w:b/>
        </w:rPr>
        <w:t>1</w:t>
      </w:r>
      <w:r>
        <w:rPr>
          <w:rFonts w:ascii="Verdana" w:hAnsi="Verdana" w:cs="Times New Roman"/>
          <w:b/>
        </w:rPr>
        <w:t>6</w:t>
      </w:r>
      <w:r w:rsidRPr="008304EA">
        <w:rPr>
          <w:rFonts w:ascii="Verdana" w:hAnsi="Verdana" w:cs="Times New Roman"/>
          <w:b/>
        </w:rPr>
        <w:t xml:space="preserve">.3. A kreditek megszerzésének feltételei: </w:t>
      </w:r>
      <w:r w:rsidRPr="008304EA">
        <w:rPr>
          <w:rFonts w:ascii="Verdana" w:hAnsi="Verdana" w:cs="Times New Roman"/>
        </w:rPr>
        <w:t>aláírás megszerzése és a zárthelyi dolgozatok külön-külön is eredményes teljesítése.</w:t>
      </w:r>
    </w:p>
    <w:p w14:paraId="25874E37" w14:textId="77777777" w:rsidR="006C29FA" w:rsidRPr="008304EA" w:rsidRDefault="006C29FA" w:rsidP="006C29FA">
      <w:pPr>
        <w:pStyle w:val="Jegyzetszveg"/>
        <w:ind w:left="720"/>
        <w:rPr>
          <w:rFonts w:ascii="Verdana" w:hAnsi="Verdana" w:cs="Times New Roman"/>
        </w:rPr>
      </w:pPr>
    </w:p>
    <w:p w14:paraId="52D05F5C" w14:textId="77777777" w:rsidR="006C29FA" w:rsidRPr="008304EA" w:rsidRDefault="006C29FA" w:rsidP="00CF6A71">
      <w:pPr>
        <w:widowControl w:val="0"/>
        <w:numPr>
          <w:ilvl w:val="0"/>
          <w:numId w:val="506"/>
        </w:numPr>
        <w:spacing w:line="240" w:lineRule="auto"/>
        <w:ind w:left="426" w:hanging="142"/>
        <w:rPr>
          <w:rFonts w:ascii="Verdana" w:hAnsi="Verdana"/>
          <w:b/>
          <w:bCs/>
        </w:rPr>
      </w:pPr>
      <w:r w:rsidRPr="008304EA">
        <w:rPr>
          <w:rFonts w:ascii="Verdana" w:hAnsi="Verdana"/>
          <w:b/>
          <w:bCs/>
        </w:rPr>
        <w:t>Irodalomjegyzék:</w:t>
      </w:r>
    </w:p>
    <w:p w14:paraId="1EE71BEC" w14:textId="77777777" w:rsidR="006C29FA" w:rsidRPr="008304EA" w:rsidRDefault="006C29FA" w:rsidP="00CF6A71">
      <w:pPr>
        <w:pStyle w:val="Listaszerbekezds"/>
        <w:widowControl w:val="0"/>
        <w:numPr>
          <w:ilvl w:val="1"/>
          <w:numId w:val="506"/>
        </w:numPr>
        <w:tabs>
          <w:tab w:val="clear" w:pos="3977"/>
          <w:tab w:val="left" w:pos="567"/>
          <w:tab w:val="left" w:pos="851"/>
        </w:tabs>
        <w:spacing w:line="240" w:lineRule="auto"/>
        <w:ind w:left="851" w:hanging="567"/>
        <w:rPr>
          <w:rFonts w:ascii="Verdana" w:hAnsi="Verdana"/>
          <w:b/>
          <w:bCs/>
        </w:rPr>
      </w:pPr>
      <w:r w:rsidRPr="008304EA">
        <w:rPr>
          <w:rFonts w:ascii="Verdana" w:hAnsi="Verdana"/>
          <w:b/>
          <w:bCs/>
        </w:rPr>
        <w:t xml:space="preserve">Kötelező irodalom: </w:t>
      </w:r>
    </w:p>
    <w:p w14:paraId="2326FBDC" w14:textId="77777777" w:rsidR="006C29FA" w:rsidRPr="00E752E3" w:rsidRDefault="006C29FA" w:rsidP="00B07D2D">
      <w:pPr>
        <w:autoSpaceDE w:val="0"/>
        <w:autoSpaceDN w:val="0"/>
        <w:adjustRightInd w:val="0"/>
        <w:spacing w:after="0" w:line="240" w:lineRule="auto"/>
        <w:ind w:left="851" w:hanging="567"/>
        <w:rPr>
          <w:rFonts w:ascii="Verdana" w:hAnsi="Verdana"/>
        </w:rPr>
      </w:pPr>
      <w:r w:rsidRPr="00E752E3">
        <w:rPr>
          <w:rFonts w:ascii="Verdana" w:hAnsi="Verdana"/>
        </w:rPr>
        <w:t>Gödri Irén (2017): Az integráció mutatói és esélykülönbségei a Magyarországon élő bevándorlók körében. Demográfia, 60 évfolyam 1. szám. 5-55. oldal</w:t>
      </w:r>
    </w:p>
    <w:p w14:paraId="2998F992" w14:textId="77777777" w:rsidR="006C29FA" w:rsidRPr="00E752E3" w:rsidRDefault="006C29FA" w:rsidP="00B07D2D">
      <w:pPr>
        <w:autoSpaceDE w:val="0"/>
        <w:autoSpaceDN w:val="0"/>
        <w:adjustRightInd w:val="0"/>
        <w:spacing w:after="0" w:line="240" w:lineRule="auto"/>
        <w:ind w:left="851" w:hanging="567"/>
        <w:rPr>
          <w:rFonts w:ascii="Verdana" w:hAnsi="Verdana"/>
        </w:rPr>
      </w:pPr>
    </w:p>
    <w:p w14:paraId="6CAB16ED" w14:textId="77777777" w:rsidR="006C29FA" w:rsidRPr="00E752E3" w:rsidRDefault="006C29FA" w:rsidP="00B07D2D">
      <w:pPr>
        <w:autoSpaceDE w:val="0"/>
        <w:autoSpaceDN w:val="0"/>
        <w:adjustRightInd w:val="0"/>
        <w:spacing w:after="0" w:line="240" w:lineRule="auto"/>
        <w:ind w:left="851" w:hanging="567"/>
        <w:rPr>
          <w:rFonts w:ascii="Verdana" w:hAnsi="Verdana"/>
        </w:rPr>
      </w:pPr>
      <w:r w:rsidRPr="00E752E3">
        <w:rPr>
          <w:rFonts w:ascii="Verdana" w:hAnsi="Verdana"/>
        </w:rPr>
        <w:t>Klenner Zoltán (2016): A menekültek integrációja Magyarországon. Belügyi Szemle, 64. évfolyam 1. szám. 47-63. oldal</w:t>
      </w:r>
    </w:p>
    <w:p w14:paraId="7A9B6779" w14:textId="77777777" w:rsidR="006C29FA" w:rsidRPr="00E752E3" w:rsidRDefault="006C29FA" w:rsidP="00B07D2D">
      <w:pPr>
        <w:autoSpaceDE w:val="0"/>
        <w:autoSpaceDN w:val="0"/>
        <w:adjustRightInd w:val="0"/>
        <w:spacing w:after="0" w:line="240" w:lineRule="auto"/>
        <w:ind w:left="851" w:hanging="567"/>
        <w:rPr>
          <w:rFonts w:ascii="Verdana" w:hAnsi="Verdana"/>
        </w:rPr>
      </w:pPr>
    </w:p>
    <w:p w14:paraId="36DD8405" w14:textId="77777777" w:rsidR="006C29FA" w:rsidRPr="00E752E3" w:rsidRDefault="006C29FA" w:rsidP="00B07D2D">
      <w:pPr>
        <w:autoSpaceDE w:val="0"/>
        <w:autoSpaceDN w:val="0"/>
        <w:adjustRightInd w:val="0"/>
        <w:spacing w:after="0" w:line="240" w:lineRule="auto"/>
        <w:ind w:left="851" w:hanging="567"/>
        <w:rPr>
          <w:rFonts w:ascii="Verdana" w:hAnsi="Verdana"/>
        </w:rPr>
      </w:pPr>
      <w:r w:rsidRPr="00E752E3">
        <w:rPr>
          <w:rFonts w:ascii="Verdana" w:hAnsi="Verdana"/>
        </w:rPr>
        <w:lastRenderedPageBreak/>
        <w:t xml:space="preserve">Szuhai Ilona (2018): A németországi török diaszpóra kialakulása és migrációjának dinamikája. In: Gulyás Éva (szerk.) Migráció és a bevándorlókhoz való viszony Németországban és Magyarországon. Kiadta a Széchenyi István Egyetem ÁJK, Győr. 77-90. oldal </w:t>
      </w:r>
    </w:p>
    <w:p w14:paraId="6B1E7F6B" w14:textId="77777777" w:rsidR="006C29FA" w:rsidRPr="00E752E3" w:rsidRDefault="006C29FA" w:rsidP="00B07D2D">
      <w:pPr>
        <w:autoSpaceDE w:val="0"/>
        <w:autoSpaceDN w:val="0"/>
        <w:adjustRightInd w:val="0"/>
        <w:spacing w:after="0" w:line="240" w:lineRule="auto"/>
        <w:ind w:left="851" w:hanging="567"/>
        <w:rPr>
          <w:rFonts w:ascii="Verdana" w:hAnsi="Verdana"/>
        </w:rPr>
      </w:pPr>
    </w:p>
    <w:p w14:paraId="0C0B1047" w14:textId="77777777" w:rsidR="006C29FA" w:rsidRPr="008304EA" w:rsidRDefault="006C29FA" w:rsidP="00B07D2D">
      <w:pPr>
        <w:autoSpaceDE w:val="0"/>
        <w:autoSpaceDN w:val="0"/>
        <w:adjustRightInd w:val="0"/>
        <w:spacing w:after="0" w:line="240" w:lineRule="auto"/>
        <w:ind w:left="851" w:hanging="567"/>
        <w:rPr>
          <w:rFonts w:ascii="Verdana" w:hAnsi="Verdana"/>
        </w:rPr>
      </w:pPr>
      <w:r w:rsidRPr="00E752E3">
        <w:rPr>
          <w:rFonts w:ascii="Verdana" w:hAnsi="Verdana"/>
        </w:rPr>
        <w:t>Vajkai Edina (2020): A külföldiek integrációjának biztonságiasítása Franciaországban. Belügyi Szemle, 68. évfolyam 9. szám. 147-164. oldal</w:t>
      </w:r>
    </w:p>
    <w:p w14:paraId="1F7C368E" w14:textId="77777777" w:rsidR="006C29FA" w:rsidRPr="008304EA" w:rsidRDefault="006C29FA" w:rsidP="00CF6A71">
      <w:pPr>
        <w:pStyle w:val="Listaszerbekezds"/>
        <w:widowControl w:val="0"/>
        <w:numPr>
          <w:ilvl w:val="1"/>
          <w:numId w:val="506"/>
        </w:numPr>
        <w:tabs>
          <w:tab w:val="clear" w:pos="3977"/>
          <w:tab w:val="left" w:pos="567"/>
          <w:tab w:val="left" w:pos="851"/>
        </w:tabs>
        <w:spacing w:line="240" w:lineRule="auto"/>
        <w:ind w:left="851" w:hanging="567"/>
        <w:rPr>
          <w:rFonts w:ascii="Verdana" w:hAnsi="Verdana"/>
          <w:b/>
          <w:bCs/>
        </w:rPr>
      </w:pPr>
      <w:r w:rsidRPr="008304EA">
        <w:rPr>
          <w:rFonts w:ascii="Verdana" w:hAnsi="Verdana"/>
          <w:b/>
          <w:bCs/>
        </w:rPr>
        <w:t xml:space="preserve">Ajánlott irodalom: </w:t>
      </w:r>
    </w:p>
    <w:p w14:paraId="7B45B95A"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b/>
          <w:i/>
        </w:rPr>
      </w:pPr>
    </w:p>
    <w:p w14:paraId="3CE4B4BF" w14:textId="77777777" w:rsidR="006C29FA" w:rsidRPr="003F18FA" w:rsidRDefault="006C29FA" w:rsidP="00B07D2D">
      <w:pPr>
        <w:pStyle w:val="Listaszerbekezds"/>
        <w:autoSpaceDE w:val="0"/>
        <w:autoSpaceDN w:val="0"/>
        <w:adjustRightInd w:val="0"/>
        <w:spacing w:after="0" w:line="240" w:lineRule="auto"/>
        <w:ind w:left="851" w:hanging="567"/>
        <w:rPr>
          <w:rFonts w:ascii="Verdana" w:hAnsi="Verdana"/>
          <w:b/>
        </w:rPr>
      </w:pPr>
      <w:r w:rsidRPr="003F18FA">
        <w:rPr>
          <w:rFonts w:ascii="Verdana" w:hAnsi="Verdana"/>
          <w:b/>
        </w:rPr>
        <w:t>aktuális kutatási eredmények, jelentések és adatok</w:t>
      </w:r>
    </w:p>
    <w:p w14:paraId="2CF6D163"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p>
    <w:p w14:paraId="13CBA02E"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r w:rsidRPr="008304EA">
        <w:rPr>
          <w:rFonts w:ascii="Verdana" w:hAnsi="Verdana"/>
        </w:rPr>
        <w:t xml:space="preserve">Az Európai Bizottság bevándorlók integrációjával foglalkozó honlapja </w:t>
      </w:r>
    </w:p>
    <w:p w14:paraId="05CCB6B1"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r w:rsidRPr="008304EA">
        <w:rPr>
          <w:rFonts w:ascii="Verdana" w:hAnsi="Verdana"/>
        </w:rPr>
        <w:t xml:space="preserve">(EUROPEAN WEBSITE ON INTEGRATION): </w:t>
      </w:r>
    </w:p>
    <w:p w14:paraId="19895DB3" w14:textId="77777777" w:rsidR="006C29FA" w:rsidRPr="008304EA" w:rsidRDefault="00B1780B" w:rsidP="00B07D2D">
      <w:pPr>
        <w:pStyle w:val="Listaszerbekezds"/>
        <w:autoSpaceDE w:val="0"/>
        <w:autoSpaceDN w:val="0"/>
        <w:adjustRightInd w:val="0"/>
        <w:spacing w:after="0" w:line="240" w:lineRule="auto"/>
        <w:ind w:left="851" w:hanging="567"/>
        <w:rPr>
          <w:rFonts w:ascii="Verdana" w:hAnsi="Verdana"/>
        </w:rPr>
      </w:pPr>
      <w:hyperlink r:id="rId38" w:history="1">
        <w:r w:rsidR="006C29FA" w:rsidRPr="008304EA">
          <w:rPr>
            <w:rStyle w:val="Hiperhivatkozs"/>
            <w:rFonts w:ascii="Verdana" w:hAnsi="Verdana"/>
          </w:rPr>
          <w:t>https://migrant-integration.ec.europa.eu/home_en</w:t>
        </w:r>
      </w:hyperlink>
    </w:p>
    <w:p w14:paraId="45DC54BF"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p>
    <w:p w14:paraId="30AC107C"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r w:rsidRPr="008304EA">
        <w:rPr>
          <w:rFonts w:ascii="Verdana" w:hAnsi="Verdana"/>
        </w:rPr>
        <w:t xml:space="preserve">A Nemzetközi Migrációs Szervezet Globális Adatelemző Központjának honlapja </w:t>
      </w:r>
    </w:p>
    <w:p w14:paraId="54012A81" w14:textId="77777777" w:rsidR="006C29FA" w:rsidRPr="008304EA" w:rsidRDefault="006C29FA" w:rsidP="00B07D2D">
      <w:pPr>
        <w:pStyle w:val="Listaszerbekezds"/>
        <w:autoSpaceDE w:val="0"/>
        <w:autoSpaceDN w:val="0"/>
        <w:adjustRightInd w:val="0"/>
        <w:spacing w:after="0" w:line="240" w:lineRule="auto"/>
        <w:ind w:left="851" w:hanging="567"/>
        <w:rPr>
          <w:rFonts w:ascii="Verdana" w:hAnsi="Verdana"/>
        </w:rPr>
      </w:pPr>
      <w:r w:rsidRPr="008304EA">
        <w:rPr>
          <w:rFonts w:ascii="Verdana" w:hAnsi="Verdana"/>
        </w:rPr>
        <w:t>(IOM Global Migration Data Analysis Centre):</w:t>
      </w:r>
    </w:p>
    <w:p w14:paraId="4BC87F50" w14:textId="77777777" w:rsidR="006C29FA" w:rsidRPr="008304EA" w:rsidRDefault="00B1780B" w:rsidP="00B07D2D">
      <w:pPr>
        <w:pStyle w:val="Listaszerbekezds"/>
        <w:autoSpaceDE w:val="0"/>
        <w:autoSpaceDN w:val="0"/>
        <w:adjustRightInd w:val="0"/>
        <w:spacing w:after="0" w:line="240" w:lineRule="auto"/>
        <w:ind w:left="851" w:hanging="567"/>
        <w:rPr>
          <w:rFonts w:ascii="Verdana" w:hAnsi="Verdana"/>
        </w:rPr>
      </w:pPr>
      <w:hyperlink r:id="rId39" w:history="1">
        <w:r w:rsidR="006C29FA" w:rsidRPr="008304EA">
          <w:rPr>
            <w:rStyle w:val="Hiperhivatkozs"/>
            <w:rFonts w:ascii="Verdana" w:hAnsi="Verdana"/>
          </w:rPr>
          <w:t>https://www.migrationdataportal.org/</w:t>
        </w:r>
      </w:hyperlink>
    </w:p>
    <w:p w14:paraId="65C901D8" w14:textId="77777777" w:rsidR="006C29FA" w:rsidRPr="008304EA" w:rsidRDefault="006C29FA" w:rsidP="006C29FA">
      <w:pPr>
        <w:widowControl w:val="0"/>
        <w:spacing w:line="240" w:lineRule="auto"/>
        <w:rPr>
          <w:rFonts w:ascii="Verdana" w:hAnsi="Verdana"/>
        </w:rPr>
      </w:pPr>
    </w:p>
    <w:p w14:paraId="6B5896E1" w14:textId="77777777" w:rsidR="006C29FA" w:rsidRPr="008304EA" w:rsidRDefault="006C29FA" w:rsidP="006C29FA">
      <w:pPr>
        <w:widowControl w:val="0"/>
        <w:spacing w:line="240" w:lineRule="auto"/>
        <w:rPr>
          <w:rFonts w:ascii="Verdana" w:hAnsi="Verdana"/>
        </w:rPr>
      </w:pPr>
      <w:r w:rsidRPr="008304EA">
        <w:rPr>
          <w:rFonts w:ascii="Verdana" w:hAnsi="Verdana"/>
        </w:rPr>
        <w:t>Budapest, 2024. január</w:t>
      </w:r>
    </w:p>
    <w:p w14:paraId="40A126A8" w14:textId="77777777" w:rsidR="006C29FA" w:rsidRPr="008304EA" w:rsidRDefault="006C29FA" w:rsidP="006C29FA">
      <w:pPr>
        <w:widowControl w:val="0"/>
        <w:spacing w:line="240" w:lineRule="auto"/>
        <w:rPr>
          <w:rFonts w:ascii="Verdana" w:hAnsi="Verdana"/>
          <w:bCs/>
        </w:rPr>
      </w:pPr>
    </w:p>
    <w:p w14:paraId="0154CAAF" w14:textId="77777777" w:rsidR="006C29FA" w:rsidRPr="008304EA" w:rsidRDefault="006C29FA" w:rsidP="006C29FA">
      <w:pPr>
        <w:widowControl w:val="0"/>
        <w:spacing w:after="0" w:line="240" w:lineRule="auto"/>
        <w:ind w:left="4956" w:firstLine="708"/>
        <w:rPr>
          <w:rFonts w:ascii="Verdana" w:hAnsi="Verdana"/>
        </w:rPr>
      </w:pPr>
      <w:r w:rsidRPr="008304EA">
        <w:rPr>
          <w:rFonts w:ascii="Verdana" w:hAnsi="Verdana"/>
        </w:rPr>
        <w:t xml:space="preserve">Klenner Zoltán </w:t>
      </w:r>
    </w:p>
    <w:p w14:paraId="2CF05246" w14:textId="77777777" w:rsidR="006C29FA" w:rsidRPr="00F6176C" w:rsidRDefault="006C29FA" w:rsidP="006C29FA">
      <w:pPr>
        <w:widowControl w:val="0"/>
        <w:spacing w:after="0" w:line="240" w:lineRule="auto"/>
        <w:ind w:left="4956" w:firstLine="708"/>
        <w:rPr>
          <w:rFonts w:ascii="Verdana" w:hAnsi="Verdana"/>
          <w:bCs/>
        </w:rPr>
      </w:pPr>
      <w:r w:rsidRPr="008304EA">
        <w:rPr>
          <w:rFonts w:ascii="Verdana" w:hAnsi="Verdana"/>
        </w:rPr>
        <w:t>tanársegéd sk.</w:t>
      </w:r>
    </w:p>
    <w:p w14:paraId="1A9111D6" w14:textId="77777777" w:rsidR="006C29FA" w:rsidRPr="00F6176C" w:rsidRDefault="006C29FA" w:rsidP="006C29FA">
      <w:pPr>
        <w:widowControl w:val="0"/>
        <w:spacing w:line="240" w:lineRule="auto"/>
        <w:rPr>
          <w:rFonts w:ascii="Verdana" w:hAnsi="Verdana"/>
          <w:bCs/>
        </w:rPr>
      </w:pPr>
    </w:p>
    <w:p w14:paraId="4A660BE1" w14:textId="77777777" w:rsidR="006C29FA" w:rsidRDefault="006C29FA" w:rsidP="006C29FA">
      <w:pPr>
        <w:rPr>
          <w:rFonts w:ascii="Verdana" w:hAnsi="Verdana"/>
          <w:bCs/>
        </w:rPr>
      </w:pPr>
      <w:r>
        <w:rPr>
          <w:rFonts w:ascii="Verdana" w:hAnsi="Verdana"/>
          <w:bCs/>
        </w:rPr>
        <w:br w:type="page"/>
      </w:r>
    </w:p>
    <w:p w14:paraId="47E2A3B9" w14:textId="77777777" w:rsidR="006C29FA" w:rsidRDefault="006C29FA" w:rsidP="006C29FA">
      <w:pP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14:paraId="1424FE69" w14:textId="77777777" w:rsidTr="006C29FA">
        <w:tc>
          <w:tcPr>
            <w:tcW w:w="4855" w:type="dxa"/>
            <w:tcBorders>
              <w:top w:val="nil"/>
              <w:left w:val="nil"/>
              <w:bottom w:val="single" w:sz="4" w:space="0" w:color="auto"/>
              <w:right w:val="nil"/>
            </w:tcBorders>
            <w:hideMark/>
          </w:tcPr>
          <w:p w14:paraId="5CAFBE6E"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5D297413" w14:textId="77777777" w:rsidR="006C29FA" w:rsidRDefault="006C29FA" w:rsidP="006C29FA">
            <w:pPr>
              <w:spacing w:after="0" w:line="240" w:lineRule="auto"/>
              <w:jc w:val="both"/>
              <w:rPr>
                <w:rFonts w:ascii="Verdana" w:hAnsi="Verdana"/>
              </w:rPr>
            </w:pPr>
          </w:p>
        </w:tc>
        <w:tc>
          <w:tcPr>
            <w:tcW w:w="2597" w:type="dxa"/>
          </w:tcPr>
          <w:p w14:paraId="1A56EF3F" w14:textId="77777777" w:rsidR="006C29FA" w:rsidRDefault="006C29FA" w:rsidP="006C29FA">
            <w:pPr>
              <w:spacing w:after="0" w:line="240" w:lineRule="auto"/>
              <w:jc w:val="right"/>
              <w:rPr>
                <w:rFonts w:ascii="Verdana" w:hAnsi="Verdana"/>
              </w:rPr>
            </w:pPr>
          </w:p>
        </w:tc>
      </w:tr>
      <w:tr w:rsidR="006C29FA" w14:paraId="3337C14F" w14:textId="77777777" w:rsidTr="006C29FA">
        <w:tc>
          <w:tcPr>
            <w:tcW w:w="4855" w:type="dxa"/>
            <w:tcBorders>
              <w:top w:val="single" w:sz="4" w:space="0" w:color="auto"/>
              <w:left w:val="nil"/>
              <w:bottom w:val="nil"/>
              <w:right w:val="nil"/>
            </w:tcBorders>
            <w:hideMark/>
          </w:tcPr>
          <w:p w14:paraId="6A40B04C"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EB84F9D" w14:textId="77777777" w:rsidR="006C29FA" w:rsidRDefault="006C29FA" w:rsidP="006C29FA">
            <w:pPr>
              <w:spacing w:after="0" w:line="240" w:lineRule="auto"/>
              <w:jc w:val="both"/>
              <w:rPr>
                <w:rFonts w:ascii="Verdana" w:hAnsi="Verdana"/>
              </w:rPr>
            </w:pPr>
          </w:p>
        </w:tc>
        <w:tc>
          <w:tcPr>
            <w:tcW w:w="2597" w:type="dxa"/>
          </w:tcPr>
          <w:p w14:paraId="0FD32B7B" w14:textId="77777777" w:rsidR="006C29FA" w:rsidRDefault="006C29FA" w:rsidP="006C29FA">
            <w:pPr>
              <w:spacing w:after="0" w:line="240" w:lineRule="auto"/>
              <w:jc w:val="both"/>
              <w:rPr>
                <w:rFonts w:ascii="Verdana" w:hAnsi="Verdana"/>
              </w:rPr>
            </w:pPr>
          </w:p>
        </w:tc>
      </w:tr>
    </w:tbl>
    <w:p w14:paraId="7CFFD34E" w14:textId="77777777" w:rsidR="006C29FA" w:rsidRDefault="006C29FA" w:rsidP="006C29FA">
      <w:pPr>
        <w:widowControl w:val="0"/>
        <w:spacing w:line="240" w:lineRule="auto"/>
        <w:ind w:left="426" w:hanging="142"/>
        <w:jc w:val="center"/>
        <w:rPr>
          <w:rFonts w:ascii="Verdana" w:hAnsi="Verdana"/>
          <w:b/>
          <w:bCs/>
        </w:rPr>
      </w:pPr>
    </w:p>
    <w:p w14:paraId="7D5A4ED8"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0C8FA9E3" w14:textId="77777777" w:rsidR="006C29FA" w:rsidRDefault="006C29FA" w:rsidP="00CF6A71">
      <w:pPr>
        <w:widowControl w:val="0"/>
        <w:numPr>
          <w:ilvl w:val="0"/>
          <w:numId w:val="433"/>
        </w:numPr>
        <w:tabs>
          <w:tab w:val="clear" w:pos="720"/>
          <w:tab w:val="num" w:pos="426"/>
        </w:tabs>
        <w:spacing w:line="240" w:lineRule="auto"/>
        <w:ind w:hanging="436"/>
        <w:jc w:val="both"/>
        <w:rPr>
          <w:rFonts w:ascii="Verdana" w:hAnsi="Verdana"/>
          <w:bCs/>
        </w:rPr>
      </w:pPr>
      <w:r>
        <w:rPr>
          <w:rFonts w:ascii="Verdana" w:hAnsi="Verdana"/>
          <w:b/>
          <w:bCs/>
        </w:rPr>
        <w:t>A tantárgy kódja: RBATB49</w:t>
      </w:r>
    </w:p>
    <w:p w14:paraId="7E750EDA" w14:textId="77777777" w:rsidR="006C29FA" w:rsidRPr="006B2F1B" w:rsidRDefault="006C29FA" w:rsidP="00CF6A71">
      <w:pPr>
        <w:widowControl w:val="0"/>
        <w:numPr>
          <w:ilvl w:val="0"/>
          <w:numId w:val="433"/>
        </w:numPr>
        <w:spacing w:line="240" w:lineRule="auto"/>
        <w:ind w:left="426" w:hanging="142"/>
        <w:jc w:val="both"/>
        <w:rPr>
          <w:rFonts w:ascii="Verdana" w:hAnsi="Verdana"/>
          <w:b/>
          <w:bCs/>
        </w:rPr>
      </w:pPr>
      <w:r>
        <w:rPr>
          <w:rFonts w:ascii="Verdana" w:hAnsi="Verdana"/>
          <w:b/>
          <w:bCs/>
        </w:rPr>
        <w:t>A tantárgy megnevezése (magyarul):</w:t>
      </w:r>
      <w:r>
        <w:rPr>
          <w:rFonts w:ascii="Verdana" w:hAnsi="Verdana"/>
          <w:bCs/>
        </w:rPr>
        <w:t xml:space="preserve"> </w:t>
      </w:r>
      <w:r w:rsidRPr="00141C7D">
        <w:rPr>
          <w:rFonts w:ascii="Verdana" w:hAnsi="Verdana"/>
          <w:bCs/>
        </w:rPr>
        <w:t>Híres magyarok – az állampolgárság megállapítás</w:t>
      </w:r>
      <w:r>
        <w:rPr>
          <w:rFonts w:ascii="Verdana" w:hAnsi="Verdana"/>
          <w:bCs/>
        </w:rPr>
        <w:t>a</w:t>
      </w:r>
      <w:r w:rsidRPr="00141C7D">
        <w:rPr>
          <w:rFonts w:ascii="Verdana" w:hAnsi="Verdana"/>
          <w:bCs/>
        </w:rPr>
        <w:t xml:space="preserve"> és az államérdekű honosítás speciális szabályai</w:t>
      </w:r>
    </w:p>
    <w:p w14:paraId="6BC7B389" w14:textId="77777777" w:rsidR="006C29FA" w:rsidRDefault="006C29FA" w:rsidP="00CF6A71">
      <w:pPr>
        <w:widowControl w:val="0"/>
        <w:numPr>
          <w:ilvl w:val="0"/>
          <w:numId w:val="433"/>
        </w:numPr>
        <w:spacing w:line="240" w:lineRule="auto"/>
        <w:ind w:left="426" w:hanging="142"/>
        <w:jc w:val="both"/>
        <w:rPr>
          <w:rFonts w:ascii="Verdana" w:hAnsi="Verdana"/>
          <w:b/>
          <w:bCs/>
          <w:lang w:val="en-GB"/>
        </w:rPr>
      </w:pPr>
      <w:r>
        <w:rPr>
          <w:rFonts w:ascii="Verdana" w:hAnsi="Verdana"/>
          <w:b/>
          <w:bCs/>
        </w:rPr>
        <w:t xml:space="preserve">A tantárgy megnevezése (angolul): </w:t>
      </w:r>
      <w:r w:rsidRPr="00141C7D">
        <w:rPr>
          <w:rFonts w:ascii="Verdana" w:hAnsi="Verdana"/>
          <w:bCs/>
        </w:rPr>
        <w:t>Famous Hungarians – the special regulation of the nationality verification and the naturalization on national interest</w:t>
      </w:r>
    </w:p>
    <w:p w14:paraId="673F6FCD" w14:textId="77777777" w:rsidR="006C29FA" w:rsidRDefault="006C29FA" w:rsidP="00CF6A71">
      <w:pPr>
        <w:widowControl w:val="0"/>
        <w:numPr>
          <w:ilvl w:val="0"/>
          <w:numId w:val="433"/>
        </w:numPr>
        <w:spacing w:line="240" w:lineRule="auto"/>
        <w:ind w:left="426" w:hanging="142"/>
        <w:jc w:val="both"/>
        <w:rPr>
          <w:rFonts w:ascii="Verdana" w:hAnsi="Verdana"/>
          <w:b/>
          <w:bCs/>
        </w:rPr>
      </w:pPr>
      <w:r>
        <w:rPr>
          <w:rFonts w:ascii="Verdana" w:hAnsi="Verdana"/>
          <w:b/>
          <w:bCs/>
        </w:rPr>
        <w:t xml:space="preserve">Kreditérték és képzési karakter: </w:t>
      </w:r>
    </w:p>
    <w:p w14:paraId="07B0EE02" w14:textId="77777777" w:rsidR="006C29FA" w:rsidRDefault="006C29FA" w:rsidP="00CF6A71">
      <w:pPr>
        <w:pStyle w:val="Listaszerbekezds"/>
        <w:widowControl w:val="0"/>
        <w:numPr>
          <w:ilvl w:val="1"/>
          <w:numId w:val="433"/>
        </w:numPr>
        <w:tabs>
          <w:tab w:val="clear" w:pos="1283"/>
        </w:tabs>
        <w:spacing w:line="240" w:lineRule="auto"/>
        <w:ind w:left="993" w:hanging="426"/>
        <w:jc w:val="both"/>
        <w:rPr>
          <w:rFonts w:ascii="Verdana" w:hAnsi="Verdana"/>
          <w:b/>
          <w:bCs/>
        </w:rPr>
      </w:pPr>
      <w:r>
        <w:rPr>
          <w:rFonts w:ascii="Verdana" w:hAnsi="Verdana"/>
          <w:bCs/>
        </w:rPr>
        <w:t>3 kredit</w:t>
      </w:r>
    </w:p>
    <w:p w14:paraId="29A770BC" w14:textId="77777777" w:rsidR="006C29FA" w:rsidRPr="00E72F5A" w:rsidRDefault="006C29FA" w:rsidP="00CF6A71">
      <w:pPr>
        <w:pStyle w:val="Listaszerbekezds"/>
        <w:widowControl w:val="0"/>
        <w:numPr>
          <w:ilvl w:val="1"/>
          <w:numId w:val="433"/>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xml:space="preserve">% gyakorlat, 50 </w:t>
      </w:r>
      <w:r w:rsidRPr="00E72F5A">
        <w:rPr>
          <w:rFonts w:ascii="Verdana" w:hAnsi="Verdana"/>
          <w:bCs/>
        </w:rPr>
        <w:t>% elmélet</w:t>
      </w:r>
    </w:p>
    <w:p w14:paraId="179CA402" w14:textId="77777777" w:rsidR="006C29FA" w:rsidRPr="00E72F5A" w:rsidRDefault="006C29FA" w:rsidP="00CF6A71">
      <w:pPr>
        <w:widowControl w:val="0"/>
        <w:numPr>
          <w:ilvl w:val="0"/>
          <w:numId w:val="433"/>
        </w:numPr>
        <w:spacing w:line="240" w:lineRule="auto"/>
        <w:ind w:left="426" w:hanging="142"/>
        <w:jc w:val="both"/>
        <w:rPr>
          <w:rFonts w:ascii="Verdana" w:hAnsi="Verdana"/>
          <w:bCs/>
        </w:rPr>
      </w:pPr>
      <w:r w:rsidRPr="00E72F5A">
        <w:rPr>
          <w:rFonts w:ascii="Verdana" w:hAnsi="Verdana"/>
          <w:b/>
          <w:bCs/>
        </w:rPr>
        <w:t xml:space="preserve">A szak(ok), szakirányok/specializációk megnevezése (ahol oktatják): </w:t>
      </w:r>
      <w:r w:rsidRPr="00141C7D">
        <w:rPr>
          <w:rFonts w:ascii="Verdana" w:hAnsi="Verdana"/>
          <w:bCs/>
        </w:rPr>
        <w:t xml:space="preserve">bűnügyi </w:t>
      </w:r>
      <w:r w:rsidRPr="005528C9">
        <w:rPr>
          <w:rFonts w:ascii="Verdana" w:hAnsi="Verdana"/>
          <w:bCs/>
        </w:rPr>
        <w:t>igazgatási alapszak; rendészeti igazgatási alapszak; bűnügyi alapszak; rendészeti</w:t>
      </w:r>
      <w:r w:rsidRPr="00141C7D">
        <w:rPr>
          <w:rFonts w:ascii="Verdana" w:hAnsi="Verdana"/>
          <w:bCs/>
        </w:rPr>
        <w:t xml:space="preserve"> alapszak valamennyi szakirány</w:t>
      </w:r>
    </w:p>
    <w:p w14:paraId="6F4C8DAE" w14:textId="1DC89D0E" w:rsidR="006C29FA" w:rsidRDefault="006C29FA" w:rsidP="00CF6A71">
      <w:pPr>
        <w:widowControl w:val="0"/>
        <w:numPr>
          <w:ilvl w:val="0"/>
          <w:numId w:val="433"/>
        </w:numPr>
        <w:spacing w:line="240" w:lineRule="auto"/>
        <w:ind w:left="426" w:hanging="142"/>
        <w:jc w:val="both"/>
        <w:rPr>
          <w:rFonts w:ascii="Verdana" w:hAnsi="Verdana"/>
          <w:bCs/>
        </w:rPr>
      </w:pPr>
      <w:r w:rsidRPr="00E72F5A">
        <w:rPr>
          <w:rFonts w:ascii="Verdana" w:hAnsi="Verdana"/>
          <w:b/>
          <w:bCs/>
        </w:rPr>
        <w:t xml:space="preserve">Az oktatásért felelős oktatási szervezeti egység megnevezése: </w:t>
      </w:r>
      <w:r w:rsidRPr="00E72F5A">
        <w:rPr>
          <w:rFonts w:ascii="Verdana" w:hAnsi="Verdana"/>
          <w:bCs/>
        </w:rPr>
        <w:t xml:space="preserve">NKE, Rendészettudományi Kar, </w:t>
      </w:r>
      <w:r w:rsidR="000A2076" w:rsidRPr="000A2076">
        <w:rPr>
          <w:rFonts w:ascii="Verdana" w:hAnsi="Verdana"/>
          <w:bCs/>
          <w:highlight w:val="yellow"/>
        </w:rPr>
        <w:t>Idegenrendészeti</w:t>
      </w:r>
      <w:r w:rsidRPr="000A2076">
        <w:rPr>
          <w:rFonts w:ascii="Verdana" w:hAnsi="Verdana"/>
          <w:bCs/>
          <w:highlight w:val="yellow"/>
        </w:rPr>
        <w:t xml:space="preserve"> Tanszék</w:t>
      </w:r>
    </w:p>
    <w:p w14:paraId="66E44BD0" w14:textId="77777777" w:rsidR="006C29FA" w:rsidRPr="00E72F5A" w:rsidRDefault="006C29FA" w:rsidP="00CF6A71">
      <w:pPr>
        <w:widowControl w:val="0"/>
        <w:numPr>
          <w:ilvl w:val="0"/>
          <w:numId w:val="433"/>
        </w:numPr>
        <w:spacing w:line="240" w:lineRule="auto"/>
        <w:ind w:left="426" w:hanging="142"/>
        <w:jc w:val="both"/>
        <w:rPr>
          <w:rFonts w:ascii="Verdana" w:hAnsi="Verdana"/>
          <w:bCs/>
        </w:rPr>
      </w:pPr>
      <w:r w:rsidRPr="00E72F5A">
        <w:rPr>
          <w:rFonts w:ascii="Verdana" w:hAnsi="Verdana"/>
          <w:b/>
          <w:bCs/>
        </w:rPr>
        <w:t>A tantárgyfelelős oktató neve, beosztása, tudományos fokozata</w:t>
      </w:r>
      <w:r w:rsidRPr="00E72F5A">
        <w:rPr>
          <w:rFonts w:ascii="Verdana" w:hAnsi="Verdana"/>
          <w:bCs/>
        </w:rPr>
        <w:t>: dr. Mágó Barbara r. őrnagy, mesteroktató</w:t>
      </w:r>
    </w:p>
    <w:p w14:paraId="5F3D514A" w14:textId="77777777" w:rsidR="006C29FA" w:rsidRDefault="006C29FA" w:rsidP="00CF6A71">
      <w:pPr>
        <w:widowControl w:val="0"/>
        <w:numPr>
          <w:ilvl w:val="0"/>
          <w:numId w:val="433"/>
        </w:numPr>
        <w:spacing w:line="240" w:lineRule="auto"/>
        <w:ind w:left="426" w:hanging="142"/>
        <w:jc w:val="both"/>
        <w:rPr>
          <w:rFonts w:ascii="Verdana" w:hAnsi="Verdana"/>
          <w:bCs/>
        </w:rPr>
      </w:pPr>
      <w:r>
        <w:rPr>
          <w:rFonts w:ascii="Verdana" w:hAnsi="Verdana"/>
          <w:b/>
          <w:bCs/>
        </w:rPr>
        <w:t>A tanórák száma és típusa</w:t>
      </w:r>
    </w:p>
    <w:p w14:paraId="4E645ED8" w14:textId="77777777" w:rsidR="006C29FA" w:rsidRDefault="006C29FA" w:rsidP="00CF6A71">
      <w:pPr>
        <w:widowControl w:val="0"/>
        <w:numPr>
          <w:ilvl w:val="1"/>
          <w:numId w:val="433"/>
        </w:numPr>
        <w:tabs>
          <w:tab w:val="clear" w:pos="1283"/>
        </w:tabs>
        <w:spacing w:line="240" w:lineRule="auto"/>
        <w:ind w:left="851" w:hanging="425"/>
        <w:jc w:val="both"/>
        <w:rPr>
          <w:rFonts w:ascii="Verdana" w:hAnsi="Verdana"/>
          <w:bCs/>
        </w:rPr>
      </w:pPr>
      <w:r>
        <w:rPr>
          <w:rFonts w:ascii="Verdana" w:hAnsi="Verdana"/>
          <w:bCs/>
        </w:rPr>
        <w:t>össz óraszám/félév:28</w:t>
      </w:r>
    </w:p>
    <w:p w14:paraId="7B9771F0" w14:textId="77777777" w:rsidR="006C29FA" w:rsidRDefault="006C29FA" w:rsidP="00CF6A71">
      <w:pPr>
        <w:widowControl w:val="0"/>
        <w:numPr>
          <w:ilvl w:val="2"/>
          <w:numId w:val="433"/>
        </w:numPr>
        <w:tabs>
          <w:tab w:val="num" w:pos="1134"/>
        </w:tabs>
        <w:spacing w:line="240" w:lineRule="auto"/>
        <w:ind w:left="1134" w:hanging="425"/>
        <w:jc w:val="both"/>
        <w:rPr>
          <w:rFonts w:ascii="Verdana" w:hAnsi="Verdana"/>
          <w:bCs/>
        </w:rPr>
      </w:pPr>
      <w:r>
        <w:rPr>
          <w:rFonts w:ascii="Verdana" w:hAnsi="Verdana"/>
          <w:bCs/>
        </w:rPr>
        <w:t>nappali munkarend: 28</w:t>
      </w:r>
      <w:r w:rsidRPr="002627EE">
        <w:rPr>
          <w:rFonts w:ascii="Verdana" w:hAnsi="Verdana"/>
          <w:bCs/>
        </w:rPr>
        <w:t xml:space="preserve"> (</w:t>
      </w:r>
      <w:r>
        <w:rPr>
          <w:rFonts w:ascii="Verdana" w:hAnsi="Verdana"/>
          <w:bCs/>
        </w:rPr>
        <w:t>14</w:t>
      </w:r>
      <w:r w:rsidRPr="002627EE">
        <w:rPr>
          <w:rFonts w:ascii="Verdana" w:hAnsi="Verdana"/>
          <w:bCs/>
        </w:rPr>
        <w:t xml:space="preserve"> EA + 0 SZ + </w:t>
      </w:r>
      <w:r>
        <w:rPr>
          <w:rFonts w:ascii="Verdana" w:hAnsi="Verdana"/>
          <w:bCs/>
        </w:rPr>
        <w:t>14</w:t>
      </w:r>
      <w:r w:rsidRPr="002627EE">
        <w:rPr>
          <w:rFonts w:ascii="Verdana" w:hAnsi="Verdana"/>
          <w:bCs/>
        </w:rPr>
        <w:t xml:space="preserve"> GY)</w:t>
      </w:r>
    </w:p>
    <w:p w14:paraId="7BFAEC7C" w14:textId="77777777" w:rsidR="006C29FA" w:rsidRPr="0012575D" w:rsidRDefault="006C29FA" w:rsidP="00CF6A71">
      <w:pPr>
        <w:widowControl w:val="0"/>
        <w:numPr>
          <w:ilvl w:val="2"/>
          <w:numId w:val="433"/>
        </w:numPr>
        <w:tabs>
          <w:tab w:val="num" w:pos="1134"/>
        </w:tabs>
        <w:spacing w:line="240" w:lineRule="auto"/>
        <w:ind w:left="1134" w:hanging="425"/>
        <w:jc w:val="both"/>
        <w:rPr>
          <w:rFonts w:ascii="Verdana" w:hAnsi="Verdana"/>
          <w:bCs/>
        </w:rPr>
      </w:pPr>
      <w:r>
        <w:rPr>
          <w:rFonts w:ascii="Verdana" w:hAnsi="Verdana"/>
          <w:bCs/>
        </w:rPr>
        <w:t>levelező munkarend: 10</w:t>
      </w:r>
      <w:r w:rsidRPr="002627EE">
        <w:rPr>
          <w:rFonts w:ascii="Verdana" w:hAnsi="Verdana"/>
          <w:bCs/>
        </w:rPr>
        <w:t xml:space="preserve"> (</w:t>
      </w:r>
      <w:r>
        <w:rPr>
          <w:rFonts w:ascii="Verdana" w:hAnsi="Verdana"/>
          <w:bCs/>
        </w:rPr>
        <w:t>5</w:t>
      </w:r>
      <w:r w:rsidRPr="002627EE">
        <w:rPr>
          <w:rFonts w:ascii="Verdana" w:hAnsi="Verdana"/>
          <w:bCs/>
        </w:rPr>
        <w:t xml:space="preserve"> EA + 0 SZ + </w:t>
      </w:r>
      <w:r>
        <w:rPr>
          <w:rFonts w:ascii="Verdana" w:hAnsi="Verdana"/>
          <w:bCs/>
        </w:rPr>
        <w:t>5</w:t>
      </w:r>
      <w:r w:rsidRPr="002627EE">
        <w:rPr>
          <w:rFonts w:ascii="Verdana" w:hAnsi="Verdana"/>
          <w:bCs/>
        </w:rPr>
        <w:t xml:space="preserve"> GY)</w:t>
      </w:r>
    </w:p>
    <w:p w14:paraId="644F4B41" w14:textId="77777777" w:rsidR="006C29FA" w:rsidRDefault="006C29FA" w:rsidP="00CF6A71">
      <w:pPr>
        <w:widowControl w:val="0"/>
        <w:numPr>
          <w:ilvl w:val="1"/>
          <w:numId w:val="433"/>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5106E058" w14:textId="77777777" w:rsidR="006C29FA" w:rsidRPr="00B72B67" w:rsidRDefault="006C29FA" w:rsidP="00CF6A71">
      <w:pPr>
        <w:widowControl w:val="0"/>
        <w:numPr>
          <w:ilvl w:val="1"/>
          <w:numId w:val="433"/>
        </w:numPr>
        <w:tabs>
          <w:tab w:val="clear" w:pos="1283"/>
        </w:tabs>
        <w:spacing w:line="240" w:lineRule="auto"/>
        <w:ind w:left="851" w:hanging="425"/>
        <w:jc w:val="both"/>
        <w:rPr>
          <w:rFonts w:ascii="Verdana" w:hAnsi="Verdana"/>
          <w:bCs/>
          <w:color w:val="FF0000"/>
        </w:rPr>
      </w:pPr>
      <w:r>
        <w:rPr>
          <w:rFonts w:ascii="Verdana" w:hAnsi="Verdana"/>
        </w:rPr>
        <w:t xml:space="preserve">Az ismeret átadásában alkalmazandó további sajátos módok, jellemzők: </w:t>
      </w:r>
      <w:r w:rsidRPr="00E72F5A">
        <w:rPr>
          <w:rFonts w:ascii="Verdana" w:hAnsi="Verdana"/>
          <w:b/>
          <w:i/>
        </w:rPr>
        <w:t>-</w:t>
      </w:r>
    </w:p>
    <w:p w14:paraId="0FD960BF" w14:textId="77777777" w:rsidR="006C29FA" w:rsidRPr="0012575D" w:rsidRDefault="006C29FA" w:rsidP="00CF6A71">
      <w:pPr>
        <w:widowControl w:val="0"/>
        <w:numPr>
          <w:ilvl w:val="0"/>
          <w:numId w:val="434"/>
        </w:numPr>
        <w:tabs>
          <w:tab w:val="clear" w:pos="720"/>
          <w:tab w:val="num" w:pos="426"/>
        </w:tabs>
        <w:spacing w:line="240" w:lineRule="auto"/>
        <w:ind w:left="426" w:hanging="66"/>
        <w:jc w:val="both"/>
        <w:rPr>
          <w:rFonts w:ascii="Verdana" w:hAnsi="Verdana"/>
          <w:bCs/>
        </w:rPr>
      </w:pPr>
      <w:r>
        <w:rPr>
          <w:rFonts w:ascii="Verdana" w:hAnsi="Verdana"/>
          <w:b/>
          <w:bCs/>
        </w:rPr>
        <w:t>A tantárgy szakmai tartalma (magyarul):</w:t>
      </w:r>
      <w:r>
        <w:rPr>
          <w:rFonts w:ascii="Verdana" w:hAnsi="Verdana"/>
          <w:bCs/>
        </w:rPr>
        <w:t xml:space="preserve"> </w:t>
      </w:r>
      <w:r w:rsidRPr="00141C7D">
        <w:rPr>
          <w:rFonts w:ascii="Verdana" w:hAnsi="Verdana"/>
          <w:bCs/>
        </w:rPr>
        <w:t>A hallgatók megismerkednek a magyar állampolgársági és családjog részletszabályaival, gyakorlati alkalmazásával, különös tekintettel a leszármazás elvére, az apasági vélelmekre, a reprodukciós eljárásokra, valamint az örökbefogadásra. Emellett ismereteket szereznek az állampolgárság megállapítás, a családfakutatás, valamint az államérdekből történő honosítás gyakorlati megvalósításáról is. Ismert, hírnevet szerzett magyarok állampolgársági helyzetének vizsgálata gyakorlati megközelítésben, nyílt forrásokra támaszkodva.</w:t>
      </w:r>
    </w:p>
    <w:p w14:paraId="21612B86" w14:textId="77777777" w:rsidR="006C29FA" w:rsidRPr="00A07370" w:rsidRDefault="006C29FA" w:rsidP="006C29FA">
      <w:pPr>
        <w:pStyle w:val="lfej"/>
        <w:tabs>
          <w:tab w:val="clear" w:pos="9071"/>
        </w:tabs>
        <w:ind w:left="426"/>
        <w:jc w:val="both"/>
        <w:rPr>
          <w:rFonts w:ascii="Verdana" w:hAnsi="Verdana"/>
          <w:bCs/>
          <w:lang w:val="en-US"/>
        </w:rPr>
      </w:pPr>
      <w:r>
        <w:rPr>
          <w:rFonts w:ascii="Verdana" w:hAnsi="Verdana"/>
          <w:b/>
          <w:bCs/>
        </w:rPr>
        <w:t>A tantárgy szakmai tartalma (angolul) (</w:t>
      </w:r>
      <w:r>
        <w:rPr>
          <w:rFonts w:ascii="Verdana" w:hAnsi="Verdana"/>
          <w:b/>
          <w:bCs/>
          <w:lang w:val="en-US"/>
        </w:rPr>
        <w:t>Course description</w:t>
      </w:r>
      <w:r>
        <w:rPr>
          <w:rFonts w:ascii="Verdana" w:hAnsi="Verdana"/>
          <w:b/>
          <w:bCs/>
        </w:rPr>
        <w:t>):</w:t>
      </w:r>
      <w:r w:rsidRPr="00570BF1">
        <w:rPr>
          <w:bCs/>
          <w:lang w:val="en-US"/>
        </w:rPr>
        <w:t xml:space="preserve"> </w:t>
      </w:r>
      <w:r w:rsidRPr="00141C7D">
        <w:rPr>
          <w:rFonts w:ascii="Verdana" w:hAnsi="Verdana"/>
          <w:bCs/>
        </w:rPr>
        <w:t xml:space="preserve">Students get acquainted with the detailed rules and practical application of Hungarian citizenship and family law, with special regard to the principle of descent, paternity presumptions, reproduction procedures and adoption. They also gain knowledge about the practical implementation of citizenship legal framework, family tree and ancestry research, and naturalization on national interest. Examining the citizenship </w:t>
      </w:r>
      <w:r w:rsidRPr="00141C7D">
        <w:rPr>
          <w:rFonts w:ascii="Verdana" w:hAnsi="Verdana"/>
          <w:bCs/>
        </w:rPr>
        <w:lastRenderedPageBreak/>
        <w:t>situation of well-known and famous Hungarians in a practical approach, relying on open sources.</w:t>
      </w:r>
    </w:p>
    <w:p w14:paraId="27CF66A2" w14:textId="77777777" w:rsidR="006C29FA" w:rsidRDefault="006C29FA" w:rsidP="006C29FA">
      <w:pPr>
        <w:widowControl w:val="0"/>
        <w:spacing w:line="240" w:lineRule="auto"/>
        <w:ind w:left="426"/>
        <w:jc w:val="both"/>
        <w:rPr>
          <w:rFonts w:ascii="Verdana" w:hAnsi="Verdana"/>
          <w:bCs/>
          <w:lang w:val="en-GB"/>
        </w:rPr>
      </w:pPr>
    </w:p>
    <w:p w14:paraId="5AA11C1B" w14:textId="77777777" w:rsidR="006C29FA" w:rsidRPr="00781B1D" w:rsidRDefault="006C29FA" w:rsidP="00CF6A71">
      <w:pPr>
        <w:pStyle w:val="Listaszerbekezds"/>
        <w:widowControl w:val="0"/>
        <w:numPr>
          <w:ilvl w:val="0"/>
          <w:numId w:val="435"/>
        </w:numPr>
        <w:spacing w:line="240" w:lineRule="auto"/>
        <w:jc w:val="both"/>
        <w:rPr>
          <w:rFonts w:ascii="Verdana" w:hAnsi="Verdana"/>
          <w:bCs/>
        </w:rPr>
      </w:pPr>
      <w:r>
        <w:rPr>
          <w:rFonts w:ascii="Verdana" w:hAnsi="Verdana"/>
          <w:b/>
          <w:bCs/>
        </w:rPr>
        <w:t xml:space="preserve">Elérendő szakmai kompetenciák (magyarul): </w:t>
      </w:r>
    </w:p>
    <w:p w14:paraId="71C02E0B"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74B34DF6"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DC2BAD9" w14:textId="77777777" w:rsidR="006C29FA" w:rsidRPr="001F7DE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286E0A3" w14:textId="77777777" w:rsidR="006C29FA" w:rsidRPr="00781B1D" w:rsidRDefault="006C29FA" w:rsidP="00CF6A71">
      <w:pPr>
        <w:pStyle w:val="Listaszerbekezds"/>
        <w:widowControl w:val="0"/>
        <w:numPr>
          <w:ilvl w:val="0"/>
          <w:numId w:val="417"/>
        </w:numPr>
        <w:autoSpaceDE w:val="0"/>
        <w:autoSpaceDN w:val="0"/>
        <w:adjustRightInd w:val="0"/>
        <w:spacing w:before="0" w:after="0" w:line="240" w:lineRule="auto"/>
        <w:jc w:val="both"/>
        <w:rPr>
          <w:rFonts w:ascii="Verdana" w:hAnsi="Verdana"/>
        </w:rPr>
      </w:pPr>
      <w:r w:rsidRPr="00781B1D">
        <w:rPr>
          <w:rFonts w:ascii="Verdana" w:hAnsi="Verdana"/>
        </w:rPr>
        <w:t>Szakterületének megfelelő ismeretekkel rendelkezik a migráció legfontosabb tényezőiről.</w:t>
      </w:r>
    </w:p>
    <w:p w14:paraId="1B64A3D6" w14:textId="77777777" w:rsidR="006C29FA" w:rsidRPr="00B26C16" w:rsidRDefault="006C29FA" w:rsidP="006C29FA">
      <w:pPr>
        <w:widowControl w:val="0"/>
        <w:autoSpaceDE w:val="0"/>
        <w:autoSpaceDN w:val="0"/>
        <w:adjustRightInd w:val="0"/>
        <w:spacing w:after="0" w:line="240" w:lineRule="auto"/>
        <w:jc w:val="both"/>
        <w:rPr>
          <w:rFonts w:ascii="Verdana" w:hAnsi="Verdana"/>
          <w:lang w:eastAsia="ar-SA"/>
        </w:rPr>
      </w:pPr>
    </w:p>
    <w:p w14:paraId="7EEDFB51"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ACF4392" w14:textId="77777777" w:rsidR="006C29FA" w:rsidRPr="006B2F1B"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C5FF64E" w14:textId="77777777" w:rsidR="006C29FA" w:rsidRPr="001F7DEA" w:rsidRDefault="006C29FA" w:rsidP="00CF6A71">
      <w:pPr>
        <w:pStyle w:val="Listaszerbekezds"/>
        <w:widowControl w:val="0"/>
        <w:numPr>
          <w:ilvl w:val="0"/>
          <w:numId w:val="418"/>
        </w:numPr>
        <w:autoSpaceDE w:val="0"/>
        <w:autoSpaceDN w:val="0"/>
        <w:adjustRightInd w:val="0"/>
        <w:spacing w:before="0" w:after="0" w:line="240" w:lineRule="auto"/>
        <w:jc w:val="both"/>
        <w:rPr>
          <w:rFonts w:ascii="Verdana" w:hAnsi="Verdana"/>
          <w:lang w:eastAsia="ar-SA"/>
        </w:rPr>
      </w:pPr>
      <w:r w:rsidRPr="00A07370">
        <w:rPr>
          <w:rFonts w:ascii="Verdana" w:hAnsi="Verdana"/>
          <w:lang w:eastAsia="ar-SA"/>
        </w:rPr>
        <w:t>Tudása kiterjed a magyar állampolgársági jog és igazgatás hatósági jogalkalmazási rendszerére.</w:t>
      </w:r>
    </w:p>
    <w:p w14:paraId="1878E601" w14:textId="77777777" w:rsidR="006C29FA" w:rsidRDefault="006C29FA" w:rsidP="006C29FA">
      <w:pPr>
        <w:widowControl w:val="0"/>
        <w:autoSpaceDE w:val="0"/>
        <w:autoSpaceDN w:val="0"/>
        <w:adjustRightInd w:val="0"/>
        <w:spacing w:after="0" w:line="240" w:lineRule="auto"/>
        <w:ind w:left="360"/>
        <w:jc w:val="both"/>
        <w:rPr>
          <w:rFonts w:ascii="Verdana" w:hAnsi="Verdana"/>
          <w:highlight w:val="yellow"/>
        </w:rPr>
      </w:pPr>
    </w:p>
    <w:p w14:paraId="711C7BC4" w14:textId="77777777" w:rsidR="006C29FA" w:rsidRPr="0082719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Képességei</w:t>
      </w:r>
    </w:p>
    <w:p w14:paraId="6CC51260"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A07370">
        <w:rPr>
          <w:rFonts w:ascii="Verdana" w:hAnsi="Verdana"/>
          <w:b/>
          <w:lang w:eastAsia="ar-SA"/>
        </w:rPr>
        <w:t>A képzési és kimeneti követelményekből átemelt szakmai kompetenciák:</w:t>
      </w:r>
    </w:p>
    <w:p w14:paraId="5F5ED699" w14:textId="77777777" w:rsidR="006C29FA" w:rsidRPr="001F7DE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45B90CF" w14:textId="77777777" w:rsidR="006C29FA" w:rsidRPr="00AC7858" w:rsidRDefault="006C29FA" w:rsidP="00CF6A71">
      <w:pPr>
        <w:pStyle w:val="Listaszerbekezds"/>
        <w:widowControl w:val="0"/>
        <w:numPr>
          <w:ilvl w:val="0"/>
          <w:numId w:val="419"/>
        </w:numPr>
        <w:autoSpaceDE w:val="0"/>
        <w:autoSpaceDN w:val="0"/>
        <w:adjustRightInd w:val="0"/>
        <w:spacing w:before="0" w:after="0" w:line="240" w:lineRule="auto"/>
        <w:ind w:left="720"/>
        <w:jc w:val="both"/>
        <w:rPr>
          <w:rFonts w:ascii="Verdana" w:hAnsi="Verdana"/>
          <w:b/>
          <w:lang w:eastAsia="ar-SA"/>
        </w:rPr>
      </w:pPr>
      <w:r w:rsidRPr="00781B1D">
        <w:rPr>
          <w:rFonts w:ascii="Verdana" w:hAnsi="Verdana"/>
        </w:rPr>
        <w:t>Érti saját szakterülete kritikai megközelítéseit, átlátja szakterülete legfontosabb problémáit, a nézőpontok közötti különbségeket.</w:t>
      </w:r>
    </w:p>
    <w:p w14:paraId="57CF3E3F" w14:textId="77777777" w:rsidR="006C29FA" w:rsidRPr="00781B1D" w:rsidRDefault="006C29FA" w:rsidP="00CF6A71">
      <w:pPr>
        <w:pStyle w:val="Listaszerbekezds"/>
        <w:widowControl w:val="0"/>
        <w:numPr>
          <w:ilvl w:val="0"/>
          <w:numId w:val="419"/>
        </w:numPr>
        <w:autoSpaceDE w:val="0"/>
        <w:autoSpaceDN w:val="0"/>
        <w:adjustRightInd w:val="0"/>
        <w:spacing w:before="0" w:after="0" w:line="240" w:lineRule="auto"/>
        <w:ind w:left="720"/>
        <w:jc w:val="both"/>
        <w:rPr>
          <w:rFonts w:ascii="Verdana" w:hAnsi="Verdana"/>
        </w:rPr>
      </w:pPr>
      <w:r w:rsidRPr="00781B1D">
        <w:rPr>
          <w:rFonts w:ascii="Verdana" w:hAnsi="Verdana"/>
        </w:rPr>
        <w:t>Magabiztosan alkalmas ellátni a szolgáltatói, illetve hatósági jogalkalmazói szolgálati feladatokat.</w:t>
      </w:r>
    </w:p>
    <w:p w14:paraId="4493EA0D" w14:textId="77777777" w:rsidR="006C29FA" w:rsidRPr="003E30E8" w:rsidRDefault="006C29FA" w:rsidP="006C29FA">
      <w:pPr>
        <w:widowControl w:val="0"/>
        <w:autoSpaceDE w:val="0"/>
        <w:autoSpaceDN w:val="0"/>
        <w:adjustRightInd w:val="0"/>
        <w:spacing w:after="0" w:line="240" w:lineRule="auto"/>
        <w:ind w:left="348"/>
        <w:jc w:val="both"/>
        <w:rPr>
          <w:rFonts w:ascii="Verdana" w:hAnsi="Verdana"/>
          <w:lang w:eastAsia="ar-SA"/>
        </w:rPr>
      </w:pPr>
    </w:p>
    <w:p w14:paraId="7986D587" w14:textId="77777777" w:rsidR="006C29FA" w:rsidRPr="00781B1D"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4BA8FF5"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43183D8" w14:textId="77777777" w:rsidR="006C29FA" w:rsidRPr="00F03A86" w:rsidRDefault="006C29FA" w:rsidP="00CF6A71">
      <w:pPr>
        <w:pStyle w:val="Listaszerbekezds"/>
        <w:widowControl w:val="0"/>
        <w:numPr>
          <w:ilvl w:val="0"/>
          <w:numId w:val="420"/>
        </w:numPr>
        <w:autoSpaceDE w:val="0"/>
        <w:autoSpaceDN w:val="0"/>
        <w:adjustRightInd w:val="0"/>
        <w:spacing w:before="0" w:after="0" w:line="240" w:lineRule="auto"/>
        <w:jc w:val="both"/>
        <w:rPr>
          <w:rFonts w:ascii="Verdana" w:hAnsi="Verdana"/>
          <w:lang w:eastAsia="ar-SA"/>
        </w:rPr>
      </w:pPr>
      <w:r w:rsidRPr="00F03A86">
        <w:rPr>
          <w:rFonts w:ascii="Verdana" w:hAnsi="Verdana"/>
        </w:rPr>
        <w:t>Képes közreműködni a hazai és a nemzetközi migrációs szervezetekkel a szakmai párbeszédben.</w:t>
      </w:r>
    </w:p>
    <w:p w14:paraId="3A9BC724" w14:textId="77777777" w:rsidR="006C29F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05338979"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Attitűdje</w:t>
      </w:r>
    </w:p>
    <w:p w14:paraId="252D8ED2"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FCCDA0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0D5A3F9" w14:textId="77777777" w:rsidR="006C29FA" w:rsidRPr="00AC7858" w:rsidRDefault="006C29FA" w:rsidP="00CF6A71">
      <w:pPr>
        <w:pStyle w:val="Listaszerbekezds"/>
        <w:widowControl w:val="0"/>
        <w:numPr>
          <w:ilvl w:val="0"/>
          <w:numId w:val="421"/>
        </w:numPr>
        <w:autoSpaceDE w:val="0"/>
        <w:autoSpaceDN w:val="0"/>
        <w:adjustRightInd w:val="0"/>
        <w:spacing w:before="0" w:after="0" w:line="240" w:lineRule="auto"/>
        <w:jc w:val="both"/>
        <w:rPr>
          <w:rFonts w:ascii="Verdana" w:hAnsi="Verdana"/>
        </w:rPr>
      </w:pPr>
      <w:r w:rsidRPr="00781B1D">
        <w:rPr>
          <w:rFonts w:ascii="Verdana" w:hAnsi="Verdana"/>
        </w:rPr>
        <w:t>Nyitott és érdeklődő a tradicionális és új szakmai ismeretek, tendenciák, módszerek és technikák iránt</w:t>
      </w:r>
      <w:r>
        <w:rPr>
          <w:rFonts w:ascii="Verdana" w:hAnsi="Verdana"/>
        </w:rPr>
        <w:t>.</w:t>
      </w:r>
    </w:p>
    <w:p w14:paraId="2F006857" w14:textId="77777777" w:rsidR="006C29FA" w:rsidRPr="00781B1D" w:rsidRDefault="006C29FA" w:rsidP="00CF6A71">
      <w:pPr>
        <w:pStyle w:val="Listaszerbekezds"/>
        <w:widowControl w:val="0"/>
        <w:numPr>
          <w:ilvl w:val="0"/>
          <w:numId w:val="421"/>
        </w:numPr>
        <w:autoSpaceDE w:val="0"/>
        <w:autoSpaceDN w:val="0"/>
        <w:adjustRightInd w:val="0"/>
        <w:spacing w:before="0" w:after="0" w:line="240" w:lineRule="auto"/>
        <w:jc w:val="both"/>
        <w:rPr>
          <w:rFonts w:ascii="Verdana" w:hAnsi="Verdana"/>
          <w:lang w:eastAsia="ar-SA"/>
        </w:rPr>
      </w:pPr>
      <w:r w:rsidRPr="00781B1D">
        <w:rPr>
          <w:rFonts w:ascii="Verdana" w:hAnsi="Verdana"/>
        </w:rPr>
        <w:t>Felkészült a hatékony hatósági jogalkalmazásra</w:t>
      </w:r>
      <w:r>
        <w:rPr>
          <w:rFonts w:ascii="Verdana" w:hAnsi="Verdana"/>
        </w:rPr>
        <w:t>.</w:t>
      </w:r>
    </w:p>
    <w:p w14:paraId="3DAFA620" w14:textId="77777777" w:rsidR="006C29FA" w:rsidRPr="00781B1D" w:rsidRDefault="006C29FA" w:rsidP="006C29FA">
      <w:pPr>
        <w:pStyle w:val="Listaszerbekezds"/>
        <w:widowControl w:val="0"/>
        <w:autoSpaceDE w:val="0"/>
        <w:autoSpaceDN w:val="0"/>
        <w:adjustRightInd w:val="0"/>
        <w:spacing w:after="0" w:line="240" w:lineRule="auto"/>
        <w:jc w:val="both"/>
        <w:rPr>
          <w:rFonts w:ascii="Verdana" w:hAnsi="Verdana"/>
          <w:lang w:eastAsia="ar-SA"/>
        </w:rPr>
      </w:pPr>
    </w:p>
    <w:p w14:paraId="1684EF45" w14:textId="77777777" w:rsidR="006C29FA" w:rsidRPr="00781B1D"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4DBF526"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0558666F" w14:textId="77777777" w:rsidR="006C29FA" w:rsidRPr="00781B1D" w:rsidRDefault="006C29FA" w:rsidP="00CF6A71">
      <w:pPr>
        <w:pStyle w:val="Listaszerbekezds"/>
        <w:widowControl w:val="0"/>
        <w:numPr>
          <w:ilvl w:val="0"/>
          <w:numId w:val="422"/>
        </w:numPr>
        <w:autoSpaceDE w:val="0"/>
        <w:autoSpaceDN w:val="0"/>
        <w:adjustRightInd w:val="0"/>
        <w:spacing w:before="0" w:after="0" w:line="240" w:lineRule="auto"/>
        <w:jc w:val="both"/>
        <w:rPr>
          <w:rFonts w:ascii="Verdana" w:hAnsi="Verdana"/>
        </w:rPr>
      </w:pPr>
      <w:r w:rsidRPr="00781B1D">
        <w:rPr>
          <w:rFonts w:ascii="Verdana" w:hAnsi="Verdana"/>
        </w:rPr>
        <w:t>A külföldiek igazgatásában bekövetkező fokozottabb időszakban is fegyelmezetten és precízen végzi munkáját.</w:t>
      </w:r>
    </w:p>
    <w:p w14:paraId="2B5E6992" w14:textId="77777777" w:rsidR="006C29FA" w:rsidRDefault="006C29FA" w:rsidP="006C29FA">
      <w:pPr>
        <w:widowControl w:val="0"/>
        <w:autoSpaceDE w:val="0"/>
        <w:autoSpaceDN w:val="0"/>
        <w:adjustRightInd w:val="0"/>
        <w:spacing w:after="0" w:line="240" w:lineRule="auto"/>
        <w:jc w:val="both"/>
        <w:rPr>
          <w:rFonts w:ascii="Verdana" w:hAnsi="Verdana"/>
          <w:b/>
          <w:highlight w:val="yellow"/>
        </w:rPr>
      </w:pPr>
    </w:p>
    <w:p w14:paraId="6004D72F"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34C01B6A"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8E87638"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190C0B7A" w14:textId="77777777" w:rsidR="006C29FA" w:rsidRPr="00781B1D" w:rsidRDefault="006C29FA" w:rsidP="00CF6A71">
      <w:pPr>
        <w:pStyle w:val="Listaszerbekezds"/>
        <w:widowControl w:val="0"/>
        <w:numPr>
          <w:ilvl w:val="0"/>
          <w:numId w:val="423"/>
        </w:numPr>
        <w:autoSpaceDE w:val="0"/>
        <w:autoSpaceDN w:val="0"/>
        <w:adjustRightInd w:val="0"/>
        <w:spacing w:before="0" w:after="0" w:line="240" w:lineRule="auto"/>
        <w:jc w:val="both"/>
        <w:rPr>
          <w:rFonts w:ascii="Verdana" w:hAnsi="Verdana"/>
        </w:rPr>
      </w:pPr>
      <w:r w:rsidRPr="00781B1D">
        <w:rPr>
          <w:rFonts w:ascii="Verdana" w:hAnsi="Verdana"/>
        </w:rPr>
        <w:lastRenderedPageBreak/>
        <w:t>Felelősséget vállal a munkájával és a magatartásával kapcsolatos szakmai, jogi és etikai normák és szabályok betartása terén.</w:t>
      </w:r>
    </w:p>
    <w:p w14:paraId="7E210595"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53E02328"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58B1A373" w14:textId="77777777" w:rsidR="006C29F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31D85E87" w14:textId="77777777" w:rsidR="006C29FA" w:rsidRPr="00781B1D" w:rsidRDefault="006C29FA" w:rsidP="00CF6A71">
      <w:pPr>
        <w:pStyle w:val="Listaszerbekezds"/>
        <w:widowControl w:val="0"/>
        <w:numPr>
          <w:ilvl w:val="0"/>
          <w:numId w:val="423"/>
        </w:numPr>
        <w:autoSpaceDE w:val="0"/>
        <w:autoSpaceDN w:val="0"/>
        <w:adjustRightInd w:val="0"/>
        <w:spacing w:before="0" w:after="0" w:line="240" w:lineRule="auto"/>
        <w:jc w:val="both"/>
        <w:rPr>
          <w:rFonts w:ascii="Verdana" w:hAnsi="Verdana"/>
          <w:b/>
          <w:lang w:eastAsia="ar-SA"/>
        </w:rPr>
      </w:pPr>
      <w:r w:rsidRPr="00781B1D">
        <w:rPr>
          <w:rFonts w:ascii="Verdana" w:hAnsi="Verdana"/>
        </w:rPr>
        <w:t>Megfelelő önállósággal működik közre a külföldieket érintő, szervezeten kívüli együttműködésben és szakmai párbeszédben.</w:t>
      </w:r>
    </w:p>
    <w:p w14:paraId="54AF1C29" w14:textId="77777777" w:rsidR="006C29FA" w:rsidRPr="00B26C16" w:rsidRDefault="006C29FA" w:rsidP="006C29FA">
      <w:pPr>
        <w:widowControl w:val="0"/>
        <w:autoSpaceDE w:val="0"/>
        <w:autoSpaceDN w:val="0"/>
        <w:adjustRightInd w:val="0"/>
        <w:spacing w:after="0" w:line="240" w:lineRule="auto"/>
        <w:jc w:val="both"/>
        <w:rPr>
          <w:rFonts w:ascii="Verdana" w:hAnsi="Verdana"/>
        </w:rPr>
      </w:pPr>
    </w:p>
    <w:p w14:paraId="5CD836CC"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6DBB0B25"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BA77EE1" w14:textId="77777777" w:rsidR="006C29FA" w:rsidRPr="0082719A" w:rsidRDefault="006C29FA" w:rsidP="006C29FA">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23BB6212" w14:textId="77777777" w:rsidR="006C29FA" w:rsidRPr="00F03A86" w:rsidRDefault="006C29FA" w:rsidP="00CF6A71">
      <w:pPr>
        <w:pStyle w:val="Listaszerbekezds"/>
        <w:widowControl w:val="0"/>
        <w:numPr>
          <w:ilvl w:val="0"/>
          <w:numId w:val="424"/>
        </w:numPr>
        <w:spacing w:line="240" w:lineRule="auto"/>
        <w:jc w:val="both"/>
        <w:rPr>
          <w:rFonts w:ascii="Verdana" w:hAnsi="Verdana"/>
          <w:lang w:val="en-GB"/>
        </w:rPr>
      </w:pPr>
      <w:r w:rsidRPr="00F03A86">
        <w:rPr>
          <w:rFonts w:ascii="Verdana" w:hAnsi="Verdana"/>
          <w:lang w:val="en-GB"/>
        </w:rPr>
        <w:t>The student has knowledge of the main factors of migrat</w:t>
      </w:r>
      <w:r>
        <w:rPr>
          <w:rFonts w:ascii="Verdana" w:hAnsi="Verdana"/>
          <w:lang w:val="en-GB"/>
        </w:rPr>
        <w:t>ion relevant his/her area of spe</w:t>
      </w:r>
      <w:r w:rsidRPr="00F03A86">
        <w:rPr>
          <w:rFonts w:ascii="Verdana" w:hAnsi="Verdana"/>
          <w:lang w:val="en-GB"/>
        </w:rPr>
        <w:t>cialisation.</w:t>
      </w:r>
    </w:p>
    <w:p w14:paraId="66AE0854" w14:textId="77777777" w:rsidR="006C29FA" w:rsidRPr="00F03A8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D827CC5" w14:textId="77777777" w:rsidR="006C29FA" w:rsidRPr="00F03A86" w:rsidRDefault="006C29FA" w:rsidP="00CF6A71">
      <w:pPr>
        <w:pStyle w:val="Listaszerbekezds"/>
        <w:widowControl w:val="0"/>
        <w:numPr>
          <w:ilvl w:val="0"/>
          <w:numId w:val="425"/>
        </w:numPr>
        <w:spacing w:line="240" w:lineRule="auto"/>
        <w:jc w:val="both"/>
        <w:rPr>
          <w:rFonts w:ascii="Verdana" w:hAnsi="Verdana"/>
          <w:b/>
          <w:lang w:val="en-GB"/>
        </w:rPr>
      </w:pPr>
      <w:r w:rsidRPr="00F03A86">
        <w:rPr>
          <w:rFonts w:ascii="Verdana" w:hAnsi="Verdana"/>
        </w:rPr>
        <w:t>He/she has knowledge of the system of official application of Hungarian Citizenship law and adminisztration.</w:t>
      </w:r>
    </w:p>
    <w:p w14:paraId="51F96DE1" w14:textId="77777777" w:rsidR="006C29FA" w:rsidRPr="00F03A86" w:rsidRDefault="006C29FA" w:rsidP="006C29FA">
      <w:pPr>
        <w:pStyle w:val="Listaszerbekezds"/>
        <w:widowControl w:val="0"/>
        <w:spacing w:line="240" w:lineRule="auto"/>
        <w:ind w:left="786"/>
        <w:jc w:val="both"/>
        <w:rPr>
          <w:rFonts w:ascii="Verdana" w:hAnsi="Verdana"/>
          <w:b/>
          <w:lang w:val="en-GB"/>
        </w:rPr>
      </w:pPr>
    </w:p>
    <w:p w14:paraId="68F9222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8A14FEC" w14:textId="77777777" w:rsidR="006C29FA" w:rsidRPr="0082719A" w:rsidRDefault="006C29FA" w:rsidP="006C29FA">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1F83EB53" w14:textId="77777777" w:rsidR="006C29FA" w:rsidRPr="00330C89" w:rsidRDefault="006C29FA" w:rsidP="00CF6A71">
      <w:pPr>
        <w:pStyle w:val="Listaszerbekezds"/>
        <w:widowControl w:val="0"/>
        <w:numPr>
          <w:ilvl w:val="0"/>
          <w:numId w:val="426"/>
        </w:numPr>
        <w:autoSpaceDE w:val="0"/>
        <w:autoSpaceDN w:val="0"/>
        <w:adjustRightInd w:val="0"/>
        <w:spacing w:before="0" w:after="0" w:line="240" w:lineRule="auto"/>
        <w:jc w:val="both"/>
        <w:rPr>
          <w:rFonts w:ascii="Verdana" w:hAnsi="Verdana"/>
          <w:lang w:eastAsia="ar-SA"/>
        </w:rPr>
      </w:pPr>
      <w:r w:rsidRPr="00F03A86">
        <w:rPr>
          <w:rFonts w:ascii="Verdana" w:hAnsi="Verdana"/>
        </w:rPr>
        <w:t>The student understands the critical approaches in his/her field, recognises the main issues in it and the differences between the various standpoints.</w:t>
      </w:r>
    </w:p>
    <w:p w14:paraId="22E799C8" w14:textId="77777777" w:rsidR="006C29FA" w:rsidRPr="00F03A86" w:rsidRDefault="006C29FA" w:rsidP="00CF6A71">
      <w:pPr>
        <w:pStyle w:val="Listaszerbekezds"/>
        <w:widowControl w:val="0"/>
        <w:numPr>
          <w:ilvl w:val="0"/>
          <w:numId w:val="426"/>
        </w:numPr>
        <w:autoSpaceDE w:val="0"/>
        <w:autoSpaceDN w:val="0"/>
        <w:adjustRightInd w:val="0"/>
        <w:spacing w:before="0" w:after="0" w:line="240" w:lineRule="auto"/>
        <w:jc w:val="both"/>
        <w:rPr>
          <w:rFonts w:ascii="Verdana" w:hAnsi="Verdana"/>
          <w:lang w:eastAsia="ar-SA"/>
        </w:rPr>
      </w:pPr>
      <w:r w:rsidRPr="00F03A86">
        <w:rPr>
          <w:rFonts w:ascii="Verdana" w:hAnsi="Verdana"/>
        </w:rPr>
        <w:t>The student is able to perform service duties confidently as a service provider or law enforcement officer.</w:t>
      </w:r>
    </w:p>
    <w:p w14:paraId="2A03643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5F27CA7F" w14:textId="77777777" w:rsidR="006C29FA" w:rsidRPr="007041A2" w:rsidRDefault="006C29FA" w:rsidP="00CF6A71">
      <w:pPr>
        <w:pStyle w:val="Listaszerbekezds"/>
        <w:widowControl w:val="0"/>
        <w:numPr>
          <w:ilvl w:val="0"/>
          <w:numId w:val="427"/>
        </w:numPr>
        <w:autoSpaceDE w:val="0"/>
        <w:autoSpaceDN w:val="0"/>
        <w:adjustRightInd w:val="0"/>
        <w:spacing w:before="0" w:after="0" w:line="240" w:lineRule="auto"/>
        <w:jc w:val="both"/>
        <w:rPr>
          <w:rFonts w:ascii="Verdana" w:hAnsi="Verdana"/>
          <w:lang w:eastAsia="ar-SA"/>
        </w:rPr>
      </w:pPr>
      <w:r w:rsidRPr="00AC7858">
        <w:rPr>
          <w:rFonts w:ascii="Verdana" w:hAnsi="Verdana"/>
        </w:rPr>
        <w:t>Ability to engage in professional dialogues with national and international migration organisations.</w:t>
      </w:r>
    </w:p>
    <w:p w14:paraId="14905F67" w14:textId="77777777" w:rsidR="006C29FA" w:rsidRPr="007041A2" w:rsidRDefault="006C29FA" w:rsidP="006C29FA">
      <w:pPr>
        <w:pStyle w:val="Listaszerbekezds"/>
        <w:widowControl w:val="0"/>
        <w:autoSpaceDE w:val="0"/>
        <w:autoSpaceDN w:val="0"/>
        <w:adjustRightInd w:val="0"/>
        <w:spacing w:after="0" w:line="240" w:lineRule="auto"/>
        <w:ind w:left="786"/>
        <w:jc w:val="both"/>
        <w:rPr>
          <w:rFonts w:ascii="Verdana" w:hAnsi="Verdana"/>
          <w:lang w:eastAsia="ar-SA"/>
        </w:rPr>
      </w:pPr>
    </w:p>
    <w:p w14:paraId="01A8B02A"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3F7AE225" w14:textId="77777777" w:rsidR="006C29FA" w:rsidRPr="0082719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B26C16">
        <w:rPr>
          <w:rFonts w:ascii="Verdana" w:hAnsi="Verdana"/>
          <w:b/>
          <w:lang w:val="en-GB"/>
        </w:rPr>
        <w:t>Competences in the programme and outcome requirements:</w:t>
      </w:r>
    </w:p>
    <w:p w14:paraId="684289B2" w14:textId="77777777" w:rsidR="006C29FA" w:rsidRPr="00330C89" w:rsidRDefault="006C29FA" w:rsidP="00CF6A71">
      <w:pPr>
        <w:pStyle w:val="Listaszerbekezds"/>
        <w:widowControl w:val="0"/>
        <w:numPr>
          <w:ilvl w:val="0"/>
          <w:numId w:val="428"/>
        </w:numPr>
        <w:autoSpaceDE w:val="0"/>
        <w:autoSpaceDN w:val="0"/>
        <w:adjustRightInd w:val="0"/>
        <w:spacing w:before="0" w:after="0" w:line="240" w:lineRule="auto"/>
        <w:jc w:val="both"/>
        <w:rPr>
          <w:rFonts w:ascii="Verdana" w:hAnsi="Verdana"/>
        </w:rPr>
      </w:pPr>
      <w:r w:rsidRPr="00330C89">
        <w:rPr>
          <w:rFonts w:ascii="Verdana" w:hAnsi="Verdana"/>
        </w:rPr>
        <w:t>The student conducts administrative offences procedures and other law enforcement proceedings independently.</w:t>
      </w:r>
    </w:p>
    <w:p w14:paraId="5BA95851" w14:textId="77777777" w:rsidR="006C29FA" w:rsidRPr="00330C89" w:rsidRDefault="006C29FA" w:rsidP="00CF6A71">
      <w:pPr>
        <w:pStyle w:val="Listaszerbekezds"/>
        <w:widowControl w:val="0"/>
        <w:numPr>
          <w:ilvl w:val="0"/>
          <w:numId w:val="428"/>
        </w:numPr>
        <w:autoSpaceDE w:val="0"/>
        <w:autoSpaceDN w:val="0"/>
        <w:adjustRightInd w:val="0"/>
        <w:spacing w:before="0" w:after="0" w:line="240" w:lineRule="auto"/>
        <w:jc w:val="both"/>
        <w:rPr>
          <w:rFonts w:ascii="Verdana" w:hAnsi="Verdana"/>
          <w:lang w:eastAsia="ar-SA"/>
        </w:rPr>
      </w:pPr>
      <w:r w:rsidRPr="00330C89">
        <w:rPr>
          <w:rFonts w:ascii="Verdana" w:hAnsi="Verdana"/>
        </w:rPr>
        <w:t>The student is prepared to apply the law effectively in the administration of justice.</w:t>
      </w:r>
    </w:p>
    <w:p w14:paraId="0AADEF6D"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DC6CD76" w14:textId="77777777" w:rsidR="006C29FA" w:rsidRPr="00330C89" w:rsidRDefault="006C29FA" w:rsidP="00CF6A71">
      <w:pPr>
        <w:pStyle w:val="Listaszerbekezds"/>
        <w:widowControl w:val="0"/>
        <w:numPr>
          <w:ilvl w:val="0"/>
          <w:numId w:val="429"/>
        </w:numPr>
        <w:autoSpaceDE w:val="0"/>
        <w:autoSpaceDN w:val="0"/>
        <w:adjustRightInd w:val="0"/>
        <w:spacing w:before="0" w:after="0" w:line="240" w:lineRule="auto"/>
        <w:jc w:val="both"/>
        <w:rPr>
          <w:rFonts w:ascii="Verdana" w:hAnsi="Verdana"/>
          <w:lang w:eastAsia="ar-SA"/>
        </w:rPr>
      </w:pPr>
      <w:r w:rsidRPr="00330C89">
        <w:rPr>
          <w:rFonts w:ascii="Verdana" w:hAnsi="Verdana"/>
        </w:rPr>
        <w:t>He/she continues to work with discipline and precision during periods of heightened management of foreigners.</w:t>
      </w:r>
    </w:p>
    <w:p w14:paraId="5EC50FC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8FBB61D"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Autonomy and responsibility</w:t>
      </w:r>
    </w:p>
    <w:p w14:paraId="7B86486E" w14:textId="77777777" w:rsidR="006C29FA" w:rsidRPr="0082719A" w:rsidRDefault="006C29FA" w:rsidP="006C29FA">
      <w:pPr>
        <w:widowControl w:val="0"/>
        <w:spacing w:line="240" w:lineRule="auto"/>
        <w:ind w:left="426"/>
        <w:jc w:val="both"/>
        <w:rPr>
          <w:rFonts w:ascii="Verdana" w:hAnsi="Verdana"/>
          <w:lang w:val="en-GB"/>
        </w:rPr>
      </w:pPr>
      <w:r w:rsidRPr="00B26C16">
        <w:rPr>
          <w:rFonts w:ascii="Verdana" w:hAnsi="Verdana"/>
          <w:b/>
          <w:lang w:val="en-GB"/>
        </w:rPr>
        <w:t>Competences in the programme and outcome requirements:</w:t>
      </w:r>
    </w:p>
    <w:p w14:paraId="69959241" w14:textId="77777777" w:rsidR="006C29FA" w:rsidRPr="00733F1A" w:rsidRDefault="006C29FA" w:rsidP="00CF6A71">
      <w:pPr>
        <w:pStyle w:val="Listaszerbekezds"/>
        <w:numPr>
          <w:ilvl w:val="0"/>
          <w:numId w:val="430"/>
        </w:numPr>
        <w:spacing w:before="0" w:after="160" w:line="259" w:lineRule="auto"/>
        <w:jc w:val="both"/>
        <w:rPr>
          <w:rFonts w:ascii="Verdana" w:hAnsi="Verdana"/>
        </w:rPr>
      </w:pPr>
      <w:r w:rsidRPr="00733F1A">
        <w:rPr>
          <w:rFonts w:ascii="Verdana" w:hAnsi="Verdana"/>
        </w:rPr>
        <w:t>The student takes responsibilties for compliance with professional, legal, ethical standards and rules in relation to his/her work and conduct.</w:t>
      </w:r>
    </w:p>
    <w:p w14:paraId="2A18AFD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01E97FC" w14:textId="77777777" w:rsidR="006C29FA" w:rsidRDefault="006C29FA" w:rsidP="00CF6A71">
      <w:pPr>
        <w:pStyle w:val="Listaszerbekezds"/>
        <w:numPr>
          <w:ilvl w:val="0"/>
          <w:numId w:val="431"/>
        </w:numPr>
        <w:tabs>
          <w:tab w:val="left" w:pos="284"/>
        </w:tabs>
        <w:spacing w:before="0" w:after="160" w:line="256" w:lineRule="auto"/>
        <w:jc w:val="both"/>
        <w:rPr>
          <w:rFonts w:ascii="Verdana" w:hAnsi="Verdana"/>
        </w:rPr>
      </w:pPr>
      <w:r w:rsidRPr="00733F1A">
        <w:rPr>
          <w:rFonts w:ascii="Verdana" w:hAnsi="Verdana"/>
        </w:rPr>
        <w:lastRenderedPageBreak/>
        <w:t>He/she participates with appropriate autonomy in external cooperation and professional dialogues relating to foreigners.</w:t>
      </w:r>
    </w:p>
    <w:p w14:paraId="00B95FF7" w14:textId="77777777" w:rsidR="006C29FA" w:rsidRPr="00733F1A" w:rsidRDefault="006C29FA" w:rsidP="006C29FA">
      <w:pPr>
        <w:pStyle w:val="Listaszerbekezds"/>
        <w:tabs>
          <w:tab w:val="left" w:pos="284"/>
        </w:tabs>
        <w:jc w:val="both"/>
        <w:rPr>
          <w:rFonts w:ascii="Verdana" w:hAnsi="Verdana"/>
        </w:rPr>
      </w:pPr>
    </w:p>
    <w:p w14:paraId="62A329CC" w14:textId="77777777" w:rsidR="006C29FA" w:rsidRPr="000B64A8" w:rsidRDefault="006C29FA" w:rsidP="00CF6A71">
      <w:pPr>
        <w:widowControl w:val="0"/>
        <w:numPr>
          <w:ilvl w:val="0"/>
          <w:numId w:val="435"/>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28875140" w14:textId="77777777" w:rsidR="006C29FA" w:rsidRPr="00141C7D" w:rsidRDefault="006C29FA" w:rsidP="00CF6A71">
      <w:pPr>
        <w:widowControl w:val="0"/>
        <w:numPr>
          <w:ilvl w:val="0"/>
          <w:numId w:val="436"/>
        </w:numPr>
        <w:tabs>
          <w:tab w:val="clear" w:pos="720"/>
          <w:tab w:val="num" w:pos="567"/>
        </w:tabs>
        <w:spacing w:line="240" w:lineRule="auto"/>
        <w:ind w:left="567" w:hanging="283"/>
        <w:jc w:val="both"/>
        <w:rPr>
          <w:rFonts w:ascii="Verdana" w:hAnsi="Verdana"/>
          <w:b/>
          <w:bCs/>
        </w:rPr>
      </w:pPr>
      <w:r w:rsidRPr="00141C7D">
        <w:rPr>
          <w:rFonts w:ascii="Verdana" w:hAnsi="Verdana"/>
          <w:b/>
          <w:bCs/>
        </w:rPr>
        <w:t>A tantárgy tananyagának leírása, tematika. Description of the subject, curriculum (magyarul, angolul - English):</w:t>
      </w:r>
    </w:p>
    <w:p w14:paraId="6A44D6E5" w14:textId="77777777" w:rsidR="006C29FA" w:rsidRDefault="006C29FA" w:rsidP="00CF6A71">
      <w:pPr>
        <w:widowControl w:val="0"/>
        <w:numPr>
          <w:ilvl w:val="1"/>
          <w:numId w:val="436"/>
        </w:numPr>
        <w:tabs>
          <w:tab w:val="clear" w:pos="1283"/>
          <w:tab w:val="left" w:pos="709"/>
          <w:tab w:val="left" w:pos="993"/>
          <w:tab w:val="left" w:pos="1134"/>
        </w:tabs>
        <w:spacing w:line="240" w:lineRule="auto"/>
        <w:ind w:left="1418" w:hanging="851"/>
        <w:jc w:val="both"/>
        <w:rPr>
          <w:rFonts w:ascii="Verdana" w:hAnsi="Verdana"/>
          <w:bCs/>
        </w:rPr>
      </w:pPr>
      <w:r>
        <w:rPr>
          <w:rFonts w:ascii="Verdana" w:hAnsi="Verdana"/>
          <w:bCs/>
        </w:rPr>
        <w:t xml:space="preserve">Magyar felmenők, a leszármazás </w:t>
      </w:r>
      <w:r w:rsidRPr="00141C7D">
        <w:rPr>
          <w:rFonts w:ascii="Verdana" w:hAnsi="Verdana"/>
          <w:bCs/>
        </w:rPr>
        <w:t>elv</w:t>
      </w:r>
      <w:r>
        <w:rPr>
          <w:rFonts w:ascii="Verdana" w:hAnsi="Verdana"/>
          <w:bCs/>
        </w:rPr>
        <w:t>e.</w:t>
      </w:r>
      <w:r w:rsidRPr="00141C7D">
        <w:rPr>
          <w:rFonts w:ascii="Verdana" w:hAnsi="Verdana"/>
          <w:bCs/>
        </w:rPr>
        <w:t xml:space="preserve"> (</w:t>
      </w:r>
      <w:r>
        <w:rPr>
          <w:rFonts w:ascii="Verdana" w:hAnsi="Verdana"/>
          <w:bCs/>
        </w:rPr>
        <w:t>P</w:t>
      </w:r>
      <w:r w:rsidRPr="00141C7D">
        <w:rPr>
          <w:rFonts w:ascii="Verdana" w:hAnsi="Verdana"/>
          <w:bCs/>
        </w:rPr>
        <w:t>rinciple of descent</w:t>
      </w:r>
      <w:r>
        <w:rPr>
          <w:rFonts w:ascii="Verdana" w:hAnsi="Verdana"/>
          <w:bCs/>
        </w:rPr>
        <w:t>.</w:t>
      </w:r>
      <w:r w:rsidRPr="00141C7D">
        <w:rPr>
          <w:rFonts w:ascii="Verdana" w:hAnsi="Verdana"/>
          <w:bCs/>
        </w:rPr>
        <w:t>)</w:t>
      </w:r>
    </w:p>
    <w:p w14:paraId="6DF4F671" w14:textId="77777777" w:rsidR="006C29FA" w:rsidRPr="0012575D" w:rsidRDefault="006C29FA" w:rsidP="00CF6A71">
      <w:pPr>
        <w:widowControl w:val="0"/>
        <w:numPr>
          <w:ilvl w:val="1"/>
          <w:numId w:val="436"/>
        </w:numPr>
        <w:tabs>
          <w:tab w:val="clear" w:pos="1283"/>
          <w:tab w:val="left" w:pos="993"/>
          <w:tab w:val="left" w:pos="1134"/>
        </w:tabs>
        <w:spacing w:line="240" w:lineRule="auto"/>
        <w:ind w:left="567" w:firstLine="0"/>
        <w:jc w:val="both"/>
        <w:rPr>
          <w:rFonts w:ascii="Verdana" w:hAnsi="Verdana"/>
          <w:bCs/>
        </w:rPr>
      </w:pPr>
      <w:r w:rsidRPr="00B33E57">
        <w:rPr>
          <w:rFonts w:ascii="Verdana" w:hAnsi="Verdana"/>
          <w:bCs/>
        </w:rPr>
        <w:t>Családfakutatás</w:t>
      </w:r>
      <w:r>
        <w:rPr>
          <w:rFonts w:ascii="Verdana" w:hAnsi="Verdana"/>
          <w:bCs/>
        </w:rPr>
        <w:t>.</w:t>
      </w:r>
      <w:r w:rsidRPr="00B33E57">
        <w:rPr>
          <w:rFonts w:ascii="Verdana" w:hAnsi="Verdana"/>
          <w:bCs/>
        </w:rPr>
        <w:t xml:space="preserve"> (</w:t>
      </w:r>
      <w:r>
        <w:rPr>
          <w:rFonts w:ascii="Verdana" w:hAnsi="Verdana"/>
          <w:bCs/>
        </w:rPr>
        <w:t>A</w:t>
      </w:r>
      <w:r w:rsidRPr="00B33E57">
        <w:rPr>
          <w:rFonts w:ascii="Verdana" w:hAnsi="Verdana"/>
          <w:bCs/>
        </w:rPr>
        <w:t>ncestry research</w:t>
      </w:r>
      <w:r>
        <w:rPr>
          <w:rFonts w:ascii="Verdana" w:hAnsi="Verdana"/>
          <w:bCs/>
        </w:rPr>
        <w:t>.</w:t>
      </w:r>
      <w:r w:rsidRPr="00B33E57">
        <w:rPr>
          <w:rFonts w:ascii="Verdana" w:hAnsi="Verdana"/>
          <w:bCs/>
        </w:rPr>
        <w:t>)</w:t>
      </w:r>
    </w:p>
    <w:p w14:paraId="699F326D" w14:textId="77777777" w:rsidR="006C29FA" w:rsidRPr="0050656E" w:rsidRDefault="006C29FA" w:rsidP="00CF6A71">
      <w:pPr>
        <w:widowControl w:val="0"/>
        <w:numPr>
          <w:ilvl w:val="1"/>
          <w:numId w:val="436"/>
        </w:numPr>
        <w:tabs>
          <w:tab w:val="clear" w:pos="1283"/>
          <w:tab w:val="left" w:pos="993"/>
          <w:tab w:val="left" w:pos="1134"/>
        </w:tabs>
        <w:spacing w:line="240" w:lineRule="auto"/>
        <w:ind w:left="567" w:firstLine="0"/>
        <w:jc w:val="both"/>
        <w:rPr>
          <w:rFonts w:ascii="Verdana" w:hAnsi="Verdana"/>
          <w:bCs/>
        </w:rPr>
      </w:pPr>
      <w:r w:rsidRPr="0050656E">
        <w:rPr>
          <w:rFonts w:ascii="Verdana" w:hAnsi="Verdana"/>
          <w:bCs/>
        </w:rPr>
        <w:t>Vélt és valós apák</w:t>
      </w:r>
      <w:r>
        <w:rPr>
          <w:rFonts w:ascii="Verdana" w:hAnsi="Verdana"/>
          <w:bCs/>
        </w:rPr>
        <w:t>, apasági vélelmek.</w:t>
      </w:r>
      <w:r w:rsidRPr="0050656E">
        <w:rPr>
          <w:rFonts w:ascii="Verdana" w:hAnsi="Verdana"/>
          <w:bCs/>
        </w:rPr>
        <w:t xml:space="preserve"> (</w:t>
      </w:r>
      <w:r>
        <w:rPr>
          <w:rFonts w:ascii="Verdana" w:hAnsi="Verdana"/>
          <w:bCs/>
        </w:rPr>
        <w:t>Paternity presumptions.</w:t>
      </w:r>
      <w:r w:rsidRPr="0050656E">
        <w:rPr>
          <w:rFonts w:ascii="Verdana" w:hAnsi="Verdana"/>
          <w:bCs/>
        </w:rPr>
        <w:t>)</w:t>
      </w:r>
    </w:p>
    <w:p w14:paraId="1B5E76A9" w14:textId="77777777" w:rsidR="006C29FA" w:rsidRPr="0012575D" w:rsidRDefault="006C29FA" w:rsidP="00CF6A71">
      <w:pPr>
        <w:widowControl w:val="0"/>
        <w:numPr>
          <w:ilvl w:val="1"/>
          <w:numId w:val="436"/>
        </w:numPr>
        <w:tabs>
          <w:tab w:val="clear" w:pos="1283"/>
          <w:tab w:val="left" w:pos="993"/>
          <w:tab w:val="left" w:pos="1134"/>
        </w:tabs>
        <w:spacing w:line="240" w:lineRule="auto"/>
        <w:ind w:left="1418" w:hanging="851"/>
        <w:jc w:val="both"/>
        <w:rPr>
          <w:rFonts w:ascii="Verdana" w:hAnsi="Verdana"/>
          <w:bCs/>
        </w:rPr>
      </w:pPr>
      <w:r w:rsidRPr="0012575D">
        <w:rPr>
          <w:rFonts w:ascii="Verdana" w:hAnsi="Verdana"/>
          <w:bCs/>
        </w:rPr>
        <w:t>Örökbefogadás, béranyaság. (Adoption, surrogacy.)</w:t>
      </w:r>
    </w:p>
    <w:p w14:paraId="11FAFCED" w14:textId="77777777" w:rsidR="006C29FA" w:rsidRPr="00141C7D" w:rsidRDefault="006C29FA" w:rsidP="00CF6A71">
      <w:pPr>
        <w:widowControl w:val="0"/>
        <w:numPr>
          <w:ilvl w:val="1"/>
          <w:numId w:val="436"/>
        </w:numPr>
        <w:tabs>
          <w:tab w:val="clear" w:pos="1283"/>
          <w:tab w:val="left" w:pos="993"/>
          <w:tab w:val="left" w:pos="1134"/>
        </w:tabs>
        <w:spacing w:line="240" w:lineRule="auto"/>
        <w:ind w:left="1418" w:hanging="851"/>
        <w:jc w:val="both"/>
        <w:rPr>
          <w:rFonts w:ascii="Verdana" w:hAnsi="Verdana"/>
          <w:bCs/>
        </w:rPr>
      </w:pPr>
      <w:r>
        <w:rPr>
          <w:rFonts w:ascii="Verdana" w:hAnsi="Verdana"/>
          <w:bCs/>
        </w:rPr>
        <w:t>VIP - az</w:t>
      </w:r>
      <w:r w:rsidRPr="00141C7D">
        <w:rPr>
          <w:rFonts w:ascii="Verdana" w:hAnsi="Verdana"/>
          <w:bCs/>
        </w:rPr>
        <w:t xml:space="preserve"> állampolgárság megállapítás </w:t>
      </w:r>
      <w:r>
        <w:rPr>
          <w:rFonts w:ascii="Verdana" w:hAnsi="Verdana"/>
          <w:bCs/>
        </w:rPr>
        <w:t>híres ügyfelei.</w:t>
      </w:r>
      <w:r w:rsidRPr="00141C7D">
        <w:rPr>
          <w:rFonts w:ascii="Verdana" w:hAnsi="Verdana"/>
          <w:bCs/>
        </w:rPr>
        <w:t xml:space="preserve"> (</w:t>
      </w:r>
      <w:r>
        <w:rPr>
          <w:rFonts w:ascii="Verdana" w:hAnsi="Verdana"/>
          <w:bCs/>
        </w:rPr>
        <w:t>N</w:t>
      </w:r>
      <w:r w:rsidRPr="00141C7D">
        <w:rPr>
          <w:rFonts w:ascii="Verdana" w:hAnsi="Verdana"/>
          <w:bCs/>
        </w:rPr>
        <w:t>ationality verification</w:t>
      </w:r>
      <w:r>
        <w:rPr>
          <w:rFonts w:ascii="Verdana" w:hAnsi="Verdana"/>
          <w:bCs/>
        </w:rPr>
        <w:t xml:space="preserve"> for VIP.</w:t>
      </w:r>
      <w:r w:rsidRPr="00141C7D">
        <w:rPr>
          <w:rFonts w:ascii="Verdana" w:hAnsi="Verdana"/>
          <w:bCs/>
        </w:rPr>
        <w:t>)</w:t>
      </w:r>
    </w:p>
    <w:p w14:paraId="64C5C72B" w14:textId="77777777" w:rsidR="006C29FA" w:rsidRPr="00141C7D" w:rsidRDefault="006C29FA" w:rsidP="00CF6A71">
      <w:pPr>
        <w:widowControl w:val="0"/>
        <w:numPr>
          <w:ilvl w:val="1"/>
          <w:numId w:val="436"/>
        </w:numPr>
        <w:tabs>
          <w:tab w:val="clear" w:pos="1283"/>
          <w:tab w:val="left" w:pos="993"/>
          <w:tab w:val="left" w:pos="1134"/>
        </w:tabs>
        <w:spacing w:line="240" w:lineRule="auto"/>
        <w:ind w:left="1418" w:hanging="851"/>
        <w:jc w:val="both"/>
        <w:rPr>
          <w:rFonts w:ascii="Verdana" w:hAnsi="Verdana"/>
          <w:bCs/>
        </w:rPr>
      </w:pPr>
      <w:r>
        <w:rPr>
          <w:rFonts w:ascii="Verdana" w:hAnsi="Verdana"/>
          <w:bCs/>
        </w:rPr>
        <w:t>T</w:t>
      </w:r>
      <w:r w:rsidRPr="00141C7D">
        <w:rPr>
          <w:rFonts w:ascii="Verdana" w:hAnsi="Verdana"/>
          <w:bCs/>
        </w:rPr>
        <w:t>artózkodás miniszteri engedéllyel</w:t>
      </w:r>
      <w:r>
        <w:rPr>
          <w:rFonts w:ascii="Verdana" w:hAnsi="Verdana"/>
          <w:bCs/>
        </w:rPr>
        <w:t>.</w:t>
      </w:r>
      <w:r w:rsidRPr="00141C7D">
        <w:rPr>
          <w:rFonts w:ascii="Verdana" w:hAnsi="Verdana"/>
          <w:bCs/>
        </w:rPr>
        <w:t xml:space="preserve"> (</w:t>
      </w:r>
      <w:r>
        <w:rPr>
          <w:rFonts w:ascii="Verdana" w:hAnsi="Verdana"/>
          <w:bCs/>
        </w:rPr>
        <w:t>S</w:t>
      </w:r>
      <w:r w:rsidRPr="00141C7D">
        <w:rPr>
          <w:rFonts w:ascii="Verdana" w:hAnsi="Verdana"/>
          <w:bCs/>
        </w:rPr>
        <w:t>tay in Hungary with ministerial permit</w:t>
      </w:r>
      <w:r>
        <w:rPr>
          <w:rFonts w:ascii="Verdana" w:hAnsi="Verdana"/>
          <w:bCs/>
        </w:rPr>
        <w:t>.</w:t>
      </w:r>
      <w:r w:rsidRPr="00141C7D">
        <w:rPr>
          <w:rFonts w:ascii="Verdana" w:hAnsi="Verdana"/>
          <w:bCs/>
        </w:rPr>
        <w:t>)</w:t>
      </w:r>
    </w:p>
    <w:p w14:paraId="1276A9DF" w14:textId="77777777" w:rsidR="006C29FA" w:rsidRPr="00141C7D" w:rsidRDefault="006C29FA" w:rsidP="00CF6A71">
      <w:pPr>
        <w:widowControl w:val="0"/>
        <w:numPr>
          <w:ilvl w:val="1"/>
          <w:numId w:val="436"/>
        </w:numPr>
        <w:tabs>
          <w:tab w:val="clear" w:pos="1283"/>
          <w:tab w:val="left" w:pos="993"/>
          <w:tab w:val="left" w:pos="1134"/>
        </w:tabs>
        <w:spacing w:line="240" w:lineRule="auto"/>
        <w:ind w:left="1418" w:hanging="851"/>
        <w:jc w:val="both"/>
        <w:rPr>
          <w:rFonts w:ascii="Verdana" w:hAnsi="Verdana"/>
          <w:bCs/>
        </w:rPr>
      </w:pPr>
      <w:r>
        <w:rPr>
          <w:rFonts w:ascii="Verdana" w:hAnsi="Verdana"/>
          <w:bCs/>
        </w:rPr>
        <w:t>Kölcsönös előnyök, avagy h</w:t>
      </w:r>
      <w:r w:rsidRPr="00141C7D">
        <w:rPr>
          <w:rFonts w:ascii="Verdana" w:hAnsi="Verdana"/>
          <w:bCs/>
        </w:rPr>
        <w:t>onosítás államérdekből</w:t>
      </w:r>
      <w:r>
        <w:rPr>
          <w:rFonts w:ascii="Verdana" w:hAnsi="Verdana"/>
          <w:bCs/>
        </w:rPr>
        <w:t>.</w:t>
      </w:r>
      <w:r w:rsidRPr="00141C7D">
        <w:rPr>
          <w:rFonts w:ascii="Verdana" w:hAnsi="Verdana"/>
          <w:bCs/>
        </w:rPr>
        <w:t xml:space="preserve"> (</w:t>
      </w:r>
      <w:r>
        <w:rPr>
          <w:rFonts w:ascii="Verdana" w:hAnsi="Verdana"/>
          <w:bCs/>
        </w:rPr>
        <w:t xml:space="preserve">Win-win situation or the </w:t>
      </w:r>
      <w:r w:rsidRPr="00141C7D">
        <w:rPr>
          <w:rFonts w:ascii="Verdana" w:hAnsi="Verdana"/>
          <w:bCs/>
        </w:rPr>
        <w:t>naturalization on national interest</w:t>
      </w:r>
      <w:r>
        <w:rPr>
          <w:rFonts w:ascii="Verdana" w:hAnsi="Verdana"/>
          <w:bCs/>
        </w:rPr>
        <w:t>.</w:t>
      </w:r>
      <w:r w:rsidRPr="00141C7D">
        <w:rPr>
          <w:rFonts w:ascii="Verdana" w:hAnsi="Verdana"/>
          <w:bCs/>
        </w:rPr>
        <w:t>)</w:t>
      </w:r>
    </w:p>
    <w:p w14:paraId="6D5F7D0B" w14:textId="77777777" w:rsidR="006C29FA" w:rsidRDefault="006C29FA" w:rsidP="006C29FA">
      <w:pPr>
        <w:widowControl w:val="0"/>
        <w:tabs>
          <w:tab w:val="left" w:pos="993"/>
          <w:tab w:val="num" w:pos="1134"/>
        </w:tabs>
        <w:spacing w:line="240" w:lineRule="auto"/>
        <w:ind w:left="426"/>
        <w:jc w:val="both"/>
        <w:rPr>
          <w:rFonts w:ascii="Verdana" w:hAnsi="Verdana"/>
          <w:b/>
        </w:rPr>
      </w:pPr>
    </w:p>
    <w:p w14:paraId="034CEF35" w14:textId="77777777" w:rsidR="006C29FA" w:rsidRDefault="006C29FA" w:rsidP="00CF6A71">
      <w:pPr>
        <w:widowControl w:val="0"/>
        <w:numPr>
          <w:ilvl w:val="0"/>
          <w:numId w:val="437"/>
        </w:numPr>
        <w:tabs>
          <w:tab w:val="clear" w:pos="720"/>
          <w:tab w:val="num" w:pos="567"/>
        </w:tabs>
        <w:spacing w:line="240" w:lineRule="auto"/>
        <w:ind w:left="567" w:hanging="283"/>
        <w:jc w:val="both"/>
        <w:rPr>
          <w:rFonts w:ascii="Verdana" w:hAnsi="Verdana"/>
          <w:bCs/>
        </w:rPr>
      </w:pPr>
      <w:r>
        <w:rPr>
          <w:rFonts w:ascii="Verdana" w:hAnsi="Verdana"/>
          <w:b/>
          <w:bCs/>
        </w:rPr>
        <w:t xml:space="preserve">A tantárgy meghirdetésének gyakorisága/a tantervben történő félévi elhelyezkedése: </w:t>
      </w:r>
      <w:r>
        <w:rPr>
          <w:rFonts w:ascii="Verdana" w:hAnsi="Verdana"/>
          <w:bCs/>
        </w:rPr>
        <w:t>őszi</w:t>
      </w:r>
      <w:r w:rsidRPr="00713817">
        <w:rPr>
          <w:rFonts w:ascii="Verdana" w:hAnsi="Verdana"/>
          <w:bCs/>
        </w:rPr>
        <w:t xml:space="preserve"> félév</w:t>
      </w:r>
    </w:p>
    <w:p w14:paraId="3981806C" w14:textId="77777777" w:rsidR="006C29FA" w:rsidRPr="00713817" w:rsidRDefault="006C29FA" w:rsidP="00CF6A71">
      <w:pPr>
        <w:widowControl w:val="0"/>
        <w:numPr>
          <w:ilvl w:val="0"/>
          <w:numId w:val="437"/>
        </w:numPr>
        <w:spacing w:line="240" w:lineRule="auto"/>
        <w:ind w:left="426" w:hanging="142"/>
        <w:jc w:val="both"/>
        <w:rPr>
          <w:rFonts w:ascii="Verdana" w:hAnsi="Verdana"/>
          <w:bCs/>
        </w:rPr>
      </w:pPr>
      <w:r>
        <w:rPr>
          <w:rFonts w:ascii="Verdana" w:hAnsi="Verdana"/>
          <w:b/>
          <w:bCs/>
        </w:rPr>
        <w:t xml:space="preserve">A tanórákon való részvétel követelményei, az elfogadható hiányzások mértéke, a távolmaradás pótlásának lehetősége: </w:t>
      </w:r>
      <w:r w:rsidRPr="00713817">
        <w:rPr>
          <w:rFonts w:ascii="Verdana" w:hAnsi="Verdana"/>
          <w:bCs/>
        </w:rPr>
        <w:t>A tanórán a részvétel kötelező. Igazolt mulasztás</w:t>
      </w:r>
      <w:r>
        <w:rPr>
          <w:rFonts w:ascii="Verdana" w:hAnsi="Verdana"/>
          <w:bCs/>
        </w:rPr>
        <w:t xml:space="preserve"> (betegség, szolgálati feladat</w:t>
      </w:r>
      <w:r w:rsidRPr="00713817">
        <w:rPr>
          <w:rFonts w:ascii="Verdana" w:hAnsi="Verdana"/>
          <w:bCs/>
        </w:rPr>
        <w:t>) esetén a hallgató köteles a pótlás érdekében egyéni konzultációt kezdeményezni. 30%-ot meghaladó hiányzás az aláír</w:t>
      </w:r>
      <w:r>
        <w:rPr>
          <w:rFonts w:ascii="Verdana" w:hAnsi="Verdana"/>
          <w:bCs/>
        </w:rPr>
        <w:t>ás megtagadását vonja maga után.</w:t>
      </w:r>
    </w:p>
    <w:p w14:paraId="3828839B" w14:textId="77777777" w:rsidR="006C29FA" w:rsidRPr="006F4652" w:rsidRDefault="006C29FA" w:rsidP="00CF6A71">
      <w:pPr>
        <w:widowControl w:val="0"/>
        <w:numPr>
          <w:ilvl w:val="0"/>
          <w:numId w:val="437"/>
        </w:numPr>
        <w:spacing w:line="240" w:lineRule="auto"/>
        <w:ind w:left="426" w:hanging="142"/>
        <w:jc w:val="both"/>
        <w:rPr>
          <w:rFonts w:ascii="Verdana" w:hAnsi="Verdana"/>
          <w:bCs/>
        </w:rPr>
      </w:pPr>
      <w:r>
        <w:rPr>
          <w:rFonts w:ascii="Verdana" w:hAnsi="Verdana"/>
          <w:b/>
        </w:rPr>
        <w:t xml:space="preserve">Félévközi feladatok, ismeretek ellenőrzésének rendje: </w:t>
      </w:r>
      <w:r w:rsidRPr="006F4652">
        <w:rPr>
          <w:rFonts w:ascii="Verdana" w:hAnsi="Verdana"/>
          <w:bCs/>
        </w:rPr>
        <w:t>A tanulmányi munka alapja az előadások rendszeres látogatása. Az aláírás feltétele a félév végi zárthelyi dolgozat</w:t>
      </w:r>
      <w:r>
        <w:rPr>
          <w:rFonts w:ascii="Verdana" w:hAnsi="Verdana"/>
          <w:bCs/>
        </w:rPr>
        <w:t xml:space="preserve"> (12. pontban szereplő tematikából)</w:t>
      </w:r>
      <w:r w:rsidRPr="006F4652">
        <w:rPr>
          <w:rFonts w:ascii="Verdana" w:hAnsi="Verdana"/>
          <w:bCs/>
        </w:rPr>
        <w:t>, mely egy esetben javítható/pótolható.</w:t>
      </w:r>
    </w:p>
    <w:p w14:paraId="054DB006" w14:textId="77777777" w:rsidR="006C29FA" w:rsidRPr="006F4652" w:rsidRDefault="006C29FA" w:rsidP="00CF6A71">
      <w:pPr>
        <w:widowControl w:val="0"/>
        <w:numPr>
          <w:ilvl w:val="0"/>
          <w:numId w:val="437"/>
        </w:numPr>
        <w:spacing w:line="240" w:lineRule="auto"/>
        <w:ind w:left="426" w:hanging="142"/>
        <w:jc w:val="both"/>
        <w:rPr>
          <w:rFonts w:ascii="Verdana" w:hAnsi="Verdana"/>
          <w:b/>
          <w:bCs/>
        </w:rPr>
      </w:pPr>
      <w:r>
        <w:rPr>
          <w:rFonts w:ascii="Verdana" w:hAnsi="Verdana"/>
          <w:b/>
          <w:bCs/>
        </w:rPr>
        <w:t>Az értékelés, az aláírás és a kreditek megszerzésének pontos feltételei:</w:t>
      </w:r>
    </w:p>
    <w:p w14:paraId="10667A13" w14:textId="77777777" w:rsidR="006C29FA" w:rsidRPr="00ED4A31" w:rsidRDefault="006C29FA" w:rsidP="00CF6A71">
      <w:pPr>
        <w:widowControl w:val="0"/>
        <w:numPr>
          <w:ilvl w:val="1"/>
          <w:numId w:val="437"/>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4665DE9A" w14:textId="77777777" w:rsidR="006C29FA" w:rsidRPr="00ED4A31" w:rsidRDefault="006C29FA" w:rsidP="006C29FA">
      <w:pPr>
        <w:pStyle w:val="Jegyzetszveg"/>
        <w:ind w:left="720"/>
        <w:jc w:val="both"/>
        <w:rPr>
          <w:rFonts w:ascii="Verdana" w:hAnsi="Verdana"/>
          <w:bCs/>
        </w:rPr>
      </w:pPr>
      <w:r w:rsidRPr="00ED4A31">
        <w:rPr>
          <w:rFonts w:ascii="Verdana" w:hAnsi="Verdana"/>
          <w:bCs/>
        </w:rPr>
        <w:t>A tantárgy előadásainak rendszeres látogatása. 30%-ot meghaladó hiányzás az aláírás megtagadását vonja maga után. Félév végi, sikeres zárthelyi dolgozat.</w:t>
      </w:r>
    </w:p>
    <w:p w14:paraId="4D19A086" w14:textId="77777777" w:rsidR="006C29FA" w:rsidRPr="00ED4A31" w:rsidRDefault="006C29FA" w:rsidP="00CF6A71">
      <w:pPr>
        <w:widowControl w:val="0"/>
        <w:numPr>
          <w:ilvl w:val="1"/>
          <w:numId w:val="437"/>
        </w:numPr>
        <w:tabs>
          <w:tab w:val="left" w:pos="709"/>
          <w:tab w:val="left" w:pos="993"/>
          <w:tab w:val="num" w:pos="3977"/>
        </w:tabs>
        <w:spacing w:line="240" w:lineRule="auto"/>
        <w:ind w:left="426" w:firstLine="0"/>
        <w:jc w:val="both"/>
        <w:rPr>
          <w:rFonts w:ascii="Verdana" w:hAnsi="Verdana"/>
        </w:rPr>
      </w:pPr>
      <w:r>
        <w:rPr>
          <w:rFonts w:ascii="Verdana" w:hAnsi="Verdana"/>
          <w:b/>
        </w:rPr>
        <w:t xml:space="preserve">Az értékelés: </w:t>
      </w:r>
      <w:r>
        <w:rPr>
          <w:rFonts w:ascii="Verdana" w:hAnsi="Verdana"/>
        </w:rPr>
        <w:t>évközi értékelés</w:t>
      </w:r>
      <w:r w:rsidRPr="00ED4A31">
        <w:rPr>
          <w:rFonts w:ascii="Verdana" w:hAnsi="Verdana"/>
        </w:rPr>
        <w:t xml:space="preserve"> – a tematika és a kötelező irodalom alapjá</w:t>
      </w:r>
      <w:r>
        <w:rPr>
          <w:rFonts w:ascii="Verdana" w:hAnsi="Verdana"/>
        </w:rPr>
        <w:t>n összeállított zárthelyi dolgozat alapján</w:t>
      </w:r>
    </w:p>
    <w:p w14:paraId="6B3001B4" w14:textId="77777777" w:rsidR="006C29FA" w:rsidRDefault="006C29FA" w:rsidP="00CF6A71">
      <w:pPr>
        <w:widowControl w:val="0"/>
        <w:numPr>
          <w:ilvl w:val="1"/>
          <w:numId w:val="437"/>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aláírás és legalább elégséges érdemjegy</w:t>
      </w:r>
    </w:p>
    <w:p w14:paraId="2BBE4C1B" w14:textId="77777777" w:rsidR="006C29FA" w:rsidRDefault="006C29FA" w:rsidP="006C29FA">
      <w:pPr>
        <w:widowControl w:val="0"/>
        <w:tabs>
          <w:tab w:val="left" w:pos="993"/>
        </w:tabs>
        <w:spacing w:line="240" w:lineRule="auto"/>
        <w:ind w:left="426"/>
        <w:jc w:val="both"/>
        <w:rPr>
          <w:rFonts w:ascii="Verdana" w:hAnsi="Verdana"/>
        </w:rPr>
      </w:pPr>
    </w:p>
    <w:p w14:paraId="3E7A6912" w14:textId="77777777" w:rsidR="006C29FA" w:rsidRDefault="006C29FA" w:rsidP="00CF6A71">
      <w:pPr>
        <w:widowControl w:val="0"/>
        <w:numPr>
          <w:ilvl w:val="0"/>
          <w:numId w:val="437"/>
        </w:numPr>
        <w:spacing w:line="240" w:lineRule="auto"/>
        <w:ind w:left="426" w:hanging="142"/>
        <w:jc w:val="both"/>
        <w:rPr>
          <w:rFonts w:ascii="Verdana" w:hAnsi="Verdana"/>
          <w:bCs/>
        </w:rPr>
      </w:pPr>
      <w:r>
        <w:rPr>
          <w:rFonts w:ascii="Verdana" w:hAnsi="Verdana"/>
          <w:b/>
          <w:bCs/>
        </w:rPr>
        <w:t>Irodalomjegyzék:</w:t>
      </w:r>
    </w:p>
    <w:p w14:paraId="791DB964" w14:textId="77777777" w:rsidR="006C29FA" w:rsidRDefault="006C29FA" w:rsidP="00CF6A71">
      <w:pPr>
        <w:widowControl w:val="0"/>
        <w:numPr>
          <w:ilvl w:val="1"/>
          <w:numId w:val="437"/>
        </w:numPr>
        <w:tabs>
          <w:tab w:val="clear" w:pos="1283"/>
          <w:tab w:val="left" w:pos="567"/>
          <w:tab w:val="left" w:pos="993"/>
        </w:tabs>
        <w:spacing w:line="240" w:lineRule="auto"/>
        <w:ind w:left="426" w:hanging="142"/>
        <w:jc w:val="both"/>
        <w:rPr>
          <w:rFonts w:ascii="Verdana" w:hAnsi="Verdana"/>
          <w:bCs/>
        </w:rPr>
      </w:pPr>
      <w:r>
        <w:rPr>
          <w:rFonts w:ascii="Verdana" w:hAnsi="Verdana"/>
          <w:b/>
          <w:bCs/>
        </w:rPr>
        <w:t>Kötelező irodalom:</w:t>
      </w:r>
    </w:p>
    <w:p w14:paraId="045E3A14" w14:textId="77777777" w:rsidR="006C29FA" w:rsidRPr="007041A2" w:rsidRDefault="006C29FA" w:rsidP="00CF6A71">
      <w:pPr>
        <w:widowControl w:val="0"/>
        <w:numPr>
          <w:ilvl w:val="0"/>
          <w:numId w:val="487"/>
        </w:numPr>
        <w:spacing w:before="0" w:after="0" w:line="240" w:lineRule="auto"/>
        <w:ind w:left="709" w:hanging="425"/>
        <w:jc w:val="both"/>
        <w:rPr>
          <w:rFonts w:ascii="Verdana" w:hAnsi="Verdana"/>
        </w:rPr>
      </w:pPr>
      <w:r>
        <w:rPr>
          <w:rFonts w:ascii="Verdana" w:hAnsi="Verdana"/>
        </w:rPr>
        <w:t>Lőrincz A</w:t>
      </w:r>
      <w:r w:rsidRPr="00BB6A0E">
        <w:rPr>
          <w:rFonts w:ascii="Verdana" w:hAnsi="Verdana"/>
        </w:rPr>
        <w:t>ranka – Parragi Mária: Az állampolgársági jog és jogalkalmazás. [Nationality Law and Practice] egyetemi jegyzet, NKE RTK, Budapest, 2013. ISBN nélkül (in Hungarian)</w:t>
      </w:r>
    </w:p>
    <w:p w14:paraId="2DE6B169" w14:textId="77777777" w:rsidR="006C29FA" w:rsidRPr="00BB6A0E" w:rsidRDefault="006C29FA" w:rsidP="00CF6A71">
      <w:pPr>
        <w:widowControl w:val="0"/>
        <w:numPr>
          <w:ilvl w:val="0"/>
          <w:numId w:val="487"/>
        </w:numPr>
        <w:spacing w:before="0" w:after="0" w:line="240" w:lineRule="auto"/>
        <w:ind w:left="709" w:hanging="425"/>
        <w:jc w:val="both"/>
        <w:rPr>
          <w:rFonts w:ascii="Verdana" w:hAnsi="Verdana"/>
        </w:rPr>
      </w:pPr>
      <w:r w:rsidRPr="00BB6A0E">
        <w:rPr>
          <w:rFonts w:ascii="Verdana" w:hAnsi="Verdana"/>
        </w:rPr>
        <w:t>Parragi Mária Valéria: Állampolgársági ismeretek. [Nationality Iusses] Oktatási segédanyag. Budapest, 2019. ISBN: 978-615-00-6317-1 (in Hungarian)</w:t>
      </w:r>
    </w:p>
    <w:p w14:paraId="0630E011" w14:textId="77777777" w:rsidR="006C29FA" w:rsidRDefault="006C29FA" w:rsidP="00CF6A71">
      <w:pPr>
        <w:widowControl w:val="0"/>
        <w:numPr>
          <w:ilvl w:val="1"/>
          <w:numId w:val="437"/>
        </w:numPr>
        <w:tabs>
          <w:tab w:val="clear" w:pos="1283"/>
          <w:tab w:val="num" w:pos="2069"/>
          <w:tab w:val="num" w:pos="3977"/>
        </w:tabs>
        <w:spacing w:line="240" w:lineRule="auto"/>
        <w:ind w:left="993" w:hanging="709"/>
        <w:jc w:val="both"/>
        <w:rPr>
          <w:rFonts w:ascii="Verdana" w:hAnsi="Verdana"/>
          <w:b/>
          <w:bCs/>
        </w:rPr>
      </w:pPr>
      <w:r>
        <w:rPr>
          <w:rFonts w:ascii="Verdana" w:hAnsi="Verdana"/>
          <w:b/>
          <w:bCs/>
        </w:rPr>
        <w:lastRenderedPageBreak/>
        <w:t>Ajánlott irodalom:</w:t>
      </w:r>
    </w:p>
    <w:p w14:paraId="1C109444" w14:textId="77777777" w:rsidR="006C29FA" w:rsidRPr="00BB6A0E" w:rsidRDefault="006C29FA" w:rsidP="00CF6A71">
      <w:pPr>
        <w:pStyle w:val="Listaszerbekezds"/>
        <w:widowControl w:val="0"/>
        <w:numPr>
          <w:ilvl w:val="0"/>
          <w:numId w:val="488"/>
        </w:numPr>
        <w:spacing w:before="0" w:after="0" w:line="240" w:lineRule="auto"/>
        <w:jc w:val="both"/>
        <w:rPr>
          <w:rFonts w:ascii="Verdana" w:hAnsi="Verdana"/>
        </w:rPr>
      </w:pPr>
      <w:r w:rsidRPr="00BB6A0E">
        <w:rPr>
          <w:rFonts w:ascii="Verdana" w:hAnsi="Verdana"/>
        </w:rPr>
        <w:t>Gan</w:t>
      </w:r>
      <w:r>
        <w:rPr>
          <w:rFonts w:ascii="Verdana" w:hAnsi="Verdana"/>
        </w:rPr>
        <w:t>c</w:t>
      </w:r>
      <w:r w:rsidRPr="00BB6A0E">
        <w:rPr>
          <w:rFonts w:ascii="Verdana" w:hAnsi="Verdana"/>
        </w:rPr>
        <w:t>zer Mónika: Állampolgárság és államutódlás [Nationality and State Succession] Dialóg Campus, 2013. ISBN: 978-615-5376-221 (in Hungarian)</w:t>
      </w:r>
    </w:p>
    <w:p w14:paraId="4314AEFF" w14:textId="77777777" w:rsidR="006C29FA" w:rsidRPr="00BB6A0E" w:rsidRDefault="006C29FA" w:rsidP="006C29FA">
      <w:pPr>
        <w:widowControl w:val="0"/>
        <w:spacing w:after="0" w:line="240" w:lineRule="auto"/>
        <w:ind w:left="360"/>
        <w:jc w:val="both"/>
        <w:rPr>
          <w:rFonts w:ascii="Verdana" w:hAnsi="Verdana"/>
          <w:highlight w:val="lightGray"/>
        </w:rPr>
      </w:pPr>
    </w:p>
    <w:p w14:paraId="0B8A529E" w14:textId="77777777" w:rsidR="006C29FA" w:rsidRDefault="006C29FA" w:rsidP="006C29FA">
      <w:pPr>
        <w:widowControl w:val="0"/>
        <w:spacing w:line="240" w:lineRule="auto"/>
        <w:jc w:val="both"/>
        <w:rPr>
          <w:rFonts w:ascii="Verdana" w:hAnsi="Verdana"/>
          <w:bCs/>
        </w:rPr>
      </w:pPr>
    </w:p>
    <w:p w14:paraId="5490330A" w14:textId="77777777" w:rsidR="006C29FA" w:rsidRDefault="006C29FA" w:rsidP="006C29FA">
      <w:pPr>
        <w:widowControl w:val="0"/>
        <w:spacing w:line="240" w:lineRule="auto"/>
        <w:jc w:val="both"/>
        <w:rPr>
          <w:rFonts w:ascii="Verdana" w:hAnsi="Verdana"/>
          <w:bCs/>
        </w:rPr>
      </w:pPr>
      <w:r>
        <w:rPr>
          <w:rFonts w:ascii="Verdana" w:hAnsi="Verdana"/>
          <w:bCs/>
        </w:rPr>
        <w:t>Budapest, 2023. december</w:t>
      </w:r>
    </w:p>
    <w:p w14:paraId="3B02F6F3" w14:textId="77777777" w:rsidR="006C29FA" w:rsidRDefault="006C29FA" w:rsidP="006C29FA">
      <w:pPr>
        <w:widowControl w:val="0"/>
        <w:spacing w:after="0" w:line="240" w:lineRule="auto"/>
        <w:jc w:val="right"/>
        <w:rPr>
          <w:rFonts w:ascii="Verdana" w:hAnsi="Verdana"/>
          <w:bCs/>
        </w:rPr>
      </w:pPr>
    </w:p>
    <w:p w14:paraId="7BC8ACD4" w14:textId="77777777" w:rsidR="006C29FA" w:rsidRDefault="006C29FA" w:rsidP="006C29FA">
      <w:pPr>
        <w:widowControl w:val="0"/>
        <w:spacing w:after="0" w:line="240" w:lineRule="auto"/>
        <w:jc w:val="right"/>
        <w:rPr>
          <w:rFonts w:ascii="Verdana" w:hAnsi="Verdana"/>
          <w:bCs/>
        </w:rPr>
      </w:pPr>
    </w:p>
    <w:p w14:paraId="5C9B3813" w14:textId="77777777" w:rsidR="006C29FA" w:rsidRPr="00BB6A0E" w:rsidRDefault="006C29FA" w:rsidP="006C29FA">
      <w:pPr>
        <w:widowControl w:val="0"/>
        <w:spacing w:after="0" w:line="240" w:lineRule="auto"/>
        <w:jc w:val="right"/>
        <w:rPr>
          <w:rFonts w:ascii="Verdana" w:hAnsi="Verdana"/>
          <w:bCs/>
        </w:rPr>
      </w:pPr>
      <w:r w:rsidRPr="00BB6A0E">
        <w:rPr>
          <w:rFonts w:ascii="Verdana" w:hAnsi="Verdana"/>
          <w:bCs/>
        </w:rPr>
        <w:t>dr. Mágó Barbara r. őrnagy</w:t>
      </w:r>
    </w:p>
    <w:p w14:paraId="49C322DE" w14:textId="77777777" w:rsidR="006C29FA" w:rsidRPr="00143C23" w:rsidRDefault="006C29FA" w:rsidP="006C29FA">
      <w:pPr>
        <w:widowControl w:val="0"/>
        <w:spacing w:after="0" w:line="240" w:lineRule="auto"/>
        <w:jc w:val="center"/>
        <w:rPr>
          <w:rFonts w:ascii="Verdana" w:hAnsi="Verdana"/>
          <w:bCs/>
        </w:rPr>
      </w:pPr>
      <w:r w:rsidRPr="00BB6A0E">
        <w:rPr>
          <w:rFonts w:ascii="Verdana" w:hAnsi="Verdana"/>
          <w:bCs/>
        </w:rPr>
        <w:t xml:space="preserve">                                                                        </w:t>
      </w:r>
      <w:r>
        <w:rPr>
          <w:rFonts w:ascii="Verdana" w:hAnsi="Verdana"/>
          <w:bCs/>
        </w:rPr>
        <w:t xml:space="preserve">                    mesteroktató</w:t>
      </w:r>
    </w:p>
    <w:p w14:paraId="5E1D830D"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0B64A8" w14:paraId="7E9496C6" w14:textId="77777777" w:rsidTr="006C29FA">
        <w:tc>
          <w:tcPr>
            <w:tcW w:w="4855" w:type="dxa"/>
            <w:tcBorders>
              <w:bottom w:val="single" w:sz="4" w:space="0" w:color="auto"/>
            </w:tcBorders>
          </w:tcPr>
          <w:p w14:paraId="2D3972D9" w14:textId="77777777" w:rsidR="006C29FA" w:rsidRPr="000B64A8" w:rsidRDefault="006C29FA" w:rsidP="006C29FA">
            <w:pPr>
              <w:contextualSpacing/>
              <w:jc w:val="center"/>
              <w:rPr>
                <w:rFonts w:ascii="Verdana" w:hAnsi="Verdana"/>
                <w:b/>
                <w:smallCaps/>
              </w:rPr>
            </w:pPr>
            <w:r w:rsidRPr="000B64A8">
              <w:rPr>
                <w:rFonts w:ascii="Verdana" w:hAnsi="Verdana"/>
                <w:b/>
                <w:smallCaps/>
              </w:rPr>
              <w:lastRenderedPageBreak/>
              <w:t>Nemzeti Közszolgálati Egyetem</w:t>
            </w:r>
          </w:p>
        </w:tc>
        <w:tc>
          <w:tcPr>
            <w:tcW w:w="1620" w:type="dxa"/>
          </w:tcPr>
          <w:p w14:paraId="0FF7C29B" w14:textId="77777777" w:rsidR="006C29FA" w:rsidRPr="000B64A8" w:rsidRDefault="006C29FA" w:rsidP="006C29FA">
            <w:pPr>
              <w:contextualSpacing/>
              <w:jc w:val="center"/>
              <w:rPr>
                <w:rFonts w:ascii="Verdana" w:hAnsi="Verdana"/>
              </w:rPr>
            </w:pPr>
          </w:p>
        </w:tc>
        <w:tc>
          <w:tcPr>
            <w:tcW w:w="2597" w:type="dxa"/>
          </w:tcPr>
          <w:p w14:paraId="2EF16AA2" w14:textId="77777777" w:rsidR="006C29FA" w:rsidRPr="000B64A8" w:rsidRDefault="006C29FA" w:rsidP="006C29FA">
            <w:pPr>
              <w:contextualSpacing/>
              <w:jc w:val="center"/>
              <w:rPr>
                <w:rFonts w:ascii="Verdana" w:hAnsi="Verdana"/>
              </w:rPr>
            </w:pPr>
          </w:p>
        </w:tc>
      </w:tr>
      <w:tr w:rsidR="006C29FA" w:rsidRPr="000B64A8" w14:paraId="5C22FE6C" w14:textId="77777777" w:rsidTr="006C29FA">
        <w:tc>
          <w:tcPr>
            <w:tcW w:w="4855" w:type="dxa"/>
            <w:tcBorders>
              <w:top w:val="single" w:sz="4" w:space="0" w:color="auto"/>
            </w:tcBorders>
          </w:tcPr>
          <w:p w14:paraId="2569268A" w14:textId="77777777" w:rsidR="006C29FA" w:rsidRPr="000B64A8" w:rsidRDefault="006C29FA" w:rsidP="006C29FA">
            <w:pPr>
              <w:contextualSpacing/>
              <w:jc w:val="center"/>
              <w:rPr>
                <w:rFonts w:ascii="Verdana" w:hAnsi="Verdana"/>
                <w:b/>
              </w:rPr>
            </w:pPr>
            <w:r w:rsidRPr="000B64A8">
              <w:rPr>
                <w:rFonts w:ascii="Verdana" w:hAnsi="Verdana"/>
                <w:b/>
              </w:rPr>
              <w:t>Rendészettudományi Kar</w:t>
            </w:r>
          </w:p>
        </w:tc>
        <w:tc>
          <w:tcPr>
            <w:tcW w:w="1620" w:type="dxa"/>
          </w:tcPr>
          <w:p w14:paraId="4DF8324E" w14:textId="77777777" w:rsidR="006C29FA" w:rsidRPr="000B64A8" w:rsidRDefault="006C29FA" w:rsidP="006C29FA">
            <w:pPr>
              <w:contextualSpacing/>
              <w:jc w:val="center"/>
              <w:rPr>
                <w:rFonts w:ascii="Verdana" w:hAnsi="Verdana"/>
              </w:rPr>
            </w:pPr>
          </w:p>
        </w:tc>
        <w:tc>
          <w:tcPr>
            <w:tcW w:w="2597" w:type="dxa"/>
          </w:tcPr>
          <w:p w14:paraId="45AEC0B0" w14:textId="77777777" w:rsidR="006C29FA" w:rsidRPr="000B64A8" w:rsidRDefault="006C29FA" w:rsidP="006C29FA">
            <w:pPr>
              <w:contextualSpacing/>
              <w:jc w:val="center"/>
              <w:rPr>
                <w:rFonts w:ascii="Verdana" w:hAnsi="Verdana"/>
              </w:rPr>
            </w:pPr>
          </w:p>
        </w:tc>
      </w:tr>
    </w:tbl>
    <w:p w14:paraId="458750F2" w14:textId="77777777" w:rsidR="006C29FA" w:rsidRPr="000B64A8" w:rsidRDefault="006C29FA" w:rsidP="006C29FA">
      <w:pPr>
        <w:widowControl w:val="0"/>
        <w:ind w:left="426" w:hanging="142"/>
        <w:contextualSpacing/>
        <w:jc w:val="center"/>
        <w:rPr>
          <w:rFonts w:ascii="Verdana" w:hAnsi="Verdana"/>
          <w:b/>
          <w:bCs/>
        </w:rPr>
      </w:pPr>
    </w:p>
    <w:p w14:paraId="73393A57" w14:textId="77777777" w:rsidR="006C29FA" w:rsidRPr="000B64A8" w:rsidRDefault="006C29FA" w:rsidP="006C29FA">
      <w:pPr>
        <w:widowControl w:val="0"/>
        <w:ind w:left="426" w:hanging="142"/>
        <w:contextualSpacing/>
        <w:jc w:val="center"/>
        <w:rPr>
          <w:rFonts w:ascii="Verdana" w:hAnsi="Verdana"/>
          <w:b/>
          <w:bCs/>
        </w:rPr>
      </w:pPr>
      <w:r w:rsidRPr="000B64A8">
        <w:rPr>
          <w:rFonts w:ascii="Verdana" w:hAnsi="Verdana"/>
          <w:b/>
          <w:bCs/>
        </w:rPr>
        <w:t>TANTÁRGYI PROGRAM</w:t>
      </w:r>
    </w:p>
    <w:p w14:paraId="7580010E" w14:textId="77777777" w:rsidR="006C29FA" w:rsidRPr="000B64A8" w:rsidRDefault="006C29FA" w:rsidP="006C29FA">
      <w:pPr>
        <w:widowControl w:val="0"/>
        <w:ind w:left="426" w:hanging="142"/>
        <w:contextualSpacing/>
        <w:jc w:val="center"/>
        <w:rPr>
          <w:rFonts w:ascii="Verdana" w:hAnsi="Verdana"/>
          <w:b/>
          <w:bCs/>
        </w:rPr>
      </w:pPr>
    </w:p>
    <w:p w14:paraId="4AB57431" w14:textId="77777777" w:rsidR="006C29FA" w:rsidRPr="000B64A8" w:rsidRDefault="006C29FA" w:rsidP="00605BA1">
      <w:pPr>
        <w:widowControl w:val="0"/>
        <w:numPr>
          <w:ilvl w:val="0"/>
          <w:numId w:val="241"/>
        </w:numPr>
        <w:tabs>
          <w:tab w:val="clear" w:pos="720"/>
          <w:tab w:val="num" w:pos="426"/>
        </w:tabs>
        <w:ind w:hanging="436"/>
        <w:contextualSpacing/>
        <w:jc w:val="both"/>
        <w:rPr>
          <w:rFonts w:ascii="Verdana" w:hAnsi="Verdana"/>
          <w:bCs/>
        </w:rPr>
      </w:pPr>
      <w:r w:rsidRPr="000B64A8">
        <w:rPr>
          <w:rFonts w:ascii="Verdana" w:hAnsi="Verdana"/>
          <w:b/>
          <w:bCs/>
        </w:rPr>
        <w:t xml:space="preserve">A tantárgy kódja: </w:t>
      </w:r>
      <w:r w:rsidRPr="000B64A8">
        <w:rPr>
          <w:rFonts w:ascii="Verdana" w:hAnsi="Verdana"/>
          <w:bCs/>
        </w:rPr>
        <w:t>RNETB03</w:t>
      </w:r>
    </w:p>
    <w:p w14:paraId="2E374A41" w14:textId="77777777" w:rsidR="006C29FA" w:rsidRPr="000B64A8" w:rsidRDefault="006C29FA" w:rsidP="00605BA1">
      <w:pPr>
        <w:widowControl w:val="0"/>
        <w:numPr>
          <w:ilvl w:val="0"/>
          <w:numId w:val="241"/>
        </w:numPr>
        <w:ind w:left="426" w:hanging="142"/>
        <w:contextualSpacing/>
        <w:jc w:val="both"/>
        <w:rPr>
          <w:rFonts w:ascii="Verdana" w:hAnsi="Verdana"/>
          <w:b/>
          <w:bCs/>
          <w:lang w:val="en-GB"/>
        </w:rPr>
      </w:pPr>
      <w:r w:rsidRPr="000B64A8">
        <w:rPr>
          <w:rFonts w:ascii="Verdana" w:hAnsi="Verdana"/>
          <w:b/>
          <w:bCs/>
        </w:rPr>
        <w:t>A tantárgy megnevezése (magyarul):</w:t>
      </w:r>
      <w:r w:rsidRPr="000B64A8">
        <w:rPr>
          <w:rFonts w:ascii="Verdana" w:hAnsi="Verdana"/>
          <w:bCs/>
        </w:rPr>
        <w:t xml:space="preserve"> Az Európai elfogatóparancs és átadási eljárás</w:t>
      </w:r>
    </w:p>
    <w:p w14:paraId="1A2859E9" w14:textId="77777777" w:rsidR="006C29FA" w:rsidRPr="000B64A8" w:rsidRDefault="006C29FA" w:rsidP="00605BA1">
      <w:pPr>
        <w:widowControl w:val="0"/>
        <w:numPr>
          <w:ilvl w:val="0"/>
          <w:numId w:val="241"/>
        </w:numPr>
        <w:ind w:left="426" w:hanging="142"/>
        <w:contextualSpacing/>
        <w:jc w:val="both"/>
        <w:rPr>
          <w:rFonts w:ascii="Verdana" w:hAnsi="Verdana"/>
          <w:bCs/>
          <w:lang w:val="en-GB"/>
        </w:rPr>
      </w:pPr>
      <w:r w:rsidRPr="000B64A8">
        <w:rPr>
          <w:rFonts w:ascii="Verdana" w:hAnsi="Verdana"/>
          <w:b/>
          <w:bCs/>
        </w:rPr>
        <w:t xml:space="preserve">A tantárgy megnevezése (angolul): </w:t>
      </w:r>
      <w:r w:rsidRPr="000B64A8">
        <w:rPr>
          <w:rFonts w:ascii="Verdana" w:hAnsi="Verdana"/>
          <w:bCs/>
        </w:rPr>
        <w:t>The European arrest warrant and the handover procedure</w:t>
      </w:r>
    </w:p>
    <w:p w14:paraId="190DFF43" w14:textId="77777777" w:rsidR="006C29FA" w:rsidRPr="000B64A8" w:rsidRDefault="006C29FA" w:rsidP="00605BA1">
      <w:pPr>
        <w:widowControl w:val="0"/>
        <w:numPr>
          <w:ilvl w:val="0"/>
          <w:numId w:val="241"/>
        </w:numPr>
        <w:ind w:left="426" w:hanging="142"/>
        <w:contextualSpacing/>
        <w:jc w:val="both"/>
        <w:rPr>
          <w:rFonts w:ascii="Verdana" w:hAnsi="Verdana"/>
          <w:b/>
          <w:bCs/>
        </w:rPr>
      </w:pPr>
      <w:r w:rsidRPr="000B64A8">
        <w:rPr>
          <w:rFonts w:ascii="Verdana" w:hAnsi="Verdana"/>
          <w:b/>
          <w:bCs/>
        </w:rPr>
        <w:t>Kreditérték és képzési karakter:</w:t>
      </w:r>
    </w:p>
    <w:p w14:paraId="490668FC" w14:textId="77777777" w:rsidR="006C29FA" w:rsidRPr="000B64A8" w:rsidRDefault="006C29FA" w:rsidP="00605BA1">
      <w:pPr>
        <w:widowControl w:val="0"/>
        <w:numPr>
          <w:ilvl w:val="1"/>
          <w:numId w:val="241"/>
        </w:numPr>
        <w:ind w:left="851" w:hanging="425"/>
        <w:contextualSpacing/>
        <w:jc w:val="both"/>
        <w:rPr>
          <w:rFonts w:ascii="Verdana" w:hAnsi="Verdana"/>
          <w:b/>
          <w:bCs/>
        </w:rPr>
      </w:pPr>
      <w:r w:rsidRPr="000B64A8">
        <w:rPr>
          <w:rFonts w:ascii="Verdana" w:hAnsi="Verdana"/>
          <w:bCs/>
        </w:rPr>
        <w:t>3 kredit</w:t>
      </w:r>
    </w:p>
    <w:p w14:paraId="15F65581" w14:textId="77777777" w:rsidR="006C29FA" w:rsidRPr="000B64A8" w:rsidRDefault="006C29FA" w:rsidP="00605BA1">
      <w:pPr>
        <w:widowControl w:val="0"/>
        <w:numPr>
          <w:ilvl w:val="1"/>
          <w:numId w:val="241"/>
        </w:numPr>
        <w:ind w:left="851" w:hanging="425"/>
        <w:contextualSpacing/>
        <w:jc w:val="both"/>
        <w:rPr>
          <w:rFonts w:ascii="Verdana" w:hAnsi="Verdana"/>
          <w:b/>
          <w:bCs/>
        </w:rPr>
      </w:pPr>
      <w:r w:rsidRPr="000B64A8">
        <w:rPr>
          <w:rFonts w:ascii="Verdana" w:hAnsi="Verdana"/>
          <w:bCs/>
        </w:rPr>
        <w:t>A tantárgy elméleti vagy gyakorlati jellegének mértéke: 50</w:t>
      </w:r>
      <w:r w:rsidRPr="000B64A8">
        <w:rPr>
          <w:rFonts w:ascii="Verdana" w:hAnsi="Verdana"/>
          <w:b/>
          <w:bCs/>
        </w:rPr>
        <w:t xml:space="preserve"> </w:t>
      </w:r>
      <w:r w:rsidRPr="000B64A8">
        <w:rPr>
          <w:rFonts w:ascii="Verdana" w:hAnsi="Verdana"/>
          <w:bCs/>
        </w:rPr>
        <w:t>% gyakorlat, 50 % elmélet</w:t>
      </w:r>
    </w:p>
    <w:p w14:paraId="263AF40E" w14:textId="77777777" w:rsidR="006C29FA" w:rsidRPr="000B64A8" w:rsidRDefault="006C29FA" w:rsidP="00605BA1">
      <w:pPr>
        <w:widowControl w:val="0"/>
        <w:numPr>
          <w:ilvl w:val="0"/>
          <w:numId w:val="241"/>
        </w:numPr>
        <w:ind w:left="426" w:hanging="142"/>
        <w:contextualSpacing/>
        <w:jc w:val="both"/>
        <w:rPr>
          <w:rFonts w:ascii="Verdana" w:hAnsi="Verdana"/>
          <w:bCs/>
        </w:rPr>
      </w:pPr>
      <w:r w:rsidRPr="000B64A8">
        <w:rPr>
          <w:rFonts w:ascii="Verdana" w:hAnsi="Verdana"/>
          <w:b/>
          <w:bCs/>
        </w:rPr>
        <w:t>A szak(ok), szakirányok/specializációk megnevezése (ahol oktatják):</w:t>
      </w:r>
      <w:r w:rsidRPr="000B64A8">
        <w:rPr>
          <w:rFonts w:ascii="Verdana" w:hAnsi="Verdana"/>
          <w:bCs/>
        </w:rPr>
        <w:t xml:space="preserve"> alapképzési szakok valamennyi szakirányán</w:t>
      </w:r>
    </w:p>
    <w:p w14:paraId="3EB18DC9" w14:textId="77777777" w:rsidR="006C29FA" w:rsidRPr="000B64A8" w:rsidRDefault="006C29FA" w:rsidP="00605BA1">
      <w:pPr>
        <w:widowControl w:val="0"/>
        <w:numPr>
          <w:ilvl w:val="0"/>
          <w:numId w:val="241"/>
        </w:numPr>
        <w:ind w:left="426" w:hanging="142"/>
        <w:contextualSpacing/>
        <w:jc w:val="both"/>
        <w:rPr>
          <w:rFonts w:ascii="Verdana" w:hAnsi="Verdana"/>
          <w:bCs/>
        </w:rPr>
      </w:pPr>
      <w:r w:rsidRPr="000B64A8">
        <w:rPr>
          <w:rFonts w:ascii="Verdana" w:hAnsi="Verdana"/>
          <w:b/>
          <w:bCs/>
        </w:rPr>
        <w:t xml:space="preserve">Az oktatásért felelős oktatási szervezeti egység megnevezése: </w:t>
      </w:r>
      <w:r w:rsidRPr="000B64A8">
        <w:rPr>
          <w:rFonts w:ascii="Verdana" w:hAnsi="Verdana"/>
          <w:bCs/>
        </w:rPr>
        <w:t>Igazgatásrendészeti és Nemzetközi Rendészeti Tanszék</w:t>
      </w:r>
    </w:p>
    <w:p w14:paraId="3C99238C" w14:textId="77777777" w:rsidR="006C29FA" w:rsidRPr="000B64A8" w:rsidRDefault="006C29FA" w:rsidP="00605BA1">
      <w:pPr>
        <w:widowControl w:val="0"/>
        <w:numPr>
          <w:ilvl w:val="0"/>
          <w:numId w:val="241"/>
        </w:numPr>
        <w:ind w:left="426" w:hanging="142"/>
        <w:contextualSpacing/>
        <w:jc w:val="both"/>
        <w:rPr>
          <w:rFonts w:ascii="Verdana" w:hAnsi="Verdana"/>
          <w:bCs/>
        </w:rPr>
      </w:pPr>
      <w:r w:rsidRPr="000B64A8">
        <w:rPr>
          <w:rFonts w:ascii="Verdana" w:hAnsi="Verdana"/>
          <w:b/>
          <w:bCs/>
        </w:rPr>
        <w:t>A tantárgyfelelős oktató neve, beosztása, tudományos fokozata:</w:t>
      </w:r>
      <w:r w:rsidRPr="000B64A8">
        <w:rPr>
          <w:rFonts w:ascii="Verdana" w:hAnsi="Verdana"/>
          <w:bCs/>
        </w:rPr>
        <w:t xml:space="preserve"> dr. Fachet Gergő LL.M, Európa-jogi szakjogász, mesteroktató</w:t>
      </w:r>
    </w:p>
    <w:p w14:paraId="59F58F4B" w14:textId="77777777" w:rsidR="006C29FA" w:rsidRPr="000B64A8" w:rsidRDefault="006C29FA" w:rsidP="00605BA1">
      <w:pPr>
        <w:widowControl w:val="0"/>
        <w:numPr>
          <w:ilvl w:val="0"/>
          <w:numId w:val="241"/>
        </w:numPr>
        <w:ind w:left="426" w:hanging="142"/>
        <w:contextualSpacing/>
        <w:jc w:val="both"/>
        <w:rPr>
          <w:rFonts w:ascii="Verdana" w:hAnsi="Verdana"/>
          <w:bCs/>
        </w:rPr>
      </w:pPr>
      <w:r w:rsidRPr="000B64A8">
        <w:rPr>
          <w:rFonts w:ascii="Verdana" w:hAnsi="Verdana"/>
          <w:b/>
          <w:bCs/>
        </w:rPr>
        <w:t>A tanórák száma és típusa</w:t>
      </w:r>
    </w:p>
    <w:p w14:paraId="3C871D7E" w14:textId="77777777" w:rsidR="006C29FA" w:rsidRPr="000B64A8" w:rsidRDefault="006C29FA" w:rsidP="00605BA1">
      <w:pPr>
        <w:widowControl w:val="0"/>
        <w:numPr>
          <w:ilvl w:val="1"/>
          <w:numId w:val="241"/>
        </w:numPr>
        <w:ind w:left="851" w:hanging="425"/>
        <w:contextualSpacing/>
        <w:jc w:val="both"/>
        <w:rPr>
          <w:rFonts w:ascii="Verdana" w:hAnsi="Verdana"/>
          <w:b/>
          <w:bCs/>
        </w:rPr>
      </w:pPr>
      <w:r w:rsidRPr="000B64A8">
        <w:rPr>
          <w:rFonts w:ascii="Verdana" w:hAnsi="Verdana"/>
          <w:bCs/>
        </w:rPr>
        <w:t xml:space="preserve">Összes óraszám/félév: </w:t>
      </w:r>
    </w:p>
    <w:p w14:paraId="26833E2C" w14:textId="77777777" w:rsidR="006C29FA" w:rsidRPr="000B64A8" w:rsidRDefault="006C29FA" w:rsidP="00605BA1">
      <w:pPr>
        <w:widowControl w:val="0"/>
        <w:numPr>
          <w:ilvl w:val="2"/>
          <w:numId w:val="241"/>
        </w:numPr>
        <w:ind w:left="851" w:hanging="425"/>
        <w:contextualSpacing/>
        <w:jc w:val="both"/>
        <w:rPr>
          <w:rFonts w:ascii="Verdana" w:hAnsi="Verdana"/>
          <w:bCs/>
        </w:rPr>
      </w:pPr>
      <w:r w:rsidRPr="000B64A8">
        <w:rPr>
          <w:rFonts w:ascii="Verdana" w:hAnsi="Verdana"/>
          <w:bCs/>
        </w:rPr>
        <w:t>Nappali munkarend: 28 (14 EA + 14 GY)</w:t>
      </w:r>
    </w:p>
    <w:p w14:paraId="13F4D7D5" w14:textId="77777777" w:rsidR="006C29FA" w:rsidRPr="000B64A8" w:rsidRDefault="006C29FA" w:rsidP="00605BA1">
      <w:pPr>
        <w:widowControl w:val="0"/>
        <w:numPr>
          <w:ilvl w:val="2"/>
          <w:numId w:val="241"/>
        </w:numPr>
        <w:ind w:left="851" w:hanging="425"/>
        <w:contextualSpacing/>
        <w:jc w:val="both"/>
        <w:rPr>
          <w:rFonts w:ascii="Verdana" w:hAnsi="Verdana"/>
          <w:bCs/>
        </w:rPr>
      </w:pPr>
      <w:r w:rsidRPr="000B64A8">
        <w:rPr>
          <w:rFonts w:ascii="Verdana" w:hAnsi="Verdana"/>
          <w:bCs/>
        </w:rPr>
        <w:t>Levelező munkarend: 8 (8 EA)</w:t>
      </w:r>
    </w:p>
    <w:p w14:paraId="3308C28C" w14:textId="77777777" w:rsidR="006C29FA" w:rsidRPr="000B64A8" w:rsidRDefault="006C29FA" w:rsidP="00605BA1">
      <w:pPr>
        <w:widowControl w:val="0"/>
        <w:numPr>
          <w:ilvl w:val="1"/>
          <w:numId w:val="241"/>
        </w:numPr>
        <w:ind w:left="851" w:hanging="425"/>
        <w:contextualSpacing/>
        <w:jc w:val="both"/>
        <w:rPr>
          <w:rFonts w:ascii="Verdana" w:hAnsi="Verdana"/>
          <w:bCs/>
        </w:rPr>
      </w:pPr>
      <w:r w:rsidRPr="000B64A8">
        <w:rPr>
          <w:rFonts w:ascii="Verdana" w:hAnsi="Verdana"/>
          <w:bCs/>
        </w:rPr>
        <w:t>Heti óraszám - nappali munkarend: 2</w:t>
      </w:r>
    </w:p>
    <w:p w14:paraId="721C493A" w14:textId="77777777" w:rsidR="006C29FA" w:rsidRPr="000B64A8" w:rsidRDefault="006C29FA" w:rsidP="00605BA1">
      <w:pPr>
        <w:widowControl w:val="0"/>
        <w:numPr>
          <w:ilvl w:val="1"/>
          <w:numId w:val="241"/>
        </w:numPr>
        <w:ind w:left="851" w:hanging="425"/>
        <w:contextualSpacing/>
        <w:jc w:val="both"/>
        <w:rPr>
          <w:rFonts w:ascii="Verdana" w:hAnsi="Verdana"/>
          <w:bCs/>
        </w:rPr>
      </w:pPr>
      <w:r w:rsidRPr="000B64A8">
        <w:rPr>
          <w:rFonts w:ascii="Verdana" w:hAnsi="Verdana"/>
        </w:rPr>
        <w:t>Az ismeret átadásában alkalmazandó további sajátos módok, jellemzők: Moodle teszt alkalmazása, külső helyszínek meglátogatása, csoportos feladatmegoldás.</w:t>
      </w:r>
    </w:p>
    <w:p w14:paraId="42322424" w14:textId="77777777" w:rsidR="006C29FA" w:rsidRPr="000B64A8" w:rsidRDefault="006C29FA" w:rsidP="00605BA1">
      <w:pPr>
        <w:widowControl w:val="0"/>
        <w:numPr>
          <w:ilvl w:val="0"/>
          <w:numId w:val="241"/>
        </w:numPr>
        <w:ind w:left="426" w:hanging="142"/>
        <w:contextualSpacing/>
        <w:jc w:val="both"/>
        <w:rPr>
          <w:rFonts w:ascii="Verdana" w:hAnsi="Verdana"/>
          <w:bCs/>
          <w:lang w:val="en-GB"/>
        </w:rPr>
      </w:pPr>
      <w:r w:rsidRPr="000B64A8">
        <w:rPr>
          <w:rFonts w:ascii="Verdana" w:hAnsi="Verdana"/>
          <w:b/>
          <w:bCs/>
        </w:rPr>
        <w:t xml:space="preserve">A tantárgy szakmai tartalma (magyarul): </w:t>
      </w:r>
      <w:r w:rsidRPr="000B64A8">
        <w:rPr>
          <w:rFonts w:ascii="Verdana" w:hAnsi="Verdana"/>
          <w:bCs/>
        </w:rPr>
        <w:t xml:space="preserve">A hallgatók megismerhetik az európai elfogatóparancs és átadási eljárás kialakulásának történeti előzményeit, jelentőségét, a magyar törvényi szabályozást és az alkalmazási gyakorlatot, valamint annak szakaszait, a jogintézményre vonatkozó általános szabályokat, az alkalmazásának akadályait és a tilalmakat. Elemzésre kerülnek a jogintézmény alkalmazásának előnyei. Az Európai Unió jogesetei segítségével azokon keresztül ismertetésre kerül a jogintézmény fejlődése, alkalmazásának nehézségei, illetve előnyei. A hallgatók megismerik az európai elfogatóparancs alapján eljáró szerveket, az általános eljárási szabályokat, a kényszerintézkedésekre és a hatósági eljárásra </w:t>
      </w:r>
      <w:r w:rsidRPr="000B64A8">
        <w:rPr>
          <w:rFonts w:ascii="Verdana" w:hAnsi="Verdana"/>
          <w:bCs/>
        </w:rPr>
        <w:lastRenderedPageBreak/>
        <w:t>vonatkozó rendelkezéseket, valamint a magyar szabályozás főbb jellemzőit. Elemzésre kerülnek a bűnügyi együttműködés fejlődésének lehetőségei az európai elfogatóparancs alkalmazásának tapasztalatai alapján.</w:t>
      </w:r>
    </w:p>
    <w:p w14:paraId="18A14C7A" w14:textId="77777777" w:rsidR="006C29FA" w:rsidRPr="000B64A8" w:rsidRDefault="006C29FA" w:rsidP="006C29FA">
      <w:pPr>
        <w:widowControl w:val="0"/>
        <w:ind w:left="426"/>
        <w:contextualSpacing/>
        <w:jc w:val="both"/>
        <w:rPr>
          <w:rFonts w:ascii="Verdana" w:hAnsi="Verdana"/>
          <w:bCs/>
          <w:lang w:val="en-GB"/>
        </w:rPr>
      </w:pPr>
    </w:p>
    <w:p w14:paraId="7EFF9E29" w14:textId="77777777" w:rsidR="006C29FA" w:rsidRPr="000B64A8" w:rsidRDefault="006C29FA" w:rsidP="006C29FA">
      <w:pPr>
        <w:widowControl w:val="0"/>
        <w:ind w:left="426"/>
        <w:contextualSpacing/>
        <w:jc w:val="both"/>
        <w:rPr>
          <w:rFonts w:ascii="Verdana" w:hAnsi="Verdana"/>
          <w:bCs/>
        </w:rPr>
      </w:pPr>
      <w:r w:rsidRPr="000B64A8">
        <w:rPr>
          <w:rFonts w:ascii="Verdana" w:hAnsi="Verdana"/>
          <w:b/>
          <w:bCs/>
        </w:rPr>
        <w:t>A tantárgy szakmai tartalma (angolul) (</w:t>
      </w:r>
      <w:r w:rsidRPr="000B64A8">
        <w:rPr>
          <w:rFonts w:ascii="Verdana" w:hAnsi="Verdana"/>
          <w:b/>
          <w:bCs/>
          <w:lang w:val="en-US"/>
        </w:rPr>
        <w:t>Course description</w:t>
      </w:r>
      <w:r w:rsidRPr="000B64A8">
        <w:rPr>
          <w:rFonts w:ascii="Verdana" w:hAnsi="Verdana"/>
          <w:b/>
          <w:bCs/>
        </w:rPr>
        <w:t xml:space="preserve">): </w:t>
      </w:r>
      <w:r w:rsidRPr="000B64A8">
        <w:rPr>
          <w:rFonts w:ascii="Verdana" w:hAnsi="Verdana"/>
          <w:bCs/>
        </w:rPr>
        <w:t>The students will learn about the historical background of the European arrest warrant and the handover procedure, its significance, the practice and its stages, general rules of this legal institution, the obstacles and prohibitions of its application in the Hungarian law. The possibilities of developing criminal cooperation will be analyzed on the basic of experience within the application of the European arrest warrant.</w:t>
      </w:r>
    </w:p>
    <w:p w14:paraId="2F6393CA" w14:textId="77777777" w:rsidR="006C29FA" w:rsidRPr="000B64A8" w:rsidRDefault="006C29FA" w:rsidP="00605BA1">
      <w:pPr>
        <w:widowControl w:val="0"/>
        <w:numPr>
          <w:ilvl w:val="0"/>
          <w:numId w:val="213"/>
        </w:numPr>
        <w:tabs>
          <w:tab w:val="num" w:pos="720"/>
        </w:tabs>
        <w:spacing w:before="0" w:after="160" w:line="240" w:lineRule="auto"/>
        <w:ind w:left="720"/>
        <w:contextualSpacing/>
        <w:jc w:val="both"/>
        <w:rPr>
          <w:rFonts w:ascii="Verdana" w:hAnsi="Verdana"/>
          <w:bCs/>
        </w:rPr>
      </w:pPr>
      <w:r w:rsidRPr="000B64A8">
        <w:rPr>
          <w:rFonts w:ascii="Verdana" w:hAnsi="Verdana"/>
          <w:b/>
          <w:bCs/>
        </w:rPr>
        <w:t xml:space="preserve">Elérendő kompetenciák (magyarul): </w:t>
      </w:r>
    </w:p>
    <w:p w14:paraId="1A2980D4" w14:textId="77777777" w:rsidR="006C29FA" w:rsidRPr="000B64A8" w:rsidRDefault="006C29FA" w:rsidP="006C29FA">
      <w:pPr>
        <w:widowControl w:val="0"/>
        <w:spacing w:line="240" w:lineRule="auto"/>
        <w:ind w:left="720"/>
        <w:contextualSpacing/>
        <w:jc w:val="both"/>
        <w:rPr>
          <w:rFonts w:ascii="Verdana" w:hAnsi="Verdana"/>
          <w:bCs/>
        </w:rPr>
      </w:pPr>
    </w:p>
    <w:p w14:paraId="454013B1" w14:textId="77777777" w:rsidR="006C29FA" w:rsidRPr="000B64A8" w:rsidRDefault="006C29FA" w:rsidP="006C29FA">
      <w:pPr>
        <w:widowControl w:val="0"/>
        <w:spacing w:line="240" w:lineRule="auto"/>
        <w:ind w:left="426"/>
        <w:jc w:val="both"/>
        <w:rPr>
          <w:rFonts w:ascii="Verdana" w:hAnsi="Verdana"/>
          <w:b/>
          <w:bCs/>
        </w:rPr>
      </w:pPr>
      <w:r w:rsidRPr="000B64A8">
        <w:rPr>
          <w:rFonts w:ascii="Verdana" w:hAnsi="Verdana"/>
          <w:b/>
          <w:bCs/>
        </w:rPr>
        <w:t>Tudása</w:t>
      </w:r>
    </w:p>
    <w:p w14:paraId="46403C80"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295DD41E" w14:textId="77777777" w:rsidR="006C29FA" w:rsidRPr="000B64A8" w:rsidRDefault="006C29FA" w:rsidP="006C29FA">
      <w:pPr>
        <w:ind w:left="426"/>
        <w:jc w:val="both"/>
        <w:rPr>
          <w:rFonts w:ascii="Verdana" w:hAnsi="Verdana"/>
        </w:rPr>
      </w:pPr>
      <w:r w:rsidRPr="000B64A8">
        <w:rPr>
          <w:rFonts w:ascii="Verdana" w:hAnsi="Verdana"/>
        </w:rPr>
        <w:t>- Ismeri a külső és belső biztonság legfontosabb összefüggéseit, elméleteit és az ezeket felépítő fogalomrendszert.</w:t>
      </w:r>
    </w:p>
    <w:p w14:paraId="0F9F3FAB" w14:textId="77777777" w:rsidR="006C29FA" w:rsidRPr="000B64A8" w:rsidRDefault="006C29FA" w:rsidP="006C29FA">
      <w:pPr>
        <w:ind w:left="426"/>
        <w:jc w:val="both"/>
        <w:rPr>
          <w:rFonts w:ascii="Verdana" w:hAnsi="Verdana"/>
        </w:rPr>
      </w:pPr>
      <w:r w:rsidRPr="000B64A8">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6B5A4282"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00B668B2" w14:textId="77777777" w:rsidR="006C29FA" w:rsidRPr="000B64A8" w:rsidRDefault="006C29FA" w:rsidP="006C29FA">
      <w:pPr>
        <w:ind w:left="426"/>
        <w:jc w:val="both"/>
        <w:rPr>
          <w:rFonts w:ascii="Verdana" w:hAnsi="Verdana"/>
        </w:rPr>
      </w:pPr>
      <w:r w:rsidRPr="000B64A8">
        <w:rPr>
          <w:rFonts w:ascii="Verdana" w:hAnsi="Verdana"/>
        </w:rPr>
        <w:t>- Tisztában van a hazai és a nemzetközi bűnügyi együttműködés szabályaival, a nemzetközi műveletek tervezési és információs alapismereteivel.</w:t>
      </w:r>
    </w:p>
    <w:p w14:paraId="70DB24B1" w14:textId="77777777" w:rsidR="006C29FA" w:rsidRPr="000B64A8" w:rsidRDefault="006C29FA" w:rsidP="006C29FA">
      <w:pPr>
        <w:widowControl w:val="0"/>
        <w:spacing w:line="240" w:lineRule="auto"/>
        <w:ind w:left="426"/>
        <w:jc w:val="both"/>
        <w:rPr>
          <w:rFonts w:ascii="Verdana" w:hAnsi="Verdana"/>
          <w:b/>
          <w:bCs/>
        </w:rPr>
      </w:pPr>
      <w:r w:rsidRPr="000B64A8">
        <w:rPr>
          <w:rFonts w:ascii="Verdana" w:hAnsi="Verdana"/>
          <w:b/>
          <w:bCs/>
        </w:rPr>
        <w:t>Képességei:</w:t>
      </w:r>
    </w:p>
    <w:p w14:paraId="221B84B4"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14BEA9B6" w14:textId="77777777" w:rsidR="006C29FA" w:rsidRPr="000B64A8" w:rsidRDefault="006C29FA" w:rsidP="006C29FA">
      <w:pPr>
        <w:ind w:left="426"/>
        <w:jc w:val="both"/>
        <w:rPr>
          <w:rFonts w:ascii="Verdana" w:hAnsi="Verdana"/>
        </w:rPr>
      </w:pPr>
      <w:r w:rsidRPr="000B64A8">
        <w:rPr>
          <w:rFonts w:ascii="Verdana" w:hAnsi="Verdana"/>
        </w:rPr>
        <w:t>- Képes hatékonyan értelmezni és értékelni az Európára és Magyarországra ható globális eseményeket és világfolyamatokat, valamint hatékonyan feldolgozza a kapcsolódó információkat, adatokat.</w:t>
      </w:r>
    </w:p>
    <w:p w14:paraId="7181670F" w14:textId="77777777" w:rsidR="006C29FA" w:rsidRPr="000B64A8" w:rsidRDefault="006C29FA" w:rsidP="006C29FA">
      <w:pPr>
        <w:ind w:left="426"/>
        <w:jc w:val="both"/>
        <w:rPr>
          <w:rFonts w:ascii="Verdana" w:hAnsi="Verdana"/>
        </w:rPr>
      </w:pPr>
      <w:r w:rsidRPr="000B64A8">
        <w:rPr>
          <w:rFonts w:ascii="Verdana" w:hAnsi="Verdana"/>
        </w:rPr>
        <w:t>- Képes a munkaköréhez és feladataihoz kapcsolódó jogszabályi háttér értelmezésére és gyakorlati alkalmazására.</w:t>
      </w:r>
    </w:p>
    <w:p w14:paraId="0C5B9048"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2FBAC7F0" w14:textId="77777777" w:rsidR="006C29FA" w:rsidRPr="000B64A8" w:rsidRDefault="006C29FA" w:rsidP="006C29FA">
      <w:pPr>
        <w:ind w:left="426"/>
        <w:jc w:val="both"/>
        <w:rPr>
          <w:rFonts w:ascii="Verdana" w:hAnsi="Verdana"/>
        </w:rPr>
      </w:pPr>
      <w:r w:rsidRPr="000B64A8">
        <w:rPr>
          <w:rFonts w:ascii="Verdana" w:hAnsi="Verdana"/>
        </w:rPr>
        <w:t>- Rutinszerűen alkalmazza a bűnüldözési tevékenységhez kapcsolódó átfogó fogalmakat, összefüggéseket, szabályokat, folyamatokat és eljárásokat.</w:t>
      </w:r>
    </w:p>
    <w:p w14:paraId="2B951B5B" w14:textId="77777777" w:rsidR="006C29FA" w:rsidRPr="000B64A8" w:rsidRDefault="006C29FA" w:rsidP="006C29FA">
      <w:pPr>
        <w:ind w:left="426"/>
        <w:jc w:val="both"/>
        <w:rPr>
          <w:rFonts w:ascii="Verdana" w:hAnsi="Verdana"/>
        </w:rPr>
      </w:pPr>
      <w:r w:rsidRPr="000B64A8">
        <w:rPr>
          <w:rFonts w:ascii="Verdana" w:hAnsi="Verdana"/>
        </w:rPr>
        <w:t>- Mélyrehatóan képes a bűnügyi munkára vonatkozó jogszabályok megértésére és gyakorlati alkalmazására.</w:t>
      </w:r>
    </w:p>
    <w:p w14:paraId="12472B62"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bCs/>
        </w:rPr>
      </w:pPr>
      <w:r w:rsidRPr="000B64A8">
        <w:rPr>
          <w:rFonts w:ascii="Verdana" w:hAnsi="Verdana"/>
          <w:b/>
          <w:bCs/>
        </w:rPr>
        <w:t>Attitűdje:</w:t>
      </w:r>
    </w:p>
    <w:p w14:paraId="4F58005A"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7E126DE9" w14:textId="77777777" w:rsidR="006C29FA" w:rsidRPr="000B64A8" w:rsidRDefault="006C29FA" w:rsidP="006C29FA">
      <w:pPr>
        <w:ind w:left="426"/>
        <w:jc w:val="both"/>
        <w:rPr>
          <w:rFonts w:ascii="Verdana" w:hAnsi="Verdana"/>
        </w:rPr>
      </w:pPr>
      <w:r w:rsidRPr="000B64A8">
        <w:rPr>
          <w:rFonts w:ascii="Verdana" w:hAnsi="Verdana"/>
        </w:rPr>
        <w:lastRenderedPageBreak/>
        <w:t>-</w:t>
      </w:r>
      <w:r w:rsidRPr="000B64A8">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240F6F18"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7F25B179"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4167347"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Nyitott, fogékony, empatikus és érzékeny az ügyfelek problémáira.</w:t>
      </w:r>
    </w:p>
    <w:p w14:paraId="4C51629A" w14:textId="77777777" w:rsidR="006C29FA" w:rsidRPr="000B64A8" w:rsidRDefault="006C29FA" w:rsidP="006C29FA">
      <w:pPr>
        <w:spacing w:before="100" w:beforeAutospacing="1" w:after="100" w:afterAutospacing="1"/>
        <w:ind w:left="426"/>
        <w:jc w:val="both"/>
        <w:rPr>
          <w:rFonts w:ascii="Verdana" w:hAnsi="Verdana"/>
          <w:b/>
          <w:bCs/>
        </w:rPr>
      </w:pPr>
      <w:r w:rsidRPr="000B64A8">
        <w:rPr>
          <w:rFonts w:ascii="Verdana" w:hAnsi="Verdana"/>
          <w:b/>
          <w:bCs/>
        </w:rPr>
        <w:t>Autonómiája és felelőssége:</w:t>
      </w:r>
    </w:p>
    <w:p w14:paraId="694098CA"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6E327E55"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Szabadon és felelős módon viszonyul az Európa és Magyarország jövőjével kapcsolatos kihívásokhoz, valamint az egyéni és közösségi felelősségvállalás lehetőségeihez.</w:t>
      </w:r>
    </w:p>
    <w:p w14:paraId="222573D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rPr>
      </w:pPr>
      <w:r w:rsidRPr="000B64A8">
        <w:rPr>
          <w:rFonts w:ascii="Verdana" w:hAnsi="Verdana"/>
        </w:rPr>
        <w:t>-</w:t>
      </w:r>
      <w:r w:rsidRPr="000B64A8">
        <w:rPr>
          <w:rFonts w:ascii="Verdana" w:hAnsi="Verdana"/>
        </w:rPr>
        <w:tab/>
        <w:t>Felelősséget érez a munkája ellátása során tudomására jutott adatok, információk kezelése és azok megosztása tekintetében.</w:t>
      </w:r>
    </w:p>
    <w:p w14:paraId="11DB088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lang w:eastAsia="ar-SA"/>
        </w:rPr>
      </w:pPr>
    </w:p>
    <w:p w14:paraId="1AE4018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381C99D9"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Tisztában van a fegyveres feladatellátásból és a kényszerítő eszközök alkalmazásának lehetőségéből ráháruló felelősséggel és helyesen él azokkal.</w:t>
      </w:r>
    </w:p>
    <w:p w14:paraId="3C46FDF0" w14:textId="77777777" w:rsidR="006C29FA" w:rsidRPr="000B64A8" w:rsidRDefault="006C29FA" w:rsidP="006C29FA">
      <w:pPr>
        <w:widowControl w:val="0"/>
        <w:spacing w:line="240" w:lineRule="auto"/>
        <w:ind w:left="426"/>
        <w:jc w:val="both"/>
        <w:rPr>
          <w:rFonts w:ascii="Verdana" w:hAnsi="Verdana"/>
          <w:b/>
          <w:bCs/>
          <w:lang w:val="en-US"/>
        </w:rPr>
      </w:pPr>
      <w:r w:rsidRPr="000B64A8">
        <w:rPr>
          <w:rFonts w:ascii="Verdana" w:hAnsi="Verdana"/>
          <w:b/>
          <w:bCs/>
        </w:rPr>
        <w:t>Elérendő kompetenciák (angolul) (</w:t>
      </w:r>
      <w:r w:rsidRPr="000B64A8">
        <w:rPr>
          <w:rFonts w:ascii="Verdana" w:hAnsi="Verdana"/>
          <w:b/>
          <w:bCs/>
          <w:lang w:val="en-US"/>
        </w:rPr>
        <w:t xml:space="preserve">Competences – English): </w:t>
      </w:r>
    </w:p>
    <w:p w14:paraId="0A88AD71"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Knowledge</w:t>
      </w:r>
    </w:p>
    <w:p w14:paraId="387285F1" w14:textId="77777777" w:rsidR="006C29FA" w:rsidRPr="000B64A8" w:rsidRDefault="006C29FA" w:rsidP="006C29FA">
      <w:pPr>
        <w:widowControl w:val="0"/>
        <w:spacing w:line="240" w:lineRule="auto"/>
        <w:ind w:left="426"/>
        <w:jc w:val="both"/>
        <w:rPr>
          <w:rFonts w:ascii="Verdana" w:hAnsi="Verdana"/>
          <w:lang w:val="en-GB"/>
        </w:rPr>
      </w:pPr>
      <w:r w:rsidRPr="000B64A8">
        <w:rPr>
          <w:rFonts w:ascii="Verdana" w:hAnsi="Verdana"/>
          <w:b/>
          <w:lang w:val="en-GB"/>
        </w:rPr>
        <w:t>Competences in the programme and outcome requirements:</w:t>
      </w:r>
      <w:r w:rsidRPr="000B64A8">
        <w:rPr>
          <w:rFonts w:ascii="Verdana" w:hAnsi="Verdana"/>
          <w:lang w:val="en-GB"/>
        </w:rPr>
        <w:t xml:space="preserve"> </w:t>
      </w:r>
    </w:p>
    <w:p w14:paraId="1C8949BE" w14:textId="77777777" w:rsidR="006C29FA" w:rsidRPr="000B64A8" w:rsidRDefault="006C29FA" w:rsidP="00605BA1">
      <w:pPr>
        <w:numPr>
          <w:ilvl w:val="0"/>
          <w:numId w:val="85"/>
        </w:numPr>
        <w:spacing w:before="0" w:after="160" w:line="259" w:lineRule="auto"/>
        <w:ind w:left="426" w:firstLine="0"/>
        <w:contextualSpacing/>
        <w:jc w:val="both"/>
        <w:rPr>
          <w:rFonts w:ascii="Verdana" w:hAnsi="Verdana"/>
        </w:rPr>
      </w:pPr>
      <w:r w:rsidRPr="000B64A8">
        <w:rPr>
          <w:rFonts w:ascii="Verdana" w:hAnsi="Verdana"/>
        </w:rPr>
        <w:t>The student knows the most important relationships, theories and conceptual frameworks of external and internal security.</w:t>
      </w:r>
    </w:p>
    <w:p w14:paraId="59DEB3AC" w14:textId="77777777" w:rsidR="006C29FA" w:rsidRPr="000B64A8" w:rsidRDefault="006C29FA" w:rsidP="00605BA1">
      <w:pPr>
        <w:numPr>
          <w:ilvl w:val="0"/>
          <w:numId w:val="85"/>
        </w:numPr>
        <w:tabs>
          <w:tab w:val="left" w:pos="284"/>
        </w:tabs>
        <w:spacing w:before="0" w:after="160" w:line="259" w:lineRule="auto"/>
        <w:ind w:left="426" w:firstLine="0"/>
        <w:contextualSpacing/>
        <w:jc w:val="both"/>
        <w:rPr>
          <w:rFonts w:ascii="Verdana" w:hAnsi="Verdana"/>
        </w:rPr>
      </w:pPr>
      <w:r w:rsidRPr="000B64A8">
        <w:rPr>
          <w:rFonts w:ascii="Verdana" w:hAnsi="Verdana"/>
        </w:rPr>
        <w:t xml:space="preserve"> He/she, in connection with his field of expertise, has comprehensive legal knowledge – constitutional law, criminal law, criminal procedural law, administrative law, official procedural law, civil law, international and European Union law.</w:t>
      </w:r>
    </w:p>
    <w:p w14:paraId="4F9FA96C" w14:textId="77777777" w:rsidR="006C29FA" w:rsidRPr="000B64A8" w:rsidRDefault="006C29FA" w:rsidP="006C29FA">
      <w:pPr>
        <w:tabs>
          <w:tab w:val="left" w:pos="284"/>
        </w:tabs>
        <w:ind w:left="426"/>
        <w:contextualSpacing/>
        <w:jc w:val="both"/>
        <w:rPr>
          <w:rFonts w:ascii="Verdana" w:hAnsi="Verdana"/>
        </w:rPr>
      </w:pPr>
    </w:p>
    <w:p w14:paraId="3B336934" w14:textId="77777777" w:rsidR="006C29FA" w:rsidRPr="000B64A8" w:rsidRDefault="006C29FA" w:rsidP="006C29FA">
      <w:pPr>
        <w:widowControl w:val="0"/>
        <w:spacing w:line="240" w:lineRule="auto"/>
        <w:ind w:left="426"/>
        <w:contextualSpacing/>
        <w:jc w:val="both"/>
        <w:rPr>
          <w:rFonts w:ascii="Verdana" w:hAnsi="Verdana"/>
          <w:b/>
          <w:lang w:val="en-GB"/>
        </w:rPr>
      </w:pPr>
      <w:r w:rsidRPr="000B64A8">
        <w:rPr>
          <w:rFonts w:ascii="Verdana" w:hAnsi="Verdana"/>
          <w:b/>
          <w:lang w:val="en-GB"/>
        </w:rPr>
        <w:t>Specified competences:</w:t>
      </w:r>
    </w:p>
    <w:p w14:paraId="3E57C8FB" w14:textId="77777777" w:rsidR="006C29FA" w:rsidRPr="000B64A8" w:rsidRDefault="006C29FA" w:rsidP="00605BA1">
      <w:pPr>
        <w:numPr>
          <w:ilvl w:val="0"/>
          <w:numId w:val="85"/>
        </w:numPr>
        <w:tabs>
          <w:tab w:val="left" w:pos="284"/>
        </w:tabs>
        <w:spacing w:before="0" w:after="160" w:line="259" w:lineRule="auto"/>
        <w:ind w:left="426" w:firstLine="0"/>
        <w:contextualSpacing/>
        <w:jc w:val="both"/>
        <w:rPr>
          <w:rFonts w:ascii="Verdana" w:hAnsi="Verdana"/>
        </w:rPr>
      </w:pPr>
      <w:r w:rsidRPr="000B64A8">
        <w:rPr>
          <w:rFonts w:ascii="Verdana" w:hAnsi="Verdana"/>
        </w:rPr>
        <w:t>He/she has awareness of the rules of domestic and international criminal cooperation, basic knowledge of planning and information for international operations.</w:t>
      </w:r>
    </w:p>
    <w:p w14:paraId="48C61DE6" w14:textId="77777777" w:rsidR="006C29FA" w:rsidRPr="000B64A8" w:rsidRDefault="006C29FA" w:rsidP="006C29FA">
      <w:pPr>
        <w:widowControl w:val="0"/>
        <w:spacing w:line="240" w:lineRule="auto"/>
        <w:ind w:left="426"/>
        <w:jc w:val="both"/>
        <w:rPr>
          <w:rFonts w:ascii="Verdana" w:hAnsi="Verdana"/>
          <w:lang w:val="en-GB"/>
        </w:rPr>
      </w:pPr>
      <w:r w:rsidRPr="000B64A8">
        <w:rPr>
          <w:rFonts w:ascii="Verdana" w:hAnsi="Verdana"/>
          <w:b/>
          <w:lang w:val="en-GB"/>
        </w:rPr>
        <w:t>Capabilities</w:t>
      </w:r>
      <w:r w:rsidRPr="000B64A8">
        <w:rPr>
          <w:rFonts w:ascii="Verdana" w:hAnsi="Verdana"/>
          <w:lang w:val="en-GB"/>
        </w:rPr>
        <w:t xml:space="preserve"> </w:t>
      </w:r>
    </w:p>
    <w:p w14:paraId="7375DCCA"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0BA4223A" w14:textId="77777777" w:rsidR="006C29FA" w:rsidRPr="000B64A8" w:rsidRDefault="006C29FA" w:rsidP="00605BA1">
      <w:pPr>
        <w:numPr>
          <w:ilvl w:val="0"/>
          <w:numId w:val="86"/>
        </w:numPr>
        <w:spacing w:before="0" w:after="160" w:line="259" w:lineRule="auto"/>
        <w:ind w:left="426" w:hanging="142"/>
        <w:contextualSpacing/>
        <w:jc w:val="both"/>
        <w:rPr>
          <w:rFonts w:ascii="Verdana" w:hAnsi="Verdana"/>
        </w:rPr>
      </w:pPr>
      <w:r w:rsidRPr="000B64A8">
        <w:rPr>
          <w:rFonts w:ascii="Verdana" w:hAnsi="Verdana"/>
        </w:rPr>
        <w:t>The student is able to interpret and evaluate effectively the global events and world processes affecting Europe and Hungary, as well as efficiently process the related information and data.</w:t>
      </w:r>
    </w:p>
    <w:p w14:paraId="32C1D3D4" w14:textId="77777777" w:rsidR="006C29FA" w:rsidRPr="000B64A8" w:rsidRDefault="006C29FA" w:rsidP="00605BA1">
      <w:pPr>
        <w:numPr>
          <w:ilvl w:val="0"/>
          <w:numId w:val="86"/>
        </w:numPr>
        <w:spacing w:before="0" w:after="160" w:line="259" w:lineRule="auto"/>
        <w:ind w:left="426" w:hanging="142"/>
        <w:contextualSpacing/>
        <w:jc w:val="both"/>
        <w:rPr>
          <w:rFonts w:ascii="Verdana" w:hAnsi="Verdana"/>
        </w:rPr>
      </w:pPr>
      <w:r w:rsidRPr="000B64A8">
        <w:rPr>
          <w:rFonts w:ascii="Verdana" w:hAnsi="Verdana"/>
        </w:rPr>
        <w:t>The student is able to interpret and apply in practice the legal background related to his/her job and tasks.</w:t>
      </w:r>
    </w:p>
    <w:p w14:paraId="50E82DCD"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lastRenderedPageBreak/>
        <w:t>Specified competences:</w:t>
      </w:r>
    </w:p>
    <w:p w14:paraId="7631FDBE" w14:textId="77777777" w:rsidR="006C29FA" w:rsidRPr="000B64A8" w:rsidRDefault="006C29FA" w:rsidP="006C29FA">
      <w:pPr>
        <w:tabs>
          <w:tab w:val="left" w:pos="284"/>
        </w:tabs>
        <w:ind w:left="426" w:hanging="142"/>
        <w:contextualSpacing/>
        <w:jc w:val="both"/>
        <w:rPr>
          <w:rFonts w:ascii="Verdana" w:hAnsi="Verdana"/>
        </w:rPr>
      </w:pPr>
      <w:r w:rsidRPr="000B64A8">
        <w:rPr>
          <w:rFonts w:ascii="Verdana" w:hAnsi="Verdana"/>
        </w:rPr>
        <w:t>- Able to apply broad concepts, contexts, rules, processes and procedures related to law enforcement.</w:t>
      </w:r>
    </w:p>
    <w:p w14:paraId="76E04DEB" w14:textId="77777777" w:rsidR="006C29FA" w:rsidRPr="000B64A8" w:rsidRDefault="006C29FA" w:rsidP="006C29FA">
      <w:pPr>
        <w:tabs>
          <w:tab w:val="left" w:pos="284"/>
        </w:tabs>
        <w:ind w:left="426" w:hanging="142"/>
        <w:contextualSpacing/>
        <w:jc w:val="both"/>
        <w:rPr>
          <w:rFonts w:ascii="Verdana" w:hAnsi="Verdana"/>
        </w:rPr>
      </w:pPr>
      <w:r w:rsidRPr="000B64A8">
        <w:rPr>
          <w:rFonts w:ascii="Verdana" w:hAnsi="Verdana"/>
        </w:rPr>
        <w:t>- Ability to have an in-depth understanding and practical application of legislation relevant to criminal work.</w:t>
      </w:r>
    </w:p>
    <w:p w14:paraId="161A1FCB" w14:textId="77777777" w:rsidR="006C29FA" w:rsidRPr="000B64A8"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p>
    <w:p w14:paraId="0342661F" w14:textId="77777777" w:rsidR="006C29FA" w:rsidRPr="000B64A8"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2"/>
        <w:jc w:val="both"/>
        <w:rPr>
          <w:rFonts w:ascii="Verdana" w:hAnsi="Verdana"/>
          <w:b/>
          <w:lang w:val="en-GB"/>
        </w:rPr>
      </w:pPr>
      <w:r w:rsidRPr="000B64A8">
        <w:rPr>
          <w:rFonts w:ascii="Verdana" w:hAnsi="Verdana"/>
          <w:b/>
          <w:lang w:val="en-GB"/>
        </w:rPr>
        <w:t xml:space="preserve">Attitude </w:t>
      </w:r>
    </w:p>
    <w:p w14:paraId="25546FA8"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Competences in the programme and outcome requirements:</w:t>
      </w:r>
    </w:p>
    <w:p w14:paraId="334C42F2" w14:textId="77777777" w:rsidR="006C29FA" w:rsidRPr="000B64A8" w:rsidRDefault="006C29FA" w:rsidP="00605BA1">
      <w:pPr>
        <w:numPr>
          <w:ilvl w:val="0"/>
          <w:numId w:val="87"/>
        </w:numPr>
        <w:spacing w:before="0" w:after="160" w:line="259" w:lineRule="auto"/>
        <w:ind w:left="426" w:hanging="142"/>
        <w:contextualSpacing/>
        <w:jc w:val="both"/>
        <w:rPr>
          <w:rFonts w:ascii="Verdana" w:hAnsi="Verdana"/>
        </w:rPr>
      </w:pPr>
      <w:r w:rsidRPr="000B64A8">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0FB11043" w14:textId="77777777" w:rsidR="006C29FA" w:rsidRPr="000B64A8" w:rsidRDefault="006C29FA" w:rsidP="00605BA1">
      <w:pPr>
        <w:numPr>
          <w:ilvl w:val="0"/>
          <w:numId w:val="87"/>
        </w:numPr>
        <w:spacing w:before="0" w:after="160" w:line="259" w:lineRule="auto"/>
        <w:ind w:left="426" w:hanging="142"/>
        <w:contextualSpacing/>
        <w:jc w:val="both"/>
        <w:rPr>
          <w:rFonts w:ascii="Verdana" w:hAnsi="Verdana"/>
        </w:rPr>
      </w:pPr>
      <w:r w:rsidRPr="000B64A8">
        <w:rPr>
          <w:rFonts w:ascii="Verdana" w:hAnsi="Verdana"/>
        </w:rPr>
        <w:t>The student is sensitive and open to social problems, his/her approach is based on professional and human solidarity. He/she is committed to equal opportunity. He/she is tolerant towards different social and cultural groups and communities.</w:t>
      </w:r>
    </w:p>
    <w:p w14:paraId="16C9A5B8"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50E75358" w14:textId="77777777" w:rsidR="006C29FA" w:rsidRDefault="006C29FA" w:rsidP="006C29FA">
      <w:pPr>
        <w:widowControl w:val="0"/>
        <w:autoSpaceDE w:val="0"/>
        <w:autoSpaceDN w:val="0"/>
        <w:adjustRightInd w:val="0"/>
        <w:spacing w:after="0" w:line="240" w:lineRule="auto"/>
        <w:ind w:left="426" w:hanging="142"/>
        <w:jc w:val="both"/>
        <w:rPr>
          <w:rFonts w:ascii="Verdana" w:hAnsi="Verdana"/>
        </w:rPr>
      </w:pPr>
      <w:r w:rsidRPr="000B64A8">
        <w:rPr>
          <w:rFonts w:ascii="Verdana" w:hAnsi="Verdana"/>
        </w:rPr>
        <w:t>-</w:t>
      </w:r>
      <w:r w:rsidRPr="000B64A8">
        <w:rPr>
          <w:rFonts w:ascii="Verdana" w:hAnsi="Verdana"/>
        </w:rPr>
        <w:tab/>
        <w:t>The student is open, receptive, empathetic and sensitive to the problems of clients.</w:t>
      </w:r>
    </w:p>
    <w:p w14:paraId="55752618" w14:textId="77777777" w:rsidR="006C29FA" w:rsidRPr="000B64A8" w:rsidRDefault="006C29FA" w:rsidP="006C29FA">
      <w:pPr>
        <w:widowControl w:val="0"/>
        <w:autoSpaceDE w:val="0"/>
        <w:autoSpaceDN w:val="0"/>
        <w:adjustRightInd w:val="0"/>
        <w:spacing w:after="0" w:line="240" w:lineRule="auto"/>
        <w:ind w:left="426" w:hanging="142"/>
        <w:jc w:val="both"/>
        <w:rPr>
          <w:rFonts w:ascii="Verdana" w:hAnsi="Verdana"/>
          <w:lang w:eastAsia="ar-SA"/>
        </w:rPr>
      </w:pPr>
    </w:p>
    <w:p w14:paraId="0A43395E"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 xml:space="preserve">Autonomy and responsibility: </w:t>
      </w:r>
    </w:p>
    <w:p w14:paraId="4FFC8C09"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Competences in the programme and outcome requirements:</w:t>
      </w:r>
    </w:p>
    <w:p w14:paraId="26951AA6" w14:textId="77777777" w:rsidR="006C29FA" w:rsidRPr="000B64A8" w:rsidRDefault="006C29FA" w:rsidP="00605BA1">
      <w:pPr>
        <w:numPr>
          <w:ilvl w:val="0"/>
          <w:numId w:val="88"/>
        </w:numPr>
        <w:spacing w:before="0" w:after="160" w:line="259" w:lineRule="auto"/>
        <w:ind w:left="426" w:hanging="142"/>
        <w:contextualSpacing/>
        <w:jc w:val="both"/>
        <w:rPr>
          <w:rFonts w:ascii="Verdana" w:hAnsi="Verdana"/>
        </w:rPr>
      </w:pPr>
      <w:r w:rsidRPr="000B64A8">
        <w:rPr>
          <w:rFonts w:ascii="Verdana" w:hAnsi="Verdana"/>
        </w:rPr>
        <w:t>The student takes a free and responsible approach to the challenges related to the future of Europe and Hungary, and to the possibilities of the individual and community  responsibility.</w:t>
      </w:r>
    </w:p>
    <w:p w14:paraId="412C22EE" w14:textId="77777777" w:rsidR="006C29FA" w:rsidRPr="000B64A8" w:rsidRDefault="006C29FA" w:rsidP="00605BA1">
      <w:pPr>
        <w:numPr>
          <w:ilvl w:val="0"/>
          <w:numId w:val="88"/>
        </w:numPr>
        <w:spacing w:before="0" w:after="160" w:line="259" w:lineRule="auto"/>
        <w:ind w:left="426" w:hanging="142"/>
        <w:contextualSpacing/>
        <w:jc w:val="both"/>
        <w:rPr>
          <w:rFonts w:ascii="Verdana" w:hAnsi="Verdana"/>
        </w:rPr>
      </w:pPr>
      <w:r w:rsidRPr="000B64A8">
        <w:rPr>
          <w:rFonts w:ascii="Verdana" w:hAnsi="Verdana"/>
        </w:rPr>
        <w:t>The student takes responsibility for handling and sharing the data and information he/she receives during his/her work.</w:t>
      </w:r>
    </w:p>
    <w:p w14:paraId="5544C905" w14:textId="77777777" w:rsidR="006C29FA" w:rsidRPr="000B64A8" w:rsidRDefault="006C29FA" w:rsidP="006C29FA">
      <w:pPr>
        <w:widowControl w:val="0"/>
        <w:spacing w:line="240" w:lineRule="auto"/>
        <w:ind w:left="426" w:hanging="142"/>
        <w:jc w:val="both"/>
        <w:rPr>
          <w:rFonts w:ascii="Verdana" w:hAnsi="Verdana"/>
          <w:b/>
          <w:lang w:val="en-GB"/>
        </w:rPr>
      </w:pPr>
      <w:r w:rsidRPr="000B64A8">
        <w:rPr>
          <w:rFonts w:ascii="Verdana" w:hAnsi="Verdana"/>
          <w:b/>
          <w:lang w:val="en-GB"/>
        </w:rPr>
        <w:t>Specified competences:</w:t>
      </w:r>
    </w:p>
    <w:p w14:paraId="4AE0A65F" w14:textId="77777777" w:rsidR="006C29FA" w:rsidRPr="000B64A8" w:rsidRDefault="006C29FA" w:rsidP="006C29FA">
      <w:pPr>
        <w:widowControl w:val="0"/>
        <w:autoSpaceDE w:val="0"/>
        <w:autoSpaceDN w:val="0"/>
        <w:adjustRightInd w:val="0"/>
        <w:spacing w:after="0" w:line="240" w:lineRule="auto"/>
        <w:ind w:left="426" w:hanging="142"/>
        <w:jc w:val="both"/>
        <w:rPr>
          <w:rFonts w:ascii="Verdana" w:hAnsi="Verdana"/>
        </w:rPr>
      </w:pPr>
      <w:r w:rsidRPr="000B64A8">
        <w:rPr>
          <w:rFonts w:ascii="Verdana" w:hAnsi="Verdana"/>
        </w:rPr>
        <w:t>-</w:t>
      </w:r>
      <w:r w:rsidRPr="000B64A8">
        <w:rPr>
          <w:rFonts w:ascii="Verdana" w:hAnsi="Verdana"/>
        </w:rPr>
        <w:tab/>
        <w:t>The student is aware of the responsibilities arising from carrying a weapon in the performance of his/her duties and the possibility of using coercive means and uses them correctly.</w:t>
      </w:r>
    </w:p>
    <w:p w14:paraId="275B7762" w14:textId="77777777" w:rsidR="006C29FA" w:rsidRPr="000B64A8" w:rsidRDefault="006C29FA" w:rsidP="006C29FA">
      <w:pPr>
        <w:widowControl w:val="0"/>
        <w:autoSpaceDE w:val="0"/>
        <w:autoSpaceDN w:val="0"/>
        <w:adjustRightInd w:val="0"/>
        <w:spacing w:after="0" w:line="240" w:lineRule="auto"/>
        <w:ind w:left="426" w:hanging="142"/>
        <w:jc w:val="both"/>
        <w:rPr>
          <w:rFonts w:ascii="Verdana" w:hAnsi="Verdana"/>
          <w:lang w:eastAsia="ar-SA"/>
        </w:rPr>
      </w:pPr>
    </w:p>
    <w:p w14:paraId="7AFFC184" w14:textId="77777777" w:rsidR="006C29FA" w:rsidRPr="000B64A8" w:rsidRDefault="006C29FA" w:rsidP="00605BA1">
      <w:pPr>
        <w:pStyle w:val="Listaszerbekezds"/>
        <w:widowControl w:val="0"/>
        <w:numPr>
          <w:ilvl w:val="0"/>
          <w:numId w:val="213"/>
        </w:numPr>
        <w:ind w:hanging="218"/>
        <w:jc w:val="both"/>
        <w:rPr>
          <w:rFonts w:ascii="Verdana" w:hAnsi="Verdana"/>
          <w:bCs/>
          <w:i/>
        </w:rPr>
      </w:pPr>
      <w:r w:rsidRPr="000B64A8">
        <w:rPr>
          <w:rFonts w:ascii="Verdana" w:hAnsi="Verdana"/>
          <w:b/>
          <w:bCs/>
        </w:rPr>
        <w:t>Előtanulmányi követelmények: -</w:t>
      </w:r>
    </w:p>
    <w:p w14:paraId="40AFD9C4" w14:textId="77777777" w:rsidR="006C29FA" w:rsidRPr="000B64A8" w:rsidRDefault="006C29FA" w:rsidP="00605BA1">
      <w:pPr>
        <w:widowControl w:val="0"/>
        <w:numPr>
          <w:ilvl w:val="0"/>
          <w:numId w:val="213"/>
        </w:numPr>
        <w:ind w:left="426" w:hanging="142"/>
        <w:contextualSpacing/>
        <w:jc w:val="both"/>
        <w:rPr>
          <w:rFonts w:ascii="Verdana" w:hAnsi="Verdana"/>
          <w:b/>
          <w:bCs/>
        </w:rPr>
      </w:pPr>
      <w:r w:rsidRPr="000B64A8">
        <w:rPr>
          <w:rFonts w:ascii="Verdana" w:hAnsi="Verdana"/>
          <w:b/>
          <w:bCs/>
        </w:rPr>
        <w:t>A tantárgy tananyagának leírása, tematika</w:t>
      </w:r>
    </w:p>
    <w:p w14:paraId="354214F0" w14:textId="77777777" w:rsidR="006C29FA" w:rsidRPr="000B64A8" w:rsidRDefault="006C29FA" w:rsidP="00605BA1">
      <w:pPr>
        <w:widowControl w:val="0"/>
        <w:numPr>
          <w:ilvl w:val="1"/>
          <w:numId w:val="213"/>
        </w:numPr>
        <w:tabs>
          <w:tab w:val="left" w:pos="720"/>
          <w:tab w:val="left" w:pos="993"/>
        </w:tabs>
        <w:ind w:left="426" w:firstLine="0"/>
        <w:contextualSpacing/>
        <w:jc w:val="both"/>
        <w:rPr>
          <w:rFonts w:ascii="Verdana" w:hAnsi="Verdana"/>
          <w:b/>
        </w:rPr>
      </w:pPr>
      <w:r w:rsidRPr="000B64A8">
        <w:rPr>
          <w:rFonts w:ascii="Verdana" w:hAnsi="Verdana"/>
          <w:bCs/>
        </w:rPr>
        <w:t>Az európai elfogatóparancs intézményének kialakulása</w:t>
      </w:r>
    </w:p>
    <w:p w14:paraId="432A01C5" w14:textId="77777777" w:rsidR="006C29FA" w:rsidRPr="000B64A8" w:rsidRDefault="006C29FA" w:rsidP="006C29FA">
      <w:pPr>
        <w:widowControl w:val="0"/>
        <w:tabs>
          <w:tab w:val="left" w:pos="993"/>
        </w:tabs>
        <w:ind w:left="426"/>
        <w:contextualSpacing/>
        <w:jc w:val="both"/>
        <w:rPr>
          <w:rFonts w:ascii="Verdana" w:hAnsi="Verdana"/>
          <w:bCs/>
        </w:rPr>
      </w:pPr>
      <w:r w:rsidRPr="000B64A8">
        <w:rPr>
          <w:rFonts w:ascii="Verdana" w:hAnsi="Verdana"/>
          <w:b/>
          <w:bCs/>
        </w:rPr>
        <w:t>12.1.1.</w:t>
      </w:r>
      <w:r w:rsidRPr="000B64A8">
        <w:rPr>
          <w:rFonts w:ascii="Verdana" w:hAnsi="Verdana"/>
          <w:bCs/>
        </w:rPr>
        <w:t xml:space="preserve"> A nemzetközi bűnügyi együttműködés fejlődése, az Európai - Uniós joganyag változásai</w:t>
      </w:r>
    </w:p>
    <w:p w14:paraId="3D92C074" w14:textId="77777777" w:rsidR="006C29FA" w:rsidRPr="000B64A8" w:rsidRDefault="006C29FA" w:rsidP="006C29FA">
      <w:pPr>
        <w:widowControl w:val="0"/>
        <w:tabs>
          <w:tab w:val="left" w:pos="993"/>
        </w:tabs>
        <w:ind w:left="426"/>
        <w:contextualSpacing/>
        <w:jc w:val="both"/>
        <w:rPr>
          <w:rFonts w:ascii="Verdana" w:hAnsi="Verdana"/>
          <w:bCs/>
        </w:rPr>
      </w:pPr>
      <w:r w:rsidRPr="000B64A8">
        <w:rPr>
          <w:rFonts w:ascii="Verdana" w:hAnsi="Verdana"/>
          <w:b/>
          <w:bCs/>
        </w:rPr>
        <w:t>12.1.2.</w:t>
      </w:r>
      <w:r w:rsidRPr="000B64A8">
        <w:rPr>
          <w:rFonts w:ascii="Verdana" w:hAnsi="Verdana"/>
          <w:bCs/>
        </w:rPr>
        <w:t xml:space="preserve"> A harmadik pillér története, jelentősége. Az elfogatóparancsig vezető út</w:t>
      </w:r>
    </w:p>
    <w:p w14:paraId="41EDEC78" w14:textId="77777777" w:rsidR="006C29FA" w:rsidRPr="000B64A8" w:rsidRDefault="006C29FA" w:rsidP="006C29FA">
      <w:pPr>
        <w:widowControl w:val="0"/>
        <w:tabs>
          <w:tab w:val="left" w:pos="993"/>
        </w:tabs>
        <w:ind w:left="426"/>
        <w:contextualSpacing/>
        <w:jc w:val="both"/>
        <w:rPr>
          <w:rFonts w:ascii="Verdana" w:hAnsi="Verdana"/>
          <w:b/>
        </w:rPr>
      </w:pPr>
      <w:r w:rsidRPr="000B64A8">
        <w:rPr>
          <w:rFonts w:ascii="Verdana" w:hAnsi="Verdana"/>
          <w:b/>
          <w:bCs/>
        </w:rPr>
        <w:t>12.1.3.</w:t>
      </w:r>
      <w:r w:rsidRPr="000B64A8">
        <w:rPr>
          <w:rFonts w:ascii="Verdana" w:hAnsi="Verdana"/>
          <w:bCs/>
        </w:rPr>
        <w:t xml:space="preserve"> Az Európai elfogatóparancs intézményének áttekintése, fogalommeghatározása, főbb jellemzői</w:t>
      </w:r>
    </w:p>
    <w:p w14:paraId="5F9598A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12.2</w:t>
      </w:r>
      <w:r w:rsidRPr="000B64A8">
        <w:rPr>
          <w:rFonts w:ascii="Verdana" w:hAnsi="Verdana"/>
          <w:b/>
        </w:rPr>
        <w:t xml:space="preserve">. </w:t>
      </w:r>
      <w:r w:rsidRPr="000B64A8">
        <w:rPr>
          <w:rFonts w:ascii="Verdana" w:hAnsi="Verdana"/>
        </w:rPr>
        <w:t>Az elfogatóparancs alkotmányos vizsgálata Magyarországon</w:t>
      </w:r>
    </w:p>
    <w:p w14:paraId="090D1496"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 xml:space="preserve">12.2.1. </w:t>
      </w:r>
      <w:r w:rsidRPr="000B64A8">
        <w:rPr>
          <w:rFonts w:ascii="Verdana" w:hAnsi="Verdana"/>
        </w:rPr>
        <w:t>A témakörre vonatkozó főbb Alkotmánybírósági határozatok ismertetése, értelmezésre és a jogintézmény fejlődésére gyakorolt hatásuk</w:t>
      </w:r>
    </w:p>
    <w:p w14:paraId="55DB6587" w14:textId="77777777" w:rsidR="006C29FA" w:rsidRPr="000B64A8" w:rsidRDefault="006C29FA" w:rsidP="006C29FA">
      <w:pPr>
        <w:widowControl w:val="0"/>
        <w:tabs>
          <w:tab w:val="left" w:pos="993"/>
        </w:tabs>
        <w:ind w:left="426"/>
        <w:contextualSpacing/>
        <w:jc w:val="both"/>
        <w:rPr>
          <w:rFonts w:ascii="Verdana" w:hAnsi="Verdana"/>
          <w:b/>
        </w:rPr>
      </w:pPr>
      <w:r w:rsidRPr="000B64A8">
        <w:rPr>
          <w:rFonts w:ascii="Verdana" w:hAnsi="Verdana"/>
          <w:b/>
          <w:bCs/>
        </w:rPr>
        <w:t>12.3.</w:t>
      </w:r>
      <w:r w:rsidRPr="000B64A8">
        <w:rPr>
          <w:rFonts w:ascii="Verdana" w:hAnsi="Verdana"/>
          <w:b/>
        </w:rPr>
        <w:t xml:space="preserve"> </w:t>
      </w:r>
      <w:r w:rsidRPr="000B64A8">
        <w:rPr>
          <w:rFonts w:ascii="Verdana" w:hAnsi="Verdana"/>
        </w:rPr>
        <w:t>Az elfogatóparancs fogalma, jelentősége, fejlődése</w:t>
      </w:r>
    </w:p>
    <w:p w14:paraId="5CD2DE3B"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lastRenderedPageBreak/>
        <w:t>12.3.1.</w:t>
      </w:r>
      <w:r w:rsidRPr="000B64A8">
        <w:rPr>
          <w:rFonts w:ascii="Verdana" w:hAnsi="Verdana"/>
        </w:rPr>
        <w:t xml:space="preserve"> A jogintézmény elhatárolása a körözéstől, kiadatási egyezményektől</w:t>
      </w:r>
    </w:p>
    <w:p w14:paraId="20A476BF"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12.3.2.</w:t>
      </w:r>
      <w:r w:rsidRPr="000B64A8">
        <w:rPr>
          <w:rFonts w:ascii="Verdana" w:hAnsi="Verdana"/>
        </w:rPr>
        <w:t xml:space="preserve"> A kerethatározat, intézkedési tervek</w:t>
      </w:r>
    </w:p>
    <w:p w14:paraId="606C33C8"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12.3.3.</w:t>
      </w:r>
      <w:r w:rsidRPr="000B64A8">
        <w:rPr>
          <w:rFonts w:ascii="Verdana" w:hAnsi="Verdana"/>
        </w:rPr>
        <w:t xml:space="preserve"> A jogintézmény fejlődését alakító Európai Tanácsi, illetve Európai Bírósági döntések</w:t>
      </w:r>
    </w:p>
    <w:p w14:paraId="320B7AEA"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12.4.</w:t>
      </w:r>
      <w:r w:rsidRPr="000B64A8">
        <w:rPr>
          <w:rFonts w:ascii="Verdana" w:hAnsi="Verdana"/>
          <w:b/>
        </w:rPr>
        <w:t xml:space="preserve"> </w:t>
      </w:r>
      <w:r w:rsidRPr="000B64A8">
        <w:rPr>
          <w:rFonts w:ascii="Verdana" w:hAnsi="Verdana"/>
        </w:rPr>
        <w:t>Az európai elfogatóparancs alkalmazási köre</w:t>
      </w:r>
    </w:p>
    <w:p w14:paraId="7D77352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12.4.1.</w:t>
      </w:r>
      <w:r w:rsidRPr="000B64A8">
        <w:rPr>
          <w:rFonts w:ascii="Verdana" w:hAnsi="Verdana"/>
        </w:rPr>
        <w:t xml:space="preserve"> Az eljáró hatóságok. A hatáskör illetékesség kérdése, nemzetközi gyakorlat</w:t>
      </w:r>
    </w:p>
    <w:p w14:paraId="613E0FD3"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12.4.2.</w:t>
      </w:r>
      <w:r w:rsidRPr="000B64A8">
        <w:rPr>
          <w:rFonts w:ascii="Verdana" w:hAnsi="Verdana"/>
        </w:rPr>
        <w:t xml:space="preserve"> Az Európai elfogatóparancs kibocsájtásának követelményei, a végrehajtó bírósági hatósági határozat követelménye</w:t>
      </w:r>
    </w:p>
    <w:p w14:paraId="24F1ED97"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12.4.3.</w:t>
      </w:r>
      <w:r w:rsidRPr="000B64A8">
        <w:rPr>
          <w:rFonts w:ascii="Verdana" w:hAnsi="Verdana"/>
        </w:rPr>
        <w:t xml:space="preserve"> A bűncselekmény lista, mely alapján az átadás esetén a kettős büntethetőség nem kerül mérlegelésre</w:t>
      </w:r>
    </w:p>
    <w:p w14:paraId="70348ED2"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12.4.4.</w:t>
      </w:r>
      <w:r w:rsidRPr="000B64A8">
        <w:rPr>
          <w:rFonts w:ascii="Verdana" w:hAnsi="Verdana"/>
        </w:rPr>
        <w:t xml:space="preserve"> Az arányosság kérdése a jogintézménnyel kapcsolatban</w:t>
      </w:r>
    </w:p>
    <w:p w14:paraId="2B580DBE"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12.5.</w:t>
      </w:r>
      <w:r w:rsidRPr="000B64A8">
        <w:rPr>
          <w:rFonts w:ascii="Verdana" w:hAnsi="Verdana"/>
          <w:b/>
        </w:rPr>
        <w:t xml:space="preserve"> </w:t>
      </w:r>
      <w:r w:rsidRPr="000B64A8">
        <w:rPr>
          <w:rFonts w:ascii="Verdana" w:hAnsi="Verdana"/>
        </w:rPr>
        <w:t>Az európai elfogatóparancs a magyar jogban</w:t>
      </w:r>
    </w:p>
    <w:p w14:paraId="6C140AD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12.5.1.</w:t>
      </w:r>
      <w:r w:rsidRPr="000B64A8">
        <w:rPr>
          <w:rFonts w:ascii="Verdana" w:hAnsi="Verdana"/>
        </w:rPr>
        <w:t xml:space="preserve"> Az átadás iránti megkeresés, az átadás Magyarországról, a kibocsátó tagállam</w:t>
      </w:r>
    </w:p>
    <w:p w14:paraId="57EFB0C4"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12.5.2.</w:t>
      </w:r>
      <w:r w:rsidRPr="000B64A8">
        <w:rPr>
          <w:rFonts w:ascii="Verdana" w:hAnsi="Verdana"/>
        </w:rPr>
        <w:t xml:space="preserve"> Az ún. „másik tagállam”, a kibocsátó tagállam által adandó biztosítékok</w:t>
      </w:r>
    </w:p>
    <w:p w14:paraId="215D3BED"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12.5.3.</w:t>
      </w:r>
      <w:r w:rsidRPr="000B64A8">
        <w:rPr>
          <w:rFonts w:ascii="Verdana" w:hAnsi="Verdana"/>
        </w:rPr>
        <w:t xml:space="preserve"> A szabályozás elméleti értékelése, EEP-formanyomtatvány, iratbetekintési jogosultság</w:t>
      </w:r>
    </w:p>
    <w:p w14:paraId="10D0BC15"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12.6.</w:t>
      </w:r>
      <w:r w:rsidRPr="000B64A8">
        <w:rPr>
          <w:rFonts w:ascii="Verdana" w:hAnsi="Verdana"/>
          <w:b/>
        </w:rPr>
        <w:t xml:space="preserve"> </w:t>
      </w:r>
      <w:r w:rsidRPr="000B64A8">
        <w:rPr>
          <w:rFonts w:ascii="Verdana" w:hAnsi="Verdana"/>
        </w:rPr>
        <w:t>A bűnügyi együttműködés nehézségei</w:t>
      </w:r>
    </w:p>
    <w:p w14:paraId="32CC21F5" w14:textId="77777777" w:rsidR="006C29FA" w:rsidRPr="000B64A8" w:rsidRDefault="006C29FA" w:rsidP="006C29FA">
      <w:pPr>
        <w:widowControl w:val="0"/>
        <w:tabs>
          <w:tab w:val="left" w:pos="993"/>
        </w:tabs>
        <w:ind w:left="426" w:hanging="284"/>
        <w:contextualSpacing/>
        <w:jc w:val="both"/>
        <w:rPr>
          <w:rFonts w:ascii="Verdana" w:hAnsi="Verdana"/>
        </w:rPr>
      </w:pPr>
      <w:r w:rsidRPr="000B64A8">
        <w:rPr>
          <w:rFonts w:ascii="Verdana" w:hAnsi="Verdana"/>
          <w:b/>
        </w:rPr>
        <w:tab/>
        <w:t>12.6.1.</w:t>
      </w:r>
      <w:r w:rsidRPr="000B64A8">
        <w:rPr>
          <w:rFonts w:ascii="Verdana" w:hAnsi="Verdana"/>
        </w:rPr>
        <w:t xml:space="preserve"> A bűnügyi együttműködés csapdái. Hazai jogesetek és azok értelmezése és értékelése. </w:t>
      </w:r>
      <w:r w:rsidRPr="000B64A8">
        <w:rPr>
          <w:rFonts w:ascii="Verdana" w:hAnsi="Verdana"/>
        </w:rPr>
        <w:br/>
        <w:t>A jogesetek utóélete</w:t>
      </w:r>
    </w:p>
    <w:p w14:paraId="5C3F93E9"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12.6.2.</w:t>
      </w:r>
      <w:r w:rsidRPr="000B64A8">
        <w:rPr>
          <w:rFonts w:ascii="Verdana" w:hAnsi="Verdana"/>
        </w:rPr>
        <w:t xml:space="preserve"> A megtagadott Európai elfogatóparancsok</w:t>
      </w:r>
    </w:p>
    <w:p w14:paraId="0E1A3EAB"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12.7.</w:t>
      </w:r>
      <w:r w:rsidRPr="000B64A8">
        <w:rPr>
          <w:rFonts w:ascii="Verdana" w:hAnsi="Verdana"/>
          <w:b/>
        </w:rPr>
        <w:t xml:space="preserve"> </w:t>
      </w:r>
      <w:r w:rsidRPr="000B64A8">
        <w:rPr>
          <w:rFonts w:ascii="Verdana" w:hAnsi="Verdana"/>
        </w:rPr>
        <w:t>Aktuális jogesetek az európai elfogatóparancs alkalmazásával kapcsolatban</w:t>
      </w:r>
    </w:p>
    <w:p w14:paraId="1FE2E49D"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12.7.1.</w:t>
      </w:r>
      <w:r w:rsidRPr="000B64A8">
        <w:rPr>
          <w:rFonts w:ascii="Verdana" w:hAnsi="Verdana"/>
        </w:rPr>
        <w:t xml:space="preserve"> A bíróságnak az Európai elfogatóparancs kerethatározatára vonatkozó ítéletei</w:t>
      </w:r>
    </w:p>
    <w:p w14:paraId="5E69213E" w14:textId="77777777" w:rsidR="006C29FA" w:rsidRPr="000B64A8" w:rsidRDefault="006C29FA" w:rsidP="006C29FA">
      <w:pPr>
        <w:widowControl w:val="0"/>
        <w:tabs>
          <w:tab w:val="left" w:pos="993"/>
          <w:tab w:val="num" w:pos="2069"/>
        </w:tabs>
        <w:ind w:left="426"/>
        <w:contextualSpacing/>
        <w:jc w:val="both"/>
        <w:rPr>
          <w:rFonts w:ascii="Verdana" w:hAnsi="Verdana"/>
        </w:rPr>
      </w:pPr>
      <w:r w:rsidRPr="000B64A8">
        <w:rPr>
          <w:rFonts w:ascii="Verdana" w:hAnsi="Verdana"/>
          <w:b/>
        </w:rPr>
        <w:t>12.7.2.</w:t>
      </w:r>
      <w:r w:rsidRPr="000B64A8">
        <w:rPr>
          <w:rFonts w:ascii="Verdana" w:hAnsi="Verdana"/>
        </w:rPr>
        <w:t xml:space="preserve"> A bíróságnak a „ne bis in idem” elvével kapcsolatos ítéletei</w:t>
      </w:r>
    </w:p>
    <w:p w14:paraId="022D28EF" w14:textId="77777777" w:rsidR="006C29FA" w:rsidRPr="000B64A8" w:rsidRDefault="006C29FA" w:rsidP="006C29FA">
      <w:pPr>
        <w:widowControl w:val="0"/>
        <w:tabs>
          <w:tab w:val="left" w:pos="993"/>
          <w:tab w:val="num" w:pos="2069"/>
        </w:tabs>
        <w:ind w:left="426"/>
        <w:contextualSpacing/>
        <w:jc w:val="both"/>
        <w:rPr>
          <w:rFonts w:ascii="Verdana" w:hAnsi="Verdana"/>
        </w:rPr>
      </w:pPr>
    </w:p>
    <w:p w14:paraId="19881166" w14:textId="77777777" w:rsidR="006C29FA" w:rsidRPr="000B64A8" w:rsidRDefault="006C29FA" w:rsidP="006C29FA">
      <w:pPr>
        <w:widowControl w:val="0"/>
        <w:ind w:left="426"/>
        <w:contextualSpacing/>
        <w:jc w:val="both"/>
        <w:rPr>
          <w:rFonts w:ascii="Verdana" w:hAnsi="Verdana"/>
          <w:b/>
          <w:bCs/>
        </w:rPr>
      </w:pPr>
      <w:r w:rsidRPr="000B64A8">
        <w:rPr>
          <w:rFonts w:ascii="Verdana" w:hAnsi="Verdana"/>
          <w:b/>
          <w:bCs/>
        </w:rPr>
        <w:t>Description of the subject, curriculum (English):</w:t>
      </w:r>
    </w:p>
    <w:p w14:paraId="14102EDB" w14:textId="77777777" w:rsidR="006C29FA" w:rsidRPr="000B64A8" w:rsidRDefault="006C29FA" w:rsidP="00605BA1">
      <w:pPr>
        <w:widowControl w:val="0"/>
        <w:numPr>
          <w:ilvl w:val="1"/>
          <w:numId w:val="51"/>
        </w:numPr>
        <w:tabs>
          <w:tab w:val="left" w:pos="993"/>
          <w:tab w:val="num" w:pos="2069"/>
        </w:tabs>
        <w:ind w:left="426" w:firstLine="0"/>
        <w:contextualSpacing/>
        <w:jc w:val="both"/>
        <w:rPr>
          <w:rFonts w:ascii="Verdana" w:hAnsi="Verdana"/>
          <w:b/>
        </w:rPr>
      </w:pPr>
      <w:r w:rsidRPr="000B64A8">
        <w:rPr>
          <w:rFonts w:ascii="Verdana" w:hAnsi="Verdana"/>
          <w:bCs/>
        </w:rPr>
        <w:t>The evolution of the European Arrest Warrant</w:t>
      </w:r>
    </w:p>
    <w:p w14:paraId="4BE245E6" w14:textId="77777777" w:rsidR="006C29FA" w:rsidRPr="000B64A8" w:rsidRDefault="006C29FA" w:rsidP="006C29FA">
      <w:pPr>
        <w:widowControl w:val="0"/>
        <w:tabs>
          <w:tab w:val="left" w:pos="993"/>
        </w:tabs>
        <w:ind w:left="426"/>
        <w:contextualSpacing/>
        <w:jc w:val="both"/>
        <w:rPr>
          <w:rFonts w:ascii="Verdana" w:hAnsi="Verdana"/>
          <w:bCs/>
        </w:rPr>
      </w:pPr>
      <w:r w:rsidRPr="000B64A8">
        <w:rPr>
          <w:rFonts w:ascii="Verdana" w:hAnsi="Verdana"/>
          <w:b/>
          <w:bCs/>
        </w:rPr>
        <w:t>12.1.1.</w:t>
      </w:r>
      <w:r w:rsidRPr="000B64A8">
        <w:rPr>
          <w:rFonts w:ascii="Verdana" w:eastAsia="Calibri" w:hAnsi="Verdana"/>
        </w:rPr>
        <w:t xml:space="preserve"> The </w:t>
      </w:r>
      <w:r w:rsidRPr="000B64A8">
        <w:rPr>
          <w:rFonts w:ascii="Verdana" w:hAnsi="Verdana"/>
          <w:bCs/>
        </w:rPr>
        <w:t>development of international criminal cooperation - changes in European Union law</w:t>
      </w:r>
    </w:p>
    <w:p w14:paraId="42A06730" w14:textId="77777777" w:rsidR="006C29FA" w:rsidRPr="000B64A8" w:rsidRDefault="006C29FA" w:rsidP="006C29FA">
      <w:pPr>
        <w:widowControl w:val="0"/>
        <w:tabs>
          <w:tab w:val="left" w:pos="993"/>
        </w:tabs>
        <w:ind w:left="426"/>
        <w:contextualSpacing/>
        <w:jc w:val="both"/>
        <w:rPr>
          <w:rFonts w:ascii="Verdana" w:hAnsi="Verdana"/>
          <w:bCs/>
        </w:rPr>
      </w:pPr>
      <w:r w:rsidRPr="000B64A8">
        <w:rPr>
          <w:rFonts w:ascii="Verdana" w:hAnsi="Verdana"/>
          <w:b/>
          <w:bCs/>
        </w:rPr>
        <w:t>12.1.2.</w:t>
      </w:r>
      <w:r w:rsidRPr="000B64A8">
        <w:rPr>
          <w:rFonts w:ascii="Verdana" w:hAnsi="Verdana"/>
          <w:bCs/>
        </w:rPr>
        <w:t xml:space="preserve"> The</w:t>
      </w:r>
      <w:r w:rsidRPr="000B64A8">
        <w:rPr>
          <w:rFonts w:ascii="Verdana" w:eastAsia="Calibri" w:hAnsi="Verdana"/>
        </w:rPr>
        <w:t xml:space="preserve"> </w:t>
      </w:r>
      <w:r w:rsidRPr="000B64A8">
        <w:rPr>
          <w:rFonts w:ascii="Verdana" w:hAnsi="Verdana"/>
          <w:bCs/>
        </w:rPr>
        <w:t>history and significance of the third pillar. The way to the development of the Arrest Warrant</w:t>
      </w:r>
    </w:p>
    <w:p w14:paraId="1EA38617" w14:textId="77777777" w:rsidR="006C29FA" w:rsidRPr="000B64A8" w:rsidRDefault="006C29FA" w:rsidP="006C29FA">
      <w:pPr>
        <w:widowControl w:val="0"/>
        <w:tabs>
          <w:tab w:val="left" w:pos="993"/>
        </w:tabs>
        <w:ind w:left="426"/>
        <w:contextualSpacing/>
        <w:jc w:val="both"/>
        <w:rPr>
          <w:rFonts w:ascii="Verdana" w:hAnsi="Verdana"/>
          <w:b/>
        </w:rPr>
      </w:pPr>
      <w:r w:rsidRPr="000B64A8">
        <w:rPr>
          <w:rFonts w:ascii="Verdana" w:hAnsi="Verdana"/>
          <w:b/>
          <w:bCs/>
        </w:rPr>
        <w:t>12.1.3.</w:t>
      </w:r>
      <w:r w:rsidRPr="000B64A8">
        <w:rPr>
          <w:rFonts w:ascii="Verdana" w:hAnsi="Verdana"/>
          <w:bCs/>
        </w:rPr>
        <w:t xml:space="preserve"> Overview, definition and main features of the European Arrest Warrant institution</w:t>
      </w:r>
    </w:p>
    <w:p w14:paraId="025BD82E"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12.2.</w:t>
      </w:r>
      <w:r w:rsidRPr="000B64A8">
        <w:rPr>
          <w:rFonts w:ascii="Verdana" w:hAnsi="Verdana"/>
          <w:b/>
        </w:rPr>
        <w:t xml:space="preserve"> </w:t>
      </w:r>
      <w:r w:rsidRPr="000B64A8">
        <w:rPr>
          <w:rFonts w:ascii="Verdana" w:hAnsi="Verdana"/>
        </w:rPr>
        <w:t>Constitutional analysis of the Arrest Warrant in Hungary</w:t>
      </w:r>
    </w:p>
    <w:p w14:paraId="18811C8D"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12.2.1.</w:t>
      </w:r>
      <w:r w:rsidRPr="000B64A8">
        <w:rPr>
          <w:rFonts w:ascii="Verdana" w:hAnsi="Verdana"/>
        </w:rPr>
        <w:t xml:space="preserve"> Description of the main Constitutional Court decisions in this field and their </w:t>
      </w:r>
      <w:r w:rsidRPr="000B64A8">
        <w:rPr>
          <w:rFonts w:ascii="Verdana" w:hAnsi="Verdana"/>
        </w:rPr>
        <w:lastRenderedPageBreak/>
        <w:t>impact on the interpretation and development of the legal institution</w:t>
      </w:r>
    </w:p>
    <w:p w14:paraId="2C311DC6"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12.3.</w:t>
      </w:r>
      <w:r w:rsidRPr="000B64A8">
        <w:rPr>
          <w:rFonts w:ascii="Verdana" w:hAnsi="Verdana"/>
          <w:b/>
        </w:rPr>
        <w:t xml:space="preserve"> </w:t>
      </w:r>
      <w:r w:rsidRPr="000B64A8">
        <w:rPr>
          <w:rFonts w:ascii="Verdana" w:hAnsi="Verdana"/>
        </w:rPr>
        <w:t>The concept, significance and evolution of the Arrest Warrant</w:t>
      </w:r>
    </w:p>
    <w:p w14:paraId="73500985"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12.3.1.</w:t>
      </w:r>
      <w:r w:rsidRPr="000B64A8">
        <w:rPr>
          <w:rFonts w:ascii="Verdana" w:hAnsi="Verdana"/>
        </w:rPr>
        <w:t xml:space="preserve"> Distinguishing the legal institution from warrant of caption and extradition agreement</w:t>
      </w:r>
    </w:p>
    <w:p w14:paraId="608A364A"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12.3.2.</w:t>
      </w:r>
      <w:r w:rsidRPr="000B64A8">
        <w:rPr>
          <w:rFonts w:ascii="Verdana" w:hAnsi="Verdana"/>
        </w:rPr>
        <w:t xml:space="preserve"> Framework Decision, Action Plans</w:t>
      </w:r>
    </w:p>
    <w:p w14:paraId="3151A234"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12.3.3.</w:t>
      </w:r>
      <w:r w:rsidRPr="000B64A8">
        <w:rPr>
          <w:rFonts w:ascii="Verdana" w:hAnsi="Verdana"/>
        </w:rPr>
        <w:t xml:space="preserve"> Decisions of the European Council and the European Court of Justice which shaped the development of the legal institution</w:t>
      </w:r>
    </w:p>
    <w:p w14:paraId="23C87F42"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12.4.</w:t>
      </w:r>
      <w:r w:rsidRPr="000B64A8">
        <w:rPr>
          <w:rFonts w:ascii="Verdana" w:hAnsi="Verdana"/>
          <w:b/>
        </w:rPr>
        <w:t xml:space="preserve"> </w:t>
      </w:r>
      <w:r w:rsidRPr="000B64A8">
        <w:rPr>
          <w:rFonts w:ascii="Verdana" w:hAnsi="Verdana"/>
        </w:rPr>
        <w:t>The scope of the European Arrest Warrant</w:t>
      </w:r>
    </w:p>
    <w:p w14:paraId="5DC6BCB3"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12.4.1.</w:t>
      </w:r>
      <w:r w:rsidRPr="000B64A8">
        <w:rPr>
          <w:rFonts w:ascii="Verdana" w:hAnsi="Verdana"/>
        </w:rPr>
        <w:t xml:space="preserve"> The acting authorities. The issue of authority and jurisdiction in the international practice</w:t>
      </w:r>
    </w:p>
    <w:p w14:paraId="2C4201EF"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12.4.2.</w:t>
      </w:r>
      <w:r w:rsidRPr="000B64A8">
        <w:rPr>
          <w:rFonts w:ascii="Verdana" w:hAnsi="Verdana"/>
        </w:rPr>
        <w:t xml:space="preserve"> Requirements for the issuance of a European Arrest Warrant and the requirement for a decision of the executing judicial authority</w:t>
      </w:r>
    </w:p>
    <w:p w14:paraId="7B50FEAB"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12.4.3.</w:t>
      </w:r>
      <w:r w:rsidRPr="000B64A8">
        <w:rPr>
          <w:rFonts w:ascii="Verdana" w:hAnsi="Verdana"/>
        </w:rPr>
        <w:t xml:space="preserve"> The list of offenses under which double criminality is not considered in extradition procedures</w:t>
      </w:r>
    </w:p>
    <w:p w14:paraId="6D46E5F2"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12.4.4.</w:t>
      </w:r>
      <w:r w:rsidRPr="000B64A8">
        <w:rPr>
          <w:rFonts w:ascii="Verdana" w:hAnsi="Verdana"/>
        </w:rPr>
        <w:t xml:space="preserve"> The question of proportionality in relation to the legal instrument</w:t>
      </w:r>
    </w:p>
    <w:p w14:paraId="53F0709F"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12.5.</w:t>
      </w:r>
      <w:r w:rsidRPr="000B64A8">
        <w:rPr>
          <w:rFonts w:ascii="Verdana" w:hAnsi="Verdana"/>
          <w:b/>
        </w:rPr>
        <w:t xml:space="preserve"> </w:t>
      </w:r>
      <w:r w:rsidRPr="000B64A8">
        <w:rPr>
          <w:rFonts w:ascii="Verdana" w:hAnsi="Verdana"/>
        </w:rPr>
        <w:t>The European Arrest Warrant in Hungarian law</w:t>
      </w:r>
    </w:p>
    <w:p w14:paraId="4A1D5968"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12.5.1.</w:t>
      </w:r>
      <w:r w:rsidRPr="000B64A8">
        <w:rPr>
          <w:rFonts w:ascii="Verdana" w:hAnsi="Verdana"/>
        </w:rPr>
        <w:t xml:space="preserve"> Request for transfer, transfer from Hungary, the position of the issuing Member State</w:t>
      </w:r>
    </w:p>
    <w:p w14:paraId="62FBB5DC"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12.5.2.</w:t>
      </w:r>
      <w:r w:rsidRPr="000B64A8">
        <w:rPr>
          <w:rFonts w:ascii="Verdana" w:hAnsi="Verdana"/>
        </w:rPr>
        <w:t xml:space="preserve"> Guarantees provided by the so-called "other Member State", the issuing Member State</w:t>
      </w:r>
    </w:p>
    <w:p w14:paraId="6D7C92E9"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12.5.3.</w:t>
      </w:r>
      <w:r w:rsidRPr="000B64A8">
        <w:rPr>
          <w:rFonts w:ascii="Verdana" w:hAnsi="Verdana"/>
        </w:rPr>
        <w:t xml:space="preserve"> Theoretical evaluation of regulation, the EEP form, access to file</w:t>
      </w:r>
    </w:p>
    <w:p w14:paraId="5F1CD44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12.6.</w:t>
      </w:r>
      <w:r w:rsidRPr="000B64A8">
        <w:rPr>
          <w:rFonts w:ascii="Verdana" w:hAnsi="Verdana"/>
          <w:b/>
        </w:rPr>
        <w:t xml:space="preserve"> </w:t>
      </w:r>
      <w:r w:rsidRPr="000B64A8">
        <w:rPr>
          <w:rFonts w:ascii="Verdana" w:hAnsi="Verdana"/>
        </w:rPr>
        <w:t>The difficulties of criminal cooperation</w:t>
      </w:r>
    </w:p>
    <w:p w14:paraId="700792C2"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12.6.1.</w:t>
      </w:r>
      <w:r w:rsidRPr="000B64A8">
        <w:rPr>
          <w:rFonts w:ascii="Verdana" w:hAnsi="Verdana"/>
        </w:rPr>
        <w:t xml:space="preserve"> The traps of the criminal cooperation. Domestic cases and their interpretation and evaluation. The afterlife of lawsuits</w:t>
      </w:r>
    </w:p>
    <w:p w14:paraId="6D9611D0"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12.6.2.</w:t>
      </w:r>
      <w:r w:rsidRPr="000B64A8">
        <w:rPr>
          <w:rFonts w:ascii="Verdana" w:hAnsi="Verdana"/>
        </w:rPr>
        <w:t xml:space="preserve"> Denied European Arrest Warrants</w:t>
      </w:r>
    </w:p>
    <w:p w14:paraId="313643C9"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bCs/>
        </w:rPr>
        <w:t>12.7.</w:t>
      </w:r>
      <w:r w:rsidRPr="000B64A8">
        <w:rPr>
          <w:rFonts w:ascii="Verdana" w:hAnsi="Verdana"/>
          <w:b/>
        </w:rPr>
        <w:t xml:space="preserve"> </w:t>
      </w:r>
      <w:r w:rsidRPr="000B64A8">
        <w:rPr>
          <w:rFonts w:ascii="Verdana" w:hAnsi="Verdana"/>
        </w:rPr>
        <w:t>Current legal cases concerning the application of the European Arrest Warrant</w:t>
      </w:r>
    </w:p>
    <w:p w14:paraId="09D34D2A" w14:textId="77777777" w:rsidR="006C29FA" w:rsidRPr="000B64A8" w:rsidRDefault="006C29FA" w:rsidP="006C29FA">
      <w:pPr>
        <w:widowControl w:val="0"/>
        <w:tabs>
          <w:tab w:val="left" w:pos="993"/>
        </w:tabs>
        <w:ind w:left="426"/>
        <w:contextualSpacing/>
        <w:jc w:val="both"/>
        <w:rPr>
          <w:rFonts w:ascii="Verdana" w:hAnsi="Verdana"/>
        </w:rPr>
      </w:pPr>
      <w:r w:rsidRPr="000B64A8">
        <w:rPr>
          <w:rFonts w:ascii="Verdana" w:hAnsi="Verdana"/>
          <w:b/>
        </w:rPr>
        <w:t>12.7.1.</w:t>
      </w:r>
      <w:r w:rsidRPr="000B64A8">
        <w:rPr>
          <w:rFonts w:ascii="Verdana" w:hAnsi="Verdana"/>
        </w:rPr>
        <w:t xml:space="preserve"> Court judgments on the Framework Decision of the European Arrest Warrant</w:t>
      </w:r>
    </w:p>
    <w:p w14:paraId="0A440141" w14:textId="77777777" w:rsidR="006C29FA" w:rsidRPr="000B64A8" w:rsidRDefault="006C29FA" w:rsidP="006C29FA">
      <w:pPr>
        <w:widowControl w:val="0"/>
        <w:tabs>
          <w:tab w:val="left" w:pos="993"/>
          <w:tab w:val="num" w:pos="2069"/>
        </w:tabs>
        <w:ind w:left="426"/>
        <w:contextualSpacing/>
        <w:jc w:val="both"/>
        <w:rPr>
          <w:rFonts w:ascii="Verdana" w:hAnsi="Verdana"/>
        </w:rPr>
      </w:pPr>
      <w:r w:rsidRPr="000B64A8">
        <w:rPr>
          <w:rFonts w:ascii="Verdana" w:hAnsi="Verdana"/>
          <w:b/>
        </w:rPr>
        <w:t>12.7.2.</w:t>
      </w:r>
      <w:r w:rsidRPr="000B64A8">
        <w:rPr>
          <w:rFonts w:ascii="Verdana" w:hAnsi="Verdana"/>
        </w:rPr>
        <w:t xml:space="preserve"> Court judgments on the „ne bis in idem” principle</w:t>
      </w:r>
    </w:p>
    <w:p w14:paraId="6DF0C88B" w14:textId="77777777" w:rsidR="006C29FA" w:rsidRPr="000B64A8" w:rsidRDefault="006C29FA" w:rsidP="00605BA1">
      <w:pPr>
        <w:widowControl w:val="0"/>
        <w:numPr>
          <w:ilvl w:val="0"/>
          <w:numId w:val="51"/>
        </w:numPr>
        <w:tabs>
          <w:tab w:val="left" w:pos="426"/>
          <w:tab w:val="left" w:pos="993"/>
        </w:tabs>
        <w:ind w:left="709" w:hanging="709"/>
        <w:contextualSpacing/>
        <w:jc w:val="both"/>
        <w:rPr>
          <w:rFonts w:ascii="Verdana" w:hAnsi="Verdana"/>
          <w:bCs/>
        </w:rPr>
      </w:pPr>
      <w:r w:rsidRPr="000B64A8">
        <w:rPr>
          <w:rFonts w:ascii="Verdana" w:hAnsi="Verdana"/>
          <w:b/>
          <w:bCs/>
        </w:rPr>
        <w:t xml:space="preserve">A tantárgy meghirdetésének gyakorisága/a tantervben történő félévi elhelyezkedése: </w:t>
      </w:r>
      <w:r w:rsidRPr="000B64A8">
        <w:rPr>
          <w:rFonts w:ascii="Verdana" w:hAnsi="Verdana"/>
          <w:bCs/>
        </w:rPr>
        <w:t>Tavaszi és őszi félévben.</w:t>
      </w:r>
    </w:p>
    <w:p w14:paraId="494A6399" w14:textId="77777777" w:rsidR="006C29FA" w:rsidRPr="000B64A8" w:rsidRDefault="006C29FA" w:rsidP="00605BA1">
      <w:pPr>
        <w:widowControl w:val="0"/>
        <w:numPr>
          <w:ilvl w:val="0"/>
          <w:numId w:val="51"/>
        </w:numPr>
        <w:tabs>
          <w:tab w:val="num" w:pos="720"/>
        </w:tabs>
        <w:ind w:left="426" w:hanging="426"/>
        <w:contextualSpacing/>
        <w:jc w:val="both"/>
        <w:rPr>
          <w:rFonts w:ascii="Verdana" w:hAnsi="Verdana"/>
          <w:bCs/>
        </w:rPr>
      </w:pPr>
      <w:r w:rsidRPr="000B64A8">
        <w:rPr>
          <w:rFonts w:ascii="Verdana" w:hAnsi="Verdana"/>
          <w:b/>
          <w:bCs/>
        </w:rPr>
        <w:t xml:space="preserve">A tanórákon való részvétel követelményei, az elfogadható hiányzások mértéke, a távolmaradás pótlásának lehetősége: </w:t>
      </w:r>
      <w:r w:rsidRPr="000B64A8">
        <w:rPr>
          <w:rFonts w:ascii="Verdana" w:hAnsi="Verdana"/>
          <w:bCs/>
        </w:rPr>
        <w:t>A hallgatónak a tanórák legalább 50%-án jelen kell lennie, az ezt meghaladó hiányzás esetén a félév teljesítése csak a tantárgyfelelős által meghatározott plusz feladat elvégzése esetén írható alá.</w:t>
      </w:r>
    </w:p>
    <w:p w14:paraId="45DBBC06" w14:textId="77777777" w:rsidR="006C29FA" w:rsidRPr="000B64A8" w:rsidRDefault="006C29FA" w:rsidP="00605BA1">
      <w:pPr>
        <w:widowControl w:val="0"/>
        <w:numPr>
          <w:ilvl w:val="0"/>
          <w:numId w:val="51"/>
        </w:numPr>
        <w:tabs>
          <w:tab w:val="num" w:pos="720"/>
        </w:tabs>
        <w:ind w:left="426" w:hanging="426"/>
        <w:contextualSpacing/>
        <w:jc w:val="both"/>
        <w:rPr>
          <w:rFonts w:ascii="Verdana" w:hAnsi="Verdana"/>
          <w:bCs/>
        </w:rPr>
      </w:pPr>
      <w:r w:rsidRPr="000B64A8">
        <w:rPr>
          <w:rFonts w:ascii="Verdana" w:hAnsi="Verdana"/>
          <w:b/>
        </w:rPr>
        <w:t>Félévközi feladatok, ismeretek ellenőrzésének rendje:</w:t>
      </w:r>
      <w:r w:rsidRPr="000B64A8">
        <w:rPr>
          <w:rFonts w:ascii="Verdana" w:hAnsi="Verdana"/>
          <w:bCs/>
        </w:rPr>
        <w:t xml:space="preserve"> </w:t>
      </w:r>
      <w:r w:rsidRPr="000B64A8">
        <w:rPr>
          <w:rFonts w:ascii="Verdana" w:hAnsi="Verdana"/>
        </w:rPr>
        <w:t xml:space="preserve">A tanulmányi munka alapja az előadások rendszeres látogatása (a 14. pont alapján). Az értékelés módja </w:t>
      </w:r>
      <w:r w:rsidRPr="000B64A8">
        <w:rPr>
          <w:rFonts w:ascii="Verdana" w:hAnsi="Verdana"/>
        </w:rPr>
        <w:lastRenderedPageBreak/>
        <w:t>évközi értékelés. Az évközi értékelés a félévközi feladatok értékelésén alapul, mely a tematika alapján kerül meghatározásra.</w:t>
      </w:r>
    </w:p>
    <w:p w14:paraId="19C90B0C" w14:textId="77777777" w:rsidR="006C29FA" w:rsidRPr="000B64A8" w:rsidRDefault="006C29FA" w:rsidP="00605BA1">
      <w:pPr>
        <w:widowControl w:val="0"/>
        <w:numPr>
          <w:ilvl w:val="0"/>
          <w:numId w:val="51"/>
        </w:numPr>
        <w:ind w:left="426" w:hanging="426"/>
        <w:contextualSpacing/>
        <w:jc w:val="both"/>
        <w:rPr>
          <w:rFonts w:ascii="Verdana" w:hAnsi="Verdana"/>
          <w:bCs/>
        </w:rPr>
      </w:pPr>
      <w:r w:rsidRPr="000B64A8">
        <w:rPr>
          <w:rFonts w:ascii="Verdana" w:hAnsi="Verdana"/>
          <w:b/>
          <w:bCs/>
        </w:rPr>
        <w:t xml:space="preserve">Az értékelés, az aláírás és a kreditek megszerzésének pontos feltételei: </w:t>
      </w:r>
    </w:p>
    <w:p w14:paraId="50B98F2B" w14:textId="77777777" w:rsidR="006C29FA" w:rsidRPr="000B64A8" w:rsidRDefault="006C29FA" w:rsidP="00605BA1">
      <w:pPr>
        <w:widowControl w:val="0"/>
        <w:numPr>
          <w:ilvl w:val="1"/>
          <w:numId w:val="51"/>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Az aláírás megszerzésének feltételei: </w:t>
      </w:r>
      <w:r w:rsidRPr="000B64A8">
        <w:rPr>
          <w:rFonts w:ascii="Verdana" w:hAnsi="Verdana"/>
        </w:rPr>
        <w:t>Az aláírás megszerzésének feltétele a 14. pontban meghatározott arányú részvétel a foglalkozásokon.</w:t>
      </w:r>
    </w:p>
    <w:p w14:paraId="79B64D38" w14:textId="77777777" w:rsidR="006C29FA" w:rsidRPr="000B64A8" w:rsidRDefault="006C29FA" w:rsidP="00605BA1">
      <w:pPr>
        <w:widowControl w:val="0"/>
        <w:numPr>
          <w:ilvl w:val="1"/>
          <w:numId w:val="51"/>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Az értékelés: </w:t>
      </w:r>
      <w:r w:rsidRPr="000B64A8">
        <w:rPr>
          <w:rFonts w:ascii="Verdana" w:hAnsi="Verdana"/>
        </w:rPr>
        <w:t>Az értékelés típusa: évközi értékelés, ötfokozatú értékelés.</w:t>
      </w:r>
    </w:p>
    <w:p w14:paraId="61BD4D0F" w14:textId="77777777" w:rsidR="006C29FA" w:rsidRPr="000B64A8" w:rsidRDefault="006C29FA" w:rsidP="00605BA1">
      <w:pPr>
        <w:widowControl w:val="0"/>
        <w:numPr>
          <w:ilvl w:val="1"/>
          <w:numId w:val="51"/>
        </w:numPr>
        <w:tabs>
          <w:tab w:val="left" w:pos="709"/>
          <w:tab w:val="left" w:pos="993"/>
          <w:tab w:val="num" w:pos="2069"/>
        </w:tabs>
        <w:ind w:left="426" w:firstLine="0"/>
        <w:contextualSpacing/>
        <w:jc w:val="both"/>
        <w:rPr>
          <w:rFonts w:ascii="Verdana" w:hAnsi="Verdana"/>
        </w:rPr>
      </w:pPr>
      <w:r w:rsidRPr="000B64A8">
        <w:rPr>
          <w:rFonts w:ascii="Verdana" w:hAnsi="Verdana"/>
          <w:b/>
        </w:rPr>
        <w:t xml:space="preserve">A kreditek megszerzésének feltételei: </w:t>
      </w:r>
      <w:r w:rsidRPr="000B64A8">
        <w:rPr>
          <w:rFonts w:ascii="Verdana" w:hAnsi="Verdana"/>
        </w:rPr>
        <w:t>A kreditek megszerzésének feltétele az aláírás megszerzése és legalább elégséges évközi értékelés.</w:t>
      </w:r>
    </w:p>
    <w:p w14:paraId="3642320F" w14:textId="77777777" w:rsidR="006C29FA" w:rsidRPr="000B64A8" w:rsidRDefault="006C29FA" w:rsidP="00605BA1">
      <w:pPr>
        <w:widowControl w:val="0"/>
        <w:numPr>
          <w:ilvl w:val="0"/>
          <w:numId w:val="51"/>
        </w:numPr>
        <w:tabs>
          <w:tab w:val="num" w:pos="720"/>
        </w:tabs>
        <w:ind w:left="426" w:hanging="426"/>
        <w:contextualSpacing/>
        <w:jc w:val="both"/>
        <w:rPr>
          <w:rFonts w:ascii="Verdana" w:hAnsi="Verdana"/>
          <w:bCs/>
        </w:rPr>
      </w:pPr>
      <w:r w:rsidRPr="000B64A8">
        <w:rPr>
          <w:rFonts w:ascii="Verdana" w:hAnsi="Verdana"/>
          <w:b/>
          <w:bCs/>
        </w:rPr>
        <w:t>Irodalomjegyzék:</w:t>
      </w:r>
    </w:p>
    <w:p w14:paraId="24873BB9" w14:textId="77777777" w:rsidR="006C29FA" w:rsidRPr="000B64A8" w:rsidRDefault="006C29FA" w:rsidP="00605BA1">
      <w:pPr>
        <w:pStyle w:val="Listaszerbekezds"/>
        <w:widowControl w:val="0"/>
        <w:numPr>
          <w:ilvl w:val="1"/>
          <w:numId w:val="51"/>
        </w:numPr>
        <w:tabs>
          <w:tab w:val="left" w:pos="567"/>
          <w:tab w:val="left" w:pos="851"/>
          <w:tab w:val="num" w:pos="2069"/>
        </w:tabs>
        <w:ind w:left="764"/>
        <w:jc w:val="both"/>
        <w:rPr>
          <w:rFonts w:ascii="Verdana" w:hAnsi="Verdana"/>
          <w:b/>
          <w:bCs/>
        </w:rPr>
      </w:pPr>
      <w:r w:rsidRPr="000B64A8">
        <w:rPr>
          <w:rFonts w:ascii="Verdana" w:hAnsi="Verdana"/>
          <w:b/>
          <w:bCs/>
        </w:rPr>
        <w:t xml:space="preserve">Kötelező irodalom: </w:t>
      </w:r>
    </w:p>
    <w:p w14:paraId="730AEC9D" w14:textId="77777777" w:rsidR="006C29FA" w:rsidRPr="000B64A8" w:rsidRDefault="006C29FA" w:rsidP="006C29FA">
      <w:pPr>
        <w:widowControl w:val="0"/>
        <w:tabs>
          <w:tab w:val="left" w:pos="567"/>
          <w:tab w:val="left" w:pos="851"/>
        </w:tabs>
        <w:ind w:left="284"/>
        <w:jc w:val="both"/>
        <w:rPr>
          <w:rFonts w:ascii="Verdana" w:hAnsi="Verdana"/>
          <w:bCs/>
        </w:rPr>
      </w:pPr>
      <w:r w:rsidRPr="000B64A8">
        <w:rPr>
          <w:rFonts w:ascii="Verdana" w:hAnsi="Verdana"/>
          <w:bCs/>
        </w:rPr>
        <w:t>1. Bárd Petra: Az európai elfogatóparancs Magyarországon. Országos Kriminológiai Intézet, Budapest 2015. ISBN 9789638946898 – The european arrest warrant in Hungary by Petra Bárd (National Institute of Criminology, Budapest 2015.)</w:t>
      </w:r>
    </w:p>
    <w:p w14:paraId="05243D06" w14:textId="77777777" w:rsidR="006C29FA" w:rsidRPr="000B64A8" w:rsidRDefault="006C29FA" w:rsidP="006C29FA">
      <w:pPr>
        <w:widowControl w:val="0"/>
        <w:tabs>
          <w:tab w:val="left" w:pos="567"/>
          <w:tab w:val="left" w:pos="851"/>
        </w:tabs>
        <w:ind w:left="284"/>
        <w:jc w:val="both"/>
        <w:rPr>
          <w:rFonts w:ascii="Verdana" w:hAnsi="Verdana"/>
          <w:bCs/>
        </w:rPr>
      </w:pPr>
      <w:r w:rsidRPr="000B64A8">
        <w:rPr>
          <w:rFonts w:ascii="Verdana" w:hAnsi="Verdana"/>
          <w:bCs/>
        </w:rPr>
        <w:t>2. Blaskó Béla, Budaházi Árpád: A nemzetközi bűnügyi együttműködés joga. Dialóg Campus Kiadó, Budapest 2019. ISBN 9786155920646 (nyomtatott) 9786155920653 (elektronikus) – The law of international criminal cooperation by Béla Blaskó and Árpád Budaházi (Dialog Campus Budapest, 2019.)</w:t>
      </w:r>
    </w:p>
    <w:p w14:paraId="5A45B791" w14:textId="77777777" w:rsidR="006C29FA" w:rsidRPr="000B64A8" w:rsidRDefault="006C29FA" w:rsidP="00605BA1">
      <w:pPr>
        <w:pStyle w:val="Listaszerbekezds"/>
        <w:widowControl w:val="0"/>
        <w:numPr>
          <w:ilvl w:val="1"/>
          <w:numId w:val="51"/>
        </w:numPr>
        <w:tabs>
          <w:tab w:val="left" w:pos="567"/>
          <w:tab w:val="left" w:pos="851"/>
          <w:tab w:val="num" w:pos="2069"/>
        </w:tabs>
        <w:ind w:left="764"/>
        <w:jc w:val="both"/>
        <w:rPr>
          <w:rFonts w:ascii="Verdana" w:hAnsi="Verdana"/>
          <w:b/>
          <w:bCs/>
        </w:rPr>
      </w:pPr>
      <w:r w:rsidRPr="000B64A8">
        <w:rPr>
          <w:rFonts w:ascii="Verdana" w:hAnsi="Verdana"/>
          <w:b/>
          <w:bCs/>
        </w:rPr>
        <w:t xml:space="preserve">Ajánlott irodalom: </w:t>
      </w:r>
    </w:p>
    <w:p w14:paraId="3FA00BD8"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1. Lévay Miklós szerk.: Bűnügyi tudományi közlemények 7.: Az európai unióhoz való csatlakozás kihívásai a bűnözés és más devianciák elleni fellépés területén. Miskolc 2004. - Challenges of joining the European Union in the field of fight against crime and other deviations (Criminal Science Publications 7. Miskolc 2004. Edited by Miklós Lévay)</w:t>
      </w:r>
    </w:p>
    <w:p w14:paraId="79F332F5"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2. Karsai Krisztina: Az európai büntetőjogi integráció alapkérdései KJK-Kerszöv Jogi és Üzleti Kiadó kft Budapest, 2004 ISBN 963224809 0 - Fundamental issues of European criminal law integration by Krisztina Karsai (2004.)</w:t>
      </w:r>
    </w:p>
    <w:p w14:paraId="01F6EAE0"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3. Blutman László: Az európai unió joga a gyakorlatban HVG-ORAC Budapest, 2013. ISBN: 9789632582023 - The law of the European Union in practice by László Blutman (HVG -orac 2013.)</w:t>
      </w:r>
    </w:p>
    <w:p w14:paraId="789D4F3D"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4. Dr. Kondorosi Ferenc, Dr. Ligeti Katalin (szerk.): Az európai büntetőjog kézikönyve - Magyar Közlöny Lap-és Könyvkiadó Budapest, 2008. ISBN 9789639722316. - Dr. Ferenc Kondorosi, Dr. Katalin Ligeti (ed.): Handbook of European Criminal Law - Hungarian Official Gazette, Budapest, 2008. ISBN 9789639722316.</w:t>
      </w:r>
    </w:p>
    <w:p w14:paraId="45F5DC63"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lastRenderedPageBreak/>
        <w:t>5. Várnay Ernő, Papp Mónika: Az Európai Unió joga Budapest 2016. - By Ernő Várnay and Mónika Papp: The Law of the European Union, Budapest 2016.)</w:t>
      </w:r>
    </w:p>
    <w:p w14:paraId="04148AE0" w14:textId="77777777" w:rsidR="006C29FA" w:rsidRPr="000B64A8" w:rsidRDefault="006C29FA" w:rsidP="006C29FA">
      <w:pPr>
        <w:widowControl w:val="0"/>
        <w:tabs>
          <w:tab w:val="left" w:pos="5670"/>
        </w:tabs>
        <w:ind w:left="284"/>
        <w:contextualSpacing/>
        <w:jc w:val="both"/>
        <w:rPr>
          <w:rFonts w:ascii="Verdana" w:hAnsi="Verdana"/>
          <w:bCs/>
        </w:rPr>
      </w:pPr>
      <w:r w:rsidRPr="000B64A8">
        <w:rPr>
          <w:rFonts w:ascii="Verdana" w:hAnsi="Verdana"/>
          <w:bCs/>
        </w:rPr>
        <w:t>6. A Bizottság közleménye kézikönyv az európai elfogatóparancs kibocsátásáról és végrehajtásáról. (2017/C 335/01) - Communication from the Commission-Handbook on the issuance and implementation of the European arrest warrant. (2017/C 335/01)</w:t>
      </w:r>
    </w:p>
    <w:p w14:paraId="23205CBD" w14:textId="77777777" w:rsidR="006C29FA" w:rsidRPr="000B64A8" w:rsidRDefault="006C29FA" w:rsidP="006C29FA">
      <w:pPr>
        <w:widowControl w:val="0"/>
        <w:tabs>
          <w:tab w:val="left" w:pos="5670"/>
        </w:tabs>
        <w:contextualSpacing/>
        <w:jc w:val="both"/>
        <w:rPr>
          <w:rFonts w:ascii="Verdana" w:hAnsi="Verdana"/>
          <w:bCs/>
        </w:rPr>
      </w:pPr>
    </w:p>
    <w:p w14:paraId="2B927C54" w14:textId="77777777" w:rsidR="006C29FA" w:rsidRPr="000B64A8" w:rsidRDefault="006C29FA" w:rsidP="006C29FA">
      <w:pPr>
        <w:widowControl w:val="0"/>
        <w:tabs>
          <w:tab w:val="left" w:pos="5670"/>
        </w:tabs>
        <w:contextualSpacing/>
        <w:jc w:val="both"/>
        <w:rPr>
          <w:rFonts w:ascii="Verdana" w:hAnsi="Verdana"/>
          <w:bCs/>
        </w:rPr>
      </w:pPr>
      <w:r w:rsidRPr="000B64A8">
        <w:rPr>
          <w:rFonts w:ascii="Verdana" w:hAnsi="Verdana"/>
          <w:bCs/>
        </w:rPr>
        <w:t>Budapest, 2023. november 29.</w:t>
      </w:r>
    </w:p>
    <w:p w14:paraId="2DB868CD" w14:textId="77777777" w:rsidR="006C29FA" w:rsidRPr="000B64A8" w:rsidRDefault="006C29FA" w:rsidP="006C29FA">
      <w:pPr>
        <w:widowControl w:val="0"/>
        <w:tabs>
          <w:tab w:val="left" w:pos="5670"/>
        </w:tabs>
        <w:contextualSpacing/>
        <w:jc w:val="both"/>
        <w:rPr>
          <w:rFonts w:ascii="Verdana" w:hAnsi="Verdana"/>
          <w:bCs/>
        </w:rPr>
      </w:pPr>
    </w:p>
    <w:p w14:paraId="1699427D" w14:textId="77777777" w:rsidR="006C29FA" w:rsidRPr="000B64A8" w:rsidRDefault="006C29FA" w:rsidP="006C29FA">
      <w:pPr>
        <w:widowControl w:val="0"/>
        <w:tabs>
          <w:tab w:val="left" w:pos="5670"/>
        </w:tabs>
        <w:ind w:firstLine="708"/>
        <w:contextualSpacing/>
        <w:jc w:val="both"/>
        <w:rPr>
          <w:rFonts w:ascii="Verdana" w:hAnsi="Verdana"/>
          <w:bCs/>
        </w:rPr>
      </w:pPr>
      <w:r w:rsidRPr="000B64A8">
        <w:rPr>
          <w:rFonts w:ascii="Verdana" w:hAnsi="Verdana"/>
          <w:bCs/>
        </w:rPr>
        <w:tab/>
        <w:t xml:space="preserve">        dr. Fachet Gergő LL.M s.k.</w:t>
      </w:r>
    </w:p>
    <w:p w14:paraId="109869DD" w14:textId="77777777" w:rsidR="006C29FA" w:rsidRDefault="006C29FA" w:rsidP="006C29FA">
      <w:pPr>
        <w:widowControl w:val="0"/>
        <w:tabs>
          <w:tab w:val="left" w:pos="5670"/>
        </w:tabs>
        <w:contextualSpacing/>
        <w:jc w:val="right"/>
        <w:rPr>
          <w:rFonts w:ascii="Verdana" w:hAnsi="Verdana"/>
          <w:bCs/>
        </w:rPr>
      </w:pPr>
      <w:r w:rsidRPr="000B64A8">
        <w:rPr>
          <w:rFonts w:ascii="Verdana" w:hAnsi="Verdana"/>
          <w:bCs/>
        </w:rPr>
        <w:t>mesteroktató (Európa-jogi szakjogász)</w:t>
      </w:r>
    </w:p>
    <w:p w14:paraId="4221FC75" w14:textId="77777777" w:rsidR="006C29FA" w:rsidRDefault="006C29FA" w:rsidP="006C29FA">
      <w:pPr>
        <w:widowControl w:val="0"/>
        <w:tabs>
          <w:tab w:val="left" w:pos="5670"/>
        </w:tabs>
        <w:contextualSpacing/>
        <w:jc w:val="right"/>
        <w:rPr>
          <w:rFonts w:ascii="Verdana" w:hAnsi="Verdana"/>
          <w:bCs/>
        </w:rPr>
      </w:pPr>
    </w:p>
    <w:p w14:paraId="2CDEDEAF" w14:textId="77777777" w:rsidR="006C29FA" w:rsidRDefault="006C29FA" w:rsidP="006C29FA">
      <w:pPr>
        <w:rPr>
          <w:rFonts w:ascii="Verdana" w:hAnsi="Verdana"/>
          <w:bCs/>
        </w:rPr>
      </w:pPr>
      <w:r>
        <w:rPr>
          <w:rFonts w:ascii="Verdana" w:hAnsi="Verdana"/>
          <w:bCs/>
        </w:rPr>
        <w:br w:type="page"/>
      </w:r>
    </w:p>
    <w:p w14:paraId="7D11B2AB" w14:textId="77777777" w:rsidR="006C29FA" w:rsidRPr="000B64A8" w:rsidRDefault="006C29FA" w:rsidP="006C29FA">
      <w:pPr>
        <w:widowControl w:val="0"/>
        <w:tabs>
          <w:tab w:val="left" w:pos="5670"/>
        </w:tabs>
        <w:contextualSpacing/>
        <w:jc w:val="right"/>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14:paraId="5B1A9D07" w14:textId="77777777" w:rsidTr="006C29FA">
        <w:tc>
          <w:tcPr>
            <w:tcW w:w="4855" w:type="dxa"/>
            <w:tcBorders>
              <w:top w:val="nil"/>
              <w:left w:val="nil"/>
              <w:bottom w:val="single" w:sz="4" w:space="0" w:color="auto"/>
              <w:right w:val="nil"/>
            </w:tcBorders>
            <w:hideMark/>
          </w:tcPr>
          <w:p w14:paraId="2B0034D2"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41F728F1" w14:textId="77777777" w:rsidR="006C29FA" w:rsidRDefault="006C29FA" w:rsidP="006C29FA">
            <w:pPr>
              <w:spacing w:after="0" w:line="240" w:lineRule="auto"/>
              <w:jc w:val="both"/>
              <w:rPr>
                <w:rFonts w:ascii="Verdana" w:hAnsi="Verdana"/>
              </w:rPr>
            </w:pPr>
          </w:p>
        </w:tc>
        <w:tc>
          <w:tcPr>
            <w:tcW w:w="2597" w:type="dxa"/>
          </w:tcPr>
          <w:p w14:paraId="41EA786C" w14:textId="77777777" w:rsidR="006C29FA" w:rsidRDefault="006C29FA" w:rsidP="006C29FA">
            <w:pPr>
              <w:spacing w:after="0" w:line="240" w:lineRule="auto"/>
              <w:jc w:val="right"/>
              <w:rPr>
                <w:rFonts w:ascii="Verdana" w:hAnsi="Verdana"/>
              </w:rPr>
            </w:pPr>
          </w:p>
        </w:tc>
      </w:tr>
      <w:tr w:rsidR="006C29FA" w14:paraId="45D30649" w14:textId="77777777" w:rsidTr="006C29FA">
        <w:tc>
          <w:tcPr>
            <w:tcW w:w="4855" w:type="dxa"/>
            <w:tcBorders>
              <w:top w:val="single" w:sz="4" w:space="0" w:color="auto"/>
              <w:left w:val="nil"/>
              <w:bottom w:val="nil"/>
              <w:right w:val="nil"/>
            </w:tcBorders>
            <w:hideMark/>
          </w:tcPr>
          <w:p w14:paraId="2706EE8F"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FFAB5B2" w14:textId="77777777" w:rsidR="006C29FA" w:rsidRDefault="006C29FA" w:rsidP="006C29FA">
            <w:pPr>
              <w:spacing w:after="0" w:line="240" w:lineRule="auto"/>
              <w:jc w:val="both"/>
              <w:rPr>
                <w:rFonts w:ascii="Verdana" w:hAnsi="Verdana"/>
              </w:rPr>
            </w:pPr>
          </w:p>
        </w:tc>
        <w:tc>
          <w:tcPr>
            <w:tcW w:w="2597" w:type="dxa"/>
          </w:tcPr>
          <w:p w14:paraId="60194E05" w14:textId="77777777" w:rsidR="006C29FA" w:rsidRDefault="006C29FA" w:rsidP="006C29FA">
            <w:pPr>
              <w:spacing w:after="0" w:line="240" w:lineRule="auto"/>
              <w:jc w:val="both"/>
              <w:rPr>
                <w:rFonts w:ascii="Verdana" w:hAnsi="Verdana"/>
              </w:rPr>
            </w:pPr>
          </w:p>
        </w:tc>
      </w:tr>
    </w:tbl>
    <w:p w14:paraId="4BA4EAA5" w14:textId="77777777" w:rsidR="006C29FA" w:rsidRDefault="006C29FA" w:rsidP="006C29FA">
      <w:pPr>
        <w:widowControl w:val="0"/>
        <w:spacing w:line="240" w:lineRule="auto"/>
        <w:ind w:left="426" w:hanging="142"/>
        <w:jc w:val="center"/>
        <w:rPr>
          <w:rFonts w:ascii="Verdana" w:hAnsi="Verdana"/>
          <w:b/>
          <w:bCs/>
        </w:rPr>
      </w:pPr>
    </w:p>
    <w:p w14:paraId="10CAAAC3" w14:textId="77777777" w:rsidR="006C29FA" w:rsidRPr="00AD6B09" w:rsidRDefault="006C29FA" w:rsidP="006C29FA">
      <w:pPr>
        <w:widowControl w:val="0"/>
        <w:spacing w:line="240" w:lineRule="auto"/>
        <w:ind w:left="426" w:hanging="142"/>
        <w:jc w:val="center"/>
        <w:rPr>
          <w:rFonts w:ascii="Verdana" w:hAnsi="Verdana"/>
          <w:b/>
          <w:bCs/>
        </w:rPr>
      </w:pPr>
      <w:r w:rsidRPr="00AD6B09">
        <w:rPr>
          <w:rFonts w:ascii="Verdana" w:hAnsi="Verdana"/>
          <w:b/>
          <w:bCs/>
        </w:rPr>
        <w:t>TANTÁRGYI PROGRAM</w:t>
      </w:r>
    </w:p>
    <w:p w14:paraId="4A05C71E" w14:textId="77777777" w:rsidR="006C29FA" w:rsidRPr="00AD6B09" w:rsidRDefault="006C29FA" w:rsidP="00CF6A71">
      <w:pPr>
        <w:widowControl w:val="0"/>
        <w:numPr>
          <w:ilvl w:val="0"/>
          <w:numId w:val="440"/>
        </w:numPr>
        <w:tabs>
          <w:tab w:val="clear" w:pos="720"/>
          <w:tab w:val="num" w:pos="426"/>
        </w:tabs>
        <w:spacing w:line="240" w:lineRule="auto"/>
        <w:ind w:hanging="436"/>
        <w:jc w:val="both"/>
        <w:rPr>
          <w:rFonts w:ascii="Verdana" w:hAnsi="Verdana"/>
          <w:bCs/>
        </w:rPr>
      </w:pPr>
      <w:r w:rsidRPr="00AD6B09">
        <w:rPr>
          <w:rFonts w:ascii="Verdana" w:hAnsi="Verdana"/>
          <w:b/>
          <w:bCs/>
        </w:rPr>
        <w:t>A tantárgy kódja: RJITB07</w:t>
      </w:r>
    </w:p>
    <w:p w14:paraId="5AB4A04A" w14:textId="77777777" w:rsidR="006C29FA" w:rsidRPr="00AD6B09" w:rsidRDefault="006C29FA" w:rsidP="00CF6A71">
      <w:pPr>
        <w:widowControl w:val="0"/>
        <w:numPr>
          <w:ilvl w:val="0"/>
          <w:numId w:val="440"/>
        </w:numPr>
        <w:spacing w:line="240" w:lineRule="auto"/>
        <w:ind w:left="426" w:hanging="142"/>
        <w:jc w:val="both"/>
        <w:rPr>
          <w:rFonts w:ascii="Verdana" w:hAnsi="Verdana"/>
          <w:b/>
          <w:bCs/>
          <w:lang w:val="en-GB"/>
        </w:rPr>
      </w:pPr>
      <w:r w:rsidRPr="00AD6B09">
        <w:rPr>
          <w:rFonts w:ascii="Verdana" w:hAnsi="Verdana"/>
          <w:b/>
          <w:bCs/>
        </w:rPr>
        <w:t>A tantárgy megnevezése (magyarul):</w:t>
      </w:r>
      <w:r w:rsidRPr="00AD6B09">
        <w:rPr>
          <w:rFonts w:ascii="Verdana" w:hAnsi="Verdana"/>
          <w:bCs/>
        </w:rPr>
        <w:t xml:space="preserve"> Értékpapírjogi és tőkepiaci ismeretek </w:t>
      </w:r>
    </w:p>
    <w:p w14:paraId="5E762148" w14:textId="77777777" w:rsidR="006C29FA" w:rsidRPr="000B64A8" w:rsidRDefault="006C29FA" w:rsidP="00CF6A71">
      <w:pPr>
        <w:widowControl w:val="0"/>
        <w:numPr>
          <w:ilvl w:val="0"/>
          <w:numId w:val="440"/>
        </w:numPr>
        <w:tabs>
          <w:tab w:val="clear" w:pos="720"/>
          <w:tab w:val="num" w:pos="426"/>
        </w:tabs>
        <w:spacing w:line="240" w:lineRule="auto"/>
        <w:ind w:left="426" w:hanging="142"/>
        <w:jc w:val="both"/>
        <w:rPr>
          <w:rFonts w:ascii="Verdana" w:hAnsi="Verdana"/>
          <w:bCs/>
          <w:lang w:val="en-GB"/>
        </w:rPr>
      </w:pPr>
      <w:r w:rsidRPr="00AD6B09">
        <w:rPr>
          <w:rFonts w:ascii="Verdana" w:hAnsi="Verdana"/>
          <w:b/>
          <w:bCs/>
        </w:rPr>
        <w:t xml:space="preserve">A tantárgy megnevezése (angolul): </w:t>
      </w:r>
      <w:r w:rsidRPr="000B64A8">
        <w:rPr>
          <w:rFonts w:ascii="Verdana" w:hAnsi="Verdana"/>
          <w:bCs/>
        </w:rPr>
        <w:t>Securities LAW and Capital Markets ELECTIVE  COURSE</w:t>
      </w:r>
    </w:p>
    <w:p w14:paraId="74E79E4C" w14:textId="77777777" w:rsidR="006C29FA" w:rsidRPr="00AD6B09" w:rsidRDefault="006C29FA" w:rsidP="00CF6A71">
      <w:pPr>
        <w:widowControl w:val="0"/>
        <w:numPr>
          <w:ilvl w:val="0"/>
          <w:numId w:val="440"/>
        </w:numPr>
        <w:spacing w:line="240" w:lineRule="auto"/>
        <w:ind w:left="426" w:hanging="142"/>
        <w:jc w:val="both"/>
        <w:rPr>
          <w:rFonts w:ascii="Verdana" w:hAnsi="Verdana"/>
          <w:b/>
          <w:bCs/>
        </w:rPr>
      </w:pPr>
      <w:r w:rsidRPr="00AD6B09">
        <w:rPr>
          <w:rFonts w:ascii="Verdana" w:hAnsi="Verdana"/>
          <w:b/>
          <w:bCs/>
        </w:rPr>
        <w:t xml:space="preserve">Kreditérték és képzési karakter: </w:t>
      </w:r>
    </w:p>
    <w:p w14:paraId="74B0ACF6" w14:textId="77777777" w:rsidR="006C29FA" w:rsidRPr="00AD6B09" w:rsidRDefault="006C29FA" w:rsidP="00CF6A71">
      <w:pPr>
        <w:pStyle w:val="Listaszerbekezds"/>
        <w:widowControl w:val="0"/>
        <w:numPr>
          <w:ilvl w:val="1"/>
          <w:numId w:val="440"/>
        </w:numPr>
        <w:tabs>
          <w:tab w:val="clear" w:pos="1283"/>
        </w:tabs>
        <w:spacing w:line="240" w:lineRule="auto"/>
        <w:ind w:left="993" w:hanging="426"/>
        <w:jc w:val="both"/>
        <w:rPr>
          <w:rFonts w:ascii="Verdana" w:hAnsi="Verdana"/>
          <w:b/>
          <w:bCs/>
        </w:rPr>
      </w:pPr>
      <w:r w:rsidRPr="00AD6B09">
        <w:rPr>
          <w:rFonts w:ascii="Verdana" w:hAnsi="Verdana"/>
          <w:bCs/>
        </w:rPr>
        <w:t>3kredit</w:t>
      </w:r>
    </w:p>
    <w:p w14:paraId="38E8542D" w14:textId="77777777" w:rsidR="006C29FA" w:rsidRPr="0017411D" w:rsidRDefault="006C29FA" w:rsidP="00CF6A71">
      <w:pPr>
        <w:pStyle w:val="Listaszerbekezds"/>
        <w:widowControl w:val="0"/>
        <w:numPr>
          <w:ilvl w:val="1"/>
          <w:numId w:val="440"/>
        </w:numPr>
        <w:tabs>
          <w:tab w:val="clear" w:pos="1283"/>
        </w:tabs>
        <w:spacing w:line="240" w:lineRule="auto"/>
        <w:ind w:left="993" w:hanging="426"/>
        <w:jc w:val="both"/>
        <w:rPr>
          <w:rFonts w:ascii="Verdana" w:hAnsi="Verdana"/>
          <w:b/>
          <w:bCs/>
        </w:rPr>
      </w:pPr>
      <w:r>
        <w:rPr>
          <w:rFonts w:ascii="Verdana" w:hAnsi="Verdana"/>
          <w:bCs/>
        </w:rPr>
        <w:t>a</w:t>
      </w:r>
      <w:r w:rsidRPr="0017411D">
        <w:rPr>
          <w:rFonts w:ascii="Verdana" w:hAnsi="Verdana"/>
          <w:bCs/>
        </w:rPr>
        <w:t xml:space="preserve"> tantárgy elméleti vagy gyakorlati jellegének mértéke 50</w:t>
      </w:r>
      <w:r w:rsidRPr="0017411D">
        <w:rPr>
          <w:rFonts w:ascii="Verdana" w:hAnsi="Verdana"/>
          <w:b/>
          <w:bCs/>
        </w:rPr>
        <w:t xml:space="preserve"> </w:t>
      </w:r>
      <w:r w:rsidRPr="0017411D">
        <w:rPr>
          <w:rFonts w:ascii="Verdana" w:hAnsi="Verdana"/>
          <w:bCs/>
        </w:rPr>
        <w:t xml:space="preserve">% gyakorlat, </w:t>
      </w:r>
      <w:r>
        <w:rPr>
          <w:rFonts w:ascii="Verdana" w:hAnsi="Verdana"/>
          <w:bCs/>
        </w:rPr>
        <w:t>50</w:t>
      </w:r>
      <w:r w:rsidRPr="0017411D">
        <w:rPr>
          <w:rFonts w:ascii="Verdana" w:hAnsi="Verdana"/>
          <w:bCs/>
        </w:rPr>
        <w:t>% elmélet</w:t>
      </w:r>
    </w:p>
    <w:p w14:paraId="43F21119" w14:textId="77777777" w:rsidR="006C29FA" w:rsidRPr="00AD6B09" w:rsidRDefault="006C29FA" w:rsidP="00CF6A71">
      <w:pPr>
        <w:widowControl w:val="0"/>
        <w:numPr>
          <w:ilvl w:val="0"/>
          <w:numId w:val="440"/>
        </w:numPr>
        <w:spacing w:line="240" w:lineRule="auto"/>
        <w:ind w:left="426" w:hanging="142"/>
        <w:jc w:val="both"/>
        <w:rPr>
          <w:rFonts w:ascii="Verdana" w:hAnsi="Verdana"/>
          <w:bCs/>
        </w:rPr>
      </w:pPr>
      <w:r w:rsidRPr="0017411D">
        <w:rPr>
          <w:rFonts w:ascii="Verdana" w:hAnsi="Verdana"/>
          <w:b/>
          <w:bCs/>
        </w:rPr>
        <w:t>A szak(ok), szakirányok/specializációk megnevezése (ahol oktatják):</w:t>
      </w:r>
      <w:r w:rsidRPr="00AD6B09">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3886C240" w14:textId="77777777" w:rsidR="006C29FA" w:rsidRPr="00AD6B09" w:rsidRDefault="006C29FA" w:rsidP="006C29FA">
      <w:pPr>
        <w:widowControl w:val="0"/>
        <w:spacing w:line="240" w:lineRule="auto"/>
        <w:ind w:left="426"/>
        <w:jc w:val="both"/>
        <w:rPr>
          <w:rFonts w:ascii="Verdana" w:hAnsi="Verdana"/>
          <w:bCs/>
        </w:rPr>
      </w:pPr>
    </w:p>
    <w:p w14:paraId="24D6E6BF" w14:textId="77777777" w:rsidR="006C29FA" w:rsidRPr="0017411D" w:rsidRDefault="006C29FA" w:rsidP="00CF6A71">
      <w:pPr>
        <w:widowControl w:val="0"/>
        <w:numPr>
          <w:ilvl w:val="0"/>
          <w:numId w:val="440"/>
        </w:numPr>
        <w:tabs>
          <w:tab w:val="num" w:pos="567"/>
        </w:tabs>
        <w:spacing w:line="240" w:lineRule="auto"/>
        <w:ind w:left="426" w:hanging="142"/>
        <w:jc w:val="both"/>
        <w:rPr>
          <w:rFonts w:ascii="Verdana" w:hAnsi="Verdana"/>
          <w:bCs/>
        </w:rPr>
      </w:pPr>
      <w:r w:rsidRPr="0017411D">
        <w:rPr>
          <w:rFonts w:ascii="Verdana" w:hAnsi="Verdana"/>
          <w:b/>
          <w:bCs/>
        </w:rPr>
        <w:t>Az oktatásért felelős oktatási szervezeti egység megnevezése:</w:t>
      </w:r>
      <w:r w:rsidRPr="0017411D">
        <w:rPr>
          <w:rFonts w:ascii="Verdana" w:hAnsi="Verdana"/>
        </w:rPr>
        <w:t xml:space="preserve"> RTK Igazgatásrendészeti és Nemzetközi Rendészeti Tanszék</w:t>
      </w:r>
    </w:p>
    <w:p w14:paraId="635EEA87" w14:textId="77777777" w:rsidR="006C29FA" w:rsidRPr="0017411D" w:rsidRDefault="006C29FA" w:rsidP="00CF6A71">
      <w:pPr>
        <w:widowControl w:val="0"/>
        <w:numPr>
          <w:ilvl w:val="0"/>
          <w:numId w:val="440"/>
        </w:numPr>
        <w:spacing w:line="240" w:lineRule="auto"/>
        <w:ind w:left="426" w:hanging="142"/>
        <w:jc w:val="both"/>
        <w:rPr>
          <w:rFonts w:ascii="Verdana" w:hAnsi="Verdana"/>
        </w:rPr>
      </w:pPr>
      <w:r w:rsidRPr="0017411D">
        <w:rPr>
          <w:rFonts w:ascii="Verdana" w:hAnsi="Verdana"/>
          <w:b/>
          <w:bCs/>
        </w:rPr>
        <w:t>A tantárgyfelelős oktató neve, beosztása, tudományos fokozata:</w:t>
      </w:r>
      <w:r>
        <w:rPr>
          <w:rFonts w:ascii="Verdana" w:hAnsi="Verdana"/>
          <w:b/>
          <w:bCs/>
        </w:rPr>
        <w:t xml:space="preserve"> </w:t>
      </w:r>
      <w:r w:rsidRPr="0017411D">
        <w:rPr>
          <w:rFonts w:ascii="Verdana" w:hAnsi="Verdana"/>
        </w:rPr>
        <w:t xml:space="preserve">Dr. Schubauerné dr. Hargitai Vera </w:t>
      </w:r>
      <w:r>
        <w:rPr>
          <w:rFonts w:ascii="Verdana" w:hAnsi="Verdana"/>
        </w:rPr>
        <w:t>mesteroktató</w:t>
      </w:r>
    </w:p>
    <w:p w14:paraId="4B581F46" w14:textId="77777777" w:rsidR="006C29FA" w:rsidRPr="00AD6B09" w:rsidRDefault="006C29FA" w:rsidP="00CF6A71">
      <w:pPr>
        <w:widowControl w:val="0"/>
        <w:numPr>
          <w:ilvl w:val="0"/>
          <w:numId w:val="440"/>
        </w:numPr>
        <w:spacing w:line="240" w:lineRule="auto"/>
        <w:ind w:left="426" w:hanging="142"/>
        <w:jc w:val="both"/>
        <w:rPr>
          <w:rFonts w:ascii="Verdana" w:hAnsi="Verdana"/>
          <w:bCs/>
        </w:rPr>
      </w:pPr>
      <w:r w:rsidRPr="00AD6B09">
        <w:rPr>
          <w:rFonts w:ascii="Verdana" w:hAnsi="Verdana"/>
          <w:b/>
          <w:bCs/>
        </w:rPr>
        <w:t>A tanórák száma és típusa</w:t>
      </w:r>
    </w:p>
    <w:p w14:paraId="0EB49F4B" w14:textId="77777777" w:rsidR="006C29FA" w:rsidRPr="00AD6B09" w:rsidRDefault="006C29FA" w:rsidP="00CF6A71">
      <w:pPr>
        <w:widowControl w:val="0"/>
        <w:numPr>
          <w:ilvl w:val="1"/>
          <w:numId w:val="440"/>
        </w:numPr>
        <w:tabs>
          <w:tab w:val="clear" w:pos="1283"/>
        </w:tabs>
        <w:spacing w:line="240" w:lineRule="auto"/>
        <w:ind w:left="851" w:hanging="425"/>
        <w:jc w:val="both"/>
        <w:rPr>
          <w:rFonts w:ascii="Verdana" w:hAnsi="Verdana"/>
          <w:bCs/>
        </w:rPr>
      </w:pPr>
      <w:r w:rsidRPr="00AD6B09">
        <w:rPr>
          <w:rFonts w:ascii="Verdana" w:hAnsi="Verdana"/>
          <w:bCs/>
        </w:rPr>
        <w:t>össz óraszám/félév:28</w:t>
      </w:r>
    </w:p>
    <w:p w14:paraId="424FB213" w14:textId="77777777" w:rsidR="006C29FA" w:rsidRPr="00AD6B09" w:rsidRDefault="006C29FA" w:rsidP="00CF6A71">
      <w:pPr>
        <w:widowControl w:val="0"/>
        <w:numPr>
          <w:ilvl w:val="2"/>
          <w:numId w:val="440"/>
        </w:numPr>
        <w:tabs>
          <w:tab w:val="num" w:pos="1134"/>
        </w:tabs>
        <w:spacing w:line="240" w:lineRule="auto"/>
        <w:ind w:left="1134" w:hanging="425"/>
        <w:jc w:val="both"/>
        <w:rPr>
          <w:rFonts w:ascii="Verdana" w:hAnsi="Verdana"/>
          <w:bCs/>
        </w:rPr>
      </w:pPr>
      <w:r w:rsidRPr="00AD6B09">
        <w:rPr>
          <w:rFonts w:ascii="Verdana" w:hAnsi="Verdana"/>
          <w:bCs/>
        </w:rPr>
        <w:t>nappali munkarend: 28(14EA + 14SZ + 0 GY)</w:t>
      </w:r>
    </w:p>
    <w:p w14:paraId="066F54BA" w14:textId="77777777" w:rsidR="006C29FA" w:rsidRPr="00AD6B09" w:rsidRDefault="006C29FA" w:rsidP="00CF6A71">
      <w:pPr>
        <w:widowControl w:val="0"/>
        <w:numPr>
          <w:ilvl w:val="2"/>
          <w:numId w:val="440"/>
        </w:numPr>
        <w:tabs>
          <w:tab w:val="num" w:pos="1134"/>
        </w:tabs>
        <w:spacing w:line="240" w:lineRule="auto"/>
        <w:ind w:left="1134" w:hanging="425"/>
        <w:jc w:val="both"/>
        <w:rPr>
          <w:rFonts w:ascii="Verdana" w:hAnsi="Verdana"/>
          <w:bCs/>
        </w:rPr>
      </w:pPr>
      <w:r w:rsidRPr="00AD6B09">
        <w:rPr>
          <w:rFonts w:ascii="Verdana" w:hAnsi="Verdana"/>
          <w:bCs/>
        </w:rPr>
        <w:t>levelező munkarend: 8 (8EA + 0SZ + 0GY)</w:t>
      </w:r>
    </w:p>
    <w:p w14:paraId="78122488" w14:textId="77777777" w:rsidR="006C29FA" w:rsidRPr="00AD6B09" w:rsidRDefault="006C29FA" w:rsidP="00CF6A71">
      <w:pPr>
        <w:widowControl w:val="0"/>
        <w:numPr>
          <w:ilvl w:val="1"/>
          <w:numId w:val="440"/>
        </w:numPr>
        <w:tabs>
          <w:tab w:val="clear" w:pos="1283"/>
        </w:tabs>
        <w:spacing w:line="240" w:lineRule="auto"/>
        <w:ind w:left="851" w:hanging="425"/>
        <w:jc w:val="both"/>
        <w:rPr>
          <w:rFonts w:ascii="Verdana" w:hAnsi="Verdana"/>
          <w:bCs/>
        </w:rPr>
      </w:pPr>
      <w:r w:rsidRPr="00AD6B09">
        <w:rPr>
          <w:rFonts w:ascii="Verdana" w:hAnsi="Verdana"/>
          <w:bCs/>
        </w:rPr>
        <w:t>heti óraszám - nappali munkarend:1</w:t>
      </w:r>
    </w:p>
    <w:p w14:paraId="6B1061C0" w14:textId="77777777" w:rsidR="006C29FA" w:rsidRPr="00101644" w:rsidRDefault="006C29FA" w:rsidP="00CF6A71">
      <w:pPr>
        <w:widowControl w:val="0"/>
        <w:numPr>
          <w:ilvl w:val="1"/>
          <w:numId w:val="440"/>
        </w:numPr>
        <w:tabs>
          <w:tab w:val="clear" w:pos="1283"/>
        </w:tabs>
        <w:spacing w:line="240" w:lineRule="auto"/>
        <w:ind w:left="851" w:hanging="425"/>
        <w:jc w:val="both"/>
        <w:rPr>
          <w:rFonts w:ascii="Verdana" w:hAnsi="Verdana"/>
          <w:bCs/>
          <w:color w:val="000000" w:themeColor="text1"/>
        </w:rPr>
      </w:pPr>
      <w:r w:rsidRPr="00AD6B09">
        <w:rPr>
          <w:rFonts w:ascii="Verdana" w:hAnsi="Verdana"/>
        </w:rPr>
        <w:t xml:space="preserve">Az ismeret átadásában alkalmazandó további sajátos módok, jellemzők: </w:t>
      </w:r>
      <w:r w:rsidRPr="00101644">
        <w:rPr>
          <w:rFonts w:ascii="Verdana" w:hAnsi="Verdana"/>
          <w:i/>
          <w:color w:val="000000" w:themeColor="text1"/>
        </w:rPr>
        <w:t xml:space="preserve">jogesetmegoldás, </w:t>
      </w:r>
      <w:r>
        <w:rPr>
          <w:rFonts w:ascii="Verdana" w:hAnsi="Verdana"/>
          <w:i/>
          <w:color w:val="000000" w:themeColor="text1"/>
        </w:rPr>
        <w:t xml:space="preserve">interaktív kvíz, filmrészlet, Moodle teszt, </w:t>
      </w:r>
    </w:p>
    <w:p w14:paraId="6E82F5C3" w14:textId="77777777" w:rsidR="006C29FA" w:rsidRPr="00AD6B09" w:rsidRDefault="006C29FA" w:rsidP="00CF6A71">
      <w:pPr>
        <w:widowControl w:val="0"/>
        <w:numPr>
          <w:ilvl w:val="0"/>
          <w:numId w:val="440"/>
        </w:numPr>
        <w:spacing w:line="240" w:lineRule="auto"/>
        <w:ind w:left="426" w:hanging="142"/>
        <w:jc w:val="both"/>
        <w:rPr>
          <w:rFonts w:ascii="Verdana" w:hAnsi="Verdana"/>
          <w:bCs/>
        </w:rPr>
      </w:pPr>
      <w:r w:rsidRPr="00AD6B09">
        <w:rPr>
          <w:rFonts w:ascii="Verdana" w:hAnsi="Verdana"/>
          <w:b/>
          <w:bCs/>
        </w:rPr>
        <w:t>A tantárgy szakmai tartalma (magyarul):</w:t>
      </w:r>
      <w:r w:rsidRPr="00AD6B09">
        <w:rPr>
          <w:rFonts w:ascii="Verdana" w:hAnsi="Verdana"/>
          <w:bCs/>
        </w:rPr>
        <w:t xml:space="preserve"> </w:t>
      </w:r>
      <w:r w:rsidRPr="00AD6B09">
        <w:rPr>
          <w:rFonts w:ascii="Verdana" w:hAnsi="Verdana"/>
          <w:bCs/>
          <w:highlight w:val="lightGray"/>
        </w:rPr>
        <w:t>…</w:t>
      </w:r>
    </w:p>
    <w:p w14:paraId="311B3326" w14:textId="77777777" w:rsidR="006C29FA" w:rsidRPr="00AD6B09" w:rsidRDefault="006C29FA" w:rsidP="006C29FA">
      <w:pPr>
        <w:widowControl w:val="0"/>
        <w:spacing w:line="240" w:lineRule="auto"/>
        <w:ind w:left="426"/>
        <w:jc w:val="both"/>
        <w:rPr>
          <w:rFonts w:ascii="Verdana" w:hAnsi="Verdana"/>
          <w:bCs/>
        </w:rPr>
      </w:pPr>
      <w:r w:rsidRPr="00AD6B09">
        <w:rPr>
          <w:rFonts w:ascii="Verdana" w:hAnsi="Verdana"/>
          <w:b/>
          <w:bCs/>
        </w:rPr>
        <w:t>A tantárgy szakmai tartalma (magyarul):</w:t>
      </w:r>
      <w:r w:rsidRPr="00AD6B09">
        <w:rPr>
          <w:rFonts w:ascii="Verdana" w:hAnsi="Verdana"/>
          <w:bCs/>
        </w:rPr>
        <w:t xml:space="preserve"> A tantárgy célja az értékpapírjogi és tőkepiaci szabályozás áttekintése. Az értékpapírjog szabályainak és a tőkepiaci folyamatoknak az ismerete elengedhetetlen a rendészeti munka egyes területein. A bűnüldözési gazdaságvédelmi tevékenység ellátásához szükséges értékpapírjogi, tőkepiaci jogintézmények elemzése.</w:t>
      </w:r>
    </w:p>
    <w:p w14:paraId="7B8615A3" w14:textId="77777777" w:rsidR="006C29FA" w:rsidRPr="00AD6B09" w:rsidRDefault="006C29FA" w:rsidP="006C29FA">
      <w:pPr>
        <w:widowControl w:val="0"/>
        <w:spacing w:line="240" w:lineRule="auto"/>
        <w:ind w:left="426"/>
        <w:jc w:val="both"/>
        <w:rPr>
          <w:rFonts w:ascii="Verdana" w:hAnsi="Verdana"/>
          <w:bCs/>
          <w:lang w:val="en-GB"/>
        </w:rPr>
      </w:pPr>
      <w:r w:rsidRPr="00AD6B09">
        <w:rPr>
          <w:rFonts w:ascii="Verdana" w:hAnsi="Verdana"/>
          <w:b/>
          <w:bCs/>
        </w:rPr>
        <w:t>A tantárgy szakmai tartalma (angolul) (</w:t>
      </w:r>
      <w:r w:rsidRPr="00AD6B09">
        <w:rPr>
          <w:rFonts w:ascii="Verdana" w:hAnsi="Verdana"/>
          <w:b/>
          <w:bCs/>
          <w:lang w:val="en-US"/>
        </w:rPr>
        <w:t>Course description</w:t>
      </w:r>
      <w:r w:rsidRPr="00AD6B09">
        <w:rPr>
          <w:rFonts w:ascii="Verdana" w:hAnsi="Verdana"/>
          <w:b/>
          <w:bCs/>
        </w:rPr>
        <w:t>):</w:t>
      </w:r>
      <w:r w:rsidRPr="00AD6B09">
        <w:rPr>
          <w:rFonts w:ascii="Verdana" w:hAnsi="Verdana"/>
          <w:bCs/>
        </w:rPr>
        <w:t xml:space="preserve"> The objective of the course is to overview the rules governing securities law as well as capital market regulations. The knowledge of the rules of securities law and capital market processes is essential in some areas of law enforcement. To carry out activities int he field of law enforcement and financial crime, analyses of the legal concepts of securities law and capital markets deem necessary. </w:t>
      </w:r>
      <w:r w:rsidRPr="00AD6B09">
        <w:rPr>
          <w:rFonts w:ascii="Verdana" w:hAnsi="Verdana"/>
          <w:bCs/>
          <w:lang w:val="en-GB"/>
        </w:rPr>
        <w:t xml:space="preserve"> </w:t>
      </w:r>
    </w:p>
    <w:p w14:paraId="61F91070" w14:textId="77777777" w:rsidR="006C29FA" w:rsidRPr="00AD6B09" w:rsidRDefault="006C29FA" w:rsidP="006C29FA">
      <w:pPr>
        <w:widowControl w:val="0"/>
        <w:spacing w:line="240" w:lineRule="auto"/>
        <w:ind w:left="426"/>
        <w:jc w:val="both"/>
        <w:rPr>
          <w:rFonts w:ascii="Verdana" w:hAnsi="Verdana"/>
          <w:bCs/>
          <w:lang w:val="en-GB"/>
        </w:rPr>
      </w:pPr>
      <w:r w:rsidRPr="00AD6B09">
        <w:rPr>
          <w:rFonts w:ascii="Verdana" w:hAnsi="Verdana"/>
          <w:b/>
          <w:bCs/>
        </w:rPr>
        <w:t xml:space="preserve"> </w:t>
      </w:r>
    </w:p>
    <w:p w14:paraId="2AF88D34" w14:textId="77777777" w:rsidR="006C29FA" w:rsidRPr="00C02C84" w:rsidRDefault="006C29FA" w:rsidP="00CF6A71">
      <w:pPr>
        <w:pStyle w:val="Listaszerbekezds"/>
        <w:widowControl w:val="0"/>
        <w:numPr>
          <w:ilvl w:val="0"/>
          <w:numId w:val="440"/>
        </w:numPr>
        <w:spacing w:line="240" w:lineRule="auto"/>
        <w:jc w:val="both"/>
        <w:rPr>
          <w:rFonts w:ascii="Verdana" w:hAnsi="Verdana"/>
          <w:bCs/>
        </w:rPr>
      </w:pPr>
      <w:r w:rsidRPr="0017411D">
        <w:rPr>
          <w:rFonts w:ascii="Verdana" w:hAnsi="Verdana"/>
          <w:b/>
          <w:bCs/>
        </w:rPr>
        <w:t xml:space="preserve">Elérendő szakmai kompetenciák (magyarul): </w:t>
      </w:r>
    </w:p>
    <w:p w14:paraId="1C4DC8AD"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lastRenderedPageBreak/>
        <w:t>Tudása:</w:t>
      </w:r>
    </w:p>
    <w:p w14:paraId="6F1864F2"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15E5786D" w14:textId="77777777" w:rsidR="006C29FA" w:rsidRPr="0017411D" w:rsidRDefault="006C29FA" w:rsidP="00605BA1">
      <w:pPr>
        <w:pStyle w:val="Listaszerbekezds"/>
        <w:widowControl w:val="0"/>
        <w:numPr>
          <w:ilvl w:val="0"/>
          <w:numId w:val="225"/>
        </w:numPr>
        <w:autoSpaceDE w:val="0"/>
        <w:autoSpaceDN w:val="0"/>
        <w:adjustRightInd w:val="0"/>
        <w:spacing w:before="0" w:after="0" w:line="240" w:lineRule="auto"/>
        <w:jc w:val="both"/>
        <w:rPr>
          <w:rFonts w:ascii="Verdana" w:hAnsi="Verdana"/>
          <w:bCs/>
        </w:rPr>
      </w:pPr>
      <w:r w:rsidRPr="0017411D">
        <w:rPr>
          <w:rFonts w:ascii="Verdana" w:hAnsi="Verdana"/>
          <w:bCs/>
        </w:rPr>
        <w:t xml:space="preserve">Összességében átfogó képpel rendelkezik a rendészettudományi, a hadtudományi, az állam- és jogtudományi területek alapvető tényeiről, irányairól és határairól hazai és nemzetközi vonulatban is. </w:t>
      </w:r>
    </w:p>
    <w:p w14:paraId="1F499F47" w14:textId="77777777" w:rsidR="006C29FA" w:rsidRPr="0017411D" w:rsidRDefault="006C29FA" w:rsidP="00605BA1">
      <w:pPr>
        <w:pStyle w:val="Listaszerbekezds"/>
        <w:widowControl w:val="0"/>
        <w:numPr>
          <w:ilvl w:val="0"/>
          <w:numId w:val="225"/>
        </w:numPr>
        <w:autoSpaceDE w:val="0"/>
        <w:autoSpaceDN w:val="0"/>
        <w:adjustRightInd w:val="0"/>
        <w:spacing w:before="0" w:after="0" w:line="240" w:lineRule="auto"/>
        <w:jc w:val="both"/>
        <w:rPr>
          <w:rFonts w:ascii="Verdana" w:hAnsi="Verdana"/>
          <w:bCs/>
        </w:rPr>
      </w:pPr>
      <w:r w:rsidRPr="0017411D">
        <w:rPr>
          <w:rFonts w:ascii="Verdana" w:hAnsi="Verdana"/>
          <w:bCs/>
        </w:rPr>
        <w:t>Alapvető ismeretekkel rendelkezik a személyes adatok védelmével és a közérdekű adatokkal kapcsolatos jogi szabályozás tekintetében</w:t>
      </w:r>
    </w:p>
    <w:p w14:paraId="66702AAD"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t xml:space="preserve">     </w:t>
      </w:r>
      <w:r w:rsidRPr="00101644">
        <w:rPr>
          <w:rFonts w:ascii="Verdana" w:hAnsi="Verdana"/>
          <w:b/>
        </w:rPr>
        <w:t xml:space="preserve">A részletezett szakmai kompetenciák: </w:t>
      </w:r>
    </w:p>
    <w:p w14:paraId="78221E6A" w14:textId="77777777" w:rsidR="006C29FA" w:rsidRDefault="006C29FA" w:rsidP="006C29FA">
      <w:pPr>
        <w:widowControl w:val="0"/>
        <w:autoSpaceDE w:val="0"/>
        <w:autoSpaceDN w:val="0"/>
        <w:adjustRightInd w:val="0"/>
        <w:spacing w:after="0" w:line="240" w:lineRule="auto"/>
        <w:ind w:firstLine="708"/>
        <w:jc w:val="both"/>
        <w:rPr>
          <w:rFonts w:ascii="Verdana" w:hAnsi="Verdana"/>
          <w:b/>
        </w:rPr>
      </w:pPr>
      <w:r w:rsidRPr="00C02C84">
        <w:rPr>
          <w:rFonts w:ascii="Verdana" w:hAnsi="Verdana"/>
          <w:b/>
        </w:rPr>
        <w:t>-</w:t>
      </w:r>
      <w:r w:rsidRPr="00C02C84">
        <w:rPr>
          <w:rFonts w:ascii="Verdana" w:hAnsi="Verdana"/>
          <w:bCs/>
        </w:rPr>
        <w:t xml:space="preserve">Megismeri a legfontosabb pénzpiaci fogalmakat. </w:t>
      </w:r>
    </w:p>
    <w:p w14:paraId="4FF5B41B" w14:textId="77777777" w:rsidR="006C29FA" w:rsidRPr="00101644" w:rsidRDefault="006C29FA" w:rsidP="006C29FA">
      <w:pPr>
        <w:widowControl w:val="0"/>
        <w:autoSpaceDE w:val="0"/>
        <w:autoSpaceDN w:val="0"/>
        <w:adjustRightInd w:val="0"/>
        <w:spacing w:after="0" w:line="240" w:lineRule="auto"/>
        <w:ind w:firstLine="708"/>
        <w:jc w:val="both"/>
        <w:rPr>
          <w:rFonts w:ascii="Verdana" w:hAnsi="Verdana"/>
          <w:b/>
        </w:rPr>
      </w:pPr>
      <w:r w:rsidRPr="00C02C84">
        <w:rPr>
          <w:rFonts w:ascii="Verdana" w:hAnsi="Verdana"/>
          <w:bCs/>
        </w:rPr>
        <w:t>Megismeri  az egyes értékpapírok jellemző sajátosságait.</w:t>
      </w:r>
    </w:p>
    <w:p w14:paraId="200B435B" w14:textId="77777777" w:rsidR="006C29FA" w:rsidRPr="00AD6B09" w:rsidRDefault="006C29FA" w:rsidP="006C29FA">
      <w:pPr>
        <w:widowControl w:val="0"/>
        <w:autoSpaceDE w:val="0"/>
        <w:autoSpaceDN w:val="0"/>
        <w:adjustRightInd w:val="0"/>
        <w:spacing w:after="0" w:line="240" w:lineRule="auto"/>
        <w:jc w:val="both"/>
        <w:rPr>
          <w:rFonts w:ascii="Verdana" w:hAnsi="Verdana"/>
        </w:rPr>
      </w:pPr>
    </w:p>
    <w:p w14:paraId="6B23C1D6"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Képességei</w:t>
      </w:r>
    </w:p>
    <w:p w14:paraId="55D02F6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2EB70AE3"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p>
    <w:p w14:paraId="3F296E19" w14:textId="77777777" w:rsidR="006C29FA" w:rsidRPr="0017411D" w:rsidRDefault="006C29FA" w:rsidP="00605BA1">
      <w:pPr>
        <w:widowControl w:val="0"/>
        <w:numPr>
          <w:ilvl w:val="0"/>
          <w:numId w:val="226"/>
        </w:numPr>
        <w:autoSpaceDE w:val="0"/>
        <w:autoSpaceDN w:val="0"/>
        <w:adjustRightInd w:val="0"/>
        <w:spacing w:before="0" w:after="0" w:line="240" w:lineRule="auto"/>
        <w:jc w:val="both"/>
        <w:rPr>
          <w:rFonts w:ascii="Verdana" w:hAnsi="Verdana"/>
          <w:bCs/>
        </w:rPr>
      </w:pPr>
      <w:r w:rsidRPr="0017411D">
        <w:rPr>
          <w:rFonts w:ascii="Verdana" w:hAnsi="Verdana"/>
          <w:bCs/>
        </w:rPr>
        <w:t>Képes a munkaköréhez és feladataihoz kapcsolódó jogszabályi háttér értelmezésére és gyakorlati alkalmazására.</w:t>
      </w:r>
    </w:p>
    <w:p w14:paraId="3371816F" w14:textId="77777777" w:rsidR="006C29FA" w:rsidRPr="0017411D" w:rsidRDefault="006C29FA" w:rsidP="00605BA1">
      <w:pPr>
        <w:widowControl w:val="0"/>
        <w:numPr>
          <w:ilvl w:val="0"/>
          <w:numId w:val="226"/>
        </w:numPr>
        <w:autoSpaceDE w:val="0"/>
        <w:autoSpaceDN w:val="0"/>
        <w:adjustRightInd w:val="0"/>
        <w:spacing w:before="0" w:after="0" w:line="240" w:lineRule="auto"/>
        <w:jc w:val="both"/>
        <w:rPr>
          <w:rFonts w:ascii="Verdana" w:hAnsi="Verdana"/>
          <w:bCs/>
        </w:rPr>
      </w:pPr>
      <w:r w:rsidRPr="0017411D">
        <w:rPr>
          <w:rFonts w:ascii="Verdana" w:hAnsi="Verdana"/>
          <w:bCs/>
        </w:rPr>
        <w:t>Képes a csoportmunkára.</w:t>
      </w:r>
    </w:p>
    <w:p w14:paraId="247F5CB0" w14:textId="77777777" w:rsidR="006C29FA" w:rsidRPr="0017411D" w:rsidRDefault="006C29FA" w:rsidP="00605BA1">
      <w:pPr>
        <w:pStyle w:val="Listaszerbekezds"/>
        <w:widowControl w:val="0"/>
        <w:numPr>
          <w:ilvl w:val="0"/>
          <w:numId w:val="226"/>
        </w:numPr>
        <w:autoSpaceDE w:val="0"/>
        <w:autoSpaceDN w:val="0"/>
        <w:adjustRightInd w:val="0"/>
        <w:spacing w:before="0" w:after="0" w:line="240" w:lineRule="auto"/>
        <w:jc w:val="both"/>
        <w:rPr>
          <w:rFonts w:ascii="Verdana" w:hAnsi="Verdana"/>
          <w:bCs/>
        </w:rPr>
      </w:pPr>
      <w:r w:rsidRPr="0017411D">
        <w:rPr>
          <w:rFonts w:ascii="Verdana" w:hAnsi="Verdana"/>
          <w:bCs/>
        </w:rPr>
        <w:t>Rendelkezik olyan tanulási készségekkel, amelyek szükségesek ahhoz, hogy nagyfokú önállósággal folytathassa további tanulmányait</w:t>
      </w:r>
      <w:r>
        <w:rPr>
          <w:rFonts w:ascii="Verdana" w:hAnsi="Verdana"/>
          <w:bCs/>
        </w:rPr>
        <w:t>.</w:t>
      </w:r>
    </w:p>
    <w:p w14:paraId="45138BDA" w14:textId="77777777" w:rsidR="006C29FA" w:rsidRDefault="006C29FA" w:rsidP="006C29FA">
      <w:pPr>
        <w:widowControl w:val="0"/>
        <w:autoSpaceDE w:val="0"/>
        <w:autoSpaceDN w:val="0"/>
        <w:adjustRightInd w:val="0"/>
        <w:spacing w:after="0" w:line="240" w:lineRule="auto"/>
        <w:ind w:left="360"/>
        <w:jc w:val="both"/>
        <w:rPr>
          <w:rFonts w:ascii="Verdana" w:hAnsi="Verdana"/>
          <w:b/>
        </w:rPr>
      </w:pPr>
      <w:r w:rsidRPr="00101644">
        <w:rPr>
          <w:rFonts w:ascii="Verdana" w:hAnsi="Verdana"/>
          <w:b/>
        </w:rPr>
        <w:t xml:space="preserve">A részletezett szakmai kompetenciák: </w:t>
      </w:r>
    </w:p>
    <w:p w14:paraId="19E901B7" w14:textId="77777777" w:rsidR="006C29FA" w:rsidRPr="00E16780" w:rsidRDefault="006C29FA" w:rsidP="00605BA1">
      <w:pPr>
        <w:pStyle w:val="Listaszerbekezds"/>
        <w:widowControl w:val="0"/>
        <w:numPr>
          <w:ilvl w:val="0"/>
          <w:numId w:val="223"/>
        </w:numPr>
        <w:autoSpaceDE w:val="0"/>
        <w:autoSpaceDN w:val="0"/>
        <w:adjustRightInd w:val="0"/>
        <w:spacing w:before="0" w:after="0" w:line="240" w:lineRule="auto"/>
        <w:jc w:val="both"/>
        <w:rPr>
          <w:rFonts w:ascii="Verdana" w:hAnsi="Verdana"/>
          <w:bCs/>
          <w:color w:val="000000"/>
        </w:rPr>
      </w:pPr>
      <w:r>
        <w:rPr>
          <w:rFonts w:ascii="Verdana" w:hAnsi="Verdana"/>
          <w:b/>
        </w:rPr>
        <w:t>-</w:t>
      </w:r>
      <w:r w:rsidRPr="00C02C84">
        <w:rPr>
          <w:rFonts w:ascii="Verdana" w:hAnsi="Verdana"/>
          <w:bCs/>
          <w:color w:val="000000"/>
        </w:rPr>
        <w:t xml:space="preserve"> </w:t>
      </w:r>
      <w:r w:rsidRPr="00425A28">
        <w:rPr>
          <w:rFonts w:ascii="Verdana" w:hAnsi="Verdana"/>
          <w:bCs/>
          <w:color w:val="000000"/>
        </w:rPr>
        <w:t>Munkája során alkalmazni tudja a különféle jogágak rendelkezéseit, átlátja a jogintézmények összefüggéseit</w:t>
      </w:r>
    </w:p>
    <w:p w14:paraId="1AF382F4" w14:textId="77777777" w:rsidR="006C29FA" w:rsidRPr="00101644" w:rsidRDefault="006C29FA" w:rsidP="006C29FA">
      <w:pPr>
        <w:widowControl w:val="0"/>
        <w:autoSpaceDE w:val="0"/>
        <w:autoSpaceDN w:val="0"/>
        <w:adjustRightInd w:val="0"/>
        <w:spacing w:after="0" w:line="240" w:lineRule="auto"/>
        <w:jc w:val="both"/>
        <w:rPr>
          <w:rFonts w:ascii="Verdana" w:hAnsi="Verdana"/>
          <w:b/>
        </w:rPr>
      </w:pPr>
    </w:p>
    <w:p w14:paraId="0AF38A5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Attitűdje</w:t>
      </w:r>
    </w:p>
    <w:p w14:paraId="3C0EA17E"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képzési és kimeneti  követelményekből átemelt szakmai kompetenciák: </w:t>
      </w:r>
    </w:p>
    <w:p w14:paraId="1856249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p>
    <w:p w14:paraId="3BC7333D" w14:textId="77777777" w:rsidR="006C29FA" w:rsidRPr="0017411D" w:rsidRDefault="006C29FA" w:rsidP="00605BA1">
      <w:pPr>
        <w:widowControl w:val="0"/>
        <w:numPr>
          <w:ilvl w:val="0"/>
          <w:numId w:val="227"/>
        </w:numPr>
        <w:autoSpaceDE w:val="0"/>
        <w:autoSpaceDN w:val="0"/>
        <w:adjustRightInd w:val="0"/>
        <w:spacing w:before="0" w:after="0" w:line="240" w:lineRule="auto"/>
        <w:jc w:val="both"/>
        <w:rPr>
          <w:rFonts w:ascii="Verdana" w:hAnsi="Verdana"/>
          <w:bCs/>
        </w:rPr>
      </w:pPr>
      <w:r w:rsidRPr="0017411D">
        <w:rPr>
          <w:rFonts w:ascii="Verdana" w:hAnsi="Verdana"/>
          <w:bCs/>
        </w:rPr>
        <w:t>Elfogadja szakterülete etikai normáit és szabályait, és ezeket a szakmai feladatok ellátásában, az emberi kapcsolatokban és a kommunikációban egyaránt képes betartani.</w:t>
      </w:r>
    </w:p>
    <w:p w14:paraId="64057856" w14:textId="77777777" w:rsidR="006C29FA" w:rsidRPr="0017411D" w:rsidRDefault="006C29FA" w:rsidP="00605BA1">
      <w:pPr>
        <w:widowControl w:val="0"/>
        <w:numPr>
          <w:ilvl w:val="0"/>
          <w:numId w:val="227"/>
        </w:numPr>
        <w:autoSpaceDE w:val="0"/>
        <w:autoSpaceDN w:val="0"/>
        <w:adjustRightInd w:val="0"/>
        <w:spacing w:before="0" w:after="0" w:line="240" w:lineRule="auto"/>
        <w:jc w:val="both"/>
        <w:rPr>
          <w:rFonts w:ascii="Verdana" w:hAnsi="Verdana"/>
          <w:bCs/>
        </w:rPr>
      </w:pPr>
      <w:r w:rsidRPr="0017411D">
        <w:rPr>
          <w:rFonts w:ascii="Verdana" w:hAnsi="Verdana"/>
          <w:bCs/>
        </w:rPr>
        <w:t>Mások véleményét tiszteletben tartja, ugyanakkor álláspontját hitelesen képviseli.</w:t>
      </w:r>
    </w:p>
    <w:p w14:paraId="40E65887" w14:textId="77777777" w:rsidR="006C29FA" w:rsidRPr="0017411D" w:rsidRDefault="006C29FA" w:rsidP="00605BA1">
      <w:pPr>
        <w:widowControl w:val="0"/>
        <w:numPr>
          <w:ilvl w:val="0"/>
          <w:numId w:val="227"/>
        </w:numPr>
        <w:autoSpaceDE w:val="0"/>
        <w:autoSpaceDN w:val="0"/>
        <w:adjustRightInd w:val="0"/>
        <w:spacing w:before="0" w:after="0" w:line="240" w:lineRule="auto"/>
        <w:jc w:val="both"/>
        <w:rPr>
          <w:rFonts w:ascii="Verdana" w:hAnsi="Verdana"/>
          <w:bCs/>
        </w:rPr>
      </w:pPr>
      <w:r w:rsidRPr="0017411D">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5FDF125A" w14:textId="77777777" w:rsidR="006C29FA" w:rsidRPr="0017411D" w:rsidRDefault="006C29FA" w:rsidP="00605BA1">
      <w:pPr>
        <w:pStyle w:val="Listaszerbekezds"/>
        <w:widowControl w:val="0"/>
        <w:numPr>
          <w:ilvl w:val="0"/>
          <w:numId w:val="227"/>
        </w:numPr>
        <w:autoSpaceDE w:val="0"/>
        <w:autoSpaceDN w:val="0"/>
        <w:adjustRightInd w:val="0"/>
        <w:spacing w:before="0" w:after="0" w:line="240" w:lineRule="auto"/>
        <w:jc w:val="both"/>
        <w:rPr>
          <w:rFonts w:ascii="Verdana" w:hAnsi="Verdana"/>
          <w:bCs/>
        </w:rPr>
      </w:pPr>
      <w:r w:rsidRPr="0017411D">
        <w:rPr>
          <w:rFonts w:ascii="Verdana" w:hAnsi="Verdana"/>
          <w:bCs/>
        </w:rPr>
        <w:t>Munkájában és emberi kapcsolataiban megbízhatóság jellemzi</w:t>
      </w:r>
      <w:r>
        <w:rPr>
          <w:rFonts w:ascii="Verdana" w:hAnsi="Verdana"/>
          <w:bCs/>
        </w:rPr>
        <w:t>.</w:t>
      </w:r>
    </w:p>
    <w:p w14:paraId="0BCFE256" w14:textId="77777777" w:rsidR="006C29FA" w:rsidRDefault="006C29FA" w:rsidP="006C29FA">
      <w:pPr>
        <w:widowControl w:val="0"/>
        <w:autoSpaceDE w:val="0"/>
        <w:autoSpaceDN w:val="0"/>
        <w:adjustRightInd w:val="0"/>
        <w:spacing w:after="0" w:line="240" w:lineRule="auto"/>
        <w:ind w:left="360"/>
        <w:jc w:val="both"/>
        <w:rPr>
          <w:rFonts w:ascii="Verdana" w:hAnsi="Verdana"/>
          <w:b/>
        </w:rPr>
      </w:pPr>
    </w:p>
    <w:p w14:paraId="412AB656" w14:textId="77777777" w:rsidR="006C29FA" w:rsidRPr="00101644" w:rsidRDefault="006C29FA" w:rsidP="006C29FA">
      <w:pPr>
        <w:widowControl w:val="0"/>
        <w:autoSpaceDE w:val="0"/>
        <w:autoSpaceDN w:val="0"/>
        <w:adjustRightInd w:val="0"/>
        <w:spacing w:after="0" w:line="240" w:lineRule="auto"/>
        <w:ind w:left="360"/>
        <w:jc w:val="both"/>
        <w:rPr>
          <w:rFonts w:ascii="Verdana" w:hAnsi="Verdana"/>
          <w:b/>
        </w:rPr>
      </w:pPr>
      <w:r w:rsidRPr="00101644">
        <w:rPr>
          <w:rFonts w:ascii="Verdana" w:hAnsi="Verdana"/>
          <w:b/>
        </w:rPr>
        <w:t>A részletezett szakmai kompetenciák:</w:t>
      </w:r>
      <w:r>
        <w:rPr>
          <w:rFonts w:ascii="Verdana" w:hAnsi="Verdana"/>
          <w:b/>
        </w:rPr>
        <w:t xml:space="preserve"> </w:t>
      </w:r>
    </w:p>
    <w:p w14:paraId="1EA1EAD2" w14:textId="77777777" w:rsidR="006C29FA" w:rsidRPr="00C02C84" w:rsidRDefault="006C29FA" w:rsidP="00605BA1">
      <w:pPr>
        <w:pStyle w:val="Listaszerbekezds"/>
        <w:widowControl w:val="0"/>
        <w:numPr>
          <w:ilvl w:val="0"/>
          <w:numId w:val="233"/>
        </w:numPr>
        <w:autoSpaceDE w:val="0"/>
        <w:autoSpaceDN w:val="0"/>
        <w:adjustRightInd w:val="0"/>
        <w:spacing w:before="0" w:after="0" w:line="240" w:lineRule="auto"/>
        <w:jc w:val="both"/>
        <w:rPr>
          <w:rFonts w:ascii="Verdana" w:hAnsi="Verdana"/>
          <w:bCs/>
        </w:rPr>
      </w:pPr>
      <w:r w:rsidRPr="00C02C84">
        <w:rPr>
          <w:rFonts w:ascii="Verdana" w:hAnsi="Verdana"/>
          <w:bCs/>
        </w:rPr>
        <w:t xml:space="preserve">Munkája során pontosságra törekszik, empatikus, az állampolgárokkal való jogszerű, kulturált és segítőkész viselkedésmód jellemzi.  </w:t>
      </w:r>
    </w:p>
    <w:p w14:paraId="44BA2B24" w14:textId="77777777" w:rsidR="006C29FA" w:rsidRPr="00AD6B09" w:rsidRDefault="006C29FA" w:rsidP="006C29FA">
      <w:pPr>
        <w:widowControl w:val="0"/>
        <w:autoSpaceDE w:val="0"/>
        <w:autoSpaceDN w:val="0"/>
        <w:adjustRightInd w:val="0"/>
        <w:spacing w:after="0" w:line="240" w:lineRule="auto"/>
        <w:jc w:val="both"/>
        <w:rPr>
          <w:rFonts w:ascii="Verdana" w:hAnsi="Verdana"/>
          <w:b/>
        </w:rPr>
      </w:pPr>
    </w:p>
    <w:p w14:paraId="3515EE67" w14:textId="77777777" w:rsidR="006C29FA" w:rsidRPr="00AD6B09" w:rsidRDefault="006C29FA" w:rsidP="006C29FA">
      <w:pPr>
        <w:widowControl w:val="0"/>
        <w:autoSpaceDE w:val="0"/>
        <w:autoSpaceDN w:val="0"/>
        <w:adjustRightInd w:val="0"/>
        <w:spacing w:after="0" w:line="240" w:lineRule="auto"/>
        <w:jc w:val="both"/>
        <w:rPr>
          <w:rFonts w:ascii="Verdana" w:hAnsi="Verdana"/>
          <w:b/>
        </w:rPr>
      </w:pPr>
    </w:p>
    <w:p w14:paraId="2567B598"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AD6B09">
        <w:rPr>
          <w:rFonts w:ascii="Verdana" w:hAnsi="Verdana"/>
          <w:b/>
        </w:rPr>
        <w:t>Autonómiája és felelőssége</w:t>
      </w:r>
    </w:p>
    <w:p w14:paraId="16AE4956"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101644">
        <w:rPr>
          <w:rFonts w:ascii="Verdana" w:hAnsi="Verdana"/>
          <w:b/>
        </w:rPr>
        <w:t xml:space="preserve"> </w:t>
      </w:r>
      <w:r>
        <w:rPr>
          <w:rFonts w:ascii="Verdana" w:hAnsi="Verdana"/>
          <w:b/>
        </w:rPr>
        <w:t xml:space="preserve">A képzési és kimeneti  követelményekből átemelt szakmai kompetenciák: </w:t>
      </w:r>
    </w:p>
    <w:p w14:paraId="374015CD"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p>
    <w:p w14:paraId="30911DBC" w14:textId="77777777" w:rsidR="006C29FA" w:rsidRPr="0017411D" w:rsidRDefault="006C29FA" w:rsidP="00605BA1">
      <w:pPr>
        <w:pStyle w:val="Listaszerbekezds"/>
        <w:widowControl w:val="0"/>
        <w:numPr>
          <w:ilvl w:val="0"/>
          <w:numId w:val="228"/>
        </w:numPr>
        <w:autoSpaceDE w:val="0"/>
        <w:autoSpaceDN w:val="0"/>
        <w:adjustRightInd w:val="0"/>
        <w:spacing w:before="0" w:after="0" w:line="240" w:lineRule="auto"/>
        <w:ind w:left="709"/>
        <w:jc w:val="both"/>
        <w:rPr>
          <w:rFonts w:ascii="Verdana" w:hAnsi="Verdana"/>
          <w:bCs/>
        </w:rPr>
      </w:pPr>
      <w:r w:rsidRPr="0017411D">
        <w:rPr>
          <w:rFonts w:ascii="Verdana" w:hAnsi="Verdana"/>
          <w:bCs/>
        </w:rPr>
        <w:t xml:space="preserve">Vállalja a közszolgálati hivatásrenddel, a köz érdekében végzett munkával járó felelősséget. </w:t>
      </w:r>
    </w:p>
    <w:p w14:paraId="4A2E7AFB" w14:textId="77777777" w:rsidR="006C29FA" w:rsidRPr="0017411D" w:rsidRDefault="006C29FA" w:rsidP="00605BA1">
      <w:pPr>
        <w:pStyle w:val="Listaszerbekezds"/>
        <w:widowControl w:val="0"/>
        <w:numPr>
          <w:ilvl w:val="0"/>
          <w:numId w:val="228"/>
        </w:numPr>
        <w:autoSpaceDE w:val="0"/>
        <w:autoSpaceDN w:val="0"/>
        <w:adjustRightInd w:val="0"/>
        <w:spacing w:before="0" w:after="0" w:line="240" w:lineRule="auto"/>
        <w:ind w:left="709"/>
        <w:jc w:val="both"/>
        <w:rPr>
          <w:rFonts w:ascii="Verdana" w:hAnsi="Verdana"/>
          <w:bCs/>
        </w:rPr>
      </w:pPr>
      <w:r w:rsidRPr="0017411D">
        <w:rPr>
          <w:rFonts w:ascii="Verdana" w:hAnsi="Verdana"/>
          <w:bCs/>
        </w:rPr>
        <w:lastRenderedPageBreak/>
        <w:t>Felelősséget vállal a munkájával és a magatartásával kapcsolatos szakmai, jogi és etikai normák és szabályok betartása terén</w:t>
      </w:r>
      <w:r>
        <w:rPr>
          <w:rFonts w:ascii="Verdana" w:hAnsi="Verdana"/>
          <w:bCs/>
        </w:rPr>
        <w:t>.</w:t>
      </w:r>
    </w:p>
    <w:p w14:paraId="7430C62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0E2F81C5" w14:textId="77777777" w:rsidR="006C29FA" w:rsidRPr="007E5C78" w:rsidRDefault="006C29FA" w:rsidP="006C29FA">
      <w:pPr>
        <w:widowControl w:val="0"/>
        <w:autoSpaceDE w:val="0"/>
        <w:autoSpaceDN w:val="0"/>
        <w:adjustRightInd w:val="0"/>
        <w:spacing w:after="0" w:line="240" w:lineRule="auto"/>
        <w:ind w:left="360"/>
        <w:jc w:val="both"/>
        <w:rPr>
          <w:rFonts w:ascii="Verdana" w:hAnsi="Verdana"/>
          <w:b/>
        </w:rPr>
      </w:pPr>
      <w:r>
        <w:rPr>
          <w:rFonts w:ascii="Verdana" w:hAnsi="Verdana"/>
          <w:b/>
        </w:rPr>
        <w:t>-</w:t>
      </w:r>
      <w:r w:rsidRPr="000A74F8">
        <w:rPr>
          <w:rFonts w:ascii="Verdana" w:hAnsi="Verdana"/>
        </w:rPr>
        <w:t>A gyakorlati tudás és tapasztalatok megszerzését követően szervezeti egységét vezeti, működési folyamatait tervezi és irányítja,</w:t>
      </w:r>
      <w:r w:rsidRPr="000A74F8">
        <w:rPr>
          <w:rFonts w:ascii="Verdana" w:eastAsia="Calibri" w:hAnsi="Verdana"/>
        </w:rPr>
        <w:t xml:space="preserve"> erőforrásaival gazdálkodik.</w:t>
      </w:r>
    </w:p>
    <w:p w14:paraId="4F9218BD" w14:textId="77777777" w:rsidR="006C29FA" w:rsidRPr="00FB59A6" w:rsidRDefault="006C29FA" w:rsidP="006C29FA">
      <w:pPr>
        <w:widowControl w:val="0"/>
        <w:autoSpaceDE w:val="0"/>
        <w:autoSpaceDN w:val="0"/>
        <w:adjustRightInd w:val="0"/>
        <w:spacing w:after="0" w:line="240" w:lineRule="auto"/>
        <w:jc w:val="both"/>
        <w:rPr>
          <w:rFonts w:ascii="Verdana" w:hAnsi="Verdana"/>
          <w:bCs/>
        </w:rPr>
      </w:pPr>
    </w:p>
    <w:p w14:paraId="32CBF103" w14:textId="77777777" w:rsidR="006C29FA" w:rsidRPr="00AD6B09" w:rsidRDefault="006C29FA" w:rsidP="006C29FA">
      <w:pPr>
        <w:widowControl w:val="0"/>
        <w:autoSpaceDE w:val="0"/>
        <w:autoSpaceDN w:val="0"/>
        <w:adjustRightInd w:val="0"/>
        <w:spacing w:after="0" w:line="240" w:lineRule="auto"/>
        <w:ind w:firstLine="360"/>
        <w:jc w:val="both"/>
        <w:rPr>
          <w:rFonts w:ascii="Verdana" w:hAnsi="Verdana"/>
          <w:b/>
        </w:rPr>
      </w:pPr>
    </w:p>
    <w:p w14:paraId="54E9DE93" w14:textId="77777777" w:rsidR="006C29FA" w:rsidRPr="00AD6B09" w:rsidRDefault="006C29FA" w:rsidP="006C29FA">
      <w:pPr>
        <w:widowControl w:val="0"/>
        <w:spacing w:line="240" w:lineRule="auto"/>
        <w:ind w:firstLine="360"/>
        <w:jc w:val="both"/>
        <w:rPr>
          <w:rFonts w:ascii="Verdana" w:hAnsi="Verdana"/>
          <w:b/>
          <w:bCs/>
          <w:lang w:val="en-US"/>
        </w:rPr>
      </w:pPr>
      <w:r>
        <w:rPr>
          <w:rFonts w:ascii="Verdana" w:hAnsi="Verdana"/>
          <w:b/>
          <w:bCs/>
          <w:lang w:val="en-US"/>
        </w:rPr>
        <w:t xml:space="preserve">Elérendő szakmai kompetenciák ( angolul) ( </w:t>
      </w:r>
      <w:r w:rsidRPr="00AD6B09">
        <w:rPr>
          <w:rFonts w:ascii="Verdana" w:hAnsi="Verdana"/>
          <w:b/>
          <w:bCs/>
          <w:lang w:val="en-US"/>
        </w:rPr>
        <w:t>Competences</w:t>
      </w:r>
      <w:r>
        <w:rPr>
          <w:rFonts w:ascii="Verdana" w:hAnsi="Verdana"/>
          <w:b/>
          <w:bCs/>
          <w:lang w:val="en-US"/>
        </w:rPr>
        <w:t>-English)</w:t>
      </w:r>
    </w:p>
    <w:p w14:paraId="2B0C891E" w14:textId="77777777" w:rsidR="006C29FA" w:rsidRPr="00101644" w:rsidRDefault="006C29FA" w:rsidP="006C29FA">
      <w:pPr>
        <w:widowControl w:val="0"/>
        <w:spacing w:line="240" w:lineRule="auto"/>
        <w:ind w:firstLine="360"/>
        <w:jc w:val="both"/>
        <w:rPr>
          <w:rFonts w:ascii="Verdana" w:hAnsi="Verdana"/>
          <w:lang w:val="en-GB"/>
        </w:rPr>
      </w:pPr>
      <w:r w:rsidRPr="00101644">
        <w:rPr>
          <w:rFonts w:ascii="Verdana" w:hAnsi="Verdana"/>
          <w:b/>
          <w:lang w:val="en-GB"/>
        </w:rPr>
        <w:t>Knowledge</w:t>
      </w:r>
    </w:p>
    <w:p w14:paraId="1AF503F7" w14:textId="77777777" w:rsidR="006C29FA" w:rsidRPr="00101644" w:rsidRDefault="006C29FA" w:rsidP="006C29FA">
      <w:pPr>
        <w:widowControl w:val="0"/>
        <w:spacing w:line="240" w:lineRule="auto"/>
        <w:ind w:left="360"/>
        <w:jc w:val="both"/>
        <w:rPr>
          <w:rFonts w:ascii="Verdana" w:hAnsi="Verdana"/>
          <w:lang w:val="en-GB"/>
        </w:rPr>
      </w:pPr>
      <w:r w:rsidRPr="00101644">
        <w:rPr>
          <w:rFonts w:ascii="Verdana" w:hAnsi="Verdana"/>
          <w:b/>
          <w:lang w:val="en-GB"/>
        </w:rPr>
        <w:t xml:space="preserve">Competences in the programme and outcome requirements: </w:t>
      </w:r>
    </w:p>
    <w:p w14:paraId="44A5D9D2" w14:textId="77777777" w:rsidR="006C29FA" w:rsidRPr="00AD6B09" w:rsidRDefault="006C29FA" w:rsidP="00605BA1">
      <w:pPr>
        <w:pStyle w:val="Listaszerbekezds"/>
        <w:numPr>
          <w:ilvl w:val="0"/>
          <w:numId w:val="229"/>
        </w:numPr>
        <w:spacing w:before="0" w:after="160" w:line="259" w:lineRule="auto"/>
        <w:jc w:val="both"/>
        <w:rPr>
          <w:rFonts w:ascii="Verdana" w:hAnsi="Verdana"/>
        </w:rPr>
      </w:pPr>
      <w:r w:rsidRPr="00AD6B09">
        <w:rPr>
          <w:rFonts w:ascii="Verdana" w:hAnsi="Verdana"/>
          <w:b/>
          <w:lang w:val="en-GB"/>
        </w:rPr>
        <w:t xml:space="preserve"> </w:t>
      </w:r>
      <w:r w:rsidRPr="00AD6B09">
        <w:rPr>
          <w:rFonts w:ascii="Verdana" w:hAnsi="Verdana"/>
        </w:rPr>
        <w:t>Overall, the student has a comprehensive overview of the basic facts, trends and boundaries of the fields of law enforcement, military science, state and legal studies at national and international level as well.</w:t>
      </w:r>
    </w:p>
    <w:p w14:paraId="29A224E2" w14:textId="77777777" w:rsidR="006C29FA" w:rsidRDefault="006C29FA" w:rsidP="00605BA1">
      <w:pPr>
        <w:pStyle w:val="Listaszerbekezds"/>
        <w:numPr>
          <w:ilvl w:val="0"/>
          <w:numId w:val="229"/>
        </w:numPr>
        <w:spacing w:before="0" w:after="160" w:line="259" w:lineRule="auto"/>
        <w:jc w:val="both"/>
        <w:rPr>
          <w:rFonts w:ascii="Verdana" w:hAnsi="Verdana"/>
        </w:rPr>
      </w:pPr>
      <w:r w:rsidRPr="00AD6B09">
        <w:rPr>
          <w:rFonts w:ascii="Verdana" w:hAnsi="Verdana"/>
        </w:rPr>
        <w:t>The student has a basic knowledge of the legal framework for the protection of personal data and data of public interest.</w:t>
      </w:r>
    </w:p>
    <w:p w14:paraId="4C6DB28A" w14:textId="77777777" w:rsidR="006C29FA" w:rsidRPr="00C02C84" w:rsidRDefault="006C29FA" w:rsidP="006C29FA">
      <w:pPr>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27673A11" w14:textId="77777777" w:rsidR="006C29FA" w:rsidRPr="00C02C84" w:rsidRDefault="006C29FA" w:rsidP="00605BA1">
      <w:pPr>
        <w:pStyle w:val="Listaszerbekezds"/>
        <w:widowControl w:val="0"/>
        <w:numPr>
          <w:ilvl w:val="0"/>
          <w:numId w:val="229"/>
        </w:numPr>
        <w:spacing w:line="240" w:lineRule="auto"/>
        <w:jc w:val="both"/>
        <w:rPr>
          <w:rFonts w:ascii="Verdana" w:hAnsi="Verdana"/>
          <w:lang w:val="en-GB"/>
        </w:rPr>
      </w:pPr>
      <w:r w:rsidRPr="00C02C84">
        <w:rPr>
          <w:rFonts w:ascii="Verdana" w:hAnsi="Verdana"/>
          <w:lang w:val="en-GB"/>
        </w:rPr>
        <w:t>Get to know the most important financial market concepts.</w:t>
      </w:r>
    </w:p>
    <w:p w14:paraId="3E2B612A" w14:textId="77777777" w:rsidR="006C29FA" w:rsidRPr="00C02C84" w:rsidRDefault="006C29FA" w:rsidP="00605BA1">
      <w:pPr>
        <w:pStyle w:val="Listaszerbekezds"/>
        <w:widowControl w:val="0"/>
        <w:numPr>
          <w:ilvl w:val="0"/>
          <w:numId w:val="229"/>
        </w:numPr>
        <w:spacing w:line="240" w:lineRule="auto"/>
        <w:jc w:val="both"/>
        <w:rPr>
          <w:rFonts w:ascii="Verdana" w:hAnsi="Verdana"/>
          <w:b/>
          <w:bCs/>
          <w:lang w:val="en-GB"/>
        </w:rPr>
      </w:pPr>
      <w:r w:rsidRPr="00C02C84">
        <w:rPr>
          <w:rFonts w:ascii="Verdana" w:hAnsi="Verdana"/>
          <w:lang w:val="en-GB"/>
        </w:rPr>
        <w:t xml:space="preserve"> Get to know the typical features of each security</w:t>
      </w:r>
      <w:r w:rsidRPr="00C02C84">
        <w:rPr>
          <w:rFonts w:ascii="Verdana" w:hAnsi="Verdana"/>
          <w:b/>
          <w:bCs/>
          <w:lang w:val="en-GB"/>
        </w:rPr>
        <w:t>.</w:t>
      </w:r>
    </w:p>
    <w:p w14:paraId="213B4A92" w14:textId="77777777" w:rsidR="006C29FA" w:rsidRPr="00AD6B09" w:rsidRDefault="006C29FA" w:rsidP="00605BA1">
      <w:pPr>
        <w:pStyle w:val="Listaszerbekezds"/>
        <w:numPr>
          <w:ilvl w:val="0"/>
          <w:numId w:val="229"/>
        </w:numPr>
        <w:spacing w:before="0" w:after="160" w:line="259" w:lineRule="auto"/>
        <w:jc w:val="both"/>
        <w:rPr>
          <w:rFonts w:ascii="Verdana" w:hAnsi="Verdana"/>
        </w:rPr>
      </w:pPr>
    </w:p>
    <w:p w14:paraId="7AA8935C" w14:textId="77777777" w:rsidR="006C29FA" w:rsidRDefault="006C29FA" w:rsidP="006C29FA">
      <w:pPr>
        <w:widowControl w:val="0"/>
        <w:spacing w:line="240" w:lineRule="auto"/>
        <w:ind w:left="426"/>
        <w:jc w:val="both"/>
        <w:rPr>
          <w:rFonts w:ascii="Verdana" w:hAnsi="Verdana"/>
          <w:b/>
          <w:lang w:val="en-GB"/>
        </w:rPr>
      </w:pPr>
      <w:r w:rsidRPr="00AD6B09">
        <w:rPr>
          <w:rFonts w:ascii="Verdana" w:hAnsi="Verdana"/>
          <w:b/>
          <w:lang w:val="en-GB"/>
        </w:rPr>
        <w:t>Capabilities</w:t>
      </w:r>
    </w:p>
    <w:p w14:paraId="302A25D6" w14:textId="77777777" w:rsidR="006C29FA" w:rsidRPr="00AD6B09"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5BFA4E7E" w14:textId="77777777" w:rsidR="006C29FA" w:rsidRPr="00AD6B09" w:rsidRDefault="006C29FA" w:rsidP="00605BA1">
      <w:pPr>
        <w:pStyle w:val="Listaszerbekezds"/>
        <w:numPr>
          <w:ilvl w:val="0"/>
          <w:numId w:val="230"/>
        </w:numPr>
        <w:spacing w:before="0" w:after="160" w:line="259" w:lineRule="auto"/>
        <w:ind w:left="709"/>
        <w:jc w:val="both"/>
        <w:rPr>
          <w:rFonts w:ascii="Verdana" w:hAnsi="Verdana"/>
        </w:rPr>
      </w:pPr>
      <w:r w:rsidRPr="00AD6B09">
        <w:rPr>
          <w:rFonts w:ascii="Verdana" w:hAnsi="Verdana"/>
        </w:rPr>
        <w:t>The student is able to interpret and apply in practice the legal background related to his/her job and tasks.</w:t>
      </w:r>
    </w:p>
    <w:p w14:paraId="2CA22A1E" w14:textId="77777777" w:rsidR="006C29FA" w:rsidRPr="00AD6B09" w:rsidRDefault="006C29FA" w:rsidP="00605BA1">
      <w:pPr>
        <w:pStyle w:val="Listaszerbekezds"/>
        <w:numPr>
          <w:ilvl w:val="0"/>
          <w:numId w:val="230"/>
        </w:numPr>
        <w:spacing w:before="0" w:after="160" w:line="259" w:lineRule="auto"/>
        <w:ind w:left="709"/>
        <w:jc w:val="both"/>
        <w:rPr>
          <w:rFonts w:ascii="Verdana" w:hAnsi="Verdana"/>
        </w:rPr>
      </w:pPr>
      <w:r w:rsidRPr="00AD6B09">
        <w:rPr>
          <w:rFonts w:ascii="Verdana" w:hAnsi="Verdana"/>
        </w:rPr>
        <w:t>The student is able to work in teams.</w:t>
      </w:r>
    </w:p>
    <w:p w14:paraId="64367B6A" w14:textId="77777777" w:rsidR="006C29FA" w:rsidRPr="00AD6B09" w:rsidRDefault="006C29FA" w:rsidP="006C29FA">
      <w:pPr>
        <w:pStyle w:val="Listaszerbekezds"/>
        <w:spacing w:line="259" w:lineRule="auto"/>
        <w:ind w:left="709" w:hanging="360"/>
        <w:jc w:val="both"/>
        <w:rPr>
          <w:rFonts w:ascii="Verdana" w:hAnsi="Verdana"/>
        </w:rPr>
      </w:pPr>
    </w:p>
    <w:p w14:paraId="19298C65" w14:textId="77777777" w:rsidR="006C29FA" w:rsidRDefault="006C29FA" w:rsidP="00605BA1">
      <w:pPr>
        <w:pStyle w:val="Listaszerbekezds"/>
        <w:numPr>
          <w:ilvl w:val="0"/>
          <w:numId w:val="230"/>
        </w:numPr>
        <w:spacing w:before="0" w:after="160" w:line="259" w:lineRule="auto"/>
        <w:ind w:left="709"/>
        <w:jc w:val="both"/>
        <w:rPr>
          <w:rFonts w:ascii="Verdana" w:hAnsi="Verdana"/>
        </w:rPr>
      </w:pPr>
      <w:r w:rsidRPr="00AD6B09">
        <w:rPr>
          <w:rFonts w:ascii="Verdana" w:hAnsi="Verdana"/>
        </w:rPr>
        <w:t>The student has the learning skills necessary to be able to continue his/her studies with a high degree of independence.</w:t>
      </w:r>
    </w:p>
    <w:p w14:paraId="69FBADF8" w14:textId="77777777" w:rsidR="006C29FA" w:rsidRPr="00C02C84" w:rsidRDefault="006C29FA" w:rsidP="006C29FA">
      <w:pPr>
        <w:pStyle w:val="Listaszerbekezds"/>
        <w:rPr>
          <w:rFonts w:ascii="Verdana" w:hAnsi="Verdana"/>
        </w:rPr>
      </w:pPr>
    </w:p>
    <w:p w14:paraId="774DF488" w14:textId="77777777" w:rsidR="006C29FA" w:rsidRDefault="006C29FA" w:rsidP="006C29FA">
      <w:pPr>
        <w:pStyle w:val="Listaszerbekezds"/>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04AB05C3" w14:textId="77777777" w:rsidR="006C29FA" w:rsidRPr="001C4180" w:rsidRDefault="006C29FA" w:rsidP="006C29FA">
      <w:pPr>
        <w:pStyle w:val="Listaszerbekezds"/>
        <w:widowControl w:val="0"/>
        <w:spacing w:line="240" w:lineRule="auto"/>
        <w:ind w:left="360"/>
        <w:jc w:val="both"/>
        <w:rPr>
          <w:rFonts w:ascii="Verdana" w:hAnsi="Verdana"/>
          <w:b/>
          <w:bCs/>
          <w:lang w:val="en-GB"/>
        </w:rPr>
      </w:pPr>
      <w:r>
        <w:rPr>
          <w:rFonts w:ascii="Verdana" w:hAnsi="Verdana"/>
          <w:b/>
          <w:bCs/>
          <w:lang w:val="en-GB"/>
        </w:rPr>
        <w:t>-</w:t>
      </w:r>
      <w:r w:rsidRPr="00FB59A6">
        <w:rPr>
          <w:rFonts w:ascii="Verdana" w:hAnsi="Verdana"/>
          <w:lang w:val="en"/>
        </w:rPr>
        <w:t>In the course of his work, he can apply the provisions of various branches of law, and understands the connections between legal institutions</w:t>
      </w:r>
    </w:p>
    <w:p w14:paraId="3008C329" w14:textId="77777777" w:rsidR="006C29FA" w:rsidRPr="00AD6B09" w:rsidRDefault="006C29FA" w:rsidP="006C29FA">
      <w:pPr>
        <w:widowControl w:val="0"/>
        <w:autoSpaceDE w:val="0"/>
        <w:autoSpaceDN w:val="0"/>
        <w:adjustRightInd w:val="0"/>
        <w:spacing w:after="0" w:line="240" w:lineRule="auto"/>
        <w:jc w:val="both"/>
        <w:rPr>
          <w:rFonts w:ascii="Verdana" w:hAnsi="Verdana"/>
          <w:lang w:eastAsia="ar-SA"/>
        </w:rPr>
      </w:pPr>
    </w:p>
    <w:p w14:paraId="5B33D402"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AD6B09">
        <w:rPr>
          <w:rFonts w:ascii="Verdana" w:hAnsi="Verdana"/>
          <w:b/>
          <w:lang w:val="en-GB"/>
        </w:rPr>
        <w:t>Attitude</w:t>
      </w:r>
    </w:p>
    <w:p w14:paraId="6E5941F1" w14:textId="77777777" w:rsidR="006C29FA" w:rsidRPr="002F29E5"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7143A5FF" w14:textId="77777777" w:rsidR="006C29FA" w:rsidRPr="00AD6B09"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4B4413C2" w14:textId="77777777" w:rsidR="006C29FA" w:rsidRPr="00AD6B09" w:rsidRDefault="006C29FA" w:rsidP="00605BA1">
      <w:pPr>
        <w:pStyle w:val="Listaszerbekezds"/>
        <w:numPr>
          <w:ilvl w:val="0"/>
          <w:numId w:val="231"/>
        </w:numPr>
        <w:spacing w:before="0" w:after="160" w:line="259" w:lineRule="auto"/>
        <w:ind w:left="709"/>
        <w:jc w:val="both"/>
        <w:rPr>
          <w:rFonts w:ascii="Verdana" w:hAnsi="Verdana"/>
        </w:rPr>
      </w:pPr>
      <w:r w:rsidRPr="00AD6B09">
        <w:rPr>
          <w:rFonts w:ascii="Verdana" w:hAnsi="Verdana"/>
        </w:rPr>
        <w:t>The student accepts the ethical standards and rules of his/her professional field and he/she is able to comply with them in the performance of his/her professional duties, in human relations and in communication.</w:t>
      </w:r>
    </w:p>
    <w:p w14:paraId="0DB6D784" w14:textId="77777777" w:rsidR="006C29FA" w:rsidRPr="00AD6B09" w:rsidRDefault="006C29FA" w:rsidP="00605BA1">
      <w:pPr>
        <w:pStyle w:val="Listaszerbekezds"/>
        <w:numPr>
          <w:ilvl w:val="0"/>
          <w:numId w:val="231"/>
        </w:numPr>
        <w:spacing w:before="0" w:after="160" w:line="259" w:lineRule="auto"/>
        <w:ind w:left="709"/>
        <w:jc w:val="both"/>
        <w:rPr>
          <w:rFonts w:ascii="Verdana" w:hAnsi="Verdana"/>
        </w:rPr>
      </w:pPr>
      <w:r w:rsidRPr="00AD6B09">
        <w:rPr>
          <w:rFonts w:ascii="Verdana" w:hAnsi="Verdana"/>
        </w:rPr>
        <w:t>The student respects other people’s opinions but at the same time represents his/her own point of views authentically.</w:t>
      </w:r>
    </w:p>
    <w:p w14:paraId="3A7694DB" w14:textId="77777777" w:rsidR="006C29FA" w:rsidRPr="00AD6B09" w:rsidRDefault="006C29FA" w:rsidP="00605BA1">
      <w:pPr>
        <w:pStyle w:val="Listaszerbekezds"/>
        <w:numPr>
          <w:ilvl w:val="0"/>
          <w:numId w:val="231"/>
        </w:numPr>
        <w:spacing w:before="0" w:after="160" w:line="259" w:lineRule="auto"/>
        <w:ind w:left="709"/>
        <w:jc w:val="both"/>
        <w:rPr>
          <w:rFonts w:ascii="Verdana" w:hAnsi="Verdana"/>
        </w:rPr>
      </w:pPr>
      <w:r w:rsidRPr="00AD6B09">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72396E59" w14:textId="77777777" w:rsidR="006C29FA" w:rsidRPr="00AD6B09" w:rsidRDefault="006C29FA" w:rsidP="00605BA1">
      <w:pPr>
        <w:pStyle w:val="Listaszerbekezds"/>
        <w:numPr>
          <w:ilvl w:val="0"/>
          <w:numId w:val="231"/>
        </w:numPr>
        <w:spacing w:before="0" w:after="160" w:line="259" w:lineRule="auto"/>
        <w:ind w:left="709"/>
        <w:jc w:val="both"/>
        <w:rPr>
          <w:rFonts w:ascii="Verdana" w:hAnsi="Verdana"/>
        </w:rPr>
      </w:pPr>
      <w:r w:rsidRPr="00AD6B09">
        <w:rPr>
          <w:rFonts w:ascii="Verdana" w:hAnsi="Verdana"/>
        </w:rPr>
        <w:t>The student is characterized by reliability in his/her works and human relationships.</w:t>
      </w:r>
    </w:p>
    <w:p w14:paraId="204B2F8A" w14:textId="77777777" w:rsidR="006C29FA" w:rsidRDefault="006C29FA" w:rsidP="006C29FA">
      <w:pPr>
        <w:widowControl w:val="0"/>
        <w:spacing w:line="240" w:lineRule="auto"/>
        <w:ind w:left="360"/>
        <w:jc w:val="both"/>
        <w:rPr>
          <w:rFonts w:ascii="Verdana" w:hAnsi="Verdana"/>
          <w:b/>
          <w:bCs/>
          <w:lang w:val="en-GB"/>
        </w:rPr>
      </w:pPr>
      <w:r w:rsidRPr="00C02C84">
        <w:rPr>
          <w:rFonts w:ascii="Verdana" w:hAnsi="Verdana"/>
          <w:b/>
          <w:bCs/>
          <w:lang w:eastAsia="ar-SA"/>
        </w:rPr>
        <w:lastRenderedPageBreak/>
        <w:t xml:space="preserve"> </w:t>
      </w:r>
      <w:r w:rsidRPr="00C02C84">
        <w:rPr>
          <w:rFonts w:ascii="Verdana" w:hAnsi="Verdana"/>
          <w:b/>
          <w:bCs/>
          <w:lang w:val="en-GB"/>
        </w:rPr>
        <w:t>Specified competences:</w:t>
      </w:r>
    </w:p>
    <w:p w14:paraId="7F6B877D" w14:textId="77777777" w:rsidR="006C29FA" w:rsidRPr="002C1994" w:rsidRDefault="006C29FA" w:rsidP="006C29FA">
      <w:pPr>
        <w:widowControl w:val="0"/>
        <w:spacing w:line="240" w:lineRule="auto"/>
        <w:ind w:left="426"/>
        <w:jc w:val="both"/>
        <w:rPr>
          <w:rFonts w:ascii="Verdana" w:hAnsi="Verdana"/>
          <w:bCs/>
          <w:lang w:val="en-GB"/>
        </w:rPr>
      </w:pPr>
      <w:r w:rsidRPr="002C1994">
        <w:rPr>
          <w:rFonts w:ascii="Verdana" w:hAnsi="Verdana"/>
          <w:bCs/>
          <w:lang w:val="en-GB"/>
        </w:rPr>
        <w:t>-</w:t>
      </w:r>
      <w:r w:rsidRPr="002C1994">
        <w:rPr>
          <w:bCs/>
        </w:rPr>
        <w:t xml:space="preserve"> </w:t>
      </w:r>
      <w:r w:rsidRPr="002C1994">
        <w:rPr>
          <w:rFonts w:ascii="Verdana" w:hAnsi="Verdana"/>
          <w:bCs/>
          <w:lang w:val="en-GB"/>
        </w:rPr>
        <w:t>In the course of her work, she strives for accuracy, and is characterized by empathetic, legal, cultured and helpful behavior with citizens.</w:t>
      </w:r>
    </w:p>
    <w:p w14:paraId="5B39B5C1" w14:textId="77777777" w:rsidR="006C29FA" w:rsidRPr="00AD6B09" w:rsidRDefault="006C29FA" w:rsidP="006C29FA">
      <w:pPr>
        <w:widowControl w:val="0"/>
        <w:autoSpaceDE w:val="0"/>
        <w:autoSpaceDN w:val="0"/>
        <w:adjustRightInd w:val="0"/>
        <w:spacing w:after="0" w:line="240" w:lineRule="auto"/>
        <w:jc w:val="both"/>
        <w:rPr>
          <w:rFonts w:ascii="Verdana" w:hAnsi="Verdana"/>
          <w:lang w:eastAsia="ar-SA"/>
        </w:rPr>
      </w:pPr>
    </w:p>
    <w:p w14:paraId="4FFE83F4" w14:textId="77777777" w:rsidR="006C29FA" w:rsidRDefault="006C29FA" w:rsidP="006C29FA">
      <w:pPr>
        <w:widowControl w:val="0"/>
        <w:spacing w:line="240" w:lineRule="auto"/>
        <w:ind w:left="426"/>
        <w:jc w:val="both"/>
        <w:rPr>
          <w:rFonts w:ascii="Verdana" w:hAnsi="Verdana"/>
          <w:b/>
          <w:lang w:val="en-GB"/>
        </w:rPr>
      </w:pPr>
      <w:r w:rsidRPr="00AD6B09">
        <w:rPr>
          <w:rFonts w:ascii="Verdana" w:hAnsi="Verdana"/>
          <w:b/>
          <w:lang w:val="en-GB"/>
        </w:rPr>
        <w:t>Autonomy and responsibility</w:t>
      </w:r>
    </w:p>
    <w:p w14:paraId="7219157C" w14:textId="77777777" w:rsidR="006C29FA" w:rsidRPr="00101644"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475A1AD3" w14:textId="77777777" w:rsidR="006C29FA" w:rsidRPr="00AD6B09" w:rsidRDefault="006C29FA" w:rsidP="00605BA1">
      <w:pPr>
        <w:pStyle w:val="Listaszerbekezds"/>
        <w:numPr>
          <w:ilvl w:val="0"/>
          <w:numId w:val="232"/>
        </w:numPr>
        <w:spacing w:before="0" w:after="160" w:line="259" w:lineRule="auto"/>
        <w:jc w:val="both"/>
        <w:rPr>
          <w:rFonts w:ascii="Verdana" w:hAnsi="Verdana"/>
        </w:rPr>
      </w:pPr>
      <w:r w:rsidRPr="00AD6B09">
        <w:rPr>
          <w:rFonts w:ascii="Verdana" w:hAnsi="Verdana"/>
        </w:rPr>
        <w:t>The student assumes the responsibility associated with the public service profession and the work towards the public interest.</w:t>
      </w:r>
    </w:p>
    <w:p w14:paraId="66C3F654" w14:textId="77777777" w:rsidR="006C29FA" w:rsidRPr="00C02C84" w:rsidRDefault="006C29FA" w:rsidP="00605BA1">
      <w:pPr>
        <w:pStyle w:val="Listaszerbekezds"/>
        <w:widowControl w:val="0"/>
        <w:numPr>
          <w:ilvl w:val="0"/>
          <w:numId w:val="232"/>
        </w:numPr>
        <w:spacing w:line="240" w:lineRule="auto"/>
        <w:jc w:val="both"/>
        <w:rPr>
          <w:rFonts w:ascii="Verdana" w:hAnsi="Verdana"/>
          <w:lang w:val="en-GB"/>
        </w:rPr>
      </w:pPr>
      <w:r w:rsidRPr="0017411D">
        <w:rPr>
          <w:rFonts w:ascii="Verdana" w:hAnsi="Verdana"/>
        </w:rPr>
        <w:t>The student takes responsibilties for compliance with professional, legal, ethical standards and</w:t>
      </w:r>
      <w:r>
        <w:rPr>
          <w:rFonts w:ascii="Verdana" w:hAnsi="Verdana"/>
        </w:rPr>
        <w:t xml:space="preserve"> rules in relationto his/herwork and conduct.</w:t>
      </w:r>
    </w:p>
    <w:p w14:paraId="06CDE104" w14:textId="77777777" w:rsidR="006C29FA" w:rsidRDefault="006C29FA" w:rsidP="006C29FA">
      <w:pPr>
        <w:widowControl w:val="0"/>
        <w:spacing w:line="240" w:lineRule="auto"/>
        <w:ind w:left="360"/>
        <w:jc w:val="both"/>
        <w:rPr>
          <w:rFonts w:ascii="Verdana" w:hAnsi="Verdana"/>
          <w:b/>
          <w:bCs/>
          <w:lang w:val="en-GB"/>
        </w:rPr>
      </w:pPr>
      <w:r w:rsidRPr="00C02C84">
        <w:rPr>
          <w:rFonts w:ascii="Verdana" w:hAnsi="Verdana"/>
          <w:b/>
          <w:bCs/>
          <w:lang w:val="en-GB"/>
        </w:rPr>
        <w:t>Specified competences:</w:t>
      </w:r>
    </w:p>
    <w:p w14:paraId="233E0A88" w14:textId="77777777" w:rsidR="006C29FA" w:rsidRPr="003C12A0" w:rsidRDefault="006C29FA" w:rsidP="006C29FA">
      <w:pPr>
        <w:tabs>
          <w:tab w:val="left" w:pos="284"/>
        </w:tabs>
        <w:ind w:left="284"/>
        <w:contextualSpacing/>
        <w:jc w:val="both"/>
        <w:rPr>
          <w:rFonts w:ascii="Verdana" w:hAnsi="Verdana"/>
        </w:rPr>
      </w:pPr>
      <w:r>
        <w:rPr>
          <w:rFonts w:ascii="Verdana" w:hAnsi="Verdana"/>
        </w:rPr>
        <w:t>-</w:t>
      </w:r>
      <w:r w:rsidRPr="00F21572">
        <w:rPr>
          <w:rFonts w:ascii="Verdana" w:hAnsi="Verdana"/>
        </w:rPr>
        <w:t>The student leads his/her organisational unit and plans and manages its operational processes and resources after acquiring practical knowledge and experience.</w:t>
      </w:r>
    </w:p>
    <w:p w14:paraId="1E26C01A" w14:textId="77777777" w:rsidR="006C29FA" w:rsidRPr="00C02C84" w:rsidRDefault="006C29FA" w:rsidP="006C29FA">
      <w:pPr>
        <w:widowControl w:val="0"/>
        <w:spacing w:line="240" w:lineRule="auto"/>
        <w:ind w:left="360"/>
        <w:jc w:val="both"/>
        <w:rPr>
          <w:rFonts w:ascii="Verdana" w:hAnsi="Verdana"/>
          <w:b/>
          <w:bCs/>
          <w:lang w:val="en-GB"/>
        </w:rPr>
      </w:pPr>
    </w:p>
    <w:p w14:paraId="4FA45DDE" w14:textId="77777777" w:rsidR="006C29FA" w:rsidRPr="00AD6B09" w:rsidRDefault="006C29FA" w:rsidP="00CF6A71">
      <w:pPr>
        <w:widowControl w:val="0"/>
        <w:numPr>
          <w:ilvl w:val="0"/>
          <w:numId w:val="440"/>
        </w:numPr>
        <w:spacing w:line="240" w:lineRule="auto"/>
        <w:ind w:left="426" w:hanging="142"/>
        <w:jc w:val="both"/>
        <w:rPr>
          <w:rFonts w:ascii="Verdana" w:hAnsi="Verdana"/>
          <w:bCs/>
          <w:i/>
          <w:color w:val="FF0000"/>
        </w:rPr>
      </w:pPr>
      <w:r w:rsidRPr="00AD6B09">
        <w:rPr>
          <w:rFonts w:ascii="Verdana" w:hAnsi="Verdana"/>
          <w:b/>
          <w:bCs/>
        </w:rPr>
        <w:t>Előtanulmányi követelmények: -</w:t>
      </w:r>
      <w:r>
        <w:rPr>
          <w:rFonts w:ascii="Verdana" w:hAnsi="Verdana"/>
          <w:b/>
          <w:bCs/>
        </w:rPr>
        <w:t>--</w:t>
      </w:r>
    </w:p>
    <w:p w14:paraId="6FB1DEDE" w14:textId="77777777" w:rsidR="006C29FA" w:rsidRPr="00AD6B09" w:rsidRDefault="006C29FA" w:rsidP="00CF6A71">
      <w:pPr>
        <w:widowControl w:val="0"/>
        <w:numPr>
          <w:ilvl w:val="0"/>
          <w:numId w:val="440"/>
        </w:numPr>
        <w:spacing w:line="240" w:lineRule="auto"/>
        <w:ind w:left="426" w:hanging="142"/>
        <w:jc w:val="both"/>
        <w:rPr>
          <w:rFonts w:ascii="Verdana" w:hAnsi="Verdana"/>
          <w:b/>
          <w:bCs/>
        </w:rPr>
      </w:pPr>
      <w:r w:rsidRPr="00AD6B09">
        <w:rPr>
          <w:rFonts w:ascii="Verdana" w:hAnsi="Verdana"/>
          <w:b/>
          <w:bCs/>
        </w:rPr>
        <w:t>A tantárgy tananyagának leírása, tematika. Description of the subject, curriculum (magyarul, angolul - English):</w:t>
      </w:r>
    </w:p>
    <w:p w14:paraId="15BFE6F5" w14:textId="77777777" w:rsidR="006C29FA" w:rsidRPr="00AD6B09" w:rsidRDefault="006C29FA" w:rsidP="00CF6A71">
      <w:pPr>
        <w:widowControl w:val="0"/>
        <w:numPr>
          <w:ilvl w:val="1"/>
          <w:numId w:val="440"/>
        </w:numPr>
        <w:tabs>
          <w:tab w:val="clear" w:pos="1283"/>
        </w:tabs>
        <w:spacing w:line="240" w:lineRule="auto"/>
        <w:ind w:left="993" w:hanging="567"/>
        <w:jc w:val="both"/>
        <w:rPr>
          <w:rFonts w:ascii="Verdana" w:hAnsi="Verdana"/>
        </w:rPr>
      </w:pPr>
      <w:r w:rsidRPr="00AD6B09">
        <w:rPr>
          <w:rFonts w:ascii="Verdana" w:hAnsi="Verdana"/>
        </w:rPr>
        <w:t>A tőkepiaci szabályozás és a tőkepiac szereplői</w:t>
      </w:r>
      <w:r w:rsidRPr="00AD6B09">
        <w:rPr>
          <w:rFonts w:ascii="Verdana" w:hAnsi="Verdana"/>
          <w:b/>
        </w:rPr>
        <w:t xml:space="preserve"> </w:t>
      </w:r>
      <w:r w:rsidRPr="00AD6B09">
        <w:rPr>
          <w:rFonts w:ascii="Verdana" w:hAnsi="Verdana"/>
        </w:rPr>
        <w:t>(The legal regulation of capital market and the market participants)</w:t>
      </w:r>
    </w:p>
    <w:p w14:paraId="7E0C05AA" w14:textId="77777777" w:rsidR="006C29FA" w:rsidRPr="00AD6B09" w:rsidRDefault="006C29FA" w:rsidP="00CF6A71">
      <w:pPr>
        <w:widowControl w:val="0"/>
        <w:numPr>
          <w:ilvl w:val="1"/>
          <w:numId w:val="440"/>
        </w:numPr>
        <w:tabs>
          <w:tab w:val="clear" w:pos="1283"/>
        </w:tabs>
        <w:spacing w:line="240" w:lineRule="auto"/>
        <w:ind w:left="993" w:hanging="567"/>
        <w:jc w:val="both"/>
        <w:rPr>
          <w:rFonts w:ascii="Verdana" w:hAnsi="Verdana"/>
          <w:bCs/>
        </w:rPr>
      </w:pPr>
      <w:r w:rsidRPr="00AD6B09">
        <w:rPr>
          <w:rFonts w:ascii="Verdana" w:hAnsi="Verdana"/>
          <w:bCs/>
        </w:rPr>
        <w:t>Az értékpapírjog és az értékpapírok szabályozása (The legal regulation of investments)</w:t>
      </w:r>
    </w:p>
    <w:p w14:paraId="2E424198" w14:textId="77777777" w:rsidR="006C29FA" w:rsidRPr="00AD6B09" w:rsidRDefault="006C29FA" w:rsidP="00CF6A71">
      <w:pPr>
        <w:widowControl w:val="0"/>
        <w:numPr>
          <w:ilvl w:val="1"/>
          <w:numId w:val="440"/>
        </w:numPr>
        <w:tabs>
          <w:tab w:val="clear" w:pos="1283"/>
        </w:tabs>
        <w:spacing w:line="240" w:lineRule="auto"/>
        <w:ind w:left="993" w:hanging="567"/>
        <w:jc w:val="both"/>
        <w:rPr>
          <w:rFonts w:ascii="Verdana" w:hAnsi="Verdana"/>
          <w:bCs/>
        </w:rPr>
      </w:pPr>
      <w:r w:rsidRPr="00AD6B09">
        <w:rPr>
          <w:rFonts w:ascii="Verdana" w:hAnsi="Verdana"/>
          <w:bCs/>
        </w:rPr>
        <w:t>Az egyes nevesített értékpapírok fajtái (The variety of defined investments)</w:t>
      </w:r>
    </w:p>
    <w:p w14:paraId="3EDB415B" w14:textId="77777777" w:rsidR="006C29FA" w:rsidRPr="00AD6B09" w:rsidRDefault="006C29FA" w:rsidP="00CF6A71">
      <w:pPr>
        <w:widowControl w:val="0"/>
        <w:numPr>
          <w:ilvl w:val="1"/>
          <w:numId w:val="440"/>
        </w:numPr>
        <w:tabs>
          <w:tab w:val="clear" w:pos="1283"/>
        </w:tabs>
        <w:spacing w:line="240" w:lineRule="auto"/>
        <w:ind w:left="993" w:hanging="567"/>
        <w:jc w:val="both"/>
        <w:rPr>
          <w:rFonts w:ascii="Verdana" w:hAnsi="Verdana"/>
          <w:bCs/>
        </w:rPr>
      </w:pPr>
      <w:r w:rsidRPr="00AD6B09">
        <w:rPr>
          <w:rFonts w:ascii="Verdana" w:hAnsi="Verdana"/>
          <w:bCs/>
        </w:rPr>
        <w:t>Az értékpapírok forgalomba hozatala (Placing on market of the investments)</w:t>
      </w:r>
    </w:p>
    <w:p w14:paraId="7C67116D" w14:textId="77777777" w:rsidR="006C29FA" w:rsidRPr="00AD6B09" w:rsidRDefault="006C29FA" w:rsidP="00CF6A71">
      <w:pPr>
        <w:widowControl w:val="0"/>
        <w:numPr>
          <w:ilvl w:val="1"/>
          <w:numId w:val="440"/>
        </w:numPr>
        <w:tabs>
          <w:tab w:val="clear" w:pos="1283"/>
        </w:tabs>
        <w:spacing w:line="240" w:lineRule="auto"/>
        <w:ind w:left="993" w:hanging="567"/>
        <w:jc w:val="both"/>
        <w:rPr>
          <w:rFonts w:ascii="Verdana" w:hAnsi="Verdana"/>
          <w:bCs/>
        </w:rPr>
      </w:pPr>
      <w:r w:rsidRPr="00AD6B09">
        <w:rPr>
          <w:rFonts w:ascii="Verdana" w:hAnsi="Verdana"/>
          <w:bCs/>
        </w:rPr>
        <w:t>A befektetővédelmi szabályozás (The investor protection)</w:t>
      </w:r>
    </w:p>
    <w:p w14:paraId="19148CD8" w14:textId="77777777" w:rsidR="006C29FA" w:rsidRPr="00AD6B09" w:rsidRDefault="006C29FA" w:rsidP="00CF6A71">
      <w:pPr>
        <w:widowControl w:val="0"/>
        <w:numPr>
          <w:ilvl w:val="1"/>
          <w:numId w:val="440"/>
        </w:numPr>
        <w:tabs>
          <w:tab w:val="clear" w:pos="1283"/>
        </w:tabs>
        <w:spacing w:line="240" w:lineRule="auto"/>
        <w:ind w:left="993" w:hanging="567"/>
        <w:jc w:val="both"/>
        <w:rPr>
          <w:rFonts w:ascii="Verdana" w:hAnsi="Verdana"/>
          <w:bCs/>
        </w:rPr>
      </w:pPr>
      <w:r w:rsidRPr="00AD6B09">
        <w:rPr>
          <w:rFonts w:ascii="Verdana" w:hAnsi="Verdana"/>
          <w:bCs/>
        </w:rPr>
        <w:t>A tőzsde, MÁK (Hungarian State Treasury), KELER Központi Szerződő fél Zrt (KELER Ltd.), (The stock exchange, the Hungarian State Treasury,).</w:t>
      </w:r>
    </w:p>
    <w:p w14:paraId="446BF2E4" w14:textId="77777777" w:rsidR="006C29FA" w:rsidRPr="00AD6B09" w:rsidRDefault="006C29FA" w:rsidP="00CF6A71">
      <w:pPr>
        <w:widowControl w:val="0"/>
        <w:numPr>
          <w:ilvl w:val="1"/>
          <w:numId w:val="440"/>
        </w:numPr>
        <w:tabs>
          <w:tab w:val="clear" w:pos="1283"/>
        </w:tabs>
        <w:spacing w:line="240" w:lineRule="auto"/>
        <w:ind w:left="993" w:hanging="567"/>
        <w:jc w:val="both"/>
        <w:rPr>
          <w:rFonts w:ascii="Verdana" w:hAnsi="Verdana"/>
          <w:bCs/>
        </w:rPr>
      </w:pPr>
      <w:r w:rsidRPr="00AD6B09">
        <w:rPr>
          <w:rFonts w:ascii="Verdana" w:hAnsi="Verdana"/>
          <w:bCs/>
        </w:rPr>
        <w:t>A piaci visszaélés tilalma és a bennfentes kereskedelem (Prohibition of market abuse and insider trading)</w:t>
      </w:r>
    </w:p>
    <w:p w14:paraId="7C51E60C" w14:textId="77777777" w:rsidR="006C29FA" w:rsidRPr="00AD6B09" w:rsidRDefault="006C29FA" w:rsidP="00CF6A71">
      <w:pPr>
        <w:widowControl w:val="0"/>
        <w:numPr>
          <w:ilvl w:val="1"/>
          <w:numId w:val="440"/>
        </w:numPr>
        <w:tabs>
          <w:tab w:val="clear" w:pos="1283"/>
        </w:tabs>
        <w:spacing w:line="240" w:lineRule="auto"/>
        <w:ind w:left="993" w:hanging="567"/>
        <w:jc w:val="both"/>
        <w:rPr>
          <w:rFonts w:ascii="Verdana" w:hAnsi="Verdana"/>
          <w:bCs/>
        </w:rPr>
      </w:pPr>
      <w:r w:rsidRPr="00AD6B09">
        <w:rPr>
          <w:rFonts w:ascii="Verdana" w:hAnsi="Verdana"/>
          <w:bCs/>
        </w:rPr>
        <w:t>Az adatvédelem és titokvédelem a tőkepiac területén (Data privacy and secret protection in the field of capital market)</w:t>
      </w:r>
    </w:p>
    <w:p w14:paraId="6CF356AA" w14:textId="77777777" w:rsidR="006C29FA" w:rsidRPr="007E5C78" w:rsidRDefault="006C29FA" w:rsidP="006C29FA">
      <w:pPr>
        <w:widowControl w:val="0"/>
        <w:tabs>
          <w:tab w:val="left" w:pos="993"/>
        </w:tabs>
        <w:spacing w:line="240" w:lineRule="auto"/>
        <w:ind w:left="426"/>
        <w:jc w:val="both"/>
        <w:rPr>
          <w:rFonts w:ascii="Verdana" w:hAnsi="Verdana"/>
          <w:bCs/>
        </w:rPr>
      </w:pPr>
      <w:r w:rsidRPr="00AD6B09">
        <w:rPr>
          <w:rFonts w:ascii="Verdana" w:hAnsi="Verdana"/>
          <w:bCs/>
        </w:rPr>
        <w:t>(Levelező tagozaton 1-1 téma kerül egy foglalkozáson megtárgyalásra)</w:t>
      </w:r>
    </w:p>
    <w:p w14:paraId="4E509EC9" w14:textId="77777777" w:rsidR="006C29FA" w:rsidRPr="00AD6B09" w:rsidRDefault="006C29FA" w:rsidP="00CF6A71">
      <w:pPr>
        <w:widowControl w:val="0"/>
        <w:numPr>
          <w:ilvl w:val="0"/>
          <w:numId w:val="440"/>
        </w:numPr>
        <w:spacing w:line="240" w:lineRule="auto"/>
        <w:ind w:left="426" w:hanging="142"/>
        <w:jc w:val="both"/>
        <w:rPr>
          <w:rFonts w:ascii="Verdana" w:hAnsi="Verdana"/>
          <w:bCs/>
        </w:rPr>
      </w:pPr>
      <w:r w:rsidRPr="00AD6B09">
        <w:rPr>
          <w:rFonts w:ascii="Verdana" w:hAnsi="Verdana"/>
          <w:b/>
          <w:bCs/>
        </w:rPr>
        <w:t xml:space="preserve">A tantárgy meghirdetésének gyakorisága/a tantervben történő félévi elhelyezkedése: </w:t>
      </w:r>
      <w:r w:rsidRPr="00AD6B09">
        <w:rPr>
          <w:rFonts w:ascii="Verdana" w:hAnsi="Verdana"/>
          <w:bCs/>
        </w:rPr>
        <w:t>a 3 éves képzésben a 4. és az 5. félévben, a 4 éves képzésben az 5., 6. és a 7. félévben kerül meghirdetésre</w:t>
      </w:r>
    </w:p>
    <w:p w14:paraId="05E85592" w14:textId="77777777" w:rsidR="006C29FA" w:rsidRPr="00AD6B09" w:rsidRDefault="006C29FA" w:rsidP="00CF6A71">
      <w:pPr>
        <w:widowControl w:val="0"/>
        <w:numPr>
          <w:ilvl w:val="0"/>
          <w:numId w:val="440"/>
        </w:numPr>
        <w:spacing w:line="240" w:lineRule="auto"/>
        <w:ind w:left="426" w:hanging="142"/>
        <w:jc w:val="both"/>
        <w:rPr>
          <w:rFonts w:ascii="Verdana" w:hAnsi="Verdana"/>
          <w:bCs/>
        </w:rPr>
      </w:pPr>
      <w:r w:rsidRPr="00AD6B09">
        <w:rPr>
          <w:rFonts w:ascii="Verdana" w:hAnsi="Verdana"/>
          <w:b/>
          <w:bCs/>
        </w:rPr>
        <w:t>A tanórákon való részvétel követelményei, az elfogadható hiányzások mértéke, a távolmaradás pótlásának lehetősége:</w:t>
      </w:r>
    </w:p>
    <w:p w14:paraId="3D277FA1" w14:textId="77777777" w:rsidR="006C29FA" w:rsidRPr="00FB59A6" w:rsidRDefault="006C29FA" w:rsidP="006C29FA">
      <w:pPr>
        <w:widowControl w:val="0"/>
        <w:spacing w:line="240" w:lineRule="auto"/>
        <w:ind w:left="426"/>
        <w:jc w:val="both"/>
        <w:rPr>
          <w:rFonts w:ascii="Verdana" w:hAnsi="Verdana"/>
          <w:bCs/>
        </w:rPr>
      </w:pPr>
      <w:r w:rsidRPr="0017411D">
        <w:rPr>
          <w:rFonts w:ascii="Verdana" w:hAnsi="Verdana"/>
          <w:bCs/>
        </w:rPr>
        <w:t>A tanórán a részvétel kötelező, a hallgató hiányzása a tanegység óraszámának 20%-át nem haladhatja meg. A hallgató köteles az előadás és a gyakorlat anyagát beszerezni és abból hiányzása esetén is felkészülni.</w:t>
      </w:r>
    </w:p>
    <w:p w14:paraId="2F58292B" w14:textId="77777777" w:rsidR="006C29FA" w:rsidRPr="00AD6B09" w:rsidRDefault="006C29FA" w:rsidP="00CF6A71">
      <w:pPr>
        <w:widowControl w:val="0"/>
        <w:numPr>
          <w:ilvl w:val="0"/>
          <w:numId w:val="440"/>
        </w:numPr>
        <w:spacing w:line="240" w:lineRule="auto"/>
        <w:ind w:left="426" w:hanging="142"/>
        <w:jc w:val="both"/>
        <w:rPr>
          <w:rFonts w:ascii="Verdana" w:hAnsi="Verdana"/>
          <w:bCs/>
        </w:rPr>
      </w:pPr>
      <w:r w:rsidRPr="00AD6B09">
        <w:rPr>
          <w:rFonts w:ascii="Verdana" w:hAnsi="Verdana"/>
          <w:b/>
        </w:rPr>
        <w:t>Félévközi feladatok, ismeretek ellenőrzésének rendje:</w:t>
      </w:r>
    </w:p>
    <w:p w14:paraId="64301CC1" w14:textId="77777777" w:rsidR="006C29FA" w:rsidRPr="00AD6B09" w:rsidRDefault="006C29FA" w:rsidP="006C29FA">
      <w:pPr>
        <w:widowControl w:val="0"/>
        <w:spacing w:line="240" w:lineRule="auto"/>
        <w:ind w:left="426"/>
        <w:jc w:val="both"/>
        <w:rPr>
          <w:rFonts w:ascii="Verdana" w:hAnsi="Verdana"/>
          <w:bCs/>
        </w:rPr>
      </w:pPr>
      <w:r w:rsidRPr="00AD6B09">
        <w:rPr>
          <w:rFonts w:ascii="Verdana" w:hAnsi="Verdana"/>
          <w:bCs/>
        </w:rPr>
        <w:t>A tanulmányi munka alapja az előadások rendszeres látogatása és a nappali tagozaton valamely választott témakörben egy jogeset megoldás beadandó</w:t>
      </w:r>
      <w:r>
        <w:rPr>
          <w:rFonts w:ascii="Verdana" w:hAnsi="Verdana"/>
          <w:bCs/>
        </w:rPr>
        <w:t xml:space="preserve"> </w:t>
      </w:r>
      <w:r w:rsidRPr="00AD6B09">
        <w:rPr>
          <w:rFonts w:ascii="Verdana" w:hAnsi="Verdana"/>
          <w:bCs/>
        </w:rPr>
        <w:t>(4-6) oldal terjedelmű  dolgozat formájában való leadása a vizsgaidőszak kezdetéig.</w:t>
      </w:r>
    </w:p>
    <w:p w14:paraId="24CBF28E" w14:textId="77777777" w:rsidR="006C29FA" w:rsidRPr="00AD6B09" w:rsidRDefault="006C29FA" w:rsidP="006C29FA">
      <w:pPr>
        <w:widowControl w:val="0"/>
        <w:spacing w:line="240" w:lineRule="auto"/>
        <w:ind w:left="426"/>
        <w:jc w:val="both"/>
        <w:rPr>
          <w:rFonts w:ascii="Verdana" w:hAnsi="Verdana"/>
          <w:bCs/>
        </w:rPr>
      </w:pPr>
      <w:r w:rsidRPr="00AD6B09">
        <w:rPr>
          <w:rFonts w:ascii="Verdana" w:hAnsi="Verdana"/>
          <w:bCs/>
        </w:rPr>
        <w:lastRenderedPageBreak/>
        <w:t>A tantárgy sikeres teljesítésének feltétele a feladat határidőre való elkészítése.</w:t>
      </w:r>
    </w:p>
    <w:p w14:paraId="3F24EE47" w14:textId="77777777" w:rsidR="006C29FA" w:rsidRPr="00AD6B09" w:rsidRDefault="006C29FA" w:rsidP="00CF6A71">
      <w:pPr>
        <w:widowControl w:val="0"/>
        <w:numPr>
          <w:ilvl w:val="0"/>
          <w:numId w:val="440"/>
        </w:numPr>
        <w:spacing w:line="240" w:lineRule="auto"/>
        <w:ind w:left="426" w:hanging="142"/>
        <w:jc w:val="both"/>
        <w:rPr>
          <w:rFonts w:ascii="Verdana" w:hAnsi="Verdana"/>
          <w:b/>
          <w:bCs/>
        </w:rPr>
      </w:pPr>
      <w:r w:rsidRPr="00AD6B09">
        <w:rPr>
          <w:rFonts w:ascii="Verdana" w:hAnsi="Verdana"/>
          <w:b/>
          <w:bCs/>
        </w:rPr>
        <w:t xml:space="preserve">Az értékelés, az aláírás és a kreditek megszerzésének pontos feltételei: </w:t>
      </w:r>
    </w:p>
    <w:p w14:paraId="06D5F895" w14:textId="77777777" w:rsidR="006C29FA" w:rsidRPr="00AD6B09" w:rsidRDefault="006C29FA" w:rsidP="00CF6A71">
      <w:pPr>
        <w:widowControl w:val="0"/>
        <w:numPr>
          <w:ilvl w:val="1"/>
          <w:numId w:val="440"/>
        </w:numPr>
        <w:tabs>
          <w:tab w:val="clear" w:pos="1283"/>
        </w:tabs>
        <w:spacing w:line="240" w:lineRule="auto"/>
        <w:ind w:left="993" w:hanging="567"/>
        <w:jc w:val="both"/>
        <w:rPr>
          <w:rFonts w:ascii="Verdana" w:hAnsi="Verdana"/>
        </w:rPr>
      </w:pPr>
      <w:r w:rsidRPr="00AD6B09">
        <w:rPr>
          <w:rFonts w:ascii="Verdana" w:hAnsi="Verdana"/>
          <w:b/>
        </w:rPr>
        <w:t>Az aláírás megszerzésének feltételei:</w:t>
      </w:r>
      <w:r w:rsidRPr="00AD6B09">
        <w:rPr>
          <w:rFonts w:ascii="Verdana" w:hAnsi="Verdana"/>
        </w:rPr>
        <w:t xml:space="preserve"> Az aláírás megszerzésének feltétele a 14. pontban meghatározott arányú részvétel a foglalkozásokon és a félévközi jogesetmegoldás beadandó dolgozat megoldása.</w:t>
      </w:r>
    </w:p>
    <w:p w14:paraId="59AE16FD" w14:textId="77777777" w:rsidR="006C29FA" w:rsidRPr="00AD6B09" w:rsidRDefault="006C29FA" w:rsidP="00CF6A71">
      <w:pPr>
        <w:pStyle w:val="Listaszerbekezds"/>
        <w:widowControl w:val="0"/>
        <w:numPr>
          <w:ilvl w:val="1"/>
          <w:numId w:val="438"/>
        </w:numPr>
        <w:spacing w:line="240" w:lineRule="auto"/>
        <w:ind w:left="993" w:hanging="567"/>
        <w:jc w:val="both"/>
        <w:rPr>
          <w:rFonts w:ascii="Verdana" w:hAnsi="Verdana"/>
        </w:rPr>
      </w:pPr>
      <w:r w:rsidRPr="00AD6B09">
        <w:rPr>
          <w:rFonts w:ascii="Verdana" w:hAnsi="Verdana"/>
          <w:b/>
        </w:rPr>
        <w:t xml:space="preserve"> </w:t>
      </w:r>
      <w:r w:rsidRPr="00AD6B09">
        <w:rPr>
          <w:rFonts w:ascii="Verdana" w:hAnsi="Verdana"/>
          <w:b/>
          <w:bCs/>
        </w:rPr>
        <w:t xml:space="preserve"> Az értékelés típusa: </w:t>
      </w:r>
      <w:r w:rsidRPr="00AD6B09">
        <w:rPr>
          <w:rFonts w:ascii="Verdana" w:hAnsi="Verdana"/>
        </w:rPr>
        <w:t>évközi jegy.</w:t>
      </w:r>
      <w:r w:rsidRPr="00AD6B09">
        <w:rPr>
          <w:rFonts w:ascii="Verdana" w:hAnsi="Verdana"/>
          <w:b/>
          <w:bCs/>
        </w:rPr>
        <w:t xml:space="preserve">  </w:t>
      </w:r>
      <w:r w:rsidRPr="00AD6B09">
        <w:rPr>
          <w:rFonts w:ascii="Verdana" w:hAnsi="Verdana"/>
        </w:rPr>
        <w:t>Az évközi, háromfokozatú értékelés összetétele egyrészt az aktív órai részbétel, valamint a leadott beadandó dolgozat</w:t>
      </w:r>
    </w:p>
    <w:p w14:paraId="06B4BDDB" w14:textId="77777777" w:rsidR="006C29FA" w:rsidRPr="00AD6B09" w:rsidRDefault="006C29FA" w:rsidP="00CF6A71">
      <w:pPr>
        <w:pStyle w:val="Listaszerbekezds"/>
        <w:widowControl w:val="0"/>
        <w:numPr>
          <w:ilvl w:val="1"/>
          <w:numId w:val="438"/>
        </w:numPr>
        <w:spacing w:line="240" w:lineRule="auto"/>
        <w:ind w:left="993" w:hanging="567"/>
        <w:jc w:val="both"/>
        <w:rPr>
          <w:rFonts w:ascii="Verdana" w:hAnsi="Verdana"/>
          <w:b/>
          <w:bCs/>
        </w:rPr>
      </w:pPr>
      <w:r w:rsidRPr="00AD6B09">
        <w:rPr>
          <w:rFonts w:ascii="Verdana" w:hAnsi="Verdana"/>
          <w:b/>
        </w:rPr>
        <w:t>A kreditek megszerzésének feltételei:</w:t>
      </w:r>
      <w:r w:rsidRPr="00AD6B09">
        <w:rPr>
          <w:rFonts w:ascii="Verdana" w:hAnsi="Verdana"/>
        </w:rPr>
        <w:t xml:space="preserve"> </w:t>
      </w:r>
    </w:p>
    <w:p w14:paraId="5EE43B25" w14:textId="77777777" w:rsidR="006C29FA" w:rsidRPr="00AD6B09" w:rsidRDefault="006C29FA" w:rsidP="006C29FA">
      <w:pPr>
        <w:widowControl w:val="0"/>
        <w:spacing w:line="240" w:lineRule="auto"/>
        <w:ind w:left="426"/>
        <w:jc w:val="both"/>
        <w:rPr>
          <w:rFonts w:ascii="Verdana" w:hAnsi="Verdana"/>
        </w:rPr>
      </w:pPr>
      <w:r w:rsidRPr="00AD6B09">
        <w:rPr>
          <w:rFonts w:ascii="Verdana" w:hAnsi="Verdana"/>
        </w:rPr>
        <w:t xml:space="preserve">A kreditek megszerzésének feltétele az aláírás megszerzése és legalább megfelelt évközi jegy. </w:t>
      </w:r>
    </w:p>
    <w:p w14:paraId="74BDEA4E" w14:textId="77777777" w:rsidR="006C29FA" w:rsidRPr="00AD6B09" w:rsidRDefault="006C29FA" w:rsidP="00CF6A71">
      <w:pPr>
        <w:pStyle w:val="Listaszerbekezds"/>
        <w:widowControl w:val="0"/>
        <w:numPr>
          <w:ilvl w:val="0"/>
          <w:numId w:val="440"/>
        </w:numPr>
        <w:tabs>
          <w:tab w:val="left" w:pos="993"/>
        </w:tabs>
        <w:spacing w:line="240" w:lineRule="auto"/>
        <w:jc w:val="both"/>
        <w:rPr>
          <w:rFonts w:ascii="Verdana" w:hAnsi="Verdana"/>
          <w:bCs/>
        </w:rPr>
      </w:pPr>
      <w:r w:rsidRPr="00AD6B09">
        <w:rPr>
          <w:rFonts w:ascii="Verdana" w:hAnsi="Verdana"/>
          <w:b/>
          <w:bCs/>
        </w:rPr>
        <w:t>Irodalomjegyzék:</w:t>
      </w:r>
    </w:p>
    <w:p w14:paraId="34D2B9CF" w14:textId="77777777" w:rsidR="006C29FA" w:rsidRPr="00AD6B09" w:rsidRDefault="006C29FA" w:rsidP="00CF6A71">
      <w:pPr>
        <w:widowControl w:val="0"/>
        <w:numPr>
          <w:ilvl w:val="1"/>
          <w:numId w:val="440"/>
        </w:numPr>
        <w:tabs>
          <w:tab w:val="clear" w:pos="1283"/>
          <w:tab w:val="left" w:pos="567"/>
          <w:tab w:val="left" w:pos="851"/>
          <w:tab w:val="num" w:pos="3977"/>
        </w:tabs>
        <w:spacing w:line="240" w:lineRule="auto"/>
        <w:ind w:left="426" w:hanging="142"/>
        <w:jc w:val="both"/>
        <w:rPr>
          <w:rFonts w:ascii="Verdana" w:hAnsi="Verdana"/>
          <w:bCs/>
        </w:rPr>
      </w:pPr>
      <w:r w:rsidRPr="00AD6B09">
        <w:rPr>
          <w:rFonts w:ascii="Verdana" w:hAnsi="Verdana"/>
          <w:b/>
          <w:bCs/>
        </w:rPr>
        <w:t xml:space="preserve">Kötelező irodalom: </w:t>
      </w:r>
      <w:r w:rsidRPr="00AD6B09">
        <w:rPr>
          <w:rFonts w:ascii="Verdana" w:hAnsi="Verdana"/>
          <w:bCs/>
          <w:i/>
          <w:color w:val="FF0000"/>
        </w:rPr>
        <w:t xml:space="preserve"> </w:t>
      </w:r>
    </w:p>
    <w:p w14:paraId="132EFD43" w14:textId="77777777" w:rsidR="006C29FA" w:rsidRPr="00AD6B09" w:rsidRDefault="006C29FA" w:rsidP="00CF6A71">
      <w:pPr>
        <w:widowControl w:val="0"/>
        <w:numPr>
          <w:ilvl w:val="0"/>
          <w:numId w:val="357"/>
        </w:numPr>
        <w:spacing w:before="0" w:after="0" w:line="240" w:lineRule="auto"/>
        <w:ind w:left="709" w:hanging="425"/>
        <w:jc w:val="both"/>
        <w:rPr>
          <w:rFonts w:ascii="Verdana" w:hAnsi="Verdana"/>
        </w:rPr>
      </w:pPr>
      <w:bookmarkStart w:id="62" w:name="_Hlk152009756"/>
      <w:r w:rsidRPr="00AD6B09">
        <w:rPr>
          <w:rFonts w:ascii="Verdana" w:hAnsi="Verdana"/>
        </w:rPr>
        <w:t>Tomori Erika Értékpapírjog és a tőkepiac jogi szabályozása Középeurópai Brókerképző Alapítvány Budapest, 2016. ISBN978-963-89629-2-8</w:t>
      </w:r>
    </w:p>
    <w:bookmarkEnd w:id="62"/>
    <w:p w14:paraId="0CB6BCA0" w14:textId="77777777" w:rsidR="006C29FA" w:rsidRPr="00AD6B09" w:rsidRDefault="006C29FA" w:rsidP="006C29FA">
      <w:pPr>
        <w:widowControl w:val="0"/>
        <w:spacing w:after="0" w:line="240" w:lineRule="auto"/>
        <w:ind w:left="709"/>
        <w:jc w:val="both"/>
        <w:rPr>
          <w:rFonts w:ascii="Verdana" w:hAnsi="Verdana"/>
          <w:highlight w:val="lightGray"/>
        </w:rPr>
      </w:pPr>
    </w:p>
    <w:p w14:paraId="596EEBF6" w14:textId="77777777" w:rsidR="006C29FA" w:rsidRPr="00AD6B09" w:rsidRDefault="006C29FA" w:rsidP="00CF6A71">
      <w:pPr>
        <w:widowControl w:val="0"/>
        <w:numPr>
          <w:ilvl w:val="1"/>
          <w:numId w:val="440"/>
        </w:numPr>
        <w:tabs>
          <w:tab w:val="clear" w:pos="1283"/>
          <w:tab w:val="num" w:pos="2069"/>
          <w:tab w:val="num" w:pos="3977"/>
        </w:tabs>
        <w:spacing w:line="240" w:lineRule="auto"/>
        <w:ind w:left="993" w:hanging="709"/>
        <w:jc w:val="both"/>
        <w:rPr>
          <w:rFonts w:ascii="Verdana" w:hAnsi="Verdana"/>
          <w:b/>
          <w:bCs/>
        </w:rPr>
      </w:pPr>
      <w:r w:rsidRPr="00AD6B09">
        <w:rPr>
          <w:rFonts w:ascii="Verdana" w:hAnsi="Verdana"/>
          <w:b/>
          <w:bCs/>
        </w:rPr>
        <w:t xml:space="preserve">Ajánlott irodalom: </w:t>
      </w:r>
      <w:r w:rsidRPr="00AD6B09">
        <w:rPr>
          <w:rFonts w:ascii="Verdana" w:hAnsi="Verdana"/>
          <w:bCs/>
          <w:i/>
          <w:color w:val="FF0000"/>
        </w:rPr>
        <w:t xml:space="preserve"> </w:t>
      </w:r>
    </w:p>
    <w:p w14:paraId="0F5F3228"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Dr. Gárdos István Kié a pénzem? A pénz dologi jogi vizsgálata Budapest, 2017, Wolters Kluwer</w:t>
      </w:r>
    </w:p>
    <w:p w14:paraId="5213F0B0"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Nagykommentár a tőkepiaci törvényhez Dr. Farkas Péter - Dr. Száz Ágnes - Dr. Tomori Erika - Dr. Török Ilona - Dr. Wieland Zsolt Budapest, 2014, Wolters Kluwer</w:t>
      </w:r>
    </w:p>
    <w:p w14:paraId="620566B4"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 xml:space="preserve">Gárdos István: </w:t>
      </w:r>
      <w:r>
        <w:rPr>
          <w:rFonts w:ascii="Verdana" w:hAnsi="Verdana"/>
        </w:rPr>
        <w:t>A</w:t>
      </w:r>
      <w:r w:rsidRPr="00AD6B09">
        <w:rPr>
          <w:rFonts w:ascii="Verdana" w:hAnsi="Verdana"/>
        </w:rPr>
        <w:t>z értékpapírra irányadó jog (Gazdaság és Jog 2018/6.3-9.o)</w:t>
      </w:r>
    </w:p>
    <w:p w14:paraId="0441EE45"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Kókai Krisztián: A bennfentes kereskedelem szabályozásának jövője (Gazdaság és Jog 2014/12. 22-25.o)</w:t>
      </w:r>
    </w:p>
    <w:p w14:paraId="705E8F9A" w14:textId="77777777" w:rsidR="006C29FA" w:rsidRPr="00AD6B09" w:rsidRDefault="006C29FA" w:rsidP="00605BA1">
      <w:pPr>
        <w:pStyle w:val="Listaszerbekezds"/>
        <w:numPr>
          <w:ilvl w:val="0"/>
          <w:numId w:val="50"/>
        </w:numPr>
        <w:spacing w:before="0" w:after="0" w:line="240" w:lineRule="auto"/>
        <w:jc w:val="both"/>
        <w:textAlignment w:val="baseline"/>
        <w:rPr>
          <w:rFonts w:ascii="Verdana" w:hAnsi="Verdana"/>
        </w:rPr>
      </w:pPr>
      <w:r w:rsidRPr="00AD6B09">
        <w:rPr>
          <w:rFonts w:ascii="Verdana" w:hAnsi="Verdana"/>
        </w:rPr>
        <w:t>Szakál Róbert: Az árfolyamváltozás és az időmúlás hatása a megtérítési igényre (Gazdaság és Jog 2015/6. 24-25.o.)</w:t>
      </w:r>
    </w:p>
    <w:p w14:paraId="76B7EC2C" w14:textId="77777777" w:rsidR="006C29FA" w:rsidRPr="00AD6B09" w:rsidRDefault="006C29FA" w:rsidP="006C29FA">
      <w:pPr>
        <w:pStyle w:val="Listaszerbekezds"/>
        <w:widowControl w:val="0"/>
        <w:spacing w:after="0" w:line="240" w:lineRule="auto"/>
        <w:jc w:val="both"/>
        <w:rPr>
          <w:rFonts w:ascii="Verdana" w:hAnsi="Verdana"/>
          <w:highlight w:val="lightGray"/>
        </w:rPr>
      </w:pPr>
    </w:p>
    <w:p w14:paraId="08EC3D1D" w14:textId="77777777" w:rsidR="006C29FA" w:rsidRPr="00AD6B09" w:rsidRDefault="006C29FA" w:rsidP="006C29FA">
      <w:pPr>
        <w:widowControl w:val="0"/>
        <w:spacing w:line="240" w:lineRule="auto"/>
        <w:jc w:val="both"/>
        <w:rPr>
          <w:rFonts w:ascii="Verdana" w:hAnsi="Verdana"/>
          <w:bCs/>
        </w:rPr>
      </w:pPr>
      <w:r w:rsidRPr="00AD6B09">
        <w:rPr>
          <w:rFonts w:ascii="Verdana" w:hAnsi="Verdana"/>
          <w:bCs/>
        </w:rPr>
        <w:t>Budapest,2023</w:t>
      </w:r>
    </w:p>
    <w:p w14:paraId="69F12F04" w14:textId="77777777" w:rsidR="006C29FA" w:rsidRPr="00AD6B09" w:rsidRDefault="006C29FA" w:rsidP="006C29FA">
      <w:pPr>
        <w:widowControl w:val="0"/>
        <w:spacing w:line="240" w:lineRule="auto"/>
        <w:jc w:val="both"/>
        <w:rPr>
          <w:rFonts w:ascii="Verdana" w:hAnsi="Verdana"/>
          <w:bCs/>
        </w:rPr>
      </w:pPr>
    </w:p>
    <w:p w14:paraId="64A5901B" w14:textId="77777777" w:rsidR="006C29FA" w:rsidRDefault="006C29FA" w:rsidP="006C29FA">
      <w:pPr>
        <w:widowControl w:val="0"/>
        <w:spacing w:after="0" w:line="240" w:lineRule="auto"/>
        <w:jc w:val="right"/>
        <w:rPr>
          <w:rFonts w:ascii="Verdana" w:hAnsi="Verdana"/>
          <w:bCs/>
        </w:rPr>
      </w:pPr>
      <w:r w:rsidRPr="00AD6B09">
        <w:rPr>
          <w:rFonts w:ascii="Verdana" w:hAnsi="Verdana"/>
          <w:bCs/>
        </w:rPr>
        <w:t>Dr</w:t>
      </w:r>
      <w:r>
        <w:rPr>
          <w:rFonts w:ascii="Verdana" w:hAnsi="Verdana"/>
          <w:bCs/>
        </w:rPr>
        <w:t>.</w:t>
      </w:r>
      <w:r w:rsidRPr="00AD6B09">
        <w:rPr>
          <w:rFonts w:ascii="Verdana" w:hAnsi="Verdana"/>
          <w:bCs/>
        </w:rPr>
        <w:t xml:space="preserve"> Schubauerné dr. Hargitai Vera mesteroktató </w:t>
      </w:r>
    </w:p>
    <w:p w14:paraId="3E964BFA" w14:textId="77777777" w:rsidR="006C29FA" w:rsidRDefault="006C29FA" w:rsidP="006C29FA">
      <w:pPr>
        <w:rPr>
          <w:rFonts w:ascii="Verdana" w:hAnsi="Verdana"/>
          <w:bCs/>
        </w:rPr>
      </w:pPr>
      <w:r>
        <w:rPr>
          <w:rFonts w:ascii="Verdana" w:hAnsi="Verdana"/>
          <w:bCs/>
        </w:rPr>
        <w:br w:type="page"/>
      </w:r>
    </w:p>
    <w:p w14:paraId="26ED8C70" w14:textId="77777777" w:rsidR="006C29FA" w:rsidRPr="000B64A8" w:rsidRDefault="006C29FA" w:rsidP="006C29FA">
      <w:pPr>
        <w:widowControl w:val="0"/>
        <w:spacing w:line="240" w:lineRule="auto"/>
        <w:jc w:val="right"/>
        <w:rPr>
          <w:rFonts w:ascii="Verdana" w:hAnsi="Verdana"/>
          <w:bCs/>
        </w:rPr>
      </w:pPr>
      <w:r w:rsidRPr="000B64A8">
        <w:rPr>
          <w:rFonts w:ascii="Verdana" w:hAnsi="Verdana"/>
          <w:bCs/>
        </w:rPr>
        <w:lastRenderedPageBreak/>
        <w:t xml:space="preserve"> </w:t>
      </w:r>
    </w:p>
    <w:tbl>
      <w:tblPr>
        <w:tblW w:w="9072" w:type="dxa"/>
        <w:tblInd w:w="113" w:type="dxa"/>
        <w:tblLook w:val="01E0" w:firstRow="1" w:lastRow="1" w:firstColumn="1" w:lastColumn="1" w:noHBand="0" w:noVBand="0"/>
      </w:tblPr>
      <w:tblGrid>
        <w:gridCol w:w="4855"/>
        <w:gridCol w:w="1620"/>
        <w:gridCol w:w="2597"/>
      </w:tblGrid>
      <w:tr w:rsidR="006C29FA" w:rsidRPr="000B64A8" w14:paraId="01AF80D0" w14:textId="77777777" w:rsidTr="006C29FA">
        <w:tc>
          <w:tcPr>
            <w:tcW w:w="4855" w:type="dxa"/>
            <w:tcBorders>
              <w:bottom w:val="single" w:sz="4" w:space="0" w:color="auto"/>
            </w:tcBorders>
          </w:tcPr>
          <w:p w14:paraId="02317DA2" w14:textId="77777777" w:rsidR="006C29FA" w:rsidRPr="000B64A8" w:rsidRDefault="006C29FA" w:rsidP="006C29FA">
            <w:pPr>
              <w:spacing w:after="0" w:line="240" w:lineRule="auto"/>
              <w:jc w:val="center"/>
              <w:rPr>
                <w:rFonts w:ascii="Verdana" w:hAnsi="Verdana"/>
                <w:b/>
                <w:smallCaps/>
              </w:rPr>
            </w:pPr>
            <w:r w:rsidRPr="000B64A8">
              <w:rPr>
                <w:rFonts w:ascii="Verdana" w:hAnsi="Verdana"/>
                <w:b/>
                <w:smallCaps/>
              </w:rPr>
              <w:t>Nemzeti Közszolgálati Egyetem</w:t>
            </w:r>
          </w:p>
        </w:tc>
        <w:tc>
          <w:tcPr>
            <w:tcW w:w="1620" w:type="dxa"/>
          </w:tcPr>
          <w:p w14:paraId="3FAD5444" w14:textId="77777777" w:rsidR="006C29FA" w:rsidRPr="000B64A8" w:rsidRDefault="006C29FA" w:rsidP="006C29FA">
            <w:pPr>
              <w:spacing w:after="0" w:line="240" w:lineRule="auto"/>
              <w:jc w:val="both"/>
              <w:rPr>
                <w:rFonts w:ascii="Verdana" w:hAnsi="Verdana"/>
              </w:rPr>
            </w:pPr>
          </w:p>
        </w:tc>
        <w:tc>
          <w:tcPr>
            <w:tcW w:w="2597" w:type="dxa"/>
          </w:tcPr>
          <w:p w14:paraId="7786992E" w14:textId="77777777" w:rsidR="006C29FA" w:rsidRPr="000B64A8" w:rsidRDefault="006C29FA" w:rsidP="006C29FA">
            <w:pPr>
              <w:spacing w:after="0" w:line="240" w:lineRule="auto"/>
              <w:jc w:val="right"/>
              <w:rPr>
                <w:rFonts w:ascii="Verdana" w:hAnsi="Verdana"/>
              </w:rPr>
            </w:pPr>
          </w:p>
        </w:tc>
      </w:tr>
      <w:tr w:rsidR="006C29FA" w:rsidRPr="000B64A8" w14:paraId="25702B30" w14:textId="77777777" w:rsidTr="006C29FA">
        <w:tc>
          <w:tcPr>
            <w:tcW w:w="4855" w:type="dxa"/>
            <w:tcBorders>
              <w:top w:val="single" w:sz="4" w:space="0" w:color="auto"/>
            </w:tcBorders>
          </w:tcPr>
          <w:p w14:paraId="44ED4BDB" w14:textId="77777777" w:rsidR="006C29FA" w:rsidRPr="000B64A8" w:rsidRDefault="006C29FA" w:rsidP="006C29FA">
            <w:pPr>
              <w:spacing w:after="0" w:line="240" w:lineRule="auto"/>
              <w:jc w:val="center"/>
              <w:rPr>
                <w:rFonts w:ascii="Verdana" w:hAnsi="Verdana"/>
                <w:b/>
              </w:rPr>
            </w:pPr>
            <w:r w:rsidRPr="000B64A8">
              <w:rPr>
                <w:rFonts w:ascii="Verdana" w:hAnsi="Verdana"/>
                <w:b/>
              </w:rPr>
              <w:t>Rendészettudományi Kar</w:t>
            </w:r>
          </w:p>
        </w:tc>
        <w:tc>
          <w:tcPr>
            <w:tcW w:w="1620" w:type="dxa"/>
          </w:tcPr>
          <w:p w14:paraId="5E83F56A" w14:textId="77777777" w:rsidR="006C29FA" w:rsidRPr="000B64A8" w:rsidRDefault="006C29FA" w:rsidP="006C29FA">
            <w:pPr>
              <w:spacing w:after="0" w:line="240" w:lineRule="auto"/>
              <w:jc w:val="both"/>
              <w:rPr>
                <w:rFonts w:ascii="Verdana" w:hAnsi="Verdana"/>
              </w:rPr>
            </w:pPr>
          </w:p>
        </w:tc>
        <w:tc>
          <w:tcPr>
            <w:tcW w:w="2597" w:type="dxa"/>
          </w:tcPr>
          <w:p w14:paraId="076AC0B9" w14:textId="77777777" w:rsidR="006C29FA" w:rsidRPr="000B64A8" w:rsidRDefault="006C29FA" w:rsidP="006C29FA">
            <w:pPr>
              <w:spacing w:after="0" w:line="240" w:lineRule="auto"/>
              <w:jc w:val="both"/>
              <w:rPr>
                <w:rFonts w:ascii="Verdana" w:hAnsi="Verdana"/>
              </w:rPr>
            </w:pPr>
          </w:p>
        </w:tc>
      </w:tr>
    </w:tbl>
    <w:p w14:paraId="5B3589D5" w14:textId="77777777" w:rsidR="006C29FA" w:rsidRPr="000B64A8" w:rsidRDefault="006C29FA" w:rsidP="006C29FA">
      <w:pPr>
        <w:widowControl w:val="0"/>
        <w:spacing w:line="240" w:lineRule="auto"/>
        <w:ind w:left="426" w:hanging="142"/>
        <w:jc w:val="center"/>
        <w:rPr>
          <w:rFonts w:ascii="Verdana" w:hAnsi="Verdana"/>
          <w:b/>
          <w:bCs/>
        </w:rPr>
      </w:pPr>
    </w:p>
    <w:p w14:paraId="2FF58F77" w14:textId="77777777" w:rsidR="006C29FA" w:rsidRPr="000B64A8" w:rsidRDefault="006C29FA" w:rsidP="006C29FA">
      <w:pPr>
        <w:widowControl w:val="0"/>
        <w:spacing w:line="240" w:lineRule="auto"/>
        <w:ind w:left="426" w:hanging="142"/>
        <w:jc w:val="center"/>
        <w:rPr>
          <w:rFonts w:ascii="Verdana" w:hAnsi="Verdana"/>
          <w:b/>
          <w:bCs/>
        </w:rPr>
      </w:pPr>
      <w:r w:rsidRPr="000B64A8">
        <w:rPr>
          <w:rFonts w:ascii="Verdana" w:hAnsi="Verdana"/>
          <w:b/>
          <w:bCs/>
        </w:rPr>
        <w:t>TANTÁRGYI PROGRAM</w:t>
      </w:r>
    </w:p>
    <w:p w14:paraId="7A8D8EF6" w14:textId="77777777" w:rsidR="006C29FA" w:rsidRPr="000B64A8" w:rsidRDefault="006C29FA" w:rsidP="00CF6A71">
      <w:pPr>
        <w:widowControl w:val="0"/>
        <w:numPr>
          <w:ilvl w:val="0"/>
          <w:numId w:val="441"/>
        </w:numPr>
        <w:tabs>
          <w:tab w:val="clear" w:pos="502"/>
          <w:tab w:val="num" w:pos="426"/>
        </w:tabs>
        <w:spacing w:line="240" w:lineRule="auto"/>
        <w:ind w:hanging="218"/>
        <w:jc w:val="both"/>
        <w:rPr>
          <w:rFonts w:ascii="Verdana" w:hAnsi="Verdana"/>
          <w:bCs/>
        </w:rPr>
      </w:pPr>
      <w:r w:rsidRPr="000B64A8">
        <w:rPr>
          <w:rFonts w:ascii="Verdana" w:hAnsi="Verdana"/>
          <w:b/>
          <w:bCs/>
        </w:rPr>
        <w:t>A tantárgy kódja: RARTB16</w:t>
      </w:r>
    </w:p>
    <w:p w14:paraId="23B25F31" w14:textId="77777777" w:rsidR="006C29FA" w:rsidRPr="000B64A8" w:rsidRDefault="006C29FA" w:rsidP="00CF6A71">
      <w:pPr>
        <w:widowControl w:val="0"/>
        <w:numPr>
          <w:ilvl w:val="0"/>
          <w:numId w:val="441"/>
        </w:numPr>
        <w:tabs>
          <w:tab w:val="clear" w:pos="502"/>
          <w:tab w:val="num" w:pos="567"/>
          <w:tab w:val="num" w:pos="720"/>
        </w:tabs>
        <w:spacing w:line="240" w:lineRule="auto"/>
        <w:ind w:left="426" w:hanging="142"/>
        <w:jc w:val="both"/>
        <w:rPr>
          <w:rFonts w:ascii="Verdana" w:hAnsi="Verdana"/>
          <w:b/>
          <w:bCs/>
          <w:lang w:val="en-GB"/>
        </w:rPr>
      </w:pPr>
      <w:r w:rsidRPr="000B64A8">
        <w:rPr>
          <w:rFonts w:ascii="Verdana" w:hAnsi="Verdana"/>
          <w:b/>
          <w:bCs/>
        </w:rPr>
        <w:t>A tantárgy megnevezése (magyarul):</w:t>
      </w:r>
      <w:r w:rsidRPr="000B64A8">
        <w:rPr>
          <w:rFonts w:ascii="Verdana" w:hAnsi="Verdana"/>
          <w:bCs/>
        </w:rPr>
        <w:t xml:space="preserve"> </w:t>
      </w:r>
      <w:r w:rsidRPr="000B64A8">
        <w:rPr>
          <w:rFonts w:ascii="Verdana" w:hAnsi="Verdana"/>
          <w:bCs/>
          <w:lang w:val="en-GB"/>
        </w:rPr>
        <w:t>Gyűlölet</w:t>
      </w:r>
      <w:r w:rsidRPr="000B64A8">
        <w:rPr>
          <w:rFonts w:ascii="Verdana" w:hAnsi="Verdana"/>
          <w:lang w:val="en-GB"/>
        </w:rPr>
        <w:t>-bűncselekmények: bűnüldözés és bűnmegelőzés az Európai Unióban</w:t>
      </w:r>
    </w:p>
    <w:p w14:paraId="0CFA9CF7" w14:textId="77777777" w:rsidR="006C29FA" w:rsidRPr="000B64A8" w:rsidRDefault="006C29FA" w:rsidP="00CF6A71">
      <w:pPr>
        <w:widowControl w:val="0"/>
        <w:numPr>
          <w:ilvl w:val="0"/>
          <w:numId w:val="441"/>
        </w:numPr>
        <w:tabs>
          <w:tab w:val="clear" w:pos="502"/>
          <w:tab w:val="num" w:pos="567"/>
          <w:tab w:val="num" w:pos="720"/>
        </w:tabs>
        <w:spacing w:line="240" w:lineRule="auto"/>
        <w:ind w:left="426" w:hanging="142"/>
        <w:jc w:val="both"/>
        <w:rPr>
          <w:rFonts w:ascii="Verdana" w:hAnsi="Verdana"/>
          <w:b/>
          <w:bCs/>
          <w:lang w:val="en-GB"/>
        </w:rPr>
      </w:pPr>
      <w:r w:rsidRPr="000B64A8">
        <w:rPr>
          <w:rFonts w:ascii="Verdana" w:hAnsi="Verdana"/>
          <w:b/>
          <w:bCs/>
        </w:rPr>
        <w:t xml:space="preserve">A tantárgy megnevezése (angolul): </w:t>
      </w:r>
      <w:r w:rsidRPr="000B64A8">
        <w:rPr>
          <w:rFonts w:ascii="Verdana" w:hAnsi="Verdana"/>
          <w:bCs/>
          <w:lang w:val="en-GB"/>
        </w:rPr>
        <w:t>Hate Crime: Fight against Crime and Crime Prevention in the European Union</w:t>
      </w:r>
    </w:p>
    <w:p w14:paraId="0564721F" w14:textId="77777777" w:rsidR="006C29FA" w:rsidRPr="000B64A8" w:rsidRDefault="006C29FA" w:rsidP="00CF6A71">
      <w:pPr>
        <w:widowControl w:val="0"/>
        <w:numPr>
          <w:ilvl w:val="0"/>
          <w:numId w:val="441"/>
        </w:numPr>
        <w:tabs>
          <w:tab w:val="clear" w:pos="502"/>
          <w:tab w:val="num" w:pos="567"/>
          <w:tab w:val="num" w:pos="720"/>
        </w:tabs>
        <w:spacing w:line="240" w:lineRule="auto"/>
        <w:ind w:left="426" w:hanging="142"/>
        <w:jc w:val="both"/>
        <w:rPr>
          <w:rFonts w:ascii="Verdana" w:hAnsi="Verdana"/>
          <w:b/>
          <w:bCs/>
        </w:rPr>
      </w:pPr>
      <w:r w:rsidRPr="000B64A8">
        <w:rPr>
          <w:rFonts w:ascii="Verdana" w:hAnsi="Verdana"/>
          <w:b/>
          <w:bCs/>
        </w:rPr>
        <w:t xml:space="preserve">Kreditérték és képzési karakter: </w:t>
      </w:r>
    </w:p>
    <w:p w14:paraId="797AC030" w14:textId="77777777" w:rsidR="006C29FA" w:rsidRPr="000B64A8" w:rsidRDefault="006C29FA" w:rsidP="00CF6A71">
      <w:pPr>
        <w:pStyle w:val="Listaszerbekezds"/>
        <w:widowControl w:val="0"/>
        <w:numPr>
          <w:ilvl w:val="1"/>
          <w:numId w:val="441"/>
        </w:numPr>
        <w:tabs>
          <w:tab w:val="clear" w:pos="1425"/>
        </w:tabs>
        <w:spacing w:line="240" w:lineRule="auto"/>
        <w:ind w:left="993" w:hanging="426"/>
        <w:jc w:val="both"/>
        <w:rPr>
          <w:rFonts w:ascii="Verdana" w:hAnsi="Verdana"/>
          <w:b/>
          <w:bCs/>
        </w:rPr>
      </w:pPr>
      <w:r w:rsidRPr="000B64A8">
        <w:rPr>
          <w:rFonts w:ascii="Verdana" w:hAnsi="Verdana"/>
        </w:rPr>
        <w:t>3</w:t>
      </w:r>
      <w:r w:rsidRPr="000B64A8">
        <w:rPr>
          <w:rFonts w:ascii="Verdana" w:hAnsi="Verdana"/>
          <w:bCs/>
        </w:rPr>
        <w:t xml:space="preserve"> kredit</w:t>
      </w:r>
    </w:p>
    <w:p w14:paraId="752BE2BA" w14:textId="77777777" w:rsidR="006C29FA" w:rsidRPr="000B64A8" w:rsidRDefault="006C29FA" w:rsidP="00CF6A71">
      <w:pPr>
        <w:pStyle w:val="Listaszerbekezds"/>
        <w:widowControl w:val="0"/>
        <w:numPr>
          <w:ilvl w:val="1"/>
          <w:numId w:val="441"/>
        </w:numPr>
        <w:tabs>
          <w:tab w:val="clear" w:pos="1425"/>
        </w:tabs>
        <w:spacing w:line="240" w:lineRule="auto"/>
        <w:ind w:left="993" w:hanging="426"/>
        <w:jc w:val="both"/>
        <w:rPr>
          <w:rFonts w:ascii="Verdana" w:hAnsi="Verdana"/>
          <w:b/>
          <w:bCs/>
        </w:rPr>
      </w:pPr>
      <w:r w:rsidRPr="000B64A8">
        <w:rPr>
          <w:rFonts w:ascii="Verdana" w:hAnsi="Verdana"/>
          <w:bCs/>
        </w:rPr>
        <w:t>a tantárgy elméleti vagy gyakorlati jellegének mértéke: 0</w:t>
      </w:r>
      <w:r w:rsidRPr="000B64A8">
        <w:rPr>
          <w:rFonts w:ascii="Verdana" w:hAnsi="Verdana"/>
          <w:b/>
          <w:bCs/>
        </w:rPr>
        <w:t xml:space="preserve"> </w:t>
      </w:r>
      <w:r w:rsidRPr="000B64A8">
        <w:rPr>
          <w:rFonts w:ascii="Verdana" w:hAnsi="Verdana"/>
          <w:bCs/>
        </w:rPr>
        <w:t>% gyakorlat, 100 % elmélet</w:t>
      </w:r>
    </w:p>
    <w:p w14:paraId="2FA5EBFD" w14:textId="77777777" w:rsidR="006C29FA" w:rsidRPr="000B64A8" w:rsidRDefault="006C29FA" w:rsidP="00CF6A71">
      <w:pPr>
        <w:widowControl w:val="0"/>
        <w:numPr>
          <w:ilvl w:val="0"/>
          <w:numId w:val="441"/>
        </w:numPr>
        <w:tabs>
          <w:tab w:val="clear" w:pos="502"/>
          <w:tab w:val="num" w:pos="720"/>
        </w:tabs>
        <w:spacing w:line="240" w:lineRule="auto"/>
        <w:ind w:left="426" w:hanging="142"/>
        <w:jc w:val="both"/>
        <w:rPr>
          <w:rFonts w:ascii="Verdana" w:hAnsi="Verdana"/>
          <w:bCs/>
        </w:rPr>
      </w:pPr>
      <w:r w:rsidRPr="000B64A8">
        <w:rPr>
          <w:rFonts w:ascii="Verdana" w:hAnsi="Verdana"/>
          <w:b/>
          <w:bCs/>
        </w:rPr>
        <w:t>A szak(ok), szakirányok/specializációk megnevezése (ahol oktatják):</w:t>
      </w:r>
      <w:r w:rsidRPr="000B64A8">
        <w:rPr>
          <w:rFonts w:ascii="Verdana" w:hAnsi="Verdana"/>
          <w:bCs/>
        </w:rPr>
        <w:t xml:space="preserve"> alapképzési szakok valamennyi szakirányán</w:t>
      </w:r>
    </w:p>
    <w:p w14:paraId="0B5B0A7A" w14:textId="77777777" w:rsidR="006C29FA" w:rsidRPr="000B64A8" w:rsidRDefault="006C29FA" w:rsidP="00CF6A71">
      <w:pPr>
        <w:widowControl w:val="0"/>
        <w:numPr>
          <w:ilvl w:val="0"/>
          <w:numId w:val="441"/>
        </w:numPr>
        <w:tabs>
          <w:tab w:val="num" w:pos="720"/>
        </w:tabs>
        <w:spacing w:line="240" w:lineRule="auto"/>
        <w:ind w:hanging="218"/>
        <w:jc w:val="both"/>
        <w:rPr>
          <w:rFonts w:ascii="Verdana" w:hAnsi="Verdana"/>
          <w:bCs/>
        </w:rPr>
      </w:pPr>
      <w:r w:rsidRPr="000B64A8">
        <w:rPr>
          <w:rFonts w:ascii="Verdana" w:hAnsi="Verdana"/>
          <w:b/>
          <w:bCs/>
        </w:rPr>
        <w:t xml:space="preserve">Az oktatásért felelős oktatási szervezeti egység megnevezése: </w:t>
      </w:r>
      <w:r w:rsidRPr="000B64A8">
        <w:rPr>
          <w:rFonts w:ascii="Verdana" w:hAnsi="Verdana"/>
          <w:bCs/>
        </w:rPr>
        <w:t>Igazgatásrendészeti és Nemzetközi Rendészeti Tanszék</w:t>
      </w:r>
    </w:p>
    <w:p w14:paraId="3EAD9B53" w14:textId="77777777" w:rsidR="006C29FA" w:rsidRPr="000B64A8" w:rsidRDefault="006C29FA" w:rsidP="00CF6A71">
      <w:pPr>
        <w:widowControl w:val="0"/>
        <w:numPr>
          <w:ilvl w:val="0"/>
          <w:numId w:val="441"/>
        </w:numPr>
        <w:tabs>
          <w:tab w:val="clear" w:pos="502"/>
          <w:tab w:val="num" w:pos="720"/>
        </w:tabs>
        <w:spacing w:line="240" w:lineRule="auto"/>
        <w:ind w:left="720" w:hanging="436"/>
        <w:jc w:val="both"/>
        <w:rPr>
          <w:rFonts w:ascii="Verdana" w:hAnsi="Verdana"/>
          <w:bCs/>
        </w:rPr>
      </w:pPr>
      <w:r w:rsidRPr="000B64A8">
        <w:rPr>
          <w:rFonts w:ascii="Verdana" w:hAnsi="Verdana"/>
          <w:b/>
          <w:bCs/>
        </w:rPr>
        <w:t>A tantárgyfelelős oktató neve, beosztása, tudományos fokozata:</w:t>
      </w:r>
      <w:r w:rsidRPr="000B64A8">
        <w:rPr>
          <w:rFonts w:ascii="Verdana" w:hAnsi="Verdana"/>
          <w:bCs/>
        </w:rPr>
        <w:t xml:space="preserve"> dr. Fachet Gergő LL.M Európa-jogi szakjogász, mesteroktató </w:t>
      </w:r>
    </w:p>
    <w:p w14:paraId="252C910D" w14:textId="77777777" w:rsidR="006C29FA" w:rsidRPr="000B64A8" w:rsidRDefault="006C29FA" w:rsidP="00CF6A71">
      <w:pPr>
        <w:widowControl w:val="0"/>
        <w:numPr>
          <w:ilvl w:val="0"/>
          <w:numId w:val="441"/>
        </w:numPr>
        <w:tabs>
          <w:tab w:val="clear" w:pos="502"/>
          <w:tab w:val="num" w:pos="720"/>
        </w:tabs>
        <w:spacing w:line="240" w:lineRule="auto"/>
        <w:ind w:left="426" w:hanging="142"/>
        <w:jc w:val="both"/>
        <w:rPr>
          <w:rFonts w:ascii="Verdana" w:hAnsi="Verdana"/>
          <w:bCs/>
        </w:rPr>
      </w:pPr>
      <w:r w:rsidRPr="000B64A8">
        <w:rPr>
          <w:rFonts w:ascii="Verdana" w:hAnsi="Verdana"/>
          <w:b/>
          <w:bCs/>
        </w:rPr>
        <w:t>A tanórák száma és típusa</w:t>
      </w:r>
    </w:p>
    <w:p w14:paraId="39C567A8" w14:textId="77777777" w:rsidR="006C29FA" w:rsidRPr="000B64A8" w:rsidRDefault="006C29FA" w:rsidP="00CF6A71">
      <w:pPr>
        <w:widowControl w:val="0"/>
        <w:numPr>
          <w:ilvl w:val="1"/>
          <w:numId w:val="441"/>
        </w:numPr>
        <w:tabs>
          <w:tab w:val="clear" w:pos="1425"/>
          <w:tab w:val="num" w:pos="709"/>
          <w:tab w:val="num" w:pos="2069"/>
        </w:tabs>
        <w:spacing w:line="240" w:lineRule="auto"/>
        <w:ind w:left="851" w:hanging="425"/>
        <w:jc w:val="both"/>
        <w:rPr>
          <w:rFonts w:ascii="Verdana" w:hAnsi="Verdana"/>
          <w:b/>
          <w:bCs/>
          <w:i/>
          <w:color w:val="FF0000"/>
        </w:rPr>
      </w:pPr>
      <w:r w:rsidRPr="000B64A8">
        <w:rPr>
          <w:rFonts w:ascii="Verdana" w:hAnsi="Verdana"/>
          <w:bCs/>
        </w:rPr>
        <w:t xml:space="preserve">össz óraszám/félév: </w:t>
      </w:r>
    </w:p>
    <w:p w14:paraId="652659E4" w14:textId="77777777" w:rsidR="006C29FA" w:rsidRPr="000B64A8" w:rsidRDefault="006C29FA" w:rsidP="00CF6A71">
      <w:pPr>
        <w:widowControl w:val="0"/>
        <w:numPr>
          <w:ilvl w:val="2"/>
          <w:numId w:val="441"/>
        </w:numPr>
        <w:tabs>
          <w:tab w:val="num" w:pos="709"/>
          <w:tab w:val="num" w:pos="1134"/>
        </w:tabs>
        <w:spacing w:line="240" w:lineRule="auto"/>
        <w:ind w:left="851" w:hanging="425"/>
        <w:jc w:val="both"/>
        <w:rPr>
          <w:rFonts w:ascii="Verdana" w:hAnsi="Verdana"/>
          <w:bCs/>
        </w:rPr>
      </w:pPr>
      <w:r w:rsidRPr="000B64A8">
        <w:rPr>
          <w:rFonts w:ascii="Verdana" w:hAnsi="Verdana"/>
          <w:bCs/>
        </w:rPr>
        <w:t>nappali munkarend: 28 (28 EA + 0 SZ + 0 GY)</w:t>
      </w:r>
    </w:p>
    <w:p w14:paraId="0B537312" w14:textId="77777777" w:rsidR="006C29FA" w:rsidRPr="000B64A8" w:rsidRDefault="006C29FA" w:rsidP="00CF6A71">
      <w:pPr>
        <w:widowControl w:val="0"/>
        <w:numPr>
          <w:ilvl w:val="2"/>
          <w:numId w:val="441"/>
        </w:numPr>
        <w:tabs>
          <w:tab w:val="num" w:pos="709"/>
          <w:tab w:val="num" w:pos="1134"/>
        </w:tabs>
        <w:spacing w:line="240" w:lineRule="auto"/>
        <w:ind w:left="851" w:hanging="425"/>
        <w:jc w:val="both"/>
        <w:rPr>
          <w:rFonts w:ascii="Verdana" w:hAnsi="Verdana"/>
          <w:bCs/>
        </w:rPr>
      </w:pPr>
      <w:r w:rsidRPr="000B64A8">
        <w:rPr>
          <w:rFonts w:ascii="Verdana" w:hAnsi="Verdana"/>
          <w:bCs/>
        </w:rPr>
        <w:t>levelező munkarend: 8 (8 EA + 0 SZ + 0 GY)</w:t>
      </w:r>
    </w:p>
    <w:p w14:paraId="1B723AF4" w14:textId="77777777" w:rsidR="006C29FA" w:rsidRPr="000B64A8" w:rsidRDefault="006C29FA" w:rsidP="00CF6A71">
      <w:pPr>
        <w:widowControl w:val="0"/>
        <w:numPr>
          <w:ilvl w:val="1"/>
          <w:numId w:val="441"/>
        </w:numPr>
        <w:tabs>
          <w:tab w:val="clear" w:pos="1425"/>
          <w:tab w:val="num" w:pos="709"/>
          <w:tab w:val="num" w:pos="2069"/>
        </w:tabs>
        <w:spacing w:line="240" w:lineRule="auto"/>
        <w:ind w:left="851" w:hanging="425"/>
        <w:jc w:val="both"/>
        <w:rPr>
          <w:rFonts w:ascii="Verdana" w:hAnsi="Verdana"/>
          <w:bCs/>
        </w:rPr>
      </w:pPr>
      <w:r w:rsidRPr="000B64A8">
        <w:rPr>
          <w:rFonts w:ascii="Verdana" w:hAnsi="Verdana"/>
          <w:bCs/>
        </w:rPr>
        <w:t>heti óraszám - nappali munkarend: 2</w:t>
      </w:r>
    </w:p>
    <w:p w14:paraId="084C6C13" w14:textId="77777777" w:rsidR="006C29FA" w:rsidRPr="000B64A8" w:rsidRDefault="006C29FA" w:rsidP="00CF6A71">
      <w:pPr>
        <w:widowControl w:val="0"/>
        <w:numPr>
          <w:ilvl w:val="1"/>
          <w:numId w:val="441"/>
        </w:numPr>
        <w:tabs>
          <w:tab w:val="clear" w:pos="1425"/>
          <w:tab w:val="num" w:pos="709"/>
          <w:tab w:val="num" w:pos="2069"/>
        </w:tabs>
        <w:spacing w:line="240" w:lineRule="auto"/>
        <w:ind w:left="851" w:hanging="425"/>
        <w:jc w:val="both"/>
        <w:rPr>
          <w:rFonts w:ascii="Verdana" w:hAnsi="Verdana"/>
          <w:bCs/>
        </w:rPr>
      </w:pPr>
      <w:r w:rsidRPr="000B64A8">
        <w:rPr>
          <w:rFonts w:ascii="Verdana" w:hAnsi="Verdana"/>
        </w:rPr>
        <w:t>Az ismeret átadásában alkalmazandó további sajátos módok, jellemzők: csoportos esetmegoldás, külső helyszínek látogatása</w:t>
      </w:r>
    </w:p>
    <w:p w14:paraId="76DAC8AD" w14:textId="77777777" w:rsidR="006C29FA" w:rsidRPr="000B64A8" w:rsidRDefault="006C29FA" w:rsidP="00CF6A71">
      <w:pPr>
        <w:widowControl w:val="0"/>
        <w:numPr>
          <w:ilvl w:val="0"/>
          <w:numId w:val="441"/>
        </w:numPr>
        <w:tabs>
          <w:tab w:val="clear" w:pos="502"/>
          <w:tab w:val="num" w:pos="720"/>
        </w:tabs>
        <w:spacing w:line="240" w:lineRule="auto"/>
        <w:ind w:left="426" w:hanging="142"/>
        <w:jc w:val="both"/>
        <w:rPr>
          <w:rFonts w:ascii="Verdana" w:hAnsi="Verdana"/>
          <w:bCs/>
        </w:rPr>
      </w:pPr>
      <w:r w:rsidRPr="000B64A8">
        <w:rPr>
          <w:rFonts w:ascii="Verdana" w:hAnsi="Verdana"/>
          <w:b/>
          <w:bCs/>
        </w:rPr>
        <w:t>A tantárgy szakmai tartalma (magyarul):</w:t>
      </w:r>
      <w:r w:rsidRPr="000B64A8">
        <w:rPr>
          <w:rFonts w:ascii="Verdana" w:hAnsi="Verdana"/>
          <w:bCs/>
        </w:rPr>
        <w:t xml:space="preserve"> A hallgatók megismerik az alapfogalmakat, történeti áttekintést kapnak a téma megjelenéséről és példákon keresztül a hatékonyságáról, különös tekintettel a rendészeti területen folytatott gyakorlatról. A gyűlölet-bűncselekmények megértéséhez tisztázzuk a fogalmakat, az azokat meghatározó társadalmi tényezőket, az elkövetők motivációit, az áldozatokra gyakorolt hatását. Foglalkozunk azokkal a lehetőségekkel, alternatívákkal, hazai és nemzetközi szervezetekkel, amelyek a gyűlölet-bűncselekmények visszaszorítása érdekében megkerülhetetlenek. Interaktív foglalkozások keretében találkozás érintett személyekkel, valamint egy film megtekintése és megbeszélése.</w:t>
      </w:r>
    </w:p>
    <w:p w14:paraId="42518265" w14:textId="77777777" w:rsidR="006C29FA" w:rsidRPr="000B64A8" w:rsidRDefault="006C29FA" w:rsidP="006C29FA">
      <w:pPr>
        <w:widowControl w:val="0"/>
        <w:spacing w:line="240" w:lineRule="auto"/>
        <w:ind w:left="426"/>
        <w:jc w:val="both"/>
        <w:rPr>
          <w:rFonts w:ascii="Verdana" w:hAnsi="Verdana"/>
          <w:bCs/>
          <w:lang w:val="en-GB"/>
        </w:rPr>
      </w:pPr>
      <w:r w:rsidRPr="000B64A8">
        <w:rPr>
          <w:rFonts w:ascii="Verdana" w:hAnsi="Verdana"/>
          <w:b/>
          <w:bCs/>
        </w:rPr>
        <w:t>A tantárgy szakmai tartalma (angolul) (</w:t>
      </w:r>
      <w:r w:rsidRPr="000B64A8">
        <w:rPr>
          <w:rFonts w:ascii="Verdana" w:hAnsi="Verdana"/>
          <w:b/>
          <w:bCs/>
          <w:lang w:val="en-US"/>
        </w:rPr>
        <w:t>Course description</w:t>
      </w:r>
      <w:r w:rsidRPr="000B64A8">
        <w:rPr>
          <w:rFonts w:ascii="Verdana" w:hAnsi="Verdana"/>
          <w:b/>
          <w:bCs/>
        </w:rPr>
        <w:t xml:space="preserve">): </w:t>
      </w:r>
      <w:r w:rsidRPr="000B64A8">
        <w:rPr>
          <w:rFonts w:ascii="Verdana" w:hAnsi="Verdana"/>
        </w:rPr>
        <w:t>Hate incidents and hate crimes are everyday feature of the lives of some people and occur in ordinary, everyday circumstances. For some, persistent harassment and abuse may be an ongoing aspect of day-to-day existence. The main aspect of selection is what kind of group belongs the assaulted person to, if she or he is member of a minority group, which different from the offenders’ group considering race, ethnicity, national origin, religion, disability, or sexual orientation, she or he will be very likely a victim.</w:t>
      </w:r>
      <w:r w:rsidRPr="000B64A8">
        <w:rPr>
          <w:rFonts w:ascii="Verdana" w:hAnsi="Verdana"/>
          <w:bCs/>
          <w:lang w:val="en-GB"/>
        </w:rPr>
        <w:t xml:space="preserve"> </w:t>
      </w:r>
    </w:p>
    <w:p w14:paraId="4C0425BF" w14:textId="77777777" w:rsidR="006C29FA" w:rsidRPr="000B64A8" w:rsidRDefault="006C29FA" w:rsidP="00CF6A71">
      <w:pPr>
        <w:pStyle w:val="Listaszerbekezds"/>
        <w:widowControl w:val="0"/>
        <w:numPr>
          <w:ilvl w:val="0"/>
          <w:numId w:val="441"/>
        </w:numPr>
        <w:tabs>
          <w:tab w:val="clear" w:pos="502"/>
          <w:tab w:val="num" w:pos="720"/>
        </w:tabs>
        <w:spacing w:line="240" w:lineRule="auto"/>
        <w:ind w:left="720"/>
        <w:jc w:val="both"/>
        <w:rPr>
          <w:rFonts w:ascii="Verdana" w:hAnsi="Verdana"/>
          <w:bCs/>
        </w:rPr>
      </w:pPr>
      <w:r w:rsidRPr="000B64A8">
        <w:rPr>
          <w:rFonts w:ascii="Verdana" w:hAnsi="Verdana"/>
          <w:b/>
          <w:bCs/>
        </w:rPr>
        <w:t xml:space="preserve">Elérendő kompetenciák (magyarul): </w:t>
      </w:r>
    </w:p>
    <w:p w14:paraId="5628EE0C" w14:textId="77777777" w:rsidR="006C29FA" w:rsidRPr="000B64A8" w:rsidRDefault="006C29FA" w:rsidP="006C29FA">
      <w:pPr>
        <w:widowControl w:val="0"/>
        <w:spacing w:line="240" w:lineRule="auto"/>
        <w:ind w:left="426"/>
        <w:jc w:val="both"/>
        <w:rPr>
          <w:rFonts w:ascii="Verdana" w:hAnsi="Verdana"/>
          <w:b/>
          <w:bCs/>
        </w:rPr>
      </w:pPr>
      <w:r w:rsidRPr="000B64A8">
        <w:rPr>
          <w:rFonts w:ascii="Verdana" w:hAnsi="Verdana"/>
          <w:b/>
          <w:bCs/>
        </w:rPr>
        <w:t>Tudása</w:t>
      </w:r>
    </w:p>
    <w:p w14:paraId="7B411E25"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lastRenderedPageBreak/>
        <w:t>A képzési és kimeneti követelményekből átemelt szakmai kompetenciák:</w:t>
      </w:r>
    </w:p>
    <w:p w14:paraId="0C2E5ED7" w14:textId="77777777" w:rsidR="006C29FA" w:rsidRPr="000B64A8" w:rsidRDefault="006C29FA" w:rsidP="006C29FA">
      <w:pPr>
        <w:ind w:left="426"/>
        <w:jc w:val="both"/>
        <w:rPr>
          <w:rFonts w:ascii="Verdana" w:hAnsi="Verdana"/>
        </w:rPr>
      </w:pPr>
      <w:r w:rsidRPr="000B64A8">
        <w:rPr>
          <w:rFonts w:ascii="Verdana" w:hAnsi="Verdana"/>
        </w:rPr>
        <w:t>- Ismeri a külső és belső biztonság legfontosabb összefüggéseit, elméleteit és az ezeket felépítő fogalomrendszert.</w:t>
      </w:r>
    </w:p>
    <w:p w14:paraId="69F91912" w14:textId="77777777" w:rsidR="006C29FA" w:rsidRPr="000B64A8" w:rsidRDefault="006C29FA" w:rsidP="006C29FA">
      <w:pPr>
        <w:ind w:left="426"/>
        <w:jc w:val="both"/>
        <w:rPr>
          <w:rFonts w:ascii="Verdana" w:hAnsi="Verdana"/>
        </w:rPr>
      </w:pPr>
      <w:r w:rsidRPr="000B64A8">
        <w:rPr>
          <w:rFonts w:ascii="Verdana" w:hAnsi="Verdana"/>
        </w:rPr>
        <w:t>- Szakterületének megfelelő jogi – alkotmányjogi, büntetőjogi, büntetőeljárás-jogi, közigazgatási jogi, rendészeti hatósági eljárásjogi, szabálysértési jogi, rendészeti civiljogi, nemzetközi és európai uniós jogi − ismeretekkel rendelkezik.</w:t>
      </w:r>
    </w:p>
    <w:p w14:paraId="1443C5D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070AB8EF" w14:textId="77777777" w:rsidR="006C29FA" w:rsidRPr="000B64A8" w:rsidRDefault="006C29FA" w:rsidP="006C29FA">
      <w:pPr>
        <w:ind w:left="426"/>
        <w:jc w:val="both"/>
        <w:rPr>
          <w:rFonts w:ascii="Verdana" w:hAnsi="Verdana"/>
        </w:rPr>
      </w:pPr>
      <w:r w:rsidRPr="000B64A8">
        <w:rPr>
          <w:rFonts w:ascii="Verdana" w:hAnsi="Verdana"/>
        </w:rPr>
        <w:t>- Tisztában van a hazai és a nemzetközi bűnügyi együttműködés szabályaival, a nemzetközi műveletek tervezési és információs alapismereteivel.</w:t>
      </w:r>
    </w:p>
    <w:p w14:paraId="41654FCA" w14:textId="77777777" w:rsidR="006C29FA" w:rsidRPr="000B64A8" w:rsidRDefault="006C29FA" w:rsidP="006C29FA">
      <w:pPr>
        <w:widowControl w:val="0"/>
        <w:spacing w:line="240" w:lineRule="auto"/>
        <w:ind w:left="426"/>
        <w:jc w:val="both"/>
        <w:rPr>
          <w:rFonts w:ascii="Verdana" w:hAnsi="Verdana"/>
          <w:b/>
          <w:bCs/>
        </w:rPr>
      </w:pPr>
      <w:r w:rsidRPr="000B64A8">
        <w:rPr>
          <w:rFonts w:ascii="Verdana" w:hAnsi="Verdana"/>
          <w:b/>
          <w:bCs/>
        </w:rPr>
        <w:t>Képességei:</w:t>
      </w:r>
    </w:p>
    <w:p w14:paraId="66B2BD3D"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7212CA96" w14:textId="77777777" w:rsidR="006C29FA" w:rsidRPr="000B64A8" w:rsidRDefault="006C29FA" w:rsidP="006C29FA">
      <w:pPr>
        <w:ind w:left="426"/>
        <w:jc w:val="both"/>
        <w:rPr>
          <w:rFonts w:ascii="Verdana" w:hAnsi="Verdana"/>
        </w:rPr>
      </w:pPr>
      <w:r w:rsidRPr="000B64A8">
        <w:rPr>
          <w:rFonts w:ascii="Verdana" w:hAnsi="Verdana"/>
        </w:rPr>
        <w:t>- Képes hatékonyan értelmezni és értékelni az Európára és Magyarországra ható globális eseményeket és világfolyamatokat, valamint hatékonyan feldolgozza a kapcsolódó információkat, adatokat.</w:t>
      </w:r>
    </w:p>
    <w:p w14:paraId="55F2DF3E" w14:textId="77777777" w:rsidR="006C29FA" w:rsidRPr="000B64A8" w:rsidRDefault="006C29FA" w:rsidP="006C29FA">
      <w:pPr>
        <w:ind w:left="426"/>
        <w:jc w:val="both"/>
        <w:rPr>
          <w:rFonts w:ascii="Verdana" w:hAnsi="Verdana"/>
        </w:rPr>
      </w:pPr>
      <w:r w:rsidRPr="000B64A8">
        <w:rPr>
          <w:rFonts w:ascii="Verdana" w:hAnsi="Verdana"/>
        </w:rPr>
        <w:t>- Képes a munkaköréhez és feladataihoz kapcsolódó jogszabályi háttér értelmezésére és gyakorlati alkalmazására.</w:t>
      </w:r>
    </w:p>
    <w:p w14:paraId="616B2603"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669E2EC8" w14:textId="77777777" w:rsidR="006C29FA" w:rsidRPr="000B64A8" w:rsidRDefault="006C29FA" w:rsidP="006C29FA">
      <w:pPr>
        <w:ind w:left="426"/>
        <w:jc w:val="both"/>
        <w:rPr>
          <w:rFonts w:ascii="Verdana" w:hAnsi="Verdana"/>
        </w:rPr>
      </w:pPr>
      <w:r w:rsidRPr="000B64A8">
        <w:rPr>
          <w:rFonts w:ascii="Verdana" w:hAnsi="Verdana"/>
        </w:rPr>
        <w:t>- Rutinszerűen alkalmazza a bűnüldözési tevékenységhez kapcsolódó átfogó fogalmakat, összefüggéseket, szabályokat, folyamatokat és eljárásokat.</w:t>
      </w:r>
    </w:p>
    <w:p w14:paraId="5D75ABDC" w14:textId="77777777" w:rsidR="006C29FA" w:rsidRPr="000B64A8" w:rsidRDefault="006C29FA" w:rsidP="006C29FA">
      <w:pPr>
        <w:ind w:left="426"/>
        <w:jc w:val="both"/>
        <w:rPr>
          <w:rFonts w:ascii="Verdana" w:hAnsi="Verdana"/>
        </w:rPr>
      </w:pPr>
      <w:r w:rsidRPr="000B64A8">
        <w:rPr>
          <w:rFonts w:ascii="Verdana" w:hAnsi="Verdana"/>
        </w:rPr>
        <w:t>- Mélyrehatóan képes a bűnügyi munkára vonatkozó jogszabályok megértésére és gyakorlati alkalmazására.</w:t>
      </w:r>
    </w:p>
    <w:p w14:paraId="064F04C5"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bCs/>
        </w:rPr>
      </w:pPr>
      <w:r w:rsidRPr="000B64A8">
        <w:rPr>
          <w:rFonts w:ascii="Verdana" w:hAnsi="Verdana"/>
          <w:b/>
          <w:bCs/>
        </w:rPr>
        <w:t>Attitűdje:</w:t>
      </w:r>
    </w:p>
    <w:p w14:paraId="2076B7FC"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057CFDCA"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Nyitottan, valamint feladat- és megoldás-központúan viszonyul a szakterületén tapasztalt kihívásokhoz. Megfelelő kezdeményező képességgel rendelkezik a problémafelismerés és -kezelés területén. Kritikusan gondolkodik.</w:t>
      </w:r>
    </w:p>
    <w:p w14:paraId="2720ED8D"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Érzékeny és nyitott a társadalmi problémákra, szemléletét áthatja a szakmai és emberi szolidaritás. Elkötelezett az esélyegyenlőség mellett. Toleráns különböző társadalmi és kulturális csoportokkal és közösségekkel szemben.</w:t>
      </w:r>
    </w:p>
    <w:p w14:paraId="3545F26B"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5771D58D"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Nyitott, fogékony, empatikus és érzékeny az ügyfelek problémáira.</w:t>
      </w:r>
    </w:p>
    <w:p w14:paraId="451A6487" w14:textId="77777777" w:rsidR="006C29FA" w:rsidRPr="000B64A8" w:rsidRDefault="006C29FA" w:rsidP="006C29FA">
      <w:pPr>
        <w:pStyle w:val="NormlWeb"/>
        <w:ind w:left="426"/>
        <w:jc w:val="both"/>
        <w:rPr>
          <w:rFonts w:ascii="Verdana" w:hAnsi="Verdana"/>
          <w:b/>
          <w:bCs/>
          <w:sz w:val="20"/>
          <w:szCs w:val="20"/>
        </w:rPr>
      </w:pPr>
      <w:r w:rsidRPr="000B64A8">
        <w:rPr>
          <w:rFonts w:ascii="Verdana" w:hAnsi="Verdana"/>
          <w:b/>
          <w:bCs/>
          <w:sz w:val="20"/>
          <w:szCs w:val="20"/>
        </w:rPr>
        <w:t>Autonómiája és felelőssége:</w:t>
      </w:r>
    </w:p>
    <w:p w14:paraId="208F74D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képzési és kimeneti követelményekből átemelt szakmai kompetenciák:</w:t>
      </w:r>
    </w:p>
    <w:p w14:paraId="3A836315" w14:textId="77777777" w:rsidR="006C29FA" w:rsidRPr="000B64A8" w:rsidRDefault="006C29FA" w:rsidP="006C29FA">
      <w:pPr>
        <w:ind w:left="426"/>
        <w:jc w:val="both"/>
        <w:rPr>
          <w:rFonts w:ascii="Verdana" w:hAnsi="Verdana"/>
        </w:rPr>
      </w:pPr>
      <w:r w:rsidRPr="000B64A8">
        <w:rPr>
          <w:rFonts w:ascii="Verdana" w:hAnsi="Verdana"/>
        </w:rPr>
        <w:lastRenderedPageBreak/>
        <w:t>-</w:t>
      </w:r>
      <w:r w:rsidRPr="000B64A8">
        <w:rPr>
          <w:rFonts w:ascii="Verdana" w:hAnsi="Verdana"/>
        </w:rPr>
        <w:tab/>
        <w:t>Szabadon és felelős módon viszonyul az Európa és Magyarország jövőjével kapcsolatos kihívásokhoz, valamint az egyéni és közösségi felelősségvállalás lehetőségeihez.</w:t>
      </w:r>
    </w:p>
    <w:p w14:paraId="5D7CEED3"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rPr>
      </w:pPr>
      <w:r w:rsidRPr="000B64A8">
        <w:rPr>
          <w:rFonts w:ascii="Verdana" w:hAnsi="Verdana"/>
        </w:rPr>
        <w:t>-</w:t>
      </w:r>
      <w:r w:rsidRPr="000B64A8">
        <w:rPr>
          <w:rFonts w:ascii="Verdana" w:hAnsi="Verdana"/>
        </w:rPr>
        <w:tab/>
        <w:t>Felelősséget érez a munkája ellátása során tudomására jutott adatok, információk kezelése és azok megosztása tekintetében.</w:t>
      </w:r>
    </w:p>
    <w:p w14:paraId="1CE2F876"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lang w:eastAsia="ar-SA"/>
        </w:rPr>
      </w:pPr>
    </w:p>
    <w:p w14:paraId="4A62783F"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b/>
          <w:lang w:eastAsia="ar-SA"/>
        </w:rPr>
      </w:pPr>
      <w:r w:rsidRPr="000B64A8">
        <w:rPr>
          <w:rFonts w:ascii="Verdana" w:hAnsi="Verdana"/>
          <w:b/>
          <w:lang w:eastAsia="ar-SA"/>
        </w:rPr>
        <w:t>A részletezett szakmai kompetenciák:</w:t>
      </w:r>
    </w:p>
    <w:p w14:paraId="3EABD743" w14:textId="77777777" w:rsidR="006C29FA" w:rsidRPr="000B64A8" w:rsidRDefault="006C29FA" w:rsidP="006C29FA">
      <w:pPr>
        <w:ind w:left="426"/>
        <w:jc w:val="both"/>
        <w:rPr>
          <w:rFonts w:ascii="Verdana" w:hAnsi="Verdana"/>
        </w:rPr>
      </w:pPr>
      <w:r w:rsidRPr="000B64A8">
        <w:rPr>
          <w:rFonts w:ascii="Verdana" w:hAnsi="Verdana"/>
        </w:rPr>
        <w:t>-</w:t>
      </w:r>
      <w:r w:rsidRPr="000B64A8">
        <w:rPr>
          <w:rFonts w:ascii="Verdana" w:hAnsi="Verdana"/>
        </w:rPr>
        <w:tab/>
        <w:t>Tisztában van a fegyveres feladatellátásból és a kényszerítő eszközök alkalmazásának lehetőségéből ráháruló felelősséggel és helyesen él azokkal.</w:t>
      </w:r>
    </w:p>
    <w:p w14:paraId="616DFF07" w14:textId="77777777" w:rsidR="006C29FA" w:rsidRPr="000B64A8" w:rsidRDefault="006C29FA" w:rsidP="006C29FA">
      <w:pPr>
        <w:widowControl w:val="0"/>
        <w:spacing w:line="240" w:lineRule="auto"/>
        <w:ind w:left="426"/>
        <w:jc w:val="both"/>
        <w:rPr>
          <w:rFonts w:ascii="Verdana" w:hAnsi="Verdana"/>
          <w:b/>
          <w:bCs/>
          <w:lang w:val="en-US"/>
        </w:rPr>
      </w:pPr>
      <w:r w:rsidRPr="000B64A8">
        <w:rPr>
          <w:rFonts w:ascii="Verdana" w:hAnsi="Verdana"/>
          <w:b/>
          <w:bCs/>
        </w:rPr>
        <w:t>Elérendő kompetenciák (angolul) (</w:t>
      </w:r>
      <w:r w:rsidRPr="000B64A8">
        <w:rPr>
          <w:rFonts w:ascii="Verdana" w:hAnsi="Verdana"/>
          <w:b/>
          <w:bCs/>
          <w:lang w:val="en-US"/>
        </w:rPr>
        <w:t xml:space="preserve">Competences – English): </w:t>
      </w:r>
    </w:p>
    <w:p w14:paraId="53DD99A4"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Knowledge</w:t>
      </w:r>
    </w:p>
    <w:p w14:paraId="775C0A35" w14:textId="77777777" w:rsidR="006C29FA" w:rsidRPr="000B64A8" w:rsidRDefault="006C29FA" w:rsidP="006C29FA">
      <w:pPr>
        <w:widowControl w:val="0"/>
        <w:spacing w:line="240" w:lineRule="auto"/>
        <w:ind w:left="426"/>
        <w:jc w:val="both"/>
        <w:rPr>
          <w:rFonts w:ascii="Verdana" w:hAnsi="Verdana"/>
          <w:lang w:val="en-GB"/>
        </w:rPr>
      </w:pPr>
      <w:r w:rsidRPr="000B64A8">
        <w:rPr>
          <w:rFonts w:ascii="Verdana" w:hAnsi="Verdana"/>
          <w:b/>
          <w:lang w:val="en-GB"/>
        </w:rPr>
        <w:t>Competences in the programme and outcome requirements:</w:t>
      </w:r>
      <w:r w:rsidRPr="000B64A8">
        <w:rPr>
          <w:rFonts w:ascii="Verdana" w:hAnsi="Verdana"/>
          <w:lang w:val="en-GB"/>
        </w:rPr>
        <w:t xml:space="preserve"> </w:t>
      </w:r>
    </w:p>
    <w:p w14:paraId="21008718" w14:textId="77777777" w:rsidR="006C29FA" w:rsidRPr="000B64A8" w:rsidRDefault="006C29FA" w:rsidP="00605BA1">
      <w:pPr>
        <w:pStyle w:val="Listaszerbekezds"/>
        <w:numPr>
          <w:ilvl w:val="0"/>
          <w:numId w:val="85"/>
        </w:numPr>
        <w:spacing w:before="0" w:after="160" w:line="259" w:lineRule="auto"/>
        <w:ind w:left="426" w:firstLine="0"/>
        <w:jc w:val="both"/>
        <w:rPr>
          <w:rFonts w:ascii="Verdana" w:hAnsi="Verdana"/>
        </w:rPr>
      </w:pPr>
      <w:r w:rsidRPr="000B64A8">
        <w:rPr>
          <w:rFonts w:ascii="Verdana" w:hAnsi="Verdana"/>
        </w:rPr>
        <w:t>The student knows the most important relationships, theories and conceptual frameworks of external and internal security.</w:t>
      </w:r>
    </w:p>
    <w:p w14:paraId="2C4B76AA" w14:textId="77777777" w:rsidR="006C29FA" w:rsidRPr="000B64A8" w:rsidRDefault="006C29FA" w:rsidP="00605BA1">
      <w:pPr>
        <w:pStyle w:val="Listaszerbekezds"/>
        <w:numPr>
          <w:ilvl w:val="0"/>
          <w:numId w:val="85"/>
        </w:numPr>
        <w:tabs>
          <w:tab w:val="left" w:pos="284"/>
        </w:tabs>
        <w:spacing w:before="0" w:after="160" w:line="259" w:lineRule="auto"/>
        <w:ind w:left="426" w:firstLine="0"/>
        <w:jc w:val="both"/>
        <w:rPr>
          <w:rFonts w:ascii="Verdana" w:hAnsi="Verdana"/>
        </w:rPr>
      </w:pPr>
      <w:r w:rsidRPr="000B64A8">
        <w:rPr>
          <w:rFonts w:ascii="Verdana" w:hAnsi="Verdana"/>
        </w:rPr>
        <w:t xml:space="preserve"> He/she, in connection with his field of expertise, has comprehensive legal knowledge – constitutional law, criminal law, criminal procedural law, administrative law, official procedural law, civil law, international and European Union law.</w:t>
      </w:r>
    </w:p>
    <w:p w14:paraId="66143484" w14:textId="77777777" w:rsidR="006C29FA" w:rsidRPr="000B64A8" w:rsidRDefault="006C29FA" w:rsidP="006C29FA">
      <w:pPr>
        <w:pStyle w:val="Listaszerbekezds"/>
        <w:tabs>
          <w:tab w:val="left" w:pos="284"/>
        </w:tabs>
        <w:ind w:left="426"/>
        <w:jc w:val="both"/>
        <w:rPr>
          <w:rFonts w:ascii="Verdana" w:hAnsi="Verdana"/>
        </w:rPr>
      </w:pPr>
    </w:p>
    <w:p w14:paraId="302FA736" w14:textId="77777777" w:rsidR="006C29FA" w:rsidRPr="000B64A8" w:rsidRDefault="006C29FA" w:rsidP="006C29FA">
      <w:pPr>
        <w:pStyle w:val="Listaszerbekezds"/>
        <w:widowControl w:val="0"/>
        <w:spacing w:line="240" w:lineRule="auto"/>
        <w:ind w:left="426"/>
        <w:jc w:val="both"/>
        <w:rPr>
          <w:rFonts w:ascii="Verdana" w:hAnsi="Verdana"/>
          <w:b/>
          <w:lang w:val="en-GB"/>
        </w:rPr>
      </w:pPr>
      <w:r w:rsidRPr="000B64A8">
        <w:rPr>
          <w:rFonts w:ascii="Verdana" w:hAnsi="Verdana"/>
          <w:b/>
          <w:lang w:val="en-GB"/>
        </w:rPr>
        <w:t>Specified competences:</w:t>
      </w:r>
    </w:p>
    <w:p w14:paraId="2F2E94BD" w14:textId="77777777" w:rsidR="006C29FA" w:rsidRPr="000B64A8" w:rsidRDefault="006C29FA" w:rsidP="00605BA1">
      <w:pPr>
        <w:pStyle w:val="Listaszerbekezds"/>
        <w:numPr>
          <w:ilvl w:val="0"/>
          <w:numId w:val="85"/>
        </w:numPr>
        <w:tabs>
          <w:tab w:val="left" w:pos="284"/>
        </w:tabs>
        <w:spacing w:before="0" w:after="160" w:line="259" w:lineRule="auto"/>
        <w:ind w:left="426" w:firstLine="0"/>
        <w:jc w:val="both"/>
        <w:rPr>
          <w:rFonts w:ascii="Verdana" w:hAnsi="Verdana"/>
        </w:rPr>
      </w:pPr>
      <w:r w:rsidRPr="000B64A8">
        <w:rPr>
          <w:rFonts w:ascii="Verdana" w:hAnsi="Verdana"/>
        </w:rPr>
        <w:t>He/she has awareness of the rules of domestic and international criminal cooperation, basic knowledge of planning and information for international operations.</w:t>
      </w:r>
    </w:p>
    <w:p w14:paraId="290CF37F" w14:textId="77777777" w:rsidR="006C29FA" w:rsidRPr="000B64A8" w:rsidRDefault="006C29FA" w:rsidP="006C29FA">
      <w:pPr>
        <w:widowControl w:val="0"/>
        <w:spacing w:line="240" w:lineRule="auto"/>
        <w:ind w:left="426"/>
        <w:jc w:val="both"/>
        <w:rPr>
          <w:rFonts w:ascii="Verdana" w:hAnsi="Verdana"/>
          <w:lang w:val="en-GB"/>
        </w:rPr>
      </w:pPr>
      <w:r w:rsidRPr="000B64A8">
        <w:rPr>
          <w:rFonts w:ascii="Verdana" w:hAnsi="Verdana"/>
          <w:b/>
          <w:lang w:val="en-GB"/>
        </w:rPr>
        <w:t>Capabilities</w:t>
      </w:r>
      <w:r w:rsidRPr="000B64A8">
        <w:rPr>
          <w:rFonts w:ascii="Verdana" w:hAnsi="Verdana"/>
          <w:lang w:val="en-GB"/>
        </w:rPr>
        <w:t xml:space="preserve"> </w:t>
      </w:r>
    </w:p>
    <w:p w14:paraId="70E62AFF"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490C6D00" w14:textId="77777777" w:rsidR="006C29FA" w:rsidRPr="000B64A8" w:rsidRDefault="006C29FA" w:rsidP="00605BA1">
      <w:pPr>
        <w:pStyle w:val="Listaszerbekezds"/>
        <w:numPr>
          <w:ilvl w:val="0"/>
          <w:numId w:val="86"/>
        </w:numPr>
        <w:spacing w:before="0" w:after="160" w:line="259" w:lineRule="auto"/>
        <w:ind w:left="426" w:firstLine="0"/>
        <w:jc w:val="both"/>
        <w:rPr>
          <w:rFonts w:ascii="Verdana" w:hAnsi="Verdana"/>
        </w:rPr>
      </w:pPr>
      <w:r w:rsidRPr="000B64A8">
        <w:rPr>
          <w:rFonts w:ascii="Verdana" w:hAnsi="Verdana"/>
        </w:rPr>
        <w:t>The student is able to interpret and evaluate effectively the global events and world processes affecting Europe and Hungary, as well as efficiently process the related information and data.</w:t>
      </w:r>
    </w:p>
    <w:p w14:paraId="7CBE7648" w14:textId="77777777" w:rsidR="006C29FA" w:rsidRPr="000B64A8" w:rsidRDefault="006C29FA" w:rsidP="00605BA1">
      <w:pPr>
        <w:pStyle w:val="Listaszerbekezds"/>
        <w:numPr>
          <w:ilvl w:val="0"/>
          <w:numId w:val="86"/>
        </w:numPr>
        <w:spacing w:before="0" w:after="160" w:line="259" w:lineRule="auto"/>
        <w:ind w:left="426" w:firstLine="0"/>
        <w:jc w:val="both"/>
        <w:rPr>
          <w:rFonts w:ascii="Verdana" w:hAnsi="Verdana"/>
        </w:rPr>
      </w:pPr>
      <w:r w:rsidRPr="000B64A8">
        <w:rPr>
          <w:rFonts w:ascii="Verdana" w:hAnsi="Verdana"/>
        </w:rPr>
        <w:t>The student is able to interpret and apply in practice the legal background related to his/her job and tasks.</w:t>
      </w:r>
    </w:p>
    <w:p w14:paraId="31CCADD4"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143579A8" w14:textId="77777777" w:rsidR="006C29FA" w:rsidRPr="000B64A8" w:rsidRDefault="006C29FA" w:rsidP="006C29FA">
      <w:pPr>
        <w:tabs>
          <w:tab w:val="left" w:pos="284"/>
        </w:tabs>
        <w:ind w:left="426"/>
        <w:contextualSpacing/>
        <w:jc w:val="both"/>
        <w:rPr>
          <w:rFonts w:ascii="Verdana" w:hAnsi="Verdana"/>
        </w:rPr>
      </w:pPr>
      <w:r w:rsidRPr="000B64A8">
        <w:rPr>
          <w:rFonts w:ascii="Verdana" w:hAnsi="Verdana"/>
        </w:rPr>
        <w:t>- Able to apply broad concepts, contexts, rules, processes and procedures related to law enforcement.</w:t>
      </w:r>
    </w:p>
    <w:p w14:paraId="6288DB20" w14:textId="77777777" w:rsidR="006C29FA" w:rsidRPr="000B64A8" w:rsidRDefault="006C29FA" w:rsidP="006C29FA">
      <w:pPr>
        <w:tabs>
          <w:tab w:val="left" w:pos="284"/>
        </w:tabs>
        <w:ind w:left="426"/>
        <w:contextualSpacing/>
        <w:jc w:val="both"/>
        <w:rPr>
          <w:rFonts w:ascii="Verdana" w:hAnsi="Verdana"/>
        </w:rPr>
      </w:pPr>
      <w:r w:rsidRPr="000B64A8">
        <w:rPr>
          <w:rFonts w:ascii="Verdana" w:hAnsi="Verdana"/>
        </w:rPr>
        <w:t>- Ability to have an in-depth understanding and practical application of legislation relevant to criminal work.</w:t>
      </w:r>
    </w:p>
    <w:p w14:paraId="374B4433" w14:textId="77777777" w:rsidR="006C29FA" w:rsidRPr="000B64A8"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p>
    <w:p w14:paraId="5D842FBE" w14:textId="77777777" w:rsidR="006C29FA" w:rsidRPr="000B64A8"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b/>
          <w:lang w:val="en-GB"/>
        </w:rPr>
      </w:pPr>
      <w:r w:rsidRPr="000B64A8">
        <w:rPr>
          <w:rFonts w:ascii="Verdana" w:hAnsi="Verdana"/>
          <w:b/>
          <w:lang w:val="en-GB"/>
        </w:rPr>
        <w:t xml:space="preserve">Attitude </w:t>
      </w:r>
    </w:p>
    <w:p w14:paraId="33287659"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32510482" w14:textId="77777777" w:rsidR="006C29FA" w:rsidRPr="000B64A8" w:rsidRDefault="006C29FA" w:rsidP="00605BA1">
      <w:pPr>
        <w:pStyle w:val="Listaszerbekezds"/>
        <w:numPr>
          <w:ilvl w:val="0"/>
          <w:numId w:val="87"/>
        </w:numPr>
        <w:spacing w:before="0" w:after="160" w:line="259" w:lineRule="auto"/>
        <w:ind w:left="426" w:firstLine="0"/>
        <w:jc w:val="both"/>
        <w:rPr>
          <w:rFonts w:ascii="Verdana" w:hAnsi="Verdana"/>
        </w:rPr>
      </w:pPr>
      <w:r w:rsidRPr="000B64A8">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6926B056" w14:textId="77777777" w:rsidR="006C29FA" w:rsidRPr="000B64A8" w:rsidRDefault="006C29FA" w:rsidP="00605BA1">
      <w:pPr>
        <w:pStyle w:val="Listaszerbekezds"/>
        <w:numPr>
          <w:ilvl w:val="0"/>
          <w:numId w:val="87"/>
        </w:numPr>
        <w:spacing w:before="0" w:after="160" w:line="259" w:lineRule="auto"/>
        <w:ind w:left="426" w:firstLine="0"/>
        <w:jc w:val="both"/>
        <w:rPr>
          <w:rFonts w:ascii="Verdana" w:hAnsi="Verdana"/>
        </w:rPr>
      </w:pPr>
      <w:r w:rsidRPr="000B64A8">
        <w:rPr>
          <w:rFonts w:ascii="Verdana" w:hAnsi="Verdana"/>
        </w:rPr>
        <w:lastRenderedPageBreak/>
        <w:t>The student is sensitive and open to social problems, his/her approach is based on professional and human solidarity. He/she is committed to equal opportunity. He/she is tolerant towards different social and cultural groups and communities.</w:t>
      </w:r>
    </w:p>
    <w:p w14:paraId="0C47CD87"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39A4784E"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lang w:eastAsia="ar-SA"/>
        </w:rPr>
      </w:pPr>
      <w:r w:rsidRPr="000B64A8">
        <w:rPr>
          <w:rFonts w:ascii="Verdana" w:hAnsi="Verdana"/>
        </w:rPr>
        <w:t>-</w:t>
      </w:r>
      <w:r w:rsidRPr="000B64A8">
        <w:rPr>
          <w:rFonts w:ascii="Verdana" w:hAnsi="Verdana"/>
        </w:rPr>
        <w:tab/>
        <w:t>The student is open, receptive, empathetic and sensitive to the problems of clients.</w:t>
      </w:r>
    </w:p>
    <w:p w14:paraId="75A80E04"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 xml:space="preserve">Autonomy and responsibility: </w:t>
      </w:r>
    </w:p>
    <w:p w14:paraId="4B2EACCF"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Competences in the programme and outcome requirements:</w:t>
      </w:r>
    </w:p>
    <w:p w14:paraId="58A856B1" w14:textId="77777777" w:rsidR="006C29FA" w:rsidRPr="000B64A8" w:rsidRDefault="006C29FA" w:rsidP="00605BA1">
      <w:pPr>
        <w:pStyle w:val="Listaszerbekezds"/>
        <w:numPr>
          <w:ilvl w:val="0"/>
          <w:numId w:val="88"/>
        </w:numPr>
        <w:spacing w:before="0" w:after="160" w:line="259" w:lineRule="auto"/>
        <w:ind w:left="426" w:firstLine="0"/>
        <w:jc w:val="both"/>
        <w:rPr>
          <w:rFonts w:ascii="Verdana" w:hAnsi="Verdana"/>
        </w:rPr>
      </w:pPr>
      <w:r w:rsidRPr="000B64A8">
        <w:rPr>
          <w:rFonts w:ascii="Verdana" w:hAnsi="Verdana"/>
        </w:rPr>
        <w:t>The student takes a free and responsible approach to the challenges related to the future of Europe and Hungary, and to the possibilities of the individual and community  responsibility.</w:t>
      </w:r>
    </w:p>
    <w:p w14:paraId="4D12A7CE" w14:textId="77777777" w:rsidR="006C29FA" w:rsidRPr="000B64A8" w:rsidRDefault="006C29FA" w:rsidP="00605BA1">
      <w:pPr>
        <w:pStyle w:val="Listaszerbekezds"/>
        <w:numPr>
          <w:ilvl w:val="0"/>
          <w:numId w:val="88"/>
        </w:numPr>
        <w:spacing w:before="0" w:after="160" w:line="259" w:lineRule="auto"/>
        <w:ind w:left="426" w:firstLine="0"/>
        <w:jc w:val="both"/>
        <w:rPr>
          <w:rFonts w:ascii="Verdana" w:hAnsi="Verdana"/>
        </w:rPr>
      </w:pPr>
      <w:r w:rsidRPr="000B64A8">
        <w:rPr>
          <w:rFonts w:ascii="Verdana" w:hAnsi="Verdana"/>
        </w:rPr>
        <w:t>The student takes responsibility for handling and sharing the data and information he/she receives during his/her work.</w:t>
      </w:r>
    </w:p>
    <w:p w14:paraId="5FBC6C11" w14:textId="77777777" w:rsidR="006C29FA" w:rsidRPr="000B64A8" w:rsidRDefault="006C29FA" w:rsidP="006C29FA">
      <w:pPr>
        <w:widowControl w:val="0"/>
        <w:spacing w:line="240" w:lineRule="auto"/>
        <w:ind w:left="426"/>
        <w:jc w:val="both"/>
        <w:rPr>
          <w:rFonts w:ascii="Verdana" w:hAnsi="Verdana"/>
          <w:b/>
          <w:lang w:val="en-GB"/>
        </w:rPr>
      </w:pPr>
      <w:r w:rsidRPr="000B64A8">
        <w:rPr>
          <w:rFonts w:ascii="Verdana" w:hAnsi="Verdana"/>
          <w:b/>
          <w:lang w:val="en-GB"/>
        </w:rPr>
        <w:t>Specified competences:</w:t>
      </w:r>
    </w:p>
    <w:p w14:paraId="5A8AA709" w14:textId="77777777" w:rsidR="006C29FA" w:rsidRPr="000B64A8" w:rsidRDefault="006C29FA" w:rsidP="006C29FA">
      <w:pPr>
        <w:widowControl w:val="0"/>
        <w:autoSpaceDE w:val="0"/>
        <w:autoSpaceDN w:val="0"/>
        <w:adjustRightInd w:val="0"/>
        <w:spacing w:after="0" w:line="240" w:lineRule="auto"/>
        <w:ind w:left="426"/>
        <w:jc w:val="both"/>
        <w:rPr>
          <w:rFonts w:ascii="Verdana" w:hAnsi="Verdana"/>
          <w:lang w:eastAsia="ar-SA"/>
        </w:rPr>
      </w:pPr>
      <w:r w:rsidRPr="000B64A8">
        <w:rPr>
          <w:rFonts w:ascii="Verdana" w:hAnsi="Verdana"/>
        </w:rPr>
        <w:t>-</w:t>
      </w:r>
      <w:r w:rsidRPr="000B64A8">
        <w:rPr>
          <w:rFonts w:ascii="Verdana" w:hAnsi="Verdana"/>
        </w:rPr>
        <w:tab/>
        <w:t>The student is aware of the responsibilities arising from carrying a weapon in the performance of his/her duties and the possibility of using coercive means and uses them correctly.</w:t>
      </w:r>
    </w:p>
    <w:p w14:paraId="1436DC77" w14:textId="77777777" w:rsidR="006C29FA" w:rsidRPr="000B64A8" w:rsidRDefault="006C29FA" w:rsidP="00CF6A71">
      <w:pPr>
        <w:widowControl w:val="0"/>
        <w:numPr>
          <w:ilvl w:val="0"/>
          <w:numId w:val="441"/>
        </w:numPr>
        <w:tabs>
          <w:tab w:val="clear" w:pos="502"/>
          <w:tab w:val="num" w:pos="567"/>
          <w:tab w:val="num" w:pos="720"/>
        </w:tabs>
        <w:spacing w:line="240" w:lineRule="auto"/>
        <w:ind w:left="426" w:hanging="142"/>
        <w:jc w:val="both"/>
        <w:rPr>
          <w:rFonts w:ascii="Verdana" w:hAnsi="Verdana"/>
          <w:bCs/>
          <w:i/>
        </w:rPr>
      </w:pPr>
      <w:r w:rsidRPr="000B64A8">
        <w:rPr>
          <w:rFonts w:ascii="Verdana" w:hAnsi="Verdana"/>
          <w:b/>
          <w:bCs/>
        </w:rPr>
        <w:t xml:space="preserve">Előtanulmányi követelmények: </w:t>
      </w:r>
      <w:r w:rsidRPr="000B64A8">
        <w:rPr>
          <w:rFonts w:ascii="Verdana" w:hAnsi="Verdana"/>
          <w:bCs/>
        </w:rPr>
        <w:t>–</w:t>
      </w:r>
    </w:p>
    <w:p w14:paraId="17B46CB1" w14:textId="77777777" w:rsidR="006C29FA" w:rsidRPr="000B64A8" w:rsidRDefault="006C29FA" w:rsidP="00CF6A71">
      <w:pPr>
        <w:widowControl w:val="0"/>
        <w:numPr>
          <w:ilvl w:val="0"/>
          <w:numId w:val="441"/>
        </w:numPr>
        <w:tabs>
          <w:tab w:val="clear" w:pos="502"/>
          <w:tab w:val="num" w:pos="720"/>
        </w:tabs>
        <w:spacing w:line="240" w:lineRule="auto"/>
        <w:ind w:left="426" w:hanging="142"/>
        <w:jc w:val="both"/>
        <w:rPr>
          <w:rFonts w:ascii="Verdana" w:hAnsi="Verdana"/>
          <w:b/>
          <w:bCs/>
        </w:rPr>
      </w:pPr>
      <w:r w:rsidRPr="000B64A8">
        <w:rPr>
          <w:rFonts w:ascii="Verdana" w:hAnsi="Verdana"/>
          <w:b/>
          <w:bCs/>
        </w:rPr>
        <w:t>A tantárgy tananyagának leírása, tematika. Description of the subject, curriculum (magyarul, angolul - English):</w:t>
      </w:r>
    </w:p>
    <w:p w14:paraId="7FBA8343"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w:t>
      </w:r>
      <w:r w:rsidRPr="000B64A8">
        <w:rPr>
          <w:rFonts w:ascii="Verdana" w:hAnsi="Verdana"/>
          <w:bCs/>
          <w:iCs/>
        </w:rPr>
        <w:t xml:space="preserve"> Mi a gyűlölet-bűncselekmény? Sztereotípia – előítélet – diszkrimináció – rasszizmus. (What is hate crime? Stereotype – prejudice – discrimination – racism)</w:t>
      </w:r>
    </w:p>
    <w:p w14:paraId="314A8DB0"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12.2.</w:t>
      </w:r>
      <w:r w:rsidRPr="000B64A8">
        <w:rPr>
          <w:rFonts w:ascii="Verdana" w:hAnsi="Verdana"/>
          <w:bCs/>
          <w:iCs/>
        </w:rPr>
        <w:t xml:space="preserve"> Az előítéletek társadalmi háttere. A társadalmi gyűlölet fogalma. (The social background of prejudices. Definition of social hate.)</w:t>
      </w:r>
    </w:p>
    <w:p w14:paraId="142A6598"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12.3.</w:t>
      </w:r>
      <w:r w:rsidRPr="000B64A8">
        <w:rPr>
          <w:rFonts w:ascii="Verdana" w:hAnsi="Verdana"/>
          <w:bCs/>
          <w:iCs/>
        </w:rPr>
        <w:t xml:space="preserve"> A gyűlölet-bűncselekmények elkövetői. A gyűlölet-bűncselekmények elkövetésének motivációi. (Perpetrators of hate crimes. Motivations of committing hate crimes.)</w:t>
      </w:r>
    </w:p>
    <w:p w14:paraId="398824BA"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12.4.</w:t>
      </w:r>
      <w:r w:rsidRPr="000B64A8">
        <w:rPr>
          <w:rFonts w:ascii="Verdana" w:hAnsi="Verdana"/>
          <w:bCs/>
          <w:iCs/>
        </w:rPr>
        <w:t xml:space="preserve"> Előítéletek Magyarországon. A gyűlölet-bűncselekmények áldozatai. (Prejudices in Hungary. Victims of hate crimes.)</w:t>
      </w:r>
    </w:p>
    <w:p w14:paraId="36F5C95D"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12.5.</w:t>
      </w:r>
      <w:r w:rsidRPr="000B64A8">
        <w:rPr>
          <w:rFonts w:ascii="Verdana" w:hAnsi="Verdana"/>
          <w:bCs/>
          <w:iCs/>
        </w:rPr>
        <w:t xml:space="preserve"> Romák – melegek – vallási és etnikai kisebbségek. Konkrét esetek megbeszélése. (Romas – homosexuals – religious and ethnical minorities. </w:t>
      </w:r>
      <w:bookmarkStart w:id="63" w:name="_Hlk34942629"/>
      <w:r w:rsidRPr="000B64A8">
        <w:rPr>
          <w:rFonts w:ascii="Verdana" w:hAnsi="Verdana"/>
          <w:bCs/>
          <w:iCs/>
        </w:rPr>
        <w:t>Analyzing concrete cases.)</w:t>
      </w:r>
      <w:bookmarkEnd w:id="63"/>
    </w:p>
    <w:p w14:paraId="0E3ACDCE"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12.6.</w:t>
      </w:r>
      <w:r w:rsidRPr="000B64A8">
        <w:rPr>
          <w:rFonts w:ascii="Verdana" w:hAnsi="Verdana"/>
          <w:bCs/>
          <w:iCs/>
        </w:rPr>
        <w:t xml:space="preserve"> Jogalkalmazás: Milyen gyűlölet-bűncselekményeket ismer a nemzetközi és a magyar jog? Konkrét jogesetek. (Applying of laws: What kind of hate crimes does international and Hungarian law know? Concrete study cases.)</w:t>
      </w:r>
    </w:p>
    <w:p w14:paraId="00F60339"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12.7.</w:t>
      </w:r>
      <w:r w:rsidRPr="000B64A8">
        <w:rPr>
          <w:rFonts w:ascii="Verdana" w:hAnsi="Verdana"/>
          <w:bCs/>
          <w:iCs/>
        </w:rPr>
        <w:t xml:space="preserve"> A gyűlöletbeszéd. Szólásszabadság – gyűlöletbeszéd – közösség elleni uszítás Konkrét esetek megbeszélése (Hate speech. Freedom of speech – hate speech – instigation against community. Analyzing concrete cases.)</w:t>
      </w:r>
    </w:p>
    <w:p w14:paraId="78E65BB3"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12.8.</w:t>
      </w:r>
      <w:r w:rsidRPr="000B64A8">
        <w:rPr>
          <w:rFonts w:ascii="Verdana" w:hAnsi="Verdana"/>
          <w:bCs/>
          <w:iCs/>
        </w:rPr>
        <w:t xml:space="preserve"> Az önkényuralmi jelképek használata és a közösség elleni erőszak. (Using symbols of despotism and violence against community.)</w:t>
      </w:r>
    </w:p>
    <w:p w14:paraId="3858D27F"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12.9.</w:t>
      </w:r>
      <w:r w:rsidRPr="000B64A8">
        <w:rPr>
          <w:rFonts w:ascii="Verdana" w:hAnsi="Verdana"/>
          <w:bCs/>
          <w:iCs/>
        </w:rPr>
        <w:t xml:space="preserve"> A rendőrség szerepe, rendőri együttműködés a gyűlölet-bűncselekmények témakörben. Beszélgetés gyakorló rendőrökkel. (Role of police, law enforcement cooperation in case of hate crimes. Discussion with police officers.)</w:t>
      </w:r>
    </w:p>
    <w:p w14:paraId="429029E1"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12.10.</w:t>
      </w:r>
      <w:r w:rsidRPr="000B64A8">
        <w:rPr>
          <w:rFonts w:ascii="Verdana" w:hAnsi="Verdana"/>
          <w:bCs/>
          <w:iCs/>
        </w:rPr>
        <w:t xml:space="preserve"> A civil szerveztek szerepe. Konkrét esetek megbeszélése. (Role of civil organizations. Analyzing concrete cases.)</w:t>
      </w:r>
    </w:p>
    <w:p w14:paraId="2FA36B1D"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12.11.</w:t>
      </w:r>
      <w:r w:rsidRPr="000B64A8">
        <w:rPr>
          <w:rFonts w:ascii="Verdana" w:hAnsi="Verdana"/>
          <w:bCs/>
          <w:iCs/>
        </w:rPr>
        <w:t xml:space="preserve"> Az előítéletesség témájához kapcsolódó film megtekintése és megbeszélése. </w:t>
      </w:r>
      <w:r w:rsidRPr="000B64A8">
        <w:rPr>
          <w:rFonts w:ascii="Verdana" w:hAnsi="Verdana"/>
          <w:bCs/>
          <w:iCs/>
        </w:rPr>
        <w:lastRenderedPageBreak/>
        <w:t>(Watching and analyzing a film related to prejudice.)</w:t>
      </w:r>
    </w:p>
    <w:p w14:paraId="2B51113A"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12.12.</w:t>
      </w:r>
      <w:r w:rsidRPr="000B64A8">
        <w:rPr>
          <w:rFonts w:ascii="Verdana" w:hAnsi="Verdana"/>
          <w:bCs/>
          <w:iCs/>
        </w:rPr>
        <w:t xml:space="preserve"> A gyűlölet-cselekmények megelőzésének fontossága és lehetőségei. Beszélgetés szakemberekkel. (The importance and possibilities of preventing hate crimes. Discussion with experts.)</w:t>
      </w:r>
    </w:p>
    <w:p w14:paraId="600EA1CE"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12.12.</w:t>
      </w:r>
      <w:r w:rsidRPr="000B64A8">
        <w:rPr>
          <w:rFonts w:ascii="Verdana" w:hAnsi="Verdana"/>
          <w:bCs/>
          <w:iCs/>
        </w:rPr>
        <w:t xml:space="preserve"> „Nemzeti stratégia és akcióterv a gyűlölet-bűncselekmények ellen” Milyen eszközök állnak rendelkezésre az előítéletek csökkentésére?(„National strategy and action plan against hate crimes.” What kind of instruments are there available to reduce prejudice?)</w:t>
      </w:r>
    </w:p>
    <w:p w14:paraId="2C623D78"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
          <w:bCs/>
          <w:iCs/>
        </w:rPr>
        <w:t>12.14.</w:t>
      </w:r>
      <w:r w:rsidRPr="000B64A8">
        <w:rPr>
          <w:rFonts w:ascii="Verdana" w:hAnsi="Verdana"/>
          <w:bCs/>
          <w:iCs/>
        </w:rPr>
        <w:t xml:space="preserve"> Összegzés, értékelés (Conclusion and evaluation)</w:t>
      </w:r>
    </w:p>
    <w:p w14:paraId="4FDCF212" w14:textId="77777777" w:rsidR="006C29FA" w:rsidRPr="000B64A8" w:rsidRDefault="006C29FA" w:rsidP="00CF6A71">
      <w:pPr>
        <w:widowControl w:val="0"/>
        <w:numPr>
          <w:ilvl w:val="0"/>
          <w:numId w:val="441"/>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 xml:space="preserve">A tantárgy meghirdetésének gyakorisága/a tantervben történő félévi elhelyezkedése: </w:t>
      </w:r>
      <w:r w:rsidRPr="000B64A8">
        <w:rPr>
          <w:rFonts w:ascii="Verdana" w:hAnsi="Verdana"/>
        </w:rPr>
        <w:t>tavaszi és őszi félév</w:t>
      </w:r>
    </w:p>
    <w:p w14:paraId="6A3F6F55" w14:textId="77777777" w:rsidR="006C29FA" w:rsidRPr="000B64A8" w:rsidRDefault="006C29FA" w:rsidP="00CF6A71">
      <w:pPr>
        <w:widowControl w:val="0"/>
        <w:numPr>
          <w:ilvl w:val="0"/>
          <w:numId w:val="441"/>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A tanórákon való részvétel követelményei, az elfogadható hiányzások mértéke, a távolmaradás pótlásának lehetősége:</w:t>
      </w:r>
      <w:r w:rsidRPr="000B64A8">
        <w:rPr>
          <w:rFonts w:ascii="Verdana" w:hAnsi="Verdana"/>
          <w:bCs/>
        </w:rPr>
        <w:t xml:space="preserve"> </w:t>
      </w:r>
    </w:p>
    <w:p w14:paraId="1E9F0512" w14:textId="77777777" w:rsidR="006C29FA" w:rsidRPr="000B64A8" w:rsidRDefault="006C29FA" w:rsidP="006C29FA">
      <w:pPr>
        <w:widowControl w:val="0"/>
        <w:spacing w:line="240" w:lineRule="auto"/>
        <w:ind w:left="426"/>
        <w:jc w:val="both"/>
        <w:rPr>
          <w:rFonts w:ascii="Verdana" w:hAnsi="Verdana"/>
          <w:b/>
          <w:bCs/>
          <w:i/>
          <w:color w:val="FF0000"/>
        </w:rPr>
      </w:pPr>
      <w:r w:rsidRPr="000B64A8">
        <w:rPr>
          <w:rFonts w:ascii="Verdana" w:hAnsi="Verdana"/>
          <w:iCs/>
        </w:rPr>
        <w:t xml:space="preserve">A hallgatónak a tanórák legalább 50 %-án jelen kell lennie, az ezt meghaladó hiányzás esetén a félév teljesítése csak a tantárgyfelelős által meghatározott pluszfeladat elvégzése esetén írható alá.  </w:t>
      </w:r>
    </w:p>
    <w:p w14:paraId="55923A50" w14:textId="77777777" w:rsidR="006C29FA" w:rsidRPr="000B64A8" w:rsidRDefault="006C29FA" w:rsidP="00CF6A71">
      <w:pPr>
        <w:widowControl w:val="0"/>
        <w:numPr>
          <w:ilvl w:val="0"/>
          <w:numId w:val="441"/>
        </w:numPr>
        <w:tabs>
          <w:tab w:val="clear" w:pos="502"/>
          <w:tab w:val="num" w:pos="360"/>
          <w:tab w:val="num" w:pos="720"/>
        </w:tabs>
        <w:spacing w:line="240" w:lineRule="auto"/>
        <w:ind w:left="426" w:hanging="142"/>
        <w:jc w:val="both"/>
        <w:rPr>
          <w:rFonts w:ascii="Verdana" w:hAnsi="Verdana"/>
          <w:bCs/>
        </w:rPr>
      </w:pPr>
      <w:r w:rsidRPr="000B64A8">
        <w:rPr>
          <w:rFonts w:ascii="Verdana" w:hAnsi="Verdana"/>
          <w:b/>
        </w:rPr>
        <w:t>Félévközi feladatok, ismeretek ellenőrzésének rendje:</w:t>
      </w:r>
      <w:r w:rsidRPr="000B64A8">
        <w:rPr>
          <w:rFonts w:ascii="Verdana" w:hAnsi="Verdana"/>
          <w:bCs/>
        </w:rPr>
        <w:t xml:space="preserve"> </w:t>
      </w:r>
    </w:p>
    <w:p w14:paraId="65D3E06F" w14:textId="77777777" w:rsidR="006C29FA" w:rsidRPr="000B64A8" w:rsidRDefault="006C29FA" w:rsidP="006C29FA">
      <w:pPr>
        <w:widowControl w:val="0"/>
        <w:spacing w:line="240" w:lineRule="auto"/>
        <w:ind w:left="426"/>
        <w:jc w:val="both"/>
        <w:rPr>
          <w:rFonts w:ascii="Verdana" w:hAnsi="Verdana"/>
          <w:bCs/>
        </w:rPr>
      </w:pPr>
      <w:r w:rsidRPr="000B64A8">
        <w:rPr>
          <w:rFonts w:ascii="Verdana" w:hAnsi="Verdana"/>
          <w:bCs/>
        </w:rPr>
        <w:t>A tanulmányi munka alapja a foglalkozások rendszeres látogatása (a 14. pont szerint). Az értékelés módja évközi értékelés. Az évközi értékelés a félévközi feladatok értékelésén alapul, mely a tematika alapján kerül meghatározásra.</w:t>
      </w:r>
    </w:p>
    <w:p w14:paraId="0C55E635" w14:textId="77777777" w:rsidR="006C29FA" w:rsidRPr="000B64A8" w:rsidRDefault="006C29FA" w:rsidP="00CF6A71">
      <w:pPr>
        <w:widowControl w:val="0"/>
        <w:numPr>
          <w:ilvl w:val="0"/>
          <w:numId w:val="441"/>
        </w:numPr>
        <w:tabs>
          <w:tab w:val="clear" w:pos="502"/>
          <w:tab w:val="num" w:pos="720"/>
        </w:tabs>
        <w:spacing w:line="240" w:lineRule="auto"/>
        <w:ind w:left="426" w:hanging="142"/>
        <w:jc w:val="both"/>
        <w:rPr>
          <w:rFonts w:ascii="Verdana" w:hAnsi="Verdana"/>
          <w:b/>
          <w:bCs/>
        </w:rPr>
      </w:pPr>
      <w:r w:rsidRPr="000B64A8">
        <w:rPr>
          <w:rFonts w:ascii="Verdana" w:hAnsi="Verdana"/>
          <w:b/>
          <w:bCs/>
        </w:rPr>
        <w:t xml:space="preserve">Az értékelés, az aláírás és a kreditek megszerzésének pontos feltételei: </w:t>
      </w:r>
    </w:p>
    <w:p w14:paraId="566D3799" w14:textId="77777777" w:rsidR="006C29FA" w:rsidRPr="000B64A8" w:rsidRDefault="006C29FA" w:rsidP="00CF6A71">
      <w:pPr>
        <w:widowControl w:val="0"/>
        <w:numPr>
          <w:ilvl w:val="1"/>
          <w:numId w:val="441"/>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Az aláírás megszerzésének feltételei:</w:t>
      </w:r>
      <w:r w:rsidRPr="000B64A8">
        <w:rPr>
          <w:rFonts w:ascii="Verdana" w:hAnsi="Verdana"/>
        </w:rPr>
        <w:t xml:space="preserve"> </w:t>
      </w:r>
    </w:p>
    <w:p w14:paraId="36FAD933"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Cs/>
          <w:iCs/>
        </w:rPr>
        <w:t xml:space="preserve">Az aláírás megszerzésének feltétele a 14. pontban meghatározott arányú részvétel a foglalkozásokon. </w:t>
      </w:r>
    </w:p>
    <w:p w14:paraId="506B5397" w14:textId="77777777" w:rsidR="006C29FA" w:rsidRPr="000B64A8" w:rsidRDefault="006C29FA" w:rsidP="00CF6A71">
      <w:pPr>
        <w:widowControl w:val="0"/>
        <w:numPr>
          <w:ilvl w:val="1"/>
          <w:numId w:val="441"/>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Az értékelés:</w:t>
      </w:r>
      <w:r w:rsidRPr="000B64A8">
        <w:rPr>
          <w:rFonts w:ascii="Verdana" w:hAnsi="Verdana"/>
        </w:rPr>
        <w:t xml:space="preserve"> </w:t>
      </w:r>
    </w:p>
    <w:p w14:paraId="4072AE6F"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Cs/>
          <w:iCs/>
        </w:rPr>
        <w:t xml:space="preserve">Az értékelés típusa: évközi értékelés, ötfokozatú értékelés. </w:t>
      </w:r>
    </w:p>
    <w:p w14:paraId="0A9AA55B" w14:textId="77777777" w:rsidR="006C29FA" w:rsidRPr="000B64A8" w:rsidRDefault="006C29FA" w:rsidP="00CF6A71">
      <w:pPr>
        <w:widowControl w:val="0"/>
        <w:numPr>
          <w:ilvl w:val="1"/>
          <w:numId w:val="441"/>
        </w:numPr>
        <w:tabs>
          <w:tab w:val="clear" w:pos="1425"/>
          <w:tab w:val="left" w:pos="709"/>
          <w:tab w:val="left" w:pos="993"/>
          <w:tab w:val="num" w:pos="2069"/>
        </w:tabs>
        <w:spacing w:line="240" w:lineRule="auto"/>
        <w:ind w:left="426" w:firstLine="0"/>
        <w:jc w:val="both"/>
        <w:rPr>
          <w:rFonts w:ascii="Verdana" w:hAnsi="Verdana"/>
        </w:rPr>
      </w:pPr>
      <w:r w:rsidRPr="000B64A8">
        <w:rPr>
          <w:rFonts w:ascii="Verdana" w:hAnsi="Verdana"/>
          <w:b/>
        </w:rPr>
        <w:t>A kreditek megszerzésének feltételei:</w:t>
      </w:r>
      <w:r w:rsidRPr="000B64A8">
        <w:rPr>
          <w:rFonts w:ascii="Verdana" w:hAnsi="Verdana"/>
        </w:rPr>
        <w:t xml:space="preserve"> </w:t>
      </w:r>
    </w:p>
    <w:p w14:paraId="69C63D0B" w14:textId="77777777" w:rsidR="006C29FA" w:rsidRPr="000B64A8" w:rsidRDefault="006C29FA" w:rsidP="006C29FA">
      <w:pPr>
        <w:widowControl w:val="0"/>
        <w:tabs>
          <w:tab w:val="left" w:pos="993"/>
        </w:tabs>
        <w:spacing w:line="240" w:lineRule="auto"/>
        <w:ind w:left="426"/>
        <w:jc w:val="both"/>
        <w:rPr>
          <w:rFonts w:ascii="Verdana" w:hAnsi="Verdana"/>
          <w:bCs/>
          <w:iCs/>
        </w:rPr>
      </w:pPr>
      <w:r w:rsidRPr="000B64A8">
        <w:rPr>
          <w:rFonts w:ascii="Verdana" w:hAnsi="Verdana"/>
          <w:bCs/>
          <w:iCs/>
        </w:rPr>
        <w:t xml:space="preserve">Az aláírás megszerzése és az évközi értékelés során legalább elégséges osztályzat megszerzése.  </w:t>
      </w:r>
    </w:p>
    <w:p w14:paraId="7520B68B" w14:textId="77777777" w:rsidR="006C29FA" w:rsidRPr="000B64A8" w:rsidRDefault="006C29FA" w:rsidP="00CF6A71">
      <w:pPr>
        <w:widowControl w:val="0"/>
        <w:numPr>
          <w:ilvl w:val="0"/>
          <w:numId w:val="441"/>
        </w:numPr>
        <w:tabs>
          <w:tab w:val="clear" w:pos="502"/>
          <w:tab w:val="num" w:pos="360"/>
          <w:tab w:val="num" w:pos="720"/>
        </w:tabs>
        <w:spacing w:line="240" w:lineRule="auto"/>
        <w:ind w:left="426" w:hanging="142"/>
        <w:jc w:val="both"/>
        <w:rPr>
          <w:rFonts w:ascii="Verdana" w:hAnsi="Verdana"/>
          <w:bCs/>
        </w:rPr>
      </w:pPr>
      <w:r w:rsidRPr="000B64A8">
        <w:rPr>
          <w:rFonts w:ascii="Verdana" w:hAnsi="Verdana"/>
          <w:b/>
          <w:bCs/>
        </w:rPr>
        <w:t>Irodalomjegyzék:</w:t>
      </w:r>
    </w:p>
    <w:p w14:paraId="0307F3C0" w14:textId="77777777" w:rsidR="006C29FA" w:rsidRPr="000B64A8" w:rsidRDefault="006C29FA" w:rsidP="00CF6A71">
      <w:pPr>
        <w:widowControl w:val="0"/>
        <w:numPr>
          <w:ilvl w:val="1"/>
          <w:numId w:val="441"/>
        </w:numPr>
        <w:tabs>
          <w:tab w:val="clear" w:pos="1425"/>
          <w:tab w:val="left" w:pos="567"/>
          <w:tab w:val="left" w:pos="851"/>
          <w:tab w:val="num" w:pos="2069"/>
        </w:tabs>
        <w:spacing w:line="240" w:lineRule="auto"/>
        <w:ind w:left="426" w:hanging="142"/>
        <w:jc w:val="both"/>
        <w:rPr>
          <w:rFonts w:ascii="Verdana" w:hAnsi="Verdana"/>
          <w:bCs/>
        </w:rPr>
      </w:pPr>
      <w:r w:rsidRPr="000B64A8">
        <w:rPr>
          <w:rFonts w:ascii="Verdana" w:hAnsi="Verdana"/>
          <w:b/>
          <w:bCs/>
        </w:rPr>
        <w:t>Kötelező irodalom:</w:t>
      </w:r>
    </w:p>
    <w:p w14:paraId="631ECCF6" w14:textId="77777777" w:rsidR="006C29FA" w:rsidRPr="000B64A8" w:rsidRDefault="006C29FA" w:rsidP="00605BA1">
      <w:pPr>
        <w:pStyle w:val="Listaszerbekezds"/>
        <w:widowControl w:val="0"/>
        <w:numPr>
          <w:ilvl w:val="0"/>
          <w:numId w:val="211"/>
        </w:numPr>
        <w:tabs>
          <w:tab w:val="left" w:pos="567"/>
          <w:tab w:val="left" w:pos="851"/>
        </w:tabs>
        <w:spacing w:line="240" w:lineRule="auto"/>
        <w:jc w:val="both"/>
        <w:rPr>
          <w:rFonts w:ascii="Verdana" w:hAnsi="Verdana"/>
        </w:rPr>
      </w:pPr>
      <w:r w:rsidRPr="000B64A8">
        <w:rPr>
          <w:rFonts w:ascii="Verdana" w:hAnsi="Verdana"/>
        </w:rPr>
        <w:t>Allport, Gordon W. (1954, 1999.): Az előítélet [The nature of prejudice]. Budapest, Osiris, Addison-Wesley, ISBN 0-201-00178-0 (in Hungarian)</w:t>
      </w:r>
    </w:p>
    <w:p w14:paraId="2FA9ECC3" w14:textId="77777777" w:rsidR="006C29FA" w:rsidRPr="000B64A8" w:rsidRDefault="006C29FA" w:rsidP="00605BA1">
      <w:pPr>
        <w:numPr>
          <w:ilvl w:val="0"/>
          <w:numId w:val="211"/>
        </w:numPr>
        <w:spacing w:before="0" w:after="160" w:line="240" w:lineRule="auto"/>
        <w:jc w:val="both"/>
        <w:rPr>
          <w:rFonts w:ascii="Verdana" w:hAnsi="Verdana"/>
        </w:rPr>
      </w:pPr>
      <w:r w:rsidRPr="000B64A8">
        <w:rPr>
          <w:rFonts w:ascii="Verdana" w:hAnsi="Verdana"/>
        </w:rPr>
        <w:t>Bárd Petra – Tóth Zsanett: Gyűlölet-bűncselekmények Magyarországon, Ügyészségi Szemle 2016/02. I. évfolyam 2.</w:t>
      </w:r>
    </w:p>
    <w:p w14:paraId="24ECB4D5" w14:textId="77777777" w:rsidR="006C29FA" w:rsidRPr="000B64A8" w:rsidRDefault="006C29FA" w:rsidP="00605BA1">
      <w:pPr>
        <w:numPr>
          <w:ilvl w:val="0"/>
          <w:numId w:val="211"/>
        </w:numPr>
        <w:spacing w:before="0" w:after="160" w:line="240" w:lineRule="auto"/>
        <w:rPr>
          <w:rFonts w:ascii="Verdana" w:hAnsi="Verdana"/>
        </w:rPr>
      </w:pPr>
      <w:r w:rsidRPr="000B64A8">
        <w:rPr>
          <w:rFonts w:ascii="Verdana" w:hAnsi="Verdana"/>
        </w:rPr>
        <w:t>Az Európai Unió Alapjogi Ügynöksége (FRA) kiadványai</w:t>
      </w:r>
    </w:p>
    <w:p w14:paraId="27E20781" w14:textId="77777777" w:rsidR="006C29FA" w:rsidRPr="000B64A8" w:rsidRDefault="00B1780B" w:rsidP="006C29FA">
      <w:pPr>
        <w:spacing w:line="240" w:lineRule="auto"/>
        <w:ind w:left="786"/>
        <w:rPr>
          <w:rFonts w:ascii="Verdana" w:hAnsi="Verdana"/>
        </w:rPr>
      </w:pPr>
      <w:hyperlink r:id="rId40" w:history="1">
        <w:r w:rsidR="006C29FA" w:rsidRPr="000B64A8">
          <w:rPr>
            <w:rStyle w:val="Hiperhivatkozs"/>
            <w:rFonts w:ascii="Verdana" w:hAnsi="Verdana"/>
          </w:rPr>
          <w:t>http://fra.europa.eu/en</w:t>
        </w:r>
      </w:hyperlink>
      <w:r w:rsidR="006C29FA" w:rsidRPr="000B64A8">
        <w:rPr>
          <w:rFonts w:ascii="Verdana" w:hAnsi="Verdana"/>
        </w:rPr>
        <w:t xml:space="preserve">      </w:t>
      </w:r>
    </w:p>
    <w:p w14:paraId="25469537" w14:textId="77777777" w:rsidR="006C29FA" w:rsidRPr="000B64A8" w:rsidRDefault="006C29FA" w:rsidP="00605BA1">
      <w:pPr>
        <w:pStyle w:val="Lbjegyzetszveg"/>
        <w:keepLines w:val="0"/>
        <w:numPr>
          <w:ilvl w:val="0"/>
          <w:numId w:val="211"/>
        </w:numPr>
        <w:spacing w:before="0" w:after="0" w:line="240" w:lineRule="auto"/>
        <w:rPr>
          <w:rFonts w:ascii="Verdana" w:hAnsi="Verdana"/>
        </w:rPr>
      </w:pPr>
      <w:r w:rsidRPr="000B64A8">
        <w:rPr>
          <w:rFonts w:ascii="Verdana" w:hAnsi="Verdana"/>
        </w:rPr>
        <w:t xml:space="preserve">Gyűlöletbűncselekmények Elleni Munkacsoport (GYEM) kiadványai </w:t>
      </w:r>
      <w:hyperlink r:id="rId41" w:history="1">
        <w:r w:rsidRPr="000B64A8">
          <w:rPr>
            <w:rStyle w:val="Hiperhivatkozs"/>
            <w:rFonts w:ascii="Verdana" w:hAnsi="Verdana"/>
          </w:rPr>
          <w:t>http://gyuloletellen.hu/</w:t>
        </w:r>
      </w:hyperlink>
      <w:r w:rsidRPr="000B64A8">
        <w:rPr>
          <w:rFonts w:ascii="Verdana" w:hAnsi="Verdana"/>
        </w:rPr>
        <w:t xml:space="preserve">   </w:t>
      </w:r>
    </w:p>
    <w:p w14:paraId="1FD71F0C" w14:textId="77777777" w:rsidR="006C29FA" w:rsidRPr="000B64A8" w:rsidRDefault="006C29FA" w:rsidP="006C29FA">
      <w:pPr>
        <w:pStyle w:val="Lbjegyzetszveg"/>
        <w:ind w:left="786"/>
        <w:rPr>
          <w:rFonts w:ascii="Verdana" w:hAnsi="Verdana"/>
        </w:rPr>
      </w:pPr>
    </w:p>
    <w:p w14:paraId="1ACECE74" w14:textId="77777777" w:rsidR="006C29FA" w:rsidRPr="000B64A8" w:rsidRDefault="006C29FA" w:rsidP="00605BA1">
      <w:pPr>
        <w:pStyle w:val="Lbjegyzetszveg"/>
        <w:keepLines w:val="0"/>
        <w:numPr>
          <w:ilvl w:val="0"/>
          <w:numId w:val="211"/>
        </w:numPr>
        <w:spacing w:before="0" w:after="0" w:line="240" w:lineRule="auto"/>
        <w:rPr>
          <w:rFonts w:ascii="Verdana" w:hAnsi="Verdana"/>
        </w:rPr>
      </w:pPr>
      <w:r w:rsidRPr="000B64A8">
        <w:rPr>
          <w:rFonts w:ascii="Verdana" w:hAnsi="Verdana"/>
        </w:rPr>
        <w:t>Res Iudicata Egyesület szakmai tanulmányai</w:t>
      </w:r>
    </w:p>
    <w:p w14:paraId="0AD2E95F" w14:textId="77777777" w:rsidR="006C29FA" w:rsidRPr="000B64A8" w:rsidRDefault="00B1780B" w:rsidP="006C29FA">
      <w:pPr>
        <w:pStyle w:val="Lbjegyzetszveg"/>
        <w:ind w:left="786"/>
        <w:rPr>
          <w:rFonts w:ascii="Verdana" w:hAnsi="Verdana"/>
        </w:rPr>
      </w:pPr>
      <w:hyperlink r:id="rId42" w:history="1">
        <w:r w:rsidR="006C29FA" w:rsidRPr="000B64A8">
          <w:rPr>
            <w:rStyle w:val="Hiperhivatkozs"/>
            <w:rFonts w:ascii="Verdana" w:hAnsi="Verdana"/>
          </w:rPr>
          <w:t>https://resiudicata.hu/tagok-publikacioi-szakmai-cikkei/</w:t>
        </w:r>
      </w:hyperlink>
      <w:r w:rsidR="006C29FA" w:rsidRPr="000B64A8">
        <w:rPr>
          <w:rFonts w:ascii="Verdana" w:hAnsi="Verdana"/>
        </w:rPr>
        <w:t xml:space="preserve"> </w:t>
      </w:r>
    </w:p>
    <w:p w14:paraId="584FA1F3" w14:textId="77777777" w:rsidR="006C29FA" w:rsidRPr="000B64A8" w:rsidRDefault="006C29FA" w:rsidP="00CF6A71">
      <w:pPr>
        <w:widowControl w:val="0"/>
        <w:numPr>
          <w:ilvl w:val="1"/>
          <w:numId w:val="441"/>
        </w:numPr>
        <w:tabs>
          <w:tab w:val="clear" w:pos="1425"/>
          <w:tab w:val="num" w:pos="567"/>
          <w:tab w:val="num" w:pos="2069"/>
        </w:tabs>
        <w:spacing w:line="240" w:lineRule="auto"/>
        <w:ind w:left="993" w:hanging="709"/>
        <w:jc w:val="both"/>
        <w:rPr>
          <w:rFonts w:ascii="Verdana" w:hAnsi="Verdana"/>
          <w:b/>
          <w:bCs/>
        </w:rPr>
      </w:pPr>
      <w:r w:rsidRPr="000B64A8">
        <w:rPr>
          <w:rFonts w:ascii="Verdana" w:hAnsi="Verdana"/>
          <w:b/>
          <w:bCs/>
        </w:rPr>
        <w:lastRenderedPageBreak/>
        <w:t>Ajánlott irodalom:</w:t>
      </w:r>
    </w:p>
    <w:p w14:paraId="0204C936"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 xml:space="preserve">Joanna Perry, Kozáry Andrea, Dombos Tamás (2019): Kapcsolatépítés a gyűlöletbűncselekményekre vonatkozó adatok területén Magyarországon. A Nézzünk szembe a tényekkel! projekt keretében készült nemzeti jelentés: </w:t>
      </w:r>
    </w:p>
    <w:p w14:paraId="0CA7DF9B" w14:textId="77777777" w:rsidR="006C29FA" w:rsidRPr="000B64A8" w:rsidRDefault="00B1780B" w:rsidP="006C29FA">
      <w:pPr>
        <w:spacing w:after="0" w:line="240" w:lineRule="auto"/>
        <w:ind w:left="720"/>
        <w:jc w:val="both"/>
        <w:rPr>
          <w:rFonts w:ascii="Verdana" w:hAnsi="Verdana"/>
        </w:rPr>
      </w:pPr>
      <w:hyperlink r:id="rId43" w:history="1">
        <w:r w:rsidR="006C29FA" w:rsidRPr="000B64A8">
          <w:rPr>
            <w:rFonts w:ascii="Verdana" w:hAnsi="Verdana"/>
          </w:rPr>
          <w:t>https://www.facingfacts.eu/wp-content/uploads/sites/4/2020/01/Facing-Facts-Country-Report-Hungary-HU-with-Self-Assessment-150120.pdf</w:t>
        </w:r>
      </w:hyperlink>
    </w:p>
    <w:p w14:paraId="1F39FFA0"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Bárd Petra (2014): A gyűlölet-bűncselekmények hatékony üldözésének társadalmi feltételrendszere, In: Borbíró Andrea (szerk.): A büntető hatalom korlátainak megtartása: A büntetés, mint végső eszköz. Tanulmányok Gönczöl Katalin tiszteletére, ELTE Eötvös Kiadó, Budapest</w:t>
      </w:r>
    </w:p>
    <w:p w14:paraId="0F105E15"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Bencze Mátyás (2014): Gyűlölet-bűncselekmények és „Ítélkezési populizmus”, Fundamentum 1-2.</w:t>
      </w:r>
    </w:p>
    <w:p w14:paraId="01F6025E"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Fleck Zoltán – Krémer Ferenc – Navratil Szonja – Uszkiewicz Erik (2012): Technika vagy érték a jogállam? A jogállami értékek átadása és az előítéletek csökkentése a jogászok és rendőrtisztek képzésében, L’ Harmattan.</w:t>
      </w:r>
    </w:p>
    <w:p w14:paraId="55C58ADB" w14:textId="77777777" w:rsidR="006C29FA" w:rsidRPr="000B64A8" w:rsidRDefault="006C29FA" w:rsidP="00605BA1">
      <w:pPr>
        <w:numPr>
          <w:ilvl w:val="0"/>
          <w:numId w:val="212"/>
        </w:numPr>
        <w:spacing w:before="0" w:after="0" w:line="240" w:lineRule="auto"/>
        <w:jc w:val="both"/>
        <w:rPr>
          <w:rFonts w:ascii="Verdana" w:hAnsi="Verdana"/>
        </w:rPr>
      </w:pPr>
      <w:r w:rsidRPr="000B64A8">
        <w:rPr>
          <w:rFonts w:ascii="Verdana" w:hAnsi="Verdana"/>
        </w:rPr>
        <w:t xml:space="preserve">Sorbán Kinga (2023): </w:t>
      </w:r>
      <w:hyperlink r:id="rId44" w:tgtFrame="_blank" w:history="1">
        <w:r w:rsidRPr="000B64A8">
          <w:rPr>
            <w:rStyle w:val="Hiperhivatkozs"/>
            <w:rFonts w:ascii="Verdana" w:hAnsi="Verdana"/>
          </w:rPr>
          <w:t>Responses to the proliferation of hate speech during the COVID-19 pandemic</w:t>
        </w:r>
      </w:hyperlink>
      <w:r w:rsidRPr="000B64A8">
        <w:rPr>
          <w:rFonts w:ascii="Verdana" w:hAnsi="Verdana"/>
        </w:rPr>
        <w:t>. In: Gergely, Gosztonyi – Elena, Lazar (szerk.): </w:t>
      </w:r>
      <w:hyperlink r:id="rId45" w:tgtFrame="_blank" w:history="1">
        <w:r w:rsidRPr="000B64A8">
          <w:rPr>
            <w:rStyle w:val="Hiperhivatkozs"/>
            <w:rFonts w:ascii="Verdana" w:hAnsi="Verdana"/>
          </w:rPr>
          <w:t>Media Regulation During the Covid-19 Pandemic: A Study from Central and Eastern Europe</w:t>
        </w:r>
      </w:hyperlink>
      <w:r w:rsidRPr="000B64A8">
        <w:rPr>
          <w:rFonts w:ascii="Verdana" w:hAnsi="Verdana"/>
        </w:rPr>
        <w:t xml:space="preserve">. Cambridge, Ethics International 33-53. </w:t>
      </w:r>
    </w:p>
    <w:p w14:paraId="166CC652" w14:textId="77777777" w:rsidR="006C29FA" w:rsidRPr="000B64A8" w:rsidRDefault="006C29FA" w:rsidP="006C29FA">
      <w:pPr>
        <w:widowControl w:val="0"/>
        <w:spacing w:line="240" w:lineRule="auto"/>
        <w:jc w:val="both"/>
        <w:rPr>
          <w:rFonts w:ascii="Verdana" w:hAnsi="Verdana"/>
          <w:bCs/>
        </w:rPr>
      </w:pPr>
    </w:p>
    <w:p w14:paraId="660106E9" w14:textId="77777777" w:rsidR="006C29FA" w:rsidRPr="000B64A8" w:rsidRDefault="006C29FA" w:rsidP="006C29FA">
      <w:pPr>
        <w:widowControl w:val="0"/>
        <w:spacing w:line="240" w:lineRule="auto"/>
        <w:jc w:val="both"/>
        <w:rPr>
          <w:rFonts w:ascii="Verdana" w:hAnsi="Verdana"/>
          <w:bCs/>
        </w:rPr>
      </w:pPr>
      <w:r w:rsidRPr="000B64A8">
        <w:rPr>
          <w:rFonts w:ascii="Verdana" w:hAnsi="Verdana"/>
          <w:bCs/>
        </w:rPr>
        <w:t>Budapest, 2023. november 29.</w:t>
      </w:r>
    </w:p>
    <w:p w14:paraId="507311A7" w14:textId="77777777" w:rsidR="006C29FA" w:rsidRPr="000B64A8" w:rsidRDefault="006C29FA" w:rsidP="006C29FA">
      <w:pPr>
        <w:widowControl w:val="0"/>
        <w:spacing w:after="0" w:line="240" w:lineRule="auto"/>
        <w:ind w:left="2124" w:firstLine="708"/>
        <w:jc w:val="center"/>
        <w:rPr>
          <w:rFonts w:ascii="Verdana" w:hAnsi="Verdana"/>
        </w:rPr>
      </w:pPr>
      <w:r w:rsidRPr="000B64A8">
        <w:rPr>
          <w:rFonts w:ascii="Verdana" w:hAnsi="Verdana"/>
        </w:rPr>
        <w:t xml:space="preserve">dr. Fachet Gergő LL.M </w:t>
      </w:r>
    </w:p>
    <w:p w14:paraId="69791AEB" w14:textId="77777777" w:rsidR="006C29FA" w:rsidRDefault="006C29FA" w:rsidP="006C29FA">
      <w:pPr>
        <w:widowControl w:val="0"/>
        <w:spacing w:after="0" w:line="240" w:lineRule="auto"/>
        <w:ind w:left="2124" w:firstLine="708"/>
        <w:jc w:val="center"/>
        <w:rPr>
          <w:rFonts w:ascii="Verdana" w:hAnsi="Verdana"/>
        </w:rPr>
      </w:pPr>
      <w:r w:rsidRPr="000B64A8">
        <w:rPr>
          <w:rFonts w:ascii="Verdana" w:hAnsi="Verdana"/>
        </w:rPr>
        <w:t>Európa-jogi szakjogász, mesteroktató sk.</w:t>
      </w:r>
    </w:p>
    <w:p w14:paraId="660A8EBF"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3835B69C" w14:textId="77777777" w:rsidTr="006C29FA">
        <w:tc>
          <w:tcPr>
            <w:tcW w:w="4855" w:type="dxa"/>
            <w:tcBorders>
              <w:top w:val="nil"/>
              <w:left w:val="nil"/>
              <w:bottom w:val="single" w:sz="4" w:space="0" w:color="auto"/>
              <w:right w:val="nil"/>
            </w:tcBorders>
            <w:hideMark/>
          </w:tcPr>
          <w:p w14:paraId="3E132C60"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009A2370" w14:textId="77777777" w:rsidR="006C29FA" w:rsidRDefault="006C29FA" w:rsidP="006C29FA">
            <w:pPr>
              <w:spacing w:after="0" w:line="240" w:lineRule="auto"/>
              <w:jc w:val="both"/>
              <w:rPr>
                <w:rFonts w:ascii="Verdana" w:hAnsi="Verdana"/>
              </w:rPr>
            </w:pPr>
          </w:p>
        </w:tc>
        <w:tc>
          <w:tcPr>
            <w:tcW w:w="2597" w:type="dxa"/>
          </w:tcPr>
          <w:p w14:paraId="344E3AE2" w14:textId="77777777" w:rsidR="006C29FA" w:rsidRDefault="006C29FA" w:rsidP="006C29FA">
            <w:pPr>
              <w:spacing w:after="0" w:line="240" w:lineRule="auto"/>
              <w:jc w:val="right"/>
              <w:rPr>
                <w:rFonts w:ascii="Verdana" w:hAnsi="Verdana"/>
              </w:rPr>
            </w:pPr>
          </w:p>
        </w:tc>
      </w:tr>
      <w:tr w:rsidR="006C29FA" w14:paraId="4C29B83F" w14:textId="77777777" w:rsidTr="006C29FA">
        <w:tc>
          <w:tcPr>
            <w:tcW w:w="4855" w:type="dxa"/>
            <w:tcBorders>
              <w:top w:val="single" w:sz="4" w:space="0" w:color="auto"/>
              <w:left w:val="nil"/>
              <w:bottom w:val="nil"/>
              <w:right w:val="nil"/>
            </w:tcBorders>
            <w:hideMark/>
          </w:tcPr>
          <w:p w14:paraId="7FAB6116"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6CB88C6A" w14:textId="77777777" w:rsidR="006C29FA" w:rsidRDefault="006C29FA" w:rsidP="006C29FA">
            <w:pPr>
              <w:spacing w:after="0" w:line="240" w:lineRule="auto"/>
              <w:jc w:val="both"/>
              <w:rPr>
                <w:rFonts w:ascii="Verdana" w:hAnsi="Verdana"/>
              </w:rPr>
            </w:pPr>
          </w:p>
        </w:tc>
        <w:tc>
          <w:tcPr>
            <w:tcW w:w="2597" w:type="dxa"/>
          </w:tcPr>
          <w:p w14:paraId="7EEFAF6C" w14:textId="77777777" w:rsidR="006C29FA" w:rsidRDefault="006C29FA" w:rsidP="006C29FA">
            <w:pPr>
              <w:spacing w:after="0" w:line="240" w:lineRule="auto"/>
              <w:jc w:val="both"/>
              <w:rPr>
                <w:rFonts w:ascii="Verdana" w:hAnsi="Verdana"/>
              </w:rPr>
            </w:pPr>
          </w:p>
        </w:tc>
      </w:tr>
    </w:tbl>
    <w:p w14:paraId="778E2605" w14:textId="77777777" w:rsidR="006C29FA" w:rsidRDefault="006C29FA" w:rsidP="006C29FA">
      <w:pPr>
        <w:widowControl w:val="0"/>
        <w:spacing w:line="240" w:lineRule="auto"/>
        <w:ind w:left="426" w:hanging="142"/>
        <w:jc w:val="center"/>
        <w:rPr>
          <w:rFonts w:ascii="Verdana" w:hAnsi="Verdana"/>
          <w:b/>
          <w:bCs/>
        </w:rPr>
      </w:pPr>
    </w:p>
    <w:p w14:paraId="2355858E"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22F15641" w14:textId="77777777" w:rsidR="006C29FA" w:rsidRPr="00F03724" w:rsidRDefault="006C29FA" w:rsidP="00CF6A71">
      <w:pPr>
        <w:widowControl w:val="0"/>
        <w:numPr>
          <w:ilvl w:val="0"/>
          <w:numId w:val="442"/>
        </w:numPr>
        <w:tabs>
          <w:tab w:val="clear" w:pos="720"/>
          <w:tab w:val="num" w:pos="426"/>
        </w:tabs>
        <w:spacing w:line="240" w:lineRule="auto"/>
        <w:ind w:hanging="436"/>
        <w:jc w:val="both"/>
        <w:rPr>
          <w:rFonts w:ascii="Verdana" w:hAnsi="Verdana"/>
          <w:bCs/>
        </w:rPr>
      </w:pPr>
      <w:r w:rsidRPr="00F03724">
        <w:rPr>
          <w:rFonts w:ascii="Verdana" w:hAnsi="Verdana"/>
          <w:b/>
          <w:bCs/>
        </w:rPr>
        <w:t xml:space="preserve">A tantárgy kódja: </w:t>
      </w:r>
      <w:r>
        <w:rPr>
          <w:rFonts w:ascii="Verdana" w:hAnsi="Verdana"/>
          <w:b/>
          <w:bCs/>
        </w:rPr>
        <w:t>RKRJB25</w:t>
      </w:r>
    </w:p>
    <w:p w14:paraId="1F86C1E6" w14:textId="77777777" w:rsidR="006C29FA" w:rsidRPr="00D53CA2" w:rsidRDefault="006C29FA" w:rsidP="00CF6A71">
      <w:pPr>
        <w:widowControl w:val="0"/>
        <w:numPr>
          <w:ilvl w:val="0"/>
          <w:numId w:val="442"/>
        </w:numPr>
        <w:spacing w:line="240" w:lineRule="auto"/>
        <w:ind w:left="426" w:hanging="142"/>
        <w:jc w:val="both"/>
        <w:rPr>
          <w:rFonts w:ascii="Verdana" w:hAnsi="Verdana"/>
          <w:b/>
          <w:bCs/>
          <w:lang w:val="en-GB"/>
        </w:rPr>
      </w:pPr>
      <w:r w:rsidRPr="00D53CA2">
        <w:rPr>
          <w:rFonts w:ascii="Verdana" w:hAnsi="Verdana"/>
          <w:b/>
          <w:bCs/>
        </w:rPr>
        <w:t>A tantárgy megnevezése (magyarul):</w:t>
      </w:r>
      <w:r w:rsidRPr="00D53CA2">
        <w:rPr>
          <w:rFonts w:ascii="Verdana" w:hAnsi="Verdana"/>
          <w:bCs/>
        </w:rPr>
        <w:t xml:space="preserve"> Humánerőforrás gazdálkodás</w:t>
      </w:r>
    </w:p>
    <w:p w14:paraId="0FC95692" w14:textId="77777777" w:rsidR="006C29FA" w:rsidRPr="00D53CA2" w:rsidRDefault="006C29FA" w:rsidP="00CF6A71">
      <w:pPr>
        <w:widowControl w:val="0"/>
        <w:numPr>
          <w:ilvl w:val="0"/>
          <w:numId w:val="442"/>
        </w:numPr>
        <w:spacing w:line="240" w:lineRule="auto"/>
        <w:ind w:left="426" w:hanging="142"/>
        <w:jc w:val="both"/>
        <w:rPr>
          <w:rFonts w:ascii="Verdana" w:hAnsi="Verdana"/>
          <w:b/>
          <w:bCs/>
          <w:lang w:val="en-GB"/>
        </w:rPr>
      </w:pPr>
      <w:r w:rsidRPr="00D53CA2">
        <w:rPr>
          <w:rFonts w:ascii="Verdana" w:hAnsi="Verdana"/>
          <w:b/>
          <w:bCs/>
        </w:rPr>
        <w:t xml:space="preserve">A tantárgy megnevezése (angolul): </w:t>
      </w:r>
      <w:r w:rsidRPr="00D53CA2">
        <w:rPr>
          <w:rFonts w:ascii="Verdana" w:hAnsi="Verdana"/>
          <w:bCs/>
        </w:rPr>
        <w:t>Human resource management</w:t>
      </w:r>
    </w:p>
    <w:p w14:paraId="3A0AD37D" w14:textId="77777777" w:rsidR="006C29FA" w:rsidRPr="00D53CA2" w:rsidRDefault="006C29FA" w:rsidP="00CF6A71">
      <w:pPr>
        <w:widowControl w:val="0"/>
        <w:numPr>
          <w:ilvl w:val="0"/>
          <w:numId w:val="442"/>
        </w:numPr>
        <w:spacing w:line="240" w:lineRule="auto"/>
        <w:ind w:left="426" w:hanging="142"/>
        <w:jc w:val="both"/>
        <w:rPr>
          <w:rFonts w:ascii="Verdana" w:hAnsi="Verdana"/>
          <w:b/>
          <w:bCs/>
        </w:rPr>
      </w:pPr>
      <w:r w:rsidRPr="00D53CA2">
        <w:rPr>
          <w:rFonts w:ascii="Verdana" w:hAnsi="Verdana"/>
          <w:b/>
          <w:bCs/>
        </w:rPr>
        <w:t xml:space="preserve">Kreditérték és képzési karakter: </w:t>
      </w:r>
    </w:p>
    <w:p w14:paraId="4C6041F1" w14:textId="77777777" w:rsidR="006C29FA" w:rsidRPr="00D53CA2" w:rsidRDefault="006C29FA" w:rsidP="00CF6A71">
      <w:pPr>
        <w:pStyle w:val="Listaszerbekezds"/>
        <w:widowControl w:val="0"/>
        <w:numPr>
          <w:ilvl w:val="1"/>
          <w:numId w:val="442"/>
        </w:numPr>
        <w:spacing w:line="240" w:lineRule="auto"/>
        <w:ind w:left="993" w:hanging="426"/>
        <w:jc w:val="both"/>
        <w:rPr>
          <w:rFonts w:ascii="Verdana" w:hAnsi="Verdana"/>
          <w:b/>
          <w:bCs/>
        </w:rPr>
      </w:pPr>
      <w:r w:rsidRPr="00D53CA2">
        <w:rPr>
          <w:rFonts w:ascii="Verdana" w:hAnsi="Verdana"/>
          <w:bCs/>
        </w:rPr>
        <w:t>3 kredit</w:t>
      </w:r>
    </w:p>
    <w:p w14:paraId="23CEAB18" w14:textId="77777777" w:rsidR="006C29FA" w:rsidRPr="00D53CA2" w:rsidRDefault="006C29FA" w:rsidP="00CF6A71">
      <w:pPr>
        <w:pStyle w:val="Listaszerbekezds"/>
        <w:widowControl w:val="0"/>
        <w:numPr>
          <w:ilvl w:val="1"/>
          <w:numId w:val="442"/>
        </w:numPr>
        <w:spacing w:line="240" w:lineRule="auto"/>
        <w:ind w:left="993" w:hanging="426"/>
        <w:jc w:val="both"/>
        <w:rPr>
          <w:rFonts w:ascii="Verdana" w:hAnsi="Verdana"/>
          <w:b/>
          <w:bCs/>
        </w:rPr>
      </w:pPr>
      <w:r w:rsidRPr="00D53CA2">
        <w:rPr>
          <w:rFonts w:ascii="Verdana" w:hAnsi="Verdana"/>
          <w:bCs/>
        </w:rPr>
        <w:t>a tantárgy elméleti vagy gyakorlati jellegének mértéke: 100</w:t>
      </w:r>
      <w:r w:rsidRPr="00D53CA2">
        <w:rPr>
          <w:rFonts w:ascii="Verdana" w:hAnsi="Verdana"/>
          <w:b/>
          <w:bCs/>
        </w:rPr>
        <w:t xml:space="preserve"> </w:t>
      </w:r>
      <w:r w:rsidRPr="00D53CA2">
        <w:rPr>
          <w:rFonts w:ascii="Verdana" w:hAnsi="Verdana"/>
          <w:bCs/>
        </w:rPr>
        <w:t>% gyakorlat</w:t>
      </w:r>
    </w:p>
    <w:p w14:paraId="4A868AD0" w14:textId="77777777" w:rsidR="006C29FA" w:rsidRPr="00D53CA2" w:rsidRDefault="006C29FA" w:rsidP="00CF6A71">
      <w:pPr>
        <w:widowControl w:val="0"/>
        <w:numPr>
          <w:ilvl w:val="0"/>
          <w:numId w:val="442"/>
        </w:numPr>
        <w:spacing w:line="240" w:lineRule="auto"/>
        <w:ind w:left="426" w:hanging="142"/>
        <w:jc w:val="both"/>
        <w:rPr>
          <w:rFonts w:ascii="Verdana" w:hAnsi="Verdana"/>
          <w:bCs/>
          <w:lang w:val="x-none"/>
        </w:rPr>
      </w:pPr>
      <w:r w:rsidRPr="00D53CA2">
        <w:rPr>
          <w:rFonts w:ascii="Verdana" w:hAnsi="Verdana"/>
          <w:b/>
          <w:bCs/>
        </w:rPr>
        <w:t>A szak(ok), szakirányok/specializációk megnevezése (ahol oktatják):</w:t>
      </w:r>
      <w:r w:rsidRPr="00D53CA2">
        <w:rPr>
          <w:rFonts w:ascii="Verdana" w:hAnsi="Verdana"/>
          <w:bCs/>
        </w:rPr>
        <w:t xml:space="preserve"> </w:t>
      </w:r>
      <w:r w:rsidRPr="00D53CA2">
        <w:rPr>
          <w:rFonts w:ascii="Verdana" w:hAnsi="Verdana"/>
          <w:bCs/>
          <w:lang w:val="x-none"/>
        </w:rPr>
        <w:t>Rendészeti alapképzési szak, Rendészeti igazgatási alapképzési szak, Bűnügyi</w:t>
      </w:r>
      <w:r w:rsidRPr="00D53CA2">
        <w:rPr>
          <w:rFonts w:ascii="Verdana" w:hAnsi="Verdana"/>
          <w:bCs/>
        </w:rPr>
        <w:t xml:space="preserve"> </w:t>
      </w:r>
      <w:r w:rsidRPr="00D53CA2">
        <w:rPr>
          <w:rFonts w:ascii="Verdana" w:hAnsi="Verdana"/>
          <w:bCs/>
          <w:lang w:val="x-none"/>
        </w:rPr>
        <w:t>alapképzési szak, Bűnügyi igazgatási alapképzési szak</w:t>
      </w:r>
      <w:r w:rsidRPr="00D53CA2">
        <w:rPr>
          <w:rFonts w:ascii="Verdana" w:hAnsi="Verdana"/>
          <w:bCs/>
        </w:rPr>
        <w:t xml:space="preserve">, Pénzügyi rendészeti alapképzési szak, Büntetés-végrehajtási alapképzési szak, Magánbiztonsági alapképzési szak </w:t>
      </w:r>
    </w:p>
    <w:p w14:paraId="26883843" w14:textId="77777777" w:rsidR="006C29FA" w:rsidRPr="00D53CA2" w:rsidRDefault="006C29FA" w:rsidP="00CF6A71">
      <w:pPr>
        <w:widowControl w:val="0"/>
        <w:numPr>
          <w:ilvl w:val="0"/>
          <w:numId w:val="442"/>
        </w:numPr>
        <w:spacing w:line="240" w:lineRule="auto"/>
        <w:ind w:left="426" w:hanging="142"/>
        <w:jc w:val="both"/>
        <w:rPr>
          <w:rFonts w:ascii="Verdana" w:hAnsi="Verdana"/>
          <w:b/>
          <w:bCs/>
          <w:lang w:val="x-none"/>
        </w:rPr>
      </w:pPr>
      <w:r w:rsidRPr="00D53CA2">
        <w:rPr>
          <w:rFonts w:ascii="Verdana" w:hAnsi="Verdana"/>
          <w:b/>
          <w:bCs/>
        </w:rPr>
        <w:t xml:space="preserve">Az oktatásért felelős oktatási szervezeti egység megnevezése: </w:t>
      </w:r>
    </w:p>
    <w:p w14:paraId="52E32EFE" w14:textId="77777777" w:rsidR="006C29FA" w:rsidRPr="00F03724" w:rsidRDefault="006C29FA" w:rsidP="006C29FA">
      <w:pPr>
        <w:widowControl w:val="0"/>
        <w:spacing w:line="240" w:lineRule="auto"/>
        <w:ind w:left="426"/>
        <w:jc w:val="both"/>
        <w:rPr>
          <w:rFonts w:ascii="Verdana" w:hAnsi="Verdana"/>
          <w:bCs/>
        </w:rPr>
      </w:pPr>
      <w:r>
        <w:rPr>
          <w:rFonts w:ascii="Verdana" w:hAnsi="Verdana"/>
          <w:bCs/>
          <w:lang w:val="x-none"/>
        </w:rPr>
        <w:t xml:space="preserve">NKE RTK </w:t>
      </w:r>
      <w:r>
        <w:rPr>
          <w:rFonts w:ascii="Verdana" w:hAnsi="Verdana"/>
          <w:bCs/>
        </w:rPr>
        <w:t>Igazgatásrendészeti és Nemzetközi Rendészeti Tanszék</w:t>
      </w:r>
    </w:p>
    <w:p w14:paraId="708E9924" w14:textId="77777777" w:rsidR="006C29FA" w:rsidRPr="00D53CA2" w:rsidRDefault="006C29FA" w:rsidP="006C29FA">
      <w:pPr>
        <w:widowControl w:val="0"/>
        <w:spacing w:line="240" w:lineRule="auto"/>
        <w:ind w:left="426"/>
        <w:jc w:val="both"/>
        <w:rPr>
          <w:rFonts w:ascii="Verdana" w:hAnsi="Verdana"/>
          <w:bCs/>
        </w:rPr>
      </w:pPr>
    </w:p>
    <w:p w14:paraId="2995F63C" w14:textId="77777777" w:rsidR="006C29FA" w:rsidRPr="00D53CA2" w:rsidRDefault="006C29FA" w:rsidP="00CF6A71">
      <w:pPr>
        <w:widowControl w:val="0"/>
        <w:numPr>
          <w:ilvl w:val="0"/>
          <w:numId w:val="442"/>
        </w:numPr>
        <w:spacing w:line="240" w:lineRule="auto"/>
        <w:ind w:left="426" w:hanging="142"/>
        <w:jc w:val="both"/>
        <w:rPr>
          <w:rFonts w:ascii="Verdana" w:hAnsi="Verdana"/>
          <w:bCs/>
        </w:rPr>
      </w:pPr>
      <w:r w:rsidRPr="00D53CA2">
        <w:rPr>
          <w:rFonts w:ascii="Verdana" w:hAnsi="Verdana"/>
          <w:b/>
          <w:bCs/>
        </w:rPr>
        <w:t>A tantárgyfelelős oktató neve, beosztása, tudományos fokozata:</w:t>
      </w:r>
      <w:r w:rsidRPr="00D53CA2">
        <w:rPr>
          <w:rFonts w:ascii="Verdana" w:hAnsi="Verdana"/>
          <w:bCs/>
        </w:rPr>
        <w:t xml:space="preserve"> </w:t>
      </w:r>
    </w:p>
    <w:p w14:paraId="791434E2"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Dr. Sipos Csilla mesteroktató, munkaügyi szakjogász</w:t>
      </w:r>
    </w:p>
    <w:p w14:paraId="173DC12F" w14:textId="77777777" w:rsidR="006C29FA" w:rsidRPr="00D53CA2" w:rsidRDefault="006C29FA" w:rsidP="00CF6A71">
      <w:pPr>
        <w:widowControl w:val="0"/>
        <w:numPr>
          <w:ilvl w:val="0"/>
          <w:numId w:val="442"/>
        </w:numPr>
        <w:spacing w:line="240" w:lineRule="auto"/>
        <w:ind w:left="426" w:hanging="142"/>
        <w:jc w:val="both"/>
        <w:rPr>
          <w:rFonts w:ascii="Verdana" w:hAnsi="Verdana"/>
          <w:bCs/>
        </w:rPr>
      </w:pPr>
      <w:r w:rsidRPr="00D53CA2">
        <w:rPr>
          <w:rFonts w:ascii="Verdana" w:hAnsi="Verdana"/>
          <w:b/>
          <w:bCs/>
        </w:rPr>
        <w:t>A tanórák száma és típusa</w:t>
      </w:r>
    </w:p>
    <w:p w14:paraId="3728DDF3" w14:textId="77777777" w:rsidR="006C29FA" w:rsidRPr="00D53CA2" w:rsidRDefault="006C29FA" w:rsidP="00CF6A71">
      <w:pPr>
        <w:widowControl w:val="0"/>
        <w:numPr>
          <w:ilvl w:val="1"/>
          <w:numId w:val="442"/>
        </w:numPr>
        <w:spacing w:line="240" w:lineRule="auto"/>
        <w:ind w:left="851" w:hanging="425"/>
        <w:jc w:val="both"/>
        <w:rPr>
          <w:rFonts w:ascii="Verdana" w:hAnsi="Verdana"/>
          <w:bCs/>
        </w:rPr>
      </w:pPr>
      <w:r w:rsidRPr="00D53CA2">
        <w:rPr>
          <w:rFonts w:ascii="Verdana" w:hAnsi="Verdana"/>
          <w:bCs/>
        </w:rPr>
        <w:t>össz óraszám/félév:</w:t>
      </w:r>
    </w:p>
    <w:p w14:paraId="35D77DC2" w14:textId="77777777" w:rsidR="006C29FA" w:rsidRPr="00D53CA2" w:rsidRDefault="006C29FA" w:rsidP="00CF6A71">
      <w:pPr>
        <w:widowControl w:val="0"/>
        <w:numPr>
          <w:ilvl w:val="2"/>
          <w:numId w:val="442"/>
        </w:numPr>
        <w:spacing w:line="240" w:lineRule="auto"/>
        <w:ind w:left="1134" w:hanging="425"/>
        <w:jc w:val="both"/>
        <w:rPr>
          <w:rFonts w:ascii="Verdana" w:hAnsi="Verdana"/>
          <w:bCs/>
        </w:rPr>
      </w:pPr>
      <w:r w:rsidRPr="00D53CA2">
        <w:rPr>
          <w:rFonts w:ascii="Verdana" w:hAnsi="Verdana"/>
          <w:bCs/>
        </w:rPr>
        <w:t>nappali munkarend: 28 óra gyakorlat</w:t>
      </w:r>
    </w:p>
    <w:p w14:paraId="27004415" w14:textId="77777777" w:rsidR="006C29FA" w:rsidRPr="00D53CA2" w:rsidRDefault="006C29FA" w:rsidP="00CF6A71">
      <w:pPr>
        <w:widowControl w:val="0"/>
        <w:numPr>
          <w:ilvl w:val="2"/>
          <w:numId w:val="442"/>
        </w:numPr>
        <w:spacing w:line="240" w:lineRule="auto"/>
        <w:ind w:left="1134" w:hanging="425"/>
        <w:jc w:val="both"/>
        <w:rPr>
          <w:rFonts w:ascii="Verdana" w:hAnsi="Verdana"/>
          <w:bCs/>
        </w:rPr>
      </w:pPr>
      <w:r w:rsidRPr="00D53CA2">
        <w:rPr>
          <w:rFonts w:ascii="Verdana" w:hAnsi="Verdana"/>
          <w:bCs/>
        </w:rPr>
        <w:t>levelező munkarend: 8 óra gyakorlat</w:t>
      </w:r>
    </w:p>
    <w:p w14:paraId="5040B3D8" w14:textId="77777777" w:rsidR="006C29FA" w:rsidRPr="00D53CA2" w:rsidRDefault="006C29FA" w:rsidP="00CF6A71">
      <w:pPr>
        <w:widowControl w:val="0"/>
        <w:numPr>
          <w:ilvl w:val="1"/>
          <w:numId w:val="442"/>
        </w:numPr>
        <w:spacing w:line="240" w:lineRule="auto"/>
        <w:ind w:left="851" w:hanging="425"/>
        <w:jc w:val="both"/>
        <w:rPr>
          <w:rFonts w:ascii="Verdana" w:hAnsi="Verdana"/>
          <w:bCs/>
        </w:rPr>
      </w:pPr>
      <w:r w:rsidRPr="00D53CA2">
        <w:rPr>
          <w:rFonts w:ascii="Verdana" w:hAnsi="Verdana"/>
          <w:bCs/>
        </w:rPr>
        <w:t xml:space="preserve">heti óraszám - nappali munkarend: 2 óra </w:t>
      </w:r>
    </w:p>
    <w:p w14:paraId="5D40339E" w14:textId="77777777" w:rsidR="006C29FA" w:rsidRPr="00D53CA2" w:rsidRDefault="006C29FA" w:rsidP="00CF6A71">
      <w:pPr>
        <w:widowControl w:val="0"/>
        <w:numPr>
          <w:ilvl w:val="1"/>
          <w:numId w:val="442"/>
        </w:numPr>
        <w:spacing w:line="240" w:lineRule="auto"/>
        <w:ind w:left="851" w:hanging="425"/>
        <w:jc w:val="both"/>
        <w:rPr>
          <w:rFonts w:ascii="Verdana" w:hAnsi="Verdana"/>
          <w:bCs/>
        </w:rPr>
      </w:pPr>
      <w:r w:rsidRPr="00D53CA2">
        <w:rPr>
          <w:rFonts w:ascii="Verdana" w:hAnsi="Verdana"/>
        </w:rPr>
        <w:t>Az ismeret átadásában alkalmazandó további sajátos módok, jellemzők: kiscsoportos munka, szituációs feladatok, kvízjáték, memóriajáték, kiselőadások, filmelemzés, csoportos megbeszélés- érvelés- vita, saját élmények illetve való életből vett példák elemzése</w:t>
      </w:r>
    </w:p>
    <w:p w14:paraId="03091F8D" w14:textId="77777777" w:rsidR="006C29FA" w:rsidRPr="00D53CA2" w:rsidRDefault="006C29FA" w:rsidP="00CF6A71">
      <w:pPr>
        <w:widowControl w:val="0"/>
        <w:numPr>
          <w:ilvl w:val="0"/>
          <w:numId w:val="442"/>
        </w:numPr>
        <w:spacing w:line="240" w:lineRule="auto"/>
        <w:ind w:left="426" w:hanging="142"/>
        <w:jc w:val="both"/>
        <w:rPr>
          <w:rFonts w:ascii="Verdana" w:hAnsi="Verdana"/>
          <w:bCs/>
        </w:rPr>
      </w:pPr>
      <w:r w:rsidRPr="00D53CA2">
        <w:rPr>
          <w:rFonts w:ascii="Verdana" w:hAnsi="Verdana"/>
          <w:b/>
          <w:bCs/>
        </w:rPr>
        <w:t>A tantárgy szakmai tartalma (magyarul):</w:t>
      </w:r>
      <w:r w:rsidRPr="00D53CA2">
        <w:rPr>
          <w:rFonts w:ascii="Verdana" w:hAnsi="Verdana"/>
          <w:bCs/>
        </w:rPr>
        <w:t xml:space="preserve"> </w:t>
      </w:r>
    </w:p>
    <w:p w14:paraId="100C0DF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A hallgatók megismerik a humánerőforrás gazdálkodás fogalmát, feladat- és</w:t>
      </w:r>
    </w:p>
    <w:p w14:paraId="39805084"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eszközrendszerét, főbb módszereit. Átfogó ismereteket szereznek az erőforrás gazdálkodás</w:t>
      </w:r>
      <w:r>
        <w:rPr>
          <w:rFonts w:ascii="Verdana" w:hAnsi="Verdana"/>
        </w:rPr>
        <w:t xml:space="preserve"> </w:t>
      </w:r>
      <w:r w:rsidRPr="00D53CA2">
        <w:rPr>
          <w:rFonts w:ascii="Verdana" w:hAnsi="Verdana"/>
        </w:rPr>
        <w:t>folyamatainak egymással összefüggő rendszeréről a munkaerő kiválasztástól a humán kontrolingig bezárólag.</w:t>
      </w:r>
    </w:p>
    <w:p w14:paraId="0A9DA0A3" w14:textId="77777777" w:rsidR="006C29FA" w:rsidRPr="00D53CA2" w:rsidRDefault="006C29FA" w:rsidP="006C29FA">
      <w:pPr>
        <w:widowControl w:val="0"/>
        <w:spacing w:line="240" w:lineRule="auto"/>
        <w:ind w:left="426"/>
        <w:jc w:val="both"/>
        <w:rPr>
          <w:rFonts w:ascii="Verdana" w:hAnsi="Verdana"/>
        </w:rPr>
      </w:pPr>
    </w:p>
    <w:p w14:paraId="5C284808"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
          <w:bCs/>
        </w:rPr>
        <w:t>A tantárgy szakmai tartalma (angolul) (</w:t>
      </w:r>
      <w:r w:rsidRPr="00D53CA2">
        <w:rPr>
          <w:rFonts w:ascii="Verdana" w:hAnsi="Verdana"/>
          <w:b/>
          <w:bCs/>
          <w:lang w:val="en-US"/>
        </w:rPr>
        <w:t>Course description</w:t>
      </w:r>
      <w:r w:rsidRPr="00D53CA2">
        <w:rPr>
          <w:rFonts w:ascii="Verdana" w:hAnsi="Verdana"/>
          <w:b/>
          <w:bCs/>
        </w:rPr>
        <w:t xml:space="preserve">): </w:t>
      </w:r>
    </w:p>
    <w:p w14:paraId="10604B4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Students get acquainted with the concept, task, devices and the principal methods of human resource management. They obtain comprehensive knowledge of the organic system of the process of human resource management from the choice of labour force to human controlling.</w:t>
      </w:r>
    </w:p>
    <w:p w14:paraId="59358E21" w14:textId="77777777" w:rsidR="006C29FA" w:rsidRDefault="006C29FA" w:rsidP="006C29FA">
      <w:pPr>
        <w:widowControl w:val="0"/>
        <w:spacing w:line="240" w:lineRule="auto"/>
        <w:ind w:left="426"/>
        <w:jc w:val="both"/>
        <w:rPr>
          <w:rFonts w:ascii="Verdana" w:hAnsi="Verdana"/>
          <w:bCs/>
          <w:lang w:val="en-GB"/>
        </w:rPr>
      </w:pPr>
      <w:r w:rsidRPr="00D53CA2">
        <w:rPr>
          <w:rFonts w:ascii="Verdana" w:hAnsi="Verdana"/>
          <w:bCs/>
          <w:lang w:val="en-GB"/>
        </w:rPr>
        <w:t xml:space="preserve"> </w:t>
      </w:r>
    </w:p>
    <w:p w14:paraId="769A7AED" w14:textId="77777777" w:rsidR="006C29FA" w:rsidRDefault="006C29FA" w:rsidP="006C29FA">
      <w:pPr>
        <w:widowControl w:val="0"/>
        <w:spacing w:line="240" w:lineRule="auto"/>
        <w:ind w:left="426"/>
        <w:jc w:val="both"/>
        <w:rPr>
          <w:rFonts w:ascii="Verdana" w:hAnsi="Verdana"/>
          <w:bCs/>
          <w:lang w:val="en-GB"/>
        </w:rPr>
      </w:pPr>
    </w:p>
    <w:p w14:paraId="1F6AC85E" w14:textId="77777777" w:rsidR="006C29FA" w:rsidRDefault="006C29FA" w:rsidP="006C29FA">
      <w:pPr>
        <w:widowControl w:val="0"/>
        <w:spacing w:line="240" w:lineRule="auto"/>
        <w:ind w:left="426"/>
        <w:jc w:val="both"/>
        <w:rPr>
          <w:rFonts w:ascii="Verdana" w:hAnsi="Verdana"/>
          <w:bCs/>
          <w:lang w:val="en-GB"/>
        </w:rPr>
      </w:pPr>
    </w:p>
    <w:p w14:paraId="5E9571C6" w14:textId="77777777" w:rsidR="006C29FA" w:rsidRPr="00D53CA2" w:rsidRDefault="006C29FA" w:rsidP="006C29FA">
      <w:pPr>
        <w:widowControl w:val="0"/>
        <w:spacing w:line="240" w:lineRule="auto"/>
        <w:ind w:left="426"/>
        <w:jc w:val="both"/>
        <w:rPr>
          <w:rFonts w:ascii="Verdana" w:hAnsi="Verdana"/>
          <w:bCs/>
          <w:lang w:val="en-GB"/>
        </w:rPr>
      </w:pPr>
    </w:p>
    <w:p w14:paraId="263A988A" w14:textId="77777777" w:rsidR="006C29FA" w:rsidRPr="00D53CA2" w:rsidRDefault="006C29FA" w:rsidP="00CF6A71">
      <w:pPr>
        <w:pStyle w:val="Listaszerbekezds"/>
        <w:widowControl w:val="0"/>
        <w:numPr>
          <w:ilvl w:val="0"/>
          <w:numId w:val="442"/>
        </w:numPr>
        <w:spacing w:line="240" w:lineRule="auto"/>
        <w:jc w:val="both"/>
        <w:rPr>
          <w:rFonts w:ascii="Verdana" w:hAnsi="Verdana"/>
          <w:bCs/>
        </w:rPr>
      </w:pPr>
      <w:r w:rsidRPr="00D53CA2">
        <w:rPr>
          <w:rFonts w:ascii="Verdana" w:hAnsi="Verdana"/>
          <w:b/>
          <w:bCs/>
        </w:rPr>
        <w:t xml:space="preserve">Elérendő szakmai kompetenciák (magyarul): </w:t>
      </w:r>
    </w:p>
    <w:p w14:paraId="30FAB748"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Cs/>
          <w:i/>
          <w:lang w:val="x-none"/>
        </w:rPr>
      </w:pPr>
    </w:p>
    <w:p w14:paraId="1D561422" w14:textId="77777777" w:rsidR="006C29FA" w:rsidRPr="009E1174"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Tudása</w:t>
      </w:r>
    </w:p>
    <w:p w14:paraId="0A4F2110" w14:textId="77777777" w:rsidR="006C29FA" w:rsidRPr="00D53CA2" w:rsidRDefault="006C29FA" w:rsidP="006C29FA">
      <w:pPr>
        <w:widowControl w:val="0"/>
        <w:autoSpaceDE w:val="0"/>
        <w:autoSpaceDN w:val="0"/>
        <w:adjustRightInd w:val="0"/>
        <w:spacing w:after="0" w:line="240" w:lineRule="auto"/>
        <w:ind w:firstLine="426"/>
        <w:jc w:val="both"/>
        <w:rPr>
          <w:rFonts w:ascii="Verdana" w:hAnsi="Verdana"/>
          <w:b/>
          <w:lang w:eastAsia="ar-SA"/>
        </w:rPr>
      </w:pPr>
      <w:r w:rsidRPr="00D53CA2">
        <w:rPr>
          <w:rFonts w:ascii="Verdana" w:hAnsi="Verdana"/>
          <w:b/>
          <w:lang w:eastAsia="ar-SA"/>
        </w:rPr>
        <w:t>A képzési és kimeneti követelményekből átemelt szakmai kompetenciák:</w:t>
      </w:r>
    </w:p>
    <w:p w14:paraId="18B42BF2"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306A12E" w14:textId="77777777" w:rsidR="006C29FA" w:rsidRPr="00D53CA2" w:rsidRDefault="006C29FA" w:rsidP="00605BA1">
      <w:pPr>
        <w:pStyle w:val="Listaszerbekezds"/>
        <w:numPr>
          <w:ilvl w:val="0"/>
          <w:numId w:val="234"/>
        </w:numPr>
        <w:spacing w:before="0" w:after="160" w:line="240" w:lineRule="auto"/>
        <w:jc w:val="both"/>
        <w:rPr>
          <w:rFonts w:ascii="Verdana" w:hAnsi="Verdana"/>
        </w:rPr>
      </w:pPr>
      <w:r w:rsidRPr="00D53CA2">
        <w:rPr>
          <w:rFonts w:ascii="Verdana" w:hAnsi="Verdana"/>
        </w:rPr>
        <w:t>Rendelkezik általános vezetés- és szervezéselméleti ismeretekkel.</w:t>
      </w:r>
    </w:p>
    <w:p w14:paraId="40623961" w14:textId="77777777" w:rsidR="006C29FA" w:rsidRPr="00D53CA2" w:rsidRDefault="006C29FA" w:rsidP="00605BA1">
      <w:pPr>
        <w:pStyle w:val="Listaszerbekezds"/>
        <w:numPr>
          <w:ilvl w:val="0"/>
          <w:numId w:val="234"/>
        </w:numPr>
        <w:spacing w:before="0" w:after="160" w:line="240" w:lineRule="auto"/>
        <w:jc w:val="both"/>
        <w:rPr>
          <w:rFonts w:ascii="Verdana" w:hAnsi="Verdana"/>
        </w:rPr>
      </w:pPr>
      <w:r w:rsidRPr="00D53CA2">
        <w:rPr>
          <w:rFonts w:ascii="Verdana" w:hAnsi="Verdana"/>
        </w:rPr>
        <w:t>Tisztában van a szakterületéhez kapcsolódó kommunikációs, pszichológiai, szociológiai, etikai, logikai és egyéb társadalomtudományi ismeretekkel.</w:t>
      </w:r>
    </w:p>
    <w:p w14:paraId="134005A6" w14:textId="77777777" w:rsidR="006C29FA" w:rsidRPr="009E1174" w:rsidRDefault="006C29FA" w:rsidP="00605BA1">
      <w:pPr>
        <w:pStyle w:val="Listaszerbekezds"/>
        <w:numPr>
          <w:ilvl w:val="0"/>
          <w:numId w:val="234"/>
        </w:numPr>
        <w:spacing w:before="0" w:after="160" w:line="240" w:lineRule="auto"/>
        <w:jc w:val="both"/>
        <w:rPr>
          <w:rFonts w:ascii="Verdana" w:hAnsi="Verdana"/>
        </w:rPr>
      </w:pPr>
      <w:r w:rsidRPr="00D53CA2">
        <w:rPr>
          <w:rFonts w:ascii="Verdana" w:hAnsi="Verdana"/>
        </w:rPr>
        <w:t>Tisztában van a rendészeti logisztika, a gazdálkodás, valamint a humánerőforrás-gazdálkodás alapelveivel és gyakorlati megvalósításával.</w:t>
      </w:r>
    </w:p>
    <w:p w14:paraId="1A2568C1"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részletezett szakmai kompetenciák:</w:t>
      </w:r>
    </w:p>
    <w:p w14:paraId="2830777A"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lang w:eastAsia="ar-SA"/>
        </w:rPr>
      </w:pPr>
    </w:p>
    <w:p w14:paraId="6664421C"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Meg tudja határozni a következő fogalmakat: munkakör, toborzás, kiválasztás, kompetencia, teljesítményértékelés. </w:t>
      </w:r>
    </w:p>
    <w:p w14:paraId="2F490E41"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Fel tudja sorolni a hatékony szervezet ismérveit. </w:t>
      </w:r>
    </w:p>
    <w:p w14:paraId="20B4A48A"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Tisztában van a munkavállalás jogszabályi hátérrével, tudja, hogy mely jogszabályok  határozzák meg jogait és kötelezettségeit. </w:t>
      </w:r>
    </w:p>
    <w:p w14:paraId="4D18FC34"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Ismeri a teljesítményértékelés folyamatát, szükséges elemeit. </w:t>
      </w:r>
    </w:p>
    <w:p w14:paraId="529027F6"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Felismeri a munkahelyi stresszorokat, elméleti ismeretekkel rendelkezik azok csökkentési, kezelési lehetőségeiről. </w:t>
      </w:r>
    </w:p>
    <w:p w14:paraId="7F59F6BC"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Alapvető áttekintéssel rendelkezik a munkaerő csökkentésének lehetőségeiről. Különbséget tud tenni a munkaviszony megszűnése, megszüntetése és a csoportos létszámcsökkentés közt. </w:t>
      </w:r>
    </w:p>
    <w:p w14:paraId="395B797E"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Birtokában van a motivációs eszközök, lehetőségek ismeretének. </w:t>
      </w:r>
    </w:p>
    <w:p w14:paraId="05509F88" w14:textId="77777777" w:rsidR="006C29FA" w:rsidRPr="00D53CA2"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D53CA2">
        <w:rPr>
          <w:rFonts w:ascii="Verdana" w:hAnsi="Verdana"/>
        </w:rPr>
        <w:t xml:space="preserve">Összefüggésében látja munkahelyi stressz, motiváció, teljesítmény kapcsolatrendszerét. </w:t>
      </w:r>
    </w:p>
    <w:p w14:paraId="0104E633"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lang w:eastAsia="ar-SA"/>
        </w:rPr>
      </w:pPr>
    </w:p>
    <w:p w14:paraId="33FFD213"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rPr>
      </w:pPr>
    </w:p>
    <w:p w14:paraId="782AE86F" w14:textId="77777777" w:rsidR="006C29FA" w:rsidRPr="00D53CA2"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D53CA2">
        <w:rPr>
          <w:rFonts w:ascii="Verdana" w:hAnsi="Verdana"/>
          <w:b/>
        </w:rPr>
        <w:t>Képességei</w:t>
      </w:r>
    </w:p>
    <w:p w14:paraId="2123E53F"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i/>
          <w:lang w:eastAsia="ar-SA"/>
        </w:rPr>
      </w:pPr>
    </w:p>
    <w:p w14:paraId="791E67F1"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követelményekből átemelt szakmai kompetenciák:</w:t>
      </w:r>
    </w:p>
    <w:p w14:paraId="1E868263"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p>
    <w:p w14:paraId="2944D0EE" w14:textId="77777777" w:rsidR="006C29FA" w:rsidRPr="00D53CA2"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Széles körű felkészültsége folytán alkalmas arra, hogy a környezeti változásokhoz és a változó munkateherhez alkalmazkodjon.</w:t>
      </w:r>
    </w:p>
    <w:p w14:paraId="50100071" w14:textId="77777777" w:rsidR="006C29FA" w:rsidRPr="00D53CA2"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Képes a csoportmunkára.</w:t>
      </w:r>
    </w:p>
    <w:p w14:paraId="10EDE1EB" w14:textId="77777777" w:rsidR="006C29FA" w:rsidRPr="00D53CA2"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Rendelkezik olyan tanulási készségekkel, amelyek szükségesek ahhoz, hogy nagyfokú önállósággal folytathassa további tanulmányait.</w:t>
      </w:r>
    </w:p>
    <w:p w14:paraId="1100B94F" w14:textId="77777777" w:rsidR="006C29FA" w:rsidRPr="00D53CA2"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Érti saját szakterülete kritikai megközelítéseit, átlátja szakterülete legfontosabb problémáit, a nézőpontok közötti különbségeket.</w:t>
      </w:r>
    </w:p>
    <w:p w14:paraId="63D1C35E" w14:textId="77777777" w:rsidR="006C29FA" w:rsidRPr="009E1174" w:rsidRDefault="006C29FA" w:rsidP="00605BA1">
      <w:pPr>
        <w:pStyle w:val="Listaszerbekezds"/>
        <w:numPr>
          <w:ilvl w:val="0"/>
          <w:numId w:val="240"/>
        </w:numPr>
        <w:spacing w:before="0" w:after="160" w:line="240" w:lineRule="auto"/>
        <w:jc w:val="both"/>
        <w:rPr>
          <w:rFonts w:ascii="Verdana" w:hAnsi="Verdana"/>
        </w:rPr>
      </w:pPr>
      <w:r w:rsidRPr="00D53CA2">
        <w:rPr>
          <w:rFonts w:ascii="Verdana" w:hAnsi="Verdana"/>
        </w:rPr>
        <w:t>Képes a személyes szakmai kompetenciák és kompetenciahatárok felismerésére és alkalmazására</w:t>
      </w:r>
    </w:p>
    <w:p w14:paraId="0140EBC8"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w:t>
      </w:r>
      <w:r>
        <w:rPr>
          <w:rFonts w:ascii="Verdana" w:hAnsi="Verdana"/>
          <w:b/>
          <w:lang w:eastAsia="ar-SA"/>
        </w:rPr>
        <w:t>zletezett szakmai kompetenciák:</w:t>
      </w:r>
    </w:p>
    <w:p w14:paraId="32A20A16"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Képes a hozzá tartozó munkaköröket pontosan meghatározni, elemeit azonosítani</w:t>
      </w:r>
    </w:p>
    <w:p w14:paraId="0D69AAD7"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Képes az egyes feladatkörökhöz szükséges kompetenciák meghatározására</w:t>
      </w:r>
    </w:p>
    <w:p w14:paraId="29CBA59A"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Alkalmassági vizsgálat szükségességét felismeri, a lebonyolításához szükséges szakembereket bevonja, velük együttműködik</w:t>
      </w:r>
    </w:p>
    <w:p w14:paraId="049CDC94"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lastRenderedPageBreak/>
        <w:t>Meghatározza a teljesítményértékelés elemeit, megtervezi a folyamatát.</w:t>
      </w:r>
    </w:p>
    <w:p w14:paraId="10C6CA82"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 xml:space="preserve">Felismeri a teljesítmény és a motiváció csökkenését, a hatáskörébe tartozó intézkedéseket megteszi. </w:t>
      </w:r>
    </w:p>
    <w:p w14:paraId="54203E69" w14:textId="77777777" w:rsidR="006C29FA" w:rsidRPr="00D53CA2" w:rsidRDefault="006C29FA" w:rsidP="006C29FA">
      <w:pPr>
        <w:widowControl w:val="0"/>
        <w:autoSpaceDE w:val="0"/>
        <w:autoSpaceDN w:val="0"/>
        <w:adjustRightInd w:val="0"/>
        <w:spacing w:after="0" w:line="240" w:lineRule="auto"/>
        <w:ind w:firstLine="360"/>
        <w:jc w:val="both"/>
        <w:rPr>
          <w:rFonts w:ascii="Verdana" w:hAnsi="Verdana"/>
          <w:b/>
        </w:rPr>
      </w:pPr>
      <w:r w:rsidRPr="00D53CA2">
        <w:rPr>
          <w:rFonts w:ascii="Verdana" w:hAnsi="Verdana"/>
          <w:b/>
        </w:rPr>
        <w:t xml:space="preserve">Attitűdje </w:t>
      </w:r>
    </w:p>
    <w:p w14:paraId="74071B4E" w14:textId="77777777" w:rsidR="006C29FA" w:rsidRPr="009E1174" w:rsidRDefault="006C29FA" w:rsidP="006C29FA">
      <w:pPr>
        <w:spacing w:after="0" w:line="240" w:lineRule="auto"/>
        <w:jc w:val="both"/>
        <w:rPr>
          <w:rFonts w:ascii="Verdana" w:hAnsi="Verdana"/>
          <w:i/>
        </w:rPr>
      </w:pPr>
    </w:p>
    <w:p w14:paraId="4FAF8562"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w:t>
      </w:r>
      <w:r>
        <w:rPr>
          <w:rFonts w:ascii="Verdana" w:hAnsi="Verdana"/>
          <w:b/>
          <w:lang w:eastAsia="ar-SA"/>
        </w:rPr>
        <w:t>l átemelt szakmai kompetenciák:</w:t>
      </w:r>
    </w:p>
    <w:p w14:paraId="1B9CD8CB"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-Elkötelezett a minőségi szakmai munkavégzés iránt, azt a pontosságra való törekvés jellemzi.</w:t>
      </w:r>
    </w:p>
    <w:p w14:paraId="6B35B591"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06836301"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7979E36B"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Mások véleményét tiszteletben tartja, ugyanakkor álláspontját hitelesen képviseli.</w:t>
      </w:r>
    </w:p>
    <w:p w14:paraId="541679B4"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D47D5B7"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Munkájában és emberi kapcsolataiban megbízhatóság jellemzi.</w:t>
      </w:r>
    </w:p>
    <w:p w14:paraId="47DEB9D4"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Feladatai ellátása során együttműködési készség jellemzi, törekszik a beosztottak bevonására a döntési folyamatokba.</w:t>
      </w:r>
    </w:p>
    <w:p w14:paraId="468BC6AB" w14:textId="77777777" w:rsidR="006C29FA" w:rsidRPr="00D53CA2"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Ellenálló a munkájával járó pszichikai és fizikai stresszel szemben.</w:t>
      </w:r>
    </w:p>
    <w:p w14:paraId="7B5160FD" w14:textId="77777777" w:rsidR="006C29FA" w:rsidRPr="009E1174" w:rsidRDefault="006C29FA" w:rsidP="00605BA1">
      <w:pPr>
        <w:pStyle w:val="Listaszerbekezds"/>
        <w:numPr>
          <w:ilvl w:val="0"/>
          <w:numId w:val="239"/>
        </w:numPr>
        <w:spacing w:before="0" w:after="160" w:line="240" w:lineRule="auto"/>
        <w:jc w:val="both"/>
        <w:rPr>
          <w:rFonts w:ascii="Verdana" w:hAnsi="Verdana"/>
        </w:rPr>
      </w:pPr>
      <w:r w:rsidRPr="00D53CA2">
        <w:rPr>
          <w:rFonts w:ascii="Verdana" w:hAnsi="Verdana"/>
        </w:rPr>
        <w:t>Nyitott, fogékony, empatikus és érzékeny az ügyfelek problémáira.</w:t>
      </w:r>
    </w:p>
    <w:p w14:paraId="7C02C610"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részletezett szak</w:t>
      </w:r>
      <w:r>
        <w:rPr>
          <w:rFonts w:ascii="Verdana" w:hAnsi="Verdana"/>
          <w:b/>
          <w:lang w:eastAsia="ar-SA"/>
        </w:rPr>
        <w:t>mai kompetenciák:</w:t>
      </w:r>
    </w:p>
    <w:p w14:paraId="11755345"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Nyitott az egyéni motivációk megismerésére</w:t>
      </w:r>
    </w:p>
    <w:p w14:paraId="5D08307E"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Elfogadja, hogy a motiváció és a munkahelyi stresszorok egyénileg eltérőek lehetnek</w:t>
      </w:r>
    </w:p>
    <w:p w14:paraId="1E3934FB"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Törekszik figyelmbe venni az egyéni sajátosságokat a munkavégzés területén</w:t>
      </w:r>
    </w:p>
    <w:p w14:paraId="13B2478B"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Fontosnak tartja a pszichés tényezőket a teljesítményben, ezek figyelembevételét nem hanyagolja el</w:t>
      </w:r>
    </w:p>
    <w:p w14:paraId="396F687A"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Példát mutat stresszkezelés területén</w:t>
      </w:r>
    </w:p>
    <w:p w14:paraId="0207E704"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 xml:space="preserve">Felismeri kollégái szükségleteit </w:t>
      </w:r>
    </w:p>
    <w:p w14:paraId="04363E01" w14:textId="77777777" w:rsidR="006C29FA" w:rsidRPr="00D53CA2" w:rsidRDefault="006C29FA" w:rsidP="00605BA1">
      <w:pPr>
        <w:pStyle w:val="Listaszerbekezds"/>
        <w:numPr>
          <w:ilvl w:val="0"/>
          <w:numId w:val="237"/>
        </w:numPr>
        <w:spacing w:before="0" w:after="0" w:line="240" w:lineRule="auto"/>
        <w:jc w:val="both"/>
        <w:rPr>
          <w:rFonts w:ascii="Verdana" w:hAnsi="Verdana"/>
        </w:rPr>
      </w:pPr>
      <w:r w:rsidRPr="00D53CA2">
        <w:rPr>
          <w:rFonts w:ascii="Verdana" w:hAnsi="Verdana"/>
        </w:rPr>
        <w:t>Érzékeny mások mentális állapotára, nehézségeire. Szükség esetén támogatóan tud fellépni.</w:t>
      </w:r>
    </w:p>
    <w:p w14:paraId="2FF54CA9" w14:textId="77777777" w:rsidR="006C29FA" w:rsidRPr="00D53CA2" w:rsidRDefault="006C29FA" w:rsidP="006C29FA">
      <w:pPr>
        <w:spacing w:after="0" w:line="240" w:lineRule="auto"/>
        <w:jc w:val="both"/>
        <w:rPr>
          <w:rFonts w:ascii="Verdana" w:hAnsi="Verdana"/>
        </w:rPr>
      </w:pPr>
    </w:p>
    <w:p w14:paraId="708AC4E0" w14:textId="77777777" w:rsidR="006C29FA" w:rsidRPr="00D53CA2" w:rsidRDefault="006C29FA" w:rsidP="006C29FA">
      <w:pPr>
        <w:widowControl w:val="0"/>
        <w:autoSpaceDE w:val="0"/>
        <w:autoSpaceDN w:val="0"/>
        <w:adjustRightInd w:val="0"/>
        <w:spacing w:after="0" w:line="240" w:lineRule="auto"/>
        <w:jc w:val="both"/>
        <w:rPr>
          <w:rFonts w:ascii="Verdana" w:hAnsi="Verdana"/>
          <w:b/>
        </w:rPr>
      </w:pPr>
    </w:p>
    <w:p w14:paraId="16AFBFFF" w14:textId="77777777" w:rsidR="006C29FA" w:rsidRPr="00D53CA2"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Autonómiája és felelőssége</w:t>
      </w:r>
    </w:p>
    <w:p w14:paraId="6F656A2F"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képzési és kimeneti követelményekbő</w:t>
      </w:r>
      <w:r>
        <w:rPr>
          <w:rFonts w:ascii="Verdana" w:hAnsi="Verdana"/>
          <w:b/>
          <w:lang w:eastAsia="ar-SA"/>
        </w:rPr>
        <w:t>l átemelt szakmai kompetenciák:</w:t>
      </w:r>
    </w:p>
    <w:p w14:paraId="20A77108"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Feladatellátása során a saját hivatásrendjével, valamint a közszolgálat más szakterületein, továbbá egyéb érintett szakterületeken dolgozókkal is hatékony együttműködést valósít meg.</w:t>
      </w:r>
    </w:p>
    <w:p w14:paraId="52A7FF5F"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11FCB396" w14:textId="77777777" w:rsidR="006C29FA" w:rsidRPr="00D53CA2"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Felelősséget vállal szakmai döntéseiért, illetve beosztottjainak szakmai tevékenységéért. Tisztában van érdemi döntései közvetlen és közvetett következményeivel.</w:t>
      </w:r>
    </w:p>
    <w:p w14:paraId="26822D54" w14:textId="77777777" w:rsidR="006C29FA" w:rsidRPr="009E1174" w:rsidRDefault="006C29FA" w:rsidP="00605BA1">
      <w:pPr>
        <w:pStyle w:val="Listaszerbekezds"/>
        <w:numPr>
          <w:ilvl w:val="0"/>
          <w:numId w:val="237"/>
        </w:numPr>
        <w:spacing w:before="0" w:after="160" w:line="240" w:lineRule="auto"/>
        <w:jc w:val="both"/>
        <w:rPr>
          <w:rFonts w:ascii="Verdana" w:hAnsi="Verdana"/>
        </w:rPr>
      </w:pPr>
      <w:r w:rsidRPr="00D53CA2">
        <w:rPr>
          <w:rFonts w:ascii="Verdana" w:hAnsi="Verdana"/>
        </w:rPr>
        <w:t>A gyakorlati tudás és tapasztalatok megszerzését követően szervezeti egységét vezeti, működési folyamatait tervezi és irányítja, erőforrásaival gazdálkodik.</w:t>
      </w:r>
    </w:p>
    <w:p w14:paraId="6B11ACF4"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D53CA2">
        <w:rPr>
          <w:rFonts w:ascii="Verdana" w:hAnsi="Verdana"/>
          <w:b/>
          <w:lang w:eastAsia="ar-SA"/>
        </w:rPr>
        <w:t>A rés</w:t>
      </w:r>
      <w:r>
        <w:rPr>
          <w:rFonts w:ascii="Verdana" w:hAnsi="Verdana"/>
          <w:b/>
          <w:lang w:eastAsia="ar-SA"/>
        </w:rPr>
        <w:t>zletezett szakmai kompetenciák:</w:t>
      </w:r>
    </w:p>
    <w:p w14:paraId="20250ABF"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Képes felismerni a nehéz helyzeteket és felelősséget vállalni azok kezeléséért</w:t>
      </w:r>
    </w:p>
    <w:p w14:paraId="481A0FD6"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lastRenderedPageBreak/>
        <w:t>Segítséggel képes alkalmasság vizsgálatok megszervezésére</w:t>
      </w:r>
    </w:p>
    <w:p w14:paraId="2ADE6567"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Önállóan képes teljesítményértékelési folyamat megtervezésére</w:t>
      </w:r>
    </w:p>
    <w:p w14:paraId="30E4E009"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Képes másokkal együttműködve toborzás és kiválasztás koordinálására</w:t>
      </w:r>
    </w:p>
    <w:p w14:paraId="577374E9"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 xml:space="preserve">Javaslatokat tesz szervezeti működés hatékonyabbá tételéhez </w:t>
      </w:r>
    </w:p>
    <w:p w14:paraId="0358FEF7"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Az érintettek bevonásával, velük együttműködve képes egyéni és szervezeti fejlesztési tervet előkészíteni</w:t>
      </w:r>
    </w:p>
    <w:p w14:paraId="083A07ED" w14:textId="77777777" w:rsidR="006C29FA" w:rsidRPr="00D53CA2"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D53CA2">
        <w:rPr>
          <w:rFonts w:ascii="Verdana" w:hAnsi="Verdana"/>
        </w:rPr>
        <w:t>Mások munkáját kompetenciákra alapozva értékeli</w:t>
      </w:r>
    </w:p>
    <w:p w14:paraId="354EB96F" w14:textId="77777777" w:rsidR="006C29FA" w:rsidRPr="00D53CA2" w:rsidRDefault="006C29FA" w:rsidP="006C29FA">
      <w:pPr>
        <w:widowControl w:val="0"/>
        <w:autoSpaceDE w:val="0"/>
        <w:autoSpaceDN w:val="0"/>
        <w:adjustRightInd w:val="0"/>
        <w:spacing w:after="0" w:line="240" w:lineRule="auto"/>
        <w:jc w:val="both"/>
        <w:rPr>
          <w:rFonts w:ascii="Verdana" w:hAnsi="Verdana"/>
          <w:lang w:eastAsia="ar-SA"/>
        </w:rPr>
      </w:pPr>
    </w:p>
    <w:p w14:paraId="282CA2DB" w14:textId="77777777" w:rsidR="006C29FA" w:rsidRPr="00D53CA2" w:rsidRDefault="006C29FA" w:rsidP="006C29FA">
      <w:pPr>
        <w:widowControl w:val="0"/>
        <w:autoSpaceDE w:val="0"/>
        <w:autoSpaceDN w:val="0"/>
        <w:adjustRightInd w:val="0"/>
        <w:spacing w:after="0" w:line="240" w:lineRule="auto"/>
        <w:ind w:left="360"/>
        <w:jc w:val="both"/>
        <w:rPr>
          <w:rFonts w:ascii="Verdana" w:hAnsi="Verdana"/>
        </w:rPr>
      </w:pPr>
    </w:p>
    <w:p w14:paraId="537062A1" w14:textId="77777777" w:rsidR="006C29FA" w:rsidRPr="00D53CA2" w:rsidRDefault="006C29FA" w:rsidP="006C29FA">
      <w:pPr>
        <w:widowControl w:val="0"/>
        <w:spacing w:line="240" w:lineRule="auto"/>
        <w:ind w:left="426"/>
        <w:jc w:val="both"/>
        <w:rPr>
          <w:rFonts w:ascii="Verdana" w:hAnsi="Verdana"/>
          <w:b/>
          <w:bCs/>
          <w:lang w:val="en-US"/>
        </w:rPr>
      </w:pPr>
      <w:r w:rsidRPr="00D53CA2">
        <w:rPr>
          <w:rFonts w:ascii="Verdana" w:hAnsi="Verdana"/>
          <w:b/>
          <w:bCs/>
        </w:rPr>
        <w:t>Elérendő szakmai kompetenciák (angolul) (</w:t>
      </w:r>
      <w:r w:rsidRPr="00D53CA2">
        <w:rPr>
          <w:rFonts w:ascii="Verdana" w:hAnsi="Verdana"/>
          <w:b/>
          <w:bCs/>
          <w:lang w:val="en-US"/>
        </w:rPr>
        <w:t xml:space="preserve">Competences – English): </w:t>
      </w:r>
    </w:p>
    <w:p w14:paraId="1984A7BD"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b/>
          <w:lang w:val="en-GB"/>
        </w:rPr>
        <w:t>Knowledge</w:t>
      </w:r>
    </w:p>
    <w:p w14:paraId="1123AAB2"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20582883"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rPr>
        <w:t xml:space="preserve">- </w:t>
      </w:r>
      <w:r w:rsidRPr="00D53CA2">
        <w:rPr>
          <w:rFonts w:ascii="Verdana" w:hAnsi="Verdana"/>
          <w:lang w:eastAsia="ar-SA"/>
        </w:rPr>
        <w:t>The student is aware of issues of communication, psychology, sociology, ethics, logic and other social sciences relevant to his/her field.</w:t>
      </w:r>
    </w:p>
    <w:p w14:paraId="7116E5C1"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xml:space="preserve">- the student is aware of the principles and practical implementation of law enforcement logistics, management </w:t>
      </w:r>
      <w:r>
        <w:rPr>
          <w:rFonts w:ascii="Verdana" w:hAnsi="Verdana"/>
          <w:lang w:eastAsia="ar-SA"/>
        </w:rPr>
        <w:t>and human resources management.</w:t>
      </w:r>
    </w:p>
    <w:p w14:paraId="167917D9"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3E94A7B0"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Can define the following concepts: job, recruitment, selection, competence, performance evaluation.</w:t>
      </w:r>
    </w:p>
    <w:p w14:paraId="67F1EC31"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You can list the characteristics of an effective organization.</w:t>
      </w:r>
    </w:p>
    <w:p w14:paraId="46FF0B29"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You are aware of the legal background of employment, you know which laws define your rights and obligations.</w:t>
      </w:r>
    </w:p>
    <w:p w14:paraId="415C0B4C"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Knows the performance evaluation process and its necessary elements.</w:t>
      </w:r>
    </w:p>
    <w:p w14:paraId="032A2F91"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Recognizes workplace stressors.</w:t>
      </w:r>
    </w:p>
    <w:p w14:paraId="046F6FB2"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Has a basic overview of the possibilities of reducing the workforce. He can distinguish between termination of employment and termination of employment and group downsizing.</w:t>
      </w:r>
    </w:p>
    <w:p w14:paraId="421CC4FA"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Has knowledge of motivational tools and opportunities.</w:t>
      </w:r>
    </w:p>
    <w:p w14:paraId="64BD75F6" w14:textId="77777777" w:rsidR="006C29FA" w:rsidRPr="00D53CA2" w:rsidRDefault="006C29FA" w:rsidP="00605BA1">
      <w:pPr>
        <w:pStyle w:val="Listaszerbekezds"/>
        <w:widowControl w:val="0"/>
        <w:numPr>
          <w:ilvl w:val="0"/>
          <w:numId w:val="236"/>
        </w:numPr>
        <w:autoSpaceDE w:val="0"/>
        <w:autoSpaceDN w:val="0"/>
        <w:adjustRightInd w:val="0"/>
        <w:spacing w:before="0" w:after="0" w:line="240" w:lineRule="auto"/>
        <w:jc w:val="both"/>
        <w:rPr>
          <w:rFonts w:ascii="Verdana" w:hAnsi="Verdana"/>
          <w:lang w:eastAsia="ar-SA"/>
        </w:rPr>
      </w:pPr>
      <w:r w:rsidRPr="00D53CA2">
        <w:rPr>
          <w:rFonts w:ascii="Verdana" w:hAnsi="Verdana"/>
          <w:lang w:eastAsia="ar-SA"/>
        </w:rPr>
        <w:t>He sees the relationship between workplace stress, motivation and performance.</w:t>
      </w:r>
    </w:p>
    <w:p w14:paraId="53635667" w14:textId="77777777" w:rsidR="006C29FA" w:rsidRPr="00D53CA2" w:rsidRDefault="006C29FA" w:rsidP="006C29FA">
      <w:pPr>
        <w:widowControl w:val="0"/>
        <w:spacing w:line="240" w:lineRule="auto"/>
        <w:ind w:left="426"/>
        <w:jc w:val="both"/>
        <w:rPr>
          <w:rFonts w:ascii="Verdana" w:hAnsi="Verdana"/>
          <w:lang w:val="en-GB"/>
        </w:rPr>
      </w:pPr>
    </w:p>
    <w:p w14:paraId="24F686CF"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b/>
          <w:lang w:val="en-GB"/>
        </w:rPr>
        <w:t>Capabilities</w:t>
      </w:r>
    </w:p>
    <w:p w14:paraId="209E816D"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7BD7FE59"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Due to the wide range of his/her skills, the student is able to adapt to the environmental changes and the changing workloads.</w:t>
      </w:r>
    </w:p>
    <w:p w14:paraId="28458EAD"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is able to work in teams.</w:t>
      </w:r>
    </w:p>
    <w:p w14:paraId="0F7F3D85"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has the learning skills necessary to be able to continue his/her studies with a high degree of independence.</w:t>
      </w:r>
    </w:p>
    <w:p w14:paraId="1F67D369"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understands the critical approaches in his/her field, recognises the main issues in it and the differences between the various standpoints.</w:t>
      </w:r>
    </w:p>
    <w:p w14:paraId="6D26308B" w14:textId="77777777" w:rsidR="006C29FA" w:rsidRPr="00D53CA2"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is able to identify and apply personal professional competences and competence boundaries.</w:t>
      </w:r>
    </w:p>
    <w:p w14:paraId="6D2136AF" w14:textId="77777777" w:rsidR="006C29FA" w:rsidRPr="009E1174" w:rsidRDefault="006C29FA" w:rsidP="00605BA1">
      <w:pPr>
        <w:pStyle w:val="Listaszerbekezds"/>
        <w:numPr>
          <w:ilvl w:val="0"/>
          <w:numId w:val="235"/>
        </w:numPr>
        <w:spacing w:before="0" w:after="160" w:line="240" w:lineRule="auto"/>
        <w:jc w:val="both"/>
        <w:rPr>
          <w:rFonts w:ascii="Verdana" w:hAnsi="Verdana"/>
        </w:rPr>
      </w:pPr>
      <w:r w:rsidRPr="00D53CA2">
        <w:rPr>
          <w:rFonts w:ascii="Verdana" w:hAnsi="Verdana"/>
        </w:rPr>
        <w:t>The student is able to manage the work of staff as a subordinate leader.</w:t>
      </w:r>
    </w:p>
    <w:p w14:paraId="2E3BD0E2"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S</w:t>
      </w:r>
      <w:r>
        <w:rPr>
          <w:rFonts w:ascii="Verdana" w:hAnsi="Verdana"/>
          <w:b/>
          <w:lang w:val="en-GB"/>
        </w:rPr>
        <w:t>pecified competences:</w:t>
      </w:r>
    </w:p>
    <w:p w14:paraId="47C94AF0"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t>- He is able to precisely define the corresponding jobs and identify their elements</w:t>
      </w:r>
    </w:p>
    <w:p w14:paraId="104CB50E"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t>- Able to determine the competencies required for each task</w:t>
      </w:r>
    </w:p>
    <w:p w14:paraId="69CA81B9"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t>- Recognizes the need for an aptitude test, engages and cooperates with the specialists necessary to carry it out</w:t>
      </w:r>
    </w:p>
    <w:p w14:paraId="18DF736C"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lastRenderedPageBreak/>
        <w:t>- Defines the elements of performance evaluation and plans its process.</w:t>
      </w:r>
    </w:p>
    <w:p w14:paraId="4F5BA836"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lang w:val="en-GB"/>
        </w:rPr>
        <w:t>- He recognizes the decrease in performance and motivation, and takes the measures within his competence.</w:t>
      </w:r>
    </w:p>
    <w:p w14:paraId="0A50FF61" w14:textId="77777777" w:rsidR="006C29FA" w:rsidRPr="00D53CA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53CA2">
        <w:rPr>
          <w:rFonts w:ascii="Verdana" w:hAnsi="Verdana"/>
          <w:b/>
          <w:lang w:val="en-GB"/>
        </w:rPr>
        <w:t>Attitude</w:t>
      </w:r>
    </w:p>
    <w:p w14:paraId="6061E4F5"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2699781A"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comitted to carry out his/her professional work at a qualified level and he/she strives for accuracy.</w:t>
      </w:r>
    </w:p>
    <w:p w14:paraId="68A142E7"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0D90805F"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7B9977ED"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respects other people’s opinions but at the same time represents his/her own point of views authentically.</w:t>
      </w:r>
    </w:p>
    <w:p w14:paraId="499AC0E0"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During the performance of his/her duties he/she strives to demonstrate appropriate self-control, behaviru free from prejudice, tolerance and empathy, equal treatment, helpfulness and respect for basic human and civil rights.</w:t>
      </w:r>
    </w:p>
    <w:p w14:paraId="50E61BEE"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characterized by reliability in his/her works and human relationships.</w:t>
      </w:r>
    </w:p>
    <w:p w14:paraId="26CA4909"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cooperative in the performance of his/her duties and seeks to involve his/her subordinates in the decision-making process.</w:t>
      </w:r>
    </w:p>
    <w:p w14:paraId="3960B45D"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 xml:space="preserve">The student is resistant to the psychological and physical stress of his/her work. </w:t>
      </w:r>
    </w:p>
    <w:p w14:paraId="4DF4224F" w14:textId="77777777" w:rsidR="006C29FA" w:rsidRPr="00D53CA2"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 xml:space="preserve">The student is open, receptive, empathetic and sensitive to the problems of clients. </w:t>
      </w:r>
    </w:p>
    <w:p w14:paraId="29D51854" w14:textId="77777777" w:rsidR="006C29FA" w:rsidRPr="009E1174" w:rsidRDefault="006C29FA" w:rsidP="00605BA1">
      <w:pPr>
        <w:pStyle w:val="Listaszerbekezds"/>
        <w:numPr>
          <w:ilvl w:val="0"/>
          <w:numId w:val="238"/>
        </w:numPr>
        <w:spacing w:before="0" w:after="160" w:line="240" w:lineRule="auto"/>
        <w:jc w:val="both"/>
        <w:rPr>
          <w:rFonts w:ascii="Verdana" w:hAnsi="Verdana"/>
          <w:lang w:val="en-GB"/>
        </w:rPr>
      </w:pPr>
      <w:r w:rsidRPr="00D53CA2">
        <w:rPr>
          <w:rFonts w:ascii="Verdana" w:hAnsi="Verdana"/>
          <w:lang w:val="en-GB"/>
        </w:rPr>
        <w:t>The student is lawful, civilised and helpful in dealing with citizens.</w:t>
      </w:r>
    </w:p>
    <w:p w14:paraId="6F130A02"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4873D11B"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Open to learning about individual motivations</w:t>
      </w:r>
    </w:p>
    <w:p w14:paraId="1E29E5AF"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Accepts that motivation and workplace stressors may vary from person to person</w:t>
      </w:r>
    </w:p>
    <w:p w14:paraId="485D1B21"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He tries to take into account individual characteristics in the field of work</w:t>
      </w:r>
    </w:p>
    <w:p w14:paraId="36E68F70"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Considers psychological factors important in performance, and does not neglect to take them into account</w:t>
      </w:r>
    </w:p>
    <w:p w14:paraId="46199C58"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Shows an example in the field of stress management</w:t>
      </w:r>
    </w:p>
    <w:p w14:paraId="5F8FC1F2"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He recognizes the needs of his colleagues</w:t>
      </w:r>
    </w:p>
    <w:p w14:paraId="291042EC" w14:textId="77777777" w:rsidR="006C29FA" w:rsidRPr="00D53CA2"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D53CA2">
        <w:rPr>
          <w:rFonts w:ascii="Verdana" w:hAnsi="Verdana"/>
          <w:lang w:eastAsia="ar-SA"/>
        </w:rPr>
        <w:t>- Sensitive to the mental state and difficulties of others. He can act as a supporter if necessary.</w:t>
      </w:r>
    </w:p>
    <w:p w14:paraId="6FE421B0" w14:textId="77777777" w:rsidR="006C29FA" w:rsidRPr="00D53CA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DED417E" w14:textId="77777777" w:rsidR="006C29FA" w:rsidRPr="00D53CA2" w:rsidRDefault="006C29FA" w:rsidP="006C29FA">
      <w:pPr>
        <w:widowControl w:val="0"/>
        <w:spacing w:line="240" w:lineRule="auto"/>
        <w:ind w:left="426"/>
        <w:jc w:val="both"/>
        <w:rPr>
          <w:rFonts w:ascii="Verdana" w:hAnsi="Verdana"/>
          <w:lang w:val="en-GB"/>
        </w:rPr>
      </w:pPr>
      <w:r w:rsidRPr="00D53CA2">
        <w:rPr>
          <w:rFonts w:ascii="Verdana" w:hAnsi="Verdana"/>
          <w:b/>
          <w:lang w:val="en-GB"/>
        </w:rPr>
        <w:t>Autonomy and responsibility</w:t>
      </w:r>
    </w:p>
    <w:p w14:paraId="31F64F9F"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Competences in the programme and outcome requirements:</w:t>
      </w:r>
    </w:p>
    <w:p w14:paraId="5159603A" w14:textId="77777777" w:rsidR="006C29FA" w:rsidRPr="00D53CA2"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t>In the performance of his/her duties, the student collaborates effectively with his/her own professional organisation and with those who work in other areas of public service as well as in other relevant areas.</w:t>
      </w:r>
    </w:p>
    <w:p w14:paraId="6CCD6643" w14:textId="77777777" w:rsidR="006C29FA" w:rsidRPr="00D53CA2"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1ED90656" w14:textId="77777777" w:rsidR="006C29FA" w:rsidRPr="00D53CA2"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lastRenderedPageBreak/>
        <w:t>The student take responsibilty for his/her own professional decisions and the professional activities of his/her employees. He/she is aware of the direct and indirect consequences of his/her own substantive decisions.</w:t>
      </w:r>
    </w:p>
    <w:p w14:paraId="06D4DD99" w14:textId="77777777" w:rsidR="006C29FA" w:rsidRPr="00D53CA2"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t xml:space="preserve">The student is capable of making decisions and giving orders independently, and carries out these tasks with appropriate responsibility. </w:t>
      </w:r>
    </w:p>
    <w:p w14:paraId="2F45ED95" w14:textId="77777777" w:rsidR="006C29FA" w:rsidRPr="009E1174" w:rsidRDefault="006C29FA" w:rsidP="00605BA1">
      <w:pPr>
        <w:pStyle w:val="Listaszerbekezds"/>
        <w:numPr>
          <w:ilvl w:val="0"/>
          <w:numId w:val="88"/>
        </w:numPr>
        <w:spacing w:before="0" w:after="160" w:line="240" w:lineRule="auto"/>
        <w:jc w:val="both"/>
        <w:rPr>
          <w:rFonts w:ascii="Verdana" w:hAnsi="Verdana"/>
        </w:rPr>
      </w:pPr>
      <w:r w:rsidRPr="00D53CA2">
        <w:rPr>
          <w:rFonts w:ascii="Verdana" w:hAnsi="Verdana"/>
        </w:rPr>
        <w:t>The student leads his/her organisational unit and plans and manages its operational processes and resources after acquiring practical knowledge and experience.</w:t>
      </w:r>
    </w:p>
    <w:p w14:paraId="28B82D0B" w14:textId="77777777" w:rsidR="006C29FA" w:rsidRPr="00D53CA2" w:rsidRDefault="006C29FA" w:rsidP="006C29FA">
      <w:pPr>
        <w:widowControl w:val="0"/>
        <w:spacing w:line="240" w:lineRule="auto"/>
        <w:ind w:left="426"/>
        <w:jc w:val="both"/>
        <w:rPr>
          <w:rFonts w:ascii="Verdana" w:hAnsi="Verdana"/>
          <w:b/>
          <w:lang w:val="en-GB"/>
        </w:rPr>
      </w:pPr>
      <w:r w:rsidRPr="00D53CA2">
        <w:rPr>
          <w:rFonts w:ascii="Verdana" w:hAnsi="Verdana"/>
          <w:b/>
          <w:lang w:val="en-GB"/>
        </w:rPr>
        <w:t>Specified competences:</w:t>
      </w:r>
    </w:p>
    <w:p w14:paraId="3CA4D683"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recognize difficult situations and take responsibility for handling them</w:t>
      </w:r>
    </w:p>
    <w:p w14:paraId="1AC63F6D"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Ability to organize aptitude tests with help</w:t>
      </w:r>
    </w:p>
    <w:p w14:paraId="427BF849"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design a performance evaluation process independently</w:t>
      </w:r>
    </w:p>
    <w:p w14:paraId="28F0F17F"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coordinate recruitment and selection in cooperation with others</w:t>
      </w:r>
    </w:p>
    <w:p w14:paraId="3E6D5AF8"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Makes recommendations to make organizational operations more efficient</w:t>
      </w:r>
    </w:p>
    <w:p w14:paraId="0447C107"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Able to prepare individual and organizational development plans by involving and cooperating with the stakeholders</w:t>
      </w:r>
    </w:p>
    <w:p w14:paraId="4FC4D05B" w14:textId="77777777" w:rsidR="006C29FA" w:rsidRPr="00D53CA2" w:rsidRDefault="006C29FA" w:rsidP="006C29FA">
      <w:pPr>
        <w:widowControl w:val="0"/>
        <w:autoSpaceDE w:val="0"/>
        <w:autoSpaceDN w:val="0"/>
        <w:adjustRightInd w:val="0"/>
        <w:spacing w:after="0" w:line="240" w:lineRule="auto"/>
        <w:ind w:left="426" w:hanging="142"/>
        <w:jc w:val="both"/>
        <w:rPr>
          <w:rFonts w:ascii="Verdana" w:hAnsi="Verdana"/>
          <w:lang w:eastAsia="ar-SA"/>
        </w:rPr>
      </w:pPr>
      <w:r w:rsidRPr="00D53CA2">
        <w:rPr>
          <w:rFonts w:ascii="Verdana" w:hAnsi="Verdana"/>
          <w:lang w:eastAsia="ar-SA"/>
        </w:rPr>
        <w:t>- Evaluates the work of others based on competencies</w:t>
      </w:r>
    </w:p>
    <w:p w14:paraId="4C7A1058" w14:textId="77777777" w:rsidR="006C29FA" w:rsidRPr="00D53CA2" w:rsidRDefault="006C29FA" w:rsidP="006C29FA">
      <w:pPr>
        <w:widowControl w:val="0"/>
        <w:spacing w:line="240" w:lineRule="auto"/>
        <w:ind w:left="426"/>
        <w:jc w:val="both"/>
        <w:rPr>
          <w:rFonts w:ascii="Verdana" w:hAnsi="Verdana"/>
          <w:lang w:val="en-GB"/>
        </w:rPr>
      </w:pPr>
    </w:p>
    <w:p w14:paraId="01D1DF48" w14:textId="77777777" w:rsidR="006C29FA" w:rsidRPr="00D53CA2" w:rsidRDefault="006C29FA" w:rsidP="00CF6A71">
      <w:pPr>
        <w:widowControl w:val="0"/>
        <w:numPr>
          <w:ilvl w:val="0"/>
          <w:numId w:val="442"/>
        </w:numPr>
        <w:spacing w:line="240" w:lineRule="auto"/>
        <w:ind w:left="426" w:hanging="142"/>
        <w:jc w:val="both"/>
        <w:rPr>
          <w:rFonts w:ascii="Verdana" w:hAnsi="Verdana"/>
          <w:bCs/>
          <w:i/>
          <w:color w:val="FF0000"/>
        </w:rPr>
      </w:pPr>
      <w:r w:rsidRPr="00D53CA2">
        <w:rPr>
          <w:rFonts w:ascii="Verdana" w:hAnsi="Verdana"/>
          <w:b/>
          <w:bCs/>
        </w:rPr>
        <w:t xml:space="preserve">Előtanulmányi követelmények: </w:t>
      </w:r>
      <w:r w:rsidRPr="00D53CA2">
        <w:rPr>
          <w:rFonts w:ascii="Verdana" w:hAnsi="Verdana"/>
          <w:bCs/>
        </w:rPr>
        <w:t xml:space="preserve">- </w:t>
      </w:r>
    </w:p>
    <w:p w14:paraId="6B6F826E" w14:textId="77777777" w:rsidR="006C29FA" w:rsidRPr="00D53CA2" w:rsidRDefault="006C29FA" w:rsidP="00CF6A71">
      <w:pPr>
        <w:widowControl w:val="0"/>
        <w:numPr>
          <w:ilvl w:val="0"/>
          <w:numId w:val="442"/>
        </w:numPr>
        <w:spacing w:line="240" w:lineRule="auto"/>
        <w:ind w:left="426" w:hanging="142"/>
        <w:jc w:val="both"/>
        <w:rPr>
          <w:rFonts w:ascii="Verdana" w:hAnsi="Verdana"/>
          <w:b/>
          <w:bCs/>
        </w:rPr>
      </w:pPr>
      <w:r w:rsidRPr="00D53CA2">
        <w:rPr>
          <w:rFonts w:ascii="Verdana" w:hAnsi="Verdana"/>
          <w:b/>
          <w:bCs/>
        </w:rPr>
        <w:t>A tantárgy tananyagának leírása, tematika. Description of the subject, curriculum (magyarul, angolul - English):</w:t>
      </w:r>
    </w:p>
    <w:p w14:paraId="2FEB956C" w14:textId="77777777" w:rsidR="006C29FA" w:rsidRPr="00D53CA2" w:rsidRDefault="006C29FA" w:rsidP="006C29FA">
      <w:pPr>
        <w:widowControl w:val="0"/>
        <w:spacing w:line="240" w:lineRule="auto"/>
        <w:ind w:left="360"/>
        <w:jc w:val="both"/>
        <w:rPr>
          <w:rFonts w:ascii="Verdana" w:hAnsi="Verdana"/>
          <w:b/>
          <w:bCs/>
        </w:rPr>
      </w:pPr>
      <w:r w:rsidRPr="00D53CA2">
        <w:rPr>
          <w:rFonts w:ascii="Verdana" w:hAnsi="Verdana"/>
          <w:b/>
          <w:bCs/>
        </w:rPr>
        <w:t>12.1</w:t>
      </w:r>
    </w:p>
    <w:p w14:paraId="7BD02A85" w14:textId="77777777" w:rsidR="006C29FA" w:rsidRPr="00D53CA2" w:rsidRDefault="006C29FA" w:rsidP="00CF6A71">
      <w:pPr>
        <w:pStyle w:val="Listaszerbekezds"/>
        <w:numPr>
          <w:ilvl w:val="0"/>
          <w:numId w:val="439"/>
        </w:numPr>
        <w:autoSpaceDE w:val="0"/>
        <w:autoSpaceDN w:val="0"/>
        <w:adjustRightInd w:val="0"/>
        <w:snapToGrid w:val="0"/>
        <w:spacing w:before="0" w:after="0" w:line="240" w:lineRule="auto"/>
        <w:jc w:val="both"/>
        <w:rPr>
          <w:rFonts w:ascii="Verdana" w:hAnsi="Verdana"/>
          <w:bCs/>
        </w:rPr>
      </w:pPr>
      <w:r w:rsidRPr="00D53CA2">
        <w:rPr>
          <w:rFonts w:ascii="Verdana" w:hAnsi="Verdana"/>
          <w:bCs/>
        </w:rPr>
        <w:t>téma: A munka világa, alapvető intézményei, a humánerőforrás gazdálkodás alapjai</w:t>
      </w:r>
    </w:p>
    <w:p w14:paraId="7BFC2BCB" w14:textId="77777777" w:rsidR="006C29FA" w:rsidRPr="00D53CA2" w:rsidRDefault="006C29FA" w:rsidP="006C29FA">
      <w:pPr>
        <w:autoSpaceDE w:val="0"/>
        <w:autoSpaceDN w:val="0"/>
        <w:adjustRightInd w:val="0"/>
        <w:snapToGrid w:val="0"/>
        <w:spacing w:after="0" w:line="240" w:lineRule="auto"/>
        <w:ind w:firstLine="360"/>
        <w:jc w:val="both"/>
        <w:rPr>
          <w:rFonts w:ascii="Verdana" w:hAnsi="Verdana"/>
          <w:bCs/>
        </w:rPr>
      </w:pPr>
      <w:r w:rsidRPr="00D53CA2">
        <w:rPr>
          <w:rFonts w:ascii="Verdana" w:hAnsi="Verdana"/>
          <w:bCs/>
        </w:rPr>
        <w:t>A humánerőforrás gazdálkodás fogalma, feladatrendszere, főbb módszerei és</w:t>
      </w:r>
    </w:p>
    <w:p w14:paraId="14291824" w14:textId="77777777" w:rsidR="006C29FA" w:rsidRPr="00D53CA2" w:rsidRDefault="006C29FA" w:rsidP="006C29FA">
      <w:pPr>
        <w:autoSpaceDE w:val="0"/>
        <w:autoSpaceDN w:val="0"/>
        <w:adjustRightInd w:val="0"/>
        <w:snapToGrid w:val="0"/>
        <w:spacing w:after="0" w:line="240" w:lineRule="auto"/>
        <w:ind w:left="360" w:firstLine="348"/>
        <w:jc w:val="both"/>
        <w:rPr>
          <w:rFonts w:ascii="Verdana" w:hAnsi="Verdana"/>
          <w:bCs/>
        </w:rPr>
      </w:pPr>
      <w:r w:rsidRPr="00D53CA2">
        <w:rPr>
          <w:rFonts w:ascii="Verdana" w:hAnsi="Verdana"/>
          <w:bCs/>
        </w:rPr>
        <w:t>jelentősége az adott szervezet hatékony működésében</w:t>
      </w:r>
    </w:p>
    <w:p w14:paraId="078FC744"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31DC394C"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2. téma: Alapvető munkaerő-gazdálkodási ismeretek</w:t>
      </w:r>
    </w:p>
    <w:p w14:paraId="688ED7EC"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munkaerő-gazdálkodás rendszere.</w:t>
      </w:r>
    </w:p>
    <w:p w14:paraId="4AFE653B" w14:textId="77777777" w:rsidR="006C29FA" w:rsidRPr="00D53CA2" w:rsidRDefault="006C29FA" w:rsidP="006C29FA">
      <w:pPr>
        <w:autoSpaceDE w:val="0"/>
        <w:autoSpaceDN w:val="0"/>
        <w:adjustRightInd w:val="0"/>
        <w:snapToGrid w:val="0"/>
        <w:spacing w:after="0" w:line="240" w:lineRule="auto"/>
        <w:ind w:firstLine="360"/>
        <w:jc w:val="both"/>
        <w:rPr>
          <w:rFonts w:ascii="Verdana" w:hAnsi="Verdana"/>
          <w:bCs/>
        </w:rPr>
      </w:pPr>
      <w:r w:rsidRPr="00D53CA2">
        <w:rPr>
          <w:rFonts w:ascii="Verdana" w:hAnsi="Verdana"/>
          <w:bCs/>
        </w:rPr>
        <w:t xml:space="preserve"> Az emberi erőforrás tervezése, toborzás,</w:t>
      </w:r>
    </w:p>
    <w:p w14:paraId="1C7E62E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kiválasztás, alkalmassági vizsgálatok</w:t>
      </w:r>
    </w:p>
    <w:p w14:paraId="37A3E81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260AB2F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3. téma: A munkavégzés szabályai</w:t>
      </w:r>
    </w:p>
    <w:p w14:paraId="0380589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A jogviszony létrejötte, alanyai, a munkaszerződés tartalma</w:t>
      </w:r>
    </w:p>
    <w:p w14:paraId="6DD36ECC"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634E6F0F"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4. téma: Kompetencia a munkahelyen</w:t>
      </w:r>
    </w:p>
    <w:p w14:paraId="53078277"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Munkakör elemzés, munkakör értékelés, teljesítményértékelés</w:t>
      </w:r>
    </w:p>
    <w:p w14:paraId="6224FE4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403BA49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5. téma: A munkahelyi stressz</w:t>
      </w:r>
    </w:p>
    <w:p w14:paraId="4B26E51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2E2E825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6. téma: A munkaerő csökkentése.</w:t>
      </w:r>
    </w:p>
    <w:p w14:paraId="494AE9D2"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lastRenderedPageBreak/>
        <w:t>A jogviszony megszűnése, megszüntetése, a csoportos létszámcsökkentés</w:t>
      </w:r>
    </w:p>
    <w:p w14:paraId="59F8E93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3D16D6B7"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7. téma: A humanisztikus vezetés</w:t>
      </w:r>
    </w:p>
    <w:p w14:paraId="3038031F"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Fejlesztés, karriertervezés, motiváció</w:t>
      </w:r>
    </w:p>
    <w:p w14:paraId="6FDC9187"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7BC7DD0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8. téma: A humán menedzsment helye, szerepe az erőforrás gazdálkodásban.</w:t>
      </w:r>
    </w:p>
    <w:p w14:paraId="3D765E0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Elvárások a humánerőforrás gazdálkodásért felelős humán menedzsmenttel szemben.</w:t>
      </w:r>
    </w:p>
    <w:p w14:paraId="01023DB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Együttműködés az érdekképviseleti szervekkel. a Kollektív Szerződés</w:t>
      </w:r>
    </w:p>
    <w:p w14:paraId="4E05482D" w14:textId="77777777" w:rsidR="006C29FA" w:rsidRPr="00D53CA2" w:rsidRDefault="006C29FA" w:rsidP="006C29FA">
      <w:pPr>
        <w:widowControl w:val="0"/>
        <w:tabs>
          <w:tab w:val="left" w:pos="993"/>
          <w:tab w:val="num" w:pos="1134"/>
        </w:tabs>
        <w:spacing w:line="240" w:lineRule="auto"/>
        <w:ind w:left="426"/>
        <w:jc w:val="both"/>
        <w:rPr>
          <w:rFonts w:ascii="Verdana" w:hAnsi="Verdana"/>
        </w:rPr>
      </w:pPr>
    </w:p>
    <w:p w14:paraId="3BAECBE1" w14:textId="77777777" w:rsidR="006C29FA" w:rsidRPr="00D53CA2" w:rsidRDefault="006C29FA" w:rsidP="006C29FA">
      <w:pPr>
        <w:widowControl w:val="0"/>
        <w:tabs>
          <w:tab w:val="left" w:pos="993"/>
          <w:tab w:val="num" w:pos="3977"/>
        </w:tabs>
        <w:spacing w:line="240" w:lineRule="auto"/>
        <w:ind w:left="720"/>
        <w:jc w:val="both"/>
        <w:rPr>
          <w:rFonts w:ascii="Verdana" w:hAnsi="Verdana"/>
          <w:bCs/>
        </w:rPr>
      </w:pPr>
      <w:r w:rsidRPr="00D53CA2">
        <w:rPr>
          <w:rFonts w:ascii="Verdana" w:hAnsi="Verdana"/>
          <w:b/>
          <w:bCs/>
        </w:rPr>
        <w:t>12.2.</w:t>
      </w:r>
    </w:p>
    <w:p w14:paraId="3BD03A6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1: The world of work, its basic institutions, the basics of human resources management</w:t>
      </w:r>
    </w:p>
    <w:p w14:paraId="3E5D35B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concept, task system, main methods and its importance in the effective operation of the given organization</w:t>
      </w:r>
    </w:p>
    <w:p w14:paraId="18E2A572"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49F1B279"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2: Basic labor management skills</w:t>
      </w:r>
    </w:p>
    <w:p w14:paraId="58589E4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system of labor management.</w:t>
      </w:r>
    </w:p>
    <w:p w14:paraId="5ABDE1B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 xml:space="preserve"> Human resource planning, recruitment, selection, aptitude tests.</w:t>
      </w:r>
    </w:p>
    <w:p w14:paraId="4188F8FB"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3EC4844F"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3: Rules of work</w:t>
      </w:r>
    </w:p>
    <w:p w14:paraId="14149D59"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The establishment of the legal relationship, its subjects, the content of the employment contract</w:t>
      </w:r>
    </w:p>
    <w:p w14:paraId="75E5203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7211E9B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4: Competence at the workplace</w:t>
      </w:r>
    </w:p>
    <w:p w14:paraId="34402EE8"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Job analysis, job evaluation, performance evaluation</w:t>
      </w:r>
    </w:p>
    <w:p w14:paraId="1D5445E3"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4509D38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5: Stress at work</w:t>
      </w:r>
    </w:p>
    <w:p w14:paraId="2503E4F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217491AF"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6: Reducing the workforce.</w:t>
      </w:r>
    </w:p>
    <w:p w14:paraId="10059CE7"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Termination, termination of the legal relationship, group downsizing</w:t>
      </w:r>
    </w:p>
    <w:p w14:paraId="4260F17B"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1C1CD1EE"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7: Humanistic management</w:t>
      </w:r>
    </w:p>
    <w:p w14:paraId="18AE4D9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Development, career planning, motivation</w:t>
      </w:r>
    </w:p>
    <w:p w14:paraId="71E24655"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10B10D7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Topic 8: The place and role of human resources management in resource management.</w:t>
      </w:r>
    </w:p>
    <w:p w14:paraId="735F2962"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Expectations of the human resources management responsible for human resources management.</w:t>
      </w:r>
    </w:p>
    <w:p w14:paraId="24C37E8D"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r w:rsidRPr="00D53CA2">
        <w:rPr>
          <w:rFonts w:ascii="Verdana" w:hAnsi="Verdana"/>
          <w:bCs/>
        </w:rPr>
        <w:t>Cooperation with interest representation bodies. The Collective Agreement</w:t>
      </w:r>
    </w:p>
    <w:p w14:paraId="7ADABB10"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bCs/>
        </w:rPr>
      </w:pPr>
    </w:p>
    <w:p w14:paraId="34475ED5" w14:textId="77777777" w:rsidR="006C29FA" w:rsidRPr="00D53CA2" w:rsidRDefault="006C29FA" w:rsidP="006C29FA">
      <w:pPr>
        <w:widowControl w:val="0"/>
        <w:tabs>
          <w:tab w:val="left" w:pos="993"/>
          <w:tab w:val="num" w:pos="1134"/>
        </w:tabs>
        <w:spacing w:line="240" w:lineRule="auto"/>
        <w:ind w:left="426"/>
        <w:jc w:val="both"/>
        <w:rPr>
          <w:rFonts w:ascii="Verdana" w:hAnsi="Verdana"/>
          <w:b/>
        </w:rPr>
      </w:pPr>
    </w:p>
    <w:p w14:paraId="310DDB56" w14:textId="77777777" w:rsidR="006C29FA" w:rsidRPr="00D53CA2" w:rsidRDefault="006C29FA" w:rsidP="00CF6A71">
      <w:pPr>
        <w:widowControl w:val="0"/>
        <w:numPr>
          <w:ilvl w:val="0"/>
          <w:numId w:val="442"/>
        </w:numPr>
        <w:spacing w:line="240" w:lineRule="auto"/>
        <w:ind w:left="426" w:hanging="142"/>
        <w:jc w:val="both"/>
        <w:rPr>
          <w:rFonts w:ascii="Verdana" w:hAnsi="Verdana"/>
          <w:bCs/>
        </w:rPr>
      </w:pPr>
      <w:r w:rsidRPr="00D53CA2">
        <w:rPr>
          <w:rFonts w:ascii="Verdana" w:hAnsi="Verdana"/>
          <w:b/>
          <w:bCs/>
        </w:rPr>
        <w:t>A tantárgy meghirdetésének gyakorisága/a tantervben történő félévi elhelyezkedése:</w:t>
      </w:r>
      <w:r w:rsidRPr="00D53CA2">
        <w:rPr>
          <w:rFonts w:ascii="Verdana" w:hAnsi="Verdana"/>
          <w:bCs/>
        </w:rPr>
        <w:t xml:space="preserve"> őszi és tavaszi félév minden évfolyamon</w:t>
      </w:r>
    </w:p>
    <w:p w14:paraId="7BA4306E" w14:textId="77777777" w:rsidR="006C29FA" w:rsidRPr="00D53CA2" w:rsidRDefault="006C29FA" w:rsidP="00CF6A71">
      <w:pPr>
        <w:widowControl w:val="0"/>
        <w:numPr>
          <w:ilvl w:val="0"/>
          <w:numId w:val="442"/>
        </w:numPr>
        <w:spacing w:line="240" w:lineRule="auto"/>
        <w:ind w:left="426" w:hanging="142"/>
        <w:jc w:val="both"/>
        <w:rPr>
          <w:rFonts w:ascii="Verdana" w:hAnsi="Verdana"/>
          <w:bCs/>
        </w:rPr>
      </w:pPr>
      <w:r w:rsidRPr="00D53CA2">
        <w:rPr>
          <w:rFonts w:ascii="Verdana" w:hAnsi="Verdana"/>
          <w:b/>
          <w:bCs/>
        </w:rPr>
        <w:t>A tanórákon való részvétel követelményei, az elfogadható hiányzások mértéke, a távolmaradás pótlásának lehetősége:</w:t>
      </w:r>
    </w:p>
    <w:p w14:paraId="64E2E305"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Az Nftv. és a TVSZ szabályaiból következően az órák látogatása kötelező, három</w:t>
      </w:r>
    </w:p>
    <w:p w14:paraId="6F2C28C8"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alkalommal megengedett az igazolatlan hiányzás. Ennek túllépése esetén az aláírás</w:t>
      </w:r>
    </w:p>
    <w:p w14:paraId="0C256510"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megtagadható. A hallgató köteles a képzés tantervében szereplő tantárgyak tantárgyi</w:t>
      </w:r>
    </w:p>
    <w:p w14:paraId="11A2D994"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programjaiban leírt kötelezettségeket teljesíteni, az azokban meghatározott</w:t>
      </w:r>
    </w:p>
    <w:p w14:paraId="2F81B02C"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foglalkozásokon részt venni. A kötelezettségek teljesítésének jogalapja vonatkozásában a</w:t>
      </w:r>
    </w:p>
    <w:p w14:paraId="1D5064AC" w14:textId="77777777" w:rsidR="006C29FA" w:rsidRPr="00D53CA2" w:rsidRDefault="006C29FA" w:rsidP="006C29FA">
      <w:pPr>
        <w:autoSpaceDE w:val="0"/>
        <w:autoSpaceDN w:val="0"/>
        <w:adjustRightInd w:val="0"/>
        <w:snapToGrid w:val="0"/>
        <w:spacing w:after="0" w:line="240" w:lineRule="auto"/>
        <w:ind w:left="426"/>
        <w:jc w:val="both"/>
        <w:rPr>
          <w:rFonts w:ascii="Verdana" w:hAnsi="Verdana"/>
          <w:bCs/>
        </w:rPr>
      </w:pPr>
      <w:r w:rsidRPr="00D53CA2">
        <w:rPr>
          <w:rFonts w:ascii="Verdana" w:hAnsi="Verdana"/>
          <w:bCs/>
        </w:rPr>
        <w:t xml:space="preserve">TVSZ 19. § (1), (2), valamint (2a) bek.-ben foglaltak az irányadóak. A tanórán a részvétel kötelező, igazolt mulasztás esetén a hallgató köteles a pótlás koordinálása érdekében egyéni konzultációt kezdeményezni, melyről egyeztetés alapján, a tantárgyfelelős dönt. </w:t>
      </w:r>
    </w:p>
    <w:p w14:paraId="3032E869" w14:textId="77777777" w:rsidR="006C29FA" w:rsidRPr="00D53CA2" w:rsidRDefault="006C29FA" w:rsidP="00CF6A71">
      <w:pPr>
        <w:widowControl w:val="0"/>
        <w:numPr>
          <w:ilvl w:val="0"/>
          <w:numId w:val="442"/>
        </w:numPr>
        <w:spacing w:line="240" w:lineRule="auto"/>
        <w:ind w:left="426" w:hanging="142"/>
        <w:jc w:val="both"/>
        <w:rPr>
          <w:rFonts w:ascii="Verdana" w:hAnsi="Verdana"/>
          <w:bCs/>
        </w:rPr>
      </w:pPr>
      <w:r w:rsidRPr="00D53CA2">
        <w:rPr>
          <w:rFonts w:ascii="Verdana" w:hAnsi="Verdana"/>
          <w:b/>
        </w:rPr>
        <w:t>Félévközi feladatok, ismeretek ellenőrzésének rendje:</w:t>
      </w:r>
    </w:p>
    <w:p w14:paraId="2C0ADA63"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A hallgatóknak a félév során egy házidolgozatot kell készítenük a tantárgyi tematika valamely témájából. A dolgozat leadása elektronikus formában történik, melynek határideje az őszi félév esetén november 30., a tavaszi félévben pedig április 30. A határidőn túl beérkező dolgozatok elégtelen értékelést vonhatnak maguk után. </w:t>
      </w:r>
    </w:p>
    <w:p w14:paraId="3768E46D"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A dolgozat terjedelme 5-6 gépelt oldal (12-es betűméret, 1,5 sorköz), melyben nem számít bele a borítólap, tartalomjegyzék, ábrák, felhasznál irodalom. </w:t>
      </w:r>
    </w:p>
    <w:p w14:paraId="4E1008FB"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Az értékelés az alábbi szempontok mentén történik: </w:t>
      </w:r>
    </w:p>
    <w:p w14:paraId="583567CA"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Mennyire képes a hallgató a megszerzett ismereteket gyakorlatba ültetni (pl. épít e bele konkrét egyedi példákat)? Maximálisan szerezhető pontszám: 5. </w:t>
      </w:r>
    </w:p>
    <w:p w14:paraId="13DB8BB9"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Megjelenik-e a kritikai gondolkodás pl.(felismeri e a tudás alkalmazásának korlátait), problémaérzékenység (pl.felvet-e megválaszolatlan kérdéseket, felvillant további vizsgálódási irányokat)? Maximálisan szerezhető pontszám: 5.</w:t>
      </w:r>
    </w:p>
    <w:p w14:paraId="688BFBCA"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Képes e önreflexót gyakorolni (pl. felismeri, hogy hol vannak nehézségei)? Maximálisan szerezhető pontszám: 5.</w:t>
      </w:r>
    </w:p>
    <w:p w14:paraId="5D476E71"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Milyen forrásokat használ fel? Maximálisan szerezhető pontszám: 3. </w:t>
      </w:r>
    </w:p>
    <w:p w14:paraId="1864BAC6"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Mennyiben felel meg a formai követelményeknek? Nyelvhelyesség, helyesírás minősége. Maximálisan szerezhető pontszám: 2.</w:t>
      </w:r>
    </w:p>
    <w:p w14:paraId="6B5DE99C"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Öt fokozatú értékelés az alábbiak szerint:</w:t>
      </w:r>
    </w:p>
    <w:p w14:paraId="0CD801E8"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18-20 pont – jeles</w:t>
      </w:r>
    </w:p>
    <w:p w14:paraId="55CDDB0D"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15-17 pont – jó</w:t>
      </w:r>
    </w:p>
    <w:p w14:paraId="55595D49"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12-14 közepes</w:t>
      </w:r>
    </w:p>
    <w:p w14:paraId="605C9202"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10-11 elégséges</w:t>
      </w:r>
    </w:p>
    <w:p w14:paraId="5A5A446C" w14:textId="77777777" w:rsidR="006C29FA" w:rsidRPr="00D53CA2" w:rsidRDefault="006C29FA" w:rsidP="006C29FA">
      <w:pPr>
        <w:widowControl w:val="0"/>
        <w:spacing w:line="240" w:lineRule="auto"/>
        <w:ind w:left="426"/>
        <w:jc w:val="both"/>
        <w:rPr>
          <w:rFonts w:ascii="Verdana" w:hAnsi="Verdana"/>
          <w:bCs/>
        </w:rPr>
      </w:pPr>
    </w:p>
    <w:p w14:paraId="53FFBA13" w14:textId="77777777" w:rsidR="006C29FA" w:rsidRPr="00D53CA2" w:rsidRDefault="006C29FA" w:rsidP="006C29FA">
      <w:pPr>
        <w:widowControl w:val="0"/>
        <w:spacing w:line="240" w:lineRule="auto"/>
        <w:ind w:left="426"/>
        <w:jc w:val="both"/>
        <w:rPr>
          <w:rFonts w:ascii="Verdana" w:hAnsi="Verdana"/>
          <w:bCs/>
        </w:rPr>
      </w:pPr>
      <w:r w:rsidRPr="00D53CA2">
        <w:rPr>
          <w:rFonts w:ascii="Verdana" w:hAnsi="Verdana"/>
          <w:bCs/>
        </w:rPr>
        <w:t xml:space="preserve">Amennyiben a hallgató javítani szeretne az elért eredményen, az oktatóval egyeztetett időpontban személyes elbeszélgetés keretei közt teheti ezt meg. Ezen alkalomra a hallgatónak az értékelő visszajelzésben foglalt </w:t>
      </w:r>
      <w:r w:rsidRPr="00D53CA2">
        <w:rPr>
          <w:rFonts w:ascii="Verdana" w:hAnsi="Verdana"/>
          <w:bCs/>
        </w:rPr>
        <w:lastRenderedPageBreak/>
        <w:t xml:space="preserve">hiányosságokra/tévedéskere kell reflektálni, azokat pótolni, korrigálni. </w:t>
      </w:r>
    </w:p>
    <w:p w14:paraId="149258C0" w14:textId="77777777" w:rsidR="006C29FA" w:rsidRPr="00D53CA2" w:rsidRDefault="006C29FA" w:rsidP="006C29FA">
      <w:pPr>
        <w:widowControl w:val="0"/>
        <w:spacing w:line="240" w:lineRule="auto"/>
        <w:jc w:val="both"/>
        <w:rPr>
          <w:rFonts w:ascii="Verdana" w:hAnsi="Verdana"/>
          <w:bCs/>
        </w:rPr>
      </w:pPr>
    </w:p>
    <w:p w14:paraId="4D637C2A" w14:textId="77777777" w:rsidR="006C29FA" w:rsidRPr="00D53CA2" w:rsidRDefault="006C29FA" w:rsidP="00CF6A71">
      <w:pPr>
        <w:widowControl w:val="0"/>
        <w:numPr>
          <w:ilvl w:val="0"/>
          <w:numId w:val="442"/>
        </w:numPr>
        <w:spacing w:line="240" w:lineRule="auto"/>
        <w:ind w:left="426" w:hanging="142"/>
        <w:jc w:val="both"/>
        <w:rPr>
          <w:rFonts w:ascii="Verdana" w:hAnsi="Verdana"/>
          <w:b/>
          <w:bCs/>
        </w:rPr>
      </w:pPr>
      <w:r w:rsidRPr="00D53CA2">
        <w:rPr>
          <w:rFonts w:ascii="Verdana" w:hAnsi="Verdana"/>
          <w:b/>
          <w:bCs/>
        </w:rPr>
        <w:t xml:space="preserve">Az értékelés, az aláírás és a kreditek megszerzésének pontos feltételei: </w:t>
      </w:r>
    </w:p>
    <w:p w14:paraId="7C9F3CDB" w14:textId="77777777" w:rsidR="006C29FA" w:rsidRPr="00D53CA2" w:rsidRDefault="006C29FA" w:rsidP="00CF6A71">
      <w:pPr>
        <w:widowControl w:val="0"/>
        <w:numPr>
          <w:ilvl w:val="1"/>
          <w:numId w:val="442"/>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Az aláírás megszerzésének feltételei:</w:t>
      </w:r>
    </w:p>
    <w:p w14:paraId="03EEA974"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Az aláírás megszerzésének feltétele a 14. pontban meghatározott arányú részvétel a foglalkozásokon és a 15. pontban meghatározott félévközi feladatok legalább elégséges teljesítése.</w:t>
      </w:r>
    </w:p>
    <w:p w14:paraId="75E77F69" w14:textId="77777777" w:rsidR="006C29FA" w:rsidRPr="00D53CA2" w:rsidRDefault="006C29FA" w:rsidP="00CF6A71">
      <w:pPr>
        <w:widowControl w:val="0"/>
        <w:numPr>
          <w:ilvl w:val="1"/>
          <w:numId w:val="442"/>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Az értékelés:</w:t>
      </w:r>
    </w:p>
    <w:p w14:paraId="4D0FC8CB"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Az értékelés típusa: évközi értékelés</w:t>
      </w:r>
    </w:p>
    <w:p w14:paraId="7196F214"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 xml:space="preserve">A házidolgozat értékelése a 15. pontban meghatározottak szerint történik. </w:t>
      </w:r>
    </w:p>
    <w:p w14:paraId="46D1DD68"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 xml:space="preserve">Tekintettel arra, hogy a hallgatók az elkészített dolgozatot e-mailben küldik meg az oktató részére, a szöveges értékelést, visszajelzést válaszlevélben kapják meg. </w:t>
      </w:r>
    </w:p>
    <w:p w14:paraId="7C27A73C" w14:textId="77777777" w:rsidR="006C29FA" w:rsidRPr="00D53CA2" w:rsidRDefault="006C29FA" w:rsidP="00CF6A71">
      <w:pPr>
        <w:widowControl w:val="0"/>
        <w:numPr>
          <w:ilvl w:val="1"/>
          <w:numId w:val="442"/>
        </w:numPr>
        <w:tabs>
          <w:tab w:val="left" w:pos="709"/>
          <w:tab w:val="left" w:pos="993"/>
          <w:tab w:val="num" w:pos="3977"/>
        </w:tabs>
        <w:spacing w:line="240" w:lineRule="auto"/>
        <w:ind w:left="426" w:firstLine="0"/>
        <w:jc w:val="both"/>
        <w:rPr>
          <w:rFonts w:ascii="Verdana" w:hAnsi="Verdana"/>
        </w:rPr>
      </w:pPr>
      <w:r w:rsidRPr="00D53CA2">
        <w:rPr>
          <w:rFonts w:ascii="Verdana" w:hAnsi="Verdana"/>
          <w:b/>
        </w:rPr>
        <w:t>A kreditek megszerzésének feltételei:</w:t>
      </w:r>
      <w:r w:rsidRPr="00D53CA2">
        <w:rPr>
          <w:rFonts w:ascii="Verdana" w:hAnsi="Verdana"/>
        </w:rPr>
        <w:t xml:space="preserve"> </w:t>
      </w:r>
    </w:p>
    <w:p w14:paraId="18479B71" w14:textId="77777777" w:rsidR="006C29FA" w:rsidRPr="00D53CA2" w:rsidRDefault="006C29FA" w:rsidP="006C29FA">
      <w:pPr>
        <w:widowControl w:val="0"/>
        <w:tabs>
          <w:tab w:val="left" w:pos="993"/>
        </w:tabs>
        <w:spacing w:line="240" w:lineRule="auto"/>
        <w:ind w:left="426"/>
        <w:jc w:val="both"/>
        <w:rPr>
          <w:rFonts w:ascii="Verdana" w:hAnsi="Verdana"/>
        </w:rPr>
      </w:pPr>
      <w:r w:rsidRPr="00D53CA2">
        <w:rPr>
          <w:rFonts w:ascii="Verdana" w:hAnsi="Verdana"/>
        </w:rPr>
        <w:t xml:space="preserve">A kreditek megszerzésének feltétele az aláírás megszerzése és a házidolgozat elégséges értékelésének megszerzése. </w:t>
      </w:r>
    </w:p>
    <w:p w14:paraId="0E22EE3C" w14:textId="77777777" w:rsidR="006C29FA" w:rsidRPr="00D53CA2" w:rsidRDefault="006C29FA" w:rsidP="00CF6A71">
      <w:pPr>
        <w:widowControl w:val="0"/>
        <w:numPr>
          <w:ilvl w:val="0"/>
          <w:numId w:val="442"/>
        </w:numPr>
        <w:spacing w:line="240" w:lineRule="auto"/>
        <w:ind w:left="426" w:hanging="142"/>
        <w:jc w:val="both"/>
        <w:rPr>
          <w:rFonts w:ascii="Verdana" w:hAnsi="Verdana"/>
          <w:bCs/>
        </w:rPr>
      </w:pPr>
      <w:r w:rsidRPr="00D53CA2">
        <w:rPr>
          <w:rFonts w:ascii="Verdana" w:hAnsi="Verdana"/>
          <w:b/>
          <w:bCs/>
        </w:rPr>
        <w:t>Irodalomjegyzék:</w:t>
      </w:r>
    </w:p>
    <w:p w14:paraId="6D1A1F67" w14:textId="77777777" w:rsidR="006C29FA" w:rsidRPr="00D53CA2" w:rsidRDefault="006C29FA" w:rsidP="006C29FA">
      <w:pPr>
        <w:pStyle w:val="Listaszerbekezds"/>
        <w:widowControl w:val="0"/>
        <w:tabs>
          <w:tab w:val="left" w:pos="567"/>
          <w:tab w:val="left" w:pos="851"/>
        </w:tabs>
        <w:spacing w:after="0" w:line="240" w:lineRule="auto"/>
        <w:jc w:val="both"/>
        <w:rPr>
          <w:rFonts w:ascii="Verdana" w:hAnsi="Verdana"/>
          <w:b/>
          <w:bCs/>
        </w:rPr>
      </w:pPr>
      <w:r w:rsidRPr="00D53CA2">
        <w:rPr>
          <w:rFonts w:ascii="Verdana" w:hAnsi="Verdana"/>
          <w:b/>
          <w:bCs/>
        </w:rPr>
        <w:t xml:space="preserve">17.1.Kötelező irodalom: </w:t>
      </w:r>
    </w:p>
    <w:p w14:paraId="1E33A7AF" w14:textId="77777777" w:rsidR="006C29FA" w:rsidRPr="00D53CA2" w:rsidRDefault="006C29FA" w:rsidP="006C29FA">
      <w:pPr>
        <w:pStyle w:val="Listaszerbekezds"/>
        <w:widowControl w:val="0"/>
        <w:tabs>
          <w:tab w:val="left" w:pos="567"/>
          <w:tab w:val="left" w:pos="851"/>
        </w:tabs>
        <w:spacing w:after="0" w:line="240" w:lineRule="auto"/>
        <w:jc w:val="both"/>
        <w:rPr>
          <w:rFonts w:ascii="Verdana" w:hAnsi="Verdana"/>
        </w:rPr>
      </w:pPr>
    </w:p>
    <w:p w14:paraId="3EB4A264" w14:textId="77777777" w:rsidR="006C29FA" w:rsidRPr="00D53CA2" w:rsidRDefault="006C29FA" w:rsidP="006C29FA">
      <w:pPr>
        <w:autoSpaceDE w:val="0"/>
        <w:autoSpaceDN w:val="0"/>
        <w:adjustRightInd w:val="0"/>
        <w:snapToGrid w:val="0"/>
        <w:spacing w:after="0" w:line="240" w:lineRule="auto"/>
        <w:ind w:left="284"/>
        <w:jc w:val="both"/>
        <w:rPr>
          <w:rFonts w:ascii="Verdana" w:hAnsi="Verdana"/>
        </w:rPr>
      </w:pPr>
      <w:r w:rsidRPr="00D53CA2">
        <w:rPr>
          <w:rFonts w:ascii="Verdana" w:hAnsi="Verdana"/>
        </w:rPr>
        <w:t>GULYÁS L. (szerk,) (2014.): A human erőforrás menedzsment alapjai. Kiadó.</w:t>
      </w:r>
    </w:p>
    <w:p w14:paraId="32C6AA8C" w14:textId="77777777" w:rsidR="006C29FA" w:rsidRPr="00D53CA2" w:rsidRDefault="006C29FA" w:rsidP="006C29FA">
      <w:pPr>
        <w:autoSpaceDE w:val="0"/>
        <w:autoSpaceDN w:val="0"/>
        <w:adjustRightInd w:val="0"/>
        <w:snapToGrid w:val="0"/>
        <w:spacing w:after="0" w:line="240" w:lineRule="auto"/>
        <w:ind w:left="284"/>
        <w:jc w:val="both"/>
        <w:rPr>
          <w:rFonts w:ascii="Verdana" w:hAnsi="Verdana"/>
        </w:rPr>
      </w:pPr>
      <w:r w:rsidRPr="00D53CA2">
        <w:rPr>
          <w:rFonts w:ascii="Verdana" w:hAnsi="Verdana"/>
        </w:rPr>
        <w:t>JATEPRESS ISBN: 9789633152188</w:t>
      </w:r>
    </w:p>
    <w:p w14:paraId="0A899CFF" w14:textId="77777777" w:rsidR="006C29FA" w:rsidRPr="00D53CA2" w:rsidRDefault="006C29FA" w:rsidP="006C29FA">
      <w:pPr>
        <w:widowControl w:val="0"/>
        <w:tabs>
          <w:tab w:val="num" w:pos="2069"/>
          <w:tab w:val="num" w:pos="3977"/>
        </w:tabs>
        <w:spacing w:line="240" w:lineRule="auto"/>
        <w:ind w:left="993"/>
        <w:jc w:val="both"/>
        <w:rPr>
          <w:rFonts w:ascii="Verdana" w:hAnsi="Verdana"/>
          <w:b/>
          <w:bCs/>
        </w:rPr>
      </w:pPr>
      <w:r w:rsidRPr="00D53CA2">
        <w:rPr>
          <w:rFonts w:ascii="Verdana" w:hAnsi="Verdana"/>
          <w:b/>
          <w:bCs/>
        </w:rPr>
        <w:t xml:space="preserve">17.2.Ajánlott irodalom: </w:t>
      </w:r>
    </w:p>
    <w:p w14:paraId="5C5897D6"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KAROLINY M. – POÓR. J. (2013) Emberi Erőforrás menedzsment kézikönyv</w:t>
      </w:r>
    </w:p>
    <w:p w14:paraId="4DC5C53B"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Complex Kiadó Jogi és Üzleti Tartalomszolgáltató Kft. Budapest ISBN:</w:t>
      </w:r>
    </w:p>
    <w:p w14:paraId="372C5621"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9789632951683</w:t>
      </w:r>
    </w:p>
    <w:p w14:paraId="3AF106D5" w14:textId="77777777" w:rsidR="006C29FA" w:rsidRPr="00D53CA2" w:rsidRDefault="006C29FA" w:rsidP="006C29FA">
      <w:pPr>
        <w:autoSpaceDE w:val="0"/>
        <w:autoSpaceDN w:val="0"/>
        <w:adjustRightInd w:val="0"/>
        <w:snapToGrid w:val="0"/>
        <w:spacing w:after="0" w:line="240" w:lineRule="auto"/>
        <w:ind w:left="360"/>
        <w:jc w:val="both"/>
        <w:rPr>
          <w:rFonts w:ascii="Verdana" w:hAnsi="Verdana"/>
        </w:rPr>
      </w:pPr>
      <w:r w:rsidRPr="00D53CA2">
        <w:rPr>
          <w:rFonts w:ascii="Verdana" w:hAnsi="Verdana"/>
        </w:rPr>
        <w:t>KLEIN B. – KLEIN S. (2012): A szervezet lelke. Edge 2000 kft. ISBN: 9789639760226</w:t>
      </w:r>
    </w:p>
    <w:p w14:paraId="4B9FE0DC" w14:textId="77777777" w:rsidR="006C29FA" w:rsidRPr="00D53CA2" w:rsidRDefault="006C29FA" w:rsidP="006C29FA">
      <w:pPr>
        <w:widowControl w:val="0"/>
        <w:tabs>
          <w:tab w:val="num" w:pos="2069"/>
          <w:tab w:val="num" w:pos="3977"/>
        </w:tabs>
        <w:spacing w:line="240" w:lineRule="auto"/>
        <w:ind w:left="993"/>
        <w:jc w:val="both"/>
        <w:rPr>
          <w:rFonts w:ascii="Verdana" w:hAnsi="Verdana"/>
          <w:b/>
          <w:bCs/>
        </w:rPr>
      </w:pPr>
    </w:p>
    <w:p w14:paraId="4F823CB3" w14:textId="77777777" w:rsidR="006C29FA" w:rsidRPr="00D53CA2" w:rsidRDefault="006C29FA" w:rsidP="006C29FA">
      <w:pPr>
        <w:widowControl w:val="0"/>
        <w:spacing w:line="240" w:lineRule="auto"/>
        <w:jc w:val="both"/>
        <w:rPr>
          <w:rFonts w:ascii="Verdana" w:hAnsi="Verdana"/>
          <w:bCs/>
        </w:rPr>
      </w:pPr>
      <w:r w:rsidRPr="00D53CA2">
        <w:rPr>
          <w:rFonts w:ascii="Verdana" w:hAnsi="Verdana"/>
          <w:bCs/>
        </w:rPr>
        <w:t>Budapest, 2023.</w:t>
      </w:r>
      <w:r>
        <w:rPr>
          <w:rFonts w:ascii="Verdana" w:hAnsi="Verdana"/>
          <w:bCs/>
        </w:rPr>
        <w:t xml:space="preserve">november </w:t>
      </w:r>
      <w:r w:rsidRPr="00D53CA2">
        <w:rPr>
          <w:rFonts w:ascii="Verdana" w:hAnsi="Verdana"/>
          <w:bCs/>
        </w:rPr>
        <w:t>27.</w:t>
      </w:r>
    </w:p>
    <w:p w14:paraId="525F84A1" w14:textId="77777777" w:rsidR="006C29FA" w:rsidRPr="00D53CA2" w:rsidRDefault="006C29FA" w:rsidP="006C29FA">
      <w:pPr>
        <w:widowControl w:val="0"/>
        <w:spacing w:line="240" w:lineRule="auto"/>
        <w:jc w:val="both"/>
        <w:rPr>
          <w:rFonts w:ascii="Verdana" w:hAnsi="Verdana"/>
          <w:bCs/>
        </w:rPr>
      </w:pPr>
    </w:p>
    <w:p w14:paraId="356FFA04" w14:textId="77777777" w:rsidR="006C29FA" w:rsidRPr="005050B9" w:rsidRDefault="006C29FA" w:rsidP="006C29FA">
      <w:pPr>
        <w:widowControl w:val="0"/>
        <w:spacing w:after="0" w:line="240" w:lineRule="auto"/>
        <w:jc w:val="right"/>
        <w:rPr>
          <w:rFonts w:ascii="Verdana" w:hAnsi="Verdana"/>
          <w:bCs/>
        </w:rPr>
      </w:pPr>
      <w:r w:rsidRPr="00D53CA2">
        <w:rPr>
          <w:rFonts w:ascii="Verdana" w:hAnsi="Verdana"/>
          <w:bCs/>
        </w:rPr>
        <w:t>Dr. Sipos Csilla mesteroktató, munkaügyi szakjogász sk</w:t>
      </w:r>
      <w:r>
        <w:rPr>
          <w:rFonts w:ascii="Verdana" w:hAnsi="Verdana"/>
          <w:bCs/>
        </w:rPr>
        <w:t>.</w:t>
      </w:r>
    </w:p>
    <w:p w14:paraId="23D74A04" w14:textId="77777777" w:rsidR="006C29FA" w:rsidRDefault="006C29FA" w:rsidP="006C29FA">
      <w:pPr>
        <w:widowControl w:val="0"/>
        <w:spacing w:line="240" w:lineRule="auto"/>
        <w:jc w:val="right"/>
        <w:rPr>
          <w:rFonts w:ascii="Verdana" w:hAnsi="Verdana"/>
          <w:bCs/>
        </w:rPr>
      </w:pPr>
    </w:p>
    <w:p w14:paraId="153F37C6"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17AEA68C" w14:textId="77777777" w:rsidTr="006C29FA">
        <w:tc>
          <w:tcPr>
            <w:tcW w:w="4855" w:type="dxa"/>
            <w:tcBorders>
              <w:top w:val="nil"/>
              <w:left w:val="nil"/>
              <w:bottom w:val="single" w:sz="4" w:space="0" w:color="auto"/>
              <w:right w:val="nil"/>
            </w:tcBorders>
            <w:hideMark/>
          </w:tcPr>
          <w:p w14:paraId="354B62E0" w14:textId="77777777" w:rsidR="006C29FA" w:rsidRDefault="006C29FA" w:rsidP="006C29FA">
            <w:pPr>
              <w:spacing w:after="0" w:line="240" w:lineRule="auto"/>
              <w:rPr>
                <w:rFonts w:ascii="Verdana" w:hAnsi="Verdana"/>
                <w:b/>
                <w:smallCaps/>
              </w:rPr>
            </w:pPr>
            <w:r>
              <w:rPr>
                <w:rFonts w:ascii="Verdana" w:hAnsi="Verdana"/>
                <w:b/>
                <w:smallCaps/>
              </w:rPr>
              <w:lastRenderedPageBreak/>
              <w:t>Nemzeti Közszolgálati Egyetem</w:t>
            </w:r>
          </w:p>
        </w:tc>
        <w:tc>
          <w:tcPr>
            <w:tcW w:w="1620" w:type="dxa"/>
          </w:tcPr>
          <w:p w14:paraId="281CEAD7" w14:textId="77777777" w:rsidR="006C29FA" w:rsidRDefault="006C29FA" w:rsidP="006C29FA">
            <w:pPr>
              <w:spacing w:after="0" w:line="240" w:lineRule="auto"/>
              <w:jc w:val="both"/>
              <w:rPr>
                <w:rFonts w:ascii="Verdana" w:hAnsi="Verdana"/>
              </w:rPr>
            </w:pPr>
          </w:p>
        </w:tc>
        <w:tc>
          <w:tcPr>
            <w:tcW w:w="2597" w:type="dxa"/>
          </w:tcPr>
          <w:p w14:paraId="786A0E2C" w14:textId="77777777" w:rsidR="006C29FA" w:rsidRDefault="006C29FA" w:rsidP="006C29FA">
            <w:pPr>
              <w:spacing w:after="0" w:line="240" w:lineRule="auto"/>
              <w:jc w:val="right"/>
              <w:rPr>
                <w:rFonts w:ascii="Verdana" w:hAnsi="Verdana"/>
              </w:rPr>
            </w:pPr>
          </w:p>
        </w:tc>
      </w:tr>
      <w:tr w:rsidR="006C29FA" w14:paraId="7B3C5472" w14:textId="77777777" w:rsidTr="006C29FA">
        <w:tc>
          <w:tcPr>
            <w:tcW w:w="4855" w:type="dxa"/>
            <w:tcBorders>
              <w:top w:val="single" w:sz="4" w:space="0" w:color="auto"/>
              <w:left w:val="nil"/>
              <w:bottom w:val="nil"/>
              <w:right w:val="nil"/>
            </w:tcBorders>
            <w:hideMark/>
          </w:tcPr>
          <w:p w14:paraId="22380661"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5A596F95" w14:textId="77777777" w:rsidR="006C29FA" w:rsidRDefault="006C29FA" w:rsidP="006C29FA">
            <w:pPr>
              <w:spacing w:after="0" w:line="240" w:lineRule="auto"/>
              <w:jc w:val="both"/>
              <w:rPr>
                <w:rFonts w:ascii="Verdana" w:hAnsi="Verdana"/>
              </w:rPr>
            </w:pPr>
          </w:p>
        </w:tc>
        <w:tc>
          <w:tcPr>
            <w:tcW w:w="2597" w:type="dxa"/>
          </w:tcPr>
          <w:p w14:paraId="341A97BF" w14:textId="77777777" w:rsidR="006C29FA" w:rsidRDefault="006C29FA" w:rsidP="006C29FA">
            <w:pPr>
              <w:spacing w:after="0" w:line="240" w:lineRule="auto"/>
              <w:jc w:val="both"/>
              <w:rPr>
                <w:rFonts w:ascii="Verdana" w:hAnsi="Verdana"/>
              </w:rPr>
            </w:pPr>
          </w:p>
        </w:tc>
      </w:tr>
    </w:tbl>
    <w:p w14:paraId="5480A65A" w14:textId="77777777" w:rsidR="006C29FA" w:rsidRDefault="006C29FA" w:rsidP="006C29FA">
      <w:pPr>
        <w:widowControl w:val="0"/>
        <w:spacing w:line="240" w:lineRule="auto"/>
        <w:ind w:left="426" w:hanging="142"/>
        <w:jc w:val="center"/>
        <w:rPr>
          <w:rFonts w:ascii="Verdana" w:hAnsi="Verdana"/>
          <w:b/>
          <w:bCs/>
        </w:rPr>
      </w:pPr>
    </w:p>
    <w:p w14:paraId="667ABE28"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0DDE0137" w14:textId="77777777" w:rsidR="006C29FA" w:rsidRPr="000872A7" w:rsidRDefault="006C29FA" w:rsidP="00CF6A71">
      <w:pPr>
        <w:widowControl w:val="0"/>
        <w:numPr>
          <w:ilvl w:val="0"/>
          <w:numId w:val="443"/>
        </w:numPr>
        <w:tabs>
          <w:tab w:val="clear" w:pos="720"/>
          <w:tab w:val="num" w:pos="426"/>
        </w:tabs>
        <w:spacing w:line="240" w:lineRule="auto"/>
        <w:ind w:hanging="436"/>
        <w:jc w:val="both"/>
        <w:rPr>
          <w:rFonts w:ascii="Verdana" w:hAnsi="Verdana"/>
          <w:bCs/>
        </w:rPr>
      </w:pPr>
      <w:r w:rsidRPr="000872A7">
        <w:rPr>
          <w:rFonts w:ascii="Verdana" w:hAnsi="Verdana"/>
          <w:b/>
          <w:bCs/>
        </w:rPr>
        <w:t>A tantárgy kódja: RKRJB26</w:t>
      </w:r>
    </w:p>
    <w:p w14:paraId="18E1580D" w14:textId="77777777" w:rsidR="006C29FA" w:rsidRPr="000872A7" w:rsidRDefault="006C29FA" w:rsidP="00CF6A71">
      <w:pPr>
        <w:widowControl w:val="0"/>
        <w:numPr>
          <w:ilvl w:val="0"/>
          <w:numId w:val="443"/>
        </w:numPr>
        <w:spacing w:line="240" w:lineRule="auto"/>
        <w:ind w:left="426" w:hanging="142"/>
        <w:jc w:val="both"/>
        <w:rPr>
          <w:rFonts w:ascii="Verdana" w:hAnsi="Verdana"/>
          <w:b/>
          <w:bCs/>
          <w:lang w:val="en-GB"/>
        </w:rPr>
      </w:pPr>
      <w:r w:rsidRPr="000872A7">
        <w:rPr>
          <w:rFonts w:ascii="Verdana" w:hAnsi="Verdana"/>
          <w:b/>
          <w:bCs/>
        </w:rPr>
        <w:t>A tantárgy megnevezése (magyarul):</w:t>
      </w:r>
      <w:r w:rsidRPr="000872A7">
        <w:rPr>
          <w:rFonts w:ascii="Verdana" w:hAnsi="Verdana"/>
          <w:bCs/>
        </w:rPr>
        <w:t xml:space="preserve"> Munkajog a gyakorlatban</w:t>
      </w:r>
    </w:p>
    <w:p w14:paraId="17FB9FA0" w14:textId="77777777" w:rsidR="006C29FA" w:rsidRPr="000872A7" w:rsidRDefault="006C29FA" w:rsidP="00CF6A71">
      <w:pPr>
        <w:widowControl w:val="0"/>
        <w:numPr>
          <w:ilvl w:val="0"/>
          <w:numId w:val="443"/>
        </w:numPr>
        <w:spacing w:line="240" w:lineRule="auto"/>
        <w:ind w:left="426" w:hanging="142"/>
        <w:jc w:val="both"/>
        <w:rPr>
          <w:rFonts w:ascii="Verdana" w:hAnsi="Verdana"/>
          <w:b/>
          <w:bCs/>
          <w:lang w:val="en-GB"/>
        </w:rPr>
      </w:pPr>
      <w:r w:rsidRPr="000872A7">
        <w:rPr>
          <w:rFonts w:ascii="Verdana" w:hAnsi="Verdana"/>
          <w:b/>
          <w:bCs/>
        </w:rPr>
        <w:t xml:space="preserve">A tantárgy megnevezése (angolul): </w:t>
      </w:r>
      <w:r w:rsidRPr="000872A7">
        <w:rPr>
          <w:rFonts w:ascii="Verdana" w:hAnsi="Verdana"/>
          <w:bCs/>
        </w:rPr>
        <w:t>Labour law in practice</w:t>
      </w:r>
    </w:p>
    <w:p w14:paraId="2B2779BE" w14:textId="77777777" w:rsidR="006C29FA" w:rsidRPr="000872A7" w:rsidRDefault="006C29FA" w:rsidP="00CF6A71">
      <w:pPr>
        <w:widowControl w:val="0"/>
        <w:numPr>
          <w:ilvl w:val="0"/>
          <w:numId w:val="443"/>
        </w:numPr>
        <w:spacing w:line="240" w:lineRule="auto"/>
        <w:ind w:left="426" w:hanging="142"/>
        <w:jc w:val="both"/>
        <w:rPr>
          <w:rFonts w:ascii="Verdana" w:hAnsi="Verdana"/>
          <w:b/>
          <w:bCs/>
        </w:rPr>
      </w:pPr>
      <w:r w:rsidRPr="000872A7">
        <w:rPr>
          <w:rFonts w:ascii="Verdana" w:hAnsi="Verdana"/>
          <w:b/>
          <w:bCs/>
        </w:rPr>
        <w:t xml:space="preserve">Kreditérték és képzési karakter: </w:t>
      </w:r>
    </w:p>
    <w:p w14:paraId="247645D7" w14:textId="77777777" w:rsidR="006C29FA" w:rsidRPr="000872A7" w:rsidRDefault="006C29FA" w:rsidP="00CF6A71">
      <w:pPr>
        <w:pStyle w:val="Listaszerbekezds"/>
        <w:widowControl w:val="0"/>
        <w:numPr>
          <w:ilvl w:val="1"/>
          <w:numId w:val="443"/>
        </w:numPr>
        <w:tabs>
          <w:tab w:val="clear" w:pos="1283"/>
        </w:tabs>
        <w:spacing w:line="240" w:lineRule="auto"/>
        <w:ind w:left="993" w:hanging="426"/>
        <w:jc w:val="both"/>
        <w:rPr>
          <w:rFonts w:ascii="Verdana" w:hAnsi="Verdana"/>
          <w:b/>
          <w:bCs/>
        </w:rPr>
      </w:pPr>
      <w:r w:rsidRPr="000872A7">
        <w:rPr>
          <w:rFonts w:ascii="Verdana" w:hAnsi="Verdana"/>
          <w:bCs/>
          <w:highlight w:val="lightGray"/>
        </w:rPr>
        <w:t>3</w:t>
      </w:r>
      <w:r w:rsidRPr="000872A7">
        <w:rPr>
          <w:rFonts w:ascii="Verdana" w:hAnsi="Verdana"/>
          <w:bCs/>
        </w:rPr>
        <w:t xml:space="preserve"> kredit</w:t>
      </w:r>
    </w:p>
    <w:p w14:paraId="68621E72" w14:textId="77777777" w:rsidR="006C29FA" w:rsidRPr="000872A7" w:rsidRDefault="006C29FA" w:rsidP="00CF6A71">
      <w:pPr>
        <w:pStyle w:val="Listaszerbekezds"/>
        <w:widowControl w:val="0"/>
        <w:numPr>
          <w:ilvl w:val="1"/>
          <w:numId w:val="443"/>
        </w:numPr>
        <w:tabs>
          <w:tab w:val="clear" w:pos="1283"/>
        </w:tabs>
        <w:spacing w:line="240" w:lineRule="auto"/>
        <w:ind w:left="993" w:hanging="426"/>
        <w:jc w:val="both"/>
        <w:rPr>
          <w:rFonts w:ascii="Verdana" w:hAnsi="Verdana"/>
          <w:b/>
          <w:bCs/>
        </w:rPr>
      </w:pPr>
      <w:r w:rsidRPr="000872A7">
        <w:rPr>
          <w:rFonts w:ascii="Verdana" w:hAnsi="Verdana"/>
          <w:bCs/>
        </w:rPr>
        <w:t>a tantárgy elméleti vagy gyakorlati jellegének mértéke: 100</w:t>
      </w:r>
      <w:r w:rsidRPr="000872A7">
        <w:rPr>
          <w:rFonts w:ascii="Verdana" w:hAnsi="Verdana"/>
          <w:b/>
          <w:bCs/>
        </w:rPr>
        <w:t xml:space="preserve"> </w:t>
      </w:r>
      <w:r w:rsidRPr="000872A7">
        <w:rPr>
          <w:rFonts w:ascii="Verdana" w:hAnsi="Verdana"/>
          <w:bCs/>
        </w:rPr>
        <w:t>% gyakorlat</w:t>
      </w:r>
    </w:p>
    <w:p w14:paraId="1736F759" w14:textId="77777777" w:rsidR="006C29FA" w:rsidRPr="000872A7" w:rsidRDefault="006C29FA" w:rsidP="00CF6A71">
      <w:pPr>
        <w:widowControl w:val="0"/>
        <w:numPr>
          <w:ilvl w:val="0"/>
          <w:numId w:val="443"/>
        </w:numPr>
        <w:spacing w:line="240" w:lineRule="auto"/>
        <w:ind w:left="426" w:hanging="142"/>
        <w:jc w:val="both"/>
        <w:rPr>
          <w:rFonts w:ascii="Verdana" w:hAnsi="Verdana"/>
          <w:bCs/>
          <w:lang w:val="x-none"/>
        </w:rPr>
      </w:pPr>
      <w:r w:rsidRPr="000872A7">
        <w:rPr>
          <w:rFonts w:ascii="Verdana" w:hAnsi="Verdana"/>
          <w:b/>
          <w:bCs/>
        </w:rPr>
        <w:t>A szak(ok), szakirányok/specializációk megnevezése (ahol oktatják):</w:t>
      </w:r>
      <w:r w:rsidRPr="000872A7">
        <w:rPr>
          <w:rFonts w:ascii="Verdana" w:hAnsi="Verdana"/>
          <w:bCs/>
        </w:rPr>
        <w:t xml:space="preserve"> </w:t>
      </w:r>
      <w:r w:rsidRPr="000872A7">
        <w:rPr>
          <w:rFonts w:ascii="Verdana" w:hAnsi="Verdana"/>
          <w:bCs/>
          <w:lang w:val="x-none"/>
        </w:rPr>
        <w:t>Rendészeti alapképzési szak, Rendészeti igazgatási alapképzési szak, Bűnügyi</w:t>
      </w:r>
      <w:r w:rsidRPr="000872A7">
        <w:rPr>
          <w:rFonts w:ascii="Verdana" w:hAnsi="Verdana"/>
          <w:bCs/>
        </w:rPr>
        <w:t xml:space="preserve"> </w:t>
      </w:r>
      <w:r w:rsidRPr="000872A7">
        <w:rPr>
          <w:rFonts w:ascii="Verdana" w:hAnsi="Verdana"/>
          <w:bCs/>
          <w:lang w:val="x-none"/>
        </w:rPr>
        <w:t>alapképzési szak, Bűnügyi igazgatási alapképzési szak</w:t>
      </w:r>
      <w:r w:rsidRPr="000872A7">
        <w:rPr>
          <w:rFonts w:ascii="Verdana" w:hAnsi="Verdana"/>
          <w:bCs/>
        </w:rPr>
        <w:t xml:space="preserve">, Pénzügyi rendészeti alapképzési szak, Büntetés-végrehajtási alapképzési szak, Magánbiztonsági alapképzési szak </w:t>
      </w:r>
    </w:p>
    <w:p w14:paraId="32BBD571" w14:textId="77777777" w:rsidR="006C29FA" w:rsidRPr="000872A7" w:rsidRDefault="006C29FA" w:rsidP="00CF6A71">
      <w:pPr>
        <w:widowControl w:val="0"/>
        <w:numPr>
          <w:ilvl w:val="0"/>
          <w:numId w:val="443"/>
        </w:numPr>
        <w:spacing w:line="240" w:lineRule="auto"/>
        <w:ind w:left="426" w:hanging="142"/>
        <w:jc w:val="both"/>
        <w:rPr>
          <w:rFonts w:ascii="Verdana" w:hAnsi="Verdana"/>
          <w:b/>
          <w:bCs/>
          <w:lang w:val="x-none"/>
        </w:rPr>
      </w:pPr>
      <w:r w:rsidRPr="000872A7">
        <w:rPr>
          <w:rFonts w:ascii="Verdana" w:hAnsi="Verdana"/>
          <w:b/>
          <w:bCs/>
        </w:rPr>
        <w:t xml:space="preserve">Az oktatásért felelős oktatási szervezeti egység megnevezése: </w:t>
      </w:r>
    </w:p>
    <w:p w14:paraId="6AF82E29"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lang w:val="x-none"/>
        </w:rPr>
        <w:t xml:space="preserve">NKE RTK </w:t>
      </w:r>
      <w:r w:rsidRPr="000872A7">
        <w:rPr>
          <w:rFonts w:ascii="Verdana" w:hAnsi="Verdana"/>
          <w:bCs/>
        </w:rPr>
        <w:t>Igazgatásrendészeti és Nemzetközi Rendészeti Tanszék</w:t>
      </w:r>
    </w:p>
    <w:p w14:paraId="4E0FBA21" w14:textId="77777777" w:rsidR="006C29FA" w:rsidRPr="000872A7" w:rsidRDefault="006C29FA" w:rsidP="006C29FA">
      <w:pPr>
        <w:widowControl w:val="0"/>
        <w:spacing w:line="240" w:lineRule="auto"/>
        <w:ind w:left="426"/>
        <w:jc w:val="both"/>
        <w:rPr>
          <w:rFonts w:ascii="Verdana" w:hAnsi="Verdana"/>
          <w:bCs/>
        </w:rPr>
      </w:pPr>
    </w:p>
    <w:p w14:paraId="4C6458BB" w14:textId="77777777" w:rsidR="006C29FA" w:rsidRPr="000872A7" w:rsidRDefault="006C29FA" w:rsidP="00CF6A71">
      <w:pPr>
        <w:widowControl w:val="0"/>
        <w:numPr>
          <w:ilvl w:val="0"/>
          <w:numId w:val="443"/>
        </w:numPr>
        <w:spacing w:line="240" w:lineRule="auto"/>
        <w:ind w:left="426" w:hanging="142"/>
        <w:jc w:val="both"/>
        <w:rPr>
          <w:rFonts w:ascii="Verdana" w:hAnsi="Verdana"/>
          <w:bCs/>
        </w:rPr>
      </w:pPr>
      <w:r w:rsidRPr="000872A7">
        <w:rPr>
          <w:rFonts w:ascii="Verdana" w:hAnsi="Verdana"/>
          <w:b/>
          <w:bCs/>
        </w:rPr>
        <w:t>A tantárgyfelelős oktató neve, beosztása, tudományos fokozata:</w:t>
      </w:r>
      <w:r w:rsidRPr="000872A7">
        <w:rPr>
          <w:rFonts w:ascii="Verdana" w:hAnsi="Verdana"/>
          <w:bCs/>
        </w:rPr>
        <w:t xml:space="preserve"> </w:t>
      </w:r>
    </w:p>
    <w:p w14:paraId="40ACE87B"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Dr. Sipos Csilla mesteroktató, munkaügyi szakjogász</w:t>
      </w:r>
    </w:p>
    <w:p w14:paraId="445F9BC3" w14:textId="77777777" w:rsidR="006C29FA" w:rsidRPr="000872A7" w:rsidRDefault="006C29FA" w:rsidP="00CF6A71">
      <w:pPr>
        <w:widowControl w:val="0"/>
        <w:numPr>
          <w:ilvl w:val="0"/>
          <w:numId w:val="443"/>
        </w:numPr>
        <w:spacing w:line="240" w:lineRule="auto"/>
        <w:ind w:left="426" w:hanging="142"/>
        <w:jc w:val="both"/>
        <w:rPr>
          <w:rFonts w:ascii="Verdana" w:hAnsi="Verdana"/>
          <w:bCs/>
        </w:rPr>
      </w:pPr>
      <w:r w:rsidRPr="000872A7">
        <w:rPr>
          <w:rFonts w:ascii="Verdana" w:hAnsi="Verdana"/>
          <w:b/>
          <w:bCs/>
        </w:rPr>
        <w:t>A tanórák száma és típusa</w:t>
      </w:r>
    </w:p>
    <w:p w14:paraId="22E762F4" w14:textId="77777777" w:rsidR="006C29FA" w:rsidRPr="000872A7" w:rsidRDefault="006C29FA" w:rsidP="00CF6A71">
      <w:pPr>
        <w:widowControl w:val="0"/>
        <w:numPr>
          <w:ilvl w:val="1"/>
          <w:numId w:val="443"/>
        </w:numPr>
        <w:tabs>
          <w:tab w:val="clear" w:pos="1283"/>
        </w:tabs>
        <w:spacing w:line="240" w:lineRule="auto"/>
        <w:ind w:left="851" w:hanging="425"/>
        <w:jc w:val="both"/>
        <w:rPr>
          <w:rFonts w:ascii="Verdana" w:hAnsi="Verdana"/>
          <w:bCs/>
        </w:rPr>
      </w:pPr>
      <w:r w:rsidRPr="000872A7">
        <w:rPr>
          <w:rFonts w:ascii="Verdana" w:hAnsi="Verdana"/>
          <w:bCs/>
        </w:rPr>
        <w:t>össz óraszám/félév:</w:t>
      </w:r>
    </w:p>
    <w:p w14:paraId="21CBFFB0" w14:textId="77777777" w:rsidR="006C29FA" w:rsidRPr="000872A7" w:rsidRDefault="006C29FA" w:rsidP="00CF6A71">
      <w:pPr>
        <w:widowControl w:val="0"/>
        <w:numPr>
          <w:ilvl w:val="2"/>
          <w:numId w:val="443"/>
        </w:numPr>
        <w:tabs>
          <w:tab w:val="num" w:pos="1134"/>
        </w:tabs>
        <w:spacing w:line="240" w:lineRule="auto"/>
        <w:ind w:left="1134" w:hanging="425"/>
        <w:jc w:val="both"/>
        <w:rPr>
          <w:rFonts w:ascii="Verdana" w:hAnsi="Verdana"/>
          <w:bCs/>
        </w:rPr>
      </w:pPr>
      <w:r w:rsidRPr="000872A7">
        <w:rPr>
          <w:rFonts w:ascii="Verdana" w:hAnsi="Verdana"/>
          <w:bCs/>
        </w:rPr>
        <w:t>nappali munkarend: 28 óra gyakorlat</w:t>
      </w:r>
    </w:p>
    <w:p w14:paraId="2A1CBCA2" w14:textId="77777777" w:rsidR="006C29FA" w:rsidRPr="000872A7" w:rsidRDefault="006C29FA" w:rsidP="00CF6A71">
      <w:pPr>
        <w:widowControl w:val="0"/>
        <w:numPr>
          <w:ilvl w:val="2"/>
          <w:numId w:val="443"/>
        </w:numPr>
        <w:tabs>
          <w:tab w:val="num" w:pos="1134"/>
        </w:tabs>
        <w:spacing w:line="240" w:lineRule="auto"/>
        <w:ind w:left="1134" w:hanging="425"/>
        <w:jc w:val="both"/>
        <w:rPr>
          <w:rFonts w:ascii="Verdana" w:hAnsi="Verdana"/>
          <w:bCs/>
        </w:rPr>
      </w:pPr>
      <w:r w:rsidRPr="000872A7">
        <w:rPr>
          <w:rFonts w:ascii="Verdana" w:hAnsi="Verdana"/>
          <w:bCs/>
        </w:rPr>
        <w:t>levelező munkarend: 8 óra gyakorlat</w:t>
      </w:r>
    </w:p>
    <w:p w14:paraId="2B7D6772" w14:textId="77777777" w:rsidR="006C29FA" w:rsidRPr="000872A7" w:rsidRDefault="006C29FA" w:rsidP="00CF6A71">
      <w:pPr>
        <w:widowControl w:val="0"/>
        <w:numPr>
          <w:ilvl w:val="1"/>
          <w:numId w:val="443"/>
        </w:numPr>
        <w:tabs>
          <w:tab w:val="clear" w:pos="1283"/>
        </w:tabs>
        <w:spacing w:line="240" w:lineRule="auto"/>
        <w:ind w:left="851" w:hanging="425"/>
        <w:jc w:val="both"/>
        <w:rPr>
          <w:rFonts w:ascii="Verdana" w:hAnsi="Verdana"/>
          <w:bCs/>
        </w:rPr>
      </w:pPr>
      <w:r w:rsidRPr="000872A7">
        <w:rPr>
          <w:rFonts w:ascii="Verdana" w:hAnsi="Verdana"/>
          <w:bCs/>
        </w:rPr>
        <w:t xml:space="preserve">heti óraszám - nappali munkarend: 2 óra </w:t>
      </w:r>
    </w:p>
    <w:p w14:paraId="04F65D08" w14:textId="77777777" w:rsidR="006C29FA" w:rsidRPr="000872A7" w:rsidRDefault="006C29FA" w:rsidP="00CF6A71">
      <w:pPr>
        <w:widowControl w:val="0"/>
        <w:numPr>
          <w:ilvl w:val="1"/>
          <w:numId w:val="443"/>
        </w:numPr>
        <w:tabs>
          <w:tab w:val="clear" w:pos="1283"/>
        </w:tabs>
        <w:spacing w:line="240" w:lineRule="auto"/>
        <w:ind w:left="851" w:hanging="425"/>
        <w:jc w:val="both"/>
        <w:rPr>
          <w:rFonts w:ascii="Verdana" w:hAnsi="Verdana"/>
          <w:bCs/>
        </w:rPr>
      </w:pPr>
      <w:r w:rsidRPr="000872A7">
        <w:rPr>
          <w:rFonts w:ascii="Verdana" w:hAnsi="Verdana"/>
        </w:rPr>
        <w:t>Az ismeret átadásában alkalmazandó további sajátos módok, jellemzők: kiscsoportos munka, szituációs feladatok, kvízjáték, memóriajáték, kiselőadások, filmelemzés, csoportos megbeszélés- érvelés- vita, saját élmények illetve való életből vett példák elemzése</w:t>
      </w:r>
    </w:p>
    <w:p w14:paraId="7A5B9C7F" w14:textId="77777777" w:rsidR="006C29FA" w:rsidRPr="000872A7" w:rsidRDefault="006C29FA" w:rsidP="00CF6A71">
      <w:pPr>
        <w:widowControl w:val="0"/>
        <w:numPr>
          <w:ilvl w:val="0"/>
          <w:numId w:val="443"/>
        </w:numPr>
        <w:spacing w:line="240" w:lineRule="auto"/>
        <w:ind w:left="426" w:hanging="142"/>
        <w:jc w:val="both"/>
        <w:rPr>
          <w:rFonts w:ascii="Verdana" w:hAnsi="Verdana"/>
          <w:bCs/>
        </w:rPr>
      </w:pPr>
      <w:r w:rsidRPr="000872A7">
        <w:rPr>
          <w:rFonts w:ascii="Verdana" w:hAnsi="Verdana"/>
          <w:b/>
          <w:bCs/>
        </w:rPr>
        <w:t>A tantárgy szakmai tartalma (magyarul):</w:t>
      </w:r>
      <w:r w:rsidRPr="000872A7">
        <w:rPr>
          <w:rFonts w:ascii="Verdana" w:hAnsi="Verdana"/>
          <w:bCs/>
        </w:rPr>
        <w:t xml:space="preserve"> </w:t>
      </w:r>
    </w:p>
    <w:p w14:paraId="278FB4DE" w14:textId="77777777" w:rsidR="006C29FA" w:rsidRPr="000872A7" w:rsidRDefault="006C29FA" w:rsidP="006C29FA">
      <w:pPr>
        <w:autoSpaceDE w:val="0"/>
        <w:autoSpaceDN w:val="0"/>
        <w:adjustRightInd w:val="0"/>
        <w:snapToGrid w:val="0"/>
        <w:spacing w:after="0" w:line="240" w:lineRule="auto"/>
        <w:jc w:val="both"/>
        <w:rPr>
          <w:rFonts w:ascii="Verdana" w:hAnsi="Verdana"/>
        </w:rPr>
      </w:pPr>
      <w:r w:rsidRPr="000872A7">
        <w:rPr>
          <w:rFonts w:ascii="Verdana" w:hAnsi="Verdana"/>
        </w:rPr>
        <w:t xml:space="preserve"> A hallgatók megtanulják a gyakorlatban alkalmazni az elméletben megszerzett</w:t>
      </w:r>
    </w:p>
    <w:p w14:paraId="4F1A5E85" w14:textId="77777777" w:rsidR="006C29FA" w:rsidRPr="000872A7" w:rsidRDefault="006C29FA" w:rsidP="006C29FA">
      <w:pPr>
        <w:autoSpaceDE w:val="0"/>
        <w:autoSpaceDN w:val="0"/>
        <w:adjustRightInd w:val="0"/>
        <w:snapToGrid w:val="0"/>
        <w:spacing w:after="0" w:line="240" w:lineRule="auto"/>
        <w:rPr>
          <w:rFonts w:ascii="Verdana" w:hAnsi="Verdana"/>
        </w:rPr>
      </w:pPr>
      <w:r w:rsidRPr="000872A7">
        <w:rPr>
          <w:rFonts w:ascii="Verdana" w:hAnsi="Verdana"/>
        </w:rPr>
        <w:t>ismereteket. A tantárgy segítségével választ kapnak a munka világában leggyakrabban</w:t>
      </w:r>
    </w:p>
    <w:p w14:paraId="41A90529" w14:textId="77777777" w:rsidR="006C29FA" w:rsidRPr="000872A7" w:rsidRDefault="006C29FA" w:rsidP="006C29FA">
      <w:pPr>
        <w:autoSpaceDE w:val="0"/>
        <w:autoSpaceDN w:val="0"/>
        <w:adjustRightInd w:val="0"/>
        <w:snapToGrid w:val="0"/>
        <w:spacing w:after="0" w:line="240" w:lineRule="auto"/>
        <w:rPr>
          <w:rFonts w:ascii="Verdana" w:hAnsi="Verdana"/>
        </w:rPr>
      </w:pPr>
      <w:r w:rsidRPr="000872A7">
        <w:rPr>
          <w:rFonts w:ascii="Verdana" w:hAnsi="Verdana"/>
        </w:rPr>
        <w:t>előforduló kérdésekre.</w:t>
      </w:r>
    </w:p>
    <w:p w14:paraId="0C37BE81" w14:textId="77777777" w:rsidR="006C29FA" w:rsidRPr="000872A7" w:rsidRDefault="006C29FA" w:rsidP="006C29FA">
      <w:pPr>
        <w:widowControl w:val="0"/>
        <w:spacing w:line="240" w:lineRule="auto"/>
        <w:ind w:left="426"/>
        <w:jc w:val="both"/>
        <w:rPr>
          <w:rFonts w:ascii="Verdana" w:hAnsi="Verdana"/>
          <w:bCs/>
          <w:highlight w:val="lightGray"/>
        </w:rPr>
      </w:pPr>
      <w:r w:rsidRPr="000872A7">
        <w:rPr>
          <w:rFonts w:ascii="Verdana" w:hAnsi="Verdana"/>
          <w:b/>
          <w:bCs/>
        </w:rPr>
        <w:t>A tantárgy szakmai tartalma (angolul) (</w:t>
      </w:r>
      <w:r w:rsidRPr="000872A7">
        <w:rPr>
          <w:rFonts w:ascii="Verdana" w:hAnsi="Verdana"/>
          <w:b/>
          <w:bCs/>
          <w:lang w:val="en-US"/>
        </w:rPr>
        <w:t>Course description</w:t>
      </w:r>
      <w:r w:rsidRPr="000872A7">
        <w:rPr>
          <w:rFonts w:ascii="Verdana" w:hAnsi="Verdana"/>
          <w:b/>
          <w:bCs/>
        </w:rPr>
        <w:t xml:space="preserve">): </w:t>
      </w:r>
    </w:p>
    <w:p w14:paraId="51940EB7" w14:textId="77777777" w:rsidR="006C29FA" w:rsidRPr="000872A7" w:rsidRDefault="006C29FA" w:rsidP="006C29FA">
      <w:pPr>
        <w:autoSpaceDE w:val="0"/>
        <w:autoSpaceDN w:val="0"/>
        <w:adjustRightInd w:val="0"/>
        <w:snapToGrid w:val="0"/>
        <w:spacing w:after="0" w:line="240" w:lineRule="auto"/>
        <w:rPr>
          <w:rFonts w:ascii="Verdana" w:hAnsi="Verdana"/>
        </w:rPr>
      </w:pPr>
      <w:r w:rsidRPr="000872A7">
        <w:rPr>
          <w:rFonts w:ascii="Verdana" w:hAnsi="Verdana"/>
        </w:rPr>
        <w:t>Students learn how to apply the theoretical knowledge in practice. The course provides</w:t>
      </w:r>
    </w:p>
    <w:p w14:paraId="380550A2" w14:textId="77777777" w:rsidR="006C29FA" w:rsidRPr="000872A7" w:rsidRDefault="006C29FA" w:rsidP="006C29FA">
      <w:pPr>
        <w:autoSpaceDE w:val="0"/>
        <w:autoSpaceDN w:val="0"/>
        <w:adjustRightInd w:val="0"/>
        <w:snapToGrid w:val="0"/>
        <w:spacing w:after="0" w:line="240" w:lineRule="auto"/>
        <w:rPr>
          <w:rFonts w:ascii="Verdana" w:hAnsi="Verdana"/>
        </w:rPr>
      </w:pPr>
      <w:r w:rsidRPr="000872A7">
        <w:rPr>
          <w:rFonts w:ascii="Verdana" w:hAnsi="Verdana"/>
        </w:rPr>
        <w:t>answers to some of the most common questions in the world of work.</w:t>
      </w:r>
    </w:p>
    <w:p w14:paraId="3EF31BA3" w14:textId="77777777" w:rsidR="006C29FA" w:rsidRPr="000872A7" w:rsidRDefault="006C29FA" w:rsidP="006C29FA">
      <w:pPr>
        <w:widowControl w:val="0"/>
        <w:spacing w:line="240" w:lineRule="auto"/>
        <w:ind w:left="426"/>
        <w:jc w:val="both"/>
        <w:rPr>
          <w:rFonts w:ascii="Verdana" w:hAnsi="Verdana"/>
          <w:bCs/>
          <w:lang w:val="en-GB"/>
        </w:rPr>
      </w:pPr>
    </w:p>
    <w:p w14:paraId="0F780C51" w14:textId="77777777" w:rsidR="006C29FA" w:rsidRPr="000872A7" w:rsidRDefault="006C29FA" w:rsidP="00CF6A71">
      <w:pPr>
        <w:pStyle w:val="Listaszerbekezds"/>
        <w:widowControl w:val="0"/>
        <w:numPr>
          <w:ilvl w:val="0"/>
          <w:numId w:val="443"/>
        </w:numPr>
        <w:spacing w:line="240" w:lineRule="auto"/>
        <w:jc w:val="both"/>
        <w:rPr>
          <w:rFonts w:ascii="Verdana" w:hAnsi="Verdana"/>
          <w:bCs/>
        </w:rPr>
      </w:pPr>
      <w:r w:rsidRPr="000872A7">
        <w:rPr>
          <w:rFonts w:ascii="Verdana" w:hAnsi="Verdana"/>
          <w:b/>
          <w:bCs/>
        </w:rPr>
        <w:t xml:space="preserve">Elérendő szakmai kompetenciák (magyarul): </w:t>
      </w:r>
    </w:p>
    <w:p w14:paraId="0B7D3993" w14:textId="77777777" w:rsidR="006C29FA" w:rsidRPr="00C50AFE" w:rsidRDefault="006C29FA" w:rsidP="006C29FA">
      <w:pPr>
        <w:widowControl w:val="0"/>
        <w:autoSpaceDE w:val="0"/>
        <w:autoSpaceDN w:val="0"/>
        <w:adjustRightInd w:val="0"/>
        <w:spacing w:after="0" w:line="240" w:lineRule="auto"/>
        <w:ind w:firstLine="360"/>
        <w:jc w:val="both"/>
        <w:rPr>
          <w:rFonts w:ascii="Verdana" w:hAnsi="Verdana"/>
          <w:b/>
        </w:rPr>
      </w:pPr>
      <w:r w:rsidRPr="000872A7">
        <w:rPr>
          <w:rFonts w:ascii="Verdana" w:hAnsi="Verdana"/>
          <w:b/>
        </w:rPr>
        <w:t>Tudása</w:t>
      </w:r>
    </w:p>
    <w:p w14:paraId="5E166E14" w14:textId="77777777" w:rsidR="006C29FA" w:rsidRPr="000872A7" w:rsidRDefault="006C29FA" w:rsidP="006C29FA">
      <w:pPr>
        <w:widowControl w:val="0"/>
        <w:autoSpaceDE w:val="0"/>
        <w:autoSpaceDN w:val="0"/>
        <w:adjustRightInd w:val="0"/>
        <w:spacing w:after="0" w:line="240" w:lineRule="auto"/>
        <w:jc w:val="both"/>
        <w:rPr>
          <w:rFonts w:ascii="Verdana" w:hAnsi="Verdana"/>
          <w:b/>
          <w:lang w:eastAsia="ar-SA"/>
        </w:rPr>
      </w:pPr>
      <w:r w:rsidRPr="000872A7">
        <w:rPr>
          <w:rFonts w:ascii="Verdana" w:hAnsi="Verdana"/>
          <w:b/>
          <w:lang w:eastAsia="ar-SA"/>
        </w:rPr>
        <w:t>A képzési és kimeneti követelményekből átemelt szakmai kompetenciák:</w:t>
      </w:r>
    </w:p>
    <w:p w14:paraId="1D89DF84" w14:textId="77777777" w:rsidR="006C29FA" w:rsidRPr="000872A7" w:rsidRDefault="006C29FA" w:rsidP="00605BA1">
      <w:pPr>
        <w:pStyle w:val="Listaszerbekezds"/>
        <w:numPr>
          <w:ilvl w:val="0"/>
          <w:numId w:val="234"/>
        </w:numPr>
        <w:spacing w:before="0" w:after="160" w:line="240" w:lineRule="auto"/>
        <w:jc w:val="both"/>
        <w:rPr>
          <w:rFonts w:ascii="Verdana" w:hAnsi="Verdana"/>
        </w:rPr>
      </w:pPr>
      <w:r w:rsidRPr="000872A7">
        <w:rPr>
          <w:rFonts w:ascii="Verdana" w:hAnsi="Verdana"/>
        </w:rPr>
        <w:lastRenderedPageBreak/>
        <w:t>Rendelkezik általános vezetés- és szervezéselméleti ismeretekkel.</w:t>
      </w:r>
    </w:p>
    <w:p w14:paraId="4D509428" w14:textId="77777777" w:rsidR="006C29FA" w:rsidRPr="000872A7" w:rsidRDefault="006C29FA" w:rsidP="00605BA1">
      <w:pPr>
        <w:pStyle w:val="Listaszerbekezds"/>
        <w:numPr>
          <w:ilvl w:val="0"/>
          <w:numId w:val="234"/>
        </w:numPr>
        <w:spacing w:before="0" w:after="160" w:line="240" w:lineRule="auto"/>
        <w:jc w:val="both"/>
        <w:rPr>
          <w:rFonts w:ascii="Verdana" w:hAnsi="Verdana"/>
        </w:rPr>
      </w:pPr>
      <w:r w:rsidRPr="000872A7">
        <w:rPr>
          <w:rFonts w:ascii="Verdana" w:hAnsi="Verdana"/>
        </w:rPr>
        <w:t>Tisztában van a szakterületéhez kapcsolódó kommunikációs, pszichológiai, szociológiai, etikai, logikai és egyéb társadalomtudományi ismeretekkel.</w:t>
      </w:r>
    </w:p>
    <w:p w14:paraId="2750AE21" w14:textId="77777777" w:rsidR="006C29FA" w:rsidRPr="009E1174" w:rsidRDefault="006C29FA" w:rsidP="00605BA1">
      <w:pPr>
        <w:pStyle w:val="Listaszerbekezds"/>
        <w:numPr>
          <w:ilvl w:val="0"/>
          <w:numId w:val="234"/>
        </w:numPr>
        <w:spacing w:before="0" w:after="160" w:line="240" w:lineRule="auto"/>
        <w:jc w:val="both"/>
        <w:rPr>
          <w:rFonts w:ascii="Verdana" w:hAnsi="Verdana"/>
        </w:rPr>
      </w:pPr>
      <w:r w:rsidRPr="000872A7">
        <w:rPr>
          <w:rFonts w:ascii="Verdana" w:hAnsi="Verdana"/>
        </w:rPr>
        <w:t>Tisztában van a rendészeti logisztika, a gazdálkodás, valamint a humánerőforrás-gazdálkodás alapelveivel és gyakorlati megvalósításával.</w:t>
      </w:r>
    </w:p>
    <w:p w14:paraId="5D34FB88"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54A27E8D"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highlight w:val="lightGray"/>
          <w:lang w:eastAsia="ar-SA"/>
        </w:rPr>
      </w:pPr>
    </w:p>
    <w:p w14:paraId="78DDC182"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Meg tudja határozni a következő fogalmakat: munkáltató, munkavállaó, munkaszerződés, próbaidő, munkaidő, pihenőidő, jogellenes felmondás</w:t>
      </w:r>
    </w:p>
    <w:p w14:paraId="6E5593B5"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Fel tudja sorolni a munkaszerződés kötelező és lehetséges elemeit </w:t>
      </w:r>
    </w:p>
    <w:p w14:paraId="64106DC7"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Tisztában van a munkavállalás jogszabályi hátterével, tudja, hogy mely jogszabályok határozzák meg jogait és kötelezettségeit. </w:t>
      </w:r>
    </w:p>
    <w:p w14:paraId="65506234"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Ismeri a munkaviszony létesítésének folyamatát</w:t>
      </w:r>
    </w:p>
    <w:p w14:paraId="57D448D8"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Felismeri az alapvető munkajogi intézményeket, és el tudja határolni az egyéb jogviszonyban történő munkavégzéstől. </w:t>
      </w:r>
    </w:p>
    <w:p w14:paraId="05FB6C26"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Alapvető áttekintéssel rendelkezik a munkaviszony megszüntetésének lehetőségeiről. </w:t>
      </w:r>
    </w:p>
    <w:p w14:paraId="1970B3F1"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Különbséget tud tenni a munkaviszony megszűnése, megszüntetése és a csoportos létszámcsökkentés között. </w:t>
      </w:r>
    </w:p>
    <w:p w14:paraId="13B3D8A1"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Birtokában van az érvénytelenség, és a színlelt szerződés fogalmával</w:t>
      </w:r>
    </w:p>
    <w:p w14:paraId="758A552D" w14:textId="77777777" w:rsidR="006C29FA" w:rsidRPr="000872A7" w:rsidRDefault="006C29FA" w:rsidP="00605BA1">
      <w:pPr>
        <w:pStyle w:val="Listaszerbekezds"/>
        <w:numPr>
          <w:ilvl w:val="0"/>
          <w:numId w:val="234"/>
        </w:numPr>
        <w:autoSpaceDE w:val="0"/>
        <w:autoSpaceDN w:val="0"/>
        <w:adjustRightInd w:val="0"/>
        <w:snapToGrid w:val="0"/>
        <w:spacing w:before="0" w:after="0" w:line="240" w:lineRule="auto"/>
        <w:jc w:val="both"/>
        <w:rPr>
          <w:rFonts w:ascii="Verdana" w:hAnsi="Verdana"/>
        </w:rPr>
      </w:pPr>
      <w:r w:rsidRPr="000872A7">
        <w:rPr>
          <w:rFonts w:ascii="Verdana" w:hAnsi="Verdana"/>
        </w:rPr>
        <w:t xml:space="preserve">Összefüggésében látja a munkaviszony, a közszolgálati jogviszony, és a polgári jogi jogviszony keretében végzett munka sajátosságait  </w:t>
      </w:r>
    </w:p>
    <w:p w14:paraId="56F2A47F" w14:textId="77777777" w:rsidR="006C29FA" w:rsidRPr="000872A7" w:rsidRDefault="006C29FA" w:rsidP="006C29FA">
      <w:pPr>
        <w:widowControl w:val="0"/>
        <w:tabs>
          <w:tab w:val="left" w:pos="6555"/>
        </w:tabs>
        <w:autoSpaceDE w:val="0"/>
        <w:autoSpaceDN w:val="0"/>
        <w:adjustRightInd w:val="0"/>
        <w:spacing w:after="0" w:line="240" w:lineRule="auto"/>
        <w:jc w:val="both"/>
        <w:rPr>
          <w:rFonts w:ascii="Verdana" w:hAnsi="Verdana"/>
          <w:lang w:eastAsia="ar-SA"/>
        </w:rPr>
      </w:pPr>
    </w:p>
    <w:p w14:paraId="359D6D6F"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rPr>
      </w:pPr>
    </w:p>
    <w:p w14:paraId="737C183C" w14:textId="77777777" w:rsidR="006C29FA" w:rsidRPr="000872A7"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0872A7">
        <w:rPr>
          <w:rFonts w:ascii="Verdana" w:hAnsi="Verdana"/>
          <w:b/>
        </w:rPr>
        <w:t>Képességei</w:t>
      </w:r>
    </w:p>
    <w:p w14:paraId="7ABA98A0"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i/>
          <w:lang w:eastAsia="ar-SA"/>
        </w:rPr>
      </w:pPr>
    </w:p>
    <w:p w14:paraId="637E2271"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követelményekből átemelt szakmai kompetenciák:</w:t>
      </w:r>
    </w:p>
    <w:p w14:paraId="78FC2DAD"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p>
    <w:p w14:paraId="7D7143E0" w14:textId="77777777" w:rsidR="006C29FA" w:rsidRPr="000872A7"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Széles körű felkészültsége folytán alkalmas arra, hogy a környezeti változásokhoz és a változó munkateherhez alkalmazkodjon.</w:t>
      </w:r>
    </w:p>
    <w:p w14:paraId="7D45D64B" w14:textId="77777777" w:rsidR="006C29FA" w:rsidRPr="000872A7"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Képes a csoportmunkára.</w:t>
      </w:r>
    </w:p>
    <w:p w14:paraId="7B3AE711" w14:textId="77777777" w:rsidR="006C29FA" w:rsidRPr="000872A7"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Rendelkezik olyan tanulási készségekkel, amelyek szükségesek ahhoz, hogy nagyfokú önállósággal folytathassa további tanulmányait.</w:t>
      </w:r>
    </w:p>
    <w:p w14:paraId="1DBF5FB4" w14:textId="77777777" w:rsidR="006C29FA" w:rsidRPr="000872A7"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Érti saját szakterülete kritikai megközelítéseit, átlátja szakterülete legfontosabb problémáit, a nézőpontok közötti különbségeket.</w:t>
      </w:r>
    </w:p>
    <w:p w14:paraId="51C73EDA" w14:textId="77777777" w:rsidR="006C29FA" w:rsidRPr="009E1174" w:rsidRDefault="006C29FA" w:rsidP="00605BA1">
      <w:pPr>
        <w:pStyle w:val="Listaszerbekezds"/>
        <w:numPr>
          <w:ilvl w:val="0"/>
          <w:numId w:val="240"/>
        </w:numPr>
        <w:spacing w:before="0" w:after="160" w:line="240" w:lineRule="auto"/>
        <w:jc w:val="both"/>
        <w:rPr>
          <w:rFonts w:ascii="Verdana" w:hAnsi="Verdana"/>
        </w:rPr>
      </w:pPr>
      <w:r w:rsidRPr="000872A7">
        <w:rPr>
          <w:rFonts w:ascii="Verdana" w:hAnsi="Verdana"/>
        </w:rPr>
        <w:t>Képes a személyes szakmai kompetenciák és kompetenciahatárok felismerésére és alkalmazására</w:t>
      </w:r>
    </w:p>
    <w:p w14:paraId="63C30F74"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4D34C250" w14:textId="77777777" w:rsidR="006C29FA" w:rsidRPr="000872A7" w:rsidRDefault="006C29FA" w:rsidP="00605BA1">
      <w:pPr>
        <w:pStyle w:val="Listaszerbekezds"/>
        <w:numPr>
          <w:ilvl w:val="0"/>
          <w:numId w:val="237"/>
        </w:numPr>
        <w:spacing w:before="0" w:after="160" w:line="240" w:lineRule="auto"/>
        <w:ind w:left="709"/>
        <w:jc w:val="both"/>
        <w:rPr>
          <w:rFonts w:ascii="Verdana" w:hAnsi="Verdana"/>
        </w:rPr>
      </w:pPr>
      <w:r w:rsidRPr="000872A7">
        <w:rPr>
          <w:rFonts w:ascii="Verdana" w:hAnsi="Verdana"/>
        </w:rPr>
        <w:t xml:space="preserve">Képes az érvényes munkaszerződés elemeit pontosan meghatározni, elemeit azonosítani </w:t>
      </w:r>
    </w:p>
    <w:p w14:paraId="7C0F437C" w14:textId="77777777" w:rsidR="006C29FA" w:rsidRPr="000872A7" w:rsidRDefault="006C29FA" w:rsidP="00605BA1">
      <w:pPr>
        <w:pStyle w:val="Listaszerbekezds"/>
        <w:numPr>
          <w:ilvl w:val="0"/>
          <w:numId w:val="237"/>
        </w:numPr>
        <w:spacing w:before="0" w:after="160" w:line="240" w:lineRule="auto"/>
        <w:ind w:left="709"/>
        <w:jc w:val="both"/>
        <w:rPr>
          <w:rFonts w:ascii="Verdana" w:hAnsi="Verdana"/>
        </w:rPr>
      </w:pPr>
      <w:r w:rsidRPr="000872A7">
        <w:rPr>
          <w:rFonts w:ascii="Verdana" w:hAnsi="Verdana"/>
        </w:rPr>
        <w:t>Összefüggéseiben látja a munkaszerződés és a kinevezés közötti különbségeket</w:t>
      </w:r>
    </w:p>
    <w:p w14:paraId="709CF6BD" w14:textId="77777777" w:rsidR="006C29FA" w:rsidRPr="000872A7" w:rsidRDefault="006C29FA" w:rsidP="00605BA1">
      <w:pPr>
        <w:pStyle w:val="Listaszerbekezds"/>
        <w:numPr>
          <w:ilvl w:val="0"/>
          <w:numId w:val="237"/>
        </w:numPr>
        <w:autoSpaceDE w:val="0"/>
        <w:autoSpaceDN w:val="0"/>
        <w:adjustRightInd w:val="0"/>
        <w:snapToGrid w:val="0"/>
        <w:spacing w:before="0" w:after="0" w:line="240" w:lineRule="auto"/>
        <w:ind w:left="709"/>
        <w:rPr>
          <w:rFonts w:ascii="Verdana" w:hAnsi="Verdana"/>
        </w:rPr>
      </w:pPr>
      <w:r w:rsidRPr="000872A7">
        <w:rPr>
          <w:rFonts w:ascii="Verdana" w:hAnsi="Verdana"/>
        </w:rPr>
        <w:t>Képes jogszerűen ellátni a szervezeten belüli és szervezeten kívüli alapvető munkaügyi  feladatokat.</w:t>
      </w:r>
    </w:p>
    <w:p w14:paraId="50B292E4" w14:textId="77777777" w:rsidR="006C29FA" w:rsidRPr="000872A7" w:rsidRDefault="006C29FA" w:rsidP="00605BA1">
      <w:pPr>
        <w:pStyle w:val="Listaszerbekezds"/>
        <w:numPr>
          <w:ilvl w:val="0"/>
          <w:numId w:val="237"/>
        </w:numPr>
        <w:autoSpaceDE w:val="0"/>
        <w:autoSpaceDN w:val="0"/>
        <w:adjustRightInd w:val="0"/>
        <w:snapToGrid w:val="0"/>
        <w:spacing w:before="0" w:after="0" w:line="240" w:lineRule="auto"/>
        <w:ind w:left="709"/>
        <w:rPr>
          <w:rFonts w:ascii="Verdana" w:hAnsi="Verdana"/>
        </w:rPr>
      </w:pPr>
      <w:r w:rsidRPr="000872A7">
        <w:rPr>
          <w:rFonts w:ascii="Verdana" w:hAnsi="Verdana"/>
        </w:rPr>
        <w:t>Magabiztosan alkalmazza a munkajog alapelveit egyedi esetekben a gyakorlatban megvalósítására.</w:t>
      </w:r>
    </w:p>
    <w:p w14:paraId="6DBA13C3" w14:textId="77777777" w:rsidR="006C29FA" w:rsidRPr="000872A7" w:rsidRDefault="006C29FA" w:rsidP="006C29FA">
      <w:pPr>
        <w:pStyle w:val="Listaszerbekezds"/>
        <w:widowControl w:val="0"/>
        <w:autoSpaceDE w:val="0"/>
        <w:autoSpaceDN w:val="0"/>
        <w:adjustRightInd w:val="0"/>
        <w:spacing w:after="0" w:line="240" w:lineRule="auto"/>
        <w:ind w:left="1080"/>
        <w:jc w:val="both"/>
        <w:rPr>
          <w:rFonts w:ascii="Verdana" w:hAnsi="Verdana"/>
          <w:lang w:eastAsia="ar-SA"/>
        </w:rPr>
      </w:pPr>
    </w:p>
    <w:p w14:paraId="1694FF00"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6D0770D9" w14:textId="77777777" w:rsidR="006C29FA" w:rsidRPr="000872A7" w:rsidRDefault="006C29FA" w:rsidP="006C29FA">
      <w:pPr>
        <w:widowControl w:val="0"/>
        <w:autoSpaceDE w:val="0"/>
        <w:autoSpaceDN w:val="0"/>
        <w:adjustRightInd w:val="0"/>
        <w:spacing w:after="0" w:line="240" w:lineRule="auto"/>
        <w:ind w:firstLine="360"/>
        <w:jc w:val="both"/>
        <w:rPr>
          <w:rFonts w:ascii="Verdana" w:hAnsi="Verdana"/>
          <w:b/>
        </w:rPr>
      </w:pPr>
      <w:r w:rsidRPr="000872A7">
        <w:rPr>
          <w:rFonts w:ascii="Verdana" w:hAnsi="Verdana"/>
          <w:b/>
        </w:rPr>
        <w:t xml:space="preserve">Attitűdje </w:t>
      </w:r>
    </w:p>
    <w:p w14:paraId="51812A78" w14:textId="77777777" w:rsidR="006C29FA" w:rsidRPr="009E1174" w:rsidRDefault="006C29FA" w:rsidP="006C29FA">
      <w:pPr>
        <w:spacing w:after="0" w:line="240" w:lineRule="auto"/>
        <w:jc w:val="both"/>
        <w:rPr>
          <w:rFonts w:ascii="Verdana" w:hAnsi="Verdana"/>
          <w:i/>
          <w:highlight w:val="lightGray"/>
        </w:rPr>
      </w:pPr>
    </w:p>
    <w:p w14:paraId="63471E53"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lastRenderedPageBreak/>
        <w:t>A képzési és kimeneti követelményekből átemelt szakmai kompetenciák:</w:t>
      </w:r>
    </w:p>
    <w:p w14:paraId="3A634319"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highlight w:val="lightGray"/>
          <w:lang w:eastAsia="ar-SA"/>
        </w:rPr>
      </w:pPr>
    </w:p>
    <w:p w14:paraId="0D11F3F8"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Elkötelezett a minőségi szakmai munkavégzés iránt, azt a pontosságra való törekvés jellemzi.</w:t>
      </w:r>
    </w:p>
    <w:p w14:paraId="04C93B6D"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36F97F44"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1C943629"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Mások véleményét tiszteletben tartja, ugyanakkor álláspontját hitelesen képviseli.</w:t>
      </w:r>
    </w:p>
    <w:p w14:paraId="7CEE904B"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67227F6F"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Munkájában és emberi kapcsolataiban megbízhatóság jellemzi.</w:t>
      </w:r>
    </w:p>
    <w:p w14:paraId="317FBEA2"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Feladatai ellátása során együttműködési készség jellemzi, törekszik a beosztottak bevonására a döntési folyamatokba.</w:t>
      </w:r>
    </w:p>
    <w:p w14:paraId="0CC1299E"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Ellenálló a munkájával járó pszichikai és fizikai stresszel szemben.</w:t>
      </w:r>
    </w:p>
    <w:p w14:paraId="696640ED" w14:textId="77777777" w:rsidR="006C29FA" w:rsidRPr="009E1174"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Nyitott, fogékony, empatikus és érzékeny az ügyfelek problémáira.</w:t>
      </w:r>
    </w:p>
    <w:p w14:paraId="12D5BC96" w14:textId="77777777" w:rsidR="006C29FA" w:rsidRPr="009E1174"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2CB07CF7"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Figyelemmel kíséri a jogszabályi változásokat</w:t>
      </w:r>
    </w:p>
    <w:p w14:paraId="09B6EB99"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Együttműködési készséget tanúsít a társ rendészeti szervek munkatársaival, elöljáróival, beosztottjaival.</w:t>
      </w:r>
    </w:p>
    <w:p w14:paraId="4978F438"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Kezeli a munkaviszony illetve a közszolgálati jogviszony sajátosságaiból fakadó helyzeteket.</w:t>
      </w:r>
    </w:p>
    <w:p w14:paraId="403DE58E"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Elfogadja, hogy a munka jellege, és az egyéni teljesítés eltérőek lehetnek</w:t>
      </w:r>
    </w:p>
    <w:p w14:paraId="219C50EE"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Törekszik figyelembe venni az egyéni sajátosságokat a munkavégzés területén</w:t>
      </w:r>
    </w:p>
    <w:p w14:paraId="04D973DC"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Fontosnak tartja a pszichés tényezőket a teljesítményben, ezek figyelembevételét nem hanyagolja el</w:t>
      </w:r>
    </w:p>
    <w:p w14:paraId="253E77A5"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Példát mutat személyes, jogszerű munkavégzésével</w:t>
      </w:r>
    </w:p>
    <w:p w14:paraId="6880BBAC"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 xml:space="preserve">Felismeri adott helyzet munkajogi szabályozási szükségleteit </w:t>
      </w:r>
    </w:p>
    <w:p w14:paraId="2DACA14F" w14:textId="77777777" w:rsidR="006C29FA" w:rsidRPr="000872A7" w:rsidRDefault="006C29FA" w:rsidP="00605BA1">
      <w:pPr>
        <w:pStyle w:val="Listaszerbekezds"/>
        <w:numPr>
          <w:ilvl w:val="0"/>
          <w:numId w:val="239"/>
        </w:numPr>
        <w:spacing w:before="0" w:after="160" w:line="240" w:lineRule="auto"/>
        <w:jc w:val="both"/>
        <w:rPr>
          <w:rFonts w:ascii="Verdana" w:hAnsi="Verdana"/>
        </w:rPr>
      </w:pPr>
      <w:r w:rsidRPr="000872A7">
        <w:rPr>
          <w:rFonts w:ascii="Verdana" w:hAnsi="Verdana"/>
        </w:rPr>
        <w:t>Érzékeny mások mentális állapotára, nehézségeire. Szükség esetén támogatóan tud fellépni.</w:t>
      </w:r>
    </w:p>
    <w:p w14:paraId="6A899F04" w14:textId="77777777" w:rsidR="006C29FA" w:rsidRPr="000872A7" w:rsidRDefault="006C29FA" w:rsidP="006C29FA">
      <w:pPr>
        <w:widowControl w:val="0"/>
        <w:autoSpaceDE w:val="0"/>
        <w:autoSpaceDN w:val="0"/>
        <w:adjustRightInd w:val="0"/>
        <w:spacing w:after="0" w:line="240" w:lineRule="auto"/>
        <w:ind w:firstLine="360"/>
        <w:jc w:val="both"/>
        <w:rPr>
          <w:rFonts w:ascii="Verdana" w:hAnsi="Verdana"/>
          <w:b/>
        </w:rPr>
      </w:pPr>
      <w:r w:rsidRPr="000872A7">
        <w:rPr>
          <w:rFonts w:ascii="Verdana" w:hAnsi="Verdana"/>
          <w:b/>
        </w:rPr>
        <w:t>Autonómiája és felelőssége</w:t>
      </w:r>
    </w:p>
    <w:p w14:paraId="3CA65264"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3B39C6B"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képzési és kimeneti követelményekből átemelt szakmai kompetenciák:</w:t>
      </w:r>
    </w:p>
    <w:p w14:paraId="2C84A9C3"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p>
    <w:p w14:paraId="78715F19" w14:textId="77777777" w:rsidR="006C29FA" w:rsidRPr="000872A7" w:rsidRDefault="006C29FA" w:rsidP="00605BA1">
      <w:pPr>
        <w:pStyle w:val="Listaszerbekezds"/>
        <w:numPr>
          <w:ilvl w:val="0"/>
          <w:numId w:val="237"/>
        </w:numPr>
        <w:spacing w:before="0" w:after="160" w:line="240" w:lineRule="auto"/>
        <w:jc w:val="both"/>
        <w:rPr>
          <w:rFonts w:ascii="Verdana" w:hAnsi="Verdana"/>
        </w:rPr>
      </w:pPr>
      <w:r w:rsidRPr="000872A7">
        <w:rPr>
          <w:rFonts w:ascii="Verdana" w:hAnsi="Verdana"/>
        </w:rPr>
        <w:t>Feladatellátása során a saját hivatásrendjével, valamint a közszolgálat más szakterületein, továbbá egyéb érintett szakterületeken dolgozókkal is hatékony együttműködést valósít meg.</w:t>
      </w:r>
    </w:p>
    <w:p w14:paraId="305A4A4E" w14:textId="77777777" w:rsidR="006C29FA" w:rsidRPr="000872A7" w:rsidRDefault="006C29FA" w:rsidP="00605BA1">
      <w:pPr>
        <w:pStyle w:val="Listaszerbekezds"/>
        <w:numPr>
          <w:ilvl w:val="0"/>
          <w:numId w:val="237"/>
        </w:numPr>
        <w:spacing w:before="0" w:after="160" w:line="240" w:lineRule="auto"/>
        <w:jc w:val="both"/>
        <w:rPr>
          <w:rFonts w:ascii="Verdana" w:hAnsi="Verdana"/>
        </w:rPr>
      </w:pPr>
      <w:r w:rsidRPr="000872A7">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12E14E82" w14:textId="77777777" w:rsidR="006C29FA" w:rsidRPr="000872A7" w:rsidRDefault="006C29FA" w:rsidP="00605BA1">
      <w:pPr>
        <w:pStyle w:val="Listaszerbekezds"/>
        <w:numPr>
          <w:ilvl w:val="0"/>
          <w:numId w:val="237"/>
        </w:numPr>
        <w:spacing w:before="0" w:after="160" w:line="240" w:lineRule="auto"/>
        <w:jc w:val="both"/>
        <w:rPr>
          <w:rFonts w:ascii="Verdana" w:hAnsi="Verdana"/>
        </w:rPr>
      </w:pPr>
      <w:r w:rsidRPr="000872A7">
        <w:rPr>
          <w:rFonts w:ascii="Verdana" w:hAnsi="Verdana"/>
        </w:rPr>
        <w:t>Felelősséget vállal szakmai döntéseiért, illetve beosztottjainak szakmai tevékenységéért. Tisztában van érdemi döntései közvetlen és közvetett következményeivel.</w:t>
      </w:r>
    </w:p>
    <w:p w14:paraId="688D7F3B" w14:textId="77777777" w:rsidR="006C29FA" w:rsidRPr="000872A7" w:rsidRDefault="006C29FA" w:rsidP="00605BA1">
      <w:pPr>
        <w:pStyle w:val="Listaszerbekezds"/>
        <w:numPr>
          <w:ilvl w:val="0"/>
          <w:numId w:val="237"/>
        </w:numPr>
        <w:spacing w:before="0" w:after="160" w:line="240" w:lineRule="auto"/>
        <w:jc w:val="both"/>
        <w:rPr>
          <w:rFonts w:ascii="Verdana" w:hAnsi="Verdana"/>
        </w:rPr>
      </w:pPr>
      <w:r w:rsidRPr="000872A7">
        <w:rPr>
          <w:rFonts w:ascii="Verdana" w:hAnsi="Verdana"/>
        </w:rPr>
        <w:t>A gyakorlati tudás és tapasztalatok megszerzését követően szervezeti egységét vezeti, működési folyamatait tervezi és irányítja, erőforrásaival gazdálkodik.</w:t>
      </w:r>
    </w:p>
    <w:p w14:paraId="1756E882"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lang w:eastAsia="ar-SA"/>
        </w:rPr>
      </w:pPr>
    </w:p>
    <w:p w14:paraId="7C22702E" w14:textId="77777777" w:rsidR="006C29FA" w:rsidRPr="000872A7" w:rsidRDefault="006C29FA" w:rsidP="006C29FA">
      <w:pPr>
        <w:widowControl w:val="0"/>
        <w:autoSpaceDE w:val="0"/>
        <w:autoSpaceDN w:val="0"/>
        <w:adjustRightInd w:val="0"/>
        <w:spacing w:after="0" w:line="240" w:lineRule="auto"/>
        <w:ind w:left="360"/>
        <w:jc w:val="both"/>
        <w:rPr>
          <w:rFonts w:ascii="Verdana" w:hAnsi="Verdana"/>
          <w:b/>
          <w:lang w:eastAsia="ar-SA"/>
        </w:rPr>
      </w:pPr>
      <w:r w:rsidRPr="000872A7">
        <w:rPr>
          <w:rFonts w:ascii="Verdana" w:hAnsi="Verdana"/>
          <w:b/>
          <w:lang w:eastAsia="ar-SA"/>
        </w:rPr>
        <w:t>A részletezett szakmai kompetenciák:</w:t>
      </w:r>
    </w:p>
    <w:p w14:paraId="50369450"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lastRenderedPageBreak/>
        <w:t>Felelősséget vállal munkájáért</w:t>
      </w:r>
    </w:p>
    <w:p w14:paraId="58E4A7CA"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Segítséggel képes jogesetek feldolgozására</w:t>
      </w:r>
    </w:p>
    <w:p w14:paraId="5705CB58"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Önállóan képes alapvető munkajogi dokumentumok létrehozására</w:t>
      </w:r>
    </w:p>
    <w:p w14:paraId="1456DC71"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Képes másokkal együttműködve a jogszabályok koordinálására</w:t>
      </w:r>
    </w:p>
    <w:p w14:paraId="63539CFC"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 xml:space="preserve">Javaslatokat tesz a munkaügyi szabályozók megalkotására, módosítására, hatályon kívül helyezésére </w:t>
      </w:r>
    </w:p>
    <w:p w14:paraId="19BA69C2" w14:textId="77777777" w:rsidR="006C29FA" w:rsidRPr="000872A7" w:rsidRDefault="006C29FA" w:rsidP="00605BA1">
      <w:pPr>
        <w:pStyle w:val="Listaszerbekezds"/>
        <w:widowControl w:val="0"/>
        <w:numPr>
          <w:ilvl w:val="0"/>
          <w:numId w:val="237"/>
        </w:numPr>
        <w:autoSpaceDE w:val="0"/>
        <w:autoSpaceDN w:val="0"/>
        <w:adjustRightInd w:val="0"/>
        <w:spacing w:before="0" w:after="0" w:line="240" w:lineRule="auto"/>
        <w:jc w:val="both"/>
        <w:rPr>
          <w:rFonts w:ascii="Verdana" w:hAnsi="Verdana"/>
        </w:rPr>
      </w:pPr>
      <w:r w:rsidRPr="000872A7">
        <w:rPr>
          <w:rFonts w:ascii="Verdana" w:hAnsi="Verdana"/>
        </w:rPr>
        <w:t>Az érintettek bevonásával, velük együttműködve képes közös megegyezések előkészítésére</w:t>
      </w:r>
    </w:p>
    <w:p w14:paraId="11865A22" w14:textId="77777777" w:rsidR="006C29FA" w:rsidRPr="000872A7" w:rsidRDefault="006C29FA" w:rsidP="006C29FA">
      <w:pPr>
        <w:widowControl w:val="0"/>
        <w:spacing w:line="240" w:lineRule="auto"/>
        <w:ind w:left="426"/>
        <w:jc w:val="both"/>
        <w:rPr>
          <w:rFonts w:ascii="Verdana" w:hAnsi="Verdana"/>
          <w:b/>
          <w:bCs/>
          <w:lang w:val="en-US"/>
        </w:rPr>
      </w:pPr>
      <w:r w:rsidRPr="000872A7">
        <w:rPr>
          <w:rFonts w:ascii="Verdana" w:hAnsi="Verdana"/>
          <w:b/>
          <w:bCs/>
        </w:rPr>
        <w:t>Elérendő szakmai kompetenciák (angolul) (</w:t>
      </w:r>
      <w:r w:rsidRPr="000872A7">
        <w:rPr>
          <w:rFonts w:ascii="Verdana" w:hAnsi="Verdana"/>
          <w:b/>
          <w:bCs/>
          <w:lang w:val="en-US"/>
        </w:rPr>
        <w:t xml:space="preserve">Competences – English): </w:t>
      </w:r>
    </w:p>
    <w:p w14:paraId="6A3C7CED" w14:textId="77777777" w:rsidR="006C29FA" w:rsidRPr="000872A7" w:rsidRDefault="006C29FA" w:rsidP="006C29FA">
      <w:pPr>
        <w:widowControl w:val="0"/>
        <w:spacing w:line="240" w:lineRule="auto"/>
        <w:ind w:left="426"/>
        <w:jc w:val="both"/>
        <w:rPr>
          <w:rFonts w:ascii="Verdana" w:hAnsi="Verdana"/>
          <w:color w:val="FF0000"/>
          <w:lang w:val="en-GB"/>
        </w:rPr>
      </w:pPr>
      <w:r w:rsidRPr="000872A7">
        <w:rPr>
          <w:rFonts w:ascii="Verdana" w:hAnsi="Verdana"/>
          <w:b/>
          <w:lang w:val="en-GB"/>
        </w:rPr>
        <w:t>Knowledge</w:t>
      </w:r>
    </w:p>
    <w:p w14:paraId="2D91813E"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4217E5A4"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rPr>
        <w:t xml:space="preserve">- </w:t>
      </w:r>
      <w:r w:rsidRPr="000872A7">
        <w:rPr>
          <w:rFonts w:ascii="Verdana" w:hAnsi="Verdana"/>
          <w:lang w:eastAsia="ar-SA"/>
        </w:rPr>
        <w:t>The student is aware of issues of communication, psychology, sociology, ethics, logic and other social sciences relevant to his/her field.</w:t>
      </w:r>
    </w:p>
    <w:p w14:paraId="29D18E4F"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is aware of the principles and practical implementation of law enforcement logistics, management and human resources management.</w:t>
      </w:r>
    </w:p>
    <w:p w14:paraId="674D3C59" w14:textId="77777777" w:rsidR="006C29FA" w:rsidRPr="000872A7" w:rsidRDefault="006C29FA" w:rsidP="006C29FA">
      <w:pPr>
        <w:widowControl w:val="0"/>
        <w:spacing w:line="240" w:lineRule="auto"/>
        <w:ind w:left="426"/>
        <w:jc w:val="both"/>
        <w:rPr>
          <w:rFonts w:ascii="Verdana" w:hAnsi="Verdana"/>
          <w:b/>
          <w:color w:val="FF0000"/>
          <w:lang w:val="en-GB"/>
        </w:rPr>
      </w:pPr>
      <w:r w:rsidRPr="000872A7">
        <w:rPr>
          <w:rFonts w:ascii="Verdana" w:hAnsi="Verdana"/>
          <w:b/>
          <w:lang w:val="en-GB"/>
        </w:rPr>
        <w:t>Specified competences:</w:t>
      </w:r>
    </w:p>
    <w:p w14:paraId="1910FF65"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can define the following terms: employer, employee, employment contract, probationary period, working time, rest period, illegal termination</w:t>
      </w:r>
    </w:p>
    <w:p w14:paraId="3C229019"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can list the mandatory and possible elements of the employment contract</w:t>
      </w:r>
    </w:p>
    <w:p w14:paraId="14FED0B9"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The student is aware of the legal background of employment, you know which laws define your rights and obligations.</w:t>
      </w:r>
    </w:p>
    <w:p w14:paraId="0E9A012F"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Knows the process of establishing an employment relationship</w:t>
      </w:r>
    </w:p>
    <w:p w14:paraId="452C0F7D"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Recognizes the basic labor law institutions and can distinguish them from working in other legal relationships.</w:t>
      </w:r>
    </w:p>
    <w:p w14:paraId="465AF6B7"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Has a basic overview of the options for terminating the employment relationship.</w:t>
      </w:r>
    </w:p>
    <w:p w14:paraId="2AB7AF30"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Can distinguish between termination of employment and collective downsizing.</w:t>
      </w:r>
    </w:p>
    <w:p w14:paraId="63C87CB5"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It has the concept of invalidity and sham contract</w:t>
      </w:r>
    </w:p>
    <w:p w14:paraId="1D651568" w14:textId="77777777" w:rsidR="006C29FA" w:rsidRPr="000872A7" w:rsidRDefault="006C29FA" w:rsidP="006C29FA">
      <w:pPr>
        <w:widowControl w:val="0"/>
        <w:autoSpaceDE w:val="0"/>
        <w:autoSpaceDN w:val="0"/>
        <w:adjustRightInd w:val="0"/>
        <w:spacing w:after="0" w:line="240" w:lineRule="auto"/>
        <w:ind w:left="426"/>
        <w:jc w:val="both"/>
        <w:rPr>
          <w:rFonts w:ascii="Verdana" w:hAnsi="Verdana"/>
          <w:lang w:eastAsia="ar-SA"/>
        </w:rPr>
      </w:pPr>
      <w:r w:rsidRPr="000872A7">
        <w:rPr>
          <w:rFonts w:ascii="Verdana" w:hAnsi="Verdana"/>
          <w:lang w:eastAsia="ar-SA"/>
        </w:rPr>
        <w:t>- Sees the specifics of the employment relationship, the civil service legal relationship, and the work carried out within the framework of the civil law legal relationship</w:t>
      </w:r>
    </w:p>
    <w:p w14:paraId="49F2EE9A" w14:textId="77777777" w:rsidR="006C29FA" w:rsidRPr="000872A7" w:rsidRDefault="006C29FA" w:rsidP="006C29FA">
      <w:pPr>
        <w:widowControl w:val="0"/>
        <w:spacing w:line="240" w:lineRule="auto"/>
        <w:ind w:left="426"/>
        <w:jc w:val="both"/>
        <w:rPr>
          <w:rFonts w:ascii="Verdana" w:hAnsi="Verdana"/>
          <w:lang w:val="en-GB"/>
        </w:rPr>
      </w:pPr>
    </w:p>
    <w:p w14:paraId="07B87027"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b/>
          <w:lang w:val="en-GB"/>
        </w:rPr>
        <w:t xml:space="preserve">Capabilities </w:t>
      </w:r>
    </w:p>
    <w:p w14:paraId="49B3325A"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7A9F8AA5"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Due to the wide range of his/her skills, the student is able to adapt to the environmental changes and the changing workloads.</w:t>
      </w:r>
    </w:p>
    <w:p w14:paraId="5596E7FB"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is able to work in teams.</w:t>
      </w:r>
    </w:p>
    <w:p w14:paraId="194E74C2"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has the learning skills necessary to be able to continue his/her studies with a high degree of independence.</w:t>
      </w:r>
    </w:p>
    <w:p w14:paraId="71E1F184"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understands the critical approaches in his/her field, recognises the main issues in it and the differences between the various standpoints.</w:t>
      </w:r>
    </w:p>
    <w:p w14:paraId="03FB5A41"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is able to identify and apply personal professional competences and competence boundaries.</w:t>
      </w:r>
    </w:p>
    <w:p w14:paraId="5CC2287C" w14:textId="77777777" w:rsidR="006C29FA" w:rsidRPr="000872A7" w:rsidRDefault="006C29FA" w:rsidP="00605BA1">
      <w:pPr>
        <w:pStyle w:val="Listaszerbekezds"/>
        <w:numPr>
          <w:ilvl w:val="0"/>
          <w:numId w:val="235"/>
        </w:numPr>
        <w:spacing w:before="0" w:after="160" w:line="240" w:lineRule="auto"/>
        <w:jc w:val="both"/>
        <w:rPr>
          <w:rFonts w:ascii="Verdana" w:hAnsi="Verdana"/>
        </w:rPr>
      </w:pPr>
      <w:r w:rsidRPr="000872A7">
        <w:rPr>
          <w:rFonts w:ascii="Verdana" w:hAnsi="Verdana"/>
        </w:rPr>
        <w:t>The student is able to manage the work of staff as a subordinate leader.</w:t>
      </w:r>
    </w:p>
    <w:p w14:paraId="1F97F1B8" w14:textId="77777777" w:rsidR="006C29FA" w:rsidRPr="000872A7" w:rsidRDefault="006C29FA" w:rsidP="006C29FA">
      <w:pPr>
        <w:pStyle w:val="Listaszerbekezds"/>
        <w:spacing w:line="240" w:lineRule="auto"/>
        <w:ind w:left="360"/>
        <w:jc w:val="both"/>
        <w:rPr>
          <w:rFonts w:ascii="Verdana" w:hAnsi="Verdana"/>
        </w:rPr>
      </w:pPr>
    </w:p>
    <w:p w14:paraId="2320DD10" w14:textId="77777777" w:rsidR="006C29FA" w:rsidRPr="000872A7"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3ECD71A6"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lastRenderedPageBreak/>
        <w:t>Specified competences:</w:t>
      </w:r>
    </w:p>
    <w:p w14:paraId="6A8DC80A" w14:textId="77777777" w:rsidR="006C29FA" w:rsidRPr="000872A7" w:rsidRDefault="006C29FA" w:rsidP="006C29FA">
      <w:pPr>
        <w:widowControl w:val="0"/>
        <w:spacing w:line="240" w:lineRule="auto"/>
        <w:ind w:left="426"/>
        <w:jc w:val="both"/>
        <w:rPr>
          <w:rFonts w:ascii="Verdana" w:hAnsi="Verdana"/>
          <w:b/>
          <w:lang w:val="en-GB"/>
        </w:rPr>
      </w:pPr>
    </w:p>
    <w:p w14:paraId="5C40268F"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The student is able to accurately define and identify the elements of a valid employment contract</w:t>
      </w:r>
    </w:p>
    <w:p w14:paraId="2414309D"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Sees the differences between an employment contract and a nomination in its connections</w:t>
      </w:r>
    </w:p>
    <w:p w14:paraId="3599C9C2"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Able to legally carry out basic labor tasks within and outside the organization.</w:t>
      </w:r>
    </w:p>
    <w:p w14:paraId="67DDDF55"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Confidently applies the basic principles of labor law in individual cases to implement them in practice.</w:t>
      </w:r>
    </w:p>
    <w:p w14:paraId="45CDA123"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7CAB8CB5"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0872A7">
        <w:rPr>
          <w:rFonts w:ascii="Verdana" w:hAnsi="Verdana"/>
          <w:b/>
          <w:lang w:val="en-GB"/>
        </w:rPr>
        <w:t>Attitude</w:t>
      </w:r>
    </w:p>
    <w:p w14:paraId="5C420984"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6C740044"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comitted to carry out his/her professional work at a qualified level and he/she strives for accuracy.</w:t>
      </w:r>
    </w:p>
    <w:p w14:paraId="393B1F73"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open-minded, has task- and solution-oriented approach to the challenges in his/her professional field. He/she has adequate initiative in the field of problem identification and management. He/she has the skill of critical thinking.</w:t>
      </w:r>
    </w:p>
    <w:p w14:paraId="2C32443D"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sensitive and open to social problems, his/her approach is based on professional and human solidarity. He/she is committed to equal opportunity. He/she is tolerant towards different social and cultural groups and communities.</w:t>
      </w:r>
    </w:p>
    <w:p w14:paraId="1F709A40"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respects other people’s opinions but at the same time represents his/her own point of views authentically.</w:t>
      </w:r>
    </w:p>
    <w:p w14:paraId="3DDA44AB"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During the performance of his/her duties he/she strives to demonstrate appropriate self-control, behaviru free from prejudice, tolerance and empathy, equal treatment, helpfulness and respect for basic human and civil rights.</w:t>
      </w:r>
    </w:p>
    <w:p w14:paraId="79892F88"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characterized by reliability in his/her works and human relationships.</w:t>
      </w:r>
    </w:p>
    <w:p w14:paraId="1EF16553"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cooperative in the performance of his/her duties and seeks to involve his/her subordinates in the decision-making process.</w:t>
      </w:r>
    </w:p>
    <w:p w14:paraId="2DC8F0CD"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 xml:space="preserve">The student is resistant to the psychological and physical stress of his/her work. </w:t>
      </w:r>
    </w:p>
    <w:p w14:paraId="10CAC589" w14:textId="77777777" w:rsidR="006C29FA" w:rsidRPr="000872A7"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 xml:space="preserve">The student is open, receptive, empathetic and sensitive to the problems of clients. </w:t>
      </w:r>
    </w:p>
    <w:p w14:paraId="4E08E32C" w14:textId="77777777" w:rsidR="006C29FA" w:rsidRPr="009E1174" w:rsidRDefault="006C29FA" w:rsidP="00605BA1">
      <w:pPr>
        <w:pStyle w:val="Listaszerbekezds"/>
        <w:numPr>
          <w:ilvl w:val="0"/>
          <w:numId w:val="238"/>
        </w:numPr>
        <w:spacing w:before="0" w:after="160" w:line="240" w:lineRule="auto"/>
        <w:jc w:val="both"/>
        <w:rPr>
          <w:rFonts w:ascii="Verdana" w:hAnsi="Verdana"/>
          <w:lang w:val="en-GB"/>
        </w:rPr>
      </w:pPr>
      <w:r w:rsidRPr="000872A7">
        <w:rPr>
          <w:rFonts w:ascii="Verdana" w:hAnsi="Verdana"/>
          <w:lang w:val="en-GB"/>
        </w:rPr>
        <w:t>The student is lawful, civilised and helpful in dealing with citizens.</w:t>
      </w:r>
    </w:p>
    <w:p w14:paraId="45FFF6FC"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07B2FFE3"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Monitors legislative changes</w:t>
      </w:r>
    </w:p>
    <w:p w14:paraId="790F4EE0"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Demonstrates cooperation skills with co-workers, supervisors, and subordinates of fellow law enforcement agencies.</w:t>
      </w:r>
    </w:p>
    <w:p w14:paraId="5B51D60B"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Handles situations arising from the peculiarities of the employment relationship and the civil service relationship.</w:t>
      </w:r>
    </w:p>
    <w:p w14:paraId="6D8D48C6"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You accept that the nature of work and individual performance may differ</w:t>
      </w:r>
    </w:p>
    <w:p w14:paraId="602DB988"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Strives to take individual characteristics into account in the field of work</w:t>
      </w:r>
    </w:p>
    <w:p w14:paraId="55337BEF"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Considers psychological factors important in performance, and does not neglect to take them into account</w:t>
      </w:r>
    </w:p>
    <w:p w14:paraId="33265E63"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He sets an example with his personal, legal work</w:t>
      </w:r>
    </w:p>
    <w:p w14:paraId="61FFB848"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t>- Recognizes the labor law regulatory needs of a given situation</w:t>
      </w:r>
    </w:p>
    <w:p w14:paraId="2A4D8477"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0872A7">
        <w:rPr>
          <w:rFonts w:ascii="Verdana" w:hAnsi="Verdana"/>
          <w:lang w:val="en-GB"/>
        </w:rPr>
        <w:lastRenderedPageBreak/>
        <w:t>- Sensitive to the mental state and difficulties of others. He can act as a supporter if necessary</w:t>
      </w:r>
      <w:r>
        <w:rPr>
          <w:rFonts w:ascii="Verdana" w:hAnsi="Verdana"/>
          <w:lang w:val="en-GB"/>
        </w:rPr>
        <w:t>.</w:t>
      </w:r>
    </w:p>
    <w:p w14:paraId="7ADF88B1" w14:textId="77777777" w:rsidR="006C29FA" w:rsidRPr="000872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C8BE8BB"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b/>
          <w:lang w:val="en-GB"/>
        </w:rPr>
        <w:t>Autonomy and responsibility</w:t>
      </w:r>
    </w:p>
    <w:p w14:paraId="4E6C46A4"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Competences in the programme and outcome requirements:</w:t>
      </w:r>
    </w:p>
    <w:p w14:paraId="2ADEF365" w14:textId="77777777" w:rsidR="006C29FA" w:rsidRPr="000872A7"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In the performance of his/her duties, the student collaborates effectively with his/her own professional organisation and with those who work in other areas of public service as well as in other relevant areas.</w:t>
      </w:r>
    </w:p>
    <w:p w14:paraId="462C4029" w14:textId="77777777" w:rsidR="006C29FA" w:rsidRPr="000872A7"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The student plans, organises, controls and evaluates his/her own work and the work of the organisation he leads and manages with appropriate independence and responsibility to his/her position in the organisational structure in compliance with the official route.</w:t>
      </w:r>
    </w:p>
    <w:p w14:paraId="2AA62FE6" w14:textId="77777777" w:rsidR="006C29FA" w:rsidRPr="000872A7"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44885D93" w14:textId="77777777" w:rsidR="006C29FA" w:rsidRPr="000872A7"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 xml:space="preserve">The student is capable of making decisions and giving orders independently, and carries out these tasks with appropriate responsibility. </w:t>
      </w:r>
    </w:p>
    <w:p w14:paraId="3E7AB422" w14:textId="77777777" w:rsidR="006C29FA" w:rsidRPr="009E1174" w:rsidRDefault="006C29FA" w:rsidP="00605BA1">
      <w:pPr>
        <w:pStyle w:val="Listaszerbekezds"/>
        <w:numPr>
          <w:ilvl w:val="0"/>
          <w:numId w:val="88"/>
        </w:numPr>
        <w:spacing w:before="0" w:after="160" w:line="240" w:lineRule="auto"/>
        <w:jc w:val="both"/>
        <w:rPr>
          <w:rFonts w:ascii="Verdana" w:hAnsi="Verdana"/>
        </w:rPr>
      </w:pPr>
      <w:r w:rsidRPr="000872A7">
        <w:rPr>
          <w:rFonts w:ascii="Verdana" w:hAnsi="Verdana"/>
        </w:rPr>
        <w:t>-</w:t>
      </w:r>
      <w:r w:rsidRPr="000872A7">
        <w:rPr>
          <w:rFonts w:ascii="Verdana" w:hAnsi="Verdana"/>
        </w:rPr>
        <w:tab/>
        <w:t>The student leads his/her organisational unit and plans and manages its operational processes and resources after acquiring practical knowledge and experience.</w:t>
      </w:r>
    </w:p>
    <w:p w14:paraId="045D4D21" w14:textId="77777777" w:rsidR="006C29FA" w:rsidRPr="000872A7" w:rsidRDefault="006C29FA" w:rsidP="006C29FA">
      <w:pPr>
        <w:widowControl w:val="0"/>
        <w:spacing w:line="240" w:lineRule="auto"/>
        <w:ind w:left="426"/>
        <w:jc w:val="both"/>
        <w:rPr>
          <w:rFonts w:ascii="Verdana" w:hAnsi="Verdana"/>
          <w:b/>
          <w:lang w:val="en-GB"/>
        </w:rPr>
      </w:pPr>
      <w:r w:rsidRPr="000872A7">
        <w:rPr>
          <w:rFonts w:ascii="Verdana" w:hAnsi="Verdana"/>
          <w:b/>
          <w:lang w:val="en-GB"/>
        </w:rPr>
        <w:t>Specified competences:</w:t>
      </w:r>
    </w:p>
    <w:p w14:paraId="0A649720"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He takes responsibility for his work</w:t>
      </w:r>
    </w:p>
    <w:p w14:paraId="50065993"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Able to process legal cases with assistance</w:t>
      </w:r>
    </w:p>
    <w:p w14:paraId="1EA74A06"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Able to independently create basic labor law documents</w:t>
      </w:r>
    </w:p>
    <w:p w14:paraId="12CF980E"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Able to coordinate legislation in cooperation with others</w:t>
      </w:r>
    </w:p>
    <w:p w14:paraId="41091CB0" w14:textId="77777777" w:rsidR="006C29FA" w:rsidRPr="000872A7" w:rsidRDefault="006C29FA" w:rsidP="006C29FA">
      <w:pPr>
        <w:widowControl w:val="0"/>
        <w:spacing w:line="240" w:lineRule="auto"/>
        <w:ind w:left="426"/>
        <w:jc w:val="both"/>
        <w:rPr>
          <w:rFonts w:ascii="Verdana" w:hAnsi="Verdana"/>
          <w:lang w:val="en-GB"/>
        </w:rPr>
      </w:pPr>
      <w:r w:rsidRPr="000872A7">
        <w:rPr>
          <w:rFonts w:ascii="Verdana" w:hAnsi="Verdana"/>
          <w:lang w:val="en-GB"/>
        </w:rPr>
        <w:t>- Makes proposals for the creation, modification and repeal of labor regulations</w:t>
      </w:r>
    </w:p>
    <w:p w14:paraId="159E7058" w14:textId="77777777" w:rsidR="006C29FA" w:rsidRDefault="006C29FA" w:rsidP="006C29FA">
      <w:pPr>
        <w:widowControl w:val="0"/>
        <w:spacing w:line="240" w:lineRule="auto"/>
        <w:ind w:left="426"/>
        <w:jc w:val="both"/>
        <w:rPr>
          <w:rFonts w:ascii="Verdana" w:hAnsi="Verdana"/>
          <w:lang w:val="en-GB"/>
        </w:rPr>
      </w:pPr>
      <w:r w:rsidRPr="000872A7">
        <w:rPr>
          <w:rFonts w:ascii="Verdana" w:hAnsi="Verdana"/>
          <w:lang w:val="en-GB"/>
        </w:rPr>
        <w:t>- Able to prepare joint agreements by involving and cooperating with the stakeholders</w:t>
      </w:r>
    </w:p>
    <w:p w14:paraId="7A48A2BA" w14:textId="77777777" w:rsidR="006C29FA" w:rsidRPr="000872A7" w:rsidRDefault="006C29FA" w:rsidP="006C29FA">
      <w:pPr>
        <w:widowControl w:val="0"/>
        <w:spacing w:line="240" w:lineRule="auto"/>
        <w:ind w:left="426"/>
        <w:jc w:val="both"/>
        <w:rPr>
          <w:rFonts w:ascii="Verdana" w:hAnsi="Verdana"/>
          <w:lang w:val="en-GB"/>
        </w:rPr>
      </w:pPr>
    </w:p>
    <w:p w14:paraId="4F97B3B4" w14:textId="77777777" w:rsidR="006C29FA" w:rsidRPr="000872A7" w:rsidRDefault="006C29FA" w:rsidP="00CF6A71">
      <w:pPr>
        <w:widowControl w:val="0"/>
        <w:numPr>
          <w:ilvl w:val="0"/>
          <w:numId w:val="443"/>
        </w:numPr>
        <w:spacing w:line="240" w:lineRule="auto"/>
        <w:ind w:left="426" w:hanging="142"/>
        <w:jc w:val="both"/>
        <w:rPr>
          <w:rFonts w:ascii="Verdana" w:hAnsi="Verdana"/>
          <w:bCs/>
          <w:i/>
          <w:color w:val="FF0000"/>
        </w:rPr>
      </w:pPr>
      <w:r w:rsidRPr="000872A7">
        <w:rPr>
          <w:rFonts w:ascii="Verdana" w:hAnsi="Verdana"/>
          <w:b/>
          <w:bCs/>
        </w:rPr>
        <w:t xml:space="preserve">Előtanulmányi követelmények: </w:t>
      </w:r>
      <w:r w:rsidRPr="000872A7">
        <w:rPr>
          <w:rFonts w:ascii="Verdana" w:hAnsi="Verdana"/>
          <w:bCs/>
        </w:rPr>
        <w:t xml:space="preserve">- </w:t>
      </w:r>
    </w:p>
    <w:p w14:paraId="09D5DD3B" w14:textId="77777777" w:rsidR="006C29FA" w:rsidRPr="000872A7" w:rsidRDefault="006C29FA" w:rsidP="00CF6A71">
      <w:pPr>
        <w:widowControl w:val="0"/>
        <w:numPr>
          <w:ilvl w:val="0"/>
          <w:numId w:val="443"/>
        </w:numPr>
        <w:spacing w:line="240" w:lineRule="auto"/>
        <w:ind w:left="426" w:hanging="142"/>
        <w:jc w:val="both"/>
        <w:rPr>
          <w:rFonts w:ascii="Verdana" w:hAnsi="Verdana"/>
          <w:b/>
          <w:bCs/>
        </w:rPr>
      </w:pPr>
      <w:r w:rsidRPr="000872A7">
        <w:rPr>
          <w:rFonts w:ascii="Verdana" w:hAnsi="Verdana"/>
          <w:b/>
          <w:bCs/>
        </w:rPr>
        <w:t>A tantárgy tananyagának leírása, tematika. Description of the subject, curriculum (magyarul, angolul - English):</w:t>
      </w:r>
    </w:p>
    <w:p w14:paraId="6C94D5EE" w14:textId="77777777" w:rsidR="006C29FA" w:rsidRPr="000872A7" w:rsidRDefault="006C29FA" w:rsidP="006C29FA">
      <w:pPr>
        <w:widowControl w:val="0"/>
        <w:spacing w:line="240" w:lineRule="auto"/>
        <w:ind w:left="360"/>
        <w:jc w:val="both"/>
        <w:rPr>
          <w:rFonts w:ascii="Verdana" w:hAnsi="Verdana"/>
          <w:b/>
          <w:bCs/>
        </w:rPr>
      </w:pPr>
      <w:r w:rsidRPr="000872A7">
        <w:rPr>
          <w:rFonts w:ascii="Verdana" w:hAnsi="Verdana"/>
          <w:b/>
          <w:bCs/>
        </w:rPr>
        <w:t>12.1</w:t>
      </w:r>
    </w:p>
    <w:p w14:paraId="24DFFFD4"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 téma: Belépés a munka világába. (Önéletrajz, motivációs levél)</w:t>
      </w:r>
    </w:p>
    <w:p w14:paraId="40661EF0"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2. téma: Fontos tanácsok a munkaviszony létesítése előtt. (Hogy viselkedjek az interjún,</w:t>
      </w:r>
    </w:p>
    <w:p w14:paraId="28BDBC7F"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különös tekintettel a szituációs és a stressz interjúra?)</w:t>
      </w:r>
    </w:p>
    <w:p w14:paraId="11F52FC7"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3. téma: A klasszikus munkajog és a közszolgálati jog alapvető eltérései. Górcső alatt az előnyök és a hátrányok.</w:t>
      </w:r>
    </w:p>
    <w:p w14:paraId="06369E64"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4. téma: Munkaszerződéshez contra megbízási/vállalkozási szerződés.</w:t>
      </w:r>
    </w:p>
    <w:p w14:paraId="78672589"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5. téma: Milyen a jó munkaszerződés? Kötelező és eshetőleges elemei. Mire jó a próbaidő?</w:t>
      </w:r>
    </w:p>
    <w:p w14:paraId="2817F65A"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6. téma: A munkaköri leírás jelentősége, fontossága, szerepe.</w:t>
      </w:r>
    </w:p>
    <w:p w14:paraId="3A529EA8"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7. téma: A tanulmányi szerződéssel kapcsolatos kérdések. (Mi van akkor, ha nem</w:t>
      </w:r>
    </w:p>
    <w:p w14:paraId="0E9D6335"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teljesítek? Mi van akkor, ha a munkáltatóm nem teljesít?)</w:t>
      </w:r>
    </w:p>
    <w:p w14:paraId="46F3A95E"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lastRenderedPageBreak/>
        <w:t>8. téma: A munkavégzéssel kapcsolatos alapvető írásbeli dokumentumok. (Hogyan</w:t>
      </w:r>
    </w:p>
    <w:p w14:paraId="0CB54F12"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készítsek jegyzőkönyvet pl. átadás-átvételről, irat átvétel megtagadásról, ittasságról.</w:t>
      </w:r>
    </w:p>
    <w:p w14:paraId="22A729CD"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Hogyan készítsek átvételi elismervényt, tartós őrzésre adott, személyes használatra szánt dologról?)</w:t>
      </w:r>
    </w:p>
    <w:p w14:paraId="01FB6329"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9. téma: Mire terjed ki a munkáltató ellenőrzési jogköre? (Számítógépem? Munkahelyi</w:t>
      </w:r>
    </w:p>
    <w:p w14:paraId="2417CC86"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telefonom? Táppénzes állapotom? Ruházatom? Viselkedésem? Szondázás?)</w:t>
      </w:r>
    </w:p>
    <w:p w14:paraId="400E061A"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10. téma: A munkahelyi problémák kezelése, a munkahelyi stressz elkerülése.</w:t>
      </w:r>
    </w:p>
    <w:p w14:paraId="750CE09E"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11. téma: A munkahelyi vezetés és a munkahelyi vezető kihívásai, különös tekintettel a fokozott felelősségre (Ki a jó vezető, milyen a jó vezetés?)</w:t>
      </w:r>
    </w:p>
    <w:p w14:paraId="0A12110D"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12. téma: A munkaviszony megszűnésének és megszüntetésének esetei, gyakori kérdései.</w:t>
      </w:r>
    </w:p>
    <w:p w14:paraId="7224D8BE"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(Hogyan mondjak fel? Kell-e indokolnom? Mit kérhetek a jogviszonyom közös</w:t>
      </w:r>
    </w:p>
    <w:p w14:paraId="0A9BD3A2"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megegyezéssel történő megszüntetésekor?)</w:t>
      </w:r>
    </w:p>
    <w:p w14:paraId="1712A2D4" w14:textId="77777777" w:rsidR="006C29FA" w:rsidRPr="000872A7" w:rsidRDefault="006C29FA" w:rsidP="006C29FA">
      <w:pPr>
        <w:widowControl w:val="0"/>
        <w:tabs>
          <w:tab w:val="left" w:pos="993"/>
          <w:tab w:val="num" w:pos="1134"/>
        </w:tabs>
        <w:spacing w:line="240" w:lineRule="auto"/>
        <w:ind w:left="426"/>
        <w:jc w:val="both"/>
        <w:rPr>
          <w:rFonts w:ascii="Verdana" w:hAnsi="Verdana"/>
        </w:rPr>
      </w:pPr>
      <w:r w:rsidRPr="000872A7">
        <w:rPr>
          <w:rFonts w:ascii="Verdana" w:hAnsi="Verdana"/>
        </w:rPr>
        <w:t>13. téma: A munkaviszony jogellenes megszüntetésének következményei.</w:t>
      </w:r>
    </w:p>
    <w:p w14:paraId="40FD629A" w14:textId="77777777" w:rsidR="006C29FA" w:rsidRPr="000872A7" w:rsidRDefault="006C29FA" w:rsidP="006C29FA">
      <w:pPr>
        <w:widowControl w:val="0"/>
        <w:tabs>
          <w:tab w:val="left" w:pos="993"/>
          <w:tab w:val="num" w:pos="3977"/>
        </w:tabs>
        <w:spacing w:line="240" w:lineRule="auto"/>
        <w:ind w:left="720"/>
        <w:jc w:val="both"/>
        <w:rPr>
          <w:rFonts w:ascii="Verdana" w:hAnsi="Verdana"/>
          <w:bCs/>
        </w:rPr>
      </w:pPr>
      <w:r w:rsidRPr="000872A7">
        <w:rPr>
          <w:rFonts w:ascii="Verdana" w:hAnsi="Verdana"/>
          <w:b/>
          <w:bCs/>
        </w:rPr>
        <w:t>12.2.</w:t>
      </w:r>
    </w:p>
    <w:p w14:paraId="53BC81A4"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 Entering the world of work. (CV, cover letter)</w:t>
      </w:r>
    </w:p>
    <w:p w14:paraId="01C6464D"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2: Important advice before starting an employment relationship. (How should I behave at the interview,</w:t>
      </w:r>
    </w:p>
    <w:p w14:paraId="2E83A3A8"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with particular regard to the situational and stress interview?)</w:t>
      </w:r>
    </w:p>
    <w:p w14:paraId="0B2A39E8"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3: Basic differences between classical labor law and civil service law. It is under Górcső</w:t>
      </w:r>
    </w:p>
    <w:p w14:paraId="6DFC238A"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advantages and disadvantages.</w:t>
      </w:r>
    </w:p>
    <w:p w14:paraId="7CEC500D"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4: An assignment contract for an employment contract.</w:t>
      </w:r>
    </w:p>
    <w:p w14:paraId="10C80AB9"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5: What is a good employment contract? What is the trial period good for?</w:t>
      </w:r>
    </w:p>
    <w:p w14:paraId="65500265"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6: Significance, importance and role of the job description.</w:t>
      </w:r>
    </w:p>
    <w:p w14:paraId="4978B675"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7: Questions related to the study contract. (What if not</w:t>
      </w:r>
    </w:p>
    <w:p w14:paraId="36FC7135"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am i doing What if my employer does not comply?)</w:t>
      </w:r>
    </w:p>
    <w:p w14:paraId="0D8FDBC5"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8: Basic written documents related to work. (How</w:t>
      </w:r>
    </w:p>
    <w:p w14:paraId="62EEBC0D"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make a protocol, e.g. on handover, refusal to accept documents, drunkenness.</w:t>
      </w:r>
    </w:p>
    <w:p w14:paraId="7BB1345B"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How do I prepare a receipt for long-term storage, intended for personal use</w:t>
      </w:r>
    </w:p>
    <w:p w14:paraId="58328E01"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thing?)</w:t>
      </w:r>
    </w:p>
    <w:p w14:paraId="267E9B73"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9: What does the employer's control authority cover? (My computer? Work</w:t>
      </w:r>
    </w:p>
    <w:p w14:paraId="621E5182"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my phone? Am I healthy? My clothes? My behavior? Sounding?)</w:t>
      </w:r>
    </w:p>
    <w:p w14:paraId="4029D40C"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10: Dealing with workplace problems, avoiding workplace stress.</w:t>
      </w:r>
    </w:p>
    <w:p w14:paraId="1FB8B8D0"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11: Workplace leadership and the challenges of the workplace leader, with particular regard to</w:t>
      </w:r>
    </w:p>
    <w:p w14:paraId="0C96BEFC"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increased responsibility (Who is a good leader, what is good leadership like?)</w:t>
      </w:r>
    </w:p>
    <w:p w14:paraId="0E297E99"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12: Cases of termination and termination of the employment relationship, frequently asked questions.</w:t>
      </w:r>
    </w:p>
    <w:p w14:paraId="68EA7E22"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lastRenderedPageBreak/>
        <w:t>(How do I terminate? Do I have to give a reason? What can I ask for? My legal relationship is joint</w:t>
      </w:r>
    </w:p>
    <w:p w14:paraId="06F5D44B"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upon termination by agreement?)</w:t>
      </w:r>
    </w:p>
    <w:p w14:paraId="1FDDF0FA" w14:textId="77777777" w:rsidR="006C29FA" w:rsidRPr="000872A7" w:rsidRDefault="006C29FA" w:rsidP="006C29FA">
      <w:pPr>
        <w:autoSpaceDE w:val="0"/>
        <w:autoSpaceDN w:val="0"/>
        <w:adjustRightInd w:val="0"/>
        <w:snapToGrid w:val="0"/>
        <w:spacing w:after="0" w:line="240" w:lineRule="auto"/>
        <w:ind w:left="360"/>
        <w:rPr>
          <w:rFonts w:ascii="Verdana" w:hAnsi="Verdana"/>
          <w:bCs/>
        </w:rPr>
      </w:pPr>
      <w:r w:rsidRPr="000872A7">
        <w:rPr>
          <w:rFonts w:ascii="Verdana" w:hAnsi="Verdana"/>
          <w:bCs/>
        </w:rPr>
        <w:t>Topic 13: Consequences of unlawful termination of employment.</w:t>
      </w:r>
    </w:p>
    <w:p w14:paraId="20727559" w14:textId="77777777" w:rsidR="006C29FA" w:rsidRPr="000872A7" w:rsidRDefault="006C29FA" w:rsidP="006C29FA">
      <w:pPr>
        <w:widowControl w:val="0"/>
        <w:tabs>
          <w:tab w:val="left" w:pos="993"/>
          <w:tab w:val="num" w:pos="1134"/>
        </w:tabs>
        <w:spacing w:line="240" w:lineRule="auto"/>
        <w:ind w:left="426"/>
        <w:jc w:val="both"/>
        <w:rPr>
          <w:rFonts w:ascii="Verdana" w:hAnsi="Verdana"/>
          <w:b/>
        </w:rPr>
      </w:pPr>
    </w:p>
    <w:p w14:paraId="620C9898" w14:textId="77777777" w:rsidR="006C29FA" w:rsidRPr="000872A7" w:rsidRDefault="006C29FA" w:rsidP="00CF6A71">
      <w:pPr>
        <w:widowControl w:val="0"/>
        <w:numPr>
          <w:ilvl w:val="0"/>
          <w:numId w:val="443"/>
        </w:numPr>
        <w:spacing w:line="240" w:lineRule="auto"/>
        <w:ind w:left="426" w:hanging="142"/>
        <w:jc w:val="both"/>
        <w:rPr>
          <w:rFonts w:ascii="Verdana" w:hAnsi="Verdana"/>
          <w:bCs/>
        </w:rPr>
      </w:pPr>
      <w:r w:rsidRPr="000872A7">
        <w:rPr>
          <w:rFonts w:ascii="Verdana" w:hAnsi="Verdana"/>
          <w:b/>
          <w:bCs/>
        </w:rPr>
        <w:t>A tantárgy meghirdetésének gyakorisága/a tantervben történő félévi elhelyezkedése:</w:t>
      </w:r>
      <w:r w:rsidRPr="000872A7">
        <w:rPr>
          <w:rFonts w:ascii="Verdana" w:hAnsi="Verdana"/>
          <w:bCs/>
        </w:rPr>
        <w:t xml:space="preserve"> őszi és tavaszi félév minden évfolyamon</w:t>
      </w:r>
    </w:p>
    <w:p w14:paraId="1846E114" w14:textId="77777777" w:rsidR="006C29FA" w:rsidRPr="000872A7" w:rsidRDefault="006C29FA" w:rsidP="00CF6A71">
      <w:pPr>
        <w:widowControl w:val="0"/>
        <w:numPr>
          <w:ilvl w:val="0"/>
          <w:numId w:val="443"/>
        </w:numPr>
        <w:spacing w:line="240" w:lineRule="auto"/>
        <w:ind w:left="426" w:hanging="142"/>
        <w:jc w:val="both"/>
        <w:rPr>
          <w:rFonts w:ascii="Verdana" w:hAnsi="Verdana"/>
          <w:bCs/>
        </w:rPr>
      </w:pPr>
      <w:r w:rsidRPr="000872A7">
        <w:rPr>
          <w:rFonts w:ascii="Verdana" w:hAnsi="Verdana"/>
          <w:b/>
          <w:bCs/>
        </w:rPr>
        <w:t>A tanórákon való részvétel követelményei, az elfogadható hiányzások mértéke, a távolmaradás pótlásának lehetősége:</w:t>
      </w:r>
    </w:p>
    <w:p w14:paraId="72357848"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Az Nftv. és a TVSZ szabályaiból következően az órák látogatása kötelező, három</w:t>
      </w:r>
    </w:p>
    <w:p w14:paraId="08544EF5"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alkalommal megengedett az igazolatlan hiányzás. Ennek túllépése esetén az aláírás</w:t>
      </w:r>
    </w:p>
    <w:p w14:paraId="2565B697"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megtagadható. A hallgató köteles a képzés tantervében szereplő tantárgyak tantárgyi</w:t>
      </w:r>
    </w:p>
    <w:p w14:paraId="4A1A916D"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programjaiban leírt kötelezettségeket teljesíteni, az azokban meghatározott</w:t>
      </w:r>
    </w:p>
    <w:p w14:paraId="7849E2E1"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foglalkozásokon részt venni. A kötelezettségek teljesítésének jogalapja vonatkozásában a</w:t>
      </w:r>
    </w:p>
    <w:p w14:paraId="4591BB3D" w14:textId="77777777" w:rsidR="006C29FA" w:rsidRPr="000872A7" w:rsidRDefault="006C29FA" w:rsidP="006C29FA">
      <w:pPr>
        <w:autoSpaceDE w:val="0"/>
        <w:autoSpaceDN w:val="0"/>
        <w:adjustRightInd w:val="0"/>
        <w:snapToGrid w:val="0"/>
        <w:spacing w:after="0" w:line="240" w:lineRule="auto"/>
        <w:jc w:val="both"/>
        <w:rPr>
          <w:rFonts w:ascii="Verdana" w:hAnsi="Verdana"/>
          <w:bCs/>
        </w:rPr>
      </w:pPr>
      <w:r w:rsidRPr="000872A7">
        <w:rPr>
          <w:rFonts w:ascii="Verdana" w:hAnsi="Verdana"/>
          <w:bCs/>
        </w:rPr>
        <w:t xml:space="preserve">TVSZ 19. § (1), (2), valamint (2a) bek.-ben foglaltak az irányadóak. A tanórán a részvétel kötelező, igazolt mulasztás esetén a hallgató köteles a pótlás koordinálása érdekében egyéni konzultációt kezdeményezni, melyről egyeztetés alapján, a tantárgyfelelős dönt. </w:t>
      </w:r>
    </w:p>
    <w:p w14:paraId="02C8E36A" w14:textId="77777777" w:rsidR="006C29FA" w:rsidRPr="000872A7" w:rsidRDefault="006C29FA" w:rsidP="00CF6A71">
      <w:pPr>
        <w:widowControl w:val="0"/>
        <w:numPr>
          <w:ilvl w:val="0"/>
          <w:numId w:val="443"/>
        </w:numPr>
        <w:spacing w:line="240" w:lineRule="auto"/>
        <w:ind w:left="426" w:hanging="142"/>
        <w:jc w:val="both"/>
        <w:rPr>
          <w:rFonts w:ascii="Verdana" w:hAnsi="Verdana"/>
          <w:bCs/>
        </w:rPr>
      </w:pPr>
      <w:r w:rsidRPr="000872A7">
        <w:rPr>
          <w:rFonts w:ascii="Verdana" w:hAnsi="Verdana"/>
          <w:b/>
        </w:rPr>
        <w:t>Félévközi feladatok, ismeretek ellenőrzésének rendje:</w:t>
      </w:r>
    </w:p>
    <w:p w14:paraId="6FC8FB39"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A hallgatóknak a félév során egy kiselőadást kell készíteniük a tantárgyi tematika valamely témájából. A bemutatás szóban, esetlegesen ppt segítségével történik, melynek határideje az őszi félév esetén november 30.a tavaszi félévben pedig április 30. A határidőre nem teljesített beszámoló elégtelen értékelést vonhat maga után. </w:t>
      </w:r>
    </w:p>
    <w:p w14:paraId="0C5AAFE0"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A kiselőadás időtartama 15-20 perc, amely idő alatt önállóan kell az adott témát feldolgozni, továbbá rendelkezésre kell állni a felmerülő kérdések megválaszolására.</w:t>
      </w:r>
    </w:p>
    <w:p w14:paraId="0E19D9A7"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Az értékelés az alábbi szempontok mentén történik: </w:t>
      </w:r>
    </w:p>
    <w:p w14:paraId="10BF94C4"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Mennyire képes a hallgató a megszerzett ismereteket gyakorlatba ültetni (pl. épít e bele konkrét egyedi példákat)? Maximálisan szerezhető pontszám: 5. </w:t>
      </w:r>
    </w:p>
    <w:p w14:paraId="20BAE66B"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Megjelenik-e a kritikai gondolkodás pl.(felismeri e a tudás alkalmazásának korlátait), problémaérzékenység (pl.felvet-e megválaszolatlan kérdéseket, felvillant további vizsgálódási irányokat)? Maximálisan szerezhető pontszám: 5.</w:t>
      </w:r>
    </w:p>
    <w:p w14:paraId="3D2647BA" w14:textId="77777777" w:rsidR="006C29FA" w:rsidRPr="000872A7" w:rsidRDefault="006C29FA" w:rsidP="006C29FA">
      <w:pPr>
        <w:widowControl w:val="0"/>
        <w:spacing w:line="240" w:lineRule="auto"/>
        <w:ind w:left="426"/>
        <w:jc w:val="both"/>
        <w:rPr>
          <w:rFonts w:ascii="Verdana" w:hAnsi="Verdana"/>
          <w:bCs/>
        </w:rPr>
      </w:pPr>
      <w:r>
        <w:rPr>
          <w:rFonts w:ascii="Verdana" w:hAnsi="Verdana"/>
          <w:bCs/>
        </w:rPr>
        <w:t>Milyen minőségben válaszol a felmerülő kérdésekre (mennyire vitakész, ha nem rendelkezik pontos válasszal, tud e valamilyen támpontot adni, gondolkodási irányt felvetni</w:t>
      </w:r>
      <w:r w:rsidRPr="000872A7">
        <w:rPr>
          <w:rFonts w:ascii="Verdana" w:hAnsi="Verdana"/>
          <w:bCs/>
        </w:rPr>
        <w:t>?</w:t>
      </w:r>
      <w:r>
        <w:rPr>
          <w:rFonts w:ascii="Verdana" w:hAnsi="Verdana"/>
          <w:bCs/>
        </w:rPr>
        <w:t>)</w:t>
      </w:r>
      <w:r w:rsidRPr="000872A7">
        <w:rPr>
          <w:rFonts w:ascii="Verdana" w:hAnsi="Verdana"/>
          <w:bCs/>
        </w:rPr>
        <w:t xml:space="preserve"> Maximálisan szerezhető pontszám: 5.</w:t>
      </w:r>
    </w:p>
    <w:p w14:paraId="009A6E89"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Milyen forrásokat használ fel? Maximálisan szerezhető pontszám: 3. </w:t>
      </w:r>
    </w:p>
    <w:p w14:paraId="3F8F2794"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Mennyiben felel meg a formai követelményeknek? Nyelvhelyesség, választékosság, érthetőség</w:t>
      </w:r>
      <w:r>
        <w:rPr>
          <w:rFonts w:ascii="Verdana" w:hAnsi="Verdana"/>
          <w:bCs/>
        </w:rPr>
        <w:t>, időkeret kihasználása, betartása</w:t>
      </w:r>
      <w:r w:rsidRPr="000872A7">
        <w:rPr>
          <w:rFonts w:ascii="Verdana" w:hAnsi="Verdana"/>
          <w:bCs/>
        </w:rPr>
        <w:t>. Maximálisan szerezhető pontszám: 2.</w:t>
      </w:r>
    </w:p>
    <w:p w14:paraId="71EE403D"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Öt fokozatú értékelés az alábbiak szerint:</w:t>
      </w:r>
    </w:p>
    <w:p w14:paraId="5C2369E8"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18-20 pont – jeles</w:t>
      </w:r>
    </w:p>
    <w:p w14:paraId="55A2CBF6"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15-17 pont – jó</w:t>
      </w:r>
    </w:p>
    <w:p w14:paraId="61777EAC"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12-14 közepes</w:t>
      </w:r>
    </w:p>
    <w:p w14:paraId="40437250"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10-11 elégséges</w:t>
      </w:r>
    </w:p>
    <w:p w14:paraId="76853B21" w14:textId="77777777" w:rsidR="006C29FA" w:rsidRPr="000872A7" w:rsidRDefault="006C29FA" w:rsidP="006C29FA">
      <w:pPr>
        <w:widowControl w:val="0"/>
        <w:spacing w:line="240" w:lineRule="auto"/>
        <w:ind w:left="426"/>
        <w:jc w:val="both"/>
        <w:rPr>
          <w:rFonts w:ascii="Verdana" w:hAnsi="Verdana"/>
          <w:bCs/>
        </w:rPr>
      </w:pPr>
      <w:r w:rsidRPr="000872A7">
        <w:rPr>
          <w:rFonts w:ascii="Verdana" w:hAnsi="Verdana"/>
          <w:bCs/>
        </w:rPr>
        <w:t xml:space="preserve">Amennyiben a hallgató javítani szeretne az elért eredményen, az oktatóval </w:t>
      </w:r>
      <w:r w:rsidRPr="000872A7">
        <w:rPr>
          <w:rFonts w:ascii="Verdana" w:hAnsi="Verdana"/>
          <w:bCs/>
        </w:rPr>
        <w:lastRenderedPageBreak/>
        <w:t>egyeztetett</w:t>
      </w:r>
      <w:r w:rsidRPr="000872A7">
        <w:rPr>
          <w:rFonts w:ascii="Verdana" w:hAnsi="Verdana"/>
          <w:bCs/>
          <w:highlight w:val="cyan"/>
        </w:rPr>
        <w:t xml:space="preserve"> </w:t>
      </w:r>
      <w:r w:rsidRPr="000872A7">
        <w:rPr>
          <w:rFonts w:ascii="Verdana" w:hAnsi="Verdana"/>
          <w:bCs/>
        </w:rPr>
        <w:t xml:space="preserve">időpontban személyes elbeszélgetés keretei közt teheti ezt meg. Ezen alkalomra a hallgatónak az értékelő visszajelzésben foglalt hiányosságokra/tévedéskere kell reflektálni, azokat pótolni, korrigálni. </w:t>
      </w:r>
    </w:p>
    <w:p w14:paraId="703A598C" w14:textId="77777777" w:rsidR="006C29FA" w:rsidRPr="000872A7" w:rsidRDefault="006C29FA" w:rsidP="006C29FA">
      <w:pPr>
        <w:widowControl w:val="0"/>
        <w:spacing w:line="240" w:lineRule="auto"/>
        <w:jc w:val="both"/>
        <w:rPr>
          <w:rFonts w:ascii="Verdana" w:hAnsi="Verdana"/>
          <w:bCs/>
        </w:rPr>
      </w:pPr>
    </w:p>
    <w:p w14:paraId="098A33BE" w14:textId="77777777" w:rsidR="006C29FA" w:rsidRPr="000872A7" w:rsidRDefault="006C29FA" w:rsidP="00CF6A71">
      <w:pPr>
        <w:widowControl w:val="0"/>
        <w:numPr>
          <w:ilvl w:val="0"/>
          <w:numId w:val="443"/>
        </w:numPr>
        <w:spacing w:line="240" w:lineRule="auto"/>
        <w:ind w:left="426" w:hanging="142"/>
        <w:jc w:val="both"/>
        <w:rPr>
          <w:rFonts w:ascii="Verdana" w:hAnsi="Verdana"/>
          <w:b/>
          <w:bCs/>
        </w:rPr>
      </w:pPr>
      <w:r w:rsidRPr="000872A7">
        <w:rPr>
          <w:rFonts w:ascii="Verdana" w:hAnsi="Verdana"/>
          <w:b/>
          <w:bCs/>
        </w:rPr>
        <w:t xml:space="preserve">Az értékelés, az aláírás és a kreditek megszerzésének pontos feltételei: </w:t>
      </w:r>
    </w:p>
    <w:p w14:paraId="15EFB873" w14:textId="77777777" w:rsidR="006C29FA" w:rsidRPr="000872A7" w:rsidRDefault="006C29FA" w:rsidP="00CF6A71">
      <w:pPr>
        <w:widowControl w:val="0"/>
        <w:numPr>
          <w:ilvl w:val="1"/>
          <w:numId w:val="443"/>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Az aláírás megszerzésének feltételei:</w:t>
      </w:r>
    </w:p>
    <w:p w14:paraId="2883BEA3"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Az aláírás megszerzésének feltétele a 14. pontban meghatározott arányú részvétel a foglalkozásokon és a 15. pontban meghatározott félévközi feladatok legalább elégséges teljesítése.</w:t>
      </w:r>
    </w:p>
    <w:p w14:paraId="61354928" w14:textId="77777777" w:rsidR="006C29FA" w:rsidRPr="000872A7" w:rsidRDefault="006C29FA" w:rsidP="00CF6A71">
      <w:pPr>
        <w:widowControl w:val="0"/>
        <w:numPr>
          <w:ilvl w:val="1"/>
          <w:numId w:val="443"/>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Az értékelés:</w:t>
      </w:r>
    </w:p>
    <w:p w14:paraId="54446A7B"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Az értékelés típusa: évközi értékelés</w:t>
      </w:r>
    </w:p>
    <w:p w14:paraId="5FB5E08D"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 xml:space="preserve">A kiselőadás értékelése a 15. pontban meghatározottak szerint történik. </w:t>
      </w:r>
    </w:p>
    <w:p w14:paraId="5F746254"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 xml:space="preserve"> </w:t>
      </w:r>
    </w:p>
    <w:p w14:paraId="0EED19F1" w14:textId="77777777" w:rsidR="006C29FA" w:rsidRPr="000872A7" w:rsidRDefault="006C29FA" w:rsidP="00CF6A71">
      <w:pPr>
        <w:widowControl w:val="0"/>
        <w:numPr>
          <w:ilvl w:val="1"/>
          <w:numId w:val="443"/>
        </w:numPr>
        <w:tabs>
          <w:tab w:val="left" w:pos="709"/>
          <w:tab w:val="left" w:pos="993"/>
          <w:tab w:val="num" w:pos="3977"/>
        </w:tabs>
        <w:spacing w:line="240" w:lineRule="auto"/>
        <w:ind w:left="426" w:firstLine="0"/>
        <w:jc w:val="both"/>
        <w:rPr>
          <w:rFonts w:ascii="Verdana" w:hAnsi="Verdana"/>
        </w:rPr>
      </w:pPr>
      <w:r w:rsidRPr="000872A7">
        <w:rPr>
          <w:rFonts w:ascii="Verdana" w:hAnsi="Verdana"/>
          <w:b/>
        </w:rPr>
        <w:t>A kreditek megszerzésének feltételei:</w:t>
      </w:r>
      <w:r w:rsidRPr="000872A7">
        <w:rPr>
          <w:rFonts w:ascii="Verdana" w:hAnsi="Verdana"/>
        </w:rPr>
        <w:t xml:space="preserve"> </w:t>
      </w:r>
    </w:p>
    <w:p w14:paraId="3908FBD5" w14:textId="77777777" w:rsidR="006C29FA" w:rsidRPr="000872A7" w:rsidRDefault="006C29FA" w:rsidP="006C29FA">
      <w:pPr>
        <w:widowControl w:val="0"/>
        <w:tabs>
          <w:tab w:val="left" w:pos="993"/>
        </w:tabs>
        <w:spacing w:line="240" w:lineRule="auto"/>
        <w:ind w:left="426"/>
        <w:jc w:val="both"/>
        <w:rPr>
          <w:rFonts w:ascii="Verdana" w:hAnsi="Verdana"/>
        </w:rPr>
      </w:pPr>
      <w:r w:rsidRPr="000872A7">
        <w:rPr>
          <w:rFonts w:ascii="Verdana" w:hAnsi="Verdana"/>
        </w:rPr>
        <w:t xml:space="preserve">A kreditek megszerzésének feltétele az aláírás megszerzése és a házidolgozat elégséges értékelésének megszerzése. </w:t>
      </w:r>
    </w:p>
    <w:p w14:paraId="28B1E695" w14:textId="77777777" w:rsidR="006C29FA" w:rsidRPr="000872A7" w:rsidRDefault="006C29FA" w:rsidP="00CF6A71">
      <w:pPr>
        <w:widowControl w:val="0"/>
        <w:numPr>
          <w:ilvl w:val="0"/>
          <w:numId w:val="443"/>
        </w:numPr>
        <w:spacing w:line="240" w:lineRule="auto"/>
        <w:ind w:left="426" w:hanging="142"/>
        <w:jc w:val="both"/>
        <w:rPr>
          <w:rFonts w:ascii="Verdana" w:hAnsi="Verdana"/>
          <w:bCs/>
        </w:rPr>
      </w:pPr>
      <w:r w:rsidRPr="000872A7">
        <w:rPr>
          <w:rFonts w:ascii="Verdana" w:hAnsi="Verdana"/>
          <w:b/>
          <w:bCs/>
        </w:rPr>
        <w:t>Irodalomjegyzék:</w:t>
      </w:r>
    </w:p>
    <w:p w14:paraId="12935CBF" w14:textId="334FFABC" w:rsidR="006C29FA" w:rsidRPr="00FD7D33" w:rsidRDefault="006C29FA" w:rsidP="00FD7D33">
      <w:pPr>
        <w:pStyle w:val="Listaszerbekezds"/>
        <w:widowControl w:val="0"/>
        <w:tabs>
          <w:tab w:val="left" w:pos="567"/>
          <w:tab w:val="left" w:pos="851"/>
        </w:tabs>
        <w:spacing w:after="0" w:line="240" w:lineRule="auto"/>
        <w:jc w:val="both"/>
        <w:rPr>
          <w:rFonts w:ascii="Verdana" w:hAnsi="Verdana"/>
          <w:b/>
          <w:bCs/>
        </w:rPr>
      </w:pPr>
      <w:r w:rsidRPr="000872A7">
        <w:rPr>
          <w:rFonts w:ascii="Verdana" w:hAnsi="Verdana"/>
          <w:b/>
          <w:bCs/>
        </w:rPr>
        <w:t xml:space="preserve">17.1.Kötelező irodalom: </w:t>
      </w:r>
    </w:p>
    <w:p w14:paraId="3A59BBCB" w14:textId="77777777" w:rsidR="006C29FA" w:rsidRPr="000872A7" w:rsidRDefault="006C29FA" w:rsidP="006C29FA">
      <w:pPr>
        <w:autoSpaceDE w:val="0"/>
        <w:autoSpaceDN w:val="0"/>
        <w:adjustRightInd w:val="0"/>
        <w:snapToGrid w:val="0"/>
        <w:spacing w:after="0" w:line="240" w:lineRule="auto"/>
        <w:ind w:left="709"/>
        <w:rPr>
          <w:rFonts w:ascii="Verdana" w:hAnsi="Verdana" w:cs="TimesNewRoman"/>
          <w:color w:val="000000"/>
        </w:rPr>
      </w:pPr>
      <w:r w:rsidRPr="000872A7">
        <w:rPr>
          <w:rFonts w:ascii="Verdana" w:hAnsi="Verdana" w:cs="TimesNewRoman"/>
          <w:color w:val="000000"/>
          <w:lang w:val="x-none"/>
        </w:rPr>
        <w:t xml:space="preserve">HALMOS SZ. – PETROVICS Z. (2014): </w:t>
      </w:r>
      <w:r w:rsidRPr="000872A7">
        <w:rPr>
          <w:rFonts w:ascii="Verdana" w:hAnsi="Verdana" w:cs="TimesNewRoman"/>
          <w:i/>
          <w:color w:val="000000"/>
          <w:lang w:val="x-none"/>
        </w:rPr>
        <w:t>Munkajog</w:t>
      </w:r>
      <w:r>
        <w:rPr>
          <w:rFonts w:ascii="Verdana" w:hAnsi="Verdana" w:cs="TimesNewRoman"/>
          <w:i/>
          <w:color w:val="000000"/>
        </w:rPr>
        <w:t>.</w:t>
      </w:r>
      <w:r w:rsidRPr="000872A7">
        <w:rPr>
          <w:rFonts w:ascii="Verdana" w:hAnsi="Verdana" w:cs="TimesNewRoman"/>
          <w:i/>
          <w:color w:val="000000"/>
          <w:lang w:val="x-none"/>
        </w:rPr>
        <w:t xml:space="preserve"> </w:t>
      </w:r>
      <w:r w:rsidRPr="000872A7">
        <w:rPr>
          <w:rFonts w:ascii="Verdana" w:hAnsi="Verdana" w:cs="TimesNewRoman"/>
          <w:color w:val="000000"/>
          <w:lang w:val="x-none"/>
        </w:rPr>
        <w:t>Nemzeti Közszolgálati Egyetem</w:t>
      </w:r>
      <w:r>
        <w:rPr>
          <w:rFonts w:ascii="Verdana" w:hAnsi="Verdana" w:cs="TimesNewRoman"/>
          <w:color w:val="000000"/>
        </w:rPr>
        <w:t>.</w:t>
      </w:r>
    </w:p>
    <w:p w14:paraId="1F861B43" w14:textId="77777777" w:rsidR="006C29FA" w:rsidRPr="000872A7" w:rsidRDefault="006C29FA" w:rsidP="006C29FA">
      <w:pPr>
        <w:autoSpaceDE w:val="0"/>
        <w:autoSpaceDN w:val="0"/>
        <w:adjustRightInd w:val="0"/>
        <w:snapToGrid w:val="0"/>
        <w:spacing w:after="0" w:line="240" w:lineRule="auto"/>
        <w:ind w:left="709"/>
        <w:rPr>
          <w:rFonts w:ascii="Verdana" w:hAnsi="Verdana" w:cs="TimesNewRoman"/>
          <w:color w:val="000000"/>
          <w:lang w:val="x-none"/>
        </w:rPr>
      </w:pPr>
      <w:r w:rsidRPr="000872A7">
        <w:rPr>
          <w:rFonts w:ascii="Verdana" w:hAnsi="Verdana" w:cs="TimesNewRoman"/>
          <w:color w:val="000000"/>
          <w:lang w:val="x-none"/>
        </w:rPr>
        <w:t>ISBN: 978-615-5305-887</w:t>
      </w:r>
    </w:p>
    <w:p w14:paraId="76D09BE0" w14:textId="77777777" w:rsidR="006C29FA" w:rsidRPr="000872A7" w:rsidRDefault="006C29FA" w:rsidP="006C29FA">
      <w:pPr>
        <w:autoSpaceDE w:val="0"/>
        <w:autoSpaceDN w:val="0"/>
        <w:adjustRightInd w:val="0"/>
        <w:snapToGrid w:val="0"/>
        <w:spacing w:after="0" w:line="240" w:lineRule="auto"/>
        <w:ind w:left="284"/>
        <w:jc w:val="both"/>
        <w:rPr>
          <w:rFonts w:ascii="Verdana" w:hAnsi="Verdana"/>
          <w:highlight w:val="cyan"/>
        </w:rPr>
      </w:pPr>
    </w:p>
    <w:p w14:paraId="51C18E12" w14:textId="5E5ACF20" w:rsidR="006C29FA" w:rsidRPr="00FD7D33" w:rsidRDefault="00FD7D33" w:rsidP="00FD7D33">
      <w:pPr>
        <w:widowControl w:val="0"/>
        <w:tabs>
          <w:tab w:val="num" w:pos="3977"/>
        </w:tabs>
        <w:spacing w:line="240" w:lineRule="auto"/>
        <w:ind w:left="993" w:hanging="284"/>
        <w:jc w:val="both"/>
        <w:rPr>
          <w:rFonts w:ascii="Verdana" w:hAnsi="Verdana"/>
          <w:b/>
          <w:bCs/>
        </w:rPr>
      </w:pPr>
      <w:r>
        <w:rPr>
          <w:rFonts w:ascii="Verdana" w:hAnsi="Verdana"/>
          <w:b/>
          <w:bCs/>
        </w:rPr>
        <w:t xml:space="preserve">17.2.Ajánlott irodalom: </w:t>
      </w:r>
    </w:p>
    <w:p w14:paraId="09741C50" w14:textId="77777777" w:rsidR="006C29FA" w:rsidRPr="000872A7" w:rsidRDefault="006C29FA" w:rsidP="006C29FA">
      <w:pPr>
        <w:autoSpaceDE w:val="0"/>
        <w:autoSpaceDN w:val="0"/>
        <w:adjustRightInd w:val="0"/>
        <w:snapToGrid w:val="0"/>
        <w:spacing w:after="0" w:line="240" w:lineRule="auto"/>
        <w:ind w:left="709"/>
        <w:jc w:val="both"/>
        <w:rPr>
          <w:rFonts w:ascii="Verdana" w:hAnsi="Verdana"/>
        </w:rPr>
      </w:pPr>
      <w:r w:rsidRPr="000872A7">
        <w:rPr>
          <w:rFonts w:ascii="Verdana" w:hAnsi="Verdana"/>
        </w:rPr>
        <w:t>KISS GY</w:t>
      </w:r>
      <w:r>
        <w:rPr>
          <w:rFonts w:ascii="Verdana" w:hAnsi="Verdana"/>
        </w:rPr>
        <w:t>.</w:t>
      </w:r>
      <w:r w:rsidRPr="000872A7">
        <w:rPr>
          <w:rFonts w:ascii="Verdana" w:hAnsi="Verdana"/>
        </w:rPr>
        <w:t xml:space="preserve"> </w:t>
      </w:r>
      <w:r>
        <w:rPr>
          <w:rFonts w:ascii="Verdana" w:hAnsi="Verdana"/>
        </w:rPr>
        <w:t xml:space="preserve">(2020) </w:t>
      </w:r>
      <w:r w:rsidRPr="000872A7">
        <w:rPr>
          <w:rFonts w:ascii="Verdana" w:hAnsi="Verdana"/>
          <w:i/>
          <w:iCs/>
        </w:rPr>
        <w:t>M</w:t>
      </w:r>
      <w:r>
        <w:rPr>
          <w:rFonts w:ascii="Verdana" w:hAnsi="Verdana"/>
          <w:i/>
          <w:iCs/>
        </w:rPr>
        <w:t>unkajog</w:t>
      </w:r>
      <w:r w:rsidRPr="000872A7">
        <w:rPr>
          <w:rFonts w:ascii="Verdana" w:hAnsi="Verdana"/>
          <w:i/>
          <w:iCs/>
        </w:rPr>
        <w:t>.</w:t>
      </w:r>
      <w:r w:rsidRPr="000872A7">
        <w:rPr>
          <w:rFonts w:ascii="Verdana" w:hAnsi="Verdana"/>
        </w:rPr>
        <w:t xml:space="preserve"> Szerkesztette Scientia Rerum Politicarum</w:t>
      </w:r>
      <w:r>
        <w:rPr>
          <w:rFonts w:ascii="Verdana" w:hAnsi="Verdana"/>
        </w:rPr>
        <w:t>.</w:t>
      </w:r>
    </w:p>
    <w:p w14:paraId="267CA6E4" w14:textId="649D91D5" w:rsidR="006C29FA" w:rsidRPr="000872A7" w:rsidRDefault="006C29FA" w:rsidP="00FD7D33">
      <w:pPr>
        <w:autoSpaceDE w:val="0"/>
        <w:autoSpaceDN w:val="0"/>
        <w:adjustRightInd w:val="0"/>
        <w:snapToGrid w:val="0"/>
        <w:spacing w:after="0" w:line="240" w:lineRule="auto"/>
        <w:ind w:left="709"/>
        <w:jc w:val="both"/>
        <w:rPr>
          <w:rFonts w:ascii="Verdana" w:hAnsi="Verdana"/>
        </w:rPr>
      </w:pPr>
      <w:r w:rsidRPr="000872A7">
        <w:rPr>
          <w:rFonts w:ascii="Verdana" w:hAnsi="Verdana"/>
        </w:rPr>
        <w:t>Dialóg Campus</w:t>
      </w:r>
      <w:r>
        <w:rPr>
          <w:rFonts w:ascii="Verdana" w:hAnsi="Verdana"/>
        </w:rPr>
        <w:t>.</w:t>
      </w:r>
      <w:r w:rsidRPr="000872A7">
        <w:rPr>
          <w:rFonts w:ascii="Verdana" w:hAnsi="Verdana"/>
        </w:rPr>
        <w:t xml:space="preserve"> Budapest</w:t>
      </w:r>
      <w:r>
        <w:rPr>
          <w:rFonts w:ascii="Verdana" w:hAnsi="Verdana"/>
        </w:rPr>
        <w:t xml:space="preserve">. </w:t>
      </w:r>
    </w:p>
    <w:p w14:paraId="0DB54201" w14:textId="05321415" w:rsidR="006C29FA" w:rsidRPr="000872A7" w:rsidRDefault="006C29FA" w:rsidP="00FD7D33">
      <w:pPr>
        <w:autoSpaceDE w:val="0"/>
        <w:autoSpaceDN w:val="0"/>
        <w:adjustRightInd w:val="0"/>
        <w:snapToGrid w:val="0"/>
        <w:spacing w:after="0" w:line="240" w:lineRule="auto"/>
        <w:ind w:left="709"/>
        <w:jc w:val="both"/>
        <w:rPr>
          <w:rFonts w:ascii="Verdana" w:hAnsi="Verdana"/>
        </w:rPr>
      </w:pPr>
      <w:r w:rsidRPr="000872A7">
        <w:rPr>
          <w:rFonts w:ascii="Verdana" w:hAnsi="Verdana"/>
        </w:rPr>
        <w:t xml:space="preserve">KLEIN B. – KLEIN S. (2012): </w:t>
      </w:r>
      <w:r w:rsidRPr="000872A7">
        <w:rPr>
          <w:rFonts w:ascii="Verdana" w:hAnsi="Verdana"/>
          <w:i/>
          <w:iCs/>
        </w:rPr>
        <w:t>A szervezet lelke</w:t>
      </w:r>
      <w:r w:rsidRPr="000872A7">
        <w:rPr>
          <w:rFonts w:ascii="Verdana" w:hAnsi="Verdana"/>
        </w:rPr>
        <w:t>. Edg</w:t>
      </w:r>
      <w:r w:rsidR="00FD7D33">
        <w:rPr>
          <w:rFonts w:ascii="Verdana" w:hAnsi="Verdana"/>
        </w:rPr>
        <w:t>e 2000 kft. ISBN: 9789639760226</w:t>
      </w:r>
    </w:p>
    <w:p w14:paraId="7DB1D961" w14:textId="77777777" w:rsidR="006C29FA" w:rsidRPr="000872A7" w:rsidRDefault="006C29FA" w:rsidP="006C29FA">
      <w:pPr>
        <w:autoSpaceDE w:val="0"/>
        <w:autoSpaceDN w:val="0"/>
        <w:adjustRightInd w:val="0"/>
        <w:snapToGrid w:val="0"/>
        <w:spacing w:after="0" w:line="240" w:lineRule="auto"/>
        <w:ind w:left="709"/>
        <w:jc w:val="both"/>
        <w:rPr>
          <w:rFonts w:ascii="Verdana" w:hAnsi="Verdana"/>
        </w:rPr>
      </w:pPr>
      <w:r w:rsidRPr="000872A7">
        <w:rPr>
          <w:rFonts w:ascii="Verdana" w:hAnsi="Verdana"/>
        </w:rPr>
        <w:t>G</w:t>
      </w:r>
      <w:r>
        <w:rPr>
          <w:rFonts w:ascii="Verdana" w:hAnsi="Verdana"/>
        </w:rPr>
        <w:t>YÖRGY I.</w:t>
      </w:r>
      <w:r w:rsidRPr="000872A7">
        <w:rPr>
          <w:rFonts w:ascii="Verdana" w:hAnsi="Verdana"/>
        </w:rPr>
        <w:t>-H</w:t>
      </w:r>
      <w:r>
        <w:rPr>
          <w:rFonts w:ascii="Verdana" w:hAnsi="Verdana"/>
        </w:rPr>
        <w:t xml:space="preserve">AZAFI Z. </w:t>
      </w:r>
      <w:r w:rsidRPr="000872A7">
        <w:rPr>
          <w:rFonts w:ascii="Verdana" w:hAnsi="Verdana"/>
        </w:rPr>
        <w:t>-H</w:t>
      </w:r>
      <w:r>
        <w:rPr>
          <w:rFonts w:ascii="Verdana" w:hAnsi="Verdana"/>
        </w:rPr>
        <w:t>ORVÁTH A.</w:t>
      </w:r>
      <w:r w:rsidRPr="000872A7">
        <w:rPr>
          <w:rFonts w:ascii="Verdana" w:hAnsi="Verdana"/>
        </w:rPr>
        <w:t>- K</w:t>
      </w:r>
      <w:r>
        <w:rPr>
          <w:rFonts w:ascii="Verdana" w:hAnsi="Verdana"/>
        </w:rPr>
        <w:t>UN A.</w:t>
      </w:r>
      <w:r w:rsidRPr="000872A7">
        <w:rPr>
          <w:rFonts w:ascii="Verdana" w:hAnsi="Verdana"/>
        </w:rPr>
        <w:t>- L</w:t>
      </w:r>
      <w:r>
        <w:rPr>
          <w:rFonts w:ascii="Verdana" w:hAnsi="Verdana"/>
        </w:rPr>
        <w:t xml:space="preserve">INDER V.- </w:t>
      </w:r>
      <w:r w:rsidRPr="000872A7">
        <w:rPr>
          <w:rFonts w:ascii="Verdana" w:hAnsi="Verdana"/>
        </w:rPr>
        <w:t>P</w:t>
      </w:r>
      <w:r>
        <w:rPr>
          <w:rFonts w:ascii="Verdana" w:hAnsi="Verdana"/>
        </w:rPr>
        <w:t>ETROVICS Z.</w:t>
      </w:r>
      <w:r w:rsidRPr="000872A7">
        <w:rPr>
          <w:rFonts w:ascii="Verdana" w:hAnsi="Verdana"/>
        </w:rPr>
        <w:t xml:space="preserve"> </w:t>
      </w:r>
      <w:r>
        <w:rPr>
          <w:rFonts w:ascii="Verdana" w:hAnsi="Verdana"/>
        </w:rPr>
        <w:t xml:space="preserve">(2015): </w:t>
      </w:r>
      <w:r w:rsidRPr="000872A7">
        <w:rPr>
          <w:rFonts w:ascii="Verdana" w:hAnsi="Verdana"/>
          <w:i/>
          <w:iCs/>
        </w:rPr>
        <w:t>Közszolgálati</w:t>
      </w:r>
      <w:r>
        <w:rPr>
          <w:rFonts w:ascii="Verdana" w:hAnsi="Verdana"/>
          <w:i/>
          <w:iCs/>
        </w:rPr>
        <w:t xml:space="preserve"> </w:t>
      </w:r>
      <w:r w:rsidRPr="000872A7">
        <w:rPr>
          <w:rFonts w:ascii="Verdana" w:hAnsi="Verdana"/>
          <w:i/>
          <w:iCs/>
        </w:rPr>
        <w:t>jog</w:t>
      </w:r>
      <w:r>
        <w:rPr>
          <w:rFonts w:ascii="Verdana" w:hAnsi="Verdana"/>
        </w:rPr>
        <w:t xml:space="preserve">. NKE Szolgáltató Nonprofit Kft. Budapest. </w:t>
      </w:r>
      <w:r w:rsidRPr="000872A7">
        <w:rPr>
          <w:rFonts w:ascii="Verdana" w:hAnsi="Verdana"/>
        </w:rPr>
        <w:t xml:space="preserve">ISBN:9786155527159 </w:t>
      </w:r>
    </w:p>
    <w:p w14:paraId="2AED6735" w14:textId="77777777" w:rsidR="006C29FA" w:rsidRPr="000872A7" w:rsidRDefault="006C29FA" w:rsidP="006C29FA">
      <w:pPr>
        <w:widowControl w:val="0"/>
        <w:tabs>
          <w:tab w:val="num" w:pos="2069"/>
          <w:tab w:val="num" w:pos="3977"/>
        </w:tabs>
        <w:spacing w:line="240" w:lineRule="auto"/>
        <w:jc w:val="both"/>
        <w:rPr>
          <w:rFonts w:ascii="Verdana" w:hAnsi="Verdana"/>
          <w:b/>
          <w:bCs/>
        </w:rPr>
      </w:pPr>
    </w:p>
    <w:p w14:paraId="709D3797" w14:textId="77777777" w:rsidR="006C29FA" w:rsidRPr="000872A7" w:rsidRDefault="006C29FA" w:rsidP="006C29FA">
      <w:pPr>
        <w:widowControl w:val="0"/>
        <w:spacing w:line="240" w:lineRule="auto"/>
        <w:jc w:val="both"/>
        <w:rPr>
          <w:rFonts w:ascii="Verdana" w:hAnsi="Verdana"/>
          <w:bCs/>
        </w:rPr>
      </w:pPr>
      <w:r w:rsidRPr="000872A7">
        <w:rPr>
          <w:rFonts w:ascii="Verdana" w:hAnsi="Verdana"/>
          <w:bCs/>
        </w:rPr>
        <w:t>Budapest, 2023.11.27.</w:t>
      </w:r>
    </w:p>
    <w:p w14:paraId="5A6A85CE" w14:textId="77777777" w:rsidR="006C29FA" w:rsidRPr="000872A7" w:rsidRDefault="006C29FA" w:rsidP="006C29FA">
      <w:pPr>
        <w:widowControl w:val="0"/>
        <w:spacing w:line="240" w:lineRule="auto"/>
        <w:jc w:val="both"/>
        <w:rPr>
          <w:rFonts w:ascii="Verdana" w:hAnsi="Verdana"/>
          <w:bCs/>
        </w:rPr>
      </w:pPr>
    </w:p>
    <w:p w14:paraId="439C03AE" w14:textId="0A11E56E" w:rsidR="006C29FA" w:rsidRDefault="006C29FA" w:rsidP="006C29FA">
      <w:pPr>
        <w:widowControl w:val="0"/>
        <w:spacing w:after="0" w:line="240" w:lineRule="auto"/>
        <w:jc w:val="right"/>
        <w:rPr>
          <w:rFonts w:ascii="Verdana" w:hAnsi="Verdana"/>
          <w:bCs/>
        </w:rPr>
      </w:pPr>
      <w:r w:rsidRPr="000872A7">
        <w:rPr>
          <w:rFonts w:ascii="Verdana" w:hAnsi="Verdana"/>
          <w:bCs/>
        </w:rPr>
        <w:t>Dr. Sipos Csilla mesteroktató, munkaügyi szakjogász sk</w:t>
      </w:r>
      <w:r>
        <w:rPr>
          <w:rFonts w:ascii="Verdana" w:hAnsi="Verdana"/>
          <w:bCs/>
        </w:rPr>
        <w:t>.</w:t>
      </w:r>
    </w:p>
    <w:p w14:paraId="6B9B5006" w14:textId="5720E34A" w:rsidR="00FD7D33" w:rsidRDefault="00FD7D33">
      <w:pPr>
        <w:rPr>
          <w:rFonts w:ascii="Verdana" w:hAnsi="Verdana"/>
          <w:bCs/>
        </w:rPr>
      </w:pPr>
      <w:r>
        <w:rPr>
          <w:rFonts w:ascii="Verdana" w:hAnsi="Verdana"/>
          <w:bCs/>
        </w:rPr>
        <w:br w:type="page"/>
      </w:r>
    </w:p>
    <w:p w14:paraId="23BC8446" w14:textId="77777777" w:rsidR="00FD7D33" w:rsidRPr="000872A7" w:rsidRDefault="00FD7D33" w:rsidP="006C29FA">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14:paraId="6C8D0DA6" w14:textId="77777777" w:rsidTr="006C29FA">
        <w:tc>
          <w:tcPr>
            <w:tcW w:w="4855" w:type="dxa"/>
            <w:tcBorders>
              <w:top w:val="nil"/>
              <w:left w:val="nil"/>
              <w:bottom w:val="single" w:sz="4" w:space="0" w:color="auto"/>
              <w:right w:val="nil"/>
            </w:tcBorders>
            <w:hideMark/>
          </w:tcPr>
          <w:p w14:paraId="418EC774"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1D8683C3" w14:textId="77777777" w:rsidR="006C29FA" w:rsidRDefault="006C29FA" w:rsidP="006C29FA">
            <w:pPr>
              <w:spacing w:after="0" w:line="240" w:lineRule="auto"/>
              <w:jc w:val="both"/>
              <w:rPr>
                <w:rFonts w:ascii="Verdana" w:hAnsi="Verdana"/>
              </w:rPr>
            </w:pPr>
          </w:p>
        </w:tc>
        <w:tc>
          <w:tcPr>
            <w:tcW w:w="2597" w:type="dxa"/>
          </w:tcPr>
          <w:p w14:paraId="4C79826A" w14:textId="77777777" w:rsidR="006C29FA" w:rsidRDefault="006C29FA" w:rsidP="006C29FA">
            <w:pPr>
              <w:spacing w:after="0" w:line="240" w:lineRule="auto"/>
              <w:jc w:val="right"/>
              <w:rPr>
                <w:rFonts w:ascii="Verdana" w:hAnsi="Verdana"/>
              </w:rPr>
            </w:pPr>
          </w:p>
        </w:tc>
      </w:tr>
      <w:tr w:rsidR="006C29FA" w14:paraId="41D629E1" w14:textId="77777777" w:rsidTr="006C29FA">
        <w:tc>
          <w:tcPr>
            <w:tcW w:w="4855" w:type="dxa"/>
            <w:tcBorders>
              <w:top w:val="single" w:sz="4" w:space="0" w:color="auto"/>
              <w:left w:val="nil"/>
              <w:bottom w:val="nil"/>
              <w:right w:val="nil"/>
            </w:tcBorders>
            <w:hideMark/>
          </w:tcPr>
          <w:p w14:paraId="7A517DC8"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235351D3" w14:textId="77777777" w:rsidR="006C29FA" w:rsidRDefault="006C29FA" w:rsidP="006C29FA">
            <w:pPr>
              <w:spacing w:after="0" w:line="240" w:lineRule="auto"/>
              <w:jc w:val="both"/>
              <w:rPr>
                <w:rFonts w:ascii="Verdana" w:hAnsi="Verdana"/>
              </w:rPr>
            </w:pPr>
          </w:p>
        </w:tc>
        <w:tc>
          <w:tcPr>
            <w:tcW w:w="2597" w:type="dxa"/>
          </w:tcPr>
          <w:p w14:paraId="4E76E258" w14:textId="77777777" w:rsidR="006C29FA" w:rsidRDefault="006C29FA" w:rsidP="006C29FA">
            <w:pPr>
              <w:spacing w:after="0" w:line="240" w:lineRule="auto"/>
              <w:jc w:val="both"/>
              <w:rPr>
                <w:rFonts w:ascii="Verdana" w:hAnsi="Verdana"/>
              </w:rPr>
            </w:pPr>
          </w:p>
        </w:tc>
      </w:tr>
    </w:tbl>
    <w:p w14:paraId="50116365" w14:textId="77777777" w:rsidR="006C29FA" w:rsidRDefault="006C29FA" w:rsidP="006C29FA">
      <w:pPr>
        <w:widowControl w:val="0"/>
        <w:spacing w:line="240" w:lineRule="auto"/>
        <w:ind w:left="426" w:hanging="142"/>
        <w:jc w:val="center"/>
        <w:rPr>
          <w:rFonts w:ascii="Verdana" w:hAnsi="Verdana"/>
          <w:b/>
          <w:bCs/>
        </w:rPr>
      </w:pPr>
    </w:p>
    <w:p w14:paraId="461EFE8B" w14:textId="77777777" w:rsidR="006C29FA" w:rsidRPr="00916F77" w:rsidRDefault="006C29FA" w:rsidP="006C29FA">
      <w:pPr>
        <w:widowControl w:val="0"/>
        <w:spacing w:line="240" w:lineRule="auto"/>
        <w:ind w:left="426" w:hanging="142"/>
        <w:jc w:val="center"/>
        <w:rPr>
          <w:rFonts w:ascii="Verdana" w:hAnsi="Verdana"/>
          <w:b/>
          <w:bCs/>
        </w:rPr>
      </w:pPr>
      <w:r w:rsidRPr="00916F77">
        <w:rPr>
          <w:rFonts w:ascii="Verdana" w:hAnsi="Verdana"/>
          <w:b/>
          <w:bCs/>
        </w:rPr>
        <w:t>TANTÁRGYI PROGRAM</w:t>
      </w:r>
    </w:p>
    <w:p w14:paraId="2E180712" w14:textId="77777777" w:rsidR="006C29FA" w:rsidRPr="00916F77" w:rsidRDefault="006C29FA" w:rsidP="00CF6A71">
      <w:pPr>
        <w:widowControl w:val="0"/>
        <w:numPr>
          <w:ilvl w:val="0"/>
          <w:numId w:val="444"/>
        </w:numPr>
        <w:tabs>
          <w:tab w:val="clear" w:pos="720"/>
          <w:tab w:val="num" w:pos="426"/>
        </w:tabs>
        <w:spacing w:line="240" w:lineRule="auto"/>
        <w:ind w:hanging="436"/>
        <w:jc w:val="both"/>
        <w:rPr>
          <w:rFonts w:ascii="Verdana" w:hAnsi="Verdana"/>
          <w:bCs/>
        </w:rPr>
      </w:pPr>
      <w:r w:rsidRPr="00916F77">
        <w:rPr>
          <w:rFonts w:ascii="Verdana" w:hAnsi="Verdana"/>
          <w:b/>
          <w:bCs/>
        </w:rPr>
        <w:t>A tantárgy kódja: RJITB06</w:t>
      </w:r>
    </w:p>
    <w:p w14:paraId="6AD3F895" w14:textId="77777777" w:rsidR="006C29FA" w:rsidRPr="00916F77" w:rsidRDefault="006C29FA" w:rsidP="00CF6A71">
      <w:pPr>
        <w:widowControl w:val="0"/>
        <w:numPr>
          <w:ilvl w:val="0"/>
          <w:numId w:val="444"/>
        </w:numPr>
        <w:spacing w:line="240" w:lineRule="auto"/>
        <w:ind w:left="426" w:hanging="142"/>
        <w:jc w:val="both"/>
        <w:rPr>
          <w:rFonts w:ascii="Verdana" w:hAnsi="Verdana"/>
          <w:b/>
          <w:bCs/>
          <w:lang w:val="en-GB"/>
        </w:rPr>
      </w:pPr>
      <w:r w:rsidRPr="00916F77">
        <w:rPr>
          <w:rFonts w:ascii="Verdana" w:hAnsi="Verdana"/>
          <w:b/>
          <w:bCs/>
        </w:rPr>
        <w:t>A tantárgy megnevezése (magyarul):</w:t>
      </w:r>
      <w:r w:rsidRPr="00916F77">
        <w:rPr>
          <w:rFonts w:ascii="Verdana" w:hAnsi="Verdana"/>
          <w:bCs/>
        </w:rPr>
        <w:t xml:space="preserve"> Vagyonjogi kérdések a rendészeti tevékenységben </w:t>
      </w:r>
    </w:p>
    <w:p w14:paraId="60F44B10" w14:textId="77777777" w:rsidR="006C29FA" w:rsidRPr="00CF0D53" w:rsidRDefault="006C29FA" w:rsidP="00CF6A71">
      <w:pPr>
        <w:widowControl w:val="0"/>
        <w:numPr>
          <w:ilvl w:val="0"/>
          <w:numId w:val="444"/>
        </w:numPr>
        <w:spacing w:line="240" w:lineRule="auto"/>
        <w:ind w:hanging="436"/>
        <w:jc w:val="both"/>
        <w:rPr>
          <w:rFonts w:ascii="Verdana" w:hAnsi="Verdana"/>
          <w:lang w:val="en-GB"/>
        </w:rPr>
      </w:pPr>
      <w:r w:rsidRPr="00916F77">
        <w:rPr>
          <w:rFonts w:ascii="Verdana" w:hAnsi="Verdana"/>
          <w:b/>
          <w:bCs/>
        </w:rPr>
        <w:t xml:space="preserve">A tantárgy megnevezése (angolul): </w:t>
      </w:r>
      <w:r w:rsidRPr="00916F77">
        <w:rPr>
          <w:rFonts w:ascii="Verdana" w:hAnsi="Verdana"/>
        </w:rPr>
        <w:t>Issues of property law in law enforcement ELECTIVE COURSE</w:t>
      </w:r>
      <w:r w:rsidRPr="00916F77">
        <w:rPr>
          <w:rFonts w:ascii="Verdana" w:hAnsi="Verdana"/>
          <w:lang w:val="en-GB"/>
        </w:rPr>
        <w:t xml:space="preserve"> </w:t>
      </w:r>
    </w:p>
    <w:p w14:paraId="16F0840D" w14:textId="77777777" w:rsidR="006C29FA" w:rsidRDefault="006C29FA" w:rsidP="00CF6A71">
      <w:pPr>
        <w:widowControl w:val="0"/>
        <w:numPr>
          <w:ilvl w:val="0"/>
          <w:numId w:val="444"/>
        </w:numPr>
        <w:spacing w:line="240" w:lineRule="auto"/>
        <w:ind w:left="426" w:hanging="142"/>
        <w:jc w:val="both"/>
        <w:rPr>
          <w:rFonts w:ascii="Verdana" w:hAnsi="Verdana"/>
          <w:b/>
          <w:bCs/>
        </w:rPr>
      </w:pPr>
      <w:r>
        <w:rPr>
          <w:rFonts w:ascii="Verdana" w:hAnsi="Verdana"/>
          <w:b/>
          <w:bCs/>
        </w:rPr>
        <w:t xml:space="preserve">Kreditérték és képzési karakter: </w:t>
      </w:r>
    </w:p>
    <w:p w14:paraId="24069508" w14:textId="77777777" w:rsidR="006C29FA" w:rsidRDefault="006C29FA" w:rsidP="00CF6A71">
      <w:pPr>
        <w:pStyle w:val="Listaszerbekezds"/>
        <w:widowControl w:val="0"/>
        <w:numPr>
          <w:ilvl w:val="1"/>
          <w:numId w:val="444"/>
        </w:numPr>
        <w:tabs>
          <w:tab w:val="clear" w:pos="1283"/>
          <w:tab w:val="num" w:pos="715"/>
        </w:tabs>
        <w:spacing w:line="240" w:lineRule="auto"/>
        <w:ind w:left="993" w:hanging="426"/>
        <w:jc w:val="both"/>
        <w:rPr>
          <w:rFonts w:ascii="Verdana" w:hAnsi="Verdana"/>
          <w:b/>
          <w:bCs/>
        </w:rPr>
      </w:pPr>
      <w:r>
        <w:rPr>
          <w:rFonts w:ascii="Verdana" w:hAnsi="Verdana"/>
          <w:bCs/>
        </w:rPr>
        <w:t>3 kredit</w:t>
      </w:r>
    </w:p>
    <w:p w14:paraId="2B901120" w14:textId="77777777" w:rsidR="006C29FA" w:rsidRDefault="006C29FA" w:rsidP="00CF6A71">
      <w:pPr>
        <w:pStyle w:val="Listaszerbekezds"/>
        <w:widowControl w:val="0"/>
        <w:numPr>
          <w:ilvl w:val="1"/>
          <w:numId w:val="444"/>
        </w:numPr>
        <w:tabs>
          <w:tab w:val="clear" w:pos="1283"/>
          <w:tab w:val="num" w:pos="715"/>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50EDBB76" w14:textId="77777777" w:rsidR="006C29FA" w:rsidRPr="00CF0D53" w:rsidRDefault="006C29FA" w:rsidP="00CF6A71">
      <w:pPr>
        <w:widowControl w:val="0"/>
        <w:numPr>
          <w:ilvl w:val="0"/>
          <w:numId w:val="444"/>
        </w:numPr>
        <w:spacing w:line="240" w:lineRule="auto"/>
        <w:ind w:left="426" w:hanging="142"/>
        <w:jc w:val="both"/>
        <w:rPr>
          <w:rFonts w:ascii="Verdana" w:hAnsi="Verdana"/>
          <w:bCs/>
        </w:rPr>
      </w:pPr>
      <w:r>
        <w:rPr>
          <w:rFonts w:ascii="Verdana" w:hAnsi="Verdana"/>
          <w:b/>
          <w:bCs/>
        </w:rPr>
        <w:t xml:space="preserve">A szak(ok), </w:t>
      </w:r>
      <w:r w:rsidRPr="008C4092">
        <w:rPr>
          <w:rFonts w:ascii="Verdana" w:hAnsi="Verdana"/>
          <w:b/>
          <w:bCs/>
        </w:rPr>
        <w:t>szakirányok/specializációk</w:t>
      </w:r>
      <w:r>
        <w:rPr>
          <w:rFonts w:ascii="Verdana" w:hAnsi="Verdana"/>
          <w:b/>
          <w:bCs/>
        </w:rPr>
        <w:t xml:space="preserve"> megnevezése (ahol oktatják):</w:t>
      </w:r>
      <w:r>
        <w:rPr>
          <w:rFonts w:ascii="Verdana" w:hAnsi="Verdana"/>
          <w:bCs/>
        </w:rPr>
        <w:t xml:space="preserve"> 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4B3D789B" w14:textId="77777777" w:rsidR="006C29FA" w:rsidRPr="008C4092" w:rsidRDefault="006C29FA" w:rsidP="00CF6A71">
      <w:pPr>
        <w:widowControl w:val="0"/>
        <w:numPr>
          <w:ilvl w:val="0"/>
          <w:numId w:val="444"/>
        </w:numPr>
        <w:tabs>
          <w:tab w:val="num" w:pos="567"/>
        </w:tabs>
        <w:spacing w:line="240" w:lineRule="auto"/>
        <w:ind w:left="426" w:hanging="142"/>
        <w:jc w:val="both"/>
        <w:rPr>
          <w:rFonts w:ascii="Verdana" w:hAnsi="Verdana"/>
          <w:bCs/>
        </w:rPr>
      </w:pPr>
      <w:r w:rsidRPr="008C4092">
        <w:rPr>
          <w:rFonts w:ascii="Verdana" w:hAnsi="Verdana"/>
          <w:b/>
          <w:bCs/>
        </w:rPr>
        <w:t>Az oktatásért felelős oktatási szervezeti egység megnevezése:</w:t>
      </w:r>
      <w:r w:rsidRPr="008C4092">
        <w:rPr>
          <w:rFonts w:ascii="Verdana" w:hAnsi="Verdana"/>
        </w:rPr>
        <w:t xml:space="preserve"> RTK Igazgatásrendészeti és Nemzetközi Rendészeti Tanszék</w:t>
      </w:r>
    </w:p>
    <w:p w14:paraId="1048AAE1" w14:textId="77777777" w:rsidR="006C29FA" w:rsidRPr="00D12C59" w:rsidRDefault="006C29FA" w:rsidP="00CF6A71">
      <w:pPr>
        <w:widowControl w:val="0"/>
        <w:numPr>
          <w:ilvl w:val="0"/>
          <w:numId w:val="444"/>
        </w:numPr>
        <w:spacing w:line="240" w:lineRule="auto"/>
        <w:ind w:left="426" w:hanging="142"/>
        <w:jc w:val="both"/>
        <w:rPr>
          <w:rFonts w:ascii="Verdana" w:hAnsi="Verdana"/>
        </w:rPr>
      </w:pPr>
      <w:r>
        <w:rPr>
          <w:rFonts w:ascii="Verdana" w:hAnsi="Verdana"/>
          <w:b/>
          <w:bCs/>
        </w:rPr>
        <w:t xml:space="preserve">A tantárgyfelelős oktató neve, beosztása, tudományos fokozata: </w:t>
      </w:r>
      <w:r w:rsidRPr="0020204E">
        <w:rPr>
          <w:rFonts w:ascii="Verdana" w:hAnsi="Verdana"/>
        </w:rPr>
        <w:t xml:space="preserve">Dr. Schubauerné dr. Hargitai </w:t>
      </w:r>
      <w:r w:rsidRPr="00D12C59">
        <w:rPr>
          <w:rFonts w:ascii="Verdana" w:hAnsi="Verdana"/>
        </w:rPr>
        <w:t>Vera mesteroktató</w:t>
      </w:r>
    </w:p>
    <w:p w14:paraId="4ED021AD" w14:textId="77777777" w:rsidR="006C29FA" w:rsidRDefault="006C29FA" w:rsidP="00CF6A71">
      <w:pPr>
        <w:widowControl w:val="0"/>
        <w:numPr>
          <w:ilvl w:val="0"/>
          <w:numId w:val="444"/>
        </w:numPr>
        <w:spacing w:line="240" w:lineRule="auto"/>
        <w:ind w:left="426" w:hanging="142"/>
        <w:jc w:val="both"/>
        <w:rPr>
          <w:rFonts w:ascii="Verdana" w:hAnsi="Verdana"/>
          <w:bCs/>
        </w:rPr>
      </w:pPr>
      <w:r>
        <w:rPr>
          <w:rFonts w:ascii="Verdana" w:hAnsi="Verdana"/>
          <w:b/>
          <w:bCs/>
        </w:rPr>
        <w:t>A tanórák száma és típusa</w:t>
      </w:r>
    </w:p>
    <w:p w14:paraId="21A8BC92" w14:textId="77777777" w:rsidR="006C29FA" w:rsidRDefault="006C29FA" w:rsidP="00CF6A71">
      <w:pPr>
        <w:widowControl w:val="0"/>
        <w:numPr>
          <w:ilvl w:val="1"/>
          <w:numId w:val="444"/>
        </w:numPr>
        <w:tabs>
          <w:tab w:val="clear" w:pos="1283"/>
        </w:tabs>
        <w:spacing w:line="240" w:lineRule="auto"/>
        <w:ind w:left="851" w:hanging="425"/>
        <w:jc w:val="both"/>
        <w:rPr>
          <w:rFonts w:ascii="Verdana" w:hAnsi="Verdana"/>
          <w:bCs/>
        </w:rPr>
      </w:pPr>
      <w:r>
        <w:rPr>
          <w:rFonts w:ascii="Verdana" w:hAnsi="Verdana"/>
          <w:bCs/>
        </w:rPr>
        <w:t>össz óraszám/félév:28</w:t>
      </w:r>
    </w:p>
    <w:p w14:paraId="6156F4E5" w14:textId="77777777" w:rsidR="006C29FA" w:rsidRDefault="006C29FA" w:rsidP="00CF6A71">
      <w:pPr>
        <w:widowControl w:val="0"/>
        <w:numPr>
          <w:ilvl w:val="2"/>
          <w:numId w:val="444"/>
        </w:numPr>
        <w:tabs>
          <w:tab w:val="num" w:pos="1134"/>
        </w:tabs>
        <w:spacing w:line="240" w:lineRule="auto"/>
        <w:ind w:left="1134" w:hanging="425"/>
        <w:jc w:val="both"/>
        <w:rPr>
          <w:rFonts w:ascii="Verdana" w:hAnsi="Verdana"/>
          <w:bCs/>
        </w:rPr>
      </w:pPr>
      <w:r>
        <w:rPr>
          <w:rFonts w:ascii="Verdana" w:hAnsi="Verdana"/>
          <w:bCs/>
        </w:rPr>
        <w:t>nappali munkarend: 28(14EA + 14SZ + 0 GY)</w:t>
      </w:r>
    </w:p>
    <w:p w14:paraId="5FFDD672" w14:textId="77777777" w:rsidR="006C29FA" w:rsidRDefault="006C29FA" w:rsidP="00CF6A71">
      <w:pPr>
        <w:widowControl w:val="0"/>
        <w:numPr>
          <w:ilvl w:val="2"/>
          <w:numId w:val="444"/>
        </w:numPr>
        <w:tabs>
          <w:tab w:val="num" w:pos="1134"/>
        </w:tabs>
        <w:spacing w:line="240" w:lineRule="auto"/>
        <w:ind w:left="1134" w:hanging="425"/>
        <w:jc w:val="both"/>
        <w:rPr>
          <w:rFonts w:ascii="Verdana" w:hAnsi="Verdana"/>
          <w:bCs/>
        </w:rPr>
      </w:pPr>
      <w:r>
        <w:rPr>
          <w:rFonts w:ascii="Verdana" w:hAnsi="Verdana"/>
          <w:bCs/>
        </w:rPr>
        <w:t>levelező munkarend: 8 (8EA + 0SZ + 0GY)</w:t>
      </w:r>
    </w:p>
    <w:p w14:paraId="2818CAC7" w14:textId="77777777" w:rsidR="006C29FA" w:rsidRDefault="006C29FA" w:rsidP="00CF6A71">
      <w:pPr>
        <w:widowControl w:val="0"/>
        <w:numPr>
          <w:ilvl w:val="1"/>
          <w:numId w:val="444"/>
        </w:numPr>
        <w:tabs>
          <w:tab w:val="clear" w:pos="1283"/>
        </w:tabs>
        <w:spacing w:line="240" w:lineRule="auto"/>
        <w:ind w:left="851" w:hanging="425"/>
        <w:jc w:val="both"/>
        <w:rPr>
          <w:rFonts w:ascii="Verdana" w:hAnsi="Verdana"/>
          <w:bCs/>
        </w:rPr>
      </w:pPr>
      <w:r>
        <w:rPr>
          <w:rFonts w:ascii="Verdana" w:hAnsi="Verdana"/>
          <w:bCs/>
        </w:rPr>
        <w:t>heti óraszám - nappali munkarend:1</w:t>
      </w:r>
    </w:p>
    <w:p w14:paraId="5A27F554" w14:textId="77777777" w:rsidR="006C29FA" w:rsidRPr="002F29E5" w:rsidRDefault="006C29FA" w:rsidP="00CF6A71">
      <w:pPr>
        <w:widowControl w:val="0"/>
        <w:numPr>
          <w:ilvl w:val="1"/>
          <w:numId w:val="444"/>
        </w:numPr>
        <w:tabs>
          <w:tab w:val="clear" w:pos="1283"/>
        </w:tabs>
        <w:spacing w:line="240" w:lineRule="auto"/>
        <w:ind w:left="851" w:hanging="425"/>
        <w:jc w:val="both"/>
        <w:rPr>
          <w:rFonts w:ascii="Verdana" w:hAnsi="Verdana"/>
          <w:bCs/>
          <w:color w:val="000000" w:themeColor="text1"/>
        </w:rPr>
      </w:pPr>
      <w:r w:rsidRPr="00916F77">
        <w:rPr>
          <w:rFonts w:ascii="Verdana" w:hAnsi="Verdana"/>
        </w:rPr>
        <w:t xml:space="preserve">Az ismeret átadásában alkalmazandó további sajátos módok, jellemzők: </w:t>
      </w:r>
      <w:r w:rsidRPr="002F29E5">
        <w:rPr>
          <w:rFonts w:ascii="Verdana" w:hAnsi="Verdana"/>
          <w:i/>
          <w:color w:val="000000" w:themeColor="text1"/>
        </w:rPr>
        <w:t>jogesetmegoldás, szituá</w:t>
      </w:r>
      <w:r>
        <w:rPr>
          <w:rFonts w:ascii="Verdana" w:hAnsi="Verdana"/>
          <w:i/>
          <w:color w:val="000000" w:themeColor="text1"/>
        </w:rPr>
        <w:t>ciós gyakorlatok , interaktív kvíz, filmrészlet, Moodle teszt</w:t>
      </w:r>
    </w:p>
    <w:p w14:paraId="49FB8AD4" w14:textId="77777777" w:rsidR="006C29FA" w:rsidRPr="00916F77" w:rsidRDefault="006C29FA" w:rsidP="00CF6A71">
      <w:pPr>
        <w:widowControl w:val="0"/>
        <w:numPr>
          <w:ilvl w:val="0"/>
          <w:numId w:val="444"/>
        </w:numPr>
        <w:spacing w:line="240" w:lineRule="auto"/>
        <w:ind w:left="426" w:hanging="142"/>
        <w:jc w:val="both"/>
        <w:rPr>
          <w:rFonts w:ascii="Verdana" w:hAnsi="Verdana"/>
          <w:bCs/>
        </w:rPr>
      </w:pPr>
      <w:r w:rsidRPr="00916F77">
        <w:rPr>
          <w:rFonts w:ascii="Verdana" w:hAnsi="Verdana"/>
          <w:b/>
          <w:bCs/>
        </w:rPr>
        <w:t>A tantárgy szakmai tartalma (magyarul):</w:t>
      </w:r>
    </w:p>
    <w:p w14:paraId="5209D5C2" w14:textId="77777777" w:rsidR="006C29FA" w:rsidRPr="00916F77" w:rsidRDefault="006C29FA" w:rsidP="006C29FA">
      <w:pPr>
        <w:widowControl w:val="0"/>
        <w:spacing w:line="240" w:lineRule="auto"/>
        <w:ind w:left="284"/>
        <w:jc w:val="both"/>
        <w:rPr>
          <w:rFonts w:ascii="Verdana" w:hAnsi="Verdana"/>
          <w:bCs/>
          <w:lang w:val="en-GB"/>
        </w:rPr>
      </w:pPr>
      <w:r w:rsidRPr="00916F77">
        <w:rPr>
          <w:rFonts w:ascii="Verdana" w:hAnsi="Verdana"/>
          <w:b/>
          <w:bCs/>
        </w:rPr>
        <w:t xml:space="preserve"> A tantárgy szakmai tartalma (magyarul):</w:t>
      </w:r>
      <w:r w:rsidRPr="00916F77">
        <w:rPr>
          <w:rFonts w:ascii="Verdana" w:hAnsi="Verdana"/>
          <w:bCs/>
        </w:rPr>
        <w:t xml:space="preserve"> A tantárgy a vagyonjog szabályainak áttekintését tűzi ki célul . Ismerteti a vagyonjog legfontosabb jogintézményeit, a birtok és a tulajdon szabályait, a rendőri, rendvédelmi  tevékenység során problémákat jelentő jogintézményeket . A tantárgy háttérismereteket ad más tárgyak elsajátításához. </w:t>
      </w:r>
    </w:p>
    <w:p w14:paraId="5E5A5F26" w14:textId="77777777" w:rsidR="006C29FA" w:rsidRPr="00916F77" w:rsidRDefault="006C29FA" w:rsidP="006C29FA">
      <w:pPr>
        <w:widowControl w:val="0"/>
        <w:spacing w:line="240" w:lineRule="auto"/>
        <w:ind w:left="284"/>
        <w:jc w:val="both"/>
        <w:rPr>
          <w:rFonts w:ascii="Verdana" w:hAnsi="Verdana"/>
          <w:b/>
          <w:bCs/>
          <w:lang w:val="en-GB"/>
        </w:rPr>
      </w:pPr>
      <w:r w:rsidRPr="00916F77">
        <w:rPr>
          <w:rFonts w:ascii="Verdana" w:hAnsi="Verdana"/>
          <w:b/>
          <w:bCs/>
        </w:rPr>
        <w:t>A tantárgy szakmai tartalma (angolul) (</w:t>
      </w:r>
      <w:r w:rsidRPr="00916F77">
        <w:rPr>
          <w:rFonts w:ascii="Verdana" w:hAnsi="Verdana"/>
          <w:b/>
          <w:bCs/>
          <w:lang w:val="en-US"/>
        </w:rPr>
        <w:t>Course description</w:t>
      </w:r>
      <w:r w:rsidRPr="00916F77">
        <w:rPr>
          <w:rFonts w:ascii="Verdana" w:hAnsi="Verdana"/>
          <w:b/>
          <w:bCs/>
        </w:rPr>
        <w:t>):</w:t>
      </w:r>
      <w:r w:rsidRPr="00916F77">
        <w:rPr>
          <w:rFonts w:ascii="Verdana" w:hAnsi="Verdana"/>
          <w:bCs/>
        </w:rPr>
        <w:t xml:space="preserve"> The course aims at providing an overview ont he rules governing property law. It introduces the students to the most important legal institutions, rules of property and property rights, and the legal institutions that may constitute problems during law enforcement activities. The course will provide background information to master the materials of other subjects. </w:t>
      </w:r>
    </w:p>
    <w:p w14:paraId="4C010F51" w14:textId="77777777" w:rsidR="006C29FA" w:rsidRPr="00916F77" w:rsidRDefault="006C29FA" w:rsidP="00CF6A71">
      <w:pPr>
        <w:pStyle w:val="Listaszerbekezds"/>
        <w:widowControl w:val="0"/>
        <w:numPr>
          <w:ilvl w:val="0"/>
          <w:numId w:val="444"/>
        </w:numPr>
        <w:spacing w:line="240" w:lineRule="auto"/>
        <w:jc w:val="both"/>
        <w:rPr>
          <w:rFonts w:ascii="Verdana" w:hAnsi="Verdana"/>
          <w:bCs/>
        </w:rPr>
      </w:pPr>
      <w:r w:rsidRPr="00916F77">
        <w:rPr>
          <w:rFonts w:ascii="Verdana" w:hAnsi="Verdana"/>
          <w:b/>
          <w:bCs/>
        </w:rPr>
        <w:t xml:space="preserve">Elérendő szakmai kompetenciák (magyarul): </w:t>
      </w:r>
    </w:p>
    <w:p w14:paraId="5FB58073"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Cs/>
        </w:rPr>
        <w:t xml:space="preserve">   </w:t>
      </w:r>
      <w:r w:rsidRPr="00916F77">
        <w:rPr>
          <w:rFonts w:ascii="Verdana" w:hAnsi="Verdana"/>
          <w:b/>
        </w:rPr>
        <w:t>Tudása</w:t>
      </w:r>
    </w:p>
    <w:p w14:paraId="510D9671" w14:textId="77777777" w:rsidR="006C29FA" w:rsidRPr="00916F77"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lastRenderedPageBreak/>
        <w:t xml:space="preserve">   A képzési és kimeneti követelményekből átemelt szakmai kompetenciák :</w:t>
      </w:r>
    </w:p>
    <w:p w14:paraId="11513EA7" w14:textId="77777777" w:rsidR="006C29FA" w:rsidRPr="00916F77" w:rsidRDefault="006C29FA" w:rsidP="00605BA1">
      <w:pPr>
        <w:pStyle w:val="Listaszerbekezds"/>
        <w:widowControl w:val="0"/>
        <w:numPr>
          <w:ilvl w:val="0"/>
          <w:numId w:val="216"/>
        </w:numPr>
        <w:autoSpaceDE w:val="0"/>
        <w:autoSpaceDN w:val="0"/>
        <w:adjustRightInd w:val="0"/>
        <w:spacing w:before="0" w:after="0" w:line="240" w:lineRule="auto"/>
        <w:ind w:left="851"/>
        <w:jc w:val="both"/>
        <w:rPr>
          <w:rFonts w:ascii="Verdana" w:hAnsi="Verdana"/>
        </w:rPr>
      </w:pPr>
      <w:r w:rsidRPr="00916F77">
        <w:rPr>
          <w:rFonts w:ascii="Verdana" w:hAnsi="Verdana"/>
        </w:rPr>
        <w:t xml:space="preserve">Összességében átfogó képpel rendelkezik a rendészettudományi, a hadtudományi, az állam- és jogtudományi területek alapvető tényeiről, irányairól és határairól hazai és nemzetközi vonulatban is. </w:t>
      </w:r>
    </w:p>
    <w:p w14:paraId="74DD38B9" w14:textId="77777777" w:rsidR="006C29FA" w:rsidRDefault="006C29FA" w:rsidP="00605BA1">
      <w:pPr>
        <w:pStyle w:val="Listaszerbekezds"/>
        <w:widowControl w:val="0"/>
        <w:numPr>
          <w:ilvl w:val="1"/>
          <w:numId w:val="216"/>
        </w:numPr>
        <w:autoSpaceDE w:val="0"/>
        <w:autoSpaceDN w:val="0"/>
        <w:adjustRightInd w:val="0"/>
        <w:spacing w:before="0" w:after="0" w:line="240" w:lineRule="auto"/>
        <w:ind w:left="851"/>
        <w:jc w:val="both"/>
        <w:rPr>
          <w:rFonts w:ascii="Verdana" w:hAnsi="Verdana"/>
        </w:rPr>
      </w:pPr>
      <w:r w:rsidRPr="00916F77">
        <w:rPr>
          <w:rFonts w:ascii="Verdana" w:hAnsi="Verdana"/>
        </w:rPr>
        <w:t>Alapvető ismeretekkel rendelkezik a személyes adatok védelmével és a közérdekű adatokkal kapcsolatos jogi szabályozás tekintetében.</w:t>
      </w:r>
    </w:p>
    <w:p w14:paraId="65D609EA" w14:textId="77777777" w:rsidR="006C29FA" w:rsidRPr="00916F77" w:rsidRDefault="006C29FA" w:rsidP="006C29FA">
      <w:pPr>
        <w:pStyle w:val="Listaszerbekezds"/>
        <w:widowControl w:val="0"/>
        <w:autoSpaceDE w:val="0"/>
        <w:autoSpaceDN w:val="0"/>
        <w:adjustRightInd w:val="0"/>
        <w:spacing w:after="0" w:line="240" w:lineRule="auto"/>
        <w:ind w:left="851"/>
        <w:jc w:val="both"/>
        <w:rPr>
          <w:rFonts w:ascii="Verdana" w:hAnsi="Verdana"/>
        </w:rPr>
      </w:pPr>
    </w:p>
    <w:p w14:paraId="5F4747D3" w14:textId="77777777" w:rsidR="006C29FA" w:rsidRPr="00916F77" w:rsidRDefault="006C29FA" w:rsidP="006C29FA">
      <w:pPr>
        <w:widowControl w:val="0"/>
        <w:autoSpaceDE w:val="0"/>
        <w:autoSpaceDN w:val="0"/>
        <w:adjustRightInd w:val="0"/>
        <w:spacing w:after="0" w:line="240" w:lineRule="auto"/>
        <w:ind w:firstLine="360"/>
        <w:jc w:val="both"/>
        <w:rPr>
          <w:rFonts w:ascii="Verdana" w:hAnsi="Verdana"/>
          <w:b/>
        </w:rPr>
      </w:pPr>
    </w:p>
    <w:p w14:paraId="4C9B401F"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bookmarkStart w:id="64" w:name="_Hlk152193378"/>
      <w:r>
        <w:rPr>
          <w:rFonts w:ascii="Verdana" w:hAnsi="Verdana"/>
          <w:b/>
        </w:rPr>
        <w:t xml:space="preserve">A részletezett szakmai kompetenciák: </w:t>
      </w:r>
    </w:p>
    <w:p w14:paraId="7AF7B043" w14:textId="77777777" w:rsidR="006C29FA" w:rsidRPr="00602355" w:rsidRDefault="006C29FA" w:rsidP="006C29FA">
      <w:pPr>
        <w:widowControl w:val="0"/>
        <w:autoSpaceDE w:val="0"/>
        <w:autoSpaceDN w:val="0"/>
        <w:adjustRightInd w:val="0"/>
        <w:spacing w:after="0" w:line="240" w:lineRule="auto"/>
        <w:ind w:left="360"/>
        <w:jc w:val="both"/>
        <w:rPr>
          <w:rFonts w:ascii="Verdana" w:hAnsi="Verdana"/>
          <w:bCs/>
        </w:rPr>
      </w:pPr>
      <w:r>
        <w:rPr>
          <w:rFonts w:ascii="Verdana" w:hAnsi="Verdana"/>
          <w:b/>
        </w:rPr>
        <w:t>-</w:t>
      </w:r>
      <w:r w:rsidRPr="00602355">
        <w:rPr>
          <w:rFonts w:ascii="Verdana" w:hAnsi="Verdana"/>
          <w:bCs/>
        </w:rPr>
        <w:t>Megismeri azokat a vagyonjogi jogintézményeket, amelyeknek ismerete   elengedhetetlenül szükséges munkája végzéséhez.</w:t>
      </w:r>
    </w:p>
    <w:p w14:paraId="0B31F3BA" w14:textId="77777777" w:rsidR="006C29FA" w:rsidRPr="00602355" w:rsidRDefault="006C29FA" w:rsidP="006C29FA">
      <w:pPr>
        <w:widowControl w:val="0"/>
        <w:autoSpaceDE w:val="0"/>
        <w:autoSpaceDN w:val="0"/>
        <w:adjustRightInd w:val="0"/>
        <w:spacing w:after="0" w:line="240" w:lineRule="auto"/>
        <w:ind w:firstLine="360"/>
        <w:jc w:val="both"/>
        <w:rPr>
          <w:rFonts w:ascii="Verdana" w:hAnsi="Verdana"/>
          <w:bCs/>
        </w:rPr>
      </w:pPr>
      <w:r w:rsidRPr="00602355">
        <w:rPr>
          <w:rFonts w:ascii="Verdana" w:hAnsi="Verdana"/>
          <w:bCs/>
        </w:rPr>
        <w:t>-Átlátja a jogintézmények közötti összefüggéseket.</w:t>
      </w:r>
    </w:p>
    <w:p w14:paraId="165FE3F1" w14:textId="77777777" w:rsidR="006C29FA" w:rsidRPr="00602355" w:rsidRDefault="006C29FA" w:rsidP="006C29FA">
      <w:pPr>
        <w:widowControl w:val="0"/>
        <w:autoSpaceDE w:val="0"/>
        <w:autoSpaceDN w:val="0"/>
        <w:adjustRightInd w:val="0"/>
        <w:spacing w:after="0" w:line="240" w:lineRule="auto"/>
        <w:ind w:firstLine="360"/>
        <w:jc w:val="both"/>
        <w:rPr>
          <w:rFonts w:ascii="Verdana" w:hAnsi="Verdana"/>
          <w:bCs/>
        </w:rPr>
      </w:pPr>
    </w:p>
    <w:bookmarkEnd w:id="64"/>
    <w:p w14:paraId="77B83EF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K</w:t>
      </w:r>
      <w:r w:rsidRPr="00916F77">
        <w:rPr>
          <w:rFonts w:ascii="Verdana" w:hAnsi="Verdana"/>
          <w:b/>
        </w:rPr>
        <w:t>épességei</w:t>
      </w:r>
    </w:p>
    <w:p w14:paraId="725435DC"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23A338AD" w14:textId="77777777" w:rsidR="006C29FA" w:rsidRPr="00916F77" w:rsidRDefault="006C29FA" w:rsidP="00605BA1">
      <w:pPr>
        <w:pStyle w:val="Listaszerbekezds"/>
        <w:widowControl w:val="0"/>
        <w:numPr>
          <w:ilvl w:val="0"/>
          <w:numId w:val="215"/>
        </w:numPr>
        <w:autoSpaceDE w:val="0"/>
        <w:autoSpaceDN w:val="0"/>
        <w:adjustRightInd w:val="0"/>
        <w:spacing w:before="0" w:after="0" w:line="240" w:lineRule="auto"/>
        <w:ind w:left="709"/>
        <w:jc w:val="both"/>
        <w:rPr>
          <w:rFonts w:ascii="Verdana" w:hAnsi="Verdana"/>
          <w:bCs/>
        </w:rPr>
      </w:pPr>
      <w:r w:rsidRPr="00916F77">
        <w:rPr>
          <w:rFonts w:ascii="Verdana" w:hAnsi="Verdana"/>
          <w:bCs/>
        </w:rPr>
        <w:t>Képes a munkaköréhez és feladataihoz kapcsolódó jogszabályi háttér értelmezésére és gyakorlati alkalmazására.</w:t>
      </w:r>
    </w:p>
    <w:p w14:paraId="47C21326" w14:textId="77777777" w:rsidR="006C29FA" w:rsidRPr="00916F77" w:rsidRDefault="006C29FA" w:rsidP="00605BA1">
      <w:pPr>
        <w:pStyle w:val="Listaszerbekezds"/>
        <w:widowControl w:val="0"/>
        <w:numPr>
          <w:ilvl w:val="1"/>
          <w:numId w:val="215"/>
        </w:numPr>
        <w:autoSpaceDE w:val="0"/>
        <w:autoSpaceDN w:val="0"/>
        <w:adjustRightInd w:val="0"/>
        <w:spacing w:before="0" w:after="0" w:line="240" w:lineRule="auto"/>
        <w:ind w:left="709"/>
        <w:jc w:val="both"/>
        <w:rPr>
          <w:rFonts w:ascii="Verdana" w:hAnsi="Verdana"/>
          <w:bCs/>
        </w:rPr>
      </w:pPr>
      <w:r w:rsidRPr="00916F77">
        <w:rPr>
          <w:rFonts w:ascii="Verdana" w:hAnsi="Verdana"/>
          <w:bCs/>
        </w:rPr>
        <w:t>Képes a csoportmunkára.</w:t>
      </w:r>
    </w:p>
    <w:p w14:paraId="7B656B86" w14:textId="77777777" w:rsidR="006C29FA" w:rsidRPr="00CF0D53" w:rsidRDefault="006C29FA" w:rsidP="00605BA1">
      <w:pPr>
        <w:pStyle w:val="Listaszerbekezds"/>
        <w:widowControl w:val="0"/>
        <w:numPr>
          <w:ilvl w:val="0"/>
          <w:numId w:val="215"/>
        </w:numPr>
        <w:autoSpaceDE w:val="0"/>
        <w:autoSpaceDN w:val="0"/>
        <w:adjustRightInd w:val="0"/>
        <w:spacing w:before="0" w:after="0" w:line="240" w:lineRule="auto"/>
        <w:ind w:left="709"/>
        <w:jc w:val="both"/>
        <w:rPr>
          <w:rFonts w:ascii="Verdana" w:hAnsi="Verdana"/>
          <w:bCs/>
        </w:rPr>
      </w:pPr>
      <w:r w:rsidRPr="00916F77">
        <w:rPr>
          <w:rFonts w:ascii="Verdana" w:hAnsi="Verdana"/>
          <w:bCs/>
        </w:rPr>
        <w:t>Rendelkezik olyan tanulási készségekkel, amelyek szükségesek ahhoz, hogy nagyfokú önállósággal folytathassa további tanulmányait</w:t>
      </w:r>
    </w:p>
    <w:p w14:paraId="7CDAE1E5" w14:textId="77777777" w:rsidR="006C29FA" w:rsidRPr="00602355" w:rsidRDefault="006C29FA" w:rsidP="006C29FA">
      <w:pPr>
        <w:widowControl w:val="0"/>
        <w:autoSpaceDE w:val="0"/>
        <w:autoSpaceDN w:val="0"/>
        <w:adjustRightInd w:val="0"/>
        <w:spacing w:after="0" w:line="240" w:lineRule="auto"/>
        <w:ind w:firstLine="349"/>
        <w:jc w:val="both"/>
        <w:rPr>
          <w:rFonts w:ascii="Verdana" w:hAnsi="Verdana"/>
          <w:b/>
        </w:rPr>
      </w:pPr>
      <w:r w:rsidRPr="00602355">
        <w:rPr>
          <w:rFonts w:ascii="Verdana" w:hAnsi="Verdana"/>
          <w:b/>
        </w:rPr>
        <w:t xml:space="preserve">A részletezett szakmai kompetenciák: </w:t>
      </w:r>
    </w:p>
    <w:p w14:paraId="741915E2" w14:textId="77777777" w:rsidR="006C29FA" w:rsidRPr="00E16780" w:rsidRDefault="006C29FA" w:rsidP="00605BA1">
      <w:pPr>
        <w:pStyle w:val="Listaszerbekezds"/>
        <w:widowControl w:val="0"/>
        <w:numPr>
          <w:ilvl w:val="0"/>
          <w:numId w:val="223"/>
        </w:numPr>
        <w:autoSpaceDE w:val="0"/>
        <w:autoSpaceDN w:val="0"/>
        <w:adjustRightInd w:val="0"/>
        <w:spacing w:before="0" w:after="0" w:line="240" w:lineRule="auto"/>
        <w:jc w:val="both"/>
        <w:rPr>
          <w:rFonts w:ascii="Verdana" w:hAnsi="Verdana"/>
          <w:bCs/>
          <w:color w:val="000000"/>
        </w:rPr>
      </w:pPr>
      <w:r w:rsidRPr="00425A28">
        <w:rPr>
          <w:rFonts w:ascii="Verdana" w:hAnsi="Verdana"/>
          <w:bCs/>
          <w:color w:val="000000"/>
        </w:rPr>
        <w:t>Munkája során alkalmazni tudja a különféle jogágak rendelkezéseit, átlátja a jogintézmények összefüggéseit</w:t>
      </w:r>
    </w:p>
    <w:p w14:paraId="01697D82" w14:textId="77777777" w:rsidR="006C29FA" w:rsidRPr="00916F77" w:rsidRDefault="006C29FA" w:rsidP="006C29FA">
      <w:pPr>
        <w:widowControl w:val="0"/>
        <w:autoSpaceDE w:val="0"/>
        <w:autoSpaceDN w:val="0"/>
        <w:adjustRightInd w:val="0"/>
        <w:spacing w:after="0" w:line="240" w:lineRule="auto"/>
        <w:jc w:val="both"/>
        <w:rPr>
          <w:rFonts w:ascii="Verdana" w:hAnsi="Verdana"/>
          <w:b/>
          <w:color w:val="000000"/>
        </w:rPr>
      </w:pPr>
    </w:p>
    <w:p w14:paraId="4700A830" w14:textId="77777777" w:rsidR="006C29FA" w:rsidRPr="00916F77" w:rsidRDefault="006C29FA" w:rsidP="006C29FA">
      <w:pPr>
        <w:widowControl w:val="0"/>
        <w:autoSpaceDE w:val="0"/>
        <w:autoSpaceDN w:val="0"/>
        <w:adjustRightInd w:val="0"/>
        <w:spacing w:after="0" w:line="240" w:lineRule="auto"/>
        <w:ind w:left="360"/>
        <w:jc w:val="both"/>
        <w:rPr>
          <w:rFonts w:ascii="Verdana" w:hAnsi="Verdana"/>
          <w:i/>
        </w:rPr>
      </w:pPr>
    </w:p>
    <w:p w14:paraId="7F41099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916F77">
        <w:rPr>
          <w:rFonts w:ascii="Verdana" w:hAnsi="Verdana"/>
          <w:b/>
        </w:rPr>
        <w:t>Attitűdje</w:t>
      </w:r>
    </w:p>
    <w:p w14:paraId="7D1A989C"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005D8B17" w14:textId="77777777" w:rsidR="006C29FA" w:rsidRPr="00916F77" w:rsidRDefault="006C29FA" w:rsidP="00605BA1">
      <w:pPr>
        <w:widowControl w:val="0"/>
        <w:numPr>
          <w:ilvl w:val="0"/>
          <w:numId w:val="217"/>
        </w:numPr>
        <w:autoSpaceDE w:val="0"/>
        <w:autoSpaceDN w:val="0"/>
        <w:adjustRightInd w:val="0"/>
        <w:spacing w:before="0" w:after="0" w:line="240" w:lineRule="auto"/>
        <w:jc w:val="both"/>
        <w:rPr>
          <w:rFonts w:ascii="Verdana" w:hAnsi="Verdana"/>
          <w:bCs/>
        </w:rPr>
      </w:pPr>
      <w:r w:rsidRPr="00916F77">
        <w:rPr>
          <w:rFonts w:ascii="Verdana" w:hAnsi="Verdana"/>
          <w:bCs/>
        </w:rPr>
        <w:t>Elfogadja szakterülete etikai normáit és szabályait, és ezeket a szakmai feladatok ellátásában, az emberi kapcsolatokban és a kommunikációban egyaránt képes betartani.</w:t>
      </w:r>
    </w:p>
    <w:p w14:paraId="1FADB2EC" w14:textId="77777777" w:rsidR="006C29FA" w:rsidRPr="00916F77" w:rsidRDefault="006C29FA" w:rsidP="00605BA1">
      <w:pPr>
        <w:widowControl w:val="0"/>
        <w:numPr>
          <w:ilvl w:val="0"/>
          <w:numId w:val="217"/>
        </w:numPr>
        <w:autoSpaceDE w:val="0"/>
        <w:autoSpaceDN w:val="0"/>
        <w:adjustRightInd w:val="0"/>
        <w:spacing w:before="0" w:after="0" w:line="240" w:lineRule="auto"/>
        <w:jc w:val="both"/>
        <w:rPr>
          <w:rFonts w:ascii="Verdana" w:hAnsi="Verdana"/>
          <w:bCs/>
        </w:rPr>
      </w:pPr>
      <w:r w:rsidRPr="00916F77">
        <w:rPr>
          <w:rFonts w:ascii="Verdana" w:hAnsi="Verdana"/>
          <w:bCs/>
        </w:rPr>
        <w:t>Mások véleményét tiszteletben tartja, ugyanakkor álláspontját hitelesen képviseli.</w:t>
      </w:r>
    </w:p>
    <w:p w14:paraId="65B5B8BD" w14:textId="77777777" w:rsidR="006C29FA" w:rsidRPr="00916F77" w:rsidRDefault="006C29FA" w:rsidP="00605BA1">
      <w:pPr>
        <w:widowControl w:val="0"/>
        <w:numPr>
          <w:ilvl w:val="0"/>
          <w:numId w:val="217"/>
        </w:numPr>
        <w:autoSpaceDE w:val="0"/>
        <w:autoSpaceDN w:val="0"/>
        <w:adjustRightInd w:val="0"/>
        <w:spacing w:before="0" w:after="0" w:line="240" w:lineRule="auto"/>
        <w:jc w:val="both"/>
        <w:rPr>
          <w:rFonts w:ascii="Verdana" w:hAnsi="Verdana"/>
          <w:bCs/>
        </w:rPr>
      </w:pPr>
      <w:r w:rsidRPr="00916F77">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077D0AF2" w14:textId="77777777" w:rsidR="006C29FA" w:rsidRDefault="006C29FA" w:rsidP="00605BA1">
      <w:pPr>
        <w:pStyle w:val="Listaszerbekezds"/>
        <w:widowControl w:val="0"/>
        <w:numPr>
          <w:ilvl w:val="0"/>
          <w:numId w:val="217"/>
        </w:numPr>
        <w:autoSpaceDE w:val="0"/>
        <w:autoSpaceDN w:val="0"/>
        <w:adjustRightInd w:val="0"/>
        <w:spacing w:before="0" w:after="0" w:line="240" w:lineRule="auto"/>
        <w:jc w:val="both"/>
        <w:rPr>
          <w:rFonts w:ascii="Verdana" w:hAnsi="Verdana"/>
          <w:bCs/>
        </w:rPr>
      </w:pPr>
      <w:r w:rsidRPr="00916F77">
        <w:rPr>
          <w:rFonts w:ascii="Verdana" w:hAnsi="Verdana"/>
          <w:bCs/>
        </w:rPr>
        <w:t>Munkájában és emberi kapcsolataiban megbízhatóság jellemzi</w:t>
      </w:r>
    </w:p>
    <w:p w14:paraId="6319A90C"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A részletezett szakmai kompetenciák: </w:t>
      </w:r>
    </w:p>
    <w:p w14:paraId="6A7727F8" w14:textId="77777777" w:rsidR="006C29FA" w:rsidRPr="002C1994" w:rsidRDefault="006C29FA" w:rsidP="006C29FA">
      <w:pPr>
        <w:widowControl w:val="0"/>
        <w:autoSpaceDE w:val="0"/>
        <w:autoSpaceDN w:val="0"/>
        <w:adjustRightInd w:val="0"/>
        <w:spacing w:after="0" w:line="240" w:lineRule="auto"/>
        <w:ind w:left="360"/>
        <w:jc w:val="both"/>
        <w:rPr>
          <w:rFonts w:ascii="Verdana" w:hAnsi="Verdana"/>
          <w:bCs/>
        </w:rPr>
      </w:pPr>
      <w:r w:rsidRPr="002C1994">
        <w:rPr>
          <w:rFonts w:ascii="Verdana" w:hAnsi="Verdana"/>
          <w:bCs/>
        </w:rPr>
        <w:t xml:space="preserve">-Munkája során pontosságra törekszik, empatikus, az állampolgárokkal való jogszerű, kulturált és segítőkész viselkedésmód jellemzi.  </w:t>
      </w:r>
    </w:p>
    <w:p w14:paraId="78454389" w14:textId="77777777" w:rsidR="006C29FA" w:rsidRPr="002C1994" w:rsidRDefault="006C29FA" w:rsidP="006C29FA">
      <w:pPr>
        <w:widowControl w:val="0"/>
        <w:autoSpaceDE w:val="0"/>
        <w:autoSpaceDN w:val="0"/>
        <w:adjustRightInd w:val="0"/>
        <w:spacing w:after="0" w:line="240" w:lineRule="auto"/>
        <w:ind w:firstLine="360"/>
        <w:jc w:val="both"/>
        <w:rPr>
          <w:rFonts w:ascii="Verdana" w:hAnsi="Verdana"/>
          <w:bCs/>
        </w:rPr>
      </w:pPr>
    </w:p>
    <w:p w14:paraId="143CD4EF" w14:textId="77777777" w:rsidR="006C29FA" w:rsidRPr="00916F77" w:rsidRDefault="006C29FA" w:rsidP="006C29FA">
      <w:pPr>
        <w:widowControl w:val="0"/>
        <w:autoSpaceDE w:val="0"/>
        <w:autoSpaceDN w:val="0"/>
        <w:adjustRightInd w:val="0"/>
        <w:spacing w:after="0" w:line="240" w:lineRule="auto"/>
        <w:jc w:val="both"/>
        <w:rPr>
          <w:rFonts w:ascii="Verdana" w:hAnsi="Verdana"/>
          <w:b/>
        </w:rPr>
      </w:pPr>
    </w:p>
    <w:p w14:paraId="7CC19988"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sidRPr="00916F77">
        <w:rPr>
          <w:rFonts w:ascii="Verdana" w:hAnsi="Verdana"/>
          <w:b/>
        </w:rPr>
        <w:t>Autonómiája és felelőssége</w:t>
      </w:r>
    </w:p>
    <w:p w14:paraId="2A2BE5E7" w14:textId="77777777" w:rsidR="006C29FA" w:rsidRDefault="006C29FA" w:rsidP="006C29FA">
      <w:pPr>
        <w:widowControl w:val="0"/>
        <w:autoSpaceDE w:val="0"/>
        <w:autoSpaceDN w:val="0"/>
        <w:adjustRightInd w:val="0"/>
        <w:spacing w:after="0" w:line="240" w:lineRule="auto"/>
        <w:jc w:val="both"/>
        <w:rPr>
          <w:rFonts w:ascii="Verdana" w:hAnsi="Verdana"/>
          <w:b/>
        </w:rPr>
      </w:pPr>
      <w:r>
        <w:rPr>
          <w:rFonts w:ascii="Verdana" w:hAnsi="Verdana"/>
          <w:b/>
        </w:rPr>
        <w:t xml:space="preserve">     A képzési és kimeneti követelményekből átemelt szakmai kompetenciák :</w:t>
      </w:r>
    </w:p>
    <w:p w14:paraId="711F8D2E" w14:textId="77777777" w:rsidR="006C29FA" w:rsidRPr="008E470A" w:rsidRDefault="006C29FA" w:rsidP="00605BA1">
      <w:pPr>
        <w:pStyle w:val="Listaszerbekezds"/>
        <w:widowControl w:val="0"/>
        <w:numPr>
          <w:ilvl w:val="0"/>
          <w:numId w:val="218"/>
        </w:numPr>
        <w:autoSpaceDE w:val="0"/>
        <w:autoSpaceDN w:val="0"/>
        <w:adjustRightInd w:val="0"/>
        <w:spacing w:before="0" w:after="0" w:line="240" w:lineRule="auto"/>
        <w:ind w:left="709"/>
        <w:jc w:val="both"/>
        <w:rPr>
          <w:rFonts w:ascii="Verdana" w:hAnsi="Verdana"/>
          <w:bCs/>
        </w:rPr>
      </w:pPr>
      <w:r w:rsidRPr="008E470A">
        <w:rPr>
          <w:rFonts w:ascii="Verdana" w:hAnsi="Verdana"/>
          <w:bCs/>
        </w:rPr>
        <w:t xml:space="preserve">Vállalja a közszolgálati hivatásrenddel, a köz érdekében végzett munkával járó felelősséget. </w:t>
      </w:r>
    </w:p>
    <w:p w14:paraId="62781BBD" w14:textId="77777777" w:rsidR="006C29FA" w:rsidRDefault="006C29FA" w:rsidP="00605BA1">
      <w:pPr>
        <w:pStyle w:val="Listaszerbekezds"/>
        <w:widowControl w:val="0"/>
        <w:numPr>
          <w:ilvl w:val="0"/>
          <w:numId w:val="218"/>
        </w:numPr>
        <w:autoSpaceDE w:val="0"/>
        <w:autoSpaceDN w:val="0"/>
        <w:adjustRightInd w:val="0"/>
        <w:spacing w:before="0" w:after="0" w:line="240" w:lineRule="auto"/>
        <w:ind w:left="709"/>
        <w:jc w:val="both"/>
        <w:rPr>
          <w:rFonts w:ascii="Verdana" w:hAnsi="Verdana"/>
          <w:bCs/>
        </w:rPr>
      </w:pPr>
      <w:r w:rsidRPr="008E470A">
        <w:rPr>
          <w:rFonts w:ascii="Verdana" w:hAnsi="Verdana"/>
          <w:bCs/>
        </w:rPr>
        <w:t>Felelősséget vállal a munkájával és a magatartásával kapcsolatos szakmai, jogi és etikai normák és szabályok betartása terén</w:t>
      </w:r>
    </w:p>
    <w:p w14:paraId="34CD0F95" w14:textId="77777777" w:rsidR="006C29FA"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lastRenderedPageBreak/>
        <w:t xml:space="preserve">A részletezett szakmai kompetenciák: </w:t>
      </w:r>
    </w:p>
    <w:p w14:paraId="39DB8C83" w14:textId="77777777" w:rsidR="006C29FA" w:rsidRPr="00D12C59" w:rsidRDefault="006C29FA" w:rsidP="00605BA1">
      <w:pPr>
        <w:pStyle w:val="Listaszerbekezds"/>
        <w:widowControl w:val="0"/>
        <w:numPr>
          <w:ilvl w:val="0"/>
          <w:numId w:val="224"/>
        </w:numPr>
        <w:autoSpaceDE w:val="0"/>
        <w:autoSpaceDN w:val="0"/>
        <w:adjustRightInd w:val="0"/>
        <w:spacing w:before="0" w:after="0" w:line="240" w:lineRule="auto"/>
        <w:ind w:left="709"/>
        <w:jc w:val="both"/>
        <w:rPr>
          <w:rFonts w:ascii="Verdana" w:hAnsi="Verdana"/>
          <w:b/>
        </w:rPr>
      </w:pPr>
      <w:r w:rsidRPr="00D12C59">
        <w:rPr>
          <w:rFonts w:ascii="Verdana" w:hAnsi="Verdana"/>
        </w:rPr>
        <w:t>A gyakorlati tudás és tapasztalatok megszerzését követően szervezeti egységét vezeti, működési folyamatait tervezi és irányítja,</w:t>
      </w:r>
      <w:r w:rsidRPr="00D12C59">
        <w:rPr>
          <w:rFonts w:ascii="Verdana" w:eastAsia="Calibri" w:hAnsi="Verdana"/>
        </w:rPr>
        <w:t xml:space="preserve"> erőforrásaival gazdálkodik.</w:t>
      </w:r>
    </w:p>
    <w:p w14:paraId="36AA5F13" w14:textId="77777777" w:rsidR="006C29FA" w:rsidRPr="00916F77" w:rsidRDefault="006C29FA" w:rsidP="006C29FA">
      <w:pPr>
        <w:widowControl w:val="0"/>
        <w:autoSpaceDE w:val="0"/>
        <w:autoSpaceDN w:val="0"/>
        <w:adjustRightInd w:val="0"/>
        <w:spacing w:after="0" w:line="240" w:lineRule="auto"/>
        <w:ind w:firstLine="360"/>
        <w:jc w:val="both"/>
        <w:rPr>
          <w:rFonts w:ascii="Verdana" w:hAnsi="Verdana"/>
          <w:b/>
        </w:rPr>
      </w:pPr>
    </w:p>
    <w:p w14:paraId="410E1B71" w14:textId="77777777" w:rsidR="006C29FA" w:rsidRPr="003874A2" w:rsidRDefault="006C29FA" w:rsidP="006C29FA">
      <w:pPr>
        <w:widowControl w:val="0"/>
        <w:autoSpaceDE w:val="0"/>
        <w:autoSpaceDN w:val="0"/>
        <w:adjustRightInd w:val="0"/>
        <w:spacing w:after="0" w:line="240" w:lineRule="auto"/>
        <w:ind w:firstLine="360"/>
        <w:jc w:val="both"/>
        <w:rPr>
          <w:rFonts w:ascii="Verdana" w:hAnsi="Verdana"/>
          <w:b/>
        </w:rPr>
      </w:pPr>
      <w:r>
        <w:rPr>
          <w:rFonts w:ascii="Verdana" w:hAnsi="Verdana"/>
          <w:b/>
        </w:rPr>
        <w:t xml:space="preserve">Elérendő szakmai kompetenciák ( angolul) ( Competences-English) </w:t>
      </w:r>
    </w:p>
    <w:p w14:paraId="553F9916" w14:textId="77777777" w:rsidR="006C29FA" w:rsidRDefault="006C29FA" w:rsidP="006C29FA">
      <w:pPr>
        <w:widowControl w:val="0"/>
        <w:spacing w:line="240" w:lineRule="auto"/>
        <w:ind w:left="426"/>
        <w:jc w:val="both"/>
        <w:rPr>
          <w:rFonts w:ascii="Verdana" w:hAnsi="Verdana"/>
          <w:b/>
          <w:lang w:val="en-GB"/>
        </w:rPr>
      </w:pPr>
      <w:r w:rsidRPr="000E074F">
        <w:rPr>
          <w:rFonts w:ascii="Verdana" w:hAnsi="Verdana"/>
          <w:b/>
          <w:lang w:val="en-GB"/>
        </w:rPr>
        <w:t>Knowledge</w:t>
      </w:r>
    </w:p>
    <w:p w14:paraId="03E0D56F" w14:textId="77777777" w:rsidR="006C29FA" w:rsidRPr="008E470A"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6368C123" w14:textId="77777777" w:rsidR="006C29FA" w:rsidRPr="008E470A" w:rsidRDefault="006C29FA" w:rsidP="00605BA1">
      <w:pPr>
        <w:pStyle w:val="Listaszerbekezds"/>
        <w:numPr>
          <w:ilvl w:val="0"/>
          <w:numId w:val="219"/>
        </w:numPr>
        <w:spacing w:before="0" w:after="160" w:line="259" w:lineRule="auto"/>
        <w:jc w:val="both"/>
        <w:rPr>
          <w:rFonts w:ascii="Verdana" w:hAnsi="Verdana"/>
        </w:rPr>
      </w:pPr>
      <w:r w:rsidRPr="008E470A">
        <w:rPr>
          <w:rFonts w:ascii="Verdana" w:hAnsi="Verdana"/>
        </w:rPr>
        <w:t>Overall, the student has a comprehensive overview of the basic facts, trends and boundaries of the fields of law enforcement, military science, state and legal studies at national and international level as well.</w:t>
      </w:r>
    </w:p>
    <w:p w14:paraId="44C6564C" w14:textId="77777777" w:rsidR="006C29FA" w:rsidRDefault="006C29FA" w:rsidP="00605BA1">
      <w:pPr>
        <w:pStyle w:val="Listaszerbekezds"/>
        <w:numPr>
          <w:ilvl w:val="0"/>
          <w:numId w:val="219"/>
        </w:numPr>
        <w:spacing w:before="0" w:after="160" w:line="259" w:lineRule="auto"/>
        <w:jc w:val="both"/>
        <w:rPr>
          <w:rFonts w:ascii="Verdana" w:hAnsi="Verdana"/>
        </w:rPr>
      </w:pPr>
      <w:r w:rsidRPr="008E470A">
        <w:rPr>
          <w:rFonts w:ascii="Verdana" w:hAnsi="Verdana"/>
        </w:rPr>
        <w:t>The student has a basic knowledge of the legal framework for the protection of personal data and data of public interest.</w:t>
      </w:r>
    </w:p>
    <w:p w14:paraId="07E981BF" w14:textId="77777777" w:rsidR="006C29FA" w:rsidRDefault="006C29FA" w:rsidP="006C29FA">
      <w:pPr>
        <w:widowControl w:val="0"/>
        <w:spacing w:line="240" w:lineRule="auto"/>
        <w:ind w:firstLine="360"/>
        <w:jc w:val="both"/>
        <w:rPr>
          <w:rFonts w:ascii="Verdana" w:hAnsi="Verdana"/>
          <w:b/>
          <w:lang w:val="en-GB"/>
        </w:rPr>
      </w:pPr>
      <w:r>
        <w:rPr>
          <w:rFonts w:ascii="Verdana" w:hAnsi="Verdana"/>
          <w:b/>
          <w:lang w:val="en-GB"/>
        </w:rPr>
        <w:t xml:space="preserve">Specified competences: </w:t>
      </w:r>
    </w:p>
    <w:p w14:paraId="24233196" w14:textId="77777777" w:rsidR="006C29FA" w:rsidRPr="00602355" w:rsidRDefault="006C29FA" w:rsidP="006C29FA">
      <w:pPr>
        <w:widowControl w:val="0"/>
        <w:spacing w:line="240" w:lineRule="auto"/>
        <w:ind w:left="360"/>
        <w:jc w:val="both"/>
        <w:rPr>
          <w:rFonts w:ascii="Verdana" w:hAnsi="Verdana"/>
          <w:b/>
          <w:lang w:val="en-GB"/>
        </w:rPr>
      </w:pPr>
      <w:r w:rsidRPr="00602355">
        <w:rPr>
          <w:rFonts w:ascii="Verdana" w:hAnsi="Verdana"/>
          <w:bCs/>
          <w:lang w:val="en-GB"/>
        </w:rPr>
        <w:t>-Knows the legal institutions of property law, the knowledge of which is absolutely necessary to carry out your work.</w:t>
      </w:r>
    </w:p>
    <w:p w14:paraId="75321FFB" w14:textId="77777777" w:rsidR="006C29FA" w:rsidRPr="00602355" w:rsidRDefault="006C29FA" w:rsidP="006C29FA">
      <w:pPr>
        <w:widowControl w:val="0"/>
        <w:spacing w:line="240" w:lineRule="auto"/>
        <w:ind w:firstLine="360"/>
        <w:jc w:val="both"/>
        <w:rPr>
          <w:rFonts w:ascii="Verdana" w:hAnsi="Verdana"/>
          <w:bCs/>
          <w:lang w:val="en-GB"/>
        </w:rPr>
      </w:pPr>
      <w:r w:rsidRPr="00602355">
        <w:rPr>
          <w:rFonts w:ascii="Verdana" w:hAnsi="Verdana"/>
          <w:bCs/>
          <w:lang w:val="en-GB"/>
        </w:rPr>
        <w:t>-Understands the connections between legal institutions.</w:t>
      </w:r>
    </w:p>
    <w:p w14:paraId="1F01CDE2" w14:textId="77777777" w:rsidR="006C29FA" w:rsidRPr="00602355" w:rsidRDefault="006C29FA" w:rsidP="006C29FA">
      <w:pPr>
        <w:widowControl w:val="0"/>
        <w:spacing w:line="240" w:lineRule="auto"/>
        <w:ind w:left="426"/>
        <w:jc w:val="both"/>
        <w:rPr>
          <w:rFonts w:ascii="Verdana" w:hAnsi="Verdana"/>
          <w:bCs/>
          <w:lang w:val="en-GB"/>
        </w:rPr>
      </w:pPr>
    </w:p>
    <w:p w14:paraId="23440795"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w:t>
      </w:r>
      <w:r w:rsidRPr="008E470A">
        <w:rPr>
          <w:rFonts w:ascii="Verdana" w:hAnsi="Verdana"/>
          <w:b/>
          <w:lang w:val="en-GB"/>
        </w:rPr>
        <w:t>apabilities</w:t>
      </w:r>
    </w:p>
    <w:p w14:paraId="03E3A69D" w14:textId="77777777" w:rsidR="006C29FA" w:rsidRPr="008E470A"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4F7B9373" w14:textId="77777777" w:rsidR="006C29FA" w:rsidRPr="00916F77" w:rsidRDefault="006C29FA" w:rsidP="00605BA1">
      <w:pPr>
        <w:pStyle w:val="Listaszerbekezds"/>
        <w:numPr>
          <w:ilvl w:val="0"/>
          <w:numId w:val="220"/>
        </w:numPr>
        <w:spacing w:before="0" w:after="160" w:line="259" w:lineRule="auto"/>
        <w:ind w:left="851"/>
        <w:jc w:val="both"/>
        <w:rPr>
          <w:rFonts w:ascii="Verdana" w:hAnsi="Verdana"/>
        </w:rPr>
      </w:pPr>
      <w:r w:rsidRPr="008E470A">
        <w:rPr>
          <w:rFonts w:ascii="Verdana" w:hAnsi="Verdana"/>
        </w:rPr>
        <w:t>The student is able to interpret and apply in practice the legal background related to</w:t>
      </w:r>
      <w:r w:rsidRPr="00916F77">
        <w:rPr>
          <w:rFonts w:ascii="Verdana" w:hAnsi="Verdana"/>
        </w:rPr>
        <w:t xml:space="preserve"> his/her job and tasks.</w:t>
      </w:r>
    </w:p>
    <w:p w14:paraId="52D48861" w14:textId="77777777" w:rsidR="006C29FA" w:rsidRPr="00916F77" w:rsidRDefault="006C29FA" w:rsidP="00605BA1">
      <w:pPr>
        <w:pStyle w:val="Listaszerbekezds"/>
        <w:numPr>
          <w:ilvl w:val="0"/>
          <w:numId w:val="220"/>
        </w:numPr>
        <w:spacing w:before="0" w:after="160" w:line="259" w:lineRule="auto"/>
        <w:ind w:left="851"/>
        <w:jc w:val="both"/>
        <w:rPr>
          <w:rFonts w:ascii="Verdana" w:hAnsi="Verdana"/>
        </w:rPr>
      </w:pPr>
      <w:r w:rsidRPr="00916F77">
        <w:rPr>
          <w:rFonts w:ascii="Verdana" w:hAnsi="Verdana"/>
        </w:rPr>
        <w:t>The student is able to work in teams.</w:t>
      </w:r>
    </w:p>
    <w:p w14:paraId="3E80D6C4" w14:textId="77777777" w:rsidR="006C29FA" w:rsidRPr="00916F77" w:rsidRDefault="006C29FA" w:rsidP="006C29FA">
      <w:pPr>
        <w:pStyle w:val="Listaszerbekezds"/>
        <w:spacing w:line="259" w:lineRule="auto"/>
        <w:ind w:left="851"/>
        <w:jc w:val="both"/>
        <w:rPr>
          <w:rFonts w:ascii="Verdana" w:hAnsi="Verdana"/>
        </w:rPr>
      </w:pPr>
    </w:p>
    <w:p w14:paraId="6FBBFBC3" w14:textId="77777777" w:rsidR="006C29FA" w:rsidRDefault="006C29FA" w:rsidP="00605BA1">
      <w:pPr>
        <w:pStyle w:val="Listaszerbekezds"/>
        <w:numPr>
          <w:ilvl w:val="0"/>
          <w:numId w:val="220"/>
        </w:numPr>
        <w:spacing w:before="0" w:after="160" w:line="259" w:lineRule="auto"/>
        <w:ind w:left="851"/>
        <w:jc w:val="both"/>
        <w:rPr>
          <w:rFonts w:ascii="Verdana" w:hAnsi="Verdana"/>
        </w:rPr>
      </w:pPr>
      <w:r w:rsidRPr="00916F77">
        <w:rPr>
          <w:rFonts w:ascii="Verdana" w:hAnsi="Verdana"/>
        </w:rPr>
        <w:t>The student has the learning skills necessary to be able to continue his/her studies with a high degree of independence.</w:t>
      </w:r>
    </w:p>
    <w:p w14:paraId="19B64A86" w14:textId="77777777" w:rsidR="006C29FA" w:rsidRPr="002F29E5" w:rsidRDefault="006C29FA" w:rsidP="006C29FA">
      <w:pPr>
        <w:pStyle w:val="Listaszerbekezds"/>
        <w:rPr>
          <w:rFonts w:ascii="Verdana" w:hAnsi="Verdana"/>
        </w:rPr>
      </w:pPr>
    </w:p>
    <w:p w14:paraId="0155B2B4" w14:textId="77777777" w:rsidR="006C29FA" w:rsidRPr="002F29E5" w:rsidRDefault="006C29FA" w:rsidP="00605BA1">
      <w:pPr>
        <w:pStyle w:val="Listaszerbekezds"/>
        <w:widowControl w:val="0"/>
        <w:numPr>
          <w:ilvl w:val="0"/>
          <w:numId w:val="220"/>
        </w:numPr>
        <w:spacing w:line="240" w:lineRule="auto"/>
        <w:jc w:val="both"/>
        <w:rPr>
          <w:rFonts w:ascii="Verdana" w:hAnsi="Verdana"/>
          <w:b/>
          <w:lang w:val="en-GB"/>
        </w:rPr>
      </w:pPr>
      <w:r w:rsidRPr="002F29E5">
        <w:rPr>
          <w:rFonts w:ascii="Verdana" w:hAnsi="Verdana"/>
          <w:b/>
          <w:lang w:val="en-GB"/>
        </w:rPr>
        <w:t xml:space="preserve">Specified competences: </w:t>
      </w:r>
      <w:r>
        <w:rPr>
          <w:rFonts w:ascii="Verdana" w:hAnsi="Verdana"/>
          <w:b/>
          <w:lang w:val="en-GB"/>
        </w:rPr>
        <w:t xml:space="preserve"> </w:t>
      </w:r>
    </w:p>
    <w:p w14:paraId="4FB54376" w14:textId="77777777" w:rsidR="006C29FA" w:rsidRPr="00CF0D53" w:rsidRDefault="006C29FA" w:rsidP="00605BA1">
      <w:pPr>
        <w:pStyle w:val="Listaszerbekezds"/>
        <w:numPr>
          <w:ilvl w:val="0"/>
          <w:numId w:val="220"/>
        </w:numPr>
        <w:spacing w:before="0" w:after="160" w:line="259" w:lineRule="auto"/>
        <w:jc w:val="both"/>
        <w:rPr>
          <w:rFonts w:ascii="Verdana" w:hAnsi="Verdana"/>
        </w:rPr>
      </w:pPr>
      <w:r w:rsidRPr="00425A28">
        <w:rPr>
          <w:rFonts w:ascii="Verdana" w:hAnsi="Verdana"/>
          <w:lang w:val="en"/>
        </w:rPr>
        <w:t>In the course of his work, he can apply the provisions of various branches of law, and understands the connections between legal institutions</w:t>
      </w:r>
    </w:p>
    <w:p w14:paraId="77E9D5D0" w14:textId="77777777" w:rsidR="006C29FA" w:rsidRPr="00916F77" w:rsidRDefault="006C29FA" w:rsidP="006C29FA">
      <w:pPr>
        <w:widowControl w:val="0"/>
        <w:autoSpaceDE w:val="0"/>
        <w:autoSpaceDN w:val="0"/>
        <w:adjustRightInd w:val="0"/>
        <w:spacing w:after="0" w:line="240" w:lineRule="auto"/>
        <w:jc w:val="both"/>
        <w:rPr>
          <w:rFonts w:ascii="Verdana" w:hAnsi="Verdana"/>
          <w:lang w:eastAsia="ar-SA"/>
        </w:rPr>
      </w:pPr>
    </w:p>
    <w:p w14:paraId="60BC90F6"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916F77">
        <w:rPr>
          <w:rFonts w:ascii="Verdana" w:hAnsi="Verdana"/>
          <w:b/>
          <w:lang w:val="en-GB"/>
        </w:rPr>
        <w:t>Attitude</w:t>
      </w:r>
    </w:p>
    <w:p w14:paraId="3D1205B5" w14:textId="77777777" w:rsidR="006C29FA" w:rsidRPr="00CF0D53"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7771D082" w14:textId="77777777" w:rsidR="006C29FA" w:rsidRPr="008E470A" w:rsidRDefault="006C29FA" w:rsidP="00605BA1">
      <w:pPr>
        <w:pStyle w:val="Listaszerbekezds"/>
        <w:numPr>
          <w:ilvl w:val="0"/>
          <w:numId w:val="221"/>
        </w:numPr>
        <w:spacing w:before="0" w:after="160" w:line="259" w:lineRule="auto"/>
        <w:ind w:left="851"/>
        <w:jc w:val="both"/>
        <w:rPr>
          <w:rFonts w:ascii="Verdana" w:hAnsi="Verdana"/>
        </w:rPr>
      </w:pPr>
      <w:r w:rsidRPr="008E470A">
        <w:rPr>
          <w:rFonts w:ascii="Verdana" w:hAnsi="Verdana"/>
        </w:rPr>
        <w:t>The student accepts the ethical standards and rules of his/her professional field and he/she is able to comply with them in the performance of his/her professional duties, in human relations and in communication.</w:t>
      </w:r>
    </w:p>
    <w:p w14:paraId="645910AC" w14:textId="77777777" w:rsidR="006C29FA" w:rsidRPr="008E470A" w:rsidRDefault="006C29FA" w:rsidP="00605BA1">
      <w:pPr>
        <w:pStyle w:val="Listaszerbekezds"/>
        <w:numPr>
          <w:ilvl w:val="0"/>
          <w:numId w:val="221"/>
        </w:numPr>
        <w:spacing w:before="0" w:after="160" w:line="259" w:lineRule="auto"/>
        <w:ind w:left="851"/>
        <w:jc w:val="both"/>
        <w:rPr>
          <w:rFonts w:ascii="Verdana" w:hAnsi="Verdana"/>
        </w:rPr>
      </w:pPr>
      <w:r w:rsidRPr="008E470A">
        <w:rPr>
          <w:rFonts w:ascii="Verdana" w:hAnsi="Verdana"/>
        </w:rPr>
        <w:t>The student respects other people’s opinions but at the same time represents his/her own point of views authentically.</w:t>
      </w:r>
    </w:p>
    <w:p w14:paraId="47E183A8" w14:textId="77777777" w:rsidR="006C29FA" w:rsidRPr="008E470A" w:rsidRDefault="006C29FA" w:rsidP="00605BA1">
      <w:pPr>
        <w:pStyle w:val="Listaszerbekezds"/>
        <w:numPr>
          <w:ilvl w:val="0"/>
          <w:numId w:val="87"/>
        </w:numPr>
        <w:spacing w:before="0" w:after="160" w:line="259" w:lineRule="auto"/>
        <w:ind w:left="851"/>
        <w:jc w:val="both"/>
        <w:rPr>
          <w:rFonts w:ascii="Verdana" w:hAnsi="Verdana"/>
        </w:rPr>
      </w:pPr>
      <w:r w:rsidRPr="008E470A">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31849076" w14:textId="77777777" w:rsidR="006C29FA" w:rsidRDefault="006C29FA" w:rsidP="00605BA1">
      <w:pPr>
        <w:pStyle w:val="Listaszerbekezds"/>
        <w:numPr>
          <w:ilvl w:val="0"/>
          <w:numId w:val="87"/>
        </w:numPr>
        <w:spacing w:before="0" w:after="160" w:line="259" w:lineRule="auto"/>
        <w:ind w:left="851"/>
        <w:jc w:val="both"/>
        <w:rPr>
          <w:rFonts w:ascii="Verdana" w:hAnsi="Verdana"/>
        </w:rPr>
      </w:pPr>
      <w:r w:rsidRPr="008E470A">
        <w:rPr>
          <w:rFonts w:ascii="Verdana" w:hAnsi="Verdana"/>
        </w:rPr>
        <w:t>The student is characterized by reliability in his/her works and human relationships.</w:t>
      </w:r>
    </w:p>
    <w:p w14:paraId="45A6BCD5" w14:textId="77777777" w:rsidR="006C29FA" w:rsidRDefault="006C29FA" w:rsidP="006C29FA">
      <w:pPr>
        <w:pStyle w:val="Listaszerbekezds"/>
        <w:widowControl w:val="0"/>
        <w:spacing w:line="240" w:lineRule="auto"/>
        <w:ind w:left="360"/>
        <w:jc w:val="both"/>
        <w:rPr>
          <w:rFonts w:ascii="Verdana" w:hAnsi="Verdana"/>
          <w:b/>
          <w:lang w:val="en-GB"/>
        </w:rPr>
      </w:pPr>
      <w:r w:rsidRPr="002F29E5">
        <w:rPr>
          <w:rFonts w:ascii="Verdana" w:hAnsi="Verdana"/>
          <w:b/>
          <w:lang w:val="en-GB"/>
        </w:rPr>
        <w:t xml:space="preserve">Specified competences: </w:t>
      </w:r>
    </w:p>
    <w:p w14:paraId="28A71989" w14:textId="77777777" w:rsidR="006C29FA" w:rsidRPr="002C1994" w:rsidRDefault="006C29FA" w:rsidP="006C29FA">
      <w:pPr>
        <w:widowControl w:val="0"/>
        <w:spacing w:line="240" w:lineRule="auto"/>
        <w:ind w:left="426"/>
        <w:jc w:val="both"/>
        <w:rPr>
          <w:rFonts w:ascii="Verdana" w:hAnsi="Verdana"/>
          <w:bCs/>
          <w:lang w:val="en-GB"/>
        </w:rPr>
      </w:pPr>
      <w:r w:rsidRPr="002C1994">
        <w:rPr>
          <w:rFonts w:ascii="Verdana" w:hAnsi="Verdana"/>
          <w:bCs/>
          <w:lang w:val="en-GB"/>
        </w:rPr>
        <w:t>-</w:t>
      </w:r>
      <w:r w:rsidRPr="002C1994">
        <w:rPr>
          <w:bCs/>
        </w:rPr>
        <w:t xml:space="preserve"> </w:t>
      </w:r>
      <w:r w:rsidRPr="002C1994">
        <w:rPr>
          <w:rFonts w:ascii="Verdana" w:hAnsi="Verdana"/>
          <w:bCs/>
          <w:lang w:val="en-GB"/>
        </w:rPr>
        <w:t>In the course of her work, she strives for accuracy, and is characterized by empathetic, legal, cultured and helpful behavior with citizens.</w:t>
      </w:r>
    </w:p>
    <w:p w14:paraId="2D8B74A9" w14:textId="77777777" w:rsidR="006C29FA" w:rsidRPr="00CB33D2"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5A0753B4" w14:textId="77777777" w:rsidR="006C29FA" w:rsidRDefault="006C29FA" w:rsidP="006C29FA">
      <w:pPr>
        <w:widowControl w:val="0"/>
        <w:spacing w:line="240" w:lineRule="auto"/>
        <w:ind w:left="426"/>
        <w:jc w:val="both"/>
        <w:rPr>
          <w:rFonts w:ascii="Verdana" w:hAnsi="Verdana"/>
          <w:b/>
          <w:lang w:val="en-GB"/>
        </w:rPr>
      </w:pPr>
      <w:r w:rsidRPr="008E470A">
        <w:rPr>
          <w:rFonts w:ascii="Verdana" w:hAnsi="Verdana"/>
          <w:b/>
          <w:lang w:val="en-GB"/>
        </w:rPr>
        <w:t>Autonomy and responsibility</w:t>
      </w:r>
    </w:p>
    <w:p w14:paraId="66231833" w14:textId="77777777" w:rsidR="006C29FA" w:rsidRPr="002F29E5" w:rsidRDefault="006C29FA" w:rsidP="006C29FA">
      <w:pPr>
        <w:widowControl w:val="0"/>
        <w:spacing w:line="240" w:lineRule="auto"/>
        <w:ind w:left="426"/>
        <w:jc w:val="both"/>
        <w:rPr>
          <w:rFonts w:ascii="Verdana" w:hAnsi="Verdana"/>
          <w:lang w:val="en-GB"/>
        </w:rPr>
      </w:pPr>
      <w:r>
        <w:rPr>
          <w:rFonts w:ascii="Verdana" w:hAnsi="Verdana"/>
          <w:b/>
          <w:lang w:val="en-GB"/>
        </w:rPr>
        <w:t xml:space="preserve">Competences in the programme and outcome requirements: </w:t>
      </w:r>
    </w:p>
    <w:p w14:paraId="6B64475F" w14:textId="77777777" w:rsidR="006C29FA" w:rsidRPr="002F29E5" w:rsidRDefault="006C29FA" w:rsidP="00605BA1">
      <w:pPr>
        <w:pStyle w:val="Listaszerbekezds"/>
        <w:numPr>
          <w:ilvl w:val="0"/>
          <w:numId w:val="222"/>
        </w:numPr>
        <w:spacing w:before="0" w:after="160" w:line="259" w:lineRule="auto"/>
        <w:jc w:val="both"/>
        <w:rPr>
          <w:rFonts w:ascii="Verdana" w:hAnsi="Verdana"/>
        </w:rPr>
      </w:pPr>
      <w:r w:rsidRPr="008E470A">
        <w:rPr>
          <w:rFonts w:ascii="Verdana" w:hAnsi="Verdana"/>
        </w:rPr>
        <w:t xml:space="preserve">The student assumes the responsibility associated with the public service profession </w:t>
      </w:r>
      <w:r w:rsidRPr="002F29E5">
        <w:rPr>
          <w:rFonts w:ascii="Verdana" w:hAnsi="Verdana"/>
        </w:rPr>
        <w:t>and the work towards the public interest.</w:t>
      </w:r>
    </w:p>
    <w:p w14:paraId="01130878" w14:textId="77777777" w:rsidR="006C29FA" w:rsidRPr="002F29E5" w:rsidRDefault="006C29FA" w:rsidP="00605BA1">
      <w:pPr>
        <w:pStyle w:val="Listaszerbekezds"/>
        <w:widowControl w:val="0"/>
        <w:numPr>
          <w:ilvl w:val="0"/>
          <w:numId w:val="222"/>
        </w:numPr>
        <w:spacing w:line="240" w:lineRule="auto"/>
        <w:jc w:val="both"/>
        <w:rPr>
          <w:rFonts w:ascii="Verdana" w:hAnsi="Verdana"/>
          <w:b/>
          <w:lang w:val="en-GB"/>
        </w:rPr>
      </w:pPr>
      <w:r w:rsidRPr="002F29E5">
        <w:rPr>
          <w:rFonts w:ascii="Verdana" w:hAnsi="Verdana"/>
        </w:rPr>
        <w:t>The student takes responsibilties for compliance with professional, legal, ethical standards and</w:t>
      </w:r>
    </w:p>
    <w:p w14:paraId="523887EF" w14:textId="77777777" w:rsidR="006C29FA" w:rsidRDefault="006C29FA" w:rsidP="006C29FA">
      <w:pPr>
        <w:widowControl w:val="0"/>
        <w:spacing w:line="240" w:lineRule="auto"/>
        <w:ind w:left="360"/>
        <w:jc w:val="both"/>
        <w:rPr>
          <w:rFonts w:ascii="Verdana" w:hAnsi="Verdana"/>
          <w:b/>
          <w:lang w:val="en-GB"/>
        </w:rPr>
      </w:pPr>
      <w:r w:rsidRPr="002F29E5">
        <w:rPr>
          <w:rFonts w:ascii="Verdana" w:hAnsi="Verdana"/>
          <w:b/>
          <w:lang w:val="en-GB"/>
        </w:rPr>
        <w:t xml:space="preserve">Specified competences: </w:t>
      </w:r>
    </w:p>
    <w:p w14:paraId="5DC3B956" w14:textId="77777777" w:rsidR="006C29FA" w:rsidRPr="003C12A0" w:rsidRDefault="006C29FA" w:rsidP="006C29FA">
      <w:pPr>
        <w:tabs>
          <w:tab w:val="left" w:pos="284"/>
        </w:tabs>
        <w:ind w:left="284"/>
        <w:contextualSpacing/>
        <w:jc w:val="both"/>
        <w:rPr>
          <w:rFonts w:ascii="Verdana" w:hAnsi="Verdana"/>
        </w:rPr>
      </w:pPr>
      <w:r>
        <w:rPr>
          <w:rFonts w:ascii="Verdana" w:hAnsi="Verdana"/>
        </w:rPr>
        <w:t xml:space="preserve"> -</w:t>
      </w:r>
      <w:r w:rsidRPr="00F21572">
        <w:rPr>
          <w:rFonts w:ascii="Verdana" w:hAnsi="Verdana"/>
        </w:rPr>
        <w:t>The student leads his/her organisational unit and plans and manages its operational processes and resources after acquiring practical knowledge and experience.</w:t>
      </w:r>
    </w:p>
    <w:p w14:paraId="38A9F18F" w14:textId="77777777" w:rsidR="006C29FA" w:rsidRPr="002F29E5" w:rsidRDefault="006C29FA" w:rsidP="006C29FA">
      <w:pPr>
        <w:widowControl w:val="0"/>
        <w:spacing w:line="240" w:lineRule="auto"/>
        <w:jc w:val="both"/>
        <w:rPr>
          <w:rFonts w:ascii="Verdana" w:hAnsi="Verdana"/>
          <w:b/>
          <w:highlight w:val="cyan"/>
          <w:lang w:val="en-GB"/>
        </w:rPr>
      </w:pPr>
    </w:p>
    <w:p w14:paraId="6AA4C234" w14:textId="77777777" w:rsidR="006C29FA" w:rsidRPr="008E470A" w:rsidRDefault="006C29FA" w:rsidP="00CF6A71">
      <w:pPr>
        <w:widowControl w:val="0"/>
        <w:numPr>
          <w:ilvl w:val="0"/>
          <w:numId w:val="444"/>
        </w:numPr>
        <w:spacing w:line="240" w:lineRule="auto"/>
        <w:ind w:left="426" w:hanging="142"/>
        <w:jc w:val="both"/>
        <w:rPr>
          <w:rFonts w:ascii="Verdana" w:hAnsi="Verdana"/>
          <w:bCs/>
          <w:i/>
          <w:color w:val="FF0000"/>
        </w:rPr>
      </w:pPr>
      <w:r w:rsidRPr="008E470A">
        <w:rPr>
          <w:rFonts w:ascii="Verdana" w:hAnsi="Verdana"/>
          <w:b/>
          <w:bCs/>
        </w:rPr>
        <w:t>Előtanulmányi követelmények: -</w:t>
      </w:r>
    </w:p>
    <w:p w14:paraId="4DBB3B21" w14:textId="77777777" w:rsidR="006C29FA" w:rsidRPr="008E470A" w:rsidRDefault="006C29FA" w:rsidP="00CF6A71">
      <w:pPr>
        <w:widowControl w:val="0"/>
        <w:numPr>
          <w:ilvl w:val="0"/>
          <w:numId w:val="444"/>
        </w:numPr>
        <w:spacing w:line="240" w:lineRule="auto"/>
        <w:ind w:left="426" w:hanging="142"/>
        <w:jc w:val="both"/>
        <w:rPr>
          <w:rFonts w:ascii="Verdana" w:hAnsi="Verdana"/>
          <w:b/>
          <w:bCs/>
        </w:rPr>
      </w:pPr>
      <w:r w:rsidRPr="008E470A">
        <w:rPr>
          <w:rFonts w:ascii="Verdana" w:hAnsi="Verdana"/>
          <w:b/>
          <w:bCs/>
        </w:rPr>
        <w:t>A tantárgy tananyagának leírása, tematika. Description of the subject, curriculum (magyarul, angolul - English):</w:t>
      </w:r>
    </w:p>
    <w:p w14:paraId="22D82C98" w14:textId="77777777" w:rsidR="006C29FA" w:rsidRPr="008E470A" w:rsidRDefault="006C29FA" w:rsidP="00CF6A71">
      <w:pPr>
        <w:widowControl w:val="0"/>
        <w:numPr>
          <w:ilvl w:val="1"/>
          <w:numId w:val="444"/>
        </w:numPr>
        <w:tabs>
          <w:tab w:val="clear" w:pos="1283"/>
        </w:tabs>
        <w:spacing w:line="240" w:lineRule="auto"/>
        <w:ind w:left="426" w:firstLine="0"/>
        <w:jc w:val="both"/>
        <w:rPr>
          <w:rFonts w:ascii="Verdana" w:hAnsi="Verdana"/>
          <w:b/>
        </w:rPr>
      </w:pPr>
      <w:r w:rsidRPr="008E470A">
        <w:rPr>
          <w:rFonts w:ascii="Verdana" w:hAnsi="Verdana"/>
        </w:rPr>
        <w:t>A birtok és a tulajdon kérdése (Definition and distinction of property and possession)</w:t>
      </w:r>
    </w:p>
    <w:p w14:paraId="5A338142" w14:textId="77777777" w:rsidR="006C29FA" w:rsidRPr="008E470A" w:rsidRDefault="006C29FA" w:rsidP="006C29FA">
      <w:pPr>
        <w:widowControl w:val="0"/>
        <w:spacing w:line="240" w:lineRule="auto"/>
        <w:ind w:left="426"/>
        <w:jc w:val="both"/>
        <w:rPr>
          <w:rFonts w:ascii="Verdana" w:hAnsi="Verdana"/>
          <w:b/>
        </w:rPr>
      </w:pPr>
      <w:r w:rsidRPr="008E470A">
        <w:rPr>
          <w:rFonts w:ascii="Verdana" w:hAnsi="Verdana"/>
        </w:rPr>
        <w:t>A tulajdon keletkezésének módjai, a tulajdonjog korlátai, a tulajdonszerzési jogcímek (The incurrence of property, the restictions of property, the legal claim for property)</w:t>
      </w:r>
    </w:p>
    <w:p w14:paraId="04F2AA1B" w14:textId="77777777" w:rsidR="006C29FA" w:rsidRPr="008E470A" w:rsidRDefault="006C29FA" w:rsidP="00CF6A71">
      <w:pPr>
        <w:widowControl w:val="0"/>
        <w:numPr>
          <w:ilvl w:val="1"/>
          <w:numId w:val="444"/>
        </w:numPr>
        <w:tabs>
          <w:tab w:val="clear" w:pos="1283"/>
        </w:tabs>
        <w:spacing w:line="240" w:lineRule="auto"/>
        <w:ind w:left="426" w:firstLine="0"/>
        <w:jc w:val="both"/>
        <w:rPr>
          <w:rFonts w:ascii="Verdana" w:hAnsi="Verdana"/>
          <w:b/>
        </w:rPr>
      </w:pPr>
      <w:r w:rsidRPr="008E470A">
        <w:rPr>
          <w:rFonts w:ascii="Verdana" w:hAnsi="Verdana"/>
        </w:rPr>
        <w:t>A közös tulajdon keletkezése és jogi tartalma (The definition and incurrence of common property)</w:t>
      </w:r>
    </w:p>
    <w:p w14:paraId="6C747B36" w14:textId="77777777" w:rsidR="006C29FA" w:rsidRPr="008E470A" w:rsidRDefault="006C29FA" w:rsidP="00CF6A71">
      <w:pPr>
        <w:widowControl w:val="0"/>
        <w:numPr>
          <w:ilvl w:val="1"/>
          <w:numId w:val="444"/>
        </w:numPr>
        <w:tabs>
          <w:tab w:val="clear" w:pos="1283"/>
        </w:tabs>
        <w:spacing w:line="240" w:lineRule="auto"/>
        <w:ind w:left="426" w:firstLine="0"/>
        <w:jc w:val="both"/>
        <w:rPr>
          <w:rFonts w:ascii="Verdana" w:hAnsi="Verdana"/>
          <w:b/>
        </w:rPr>
      </w:pPr>
      <w:r w:rsidRPr="008E470A">
        <w:rPr>
          <w:rFonts w:ascii="Verdana" w:hAnsi="Verdana"/>
        </w:rPr>
        <w:t>A rendvédelmi, rendészeti tevékenységgel kapcsolatban felmerülő, családjogi, öröklési jogi fogalmak, az élettársi és a házassági vagyonközösség problémái (The family law and inheritence law in connection with law enforcement activities, the problems of matrimonial property law)</w:t>
      </w:r>
    </w:p>
    <w:p w14:paraId="4BA7C9AB" w14:textId="77777777" w:rsidR="006C29FA" w:rsidRPr="008E470A" w:rsidRDefault="006C29FA" w:rsidP="00CF6A71">
      <w:pPr>
        <w:widowControl w:val="0"/>
        <w:numPr>
          <w:ilvl w:val="1"/>
          <w:numId w:val="444"/>
        </w:numPr>
        <w:tabs>
          <w:tab w:val="clear" w:pos="1283"/>
        </w:tabs>
        <w:spacing w:line="240" w:lineRule="auto"/>
        <w:ind w:left="426" w:firstLine="0"/>
        <w:jc w:val="both"/>
        <w:rPr>
          <w:rFonts w:ascii="Verdana" w:hAnsi="Verdana"/>
          <w:b/>
        </w:rPr>
      </w:pPr>
      <w:r w:rsidRPr="008E470A">
        <w:rPr>
          <w:rFonts w:ascii="Verdana" w:hAnsi="Verdana"/>
        </w:rPr>
        <w:t>A rendészeti szervek közreműködése a jogérvényesítés során (The contribution of law enforcement agencies in enforcement)</w:t>
      </w:r>
    </w:p>
    <w:p w14:paraId="7EF0731E" w14:textId="77777777" w:rsidR="006C29FA" w:rsidRPr="008E470A" w:rsidRDefault="006C29FA" w:rsidP="006C29FA">
      <w:pPr>
        <w:widowControl w:val="0"/>
        <w:tabs>
          <w:tab w:val="left" w:pos="709"/>
          <w:tab w:val="left" w:pos="993"/>
        </w:tabs>
        <w:spacing w:line="240" w:lineRule="auto"/>
        <w:ind w:left="426"/>
        <w:jc w:val="both"/>
        <w:rPr>
          <w:rFonts w:ascii="Verdana" w:hAnsi="Verdana"/>
        </w:rPr>
      </w:pPr>
      <w:r w:rsidRPr="008E470A">
        <w:rPr>
          <w:rFonts w:ascii="Verdana" w:hAnsi="Verdana"/>
        </w:rPr>
        <w:t>(Levelező tagozaton 2-2 téma kerül egy foglalkozáson megtárgyalásra.)</w:t>
      </w:r>
    </w:p>
    <w:p w14:paraId="697D4978" w14:textId="77777777" w:rsidR="006C29FA" w:rsidRPr="008E470A" w:rsidRDefault="006C29FA" w:rsidP="00CF6A71">
      <w:pPr>
        <w:widowControl w:val="0"/>
        <w:numPr>
          <w:ilvl w:val="0"/>
          <w:numId w:val="444"/>
        </w:numPr>
        <w:spacing w:line="240" w:lineRule="auto"/>
        <w:ind w:left="426" w:hanging="142"/>
        <w:jc w:val="both"/>
        <w:rPr>
          <w:rFonts w:ascii="Verdana" w:hAnsi="Verdana"/>
          <w:bCs/>
        </w:rPr>
      </w:pPr>
      <w:r w:rsidRPr="008E470A">
        <w:rPr>
          <w:rFonts w:ascii="Verdana" w:hAnsi="Verdana"/>
          <w:b/>
          <w:bCs/>
        </w:rPr>
        <w:t>A tantárgy meghirdetésének gyakorisága/a tantervben történő félévi elhelyezkedése:</w:t>
      </w:r>
      <w:r w:rsidRPr="008E470A">
        <w:rPr>
          <w:rFonts w:ascii="Verdana" w:hAnsi="Verdana"/>
          <w:bCs/>
        </w:rPr>
        <w:t xml:space="preserve"> a 3 éves képzésben a 4. és az 5. félévben, a 4 éves képzésben az 5., 6. és a pénzügyi rendészeti szakon a 7. félévben kerül meghirdetésre</w:t>
      </w:r>
    </w:p>
    <w:p w14:paraId="06787F4D" w14:textId="77777777" w:rsidR="006C29FA" w:rsidRPr="008E470A" w:rsidRDefault="006C29FA" w:rsidP="00CF6A71">
      <w:pPr>
        <w:widowControl w:val="0"/>
        <w:numPr>
          <w:ilvl w:val="0"/>
          <w:numId w:val="444"/>
        </w:numPr>
        <w:spacing w:line="240" w:lineRule="auto"/>
        <w:ind w:left="426" w:hanging="142"/>
        <w:jc w:val="both"/>
        <w:rPr>
          <w:rFonts w:ascii="Verdana" w:hAnsi="Verdana"/>
          <w:bCs/>
        </w:rPr>
      </w:pPr>
      <w:r w:rsidRPr="008E470A">
        <w:rPr>
          <w:rFonts w:ascii="Verdana" w:hAnsi="Verdana"/>
          <w:b/>
          <w:bCs/>
        </w:rPr>
        <w:t>A tanórákon való részvétel követelményei, az elfogadható hiányzások mértéke, a távolmaradás pótlásának lehetősége:</w:t>
      </w:r>
    </w:p>
    <w:p w14:paraId="57B8665E" w14:textId="77777777" w:rsidR="006C29FA" w:rsidRPr="00CF0D53" w:rsidRDefault="006C29FA" w:rsidP="006C29FA">
      <w:pPr>
        <w:widowControl w:val="0"/>
        <w:spacing w:line="240" w:lineRule="auto"/>
        <w:ind w:left="426"/>
        <w:jc w:val="both"/>
        <w:rPr>
          <w:rFonts w:ascii="Verdana" w:hAnsi="Verdana"/>
          <w:bCs/>
        </w:rPr>
      </w:pPr>
      <w:r w:rsidRPr="008E470A">
        <w:rPr>
          <w:rFonts w:ascii="Verdana" w:hAnsi="Verdana"/>
          <w:bCs/>
        </w:rPr>
        <w:t xml:space="preserve">A tanórán a részvétel kötelező, a hallgató hiányzása a tanegység óraszámának 20%-át nem haladhatja meg. A hallgató köteles az előadás és a gyakorlat anyagát beszerezni és abból hiányzása </w:t>
      </w:r>
      <w:r>
        <w:rPr>
          <w:rFonts w:ascii="Verdana" w:hAnsi="Verdana"/>
          <w:bCs/>
        </w:rPr>
        <w:t>esetén is felkészülni.</w:t>
      </w:r>
    </w:p>
    <w:p w14:paraId="583C033B" w14:textId="77777777" w:rsidR="006C29FA" w:rsidRDefault="006C29FA" w:rsidP="00CF6A71">
      <w:pPr>
        <w:widowControl w:val="0"/>
        <w:numPr>
          <w:ilvl w:val="0"/>
          <w:numId w:val="444"/>
        </w:numPr>
        <w:spacing w:line="240" w:lineRule="auto"/>
        <w:ind w:left="426" w:hanging="142"/>
        <w:jc w:val="both"/>
        <w:rPr>
          <w:rFonts w:ascii="Verdana" w:hAnsi="Verdana"/>
          <w:bCs/>
        </w:rPr>
      </w:pPr>
      <w:r>
        <w:rPr>
          <w:rFonts w:ascii="Verdana" w:hAnsi="Verdana"/>
          <w:b/>
        </w:rPr>
        <w:t>Félévközi feladatok, ismeretek ellenőrzésének rendje:</w:t>
      </w:r>
    </w:p>
    <w:p w14:paraId="1154DB88" w14:textId="77777777" w:rsidR="006C29FA" w:rsidRPr="00F3280C" w:rsidRDefault="006C29FA" w:rsidP="006C29FA">
      <w:pPr>
        <w:widowControl w:val="0"/>
        <w:spacing w:line="240" w:lineRule="auto"/>
        <w:ind w:left="426"/>
        <w:jc w:val="both"/>
        <w:rPr>
          <w:rFonts w:ascii="Verdana" w:hAnsi="Verdana"/>
          <w:bCs/>
        </w:rPr>
      </w:pPr>
      <w:r w:rsidRPr="00F3280C">
        <w:rPr>
          <w:rFonts w:ascii="Verdana" w:hAnsi="Verdana"/>
          <w:bCs/>
        </w:rPr>
        <w:t>A tanulmányi munka alapja az előadások rendszeres látogatása és a nappali tagozaton valamely választott témakörben egy jogeset megoldás beadandó</w:t>
      </w:r>
      <w:r>
        <w:rPr>
          <w:rFonts w:ascii="Verdana" w:hAnsi="Verdana"/>
          <w:bCs/>
        </w:rPr>
        <w:t xml:space="preserve"> </w:t>
      </w:r>
      <w:r w:rsidRPr="00F3280C">
        <w:rPr>
          <w:rFonts w:ascii="Verdana" w:hAnsi="Verdana"/>
          <w:bCs/>
        </w:rPr>
        <w:t>(4-6) oldal terjedelmű dolgozat formájában való leadása a vizsgaidőszak kezdetéig.</w:t>
      </w:r>
    </w:p>
    <w:p w14:paraId="7F76B5DC" w14:textId="77777777" w:rsidR="006C29FA" w:rsidRPr="007E5BD3" w:rsidRDefault="006C29FA" w:rsidP="006C29FA">
      <w:pPr>
        <w:widowControl w:val="0"/>
        <w:spacing w:line="240" w:lineRule="auto"/>
        <w:ind w:left="426"/>
        <w:jc w:val="both"/>
        <w:rPr>
          <w:rFonts w:ascii="Verdana" w:hAnsi="Verdana"/>
          <w:bCs/>
        </w:rPr>
      </w:pPr>
      <w:r w:rsidRPr="00F3280C">
        <w:rPr>
          <w:rFonts w:ascii="Verdana" w:hAnsi="Verdana"/>
          <w:bCs/>
        </w:rPr>
        <w:t>A tantárgy sikeres teljesítésének feltétele a feladat határidőre való elkészítése.</w:t>
      </w:r>
    </w:p>
    <w:p w14:paraId="082BC7BD" w14:textId="77777777" w:rsidR="006C29FA" w:rsidRPr="007E5BD3" w:rsidRDefault="006C29FA" w:rsidP="00CF6A71">
      <w:pPr>
        <w:widowControl w:val="0"/>
        <w:numPr>
          <w:ilvl w:val="0"/>
          <w:numId w:val="444"/>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129A593B" w14:textId="77777777" w:rsidR="006C29FA" w:rsidRPr="00CF0D53" w:rsidRDefault="006C29FA" w:rsidP="00CF6A71">
      <w:pPr>
        <w:widowControl w:val="0"/>
        <w:numPr>
          <w:ilvl w:val="1"/>
          <w:numId w:val="444"/>
        </w:numPr>
        <w:tabs>
          <w:tab w:val="clear" w:pos="1283"/>
        </w:tabs>
        <w:spacing w:line="240" w:lineRule="auto"/>
        <w:ind w:left="1134" w:hanging="708"/>
        <w:jc w:val="both"/>
        <w:rPr>
          <w:rFonts w:ascii="Verdana" w:hAnsi="Verdana"/>
        </w:rPr>
      </w:pPr>
      <w:r>
        <w:rPr>
          <w:rFonts w:ascii="Verdana" w:hAnsi="Verdana"/>
          <w:b/>
        </w:rPr>
        <w:t>Az aláírás megszerzésének feltételei:</w:t>
      </w:r>
      <w:r w:rsidRPr="007E5BD3">
        <w:rPr>
          <w:rFonts w:ascii="Verdana" w:hAnsi="Verdana"/>
        </w:rPr>
        <w:t xml:space="preserve"> Az aláírás megszerzésének feltétele a 14. pontban meghatározott arányú részvétel a foglalkozásokon és a félévközi jogesetmegoldás beadandó dolgozat megoldása.</w:t>
      </w:r>
    </w:p>
    <w:p w14:paraId="465DEF6B" w14:textId="77777777" w:rsidR="006C29FA" w:rsidRPr="0031778E" w:rsidRDefault="006C29FA" w:rsidP="00CF6A71">
      <w:pPr>
        <w:pStyle w:val="Listaszerbekezds"/>
        <w:widowControl w:val="0"/>
        <w:numPr>
          <w:ilvl w:val="1"/>
          <w:numId w:val="438"/>
        </w:numPr>
        <w:spacing w:line="240" w:lineRule="auto"/>
        <w:ind w:left="1134" w:hanging="708"/>
        <w:jc w:val="both"/>
        <w:rPr>
          <w:rFonts w:ascii="Verdana" w:hAnsi="Verdana"/>
        </w:rPr>
      </w:pPr>
      <w:r w:rsidRPr="0031778E">
        <w:rPr>
          <w:rFonts w:ascii="Verdana" w:hAnsi="Verdana"/>
          <w:b/>
        </w:rPr>
        <w:lastRenderedPageBreak/>
        <w:t xml:space="preserve"> </w:t>
      </w:r>
      <w:r w:rsidRPr="0031778E">
        <w:rPr>
          <w:rFonts w:ascii="Verdana" w:hAnsi="Verdana"/>
          <w:b/>
          <w:bCs/>
        </w:rPr>
        <w:t xml:space="preserve"> Az értékelés típusa: </w:t>
      </w:r>
      <w:r w:rsidRPr="00226A04">
        <w:rPr>
          <w:rFonts w:ascii="Verdana" w:hAnsi="Verdana"/>
          <w:b/>
          <w:bCs/>
        </w:rPr>
        <w:t>évközi jegy.</w:t>
      </w:r>
      <w:r>
        <w:rPr>
          <w:rFonts w:ascii="Verdana" w:hAnsi="Verdana"/>
          <w:b/>
          <w:bCs/>
        </w:rPr>
        <w:t xml:space="preserve"> </w:t>
      </w:r>
      <w:r w:rsidRPr="0031778E">
        <w:rPr>
          <w:rFonts w:ascii="Verdana" w:hAnsi="Verdana"/>
          <w:b/>
          <w:bCs/>
        </w:rPr>
        <w:t xml:space="preserve"> </w:t>
      </w:r>
      <w:r w:rsidRPr="0031778E">
        <w:rPr>
          <w:rFonts w:ascii="Verdana" w:hAnsi="Verdana"/>
        </w:rPr>
        <w:t>Az évközi, háromfokozatú értékelés összetétele egyrészt az aktív órai rész</w:t>
      </w:r>
      <w:r>
        <w:rPr>
          <w:rFonts w:ascii="Verdana" w:hAnsi="Verdana"/>
        </w:rPr>
        <w:t>v</w:t>
      </w:r>
      <w:r w:rsidRPr="0031778E">
        <w:rPr>
          <w:rFonts w:ascii="Verdana" w:hAnsi="Verdana"/>
        </w:rPr>
        <w:t>étel, valamint a leadott beadandó dolgozat</w:t>
      </w:r>
    </w:p>
    <w:p w14:paraId="1CB6C48C" w14:textId="77777777" w:rsidR="006C29FA" w:rsidRPr="0031778E" w:rsidRDefault="006C29FA" w:rsidP="006C29FA">
      <w:pPr>
        <w:pStyle w:val="Listaszerbekezds"/>
        <w:widowControl w:val="0"/>
        <w:spacing w:line="240" w:lineRule="auto"/>
        <w:ind w:left="1134" w:hanging="708"/>
        <w:jc w:val="both"/>
        <w:rPr>
          <w:rFonts w:ascii="Verdana" w:hAnsi="Verdana"/>
        </w:rPr>
      </w:pPr>
    </w:p>
    <w:p w14:paraId="2A9EFF2F" w14:textId="77777777" w:rsidR="006C29FA" w:rsidRPr="0031778E" w:rsidRDefault="006C29FA" w:rsidP="00CF6A71">
      <w:pPr>
        <w:pStyle w:val="Listaszerbekezds"/>
        <w:widowControl w:val="0"/>
        <w:numPr>
          <w:ilvl w:val="1"/>
          <w:numId w:val="438"/>
        </w:numPr>
        <w:spacing w:line="240" w:lineRule="auto"/>
        <w:ind w:left="1134" w:hanging="708"/>
        <w:jc w:val="both"/>
        <w:rPr>
          <w:rFonts w:ascii="Verdana" w:hAnsi="Verdana"/>
          <w:b/>
          <w:bCs/>
        </w:rPr>
      </w:pPr>
      <w:r w:rsidRPr="0031778E">
        <w:rPr>
          <w:rFonts w:ascii="Verdana" w:hAnsi="Verdana"/>
          <w:b/>
        </w:rPr>
        <w:t>A kreditek megszerzésének feltételei:</w:t>
      </w:r>
      <w:r w:rsidRPr="0031778E">
        <w:rPr>
          <w:rFonts w:ascii="Verdana" w:hAnsi="Verdana"/>
        </w:rPr>
        <w:t xml:space="preserve"> </w:t>
      </w:r>
    </w:p>
    <w:p w14:paraId="30B07D20" w14:textId="77777777" w:rsidR="006C29FA" w:rsidRDefault="006C29FA" w:rsidP="006C29FA">
      <w:pPr>
        <w:widowControl w:val="0"/>
        <w:spacing w:line="240" w:lineRule="auto"/>
        <w:ind w:left="1134"/>
        <w:jc w:val="both"/>
        <w:rPr>
          <w:rFonts w:ascii="Verdana" w:hAnsi="Verdana"/>
        </w:rPr>
      </w:pPr>
      <w:r>
        <w:rPr>
          <w:rFonts w:ascii="Verdana" w:hAnsi="Verdana"/>
        </w:rPr>
        <w:t xml:space="preserve">A kreditek megszerzésének feltétele az aláírás megszerzése és legalább megfelelt évközi jegy. </w:t>
      </w:r>
    </w:p>
    <w:p w14:paraId="7DBD004D" w14:textId="77777777" w:rsidR="006C29FA" w:rsidRPr="008E470A" w:rsidRDefault="006C29FA" w:rsidP="00CF6A71">
      <w:pPr>
        <w:pStyle w:val="Listaszerbekezds"/>
        <w:widowControl w:val="0"/>
        <w:numPr>
          <w:ilvl w:val="0"/>
          <w:numId w:val="444"/>
        </w:numPr>
        <w:tabs>
          <w:tab w:val="left" w:pos="993"/>
        </w:tabs>
        <w:spacing w:line="240" w:lineRule="auto"/>
        <w:jc w:val="both"/>
        <w:rPr>
          <w:rFonts w:ascii="Verdana" w:hAnsi="Verdana"/>
          <w:bCs/>
        </w:rPr>
      </w:pPr>
      <w:r w:rsidRPr="008E470A">
        <w:rPr>
          <w:rFonts w:ascii="Verdana" w:hAnsi="Verdana"/>
          <w:b/>
          <w:bCs/>
        </w:rPr>
        <w:t>Irodalomjegyzék:</w:t>
      </w:r>
    </w:p>
    <w:p w14:paraId="56C17558" w14:textId="77777777" w:rsidR="006C29FA" w:rsidRPr="008E470A" w:rsidRDefault="006C29FA" w:rsidP="00CF6A71">
      <w:pPr>
        <w:widowControl w:val="0"/>
        <w:numPr>
          <w:ilvl w:val="1"/>
          <w:numId w:val="444"/>
        </w:numPr>
        <w:tabs>
          <w:tab w:val="clear" w:pos="1283"/>
          <w:tab w:val="left" w:pos="567"/>
          <w:tab w:val="num" w:pos="715"/>
          <w:tab w:val="left" w:pos="851"/>
        </w:tabs>
        <w:spacing w:line="240" w:lineRule="auto"/>
        <w:ind w:left="426" w:hanging="142"/>
        <w:jc w:val="both"/>
        <w:rPr>
          <w:rFonts w:ascii="Verdana" w:hAnsi="Verdana"/>
          <w:bCs/>
        </w:rPr>
      </w:pPr>
      <w:r w:rsidRPr="008E470A">
        <w:rPr>
          <w:rFonts w:ascii="Verdana" w:hAnsi="Verdana"/>
          <w:b/>
          <w:bCs/>
        </w:rPr>
        <w:t xml:space="preserve">Kötelező irodalom: </w:t>
      </w:r>
      <w:r w:rsidRPr="008E470A">
        <w:rPr>
          <w:rFonts w:ascii="Verdana" w:hAnsi="Verdana"/>
          <w:bCs/>
          <w:i/>
          <w:color w:val="FF0000"/>
        </w:rPr>
        <w:t xml:space="preserve"> </w:t>
      </w:r>
    </w:p>
    <w:p w14:paraId="56BF960C" w14:textId="77777777" w:rsidR="006C29FA" w:rsidRPr="008E470A" w:rsidRDefault="006C29FA" w:rsidP="006C29FA">
      <w:pPr>
        <w:widowControl w:val="0"/>
        <w:tabs>
          <w:tab w:val="left" w:pos="567"/>
          <w:tab w:val="left" w:pos="851"/>
        </w:tabs>
        <w:spacing w:line="240" w:lineRule="auto"/>
        <w:ind w:left="360"/>
        <w:jc w:val="both"/>
        <w:rPr>
          <w:rFonts w:ascii="Verdana" w:hAnsi="Verdana"/>
          <w:bCs/>
        </w:rPr>
      </w:pPr>
      <w:r>
        <w:rPr>
          <w:rFonts w:ascii="Verdana" w:hAnsi="Verdana"/>
          <w:bCs/>
        </w:rPr>
        <w:t>-</w:t>
      </w:r>
      <w:r w:rsidRPr="008E470A">
        <w:rPr>
          <w:rFonts w:ascii="Verdana" w:hAnsi="Verdana"/>
          <w:bCs/>
        </w:rPr>
        <w:t>Schubauerné Hargitai Vera Civiljog Budapest, Magyarország: Rejtjel Kiadó (2014), 383 p.</w:t>
      </w:r>
    </w:p>
    <w:p w14:paraId="0EEC257A" w14:textId="77777777" w:rsidR="006C29FA" w:rsidRDefault="006C29FA" w:rsidP="006C29FA">
      <w:pPr>
        <w:widowControl w:val="0"/>
        <w:tabs>
          <w:tab w:val="left" w:pos="567"/>
          <w:tab w:val="left" w:pos="851"/>
        </w:tabs>
        <w:spacing w:line="240" w:lineRule="auto"/>
        <w:ind w:left="360"/>
        <w:jc w:val="both"/>
        <w:rPr>
          <w:rFonts w:ascii="Verdana" w:hAnsi="Verdana"/>
          <w:bCs/>
        </w:rPr>
      </w:pPr>
      <w:r w:rsidRPr="008E470A">
        <w:rPr>
          <w:rFonts w:ascii="Verdana" w:hAnsi="Verdana"/>
          <w:bCs/>
        </w:rPr>
        <w:t>ISBN: 9789637255908</w:t>
      </w:r>
    </w:p>
    <w:p w14:paraId="14666801" w14:textId="77777777" w:rsidR="006C29FA" w:rsidRPr="00CF0D53" w:rsidRDefault="006C29FA" w:rsidP="00605BA1">
      <w:pPr>
        <w:pStyle w:val="Listaszerbekezds"/>
        <w:widowControl w:val="0"/>
        <w:numPr>
          <w:ilvl w:val="0"/>
          <w:numId w:val="87"/>
        </w:numPr>
        <w:tabs>
          <w:tab w:val="left" w:pos="567"/>
          <w:tab w:val="left" w:pos="851"/>
        </w:tabs>
        <w:spacing w:line="240" w:lineRule="auto"/>
        <w:jc w:val="both"/>
        <w:rPr>
          <w:rFonts w:ascii="Verdana" w:hAnsi="Verdana"/>
          <w:bCs/>
        </w:rPr>
      </w:pPr>
      <w:r>
        <w:rPr>
          <w:rFonts w:ascii="Verdana" w:hAnsi="Verdana"/>
          <w:bCs/>
        </w:rPr>
        <w:t>Elektronikus jegyzet ( előkészítés alatt)</w:t>
      </w:r>
    </w:p>
    <w:p w14:paraId="37B0A80F" w14:textId="77777777" w:rsidR="006C29FA" w:rsidRPr="008E470A" w:rsidRDefault="006C29FA" w:rsidP="00CF6A71">
      <w:pPr>
        <w:widowControl w:val="0"/>
        <w:numPr>
          <w:ilvl w:val="1"/>
          <w:numId w:val="444"/>
        </w:numPr>
        <w:tabs>
          <w:tab w:val="clear" w:pos="1283"/>
          <w:tab w:val="num" w:pos="715"/>
          <w:tab w:val="num" w:pos="2069"/>
        </w:tabs>
        <w:spacing w:line="240" w:lineRule="auto"/>
        <w:ind w:left="993" w:hanging="709"/>
        <w:jc w:val="both"/>
        <w:rPr>
          <w:rFonts w:ascii="Verdana" w:hAnsi="Verdana"/>
          <w:b/>
          <w:bCs/>
        </w:rPr>
      </w:pPr>
      <w:r w:rsidRPr="008E470A">
        <w:rPr>
          <w:rFonts w:ascii="Verdana" w:hAnsi="Verdana"/>
          <w:b/>
          <w:bCs/>
        </w:rPr>
        <w:t xml:space="preserve">Ajánlott irodalom: </w:t>
      </w:r>
      <w:r w:rsidRPr="008E470A">
        <w:rPr>
          <w:rFonts w:ascii="Verdana" w:hAnsi="Verdana"/>
          <w:bCs/>
          <w:i/>
          <w:color w:val="FF0000"/>
        </w:rPr>
        <w:t xml:space="preserve"> </w:t>
      </w:r>
    </w:p>
    <w:p w14:paraId="0F2C1C0C" w14:textId="77777777" w:rsidR="006C29FA" w:rsidRPr="008E470A" w:rsidRDefault="006C29FA"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 xml:space="preserve">Vörös Imre: Gazdasági jog változóban (Jogtudományi Közlöny, HVG- ORAC kiadó 2013/9., 452-453. o.) </w:t>
      </w:r>
    </w:p>
    <w:p w14:paraId="2A3CAE9C" w14:textId="77777777" w:rsidR="006C29FA" w:rsidRPr="008E470A" w:rsidRDefault="00B1780B"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hyperlink r:id="rId46" w:history="1">
        <w:r w:rsidR="006C29FA" w:rsidRPr="008E470A">
          <w:rPr>
            <w:rFonts w:ascii="Verdana" w:hAnsi="Verdana"/>
            <w:b w:val="0"/>
            <w:sz w:val="20"/>
            <w:szCs w:val="20"/>
          </w:rPr>
          <w:t>Pál Szilvia: Tisztelt apám és anyám! - A továbbtanuló nagykorú gyermek rokontartásra való érdemtelenségének bírói gyakorlata (Családi Jog, HVG- ORAC Kiadó 2019/3., 17-24. o.)</w:t>
        </w:r>
      </w:hyperlink>
      <w:r w:rsidR="006C29FA" w:rsidRPr="008E470A">
        <w:rPr>
          <w:rFonts w:ascii="Verdana" w:hAnsi="Verdana"/>
          <w:b w:val="0"/>
          <w:sz w:val="20"/>
          <w:szCs w:val="20"/>
        </w:rPr>
        <w:t xml:space="preserve">   </w:t>
      </w:r>
    </w:p>
    <w:p w14:paraId="75035DA0" w14:textId="77777777" w:rsidR="006C29FA" w:rsidRPr="008E470A" w:rsidRDefault="006C29FA"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Ruszinkó Judit: "A mérleg két oldala" - a házastárs és a harmadik személy védelme a házastársi közös vagyonnal való rendelkezés szabályaiban (Családi Jog, HVG- ORAC Kiadó , 2019/1., 10-17. o.)</w:t>
      </w:r>
    </w:p>
    <w:p w14:paraId="1D2BC3DB" w14:textId="77777777" w:rsidR="006C29FA" w:rsidRPr="008E470A" w:rsidRDefault="006C29FA"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Pál Szilvia: Távoli üdvözlet - a közös tulajdonú lakásból elköltözött házastárs által érvényesített kompenzáció iránti igény a családjogi perekben (Családi Jog, HVG- ORAC Kiadó 2016/4., 22-29. o.)</w:t>
      </w:r>
    </w:p>
    <w:p w14:paraId="33055E6F" w14:textId="77777777" w:rsidR="006C29FA" w:rsidRPr="008E470A" w:rsidRDefault="006C29FA" w:rsidP="00605BA1">
      <w:pPr>
        <w:pStyle w:val="Cmsor1"/>
        <w:keepNext w:val="0"/>
        <w:numPr>
          <w:ilvl w:val="0"/>
          <w:numId w:val="214"/>
        </w:numPr>
        <w:tabs>
          <w:tab w:val="num" w:pos="360"/>
        </w:tabs>
        <w:spacing w:before="120" w:after="120" w:line="240" w:lineRule="auto"/>
        <w:ind w:left="0" w:firstLine="0"/>
        <w:jc w:val="both"/>
        <w:rPr>
          <w:rFonts w:ascii="Verdana" w:hAnsi="Verdana"/>
          <w:b w:val="0"/>
          <w:sz w:val="20"/>
          <w:szCs w:val="20"/>
        </w:rPr>
      </w:pPr>
      <w:r w:rsidRPr="008E470A">
        <w:rPr>
          <w:rFonts w:ascii="Verdana" w:hAnsi="Verdana"/>
          <w:b w:val="0"/>
          <w:sz w:val="20"/>
          <w:szCs w:val="20"/>
        </w:rPr>
        <w:t>J</w:t>
      </w:r>
      <w:hyperlink r:id="rId47" w:history="1">
        <w:r w:rsidRPr="008E470A">
          <w:rPr>
            <w:rFonts w:ascii="Verdana" w:hAnsi="Verdana"/>
            <w:b w:val="0"/>
            <w:sz w:val="20"/>
            <w:szCs w:val="20"/>
          </w:rPr>
          <w:t>ójárt Eszter: Lehetséges-e az eredeti állapot helyreállítása tartási, életjáradéki és öröklési szerződés érvénytelensége esetén? (Családi Jog, HVG- ORAC Kiadó 2017/2., 24-31. o.)</w:t>
        </w:r>
      </w:hyperlink>
      <w:r w:rsidRPr="008E470A">
        <w:rPr>
          <w:rFonts w:ascii="Verdana" w:hAnsi="Verdana"/>
          <w:b w:val="0"/>
          <w:sz w:val="20"/>
          <w:szCs w:val="20"/>
        </w:rPr>
        <w:t xml:space="preserve"> </w:t>
      </w:r>
    </w:p>
    <w:p w14:paraId="700492CD" w14:textId="77777777" w:rsidR="006C29FA" w:rsidRPr="008E470A" w:rsidRDefault="006C29FA" w:rsidP="006C29FA">
      <w:pPr>
        <w:spacing w:after="0" w:line="240" w:lineRule="auto"/>
        <w:jc w:val="both"/>
        <w:textAlignment w:val="baseline"/>
        <w:rPr>
          <w:rFonts w:ascii="Verdana" w:hAnsi="Verdana"/>
        </w:rPr>
      </w:pPr>
      <w:r w:rsidRPr="008E470A">
        <w:rPr>
          <w:rFonts w:ascii="Verdana" w:hAnsi="Verdana"/>
          <w:highlight w:val="lightGray"/>
        </w:rPr>
        <w:t xml:space="preserve"> </w:t>
      </w:r>
      <w:r w:rsidRPr="008E470A">
        <w:rPr>
          <w:rFonts w:ascii="Verdana" w:hAnsi="Verdana"/>
        </w:rPr>
        <w:t xml:space="preserve"> </w:t>
      </w:r>
    </w:p>
    <w:p w14:paraId="7A80B170" w14:textId="77777777" w:rsidR="006C29FA" w:rsidRPr="008E470A" w:rsidRDefault="006C29FA" w:rsidP="006C29FA">
      <w:pPr>
        <w:pStyle w:val="Listaszerbekezds"/>
        <w:widowControl w:val="0"/>
        <w:spacing w:after="0" w:line="240" w:lineRule="auto"/>
        <w:jc w:val="both"/>
        <w:rPr>
          <w:rFonts w:ascii="Verdana" w:hAnsi="Verdana"/>
          <w:highlight w:val="lightGray"/>
        </w:rPr>
      </w:pPr>
    </w:p>
    <w:p w14:paraId="36241657" w14:textId="77777777" w:rsidR="006C29FA" w:rsidRPr="00CF0D53" w:rsidRDefault="006C29FA" w:rsidP="006C29FA">
      <w:pPr>
        <w:widowControl w:val="0"/>
        <w:spacing w:line="240" w:lineRule="auto"/>
        <w:jc w:val="both"/>
        <w:rPr>
          <w:rFonts w:ascii="Verdana" w:hAnsi="Verdana"/>
          <w:b/>
          <w:bCs/>
        </w:rPr>
      </w:pPr>
      <w:r w:rsidRPr="00CF0D53">
        <w:rPr>
          <w:rFonts w:ascii="Verdana" w:hAnsi="Verdana"/>
          <w:b/>
          <w:bCs/>
        </w:rPr>
        <w:t>Budapest,2023. november 27.</w:t>
      </w:r>
    </w:p>
    <w:p w14:paraId="2179DCCD" w14:textId="77777777" w:rsidR="006C29FA" w:rsidRPr="00CF0D53" w:rsidRDefault="006C29FA" w:rsidP="006C29FA">
      <w:pPr>
        <w:widowControl w:val="0"/>
        <w:spacing w:line="240" w:lineRule="auto"/>
        <w:jc w:val="both"/>
        <w:rPr>
          <w:rFonts w:ascii="Verdana" w:hAnsi="Verdana"/>
          <w:b/>
          <w:bCs/>
        </w:rPr>
      </w:pPr>
    </w:p>
    <w:p w14:paraId="5B186C1A" w14:textId="77777777" w:rsidR="006C29FA" w:rsidRPr="00CF0D53" w:rsidRDefault="006C29FA" w:rsidP="006C29FA">
      <w:pPr>
        <w:widowControl w:val="0"/>
        <w:spacing w:after="0" w:line="240" w:lineRule="auto"/>
        <w:jc w:val="right"/>
        <w:rPr>
          <w:rFonts w:ascii="Verdana" w:hAnsi="Verdana"/>
          <w:b/>
          <w:bCs/>
        </w:rPr>
      </w:pPr>
      <w:r w:rsidRPr="00CF0D53">
        <w:rPr>
          <w:rFonts w:ascii="Verdana" w:hAnsi="Verdana"/>
          <w:b/>
          <w:bCs/>
        </w:rPr>
        <w:t xml:space="preserve">Dr Schubauerné dr. Hargitai Vera mesteroktató </w:t>
      </w:r>
    </w:p>
    <w:p w14:paraId="52F81429" w14:textId="77777777" w:rsidR="006C29FA" w:rsidRPr="008E470A" w:rsidRDefault="006C29FA" w:rsidP="006C29FA">
      <w:pPr>
        <w:widowControl w:val="0"/>
        <w:spacing w:line="240" w:lineRule="auto"/>
        <w:jc w:val="right"/>
        <w:rPr>
          <w:rFonts w:ascii="Verdana" w:hAnsi="Verdana"/>
          <w:bCs/>
        </w:rPr>
      </w:pPr>
      <w:r w:rsidRPr="008E470A">
        <w:rPr>
          <w:rFonts w:ascii="Verdana" w:hAnsi="Verdana"/>
          <w:bCs/>
        </w:rPr>
        <w:t xml:space="preserve"> </w:t>
      </w:r>
    </w:p>
    <w:p w14:paraId="122A4642"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CB6FEB" w14:paraId="02B5F888" w14:textId="77777777" w:rsidTr="006C29FA">
        <w:tc>
          <w:tcPr>
            <w:tcW w:w="4855" w:type="dxa"/>
            <w:tcBorders>
              <w:top w:val="nil"/>
              <w:left w:val="nil"/>
              <w:bottom w:val="single" w:sz="4" w:space="0" w:color="auto"/>
              <w:right w:val="nil"/>
            </w:tcBorders>
            <w:hideMark/>
          </w:tcPr>
          <w:p w14:paraId="7AD611E3" w14:textId="77777777" w:rsidR="006C29FA" w:rsidRPr="00CB6FEB" w:rsidRDefault="006C29FA" w:rsidP="006C29FA">
            <w:pPr>
              <w:spacing w:after="0" w:line="240" w:lineRule="auto"/>
              <w:jc w:val="center"/>
              <w:rPr>
                <w:rFonts w:ascii="Verdana" w:hAnsi="Verdana"/>
                <w:b/>
                <w:smallCaps/>
              </w:rPr>
            </w:pPr>
            <w:r w:rsidRPr="00CB6FEB">
              <w:rPr>
                <w:rFonts w:ascii="Verdana" w:hAnsi="Verdana"/>
                <w:b/>
                <w:smallCaps/>
              </w:rPr>
              <w:lastRenderedPageBreak/>
              <w:t>Nemzeti Közszolgálati Egyetem</w:t>
            </w:r>
          </w:p>
        </w:tc>
        <w:tc>
          <w:tcPr>
            <w:tcW w:w="1620" w:type="dxa"/>
          </w:tcPr>
          <w:p w14:paraId="01792F59" w14:textId="77777777" w:rsidR="006C29FA" w:rsidRPr="00CB6FEB" w:rsidRDefault="006C29FA" w:rsidP="006C29FA">
            <w:pPr>
              <w:spacing w:after="0" w:line="240" w:lineRule="auto"/>
              <w:jc w:val="both"/>
              <w:rPr>
                <w:rFonts w:ascii="Verdana" w:hAnsi="Verdana"/>
              </w:rPr>
            </w:pPr>
          </w:p>
        </w:tc>
        <w:tc>
          <w:tcPr>
            <w:tcW w:w="2597" w:type="dxa"/>
          </w:tcPr>
          <w:p w14:paraId="211A22CE" w14:textId="77777777" w:rsidR="006C29FA" w:rsidRPr="00CB6FEB" w:rsidRDefault="006C29FA" w:rsidP="006C29FA">
            <w:pPr>
              <w:spacing w:after="0" w:line="240" w:lineRule="auto"/>
              <w:jc w:val="right"/>
              <w:rPr>
                <w:rFonts w:ascii="Verdana" w:hAnsi="Verdana"/>
              </w:rPr>
            </w:pPr>
          </w:p>
        </w:tc>
      </w:tr>
      <w:tr w:rsidR="006C29FA" w:rsidRPr="00CB6FEB" w14:paraId="310C1C8B" w14:textId="77777777" w:rsidTr="006C29FA">
        <w:tc>
          <w:tcPr>
            <w:tcW w:w="4855" w:type="dxa"/>
            <w:tcBorders>
              <w:top w:val="single" w:sz="4" w:space="0" w:color="auto"/>
              <w:left w:val="nil"/>
              <w:bottom w:val="nil"/>
              <w:right w:val="nil"/>
            </w:tcBorders>
            <w:hideMark/>
          </w:tcPr>
          <w:p w14:paraId="1A0C2129" w14:textId="77777777" w:rsidR="006C29FA" w:rsidRPr="00CB6FEB" w:rsidRDefault="006C29FA" w:rsidP="006C29FA">
            <w:pPr>
              <w:spacing w:after="0" w:line="240" w:lineRule="auto"/>
              <w:jc w:val="center"/>
              <w:rPr>
                <w:rFonts w:ascii="Verdana" w:hAnsi="Verdana"/>
                <w:b/>
              </w:rPr>
            </w:pPr>
            <w:r w:rsidRPr="00CB6FEB">
              <w:rPr>
                <w:rFonts w:ascii="Verdana" w:hAnsi="Verdana"/>
                <w:b/>
              </w:rPr>
              <w:t>Rendészettudományi Kar</w:t>
            </w:r>
          </w:p>
        </w:tc>
        <w:tc>
          <w:tcPr>
            <w:tcW w:w="1620" w:type="dxa"/>
          </w:tcPr>
          <w:p w14:paraId="5E60D004" w14:textId="77777777" w:rsidR="006C29FA" w:rsidRPr="00CB6FEB" w:rsidRDefault="006C29FA" w:rsidP="006C29FA">
            <w:pPr>
              <w:spacing w:after="0" w:line="240" w:lineRule="auto"/>
              <w:jc w:val="both"/>
              <w:rPr>
                <w:rFonts w:ascii="Verdana" w:hAnsi="Verdana"/>
              </w:rPr>
            </w:pPr>
          </w:p>
        </w:tc>
        <w:tc>
          <w:tcPr>
            <w:tcW w:w="2597" w:type="dxa"/>
          </w:tcPr>
          <w:p w14:paraId="4318FF6F" w14:textId="77777777" w:rsidR="006C29FA" w:rsidRPr="00CB6FEB" w:rsidRDefault="006C29FA" w:rsidP="006C29FA">
            <w:pPr>
              <w:spacing w:after="0" w:line="240" w:lineRule="auto"/>
              <w:jc w:val="both"/>
              <w:rPr>
                <w:rFonts w:ascii="Verdana" w:hAnsi="Verdana"/>
              </w:rPr>
            </w:pPr>
          </w:p>
        </w:tc>
      </w:tr>
    </w:tbl>
    <w:p w14:paraId="38AFC475" w14:textId="77777777" w:rsidR="006C29FA" w:rsidRPr="00CB6FEB" w:rsidRDefault="006C29FA" w:rsidP="006C29FA">
      <w:pPr>
        <w:widowControl w:val="0"/>
        <w:spacing w:line="240" w:lineRule="auto"/>
        <w:ind w:left="426" w:hanging="142"/>
        <w:jc w:val="center"/>
        <w:rPr>
          <w:rFonts w:ascii="Verdana" w:hAnsi="Verdana"/>
          <w:b/>
          <w:bCs/>
        </w:rPr>
      </w:pPr>
    </w:p>
    <w:p w14:paraId="4A108CAD" w14:textId="77777777" w:rsidR="006C29FA" w:rsidRPr="00CB6FEB" w:rsidRDefault="006C29FA" w:rsidP="006C29FA">
      <w:pPr>
        <w:widowControl w:val="0"/>
        <w:spacing w:line="240" w:lineRule="auto"/>
        <w:ind w:left="426" w:hanging="142"/>
        <w:jc w:val="center"/>
        <w:rPr>
          <w:rFonts w:ascii="Verdana" w:hAnsi="Verdana"/>
          <w:b/>
          <w:bCs/>
        </w:rPr>
      </w:pPr>
      <w:r w:rsidRPr="00CB6FEB">
        <w:rPr>
          <w:rFonts w:ascii="Verdana" w:hAnsi="Verdana"/>
          <w:b/>
          <w:bCs/>
        </w:rPr>
        <w:t>TANTÁRGYI PROGRAM</w:t>
      </w:r>
    </w:p>
    <w:p w14:paraId="77F1B052" w14:textId="77777777" w:rsidR="006C29FA" w:rsidRPr="00CB6FEB" w:rsidRDefault="006C29FA" w:rsidP="00CF6A71">
      <w:pPr>
        <w:widowControl w:val="0"/>
        <w:numPr>
          <w:ilvl w:val="0"/>
          <w:numId w:val="445"/>
        </w:numPr>
        <w:tabs>
          <w:tab w:val="clear" w:pos="360"/>
        </w:tabs>
        <w:spacing w:line="240" w:lineRule="auto"/>
        <w:jc w:val="both"/>
        <w:rPr>
          <w:rFonts w:ascii="Verdana" w:hAnsi="Verdana"/>
          <w:bCs/>
        </w:rPr>
      </w:pPr>
      <w:r w:rsidRPr="00CB6FEB">
        <w:rPr>
          <w:rFonts w:ascii="Verdana" w:hAnsi="Verdana"/>
          <w:b/>
          <w:bCs/>
        </w:rPr>
        <w:t>A tantárgy kódja:</w:t>
      </w:r>
      <w:r w:rsidRPr="00CB6FEB">
        <w:rPr>
          <w:rFonts w:ascii="Verdana" w:hAnsi="Verdana"/>
          <w:bCs/>
        </w:rPr>
        <w:t xml:space="preserve"> RBGVB36</w:t>
      </w:r>
    </w:p>
    <w:p w14:paraId="0E063413" w14:textId="77777777" w:rsidR="006C29FA" w:rsidRPr="00CB6FEB" w:rsidRDefault="006C29FA" w:rsidP="00CF6A71">
      <w:pPr>
        <w:widowControl w:val="0"/>
        <w:numPr>
          <w:ilvl w:val="0"/>
          <w:numId w:val="445"/>
        </w:numPr>
        <w:tabs>
          <w:tab w:val="clear" w:pos="360"/>
          <w:tab w:val="num" w:pos="567"/>
          <w:tab w:val="num" w:pos="720"/>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Bűnelemzés a modern bűnüldözésben</w:t>
      </w:r>
    </w:p>
    <w:p w14:paraId="1F08812A" w14:textId="77777777" w:rsidR="006C29FA" w:rsidRPr="00CB6FEB" w:rsidRDefault="006C29FA" w:rsidP="00CF6A71">
      <w:pPr>
        <w:widowControl w:val="0"/>
        <w:numPr>
          <w:ilvl w:val="0"/>
          <w:numId w:val="445"/>
        </w:numPr>
        <w:tabs>
          <w:tab w:val="clear" w:pos="360"/>
          <w:tab w:val="num" w:pos="567"/>
          <w:tab w:val="num" w:pos="720"/>
        </w:tabs>
        <w:spacing w:line="240" w:lineRule="auto"/>
        <w:ind w:left="426" w:hanging="142"/>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rPr>
        <w:t>Criminal analysis for the modern law enforcement</w:t>
      </w:r>
    </w:p>
    <w:p w14:paraId="244FEDF1" w14:textId="77777777" w:rsidR="006C29FA" w:rsidRPr="00CB6FEB" w:rsidRDefault="006C29FA" w:rsidP="00CF6A71">
      <w:pPr>
        <w:widowControl w:val="0"/>
        <w:numPr>
          <w:ilvl w:val="0"/>
          <w:numId w:val="445"/>
        </w:numPr>
        <w:tabs>
          <w:tab w:val="clear" w:pos="360"/>
          <w:tab w:val="num" w:pos="567"/>
          <w:tab w:val="num" w:pos="720"/>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29680D8B" w14:textId="77777777" w:rsidR="006C29FA" w:rsidRPr="00CB6FEB" w:rsidRDefault="006C29FA" w:rsidP="00CF6A71">
      <w:pPr>
        <w:widowControl w:val="0"/>
        <w:numPr>
          <w:ilvl w:val="1"/>
          <w:numId w:val="445"/>
        </w:numPr>
        <w:spacing w:line="240" w:lineRule="auto"/>
        <w:ind w:left="993" w:hanging="426"/>
        <w:contextualSpacing/>
        <w:jc w:val="both"/>
        <w:rPr>
          <w:rFonts w:ascii="Verdana" w:hAnsi="Verdana"/>
          <w:b/>
          <w:bCs/>
        </w:rPr>
      </w:pPr>
      <w:r w:rsidRPr="00CB6FEB">
        <w:rPr>
          <w:rFonts w:ascii="Verdana" w:hAnsi="Verdana"/>
          <w:bCs/>
        </w:rPr>
        <w:t>3 kredit</w:t>
      </w:r>
    </w:p>
    <w:p w14:paraId="17DC62EB" w14:textId="77777777" w:rsidR="006C29FA" w:rsidRPr="00CB6FEB" w:rsidRDefault="006C29FA" w:rsidP="00CF6A71">
      <w:pPr>
        <w:widowControl w:val="0"/>
        <w:numPr>
          <w:ilvl w:val="1"/>
          <w:numId w:val="445"/>
        </w:numPr>
        <w:spacing w:line="240" w:lineRule="auto"/>
        <w:ind w:left="993" w:hanging="426"/>
        <w:contextualSpacing/>
        <w:jc w:val="both"/>
        <w:rPr>
          <w:rFonts w:ascii="Verdana" w:hAnsi="Verdana"/>
          <w:b/>
          <w:bCs/>
        </w:rPr>
      </w:pPr>
      <w:r w:rsidRPr="00CB6FEB">
        <w:rPr>
          <w:rFonts w:ascii="Verdana" w:hAnsi="Verdana"/>
          <w:bCs/>
        </w:rPr>
        <w:t>a tantárgy elméleti vagy gyakorlati jellegének mértéke 100</w:t>
      </w:r>
      <w:r w:rsidRPr="00CB6FEB">
        <w:rPr>
          <w:rFonts w:ascii="Verdana" w:hAnsi="Verdana"/>
          <w:b/>
          <w:bCs/>
        </w:rPr>
        <w:t xml:space="preserve"> </w:t>
      </w:r>
      <w:r w:rsidRPr="00CB6FEB">
        <w:rPr>
          <w:rFonts w:ascii="Verdana" w:hAnsi="Verdana"/>
          <w:bCs/>
        </w:rPr>
        <w:t>% gyakorlat, 0 % elmélet</w:t>
      </w:r>
    </w:p>
    <w:p w14:paraId="7CCB878A" w14:textId="77777777" w:rsidR="006C29FA" w:rsidRPr="00CB6FEB" w:rsidRDefault="006C29FA" w:rsidP="00CF6A71">
      <w:pPr>
        <w:widowControl w:val="0"/>
        <w:numPr>
          <w:ilvl w:val="0"/>
          <w:numId w:val="445"/>
        </w:numPr>
        <w:tabs>
          <w:tab w:val="clear" w:pos="360"/>
          <w:tab w:val="num" w:pos="720"/>
        </w:tabs>
        <w:spacing w:line="240" w:lineRule="auto"/>
        <w:ind w:left="426" w:hanging="142"/>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bűnügyi igazgatási szak valamennyi szakirány</w:t>
      </w:r>
    </w:p>
    <w:p w14:paraId="271BC5DA" w14:textId="59A3EB13" w:rsidR="006C29FA" w:rsidRPr="000A2076" w:rsidRDefault="006C29FA" w:rsidP="00CF6A71">
      <w:pPr>
        <w:widowControl w:val="0"/>
        <w:numPr>
          <w:ilvl w:val="0"/>
          <w:numId w:val="445"/>
        </w:numPr>
        <w:tabs>
          <w:tab w:val="clear" w:pos="360"/>
          <w:tab w:val="num" w:pos="567"/>
          <w:tab w:val="num" w:pos="720"/>
        </w:tabs>
        <w:spacing w:line="240" w:lineRule="auto"/>
        <w:ind w:left="426" w:hanging="142"/>
        <w:jc w:val="both"/>
        <w:rPr>
          <w:rFonts w:ascii="Verdana" w:hAnsi="Verdana"/>
          <w:bCs/>
          <w:highlight w:val="yellow"/>
        </w:rPr>
      </w:pPr>
      <w:r w:rsidRPr="00CB6FEB">
        <w:rPr>
          <w:rFonts w:ascii="Verdana" w:hAnsi="Verdana"/>
          <w:b/>
          <w:bCs/>
        </w:rPr>
        <w:t xml:space="preserve">Az oktatásért felelős oktatási szervezeti egység megnevezése: </w:t>
      </w:r>
      <w:r w:rsidRPr="000A2076">
        <w:rPr>
          <w:rFonts w:ascii="Verdana" w:hAnsi="Verdana"/>
          <w:bCs/>
          <w:highlight w:val="yellow"/>
        </w:rPr>
        <w:t>Bűnügyi</w:t>
      </w:r>
      <w:r w:rsidR="000A2076" w:rsidRPr="000A2076">
        <w:rPr>
          <w:rFonts w:ascii="Verdana" w:hAnsi="Verdana"/>
          <w:bCs/>
          <w:highlight w:val="yellow"/>
        </w:rPr>
        <w:t xml:space="preserve"> és</w:t>
      </w:r>
      <w:r w:rsidRPr="000A2076">
        <w:rPr>
          <w:rFonts w:ascii="Verdana" w:hAnsi="Verdana"/>
          <w:bCs/>
          <w:highlight w:val="yellow"/>
        </w:rPr>
        <w:t xml:space="preserve"> Gazdaságvédelmi Tanszék</w:t>
      </w:r>
    </w:p>
    <w:p w14:paraId="6F81F477" w14:textId="77777777" w:rsidR="006C29FA" w:rsidRPr="00CB6FEB" w:rsidRDefault="006C29FA" w:rsidP="00CF6A71">
      <w:pPr>
        <w:widowControl w:val="0"/>
        <w:numPr>
          <w:ilvl w:val="0"/>
          <w:numId w:val="445"/>
        </w:numPr>
        <w:tabs>
          <w:tab w:val="clear" w:pos="360"/>
          <w:tab w:val="num" w:pos="567"/>
          <w:tab w:val="num" w:pos="720"/>
        </w:tabs>
        <w:spacing w:line="240" w:lineRule="auto"/>
        <w:ind w:left="426" w:hanging="142"/>
        <w:jc w:val="both"/>
        <w:rPr>
          <w:rFonts w:ascii="Verdana" w:hAnsi="Verdana"/>
          <w:bCs/>
          <w:highlight w:val="lightGray"/>
        </w:rPr>
      </w:pPr>
      <w:r w:rsidRPr="00CB6FEB">
        <w:rPr>
          <w:rFonts w:ascii="Verdana" w:hAnsi="Verdana"/>
          <w:b/>
          <w:bCs/>
        </w:rPr>
        <w:t>A tantárgyfelelős oktató neve, beosztása, tudományos fokozata:</w:t>
      </w:r>
      <w:r w:rsidRPr="00CB6FEB">
        <w:rPr>
          <w:rFonts w:ascii="Verdana" w:hAnsi="Verdana"/>
          <w:bCs/>
        </w:rPr>
        <w:t xml:space="preserve"> dr. Németh Ágota tanársegéd</w:t>
      </w:r>
    </w:p>
    <w:p w14:paraId="678C62E1" w14:textId="77777777" w:rsidR="006C29FA" w:rsidRPr="00CB6FEB" w:rsidRDefault="006C29FA" w:rsidP="00CF6A71">
      <w:pPr>
        <w:widowControl w:val="0"/>
        <w:numPr>
          <w:ilvl w:val="0"/>
          <w:numId w:val="445"/>
        </w:numPr>
        <w:tabs>
          <w:tab w:val="clear" w:pos="360"/>
          <w:tab w:val="num" w:pos="720"/>
        </w:tabs>
        <w:spacing w:line="240" w:lineRule="auto"/>
        <w:ind w:left="426" w:hanging="142"/>
        <w:jc w:val="both"/>
        <w:rPr>
          <w:rFonts w:ascii="Verdana" w:hAnsi="Verdana"/>
          <w:bCs/>
        </w:rPr>
      </w:pPr>
      <w:r w:rsidRPr="00CB6FEB">
        <w:rPr>
          <w:rFonts w:ascii="Verdana" w:hAnsi="Verdana"/>
          <w:b/>
          <w:bCs/>
        </w:rPr>
        <w:t>A tanórák száma és típusa</w:t>
      </w:r>
    </w:p>
    <w:p w14:paraId="0FBA3014" w14:textId="77777777" w:rsidR="006C29FA" w:rsidRPr="00CB6FEB" w:rsidRDefault="006C29FA" w:rsidP="00CF6A71">
      <w:pPr>
        <w:widowControl w:val="0"/>
        <w:numPr>
          <w:ilvl w:val="1"/>
          <w:numId w:val="445"/>
        </w:numPr>
        <w:tabs>
          <w:tab w:val="num" w:pos="709"/>
        </w:tabs>
        <w:spacing w:line="240" w:lineRule="auto"/>
        <w:ind w:left="851" w:hanging="425"/>
        <w:jc w:val="both"/>
        <w:rPr>
          <w:rFonts w:ascii="Verdana" w:hAnsi="Verdana"/>
          <w:bCs/>
        </w:rPr>
      </w:pPr>
      <w:r w:rsidRPr="00CB6FEB">
        <w:rPr>
          <w:rFonts w:ascii="Verdana" w:hAnsi="Verdana"/>
          <w:bCs/>
        </w:rPr>
        <w:t>össz óraszám/félév:</w:t>
      </w:r>
    </w:p>
    <w:p w14:paraId="74D316AD" w14:textId="77777777" w:rsidR="006C29FA" w:rsidRPr="00CB6FEB" w:rsidRDefault="006C29FA" w:rsidP="00CF6A71">
      <w:pPr>
        <w:widowControl w:val="0"/>
        <w:numPr>
          <w:ilvl w:val="2"/>
          <w:numId w:val="445"/>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 EA + 0 SZ + 28 GY)</w:t>
      </w:r>
    </w:p>
    <w:p w14:paraId="6119D984" w14:textId="77777777" w:rsidR="006C29FA" w:rsidRPr="00CB6FEB" w:rsidRDefault="006C29FA" w:rsidP="00CF6A71">
      <w:pPr>
        <w:widowControl w:val="0"/>
        <w:numPr>
          <w:ilvl w:val="2"/>
          <w:numId w:val="445"/>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37BA81BC" w14:textId="77777777" w:rsidR="006C29FA" w:rsidRPr="00CB6FEB" w:rsidRDefault="006C29FA" w:rsidP="00CF6A71">
      <w:pPr>
        <w:widowControl w:val="0"/>
        <w:numPr>
          <w:ilvl w:val="1"/>
          <w:numId w:val="445"/>
        </w:numPr>
        <w:tabs>
          <w:tab w:val="num" w:pos="709"/>
        </w:tabs>
        <w:spacing w:line="240" w:lineRule="auto"/>
        <w:ind w:left="851" w:hanging="425"/>
        <w:jc w:val="both"/>
        <w:rPr>
          <w:rFonts w:ascii="Verdana" w:hAnsi="Verdana"/>
          <w:bCs/>
        </w:rPr>
      </w:pPr>
      <w:r w:rsidRPr="00CB6FEB">
        <w:rPr>
          <w:rFonts w:ascii="Verdana" w:hAnsi="Verdana"/>
          <w:bCs/>
        </w:rPr>
        <w:t>heti óraszám - nappali munkarend: 2</w:t>
      </w:r>
    </w:p>
    <w:p w14:paraId="090FC88A" w14:textId="77777777" w:rsidR="006C29FA" w:rsidRPr="00CB6FEB" w:rsidRDefault="006C29FA" w:rsidP="00CF6A71">
      <w:pPr>
        <w:widowControl w:val="0"/>
        <w:numPr>
          <w:ilvl w:val="1"/>
          <w:numId w:val="445"/>
        </w:numPr>
        <w:tabs>
          <w:tab w:val="num" w:pos="709"/>
        </w:tabs>
        <w:spacing w:line="240" w:lineRule="auto"/>
        <w:ind w:left="851" w:hanging="425"/>
        <w:jc w:val="both"/>
        <w:rPr>
          <w:rFonts w:ascii="Verdana" w:hAnsi="Verdana"/>
          <w:bCs/>
          <w:color w:val="FF0000"/>
        </w:rPr>
      </w:pPr>
      <w:r w:rsidRPr="00CB6FEB">
        <w:rPr>
          <w:rFonts w:ascii="Verdana" w:hAnsi="Verdana"/>
        </w:rPr>
        <w:t xml:space="preserve">Az ismeret átadásában alkalmazandó további sajátos módok, jellemzők: - </w:t>
      </w:r>
      <w:r w:rsidRPr="00CB6FEB">
        <w:rPr>
          <w:rFonts w:ascii="Verdana" w:hAnsi="Verdana"/>
          <w:i/>
          <w:color w:val="FF0000"/>
        </w:rPr>
        <w:t xml:space="preserve"> </w:t>
      </w:r>
    </w:p>
    <w:p w14:paraId="3D8D154C" w14:textId="77777777" w:rsidR="006C29FA" w:rsidRPr="00CB6FEB" w:rsidRDefault="006C29FA" w:rsidP="00CF6A71">
      <w:pPr>
        <w:widowControl w:val="0"/>
        <w:numPr>
          <w:ilvl w:val="0"/>
          <w:numId w:val="445"/>
        </w:numPr>
        <w:tabs>
          <w:tab w:val="clear" w:pos="360"/>
          <w:tab w:val="num" w:pos="720"/>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6876E32B" w14:textId="77777777" w:rsidR="006C29FA" w:rsidRPr="00CB6FEB" w:rsidRDefault="006C29FA" w:rsidP="006C29FA">
      <w:pPr>
        <w:keepNext/>
        <w:keepLines/>
        <w:spacing w:after="0" w:line="240" w:lineRule="auto"/>
        <w:ind w:left="284"/>
        <w:jc w:val="both"/>
        <w:rPr>
          <w:rFonts w:ascii="Verdana" w:hAnsi="Verdana"/>
          <w:bCs/>
        </w:rPr>
      </w:pPr>
      <w:r w:rsidRPr="00CB6FEB">
        <w:rPr>
          <w:rFonts w:ascii="Verdana" w:hAnsi="Verdana"/>
        </w:rPr>
        <w:t xml:space="preserve">A tanulók a tantárgy oktatásában való részvétel során ismereteket szereznek a nyílt nyomozásokat és a titkos információgyűjtéseket, a leplezett eszközök alkalmazását támogató, továbbá a rendészeti és igazságügyi igazgatás döntéseit segítő bűnügyi adatkezelési és elemzési módszerekről. </w:t>
      </w:r>
      <w:r w:rsidRPr="00CB6FEB">
        <w:rPr>
          <w:rFonts w:ascii="Verdana" w:hAnsi="Verdana"/>
          <w:bCs/>
        </w:rPr>
        <w:t xml:space="preserve">Az órák keretében a hallgatók megismerkednek továbbá azokkal az új elemzési módszerekkel, melyek csak közvetve vannak jelen a bűnügyi elemzők munkájában. Az oktatott tananyag szorosan illeszkedik az EUROPOL nemzeti és közösségi szintű bűnelemzéssel kapcsolatos stratégiájához. </w:t>
      </w:r>
    </w:p>
    <w:p w14:paraId="33F5CB4D" w14:textId="77777777" w:rsidR="006C29FA" w:rsidRPr="00CB6FEB" w:rsidRDefault="006C29FA" w:rsidP="006C29FA">
      <w:pPr>
        <w:widowControl w:val="0"/>
        <w:spacing w:line="240" w:lineRule="auto"/>
        <w:ind w:firstLine="284"/>
        <w:jc w:val="both"/>
        <w:rPr>
          <w:rFonts w:ascii="Verdana" w:hAnsi="Verdana"/>
          <w:b/>
          <w:bCs/>
        </w:rPr>
      </w:pPr>
      <w:r w:rsidRPr="00CB6FEB">
        <w:t xml:space="preserve"> </w:t>
      </w: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 xml:space="preserve">): </w:t>
      </w:r>
    </w:p>
    <w:p w14:paraId="77852B47" w14:textId="77777777" w:rsidR="006C29FA" w:rsidRPr="00CB6FEB" w:rsidRDefault="006C29FA" w:rsidP="006C29FA">
      <w:pPr>
        <w:widowControl w:val="0"/>
        <w:spacing w:after="0" w:line="240" w:lineRule="auto"/>
        <w:ind w:left="426"/>
        <w:contextualSpacing/>
        <w:jc w:val="both"/>
        <w:rPr>
          <w:rFonts w:ascii="Verdana" w:eastAsia="Arial Unicode MS" w:hAnsi="Verdana"/>
          <w:shd w:val="clear" w:color="auto" w:fill="FFFFFF"/>
          <w:lang w:val="en-US" w:eastAsia="zh-CN" w:bidi="hi-IN"/>
        </w:rPr>
      </w:pPr>
      <w:r w:rsidRPr="00CB6FEB">
        <w:rPr>
          <w:rFonts w:ascii="Verdana" w:eastAsia="Arial Unicode MS" w:hAnsi="Verdana"/>
          <w:shd w:val="clear" w:color="auto" w:fill="FFFFFF"/>
          <w:lang w:val="en-US" w:eastAsia="zh-CN" w:bidi="hi-IN"/>
        </w:rPr>
        <w:t>While participating in the teaching of the subject, the students acquire knowledge about criminal data management and analysis methods that support open investigations and secret information gatherings, the use of covert devices, and support the decisions of law enforcement and judicial administration. In the framework of the classes, the students also get to know the new analysis methods that are only indirectly present in the work of criminal analysts. The taught curriculum is closely aligned with EUROPOL's strategy for crime analysis at the national and community level.</w:t>
      </w:r>
    </w:p>
    <w:p w14:paraId="4ADA289F" w14:textId="77777777" w:rsidR="006C29FA" w:rsidRPr="00CB6FEB" w:rsidRDefault="006C29FA" w:rsidP="00CF6A71">
      <w:pPr>
        <w:widowControl w:val="0"/>
        <w:numPr>
          <w:ilvl w:val="0"/>
          <w:numId w:val="445"/>
        </w:numPr>
        <w:tabs>
          <w:tab w:val="clear" w:pos="360"/>
          <w:tab w:val="num" w:pos="720"/>
        </w:tabs>
        <w:spacing w:line="240" w:lineRule="auto"/>
        <w:ind w:left="720"/>
        <w:contextualSpacing/>
        <w:jc w:val="both"/>
        <w:rPr>
          <w:rFonts w:ascii="Verdana" w:hAnsi="Verdana"/>
          <w:bCs/>
        </w:rPr>
      </w:pPr>
      <w:r w:rsidRPr="00CB6FEB">
        <w:rPr>
          <w:rFonts w:ascii="Verdana" w:hAnsi="Verdana"/>
          <w:b/>
          <w:bCs/>
        </w:rPr>
        <w:t xml:space="preserve">Elérendő szakmai kompetenciák (magyarul): </w:t>
      </w:r>
    </w:p>
    <w:p w14:paraId="2E552FE8"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Cs/>
          <w:i/>
          <w:lang w:val="x-none"/>
        </w:rPr>
      </w:pPr>
    </w:p>
    <w:p w14:paraId="151BB073"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lastRenderedPageBreak/>
        <w:t>Tudása</w:t>
      </w:r>
    </w:p>
    <w:p w14:paraId="624CE519"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w:t>
      </w:r>
    </w:p>
    <w:p w14:paraId="3AFDC833" w14:textId="77777777" w:rsidR="006C29FA" w:rsidRPr="00CB6FEB" w:rsidRDefault="006C29FA" w:rsidP="00CF6A71">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t>Mélységében és átfogóan ismeri a bűnügyi igazgatási szakterület alapvető diszciplínáit.</w:t>
      </w:r>
    </w:p>
    <w:p w14:paraId="34F61762" w14:textId="77777777" w:rsidR="006C29FA" w:rsidRPr="00CB6FEB" w:rsidRDefault="006C29FA" w:rsidP="00CF6A71">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5FEBCFAF" w14:textId="77777777" w:rsidR="006C29FA" w:rsidRPr="00CB6FEB" w:rsidRDefault="006C29FA" w:rsidP="00CF6A71">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t>Ismeri a bűnügyi elemző-értékelő munka területeit, elveit és módszereinek alkalmazására vonatkozó alapokat.</w:t>
      </w:r>
    </w:p>
    <w:p w14:paraId="748B588B" w14:textId="77777777" w:rsidR="006C29FA" w:rsidRPr="00CB6FEB" w:rsidRDefault="006C29FA" w:rsidP="00CF6A71">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t>Tisztában van a titkos információgyűjtésre vonatkozó jogi szabályozókkal és alapos gyakorlati végrehajtási ismeretekkel bír.</w:t>
      </w:r>
    </w:p>
    <w:p w14:paraId="20D0C2E3" w14:textId="77777777" w:rsidR="006C29FA" w:rsidRPr="00CB6FEB" w:rsidRDefault="006C29FA" w:rsidP="00CF6A71">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t>Tisztában van a hazai és a nemzetközi bűnügyi együttműködés szabályaival, a nemzetközi műveletek tervezési és információs alapismereteivel.</w:t>
      </w:r>
    </w:p>
    <w:p w14:paraId="03D131A5" w14:textId="77777777" w:rsidR="006C29FA" w:rsidRPr="00CB6FEB" w:rsidRDefault="006C29FA" w:rsidP="00CF6A71">
      <w:pPr>
        <w:numPr>
          <w:ilvl w:val="0"/>
          <w:numId w:val="340"/>
        </w:numPr>
        <w:tabs>
          <w:tab w:val="left" w:pos="284"/>
        </w:tabs>
        <w:spacing w:before="0" w:after="0" w:line="240" w:lineRule="auto"/>
        <w:contextualSpacing/>
        <w:jc w:val="both"/>
        <w:rPr>
          <w:rFonts w:ascii="Verdana" w:hAnsi="Verdana"/>
        </w:rPr>
      </w:pPr>
      <w:r w:rsidRPr="00CB6FEB">
        <w:rPr>
          <w:rFonts w:ascii="Verdana" w:hAnsi="Verdana"/>
        </w:rPr>
        <w:t>Magas szintű kriminalisztikai − kriminál technikai, kriminál taktikai, kriminál metodikai − ismeretekkel rendelkezik.</w:t>
      </w:r>
    </w:p>
    <w:p w14:paraId="0B6A3CBE"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w:t>
      </w:r>
    </w:p>
    <w:p w14:paraId="05A9088A" w14:textId="77777777" w:rsidR="006C29FA" w:rsidRPr="00CB6FEB" w:rsidRDefault="006C29FA" w:rsidP="00CF6A71">
      <w:pPr>
        <w:numPr>
          <w:ilvl w:val="0"/>
          <w:numId w:val="345"/>
        </w:numPr>
        <w:tabs>
          <w:tab w:val="left" w:pos="284"/>
        </w:tabs>
        <w:spacing w:before="0" w:after="0" w:line="240" w:lineRule="auto"/>
        <w:contextualSpacing/>
        <w:jc w:val="both"/>
        <w:rPr>
          <w:rFonts w:ascii="Verdana" w:hAnsi="Verdana"/>
        </w:rPr>
      </w:pPr>
      <w:r w:rsidRPr="00CB6FEB">
        <w:rPr>
          <w:rFonts w:ascii="Verdana" w:hAnsi="Verdana"/>
        </w:rPr>
        <w:t>Magas szinten ismeri a bűncselekmények felderítése és bizonyítása terén szükséges speciális jogi, kriminalisztikai és bűnügyi szolgálati ismereteket.</w:t>
      </w:r>
    </w:p>
    <w:p w14:paraId="40B93C7F" w14:textId="77777777" w:rsidR="006C29FA" w:rsidRPr="00CB6FEB" w:rsidRDefault="006C29FA" w:rsidP="00CF6A71">
      <w:pPr>
        <w:numPr>
          <w:ilvl w:val="0"/>
          <w:numId w:val="345"/>
        </w:numPr>
        <w:tabs>
          <w:tab w:val="left" w:pos="284"/>
        </w:tabs>
        <w:spacing w:before="0" w:after="0" w:line="240" w:lineRule="auto"/>
        <w:contextualSpacing/>
        <w:jc w:val="both"/>
        <w:rPr>
          <w:rFonts w:ascii="Verdana" w:hAnsi="Verdana"/>
        </w:rPr>
      </w:pPr>
      <w:r w:rsidRPr="00CB6FEB">
        <w:rPr>
          <w:rFonts w:ascii="Verdana" w:hAnsi="Verdana"/>
        </w:rPr>
        <w:t>Tisztában van a titkos információgyűjtéshez kapcsolódó jogszabályokkal, taktikai ismeretekkel.</w:t>
      </w:r>
    </w:p>
    <w:p w14:paraId="1D52ADFA" w14:textId="77777777" w:rsidR="006C29FA" w:rsidRPr="00CB6FEB" w:rsidRDefault="006C29FA" w:rsidP="00CF6A71">
      <w:pPr>
        <w:numPr>
          <w:ilvl w:val="0"/>
          <w:numId w:val="345"/>
        </w:numPr>
        <w:tabs>
          <w:tab w:val="left" w:pos="284"/>
        </w:tabs>
        <w:spacing w:before="0" w:after="0" w:line="240" w:lineRule="auto"/>
        <w:contextualSpacing/>
        <w:jc w:val="both"/>
        <w:rPr>
          <w:rFonts w:ascii="Verdana" w:hAnsi="Verdana"/>
        </w:rPr>
      </w:pPr>
      <w:r w:rsidRPr="00CB6FEB">
        <w:rPr>
          <w:rFonts w:ascii="Verdana" w:hAnsi="Verdana"/>
        </w:rPr>
        <w:t>Mélyrehatóan ismeri a titkos információgyűjtő tevékenység erői, eszközei, módszerei alkalmazásának elméletét és gyakorlati szabályait.</w:t>
      </w:r>
    </w:p>
    <w:p w14:paraId="07E9217F" w14:textId="77777777" w:rsidR="006C29FA" w:rsidRPr="00CB6FEB" w:rsidRDefault="006C29FA" w:rsidP="00CF6A71">
      <w:pPr>
        <w:numPr>
          <w:ilvl w:val="0"/>
          <w:numId w:val="345"/>
        </w:numPr>
        <w:tabs>
          <w:tab w:val="left" w:pos="284"/>
        </w:tabs>
        <w:spacing w:before="0" w:after="0" w:line="240" w:lineRule="auto"/>
        <w:contextualSpacing/>
        <w:jc w:val="both"/>
        <w:rPr>
          <w:rFonts w:ascii="Verdana" w:hAnsi="Verdana"/>
        </w:rPr>
      </w:pPr>
      <w:r w:rsidRPr="00CB6FEB">
        <w:rPr>
          <w:rFonts w:ascii="Verdana" w:hAnsi="Verdana"/>
        </w:rPr>
        <w:t>Mélyrehatóan rendelkezik a gazdasági jellegű bűncselekmények felderítése és bizonyítása terén eredményes, speciális jogi, kriminalisztikai és bűnügyi szolgálati ismeretekkel.</w:t>
      </w:r>
    </w:p>
    <w:p w14:paraId="15B6B82A" w14:textId="77777777" w:rsidR="006C29FA" w:rsidRPr="00CB6FEB" w:rsidRDefault="006C29FA" w:rsidP="00CF6A71">
      <w:pPr>
        <w:numPr>
          <w:ilvl w:val="0"/>
          <w:numId w:val="345"/>
        </w:numPr>
        <w:tabs>
          <w:tab w:val="left" w:pos="284"/>
        </w:tabs>
        <w:spacing w:before="0" w:after="0" w:line="240" w:lineRule="auto"/>
        <w:contextualSpacing/>
        <w:jc w:val="both"/>
        <w:rPr>
          <w:rFonts w:ascii="Verdana" w:hAnsi="Verdana"/>
        </w:rPr>
      </w:pPr>
      <w:r w:rsidRPr="00CB6FEB">
        <w:rPr>
          <w:rFonts w:ascii="Verdana" w:hAnsi="Verdana"/>
        </w:rPr>
        <w:t>Alapvetően tisztában van a szakterületéhez kapcsolódó pénzügyi, számviteli és gazdasági jogi ismeretekkel.</w:t>
      </w:r>
    </w:p>
    <w:p w14:paraId="1DC3F17C" w14:textId="77777777" w:rsidR="006C29FA" w:rsidRPr="00CB6FEB" w:rsidRDefault="006C29FA" w:rsidP="006C29FA">
      <w:pPr>
        <w:tabs>
          <w:tab w:val="left" w:pos="284"/>
        </w:tabs>
        <w:spacing w:after="0" w:line="240" w:lineRule="auto"/>
        <w:contextualSpacing/>
        <w:jc w:val="both"/>
        <w:rPr>
          <w:rFonts w:ascii="Times New Roman" w:hAnsi="Times New Roman"/>
          <w:sz w:val="24"/>
          <w:szCs w:val="24"/>
        </w:rPr>
      </w:pPr>
    </w:p>
    <w:p w14:paraId="0113EDCE"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CB6FEB">
        <w:rPr>
          <w:rFonts w:ascii="Verdana" w:hAnsi="Verdana"/>
          <w:b/>
        </w:rPr>
        <w:t>Képességei</w:t>
      </w:r>
    </w:p>
    <w:p w14:paraId="74969D72"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w:t>
      </w:r>
    </w:p>
    <w:p w14:paraId="512325A9"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C68A487" w14:textId="77777777" w:rsidR="006C29FA" w:rsidRPr="00CB6FEB" w:rsidRDefault="006C29FA" w:rsidP="00CF6A71">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657CAA9A" w14:textId="77777777" w:rsidR="006C29FA" w:rsidRPr="00CB6FEB" w:rsidRDefault="006C29FA" w:rsidP="00CF6A71">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7AA9D4CC" w14:textId="77777777" w:rsidR="006C29FA" w:rsidRPr="00CB6FEB" w:rsidRDefault="006C29FA" w:rsidP="00CF6A71">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Mélyrehatóan képes a bűnügyi munkára vonatkozó jogszabályok megértésére és gyakorlati alkalmazására.</w:t>
      </w:r>
    </w:p>
    <w:p w14:paraId="605583CE" w14:textId="77777777" w:rsidR="006C29FA" w:rsidRPr="00CB6FEB" w:rsidRDefault="006C29FA" w:rsidP="00CF6A71">
      <w:pPr>
        <w:numPr>
          <w:ilvl w:val="0"/>
          <w:numId w:val="346"/>
        </w:numPr>
        <w:tabs>
          <w:tab w:val="left" w:pos="284"/>
        </w:tabs>
        <w:spacing w:before="0" w:after="0" w:line="240" w:lineRule="auto"/>
        <w:contextualSpacing/>
        <w:jc w:val="both"/>
        <w:rPr>
          <w:rFonts w:ascii="Verdana" w:hAnsi="Verdana"/>
        </w:rPr>
      </w:pPr>
      <w:r w:rsidRPr="00CB6FEB">
        <w:rPr>
          <w:rFonts w:ascii="Verdana" w:hAnsi="Verdana"/>
        </w:rPr>
        <w:t>Képes a nyomozati munka operatív irányítására, koordinálására, a hazai és a nemzetközi szervezetek közötti együttműködés lefolytatására.</w:t>
      </w:r>
    </w:p>
    <w:p w14:paraId="4BAE4CAD"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w:t>
      </w:r>
    </w:p>
    <w:p w14:paraId="78C076B0" w14:textId="77777777" w:rsidR="006C29FA" w:rsidRPr="00CB6FEB" w:rsidRDefault="006C29FA" w:rsidP="00CF6A71">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0A964915" w14:textId="77777777" w:rsidR="006C29FA" w:rsidRPr="00CB6FEB" w:rsidRDefault="006C29FA" w:rsidP="00CF6A71">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Képes a nyomozati munka ideiglenesen létrehozott szervezeteiben folyó munka koordinálására.</w:t>
      </w:r>
    </w:p>
    <w:p w14:paraId="427E69F2" w14:textId="77777777" w:rsidR="006C29FA" w:rsidRPr="00CB6FEB" w:rsidRDefault="006C29FA" w:rsidP="00CF6A71">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Alkalmas a készenléti, forró nyomon üldözés, bűnügyi szolgálat munkájában történő részvételre.</w:t>
      </w:r>
    </w:p>
    <w:p w14:paraId="06B32F0D" w14:textId="77777777" w:rsidR="006C29FA" w:rsidRPr="00CB6FEB" w:rsidRDefault="006C29FA" w:rsidP="00CF6A71">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Alkalmas a vizsgálati és a vádelőkészítő munka magas szintű végzésére.</w:t>
      </w:r>
    </w:p>
    <w:p w14:paraId="2320B9CD" w14:textId="77777777" w:rsidR="006C29FA" w:rsidRPr="00CB6FEB" w:rsidRDefault="006C29FA" w:rsidP="00CF6A71">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3984AA2A" w14:textId="77777777" w:rsidR="006C29FA" w:rsidRPr="00CB6FEB" w:rsidRDefault="006C29FA" w:rsidP="00CF6A71">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Képes a gazdasági jellegű bűncselekmények felderítése és bizonyítása terén eredményes munkavégzésre.</w:t>
      </w:r>
    </w:p>
    <w:p w14:paraId="3180EC0B" w14:textId="77777777" w:rsidR="006C29FA" w:rsidRPr="00CB6FEB" w:rsidRDefault="006C29FA" w:rsidP="00CF6A71">
      <w:pPr>
        <w:numPr>
          <w:ilvl w:val="0"/>
          <w:numId w:val="347"/>
        </w:numPr>
        <w:tabs>
          <w:tab w:val="left" w:pos="284"/>
        </w:tabs>
        <w:spacing w:before="0" w:after="0" w:line="240" w:lineRule="auto"/>
        <w:contextualSpacing/>
        <w:jc w:val="both"/>
        <w:rPr>
          <w:rFonts w:ascii="Verdana" w:hAnsi="Verdana"/>
        </w:rPr>
      </w:pPr>
      <w:r w:rsidRPr="00CB6FEB">
        <w:rPr>
          <w:rFonts w:ascii="Verdana" w:hAnsi="Verdana"/>
        </w:rPr>
        <w:t>Képes a gazdaságvédelem területén feladatokat ellátó szervekkel, szervezetekkel együttműködni.</w:t>
      </w:r>
    </w:p>
    <w:p w14:paraId="39EC3338"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3575C14A"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p>
    <w:p w14:paraId="0184F47A"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 xml:space="preserve">Attitűdje </w:t>
      </w:r>
    </w:p>
    <w:p w14:paraId="64A38F76"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 -</w:t>
      </w:r>
    </w:p>
    <w:p w14:paraId="71C382F9" w14:textId="77777777" w:rsidR="006C29FA" w:rsidRPr="00CB6FEB" w:rsidRDefault="006C29FA" w:rsidP="00CF6A71">
      <w:pPr>
        <w:widowControl w:val="0"/>
        <w:numPr>
          <w:ilvl w:val="0"/>
          <w:numId w:val="350"/>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Nyitott, fogékony és aktív a rendészettudomány szakterületein zajló technológiai és szakmai módszertani fejlesztések megismerésére, alkalmazására, és az abban való közreműködésre.</w:t>
      </w:r>
    </w:p>
    <w:p w14:paraId="74847F58" w14:textId="77777777" w:rsidR="006C29FA" w:rsidRPr="00CB6FEB" w:rsidRDefault="006C29FA" w:rsidP="00CF6A71">
      <w:pPr>
        <w:widowControl w:val="0"/>
        <w:numPr>
          <w:ilvl w:val="0"/>
          <w:numId w:val="350"/>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Nyitott a rendvédelmi szervek közti legjobb gyakorlatok megismerésére, cseréjére.</w:t>
      </w:r>
    </w:p>
    <w:p w14:paraId="1A163A99"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részletezett szakmai kompetenciák: -</w:t>
      </w:r>
    </w:p>
    <w:p w14:paraId="61D2BB26"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p>
    <w:p w14:paraId="6C628A27"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r w:rsidRPr="00CB6FEB">
        <w:rPr>
          <w:rFonts w:ascii="Verdana" w:hAnsi="Verdana"/>
          <w:b/>
        </w:rPr>
        <w:t>Autonómiája és felelőssége</w:t>
      </w:r>
    </w:p>
    <w:p w14:paraId="1B5AE2D8"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A képzési és kimeneti követelményekből átemelt szakmai kompetenciák: -</w:t>
      </w:r>
    </w:p>
    <w:p w14:paraId="08BD48DF" w14:textId="77777777" w:rsidR="006C29FA" w:rsidRPr="00CB6FEB" w:rsidRDefault="006C29FA" w:rsidP="00CF6A71">
      <w:pPr>
        <w:widowControl w:val="0"/>
        <w:numPr>
          <w:ilvl w:val="0"/>
          <w:numId w:val="351"/>
        </w:numPr>
        <w:autoSpaceDE w:val="0"/>
        <w:autoSpaceDN w:val="0"/>
        <w:adjustRightInd w:val="0"/>
        <w:spacing w:before="0" w:after="0" w:line="240" w:lineRule="auto"/>
        <w:contextualSpacing/>
        <w:jc w:val="both"/>
        <w:rPr>
          <w:rFonts w:ascii="Verdana" w:hAnsi="Verdana"/>
          <w:bCs/>
          <w:lang w:eastAsia="ar-SA"/>
        </w:rPr>
      </w:pPr>
      <w:r w:rsidRPr="00CB6FEB">
        <w:rPr>
          <w:rFonts w:ascii="Verdana" w:hAnsi="Verdana"/>
          <w:bCs/>
          <w:lang w:eastAsia="ar-SA"/>
        </w:rPr>
        <w:t>Alkalmas önálló döntéshozatalra, parancsadásra, ezeket megfelelő felelősséggel gyakorolja</w:t>
      </w:r>
    </w:p>
    <w:p w14:paraId="60A142AA"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b/>
          <w:lang w:eastAsia="ar-SA"/>
        </w:rPr>
      </w:pPr>
      <w:r w:rsidRPr="00CB6FEB">
        <w:rPr>
          <w:rFonts w:ascii="Verdana" w:hAnsi="Verdana"/>
          <w:b/>
          <w:lang w:eastAsia="ar-SA"/>
        </w:rPr>
        <w:t xml:space="preserve">A részletezett szakmai kompetenciák: - </w:t>
      </w:r>
    </w:p>
    <w:p w14:paraId="258761AE" w14:textId="77777777" w:rsidR="006C29FA" w:rsidRPr="00CB6FEB" w:rsidRDefault="006C29FA" w:rsidP="006C29FA">
      <w:pPr>
        <w:widowControl w:val="0"/>
        <w:autoSpaceDE w:val="0"/>
        <w:autoSpaceDN w:val="0"/>
        <w:adjustRightInd w:val="0"/>
        <w:spacing w:after="0" w:line="240" w:lineRule="auto"/>
        <w:ind w:left="360"/>
        <w:jc w:val="both"/>
        <w:rPr>
          <w:rFonts w:ascii="Verdana" w:hAnsi="Verdana"/>
          <w:lang w:eastAsia="ar-SA"/>
        </w:rPr>
      </w:pPr>
      <w:r w:rsidRPr="00CB6FEB">
        <w:rPr>
          <w:rFonts w:ascii="Verdana" w:hAnsi="Verdana"/>
          <w:lang w:eastAsia="ar-SA"/>
        </w:rPr>
        <w:t xml:space="preserve"> </w:t>
      </w:r>
    </w:p>
    <w:p w14:paraId="55BB1598" w14:textId="77777777" w:rsidR="006C29FA" w:rsidRPr="00CB6FEB" w:rsidRDefault="006C29FA" w:rsidP="006C29FA">
      <w:pPr>
        <w:widowControl w:val="0"/>
        <w:spacing w:after="0" w:line="240" w:lineRule="auto"/>
        <w:ind w:left="426"/>
        <w:jc w:val="both"/>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053849B4"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Knowledge</w:t>
      </w:r>
    </w:p>
    <w:p w14:paraId="5B703DEE" w14:textId="77777777" w:rsidR="006C29FA" w:rsidRPr="00CB6FEB" w:rsidRDefault="006C29FA" w:rsidP="006C29FA">
      <w:pPr>
        <w:widowControl w:val="0"/>
        <w:spacing w:line="240" w:lineRule="auto"/>
        <w:ind w:left="426"/>
        <w:jc w:val="both"/>
        <w:rPr>
          <w:rFonts w:ascii="Verdana" w:hAnsi="Verdana"/>
          <w:b/>
          <w:lang w:val="en-GB"/>
        </w:rPr>
      </w:pPr>
      <w:r w:rsidRPr="00CB6FEB">
        <w:rPr>
          <w:rFonts w:ascii="Verdana" w:hAnsi="Verdana"/>
          <w:b/>
          <w:lang w:val="en-GB"/>
        </w:rPr>
        <w:t>Competences in the programme and outcome requirements:</w:t>
      </w:r>
    </w:p>
    <w:p w14:paraId="7C04AE7F" w14:textId="77777777" w:rsidR="006C29FA" w:rsidRPr="00CB6FEB" w:rsidRDefault="006C29FA" w:rsidP="00CF6A71">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in-depth and comprehensive knowledge of the core disciplines of criminal justice administration.</w:t>
      </w:r>
    </w:p>
    <w:p w14:paraId="5AA73293" w14:textId="77777777" w:rsidR="006C29FA" w:rsidRPr="00CB6FEB" w:rsidRDefault="006C29FA" w:rsidP="00CF6A71">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in-depth knowledge of the broad concepts, contexts, rules, processes and procedures related to law enforcement.</w:t>
      </w:r>
    </w:p>
    <w:p w14:paraId="5B4C15BB" w14:textId="77777777" w:rsidR="006C29FA" w:rsidRPr="00CB6FEB" w:rsidRDefault="006C29FA" w:rsidP="00CF6A71">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knowledge of the areas, principles and principles of application of methods of criminal analysis and evaluation.</w:t>
      </w:r>
    </w:p>
    <w:p w14:paraId="10EA8918" w14:textId="77777777" w:rsidR="006C29FA" w:rsidRPr="00CB6FEB" w:rsidRDefault="006C29FA" w:rsidP="00CF6A71">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awareness of the legal framework for intelligence gathering and a sound practical knowledge of its implementation.</w:t>
      </w:r>
    </w:p>
    <w:p w14:paraId="109A0F40" w14:textId="77777777" w:rsidR="006C29FA" w:rsidRPr="00CB6FEB" w:rsidRDefault="006C29FA" w:rsidP="00CF6A71">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awareness of the rules of domestic and international criminal cooperation, basic knowledge of planning and information for international operations.</w:t>
      </w:r>
    </w:p>
    <w:p w14:paraId="0147C034" w14:textId="77777777" w:rsidR="006C29FA" w:rsidRPr="00CB6FEB" w:rsidRDefault="006C29FA" w:rsidP="00CF6A71">
      <w:pPr>
        <w:numPr>
          <w:ilvl w:val="0"/>
          <w:numId w:val="348"/>
        </w:numPr>
        <w:tabs>
          <w:tab w:val="left" w:pos="284"/>
        </w:tabs>
        <w:spacing w:before="0" w:after="0" w:line="240" w:lineRule="auto"/>
        <w:contextualSpacing/>
        <w:jc w:val="both"/>
        <w:rPr>
          <w:rFonts w:ascii="Verdana" w:hAnsi="Verdana"/>
        </w:rPr>
      </w:pPr>
      <w:r w:rsidRPr="00CB6FEB">
        <w:rPr>
          <w:rFonts w:ascii="Verdana" w:hAnsi="Verdana"/>
        </w:rPr>
        <w:t>He/she has high level of knowledge of forensic science - technical criminal, tactical criminal, methodological criminal.</w:t>
      </w:r>
    </w:p>
    <w:p w14:paraId="38A535FA" w14:textId="77777777" w:rsidR="006C29FA" w:rsidRPr="00CB6FEB" w:rsidRDefault="006C29FA" w:rsidP="006C29FA">
      <w:pPr>
        <w:widowControl w:val="0"/>
        <w:spacing w:line="240" w:lineRule="auto"/>
        <w:ind w:left="426"/>
        <w:jc w:val="both"/>
        <w:rPr>
          <w:rFonts w:ascii="Verdana" w:hAnsi="Verdana"/>
          <w:b/>
          <w:lang w:val="en-GB"/>
        </w:rPr>
      </w:pPr>
      <w:r w:rsidRPr="00CB6FEB">
        <w:rPr>
          <w:rFonts w:ascii="Verdana" w:hAnsi="Verdana"/>
          <w:b/>
          <w:lang w:val="en-GB"/>
        </w:rPr>
        <w:t>Specified competences:</w:t>
      </w:r>
    </w:p>
    <w:p w14:paraId="35147C4F" w14:textId="77777777" w:rsidR="006C29FA" w:rsidRPr="00CB6FEB" w:rsidRDefault="006C29FA" w:rsidP="00CF6A71">
      <w:pPr>
        <w:numPr>
          <w:ilvl w:val="0"/>
          <w:numId w:val="349"/>
        </w:numPr>
        <w:tabs>
          <w:tab w:val="left" w:pos="284"/>
        </w:tabs>
        <w:spacing w:before="0" w:after="0" w:line="240" w:lineRule="auto"/>
        <w:contextualSpacing/>
        <w:jc w:val="both"/>
        <w:rPr>
          <w:rFonts w:ascii="Verdana" w:hAnsi="Verdana"/>
        </w:rPr>
      </w:pPr>
      <w:r w:rsidRPr="00CB6FEB">
        <w:rPr>
          <w:rFonts w:ascii="Verdana" w:hAnsi="Verdana"/>
        </w:rPr>
        <w:t>He/she has a high level of knowledge of the specific legal, forensic and criminal service skills required in the detection and evidence of crime.</w:t>
      </w:r>
    </w:p>
    <w:p w14:paraId="6DF1A263" w14:textId="77777777" w:rsidR="006C29FA" w:rsidRPr="00CB6FEB" w:rsidRDefault="006C29FA" w:rsidP="00CF6A71">
      <w:pPr>
        <w:numPr>
          <w:ilvl w:val="0"/>
          <w:numId w:val="349"/>
        </w:numPr>
        <w:tabs>
          <w:tab w:val="left" w:pos="284"/>
        </w:tabs>
        <w:spacing w:before="0" w:after="0" w:line="240" w:lineRule="auto"/>
        <w:contextualSpacing/>
        <w:jc w:val="both"/>
        <w:rPr>
          <w:rFonts w:ascii="Verdana" w:hAnsi="Verdana"/>
        </w:rPr>
      </w:pPr>
      <w:r w:rsidRPr="00CB6FEB">
        <w:rPr>
          <w:rFonts w:ascii="Verdana" w:hAnsi="Verdana"/>
        </w:rPr>
        <w:t>He/she has knowledge of the law and tactics related to intelligence gathering.</w:t>
      </w:r>
    </w:p>
    <w:p w14:paraId="69EF98F0" w14:textId="77777777" w:rsidR="006C29FA" w:rsidRPr="00CB6FEB" w:rsidRDefault="006C29FA" w:rsidP="00CF6A71">
      <w:pPr>
        <w:numPr>
          <w:ilvl w:val="0"/>
          <w:numId w:val="349"/>
        </w:numPr>
        <w:tabs>
          <w:tab w:val="left" w:pos="284"/>
        </w:tabs>
        <w:spacing w:before="0" w:after="0" w:line="240" w:lineRule="auto"/>
        <w:contextualSpacing/>
        <w:jc w:val="both"/>
        <w:rPr>
          <w:rFonts w:ascii="Verdana" w:hAnsi="Verdana"/>
        </w:rPr>
      </w:pPr>
      <w:r w:rsidRPr="00CB6FEB">
        <w:rPr>
          <w:rFonts w:ascii="Verdana" w:hAnsi="Verdana"/>
        </w:rPr>
        <w:t>He/she has in-depth knowledge of the theory and practice of the use of the forces, tools and methods of intelligence gathering.</w:t>
      </w:r>
    </w:p>
    <w:p w14:paraId="27CB1B76" w14:textId="77777777" w:rsidR="006C29FA" w:rsidRPr="00CB6FEB" w:rsidRDefault="006C29FA" w:rsidP="00CF6A71">
      <w:pPr>
        <w:numPr>
          <w:ilvl w:val="0"/>
          <w:numId w:val="349"/>
        </w:numPr>
        <w:tabs>
          <w:tab w:val="left" w:pos="284"/>
        </w:tabs>
        <w:spacing w:before="0" w:after="0" w:line="240" w:lineRule="auto"/>
        <w:contextualSpacing/>
        <w:jc w:val="both"/>
        <w:rPr>
          <w:rFonts w:ascii="Verdana" w:hAnsi="Verdana"/>
        </w:rPr>
      </w:pPr>
      <w:r w:rsidRPr="00CB6FEB">
        <w:rPr>
          <w:rFonts w:ascii="Verdana" w:hAnsi="Verdana"/>
        </w:rPr>
        <w:t>he/she possesses in-depth, effective, specialised legal, forensic and criminal service knowledge in the investigation and proof of economic crimes.</w:t>
      </w:r>
    </w:p>
    <w:p w14:paraId="35E94367" w14:textId="77777777" w:rsidR="006C29FA" w:rsidRPr="00CB6FEB" w:rsidRDefault="006C29FA" w:rsidP="00CF6A71">
      <w:pPr>
        <w:numPr>
          <w:ilvl w:val="0"/>
          <w:numId w:val="349"/>
        </w:numPr>
        <w:tabs>
          <w:tab w:val="left" w:pos="284"/>
        </w:tabs>
        <w:spacing w:before="0" w:after="0" w:line="240" w:lineRule="auto"/>
        <w:contextualSpacing/>
        <w:jc w:val="both"/>
        <w:rPr>
          <w:rFonts w:ascii="Verdana" w:hAnsi="Verdana"/>
        </w:rPr>
      </w:pPr>
      <w:r w:rsidRPr="00CB6FEB">
        <w:rPr>
          <w:rFonts w:ascii="Verdana" w:hAnsi="Verdana"/>
        </w:rPr>
        <w:t>He/she has a thorough knowledge of financial, accounting and economic law relevant to his/her field of specialisation.</w:t>
      </w:r>
    </w:p>
    <w:p w14:paraId="50CB8F79" w14:textId="77777777" w:rsidR="006C29FA" w:rsidRPr="00CB6FEB" w:rsidRDefault="006C29FA" w:rsidP="006C29FA">
      <w:pPr>
        <w:tabs>
          <w:tab w:val="left" w:pos="284"/>
        </w:tabs>
        <w:spacing w:after="0" w:line="240" w:lineRule="auto"/>
        <w:contextualSpacing/>
        <w:jc w:val="both"/>
        <w:rPr>
          <w:rFonts w:ascii="Times New Roman" w:hAnsi="Times New Roman"/>
          <w:sz w:val="24"/>
          <w:szCs w:val="24"/>
          <w:highlight w:val="yellow"/>
        </w:rPr>
      </w:pPr>
      <w:r w:rsidRPr="00CB6FEB">
        <w:rPr>
          <w:rFonts w:ascii="Times New Roman" w:hAnsi="Times New Roman"/>
          <w:sz w:val="24"/>
          <w:szCs w:val="24"/>
          <w:highlight w:val="yellow"/>
        </w:rPr>
        <w:t xml:space="preserve"> </w:t>
      </w:r>
    </w:p>
    <w:p w14:paraId="2C4BF29E" w14:textId="77777777" w:rsidR="006C29FA" w:rsidRPr="00CB6FEB" w:rsidRDefault="006C29FA" w:rsidP="006C29FA">
      <w:pPr>
        <w:widowControl w:val="0"/>
        <w:spacing w:after="0" w:line="240" w:lineRule="auto"/>
        <w:ind w:left="426"/>
        <w:jc w:val="both"/>
        <w:rPr>
          <w:rFonts w:ascii="Verdana" w:hAnsi="Verdana"/>
          <w:lang w:val="en-GB"/>
        </w:rPr>
      </w:pPr>
      <w:r w:rsidRPr="00CB6FEB">
        <w:rPr>
          <w:rFonts w:ascii="Verdana" w:hAnsi="Verdana"/>
          <w:b/>
          <w:lang w:val="en-GB"/>
        </w:rPr>
        <w:t>Capabilities</w:t>
      </w:r>
    </w:p>
    <w:p w14:paraId="78A7732F"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w:t>
      </w:r>
    </w:p>
    <w:p w14:paraId="4AFABF78" w14:textId="77777777" w:rsidR="006C29FA" w:rsidRPr="00CB6FEB" w:rsidRDefault="006C29FA" w:rsidP="00CF6A71">
      <w:pPr>
        <w:numPr>
          <w:ilvl w:val="0"/>
          <w:numId w:val="341"/>
        </w:numPr>
        <w:tabs>
          <w:tab w:val="left" w:pos="284"/>
        </w:tabs>
        <w:spacing w:before="0" w:after="0" w:line="240" w:lineRule="auto"/>
        <w:contextualSpacing/>
        <w:jc w:val="both"/>
        <w:rPr>
          <w:rFonts w:ascii="Verdana" w:hAnsi="Verdana"/>
        </w:rPr>
      </w:pPr>
      <w:r w:rsidRPr="00CB6FEB">
        <w:rPr>
          <w:rFonts w:ascii="Verdana" w:hAnsi="Verdana"/>
        </w:rPr>
        <w:lastRenderedPageBreak/>
        <w:t>Ability to routinely apply broad concepts, contexts, rules, processes and procedures related to law enforcement.</w:t>
      </w:r>
    </w:p>
    <w:p w14:paraId="10903FEE" w14:textId="77777777" w:rsidR="006C29FA" w:rsidRPr="00CB6FEB" w:rsidRDefault="006C29FA" w:rsidP="00CF6A71">
      <w:pPr>
        <w:numPr>
          <w:ilvl w:val="0"/>
          <w:numId w:val="341"/>
        </w:numPr>
        <w:tabs>
          <w:tab w:val="left" w:pos="284"/>
        </w:tabs>
        <w:spacing w:before="0" w:after="0" w:line="240" w:lineRule="auto"/>
        <w:contextualSpacing/>
        <w:jc w:val="both"/>
        <w:rPr>
          <w:rFonts w:ascii="Verdana" w:hAnsi="Verdana"/>
        </w:rPr>
      </w:pPr>
      <w:r w:rsidRPr="00CB6FEB">
        <w:rPr>
          <w:rFonts w:ascii="Verdana" w:hAnsi="Verdana"/>
        </w:rPr>
        <w:t>High level ability in prevention, detection, and investigation in the criminal field.</w:t>
      </w:r>
    </w:p>
    <w:p w14:paraId="08F13F11" w14:textId="77777777" w:rsidR="006C29FA" w:rsidRPr="00CB6FEB" w:rsidRDefault="006C29FA" w:rsidP="00CF6A71">
      <w:pPr>
        <w:numPr>
          <w:ilvl w:val="0"/>
          <w:numId w:val="341"/>
        </w:numPr>
        <w:tabs>
          <w:tab w:val="left" w:pos="284"/>
        </w:tabs>
        <w:spacing w:before="0" w:after="0" w:line="240" w:lineRule="auto"/>
        <w:contextualSpacing/>
        <w:jc w:val="both"/>
        <w:rPr>
          <w:rFonts w:ascii="Verdana" w:hAnsi="Verdana"/>
        </w:rPr>
      </w:pPr>
      <w:r w:rsidRPr="00CB6FEB">
        <w:rPr>
          <w:rFonts w:ascii="Verdana" w:hAnsi="Verdana"/>
        </w:rPr>
        <w:t>Ability to understand and apply legislation relevant to criminal work.</w:t>
      </w:r>
    </w:p>
    <w:p w14:paraId="2A0D2C18" w14:textId="77777777" w:rsidR="006C29FA" w:rsidRPr="00CB6FEB" w:rsidRDefault="006C29FA" w:rsidP="00CF6A71">
      <w:pPr>
        <w:numPr>
          <w:ilvl w:val="0"/>
          <w:numId w:val="341"/>
        </w:numPr>
        <w:tabs>
          <w:tab w:val="left" w:pos="284"/>
        </w:tabs>
        <w:spacing w:before="0" w:after="0" w:line="240" w:lineRule="auto"/>
        <w:contextualSpacing/>
        <w:jc w:val="both"/>
        <w:rPr>
          <w:rFonts w:ascii="Verdana" w:hAnsi="Verdana"/>
        </w:rPr>
      </w:pPr>
      <w:r w:rsidRPr="00CB6FEB">
        <w:rPr>
          <w:rFonts w:ascii="Verdana" w:hAnsi="Verdana"/>
        </w:rPr>
        <w:t>Ability to manage and coordinate the operational aspects of investigative work and to cooperate with national and international organisations.</w:t>
      </w:r>
    </w:p>
    <w:p w14:paraId="5661620B"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Specified competences:</w:t>
      </w:r>
    </w:p>
    <w:p w14:paraId="70FB2B37" w14:textId="77777777" w:rsidR="006C29FA" w:rsidRPr="00CB6FEB" w:rsidRDefault="006C29FA" w:rsidP="00CF6A71">
      <w:pPr>
        <w:numPr>
          <w:ilvl w:val="0"/>
          <w:numId w:val="342"/>
        </w:numPr>
        <w:tabs>
          <w:tab w:val="left" w:pos="284"/>
        </w:tabs>
        <w:spacing w:before="0" w:after="0" w:line="240" w:lineRule="auto"/>
        <w:contextualSpacing/>
        <w:jc w:val="both"/>
        <w:rPr>
          <w:rFonts w:ascii="Verdana" w:hAnsi="Verdana"/>
        </w:rPr>
      </w:pPr>
      <w:r w:rsidRPr="00CB6FEB">
        <w:rPr>
          <w:rFonts w:ascii="Verdana" w:hAnsi="Verdana"/>
        </w:rPr>
        <w:t>Ability to obtain information necessary for the initiation and effective completion of criminal proceedings by applying specialised forensic and criminal intelligence skills, particularly in the area of human intelligence.</w:t>
      </w:r>
    </w:p>
    <w:p w14:paraId="6EB5DA68" w14:textId="77777777" w:rsidR="006C29FA" w:rsidRPr="00CB6FEB" w:rsidRDefault="006C29FA" w:rsidP="00CF6A71">
      <w:pPr>
        <w:numPr>
          <w:ilvl w:val="0"/>
          <w:numId w:val="342"/>
        </w:numPr>
        <w:tabs>
          <w:tab w:val="left" w:pos="284"/>
        </w:tabs>
        <w:spacing w:before="0" w:after="0" w:line="240" w:lineRule="auto"/>
        <w:contextualSpacing/>
        <w:jc w:val="both"/>
        <w:rPr>
          <w:rFonts w:ascii="Verdana" w:hAnsi="Verdana"/>
        </w:rPr>
      </w:pPr>
      <w:r w:rsidRPr="00CB6FEB">
        <w:rPr>
          <w:rFonts w:ascii="Verdana" w:hAnsi="Verdana"/>
        </w:rPr>
        <w:t>Ability to analyse and evaluate the criminal situation in the area of competence.</w:t>
      </w:r>
    </w:p>
    <w:p w14:paraId="5188CAAE" w14:textId="77777777" w:rsidR="006C29FA" w:rsidRPr="00CB6FEB" w:rsidRDefault="006C29FA" w:rsidP="006C29FA">
      <w:pPr>
        <w:widowControl w:val="0"/>
        <w:spacing w:after="0" w:line="240" w:lineRule="auto"/>
        <w:ind w:left="426"/>
        <w:jc w:val="both"/>
        <w:rPr>
          <w:rFonts w:ascii="Verdana" w:hAnsi="Verdana"/>
          <w:lang w:val="en-GB"/>
        </w:rPr>
      </w:pPr>
    </w:p>
    <w:p w14:paraId="07D45BA4" w14:textId="77777777" w:rsidR="006C29FA" w:rsidRPr="00CB6FE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CB6FEB">
        <w:rPr>
          <w:rFonts w:ascii="Verdana" w:hAnsi="Verdana"/>
          <w:b/>
          <w:lang w:val="en-GB"/>
        </w:rPr>
        <w:t>Attitude</w:t>
      </w:r>
    </w:p>
    <w:p w14:paraId="78CC61AA"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 -</w:t>
      </w:r>
    </w:p>
    <w:p w14:paraId="53CBB4B6" w14:textId="77777777" w:rsidR="006C29FA" w:rsidRPr="00CB6FEB" w:rsidRDefault="006C29FA" w:rsidP="006C29FA">
      <w:pPr>
        <w:widowControl w:val="0"/>
        <w:spacing w:after="0" w:line="240" w:lineRule="auto"/>
        <w:ind w:left="426"/>
        <w:jc w:val="both"/>
        <w:rPr>
          <w:rFonts w:ascii="Verdana" w:hAnsi="Verdana"/>
          <w:bCs/>
          <w:lang w:val="en-GB"/>
        </w:rPr>
      </w:pPr>
      <w:r w:rsidRPr="00CB6FEB">
        <w:rPr>
          <w:rFonts w:ascii="Verdana" w:hAnsi="Verdana"/>
          <w:bCs/>
          <w:lang w:val="en-GB"/>
        </w:rPr>
        <w:t>- Open, receptive and active in learning about, applying and contributing to technological and professional methodological developments in the fields of law enforcement.</w:t>
      </w:r>
    </w:p>
    <w:p w14:paraId="48E090FE" w14:textId="77777777" w:rsidR="006C29FA" w:rsidRPr="00CB6FEB" w:rsidRDefault="006C29FA" w:rsidP="006C29FA">
      <w:pPr>
        <w:widowControl w:val="0"/>
        <w:spacing w:after="0" w:line="240" w:lineRule="auto"/>
        <w:ind w:left="426"/>
        <w:jc w:val="both"/>
        <w:rPr>
          <w:rFonts w:ascii="Verdana" w:hAnsi="Verdana"/>
          <w:bCs/>
          <w:lang w:val="en-GB"/>
        </w:rPr>
      </w:pPr>
      <w:r w:rsidRPr="00CB6FEB">
        <w:rPr>
          <w:rFonts w:ascii="Verdana" w:hAnsi="Verdana"/>
          <w:bCs/>
          <w:lang w:val="en-GB"/>
        </w:rPr>
        <w:t>- Open to learning and exchanging best practices between law enforcement agencies.</w:t>
      </w:r>
    </w:p>
    <w:p w14:paraId="6A27492C"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Specified competences: -</w:t>
      </w:r>
    </w:p>
    <w:p w14:paraId="002F0237" w14:textId="77777777" w:rsidR="006C29FA" w:rsidRPr="00CB6FEB" w:rsidRDefault="006C29FA" w:rsidP="006C29FA">
      <w:pPr>
        <w:widowControl w:val="0"/>
        <w:spacing w:after="0" w:line="240" w:lineRule="auto"/>
        <w:ind w:left="426"/>
        <w:jc w:val="both"/>
        <w:rPr>
          <w:rFonts w:ascii="Verdana" w:hAnsi="Verdana"/>
          <w:b/>
          <w:lang w:val="en-GB"/>
        </w:rPr>
      </w:pPr>
    </w:p>
    <w:p w14:paraId="2674BAAB" w14:textId="77777777" w:rsidR="006C29FA" w:rsidRPr="00CB6FEB" w:rsidRDefault="006C29FA" w:rsidP="006C29FA">
      <w:pPr>
        <w:widowControl w:val="0"/>
        <w:spacing w:after="0" w:line="240" w:lineRule="auto"/>
        <w:ind w:left="426"/>
        <w:jc w:val="both"/>
        <w:rPr>
          <w:rFonts w:ascii="Verdana" w:hAnsi="Verdana"/>
          <w:lang w:val="en-GB"/>
        </w:rPr>
      </w:pPr>
      <w:r w:rsidRPr="00CB6FEB">
        <w:rPr>
          <w:rFonts w:ascii="Verdana" w:hAnsi="Verdana"/>
          <w:b/>
          <w:lang w:val="en-GB"/>
        </w:rPr>
        <w:t>Autonomy and responsibility</w:t>
      </w:r>
    </w:p>
    <w:p w14:paraId="6729FEEC"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Competences in the programme and outcome requirements: -</w:t>
      </w:r>
    </w:p>
    <w:p w14:paraId="512592ED" w14:textId="77777777" w:rsidR="006C29FA" w:rsidRPr="00CB6FEB" w:rsidRDefault="006C29FA" w:rsidP="006C29FA">
      <w:pPr>
        <w:widowControl w:val="0"/>
        <w:spacing w:after="0" w:line="240" w:lineRule="auto"/>
        <w:ind w:left="426"/>
        <w:rPr>
          <w:rFonts w:ascii="Verdana" w:hAnsi="Verdana"/>
          <w:bCs/>
          <w:lang w:val="en-GB"/>
        </w:rPr>
      </w:pPr>
      <w:r w:rsidRPr="00CB6FEB">
        <w:rPr>
          <w:rFonts w:ascii="Verdana" w:hAnsi="Verdana"/>
          <w:bCs/>
          <w:lang w:val="en-GB"/>
        </w:rPr>
        <w:t>- He is capable of independent decision-making and giving orders, and exercises               these with appropriate responsibility</w:t>
      </w:r>
    </w:p>
    <w:p w14:paraId="29827D38" w14:textId="77777777" w:rsidR="006C29FA" w:rsidRPr="00CB6FEB" w:rsidRDefault="006C29FA" w:rsidP="006C29FA">
      <w:pPr>
        <w:widowControl w:val="0"/>
        <w:spacing w:after="0" w:line="240" w:lineRule="auto"/>
        <w:ind w:left="426"/>
        <w:jc w:val="both"/>
        <w:rPr>
          <w:rFonts w:ascii="Verdana" w:hAnsi="Verdana"/>
          <w:b/>
          <w:lang w:val="en-GB"/>
        </w:rPr>
      </w:pPr>
      <w:r w:rsidRPr="00CB6FEB">
        <w:rPr>
          <w:rFonts w:ascii="Verdana" w:hAnsi="Verdana"/>
          <w:b/>
          <w:lang w:val="en-GB"/>
        </w:rPr>
        <w:t>Specified competences: -</w:t>
      </w:r>
    </w:p>
    <w:p w14:paraId="0E0A8F22" w14:textId="77777777" w:rsidR="006C29FA" w:rsidRPr="00CB6FEB" w:rsidRDefault="006C29FA" w:rsidP="006C29FA">
      <w:pPr>
        <w:widowControl w:val="0"/>
        <w:autoSpaceDE w:val="0"/>
        <w:autoSpaceDN w:val="0"/>
        <w:adjustRightInd w:val="0"/>
        <w:spacing w:after="0" w:line="240" w:lineRule="auto"/>
        <w:ind w:firstLine="360"/>
        <w:jc w:val="both"/>
        <w:rPr>
          <w:rFonts w:ascii="Verdana" w:hAnsi="Verdana"/>
          <w:b/>
        </w:rPr>
      </w:pPr>
    </w:p>
    <w:p w14:paraId="4621D142" w14:textId="77777777" w:rsidR="006C29FA" w:rsidRPr="00CB6FEB" w:rsidRDefault="006C29FA" w:rsidP="00CF6A71">
      <w:pPr>
        <w:widowControl w:val="0"/>
        <w:numPr>
          <w:ilvl w:val="0"/>
          <w:numId w:val="445"/>
        </w:numPr>
        <w:tabs>
          <w:tab w:val="clear" w:pos="360"/>
          <w:tab w:val="num" w:pos="567"/>
          <w:tab w:val="num" w:pos="720"/>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sidRPr="00CB6FEB">
        <w:rPr>
          <w:rFonts w:ascii="Verdana" w:hAnsi="Verdana"/>
          <w:bCs/>
        </w:rPr>
        <w:t>-</w:t>
      </w:r>
    </w:p>
    <w:p w14:paraId="1A65BCE0" w14:textId="77777777" w:rsidR="006C29FA" w:rsidRPr="00CB6FEB" w:rsidRDefault="006C29FA" w:rsidP="00CF6A71">
      <w:pPr>
        <w:widowControl w:val="0"/>
        <w:numPr>
          <w:ilvl w:val="0"/>
          <w:numId w:val="445"/>
        </w:numPr>
        <w:tabs>
          <w:tab w:val="clear" w:pos="360"/>
          <w:tab w:val="num" w:pos="720"/>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4C0BA66E"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12.1.</w:t>
      </w:r>
      <w:r w:rsidRPr="00CB6FEB">
        <w:rPr>
          <w:rFonts w:ascii="Verdana" w:eastAsia="Arial Unicode MS" w:hAnsi="Verdana"/>
          <w:lang w:val="en-US" w:eastAsia="zh-CN" w:bidi="hi-IN"/>
        </w:rPr>
        <w:t xml:space="preserve"> A bűnügyi elemzés fajtái, módszerei, technikái (Types, methods and techniques of criminal analysis) </w:t>
      </w:r>
    </w:p>
    <w:p w14:paraId="75FCA79E"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12.2.</w:t>
      </w:r>
      <w:r w:rsidRPr="00CB6FEB">
        <w:rPr>
          <w:rFonts w:ascii="Verdana" w:eastAsia="Arial Unicode MS" w:hAnsi="Verdana"/>
          <w:lang w:val="en-US" w:eastAsia="zh-CN" w:bidi="hi-IN"/>
        </w:rPr>
        <w:t xml:space="preserve"> Összforrású adatelemzések, prediktív rendészet (All-Source Data Analysis, predictive policing) </w:t>
      </w:r>
    </w:p>
    <w:p w14:paraId="78B75A8C"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12.3</w:t>
      </w:r>
      <w:r w:rsidRPr="00CB6FEB">
        <w:rPr>
          <w:rFonts w:ascii="Verdana" w:eastAsia="Arial Unicode MS" w:hAnsi="Verdana"/>
          <w:lang w:val="en-US" w:eastAsia="zh-CN" w:bidi="hi-IN"/>
        </w:rPr>
        <w:t xml:space="preserve">. Nemzetközi kitekintés (International outlook) </w:t>
      </w:r>
    </w:p>
    <w:p w14:paraId="2D199A55"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12.4.</w:t>
      </w:r>
      <w:r w:rsidRPr="00CB6FEB">
        <w:rPr>
          <w:rFonts w:ascii="Verdana" w:eastAsia="Arial Unicode MS" w:hAnsi="Verdana"/>
          <w:lang w:val="en-US" w:eastAsia="zh-CN" w:bidi="hi-IN"/>
        </w:rPr>
        <w:t xml:space="preserve"> Digitális adatok bűnmegelőzési, bűnüldözési és bűnelemzési célú alkalmazásai (térinformatika, meterséges intelligencia, arcfelismerés, karakterelemzés) (Applications of digital data for crime prevention, law enforcement and crime analysis purposes (GIS, Artificial Intelligence, face recognition, character analysis) </w:t>
      </w:r>
    </w:p>
    <w:p w14:paraId="4A4270E4" w14:textId="77777777" w:rsidR="006C29FA" w:rsidRPr="00CB6FEB" w:rsidRDefault="006C29FA" w:rsidP="006C29FA">
      <w:pPr>
        <w:widowControl w:val="0"/>
        <w:spacing w:after="0" w:line="240" w:lineRule="auto"/>
        <w:ind w:left="284"/>
        <w:contextualSpacing/>
        <w:jc w:val="both"/>
        <w:rPr>
          <w:rFonts w:ascii="Verdana" w:eastAsia="Arial Unicode MS" w:hAnsi="Verdana"/>
          <w:b/>
          <w:bCs/>
          <w:lang w:val="en-US" w:eastAsia="zh-CN" w:bidi="hi-IN"/>
        </w:rPr>
      </w:pPr>
      <w:r w:rsidRPr="00CB6FEB">
        <w:rPr>
          <w:rFonts w:ascii="Verdana" w:eastAsia="Arial Unicode MS" w:hAnsi="Verdana"/>
          <w:b/>
          <w:bCs/>
          <w:lang w:val="en-US" w:eastAsia="zh-CN" w:bidi="hi-IN"/>
        </w:rPr>
        <w:t>12.5.</w:t>
      </w:r>
      <w:r w:rsidRPr="00CB6FEB">
        <w:rPr>
          <w:rFonts w:ascii="Verdana" w:eastAsia="Arial Unicode MS" w:hAnsi="Verdana"/>
          <w:lang w:val="en-US" w:eastAsia="zh-CN" w:bidi="hi-IN"/>
        </w:rPr>
        <w:t xml:space="preserve"> A bűnelemzés lehetőségei a közrendvédelemben, közlekedésrendészetben (Possibilities of crime analysis in law enforcement, traffic police)</w:t>
      </w:r>
      <w:r w:rsidRPr="00CB6FEB">
        <w:rPr>
          <w:rFonts w:ascii="Verdana" w:eastAsia="Arial Unicode MS" w:hAnsi="Verdana"/>
          <w:b/>
          <w:bCs/>
          <w:lang w:val="en-US" w:eastAsia="zh-CN" w:bidi="hi-IN"/>
        </w:rPr>
        <w:t xml:space="preserve"> </w:t>
      </w:r>
    </w:p>
    <w:p w14:paraId="71F1B5A3"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12.6</w:t>
      </w:r>
      <w:r w:rsidRPr="00CB6FEB">
        <w:rPr>
          <w:rFonts w:ascii="Verdana" w:eastAsia="Arial Unicode MS" w:hAnsi="Verdana"/>
          <w:lang w:val="en-US" w:eastAsia="zh-CN" w:bidi="hi-IN"/>
        </w:rPr>
        <w:t xml:space="preserve"> A határrendészet, és a vám- és jövedékigazgatás elemzési támogatása</w:t>
      </w:r>
      <w:r w:rsidRPr="00CB6FEB">
        <w:rPr>
          <w:rFonts w:ascii="Verdana" w:eastAsia="Arial Unicode MS" w:hAnsi="Verdana"/>
          <w:b/>
          <w:bCs/>
          <w:lang w:val="en-US" w:eastAsia="zh-CN" w:bidi="hi-IN"/>
        </w:rPr>
        <w:t xml:space="preserve">. </w:t>
      </w:r>
      <w:r w:rsidRPr="00CB6FEB">
        <w:rPr>
          <w:rFonts w:ascii="Verdana" w:eastAsia="Arial Unicode MS" w:hAnsi="Verdana"/>
          <w:lang w:val="en-US" w:eastAsia="zh-CN" w:bidi="hi-IN"/>
        </w:rPr>
        <w:t xml:space="preserve">(Analytical support for border police, and customs and excise administration) </w:t>
      </w:r>
    </w:p>
    <w:p w14:paraId="60D2341C"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12.7.</w:t>
      </w:r>
      <w:r w:rsidRPr="00CB6FEB">
        <w:rPr>
          <w:rFonts w:ascii="Verdana" w:eastAsia="Arial Unicode MS" w:hAnsi="Verdana"/>
          <w:lang w:val="en-US" w:eastAsia="zh-CN" w:bidi="hi-IN"/>
        </w:rPr>
        <w:t xml:space="preserve"> Bűnelemzés, mint összekötőkapocs a közigazgatás-bűnüldözés-igazságszolgáltatás között (Crime analysis as a connecting link between public administration and law enforcement) </w:t>
      </w:r>
    </w:p>
    <w:p w14:paraId="7B2606C9" w14:textId="77777777" w:rsidR="006C29FA" w:rsidRPr="00CB6FEB" w:rsidRDefault="006C29FA" w:rsidP="006C29FA">
      <w:pPr>
        <w:widowControl w:val="0"/>
        <w:spacing w:after="0" w:line="240" w:lineRule="auto"/>
        <w:ind w:left="284"/>
        <w:contextualSpacing/>
        <w:jc w:val="both"/>
        <w:rPr>
          <w:rFonts w:ascii="Verdana" w:eastAsia="Arial Unicode MS" w:hAnsi="Verdana"/>
          <w:lang w:val="en-US" w:eastAsia="zh-CN" w:bidi="hi-IN"/>
        </w:rPr>
      </w:pPr>
      <w:r w:rsidRPr="00CB6FEB">
        <w:rPr>
          <w:rFonts w:ascii="Verdana" w:eastAsia="Arial Unicode MS" w:hAnsi="Verdana"/>
          <w:b/>
          <w:bCs/>
          <w:lang w:val="en-US" w:eastAsia="zh-CN" w:bidi="hi-IN"/>
        </w:rPr>
        <w:t>12.8.</w:t>
      </w:r>
      <w:r w:rsidRPr="00CB6FEB">
        <w:rPr>
          <w:rFonts w:ascii="Verdana" w:eastAsia="Arial Unicode MS" w:hAnsi="Verdana"/>
          <w:lang w:val="en-US" w:eastAsia="zh-CN" w:bidi="hi-IN"/>
        </w:rPr>
        <w:t xml:space="preserve"> A bűnügyi elemzés lehetőségei a hálózatbiztonság területén, közösségi- és civil vagyonvédelemben (Possibilities of criminal analysis in the field of network security, protection of community and civil property)  </w:t>
      </w:r>
    </w:p>
    <w:p w14:paraId="7CDF4D71" w14:textId="77777777" w:rsidR="006C29FA" w:rsidRPr="00CB6FEB" w:rsidRDefault="006C29FA" w:rsidP="00CF6A71">
      <w:pPr>
        <w:widowControl w:val="0"/>
        <w:numPr>
          <w:ilvl w:val="0"/>
          <w:numId w:val="445"/>
        </w:numPr>
        <w:tabs>
          <w:tab w:val="num" w:pos="720"/>
        </w:tabs>
        <w:spacing w:line="240" w:lineRule="auto"/>
        <w:ind w:left="426" w:hanging="142"/>
        <w:jc w:val="both"/>
        <w:rPr>
          <w:rFonts w:ascii="Verdana" w:hAnsi="Verdana"/>
          <w:bCs/>
        </w:rPr>
      </w:pPr>
      <w:r w:rsidRPr="00CB6FEB">
        <w:rPr>
          <w:rFonts w:ascii="Verdana" w:hAnsi="Verdana"/>
          <w:b/>
          <w:bCs/>
        </w:rPr>
        <w:lastRenderedPageBreak/>
        <w:t xml:space="preserve">A tantárgy meghirdetésének gyakorisága/a tantervben történő félévi elhelyezkedése: </w:t>
      </w:r>
      <w:r w:rsidRPr="00CB6FEB">
        <w:rPr>
          <w:rFonts w:ascii="Verdana" w:hAnsi="Verdana"/>
        </w:rPr>
        <w:t xml:space="preserve">bűnügyi szakon 8 félév/tavaszi félév – bűnügyi igazgatási szakon 6. félév/tavaszi félév </w:t>
      </w:r>
      <w:r w:rsidRPr="00CB6FEB">
        <w:rPr>
          <w:rFonts w:ascii="Verdana" w:hAnsi="Verdana"/>
          <w:bCs/>
          <w:i/>
          <w:color w:val="FF0000"/>
        </w:rPr>
        <w:t xml:space="preserve"> </w:t>
      </w:r>
    </w:p>
    <w:p w14:paraId="1DAAF525" w14:textId="77777777" w:rsidR="006C29FA" w:rsidRPr="00CB6FEB" w:rsidRDefault="006C29FA" w:rsidP="00CF6A71">
      <w:pPr>
        <w:widowControl w:val="0"/>
        <w:numPr>
          <w:ilvl w:val="0"/>
          <w:numId w:val="445"/>
        </w:numPr>
        <w:tabs>
          <w:tab w:val="num" w:pos="720"/>
        </w:tabs>
        <w:spacing w:line="240" w:lineRule="auto"/>
        <w:ind w:left="426" w:hanging="142"/>
        <w:jc w:val="both"/>
        <w:rPr>
          <w:rFonts w:ascii="Verdana" w:hAnsi="Verdana"/>
          <w:bCs/>
        </w:rPr>
      </w:pPr>
      <w:r w:rsidRPr="00CB6FEB">
        <w:rPr>
          <w:rFonts w:ascii="Verdana" w:hAnsi="Verdana"/>
          <w:b/>
          <w:bCs/>
        </w:rPr>
        <w:t>A tanórákon való részvétel követelményei, az elfogadható hiányzások mértéke, a távolmaradás pótlásának lehetősége:</w:t>
      </w:r>
    </w:p>
    <w:p w14:paraId="428B411E" w14:textId="77777777" w:rsidR="006C29FA" w:rsidRPr="00CB6FEB" w:rsidRDefault="006C29FA" w:rsidP="006C29FA">
      <w:pPr>
        <w:widowControl w:val="0"/>
        <w:spacing w:line="240" w:lineRule="auto"/>
        <w:ind w:left="284"/>
        <w:jc w:val="both"/>
        <w:rPr>
          <w:rFonts w:ascii="Verdana" w:hAnsi="Verdana"/>
          <w:bCs/>
          <w:highlight w:val="lightGray"/>
        </w:rPr>
      </w:pPr>
      <w:r w:rsidRPr="00CB6FEB">
        <w:rPr>
          <w:rFonts w:ascii="Verdana" w:hAnsi="Verdana"/>
        </w:rPr>
        <w:t xml:space="preserve">A tantárgy elfogadásának feltétele a tanórák 75 %-án való részvétel. A távollétet a hiányzást követő első foglalkozáson igazolni kell. </w:t>
      </w:r>
    </w:p>
    <w:p w14:paraId="734DE9F9" w14:textId="77777777" w:rsidR="006C29FA" w:rsidRPr="00CB6FEB" w:rsidRDefault="006C29FA" w:rsidP="00CF6A71">
      <w:pPr>
        <w:widowControl w:val="0"/>
        <w:numPr>
          <w:ilvl w:val="0"/>
          <w:numId w:val="445"/>
        </w:numPr>
        <w:tabs>
          <w:tab w:val="num" w:pos="720"/>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0F15D9A4" w14:textId="77777777" w:rsidR="006C29FA" w:rsidRPr="00CB6FEB" w:rsidRDefault="006C29FA" w:rsidP="006C29FA">
      <w:pPr>
        <w:widowControl w:val="0"/>
        <w:spacing w:line="240" w:lineRule="auto"/>
        <w:ind w:left="426"/>
        <w:jc w:val="both"/>
        <w:rPr>
          <w:rFonts w:ascii="Verdana" w:hAnsi="Verdana"/>
          <w:bCs/>
          <w:highlight w:val="lightGray"/>
        </w:rPr>
      </w:pPr>
      <w:r w:rsidRPr="00CB6FEB">
        <w:rPr>
          <w:rFonts w:ascii="Verdana" w:hAnsi="Verdana"/>
        </w:rPr>
        <w:t>Az előírt (nem publikus) gyakorlati feladatok teljesítése.</w:t>
      </w:r>
      <w:r w:rsidRPr="00CB6FEB">
        <w:rPr>
          <w:rFonts w:ascii="Verdana" w:hAnsi="Verdana"/>
          <w:bCs/>
          <w:highlight w:val="lightGray"/>
        </w:rPr>
        <w:t xml:space="preserve"> </w:t>
      </w:r>
    </w:p>
    <w:p w14:paraId="544B1682" w14:textId="77777777" w:rsidR="006C29FA" w:rsidRPr="00CB6FEB" w:rsidRDefault="006C29FA" w:rsidP="00CF6A71">
      <w:pPr>
        <w:widowControl w:val="0"/>
        <w:numPr>
          <w:ilvl w:val="0"/>
          <w:numId w:val="445"/>
        </w:numPr>
        <w:tabs>
          <w:tab w:val="clear" w:pos="360"/>
          <w:tab w:val="num" w:pos="720"/>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5FAB6054" w14:textId="77777777" w:rsidR="006C29FA" w:rsidRPr="00CB6FEB" w:rsidRDefault="006C29FA" w:rsidP="00CF6A71">
      <w:pPr>
        <w:widowControl w:val="0"/>
        <w:numPr>
          <w:ilvl w:val="1"/>
          <w:numId w:val="445"/>
        </w:numPr>
        <w:tabs>
          <w:tab w:val="left" w:pos="709"/>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4C9B4DF5" w14:textId="77777777" w:rsidR="006C29FA" w:rsidRPr="00CB6FEB" w:rsidRDefault="006C29FA" w:rsidP="006C29FA">
      <w:pPr>
        <w:widowControl w:val="0"/>
        <w:tabs>
          <w:tab w:val="left" w:pos="993"/>
        </w:tabs>
        <w:spacing w:line="240" w:lineRule="auto"/>
        <w:ind w:left="426"/>
        <w:jc w:val="both"/>
        <w:rPr>
          <w:rFonts w:ascii="Verdana" w:hAnsi="Verdana"/>
        </w:rPr>
      </w:pPr>
      <w:r w:rsidRPr="00CB6FEB">
        <w:rPr>
          <w:rFonts w:ascii="Verdana" w:hAnsi="Verdana"/>
        </w:rPr>
        <w:t xml:space="preserve"> A tanórákon való részvétel a 14. pontban leírtak szerint.</w:t>
      </w:r>
    </w:p>
    <w:p w14:paraId="7D0A88DE" w14:textId="77777777" w:rsidR="006C29FA" w:rsidRPr="00CB6FEB" w:rsidRDefault="006C29FA" w:rsidP="00CF6A71">
      <w:pPr>
        <w:widowControl w:val="0"/>
        <w:numPr>
          <w:ilvl w:val="1"/>
          <w:numId w:val="445"/>
        </w:numPr>
        <w:tabs>
          <w:tab w:val="left" w:pos="709"/>
          <w:tab w:val="left" w:pos="993"/>
          <w:tab w:val="num" w:pos="1276"/>
        </w:tabs>
        <w:spacing w:line="240" w:lineRule="auto"/>
        <w:ind w:left="426"/>
        <w:jc w:val="both"/>
        <w:rPr>
          <w:rFonts w:ascii="Verdana" w:hAnsi="Verdana"/>
        </w:rPr>
      </w:pPr>
      <w:r w:rsidRPr="00CB6FEB">
        <w:rPr>
          <w:rFonts w:ascii="Verdana" w:hAnsi="Verdana"/>
          <w:b/>
        </w:rPr>
        <w:t xml:space="preserve">Az értékelés: </w:t>
      </w:r>
      <w:r w:rsidRPr="00CB6FEB">
        <w:rPr>
          <w:rFonts w:ascii="Verdana" w:hAnsi="Verdana"/>
        </w:rPr>
        <w:t>Beszámoló, háromfokozatú értékelés.  A vizsga írásbeli, a bűnelemzéshez kapcsolódó elméleti és gyakorlati feladatokból áll.</w:t>
      </w:r>
    </w:p>
    <w:p w14:paraId="183196D3" w14:textId="77777777" w:rsidR="006C29FA" w:rsidRPr="00CB6FEB" w:rsidRDefault="006C29FA" w:rsidP="00CF6A71">
      <w:pPr>
        <w:widowControl w:val="0"/>
        <w:numPr>
          <w:ilvl w:val="1"/>
          <w:numId w:val="445"/>
        </w:numPr>
        <w:tabs>
          <w:tab w:val="left" w:pos="709"/>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Az aláírás és az írásbeli beszámolón legalább megfelelt osztályzat. </w:t>
      </w:r>
    </w:p>
    <w:p w14:paraId="4173DEF7" w14:textId="77777777" w:rsidR="006C29FA" w:rsidRPr="00CB6FEB" w:rsidRDefault="006C29FA" w:rsidP="00CF6A71">
      <w:pPr>
        <w:widowControl w:val="0"/>
        <w:numPr>
          <w:ilvl w:val="0"/>
          <w:numId w:val="445"/>
        </w:numPr>
        <w:tabs>
          <w:tab w:val="num" w:pos="720"/>
        </w:tabs>
        <w:spacing w:line="240" w:lineRule="auto"/>
        <w:ind w:left="426" w:hanging="142"/>
        <w:jc w:val="both"/>
        <w:rPr>
          <w:rFonts w:ascii="Verdana" w:hAnsi="Verdana"/>
          <w:bCs/>
        </w:rPr>
      </w:pPr>
      <w:r w:rsidRPr="00CB6FEB">
        <w:rPr>
          <w:rFonts w:ascii="Verdana" w:hAnsi="Verdana"/>
          <w:b/>
          <w:bCs/>
        </w:rPr>
        <w:t>Irodalomjegyzék:</w:t>
      </w:r>
    </w:p>
    <w:p w14:paraId="153D7A0E" w14:textId="77777777" w:rsidR="006C29FA" w:rsidRPr="00CB6FEB" w:rsidRDefault="006C29FA" w:rsidP="00CF6A71">
      <w:pPr>
        <w:widowControl w:val="0"/>
        <w:numPr>
          <w:ilvl w:val="1"/>
          <w:numId w:val="445"/>
        </w:numPr>
        <w:tabs>
          <w:tab w:val="left" w:pos="567"/>
          <w:tab w:val="left" w:pos="851"/>
          <w:tab w:val="num" w:pos="993"/>
        </w:tabs>
        <w:spacing w:line="240" w:lineRule="auto"/>
        <w:ind w:left="426" w:hanging="142"/>
        <w:jc w:val="both"/>
        <w:rPr>
          <w:rFonts w:ascii="Verdana" w:hAnsi="Verdana"/>
          <w:bCs/>
        </w:rPr>
      </w:pPr>
      <w:r w:rsidRPr="00CB6FEB">
        <w:rPr>
          <w:rFonts w:ascii="Verdana" w:hAnsi="Verdana"/>
          <w:b/>
          <w:bCs/>
        </w:rPr>
        <w:t xml:space="preserve">Kötelező irodalom: </w:t>
      </w:r>
    </w:p>
    <w:p w14:paraId="72803A22" w14:textId="77777777" w:rsidR="006C29FA" w:rsidRPr="00CB6FEB" w:rsidRDefault="006C29FA" w:rsidP="00CF6A71">
      <w:pPr>
        <w:widowControl w:val="0"/>
        <w:numPr>
          <w:ilvl w:val="0"/>
          <w:numId w:val="343"/>
        </w:numPr>
        <w:spacing w:before="0" w:after="0" w:line="240" w:lineRule="auto"/>
        <w:contextualSpacing/>
        <w:jc w:val="both"/>
        <w:rPr>
          <w:rFonts w:ascii="Verdana" w:hAnsi="Verdana"/>
          <w:highlight w:val="lightGray"/>
        </w:rPr>
      </w:pPr>
      <w:r w:rsidRPr="00CB6FEB">
        <w:rPr>
          <w:rFonts w:ascii="Verdana" w:hAnsi="Verdana"/>
        </w:rPr>
        <w:t xml:space="preserve">Istvanovszki László: Bűnelemzés a modern bűnüldözésben, Patronócium Kiadó, Budapest, 2012.  </w:t>
      </w:r>
    </w:p>
    <w:p w14:paraId="3C431C65" w14:textId="77777777" w:rsidR="006C29FA" w:rsidRPr="00CB6FEB" w:rsidRDefault="006C29FA" w:rsidP="00CF6A71">
      <w:pPr>
        <w:widowControl w:val="0"/>
        <w:numPr>
          <w:ilvl w:val="0"/>
          <w:numId w:val="343"/>
        </w:numPr>
        <w:spacing w:before="0" w:after="0" w:line="240" w:lineRule="auto"/>
        <w:contextualSpacing/>
        <w:jc w:val="both"/>
        <w:rPr>
          <w:rFonts w:ascii="Verdana" w:hAnsi="Verdana"/>
          <w:lang w:bidi="hu-HU"/>
        </w:rPr>
      </w:pPr>
      <w:r w:rsidRPr="00CB6FEB">
        <w:rPr>
          <w:rFonts w:ascii="Verdana" w:hAnsi="Verdana"/>
          <w:color w:val="000000"/>
          <w:lang w:bidi="hu-HU"/>
        </w:rPr>
        <w:t xml:space="preserve">Németh Ágota (2022): A bűnügyi elemző-értékelő munka. In </w:t>
      </w:r>
      <w:r w:rsidRPr="00CB6FEB">
        <w:rPr>
          <w:rFonts w:ascii="Verdana" w:hAnsi="Verdana"/>
          <w:smallCaps/>
          <w:color w:val="000000"/>
          <w:lang w:bidi="hu-HU"/>
        </w:rPr>
        <w:t>Szendrei</w:t>
      </w:r>
      <w:r w:rsidRPr="00CB6FEB">
        <w:rPr>
          <w:rFonts w:ascii="Verdana" w:hAnsi="Verdana"/>
          <w:color w:val="000000"/>
          <w:lang w:bidi="hu-HU"/>
        </w:rPr>
        <w:t xml:space="preserve"> Ferenc (szerk.): Bűnügyi szolgálati ismeretek Különös rész. Budapest: Ludovika, </w:t>
      </w:r>
      <w:r w:rsidRPr="00CB6FEB">
        <w:rPr>
          <w:rFonts w:ascii="Verdana" w:hAnsi="Verdana"/>
          <w:lang w:bidi="hu-HU"/>
        </w:rPr>
        <w:t xml:space="preserve">215–234. </w:t>
      </w:r>
    </w:p>
    <w:p w14:paraId="75A513D9" w14:textId="77777777" w:rsidR="006C29FA" w:rsidRPr="00CB6FEB" w:rsidRDefault="006C29FA" w:rsidP="00CF6A71">
      <w:pPr>
        <w:widowControl w:val="0"/>
        <w:numPr>
          <w:ilvl w:val="0"/>
          <w:numId w:val="343"/>
        </w:numPr>
        <w:tabs>
          <w:tab w:val="left" w:pos="130"/>
        </w:tabs>
        <w:spacing w:before="0" w:after="0" w:line="240" w:lineRule="auto"/>
        <w:contextualSpacing/>
        <w:jc w:val="both"/>
        <w:rPr>
          <w:rFonts w:ascii="Verdana" w:hAnsi="Verdana"/>
          <w:color w:val="3A3A3A"/>
          <w:shd w:val="clear" w:color="auto" w:fill="FFFFFF"/>
        </w:rPr>
      </w:pPr>
      <w:r w:rsidRPr="00CB6FEB">
        <w:rPr>
          <w:rFonts w:ascii="Verdana" w:hAnsi="Verdana"/>
          <w:lang w:bidi="hu-HU"/>
        </w:rPr>
        <w:t xml:space="preserve">ISBN </w:t>
      </w:r>
      <w:r w:rsidRPr="00CB6FEB">
        <w:rPr>
          <w:rFonts w:ascii="Verdana" w:hAnsi="Verdana"/>
          <w:color w:val="3A3A3A"/>
          <w:shd w:val="clear" w:color="auto" w:fill="FFFFFF"/>
        </w:rPr>
        <w:t>9789635316557</w:t>
      </w:r>
    </w:p>
    <w:p w14:paraId="58F75EC5" w14:textId="77777777" w:rsidR="006C29FA" w:rsidRPr="00CB6FEB" w:rsidRDefault="006C29FA" w:rsidP="00CF6A71">
      <w:pPr>
        <w:widowControl w:val="0"/>
        <w:numPr>
          <w:ilvl w:val="0"/>
          <w:numId w:val="343"/>
        </w:numPr>
        <w:tabs>
          <w:tab w:val="left" w:pos="130"/>
        </w:tabs>
        <w:spacing w:before="0" w:after="0" w:line="240" w:lineRule="auto"/>
        <w:contextualSpacing/>
        <w:jc w:val="both"/>
        <w:rPr>
          <w:rFonts w:ascii="Verdana" w:hAnsi="Verdana"/>
        </w:rPr>
      </w:pPr>
      <w:r w:rsidRPr="00CB6FEB">
        <w:rPr>
          <w:rFonts w:ascii="Verdana" w:hAnsi="Verdana"/>
        </w:rPr>
        <w:t xml:space="preserve">Nyeste Péter-Szendrei Ferenc: A bűnügyi hírszerzés kézikönyve. Dialog Campus kiadó, 2019. ISBN 978-615-5945-79-3  </w:t>
      </w:r>
    </w:p>
    <w:p w14:paraId="24FB9DFC" w14:textId="77777777" w:rsidR="006C29FA" w:rsidRPr="00CB6FEB" w:rsidRDefault="006C29FA" w:rsidP="00CF6A71">
      <w:pPr>
        <w:widowControl w:val="0"/>
        <w:numPr>
          <w:ilvl w:val="0"/>
          <w:numId w:val="343"/>
        </w:numPr>
        <w:tabs>
          <w:tab w:val="left" w:pos="130"/>
        </w:tabs>
        <w:spacing w:before="0" w:after="0" w:line="240" w:lineRule="auto"/>
        <w:contextualSpacing/>
        <w:jc w:val="both"/>
        <w:rPr>
          <w:rFonts w:ascii="Verdana" w:hAnsi="Verdana"/>
        </w:rPr>
      </w:pPr>
      <w:r w:rsidRPr="00CB6FEB">
        <w:rPr>
          <w:rFonts w:ascii="Verdana" w:hAnsi="Verdana"/>
        </w:rPr>
        <w:t xml:space="preserve">Nyeste Péter-Szendrei Ferenc: Nyílt forrású információszerzés a bűnüldözésben. Nemzetbiztonsági szemle online, 2019/2.szám.  </w:t>
      </w:r>
    </w:p>
    <w:p w14:paraId="63E88E08" w14:textId="77777777" w:rsidR="006C29FA" w:rsidRPr="00CB6FEB" w:rsidRDefault="006C29FA" w:rsidP="00CF6A71">
      <w:pPr>
        <w:widowControl w:val="0"/>
        <w:numPr>
          <w:ilvl w:val="0"/>
          <w:numId w:val="343"/>
        </w:numPr>
        <w:tabs>
          <w:tab w:val="left" w:pos="130"/>
        </w:tabs>
        <w:spacing w:before="0" w:after="0" w:line="240" w:lineRule="auto"/>
        <w:contextualSpacing/>
        <w:jc w:val="both"/>
        <w:rPr>
          <w:rFonts w:ascii="Verdana" w:hAnsi="Verdana"/>
          <w:color w:val="000000"/>
          <w:lang w:bidi="hu-HU"/>
        </w:rPr>
      </w:pPr>
      <w:r w:rsidRPr="00CB6FEB">
        <w:rPr>
          <w:rFonts w:ascii="Verdana" w:hAnsi="Verdana"/>
        </w:rPr>
        <w:t>Alfred Rolington: Hírszerzés a 21. században, a mozaikmódszer [Intelligence in the 21th century- the mosaic method] 2015 (in Hungarian)</w:t>
      </w:r>
    </w:p>
    <w:p w14:paraId="6B9DBFAA" w14:textId="77777777" w:rsidR="006C29FA" w:rsidRPr="00CB6FEB" w:rsidRDefault="006C29FA" w:rsidP="00CF6A71">
      <w:pPr>
        <w:widowControl w:val="0"/>
        <w:numPr>
          <w:ilvl w:val="1"/>
          <w:numId w:val="445"/>
        </w:numPr>
        <w:tabs>
          <w:tab w:val="num" w:pos="567"/>
          <w:tab w:val="num" w:pos="2069"/>
        </w:tabs>
        <w:spacing w:line="240" w:lineRule="auto"/>
        <w:ind w:left="993" w:hanging="709"/>
        <w:jc w:val="both"/>
        <w:rPr>
          <w:rFonts w:ascii="Verdana" w:hAnsi="Verdana"/>
          <w:b/>
          <w:bCs/>
        </w:rPr>
      </w:pPr>
      <w:r w:rsidRPr="00CB6FEB">
        <w:rPr>
          <w:rFonts w:ascii="Verdana" w:hAnsi="Verdana"/>
          <w:b/>
          <w:bCs/>
        </w:rPr>
        <w:t xml:space="preserve">Ajánlott irodalom: </w:t>
      </w:r>
    </w:p>
    <w:p w14:paraId="1DCED924" w14:textId="77777777" w:rsidR="006C29FA" w:rsidRPr="00CB6FEB" w:rsidRDefault="006C29FA" w:rsidP="00CF6A71">
      <w:pPr>
        <w:widowControl w:val="0"/>
        <w:numPr>
          <w:ilvl w:val="0"/>
          <w:numId w:val="344"/>
        </w:numPr>
        <w:spacing w:before="0" w:after="0" w:line="240" w:lineRule="auto"/>
        <w:contextualSpacing/>
        <w:jc w:val="both"/>
        <w:rPr>
          <w:rFonts w:ascii="Verdana" w:hAnsi="Verdana"/>
        </w:rPr>
      </w:pPr>
      <w:r w:rsidRPr="00CB6FEB">
        <w:rPr>
          <w:rFonts w:ascii="Verdana" w:hAnsi="Verdana"/>
        </w:rPr>
        <w:t>Antalóczy-Gáspár--Istvanovszki-Nyeste-Pató-Szendrei-Szűcs: A nemzetközi és honos szervezett bűnözés története, XX. századi fejlődése és várható tendenciai Budapest, Óbudai Egyetem (2022), ISBN: 9789634492528</w:t>
      </w:r>
    </w:p>
    <w:p w14:paraId="236D01A3" w14:textId="77777777" w:rsidR="006C29FA" w:rsidRPr="00CB6FEB" w:rsidRDefault="006C29FA" w:rsidP="00CF6A71">
      <w:pPr>
        <w:widowControl w:val="0"/>
        <w:numPr>
          <w:ilvl w:val="0"/>
          <w:numId w:val="344"/>
        </w:numPr>
        <w:spacing w:before="0" w:after="0" w:line="240" w:lineRule="auto"/>
        <w:contextualSpacing/>
        <w:jc w:val="both"/>
        <w:rPr>
          <w:rFonts w:ascii="Verdana" w:hAnsi="Verdana"/>
        </w:rPr>
      </w:pPr>
      <w:r w:rsidRPr="00CB6FEB">
        <w:rPr>
          <w:rFonts w:ascii="Verdana" w:hAnsi="Verdana"/>
        </w:rPr>
        <w:t>Gál István László: Az OSINT (Open Source Intelligence) mint a kémkedés lehetséges elkövetési magatartása [The OSINT as the possible criminal behavior of espionage] JURA 2014. 1. HU-ISSN 1218-00793 1218-00793 (in Hungarian)</w:t>
      </w:r>
    </w:p>
    <w:p w14:paraId="27E48F9A" w14:textId="77777777" w:rsidR="006C29FA" w:rsidRPr="00CB6FEB" w:rsidRDefault="006C29FA" w:rsidP="006C29FA">
      <w:pPr>
        <w:widowControl w:val="0"/>
        <w:spacing w:line="240" w:lineRule="auto"/>
        <w:jc w:val="both"/>
        <w:rPr>
          <w:rFonts w:ascii="Verdana" w:hAnsi="Verdana"/>
          <w:bCs/>
          <w:highlight w:val="lightGray"/>
        </w:rPr>
      </w:pPr>
    </w:p>
    <w:p w14:paraId="0665C211" w14:textId="77777777" w:rsidR="006C29FA" w:rsidRPr="00CB6FEB" w:rsidRDefault="006C29FA" w:rsidP="006C29FA">
      <w:pPr>
        <w:widowControl w:val="0"/>
        <w:spacing w:line="240" w:lineRule="auto"/>
        <w:jc w:val="both"/>
        <w:rPr>
          <w:rFonts w:ascii="Verdana" w:hAnsi="Verdana"/>
          <w:b/>
        </w:rPr>
      </w:pPr>
      <w:r w:rsidRPr="00CB6FEB">
        <w:rPr>
          <w:rFonts w:ascii="Verdana" w:hAnsi="Verdana"/>
          <w:b/>
        </w:rPr>
        <w:t>Budapest, 2023. november 30.</w:t>
      </w:r>
    </w:p>
    <w:p w14:paraId="08D2C5B8" w14:textId="77777777" w:rsidR="006C29FA" w:rsidRPr="00CB6FEB" w:rsidRDefault="006C29FA" w:rsidP="006C29FA">
      <w:pPr>
        <w:widowControl w:val="0"/>
        <w:spacing w:line="240" w:lineRule="auto"/>
        <w:jc w:val="both"/>
        <w:rPr>
          <w:rFonts w:ascii="Verdana" w:hAnsi="Verdana"/>
          <w:b/>
        </w:rPr>
      </w:pPr>
    </w:p>
    <w:p w14:paraId="18F7D885" w14:textId="77777777" w:rsidR="006C29FA" w:rsidRPr="00CB6FEB" w:rsidRDefault="006C29FA" w:rsidP="006C29FA">
      <w:pPr>
        <w:widowControl w:val="0"/>
        <w:spacing w:after="0" w:line="240" w:lineRule="auto"/>
        <w:jc w:val="right"/>
        <w:rPr>
          <w:rFonts w:ascii="Verdana" w:hAnsi="Verdana"/>
          <w:b/>
        </w:rPr>
      </w:pPr>
      <w:r w:rsidRPr="00CB6FEB">
        <w:rPr>
          <w:rFonts w:ascii="Verdana" w:hAnsi="Verdana"/>
          <w:b/>
        </w:rPr>
        <w:t xml:space="preserve">dr. Németh Ágota </w:t>
      </w:r>
    </w:p>
    <w:p w14:paraId="773A3463" w14:textId="77777777" w:rsidR="006C29FA" w:rsidRPr="00CB6FEB" w:rsidRDefault="006C29FA" w:rsidP="006C29FA">
      <w:pPr>
        <w:widowControl w:val="0"/>
        <w:spacing w:after="0" w:line="240" w:lineRule="auto"/>
        <w:jc w:val="center"/>
        <w:rPr>
          <w:rFonts w:ascii="Verdana" w:hAnsi="Verdana"/>
          <w:b/>
        </w:rPr>
      </w:pPr>
      <w:r w:rsidRPr="00CB6FEB">
        <w:rPr>
          <w:rFonts w:ascii="Verdana" w:hAnsi="Verdana"/>
          <w:b/>
        </w:rPr>
        <w:t xml:space="preserve">                                                                                                        tanársegéd</w:t>
      </w:r>
    </w:p>
    <w:p w14:paraId="0EF8C483" w14:textId="77777777" w:rsidR="006C29FA" w:rsidRPr="00CB6FEB" w:rsidRDefault="006C29FA" w:rsidP="006C29FA">
      <w:pPr>
        <w:widowControl w:val="0"/>
        <w:spacing w:after="0" w:line="240" w:lineRule="auto"/>
        <w:jc w:val="center"/>
        <w:rPr>
          <w:rFonts w:ascii="Verdana" w:hAnsi="Verdana"/>
          <w:b/>
        </w:rPr>
      </w:pPr>
      <w:r w:rsidRPr="00CB6FEB">
        <w:rPr>
          <w:rFonts w:ascii="Verdana" w:hAnsi="Verdana"/>
          <w:b/>
        </w:rPr>
        <w:t xml:space="preserve">                                                                                                        tantárgyfelelős  </w:t>
      </w:r>
    </w:p>
    <w:p w14:paraId="78978385" w14:textId="77777777" w:rsidR="006C29FA" w:rsidRDefault="006C29FA" w:rsidP="006C29FA">
      <w:pPr>
        <w:rPr>
          <w:rFonts w:ascii="Verdana" w:hAnsi="Verdana"/>
        </w:rPr>
      </w:pPr>
      <w:r>
        <w:rPr>
          <w:rFonts w:ascii="Verdana" w:hAnsi="Verdana"/>
        </w:rPr>
        <w:br w:type="page"/>
      </w:r>
    </w:p>
    <w:p w14:paraId="679D6C6A" w14:textId="77777777" w:rsidR="006C29FA" w:rsidRPr="00CB6FEB" w:rsidRDefault="006C29FA" w:rsidP="006C29FA">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CB6FEB" w14:paraId="574CFEAA" w14:textId="77777777" w:rsidTr="006C29FA">
        <w:tc>
          <w:tcPr>
            <w:tcW w:w="4855" w:type="dxa"/>
            <w:tcBorders>
              <w:top w:val="nil"/>
              <w:left w:val="nil"/>
              <w:bottom w:val="single" w:sz="4" w:space="0" w:color="auto"/>
              <w:right w:val="nil"/>
            </w:tcBorders>
            <w:hideMark/>
          </w:tcPr>
          <w:p w14:paraId="1D551C51" w14:textId="77777777" w:rsidR="006C29FA" w:rsidRPr="00CB6FEB" w:rsidRDefault="006C29FA" w:rsidP="006C29FA">
            <w:pPr>
              <w:spacing w:after="0" w:line="240" w:lineRule="auto"/>
              <w:jc w:val="center"/>
              <w:rPr>
                <w:rFonts w:ascii="Verdana" w:hAnsi="Verdana"/>
                <w:b/>
                <w:smallCaps/>
              </w:rPr>
            </w:pPr>
            <w:r w:rsidRPr="00CB6FEB">
              <w:rPr>
                <w:rFonts w:ascii="Verdana" w:hAnsi="Verdana"/>
                <w:b/>
                <w:smallCaps/>
              </w:rPr>
              <w:t>Nemzeti Közszolgálati Egyetem</w:t>
            </w:r>
          </w:p>
        </w:tc>
        <w:tc>
          <w:tcPr>
            <w:tcW w:w="1620" w:type="dxa"/>
          </w:tcPr>
          <w:p w14:paraId="652C01ED" w14:textId="77777777" w:rsidR="006C29FA" w:rsidRPr="00CB6FEB" w:rsidRDefault="006C29FA" w:rsidP="006C29FA">
            <w:pPr>
              <w:spacing w:after="0" w:line="240" w:lineRule="auto"/>
              <w:rPr>
                <w:rFonts w:ascii="Verdana" w:hAnsi="Verdana"/>
              </w:rPr>
            </w:pPr>
          </w:p>
        </w:tc>
        <w:tc>
          <w:tcPr>
            <w:tcW w:w="2597" w:type="dxa"/>
          </w:tcPr>
          <w:p w14:paraId="6452CB45" w14:textId="77777777" w:rsidR="006C29FA" w:rsidRPr="00CB6FEB" w:rsidRDefault="006C29FA" w:rsidP="006C29FA">
            <w:pPr>
              <w:spacing w:after="0" w:line="240" w:lineRule="auto"/>
              <w:jc w:val="right"/>
              <w:rPr>
                <w:rFonts w:ascii="Verdana" w:hAnsi="Verdana"/>
              </w:rPr>
            </w:pPr>
          </w:p>
        </w:tc>
      </w:tr>
      <w:tr w:rsidR="006C29FA" w:rsidRPr="00CB6FEB" w14:paraId="25703ECC" w14:textId="77777777" w:rsidTr="006C29FA">
        <w:tc>
          <w:tcPr>
            <w:tcW w:w="4855" w:type="dxa"/>
            <w:tcBorders>
              <w:top w:val="single" w:sz="4" w:space="0" w:color="auto"/>
              <w:left w:val="nil"/>
              <w:bottom w:val="nil"/>
              <w:right w:val="nil"/>
            </w:tcBorders>
            <w:hideMark/>
          </w:tcPr>
          <w:p w14:paraId="3FD2AF7A" w14:textId="77777777" w:rsidR="006C29FA" w:rsidRPr="00CB6FEB" w:rsidRDefault="006C29FA" w:rsidP="006C29FA">
            <w:pPr>
              <w:spacing w:after="0" w:line="240" w:lineRule="auto"/>
              <w:jc w:val="center"/>
              <w:rPr>
                <w:rFonts w:ascii="Verdana" w:hAnsi="Verdana"/>
                <w:b/>
              </w:rPr>
            </w:pPr>
            <w:r w:rsidRPr="00CB6FEB">
              <w:rPr>
                <w:rFonts w:ascii="Verdana" w:hAnsi="Verdana"/>
                <w:b/>
              </w:rPr>
              <w:t>Rendészettudományi Kar</w:t>
            </w:r>
          </w:p>
        </w:tc>
        <w:tc>
          <w:tcPr>
            <w:tcW w:w="1620" w:type="dxa"/>
          </w:tcPr>
          <w:p w14:paraId="10A2AE7E" w14:textId="77777777" w:rsidR="006C29FA" w:rsidRPr="00CB6FEB" w:rsidRDefault="006C29FA" w:rsidP="006C29FA">
            <w:pPr>
              <w:spacing w:after="0" w:line="240" w:lineRule="auto"/>
              <w:rPr>
                <w:rFonts w:ascii="Verdana" w:hAnsi="Verdana"/>
              </w:rPr>
            </w:pPr>
          </w:p>
        </w:tc>
        <w:tc>
          <w:tcPr>
            <w:tcW w:w="2597" w:type="dxa"/>
          </w:tcPr>
          <w:p w14:paraId="4C0CE313" w14:textId="77777777" w:rsidR="006C29FA" w:rsidRPr="00CB6FEB" w:rsidRDefault="006C29FA" w:rsidP="006C29FA">
            <w:pPr>
              <w:spacing w:after="0" w:line="240" w:lineRule="auto"/>
              <w:rPr>
                <w:rFonts w:ascii="Verdana" w:hAnsi="Verdana"/>
              </w:rPr>
            </w:pPr>
          </w:p>
        </w:tc>
      </w:tr>
    </w:tbl>
    <w:p w14:paraId="5E25EB5A" w14:textId="77777777" w:rsidR="006C29FA" w:rsidRPr="00CB6FEB" w:rsidRDefault="006C29FA" w:rsidP="006C29FA">
      <w:pPr>
        <w:widowControl w:val="0"/>
        <w:spacing w:line="240" w:lineRule="auto"/>
        <w:ind w:left="426" w:hanging="142"/>
        <w:jc w:val="center"/>
        <w:rPr>
          <w:rFonts w:ascii="Verdana" w:hAnsi="Verdana"/>
          <w:b/>
          <w:bCs/>
        </w:rPr>
      </w:pPr>
    </w:p>
    <w:p w14:paraId="6FC2D454" w14:textId="77777777" w:rsidR="006C29FA" w:rsidRPr="00CB6FEB" w:rsidRDefault="006C29FA" w:rsidP="006C29FA">
      <w:pPr>
        <w:widowControl w:val="0"/>
        <w:spacing w:line="240" w:lineRule="auto"/>
        <w:ind w:left="426" w:hanging="142"/>
        <w:jc w:val="center"/>
        <w:rPr>
          <w:rFonts w:ascii="Verdana" w:hAnsi="Verdana"/>
          <w:b/>
          <w:bCs/>
        </w:rPr>
      </w:pPr>
      <w:r w:rsidRPr="00CB6FEB">
        <w:rPr>
          <w:rFonts w:ascii="Verdana" w:hAnsi="Verdana"/>
          <w:b/>
          <w:bCs/>
        </w:rPr>
        <w:t>TANTÁRGYI PROGRAM</w:t>
      </w:r>
    </w:p>
    <w:p w14:paraId="2058854A" w14:textId="77777777" w:rsidR="006C29FA" w:rsidRPr="00CB6FEB" w:rsidRDefault="006C29FA" w:rsidP="00CF6A71">
      <w:pPr>
        <w:widowControl w:val="0"/>
        <w:numPr>
          <w:ilvl w:val="0"/>
          <w:numId w:val="454"/>
        </w:numPr>
        <w:tabs>
          <w:tab w:val="clear" w:pos="360"/>
        </w:tabs>
        <w:spacing w:line="240" w:lineRule="auto"/>
        <w:ind w:hanging="76"/>
        <w:jc w:val="both"/>
        <w:rPr>
          <w:rFonts w:ascii="Verdana" w:hAnsi="Verdana"/>
          <w:bCs/>
        </w:rPr>
      </w:pPr>
      <w:r w:rsidRPr="00CB6FEB">
        <w:rPr>
          <w:rFonts w:ascii="Verdana" w:hAnsi="Verdana"/>
          <w:b/>
          <w:bCs/>
        </w:rPr>
        <w:t>A tantárgy kódja: RBGVB134</w:t>
      </w:r>
    </w:p>
    <w:p w14:paraId="7EFE3B93" w14:textId="77777777" w:rsidR="006C29FA" w:rsidRPr="00CB6FEB" w:rsidRDefault="006C29FA" w:rsidP="00CF6A71">
      <w:pPr>
        <w:widowControl w:val="0"/>
        <w:numPr>
          <w:ilvl w:val="0"/>
          <w:numId w:val="454"/>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Bűnügyi hírszerzés gyakorlata 1.</w:t>
      </w:r>
    </w:p>
    <w:p w14:paraId="7A40727B" w14:textId="77777777" w:rsidR="006C29FA" w:rsidRPr="00CB6FEB" w:rsidRDefault="006C29FA" w:rsidP="00CF6A71">
      <w:pPr>
        <w:widowControl w:val="0"/>
        <w:numPr>
          <w:ilvl w:val="0"/>
          <w:numId w:val="454"/>
        </w:numPr>
        <w:tabs>
          <w:tab w:val="clear" w:pos="360"/>
          <w:tab w:val="num" w:pos="643"/>
          <w:tab w:val="num" w:pos="720"/>
        </w:tabs>
        <w:spacing w:line="240" w:lineRule="auto"/>
        <w:ind w:left="643"/>
        <w:contextualSpacing/>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lang w:val="en-GB"/>
        </w:rPr>
        <w:t>The practice of</w:t>
      </w:r>
      <w:r w:rsidRPr="00CB6FEB">
        <w:rPr>
          <w:rFonts w:ascii="Verdana" w:hAnsi="Verdana"/>
          <w:b/>
          <w:bCs/>
          <w:lang w:val="en-GB"/>
        </w:rPr>
        <w:t xml:space="preserve"> </w:t>
      </w:r>
      <w:r w:rsidRPr="00CB6FEB">
        <w:rPr>
          <w:rFonts w:ascii="Verdana" w:hAnsi="Verdana"/>
          <w:lang w:val="en-GB"/>
        </w:rPr>
        <w:t>Criminal Intelligence 1.</w:t>
      </w:r>
    </w:p>
    <w:p w14:paraId="1574D119" w14:textId="77777777" w:rsidR="006C29FA" w:rsidRPr="00CB6FEB" w:rsidRDefault="006C29FA" w:rsidP="00CF6A71">
      <w:pPr>
        <w:widowControl w:val="0"/>
        <w:numPr>
          <w:ilvl w:val="0"/>
          <w:numId w:val="454"/>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3D865BA9" w14:textId="77777777" w:rsidR="006C29FA" w:rsidRPr="00CB6FEB" w:rsidRDefault="006C29FA" w:rsidP="00CF6A71">
      <w:pPr>
        <w:widowControl w:val="0"/>
        <w:numPr>
          <w:ilvl w:val="1"/>
          <w:numId w:val="454"/>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3 kredit</w:t>
      </w:r>
    </w:p>
    <w:p w14:paraId="66774958" w14:textId="77777777" w:rsidR="006C29FA" w:rsidRPr="00CB6FEB" w:rsidRDefault="006C29FA" w:rsidP="00CF6A71">
      <w:pPr>
        <w:widowControl w:val="0"/>
        <w:numPr>
          <w:ilvl w:val="1"/>
          <w:numId w:val="454"/>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a tantárgy elméleti vagy gyakorlati jellegének mértéke 100% gyakorlat, 0% elmélet</w:t>
      </w:r>
    </w:p>
    <w:p w14:paraId="0945A4D7" w14:textId="77777777" w:rsidR="006C29FA" w:rsidRPr="00CB6FEB" w:rsidRDefault="006C29FA" w:rsidP="00CF6A71">
      <w:pPr>
        <w:widowControl w:val="0"/>
        <w:numPr>
          <w:ilvl w:val="0"/>
          <w:numId w:val="454"/>
        </w:numPr>
        <w:tabs>
          <w:tab w:val="clear" w:pos="360"/>
          <w:tab w:val="num" w:pos="643"/>
        </w:tabs>
        <w:spacing w:line="240" w:lineRule="auto"/>
        <w:ind w:left="643"/>
        <w:contextualSpacing/>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 Bűnügyi  igazgatási szak. </w:t>
      </w:r>
    </w:p>
    <w:p w14:paraId="4FD186D9" w14:textId="4876958E" w:rsidR="006C29FA" w:rsidRPr="000A2076" w:rsidRDefault="006C29FA" w:rsidP="00CF6A71">
      <w:pPr>
        <w:widowControl w:val="0"/>
        <w:numPr>
          <w:ilvl w:val="0"/>
          <w:numId w:val="454"/>
        </w:numPr>
        <w:tabs>
          <w:tab w:val="clear" w:pos="360"/>
          <w:tab w:val="num" w:pos="643"/>
        </w:tabs>
        <w:spacing w:line="240" w:lineRule="auto"/>
        <w:ind w:left="643"/>
        <w:jc w:val="both"/>
        <w:rPr>
          <w:rFonts w:ascii="Verdana" w:hAnsi="Verdana"/>
          <w:bCs/>
          <w:highlight w:val="yellow"/>
        </w:rPr>
      </w:pPr>
      <w:r w:rsidRPr="00CB6FEB">
        <w:rPr>
          <w:rFonts w:ascii="Verdana" w:hAnsi="Verdana"/>
          <w:b/>
          <w:bCs/>
        </w:rPr>
        <w:t xml:space="preserve">Az oktatásért felelős oktatási szervezeti egység megnevezése: </w:t>
      </w:r>
      <w:r w:rsidRPr="000A2076">
        <w:rPr>
          <w:rFonts w:ascii="Verdana" w:hAnsi="Verdana"/>
          <w:bCs/>
          <w:highlight w:val="yellow"/>
        </w:rPr>
        <w:t>Bűnügyi</w:t>
      </w:r>
      <w:r w:rsidR="000A2076" w:rsidRPr="000A2076">
        <w:rPr>
          <w:rFonts w:ascii="Verdana" w:hAnsi="Verdana"/>
          <w:bCs/>
          <w:highlight w:val="yellow"/>
        </w:rPr>
        <w:t xml:space="preserve"> és</w:t>
      </w:r>
      <w:r w:rsidRPr="000A2076">
        <w:rPr>
          <w:rFonts w:ascii="Verdana" w:hAnsi="Verdana"/>
          <w:bCs/>
          <w:highlight w:val="yellow"/>
        </w:rPr>
        <w:t xml:space="preserve"> Gazdaságvédelmi Tanszék</w:t>
      </w:r>
    </w:p>
    <w:p w14:paraId="342F1C42" w14:textId="77777777" w:rsidR="006C29FA" w:rsidRPr="00CB6FEB" w:rsidRDefault="006C29FA" w:rsidP="00CF6A71">
      <w:pPr>
        <w:widowControl w:val="0"/>
        <w:numPr>
          <w:ilvl w:val="0"/>
          <w:numId w:val="454"/>
        </w:numPr>
        <w:shd w:val="clear" w:color="auto" w:fill="FFFFFF" w:themeFill="background1"/>
        <w:tabs>
          <w:tab w:val="clear" w:pos="360"/>
          <w:tab w:val="num" w:pos="567"/>
          <w:tab w:val="num" w:pos="643"/>
        </w:tabs>
        <w:spacing w:line="240" w:lineRule="auto"/>
        <w:ind w:left="426" w:hanging="142"/>
        <w:jc w:val="both"/>
        <w:rPr>
          <w:rFonts w:ascii="Verdana" w:hAnsi="Verdana"/>
          <w:bCs/>
        </w:rPr>
      </w:pPr>
      <w:r w:rsidRPr="00CB6FEB">
        <w:rPr>
          <w:rFonts w:ascii="Verdana" w:hAnsi="Verdana"/>
          <w:b/>
          <w:bCs/>
        </w:rPr>
        <w:t>A tantárgyfelelős oktató neve, beosztása, tudományos fokozata:</w:t>
      </w:r>
      <w:r w:rsidRPr="00CB6FEB">
        <w:rPr>
          <w:rFonts w:ascii="Verdana" w:hAnsi="Verdana"/>
          <w:bCs/>
        </w:rPr>
        <w:t xml:space="preserve"> Dr. Nyeste Péter r.alezredes, egyetemi docens</w:t>
      </w:r>
    </w:p>
    <w:p w14:paraId="0E5BD943" w14:textId="77777777" w:rsidR="006C29FA" w:rsidRPr="00CB6FEB" w:rsidRDefault="006C29FA" w:rsidP="00CF6A71">
      <w:pPr>
        <w:widowControl w:val="0"/>
        <w:numPr>
          <w:ilvl w:val="0"/>
          <w:numId w:val="454"/>
        </w:numPr>
        <w:tabs>
          <w:tab w:val="clear" w:pos="360"/>
          <w:tab w:val="num" w:pos="643"/>
        </w:tabs>
        <w:spacing w:line="240" w:lineRule="auto"/>
        <w:ind w:left="426" w:hanging="142"/>
        <w:jc w:val="both"/>
        <w:rPr>
          <w:rFonts w:ascii="Verdana" w:hAnsi="Verdana"/>
          <w:bCs/>
        </w:rPr>
      </w:pPr>
      <w:r w:rsidRPr="00CB6FEB">
        <w:rPr>
          <w:rFonts w:ascii="Verdana" w:hAnsi="Verdana"/>
          <w:b/>
          <w:bCs/>
        </w:rPr>
        <w:t>A tanórák száma és típusa</w:t>
      </w:r>
    </w:p>
    <w:p w14:paraId="74AA852D" w14:textId="77777777" w:rsidR="006C29FA" w:rsidRPr="00CB6FEB" w:rsidRDefault="006C29FA" w:rsidP="00CF6A71">
      <w:pPr>
        <w:widowControl w:val="0"/>
        <w:numPr>
          <w:ilvl w:val="1"/>
          <w:numId w:val="454"/>
        </w:numPr>
        <w:tabs>
          <w:tab w:val="num" w:pos="709"/>
          <w:tab w:val="num" w:pos="857"/>
        </w:tabs>
        <w:spacing w:line="240" w:lineRule="auto"/>
        <w:ind w:left="851" w:hanging="425"/>
        <w:jc w:val="both"/>
        <w:rPr>
          <w:rFonts w:ascii="Verdana" w:hAnsi="Verdana"/>
          <w:bCs/>
        </w:rPr>
      </w:pPr>
      <w:r w:rsidRPr="00CB6FEB">
        <w:rPr>
          <w:rFonts w:ascii="Verdana" w:hAnsi="Verdana"/>
          <w:bCs/>
        </w:rPr>
        <w:t>össz óraszám/félév: 28/8</w:t>
      </w:r>
    </w:p>
    <w:p w14:paraId="4CC40522" w14:textId="77777777" w:rsidR="006C29FA" w:rsidRPr="00CB6FEB" w:rsidRDefault="006C29FA" w:rsidP="00CF6A71">
      <w:pPr>
        <w:widowControl w:val="0"/>
        <w:numPr>
          <w:ilvl w:val="2"/>
          <w:numId w:val="454"/>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(0EA + 0SZ + 28 GY)</w:t>
      </w:r>
    </w:p>
    <w:p w14:paraId="1705D7E0" w14:textId="77777777" w:rsidR="006C29FA" w:rsidRPr="00CB6FEB" w:rsidRDefault="006C29FA" w:rsidP="00CF6A71">
      <w:pPr>
        <w:widowControl w:val="0"/>
        <w:numPr>
          <w:ilvl w:val="2"/>
          <w:numId w:val="454"/>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56375CC7" w14:textId="77777777" w:rsidR="006C29FA" w:rsidRPr="00CB6FEB" w:rsidRDefault="006C29FA" w:rsidP="00CF6A71">
      <w:pPr>
        <w:widowControl w:val="0"/>
        <w:numPr>
          <w:ilvl w:val="1"/>
          <w:numId w:val="454"/>
        </w:numPr>
        <w:tabs>
          <w:tab w:val="num" w:pos="709"/>
          <w:tab w:val="num" w:pos="857"/>
        </w:tabs>
        <w:spacing w:line="240" w:lineRule="auto"/>
        <w:ind w:left="851" w:hanging="425"/>
        <w:jc w:val="both"/>
        <w:rPr>
          <w:rFonts w:ascii="Verdana" w:hAnsi="Verdana"/>
          <w:bCs/>
        </w:rPr>
      </w:pPr>
      <w:r w:rsidRPr="00CB6FEB">
        <w:rPr>
          <w:rFonts w:ascii="Verdana" w:hAnsi="Verdana"/>
          <w:bCs/>
        </w:rPr>
        <w:t>heti óraszám - nappali munkarend: 2</w:t>
      </w:r>
    </w:p>
    <w:p w14:paraId="24EF252C" w14:textId="77777777" w:rsidR="006C29FA" w:rsidRPr="00CB6FEB" w:rsidRDefault="006C29FA" w:rsidP="00CF6A71">
      <w:pPr>
        <w:widowControl w:val="0"/>
        <w:numPr>
          <w:ilvl w:val="1"/>
          <w:numId w:val="454"/>
        </w:numPr>
        <w:tabs>
          <w:tab w:val="num" w:pos="709"/>
          <w:tab w:val="num" w:pos="857"/>
        </w:tabs>
        <w:spacing w:line="240" w:lineRule="auto"/>
        <w:ind w:left="851" w:hanging="425"/>
        <w:jc w:val="both"/>
        <w:rPr>
          <w:rFonts w:ascii="Verdana" w:hAnsi="Verdana"/>
          <w:bCs/>
          <w:color w:val="FF0000"/>
        </w:rPr>
      </w:pPr>
      <w:r w:rsidRPr="00CB6FEB">
        <w:rPr>
          <w:rFonts w:ascii="Verdana" w:hAnsi="Verdana"/>
        </w:rPr>
        <w:t>Az ismeret átadásában alkalmazandó további sajátos módok, jellemzők: a Kreatív oktatási program szerinti szituációs gyakorlatok, projektfeladatok.</w:t>
      </w:r>
    </w:p>
    <w:p w14:paraId="0571CB86" w14:textId="77777777" w:rsidR="006C29FA" w:rsidRPr="00CB6FEB" w:rsidRDefault="006C29FA" w:rsidP="00CF6A71">
      <w:pPr>
        <w:widowControl w:val="0"/>
        <w:numPr>
          <w:ilvl w:val="0"/>
          <w:numId w:val="454"/>
        </w:numPr>
        <w:tabs>
          <w:tab w:val="clear" w:pos="360"/>
          <w:tab w:val="num" w:pos="643"/>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7999928B" w14:textId="77777777" w:rsidR="006C29FA" w:rsidRPr="00CB6FEB" w:rsidRDefault="006C29FA" w:rsidP="00FD7D33">
      <w:pPr>
        <w:spacing w:line="240" w:lineRule="auto"/>
        <w:ind w:left="643"/>
        <w:jc w:val="both"/>
        <w:rPr>
          <w:rFonts w:ascii="Verdana" w:hAnsi="Verdana"/>
        </w:rPr>
      </w:pPr>
      <w:r w:rsidRPr="00CB6FEB">
        <w:rPr>
          <w:rFonts w:ascii="Verdana" w:hAnsi="Verdana"/>
        </w:rPr>
        <w:t>A tanszék által oktatott tantárgy keretében a hallgatók egy konkrét bűnügyi információ alapján gyakorlatiasan alkalmazzák, feldolgozzák a kapcsolódó kötelező szakmai tantárgyuk (Bűnügyi szolgálati ismeretek 3.) elméleti ismereteit.</w:t>
      </w:r>
    </w:p>
    <w:p w14:paraId="1397C78C" w14:textId="77777777" w:rsidR="006C29FA" w:rsidRPr="00CB6FEB" w:rsidRDefault="006C29FA" w:rsidP="00FD7D33">
      <w:pPr>
        <w:widowControl w:val="0"/>
        <w:spacing w:line="240" w:lineRule="auto"/>
        <w:ind w:left="643"/>
        <w:contextualSpacing/>
        <w:rPr>
          <w:rFonts w:ascii="Verdana" w:hAnsi="Verdana"/>
          <w:bCs/>
          <w:i/>
        </w:rPr>
      </w:pPr>
      <w:r w:rsidRPr="00CB6FEB">
        <w:rPr>
          <w:rFonts w:ascii="Verdana" w:hAnsi="Verdana"/>
        </w:rPr>
        <w:t>A hallgatók a foglalkozások során kiválasztják és folyamatos mentorálással modellezett szituációban megtervezik és alkalmazzák az alapinformációnak alapján legoptimálisabb humán erőforrásokat és technikai eszközöket.  A gyakorlatok célja a valósághoz legközelebb álló szituációkkal komplexebben felkészíteni a hallgatókat a végzésüket követő rendőrségi bűnügyi felderítő tevékenységre</w:t>
      </w:r>
    </w:p>
    <w:p w14:paraId="40CF12D0" w14:textId="77777777" w:rsidR="006C29FA" w:rsidRPr="00CB6FEB" w:rsidRDefault="006C29FA" w:rsidP="00FD7D33">
      <w:pPr>
        <w:widowControl w:val="0"/>
        <w:spacing w:line="240" w:lineRule="auto"/>
        <w:ind w:left="426"/>
        <w:rPr>
          <w:rFonts w:ascii="Verdana" w:hAnsi="Verdana"/>
          <w:b/>
          <w:bCs/>
        </w:rPr>
      </w:pP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w:t>
      </w:r>
    </w:p>
    <w:p w14:paraId="63117DF1" w14:textId="77777777" w:rsidR="006C29FA" w:rsidRPr="00CB6FEB" w:rsidRDefault="006C29FA" w:rsidP="00FD7D33">
      <w:pPr>
        <w:spacing w:line="240" w:lineRule="auto"/>
        <w:ind w:left="709"/>
        <w:rPr>
          <w:rFonts w:ascii="Verdana" w:hAnsi="Verdana"/>
        </w:rPr>
      </w:pPr>
      <w:r w:rsidRPr="00CB6FEB">
        <w:rPr>
          <w:rFonts w:ascii="Verdana" w:hAnsi="Verdana"/>
        </w:rPr>
        <w:t>Within the framework of the course taught by the department, students apply and process the theoretical knowledge of their related compulsory professional courses (Criminal Service Knowledge 1, Criminal Intelligence Knowledge 1) in a practical way on the basis of a concrete criminal information.</w:t>
      </w:r>
    </w:p>
    <w:p w14:paraId="31197239" w14:textId="77777777" w:rsidR="006C29FA" w:rsidRPr="00CB6FEB" w:rsidRDefault="006C29FA" w:rsidP="00FD7D33">
      <w:pPr>
        <w:spacing w:line="240" w:lineRule="auto"/>
        <w:ind w:left="709"/>
        <w:rPr>
          <w:rFonts w:ascii="Verdana" w:hAnsi="Verdana"/>
        </w:rPr>
      </w:pPr>
      <w:r w:rsidRPr="00CB6FEB">
        <w:rPr>
          <w:rFonts w:ascii="Verdana" w:hAnsi="Verdana"/>
        </w:rPr>
        <w:t>During the sessions, the students will select and, with continuous mentoring, plan and apply the most optimal human resources and technical tools based on the basic information in a modelled situation.  The aim of the exercises is to prepare the students in a more complex way for the police criminal intelligence activities that will follow their graduation, by using situations that are as close to reality as possible</w:t>
      </w:r>
    </w:p>
    <w:p w14:paraId="383FCF39" w14:textId="77777777" w:rsidR="006C29FA" w:rsidRPr="00CB6FEB" w:rsidRDefault="006C29FA" w:rsidP="006C29FA">
      <w:pPr>
        <w:widowControl w:val="0"/>
        <w:spacing w:line="240" w:lineRule="auto"/>
        <w:ind w:left="426"/>
        <w:rPr>
          <w:rFonts w:ascii="Verdana" w:hAnsi="Verdana"/>
          <w:bCs/>
          <w:lang w:val="en-GB"/>
        </w:rPr>
      </w:pPr>
    </w:p>
    <w:p w14:paraId="02FD815F" w14:textId="77777777" w:rsidR="006C29FA" w:rsidRPr="00CB6FEB" w:rsidRDefault="006C29FA" w:rsidP="00CF6A71">
      <w:pPr>
        <w:widowControl w:val="0"/>
        <w:numPr>
          <w:ilvl w:val="0"/>
          <w:numId w:val="454"/>
        </w:numPr>
        <w:tabs>
          <w:tab w:val="clear" w:pos="360"/>
          <w:tab w:val="num" w:pos="643"/>
        </w:tabs>
        <w:spacing w:line="240" w:lineRule="auto"/>
        <w:ind w:left="643"/>
        <w:contextualSpacing/>
        <w:jc w:val="both"/>
        <w:rPr>
          <w:rFonts w:ascii="Verdana" w:hAnsi="Verdana"/>
          <w:bCs/>
        </w:rPr>
      </w:pPr>
      <w:r w:rsidRPr="00CB6FEB">
        <w:rPr>
          <w:rFonts w:ascii="Verdana" w:hAnsi="Verdana"/>
          <w:b/>
          <w:bCs/>
        </w:rPr>
        <w:t xml:space="preserve">Elérendő szakmai kompetenciák (magyarul): </w:t>
      </w:r>
    </w:p>
    <w:p w14:paraId="5258CDD0"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Tudása</w:t>
      </w:r>
    </w:p>
    <w:p w14:paraId="33DC762A"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2BADEC52"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4A4FCF12"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72C7B1BD" w14:textId="77777777" w:rsidR="006C29FA" w:rsidRPr="00CB6FEB" w:rsidRDefault="006C29FA" w:rsidP="00CF6A71">
      <w:pPr>
        <w:numPr>
          <w:ilvl w:val="0"/>
          <w:numId w:val="447"/>
        </w:numPr>
        <w:spacing w:before="0" w:after="160" w:line="240" w:lineRule="auto"/>
        <w:contextualSpacing/>
        <w:jc w:val="both"/>
        <w:rPr>
          <w:rFonts w:ascii="Verdana" w:hAnsi="Verdana"/>
        </w:rPr>
      </w:pPr>
      <w:r w:rsidRPr="00CB6FEB">
        <w:rPr>
          <w:rFonts w:ascii="Verdana" w:hAnsi="Verdana"/>
        </w:rPr>
        <w:t>Alapvető ismeretekkel rendelkezik a személyes adatok védelmével és a közérdekű adatokkal kapcsolatos jogi szabályozás tekintetében.</w:t>
      </w:r>
    </w:p>
    <w:p w14:paraId="71FA9572" w14:textId="77777777" w:rsidR="006C29FA" w:rsidRPr="00CB6FEB" w:rsidRDefault="006C29FA" w:rsidP="00CF6A71">
      <w:pPr>
        <w:numPr>
          <w:ilvl w:val="0"/>
          <w:numId w:val="447"/>
        </w:numPr>
        <w:tabs>
          <w:tab w:val="left" w:pos="284"/>
        </w:tabs>
        <w:spacing w:before="0" w:after="0" w:line="240" w:lineRule="auto"/>
        <w:contextualSpacing/>
        <w:jc w:val="both"/>
        <w:rPr>
          <w:rFonts w:ascii="Verdana" w:hAnsi="Verdana"/>
        </w:rPr>
      </w:pPr>
      <w:r w:rsidRPr="00CB6FEB">
        <w:rPr>
          <w:rFonts w:ascii="Verdana" w:hAnsi="Verdana"/>
        </w:rPr>
        <w:t>Tudatában van a munkájához szükséges ügyviteli, titok- és adatvédelmi szabályoknak.</w:t>
      </w:r>
    </w:p>
    <w:p w14:paraId="354424EF" w14:textId="77777777" w:rsidR="006C29FA" w:rsidRPr="00CB6FEB" w:rsidRDefault="006C29FA" w:rsidP="00CF6A71">
      <w:pPr>
        <w:numPr>
          <w:ilvl w:val="0"/>
          <w:numId w:val="447"/>
        </w:numPr>
        <w:spacing w:before="0" w:after="16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1249BBAB" w14:textId="77777777" w:rsidR="006C29FA" w:rsidRPr="00CB6FEB" w:rsidRDefault="006C29FA" w:rsidP="00CF6A71">
      <w:pPr>
        <w:numPr>
          <w:ilvl w:val="0"/>
          <w:numId w:val="447"/>
        </w:numPr>
        <w:spacing w:before="0" w:after="160" w:line="240" w:lineRule="auto"/>
        <w:contextualSpacing/>
        <w:rPr>
          <w:rFonts w:ascii="Verdana" w:hAnsi="Verdana"/>
        </w:rPr>
      </w:pPr>
      <w:r w:rsidRPr="00CB6FEB">
        <w:rPr>
          <w:rFonts w:ascii="Verdana" w:hAnsi="Verdana"/>
        </w:rPr>
        <w:t>Tisztában van a titkos információgyűjtéshez kapcsolódó jogszabályokkal, taktikai ismeretekkel.</w:t>
      </w:r>
    </w:p>
    <w:p w14:paraId="31B1569B" w14:textId="77777777" w:rsidR="006C29FA" w:rsidRDefault="006C29FA" w:rsidP="00CF6A71">
      <w:pPr>
        <w:numPr>
          <w:ilvl w:val="0"/>
          <w:numId w:val="447"/>
        </w:numPr>
        <w:spacing w:before="0" w:after="160" w:line="240" w:lineRule="auto"/>
        <w:contextualSpacing/>
        <w:jc w:val="both"/>
        <w:rPr>
          <w:rFonts w:ascii="Verdana" w:hAnsi="Verdana"/>
        </w:rPr>
      </w:pPr>
      <w:r w:rsidRPr="00CB6FEB">
        <w:rPr>
          <w:rFonts w:ascii="Verdana" w:hAnsi="Verdana"/>
        </w:rPr>
        <w:t>Tisztában van a nyomozások lefolytatásának, a nyomozási cselekmények végrehajtásának szabályaival.</w:t>
      </w:r>
    </w:p>
    <w:p w14:paraId="7B5436B8" w14:textId="77777777" w:rsidR="006C29FA" w:rsidRPr="00CB6FEB" w:rsidRDefault="006C29FA" w:rsidP="006C29FA">
      <w:pPr>
        <w:spacing w:line="240" w:lineRule="auto"/>
        <w:ind w:left="720"/>
        <w:contextualSpacing/>
        <w:jc w:val="both"/>
        <w:rPr>
          <w:rFonts w:ascii="Verdana" w:hAnsi="Verdana"/>
        </w:rPr>
      </w:pPr>
    </w:p>
    <w:p w14:paraId="68C43CCF"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4B5DB6BA"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Ismeri a minősített adat védelméhez és a személyes adatok, illetve a közérdekű adatok védelméhez fűződő legfontosabb fogalmakat, eljárásokat.</w:t>
      </w:r>
    </w:p>
    <w:p w14:paraId="6537DC21"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Magas szinten ismeri a bűncselekmények felderítése és bizonyítása terén szükséges speciális jogi, kriminalisztikai és bűnügyi szolgálati fogalmakat eljárásokat, ismereteket.</w:t>
      </w:r>
    </w:p>
    <w:p w14:paraId="2B04C0AC"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Tisztában van a bűnügyi elemzés speciális területeivel és a kapcsolódó nyilvántartásokkal.</w:t>
      </w:r>
    </w:p>
    <w:p w14:paraId="7060426D"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Ismeri a bűnmegelőző tevékenység elméletét és gyakorlatát.</w:t>
      </w:r>
    </w:p>
    <w:p w14:paraId="37E1356D"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Jártas a titkos információgyűjtés jogi szabályozásában és gyakorlati alkalmazásában.</w:t>
      </w:r>
    </w:p>
    <w:p w14:paraId="55CB6ABE"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Tisztában van a körözési tevékenység és a nemzetközi bűnügyi együttműködés lehetőségeivel, alapvető módszereivel.</w:t>
      </w:r>
    </w:p>
    <w:p w14:paraId="77CAD42F" w14:textId="77777777" w:rsidR="006C29FA" w:rsidRPr="00CB6FEB" w:rsidRDefault="006C29FA" w:rsidP="006C29FA">
      <w:pPr>
        <w:widowControl w:val="0"/>
        <w:autoSpaceDE w:val="0"/>
        <w:autoSpaceDN w:val="0"/>
        <w:adjustRightInd w:val="0"/>
        <w:spacing w:after="0" w:line="240" w:lineRule="auto"/>
        <w:ind w:left="360"/>
        <w:rPr>
          <w:rFonts w:ascii="Verdana" w:hAnsi="Verdana"/>
          <w:bCs/>
          <w:i/>
          <w:lang w:val="x-none"/>
        </w:rPr>
      </w:pPr>
    </w:p>
    <w:p w14:paraId="3B3B151F" w14:textId="77777777" w:rsidR="006C29FA" w:rsidRPr="00CB6FEB" w:rsidRDefault="006C29FA" w:rsidP="006C29FA">
      <w:pPr>
        <w:widowControl w:val="0"/>
        <w:autoSpaceDE w:val="0"/>
        <w:autoSpaceDN w:val="0"/>
        <w:adjustRightInd w:val="0"/>
        <w:spacing w:after="0" w:line="240" w:lineRule="auto"/>
        <w:ind w:left="360"/>
        <w:rPr>
          <w:rFonts w:ascii="Verdana" w:hAnsi="Verdana"/>
          <w:highlight w:val="yellow"/>
        </w:rPr>
      </w:pPr>
    </w:p>
    <w:p w14:paraId="64A61E73"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Képességei</w:t>
      </w:r>
    </w:p>
    <w:p w14:paraId="53EB19F6"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7D4FD9B1"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7B5F47A5"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114C77F6"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Képes a munkaköréhez és feladataihoz kapcsolódó jogszabályi háttér értelmezésére és gyakorlati alkalmazására.</w:t>
      </w:r>
    </w:p>
    <w:p w14:paraId="3DA2C4F3" w14:textId="77777777" w:rsidR="006C29FA" w:rsidRPr="00CB6FEB" w:rsidRDefault="006C29FA" w:rsidP="00CF6A71">
      <w:pPr>
        <w:numPr>
          <w:ilvl w:val="0"/>
          <w:numId w:val="448"/>
        </w:numPr>
        <w:spacing w:before="0" w:after="160" w:line="259" w:lineRule="auto"/>
        <w:contextualSpacing/>
        <w:jc w:val="both"/>
        <w:rPr>
          <w:rFonts w:ascii="Verdana" w:hAnsi="Verdana"/>
          <w:b/>
          <w:color w:val="000000"/>
        </w:rPr>
      </w:pPr>
      <w:r w:rsidRPr="00CB6FEB">
        <w:rPr>
          <w:rFonts w:ascii="Verdana" w:hAnsi="Verdana"/>
        </w:rPr>
        <w:t>Alkalmas a rendészeti alapfeladatok ellátása során információgyűjtő, elemző-értékelő, tervező-szervező és döntés-előkészítő feladatok végzésére.</w:t>
      </w:r>
    </w:p>
    <w:p w14:paraId="286A7B0A"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17FF0388"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2D37242A"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Mélyrehatóan képes a bűnügyi munkára vonatkozó jogszabályok megértésére és gyakorlati alkalmazására.</w:t>
      </w:r>
    </w:p>
    <w:p w14:paraId="37733C18" w14:textId="77777777" w:rsidR="006C29FA" w:rsidRPr="00CB6FEB" w:rsidRDefault="006C29FA" w:rsidP="00CF6A71">
      <w:pPr>
        <w:numPr>
          <w:ilvl w:val="0"/>
          <w:numId w:val="448"/>
        </w:numPr>
        <w:shd w:val="clear" w:color="auto" w:fill="FFFFFF" w:themeFill="background1"/>
        <w:tabs>
          <w:tab w:val="left" w:pos="284"/>
        </w:tabs>
        <w:spacing w:before="0" w:after="0" w:line="240" w:lineRule="auto"/>
        <w:contextualSpacing/>
        <w:jc w:val="both"/>
        <w:rPr>
          <w:rFonts w:ascii="Verdana" w:hAnsi="Verdana"/>
        </w:rPr>
      </w:pPr>
      <w:r w:rsidRPr="00CB6FEB">
        <w:rPr>
          <w:rFonts w:ascii="Verdana" w:hAnsi="Verdana"/>
        </w:rPr>
        <w:t>Képes a büntetőeljárás, valamint a titkos információgyűjtés folytatásából adódó feladatok végrehajtására.</w:t>
      </w:r>
    </w:p>
    <w:p w14:paraId="5AD54094" w14:textId="77777777" w:rsidR="006C29FA" w:rsidRPr="00CB6FEB" w:rsidRDefault="006C29FA" w:rsidP="006C29FA">
      <w:pPr>
        <w:shd w:val="clear" w:color="auto" w:fill="FFFFFF" w:themeFill="background1"/>
        <w:tabs>
          <w:tab w:val="left" w:pos="284"/>
        </w:tabs>
        <w:spacing w:after="0" w:line="240" w:lineRule="auto"/>
        <w:ind w:left="284"/>
        <w:contextualSpacing/>
        <w:rPr>
          <w:rFonts w:ascii="Verdana" w:hAnsi="Verdana"/>
        </w:rPr>
      </w:pPr>
    </w:p>
    <w:p w14:paraId="421B6221" w14:textId="77777777" w:rsidR="006C29FA" w:rsidRPr="00CB6FEB" w:rsidRDefault="006C29FA" w:rsidP="006C29FA">
      <w:pPr>
        <w:shd w:val="clear" w:color="auto" w:fill="FFFFFF" w:themeFill="background1"/>
        <w:tabs>
          <w:tab w:val="left" w:pos="284"/>
        </w:tabs>
        <w:spacing w:after="0" w:line="240" w:lineRule="auto"/>
        <w:contextualSpacing/>
        <w:rPr>
          <w:rFonts w:ascii="Verdana" w:hAnsi="Verdana"/>
          <w:highlight w:val="lightGray"/>
          <w:lang w:eastAsia="ar-SA"/>
        </w:rPr>
      </w:pPr>
      <w:r w:rsidRPr="00CB6FEB">
        <w:rPr>
          <w:rFonts w:ascii="Verdana" w:hAnsi="Verdana"/>
        </w:rPr>
        <w:tab/>
      </w:r>
    </w:p>
    <w:p w14:paraId="2F906933"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lastRenderedPageBreak/>
        <w:t>A részletezett szakmai kompetenciák:</w:t>
      </w:r>
    </w:p>
    <w:p w14:paraId="5220A1DE"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48EEA168"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05B2F1DE"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Alkalmas a vizsgálati és a vádelőkészítő munka magas szintű végzésére.</w:t>
      </w:r>
    </w:p>
    <w:p w14:paraId="3CF59862"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34E3AD10"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1D7300E7"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az illetékességi terület bűnügyi helyzetének elemzésére, értékelésére.</w:t>
      </w:r>
    </w:p>
    <w:p w14:paraId="5FF65956" w14:textId="77777777" w:rsidR="006C29FA" w:rsidRPr="00CB6FEB" w:rsidRDefault="006C29FA" w:rsidP="006C29FA">
      <w:pPr>
        <w:widowControl w:val="0"/>
        <w:autoSpaceDE w:val="0"/>
        <w:autoSpaceDN w:val="0"/>
        <w:adjustRightInd w:val="0"/>
        <w:spacing w:after="0" w:line="240" w:lineRule="auto"/>
        <w:rPr>
          <w:rFonts w:ascii="Verdana" w:hAnsi="Verdana"/>
          <w:i/>
          <w:highlight w:val="yellow"/>
        </w:rPr>
      </w:pPr>
    </w:p>
    <w:p w14:paraId="08CE13A9"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 xml:space="preserve">Attitűdje </w:t>
      </w:r>
    </w:p>
    <w:p w14:paraId="64D4DE95" w14:textId="77777777" w:rsidR="006C29FA" w:rsidRPr="00CB6FEB" w:rsidRDefault="006C29FA" w:rsidP="006C29FA">
      <w:pPr>
        <w:widowControl w:val="0"/>
        <w:autoSpaceDE w:val="0"/>
        <w:autoSpaceDN w:val="0"/>
        <w:adjustRightInd w:val="0"/>
        <w:spacing w:after="0" w:line="240" w:lineRule="auto"/>
        <w:rPr>
          <w:rFonts w:ascii="Verdana" w:hAnsi="Verdana"/>
          <w:b/>
        </w:rPr>
      </w:pPr>
    </w:p>
    <w:p w14:paraId="556BF011"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28E59245"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0A292F98"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 xml:space="preserve">Elfogadja szakterülete etikai normáit és szabályait, és ezeket a szakmai feladatok ellátásában, az emberi kapcsolatokban és a kommunikációban egyaránt képes betartani. </w:t>
      </w:r>
    </w:p>
    <w:p w14:paraId="69139B7B"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Elkötelezett a minőségi szakmai munkavégzés iránt, azt a pontosságra való törekvés jellemzi.</w:t>
      </w:r>
    </w:p>
    <w:p w14:paraId="30409F8B"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3A355384" w14:textId="77777777" w:rsidR="006C29FA"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Munkavégzése során politikamentesség, bajtársiasság, a rendvédelmi feladatokat ellátó szervekhez való lojalitás jellemzi.</w:t>
      </w:r>
    </w:p>
    <w:p w14:paraId="2AD1B563" w14:textId="77777777" w:rsidR="006C29FA" w:rsidRPr="00CB6FEB" w:rsidRDefault="006C29FA" w:rsidP="006C29FA">
      <w:pPr>
        <w:ind w:left="723"/>
        <w:contextualSpacing/>
        <w:jc w:val="both"/>
        <w:rPr>
          <w:rFonts w:ascii="Verdana" w:hAnsi="Verdana"/>
        </w:rPr>
      </w:pPr>
    </w:p>
    <w:p w14:paraId="4A2866EA"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0B00F195"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3E409B0D" w14:textId="77777777" w:rsidR="006C29FA" w:rsidRPr="00CB6FEB" w:rsidRDefault="006C29FA" w:rsidP="00CF6A71">
      <w:pPr>
        <w:widowControl w:val="0"/>
        <w:numPr>
          <w:ilvl w:val="0"/>
          <w:numId w:val="450"/>
        </w:numPr>
        <w:spacing w:line="240" w:lineRule="auto"/>
        <w:contextualSpacing/>
        <w:jc w:val="both"/>
        <w:rPr>
          <w:rFonts w:ascii="Verdana" w:hAnsi="Verdana"/>
          <w:bCs/>
        </w:rPr>
      </w:pPr>
      <w:r w:rsidRPr="00CB6FEB">
        <w:rPr>
          <w:rFonts w:ascii="Verdana" w:hAnsi="Verdana"/>
          <w:bCs/>
        </w:rPr>
        <w:t>Jellemzi a problémafelismerés és kezdeményezi a problémamegoldást.</w:t>
      </w:r>
    </w:p>
    <w:p w14:paraId="4F8904DC" w14:textId="77777777" w:rsidR="006C29FA" w:rsidRPr="00CB6FEB" w:rsidRDefault="006C29FA" w:rsidP="00CF6A71">
      <w:pPr>
        <w:widowControl w:val="0"/>
        <w:numPr>
          <w:ilvl w:val="0"/>
          <w:numId w:val="450"/>
        </w:numPr>
        <w:spacing w:line="240" w:lineRule="auto"/>
        <w:contextualSpacing/>
        <w:jc w:val="both"/>
        <w:rPr>
          <w:rFonts w:ascii="Verdana" w:hAnsi="Verdana"/>
          <w:bCs/>
        </w:rPr>
      </w:pPr>
      <w:r w:rsidRPr="00CB6FEB">
        <w:rPr>
          <w:rFonts w:ascii="Verdana" w:hAnsi="Verdana"/>
          <w:bCs/>
        </w:rPr>
        <w:t>Nyitott a bűnügyi szolgálati ág tevékenységével kapcsolatos új és specifikus ismeretek megszerzésére, az új eszközökkel és módszerekkel kapcsolatban.</w:t>
      </w:r>
    </w:p>
    <w:p w14:paraId="568C3C2B" w14:textId="77777777" w:rsidR="006C29FA" w:rsidRPr="00CB6FEB" w:rsidRDefault="006C29FA" w:rsidP="00CF6A71">
      <w:pPr>
        <w:widowControl w:val="0"/>
        <w:numPr>
          <w:ilvl w:val="0"/>
          <w:numId w:val="450"/>
        </w:numPr>
        <w:spacing w:line="240" w:lineRule="auto"/>
        <w:contextualSpacing/>
        <w:jc w:val="both"/>
        <w:rPr>
          <w:rFonts w:ascii="Verdana" w:hAnsi="Verdana"/>
          <w:bCs/>
        </w:rPr>
      </w:pPr>
      <w:r w:rsidRPr="00CB6FEB">
        <w:rPr>
          <w:rFonts w:ascii="Verdana" w:hAnsi="Verdana"/>
          <w:bCs/>
        </w:rPr>
        <w:t>Fontosnak tartja az életen át tartó tanulás megvalósítását, a folyamatos szakmai képzést és általános önképzést.</w:t>
      </w:r>
    </w:p>
    <w:p w14:paraId="5CED2C10" w14:textId="77777777" w:rsidR="006C29FA" w:rsidRPr="00CB6FEB" w:rsidRDefault="006C29FA" w:rsidP="00CF6A71">
      <w:pPr>
        <w:numPr>
          <w:ilvl w:val="0"/>
          <w:numId w:val="450"/>
        </w:numPr>
        <w:spacing w:before="0" w:after="160" w:line="259" w:lineRule="auto"/>
        <w:contextualSpacing/>
        <w:jc w:val="both"/>
        <w:rPr>
          <w:rFonts w:ascii="Verdana" w:hAnsi="Verdana"/>
        </w:rPr>
      </w:pPr>
      <w:r w:rsidRPr="00CB6FEB">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1C057FA" w14:textId="77777777" w:rsidR="006C29FA" w:rsidRPr="00CB6FEB" w:rsidRDefault="006C29FA" w:rsidP="006C29FA">
      <w:pPr>
        <w:widowControl w:val="0"/>
        <w:autoSpaceDE w:val="0"/>
        <w:autoSpaceDN w:val="0"/>
        <w:adjustRightInd w:val="0"/>
        <w:spacing w:after="0" w:line="240" w:lineRule="auto"/>
        <w:ind w:left="360"/>
        <w:rPr>
          <w:rFonts w:ascii="Verdana" w:hAnsi="Verdana"/>
          <w:lang w:eastAsia="ar-SA"/>
        </w:rPr>
      </w:pPr>
    </w:p>
    <w:p w14:paraId="1AFBD675"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Autonómiája és felelőssége</w:t>
      </w:r>
    </w:p>
    <w:p w14:paraId="4A5F08AA"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3ADC4A82"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30233485"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51A29D3E" w14:textId="77777777" w:rsidR="006C29FA" w:rsidRPr="00CB6FEB" w:rsidRDefault="006C29FA" w:rsidP="00CF6A71">
      <w:pPr>
        <w:numPr>
          <w:ilvl w:val="0"/>
          <w:numId w:val="451"/>
        </w:numPr>
        <w:spacing w:before="0" w:after="160" w:line="259" w:lineRule="auto"/>
        <w:contextualSpacing/>
        <w:jc w:val="both"/>
        <w:rPr>
          <w:rFonts w:ascii="Verdana" w:hAnsi="Verdana"/>
        </w:rPr>
      </w:pPr>
      <w:r w:rsidRPr="00CB6FEB">
        <w:rPr>
          <w:rFonts w:ascii="Verdana" w:hAnsi="Verdana"/>
        </w:rPr>
        <w:t xml:space="preserve">Vállalja a közszolgálati hivatásrenddel, a köz érdekében végzett munkával járó felelősséget. </w:t>
      </w:r>
    </w:p>
    <w:p w14:paraId="667745F0" w14:textId="77777777" w:rsidR="006C29FA" w:rsidRPr="00CB6FEB" w:rsidRDefault="006C29FA" w:rsidP="00CF6A71">
      <w:pPr>
        <w:numPr>
          <w:ilvl w:val="0"/>
          <w:numId w:val="451"/>
        </w:numPr>
        <w:spacing w:before="0" w:after="160" w:line="259" w:lineRule="auto"/>
        <w:contextualSpacing/>
        <w:jc w:val="both"/>
        <w:rPr>
          <w:rFonts w:ascii="Verdana" w:hAnsi="Verdana"/>
        </w:rPr>
      </w:pPr>
      <w:r w:rsidRPr="00CB6FEB">
        <w:rPr>
          <w:rFonts w:ascii="Verdana" w:hAnsi="Verdana"/>
        </w:rPr>
        <w:t>Felelősséget vállal a munkájával és a magatartásával kapcsolatos szakmai, jogi és etikai normák és szabályok betartása terén.</w:t>
      </w:r>
    </w:p>
    <w:p w14:paraId="08C2F00B" w14:textId="77777777" w:rsidR="006C29FA" w:rsidRPr="00CB6FEB" w:rsidRDefault="006C29FA" w:rsidP="00CF6A71">
      <w:pPr>
        <w:widowControl w:val="0"/>
        <w:numPr>
          <w:ilvl w:val="0"/>
          <w:numId w:val="451"/>
        </w:numPr>
        <w:autoSpaceDE w:val="0"/>
        <w:autoSpaceDN w:val="0"/>
        <w:adjustRightInd w:val="0"/>
        <w:spacing w:before="0" w:after="0" w:line="240" w:lineRule="auto"/>
        <w:contextualSpacing/>
        <w:jc w:val="both"/>
        <w:rPr>
          <w:rFonts w:ascii="Verdana" w:hAnsi="Verdana"/>
        </w:rPr>
      </w:pPr>
      <w:r w:rsidRPr="00CB6FEB">
        <w:rPr>
          <w:rFonts w:ascii="Verdana" w:hAnsi="Verdana"/>
        </w:rPr>
        <w:lastRenderedPageBreak/>
        <w:t>Felelősséget érez a munkája ellátása során tudomására jutott adatok, információk kezelése és azok megosztása tekintetében.</w:t>
      </w:r>
    </w:p>
    <w:p w14:paraId="397F8008" w14:textId="77777777" w:rsidR="006C29FA" w:rsidRPr="00CB6FEB" w:rsidRDefault="006C29FA" w:rsidP="006C29FA">
      <w:pPr>
        <w:widowControl w:val="0"/>
        <w:autoSpaceDE w:val="0"/>
        <w:autoSpaceDN w:val="0"/>
        <w:adjustRightInd w:val="0"/>
        <w:spacing w:after="0" w:line="240" w:lineRule="auto"/>
        <w:ind w:left="360"/>
        <w:rPr>
          <w:rFonts w:ascii="Verdana" w:hAnsi="Verdana"/>
          <w:lang w:eastAsia="ar-SA"/>
        </w:rPr>
      </w:pPr>
    </w:p>
    <w:p w14:paraId="6B5F88EC" w14:textId="77777777" w:rsidR="006C29FA" w:rsidRPr="00CB6FEB" w:rsidRDefault="006C29FA" w:rsidP="006C29FA">
      <w:pPr>
        <w:widowControl w:val="0"/>
        <w:autoSpaceDE w:val="0"/>
        <w:autoSpaceDN w:val="0"/>
        <w:adjustRightInd w:val="0"/>
        <w:spacing w:after="0" w:line="240" w:lineRule="auto"/>
        <w:ind w:left="360"/>
        <w:rPr>
          <w:rFonts w:ascii="Verdana" w:hAnsi="Verdana"/>
          <w:lang w:eastAsia="ar-SA"/>
        </w:rPr>
      </w:pPr>
    </w:p>
    <w:p w14:paraId="4B14B3A7"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743CF97D" w14:textId="77777777" w:rsidR="006C29FA" w:rsidRPr="00CB6FEB" w:rsidRDefault="006C29FA" w:rsidP="00CF6A71">
      <w:pPr>
        <w:widowControl w:val="0"/>
        <w:numPr>
          <w:ilvl w:val="0"/>
          <w:numId w:val="452"/>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623C18DC" w14:textId="77777777" w:rsidR="006C29FA" w:rsidRPr="00CB6FEB" w:rsidRDefault="006C29FA" w:rsidP="00CF6A71">
      <w:pPr>
        <w:widowControl w:val="0"/>
        <w:numPr>
          <w:ilvl w:val="0"/>
          <w:numId w:val="452"/>
        </w:numPr>
        <w:spacing w:line="240" w:lineRule="auto"/>
        <w:contextualSpacing/>
        <w:jc w:val="both"/>
        <w:rPr>
          <w:rFonts w:ascii="Verdana" w:hAnsi="Verdana"/>
          <w:bCs/>
        </w:rPr>
      </w:pPr>
      <w:r w:rsidRPr="00CB6FEB">
        <w:rPr>
          <w:rFonts w:ascii="Verdana" w:hAnsi="Verdana"/>
          <w:bCs/>
        </w:rPr>
        <w:t>Törekszik a hivatásrendek képviselőivel való együttműködésre.</w:t>
      </w:r>
    </w:p>
    <w:p w14:paraId="369291DB" w14:textId="77777777" w:rsidR="006C29FA" w:rsidRPr="00CB6FEB" w:rsidRDefault="006C29FA" w:rsidP="00CF6A71">
      <w:pPr>
        <w:widowControl w:val="0"/>
        <w:numPr>
          <w:ilvl w:val="0"/>
          <w:numId w:val="452"/>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2FF2418C" w14:textId="77777777" w:rsidR="006C29FA" w:rsidRPr="00CB6FEB" w:rsidRDefault="006C29FA" w:rsidP="006C29FA">
      <w:pPr>
        <w:widowControl w:val="0"/>
        <w:autoSpaceDE w:val="0"/>
        <w:autoSpaceDN w:val="0"/>
        <w:adjustRightInd w:val="0"/>
        <w:spacing w:after="0" w:line="240" w:lineRule="auto"/>
        <w:rPr>
          <w:rFonts w:ascii="Verdana" w:hAnsi="Verdana"/>
        </w:rPr>
      </w:pPr>
    </w:p>
    <w:p w14:paraId="7BC95A2B" w14:textId="77777777" w:rsidR="006C29FA" w:rsidRPr="00CB6FEB" w:rsidRDefault="006C29FA" w:rsidP="006C29FA">
      <w:pPr>
        <w:widowControl w:val="0"/>
        <w:spacing w:line="240" w:lineRule="auto"/>
        <w:ind w:left="426"/>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76951A4E" w14:textId="77777777" w:rsidR="006C29FA" w:rsidRPr="00CB6FEB" w:rsidRDefault="006C29FA" w:rsidP="006C29FA">
      <w:pPr>
        <w:widowControl w:val="0"/>
        <w:spacing w:line="240" w:lineRule="auto"/>
        <w:ind w:left="426"/>
        <w:rPr>
          <w:rFonts w:ascii="Verdana" w:hAnsi="Verdana"/>
          <w:lang w:val="en-GB"/>
        </w:rPr>
      </w:pPr>
      <w:r w:rsidRPr="00CB6FEB">
        <w:rPr>
          <w:rFonts w:ascii="Verdana" w:hAnsi="Verdana"/>
          <w:b/>
          <w:lang w:val="en-GB"/>
        </w:rPr>
        <w:t>Knowledge</w:t>
      </w:r>
    </w:p>
    <w:p w14:paraId="511F17BF"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30DEEC81" w14:textId="77777777" w:rsidR="006C29FA" w:rsidRPr="00CB6FEB" w:rsidRDefault="006C29FA" w:rsidP="00CF6A71">
      <w:pPr>
        <w:numPr>
          <w:ilvl w:val="0"/>
          <w:numId w:val="453"/>
        </w:numPr>
        <w:spacing w:before="0" w:after="160" w:line="259" w:lineRule="auto"/>
        <w:contextualSpacing/>
        <w:jc w:val="both"/>
        <w:rPr>
          <w:rFonts w:ascii="Verdana" w:hAnsi="Verdana"/>
        </w:rPr>
      </w:pPr>
      <w:r w:rsidRPr="00CB6FEB">
        <w:rPr>
          <w:rFonts w:ascii="Verdana" w:hAnsi="Verdana"/>
        </w:rPr>
        <w:t>The student has a basic knowledge of the legal framework for the protection of personal data and data of public interest.</w:t>
      </w:r>
    </w:p>
    <w:p w14:paraId="7323DCD6" w14:textId="77777777" w:rsidR="006C29FA" w:rsidRPr="00CB6FEB" w:rsidRDefault="006C29FA" w:rsidP="00CF6A71">
      <w:pPr>
        <w:numPr>
          <w:ilvl w:val="0"/>
          <w:numId w:val="453"/>
        </w:numPr>
        <w:tabs>
          <w:tab w:val="left" w:pos="284"/>
        </w:tabs>
        <w:spacing w:before="0" w:after="160" w:line="259" w:lineRule="auto"/>
        <w:contextualSpacing/>
        <w:jc w:val="both"/>
        <w:rPr>
          <w:rFonts w:ascii="Verdana" w:hAnsi="Verdana"/>
        </w:rPr>
      </w:pPr>
      <w:r w:rsidRPr="00CB6FEB">
        <w:rPr>
          <w:rFonts w:ascii="Verdana" w:hAnsi="Verdana"/>
        </w:rPr>
        <w:t>The student is aware of the administrative, confidentiality and data protection rules required for his/her work.</w:t>
      </w:r>
    </w:p>
    <w:p w14:paraId="41DC04FD" w14:textId="77777777" w:rsidR="006C29FA" w:rsidRPr="00CB6FEB" w:rsidRDefault="006C29FA" w:rsidP="00CF6A71">
      <w:pPr>
        <w:numPr>
          <w:ilvl w:val="0"/>
          <w:numId w:val="453"/>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ab/>
        <w:t>The student is familiar with the rules for conducting investigations and carrying out investigative acts.</w:t>
      </w:r>
    </w:p>
    <w:p w14:paraId="30B83281" w14:textId="77777777" w:rsidR="006C29FA" w:rsidRPr="00CB6FEB" w:rsidRDefault="006C29FA" w:rsidP="00CF6A71">
      <w:pPr>
        <w:numPr>
          <w:ilvl w:val="0"/>
          <w:numId w:val="453"/>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 xml:space="preserve"> </w:t>
      </w:r>
      <w:r w:rsidRPr="00CB6FEB">
        <w:rPr>
          <w:rFonts w:ascii="Verdana" w:hAnsi="Verdana"/>
        </w:rPr>
        <w:t>He/she has awareness of the legal framework for intelligence gathering and a sound practical knowledge of its implementation</w:t>
      </w:r>
      <w:r w:rsidRPr="00CB6FEB">
        <w:rPr>
          <w:rFonts w:ascii="Verdana" w:hAnsi="Verdana"/>
          <w:color w:val="000000" w:themeColor="text1"/>
        </w:rPr>
        <w:t xml:space="preserve"> </w:t>
      </w:r>
    </w:p>
    <w:p w14:paraId="25765B7A" w14:textId="77777777" w:rsidR="006C29FA" w:rsidRPr="00CB6FEB" w:rsidRDefault="006C29FA" w:rsidP="00CF6A71">
      <w:pPr>
        <w:widowControl w:val="0"/>
        <w:numPr>
          <w:ilvl w:val="0"/>
          <w:numId w:val="453"/>
        </w:numPr>
        <w:autoSpaceDE w:val="0"/>
        <w:autoSpaceDN w:val="0"/>
        <w:adjustRightInd w:val="0"/>
        <w:spacing w:before="0" w:after="0" w:line="240" w:lineRule="auto"/>
        <w:contextualSpacing/>
        <w:jc w:val="both"/>
        <w:rPr>
          <w:rFonts w:ascii="Verdana" w:hAnsi="Verdana"/>
          <w:lang w:eastAsia="ar-SA"/>
        </w:rPr>
      </w:pPr>
      <w:r w:rsidRPr="00CB6FEB">
        <w:rPr>
          <w:rFonts w:ascii="Verdana" w:hAnsi="Verdana"/>
        </w:rPr>
        <w:t>The student is able to collect information, analyse and evaluate information, plan, organise and prepare decisions during the performance of basic law enforcement tasks.</w:t>
      </w:r>
    </w:p>
    <w:p w14:paraId="48A01E47" w14:textId="77777777" w:rsidR="006C29FA" w:rsidRPr="00CB6FEB" w:rsidRDefault="006C29FA" w:rsidP="006C29FA">
      <w:pPr>
        <w:widowControl w:val="0"/>
        <w:spacing w:line="240" w:lineRule="auto"/>
        <w:ind w:left="426"/>
        <w:rPr>
          <w:rFonts w:ascii="Verdana" w:hAnsi="Verdana"/>
          <w:b/>
          <w:lang w:val="en-GB"/>
        </w:rPr>
      </w:pPr>
    </w:p>
    <w:p w14:paraId="41B66428"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0D2D2E9F"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and comprehensive knowledge of the core disciplines of criminal justice administration.</w:t>
      </w:r>
    </w:p>
    <w:p w14:paraId="1962464E"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knowledge of the broad concepts, contexts, rules, processes and procedures related to law enforcement.</w:t>
      </w:r>
    </w:p>
    <w:p w14:paraId="6A2FEF2E"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knowledge of the areas, principles and principles of application of methods of criminal analysis and evaluation.</w:t>
      </w:r>
    </w:p>
    <w:p w14:paraId="4BF7B78A"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legal framework for intelligence gathering and a sound practical knowledge of its implementation.</w:t>
      </w:r>
    </w:p>
    <w:p w14:paraId="7948FE53"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rules of domestic and international criminal cooperation, basic knowledge of planning and information for international operations.</w:t>
      </w:r>
    </w:p>
    <w:p w14:paraId="0051A427" w14:textId="77777777" w:rsidR="006C29FA" w:rsidRPr="00CB6FEB" w:rsidRDefault="006C29FA" w:rsidP="006C29FA">
      <w:pPr>
        <w:widowControl w:val="0"/>
        <w:spacing w:line="240" w:lineRule="auto"/>
        <w:rPr>
          <w:rFonts w:ascii="Verdana" w:hAnsi="Verdana"/>
          <w:lang w:val="en-GB"/>
        </w:rPr>
      </w:pPr>
    </w:p>
    <w:p w14:paraId="57131228" w14:textId="77777777" w:rsidR="006C29FA" w:rsidRPr="00CB6FEB" w:rsidRDefault="006C29FA" w:rsidP="006C29FA">
      <w:pPr>
        <w:widowControl w:val="0"/>
        <w:spacing w:line="240" w:lineRule="auto"/>
        <w:ind w:left="426"/>
        <w:rPr>
          <w:rFonts w:ascii="Verdana" w:hAnsi="Verdana"/>
          <w:lang w:val="en-GB"/>
        </w:rPr>
      </w:pPr>
      <w:r w:rsidRPr="00CB6FEB">
        <w:rPr>
          <w:rFonts w:ascii="Verdana" w:hAnsi="Verdana"/>
          <w:b/>
          <w:lang w:val="en-GB"/>
        </w:rPr>
        <w:t>Capabilities</w:t>
      </w:r>
    </w:p>
    <w:p w14:paraId="11AC65E6"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1DCDD07E" w14:textId="77777777" w:rsidR="006C29FA" w:rsidRPr="00CB6FEB" w:rsidRDefault="006C29FA" w:rsidP="00605BA1">
      <w:pPr>
        <w:numPr>
          <w:ilvl w:val="0"/>
          <w:numId w:val="86"/>
        </w:numPr>
        <w:spacing w:before="0" w:after="160" w:line="259" w:lineRule="auto"/>
        <w:ind w:left="709" w:hanging="283"/>
        <w:contextualSpacing/>
        <w:jc w:val="both"/>
        <w:rPr>
          <w:rFonts w:ascii="Verdana" w:hAnsi="Verdana"/>
          <w:color w:val="000000" w:themeColor="text1"/>
        </w:rPr>
      </w:pPr>
      <w:r w:rsidRPr="00CB6FEB">
        <w:rPr>
          <w:rFonts w:ascii="Verdana" w:hAnsi="Verdana"/>
          <w:color w:val="000000" w:themeColor="text1"/>
        </w:rPr>
        <w:t>The student is able to interpret and apply in practice the legal background related to his/her job and tasks.</w:t>
      </w:r>
    </w:p>
    <w:p w14:paraId="7BC4447E"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lastRenderedPageBreak/>
        <w:t xml:space="preserve">The student is able to plan and organise investigations at a high level. </w:t>
      </w:r>
    </w:p>
    <w:p w14:paraId="338483FE"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confident in identifying the forensic and criminological characteristics of the types of crime and the perpetrators of crimes. </w:t>
      </w:r>
    </w:p>
    <w:p w14:paraId="7DC8889A"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the tasks arising from the conduct of criminal proceedings and the collection of secret information. </w:t>
      </w:r>
    </w:p>
    <w:p w14:paraId="112D7A47"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investigative acts. </w:t>
      </w:r>
    </w:p>
    <w:p w14:paraId="18B8B2DD"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The student is able to organise work and cooperation in the prevention and detection of crimes.</w:t>
      </w:r>
    </w:p>
    <w:p w14:paraId="00B27D30"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carries out the analytical and evaluative work of the local police services. </w:t>
      </w:r>
    </w:p>
    <w:p w14:paraId="5A79570E" w14:textId="77777777" w:rsidR="006C29FA" w:rsidRPr="00CB6FEB" w:rsidRDefault="006C29FA" w:rsidP="006C29FA">
      <w:pPr>
        <w:widowControl w:val="0"/>
        <w:autoSpaceDE w:val="0"/>
        <w:autoSpaceDN w:val="0"/>
        <w:adjustRightInd w:val="0"/>
        <w:spacing w:after="0" w:line="240" w:lineRule="auto"/>
        <w:ind w:left="360" w:firstLine="66"/>
        <w:rPr>
          <w:rFonts w:ascii="Verdana" w:hAnsi="Verdana"/>
          <w:lang w:eastAsia="ar-SA"/>
        </w:rPr>
      </w:pPr>
    </w:p>
    <w:p w14:paraId="7C0D8BE6"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2EBCFDBA"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perform effective work in the field of detection and proof of crimes.</w:t>
      </w:r>
    </w:p>
    <w:p w14:paraId="235E9620"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coordinate the work in the temporarily created organizations of investigative work.</w:t>
      </w:r>
    </w:p>
    <w:p w14:paraId="7EB1FD06"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participation in the work of standby, hot pursuit, criminal service.</w:t>
      </w:r>
    </w:p>
    <w:p w14:paraId="0D44C040"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high-level investigation and prosecution work.</w:t>
      </w:r>
    </w:p>
    <w:p w14:paraId="21900E79"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carry out the criminal analyzes necessary for his task and for his organizational unit.</w:t>
      </w:r>
    </w:p>
    <w:p w14:paraId="2E880CC7"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obtain the information necessary for the initiation and successful completion of criminal proceedings by applying specialized forensic and criminal service knowledge - especially in the field of human information acquisition.</w:t>
      </w:r>
    </w:p>
    <w:p w14:paraId="345EF972"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 xml:space="preserve">Able to analyze and evaluate the criminal situation in the area of </w:t>
      </w:r>
      <w:r w:rsidRPr="00CB6FEB">
        <w:rPr>
          <w:rFonts w:ascii="Arial" w:hAnsi="Arial" w:cs="Arial"/>
        </w:rPr>
        <w:t>​​</w:t>
      </w:r>
      <w:r w:rsidRPr="00CB6FEB">
        <w:rPr>
          <w:rFonts w:ascii="Verdana" w:hAnsi="Verdana"/>
        </w:rPr>
        <w:t>jurisdiction.</w:t>
      </w:r>
    </w:p>
    <w:p w14:paraId="3A946B5F" w14:textId="77777777" w:rsidR="006C29FA" w:rsidRPr="00CB6FEB" w:rsidRDefault="006C29FA" w:rsidP="006C29FA">
      <w:pPr>
        <w:widowControl w:val="0"/>
        <w:spacing w:line="240" w:lineRule="auto"/>
        <w:ind w:left="426"/>
        <w:rPr>
          <w:rFonts w:ascii="Verdana" w:hAnsi="Verdana"/>
          <w:lang w:val="en-GB"/>
        </w:rPr>
      </w:pPr>
    </w:p>
    <w:p w14:paraId="6AE7F6FF" w14:textId="77777777" w:rsidR="006C29FA" w:rsidRPr="00CB6FE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r w:rsidRPr="00CB6FEB">
        <w:rPr>
          <w:rFonts w:ascii="Verdana" w:hAnsi="Verdana"/>
          <w:b/>
          <w:lang w:val="en-GB"/>
        </w:rPr>
        <w:t>Attitude</w:t>
      </w:r>
    </w:p>
    <w:p w14:paraId="5FFB8C85"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504ABC22"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accepts the ethical standards and rules of his/her professional field and he/she is able to comply with them in the performance of his/her professional duties, in human relations and in communication.</w:t>
      </w:r>
    </w:p>
    <w:p w14:paraId="5E203AD1"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takes its own, preserves and transmits the ethical values of the various public service professions and he/she is open to thier intellectual adaptation.</w:t>
      </w:r>
    </w:p>
    <w:p w14:paraId="157D554C"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is comitted to carry out his/her professional work at a qualified level and he/she strives for accuracy.</w:t>
      </w:r>
    </w:p>
    <w:p w14:paraId="043DF145"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575DA16E" w14:textId="77777777" w:rsidR="006C29FA" w:rsidRPr="00CB6FEB" w:rsidRDefault="006C29FA" w:rsidP="006C29FA">
      <w:pPr>
        <w:widowControl w:val="0"/>
        <w:autoSpaceDE w:val="0"/>
        <w:autoSpaceDN w:val="0"/>
        <w:adjustRightInd w:val="0"/>
        <w:spacing w:after="0" w:line="240" w:lineRule="auto"/>
        <w:ind w:left="360" w:firstLine="66"/>
        <w:rPr>
          <w:rFonts w:ascii="Verdana" w:hAnsi="Verdana"/>
          <w:lang w:eastAsia="ar-SA"/>
        </w:rPr>
      </w:pPr>
    </w:p>
    <w:p w14:paraId="3E06F019"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2B35C194"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It is characterized by problem recognition and problem solving.</w:t>
      </w:r>
    </w:p>
    <w:p w14:paraId="48502414"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Open to acquiring new and specialized knowledge related to the activities of the criminal service branch, new tools and methods.</w:t>
      </w:r>
    </w:p>
    <w:p w14:paraId="458500E3"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He considers it important to implement life-long learning, continuous professional</w:t>
      </w:r>
    </w:p>
    <w:p w14:paraId="1A7FD457"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training and general self-education.</w:t>
      </w:r>
    </w:p>
    <w:p w14:paraId="3501D936"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 xml:space="preserve">He is open to the new results and innovations of his field of expertise, he strives to learn about them, understand them and apply them. He is committed to his </w:t>
      </w:r>
      <w:r w:rsidRPr="00CB6FEB">
        <w:rPr>
          <w:rFonts w:ascii="Verdana" w:hAnsi="Verdana"/>
        </w:rPr>
        <w:lastRenderedPageBreak/>
        <w:t>own professional development. He is open to learning the basic knowledge of the knowledge base of other public service professions other than his profession.</w:t>
      </w:r>
    </w:p>
    <w:p w14:paraId="22F6AAA9" w14:textId="77777777" w:rsidR="006C29FA" w:rsidRPr="00CB6FE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Verdana" w:hAnsi="Verdana"/>
          <w:lang w:val="en-GB"/>
        </w:rPr>
      </w:pPr>
    </w:p>
    <w:p w14:paraId="6BFDD827" w14:textId="77777777" w:rsidR="006C29FA" w:rsidRPr="00CB6FEB" w:rsidRDefault="006C29FA" w:rsidP="006C29FA">
      <w:pPr>
        <w:widowControl w:val="0"/>
        <w:spacing w:line="240" w:lineRule="auto"/>
        <w:ind w:left="426"/>
        <w:rPr>
          <w:rFonts w:ascii="Verdana" w:hAnsi="Verdana"/>
          <w:lang w:val="en-GB"/>
        </w:rPr>
      </w:pPr>
      <w:r w:rsidRPr="00CB6FEB">
        <w:rPr>
          <w:rFonts w:ascii="Verdana" w:hAnsi="Verdana"/>
          <w:b/>
          <w:lang w:val="en-GB"/>
        </w:rPr>
        <w:t>Autonomy and responsibility</w:t>
      </w:r>
    </w:p>
    <w:p w14:paraId="045A4A4E"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16E148D0" w14:textId="77777777" w:rsidR="006C29FA" w:rsidRPr="00CB6FEB" w:rsidRDefault="006C29FA" w:rsidP="00605BA1">
      <w:pPr>
        <w:numPr>
          <w:ilvl w:val="0"/>
          <w:numId w:val="88"/>
        </w:numPr>
        <w:spacing w:before="0" w:after="160" w:line="259" w:lineRule="auto"/>
        <w:ind w:left="709" w:hanging="283"/>
        <w:contextualSpacing/>
        <w:jc w:val="both"/>
        <w:rPr>
          <w:rFonts w:ascii="Verdana" w:hAnsi="Verdana"/>
        </w:rPr>
      </w:pPr>
      <w:r w:rsidRPr="00CB6FEB">
        <w:rPr>
          <w:rFonts w:ascii="Verdana" w:hAnsi="Verdana"/>
        </w:rPr>
        <w:t>The student assumes the responsibility associated with the public service profession and the work towards the public interest.</w:t>
      </w:r>
    </w:p>
    <w:p w14:paraId="5BB3090F" w14:textId="77777777" w:rsidR="006C29FA" w:rsidRPr="00CB6FEB" w:rsidRDefault="006C29FA" w:rsidP="00605BA1">
      <w:pPr>
        <w:numPr>
          <w:ilvl w:val="0"/>
          <w:numId w:val="88"/>
        </w:numPr>
        <w:spacing w:before="0" w:after="160" w:line="259" w:lineRule="auto"/>
        <w:ind w:left="709" w:hanging="283"/>
        <w:contextualSpacing/>
        <w:jc w:val="both"/>
        <w:rPr>
          <w:rFonts w:ascii="Verdana" w:hAnsi="Verdana"/>
        </w:rPr>
      </w:pPr>
      <w:r w:rsidRPr="00CB6FEB">
        <w:rPr>
          <w:rFonts w:ascii="Verdana" w:hAnsi="Verdana"/>
        </w:rPr>
        <w:t>The student takes responsibilties for compliance with professional, legal, ethical standards and rules in relation to his/her work and conduct.</w:t>
      </w:r>
    </w:p>
    <w:p w14:paraId="7E6F78CF" w14:textId="77777777" w:rsidR="006C29FA" w:rsidRPr="00CB6FEB" w:rsidRDefault="006C29FA" w:rsidP="00605BA1">
      <w:pPr>
        <w:numPr>
          <w:ilvl w:val="0"/>
          <w:numId w:val="88"/>
        </w:numPr>
        <w:spacing w:before="0" w:after="160" w:line="259" w:lineRule="auto"/>
        <w:ind w:left="709" w:hanging="283"/>
        <w:contextualSpacing/>
        <w:jc w:val="both"/>
        <w:rPr>
          <w:rFonts w:ascii="Verdana" w:hAnsi="Verdana"/>
        </w:rPr>
      </w:pPr>
      <w:r w:rsidRPr="00CB6FEB">
        <w:rPr>
          <w:rFonts w:ascii="Verdana" w:hAnsi="Verdana"/>
        </w:rPr>
        <w:t>The student takes responsibility for handling and sharing the data and information he/she receives during his/her work.</w:t>
      </w:r>
    </w:p>
    <w:p w14:paraId="157AA0C7" w14:textId="77777777" w:rsidR="006C29FA" w:rsidRPr="00CB6FEB" w:rsidRDefault="006C29FA" w:rsidP="006C29FA">
      <w:pPr>
        <w:widowControl w:val="0"/>
        <w:autoSpaceDE w:val="0"/>
        <w:autoSpaceDN w:val="0"/>
        <w:adjustRightInd w:val="0"/>
        <w:spacing w:after="0" w:line="240" w:lineRule="auto"/>
        <w:ind w:left="360" w:firstLine="66"/>
        <w:rPr>
          <w:rFonts w:ascii="Verdana" w:hAnsi="Verdana"/>
          <w:lang w:eastAsia="ar-SA"/>
        </w:rPr>
      </w:pPr>
    </w:p>
    <w:p w14:paraId="1C76A446"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0E88CAD4" w14:textId="77777777" w:rsidR="006C29FA" w:rsidRPr="00CB6FEB" w:rsidRDefault="006C29FA" w:rsidP="006C29FA">
      <w:pPr>
        <w:widowControl w:val="0"/>
        <w:autoSpaceDE w:val="0"/>
        <w:autoSpaceDN w:val="0"/>
        <w:adjustRightInd w:val="0"/>
        <w:spacing w:after="0" w:line="240" w:lineRule="auto"/>
        <w:ind w:left="360" w:firstLine="66"/>
        <w:rPr>
          <w:rFonts w:ascii="Verdana" w:hAnsi="Verdana"/>
          <w:lang w:eastAsia="ar-SA"/>
        </w:rPr>
      </w:pPr>
    </w:p>
    <w:p w14:paraId="30D9DFBD" w14:textId="77777777" w:rsidR="006C29FA" w:rsidRPr="00CB6FEB" w:rsidRDefault="006C29FA" w:rsidP="00CF6A71">
      <w:pPr>
        <w:numPr>
          <w:ilvl w:val="0"/>
          <w:numId w:val="336"/>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31691C65" w14:textId="77777777" w:rsidR="006C29FA" w:rsidRPr="00CB6FEB" w:rsidRDefault="006C29FA" w:rsidP="00CF6A71">
      <w:pPr>
        <w:numPr>
          <w:ilvl w:val="0"/>
          <w:numId w:val="336"/>
        </w:numPr>
        <w:spacing w:before="0" w:after="0" w:line="259" w:lineRule="auto"/>
        <w:ind w:left="709" w:hanging="283"/>
        <w:contextualSpacing/>
        <w:jc w:val="both"/>
        <w:rPr>
          <w:rFonts w:ascii="Verdana" w:hAnsi="Verdana"/>
        </w:rPr>
      </w:pPr>
      <w:r w:rsidRPr="00CB6FEB">
        <w:rPr>
          <w:rFonts w:ascii="Verdana" w:hAnsi="Verdana"/>
        </w:rPr>
        <w:t>Strives for cooperation with representatives of professional associations.</w:t>
      </w:r>
    </w:p>
    <w:p w14:paraId="28731427" w14:textId="77777777" w:rsidR="006C29FA" w:rsidRPr="00CB6FEB" w:rsidRDefault="006C29FA" w:rsidP="00CF6A71">
      <w:pPr>
        <w:numPr>
          <w:ilvl w:val="0"/>
          <w:numId w:val="336"/>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61D8DE41" w14:textId="77777777" w:rsidR="006C29FA" w:rsidRPr="00CB6FEB" w:rsidRDefault="006C29FA" w:rsidP="006C29FA">
      <w:pPr>
        <w:widowControl w:val="0"/>
        <w:spacing w:line="240" w:lineRule="auto"/>
        <w:ind w:left="426"/>
        <w:rPr>
          <w:rFonts w:ascii="Verdana" w:hAnsi="Verdana"/>
          <w:lang w:val="en-GB"/>
        </w:rPr>
      </w:pPr>
    </w:p>
    <w:p w14:paraId="57D34565" w14:textId="77777777" w:rsidR="006C29FA" w:rsidRPr="00CB6FEB" w:rsidRDefault="006C29FA" w:rsidP="00CF6A71">
      <w:pPr>
        <w:widowControl w:val="0"/>
        <w:numPr>
          <w:ilvl w:val="0"/>
          <w:numId w:val="454"/>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Pr>
          <w:rFonts w:ascii="Verdana" w:hAnsi="Verdana"/>
          <w:b/>
          <w:bCs/>
        </w:rPr>
        <w:t>-</w:t>
      </w:r>
    </w:p>
    <w:p w14:paraId="5F1A0F1A" w14:textId="77777777" w:rsidR="006C29FA" w:rsidRPr="00CB6FEB" w:rsidRDefault="006C29FA" w:rsidP="00CF6A71">
      <w:pPr>
        <w:widowControl w:val="0"/>
        <w:numPr>
          <w:ilvl w:val="0"/>
          <w:numId w:val="454"/>
        </w:numPr>
        <w:tabs>
          <w:tab w:val="clear" w:pos="360"/>
          <w:tab w:val="num" w:pos="643"/>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05C2495E" w14:textId="77777777" w:rsidR="006C29FA" w:rsidRPr="00CB6FEB" w:rsidRDefault="006C29FA" w:rsidP="00CF6A71">
      <w:pPr>
        <w:numPr>
          <w:ilvl w:val="1"/>
          <w:numId w:val="454"/>
        </w:numPr>
        <w:tabs>
          <w:tab w:val="clear" w:pos="3977"/>
          <w:tab w:val="num" w:pos="857"/>
          <w:tab w:val="num" w:pos="993"/>
        </w:tabs>
        <w:spacing w:before="0" w:after="160" w:line="240" w:lineRule="auto"/>
        <w:ind w:left="857"/>
        <w:contextualSpacing/>
        <w:jc w:val="both"/>
        <w:rPr>
          <w:rFonts w:ascii="Verdana" w:hAnsi="Verdana"/>
          <w:bCs/>
          <w:noProof/>
        </w:rPr>
      </w:pPr>
      <w:r w:rsidRPr="00CB6FEB">
        <w:rPr>
          <w:rFonts w:ascii="Verdana" w:hAnsi="Verdana"/>
          <w:bCs/>
          <w:noProof/>
        </w:rPr>
        <w:t xml:space="preserve"> A tantárgy bemutatása, félév tematikájának ismertetése. A hallgatók bemutatkozása, előzetes ismereteik, a tantárggyal szemben támasztott előzetes elvárások megismerése. A bűnügyi hírszerzés hatályos jogi rendszerének ismertetése, elméleti alapok átismétlése</w:t>
      </w:r>
    </w:p>
    <w:p w14:paraId="0985445D" w14:textId="77777777" w:rsidR="006C29FA" w:rsidRPr="00CB6FEB" w:rsidRDefault="006C29FA" w:rsidP="00CF6A71">
      <w:pPr>
        <w:widowControl w:val="0"/>
        <w:numPr>
          <w:ilvl w:val="1"/>
          <w:numId w:val="454"/>
        </w:numPr>
        <w:tabs>
          <w:tab w:val="clear" w:pos="3977"/>
          <w:tab w:val="num" w:pos="857"/>
          <w:tab w:val="num" w:pos="993"/>
        </w:tabs>
        <w:spacing w:line="240" w:lineRule="auto"/>
        <w:ind w:left="857"/>
        <w:contextualSpacing/>
        <w:jc w:val="both"/>
        <w:rPr>
          <w:rFonts w:ascii="Verdana" w:hAnsi="Verdana"/>
        </w:rPr>
      </w:pPr>
      <w:r w:rsidRPr="00CB6FEB">
        <w:rPr>
          <w:rFonts w:ascii="Verdana" w:hAnsi="Verdana"/>
        </w:rPr>
        <w:t xml:space="preserve"> A hallgatói csoprtmunkához csoportok kialakítása és az alapinformációk ismertetése, átbeszélése. </w:t>
      </w:r>
    </w:p>
    <w:p w14:paraId="589C5383" w14:textId="77777777" w:rsidR="006C29FA" w:rsidRPr="00CB6FEB" w:rsidRDefault="006C29FA" w:rsidP="00CF6A71">
      <w:pPr>
        <w:widowControl w:val="0"/>
        <w:numPr>
          <w:ilvl w:val="1"/>
          <w:numId w:val="454"/>
        </w:numPr>
        <w:tabs>
          <w:tab w:val="clear" w:pos="3977"/>
          <w:tab w:val="num" w:pos="857"/>
          <w:tab w:val="num" w:pos="993"/>
        </w:tabs>
        <w:spacing w:line="240" w:lineRule="auto"/>
        <w:ind w:left="857"/>
        <w:contextualSpacing/>
        <w:jc w:val="both"/>
        <w:rPr>
          <w:rFonts w:ascii="Verdana" w:hAnsi="Verdana"/>
        </w:rPr>
      </w:pPr>
      <w:r w:rsidRPr="00CB6FEB">
        <w:rPr>
          <w:rFonts w:ascii="Verdana" w:hAnsi="Verdana"/>
        </w:rPr>
        <w:t xml:space="preserve">A bűnügyi hírszerzési feladat alapinformációjának a feldolgozása, otthoni munka átbeszélése. </w:t>
      </w:r>
    </w:p>
    <w:p w14:paraId="003CBD7B" w14:textId="77777777" w:rsidR="006C29FA" w:rsidRPr="00CB6FEB" w:rsidRDefault="006C29FA" w:rsidP="00CF6A71">
      <w:pPr>
        <w:widowControl w:val="0"/>
        <w:numPr>
          <w:ilvl w:val="1"/>
          <w:numId w:val="454"/>
        </w:numPr>
        <w:tabs>
          <w:tab w:val="clear" w:pos="3977"/>
          <w:tab w:val="num" w:pos="857"/>
          <w:tab w:val="num" w:pos="993"/>
        </w:tabs>
        <w:spacing w:line="240" w:lineRule="auto"/>
        <w:ind w:left="857"/>
        <w:contextualSpacing/>
        <w:jc w:val="both"/>
        <w:rPr>
          <w:rFonts w:ascii="Verdana" w:hAnsi="Verdana"/>
        </w:rPr>
      </w:pPr>
      <w:r w:rsidRPr="00CB6FEB">
        <w:rPr>
          <w:rFonts w:ascii="Verdana" w:hAnsi="Verdana"/>
        </w:rPr>
        <w:t xml:space="preserve">A bűnügyi hírszerzési feladat feldolgozás, szituációs gyakorlatok megoldásával. </w:t>
      </w:r>
    </w:p>
    <w:p w14:paraId="353DD8F2" w14:textId="77777777" w:rsidR="006C29FA" w:rsidRDefault="006C29FA" w:rsidP="006C29FA">
      <w:pPr>
        <w:widowControl w:val="0"/>
        <w:tabs>
          <w:tab w:val="left" w:pos="993"/>
        </w:tabs>
        <w:spacing w:line="240" w:lineRule="auto"/>
        <w:rPr>
          <w:rFonts w:ascii="Verdana" w:hAnsi="Verdana"/>
        </w:rPr>
      </w:pPr>
    </w:p>
    <w:p w14:paraId="20B89DC6" w14:textId="77777777" w:rsidR="006C29FA" w:rsidRPr="00CB6FEB" w:rsidRDefault="006C29FA" w:rsidP="006C29FA">
      <w:pPr>
        <w:widowControl w:val="0"/>
        <w:tabs>
          <w:tab w:val="left" w:pos="993"/>
        </w:tabs>
        <w:spacing w:line="240" w:lineRule="auto"/>
        <w:rPr>
          <w:rFonts w:ascii="Verdana" w:hAnsi="Verdana"/>
        </w:rPr>
      </w:pPr>
      <w:r w:rsidRPr="00CB6FEB">
        <w:rPr>
          <w:rFonts w:ascii="Verdana" w:hAnsi="Verdana"/>
        </w:rPr>
        <w:t>A tananyag minősített adatot képező tartalma miatt részletes tematika a tanszéken érhető el.</w:t>
      </w:r>
    </w:p>
    <w:p w14:paraId="65897F55" w14:textId="77777777" w:rsidR="006C29FA" w:rsidRPr="00CB6FEB" w:rsidRDefault="006C29FA" w:rsidP="006C29FA">
      <w:pPr>
        <w:widowControl w:val="0"/>
        <w:tabs>
          <w:tab w:val="left" w:pos="567"/>
          <w:tab w:val="left" w:pos="1701"/>
        </w:tabs>
        <w:spacing w:line="240" w:lineRule="auto"/>
        <w:ind w:left="426"/>
        <w:rPr>
          <w:rFonts w:ascii="Verdana" w:hAnsi="Verdana"/>
        </w:rPr>
      </w:pPr>
      <w:r w:rsidRPr="00CB6FEB">
        <w:rPr>
          <w:rFonts w:ascii="Verdana" w:hAnsi="Verdana"/>
        </w:rPr>
        <w:tab/>
        <w:t>12.1.Introduction of the subject, description of the semester's theme. Introduction of the students, their prior knowledge and expectations of the subject. Presentation of the current legal system of criminal intelligence, review of the theoretical foundations</w:t>
      </w:r>
    </w:p>
    <w:p w14:paraId="66E6C7E1" w14:textId="77777777" w:rsidR="006C29FA" w:rsidRPr="00CB6FEB" w:rsidRDefault="006C29FA" w:rsidP="006C29FA">
      <w:pPr>
        <w:widowControl w:val="0"/>
        <w:tabs>
          <w:tab w:val="left" w:pos="567"/>
        </w:tabs>
        <w:spacing w:line="240" w:lineRule="auto"/>
        <w:ind w:left="426"/>
        <w:rPr>
          <w:rFonts w:ascii="Verdana" w:hAnsi="Verdana"/>
        </w:rPr>
      </w:pPr>
      <w:r w:rsidRPr="00CB6FEB">
        <w:rPr>
          <w:rFonts w:ascii="Verdana" w:hAnsi="Verdana"/>
        </w:rPr>
        <w:tab/>
        <w:t xml:space="preserve">12.2. Forming groups of students for group work and presenting and reviewing basic information. </w:t>
      </w:r>
    </w:p>
    <w:p w14:paraId="3E8EE113" w14:textId="77777777" w:rsidR="006C29FA" w:rsidRPr="00CB6FEB" w:rsidRDefault="006C29FA" w:rsidP="006C29FA">
      <w:pPr>
        <w:widowControl w:val="0"/>
        <w:tabs>
          <w:tab w:val="left" w:pos="567"/>
        </w:tabs>
        <w:spacing w:line="240" w:lineRule="auto"/>
        <w:ind w:left="426"/>
        <w:rPr>
          <w:rFonts w:ascii="Verdana" w:hAnsi="Verdana"/>
        </w:rPr>
      </w:pPr>
      <w:r w:rsidRPr="00CB6FEB">
        <w:rPr>
          <w:rFonts w:ascii="Verdana" w:hAnsi="Verdana"/>
        </w:rPr>
        <w:tab/>
        <w:t xml:space="preserve">12.3. Processing of basic information for the criminal intelligence task, reviewing work at home. </w:t>
      </w:r>
    </w:p>
    <w:p w14:paraId="0A5D63AE" w14:textId="77777777" w:rsidR="006C29FA" w:rsidRPr="00CB6FEB" w:rsidRDefault="006C29FA" w:rsidP="006C29FA">
      <w:pPr>
        <w:widowControl w:val="0"/>
        <w:tabs>
          <w:tab w:val="left" w:pos="567"/>
        </w:tabs>
        <w:spacing w:line="240" w:lineRule="auto"/>
        <w:ind w:left="426"/>
        <w:rPr>
          <w:rFonts w:ascii="Verdana" w:hAnsi="Verdana"/>
        </w:rPr>
      </w:pPr>
      <w:r w:rsidRPr="00CB6FEB">
        <w:rPr>
          <w:rFonts w:ascii="Verdana" w:hAnsi="Verdana"/>
        </w:rPr>
        <w:tab/>
        <w:t xml:space="preserve">12.4. Processing the criminal intelligence task, solving situational exercises. </w:t>
      </w:r>
    </w:p>
    <w:p w14:paraId="3BC5D284" w14:textId="77777777" w:rsidR="006C29FA" w:rsidRPr="00CB6FEB" w:rsidRDefault="006C29FA" w:rsidP="006C29FA">
      <w:pPr>
        <w:widowControl w:val="0"/>
        <w:tabs>
          <w:tab w:val="left" w:pos="567"/>
        </w:tabs>
        <w:spacing w:line="240" w:lineRule="auto"/>
        <w:ind w:left="426"/>
        <w:rPr>
          <w:rFonts w:ascii="Verdana" w:hAnsi="Verdana"/>
          <w:lang w:val="en-GB"/>
        </w:rPr>
      </w:pPr>
      <w:r w:rsidRPr="00CB6FEB">
        <w:rPr>
          <w:rFonts w:ascii="Verdana" w:hAnsi="Verdana"/>
        </w:rPr>
        <w:tab/>
        <w:t>Due to the classified content of this course, detailed topics are available from the department chair</w:t>
      </w:r>
    </w:p>
    <w:p w14:paraId="2F29F6A8" w14:textId="77777777" w:rsidR="006C29FA" w:rsidRPr="00CB6FEB" w:rsidRDefault="006C29FA" w:rsidP="00CF6A71">
      <w:pPr>
        <w:widowControl w:val="0"/>
        <w:numPr>
          <w:ilvl w:val="0"/>
          <w:numId w:val="454"/>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lastRenderedPageBreak/>
        <w:t xml:space="preserve">A tantárgy meghirdetésének gyakorisága/a tantervben történő félévi elhelyezkedése: </w:t>
      </w:r>
      <w:r w:rsidRPr="00CB6FEB">
        <w:rPr>
          <w:rFonts w:ascii="Verdana" w:hAnsi="Verdana"/>
          <w:bCs/>
        </w:rPr>
        <w:t>bűnügyi igazgatási szakon 4, bűnügyi alapképzési szakon 6. félév</w:t>
      </w:r>
    </w:p>
    <w:p w14:paraId="77E869AA" w14:textId="77777777" w:rsidR="006C29FA" w:rsidRPr="00CB6FEB" w:rsidRDefault="006C29FA" w:rsidP="00CF6A71">
      <w:pPr>
        <w:widowControl w:val="0"/>
        <w:numPr>
          <w:ilvl w:val="0"/>
          <w:numId w:val="454"/>
        </w:numPr>
        <w:tabs>
          <w:tab w:val="num" w:pos="643"/>
        </w:tabs>
        <w:spacing w:line="240" w:lineRule="auto"/>
        <w:ind w:left="426" w:hanging="142"/>
        <w:jc w:val="both"/>
        <w:rPr>
          <w:rFonts w:ascii="Verdana" w:hAnsi="Verdana"/>
          <w:bCs/>
        </w:rPr>
      </w:pPr>
      <w:r w:rsidRPr="00CB6FEB">
        <w:rPr>
          <w:rFonts w:ascii="Verdana" w:hAnsi="Verdana"/>
          <w:b/>
          <w:bCs/>
        </w:rPr>
        <w:t>A tanórákon való részvétel követelményei, az elfogadható hiányzások mértéke, a távolmaradás pótlásának lehetősége:</w:t>
      </w:r>
    </w:p>
    <w:p w14:paraId="2A2A8869" w14:textId="77777777" w:rsidR="006C29FA" w:rsidRPr="00CB6FEB" w:rsidRDefault="006C29FA" w:rsidP="006C29FA">
      <w:pPr>
        <w:widowControl w:val="0"/>
        <w:spacing w:line="240" w:lineRule="auto"/>
        <w:ind w:left="426"/>
        <w:rPr>
          <w:rFonts w:ascii="Verdana" w:hAnsi="Verdana"/>
          <w:bCs/>
        </w:rPr>
      </w:pPr>
      <w:r w:rsidRPr="00CB6FEB">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ettől eltérően is dönthet. </w:t>
      </w:r>
    </w:p>
    <w:p w14:paraId="3CBFDC1E" w14:textId="77777777" w:rsidR="006C29FA" w:rsidRPr="00CB6FEB" w:rsidRDefault="006C29FA" w:rsidP="00CF6A71">
      <w:pPr>
        <w:widowControl w:val="0"/>
        <w:numPr>
          <w:ilvl w:val="0"/>
          <w:numId w:val="454"/>
        </w:numPr>
        <w:tabs>
          <w:tab w:val="num" w:pos="643"/>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276C38AD" w14:textId="77777777" w:rsidR="006C29FA" w:rsidRPr="00CB6FEB" w:rsidRDefault="006C29FA" w:rsidP="006C29FA">
      <w:pPr>
        <w:widowControl w:val="0"/>
        <w:spacing w:line="240" w:lineRule="auto"/>
        <w:ind w:left="643"/>
        <w:contextualSpacing/>
        <w:rPr>
          <w:rFonts w:ascii="Verdana" w:hAnsi="Verdana"/>
          <w:bCs/>
        </w:rPr>
      </w:pPr>
      <w:r w:rsidRPr="00CB6FEB">
        <w:rPr>
          <w:rFonts w:ascii="Verdana" w:hAnsi="Verdana"/>
          <w:bCs/>
        </w:rPr>
        <w:t xml:space="preserve">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pótlása a tanárral való egyeztetés alapján meghatározott beadandó projektfeladat elkészítésével történhet. </w:t>
      </w:r>
    </w:p>
    <w:p w14:paraId="7DC70D26" w14:textId="77777777" w:rsidR="006C29FA" w:rsidRPr="00CB6FEB" w:rsidRDefault="006C29FA" w:rsidP="00CF6A71">
      <w:pPr>
        <w:widowControl w:val="0"/>
        <w:numPr>
          <w:ilvl w:val="0"/>
          <w:numId w:val="454"/>
        </w:numPr>
        <w:tabs>
          <w:tab w:val="clear" w:pos="360"/>
          <w:tab w:val="num" w:pos="643"/>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585075DF" w14:textId="77777777" w:rsidR="006C29FA" w:rsidRPr="00CB6FEB" w:rsidRDefault="006C29FA" w:rsidP="00CF6A71">
      <w:pPr>
        <w:widowControl w:val="0"/>
        <w:numPr>
          <w:ilvl w:val="1"/>
          <w:numId w:val="454"/>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21C6CAA6" w14:textId="77777777" w:rsidR="006C29FA" w:rsidRDefault="006C29FA" w:rsidP="006C29FA">
      <w:pPr>
        <w:widowControl w:val="0"/>
        <w:tabs>
          <w:tab w:val="left" w:pos="993"/>
        </w:tabs>
        <w:spacing w:line="240" w:lineRule="auto"/>
        <w:ind w:left="720"/>
        <w:contextualSpacing/>
        <w:rPr>
          <w:rFonts w:ascii="Verdana" w:hAnsi="Verdana"/>
          <w:bCs/>
          <w:iCs/>
          <w:color w:val="000000" w:themeColor="text1"/>
        </w:rPr>
      </w:pPr>
      <w:r w:rsidRPr="00CB6FEB">
        <w:rPr>
          <w:rFonts w:ascii="Verdana" w:hAnsi="Verdana"/>
          <w:bCs/>
          <w:iCs/>
          <w:color w:val="000000" w:themeColor="text1"/>
        </w:rPr>
        <w:tab/>
        <w:t xml:space="preserve">Az aláírás megszerzésének feltétele a 14. pontban meghatározott arányú részvétel a foglalkozásokon és a 15. pontban meghatározott félévközi feladatok egyenként legalább elégséges teljesítése. </w:t>
      </w:r>
    </w:p>
    <w:p w14:paraId="62590597" w14:textId="77777777" w:rsidR="006C29FA" w:rsidRPr="00CB6FEB" w:rsidRDefault="006C29FA" w:rsidP="006C29FA">
      <w:pPr>
        <w:widowControl w:val="0"/>
        <w:tabs>
          <w:tab w:val="left" w:pos="993"/>
        </w:tabs>
        <w:spacing w:line="240" w:lineRule="auto"/>
        <w:ind w:left="720"/>
        <w:contextualSpacing/>
        <w:rPr>
          <w:rFonts w:ascii="Verdana" w:hAnsi="Verdana"/>
          <w:bCs/>
          <w:iCs/>
          <w:color w:val="000000" w:themeColor="text1"/>
        </w:rPr>
      </w:pPr>
    </w:p>
    <w:p w14:paraId="0C38500B" w14:textId="77777777" w:rsidR="006C29FA" w:rsidRPr="00CB6FEB" w:rsidRDefault="006C29FA" w:rsidP="00CF6A71">
      <w:pPr>
        <w:widowControl w:val="0"/>
        <w:numPr>
          <w:ilvl w:val="1"/>
          <w:numId w:val="454"/>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értékelés:</w:t>
      </w:r>
    </w:p>
    <w:p w14:paraId="676375D5" w14:textId="77777777" w:rsidR="006C29FA" w:rsidRPr="00CB6FEB" w:rsidRDefault="006C29FA" w:rsidP="006C29FA">
      <w:pPr>
        <w:widowControl w:val="0"/>
        <w:spacing w:line="240" w:lineRule="auto"/>
        <w:ind w:left="426"/>
        <w:rPr>
          <w:rFonts w:ascii="Verdana" w:hAnsi="Verdana"/>
          <w:bCs/>
        </w:rPr>
      </w:pPr>
      <w:r w:rsidRPr="00CB6FEB">
        <w:rPr>
          <w:rFonts w:ascii="Verdana" w:hAnsi="Verdana"/>
        </w:rPr>
        <w:tab/>
      </w:r>
      <w:r w:rsidRPr="00CB6FEB">
        <w:rPr>
          <w:rFonts w:ascii="Verdana" w:hAnsi="Verdana"/>
          <w:bCs/>
        </w:rPr>
        <w:t xml:space="preserve">A félévközi foglalkozások tréning formájában zajlanak. A tantárgy ötfokozatú gyakorlati jeggyel zárul, mely a félévközi feladatok értékeléséből tevődik össze.  A 12. pontban meghatározott tantárgyi tematikában megadott témák ismerete, gyakorlása a félévközi feladat. A félévközi feladat pótlására a tanárral való egyeztetés alapján meghatározott beadandó otthon elkészített dolgozat formájában van lehetőség. </w:t>
      </w:r>
    </w:p>
    <w:p w14:paraId="6DAC634A" w14:textId="77777777" w:rsidR="006C29FA" w:rsidRPr="00CB6FEB" w:rsidRDefault="006C29FA" w:rsidP="00CF6A71">
      <w:pPr>
        <w:widowControl w:val="0"/>
        <w:numPr>
          <w:ilvl w:val="1"/>
          <w:numId w:val="454"/>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w:t>
      </w:r>
    </w:p>
    <w:p w14:paraId="0969F1D7" w14:textId="77777777" w:rsidR="006C29FA" w:rsidRPr="00CB6FEB" w:rsidRDefault="006C29FA" w:rsidP="006C29FA">
      <w:pPr>
        <w:widowControl w:val="0"/>
        <w:tabs>
          <w:tab w:val="left" w:pos="993"/>
        </w:tabs>
        <w:spacing w:line="240" w:lineRule="auto"/>
        <w:ind w:left="426"/>
        <w:rPr>
          <w:rFonts w:ascii="Verdana" w:hAnsi="Verdana"/>
        </w:rPr>
      </w:pPr>
      <w:r w:rsidRPr="00CB6FEB">
        <w:rPr>
          <w:rFonts w:ascii="Verdana" w:hAnsi="Verdana"/>
        </w:rPr>
        <w:tab/>
        <w:t>A kreditek megszerzésének feltétele az aláírás megszerzése és legalább elégséges évközi jegy.</w:t>
      </w:r>
    </w:p>
    <w:p w14:paraId="406F8492" w14:textId="77777777" w:rsidR="006C29FA" w:rsidRPr="00CB6FEB" w:rsidRDefault="006C29FA" w:rsidP="00CF6A71">
      <w:pPr>
        <w:widowControl w:val="0"/>
        <w:numPr>
          <w:ilvl w:val="0"/>
          <w:numId w:val="454"/>
        </w:numPr>
        <w:tabs>
          <w:tab w:val="num" w:pos="643"/>
        </w:tabs>
        <w:spacing w:line="240" w:lineRule="auto"/>
        <w:ind w:left="426" w:hanging="142"/>
        <w:jc w:val="both"/>
        <w:rPr>
          <w:rFonts w:ascii="Verdana" w:hAnsi="Verdana"/>
          <w:bCs/>
        </w:rPr>
      </w:pPr>
      <w:r w:rsidRPr="00CB6FEB">
        <w:rPr>
          <w:rFonts w:ascii="Verdana" w:hAnsi="Verdana"/>
          <w:b/>
          <w:bCs/>
        </w:rPr>
        <w:t>Irodalomjegyzék:</w:t>
      </w:r>
    </w:p>
    <w:p w14:paraId="113DA91D" w14:textId="77777777" w:rsidR="006C29FA" w:rsidRPr="00CB6FEB" w:rsidRDefault="006C29FA" w:rsidP="00CF6A71">
      <w:pPr>
        <w:widowControl w:val="0"/>
        <w:numPr>
          <w:ilvl w:val="1"/>
          <w:numId w:val="454"/>
        </w:numPr>
        <w:tabs>
          <w:tab w:val="left" w:pos="567"/>
          <w:tab w:val="left" w:pos="851"/>
          <w:tab w:val="num" w:pos="993"/>
        </w:tabs>
        <w:spacing w:line="240" w:lineRule="auto"/>
        <w:ind w:left="426" w:hanging="142"/>
        <w:jc w:val="both"/>
        <w:rPr>
          <w:rFonts w:ascii="Verdana" w:hAnsi="Verdana"/>
          <w:bCs/>
        </w:rPr>
      </w:pPr>
      <w:r w:rsidRPr="00CB6FEB">
        <w:rPr>
          <w:rFonts w:ascii="Verdana" w:hAnsi="Verdana"/>
          <w:b/>
          <w:bCs/>
        </w:rPr>
        <w:t xml:space="preserve">Kötelező irodalom: </w:t>
      </w:r>
    </w:p>
    <w:p w14:paraId="058D695F" w14:textId="77777777" w:rsidR="006C29FA" w:rsidRPr="00CB6FEB" w:rsidRDefault="006C29FA" w:rsidP="006C29FA">
      <w:pPr>
        <w:widowControl w:val="0"/>
        <w:tabs>
          <w:tab w:val="left" w:pos="567"/>
          <w:tab w:val="left" w:pos="851"/>
        </w:tabs>
        <w:spacing w:line="240" w:lineRule="auto"/>
        <w:ind w:left="426" w:hanging="63"/>
        <w:contextualSpacing/>
        <w:rPr>
          <w:rFonts w:ascii="Verdana" w:hAnsi="Verdana"/>
        </w:rPr>
      </w:pPr>
      <w:r w:rsidRPr="00CB6FEB">
        <w:rPr>
          <w:rFonts w:ascii="Verdana" w:hAnsi="Verdana"/>
        </w:rPr>
        <w:t xml:space="preserve"> Nyeste Péter, Szendrei Ferenc: A bűnügyi hírszerzés kézikönyve, Dialóg Campus Kiadó, Budapest, 2019. ISBN 978-615-5945-79-3</w:t>
      </w:r>
    </w:p>
    <w:p w14:paraId="1D101EF5" w14:textId="77777777" w:rsidR="006C29FA" w:rsidRPr="00CB6FEB" w:rsidRDefault="006C29FA" w:rsidP="006C29FA">
      <w:pPr>
        <w:widowControl w:val="0"/>
        <w:tabs>
          <w:tab w:val="left" w:pos="567"/>
          <w:tab w:val="left" w:pos="851"/>
        </w:tabs>
        <w:spacing w:line="240" w:lineRule="auto"/>
        <w:ind w:left="426"/>
        <w:rPr>
          <w:rFonts w:ascii="Verdana" w:hAnsi="Verdana"/>
        </w:rPr>
      </w:pPr>
      <w:r w:rsidRPr="00CB6FEB">
        <w:rPr>
          <w:rFonts w:ascii="Verdana" w:hAnsi="Verdana"/>
        </w:rPr>
        <w:t>Juhász Zoltán, Lantos Mihály, Nyeste Péter, Simon Béla, Szendrei Ferenc: Bűnügyi szolgálati ismeretek: Általános rész [Criminal Police Studies – Part I.] szerk: Szendrei Ferenc, Budapest: Nemzeti Közszolgálati Egyetem, 2013. 365 p.,  (in Hungarian)</w:t>
      </w:r>
    </w:p>
    <w:p w14:paraId="0E804E63" w14:textId="77777777" w:rsidR="006C29FA" w:rsidRPr="00CB6FEB" w:rsidRDefault="006C29FA" w:rsidP="006C29FA">
      <w:pPr>
        <w:widowControl w:val="0"/>
        <w:tabs>
          <w:tab w:val="left" w:pos="851"/>
        </w:tabs>
        <w:spacing w:line="240" w:lineRule="auto"/>
        <w:ind w:left="426"/>
        <w:contextualSpacing/>
        <w:rPr>
          <w:rFonts w:ascii="Verdana" w:hAnsi="Verdana"/>
        </w:rPr>
      </w:pPr>
      <w:r w:rsidRPr="00CB6FEB">
        <w:rPr>
          <w:rFonts w:ascii="Verdana" w:hAnsi="Verdana"/>
        </w:rPr>
        <w:t>Barnóczki László, Bodor László, Ipsits Csaba, Kovács Zoltán, Németh Ágota, Nyeste Péter, Oszlánszki Sándor, Sulányi Vilmos, Szendrei Ferenc, Szűcs Bálint, Zsigmond Csaba (szerk: Szendrei Ferenc): Bűnügyi szolgálati ismeretek Különös rész Budapest: Ludovika Egyetemi Kiadó, 280 p. (2022), ISBN: 9789635316557</w:t>
      </w:r>
    </w:p>
    <w:p w14:paraId="6B4BD3F9" w14:textId="77777777" w:rsidR="006C29FA" w:rsidRPr="00CB6FEB" w:rsidRDefault="006C29FA" w:rsidP="00CF6A71">
      <w:pPr>
        <w:widowControl w:val="0"/>
        <w:numPr>
          <w:ilvl w:val="1"/>
          <w:numId w:val="454"/>
        </w:numPr>
        <w:tabs>
          <w:tab w:val="num" w:pos="567"/>
          <w:tab w:val="num" w:pos="857"/>
          <w:tab w:val="num" w:pos="2069"/>
        </w:tabs>
        <w:spacing w:line="240" w:lineRule="auto"/>
        <w:ind w:left="993" w:hanging="709"/>
        <w:jc w:val="both"/>
        <w:rPr>
          <w:rFonts w:ascii="Verdana" w:hAnsi="Verdana"/>
          <w:b/>
          <w:bCs/>
        </w:rPr>
      </w:pPr>
      <w:r w:rsidRPr="00CB6FEB">
        <w:rPr>
          <w:rFonts w:ascii="Verdana" w:hAnsi="Verdana"/>
          <w:b/>
          <w:bCs/>
        </w:rPr>
        <w:t xml:space="preserve"> Ajánlott irodalom: </w:t>
      </w:r>
    </w:p>
    <w:p w14:paraId="570FF782" w14:textId="77777777" w:rsidR="006C29FA" w:rsidRPr="00CB6FEB" w:rsidRDefault="006C29FA" w:rsidP="006C29FA">
      <w:pPr>
        <w:widowControl w:val="0"/>
        <w:spacing w:line="240" w:lineRule="auto"/>
        <w:ind w:left="426"/>
        <w:contextualSpacing/>
        <w:rPr>
          <w:rFonts w:ascii="Verdana" w:hAnsi="Verdana"/>
        </w:rPr>
      </w:pPr>
      <w:r w:rsidRPr="00CB6FEB">
        <w:rPr>
          <w:rFonts w:ascii="Verdana" w:hAnsi="Verdana"/>
        </w:rPr>
        <w:t xml:space="preserve">Győri Attila, Szendrei Ferenc: A leplezett eszközök alkalmazásának tapasztalatai a jogintézmény bevezetésétől napjainkig RENDŐRSÉGI TANULMÁNYOK (2630-8002 </w:t>
      </w:r>
      <w:r w:rsidRPr="00CB6FEB">
        <w:rPr>
          <w:rFonts w:ascii="Verdana" w:hAnsi="Verdana"/>
        </w:rPr>
        <w:lastRenderedPageBreak/>
        <w:t>): 4 1 pp 72-92 (2021)</w:t>
      </w:r>
    </w:p>
    <w:p w14:paraId="1A972067" w14:textId="77777777" w:rsidR="006C29FA" w:rsidRPr="00CB6FEB" w:rsidRDefault="006C29FA" w:rsidP="006C29FA">
      <w:pPr>
        <w:widowControl w:val="0"/>
        <w:spacing w:line="240" w:lineRule="auto"/>
        <w:ind w:left="426"/>
        <w:contextualSpacing/>
        <w:rPr>
          <w:rFonts w:ascii="Verdana" w:hAnsi="Verdana"/>
        </w:rPr>
      </w:pPr>
    </w:p>
    <w:p w14:paraId="32C2D1A8" w14:textId="77777777" w:rsidR="006C29FA" w:rsidRPr="00CB6FEB" w:rsidRDefault="006C29FA" w:rsidP="006C29FA">
      <w:pPr>
        <w:widowControl w:val="0"/>
        <w:spacing w:line="240" w:lineRule="auto"/>
        <w:ind w:left="426"/>
        <w:contextualSpacing/>
        <w:rPr>
          <w:rFonts w:ascii="Verdana" w:hAnsi="Verdana"/>
        </w:rPr>
      </w:pPr>
      <w:r w:rsidRPr="00CB6FEB">
        <w:rPr>
          <w:rFonts w:ascii="Verdana" w:hAnsi="Verdana"/>
        </w:rPr>
        <w:t xml:space="preserve">Szendrei Ferenc: A rendészeti célú titkos információgyűjtés In: Madai Sándor, Pallagi Anikó, Polt Péter (szerk.): Sic itur ad astra: Ünnepi kötet a 70 éves Blaskó Béla tiszteletére Budapest: Ludovika Egyetemi Kiadó, pp 499-506 (2020) </w:t>
      </w:r>
    </w:p>
    <w:p w14:paraId="76F1E362" w14:textId="77777777" w:rsidR="006C29FA" w:rsidRPr="00CB6FEB" w:rsidRDefault="006C29FA" w:rsidP="006C29FA">
      <w:pPr>
        <w:widowControl w:val="0"/>
        <w:spacing w:line="240" w:lineRule="auto"/>
        <w:ind w:left="426"/>
        <w:contextualSpacing/>
        <w:rPr>
          <w:rFonts w:ascii="Verdana" w:hAnsi="Verdana"/>
        </w:rPr>
      </w:pPr>
    </w:p>
    <w:p w14:paraId="38AD2023" w14:textId="77777777" w:rsidR="006C29FA" w:rsidRPr="00CB6FEB" w:rsidRDefault="006C29FA" w:rsidP="006C29FA">
      <w:pPr>
        <w:widowControl w:val="0"/>
        <w:spacing w:line="240" w:lineRule="auto"/>
        <w:ind w:left="426"/>
        <w:contextualSpacing/>
        <w:rPr>
          <w:rFonts w:ascii="Verdana" w:hAnsi="Verdana"/>
        </w:rPr>
      </w:pPr>
      <w:r w:rsidRPr="00CB6FEB">
        <w:rPr>
          <w:rFonts w:ascii="Verdana" w:hAnsi="Verdana"/>
        </w:rPr>
        <w:t>Nyeste, Péter: A bűnügyi hírszerzés változásai In: Mezőfi, Nóra; Németh, Kornél; Péter, Erzsébet; Püspök, Krisztián (szerk.) V. Turizmus és Biztonság Nemzetközi Tudományos Konferencia tanulmánykötet Nagykanizsa, Magyarország: Pannon Egyetem Nagykanizsai Campus (2021) 676 p. pp. 49-60., 12 p.</w:t>
      </w:r>
    </w:p>
    <w:p w14:paraId="64B6AA2A" w14:textId="77777777" w:rsidR="006C29FA" w:rsidRPr="00CB6FEB" w:rsidRDefault="006C29FA" w:rsidP="006C29FA">
      <w:pPr>
        <w:widowControl w:val="0"/>
        <w:tabs>
          <w:tab w:val="num" w:pos="2069"/>
          <w:tab w:val="num" w:pos="3977"/>
        </w:tabs>
        <w:spacing w:line="240" w:lineRule="auto"/>
        <w:ind w:left="993"/>
        <w:rPr>
          <w:rFonts w:ascii="Verdana" w:hAnsi="Verdana"/>
          <w:b/>
          <w:bCs/>
        </w:rPr>
      </w:pPr>
    </w:p>
    <w:p w14:paraId="4EAB0A16" w14:textId="77777777" w:rsidR="006C29FA" w:rsidRPr="00CB6FEB" w:rsidRDefault="006C29FA" w:rsidP="006C29FA">
      <w:pPr>
        <w:widowControl w:val="0"/>
        <w:spacing w:line="240" w:lineRule="auto"/>
        <w:rPr>
          <w:rFonts w:ascii="Verdana" w:hAnsi="Verdana"/>
          <w:bCs/>
        </w:rPr>
      </w:pPr>
      <w:r w:rsidRPr="00CB6FEB">
        <w:rPr>
          <w:rFonts w:ascii="Verdana" w:hAnsi="Verdana"/>
          <w:bCs/>
        </w:rPr>
        <w:t>Budapest, 2023. december 01</w:t>
      </w:r>
    </w:p>
    <w:p w14:paraId="12AEDF5D" w14:textId="180C999D" w:rsidR="006C29FA" w:rsidRPr="00CB6FEB" w:rsidRDefault="00FD7D33" w:rsidP="00FD7D33">
      <w:pPr>
        <w:widowControl w:val="0"/>
        <w:spacing w:line="240" w:lineRule="auto"/>
        <w:jc w:val="center"/>
        <w:rPr>
          <w:rFonts w:ascii="Verdana" w:hAnsi="Verdana"/>
          <w:bCs/>
        </w:rPr>
      </w:pPr>
      <w:r>
        <w:rPr>
          <w:rFonts w:ascii="Verdana" w:hAnsi="Verdana"/>
          <w:bCs/>
        </w:rPr>
        <w:t xml:space="preserve">                                                     </w:t>
      </w:r>
      <w:r w:rsidR="006C29FA" w:rsidRPr="00CB6FEB">
        <w:rPr>
          <w:rFonts w:ascii="Verdana" w:hAnsi="Verdana"/>
          <w:bCs/>
        </w:rPr>
        <w:tab/>
      </w:r>
      <w:r w:rsidR="006C29FA" w:rsidRPr="00CB6FEB">
        <w:rPr>
          <w:rFonts w:ascii="Verdana" w:hAnsi="Verdana"/>
          <w:bCs/>
        </w:rPr>
        <w:tab/>
      </w:r>
      <w:r w:rsidR="006C29FA" w:rsidRPr="00CB6FEB">
        <w:rPr>
          <w:rFonts w:ascii="Verdana" w:hAnsi="Verdana"/>
          <w:bCs/>
        </w:rPr>
        <w:tab/>
      </w:r>
      <w:r w:rsidR="006C29FA" w:rsidRPr="00CB6FEB">
        <w:rPr>
          <w:rFonts w:ascii="Verdana" w:hAnsi="Verdana"/>
          <w:bCs/>
        </w:rPr>
        <w:tab/>
      </w:r>
      <w:r w:rsidR="006C29FA" w:rsidRPr="00CB6FEB">
        <w:rPr>
          <w:rFonts w:ascii="Verdana" w:hAnsi="Verdana"/>
          <w:bCs/>
        </w:rPr>
        <w:tab/>
      </w:r>
      <w:r w:rsidR="006C29FA" w:rsidRPr="00CB6FEB">
        <w:rPr>
          <w:rFonts w:ascii="Verdana" w:hAnsi="Verdana"/>
          <w:bCs/>
        </w:rPr>
        <w:tab/>
      </w:r>
      <w:r w:rsidR="006C29FA" w:rsidRPr="00CB6FEB">
        <w:rPr>
          <w:rFonts w:ascii="Verdana" w:hAnsi="Verdana"/>
          <w:bCs/>
        </w:rPr>
        <w:tab/>
      </w:r>
      <w:r w:rsidR="006C29FA" w:rsidRPr="00CB6FEB">
        <w:rPr>
          <w:rFonts w:ascii="Verdana" w:hAnsi="Verdana"/>
          <w:bCs/>
        </w:rPr>
        <w:tab/>
        <w:t xml:space="preserve">Dr. Nyeste Péter r. alezredes </w:t>
      </w:r>
    </w:p>
    <w:p w14:paraId="59BB9F71" w14:textId="77777777" w:rsidR="006C29FA" w:rsidRPr="00CB6FEB" w:rsidRDefault="006C29FA" w:rsidP="006C29FA">
      <w:pPr>
        <w:widowControl w:val="0"/>
        <w:spacing w:line="240" w:lineRule="auto"/>
        <w:ind w:left="5455" w:firstLine="209"/>
        <w:rPr>
          <w:rFonts w:ascii="Verdana" w:hAnsi="Verdana"/>
          <w:bCs/>
        </w:rPr>
      </w:pPr>
      <w:r w:rsidRPr="00CB6FEB">
        <w:rPr>
          <w:rFonts w:ascii="Verdana" w:hAnsi="Verdana"/>
          <w:bCs/>
        </w:rPr>
        <w:t>egyetemi docens</w:t>
      </w:r>
    </w:p>
    <w:p w14:paraId="0DE095C9" w14:textId="77777777" w:rsidR="006C29FA" w:rsidRDefault="006C29FA" w:rsidP="006C29FA">
      <w:pPr>
        <w:widowControl w:val="0"/>
        <w:spacing w:line="240" w:lineRule="auto"/>
        <w:ind w:left="5455" w:firstLine="209"/>
        <w:rPr>
          <w:rFonts w:ascii="Verdana" w:hAnsi="Verdana"/>
          <w:bCs/>
        </w:rPr>
      </w:pPr>
      <w:r w:rsidRPr="00CB6FEB">
        <w:rPr>
          <w:rFonts w:ascii="Verdana" w:hAnsi="Verdana"/>
          <w:bCs/>
        </w:rPr>
        <w:t>tantárgyfelelős</w:t>
      </w:r>
    </w:p>
    <w:p w14:paraId="7BDEEA6D" w14:textId="77777777" w:rsidR="006C29FA" w:rsidRDefault="006C29FA" w:rsidP="006C29FA">
      <w:pPr>
        <w:widowControl w:val="0"/>
        <w:spacing w:line="240" w:lineRule="auto"/>
        <w:ind w:left="5455" w:firstLine="209"/>
        <w:rPr>
          <w:rFonts w:ascii="Verdana" w:hAnsi="Verdana"/>
          <w:bCs/>
        </w:rPr>
      </w:pPr>
    </w:p>
    <w:p w14:paraId="31D45075" w14:textId="4D262CCD"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rsidRPr="00CB6FEB" w14:paraId="4FDD561A" w14:textId="77777777" w:rsidTr="006C29FA">
        <w:tc>
          <w:tcPr>
            <w:tcW w:w="4855" w:type="dxa"/>
            <w:tcBorders>
              <w:top w:val="nil"/>
              <w:left w:val="nil"/>
              <w:bottom w:val="single" w:sz="4" w:space="0" w:color="auto"/>
              <w:right w:val="nil"/>
            </w:tcBorders>
            <w:hideMark/>
          </w:tcPr>
          <w:p w14:paraId="391F71E5" w14:textId="77777777" w:rsidR="006C29FA" w:rsidRPr="00CB6FEB" w:rsidRDefault="006C29FA" w:rsidP="006C29FA">
            <w:pPr>
              <w:spacing w:after="0" w:line="240" w:lineRule="auto"/>
              <w:jc w:val="center"/>
              <w:rPr>
                <w:rFonts w:ascii="Verdana" w:hAnsi="Verdana"/>
                <w:b/>
                <w:smallCaps/>
              </w:rPr>
            </w:pPr>
            <w:r w:rsidRPr="00CB6FEB">
              <w:rPr>
                <w:rFonts w:ascii="Verdana" w:hAnsi="Verdana"/>
                <w:b/>
                <w:smallCaps/>
              </w:rPr>
              <w:lastRenderedPageBreak/>
              <w:t>Nemzeti Közszolgálati Egyetem</w:t>
            </w:r>
          </w:p>
        </w:tc>
        <w:tc>
          <w:tcPr>
            <w:tcW w:w="1620" w:type="dxa"/>
          </w:tcPr>
          <w:p w14:paraId="06612C6C" w14:textId="77777777" w:rsidR="006C29FA" w:rsidRPr="00CB6FEB" w:rsidRDefault="006C29FA" w:rsidP="006C29FA">
            <w:pPr>
              <w:spacing w:after="0" w:line="240" w:lineRule="auto"/>
              <w:rPr>
                <w:rFonts w:ascii="Verdana" w:hAnsi="Verdana"/>
              </w:rPr>
            </w:pPr>
          </w:p>
        </w:tc>
        <w:tc>
          <w:tcPr>
            <w:tcW w:w="2597" w:type="dxa"/>
          </w:tcPr>
          <w:p w14:paraId="58F1D09F" w14:textId="77777777" w:rsidR="006C29FA" w:rsidRPr="00CB6FEB" w:rsidRDefault="006C29FA" w:rsidP="006C29FA">
            <w:pPr>
              <w:spacing w:after="0" w:line="240" w:lineRule="auto"/>
              <w:jc w:val="right"/>
              <w:rPr>
                <w:rFonts w:ascii="Verdana" w:hAnsi="Verdana"/>
              </w:rPr>
            </w:pPr>
          </w:p>
        </w:tc>
      </w:tr>
      <w:tr w:rsidR="006C29FA" w:rsidRPr="00CB6FEB" w14:paraId="3F6FA916" w14:textId="77777777" w:rsidTr="006C29FA">
        <w:tc>
          <w:tcPr>
            <w:tcW w:w="4855" w:type="dxa"/>
            <w:tcBorders>
              <w:top w:val="single" w:sz="4" w:space="0" w:color="auto"/>
              <w:left w:val="nil"/>
              <w:bottom w:val="nil"/>
              <w:right w:val="nil"/>
            </w:tcBorders>
            <w:hideMark/>
          </w:tcPr>
          <w:p w14:paraId="793D0453" w14:textId="77777777" w:rsidR="006C29FA" w:rsidRPr="00CB6FEB" w:rsidRDefault="006C29FA" w:rsidP="006C29FA">
            <w:pPr>
              <w:spacing w:after="0" w:line="240" w:lineRule="auto"/>
              <w:jc w:val="center"/>
              <w:rPr>
                <w:rFonts w:ascii="Verdana" w:hAnsi="Verdana"/>
                <w:b/>
              </w:rPr>
            </w:pPr>
            <w:r w:rsidRPr="00CB6FEB">
              <w:rPr>
                <w:rFonts w:ascii="Verdana" w:hAnsi="Verdana"/>
                <w:b/>
              </w:rPr>
              <w:t>Rendészettudományi Kar</w:t>
            </w:r>
          </w:p>
        </w:tc>
        <w:tc>
          <w:tcPr>
            <w:tcW w:w="1620" w:type="dxa"/>
          </w:tcPr>
          <w:p w14:paraId="34DBDF09" w14:textId="77777777" w:rsidR="006C29FA" w:rsidRPr="00CB6FEB" w:rsidRDefault="006C29FA" w:rsidP="006C29FA">
            <w:pPr>
              <w:spacing w:after="0" w:line="240" w:lineRule="auto"/>
              <w:rPr>
                <w:rFonts w:ascii="Verdana" w:hAnsi="Verdana"/>
              </w:rPr>
            </w:pPr>
          </w:p>
        </w:tc>
        <w:tc>
          <w:tcPr>
            <w:tcW w:w="2597" w:type="dxa"/>
          </w:tcPr>
          <w:p w14:paraId="720831E9" w14:textId="77777777" w:rsidR="006C29FA" w:rsidRPr="00CB6FEB" w:rsidRDefault="006C29FA" w:rsidP="006C29FA">
            <w:pPr>
              <w:spacing w:after="0" w:line="240" w:lineRule="auto"/>
              <w:rPr>
                <w:rFonts w:ascii="Verdana" w:hAnsi="Verdana"/>
              </w:rPr>
            </w:pPr>
          </w:p>
        </w:tc>
      </w:tr>
    </w:tbl>
    <w:p w14:paraId="39B68B22" w14:textId="77777777" w:rsidR="006C29FA" w:rsidRPr="00CB6FEB" w:rsidRDefault="006C29FA" w:rsidP="006C29FA">
      <w:pPr>
        <w:widowControl w:val="0"/>
        <w:spacing w:line="240" w:lineRule="auto"/>
        <w:ind w:left="426" w:hanging="142"/>
        <w:jc w:val="center"/>
        <w:rPr>
          <w:rFonts w:ascii="Verdana" w:hAnsi="Verdana"/>
          <w:b/>
          <w:bCs/>
        </w:rPr>
      </w:pPr>
    </w:p>
    <w:p w14:paraId="2B045E89" w14:textId="77777777" w:rsidR="006C29FA" w:rsidRPr="00CB6FEB" w:rsidRDefault="006C29FA" w:rsidP="006C29FA">
      <w:pPr>
        <w:widowControl w:val="0"/>
        <w:spacing w:line="240" w:lineRule="auto"/>
        <w:ind w:left="426" w:hanging="142"/>
        <w:jc w:val="center"/>
        <w:rPr>
          <w:rFonts w:ascii="Verdana" w:hAnsi="Verdana"/>
          <w:b/>
          <w:bCs/>
        </w:rPr>
      </w:pPr>
      <w:r w:rsidRPr="00CB6FEB">
        <w:rPr>
          <w:rFonts w:ascii="Verdana" w:hAnsi="Verdana"/>
          <w:b/>
          <w:bCs/>
        </w:rPr>
        <w:t>TANTÁRGYI PROGRAM</w:t>
      </w:r>
    </w:p>
    <w:p w14:paraId="61AB76AC" w14:textId="77777777" w:rsidR="006C29FA" w:rsidRPr="00CB6FEB" w:rsidRDefault="006C29FA" w:rsidP="00CF6A71">
      <w:pPr>
        <w:widowControl w:val="0"/>
        <w:numPr>
          <w:ilvl w:val="0"/>
          <w:numId w:val="455"/>
        </w:numPr>
        <w:tabs>
          <w:tab w:val="clear" w:pos="360"/>
        </w:tabs>
        <w:spacing w:line="240" w:lineRule="auto"/>
        <w:ind w:hanging="76"/>
        <w:jc w:val="both"/>
        <w:rPr>
          <w:rFonts w:ascii="Verdana" w:hAnsi="Verdana"/>
          <w:bCs/>
        </w:rPr>
      </w:pPr>
      <w:r w:rsidRPr="00CB6FEB">
        <w:rPr>
          <w:rFonts w:ascii="Verdana" w:hAnsi="Verdana"/>
          <w:b/>
          <w:bCs/>
        </w:rPr>
        <w:t>A tantárgy kódja: RBGVB135</w:t>
      </w:r>
    </w:p>
    <w:p w14:paraId="09F49A93" w14:textId="77777777" w:rsidR="006C29FA" w:rsidRPr="00CB6FEB" w:rsidRDefault="006C29FA" w:rsidP="00CF6A71">
      <w:pPr>
        <w:widowControl w:val="0"/>
        <w:numPr>
          <w:ilvl w:val="0"/>
          <w:numId w:val="455"/>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Bűnügyi hírszerzés gyakorlata 2.</w:t>
      </w:r>
    </w:p>
    <w:p w14:paraId="07DAB712" w14:textId="77777777" w:rsidR="006C29FA" w:rsidRPr="00CB6FEB" w:rsidRDefault="006C29FA" w:rsidP="00CF6A71">
      <w:pPr>
        <w:widowControl w:val="0"/>
        <w:numPr>
          <w:ilvl w:val="0"/>
          <w:numId w:val="455"/>
        </w:numPr>
        <w:tabs>
          <w:tab w:val="clear" w:pos="360"/>
          <w:tab w:val="num" w:pos="643"/>
          <w:tab w:val="num" w:pos="720"/>
        </w:tabs>
        <w:spacing w:line="240" w:lineRule="auto"/>
        <w:ind w:left="643"/>
        <w:contextualSpacing/>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lang w:val="en-GB"/>
        </w:rPr>
        <w:t>The practice of</w:t>
      </w:r>
      <w:r w:rsidRPr="00CB6FEB">
        <w:rPr>
          <w:rFonts w:ascii="Verdana" w:hAnsi="Verdana"/>
          <w:b/>
          <w:bCs/>
          <w:lang w:val="en-GB"/>
        </w:rPr>
        <w:t xml:space="preserve"> </w:t>
      </w:r>
      <w:r w:rsidRPr="00CB6FEB">
        <w:rPr>
          <w:rFonts w:ascii="Verdana" w:hAnsi="Verdana"/>
          <w:lang w:val="en-GB"/>
        </w:rPr>
        <w:t>Criminal Intelligence 2.</w:t>
      </w:r>
    </w:p>
    <w:p w14:paraId="6CADF3D2" w14:textId="77777777" w:rsidR="006C29FA" w:rsidRPr="00CB6FEB" w:rsidRDefault="006C29FA" w:rsidP="00CF6A71">
      <w:pPr>
        <w:widowControl w:val="0"/>
        <w:numPr>
          <w:ilvl w:val="0"/>
          <w:numId w:val="455"/>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686FA7A9" w14:textId="77777777" w:rsidR="006C29FA" w:rsidRPr="00CB6FEB" w:rsidRDefault="006C29FA" w:rsidP="00CF6A71">
      <w:pPr>
        <w:widowControl w:val="0"/>
        <w:numPr>
          <w:ilvl w:val="1"/>
          <w:numId w:val="455"/>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3 kredit</w:t>
      </w:r>
    </w:p>
    <w:p w14:paraId="1E7FFFA6" w14:textId="77777777" w:rsidR="006C29FA" w:rsidRPr="00CB6FEB" w:rsidRDefault="006C29FA" w:rsidP="00CF6A71">
      <w:pPr>
        <w:widowControl w:val="0"/>
        <w:numPr>
          <w:ilvl w:val="1"/>
          <w:numId w:val="455"/>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a tantárgy elméleti vagy gyakorlati jellegének mértéke 100% gyakorlat, 0% elmélet</w:t>
      </w:r>
    </w:p>
    <w:p w14:paraId="2F7F4372" w14:textId="77777777" w:rsidR="006C29FA" w:rsidRPr="00CB6FEB" w:rsidRDefault="006C29FA" w:rsidP="00CF6A71">
      <w:pPr>
        <w:widowControl w:val="0"/>
        <w:numPr>
          <w:ilvl w:val="0"/>
          <w:numId w:val="455"/>
        </w:numPr>
        <w:tabs>
          <w:tab w:val="clear" w:pos="360"/>
          <w:tab w:val="num" w:pos="643"/>
        </w:tabs>
        <w:spacing w:line="240" w:lineRule="auto"/>
        <w:ind w:left="643"/>
        <w:contextualSpacing/>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 Bűnügyi  igazgatási szak. </w:t>
      </w:r>
    </w:p>
    <w:p w14:paraId="404B3279" w14:textId="08C5F055" w:rsidR="006C29FA" w:rsidRPr="000A2076" w:rsidRDefault="006C29FA" w:rsidP="00CF6A71">
      <w:pPr>
        <w:widowControl w:val="0"/>
        <w:numPr>
          <w:ilvl w:val="0"/>
          <w:numId w:val="455"/>
        </w:numPr>
        <w:tabs>
          <w:tab w:val="clear" w:pos="360"/>
          <w:tab w:val="num" w:pos="643"/>
        </w:tabs>
        <w:spacing w:line="240" w:lineRule="auto"/>
        <w:ind w:left="643"/>
        <w:jc w:val="both"/>
        <w:rPr>
          <w:rFonts w:ascii="Verdana" w:hAnsi="Verdana"/>
          <w:bCs/>
          <w:highlight w:val="yellow"/>
        </w:rPr>
      </w:pPr>
      <w:r w:rsidRPr="00CB6FEB">
        <w:rPr>
          <w:rFonts w:ascii="Verdana" w:hAnsi="Verdana"/>
          <w:b/>
          <w:bCs/>
        </w:rPr>
        <w:t xml:space="preserve">Az oktatásért felelős oktatási szervezeti egység megnevezése: </w:t>
      </w:r>
      <w:r w:rsidRPr="000A2076">
        <w:rPr>
          <w:rFonts w:ascii="Verdana" w:hAnsi="Verdana"/>
          <w:bCs/>
          <w:highlight w:val="yellow"/>
        </w:rPr>
        <w:t>Bűnügyi</w:t>
      </w:r>
      <w:r w:rsidR="000A2076" w:rsidRPr="000A2076">
        <w:rPr>
          <w:rFonts w:ascii="Verdana" w:hAnsi="Verdana"/>
          <w:bCs/>
          <w:highlight w:val="yellow"/>
        </w:rPr>
        <w:t xml:space="preserve"> és </w:t>
      </w:r>
      <w:r w:rsidRPr="000A2076">
        <w:rPr>
          <w:rFonts w:ascii="Verdana" w:hAnsi="Verdana"/>
          <w:bCs/>
          <w:highlight w:val="yellow"/>
        </w:rPr>
        <w:t>Gazdaságvédelmi Tanszék</w:t>
      </w:r>
    </w:p>
    <w:p w14:paraId="1FDC1F6E" w14:textId="77777777" w:rsidR="006C29FA" w:rsidRPr="00CB6FEB" w:rsidRDefault="006C29FA" w:rsidP="00CF6A71">
      <w:pPr>
        <w:widowControl w:val="0"/>
        <w:numPr>
          <w:ilvl w:val="0"/>
          <w:numId w:val="455"/>
        </w:numPr>
        <w:shd w:val="clear" w:color="auto" w:fill="FFFFFF" w:themeFill="background1"/>
        <w:tabs>
          <w:tab w:val="clear" w:pos="360"/>
          <w:tab w:val="num" w:pos="567"/>
          <w:tab w:val="num" w:pos="643"/>
        </w:tabs>
        <w:spacing w:line="240" w:lineRule="auto"/>
        <w:ind w:left="426" w:hanging="142"/>
        <w:jc w:val="both"/>
        <w:rPr>
          <w:rFonts w:ascii="Verdana" w:hAnsi="Verdana"/>
          <w:bCs/>
        </w:rPr>
      </w:pPr>
      <w:r w:rsidRPr="00CB6FEB">
        <w:rPr>
          <w:rFonts w:ascii="Verdana" w:hAnsi="Verdana"/>
          <w:b/>
          <w:bCs/>
        </w:rPr>
        <w:t>A tantárgyfelelős oktató neve, beosztása, tudományos fokozata:</w:t>
      </w:r>
      <w:r w:rsidRPr="00CB6FEB">
        <w:rPr>
          <w:rFonts w:ascii="Verdana" w:hAnsi="Verdana"/>
          <w:bCs/>
        </w:rPr>
        <w:t xml:space="preserve"> Dr. Nyeste Péter r. alezredes, egyetemi docens</w:t>
      </w:r>
    </w:p>
    <w:p w14:paraId="5AAE7FC6" w14:textId="77777777" w:rsidR="006C29FA" w:rsidRPr="00CB6FEB" w:rsidRDefault="006C29FA" w:rsidP="00CF6A71">
      <w:pPr>
        <w:widowControl w:val="0"/>
        <w:numPr>
          <w:ilvl w:val="0"/>
          <w:numId w:val="455"/>
        </w:numPr>
        <w:tabs>
          <w:tab w:val="clear" w:pos="360"/>
          <w:tab w:val="num" w:pos="643"/>
        </w:tabs>
        <w:spacing w:line="240" w:lineRule="auto"/>
        <w:ind w:left="426" w:hanging="142"/>
        <w:jc w:val="both"/>
        <w:rPr>
          <w:rFonts w:ascii="Verdana" w:hAnsi="Verdana"/>
          <w:bCs/>
        </w:rPr>
      </w:pPr>
      <w:r w:rsidRPr="00CB6FEB">
        <w:rPr>
          <w:rFonts w:ascii="Verdana" w:hAnsi="Verdana"/>
          <w:b/>
          <w:bCs/>
        </w:rPr>
        <w:t>A tanórák száma és típusa</w:t>
      </w:r>
    </w:p>
    <w:p w14:paraId="7368AD56" w14:textId="77777777" w:rsidR="006C29FA" w:rsidRPr="00CB6FEB" w:rsidRDefault="006C29FA" w:rsidP="00CF6A71">
      <w:pPr>
        <w:widowControl w:val="0"/>
        <w:numPr>
          <w:ilvl w:val="1"/>
          <w:numId w:val="455"/>
        </w:numPr>
        <w:tabs>
          <w:tab w:val="num" w:pos="709"/>
          <w:tab w:val="num" w:pos="857"/>
        </w:tabs>
        <w:spacing w:line="240" w:lineRule="auto"/>
        <w:ind w:left="851" w:hanging="425"/>
        <w:jc w:val="both"/>
        <w:rPr>
          <w:rFonts w:ascii="Verdana" w:hAnsi="Verdana"/>
          <w:bCs/>
        </w:rPr>
      </w:pPr>
      <w:r w:rsidRPr="00CB6FEB">
        <w:rPr>
          <w:rFonts w:ascii="Verdana" w:hAnsi="Verdana"/>
          <w:bCs/>
        </w:rPr>
        <w:t>össz óraszám/félév: 28/8</w:t>
      </w:r>
    </w:p>
    <w:p w14:paraId="11CEB75A" w14:textId="77777777" w:rsidR="006C29FA" w:rsidRPr="00CB6FEB" w:rsidRDefault="006C29FA" w:rsidP="00CF6A71">
      <w:pPr>
        <w:widowControl w:val="0"/>
        <w:numPr>
          <w:ilvl w:val="2"/>
          <w:numId w:val="455"/>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(0EA + 0SZ + 28 GY)</w:t>
      </w:r>
    </w:p>
    <w:p w14:paraId="425CBBF5" w14:textId="77777777" w:rsidR="006C29FA" w:rsidRPr="00CB6FEB" w:rsidRDefault="006C29FA" w:rsidP="00CF6A71">
      <w:pPr>
        <w:widowControl w:val="0"/>
        <w:numPr>
          <w:ilvl w:val="2"/>
          <w:numId w:val="455"/>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7AA36BAF" w14:textId="77777777" w:rsidR="006C29FA" w:rsidRPr="00CB6FEB" w:rsidRDefault="006C29FA" w:rsidP="00CF6A71">
      <w:pPr>
        <w:widowControl w:val="0"/>
        <w:numPr>
          <w:ilvl w:val="1"/>
          <w:numId w:val="455"/>
        </w:numPr>
        <w:tabs>
          <w:tab w:val="num" w:pos="709"/>
          <w:tab w:val="num" w:pos="857"/>
        </w:tabs>
        <w:spacing w:line="240" w:lineRule="auto"/>
        <w:ind w:left="851" w:hanging="425"/>
        <w:jc w:val="both"/>
        <w:rPr>
          <w:rFonts w:ascii="Verdana" w:hAnsi="Verdana"/>
          <w:bCs/>
        </w:rPr>
      </w:pPr>
      <w:r w:rsidRPr="00CB6FEB">
        <w:rPr>
          <w:rFonts w:ascii="Verdana" w:hAnsi="Verdana"/>
          <w:bCs/>
        </w:rPr>
        <w:t>heti óraszám - nappali munkarend: 2</w:t>
      </w:r>
    </w:p>
    <w:p w14:paraId="6A6715ED" w14:textId="77777777" w:rsidR="006C29FA" w:rsidRPr="00CB6FEB" w:rsidRDefault="006C29FA" w:rsidP="00CF6A71">
      <w:pPr>
        <w:widowControl w:val="0"/>
        <w:numPr>
          <w:ilvl w:val="1"/>
          <w:numId w:val="455"/>
        </w:numPr>
        <w:tabs>
          <w:tab w:val="num" w:pos="709"/>
          <w:tab w:val="num" w:pos="857"/>
        </w:tabs>
        <w:spacing w:line="240" w:lineRule="auto"/>
        <w:ind w:left="851" w:hanging="425"/>
        <w:jc w:val="both"/>
        <w:rPr>
          <w:rFonts w:ascii="Verdana" w:hAnsi="Verdana"/>
          <w:bCs/>
          <w:color w:val="FF0000"/>
        </w:rPr>
      </w:pPr>
      <w:r w:rsidRPr="00CB6FEB">
        <w:rPr>
          <w:rFonts w:ascii="Verdana" w:hAnsi="Verdana"/>
        </w:rPr>
        <w:t>Az ismeret átadásában alkalmazandó további sajátos módok, jellemzők: a Kreatív oktatási program szerinti szituációs gyakorlatok, projektfeladatok.</w:t>
      </w:r>
    </w:p>
    <w:p w14:paraId="0FC120F5" w14:textId="77777777" w:rsidR="006C29FA" w:rsidRPr="00CB6FEB" w:rsidRDefault="006C29FA" w:rsidP="00CF6A71">
      <w:pPr>
        <w:widowControl w:val="0"/>
        <w:numPr>
          <w:ilvl w:val="0"/>
          <w:numId w:val="455"/>
        </w:numPr>
        <w:tabs>
          <w:tab w:val="clear" w:pos="360"/>
          <w:tab w:val="num" w:pos="643"/>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7F1A1424" w14:textId="77777777" w:rsidR="006C29FA" w:rsidRPr="00CB6FEB" w:rsidRDefault="006C29FA" w:rsidP="00FD7D33">
      <w:pPr>
        <w:spacing w:before="0" w:after="0" w:line="240" w:lineRule="auto"/>
        <w:ind w:left="643"/>
        <w:jc w:val="both"/>
        <w:rPr>
          <w:rFonts w:ascii="Verdana" w:hAnsi="Verdana"/>
        </w:rPr>
      </w:pPr>
      <w:r w:rsidRPr="00CB6FEB">
        <w:rPr>
          <w:rFonts w:ascii="Verdana" w:hAnsi="Verdana"/>
        </w:rPr>
        <w:t>A tanszék által oktatott tantárgy keretében a hallgatók egy konkrét bűnügyi információ alapján gyakorlatiasan alkalmazzák, feldolgozzák a kapcsolódó kötelező szakmai tantárgyuk (Bűnügyi szolgálati ismeretek 3.) elméleti ismereteit.</w:t>
      </w:r>
    </w:p>
    <w:p w14:paraId="2683B1AD" w14:textId="77777777" w:rsidR="006C29FA" w:rsidRPr="00CB6FEB" w:rsidRDefault="006C29FA" w:rsidP="00FD7D33">
      <w:pPr>
        <w:widowControl w:val="0"/>
        <w:spacing w:before="0" w:after="0" w:line="240" w:lineRule="auto"/>
        <w:ind w:left="643"/>
        <w:contextualSpacing/>
        <w:rPr>
          <w:rFonts w:ascii="Verdana" w:hAnsi="Verdana"/>
          <w:bCs/>
          <w:i/>
        </w:rPr>
      </w:pPr>
      <w:r w:rsidRPr="00CB6FEB">
        <w:rPr>
          <w:rFonts w:ascii="Verdana" w:hAnsi="Verdana"/>
        </w:rPr>
        <w:t>A hallgatók a foglalkozások során kiválasztják és folyamatos mentorálással modellezett szituációban megtervezik és alkalmazzák az alapinformációnak alapján legoptimálisabb humán erőforrásokat és technikai eszközöket.  A gyakorlatok célja a valósághoz legközelebb álló szituációkkal komplexebben felkészíteni a hallgatókat a végzésüket követő rendőrségi bűnügyi felderítő tevékenységre</w:t>
      </w:r>
    </w:p>
    <w:p w14:paraId="2543F26C" w14:textId="77777777" w:rsidR="006C29FA" w:rsidRPr="00CB6FEB" w:rsidRDefault="006C29FA" w:rsidP="00FD7D33">
      <w:pPr>
        <w:widowControl w:val="0"/>
        <w:spacing w:line="240" w:lineRule="auto"/>
        <w:ind w:left="709"/>
        <w:rPr>
          <w:rFonts w:ascii="Verdana" w:hAnsi="Verdana"/>
          <w:b/>
          <w:bCs/>
        </w:rPr>
      </w:pP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w:t>
      </w:r>
    </w:p>
    <w:p w14:paraId="3AB7D208" w14:textId="77777777" w:rsidR="006C29FA" w:rsidRPr="00CB6FEB" w:rsidRDefault="006C29FA" w:rsidP="00FD7D33">
      <w:pPr>
        <w:spacing w:line="240" w:lineRule="auto"/>
        <w:ind w:left="709"/>
        <w:rPr>
          <w:rFonts w:ascii="Verdana" w:hAnsi="Verdana"/>
        </w:rPr>
      </w:pPr>
      <w:r w:rsidRPr="00CB6FEB">
        <w:rPr>
          <w:rFonts w:ascii="Verdana" w:hAnsi="Verdana"/>
        </w:rPr>
        <w:t>Within the framework of the course taught by the department, students apply and process the theoretical knowledge of their related compulsory professional courses (Criminal Service Knowledge 1, Criminal Intelligence Knowledge 1) in a practical way on the basis of a concrete criminal information.</w:t>
      </w:r>
    </w:p>
    <w:p w14:paraId="39014A9C" w14:textId="77777777" w:rsidR="006C29FA" w:rsidRPr="00CB6FEB" w:rsidRDefault="006C29FA" w:rsidP="00FD7D33">
      <w:pPr>
        <w:spacing w:line="240" w:lineRule="auto"/>
        <w:ind w:left="709"/>
        <w:rPr>
          <w:rFonts w:ascii="Verdana" w:hAnsi="Verdana"/>
        </w:rPr>
      </w:pPr>
      <w:r w:rsidRPr="00CB6FEB">
        <w:rPr>
          <w:rFonts w:ascii="Verdana" w:hAnsi="Verdana"/>
        </w:rPr>
        <w:t>During the sessions, the students will select and, with continuous mentoring, plan and apply the most optimal human resources and technical tools based on the basic information in a modelled situation.  The aim of the exercises is to prepare the students in a more complex way for the police criminal intelligence activities that will follow their graduation, by using situations that are as close to reality as possible</w:t>
      </w:r>
    </w:p>
    <w:p w14:paraId="01980403" w14:textId="77777777" w:rsidR="006C29FA" w:rsidRPr="00CB6FEB" w:rsidRDefault="006C29FA" w:rsidP="00CF6A71">
      <w:pPr>
        <w:widowControl w:val="0"/>
        <w:numPr>
          <w:ilvl w:val="0"/>
          <w:numId w:val="455"/>
        </w:numPr>
        <w:tabs>
          <w:tab w:val="clear" w:pos="360"/>
          <w:tab w:val="num" w:pos="643"/>
        </w:tabs>
        <w:spacing w:line="240" w:lineRule="auto"/>
        <w:ind w:left="643"/>
        <w:contextualSpacing/>
        <w:jc w:val="both"/>
        <w:rPr>
          <w:rFonts w:ascii="Verdana" w:hAnsi="Verdana"/>
          <w:bCs/>
        </w:rPr>
      </w:pPr>
      <w:r w:rsidRPr="00CB6FEB">
        <w:rPr>
          <w:rFonts w:ascii="Verdana" w:hAnsi="Verdana"/>
          <w:b/>
          <w:bCs/>
        </w:rPr>
        <w:lastRenderedPageBreak/>
        <w:t xml:space="preserve">Elérendő szakmai kompetenciák (magyarul): </w:t>
      </w:r>
    </w:p>
    <w:p w14:paraId="3FDEA98D"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Tudása</w:t>
      </w:r>
    </w:p>
    <w:p w14:paraId="5C1B647B"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21EABB52"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4520FD33"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1D9E6126" w14:textId="77777777" w:rsidR="006C29FA" w:rsidRPr="00CB6FEB" w:rsidRDefault="006C29FA" w:rsidP="00CF6A71">
      <w:pPr>
        <w:numPr>
          <w:ilvl w:val="0"/>
          <w:numId w:val="447"/>
        </w:numPr>
        <w:spacing w:before="0" w:after="160" w:line="240" w:lineRule="auto"/>
        <w:contextualSpacing/>
        <w:jc w:val="both"/>
        <w:rPr>
          <w:rFonts w:ascii="Verdana" w:hAnsi="Verdana"/>
        </w:rPr>
      </w:pPr>
      <w:r w:rsidRPr="00CB6FEB">
        <w:rPr>
          <w:rFonts w:ascii="Verdana" w:hAnsi="Verdana"/>
        </w:rPr>
        <w:t>Alapvető ismeretekkel rendelkezik a személyes adatok védelmével és a közérdekű adatokkal kapcsolatos jogi szabályozás tekintetében.</w:t>
      </w:r>
    </w:p>
    <w:p w14:paraId="6001BD8D" w14:textId="77777777" w:rsidR="006C29FA" w:rsidRPr="00CB6FEB" w:rsidRDefault="006C29FA" w:rsidP="00CF6A71">
      <w:pPr>
        <w:numPr>
          <w:ilvl w:val="0"/>
          <w:numId w:val="447"/>
        </w:numPr>
        <w:tabs>
          <w:tab w:val="left" w:pos="284"/>
        </w:tabs>
        <w:spacing w:before="0" w:after="0" w:line="240" w:lineRule="auto"/>
        <w:contextualSpacing/>
        <w:jc w:val="both"/>
        <w:rPr>
          <w:rFonts w:ascii="Verdana" w:hAnsi="Verdana"/>
        </w:rPr>
      </w:pPr>
      <w:r w:rsidRPr="00CB6FEB">
        <w:rPr>
          <w:rFonts w:ascii="Verdana" w:hAnsi="Verdana"/>
        </w:rPr>
        <w:t>Tudatában van a munkájához szükséges ügyviteli, titok- és adatvédelmi szabályoknak.</w:t>
      </w:r>
    </w:p>
    <w:p w14:paraId="3DD1C6C1" w14:textId="77777777" w:rsidR="006C29FA" w:rsidRPr="00CB6FEB" w:rsidRDefault="006C29FA" w:rsidP="00CF6A71">
      <w:pPr>
        <w:numPr>
          <w:ilvl w:val="0"/>
          <w:numId w:val="447"/>
        </w:numPr>
        <w:spacing w:before="0" w:after="16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33C2AF9C" w14:textId="77777777" w:rsidR="006C29FA" w:rsidRPr="00CB6FEB" w:rsidRDefault="006C29FA" w:rsidP="00CF6A71">
      <w:pPr>
        <w:numPr>
          <w:ilvl w:val="0"/>
          <w:numId w:val="447"/>
        </w:numPr>
        <w:spacing w:before="0" w:after="160" w:line="240" w:lineRule="auto"/>
        <w:contextualSpacing/>
        <w:rPr>
          <w:rFonts w:ascii="Verdana" w:hAnsi="Verdana"/>
        </w:rPr>
      </w:pPr>
      <w:r w:rsidRPr="00CB6FEB">
        <w:rPr>
          <w:rFonts w:ascii="Verdana" w:hAnsi="Verdana"/>
        </w:rPr>
        <w:t>Tisztában van a titkos információgyűjtéshez kapcsolódó jogszabályokkal, taktikai ismeretekkel.</w:t>
      </w:r>
    </w:p>
    <w:p w14:paraId="4ED7B0D0" w14:textId="77777777" w:rsidR="006C29FA" w:rsidRPr="00CB6FEB" w:rsidRDefault="006C29FA" w:rsidP="00CF6A71">
      <w:pPr>
        <w:numPr>
          <w:ilvl w:val="0"/>
          <w:numId w:val="447"/>
        </w:numPr>
        <w:spacing w:before="0" w:after="160" w:line="240" w:lineRule="auto"/>
        <w:contextualSpacing/>
        <w:jc w:val="both"/>
        <w:rPr>
          <w:rFonts w:ascii="Verdana" w:hAnsi="Verdana"/>
        </w:rPr>
      </w:pPr>
      <w:r w:rsidRPr="00CB6FEB">
        <w:rPr>
          <w:rFonts w:ascii="Verdana" w:hAnsi="Verdana"/>
        </w:rPr>
        <w:t>Tisztában van a nyomozások lefolytatásának, a nyomozási cselekmények végrehajtásának szabályaival.</w:t>
      </w:r>
    </w:p>
    <w:p w14:paraId="43A6FDCB" w14:textId="77777777" w:rsidR="006C29FA" w:rsidRPr="00CB6FEB" w:rsidRDefault="006C29FA" w:rsidP="006C29FA">
      <w:pPr>
        <w:ind w:left="360" w:firstLine="3"/>
        <w:rPr>
          <w:rFonts w:ascii="Verdana" w:hAnsi="Verdana"/>
          <w:bCs/>
          <w:i/>
          <w:lang w:val="x-none"/>
        </w:rPr>
      </w:pPr>
    </w:p>
    <w:p w14:paraId="7863339A"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10BF9981"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Ismeri a minősített adat védelméhez és a személyes adatok, illetve a közérdekű adatok védelméhez fűződő legfontosabb fogalmakat, eljárásokat.</w:t>
      </w:r>
    </w:p>
    <w:p w14:paraId="21709566"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Magas szinten ismeri a bűncselekmények felderítése és bizonyítása terén szükséges speciális jogi, kriminalisztikai és bűnügyi szolgálati fogalmakat eljárásokat, ismereteket.</w:t>
      </w:r>
    </w:p>
    <w:p w14:paraId="772031FC"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Tisztában van a bűnügyi elemzés speciális területeivel és a kapcsolódó nyilvántartásokkal.</w:t>
      </w:r>
    </w:p>
    <w:p w14:paraId="292A78C6"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Ismeri a bűnmegelőző tevékenység elméletét és gyakorlatát.</w:t>
      </w:r>
    </w:p>
    <w:p w14:paraId="5D6810E1"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Jártas a titkos információgyűjtés jogi szabályozásában és gyakorlati alkalmazásában.</w:t>
      </w:r>
    </w:p>
    <w:p w14:paraId="7C5C767B"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Tisztában van a körözési tevékenység és a nemzetközi bűnügyi együttműködés lehetőségeivel, alapvető módszereivel.</w:t>
      </w:r>
    </w:p>
    <w:p w14:paraId="023A385C" w14:textId="77777777" w:rsidR="006C29FA" w:rsidRPr="00CB6FEB" w:rsidRDefault="006C29FA" w:rsidP="006C29FA">
      <w:pPr>
        <w:widowControl w:val="0"/>
        <w:autoSpaceDE w:val="0"/>
        <w:autoSpaceDN w:val="0"/>
        <w:adjustRightInd w:val="0"/>
        <w:spacing w:after="0" w:line="240" w:lineRule="auto"/>
        <w:ind w:left="360"/>
        <w:rPr>
          <w:rFonts w:ascii="Verdana" w:hAnsi="Verdana"/>
          <w:bCs/>
          <w:i/>
          <w:lang w:val="x-none"/>
        </w:rPr>
      </w:pPr>
    </w:p>
    <w:p w14:paraId="0E90D5A6" w14:textId="77777777" w:rsidR="006C29FA" w:rsidRPr="00CB6FEB" w:rsidRDefault="006C29FA" w:rsidP="006C29FA">
      <w:pPr>
        <w:widowControl w:val="0"/>
        <w:autoSpaceDE w:val="0"/>
        <w:autoSpaceDN w:val="0"/>
        <w:adjustRightInd w:val="0"/>
        <w:spacing w:after="0" w:line="240" w:lineRule="auto"/>
        <w:ind w:left="360"/>
        <w:rPr>
          <w:rFonts w:ascii="Verdana" w:hAnsi="Verdana"/>
          <w:highlight w:val="yellow"/>
        </w:rPr>
      </w:pPr>
    </w:p>
    <w:p w14:paraId="65610BEF"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Képességei</w:t>
      </w:r>
    </w:p>
    <w:p w14:paraId="5713BD5E"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2B54AE6B"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6AB40E98"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18A0C140"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Képes a munkaköréhez és feladataihoz kapcsolódó jogszabályi háttér értelmezésére és gyakorlati alkalmazására.</w:t>
      </w:r>
    </w:p>
    <w:p w14:paraId="6A227A88" w14:textId="77777777" w:rsidR="006C29FA" w:rsidRPr="00CB6FEB" w:rsidRDefault="006C29FA" w:rsidP="00CF6A71">
      <w:pPr>
        <w:numPr>
          <w:ilvl w:val="0"/>
          <w:numId w:val="448"/>
        </w:numPr>
        <w:spacing w:before="0" w:after="160" w:line="259" w:lineRule="auto"/>
        <w:contextualSpacing/>
        <w:jc w:val="both"/>
        <w:rPr>
          <w:rFonts w:ascii="Verdana" w:hAnsi="Verdana"/>
          <w:b/>
          <w:color w:val="000000"/>
        </w:rPr>
      </w:pPr>
      <w:r w:rsidRPr="00CB6FEB">
        <w:rPr>
          <w:rFonts w:ascii="Verdana" w:hAnsi="Verdana"/>
        </w:rPr>
        <w:t>Alkalmas a rendészeti alapfeladatok ellátása során információgyűjtő, elemző-értékelő, tervező-szervező és döntés-előkészítő feladatok végzésére.</w:t>
      </w:r>
    </w:p>
    <w:p w14:paraId="47C39BC8"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363C2278"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3C033521"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Mélyrehatóan képes a bűnügyi munkára vonatkozó jogszabályok megértésére és gyakorlati alkalmazására.</w:t>
      </w:r>
    </w:p>
    <w:p w14:paraId="6219FD2A" w14:textId="77777777" w:rsidR="006C29FA" w:rsidRPr="00CB6FEB" w:rsidRDefault="006C29FA" w:rsidP="00CF6A71">
      <w:pPr>
        <w:numPr>
          <w:ilvl w:val="0"/>
          <w:numId w:val="448"/>
        </w:numPr>
        <w:shd w:val="clear" w:color="auto" w:fill="FFFFFF" w:themeFill="background1"/>
        <w:tabs>
          <w:tab w:val="left" w:pos="284"/>
        </w:tabs>
        <w:spacing w:before="0" w:after="0" w:line="240" w:lineRule="auto"/>
        <w:contextualSpacing/>
        <w:jc w:val="both"/>
        <w:rPr>
          <w:rFonts w:ascii="Verdana" w:hAnsi="Verdana"/>
        </w:rPr>
      </w:pPr>
      <w:r w:rsidRPr="00CB6FEB">
        <w:rPr>
          <w:rFonts w:ascii="Verdana" w:hAnsi="Verdana"/>
        </w:rPr>
        <w:t>Képes a büntetőeljárás, valamint a titkos információgyűjtés folytatásából adódó feladatok végrehajtására.</w:t>
      </w:r>
    </w:p>
    <w:p w14:paraId="1A122DB8" w14:textId="77777777" w:rsidR="006C29FA" w:rsidRPr="00CB6FEB" w:rsidRDefault="006C29FA" w:rsidP="006C29FA">
      <w:pPr>
        <w:shd w:val="clear" w:color="auto" w:fill="FFFFFF" w:themeFill="background1"/>
        <w:tabs>
          <w:tab w:val="left" w:pos="284"/>
        </w:tabs>
        <w:spacing w:after="0" w:line="240" w:lineRule="auto"/>
        <w:ind w:left="284"/>
        <w:contextualSpacing/>
        <w:rPr>
          <w:rFonts w:ascii="Verdana" w:hAnsi="Verdana"/>
        </w:rPr>
      </w:pPr>
    </w:p>
    <w:p w14:paraId="4670B02E" w14:textId="77777777" w:rsidR="006C29FA" w:rsidRPr="00CB6FEB" w:rsidRDefault="006C29FA" w:rsidP="006C29FA">
      <w:pPr>
        <w:shd w:val="clear" w:color="auto" w:fill="FFFFFF" w:themeFill="background1"/>
        <w:tabs>
          <w:tab w:val="left" w:pos="284"/>
        </w:tabs>
        <w:spacing w:after="0" w:line="240" w:lineRule="auto"/>
        <w:contextualSpacing/>
        <w:rPr>
          <w:rFonts w:ascii="Verdana" w:hAnsi="Verdana"/>
          <w:highlight w:val="lightGray"/>
          <w:lang w:eastAsia="ar-SA"/>
        </w:rPr>
      </w:pPr>
      <w:r w:rsidRPr="00CB6FEB">
        <w:rPr>
          <w:rFonts w:ascii="Verdana" w:hAnsi="Verdana"/>
        </w:rPr>
        <w:tab/>
      </w:r>
    </w:p>
    <w:p w14:paraId="6C23A15C"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2DF23FA8"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4180E5F9"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0903686A"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Alkalmas a vizsgálati és a vádelőkészítő munka magas szintű végzésére.</w:t>
      </w:r>
    </w:p>
    <w:p w14:paraId="62C94DA6"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5FB4BA69"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33603792"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az illetékességi terület bűnügyi helyzetének elemzésére, értékelésére.</w:t>
      </w:r>
    </w:p>
    <w:p w14:paraId="0D40A553" w14:textId="77777777" w:rsidR="006C29FA" w:rsidRPr="00CB6FEB" w:rsidRDefault="006C29FA" w:rsidP="006C29FA">
      <w:pPr>
        <w:widowControl w:val="0"/>
        <w:autoSpaceDE w:val="0"/>
        <w:autoSpaceDN w:val="0"/>
        <w:adjustRightInd w:val="0"/>
        <w:spacing w:after="0" w:line="240" w:lineRule="auto"/>
        <w:rPr>
          <w:rFonts w:ascii="Verdana" w:hAnsi="Verdana"/>
          <w:i/>
          <w:highlight w:val="yellow"/>
        </w:rPr>
      </w:pPr>
    </w:p>
    <w:p w14:paraId="041306FF"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 xml:space="preserve">Attitűdje </w:t>
      </w:r>
    </w:p>
    <w:p w14:paraId="69000DB2"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421A542F"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071C65D8"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677BCFFB"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13E6B916"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 xml:space="preserve">Elfogadja szakterülete etikai normáit és szabályait, és ezeket a szakmai feladatok ellátásában, az emberi kapcsolatokban és a kommunikációban egyaránt képes betartani. </w:t>
      </w:r>
    </w:p>
    <w:p w14:paraId="15573FDC"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Elkötelezett a minőségi szakmai munkavégzés iránt, azt a pontosságra való törekvés jellemzi.</w:t>
      </w:r>
    </w:p>
    <w:p w14:paraId="4F399D9C"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70603679"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Munkavégzése során politikamentesség, bajtársiasság, a rendvédelmi feladatokat ellátó szervekhez való lojalitás jellemzi.</w:t>
      </w:r>
    </w:p>
    <w:p w14:paraId="3616A0C4" w14:textId="77777777" w:rsidR="006C29FA" w:rsidRPr="00CB6FEB" w:rsidRDefault="006C29FA" w:rsidP="006C29FA">
      <w:pPr>
        <w:ind w:firstLine="360"/>
        <w:rPr>
          <w:rFonts w:ascii="Verdana" w:hAnsi="Verdana"/>
        </w:rPr>
      </w:pPr>
    </w:p>
    <w:p w14:paraId="1D224CC2"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47E761E1"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12A2BF72" w14:textId="77777777" w:rsidR="006C29FA" w:rsidRPr="00CB6FEB" w:rsidRDefault="006C29FA" w:rsidP="00CF6A71">
      <w:pPr>
        <w:widowControl w:val="0"/>
        <w:numPr>
          <w:ilvl w:val="0"/>
          <w:numId w:val="450"/>
        </w:numPr>
        <w:spacing w:line="240" w:lineRule="auto"/>
        <w:contextualSpacing/>
        <w:jc w:val="both"/>
        <w:rPr>
          <w:rFonts w:ascii="Verdana" w:hAnsi="Verdana"/>
          <w:bCs/>
        </w:rPr>
      </w:pPr>
      <w:r w:rsidRPr="00CB6FEB">
        <w:rPr>
          <w:rFonts w:ascii="Verdana" w:hAnsi="Verdana"/>
          <w:bCs/>
        </w:rPr>
        <w:t>Jellemzi a problémafelismerés és kezdeményezi a problémamegoldást.</w:t>
      </w:r>
    </w:p>
    <w:p w14:paraId="08972F91" w14:textId="77777777" w:rsidR="006C29FA" w:rsidRPr="00CB6FEB" w:rsidRDefault="006C29FA" w:rsidP="00CF6A71">
      <w:pPr>
        <w:widowControl w:val="0"/>
        <w:numPr>
          <w:ilvl w:val="0"/>
          <w:numId w:val="450"/>
        </w:numPr>
        <w:spacing w:line="240" w:lineRule="auto"/>
        <w:contextualSpacing/>
        <w:jc w:val="both"/>
        <w:rPr>
          <w:rFonts w:ascii="Verdana" w:hAnsi="Verdana"/>
          <w:bCs/>
        </w:rPr>
      </w:pPr>
      <w:r w:rsidRPr="00CB6FEB">
        <w:rPr>
          <w:rFonts w:ascii="Verdana" w:hAnsi="Verdana"/>
          <w:bCs/>
        </w:rPr>
        <w:t>Nyitott a bűnügyi szolgálati ág tevékenységével kapcsolatos új és specifikus ismeretek megszerzésére, az új eszközökkel és módszerekkel kapcsolatban.</w:t>
      </w:r>
    </w:p>
    <w:p w14:paraId="2B08752A" w14:textId="77777777" w:rsidR="006C29FA" w:rsidRPr="00CB6FEB" w:rsidRDefault="006C29FA" w:rsidP="00CF6A71">
      <w:pPr>
        <w:widowControl w:val="0"/>
        <w:numPr>
          <w:ilvl w:val="0"/>
          <w:numId w:val="450"/>
        </w:numPr>
        <w:spacing w:line="240" w:lineRule="auto"/>
        <w:contextualSpacing/>
        <w:jc w:val="both"/>
        <w:rPr>
          <w:rFonts w:ascii="Verdana" w:hAnsi="Verdana"/>
          <w:bCs/>
        </w:rPr>
      </w:pPr>
      <w:r w:rsidRPr="00CB6FEB">
        <w:rPr>
          <w:rFonts w:ascii="Verdana" w:hAnsi="Verdana"/>
          <w:bCs/>
        </w:rPr>
        <w:t>Fontosnak tartja az életen át tartó tanulás megvalósítását, a folyamatos szakmai képzést és általános önképzést.</w:t>
      </w:r>
    </w:p>
    <w:p w14:paraId="7E839B87" w14:textId="77777777" w:rsidR="006C29FA" w:rsidRPr="00CB6FEB" w:rsidRDefault="006C29FA" w:rsidP="00CF6A71">
      <w:pPr>
        <w:numPr>
          <w:ilvl w:val="0"/>
          <w:numId w:val="450"/>
        </w:numPr>
        <w:spacing w:before="0" w:after="160" w:line="259" w:lineRule="auto"/>
        <w:contextualSpacing/>
        <w:jc w:val="both"/>
        <w:rPr>
          <w:rFonts w:ascii="Verdana" w:hAnsi="Verdana"/>
        </w:rPr>
      </w:pPr>
      <w:r w:rsidRPr="00CB6FEB">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9F290FE" w14:textId="77777777" w:rsidR="006C29FA" w:rsidRPr="00CB6FEB" w:rsidRDefault="006C29FA" w:rsidP="006C29FA">
      <w:pPr>
        <w:widowControl w:val="0"/>
        <w:autoSpaceDE w:val="0"/>
        <w:autoSpaceDN w:val="0"/>
        <w:adjustRightInd w:val="0"/>
        <w:spacing w:after="0" w:line="240" w:lineRule="auto"/>
        <w:ind w:left="360"/>
        <w:rPr>
          <w:rFonts w:ascii="Verdana" w:hAnsi="Verdana"/>
          <w:lang w:eastAsia="ar-SA"/>
        </w:rPr>
      </w:pPr>
    </w:p>
    <w:p w14:paraId="09B118FF"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Autonómiája és felelőssége</w:t>
      </w:r>
    </w:p>
    <w:p w14:paraId="6A18B55E"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50F2C2F8"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0C2E8C8C"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70D29246" w14:textId="77777777" w:rsidR="006C29FA" w:rsidRPr="00CB6FEB" w:rsidRDefault="006C29FA" w:rsidP="00CF6A71">
      <w:pPr>
        <w:numPr>
          <w:ilvl w:val="0"/>
          <w:numId w:val="451"/>
        </w:numPr>
        <w:spacing w:before="0" w:after="160" w:line="259" w:lineRule="auto"/>
        <w:contextualSpacing/>
        <w:jc w:val="both"/>
        <w:rPr>
          <w:rFonts w:ascii="Verdana" w:hAnsi="Verdana"/>
        </w:rPr>
      </w:pPr>
      <w:r w:rsidRPr="00CB6FEB">
        <w:rPr>
          <w:rFonts w:ascii="Verdana" w:hAnsi="Verdana"/>
        </w:rPr>
        <w:t xml:space="preserve">Vállalja a közszolgálati hivatásrenddel, a köz érdekében végzett munkával járó felelősséget. </w:t>
      </w:r>
    </w:p>
    <w:p w14:paraId="59428934" w14:textId="77777777" w:rsidR="006C29FA" w:rsidRPr="00CB6FEB" w:rsidRDefault="006C29FA" w:rsidP="00CF6A71">
      <w:pPr>
        <w:numPr>
          <w:ilvl w:val="0"/>
          <w:numId w:val="451"/>
        </w:numPr>
        <w:spacing w:before="0" w:after="160" w:line="259" w:lineRule="auto"/>
        <w:contextualSpacing/>
        <w:jc w:val="both"/>
        <w:rPr>
          <w:rFonts w:ascii="Verdana" w:hAnsi="Verdana"/>
        </w:rPr>
      </w:pPr>
      <w:r w:rsidRPr="00CB6FEB">
        <w:rPr>
          <w:rFonts w:ascii="Verdana" w:hAnsi="Verdana"/>
        </w:rPr>
        <w:t>Felelősséget vállal a munkájával és a magatartásával kapcsolatos szakmai, jogi és etikai normák és szabályok betartása terén.</w:t>
      </w:r>
    </w:p>
    <w:p w14:paraId="689680CE" w14:textId="77777777" w:rsidR="006C29FA" w:rsidRPr="00CB6FEB" w:rsidRDefault="006C29FA" w:rsidP="00CF6A71">
      <w:pPr>
        <w:widowControl w:val="0"/>
        <w:numPr>
          <w:ilvl w:val="0"/>
          <w:numId w:val="451"/>
        </w:numPr>
        <w:autoSpaceDE w:val="0"/>
        <w:autoSpaceDN w:val="0"/>
        <w:adjustRightInd w:val="0"/>
        <w:spacing w:before="0" w:after="0" w:line="240" w:lineRule="auto"/>
        <w:contextualSpacing/>
        <w:jc w:val="both"/>
        <w:rPr>
          <w:rFonts w:ascii="Verdana" w:hAnsi="Verdana"/>
        </w:rPr>
      </w:pPr>
      <w:r w:rsidRPr="00CB6FEB">
        <w:rPr>
          <w:rFonts w:ascii="Verdana" w:hAnsi="Verdana"/>
        </w:rPr>
        <w:lastRenderedPageBreak/>
        <w:t>Felelősséget érez a munkája ellátása során tudomására jutott adatok, információk kezelése és azok megosztása tekintetében.</w:t>
      </w:r>
    </w:p>
    <w:p w14:paraId="70D854C5" w14:textId="77777777" w:rsidR="006C29FA" w:rsidRPr="00CB6FEB" w:rsidRDefault="006C29FA" w:rsidP="006C29FA">
      <w:pPr>
        <w:widowControl w:val="0"/>
        <w:autoSpaceDE w:val="0"/>
        <w:autoSpaceDN w:val="0"/>
        <w:adjustRightInd w:val="0"/>
        <w:spacing w:after="0" w:line="240" w:lineRule="auto"/>
        <w:ind w:left="360"/>
        <w:rPr>
          <w:rFonts w:ascii="Verdana" w:hAnsi="Verdana"/>
          <w:lang w:eastAsia="ar-SA"/>
        </w:rPr>
      </w:pPr>
    </w:p>
    <w:p w14:paraId="36390606" w14:textId="77777777" w:rsidR="006C29FA" w:rsidRPr="00CB6FEB" w:rsidRDefault="006C29FA" w:rsidP="006C29FA">
      <w:pPr>
        <w:widowControl w:val="0"/>
        <w:autoSpaceDE w:val="0"/>
        <w:autoSpaceDN w:val="0"/>
        <w:adjustRightInd w:val="0"/>
        <w:spacing w:after="0" w:line="240" w:lineRule="auto"/>
        <w:ind w:left="360"/>
        <w:rPr>
          <w:rFonts w:ascii="Verdana" w:hAnsi="Verdana"/>
          <w:lang w:eastAsia="ar-SA"/>
        </w:rPr>
      </w:pPr>
    </w:p>
    <w:p w14:paraId="44A8E2C8"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1E10DAE4" w14:textId="77777777" w:rsidR="006C29FA" w:rsidRPr="00CB6FEB" w:rsidRDefault="006C29FA" w:rsidP="00CF6A71">
      <w:pPr>
        <w:widowControl w:val="0"/>
        <w:numPr>
          <w:ilvl w:val="0"/>
          <w:numId w:val="452"/>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07AA1434" w14:textId="77777777" w:rsidR="006C29FA" w:rsidRPr="00CB6FEB" w:rsidRDefault="006C29FA" w:rsidP="00CF6A71">
      <w:pPr>
        <w:widowControl w:val="0"/>
        <w:numPr>
          <w:ilvl w:val="0"/>
          <w:numId w:val="452"/>
        </w:numPr>
        <w:spacing w:line="240" w:lineRule="auto"/>
        <w:contextualSpacing/>
        <w:jc w:val="both"/>
        <w:rPr>
          <w:rFonts w:ascii="Verdana" w:hAnsi="Verdana"/>
          <w:bCs/>
        </w:rPr>
      </w:pPr>
      <w:r w:rsidRPr="00CB6FEB">
        <w:rPr>
          <w:rFonts w:ascii="Verdana" w:hAnsi="Verdana"/>
          <w:bCs/>
        </w:rPr>
        <w:t>Törekszik a hivatásrendek képviselőivel való együttműködésre.</w:t>
      </w:r>
    </w:p>
    <w:p w14:paraId="22D5CB49" w14:textId="77777777" w:rsidR="006C29FA" w:rsidRPr="00CB6FEB" w:rsidRDefault="006C29FA" w:rsidP="00CF6A71">
      <w:pPr>
        <w:widowControl w:val="0"/>
        <w:numPr>
          <w:ilvl w:val="0"/>
          <w:numId w:val="452"/>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7EE4726D" w14:textId="77777777" w:rsidR="006C29FA" w:rsidRPr="00CB6FEB" w:rsidRDefault="006C29FA" w:rsidP="006C29FA">
      <w:pPr>
        <w:widowControl w:val="0"/>
        <w:autoSpaceDE w:val="0"/>
        <w:autoSpaceDN w:val="0"/>
        <w:adjustRightInd w:val="0"/>
        <w:spacing w:after="0" w:line="240" w:lineRule="auto"/>
        <w:rPr>
          <w:rFonts w:ascii="Verdana" w:hAnsi="Verdana"/>
        </w:rPr>
      </w:pPr>
    </w:p>
    <w:p w14:paraId="1D06C7AB" w14:textId="77777777" w:rsidR="006C29FA" w:rsidRPr="00CB6FEB" w:rsidRDefault="006C29FA" w:rsidP="006C29FA">
      <w:pPr>
        <w:widowControl w:val="0"/>
        <w:spacing w:line="240" w:lineRule="auto"/>
        <w:ind w:left="426"/>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2826BF91" w14:textId="77777777" w:rsidR="006C29FA" w:rsidRPr="00CB6FEB" w:rsidRDefault="006C29FA" w:rsidP="006C29FA">
      <w:pPr>
        <w:widowControl w:val="0"/>
        <w:spacing w:line="240" w:lineRule="auto"/>
        <w:ind w:left="426"/>
        <w:rPr>
          <w:rFonts w:ascii="Verdana" w:hAnsi="Verdana"/>
          <w:lang w:val="en-GB"/>
        </w:rPr>
      </w:pPr>
      <w:r w:rsidRPr="00CB6FEB">
        <w:rPr>
          <w:rFonts w:ascii="Verdana" w:hAnsi="Verdana"/>
          <w:b/>
          <w:lang w:val="en-GB"/>
        </w:rPr>
        <w:t>Knowledge</w:t>
      </w:r>
    </w:p>
    <w:p w14:paraId="718FEC59"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396B07E5" w14:textId="77777777" w:rsidR="006C29FA" w:rsidRPr="00CB6FEB" w:rsidRDefault="006C29FA" w:rsidP="00CF6A71">
      <w:pPr>
        <w:numPr>
          <w:ilvl w:val="0"/>
          <w:numId w:val="453"/>
        </w:numPr>
        <w:spacing w:before="0" w:after="160" w:line="259" w:lineRule="auto"/>
        <w:contextualSpacing/>
        <w:jc w:val="both"/>
        <w:rPr>
          <w:rFonts w:ascii="Verdana" w:hAnsi="Verdana"/>
        </w:rPr>
      </w:pPr>
      <w:r w:rsidRPr="00CB6FEB">
        <w:rPr>
          <w:rFonts w:ascii="Verdana" w:hAnsi="Verdana"/>
        </w:rPr>
        <w:t>The student has a basic knowledge of the legal framework for the protection of personal data and data of public interest.</w:t>
      </w:r>
    </w:p>
    <w:p w14:paraId="5A1AB5E1" w14:textId="77777777" w:rsidR="006C29FA" w:rsidRPr="00CB6FEB" w:rsidRDefault="006C29FA" w:rsidP="00CF6A71">
      <w:pPr>
        <w:numPr>
          <w:ilvl w:val="0"/>
          <w:numId w:val="453"/>
        </w:numPr>
        <w:tabs>
          <w:tab w:val="left" w:pos="284"/>
        </w:tabs>
        <w:spacing w:before="0" w:after="160" w:line="259" w:lineRule="auto"/>
        <w:contextualSpacing/>
        <w:jc w:val="both"/>
        <w:rPr>
          <w:rFonts w:ascii="Verdana" w:hAnsi="Verdana"/>
        </w:rPr>
      </w:pPr>
      <w:r w:rsidRPr="00CB6FEB">
        <w:rPr>
          <w:rFonts w:ascii="Verdana" w:hAnsi="Verdana"/>
        </w:rPr>
        <w:t>The student is aware of the administrative, confidentiality and data protection rules required for his/her work.</w:t>
      </w:r>
    </w:p>
    <w:p w14:paraId="4DC062D6" w14:textId="77777777" w:rsidR="006C29FA" w:rsidRPr="00CB6FEB" w:rsidRDefault="006C29FA" w:rsidP="00CF6A71">
      <w:pPr>
        <w:numPr>
          <w:ilvl w:val="0"/>
          <w:numId w:val="453"/>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ab/>
        <w:t>The student is familiar with the rules for conducting investigations and carrying out investigative acts.</w:t>
      </w:r>
    </w:p>
    <w:p w14:paraId="689C8D5F" w14:textId="77777777" w:rsidR="006C29FA" w:rsidRPr="00CB6FEB" w:rsidRDefault="006C29FA" w:rsidP="00CF6A71">
      <w:pPr>
        <w:numPr>
          <w:ilvl w:val="0"/>
          <w:numId w:val="453"/>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 xml:space="preserve"> </w:t>
      </w:r>
      <w:r w:rsidRPr="00CB6FEB">
        <w:rPr>
          <w:rFonts w:ascii="Verdana" w:hAnsi="Verdana"/>
        </w:rPr>
        <w:t>He/she has awareness of the legal framework for intelligence gathering and a sound practical knowledge of its implementation</w:t>
      </w:r>
      <w:r w:rsidRPr="00CB6FEB">
        <w:rPr>
          <w:rFonts w:ascii="Verdana" w:hAnsi="Verdana"/>
          <w:color w:val="000000" w:themeColor="text1"/>
        </w:rPr>
        <w:t xml:space="preserve"> </w:t>
      </w:r>
    </w:p>
    <w:p w14:paraId="58E8695A" w14:textId="77777777" w:rsidR="006C29FA" w:rsidRPr="00CB6FEB" w:rsidRDefault="006C29FA" w:rsidP="00CF6A71">
      <w:pPr>
        <w:widowControl w:val="0"/>
        <w:numPr>
          <w:ilvl w:val="0"/>
          <w:numId w:val="453"/>
        </w:numPr>
        <w:autoSpaceDE w:val="0"/>
        <w:autoSpaceDN w:val="0"/>
        <w:adjustRightInd w:val="0"/>
        <w:spacing w:before="0" w:after="0" w:line="240" w:lineRule="auto"/>
        <w:contextualSpacing/>
        <w:jc w:val="both"/>
        <w:rPr>
          <w:rFonts w:ascii="Verdana" w:hAnsi="Verdana"/>
          <w:lang w:eastAsia="ar-SA"/>
        </w:rPr>
      </w:pPr>
      <w:r w:rsidRPr="00CB6FEB">
        <w:rPr>
          <w:rFonts w:ascii="Verdana" w:hAnsi="Verdana"/>
        </w:rPr>
        <w:t>The student is able to collect information, analyse and evaluate information, plan, organise and prepare decisions during the performance of basic law enforcement tasks.</w:t>
      </w:r>
    </w:p>
    <w:p w14:paraId="671E747D" w14:textId="77777777" w:rsidR="006C29FA" w:rsidRPr="00CB6FEB" w:rsidRDefault="006C29FA" w:rsidP="006C29FA">
      <w:pPr>
        <w:widowControl w:val="0"/>
        <w:spacing w:line="240" w:lineRule="auto"/>
        <w:ind w:left="426"/>
        <w:rPr>
          <w:rFonts w:ascii="Verdana" w:hAnsi="Verdana"/>
          <w:b/>
          <w:lang w:val="en-GB"/>
        </w:rPr>
      </w:pPr>
    </w:p>
    <w:p w14:paraId="1667D49A"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2853CEB8"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and comprehensive knowledge of the core disciplines of criminal justice administration.</w:t>
      </w:r>
    </w:p>
    <w:p w14:paraId="322E3A38"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knowledge of the broad concepts, contexts, rules, processes and procedures related to law enforcement.</w:t>
      </w:r>
    </w:p>
    <w:p w14:paraId="327C33DC"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knowledge of the areas, principles and principles of application of methods of criminal analysis and evaluation.</w:t>
      </w:r>
    </w:p>
    <w:p w14:paraId="61DE5DA1"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legal framework for intelligence gathering and a sound practical knowledge of its implementation.</w:t>
      </w:r>
    </w:p>
    <w:p w14:paraId="2ABADA1B"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rules of domestic and international criminal cooperation, basic knowledge of planning and information for international operations.</w:t>
      </w:r>
    </w:p>
    <w:p w14:paraId="5D4E17DF" w14:textId="77777777" w:rsidR="006C29FA" w:rsidRPr="00CB6FEB" w:rsidRDefault="006C29FA" w:rsidP="006C29FA">
      <w:pPr>
        <w:widowControl w:val="0"/>
        <w:autoSpaceDE w:val="0"/>
        <w:autoSpaceDN w:val="0"/>
        <w:adjustRightInd w:val="0"/>
        <w:spacing w:after="0" w:line="240" w:lineRule="auto"/>
        <w:ind w:left="709" w:hanging="283"/>
        <w:rPr>
          <w:rFonts w:ascii="Verdana" w:hAnsi="Verdana"/>
          <w:lang w:eastAsia="ar-SA"/>
        </w:rPr>
      </w:pPr>
    </w:p>
    <w:p w14:paraId="17F6AC97" w14:textId="77777777" w:rsidR="006C29FA" w:rsidRPr="00CB6FEB" w:rsidRDefault="006C29FA" w:rsidP="006C29FA">
      <w:pPr>
        <w:widowControl w:val="0"/>
        <w:spacing w:line="240" w:lineRule="auto"/>
        <w:ind w:left="426"/>
        <w:rPr>
          <w:rFonts w:ascii="Verdana" w:hAnsi="Verdana"/>
          <w:lang w:val="en-GB"/>
        </w:rPr>
      </w:pPr>
    </w:p>
    <w:p w14:paraId="6D47E9E1" w14:textId="77777777" w:rsidR="006C29FA" w:rsidRPr="00CB6FEB" w:rsidRDefault="006C29FA" w:rsidP="006C29FA">
      <w:pPr>
        <w:widowControl w:val="0"/>
        <w:spacing w:line="240" w:lineRule="auto"/>
        <w:ind w:left="426"/>
        <w:rPr>
          <w:rFonts w:ascii="Verdana" w:hAnsi="Verdana"/>
          <w:lang w:val="en-GB"/>
        </w:rPr>
      </w:pPr>
      <w:r w:rsidRPr="00CB6FEB">
        <w:rPr>
          <w:rFonts w:ascii="Verdana" w:hAnsi="Verdana"/>
          <w:b/>
          <w:lang w:val="en-GB"/>
        </w:rPr>
        <w:t>Capabilities</w:t>
      </w:r>
    </w:p>
    <w:p w14:paraId="7AE45273"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243BED68" w14:textId="77777777" w:rsidR="006C29FA" w:rsidRPr="00CB6FEB" w:rsidRDefault="006C29FA" w:rsidP="00605BA1">
      <w:pPr>
        <w:numPr>
          <w:ilvl w:val="0"/>
          <w:numId w:val="86"/>
        </w:numPr>
        <w:spacing w:before="0" w:after="160" w:line="259" w:lineRule="auto"/>
        <w:ind w:left="709" w:hanging="283"/>
        <w:contextualSpacing/>
        <w:jc w:val="both"/>
        <w:rPr>
          <w:rFonts w:ascii="Verdana" w:hAnsi="Verdana"/>
          <w:color w:val="000000" w:themeColor="text1"/>
        </w:rPr>
      </w:pPr>
      <w:r w:rsidRPr="00CB6FEB">
        <w:rPr>
          <w:rFonts w:ascii="Verdana" w:hAnsi="Verdana"/>
          <w:color w:val="000000" w:themeColor="text1"/>
        </w:rPr>
        <w:lastRenderedPageBreak/>
        <w:t>The student is able to interpret and apply in practice the legal background related to his/her job and tasks.</w:t>
      </w:r>
    </w:p>
    <w:p w14:paraId="2A0F6A5A"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plan and organise investigations at a high level. </w:t>
      </w:r>
    </w:p>
    <w:p w14:paraId="2C6FC1AF"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confident in identifying the forensic and criminological characteristics of the types of crime and the perpetrators of crimes. </w:t>
      </w:r>
    </w:p>
    <w:p w14:paraId="566618E2"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the tasks arising from the conduct of criminal proceedings and the collection of secret information. </w:t>
      </w:r>
    </w:p>
    <w:p w14:paraId="25D58CCA"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investigative acts. </w:t>
      </w:r>
    </w:p>
    <w:p w14:paraId="0C86F070"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The student is able to organise work and cooperation in the prevention and detection of crimes.</w:t>
      </w:r>
    </w:p>
    <w:p w14:paraId="2FC29E01"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carries out the analytical and evaluative work of the local police services. </w:t>
      </w:r>
    </w:p>
    <w:p w14:paraId="5834515F" w14:textId="77777777" w:rsidR="006C29FA" w:rsidRPr="00CB6FEB" w:rsidRDefault="006C29FA" w:rsidP="006C29FA">
      <w:pPr>
        <w:widowControl w:val="0"/>
        <w:autoSpaceDE w:val="0"/>
        <w:autoSpaceDN w:val="0"/>
        <w:adjustRightInd w:val="0"/>
        <w:spacing w:after="0" w:line="240" w:lineRule="auto"/>
        <w:ind w:left="360" w:firstLine="66"/>
        <w:rPr>
          <w:rFonts w:ascii="Verdana" w:hAnsi="Verdana"/>
          <w:lang w:eastAsia="ar-SA"/>
        </w:rPr>
      </w:pPr>
    </w:p>
    <w:p w14:paraId="6A228E83"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4AC23219"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perform effective work in the field of detection and proof of crimes.</w:t>
      </w:r>
    </w:p>
    <w:p w14:paraId="1708C240"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coordinate the work in the temporarily created organizations of investigative work.</w:t>
      </w:r>
    </w:p>
    <w:p w14:paraId="4610CA92"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participation in the work of standby, hot pursuit, criminal service.</w:t>
      </w:r>
    </w:p>
    <w:p w14:paraId="0D381B28"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high-level investigation and prosecution work.</w:t>
      </w:r>
    </w:p>
    <w:p w14:paraId="3C769863"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carry out the criminal analyzes necessary for his task and for his organizational unit.</w:t>
      </w:r>
    </w:p>
    <w:p w14:paraId="2CC0D30D"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obtain the information necessary for the initiation and successful completion of criminal proceedings by applying specialized forensic and criminal service knowledge - especially in the field of human information acquisition.</w:t>
      </w:r>
    </w:p>
    <w:p w14:paraId="7C6D5F54"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 xml:space="preserve">Able to analyze and evaluate the criminal situation in the area of </w:t>
      </w:r>
      <w:r w:rsidRPr="00CB6FEB">
        <w:rPr>
          <w:rFonts w:ascii="Arial" w:hAnsi="Arial" w:cs="Arial"/>
        </w:rPr>
        <w:t>​​</w:t>
      </w:r>
      <w:r w:rsidRPr="00CB6FEB">
        <w:rPr>
          <w:rFonts w:ascii="Verdana" w:hAnsi="Verdana"/>
        </w:rPr>
        <w:t>jurisdiction.</w:t>
      </w:r>
    </w:p>
    <w:p w14:paraId="0AEF0FE8" w14:textId="77777777" w:rsidR="006C29FA" w:rsidRPr="00CB6FEB" w:rsidRDefault="006C29FA" w:rsidP="006C29FA">
      <w:pPr>
        <w:widowControl w:val="0"/>
        <w:spacing w:line="240" w:lineRule="auto"/>
        <w:ind w:left="426"/>
        <w:rPr>
          <w:rFonts w:ascii="Verdana" w:hAnsi="Verdana"/>
          <w:lang w:val="en-GB"/>
        </w:rPr>
      </w:pPr>
    </w:p>
    <w:p w14:paraId="1041EA76" w14:textId="77777777" w:rsidR="006C29FA" w:rsidRPr="00CB6FE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r w:rsidRPr="00CB6FEB">
        <w:rPr>
          <w:rFonts w:ascii="Verdana" w:hAnsi="Verdana"/>
          <w:b/>
          <w:lang w:val="en-GB"/>
        </w:rPr>
        <w:t>Attitude</w:t>
      </w:r>
    </w:p>
    <w:p w14:paraId="4BCC66AA"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7B8B71A1"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accepts the ethical standards and rules of his/her professional field and he/she is able to comply with them in the performance of his/her professional duties, in human relations and in communication.</w:t>
      </w:r>
    </w:p>
    <w:p w14:paraId="2F932094"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takes its own, preserves and transmits the ethical values of the various public service professions and he/she is open to thier intellectual adaptation.</w:t>
      </w:r>
    </w:p>
    <w:p w14:paraId="3A55A79B"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is comitted to carry out his/her professional work at a qualified level and he/she strives for accuracy.</w:t>
      </w:r>
    </w:p>
    <w:p w14:paraId="030BB6FC"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73779492" w14:textId="77777777" w:rsidR="006C29FA" w:rsidRPr="00CB6FEB" w:rsidRDefault="006C29FA" w:rsidP="006C29FA">
      <w:pPr>
        <w:widowControl w:val="0"/>
        <w:autoSpaceDE w:val="0"/>
        <w:autoSpaceDN w:val="0"/>
        <w:adjustRightInd w:val="0"/>
        <w:spacing w:after="0" w:line="240" w:lineRule="auto"/>
        <w:ind w:left="360" w:firstLine="66"/>
        <w:rPr>
          <w:rFonts w:ascii="Verdana" w:hAnsi="Verdana"/>
          <w:lang w:eastAsia="ar-SA"/>
        </w:rPr>
      </w:pPr>
    </w:p>
    <w:p w14:paraId="4D8B99A1"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7F919851"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It is characterized by problem recognition and problem solving.</w:t>
      </w:r>
    </w:p>
    <w:p w14:paraId="0F8D4BAC"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Open to acquiring new and specialized knowledge related to the activities of the criminal service branch, new tools and methods.</w:t>
      </w:r>
    </w:p>
    <w:p w14:paraId="3A9CBCDB"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He considers it important to implement life-long learning, continuous professional</w:t>
      </w:r>
    </w:p>
    <w:p w14:paraId="2A060051"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training and general self-education.</w:t>
      </w:r>
    </w:p>
    <w:p w14:paraId="4346E656"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lastRenderedPageBreak/>
        <w:t>He is open to the new results and innovations of his field of expertise, he strives to learn about them, understand them and apply them. He is committed to his own professional development. He is open to learning the basic knowledge of the knowledge base of other public service professions other than his profession.</w:t>
      </w:r>
    </w:p>
    <w:p w14:paraId="11FF52F4" w14:textId="77777777" w:rsidR="006C29FA" w:rsidRPr="00CB6FE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Verdana" w:hAnsi="Verdana"/>
          <w:lang w:val="en-GB"/>
        </w:rPr>
      </w:pPr>
    </w:p>
    <w:p w14:paraId="0B1E08BA" w14:textId="77777777" w:rsidR="006C29FA" w:rsidRPr="00CB6FEB" w:rsidRDefault="006C29FA" w:rsidP="006C29FA">
      <w:pPr>
        <w:widowControl w:val="0"/>
        <w:spacing w:line="240" w:lineRule="auto"/>
        <w:ind w:left="426"/>
        <w:rPr>
          <w:rFonts w:ascii="Verdana" w:hAnsi="Verdana"/>
          <w:lang w:val="en-GB"/>
        </w:rPr>
      </w:pPr>
      <w:r w:rsidRPr="00CB6FEB">
        <w:rPr>
          <w:rFonts w:ascii="Verdana" w:hAnsi="Verdana"/>
          <w:b/>
          <w:lang w:val="en-GB"/>
        </w:rPr>
        <w:t>Autonomy and responsibility</w:t>
      </w:r>
    </w:p>
    <w:p w14:paraId="1A416FE2"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5B6E004D" w14:textId="77777777" w:rsidR="006C29FA" w:rsidRPr="00CB6FEB" w:rsidRDefault="006C29FA" w:rsidP="00605BA1">
      <w:pPr>
        <w:numPr>
          <w:ilvl w:val="0"/>
          <w:numId w:val="88"/>
        </w:numPr>
        <w:spacing w:before="0" w:after="160" w:line="259" w:lineRule="auto"/>
        <w:ind w:left="709" w:hanging="283"/>
        <w:contextualSpacing/>
        <w:jc w:val="both"/>
        <w:rPr>
          <w:rFonts w:ascii="Verdana" w:hAnsi="Verdana"/>
        </w:rPr>
      </w:pPr>
      <w:r w:rsidRPr="00CB6FEB">
        <w:rPr>
          <w:rFonts w:ascii="Verdana" w:hAnsi="Verdana"/>
        </w:rPr>
        <w:t>The student assumes the responsibility associated with the public service profession and the work towards the public interest.</w:t>
      </w:r>
    </w:p>
    <w:p w14:paraId="260E6397" w14:textId="77777777" w:rsidR="006C29FA" w:rsidRPr="00CB6FEB" w:rsidRDefault="006C29FA" w:rsidP="00605BA1">
      <w:pPr>
        <w:numPr>
          <w:ilvl w:val="0"/>
          <w:numId w:val="88"/>
        </w:numPr>
        <w:spacing w:before="0" w:after="160" w:line="259" w:lineRule="auto"/>
        <w:ind w:left="709" w:hanging="283"/>
        <w:contextualSpacing/>
        <w:jc w:val="both"/>
        <w:rPr>
          <w:rFonts w:ascii="Verdana" w:hAnsi="Verdana"/>
        </w:rPr>
      </w:pPr>
      <w:r w:rsidRPr="00CB6FEB">
        <w:rPr>
          <w:rFonts w:ascii="Verdana" w:hAnsi="Verdana"/>
        </w:rPr>
        <w:t>The student takes responsibilties for compliance with professional, legal, ethical standards and rules in relation to his/her work and conduct.</w:t>
      </w:r>
    </w:p>
    <w:p w14:paraId="110F54A0" w14:textId="77777777" w:rsidR="006C29FA" w:rsidRPr="00CB6FEB" w:rsidRDefault="006C29FA" w:rsidP="00605BA1">
      <w:pPr>
        <w:numPr>
          <w:ilvl w:val="0"/>
          <w:numId w:val="88"/>
        </w:numPr>
        <w:spacing w:before="0" w:after="160" w:line="259" w:lineRule="auto"/>
        <w:ind w:left="709" w:hanging="283"/>
        <w:contextualSpacing/>
        <w:jc w:val="both"/>
        <w:rPr>
          <w:rFonts w:ascii="Verdana" w:hAnsi="Verdana"/>
        </w:rPr>
      </w:pPr>
      <w:r w:rsidRPr="00CB6FEB">
        <w:rPr>
          <w:rFonts w:ascii="Verdana" w:hAnsi="Verdana"/>
        </w:rPr>
        <w:t>The student takes responsibility for handling and sharing the data and information he/she receives during his/her work.</w:t>
      </w:r>
    </w:p>
    <w:p w14:paraId="142E3D84"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4CFABE0E" w14:textId="77777777" w:rsidR="006C29FA" w:rsidRPr="00CB6FEB" w:rsidRDefault="006C29FA" w:rsidP="006C29FA">
      <w:pPr>
        <w:widowControl w:val="0"/>
        <w:autoSpaceDE w:val="0"/>
        <w:autoSpaceDN w:val="0"/>
        <w:adjustRightInd w:val="0"/>
        <w:spacing w:after="0" w:line="240" w:lineRule="auto"/>
        <w:ind w:left="360" w:firstLine="66"/>
        <w:rPr>
          <w:rFonts w:ascii="Verdana" w:hAnsi="Verdana"/>
          <w:lang w:eastAsia="ar-SA"/>
        </w:rPr>
      </w:pPr>
    </w:p>
    <w:p w14:paraId="4A59F567" w14:textId="77777777" w:rsidR="006C29FA" w:rsidRPr="00CB6FEB" w:rsidRDefault="006C29FA" w:rsidP="00CF6A71">
      <w:pPr>
        <w:numPr>
          <w:ilvl w:val="0"/>
          <w:numId w:val="336"/>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782853D8" w14:textId="77777777" w:rsidR="006C29FA" w:rsidRPr="00CB6FEB" w:rsidRDefault="006C29FA" w:rsidP="00CF6A71">
      <w:pPr>
        <w:numPr>
          <w:ilvl w:val="0"/>
          <w:numId w:val="336"/>
        </w:numPr>
        <w:spacing w:before="0" w:after="0" w:line="259" w:lineRule="auto"/>
        <w:ind w:left="709" w:hanging="283"/>
        <w:contextualSpacing/>
        <w:jc w:val="both"/>
        <w:rPr>
          <w:rFonts w:ascii="Verdana" w:hAnsi="Verdana"/>
        </w:rPr>
      </w:pPr>
      <w:r w:rsidRPr="00CB6FEB">
        <w:rPr>
          <w:rFonts w:ascii="Verdana" w:hAnsi="Verdana"/>
        </w:rPr>
        <w:t>Strives for cooperation with representatives of professional associations.</w:t>
      </w:r>
    </w:p>
    <w:p w14:paraId="3E258718" w14:textId="77777777" w:rsidR="006C29FA" w:rsidRPr="00CB6FEB" w:rsidRDefault="006C29FA" w:rsidP="00CF6A71">
      <w:pPr>
        <w:numPr>
          <w:ilvl w:val="0"/>
          <w:numId w:val="336"/>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40BC86D9" w14:textId="77777777" w:rsidR="006C29FA" w:rsidRPr="00CB6FEB" w:rsidRDefault="006C29FA" w:rsidP="00CF6A71">
      <w:pPr>
        <w:widowControl w:val="0"/>
        <w:numPr>
          <w:ilvl w:val="0"/>
          <w:numId w:val="455"/>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sidRPr="00CB6FEB">
        <w:rPr>
          <w:rFonts w:ascii="Verdana" w:hAnsi="Verdana"/>
          <w:bCs/>
        </w:rPr>
        <w:t>Bűnügyi hírszerzés gyakorlata 1.</w:t>
      </w:r>
    </w:p>
    <w:p w14:paraId="1B8E1896" w14:textId="77777777" w:rsidR="006C29FA" w:rsidRPr="00CB6FEB" w:rsidRDefault="006C29FA" w:rsidP="00CF6A71">
      <w:pPr>
        <w:widowControl w:val="0"/>
        <w:numPr>
          <w:ilvl w:val="0"/>
          <w:numId w:val="455"/>
        </w:numPr>
        <w:tabs>
          <w:tab w:val="clear" w:pos="360"/>
          <w:tab w:val="num" w:pos="643"/>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3551FF98" w14:textId="77777777" w:rsidR="006C29FA" w:rsidRPr="00CB6FEB" w:rsidRDefault="006C29FA" w:rsidP="00CF6A71">
      <w:pPr>
        <w:numPr>
          <w:ilvl w:val="1"/>
          <w:numId w:val="455"/>
        </w:numPr>
        <w:tabs>
          <w:tab w:val="clear" w:pos="3977"/>
          <w:tab w:val="num" w:pos="857"/>
        </w:tabs>
        <w:spacing w:before="0" w:after="160" w:line="240" w:lineRule="auto"/>
        <w:ind w:left="857"/>
        <w:contextualSpacing/>
        <w:jc w:val="both"/>
        <w:rPr>
          <w:rFonts w:ascii="Verdana" w:hAnsi="Verdana"/>
          <w:bCs/>
          <w:noProof/>
        </w:rPr>
      </w:pPr>
      <w:r w:rsidRPr="00CB6FEB">
        <w:rPr>
          <w:rFonts w:ascii="Verdana" w:hAnsi="Verdana"/>
          <w:bCs/>
          <w:noProof/>
        </w:rPr>
        <w:t xml:space="preserve"> A tantárgy bemutatása, félév tematikájának ismertetése. A hallgatók bemutatkozása, előzetes ismereteik, a tantárggyal szemben támasztott előzetes elvárások megismerése. A bűnügyi hírszerzés hatályos jogi rendszerének ismertetése, elméleti alapok átismétlése</w:t>
      </w:r>
    </w:p>
    <w:p w14:paraId="25C7408A" w14:textId="77777777" w:rsidR="006C29FA" w:rsidRPr="00CB6FEB" w:rsidRDefault="006C29FA" w:rsidP="006C29FA">
      <w:pPr>
        <w:spacing w:line="240" w:lineRule="auto"/>
        <w:ind w:left="643" w:hanging="432"/>
        <w:contextualSpacing/>
        <w:rPr>
          <w:rFonts w:ascii="Verdana" w:hAnsi="Verdana"/>
          <w:bCs/>
          <w:noProof/>
        </w:rPr>
      </w:pPr>
    </w:p>
    <w:p w14:paraId="6803AB32" w14:textId="77777777" w:rsidR="006C29FA" w:rsidRPr="00CB6FEB" w:rsidRDefault="006C29FA" w:rsidP="00CF6A71">
      <w:pPr>
        <w:widowControl w:val="0"/>
        <w:numPr>
          <w:ilvl w:val="1"/>
          <w:numId w:val="455"/>
        </w:numPr>
        <w:tabs>
          <w:tab w:val="clear" w:pos="3977"/>
          <w:tab w:val="num" w:pos="857"/>
        </w:tabs>
        <w:spacing w:line="240" w:lineRule="auto"/>
        <w:ind w:left="857"/>
        <w:contextualSpacing/>
        <w:jc w:val="both"/>
        <w:rPr>
          <w:rFonts w:ascii="Verdana" w:hAnsi="Verdana"/>
        </w:rPr>
      </w:pPr>
      <w:r w:rsidRPr="00CB6FEB">
        <w:rPr>
          <w:rFonts w:ascii="Verdana" w:hAnsi="Verdana"/>
        </w:rPr>
        <w:t xml:space="preserve"> A hallgatói csoprtmunkához csoportok kialakítása és az alapinformációk ismertetése, átbeszélése. </w:t>
      </w:r>
    </w:p>
    <w:p w14:paraId="6FCB9ECA" w14:textId="77777777" w:rsidR="006C29FA" w:rsidRPr="00CB6FEB" w:rsidRDefault="006C29FA" w:rsidP="00CF6A71">
      <w:pPr>
        <w:widowControl w:val="0"/>
        <w:numPr>
          <w:ilvl w:val="1"/>
          <w:numId w:val="455"/>
        </w:numPr>
        <w:tabs>
          <w:tab w:val="clear" w:pos="3977"/>
          <w:tab w:val="num" w:pos="857"/>
        </w:tabs>
        <w:spacing w:line="240" w:lineRule="auto"/>
        <w:ind w:left="857"/>
        <w:contextualSpacing/>
        <w:jc w:val="both"/>
        <w:rPr>
          <w:rFonts w:ascii="Verdana" w:hAnsi="Verdana"/>
        </w:rPr>
      </w:pPr>
      <w:r w:rsidRPr="00CB6FEB">
        <w:rPr>
          <w:rFonts w:ascii="Verdana" w:hAnsi="Verdana"/>
        </w:rPr>
        <w:t xml:space="preserve">A bűnügyi hírszerzési feladat alapinformációjának a feldolgozása, otthoni munka átbeszélése. </w:t>
      </w:r>
    </w:p>
    <w:p w14:paraId="71978E5C" w14:textId="77777777" w:rsidR="006C29FA" w:rsidRPr="00CB6FEB" w:rsidRDefault="006C29FA" w:rsidP="00CF6A71">
      <w:pPr>
        <w:widowControl w:val="0"/>
        <w:numPr>
          <w:ilvl w:val="1"/>
          <w:numId w:val="455"/>
        </w:numPr>
        <w:tabs>
          <w:tab w:val="clear" w:pos="3977"/>
          <w:tab w:val="num" w:pos="857"/>
        </w:tabs>
        <w:spacing w:line="240" w:lineRule="auto"/>
        <w:ind w:left="857"/>
        <w:contextualSpacing/>
        <w:jc w:val="both"/>
        <w:rPr>
          <w:rFonts w:ascii="Verdana" w:hAnsi="Verdana"/>
        </w:rPr>
      </w:pPr>
      <w:r w:rsidRPr="00CB6FEB">
        <w:rPr>
          <w:rFonts w:ascii="Verdana" w:hAnsi="Verdana"/>
        </w:rPr>
        <w:t xml:space="preserve">A bűnügyi hírszerzési feladat feldolgozás, szituációs gyakorlatok megoldásával. </w:t>
      </w:r>
    </w:p>
    <w:p w14:paraId="5E3D5DAD" w14:textId="77777777" w:rsidR="006C29FA" w:rsidRPr="00CB6FEB" w:rsidRDefault="006C29FA" w:rsidP="006C29FA">
      <w:pPr>
        <w:widowControl w:val="0"/>
        <w:tabs>
          <w:tab w:val="left" w:pos="993"/>
        </w:tabs>
        <w:spacing w:line="240" w:lineRule="auto"/>
        <w:rPr>
          <w:rFonts w:ascii="Verdana" w:hAnsi="Verdana"/>
        </w:rPr>
      </w:pPr>
      <w:r w:rsidRPr="00CB6FEB">
        <w:rPr>
          <w:rFonts w:ascii="Verdana" w:hAnsi="Verdana"/>
        </w:rPr>
        <w:t>A tananyag minősített adatot képező tartalma miatt részletes tematika a tanszéken érhető el.</w:t>
      </w:r>
    </w:p>
    <w:p w14:paraId="733F923B" w14:textId="77777777" w:rsidR="006C29FA" w:rsidRPr="00CB6FEB" w:rsidRDefault="006C29FA" w:rsidP="006C29FA">
      <w:pPr>
        <w:widowControl w:val="0"/>
        <w:tabs>
          <w:tab w:val="left" w:pos="426"/>
        </w:tabs>
        <w:spacing w:line="240" w:lineRule="auto"/>
        <w:ind w:left="993" w:hanging="567"/>
        <w:rPr>
          <w:rFonts w:ascii="Verdana" w:hAnsi="Verdana"/>
        </w:rPr>
      </w:pPr>
      <w:r w:rsidRPr="00CB6FEB">
        <w:rPr>
          <w:rFonts w:ascii="Verdana" w:hAnsi="Verdana"/>
        </w:rPr>
        <w:tab/>
        <w:t>12.1.</w:t>
      </w:r>
      <w:r w:rsidRPr="00CB6FEB">
        <w:rPr>
          <w:rFonts w:ascii="Verdana" w:hAnsi="Verdana"/>
        </w:rPr>
        <w:tab/>
        <w:t>Introduction of the subject, description of the semester's theme. Introduction of the students, their prior knowledge and expectations of the subject. Presentation of the current legal system of criminal intelligence, review of the theoretical foundations</w:t>
      </w:r>
    </w:p>
    <w:p w14:paraId="68D9E036" w14:textId="77777777" w:rsidR="006C29FA" w:rsidRPr="00CB6FEB" w:rsidRDefault="006C29FA" w:rsidP="006C29FA">
      <w:pPr>
        <w:widowControl w:val="0"/>
        <w:tabs>
          <w:tab w:val="left" w:pos="426"/>
        </w:tabs>
        <w:spacing w:line="240" w:lineRule="auto"/>
        <w:ind w:left="993" w:hanging="1277"/>
        <w:rPr>
          <w:rFonts w:ascii="Verdana" w:hAnsi="Verdana"/>
        </w:rPr>
      </w:pPr>
      <w:r w:rsidRPr="00CB6FEB">
        <w:rPr>
          <w:rFonts w:ascii="Verdana" w:hAnsi="Verdana"/>
        </w:rPr>
        <w:tab/>
        <w:t xml:space="preserve">12.2. Forming groups of students for group work and presenting and reviewing basic </w:t>
      </w:r>
      <w:r>
        <w:rPr>
          <w:rFonts w:ascii="Verdana" w:hAnsi="Verdana"/>
        </w:rPr>
        <w:t xml:space="preserve"> </w:t>
      </w:r>
      <w:r w:rsidRPr="00CB6FEB">
        <w:rPr>
          <w:rFonts w:ascii="Verdana" w:hAnsi="Verdana"/>
        </w:rPr>
        <w:t xml:space="preserve">information. </w:t>
      </w:r>
    </w:p>
    <w:p w14:paraId="097B5E59" w14:textId="77777777" w:rsidR="006C29FA" w:rsidRPr="00CB6FEB" w:rsidRDefault="006C29FA" w:rsidP="006C29FA">
      <w:pPr>
        <w:widowControl w:val="0"/>
        <w:tabs>
          <w:tab w:val="left" w:pos="426"/>
        </w:tabs>
        <w:spacing w:line="240" w:lineRule="auto"/>
        <w:ind w:left="993" w:hanging="567"/>
        <w:rPr>
          <w:rFonts w:ascii="Verdana" w:hAnsi="Verdana"/>
        </w:rPr>
      </w:pPr>
      <w:r w:rsidRPr="00CB6FEB">
        <w:rPr>
          <w:rFonts w:ascii="Verdana" w:hAnsi="Verdana"/>
        </w:rPr>
        <w:tab/>
        <w:t xml:space="preserve">12.3. Processing of basic information for the criminal intelligence task, reviewing work at home. </w:t>
      </w:r>
    </w:p>
    <w:p w14:paraId="5CDF30EE" w14:textId="77777777" w:rsidR="006C29FA" w:rsidRPr="00CB6FEB" w:rsidRDefault="006C29FA" w:rsidP="006C29FA">
      <w:pPr>
        <w:widowControl w:val="0"/>
        <w:tabs>
          <w:tab w:val="left" w:pos="426"/>
        </w:tabs>
        <w:spacing w:line="240" w:lineRule="auto"/>
        <w:rPr>
          <w:rFonts w:ascii="Verdana" w:hAnsi="Verdana"/>
        </w:rPr>
      </w:pPr>
      <w:r w:rsidRPr="00CB6FEB">
        <w:rPr>
          <w:rFonts w:ascii="Verdana" w:hAnsi="Verdana"/>
        </w:rPr>
        <w:tab/>
        <w:t xml:space="preserve">12.4. Processing the criminal intelligence task, solving situational exercises. </w:t>
      </w:r>
    </w:p>
    <w:p w14:paraId="796507EE" w14:textId="77777777" w:rsidR="006C29FA" w:rsidRDefault="006C29FA" w:rsidP="006C29FA">
      <w:pPr>
        <w:widowControl w:val="0"/>
        <w:tabs>
          <w:tab w:val="left" w:pos="426"/>
        </w:tabs>
        <w:spacing w:line="240" w:lineRule="auto"/>
        <w:rPr>
          <w:rFonts w:ascii="Verdana" w:hAnsi="Verdana"/>
        </w:rPr>
      </w:pPr>
      <w:r w:rsidRPr="00CB6FEB">
        <w:rPr>
          <w:rFonts w:ascii="Verdana" w:hAnsi="Verdana"/>
        </w:rPr>
        <w:tab/>
        <w:t>Due to the classified content of this course, detailed topics are available from the department chair</w:t>
      </w:r>
      <w:r>
        <w:rPr>
          <w:rFonts w:ascii="Verdana" w:hAnsi="Verdana"/>
        </w:rPr>
        <w:t>.</w:t>
      </w:r>
    </w:p>
    <w:p w14:paraId="33EE1DC3" w14:textId="77777777" w:rsidR="006C29FA" w:rsidRPr="00CB6FEB" w:rsidRDefault="006C29FA" w:rsidP="006C29FA">
      <w:pPr>
        <w:widowControl w:val="0"/>
        <w:tabs>
          <w:tab w:val="left" w:pos="426"/>
        </w:tabs>
        <w:spacing w:line="240" w:lineRule="auto"/>
        <w:rPr>
          <w:rFonts w:ascii="Verdana" w:hAnsi="Verdana"/>
          <w:lang w:val="en-GB"/>
        </w:rPr>
      </w:pPr>
    </w:p>
    <w:p w14:paraId="50F895AF" w14:textId="77777777" w:rsidR="006C29FA" w:rsidRPr="00CB6FEB" w:rsidRDefault="006C29FA" w:rsidP="00CF6A71">
      <w:pPr>
        <w:widowControl w:val="0"/>
        <w:numPr>
          <w:ilvl w:val="0"/>
          <w:numId w:val="455"/>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lastRenderedPageBreak/>
        <w:t xml:space="preserve">A tantárgy meghirdetésének gyakorisága/a tantervben történő félévi elhelyezkedése: </w:t>
      </w:r>
      <w:r w:rsidRPr="00CB6FEB">
        <w:rPr>
          <w:rFonts w:ascii="Verdana" w:hAnsi="Verdana"/>
          <w:bCs/>
        </w:rPr>
        <w:t>bűnügyi igazgatási szakon 5, bűnügyi alapképzési szakon 7. félév</w:t>
      </w:r>
    </w:p>
    <w:p w14:paraId="6B933E3A" w14:textId="77777777" w:rsidR="006C29FA" w:rsidRPr="00CB6FEB" w:rsidRDefault="006C29FA" w:rsidP="00CF6A71">
      <w:pPr>
        <w:widowControl w:val="0"/>
        <w:numPr>
          <w:ilvl w:val="0"/>
          <w:numId w:val="455"/>
        </w:numPr>
        <w:tabs>
          <w:tab w:val="num" w:pos="643"/>
        </w:tabs>
        <w:spacing w:line="240" w:lineRule="auto"/>
        <w:ind w:left="426" w:hanging="142"/>
        <w:jc w:val="both"/>
        <w:rPr>
          <w:rFonts w:ascii="Verdana" w:hAnsi="Verdana"/>
          <w:bCs/>
        </w:rPr>
      </w:pPr>
      <w:r w:rsidRPr="00CB6FEB">
        <w:rPr>
          <w:rFonts w:ascii="Verdana" w:hAnsi="Verdana"/>
          <w:b/>
          <w:bCs/>
        </w:rPr>
        <w:t>A tanórákon való részvétel követelményei, az elfogadható hiányzások mértéke, a távolmaradás pótlásának lehetősége:</w:t>
      </w:r>
    </w:p>
    <w:p w14:paraId="0AC7273E" w14:textId="77777777" w:rsidR="006C29FA" w:rsidRPr="00CB6FEB" w:rsidRDefault="006C29FA" w:rsidP="006C29FA">
      <w:pPr>
        <w:widowControl w:val="0"/>
        <w:spacing w:line="240" w:lineRule="auto"/>
        <w:ind w:left="426"/>
        <w:rPr>
          <w:rFonts w:ascii="Verdana" w:hAnsi="Verdana"/>
          <w:bCs/>
        </w:rPr>
      </w:pPr>
      <w:r w:rsidRPr="00CB6FEB">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ettől eltérően is dönthet. </w:t>
      </w:r>
    </w:p>
    <w:p w14:paraId="153925DB" w14:textId="77777777" w:rsidR="006C29FA" w:rsidRPr="00CB6FEB" w:rsidRDefault="006C29FA" w:rsidP="006C29FA">
      <w:pPr>
        <w:widowControl w:val="0"/>
        <w:spacing w:line="240" w:lineRule="auto"/>
        <w:ind w:left="284"/>
        <w:rPr>
          <w:rFonts w:ascii="Verdana" w:hAnsi="Verdana"/>
          <w:bCs/>
        </w:rPr>
      </w:pPr>
    </w:p>
    <w:p w14:paraId="4C6DFC1A" w14:textId="77777777" w:rsidR="006C29FA" w:rsidRPr="00CB6FEB" w:rsidRDefault="006C29FA" w:rsidP="00CF6A71">
      <w:pPr>
        <w:widowControl w:val="0"/>
        <w:numPr>
          <w:ilvl w:val="0"/>
          <w:numId w:val="455"/>
        </w:numPr>
        <w:tabs>
          <w:tab w:val="num" w:pos="643"/>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326D5E78" w14:textId="77777777" w:rsidR="006C29FA" w:rsidRDefault="006C29FA" w:rsidP="006C29FA">
      <w:pPr>
        <w:widowControl w:val="0"/>
        <w:spacing w:line="240" w:lineRule="auto"/>
        <w:ind w:left="643"/>
        <w:contextualSpacing/>
        <w:jc w:val="both"/>
        <w:rPr>
          <w:rFonts w:ascii="Verdana" w:hAnsi="Verdana"/>
          <w:bCs/>
        </w:rPr>
      </w:pPr>
      <w:r w:rsidRPr="00CB6FEB">
        <w:rPr>
          <w:rFonts w:ascii="Verdana" w:hAnsi="Verdana"/>
          <w:bCs/>
        </w:rPr>
        <w:t xml:space="preserve">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pótlása a tanárral való egyeztetés alapján meghatározott beadandó projektfeladat elkészítésével történhet. </w:t>
      </w:r>
    </w:p>
    <w:p w14:paraId="28CDE016" w14:textId="77777777" w:rsidR="006C29FA" w:rsidRPr="00CB6FEB" w:rsidRDefault="006C29FA" w:rsidP="006C29FA">
      <w:pPr>
        <w:widowControl w:val="0"/>
        <w:spacing w:line="240" w:lineRule="auto"/>
        <w:ind w:left="643"/>
        <w:contextualSpacing/>
        <w:jc w:val="both"/>
        <w:rPr>
          <w:rFonts w:ascii="Verdana" w:hAnsi="Verdana"/>
          <w:bCs/>
        </w:rPr>
      </w:pPr>
    </w:p>
    <w:p w14:paraId="7D1A7232" w14:textId="77777777" w:rsidR="006C29FA" w:rsidRPr="00CB6FEB" w:rsidRDefault="006C29FA" w:rsidP="00CF6A71">
      <w:pPr>
        <w:widowControl w:val="0"/>
        <w:numPr>
          <w:ilvl w:val="0"/>
          <w:numId w:val="455"/>
        </w:numPr>
        <w:tabs>
          <w:tab w:val="clear" w:pos="360"/>
          <w:tab w:val="num" w:pos="643"/>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7A9BEFEE" w14:textId="77777777" w:rsidR="006C29FA" w:rsidRPr="00CB6FEB" w:rsidRDefault="006C29FA" w:rsidP="00CF6A71">
      <w:pPr>
        <w:widowControl w:val="0"/>
        <w:numPr>
          <w:ilvl w:val="1"/>
          <w:numId w:val="455"/>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4B5082C2" w14:textId="77777777" w:rsidR="006C29FA" w:rsidRPr="00CB6FEB"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CB6FEB">
        <w:rPr>
          <w:rFonts w:ascii="Verdana" w:hAnsi="Verdana"/>
          <w:bCs/>
          <w:iCs/>
          <w:color w:val="000000" w:themeColor="text1"/>
        </w:rPr>
        <w:tab/>
        <w:t xml:space="preserve">Az aláírás megszerzésének feltétele a 14. pontban meghatározott arányú részvétel a foglalkozásokon és a 15. pontban meghatározott félévközi feladatok egyenként legalább elégséges teljesítése. </w:t>
      </w:r>
    </w:p>
    <w:p w14:paraId="6AB52BB5" w14:textId="77777777" w:rsidR="006C29FA" w:rsidRPr="00CB6FEB" w:rsidRDefault="006C29FA" w:rsidP="00CF6A71">
      <w:pPr>
        <w:widowControl w:val="0"/>
        <w:numPr>
          <w:ilvl w:val="1"/>
          <w:numId w:val="455"/>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értékelés:</w:t>
      </w:r>
    </w:p>
    <w:p w14:paraId="435AB9C9" w14:textId="77777777" w:rsidR="006C29FA" w:rsidRPr="00CB6FEB" w:rsidRDefault="006C29FA" w:rsidP="006C29FA">
      <w:pPr>
        <w:widowControl w:val="0"/>
        <w:spacing w:line="240" w:lineRule="auto"/>
        <w:ind w:left="426"/>
        <w:jc w:val="both"/>
        <w:rPr>
          <w:rFonts w:ascii="Verdana" w:hAnsi="Verdana"/>
          <w:bCs/>
        </w:rPr>
      </w:pPr>
      <w:r w:rsidRPr="00CB6FEB">
        <w:rPr>
          <w:rFonts w:ascii="Verdana" w:hAnsi="Verdana"/>
        </w:rPr>
        <w:tab/>
      </w:r>
      <w:r w:rsidRPr="00CB6FEB">
        <w:rPr>
          <w:rFonts w:ascii="Verdana" w:hAnsi="Verdana"/>
          <w:bCs/>
        </w:rPr>
        <w:t xml:space="preserve">A félévközi foglalkozások tréning formájában zajlanak. A tantárgy ötfokozatú gyakorlati jeggyel zárul, mely a félévközi feladatok értékeléséből tevődik össze.  A 12. pontban meghatározott tantárgyi tematikában megadott témák ismerete, gyakorlása a félévközi feladat. A félévközi feladat pótlására a tanárral való egyeztetés alapján meghatározott beadandó otthon elkészített dolgozat formájában van lehetőség. </w:t>
      </w:r>
    </w:p>
    <w:p w14:paraId="0A96379A" w14:textId="77777777" w:rsidR="006C29FA" w:rsidRPr="00CB6FEB" w:rsidRDefault="006C29FA" w:rsidP="00CF6A71">
      <w:pPr>
        <w:widowControl w:val="0"/>
        <w:numPr>
          <w:ilvl w:val="1"/>
          <w:numId w:val="455"/>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w:t>
      </w:r>
    </w:p>
    <w:p w14:paraId="3FDFD1C8" w14:textId="77777777" w:rsidR="006C29FA" w:rsidRPr="00CB6FEB" w:rsidRDefault="006C29FA" w:rsidP="006C29FA">
      <w:pPr>
        <w:widowControl w:val="0"/>
        <w:tabs>
          <w:tab w:val="left" w:pos="993"/>
        </w:tabs>
        <w:spacing w:line="240" w:lineRule="auto"/>
        <w:ind w:left="426"/>
        <w:jc w:val="both"/>
        <w:rPr>
          <w:rFonts w:ascii="Verdana" w:hAnsi="Verdana"/>
        </w:rPr>
      </w:pPr>
      <w:r w:rsidRPr="00CB6FEB">
        <w:rPr>
          <w:rFonts w:ascii="Verdana" w:hAnsi="Verdana"/>
        </w:rPr>
        <w:tab/>
        <w:t>A kreditek megszerzésének feltétele az aláírás megszerzése és legalább elégséges évközi jegy.</w:t>
      </w:r>
    </w:p>
    <w:p w14:paraId="087FC066" w14:textId="77777777" w:rsidR="006C29FA" w:rsidRPr="00CB6FEB" w:rsidRDefault="006C29FA" w:rsidP="00CF6A71">
      <w:pPr>
        <w:widowControl w:val="0"/>
        <w:numPr>
          <w:ilvl w:val="0"/>
          <w:numId w:val="455"/>
        </w:numPr>
        <w:tabs>
          <w:tab w:val="num" w:pos="643"/>
        </w:tabs>
        <w:spacing w:before="0" w:after="0" w:line="240" w:lineRule="auto"/>
        <w:ind w:left="426" w:hanging="142"/>
        <w:jc w:val="both"/>
        <w:rPr>
          <w:rFonts w:ascii="Verdana" w:hAnsi="Verdana"/>
          <w:bCs/>
        </w:rPr>
      </w:pPr>
      <w:r w:rsidRPr="00CB6FEB">
        <w:rPr>
          <w:rFonts w:ascii="Verdana" w:hAnsi="Verdana"/>
          <w:b/>
          <w:bCs/>
        </w:rPr>
        <w:t>Irodalomjegyzék:</w:t>
      </w:r>
    </w:p>
    <w:p w14:paraId="2804BB42" w14:textId="77777777" w:rsidR="006C29FA" w:rsidRPr="00CB6FEB" w:rsidRDefault="006C29FA" w:rsidP="00CF6A71">
      <w:pPr>
        <w:widowControl w:val="0"/>
        <w:numPr>
          <w:ilvl w:val="1"/>
          <w:numId w:val="455"/>
        </w:numPr>
        <w:tabs>
          <w:tab w:val="left" w:pos="567"/>
          <w:tab w:val="left" w:pos="851"/>
          <w:tab w:val="num" w:pos="993"/>
        </w:tabs>
        <w:spacing w:before="0" w:after="0" w:line="240" w:lineRule="auto"/>
        <w:ind w:left="426" w:hanging="142"/>
        <w:jc w:val="both"/>
        <w:rPr>
          <w:rFonts w:ascii="Verdana" w:hAnsi="Verdana"/>
          <w:bCs/>
        </w:rPr>
      </w:pPr>
      <w:r w:rsidRPr="00CB6FEB">
        <w:rPr>
          <w:rFonts w:ascii="Verdana" w:hAnsi="Verdana"/>
          <w:b/>
          <w:bCs/>
        </w:rPr>
        <w:t xml:space="preserve">Kötelező irodalom: </w:t>
      </w:r>
    </w:p>
    <w:p w14:paraId="5890A147" w14:textId="77777777" w:rsidR="006C29FA" w:rsidRDefault="006C29FA" w:rsidP="006C29FA">
      <w:pPr>
        <w:widowControl w:val="0"/>
        <w:tabs>
          <w:tab w:val="left" w:pos="567"/>
          <w:tab w:val="left" w:pos="851"/>
        </w:tabs>
        <w:spacing w:after="0" w:line="240" w:lineRule="auto"/>
        <w:ind w:left="426" w:hanging="63"/>
        <w:contextualSpacing/>
        <w:jc w:val="both"/>
        <w:rPr>
          <w:rFonts w:ascii="Verdana" w:hAnsi="Verdana"/>
        </w:rPr>
      </w:pPr>
      <w:r w:rsidRPr="00CB6FEB">
        <w:rPr>
          <w:rFonts w:ascii="Verdana" w:hAnsi="Verdana"/>
        </w:rPr>
        <w:t xml:space="preserve"> Nyeste Péter, Szendrei Ferenc: A bűnügyi hírszerzés kézikönyve, Dialóg Campus Kiadó, Budapest, 2019. ISBN 978-615-5945-79-3</w:t>
      </w:r>
    </w:p>
    <w:p w14:paraId="3F87F384" w14:textId="77777777" w:rsidR="006C29FA" w:rsidRPr="00CB6FEB" w:rsidRDefault="006C29FA" w:rsidP="006C29FA">
      <w:pPr>
        <w:widowControl w:val="0"/>
        <w:tabs>
          <w:tab w:val="left" w:pos="567"/>
          <w:tab w:val="left" w:pos="851"/>
        </w:tabs>
        <w:spacing w:after="0" w:line="240" w:lineRule="auto"/>
        <w:ind w:left="426" w:hanging="63"/>
        <w:contextualSpacing/>
        <w:jc w:val="both"/>
        <w:rPr>
          <w:rFonts w:ascii="Verdana" w:hAnsi="Verdana"/>
        </w:rPr>
      </w:pPr>
    </w:p>
    <w:p w14:paraId="5D95D6CF" w14:textId="77777777" w:rsidR="006C29FA" w:rsidRDefault="006C29FA" w:rsidP="006C29FA">
      <w:pPr>
        <w:widowControl w:val="0"/>
        <w:tabs>
          <w:tab w:val="left" w:pos="567"/>
          <w:tab w:val="left" w:pos="851"/>
        </w:tabs>
        <w:spacing w:after="0" w:line="240" w:lineRule="auto"/>
        <w:ind w:left="426"/>
        <w:jc w:val="both"/>
        <w:rPr>
          <w:rFonts w:ascii="Verdana" w:hAnsi="Verdana"/>
        </w:rPr>
      </w:pPr>
      <w:r w:rsidRPr="00CB6FEB">
        <w:rPr>
          <w:rFonts w:ascii="Verdana" w:hAnsi="Verdana"/>
        </w:rPr>
        <w:t>Juhász Zoltán, Lantos Mihály, Nyeste Péter, Simon Béla, Szendrei Ferenc: Bűnügyi szolgálati ismeretek: Általános rész [Criminal Police Studies – Part I.] szerk: Szendrei Ferenc, Budapest: Nemzeti Közszolgálati Egyetem, 2013. 365 p.,  (in Hungarian)</w:t>
      </w:r>
    </w:p>
    <w:p w14:paraId="585EA474" w14:textId="77777777" w:rsidR="006C29FA" w:rsidRPr="00CB6FEB" w:rsidRDefault="006C29FA" w:rsidP="006C29FA">
      <w:pPr>
        <w:widowControl w:val="0"/>
        <w:tabs>
          <w:tab w:val="left" w:pos="567"/>
          <w:tab w:val="left" w:pos="851"/>
        </w:tabs>
        <w:spacing w:after="0" w:line="240" w:lineRule="auto"/>
        <w:ind w:left="426"/>
        <w:jc w:val="both"/>
        <w:rPr>
          <w:rFonts w:ascii="Verdana" w:hAnsi="Verdana"/>
        </w:rPr>
      </w:pPr>
    </w:p>
    <w:p w14:paraId="41D7ED80" w14:textId="77777777" w:rsidR="006C29FA" w:rsidRDefault="006C29FA" w:rsidP="006C29FA">
      <w:pPr>
        <w:widowControl w:val="0"/>
        <w:tabs>
          <w:tab w:val="left" w:pos="851"/>
        </w:tabs>
        <w:spacing w:after="0" w:line="240" w:lineRule="auto"/>
        <w:ind w:left="426"/>
        <w:contextualSpacing/>
        <w:jc w:val="both"/>
        <w:rPr>
          <w:rFonts w:ascii="Verdana" w:hAnsi="Verdana"/>
        </w:rPr>
      </w:pPr>
      <w:r w:rsidRPr="00CB6FEB">
        <w:rPr>
          <w:rFonts w:ascii="Verdana" w:hAnsi="Verdana"/>
        </w:rPr>
        <w:t>Barnóczki László, Bodor László, Ipsits Csaba, Kovács Zoltán, Németh Ágota, Nyeste Péter, Oszlánszki Sándor, Sulányi Vilmos, Szendrei Ferenc, Szűcs Bálint, Zsigmond Csaba (szerk: Szendrei Ferenc): Bűnügyi szolgálati ismeretek Különös rész Budapest: Ludovika Egyetemi Kiadó, 280 p. (2022), ISBN: 9789635316557</w:t>
      </w:r>
    </w:p>
    <w:p w14:paraId="13BF2EE7" w14:textId="77777777" w:rsidR="006C29FA" w:rsidRPr="00CB6FEB" w:rsidRDefault="006C29FA" w:rsidP="006C29FA">
      <w:pPr>
        <w:widowControl w:val="0"/>
        <w:tabs>
          <w:tab w:val="left" w:pos="851"/>
        </w:tabs>
        <w:spacing w:after="0" w:line="240" w:lineRule="auto"/>
        <w:ind w:left="426"/>
        <w:contextualSpacing/>
        <w:jc w:val="both"/>
        <w:rPr>
          <w:rFonts w:ascii="Verdana" w:hAnsi="Verdana"/>
        </w:rPr>
      </w:pPr>
    </w:p>
    <w:p w14:paraId="287720DF" w14:textId="77777777" w:rsidR="006C29FA" w:rsidRPr="00CB6FEB" w:rsidRDefault="006C29FA" w:rsidP="00CF6A71">
      <w:pPr>
        <w:widowControl w:val="0"/>
        <w:numPr>
          <w:ilvl w:val="1"/>
          <w:numId w:val="455"/>
        </w:numPr>
        <w:tabs>
          <w:tab w:val="num" w:pos="567"/>
          <w:tab w:val="num" w:pos="857"/>
          <w:tab w:val="num" w:pos="2069"/>
        </w:tabs>
        <w:spacing w:before="0" w:after="0" w:line="240" w:lineRule="auto"/>
        <w:ind w:left="993" w:hanging="709"/>
        <w:jc w:val="both"/>
        <w:rPr>
          <w:rFonts w:ascii="Verdana" w:hAnsi="Verdana"/>
          <w:b/>
          <w:bCs/>
        </w:rPr>
      </w:pPr>
      <w:r w:rsidRPr="00CB6FEB">
        <w:rPr>
          <w:rFonts w:ascii="Verdana" w:hAnsi="Verdana"/>
          <w:b/>
          <w:bCs/>
        </w:rPr>
        <w:lastRenderedPageBreak/>
        <w:t xml:space="preserve"> Ajánlott irodalom: </w:t>
      </w:r>
    </w:p>
    <w:p w14:paraId="7D34D364" w14:textId="77777777" w:rsidR="006C29FA" w:rsidRPr="00CB6FEB" w:rsidRDefault="006C29FA" w:rsidP="006C29FA">
      <w:pPr>
        <w:widowControl w:val="0"/>
        <w:spacing w:after="0" w:line="240" w:lineRule="auto"/>
        <w:ind w:left="426"/>
        <w:contextualSpacing/>
        <w:jc w:val="both"/>
        <w:rPr>
          <w:rFonts w:ascii="Verdana" w:hAnsi="Verdana"/>
        </w:rPr>
      </w:pPr>
      <w:r w:rsidRPr="00CB6FEB">
        <w:rPr>
          <w:rFonts w:ascii="Verdana" w:hAnsi="Verdana"/>
        </w:rPr>
        <w:t>Győri Attila, Szendrei Ferenc: A leplezett eszközök alkalmazásának tapasztalatai a jogintézmény bevezetésétől napjainkig RENDŐRSÉGI TANULMÁNYOK (2630-8002 ): 4 1 pp 72-92 (2021)</w:t>
      </w:r>
    </w:p>
    <w:p w14:paraId="6E9E8EFF" w14:textId="77777777" w:rsidR="006C29FA" w:rsidRPr="00CB6FEB" w:rsidRDefault="006C29FA" w:rsidP="006C29FA">
      <w:pPr>
        <w:widowControl w:val="0"/>
        <w:spacing w:after="0" w:line="240" w:lineRule="auto"/>
        <w:ind w:left="426"/>
        <w:contextualSpacing/>
        <w:jc w:val="both"/>
        <w:rPr>
          <w:rFonts w:ascii="Verdana" w:hAnsi="Verdana"/>
        </w:rPr>
      </w:pPr>
    </w:p>
    <w:p w14:paraId="53E0CD96" w14:textId="77777777" w:rsidR="006C29FA" w:rsidRPr="00CB6FEB" w:rsidRDefault="006C29FA" w:rsidP="006C29FA">
      <w:pPr>
        <w:widowControl w:val="0"/>
        <w:spacing w:after="0" w:line="240" w:lineRule="auto"/>
        <w:ind w:left="426"/>
        <w:contextualSpacing/>
        <w:jc w:val="both"/>
        <w:rPr>
          <w:rFonts w:ascii="Verdana" w:hAnsi="Verdana"/>
        </w:rPr>
      </w:pPr>
      <w:r w:rsidRPr="00CB6FEB">
        <w:rPr>
          <w:rFonts w:ascii="Verdana" w:hAnsi="Verdana"/>
        </w:rPr>
        <w:t xml:space="preserve">Szendrei Ferenc: A rendészeti célú titkos információgyűjtés In: Madai Sándor, Pallagi Anikó, Polt Péter (szerk.): Sic itur ad astra: Ünnepi kötet a 70 éves Blaskó Béla tiszteletére Budapest: Ludovika Egyetemi Kiadó, pp 499-506 (2020) </w:t>
      </w:r>
    </w:p>
    <w:p w14:paraId="723BE48E" w14:textId="77777777" w:rsidR="006C29FA" w:rsidRPr="00CB6FEB" w:rsidRDefault="006C29FA" w:rsidP="006C29FA">
      <w:pPr>
        <w:widowControl w:val="0"/>
        <w:spacing w:after="0" w:line="240" w:lineRule="auto"/>
        <w:ind w:left="426"/>
        <w:contextualSpacing/>
        <w:jc w:val="both"/>
        <w:rPr>
          <w:rFonts w:ascii="Verdana" w:hAnsi="Verdana"/>
        </w:rPr>
      </w:pPr>
    </w:p>
    <w:p w14:paraId="7EBC1F75" w14:textId="77777777" w:rsidR="006C29FA" w:rsidRPr="00CB6FEB" w:rsidRDefault="006C29FA" w:rsidP="006C29FA">
      <w:pPr>
        <w:widowControl w:val="0"/>
        <w:spacing w:after="0" w:line="240" w:lineRule="auto"/>
        <w:ind w:left="426"/>
        <w:contextualSpacing/>
        <w:jc w:val="both"/>
        <w:rPr>
          <w:rFonts w:ascii="Verdana" w:hAnsi="Verdana"/>
        </w:rPr>
      </w:pPr>
      <w:r w:rsidRPr="00CB6FEB">
        <w:rPr>
          <w:rFonts w:ascii="Verdana" w:hAnsi="Verdana"/>
        </w:rPr>
        <w:t>Nyeste, Péter: A bűnügyi hírszerzés változásai In: Mezőfi, Nóra; Németh, Kornél; Péter, Erzsébet; Püspök, Krisztián (szerk.) V. Turizmus és Biztonság Nemzetközi Tudományos Konferencia tanulmánykötet Nagykanizsa, Magyarország: Pannon Egyetem Nagykanizsai Campus (2021) 676 p. pp. 49-60., 12 p.</w:t>
      </w:r>
    </w:p>
    <w:p w14:paraId="120FBFB9" w14:textId="77777777" w:rsidR="006C29FA" w:rsidRPr="00CB6FEB" w:rsidRDefault="006C29FA" w:rsidP="006C29FA">
      <w:pPr>
        <w:widowControl w:val="0"/>
        <w:tabs>
          <w:tab w:val="num" w:pos="2069"/>
          <w:tab w:val="num" w:pos="3977"/>
        </w:tabs>
        <w:spacing w:line="240" w:lineRule="auto"/>
        <w:ind w:left="993"/>
        <w:rPr>
          <w:rFonts w:ascii="Verdana" w:hAnsi="Verdana"/>
          <w:b/>
          <w:bCs/>
        </w:rPr>
      </w:pPr>
    </w:p>
    <w:p w14:paraId="013AC532" w14:textId="77777777" w:rsidR="006C29FA" w:rsidRPr="00CB6FEB" w:rsidRDefault="006C29FA" w:rsidP="006C29FA">
      <w:pPr>
        <w:widowControl w:val="0"/>
        <w:spacing w:line="240" w:lineRule="auto"/>
        <w:rPr>
          <w:rFonts w:ascii="Verdana" w:hAnsi="Verdana"/>
          <w:bCs/>
        </w:rPr>
      </w:pPr>
      <w:r w:rsidRPr="00CB6FEB">
        <w:rPr>
          <w:rFonts w:ascii="Verdana" w:hAnsi="Verdana"/>
          <w:bCs/>
        </w:rPr>
        <w:t>Budapest, 2023. december 01</w:t>
      </w:r>
    </w:p>
    <w:p w14:paraId="46ABD05A" w14:textId="77777777" w:rsidR="006C29FA" w:rsidRPr="00CB6FEB" w:rsidRDefault="006C29FA" w:rsidP="006C29FA">
      <w:pPr>
        <w:widowControl w:val="0"/>
        <w:spacing w:line="240" w:lineRule="auto"/>
        <w:ind w:left="5664"/>
        <w:rPr>
          <w:rFonts w:ascii="Verdana" w:hAnsi="Verdana"/>
          <w:bCs/>
        </w:rPr>
      </w:pPr>
      <w:r w:rsidRPr="00CB6FEB">
        <w:rPr>
          <w:rFonts w:ascii="Verdana" w:hAnsi="Verdana"/>
          <w:bCs/>
        </w:rPr>
        <w:t xml:space="preserve">Dr. Nyeste Péter r.alezredes     </w:t>
      </w:r>
    </w:p>
    <w:p w14:paraId="4864E796" w14:textId="77777777" w:rsidR="006C29FA" w:rsidRPr="00CB6FEB" w:rsidRDefault="006C29FA" w:rsidP="006C29FA">
      <w:pPr>
        <w:widowControl w:val="0"/>
        <w:spacing w:line="240" w:lineRule="auto"/>
        <w:ind w:left="5664"/>
        <w:rPr>
          <w:rFonts w:ascii="Verdana" w:hAnsi="Verdana"/>
          <w:bCs/>
        </w:rPr>
      </w:pPr>
      <w:r w:rsidRPr="00CB6FEB">
        <w:rPr>
          <w:rFonts w:ascii="Verdana" w:hAnsi="Verdana"/>
          <w:bCs/>
        </w:rPr>
        <w:t xml:space="preserve">        egyetemi docens</w:t>
      </w:r>
    </w:p>
    <w:p w14:paraId="62153118" w14:textId="77777777" w:rsidR="006C29FA" w:rsidRDefault="006C29FA" w:rsidP="006C29FA">
      <w:pPr>
        <w:widowControl w:val="0"/>
        <w:spacing w:line="240" w:lineRule="auto"/>
        <w:ind w:left="5664"/>
        <w:rPr>
          <w:rFonts w:ascii="Verdana" w:hAnsi="Verdana"/>
          <w:bCs/>
        </w:rPr>
      </w:pPr>
      <w:r w:rsidRPr="00CB6FEB">
        <w:rPr>
          <w:rFonts w:ascii="Verdana" w:hAnsi="Verdana"/>
          <w:bCs/>
        </w:rPr>
        <w:t xml:space="preserve">           tantárgyfelelős</w:t>
      </w:r>
    </w:p>
    <w:p w14:paraId="62094A1F" w14:textId="77777777" w:rsidR="006C29FA" w:rsidRDefault="006C29FA" w:rsidP="006C29FA">
      <w:pPr>
        <w:rPr>
          <w:rFonts w:ascii="Verdana" w:hAnsi="Verdana"/>
          <w:bCs/>
        </w:rPr>
      </w:pPr>
      <w:r>
        <w:rPr>
          <w:rFonts w:ascii="Verdana" w:hAnsi="Verdana"/>
          <w:bCs/>
        </w:rPr>
        <w:br w:type="page"/>
      </w:r>
    </w:p>
    <w:p w14:paraId="196D7064" w14:textId="77777777" w:rsidR="006C29FA" w:rsidRPr="00CB6FEB" w:rsidRDefault="006C29FA" w:rsidP="006C29FA">
      <w:pPr>
        <w:widowControl w:val="0"/>
        <w:spacing w:line="240" w:lineRule="auto"/>
        <w:ind w:left="5664"/>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CB6FEB" w14:paraId="4D1DAA33" w14:textId="77777777" w:rsidTr="006C29FA">
        <w:tc>
          <w:tcPr>
            <w:tcW w:w="4855" w:type="dxa"/>
            <w:tcBorders>
              <w:top w:val="nil"/>
              <w:left w:val="nil"/>
              <w:bottom w:val="single" w:sz="4" w:space="0" w:color="auto"/>
              <w:right w:val="nil"/>
            </w:tcBorders>
            <w:hideMark/>
          </w:tcPr>
          <w:p w14:paraId="167D59BD" w14:textId="77777777" w:rsidR="006C29FA" w:rsidRPr="00CB6FEB" w:rsidRDefault="006C29FA" w:rsidP="006C29FA">
            <w:pPr>
              <w:spacing w:after="0" w:line="240" w:lineRule="auto"/>
              <w:jc w:val="center"/>
              <w:rPr>
                <w:rFonts w:ascii="Verdana" w:hAnsi="Verdana"/>
                <w:b/>
                <w:smallCaps/>
              </w:rPr>
            </w:pPr>
            <w:r w:rsidRPr="00CB6FEB">
              <w:rPr>
                <w:rFonts w:ascii="Verdana" w:hAnsi="Verdana"/>
                <w:b/>
                <w:smallCaps/>
              </w:rPr>
              <w:t>Nemzeti Közszolgálati Egyetem</w:t>
            </w:r>
          </w:p>
        </w:tc>
        <w:tc>
          <w:tcPr>
            <w:tcW w:w="1620" w:type="dxa"/>
          </w:tcPr>
          <w:p w14:paraId="61E85DFB" w14:textId="77777777" w:rsidR="006C29FA" w:rsidRPr="00CB6FEB" w:rsidRDefault="006C29FA" w:rsidP="006C29FA">
            <w:pPr>
              <w:spacing w:after="0" w:line="240" w:lineRule="auto"/>
              <w:rPr>
                <w:rFonts w:ascii="Verdana" w:hAnsi="Verdana"/>
              </w:rPr>
            </w:pPr>
          </w:p>
        </w:tc>
        <w:tc>
          <w:tcPr>
            <w:tcW w:w="2597" w:type="dxa"/>
          </w:tcPr>
          <w:p w14:paraId="2A6A5A79" w14:textId="77777777" w:rsidR="006C29FA" w:rsidRPr="00CB6FEB" w:rsidRDefault="006C29FA" w:rsidP="006C29FA">
            <w:pPr>
              <w:spacing w:after="0" w:line="240" w:lineRule="auto"/>
              <w:jc w:val="right"/>
              <w:rPr>
                <w:rFonts w:ascii="Verdana" w:hAnsi="Verdana"/>
              </w:rPr>
            </w:pPr>
          </w:p>
        </w:tc>
      </w:tr>
      <w:tr w:rsidR="006C29FA" w:rsidRPr="00CB6FEB" w14:paraId="07D3E489" w14:textId="77777777" w:rsidTr="006C29FA">
        <w:tc>
          <w:tcPr>
            <w:tcW w:w="4855" w:type="dxa"/>
            <w:tcBorders>
              <w:top w:val="single" w:sz="4" w:space="0" w:color="auto"/>
              <w:left w:val="nil"/>
              <w:bottom w:val="nil"/>
              <w:right w:val="nil"/>
            </w:tcBorders>
            <w:hideMark/>
          </w:tcPr>
          <w:p w14:paraId="061742FE" w14:textId="77777777" w:rsidR="006C29FA" w:rsidRPr="00CB6FEB" w:rsidRDefault="006C29FA" w:rsidP="006C29FA">
            <w:pPr>
              <w:spacing w:after="0" w:line="240" w:lineRule="auto"/>
              <w:jc w:val="center"/>
              <w:rPr>
                <w:rFonts w:ascii="Verdana" w:hAnsi="Verdana"/>
                <w:b/>
              </w:rPr>
            </w:pPr>
            <w:r w:rsidRPr="00CB6FEB">
              <w:rPr>
                <w:rFonts w:ascii="Verdana" w:hAnsi="Verdana"/>
                <w:b/>
              </w:rPr>
              <w:t>Rendészettudományi Kar</w:t>
            </w:r>
          </w:p>
        </w:tc>
        <w:tc>
          <w:tcPr>
            <w:tcW w:w="1620" w:type="dxa"/>
          </w:tcPr>
          <w:p w14:paraId="4571C34B" w14:textId="77777777" w:rsidR="006C29FA" w:rsidRPr="00CB6FEB" w:rsidRDefault="006C29FA" w:rsidP="006C29FA">
            <w:pPr>
              <w:spacing w:after="0" w:line="240" w:lineRule="auto"/>
              <w:rPr>
                <w:rFonts w:ascii="Verdana" w:hAnsi="Verdana"/>
              </w:rPr>
            </w:pPr>
          </w:p>
        </w:tc>
        <w:tc>
          <w:tcPr>
            <w:tcW w:w="2597" w:type="dxa"/>
          </w:tcPr>
          <w:p w14:paraId="385DF6DA" w14:textId="77777777" w:rsidR="006C29FA" w:rsidRPr="00CB6FEB" w:rsidRDefault="006C29FA" w:rsidP="006C29FA">
            <w:pPr>
              <w:spacing w:after="0" w:line="240" w:lineRule="auto"/>
              <w:rPr>
                <w:rFonts w:ascii="Verdana" w:hAnsi="Verdana"/>
              </w:rPr>
            </w:pPr>
          </w:p>
        </w:tc>
      </w:tr>
    </w:tbl>
    <w:p w14:paraId="66F31F5A" w14:textId="77777777" w:rsidR="006C29FA" w:rsidRPr="00CB6FEB" w:rsidRDefault="006C29FA" w:rsidP="006C29FA">
      <w:pPr>
        <w:widowControl w:val="0"/>
        <w:spacing w:line="240" w:lineRule="auto"/>
        <w:ind w:left="426" w:hanging="142"/>
        <w:jc w:val="center"/>
        <w:rPr>
          <w:rFonts w:ascii="Verdana" w:hAnsi="Verdana"/>
          <w:b/>
          <w:bCs/>
        </w:rPr>
      </w:pPr>
    </w:p>
    <w:p w14:paraId="1806B9C2" w14:textId="77777777" w:rsidR="006C29FA" w:rsidRPr="00CB6FEB" w:rsidRDefault="006C29FA" w:rsidP="006C29FA">
      <w:pPr>
        <w:widowControl w:val="0"/>
        <w:spacing w:line="240" w:lineRule="auto"/>
        <w:ind w:left="426" w:hanging="142"/>
        <w:jc w:val="center"/>
        <w:rPr>
          <w:rFonts w:ascii="Verdana" w:hAnsi="Verdana"/>
          <w:b/>
          <w:bCs/>
        </w:rPr>
      </w:pPr>
      <w:r w:rsidRPr="00CB6FEB">
        <w:rPr>
          <w:rFonts w:ascii="Verdana" w:hAnsi="Verdana"/>
          <w:b/>
          <w:bCs/>
        </w:rPr>
        <w:t>TANTÁRGYI PROGRAM</w:t>
      </w:r>
    </w:p>
    <w:p w14:paraId="5510F6D5" w14:textId="77777777" w:rsidR="006C29FA" w:rsidRPr="00CB6FEB" w:rsidRDefault="006C29FA" w:rsidP="00CF6A71">
      <w:pPr>
        <w:widowControl w:val="0"/>
        <w:numPr>
          <w:ilvl w:val="0"/>
          <w:numId w:val="456"/>
        </w:numPr>
        <w:tabs>
          <w:tab w:val="clear" w:pos="360"/>
        </w:tabs>
        <w:spacing w:line="240" w:lineRule="auto"/>
        <w:ind w:hanging="76"/>
        <w:jc w:val="both"/>
        <w:rPr>
          <w:rFonts w:ascii="Verdana" w:hAnsi="Verdana"/>
          <w:bCs/>
        </w:rPr>
      </w:pPr>
      <w:r w:rsidRPr="00CB6FEB">
        <w:rPr>
          <w:rFonts w:ascii="Verdana" w:hAnsi="Verdana"/>
          <w:b/>
          <w:bCs/>
        </w:rPr>
        <w:t>A tantárgy kódja: RBGVB136</w:t>
      </w:r>
    </w:p>
    <w:p w14:paraId="06DA1B6E" w14:textId="77777777" w:rsidR="006C29FA" w:rsidRPr="00CB6FEB" w:rsidRDefault="006C29FA" w:rsidP="00CF6A71">
      <w:pPr>
        <w:widowControl w:val="0"/>
        <w:numPr>
          <w:ilvl w:val="0"/>
          <w:numId w:val="456"/>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A tantárgy megnevezése (magyarul):</w:t>
      </w:r>
      <w:r w:rsidRPr="00CB6FEB">
        <w:rPr>
          <w:rFonts w:ascii="Verdana" w:hAnsi="Verdana"/>
          <w:bCs/>
        </w:rPr>
        <w:t xml:space="preserve"> Bűnügyi hírszerzés gyakorlata 3.</w:t>
      </w:r>
    </w:p>
    <w:p w14:paraId="785AFA76" w14:textId="77777777" w:rsidR="006C29FA" w:rsidRPr="00CB6FEB" w:rsidRDefault="006C29FA" w:rsidP="00CF6A71">
      <w:pPr>
        <w:widowControl w:val="0"/>
        <w:numPr>
          <w:ilvl w:val="0"/>
          <w:numId w:val="456"/>
        </w:numPr>
        <w:tabs>
          <w:tab w:val="clear" w:pos="360"/>
          <w:tab w:val="num" w:pos="643"/>
          <w:tab w:val="num" w:pos="720"/>
        </w:tabs>
        <w:spacing w:line="240" w:lineRule="auto"/>
        <w:ind w:left="643"/>
        <w:contextualSpacing/>
        <w:jc w:val="both"/>
        <w:rPr>
          <w:rFonts w:ascii="Verdana" w:hAnsi="Verdana"/>
          <w:b/>
          <w:bCs/>
          <w:lang w:val="en-GB"/>
        </w:rPr>
      </w:pPr>
      <w:r w:rsidRPr="00CB6FEB">
        <w:rPr>
          <w:rFonts w:ascii="Verdana" w:hAnsi="Verdana"/>
          <w:b/>
          <w:bCs/>
        </w:rPr>
        <w:t xml:space="preserve">A tantárgy megnevezése (angolul): </w:t>
      </w:r>
      <w:r w:rsidRPr="00CB6FEB">
        <w:rPr>
          <w:rFonts w:ascii="Verdana" w:hAnsi="Verdana"/>
          <w:bCs/>
          <w:lang w:val="en-GB"/>
        </w:rPr>
        <w:t>The practice of</w:t>
      </w:r>
      <w:r w:rsidRPr="00CB6FEB">
        <w:rPr>
          <w:rFonts w:ascii="Verdana" w:hAnsi="Verdana"/>
          <w:b/>
          <w:bCs/>
          <w:lang w:val="en-GB"/>
        </w:rPr>
        <w:t xml:space="preserve"> </w:t>
      </w:r>
      <w:r w:rsidRPr="00CB6FEB">
        <w:rPr>
          <w:rFonts w:ascii="Verdana" w:hAnsi="Verdana"/>
          <w:lang w:val="en-GB"/>
        </w:rPr>
        <w:t>Criminal Intelligence 3.</w:t>
      </w:r>
    </w:p>
    <w:p w14:paraId="55478736" w14:textId="77777777" w:rsidR="006C29FA" w:rsidRPr="00CB6FEB" w:rsidRDefault="006C29FA" w:rsidP="00CF6A71">
      <w:pPr>
        <w:widowControl w:val="0"/>
        <w:numPr>
          <w:ilvl w:val="0"/>
          <w:numId w:val="456"/>
        </w:numPr>
        <w:tabs>
          <w:tab w:val="clear" w:pos="360"/>
          <w:tab w:val="num" w:pos="567"/>
          <w:tab w:val="num" w:pos="643"/>
        </w:tabs>
        <w:spacing w:line="240" w:lineRule="auto"/>
        <w:ind w:left="426" w:hanging="142"/>
        <w:jc w:val="both"/>
        <w:rPr>
          <w:rFonts w:ascii="Verdana" w:hAnsi="Verdana"/>
          <w:b/>
          <w:bCs/>
        </w:rPr>
      </w:pPr>
      <w:r w:rsidRPr="00CB6FEB">
        <w:rPr>
          <w:rFonts w:ascii="Verdana" w:hAnsi="Verdana"/>
          <w:b/>
          <w:bCs/>
        </w:rPr>
        <w:t xml:space="preserve">Kreditérték és képzési karakter: </w:t>
      </w:r>
    </w:p>
    <w:p w14:paraId="341B16AF" w14:textId="77777777" w:rsidR="006C29FA" w:rsidRPr="00CB6FEB" w:rsidRDefault="006C29FA" w:rsidP="00CF6A71">
      <w:pPr>
        <w:widowControl w:val="0"/>
        <w:numPr>
          <w:ilvl w:val="1"/>
          <w:numId w:val="456"/>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3 kredit</w:t>
      </w:r>
    </w:p>
    <w:p w14:paraId="0E41F8EA" w14:textId="77777777" w:rsidR="006C29FA" w:rsidRPr="00CB6FEB" w:rsidRDefault="006C29FA" w:rsidP="00CF6A71">
      <w:pPr>
        <w:widowControl w:val="0"/>
        <w:numPr>
          <w:ilvl w:val="1"/>
          <w:numId w:val="456"/>
        </w:numPr>
        <w:tabs>
          <w:tab w:val="num" w:pos="857"/>
        </w:tabs>
        <w:spacing w:line="240" w:lineRule="auto"/>
        <w:ind w:left="993" w:hanging="426"/>
        <w:contextualSpacing/>
        <w:jc w:val="both"/>
        <w:rPr>
          <w:rFonts w:ascii="Verdana" w:hAnsi="Verdana"/>
          <w:b/>
          <w:bCs/>
        </w:rPr>
      </w:pPr>
      <w:r w:rsidRPr="00CB6FEB">
        <w:rPr>
          <w:rFonts w:ascii="Verdana" w:hAnsi="Verdana"/>
          <w:bCs/>
        </w:rPr>
        <w:t xml:space="preserve"> a tantárgy elméleti vagy gyakorlati jellegének mértéke 100% gyakorlat, 0% elmélet</w:t>
      </w:r>
    </w:p>
    <w:p w14:paraId="13F6EB79" w14:textId="77777777" w:rsidR="006C29FA" w:rsidRPr="00CB6FEB" w:rsidRDefault="006C29FA" w:rsidP="00CF6A71">
      <w:pPr>
        <w:widowControl w:val="0"/>
        <w:numPr>
          <w:ilvl w:val="0"/>
          <w:numId w:val="456"/>
        </w:numPr>
        <w:tabs>
          <w:tab w:val="clear" w:pos="360"/>
          <w:tab w:val="num" w:pos="643"/>
        </w:tabs>
        <w:spacing w:line="240" w:lineRule="auto"/>
        <w:ind w:left="643"/>
        <w:contextualSpacing/>
        <w:jc w:val="both"/>
        <w:rPr>
          <w:rFonts w:ascii="Verdana" w:hAnsi="Verdana"/>
          <w:bCs/>
        </w:rPr>
      </w:pPr>
      <w:r w:rsidRPr="00CB6FEB">
        <w:rPr>
          <w:rFonts w:ascii="Verdana" w:hAnsi="Verdana"/>
          <w:b/>
          <w:bCs/>
        </w:rPr>
        <w:t>A szak(ok), szakirányok/specializációk megnevezése (ahol oktatják):</w:t>
      </w:r>
      <w:r w:rsidRPr="00CB6FEB">
        <w:rPr>
          <w:rFonts w:ascii="Verdana" w:hAnsi="Verdana"/>
          <w:bCs/>
        </w:rPr>
        <w:t xml:space="preserve"> Bűnügyi alapképzési szak , Bűnügyi  igazgatási szak. </w:t>
      </w:r>
    </w:p>
    <w:p w14:paraId="02B438DC" w14:textId="66D8D1BE" w:rsidR="006C29FA" w:rsidRPr="000A2076" w:rsidRDefault="006C29FA" w:rsidP="00CF6A71">
      <w:pPr>
        <w:widowControl w:val="0"/>
        <w:numPr>
          <w:ilvl w:val="0"/>
          <w:numId w:val="456"/>
        </w:numPr>
        <w:tabs>
          <w:tab w:val="clear" w:pos="360"/>
          <w:tab w:val="num" w:pos="643"/>
        </w:tabs>
        <w:spacing w:line="240" w:lineRule="auto"/>
        <w:ind w:left="643"/>
        <w:jc w:val="both"/>
        <w:rPr>
          <w:rFonts w:ascii="Verdana" w:hAnsi="Verdana"/>
          <w:bCs/>
          <w:highlight w:val="yellow"/>
        </w:rPr>
      </w:pPr>
      <w:r w:rsidRPr="00CB6FEB">
        <w:rPr>
          <w:rFonts w:ascii="Verdana" w:hAnsi="Verdana"/>
          <w:b/>
          <w:bCs/>
        </w:rPr>
        <w:t xml:space="preserve">Az oktatásért felelős oktatási szervezeti egység megnevezése: </w:t>
      </w:r>
      <w:r w:rsidRPr="000A2076">
        <w:rPr>
          <w:rFonts w:ascii="Verdana" w:hAnsi="Verdana"/>
          <w:bCs/>
          <w:highlight w:val="yellow"/>
        </w:rPr>
        <w:t>Bűnügyi</w:t>
      </w:r>
      <w:r w:rsidR="000A2076" w:rsidRPr="000A2076">
        <w:rPr>
          <w:rFonts w:ascii="Verdana" w:hAnsi="Verdana"/>
          <w:bCs/>
          <w:highlight w:val="yellow"/>
        </w:rPr>
        <w:t xml:space="preserve"> és</w:t>
      </w:r>
      <w:r w:rsidRPr="000A2076">
        <w:rPr>
          <w:rFonts w:ascii="Verdana" w:hAnsi="Verdana"/>
          <w:bCs/>
          <w:highlight w:val="yellow"/>
        </w:rPr>
        <w:t xml:space="preserve"> Gazdaságvédelmi Tanszék</w:t>
      </w:r>
    </w:p>
    <w:p w14:paraId="56F5F05D" w14:textId="77777777" w:rsidR="006C29FA" w:rsidRPr="00CB6FEB" w:rsidRDefault="006C29FA" w:rsidP="00CF6A71">
      <w:pPr>
        <w:widowControl w:val="0"/>
        <w:numPr>
          <w:ilvl w:val="0"/>
          <w:numId w:val="456"/>
        </w:numPr>
        <w:shd w:val="clear" w:color="auto" w:fill="FFFFFF" w:themeFill="background1"/>
        <w:tabs>
          <w:tab w:val="clear" w:pos="360"/>
          <w:tab w:val="num" w:pos="567"/>
          <w:tab w:val="num" w:pos="643"/>
        </w:tabs>
        <w:spacing w:line="240" w:lineRule="auto"/>
        <w:ind w:left="426" w:hanging="142"/>
        <w:jc w:val="both"/>
        <w:rPr>
          <w:rFonts w:ascii="Verdana" w:hAnsi="Verdana"/>
          <w:bCs/>
        </w:rPr>
      </w:pPr>
      <w:r w:rsidRPr="00CB6FEB">
        <w:rPr>
          <w:rFonts w:ascii="Verdana" w:hAnsi="Verdana"/>
          <w:b/>
          <w:bCs/>
        </w:rPr>
        <w:t>A tantárgyfelelős oktató neve, beosztása, tudományos fokozata:</w:t>
      </w:r>
      <w:r w:rsidRPr="00CB6FEB">
        <w:rPr>
          <w:rFonts w:ascii="Verdana" w:hAnsi="Verdana"/>
          <w:bCs/>
        </w:rPr>
        <w:t xml:space="preserve"> Dr. Nyeste Péter r. alezredes, egyetemi docens</w:t>
      </w:r>
    </w:p>
    <w:p w14:paraId="34131294" w14:textId="77777777" w:rsidR="006C29FA" w:rsidRPr="00CB6FEB" w:rsidRDefault="006C29FA" w:rsidP="00CF6A71">
      <w:pPr>
        <w:widowControl w:val="0"/>
        <w:numPr>
          <w:ilvl w:val="0"/>
          <w:numId w:val="456"/>
        </w:numPr>
        <w:tabs>
          <w:tab w:val="clear" w:pos="360"/>
          <w:tab w:val="num" w:pos="643"/>
        </w:tabs>
        <w:spacing w:line="240" w:lineRule="auto"/>
        <w:ind w:left="426" w:hanging="142"/>
        <w:jc w:val="both"/>
        <w:rPr>
          <w:rFonts w:ascii="Verdana" w:hAnsi="Verdana"/>
          <w:bCs/>
        </w:rPr>
      </w:pPr>
      <w:r w:rsidRPr="00CB6FEB">
        <w:rPr>
          <w:rFonts w:ascii="Verdana" w:hAnsi="Verdana"/>
          <w:b/>
          <w:bCs/>
        </w:rPr>
        <w:t>A tanórák száma és típusa</w:t>
      </w:r>
    </w:p>
    <w:p w14:paraId="5ABC8CBC" w14:textId="77777777" w:rsidR="006C29FA" w:rsidRPr="00CB6FEB" w:rsidRDefault="006C29FA" w:rsidP="00CF6A71">
      <w:pPr>
        <w:widowControl w:val="0"/>
        <w:numPr>
          <w:ilvl w:val="1"/>
          <w:numId w:val="456"/>
        </w:numPr>
        <w:tabs>
          <w:tab w:val="num" w:pos="709"/>
          <w:tab w:val="num" w:pos="857"/>
        </w:tabs>
        <w:spacing w:line="240" w:lineRule="auto"/>
        <w:ind w:left="851" w:hanging="425"/>
        <w:jc w:val="both"/>
        <w:rPr>
          <w:rFonts w:ascii="Verdana" w:hAnsi="Verdana"/>
          <w:bCs/>
        </w:rPr>
      </w:pPr>
      <w:r w:rsidRPr="00CB6FEB">
        <w:rPr>
          <w:rFonts w:ascii="Verdana" w:hAnsi="Verdana"/>
          <w:bCs/>
        </w:rPr>
        <w:t>össz óraszám/félév: 28/8</w:t>
      </w:r>
    </w:p>
    <w:p w14:paraId="0E6FE164" w14:textId="77777777" w:rsidR="006C29FA" w:rsidRPr="00CB6FEB" w:rsidRDefault="006C29FA" w:rsidP="00CF6A71">
      <w:pPr>
        <w:widowControl w:val="0"/>
        <w:numPr>
          <w:ilvl w:val="2"/>
          <w:numId w:val="456"/>
        </w:numPr>
        <w:tabs>
          <w:tab w:val="num" w:pos="709"/>
          <w:tab w:val="num" w:pos="1134"/>
        </w:tabs>
        <w:spacing w:line="240" w:lineRule="auto"/>
        <w:ind w:left="1134" w:hanging="425"/>
        <w:jc w:val="both"/>
        <w:rPr>
          <w:rFonts w:ascii="Verdana" w:hAnsi="Verdana"/>
          <w:bCs/>
        </w:rPr>
      </w:pPr>
      <w:r w:rsidRPr="00CB6FEB">
        <w:rPr>
          <w:rFonts w:ascii="Verdana" w:hAnsi="Verdana"/>
          <w:bCs/>
        </w:rPr>
        <w:t>nappali munkarend: 28 (0EA + 0SZ + 28 GY)</w:t>
      </w:r>
    </w:p>
    <w:p w14:paraId="75266BAD" w14:textId="77777777" w:rsidR="006C29FA" w:rsidRPr="00CB6FEB" w:rsidRDefault="006C29FA" w:rsidP="00CF6A71">
      <w:pPr>
        <w:widowControl w:val="0"/>
        <w:numPr>
          <w:ilvl w:val="2"/>
          <w:numId w:val="456"/>
        </w:numPr>
        <w:tabs>
          <w:tab w:val="num" w:pos="709"/>
          <w:tab w:val="num" w:pos="1134"/>
        </w:tabs>
        <w:spacing w:line="240" w:lineRule="auto"/>
        <w:ind w:left="1134" w:hanging="425"/>
        <w:jc w:val="both"/>
        <w:rPr>
          <w:rFonts w:ascii="Verdana" w:hAnsi="Verdana"/>
          <w:bCs/>
        </w:rPr>
      </w:pPr>
      <w:r w:rsidRPr="00CB6FEB">
        <w:rPr>
          <w:rFonts w:ascii="Verdana" w:hAnsi="Verdana"/>
          <w:bCs/>
        </w:rPr>
        <w:t>levelező munkarend: 8 (0 EA + 0 SZ + 8 GY)</w:t>
      </w:r>
    </w:p>
    <w:p w14:paraId="5DFDCE72" w14:textId="77777777" w:rsidR="006C29FA" w:rsidRPr="00CB6FEB" w:rsidRDefault="006C29FA" w:rsidP="00CF6A71">
      <w:pPr>
        <w:widowControl w:val="0"/>
        <w:numPr>
          <w:ilvl w:val="1"/>
          <w:numId w:val="456"/>
        </w:numPr>
        <w:tabs>
          <w:tab w:val="num" w:pos="709"/>
          <w:tab w:val="num" w:pos="857"/>
        </w:tabs>
        <w:spacing w:line="240" w:lineRule="auto"/>
        <w:ind w:left="851" w:hanging="425"/>
        <w:jc w:val="both"/>
        <w:rPr>
          <w:rFonts w:ascii="Verdana" w:hAnsi="Verdana"/>
          <w:bCs/>
        </w:rPr>
      </w:pPr>
      <w:r w:rsidRPr="00CB6FEB">
        <w:rPr>
          <w:rFonts w:ascii="Verdana" w:hAnsi="Verdana"/>
          <w:bCs/>
        </w:rPr>
        <w:t>heti óraszám - nappali munkarend: 2</w:t>
      </w:r>
    </w:p>
    <w:p w14:paraId="6CE5DC54" w14:textId="77777777" w:rsidR="006C29FA" w:rsidRPr="00CB6FEB" w:rsidRDefault="006C29FA" w:rsidP="00CF6A71">
      <w:pPr>
        <w:widowControl w:val="0"/>
        <w:numPr>
          <w:ilvl w:val="1"/>
          <w:numId w:val="456"/>
        </w:numPr>
        <w:tabs>
          <w:tab w:val="num" w:pos="709"/>
          <w:tab w:val="num" w:pos="857"/>
        </w:tabs>
        <w:spacing w:line="240" w:lineRule="auto"/>
        <w:ind w:left="851" w:hanging="425"/>
        <w:jc w:val="both"/>
        <w:rPr>
          <w:rFonts w:ascii="Verdana" w:hAnsi="Verdana"/>
          <w:bCs/>
          <w:color w:val="FF0000"/>
        </w:rPr>
      </w:pPr>
      <w:r w:rsidRPr="00CB6FEB">
        <w:rPr>
          <w:rFonts w:ascii="Verdana" w:hAnsi="Verdana"/>
        </w:rPr>
        <w:t>Az ismeret átadásában alkalmazandó további sajátos módok, jellemzők: a Kreatív oktatási program szerinti szituációs gyakorlatok, projektfeladatok.</w:t>
      </w:r>
    </w:p>
    <w:p w14:paraId="49427874" w14:textId="77777777" w:rsidR="006C29FA" w:rsidRPr="00CB6FEB" w:rsidRDefault="006C29FA" w:rsidP="00CF6A71">
      <w:pPr>
        <w:widowControl w:val="0"/>
        <w:numPr>
          <w:ilvl w:val="0"/>
          <w:numId w:val="456"/>
        </w:numPr>
        <w:tabs>
          <w:tab w:val="clear" w:pos="360"/>
          <w:tab w:val="num" w:pos="643"/>
        </w:tabs>
        <w:spacing w:line="240" w:lineRule="auto"/>
        <w:ind w:left="426" w:hanging="142"/>
        <w:jc w:val="both"/>
        <w:rPr>
          <w:rFonts w:ascii="Verdana" w:hAnsi="Verdana"/>
          <w:bCs/>
        </w:rPr>
      </w:pPr>
      <w:r w:rsidRPr="00CB6FEB">
        <w:rPr>
          <w:rFonts w:ascii="Verdana" w:hAnsi="Verdana"/>
          <w:b/>
          <w:bCs/>
        </w:rPr>
        <w:t>A tantárgy szakmai tartalma (magyarul):</w:t>
      </w:r>
      <w:r w:rsidRPr="00CB6FEB">
        <w:rPr>
          <w:rFonts w:ascii="Verdana" w:hAnsi="Verdana"/>
          <w:bCs/>
        </w:rPr>
        <w:t xml:space="preserve"> </w:t>
      </w:r>
    </w:p>
    <w:p w14:paraId="1613D063" w14:textId="77777777" w:rsidR="006C29FA" w:rsidRPr="00CB6FEB" w:rsidRDefault="006C29FA" w:rsidP="006C29FA">
      <w:pPr>
        <w:ind w:left="643"/>
        <w:jc w:val="both"/>
        <w:rPr>
          <w:rFonts w:ascii="Verdana" w:hAnsi="Verdana"/>
        </w:rPr>
      </w:pPr>
      <w:r w:rsidRPr="00CB6FEB">
        <w:rPr>
          <w:rFonts w:ascii="Verdana" w:hAnsi="Verdana"/>
        </w:rPr>
        <w:t>A tanszék által oktatott tantárgy keretében a hallgatók egy konkrét bűnügyi információ alapján gyakorlatiasan alkalmazzák, feldolgozzák a kapcsolódó kötelező szakmai tantárgyuk (Bűnügyi szolgálati ismeretek 3.) elméleti ismereteit.</w:t>
      </w:r>
    </w:p>
    <w:p w14:paraId="112E1C11" w14:textId="77777777" w:rsidR="006C29FA" w:rsidRPr="00CB6FEB" w:rsidRDefault="006C29FA" w:rsidP="006C29FA">
      <w:pPr>
        <w:widowControl w:val="0"/>
        <w:spacing w:line="240" w:lineRule="auto"/>
        <w:ind w:left="643"/>
        <w:contextualSpacing/>
        <w:rPr>
          <w:rFonts w:ascii="Verdana" w:hAnsi="Verdana"/>
          <w:bCs/>
          <w:i/>
        </w:rPr>
      </w:pPr>
      <w:r w:rsidRPr="00CB6FEB">
        <w:rPr>
          <w:rFonts w:ascii="Verdana" w:hAnsi="Verdana"/>
        </w:rPr>
        <w:t>A hallgatók a foglalkozások során kiválasztják és folyamatos mentorálással modellezett szituációban megtervezik és alkalmazzák az alapinformációnak alapján legoptimálisabb humán erőforrásokat és technikai eszközöket.  A gyakorlatok célja a valósághoz legközelebb álló szituációkkal komplexebben felkészíteni a hallgatókat a végzésüket követő rendőrségi bűnügyi felderítő tevékenységre</w:t>
      </w:r>
    </w:p>
    <w:p w14:paraId="30F77133" w14:textId="77777777" w:rsidR="006C29FA" w:rsidRPr="00CB6FEB" w:rsidRDefault="006C29FA" w:rsidP="006C29FA">
      <w:pPr>
        <w:widowControl w:val="0"/>
        <w:spacing w:line="240" w:lineRule="auto"/>
        <w:ind w:left="426"/>
        <w:rPr>
          <w:rFonts w:ascii="Verdana" w:hAnsi="Verdana"/>
          <w:b/>
          <w:bCs/>
        </w:rPr>
      </w:pPr>
      <w:r w:rsidRPr="00CB6FEB">
        <w:rPr>
          <w:rFonts w:ascii="Verdana" w:hAnsi="Verdana"/>
          <w:b/>
          <w:bCs/>
        </w:rPr>
        <w:t>A tantárgy szakmai tartalma (angolul) (</w:t>
      </w:r>
      <w:r w:rsidRPr="00CB6FEB">
        <w:rPr>
          <w:rFonts w:ascii="Verdana" w:hAnsi="Verdana"/>
          <w:b/>
          <w:bCs/>
          <w:lang w:val="en-US"/>
        </w:rPr>
        <w:t>Course description</w:t>
      </w:r>
      <w:r w:rsidRPr="00CB6FEB">
        <w:rPr>
          <w:rFonts w:ascii="Verdana" w:hAnsi="Verdana"/>
          <w:b/>
          <w:bCs/>
        </w:rPr>
        <w:t>):</w:t>
      </w:r>
    </w:p>
    <w:p w14:paraId="1FBE6DC6" w14:textId="77777777" w:rsidR="006C29FA" w:rsidRPr="00CB6FEB" w:rsidRDefault="006C29FA" w:rsidP="006C29FA">
      <w:pPr>
        <w:ind w:left="709"/>
        <w:jc w:val="both"/>
        <w:rPr>
          <w:rFonts w:ascii="Verdana" w:hAnsi="Verdana"/>
        </w:rPr>
      </w:pPr>
      <w:r w:rsidRPr="00CB6FEB">
        <w:rPr>
          <w:rFonts w:ascii="Verdana" w:hAnsi="Verdana"/>
        </w:rPr>
        <w:t>Within the framework of the course taught by the department, students apply and process the theoretical knowledge of their related compulsory professional courses (Criminal Service Knowledge 1, Criminal Intelligence Knowledge 1) in a practical way on the basis of a concrete criminal information.</w:t>
      </w:r>
    </w:p>
    <w:p w14:paraId="6785F9E7" w14:textId="77777777" w:rsidR="006C29FA" w:rsidRPr="00CB6FEB" w:rsidRDefault="006C29FA" w:rsidP="006C29FA">
      <w:pPr>
        <w:ind w:left="709"/>
        <w:jc w:val="both"/>
        <w:rPr>
          <w:rFonts w:ascii="Verdana" w:hAnsi="Verdana"/>
        </w:rPr>
      </w:pPr>
      <w:r w:rsidRPr="00CB6FEB">
        <w:rPr>
          <w:rFonts w:ascii="Verdana" w:hAnsi="Verdana"/>
        </w:rPr>
        <w:lastRenderedPageBreak/>
        <w:t>During the sessions, the students will select and, with continuous mentoring, plan and apply the most optimal human resources and technical tools based on the basic information in a modelled situation.  The aim of the exercises is to prepare the students in a more complex way for the police criminal intelligence activities that will follow their graduation, by using situations that are as close to reality as possible</w:t>
      </w:r>
    </w:p>
    <w:p w14:paraId="19D0FCDF" w14:textId="77777777" w:rsidR="006C29FA" w:rsidRPr="00CB6FEB" w:rsidRDefault="006C29FA" w:rsidP="006C29FA">
      <w:pPr>
        <w:widowControl w:val="0"/>
        <w:spacing w:line="240" w:lineRule="auto"/>
        <w:ind w:left="426"/>
        <w:rPr>
          <w:rFonts w:ascii="Verdana" w:hAnsi="Verdana"/>
          <w:bCs/>
          <w:lang w:val="en-GB"/>
        </w:rPr>
      </w:pPr>
    </w:p>
    <w:p w14:paraId="0181A459" w14:textId="77777777" w:rsidR="006C29FA" w:rsidRPr="00CB6FEB" w:rsidRDefault="006C29FA" w:rsidP="00CF6A71">
      <w:pPr>
        <w:widowControl w:val="0"/>
        <w:numPr>
          <w:ilvl w:val="0"/>
          <w:numId w:val="456"/>
        </w:numPr>
        <w:tabs>
          <w:tab w:val="clear" w:pos="360"/>
          <w:tab w:val="num" w:pos="643"/>
        </w:tabs>
        <w:spacing w:line="240" w:lineRule="auto"/>
        <w:ind w:left="643"/>
        <w:contextualSpacing/>
        <w:jc w:val="both"/>
        <w:rPr>
          <w:rFonts w:ascii="Verdana" w:hAnsi="Verdana"/>
          <w:bCs/>
        </w:rPr>
      </w:pPr>
      <w:r w:rsidRPr="00CB6FEB">
        <w:rPr>
          <w:rFonts w:ascii="Verdana" w:hAnsi="Verdana"/>
          <w:b/>
          <w:bCs/>
        </w:rPr>
        <w:t xml:space="preserve">Elérendő szakmai kompetenciák (magyarul): </w:t>
      </w:r>
    </w:p>
    <w:p w14:paraId="658A99AF"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Tudása</w:t>
      </w:r>
    </w:p>
    <w:p w14:paraId="1136C6FD"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7D7C92E0"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2F1B99B5"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50E471D2" w14:textId="77777777" w:rsidR="006C29FA" w:rsidRPr="00CB6FEB" w:rsidRDefault="006C29FA" w:rsidP="00CF6A71">
      <w:pPr>
        <w:numPr>
          <w:ilvl w:val="0"/>
          <w:numId w:val="447"/>
        </w:numPr>
        <w:spacing w:before="0" w:after="160" w:line="240" w:lineRule="auto"/>
        <w:contextualSpacing/>
        <w:jc w:val="both"/>
        <w:rPr>
          <w:rFonts w:ascii="Verdana" w:hAnsi="Verdana"/>
        </w:rPr>
      </w:pPr>
      <w:r w:rsidRPr="00CB6FEB">
        <w:rPr>
          <w:rFonts w:ascii="Verdana" w:hAnsi="Verdana"/>
        </w:rPr>
        <w:t>Alapvető ismeretekkel rendelkezik a személyes adatok védelmével és a közérdekű adatokkal kapcsolatos jogi szabályozás tekintetében.</w:t>
      </w:r>
    </w:p>
    <w:p w14:paraId="66EF608D" w14:textId="77777777" w:rsidR="006C29FA" w:rsidRPr="00CB6FEB" w:rsidRDefault="006C29FA" w:rsidP="00CF6A71">
      <w:pPr>
        <w:numPr>
          <w:ilvl w:val="0"/>
          <w:numId w:val="447"/>
        </w:numPr>
        <w:tabs>
          <w:tab w:val="left" w:pos="284"/>
        </w:tabs>
        <w:spacing w:before="0" w:after="0" w:line="240" w:lineRule="auto"/>
        <w:contextualSpacing/>
        <w:jc w:val="both"/>
        <w:rPr>
          <w:rFonts w:ascii="Verdana" w:hAnsi="Verdana"/>
        </w:rPr>
      </w:pPr>
      <w:r w:rsidRPr="00CB6FEB">
        <w:rPr>
          <w:rFonts w:ascii="Verdana" w:hAnsi="Verdana"/>
        </w:rPr>
        <w:t>Tudatában van a munkájához szükséges ügyviteli, titok- és adatvédelmi szabályoknak.</w:t>
      </w:r>
    </w:p>
    <w:p w14:paraId="0857E435" w14:textId="77777777" w:rsidR="006C29FA" w:rsidRPr="00CB6FEB" w:rsidRDefault="006C29FA" w:rsidP="00CF6A71">
      <w:pPr>
        <w:numPr>
          <w:ilvl w:val="0"/>
          <w:numId w:val="447"/>
        </w:numPr>
        <w:spacing w:before="0" w:after="160" w:line="240" w:lineRule="auto"/>
        <w:contextualSpacing/>
        <w:jc w:val="both"/>
        <w:rPr>
          <w:rFonts w:ascii="Verdana" w:hAnsi="Verdana"/>
        </w:rPr>
      </w:pPr>
      <w:r w:rsidRPr="00CB6FEB">
        <w:rPr>
          <w:rFonts w:ascii="Verdana" w:hAnsi="Verdana"/>
        </w:rPr>
        <w:t>Alaposan ismeri a bűnüldözési tevékenységhez kapcsolódó átfogó fogalmakat, összefüggéseket, szabályokat, folyamatokat és eljárásokat.</w:t>
      </w:r>
    </w:p>
    <w:p w14:paraId="2EDA76B5" w14:textId="77777777" w:rsidR="006C29FA" w:rsidRPr="00CB6FEB" w:rsidRDefault="006C29FA" w:rsidP="00CF6A71">
      <w:pPr>
        <w:numPr>
          <w:ilvl w:val="0"/>
          <w:numId w:val="447"/>
        </w:numPr>
        <w:spacing w:before="0" w:after="160" w:line="240" w:lineRule="auto"/>
        <w:contextualSpacing/>
        <w:rPr>
          <w:rFonts w:ascii="Verdana" w:hAnsi="Verdana"/>
        </w:rPr>
      </w:pPr>
      <w:r w:rsidRPr="00CB6FEB">
        <w:rPr>
          <w:rFonts w:ascii="Verdana" w:hAnsi="Verdana"/>
        </w:rPr>
        <w:t>Tisztában van a titkos információgyűjtéshez kapcsolódó jogszabályokkal, taktikai ismeretekkel.</w:t>
      </w:r>
    </w:p>
    <w:p w14:paraId="0E08D31A" w14:textId="77777777" w:rsidR="006C29FA" w:rsidRPr="00CB6FEB" w:rsidRDefault="006C29FA" w:rsidP="00CF6A71">
      <w:pPr>
        <w:numPr>
          <w:ilvl w:val="0"/>
          <w:numId w:val="447"/>
        </w:numPr>
        <w:spacing w:before="0" w:after="160" w:line="240" w:lineRule="auto"/>
        <w:contextualSpacing/>
        <w:jc w:val="both"/>
        <w:rPr>
          <w:rFonts w:ascii="Verdana" w:hAnsi="Verdana"/>
        </w:rPr>
      </w:pPr>
      <w:r w:rsidRPr="00CB6FEB">
        <w:rPr>
          <w:rFonts w:ascii="Verdana" w:hAnsi="Verdana"/>
        </w:rPr>
        <w:t>Tisztában van a nyomozások lefolytatásának, a nyomozási cselekmények végrehajtásának szabályaival.</w:t>
      </w:r>
    </w:p>
    <w:p w14:paraId="03973BA7"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5BD839C7"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Ismeri a minősített adat védelméhez és a személyes adatok, illetve a közérdekű adatok védelméhez fűződő legfontosabb fogalmakat, eljárásokat.</w:t>
      </w:r>
    </w:p>
    <w:p w14:paraId="112D6568"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Magas szinten ismeri a bűncselekmények felderítése és bizonyítása terén szükséges speciális jogi, kriminalisztikai és bűnügyi szolgálati fogalmakat eljárásokat, ismereteket.</w:t>
      </w:r>
    </w:p>
    <w:p w14:paraId="1597FFA8"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Tisztában van a bűnügyi elemzés speciális területeivel és a kapcsolódó nyilvántartásokkal.</w:t>
      </w:r>
    </w:p>
    <w:p w14:paraId="03377E57"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Ismeri a bűnmegelőző tevékenység elméletét és gyakorlatát.</w:t>
      </w:r>
    </w:p>
    <w:p w14:paraId="02F68CD3"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Jártas a titkos információgyűjtés jogi szabályozásában és gyakorlati alkalmazásában.</w:t>
      </w:r>
    </w:p>
    <w:p w14:paraId="47853D7E" w14:textId="77777777" w:rsidR="006C29FA" w:rsidRPr="00CB6FEB" w:rsidRDefault="006C29FA" w:rsidP="00CF6A71">
      <w:pPr>
        <w:widowControl w:val="0"/>
        <w:numPr>
          <w:ilvl w:val="0"/>
          <w:numId w:val="446"/>
        </w:numPr>
        <w:spacing w:line="240" w:lineRule="auto"/>
        <w:contextualSpacing/>
        <w:jc w:val="both"/>
        <w:rPr>
          <w:rFonts w:ascii="Verdana" w:hAnsi="Verdana"/>
          <w:bCs/>
        </w:rPr>
      </w:pPr>
      <w:r w:rsidRPr="00CB6FEB">
        <w:rPr>
          <w:rFonts w:ascii="Verdana" w:hAnsi="Verdana"/>
          <w:bCs/>
        </w:rPr>
        <w:t>Tisztában van a körözési tevékenység és a nemzetközi bűnügyi együttműködés lehetőségeivel, alapvető módszereivel.</w:t>
      </w:r>
    </w:p>
    <w:p w14:paraId="5D94D625" w14:textId="77777777" w:rsidR="006C29FA" w:rsidRPr="00CB6FEB" w:rsidRDefault="006C29FA" w:rsidP="006C29FA">
      <w:pPr>
        <w:widowControl w:val="0"/>
        <w:autoSpaceDE w:val="0"/>
        <w:autoSpaceDN w:val="0"/>
        <w:adjustRightInd w:val="0"/>
        <w:spacing w:after="0" w:line="240" w:lineRule="auto"/>
        <w:ind w:left="360"/>
        <w:rPr>
          <w:rFonts w:ascii="Verdana" w:hAnsi="Verdana"/>
          <w:highlight w:val="yellow"/>
        </w:rPr>
      </w:pPr>
    </w:p>
    <w:p w14:paraId="31E837A9"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Képességei</w:t>
      </w:r>
    </w:p>
    <w:p w14:paraId="34AC2FA7"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4CACEAAA"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20B36329"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1CEFE8D9"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Képes a munkaköréhez és feladataihoz kapcsolódó jogszabályi háttér értelmezésére és gyakorlati alkalmazására.</w:t>
      </w:r>
    </w:p>
    <w:p w14:paraId="3AC49537" w14:textId="77777777" w:rsidR="006C29FA" w:rsidRPr="00CB6FEB" w:rsidRDefault="006C29FA" w:rsidP="00CF6A71">
      <w:pPr>
        <w:numPr>
          <w:ilvl w:val="0"/>
          <w:numId w:val="448"/>
        </w:numPr>
        <w:spacing w:before="0" w:after="160" w:line="259" w:lineRule="auto"/>
        <w:contextualSpacing/>
        <w:jc w:val="both"/>
        <w:rPr>
          <w:rFonts w:ascii="Verdana" w:hAnsi="Verdana"/>
          <w:b/>
          <w:color w:val="000000"/>
        </w:rPr>
      </w:pPr>
      <w:r w:rsidRPr="00CB6FEB">
        <w:rPr>
          <w:rFonts w:ascii="Verdana" w:hAnsi="Verdana"/>
        </w:rPr>
        <w:t>Alkalmas a rendészeti alapfeladatok ellátása során információgyűjtő, elemző-értékelő, tervező-szervező és döntés-előkészítő feladatok végzésére.</w:t>
      </w:r>
    </w:p>
    <w:p w14:paraId="229D244B"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Rutinszerűen alkalmazza a bűnüldözési tevékenységhez kapcsolódó átfogó fogalmakat, összefüggéseket, szabályokat, folyamatokat és eljárásokat.</w:t>
      </w:r>
    </w:p>
    <w:p w14:paraId="01860566"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t>Magas szinten képes a bűnügyi területen a megelőzési, a felderítési és a nyomozási tevékenységre.</w:t>
      </w:r>
    </w:p>
    <w:p w14:paraId="0D89DDB8" w14:textId="77777777" w:rsidR="006C29FA" w:rsidRPr="00CB6FEB" w:rsidRDefault="006C29FA" w:rsidP="00CF6A71">
      <w:pPr>
        <w:numPr>
          <w:ilvl w:val="0"/>
          <w:numId w:val="448"/>
        </w:numPr>
        <w:spacing w:before="0" w:after="160" w:line="259" w:lineRule="auto"/>
        <w:contextualSpacing/>
        <w:jc w:val="both"/>
        <w:rPr>
          <w:rFonts w:ascii="Verdana" w:hAnsi="Verdana"/>
        </w:rPr>
      </w:pPr>
      <w:r w:rsidRPr="00CB6FEB">
        <w:rPr>
          <w:rFonts w:ascii="Verdana" w:hAnsi="Verdana"/>
        </w:rPr>
        <w:lastRenderedPageBreak/>
        <w:t>Mélyrehatóan képes a bűnügyi munkára vonatkozó jogszabályok megértésére és gyakorlati alkalmazására.</w:t>
      </w:r>
    </w:p>
    <w:p w14:paraId="7D0B9024" w14:textId="77777777" w:rsidR="006C29FA" w:rsidRPr="00CB6FEB" w:rsidRDefault="006C29FA" w:rsidP="00CF6A71">
      <w:pPr>
        <w:numPr>
          <w:ilvl w:val="0"/>
          <w:numId w:val="448"/>
        </w:numPr>
        <w:shd w:val="clear" w:color="auto" w:fill="FFFFFF" w:themeFill="background1"/>
        <w:tabs>
          <w:tab w:val="left" w:pos="284"/>
        </w:tabs>
        <w:spacing w:before="0" w:after="0" w:line="240" w:lineRule="auto"/>
        <w:contextualSpacing/>
        <w:jc w:val="both"/>
        <w:rPr>
          <w:rFonts w:ascii="Verdana" w:hAnsi="Verdana"/>
        </w:rPr>
      </w:pPr>
      <w:r w:rsidRPr="00CB6FEB">
        <w:rPr>
          <w:rFonts w:ascii="Verdana" w:hAnsi="Verdana"/>
        </w:rPr>
        <w:t>Képes a büntetőeljárás, valamint a titkos információgyűjtés folytatásából adódó feladatok végrehajtására.</w:t>
      </w:r>
    </w:p>
    <w:p w14:paraId="3FA5B88A" w14:textId="77777777" w:rsidR="006C29FA" w:rsidRPr="00CB6FEB" w:rsidRDefault="006C29FA" w:rsidP="006C29FA">
      <w:pPr>
        <w:shd w:val="clear" w:color="auto" w:fill="FFFFFF" w:themeFill="background1"/>
        <w:tabs>
          <w:tab w:val="left" w:pos="284"/>
        </w:tabs>
        <w:spacing w:after="0" w:line="240" w:lineRule="auto"/>
        <w:ind w:left="284"/>
        <w:contextualSpacing/>
        <w:rPr>
          <w:rFonts w:ascii="Verdana" w:hAnsi="Verdana"/>
        </w:rPr>
      </w:pPr>
    </w:p>
    <w:p w14:paraId="53A56750" w14:textId="77777777" w:rsidR="006C29FA" w:rsidRPr="00CB6FEB" w:rsidRDefault="006C29FA" w:rsidP="006C29FA">
      <w:pPr>
        <w:shd w:val="clear" w:color="auto" w:fill="FFFFFF" w:themeFill="background1"/>
        <w:tabs>
          <w:tab w:val="left" w:pos="284"/>
        </w:tabs>
        <w:spacing w:after="0" w:line="240" w:lineRule="auto"/>
        <w:contextualSpacing/>
        <w:rPr>
          <w:rFonts w:ascii="Verdana" w:hAnsi="Verdana"/>
          <w:highlight w:val="lightGray"/>
          <w:lang w:eastAsia="ar-SA"/>
        </w:rPr>
      </w:pPr>
      <w:r w:rsidRPr="00CB6FEB">
        <w:rPr>
          <w:rFonts w:ascii="Verdana" w:hAnsi="Verdana"/>
        </w:rPr>
        <w:tab/>
      </w:r>
    </w:p>
    <w:p w14:paraId="0B795875"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494345AA"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34D45756"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 bűncselekmények felderítése és bizonyítása terén eredményes munka végzésére.</w:t>
      </w:r>
    </w:p>
    <w:p w14:paraId="51274A25"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Alkalmas a vizsgálati és a vádelőkészítő munka magas szintű végzésére.</w:t>
      </w:r>
    </w:p>
    <w:p w14:paraId="6B54475A"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 feladatához, valamint a szervezeti egysége számára szükséges bűnügyi elemzések végzésére.</w:t>
      </w:r>
    </w:p>
    <w:p w14:paraId="1B4246B4"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589F165F" w14:textId="77777777" w:rsidR="006C29FA" w:rsidRPr="00CB6FEB" w:rsidRDefault="006C29FA" w:rsidP="00CF6A71">
      <w:pPr>
        <w:numPr>
          <w:ilvl w:val="0"/>
          <w:numId w:val="356"/>
        </w:numPr>
        <w:spacing w:before="0" w:after="160" w:line="259" w:lineRule="auto"/>
        <w:contextualSpacing/>
        <w:jc w:val="both"/>
        <w:rPr>
          <w:rFonts w:ascii="Verdana" w:hAnsi="Verdana"/>
        </w:rPr>
      </w:pPr>
      <w:r w:rsidRPr="00CB6FEB">
        <w:rPr>
          <w:rFonts w:ascii="Verdana" w:hAnsi="Verdana"/>
        </w:rPr>
        <w:t>Képes az illetékességi terület bűnügyi helyzetének elemzésére, értékelésére.</w:t>
      </w:r>
    </w:p>
    <w:p w14:paraId="6A2A1014" w14:textId="77777777" w:rsidR="006C29FA" w:rsidRPr="00CB6FEB" w:rsidRDefault="006C29FA" w:rsidP="006C29FA">
      <w:pPr>
        <w:widowControl w:val="0"/>
        <w:autoSpaceDE w:val="0"/>
        <w:autoSpaceDN w:val="0"/>
        <w:adjustRightInd w:val="0"/>
        <w:spacing w:after="0" w:line="240" w:lineRule="auto"/>
        <w:rPr>
          <w:rFonts w:ascii="Verdana" w:hAnsi="Verdana"/>
          <w:i/>
          <w:highlight w:val="yellow"/>
        </w:rPr>
      </w:pPr>
    </w:p>
    <w:p w14:paraId="6AB7B9BD"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 xml:space="preserve">Attitűdje </w:t>
      </w:r>
    </w:p>
    <w:p w14:paraId="255D65C6"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0B1615CE"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694F2E24"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1DA9FEA9"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 xml:space="preserve">Elfogadja szakterülete etikai normáit és szabályait, és ezeket a szakmai feladatok ellátásában, az emberi kapcsolatokban és a kommunikációban egyaránt képes betartani. </w:t>
      </w:r>
    </w:p>
    <w:p w14:paraId="1D9B5C3C"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Elkötelezett a minőségi szakmai munkavégzés iránt, azt a pontosságra való törekvés jellemzi.</w:t>
      </w:r>
    </w:p>
    <w:p w14:paraId="6C2E1E2B"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4048568D" w14:textId="77777777" w:rsidR="006C29FA" w:rsidRPr="00CB6FEB" w:rsidRDefault="006C29FA" w:rsidP="00CF6A71">
      <w:pPr>
        <w:numPr>
          <w:ilvl w:val="0"/>
          <w:numId w:val="449"/>
        </w:numPr>
        <w:spacing w:before="0" w:after="160" w:line="259" w:lineRule="auto"/>
        <w:contextualSpacing/>
        <w:jc w:val="both"/>
        <w:rPr>
          <w:rFonts w:ascii="Verdana" w:hAnsi="Verdana"/>
        </w:rPr>
      </w:pPr>
      <w:r w:rsidRPr="00CB6FEB">
        <w:rPr>
          <w:rFonts w:ascii="Verdana" w:hAnsi="Verdana"/>
        </w:rPr>
        <w:t>Munkavégzése során politikamentesség, bajtársiasság, a rendvédelmi feladatokat ellátó szervekhez való lojalitás jellemzi.</w:t>
      </w:r>
    </w:p>
    <w:p w14:paraId="322D2DAC"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0A3E0025"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07984B0F" w14:textId="77777777" w:rsidR="006C29FA" w:rsidRPr="00CB6FEB" w:rsidRDefault="006C29FA" w:rsidP="00CF6A71">
      <w:pPr>
        <w:widowControl w:val="0"/>
        <w:numPr>
          <w:ilvl w:val="0"/>
          <w:numId w:val="450"/>
        </w:numPr>
        <w:spacing w:line="240" w:lineRule="auto"/>
        <w:contextualSpacing/>
        <w:jc w:val="both"/>
        <w:rPr>
          <w:rFonts w:ascii="Verdana" w:hAnsi="Verdana"/>
          <w:bCs/>
        </w:rPr>
      </w:pPr>
      <w:r w:rsidRPr="00CB6FEB">
        <w:rPr>
          <w:rFonts w:ascii="Verdana" w:hAnsi="Verdana"/>
          <w:bCs/>
        </w:rPr>
        <w:t>Jellemzi a problémafelismerés és kezdeményezi a problémamegoldást.</w:t>
      </w:r>
    </w:p>
    <w:p w14:paraId="78843A17" w14:textId="77777777" w:rsidR="006C29FA" w:rsidRPr="00CB6FEB" w:rsidRDefault="006C29FA" w:rsidP="00CF6A71">
      <w:pPr>
        <w:widowControl w:val="0"/>
        <w:numPr>
          <w:ilvl w:val="0"/>
          <w:numId w:val="450"/>
        </w:numPr>
        <w:spacing w:line="240" w:lineRule="auto"/>
        <w:contextualSpacing/>
        <w:jc w:val="both"/>
        <w:rPr>
          <w:rFonts w:ascii="Verdana" w:hAnsi="Verdana"/>
          <w:bCs/>
        </w:rPr>
      </w:pPr>
      <w:r w:rsidRPr="00CB6FEB">
        <w:rPr>
          <w:rFonts w:ascii="Verdana" w:hAnsi="Verdana"/>
          <w:bCs/>
        </w:rPr>
        <w:t>Nyitott a bűnügyi szolgálati ág tevékenységével kapcsolatos új és specifikus ismeretek megszerzésére, az új eszközökkel és módszerekkel kapcsolatban.</w:t>
      </w:r>
    </w:p>
    <w:p w14:paraId="03B574AD" w14:textId="77777777" w:rsidR="006C29FA" w:rsidRPr="00CB6FEB" w:rsidRDefault="006C29FA" w:rsidP="00CF6A71">
      <w:pPr>
        <w:widowControl w:val="0"/>
        <w:numPr>
          <w:ilvl w:val="0"/>
          <w:numId w:val="450"/>
        </w:numPr>
        <w:spacing w:line="240" w:lineRule="auto"/>
        <w:contextualSpacing/>
        <w:jc w:val="both"/>
        <w:rPr>
          <w:rFonts w:ascii="Verdana" w:hAnsi="Verdana"/>
          <w:bCs/>
        </w:rPr>
      </w:pPr>
      <w:r w:rsidRPr="00CB6FEB">
        <w:rPr>
          <w:rFonts w:ascii="Verdana" w:hAnsi="Verdana"/>
          <w:bCs/>
        </w:rPr>
        <w:t>Fontosnak tartja az életen át tartó tanulás megvalósítását, a folyamatos szakmai képzést és általános önképzést.</w:t>
      </w:r>
    </w:p>
    <w:p w14:paraId="6349CF1C" w14:textId="77777777" w:rsidR="006C29FA" w:rsidRPr="00CB6FEB" w:rsidRDefault="006C29FA" w:rsidP="00CF6A71">
      <w:pPr>
        <w:numPr>
          <w:ilvl w:val="0"/>
          <w:numId w:val="450"/>
        </w:numPr>
        <w:spacing w:before="0" w:after="160" w:line="259" w:lineRule="auto"/>
        <w:contextualSpacing/>
        <w:jc w:val="both"/>
        <w:rPr>
          <w:rFonts w:ascii="Verdana" w:hAnsi="Verdana"/>
        </w:rPr>
      </w:pPr>
      <w:r w:rsidRPr="00CB6FEB">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219B6334" w14:textId="77777777" w:rsidR="006C29FA" w:rsidRPr="00CB6FEB" w:rsidRDefault="006C29FA" w:rsidP="006C29FA">
      <w:pPr>
        <w:widowControl w:val="0"/>
        <w:autoSpaceDE w:val="0"/>
        <w:autoSpaceDN w:val="0"/>
        <w:adjustRightInd w:val="0"/>
        <w:spacing w:after="0" w:line="240" w:lineRule="auto"/>
        <w:ind w:left="360"/>
        <w:rPr>
          <w:rFonts w:ascii="Verdana" w:hAnsi="Verdana"/>
          <w:lang w:eastAsia="ar-SA"/>
        </w:rPr>
      </w:pPr>
    </w:p>
    <w:p w14:paraId="6139894C"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r w:rsidRPr="00CB6FEB">
        <w:rPr>
          <w:rFonts w:ascii="Verdana" w:hAnsi="Verdana"/>
          <w:b/>
        </w:rPr>
        <w:t>Autonómiája és felelőssége</w:t>
      </w:r>
    </w:p>
    <w:p w14:paraId="7755066B" w14:textId="77777777" w:rsidR="006C29FA" w:rsidRPr="00CB6FEB" w:rsidRDefault="006C29FA" w:rsidP="006C29FA">
      <w:pPr>
        <w:widowControl w:val="0"/>
        <w:autoSpaceDE w:val="0"/>
        <w:autoSpaceDN w:val="0"/>
        <w:adjustRightInd w:val="0"/>
        <w:spacing w:after="0" w:line="240" w:lineRule="auto"/>
        <w:ind w:firstLine="360"/>
        <w:rPr>
          <w:rFonts w:ascii="Verdana" w:hAnsi="Verdana"/>
          <w:b/>
        </w:rPr>
      </w:pPr>
    </w:p>
    <w:p w14:paraId="13E42099"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képzési és kimeneti követelményekből átemelt szakmai kompetenciák:</w:t>
      </w:r>
    </w:p>
    <w:p w14:paraId="31C34C73"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p>
    <w:p w14:paraId="2C589A77" w14:textId="77777777" w:rsidR="006C29FA" w:rsidRPr="00CB6FEB" w:rsidRDefault="006C29FA" w:rsidP="00CF6A71">
      <w:pPr>
        <w:numPr>
          <w:ilvl w:val="0"/>
          <w:numId w:val="451"/>
        </w:numPr>
        <w:spacing w:before="0" w:after="160" w:line="259" w:lineRule="auto"/>
        <w:contextualSpacing/>
        <w:jc w:val="both"/>
        <w:rPr>
          <w:rFonts w:ascii="Verdana" w:hAnsi="Verdana"/>
        </w:rPr>
      </w:pPr>
      <w:r w:rsidRPr="00CB6FEB">
        <w:rPr>
          <w:rFonts w:ascii="Verdana" w:hAnsi="Verdana"/>
        </w:rPr>
        <w:t xml:space="preserve">Vállalja a közszolgálati hivatásrenddel, a köz érdekében végzett munkával járó felelősséget. </w:t>
      </w:r>
    </w:p>
    <w:p w14:paraId="5E2A9408" w14:textId="77777777" w:rsidR="006C29FA" w:rsidRPr="00CB6FEB" w:rsidRDefault="006C29FA" w:rsidP="00CF6A71">
      <w:pPr>
        <w:numPr>
          <w:ilvl w:val="0"/>
          <w:numId w:val="451"/>
        </w:numPr>
        <w:spacing w:before="0" w:after="160" w:line="259" w:lineRule="auto"/>
        <w:contextualSpacing/>
        <w:jc w:val="both"/>
        <w:rPr>
          <w:rFonts w:ascii="Verdana" w:hAnsi="Verdana"/>
        </w:rPr>
      </w:pPr>
      <w:r w:rsidRPr="00CB6FEB">
        <w:rPr>
          <w:rFonts w:ascii="Verdana" w:hAnsi="Verdana"/>
        </w:rPr>
        <w:t>Felelősséget vállal a munkájával és a magatartásával kapcsolatos szakmai, jogi és etikai normák és szabályok betartása terén.</w:t>
      </w:r>
    </w:p>
    <w:p w14:paraId="227DD7B7" w14:textId="77777777" w:rsidR="006C29FA" w:rsidRPr="00CB6FEB" w:rsidRDefault="006C29FA" w:rsidP="00CF6A71">
      <w:pPr>
        <w:widowControl w:val="0"/>
        <w:numPr>
          <w:ilvl w:val="0"/>
          <w:numId w:val="451"/>
        </w:numPr>
        <w:autoSpaceDE w:val="0"/>
        <w:autoSpaceDN w:val="0"/>
        <w:adjustRightInd w:val="0"/>
        <w:spacing w:before="0" w:after="0" w:line="240" w:lineRule="auto"/>
        <w:contextualSpacing/>
        <w:jc w:val="both"/>
        <w:rPr>
          <w:rFonts w:ascii="Verdana" w:hAnsi="Verdana"/>
        </w:rPr>
      </w:pPr>
      <w:r w:rsidRPr="00CB6FEB">
        <w:rPr>
          <w:rFonts w:ascii="Verdana" w:hAnsi="Verdana"/>
        </w:rPr>
        <w:t>Felelősséget érez a munkája ellátása során tudomására jutott adatok, információk kezelése és azok megosztása tekintetében.</w:t>
      </w:r>
    </w:p>
    <w:p w14:paraId="50C95508" w14:textId="77777777" w:rsidR="006C29FA" w:rsidRPr="00CB6FEB" w:rsidRDefault="006C29FA" w:rsidP="006C29FA">
      <w:pPr>
        <w:widowControl w:val="0"/>
        <w:autoSpaceDE w:val="0"/>
        <w:autoSpaceDN w:val="0"/>
        <w:adjustRightInd w:val="0"/>
        <w:spacing w:after="0" w:line="240" w:lineRule="auto"/>
        <w:ind w:left="360"/>
        <w:rPr>
          <w:rFonts w:ascii="Verdana" w:hAnsi="Verdana"/>
          <w:lang w:eastAsia="ar-SA"/>
        </w:rPr>
      </w:pPr>
    </w:p>
    <w:p w14:paraId="56CFEDAB" w14:textId="77777777" w:rsidR="006C29FA" w:rsidRPr="00CB6FEB" w:rsidRDefault="006C29FA" w:rsidP="006C29FA">
      <w:pPr>
        <w:widowControl w:val="0"/>
        <w:autoSpaceDE w:val="0"/>
        <w:autoSpaceDN w:val="0"/>
        <w:adjustRightInd w:val="0"/>
        <w:spacing w:after="0" w:line="240" w:lineRule="auto"/>
        <w:ind w:left="360"/>
        <w:rPr>
          <w:rFonts w:ascii="Verdana" w:hAnsi="Verdana"/>
          <w:b/>
          <w:lang w:eastAsia="ar-SA"/>
        </w:rPr>
      </w:pPr>
      <w:r w:rsidRPr="00CB6FEB">
        <w:rPr>
          <w:rFonts w:ascii="Verdana" w:hAnsi="Verdana"/>
          <w:b/>
          <w:lang w:eastAsia="ar-SA"/>
        </w:rPr>
        <w:t>A részletezett szakmai kompetenciák:</w:t>
      </w:r>
    </w:p>
    <w:p w14:paraId="01DDAA31" w14:textId="77777777" w:rsidR="006C29FA" w:rsidRPr="00CB6FEB" w:rsidRDefault="006C29FA" w:rsidP="00CF6A71">
      <w:pPr>
        <w:widowControl w:val="0"/>
        <w:numPr>
          <w:ilvl w:val="0"/>
          <w:numId w:val="452"/>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2FD6D0F3" w14:textId="77777777" w:rsidR="006C29FA" w:rsidRPr="00CB6FEB" w:rsidRDefault="006C29FA" w:rsidP="00CF6A71">
      <w:pPr>
        <w:widowControl w:val="0"/>
        <w:numPr>
          <w:ilvl w:val="0"/>
          <w:numId w:val="452"/>
        </w:numPr>
        <w:spacing w:line="240" w:lineRule="auto"/>
        <w:contextualSpacing/>
        <w:jc w:val="both"/>
        <w:rPr>
          <w:rFonts w:ascii="Verdana" w:hAnsi="Verdana"/>
          <w:bCs/>
        </w:rPr>
      </w:pPr>
      <w:r w:rsidRPr="00CB6FEB">
        <w:rPr>
          <w:rFonts w:ascii="Verdana" w:hAnsi="Verdana"/>
          <w:bCs/>
        </w:rPr>
        <w:t>Törekszik a hivatásrendek képviselőivel való együttműködésre.</w:t>
      </w:r>
    </w:p>
    <w:p w14:paraId="5F1AC821" w14:textId="77777777" w:rsidR="006C29FA" w:rsidRPr="00CB6FEB" w:rsidRDefault="006C29FA" w:rsidP="00CF6A71">
      <w:pPr>
        <w:widowControl w:val="0"/>
        <w:numPr>
          <w:ilvl w:val="0"/>
          <w:numId w:val="452"/>
        </w:numPr>
        <w:spacing w:line="240" w:lineRule="auto"/>
        <w:contextualSpacing/>
        <w:jc w:val="both"/>
        <w:rPr>
          <w:rFonts w:ascii="Verdana" w:hAnsi="Verdana"/>
          <w:bCs/>
        </w:rPr>
      </w:pPr>
      <w:r w:rsidRPr="00CB6FEB">
        <w:rPr>
          <w:rFonts w:ascii="Verdana" w:hAnsi="Verdana"/>
          <w:bCs/>
        </w:rPr>
        <w:t>Felelősséget érez a szakterületnek megfelelő feladatok tervezése, szervezése, végrehajtása iránt.</w:t>
      </w:r>
    </w:p>
    <w:p w14:paraId="217C8045" w14:textId="77777777" w:rsidR="006C29FA" w:rsidRPr="00CB6FEB" w:rsidRDefault="006C29FA" w:rsidP="006C29FA">
      <w:pPr>
        <w:widowControl w:val="0"/>
        <w:spacing w:line="240" w:lineRule="auto"/>
        <w:ind w:left="426"/>
        <w:rPr>
          <w:rFonts w:ascii="Verdana" w:hAnsi="Verdana"/>
          <w:b/>
          <w:bCs/>
          <w:lang w:val="en-US"/>
        </w:rPr>
      </w:pPr>
      <w:r w:rsidRPr="00CB6FEB">
        <w:rPr>
          <w:rFonts w:ascii="Verdana" w:hAnsi="Verdana"/>
          <w:b/>
          <w:bCs/>
        </w:rPr>
        <w:t>Elérendő szakmai kompetenciák (angolul) (</w:t>
      </w:r>
      <w:r w:rsidRPr="00CB6FEB">
        <w:rPr>
          <w:rFonts w:ascii="Verdana" w:hAnsi="Verdana"/>
          <w:b/>
          <w:bCs/>
          <w:lang w:val="en-US"/>
        </w:rPr>
        <w:t xml:space="preserve">Competences – English): </w:t>
      </w:r>
    </w:p>
    <w:p w14:paraId="40518838" w14:textId="77777777" w:rsidR="006C29FA" w:rsidRPr="00CB6FEB" w:rsidRDefault="006C29FA" w:rsidP="006C29FA">
      <w:pPr>
        <w:widowControl w:val="0"/>
        <w:spacing w:line="240" w:lineRule="auto"/>
        <w:ind w:left="426"/>
        <w:rPr>
          <w:rFonts w:ascii="Verdana" w:hAnsi="Verdana"/>
          <w:lang w:val="en-GB"/>
        </w:rPr>
      </w:pPr>
      <w:r w:rsidRPr="00CB6FEB">
        <w:rPr>
          <w:rFonts w:ascii="Verdana" w:hAnsi="Verdana"/>
          <w:b/>
          <w:lang w:val="en-GB"/>
        </w:rPr>
        <w:t>Knowledge</w:t>
      </w:r>
    </w:p>
    <w:p w14:paraId="12E3AC2E"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43512066" w14:textId="77777777" w:rsidR="006C29FA" w:rsidRPr="00CB6FEB" w:rsidRDefault="006C29FA" w:rsidP="00CF6A71">
      <w:pPr>
        <w:numPr>
          <w:ilvl w:val="0"/>
          <w:numId w:val="453"/>
        </w:numPr>
        <w:spacing w:before="0" w:after="160" w:line="259" w:lineRule="auto"/>
        <w:contextualSpacing/>
        <w:jc w:val="both"/>
        <w:rPr>
          <w:rFonts w:ascii="Verdana" w:hAnsi="Verdana"/>
        </w:rPr>
      </w:pPr>
      <w:r w:rsidRPr="00CB6FEB">
        <w:rPr>
          <w:rFonts w:ascii="Verdana" w:hAnsi="Verdana"/>
        </w:rPr>
        <w:t>The student has a basic knowledge of the legal framework for the protection of personal data and data of public interest.</w:t>
      </w:r>
    </w:p>
    <w:p w14:paraId="1A54D208" w14:textId="77777777" w:rsidR="006C29FA" w:rsidRPr="00CB6FEB" w:rsidRDefault="006C29FA" w:rsidP="00CF6A71">
      <w:pPr>
        <w:numPr>
          <w:ilvl w:val="0"/>
          <w:numId w:val="453"/>
        </w:numPr>
        <w:tabs>
          <w:tab w:val="left" w:pos="284"/>
        </w:tabs>
        <w:spacing w:before="0" w:after="160" w:line="259" w:lineRule="auto"/>
        <w:contextualSpacing/>
        <w:jc w:val="both"/>
        <w:rPr>
          <w:rFonts w:ascii="Verdana" w:hAnsi="Verdana"/>
        </w:rPr>
      </w:pPr>
      <w:r w:rsidRPr="00CB6FEB">
        <w:rPr>
          <w:rFonts w:ascii="Verdana" w:hAnsi="Verdana"/>
        </w:rPr>
        <w:t>The student is aware of the administrative, confidentiality and data protection rules required for his/her work.</w:t>
      </w:r>
    </w:p>
    <w:p w14:paraId="430A42BD" w14:textId="77777777" w:rsidR="006C29FA" w:rsidRPr="00CB6FEB" w:rsidRDefault="006C29FA" w:rsidP="00CF6A71">
      <w:pPr>
        <w:numPr>
          <w:ilvl w:val="0"/>
          <w:numId w:val="453"/>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ab/>
        <w:t>The student is familiar with the rules for conducting investigations and carrying out investigative acts.</w:t>
      </w:r>
    </w:p>
    <w:p w14:paraId="7BAF3196" w14:textId="77777777" w:rsidR="006C29FA" w:rsidRPr="00CB6FEB" w:rsidRDefault="006C29FA" w:rsidP="00CF6A71">
      <w:pPr>
        <w:numPr>
          <w:ilvl w:val="0"/>
          <w:numId w:val="453"/>
        </w:numPr>
        <w:shd w:val="clear" w:color="auto" w:fill="FFFFFF" w:themeFill="background1"/>
        <w:tabs>
          <w:tab w:val="left" w:pos="284"/>
        </w:tabs>
        <w:spacing w:before="0" w:after="160" w:line="259" w:lineRule="auto"/>
        <w:contextualSpacing/>
        <w:jc w:val="both"/>
        <w:rPr>
          <w:rFonts w:ascii="Verdana" w:hAnsi="Verdana"/>
          <w:color w:val="000000" w:themeColor="text1"/>
        </w:rPr>
      </w:pPr>
      <w:r w:rsidRPr="00CB6FEB">
        <w:rPr>
          <w:rFonts w:ascii="Verdana" w:hAnsi="Verdana"/>
          <w:color w:val="000000" w:themeColor="text1"/>
        </w:rPr>
        <w:t xml:space="preserve"> </w:t>
      </w:r>
      <w:r w:rsidRPr="00CB6FEB">
        <w:rPr>
          <w:rFonts w:ascii="Verdana" w:hAnsi="Verdana"/>
        </w:rPr>
        <w:t>He/she has awareness of the legal framework for intelligence gathering and a sound practical knowledge of its implementation</w:t>
      </w:r>
      <w:r w:rsidRPr="00CB6FEB">
        <w:rPr>
          <w:rFonts w:ascii="Verdana" w:hAnsi="Verdana"/>
          <w:color w:val="000000" w:themeColor="text1"/>
        </w:rPr>
        <w:t xml:space="preserve"> </w:t>
      </w:r>
    </w:p>
    <w:p w14:paraId="0B0E3B09" w14:textId="77777777" w:rsidR="006C29FA" w:rsidRPr="00CB6FEB" w:rsidRDefault="006C29FA" w:rsidP="00CF6A71">
      <w:pPr>
        <w:widowControl w:val="0"/>
        <w:numPr>
          <w:ilvl w:val="0"/>
          <w:numId w:val="453"/>
        </w:numPr>
        <w:autoSpaceDE w:val="0"/>
        <w:autoSpaceDN w:val="0"/>
        <w:adjustRightInd w:val="0"/>
        <w:spacing w:before="0" w:after="0" w:line="240" w:lineRule="auto"/>
        <w:contextualSpacing/>
        <w:jc w:val="both"/>
        <w:rPr>
          <w:rFonts w:ascii="Verdana" w:hAnsi="Verdana"/>
          <w:lang w:eastAsia="ar-SA"/>
        </w:rPr>
      </w:pPr>
      <w:r w:rsidRPr="00CB6FEB">
        <w:rPr>
          <w:rFonts w:ascii="Verdana" w:hAnsi="Verdana"/>
        </w:rPr>
        <w:t>The student is able to collect information, analyse and evaluate information, plan, organise and prepare decisions during the performance of basic law enforcement tasks.</w:t>
      </w:r>
    </w:p>
    <w:p w14:paraId="3BFB7F58"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3A5119DA"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and comprehensive knowledge of the core disciplines of criminal justice administration.</w:t>
      </w:r>
    </w:p>
    <w:p w14:paraId="54599397"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w:t>
      </w:r>
      <w:r w:rsidRPr="00CB6FEB">
        <w:rPr>
          <w:rFonts w:ascii="Verdana" w:hAnsi="Verdana"/>
        </w:rPr>
        <w:tab/>
        <w:t>He/she has in-depth knowledge of the broad concepts, contexts, rules, processes and procedures related to law enforcement.</w:t>
      </w:r>
    </w:p>
    <w:p w14:paraId="0B7FE811"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knowledge of the areas, principles and principles of application of methods of criminal analysis and evaluation.</w:t>
      </w:r>
    </w:p>
    <w:p w14:paraId="44F69058"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legal framework for intelligence gathering and a sound practical knowledge of its implementation.</w:t>
      </w:r>
    </w:p>
    <w:p w14:paraId="420C5457" w14:textId="77777777" w:rsidR="006C29FA" w:rsidRPr="00CB6FEB" w:rsidRDefault="006C29FA" w:rsidP="006C29FA">
      <w:pPr>
        <w:tabs>
          <w:tab w:val="left" w:pos="284"/>
        </w:tabs>
        <w:ind w:left="709" w:hanging="283"/>
        <w:contextualSpacing/>
        <w:rPr>
          <w:rFonts w:ascii="Verdana" w:hAnsi="Verdana"/>
        </w:rPr>
      </w:pPr>
      <w:r w:rsidRPr="00CB6FEB">
        <w:rPr>
          <w:rFonts w:ascii="Verdana" w:hAnsi="Verdana"/>
        </w:rPr>
        <w:t xml:space="preserve">- </w:t>
      </w:r>
      <w:r w:rsidRPr="00CB6FEB">
        <w:rPr>
          <w:rFonts w:ascii="Verdana" w:hAnsi="Verdana"/>
        </w:rPr>
        <w:tab/>
        <w:t>He/she has awareness of the rules of domestic and international criminal cooperation, basic knowledge of planning and information for international operations.</w:t>
      </w:r>
    </w:p>
    <w:p w14:paraId="6E0C554F" w14:textId="77777777" w:rsidR="006C29FA" w:rsidRPr="00CB6FEB" w:rsidRDefault="006C29FA" w:rsidP="006C29FA">
      <w:pPr>
        <w:widowControl w:val="0"/>
        <w:autoSpaceDE w:val="0"/>
        <w:autoSpaceDN w:val="0"/>
        <w:adjustRightInd w:val="0"/>
        <w:spacing w:after="0" w:line="240" w:lineRule="auto"/>
        <w:ind w:left="709" w:hanging="283"/>
        <w:rPr>
          <w:rFonts w:ascii="Verdana" w:hAnsi="Verdana"/>
          <w:lang w:eastAsia="ar-SA"/>
        </w:rPr>
      </w:pPr>
    </w:p>
    <w:p w14:paraId="6A31B161" w14:textId="77777777" w:rsidR="006C29FA" w:rsidRPr="00CB6FEB" w:rsidRDefault="006C29FA" w:rsidP="006C29FA">
      <w:pPr>
        <w:widowControl w:val="0"/>
        <w:spacing w:line="240" w:lineRule="auto"/>
        <w:ind w:left="426"/>
        <w:rPr>
          <w:rFonts w:ascii="Verdana" w:hAnsi="Verdana"/>
          <w:lang w:val="en-GB"/>
        </w:rPr>
      </w:pPr>
      <w:r w:rsidRPr="00CB6FEB">
        <w:rPr>
          <w:rFonts w:ascii="Verdana" w:hAnsi="Verdana"/>
          <w:b/>
          <w:lang w:val="en-GB"/>
        </w:rPr>
        <w:t>Capabilities</w:t>
      </w:r>
    </w:p>
    <w:p w14:paraId="0F6ED5D8"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2A0E7FC2" w14:textId="77777777" w:rsidR="006C29FA" w:rsidRPr="00CB6FEB" w:rsidRDefault="006C29FA" w:rsidP="00605BA1">
      <w:pPr>
        <w:numPr>
          <w:ilvl w:val="0"/>
          <w:numId w:val="86"/>
        </w:numPr>
        <w:spacing w:before="0" w:after="160" w:line="259" w:lineRule="auto"/>
        <w:ind w:left="709" w:hanging="283"/>
        <w:contextualSpacing/>
        <w:jc w:val="both"/>
        <w:rPr>
          <w:rFonts w:ascii="Verdana" w:hAnsi="Verdana"/>
          <w:color w:val="000000" w:themeColor="text1"/>
        </w:rPr>
      </w:pPr>
      <w:r w:rsidRPr="00CB6FEB">
        <w:rPr>
          <w:rFonts w:ascii="Verdana" w:hAnsi="Verdana"/>
          <w:color w:val="000000" w:themeColor="text1"/>
        </w:rPr>
        <w:lastRenderedPageBreak/>
        <w:t>The student is able to interpret and apply in practice the legal background related to his/her job and tasks.</w:t>
      </w:r>
    </w:p>
    <w:p w14:paraId="0948097A"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plan and organise investigations at a high level. </w:t>
      </w:r>
    </w:p>
    <w:p w14:paraId="2BA03230"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confident in identifying the forensic and criminological characteristics of the types of crime and the perpetrators of crimes. </w:t>
      </w:r>
    </w:p>
    <w:p w14:paraId="3BB21D00"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the tasks arising from the conduct of criminal proceedings and the collection of secret information. </w:t>
      </w:r>
    </w:p>
    <w:p w14:paraId="3B0F605E"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is able to carry out investigative acts. </w:t>
      </w:r>
    </w:p>
    <w:p w14:paraId="57F0C80B"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The student is able to organise work and cooperation in the prevention and detection of crimes.</w:t>
      </w:r>
    </w:p>
    <w:p w14:paraId="4B373C4A" w14:textId="77777777" w:rsidR="006C29FA" w:rsidRPr="00CB6FEB" w:rsidRDefault="006C29FA" w:rsidP="00605BA1">
      <w:pPr>
        <w:numPr>
          <w:ilvl w:val="0"/>
          <w:numId w:val="86"/>
        </w:numPr>
        <w:tabs>
          <w:tab w:val="left" w:pos="284"/>
        </w:tabs>
        <w:spacing w:before="0" w:after="160" w:line="259" w:lineRule="auto"/>
        <w:ind w:left="709" w:hanging="283"/>
        <w:contextualSpacing/>
        <w:jc w:val="both"/>
        <w:rPr>
          <w:rFonts w:ascii="Verdana" w:hAnsi="Verdana"/>
        </w:rPr>
      </w:pPr>
      <w:r w:rsidRPr="00CB6FEB">
        <w:rPr>
          <w:rFonts w:ascii="Verdana" w:hAnsi="Verdana"/>
        </w:rPr>
        <w:t xml:space="preserve">The student carries out the analytical and evaluative work of the local police services. </w:t>
      </w:r>
    </w:p>
    <w:p w14:paraId="2110CB1C"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1C4CBE0D"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perform effective work in the field of detection and proof of crimes.</w:t>
      </w:r>
    </w:p>
    <w:p w14:paraId="4723BA23"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coordinate the work in the temporarily created organizations of investigative work.</w:t>
      </w:r>
    </w:p>
    <w:p w14:paraId="40A89A25"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participation in the work of standby, hot pursuit, criminal service.</w:t>
      </w:r>
    </w:p>
    <w:p w14:paraId="1F2E5795"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Suitable for high-level investigation and prosecution work.</w:t>
      </w:r>
    </w:p>
    <w:p w14:paraId="4FE2B64F"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He is able to carry out the criminal analyzes necessary for his task and for his organizational unit.</w:t>
      </w:r>
    </w:p>
    <w:p w14:paraId="4778E3F8"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Able to obtain the information necessary for the initiation and successful completion of criminal proceedings by applying specialized forensic and criminal service knowledge - especially in the field of human information acquisition.</w:t>
      </w:r>
    </w:p>
    <w:p w14:paraId="03CE70D2" w14:textId="77777777" w:rsidR="006C29FA" w:rsidRPr="00CB6FEB" w:rsidRDefault="006C29FA" w:rsidP="00CF6A71">
      <w:pPr>
        <w:numPr>
          <w:ilvl w:val="0"/>
          <w:numId w:val="353"/>
        </w:numPr>
        <w:tabs>
          <w:tab w:val="left" w:pos="3105"/>
        </w:tabs>
        <w:spacing w:before="0" w:after="160" w:line="259" w:lineRule="auto"/>
        <w:ind w:left="709" w:hanging="283"/>
        <w:contextualSpacing/>
        <w:jc w:val="both"/>
        <w:rPr>
          <w:rFonts w:ascii="Verdana" w:hAnsi="Verdana"/>
        </w:rPr>
      </w:pPr>
      <w:r w:rsidRPr="00CB6FEB">
        <w:rPr>
          <w:rFonts w:ascii="Verdana" w:hAnsi="Verdana"/>
        </w:rPr>
        <w:t xml:space="preserve">Able to analyze and evaluate the criminal situation in the area of </w:t>
      </w:r>
      <w:r w:rsidRPr="00CB6FEB">
        <w:rPr>
          <w:rFonts w:ascii="Arial" w:hAnsi="Arial" w:cs="Arial"/>
        </w:rPr>
        <w:t>​​</w:t>
      </w:r>
      <w:r w:rsidRPr="00CB6FEB">
        <w:rPr>
          <w:rFonts w:ascii="Verdana" w:hAnsi="Verdana"/>
        </w:rPr>
        <w:t>jurisdiction.</w:t>
      </w:r>
    </w:p>
    <w:p w14:paraId="21CAE5F5" w14:textId="77777777" w:rsidR="006C29FA" w:rsidRPr="00CB6FEB" w:rsidRDefault="006C29FA" w:rsidP="006C29FA">
      <w:pPr>
        <w:widowControl w:val="0"/>
        <w:spacing w:line="240" w:lineRule="auto"/>
        <w:ind w:left="426"/>
        <w:rPr>
          <w:rFonts w:ascii="Verdana" w:hAnsi="Verdana"/>
          <w:lang w:val="en-GB"/>
        </w:rPr>
      </w:pPr>
    </w:p>
    <w:p w14:paraId="7FE4AE48" w14:textId="77777777" w:rsidR="006C29FA" w:rsidRPr="00CB6FE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rPr>
          <w:rFonts w:ascii="Verdana" w:hAnsi="Verdana"/>
          <w:lang w:val="en-GB"/>
        </w:rPr>
      </w:pPr>
      <w:r w:rsidRPr="00CB6FEB">
        <w:rPr>
          <w:rFonts w:ascii="Verdana" w:hAnsi="Verdana"/>
          <w:b/>
          <w:lang w:val="en-GB"/>
        </w:rPr>
        <w:t>Attitude</w:t>
      </w:r>
    </w:p>
    <w:p w14:paraId="02FF0EE6"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0DEB4215"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accepts the ethical standards and rules of his/her professional field and he/she is able to comply with them in the performance of his/her professional duties, in human relations and in communication.</w:t>
      </w:r>
    </w:p>
    <w:p w14:paraId="1552DFC6"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takes its own, preserves and transmits the ethical values of the various public service professions and he/she is open to thier intellectual adaptation.</w:t>
      </w:r>
    </w:p>
    <w:p w14:paraId="275F65A1"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is comitted to carry out his/her professional work at a qualified level and he/she strives for accuracy.</w:t>
      </w:r>
    </w:p>
    <w:p w14:paraId="11CA9BE5" w14:textId="77777777" w:rsidR="006C29FA" w:rsidRPr="00CB6FEB" w:rsidRDefault="006C29FA" w:rsidP="00605BA1">
      <w:pPr>
        <w:numPr>
          <w:ilvl w:val="0"/>
          <w:numId w:val="87"/>
        </w:numPr>
        <w:spacing w:before="0" w:after="160" w:line="259" w:lineRule="auto"/>
        <w:ind w:left="709" w:hanging="283"/>
        <w:contextualSpacing/>
        <w:jc w:val="both"/>
        <w:rPr>
          <w:rFonts w:ascii="Verdana" w:hAnsi="Verdana"/>
        </w:rPr>
      </w:pPr>
      <w:r w:rsidRPr="00CB6FEB">
        <w:rPr>
          <w:rFonts w:ascii="Verdana" w:hAnsi="Verdan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p>
    <w:p w14:paraId="24CB61D5"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2974E05A"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It is characterized by problem recognition and problem solving.</w:t>
      </w:r>
    </w:p>
    <w:p w14:paraId="03CFAA7A"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Open to acquiring new and specialized knowledge related to the activities of the criminal service branch, new tools and methods.</w:t>
      </w:r>
    </w:p>
    <w:p w14:paraId="50CBAC43"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He considers it important to implement life-long learning, continuous professional</w:t>
      </w:r>
    </w:p>
    <w:p w14:paraId="309C6B0B"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training and general self-education.</w:t>
      </w:r>
    </w:p>
    <w:p w14:paraId="7BC363A1" w14:textId="77777777" w:rsidR="006C29FA" w:rsidRPr="00CB6FEB" w:rsidRDefault="006C29FA" w:rsidP="00CF6A71">
      <w:pPr>
        <w:numPr>
          <w:ilvl w:val="0"/>
          <w:numId w:val="354"/>
        </w:numPr>
        <w:spacing w:before="0" w:after="0" w:line="257" w:lineRule="auto"/>
        <w:ind w:left="709" w:hanging="283"/>
        <w:contextualSpacing/>
        <w:jc w:val="both"/>
        <w:rPr>
          <w:rFonts w:ascii="Verdana" w:hAnsi="Verdana"/>
        </w:rPr>
      </w:pPr>
      <w:r w:rsidRPr="00CB6FEB">
        <w:rPr>
          <w:rFonts w:ascii="Verdana" w:hAnsi="Verdana"/>
        </w:rPr>
        <w:t>He is open to the new results and innovations of his field of expertise, he strives to learn about them, understand them and apply them. He is committed to his own professional development. He is open to learning the basic knowledge of the knowledge base of other public service professions other than his profession.</w:t>
      </w:r>
    </w:p>
    <w:p w14:paraId="11D20124" w14:textId="77777777" w:rsidR="006C29FA" w:rsidRPr="00CB6FE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hanging="283"/>
        <w:rPr>
          <w:rFonts w:ascii="Verdana" w:hAnsi="Verdana"/>
          <w:lang w:val="en-GB"/>
        </w:rPr>
      </w:pPr>
    </w:p>
    <w:p w14:paraId="40827A0D" w14:textId="77777777" w:rsidR="006C29FA" w:rsidRPr="00CB6FEB" w:rsidRDefault="006C29FA" w:rsidP="006C29FA">
      <w:pPr>
        <w:widowControl w:val="0"/>
        <w:spacing w:line="240" w:lineRule="auto"/>
        <w:ind w:left="426"/>
        <w:rPr>
          <w:rFonts w:ascii="Verdana" w:hAnsi="Verdana"/>
          <w:lang w:val="en-GB"/>
        </w:rPr>
      </w:pPr>
      <w:r w:rsidRPr="00CB6FEB">
        <w:rPr>
          <w:rFonts w:ascii="Verdana" w:hAnsi="Verdana"/>
          <w:b/>
          <w:lang w:val="en-GB"/>
        </w:rPr>
        <w:t>Autonomy and responsibility</w:t>
      </w:r>
    </w:p>
    <w:p w14:paraId="6891127F"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Competences in the programme and outcome requirements:</w:t>
      </w:r>
    </w:p>
    <w:p w14:paraId="207F80CF" w14:textId="77777777" w:rsidR="006C29FA" w:rsidRPr="00CB6FEB" w:rsidRDefault="006C29FA" w:rsidP="00605BA1">
      <w:pPr>
        <w:numPr>
          <w:ilvl w:val="0"/>
          <w:numId w:val="88"/>
        </w:numPr>
        <w:spacing w:before="0" w:after="160" w:line="259" w:lineRule="auto"/>
        <w:ind w:left="709" w:hanging="283"/>
        <w:contextualSpacing/>
        <w:jc w:val="both"/>
        <w:rPr>
          <w:rFonts w:ascii="Verdana" w:hAnsi="Verdana"/>
        </w:rPr>
      </w:pPr>
      <w:r w:rsidRPr="00CB6FEB">
        <w:rPr>
          <w:rFonts w:ascii="Verdana" w:hAnsi="Verdana"/>
        </w:rPr>
        <w:t>The student assumes the responsibility associated with the public service profession and the work towards the public interest.</w:t>
      </w:r>
    </w:p>
    <w:p w14:paraId="567D438A" w14:textId="77777777" w:rsidR="006C29FA" w:rsidRPr="00CB6FEB" w:rsidRDefault="006C29FA" w:rsidP="00605BA1">
      <w:pPr>
        <w:numPr>
          <w:ilvl w:val="0"/>
          <w:numId w:val="88"/>
        </w:numPr>
        <w:spacing w:before="0" w:after="160" w:line="259" w:lineRule="auto"/>
        <w:ind w:left="709" w:hanging="283"/>
        <w:contextualSpacing/>
        <w:jc w:val="both"/>
        <w:rPr>
          <w:rFonts w:ascii="Verdana" w:hAnsi="Verdana"/>
        </w:rPr>
      </w:pPr>
      <w:r w:rsidRPr="00CB6FEB">
        <w:rPr>
          <w:rFonts w:ascii="Verdana" w:hAnsi="Verdana"/>
        </w:rPr>
        <w:t>The student takes responsibilties for compliance with professional, legal, ethical standards and rules in relation to his/her work and conduct.</w:t>
      </w:r>
    </w:p>
    <w:p w14:paraId="1E94E3C5" w14:textId="77777777" w:rsidR="006C29FA" w:rsidRPr="00CB6FEB" w:rsidRDefault="006C29FA" w:rsidP="00605BA1">
      <w:pPr>
        <w:numPr>
          <w:ilvl w:val="0"/>
          <w:numId w:val="88"/>
        </w:numPr>
        <w:spacing w:before="0" w:after="160" w:line="259" w:lineRule="auto"/>
        <w:ind w:left="709" w:hanging="283"/>
        <w:contextualSpacing/>
        <w:jc w:val="both"/>
        <w:rPr>
          <w:rFonts w:ascii="Verdana" w:hAnsi="Verdana"/>
        </w:rPr>
      </w:pPr>
      <w:r w:rsidRPr="00CB6FEB">
        <w:rPr>
          <w:rFonts w:ascii="Verdana" w:hAnsi="Verdana"/>
        </w:rPr>
        <w:t>The student takes responsibility for handling and sharing the data and information he/she receives during his/her work.</w:t>
      </w:r>
    </w:p>
    <w:p w14:paraId="50F2BFDA" w14:textId="77777777" w:rsidR="006C29FA" w:rsidRPr="00CB6FEB" w:rsidRDefault="006C29FA" w:rsidP="006C29FA">
      <w:pPr>
        <w:widowControl w:val="0"/>
        <w:autoSpaceDE w:val="0"/>
        <w:autoSpaceDN w:val="0"/>
        <w:adjustRightInd w:val="0"/>
        <w:spacing w:after="0" w:line="240" w:lineRule="auto"/>
        <w:ind w:left="360" w:firstLine="66"/>
        <w:rPr>
          <w:rFonts w:ascii="Verdana" w:hAnsi="Verdana"/>
          <w:lang w:eastAsia="ar-SA"/>
        </w:rPr>
      </w:pPr>
    </w:p>
    <w:p w14:paraId="0BB6EC62" w14:textId="77777777" w:rsidR="006C29FA" w:rsidRPr="00CB6FEB" w:rsidRDefault="006C29FA" w:rsidP="006C29FA">
      <w:pPr>
        <w:widowControl w:val="0"/>
        <w:spacing w:line="240" w:lineRule="auto"/>
        <w:ind w:left="426"/>
        <w:rPr>
          <w:rFonts w:ascii="Verdana" w:hAnsi="Verdana"/>
          <w:b/>
          <w:lang w:val="en-GB"/>
        </w:rPr>
      </w:pPr>
      <w:r w:rsidRPr="00CB6FEB">
        <w:rPr>
          <w:rFonts w:ascii="Verdana" w:hAnsi="Verdana"/>
          <w:b/>
          <w:lang w:val="en-GB"/>
        </w:rPr>
        <w:t>Specified competences:</w:t>
      </w:r>
    </w:p>
    <w:p w14:paraId="03972B72" w14:textId="77777777" w:rsidR="006C29FA" w:rsidRPr="00CB6FEB" w:rsidRDefault="006C29FA" w:rsidP="006C29FA">
      <w:pPr>
        <w:widowControl w:val="0"/>
        <w:autoSpaceDE w:val="0"/>
        <w:autoSpaceDN w:val="0"/>
        <w:adjustRightInd w:val="0"/>
        <w:spacing w:after="0" w:line="240" w:lineRule="auto"/>
        <w:ind w:left="360" w:firstLine="66"/>
        <w:rPr>
          <w:rFonts w:ascii="Verdana" w:hAnsi="Verdana"/>
          <w:lang w:eastAsia="ar-SA"/>
        </w:rPr>
      </w:pPr>
    </w:p>
    <w:p w14:paraId="596A5E99" w14:textId="77777777" w:rsidR="006C29FA" w:rsidRPr="00CB6FEB" w:rsidRDefault="006C29FA" w:rsidP="00CF6A71">
      <w:pPr>
        <w:numPr>
          <w:ilvl w:val="0"/>
          <w:numId w:val="336"/>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60BBF789" w14:textId="77777777" w:rsidR="006C29FA" w:rsidRPr="00CB6FEB" w:rsidRDefault="006C29FA" w:rsidP="00CF6A71">
      <w:pPr>
        <w:numPr>
          <w:ilvl w:val="0"/>
          <w:numId w:val="336"/>
        </w:numPr>
        <w:spacing w:before="0" w:after="0" w:line="259" w:lineRule="auto"/>
        <w:ind w:left="709" w:hanging="283"/>
        <w:contextualSpacing/>
        <w:jc w:val="both"/>
        <w:rPr>
          <w:rFonts w:ascii="Verdana" w:hAnsi="Verdana"/>
        </w:rPr>
      </w:pPr>
      <w:r w:rsidRPr="00CB6FEB">
        <w:rPr>
          <w:rFonts w:ascii="Verdana" w:hAnsi="Verdana"/>
        </w:rPr>
        <w:t>Strives for cooperation with representatives of professional associations.</w:t>
      </w:r>
    </w:p>
    <w:p w14:paraId="26142873" w14:textId="77777777" w:rsidR="006C29FA" w:rsidRPr="00CB6FEB" w:rsidRDefault="006C29FA" w:rsidP="00CF6A71">
      <w:pPr>
        <w:numPr>
          <w:ilvl w:val="0"/>
          <w:numId w:val="336"/>
        </w:numPr>
        <w:spacing w:before="0" w:after="0" w:line="259" w:lineRule="auto"/>
        <w:ind w:left="709" w:hanging="283"/>
        <w:contextualSpacing/>
        <w:jc w:val="both"/>
        <w:rPr>
          <w:rFonts w:ascii="Verdana" w:hAnsi="Verdana"/>
        </w:rPr>
      </w:pPr>
      <w:r w:rsidRPr="00CB6FEB">
        <w:rPr>
          <w:rFonts w:ascii="Verdana" w:hAnsi="Verdana"/>
        </w:rPr>
        <w:t>Feels responsible for the planning, organization and execution of tasks appropriate to the field of expertise.</w:t>
      </w:r>
    </w:p>
    <w:p w14:paraId="6E6089E8" w14:textId="77777777" w:rsidR="006C29FA" w:rsidRPr="00CB6FEB" w:rsidRDefault="006C29FA" w:rsidP="006C29FA">
      <w:pPr>
        <w:widowControl w:val="0"/>
        <w:spacing w:line="240" w:lineRule="auto"/>
        <w:ind w:left="426"/>
        <w:rPr>
          <w:rFonts w:ascii="Verdana" w:hAnsi="Verdana"/>
          <w:lang w:val="en-GB"/>
        </w:rPr>
      </w:pPr>
    </w:p>
    <w:p w14:paraId="08978A16" w14:textId="77777777" w:rsidR="006C29FA" w:rsidRPr="00CB6FEB" w:rsidRDefault="006C29FA" w:rsidP="00CF6A71">
      <w:pPr>
        <w:widowControl w:val="0"/>
        <w:numPr>
          <w:ilvl w:val="0"/>
          <w:numId w:val="456"/>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Előtanulmányi követelmények: </w:t>
      </w:r>
      <w:r w:rsidRPr="00CB6FEB">
        <w:rPr>
          <w:rFonts w:ascii="Verdana" w:hAnsi="Verdana"/>
          <w:bCs/>
        </w:rPr>
        <w:t>Bűnügyi hírszerzés gyakorlata 2.</w:t>
      </w:r>
    </w:p>
    <w:p w14:paraId="38992AC3" w14:textId="77777777" w:rsidR="006C29FA" w:rsidRPr="00CB6FEB" w:rsidRDefault="006C29FA" w:rsidP="00CF6A71">
      <w:pPr>
        <w:widowControl w:val="0"/>
        <w:numPr>
          <w:ilvl w:val="0"/>
          <w:numId w:val="456"/>
        </w:numPr>
        <w:tabs>
          <w:tab w:val="clear" w:pos="360"/>
          <w:tab w:val="num" w:pos="643"/>
        </w:tabs>
        <w:spacing w:line="240" w:lineRule="auto"/>
        <w:ind w:left="426" w:hanging="142"/>
        <w:jc w:val="both"/>
        <w:rPr>
          <w:rFonts w:ascii="Verdana" w:hAnsi="Verdana"/>
          <w:b/>
          <w:bCs/>
        </w:rPr>
      </w:pPr>
      <w:r w:rsidRPr="00CB6FEB">
        <w:rPr>
          <w:rFonts w:ascii="Verdana" w:hAnsi="Verdana"/>
          <w:b/>
          <w:bCs/>
        </w:rPr>
        <w:t>A tantárgy tananyagának leírása, tematika. Description of the subject, curriculum (magyarul, angolul - English):</w:t>
      </w:r>
    </w:p>
    <w:p w14:paraId="670A3A3A" w14:textId="77777777" w:rsidR="006C29FA" w:rsidRPr="00CB6FEB" w:rsidRDefault="006C29FA" w:rsidP="00CF6A71">
      <w:pPr>
        <w:numPr>
          <w:ilvl w:val="1"/>
          <w:numId w:val="456"/>
        </w:numPr>
        <w:tabs>
          <w:tab w:val="clear" w:pos="3977"/>
          <w:tab w:val="num" w:pos="857"/>
        </w:tabs>
        <w:spacing w:before="0" w:after="160" w:line="240" w:lineRule="auto"/>
        <w:ind w:left="857"/>
        <w:contextualSpacing/>
        <w:jc w:val="both"/>
        <w:rPr>
          <w:rFonts w:ascii="Verdana" w:hAnsi="Verdana"/>
          <w:bCs/>
          <w:noProof/>
        </w:rPr>
      </w:pPr>
      <w:r w:rsidRPr="00CB6FEB">
        <w:rPr>
          <w:rFonts w:ascii="Verdana" w:hAnsi="Verdana"/>
          <w:bCs/>
          <w:noProof/>
        </w:rPr>
        <w:t xml:space="preserve"> A tantárgy bemutatása, félév tematikájának ismertetése. A hallgatók bemutatkozása, előzetes ismereteik, a tantárggyal szemben támasztott előzetes elvárások megismerése. A bűnügyi hírszerzés hatályos jogi rendszerének ismertetése, elméleti alapok átismétlése</w:t>
      </w:r>
    </w:p>
    <w:p w14:paraId="0E68B68A" w14:textId="77777777" w:rsidR="006C29FA" w:rsidRPr="00CB6FEB" w:rsidRDefault="006C29FA" w:rsidP="00CF6A71">
      <w:pPr>
        <w:widowControl w:val="0"/>
        <w:numPr>
          <w:ilvl w:val="1"/>
          <w:numId w:val="456"/>
        </w:numPr>
        <w:tabs>
          <w:tab w:val="clear" w:pos="3977"/>
          <w:tab w:val="num" w:pos="857"/>
        </w:tabs>
        <w:spacing w:line="240" w:lineRule="auto"/>
        <w:ind w:left="857"/>
        <w:contextualSpacing/>
        <w:jc w:val="both"/>
        <w:rPr>
          <w:rFonts w:ascii="Verdana" w:hAnsi="Verdana"/>
        </w:rPr>
      </w:pPr>
      <w:r w:rsidRPr="00CB6FEB">
        <w:rPr>
          <w:rFonts w:ascii="Verdana" w:hAnsi="Verdana"/>
        </w:rPr>
        <w:t xml:space="preserve"> A hallgatói csoprtmunkához csoportok kialakítása és az alapinformációk ismertetése, átbeszélése. </w:t>
      </w:r>
    </w:p>
    <w:p w14:paraId="622F7C16" w14:textId="77777777" w:rsidR="006C29FA" w:rsidRPr="00CB6FEB" w:rsidRDefault="006C29FA" w:rsidP="00CF6A71">
      <w:pPr>
        <w:widowControl w:val="0"/>
        <w:numPr>
          <w:ilvl w:val="1"/>
          <w:numId w:val="456"/>
        </w:numPr>
        <w:tabs>
          <w:tab w:val="clear" w:pos="3977"/>
          <w:tab w:val="num" w:pos="857"/>
        </w:tabs>
        <w:spacing w:line="240" w:lineRule="auto"/>
        <w:ind w:left="857"/>
        <w:contextualSpacing/>
        <w:jc w:val="both"/>
        <w:rPr>
          <w:rFonts w:ascii="Verdana" w:hAnsi="Verdana"/>
        </w:rPr>
      </w:pPr>
      <w:r w:rsidRPr="00CB6FEB">
        <w:rPr>
          <w:rFonts w:ascii="Verdana" w:hAnsi="Verdana"/>
        </w:rPr>
        <w:t xml:space="preserve">A bűnügyi hírszerzési feladat alapinformációjának a feldolgozása, otthoni munka átbeszélése. </w:t>
      </w:r>
    </w:p>
    <w:p w14:paraId="52B83B6C" w14:textId="77777777" w:rsidR="006C29FA" w:rsidRDefault="006C29FA" w:rsidP="00CF6A71">
      <w:pPr>
        <w:widowControl w:val="0"/>
        <w:numPr>
          <w:ilvl w:val="1"/>
          <w:numId w:val="456"/>
        </w:numPr>
        <w:tabs>
          <w:tab w:val="clear" w:pos="3977"/>
          <w:tab w:val="num" w:pos="857"/>
        </w:tabs>
        <w:spacing w:line="240" w:lineRule="auto"/>
        <w:ind w:left="857"/>
        <w:contextualSpacing/>
        <w:jc w:val="both"/>
        <w:rPr>
          <w:rFonts w:ascii="Verdana" w:hAnsi="Verdana"/>
        </w:rPr>
      </w:pPr>
      <w:r w:rsidRPr="00CB6FEB">
        <w:rPr>
          <w:rFonts w:ascii="Verdana" w:hAnsi="Verdana"/>
        </w:rPr>
        <w:t xml:space="preserve">A bűnügyi hírszerzési feladat feldolgozás, szituációs gyakorlatok megoldásával. </w:t>
      </w:r>
    </w:p>
    <w:p w14:paraId="00CC7980" w14:textId="77777777" w:rsidR="006C29FA" w:rsidRPr="00CB6FEB" w:rsidRDefault="006C29FA" w:rsidP="006C29FA">
      <w:pPr>
        <w:widowControl w:val="0"/>
        <w:spacing w:line="240" w:lineRule="auto"/>
        <w:ind w:left="857"/>
        <w:contextualSpacing/>
        <w:jc w:val="both"/>
        <w:rPr>
          <w:rFonts w:ascii="Verdana" w:hAnsi="Verdana"/>
        </w:rPr>
      </w:pPr>
    </w:p>
    <w:p w14:paraId="3F5DE01E" w14:textId="77777777" w:rsidR="006C29FA" w:rsidRPr="00CB6FEB" w:rsidRDefault="006C29FA" w:rsidP="006C29FA">
      <w:pPr>
        <w:widowControl w:val="0"/>
        <w:tabs>
          <w:tab w:val="left" w:pos="993"/>
        </w:tabs>
        <w:spacing w:line="240" w:lineRule="auto"/>
        <w:jc w:val="both"/>
        <w:rPr>
          <w:rFonts w:ascii="Verdana" w:hAnsi="Verdana"/>
        </w:rPr>
      </w:pPr>
      <w:r w:rsidRPr="00CB6FEB">
        <w:rPr>
          <w:rFonts w:ascii="Verdana" w:hAnsi="Verdana"/>
        </w:rPr>
        <w:t>A tananyag minősített adatot képező tartalma miatt részletes tematika a tanszéken érhető el.</w:t>
      </w:r>
    </w:p>
    <w:p w14:paraId="0F6BB6B8" w14:textId="77777777" w:rsidR="006C29FA" w:rsidRPr="00DE071A" w:rsidRDefault="006C29FA" w:rsidP="006C29FA">
      <w:pPr>
        <w:widowControl w:val="0"/>
        <w:tabs>
          <w:tab w:val="left" w:pos="426"/>
        </w:tabs>
        <w:spacing w:line="240" w:lineRule="auto"/>
        <w:ind w:left="851" w:hanging="567"/>
        <w:jc w:val="both"/>
        <w:rPr>
          <w:rFonts w:ascii="Verdana" w:hAnsi="Verdana"/>
        </w:rPr>
      </w:pPr>
      <w:r w:rsidRPr="00CB6FEB">
        <w:rPr>
          <w:rFonts w:ascii="Verdana" w:hAnsi="Verdana"/>
        </w:rPr>
        <w:tab/>
      </w:r>
      <w:r w:rsidRPr="00DE071A">
        <w:rPr>
          <w:rFonts w:ascii="Verdana" w:hAnsi="Verdana"/>
        </w:rPr>
        <w:t>12.1.</w:t>
      </w:r>
      <w:r w:rsidRPr="00DE071A">
        <w:rPr>
          <w:rFonts w:ascii="Verdana" w:hAnsi="Verdana"/>
        </w:rPr>
        <w:tab/>
        <w:t>Introduction of the subject, description of the semester's theme. Introduction of the students, their prior knowledge and expectations of the subject. Presentation of the current legal system of criminal intelligence, review of the theoretical foundations</w:t>
      </w:r>
    </w:p>
    <w:p w14:paraId="324D6B4A" w14:textId="77777777" w:rsidR="006C29FA" w:rsidRPr="00DE071A" w:rsidRDefault="006C29FA" w:rsidP="006C29FA">
      <w:pPr>
        <w:widowControl w:val="0"/>
        <w:tabs>
          <w:tab w:val="left" w:pos="426"/>
        </w:tabs>
        <w:spacing w:line="240" w:lineRule="auto"/>
        <w:ind w:left="851" w:hanging="567"/>
        <w:jc w:val="both"/>
        <w:rPr>
          <w:rFonts w:ascii="Verdana" w:hAnsi="Verdana"/>
        </w:rPr>
      </w:pPr>
      <w:r w:rsidRPr="00DE071A">
        <w:rPr>
          <w:rFonts w:ascii="Verdana" w:hAnsi="Verdana"/>
        </w:rPr>
        <w:tab/>
        <w:t xml:space="preserve">12.2. Forming groups of students for group work and presenting and reviewing basic information. </w:t>
      </w:r>
    </w:p>
    <w:p w14:paraId="5F19C36F" w14:textId="77777777" w:rsidR="006C29FA" w:rsidRPr="00DE071A" w:rsidRDefault="006C29FA" w:rsidP="006C29FA">
      <w:pPr>
        <w:widowControl w:val="0"/>
        <w:tabs>
          <w:tab w:val="left" w:pos="426"/>
        </w:tabs>
        <w:spacing w:line="240" w:lineRule="auto"/>
        <w:ind w:left="851" w:hanging="567"/>
        <w:jc w:val="both"/>
        <w:rPr>
          <w:rFonts w:ascii="Verdana" w:hAnsi="Verdana"/>
        </w:rPr>
      </w:pPr>
      <w:r w:rsidRPr="00DE071A">
        <w:rPr>
          <w:rFonts w:ascii="Verdana" w:hAnsi="Verdana"/>
        </w:rPr>
        <w:tab/>
        <w:t xml:space="preserve">12.3. Processing of basic information for the criminal intelligence task, reviewing work at home. </w:t>
      </w:r>
    </w:p>
    <w:p w14:paraId="7A6B5316" w14:textId="77777777" w:rsidR="006C29FA" w:rsidRPr="00DE071A" w:rsidRDefault="006C29FA" w:rsidP="006C29FA">
      <w:pPr>
        <w:widowControl w:val="0"/>
        <w:tabs>
          <w:tab w:val="left" w:pos="426"/>
        </w:tabs>
        <w:spacing w:line="240" w:lineRule="auto"/>
        <w:ind w:left="851" w:hanging="567"/>
        <w:jc w:val="both"/>
        <w:rPr>
          <w:rFonts w:ascii="Verdana" w:hAnsi="Verdana"/>
        </w:rPr>
      </w:pPr>
      <w:r w:rsidRPr="00DE071A">
        <w:rPr>
          <w:rFonts w:ascii="Verdana" w:hAnsi="Verdana"/>
        </w:rPr>
        <w:tab/>
        <w:t xml:space="preserve">12.4. Processing the criminal intelligence task, solving situational exercises. </w:t>
      </w:r>
    </w:p>
    <w:p w14:paraId="025F6410" w14:textId="77777777" w:rsidR="006C29FA" w:rsidRPr="00CB6FEB" w:rsidRDefault="006C29FA" w:rsidP="006C29FA">
      <w:pPr>
        <w:widowControl w:val="0"/>
        <w:tabs>
          <w:tab w:val="left" w:pos="0"/>
        </w:tabs>
        <w:spacing w:line="240" w:lineRule="auto"/>
        <w:jc w:val="both"/>
        <w:rPr>
          <w:rFonts w:ascii="Verdana" w:hAnsi="Verdana"/>
          <w:lang w:val="en-GB"/>
        </w:rPr>
      </w:pPr>
      <w:r w:rsidRPr="00CB6FEB">
        <w:rPr>
          <w:rFonts w:ascii="Verdana" w:hAnsi="Verdana"/>
        </w:rPr>
        <w:tab/>
        <w:t>Due to the classified content of this course, detailed topics are available from the department chair</w:t>
      </w:r>
    </w:p>
    <w:p w14:paraId="208E7109" w14:textId="77777777" w:rsidR="006C29FA" w:rsidRPr="00CB6FEB" w:rsidRDefault="006C29FA" w:rsidP="00CF6A71">
      <w:pPr>
        <w:widowControl w:val="0"/>
        <w:numPr>
          <w:ilvl w:val="0"/>
          <w:numId w:val="456"/>
        </w:numPr>
        <w:tabs>
          <w:tab w:val="clear" w:pos="360"/>
          <w:tab w:val="num" w:pos="567"/>
          <w:tab w:val="num" w:pos="643"/>
        </w:tabs>
        <w:spacing w:line="240" w:lineRule="auto"/>
        <w:ind w:left="426" w:hanging="142"/>
        <w:jc w:val="both"/>
        <w:rPr>
          <w:rFonts w:ascii="Verdana" w:hAnsi="Verdana"/>
          <w:bCs/>
          <w:i/>
          <w:color w:val="FF0000"/>
        </w:rPr>
      </w:pPr>
      <w:r w:rsidRPr="00CB6FEB">
        <w:rPr>
          <w:rFonts w:ascii="Verdana" w:hAnsi="Verdana"/>
          <w:b/>
          <w:bCs/>
        </w:rPr>
        <w:t xml:space="preserve">A tantárgy meghirdetésének gyakorisága/a tantervben történő félévi elhelyezkedése: </w:t>
      </w:r>
      <w:r w:rsidRPr="00CB6FEB">
        <w:rPr>
          <w:rFonts w:ascii="Verdana" w:hAnsi="Verdana"/>
          <w:bCs/>
        </w:rPr>
        <w:t>bűnügyi igazgatási szakon 6, bűnügyi alapképzési szakon 8. félév</w:t>
      </w:r>
    </w:p>
    <w:p w14:paraId="13933B18" w14:textId="77777777" w:rsidR="006C29FA" w:rsidRPr="00CB6FEB" w:rsidRDefault="006C29FA" w:rsidP="00CF6A71">
      <w:pPr>
        <w:widowControl w:val="0"/>
        <w:numPr>
          <w:ilvl w:val="0"/>
          <w:numId w:val="456"/>
        </w:numPr>
        <w:tabs>
          <w:tab w:val="num" w:pos="643"/>
        </w:tabs>
        <w:spacing w:line="240" w:lineRule="auto"/>
        <w:ind w:left="426" w:hanging="142"/>
        <w:jc w:val="both"/>
        <w:rPr>
          <w:rFonts w:ascii="Verdana" w:hAnsi="Verdana"/>
          <w:bCs/>
        </w:rPr>
      </w:pPr>
      <w:r w:rsidRPr="00CB6FEB">
        <w:rPr>
          <w:rFonts w:ascii="Verdana" w:hAnsi="Verdana"/>
          <w:b/>
          <w:bCs/>
        </w:rPr>
        <w:t xml:space="preserve">A tanórákon való részvétel követelményei, az elfogadható hiányzások </w:t>
      </w:r>
      <w:r w:rsidRPr="00CB6FEB">
        <w:rPr>
          <w:rFonts w:ascii="Verdana" w:hAnsi="Verdana"/>
          <w:b/>
          <w:bCs/>
        </w:rPr>
        <w:lastRenderedPageBreak/>
        <w:t>mértéke, a távolmaradás pótlásának lehetősége:</w:t>
      </w:r>
    </w:p>
    <w:p w14:paraId="124EC384" w14:textId="77777777" w:rsidR="006C29FA" w:rsidRPr="00CB6FEB" w:rsidRDefault="006C29FA" w:rsidP="006C29FA">
      <w:pPr>
        <w:widowControl w:val="0"/>
        <w:spacing w:line="240" w:lineRule="auto"/>
        <w:ind w:left="426"/>
        <w:jc w:val="both"/>
        <w:rPr>
          <w:rFonts w:ascii="Verdana" w:hAnsi="Verdana"/>
          <w:bCs/>
        </w:rPr>
      </w:pPr>
      <w:r w:rsidRPr="00CB6FEB">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ettől eltérően is dönthet. </w:t>
      </w:r>
    </w:p>
    <w:p w14:paraId="72AF507A" w14:textId="77777777" w:rsidR="006C29FA" w:rsidRPr="00CB6FEB" w:rsidRDefault="006C29FA" w:rsidP="006C29FA">
      <w:pPr>
        <w:widowControl w:val="0"/>
        <w:spacing w:line="240" w:lineRule="auto"/>
        <w:ind w:left="284"/>
        <w:rPr>
          <w:rFonts w:ascii="Verdana" w:hAnsi="Verdana"/>
          <w:bCs/>
        </w:rPr>
      </w:pPr>
    </w:p>
    <w:p w14:paraId="4AAF5AFF" w14:textId="77777777" w:rsidR="006C29FA" w:rsidRPr="00CB6FEB" w:rsidRDefault="006C29FA" w:rsidP="00CF6A71">
      <w:pPr>
        <w:widowControl w:val="0"/>
        <w:numPr>
          <w:ilvl w:val="0"/>
          <w:numId w:val="456"/>
        </w:numPr>
        <w:tabs>
          <w:tab w:val="num" w:pos="643"/>
        </w:tabs>
        <w:spacing w:line="240" w:lineRule="auto"/>
        <w:ind w:left="426" w:hanging="142"/>
        <w:jc w:val="both"/>
        <w:rPr>
          <w:rFonts w:ascii="Verdana" w:hAnsi="Verdana"/>
          <w:bCs/>
        </w:rPr>
      </w:pPr>
      <w:r w:rsidRPr="00CB6FEB">
        <w:rPr>
          <w:rFonts w:ascii="Verdana" w:hAnsi="Verdana"/>
          <w:b/>
        </w:rPr>
        <w:t>Félévközi feladatok, ismeretek ellenőrzésének rendje:</w:t>
      </w:r>
    </w:p>
    <w:p w14:paraId="4442BA15" w14:textId="77777777" w:rsidR="006C29FA" w:rsidRPr="00CB6FEB" w:rsidRDefault="006C29FA" w:rsidP="006C29FA">
      <w:pPr>
        <w:widowControl w:val="0"/>
        <w:spacing w:line="240" w:lineRule="auto"/>
        <w:ind w:left="643"/>
        <w:contextualSpacing/>
        <w:jc w:val="both"/>
        <w:rPr>
          <w:rFonts w:ascii="Verdana" w:hAnsi="Verdana"/>
          <w:bCs/>
        </w:rPr>
      </w:pPr>
      <w:r w:rsidRPr="00CB6FEB">
        <w:rPr>
          <w:rFonts w:ascii="Verdana" w:hAnsi="Verdana"/>
          <w:bCs/>
        </w:rPr>
        <w:t xml:space="preserve">A félévközi foglalkozások tréning formájában zajlanak. A 12. pontban meghatározott tantárgyi tematikában megadott témák ismerete, gyakorlása a félévközi feladat. A tantárgy ötfokozatú gyakorlati jeggyel zárul, mely a félévközi feladatok értékeléséből tevődik össze. A félévközi feladat pótlása a tanárral való egyeztetés alapján meghatározott beadandó projektfeladat elkészítésével történhet. </w:t>
      </w:r>
    </w:p>
    <w:p w14:paraId="4EE9A27A" w14:textId="77777777" w:rsidR="006C29FA" w:rsidRPr="00CB6FEB" w:rsidRDefault="006C29FA" w:rsidP="00CF6A71">
      <w:pPr>
        <w:widowControl w:val="0"/>
        <w:numPr>
          <w:ilvl w:val="0"/>
          <w:numId w:val="456"/>
        </w:numPr>
        <w:tabs>
          <w:tab w:val="clear" w:pos="360"/>
          <w:tab w:val="num" w:pos="643"/>
        </w:tabs>
        <w:spacing w:line="240" w:lineRule="auto"/>
        <w:ind w:left="426" w:hanging="142"/>
        <w:jc w:val="both"/>
        <w:rPr>
          <w:rFonts w:ascii="Verdana" w:hAnsi="Verdana"/>
          <w:b/>
          <w:bCs/>
        </w:rPr>
      </w:pPr>
      <w:r w:rsidRPr="00CB6FEB">
        <w:rPr>
          <w:rFonts w:ascii="Verdana" w:hAnsi="Verdana"/>
          <w:b/>
          <w:bCs/>
        </w:rPr>
        <w:t xml:space="preserve">Az értékelés, az aláírás és a kreditek megszerzésének pontos feltételei: </w:t>
      </w:r>
    </w:p>
    <w:p w14:paraId="740AFCE8" w14:textId="77777777" w:rsidR="006C29FA" w:rsidRPr="00CB6FEB" w:rsidRDefault="006C29FA" w:rsidP="00CF6A71">
      <w:pPr>
        <w:widowControl w:val="0"/>
        <w:numPr>
          <w:ilvl w:val="1"/>
          <w:numId w:val="456"/>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aláírás megszerzésének feltételei:</w:t>
      </w:r>
    </w:p>
    <w:p w14:paraId="64954145" w14:textId="77777777" w:rsidR="006C29FA" w:rsidRPr="00CB6FEB"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CB6FEB">
        <w:rPr>
          <w:rFonts w:ascii="Verdana" w:hAnsi="Verdana"/>
          <w:bCs/>
          <w:iCs/>
          <w:color w:val="000000" w:themeColor="text1"/>
        </w:rPr>
        <w:tab/>
        <w:t xml:space="preserve">Az aláírás megszerzésének feltétele a 14. pontban meghatározott arányú részvétel a foglalkozásokon és a 15. pontban meghatározott félévközi feladatok egyenként legalább elégséges teljesítése. </w:t>
      </w:r>
    </w:p>
    <w:p w14:paraId="4CF5F0F9" w14:textId="77777777" w:rsidR="006C29FA" w:rsidRPr="00CB6FEB" w:rsidRDefault="006C29FA" w:rsidP="00CF6A71">
      <w:pPr>
        <w:widowControl w:val="0"/>
        <w:numPr>
          <w:ilvl w:val="1"/>
          <w:numId w:val="456"/>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Az értékelés:</w:t>
      </w:r>
    </w:p>
    <w:p w14:paraId="122A526F" w14:textId="77777777" w:rsidR="006C29FA" w:rsidRPr="00CB6FEB" w:rsidRDefault="006C29FA" w:rsidP="006C29FA">
      <w:pPr>
        <w:widowControl w:val="0"/>
        <w:spacing w:line="240" w:lineRule="auto"/>
        <w:ind w:left="426"/>
        <w:jc w:val="both"/>
        <w:rPr>
          <w:rFonts w:ascii="Verdana" w:hAnsi="Verdana"/>
          <w:bCs/>
        </w:rPr>
      </w:pPr>
      <w:r w:rsidRPr="00CB6FEB">
        <w:rPr>
          <w:rFonts w:ascii="Verdana" w:hAnsi="Verdana"/>
        </w:rPr>
        <w:tab/>
      </w:r>
      <w:r w:rsidRPr="00CB6FEB">
        <w:rPr>
          <w:rFonts w:ascii="Verdana" w:hAnsi="Verdana"/>
          <w:bCs/>
        </w:rPr>
        <w:t>A félévközi foglalkozások tréning formájában zajlanak. A tantárgy ötfokozatú gyakorlati jeggyel zárul, mely a félévközi feladatok értékeléséből tevődik össze.  A 12. pontban meghatározott tantárgyi tematikában megadott témák ismerete, gyakorlása a félévközi feladat. A félévközi feladat pótlására a tanárral való egyeztetés alapján meghatározott beadandó otthon elkészített dolgozat formájában van lehetőség.</w:t>
      </w:r>
    </w:p>
    <w:p w14:paraId="7CA914DB" w14:textId="77777777" w:rsidR="006C29FA" w:rsidRPr="00CB6FEB" w:rsidRDefault="006C29FA" w:rsidP="00CF6A71">
      <w:pPr>
        <w:widowControl w:val="0"/>
        <w:numPr>
          <w:ilvl w:val="1"/>
          <w:numId w:val="456"/>
        </w:numPr>
        <w:tabs>
          <w:tab w:val="left" w:pos="709"/>
          <w:tab w:val="num" w:pos="857"/>
          <w:tab w:val="left" w:pos="993"/>
          <w:tab w:val="num" w:pos="1276"/>
        </w:tabs>
        <w:spacing w:line="240" w:lineRule="auto"/>
        <w:ind w:left="426"/>
        <w:jc w:val="both"/>
        <w:rPr>
          <w:rFonts w:ascii="Verdana" w:hAnsi="Verdana"/>
        </w:rPr>
      </w:pPr>
      <w:r w:rsidRPr="00CB6FEB">
        <w:rPr>
          <w:rFonts w:ascii="Verdana" w:hAnsi="Verdana"/>
          <w:b/>
        </w:rPr>
        <w:t>A kreditek megszerzésének feltételei:</w:t>
      </w:r>
      <w:r w:rsidRPr="00CB6FEB">
        <w:rPr>
          <w:rFonts w:ascii="Verdana" w:hAnsi="Verdana"/>
        </w:rPr>
        <w:t xml:space="preserve"> </w:t>
      </w:r>
    </w:p>
    <w:p w14:paraId="7D922006" w14:textId="77777777" w:rsidR="006C29FA" w:rsidRPr="00CB6FEB" w:rsidRDefault="006C29FA" w:rsidP="006C29FA">
      <w:pPr>
        <w:widowControl w:val="0"/>
        <w:tabs>
          <w:tab w:val="left" w:pos="993"/>
        </w:tabs>
        <w:spacing w:line="240" w:lineRule="auto"/>
        <w:ind w:left="426"/>
        <w:jc w:val="both"/>
        <w:rPr>
          <w:rFonts w:ascii="Verdana" w:hAnsi="Verdana"/>
        </w:rPr>
      </w:pPr>
      <w:r w:rsidRPr="00CB6FEB">
        <w:rPr>
          <w:rFonts w:ascii="Verdana" w:hAnsi="Verdana"/>
        </w:rPr>
        <w:tab/>
        <w:t>A kreditek megszerzésének feltétele az aláírás megszerzése és legalább elégséges évközi jegy.</w:t>
      </w:r>
    </w:p>
    <w:p w14:paraId="69E379CB" w14:textId="77777777" w:rsidR="006C29FA" w:rsidRPr="00CB6FEB" w:rsidRDefault="006C29FA" w:rsidP="00CF6A71">
      <w:pPr>
        <w:widowControl w:val="0"/>
        <w:numPr>
          <w:ilvl w:val="0"/>
          <w:numId w:val="456"/>
        </w:numPr>
        <w:tabs>
          <w:tab w:val="num" w:pos="643"/>
        </w:tabs>
        <w:spacing w:line="240" w:lineRule="auto"/>
        <w:ind w:left="426" w:hanging="142"/>
        <w:jc w:val="both"/>
        <w:rPr>
          <w:rFonts w:ascii="Verdana" w:hAnsi="Verdana"/>
          <w:bCs/>
        </w:rPr>
      </w:pPr>
      <w:r w:rsidRPr="00CB6FEB">
        <w:rPr>
          <w:rFonts w:ascii="Verdana" w:hAnsi="Verdana"/>
          <w:b/>
          <w:bCs/>
        </w:rPr>
        <w:t>Irodalomjegyzék:</w:t>
      </w:r>
    </w:p>
    <w:p w14:paraId="56C44513" w14:textId="77777777" w:rsidR="006C29FA" w:rsidRPr="00CB6FEB" w:rsidRDefault="006C29FA" w:rsidP="00CF6A71">
      <w:pPr>
        <w:widowControl w:val="0"/>
        <w:numPr>
          <w:ilvl w:val="1"/>
          <w:numId w:val="456"/>
        </w:numPr>
        <w:tabs>
          <w:tab w:val="left" w:pos="567"/>
          <w:tab w:val="left" w:pos="851"/>
          <w:tab w:val="num" w:pos="993"/>
        </w:tabs>
        <w:spacing w:line="240" w:lineRule="auto"/>
        <w:ind w:left="426" w:hanging="142"/>
        <w:jc w:val="both"/>
        <w:rPr>
          <w:rFonts w:ascii="Verdana" w:hAnsi="Verdana"/>
          <w:bCs/>
        </w:rPr>
      </w:pPr>
      <w:r w:rsidRPr="00CB6FEB">
        <w:rPr>
          <w:rFonts w:ascii="Verdana" w:hAnsi="Verdana"/>
          <w:b/>
          <w:bCs/>
        </w:rPr>
        <w:t xml:space="preserve">Kötelező irodalom: </w:t>
      </w:r>
    </w:p>
    <w:p w14:paraId="429ACC0F" w14:textId="77777777" w:rsidR="006C29FA" w:rsidRPr="00CB6FEB" w:rsidRDefault="006C29FA" w:rsidP="006C29FA">
      <w:pPr>
        <w:widowControl w:val="0"/>
        <w:tabs>
          <w:tab w:val="left" w:pos="567"/>
          <w:tab w:val="left" w:pos="851"/>
        </w:tabs>
        <w:spacing w:line="240" w:lineRule="auto"/>
        <w:ind w:left="426" w:hanging="63"/>
        <w:contextualSpacing/>
        <w:jc w:val="both"/>
        <w:rPr>
          <w:rFonts w:ascii="Verdana" w:hAnsi="Verdana"/>
        </w:rPr>
      </w:pPr>
      <w:r w:rsidRPr="00CB6FEB">
        <w:rPr>
          <w:rFonts w:ascii="Verdana" w:hAnsi="Verdana"/>
        </w:rPr>
        <w:t xml:space="preserve"> Nyeste Péter, Szendrei Ferenc: A bűnügyi hírszerzés kézikönyve, Dialóg Campus Kiadó, Budapest, 2019. ISBN 978-615-5945-79-3</w:t>
      </w:r>
    </w:p>
    <w:p w14:paraId="47933357" w14:textId="77777777" w:rsidR="006C29FA" w:rsidRPr="00CB6FEB" w:rsidRDefault="006C29FA" w:rsidP="006C29FA">
      <w:pPr>
        <w:widowControl w:val="0"/>
        <w:tabs>
          <w:tab w:val="left" w:pos="567"/>
          <w:tab w:val="left" w:pos="851"/>
        </w:tabs>
        <w:spacing w:line="240" w:lineRule="auto"/>
        <w:ind w:left="426"/>
        <w:jc w:val="both"/>
        <w:rPr>
          <w:rFonts w:ascii="Verdana" w:hAnsi="Verdana"/>
        </w:rPr>
      </w:pPr>
      <w:r w:rsidRPr="00CB6FEB">
        <w:rPr>
          <w:rFonts w:ascii="Verdana" w:hAnsi="Verdana"/>
        </w:rPr>
        <w:t>Juhász Zoltán, Lantos Mihály, Nyeste Péter, Simon Béla, Szendrei Ferenc: Bűnügyi szolgálati ismeretek: Általános rész [Criminal Police Studies – Part I.] szerk: Szendrei Ferenc, Budapest: Nemzeti Közszolgálati Egyetem, 2013. 365 p.,  (in Hungarian)</w:t>
      </w:r>
    </w:p>
    <w:p w14:paraId="75256CEA" w14:textId="77777777" w:rsidR="006C29FA" w:rsidRPr="00CB6FEB" w:rsidRDefault="006C29FA" w:rsidP="006C29FA">
      <w:pPr>
        <w:widowControl w:val="0"/>
        <w:tabs>
          <w:tab w:val="left" w:pos="851"/>
        </w:tabs>
        <w:spacing w:line="240" w:lineRule="auto"/>
        <w:ind w:left="426"/>
        <w:contextualSpacing/>
        <w:jc w:val="both"/>
        <w:rPr>
          <w:rFonts w:ascii="Verdana" w:hAnsi="Verdana"/>
        </w:rPr>
      </w:pPr>
      <w:r w:rsidRPr="00CB6FEB">
        <w:rPr>
          <w:rFonts w:ascii="Verdana" w:hAnsi="Verdana"/>
        </w:rPr>
        <w:t>Barnóczki László, Bodor László, Ipsits Csaba, Kovács Zoltán, Németh Ágota, Nyeste Péter, Oszlánszki Sándor, Sulányi Vilmos, Szendrei Ferenc, Szűcs Bálint, Zsigmond Csaba (szerk: Szendrei Ferenc): Bűnügyi szolgálati ismeretek Különös rész Budapest: Ludovika Egyetemi Kiadó, 280 p. (2022), ISBN: 9789635316557</w:t>
      </w:r>
    </w:p>
    <w:p w14:paraId="37D044D2" w14:textId="77777777" w:rsidR="006C29FA" w:rsidRPr="00CB6FEB" w:rsidRDefault="006C29FA" w:rsidP="00CF6A71">
      <w:pPr>
        <w:widowControl w:val="0"/>
        <w:numPr>
          <w:ilvl w:val="1"/>
          <w:numId w:val="456"/>
        </w:numPr>
        <w:tabs>
          <w:tab w:val="num" w:pos="567"/>
          <w:tab w:val="num" w:pos="857"/>
          <w:tab w:val="num" w:pos="2069"/>
        </w:tabs>
        <w:spacing w:line="240" w:lineRule="auto"/>
        <w:ind w:left="993" w:hanging="709"/>
        <w:jc w:val="both"/>
        <w:rPr>
          <w:rFonts w:ascii="Verdana" w:hAnsi="Verdana"/>
          <w:b/>
          <w:bCs/>
        </w:rPr>
      </w:pPr>
      <w:r w:rsidRPr="00CB6FEB">
        <w:rPr>
          <w:rFonts w:ascii="Verdana" w:hAnsi="Verdana"/>
          <w:b/>
          <w:bCs/>
        </w:rPr>
        <w:t xml:space="preserve"> Ajánlott irodalom: </w:t>
      </w:r>
    </w:p>
    <w:p w14:paraId="4BECF0D9" w14:textId="77777777" w:rsidR="006C29FA" w:rsidRPr="00CB6FEB" w:rsidRDefault="006C29FA" w:rsidP="006C29FA">
      <w:pPr>
        <w:widowControl w:val="0"/>
        <w:spacing w:line="240" w:lineRule="auto"/>
        <w:ind w:left="426"/>
        <w:contextualSpacing/>
        <w:jc w:val="both"/>
        <w:rPr>
          <w:rFonts w:ascii="Verdana" w:hAnsi="Verdana"/>
        </w:rPr>
      </w:pPr>
      <w:r w:rsidRPr="00CB6FEB">
        <w:rPr>
          <w:rFonts w:ascii="Verdana" w:hAnsi="Verdana"/>
        </w:rPr>
        <w:t>Győri Attila, Szendrei Ferenc: A leplezett eszközök alkalmazásának tapasztalatai a jogintézmény bevezetésétől napjainkig RENDŐRSÉGI TANULMÁNYOK (2630-8002 ): 4 1 pp 72-92 (2021)</w:t>
      </w:r>
    </w:p>
    <w:p w14:paraId="5BE09663" w14:textId="77777777" w:rsidR="006C29FA" w:rsidRPr="00CB6FEB" w:rsidRDefault="006C29FA" w:rsidP="006C29FA">
      <w:pPr>
        <w:widowControl w:val="0"/>
        <w:spacing w:line="240" w:lineRule="auto"/>
        <w:ind w:left="426"/>
        <w:contextualSpacing/>
        <w:jc w:val="both"/>
        <w:rPr>
          <w:rFonts w:ascii="Verdana" w:hAnsi="Verdana"/>
        </w:rPr>
      </w:pPr>
    </w:p>
    <w:p w14:paraId="51F640D6" w14:textId="77777777" w:rsidR="006C29FA" w:rsidRPr="00CB6FEB" w:rsidRDefault="006C29FA" w:rsidP="006C29FA">
      <w:pPr>
        <w:widowControl w:val="0"/>
        <w:spacing w:line="240" w:lineRule="auto"/>
        <w:ind w:left="426"/>
        <w:contextualSpacing/>
        <w:jc w:val="both"/>
        <w:rPr>
          <w:rFonts w:ascii="Verdana" w:hAnsi="Verdana"/>
        </w:rPr>
      </w:pPr>
      <w:r w:rsidRPr="00CB6FEB">
        <w:rPr>
          <w:rFonts w:ascii="Verdana" w:hAnsi="Verdana"/>
        </w:rPr>
        <w:t xml:space="preserve">Szendrei Ferenc: A rendészeti célú titkos információgyűjtés In: Madai Sándor, Pallagi Anikó, Polt Péter (szerk.): Sic itur ad astra: Ünnepi kötet a 70 éves Blaskó Béla </w:t>
      </w:r>
      <w:r w:rsidRPr="00CB6FEB">
        <w:rPr>
          <w:rFonts w:ascii="Verdana" w:hAnsi="Verdana"/>
        </w:rPr>
        <w:lastRenderedPageBreak/>
        <w:t xml:space="preserve">tiszteletére Budapest: Ludovika Egyetemi Kiadó, pp 499-506 (2020) </w:t>
      </w:r>
    </w:p>
    <w:p w14:paraId="6F2228A8" w14:textId="77777777" w:rsidR="006C29FA" w:rsidRPr="00CB6FEB" w:rsidRDefault="006C29FA" w:rsidP="006C29FA">
      <w:pPr>
        <w:widowControl w:val="0"/>
        <w:spacing w:line="240" w:lineRule="auto"/>
        <w:ind w:left="426"/>
        <w:contextualSpacing/>
        <w:jc w:val="both"/>
        <w:rPr>
          <w:rFonts w:ascii="Verdana" w:hAnsi="Verdana"/>
        </w:rPr>
      </w:pPr>
    </w:p>
    <w:p w14:paraId="0C7EA9D9" w14:textId="77777777" w:rsidR="006C29FA" w:rsidRPr="00CB6FEB" w:rsidRDefault="006C29FA" w:rsidP="006C29FA">
      <w:pPr>
        <w:widowControl w:val="0"/>
        <w:spacing w:line="240" w:lineRule="auto"/>
        <w:ind w:left="426"/>
        <w:contextualSpacing/>
        <w:jc w:val="both"/>
        <w:rPr>
          <w:rFonts w:ascii="Verdana" w:hAnsi="Verdana"/>
        </w:rPr>
      </w:pPr>
      <w:r w:rsidRPr="00CB6FEB">
        <w:rPr>
          <w:rFonts w:ascii="Verdana" w:hAnsi="Verdana"/>
        </w:rPr>
        <w:t>Nyeste, Péter: A bűnügyi hírszerzés változásai In: Mezőfi, Nóra; Németh, Kornél; Péter, Erzsébet; Püspök, Krisztián (szerk.) V. Turizmus és Biztonság Nemzetközi Tudományos Konferencia tanulmánykötet Nagykanizsa, Magyarország: Pannon Egyetem Nagykanizsai Campus (2021) 676 p. pp. 49-60., 12 p.</w:t>
      </w:r>
    </w:p>
    <w:p w14:paraId="7246A433" w14:textId="77777777" w:rsidR="006C29FA" w:rsidRPr="00CB6FEB" w:rsidRDefault="006C29FA" w:rsidP="006C29FA">
      <w:pPr>
        <w:widowControl w:val="0"/>
        <w:tabs>
          <w:tab w:val="num" w:pos="2069"/>
          <w:tab w:val="num" w:pos="3977"/>
        </w:tabs>
        <w:spacing w:line="240" w:lineRule="auto"/>
        <w:ind w:left="993"/>
        <w:jc w:val="both"/>
        <w:rPr>
          <w:rFonts w:ascii="Verdana" w:hAnsi="Verdana"/>
          <w:b/>
          <w:bCs/>
        </w:rPr>
      </w:pPr>
    </w:p>
    <w:p w14:paraId="1B16257A" w14:textId="77777777" w:rsidR="006C29FA" w:rsidRPr="00CB6FEB" w:rsidRDefault="006C29FA" w:rsidP="006C29FA">
      <w:pPr>
        <w:widowControl w:val="0"/>
        <w:spacing w:line="240" w:lineRule="auto"/>
        <w:jc w:val="both"/>
        <w:rPr>
          <w:rFonts w:ascii="Verdana" w:hAnsi="Verdana"/>
          <w:bCs/>
        </w:rPr>
      </w:pPr>
      <w:r w:rsidRPr="00CB6FEB">
        <w:rPr>
          <w:rFonts w:ascii="Verdana" w:hAnsi="Verdana"/>
          <w:bCs/>
        </w:rPr>
        <w:t>Budapest, 2023. december 01</w:t>
      </w:r>
    </w:p>
    <w:p w14:paraId="3BA870FE" w14:textId="77777777" w:rsidR="006C29FA" w:rsidRPr="00CB6FEB" w:rsidRDefault="006C29FA" w:rsidP="00FD7D33">
      <w:pPr>
        <w:widowControl w:val="0"/>
        <w:spacing w:line="240" w:lineRule="auto"/>
        <w:jc w:val="right"/>
        <w:rPr>
          <w:rFonts w:ascii="Verdana" w:hAnsi="Verdana"/>
          <w:bCs/>
        </w:rPr>
      </w:pP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r>
      <w:r w:rsidRPr="00CB6FEB">
        <w:rPr>
          <w:rFonts w:ascii="Verdana" w:hAnsi="Verdana"/>
          <w:bCs/>
        </w:rPr>
        <w:tab/>
        <w:t xml:space="preserve">Dr. Nyeste Péter r.alezredes   </w:t>
      </w:r>
    </w:p>
    <w:p w14:paraId="4803988A" w14:textId="77777777" w:rsidR="006C29FA" w:rsidRPr="00CB6FEB" w:rsidRDefault="006C29FA" w:rsidP="006C29FA">
      <w:pPr>
        <w:widowControl w:val="0"/>
        <w:spacing w:line="240" w:lineRule="auto"/>
        <w:jc w:val="both"/>
        <w:rPr>
          <w:rFonts w:ascii="Verdana" w:hAnsi="Verdana"/>
          <w:bCs/>
        </w:rPr>
      </w:pPr>
      <w:r w:rsidRPr="00CB6FEB">
        <w:rPr>
          <w:rFonts w:ascii="Verdana" w:hAnsi="Verdana"/>
          <w:bCs/>
        </w:rPr>
        <w:t xml:space="preserve">                                                                                        egyetemi docens</w:t>
      </w:r>
    </w:p>
    <w:p w14:paraId="4CFFBEEC" w14:textId="77777777" w:rsidR="006C29FA" w:rsidRPr="00CB6FEB" w:rsidRDefault="006C29FA" w:rsidP="006C29FA">
      <w:pPr>
        <w:widowControl w:val="0"/>
        <w:spacing w:line="240" w:lineRule="auto"/>
        <w:ind w:left="6163" w:firstLine="209"/>
        <w:jc w:val="both"/>
        <w:rPr>
          <w:rFonts w:ascii="Verdana" w:hAnsi="Verdana"/>
          <w:bCs/>
        </w:rPr>
      </w:pPr>
      <w:r w:rsidRPr="00CB6FEB">
        <w:rPr>
          <w:rFonts w:ascii="Verdana" w:hAnsi="Verdana"/>
          <w:bCs/>
        </w:rPr>
        <w:t>tantárgyfelelős</w:t>
      </w:r>
    </w:p>
    <w:p w14:paraId="0A4C46F1" w14:textId="77777777" w:rsidR="006C29FA" w:rsidRPr="00CB6FEB" w:rsidRDefault="006C29FA" w:rsidP="006C29FA">
      <w:pPr>
        <w:widowControl w:val="0"/>
        <w:spacing w:after="0" w:line="240" w:lineRule="auto"/>
        <w:jc w:val="right"/>
        <w:rPr>
          <w:rFonts w:ascii="Verdana" w:hAnsi="Verdana"/>
          <w:bCs/>
        </w:rPr>
      </w:pPr>
    </w:p>
    <w:p w14:paraId="2B4A51E9" w14:textId="77777777" w:rsidR="006C29FA" w:rsidRPr="00CB6FEB" w:rsidRDefault="006C29FA" w:rsidP="006C29FA">
      <w:pPr>
        <w:widowControl w:val="0"/>
        <w:spacing w:after="0" w:line="240" w:lineRule="auto"/>
        <w:jc w:val="right"/>
        <w:rPr>
          <w:rFonts w:ascii="Verdana" w:hAnsi="Verdana"/>
          <w:bCs/>
        </w:rPr>
      </w:pPr>
    </w:p>
    <w:p w14:paraId="5D3520A0" w14:textId="77777777" w:rsidR="006C29FA" w:rsidRPr="00CB6FEB" w:rsidRDefault="006C29FA" w:rsidP="006C29FA">
      <w:pPr>
        <w:widowControl w:val="0"/>
        <w:spacing w:after="0" w:line="240" w:lineRule="auto"/>
        <w:jc w:val="right"/>
        <w:rPr>
          <w:rFonts w:ascii="Verdana" w:hAnsi="Verdana"/>
          <w:bCs/>
        </w:rPr>
      </w:pPr>
    </w:p>
    <w:p w14:paraId="5A3170D1" w14:textId="77777777" w:rsidR="006C29FA" w:rsidRPr="00CB6FEB" w:rsidRDefault="006C29FA" w:rsidP="006C29FA">
      <w:pPr>
        <w:widowControl w:val="0"/>
        <w:spacing w:after="0" w:line="240" w:lineRule="auto"/>
        <w:jc w:val="right"/>
        <w:rPr>
          <w:rFonts w:ascii="Verdana" w:hAnsi="Verdana"/>
          <w:bCs/>
        </w:rPr>
      </w:pPr>
    </w:p>
    <w:p w14:paraId="35C1E1D6"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DE071A" w14:paraId="5668BA9A" w14:textId="77777777" w:rsidTr="006C29FA">
        <w:tc>
          <w:tcPr>
            <w:tcW w:w="4855" w:type="dxa"/>
            <w:tcBorders>
              <w:top w:val="nil"/>
              <w:left w:val="nil"/>
              <w:bottom w:val="single" w:sz="4" w:space="0" w:color="auto"/>
              <w:right w:val="nil"/>
            </w:tcBorders>
            <w:hideMark/>
          </w:tcPr>
          <w:p w14:paraId="6A019566" w14:textId="77777777" w:rsidR="006C29FA" w:rsidRPr="00DE071A" w:rsidRDefault="006C29FA" w:rsidP="006C29FA">
            <w:pPr>
              <w:spacing w:after="0" w:line="240" w:lineRule="auto"/>
              <w:jc w:val="center"/>
              <w:rPr>
                <w:rFonts w:ascii="Verdana" w:hAnsi="Verdana"/>
                <w:b/>
                <w:smallCaps/>
              </w:rPr>
            </w:pPr>
            <w:r w:rsidRPr="00DE071A">
              <w:rPr>
                <w:rFonts w:ascii="Verdana" w:hAnsi="Verdana"/>
                <w:b/>
                <w:smallCaps/>
              </w:rPr>
              <w:lastRenderedPageBreak/>
              <w:t>Nemzeti Közszolgálati Egyetem</w:t>
            </w:r>
          </w:p>
        </w:tc>
        <w:tc>
          <w:tcPr>
            <w:tcW w:w="1620" w:type="dxa"/>
          </w:tcPr>
          <w:p w14:paraId="59CD4EE8" w14:textId="77777777" w:rsidR="006C29FA" w:rsidRPr="00DE071A" w:rsidRDefault="006C29FA" w:rsidP="006C29FA">
            <w:pPr>
              <w:spacing w:after="0" w:line="240" w:lineRule="auto"/>
              <w:jc w:val="both"/>
              <w:rPr>
                <w:rFonts w:ascii="Verdana" w:hAnsi="Verdana"/>
              </w:rPr>
            </w:pPr>
          </w:p>
        </w:tc>
        <w:tc>
          <w:tcPr>
            <w:tcW w:w="2597" w:type="dxa"/>
          </w:tcPr>
          <w:p w14:paraId="345906DA" w14:textId="77777777" w:rsidR="006C29FA" w:rsidRPr="00DE071A" w:rsidRDefault="006C29FA" w:rsidP="006C29FA">
            <w:pPr>
              <w:spacing w:after="0" w:line="240" w:lineRule="auto"/>
              <w:jc w:val="right"/>
              <w:rPr>
                <w:rFonts w:ascii="Verdana" w:hAnsi="Verdana"/>
              </w:rPr>
            </w:pPr>
          </w:p>
        </w:tc>
      </w:tr>
      <w:tr w:rsidR="006C29FA" w:rsidRPr="00DE071A" w14:paraId="26EC1051" w14:textId="77777777" w:rsidTr="006C29FA">
        <w:tc>
          <w:tcPr>
            <w:tcW w:w="4855" w:type="dxa"/>
            <w:tcBorders>
              <w:top w:val="single" w:sz="4" w:space="0" w:color="auto"/>
              <w:left w:val="nil"/>
              <w:bottom w:val="nil"/>
              <w:right w:val="nil"/>
            </w:tcBorders>
            <w:hideMark/>
          </w:tcPr>
          <w:p w14:paraId="0ACB84E2" w14:textId="77777777" w:rsidR="006C29FA" w:rsidRPr="00DE071A" w:rsidRDefault="006C29FA" w:rsidP="006C29FA">
            <w:pPr>
              <w:spacing w:after="0" w:line="240" w:lineRule="auto"/>
              <w:jc w:val="center"/>
              <w:rPr>
                <w:rFonts w:ascii="Verdana" w:hAnsi="Verdana"/>
                <w:b/>
              </w:rPr>
            </w:pPr>
            <w:r w:rsidRPr="00DE071A">
              <w:rPr>
                <w:rFonts w:ascii="Verdana" w:hAnsi="Verdana"/>
                <w:b/>
              </w:rPr>
              <w:t>Rendészettudományi Kar</w:t>
            </w:r>
          </w:p>
        </w:tc>
        <w:tc>
          <w:tcPr>
            <w:tcW w:w="1620" w:type="dxa"/>
          </w:tcPr>
          <w:p w14:paraId="3CB58AE6" w14:textId="77777777" w:rsidR="006C29FA" w:rsidRPr="00DE071A" w:rsidRDefault="006C29FA" w:rsidP="006C29FA">
            <w:pPr>
              <w:spacing w:after="0" w:line="240" w:lineRule="auto"/>
              <w:jc w:val="both"/>
              <w:rPr>
                <w:rFonts w:ascii="Verdana" w:hAnsi="Verdana"/>
              </w:rPr>
            </w:pPr>
          </w:p>
        </w:tc>
        <w:tc>
          <w:tcPr>
            <w:tcW w:w="2597" w:type="dxa"/>
          </w:tcPr>
          <w:p w14:paraId="1B9E6742" w14:textId="77777777" w:rsidR="006C29FA" w:rsidRPr="00DE071A" w:rsidRDefault="006C29FA" w:rsidP="006C29FA">
            <w:pPr>
              <w:spacing w:after="0" w:line="240" w:lineRule="auto"/>
              <w:jc w:val="both"/>
              <w:rPr>
                <w:rFonts w:ascii="Verdana" w:hAnsi="Verdana"/>
              </w:rPr>
            </w:pPr>
          </w:p>
        </w:tc>
      </w:tr>
    </w:tbl>
    <w:p w14:paraId="493AB5E3" w14:textId="77777777" w:rsidR="006C29FA" w:rsidRPr="00DE071A" w:rsidRDefault="006C29FA" w:rsidP="006C29FA">
      <w:pPr>
        <w:widowControl w:val="0"/>
        <w:spacing w:line="240" w:lineRule="auto"/>
        <w:ind w:left="426" w:hanging="142"/>
        <w:jc w:val="center"/>
        <w:rPr>
          <w:rFonts w:ascii="Verdana" w:hAnsi="Verdana"/>
          <w:b/>
          <w:bCs/>
        </w:rPr>
      </w:pPr>
    </w:p>
    <w:p w14:paraId="6C60A3B9" w14:textId="77777777" w:rsidR="006C29FA" w:rsidRPr="00DE071A" w:rsidRDefault="006C29FA" w:rsidP="006C29FA">
      <w:pPr>
        <w:widowControl w:val="0"/>
        <w:spacing w:line="240" w:lineRule="auto"/>
        <w:ind w:left="426" w:hanging="142"/>
        <w:jc w:val="center"/>
        <w:rPr>
          <w:rFonts w:ascii="Verdana" w:hAnsi="Verdana"/>
          <w:b/>
          <w:bCs/>
        </w:rPr>
      </w:pPr>
      <w:r w:rsidRPr="00DE071A">
        <w:rPr>
          <w:rFonts w:ascii="Verdana" w:hAnsi="Verdana"/>
          <w:b/>
          <w:bCs/>
        </w:rPr>
        <w:t>TANTÁRGYI PROGRAM</w:t>
      </w:r>
    </w:p>
    <w:p w14:paraId="5275DD60" w14:textId="77777777" w:rsidR="006C29FA" w:rsidRPr="00DE071A" w:rsidRDefault="006C29FA" w:rsidP="00CF6A71">
      <w:pPr>
        <w:widowControl w:val="0"/>
        <w:numPr>
          <w:ilvl w:val="0"/>
          <w:numId w:val="458"/>
        </w:numPr>
        <w:tabs>
          <w:tab w:val="num" w:pos="720"/>
        </w:tabs>
        <w:spacing w:line="240" w:lineRule="auto"/>
        <w:ind w:hanging="76"/>
        <w:jc w:val="both"/>
        <w:rPr>
          <w:rFonts w:ascii="Verdana" w:hAnsi="Verdana"/>
        </w:rPr>
      </w:pPr>
      <w:r w:rsidRPr="00DE071A">
        <w:rPr>
          <w:rFonts w:ascii="Verdana" w:hAnsi="Verdana"/>
          <w:b/>
          <w:bCs/>
        </w:rPr>
        <w:t xml:space="preserve">A tantárgy kódja: </w:t>
      </w:r>
      <w:r w:rsidRPr="00DE071A">
        <w:rPr>
          <w:rFonts w:ascii="Verdana" w:hAnsi="Verdana"/>
        </w:rPr>
        <w:t>RBGVB137</w:t>
      </w:r>
    </w:p>
    <w:p w14:paraId="0EBA9EBE" w14:textId="77777777" w:rsidR="006C29FA" w:rsidRPr="00DE071A" w:rsidRDefault="006C29FA" w:rsidP="00CF6A71">
      <w:pPr>
        <w:widowControl w:val="0"/>
        <w:numPr>
          <w:ilvl w:val="0"/>
          <w:numId w:val="458"/>
        </w:numPr>
        <w:tabs>
          <w:tab w:val="num" w:pos="720"/>
        </w:tabs>
        <w:spacing w:line="240" w:lineRule="auto"/>
        <w:ind w:left="426" w:hanging="142"/>
        <w:jc w:val="both"/>
        <w:rPr>
          <w:rFonts w:ascii="Verdana" w:hAnsi="Verdana"/>
          <w:b/>
          <w:bCs/>
        </w:rPr>
      </w:pPr>
      <w:r w:rsidRPr="00DE071A">
        <w:rPr>
          <w:rFonts w:ascii="Verdana" w:hAnsi="Verdana"/>
          <w:b/>
          <w:bCs/>
        </w:rPr>
        <w:t>A tantárgy megnevezése (magyarul):</w:t>
      </w:r>
      <w:r w:rsidRPr="00DE071A">
        <w:rPr>
          <w:rFonts w:ascii="Verdana" w:hAnsi="Verdana"/>
          <w:bCs/>
        </w:rPr>
        <w:t xml:space="preserve"> A környezeti bűncselekmények elleni nemzetközi és hazai fellépés</w:t>
      </w:r>
    </w:p>
    <w:p w14:paraId="2868A3F6" w14:textId="77777777" w:rsidR="006C29FA" w:rsidRPr="00DE071A" w:rsidRDefault="006C29FA" w:rsidP="00CF6A71">
      <w:pPr>
        <w:widowControl w:val="0"/>
        <w:numPr>
          <w:ilvl w:val="0"/>
          <w:numId w:val="458"/>
        </w:numPr>
        <w:spacing w:line="240" w:lineRule="auto"/>
        <w:ind w:hanging="76"/>
        <w:jc w:val="both"/>
        <w:rPr>
          <w:rFonts w:ascii="Verdana" w:hAnsi="Verdana"/>
          <w:b/>
          <w:bCs/>
        </w:rPr>
      </w:pPr>
      <w:r w:rsidRPr="00DE071A">
        <w:rPr>
          <w:rFonts w:ascii="Verdana" w:hAnsi="Verdana"/>
          <w:b/>
          <w:bCs/>
        </w:rPr>
        <w:t xml:space="preserve">A tantárgy megnevezése (angolul): </w:t>
      </w:r>
      <w:r w:rsidRPr="00DE071A">
        <w:rPr>
          <w:rFonts w:ascii="Verdana" w:hAnsi="Verdana"/>
          <w:lang w:val="en"/>
        </w:rPr>
        <w:t>International and domestic action against environmental crime</w:t>
      </w:r>
    </w:p>
    <w:p w14:paraId="5166CC0A" w14:textId="77777777" w:rsidR="006C29FA" w:rsidRPr="00DE071A" w:rsidRDefault="006C29FA" w:rsidP="00CF6A71">
      <w:pPr>
        <w:widowControl w:val="0"/>
        <w:numPr>
          <w:ilvl w:val="0"/>
          <w:numId w:val="458"/>
        </w:numPr>
        <w:tabs>
          <w:tab w:val="num" w:pos="720"/>
        </w:tabs>
        <w:spacing w:line="240" w:lineRule="auto"/>
        <w:ind w:left="426" w:hanging="142"/>
        <w:jc w:val="both"/>
        <w:rPr>
          <w:rFonts w:ascii="Verdana" w:hAnsi="Verdana"/>
          <w:b/>
          <w:bCs/>
        </w:rPr>
      </w:pPr>
      <w:r w:rsidRPr="00DE071A">
        <w:rPr>
          <w:rFonts w:ascii="Verdana" w:hAnsi="Verdana"/>
          <w:b/>
          <w:bCs/>
        </w:rPr>
        <w:t xml:space="preserve">Kreditérték és képzési karakter: </w:t>
      </w:r>
    </w:p>
    <w:p w14:paraId="6FAE73E5" w14:textId="77777777" w:rsidR="006C29FA" w:rsidRPr="00DE071A" w:rsidRDefault="006C29FA" w:rsidP="00CF6A71">
      <w:pPr>
        <w:widowControl w:val="0"/>
        <w:numPr>
          <w:ilvl w:val="1"/>
          <w:numId w:val="458"/>
        </w:numPr>
        <w:spacing w:line="240" w:lineRule="auto"/>
        <w:ind w:left="993" w:hanging="426"/>
        <w:contextualSpacing/>
        <w:jc w:val="both"/>
        <w:rPr>
          <w:rFonts w:ascii="Verdana" w:hAnsi="Verdana"/>
          <w:b/>
          <w:bCs/>
        </w:rPr>
      </w:pPr>
      <w:r w:rsidRPr="00DE071A">
        <w:rPr>
          <w:rFonts w:ascii="Verdana" w:hAnsi="Verdana"/>
          <w:bCs/>
        </w:rPr>
        <w:t xml:space="preserve">3 kredit </w:t>
      </w:r>
    </w:p>
    <w:p w14:paraId="12A11759" w14:textId="77777777" w:rsidR="006C29FA" w:rsidRPr="00DE071A" w:rsidRDefault="006C29FA" w:rsidP="00CF6A71">
      <w:pPr>
        <w:widowControl w:val="0"/>
        <w:numPr>
          <w:ilvl w:val="1"/>
          <w:numId w:val="458"/>
        </w:numPr>
        <w:spacing w:line="240" w:lineRule="auto"/>
        <w:ind w:left="993" w:hanging="426"/>
        <w:contextualSpacing/>
        <w:jc w:val="both"/>
        <w:rPr>
          <w:rFonts w:ascii="Verdana" w:hAnsi="Verdana"/>
          <w:b/>
          <w:bCs/>
        </w:rPr>
      </w:pPr>
      <w:r w:rsidRPr="00DE071A">
        <w:rPr>
          <w:rFonts w:ascii="Verdana" w:hAnsi="Verdana"/>
          <w:bCs/>
        </w:rPr>
        <w:t>a tantárgy elméleti vagy gyakorlati jellegének mértéke 20</w:t>
      </w:r>
      <w:r w:rsidRPr="00DE071A">
        <w:rPr>
          <w:rFonts w:ascii="Verdana" w:hAnsi="Verdana"/>
          <w:b/>
          <w:bCs/>
        </w:rPr>
        <w:t xml:space="preserve"> </w:t>
      </w:r>
      <w:r w:rsidRPr="00DE071A">
        <w:rPr>
          <w:rFonts w:ascii="Verdana" w:hAnsi="Verdana"/>
          <w:bCs/>
        </w:rPr>
        <w:t>% gyakorlat, 80 % elmélet</w:t>
      </w:r>
    </w:p>
    <w:p w14:paraId="49096E40" w14:textId="77777777" w:rsidR="006C29FA" w:rsidRPr="00DE071A" w:rsidRDefault="006C29FA" w:rsidP="00CF6A71">
      <w:pPr>
        <w:widowControl w:val="0"/>
        <w:numPr>
          <w:ilvl w:val="0"/>
          <w:numId w:val="458"/>
        </w:numPr>
        <w:spacing w:line="240" w:lineRule="auto"/>
        <w:ind w:left="426" w:hanging="142"/>
        <w:jc w:val="both"/>
        <w:rPr>
          <w:rFonts w:ascii="Verdana" w:hAnsi="Verdana"/>
          <w:bCs/>
        </w:rPr>
      </w:pPr>
      <w:r w:rsidRPr="00DE071A">
        <w:rPr>
          <w:rFonts w:ascii="Verdana" w:hAnsi="Verdana"/>
          <w:b/>
          <w:bCs/>
        </w:rPr>
        <w:t>A szak(ok), szakirányok/specializációk megnevezése (ahol oktatják):</w:t>
      </w:r>
      <w:r w:rsidRPr="00DE071A">
        <w:rPr>
          <w:rFonts w:ascii="Verdana" w:hAnsi="Verdana"/>
          <w:bCs/>
        </w:rPr>
        <w:t xml:space="preserve"> Bűnügyi alapszak, bűnüldözési szakirány, gazdasági nyomozó szakirány, Bűnügyi igazgatási alapszak, bűnügyi nyomozó szakirány, gazdaságvédelmi nyomozó</w:t>
      </w:r>
    </w:p>
    <w:p w14:paraId="09D75A94" w14:textId="4033DF1C" w:rsidR="006C29FA" w:rsidRPr="000A2076" w:rsidRDefault="006C29FA" w:rsidP="00CF6A71">
      <w:pPr>
        <w:widowControl w:val="0"/>
        <w:numPr>
          <w:ilvl w:val="0"/>
          <w:numId w:val="458"/>
        </w:numPr>
        <w:tabs>
          <w:tab w:val="num" w:pos="720"/>
        </w:tabs>
        <w:spacing w:line="240" w:lineRule="auto"/>
        <w:ind w:left="426" w:hanging="142"/>
        <w:jc w:val="both"/>
        <w:rPr>
          <w:rFonts w:ascii="Verdana" w:hAnsi="Verdana"/>
          <w:highlight w:val="yellow"/>
        </w:rPr>
      </w:pPr>
      <w:r w:rsidRPr="00DE071A">
        <w:rPr>
          <w:rFonts w:ascii="Verdana" w:hAnsi="Verdana"/>
          <w:b/>
          <w:bCs/>
        </w:rPr>
        <w:t xml:space="preserve">Az oktatásért felelős oktatási szervezeti egység megnevezése: </w:t>
      </w:r>
      <w:r w:rsidRPr="000A2076">
        <w:rPr>
          <w:rFonts w:ascii="Verdana" w:hAnsi="Verdana"/>
          <w:highlight w:val="yellow"/>
        </w:rPr>
        <w:t>Bűnügyi</w:t>
      </w:r>
      <w:r w:rsidR="000A2076" w:rsidRPr="000A2076">
        <w:rPr>
          <w:rFonts w:ascii="Verdana" w:hAnsi="Verdana"/>
          <w:highlight w:val="yellow"/>
        </w:rPr>
        <w:t xml:space="preserve"> és </w:t>
      </w:r>
      <w:r w:rsidRPr="000A2076">
        <w:rPr>
          <w:rFonts w:ascii="Verdana" w:hAnsi="Verdana"/>
          <w:highlight w:val="yellow"/>
        </w:rPr>
        <w:t>Gazdaságvédelmi Tanszék</w:t>
      </w:r>
    </w:p>
    <w:p w14:paraId="25BAA4A0" w14:textId="77777777" w:rsidR="006C29FA" w:rsidRPr="00DE071A" w:rsidRDefault="006C29FA" w:rsidP="00CF6A71">
      <w:pPr>
        <w:widowControl w:val="0"/>
        <w:numPr>
          <w:ilvl w:val="0"/>
          <w:numId w:val="458"/>
        </w:numPr>
        <w:tabs>
          <w:tab w:val="num" w:pos="720"/>
        </w:tabs>
        <w:spacing w:line="240" w:lineRule="auto"/>
        <w:ind w:left="426" w:hanging="142"/>
        <w:jc w:val="both"/>
        <w:rPr>
          <w:rFonts w:ascii="Verdana" w:hAnsi="Verdana"/>
          <w:bCs/>
          <w:highlight w:val="lightGray"/>
        </w:rPr>
      </w:pPr>
      <w:r w:rsidRPr="00DE071A">
        <w:rPr>
          <w:rFonts w:ascii="Verdana" w:hAnsi="Verdana"/>
          <w:b/>
          <w:bCs/>
        </w:rPr>
        <w:t>A tantárgyfelelős oktató neve, beosztása, tudományos fokozata:</w:t>
      </w:r>
      <w:r w:rsidRPr="00DE071A">
        <w:rPr>
          <w:rFonts w:ascii="Verdana" w:hAnsi="Verdana"/>
          <w:bCs/>
        </w:rPr>
        <w:t xml:space="preserve"> Dr. Zsigmond Csaba r. alezredes tanársegéd PhD</w:t>
      </w:r>
    </w:p>
    <w:p w14:paraId="044A6532" w14:textId="77777777" w:rsidR="006C29FA" w:rsidRPr="00DE071A" w:rsidRDefault="006C29FA" w:rsidP="00CF6A71">
      <w:pPr>
        <w:widowControl w:val="0"/>
        <w:numPr>
          <w:ilvl w:val="0"/>
          <w:numId w:val="458"/>
        </w:numPr>
        <w:spacing w:line="240" w:lineRule="auto"/>
        <w:ind w:left="426" w:hanging="142"/>
        <w:jc w:val="both"/>
        <w:rPr>
          <w:rFonts w:ascii="Verdana" w:hAnsi="Verdana"/>
          <w:bCs/>
        </w:rPr>
      </w:pPr>
      <w:r w:rsidRPr="00DE071A">
        <w:rPr>
          <w:rFonts w:ascii="Verdana" w:hAnsi="Verdana"/>
          <w:b/>
          <w:bCs/>
        </w:rPr>
        <w:t>A tanórák száma és típusa</w:t>
      </w:r>
    </w:p>
    <w:p w14:paraId="3518E530" w14:textId="77777777" w:rsidR="006C29FA" w:rsidRPr="00DE071A" w:rsidRDefault="006C29FA" w:rsidP="00CF6A71">
      <w:pPr>
        <w:widowControl w:val="0"/>
        <w:numPr>
          <w:ilvl w:val="1"/>
          <w:numId w:val="458"/>
        </w:numPr>
        <w:spacing w:line="240" w:lineRule="auto"/>
        <w:ind w:left="851" w:hanging="425"/>
        <w:jc w:val="both"/>
        <w:rPr>
          <w:rFonts w:ascii="Verdana" w:hAnsi="Verdana"/>
          <w:bCs/>
        </w:rPr>
      </w:pPr>
      <w:r w:rsidRPr="00DE071A">
        <w:rPr>
          <w:rFonts w:ascii="Verdana" w:hAnsi="Verdana"/>
          <w:bCs/>
        </w:rPr>
        <w:t>össz óraszám/félév:</w:t>
      </w:r>
    </w:p>
    <w:p w14:paraId="171D3ADB" w14:textId="77777777" w:rsidR="006C29FA" w:rsidRPr="00DE071A" w:rsidRDefault="006C29FA" w:rsidP="00CF6A71">
      <w:pPr>
        <w:widowControl w:val="0"/>
        <w:numPr>
          <w:ilvl w:val="2"/>
          <w:numId w:val="458"/>
        </w:numPr>
        <w:tabs>
          <w:tab w:val="num" w:pos="1134"/>
        </w:tabs>
        <w:spacing w:line="240" w:lineRule="auto"/>
        <w:ind w:left="1134" w:hanging="425"/>
        <w:jc w:val="both"/>
        <w:rPr>
          <w:rFonts w:ascii="Verdana" w:hAnsi="Verdana"/>
          <w:bCs/>
        </w:rPr>
      </w:pPr>
      <w:r w:rsidRPr="00DE071A">
        <w:rPr>
          <w:rFonts w:ascii="Verdana" w:hAnsi="Verdana"/>
          <w:bCs/>
        </w:rPr>
        <w:t>nappali munkarend: 28 (20 EA + 0 SZ + 8 GY)</w:t>
      </w:r>
    </w:p>
    <w:p w14:paraId="5767A3EC" w14:textId="77777777" w:rsidR="006C29FA" w:rsidRPr="00DE071A" w:rsidRDefault="006C29FA" w:rsidP="00CF6A71">
      <w:pPr>
        <w:widowControl w:val="0"/>
        <w:numPr>
          <w:ilvl w:val="2"/>
          <w:numId w:val="458"/>
        </w:numPr>
        <w:tabs>
          <w:tab w:val="num" w:pos="1134"/>
        </w:tabs>
        <w:spacing w:line="240" w:lineRule="auto"/>
        <w:ind w:left="1134" w:hanging="425"/>
        <w:jc w:val="both"/>
        <w:rPr>
          <w:rFonts w:ascii="Verdana" w:hAnsi="Verdana"/>
          <w:bCs/>
        </w:rPr>
      </w:pPr>
      <w:r w:rsidRPr="00DE071A">
        <w:rPr>
          <w:rFonts w:ascii="Verdana" w:hAnsi="Verdana"/>
          <w:bCs/>
        </w:rPr>
        <w:t>levelező munkarend: 8 (8 EA + 0 SZ + 0 GY)</w:t>
      </w:r>
    </w:p>
    <w:p w14:paraId="3E086FB3" w14:textId="77777777" w:rsidR="006C29FA" w:rsidRPr="00DE071A" w:rsidRDefault="006C29FA" w:rsidP="00CF6A71">
      <w:pPr>
        <w:widowControl w:val="0"/>
        <w:numPr>
          <w:ilvl w:val="1"/>
          <w:numId w:val="458"/>
        </w:numPr>
        <w:spacing w:line="240" w:lineRule="auto"/>
        <w:ind w:left="851" w:hanging="425"/>
        <w:jc w:val="both"/>
        <w:rPr>
          <w:rFonts w:ascii="Verdana" w:hAnsi="Verdana"/>
          <w:bCs/>
        </w:rPr>
      </w:pPr>
      <w:r w:rsidRPr="00DE071A">
        <w:rPr>
          <w:rFonts w:ascii="Verdana" w:hAnsi="Verdana"/>
          <w:bCs/>
        </w:rPr>
        <w:t>heti óraszám - nappali munkarend: 2 óra</w:t>
      </w:r>
    </w:p>
    <w:p w14:paraId="64B1ED22" w14:textId="77777777" w:rsidR="006C29FA" w:rsidRPr="00DE071A" w:rsidRDefault="006C29FA" w:rsidP="00CF6A71">
      <w:pPr>
        <w:widowControl w:val="0"/>
        <w:numPr>
          <w:ilvl w:val="1"/>
          <w:numId w:val="458"/>
        </w:numPr>
        <w:spacing w:line="240" w:lineRule="auto"/>
        <w:ind w:left="851" w:hanging="425"/>
        <w:jc w:val="both"/>
        <w:rPr>
          <w:rFonts w:ascii="Verdana" w:hAnsi="Verdana"/>
          <w:bCs/>
          <w:color w:val="FF0000"/>
        </w:rPr>
      </w:pPr>
      <w:r w:rsidRPr="00DE071A">
        <w:rPr>
          <w:rFonts w:ascii="Verdana" w:hAnsi="Verdana"/>
        </w:rPr>
        <w:t>Az ismeret átadásában alkalmazandó további sajátos módok, jellemzők:</w:t>
      </w:r>
    </w:p>
    <w:p w14:paraId="18E319A8" w14:textId="77777777" w:rsidR="006C29FA" w:rsidRPr="00DE071A" w:rsidRDefault="006C29FA" w:rsidP="006C29FA">
      <w:pPr>
        <w:widowControl w:val="0"/>
        <w:spacing w:line="240" w:lineRule="auto"/>
        <w:jc w:val="both"/>
        <w:rPr>
          <w:rFonts w:ascii="Verdana" w:hAnsi="Verdana"/>
          <w:bCs/>
          <w:color w:val="FF0000"/>
        </w:rPr>
      </w:pPr>
      <w:r w:rsidRPr="00DE071A">
        <w:rPr>
          <w:rFonts w:ascii="Verdana" w:hAnsi="Verdana"/>
        </w:rPr>
        <w:t xml:space="preserve">A tantárgy oktatása során az elméleti ismeretek elsajátítását a gyakorlati alkalmazás követi jogesetek megoldásán keresztül. A hallgatók konkrét jogeseteket kapnak melynek során egy gazdaságvédelmi vagy korrupciós bűnügy nyomozását kell megtervezniük, továbbá határozatot kell szerkeszteniük. </w:t>
      </w:r>
    </w:p>
    <w:p w14:paraId="5B5BEF83" w14:textId="77777777" w:rsidR="006C29FA" w:rsidRPr="00DE071A" w:rsidRDefault="006C29FA" w:rsidP="00CF6A71">
      <w:pPr>
        <w:widowControl w:val="0"/>
        <w:numPr>
          <w:ilvl w:val="0"/>
          <w:numId w:val="458"/>
        </w:numPr>
        <w:spacing w:line="240" w:lineRule="auto"/>
        <w:ind w:left="426" w:hanging="142"/>
        <w:jc w:val="both"/>
        <w:rPr>
          <w:rFonts w:ascii="Verdana" w:hAnsi="Verdana"/>
          <w:bCs/>
        </w:rPr>
      </w:pPr>
      <w:r w:rsidRPr="00DE071A">
        <w:rPr>
          <w:rFonts w:ascii="Verdana" w:hAnsi="Verdana"/>
          <w:b/>
          <w:bCs/>
        </w:rPr>
        <w:t>A tantárgy szakmai tartalma (magyarul):</w:t>
      </w:r>
    </w:p>
    <w:p w14:paraId="7100583E" w14:textId="77777777" w:rsidR="006C29FA" w:rsidRPr="00DE071A" w:rsidRDefault="006C29FA" w:rsidP="006C29FA">
      <w:pPr>
        <w:spacing w:after="0" w:line="240" w:lineRule="auto"/>
        <w:jc w:val="both"/>
        <w:rPr>
          <w:rFonts w:ascii="Verdana" w:hAnsi="Verdana"/>
        </w:rPr>
      </w:pPr>
      <w:r w:rsidRPr="00DE071A">
        <w:rPr>
          <w:rFonts w:ascii="Verdana" w:hAnsi="Verdana"/>
          <w:color w:val="000000"/>
        </w:rPr>
        <w:t>A hallgatók a tantárgy keretein belül megismerik a környezeti bűncselekményekkel szemben fellépő nemzetközi és hazai szervezetrendszert, az egyes szervezetek feladatait, hatáskörét (nemzetközi kormányközi szervezetek, bűnüldöző szervek, NGO-k) illetve a nemzetközi és hazai jogi keretrendszert. Megismerik a környezeti bűncselekmények nemzetközi és hazai jellemzőit, illetve a környezeti bűncselekmények felderítési, nyomozási specifikumait. A környezeti bűncselekmények felderítése kiemelt társadalmi cél.</w:t>
      </w:r>
    </w:p>
    <w:p w14:paraId="354632B1" w14:textId="77777777" w:rsidR="006C29FA" w:rsidRPr="00DE071A" w:rsidRDefault="006C29FA" w:rsidP="006C29FA">
      <w:pPr>
        <w:widowControl w:val="0"/>
        <w:spacing w:line="240" w:lineRule="auto"/>
        <w:ind w:left="426"/>
        <w:jc w:val="both"/>
        <w:rPr>
          <w:rFonts w:ascii="Verdana" w:hAnsi="Verdana"/>
          <w:b/>
          <w:bCs/>
        </w:rPr>
      </w:pPr>
      <w:r w:rsidRPr="00DE071A">
        <w:rPr>
          <w:rFonts w:ascii="Verdana" w:hAnsi="Verdana"/>
          <w:b/>
          <w:bCs/>
        </w:rPr>
        <w:t xml:space="preserve">A tantárgy szakmai tartalma (angolul) (Course description): </w:t>
      </w:r>
    </w:p>
    <w:p w14:paraId="611386FE" w14:textId="77777777" w:rsidR="006C29FA" w:rsidRPr="00DE071A" w:rsidRDefault="006C29FA" w:rsidP="006C29FA">
      <w:pPr>
        <w:widowControl w:val="0"/>
        <w:spacing w:line="240" w:lineRule="auto"/>
        <w:jc w:val="both"/>
        <w:rPr>
          <w:rFonts w:ascii="Verdana" w:hAnsi="Verdana"/>
          <w:b/>
          <w:bCs/>
        </w:rPr>
      </w:pPr>
      <w:r w:rsidRPr="00DE071A">
        <w:rPr>
          <w:rFonts w:ascii="Verdana" w:hAnsi="Verdana"/>
          <w:lang w:val="en"/>
        </w:rPr>
        <w:t xml:space="preserve">During the course students will learn about the international and domestic organization system dealing with environmental crimes, the tasks and powers of each organization (international intergovernmental organizations, law enforcement agencies, NGOs) and the international and domestic legal framework. They become familiar with the international and domestic characteristics of environmental crime, as well as the specifics of environmental crime detection and investigation. Detecting environmental crime is a </w:t>
      </w:r>
      <w:r w:rsidRPr="00DE071A">
        <w:rPr>
          <w:rFonts w:ascii="Verdana" w:hAnsi="Verdana"/>
          <w:lang w:val="en"/>
        </w:rPr>
        <w:lastRenderedPageBreak/>
        <w:t>major social objective.</w:t>
      </w:r>
    </w:p>
    <w:p w14:paraId="452E9E2F" w14:textId="77777777" w:rsidR="006C29FA" w:rsidRPr="00DE071A" w:rsidRDefault="006C29FA" w:rsidP="006C29FA">
      <w:pPr>
        <w:widowControl w:val="0"/>
        <w:spacing w:line="240" w:lineRule="auto"/>
        <w:jc w:val="both"/>
        <w:rPr>
          <w:rFonts w:ascii="Verdana" w:hAnsi="Verdana"/>
          <w:bCs/>
        </w:rPr>
      </w:pPr>
    </w:p>
    <w:p w14:paraId="287737BC" w14:textId="77777777" w:rsidR="006C29FA" w:rsidRPr="00DE071A" w:rsidRDefault="006C29FA" w:rsidP="00CF6A71">
      <w:pPr>
        <w:widowControl w:val="0"/>
        <w:numPr>
          <w:ilvl w:val="0"/>
          <w:numId w:val="458"/>
        </w:numPr>
        <w:spacing w:line="240" w:lineRule="auto"/>
        <w:ind w:left="720"/>
        <w:contextualSpacing/>
        <w:jc w:val="both"/>
        <w:rPr>
          <w:rFonts w:ascii="Verdana" w:hAnsi="Verdana"/>
          <w:bCs/>
        </w:rPr>
      </w:pPr>
      <w:r w:rsidRPr="00DE071A">
        <w:rPr>
          <w:rFonts w:ascii="Verdana" w:hAnsi="Verdana"/>
          <w:b/>
          <w:bCs/>
        </w:rPr>
        <w:t xml:space="preserve">Elérendő szakmai kompetenciák (magyarul): </w:t>
      </w:r>
    </w:p>
    <w:p w14:paraId="00A1E5CB"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Tudása</w:t>
      </w:r>
    </w:p>
    <w:p w14:paraId="5DF93C97"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3D964E44"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4A454ABD"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Mélységében és átfogóan ismeri a bűnügyi igazgatási szakterület alapvető diszciplínáit.</w:t>
      </w:r>
    </w:p>
    <w:p w14:paraId="5F510BCD"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Alaposan ismeri a bűnüldözési tevékenységhez kapcsolódó átfogó fogalmakat, összefüggéseket, szabályokat, folyamatokat és eljárásokat.</w:t>
      </w:r>
    </w:p>
    <w:p w14:paraId="433E9AD4"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53C68B4F"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i/>
          <w:lang w:eastAsia="ar-SA"/>
        </w:rPr>
      </w:pPr>
      <w:r w:rsidRPr="00DE071A">
        <w:rPr>
          <w:rFonts w:ascii="Verdana" w:hAnsi="Verdana"/>
        </w:rPr>
        <w:t>Mélyrehatóan rendelkezik a gazdasági jellegű bűncselekmények felderítése és bizonyítása terén eredményes, speciális jogi, kriminalisztikai és bűnügyi szolgálati ismeretekkel.</w:t>
      </w:r>
    </w:p>
    <w:p w14:paraId="02DB3CCE"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i/>
          <w:lang w:eastAsia="ar-SA"/>
        </w:rPr>
      </w:pPr>
      <w:r w:rsidRPr="00DE071A">
        <w:rPr>
          <w:rFonts w:ascii="Verdana" w:hAnsi="Verdana"/>
        </w:rPr>
        <w:t>Alapvetően tisztában van a szakterületéhez kapcsolódó pénzügyi, számviteli és gazdasági jogi ismeretekkel.</w:t>
      </w:r>
    </w:p>
    <w:p w14:paraId="2FB85BEA"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highlight w:val="yellow"/>
        </w:rPr>
      </w:pPr>
    </w:p>
    <w:p w14:paraId="4EAAF8E0"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DE071A">
        <w:rPr>
          <w:rFonts w:ascii="Verdana" w:hAnsi="Verdana"/>
          <w:b/>
        </w:rPr>
        <w:t>Képességei</w:t>
      </w:r>
    </w:p>
    <w:p w14:paraId="101A8431"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644E04F8"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20218EA3"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Rutinszerűen alkalmazza a bűnüldözési tevékenységhez kapcsolódó átfogó fogalmakat, összefüggéseket, szabályokat, folyamatokat és eljárásokat.</w:t>
      </w:r>
    </w:p>
    <w:p w14:paraId="4269D64F"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Mélyrehatóan képes a bűnügyi munkára vonatkozó jogszabályok megértésére és gyakorlati alkalmazására.</w:t>
      </w:r>
    </w:p>
    <w:p w14:paraId="714F7F65"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11D738B6"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Képes a gazdasági jellegű bűncselekmények felderítése és bizonyítása terén eredményes munkavégzésre.</w:t>
      </w:r>
    </w:p>
    <w:p w14:paraId="08A74AB4"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Képes a gazdaságvédelem területén feladatokat ellátó szervekkel, szervezetekkel együttműködni.</w:t>
      </w:r>
    </w:p>
    <w:p w14:paraId="14E991CB"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5F8AC746"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Attitűdje</w:t>
      </w:r>
    </w:p>
    <w:p w14:paraId="6A0BC0EA"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p>
    <w:p w14:paraId="5FF4ADD8"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48BE1355"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Nyitott a rendvédelem területén felmerülő problémák kutatáson alapuló megoldása iránt.</w:t>
      </w:r>
    </w:p>
    <w:p w14:paraId="3EF871E1"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5C35A1F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 -</w:t>
      </w:r>
    </w:p>
    <w:p w14:paraId="1092BF9F"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68CDF028"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Autonómiája és felelőssége</w:t>
      </w:r>
    </w:p>
    <w:p w14:paraId="3F830D9E"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i/>
        </w:rPr>
      </w:pPr>
    </w:p>
    <w:p w14:paraId="21AE2D22"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320636D0"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Tisztában van a fegyveres feladatellátásból és a kényszerítő eszközök alkalmazásának lehetőségéből ráháruló felelősséggel és helyesen él azokkal.</w:t>
      </w:r>
    </w:p>
    <w:p w14:paraId="33718BA6"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26074117"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 -</w:t>
      </w:r>
    </w:p>
    <w:p w14:paraId="7F58C467" w14:textId="77777777" w:rsidR="006C29FA" w:rsidRPr="00DE071A" w:rsidRDefault="006C29FA" w:rsidP="006C29FA">
      <w:pPr>
        <w:widowControl w:val="0"/>
        <w:tabs>
          <w:tab w:val="left" w:pos="818"/>
        </w:tabs>
        <w:autoSpaceDE w:val="0"/>
        <w:autoSpaceDN w:val="0"/>
        <w:adjustRightInd w:val="0"/>
        <w:spacing w:after="0" w:line="240" w:lineRule="auto"/>
        <w:jc w:val="both"/>
        <w:rPr>
          <w:rFonts w:ascii="Verdana" w:hAnsi="Verdana"/>
        </w:rPr>
      </w:pPr>
    </w:p>
    <w:p w14:paraId="0B739457" w14:textId="77777777" w:rsidR="006C29FA" w:rsidRPr="00DE071A" w:rsidRDefault="006C29FA" w:rsidP="006C29FA">
      <w:pPr>
        <w:widowControl w:val="0"/>
        <w:spacing w:after="0" w:line="240" w:lineRule="auto"/>
        <w:ind w:left="426"/>
        <w:jc w:val="both"/>
        <w:rPr>
          <w:rFonts w:ascii="Verdana" w:hAnsi="Verdana"/>
          <w:b/>
          <w:bCs/>
          <w:lang w:val="en-US"/>
        </w:rPr>
      </w:pPr>
      <w:r w:rsidRPr="00DE071A">
        <w:rPr>
          <w:rFonts w:ascii="Verdana" w:hAnsi="Verdana"/>
          <w:b/>
          <w:bCs/>
        </w:rPr>
        <w:t>Elérendő szakmai kompetenciák (angolul) (</w:t>
      </w:r>
      <w:r w:rsidRPr="00DE071A">
        <w:rPr>
          <w:rFonts w:ascii="Verdana" w:hAnsi="Verdana"/>
          <w:b/>
          <w:bCs/>
          <w:lang w:val="en-US"/>
        </w:rPr>
        <w:t xml:space="preserve">Competences – English): </w:t>
      </w:r>
    </w:p>
    <w:p w14:paraId="6C0E76E3"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Knowledge</w:t>
      </w:r>
    </w:p>
    <w:p w14:paraId="01F3E5E5" w14:textId="77777777" w:rsidR="006C29FA" w:rsidRPr="00DE071A" w:rsidRDefault="006C29FA" w:rsidP="006C29FA">
      <w:pPr>
        <w:widowControl w:val="0"/>
        <w:spacing w:after="0" w:line="240" w:lineRule="auto"/>
        <w:ind w:left="426"/>
        <w:jc w:val="both"/>
        <w:rPr>
          <w:rFonts w:ascii="Verdana" w:hAnsi="Verdana"/>
          <w:b/>
          <w:lang w:val="en-GB"/>
        </w:rPr>
      </w:pPr>
    </w:p>
    <w:p w14:paraId="04C72663"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67184D2D"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in-depth and comprehensive knowledge of the core disciplines of criminal justice administration.</w:t>
      </w:r>
    </w:p>
    <w:p w14:paraId="2A55A46F"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in-depth knowledge of the broad concepts, contexts, rules, processes and procedures related to law enforcement.</w:t>
      </w:r>
    </w:p>
    <w:p w14:paraId="329212DD"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Specified competences:</w:t>
      </w:r>
    </w:p>
    <w:p w14:paraId="28EA6847"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possesses in-depth, effective, specialised legal, forensic and criminal service knowledge in the investigation and proof of economic crimes.</w:t>
      </w:r>
    </w:p>
    <w:p w14:paraId="43AF23EA"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He/she has a thorough knowledge of financial, accounting and economic law relevant to his/her field of specialisation.</w:t>
      </w:r>
    </w:p>
    <w:p w14:paraId="3101A3B9" w14:textId="77777777" w:rsidR="006C29FA" w:rsidRPr="00DE071A" w:rsidRDefault="006C29FA" w:rsidP="006C29FA">
      <w:pPr>
        <w:widowControl w:val="0"/>
        <w:spacing w:after="0" w:line="240" w:lineRule="auto"/>
        <w:ind w:left="426"/>
        <w:jc w:val="both"/>
        <w:rPr>
          <w:rFonts w:ascii="Verdana" w:hAnsi="Verdana"/>
          <w:lang w:val="en-GB"/>
        </w:rPr>
      </w:pPr>
    </w:p>
    <w:p w14:paraId="26F2B046"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Capabilities</w:t>
      </w:r>
    </w:p>
    <w:p w14:paraId="47612C85"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75F5C1E8"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apply broad concepts, contexts, rules, processes and procedures related to law enforcement.</w:t>
      </w:r>
    </w:p>
    <w:p w14:paraId="701CC815"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Ability to have an in-depth understanding and practical application of legislation relevant to criminal work.</w:t>
      </w:r>
    </w:p>
    <w:p w14:paraId="1B34AF90"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Specified competences:</w:t>
      </w:r>
    </w:p>
    <w:p w14:paraId="4F3FEA5F"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work effectively in the investigation and proof of economic crimes.</w:t>
      </w:r>
    </w:p>
    <w:p w14:paraId="620F2E27"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Able to cooperate with bodies and organisations with responsibilities in the field of economic protection.</w:t>
      </w:r>
    </w:p>
    <w:p w14:paraId="7B6A80BB" w14:textId="77777777" w:rsidR="006C29FA" w:rsidRPr="00DE071A" w:rsidRDefault="006C29FA" w:rsidP="006C29FA">
      <w:pPr>
        <w:widowControl w:val="0"/>
        <w:spacing w:after="0" w:line="240" w:lineRule="auto"/>
        <w:ind w:left="426"/>
        <w:jc w:val="both"/>
        <w:rPr>
          <w:rFonts w:ascii="Verdana" w:hAnsi="Verdana"/>
          <w:lang w:val="en-GB"/>
        </w:rPr>
      </w:pPr>
    </w:p>
    <w:p w14:paraId="3FD97BB9" w14:textId="77777777" w:rsidR="006C29FA" w:rsidRPr="00DE071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DE071A">
        <w:rPr>
          <w:rFonts w:ascii="Verdana" w:hAnsi="Verdana"/>
          <w:b/>
          <w:lang w:val="en-GB"/>
        </w:rPr>
        <w:t>Attitude</w:t>
      </w:r>
    </w:p>
    <w:p w14:paraId="156C305E" w14:textId="77777777" w:rsidR="006C29FA" w:rsidRPr="00DE071A" w:rsidRDefault="006C29FA" w:rsidP="006C29FA">
      <w:pPr>
        <w:widowControl w:val="0"/>
        <w:spacing w:after="0" w:line="240" w:lineRule="auto"/>
        <w:ind w:left="426"/>
        <w:jc w:val="both"/>
        <w:rPr>
          <w:rFonts w:ascii="Verdana" w:hAnsi="Verdana"/>
          <w:b/>
          <w:lang w:val="en-GB"/>
        </w:rPr>
      </w:pPr>
    </w:p>
    <w:p w14:paraId="7288368D"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6EA1A619"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 xml:space="preserve">The student is open to research-based solutions to problems in the field of law enforcement. </w:t>
      </w:r>
    </w:p>
    <w:p w14:paraId="4A6DF60E" w14:textId="77777777" w:rsidR="006C29FA" w:rsidRPr="00DE071A"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7785635B"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Specified competences: -</w:t>
      </w:r>
    </w:p>
    <w:p w14:paraId="534185F4" w14:textId="77777777" w:rsidR="006C29FA" w:rsidRPr="00DE071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13BCD110" w14:textId="77777777" w:rsidR="006C29FA" w:rsidRPr="00DE071A" w:rsidRDefault="006C29FA" w:rsidP="006C29FA">
      <w:pPr>
        <w:widowControl w:val="0"/>
        <w:spacing w:after="0" w:line="240" w:lineRule="auto"/>
        <w:ind w:left="426"/>
        <w:jc w:val="both"/>
        <w:rPr>
          <w:rFonts w:ascii="Verdana" w:hAnsi="Verdana"/>
          <w:lang w:val="en-GB"/>
        </w:rPr>
      </w:pPr>
      <w:r w:rsidRPr="00DE071A">
        <w:rPr>
          <w:rFonts w:ascii="Verdana" w:hAnsi="Verdana"/>
          <w:b/>
          <w:lang w:val="en-GB"/>
        </w:rPr>
        <w:t>Autonomy and responsibility</w:t>
      </w:r>
    </w:p>
    <w:p w14:paraId="4DAD0A1C" w14:textId="77777777" w:rsidR="006C29FA" w:rsidRPr="00DE071A" w:rsidRDefault="006C29FA" w:rsidP="006C29FA">
      <w:pPr>
        <w:widowControl w:val="0"/>
        <w:spacing w:after="0" w:line="240" w:lineRule="auto"/>
        <w:ind w:left="426"/>
        <w:jc w:val="both"/>
        <w:rPr>
          <w:rFonts w:ascii="Verdana" w:hAnsi="Verdana"/>
          <w:b/>
          <w:lang w:val="en-GB"/>
        </w:rPr>
      </w:pPr>
    </w:p>
    <w:p w14:paraId="0269AFF7" w14:textId="77777777" w:rsidR="006C29FA" w:rsidRPr="00DE071A" w:rsidRDefault="006C29FA" w:rsidP="006C29FA">
      <w:pPr>
        <w:widowControl w:val="0"/>
        <w:spacing w:after="0" w:line="240" w:lineRule="auto"/>
        <w:ind w:left="426"/>
        <w:jc w:val="both"/>
        <w:rPr>
          <w:rFonts w:ascii="Verdana" w:hAnsi="Verdana"/>
          <w:b/>
          <w:lang w:val="en-GB"/>
        </w:rPr>
      </w:pPr>
      <w:r w:rsidRPr="00DE071A">
        <w:rPr>
          <w:rFonts w:ascii="Verdana" w:hAnsi="Verdana"/>
          <w:b/>
          <w:lang w:val="en-GB"/>
        </w:rPr>
        <w:t>Competences in the programme and outcome requirements:</w:t>
      </w:r>
    </w:p>
    <w:p w14:paraId="2B903767" w14:textId="77777777" w:rsidR="006C29FA" w:rsidRPr="00DE071A" w:rsidRDefault="006C29FA" w:rsidP="00CF6A71">
      <w:pPr>
        <w:widowControl w:val="0"/>
        <w:numPr>
          <w:ilvl w:val="0"/>
          <w:numId w:val="352"/>
        </w:numPr>
        <w:shd w:val="clear" w:color="auto" w:fill="FFFFFF" w:themeFill="background1"/>
        <w:autoSpaceDE w:val="0"/>
        <w:autoSpaceDN w:val="0"/>
        <w:adjustRightInd w:val="0"/>
        <w:spacing w:before="0" w:after="0" w:line="240" w:lineRule="auto"/>
        <w:ind w:left="851"/>
        <w:contextualSpacing/>
        <w:jc w:val="both"/>
        <w:rPr>
          <w:rFonts w:ascii="Verdana" w:hAnsi="Verdana"/>
        </w:rPr>
      </w:pPr>
      <w:r w:rsidRPr="00DE071A">
        <w:rPr>
          <w:rFonts w:ascii="Verdana" w:hAnsi="Verdana"/>
        </w:rPr>
        <w:t xml:space="preserve">The student is aware of the responsibilities arising from carrying a weapon in the performance of his/her duties and the possibility of using coercive means and uses them correctly. </w:t>
      </w:r>
    </w:p>
    <w:p w14:paraId="56AA2563" w14:textId="77777777" w:rsidR="006C29FA" w:rsidRPr="00DE071A"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586935EF" w14:textId="77777777" w:rsidR="006C29FA" w:rsidRPr="00DE071A" w:rsidRDefault="006C29FA" w:rsidP="006C29FA">
      <w:pPr>
        <w:widowControl w:val="0"/>
        <w:autoSpaceDE w:val="0"/>
        <w:autoSpaceDN w:val="0"/>
        <w:adjustRightInd w:val="0"/>
        <w:spacing w:after="0" w:line="240" w:lineRule="auto"/>
        <w:ind w:left="360" w:firstLine="66"/>
        <w:jc w:val="both"/>
        <w:rPr>
          <w:rFonts w:ascii="Verdana" w:hAnsi="Verdana"/>
          <w:b/>
          <w:lang w:val="en-GB"/>
        </w:rPr>
      </w:pPr>
      <w:r w:rsidRPr="00DE071A">
        <w:rPr>
          <w:rFonts w:ascii="Verdana" w:hAnsi="Verdana"/>
          <w:b/>
          <w:lang w:val="en-GB"/>
        </w:rPr>
        <w:t>Specified competences: -</w:t>
      </w:r>
    </w:p>
    <w:p w14:paraId="5746EC09" w14:textId="77777777" w:rsidR="006C29FA" w:rsidRPr="00DE071A" w:rsidRDefault="006C29FA" w:rsidP="00CF6A71">
      <w:pPr>
        <w:widowControl w:val="0"/>
        <w:numPr>
          <w:ilvl w:val="0"/>
          <w:numId w:val="458"/>
        </w:numPr>
        <w:tabs>
          <w:tab w:val="num" w:pos="720"/>
        </w:tabs>
        <w:spacing w:line="240" w:lineRule="auto"/>
        <w:ind w:left="426" w:hanging="142"/>
        <w:jc w:val="both"/>
        <w:rPr>
          <w:rFonts w:ascii="Verdana" w:hAnsi="Verdana"/>
          <w:bCs/>
          <w:i/>
          <w:color w:val="FF0000"/>
        </w:rPr>
      </w:pPr>
      <w:r w:rsidRPr="00DE071A">
        <w:rPr>
          <w:rFonts w:ascii="Verdana" w:hAnsi="Verdana"/>
          <w:b/>
          <w:bCs/>
        </w:rPr>
        <w:t>Előtanulmányi követelmények: -</w:t>
      </w:r>
    </w:p>
    <w:p w14:paraId="56DA09C8" w14:textId="77777777" w:rsidR="006C29FA" w:rsidRPr="00DE071A" w:rsidRDefault="006C29FA" w:rsidP="00CF6A71">
      <w:pPr>
        <w:widowControl w:val="0"/>
        <w:numPr>
          <w:ilvl w:val="0"/>
          <w:numId w:val="458"/>
        </w:numPr>
        <w:spacing w:line="240" w:lineRule="auto"/>
        <w:ind w:left="426" w:hanging="142"/>
        <w:jc w:val="both"/>
        <w:rPr>
          <w:rFonts w:ascii="Verdana" w:hAnsi="Verdana"/>
          <w:b/>
          <w:bCs/>
        </w:rPr>
      </w:pPr>
      <w:r w:rsidRPr="00DE071A">
        <w:rPr>
          <w:rFonts w:ascii="Verdana" w:hAnsi="Verdana"/>
          <w:b/>
          <w:bCs/>
        </w:rPr>
        <w:t>A tantárgy tananyagának leírása, tematika. Description of the subject, curriculum (magyarul, angolul - English):</w:t>
      </w:r>
    </w:p>
    <w:p w14:paraId="05B628CF" w14:textId="77777777" w:rsidR="006C29FA" w:rsidRPr="00DE071A" w:rsidRDefault="006C29FA" w:rsidP="006C29FA">
      <w:pPr>
        <w:widowControl w:val="0"/>
        <w:spacing w:line="240" w:lineRule="auto"/>
        <w:jc w:val="both"/>
        <w:rPr>
          <w:rFonts w:ascii="Verdana" w:hAnsi="Verdana"/>
        </w:rPr>
      </w:pPr>
      <w:r w:rsidRPr="00DE071A">
        <w:rPr>
          <w:rFonts w:ascii="Verdana" w:hAnsi="Verdana"/>
        </w:rPr>
        <w:lastRenderedPageBreak/>
        <w:t xml:space="preserve">12.1. A környezeti bűncselekmények elleni fellépés nemzetközi jogi és intézményi háttere </w:t>
      </w:r>
    </w:p>
    <w:p w14:paraId="384836EF"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12.2. A környezeti bűncselekmények elleni fellépés hazai jogi és intézményi háttere </w:t>
      </w:r>
    </w:p>
    <w:p w14:paraId="45704F55"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12.3. A környezetkárosítás mint bűncselekmény elkövetésének nemzetközi és hazai jellemzői, elkövetési módszerei, felderítése, nyomozása </w:t>
      </w:r>
    </w:p>
    <w:p w14:paraId="00A047ED"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12.4. Az állatkínzás mint bűncselekmény elkövetésének nemzetközi és hazai jellemzői, elkövetési módszerei, felderítése, nyomozása </w:t>
      </w:r>
    </w:p>
    <w:p w14:paraId="1FF3EC9F"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12.5. A természetkárosítás mint bűncselekmény elkövetésének nemzetközi és hazai jellemzői, elkövetési módszerei, felderítése, nyomozása. A veszélyeztett fajok illegális kereskedelmének nemzetközi és hazai tapasztalatai </w:t>
      </w:r>
    </w:p>
    <w:p w14:paraId="6BC958F7" w14:textId="77777777" w:rsidR="006C29FA" w:rsidRPr="00DE071A" w:rsidRDefault="006C29FA" w:rsidP="006C29FA">
      <w:pPr>
        <w:widowControl w:val="0"/>
        <w:spacing w:line="240" w:lineRule="auto"/>
        <w:jc w:val="both"/>
        <w:rPr>
          <w:rFonts w:ascii="Verdana" w:hAnsi="Verdana"/>
        </w:rPr>
      </w:pPr>
      <w:r w:rsidRPr="00DE071A">
        <w:rPr>
          <w:rFonts w:ascii="Verdana" w:hAnsi="Verdana"/>
        </w:rPr>
        <w:t xml:space="preserve">12.6. Az orvvadászat, orvhalászat bűncselekmények elkövetésének jellemzői, felderítési és nyomozási tapasztalatok </w:t>
      </w:r>
    </w:p>
    <w:p w14:paraId="2666F2D5" w14:textId="77777777" w:rsidR="006C29FA" w:rsidRPr="00DE071A" w:rsidRDefault="006C29FA" w:rsidP="006C29FA">
      <w:pPr>
        <w:widowControl w:val="0"/>
        <w:spacing w:line="240" w:lineRule="auto"/>
        <w:jc w:val="both"/>
        <w:rPr>
          <w:rFonts w:ascii="Verdana" w:hAnsi="Verdana"/>
        </w:rPr>
      </w:pPr>
      <w:r w:rsidRPr="00DE071A">
        <w:rPr>
          <w:rFonts w:ascii="Verdana" w:hAnsi="Verdana"/>
        </w:rPr>
        <w:t>12.7. NGO-k és civil szervezetek szerepe az állat- és természetvédelemben. Együttműködés a Rendőrséggel. Fehérkereszt, TRAFIC, Magyar Madártani és Természetvédelmi Egyesület (3 óra előadás)</w:t>
      </w:r>
    </w:p>
    <w:p w14:paraId="567E913F" w14:textId="77777777" w:rsidR="006C29FA" w:rsidRPr="00DE071A" w:rsidRDefault="006C29FA" w:rsidP="006C29FA">
      <w:pPr>
        <w:widowControl w:val="0"/>
        <w:spacing w:line="240" w:lineRule="auto"/>
        <w:jc w:val="both"/>
        <w:rPr>
          <w:rFonts w:ascii="Verdana" w:hAnsi="Verdana"/>
          <w:b/>
          <w:bCs/>
        </w:rPr>
      </w:pPr>
      <w:r w:rsidRPr="00DE071A">
        <w:rPr>
          <w:rFonts w:ascii="Verdana" w:hAnsi="Verdana"/>
        </w:rPr>
        <w:t>12.8. A hulladékgazdálkodással kapcsolatos bűncselekmények elkövetésével és nyomozásával kapcsolatos nemzetközi és hazai tapasztalatok. (2 óra előadás)</w:t>
      </w:r>
    </w:p>
    <w:p w14:paraId="5096FCBF" w14:textId="77777777" w:rsidR="006C29FA" w:rsidRPr="00DE071A" w:rsidRDefault="006C29FA" w:rsidP="006C29FA">
      <w:pPr>
        <w:widowControl w:val="0"/>
        <w:spacing w:line="240" w:lineRule="auto"/>
        <w:jc w:val="both"/>
        <w:rPr>
          <w:rFonts w:ascii="Verdana" w:hAnsi="Verdana"/>
          <w:b/>
          <w:bCs/>
        </w:rPr>
      </w:pPr>
      <w:r w:rsidRPr="00DE071A">
        <w:rPr>
          <w:rFonts w:ascii="Verdana" w:hAnsi="Verdana"/>
        </w:rPr>
        <w:t xml:space="preserve">12.9. A KR NNI Környezeti Bűncselekmények Alosztály bemutatása, egy-egy jelentősebb bűnügy ismertetése </w:t>
      </w:r>
    </w:p>
    <w:p w14:paraId="4B6B0394" w14:textId="77777777" w:rsidR="006C29FA" w:rsidRPr="00DE071A" w:rsidRDefault="006C29FA" w:rsidP="006C29FA">
      <w:pPr>
        <w:widowControl w:val="0"/>
        <w:spacing w:line="240" w:lineRule="auto"/>
        <w:jc w:val="both"/>
        <w:rPr>
          <w:rFonts w:ascii="Verdana" w:hAnsi="Verdana"/>
          <w:b/>
          <w:bCs/>
        </w:rPr>
      </w:pPr>
      <w:r w:rsidRPr="00DE071A">
        <w:rPr>
          <w:rFonts w:ascii="Verdana" w:hAnsi="Verdana"/>
        </w:rPr>
        <w:t xml:space="preserve">12.10. A Fővárosi Hulladékhasznosító Mű meglátogatása </w:t>
      </w:r>
    </w:p>
    <w:p w14:paraId="63751696" w14:textId="77777777" w:rsidR="006C29FA" w:rsidRPr="00DE071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hAnsi="Verdana"/>
          <w:b/>
          <w:bCs/>
          <w:lang w:val="en"/>
        </w:rPr>
      </w:pPr>
      <w:r w:rsidRPr="00DE071A">
        <w:rPr>
          <w:rFonts w:ascii="Verdana" w:hAnsi="Verdana"/>
          <w:b/>
          <w:bCs/>
          <w:lang w:val="en"/>
        </w:rPr>
        <w:t>Description of the subject, curriculum:</w:t>
      </w:r>
    </w:p>
    <w:p w14:paraId="1DF05FD2"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12.1. International legal and institutional context in the fight against environmental crime </w:t>
      </w:r>
    </w:p>
    <w:p w14:paraId="2998C146"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12.2. Legal and institutional background of the fight against environmental crime </w:t>
      </w:r>
    </w:p>
    <w:p w14:paraId="643B66EE"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12.3. International and Hungarian Characteristics, Methods, Detection and Investigation of Environmental Damage as a Crime </w:t>
      </w:r>
    </w:p>
    <w:p w14:paraId="55E8A3C2"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12.4. International and Hungarian Characteristics, Methods, Detection and Investigation of Animal Torture as a Crime </w:t>
      </w:r>
    </w:p>
    <w:p w14:paraId="58DF2783"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12.5. International and domestic characteristics, methods of detection, investigation and investigation of crime as a crime. International and domestic experiences of illegal trade in endangered species </w:t>
      </w:r>
    </w:p>
    <w:p w14:paraId="03FBA4DC" w14:textId="77777777" w:rsidR="006C29FA" w:rsidRPr="00DE071A" w:rsidRDefault="006C29FA" w:rsidP="006C29FA">
      <w:pPr>
        <w:spacing w:after="0" w:line="240" w:lineRule="auto"/>
        <w:rPr>
          <w:rFonts w:ascii="Verdana" w:hAnsi="Verdana"/>
        </w:rPr>
      </w:pPr>
      <w:r w:rsidRPr="00DE071A">
        <w:rPr>
          <w:rFonts w:ascii="Verdana" w:hAnsi="Verdana"/>
          <w:lang w:val="en"/>
        </w:rPr>
        <w:t>12.6. Poaching, Poison Characteristics, Detection and Investigation Experience (2 hours)</w:t>
      </w:r>
    </w:p>
    <w:p w14:paraId="67F03E59" w14:textId="77777777" w:rsidR="006C29FA" w:rsidRPr="00DE071A" w:rsidRDefault="006C29FA" w:rsidP="006C29FA">
      <w:pPr>
        <w:spacing w:after="0" w:line="240" w:lineRule="auto"/>
        <w:ind w:left="720"/>
        <w:contextualSpacing/>
        <w:rPr>
          <w:rFonts w:ascii="Verdana" w:hAnsi="Verdana"/>
        </w:rPr>
      </w:pPr>
      <w:r w:rsidRPr="00DE071A">
        <w:rPr>
          <w:rFonts w:ascii="Verdana" w:hAnsi="Verdana"/>
          <w:lang w:val="en"/>
        </w:rPr>
        <w:t xml:space="preserve">Role of NGOs and NGOs in animal and nature protection. Cooperation with the Police. White Cross, TRAFIC, Hungarian Ornithological and Conservation Association </w:t>
      </w:r>
    </w:p>
    <w:p w14:paraId="0694BF8A" w14:textId="77777777" w:rsidR="006C29FA" w:rsidRPr="00DE071A" w:rsidRDefault="006C29FA" w:rsidP="006C29FA">
      <w:pPr>
        <w:spacing w:after="0" w:line="240" w:lineRule="auto"/>
        <w:rPr>
          <w:rFonts w:ascii="Verdana" w:hAnsi="Verdana"/>
        </w:rPr>
      </w:pPr>
      <w:r w:rsidRPr="00DE071A">
        <w:rPr>
          <w:rFonts w:ascii="Verdana" w:hAnsi="Verdana"/>
          <w:lang w:val="en"/>
        </w:rPr>
        <w:t xml:space="preserve">12.7. International and domestic experiences of committing and investigating waste related crime. </w:t>
      </w:r>
    </w:p>
    <w:p w14:paraId="1384D77E" w14:textId="77777777" w:rsidR="006C29FA" w:rsidRPr="00DE071A" w:rsidRDefault="006C29FA" w:rsidP="006C29FA">
      <w:pPr>
        <w:spacing w:after="0" w:line="240" w:lineRule="auto"/>
        <w:rPr>
          <w:rFonts w:ascii="Verdana" w:hAnsi="Verdana"/>
        </w:rPr>
      </w:pPr>
      <w:r w:rsidRPr="00DE071A">
        <w:rPr>
          <w:rFonts w:ascii="Verdana" w:hAnsi="Verdana"/>
          <w:lang w:val="en"/>
        </w:rPr>
        <w:t>12.8. Presentation of the KR NNI Environmental Crimes Unit, presentation of major crime case</w:t>
      </w:r>
    </w:p>
    <w:p w14:paraId="6A4BC5C0" w14:textId="77777777" w:rsidR="006C29FA" w:rsidRPr="00DE071A" w:rsidRDefault="006C29FA" w:rsidP="006C29FA">
      <w:pPr>
        <w:spacing w:after="0" w:line="240" w:lineRule="auto"/>
        <w:rPr>
          <w:rFonts w:ascii="Verdana" w:hAnsi="Verdana"/>
        </w:rPr>
      </w:pPr>
      <w:r w:rsidRPr="00DE071A">
        <w:rPr>
          <w:rFonts w:ascii="Verdana" w:hAnsi="Verdana"/>
          <w:lang w:val="en"/>
        </w:rPr>
        <w:t>12.9. Visit the Municipal Waste Recycling Facility (4 hours practice)</w:t>
      </w:r>
    </w:p>
    <w:p w14:paraId="77EE53CD" w14:textId="77777777" w:rsidR="006C29FA" w:rsidRPr="00DE071A" w:rsidRDefault="006C29FA" w:rsidP="00CF6A71">
      <w:pPr>
        <w:widowControl w:val="0"/>
        <w:numPr>
          <w:ilvl w:val="0"/>
          <w:numId w:val="458"/>
        </w:numPr>
        <w:tabs>
          <w:tab w:val="num" w:pos="720"/>
        </w:tabs>
        <w:spacing w:line="240" w:lineRule="auto"/>
        <w:ind w:left="426" w:hanging="142"/>
        <w:jc w:val="both"/>
        <w:rPr>
          <w:rFonts w:ascii="Verdana" w:hAnsi="Verdana"/>
        </w:rPr>
      </w:pPr>
      <w:r w:rsidRPr="00DE071A">
        <w:rPr>
          <w:rFonts w:ascii="Verdana" w:hAnsi="Verdana"/>
          <w:b/>
          <w:bCs/>
        </w:rPr>
        <w:t xml:space="preserve">A tantárgy meghirdetésének gyakorisága/a tantervben történő félévi elhelyezkedése: </w:t>
      </w:r>
      <w:r w:rsidRPr="00DE071A">
        <w:rPr>
          <w:rFonts w:ascii="Verdana" w:hAnsi="Verdana"/>
        </w:rPr>
        <w:t>6. félév/ tavaszi félév</w:t>
      </w:r>
    </w:p>
    <w:p w14:paraId="0D11E5BF" w14:textId="77777777" w:rsidR="006C29FA" w:rsidRPr="00DE071A" w:rsidRDefault="006C29FA" w:rsidP="00CF6A71">
      <w:pPr>
        <w:widowControl w:val="0"/>
        <w:numPr>
          <w:ilvl w:val="0"/>
          <w:numId w:val="458"/>
        </w:numPr>
        <w:tabs>
          <w:tab w:val="num" w:pos="720"/>
        </w:tabs>
        <w:spacing w:line="240" w:lineRule="auto"/>
        <w:ind w:left="426" w:hanging="142"/>
        <w:jc w:val="both"/>
        <w:rPr>
          <w:rFonts w:ascii="Verdana" w:hAnsi="Verdana"/>
          <w:bCs/>
        </w:rPr>
      </w:pPr>
      <w:r w:rsidRPr="00DE071A">
        <w:rPr>
          <w:rFonts w:ascii="Verdana" w:hAnsi="Verdana"/>
          <w:b/>
          <w:bCs/>
        </w:rPr>
        <w:t>A tanórákon való részvétel követelményei, az elfogadható hiányzások mértéke, a távolmaradás pótlásának lehetősége:</w:t>
      </w:r>
    </w:p>
    <w:p w14:paraId="02A7970C" w14:textId="77777777" w:rsidR="006C29FA" w:rsidRPr="00DE071A" w:rsidRDefault="006C29FA" w:rsidP="006C29FA">
      <w:pPr>
        <w:widowControl w:val="0"/>
        <w:spacing w:line="240" w:lineRule="auto"/>
        <w:jc w:val="both"/>
        <w:rPr>
          <w:rFonts w:ascii="Verdana" w:hAnsi="Verdana"/>
          <w:bCs/>
          <w:highlight w:val="lightGray"/>
        </w:rPr>
      </w:pPr>
      <w:r w:rsidRPr="00DE071A">
        <w:rPr>
          <w:rFonts w:ascii="Verdana" w:hAnsi="Verdana"/>
          <w:bCs/>
        </w:rPr>
        <w:t xml:space="preserve">A hallgató köteles a foglalkozások legalább 80%-án részt venni. Amennyiben a hallgató </w:t>
      </w:r>
      <w:r w:rsidRPr="00DE071A">
        <w:rPr>
          <w:rFonts w:ascii="Verdana" w:hAnsi="Verdana"/>
          <w:bCs/>
        </w:rPr>
        <w:lastRenderedPageBreak/>
        <w:t xml:space="preserve">az elfogadható hiányzások mértékét túllépi, a részvétel a tanárral való egyeztetés alapján az adott témákban szóbeli beszámolóval pótolható.  </w:t>
      </w:r>
    </w:p>
    <w:p w14:paraId="725A65D9" w14:textId="77777777" w:rsidR="006C29FA" w:rsidRPr="00DE071A" w:rsidRDefault="006C29FA" w:rsidP="00CF6A71">
      <w:pPr>
        <w:widowControl w:val="0"/>
        <w:numPr>
          <w:ilvl w:val="0"/>
          <w:numId w:val="458"/>
        </w:numPr>
        <w:tabs>
          <w:tab w:val="num" w:pos="720"/>
        </w:tabs>
        <w:spacing w:line="240" w:lineRule="auto"/>
        <w:ind w:left="426" w:hanging="142"/>
        <w:jc w:val="both"/>
        <w:rPr>
          <w:rFonts w:ascii="Verdana" w:hAnsi="Verdana"/>
          <w:bCs/>
        </w:rPr>
      </w:pPr>
      <w:r w:rsidRPr="00DE071A">
        <w:rPr>
          <w:rFonts w:ascii="Verdana" w:hAnsi="Verdana"/>
          <w:b/>
        </w:rPr>
        <w:t>Félévközi feladatok, ismeretek ellenőrzésének rendje:</w:t>
      </w:r>
    </w:p>
    <w:p w14:paraId="11022269" w14:textId="77777777" w:rsidR="006C29FA" w:rsidRPr="00DE071A" w:rsidRDefault="006C29FA" w:rsidP="006C29FA">
      <w:pPr>
        <w:widowControl w:val="0"/>
        <w:spacing w:line="240" w:lineRule="auto"/>
        <w:jc w:val="both"/>
        <w:rPr>
          <w:rFonts w:ascii="Verdana" w:hAnsi="Verdana"/>
          <w:bCs/>
        </w:rPr>
      </w:pPr>
      <w:r w:rsidRPr="00DE071A">
        <w:rPr>
          <w:rFonts w:ascii="Verdana" w:hAnsi="Verdana"/>
          <w:bCs/>
        </w:rPr>
        <w:t>A nappali képzésben az oktató által előre meghatározott időpontban három zárthelyi dolgozat. A zárthelyi dolgozatok értékelése: ötfokozatú értékelés – (a helyes válaszok aránya 0-50% elégtelen; 51-70% elégséges; 71-80% közepes; 81-90% jó; 91-100% jeles osztályzat).</w:t>
      </w:r>
    </w:p>
    <w:p w14:paraId="19EEC1D5" w14:textId="77777777" w:rsidR="006C29FA" w:rsidRPr="00DE071A" w:rsidRDefault="006C29FA" w:rsidP="006C29FA">
      <w:pPr>
        <w:widowControl w:val="0"/>
        <w:spacing w:line="240" w:lineRule="auto"/>
        <w:jc w:val="both"/>
        <w:rPr>
          <w:rFonts w:ascii="Verdana" w:hAnsi="Verdana"/>
          <w:bCs/>
        </w:rPr>
      </w:pPr>
      <w:r w:rsidRPr="00DE071A">
        <w:rPr>
          <w:rFonts w:ascii="Verdana" w:hAnsi="Verdana"/>
          <w:bCs/>
        </w:rPr>
        <w:t xml:space="preserve">A hallgató tervezze meg egy a környezeti bűncselekmény körébe tartozó konkrét bűnügy nyomozását, és prezentálja. </w:t>
      </w:r>
    </w:p>
    <w:p w14:paraId="778EB7E1" w14:textId="77777777" w:rsidR="006C29FA" w:rsidRPr="00DE071A" w:rsidRDefault="006C29FA" w:rsidP="006C29FA">
      <w:pPr>
        <w:widowControl w:val="0"/>
        <w:spacing w:line="240" w:lineRule="auto"/>
        <w:jc w:val="both"/>
        <w:rPr>
          <w:rFonts w:ascii="Verdana" w:hAnsi="Verdana"/>
          <w:bCs/>
        </w:rPr>
      </w:pPr>
      <w:r w:rsidRPr="00DE071A">
        <w:rPr>
          <w:rFonts w:ascii="Verdana" w:hAnsi="Verdana"/>
          <w:bCs/>
        </w:rPr>
        <w:t xml:space="preserve">Megadott szempontok alapján a tananyag valamely témájában készítsen posztert, és annak prezentálja. </w:t>
      </w:r>
    </w:p>
    <w:p w14:paraId="39313916" w14:textId="77777777" w:rsidR="006C29FA" w:rsidRPr="00DE071A" w:rsidRDefault="006C29FA" w:rsidP="00CF6A71">
      <w:pPr>
        <w:widowControl w:val="0"/>
        <w:numPr>
          <w:ilvl w:val="0"/>
          <w:numId w:val="458"/>
        </w:numPr>
        <w:spacing w:line="240" w:lineRule="auto"/>
        <w:ind w:left="426" w:hanging="142"/>
        <w:jc w:val="both"/>
        <w:rPr>
          <w:rFonts w:ascii="Verdana" w:hAnsi="Verdana"/>
          <w:b/>
          <w:bCs/>
        </w:rPr>
      </w:pPr>
      <w:r w:rsidRPr="00DE071A">
        <w:rPr>
          <w:rFonts w:ascii="Verdana" w:hAnsi="Verdana"/>
          <w:b/>
          <w:bCs/>
        </w:rPr>
        <w:t xml:space="preserve">Az értékelés, az aláírás és a kreditek megszerzésének pontos feltételei: </w:t>
      </w:r>
    </w:p>
    <w:p w14:paraId="3067CEB2" w14:textId="77777777" w:rsidR="006C29FA" w:rsidRPr="00DE071A" w:rsidRDefault="006C29FA" w:rsidP="00CF6A71">
      <w:pPr>
        <w:widowControl w:val="0"/>
        <w:numPr>
          <w:ilvl w:val="1"/>
          <w:numId w:val="458"/>
        </w:numPr>
        <w:tabs>
          <w:tab w:val="left" w:pos="720"/>
          <w:tab w:val="left" w:pos="993"/>
        </w:tabs>
        <w:spacing w:line="240" w:lineRule="auto"/>
        <w:ind w:left="426"/>
        <w:jc w:val="both"/>
        <w:rPr>
          <w:rFonts w:ascii="Verdana" w:hAnsi="Verdana"/>
        </w:rPr>
      </w:pPr>
      <w:r w:rsidRPr="00DE071A">
        <w:rPr>
          <w:rFonts w:ascii="Verdana" w:hAnsi="Verdana"/>
          <w:b/>
        </w:rPr>
        <w:t>Az aláírás megszerzésének feltételei:</w:t>
      </w:r>
    </w:p>
    <w:p w14:paraId="19714401" w14:textId="77777777" w:rsidR="006C29FA" w:rsidRPr="00DE071A" w:rsidRDefault="006C29FA" w:rsidP="006C29FA">
      <w:pPr>
        <w:widowControl w:val="0"/>
        <w:tabs>
          <w:tab w:val="left" w:pos="709"/>
          <w:tab w:val="left" w:pos="993"/>
        </w:tabs>
        <w:spacing w:line="240" w:lineRule="auto"/>
        <w:jc w:val="both"/>
        <w:rPr>
          <w:rFonts w:ascii="Verdana" w:hAnsi="Verdana"/>
        </w:rPr>
      </w:pPr>
      <w:r w:rsidRPr="00DE071A">
        <w:rPr>
          <w:rFonts w:ascii="Verdana" w:hAnsi="Verdana"/>
        </w:rPr>
        <w:t xml:space="preserve">Az aláírás feltétele a 14. pontban meghatározott arányú részvétel a foglalkozásokon, és a 15. pontban meghatározott félévközi feladatok legalább elégséges teljesítése. </w:t>
      </w:r>
    </w:p>
    <w:p w14:paraId="294A9CD4" w14:textId="77777777" w:rsidR="006C29FA" w:rsidRPr="00DE071A" w:rsidRDefault="006C29FA" w:rsidP="00CF6A71">
      <w:pPr>
        <w:widowControl w:val="0"/>
        <w:numPr>
          <w:ilvl w:val="1"/>
          <w:numId w:val="458"/>
        </w:numPr>
        <w:tabs>
          <w:tab w:val="left" w:pos="720"/>
          <w:tab w:val="left" w:pos="993"/>
        </w:tabs>
        <w:spacing w:line="240" w:lineRule="auto"/>
        <w:ind w:left="426"/>
        <w:jc w:val="both"/>
        <w:rPr>
          <w:rFonts w:ascii="Verdana" w:hAnsi="Verdana"/>
        </w:rPr>
      </w:pPr>
      <w:r w:rsidRPr="00DE071A">
        <w:rPr>
          <w:rFonts w:ascii="Verdana" w:hAnsi="Verdana"/>
          <w:b/>
        </w:rPr>
        <w:t>Az értékelés:</w:t>
      </w:r>
    </w:p>
    <w:p w14:paraId="2E6F28EA" w14:textId="77777777" w:rsidR="006C29FA" w:rsidRPr="00DE071A" w:rsidRDefault="006C29FA" w:rsidP="006C29FA">
      <w:pPr>
        <w:widowControl w:val="0"/>
        <w:tabs>
          <w:tab w:val="left" w:pos="993"/>
        </w:tabs>
        <w:spacing w:line="240" w:lineRule="auto"/>
        <w:jc w:val="both"/>
        <w:rPr>
          <w:rFonts w:ascii="Verdana" w:hAnsi="Verdana"/>
        </w:rPr>
      </w:pPr>
      <w:r w:rsidRPr="00DE071A">
        <w:rPr>
          <w:rFonts w:ascii="Verdana" w:hAnsi="Verdana"/>
        </w:rPr>
        <w:t xml:space="preserve">A félév értékelése gyakorlati jegy, melyet a félév során adott gyakorlati feladatok megoldása alapján kapnak a hallgatók. </w:t>
      </w:r>
    </w:p>
    <w:p w14:paraId="79815FD0" w14:textId="77777777" w:rsidR="006C29FA" w:rsidRPr="00DE071A" w:rsidRDefault="006C29FA" w:rsidP="00CF6A71">
      <w:pPr>
        <w:widowControl w:val="0"/>
        <w:numPr>
          <w:ilvl w:val="1"/>
          <w:numId w:val="458"/>
        </w:numPr>
        <w:tabs>
          <w:tab w:val="left" w:pos="720"/>
          <w:tab w:val="left" w:pos="993"/>
        </w:tabs>
        <w:spacing w:line="240" w:lineRule="auto"/>
        <w:ind w:left="426"/>
        <w:jc w:val="both"/>
        <w:rPr>
          <w:rFonts w:ascii="Verdana" w:hAnsi="Verdana"/>
        </w:rPr>
      </w:pPr>
      <w:r w:rsidRPr="00DE071A">
        <w:rPr>
          <w:rFonts w:ascii="Verdana" w:hAnsi="Verdana"/>
          <w:b/>
        </w:rPr>
        <w:t>A kreditek megszerzésének feltételei:</w:t>
      </w:r>
      <w:r w:rsidRPr="00DE071A">
        <w:rPr>
          <w:rFonts w:ascii="Verdana" w:hAnsi="Verdana"/>
        </w:rPr>
        <w:t xml:space="preserve"> </w:t>
      </w:r>
    </w:p>
    <w:p w14:paraId="7345A15A" w14:textId="77777777" w:rsidR="006C29FA" w:rsidRPr="00DE071A" w:rsidRDefault="006C29FA" w:rsidP="006C29FA">
      <w:pPr>
        <w:widowControl w:val="0"/>
        <w:tabs>
          <w:tab w:val="left" w:pos="993"/>
        </w:tabs>
        <w:spacing w:line="240" w:lineRule="auto"/>
        <w:ind w:left="426"/>
        <w:jc w:val="both"/>
        <w:rPr>
          <w:rFonts w:ascii="Verdana" w:hAnsi="Verdana"/>
        </w:rPr>
      </w:pPr>
      <w:r w:rsidRPr="00DE071A">
        <w:rPr>
          <w:rFonts w:ascii="Verdana" w:hAnsi="Verdana"/>
        </w:rPr>
        <w:t xml:space="preserve">A kreditek megszerzésének feltétele az aláírás megszerzése és legalább elégséges gyakorlati jegy. </w:t>
      </w:r>
    </w:p>
    <w:p w14:paraId="514BDE06" w14:textId="77777777" w:rsidR="006C29FA" w:rsidRPr="00DE071A" w:rsidRDefault="006C29FA" w:rsidP="00CF6A71">
      <w:pPr>
        <w:widowControl w:val="0"/>
        <w:numPr>
          <w:ilvl w:val="0"/>
          <w:numId w:val="458"/>
        </w:numPr>
        <w:tabs>
          <w:tab w:val="num" w:pos="720"/>
        </w:tabs>
        <w:spacing w:line="240" w:lineRule="auto"/>
        <w:ind w:left="426" w:hanging="142"/>
        <w:jc w:val="both"/>
        <w:rPr>
          <w:rFonts w:ascii="Verdana" w:hAnsi="Verdana"/>
          <w:bCs/>
        </w:rPr>
      </w:pPr>
      <w:r w:rsidRPr="00DE071A">
        <w:rPr>
          <w:rFonts w:ascii="Verdana" w:hAnsi="Verdana"/>
          <w:b/>
          <w:bCs/>
        </w:rPr>
        <w:t>Irodalomjegyzék:</w:t>
      </w:r>
    </w:p>
    <w:p w14:paraId="66916E69" w14:textId="77777777" w:rsidR="006C29FA" w:rsidRPr="00DE071A" w:rsidRDefault="006C29FA" w:rsidP="00CF6A71">
      <w:pPr>
        <w:widowControl w:val="0"/>
        <w:numPr>
          <w:ilvl w:val="1"/>
          <w:numId w:val="458"/>
        </w:numPr>
        <w:tabs>
          <w:tab w:val="left" w:pos="567"/>
          <w:tab w:val="left" w:pos="851"/>
        </w:tabs>
        <w:spacing w:line="240" w:lineRule="auto"/>
        <w:ind w:left="426" w:hanging="142"/>
        <w:jc w:val="both"/>
        <w:rPr>
          <w:rFonts w:ascii="Verdana" w:hAnsi="Verdana"/>
          <w:bCs/>
        </w:rPr>
      </w:pPr>
      <w:r w:rsidRPr="00DE071A">
        <w:rPr>
          <w:rFonts w:ascii="Verdana" w:hAnsi="Verdana"/>
          <w:b/>
          <w:bCs/>
        </w:rPr>
        <w:t xml:space="preserve">Kötelező irodalom: </w:t>
      </w:r>
    </w:p>
    <w:p w14:paraId="74459100" w14:textId="77777777" w:rsidR="006C29FA" w:rsidRPr="00DE071A" w:rsidRDefault="00B1780B" w:rsidP="006C29FA">
      <w:pPr>
        <w:spacing w:after="0" w:line="240" w:lineRule="auto"/>
        <w:jc w:val="both"/>
        <w:rPr>
          <w:rFonts w:ascii="Verdana" w:hAnsi="Verdana"/>
        </w:rPr>
      </w:pPr>
      <w:hyperlink r:id="rId48" w:tgtFrame="_blank" w:history="1">
        <w:r w:rsidR="006C29FA" w:rsidRPr="00DE071A">
          <w:rPr>
            <w:rFonts w:ascii="Verdana" w:hAnsi="Verdana"/>
          </w:rPr>
          <w:t>Zsigmond Csaba</w:t>
        </w:r>
      </w:hyperlink>
      <w:r w:rsidR="006C29FA" w:rsidRPr="00DE071A">
        <w:rPr>
          <w:rFonts w:ascii="Verdana" w:hAnsi="Verdana"/>
        </w:rPr>
        <w:t xml:space="preserve">: </w:t>
      </w:r>
      <w:hyperlink r:id="rId49" w:tgtFrame="_blank" w:history="1">
        <w:r w:rsidR="006C29FA" w:rsidRPr="00DE071A">
          <w:rPr>
            <w:rFonts w:ascii="Verdana" w:hAnsi="Verdana"/>
          </w:rPr>
          <w:t>A környezeti bűncselekmények és a szervezett bűnözés</w:t>
        </w:r>
      </w:hyperlink>
      <w:r w:rsidR="006C29FA" w:rsidRPr="00DE071A">
        <w:rPr>
          <w:rFonts w:ascii="Verdana" w:hAnsi="Verdana"/>
        </w:rPr>
        <w:t>, In: Nyitrai, Endre; Zsigmond, Csaba</w:t>
      </w:r>
      <w:r w:rsidR="006C29FA" w:rsidRPr="00DE071A">
        <w:rPr>
          <w:rFonts w:ascii="Verdana" w:hAnsi="Verdana"/>
          <w:vertAlign w:val="superscript"/>
        </w:rPr>
        <w:t>**</w:t>
      </w:r>
      <w:r w:rsidR="006C29FA" w:rsidRPr="00DE071A">
        <w:rPr>
          <w:rFonts w:ascii="Verdana" w:hAnsi="Verdana"/>
        </w:rPr>
        <w:t>; Bezsenyi, Tamás</w:t>
      </w:r>
      <w:r w:rsidR="006C29FA" w:rsidRPr="00DE071A">
        <w:rPr>
          <w:rFonts w:ascii="Verdana" w:hAnsi="Verdana"/>
          <w:vertAlign w:val="superscript"/>
        </w:rPr>
        <w:t>**</w:t>
      </w:r>
      <w:r w:rsidR="006C29FA" w:rsidRPr="00DE071A">
        <w:rPr>
          <w:rFonts w:ascii="Verdana" w:hAnsi="Verdana"/>
        </w:rPr>
        <w:t>; Frigyer, László</w:t>
      </w:r>
      <w:r w:rsidR="006C29FA" w:rsidRPr="00DE071A">
        <w:rPr>
          <w:rFonts w:ascii="Verdana" w:hAnsi="Verdana"/>
          <w:vertAlign w:val="superscript"/>
        </w:rPr>
        <w:t>**</w:t>
      </w:r>
      <w:r w:rsidR="006C29FA" w:rsidRPr="00DE071A">
        <w:rPr>
          <w:rFonts w:ascii="Verdana" w:hAnsi="Verdana"/>
        </w:rPr>
        <w:t>; Kiss, Tibor</w:t>
      </w:r>
      <w:r w:rsidR="006C29FA" w:rsidRPr="00DE071A">
        <w:rPr>
          <w:rFonts w:ascii="Verdana" w:hAnsi="Verdana"/>
          <w:vertAlign w:val="superscript"/>
        </w:rPr>
        <w:t>**</w:t>
      </w:r>
      <w:r w:rsidR="006C29FA" w:rsidRPr="00DE071A">
        <w:rPr>
          <w:rFonts w:ascii="Verdana" w:hAnsi="Verdana"/>
        </w:rPr>
        <w:t xml:space="preserve"> - </w:t>
      </w:r>
      <w:hyperlink r:id="rId50" w:tgtFrame="_blank" w:history="1">
        <w:r w:rsidR="006C29FA" w:rsidRPr="00DE071A">
          <w:rPr>
            <w:rFonts w:ascii="Verdana" w:hAnsi="Verdana"/>
          </w:rPr>
          <w:t xml:space="preserve">Nemzetközi jellegű szervezett bűnözés nyomozásának kutatása információáramlási szempontból Tanulmánykötet 1. </w:t>
        </w:r>
      </w:hyperlink>
      <w:r w:rsidR="006C29FA" w:rsidRPr="00DE071A">
        <w:rPr>
          <w:rFonts w:ascii="Verdana" w:hAnsi="Verdana"/>
        </w:rPr>
        <w:t xml:space="preserve">,Budapest, Magyarország : Nemzeti Közszolgálati Egyetem, (2018) pp. 169-188. , </w:t>
      </w:r>
    </w:p>
    <w:p w14:paraId="2BD8AB8E" w14:textId="77777777" w:rsidR="006C29FA" w:rsidRPr="00DE071A" w:rsidRDefault="006C29FA" w:rsidP="006C29FA">
      <w:pPr>
        <w:widowControl w:val="0"/>
        <w:tabs>
          <w:tab w:val="left" w:pos="567"/>
          <w:tab w:val="left" w:pos="851"/>
        </w:tabs>
        <w:spacing w:line="240" w:lineRule="auto"/>
        <w:jc w:val="both"/>
        <w:rPr>
          <w:rFonts w:ascii="Verdana" w:hAnsi="Verdana"/>
          <w:bCs/>
        </w:rPr>
      </w:pPr>
      <w:r w:rsidRPr="00DE071A">
        <w:rPr>
          <w:rFonts w:ascii="Verdana" w:hAnsi="Verdana"/>
          <w:bCs/>
        </w:rPr>
        <w:t xml:space="preserve">Sziebig Orsolya Johanna: A vadvilággal kapcsolatos büntetendő cselekmények nemzetközi jogi keretei, PhD értekezés, Szegedi Tudomány Egyetem Állam és Jogtudományi Doktori Iskola (2019) </w:t>
      </w:r>
    </w:p>
    <w:p w14:paraId="323A387C" w14:textId="77777777" w:rsidR="006C29FA" w:rsidRPr="00DE071A" w:rsidRDefault="006C29FA" w:rsidP="006C29FA">
      <w:pPr>
        <w:widowControl w:val="0"/>
        <w:tabs>
          <w:tab w:val="left" w:pos="567"/>
          <w:tab w:val="left" w:pos="851"/>
        </w:tabs>
        <w:spacing w:line="240" w:lineRule="auto"/>
        <w:jc w:val="both"/>
        <w:rPr>
          <w:rFonts w:ascii="Verdana" w:hAnsi="Verdana"/>
          <w:bCs/>
        </w:rPr>
      </w:pPr>
      <w:r w:rsidRPr="00DE071A">
        <w:rPr>
          <w:rFonts w:ascii="Verdana" w:hAnsi="Verdana"/>
        </w:rPr>
        <w:t xml:space="preserve">Zsigmond Csaba: </w:t>
      </w:r>
      <w:hyperlink r:id="rId51" w:history="1">
        <w:r w:rsidRPr="00DE071A">
          <w:rPr>
            <w:rFonts w:ascii="Verdana" w:hAnsi="Verdana"/>
          </w:rPr>
          <w:t>Védett állat- és növényfajok illegális kereskedelmével foglalkozó nemzetközi bűnszervezetek</w:t>
        </w:r>
      </w:hyperlink>
      <w:r w:rsidRPr="00DE071A">
        <w:rPr>
          <w:rFonts w:ascii="Verdana" w:hAnsi="Verdana"/>
        </w:rPr>
        <w:t>, Doktori Értekezés, Rendészettudományi Doktori Iskola (2023)</w:t>
      </w:r>
    </w:p>
    <w:p w14:paraId="7E95B4F9" w14:textId="77777777" w:rsidR="006C29FA" w:rsidRPr="00DE071A" w:rsidRDefault="006C29FA" w:rsidP="00CF6A71">
      <w:pPr>
        <w:widowControl w:val="0"/>
        <w:numPr>
          <w:ilvl w:val="1"/>
          <w:numId w:val="458"/>
        </w:numPr>
        <w:tabs>
          <w:tab w:val="num" w:pos="2069"/>
        </w:tabs>
        <w:spacing w:line="240" w:lineRule="auto"/>
        <w:ind w:left="993" w:hanging="709"/>
        <w:jc w:val="both"/>
        <w:rPr>
          <w:rFonts w:ascii="Verdana" w:hAnsi="Verdana"/>
          <w:b/>
          <w:bCs/>
        </w:rPr>
      </w:pPr>
      <w:r w:rsidRPr="00DE071A">
        <w:rPr>
          <w:rFonts w:ascii="Verdana" w:hAnsi="Verdana"/>
          <w:b/>
          <w:bCs/>
        </w:rPr>
        <w:t xml:space="preserve">Ajánlott irodalom: </w:t>
      </w:r>
    </w:p>
    <w:p w14:paraId="504CC30B" w14:textId="77777777" w:rsidR="006C29FA" w:rsidRPr="00DE071A" w:rsidRDefault="00B1780B" w:rsidP="006C29FA">
      <w:pPr>
        <w:spacing w:after="0" w:line="240" w:lineRule="auto"/>
        <w:rPr>
          <w:rFonts w:ascii="Verdana" w:hAnsi="Verdana"/>
        </w:rPr>
      </w:pPr>
      <w:hyperlink r:id="rId52" w:tgtFrame="_blank" w:history="1">
        <w:r w:rsidR="006C29FA" w:rsidRPr="00DE071A">
          <w:rPr>
            <w:rFonts w:ascii="Verdana" w:hAnsi="Verdana"/>
          </w:rPr>
          <w:t>Farkasné, Halász Henrietta</w:t>
        </w:r>
      </w:hyperlink>
      <w:r w:rsidR="006C29FA" w:rsidRPr="00DE071A">
        <w:rPr>
          <w:rFonts w:ascii="Verdana" w:hAnsi="Verdana"/>
        </w:rPr>
        <w:t xml:space="preserve">: </w:t>
      </w:r>
      <w:hyperlink r:id="rId53" w:tgtFrame="_blank" w:history="1">
        <w:r w:rsidR="006C29FA" w:rsidRPr="00DE071A">
          <w:rPr>
            <w:rFonts w:ascii="Verdana" w:hAnsi="Verdana"/>
          </w:rPr>
          <w:t>A környezet és a természet elleni bűncselekmények nyomozása</w:t>
        </w:r>
      </w:hyperlink>
      <w:r w:rsidR="006C29FA" w:rsidRPr="00DE071A">
        <w:rPr>
          <w:rFonts w:ascii="Verdana" w:hAnsi="Verdana"/>
        </w:rPr>
        <w:t xml:space="preserve"> (2015) </w:t>
      </w:r>
    </w:p>
    <w:p w14:paraId="2BE37050" w14:textId="145C339A" w:rsidR="00FD7D33" w:rsidRDefault="00FD7D33">
      <w:pPr>
        <w:rPr>
          <w:rFonts w:ascii="Verdana" w:hAnsi="Verdana"/>
        </w:rPr>
      </w:pPr>
      <w:r>
        <w:rPr>
          <w:rFonts w:ascii="Verdana" w:hAnsi="Verdana"/>
        </w:rPr>
        <w:br w:type="page"/>
      </w:r>
    </w:p>
    <w:p w14:paraId="3034687F" w14:textId="77777777" w:rsidR="006C29FA" w:rsidRPr="00DE071A" w:rsidRDefault="006C29FA" w:rsidP="006C29FA">
      <w:pPr>
        <w:spacing w:after="0" w:line="240" w:lineRule="auto"/>
        <w:rPr>
          <w:rFonts w:ascii="Verdana" w:hAnsi="Verdana"/>
        </w:rPr>
      </w:pPr>
    </w:p>
    <w:p w14:paraId="4F587571" w14:textId="77777777" w:rsidR="006C29FA" w:rsidRPr="00DE071A" w:rsidRDefault="00B1780B" w:rsidP="006C29FA">
      <w:pPr>
        <w:spacing w:after="0" w:line="240" w:lineRule="auto"/>
        <w:jc w:val="both"/>
        <w:rPr>
          <w:rFonts w:ascii="Verdana" w:hAnsi="Verdana"/>
          <w:color w:val="000000" w:themeColor="text1"/>
        </w:rPr>
      </w:pPr>
      <w:hyperlink r:id="rId54" w:tgtFrame="_blank" w:history="1">
        <w:r w:rsidR="006C29FA" w:rsidRPr="00DE071A">
          <w:rPr>
            <w:rFonts w:ascii="Verdana" w:hAnsi="Verdana"/>
            <w:color w:val="000000" w:themeColor="text1"/>
          </w:rPr>
          <w:t>Farkasné, Halász Henrietta</w:t>
        </w:r>
      </w:hyperlink>
      <w:r w:rsidR="006C29FA" w:rsidRPr="00DE071A">
        <w:rPr>
          <w:rFonts w:ascii="Verdana" w:hAnsi="Verdana"/>
          <w:color w:val="000000" w:themeColor="text1"/>
        </w:rPr>
        <w:t xml:space="preserve">: </w:t>
      </w:r>
      <w:hyperlink r:id="rId55" w:tgtFrame="_blank" w:history="1">
        <w:r w:rsidR="006C29FA" w:rsidRPr="00DE071A">
          <w:rPr>
            <w:rFonts w:ascii="Verdana" w:hAnsi="Verdana"/>
            <w:color w:val="000000" w:themeColor="text1"/>
          </w:rPr>
          <w:t>A természetkárosítás nyomozása</w:t>
        </w:r>
      </w:hyperlink>
      <w:r w:rsidR="006C29FA" w:rsidRPr="00DE071A">
        <w:rPr>
          <w:rFonts w:ascii="Verdana" w:hAnsi="Verdana"/>
          <w:color w:val="000000" w:themeColor="text1"/>
        </w:rPr>
        <w:t>, In: Lakatos, János (szerk.)</w:t>
      </w:r>
      <w:hyperlink r:id="rId56" w:tgtFrame="_blank" w:history="1">
        <w:r w:rsidR="006C29FA" w:rsidRPr="00DE071A">
          <w:rPr>
            <w:rFonts w:ascii="Verdana" w:hAnsi="Verdana"/>
            <w:color w:val="000000" w:themeColor="text1"/>
          </w:rPr>
          <w:t>,</w:t>
        </w:r>
      </w:hyperlink>
      <w:r w:rsidR="006C29FA" w:rsidRPr="00DE071A">
        <w:rPr>
          <w:rFonts w:ascii="Verdana" w:hAnsi="Verdana"/>
          <w:color w:val="000000" w:themeColor="text1"/>
        </w:rPr>
        <w:t xml:space="preserve"> Budapest, Magyarország : Rendőrtiszti Főiskola, (2008) pp. 81-128. ,</w:t>
      </w:r>
    </w:p>
    <w:p w14:paraId="0F9E5BBA" w14:textId="77777777" w:rsidR="006C29FA" w:rsidRPr="00DE071A" w:rsidRDefault="006C29FA" w:rsidP="006C29FA">
      <w:pPr>
        <w:widowControl w:val="0"/>
        <w:spacing w:line="240" w:lineRule="auto"/>
        <w:jc w:val="both"/>
        <w:rPr>
          <w:rFonts w:ascii="Verdana" w:hAnsi="Verdana"/>
          <w:b/>
        </w:rPr>
      </w:pPr>
    </w:p>
    <w:p w14:paraId="4931A2B8" w14:textId="77777777" w:rsidR="006C29FA" w:rsidRPr="00DE071A" w:rsidRDefault="006C29FA" w:rsidP="006C29FA">
      <w:pPr>
        <w:widowControl w:val="0"/>
        <w:spacing w:line="240" w:lineRule="auto"/>
        <w:jc w:val="both"/>
        <w:rPr>
          <w:rFonts w:ascii="Verdana" w:hAnsi="Verdana"/>
          <w:b/>
        </w:rPr>
      </w:pPr>
      <w:r w:rsidRPr="00DE071A">
        <w:rPr>
          <w:rFonts w:ascii="Verdana" w:hAnsi="Verdana"/>
          <w:b/>
        </w:rPr>
        <w:t xml:space="preserve">Budapest, 2023. november 27. </w:t>
      </w:r>
    </w:p>
    <w:p w14:paraId="103C56DF" w14:textId="77777777" w:rsidR="006C29FA" w:rsidRPr="00DE071A" w:rsidRDefault="006C29FA" w:rsidP="006C29FA">
      <w:pPr>
        <w:widowControl w:val="0"/>
        <w:spacing w:line="240" w:lineRule="auto"/>
        <w:jc w:val="right"/>
        <w:rPr>
          <w:rFonts w:ascii="Verdana" w:hAnsi="Verdana"/>
          <w:b/>
        </w:rPr>
      </w:pPr>
      <w:r w:rsidRPr="00DE071A">
        <w:rPr>
          <w:rFonts w:ascii="Verdana" w:hAnsi="Verdana"/>
          <w:b/>
        </w:rPr>
        <w:t>Dr. Zsigmond Csaba r. alezredes PhD</w:t>
      </w:r>
    </w:p>
    <w:p w14:paraId="75DD5D4F" w14:textId="77777777" w:rsidR="006C29FA" w:rsidRPr="00DE071A" w:rsidRDefault="006C29FA" w:rsidP="006C29FA">
      <w:pPr>
        <w:widowControl w:val="0"/>
        <w:spacing w:line="240" w:lineRule="auto"/>
        <w:ind w:left="4956" w:firstLine="708"/>
        <w:jc w:val="center"/>
        <w:rPr>
          <w:rFonts w:ascii="Verdana" w:hAnsi="Verdana"/>
          <w:b/>
        </w:rPr>
      </w:pPr>
      <w:r w:rsidRPr="00DE071A">
        <w:rPr>
          <w:rFonts w:ascii="Verdana" w:hAnsi="Verdana"/>
          <w:b/>
        </w:rPr>
        <w:t xml:space="preserve">tanársegéd </w:t>
      </w:r>
    </w:p>
    <w:p w14:paraId="485197A9" w14:textId="77777777" w:rsidR="006C29FA" w:rsidRPr="00DE071A" w:rsidRDefault="006C29FA" w:rsidP="006C29FA">
      <w:pPr>
        <w:widowControl w:val="0"/>
        <w:spacing w:line="240" w:lineRule="auto"/>
        <w:ind w:left="4956" w:firstLine="708"/>
        <w:jc w:val="center"/>
        <w:rPr>
          <w:rFonts w:ascii="Verdana" w:hAnsi="Verdana"/>
          <w:b/>
        </w:rPr>
      </w:pPr>
      <w:r w:rsidRPr="00DE071A">
        <w:rPr>
          <w:rFonts w:ascii="Verdana" w:hAnsi="Verdana"/>
          <w:b/>
        </w:rPr>
        <w:t>tantárgyfelelős</w:t>
      </w:r>
    </w:p>
    <w:p w14:paraId="7D3400E3"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DE071A" w14:paraId="030CB986" w14:textId="77777777" w:rsidTr="006C29FA">
        <w:tc>
          <w:tcPr>
            <w:tcW w:w="4855" w:type="dxa"/>
            <w:tcBorders>
              <w:top w:val="nil"/>
              <w:left w:val="nil"/>
              <w:bottom w:val="single" w:sz="4" w:space="0" w:color="auto"/>
              <w:right w:val="nil"/>
            </w:tcBorders>
            <w:hideMark/>
          </w:tcPr>
          <w:p w14:paraId="4F130424" w14:textId="77777777" w:rsidR="006C29FA" w:rsidRPr="00DE071A" w:rsidRDefault="006C29FA" w:rsidP="006C29FA">
            <w:pPr>
              <w:spacing w:after="0" w:line="240" w:lineRule="auto"/>
              <w:jc w:val="center"/>
              <w:rPr>
                <w:rFonts w:ascii="Verdana" w:hAnsi="Verdana"/>
                <w:b/>
                <w:smallCaps/>
              </w:rPr>
            </w:pPr>
            <w:r w:rsidRPr="00DE071A">
              <w:rPr>
                <w:rFonts w:ascii="Verdana" w:hAnsi="Verdana"/>
                <w:b/>
                <w:smallCaps/>
              </w:rPr>
              <w:lastRenderedPageBreak/>
              <w:t>Nemzeti Közszolgálati Egyetem</w:t>
            </w:r>
          </w:p>
        </w:tc>
        <w:tc>
          <w:tcPr>
            <w:tcW w:w="1620" w:type="dxa"/>
          </w:tcPr>
          <w:p w14:paraId="2792C6B3" w14:textId="77777777" w:rsidR="006C29FA" w:rsidRPr="00DE071A" w:rsidRDefault="006C29FA" w:rsidP="006C29FA">
            <w:pPr>
              <w:spacing w:after="0" w:line="240" w:lineRule="auto"/>
              <w:jc w:val="both"/>
              <w:rPr>
                <w:rFonts w:ascii="Verdana" w:hAnsi="Verdana"/>
              </w:rPr>
            </w:pPr>
          </w:p>
        </w:tc>
        <w:tc>
          <w:tcPr>
            <w:tcW w:w="2597" w:type="dxa"/>
          </w:tcPr>
          <w:p w14:paraId="44DD90E7" w14:textId="77777777" w:rsidR="006C29FA" w:rsidRPr="00DE071A" w:rsidRDefault="006C29FA" w:rsidP="006C29FA">
            <w:pPr>
              <w:spacing w:after="0" w:line="240" w:lineRule="auto"/>
              <w:jc w:val="right"/>
              <w:rPr>
                <w:rFonts w:ascii="Verdana" w:hAnsi="Verdana"/>
              </w:rPr>
            </w:pPr>
          </w:p>
        </w:tc>
      </w:tr>
      <w:tr w:rsidR="006C29FA" w:rsidRPr="00DE071A" w14:paraId="63751244" w14:textId="77777777" w:rsidTr="006C29FA">
        <w:tc>
          <w:tcPr>
            <w:tcW w:w="4855" w:type="dxa"/>
            <w:tcBorders>
              <w:top w:val="single" w:sz="4" w:space="0" w:color="auto"/>
              <w:left w:val="nil"/>
              <w:bottom w:val="nil"/>
              <w:right w:val="nil"/>
            </w:tcBorders>
            <w:hideMark/>
          </w:tcPr>
          <w:p w14:paraId="1A3607B9" w14:textId="77777777" w:rsidR="006C29FA" w:rsidRPr="00DE071A" w:rsidRDefault="006C29FA" w:rsidP="006C29FA">
            <w:pPr>
              <w:spacing w:after="0" w:line="240" w:lineRule="auto"/>
              <w:jc w:val="center"/>
              <w:rPr>
                <w:rFonts w:ascii="Verdana" w:hAnsi="Verdana"/>
                <w:b/>
              </w:rPr>
            </w:pPr>
            <w:r w:rsidRPr="00DE071A">
              <w:rPr>
                <w:rFonts w:ascii="Verdana" w:hAnsi="Verdana"/>
                <w:b/>
              </w:rPr>
              <w:t>Rendészettudományi Kar</w:t>
            </w:r>
          </w:p>
        </w:tc>
        <w:tc>
          <w:tcPr>
            <w:tcW w:w="1620" w:type="dxa"/>
          </w:tcPr>
          <w:p w14:paraId="25D306F9" w14:textId="77777777" w:rsidR="006C29FA" w:rsidRPr="00DE071A" w:rsidRDefault="006C29FA" w:rsidP="006C29FA">
            <w:pPr>
              <w:spacing w:after="0" w:line="240" w:lineRule="auto"/>
              <w:jc w:val="both"/>
              <w:rPr>
                <w:rFonts w:ascii="Verdana" w:hAnsi="Verdana"/>
              </w:rPr>
            </w:pPr>
          </w:p>
        </w:tc>
        <w:tc>
          <w:tcPr>
            <w:tcW w:w="2597" w:type="dxa"/>
          </w:tcPr>
          <w:p w14:paraId="2BBF42DE" w14:textId="77777777" w:rsidR="006C29FA" w:rsidRPr="00DE071A" w:rsidRDefault="006C29FA" w:rsidP="006C29FA">
            <w:pPr>
              <w:spacing w:after="0" w:line="240" w:lineRule="auto"/>
              <w:jc w:val="both"/>
              <w:rPr>
                <w:rFonts w:ascii="Verdana" w:hAnsi="Verdana"/>
              </w:rPr>
            </w:pPr>
          </w:p>
        </w:tc>
      </w:tr>
    </w:tbl>
    <w:p w14:paraId="1D4AAFD2" w14:textId="77777777" w:rsidR="006C29FA" w:rsidRPr="00DE071A" w:rsidRDefault="006C29FA" w:rsidP="006C29FA">
      <w:pPr>
        <w:widowControl w:val="0"/>
        <w:spacing w:line="240" w:lineRule="auto"/>
        <w:ind w:left="426" w:hanging="142"/>
        <w:jc w:val="center"/>
        <w:rPr>
          <w:rFonts w:ascii="Verdana" w:hAnsi="Verdana"/>
          <w:b/>
          <w:bCs/>
        </w:rPr>
      </w:pPr>
    </w:p>
    <w:p w14:paraId="5547BB18" w14:textId="77777777" w:rsidR="006C29FA" w:rsidRPr="00DE071A" w:rsidRDefault="006C29FA" w:rsidP="006C29FA">
      <w:pPr>
        <w:widowControl w:val="0"/>
        <w:spacing w:line="240" w:lineRule="auto"/>
        <w:ind w:left="426" w:hanging="142"/>
        <w:jc w:val="center"/>
        <w:rPr>
          <w:rFonts w:ascii="Verdana" w:hAnsi="Verdana"/>
          <w:b/>
          <w:bCs/>
        </w:rPr>
      </w:pPr>
      <w:r w:rsidRPr="00DE071A">
        <w:rPr>
          <w:rFonts w:ascii="Verdana" w:hAnsi="Verdana"/>
          <w:b/>
          <w:bCs/>
        </w:rPr>
        <w:t>TANTÁRGYI PROGRAM</w:t>
      </w:r>
    </w:p>
    <w:p w14:paraId="3BE15D36" w14:textId="77777777" w:rsidR="006C29FA" w:rsidRPr="00DE071A" w:rsidRDefault="006C29FA" w:rsidP="00CF6A71">
      <w:pPr>
        <w:widowControl w:val="0"/>
        <w:numPr>
          <w:ilvl w:val="0"/>
          <w:numId w:val="459"/>
        </w:numPr>
        <w:tabs>
          <w:tab w:val="clear" w:pos="360"/>
        </w:tabs>
        <w:spacing w:line="240" w:lineRule="auto"/>
        <w:ind w:hanging="76"/>
        <w:jc w:val="both"/>
        <w:rPr>
          <w:rFonts w:ascii="Verdana" w:hAnsi="Verdana"/>
          <w:bCs/>
        </w:rPr>
      </w:pPr>
      <w:r w:rsidRPr="00DE071A">
        <w:rPr>
          <w:rFonts w:ascii="Verdana" w:hAnsi="Verdana"/>
          <w:b/>
          <w:bCs/>
        </w:rPr>
        <w:t xml:space="preserve">A tantárgy kódja: </w:t>
      </w:r>
      <w:r w:rsidRPr="00DE071A">
        <w:rPr>
          <w:rFonts w:ascii="Verdana" w:hAnsi="Verdana"/>
        </w:rPr>
        <w:t xml:space="preserve">RBGVB138 </w:t>
      </w:r>
    </w:p>
    <w:p w14:paraId="4FC1C41F" w14:textId="77777777" w:rsidR="006C29FA" w:rsidRPr="00DE071A" w:rsidRDefault="006C29FA" w:rsidP="00CF6A71">
      <w:pPr>
        <w:widowControl w:val="0"/>
        <w:numPr>
          <w:ilvl w:val="0"/>
          <w:numId w:val="459"/>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A tantárgy megnevezése (magyarul):</w:t>
      </w:r>
      <w:r w:rsidRPr="00DE071A">
        <w:rPr>
          <w:rFonts w:ascii="Verdana" w:hAnsi="Verdana"/>
          <w:bCs/>
        </w:rPr>
        <w:t xml:space="preserve"> </w:t>
      </w:r>
      <w:r w:rsidRPr="00DE071A">
        <w:rPr>
          <w:rFonts w:ascii="Verdana" w:hAnsi="Verdana"/>
        </w:rPr>
        <w:t>Bankok biztonsága, védelmi megoldásai</w:t>
      </w:r>
    </w:p>
    <w:p w14:paraId="578DBB7E" w14:textId="77777777" w:rsidR="006C29FA" w:rsidRPr="00DE071A" w:rsidRDefault="006C29FA" w:rsidP="00CF6A71">
      <w:pPr>
        <w:widowControl w:val="0"/>
        <w:numPr>
          <w:ilvl w:val="0"/>
          <w:numId w:val="459"/>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 xml:space="preserve">A tantárgy megnevezése (angolul): </w:t>
      </w:r>
      <w:r w:rsidRPr="00DE071A">
        <w:rPr>
          <w:rFonts w:ascii="Verdana" w:hAnsi="Verdana"/>
        </w:rPr>
        <w:t>Bank security, protection solutions</w:t>
      </w:r>
    </w:p>
    <w:p w14:paraId="735EAFA1" w14:textId="77777777" w:rsidR="006C29FA" w:rsidRPr="00DE071A" w:rsidRDefault="006C29FA" w:rsidP="00CF6A71">
      <w:pPr>
        <w:widowControl w:val="0"/>
        <w:numPr>
          <w:ilvl w:val="0"/>
          <w:numId w:val="459"/>
        </w:numPr>
        <w:tabs>
          <w:tab w:val="clear" w:pos="360"/>
          <w:tab w:val="num" w:pos="567"/>
          <w:tab w:val="num" w:pos="720"/>
        </w:tabs>
        <w:spacing w:line="240" w:lineRule="auto"/>
        <w:ind w:left="426" w:hanging="142"/>
        <w:jc w:val="both"/>
        <w:rPr>
          <w:rFonts w:ascii="Verdana" w:hAnsi="Verdana"/>
          <w:b/>
          <w:bCs/>
        </w:rPr>
      </w:pPr>
      <w:r w:rsidRPr="00DE071A">
        <w:rPr>
          <w:rFonts w:ascii="Verdana" w:hAnsi="Verdana"/>
          <w:b/>
          <w:bCs/>
        </w:rPr>
        <w:t xml:space="preserve">Kreditérték és képzési karakter: </w:t>
      </w:r>
    </w:p>
    <w:p w14:paraId="1284B20C" w14:textId="77777777" w:rsidR="006C29FA" w:rsidRPr="00DE071A" w:rsidRDefault="006C29FA" w:rsidP="00CF6A71">
      <w:pPr>
        <w:widowControl w:val="0"/>
        <w:numPr>
          <w:ilvl w:val="1"/>
          <w:numId w:val="459"/>
        </w:numPr>
        <w:tabs>
          <w:tab w:val="clear" w:pos="3977"/>
          <w:tab w:val="num" w:pos="716"/>
        </w:tabs>
        <w:spacing w:line="240" w:lineRule="auto"/>
        <w:ind w:left="993" w:hanging="426"/>
        <w:contextualSpacing/>
        <w:jc w:val="both"/>
        <w:rPr>
          <w:rFonts w:ascii="Verdana" w:hAnsi="Verdana"/>
          <w:b/>
          <w:bCs/>
        </w:rPr>
      </w:pPr>
      <w:r w:rsidRPr="00DE071A">
        <w:rPr>
          <w:rFonts w:ascii="Verdana" w:hAnsi="Verdana"/>
          <w:bCs/>
        </w:rPr>
        <w:t>3 kredit</w:t>
      </w:r>
    </w:p>
    <w:p w14:paraId="07AF21E5" w14:textId="77777777" w:rsidR="006C29FA" w:rsidRPr="00DE071A" w:rsidRDefault="006C29FA" w:rsidP="00CF6A71">
      <w:pPr>
        <w:widowControl w:val="0"/>
        <w:numPr>
          <w:ilvl w:val="1"/>
          <w:numId w:val="459"/>
        </w:numPr>
        <w:tabs>
          <w:tab w:val="clear" w:pos="3977"/>
          <w:tab w:val="num" w:pos="716"/>
        </w:tabs>
        <w:spacing w:line="240" w:lineRule="auto"/>
        <w:ind w:left="993" w:hanging="426"/>
        <w:contextualSpacing/>
        <w:jc w:val="both"/>
        <w:rPr>
          <w:rFonts w:ascii="Verdana" w:hAnsi="Verdana"/>
          <w:b/>
          <w:bCs/>
        </w:rPr>
      </w:pPr>
      <w:r w:rsidRPr="00DE071A">
        <w:rPr>
          <w:rFonts w:ascii="Verdana" w:hAnsi="Verdana"/>
          <w:bCs/>
        </w:rPr>
        <w:t>a tantárgy elméleti vagy gyakorlati jellegének mértéke 100</w:t>
      </w:r>
      <w:r w:rsidRPr="00DE071A">
        <w:rPr>
          <w:rFonts w:ascii="Verdana" w:hAnsi="Verdana"/>
          <w:b/>
          <w:bCs/>
        </w:rPr>
        <w:t xml:space="preserve"> </w:t>
      </w:r>
      <w:r w:rsidRPr="00DE071A">
        <w:rPr>
          <w:rFonts w:ascii="Verdana" w:hAnsi="Verdana"/>
          <w:bCs/>
        </w:rPr>
        <w:t>% gyakorlat, 0 % elmélet</w:t>
      </w:r>
    </w:p>
    <w:p w14:paraId="64B4161F" w14:textId="77777777" w:rsidR="006C29FA" w:rsidRPr="00DE071A" w:rsidRDefault="006C29FA" w:rsidP="00CF6A71">
      <w:pPr>
        <w:widowControl w:val="0"/>
        <w:numPr>
          <w:ilvl w:val="0"/>
          <w:numId w:val="459"/>
        </w:numPr>
        <w:tabs>
          <w:tab w:val="clear" w:pos="360"/>
          <w:tab w:val="num" w:pos="720"/>
        </w:tabs>
        <w:spacing w:line="240" w:lineRule="auto"/>
        <w:ind w:left="426" w:hanging="142"/>
        <w:jc w:val="both"/>
        <w:rPr>
          <w:rFonts w:ascii="Verdana" w:hAnsi="Verdana"/>
          <w:bCs/>
        </w:rPr>
      </w:pPr>
      <w:r w:rsidRPr="00DE071A">
        <w:rPr>
          <w:rFonts w:ascii="Verdana" w:hAnsi="Verdana"/>
          <w:b/>
          <w:bCs/>
        </w:rPr>
        <w:t>A szak(ok), szakirányok/specializációk megnevezése (ahol oktatják):</w:t>
      </w:r>
      <w:r w:rsidRPr="00DE071A">
        <w:rPr>
          <w:rFonts w:ascii="Verdana" w:hAnsi="Verdana"/>
          <w:bCs/>
        </w:rPr>
        <w:t xml:space="preserve"> Bűnügyi alapképzési szak, Bűnügyi igazgatási alapképzési szak, Rendészeti alapképzési szak, rendészeti igazgatási alapképzési szak </w:t>
      </w:r>
    </w:p>
    <w:p w14:paraId="6BC18B7C" w14:textId="5FDF594A" w:rsidR="006C29FA" w:rsidRPr="00DE071A" w:rsidRDefault="006C29FA" w:rsidP="00CF6A71">
      <w:pPr>
        <w:widowControl w:val="0"/>
        <w:numPr>
          <w:ilvl w:val="0"/>
          <w:numId w:val="459"/>
        </w:numPr>
        <w:tabs>
          <w:tab w:val="clear" w:pos="360"/>
          <w:tab w:val="num" w:pos="567"/>
          <w:tab w:val="num" w:pos="720"/>
        </w:tabs>
        <w:spacing w:line="240" w:lineRule="auto"/>
        <w:ind w:left="426" w:hanging="142"/>
        <w:jc w:val="both"/>
        <w:rPr>
          <w:rFonts w:ascii="Verdana" w:hAnsi="Verdana"/>
          <w:bCs/>
        </w:rPr>
      </w:pPr>
      <w:r w:rsidRPr="00DE071A">
        <w:rPr>
          <w:rFonts w:ascii="Verdana" w:hAnsi="Verdana"/>
          <w:b/>
          <w:bCs/>
        </w:rPr>
        <w:t xml:space="preserve">Az oktatásért felelős oktatási szervezeti egység megnevezése: </w:t>
      </w:r>
      <w:r w:rsidRPr="00DE071A">
        <w:rPr>
          <w:rFonts w:ascii="Verdana" w:hAnsi="Verdana"/>
          <w:bCs/>
        </w:rPr>
        <w:t xml:space="preserve">NKE RTK </w:t>
      </w:r>
      <w:r w:rsidRPr="000A2076">
        <w:rPr>
          <w:rFonts w:ascii="Verdana" w:hAnsi="Verdana"/>
          <w:bCs/>
          <w:highlight w:val="yellow"/>
        </w:rPr>
        <w:t>Kiberbűnözés Elleni Tanszék</w:t>
      </w:r>
    </w:p>
    <w:p w14:paraId="7B110749" w14:textId="77777777" w:rsidR="006C29FA" w:rsidRPr="00DE071A" w:rsidRDefault="006C29FA" w:rsidP="00CF6A71">
      <w:pPr>
        <w:widowControl w:val="0"/>
        <w:numPr>
          <w:ilvl w:val="0"/>
          <w:numId w:val="459"/>
        </w:numPr>
        <w:tabs>
          <w:tab w:val="clear" w:pos="360"/>
          <w:tab w:val="num" w:pos="567"/>
          <w:tab w:val="num" w:pos="720"/>
        </w:tabs>
        <w:spacing w:line="240" w:lineRule="auto"/>
        <w:ind w:left="426" w:hanging="142"/>
        <w:jc w:val="both"/>
        <w:rPr>
          <w:rFonts w:ascii="Verdana" w:hAnsi="Verdana"/>
          <w:bCs/>
        </w:rPr>
      </w:pPr>
      <w:r w:rsidRPr="00DE071A">
        <w:rPr>
          <w:rFonts w:ascii="Verdana" w:hAnsi="Verdana"/>
          <w:b/>
          <w:bCs/>
        </w:rPr>
        <w:t>A tantárgyfelelős oktató neve, beosztása, tudományos fokozata:</w:t>
      </w:r>
      <w:r w:rsidRPr="00DE071A">
        <w:rPr>
          <w:rFonts w:ascii="Verdana" w:hAnsi="Verdana"/>
          <w:bCs/>
        </w:rPr>
        <w:t xml:space="preserve"> dr. Simon Béla tanársegéd</w:t>
      </w:r>
    </w:p>
    <w:p w14:paraId="57516372" w14:textId="77777777" w:rsidR="006C29FA" w:rsidRPr="00DE071A" w:rsidRDefault="006C29FA" w:rsidP="00CF6A71">
      <w:pPr>
        <w:widowControl w:val="0"/>
        <w:numPr>
          <w:ilvl w:val="0"/>
          <w:numId w:val="459"/>
        </w:numPr>
        <w:tabs>
          <w:tab w:val="clear" w:pos="360"/>
          <w:tab w:val="num" w:pos="720"/>
        </w:tabs>
        <w:spacing w:line="240" w:lineRule="auto"/>
        <w:ind w:left="426" w:hanging="142"/>
        <w:jc w:val="both"/>
        <w:rPr>
          <w:rFonts w:ascii="Verdana" w:hAnsi="Verdana"/>
          <w:bCs/>
        </w:rPr>
      </w:pPr>
      <w:r w:rsidRPr="00DE071A">
        <w:rPr>
          <w:rFonts w:ascii="Verdana" w:hAnsi="Verdana"/>
          <w:b/>
          <w:bCs/>
        </w:rPr>
        <w:t>A tanórák száma és típusa</w:t>
      </w:r>
    </w:p>
    <w:p w14:paraId="6860E3DA" w14:textId="77777777" w:rsidR="006C29FA" w:rsidRPr="00DE071A" w:rsidRDefault="006C29FA" w:rsidP="00CF6A71">
      <w:pPr>
        <w:widowControl w:val="0"/>
        <w:numPr>
          <w:ilvl w:val="1"/>
          <w:numId w:val="459"/>
        </w:numPr>
        <w:tabs>
          <w:tab w:val="clear" w:pos="3977"/>
          <w:tab w:val="num" w:pos="709"/>
        </w:tabs>
        <w:spacing w:line="240" w:lineRule="auto"/>
        <w:ind w:left="851" w:hanging="425"/>
        <w:jc w:val="both"/>
        <w:rPr>
          <w:rFonts w:ascii="Verdana" w:hAnsi="Verdana"/>
          <w:bCs/>
        </w:rPr>
      </w:pPr>
      <w:r w:rsidRPr="00DE071A">
        <w:rPr>
          <w:rFonts w:ascii="Verdana" w:hAnsi="Verdana"/>
          <w:bCs/>
        </w:rPr>
        <w:t>össz óraszám/félév:</w:t>
      </w:r>
    </w:p>
    <w:p w14:paraId="6812216C" w14:textId="77777777" w:rsidR="006C29FA" w:rsidRPr="00DE071A" w:rsidRDefault="006C29FA" w:rsidP="00CF6A71">
      <w:pPr>
        <w:widowControl w:val="0"/>
        <w:numPr>
          <w:ilvl w:val="2"/>
          <w:numId w:val="459"/>
        </w:numPr>
        <w:tabs>
          <w:tab w:val="num" w:pos="1134"/>
        </w:tabs>
        <w:spacing w:line="240" w:lineRule="auto"/>
        <w:ind w:left="1134"/>
        <w:jc w:val="both"/>
        <w:rPr>
          <w:rFonts w:ascii="Verdana" w:hAnsi="Verdana"/>
          <w:bCs/>
        </w:rPr>
      </w:pPr>
      <w:r w:rsidRPr="00DE071A">
        <w:rPr>
          <w:rFonts w:ascii="Verdana" w:hAnsi="Verdana"/>
          <w:bCs/>
        </w:rPr>
        <w:t>nappali: 28 óra (0 EA + 0 SZ + 28 GY)</w:t>
      </w:r>
    </w:p>
    <w:p w14:paraId="1A991669" w14:textId="77777777" w:rsidR="006C29FA" w:rsidRPr="00DE071A" w:rsidRDefault="006C29FA" w:rsidP="00CF6A71">
      <w:pPr>
        <w:widowControl w:val="0"/>
        <w:numPr>
          <w:ilvl w:val="2"/>
          <w:numId w:val="459"/>
        </w:numPr>
        <w:tabs>
          <w:tab w:val="num" w:pos="1134"/>
        </w:tabs>
        <w:spacing w:line="240" w:lineRule="auto"/>
        <w:ind w:left="1134"/>
        <w:jc w:val="both"/>
        <w:rPr>
          <w:rFonts w:ascii="Verdana" w:hAnsi="Verdana"/>
          <w:bCs/>
        </w:rPr>
      </w:pPr>
      <w:r w:rsidRPr="00DE071A">
        <w:rPr>
          <w:rFonts w:ascii="Verdana" w:hAnsi="Verdana"/>
          <w:bCs/>
        </w:rPr>
        <w:t>levelező: 8 óra (0 EA + 0 SZ + 8 GY)</w:t>
      </w:r>
    </w:p>
    <w:p w14:paraId="7DFD7C61" w14:textId="77777777" w:rsidR="006C29FA" w:rsidRPr="00DE071A" w:rsidRDefault="006C29FA" w:rsidP="00CF6A71">
      <w:pPr>
        <w:widowControl w:val="0"/>
        <w:numPr>
          <w:ilvl w:val="1"/>
          <w:numId w:val="459"/>
        </w:numPr>
        <w:tabs>
          <w:tab w:val="clear" w:pos="3977"/>
          <w:tab w:val="num" w:pos="709"/>
        </w:tabs>
        <w:spacing w:line="240" w:lineRule="auto"/>
        <w:ind w:left="851" w:hanging="425"/>
        <w:jc w:val="both"/>
        <w:rPr>
          <w:rFonts w:ascii="Verdana" w:hAnsi="Verdana"/>
          <w:bCs/>
          <w:color w:val="000000" w:themeColor="text1"/>
        </w:rPr>
      </w:pPr>
      <w:r w:rsidRPr="00DE071A">
        <w:rPr>
          <w:rFonts w:ascii="Verdana" w:hAnsi="Verdana"/>
          <w:bCs/>
          <w:color w:val="000000" w:themeColor="text1"/>
        </w:rPr>
        <w:t>heti óraszám - nappali munkarend: 2</w:t>
      </w:r>
    </w:p>
    <w:p w14:paraId="009984F6" w14:textId="77777777" w:rsidR="006C29FA" w:rsidRPr="00DE071A" w:rsidRDefault="006C29FA" w:rsidP="00CF6A71">
      <w:pPr>
        <w:widowControl w:val="0"/>
        <w:numPr>
          <w:ilvl w:val="1"/>
          <w:numId w:val="459"/>
        </w:numPr>
        <w:tabs>
          <w:tab w:val="clear" w:pos="3977"/>
          <w:tab w:val="num" w:pos="709"/>
        </w:tabs>
        <w:spacing w:line="240" w:lineRule="auto"/>
        <w:ind w:left="851" w:hanging="425"/>
        <w:jc w:val="both"/>
        <w:rPr>
          <w:rFonts w:ascii="Verdana" w:hAnsi="Verdana"/>
          <w:bCs/>
          <w:color w:val="000000" w:themeColor="text1"/>
        </w:rPr>
      </w:pPr>
      <w:r w:rsidRPr="00DE071A">
        <w:rPr>
          <w:rFonts w:ascii="Verdana" w:hAnsi="Verdana"/>
          <w:color w:val="000000" w:themeColor="text1"/>
        </w:rPr>
        <w:t xml:space="preserve">Az ismeret átadásában alkalmazandó további sajátos módok, jellemzők: </w:t>
      </w:r>
    </w:p>
    <w:p w14:paraId="1C8E7E40" w14:textId="77777777" w:rsidR="006C29FA" w:rsidRPr="00DE071A" w:rsidRDefault="006C29FA" w:rsidP="00CF6A71">
      <w:pPr>
        <w:widowControl w:val="0"/>
        <w:numPr>
          <w:ilvl w:val="0"/>
          <w:numId w:val="459"/>
        </w:numPr>
        <w:tabs>
          <w:tab w:val="clear" w:pos="360"/>
          <w:tab w:val="num" w:pos="720"/>
        </w:tabs>
        <w:spacing w:line="240" w:lineRule="auto"/>
        <w:ind w:left="426" w:hanging="142"/>
        <w:jc w:val="both"/>
        <w:rPr>
          <w:rFonts w:ascii="Verdana" w:hAnsi="Verdana"/>
          <w:bCs/>
        </w:rPr>
      </w:pPr>
      <w:r w:rsidRPr="00DE071A">
        <w:rPr>
          <w:rFonts w:ascii="Verdana" w:hAnsi="Verdana"/>
          <w:b/>
          <w:bCs/>
        </w:rPr>
        <w:t>A tantárgy szakmai tartalma (magyarul):</w:t>
      </w:r>
      <w:r w:rsidRPr="00DE071A">
        <w:rPr>
          <w:rFonts w:ascii="Verdana" w:hAnsi="Verdana"/>
          <w:bCs/>
        </w:rPr>
        <w:t xml:space="preserve"> </w:t>
      </w:r>
    </w:p>
    <w:p w14:paraId="218E2F86" w14:textId="77777777" w:rsidR="006C29FA" w:rsidRPr="00DE071A" w:rsidRDefault="006C29FA" w:rsidP="006C29FA">
      <w:pPr>
        <w:widowControl w:val="0"/>
        <w:spacing w:line="240" w:lineRule="auto"/>
        <w:ind w:left="426"/>
        <w:jc w:val="both"/>
        <w:rPr>
          <w:rFonts w:ascii="Verdana" w:hAnsi="Verdana"/>
          <w:bCs/>
          <w:iCs/>
        </w:rPr>
      </w:pPr>
      <w:r w:rsidRPr="00DE071A">
        <w:rPr>
          <w:rFonts w:ascii="Verdana" w:hAnsi="Verdana"/>
          <w:bCs/>
          <w:iCs/>
          <w:lang w:val="x-none"/>
        </w:rPr>
        <w:t>A tanulók a tantárgy oktatásában való részvétel során ismereteket szereznek a büntető eljárások során felhasználható újabb típusú megoldásokba, amelyek jellemzően a kibertérrel és infokommunikációs eszközökkel vannak összefüggésben. Az esettanulmányokkal, gyakorlati feladatokkal gazdagított oktatási tananyag nemcsak a rendészettudományterületéhez tartozik, hanem a jogtudomány valamint az informatikával ismerteti meg a hallgatókat, a nyomozási módszerekkel, a kreatív gondolkodással, amelyeket a területtel foglalkozó szakemberek előadásai és gyakorlati feladatai tesznek színesebbé és befogadhatóbbá. Az tanórák során a hallgatók megismerkednek az OSINT technikákkal, etikus hekker tevékenységgel, gépjárművek informatikai rendszereiből kinyerhető adatokkal</w:t>
      </w:r>
      <w:r w:rsidRPr="00DE071A">
        <w:rPr>
          <w:rFonts w:ascii="Verdana" w:hAnsi="Verdana"/>
          <w:bCs/>
          <w:iCs/>
        </w:rPr>
        <w:t>.</w:t>
      </w:r>
    </w:p>
    <w:p w14:paraId="66C1F797" w14:textId="77777777" w:rsidR="006C29FA" w:rsidRPr="00DE071A" w:rsidRDefault="006C29FA" w:rsidP="006C29FA">
      <w:pPr>
        <w:widowControl w:val="0"/>
        <w:spacing w:line="240" w:lineRule="auto"/>
        <w:ind w:left="426"/>
        <w:jc w:val="both"/>
        <w:rPr>
          <w:rFonts w:ascii="Verdana" w:hAnsi="Verdana"/>
          <w:bCs/>
          <w:i/>
        </w:rPr>
      </w:pPr>
    </w:p>
    <w:p w14:paraId="3A443E20" w14:textId="77777777" w:rsidR="006C29FA" w:rsidRPr="00DE071A" w:rsidRDefault="006C29FA" w:rsidP="006C29FA">
      <w:pPr>
        <w:widowControl w:val="0"/>
        <w:spacing w:line="240" w:lineRule="auto"/>
        <w:ind w:left="426"/>
        <w:jc w:val="both"/>
        <w:rPr>
          <w:rFonts w:ascii="Verdana" w:hAnsi="Verdana"/>
          <w:b/>
          <w:bCs/>
        </w:rPr>
      </w:pPr>
      <w:r w:rsidRPr="00DE071A">
        <w:rPr>
          <w:rFonts w:ascii="Verdana" w:hAnsi="Verdana"/>
          <w:b/>
          <w:bCs/>
        </w:rPr>
        <w:t>A tantárgy szakmai tartalma (angolul) (</w:t>
      </w:r>
      <w:r w:rsidRPr="00DE071A">
        <w:rPr>
          <w:rFonts w:ascii="Verdana" w:hAnsi="Verdana"/>
          <w:b/>
          <w:bCs/>
          <w:lang w:val="en-US"/>
        </w:rPr>
        <w:t>Course description</w:t>
      </w:r>
      <w:r w:rsidRPr="00DE071A">
        <w:rPr>
          <w:rFonts w:ascii="Verdana" w:hAnsi="Verdana"/>
          <w:b/>
          <w:bCs/>
        </w:rPr>
        <w:t xml:space="preserve">): </w:t>
      </w:r>
    </w:p>
    <w:p w14:paraId="671020BF" w14:textId="77777777" w:rsidR="006C29FA" w:rsidRPr="00DE071A" w:rsidRDefault="006C29FA" w:rsidP="006C29FA">
      <w:pPr>
        <w:widowControl w:val="0"/>
        <w:spacing w:line="240" w:lineRule="auto"/>
        <w:ind w:left="426"/>
        <w:jc w:val="both"/>
        <w:rPr>
          <w:rFonts w:ascii="Verdana" w:hAnsi="Verdana"/>
        </w:rPr>
      </w:pPr>
      <w:r w:rsidRPr="00DE071A">
        <w:rPr>
          <w:rFonts w:ascii="Verdana" w:hAnsi="Verdana"/>
        </w:rPr>
        <w:t xml:space="preserve">Through their participation in this subject, students will acquire knowledge about physical and IT security attacks against domestic and international financial institutions and how to defend against them. During the course of the course, students will also learn about the legal framework for the protection of credit and financial institutions, certification systems, protection solutions for financial institutions and the tasks of law enforcement agencies in this area.  The teaching material, enriched with case studies and practical exercises, not only covers the field of police science, but also introduces students to information technology, </w:t>
      </w:r>
      <w:r w:rsidRPr="00DE071A">
        <w:rPr>
          <w:rFonts w:ascii="Verdana" w:hAnsi="Verdana"/>
        </w:rPr>
        <w:lastRenderedPageBreak/>
        <w:t>investigative methods and creative thinking, which are made more colourful and accessible through lectures and practical exercises by experts in the field. During the lessons, students will be introduced to the security solutions of the Magyar Nemzeti Bank and other domestic and international banks, which will help them to understand the subject in practice.</w:t>
      </w:r>
    </w:p>
    <w:p w14:paraId="70C53865" w14:textId="77777777" w:rsidR="006C29FA" w:rsidRPr="00DE071A" w:rsidRDefault="006C29FA" w:rsidP="006C29FA">
      <w:pPr>
        <w:widowControl w:val="0"/>
        <w:spacing w:line="240" w:lineRule="auto"/>
        <w:ind w:left="426"/>
        <w:jc w:val="both"/>
        <w:rPr>
          <w:rFonts w:ascii="Verdana" w:hAnsi="Verdana"/>
        </w:rPr>
      </w:pPr>
    </w:p>
    <w:p w14:paraId="591161F1" w14:textId="77777777" w:rsidR="006C29FA" w:rsidRPr="00DE071A" w:rsidRDefault="006C29FA" w:rsidP="00CF6A71">
      <w:pPr>
        <w:widowControl w:val="0"/>
        <w:numPr>
          <w:ilvl w:val="0"/>
          <w:numId w:val="459"/>
        </w:numPr>
        <w:tabs>
          <w:tab w:val="clear" w:pos="360"/>
          <w:tab w:val="num" w:pos="720"/>
        </w:tabs>
        <w:spacing w:line="240" w:lineRule="auto"/>
        <w:ind w:left="720"/>
        <w:contextualSpacing/>
        <w:jc w:val="both"/>
        <w:rPr>
          <w:rFonts w:ascii="Verdana" w:hAnsi="Verdana"/>
          <w:bCs/>
        </w:rPr>
      </w:pPr>
      <w:r w:rsidRPr="00DE071A">
        <w:rPr>
          <w:rFonts w:ascii="Verdana" w:hAnsi="Verdana"/>
          <w:b/>
          <w:bCs/>
        </w:rPr>
        <w:t xml:space="preserve">Elérendő szakmai kompetenciák (magyarul): </w:t>
      </w:r>
    </w:p>
    <w:p w14:paraId="0AE74015" w14:textId="77777777" w:rsidR="006C29FA" w:rsidRPr="00DE071A" w:rsidRDefault="006C29FA" w:rsidP="006C29FA">
      <w:pPr>
        <w:widowControl w:val="0"/>
        <w:autoSpaceDE w:val="0"/>
        <w:autoSpaceDN w:val="0"/>
        <w:adjustRightInd w:val="0"/>
        <w:spacing w:after="0" w:line="240" w:lineRule="auto"/>
        <w:ind w:left="720"/>
        <w:contextualSpacing/>
        <w:jc w:val="both"/>
        <w:rPr>
          <w:rFonts w:ascii="Verdana" w:hAnsi="Verdana"/>
          <w:b/>
        </w:rPr>
      </w:pPr>
    </w:p>
    <w:p w14:paraId="64921DD3" w14:textId="77777777" w:rsidR="006C29FA" w:rsidRPr="00DE071A" w:rsidRDefault="006C29FA" w:rsidP="006C29FA">
      <w:pPr>
        <w:widowControl w:val="0"/>
        <w:autoSpaceDE w:val="0"/>
        <w:autoSpaceDN w:val="0"/>
        <w:adjustRightInd w:val="0"/>
        <w:spacing w:after="0" w:line="240" w:lineRule="auto"/>
        <w:ind w:left="720"/>
        <w:contextualSpacing/>
        <w:jc w:val="both"/>
        <w:rPr>
          <w:rFonts w:ascii="Verdana" w:hAnsi="Verdana"/>
          <w:b/>
        </w:rPr>
      </w:pPr>
      <w:r w:rsidRPr="00DE071A">
        <w:rPr>
          <w:rFonts w:ascii="Verdana" w:hAnsi="Verdana"/>
          <w:b/>
        </w:rPr>
        <w:t>Tudása</w:t>
      </w:r>
    </w:p>
    <w:p w14:paraId="548F0A55"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0E8C4130" w14:textId="77777777" w:rsidR="006C29FA" w:rsidRPr="00DE071A" w:rsidRDefault="006C29FA" w:rsidP="006C29FA">
      <w:pPr>
        <w:widowControl w:val="0"/>
        <w:spacing w:line="240" w:lineRule="auto"/>
        <w:ind w:left="360"/>
        <w:jc w:val="both"/>
        <w:rPr>
          <w:rFonts w:ascii="Verdana" w:hAnsi="Verdana"/>
          <w:bCs/>
          <w:iCs/>
        </w:rPr>
      </w:pPr>
      <w:r w:rsidRPr="00DE071A">
        <w:rPr>
          <w:rFonts w:ascii="Verdana" w:hAnsi="Verdana"/>
          <w:bCs/>
          <w:iCs/>
        </w:rPr>
        <w:t>- Ismeri a közszolgálatban a saját szakterületén rendszeresített digitális technológiákat és a velük történő kommunikáció módját, továbbá ismeri az adott környezethez megfelelő digitális kommunikációs eszközöket.</w:t>
      </w:r>
    </w:p>
    <w:p w14:paraId="35AD8DE7" w14:textId="77777777" w:rsidR="006C29FA" w:rsidRPr="00DE071A" w:rsidRDefault="006C29FA" w:rsidP="006C29FA">
      <w:pPr>
        <w:widowControl w:val="0"/>
        <w:spacing w:line="240" w:lineRule="auto"/>
        <w:ind w:left="360"/>
        <w:jc w:val="both"/>
        <w:rPr>
          <w:rFonts w:ascii="Verdana" w:hAnsi="Verdana"/>
          <w:bCs/>
          <w:iCs/>
        </w:rPr>
      </w:pPr>
      <w:r w:rsidRPr="00DE071A">
        <w:rPr>
          <w:rFonts w:ascii="Verdana" w:hAnsi="Verdana"/>
          <w:bCs/>
          <w:iCs/>
        </w:rPr>
        <w:t>- Jól ismeri a rendvédelmi feladatokat ellátó szerveknél működő informatikai eszközöket, alkalmazásokat és rendszereket, valamint speciális technikai eszközöket.</w:t>
      </w:r>
    </w:p>
    <w:p w14:paraId="5E29AAFC" w14:textId="77777777" w:rsidR="006C29FA" w:rsidRPr="00DE071A" w:rsidRDefault="006C29FA" w:rsidP="006C29FA">
      <w:pPr>
        <w:widowControl w:val="0"/>
        <w:spacing w:line="240" w:lineRule="auto"/>
        <w:ind w:left="360"/>
        <w:jc w:val="both"/>
        <w:rPr>
          <w:rFonts w:ascii="Verdana" w:hAnsi="Verdana"/>
          <w:bCs/>
          <w:iCs/>
        </w:rPr>
      </w:pPr>
      <w:r w:rsidRPr="00DE071A">
        <w:rPr>
          <w:rFonts w:ascii="Verdana" w:hAnsi="Verdana"/>
          <w:bCs/>
          <w:iCs/>
        </w:rPr>
        <w:t>- Magas szintű kriminalisztikai − kriminál technikai, kriminál taktikai, kriminál metodikai − ismeretekkel rendelkezik.</w:t>
      </w:r>
    </w:p>
    <w:p w14:paraId="7F917E1A" w14:textId="77777777" w:rsidR="006C29FA" w:rsidRPr="00DE071A" w:rsidRDefault="006C29FA" w:rsidP="006C29FA">
      <w:pPr>
        <w:widowControl w:val="0"/>
        <w:spacing w:line="240" w:lineRule="auto"/>
        <w:ind w:left="360"/>
        <w:jc w:val="both"/>
        <w:rPr>
          <w:rFonts w:ascii="Verdana" w:hAnsi="Verdana"/>
          <w:bCs/>
          <w:iCs/>
        </w:rPr>
      </w:pPr>
      <w:r w:rsidRPr="00DE071A">
        <w:rPr>
          <w:rFonts w:ascii="Verdana" w:hAnsi="Verdana"/>
          <w:bCs/>
          <w:iCs/>
        </w:rPr>
        <w:t>- Mélyreható tudással bír a kiber bűncselekmények felderítéséhez, bizonyításához és minősítéséhez elengedhetetlenül szükséges informatikai, speciális jogi, kriminalisztikai és bűnügyi szolgálati ismeretekből.</w:t>
      </w:r>
    </w:p>
    <w:p w14:paraId="0B9FB59E" w14:textId="77777777" w:rsidR="006C29FA" w:rsidRPr="00DE071A" w:rsidRDefault="006C29FA" w:rsidP="006C29FA">
      <w:pPr>
        <w:widowControl w:val="0"/>
        <w:spacing w:line="240" w:lineRule="auto"/>
        <w:ind w:left="360"/>
        <w:jc w:val="both"/>
        <w:rPr>
          <w:rFonts w:ascii="Verdana" w:hAnsi="Verdana"/>
          <w:bCs/>
          <w:iCs/>
        </w:rPr>
      </w:pPr>
    </w:p>
    <w:p w14:paraId="09071FC8" w14:textId="77777777" w:rsidR="006C29FA" w:rsidRPr="00DE071A" w:rsidRDefault="006C29FA" w:rsidP="006C29FA">
      <w:pPr>
        <w:widowControl w:val="0"/>
        <w:spacing w:line="240" w:lineRule="auto"/>
        <w:ind w:left="360"/>
        <w:jc w:val="both"/>
        <w:rPr>
          <w:rFonts w:ascii="Verdana" w:hAnsi="Verdana"/>
          <w:bCs/>
          <w:iCs/>
          <w:lang w:val="x-none"/>
        </w:rPr>
      </w:pPr>
      <w:r w:rsidRPr="00DE071A">
        <w:rPr>
          <w:rFonts w:ascii="Verdana" w:hAnsi="Verdana"/>
          <w:b/>
          <w:bCs/>
          <w:iCs/>
          <w:lang w:val="x-none"/>
        </w:rPr>
        <w:t>A részletezett szakmai kompetenciák:</w:t>
      </w:r>
      <w:r w:rsidRPr="00DE071A">
        <w:rPr>
          <w:rFonts w:ascii="Verdana" w:hAnsi="Verdana"/>
          <w:bCs/>
          <w:iCs/>
          <w:lang w:val="x-none"/>
        </w:rPr>
        <w:t xml:space="preserve"> </w:t>
      </w:r>
    </w:p>
    <w:p w14:paraId="715AE3AA"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highlight w:val="yellow"/>
        </w:rPr>
      </w:pPr>
      <w:r w:rsidRPr="00DE071A">
        <w:rPr>
          <w:rFonts w:ascii="Verdana" w:hAnsi="Verdana"/>
          <w:bCs/>
          <w:iCs/>
        </w:rPr>
        <w:t>Mélyreható tudással bír a valós és a kibertérben elkövetett információs rendszer és elektronikus adat elleni bűncselekmények felderítéséről, bizonyításáról és minősítéséről, azok informatikai, speciális jogi, kriminalisztikai és bűnügyi szolgálati ismereteiről. Ismeri az információs rendszerek működésének alapjait. Az információs rendszerek bűnüldözés szempontjából releváns szegmenseiről részletes ismeretekkel rendelkezik. Behatóan ismeri a pénzintézetek védelmének biztosításához  alkalmazható hazai- és nemzetközi követelményeket, szabályokat és a gyakorlati alkalmazás szabályait.</w:t>
      </w:r>
    </w:p>
    <w:p w14:paraId="46DCF0CF"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p>
    <w:p w14:paraId="250F1F60"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Képességei</w:t>
      </w:r>
    </w:p>
    <w:p w14:paraId="5033681C"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Cs/>
          <w:i/>
          <w:lang w:eastAsia="ar-SA"/>
        </w:rPr>
      </w:pPr>
    </w:p>
    <w:p w14:paraId="5F2DE9E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7F72A2FF"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Képes a munkaköréhez és feladataihoz kapcsolódó jogszabályi háttér értelmezésére és gyakorlati alkalmazására.</w:t>
      </w:r>
    </w:p>
    <w:p w14:paraId="6BE4024D"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Magabiztosan alkalmazza a rendészeti területen rendszeresített fegyverek, anyagi-technikai eszközök használatának szabályait.</w:t>
      </w:r>
    </w:p>
    <w:p w14:paraId="253932F2"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Magas szinten képes a bűnügyi területen a megelőzési, a felderítési és a nyomozási tevékenységre.</w:t>
      </w:r>
    </w:p>
    <w:p w14:paraId="1E6421D7"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Képes a kiber bűncselekmények felderítése, bizonyítása és minősítése terén egyaránt eredményes munka végzésére.</w:t>
      </w:r>
    </w:p>
    <w:p w14:paraId="02730A3A"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125C13BD"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716DE3C5"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1FC7F08F" w14:textId="77777777" w:rsidR="006C29FA" w:rsidRPr="00DE071A" w:rsidRDefault="006C29FA" w:rsidP="006C29FA">
      <w:pPr>
        <w:widowControl w:val="0"/>
        <w:autoSpaceDE w:val="0"/>
        <w:autoSpaceDN w:val="0"/>
        <w:adjustRightInd w:val="0"/>
        <w:spacing w:after="0" w:line="240" w:lineRule="auto"/>
        <w:ind w:left="284" w:firstLine="76"/>
        <w:jc w:val="both"/>
        <w:rPr>
          <w:rFonts w:ascii="Verdana" w:hAnsi="Verdana"/>
          <w:bCs/>
          <w:iCs/>
          <w:lang w:eastAsia="ar-SA"/>
        </w:rPr>
      </w:pPr>
      <w:r w:rsidRPr="00DE071A">
        <w:rPr>
          <w:rFonts w:ascii="Verdana" w:hAnsi="Verdana"/>
          <w:bCs/>
          <w:iCs/>
          <w:lang w:eastAsia="ar-SA"/>
        </w:rPr>
        <w:t xml:space="preserve">Képes felismerni a pénzintézetek információs rendszerei és ügyfelei ellen elkövetett </w:t>
      </w:r>
      <w:r w:rsidRPr="00DE071A">
        <w:rPr>
          <w:rFonts w:ascii="Verdana" w:hAnsi="Verdana"/>
          <w:bCs/>
          <w:iCs/>
          <w:lang w:eastAsia="ar-SA"/>
        </w:rPr>
        <w:lastRenderedPageBreak/>
        <w:t xml:space="preserve">in bűncselekményeket, bizonyítása és minősítése terén egyaránt eredményes munka végzésére. Képes a nyomozati munka ideiglenesen létrehozott szervezeteiben folyó munka koordinálására. Képes az információs rendszer és elektronikus adat elleni bűncselekmények megelőzése, felderítése, nyomozása, bizonyítása érdekében együttműködni a pénzintézetekben az információs rendszereket használó, üzemeltető személyekkel, szervezetekkel. Képes az információs rendszer és elektronikus adat elleni bűncselekmények nyomozásához szükséges speciális forenzikus eszközök, informatikai eszközök és szoftverek célirányos használatára. Képes a bankbiztonság területén feladatokat ellátó szervekkel, szervezetekkel együttműködni. Képes beosztott vezetőként az állomány munkájának irányítására. Képes a feladatához, valamint a szervezeti egysége számára szükséges nemzetközi bűnügyi együttműködésben aktívan részt venni. </w:t>
      </w:r>
    </w:p>
    <w:p w14:paraId="54645851"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Cs/>
          <w:iCs/>
          <w:lang w:eastAsia="ar-SA"/>
        </w:rPr>
      </w:pPr>
    </w:p>
    <w:p w14:paraId="289D0860"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 xml:space="preserve">Attitűdje </w:t>
      </w:r>
    </w:p>
    <w:p w14:paraId="2B570266"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i/>
        </w:rPr>
      </w:pPr>
    </w:p>
    <w:p w14:paraId="4403CD62"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60EB09A2"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xml:space="preserve">- Elkötelezett a demokratikus értékek és a jogállamiság mellett. </w:t>
      </w:r>
    </w:p>
    <w:p w14:paraId="33DD6E4F"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lang w:eastAsia="ar-SA"/>
        </w:rPr>
        <w:t xml:space="preserve">- </w:t>
      </w:r>
      <w:r w:rsidRPr="00DE071A">
        <w:rPr>
          <w:rFonts w:ascii="Verdana" w:hAnsi="Verdana"/>
          <w:sz w:val="18"/>
          <w:szCs w:val="18"/>
        </w:rPr>
        <w:t>Munkavégzése során politikamentesség, bajtársiasság, a rendvédelmi feladatokat ellátó szervekhez való lojalitás jellemzi.</w:t>
      </w:r>
    </w:p>
    <w:p w14:paraId="50DD9A19"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Nyitott és érdeklődő a tradicionális és új szakmai ismeretek, tendenciák, módszerek és technikák iránt.</w:t>
      </w:r>
    </w:p>
    <w:p w14:paraId="606DA345"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Felkészült a hatékony hatósági jogalkalmazásra.</w:t>
      </w:r>
    </w:p>
    <w:p w14:paraId="691D8760"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sz w:val="18"/>
          <w:szCs w:val="18"/>
        </w:rPr>
      </w:pPr>
      <w:r w:rsidRPr="00DE071A">
        <w:rPr>
          <w:rFonts w:ascii="Verdana" w:hAnsi="Verdana"/>
          <w:sz w:val="18"/>
          <w:szCs w:val="18"/>
        </w:rPr>
        <w:t>- Nyitott szakterülete új eredményei, innovációi iránt, törekszik azok megismerésére, megértésére és alkalmazására. Elkötelezett saját szakmai fejlődése iránt.</w:t>
      </w:r>
    </w:p>
    <w:p w14:paraId="2CDF4AA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0D3F241D"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4A59184B" w14:textId="77777777" w:rsidR="006C29FA" w:rsidRPr="00DE071A" w:rsidRDefault="006C29FA" w:rsidP="006C29FA">
      <w:pPr>
        <w:widowControl w:val="0"/>
        <w:autoSpaceDE w:val="0"/>
        <w:autoSpaceDN w:val="0"/>
        <w:adjustRightInd w:val="0"/>
        <w:spacing w:after="0" w:line="240" w:lineRule="auto"/>
        <w:ind w:left="284"/>
        <w:jc w:val="both"/>
        <w:rPr>
          <w:rFonts w:ascii="Verdana" w:hAnsi="Verdana"/>
          <w:b/>
          <w:highlight w:val="yellow"/>
        </w:rPr>
      </w:pPr>
      <w:r w:rsidRPr="00DE071A">
        <w:rPr>
          <w:rFonts w:ascii="Verdana" w:hAnsi="Verdana"/>
          <w:lang w:eastAsia="ar-SA"/>
        </w:rPr>
        <w:t>Jellemzi a probléma felismerés és problémamegoldás. Nyitott az új technológiák megismerésére, elsajátítására, az életen át tartó tanulásra. Nyitott a bűnüldöző szervek közti legjobb gyakorlatok megismerésére, cseréjére. Fontosnak tartja a kiberbűncselekmények elleni hatékony fellépést, a kiberbiztonság fenntartását</w:t>
      </w:r>
    </w:p>
    <w:p w14:paraId="5705D215"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p>
    <w:p w14:paraId="15594B7E" w14:textId="77777777" w:rsidR="006C29FA" w:rsidRPr="00DE071A" w:rsidRDefault="006C29FA" w:rsidP="006C29FA">
      <w:pPr>
        <w:widowControl w:val="0"/>
        <w:autoSpaceDE w:val="0"/>
        <w:autoSpaceDN w:val="0"/>
        <w:adjustRightInd w:val="0"/>
        <w:spacing w:after="0" w:line="240" w:lineRule="auto"/>
        <w:ind w:firstLine="360"/>
        <w:jc w:val="both"/>
        <w:rPr>
          <w:rFonts w:ascii="Verdana" w:hAnsi="Verdana"/>
          <w:b/>
        </w:rPr>
      </w:pPr>
      <w:r w:rsidRPr="00DE071A">
        <w:rPr>
          <w:rFonts w:ascii="Verdana" w:hAnsi="Verdana"/>
          <w:b/>
        </w:rPr>
        <w:t>Autonómiája és felelőssége</w:t>
      </w:r>
    </w:p>
    <w:p w14:paraId="1DB1EEC7"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i/>
        </w:rPr>
      </w:pPr>
    </w:p>
    <w:p w14:paraId="4E21FF24"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képzési és kimeneti követelményekből átemelt szakmai kompetenciák:</w:t>
      </w:r>
    </w:p>
    <w:p w14:paraId="0945E06C"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Tisztában van a fegyveres feladatellátásból és a kényszerítő eszközök alkalmazásának lehetőségéből ráháruló felelősséggel és helyesen él azokkal.</w:t>
      </w:r>
    </w:p>
    <w:p w14:paraId="58BF48A1"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Alkalmas önálló döntéshozatalra, parancsadásra, ezeket megfelelő felelősséggel gyakorolja.</w:t>
      </w:r>
    </w:p>
    <w:p w14:paraId="3D52279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w:t>
      </w:r>
      <w:r w:rsidRPr="00DE071A">
        <w:rPr>
          <w:rFonts w:ascii="Verdana" w:hAnsi="Verdana"/>
          <w:lang w:eastAsia="ar-SA"/>
        </w:rPr>
        <w:tab/>
        <w:t>A gyakorlati tudás és tapasztalatok megszerzését követően szervezeti egységét vezeti, működési folyamatait tervezi és irányítja, erőforrásaival gazdálkodik.</w:t>
      </w:r>
    </w:p>
    <w:p w14:paraId="13C4F923"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Felelősséget érez a munkája ellátása során tudomására jutott adatok, információk kezelése és azok megosztása tekintetében.</w:t>
      </w:r>
    </w:p>
    <w:p w14:paraId="0696792D"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p>
    <w:p w14:paraId="55B3756F"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b/>
          <w:lang w:eastAsia="ar-SA"/>
        </w:rPr>
      </w:pPr>
      <w:r w:rsidRPr="00DE071A">
        <w:rPr>
          <w:rFonts w:ascii="Verdana" w:hAnsi="Verdana"/>
          <w:b/>
          <w:lang w:eastAsia="ar-SA"/>
        </w:rPr>
        <w:t>A részletezett szakmai kompetenciák:</w:t>
      </w:r>
    </w:p>
    <w:p w14:paraId="60AD051B"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lang w:eastAsia="ar-SA"/>
        </w:rPr>
      </w:pPr>
      <w:r w:rsidRPr="00DE071A">
        <w:rPr>
          <w:rFonts w:ascii="Verdana" w:hAnsi="Verdana"/>
          <w:lang w:eastAsia="ar-SA"/>
        </w:rPr>
        <w:t xml:space="preserve">Önállóan és felelősséggel vesz részt a rendőrség bármelyik egységénél a szervezeten </w:t>
      </w:r>
      <w:r w:rsidRPr="00DE071A">
        <w:rPr>
          <w:rFonts w:ascii="Verdana" w:hAnsi="Verdana"/>
          <w:lang w:eastAsia="ar-SA"/>
        </w:rPr>
        <w:lastRenderedPageBreak/>
        <w:t>belüli és azon kívüli bankbiztonságot érintő kérdésekkel kapcsolatos szakmai fórumok munkájában. Általános felügyelet mellett önállóan végzi és szervezi a részére meghatározott feladatokat. Felelősséget visel a munkájával és a magatartásával kapcsolatos szakmai, jogi és etikai normák és szabályok betartása terén.</w:t>
      </w:r>
    </w:p>
    <w:p w14:paraId="68A9B838" w14:textId="77777777" w:rsidR="006C29FA" w:rsidRPr="00DE071A" w:rsidRDefault="006C29FA" w:rsidP="006C29FA">
      <w:pPr>
        <w:widowControl w:val="0"/>
        <w:autoSpaceDE w:val="0"/>
        <w:autoSpaceDN w:val="0"/>
        <w:adjustRightInd w:val="0"/>
        <w:spacing w:after="0" w:line="240" w:lineRule="auto"/>
        <w:ind w:left="360"/>
        <w:jc w:val="both"/>
        <w:rPr>
          <w:rFonts w:ascii="Verdana" w:hAnsi="Verdana"/>
        </w:rPr>
      </w:pPr>
    </w:p>
    <w:p w14:paraId="520D2D43" w14:textId="77777777" w:rsidR="006C29FA" w:rsidRPr="00DE071A" w:rsidRDefault="006C29FA" w:rsidP="006C29FA">
      <w:pPr>
        <w:widowControl w:val="0"/>
        <w:spacing w:line="240" w:lineRule="auto"/>
        <w:ind w:left="426"/>
        <w:jc w:val="both"/>
        <w:rPr>
          <w:rFonts w:ascii="Verdana" w:hAnsi="Verdana"/>
          <w:b/>
          <w:bCs/>
          <w:lang w:val="en-US"/>
        </w:rPr>
      </w:pPr>
      <w:r w:rsidRPr="00DE071A">
        <w:rPr>
          <w:rFonts w:ascii="Verdana" w:hAnsi="Verdana"/>
          <w:b/>
          <w:bCs/>
        </w:rPr>
        <w:t>Elérendő szakmai kompetenciák (angolul) (</w:t>
      </w:r>
      <w:r w:rsidRPr="00DE071A">
        <w:rPr>
          <w:rFonts w:ascii="Verdana" w:hAnsi="Verdana"/>
          <w:b/>
          <w:bCs/>
          <w:lang w:val="en-US"/>
        </w:rPr>
        <w:t xml:space="preserve">Competences – English): </w:t>
      </w:r>
    </w:p>
    <w:p w14:paraId="5E8E32EA"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Knowledge</w:t>
      </w:r>
    </w:p>
    <w:p w14:paraId="1044111B"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 xml:space="preserve">Competences in the programme and outcome requirements: </w:t>
      </w:r>
    </w:p>
    <w:p w14:paraId="1E50E0F9"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You know the digital technologies used in the public service in your field and how to communicate with them, and you know the digital communication tools appropriate to the context.</w:t>
      </w:r>
    </w:p>
    <w:p w14:paraId="1FD371B9"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Good knowledge of IT tools, applications and systems and specific technical tools used by law enforcement agencies.</w:t>
      </w:r>
    </w:p>
    <w:p w14:paraId="0DBE81B4"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He/she has a high level of knowledge of forensic science - technical criminal, tactical criminal, methodological criminal.</w:t>
      </w:r>
    </w:p>
    <w:p w14:paraId="60829268"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In-depth knowledge of the IT, specialised legal, forensic and criminal intelligence skills essential for the detection, proof and classification of cybercrime.</w:t>
      </w:r>
    </w:p>
    <w:p w14:paraId="0C378C95" w14:textId="77777777" w:rsidR="006C29FA" w:rsidRPr="00DE071A" w:rsidRDefault="006C29FA" w:rsidP="006C29FA">
      <w:pPr>
        <w:widowControl w:val="0"/>
        <w:spacing w:line="240" w:lineRule="auto"/>
        <w:ind w:left="426"/>
        <w:jc w:val="both"/>
        <w:rPr>
          <w:rFonts w:ascii="Verdana" w:hAnsi="Verdana"/>
          <w:bCs/>
          <w:lang w:val="en-GB"/>
        </w:rPr>
      </w:pPr>
    </w:p>
    <w:p w14:paraId="4A18D9B7"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 xml:space="preserve">The professional competences detailed are: </w:t>
      </w:r>
    </w:p>
    <w:p w14:paraId="3665140D"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Has in-depth knowledge of the detection, proof and classification of information system and electronic data crimes committed in real and cyberspace, their IT, specialised legal, forensic and criminal service knowledge. Knowledge of the basics of information systems operation. Detailed knowledge of the segments of information systems relevant to law enforcement. In-depth knowledge of the national and international requirements, rules and regulations applicable to the protection of financial institutions and the rules of practical application.</w:t>
      </w:r>
    </w:p>
    <w:p w14:paraId="5EBF1701" w14:textId="77777777" w:rsidR="006C29FA" w:rsidRPr="00DE071A" w:rsidRDefault="006C29FA" w:rsidP="006C29FA">
      <w:pPr>
        <w:widowControl w:val="0"/>
        <w:spacing w:line="240" w:lineRule="auto"/>
        <w:ind w:left="426"/>
        <w:jc w:val="both"/>
        <w:rPr>
          <w:rFonts w:ascii="Verdana" w:hAnsi="Verdana"/>
          <w:bCs/>
          <w:lang w:val="en-GB"/>
        </w:rPr>
      </w:pPr>
    </w:p>
    <w:p w14:paraId="63E26ADC"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Competences</w:t>
      </w:r>
    </w:p>
    <w:p w14:paraId="002A708A"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Professional competences taken from the training and output requirements:</w:t>
      </w:r>
    </w:p>
    <w:p w14:paraId="772BFFD9"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Ability to interpret and apply in practice the legal background related to his/her job and tasks.</w:t>
      </w:r>
    </w:p>
    <w:p w14:paraId="6E031DFE"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Confidently apply the rules for the use of weapons and material and technical equipment used in law enforcement.</w:t>
      </w:r>
    </w:p>
    <w:p w14:paraId="08A292BC"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High level of prevention, detection and investigation in the criminal field.</w:t>
      </w:r>
    </w:p>
    <w:p w14:paraId="5FE3FAB4"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Ability to work effectively in the field of cyber crime detection, evidence and classification.</w:t>
      </w:r>
    </w:p>
    <w:p w14:paraId="4815C560" w14:textId="77777777" w:rsidR="006C29FA" w:rsidRPr="00DE071A" w:rsidRDefault="006C29FA" w:rsidP="006C29FA">
      <w:pPr>
        <w:widowControl w:val="0"/>
        <w:spacing w:line="240" w:lineRule="auto"/>
        <w:ind w:left="426"/>
        <w:jc w:val="both"/>
        <w:rPr>
          <w:rFonts w:ascii="Verdana" w:hAnsi="Verdana"/>
          <w:b/>
          <w:lang w:val="en-GB"/>
        </w:rPr>
      </w:pPr>
    </w:p>
    <w:p w14:paraId="0641C2A1"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23D44A4B"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xml:space="preserve">Ability to detect, prove and classify cybercrimes against financial institutions' information systems and their customers. Ability to coordinate the work of temporary investigative bodies. Ability to cooperate with the persons and organisations using and operating information systems in financial institutions in order to prevent, detect, investigate and prove crimes against information systems and electronic data. Ability to use in a targeted manner the special forensic tools, IT tools and software necessary for the investigation of offences against information systems and electronic data. Ability to cooperate with bodies and organisations with responsibilities in the field of </w:t>
      </w:r>
      <w:r w:rsidRPr="00DE071A">
        <w:rPr>
          <w:rFonts w:ascii="Verdana" w:hAnsi="Verdana"/>
          <w:bCs/>
          <w:lang w:val="en-GB"/>
        </w:rPr>
        <w:lastRenderedPageBreak/>
        <w:t xml:space="preserve">banking security. Ability to direct the work of staff as a subordinate manager. Ability to participate actively in international cooperation in criminal matters as required by the mission and the unit. </w:t>
      </w:r>
    </w:p>
    <w:p w14:paraId="2232F4BE" w14:textId="77777777" w:rsidR="006C29FA" w:rsidRPr="00DE071A" w:rsidRDefault="006C29FA" w:rsidP="006C29FA">
      <w:pPr>
        <w:widowControl w:val="0"/>
        <w:spacing w:line="240" w:lineRule="auto"/>
        <w:ind w:left="426"/>
        <w:jc w:val="both"/>
        <w:rPr>
          <w:rFonts w:ascii="Verdana" w:hAnsi="Verdana"/>
          <w:bCs/>
          <w:lang w:val="en-GB"/>
        </w:rPr>
      </w:pPr>
    </w:p>
    <w:p w14:paraId="17E3DA2B"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 xml:space="preserve">Attitude </w:t>
      </w:r>
    </w:p>
    <w:p w14:paraId="1B355F7E"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Professional competences taken from training and output requirements:</w:t>
      </w:r>
    </w:p>
    <w:p w14:paraId="699D1D44"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xml:space="preserve">- Committed to democratic values and the rule of law. </w:t>
      </w:r>
    </w:p>
    <w:p w14:paraId="4B78B842"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The work is characterised by a non-political and comradely attitude, loyalty to the law enforcement agencies.</w:t>
      </w:r>
    </w:p>
    <w:p w14:paraId="71418DCC"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Open and interested in traditional and new professional knowledge, trends, methods and techniques.</w:t>
      </w:r>
    </w:p>
    <w:p w14:paraId="7AE9B26F"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Prepared to apply the law effectively in the administration of justice.</w:t>
      </w:r>
    </w:p>
    <w:p w14:paraId="726F38BE"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Open to new developments and innovations in his/her field of expertise, and seeks to learn, understand and apply them. Committed to his/her own professional development.</w:t>
      </w:r>
    </w:p>
    <w:p w14:paraId="2FE0CAEF" w14:textId="77777777" w:rsidR="006C29FA" w:rsidRPr="00DE071A" w:rsidRDefault="006C29FA" w:rsidP="006C29FA">
      <w:pPr>
        <w:widowControl w:val="0"/>
        <w:spacing w:line="240" w:lineRule="auto"/>
        <w:ind w:left="426"/>
        <w:jc w:val="both"/>
        <w:rPr>
          <w:rFonts w:ascii="Verdana" w:hAnsi="Verdana"/>
          <w:bCs/>
          <w:lang w:val="en-GB"/>
        </w:rPr>
      </w:pPr>
    </w:p>
    <w:p w14:paraId="5DD5FAAE"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74FEC677"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Characterised by problem recognition and problem solving. Open to learning and mastering new technologies and lifelong learning. Open to learning and exchanging best practices between law enforcement agencies. Attaches importance to effective action against cybercrime, maintaining cyber security</w:t>
      </w:r>
    </w:p>
    <w:p w14:paraId="6D10BA97" w14:textId="77777777" w:rsidR="006C29FA" w:rsidRPr="00DE071A" w:rsidRDefault="006C29FA" w:rsidP="006C29FA">
      <w:pPr>
        <w:widowControl w:val="0"/>
        <w:spacing w:line="240" w:lineRule="auto"/>
        <w:ind w:left="426"/>
        <w:jc w:val="both"/>
        <w:rPr>
          <w:rFonts w:ascii="Verdana" w:hAnsi="Verdana"/>
          <w:bCs/>
          <w:lang w:val="en-GB"/>
        </w:rPr>
      </w:pPr>
    </w:p>
    <w:p w14:paraId="35D31A55"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Autonomy and responsibility</w:t>
      </w:r>
    </w:p>
    <w:p w14:paraId="7EA602DF"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Professional competences transferred from training and output requirements:</w:t>
      </w:r>
    </w:p>
    <w:p w14:paraId="41C9169A"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He/she is aware of and correctly exercises the responsibilities that arise from the use of weapons and the possibility of using coercive means.</w:t>
      </w:r>
    </w:p>
    <w:p w14:paraId="5A74F9DF"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He/she is capable of making decisions and giving orders independently and exercises them with appropriate responsibility.</w:t>
      </w:r>
    </w:p>
    <w:p w14:paraId="54A2B761"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Following the acquisition of practical knowledge and experience, he/she is able to lead his/her unit, plan and manage its operational processes and resources.</w:t>
      </w:r>
    </w:p>
    <w:p w14:paraId="0161D624"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 Has a sense of responsibility for the management and sharing of data and information acquired in the performance of his/her duties.</w:t>
      </w:r>
    </w:p>
    <w:p w14:paraId="2160C4A6" w14:textId="77777777" w:rsidR="006C29FA" w:rsidRPr="00DE071A" w:rsidRDefault="006C29FA" w:rsidP="006C29FA">
      <w:pPr>
        <w:widowControl w:val="0"/>
        <w:spacing w:line="240" w:lineRule="auto"/>
        <w:ind w:left="426"/>
        <w:jc w:val="both"/>
        <w:rPr>
          <w:rFonts w:ascii="Verdana" w:hAnsi="Verdana"/>
          <w:bCs/>
          <w:lang w:val="en-GB"/>
        </w:rPr>
      </w:pPr>
    </w:p>
    <w:p w14:paraId="1864D62C" w14:textId="77777777" w:rsidR="006C29FA" w:rsidRPr="00DE071A" w:rsidRDefault="006C29FA" w:rsidP="006C29FA">
      <w:pPr>
        <w:widowControl w:val="0"/>
        <w:spacing w:line="240" w:lineRule="auto"/>
        <w:ind w:left="426"/>
        <w:jc w:val="both"/>
        <w:rPr>
          <w:rFonts w:ascii="Verdana" w:hAnsi="Verdana"/>
          <w:b/>
          <w:lang w:val="en-GB"/>
        </w:rPr>
      </w:pPr>
      <w:r w:rsidRPr="00DE071A">
        <w:rPr>
          <w:rFonts w:ascii="Verdana" w:hAnsi="Verdana"/>
          <w:b/>
          <w:lang w:val="en-GB"/>
        </w:rPr>
        <w:t>The competences detailed are:</w:t>
      </w:r>
    </w:p>
    <w:p w14:paraId="6F7907FF" w14:textId="77777777" w:rsidR="006C29FA" w:rsidRPr="00DE071A" w:rsidRDefault="006C29FA" w:rsidP="006C29FA">
      <w:pPr>
        <w:widowControl w:val="0"/>
        <w:spacing w:line="240" w:lineRule="auto"/>
        <w:ind w:left="426"/>
        <w:jc w:val="both"/>
        <w:rPr>
          <w:rFonts w:ascii="Verdana" w:hAnsi="Verdana"/>
          <w:bCs/>
          <w:lang w:val="en-GB"/>
        </w:rPr>
      </w:pPr>
      <w:r w:rsidRPr="00DE071A">
        <w:rPr>
          <w:rFonts w:ascii="Verdana" w:hAnsi="Verdana"/>
          <w:bCs/>
          <w:lang w:val="en-GB"/>
        </w:rPr>
        <w:t>Independently and responsibly participates in professional forums within any unit of the police force on issues related to bank security within and outside the organisation. Under general supervision, independently carries out and organises the tasks assigned to him/her. He/she is responsible for ensuring compliance with professional, legal and ethical standards and rules relating to his/her work and conduct.</w:t>
      </w:r>
    </w:p>
    <w:p w14:paraId="1134B810" w14:textId="77777777" w:rsidR="006C29FA" w:rsidRPr="00DE071A" w:rsidRDefault="006C29FA" w:rsidP="006C29FA">
      <w:pPr>
        <w:widowControl w:val="0"/>
        <w:spacing w:line="240" w:lineRule="auto"/>
        <w:ind w:left="426"/>
        <w:jc w:val="both"/>
        <w:rPr>
          <w:rFonts w:ascii="Verdana" w:hAnsi="Verdana"/>
          <w:lang w:val="en-GB"/>
        </w:rPr>
      </w:pPr>
    </w:p>
    <w:p w14:paraId="2E8607C5" w14:textId="77777777" w:rsidR="006C29FA" w:rsidRPr="00DE071A" w:rsidRDefault="006C29FA" w:rsidP="00CF6A71">
      <w:pPr>
        <w:numPr>
          <w:ilvl w:val="0"/>
          <w:numId w:val="459"/>
        </w:numPr>
        <w:tabs>
          <w:tab w:val="clear" w:pos="360"/>
          <w:tab w:val="num" w:pos="720"/>
        </w:tabs>
        <w:spacing w:before="0" w:after="160" w:line="256" w:lineRule="auto"/>
        <w:ind w:left="720" w:hanging="294"/>
        <w:contextualSpacing/>
        <w:rPr>
          <w:rFonts w:ascii="Verdana" w:hAnsi="Verdana"/>
          <w:b/>
          <w:bCs/>
        </w:rPr>
      </w:pPr>
      <w:r w:rsidRPr="00DE071A">
        <w:rPr>
          <w:rFonts w:ascii="Verdana" w:hAnsi="Verdana"/>
          <w:b/>
          <w:bCs/>
        </w:rPr>
        <w:t>Előtanulmányi követelmények: -</w:t>
      </w:r>
    </w:p>
    <w:p w14:paraId="66E4CEC1" w14:textId="77777777" w:rsidR="006C29FA" w:rsidRPr="00DE071A" w:rsidRDefault="006C29FA" w:rsidP="00CF6A71">
      <w:pPr>
        <w:widowControl w:val="0"/>
        <w:numPr>
          <w:ilvl w:val="0"/>
          <w:numId w:val="459"/>
        </w:numPr>
        <w:tabs>
          <w:tab w:val="clear" w:pos="360"/>
          <w:tab w:val="num" w:pos="720"/>
        </w:tabs>
        <w:spacing w:line="240" w:lineRule="auto"/>
        <w:ind w:left="709" w:hanging="283"/>
        <w:jc w:val="both"/>
      </w:pPr>
      <w:r w:rsidRPr="00DE071A">
        <w:rPr>
          <w:rFonts w:ascii="Verdana" w:hAnsi="Verdana"/>
          <w:b/>
          <w:bCs/>
        </w:rPr>
        <w:t>A tantárgy tananyagának leírása, tematika. Description of the subject, curriculum (magyarul, angolul - English)</w:t>
      </w:r>
    </w:p>
    <w:p w14:paraId="72DCB92C" w14:textId="77777777" w:rsidR="006C29FA" w:rsidRPr="00DE071A" w:rsidRDefault="006C29FA" w:rsidP="00CF6A71">
      <w:pPr>
        <w:widowControl w:val="0"/>
        <w:numPr>
          <w:ilvl w:val="1"/>
          <w:numId w:val="459"/>
        </w:numPr>
        <w:tabs>
          <w:tab w:val="clear" w:pos="3977"/>
          <w:tab w:val="num" w:pos="716"/>
        </w:tabs>
        <w:spacing w:line="240" w:lineRule="auto"/>
        <w:ind w:left="716"/>
        <w:jc w:val="both"/>
        <w:rPr>
          <w:rFonts w:ascii="Verdana" w:hAnsi="Verdana"/>
        </w:rPr>
      </w:pPr>
      <w:r w:rsidRPr="00DE071A">
        <w:rPr>
          <w:rFonts w:ascii="Verdana" w:hAnsi="Verdana"/>
        </w:rPr>
        <w:lastRenderedPageBreak/>
        <w:t xml:space="preserve"> A pénzintézetek jogszabályi hátterének bemutatása, a kiberbűnözéssel összefüggő kihívások elemzése</w:t>
      </w:r>
    </w:p>
    <w:p w14:paraId="18B8BEE1" w14:textId="77777777" w:rsidR="006C29FA" w:rsidRPr="00DE071A" w:rsidRDefault="006C29FA" w:rsidP="00CF6A71">
      <w:pPr>
        <w:widowControl w:val="0"/>
        <w:numPr>
          <w:ilvl w:val="1"/>
          <w:numId w:val="459"/>
        </w:numPr>
        <w:tabs>
          <w:tab w:val="clear" w:pos="3977"/>
          <w:tab w:val="num" w:pos="716"/>
        </w:tabs>
        <w:spacing w:line="240" w:lineRule="auto"/>
        <w:ind w:left="716"/>
        <w:jc w:val="both"/>
        <w:rPr>
          <w:rFonts w:ascii="Verdana" w:hAnsi="Verdana"/>
        </w:rPr>
      </w:pPr>
      <w:r w:rsidRPr="00DE071A">
        <w:rPr>
          <w:rFonts w:ascii="Verdana" w:hAnsi="Verdana"/>
        </w:rPr>
        <w:t>Pénzintézetekkel szembeni jogsértések jogi – különösen büntetőjogi – megítélése</w:t>
      </w:r>
    </w:p>
    <w:p w14:paraId="027F74D1" w14:textId="77777777" w:rsidR="006C29FA" w:rsidRPr="00DE071A" w:rsidRDefault="006C29FA" w:rsidP="00CF6A71">
      <w:pPr>
        <w:numPr>
          <w:ilvl w:val="1"/>
          <w:numId w:val="459"/>
        </w:numPr>
        <w:tabs>
          <w:tab w:val="clear" w:pos="3977"/>
          <w:tab w:val="num" w:pos="716"/>
        </w:tabs>
        <w:spacing w:before="0" w:after="160" w:line="256" w:lineRule="auto"/>
        <w:ind w:left="716"/>
        <w:contextualSpacing/>
        <w:rPr>
          <w:rFonts w:ascii="Verdana" w:hAnsi="Verdana"/>
        </w:rPr>
      </w:pPr>
      <w:r w:rsidRPr="00DE071A">
        <w:rPr>
          <w:rFonts w:ascii="Verdana" w:hAnsi="Verdana"/>
        </w:rPr>
        <w:t>a pénzintézetek fizikai védelmi rendszereinek bemutatása</w:t>
      </w:r>
    </w:p>
    <w:p w14:paraId="6EB11671" w14:textId="77777777" w:rsidR="006C29FA" w:rsidRPr="00DE071A" w:rsidRDefault="006C29FA" w:rsidP="00CF6A71">
      <w:pPr>
        <w:widowControl w:val="0"/>
        <w:numPr>
          <w:ilvl w:val="1"/>
          <w:numId w:val="459"/>
        </w:numPr>
        <w:tabs>
          <w:tab w:val="clear" w:pos="3977"/>
          <w:tab w:val="num" w:pos="716"/>
        </w:tabs>
        <w:spacing w:line="240" w:lineRule="auto"/>
        <w:ind w:left="716"/>
        <w:jc w:val="both"/>
        <w:rPr>
          <w:rFonts w:ascii="Verdana" w:hAnsi="Verdana"/>
        </w:rPr>
      </w:pPr>
      <w:r w:rsidRPr="00DE071A">
        <w:rPr>
          <w:rFonts w:ascii="Verdana" w:hAnsi="Verdana"/>
        </w:rPr>
        <w:t xml:space="preserve">a pénzintézet érő kibertámadás fogalma és büntetőjogi szabályozása: pl: BEC csalás, </w:t>
      </w:r>
    </w:p>
    <w:p w14:paraId="1AB6E6D0" w14:textId="77777777" w:rsidR="006C29FA" w:rsidRPr="00DE071A" w:rsidRDefault="006C29FA" w:rsidP="00CF6A71">
      <w:pPr>
        <w:widowControl w:val="0"/>
        <w:numPr>
          <w:ilvl w:val="1"/>
          <w:numId w:val="459"/>
        </w:numPr>
        <w:tabs>
          <w:tab w:val="clear" w:pos="3977"/>
          <w:tab w:val="num" w:pos="716"/>
        </w:tabs>
        <w:spacing w:line="240" w:lineRule="auto"/>
        <w:ind w:left="716"/>
        <w:jc w:val="both"/>
        <w:rPr>
          <w:rFonts w:ascii="Verdana" w:hAnsi="Verdana"/>
        </w:rPr>
      </w:pPr>
      <w:r w:rsidRPr="00DE071A">
        <w:rPr>
          <w:rFonts w:ascii="Verdana" w:hAnsi="Verdana"/>
        </w:rPr>
        <w:t>a MNB információbiztonsági feladatainak megismerése és elsajátítása</w:t>
      </w:r>
    </w:p>
    <w:p w14:paraId="75C18A68" w14:textId="77777777" w:rsidR="006C29FA" w:rsidRPr="00DE071A" w:rsidRDefault="006C29FA" w:rsidP="00CF6A71">
      <w:pPr>
        <w:numPr>
          <w:ilvl w:val="1"/>
          <w:numId w:val="459"/>
        </w:numPr>
        <w:tabs>
          <w:tab w:val="clear" w:pos="3977"/>
          <w:tab w:val="num" w:pos="716"/>
        </w:tabs>
        <w:spacing w:before="0" w:after="160" w:line="256" w:lineRule="auto"/>
        <w:ind w:left="716"/>
        <w:contextualSpacing/>
        <w:rPr>
          <w:rFonts w:ascii="Verdana" w:hAnsi="Verdana"/>
        </w:rPr>
      </w:pPr>
      <w:r w:rsidRPr="00DE071A">
        <w:rPr>
          <w:rFonts w:ascii="Verdana" w:hAnsi="Verdana"/>
        </w:rPr>
        <w:t>Kibertámadások: a vírusok, zsarolóvírusok büntetőjogi vonatkozásának bemutatása és egy forgatókönyv feladatának ismertetése</w:t>
      </w:r>
    </w:p>
    <w:p w14:paraId="1CE7B79D" w14:textId="77777777" w:rsidR="006C29FA" w:rsidRPr="00DE071A" w:rsidRDefault="006C29FA" w:rsidP="00CF6A71">
      <w:pPr>
        <w:widowControl w:val="0"/>
        <w:numPr>
          <w:ilvl w:val="1"/>
          <w:numId w:val="459"/>
        </w:numPr>
        <w:tabs>
          <w:tab w:val="clear" w:pos="3977"/>
          <w:tab w:val="num" w:pos="716"/>
        </w:tabs>
        <w:spacing w:line="240" w:lineRule="auto"/>
        <w:ind w:left="716"/>
        <w:jc w:val="both"/>
        <w:rPr>
          <w:rFonts w:ascii="Verdana" w:hAnsi="Verdana"/>
        </w:rPr>
      </w:pPr>
      <w:r w:rsidRPr="00DE071A">
        <w:rPr>
          <w:rFonts w:ascii="Verdana" w:hAnsi="Verdana"/>
        </w:rPr>
        <w:t>Kriptovaluták hazai és nemzetközi szabályozása, blokkláncelemzés</w:t>
      </w:r>
    </w:p>
    <w:p w14:paraId="007BB105" w14:textId="77777777" w:rsidR="006C29FA" w:rsidRPr="00DE071A" w:rsidRDefault="006C29FA" w:rsidP="00CF6A71">
      <w:pPr>
        <w:widowControl w:val="0"/>
        <w:numPr>
          <w:ilvl w:val="1"/>
          <w:numId w:val="459"/>
        </w:numPr>
        <w:tabs>
          <w:tab w:val="clear" w:pos="3977"/>
          <w:tab w:val="num" w:pos="716"/>
        </w:tabs>
        <w:spacing w:line="240" w:lineRule="auto"/>
        <w:ind w:left="716"/>
        <w:jc w:val="both"/>
        <w:rPr>
          <w:rFonts w:ascii="Verdana" w:hAnsi="Verdana"/>
        </w:rPr>
      </w:pPr>
      <w:r w:rsidRPr="00DE071A">
        <w:rPr>
          <w:rFonts w:ascii="Verdana" w:hAnsi="Verdana"/>
        </w:rPr>
        <w:t>Pénzmosás és annak bejelentési kötelezettsége: törvényi előírások, gyakorlati megvalósulás, esettanulmányok</w:t>
      </w:r>
    </w:p>
    <w:p w14:paraId="2442BC06" w14:textId="77777777" w:rsidR="006C29FA" w:rsidRPr="00DE071A" w:rsidRDefault="006C29FA" w:rsidP="00CF6A71">
      <w:pPr>
        <w:widowControl w:val="0"/>
        <w:numPr>
          <w:ilvl w:val="1"/>
          <w:numId w:val="459"/>
        </w:numPr>
        <w:tabs>
          <w:tab w:val="clear" w:pos="3977"/>
          <w:tab w:val="num" w:pos="716"/>
        </w:tabs>
        <w:spacing w:line="240" w:lineRule="auto"/>
        <w:ind w:left="716"/>
        <w:jc w:val="both"/>
        <w:rPr>
          <w:rFonts w:ascii="Verdana" w:hAnsi="Verdana"/>
        </w:rPr>
      </w:pPr>
      <w:r w:rsidRPr="00DE071A">
        <w:rPr>
          <w:rFonts w:ascii="Verdana" w:hAnsi="Verdana"/>
        </w:rPr>
        <w:t>Készpénz helyettesítő fizetési eszközökkel kapcsolatos visszaélések formái, az ellenük való fellépés módjai, ATM elleni támadások</w:t>
      </w:r>
    </w:p>
    <w:p w14:paraId="2F33F64B" w14:textId="77777777" w:rsidR="006C29FA" w:rsidRPr="00DE071A" w:rsidRDefault="006C29FA" w:rsidP="006C29FA">
      <w:pPr>
        <w:ind w:left="646"/>
        <w:jc w:val="both"/>
      </w:pPr>
      <w:r w:rsidRPr="00DE071A">
        <w:t>.</w:t>
      </w:r>
    </w:p>
    <w:p w14:paraId="777C5E7E" w14:textId="77777777" w:rsidR="006C29FA" w:rsidRPr="00DE071A" w:rsidRDefault="006C29FA" w:rsidP="006C29FA">
      <w:pPr>
        <w:ind w:left="851" w:hanging="567"/>
        <w:jc w:val="both"/>
        <w:rPr>
          <w:rFonts w:ascii="Verdana" w:hAnsi="Verdana"/>
        </w:rPr>
      </w:pPr>
      <w:r w:rsidRPr="00DE071A">
        <w:rPr>
          <w:rFonts w:ascii="Verdana" w:hAnsi="Verdana"/>
          <w:b/>
          <w:bCs/>
        </w:rPr>
        <w:t>Description of the subject, curriculum</w:t>
      </w:r>
    </w:p>
    <w:p w14:paraId="7941F5A7"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12.1</w:t>
      </w:r>
      <w:r w:rsidRPr="00DE071A">
        <w:rPr>
          <w:rFonts w:ascii="Verdana" w:hAnsi="Verdana"/>
        </w:rPr>
        <w:t xml:space="preserve"> Presentation of the legislative background of financial institutions, analysis of the challenges related to cybercrime</w:t>
      </w:r>
    </w:p>
    <w:p w14:paraId="727A0339"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12.2</w:t>
      </w:r>
      <w:r w:rsidRPr="00DE071A">
        <w:rPr>
          <w:rFonts w:ascii="Verdana" w:hAnsi="Verdana"/>
        </w:rPr>
        <w:t>. Legal - in particular criminal - assessment of breaches against financial institutions</w:t>
      </w:r>
    </w:p>
    <w:p w14:paraId="4DDA8FC7"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12.3.</w:t>
      </w:r>
      <w:r w:rsidRPr="00DE071A">
        <w:rPr>
          <w:rFonts w:ascii="Verdana" w:hAnsi="Verdana"/>
        </w:rPr>
        <w:t xml:space="preserve"> presentation of the physical protection systems of financial institutions</w:t>
      </w:r>
    </w:p>
    <w:p w14:paraId="54CA98B0"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12.4</w:t>
      </w:r>
      <w:r w:rsidRPr="00DE071A">
        <w:rPr>
          <w:rFonts w:ascii="Verdana" w:hAnsi="Verdana"/>
        </w:rPr>
        <w:t xml:space="preserve">. the concept and criminalisation of cyber attacks against financial institutions: e.g. BEC fraud, </w:t>
      </w:r>
    </w:p>
    <w:p w14:paraId="7B507824"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12.5.</w:t>
      </w:r>
      <w:r w:rsidRPr="00DE071A">
        <w:rPr>
          <w:rFonts w:ascii="Verdana" w:hAnsi="Verdana"/>
        </w:rPr>
        <w:t xml:space="preserve"> understanding and mastering the information security tasks of the MNB</w:t>
      </w:r>
    </w:p>
    <w:p w14:paraId="591E05F9"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12.6</w:t>
      </w:r>
      <w:r w:rsidRPr="00DE071A">
        <w:rPr>
          <w:rFonts w:ascii="Verdana" w:hAnsi="Verdana"/>
        </w:rPr>
        <w:t>.</w:t>
      </w:r>
      <w:r w:rsidRPr="00DE071A">
        <w:rPr>
          <w:rFonts w:ascii="Verdana" w:hAnsi="Verdana"/>
        </w:rPr>
        <w:tab/>
        <w:t>Introduction to the criminal law aspects of viruses, ransomware and the role of a scenario</w:t>
      </w:r>
    </w:p>
    <w:p w14:paraId="6FD7F5E6"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12.7</w:t>
      </w:r>
      <w:r w:rsidRPr="00DE071A">
        <w:rPr>
          <w:rFonts w:ascii="Verdana" w:hAnsi="Verdana"/>
        </w:rPr>
        <w:t xml:space="preserve"> Domestic and international regulation of cryptocurrencies, blockchain analysis</w:t>
      </w:r>
    </w:p>
    <w:p w14:paraId="4B016D98"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12.8</w:t>
      </w:r>
      <w:r w:rsidRPr="00DE071A">
        <w:rPr>
          <w:rFonts w:ascii="Verdana" w:hAnsi="Verdana"/>
        </w:rPr>
        <w:t xml:space="preserve"> Money laundering and its reporting obligations: legal provisions, practical implementation, case studies</w:t>
      </w:r>
    </w:p>
    <w:p w14:paraId="10D62F92" w14:textId="77777777" w:rsidR="006C29FA" w:rsidRPr="00DE071A" w:rsidRDefault="006C29FA" w:rsidP="00FD7D33">
      <w:pPr>
        <w:spacing w:before="0" w:after="0"/>
        <w:ind w:left="851" w:hanging="567"/>
        <w:jc w:val="both"/>
        <w:rPr>
          <w:rFonts w:ascii="Verdana" w:hAnsi="Verdana"/>
        </w:rPr>
      </w:pPr>
      <w:r w:rsidRPr="00DE071A">
        <w:rPr>
          <w:rFonts w:ascii="Verdana" w:hAnsi="Verdana"/>
          <w:bCs/>
        </w:rPr>
        <w:t>12.9</w:t>
      </w:r>
      <w:r w:rsidRPr="00DE071A">
        <w:rPr>
          <w:rFonts w:ascii="Verdana" w:hAnsi="Verdana"/>
        </w:rPr>
        <w:t xml:space="preserve"> Types of cash substitute payment instruments abuse, ways of combating them, attacks against ATMs</w:t>
      </w:r>
    </w:p>
    <w:p w14:paraId="03EBB53B" w14:textId="77777777" w:rsidR="006C29FA" w:rsidRPr="00DE071A" w:rsidRDefault="006C29FA" w:rsidP="00CF6A71">
      <w:pPr>
        <w:numPr>
          <w:ilvl w:val="0"/>
          <w:numId w:val="459"/>
        </w:numPr>
        <w:tabs>
          <w:tab w:val="clear" w:pos="360"/>
          <w:tab w:val="num" w:pos="567"/>
        </w:tabs>
        <w:spacing w:after="160" w:line="256" w:lineRule="auto"/>
        <w:ind w:left="426" w:hanging="142"/>
        <w:contextualSpacing/>
        <w:jc w:val="both"/>
        <w:rPr>
          <w:rFonts w:ascii="Verdana" w:hAnsi="Verdana"/>
        </w:rPr>
      </w:pPr>
      <w:r w:rsidRPr="00DE071A">
        <w:rPr>
          <w:rFonts w:ascii="Verdana" w:hAnsi="Verdana"/>
          <w:b/>
          <w:bCs/>
        </w:rPr>
        <w:t>A tantárgy meghirdetésének gyakorisága/a tantervben történő félévi elhelyezkedése:</w:t>
      </w:r>
      <w:r w:rsidRPr="00DE071A">
        <w:rPr>
          <w:rFonts w:ascii="Verdana" w:hAnsi="Verdana"/>
        </w:rPr>
        <w:t>, 3 éves képzésben 3.4.5. félévben 4 éves képzésben 3.4.5.6.7 félévekben</w:t>
      </w:r>
    </w:p>
    <w:p w14:paraId="04944CF6" w14:textId="77777777" w:rsidR="006C29FA" w:rsidRPr="00DE071A" w:rsidRDefault="006C29FA" w:rsidP="00CF6A71">
      <w:pPr>
        <w:widowControl w:val="0"/>
        <w:numPr>
          <w:ilvl w:val="0"/>
          <w:numId w:val="459"/>
        </w:numPr>
        <w:tabs>
          <w:tab w:val="num" w:pos="720"/>
        </w:tabs>
        <w:spacing w:line="240" w:lineRule="auto"/>
        <w:ind w:left="426" w:hanging="142"/>
        <w:jc w:val="both"/>
        <w:rPr>
          <w:rFonts w:ascii="Verdana" w:hAnsi="Verdana"/>
          <w:bCs/>
        </w:rPr>
      </w:pPr>
      <w:r w:rsidRPr="00DE071A">
        <w:rPr>
          <w:rFonts w:ascii="Verdana" w:hAnsi="Verdana"/>
          <w:b/>
          <w:bCs/>
        </w:rPr>
        <w:t>A tanórákon való részvétel követelményei, az elfogadható hiányzások mértéke, a távolmaradás pótlásának lehetősége:</w:t>
      </w:r>
    </w:p>
    <w:p w14:paraId="48593981" w14:textId="77777777" w:rsidR="006C29FA" w:rsidRPr="00DE071A" w:rsidRDefault="006C29FA" w:rsidP="006C29FA">
      <w:pPr>
        <w:widowControl w:val="0"/>
        <w:spacing w:line="240" w:lineRule="auto"/>
        <w:ind w:left="284"/>
        <w:jc w:val="both"/>
        <w:rPr>
          <w:rFonts w:ascii="Verdana" w:hAnsi="Verdana"/>
          <w:bCs/>
        </w:rPr>
      </w:pPr>
      <w:r w:rsidRPr="00DE071A">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w:t>
      </w:r>
      <w:r w:rsidRPr="00DE071A">
        <w:rPr>
          <w:rFonts w:ascii="Verdana" w:hAnsi="Verdana"/>
          <w:bCs/>
        </w:rPr>
        <w:lastRenderedPageBreak/>
        <w:t xml:space="preserve">tanszékvezető ettől eltérően is dönthet. </w:t>
      </w:r>
    </w:p>
    <w:p w14:paraId="21FFF649" w14:textId="77777777" w:rsidR="006C29FA" w:rsidRPr="00DE071A" w:rsidRDefault="006C29FA" w:rsidP="006C29FA">
      <w:pPr>
        <w:widowControl w:val="0"/>
        <w:spacing w:line="240" w:lineRule="auto"/>
        <w:ind w:left="426"/>
        <w:jc w:val="both"/>
        <w:rPr>
          <w:rFonts w:ascii="Verdana" w:hAnsi="Verdana"/>
          <w:bCs/>
        </w:rPr>
      </w:pPr>
      <w:r w:rsidRPr="00DE071A">
        <w:rPr>
          <w:rFonts w:ascii="Verdana" w:hAnsi="Verdana"/>
          <w:bCs/>
        </w:rPr>
        <w:t>A gyakorlati foglalkozásokon a részvétel kötelező.</w:t>
      </w:r>
    </w:p>
    <w:p w14:paraId="739821FD" w14:textId="77777777" w:rsidR="006C29FA" w:rsidRPr="00DE071A" w:rsidRDefault="006C29FA" w:rsidP="00CF6A71">
      <w:pPr>
        <w:widowControl w:val="0"/>
        <w:numPr>
          <w:ilvl w:val="0"/>
          <w:numId w:val="459"/>
        </w:numPr>
        <w:tabs>
          <w:tab w:val="num" w:pos="720"/>
        </w:tabs>
        <w:spacing w:line="240" w:lineRule="auto"/>
        <w:ind w:left="426" w:hanging="142"/>
        <w:jc w:val="both"/>
        <w:rPr>
          <w:rFonts w:ascii="Verdana" w:hAnsi="Verdana"/>
          <w:bCs/>
        </w:rPr>
      </w:pPr>
      <w:r w:rsidRPr="00DE071A">
        <w:rPr>
          <w:rFonts w:ascii="Verdana" w:hAnsi="Verdana"/>
          <w:b/>
        </w:rPr>
        <w:t>Félévközi feladatok, ismeretek ellenőrzésének rendje:</w:t>
      </w:r>
    </w:p>
    <w:p w14:paraId="2E5CCE16" w14:textId="77777777" w:rsidR="006C29FA" w:rsidRPr="00DE071A" w:rsidRDefault="006C29FA" w:rsidP="006C29FA">
      <w:pPr>
        <w:widowControl w:val="0"/>
        <w:spacing w:line="240" w:lineRule="auto"/>
        <w:ind w:left="426"/>
        <w:jc w:val="both"/>
        <w:rPr>
          <w:rFonts w:ascii="Verdana" w:hAnsi="Verdana"/>
          <w:bCs/>
        </w:rPr>
      </w:pPr>
      <w:r w:rsidRPr="00DE071A">
        <w:rPr>
          <w:rFonts w:ascii="Verdana" w:hAnsi="Verdana"/>
          <w:bCs/>
        </w:rPr>
        <w:t>A félévben projekt feladatok megvalósítása a cél. A kurzusban a kezdő tanórán a tantárgyi ismertetést követően közös feladatkijelölés valósul meg.</w:t>
      </w:r>
    </w:p>
    <w:p w14:paraId="395B007A" w14:textId="77777777" w:rsidR="006C29FA" w:rsidRPr="00DE071A" w:rsidRDefault="006C29FA" w:rsidP="006C29FA">
      <w:pPr>
        <w:widowControl w:val="0"/>
        <w:spacing w:line="240" w:lineRule="auto"/>
        <w:ind w:left="426"/>
        <w:jc w:val="both"/>
        <w:rPr>
          <w:rFonts w:ascii="Verdana" w:hAnsi="Verdana"/>
          <w:bCs/>
        </w:rPr>
      </w:pPr>
      <w:r w:rsidRPr="00DE071A">
        <w:rPr>
          <w:rFonts w:ascii="Verdana" w:hAnsi="Verdana"/>
          <w:bCs/>
        </w:rPr>
        <w:t>A gyakorlat vezetője által esetenként íratott rövid írásos beszámolók/elvégzendő gyakorlati feladatok eredményes megírása, előadások tartása a kiadott/meghatározott feladatokban az értékelés alapja.</w:t>
      </w:r>
    </w:p>
    <w:p w14:paraId="732E2408" w14:textId="77777777" w:rsidR="006C29FA" w:rsidRPr="00DE071A" w:rsidRDefault="006C29FA" w:rsidP="006C29FA">
      <w:pPr>
        <w:widowControl w:val="0"/>
        <w:spacing w:line="240" w:lineRule="auto"/>
        <w:ind w:left="426"/>
        <w:jc w:val="both"/>
        <w:rPr>
          <w:rFonts w:ascii="Verdana" w:hAnsi="Verdana"/>
          <w:bCs/>
        </w:rPr>
      </w:pPr>
      <w:r w:rsidRPr="00DE071A">
        <w:rPr>
          <w:rFonts w:ascii="Verdana" w:hAnsi="Verdana"/>
          <w:bCs/>
        </w:rPr>
        <w:t>Az előírt írásos feladatok, projektfeladatok elkészítése. Kreatív oktatás keretében a gyakorlat végrehajtása, és az elvégzett feladatok értékelése a hallgatói csoport bevonásával történik.</w:t>
      </w:r>
    </w:p>
    <w:p w14:paraId="4C292D55" w14:textId="77777777" w:rsidR="006C29FA" w:rsidRPr="00DE071A" w:rsidRDefault="006C29FA" w:rsidP="006C29FA">
      <w:pPr>
        <w:widowControl w:val="0"/>
        <w:spacing w:line="240" w:lineRule="auto"/>
        <w:ind w:left="720"/>
        <w:contextualSpacing/>
        <w:jc w:val="both"/>
        <w:rPr>
          <w:rFonts w:ascii="Verdana" w:hAnsi="Verdana"/>
          <w:b/>
          <w:bCs/>
        </w:rPr>
      </w:pPr>
    </w:p>
    <w:p w14:paraId="62BCFB68" w14:textId="77777777" w:rsidR="006C29FA" w:rsidRPr="00DE071A" w:rsidRDefault="006C29FA" w:rsidP="00CF6A71">
      <w:pPr>
        <w:widowControl w:val="0"/>
        <w:numPr>
          <w:ilvl w:val="0"/>
          <w:numId w:val="459"/>
        </w:numPr>
        <w:tabs>
          <w:tab w:val="clear" w:pos="360"/>
          <w:tab w:val="num" w:pos="720"/>
        </w:tabs>
        <w:spacing w:line="240" w:lineRule="auto"/>
        <w:ind w:left="720"/>
        <w:contextualSpacing/>
        <w:jc w:val="both"/>
        <w:rPr>
          <w:rFonts w:ascii="Verdana" w:hAnsi="Verdana"/>
          <w:b/>
          <w:bCs/>
        </w:rPr>
      </w:pPr>
      <w:r w:rsidRPr="00DE071A">
        <w:rPr>
          <w:rFonts w:ascii="Verdana" w:hAnsi="Verdana"/>
          <w:b/>
          <w:bCs/>
        </w:rPr>
        <w:t xml:space="preserve">Az értékelés, az aláírás és a kreditek megszerzésének pontos feltételei: </w:t>
      </w:r>
    </w:p>
    <w:p w14:paraId="0705A358" w14:textId="77777777" w:rsidR="006C29FA" w:rsidRPr="00DE071A" w:rsidRDefault="006C29FA" w:rsidP="00CF6A71">
      <w:pPr>
        <w:widowControl w:val="0"/>
        <w:numPr>
          <w:ilvl w:val="1"/>
          <w:numId w:val="459"/>
        </w:numPr>
        <w:tabs>
          <w:tab w:val="clear" w:pos="3977"/>
          <w:tab w:val="num" w:pos="716"/>
          <w:tab w:val="left" w:pos="993"/>
        </w:tabs>
        <w:spacing w:line="240" w:lineRule="auto"/>
        <w:ind w:left="716"/>
        <w:jc w:val="both"/>
        <w:rPr>
          <w:rFonts w:ascii="Verdana" w:hAnsi="Verdana"/>
        </w:rPr>
      </w:pPr>
      <w:r w:rsidRPr="00DE071A">
        <w:rPr>
          <w:rFonts w:ascii="Verdana" w:hAnsi="Verdana"/>
          <w:b/>
        </w:rPr>
        <w:t>Az aláírás megszerzésének feltételei:</w:t>
      </w:r>
    </w:p>
    <w:p w14:paraId="7E582348" w14:textId="77777777" w:rsidR="006C29FA" w:rsidRPr="00DE071A"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DE071A">
        <w:rPr>
          <w:rFonts w:ascii="Verdana" w:hAnsi="Verdana"/>
          <w:bCs/>
          <w:iCs/>
          <w:color w:val="000000" w:themeColor="text1"/>
        </w:rPr>
        <w:t xml:space="preserve">Az aláírás megszerzésének feltétele a 14. pontban meghatározott arányú részvétel a foglalkozásokon és a 15. pontban meghatározott félévközi feladatok egyenként legalább elégséges teljesítése. </w:t>
      </w:r>
    </w:p>
    <w:p w14:paraId="164E89D4" w14:textId="77777777" w:rsidR="006C29FA" w:rsidRPr="00DE071A" w:rsidRDefault="006C29FA" w:rsidP="00CF6A71">
      <w:pPr>
        <w:widowControl w:val="0"/>
        <w:numPr>
          <w:ilvl w:val="1"/>
          <w:numId w:val="459"/>
        </w:numPr>
        <w:tabs>
          <w:tab w:val="clear" w:pos="3977"/>
          <w:tab w:val="num" w:pos="716"/>
          <w:tab w:val="left" w:pos="993"/>
        </w:tabs>
        <w:spacing w:line="240" w:lineRule="auto"/>
        <w:ind w:left="716"/>
        <w:jc w:val="both"/>
        <w:rPr>
          <w:rFonts w:ascii="Verdana" w:hAnsi="Verdana"/>
        </w:rPr>
      </w:pPr>
      <w:r w:rsidRPr="00DE071A">
        <w:rPr>
          <w:rFonts w:ascii="Verdana" w:hAnsi="Verdana"/>
          <w:b/>
        </w:rPr>
        <w:t>Az értékelés:</w:t>
      </w:r>
    </w:p>
    <w:p w14:paraId="5E0A497A" w14:textId="77777777" w:rsidR="006C29FA" w:rsidRPr="00DE071A"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DE071A">
        <w:rPr>
          <w:rFonts w:ascii="Verdana" w:hAnsi="Verdana"/>
        </w:rPr>
        <w:t xml:space="preserve">Gyakorlati jegy. </w:t>
      </w:r>
      <w:r w:rsidRPr="00DE071A">
        <w:rPr>
          <w:rFonts w:ascii="Verdana" w:hAnsi="Verdana"/>
          <w:bCs/>
          <w:iCs/>
          <w:color w:val="000000" w:themeColor="text1"/>
        </w:rPr>
        <w:t xml:space="preserve">Az évközi tanulmányi és a gyakorlati munka folyamatos értékelése képezi a jegy alapját. Az értékelési szempontok kialakításában és az értékelésben részt vesznek a hallgatók. </w:t>
      </w:r>
    </w:p>
    <w:p w14:paraId="4BB1C7C1" w14:textId="77777777" w:rsidR="006C29FA" w:rsidRPr="00DE071A" w:rsidRDefault="006C29FA" w:rsidP="00CF6A71">
      <w:pPr>
        <w:widowControl w:val="0"/>
        <w:numPr>
          <w:ilvl w:val="1"/>
          <w:numId w:val="459"/>
        </w:numPr>
        <w:tabs>
          <w:tab w:val="clear" w:pos="3977"/>
          <w:tab w:val="num" w:pos="716"/>
          <w:tab w:val="left" w:pos="993"/>
        </w:tabs>
        <w:spacing w:line="240" w:lineRule="auto"/>
        <w:ind w:left="716"/>
        <w:jc w:val="both"/>
        <w:rPr>
          <w:rFonts w:ascii="Verdana" w:hAnsi="Verdana"/>
        </w:rPr>
      </w:pPr>
      <w:r w:rsidRPr="00DE071A">
        <w:rPr>
          <w:rFonts w:ascii="Verdana" w:hAnsi="Verdana"/>
          <w:b/>
        </w:rPr>
        <w:t>A kreditek megszerzésének feltételei:</w:t>
      </w:r>
      <w:r w:rsidRPr="00DE071A">
        <w:rPr>
          <w:rFonts w:ascii="Verdana" w:hAnsi="Verdana"/>
        </w:rPr>
        <w:t xml:space="preserve"> </w:t>
      </w:r>
    </w:p>
    <w:p w14:paraId="7E49094E" w14:textId="77777777" w:rsidR="006C29FA" w:rsidRPr="00DE071A" w:rsidRDefault="006C29FA" w:rsidP="006C29FA">
      <w:pPr>
        <w:widowControl w:val="0"/>
        <w:tabs>
          <w:tab w:val="left" w:pos="993"/>
        </w:tabs>
        <w:spacing w:line="240" w:lineRule="auto"/>
        <w:ind w:left="426"/>
        <w:jc w:val="both"/>
        <w:rPr>
          <w:rFonts w:ascii="Verdana" w:hAnsi="Verdana"/>
        </w:rPr>
      </w:pPr>
      <w:r w:rsidRPr="00DE071A">
        <w:rPr>
          <w:rFonts w:ascii="Verdana" w:hAnsi="Verdana"/>
        </w:rPr>
        <w:t>A kreditek megszerzésének feltétele az aláírás megszerzése és legalább elégséges gyakorlati jegy.</w:t>
      </w:r>
    </w:p>
    <w:p w14:paraId="52F6FF81" w14:textId="77777777" w:rsidR="006C29FA" w:rsidRPr="00DE071A" w:rsidRDefault="006C29FA" w:rsidP="00CF6A71">
      <w:pPr>
        <w:widowControl w:val="0"/>
        <w:numPr>
          <w:ilvl w:val="0"/>
          <w:numId w:val="459"/>
        </w:numPr>
        <w:tabs>
          <w:tab w:val="num" w:pos="720"/>
        </w:tabs>
        <w:spacing w:line="240" w:lineRule="auto"/>
        <w:ind w:left="426" w:hanging="142"/>
        <w:jc w:val="both"/>
        <w:rPr>
          <w:rFonts w:ascii="Verdana" w:hAnsi="Verdana"/>
          <w:bCs/>
        </w:rPr>
      </w:pPr>
      <w:r w:rsidRPr="00DE071A">
        <w:rPr>
          <w:rFonts w:ascii="Verdana" w:hAnsi="Verdana"/>
          <w:b/>
          <w:bCs/>
        </w:rPr>
        <w:t>Irodalomjegyzék:</w:t>
      </w:r>
    </w:p>
    <w:p w14:paraId="68B4CF9A" w14:textId="77777777" w:rsidR="006C29FA" w:rsidRPr="00DE071A" w:rsidRDefault="006C29FA" w:rsidP="00CF6A71">
      <w:pPr>
        <w:widowControl w:val="0"/>
        <w:numPr>
          <w:ilvl w:val="1"/>
          <w:numId w:val="459"/>
        </w:numPr>
        <w:tabs>
          <w:tab w:val="clear" w:pos="3977"/>
          <w:tab w:val="left" w:pos="567"/>
          <w:tab w:val="num" w:pos="716"/>
          <w:tab w:val="left" w:pos="851"/>
          <w:tab w:val="num" w:pos="993"/>
        </w:tabs>
        <w:spacing w:line="240" w:lineRule="auto"/>
        <w:ind w:left="426" w:hanging="142"/>
        <w:jc w:val="both"/>
        <w:rPr>
          <w:rFonts w:ascii="Verdana" w:hAnsi="Verdana"/>
          <w:bCs/>
        </w:rPr>
      </w:pPr>
      <w:r w:rsidRPr="00DE071A">
        <w:rPr>
          <w:rFonts w:ascii="Verdana" w:hAnsi="Verdana"/>
          <w:b/>
          <w:bCs/>
        </w:rPr>
        <w:t>Kötelező irodalom:</w:t>
      </w:r>
    </w:p>
    <w:p w14:paraId="7B8D3BAE" w14:textId="77777777" w:rsidR="006C29FA" w:rsidRPr="00DE071A" w:rsidRDefault="006C29FA" w:rsidP="006C29FA">
      <w:pPr>
        <w:widowControl w:val="0"/>
        <w:tabs>
          <w:tab w:val="left" w:pos="567"/>
          <w:tab w:val="left" w:pos="851"/>
        </w:tabs>
        <w:spacing w:line="240" w:lineRule="auto"/>
        <w:ind w:left="1584" w:hanging="733"/>
        <w:jc w:val="both"/>
        <w:rPr>
          <w:rFonts w:ascii="Verdana" w:hAnsi="Verdana"/>
        </w:rPr>
      </w:pPr>
      <w:r w:rsidRPr="00DE071A">
        <w:rPr>
          <w:rFonts w:ascii="Verdana" w:hAnsi="Verdana"/>
        </w:rPr>
        <w:t>17.1.1 Miskolczy Barna- Szathmáry Zoltán: Büntetőjogi kérdések az információk korában (HVGorac,    Budapest, 2018, ISBN: 978 963 258 428 7</w:t>
      </w:r>
    </w:p>
    <w:p w14:paraId="74378243" w14:textId="77777777" w:rsidR="006C29FA" w:rsidRPr="00DE071A" w:rsidRDefault="006C29FA" w:rsidP="006C29FA">
      <w:pPr>
        <w:widowControl w:val="0"/>
        <w:tabs>
          <w:tab w:val="left" w:pos="567"/>
          <w:tab w:val="left" w:pos="851"/>
        </w:tabs>
        <w:spacing w:line="240" w:lineRule="auto"/>
        <w:ind w:left="1584" w:hanging="733"/>
        <w:jc w:val="both"/>
        <w:rPr>
          <w:rFonts w:ascii="Verdana" w:hAnsi="Verdana"/>
        </w:rPr>
      </w:pPr>
      <w:r w:rsidRPr="00DE071A">
        <w:rPr>
          <w:rFonts w:ascii="Verdana" w:hAnsi="Verdana"/>
        </w:rPr>
        <w:t xml:space="preserve">17.1.2 Kiss T.- Simon B.- Nagy Z.- Gyaraki R.- Kovács Z.: Kibervédelem a bűnügyi tudományokban (Dialóg Campus, 2019) </w:t>
      </w:r>
    </w:p>
    <w:p w14:paraId="108D2E84" w14:textId="77777777" w:rsidR="006C29FA" w:rsidRPr="00DE071A" w:rsidRDefault="006C29FA" w:rsidP="006C29FA">
      <w:pPr>
        <w:widowControl w:val="0"/>
        <w:tabs>
          <w:tab w:val="left" w:pos="567"/>
          <w:tab w:val="left" w:pos="851"/>
        </w:tabs>
        <w:spacing w:line="240" w:lineRule="auto"/>
        <w:ind w:left="1584"/>
        <w:jc w:val="both"/>
        <w:rPr>
          <w:rFonts w:ascii="Verdana" w:hAnsi="Verdana"/>
          <w:bCs/>
        </w:rPr>
      </w:pPr>
    </w:p>
    <w:p w14:paraId="133E4045" w14:textId="77777777" w:rsidR="006C29FA" w:rsidRPr="00DE071A" w:rsidRDefault="006C29FA" w:rsidP="00CF6A71">
      <w:pPr>
        <w:widowControl w:val="0"/>
        <w:numPr>
          <w:ilvl w:val="1"/>
          <w:numId w:val="459"/>
        </w:numPr>
        <w:tabs>
          <w:tab w:val="clear" w:pos="3977"/>
          <w:tab w:val="num" w:pos="716"/>
          <w:tab w:val="num" w:pos="1134"/>
        </w:tabs>
        <w:spacing w:line="240" w:lineRule="auto"/>
        <w:ind w:left="716"/>
        <w:jc w:val="both"/>
        <w:rPr>
          <w:rFonts w:ascii="Verdana" w:hAnsi="Verdana"/>
          <w:b/>
          <w:bCs/>
        </w:rPr>
      </w:pPr>
      <w:r w:rsidRPr="00DE071A">
        <w:rPr>
          <w:rFonts w:ascii="Verdana" w:hAnsi="Verdana"/>
          <w:b/>
          <w:bCs/>
        </w:rPr>
        <w:t>Ajánlott irodalom:</w:t>
      </w:r>
    </w:p>
    <w:p w14:paraId="56344106" w14:textId="77777777" w:rsidR="006C29FA" w:rsidRPr="00DE071A" w:rsidRDefault="006C29FA" w:rsidP="006C29FA">
      <w:pPr>
        <w:widowControl w:val="0"/>
        <w:spacing w:after="0" w:line="240" w:lineRule="auto"/>
        <w:ind w:left="993" w:hanging="993"/>
        <w:jc w:val="both"/>
        <w:rPr>
          <w:rFonts w:ascii="Verdana" w:hAnsi="Verdana"/>
          <w:highlight w:val="lightGray"/>
        </w:rPr>
      </w:pPr>
      <w:r w:rsidRPr="00DE071A">
        <w:rPr>
          <w:rFonts w:ascii="Verdana" w:hAnsi="Verdana"/>
          <w:bCs/>
        </w:rPr>
        <w:t xml:space="preserve">       17.2.1 Mezei K- Simon B.- Nagy Z.- Gyaraki R.: A bűnügyi tudományok és az informatika (MTA TK Jogtudományi Intézete, Pécs, 2019)</w:t>
      </w:r>
    </w:p>
    <w:p w14:paraId="2DAF7898" w14:textId="77777777" w:rsidR="006C29FA" w:rsidRPr="00DE071A" w:rsidRDefault="006C29FA" w:rsidP="006C29FA">
      <w:pPr>
        <w:widowControl w:val="0"/>
        <w:spacing w:after="0" w:line="240" w:lineRule="auto"/>
        <w:ind w:left="993" w:hanging="993"/>
        <w:jc w:val="both"/>
        <w:rPr>
          <w:rFonts w:ascii="Verdana" w:hAnsi="Verdana"/>
          <w:highlight w:val="lightGray"/>
        </w:rPr>
      </w:pPr>
      <w:r w:rsidRPr="00DE071A">
        <w:rPr>
          <w:rFonts w:ascii="Verdana" w:hAnsi="Verdana"/>
          <w:bCs/>
        </w:rPr>
        <w:t xml:space="preserve">       17.2.2 Mezei Kitti: A kiberbűncselekmények aktuális kihívásai a büntetőjogban (L’Harmattan Kft, 2021)</w:t>
      </w:r>
    </w:p>
    <w:p w14:paraId="3FB22AE6" w14:textId="77777777" w:rsidR="006C29FA" w:rsidRPr="00DE071A" w:rsidRDefault="006C29FA" w:rsidP="006C29FA">
      <w:pPr>
        <w:widowControl w:val="0"/>
        <w:spacing w:line="240" w:lineRule="auto"/>
        <w:jc w:val="both"/>
        <w:rPr>
          <w:rFonts w:ascii="Verdana" w:hAnsi="Verdana"/>
          <w:bCs/>
        </w:rPr>
      </w:pPr>
    </w:p>
    <w:p w14:paraId="60183F50" w14:textId="1A77DF45" w:rsidR="006C29FA" w:rsidRPr="00DE071A" w:rsidRDefault="00FD7D33" w:rsidP="006C29FA">
      <w:pPr>
        <w:widowControl w:val="0"/>
        <w:spacing w:line="240" w:lineRule="auto"/>
        <w:jc w:val="both"/>
        <w:rPr>
          <w:rFonts w:ascii="Verdana" w:hAnsi="Verdana"/>
          <w:bCs/>
        </w:rPr>
      </w:pPr>
      <w:r>
        <w:rPr>
          <w:rFonts w:ascii="Verdana" w:hAnsi="Verdana"/>
          <w:bCs/>
        </w:rPr>
        <w:t>Budapest, 2023. november 28.</w:t>
      </w:r>
    </w:p>
    <w:p w14:paraId="1D41DA93" w14:textId="77777777" w:rsidR="006C29FA" w:rsidRPr="00DE071A" w:rsidRDefault="006C29FA" w:rsidP="006C29FA">
      <w:pPr>
        <w:widowControl w:val="0"/>
        <w:spacing w:after="0" w:line="240" w:lineRule="auto"/>
        <w:ind w:left="4956" w:firstLine="708"/>
        <w:jc w:val="center"/>
        <w:rPr>
          <w:rFonts w:ascii="Verdana" w:hAnsi="Verdana"/>
          <w:bCs/>
        </w:rPr>
      </w:pPr>
      <w:r w:rsidRPr="00DE071A">
        <w:rPr>
          <w:rFonts w:ascii="Verdana" w:hAnsi="Verdana"/>
          <w:bCs/>
        </w:rPr>
        <w:t>dr. Simon Béla</w:t>
      </w:r>
    </w:p>
    <w:p w14:paraId="026AEC35" w14:textId="77777777" w:rsidR="006C29FA" w:rsidRPr="00DE071A" w:rsidRDefault="006C29FA" w:rsidP="006C29FA">
      <w:pPr>
        <w:widowControl w:val="0"/>
        <w:spacing w:after="0" w:line="240" w:lineRule="auto"/>
        <w:ind w:left="4956" w:firstLine="708"/>
        <w:jc w:val="center"/>
        <w:rPr>
          <w:rFonts w:ascii="Verdana" w:hAnsi="Verdana"/>
          <w:bCs/>
        </w:rPr>
      </w:pPr>
      <w:r w:rsidRPr="00DE071A">
        <w:rPr>
          <w:rFonts w:ascii="Verdana" w:hAnsi="Verdana"/>
          <w:bCs/>
        </w:rPr>
        <w:t>tanársegéd</w:t>
      </w:r>
    </w:p>
    <w:p w14:paraId="5AF46693" w14:textId="4AE78EAE" w:rsidR="006C29FA" w:rsidRDefault="006C29FA" w:rsidP="006C29FA">
      <w:pPr>
        <w:widowControl w:val="0"/>
        <w:spacing w:after="0" w:line="240" w:lineRule="auto"/>
        <w:jc w:val="center"/>
        <w:rPr>
          <w:rFonts w:ascii="Verdana" w:hAnsi="Verdana"/>
          <w:bCs/>
        </w:rPr>
      </w:pPr>
      <w:r w:rsidRPr="00DE071A">
        <w:rPr>
          <w:rFonts w:ascii="Verdana" w:hAnsi="Verdana"/>
          <w:bCs/>
        </w:rPr>
        <w:t xml:space="preserve">                                                                                 tantárgyfelelős</w:t>
      </w:r>
    </w:p>
    <w:p w14:paraId="3059878C" w14:textId="3A296789" w:rsidR="00FD7D33" w:rsidRDefault="00FD7D33">
      <w:pPr>
        <w:rPr>
          <w:rFonts w:ascii="Verdana" w:hAnsi="Verdana"/>
          <w:bCs/>
        </w:rPr>
      </w:pPr>
      <w:r>
        <w:rPr>
          <w:rFonts w:ascii="Verdana" w:hAnsi="Verdana"/>
          <w:bCs/>
        </w:rPr>
        <w:br w:type="page"/>
      </w:r>
    </w:p>
    <w:p w14:paraId="6175B408" w14:textId="77777777" w:rsidR="00FD7D33" w:rsidRPr="00DE071A" w:rsidRDefault="00FD7D33" w:rsidP="006C29FA">
      <w:pPr>
        <w:widowControl w:val="0"/>
        <w:spacing w:after="0" w:line="240" w:lineRule="auto"/>
        <w:jc w:val="center"/>
        <w:rPr>
          <w:rFonts w:ascii="Verdana" w:hAnsi="Verdana"/>
          <w:bCs/>
        </w:rPr>
      </w:pPr>
    </w:p>
    <w:p w14:paraId="6D0FED85" w14:textId="77777777" w:rsidR="006C29FA" w:rsidRPr="00DE071A" w:rsidRDefault="006C29FA" w:rsidP="006C29FA">
      <w:pPr>
        <w:widowControl w:val="0"/>
        <w:spacing w:after="0" w:line="240" w:lineRule="auto"/>
        <w:jc w:val="center"/>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151CAF" w14:paraId="5B3CDD51" w14:textId="77777777" w:rsidTr="006C29FA">
        <w:tc>
          <w:tcPr>
            <w:tcW w:w="4855" w:type="dxa"/>
            <w:tcBorders>
              <w:bottom w:val="single" w:sz="4" w:space="0" w:color="auto"/>
            </w:tcBorders>
          </w:tcPr>
          <w:p w14:paraId="0B591F85" w14:textId="77777777" w:rsidR="006C29FA" w:rsidRPr="00151CAF" w:rsidRDefault="006C29FA" w:rsidP="006C29FA">
            <w:pPr>
              <w:spacing w:after="0" w:line="240" w:lineRule="auto"/>
              <w:jc w:val="center"/>
              <w:rPr>
                <w:rFonts w:ascii="Verdana" w:hAnsi="Verdana"/>
                <w:b/>
                <w:smallCaps/>
              </w:rPr>
            </w:pPr>
            <w:r w:rsidRPr="00151CAF">
              <w:rPr>
                <w:rFonts w:ascii="Verdana" w:hAnsi="Verdana"/>
                <w:b/>
                <w:smallCaps/>
              </w:rPr>
              <w:t>Nemzeti Közszolgálati Egyetem</w:t>
            </w:r>
          </w:p>
        </w:tc>
        <w:tc>
          <w:tcPr>
            <w:tcW w:w="1620" w:type="dxa"/>
          </w:tcPr>
          <w:p w14:paraId="751ADF52" w14:textId="77777777" w:rsidR="006C29FA" w:rsidRPr="00151CAF" w:rsidRDefault="006C29FA" w:rsidP="006C29FA">
            <w:pPr>
              <w:spacing w:after="0" w:line="240" w:lineRule="auto"/>
              <w:jc w:val="both"/>
              <w:rPr>
                <w:rFonts w:ascii="Verdana" w:hAnsi="Verdana"/>
              </w:rPr>
            </w:pPr>
          </w:p>
        </w:tc>
        <w:tc>
          <w:tcPr>
            <w:tcW w:w="2597" w:type="dxa"/>
          </w:tcPr>
          <w:p w14:paraId="22F63ADC" w14:textId="77777777" w:rsidR="006C29FA" w:rsidRPr="00151CAF" w:rsidRDefault="006C29FA" w:rsidP="006C29FA">
            <w:pPr>
              <w:spacing w:after="0" w:line="240" w:lineRule="auto"/>
              <w:jc w:val="right"/>
              <w:rPr>
                <w:rFonts w:ascii="Verdana" w:hAnsi="Verdana"/>
              </w:rPr>
            </w:pPr>
          </w:p>
        </w:tc>
      </w:tr>
      <w:tr w:rsidR="006C29FA" w:rsidRPr="00151CAF" w14:paraId="04855C2B" w14:textId="77777777" w:rsidTr="006C29FA">
        <w:tc>
          <w:tcPr>
            <w:tcW w:w="4855" w:type="dxa"/>
            <w:tcBorders>
              <w:top w:val="single" w:sz="4" w:space="0" w:color="auto"/>
            </w:tcBorders>
          </w:tcPr>
          <w:p w14:paraId="49034CA2" w14:textId="77777777" w:rsidR="006C29FA" w:rsidRPr="00151CAF" w:rsidRDefault="006C29FA" w:rsidP="006C29FA">
            <w:pPr>
              <w:spacing w:after="0" w:line="240" w:lineRule="auto"/>
              <w:jc w:val="center"/>
              <w:rPr>
                <w:rFonts w:ascii="Verdana" w:hAnsi="Verdana"/>
                <w:b/>
              </w:rPr>
            </w:pPr>
            <w:r w:rsidRPr="00151CAF">
              <w:rPr>
                <w:rFonts w:ascii="Verdana" w:hAnsi="Verdana"/>
                <w:b/>
              </w:rPr>
              <w:t>Rendészettudományi Kar</w:t>
            </w:r>
          </w:p>
        </w:tc>
        <w:tc>
          <w:tcPr>
            <w:tcW w:w="1620" w:type="dxa"/>
          </w:tcPr>
          <w:p w14:paraId="1E9FC562" w14:textId="77777777" w:rsidR="006C29FA" w:rsidRPr="00151CAF" w:rsidRDefault="006C29FA" w:rsidP="006C29FA">
            <w:pPr>
              <w:spacing w:after="0" w:line="240" w:lineRule="auto"/>
              <w:jc w:val="both"/>
              <w:rPr>
                <w:rFonts w:ascii="Verdana" w:hAnsi="Verdana"/>
              </w:rPr>
            </w:pPr>
          </w:p>
        </w:tc>
        <w:tc>
          <w:tcPr>
            <w:tcW w:w="2597" w:type="dxa"/>
          </w:tcPr>
          <w:p w14:paraId="726414F8" w14:textId="77777777" w:rsidR="006C29FA" w:rsidRPr="00151CAF" w:rsidRDefault="006C29FA" w:rsidP="006C29FA">
            <w:pPr>
              <w:spacing w:after="0" w:line="240" w:lineRule="auto"/>
              <w:jc w:val="both"/>
              <w:rPr>
                <w:rFonts w:ascii="Verdana" w:hAnsi="Verdana"/>
              </w:rPr>
            </w:pPr>
          </w:p>
        </w:tc>
      </w:tr>
    </w:tbl>
    <w:p w14:paraId="0B2D8AA8" w14:textId="77777777" w:rsidR="006C29FA" w:rsidRPr="00151CAF" w:rsidRDefault="006C29FA" w:rsidP="006C29FA">
      <w:pPr>
        <w:widowControl w:val="0"/>
        <w:spacing w:line="240" w:lineRule="auto"/>
        <w:ind w:left="426" w:hanging="142"/>
        <w:jc w:val="center"/>
        <w:rPr>
          <w:rFonts w:ascii="Verdana" w:hAnsi="Verdana"/>
          <w:b/>
          <w:bCs/>
        </w:rPr>
      </w:pPr>
    </w:p>
    <w:p w14:paraId="6D2D08E0" w14:textId="77777777" w:rsidR="006C29FA" w:rsidRPr="00151CAF" w:rsidRDefault="006C29FA" w:rsidP="006C29FA">
      <w:pPr>
        <w:widowControl w:val="0"/>
        <w:spacing w:line="240" w:lineRule="auto"/>
        <w:ind w:left="426" w:hanging="142"/>
        <w:jc w:val="center"/>
        <w:rPr>
          <w:rFonts w:ascii="Verdana" w:hAnsi="Verdana"/>
          <w:b/>
          <w:bCs/>
        </w:rPr>
      </w:pPr>
      <w:r w:rsidRPr="00151CAF">
        <w:rPr>
          <w:rFonts w:ascii="Verdana" w:hAnsi="Verdana"/>
          <w:b/>
          <w:bCs/>
        </w:rPr>
        <w:t>TANTÁRGYI PROGRAM</w:t>
      </w:r>
    </w:p>
    <w:p w14:paraId="73BA5BE7" w14:textId="77777777" w:rsidR="006C29FA" w:rsidRPr="00151CAF" w:rsidRDefault="006C29FA" w:rsidP="00605BA1">
      <w:pPr>
        <w:widowControl w:val="0"/>
        <w:numPr>
          <w:ilvl w:val="0"/>
          <w:numId w:val="208"/>
        </w:numPr>
        <w:spacing w:line="240" w:lineRule="auto"/>
        <w:ind w:hanging="218"/>
        <w:jc w:val="both"/>
        <w:rPr>
          <w:rFonts w:ascii="Verdana" w:hAnsi="Verdana"/>
          <w:b/>
          <w:bCs/>
        </w:rPr>
      </w:pPr>
      <w:r w:rsidRPr="00151CAF">
        <w:rPr>
          <w:rFonts w:ascii="Verdana" w:hAnsi="Verdana"/>
          <w:b/>
          <w:bCs/>
        </w:rPr>
        <w:t>A tantárgy kódja: RBGVB144</w:t>
      </w:r>
    </w:p>
    <w:p w14:paraId="4F64A7BA"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
          <w:bCs/>
        </w:rPr>
      </w:pPr>
      <w:r w:rsidRPr="00151CAF">
        <w:rPr>
          <w:rFonts w:ascii="Verdana" w:hAnsi="Verdana"/>
          <w:b/>
          <w:bCs/>
        </w:rPr>
        <w:t>A tantárgy megnevezése:</w:t>
      </w:r>
      <w:r w:rsidRPr="00151CAF">
        <w:rPr>
          <w:rFonts w:ascii="Verdana" w:hAnsi="Verdana"/>
          <w:bCs/>
        </w:rPr>
        <w:t xml:space="preserve"> Információvédelem kr</w:t>
      </w:r>
      <w:r w:rsidRPr="00151CAF">
        <w:rPr>
          <w:rFonts w:ascii="Verdana" w:hAnsi="Verdana"/>
          <w:bCs/>
          <w:iCs/>
        </w:rPr>
        <w:t>iptográfiával az ókortól napjainkig</w:t>
      </w:r>
    </w:p>
    <w:p w14:paraId="63835951"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
          <w:bCs/>
          <w:lang w:val="en-GB"/>
        </w:rPr>
      </w:pPr>
      <w:r w:rsidRPr="00151CAF">
        <w:rPr>
          <w:rFonts w:ascii="Verdana" w:hAnsi="Verdana"/>
          <w:b/>
          <w:bCs/>
        </w:rPr>
        <w:t xml:space="preserve">A tantárgy megnevezése: </w:t>
      </w:r>
      <w:r w:rsidRPr="00151CAF">
        <w:rPr>
          <w:rFonts w:ascii="Verdana" w:hAnsi="Verdana"/>
        </w:rPr>
        <w:t>Information security with cryptography from ancient times to present day.</w:t>
      </w:r>
    </w:p>
    <w:p w14:paraId="410674F5"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
          <w:bCs/>
        </w:rPr>
      </w:pPr>
      <w:r w:rsidRPr="00151CAF">
        <w:rPr>
          <w:rFonts w:ascii="Verdana" w:hAnsi="Verdana"/>
          <w:b/>
          <w:bCs/>
        </w:rPr>
        <w:t xml:space="preserve">Kreditérték és képzési karakter: </w:t>
      </w:r>
    </w:p>
    <w:p w14:paraId="2FC1B080" w14:textId="77777777" w:rsidR="006C29FA" w:rsidRPr="00151CAF" w:rsidRDefault="006C29FA" w:rsidP="00605BA1">
      <w:pPr>
        <w:pStyle w:val="Listaszerbekezds"/>
        <w:widowControl w:val="0"/>
        <w:numPr>
          <w:ilvl w:val="1"/>
          <w:numId w:val="208"/>
        </w:numPr>
        <w:tabs>
          <w:tab w:val="clear" w:pos="1425"/>
          <w:tab w:val="num" w:pos="858"/>
        </w:tabs>
        <w:spacing w:line="240" w:lineRule="auto"/>
        <w:ind w:left="993" w:hanging="426"/>
        <w:jc w:val="both"/>
        <w:rPr>
          <w:rFonts w:ascii="Verdana" w:hAnsi="Verdana"/>
          <w:b/>
          <w:bCs/>
        </w:rPr>
      </w:pPr>
      <w:r w:rsidRPr="00151CAF">
        <w:rPr>
          <w:rFonts w:ascii="Verdana" w:hAnsi="Verdana"/>
          <w:bCs/>
        </w:rPr>
        <w:t>3 kredit</w:t>
      </w:r>
    </w:p>
    <w:p w14:paraId="349CDBA4" w14:textId="77777777" w:rsidR="006C29FA" w:rsidRPr="00151CAF" w:rsidRDefault="006C29FA" w:rsidP="00605BA1">
      <w:pPr>
        <w:pStyle w:val="Listaszerbekezds"/>
        <w:widowControl w:val="0"/>
        <w:numPr>
          <w:ilvl w:val="1"/>
          <w:numId w:val="208"/>
        </w:numPr>
        <w:tabs>
          <w:tab w:val="clear" w:pos="1425"/>
          <w:tab w:val="num" w:pos="858"/>
        </w:tabs>
        <w:spacing w:line="240" w:lineRule="auto"/>
        <w:ind w:left="993" w:hanging="426"/>
        <w:jc w:val="both"/>
        <w:rPr>
          <w:rFonts w:ascii="Verdana" w:hAnsi="Verdana"/>
          <w:b/>
          <w:bCs/>
          <w:iCs/>
        </w:rPr>
      </w:pPr>
      <w:r w:rsidRPr="00151CAF">
        <w:rPr>
          <w:rFonts w:ascii="Verdana" w:hAnsi="Verdana"/>
          <w:bCs/>
        </w:rPr>
        <w:t xml:space="preserve">a tantárgy elméleti vagy gyakorlati jellegének mértéke: </w:t>
      </w:r>
      <w:r w:rsidRPr="00151CAF">
        <w:rPr>
          <w:rFonts w:ascii="Verdana" w:hAnsi="Verdana"/>
          <w:bCs/>
          <w:iCs/>
        </w:rPr>
        <w:t>50</w:t>
      </w:r>
      <w:r w:rsidRPr="00151CAF">
        <w:rPr>
          <w:rFonts w:ascii="Verdana" w:hAnsi="Verdana"/>
          <w:b/>
          <w:bCs/>
          <w:iCs/>
        </w:rPr>
        <w:t xml:space="preserve"> </w:t>
      </w:r>
      <w:r w:rsidRPr="00151CAF">
        <w:rPr>
          <w:rFonts w:ascii="Verdana" w:hAnsi="Verdana"/>
          <w:bCs/>
          <w:iCs/>
        </w:rPr>
        <w:t>% elmélet</w:t>
      </w:r>
      <w:r w:rsidRPr="00151CAF">
        <w:rPr>
          <w:rFonts w:ascii="Verdana" w:hAnsi="Verdana"/>
          <w:bCs/>
        </w:rPr>
        <w:t>,</w:t>
      </w:r>
      <w:r w:rsidRPr="00151CAF">
        <w:rPr>
          <w:rFonts w:ascii="Verdana" w:hAnsi="Verdana"/>
          <w:bCs/>
          <w:iCs/>
        </w:rPr>
        <w:t xml:space="preserve"> 50 % gyakorlat.</w:t>
      </w:r>
    </w:p>
    <w:p w14:paraId="00A304D0" w14:textId="77777777" w:rsidR="006C29FA" w:rsidRPr="00151CAF" w:rsidRDefault="006C29FA" w:rsidP="00605BA1">
      <w:pPr>
        <w:widowControl w:val="0"/>
        <w:numPr>
          <w:ilvl w:val="0"/>
          <w:numId w:val="208"/>
        </w:numPr>
        <w:tabs>
          <w:tab w:val="clear" w:pos="502"/>
          <w:tab w:val="num" w:pos="720"/>
        </w:tabs>
        <w:spacing w:line="240" w:lineRule="auto"/>
        <w:ind w:left="426" w:hanging="142"/>
        <w:jc w:val="both"/>
        <w:rPr>
          <w:rFonts w:ascii="Verdana" w:hAnsi="Verdana"/>
          <w:bCs/>
        </w:rPr>
      </w:pPr>
      <w:r w:rsidRPr="00151CAF">
        <w:rPr>
          <w:rFonts w:ascii="Verdana" w:hAnsi="Verdana"/>
          <w:b/>
          <w:bCs/>
        </w:rPr>
        <w:t>A szak(ok), szakirányok/specializációk megnevezése:</w:t>
      </w:r>
      <w:r w:rsidRPr="00151CAF">
        <w:rPr>
          <w:rFonts w:ascii="Verdana" w:hAnsi="Verdana"/>
          <w:bCs/>
        </w:rPr>
        <w:t xml:space="preserve"> RTK valamennyi szak és szakirány</w:t>
      </w:r>
    </w:p>
    <w:p w14:paraId="08FC5810"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Cs/>
        </w:rPr>
      </w:pPr>
      <w:r w:rsidRPr="00151CAF">
        <w:rPr>
          <w:rFonts w:ascii="Verdana" w:hAnsi="Verdana"/>
          <w:b/>
          <w:bCs/>
        </w:rPr>
        <w:t xml:space="preserve">Az oktatásért felelős oktatási szervezeti egység megnevezése: </w:t>
      </w:r>
    </w:p>
    <w:p w14:paraId="53CB0FA4" w14:textId="25B1A5E5" w:rsidR="006C29FA" w:rsidRPr="00151CAF" w:rsidRDefault="006C29FA" w:rsidP="006C29FA">
      <w:pPr>
        <w:widowControl w:val="0"/>
        <w:spacing w:line="240" w:lineRule="auto"/>
        <w:ind w:left="426"/>
        <w:jc w:val="both"/>
        <w:rPr>
          <w:rFonts w:ascii="Verdana" w:hAnsi="Verdana"/>
          <w:bCs/>
          <w:iCs/>
        </w:rPr>
      </w:pPr>
      <w:r w:rsidRPr="005D3219">
        <w:rPr>
          <w:rFonts w:ascii="Verdana" w:hAnsi="Verdana"/>
          <w:bCs/>
          <w:iCs/>
          <w:highlight w:val="yellow"/>
        </w:rPr>
        <w:t>NKE RTK Kiberbűnözés Elleni Tanszék</w:t>
      </w:r>
    </w:p>
    <w:p w14:paraId="3023E3E7" w14:textId="77777777" w:rsidR="006C29FA" w:rsidRPr="00151CAF" w:rsidRDefault="006C29FA" w:rsidP="00605BA1">
      <w:pPr>
        <w:widowControl w:val="0"/>
        <w:numPr>
          <w:ilvl w:val="0"/>
          <w:numId w:val="208"/>
        </w:numPr>
        <w:tabs>
          <w:tab w:val="clear" w:pos="502"/>
          <w:tab w:val="num" w:pos="567"/>
          <w:tab w:val="num" w:pos="720"/>
        </w:tabs>
        <w:spacing w:line="240" w:lineRule="auto"/>
        <w:ind w:left="426" w:hanging="142"/>
        <w:jc w:val="both"/>
        <w:rPr>
          <w:rFonts w:ascii="Verdana" w:hAnsi="Verdana"/>
          <w:bCs/>
        </w:rPr>
      </w:pPr>
      <w:r w:rsidRPr="00151CAF">
        <w:rPr>
          <w:rFonts w:ascii="Verdana" w:hAnsi="Verdana"/>
          <w:b/>
          <w:bCs/>
        </w:rPr>
        <w:t>A tantárgyfelelős oktató neve, beosztása, tudományos fokozata:</w:t>
      </w:r>
      <w:r w:rsidRPr="00151CAF">
        <w:rPr>
          <w:rFonts w:ascii="Verdana" w:hAnsi="Verdana"/>
          <w:bCs/>
        </w:rPr>
        <w:t xml:space="preserve"> </w:t>
      </w:r>
    </w:p>
    <w:p w14:paraId="6BEAE47D" w14:textId="77777777" w:rsidR="006C29FA" w:rsidRPr="00151CAF" w:rsidRDefault="006C29FA" w:rsidP="006C29FA">
      <w:pPr>
        <w:widowControl w:val="0"/>
        <w:spacing w:line="240" w:lineRule="auto"/>
        <w:ind w:left="426"/>
        <w:jc w:val="both"/>
        <w:rPr>
          <w:rFonts w:ascii="Verdana" w:hAnsi="Verdana"/>
          <w:bCs/>
        </w:rPr>
      </w:pPr>
      <w:r w:rsidRPr="00151CAF">
        <w:rPr>
          <w:rFonts w:ascii="Verdana" w:hAnsi="Verdana"/>
          <w:bCs/>
        </w:rPr>
        <w:t>Dr. Károlyi László PhD Professor Emeritus</w:t>
      </w:r>
    </w:p>
    <w:p w14:paraId="2D4C8BDE" w14:textId="77777777" w:rsidR="006C29FA" w:rsidRPr="00151CAF" w:rsidRDefault="006C29FA" w:rsidP="00605BA1">
      <w:pPr>
        <w:widowControl w:val="0"/>
        <w:numPr>
          <w:ilvl w:val="0"/>
          <w:numId w:val="208"/>
        </w:numPr>
        <w:tabs>
          <w:tab w:val="clear" w:pos="502"/>
          <w:tab w:val="num" w:pos="720"/>
        </w:tabs>
        <w:spacing w:line="240" w:lineRule="auto"/>
        <w:ind w:left="426" w:hanging="142"/>
        <w:jc w:val="both"/>
        <w:rPr>
          <w:rFonts w:ascii="Verdana" w:hAnsi="Verdana"/>
          <w:bCs/>
        </w:rPr>
      </w:pPr>
      <w:r w:rsidRPr="00151CAF">
        <w:rPr>
          <w:rFonts w:ascii="Verdana" w:hAnsi="Verdana"/>
          <w:b/>
          <w:bCs/>
        </w:rPr>
        <w:t>A tanórák száma és típusa</w:t>
      </w:r>
    </w:p>
    <w:p w14:paraId="6C9E923F" w14:textId="77777777" w:rsidR="006C29FA" w:rsidRPr="00151CAF" w:rsidRDefault="006C29FA" w:rsidP="00605BA1">
      <w:pPr>
        <w:widowControl w:val="0"/>
        <w:numPr>
          <w:ilvl w:val="1"/>
          <w:numId w:val="208"/>
        </w:numPr>
        <w:tabs>
          <w:tab w:val="clear" w:pos="1425"/>
          <w:tab w:val="num" w:pos="709"/>
          <w:tab w:val="num" w:pos="858"/>
          <w:tab w:val="num" w:pos="2069"/>
        </w:tabs>
        <w:spacing w:line="240" w:lineRule="auto"/>
        <w:ind w:left="851" w:hanging="425"/>
        <w:jc w:val="both"/>
        <w:rPr>
          <w:rFonts w:ascii="Verdana" w:hAnsi="Verdana"/>
          <w:b/>
          <w:bCs/>
        </w:rPr>
      </w:pPr>
      <w:r w:rsidRPr="00151CAF">
        <w:rPr>
          <w:rFonts w:ascii="Verdana" w:hAnsi="Verdana"/>
          <w:bCs/>
          <w:iCs/>
        </w:rPr>
        <w:t xml:space="preserve"> nappali munkarend: 28 óra (14 óra előadás/14 óra gyakorlat)</w:t>
      </w:r>
    </w:p>
    <w:p w14:paraId="1A5D697C" w14:textId="77777777" w:rsidR="006C29FA" w:rsidRPr="00151CAF" w:rsidRDefault="006C29FA" w:rsidP="00605BA1">
      <w:pPr>
        <w:widowControl w:val="0"/>
        <w:numPr>
          <w:ilvl w:val="2"/>
          <w:numId w:val="208"/>
        </w:numPr>
        <w:tabs>
          <w:tab w:val="clear" w:pos="1800"/>
          <w:tab w:val="num" w:pos="709"/>
          <w:tab w:val="num" w:pos="1134"/>
          <w:tab w:val="num" w:pos="2422"/>
        </w:tabs>
        <w:spacing w:line="240" w:lineRule="auto"/>
        <w:ind w:left="851" w:hanging="425"/>
        <w:jc w:val="both"/>
        <w:rPr>
          <w:rFonts w:ascii="Verdana" w:hAnsi="Verdana"/>
          <w:bCs/>
        </w:rPr>
      </w:pPr>
      <w:r w:rsidRPr="00151CAF">
        <w:rPr>
          <w:rFonts w:ascii="Verdana" w:hAnsi="Verdana"/>
          <w:bCs/>
        </w:rPr>
        <w:t xml:space="preserve">levelező munkarend: </w:t>
      </w:r>
      <w:r w:rsidRPr="00151CAF">
        <w:rPr>
          <w:rFonts w:ascii="Verdana" w:hAnsi="Verdana"/>
          <w:bCs/>
          <w:iCs/>
        </w:rPr>
        <w:t>8 óra /4 előadás/4 óra gyakorlat)</w:t>
      </w:r>
    </w:p>
    <w:p w14:paraId="0CA4716C" w14:textId="77777777" w:rsidR="006C29FA" w:rsidRPr="00151CAF" w:rsidRDefault="006C29FA" w:rsidP="00605BA1">
      <w:pPr>
        <w:widowControl w:val="0"/>
        <w:numPr>
          <w:ilvl w:val="1"/>
          <w:numId w:val="208"/>
        </w:numPr>
        <w:tabs>
          <w:tab w:val="clear" w:pos="1425"/>
          <w:tab w:val="num" w:pos="709"/>
          <w:tab w:val="num" w:pos="858"/>
          <w:tab w:val="num" w:pos="2069"/>
        </w:tabs>
        <w:spacing w:line="240" w:lineRule="auto"/>
        <w:ind w:left="851" w:hanging="425"/>
        <w:jc w:val="both"/>
        <w:rPr>
          <w:rFonts w:ascii="Verdana" w:hAnsi="Verdana"/>
          <w:bCs/>
        </w:rPr>
      </w:pPr>
      <w:r w:rsidRPr="00151CAF">
        <w:rPr>
          <w:rFonts w:ascii="Verdana" w:hAnsi="Verdana"/>
        </w:rPr>
        <w:t xml:space="preserve"> Az ismeret átadásában alkalmazandó tovább</w:t>
      </w:r>
      <w:r>
        <w:rPr>
          <w:rFonts w:ascii="Verdana" w:hAnsi="Verdana"/>
        </w:rPr>
        <w:t>i sajátos módok, jellemzők:  -</w:t>
      </w:r>
    </w:p>
    <w:p w14:paraId="1B9FF8A1" w14:textId="77777777" w:rsidR="006C29FA" w:rsidRPr="00151CAF" w:rsidRDefault="006C29FA" w:rsidP="006C29FA">
      <w:pPr>
        <w:widowControl w:val="0"/>
        <w:spacing w:after="0" w:line="240" w:lineRule="auto"/>
        <w:ind w:firstLine="284"/>
        <w:contextualSpacing/>
        <w:jc w:val="both"/>
        <w:rPr>
          <w:rFonts w:ascii="Verdana" w:hAnsi="Verdana"/>
          <w:bCs/>
          <w:iCs/>
        </w:rPr>
      </w:pPr>
      <w:r w:rsidRPr="00151CAF">
        <w:rPr>
          <w:rFonts w:ascii="Verdana" w:hAnsi="Verdana"/>
          <w:b/>
          <w:bCs/>
        </w:rPr>
        <w:t>9.  A tantárgy szakmai tartalma:</w:t>
      </w:r>
      <w:r w:rsidRPr="00151CAF">
        <w:rPr>
          <w:rFonts w:ascii="Verdana" w:hAnsi="Verdana"/>
          <w:bCs/>
        </w:rPr>
        <w:t xml:space="preserve"> </w:t>
      </w:r>
    </w:p>
    <w:p w14:paraId="6311FB66" w14:textId="77777777" w:rsidR="006C29FA" w:rsidRPr="00151CAF" w:rsidRDefault="006C29FA" w:rsidP="006C29FA">
      <w:pPr>
        <w:widowControl w:val="0"/>
        <w:spacing w:after="0" w:line="240" w:lineRule="auto"/>
        <w:contextualSpacing/>
        <w:jc w:val="both"/>
        <w:rPr>
          <w:rFonts w:ascii="Verdana" w:hAnsi="Verdana"/>
          <w:bCs/>
          <w:iCs/>
        </w:rPr>
      </w:pPr>
    </w:p>
    <w:p w14:paraId="43E659C3" w14:textId="77777777" w:rsidR="006C29FA" w:rsidRPr="00151CAF" w:rsidRDefault="006C29FA" w:rsidP="006C29FA">
      <w:pPr>
        <w:widowControl w:val="0"/>
        <w:spacing w:after="0" w:line="240" w:lineRule="auto"/>
        <w:ind w:left="420"/>
        <w:contextualSpacing/>
        <w:jc w:val="both"/>
        <w:rPr>
          <w:rFonts w:ascii="Verdana" w:hAnsi="Verdana"/>
          <w:bCs/>
          <w:iCs/>
        </w:rPr>
      </w:pPr>
      <w:r w:rsidRPr="00151CAF">
        <w:rPr>
          <w:rFonts w:ascii="Verdana" w:hAnsi="Verdana"/>
          <w:bCs/>
          <w:iCs/>
        </w:rPr>
        <w:t xml:space="preserve">A kurzus célja, hogy bemutassa az információvédelem emberiséggel egyidős fejlődési szakaszait, fejlődésének főbb jellemzőit, eszközeit a kriptográfiai módszerek felhasználásával. Áttekintésre kerülnek a speciális rejtjelezési algoritmusok alapjai napjaink számítógépes kriptográfiája és a kvantum számítógépek megjelenésével előálló korábbi titkosítási módszerek sérülékenysége. A cél, hogy a hallgatók megismerjék az információvédelem titkosítással való védelmének lehetőségeit, illetve ezen védelmi rendszerek támadhatóságának hátterét.        </w:t>
      </w:r>
    </w:p>
    <w:p w14:paraId="770E6248" w14:textId="77777777" w:rsidR="006C29FA" w:rsidRPr="00151CAF" w:rsidRDefault="006C29FA" w:rsidP="006C29FA">
      <w:pPr>
        <w:widowControl w:val="0"/>
        <w:spacing w:line="240" w:lineRule="auto"/>
        <w:jc w:val="both"/>
        <w:rPr>
          <w:rFonts w:ascii="Verdana" w:hAnsi="Verdana"/>
          <w:b/>
          <w:bCs/>
        </w:rPr>
      </w:pPr>
      <w:r w:rsidRPr="00151CAF">
        <w:rPr>
          <w:rFonts w:ascii="Verdana" w:hAnsi="Verdana"/>
          <w:b/>
          <w:bCs/>
        </w:rPr>
        <w:t xml:space="preserve">     </w:t>
      </w:r>
      <w:r w:rsidRPr="00151CAF">
        <w:rPr>
          <w:rFonts w:ascii="Verdana" w:hAnsi="Verdana"/>
          <w:b/>
          <w:bCs/>
          <w:lang w:val="en-US"/>
        </w:rPr>
        <w:t>Course description</w:t>
      </w:r>
      <w:r w:rsidRPr="00151CAF">
        <w:rPr>
          <w:rFonts w:ascii="Verdana" w:hAnsi="Verdana"/>
          <w:b/>
          <w:bCs/>
        </w:rPr>
        <w:t>:</w:t>
      </w:r>
    </w:p>
    <w:p w14:paraId="7DDD5931" w14:textId="77777777" w:rsidR="006C29FA" w:rsidRPr="00151CAF" w:rsidRDefault="006C29FA" w:rsidP="006C29FA">
      <w:pPr>
        <w:widowControl w:val="0"/>
        <w:spacing w:after="0" w:line="240" w:lineRule="auto"/>
        <w:ind w:left="284"/>
        <w:contextualSpacing/>
        <w:jc w:val="both"/>
        <w:rPr>
          <w:rFonts w:ascii="Verdana" w:hAnsi="Verdana"/>
          <w:bCs/>
          <w:iCs/>
        </w:rPr>
      </w:pPr>
      <w:r w:rsidRPr="00151CAF">
        <w:rPr>
          <w:rFonts w:ascii="Verdana" w:hAnsi="Verdana"/>
          <w:bCs/>
          <w:iCs/>
        </w:rPr>
        <w:t>The task of the course is to present throughout the history of mankind the development phases, main characteristics and devices of information security using the methods and techniques of cryptography. The course gives an overview on the basics of special encrypting algorithms, computer cryptography of present day and the vulnerability of former encryption methods with the evolution of quantum computers. The aim is to give an insight to the students into the options of information security using encryption and into the background of defence systems’ vulnerabilities.</w:t>
      </w:r>
    </w:p>
    <w:p w14:paraId="2FB3A284" w14:textId="77777777" w:rsidR="006C29FA" w:rsidRPr="00151CAF" w:rsidRDefault="006C29FA" w:rsidP="006C29FA">
      <w:pPr>
        <w:widowControl w:val="0"/>
        <w:spacing w:after="0" w:line="240" w:lineRule="auto"/>
        <w:contextualSpacing/>
        <w:jc w:val="both"/>
        <w:rPr>
          <w:rFonts w:ascii="Verdana" w:hAnsi="Verdana"/>
          <w:bCs/>
          <w:iCs/>
          <w:lang w:val="en-GB"/>
        </w:rPr>
      </w:pPr>
    </w:p>
    <w:p w14:paraId="196E6338" w14:textId="77777777" w:rsidR="006C29FA" w:rsidRPr="00151CAF" w:rsidRDefault="006C29FA" w:rsidP="006C29FA">
      <w:pPr>
        <w:widowControl w:val="0"/>
        <w:spacing w:line="240" w:lineRule="auto"/>
        <w:jc w:val="both"/>
        <w:rPr>
          <w:rFonts w:ascii="Verdana" w:hAnsi="Verdana"/>
          <w:bCs/>
        </w:rPr>
      </w:pPr>
      <w:r w:rsidRPr="00151CAF">
        <w:rPr>
          <w:rFonts w:ascii="Verdana" w:hAnsi="Verdana"/>
          <w:b/>
          <w:bCs/>
        </w:rPr>
        <w:t xml:space="preserve">10. Elérendő kompetenciák: </w:t>
      </w:r>
    </w:p>
    <w:p w14:paraId="3AE116D6" w14:textId="77777777" w:rsidR="006C29FA" w:rsidRPr="00151CAF" w:rsidRDefault="006C29FA" w:rsidP="006C29FA">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lastRenderedPageBreak/>
        <w:t>Tudása</w:t>
      </w:r>
    </w:p>
    <w:p w14:paraId="6835F21F"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w:t>
      </w:r>
    </w:p>
    <w:p w14:paraId="78967C0E" w14:textId="77777777" w:rsidR="006C29FA" w:rsidRPr="00151CAF" w:rsidRDefault="006C29FA" w:rsidP="00CF6A71">
      <w:pPr>
        <w:pStyle w:val="Listaszerbekezds"/>
        <w:numPr>
          <w:ilvl w:val="0"/>
          <w:numId w:val="340"/>
        </w:numPr>
        <w:tabs>
          <w:tab w:val="left" w:pos="284"/>
        </w:tabs>
        <w:spacing w:before="0" w:after="0" w:line="240" w:lineRule="auto"/>
        <w:jc w:val="both"/>
        <w:rPr>
          <w:rFonts w:ascii="Verdana" w:hAnsi="Verdana"/>
        </w:rPr>
      </w:pPr>
      <w:r w:rsidRPr="00151CAF">
        <w:rPr>
          <w:rFonts w:ascii="Verdana" w:hAnsi="Verdana"/>
        </w:rPr>
        <w:t>Mélységében és átfogóan ismeri a bűnügyi igazgatási szakterület alapvető diszciplínáit.</w:t>
      </w:r>
    </w:p>
    <w:p w14:paraId="40221B66" w14:textId="77777777" w:rsidR="006C29FA" w:rsidRPr="00151CAF" w:rsidRDefault="006C29FA" w:rsidP="00CF6A71">
      <w:pPr>
        <w:pStyle w:val="Listaszerbekezds"/>
        <w:numPr>
          <w:ilvl w:val="0"/>
          <w:numId w:val="340"/>
        </w:numPr>
        <w:tabs>
          <w:tab w:val="left" w:pos="284"/>
        </w:tabs>
        <w:spacing w:before="0" w:after="0" w:line="240" w:lineRule="auto"/>
        <w:jc w:val="both"/>
        <w:rPr>
          <w:rFonts w:ascii="Verdana" w:hAnsi="Verdana"/>
        </w:rPr>
      </w:pPr>
      <w:r w:rsidRPr="00151CAF">
        <w:rPr>
          <w:rFonts w:ascii="Verdana" w:hAnsi="Verdana"/>
        </w:rPr>
        <w:t>Alaposan ismeri a bűnüldözési tevékenységhez kapcsolódó átfogó fogalmakat, összefüggéseket, szabályokat, folyamatokat és eljárásokat.</w:t>
      </w:r>
    </w:p>
    <w:p w14:paraId="7781EAB3" w14:textId="77777777" w:rsidR="006C29FA" w:rsidRPr="00151CAF" w:rsidRDefault="006C29FA" w:rsidP="00CF6A71">
      <w:pPr>
        <w:pStyle w:val="Listaszerbekezds"/>
        <w:numPr>
          <w:ilvl w:val="0"/>
          <w:numId w:val="340"/>
        </w:numPr>
        <w:tabs>
          <w:tab w:val="left" w:pos="284"/>
        </w:tabs>
        <w:spacing w:before="0" w:after="0" w:line="240" w:lineRule="auto"/>
        <w:jc w:val="both"/>
        <w:rPr>
          <w:rFonts w:ascii="Verdana" w:hAnsi="Verdana"/>
        </w:rPr>
      </w:pPr>
      <w:r w:rsidRPr="00151CAF">
        <w:rPr>
          <w:rFonts w:ascii="Verdana" w:hAnsi="Verdana"/>
        </w:rPr>
        <w:t>Magas szintű kriminalisztikai − kriminál technikai, kriminál taktikai, kriminál metodikai − ismeretekkel rendelkezik.</w:t>
      </w:r>
    </w:p>
    <w:p w14:paraId="4E15BC47" w14:textId="77777777" w:rsidR="006C29FA" w:rsidRPr="00151CAF" w:rsidRDefault="006C29FA" w:rsidP="00CF6A71">
      <w:pPr>
        <w:pStyle w:val="Listaszerbekezds"/>
        <w:numPr>
          <w:ilvl w:val="0"/>
          <w:numId w:val="340"/>
        </w:numPr>
        <w:spacing w:before="0" w:after="160" w:line="240" w:lineRule="auto"/>
        <w:jc w:val="both"/>
        <w:rPr>
          <w:rFonts w:ascii="Verdana" w:hAnsi="Verdana"/>
        </w:rPr>
      </w:pPr>
      <w:r w:rsidRPr="00151CAF">
        <w:rPr>
          <w:rFonts w:ascii="Verdana" w:hAnsi="Verdana"/>
        </w:rPr>
        <w:t>Alapvető ismeretekkel rendelkezik a személyes adatok védelmével és a közérdekű adatokkal kapcsolatos jogi szabályozás tekintetében.</w:t>
      </w:r>
    </w:p>
    <w:p w14:paraId="32E4D552" w14:textId="77777777" w:rsidR="006C29FA" w:rsidRPr="00151CAF" w:rsidRDefault="006C29FA" w:rsidP="00CF6A71">
      <w:pPr>
        <w:pStyle w:val="Listaszerbekezds"/>
        <w:numPr>
          <w:ilvl w:val="0"/>
          <w:numId w:val="340"/>
        </w:numPr>
        <w:tabs>
          <w:tab w:val="left" w:pos="284"/>
        </w:tabs>
        <w:spacing w:before="0" w:after="0" w:line="240" w:lineRule="auto"/>
        <w:jc w:val="both"/>
        <w:rPr>
          <w:rFonts w:ascii="Verdana" w:hAnsi="Verdana"/>
        </w:rPr>
      </w:pPr>
      <w:r w:rsidRPr="00151CAF">
        <w:rPr>
          <w:rFonts w:ascii="Verdana" w:hAnsi="Verdana"/>
        </w:rPr>
        <w:t>Tudatában van a munkájához szükséges ügyviteli, titok- és adatvédelmi szabályoknak.</w:t>
      </w:r>
    </w:p>
    <w:p w14:paraId="0FD8895A" w14:textId="77777777" w:rsidR="006C29FA" w:rsidRPr="00151CAF" w:rsidRDefault="006C29FA" w:rsidP="006C29FA">
      <w:pPr>
        <w:pStyle w:val="Listaszerbekezds"/>
        <w:tabs>
          <w:tab w:val="left" w:pos="284"/>
        </w:tabs>
        <w:spacing w:after="0" w:line="240" w:lineRule="auto"/>
        <w:jc w:val="both"/>
        <w:rPr>
          <w:rFonts w:ascii="Verdana" w:hAnsi="Verdana"/>
        </w:rPr>
      </w:pPr>
    </w:p>
    <w:p w14:paraId="0119FE04"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részletezett szakmai kompetenciák:</w:t>
      </w:r>
    </w:p>
    <w:p w14:paraId="5D329B65" w14:textId="77777777" w:rsidR="006C29FA" w:rsidRPr="00151CAF" w:rsidRDefault="006C29FA" w:rsidP="006C29FA">
      <w:pPr>
        <w:widowControl w:val="0"/>
        <w:tabs>
          <w:tab w:val="left" w:pos="284"/>
        </w:tabs>
        <w:spacing w:after="0" w:line="240" w:lineRule="auto"/>
        <w:jc w:val="both"/>
        <w:rPr>
          <w:rFonts w:ascii="Verdana" w:hAnsi="Verdana"/>
          <w:b/>
          <w:bCs/>
        </w:rPr>
      </w:pPr>
      <w:r w:rsidRPr="00151CAF">
        <w:rPr>
          <w:rFonts w:ascii="Verdana" w:hAnsi="Verdana"/>
          <w:b/>
          <w:bCs/>
        </w:rPr>
        <w:tab/>
        <w:t xml:space="preserve">   - </w:t>
      </w:r>
      <w:r w:rsidRPr="00151CAF">
        <w:rPr>
          <w:rFonts w:ascii="Verdana" w:hAnsi="Verdana"/>
        </w:rPr>
        <w:t>Ismeri az információvédelem tárgykörét,</w:t>
      </w:r>
    </w:p>
    <w:p w14:paraId="79805784" w14:textId="77777777" w:rsidR="006C29FA" w:rsidRPr="00151CAF" w:rsidRDefault="006C29FA" w:rsidP="006C29FA">
      <w:pPr>
        <w:widowControl w:val="0"/>
        <w:tabs>
          <w:tab w:val="left" w:pos="284"/>
        </w:tabs>
        <w:spacing w:after="0" w:line="240" w:lineRule="auto"/>
        <w:ind w:left="709" w:hanging="709"/>
        <w:jc w:val="both"/>
        <w:rPr>
          <w:rFonts w:ascii="Verdana" w:hAnsi="Verdana"/>
          <w:iCs/>
        </w:rPr>
      </w:pPr>
      <w:r w:rsidRPr="00151CAF">
        <w:rPr>
          <w:rFonts w:ascii="Verdana" w:hAnsi="Verdana"/>
        </w:rPr>
        <w:tab/>
        <w:t xml:space="preserve">   - Ismeri a klasszikus kriptográfia módszereket-, valamint a modernkori titkosítási </w:t>
      </w:r>
      <w:r w:rsidRPr="00151CAF">
        <w:rPr>
          <w:rFonts w:ascii="Verdana" w:hAnsi="Verdana"/>
          <w:iCs/>
        </w:rPr>
        <w:t>új technológiákat (DES, RSA),</w:t>
      </w:r>
    </w:p>
    <w:p w14:paraId="4BAA68D9" w14:textId="77777777" w:rsidR="006C29FA" w:rsidRPr="00151CAF" w:rsidRDefault="006C29FA" w:rsidP="006C29FA">
      <w:pPr>
        <w:widowControl w:val="0"/>
        <w:tabs>
          <w:tab w:val="left" w:pos="284"/>
        </w:tabs>
        <w:spacing w:after="0" w:line="240" w:lineRule="auto"/>
        <w:ind w:left="709" w:hanging="709"/>
        <w:jc w:val="both"/>
        <w:rPr>
          <w:rFonts w:ascii="Verdana" w:hAnsi="Verdana"/>
          <w:b/>
          <w:bCs/>
        </w:rPr>
      </w:pPr>
      <w:r w:rsidRPr="00151CAF">
        <w:rPr>
          <w:rFonts w:ascii="Verdana" w:hAnsi="Verdana"/>
          <w:iCs/>
        </w:rPr>
        <w:tab/>
        <w:t xml:space="preserve">   - Alkalmas az új információbiztonsági technológiák széles spektrumú megjelenése miatt az azokban való eligazodásra.</w:t>
      </w:r>
    </w:p>
    <w:p w14:paraId="63853D73" w14:textId="77777777" w:rsidR="006C29FA" w:rsidRPr="00151CAF" w:rsidRDefault="006C29FA" w:rsidP="006C29FA">
      <w:pPr>
        <w:tabs>
          <w:tab w:val="left" w:pos="284"/>
        </w:tabs>
        <w:spacing w:after="0" w:line="240" w:lineRule="auto"/>
        <w:contextualSpacing/>
        <w:jc w:val="both"/>
        <w:rPr>
          <w:rFonts w:ascii="Verdana" w:hAnsi="Verdana"/>
        </w:rPr>
      </w:pPr>
    </w:p>
    <w:p w14:paraId="09933ED8" w14:textId="77777777" w:rsidR="006C29FA" w:rsidRPr="00151CAF"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151CAF">
        <w:rPr>
          <w:rFonts w:ascii="Verdana" w:hAnsi="Verdana"/>
          <w:b/>
        </w:rPr>
        <w:t>Képességei</w:t>
      </w:r>
    </w:p>
    <w:p w14:paraId="70DEA4AE"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w:t>
      </w:r>
    </w:p>
    <w:p w14:paraId="28609A9A"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p>
    <w:p w14:paraId="1D17D54C" w14:textId="77777777" w:rsidR="006C29FA" w:rsidRPr="00151CAF" w:rsidRDefault="006C29FA" w:rsidP="00CF6A71">
      <w:pPr>
        <w:pStyle w:val="Listaszerbekezds"/>
        <w:numPr>
          <w:ilvl w:val="0"/>
          <w:numId w:val="346"/>
        </w:numPr>
        <w:tabs>
          <w:tab w:val="left" w:pos="284"/>
        </w:tabs>
        <w:spacing w:before="0" w:after="0" w:line="240" w:lineRule="auto"/>
        <w:jc w:val="both"/>
        <w:rPr>
          <w:rFonts w:ascii="Verdana" w:hAnsi="Verdana"/>
        </w:rPr>
      </w:pPr>
      <w:r w:rsidRPr="00151CAF">
        <w:rPr>
          <w:rFonts w:ascii="Verdana" w:hAnsi="Verdana"/>
        </w:rPr>
        <w:t>Rutinszerűen alkalmazza a bűnüldözési tevékenységhez kapcsolódó átfogó fogalmakat, összefüggéseket, szabályokat, folyamatokat és eljárásokat.</w:t>
      </w:r>
    </w:p>
    <w:p w14:paraId="365E85CC" w14:textId="77777777" w:rsidR="006C29FA" w:rsidRPr="00151CAF" w:rsidRDefault="006C29FA" w:rsidP="00CF6A71">
      <w:pPr>
        <w:pStyle w:val="Listaszerbekezds"/>
        <w:numPr>
          <w:ilvl w:val="0"/>
          <w:numId w:val="346"/>
        </w:numPr>
        <w:tabs>
          <w:tab w:val="left" w:pos="284"/>
        </w:tabs>
        <w:spacing w:before="0" w:after="0" w:line="240" w:lineRule="auto"/>
        <w:jc w:val="both"/>
        <w:rPr>
          <w:rFonts w:ascii="Verdana" w:hAnsi="Verdana"/>
        </w:rPr>
      </w:pPr>
      <w:r w:rsidRPr="00151CAF">
        <w:rPr>
          <w:rFonts w:ascii="Verdana" w:hAnsi="Verdana"/>
        </w:rPr>
        <w:t>Magas szinten képes a bűnügyi területen a megelőzési, a felderítési és a nyomozási tevékenységre.</w:t>
      </w:r>
    </w:p>
    <w:p w14:paraId="633FBDFF" w14:textId="77777777" w:rsidR="006C29FA" w:rsidRPr="00151CAF" w:rsidRDefault="006C29FA" w:rsidP="00CF6A71">
      <w:pPr>
        <w:pStyle w:val="Listaszerbekezds"/>
        <w:numPr>
          <w:ilvl w:val="0"/>
          <w:numId w:val="346"/>
        </w:numPr>
        <w:tabs>
          <w:tab w:val="left" w:pos="284"/>
        </w:tabs>
        <w:spacing w:before="0" w:after="0" w:line="240" w:lineRule="auto"/>
        <w:jc w:val="both"/>
        <w:rPr>
          <w:rFonts w:ascii="Verdana" w:hAnsi="Verdana"/>
        </w:rPr>
      </w:pPr>
      <w:r w:rsidRPr="00151CAF">
        <w:rPr>
          <w:rFonts w:ascii="Verdana" w:hAnsi="Verdana"/>
        </w:rPr>
        <w:t>Mélyrehatóan képes a bűnügyi munkára vonatkozó jogszabályok megértésére és gyakorlati alkalmazására.</w:t>
      </w:r>
    </w:p>
    <w:p w14:paraId="1F68C624" w14:textId="77777777" w:rsidR="006C29FA" w:rsidRPr="00151CAF" w:rsidRDefault="006C29FA" w:rsidP="006C29FA">
      <w:pPr>
        <w:tabs>
          <w:tab w:val="left" w:pos="284"/>
        </w:tabs>
        <w:spacing w:after="0" w:line="240" w:lineRule="auto"/>
        <w:jc w:val="both"/>
        <w:rPr>
          <w:rFonts w:ascii="Verdana" w:hAnsi="Verdana"/>
        </w:rPr>
      </w:pPr>
    </w:p>
    <w:p w14:paraId="11861924"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részletezett szakmai kompetenciák:</w:t>
      </w:r>
    </w:p>
    <w:p w14:paraId="607F272F" w14:textId="77777777" w:rsidR="006C29FA" w:rsidRPr="00151CAF" w:rsidRDefault="006C29FA" w:rsidP="006C29FA">
      <w:pPr>
        <w:widowControl w:val="0"/>
        <w:autoSpaceDE w:val="0"/>
        <w:autoSpaceDN w:val="0"/>
        <w:adjustRightInd w:val="0"/>
        <w:spacing w:after="0" w:line="240" w:lineRule="auto"/>
        <w:jc w:val="both"/>
        <w:rPr>
          <w:rFonts w:ascii="Verdana" w:hAnsi="Verdana"/>
          <w:b/>
        </w:rPr>
      </w:pPr>
    </w:p>
    <w:p w14:paraId="090F1D41" w14:textId="77777777" w:rsidR="006C29FA" w:rsidRPr="00151CAF" w:rsidRDefault="006C29FA" w:rsidP="006C29FA">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 xml:space="preserve">Attitűdje </w:t>
      </w:r>
    </w:p>
    <w:p w14:paraId="23E1FEA9"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 -</w:t>
      </w:r>
    </w:p>
    <w:p w14:paraId="2FF36E24" w14:textId="77777777" w:rsidR="006C29FA" w:rsidRPr="00151CAF" w:rsidRDefault="006C29FA" w:rsidP="00CF6A71">
      <w:pPr>
        <w:pStyle w:val="Listaszerbekezds"/>
        <w:widowControl w:val="0"/>
        <w:numPr>
          <w:ilvl w:val="0"/>
          <w:numId w:val="350"/>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Nyitott, fogékony és aktív a rendészettudomány szakterületein zajló technológiai és szakmai módszertani fejlesztések megismerésére, alkalmazására, és az abban való közreműködésre.</w:t>
      </w:r>
    </w:p>
    <w:p w14:paraId="28D51F44" w14:textId="77777777" w:rsidR="006C29FA" w:rsidRPr="00151CAF" w:rsidRDefault="006C29FA" w:rsidP="00CF6A71">
      <w:pPr>
        <w:pStyle w:val="Listaszerbekezds"/>
        <w:widowControl w:val="0"/>
        <w:numPr>
          <w:ilvl w:val="0"/>
          <w:numId w:val="350"/>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Nyitott a rendvédelmi szervek közti legjobb gyakorlatok megismerésére, cseréjére.</w:t>
      </w:r>
    </w:p>
    <w:p w14:paraId="131D326C" w14:textId="77777777" w:rsidR="006C29FA" w:rsidRPr="00151CAF" w:rsidRDefault="006C29FA" w:rsidP="00CF6A71">
      <w:pPr>
        <w:pStyle w:val="Listaszerbekezds"/>
        <w:numPr>
          <w:ilvl w:val="0"/>
          <w:numId w:val="350"/>
        </w:numPr>
        <w:spacing w:before="0" w:after="160" w:line="259" w:lineRule="auto"/>
        <w:jc w:val="both"/>
        <w:rPr>
          <w:rFonts w:ascii="Verdana" w:hAnsi="Verdana"/>
        </w:rPr>
      </w:pPr>
      <w:r w:rsidRPr="00151CAF">
        <w:rPr>
          <w:rFonts w:ascii="Verdana" w:hAnsi="Verdana"/>
        </w:rPr>
        <w:t>Elkötelezett a minőségi szakmai munkavégzés iránt, azt a pontosságra való törekvés jellemzi.</w:t>
      </w:r>
    </w:p>
    <w:p w14:paraId="62240DFB" w14:textId="77777777" w:rsidR="006C29FA" w:rsidRPr="00151CAF" w:rsidRDefault="006C29FA" w:rsidP="00CF6A71">
      <w:pPr>
        <w:pStyle w:val="Listaszerbekezds"/>
        <w:numPr>
          <w:ilvl w:val="0"/>
          <w:numId w:val="350"/>
        </w:numPr>
        <w:spacing w:before="0" w:after="160" w:line="259" w:lineRule="auto"/>
        <w:jc w:val="both"/>
        <w:rPr>
          <w:rFonts w:ascii="Verdana" w:hAnsi="Verdana"/>
        </w:rPr>
      </w:pPr>
      <w:r w:rsidRPr="00151CAF">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1C395198" w14:textId="77777777" w:rsidR="006C29FA" w:rsidRPr="00151CAF" w:rsidRDefault="006C29FA" w:rsidP="006C29FA">
      <w:pPr>
        <w:pStyle w:val="Listaszerbekezds"/>
        <w:widowControl w:val="0"/>
        <w:autoSpaceDE w:val="0"/>
        <w:autoSpaceDN w:val="0"/>
        <w:adjustRightInd w:val="0"/>
        <w:spacing w:after="0" w:line="240" w:lineRule="auto"/>
        <w:jc w:val="both"/>
        <w:rPr>
          <w:rFonts w:ascii="Verdana" w:hAnsi="Verdana"/>
          <w:bCs/>
          <w:lang w:eastAsia="ar-SA"/>
        </w:rPr>
      </w:pPr>
    </w:p>
    <w:p w14:paraId="5DFBEDE9"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 xml:space="preserve">A részletezett szakmai kompetenciák: </w:t>
      </w:r>
    </w:p>
    <w:p w14:paraId="24E2FE9B" w14:textId="77777777" w:rsidR="006C29FA" w:rsidRPr="00151CAF" w:rsidRDefault="006C29FA" w:rsidP="00CF6A71">
      <w:pPr>
        <w:pStyle w:val="Listaszerbekezds"/>
        <w:widowControl w:val="0"/>
        <w:numPr>
          <w:ilvl w:val="0"/>
          <w:numId w:val="450"/>
        </w:numPr>
        <w:spacing w:line="240" w:lineRule="auto"/>
        <w:jc w:val="both"/>
        <w:rPr>
          <w:rFonts w:ascii="Verdana" w:hAnsi="Verdana"/>
          <w:bCs/>
        </w:rPr>
      </w:pPr>
      <w:r w:rsidRPr="00151CAF">
        <w:rPr>
          <w:rFonts w:ascii="Verdana" w:hAnsi="Verdana"/>
          <w:bCs/>
        </w:rPr>
        <w:t>Jellemzi a problémafelismerés és kezdeményezi a problémamegoldást.</w:t>
      </w:r>
    </w:p>
    <w:p w14:paraId="334E368F" w14:textId="77777777" w:rsidR="006C29FA" w:rsidRPr="00151CAF" w:rsidRDefault="006C29FA" w:rsidP="00CF6A71">
      <w:pPr>
        <w:pStyle w:val="Listaszerbekezds"/>
        <w:widowControl w:val="0"/>
        <w:numPr>
          <w:ilvl w:val="0"/>
          <w:numId w:val="450"/>
        </w:numPr>
        <w:spacing w:line="240" w:lineRule="auto"/>
        <w:jc w:val="both"/>
        <w:rPr>
          <w:rFonts w:ascii="Verdana" w:hAnsi="Verdana"/>
          <w:bCs/>
        </w:rPr>
      </w:pPr>
      <w:r w:rsidRPr="00151CAF">
        <w:rPr>
          <w:rFonts w:ascii="Verdana" w:hAnsi="Verdana"/>
          <w:bCs/>
        </w:rPr>
        <w:t xml:space="preserve">Nyitott a bűnügyi szolgálati ág tevékenységével kapcsolatos új és specifikus </w:t>
      </w:r>
      <w:r w:rsidRPr="00151CAF">
        <w:rPr>
          <w:rFonts w:ascii="Verdana" w:hAnsi="Verdana"/>
          <w:bCs/>
        </w:rPr>
        <w:lastRenderedPageBreak/>
        <w:t>ismeretek megszerzésére, az új eszközökkel és módszerekkel kapcsolatban.</w:t>
      </w:r>
    </w:p>
    <w:p w14:paraId="5A8FD2E8" w14:textId="77777777" w:rsidR="006C29FA" w:rsidRPr="00151CAF" w:rsidRDefault="006C29FA" w:rsidP="00CF6A71">
      <w:pPr>
        <w:pStyle w:val="Listaszerbekezds"/>
        <w:widowControl w:val="0"/>
        <w:numPr>
          <w:ilvl w:val="0"/>
          <w:numId w:val="450"/>
        </w:numPr>
        <w:spacing w:line="240" w:lineRule="auto"/>
        <w:jc w:val="both"/>
        <w:rPr>
          <w:rFonts w:ascii="Verdana" w:hAnsi="Verdana"/>
          <w:bCs/>
        </w:rPr>
      </w:pPr>
      <w:r w:rsidRPr="00151CAF">
        <w:rPr>
          <w:rFonts w:ascii="Verdana" w:hAnsi="Verdana"/>
          <w:bCs/>
        </w:rPr>
        <w:t>Fontosnak tartja az életen át tartó tanulás megvalósítását, a folyamatos szakmai képzést és általános önképzést.</w:t>
      </w:r>
    </w:p>
    <w:p w14:paraId="5A9AE8A5" w14:textId="77777777" w:rsidR="006C29FA" w:rsidRPr="00151CAF" w:rsidRDefault="006C29FA" w:rsidP="00CF6A71">
      <w:pPr>
        <w:pStyle w:val="Listaszerbekezds"/>
        <w:numPr>
          <w:ilvl w:val="0"/>
          <w:numId w:val="450"/>
        </w:numPr>
        <w:spacing w:before="0" w:after="160" w:line="259" w:lineRule="auto"/>
        <w:jc w:val="both"/>
        <w:rPr>
          <w:rFonts w:ascii="Verdana" w:hAnsi="Verdana"/>
        </w:rPr>
      </w:pPr>
      <w:r w:rsidRPr="00151CAF">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03DBDE08" w14:textId="77777777" w:rsidR="006C29FA" w:rsidRPr="00151CAF" w:rsidRDefault="006C29FA" w:rsidP="006C29FA">
      <w:pPr>
        <w:widowControl w:val="0"/>
        <w:autoSpaceDE w:val="0"/>
        <w:autoSpaceDN w:val="0"/>
        <w:adjustRightInd w:val="0"/>
        <w:spacing w:after="0" w:line="240" w:lineRule="auto"/>
        <w:ind w:firstLine="360"/>
        <w:jc w:val="both"/>
        <w:rPr>
          <w:rFonts w:ascii="Verdana" w:hAnsi="Verdana"/>
          <w:b/>
        </w:rPr>
      </w:pPr>
      <w:r w:rsidRPr="00151CAF">
        <w:rPr>
          <w:rFonts w:ascii="Verdana" w:hAnsi="Verdana"/>
          <w:b/>
        </w:rPr>
        <w:t>Autonómiája és felelőssége</w:t>
      </w:r>
    </w:p>
    <w:p w14:paraId="24E19573"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A képzési és kimeneti követelményekből átemelt szakmai kompetenciák: -</w:t>
      </w:r>
    </w:p>
    <w:p w14:paraId="7D2F2D9F" w14:textId="77777777" w:rsidR="006C29FA" w:rsidRPr="00151CAF" w:rsidRDefault="006C29FA" w:rsidP="00CF6A71">
      <w:pPr>
        <w:pStyle w:val="Listaszerbekezds"/>
        <w:widowControl w:val="0"/>
        <w:numPr>
          <w:ilvl w:val="0"/>
          <w:numId w:val="351"/>
        </w:numPr>
        <w:autoSpaceDE w:val="0"/>
        <w:autoSpaceDN w:val="0"/>
        <w:adjustRightInd w:val="0"/>
        <w:spacing w:before="0" w:after="0" w:line="240" w:lineRule="auto"/>
        <w:jc w:val="both"/>
        <w:rPr>
          <w:rFonts w:ascii="Verdana" w:hAnsi="Verdana"/>
          <w:bCs/>
          <w:lang w:eastAsia="ar-SA"/>
        </w:rPr>
      </w:pPr>
      <w:r w:rsidRPr="00151CAF">
        <w:rPr>
          <w:rFonts w:ascii="Verdana" w:hAnsi="Verdana"/>
          <w:bCs/>
          <w:lang w:eastAsia="ar-SA"/>
        </w:rPr>
        <w:t>Alkalmas önálló döntéshozatalra, parancsadásra, ezeket megfelelő felelősséggel gyakorolja</w:t>
      </w:r>
    </w:p>
    <w:p w14:paraId="15F62C98" w14:textId="77777777" w:rsidR="006C29FA" w:rsidRPr="00151CAF" w:rsidRDefault="006C29FA" w:rsidP="00CF6A71">
      <w:pPr>
        <w:pStyle w:val="Listaszerbekezds"/>
        <w:numPr>
          <w:ilvl w:val="0"/>
          <w:numId w:val="351"/>
        </w:numPr>
        <w:spacing w:before="0" w:after="160" w:line="259" w:lineRule="auto"/>
        <w:jc w:val="both"/>
        <w:rPr>
          <w:rFonts w:ascii="Verdana" w:hAnsi="Verdana"/>
        </w:rPr>
      </w:pPr>
      <w:r w:rsidRPr="00151CAF">
        <w:rPr>
          <w:rFonts w:ascii="Verdana" w:hAnsi="Verdana"/>
        </w:rPr>
        <w:t>Felelősséget vállal a munkájával és a magatartásával kapcsolatos szakmai, jogi és etikai normák és szabályok betartása terén.</w:t>
      </w:r>
    </w:p>
    <w:p w14:paraId="20197233" w14:textId="77777777" w:rsidR="006C29FA" w:rsidRPr="00151CAF" w:rsidRDefault="006C29FA" w:rsidP="00CF6A71">
      <w:pPr>
        <w:pStyle w:val="Listaszerbekezds"/>
        <w:widowControl w:val="0"/>
        <w:numPr>
          <w:ilvl w:val="0"/>
          <w:numId w:val="351"/>
        </w:numPr>
        <w:autoSpaceDE w:val="0"/>
        <w:autoSpaceDN w:val="0"/>
        <w:adjustRightInd w:val="0"/>
        <w:spacing w:before="0" w:after="0" w:line="240" w:lineRule="auto"/>
        <w:jc w:val="both"/>
        <w:rPr>
          <w:rFonts w:ascii="Verdana" w:hAnsi="Verdana"/>
        </w:rPr>
      </w:pPr>
      <w:r w:rsidRPr="00151CAF">
        <w:rPr>
          <w:rFonts w:ascii="Verdana" w:hAnsi="Verdana"/>
        </w:rPr>
        <w:t>Felelősséget érez a munkája ellátása során tudomására jutott adatok, információk kezelése és azok megosztása tekintetében.</w:t>
      </w:r>
    </w:p>
    <w:p w14:paraId="0B3EE419" w14:textId="77777777" w:rsidR="006C29FA" w:rsidRPr="00151CAF" w:rsidRDefault="006C29FA" w:rsidP="006C29FA">
      <w:pPr>
        <w:pStyle w:val="Listaszerbekezds"/>
        <w:widowControl w:val="0"/>
        <w:autoSpaceDE w:val="0"/>
        <w:autoSpaceDN w:val="0"/>
        <w:adjustRightInd w:val="0"/>
        <w:spacing w:after="0" w:line="240" w:lineRule="auto"/>
        <w:jc w:val="both"/>
        <w:rPr>
          <w:rFonts w:ascii="Verdana" w:hAnsi="Verdana"/>
          <w:bCs/>
          <w:lang w:eastAsia="ar-SA"/>
        </w:rPr>
      </w:pPr>
    </w:p>
    <w:p w14:paraId="06C15732"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b/>
          <w:lang w:eastAsia="ar-SA"/>
        </w:rPr>
      </w:pPr>
      <w:r w:rsidRPr="00151CAF">
        <w:rPr>
          <w:rFonts w:ascii="Verdana" w:hAnsi="Verdana"/>
          <w:b/>
          <w:lang w:eastAsia="ar-SA"/>
        </w:rPr>
        <w:t xml:space="preserve">A részletezett szakmai kompetenciák: - </w:t>
      </w:r>
    </w:p>
    <w:p w14:paraId="423AD0E9" w14:textId="77777777" w:rsidR="006C29FA" w:rsidRPr="00151CAF" w:rsidRDefault="006C29FA" w:rsidP="006C29FA">
      <w:pPr>
        <w:widowControl w:val="0"/>
        <w:autoSpaceDE w:val="0"/>
        <w:autoSpaceDN w:val="0"/>
        <w:adjustRightInd w:val="0"/>
        <w:spacing w:after="0" w:line="240" w:lineRule="auto"/>
        <w:ind w:left="360"/>
        <w:jc w:val="both"/>
        <w:rPr>
          <w:rFonts w:ascii="Verdana" w:hAnsi="Verdana"/>
          <w:lang w:eastAsia="ar-SA"/>
        </w:rPr>
      </w:pPr>
      <w:r w:rsidRPr="00151CAF">
        <w:rPr>
          <w:rFonts w:ascii="Verdana" w:hAnsi="Verdana"/>
          <w:lang w:eastAsia="ar-SA"/>
        </w:rPr>
        <w:t xml:space="preserve"> </w:t>
      </w:r>
    </w:p>
    <w:p w14:paraId="656D59E0" w14:textId="77777777" w:rsidR="006C29FA" w:rsidRPr="00151CAF" w:rsidRDefault="006C29FA" w:rsidP="006C29FA">
      <w:pPr>
        <w:widowControl w:val="0"/>
        <w:spacing w:after="0" w:line="240" w:lineRule="auto"/>
        <w:ind w:left="426"/>
        <w:jc w:val="both"/>
        <w:rPr>
          <w:rFonts w:ascii="Verdana" w:hAnsi="Verdana"/>
          <w:b/>
          <w:bCs/>
          <w:lang w:val="en-US"/>
        </w:rPr>
      </w:pPr>
      <w:r w:rsidRPr="00151CAF">
        <w:rPr>
          <w:rFonts w:ascii="Verdana" w:hAnsi="Verdana"/>
          <w:b/>
          <w:bCs/>
        </w:rPr>
        <w:t>Elérendő szakmai kompetenciák (angolul) (</w:t>
      </w:r>
      <w:r w:rsidRPr="00151CAF">
        <w:rPr>
          <w:rFonts w:ascii="Verdana" w:hAnsi="Verdana"/>
          <w:b/>
          <w:bCs/>
          <w:lang w:val="en-US"/>
        </w:rPr>
        <w:t xml:space="preserve">Competences – English): </w:t>
      </w:r>
    </w:p>
    <w:p w14:paraId="2F1DE169"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Knowledge</w:t>
      </w:r>
    </w:p>
    <w:p w14:paraId="285D365D" w14:textId="77777777" w:rsidR="006C29FA" w:rsidRPr="00151CAF" w:rsidRDefault="006C29FA" w:rsidP="006C29FA">
      <w:pPr>
        <w:widowControl w:val="0"/>
        <w:spacing w:line="240" w:lineRule="auto"/>
        <w:ind w:left="426"/>
        <w:jc w:val="both"/>
        <w:rPr>
          <w:rFonts w:ascii="Verdana" w:hAnsi="Verdana"/>
          <w:b/>
          <w:lang w:val="en-GB"/>
        </w:rPr>
      </w:pPr>
      <w:r w:rsidRPr="00151CAF">
        <w:rPr>
          <w:rFonts w:ascii="Verdana" w:hAnsi="Verdana"/>
          <w:b/>
          <w:lang w:val="en-GB"/>
        </w:rPr>
        <w:t>Competences in the programme and outcome requirements:</w:t>
      </w:r>
    </w:p>
    <w:p w14:paraId="1AFB50A0" w14:textId="77777777" w:rsidR="006C29FA" w:rsidRPr="00151CAF" w:rsidRDefault="006C29FA" w:rsidP="00CF6A71">
      <w:pPr>
        <w:pStyle w:val="Listaszerbekezds"/>
        <w:numPr>
          <w:ilvl w:val="0"/>
          <w:numId w:val="348"/>
        </w:numPr>
        <w:tabs>
          <w:tab w:val="left" w:pos="284"/>
        </w:tabs>
        <w:spacing w:before="0" w:after="0" w:line="240" w:lineRule="auto"/>
        <w:jc w:val="both"/>
        <w:rPr>
          <w:rFonts w:ascii="Verdana" w:hAnsi="Verdana"/>
        </w:rPr>
      </w:pPr>
      <w:r w:rsidRPr="00151CAF">
        <w:rPr>
          <w:rFonts w:ascii="Verdana" w:hAnsi="Verdana"/>
        </w:rPr>
        <w:t>He/she has in-depth and comprehensive knowledge of the core disciplines of criminal justice administration.</w:t>
      </w:r>
    </w:p>
    <w:p w14:paraId="3650BE80" w14:textId="77777777" w:rsidR="006C29FA" w:rsidRPr="00151CAF" w:rsidRDefault="006C29FA" w:rsidP="00CF6A71">
      <w:pPr>
        <w:pStyle w:val="Listaszerbekezds"/>
        <w:numPr>
          <w:ilvl w:val="0"/>
          <w:numId w:val="348"/>
        </w:numPr>
        <w:tabs>
          <w:tab w:val="left" w:pos="284"/>
        </w:tabs>
        <w:spacing w:before="0" w:after="0" w:line="240" w:lineRule="auto"/>
        <w:jc w:val="both"/>
        <w:rPr>
          <w:rFonts w:ascii="Verdana" w:hAnsi="Verdana"/>
        </w:rPr>
      </w:pPr>
      <w:r w:rsidRPr="00151CAF">
        <w:rPr>
          <w:rFonts w:ascii="Verdana" w:hAnsi="Verdana"/>
        </w:rPr>
        <w:t>He/she has in-depth knowledge of the broad concepts, contexts, rules, processes and procedures related to law enforcement.</w:t>
      </w:r>
    </w:p>
    <w:p w14:paraId="52A90D10" w14:textId="77777777" w:rsidR="006C29FA" w:rsidRPr="00151CAF" w:rsidRDefault="006C29FA" w:rsidP="00CF6A71">
      <w:pPr>
        <w:pStyle w:val="Listaszerbekezds"/>
        <w:numPr>
          <w:ilvl w:val="0"/>
          <w:numId w:val="348"/>
        </w:numPr>
        <w:tabs>
          <w:tab w:val="left" w:pos="284"/>
        </w:tabs>
        <w:spacing w:before="0" w:after="0" w:line="240" w:lineRule="auto"/>
        <w:jc w:val="both"/>
        <w:rPr>
          <w:rFonts w:ascii="Verdana" w:hAnsi="Verdana"/>
        </w:rPr>
      </w:pPr>
      <w:r w:rsidRPr="00151CAF">
        <w:rPr>
          <w:rFonts w:ascii="Verdana" w:hAnsi="Verdana"/>
        </w:rPr>
        <w:t>He/she has high level of knowledge of forensic science - technical criminal, tactical criminal, methodological criminal.</w:t>
      </w:r>
    </w:p>
    <w:p w14:paraId="3A67137A" w14:textId="77777777" w:rsidR="006C29FA" w:rsidRPr="00151CAF" w:rsidRDefault="006C29FA" w:rsidP="00CF6A71">
      <w:pPr>
        <w:pStyle w:val="Listaszerbekezds"/>
        <w:numPr>
          <w:ilvl w:val="0"/>
          <w:numId w:val="348"/>
        </w:numPr>
        <w:spacing w:before="0" w:after="160" w:line="259" w:lineRule="auto"/>
        <w:jc w:val="both"/>
        <w:rPr>
          <w:rFonts w:ascii="Verdana" w:hAnsi="Verdana"/>
        </w:rPr>
      </w:pPr>
      <w:r w:rsidRPr="00151CAF">
        <w:rPr>
          <w:rFonts w:ascii="Verdana" w:hAnsi="Verdana"/>
        </w:rPr>
        <w:t>The student has a basic knowledge of the legal framework for the protection of personal data and data of public interest.</w:t>
      </w:r>
    </w:p>
    <w:p w14:paraId="1F63020B" w14:textId="77777777" w:rsidR="006C29FA" w:rsidRPr="00151CAF" w:rsidRDefault="006C29FA" w:rsidP="00CF6A71">
      <w:pPr>
        <w:pStyle w:val="Listaszerbekezds"/>
        <w:numPr>
          <w:ilvl w:val="0"/>
          <w:numId w:val="348"/>
        </w:numPr>
        <w:tabs>
          <w:tab w:val="left" w:pos="284"/>
        </w:tabs>
        <w:spacing w:before="0" w:after="160" w:line="259" w:lineRule="auto"/>
        <w:jc w:val="both"/>
        <w:rPr>
          <w:rFonts w:ascii="Verdana" w:hAnsi="Verdana"/>
        </w:rPr>
      </w:pPr>
      <w:r w:rsidRPr="00151CAF">
        <w:rPr>
          <w:rFonts w:ascii="Verdana" w:hAnsi="Verdana"/>
        </w:rPr>
        <w:t>The student is aware of the administrative, confidentiality and data protection rules required for his/her work.</w:t>
      </w:r>
    </w:p>
    <w:p w14:paraId="345227DA" w14:textId="77777777" w:rsidR="006C29FA" w:rsidRPr="00151CAF" w:rsidRDefault="006C29FA" w:rsidP="006C29FA">
      <w:pPr>
        <w:pStyle w:val="Listaszerbekezds"/>
        <w:tabs>
          <w:tab w:val="left" w:pos="284"/>
        </w:tabs>
        <w:spacing w:after="0" w:line="240" w:lineRule="auto"/>
        <w:jc w:val="both"/>
        <w:rPr>
          <w:rFonts w:ascii="Verdana" w:hAnsi="Verdana"/>
        </w:rPr>
      </w:pPr>
    </w:p>
    <w:p w14:paraId="4ECFB774" w14:textId="77777777" w:rsidR="006C29FA" w:rsidRPr="00151CAF" w:rsidRDefault="006C29FA" w:rsidP="006C29FA">
      <w:pPr>
        <w:widowControl w:val="0"/>
        <w:spacing w:line="240" w:lineRule="auto"/>
        <w:ind w:left="426"/>
        <w:jc w:val="both"/>
        <w:rPr>
          <w:rFonts w:ascii="Verdana" w:hAnsi="Verdana"/>
          <w:b/>
          <w:lang w:val="en-GB"/>
        </w:rPr>
      </w:pPr>
      <w:r w:rsidRPr="00151CAF">
        <w:rPr>
          <w:rFonts w:ascii="Verdana" w:hAnsi="Verdana"/>
          <w:b/>
          <w:lang w:val="en-GB"/>
        </w:rPr>
        <w:t>Specified competences:</w:t>
      </w:r>
    </w:p>
    <w:p w14:paraId="11BDAE24" w14:textId="77777777" w:rsidR="006C29FA" w:rsidRPr="00151CAF" w:rsidRDefault="006C29FA" w:rsidP="00605BA1">
      <w:pPr>
        <w:pStyle w:val="Listaszerbekezds"/>
        <w:widowControl w:val="0"/>
        <w:numPr>
          <w:ilvl w:val="0"/>
          <w:numId w:val="71"/>
        </w:numPr>
        <w:spacing w:line="240" w:lineRule="auto"/>
        <w:jc w:val="both"/>
        <w:rPr>
          <w:rFonts w:ascii="Verdana" w:hAnsi="Verdana"/>
          <w:bCs/>
          <w:lang w:val="en-GB"/>
        </w:rPr>
      </w:pPr>
      <w:r w:rsidRPr="00151CAF">
        <w:rPr>
          <w:rFonts w:ascii="Verdana" w:hAnsi="Verdana"/>
          <w:bCs/>
          <w:lang w:val="en-GB"/>
        </w:rPr>
        <w:t>He/she has knowledge in the field of information security.</w:t>
      </w:r>
    </w:p>
    <w:p w14:paraId="34CE5C1E" w14:textId="77777777" w:rsidR="006C29FA" w:rsidRPr="00151CAF" w:rsidRDefault="006C29FA" w:rsidP="00605BA1">
      <w:pPr>
        <w:pStyle w:val="Listaszerbekezds"/>
        <w:widowControl w:val="0"/>
        <w:numPr>
          <w:ilvl w:val="0"/>
          <w:numId w:val="71"/>
        </w:numPr>
        <w:spacing w:line="240" w:lineRule="auto"/>
        <w:jc w:val="both"/>
        <w:rPr>
          <w:rFonts w:ascii="Verdana" w:hAnsi="Verdana"/>
          <w:bCs/>
          <w:lang w:val="en-GB"/>
        </w:rPr>
      </w:pPr>
      <w:r w:rsidRPr="00151CAF">
        <w:rPr>
          <w:rFonts w:ascii="Verdana" w:hAnsi="Verdana"/>
          <w:bCs/>
          <w:lang w:val="en-GB"/>
        </w:rPr>
        <w:t>He/she has knowledge of traditional ciphering methods and modern encryption technologies (DES, RSA)</w:t>
      </w:r>
    </w:p>
    <w:p w14:paraId="6BB0B7D9" w14:textId="77777777" w:rsidR="006C29FA" w:rsidRPr="00151CAF" w:rsidRDefault="006C29FA" w:rsidP="00605BA1">
      <w:pPr>
        <w:pStyle w:val="Listaszerbekezds"/>
        <w:widowControl w:val="0"/>
        <w:numPr>
          <w:ilvl w:val="0"/>
          <w:numId w:val="71"/>
        </w:numPr>
        <w:spacing w:line="240" w:lineRule="auto"/>
        <w:jc w:val="both"/>
        <w:rPr>
          <w:rFonts w:ascii="Verdana" w:hAnsi="Verdana"/>
          <w:bCs/>
          <w:lang w:val="en-GB"/>
        </w:rPr>
      </w:pPr>
      <w:r w:rsidRPr="00151CAF">
        <w:rPr>
          <w:rFonts w:ascii="Verdana" w:hAnsi="Verdana"/>
          <w:bCs/>
          <w:lang w:val="en-GB"/>
        </w:rPr>
        <w:t>He/she has capability of navigating in the rapidly evolving range of information security technologies.</w:t>
      </w:r>
    </w:p>
    <w:p w14:paraId="7589EE93" w14:textId="77777777" w:rsidR="006C29FA" w:rsidRPr="00151CAF" w:rsidRDefault="006C29FA" w:rsidP="006C29FA">
      <w:pPr>
        <w:tabs>
          <w:tab w:val="left" w:pos="284"/>
        </w:tabs>
        <w:spacing w:after="0" w:line="240" w:lineRule="auto"/>
        <w:contextualSpacing/>
        <w:jc w:val="both"/>
        <w:rPr>
          <w:rFonts w:ascii="Verdana" w:hAnsi="Verdana"/>
          <w:highlight w:val="yellow"/>
          <w:lang w:val="en-GB"/>
        </w:rPr>
      </w:pPr>
    </w:p>
    <w:p w14:paraId="47926939" w14:textId="77777777" w:rsidR="006C29FA" w:rsidRPr="00151CAF" w:rsidRDefault="006C29FA" w:rsidP="006C29FA">
      <w:pPr>
        <w:widowControl w:val="0"/>
        <w:spacing w:after="0" w:line="240" w:lineRule="auto"/>
        <w:ind w:left="426"/>
        <w:jc w:val="both"/>
        <w:rPr>
          <w:rFonts w:ascii="Verdana" w:hAnsi="Verdana"/>
          <w:lang w:val="en-GB"/>
        </w:rPr>
      </w:pPr>
      <w:r w:rsidRPr="00151CAF">
        <w:rPr>
          <w:rFonts w:ascii="Verdana" w:hAnsi="Verdana"/>
          <w:b/>
          <w:lang w:val="en-GB"/>
        </w:rPr>
        <w:t>Capabilities</w:t>
      </w:r>
    </w:p>
    <w:p w14:paraId="56DB983B"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w:t>
      </w:r>
    </w:p>
    <w:p w14:paraId="416BF82F" w14:textId="77777777" w:rsidR="006C29FA" w:rsidRPr="00151CAF" w:rsidRDefault="006C29FA" w:rsidP="00CF6A71">
      <w:pPr>
        <w:pStyle w:val="Listaszerbekezds"/>
        <w:numPr>
          <w:ilvl w:val="0"/>
          <w:numId w:val="341"/>
        </w:numPr>
        <w:tabs>
          <w:tab w:val="left" w:pos="284"/>
        </w:tabs>
        <w:spacing w:before="0" w:after="0" w:line="240" w:lineRule="auto"/>
        <w:jc w:val="both"/>
        <w:rPr>
          <w:rFonts w:ascii="Verdana" w:hAnsi="Verdana"/>
        </w:rPr>
      </w:pPr>
      <w:r w:rsidRPr="00151CAF">
        <w:rPr>
          <w:rFonts w:ascii="Verdana" w:hAnsi="Verdana"/>
        </w:rPr>
        <w:t>Ability to routinely apply broad concepts, contexts, rules, processes and procedures related to law enforcement.</w:t>
      </w:r>
    </w:p>
    <w:p w14:paraId="661CFA5D" w14:textId="77777777" w:rsidR="006C29FA" w:rsidRPr="00151CAF" w:rsidRDefault="006C29FA" w:rsidP="00CF6A71">
      <w:pPr>
        <w:pStyle w:val="Listaszerbekezds"/>
        <w:numPr>
          <w:ilvl w:val="0"/>
          <w:numId w:val="341"/>
        </w:numPr>
        <w:tabs>
          <w:tab w:val="left" w:pos="284"/>
        </w:tabs>
        <w:spacing w:before="0" w:after="0" w:line="240" w:lineRule="auto"/>
        <w:jc w:val="both"/>
        <w:rPr>
          <w:rFonts w:ascii="Verdana" w:hAnsi="Verdana"/>
        </w:rPr>
      </w:pPr>
      <w:r w:rsidRPr="00151CAF">
        <w:rPr>
          <w:rFonts w:ascii="Verdana" w:hAnsi="Verdana"/>
        </w:rPr>
        <w:t>High level ability in prevention, detection, and investigation in the criminal field.</w:t>
      </w:r>
    </w:p>
    <w:p w14:paraId="00BDB315" w14:textId="77777777" w:rsidR="006C29FA" w:rsidRPr="00151CAF" w:rsidRDefault="006C29FA" w:rsidP="00CF6A71">
      <w:pPr>
        <w:pStyle w:val="Listaszerbekezds"/>
        <w:numPr>
          <w:ilvl w:val="0"/>
          <w:numId w:val="341"/>
        </w:numPr>
        <w:tabs>
          <w:tab w:val="left" w:pos="284"/>
        </w:tabs>
        <w:spacing w:before="0" w:after="0" w:line="240" w:lineRule="auto"/>
        <w:jc w:val="both"/>
        <w:rPr>
          <w:rFonts w:ascii="Verdana" w:hAnsi="Verdana"/>
        </w:rPr>
      </w:pPr>
      <w:r w:rsidRPr="00151CAF">
        <w:rPr>
          <w:rFonts w:ascii="Verdana" w:hAnsi="Verdana"/>
        </w:rPr>
        <w:t>Ability to understand and apply legislation relevant to criminal work.</w:t>
      </w:r>
    </w:p>
    <w:p w14:paraId="088BD252" w14:textId="77777777" w:rsidR="006C29FA" w:rsidRPr="00151CAF" w:rsidRDefault="006C29FA" w:rsidP="006C29FA">
      <w:pPr>
        <w:widowControl w:val="0"/>
        <w:spacing w:after="0" w:line="240" w:lineRule="auto"/>
        <w:ind w:left="426"/>
        <w:jc w:val="both"/>
        <w:rPr>
          <w:rFonts w:ascii="Verdana" w:hAnsi="Verdana"/>
          <w:b/>
          <w:lang w:val="en-GB"/>
        </w:rPr>
      </w:pPr>
    </w:p>
    <w:p w14:paraId="77105546"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Specified competences:</w:t>
      </w:r>
    </w:p>
    <w:p w14:paraId="48A460B1" w14:textId="77777777" w:rsidR="006C29FA" w:rsidRPr="00151CAF" w:rsidRDefault="006C29FA" w:rsidP="006C29FA">
      <w:pPr>
        <w:widowControl w:val="0"/>
        <w:spacing w:after="0" w:line="240" w:lineRule="auto"/>
        <w:ind w:left="426"/>
        <w:jc w:val="both"/>
        <w:rPr>
          <w:rFonts w:ascii="Verdana" w:hAnsi="Verdana"/>
          <w:lang w:val="en-GB"/>
        </w:rPr>
      </w:pPr>
    </w:p>
    <w:p w14:paraId="651E4B14" w14:textId="77777777" w:rsidR="006C29FA" w:rsidRPr="00151CAF"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51CAF">
        <w:rPr>
          <w:rFonts w:ascii="Verdana" w:hAnsi="Verdana"/>
          <w:b/>
          <w:lang w:val="en-GB"/>
        </w:rPr>
        <w:t>Attitude</w:t>
      </w:r>
    </w:p>
    <w:p w14:paraId="563323DE"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 -</w:t>
      </w:r>
    </w:p>
    <w:p w14:paraId="02F3E12E" w14:textId="77777777" w:rsidR="006C29FA" w:rsidRPr="00151CAF" w:rsidRDefault="006C29FA" w:rsidP="006C29FA">
      <w:pPr>
        <w:widowControl w:val="0"/>
        <w:spacing w:after="0" w:line="240" w:lineRule="auto"/>
        <w:ind w:left="426"/>
        <w:jc w:val="both"/>
        <w:rPr>
          <w:rFonts w:ascii="Verdana" w:hAnsi="Verdana"/>
          <w:bCs/>
          <w:lang w:val="en-GB"/>
        </w:rPr>
      </w:pPr>
      <w:r w:rsidRPr="00151CAF">
        <w:rPr>
          <w:rFonts w:ascii="Verdana" w:hAnsi="Verdana"/>
          <w:bCs/>
          <w:lang w:val="en-GB"/>
        </w:rPr>
        <w:t>- Open, receptive and active in learning about, applying and contributing to technological and professional methodological developments in the fields of law enforcement.</w:t>
      </w:r>
    </w:p>
    <w:p w14:paraId="611259E8" w14:textId="77777777" w:rsidR="006C29FA" w:rsidRPr="00151CAF" w:rsidRDefault="006C29FA" w:rsidP="006C29FA">
      <w:pPr>
        <w:widowControl w:val="0"/>
        <w:spacing w:after="0" w:line="240" w:lineRule="auto"/>
        <w:ind w:left="426"/>
        <w:jc w:val="both"/>
        <w:rPr>
          <w:rFonts w:ascii="Verdana" w:hAnsi="Verdana"/>
          <w:bCs/>
          <w:lang w:val="en-GB"/>
        </w:rPr>
      </w:pPr>
      <w:r w:rsidRPr="00151CAF">
        <w:rPr>
          <w:rFonts w:ascii="Verdana" w:hAnsi="Verdana"/>
          <w:bCs/>
          <w:lang w:val="en-GB"/>
        </w:rPr>
        <w:t>- Open to learning and exchanging best practices between law enforcement agencies.</w:t>
      </w:r>
    </w:p>
    <w:p w14:paraId="180FFBF8" w14:textId="77777777" w:rsidR="006C29FA" w:rsidRPr="00151CAF" w:rsidRDefault="006C29FA" w:rsidP="00605BA1">
      <w:pPr>
        <w:pStyle w:val="Listaszerbekezds"/>
        <w:numPr>
          <w:ilvl w:val="0"/>
          <w:numId w:val="87"/>
        </w:numPr>
        <w:spacing w:before="0" w:after="160" w:line="259" w:lineRule="auto"/>
        <w:ind w:left="709" w:hanging="283"/>
        <w:jc w:val="both"/>
        <w:rPr>
          <w:rFonts w:ascii="Verdana" w:hAnsi="Verdana"/>
        </w:rPr>
      </w:pPr>
      <w:r w:rsidRPr="00151CAF">
        <w:rPr>
          <w:rFonts w:ascii="Verdana" w:hAnsi="Verdana"/>
        </w:rPr>
        <w:t>The student takes its own, preserves and transmits the ethical values of the various public service professions and he/she is open to thier intellectual adaptation.</w:t>
      </w:r>
    </w:p>
    <w:p w14:paraId="384205AD" w14:textId="77777777" w:rsidR="006C29FA" w:rsidRPr="00151CAF" w:rsidRDefault="006C29FA" w:rsidP="00605BA1">
      <w:pPr>
        <w:pStyle w:val="Listaszerbekezds"/>
        <w:numPr>
          <w:ilvl w:val="0"/>
          <w:numId w:val="87"/>
        </w:numPr>
        <w:spacing w:before="0" w:after="160" w:line="259" w:lineRule="auto"/>
        <w:ind w:left="709" w:hanging="283"/>
        <w:jc w:val="both"/>
        <w:rPr>
          <w:rFonts w:ascii="Verdana" w:hAnsi="Verdana"/>
        </w:rPr>
      </w:pPr>
      <w:r w:rsidRPr="00151CAF">
        <w:rPr>
          <w:rFonts w:ascii="Verdana" w:hAnsi="Verdana"/>
        </w:rPr>
        <w:t>The student is comitted to carry out his/her professional work at a qualified level and he/she strives for accuracy.</w:t>
      </w:r>
    </w:p>
    <w:p w14:paraId="57E09A9C" w14:textId="77777777" w:rsidR="006C29FA" w:rsidRPr="00151CAF" w:rsidRDefault="006C29FA" w:rsidP="006C29FA">
      <w:pPr>
        <w:widowControl w:val="0"/>
        <w:spacing w:after="0" w:line="240" w:lineRule="auto"/>
        <w:ind w:left="426"/>
        <w:jc w:val="both"/>
        <w:rPr>
          <w:rFonts w:ascii="Verdana" w:hAnsi="Verdana"/>
          <w:bCs/>
          <w:lang w:val="en-GB"/>
        </w:rPr>
      </w:pPr>
    </w:p>
    <w:p w14:paraId="5E982790"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 xml:space="preserve">Specified competences: </w:t>
      </w:r>
    </w:p>
    <w:p w14:paraId="0E32B7CD" w14:textId="77777777" w:rsidR="006C29FA" w:rsidRPr="00151CAF" w:rsidRDefault="006C29FA" w:rsidP="00CF6A71">
      <w:pPr>
        <w:pStyle w:val="Listaszerbekezds"/>
        <w:numPr>
          <w:ilvl w:val="0"/>
          <w:numId w:val="354"/>
        </w:numPr>
        <w:spacing w:before="0" w:after="0" w:line="257" w:lineRule="auto"/>
        <w:ind w:left="709" w:hanging="283"/>
        <w:jc w:val="both"/>
        <w:rPr>
          <w:rFonts w:ascii="Verdana" w:hAnsi="Verdana"/>
        </w:rPr>
      </w:pPr>
      <w:r w:rsidRPr="00151CAF">
        <w:rPr>
          <w:rFonts w:ascii="Verdana" w:hAnsi="Verdana"/>
        </w:rPr>
        <w:t>It is characterized by problem recognition and problem solving.</w:t>
      </w:r>
    </w:p>
    <w:p w14:paraId="4AC1E9F2" w14:textId="77777777" w:rsidR="006C29FA" w:rsidRPr="00151CAF" w:rsidRDefault="006C29FA" w:rsidP="00CF6A71">
      <w:pPr>
        <w:pStyle w:val="Listaszerbekezds"/>
        <w:numPr>
          <w:ilvl w:val="0"/>
          <w:numId w:val="354"/>
        </w:numPr>
        <w:spacing w:before="0" w:after="0" w:line="257" w:lineRule="auto"/>
        <w:ind w:left="709" w:hanging="283"/>
        <w:jc w:val="both"/>
        <w:rPr>
          <w:rFonts w:ascii="Verdana" w:hAnsi="Verdana"/>
        </w:rPr>
      </w:pPr>
      <w:r w:rsidRPr="00151CAF">
        <w:rPr>
          <w:rFonts w:ascii="Verdana" w:hAnsi="Verdana"/>
        </w:rPr>
        <w:t>Open to acquiring new and specialized knowledge related to the activities of the criminal service branch, new tools and methods.</w:t>
      </w:r>
    </w:p>
    <w:p w14:paraId="0C38C4C8" w14:textId="77777777" w:rsidR="006C29FA" w:rsidRPr="00151CAF" w:rsidRDefault="006C29FA" w:rsidP="00CF6A71">
      <w:pPr>
        <w:pStyle w:val="Listaszerbekezds"/>
        <w:numPr>
          <w:ilvl w:val="0"/>
          <w:numId w:val="354"/>
        </w:numPr>
        <w:spacing w:before="0" w:after="0" w:line="257" w:lineRule="auto"/>
        <w:ind w:left="709" w:hanging="283"/>
        <w:jc w:val="both"/>
        <w:rPr>
          <w:rFonts w:ascii="Verdana" w:hAnsi="Verdana"/>
        </w:rPr>
      </w:pPr>
      <w:r w:rsidRPr="00151CAF">
        <w:rPr>
          <w:rFonts w:ascii="Verdana" w:hAnsi="Verdana"/>
        </w:rPr>
        <w:t>He considers it important to implement life-long learning, continuous professional</w:t>
      </w:r>
    </w:p>
    <w:p w14:paraId="78E1D44A" w14:textId="77777777" w:rsidR="006C29FA" w:rsidRPr="00151CAF" w:rsidRDefault="006C29FA" w:rsidP="00CF6A71">
      <w:pPr>
        <w:pStyle w:val="Listaszerbekezds"/>
        <w:numPr>
          <w:ilvl w:val="0"/>
          <w:numId w:val="354"/>
        </w:numPr>
        <w:spacing w:before="0" w:after="0" w:line="257" w:lineRule="auto"/>
        <w:ind w:left="709" w:hanging="283"/>
        <w:jc w:val="both"/>
        <w:rPr>
          <w:rFonts w:ascii="Verdana" w:hAnsi="Verdana"/>
        </w:rPr>
      </w:pPr>
      <w:r w:rsidRPr="00151CAF">
        <w:rPr>
          <w:rFonts w:ascii="Verdana" w:hAnsi="Verdana"/>
        </w:rPr>
        <w:t>training and general self-education.</w:t>
      </w:r>
    </w:p>
    <w:p w14:paraId="0A9A1E76" w14:textId="77777777" w:rsidR="006C29FA" w:rsidRPr="00151CAF" w:rsidRDefault="006C29FA" w:rsidP="00CF6A71">
      <w:pPr>
        <w:pStyle w:val="Listaszerbekezds"/>
        <w:numPr>
          <w:ilvl w:val="0"/>
          <w:numId w:val="354"/>
        </w:numPr>
        <w:spacing w:before="0" w:after="0" w:line="257" w:lineRule="auto"/>
        <w:ind w:left="709" w:hanging="283"/>
        <w:jc w:val="both"/>
        <w:rPr>
          <w:rFonts w:ascii="Verdana" w:hAnsi="Verdana"/>
        </w:rPr>
      </w:pPr>
      <w:r w:rsidRPr="00151CAF">
        <w:rPr>
          <w:rFonts w:ascii="Verdana" w:hAnsi="Verdana"/>
        </w:rPr>
        <w:t>He is open to the new results and innovations of his field of expertise, he strives to learn about them, understand them and apply them. He is committed to his own professional development. He is open to learning the basic knowledge of the knowledge base of other public service professions other than his profession.</w:t>
      </w:r>
    </w:p>
    <w:p w14:paraId="558F46D8" w14:textId="77777777" w:rsidR="006C29FA" w:rsidRPr="00151CAF" w:rsidRDefault="006C29FA" w:rsidP="006C29FA">
      <w:pPr>
        <w:widowControl w:val="0"/>
        <w:spacing w:after="0" w:line="240" w:lineRule="auto"/>
        <w:ind w:left="426"/>
        <w:jc w:val="both"/>
        <w:rPr>
          <w:rFonts w:ascii="Verdana" w:hAnsi="Verdana"/>
          <w:b/>
        </w:rPr>
      </w:pPr>
    </w:p>
    <w:p w14:paraId="749DAC39" w14:textId="77777777" w:rsidR="006C29FA" w:rsidRPr="00151CAF" w:rsidRDefault="006C29FA" w:rsidP="006C29FA">
      <w:pPr>
        <w:widowControl w:val="0"/>
        <w:spacing w:after="0" w:line="240" w:lineRule="auto"/>
        <w:ind w:left="426"/>
        <w:jc w:val="both"/>
        <w:rPr>
          <w:rFonts w:ascii="Verdana" w:hAnsi="Verdana"/>
          <w:b/>
          <w:lang w:val="en-GB"/>
        </w:rPr>
      </w:pPr>
    </w:p>
    <w:p w14:paraId="5FE50C27" w14:textId="77777777" w:rsidR="006C29FA" w:rsidRPr="00151CAF" w:rsidRDefault="006C29FA" w:rsidP="006C29FA">
      <w:pPr>
        <w:widowControl w:val="0"/>
        <w:spacing w:after="0" w:line="240" w:lineRule="auto"/>
        <w:ind w:left="426"/>
        <w:jc w:val="both"/>
        <w:rPr>
          <w:rFonts w:ascii="Verdana" w:hAnsi="Verdana"/>
          <w:lang w:val="en-GB"/>
        </w:rPr>
      </w:pPr>
      <w:r w:rsidRPr="00151CAF">
        <w:rPr>
          <w:rFonts w:ascii="Verdana" w:hAnsi="Verdana"/>
          <w:b/>
          <w:lang w:val="en-GB"/>
        </w:rPr>
        <w:t>Autonomy and responsibility</w:t>
      </w:r>
    </w:p>
    <w:p w14:paraId="71102156"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Competences in the programme and outcome requirements: -</w:t>
      </w:r>
    </w:p>
    <w:p w14:paraId="12DBD309" w14:textId="77777777" w:rsidR="006C29FA" w:rsidRPr="00151CAF" w:rsidRDefault="006C29FA" w:rsidP="006C29FA">
      <w:pPr>
        <w:widowControl w:val="0"/>
        <w:spacing w:after="0" w:line="240" w:lineRule="auto"/>
        <w:ind w:left="426"/>
        <w:rPr>
          <w:rFonts w:ascii="Verdana" w:hAnsi="Verdana"/>
          <w:bCs/>
          <w:lang w:val="en-GB"/>
        </w:rPr>
      </w:pPr>
      <w:r w:rsidRPr="00151CAF">
        <w:rPr>
          <w:rFonts w:ascii="Verdana" w:hAnsi="Verdana"/>
          <w:bCs/>
          <w:lang w:val="en-GB"/>
        </w:rPr>
        <w:t>- He is capable of independent decision-making and giving orders, and exercises               these with appropriate responsibility</w:t>
      </w:r>
    </w:p>
    <w:p w14:paraId="163BBE3D" w14:textId="77777777" w:rsidR="006C29FA" w:rsidRPr="00151CAF" w:rsidRDefault="006C29FA" w:rsidP="00605BA1">
      <w:pPr>
        <w:pStyle w:val="Listaszerbekezds"/>
        <w:numPr>
          <w:ilvl w:val="0"/>
          <w:numId w:val="88"/>
        </w:numPr>
        <w:spacing w:before="0" w:after="160" w:line="259" w:lineRule="auto"/>
        <w:ind w:left="709" w:hanging="283"/>
        <w:jc w:val="both"/>
        <w:rPr>
          <w:rFonts w:ascii="Verdana" w:hAnsi="Verdana"/>
        </w:rPr>
      </w:pPr>
      <w:r w:rsidRPr="00151CAF">
        <w:rPr>
          <w:rFonts w:ascii="Verdana" w:hAnsi="Verdana"/>
        </w:rPr>
        <w:t>The student takes responsibilties for compliance with professional, legal, ethical standards and rules in relation to his/her work and conduct.</w:t>
      </w:r>
    </w:p>
    <w:p w14:paraId="0CFDE5F5" w14:textId="77777777" w:rsidR="006C29FA" w:rsidRPr="00151CAF" w:rsidRDefault="006C29FA" w:rsidP="00605BA1">
      <w:pPr>
        <w:pStyle w:val="Listaszerbekezds"/>
        <w:numPr>
          <w:ilvl w:val="0"/>
          <w:numId w:val="88"/>
        </w:numPr>
        <w:spacing w:before="0" w:after="160" w:line="259" w:lineRule="auto"/>
        <w:ind w:left="709" w:hanging="283"/>
        <w:jc w:val="both"/>
        <w:rPr>
          <w:rFonts w:ascii="Verdana" w:hAnsi="Verdana"/>
        </w:rPr>
      </w:pPr>
      <w:r w:rsidRPr="00151CAF">
        <w:rPr>
          <w:rFonts w:ascii="Verdana" w:hAnsi="Verdana"/>
        </w:rPr>
        <w:t>The student takes responsibility for handling and sharing the data and information he/she receives during his/her work.</w:t>
      </w:r>
    </w:p>
    <w:p w14:paraId="036B9989" w14:textId="77777777" w:rsidR="006C29FA" w:rsidRPr="00151CAF" w:rsidRDefault="006C29FA" w:rsidP="006C29FA">
      <w:pPr>
        <w:widowControl w:val="0"/>
        <w:spacing w:after="0" w:line="240" w:lineRule="auto"/>
        <w:ind w:left="426"/>
        <w:rPr>
          <w:rFonts w:ascii="Verdana" w:hAnsi="Verdana"/>
          <w:bCs/>
          <w:lang w:val="en-GB"/>
        </w:rPr>
      </w:pPr>
    </w:p>
    <w:p w14:paraId="51EDD2B8" w14:textId="77777777" w:rsidR="006C29FA" w:rsidRPr="00151CAF" w:rsidRDefault="006C29FA" w:rsidP="006C29FA">
      <w:pPr>
        <w:widowControl w:val="0"/>
        <w:spacing w:after="0" w:line="240" w:lineRule="auto"/>
        <w:ind w:left="426"/>
        <w:jc w:val="both"/>
        <w:rPr>
          <w:rFonts w:ascii="Verdana" w:hAnsi="Verdana"/>
          <w:b/>
          <w:lang w:val="en-GB"/>
        </w:rPr>
      </w:pPr>
      <w:r w:rsidRPr="00151CAF">
        <w:rPr>
          <w:rFonts w:ascii="Verdana" w:hAnsi="Verdana"/>
          <w:b/>
          <w:lang w:val="en-GB"/>
        </w:rPr>
        <w:t>Specified competences: -</w:t>
      </w:r>
    </w:p>
    <w:p w14:paraId="2BB9AE4B" w14:textId="77777777" w:rsidR="006C29FA" w:rsidRPr="00151CAF" w:rsidRDefault="006C29FA" w:rsidP="006C29FA">
      <w:pPr>
        <w:widowControl w:val="0"/>
        <w:spacing w:after="0" w:line="240" w:lineRule="auto"/>
        <w:rPr>
          <w:rFonts w:ascii="Verdana" w:hAnsi="Verdana"/>
          <w:bCs/>
          <w:iCs/>
        </w:rPr>
      </w:pPr>
    </w:p>
    <w:p w14:paraId="0D6037BC" w14:textId="77777777" w:rsidR="006C29FA" w:rsidRPr="00151CAF" w:rsidRDefault="006C29FA" w:rsidP="006C29FA">
      <w:pPr>
        <w:widowControl w:val="0"/>
        <w:spacing w:line="240" w:lineRule="auto"/>
        <w:jc w:val="both"/>
        <w:rPr>
          <w:rFonts w:ascii="Verdana" w:hAnsi="Verdana"/>
          <w:bCs/>
        </w:rPr>
      </w:pPr>
      <w:r w:rsidRPr="00151CAF">
        <w:rPr>
          <w:rFonts w:ascii="Verdana" w:hAnsi="Verdana"/>
          <w:b/>
          <w:bCs/>
        </w:rPr>
        <w:t xml:space="preserve">11. Előtanulmányi követelmények: </w:t>
      </w:r>
    </w:p>
    <w:p w14:paraId="3F46DB86" w14:textId="77777777" w:rsidR="006C29FA" w:rsidRPr="00151CAF" w:rsidRDefault="006C29FA" w:rsidP="006C29FA">
      <w:pPr>
        <w:widowControl w:val="0"/>
        <w:spacing w:line="240" w:lineRule="auto"/>
        <w:jc w:val="both"/>
        <w:rPr>
          <w:rFonts w:ascii="Verdana" w:hAnsi="Verdana"/>
          <w:b/>
          <w:bCs/>
        </w:rPr>
      </w:pPr>
      <w:r w:rsidRPr="00151CAF">
        <w:rPr>
          <w:rFonts w:ascii="Verdana" w:hAnsi="Verdana"/>
          <w:b/>
          <w:bCs/>
        </w:rPr>
        <w:t xml:space="preserve">12. A tantárgy tananyagának leírása, tematika.  </w:t>
      </w:r>
    </w:p>
    <w:p w14:paraId="1C606E50" w14:textId="77777777" w:rsidR="006C29FA" w:rsidRPr="00151CAF" w:rsidRDefault="006C29FA" w:rsidP="006C29FA">
      <w:pPr>
        <w:widowControl w:val="0"/>
        <w:spacing w:line="240" w:lineRule="auto"/>
        <w:ind w:firstLine="284"/>
        <w:jc w:val="both"/>
        <w:rPr>
          <w:rFonts w:ascii="Verdana" w:hAnsi="Verdana"/>
          <w:b/>
          <w:bCs/>
        </w:rPr>
      </w:pPr>
      <w:r w:rsidRPr="00151CAF">
        <w:rPr>
          <w:rFonts w:ascii="Verdana" w:hAnsi="Verdana"/>
          <w:b/>
          <w:bCs/>
        </w:rPr>
        <w:t xml:space="preserve">  12.1. </w:t>
      </w:r>
      <w:r w:rsidRPr="00151CAF">
        <w:rPr>
          <w:rFonts w:ascii="Verdana" w:hAnsi="Verdana"/>
          <w:iCs/>
        </w:rPr>
        <w:t>Bevezető előadás, kriptográfia-szteganográfia („üzenet az üzenetben”).</w:t>
      </w:r>
    </w:p>
    <w:p w14:paraId="3A74A33E"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12.2. </w:t>
      </w:r>
      <w:r w:rsidRPr="00151CAF">
        <w:rPr>
          <w:rFonts w:ascii="Verdana" w:hAnsi="Verdana"/>
        </w:rPr>
        <w:t>Kriptográfia alapfogalmai.</w:t>
      </w:r>
    </w:p>
    <w:p w14:paraId="27A7537F"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12.3. </w:t>
      </w:r>
      <w:r w:rsidRPr="00151CAF">
        <w:rPr>
          <w:rFonts w:ascii="Verdana" w:hAnsi="Verdana"/>
        </w:rPr>
        <w:t>Szimmetrikus-, és nyilvános kulcsú titkosítás.</w:t>
      </w:r>
    </w:p>
    <w:p w14:paraId="593AFE09"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12.4. </w:t>
      </w:r>
      <w:r w:rsidRPr="00151CAF">
        <w:rPr>
          <w:rFonts w:ascii="Verdana" w:hAnsi="Verdana"/>
        </w:rPr>
        <w:t>Klasszikus, egyábécés rejtjelzés.</w:t>
      </w:r>
    </w:p>
    <w:p w14:paraId="47308360"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12.5. </w:t>
      </w:r>
      <w:r w:rsidRPr="00151CAF">
        <w:rPr>
          <w:rFonts w:ascii="Verdana" w:hAnsi="Verdana"/>
        </w:rPr>
        <w:t>Kombinatorika alapfokon.</w:t>
      </w:r>
    </w:p>
    <w:p w14:paraId="2B2CC721"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lastRenderedPageBreak/>
        <w:t xml:space="preserve">12.6. </w:t>
      </w:r>
      <w:r w:rsidRPr="00151CAF">
        <w:rPr>
          <w:rFonts w:ascii="Verdana" w:hAnsi="Verdana"/>
        </w:rPr>
        <w:t>Számítógépes</w:t>
      </w:r>
      <w:r w:rsidRPr="00151CAF">
        <w:rPr>
          <w:rFonts w:ascii="Verdana" w:hAnsi="Verdana"/>
          <w:b/>
          <w:bCs/>
        </w:rPr>
        <w:t xml:space="preserve"> </w:t>
      </w:r>
      <w:r w:rsidRPr="00151CAF">
        <w:rPr>
          <w:rFonts w:ascii="Verdana" w:hAnsi="Verdana"/>
        </w:rPr>
        <w:t>titkosítási módszerek</w:t>
      </w:r>
      <w:r w:rsidRPr="00151CAF">
        <w:rPr>
          <w:rFonts w:ascii="Verdana" w:hAnsi="Verdana"/>
          <w:b/>
          <w:bCs/>
        </w:rPr>
        <w:t>.</w:t>
      </w:r>
    </w:p>
    <w:p w14:paraId="6FDFFAE0"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12.7. </w:t>
      </w:r>
      <w:r w:rsidRPr="00151CAF">
        <w:rPr>
          <w:rFonts w:ascii="Verdana" w:hAnsi="Verdana"/>
        </w:rPr>
        <w:t>A II. világháború rejtjelző berendezése az Enigma.</w:t>
      </w:r>
    </w:p>
    <w:p w14:paraId="7EA864EC"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12.8. </w:t>
      </w:r>
      <w:r w:rsidRPr="00151CAF">
        <w:rPr>
          <w:rFonts w:ascii="Verdana" w:hAnsi="Verdana"/>
        </w:rPr>
        <w:t>Az Enigma különleges képességei.</w:t>
      </w:r>
    </w:p>
    <w:p w14:paraId="1D34B430"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12.9. </w:t>
      </w:r>
      <w:r w:rsidRPr="00151CAF">
        <w:rPr>
          <w:rFonts w:ascii="Verdana" w:hAnsi="Verdana"/>
        </w:rPr>
        <w:t>Kódjátszma film megtekintése.</w:t>
      </w:r>
    </w:p>
    <w:p w14:paraId="09F1520F"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12.10. </w:t>
      </w:r>
      <w:r w:rsidRPr="00151CAF">
        <w:rPr>
          <w:rFonts w:ascii="Verdana" w:hAnsi="Verdana"/>
        </w:rPr>
        <w:t>XX. szd-i áttörés az információvédelemben, RSA titkosítás.</w:t>
      </w:r>
    </w:p>
    <w:p w14:paraId="09E5BAE8"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12.11. </w:t>
      </w:r>
      <w:r w:rsidRPr="00151CAF">
        <w:rPr>
          <w:rFonts w:ascii="Verdana" w:hAnsi="Verdana"/>
        </w:rPr>
        <w:t>Az RSA alapfogalmai.</w:t>
      </w:r>
    </w:p>
    <w:p w14:paraId="4D400543"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12.12</w:t>
      </w:r>
      <w:r w:rsidRPr="00151CAF">
        <w:rPr>
          <w:rFonts w:ascii="Verdana" w:hAnsi="Verdana"/>
          <w:iCs/>
        </w:rPr>
        <w:t>. Gyakorlat az RSA titkosításra.</w:t>
      </w:r>
    </w:p>
    <w:p w14:paraId="2C16B0E9"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12.13. </w:t>
      </w:r>
      <w:r w:rsidRPr="00151CAF">
        <w:rPr>
          <w:rFonts w:ascii="Verdana" w:hAnsi="Verdana"/>
          <w:iCs/>
        </w:rPr>
        <w:t>A digitális aláírás, kvantum kriptográfia.</w:t>
      </w:r>
    </w:p>
    <w:p w14:paraId="7D8D9EC0" w14:textId="77777777" w:rsidR="006C29FA" w:rsidRPr="00151CAF" w:rsidRDefault="006C29FA" w:rsidP="006C29FA">
      <w:pPr>
        <w:widowControl w:val="0"/>
        <w:spacing w:line="240" w:lineRule="auto"/>
        <w:ind w:left="426"/>
        <w:jc w:val="both"/>
        <w:rPr>
          <w:rFonts w:ascii="Verdana" w:hAnsi="Verdana"/>
          <w:iCs/>
        </w:rPr>
      </w:pPr>
      <w:r w:rsidRPr="00151CAF">
        <w:rPr>
          <w:rFonts w:ascii="Verdana" w:hAnsi="Verdana"/>
          <w:b/>
          <w:bCs/>
        </w:rPr>
        <w:t xml:space="preserve">12.14. </w:t>
      </w:r>
      <w:r w:rsidRPr="00151CAF">
        <w:rPr>
          <w:rFonts w:ascii="Verdana" w:hAnsi="Verdana"/>
        </w:rPr>
        <w:t>A gyakorlatijegy megszerzéséhez teszt írás a hallgatóknak.</w:t>
      </w:r>
    </w:p>
    <w:p w14:paraId="3D103039" w14:textId="77777777" w:rsidR="006C29FA" w:rsidRPr="00151CAF" w:rsidRDefault="006C29FA" w:rsidP="006C29FA">
      <w:pPr>
        <w:widowControl w:val="0"/>
        <w:spacing w:line="240" w:lineRule="auto"/>
        <w:ind w:left="426"/>
        <w:jc w:val="both"/>
        <w:rPr>
          <w:rFonts w:ascii="Verdana" w:hAnsi="Verdana"/>
          <w:b/>
          <w:bCs/>
        </w:rPr>
      </w:pPr>
    </w:p>
    <w:p w14:paraId="3116D9F1"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Description of the subject, curriculum:</w:t>
      </w:r>
    </w:p>
    <w:p w14:paraId="54B3C738" w14:textId="77777777" w:rsidR="006C29FA" w:rsidRPr="00151CAF" w:rsidRDefault="006C29FA" w:rsidP="006C29FA">
      <w:pPr>
        <w:pStyle w:val="Listaszerbekezds"/>
        <w:widowControl w:val="0"/>
        <w:spacing w:line="240" w:lineRule="auto"/>
        <w:ind w:left="426"/>
        <w:jc w:val="both"/>
        <w:rPr>
          <w:rFonts w:ascii="Verdana" w:hAnsi="Verdana"/>
          <w:bCs/>
          <w:color w:val="0070C0"/>
        </w:rPr>
      </w:pPr>
      <w:r w:rsidRPr="00151CAF">
        <w:rPr>
          <w:rFonts w:ascii="Verdana" w:hAnsi="Verdana"/>
          <w:b/>
          <w:bCs/>
        </w:rPr>
        <w:t xml:space="preserve">12.1. </w:t>
      </w:r>
      <w:r w:rsidRPr="00151CAF">
        <w:rPr>
          <w:rFonts w:ascii="Verdana" w:hAnsi="Verdana"/>
          <w:bCs/>
        </w:rPr>
        <w:t>Introduction, cryptography- steganography („message inside the message”).</w:t>
      </w:r>
    </w:p>
    <w:p w14:paraId="0FEE92ED"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12.2. </w:t>
      </w:r>
      <w:r w:rsidRPr="00151CAF">
        <w:rPr>
          <w:rFonts w:ascii="Verdana" w:hAnsi="Verdana"/>
        </w:rPr>
        <w:t>The fundamental concepts of cryptography.</w:t>
      </w:r>
    </w:p>
    <w:p w14:paraId="4E8750EF"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12.3. </w:t>
      </w:r>
      <w:r w:rsidRPr="00151CAF">
        <w:rPr>
          <w:rFonts w:ascii="Verdana" w:hAnsi="Verdana"/>
        </w:rPr>
        <w:t>Symmetrical and public-key encryption.</w:t>
      </w:r>
    </w:p>
    <w:p w14:paraId="3838BB90" w14:textId="77777777" w:rsidR="006C29FA" w:rsidRPr="00151CAF" w:rsidRDefault="006C29FA" w:rsidP="006C29FA">
      <w:pPr>
        <w:widowControl w:val="0"/>
        <w:spacing w:after="0" w:line="240" w:lineRule="auto"/>
        <w:jc w:val="both"/>
        <w:rPr>
          <w:rFonts w:ascii="Verdana" w:hAnsi="Verdana"/>
        </w:rPr>
      </w:pPr>
      <w:r w:rsidRPr="00151CAF">
        <w:rPr>
          <w:rFonts w:ascii="Verdana" w:hAnsi="Verdana"/>
          <w:b/>
          <w:bCs/>
        </w:rPr>
        <w:t xml:space="preserve">      12.4. </w:t>
      </w:r>
      <w:r w:rsidRPr="00151CAF">
        <w:rPr>
          <w:rFonts w:ascii="Verdana" w:hAnsi="Verdana"/>
        </w:rPr>
        <w:t>Traditional, monoalphabetic cipher.</w:t>
      </w:r>
    </w:p>
    <w:p w14:paraId="73805BE0" w14:textId="77777777" w:rsidR="006C29FA" w:rsidRPr="00151CAF" w:rsidRDefault="006C29FA" w:rsidP="006C29FA">
      <w:pPr>
        <w:widowControl w:val="0"/>
        <w:spacing w:after="0" w:line="240" w:lineRule="auto"/>
        <w:jc w:val="both"/>
        <w:rPr>
          <w:rFonts w:ascii="Verdana" w:hAnsi="Verdana"/>
          <w:iCs/>
        </w:rPr>
      </w:pPr>
      <w:r w:rsidRPr="00151CAF">
        <w:rPr>
          <w:rFonts w:ascii="Verdana" w:hAnsi="Verdana"/>
          <w:iCs/>
        </w:rPr>
        <w:t xml:space="preserve">      </w:t>
      </w:r>
      <w:r w:rsidRPr="00151CAF">
        <w:rPr>
          <w:rFonts w:ascii="Verdana" w:hAnsi="Verdana"/>
          <w:b/>
          <w:bCs/>
          <w:iCs/>
        </w:rPr>
        <w:t>12.5.</w:t>
      </w:r>
      <w:r w:rsidRPr="00151CAF">
        <w:rPr>
          <w:rFonts w:ascii="Verdana" w:hAnsi="Verdana"/>
          <w:iCs/>
        </w:rPr>
        <w:t xml:space="preserve"> </w:t>
      </w:r>
      <w:r w:rsidRPr="00151CAF">
        <w:rPr>
          <w:rFonts w:ascii="Verdana" w:hAnsi="Verdana"/>
        </w:rPr>
        <w:t>Basic level combinatorics.</w:t>
      </w:r>
    </w:p>
    <w:p w14:paraId="1E51950A"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12.6. </w:t>
      </w:r>
      <w:r w:rsidRPr="00151CAF">
        <w:rPr>
          <w:rFonts w:ascii="Verdana" w:hAnsi="Verdana"/>
        </w:rPr>
        <w:t>Computerized encryption methods.</w:t>
      </w:r>
    </w:p>
    <w:p w14:paraId="3ACF736E"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12.7. </w:t>
      </w:r>
      <w:r w:rsidRPr="00151CAF">
        <w:rPr>
          <w:rFonts w:ascii="Verdana" w:hAnsi="Verdana"/>
        </w:rPr>
        <w:t>Enigma, the ciphering device of World War II.</w:t>
      </w:r>
    </w:p>
    <w:p w14:paraId="438C11C9"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12.8. </w:t>
      </w:r>
      <w:r w:rsidRPr="00151CAF">
        <w:rPr>
          <w:rFonts w:ascii="Verdana" w:hAnsi="Verdana"/>
        </w:rPr>
        <w:t>The special abilities of Enigma.</w:t>
      </w:r>
    </w:p>
    <w:p w14:paraId="6F932927"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12.9. </w:t>
      </w:r>
      <w:r w:rsidRPr="00151CAF">
        <w:rPr>
          <w:rFonts w:ascii="Verdana" w:hAnsi="Verdana"/>
        </w:rPr>
        <w:t>Viewing the movie titled ENIGMA.</w:t>
      </w:r>
    </w:p>
    <w:p w14:paraId="7B9EB4E6"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12.10. </w:t>
      </w:r>
      <w:r w:rsidRPr="00151CAF">
        <w:rPr>
          <w:rFonts w:ascii="Verdana" w:hAnsi="Verdana"/>
        </w:rPr>
        <w:t>Breakthrough in information security in the 20th century, RSA encryption.</w:t>
      </w:r>
    </w:p>
    <w:p w14:paraId="128EE5F3" w14:textId="77777777" w:rsidR="006C29FA" w:rsidRPr="00151CAF" w:rsidRDefault="006C29FA" w:rsidP="006C29FA">
      <w:pPr>
        <w:widowControl w:val="0"/>
        <w:spacing w:line="240" w:lineRule="auto"/>
        <w:ind w:left="426"/>
        <w:jc w:val="both"/>
        <w:rPr>
          <w:rFonts w:ascii="Verdana" w:hAnsi="Verdana"/>
          <w:b/>
          <w:bCs/>
        </w:rPr>
      </w:pPr>
      <w:r w:rsidRPr="00151CAF">
        <w:rPr>
          <w:rFonts w:ascii="Verdana" w:hAnsi="Verdana"/>
          <w:b/>
          <w:bCs/>
        </w:rPr>
        <w:t xml:space="preserve">12.11. </w:t>
      </w:r>
      <w:r w:rsidRPr="00151CAF">
        <w:rPr>
          <w:rFonts w:ascii="Verdana" w:hAnsi="Verdana"/>
        </w:rPr>
        <w:t>The fundamental concepts of RSA.</w:t>
      </w:r>
    </w:p>
    <w:p w14:paraId="0F1861A3"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11.12. </w:t>
      </w:r>
      <w:r w:rsidRPr="00151CAF">
        <w:rPr>
          <w:rFonts w:ascii="Verdana" w:hAnsi="Verdana"/>
        </w:rPr>
        <w:t>Exercise in RSA cyptosystem.</w:t>
      </w:r>
    </w:p>
    <w:p w14:paraId="35667332"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12.13. </w:t>
      </w:r>
      <w:r w:rsidRPr="00151CAF">
        <w:rPr>
          <w:rFonts w:ascii="Verdana" w:hAnsi="Verdana"/>
        </w:rPr>
        <w:t>Digital signature, quantum encryption.</w:t>
      </w:r>
    </w:p>
    <w:p w14:paraId="365E1BDB"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b/>
          <w:bCs/>
        </w:rPr>
        <w:t xml:space="preserve">12.14. </w:t>
      </w:r>
      <w:r w:rsidRPr="00151CAF">
        <w:rPr>
          <w:rFonts w:ascii="Verdana" w:hAnsi="Verdana"/>
        </w:rPr>
        <w:t>Test writting in order to pass this course.</w:t>
      </w:r>
    </w:p>
    <w:p w14:paraId="535F8077" w14:textId="77777777" w:rsidR="006C29FA" w:rsidRPr="00151CAF" w:rsidRDefault="006C29FA" w:rsidP="006C29FA">
      <w:pPr>
        <w:widowControl w:val="0"/>
        <w:spacing w:line="240" w:lineRule="auto"/>
        <w:ind w:left="567" w:hanging="567"/>
        <w:jc w:val="both"/>
        <w:rPr>
          <w:rFonts w:ascii="Verdana" w:hAnsi="Verdana"/>
          <w:bCs/>
        </w:rPr>
      </w:pPr>
      <w:r w:rsidRPr="00151CAF">
        <w:rPr>
          <w:rFonts w:ascii="Verdana" w:hAnsi="Verdana"/>
          <w:b/>
          <w:bCs/>
        </w:rPr>
        <w:t xml:space="preserve">13. A tantárgy meghirdetésének gyakorisága/a tantervben történő félévi elhelyezkedése: </w:t>
      </w:r>
      <w:r w:rsidRPr="00151CAF">
        <w:rPr>
          <w:rFonts w:ascii="Verdana" w:hAnsi="Verdana"/>
        </w:rPr>
        <w:t>minden félévben</w:t>
      </w:r>
    </w:p>
    <w:p w14:paraId="11D04241" w14:textId="77777777" w:rsidR="006C29FA" w:rsidRPr="00151CAF" w:rsidRDefault="006C29FA" w:rsidP="006C29FA">
      <w:pPr>
        <w:widowControl w:val="0"/>
        <w:spacing w:line="240" w:lineRule="auto"/>
        <w:ind w:left="567" w:hanging="567"/>
        <w:jc w:val="both"/>
        <w:rPr>
          <w:rFonts w:ascii="Verdana" w:hAnsi="Verdana"/>
          <w:bCs/>
        </w:rPr>
      </w:pPr>
      <w:r w:rsidRPr="00151CAF">
        <w:rPr>
          <w:rFonts w:ascii="Verdana" w:hAnsi="Verdana"/>
          <w:b/>
          <w:bCs/>
        </w:rPr>
        <w:t>14. A tanórákon való részvétel követelményei, az elfogadható hiányzások</w:t>
      </w:r>
      <w:r w:rsidRPr="00151CAF">
        <w:rPr>
          <w:rFonts w:ascii="Verdana" w:hAnsi="Verdana"/>
          <w:b/>
          <w:bCs/>
        </w:rPr>
        <w:tab/>
        <w:t>mértéke, a távolmaradás pótlásának lehetősége:</w:t>
      </w:r>
    </w:p>
    <w:p w14:paraId="7D8A761A" w14:textId="77777777" w:rsidR="006C29FA" w:rsidRPr="00151CAF" w:rsidRDefault="006C29FA" w:rsidP="006C29FA">
      <w:pPr>
        <w:widowControl w:val="0"/>
        <w:spacing w:line="240" w:lineRule="auto"/>
        <w:ind w:left="567"/>
        <w:jc w:val="both"/>
        <w:rPr>
          <w:rFonts w:ascii="Verdana" w:hAnsi="Verdana"/>
        </w:rPr>
      </w:pPr>
      <w:r w:rsidRPr="00151CAF">
        <w:rPr>
          <w:rFonts w:ascii="Verdana" w:hAnsi="Verdana"/>
        </w:rPr>
        <w:t>A foglalkozásokon a részvétel kötelező (minimum 75%); rövid/tartós távolmaradás    indokolt esetben (orvosi, szolgálati ok) pótolható, amely pótlás egyéni megbeszélés szerint történik.</w:t>
      </w:r>
    </w:p>
    <w:p w14:paraId="43E1B004" w14:textId="77777777" w:rsidR="006C29FA" w:rsidRPr="00151CAF" w:rsidRDefault="006C29FA" w:rsidP="006C29FA">
      <w:pPr>
        <w:widowControl w:val="0"/>
        <w:spacing w:line="240" w:lineRule="auto"/>
        <w:jc w:val="both"/>
        <w:rPr>
          <w:rFonts w:ascii="Verdana" w:hAnsi="Verdana"/>
          <w:bCs/>
        </w:rPr>
      </w:pPr>
      <w:r w:rsidRPr="00151CAF">
        <w:rPr>
          <w:rFonts w:ascii="Verdana" w:hAnsi="Verdana"/>
          <w:b/>
        </w:rPr>
        <w:t>15. Félévközi feladatok, ismeretek ellenőrzésének rendje:</w:t>
      </w:r>
    </w:p>
    <w:p w14:paraId="442A6AEF" w14:textId="77777777" w:rsidR="006C29FA" w:rsidRPr="00151CAF" w:rsidRDefault="006C29FA" w:rsidP="006C29FA">
      <w:pPr>
        <w:widowControl w:val="0"/>
        <w:spacing w:line="240" w:lineRule="auto"/>
        <w:ind w:left="426"/>
        <w:jc w:val="both"/>
        <w:rPr>
          <w:rFonts w:ascii="Verdana" w:hAnsi="Verdana"/>
        </w:rPr>
      </w:pPr>
      <w:r w:rsidRPr="00151CAF">
        <w:rPr>
          <w:rFonts w:ascii="Verdana" w:hAnsi="Verdana"/>
        </w:rPr>
        <w:t>A tanulmányi munka alapja a foglalkozások rendszeres látogatása.</w:t>
      </w:r>
    </w:p>
    <w:p w14:paraId="2A5538BA" w14:textId="77777777" w:rsidR="006C29FA" w:rsidRPr="00151CAF" w:rsidRDefault="006C29FA" w:rsidP="006C29FA">
      <w:pPr>
        <w:widowControl w:val="0"/>
        <w:spacing w:line="240" w:lineRule="auto"/>
        <w:jc w:val="both"/>
        <w:rPr>
          <w:rFonts w:ascii="Verdana" w:hAnsi="Verdana"/>
          <w:b/>
          <w:bCs/>
        </w:rPr>
      </w:pPr>
      <w:r w:rsidRPr="00151CAF">
        <w:rPr>
          <w:rFonts w:ascii="Verdana" w:hAnsi="Verdana"/>
          <w:b/>
          <w:bCs/>
        </w:rPr>
        <w:t xml:space="preserve">16. Az értékelés, az aláírás és a kreditek megszerzésének pontos feltételei: </w:t>
      </w:r>
    </w:p>
    <w:p w14:paraId="226E129C" w14:textId="77777777" w:rsidR="006C29FA" w:rsidRPr="00151CAF" w:rsidRDefault="006C29FA" w:rsidP="006C29FA">
      <w:pPr>
        <w:widowControl w:val="0"/>
        <w:tabs>
          <w:tab w:val="left" w:pos="993"/>
        </w:tabs>
        <w:spacing w:line="240" w:lineRule="auto"/>
        <w:ind w:left="426"/>
        <w:jc w:val="both"/>
        <w:rPr>
          <w:rFonts w:ascii="Verdana" w:hAnsi="Verdana"/>
          <w:iCs/>
        </w:rPr>
      </w:pPr>
      <w:r w:rsidRPr="00151CAF">
        <w:rPr>
          <w:rFonts w:ascii="Verdana" w:hAnsi="Verdana"/>
          <w:iCs/>
        </w:rPr>
        <w:t xml:space="preserve">  A kurzus elismerésének feltételei: </w:t>
      </w:r>
    </w:p>
    <w:p w14:paraId="73CCB8BF" w14:textId="77777777" w:rsidR="006C29FA" w:rsidRPr="00151CAF" w:rsidRDefault="006C29FA" w:rsidP="006C29FA">
      <w:pPr>
        <w:widowControl w:val="0"/>
        <w:tabs>
          <w:tab w:val="left" w:pos="993"/>
        </w:tabs>
        <w:spacing w:line="240" w:lineRule="auto"/>
        <w:ind w:left="426"/>
        <w:jc w:val="both"/>
        <w:rPr>
          <w:rFonts w:ascii="Verdana" w:hAnsi="Verdana"/>
          <w:iCs/>
        </w:rPr>
      </w:pPr>
      <w:r w:rsidRPr="00151CAF">
        <w:rPr>
          <w:rFonts w:ascii="Verdana" w:hAnsi="Verdana"/>
          <w:iCs/>
        </w:rPr>
        <w:t xml:space="preserve">  - a foglalkozások minimum 75%-ának látogatása, </w:t>
      </w:r>
    </w:p>
    <w:p w14:paraId="0FD85B92" w14:textId="77777777" w:rsidR="006C29FA" w:rsidRPr="00151CAF" w:rsidRDefault="006C29FA" w:rsidP="006C29FA">
      <w:pPr>
        <w:widowControl w:val="0"/>
        <w:tabs>
          <w:tab w:val="left" w:pos="993"/>
        </w:tabs>
        <w:spacing w:line="240" w:lineRule="auto"/>
        <w:ind w:left="426"/>
        <w:jc w:val="both"/>
        <w:rPr>
          <w:rFonts w:ascii="Verdana" w:hAnsi="Verdana"/>
          <w:iCs/>
        </w:rPr>
      </w:pPr>
      <w:r w:rsidRPr="00151CAF">
        <w:rPr>
          <w:rFonts w:ascii="Verdana" w:hAnsi="Verdana"/>
          <w:iCs/>
        </w:rPr>
        <w:t xml:space="preserve">  - távolmaradások esetében egyéni pótlás.</w:t>
      </w:r>
    </w:p>
    <w:p w14:paraId="7A3D9DF8" w14:textId="77777777" w:rsidR="006C29FA" w:rsidRPr="00151CAF" w:rsidRDefault="006C29FA" w:rsidP="006C29FA">
      <w:pPr>
        <w:widowControl w:val="0"/>
        <w:tabs>
          <w:tab w:val="left" w:pos="993"/>
          <w:tab w:val="num" w:pos="2069"/>
        </w:tabs>
        <w:spacing w:line="240" w:lineRule="auto"/>
        <w:ind w:left="426"/>
        <w:jc w:val="both"/>
        <w:rPr>
          <w:rFonts w:ascii="Verdana" w:hAnsi="Verdana"/>
        </w:rPr>
      </w:pPr>
      <w:r w:rsidRPr="00151CAF">
        <w:rPr>
          <w:rFonts w:ascii="Verdana" w:hAnsi="Verdana"/>
          <w:b/>
        </w:rPr>
        <w:t>16.1. Az aláírás megszerzésének feltételei:</w:t>
      </w:r>
    </w:p>
    <w:p w14:paraId="28E21A32" w14:textId="77777777" w:rsidR="006C29FA" w:rsidRPr="00151CAF" w:rsidRDefault="006C29FA" w:rsidP="006C29FA">
      <w:pPr>
        <w:widowControl w:val="0"/>
        <w:tabs>
          <w:tab w:val="left" w:pos="993"/>
        </w:tabs>
        <w:spacing w:line="240" w:lineRule="auto"/>
        <w:ind w:left="426"/>
        <w:jc w:val="both"/>
        <w:rPr>
          <w:rFonts w:ascii="Verdana" w:hAnsi="Verdana"/>
          <w:bCs/>
        </w:rPr>
      </w:pPr>
      <w:r w:rsidRPr="00151CAF">
        <w:rPr>
          <w:rFonts w:ascii="Verdana" w:hAnsi="Verdana"/>
          <w:bCs/>
        </w:rPr>
        <w:lastRenderedPageBreak/>
        <w:t>A tanórákon részvétel, a 14. pontban meghatározottak szerint.</w:t>
      </w:r>
    </w:p>
    <w:p w14:paraId="0513C79C" w14:textId="77777777" w:rsidR="006C29FA" w:rsidRPr="00151CAF" w:rsidRDefault="006C29FA" w:rsidP="006C29FA">
      <w:pPr>
        <w:widowControl w:val="0"/>
        <w:tabs>
          <w:tab w:val="left" w:pos="993"/>
        </w:tabs>
        <w:spacing w:line="240" w:lineRule="auto"/>
        <w:ind w:left="426"/>
        <w:jc w:val="both"/>
        <w:rPr>
          <w:rFonts w:ascii="Verdana" w:hAnsi="Verdana"/>
          <w:bCs/>
        </w:rPr>
      </w:pPr>
      <w:r w:rsidRPr="00151CAF">
        <w:rPr>
          <w:rFonts w:ascii="Verdana" w:hAnsi="Verdana"/>
          <w:b/>
        </w:rPr>
        <w:t>16.2</w:t>
      </w:r>
      <w:r w:rsidRPr="00151CAF">
        <w:rPr>
          <w:rFonts w:ascii="Verdana" w:hAnsi="Verdana"/>
          <w:bCs/>
        </w:rPr>
        <w:t xml:space="preserve"> </w:t>
      </w:r>
      <w:r w:rsidRPr="00151CAF">
        <w:rPr>
          <w:rFonts w:ascii="Verdana" w:hAnsi="Verdana"/>
          <w:b/>
        </w:rPr>
        <w:t>Az értékelés:</w:t>
      </w:r>
      <w:r w:rsidRPr="00151CAF">
        <w:rPr>
          <w:rFonts w:ascii="Verdana" w:hAnsi="Verdana"/>
        </w:rPr>
        <w:t xml:space="preserve"> </w:t>
      </w:r>
    </w:p>
    <w:p w14:paraId="62DD5E2C" w14:textId="77777777" w:rsidR="006C29FA" w:rsidRPr="00151CAF" w:rsidRDefault="006C29FA" w:rsidP="006C29FA">
      <w:pPr>
        <w:widowControl w:val="0"/>
        <w:tabs>
          <w:tab w:val="left" w:pos="993"/>
        </w:tabs>
        <w:spacing w:line="240" w:lineRule="auto"/>
        <w:ind w:left="426"/>
        <w:jc w:val="both"/>
        <w:rPr>
          <w:rFonts w:ascii="Verdana" w:hAnsi="Verdana"/>
          <w:bCs/>
        </w:rPr>
      </w:pPr>
      <w:r w:rsidRPr="00151CAF">
        <w:rPr>
          <w:rFonts w:ascii="Verdana" w:hAnsi="Verdana"/>
          <w:bCs/>
        </w:rPr>
        <w:t xml:space="preserve">Gyakorlati jegy, ötfokozatú értékelés. A gyakorlati jegy megszerzése a 10. pontban kifejtett tematika alapján zajló foglalkozásokon való aktív részvétel, illetve az utolsó órán írandó teszt sikeres teljesítése. </w:t>
      </w:r>
    </w:p>
    <w:p w14:paraId="6172A828" w14:textId="77777777" w:rsidR="006C29FA" w:rsidRPr="00151CAF" w:rsidRDefault="006C29FA" w:rsidP="006C29FA">
      <w:pPr>
        <w:widowControl w:val="0"/>
        <w:spacing w:line="240" w:lineRule="auto"/>
        <w:ind w:firstLine="426"/>
        <w:jc w:val="both"/>
        <w:rPr>
          <w:rFonts w:ascii="Verdana" w:hAnsi="Verdana"/>
        </w:rPr>
      </w:pPr>
      <w:r w:rsidRPr="00151CAF">
        <w:rPr>
          <w:rFonts w:ascii="Verdana" w:hAnsi="Verdana"/>
          <w:b/>
        </w:rPr>
        <w:t>16.3. A kreditek megszerzésének feltételei:</w:t>
      </w:r>
      <w:r w:rsidRPr="00151CAF">
        <w:rPr>
          <w:rFonts w:ascii="Verdana" w:hAnsi="Verdana"/>
        </w:rPr>
        <w:t xml:space="preserve"> </w:t>
      </w:r>
    </w:p>
    <w:p w14:paraId="06A9EF23" w14:textId="77777777" w:rsidR="006C29FA" w:rsidRPr="00151CAF" w:rsidRDefault="006C29FA" w:rsidP="006C29FA">
      <w:pPr>
        <w:widowControl w:val="0"/>
        <w:tabs>
          <w:tab w:val="left" w:pos="993"/>
        </w:tabs>
        <w:spacing w:line="240" w:lineRule="auto"/>
        <w:ind w:left="708"/>
        <w:jc w:val="both"/>
        <w:rPr>
          <w:rFonts w:ascii="Verdana" w:hAnsi="Verdana"/>
          <w:b/>
        </w:rPr>
      </w:pPr>
      <w:r w:rsidRPr="00151CAF">
        <w:rPr>
          <w:rFonts w:ascii="Verdana" w:hAnsi="Verdana"/>
        </w:rPr>
        <w:t>A kreditek megszerzésének feltétele az aláírás megszerzése és legalább elégséges  gyakorlati jegy megszerzése.</w:t>
      </w:r>
    </w:p>
    <w:p w14:paraId="4047B4B5" w14:textId="77777777" w:rsidR="006C29FA" w:rsidRPr="00151CAF" w:rsidRDefault="006C29FA" w:rsidP="006C29FA">
      <w:pPr>
        <w:widowControl w:val="0"/>
        <w:spacing w:after="0" w:line="240" w:lineRule="auto"/>
        <w:jc w:val="both"/>
        <w:rPr>
          <w:rFonts w:ascii="Verdana" w:hAnsi="Verdana"/>
          <w:bCs/>
        </w:rPr>
      </w:pPr>
      <w:r w:rsidRPr="00151CAF">
        <w:rPr>
          <w:rFonts w:ascii="Verdana" w:hAnsi="Verdana"/>
          <w:b/>
          <w:bCs/>
        </w:rPr>
        <w:t>17.</w:t>
      </w:r>
      <w:r w:rsidRPr="00151CAF">
        <w:rPr>
          <w:rFonts w:ascii="Verdana" w:hAnsi="Verdana"/>
        </w:rPr>
        <w:t xml:space="preserve"> </w:t>
      </w:r>
      <w:r w:rsidRPr="00151CAF">
        <w:rPr>
          <w:rFonts w:ascii="Verdana" w:hAnsi="Verdana"/>
          <w:b/>
          <w:bCs/>
        </w:rPr>
        <w:t>Irodalomjegyzék:</w:t>
      </w:r>
    </w:p>
    <w:p w14:paraId="19EC56ED" w14:textId="77777777" w:rsidR="006C29FA" w:rsidRPr="00151CAF" w:rsidRDefault="006C29FA" w:rsidP="006C29FA">
      <w:pPr>
        <w:widowControl w:val="0"/>
        <w:tabs>
          <w:tab w:val="left" w:pos="567"/>
          <w:tab w:val="left" w:pos="851"/>
        </w:tabs>
        <w:spacing w:line="240" w:lineRule="auto"/>
        <w:ind w:left="426"/>
        <w:jc w:val="both"/>
        <w:rPr>
          <w:rFonts w:ascii="Verdana" w:hAnsi="Verdana"/>
          <w:bCs/>
        </w:rPr>
      </w:pPr>
      <w:r w:rsidRPr="00151CAF">
        <w:rPr>
          <w:rFonts w:ascii="Verdana" w:hAnsi="Verdana"/>
          <w:b/>
          <w:bCs/>
        </w:rPr>
        <w:t xml:space="preserve">17.1. Kötelező irodalom: </w:t>
      </w:r>
    </w:p>
    <w:p w14:paraId="1ACF8D67" w14:textId="77777777" w:rsidR="006C29FA" w:rsidRPr="00151CAF" w:rsidRDefault="006C29FA" w:rsidP="00605BA1">
      <w:pPr>
        <w:widowControl w:val="0"/>
        <w:numPr>
          <w:ilvl w:val="0"/>
          <w:numId w:val="209"/>
        </w:numPr>
        <w:shd w:val="clear" w:color="auto" w:fill="FFFFFF"/>
        <w:spacing w:before="100" w:beforeAutospacing="1" w:after="24" w:line="240" w:lineRule="auto"/>
        <w:ind w:hanging="218"/>
        <w:jc w:val="both"/>
        <w:rPr>
          <w:rFonts w:ascii="Verdana" w:hAnsi="Verdana" w:cs="Arial"/>
          <w:color w:val="202122"/>
        </w:rPr>
      </w:pPr>
      <w:r w:rsidRPr="00151CAF">
        <w:rPr>
          <w:rFonts w:ascii="Verdana" w:hAnsi="Verdana" w:cs="Arial"/>
          <w:color w:val="202122"/>
        </w:rPr>
        <w:t>Tóth András: A digitális állam információbiztonsági kihívásai, Ludovika Egyetemi Kiadó, 2022.</w:t>
      </w:r>
    </w:p>
    <w:p w14:paraId="277070F3" w14:textId="77777777" w:rsidR="006C29FA" w:rsidRPr="00151CAF" w:rsidRDefault="006C29FA" w:rsidP="00605BA1">
      <w:pPr>
        <w:widowControl w:val="0"/>
        <w:numPr>
          <w:ilvl w:val="0"/>
          <w:numId w:val="20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s="Arial"/>
          <w:color w:val="202122"/>
        </w:rPr>
        <w:t>Chris Bernhardt: Kvantum-számítástechnika közérthetően, 2020.</w:t>
      </w:r>
    </w:p>
    <w:p w14:paraId="1FA9ED86" w14:textId="77777777" w:rsidR="006C29FA" w:rsidRPr="00151CAF" w:rsidRDefault="006C29FA" w:rsidP="00605BA1">
      <w:pPr>
        <w:widowControl w:val="0"/>
        <w:numPr>
          <w:ilvl w:val="0"/>
          <w:numId w:val="20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rPr>
        <w:t>Erdősi Péter-Solymos Ákos: IT biztonság közérthetően, Neumann János Számítógép-tudományi társaság, 2018.</w:t>
      </w:r>
    </w:p>
    <w:p w14:paraId="5509FFF3" w14:textId="77777777" w:rsidR="006C29FA" w:rsidRPr="00151CAF" w:rsidRDefault="006C29FA" w:rsidP="00605BA1">
      <w:pPr>
        <w:widowControl w:val="0"/>
        <w:numPr>
          <w:ilvl w:val="0"/>
          <w:numId w:val="20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olor w:val="333333"/>
          <w:shd w:val="clear" w:color="auto" w:fill="FFFFFF"/>
        </w:rPr>
        <w:t>Al Cimino: A kódfejtés története az ókori rejtjelektől a kvantum kódokig. Saxum Kiadó, 2018.</w:t>
      </w:r>
      <w:r w:rsidRPr="00151CAF">
        <w:rPr>
          <w:rFonts w:ascii="Verdana" w:hAnsi="Verdana"/>
        </w:rPr>
        <w:t xml:space="preserve"> </w:t>
      </w:r>
    </w:p>
    <w:p w14:paraId="7BACF80C" w14:textId="77777777" w:rsidR="006C29FA" w:rsidRPr="00151CAF" w:rsidRDefault="006C29FA" w:rsidP="00605BA1">
      <w:pPr>
        <w:widowControl w:val="0"/>
        <w:numPr>
          <w:ilvl w:val="0"/>
          <w:numId w:val="209"/>
        </w:numPr>
        <w:shd w:val="clear" w:color="auto" w:fill="FFFFFF"/>
        <w:spacing w:before="100" w:beforeAutospacing="1" w:after="24" w:line="240" w:lineRule="auto"/>
        <w:ind w:left="786"/>
        <w:jc w:val="both"/>
        <w:rPr>
          <w:rFonts w:ascii="Verdana" w:hAnsi="Verdana" w:cs="Arial"/>
          <w:color w:val="202122"/>
        </w:rPr>
      </w:pPr>
      <w:r w:rsidRPr="00151CAF">
        <w:rPr>
          <w:rFonts w:ascii="Verdana" w:hAnsi="Verdana" w:cs="Arial"/>
          <w:color w:val="202122"/>
        </w:rPr>
        <w:t>Buttyán Levente–Vajda István: Kriptográfia és alkalmazásai; Typotex, 2004.</w:t>
      </w:r>
    </w:p>
    <w:p w14:paraId="35B4DE58" w14:textId="77777777" w:rsidR="006C29FA" w:rsidRPr="00151CAF" w:rsidRDefault="006C29FA" w:rsidP="00605BA1">
      <w:pPr>
        <w:widowControl w:val="0"/>
        <w:numPr>
          <w:ilvl w:val="0"/>
          <w:numId w:val="209"/>
        </w:numPr>
        <w:spacing w:before="0" w:after="0" w:line="240" w:lineRule="auto"/>
        <w:ind w:left="786"/>
        <w:jc w:val="both"/>
        <w:rPr>
          <w:rFonts w:ascii="Verdana" w:hAnsi="Verdana"/>
        </w:rPr>
      </w:pPr>
      <w:r w:rsidRPr="00151CAF">
        <w:rPr>
          <w:rFonts w:ascii="Verdana" w:hAnsi="Verdana"/>
        </w:rPr>
        <w:t>Ködmön József: Kriptográfia; ComputerBooks Kiadói Kft., 2002.</w:t>
      </w:r>
    </w:p>
    <w:p w14:paraId="76C2A4B7" w14:textId="77777777" w:rsidR="006C29FA" w:rsidRPr="00151CAF" w:rsidRDefault="006C29FA" w:rsidP="006C29FA">
      <w:pPr>
        <w:widowControl w:val="0"/>
        <w:spacing w:after="0" w:line="240" w:lineRule="auto"/>
        <w:jc w:val="both"/>
        <w:rPr>
          <w:rFonts w:ascii="Verdana" w:hAnsi="Verdana"/>
        </w:rPr>
      </w:pPr>
    </w:p>
    <w:p w14:paraId="2435FD03" w14:textId="77777777" w:rsidR="006C29FA" w:rsidRPr="00151CAF" w:rsidRDefault="006C29FA" w:rsidP="006C29FA">
      <w:pPr>
        <w:widowControl w:val="0"/>
        <w:tabs>
          <w:tab w:val="num" w:pos="2069"/>
        </w:tabs>
        <w:spacing w:line="240" w:lineRule="auto"/>
        <w:ind w:left="426"/>
        <w:jc w:val="both"/>
        <w:rPr>
          <w:rFonts w:ascii="Verdana" w:hAnsi="Verdana"/>
          <w:b/>
          <w:bCs/>
        </w:rPr>
      </w:pPr>
      <w:r w:rsidRPr="00151CAF">
        <w:rPr>
          <w:rFonts w:ascii="Verdana" w:hAnsi="Verdana"/>
          <w:b/>
          <w:bCs/>
        </w:rPr>
        <w:t xml:space="preserve">17.2.  Ajánlott irodalom: </w:t>
      </w:r>
    </w:p>
    <w:p w14:paraId="463831BC" w14:textId="77777777" w:rsidR="006C29FA" w:rsidRPr="00151CAF" w:rsidRDefault="006C29FA" w:rsidP="006C29FA">
      <w:pPr>
        <w:widowControl w:val="0"/>
        <w:spacing w:after="0" w:line="240" w:lineRule="auto"/>
        <w:jc w:val="both"/>
        <w:rPr>
          <w:rStyle w:val="Hiperhivatkozs"/>
          <w:rFonts w:ascii="Verdana" w:hAnsi="Verdana"/>
        </w:rPr>
      </w:pPr>
      <w:r w:rsidRPr="00151CAF">
        <w:rPr>
          <w:rFonts w:ascii="Verdana" w:hAnsi="Verdana"/>
        </w:rPr>
        <w:t xml:space="preserve">      1. </w:t>
      </w:r>
      <w:r w:rsidRPr="00151CAF">
        <w:rPr>
          <w:rFonts w:ascii="Verdana" w:hAnsi="Verdana"/>
          <w:bCs/>
        </w:rPr>
        <w:t>Révai Zoltán: Titkosírások; Zrínyi Katonai Kiadó, 1978.</w:t>
      </w:r>
    </w:p>
    <w:p w14:paraId="74D8C45F" w14:textId="77777777" w:rsidR="006C29FA" w:rsidRPr="00151CAF" w:rsidRDefault="006C29FA" w:rsidP="006C29FA">
      <w:pPr>
        <w:widowControl w:val="0"/>
        <w:spacing w:after="0" w:line="240" w:lineRule="auto"/>
        <w:ind w:left="426"/>
        <w:jc w:val="both"/>
        <w:rPr>
          <w:rFonts w:ascii="Verdana" w:hAnsi="Verdana"/>
        </w:rPr>
      </w:pPr>
      <w:r w:rsidRPr="00151CAF">
        <w:rPr>
          <w:rFonts w:ascii="Verdana" w:hAnsi="Verdana"/>
        </w:rPr>
        <w:t xml:space="preserve">2. </w:t>
      </w:r>
      <w:hyperlink r:id="rId57" w:history="1">
        <w:r w:rsidRPr="00151CAF">
          <w:rPr>
            <w:rStyle w:val="Hiperhivatkozs"/>
            <w:rFonts w:ascii="Verdana" w:hAnsi="Verdana"/>
          </w:rPr>
          <w:t>https://www.rejtjelezo.hu/kiadvanyok/kodmon-jozsef-kriptografia</w:t>
        </w:r>
      </w:hyperlink>
    </w:p>
    <w:p w14:paraId="3AF270DD" w14:textId="77777777" w:rsidR="006C29FA" w:rsidRPr="00151CAF" w:rsidRDefault="006C29FA" w:rsidP="006C29FA">
      <w:pPr>
        <w:widowControl w:val="0"/>
        <w:spacing w:after="0" w:line="240" w:lineRule="auto"/>
        <w:ind w:left="426"/>
        <w:jc w:val="both"/>
        <w:rPr>
          <w:rFonts w:ascii="Verdana" w:hAnsi="Verdana"/>
        </w:rPr>
      </w:pPr>
      <w:r w:rsidRPr="00151CAF">
        <w:rPr>
          <w:rFonts w:ascii="Verdana" w:hAnsi="Verdana"/>
        </w:rPr>
        <w:t xml:space="preserve">3. </w:t>
      </w:r>
      <w:hyperlink r:id="rId58" w:history="1">
        <w:r w:rsidRPr="00151CAF">
          <w:rPr>
            <w:rStyle w:val="Hiperhivatkozs"/>
            <w:rFonts w:ascii="Verdana" w:hAnsi="Verdana"/>
          </w:rPr>
          <w:t>http://hadmernok.hu/2009_2_laszlo.pdf</w:t>
        </w:r>
      </w:hyperlink>
    </w:p>
    <w:p w14:paraId="01E0ADF9" w14:textId="77777777" w:rsidR="006C29FA" w:rsidRPr="00151CAF" w:rsidRDefault="006C29FA" w:rsidP="006C29FA">
      <w:pPr>
        <w:widowControl w:val="0"/>
        <w:spacing w:after="0" w:line="240" w:lineRule="auto"/>
        <w:jc w:val="both"/>
        <w:rPr>
          <w:rFonts w:ascii="Verdana" w:hAnsi="Verdana"/>
          <w:bCs/>
          <w:highlight w:val="lightGray"/>
        </w:rPr>
      </w:pPr>
      <w:r w:rsidRPr="00151CAF">
        <w:rPr>
          <w:rFonts w:ascii="Verdana" w:hAnsi="Verdana"/>
          <w:bCs/>
        </w:rPr>
        <w:t xml:space="preserve">    </w:t>
      </w:r>
    </w:p>
    <w:p w14:paraId="237EDB36" w14:textId="77777777" w:rsidR="006C29FA" w:rsidRPr="00151CAF" w:rsidRDefault="006C29FA" w:rsidP="006C29FA">
      <w:pPr>
        <w:widowControl w:val="0"/>
        <w:spacing w:line="240" w:lineRule="auto"/>
        <w:jc w:val="both"/>
        <w:rPr>
          <w:rFonts w:ascii="Verdana" w:hAnsi="Verdana"/>
          <w:bCs/>
          <w:highlight w:val="lightGray"/>
        </w:rPr>
      </w:pPr>
    </w:p>
    <w:p w14:paraId="54AC7179" w14:textId="77777777" w:rsidR="006C29FA" w:rsidRPr="00151CAF" w:rsidRDefault="006C29FA" w:rsidP="006C29FA">
      <w:pPr>
        <w:widowControl w:val="0"/>
        <w:spacing w:line="240" w:lineRule="auto"/>
        <w:jc w:val="both"/>
        <w:rPr>
          <w:rFonts w:ascii="Verdana" w:hAnsi="Verdana"/>
          <w:bCs/>
        </w:rPr>
      </w:pPr>
      <w:r w:rsidRPr="00151CAF">
        <w:rPr>
          <w:rFonts w:ascii="Verdana" w:hAnsi="Verdana"/>
          <w:bCs/>
        </w:rPr>
        <w:t>Budapest, 2023. december</w:t>
      </w:r>
    </w:p>
    <w:p w14:paraId="768A0B0A" w14:textId="77777777" w:rsidR="006C29FA" w:rsidRPr="00151CAF" w:rsidRDefault="006C29FA" w:rsidP="006C29FA">
      <w:pPr>
        <w:widowControl w:val="0"/>
        <w:spacing w:line="240" w:lineRule="auto"/>
        <w:jc w:val="both"/>
        <w:rPr>
          <w:rFonts w:ascii="Verdana" w:hAnsi="Verdana"/>
          <w:bCs/>
        </w:rPr>
      </w:pPr>
    </w:p>
    <w:p w14:paraId="28D687E7" w14:textId="77777777" w:rsidR="006C29FA" w:rsidRPr="00151CAF" w:rsidRDefault="006C29FA" w:rsidP="006C29FA">
      <w:pPr>
        <w:widowControl w:val="0"/>
        <w:spacing w:after="0" w:line="240" w:lineRule="auto"/>
        <w:rPr>
          <w:rFonts w:ascii="Verdana" w:hAnsi="Verdana"/>
          <w:b/>
          <w:iCs/>
        </w:rPr>
      </w:pPr>
      <w:r w:rsidRPr="00151CAF">
        <w:rPr>
          <w:rFonts w:ascii="Verdana" w:hAnsi="Verdana"/>
          <w:bCs/>
        </w:rPr>
        <w:t xml:space="preserve">                                                                        </w:t>
      </w:r>
      <w:r w:rsidRPr="00151CAF">
        <w:rPr>
          <w:rFonts w:ascii="Verdana" w:hAnsi="Verdana"/>
          <w:bCs/>
          <w:iCs/>
        </w:rPr>
        <w:t xml:space="preserve">    </w:t>
      </w:r>
      <w:r w:rsidRPr="00151CAF">
        <w:rPr>
          <w:rFonts w:ascii="Verdana" w:hAnsi="Verdana"/>
          <w:b/>
          <w:iCs/>
        </w:rPr>
        <w:t>Prof. Em.</w:t>
      </w:r>
      <w:r w:rsidRPr="00151CAF">
        <w:rPr>
          <w:rFonts w:ascii="Verdana" w:hAnsi="Verdana"/>
          <w:bCs/>
          <w:iCs/>
        </w:rPr>
        <w:t xml:space="preserve"> </w:t>
      </w:r>
      <w:r w:rsidRPr="00151CAF">
        <w:rPr>
          <w:rFonts w:ascii="Verdana" w:hAnsi="Verdana"/>
          <w:b/>
          <w:iCs/>
        </w:rPr>
        <w:t>Dr. Károlyi László</w:t>
      </w:r>
    </w:p>
    <w:p w14:paraId="492879C4" w14:textId="77777777" w:rsidR="006C29FA" w:rsidRPr="00151CAF" w:rsidRDefault="006C29FA" w:rsidP="006C29FA">
      <w:pPr>
        <w:widowControl w:val="0"/>
        <w:spacing w:after="0" w:line="240" w:lineRule="auto"/>
        <w:rPr>
          <w:rFonts w:ascii="Verdana" w:hAnsi="Verdana"/>
          <w:b/>
          <w:iCs/>
        </w:rPr>
      </w:pPr>
      <w:r w:rsidRPr="00151CAF">
        <w:rPr>
          <w:rFonts w:ascii="Verdana" w:hAnsi="Verdana"/>
          <w:b/>
          <w:iCs/>
        </w:rPr>
        <w:t xml:space="preserve">                                                                                     ny. dandártábornok</w:t>
      </w:r>
    </w:p>
    <w:p w14:paraId="30D42DAB" w14:textId="77777777" w:rsidR="006C29FA" w:rsidRDefault="006C29FA" w:rsidP="006C29FA"/>
    <w:p w14:paraId="56E8CE50"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5D353C" w14:paraId="10155ACF" w14:textId="77777777" w:rsidTr="006C29FA">
        <w:tc>
          <w:tcPr>
            <w:tcW w:w="4855" w:type="dxa"/>
            <w:tcBorders>
              <w:top w:val="nil"/>
              <w:left w:val="nil"/>
              <w:bottom w:val="single" w:sz="4" w:space="0" w:color="auto"/>
              <w:right w:val="nil"/>
            </w:tcBorders>
            <w:hideMark/>
          </w:tcPr>
          <w:p w14:paraId="3C3FC10F" w14:textId="77777777" w:rsidR="006C29FA" w:rsidRPr="005D353C" w:rsidRDefault="006C29FA" w:rsidP="006C29FA">
            <w:pPr>
              <w:spacing w:after="0" w:line="240" w:lineRule="auto"/>
              <w:jc w:val="center"/>
              <w:rPr>
                <w:rFonts w:ascii="Verdana" w:hAnsi="Verdana"/>
                <w:b/>
                <w:smallCaps/>
              </w:rPr>
            </w:pPr>
            <w:r w:rsidRPr="005D353C">
              <w:rPr>
                <w:rFonts w:ascii="Verdana" w:hAnsi="Verdana"/>
                <w:b/>
                <w:smallCaps/>
              </w:rPr>
              <w:lastRenderedPageBreak/>
              <w:t>Nemzeti Közszolgálati Egyetem</w:t>
            </w:r>
          </w:p>
        </w:tc>
        <w:tc>
          <w:tcPr>
            <w:tcW w:w="1620" w:type="dxa"/>
          </w:tcPr>
          <w:p w14:paraId="74DE28CC" w14:textId="77777777" w:rsidR="006C29FA" w:rsidRPr="005D353C" w:rsidRDefault="006C29FA" w:rsidP="006C29FA">
            <w:pPr>
              <w:spacing w:after="0" w:line="240" w:lineRule="auto"/>
              <w:jc w:val="both"/>
              <w:rPr>
                <w:rFonts w:ascii="Verdana" w:hAnsi="Verdana"/>
              </w:rPr>
            </w:pPr>
          </w:p>
        </w:tc>
        <w:tc>
          <w:tcPr>
            <w:tcW w:w="2597" w:type="dxa"/>
          </w:tcPr>
          <w:p w14:paraId="09D01DD6" w14:textId="77777777" w:rsidR="006C29FA" w:rsidRPr="005D353C" w:rsidRDefault="006C29FA" w:rsidP="006C29FA">
            <w:pPr>
              <w:spacing w:after="0" w:line="240" w:lineRule="auto"/>
              <w:jc w:val="right"/>
              <w:rPr>
                <w:rFonts w:ascii="Verdana" w:hAnsi="Verdana"/>
              </w:rPr>
            </w:pPr>
          </w:p>
        </w:tc>
      </w:tr>
      <w:tr w:rsidR="006C29FA" w:rsidRPr="005D353C" w14:paraId="50BF0869" w14:textId="77777777" w:rsidTr="006C29FA">
        <w:tc>
          <w:tcPr>
            <w:tcW w:w="4855" w:type="dxa"/>
            <w:tcBorders>
              <w:top w:val="single" w:sz="4" w:space="0" w:color="auto"/>
              <w:left w:val="nil"/>
              <w:bottom w:val="nil"/>
              <w:right w:val="nil"/>
            </w:tcBorders>
            <w:hideMark/>
          </w:tcPr>
          <w:p w14:paraId="1E49764B" w14:textId="77777777" w:rsidR="006C29FA" w:rsidRPr="005D353C" w:rsidRDefault="006C29FA" w:rsidP="006C29FA">
            <w:pPr>
              <w:spacing w:after="0" w:line="240" w:lineRule="auto"/>
              <w:jc w:val="center"/>
              <w:rPr>
                <w:rFonts w:ascii="Verdana" w:hAnsi="Verdana"/>
                <w:b/>
              </w:rPr>
            </w:pPr>
            <w:r w:rsidRPr="005D353C">
              <w:rPr>
                <w:rFonts w:ascii="Verdana" w:hAnsi="Verdana"/>
                <w:b/>
              </w:rPr>
              <w:t>Rendészettudományi Kar</w:t>
            </w:r>
          </w:p>
        </w:tc>
        <w:tc>
          <w:tcPr>
            <w:tcW w:w="1620" w:type="dxa"/>
          </w:tcPr>
          <w:p w14:paraId="034BCC7A" w14:textId="77777777" w:rsidR="006C29FA" w:rsidRPr="005D353C" w:rsidRDefault="006C29FA" w:rsidP="006C29FA">
            <w:pPr>
              <w:spacing w:after="0" w:line="240" w:lineRule="auto"/>
              <w:jc w:val="both"/>
              <w:rPr>
                <w:rFonts w:ascii="Verdana" w:hAnsi="Verdana"/>
              </w:rPr>
            </w:pPr>
          </w:p>
        </w:tc>
        <w:tc>
          <w:tcPr>
            <w:tcW w:w="2597" w:type="dxa"/>
          </w:tcPr>
          <w:p w14:paraId="0DF024C3" w14:textId="77777777" w:rsidR="006C29FA" w:rsidRPr="005D353C" w:rsidRDefault="006C29FA" w:rsidP="006C29FA">
            <w:pPr>
              <w:spacing w:after="0" w:line="240" w:lineRule="auto"/>
              <w:jc w:val="both"/>
              <w:rPr>
                <w:rFonts w:ascii="Verdana" w:hAnsi="Verdana"/>
              </w:rPr>
            </w:pPr>
          </w:p>
        </w:tc>
      </w:tr>
    </w:tbl>
    <w:p w14:paraId="4BB27E22" w14:textId="77777777" w:rsidR="006C29FA" w:rsidRPr="005D353C" w:rsidRDefault="006C29FA" w:rsidP="006C29FA">
      <w:pPr>
        <w:widowControl w:val="0"/>
        <w:spacing w:line="240" w:lineRule="auto"/>
        <w:ind w:left="426" w:hanging="142"/>
        <w:jc w:val="center"/>
        <w:rPr>
          <w:rFonts w:ascii="Verdana" w:hAnsi="Verdana"/>
          <w:b/>
          <w:bCs/>
        </w:rPr>
      </w:pPr>
    </w:p>
    <w:p w14:paraId="199DBDF6" w14:textId="77777777" w:rsidR="006C29FA" w:rsidRPr="005D353C" w:rsidRDefault="006C29FA" w:rsidP="006C29FA">
      <w:pPr>
        <w:widowControl w:val="0"/>
        <w:spacing w:line="240" w:lineRule="auto"/>
        <w:ind w:left="426" w:hanging="142"/>
        <w:jc w:val="center"/>
        <w:rPr>
          <w:rFonts w:ascii="Verdana" w:hAnsi="Verdana"/>
          <w:b/>
          <w:bCs/>
        </w:rPr>
      </w:pPr>
      <w:r w:rsidRPr="005D353C">
        <w:rPr>
          <w:rFonts w:ascii="Verdana" w:hAnsi="Verdana"/>
          <w:b/>
          <w:bCs/>
        </w:rPr>
        <w:t>TANTÁRGYI PROGRAM</w:t>
      </w:r>
    </w:p>
    <w:p w14:paraId="538D5783" w14:textId="77777777" w:rsidR="006C29FA" w:rsidRPr="005D353C" w:rsidRDefault="006C29FA" w:rsidP="00CF6A71">
      <w:pPr>
        <w:widowControl w:val="0"/>
        <w:numPr>
          <w:ilvl w:val="0"/>
          <w:numId w:val="460"/>
        </w:numPr>
        <w:tabs>
          <w:tab w:val="clear" w:pos="360"/>
        </w:tabs>
        <w:spacing w:line="240" w:lineRule="auto"/>
        <w:ind w:hanging="76"/>
        <w:jc w:val="both"/>
        <w:rPr>
          <w:rFonts w:ascii="Verdana" w:hAnsi="Verdana"/>
          <w:bCs/>
        </w:rPr>
      </w:pPr>
      <w:r w:rsidRPr="005D353C">
        <w:rPr>
          <w:rFonts w:ascii="Verdana" w:hAnsi="Verdana"/>
          <w:b/>
          <w:bCs/>
        </w:rPr>
        <w:t xml:space="preserve">A tantárgy kódja: </w:t>
      </w:r>
      <w:r w:rsidRPr="005D353C">
        <w:rPr>
          <w:rFonts w:ascii="Verdana" w:hAnsi="Verdana"/>
        </w:rPr>
        <w:t xml:space="preserve">RBGVB147 </w:t>
      </w:r>
    </w:p>
    <w:p w14:paraId="706331ED" w14:textId="77777777" w:rsidR="006C29FA" w:rsidRPr="005D353C" w:rsidRDefault="006C29FA" w:rsidP="00CF6A71">
      <w:pPr>
        <w:widowControl w:val="0"/>
        <w:numPr>
          <w:ilvl w:val="0"/>
          <w:numId w:val="460"/>
        </w:numPr>
        <w:tabs>
          <w:tab w:val="clear" w:pos="360"/>
          <w:tab w:val="num" w:pos="567"/>
          <w:tab w:val="num" w:pos="720"/>
        </w:tabs>
        <w:spacing w:line="240" w:lineRule="auto"/>
        <w:ind w:left="426" w:hanging="142"/>
        <w:jc w:val="both"/>
        <w:rPr>
          <w:rFonts w:ascii="Verdana" w:hAnsi="Verdana"/>
          <w:b/>
          <w:bCs/>
        </w:rPr>
      </w:pPr>
      <w:r w:rsidRPr="005D353C">
        <w:rPr>
          <w:rFonts w:ascii="Verdana" w:hAnsi="Verdana"/>
          <w:b/>
          <w:bCs/>
        </w:rPr>
        <w:t>A tantárgy megnevezése (magyarul):</w:t>
      </w:r>
      <w:r w:rsidRPr="005D353C">
        <w:rPr>
          <w:rFonts w:ascii="Verdana" w:hAnsi="Verdana"/>
          <w:bCs/>
        </w:rPr>
        <w:t xml:space="preserve"> </w:t>
      </w:r>
      <w:r w:rsidRPr="005D353C">
        <w:rPr>
          <w:rFonts w:ascii="Verdana" w:hAnsi="Verdana"/>
        </w:rPr>
        <w:t>Új típusú információszerzés a bűnüldözésben</w:t>
      </w:r>
    </w:p>
    <w:p w14:paraId="287F3C2C" w14:textId="77777777" w:rsidR="006C29FA" w:rsidRPr="005D353C" w:rsidRDefault="006C29FA" w:rsidP="00CF6A71">
      <w:pPr>
        <w:widowControl w:val="0"/>
        <w:numPr>
          <w:ilvl w:val="0"/>
          <w:numId w:val="460"/>
        </w:numPr>
        <w:tabs>
          <w:tab w:val="clear" w:pos="360"/>
          <w:tab w:val="num" w:pos="567"/>
          <w:tab w:val="num" w:pos="720"/>
        </w:tabs>
        <w:spacing w:line="240" w:lineRule="auto"/>
        <w:ind w:left="426" w:hanging="142"/>
        <w:jc w:val="both"/>
        <w:rPr>
          <w:rFonts w:ascii="Verdana" w:hAnsi="Verdana"/>
          <w:b/>
          <w:bCs/>
          <w:lang w:val="en-GB"/>
        </w:rPr>
      </w:pPr>
      <w:r w:rsidRPr="005D353C">
        <w:rPr>
          <w:rFonts w:ascii="Verdana" w:hAnsi="Verdana"/>
          <w:b/>
          <w:bCs/>
        </w:rPr>
        <w:t xml:space="preserve">A tantárgy megnevezése (angolul): </w:t>
      </w:r>
      <w:r w:rsidRPr="005D353C">
        <w:rPr>
          <w:rFonts w:ascii="Verdana" w:hAnsi="Verdana"/>
        </w:rPr>
        <w:t>A new type of intelligence gathering in law enforcement</w:t>
      </w:r>
    </w:p>
    <w:p w14:paraId="34342D31" w14:textId="77777777" w:rsidR="006C29FA" w:rsidRPr="005D353C" w:rsidRDefault="006C29FA" w:rsidP="00CF6A71">
      <w:pPr>
        <w:widowControl w:val="0"/>
        <w:numPr>
          <w:ilvl w:val="0"/>
          <w:numId w:val="460"/>
        </w:numPr>
        <w:tabs>
          <w:tab w:val="clear" w:pos="360"/>
          <w:tab w:val="num" w:pos="567"/>
          <w:tab w:val="num" w:pos="720"/>
        </w:tabs>
        <w:spacing w:line="240" w:lineRule="auto"/>
        <w:ind w:left="426" w:hanging="142"/>
        <w:jc w:val="both"/>
        <w:rPr>
          <w:rFonts w:ascii="Verdana" w:hAnsi="Verdana"/>
          <w:b/>
          <w:bCs/>
        </w:rPr>
      </w:pPr>
      <w:r w:rsidRPr="005D353C">
        <w:rPr>
          <w:rFonts w:ascii="Verdana" w:hAnsi="Verdana"/>
          <w:b/>
          <w:bCs/>
        </w:rPr>
        <w:t xml:space="preserve">Kreditérték és képzési karakter: </w:t>
      </w:r>
    </w:p>
    <w:p w14:paraId="50B67609" w14:textId="77777777" w:rsidR="006C29FA" w:rsidRPr="005D353C" w:rsidRDefault="006C29FA" w:rsidP="00CF6A71">
      <w:pPr>
        <w:widowControl w:val="0"/>
        <w:numPr>
          <w:ilvl w:val="1"/>
          <w:numId w:val="460"/>
        </w:numPr>
        <w:tabs>
          <w:tab w:val="num" w:pos="716"/>
        </w:tabs>
        <w:spacing w:line="240" w:lineRule="auto"/>
        <w:ind w:left="993" w:hanging="426"/>
        <w:contextualSpacing/>
        <w:jc w:val="both"/>
        <w:rPr>
          <w:rFonts w:ascii="Verdana" w:hAnsi="Verdana"/>
          <w:b/>
          <w:bCs/>
        </w:rPr>
      </w:pPr>
      <w:r w:rsidRPr="005D353C">
        <w:rPr>
          <w:rFonts w:ascii="Verdana" w:hAnsi="Verdana"/>
          <w:bCs/>
        </w:rPr>
        <w:t>3 kredit</w:t>
      </w:r>
    </w:p>
    <w:p w14:paraId="02DB0AD2" w14:textId="77777777" w:rsidR="006C29FA" w:rsidRPr="005D353C" w:rsidRDefault="006C29FA" w:rsidP="00CF6A71">
      <w:pPr>
        <w:widowControl w:val="0"/>
        <w:numPr>
          <w:ilvl w:val="1"/>
          <w:numId w:val="460"/>
        </w:numPr>
        <w:tabs>
          <w:tab w:val="num" w:pos="716"/>
        </w:tabs>
        <w:spacing w:line="240" w:lineRule="auto"/>
        <w:ind w:left="993" w:hanging="426"/>
        <w:contextualSpacing/>
        <w:jc w:val="both"/>
        <w:rPr>
          <w:rFonts w:ascii="Verdana" w:hAnsi="Verdana"/>
          <w:b/>
          <w:bCs/>
        </w:rPr>
      </w:pPr>
      <w:r w:rsidRPr="005D353C">
        <w:rPr>
          <w:rFonts w:ascii="Verdana" w:hAnsi="Verdana"/>
          <w:bCs/>
        </w:rPr>
        <w:t>a tantárgy elméleti vagy gyakorlati jellegének mértéke 100</w:t>
      </w:r>
      <w:r w:rsidRPr="005D353C">
        <w:rPr>
          <w:rFonts w:ascii="Verdana" w:hAnsi="Verdana"/>
          <w:b/>
          <w:bCs/>
        </w:rPr>
        <w:t xml:space="preserve"> </w:t>
      </w:r>
      <w:r w:rsidRPr="005D353C">
        <w:rPr>
          <w:rFonts w:ascii="Verdana" w:hAnsi="Verdana"/>
          <w:bCs/>
        </w:rPr>
        <w:t>% gyakorlat, 0 % elmélet</w:t>
      </w:r>
    </w:p>
    <w:p w14:paraId="283ABBB5" w14:textId="77777777" w:rsidR="006C29FA" w:rsidRPr="005D353C" w:rsidRDefault="006C29FA" w:rsidP="00CF6A71">
      <w:pPr>
        <w:widowControl w:val="0"/>
        <w:numPr>
          <w:ilvl w:val="0"/>
          <w:numId w:val="460"/>
        </w:numPr>
        <w:tabs>
          <w:tab w:val="clear" w:pos="360"/>
          <w:tab w:val="num" w:pos="720"/>
        </w:tabs>
        <w:spacing w:line="240" w:lineRule="auto"/>
        <w:ind w:left="426" w:hanging="142"/>
        <w:jc w:val="both"/>
        <w:rPr>
          <w:rFonts w:ascii="Verdana" w:hAnsi="Verdana"/>
          <w:bCs/>
        </w:rPr>
      </w:pPr>
      <w:r w:rsidRPr="005D353C">
        <w:rPr>
          <w:rFonts w:ascii="Verdana" w:hAnsi="Verdana"/>
          <w:b/>
          <w:bCs/>
        </w:rPr>
        <w:t>A szak(ok), szakirányok/specializációk megnevezése (ahol oktatják):</w:t>
      </w:r>
      <w:r w:rsidRPr="005D353C">
        <w:rPr>
          <w:rFonts w:ascii="Verdana" w:hAnsi="Verdana"/>
          <w:bCs/>
        </w:rPr>
        <w:t xml:space="preserve"> Bűnügyi alapképzési szak, Bűnügyi igazgatási alapképzési szak, Rendészeti alapképzési szak, </w:t>
      </w:r>
      <w:r>
        <w:rPr>
          <w:rFonts w:ascii="Verdana" w:hAnsi="Verdana"/>
          <w:bCs/>
        </w:rPr>
        <w:t>R</w:t>
      </w:r>
      <w:r w:rsidRPr="005D353C">
        <w:rPr>
          <w:rFonts w:ascii="Verdana" w:hAnsi="Verdana"/>
          <w:bCs/>
        </w:rPr>
        <w:t xml:space="preserve">endészeti igazgatási alapképzési szak </w:t>
      </w:r>
    </w:p>
    <w:p w14:paraId="703FE90B" w14:textId="3353DDDF" w:rsidR="006C29FA" w:rsidRPr="005D353C" w:rsidRDefault="006C29FA" w:rsidP="00CF6A71">
      <w:pPr>
        <w:widowControl w:val="0"/>
        <w:numPr>
          <w:ilvl w:val="0"/>
          <w:numId w:val="460"/>
        </w:numPr>
        <w:tabs>
          <w:tab w:val="clear" w:pos="360"/>
          <w:tab w:val="num" w:pos="567"/>
          <w:tab w:val="num" w:pos="720"/>
        </w:tabs>
        <w:spacing w:line="240" w:lineRule="auto"/>
        <w:ind w:left="426" w:hanging="142"/>
        <w:jc w:val="both"/>
        <w:rPr>
          <w:rFonts w:ascii="Verdana" w:hAnsi="Verdana"/>
          <w:bCs/>
        </w:rPr>
      </w:pPr>
      <w:r w:rsidRPr="005D353C">
        <w:rPr>
          <w:rFonts w:ascii="Verdana" w:hAnsi="Verdana"/>
          <w:b/>
          <w:bCs/>
        </w:rPr>
        <w:t xml:space="preserve">Az oktatásért felelős oktatási szervezeti egység megnevezése: </w:t>
      </w:r>
      <w:r w:rsidRPr="005D353C">
        <w:rPr>
          <w:rFonts w:ascii="Verdana" w:hAnsi="Verdana"/>
          <w:bCs/>
        </w:rPr>
        <w:t xml:space="preserve">NKE RTK </w:t>
      </w:r>
      <w:r w:rsidRPr="005D3219">
        <w:rPr>
          <w:rFonts w:ascii="Verdana" w:hAnsi="Verdana"/>
          <w:bCs/>
          <w:highlight w:val="yellow"/>
        </w:rPr>
        <w:t>Kiberbűnözés Elleni Tanszék</w:t>
      </w:r>
    </w:p>
    <w:p w14:paraId="5EDC371E" w14:textId="77777777" w:rsidR="006C29FA" w:rsidRPr="005D353C" w:rsidRDefault="006C29FA" w:rsidP="00CF6A71">
      <w:pPr>
        <w:widowControl w:val="0"/>
        <w:numPr>
          <w:ilvl w:val="0"/>
          <w:numId w:val="460"/>
        </w:numPr>
        <w:tabs>
          <w:tab w:val="clear" w:pos="360"/>
          <w:tab w:val="num" w:pos="567"/>
          <w:tab w:val="num" w:pos="720"/>
        </w:tabs>
        <w:spacing w:line="240" w:lineRule="auto"/>
        <w:ind w:left="426" w:hanging="142"/>
        <w:jc w:val="both"/>
        <w:rPr>
          <w:rFonts w:ascii="Verdana" w:hAnsi="Verdana"/>
          <w:bCs/>
        </w:rPr>
      </w:pPr>
      <w:r w:rsidRPr="005D353C">
        <w:rPr>
          <w:rFonts w:ascii="Verdana" w:hAnsi="Verdana"/>
          <w:b/>
          <w:bCs/>
        </w:rPr>
        <w:t>A tantárgyfelelős oktató neve, beosztása, tudományos fokozata:</w:t>
      </w:r>
      <w:r w:rsidRPr="005D353C">
        <w:rPr>
          <w:rFonts w:ascii="Verdana" w:hAnsi="Verdana"/>
          <w:bCs/>
        </w:rPr>
        <w:t xml:space="preserve"> dr. Simon Béla tanársegéd</w:t>
      </w:r>
    </w:p>
    <w:p w14:paraId="413B57EF" w14:textId="77777777" w:rsidR="006C29FA" w:rsidRPr="005D353C" w:rsidRDefault="006C29FA" w:rsidP="00CF6A71">
      <w:pPr>
        <w:widowControl w:val="0"/>
        <w:numPr>
          <w:ilvl w:val="0"/>
          <w:numId w:val="460"/>
        </w:numPr>
        <w:tabs>
          <w:tab w:val="clear" w:pos="360"/>
          <w:tab w:val="num" w:pos="720"/>
        </w:tabs>
        <w:spacing w:line="240" w:lineRule="auto"/>
        <w:ind w:left="426" w:hanging="142"/>
        <w:jc w:val="both"/>
        <w:rPr>
          <w:rFonts w:ascii="Verdana" w:hAnsi="Verdana"/>
          <w:bCs/>
        </w:rPr>
      </w:pPr>
      <w:r w:rsidRPr="005D353C">
        <w:rPr>
          <w:rFonts w:ascii="Verdana" w:hAnsi="Verdana"/>
          <w:b/>
          <w:bCs/>
        </w:rPr>
        <w:t>A tanórák száma és típusa</w:t>
      </w:r>
    </w:p>
    <w:p w14:paraId="1CA94418" w14:textId="77777777" w:rsidR="006C29FA" w:rsidRPr="005D353C" w:rsidRDefault="006C29FA" w:rsidP="00CF6A71">
      <w:pPr>
        <w:widowControl w:val="0"/>
        <w:numPr>
          <w:ilvl w:val="1"/>
          <w:numId w:val="460"/>
        </w:numPr>
        <w:tabs>
          <w:tab w:val="num" w:pos="709"/>
        </w:tabs>
        <w:spacing w:line="240" w:lineRule="auto"/>
        <w:ind w:left="851" w:hanging="425"/>
        <w:jc w:val="both"/>
        <w:rPr>
          <w:rFonts w:ascii="Verdana" w:hAnsi="Verdana"/>
          <w:bCs/>
        </w:rPr>
      </w:pPr>
      <w:r w:rsidRPr="005D353C">
        <w:rPr>
          <w:rFonts w:ascii="Verdana" w:hAnsi="Verdana"/>
          <w:bCs/>
        </w:rPr>
        <w:t>össz óraszám/félév:</w:t>
      </w:r>
    </w:p>
    <w:p w14:paraId="24A5FF26" w14:textId="77777777" w:rsidR="006C29FA" w:rsidRPr="005D353C" w:rsidRDefault="006C29FA" w:rsidP="00CF6A71">
      <w:pPr>
        <w:widowControl w:val="0"/>
        <w:numPr>
          <w:ilvl w:val="2"/>
          <w:numId w:val="460"/>
        </w:numPr>
        <w:tabs>
          <w:tab w:val="num" w:pos="1134"/>
        </w:tabs>
        <w:spacing w:line="240" w:lineRule="auto"/>
        <w:ind w:left="1134"/>
        <w:jc w:val="both"/>
        <w:rPr>
          <w:rFonts w:ascii="Verdana" w:hAnsi="Verdana"/>
          <w:bCs/>
        </w:rPr>
      </w:pPr>
      <w:r w:rsidRPr="005D353C">
        <w:rPr>
          <w:rFonts w:ascii="Verdana" w:hAnsi="Verdana"/>
          <w:bCs/>
        </w:rPr>
        <w:t>nappali: 28 óra (0 EA + 0 SZ + 28 GY)</w:t>
      </w:r>
    </w:p>
    <w:p w14:paraId="0F3A11A6" w14:textId="77777777" w:rsidR="006C29FA" w:rsidRPr="005D353C" w:rsidRDefault="006C29FA" w:rsidP="00CF6A71">
      <w:pPr>
        <w:widowControl w:val="0"/>
        <w:numPr>
          <w:ilvl w:val="2"/>
          <w:numId w:val="460"/>
        </w:numPr>
        <w:tabs>
          <w:tab w:val="num" w:pos="1134"/>
        </w:tabs>
        <w:spacing w:line="240" w:lineRule="auto"/>
        <w:ind w:left="1134"/>
        <w:jc w:val="both"/>
        <w:rPr>
          <w:rFonts w:ascii="Verdana" w:hAnsi="Verdana"/>
          <w:bCs/>
        </w:rPr>
      </w:pPr>
      <w:r w:rsidRPr="005D353C">
        <w:rPr>
          <w:rFonts w:ascii="Verdana" w:hAnsi="Verdana"/>
          <w:bCs/>
        </w:rPr>
        <w:t>levelező: 8 óra (0 EA + 0 SZ + 8 GY)</w:t>
      </w:r>
    </w:p>
    <w:p w14:paraId="41C3D3AA" w14:textId="77777777" w:rsidR="006C29FA" w:rsidRPr="005D353C" w:rsidRDefault="006C29FA" w:rsidP="00CF6A71">
      <w:pPr>
        <w:widowControl w:val="0"/>
        <w:numPr>
          <w:ilvl w:val="1"/>
          <w:numId w:val="460"/>
        </w:numPr>
        <w:tabs>
          <w:tab w:val="num" w:pos="709"/>
        </w:tabs>
        <w:spacing w:line="240" w:lineRule="auto"/>
        <w:ind w:left="851" w:hanging="425"/>
        <w:jc w:val="both"/>
        <w:rPr>
          <w:rFonts w:ascii="Verdana" w:hAnsi="Verdana"/>
          <w:bCs/>
          <w:color w:val="000000" w:themeColor="text1"/>
        </w:rPr>
      </w:pPr>
      <w:r w:rsidRPr="005D353C">
        <w:rPr>
          <w:rFonts w:ascii="Verdana" w:hAnsi="Verdana"/>
          <w:bCs/>
          <w:color w:val="000000" w:themeColor="text1"/>
        </w:rPr>
        <w:t>heti óraszám - nappali munkarend: 2</w:t>
      </w:r>
    </w:p>
    <w:p w14:paraId="109BE9BE" w14:textId="77777777" w:rsidR="006C29FA" w:rsidRPr="005D353C" w:rsidRDefault="006C29FA" w:rsidP="00CF6A71">
      <w:pPr>
        <w:widowControl w:val="0"/>
        <w:numPr>
          <w:ilvl w:val="1"/>
          <w:numId w:val="460"/>
        </w:numPr>
        <w:tabs>
          <w:tab w:val="num" w:pos="709"/>
        </w:tabs>
        <w:spacing w:line="240" w:lineRule="auto"/>
        <w:ind w:left="851" w:hanging="425"/>
        <w:jc w:val="both"/>
        <w:rPr>
          <w:rFonts w:ascii="Verdana" w:hAnsi="Verdana"/>
          <w:bCs/>
          <w:color w:val="000000" w:themeColor="text1"/>
        </w:rPr>
      </w:pPr>
      <w:r w:rsidRPr="005D353C">
        <w:rPr>
          <w:rFonts w:ascii="Verdana" w:hAnsi="Verdana"/>
          <w:color w:val="000000" w:themeColor="text1"/>
        </w:rPr>
        <w:t xml:space="preserve">Az ismeret átadásában alkalmazandó további sajátos módok, jellemzők: </w:t>
      </w:r>
    </w:p>
    <w:p w14:paraId="4862CE5A" w14:textId="77777777" w:rsidR="006C29FA" w:rsidRPr="005D353C" w:rsidRDefault="006C29FA" w:rsidP="00CF6A71">
      <w:pPr>
        <w:widowControl w:val="0"/>
        <w:numPr>
          <w:ilvl w:val="0"/>
          <w:numId w:val="460"/>
        </w:numPr>
        <w:tabs>
          <w:tab w:val="clear" w:pos="360"/>
          <w:tab w:val="num" w:pos="720"/>
        </w:tabs>
        <w:spacing w:line="240" w:lineRule="auto"/>
        <w:ind w:left="426" w:hanging="142"/>
        <w:jc w:val="both"/>
        <w:rPr>
          <w:rFonts w:ascii="Verdana" w:hAnsi="Verdana"/>
          <w:bCs/>
        </w:rPr>
      </w:pPr>
      <w:r w:rsidRPr="005D353C">
        <w:rPr>
          <w:rFonts w:ascii="Verdana" w:hAnsi="Verdana"/>
          <w:b/>
          <w:bCs/>
        </w:rPr>
        <w:t>A tantárgy szakmai tartalma (magyarul):</w:t>
      </w:r>
      <w:r w:rsidRPr="005D353C">
        <w:rPr>
          <w:rFonts w:ascii="Verdana" w:hAnsi="Verdana"/>
          <w:bCs/>
        </w:rPr>
        <w:t xml:space="preserve"> </w:t>
      </w:r>
    </w:p>
    <w:p w14:paraId="1193329B" w14:textId="77777777" w:rsidR="006C29FA" w:rsidRPr="005D353C" w:rsidRDefault="006C29FA" w:rsidP="006C29FA">
      <w:pPr>
        <w:widowControl w:val="0"/>
        <w:spacing w:line="240" w:lineRule="auto"/>
        <w:ind w:left="426"/>
        <w:jc w:val="both"/>
        <w:rPr>
          <w:rFonts w:ascii="Verdana" w:hAnsi="Verdana"/>
          <w:bCs/>
          <w:iCs/>
        </w:rPr>
      </w:pPr>
      <w:r w:rsidRPr="005D353C">
        <w:rPr>
          <w:rFonts w:ascii="Verdana" w:hAnsi="Verdana"/>
          <w:bCs/>
          <w:iCs/>
          <w:lang w:val="x-none"/>
        </w:rPr>
        <w:t>A tanulók a tantárgy oktatásában való részvétel során ismereteket szereznek a büntető eljárások során felhasználható újabb típusú megoldásokba, amelyek jellemzően a kibertérrel és infokommunikációs eszközökkel vannak összefüggésben. Az esettanulmányokkal, gyakorlati feladatokkal gazdagított oktatási tananyag nemcsak a rendészettudományterületéhez tartozik, hanem a jogtudomány valamint az informatikával ismerteti meg a hallgatókat, a nyomozási módszerekkel, a kreatív gondolkodással, amelyeket a területtel foglalkozó szakemberek előadásai és gyakorlati feladatai tesznek színesebbé és befogadhatóbbá. Az tanórák során a hallgatók megismerkednek az OSINT technikákkal, etikus hekker tevékenységgel, gépjárművek informatikai rendszereiből kinyerhető adatokkal</w:t>
      </w:r>
      <w:r w:rsidRPr="005D353C">
        <w:rPr>
          <w:rFonts w:ascii="Verdana" w:hAnsi="Verdana"/>
          <w:bCs/>
          <w:iCs/>
        </w:rPr>
        <w:t>.</w:t>
      </w:r>
    </w:p>
    <w:p w14:paraId="57092AF7" w14:textId="77777777" w:rsidR="006C29FA" w:rsidRPr="005D353C" w:rsidRDefault="006C29FA" w:rsidP="006C29FA">
      <w:pPr>
        <w:widowControl w:val="0"/>
        <w:spacing w:line="240" w:lineRule="auto"/>
        <w:ind w:left="426"/>
        <w:jc w:val="both"/>
        <w:rPr>
          <w:rFonts w:ascii="Verdana" w:hAnsi="Verdana"/>
          <w:bCs/>
          <w:i/>
        </w:rPr>
      </w:pPr>
    </w:p>
    <w:p w14:paraId="15C22A96" w14:textId="77777777" w:rsidR="006C29FA" w:rsidRPr="005D353C" w:rsidRDefault="006C29FA" w:rsidP="006C29FA">
      <w:pPr>
        <w:widowControl w:val="0"/>
        <w:spacing w:line="240" w:lineRule="auto"/>
        <w:ind w:left="426"/>
        <w:jc w:val="both"/>
        <w:rPr>
          <w:rFonts w:ascii="Verdana" w:hAnsi="Verdana"/>
          <w:b/>
          <w:bCs/>
        </w:rPr>
      </w:pPr>
      <w:r w:rsidRPr="005D353C">
        <w:rPr>
          <w:rFonts w:ascii="Verdana" w:hAnsi="Verdana"/>
          <w:b/>
          <w:bCs/>
        </w:rPr>
        <w:t>A tantárgy szakmai tartalma (angolul) (</w:t>
      </w:r>
      <w:r w:rsidRPr="005D353C">
        <w:rPr>
          <w:rFonts w:ascii="Verdana" w:hAnsi="Verdana"/>
          <w:b/>
          <w:bCs/>
          <w:lang w:val="en-US"/>
        </w:rPr>
        <w:t>Course description</w:t>
      </w:r>
      <w:r w:rsidRPr="005D353C">
        <w:rPr>
          <w:rFonts w:ascii="Verdana" w:hAnsi="Verdana"/>
          <w:b/>
          <w:bCs/>
        </w:rPr>
        <w:t xml:space="preserve">): </w:t>
      </w:r>
    </w:p>
    <w:p w14:paraId="54E882B3" w14:textId="77777777" w:rsidR="006C29FA" w:rsidRPr="005D353C" w:rsidRDefault="006C29FA" w:rsidP="006C29FA">
      <w:pPr>
        <w:widowControl w:val="0"/>
        <w:spacing w:line="240" w:lineRule="auto"/>
        <w:ind w:left="426"/>
        <w:jc w:val="both"/>
        <w:rPr>
          <w:rFonts w:ascii="Verdana" w:hAnsi="Verdana"/>
        </w:rPr>
      </w:pPr>
      <w:r w:rsidRPr="005D353C">
        <w:rPr>
          <w:rFonts w:ascii="Verdana" w:hAnsi="Verdana"/>
        </w:rPr>
        <w:t xml:space="preserve">Through their participation in the teaching of this subject, students will gain an understanding of newer types of solutions that can be used in criminal proceedings, typically related to cyberspace and infocommunication tools. The teaching material, enriched with case studies and practical exercises, is not only relevant to the field of police science, but also introduces students to law and informatics, investigative methods and creative thinking, which are made more colourful and accessible </w:t>
      </w:r>
      <w:r w:rsidRPr="005D353C">
        <w:rPr>
          <w:rFonts w:ascii="Verdana" w:hAnsi="Verdana"/>
        </w:rPr>
        <w:lastRenderedPageBreak/>
        <w:t>through lectures and practical exercises by experts in the field. During the lessons, students will learn about OSINT techniques, ethical hacking, data retrieval from automotive IT systems</w:t>
      </w:r>
    </w:p>
    <w:p w14:paraId="76EAEE6E" w14:textId="77777777" w:rsidR="006C29FA" w:rsidRPr="005D353C" w:rsidRDefault="006C29FA" w:rsidP="00CF6A71">
      <w:pPr>
        <w:widowControl w:val="0"/>
        <w:numPr>
          <w:ilvl w:val="0"/>
          <w:numId w:val="460"/>
        </w:numPr>
        <w:tabs>
          <w:tab w:val="clear" w:pos="360"/>
          <w:tab w:val="num" w:pos="720"/>
        </w:tabs>
        <w:spacing w:line="240" w:lineRule="auto"/>
        <w:ind w:left="720"/>
        <w:contextualSpacing/>
        <w:jc w:val="both"/>
        <w:rPr>
          <w:rFonts w:ascii="Verdana" w:hAnsi="Verdana"/>
          <w:bCs/>
        </w:rPr>
      </w:pPr>
      <w:r w:rsidRPr="005D353C">
        <w:rPr>
          <w:rFonts w:ascii="Verdana" w:hAnsi="Verdana"/>
          <w:b/>
          <w:bCs/>
        </w:rPr>
        <w:t xml:space="preserve">Elérendő szakmai kompetenciák (magyarul): </w:t>
      </w:r>
    </w:p>
    <w:p w14:paraId="2DC9F743"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b/>
        </w:rPr>
      </w:pPr>
      <w:r w:rsidRPr="005D353C">
        <w:rPr>
          <w:rFonts w:ascii="Verdana" w:hAnsi="Verdana"/>
          <w:b/>
        </w:rPr>
        <w:t>Tudása</w:t>
      </w:r>
    </w:p>
    <w:p w14:paraId="381F7E36" w14:textId="77777777" w:rsidR="006C29FA" w:rsidRPr="005D353C" w:rsidRDefault="006C29FA" w:rsidP="006C29FA">
      <w:pPr>
        <w:widowControl w:val="0"/>
        <w:spacing w:line="240" w:lineRule="auto"/>
        <w:ind w:left="360"/>
        <w:jc w:val="both"/>
        <w:rPr>
          <w:rFonts w:ascii="Verdana" w:hAnsi="Verdana"/>
          <w:bCs/>
          <w:i/>
          <w:lang w:val="x-none"/>
        </w:rPr>
      </w:pPr>
      <w:r w:rsidRPr="005D353C">
        <w:rPr>
          <w:rFonts w:ascii="Verdana" w:hAnsi="Verdana"/>
          <w:b/>
          <w:bCs/>
          <w:i/>
          <w:lang w:val="x-none"/>
        </w:rPr>
        <w:t>A KKK-ból átemelt kompetenciák:</w:t>
      </w:r>
      <w:r w:rsidRPr="005D353C">
        <w:rPr>
          <w:rFonts w:ascii="Verdana" w:hAnsi="Verdana"/>
          <w:bCs/>
          <w:i/>
          <w:lang w:val="x-none"/>
        </w:rPr>
        <w:t xml:space="preserve"> </w:t>
      </w:r>
    </w:p>
    <w:p w14:paraId="2B39B24A" w14:textId="77777777" w:rsidR="006C29FA" w:rsidRPr="005D353C" w:rsidRDefault="006C29FA" w:rsidP="006C29FA">
      <w:pPr>
        <w:widowControl w:val="0"/>
        <w:spacing w:line="240" w:lineRule="auto"/>
        <w:ind w:left="360"/>
        <w:jc w:val="both"/>
        <w:rPr>
          <w:rFonts w:ascii="Verdana" w:hAnsi="Verdana"/>
          <w:bCs/>
          <w:iCs/>
        </w:rPr>
      </w:pPr>
      <w:r w:rsidRPr="005D353C">
        <w:rPr>
          <w:rFonts w:ascii="Verdana" w:hAnsi="Verdana"/>
          <w:bCs/>
          <w:iCs/>
        </w:rPr>
        <w:t>- Ismeri a közszolgálatban a saját szakterületén rendszeresített digitális technológiákat és a velük történő kommunikáció módját, továbbá ismeri az adott környezethez megfelelő digitális kommunikációs eszközöket.</w:t>
      </w:r>
    </w:p>
    <w:p w14:paraId="5F797E19" w14:textId="77777777" w:rsidR="006C29FA" w:rsidRPr="005D353C" w:rsidRDefault="006C29FA" w:rsidP="006C29FA">
      <w:pPr>
        <w:widowControl w:val="0"/>
        <w:spacing w:line="240" w:lineRule="auto"/>
        <w:ind w:left="360"/>
        <w:jc w:val="both"/>
        <w:rPr>
          <w:rFonts w:ascii="Verdana" w:hAnsi="Verdana"/>
          <w:bCs/>
          <w:iCs/>
        </w:rPr>
      </w:pPr>
      <w:r w:rsidRPr="005D353C">
        <w:rPr>
          <w:rFonts w:ascii="Verdana" w:hAnsi="Verdana"/>
          <w:bCs/>
          <w:iCs/>
        </w:rPr>
        <w:t>- Jól ismeri a rendvédelmi feladatokat ellátó szerveknél működő informatikai eszközöket, alkalmazásokat és rendszereket, valamint speciális technikai eszközöket.</w:t>
      </w:r>
    </w:p>
    <w:p w14:paraId="52E76E48" w14:textId="77777777" w:rsidR="006C29FA" w:rsidRPr="005D353C" w:rsidRDefault="006C29FA" w:rsidP="006C29FA">
      <w:pPr>
        <w:widowControl w:val="0"/>
        <w:spacing w:line="240" w:lineRule="auto"/>
        <w:ind w:left="360"/>
        <w:jc w:val="both"/>
        <w:rPr>
          <w:rFonts w:ascii="Verdana" w:hAnsi="Verdana"/>
          <w:bCs/>
          <w:iCs/>
        </w:rPr>
      </w:pPr>
      <w:r w:rsidRPr="005D353C">
        <w:rPr>
          <w:rFonts w:ascii="Verdana" w:hAnsi="Verdana"/>
          <w:bCs/>
          <w:iCs/>
        </w:rPr>
        <w:t>- Magas szintű kriminalisztikai − kriminál technikai, kriminál taktikai, kriminál metodikai − ismeretekkel rendelkezik.</w:t>
      </w:r>
    </w:p>
    <w:p w14:paraId="137E9AE6" w14:textId="77777777" w:rsidR="006C29FA" w:rsidRPr="005D353C" w:rsidRDefault="006C29FA" w:rsidP="006C29FA">
      <w:pPr>
        <w:widowControl w:val="0"/>
        <w:spacing w:line="240" w:lineRule="auto"/>
        <w:ind w:left="360"/>
        <w:jc w:val="both"/>
        <w:rPr>
          <w:rFonts w:ascii="Verdana" w:hAnsi="Verdana"/>
          <w:bCs/>
          <w:iCs/>
        </w:rPr>
      </w:pPr>
      <w:r w:rsidRPr="005D353C">
        <w:rPr>
          <w:rFonts w:ascii="Verdana" w:hAnsi="Verdana"/>
          <w:bCs/>
          <w:iCs/>
        </w:rPr>
        <w:t>- Mélyreható tudással bír a kiber bűncselekmények felderítéséhez, bizonyításához és minősítéséhez elengedhetetlenül szükséges informatikai, speciális jogi, kriminalisztikai és bűnügyi szolgálati ismeretekből.</w:t>
      </w:r>
    </w:p>
    <w:p w14:paraId="7B091BC1" w14:textId="77777777" w:rsidR="006C29FA" w:rsidRPr="005D353C" w:rsidRDefault="006C29FA" w:rsidP="006C29FA">
      <w:pPr>
        <w:widowControl w:val="0"/>
        <w:spacing w:line="240" w:lineRule="auto"/>
        <w:ind w:left="360"/>
        <w:jc w:val="both"/>
        <w:rPr>
          <w:rFonts w:ascii="Verdana" w:hAnsi="Verdana"/>
          <w:bCs/>
          <w:iCs/>
        </w:rPr>
      </w:pPr>
    </w:p>
    <w:p w14:paraId="277AAFC7" w14:textId="77777777" w:rsidR="006C29FA" w:rsidRPr="005D353C" w:rsidRDefault="006C29FA" w:rsidP="006C29FA">
      <w:pPr>
        <w:widowControl w:val="0"/>
        <w:spacing w:line="240" w:lineRule="auto"/>
        <w:ind w:left="360"/>
        <w:jc w:val="both"/>
        <w:rPr>
          <w:rFonts w:ascii="Verdana" w:hAnsi="Verdana"/>
          <w:bCs/>
          <w:iCs/>
          <w:lang w:val="x-none"/>
        </w:rPr>
      </w:pPr>
      <w:r w:rsidRPr="005D353C">
        <w:rPr>
          <w:rFonts w:ascii="Verdana" w:hAnsi="Verdana"/>
          <w:b/>
          <w:bCs/>
          <w:iCs/>
          <w:lang w:val="x-none"/>
        </w:rPr>
        <w:t>A részletezett szakmai kompetenciák:</w:t>
      </w:r>
      <w:r w:rsidRPr="005D353C">
        <w:rPr>
          <w:rFonts w:ascii="Verdana" w:hAnsi="Verdana"/>
          <w:bCs/>
          <w:iCs/>
          <w:lang w:val="x-none"/>
        </w:rPr>
        <w:t xml:space="preserve"> </w:t>
      </w:r>
    </w:p>
    <w:p w14:paraId="28B63817"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highlight w:val="yellow"/>
        </w:rPr>
      </w:pPr>
      <w:r w:rsidRPr="005D353C">
        <w:rPr>
          <w:rFonts w:ascii="Verdana" w:hAnsi="Verdana"/>
          <w:bCs/>
          <w:iCs/>
        </w:rPr>
        <w:t>Ismeri az OSINT elméleti alapjait, alkalmazási területeit. Tisztában van a nyílt forrású hírszerzés kiberbiztonsági vonatkozásaival. Birtokában van az online munkavégzéshez szükséges technikai ismereteknek. Ismeri a nyílt információgyűjtés lehetőségeit, tisztában van az egyedi azonosítókkal végezhető internetkutatás módszereivel. smeri a közösségi médiafelületek működését, lehetőségeit.  Mélyreható tudással bír a valós és a kibertérben elkövetett információs rendszer és elektronikus adat elleni bűncselekmények felderítéséről, bizonyításáról és minősítéséről, azok informatikai, speciális jogi, kriminalisztikai és bűnügyi szolgálati ismereteiről. Ismeri az információs rendszerek működésének alapjait. Az információs rendszerek bűnüldözés szempontjából releváns szegmenseiről részletes ismeretekkel rendelkezik. Behatóan ismeri a büntetőeljárásban alkalmazható eljárási cselekmények, kényszerintézkedések foganatosításának követelményeit és a gyakorlati alkalmazás szabályait.</w:t>
      </w:r>
    </w:p>
    <w:p w14:paraId="7192992D"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
        </w:rPr>
      </w:pPr>
    </w:p>
    <w:p w14:paraId="200B56D9"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Képességei</w:t>
      </w:r>
    </w:p>
    <w:p w14:paraId="6E0F9447"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i/>
          <w:lang w:eastAsia="ar-SA"/>
        </w:rPr>
      </w:pPr>
    </w:p>
    <w:p w14:paraId="66B852A4"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4847385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Képes a munkaköréhez és feladataihoz kapcsolódó jogszabályi háttér értelmezésére és gyakorlati alkalmazására.</w:t>
      </w:r>
    </w:p>
    <w:p w14:paraId="6F4853FD"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Magabiztosan alkalmazza a rendészeti területen rendszeresített fegyverek, anyagi-technikai eszközök használatának szabályait.</w:t>
      </w:r>
    </w:p>
    <w:p w14:paraId="44CB059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Magas szinten képes a bűnügyi területen a megelőzési, a felderítési és a nyomozási tevékenységre.</w:t>
      </w:r>
    </w:p>
    <w:p w14:paraId="3BA1AB3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Képes a kiber bűncselekmények felderítése, bizonyítása és minősítése terén egyaránt eredményes munka végzésére.</w:t>
      </w:r>
    </w:p>
    <w:p w14:paraId="4431925A"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3CC863D5"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6EAAB3C0"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25BEB0A2" w14:textId="77777777" w:rsidR="006C29FA" w:rsidRPr="005D353C" w:rsidRDefault="006C29FA" w:rsidP="006C29FA">
      <w:pPr>
        <w:widowControl w:val="0"/>
        <w:autoSpaceDE w:val="0"/>
        <w:autoSpaceDN w:val="0"/>
        <w:adjustRightInd w:val="0"/>
        <w:spacing w:after="0" w:line="240" w:lineRule="auto"/>
        <w:ind w:left="284" w:firstLine="76"/>
        <w:jc w:val="both"/>
        <w:rPr>
          <w:rFonts w:ascii="Verdana" w:hAnsi="Verdana"/>
          <w:bCs/>
          <w:iCs/>
          <w:lang w:eastAsia="ar-SA"/>
        </w:rPr>
      </w:pPr>
      <w:r w:rsidRPr="005D353C">
        <w:rPr>
          <w:rFonts w:ascii="Verdana" w:hAnsi="Verdana"/>
          <w:bCs/>
          <w:iCs/>
          <w:lang w:eastAsia="ar-SA"/>
        </w:rPr>
        <w:lastRenderedPageBreak/>
        <w:t xml:space="preserve">Képes megteremteni a biztonságos internetkutatás feltételeit.Érti saját szakterülete összefüggéseit az internetkutatás adta lehetőségekkel. Képes az információs rendszer és elektronikus adat elleni bűncselekmények felderítése, bizonyítása és minősítése terén egyaránt eredményes munka végzésére. Képes a nyomozati munka ideiglenesen létrehozott szervezeteiben folyó munka koordinálására. Képes az információs rendszer és elektronikus adat elleni bűncselekmények megelőzése, felderítése, nyomozása, bizonyítása érdekében együttműködni az információs rendszereket használó, üzemeltető személyekkel, szervezetekkel. Képes az információs rendszer és elektronikus adat elleni bűncselekmények nyomozásához szükséges speciális forenzikus eszközök, informatikai eszközök és szoftverek célirányos használatára. Képes a kibervédelem területén feladatokat ellátó szervekkel, szervezetekkel együttműködni. Képes beosztott vezetőként az állomány munkájának irányítására. Képes a feladatához, valamint a szervezeti egysége számára szükséges nemzetközi bűnügyi együttműködésben aktívan részt venni. </w:t>
      </w:r>
    </w:p>
    <w:p w14:paraId="1F8AEF46"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Cs/>
          <w:iCs/>
          <w:lang w:eastAsia="ar-SA"/>
        </w:rPr>
      </w:pPr>
    </w:p>
    <w:p w14:paraId="300A21A7"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 xml:space="preserve">Attitűdje </w:t>
      </w:r>
    </w:p>
    <w:p w14:paraId="0FB9D99D"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
        </w:rPr>
      </w:pPr>
    </w:p>
    <w:p w14:paraId="67DE1C9F"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4EFCEFA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xml:space="preserve">- Elkötelezett a demokratikus értékek és a jogállamiság mellett. </w:t>
      </w:r>
    </w:p>
    <w:p w14:paraId="5881D498"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lang w:eastAsia="ar-SA"/>
        </w:rPr>
        <w:t xml:space="preserve">- </w:t>
      </w:r>
      <w:r w:rsidRPr="005D353C">
        <w:rPr>
          <w:rFonts w:ascii="Verdana" w:hAnsi="Verdana"/>
          <w:sz w:val="18"/>
          <w:szCs w:val="18"/>
        </w:rPr>
        <w:t>Munkavégzése során politikamentesség, bajtársiasság, a rendvédelmi feladatokat ellátó szervekhez való lojalitás jellemzi.</w:t>
      </w:r>
    </w:p>
    <w:p w14:paraId="07C5B4A6"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Nyitott és érdeklődő a tradicionális és új szakmai ismeretek, tendenciák, módszerek és technikák iránt.</w:t>
      </w:r>
    </w:p>
    <w:p w14:paraId="46AFE739"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Felkészült a hatékony hatósági jogalkalmazásra.</w:t>
      </w:r>
    </w:p>
    <w:p w14:paraId="654641E8"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sz w:val="18"/>
          <w:szCs w:val="18"/>
        </w:rPr>
      </w:pPr>
      <w:r w:rsidRPr="005D353C">
        <w:rPr>
          <w:rFonts w:ascii="Verdana" w:hAnsi="Verdana"/>
          <w:sz w:val="18"/>
          <w:szCs w:val="18"/>
        </w:rPr>
        <w:t>- Nyitott szakterülete új eredményei, innovációi iránt, törekszik azok megismerésére, megértésére és alkalmazására. Elkötelezett saját szakmai fejlődése iránt.</w:t>
      </w:r>
    </w:p>
    <w:p w14:paraId="535B571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722815B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06D5246F"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Számol az online térből kinyerhető információkkal, a gyakorlatban alkalmazza tudását. Jellemzi a probléma felismerés és problémamegoldás. Nyitott az új technológiák megismerésére, elsajátítására, az életen át tartó tanulásra. Nyitott a bűnüldöző szervek közti legjobb gyakorlatok megismerésére, cseréjére. Fontosnak tartja a kiberbűncselekmények elleni hatékony fellépést, a kiberbiztonság fenntartását</w:t>
      </w:r>
    </w:p>
    <w:p w14:paraId="39E376FD" w14:textId="77777777" w:rsidR="006C29FA" w:rsidRPr="005D353C" w:rsidRDefault="006C29FA" w:rsidP="006C29FA">
      <w:pPr>
        <w:widowControl w:val="0"/>
        <w:autoSpaceDE w:val="0"/>
        <w:autoSpaceDN w:val="0"/>
        <w:adjustRightInd w:val="0"/>
        <w:spacing w:after="0" w:line="240" w:lineRule="auto"/>
        <w:jc w:val="both"/>
        <w:rPr>
          <w:rFonts w:ascii="Verdana" w:hAnsi="Verdana"/>
          <w:b/>
          <w:highlight w:val="yellow"/>
        </w:rPr>
      </w:pPr>
    </w:p>
    <w:p w14:paraId="66589862" w14:textId="77777777" w:rsidR="006C29FA" w:rsidRPr="005D353C" w:rsidRDefault="006C29FA" w:rsidP="006C29FA">
      <w:pPr>
        <w:widowControl w:val="0"/>
        <w:autoSpaceDE w:val="0"/>
        <w:autoSpaceDN w:val="0"/>
        <w:adjustRightInd w:val="0"/>
        <w:spacing w:after="0" w:line="240" w:lineRule="auto"/>
        <w:ind w:firstLine="360"/>
        <w:jc w:val="both"/>
        <w:rPr>
          <w:rFonts w:ascii="Verdana" w:hAnsi="Verdana"/>
          <w:b/>
        </w:rPr>
      </w:pPr>
      <w:r w:rsidRPr="005D353C">
        <w:rPr>
          <w:rFonts w:ascii="Verdana" w:hAnsi="Verdana"/>
          <w:b/>
        </w:rPr>
        <w:t>Autonómiája és felelőssége</w:t>
      </w:r>
    </w:p>
    <w:p w14:paraId="6FDAC496"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
        </w:rPr>
      </w:pPr>
    </w:p>
    <w:p w14:paraId="36B4984B"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képzési és kimeneti követelményekből átemelt szakmai kompetenciák:</w:t>
      </w:r>
    </w:p>
    <w:p w14:paraId="49433B0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Tisztában van a fegyveres feladatellátásból és a kényszerítő eszközök alkalmazásának lehetőségéből ráháruló felelősséggel és helyesen él azokkal.</w:t>
      </w:r>
    </w:p>
    <w:p w14:paraId="333B735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Alkalmas önálló döntéshozatalra, parancsadásra, ezeket megfelelő felelősséggel gyakorolja.</w:t>
      </w:r>
    </w:p>
    <w:p w14:paraId="0AC40874"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w:t>
      </w:r>
      <w:r w:rsidRPr="005D353C">
        <w:rPr>
          <w:rFonts w:ascii="Verdana" w:hAnsi="Verdana"/>
          <w:lang w:eastAsia="ar-SA"/>
        </w:rPr>
        <w:tab/>
        <w:t>A gyakorlati tudás és tapasztalatok megszerzését követően szervezeti egységét vezeti, működési folyamatait tervezi és irányítja, erőforrásaival gazdálkodik.</w:t>
      </w:r>
    </w:p>
    <w:p w14:paraId="1D8500B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 Felelősséget érez a munkája ellátása során tudomására jutott adatok, információk kezelése és azok megosztása tekintetében.</w:t>
      </w:r>
    </w:p>
    <w:p w14:paraId="127842C5"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2AA6497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485C7800"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r w:rsidRPr="005D353C">
        <w:rPr>
          <w:rFonts w:ascii="Verdana" w:hAnsi="Verdana"/>
          <w:lang w:eastAsia="ar-SA"/>
        </w:rPr>
        <w:t>Önállóan és felelősséggel vesz részt a rendőrség kiberbűnözés elleni egységeinél a szervezeten belüli és azon kívüli szakmai fórumok munkájában. Általános felügyelet mellett önállóan végzi és szervezi a részére meghatározott feladatokat. Felelősséget visel a munkájával és a magatartásával kapcsolatos szakmai, jogi és etikai normák és szabályok betartása terén.</w:t>
      </w:r>
    </w:p>
    <w:p w14:paraId="1E746CD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rPr>
      </w:pPr>
    </w:p>
    <w:p w14:paraId="737F7F70" w14:textId="77777777" w:rsidR="006C29FA" w:rsidRPr="005D353C" w:rsidRDefault="006C29FA" w:rsidP="006C29FA">
      <w:pPr>
        <w:widowControl w:val="0"/>
        <w:spacing w:line="240" w:lineRule="auto"/>
        <w:ind w:left="426"/>
        <w:jc w:val="both"/>
        <w:rPr>
          <w:rFonts w:ascii="Verdana" w:hAnsi="Verdana"/>
          <w:b/>
          <w:bCs/>
          <w:lang w:val="en-US"/>
        </w:rPr>
      </w:pPr>
      <w:r w:rsidRPr="005D353C">
        <w:rPr>
          <w:rFonts w:ascii="Verdana" w:hAnsi="Verdana"/>
          <w:b/>
          <w:bCs/>
        </w:rPr>
        <w:t>Elérendő szakmai kompetenciák (angolul) (</w:t>
      </w:r>
      <w:r w:rsidRPr="005D353C">
        <w:rPr>
          <w:rFonts w:ascii="Verdana" w:hAnsi="Verdana"/>
          <w:b/>
          <w:bCs/>
          <w:lang w:val="en-US"/>
        </w:rPr>
        <w:t xml:space="preserve">Competences – English): </w:t>
      </w:r>
    </w:p>
    <w:p w14:paraId="7D48F301"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Knowledge</w:t>
      </w:r>
    </w:p>
    <w:p w14:paraId="729F6F5C"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 xml:space="preserve">Competences in the programme and outcome requirements: </w:t>
      </w:r>
    </w:p>
    <w:p w14:paraId="69802251"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You know the digital technologies used in the public service in your field and how to communicate with them, and you know the digital communication tools appropriate to the context.</w:t>
      </w:r>
    </w:p>
    <w:p w14:paraId="73B16E0A"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Good knowledge of IT tools, applications and systems and specific technical tools used by law enforcement agencies.</w:t>
      </w:r>
    </w:p>
    <w:p w14:paraId="78D7760F"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He/she has a high level of knowledge of forensic science - technical criminal, tactical criminal, methodological criminal.</w:t>
      </w:r>
    </w:p>
    <w:p w14:paraId="7CD9042C"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In-depth knowledge of the IT, specialised legal, forensic and criminal intelligence skills essential for the detection, proof and classification of cybercrime.</w:t>
      </w:r>
    </w:p>
    <w:p w14:paraId="2C820D63" w14:textId="77777777" w:rsidR="006C29FA" w:rsidRPr="005D353C" w:rsidRDefault="006C29FA" w:rsidP="006C29FA">
      <w:pPr>
        <w:widowControl w:val="0"/>
        <w:spacing w:line="240" w:lineRule="auto"/>
        <w:ind w:left="426"/>
        <w:jc w:val="both"/>
        <w:rPr>
          <w:rFonts w:ascii="Verdana" w:hAnsi="Verdana"/>
          <w:bCs/>
          <w:lang w:val="en-GB"/>
        </w:rPr>
      </w:pPr>
    </w:p>
    <w:p w14:paraId="14485D1E"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 xml:space="preserve">The professional competences detailed are: </w:t>
      </w:r>
    </w:p>
    <w:p w14:paraId="37290CAF"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Knowledge of the theoretical foundations of OSINT, its fields of application. Knowledge of the concepts, principles, concepts and principles of OSINT. Possesses the technical skills required to work online. Has technical knowledge of the technical aspects of cyber intelligence.  In-depth knowledge of the detection, proof and classification of information systems and electronic data offences committed in real and cyberspace, their IT, specific legal, forensic and criminal intelligence aspects. Knowledge of the basics of information systems operation. Detailed knowledge of the segments of information systems relevant to law enforcement. In-depth knowledge of the requirements for the use of procedural measures and coercive measures in criminal proceedings and the rules for their practical application.</w:t>
      </w:r>
    </w:p>
    <w:p w14:paraId="3CD865AC" w14:textId="77777777" w:rsidR="006C29FA" w:rsidRPr="005D353C" w:rsidRDefault="006C29FA" w:rsidP="006C29FA">
      <w:pPr>
        <w:widowControl w:val="0"/>
        <w:spacing w:line="240" w:lineRule="auto"/>
        <w:ind w:left="426"/>
        <w:jc w:val="both"/>
        <w:rPr>
          <w:rFonts w:ascii="Verdana" w:hAnsi="Verdana"/>
          <w:bCs/>
          <w:lang w:val="en-GB"/>
        </w:rPr>
      </w:pPr>
    </w:p>
    <w:p w14:paraId="54C157FE"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Skills</w:t>
      </w:r>
    </w:p>
    <w:p w14:paraId="18598351"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Professional competences taken over from the training and output requirements:</w:t>
      </w:r>
    </w:p>
    <w:p w14:paraId="3D0F7E50"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Ability to interpret and apply in practice the legal background relevant to his/her job and duties.</w:t>
      </w:r>
    </w:p>
    <w:p w14:paraId="166D8C45"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Confidently apply the rules for the use of weapons and material and technical equipment used in law enforcement.</w:t>
      </w:r>
    </w:p>
    <w:p w14:paraId="03AAF84E"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High level of prevention, detection and investigation in the criminal field.</w:t>
      </w:r>
    </w:p>
    <w:p w14:paraId="51047584"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Ability to work effectively in the field of cyber crime detection, evidence and classification.</w:t>
      </w:r>
    </w:p>
    <w:p w14:paraId="331D3719" w14:textId="77777777" w:rsidR="006C29FA" w:rsidRPr="005D353C" w:rsidRDefault="006C29FA" w:rsidP="006C29FA">
      <w:pPr>
        <w:widowControl w:val="0"/>
        <w:spacing w:line="240" w:lineRule="auto"/>
        <w:ind w:left="426"/>
        <w:jc w:val="both"/>
        <w:rPr>
          <w:rFonts w:ascii="Verdana" w:hAnsi="Verdana"/>
          <w:bCs/>
          <w:lang w:val="en-GB"/>
        </w:rPr>
      </w:pPr>
    </w:p>
    <w:p w14:paraId="02D79460"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2363D5A2"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lastRenderedPageBreak/>
        <w:t xml:space="preserve">Ability to create the conditions for secure Internet research.Understanding of the links between his/her field of expertise and the possibilities offered by Internet research. Ability to work effectively in the detection, proof and classification of both information system and electronic data crimes. Ability to coordinate the work of temporary investigative bodies. Ability to cooperate with the persons and organisations using and operating information systems in the prevention, detection, investigation and proof of offences against information systems and electronic data. Ability to use in a targeted manner the special forensic tools, IT tools and software necessary for the investigation of offences against information systems and electronic data. Ability to cooperate with bodies and organisations with responsibilities in the field of cyber defence. Ability to direct the work of staff as a subordinate manager. Ability to participate actively in international cooperation in criminal matters as required by the mission and the unit. </w:t>
      </w:r>
    </w:p>
    <w:p w14:paraId="48076884" w14:textId="77777777" w:rsidR="006C29FA" w:rsidRPr="005D353C" w:rsidRDefault="006C29FA" w:rsidP="006C29FA">
      <w:pPr>
        <w:widowControl w:val="0"/>
        <w:spacing w:line="240" w:lineRule="auto"/>
        <w:ind w:left="426"/>
        <w:jc w:val="both"/>
        <w:rPr>
          <w:rFonts w:ascii="Verdana" w:hAnsi="Verdana"/>
          <w:bCs/>
          <w:lang w:val="en-GB"/>
        </w:rPr>
      </w:pPr>
    </w:p>
    <w:p w14:paraId="5F41776D"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 xml:space="preserve">Attitude </w:t>
      </w:r>
    </w:p>
    <w:p w14:paraId="6D8F8AE1"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Professional competences taken from training and output requirements:</w:t>
      </w:r>
    </w:p>
    <w:p w14:paraId="36CFC45D"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xml:space="preserve">- Committed to democratic values and the rule of law. </w:t>
      </w:r>
    </w:p>
    <w:p w14:paraId="5BACE98B"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The work is characterised by a non-political and comradely attitude, loyalty to the law enforcement agencies.</w:t>
      </w:r>
    </w:p>
    <w:p w14:paraId="13885776"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Open and interested in traditional and new professional knowledge, trends, methods and techniques.</w:t>
      </w:r>
    </w:p>
    <w:p w14:paraId="708FF4CC"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Prepared to apply the law effectively in the administration of justice.</w:t>
      </w:r>
    </w:p>
    <w:p w14:paraId="5DAF3962"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Open to new developments and innovations in his/her field of expertise, and seeks to learn, understand and apply them. Committed to his/her own professional development.</w:t>
      </w:r>
    </w:p>
    <w:p w14:paraId="2639476F" w14:textId="77777777" w:rsidR="006C29FA" w:rsidRPr="005D353C" w:rsidRDefault="006C29FA" w:rsidP="006C29FA">
      <w:pPr>
        <w:widowControl w:val="0"/>
        <w:spacing w:line="240" w:lineRule="auto"/>
        <w:ind w:left="426"/>
        <w:jc w:val="both"/>
        <w:rPr>
          <w:rFonts w:ascii="Verdana" w:hAnsi="Verdana"/>
          <w:bCs/>
          <w:lang w:val="en-GB"/>
        </w:rPr>
      </w:pPr>
    </w:p>
    <w:p w14:paraId="7E763733"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The competences detailed are:</w:t>
      </w:r>
    </w:p>
    <w:p w14:paraId="1830A37B"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Takes advantage of the information available online, applies his/her knowledge in practice. He/she is able to use the information available on the Internet and uses it to make sense of knowledge and information. Open to learning and mastering new technologies and lifelong learning. Open to learning and exchanging best practices between law enforcement agencies. Attaches importance to effective action against cybercrime, maintaining cyber security</w:t>
      </w:r>
    </w:p>
    <w:p w14:paraId="1CFC5437" w14:textId="77777777" w:rsidR="006C29FA" w:rsidRPr="005D353C" w:rsidRDefault="006C29FA" w:rsidP="006C29FA">
      <w:pPr>
        <w:widowControl w:val="0"/>
        <w:spacing w:line="240" w:lineRule="auto"/>
        <w:ind w:left="426"/>
        <w:jc w:val="both"/>
        <w:rPr>
          <w:rFonts w:ascii="Verdana" w:hAnsi="Verdana"/>
          <w:bCs/>
          <w:lang w:val="en-GB"/>
        </w:rPr>
      </w:pPr>
    </w:p>
    <w:p w14:paraId="1737941B"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Autonomy and responsibility</w:t>
      </w:r>
    </w:p>
    <w:p w14:paraId="4A398648"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Professional competences transferred from training and output requirements:</w:t>
      </w:r>
    </w:p>
    <w:p w14:paraId="1BE15405"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He/she is aware of and correctly exercises the responsibilities that arise from the use of weapons and the possibility of using coercive means.</w:t>
      </w:r>
    </w:p>
    <w:p w14:paraId="2E6111D1"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He/she is capable of making decisions and giving orders independently and exercises them with appropriate responsibility.</w:t>
      </w:r>
    </w:p>
    <w:p w14:paraId="5CF55C23"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Following the acquisition of practical knowledge and experience, he/she is able to lead his/her unit, plan and manage its operational processes and resources.</w:t>
      </w:r>
    </w:p>
    <w:p w14:paraId="4BDC830E"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 Has a sense of responsibility for the management and sharing of data and information acquired in the performance of his/her duties.</w:t>
      </w:r>
    </w:p>
    <w:p w14:paraId="659C8FD8" w14:textId="77777777" w:rsidR="006C29FA" w:rsidRPr="005D353C" w:rsidRDefault="006C29FA" w:rsidP="006C29FA">
      <w:pPr>
        <w:widowControl w:val="0"/>
        <w:spacing w:line="240" w:lineRule="auto"/>
        <w:ind w:left="426"/>
        <w:jc w:val="both"/>
        <w:rPr>
          <w:rFonts w:ascii="Verdana" w:hAnsi="Verdana"/>
          <w:bCs/>
          <w:lang w:val="en-GB"/>
        </w:rPr>
      </w:pPr>
    </w:p>
    <w:p w14:paraId="4247308E"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lastRenderedPageBreak/>
        <w:t>The competences detailed are:</w:t>
      </w:r>
    </w:p>
    <w:p w14:paraId="401E7E52" w14:textId="77777777" w:rsidR="006C29FA" w:rsidRPr="005D353C" w:rsidRDefault="006C29FA" w:rsidP="006C29FA">
      <w:pPr>
        <w:widowControl w:val="0"/>
        <w:spacing w:line="240" w:lineRule="auto"/>
        <w:ind w:left="426"/>
        <w:jc w:val="both"/>
        <w:rPr>
          <w:rFonts w:ascii="Verdana" w:hAnsi="Verdana"/>
          <w:bCs/>
          <w:lang w:val="en-GB"/>
        </w:rPr>
      </w:pPr>
      <w:r w:rsidRPr="005D353C">
        <w:rPr>
          <w:rFonts w:ascii="Verdana" w:hAnsi="Verdana"/>
          <w:bCs/>
          <w:lang w:val="en-GB"/>
        </w:rPr>
        <w:t>Independently and responsibly participates in the work of professional forums within and outside the organisation within the Police Cybercrime Unit. Under general supervision, independently performs and organises the tasks assigned to him/her. He/she will be responsible for compliance with professional, legal and ethical standards and rules relating to his/her work and conduct.</w:t>
      </w:r>
    </w:p>
    <w:p w14:paraId="6CE0D53F" w14:textId="77777777" w:rsidR="006C29FA" w:rsidRPr="005D353C" w:rsidRDefault="006C29FA" w:rsidP="006C29FA">
      <w:pPr>
        <w:widowControl w:val="0"/>
        <w:spacing w:line="240" w:lineRule="auto"/>
        <w:ind w:left="426"/>
        <w:jc w:val="both"/>
        <w:rPr>
          <w:rFonts w:ascii="Verdana" w:hAnsi="Verdana"/>
          <w:lang w:val="en-GB"/>
        </w:rPr>
      </w:pPr>
    </w:p>
    <w:p w14:paraId="0861BA57" w14:textId="77777777" w:rsidR="006C29FA" w:rsidRPr="005D353C" w:rsidRDefault="006C29FA" w:rsidP="00CF6A71">
      <w:pPr>
        <w:numPr>
          <w:ilvl w:val="0"/>
          <w:numId w:val="460"/>
        </w:numPr>
        <w:tabs>
          <w:tab w:val="clear" w:pos="360"/>
          <w:tab w:val="num" w:pos="720"/>
        </w:tabs>
        <w:spacing w:before="0" w:after="160" w:line="256" w:lineRule="auto"/>
        <w:ind w:left="720" w:hanging="294"/>
        <w:contextualSpacing/>
        <w:rPr>
          <w:rFonts w:ascii="Verdana" w:hAnsi="Verdana"/>
          <w:b/>
          <w:bCs/>
        </w:rPr>
      </w:pPr>
      <w:r w:rsidRPr="005D353C">
        <w:rPr>
          <w:rFonts w:ascii="Verdana" w:hAnsi="Verdana"/>
          <w:b/>
          <w:bCs/>
        </w:rPr>
        <w:t>Előtanulmányi követelmények: -</w:t>
      </w:r>
    </w:p>
    <w:p w14:paraId="2836572D" w14:textId="77777777" w:rsidR="006C29FA" w:rsidRPr="005D353C" w:rsidRDefault="006C29FA" w:rsidP="00CF6A71">
      <w:pPr>
        <w:widowControl w:val="0"/>
        <w:numPr>
          <w:ilvl w:val="0"/>
          <w:numId w:val="460"/>
        </w:numPr>
        <w:tabs>
          <w:tab w:val="clear" w:pos="360"/>
          <w:tab w:val="num" w:pos="720"/>
        </w:tabs>
        <w:spacing w:line="240" w:lineRule="auto"/>
        <w:ind w:left="426" w:hanging="142"/>
        <w:jc w:val="both"/>
      </w:pPr>
      <w:r w:rsidRPr="005D353C">
        <w:rPr>
          <w:rFonts w:ascii="Verdana" w:hAnsi="Verdana"/>
          <w:b/>
          <w:bCs/>
        </w:rPr>
        <w:t>A tantárgy tananyagának leírása, tematika. Description of the subject, curriculum (magyarul, angolul - English)</w:t>
      </w:r>
    </w:p>
    <w:p w14:paraId="47BB1C55" w14:textId="77777777" w:rsidR="006C29FA" w:rsidRPr="005D353C" w:rsidRDefault="006C29FA" w:rsidP="00CF6A71">
      <w:pPr>
        <w:widowControl w:val="0"/>
        <w:numPr>
          <w:ilvl w:val="1"/>
          <w:numId w:val="460"/>
        </w:numPr>
        <w:tabs>
          <w:tab w:val="clear" w:pos="3977"/>
          <w:tab w:val="num" w:pos="716"/>
          <w:tab w:val="num" w:pos="993"/>
        </w:tabs>
        <w:spacing w:line="240" w:lineRule="auto"/>
        <w:ind w:left="716"/>
        <w:jc w:val="both"/>
        <w:rPr>
          <w:rFonts w:ascii="Verdana" w:hAnsi="Verdana"/>
        </w:rPr>
      </w:pPr>
      <w:r w:rsidRPr="005D353C">
        <w:rPr>
          <w:rFonts w:ascii="Verdana" w:hAnsi="Verdana"/>
        </w:rPr>
        <w:t xml:space="preserve"> Az OSINT fogalmi meghatározása, technikai háttere, A biztonságos internetkutatás feltételei</w:t>
      </w:r>
    </w:p>
    <w:p w14:paraId="703AD18D" w14:textId="77777777" w:rsidR="006C29FA" w:rsidRPr="005D353C" w:rsidRDefault="006C29FA" w:rsidP="00CF6A71">
      <w:pPr>
        <w:numPr>
          <w:ilvl w:val="1"/>
          <w:numId w:val="460"/>
        </w:numPr>
        <w:tabs>
          <w:tab w:val="clear" w:pos="3977"/>
          <w:tab w:val="num" w:pos="716"/>
          <w:tab w:val="num" w:pos="993"/>
        </w:tabs>
        <w:spacing w:before="0" w:after="160" w:line="256" w:lineRule="auto"/>
        <w:ind w:left="716"/>
        <w:contextualSpacing/>
        <w:rPr>
          <w:rFonts w:ascii="Verdana" w:hAnsi="Verdana"/>
        </w:rPr>
      </w:pPr>
      <w:r w:rsidRPr="005D353C">
        <w:rPr>
          <w:rFonts w:ascii="Verdana" w:hAnsi="Verdana"/>
        </w:rPr>
        <w:t>a személyes adat, közérdekű adat, adatvédelem megismerése, bemutatása, jogszabályi hátterének ismerete</w:t>
      </w:r>
    </w:p>
    <w:p w14:paraId="1B8604E9" w14:textId="77777777" w:rsidR="006C29FA" w:rsidRPr="005D353C" w:rsidRDefault="006C29FA" w:rsidP="00CF6A71">
      <w:pPr>
        <w:widowControl w:val="0"/>
        <w:numPr>
          <w:ilvl w:val="1"/>
          <w:numId w:val="460"/>
        </w:numPr>
        <w:tabs>
          <w:tab w:val="clear" w:pos="3977"/>
          <w:tab w:val="num" w:pos="716"/>
          <w:tab w:val="num" w:pos="993"/>
        </w:tabs>
        <w:spacing w:line="240" w:lineRule="auto"/>
        <w:ind w:left="716"/>
        <w:jc w:val="both"/>
        <w:rPr>
          <w:rFonts w:ascii="Verdana" w:hAnsi="Verdana"/>
        </w:rPr>
      </w:pPr>
      <w:r w:rsidRPr="005D353C">
        <w:rPr>
          <w:rFonts w:ascii="Verdana" w:hAnsi="Verdana"/>
        </w:rPr>
        <w:t>OSINT végrehajtása: gyakorlat - egyedi azonosítókkal végzett internetkutatás</w:t>
      </w:r>
    </w:p>
    <w:p w14:paraId="7F772DB1" w14:textId="77777777" w:rsidR="006C29FA" w:rsidRPr="005D353C" w:rsidRDefault="006C29FA" w:rsidP="00CF6A71">
      <w:pPr>
        <w:widowControl w:val="0"/>
        <w:numPr>
          <w:ilvl w:val="1"/>
          <w:numId w:val="460"/>
        </w:numPr>
        <w:tabs>
          <w:tab w:val="clear" w:pos="3977"/>
          <w:tab w:val="num" w:pos="716"/>
          <w:tab w:val="num" w:pos="993"/>
        </w:tabs>
        <w:spacing w:line="240" w:lineRule="auto"/>
        <w:ind w:left="716"/>
        <w:jc w:val="both"/>
        <w:rPr>
          <w:rFonts w:ascii="Verdana" w:hAnsi="Verdana"/>
        </w:rPr>
      </w:pPr>
      <w:r w:rsidRPr="005D353C">
        <w:rPr>
          <w:rFonts w:ascii="Verdana" w:hAnsi="Verdana"/>
        </w:rPr>
        <w:t>Etikus hacker technikák - A jogszerű magatartás határainak bemutatása, social engineering megoldások ismertetése</w:t>
      </w:r>
    </w:p>
    <w:p w14:paraId="1A20D158" w14:textId="77777777" w:rsidR="006C29FA" w:rsidRPr="005D353C" w:rsidRDefault="006C29FA" w:rsidP="00CF6A71">
      <w:pPr>
        <w:widowControl w:val="0"/>
        <w:numPr>
          <w:ilvl w:val="1"/>
          <w:numId w:val="460"/>
        </w:numPr>
        <w:tabs>
          <w:tab w:val="clear" w:pos="3977"/>
          <w:tab w:val="num" w:pos="716"/>
          <w:tab w:val="num" w:pos="993"/>
        </w:tabs>
        <w:spacing w:line="240" w:lineRule="auto"/>
        <w:ind w:left="716"/>
        <w:jc w:val="both"/>
        <w:rPr>
          <w:rFonts w:ascii="Verdana" w:hAnsi="Verdana"/>
        </w:rPr>
      </w:pPr>
      <w:r w:rsidRPr="005D353C">
        <w:rPr>
          <w:rFonts w:ascii="Verdana" w:hAnsi="Verdana"/>
        </w:rPr>
        <w:t>egyszerűbb/passzív etikus hekker technikák bemutatása rádiófrekvenciás, illetve wifi és BT hálózatok detektálásra, felderítésére</w:t>
      </w:r>
    </w:p>
    <w:p w14:paraId="780BE220" w14:textId="77777777" w:rsidR="006C29FA" w:rsidRPr="005D353C" w:rsidRDefault="006C29FA" w:rsidP="00CF6A71">
      <w:pPr>
        <w:widowControl w:val="0"/>
        <w:numPr>
          <w:ilvl w:val="1"/>
          <w:numId w:val="460"/>
        </w:numPr>
        <w:tabs>
          <w:tab w:val="clear" w:pos="3977"/>
          <w:tab w:val="num" w:pos="716"/>
          <w:tab w:val="num" w:pos="993"/>
        </w:tabs>
        <w:spacing w:line="240" w:lineRule="auto"/>
        <w:ind w:left="716"/>
        <w:jc w:val="both"/>
        <w:rPr>
          <w:rFonts w:ascii="Verdana" w:hAnsi="Verdana"/>
        </w:rPr>
      </w:pPr>
      <w:r w:rsidRPr="005D353C">
        <w:rPr>
          <w:rFonts w:ascii="Verdana" w:hAnsi="Verdana"/>
        </w:rPr>
        <w:t>A hálózati protokollok egyes szintjeinek kompromittálása révén történő beszivárgás és adatkinyerés</w:t>
      </w:r>
    </w:p>
    <w:p w14:paraId="7AEED890" w14:textId="77777777" w:rsidR="006C29FA" w:rsidRPr="005D353C" w:rsidRDefault="006C29FA" w:rsidP="00CF6A71">
      <w:pPr>
        <w:widowControl w:val="0"/>
        <w:numPr>
          <w:ilvl w:val="1"/>
          <w:numId w:val="460"/>
        </w:numPr>
        <w:tabs>
          <w:tab w:val="clear" w:pos="3977"/>
          <w:tab w:val="num" w:pos="716"/>
          <w:tab w:val="num" w:pos="993"/>
        </w:tabs>
        <w:spacing w:line="240" w:lineRule="auto"/>
        <w:ind w:left="716"/>
        <w:jc w:val="both"/>
        <w:rPr>
          <w:rFonts w:ascii="Verdana" w:hAnsi="Verdana"/>
        </w:rPr>
      </w:pPr>
      <w:r w:rsidRPr="005D353C">
        <w:rPr>
          <w:rFonts w:ascii="Verdana" w:hAnsi="Verdana"/>
        </w:rPr>
        <w:t>Kali Linux egyes beépített képességeinek demonstrálása erre a célra kialakított hardveres, vagy virtualizált környezetben</w:t>
      </w:r>
    </w:p>
    <w:p w14:paraId="37F6FEBB" w14:textId="77777777" w:rsidR="006C29FA" w:rsidRPr="005D353C" w:rsidRDefault="006C29FA" w:rsidP="00CF6A71">
      <w:pPr>
        <w:widowControl w:val="0"/>
        <w:numPr>
          <w:ilvl w:val="1"/>
          <w:numId w:val="460"/>
        </w:numPr>
        <w:tabs>
          <w:tab w:val="clear" w:pos="3977"/>
          <w:tab w:val="num" w:pos="716"/>
          <w:tab w:val="num" w:pos="993"/>
        </w:tabs>
        <w:spacing w:line="240" w:lineRule="auto"/>
        <w:ind w:left="716"/>
        <w:jc w:val="both"/>
        <w:rPr>
          <w:rFonts w:ascii="Verdana" w:hAnsi="Verdana"/>
        </w:rPr>
      </w:pPr>
      <w:r w:rsidRPr="005D353C">
        <w:rPr>
          <w:rFonts w:ascii="Verdana" w:hAnsi="Verdana"/>
        </w:rPr>
        <w:t xml:space="preserve">Gépjárművek mint digitális lábnyomok – Automotive: </w:t>
      </w:r>
      <w:r w:rsidRPr="005D353C">
        <w:rPr>
          <w:rFonts w:ascii="Verdana" w:hAnsi="Verdana"/>
          <w:bCs/>
          <w:sz w:val="18"/>
          <w:szCs w:val="18"/>
        </w:rPr>
        <w:t>speciális külső helyszínen gépjármű vizsgálati labor környezet bemutatása és a vizsgálatok lefolytatásának demonstrálása</w:t>
      </w:r>
    </w:p>
    <w:p w14:paraId="19970D80" w14:textId="77777777" w:rsidR="006C29FA" w:rsidRPr="005D353C" w:rsidRDefault="006C29FA" w:rsidP="00CF6A71">
      <w:pPr>
        <w:widowControl w:val="0"/>
        <w:numPr>
          <w:ilvl w:val="1"/>
          <w:numId w:val="460"/>
        </w:numPr>
        <w:tabs>
          <w:tab w:val="clear" w:pos="3977"/>
          <w:tab w:val="num" w:pos="716"/>
          <w:tab w:val="num" w:pos="993"/>
        </w:tabs>
        <w:spacing w:line="240" w:lineRule="auto"/>
        <w:ind w:left="716"/>
        <w:jc w:val="both"/>
        <w:rPr>
          <w:rFonts w:ascii="Verdana" w:hAnsi="Verdana"/>
        </w:rPr>
      </w:pPr>
      <w:r w:rsidRPr="005D353C">
        <w:rPr>
          <w:rFonts w:ascii="Verdana" w:hAnsi="Verdana"/>
        </w:rPr>
        <w:t>Mesterséges intelligencia alkalmazásának lehetőségei a helyszini digitális forenzikus, illetve bűnüldözői munkában</w:t>
      </w:r>
    </w:p>
    <w:p w14:paraId="52ED9881" w14:textId="77777777" w:rsidR="006C29FA" w:rsidRPr="005D353C" w:rsidRDefault="006C29FA" w:rsidP="006C29FA">
      <w:pPr>
        <w:ind w:left="646"/>
        <w:jc w:val="both"/>
      </w:pPr>
      <w:r w:rsidRPr="005D353C">
        <w:t>.</w:t>
      </w:r>
    </w:p>
    <w:p w14:paraId="00005EC4" w14:textId="77777777" w:rsidR="006C29FA" w:rsidRPr="005D353C" w:rsidRDefault="006C29FA" w:rsidP="006C29FA">
      <w:pPr>
        <w:ind w:left="851" w:hanging="567"/>
        <w:jc w:val="both"/>
        <w:rPr>
          <w:rFonts w:ascii="Verdana" w:hAnsi="Verdana"/>
        </w:rPr>
      </w:pPr>
      <w:r w:rsidRPr="005D353C">
        <w:rPr>
          <w:rFonts w:ascii="Verdana" w:hAnsi="Verdana"/>
          <w:b/>
          <w:bCs/>
        </w:rPr>
        <w:t>Description of the subject, curriculum</w:t>
      </w:r>
    </w:p>
    <w:p w14:paraId="294026C6" w14:textId="77777777" w:rsidR="006C29FA" w:rsidRPr="005D353C" w:rsidRDefault="006C29FA" w:rsidP="006C29FA">
      <w:pPr>
        <w:ind w:left="851" w:hanging="567"/>
        <w:jc w:val="both"/>
        <w:rPr>
          <w:rFonts w:ascii="Verdana" w:hAnsi="Verdana"/>
        </w:rPr>
      </w:pPr>
      <w:r w:rsidRPr="005D353C">
        <w:rPr>
          <w:rFonts w:ascii="Verdana" w:hAnsi="Verdana"/>
          <w:b/>
          <w:bCs/>
        </w:rPr>
        <w:t>12.1</w:t>
      </w:r>
      <w:r w:rsidRPr="005D353C">
        <w:rPr>
          <w:rFonts w:ascii="Verdana" w:hAnsi="Verdana"/>
        </w:rPr>
        <w:t xml:space="preserve"> Definition of OSINT, technical background, Conditions for secure internet research</w:t>
      </w:r>
    </w:p>
    <w:p w14:paraId="1D1C3BCC" w14:textId="77777777" w:rsidR="006C29FA" w:rsidRPr="005D353C" w:rsidRDefault="006C29FA" w:rsidP="006C29FA">
      <w:pPr>
        <w:ind w:left="851" w:hanging="567"/>
        <w:jc w:val="both"/>
        <w:rPr>
          <w:rFonts w:ascii="Verdana" w:hAnsi="Verdana"/>
        </w:rPr>
      </w:pPr>
      <w:r w:rsidRPr="005D353C">
        <w:rPr>
          <w:rFonts w:ascii="Verdana" w:hAnsi="Verdana"/>
          <w:b/>
          <w:bCs/>
        </w:rPr>
        <w:t>12.2.</w:t>
      </w:r>
      <w:r w:rsidRPr="005D353C">
        <w:rPr>
          <w:rFonts w:ascii="Verdana" w:hAnsi="Verdana"/>
        </w:rPr>
        <w:t xml:space="preserve"> understanding and presentation of personal data, data of public interest, data protection, legal background</w:t>
      </w:r>
    </w:p>
    <w:p w14:paraId="5F2EB568" w14:textId="77777777" w:rsidR="006C29FA" w:rsidRPr="005D353C" w:rsidRDefault="006C29FA" w:rsidP="006C29FA">
      <w:pPr>
        <w:ind w:left="851" w:hanging="567"/>
        <w:jc w:val="both"/>
        <w:rPr>
          <w:rFonts w:ascii="Verdana" w:hAnsi="Verdana"/>
        </w:rPr>
      </w:pPr>
      <w:r w:rsidRPr="005D353C">
        <w:rPr>
          <w:rFonts w:ascii="Verdana" w:hAnsi="Verdana"/>
          <w:b/>
          <w:bCs/>
        </w:rPr>
        <w:t>12.3.</w:t>
      </w:r>
      <w:r w:rsidRPr="005D353C">
        <w:rPr>
          <w:rFonts w:ascii="Verdana" w:hAnsi="Verdana"/>
        </w:rPr>
        <w:t xml:space="preserve"> implementation of OSINT: exercise - internet search with unique identifiers</w:t>
      </w:r>
    </w:p>
    <w:p w14:paraId="1DF24EBE" w14:textId="77777777" w:rsidR="006C29FA" w:rsidRPr="005D353C" w:rsidRDefault="006C29FA" w:rsidP="006C29FA">
      <w:pPr>
        <w:ind w:left="851" w:hanging="567"/>
        <w:jc w:val="both"/>
        <w:rPr>
          <w:rFonts w:ascii="Verdana" w:hAnsi="Verdana"/>
        </w:rPr>
      </w:pPr>
      <w:r w:rsidRPr="005D353C">
        <w:rPr>
          <w:rFonts w:ascii="Verdana" w:hAnsi="Verdana"/>
          <w:b/>
          <w:bCs/>
        </w:rPr>
        <w:t>12.4.</w:t>
      </w:r>
      <w:r w:rsidRPr="005D353C">
        <w:rPr>
          <w:rFonts w:ascii="Verdana" w:hAnsi="Verdana"/>
        </w:rPr>
        <w:t xml:space="preserve"> ethical hacking techniques - introduction to the limits of lawful conduct, social engineering solutions</w:t>
      </w:r>
    </w:p>
    <w:p w14:paraId="73C3A171" w14:textId="77777777" w:rsidR="006C29FA" w:rsidRPr="005D353C" w:rsidRDefault="006C29FA" w:rsidP="006C29FA">
      <w:pPr>
        <w:ind w:left="851" w:hanging="567"/>
        <w:jc w:val="both"/>
        <w:rPr>
          <w:rFonts w:ascii="Verdana" w:hAnsi="Verdana"/>
        </w:rPr>
      </w:pPr>
      <w:r w:rsidRPr="005D353C">
        <w:rPr>
          <w:rFonts w:ascii="Verdana" w:hAnsi="Verdana"/>
          <w:b/>
          <w:bCs/>
        </w:rPr>
        <w:t>12.5.</w:t>
      </w:r>
      <w:r w:rsidRPr="005D353C">
        <w:rPr>
          <w:rFonts w:ascii="Verdana" w:hAnsi="Verdana"/>
        </w:rPr>
        <w:t xml:space="preserve"> introduction to simple/passive ethical hacking techniques for detection and detection of radio frequency, wifi and BT networks</w:t>
      </w:r>
    </w:p>
    <w:p w14:paraId="331564C3" w14:textId="77777777" w:rsidR="006C29FA" w:rsidRPr="005D353C" w:rsidRDefault="006C29FA" w:rsidP="006C29FA">
      <w:pPr>
        <w:ind w:left="851" w:hanging="567"/>
        <w:jc w:val="both"/>
        <w:rPr>
          <w:rFonts w:ascii="Verdana" w:hAnsi="Verdana"/>
        </w:rPr>
      </w:pPr>
      <w:r w:rsidRPr="005D353C">
        <w:rPr>
          <w:rFonts w:ascii="Verdana" w:hAnsi="Verdana"/>
          <w:b/>
          <w:bCs/>
        </w:rPr>
        <w:t>12.6.</w:t>
      </w:r>
      <w:r w:rsidRPr="005D353C">
        <w:rPr>
          <w:rFonts w:ascii="Verdana" w:hAnsi="Verdana"/>
        </w:rPr>
        <w:t xml:space="preserve"> infiltration and data mining by compromising layers of network protocols</w:t>
      </w:r>
    </w:p>
    <w:p w14:paraId="56C7584B" w14:textId="77777777" w:rsidR="006C29FA" w:rsidRPr="005D353C" w:rsidRDefault="006C29FA" w:rsidP="006C29FA">
      <w:pPr>
        <w:ind w:left="851" w:hanging="567"/>
        <w:jc w:val="both"/>
        <w:rPr>
          <w:rFonts w:ascii="Verdana" w:hAnsi="Verdana"/>
        </w:rPr>
      </w:pPr>
      <w:r w:rsidRPr="005D353C">
        <w:rPr>
          <w:rFonts w:ascii="Verdana" w:hAnsi="Verdana"/>
          <w:b/>
          <w:bCs/>
        </w:rPr>
        <w:lastRenderedPageBreak/>
        <w:t>12.7</w:t>
      </w:r>
      <w:r w:rsidRPr="005D353C">
        <w:rPr>
          <w:rFonts w:ascii="Verdana" w:hAnsi="Verdana"/>
        </w:rPr>
        <w:t xml:space="preserve"> Demonstrate some of the built-in capabilities of Kali Linux in a dedicated hardware or virtualised environment</w:t>
      </w:r>
    </w:p>
    <w:p w14:paraId="38930BB7" w14:textId="77777777" w:rsidR="006C29FA" w:rsidRPr="005D353C" w:rsidRDefault="006C29FA" w:rsidP="006C29FA">
      <w:pPr>
        <w:ind w:left="851" w:hanging="567"/>
        <w:jc w:val="both"/>
        <w:rPr>
          <w:rFonts w:ascii="Verdana" w:hAnsi="Verdana"/>
        </w:rPr>
      </w:pPr>
      <w:r w:rsidRPr="005D353C">
        <w:rPr>
          <w:rFonts w:ascii="Verdana" w:hAnsi="Verdana"/>
          <w:b/>
          <w:bCs/>
        </w:rPr>
        <w:t>12.8</w:t>
      </w:r>
      <w:r w:rsidRPr="005D353C">
        <w:rPr>
          <w:rFonts w:ascii="Verdana" w:hAnsi="Verdana"/>
        </w:rPr>
        <w:t xml:space="preserve"> Vehicles as Digital Footprints - Automotive: demonstration of a dedicated off-site automotive test lab environment and how to conduct tests</w:t>
      </w:r>
    </w:p>
    <w:p w14:paraId="7C35367B" w14:textId="77777777" w:rsidR="006C29FA" w:rsidRPr="005D353C" w:rsidRDefault="006C29FA" w:rsidP="006C29FA">
      <w:pPr>
        <w:ind w:left="851" w:hanging="567"/>
        <w:jc w:val="both"/>
        <w:rPr>
          <w:rFonts w:ascii="Verdana" w:hAnsi="Verdana"/>
        </w:rPr>
      </w:pPr>
      <w:r w:rsidRPr="005D353C">
        <w:rPr>
          <w:rFonts w:ascii="Verdana" w:hAnsi="Verdana"/>
          <w:b/>
          <w:bCs/>
        </w:rPr>
        <w:t>12.9.</w:t>
      </w:r>
      <w:r w:rsidRPr="005D353C">
        <w:rPr>
          <w:rFonts w:ascii="Verdana" w:hAnsi="Verdana"/>
        </w:rPr>
        <w:tab/>
        <w:t>Potential applications of artificial intelligence in on-site digital forensics and law enforcement</w:t>
      </w:r>
    </w:p>
    <w:p w14:paraId="20780612" w14:textId="77777777" w:rsidR="006C29FA" w:rsidRPr="005D353C" w:rsidRDefault="006C29FA" w:rsidP="00CF6A71">
      <w:pPr>
        <w:numPr>
          <w:ilvl w:val="0"/>
          <w:numId w:val="460"/>
        </w:numPr>
        <w:tabs>
          <w:tab w:val="clear" w:pos="360"/>
        </w:tabs>
        <w:spacing w:after="160" w:line="256" w:lineRule="auto"/>
        <w:ind w:left="426" w:hanging="142"/>
        <w:contextualSpacing/>
        <w:jc w:val="both"/>
        <w:rPr>
          <w:rFonts w:ascii="Verdana" w:hAnsi="Verdana"/>
          <w:bCs/>
        </w:rPr>
      </w:pPr>
      <w:r w:rsidRPr="005D353C">
        <w:rPr>
          <w:rFonts w:ascii="Verdana" w:hAnsi="Verdana"/>
          <w:b/>
          <w:bCs/>
        </w:rPr>
        <w:t>A tantárgy meghirdetésének gyakorisága/a tantervben történő félévi elhelyezkedése:</w:t>
      </w:r>
      <w:r w:rsidRPr="005D353C">
        <w:rPr>
          <w:rFonts w:ascii="Verdana" w:hAnsi="Verdana"/>
        </w:rPr>
        <w:t>, 3 éves képzésben 3.4.5. félévben, 4 éves képzésben 3.4.5.6.7 félévekben</w:t>
      </w:r>
    </w:p>
    <w:p w14:paraId="378D9DE8" w14:textId="77777777" w:rsidR="006C29FA" w:rsidRPr="005D353C" w:rsidRDefault="006C29FA" w:rsidP="00CF6A71">
      <w:pPr>
        <w:widowControl w:val="0"/>
        <w:numPr>
          <w:ilvl w:val="0"/>
          <w:numId w:val="460"/>
        </w:numPr>
        <w:tabs>
          <w:tab w:val="num" w:pos="720"/>
        </w:tabs>
        <w:spacing w:line="240" w:lineRule="auto"/>
        <w:ind w:left="426" w:hanging="142"/>
        <w:jc w:val="both"/>
        <w:rPr>
          <w:rFonts w:ascii="Verdana" w:hAnsi="Verdana"/>
          <w:bCs/>
        </w:rPr>
      </w:pPr>
      <w:r w:rsidRPr="005D353C">
        <w:rPr>
          <w:rFonts w:ascii="Verdana" w:hAnsi="Verdana"/>
          <w:b/>
          <w:bCs/>
        </w:rPr>
        <w:t>A tanórákon való részvétel követelményei, az elfogadható hiányzások mértéke, a távolmaradás pótlásának lehetősége:</w:t>
      </w:r>
    </w:p>
    <w:p w14:paraId="4EEF9E0E" w14:textId="77777777" w:rsidR="006C29FA" w:rsidRPr="005D353C" w:rsidRDefault="006C29FA" w:rsidP="006C29FA">
      <w:pPr>
        <w:widowControl w:val="0"/>
        <w:spacing w:line="240" w:lineRule="auto"/>
        <w:ind w:left="284"/>
        <w:jc w:val="both"/>
        <w:rPr>
          <w:rFonts w:ascii="Verdana" w:hAnsi="Verdana"/>
          <w:bCs/>
        </w:rPr>
      </w:pPr>
      <w:r w:rsidRPr="005D353C">
        <w:rPr>
          <w:rFonts w:ascii="Verdana" w:hAnsi="Verdana"/>
          <w:bCs/>
        </w:rPr>
        <w:t xml:space="preserve">A tanórák legalább 75%-án való részvétel kötelező,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Az igazolatlan hiányzás az aláírás megtagadásával jár. A hallgató kérelmére, különösen indokolt esetben, a tanszékvezető ettől eltérően is dönthet. </w:t>
      </w:r>
    </w:p>
    <w:p w14:paraId="598F5195"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gyakorlati foglalkozásokon a részvétel kötelező.</w:t>
      </w:r>
    </w:p>
    <w:p w14:paraId="6A399A71" w14:textId="77777777" w:rsidR="006C29FA" w:rsidRPr="005D353C" w:rsidRDefault="006C29FA" w:rsidP="00CF6A71">
      <w:pPr>
        <w:widowControl w:val="0"/>
        <w:numPr>
          <w:ilvl w:val="0"/>
          <w:numId w:val="460"/>
        </w:numPr>
        <w:tabs>
          <w:tab w:val="num" w:pos="720"/>
        </w:tabs>
        <w:spacing w:line="240" w:lineRule="auto"/>
        <w:ind w:left="426" w:hanging="142"/>
        <w:jc w:val="both"/>
        <w:rPr>
          <w:rFonts w:ascii="Verdana" w:hAnsi="Verdana"/>
          <w:bCs/>
        </w:rPr>
      </w:pPr>
      <w:r w:rsidRPr="005D353C">
        <w:rPr>
          <w:rFonts w:ascii="Verdana" w:hAnsi="Verdana"/>
          <w:b/>
        </w:rPr>
        <w:t>Félévközi feladatok, ismeretek ellenőrzésének rendje:</w:t>
      </w:r>
    </w:p>
    <w:p w14:paraId="3EE6CEAC"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félévben projekt feladatok megvalósítása a cél. A kurzusban a kezdő tanórán a tantárgyi ismertetést követően közös feladatkijelölés valósul meg.</w:t>
      </w:r>
    </w:p>
    <w:p w14:paraId="37936C5C"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gyakorlat vezetője által esetenként íratott rövid írásos beszámolók/elvégzendő gyakorlati feladatok eredményes megírása, előadások tartása a kiadott/meghatározott feladatokban az értékelés alapja.</w:t>
      </w:r>
    </w:p>
    <w:p w14:paraId="2DB0D107"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Az előírt írásos feladatok, projektfeladatok elkészítése. Kreatív oktatás keretében a gyakorlat végrehajtása, és az elvégzett feladatok értékelése a hallgatói csoport bevonásával történik.</w:t>
      </w:r>
    </w:p>
    <w:p w14:paraId="734FB795" w14:textId="77777777" w:rsidR="006C29FA" w:rsidRPr="005D353C" w:rsidRDefault="006C29FA" w:rsidP="006C29FA">
      <w:pPr>
        <w:widowControl w:val="0"/>
        <w:spacing w:line="240" w:lineRule="auto"/>
        <w:ind w:left="720"/>
        <w:contextualSpacing/>
        <w:jc w:val="both"/>
        <w:rPr>
          <w:rFonts w:ascii="Verdana" w:hAnsi="Verdana"/>
          <w:b/>
          <w:bCs/>
        </w:rPr>
      </w:pPr>
    </w:p>
    <w:p w14:paraId="5442B841" w14:textId="77777777" w:rsidR="006C29FA" w:rsidRPr="005D353C" w:rsidRDefault="006C29FA" w:rsidP="00CF6A71">
      <w:pPr>
        <w:widowControl w:val="0"/>
        <w:numPr>
          <w:ilvl w:val="0"/>
          <w:numId w:val="460"/>
        </w:numPr>
        <w:tabs>
          <w:tab w:val="clear" w:pos="360"/>
          <w:tab w:val="num" w:pos="720"/>
        </w:tabs>
        <w:spacing w:line="240" w:lineRule="auto"/>
        <w:ind w:left="720"/>
        <w:contextualSpacing/>
        <w:jc w:val="both"/>
        <w:rPr>
          <w:rFonts w:ascii="Verdana" w:hAnsi="Verdana"/>
          <w:b/>
          <w:bCs/>
        </w:rPr>
      </w:pPr>
      <w:r w:rsidRPr="005D353C">
        <w:rPr>
          <w:rFonts w:ascii="Verdana" w:hAnsi="Verdana"/>
          <w:b/>
          <w:bCs/>
        </w:rPr>
        <w:t xml:space="preserve">Az értékelés, az aláírás és a kreditek megszerzésének pontos feltételei: </w:t>
      </w:r>
    </w:p>
    <w:p w14:paraId="1EA36976" w14:textId="77777777" w:rsidR="006C29FA" w:rsidRPr="005D353C" w:rsidRDefault="006C29FA" w:rsidP="00CF6A71">
      <w:pPr>
        <w:widowControl w:val="0"/>
        <w:numPr>
          <w:ilvl w:val="1"/>
          <w:numId w:val="460"/>
        </w:numPr>
        <w:tabs>
          <w:tab w:val="num" w:pos="716"/>
          <w:tab w:val="left" w:pos="993"/>
        </w:tabs>
        <w:spacing w:line="240" w:lineRule="auto"/>
        <w:ind w:left="716"/>
        <w:jc w:val="both"/>
        <w:rPr>
          <w:rFonts w:ascii="Verdana" w:hAnsi="Verdana"/>
        </w:rPr>
      </w:pPr>
      <w:r w:rsidRPr="005D353C">
        <w:rPr>
          <w:rFonts w:ascii="Verdana" w:hAnsi="Verdana"/>
          <w:b/>
        </w:rPr>
        <w:t>Az aláírás megszerzésének feltételei:</w:t>
      </w:r>
    </w:p>
    <w:p w14:paraId="7E119128" w14:textId="77777777" w:rsidR="006C29FA" w:rsidRPr="005D353C"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5D353C">
        <w:rPr>
          <w:rFonts w:ascii="Verdana" w:hAnsi="Verdana"/>
          <w:bCs/>
          <w:iCs/>
          <w:color w:val="000000" w:themeColor="text1"/>
        </w:rPr>
        <w:t xml:space="preserve">Az aláírás megszerzésének feltétele a 14. pontban meghatározott arányú részvétel a foglalkozásokon és a 15. pontban meghatározott félévközi feladatok egyenként legalább elégséges teljesítése. </w:t>
      </w:r>
    </w:p>
    <w:p w14:paraId="02FA9BB4" w14:textId="77777777" w:rsidR="006C29FA" w:rsidRPr="005D353C" w:rsidRDefault="006C29FA" w:rsidP="00CF6A71">
      <w:pPr>
        <w:widowControl w:val="0"/>
        <w:numPr>
          <w:ilvl w:val="1"/>
          <w:numId w:val="460"/>
        </w:numPr>
        <w:tabs>
          <w:tab w:val="num" w:pos="716"/>
          <w:tab w:val="left" w:pos="993"/>
        </w:tabs>
        <w:spacing w:line="240" w:lineRule="auto"/>
        <w:ind w:left="716"/>
        <w:jc w:val="both"/>
        <w:rPr>
          <w:rFonts w:ascii="Verdana" w:hAnsi="Verdana"/>
        </w:rPr>
      </w:pPr>
      <w:r w:rsidRPr="005D353C">
        <w:rPr>
          <w:rFonts w:ascii="Verdana" w:hAnsi="Verdana"/>
          <w:b/>
        </w:rPr>
        <w:t>Az értékelés:</w:t>
      </w:r>
    </w:p>
    <w:p w14:paraId="6333F8B8" w14:textId="77777777" w:rsidR="006C29FA" w:rsidRPr="005D353C" w:rsidRDefault="006C29FA" w:rsidP="006C29FA">
      <w:pPr>
        <w:widowControl w:val="0"/>
        <w:tabs>
          <w:tab w:val="left" w:pos="993"/>
        </w:tabs>
        <w:spacing w:line="240" w:lineRule="auto"/>
        <w:ind w:left="720"/>
        <w:contextualSpacing/>
        <w:jc w:val="both"/>
        <w:rPr>
          <w:rFonts w:ascii="Verdana" w:hAnsi="Verdana"/>
          <w:bCs/>
          <w:iCs/>
          <w:color w:val="000000" w:themeColor="text1"/>
        </w:rPr>
      </w:pPr>
      <w:r w:rsidRPr="005D353C">
        <w:rPr>
          <w:rFonts w:ascii="Verdana" w:hAnsi="Verdana"/>
        </w:rPr>
        <w:t xml:space="preserve">Gyakorlati jegy. </w:t>
      </w:r>
      <w:r w:rsidRPr="005D353C">
        <w:rPr>
          <w:rFonts w:ascii="Verdana" w:hAnsi="Verdana"/>
          <w:bCs/>
          <w:iCs/>
          <w:color w:val="000000" w:themeColor="text1"/>
        </w:rPr>
        <w:t xml:space="preserve">Az évközi tanulmányi és a gyakorlati munka folyamatos értékelése képezi a jegy alapját. Az értékelési szempontok kialakításában és az értékelésben részt vesznek a hallgatók. </w:t>
      </w:r>
    </w:p>
    <w:p w14:paraId="5BD98AC1" w14:textId="77777777" w:rsidR="006C29FA" w:rsidRPr="005D353C" w:rsidRDefault="006C29FA" w:rsidP="00CF6A71">
      <w:pPr>
        <w:widowControl w:val="0"/>
        <w:numPr>
          <w:ilvl w:val="1"/>
          <w:numId w:val="460"/>
        </w:numPr>
        <w:tabs>
          <w:tab w:val="num" w:pos="716"/>
          <w:tab w:val="left" w:pos="993"/>
        </w:tabs>
        <w:spacing w:line="240" w:lineRule="auto"/>
        <w:ind w:left="716"/>
        <w:jc w:val="both"/>
        <w:rPr>
          <w:rFonts w:ascii="Verdana" w:hAnsi="Verdana"/>
        </w:rPr>
      </w:pPr>
      <w:r w:rsidRPr="005D353C">
        <w:rPr>
          <w:rFonts w:ascii="Verdana" w:hAnsi="Verdana"/>
          <w:b/>
        </w:rPr>
        <w:t>A kreditek megszerzésének feltételei:</w:t>
      </w:r>
      <w:r w:rsidRPr="005D353C">
        <w:rPr>
          <w:rFonts w:ascii="Verdana" w:hAnsi="Verdana"/>
        </w:rPr>
        <w:t xml:space="preserve"> </w:t>
      </w:r>
    </w:p>
    <w:p w14:paraId="43ACEBC6" w14:textId="77777777" w:rsidR="006C29FA" w:rsidRPr="005D353C" w:rsidRDefault="006C29FA" w:rsidP="006C29FA">
      <w:pPr>
        <w:widowControl w:val="0"/>
        <w:tabs>
          <w:tab w:val="left" w:pos="993"/>
        </w:tabs>
        <w:spacing w:line="240" w:lineRule="auto"/>
        <w:ind w:left="426"/>
        <w:jc w:val="both"/>
        <w:rPr>
          <w:rFonts w:ascii="Verdana" w:hAnsi="Verdana"/>
        </w:rPr>
      </w:pPr>
      <w:r w:rsidRPr="005D353C">
        <w:rPr>
          <w:rFonts w:ascii="Verdana" w:hAnsi="Verdana"/>
        </w:rPr>
        <w:t>A kreditek megszerzésének feltétele az aláírás megszerzése és legalább elégséges gyakorlati jegy.</w:t>
      </w:r>
    </w:p>
    <w:p w14:paraId="5BDDE6B7" w14:textId="77777777" w:rsidR="006C29FA" w:rsidRPr="005D353C" w:rsidRDefault="006C29FA" w:rsidP="00CF6A71">
      <w:pPr>
        <w:widowControl w:val="0"/>
        <w:numPr>
          <w:ilvl w:val="0"/>
          <w:numId w:val="460"/>
        </w:numPr>
        <w:tabs>
          <w:tab w:val="num" w:pos="720"/>
        </w:tabs>
        <w:spacing w:line="240" w:lineRule="auto"/>
        <w:ind w:left="426" w:hanging="142"/>
        <w:jc w:val="both"/>
        <w:rPr>
          <w:rFonts w:ascii="Verdana" w:hAnsi="Verdana"/>
          <w:bCs/>
        </w:rPr>
      </w:pPr>
      <w:r w:rsidRPr="005D353C">
        <w:rPr>
          <w:rFonts w:ascii="Verdana" w:hAnsi="Verdana"/>
          <w:b/>
          <w:bCs/>
        </w:rPr>
        <w:t>Irodalomjegyzék:</w:t>
      </w:r>
    </w:p>
    <w:p w14:paraId="6AE8E7E0" w14:textId="77777777" w:rsidR="006C29FA" w:rsidRPr="005D353C" w:rsidRDefault="006C29FA" w:rsidP="00CF6A71">
      <w:pPr>
        <w:widowControl w:val="0"/>
        <w:numPr>
          <w:ilvl w:val="1"/>
          <w:numId w:val="460"/>
        </w:numPr>
        <w:tabs>
          <w:tab w:val="left" w:pos="567"/>
          <w:tab w:val="num" w:pos="716"/>
          <w:tab w:val="left" w:pos="851"/>
          <w:tab w:val="num" w:pos="993"/>
        </w:tabs>
        <w:spacing w:line="240" w:lineRule="auto"/>
        <w:ind w:left="426" w:hanging="142"/>
        <w:jc w:val="both"/>
        <w:rPr>
          <w:rFonts w:ascii="Verdana" w:hAnsi="Verdana"/>
          <w:bCs/>
        </w:rPr>
      </w:pPr>
      <w:r w:rsidRPr="005D353C">
        <w:rPr>
          <w:rFonts w:ascii="Verdana" w:hAnsi="Verdana"/>
          <w:b/>
          <w:bCs/>
        </w:rPr>
        <w:t>Kötelező irodalom:</w:t>
      </w:r>
    </w:p>
    <w:p w14:paraId="04145DB6" w14:textId="77777777" w:rsidR="006C29FA" w:rsidRPr="005D353C" w:rsidRDefault="006C29FA" w:rsidP="00CF6A71">
      <w:pPr>
        <w:widowControl w:val="0"/>
        <w:numPr>
          <w:ilvl w:val="2"/>
          <w:numId w:val="460"/>
        </w:numPr>
        <w:tabs>
          <w:tab w:val="left" w:pos="567"/>
          <w:tab w:val="left" w:pos="851"/>
        </w:tabs>
        <w:spacing w:line="240" w:lineRule="auto"/>
        <w:jc w:val="both"/>
        <w:rPr>
          <w:rFonts w:ascii="Verdana" w:hAnsi="Verdana"/>
          <w:bCs/>
        </w:rPr>
      </w:pPr>
      <w:r w:rsidRPr="005D353C">
        <w:rPr>
          <w:rFonts w:ascii="Verdana" w:hAnsi="Verdana"/>
        </w:rPr>
        <w:t>Nagy Zoltán (szerk.): Kibernyomozó kézikönyv (Ludovika Kiadó, 2022. ISBN: 978 963 531-643-4)</w:t>
      </w:r>
    </w:p>
    <w:p w14:paraId="1C5BC0CC" w14:textId="77777777" w:rsidR="006C29FA" w:rsidRPr="005D353C" w:rsidRDefault="006C29FA" w:rsidP="00CF6A71">
      <w:pPr>
        <w:widowControl w:val="0"/>
        <w:numPr>
          <w:ilvl w:val="2"/>
          <w:numId w:val="460"/>
        </w:numPr>
        <w:tabs>
          <w:tab w:val="left" w:pos="567"/>
          <w:tab w:val="left" w:pos="851"/>
        </w:tabs>
        <w:spacing w:line="240" w:lineRule="auto"/>
        <w:jc w:val="both"/>
        <w:rPr>
          <w:rFonts w:ascii="Verdana" w:hAnsi="Verdana"/>
          <w:bCs/>
        </w:rPr>
      </w:pPr>
      <w:r w:rsidRPr="005D353C">
        <w:rPr>
          <w:rFonts w:ascii="Verdana" w:hAnsi="Verdana"/>
        </w:rPr>
        <w:lastRenderedPageBreak/>
        <w:t xml:space="preserve">Szabolcsi Zsolt: Digitális forenzikus tevékenység  NKE RTK 2023 - </w:t>
      </w:r>
      <w:hyperlink r:id="rId59" w:history="1">
        <w:r w:rsidRPr="005D353C">
          <w:rPr>
            <w:rFonts w:ascii="Verdana" w:hAnsi="Verdana"/>
            <w:color w:val="0000FF"/>
            <w:u w:val="single"/>
          </w:rPr>
          <w:t>https://rtk.uni-nke.hu/kutatas-es-tudomanyos-elet/tkp2021-nva-18-projekt-eredmenytermekei/hatekony-gyakorlatok-fejlesztese-a-kiberbunozes-elleni-fellepesben</w:t>
        </w:r>
      </w:hyperlink>
    </w:p>
    <w:p w14:paraId="07001600" w14:textId="77777777" w:rsidR="006C29FA" w:rsidRPr="005D353C" w:rsidRDefault="006C29FA" w:rsidP="006C29FA">
      <w:pPr>
        <w:widowControl w:val="0"/>
        <w:tabs>
          <w:tab w:val="left" w:pos="567"/>
          <w:tab w:val="left" w:pos="851"/>
        </w:tabs>
        <w:spacing w:line="240" w:lineRule="auto"/>
        <w:ind w:left="1584"/>
        <w:jc w:val="both"/>
        <w:rPr>
          <w:rFonts w:ascii="Verdana" w:hAnsi="Verdana"/>
          <w:bCs/>
        </w:rPr>
      </w:pPr>
    </w:p>
    <w:p w14:paraId="2958A0D8" w14:textId="77777777" w:rsidR="006C29FA" w:rsidRPr="005D353C" w:rsidRDefault="006C29FA" w:rsidP="00CF6A71">
      <w:pPr>
        <w:widowControl w:val="0"/>
        <w:numPr>
          <w:ilvl w:val="1"/>
          <w:numId w:val="460"/>
        </w:numPr>
        <w:tabs>
          <w:tab w:val="num" w:pos="716"/>
          <w:tab w:val="num" w:pos="1134"/>
        </w:tabs>
        <w:spacing w:line="240" w:lineRule="auto"/>
        <w:ind w:left="716"/>
        <w:jc w:val="both"/>
        <w:rPr>
          <w:rFonts w:ascii="Verdana" w:hAnsi="Verdana"/>
          <w:b/>
          <w:bCs/>
        </w:rPr>
      </w:pPr>
      <w:r w:rsidRPr="005D353C">
        <w:rPr>
          <w:rFonts w:ascii="Verdana" w:hAnsi="Verdana"/>
          <w:b/>
          <w:bCs/>
        </w:rPr>
        <w:t>Ajánlott irodalom:</w:t>
      </w:r>
    </w:p>
    <w:p w14:paraId="481F43B4" w14:textId="77777777" w:rsidR="006C29FA" w:rsidRPr="005D353C" w:rsidRDefault="006C29FA" w:rsidP="00CF6A71">
      <w:pPr>
        <w:widowControl w:val="0"/>
        <w:numPr>
          <w:ilvl w:val="2"/>
          <w:numId w:val="460"/>
        </w:numPr>
        <w:spacing w:line="240" w:lineRule="auto"/>
        <w:jc w:val="both"/>
        <w:rPr>
          <w:rFonts w:ascii="Verdana" w:hAnsi="Verdana"/>
          <w:bCs/>
        </w:rPr>
      </w:pPr>
      <w:r w:rsidRPr="005D353C">
        <w:rPr>
          <w:rFonts w:ascii="Verdana" w:hAnsi="Verdana"/>
          <w:bCs/>
        </w:rPr>
        <w:t>Máté István Zsolt: Az igazságügyi informatikai szakértő a büntetőeljárásban 258 p. Pécsi Tudományegyetem, Állam- és Jogtudományi Kar Doktori Iskola</w:t>
      </w:r>
    </w:p>
    <w:p w14:paraId="727523EF" w14:textId="77777777" w:rsidR="006C29FA" w:rsidRPr="005D353C" w:rsidRDefault="006C29FA" w:rsidP="00CF6A71">
      <w:pPr>
        <w:widowControl w:val="0"/>
        <w:numPr>
          <w:ilvl w:val="2"/>
          <w:numId w:val="460"/>
        </w:numPr>
        <w:spacing w:line="240" w:lineRule="auto"/>
        <w:jc w:val="both"/>
        <w:rPr>
          <w:rFonts w:ascii="Verdana" w:hAnsi="Verdana"/>
          <w:bCs/>
        </w:rPr>
      </w:pPr>
      <w:r w:rsidRPr="005D353C">
        <w:rPr>
          <w:rFonts w:ascii="Verdana" w:hAnsi="Verdana"/>
          <w:bCs/>
        </w:rPr>
        <w:t>Michaell Bazell: OSINT Techniques: Resources for Uncovering Online Information Paperback – 1 Jan. 2023 ISBN-13 979-8366360401</w:t>
      </w:r>
    </w:p>
    <w:p w14:paraId="12F075F9" w14:textId="77777777" w:rsidR="006C29FA" w:rsidRPr="005D353C" w:rsidRDefault="006C29FA" w:rsidP="006C29FA">
      <w:pPr>
        <w:widowControl w:val="0"/>
        <w:spacing w:after="0" w:line="240" w:lineRule="auto"/>
        <w:ind w:left="360"/>
        <w:jc w:val="both"/>
        <w:rPr>
          <w:rFonts w:ascii="Verdana" w:hAnsi="Verdana"/>
          <w:highlight w:val="lightGray"/>
        </w:rPr>
      </w:pPr>
    </w:p>
    <w:p w14:paraId="2DEA8589" w14:textId="77777777" w:rsidR="006C29FA" w:rsidRPr="005D353C" w:rsidRDefault="006C29FA" w:rsidP="006C29FA">
      <w:pPr>
        <w:widowControl w:val="0"/>
        <w:spacing w:line="240" w:lineRule="auto"/>
        <w:jc w:val="both"/>
        <w:rPr>
          <w:rFonts w:ascii="Verdana" w:hAnsi="Verdana"/>
          <w:bCs/>
        </w:rPr>
      </w:pPr>
      <w:r w:rsidRPr="005D353C">
        <w:rPr>
          <w:rFonts w:ascii="Verdana" w:hAnsi="Verdana"/>
          <w:bCs/>
        </w:rPr>
        <w:t>Budapest, 2023. november 28.</w:t>
      </w:r>
    </w:p>
    <w:p w14:paraId="19119577" w14:textId="77777777" w:rsidR="006C29FA" w:rsidRPr="005D353C" w:rsidRDefault="006C29FA" w:rsidP="006C29FA">
      <w:pPr>
        <w:widowControl w:val="0"/>
        <w:spacing w:line="240" w:lineRule="auto"/>
        <w:jc w:val="both"/>
        <w:rPr>
          <w:rFonts w:ascii="Verdana" w:hAnsi="Verdana"/>
          <w:bCs/>
        </w:rPr>
      </w:pPr>
    </w:p>
    <w:p w14:paraId="529FAEA7" w14:textId="77777777" w:rsidR="006C29FA" w:rsidRPr="005D353C" w:rsidRDefault="006C29FA" w:rsidP="006C29FA">
      <w:pPr>
        <w:widowControl w:val="0"/>
        <w:spacing w:after="0" w:line="240" w:lineRule="auto"/>
        <w:ind w:left="4956" w:firstLine="708"/>
        <w:jc w:val="center"/>
        <w:rPr>
          <w:rFonts w:ascii="Verdana" w:hAnsi="Verdana"/>
          <w:bCs/>
        </w:rPr>
      </w:pPr>
      <w:r w:rsidRPr="005D353C">
        <w:rPr>
          <w:rFonts w:ascii="Verdana" w:hAnsi="Verdana"/>
          <w:bCs/>
        </w:rPr>
        <w:t>dr. Simon Béla</w:t>
      </w:r>
    </w:p>
    <w:p w14:paraId="52FC0DE4" w14:textId="77777777" w:rsidR="006C29FA" w:rsidRPr="005D353C" w:rsidRDefault="006C29FA" w:rsidP="006C29FA">
      <w:pPr>
        <w:widowControl w:val="0"/>
        <w:spacing w:after="0" w:line="240" w:lineRule="auto"/>
        <w:ind w:left="4956" w:firstLine="708"/>
        <w:jc w:val="center"/>
        <w:rPr>
          <w:rFonts w:ascii="Verdana" w:hAnsi="Verdana"/>
          <w:bCs/>
        </w:rPr>
      </w:pPr>
      <w:r w:rsidRPr="005D353C">
        <w:rPr>
          <w:rFonts w:ascii="Verdana" w:hAnsi="Verdana"/>
          <w:bCs/>
        </w:rPr>
        <w:t>tanársegéd</w:t>
      </w:r>
    </w:p>
    <w:p w14:paraId="2AADB9C6" w14:textId="77777777" w:rsidR="006C29FA" w:rsidRPr="005D353C" w:rsidRDefault="006C29FA" w:rsidP="006C29FA">
      <w:pPr>
        <w:widowControl w:val="0"/>
        <w:spacing w:after="0" w:line="240" w:lineRule="auto"/>
        <w:jc w:val="center"/>
        <w:rPr>
          <w:rFonts w:ascii="Verdana" w:hAnsi="Verdana"/>
          <w:bCs/>
        </w:rPr>
      </w:pPr>
      <w:r w:rsidRPr="005D353C">
        <w:rPr>
          <w:rFonts w:ascii="Verdana" w:hAnsi="Verdana"/>
          <w:bCs/>
        </w:rPr>
        <w:t xml:space="preserve">                                                                                 tantárgyfelelős</w:t>
      </w:r>
    </w:p>
    <w:p w14:paraId="65BCA184" w14:textId="77777777" w:rsidR="006C29FA" w:rsidRDefault="006C29FA" w:rsidP="006C29FA">
      <w:pPr>
        <w:rPr>
          <w:rFonts w:ascii="Verdana" w:hAnsi="Verdana"/>
        </w:rPr>
      </w:pPr>
      <w:r>
        <w:rPr>
          <w:rFonts w:ascii="Verdana" w:hAnsi="Verdana"/>
        </w:rPr>
        <w:br w:type="page"/>
      </w:r>
    </w:p>
    <w:p w14:paraId="108D34D3" w14:textId="77777777" w:rsidR="006C29FA" w:rsidRPr="005D353C" w:rsidRDefault="006C29FA" w:rsidP="006C29FA">
      <w:pPr>
        <w:widowControl w:val="0"/>
        <w:spacing w:after="0" w:line="240" w:lineRule="auto"/>
        <w:jc w:val="right"/>
        <w:rPr>
          <w:rFonts w:ascii="Verdana" w:hAnsi="Verdana"/>
          <w:bCs/>
        </w:rPr>
      </w:pPr>
    </w:p>
    <w:tbl>
      <w:tblPr>
        <w:tblW w:w="9072" w:type="dxa"/>
        <w:tblInd w:w="113" w:type="dxa"/>
        <w:tblLook w:val="01E0" w:firstRow="1" w:lastRow="1" w:firstColumn="1" w:lastColumn="1" w:noHBand="0" w:noVBand="0"/>
      </w:tblPr>
      <w:tblGrid>
        <w:gridCol w:w="4855"/>
        <w:gridCol w:w="1620"/>
        <w:gridCol w:w="2597"/>
      </w:tblGrid>
      <w:tr w:rsidR="006C29FA" w:rsidRPr="005D353C" w14:paraId="4E8575EA" w14:textId="77777777" w:rsidTr="006C29FA">
        <w:tc>
          <w:tcPr>
            <w:tcW w:w="4855" w:type="dxa"/>
            <w:tcBorders>
              <w:top w:val="nil"/>
              <w:left w:val="nil"/>
              <w:bottom w:val="single" w:sz="4" w:space="0" w:color="auto"/>
              <w:right w:val="nil"/>
            </w:tcBorders>
            <w:hideMark/>
          </w:tcPr>
          <w:p w14:paraId="14303D66" w14:textId="77777777" w:rsidR="006C29FA" w:rsidRPr="005D353C" w:rsidRDefault="006C29FA" w:rsidP="006C29FA">
            <w:pPr>
              <w:spacing w:after="0" w:line="240" w:lineRule="auto"/>
              <w:jc w:val="center"/>
              <w:rPr>
                <w:rFonts w:ascii="Verdana" w:hAnsi="Verdana"/>
                <w:b/>
                <w:smallCaps/>
              </w:rPr>
            </w:pPr>
            <w:r w:rsidRPr="005D353C">
              <w:rPr>
                <w:rFonts w:ascii="Verdana" w:hAnsi="Verdana"/>
                <w:b/>
                <w:smallCaps/>
              </w:rPr>
              <w:t>Nemzeti Közszolgálati Egyetem</w:t>
            </w:r>
          </w:p>
        </w:tc>
        <w:tc>
          <w:tcPr>
            <w:tcW w:w="1620" w:type="dxa"/>
          </w:tcPr>
          <w:p w14:paraId="19B0351E" w14:textId="77777777" w:rsidR="006C29FA" w:rsidRPr="005D353C" w:rsidRDefault="006C29FA" w:rsidP="006C29FA">
            <w:pPr>
              <w:spacing w:after="0" w:line="240" w:lineRule="auto"/>
              <w:jc w:val="both"/>
              <w:rPr>
                <w:rFonts w:ascii="Verdana" w:hAnsi="Verdana"/>
              </w:rPr>
            </w:pPr>
          </w:p>
        </w:tc>
        <w:tc>
          <w:tcPr>
            <w:tcW w:w="2597" w:type="dxa"/>
          </w:tcPr>
          <w:p w14:paraId="17F2892E" w14:textId="77777777" w:rsidR="006C29FA" w:rsidRPr="005D353C" w:rsidRDefault="006C29FA" w:rsidP="006C29FA">
            <w:pPr>
              <w:spacing w:after="0" w:line="240" w:lineRule="auto"/>
              <w:jc w:val="right"/>
              <w:rPr>
                <w:rFonts w:ascii="Verdana" w:hAnsi="Verdana"/>
              </w:rPr>
            </w:pPr>
          </w:p>
        </w:tc>
      </w:tr>
      <w:tr w:rsidR="006C29FA" w:rsidRPr="005D353C" w14:paraId="2D0C3287" w14:textId="77777777" w:rsidTr="006C29FA">
        <w:tc>
          <w:tcPr>
            <w:tcW w:w="4855" w:type="dxa"/>
            <w:tcBorders>
              <w:top w:val="single" w:sz="4" w:space="0" w:color="auto"/>
              <w:left w:val="nil"/>
              <w:bottom w:val="nil"/>
              <w:right w:val="nil"/>
            </w:tcBorders>
            <w:hideMark/>
          </w:tcPr>
          <w:p w14:paraId="7109616E" w14:textId="77777777" w:rsidR="006C29FA" w:rsidRPr="005D353C" w:rsidRDefault="006C29FA" w:rsidP="006C29FA">
            <w:pPr>
              <w:spacing w:after="0" w:line="240" w:lineRule="auto"/>
              <w:jc w:val="center"/>
              <w:rPr>
                <w:rFonts w:ascii="Verdana" w:hAnsi="Verdana"/>
                <w:b/>
              </w:rPr>
            </w:pPr>
            <w:r w:rsidRPr="005D353C">
              <w:rPr>
                <w:rFonts w:ascii="Verdana" w:hAnsi="Verdana"/>
                <w:b/>
              </w:rPr>
              <w:t>Rendészettudományi Kar</w:t>
            </w:r>
          </w:p>
        </w:tc>
        <w:tc>
          <w:tcPr>
            <w:tcW w:w="1620" w:type="dxa"/>
          </w:tcPr>
          <w:p w14:paraId="0FEBA77C" w14:textId="77777777" w:rsidR="006C29FA" w:rsidRPr="005D353C" w:rsidRDefault="006C29FA" w:rsidP="006C29FA">
            <w:pPr>
              <w:spacing w:after="0" w:line="240" w:lineRule="auto"/>
              <w:jc w:val="both"/>
              <w:rPr>
                <w:rFonts w:ascii="Verdana" w:hAnsi="Verdana"/>
              </w:rPr>
            </w:pPr>
          </w:p>
        </w:tc>
        <w:tc>
          <w:tcPr>
            <w:tcW w:w="2597" w:type="dxa"/>
          </w:tcPr>
          <w:p w14:paraId="5E84F086" w14:textId="77777777" w:rsidR="006C29FA" w:rsidRPr="005D353C" w:rsidRDefault="006C29FA" w:rsidP="006C29FA">
            <w:pPr>
              <w:spacing w:after="0" w:line="240" w:lineRule="auto"/>
              <w:jc w:val="both"/>
              <w:rPr>
                <w:rFonts w:ascii="Verdana" w:hAnsi="Verdana"/>
              </w:rPr>
            </w:pPr>
          </w:p>
        </w:tc>
      </w:tr>
    </w:tbl>
    <w:p w14:paraId="47FB2375" w14:textId="77777777" w:rsidR="006C29FA" w:rsidRPr="005D353C" w:rsidRDefault="006C29FA" w:rsidP="006C29FA">
      <w:pPr>
        <w:widowControl w:val="0"/>
        <w:spacing w:line="240" w:lineRule="auto"/>
        <w:ind w:left="426" w:hanging="142"/>
        <w:jc w:val="center"/>
        <w:rPr>
          <w:rFonts w:ascii="Verdana" w:hAnsi="Verdana"/>
          <w:b/>
          <w:bCs/>
        </w:rPr>
      </w:pPr>
    </w:p>
    <w:p w14:paraId="088C251C" w14:textId="77777777" w:rsidR="006C29FA" w:rsidRPr="005D353C" w:rsidRDefault="006C29FA" w:rsidP="006C29FA">
      <w:pPr>
        <w:widowControl w:val="0"/>
        <w:spacing w:line="240" w:lineRule="auto"/>
        <w:ind w:left="426" w:hanging="142"/>
        <w:jc w:val="center"/>
        <w:rPr>
          <w:rFonts w:ascii="Verdana" w:hAnsi="Verdana"/>
          <w:b/>
          <w:bCs/>
        </w:rPr>
      </w:pPr>
      <w:r w:rsidRPr="005D353C">
        <w:rPr>
          <w:rFonts w:ascii="Verdana" w:hAnsi="Verdana"/>
          <w:b/>
          <w:bCs/>
        </w:rPr>
        <w:t>TANTÁRGYI PROGRAM</w:t>
      </w:r>
    </w:p>
    <w:p w14:paraId="03786257" w14:textId="77777777" w:rsidR="006C29FA" w:rsidRPr="005D353C" w:rsidRDefault="006C29FA" w:rsidP="00CF6A71">
      <w:pPr>
        <w:widowControl w:val="0"/>
        <w:numPr>
          <w:ilvl w:val="0"/>
          <w:numId w:val="466"/>
        </w:numPr>
        <w:tabs>
          <w:tab w:val="num" w:pos="720"/>
        </w:tabs>
        <w:spacing w:line="240" w:lineRule="auto"/>
        <w:ind w:hanging="76"/>
        <w:jc w:val="both"/>
        <w:rPr>
          <w:rFonts w:ascii="Verdana" w:hAnsi="Verdana"/>
          <w:b/>
          <w:bCs/>
        </w:rPr>
      </w:pPr>
      <w:r w:rsidRPr="005D353C">
        <w:rPr>
          <w:rFonts w:ascii="Verdana" w:hAnsi="Verdana"/>
          <w:b/>
          <w:bCs/>
        </w:rPr>
        <w:t>A tantárgy kódja: RBGVB149</w:t>
      </w:r>
    </w:p>
    <w:p w14:paraId="3C615BCD" w14:textId="77777777" w:rsidR="006C29FA" w:rsidRPr="005D353C" w:rsidRDefault="006C29FA" w:rsidP="00CF6A71">
      <w:pPr>
        <w:widowControl w:val="0"/>
        <w:numPr>
          <w:ilvl w:val="0"/>
          <w:numId w:val="466"/>
        </w:numPr>
        <w:tabs>
          <w:tab w:val="num" w:pos="720"/>
        </w:tabs>
        <w:spacing w:line="240" w:lineRule="auto"/>
        <w:ind w:left="426" w:hanging="142"/>
        <w:jc w:val="both"/>
        <w:rPr>
          <w:rFonts w:ascii="Verdana" w:hAnsi="Verdana"/>
          <w:b/>
          <w:bCs/>
        </w:rPr>
      </w:pPr>
      <w:r w:rsidRPr="005D353C">
        <w:rPr>
          <w:rFonts w:ascii="Verdana" w:hAnsi="Verdana"/>
          <w:b/>
          <w:bCs/>
        </w:rPr>
        <w:t>A tantárgy megnevezése (magyarul):</w:t>
      </w:r>
      <w:r w:rsidRPr="005D353C">
        <w:rPr>
          <w:rFonts w:ascii="Verdana" w:hAnsi="Verdana"/>
          <w:bCs/>
        </w:rPr>
        <w:t xml:space="preserve"> </w:t>
      </w:r>
      <w:r w:rsidRPr="005D353C">
        <w:rPr>
          <w:rFonts w:ascii="Verdana" w:hAnsi="Verdana"/>
        </w:rPr>
        <w:t>Mesterséges intelligencia alkalmazása a hazai szervezetek egyes ágazataiban</w:t>
      </w:r>
    </w:p>
    <w:p w14:paraId="7E0BAA26" w14:textId="77777777" w:rsidR="006C29FA" w:rsidRPr="005D353C" w:rsidRDefault="006C29FA" w:rsidP="00CF6A71">
      <w:pPr>
        <w:widowControl w:val="0"/>
        <w:numPr>
          <w:ilvl w:val="0"/>
          <w:numId w:val="466"/>
        </w:numPr>
        <w:tabs>
          <w:tab w:val="num" w:pos="720"/>
        </w:tabs>
        <w:spacing w:line="240" w:lineRule="auto"/>
        <w:ind w:left="426" w:hanging="142"/>
        <w:jc w:val="both"/>
        <w:rPr>
          <w:rFonts w:ascii="Verdana" w:hAnsi="Verdana"/>
        </w:rPr>
      </w:pPr>
      <w:r w:rsidRPr="005D353C">
        <w:rPr>
          <w:rFonts w:ascii="Verdana" w:hAnsi="Verdana"/>
          <w:b/>
          <w:bCs/>
        </w:rPr>
        <w:t xml:space="preserve">A tantárgy megnevezése (angolul): </w:t>
      </w:r>
      <w:r w:rsidRPr="005D353C">
        <w:rPr>
          <w:rFonts w:ascii="Verdana" w:hAnsi="Verdana"/>
          <w:lang w:val="en"/>
        </w:rPr>
        <w:t>Application of artificial intelligence in some sectors of domestic organizations</w:t>
      </w:r>
    </w:p>
    <w:p w14:paraId="208B7C7A" w14:textId="77777777" w:rsidR="006C29FA" w:rsidRPr="005D353C" w:rsidRDefault="006C29FA" w:rsidP="00CF6A71">
      <w:pPr>
        <w:widowControl w:val="0"/>
        <w:numPr>
          <w:ilvl w:val="0"/>
          <w:numId w:val="466"/>
        </w:numPr>
        <w:tabs>
          <w:tab w:val="num" w:pos="720"/>
        </w:tabs>
        <w:spacing w:line="240" w:lineRule="auto"/>
        <w:ind w:left="426" w:hanging="142"/>
        <w:jc w:val="both"/>
        <w:rPr>
          <w:rFonts w:ascii="Verdana" w:hAnsi="Verdana"/>
          <w:b/>
          <w:bCs/>
        </w:rPr>
      </w:pPr>
      <w:r w:rsidRPr="005D353C">
        <w:rPr>
          <w:rFonts w:ascii="Verdana" w:hAnsi="Verdana"/>
          <w:b/>
          <w:bCs/>
        </w:rPr>
        <w:t xml:space="preserve">Kreditérték és képzési karakter: </w:t>
      </w:r>
    </w:p>
    <w:p w14:paraId="223313C9" w14:textId="77777777" w:rsidR="006C29FA" w:rsidRPr="005D353C" w:rsidRDefault="006C29FA" w:rsidP="00CF6A71">
      <w:pPr>
        <w:widowControl w:val="0"/>
        <w:numPr>
          <w:ilvl w:val="1"/>
          <w:numId w:val="466"/>
        </w:numPr>
        <w:spacing w:line="240" w:lineRule="auto"/>
        <w:ind w:left="993" w:hanging="426"/>
        <w:contextualSpacing/>
        <w:jc w:val="both"/>
        <w:rPr>
          <w:rFonts w:ascii="Verdana" w:hAnsi="Verdana"/>
          <w:b/>
          <w:bCs/>
        </w:rPr>
      </w:pPr>
      <w:r w:rsidRPr="005D353C">
        <w:rPr>
          <w:rFonts w:ascii="Verdana" w:hAnsi="Verdana"/>
          <w:bCs/>
        </w:rPr>
        <w:t>3 kredit</w:t>
      </w:r>
    </w:p>
    <w:p w14:paraId="1C8ADA17" w14:textId="77777777" w:rsidR="006C29FA" w:rsidRPr="005D353C" w:rsidRDefault="006C29FA" w:rsidP="00CF6A71">
      <w:pPr>
        <w:widowControl w:val="0"/>
        <w:numPr>
          <w:ilvl w:val="1"/>
          <w:numId w:val="466"/>
        </w:numPr>
        <w:spacing w:line="240" w:lineRule="auto"/>
        <w:ind w:left="993" w:hanging="426"/>
        <w:contextualSpacing/>
        <w:jc w:val="both"/>
        <w:rPr>
          <w:rFonts w:ascii="Verdana" w:hAnsi="Verdana"/>
          <w:b/>
          <w:bCs/>
        </w:rPr>
      </w:pPr>
      <w:r w:rsidRPr="005D353C">
        <w:rPr>
          <w:rFonts w:ascii="Verdana" w:hAnsi="Verdana"/>
          <w:bCs/>
        </w:rPr>
        <w:t>a tantárgy elméleti vagy gyakorlati jellegének mértéke 20</w:t>
      </w:r>
      <w:r w:rsidRPr="005D353C">
        <w:rPr>
          <w:rFonts w:ascii="Verdana" w:hAnsi="Verdana"/>
          <w:b/>
          <w:bCs/>
        </w:rPr>
        <w:t xml:space="preserve"> </w:t>
      </w:r>
      <w:r w:rsidRPr="005D353C">
        <w:rPr>
          <w:rFonts w:ascii="Verdana" w:hAnsi="Verdana"/>
          <w:bCs/>
        </w:rPr>
        <w:t>% gyakorlat, 80 % elmélet</w:t>
      </w:r>
    </w:p>
    <w:p w14:paraId="15DD768E" w14:textId="77777777" w:rsidR="006C29FA" w:rsidRPr="005D353C" w:rsidRDefault="006C29FA" w:rsidP="00CF6A71">
      <w:pPr>
        <w:widowControl w:val="0"/>
        <w:numPr>
          <w:ilvl w:val="0"/>
          <w:numId w:val="466"/>
        </w:numPr>
        <w:spacing w:line="240" w:lineRule="auto"/>
        <w:ind w:left="426" w:hanging="142"/>
        <w:jc w:val="both"/>
        <w:rPr>
          <w:rFonts w:ascii="Verdana" w:hAnsi="Verdana"/>
          <w:bCs/>
        </w:rPr>
      </w:pPr>
      <w:r w:rsidRPr="005D353C">
        <w:rPr>
          <w:rFonts w:ascii="Verdana" w:hAnsi="Verdana"/>
          <w:b/>
          <w:bCs/>
        </w:rPr>
        <w:t>A szak(ok), szakirányok/specializációk megnevezése (ahol oktatják):</w:t>
      </w:r>
      <w:r w:rsidRPr="005D353C">
        <w:rPr>
          <w:rFonts w:ascii="Verdana" w:hAnsi="Verdana"/>
          <w:bCs/>
        </w:rPr>
        <w:t xml:space="preserve"> bűnügyi alapképzési szak, bűnüldözési szakirány</w:t>
      </w:r>
    </w:p>
    <w:p w14:paraId="6C19E306" w14:textId="3BA5D699" w:rsidR="006C29FA" w:rsidRPr="005D353C" w:rsidRDefault="006C29FA" w:rsidP="00CF6A71">
      <w:pPr>
        <w:widowControl w:val="0"/>
        <w:numPr>
          <w:ilvl w:val="0"/>
          <w:numId w:val="466"/>
        </w:numPr>
        <w:tabs>
          <w:tab w:val="num" w:pos="720"/>
        </w:tabs>
        <w:spacing w:line="240" w:lineRule="auto"/>
        <w:ind w:left="426" w:hanging="142"/>
        <w:jc w:val="both"/>
        <w:rPr>
          <w:rFonts w:ascii="Verdana" w:hAnsi="Verdana"/>
          <w:bCs/>
        </w:rPr>
      </w:pPr>
      <w:r w:rsidRPr="005D353C">
        <w:rPr>
          <w:rFonts w:ascii="Verdana" w:hAnsi="Verdana"/>
          <w:b/>
          <w:bCs/>
        </w:rPr>
        <w:t xml:space="preserve">Az oktatásért felelős oktatási szervezeti egység megnevezése: </w:t>
      </w:r>
      <w:r w:rsidRPr="005D353C">
        <w:rPr>
          <w:rFonts w:ascii="Verdana" w:hAnsi="Verdana"/>
          <w:bCs/>
        </w:rPr>
        <w:t xml:space="preserve">NKE RTK </w:t>
      </w:r>
      <w:r w:rsidRPr="005D3219">
        <w:rPr>
          <w:rFonts w:ascii="Verdana" w:hAnsi="Verdana"/>
          <w:bCs/>
          <w:highlight w:val="yellow"/>
        </w:rPr>
        <w:t>Kiberbűnözés Elleni Tanszék</w:t>
      </w:r>
    </w:p>
    <w:p w14:paraId="38275B49" w14:textId="77777777" w:rsidR="006C29FA" w:rsidRPr="005D353C" w:rsidRDefault="006C29FA" w:rsidP="00CF6A71">
      <w:pPr>
        <w:widowControl w:val="0"/>
        <w:numPr>
          <w:ilvl w:val="0"/>
          <w:numId w:val="466"/>
        </w:numPr>
        <w:tabs>
          <w:tab w:val="num" w:pos="720"/>
        </w:tabs>
        <w:spacing w:line="240" w:lineRule="auto"/>
        <w:ind w:left="426" w:hanging="142"/>
        <w:jc w:val="both"/>
        <w:rPr>
          <w:rFonts w:ascii="Verdana" w:hAnsi="Verdana"/>
          <w:bCs/>
        </w:rPr>
      </w:pPr>
      <w:r w:rsidRPr="005D353C">
        <w:rPr>
          <w:rFonts w:ascii="Verdana" w:hAnsi="Verdana"/>
          <w:b/>
          <w:bCs/>
        </w:rPr>
        <w:t>A tantárgyfelelős oktató neve, beosztása, tudományos fokozata:</w:t>
      </w:r>
      <w:r w:rsidRPr="005D353C">
        <w:rPr>
          <w:rFonts w:ascii="Verdana" w:hAnsi="Verdana"/>
          <w:bCs/>
        </w:rPr>
        <w:t xml:space="preserve"> Dr. Kovács Zoltán,PhD.,  adjunktus</w:t>
      </w:r>
    </w:p>
    <w:p w14:paraId="58E5CDF8" w14:textId="77777777" w:rsidR="006C29FA" w:rsidRPr="005D353C" w:rsidRDefault="006C29FA" w:rsidP="00CF6A71">
      <w:pPr>
        <w:widowControl w:val="0"/>
        <w:numPr>
          <w:ilvl w:val="0"/>
          <w:numId w:val="466"/>
        </w:numPr>
        <w:spacing w:line="240" w:lineRule="auto"/>
        <w:ind w:left="426" w:hanging="142"/>
        <w:jc w:val="both"/>
        <w:rPr>
          <w:rFonts w:ascii="Verdana" w:hAnsi="Verdana"/>
          <w:bCs/>
        </w:rPr>
      </w:pPr>
      <w:r w:rsidRPr="005D353C">
        <w:rPr>
          <w:rFonts w:ascii="Verdana" w:hAnsi="Verdana"/>
          <w:b/>
          <w:bCs/>
        </w:rPr>
        <w:t>A tanórák száma és típusa</w:t>
      </w:r>
    </w:p>
    <w:p w14:paraId="031B83C1" w14:textId="77777777" w:rsidR="006C29FA" w:rsidRPr="005D353C" w:rsidRDefault="006C29FA" w:rsidP="00CF6A71">
      <w:pPr>
        <w:widowControl w:val="0"/>
        <w:numPr>
          <w:ilvl w:val="1"/>
          <w:numId w:val="466"/>
        </w:numPr>
        <w:spacing w:line="240" w:lineRule="auto"/>
        <w:ind w:left="851" w:hanging="425"/>
        <w:jc w:val="both"/>
        <w:rPr>
          <w:rFonts w:ascii="Verdana" w:hAnsi="Verdana"/>
          <w:bCs/>
        </w:rPr>
      </w:pPr>
      <w:r w:rsidRPr="005D353C">
        <w:rPr>
          <w:rFonts w:ascii="Verdana" w:hAnsi="Verdana"/>
          <w:bCs/>
        </w:rPr>
        <w:t>össz óraszám/félév:</w:t>
      </w:r>
    </w:p>
    <w:p w14:paraId="519A42BA" w14:textId="77777777" w:rsidR="006C29FA" w:rsidRPr="005D353C" w:rsidRDefault="006C29FA" w:rsidP="00CF6A71">
      <w:pPr>
        <w:widowControl w:val="0"/>
        <w:numPr>
          <w:ilvl w:val="2"/>
          <w:numId w:val="466"/>
        </w:numPr>
        <w:tabs>
          <w:tab w:val="num" w:pos="1134"/>
        </w:tabs>
        <w:spacing w:line="240" w:lineRule="auto"/>
        <w:ind w:left="1134" w:hanging="425"/>
        <w:jc w:val="both"/>
        <w:rPr>
          <w:rFonts w:ascii="Verdana" w:hAnsi="Verdana"/>
          <w:bCs/>
        </w:rPr>
      </w:pPr>
      <w:r w:rsidRPr="005D353C">
        <w:rPr>
          <w:rFonts w:ascii="Verdana" w:hAnsi="Verdana"/>
          <w:bCs/>
        </w:rPr>
        <w:t>nappali munkarend: 28 (4 EA + 0 SZ + 24 GY)</w:t>
      </w:r>
    </w:p>
    <w:p w14:paraId="25FEBB95" w14:textId="77777777" w:rsidR="006C29FA" w:rsidRPr="005D353C" w:rsidRDefault="006C29FA" w:rsidP="00CF6A71">
      <w:pPr>
        <w:widowControl w:val="0"/>
        <w:numPr>
          <w:ilvl w:val="2"/>
          <w:numId w:val="466"/>
        </w:numPr>
        <w:tabs>
          <w:tab w:val="num" w:pos="1134"/>
        </w:tabs>
        <w:spacing w:line="240" w:lineRule="auto"/>
        <w:ind w:left="1134" w:hanging="425"/>
        <w:jc w:val="both"/>
        <w:rPr>
          <w:rFonts w:ascii="Verdana" w:hAnsi="Verdana"/>
          <w:bCs/>
        </w:rPr>
      </w:pPr>
      <w:r w:rsidRPr="005D353C">
        <w:rPr>
          <w:rFonts w:ascii="Verdana" w:hAnsi="Verdana"/>
          <w:bCs/>
        </w:rPr>
        <w:t xml:space="preserve">levelező munkarend: </w:t>
      </w:r>
      <w:r w:rsidRPr="005D353C">
        <w:rPr>
          <w:rFonts w:ascii="Verdana" w:hAnsi="Verdana"/>
          <w:bCs/>
          <w:highlight w:val="lightGray"/>
        </w:rPr>
        <w:t>…</w:t>
      </w:r>
      <w:r w:rsidRPr="005D353C">
        <w:rPr>
          <w:rFonts w:ascii="Verdana" w:hAnsi="Verdana"/>
          <w:bCs/>
        </w:rPr>
        <w:t xml:space="preserve"> (</w:t>
      </w:r>
      <w:r w:rsidRPr="005D353C">
        <w:rPr>
          <w:rFonts w:ascii="Verdana" w:hAnsi="Verdana"/>
          <w:bCs/>
          <w:highlight w:val="lightGray"/>
        </w:rPr>
        <w:t>…</w:t>
      </w:r>
      <w:r w:rsidRPr="005D353C">
        <w:rPr>
          <w:rFonts w:ascii="Verdana" w:hAnsi="Verdana"/>
          <w:bCs/>
        </w:rPr>
        <w:t xml:space="preserve"> EA + </w:t>
      </w:r>
      <w:r w:rsidRPr="005D353C">
        <w:rPr>
          <w:rFonts w:ascii="Verdana" w:hAnsi="Verdana"/>
          <w:bCs/>
          <w:highlight w:val="lightGray"/>
        </w:rPr>
        <w:t>…</w:t>
      </w:r>
      <w:r w:rsidRPr="005D353C">
        <w:rPr>
          <w:rFonts w:ascii="Verdana" w:hAnsi="Verdana"/>
          <w:bCs/>
        </w:rPr>
        <w:t xml:space="preserve"> SZ + </w:t>
      </w:r>
      <w:r w:rsidRPr="005D353C">
        <w:rPr>
          <w:rFonts w:ascii="Verdana" w:hAnsi="Verdana"/>
          <w:bCs/>
          <w:highlight w:val="lightGray"/>
        </w:rPr>
        <w:t>…</w:t>
      </w:r>
      <w:r w:rsidRPr="005D353C">
        <w:rPr>
          <w:rFonts w:ascii="Verdana" w:hAnsi="Verdana"/>
          <w:bCs/>
        </w:rPr>
        <w:t xml:space="preserve"> GY)</w:t>
      </w:r>
    </w:p>
    <w:p w14:paraId="386EFDB9" w14:textId="77777777" w:rsidR="006C29FA" w:rsidRPr="005D353C" w:rsidRDefault="006C29FA" w:rsidP="00CF6A71">
      <w:pPr>
        <w:widowControl w:val="0"/>
        <w:numPr>
          <w:ilvl w:val="1"/>
          <w:numId w:val="466"/>
        </w:numPr>
        <w:spacing w:line="240" w:lineRule="auto"/>
        <w:ind w:left="851" w:hanging="425"/>
        <w:jc w:val="both"/>
        <w:rPr>
          <w:rFonts w:ascii="Verdana" w:hAnsi="Verdana"/>
          <w:bCs/>
        </w:rPr>
      </w:pPr>
      <w:r w:rsidRPr="005D353C">
        <w:rPr>
          <w:rFonts w:ascii="Verdana" w:hAnsi="Verdana"/>
          <w:bCs/>
        </w:rPr>
        <w:t>heti óraszám - nappali munkarend: 4</w:t>
      </w:r>
    </w:p>
    <w:p w14:paraId="15087DB3" w14:textId="77777777" w:rsidR="006C29FA" w:rsidRPr="005D353C" w:rsidRDefault="006C29FA" w:rsidP="00CF6A71">
      <w:pPr>
        <w:widowControl w:val="0"/>
        <w:numPr>
          <w:ilvl w:val="0"/>
          <w:numId w:val="466"/>
        </w:numPr>
        <w:spacing w:line="240" w:lineRule="auto"/>
        <w:ind w:left="426" w:hanging="142"/>
        <w:jc w:val="both"/>
        <w:rPr>
          <w:rFonts w:ascii="Verdana" w:hAnsi="Verdana"/>
          <w:bCs/>
        </w:rPr>
      </w:pPr>
      <w:r w:rsidRPr="005D353C">
        <w:rPr>
          <w:rFonts w:ascii="Verdana" w:hAnsi="Verdana"/>
          <w:b/>
          <w:bCs/>
        </w:rPr>
        <w:t>A tantárgy szakmai tartalma (magyarul):</w:t>
      </w:r>
      <w:r w:rsidRPr="005D353C">
        <w:rPr>
          <w:rFonts w:ascii="Verdana" w:hAnsi="Verdana"/>
          <w:bCs/>
        </w:rPr>
        <w:t xml:space="preserve"> </w:t>
      </w:r>
    </w:p>
    <w:p w14:paraId="01CAE731" w14:textId="77777777" w:rsidR="006C29FA" w:rsidRPr="005D353C" w:rsidRDefault="006C29FA" w:rsidP="006C29FA">
      <w:pPr>
        <w:widowControl w:val="0"/>
        <w:spacing w:line="240" w:lineRule="auto"/>
        <w:ind w:left="567"/>
        <w:jc w:val="both"/>
        <w:rPr>
          <w:rFonts w:ascii="Verdana" w:hAnsi="Verdana"/>
          <w:bCs/>
          <w:iCs/>
        </w:rPr>
      </w:pPr>
      <w:r w:rsidRPr="005D353C">
        <w:rPr>
          <w:rFonts w:ascii="Verdana" w:hAnsi="Verdana"/>
          <w:bCs/>
          <w:iCs/>
          <w:lang w:val="x-none"/>
        </w:rPr>
        <w:t xml:space="preserve">A hallgatók átfogó és elmélyült ismereteket szereznek a </w:t>
      </w:r>
      <w:r w:rsidRPr="005D353C">
        <w:rPr>
          <w:rFonts w:ascii="Verdana" w:hAnsi="Verdana"/>
          <w:bCs/>
          <w:iCs/>
        </w:rPr>
        <w:t xml:space="preserve">mesterséges intelligencia ismereteiből, az általános tudástól egészen a speciális ismeretekig. Megismerik a mesterséges intelligencia alapú megoldásokat és a jelenleg is alkalmazott MI alapú termékeket.   </w:t>
      </w:r>
    </w:p>
    <w:p w14:paraId="6013E7E3" w14:textId="77777777" w:rsidR="006C29FA" w:rsidRPr="005D353C" w:rsidRDefault="006C29FA" w:rsidP="006C29FA">
      <w:pPr>
        <w:widowControl w:val="0"/>
        <w:spacing w:line="240" w:lineRule="auto"/>
        <w:ind w:left="426"/>
        <w:jc w:val="both"/>
        <w:rPr>
          <w:rFonts w:ascii="Verdana" w:hAnsi="Verdana"/>
          <w:b/>
          <w:bCs/>
        </w:rPr>
      </w:pPr>
      <w:r w:rsidRPr="005D353C">
        <w:rPr>
          <w:rFonts w:ascii="Verdana" w:hAnsi="Verdana"/>
          <w:b/>
          <w:bCs/>
        </w:rPr>
        <w:t>A tantárgy szakmai tartalma (angolul) (</w:t>
      </w:r>
      <w:r w:rsidRPr="005D353C">
        <w:rPr>
          <w:rFonts w:ascii="Verdana" w:hAnsi="Verdana"/>
          <w:b/>
          <w:bCs/>
          <w:lang w:val="en-US"/>
        </w:rPr>
        <w:t>Course description</w:t>
      </w:r>
      <w:r w:rsidRPr="005D353C">
        <w:rPr>
          <w:rFonts w:ascii="Verdana" w:hAnsi="Verdana"/>
          <w:b/>
          <w:bCs/>
        </w:rPr>
        <w:t xml:space="preserve">): </w:t>
      </w:r>
    </w:p>
    <w:p w14:paraId="76B3EC4B"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lang w:val="en"/>
        </w:rPr>
        <w:t>Students acquire comprehensive and in-depth knowledge of artificial intelligence, from general knowledge to specialized knowledge. They learn about artificial intelligence-based solutions and currently used AI-based products.</w:t>
      </w:r>
    </w:p>
    <w:p w14:paraId="6F7D019D" w14:textId="77777777" w:rsidR="006C29FA" w:rsidRPr="005D353C" w:rsidRDefault="006C29FA" w:rsidP="00CF6A71">
      <w:pPr>
        <w:widowControl w:val="0"/>
        <w:numPr>
          <w:ilvl w:val="0"/>
          <w:numId w:val="466"/>
        </w:numPr>
        <w:spacing w:line="240" w:lineRule="auto"/>
        <w:ind w:left="720"/>
        <w:contextualSpacing/>
        <w:jc w:val="both"/>
        <w:rPr>
          <w:rFonts w:ascii="Verdana" w:hAnsi="Verdana"/>
          <w:bCs/>
        </w:rPr>
      </w:pPr>
      <w:r w:rsidRPr="005D353C">
        <w:rPr>
          <w:rFonts w:ascii="Verdana" w:hAnsi="Verdana"/>
          <w:b/>
          <w:bCs/>
        </w:rPr>
        <w:t xml:space="preserve">Elérendő szakmai kompetenciák (magyarul): </w:t>
      </w:r>
    </w:p>
    <w:p w14:paraId="29B3D45B"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 xml:space="preserve">Tudása: </w:t>
      </w:r>
    </w:p>
    <w:p w14:paraId="72E6655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0BC9F8D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5E5B57D8" w14:textId="77777777" w:rsidR="006C29FA" w:rsidRPr="005D353C" w:rsidRDefault="006C29FA" w:rsidP="00CF6A71">
      <w:pPr>
        <w:widowControl w:val="0"/>
        <w:numPr>
          <w:ilvl w:val="0"/>
          <w:numId w:val="355"/>
        </w:numPr>
        <w:autoSpaceDE w:val="0"/>
        <w:autoSpaceDN w:val="0"/>
        <w:adjustRightInd w:val="0"/>
        <w:spacing w:before="0" w:after="0" w:line="240" w:lineRule="auto"/>
        <w:contextualSpacing/>
        <w:jc w:val="both"/>
        <w:rPr>
          <w:rFonts w:ascii="Verdana" w:hAnsi="Verdana"/>
          <w:b/>
        </w:rPr>
      </w:pPr>
      <w:r w:rsidRPr="005D353C">
        <w:rPr>
          <w:rFonts w:ascii="Verdana" w:hAnsi="Verdana"/>
          <w:lang w:eastAsia="ar-SA"/>
        </w:rPr>
        <w:t>Mélyreható tudással bír a kiber bűncselekmények felderítéséhez, bizonyításához és minősítéséhez elengedhetetlenül szükséges informatikai, speciális jogi, kriminalisztikai és bűnügyi szolgálati ismeretekből.</w:t>
      </w:r>
    </w:p>
    <w:p w14:paraId="7145E537" w14:textId="77777777" w:rsidR="006C29FA" w:rsidRPr="005D353C" w:rsidRDefault="006C29FA" w:rsidP="00CF6A71">
      <w:pPr>
        <w:widowControl w:val="0"/>
        <w:numPr>
          <w:ilvl w:val="0"/>
          <w:numId w:val="355"/>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lang w:eastAsia="ar-SA"/>
        </w:rPr>
        <w:t>- Az információs rendszerek bűnüldözés szempontjából releváns szegmenseiről részletes ismeretekkel rendelkezik.</w:t>
      </w:r>
    </w:p>
    <w:p w14:paraId="21775077"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lang w:eastAsia="ar-SA"/>
        </w:rPr>
      </w:pPr>
    </w:p>
    <w:p w14:paraId="7956A4D7" w14:textId="77777777" w:rsidR="006C29FA" w:rsidRPr="005D353C" w:rsidRDefault="006C29FA" w:rsidP="006C29FA">
      <w:pPr>
        <w:widowControl w:val="0"/>
        <w:autoSpaceDE w:val="0"/>
        <w:autoSpaceDN w:val="0"/>
        <w:adjustRightInd w:val="0"/>
        <w:spacing w:after="0" w:line="240" w:lineRule="auto"/>
        <w:ind w:left="360"/>
        <w:rPr>
          <w:rFonts w:ascii="Verdana" w:hAnsi="Verdana"/>
          <w:b/>
          <w:lang w:eastAsia="ar-SA"/>
        </w:rPr>
      </w:pPr>
      <w:r w:rsidRPr="005D353C">
        <w:rPr>
          <w:rFonts w:ascii="Verdana" w:hAnsi="Verdana"/>
          <w:b/>
          <w:lang w:eastAsia="ar-SA"/>
        </w:rPr>
        <w:lastRenderedPageBreak/>
        <w:t>A részletezett szakmai kompetenciák:</w:t>
      </w:r>
    </w:p>
    <w:p w14:paraId="0BFED47A" w14:textId="77777777" w:rsidR="006C29FA" w:rsidRPr="005D353C" w:rsidRDefault="006C29FA" w:rsidP="006C29FA">
      <w:pPr>
        <w:widowControl w:val="0"/>
        <w:autoSpaceDE w:val="0"/>
        <w:autoSpaceDN w:val="0"/>
        <w:adjustRightInd w:val="0"/>
        <w:spacing w:after="0" w:line="240" w:lineRule="auto"/>
        <w:ind w:left="360"/>
        <w:rPr>
          <w:rFonts w:ascii="Verdana" w:hAnsi="Verdana"/>
          <w:b/>
          <w:lang w:eastAsia="ar-SA"/>
        </w:rPr>
      </w:pPr>
    </w:p>
    <w:p w14:paraId="4A2A1646"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Képes a bűncselekmények felderítése és bizonyítása terén eredményes munka végzésére.</w:t>
      </w:r>
    </w:p>
    <w:p w14:paraId="4BA55FFC"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Alkalmas a vizsgálati és a vádelőkészítő munka magas szintű végzésére.</w:t>
      </w:r>
    </w:p>
    <w:p w14:paraId="2260173F"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Képes a feladatához, valamint a szervezeti egysége számára szükséges bűnügyi elemzések végzésére.</w:t>
      </w:r>
    </w:p>
    <w:p w14:paraId="5B68976A"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56859AF1"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Képes az illetékességi terület bűnügyi helyzetének elemzésére, értékelésére.</w:t>
      </w:r>
    </w:p>
    <w:p w14:paraId="5E95FCCB" w14:textId="77777777" w:rsidR="006C29FA" w:rsidRPr="005D353C" w:rsidRDefault="006C29FA" w:rsidP="006C29FA">
      <w:pPr>
        <w:widowControl w:val="0"/>
        <w:autoSpaceDE w:val="0"/>
        <w:autoSpaceDN w:val="0"/>
        <w:adjustRightInd w:val="0"/>
        <w:spacing w:after="0" w:line="240" w:lineRule="auto"/>
        <w:jc w:val="both"/>
        <w:rPr>
          <w:rFonts w:ascii="Verdana" w:hAnsi="Verdana"/>
          <w:highlight w:val="yellow"/>
        </w:rPr>
      </w:pPr>
    </w:p>
    <w:p w14:paraId="3B0FF18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iCs/>
          <w:color w:val="000000"/>
        </w:rPr>
      </w:pPr>
      <w:r w:rsidRPr="005D353C">
        <w:rPr>
          <w:rFonts w:ascii="Verdana" w:hAnsi="Verdana"/>
          <w:b/>
        </w:rPr>
        <w:t>Képességei</w:t>
      </w:r>
      <w:r w:rsidRPr="005D353C">
        <w:rPr>
          <w:rFonts w:ascii="Verdana" w:hAnsi="Verdana"/>
          <w:bCs/>
          <w:i/>
          <w:lang w:eastAsia="ar-SA"/>
        </w:rPr>
        <w:t xml:space="preserve">: </w:t>
      </w:r>
    </w:p>
    <w:p w14:paraId="6DB0C21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iCs/>
        </w:rPr>
      </w:pPr>
      <w:r w:rsidRPr="005D353C">
        <w:rPr>
          <w:rFonts w:ascii="Verdana" w:hAnsi="Verdana"/>
          <w:b/>
          <w:iCs/>
        </w:rPr>
        <w:t>A képzési és kimeneti követelményekből átemelt szakmai kompetenciák:</w:t>
      </w:r>
    </w:p>
    <w:p w14:paraId="31120F1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Cs/>
        </w:rPr>
      </w:pPr>
    </w:p>
    <w:p w14:paraId="1CD8F9FC" w14:textId="77777777" w:rsidR="006C29FA" w:rsidRPr="005D353C" w:rsidRDefault="006C29FA" w:rsidP="00CF6A71">
      <w:pPr>
        <w:widowControl w:val="0"/>
        <w:numPr>
          <w:ilvl w:val="0"/>
          <w:numId w:val="356"/>
        </w:numPr>
        <w:autoSpaceDE w:val="0"/>
        <w:autoSpaceDN w:val="0"/>
        <w:adjustRightInd w:val="0"/>
        <w:spacing w:before="0" w:after="0" w:line="240" w:lineRule="auto"/>
        <w:contextualSpacing/>
        <w:jc w:val="both"/>
        <w:rPr>
          <w:rFonts w:ascii="Verdana" w:hAnsi="Verdana"/>
          <w:bCs/>
          <w:iCs/>
        </w:rPr>
      </w:pPr>
      <w:r w:rsidRPr="005D353C">
        <w:rPr>
          <w:rFonts w:ascii="Verdana" w:hAnsi="Verdana"/>
          <w:bCs/>
          <w:iCs/>
        </w:rPr>
        <w:t>Képes a csúcstechnológiai bűncselekmények nyomozásához szükséges speciális</w:t>
      </w:r>
      <w:r w:rsidRPr="005D353C">
        <w:rPr>
          <w:rFonts w:ascii="Verdana" w:hAnsi="Verdana"/>
          <w:bCs/>
          <w:i/>
        </w:rPr>
        <w:t xml:space="preserve"> </w:t>
      </w:r>
      <w:r w:rsidRPr="005D353C">
        <w:rPr>
          <w:rFonts w:ascii="Verdana" w:hAnsi="Verdana"/>
          <w:bCs/>
          <w:iCs/>
        </w:rPr>
        <w:t>forenzikus eszközök, informatikai eszközök és szoftverek célirányos használatára</w:t>
      </w:r>
    </w:p>
    <w:p w14:paraId="4AFB0739" w14:textId="77777777" w:rsidR="006C29FA" w:rsidRPr="005D353C" w:rsidRDefault="006C29FA" w:rsidP="00CF6A71">
      <w:pPr>
        <w:widowControl w:val="0"/>
        <w:numPr>
          <w:ilvl w:val="0"/>
          <w:numId w:val="356"/>
        </w:numPr>
        <w:autoSpaceDE w:val="0"/>
        <w:autoSpaceDN w:val="0"/>
        <w:adjustRightInd w:val="0"/>
        <w:spacing w:before="0" w:after="0" w:line="240" w:lineRule="auto"/>
        <w:contextualSpacing/>
        <w:jc w:val="both"/>
        <w:rPr>
          <w:rFonts w:ascii="Verdana" w:hAnsi="Verdana"/>
          <w:bCs/>
          <w:iCs/>
        </w:rPr>
      </w:pPr>
      <w:r w:rsidRPr="005D353C">
        <w:rPr>
          <w:rFonts w:ascii="Verdana" w:hAnsi="Verdana"/>
          <w:bCs/>
          <w:iCs/>
        </w:rPr>
        <w:t>Képes  a kibervédelem területén feladatokat ellátó szervekkel, szervezetekkel történő együttműködésre.</w:t>
      </w:r>
    </w:p>
    <w:p w14:paraId="1B50E4E9"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096A71E6" w14:textId="77777777" w:rsidR="006C29FA" w:rsidRPr="005D353C" w:rsidRDefault="006C29FA" w:rsidP="006C29FA">
      <w:pPr>
        <w:widowControl w:val="0"/>
        <w:autoSpaceDE w:val="0"/>
        <w:autoSpaceDN w:val="0"/>
        <w:adjustRightInd w:val="0"/>
        <w:spacing w:after="0" w:line="240" w:lineRule="auto"/>
        <w:ind w:left="360"/>
        <w:rPr>
          <w:rFonts w:ascii="Verdana" w:hAnsi="Verdana"/>
          <w:b/>
          <w:lang w:eastAsia="ar-SA"/>
        </w:rPr>
      </w:pPr>
      <w:r w:rsidRPr="005D353C">
        <w:rPr>
          <w:rFonts w:ascii="Verdana" w:hAnsi="Verdana"/>
          <w:b/>
          <w:lang w:eastAsia="ar-SA"/>
        </w:rPr>
        <w:t>A részletezett szakmai kompetenciák:</w:t>
      </w:r>
    </w:p>
    <w:p w14:paraId="53A04152" w14:textId="77777777" w:rsidR="006C29FA" w:rsidRPr="005D353C" w:rsidRDefault="006C29FA" w:rsidP="006C29FA">
      <w:pPr>
        <w:widowControl w:val="0"/>
        <w:autoSpaceDE w:val="0"/>
        <w:autoSpaceDN w:val="0"/>
        <w:adjustRightInd w:val="0"/>
        <w:spacing w:after="0" w:line="240" w:lineRule="auto"/>
        <w:ind w:left="360"/>
        <w:rPr>
          <w:rFonts w:ascii="Verdana" w:hAnsi="Verdana"/>
          <w:b/>
          <w:lang w:eastAsia="ar-SA"/>
        </w:rPr>
      </w:pPr>
    </w:p>
    <w:p w14:paraId="45F6CC8B"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Képes a bűncselekmények felderítése és bizonyítása terén eredményes munka végzésére.</w:t>
      </w:r>
    </w:p>
    <w:p w14:paraId="2811BD99"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Alkalmas a vizsgálati és a vádelőkészítő munka magas szintű végzésére.</w:t>
      </w:r>
    </w:p>
    <w:p w14:paraId="4BA36CE6"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Képes a feladatához, valamint a szervezeti egysége számára szükséges bűnügyi elemzések végzésére.</w:t>
      </w:r>
    </w:p>
    <w:p w14:paraId="579596FC"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Képes a speciális kriminalisztikai és bűnügyi szolgálati ismeretek – különösen a humán információszerzés területén – alkalmazásával a büntetőeljárás megindításához és eredményes befejezéséhez szükséges információk megszerzésére.</w:t>
      </w:r>
    </w:p>
    <w:p w14:paraId="20CE1CD0" w14:textId="77777777" w:rsidR="006C29FA" w:rsidRPr="005D353C" w:rsidRDefault="006C29FA" w:rsidP="00CF6A71">
      <w:pPr>
        <w:numPr>
          <w:ilvl w:val="0"/>
          <w:numId w:val="356"/>
        </w:numPr>
        <w:spacing w:before="0" w:after="160" w:line="259" w:lineRule="auto"/>
        <w:contextualSpacing/>
        <w:jc w:val="both"/>
        <w:rPr>
          <w:rFonts w:ascii="Verdana" w:hAnsi="Verdana"/>
        </w:rPr>
      </w:pPr>
      <w:r w:rsidRPr="005D353C">
        <w:rPr>
          <w:rFonts w:ascii="Verdana" w:hAnsi="Verdana"/>
        </w:rPr>
        <w:t>Képes az illetékességi terület bűnügyi helyzetének elemzésére, értékelésére.</w:t>
      </w:r>
    </w:p>
    <w:p w14:paraId="1E34142F"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iCs/>
          <w:highlight w:val="yellow"/>
        </w:rPr>
      </w:pPr>
    </w:p>
    <w:p w14:paraId="4EF70087"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Attitűdje</w:t>
      </w:r>
    </w:p>
    <w:p w14:paraId="74DC1062"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396D7B89"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3828FB08"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xml:space="preserve">- Elfogadja szakterülete etikai normáit és szabályait, és ezeket a szakmai feladatok ellátásában, az emberi kapcsolatokban és a kommunikációban egyaránt képes betartani. </w:t>
      </w:r>
    </w:p>
    <w:p w14:paraId="17332798"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Elkötelezett a minőségi szakmai munkavégzés iránt, azt a pontosságra való törekvés jellemzi.</w:t>
      </w:r>
    </w:p>
    <w:p w14:paraId="2082A2D9"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Nyitottan, valamint feladat- és megoldás-központúan viszonyul a szakterületén tapasztalt kihívásokhoz. Megfelelő kezdeményező képességgel rendelkezik a problémafelismerés és -kezelés területén. Kritikusan gondolkodik.</w:t>
      </w:r>
    </w:p>
    <w:p w14:paraId="4EAE3440"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Cs/>
        </w:rPr>
      </w:pPr>
      <w:r w:rsidRPr="005D353C">
        <w:rPr>
          <w:rFonts w:ascii="Verdana" w:hAnsi="Verdana"/>
          <w:bCs/>
        </w:rPr>
        <w:t>- Munkavégzése során politikamentesség, bajtársiasság, a rendvédelmi feladatokat ellátó szervekhez való lojalitás jellemzi.</w:t>
      </w:r>
    </w:p>
    <w:p w14:paraId="0C1757CA"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768FA05E"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részletezett szakmai kompetenciák:</w:t>
      </w:r>
    </w:p>
    <w:p w14:paraId="7F083AFE"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79CC246C" w14:textId="77777777" w:rsidR="006C29FA" w:rsidRPr="005D353C" w:rsidRDefault="006C29FA" w:rsidP="00CF6A71">
      <w:pPr>
        <w:widowControl w:val="0"/>
        <w:numPr>
          <w:ilvl w:val="0"/>
          <w:numId w:val="356"/>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lang w:eastAsia="ar-SA"/>
        </w:rPr>
        <w:t xml:space="preserve">Munkája során nyitott és érdeklődő a hagyományos és új szakmai ismeretek, tendenciák, módszerek és technikák iránt, ami által megismeri a legjobb gyakorlatokat és azokat a legjobb alkalmazását képviseli. </w:t>
      </w:r>
    </w:p>
    <w:p w14:paraId="279E30B5" w14:textId="77777777" w:rsidR="006C29FA" w:rsidRPr="005D353C" w:rsidRDefault="006C29FA" w:rsidP="00CF6A71">
      <w:pPr>
        <w:widowControl w:val="0"/>
        <w:numPr>
          <w:ilvl w:val="0"/>
          <w:numId w:val="356"/>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rPr>
        <w:t xml:space="preserve">Megfelelően alkalmazza a közszolgálatban a saját szakterületén rendszeresített digitális technológiákat. </w:t>
      </w:r>
    </w:p>
    <w:p w14:paraId="7ABF51C3" w14:textId="77777777" w:rsidR="006C29FA" w:rsidRPr="005D353C" w:rsidRDefault="006C29FA" w:rsidP="00CF6A71">
      <w:pPr>
        <w:widowControl w:val="0"/>
        <w:numPr>
          <w:ilvl w:val="0"/>
          <w:numId w:val="356"/>
        </w:numPr>
        <w:autoSpaceDE w:val="0"/>
        <w:autoSpaceDN w:val="0"/>
        <w:adjustRightInd w:val="0"/>
        <w:spacing w:before="0" w:after="0" w:line="240" w:lineRule="auto"/>
        <w:contextualSpacing/>
        <w:jc w:val="both"/>
        <w:rPr>
          <w:rFonts w:ascii="Verdana" w:hAnsi="Verdana"/>
          <w:lang w:eastAsia="ar-SA"/>
        </w:rPr>
      </w:pPr>
      <w:r w:rsidRPr="005D353C">
        <w:rPr>
          <w:rFonts w:ascii="Verdana" w:hAnsi="Verdana"/>
        </w:rPr>
        <w:t>Képes az IKT-rendszerek használata során a megfelelő biztonsági előírások és szabályok alkalmazására, betartására.</w:t>
      </w:r>
    </w:p>
    <w:p w14:paraId="18B0A705" w14:textId="77777777" w:rsidR="006C29FA" w:rsidRPr="005D353C" w:rsidRDefault="006C29FA" w:rsidP="006C29FA">
      <w:pPr>
        <w:widowControl w:val="0"/>
        <w:autoSpaceDE w:val="0"/>
        <w:autoSpaceDN w:val="0"/>
        <w:adjustRightInd w:val="0"/>
        <w:spacing w:after="0" w:line="240" w:lineRule="auto"/>
        <w:jc w:val="both"/>
        <w:rPr>
          <w:rFonts w:ascii="Verdana" w:hAnsi="Verdana"/>
          <w:b/>
          <w:highlight w:val="yellow"/>
        </w:rPr>
      </w:pPr>
    </w:p>
    <w:p w14:paraId="4C0423FC"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 xml:space="preserve">Autonómiája és felelőssége: </w:t>
      </w:r>
    </w:p>
    <w:p w14:paraId="55E56B17"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r w:rsidRPr="005D353C">
        <w:rPr>
          <w:rFonts w:ascii="Verdana" w:hAnsi="Verdana"/>
          <w:b/>
        </w:rPr>
        <w:t>A képzési és kimeneti követelményekből átemelt szakmai kompetenciák:</w:t>
      </w:r>
    </w:p>
    <w:p w14:paraId="5D4A2473"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lang w:eastAsia="ar-SA"/>
        </w:rPr>
      </w:pPr>
    </w:p>
    <w:p w14:paraId="00653A7B" w14:textId="77777777" w:rsidR="006C29FA" w:rsidRPr="005D353C" w:rsidRDefault="006C29FA" w:rsidP="00CF6A71">
      <w:pPr>
        <w:widowControl w:val="0"/>
        <w:numPr>
          <w:ilvl w:val="0"/>
          <w:numId w:val="356"/>
        </w:numPr>
        <w:autoSpaceDE w:val="0"/>
        <w:autoSpaceDN w:val="0"/>
        <w:adjustRightInd w:val="0"/>
        <w:spacing w:before="0" w:after="0" w:line="240" w:lineRule="auto"/>
        <w:contextualSpacing/>
        <w:jc w:val="both"/>
        <w:rPr>
          <w:rFonts w:ascii="Verdana" w:hAnsi="Verdana"/>
          <w:b/>
        </w:rPr>
      </w:pPr>
      <w:r w:rsidRPr="005D353C">
        <w:rPr>
          <w:rFonts w:ascii="Verdana" w:hAnsi="Verdana"/>
          <w:lang w:eastAsia="ar-SA"/>
        </w:rPr>
        <w:t>Alkalmas a kiberbűncselekmények nyomozása során az önálló döntéshozatalra, parancsadásra, ezeket megfelelő felelősséggel gyakorolja.</w:t>
      </w:r>
    </w:p>
    <w:p w14:paraId="468126F9"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lang w:eastAsia="ar-SA"/>
        </w:rPr>
      </w:pPr>
    </w:p>
    <w:p w14:paraId="63C0F154"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lang w:eastAsia="ar-SA"/>
        </w:rPr>
      </w:pPr>
    </w:p>
    <w:p w14:paraId="7BF707B1"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lang w:eastAsia="ar-SA"/>
        </w:rPr>
      </w:pPr>
      <w:r w:rsidRPr="005D353C">
        <w:rPr>
          <w:rFonts w:ascii="Verdana" w:hAnsi="Verdana"/>
          <w:b/>
          <w:lang w:eastAsia="ar-SA"/>
        </w:rPr>
        <w:t>A részletezett szakmai kompetenciák:</w:t>
      </w:r>
    </w:p>
    <w:p w14:paraId="4EEF0BE2" w14:textId="77777777" w:rsidR="006C29FA" w:rsidRPr="005D353C" w:rsidRDefault="006C29FA" w:rsidP="006C29FA">
      <w:pPr>
        <w:widowControl w:val="0"/>
        <w:spacing w:after="0" w:line="240" w:lineRule="auto"/>
        <w:ind w:left="426"/>
        <w:jc w:val="both"/>
        <w:rPr>
          <w:rFonts w:ascii="Verdana" w:hAnsi="Verdana"/>
          <w:bCs/>
        </w:rPr>
      </w:pPr>
      <w:r w:rsidRPr="005D353C">
        <w:rPr>
          <w:rFonts w:ascii="Verdana" w:hAnsi="Verdana"/>
          <w:bCs/>
        </w:rPr>
        <w:t>- Felelősséget érez a szakterületnek megfelelő feladatok tervezése, szervezése, végrehajtása iránt.</w:t>
      </w:r>
    </w:p>
    <w:p w14:paraId="43A7BD3C" w14:textId="77777777" w:rsidR="006C29FA" w:rsidRPr="005D353C" w:rsidRDefault="006C29FA" w:rsidP="006C29FA">
      <w:pPr>
        <w:widowControl w:val="0"/>
        <w:spacing w:after="0" w:line="240" w:lineRule="auto"/>
        <w:ind w:left="426"/>
        <w:jc w:val="both"/>
        <w:rPr>
          <w:rFonts w:ascii="Verdana" w:hAnsi="Verdana"/>
          <w:bCs/>
        </w:rPr>
      </w:pPr>
      <w:r w:rsidRPr="005D353C">
        <w:rPr>
          <w:rFonts w:ascii="Verdana" w:hAnsi="Verdana"/>
          <w:bCs/>
        </w:rPr>
        <w:t>- Törekszik a hivatásrendek képviselőivel való együttműködésre.</w:t>
      </w:r>
    </w:p>
    <w:p w14:paraId="1513825D" w14:textId="77777777" w:rsidR="006C29FA" w:rsidRPr="005D353C" w:rsidRDefault="006C29FA" w:rsidP="006C29FA">
      <w:pPr>
        <w:widowControl w:val="0"/>
        <w:spacing w:after="0" w:line="240" w:lineRule="auto"/>
        <w:ind w:left="426"/>
        <w:jc w:val="both"/>
        <w:rPr>
          <w:rFonts w:ascii="Verdana" w:hAnsi="Verdana"/>
          <w:bCs/>
        </w:rPr>
      </w:pPr>
      <w:r w:rsidRPr="005D353C">
        <w:rPr>
          <w:rFonts w:ascii="Verdana" w:hAnsi="Verdana"/>
          <w:bCs/>
        </w:rPr>
        <w:t>- Felelősséget érez a szakterületnek megfelelő feladatok tervezése, szervezése, végrehajtása iránt.</w:t>
      </w:r>
    </w:p>
    <w:p w14:paraId="287CDBEA" w14:textId="77777777" w:rsidR="006C29FA" w:rsidRPr="005D353C" w:rsidRDefault="006C29FA" w:rsidP="006C29FA">
      <w:pPr>
        <w:widowControl w:val="0"/>
        <w:autoSpaceDE w:val="0"/>
        <w:autoSpaceDN w:val="0"/>
        <w:adjustRightInd w:val="0"/>
        <w:spacing w:after="0" w:line="240" w:lineRule="auto"/>
        <w:ind w:left="720"/>
        <w:contextualSpacing/>
        <w:jc w:val="both"/>
        <w:rPr>
          <w:rFonts w:ascii="Verdana" w:hAnsi="Verdana"/>
          <w:b/>
        </w:rPr>
      </w:pPr>
    </w:p>
    <w:p w14:paraId="590D6757" w14:textId="77777777" w:rsidR="006C29FA" w:rsidRPr="005D353C" w:rsidRDefault="006C29FA" w:rsidP="006C29FA">
      <w:pPr>
        <w:widowControl w:val="0"/>
        <w:spacing w:line="240" w:lineRule="auto"/>
        <w:ind w:left="426"/>
        <w:jc w:val="both"/>
        <w:rPr>
          <w:rFonts w:ascii="Verdana" w:hAnsi="Verdana"/>
          <w:b/>
          <w:bCs/>
          <w:lang w:val="en-US"/>
        </w:rPr>
      </w:pPr>
      <w:r w:rsidRPr="005D353C">
        <w:rPr>
          <w:rFonts w:ascii="Verdana" w:hAnsi="Verdana"/>
          <w:b/>
          <w:bCs/>
        </w:rPr>
        <w:t>Elérendő szakmai kompetenciák (angolul) (</w:t>
      </w:r>
      <w:r w:rsidRPr="005D353C">
        <w:rPr>
          <w:rFonts w:ascii="Verdana" w:hAnsi="Verdana"/>
          <w:b/>
          <w:bCs/>
          <w:lang w:val="en-US"/>
        </w:rPr>
        <w:t xml:space="preserve">Competences – English): </w:t>
      </w:r>
    </w:p>
    <w:p w14:paraId="72424B72" w14:textId="77777777" w:rsidR="006C29FA" w:rsidRPr="005D353C" w:rsidRDefault="006C29FA" w:rsidP="006C29FA">
      <w:pPr>
        <w:widowControl w:val="0"/>
        <w:spacing w:line="240" w:lineRule="auto"/>
        <w:ind w:left="426"/>
        <w:jc w:val="both"/>
        <w:rPr>
          <w:rFonts w:ascii="Verdana" w:hAnsi="Verdana"/>
          <w:lang w:val="en-GB"/>
        </w:rPr>
      </w:pPr>
      <w:r w:rsidRPr="005D353C">
        <w:rPr>
          <w:rFonts w:ascii="Verdana" w:hAnsi="Verdana"/>
          <w:b/>
          <w:lang w:val="en-GB"/>
        </w:rPr>
        <w:t>Knowledge</w:t>
      </w:r>
      <w:r w:rsidRPr="005D353C">
        <w:rPr>
          <w:rFonts w:ascii="Verdana" w:hAnsi="Verdana"/>
          <w:lang w:val="en-GB"/>
        </w:rPr>
        <w:t xml:space="preserve">: </w:t>
      </w:r>
    </w:p>
    <w:p w14:paraId="74554242" w14:textId="77777777" w:rsidR="006C29FA" w:rsidRPr="005D353C" w:rsidRDefault="006C29FA" w:rsidP="00CF6A71">
      <w:pPr>
        <w:widowControl w:val="0"/>
        <w:numPr>
          <w:ilvl w:val="0"/>
          <w:numId w:val="356"/>
        </w:numPr>
        <w:spacing w:line="240" w:lineRule="auto"/>
        <w:contextualSpacing/>
        <w:jc w:val="both"/>
        <w:rPr>
          <w:rFonts w:ascii="Verdana" w:hAnsi="Verdana"/>
          <w:lang w:val="en-GB"/>
        </w:rPr>
      </w:pPr>
      <w:r w:rsidRPr="005D353C">
        <w:rPr>
          <w:rFonts w:ascii="Verdana" w:hAnsi="Verdana"/>
          <w:lang w:val="en" w:eastAsia="ar-SA"/>
        </w:rPr>
        <w:t>He/she has in-depth knowledge of IT skills, which are essential for the detection, proof and classification of cybercrimes, including special legal, forensic and criminal service knowledge.</w:t>
      </w:r>
    </w:p>
    <w:p w14:paraId="05DBC2E9" w14:textId="77777777" w:rsidR="006C29FA" w:rsidRPr="005D353C" w:rsidRDefault="006C29FA" w:rsidP="00CF6A71">
      <w:pPr>
        <w:widowControl w:val="0"/>
        <w:numPr>
          <w:ilvl w:val="0"/>
          <w:numId w:val="356"/>
        </w:numPr>
        <w:spacing w:line="240" w:lineRule="auto"/>
        <w:contextualSpacing/>
        <w:jc w:val="both"/>
        <w:rPr>
          <w:rFonts w:ascii="Verdana" w:hAnsi="Verdana"/>
          <w:lang w:eastAsia="ar-SA"/>
        </w:rPr>
      </w:pPr>
      <w:r w:rsidRPr="005D353C">
        <w:rPr>
          <w:rFonts w:ascii="Verdana" w:hAnsi="Verdana"/>
          <w:lang w:val="en" w:eastAsia="ar-SA"/>
        </w:rPr>
        <w:t>He has a high level of knowledge of the segments of information systems relevant to law enforcement.</w:t>
      </w:r>
    </w:p>
    <w:p w14:paraId="5AD10B88" w14:textId="77777777" w:rsidR="006C29FA" w:rsidRPr="005D353C" w:rsidRDefault="006C29FA" w:rsidP="006C29FA">
      <w:pPr>
        <w:widowControl w:val="0"/>
        <w:autoSpaceDE w:val="0"/>
        <w:autoSpaceDN w:val="0"/>
        <w:adjustRightInd w:val="0"/>
        <w:spacing w:after="0" w:line="240" w:lineRule="auto"/>
        <w:ind w:left="360" w:firstLine="66"/>
        <w:jc w:val="both"/>
        <w:rPr>
          <w:rFonts w:ascii="Verdana" w:hAnsi="Verdana"/>
          <w:b/>
          <w:lang w:val="en-GB"/>
        </w:rPr>
      </w:pPr>
      <w:r w:rsidRPr="005D353C">
        <w:rPr>
          <w:rFonts w:ascii="Verdana" w:hAnsi="Verdana"/>
          <w:b/>
          <w:lang w:val="en-GB"/>
        </w:rPr>
        <w:t>Specified competences:</w:t>
      </w:r>
    </w:p>
    <w:p w14:paraId="20B444AA" w14:textId="77777777" w:rsidR="006C29FA" w:rsidRPr="005D353C" w:rsidRDefault="006C29FA" w:rsidP="00CF6A71">
      <w:pPr>
        <w:numPr>
          <w:ilvl w:val="0"/>
          <w:numId w:val="337"/>
        </w:numPr>
        <w:tabs>
          <w:tab w:val="left" w:pos="284"/>
        </w:tabs>
        <w:spacing w:before="0" w:after="0" w:line="240" w:lineRule="auto"/>
        <w:ind w:left="426" w:firstLine="0"/>
        <w:contextualSpacing/>
        <w:jc w:val="both"/>
        <w:rPr>
          <w:rFonts w:ascii="Verdana" w:hAnsi="Verdana"/>
        </w:rPr>
      </w:pPr>
      <w:r w:rsidRPr="005D353C">
        <w:rPr>
          <w:rFonts w:ascii="Verdana" w:hAnsi="Verdana"/>
        </w:rPr>
        <w:t>He/she has in-depth and comprehensive knowledge of the core disciplines of criminal justice administration.</w:t>
      </w:r>
    </w:p>
    <w:p w14:paraId="3EBAE295" w14:textId="77777777" w:rsidR="006C29FA" w:rsidRPr="005D353C" w:rsidRDefault="006C29FA" w:rsidP="00CF6A71">
      <w:pPr>
        <w:numPr>
          <w:ilvl w:val="0"/>
          <w:numId w:val="337"/>
        </w:numPr>
        <w:tabs>
          <w:tab w:val="left" w:pos="284"/>
        </w:tabs>
        <w:spacing w:before="0" w:after="0" w:line="240" w:lineRule="auto"/>
        <w:ind w:left="426" w:firstLine="0"/>
        <w:contextualSpacing/>
        <w:jc w:val="both"/>
        <w:rPr>
          <w:rFonts w:ascii="Verdana" w:hAnsi="Verdana"/>
        </w:rPr>
      </w:pPr>
      <w:r w:rsidRPr="005D353C">
        <w:rPr>
          <w:rFonts w:ascii="Verdana" w:hAnsi="Verdana"/>
        </w:rPr>
        <w:t>He/she has in-depth knowledge of the broad concepts, contexts, rules, processes and procedures related to law enforcement.</w:t>
      </w:r>
    </w:p>
    <w:p w14:paraId="22934A25" w14:textId="77777777" w:rsidR="006C29FA" w:rsidRPr="005D353C" w:rsidRDefault="006C29FA" w:rsidP="006C29FA">
      <w:pPr>
        <w:widowControl w:val="0"/>
        <w:spacing w:line="240" w:lineRule="auto"/>
        <w:ind w:left="360"/>
        <w:jc w:val="both"/>
        <w:rPr>
          <w:rFonts w:ascii="Verdana" w:hAnsi="Verdana"/>
          <w:lang w:eastAsia="ar-SA"/>
        </w:rPr>
      </w:pPr>
    </w:p>
    <w:p w14:paraId="07902305" w14:textId="77777777" w:rsidR="006C29FA" w:rsidRPr="005D353C" w:rsidRDefault="006C29FA" w:rsidP="006C29FA">
      <w:pPr>
        <w:widowControl w:val="0"/>
        <w:spacing w:line="240" w:lineRule="auto"/>
        <w:ind w:left="426"/>
        <w:jc w:val="both"/>
        <w:rPr>
          <w:rFonts w:ascii="Verdana" w:hAnsi="Verdana"/>
          <w:lang w:val="en-GB"/>
        </w:rPr>
      </w:pPr>
      <w:r w:rsidRPr="005D353C">
        <w:rPr>
          <w:rFonts w:ascii="Verdana" w:hAnsi="Verdana"/>
          <w:b/>
          <w:lang w:val="en-GB"/>
        </w:rPr>
        <w:t>Capabilities</w:t>
      </w:r>
      <w:r w:rsidRPr="005D353C">
        <w:rPr>
          <w:rFonts w:ascii="Verdana" w:hAnsi="Verdana"/>
          <w:lang w:val="en-GB"/>
        </w:rPr>
        <w:t xml:space="preserve">: </w:t>
      </w:r>
    </w:p>
    <w:p w14:paraId="3F9C256C" w14:textId="77777777" w:rsidR="006C29FA" w:rsidRPr="005D353C" w:rsidRDefault="006C29FA" w:rsidP="00CF6A71">
      <w:pPr>
        <w:widowControl w:val="0"/>
        <w:numPr>
          <w:ilvl w:val="0"/>
          <w:numId w:val="337"/>
        </w:numPr>
        <w:spacing w:line="240" w:lineRule="auto"/>
        <w:contextualSpacing/>
        <w:jc w:val="both"/>
        <w:rPr>
          <w:rFonts w:ascii="Verdana" w:hAnsi="Verdana"/>
          <w:bCs/>
          <w:lang w:eastAsia="ar-SA"/>
        </w:rPr>
      </w:pPr>
      <w:r w:rsidRPr="005D353C">
        <w:rPr>
          <w:rFonts w:ascii="Verdana" w:hAnsi="Verdana"/>
          <w:lang w:val="en" w:eastAsia="ar-SA"/>
        </w:rPr>
        <w:t>In order to prevent, detect, investigate and prove cyber crimes, you will be able to effectively cooperate with the persons and organizations that use and operate information systems</w:t>
      </w:r>
      <w:r w:rsidRPr="005D353C">
        <w:rPr>
          <w:rFonts w:ascii="Verdana" w:hAnsi="Verdana"/>
          <w:lang w:eastAsia="ar-SA"/>
        </w:rPr>
        <w:t xml:space="preserve">. </w:t>
      </w:r>
    </w:p>
    <w:p w14:paraId="64547952" w14:textId="77777777" w:rsidR="006C29FA" w:rsidRPr="005D353C" w:rsidRDefault="006C29FA" w:rsidP="00CF6A71">
      <w:pPr>
        <w:widowControl w:val="0"/>
        <w:numPr>
          <w:ilvl w:val="0"/>
          <w:numId w:val="337"/>
        </w:numPr>
        <w:spacing w:line="240" w:lineRule="auto"/>
        <w:contextualSpacing/>
        <w:jc w:val="both"/>
        <w:rPr>
          <w:rFonts w:ascii="Verdana" w:hAnsi="Verdana"/>
          <w:bCs/>
          <w:lang w:eastAsia="ar-SA"/>
        </w:rPr>
      </w:pPr>
      <w:r w:rsidRPr="005D353C">
        <w:rPr>
          <w:rFonts w:ascii="Verdana" w:hAnsi="Verdana"/>
          <w:bCs/>
          <w:lang w:val="en"/>
        </w:rPr>
        <w:t>She/he is capable of the targeted use of special forensic tools, IT tools and software necessary for the investigation of high-tech crimes and cooperation with bodies and organizations performing tasks in the field of cyber protection.</w:t>
      </w:r>
    </w:p>
    <w:p w14:paraId="17BF3DDF" w14:textId="77777777" w:rsidR="006C29FA" w:rsidRPr="005D353C" w:rsidRDefault="006C29FA" w:rsidP="006C29FA">
      <w:pPr>
        <w:widowControl w:val="0"/>
        <w:spacing w:after="0" w:line="240" w:lineRule="auto"/>
        <w:ind w:left="360"/>
        <w:contextualSpacing/>
        <w:jc w:val="both"/>
        <w:rPr>
          <w:rFonts w:ascii="Verdana" w:hAnsi="Verdana"/>
          <w:b/>
          <w:lang w:val="en-GB"/>
        </w:rPr>
      </w:pPr>
    </w:p>
    <w:p w14:paraId="1EB549E3" w14:textId="77777777" w:rsidR="006C29FA" w:rsidRPr="005D353C" w:rsidRDefault="006C29FA" w:rsidP="006C29FA">
      <w:pPr>
        <w:widowControl w:val="0"/>
        <w:spacing w:after="0" w:line="240" w:lineRule="auto"/>
        <w:ind w:left="360"/>
        <w:contextualSpacing/>
        <w:jc w:val="both"/>
        <w:rPr>
          <w:rFonts w:ascii="Verdana" w:hAnsi="Verdana"/>
          <w:b/>
          <w:lang w:val="en-GB"/>
        </w:rPr>
      </w:pPr>
      <w:r w:rsidRPr="005D353C">
        <w:rPr>
          <w:rFonts w:ascii="Verdana" w:hAnsi="Verdana"/>
          <w:b/>
          <w:lang w:val="en-GB"/>
        </w:rPr>
        <w:t>Competences in the programme and outcome requirements:</w:t>
      </w:r>
    </w:p>
    <w:p w14:paraId="2BE053F2" w14:textId="77777777" w:rsidR="006C29FA" w:rsidRPr="005D353C" w:rsidRDefault="006C29FA" w:rsidP="00605BA1">
      <w:pPr>
        <w:numPr>
          <w:ilvl w:val="0"/>
          <w:numId w:val="86"/>
        </w:numPr>
        <w:spacing w:before="0" w:after="0" w:line="240" w:lineRule="auto"/>
        <w:ind w:left="426" w:firstLine="0"/>
        <w:contextualSpacing/>
        <w:jc w:val="both"/>
        <w:rPr>
          <w:rFonts w:ascii="Verdana" w:hAnsi="Verdana"/>
          <w:color w:val="000000" w:themeColor="text1"/>
        </w:rPr>
      </w:pPr>
      <w:r w:rsidRPr="005D353C">
        <w:rPr>
          <w:rFonts w:ascii="Verdana" w:hAnsi="Verdana"/>
          <w:color w:val="000000" w:themeColor="text1"/>
        </w:rPr>
        <w:lastRenderedPageBreak/>
        <w:t>The student is able to interpret and apply in practice the legal background related to his/her job and tasks.</w:t>
      </w:r>
    </w:p>
    <w:p w14:paraId="58013385"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plan and organise investigations at a high level. </w:t>
      </w:r>
    </w:p>
    <w:p w14:paraId="41224F88"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confident in identifying the forensic and criminological characteristics of the types of crime and the perpetrators of crimes. </w:t>
      </w:r>
    </w:p>
    <w:p w14:paraId="5C51E28E"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carry out the tasks arising from the conduct of criminal proceedings and the collection of secret information. </w:t>
      </w:r>
    </w:p>
    <w:p w14:paraId="4C6D4CBC"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is able to carry out investigative acts. </w:t>
      </w:r>
    </w:p>
    <w:p w14:paraId="18259866"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The student is able to organise work and cooperation in the prevention and detection of crimes.</w:t>
      </w:r>
    </w:p>
    <w:p w14:paraId="75543B32" w14:textId="77777777" w:rsidR="006C29FA" w:rsidRPr="005D353C" w:rsidRDefault="006C29FA" w:rsidP="00605BA1">
      <w:pPr>
        <w:numPr>
          <w:ilvl w:val="0"/>
          <w:numId w:val="86"/>
        </w:numPr>
        <w:tabs>
          <w:tab w:val="left" w:pos="284"/>
        </w:tabs>
        <w:spacing w:before="0" w:after="0" w:line="240" w:lineRule="auto"/>
        <w:ind w:left="426" w:firstLine="0"/>
        <w:contextualSpacing/>
        <w:jc w:val="both"/>
        <w:rPr>
          <w:rFonts w:ascii="Verdana" w:hAnsi="Verdana"/>
        </w:rPr>
      </w:pPr>
      <w:r w:rsidRPr="005D353C">
        <w:rPr>
          <w:rFonts w:ascii="Verdana" w:hAnsi="Verdana"/>
        </w:rPr>
        <w:t xml:space="preserve">The student carries out the analytical and evaluative work of the local police services. </w:t>
      </w:r>
    </w:p>
    <w:p w14:paraId="3B6FEB92" w14:textId="77777777" w:rsidR="006C29FA" w:rsidRPr="005D353C" w:rsidRDefault="006C29FA" w:rsidP="006C29FA">
      <w:pPr>
        <w:widowControl w:val="0"/>
        <w:spacing w:line="240" w:lineRule="auto"/>
        <w:ind w:left="360"/>
        <w:contextualSpacing/>
        <w:jc w:val="both"/>
        <w:rPr>
          <w:rFonts w:ascii="Verdana" w:hAnsi="Verdana"/>
          <w:bCs/>
          <w:lang w:eastAsia="ar-SA"/>
        </w:rPr>
      </w:pPr>
    </w:p>
    <w:p w14:paraId="4FAD0400" w14:textId="77777777" w:rsidR="006C29FA" w:rsidRPr="005D353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5D353C">
        <w:rPr>
          <w:rFonts w:ascii="Verdana" w:hAnsi="Verdana"/>
          <w:b/>
          <w:lang w:val="en-GB"/>
        </w:rPr>
        <w:t>Attitude</w:t>
      </w:r>
      <w:r w:rsidRPr="005D353C">
        <w:rPr>
          <w:rFonts w:ascii="Verdana" w:hAnsi="Verdana"/>
          <w:lang w:val="en-GB"/>
        </w:rPr>
        <w:t xml:space="preserve">: </w:t>
      </w:r>
    </w:p>
    <w:p w14:paraId="3B7F442D" w14:textId="77777777" w:rsidR="006C29FA" w:rsidRPr="005D353C" w:rsidRDefault="006C29FA" w:rsidP="00605BA1">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jc w:val="both"/>
        <w:rPr>
          <w:rFonts w:ascii="Verdana" w:hAnsi="Verdana"/>
          <w:bCs/>
          <w:lang w:val="en" w:eastAsia="ar-SA"/>
        </w:rPr>
      </w:pPr>
      <w:r w:rsidRPr="005D353C">
        <w:rPr>
          <w:rFonts w:ascii="Verdana" w:hAnsi="Verdana"/>
          <w:lang w:val="en" w:eastAsia="ar-SA"/>
        </w:rPr>
        <w:t xml:space="preserve">During her/his work, she/he is open and interested in traditional and new professional knowledge, trends, methods and techniques, which allows her/his to learn about the best practices and represents their best application. </w:t>
      </w:r>
    </w:p>
    <w:p w14:paraId="1C673376" w14:textId="77777777" w:rsidR="006C29FA" w:rsidRPr="005D353C" w:rsidRDefault="006C29FA" w:rsidP="00605BA1">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jc w:val="both"/>
        <w:rPr>
          <w:rFonts w:ascii="Verdana" w:hAnsi="Verdana"/>
          <w:bCs/>
          <w:lang w:val="en" w:eastAsia="ar-SA"/>
        </w:rPr>
      </w:pPr>
      <w:r w:rsidRPr="005D353C">
        <w:rPr>
          <w:rFonts w:ascii="Verdana" w:hAnsi="Verdana"/>
          <w:bCs/>
          <w:lang w:val="en"/>
        </w:rPr>
        <w:t>It undertakes and authentically represents the social role of the police and its basic relationship with the world.</w:t>
      </w:r>
    </w:p>
    <w:p w14:paraId="3E2E09CA" w14:textId="77777777" w:rsidR="006C29FA" w:rsidRPr="005D353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bCs/>
          <w:lang w:val="en" w:eastAsia="ar-SA"/>
        </w:rPr>
      </w:pPr>
    </w:p>
    <w:p w14:paraId="073A4EA5" w14:textId="77777777" w:rsidR="006C29FA" w:rsidRPr="005D353C" w:rsidRDefault="006C29FA" w:rsidP="006C29FA">
      <w:pPr>
        <w:widowControl w:val="0"/>
        <w:spacing w:after="0" w:line="240" w:lineRule="auto"/>
        <w:ind w:left="426"/>
        <w:jc w:val="both"/>
        <w:rPr>
          <w:rFonts w:ascii="Verdana" w:hAnsi="Verdana"/>
          <w:b/>
          <w:lang w:val="en-GB"/>
        </w:rPr>
      </w:pPr>
      <w:r w:rsidRPr="005D353C">
        <w:rPr>
          <w:rFonts w:ascii="Verdana" w:hAnsi="Verdana"/>
          <w:b/>
          <w:lang w:val="en-GB"/>
        </w:rPr>
        <w:t>Specified competences:</w:t>
      </w:r>
    </w:p>
    <w:p w14:paraId="62E7D59F" w14:textId="77777777" w:rsidR="006C29FA" w:rsidRPr="005D353C" w:rsidRDefault="006C29FA" w:rsidP="00CF6A71">
      <w:pPr>
        <w:numPr>
          <w:ilvl w:val="0"/>
          <w:numId w:val="338"/>
        </w:numPr>
        <w:spacing w:before="0" w:after="0" w:line="240" w:lineRule="auto"/>
        <w:ind w:left="426" w:firstLine="0"/>
        <w:contextualSpacing/>
        <w:jc w:val="both"/>
        <w:rPr>
          <w:rFonts w:ascii="Verdana" w:hAnsi="Verdana"/>
        </w:rPr>
      </w:pPr>
      <w:r w:rsidRPr="005D353C">
        <w:rPr>
          <w:rFonts w:ascii="Verdana" w:hAnsi="Verdana"/>
        </w:rPr>
        <w:t>He is able to perform effective work in the field of detection and proof of crimes.</w:t>
      </w:r>
    </w:p>
    <w:p w14:paraId="72FB321D" w14:textId="77777777" w:rsidR="006C29FA" w:rsidRPr="005D353C" w:rsidRDefault="006C29FA" w:rsidP="00CF6A71">
      <w:pPr>
        <w:numPr>
          <w:ilvl w:val="0"/>
          <w:numId w:val="338"/>
        </w:numPr>
        <w:spacing w:before="0" w:after="0" w:line="240" w:lineRule="auto"/>
        <w:ind w:left="426" w:firstLine="0"/>
        <w:contextualSpacing/>
        <w:jc w:val="both"/>
        <w:rPr>
          <w:rFonts w:ascii="Verdana" w:hAnsi="Verdana"/>
        </w:rPr>
      </w:pPr>
      <w:r w:rsidRPr="005D353C">
        <w:rPr>
          <w:rFonts w:ascii="Verdana" w:hAnsi="Verdana"/>
        </w:rPr>
        <w:t>Able to coordinate the work in the temporarily created organizations of investigative work.</w:t>
      </w:r>
    </w:p>
    <w:p w14:paraId="29BE7E52" w14:textId="77777777" w:rsidR="006C29FA" w:rsidRPr="005D353C" w:rsidRDefault="006C29FA" w:rsidP="00CF6A71">
      <w:pPr>
        <w:numPr>
          <w:ilvl w:val="0"/>
          <w:numId w:val="338"/>
        </w:numPr>
        <w:spacing w:before="0" w:after="0" w:line="240" w:lineRule="auto"/>
        <w:ind w:left="426" w:firstLine="0"/>
        <w:contextualSpacing/>
        <w:jc w:val="both"/>
        <w:rPr>
          <w:rFonts w:ascii="Verdana" w:hAnsi="Verdana"/>
        </w:rPr>
      </w:pPr>
      <w:r w:rsidRPr="005D353C">
        <w:rPr>
          <w:rFonts w:ascii="Verdana" w:hAnsi="Verdana"/>
        </w:rPr>
        <w:t>Suitable for participation in the work of standby, hot pursuit, criminal service.</w:t>
      </w:r>
    </w:p>
    <w:p w14:paraId="0C00C5F7" w14:textId="77777777" w:rsidR="006C29FA" w:rsidRPr="005D353C" w:rsidRDefault="006C29FA" w:rsidP="00CF6A71">
      <w:pPr>
        <w:numPr>
          <w:ilvl w:val="0"/>
          <w:numId w:val="338"/>
        </w:numPr>
        <w:spacing w:before="0" w:after="0" w:line="240" w:lineRule="auto"/>
        <w:ind w:left="426" w:firstLine="0"/>
        <w:contextualSpacing/>
        <w:jc w:val="both"/>
        <w:rPr>
          <w:rFonts w:ascii="Verdana" w:hAnsi="Verdana"/>
        </w:rPr>
      </w:pPr>
      <w:r w:rsidRPr="005D353C">
        <w:rPr>
          <w:rFonts w:ascii="Verdana" w:hAnsi="Verdana"/>
        </w:rPr>
        <w:t>Suitable for high-level investigation and prosecution work.</w:t>
      </w:r>
    </w:p>
    <w:p w14:paraId="14B754B9" w14:textId="77777777" w:rsidR="006C29FA" w:rsidRPr="005D353C" w:rsidRDefault="006C29FA" w:rsidP="00CF6A71">
      <w:pPr>
        <w:numPr>
          <w:ilvl w:val="0"/>
          <w:numId w:val="338"/>
        </w:numPr>
        <w:spacing w:before="0" w:after="0" w:line="240" w:lineRule="auto"/>
        <w:ind w:left="426" w:firstLine="0"/>
        <w:contextualSpacing/>
        <w:jc w:val="both"/>
        <w:rPr>
          <w:rFonts w:ascii="Verdana" w:hAnsi="Verdana"/>
        </w:rPr>
      </w:pPr>
      <w:r w:rsidRPr="005D353C">
        <w:rPr>
          <w:rFonts w:ascii="Verdana" w:hAnsi="Verdana"/>
        </w:rPr>
        <w:t>He is able to carry out the criminal analyzes necessary for his task and for his organizational unit.</w:t>
      </w:r>
    </w:p>
    <w:p w14:paraId="5839F554" w14:textId="77777777" w:rsidR="006C29FA" w:rsidRPr="005D353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hAnsi="Verdana"/>
          <w:bCs/>
          <w:lang w:val="en" w:eastAsia="ar-SA"/>
        </w:rPr>
      </w:pPr>
    </w:p>
    <w:p w14:paraId="4285733A" w14:textId="77777777" w:rsidR="006C29FA" w:rsidRPr="005D353C" w:rsidRDefault="006C29FA" w:rsidP="006C29FA">
      <w:pPr>
        <w:widowControl w:val="0"/>
        <w:spacing w:line="240" w:lineRule="auto"/>
        <w:ind w:left="426"/>
        <w:jc w:val="both"/>
        <w:rPr>
          <w:rFonts w:ascii="Verdana" w:hAnsi="Verdana"/>
          <w:b/>
          <w:lang w:val="en-GB"/>
        </w:rPr>
      </w:pPr>
      <w:r w:rsidRPr="005D353C">
        <w:rPr>
          <w:rFonts w:ascii="Verdana" w:hAnsi="Verdana"/>
          <w:b/>
          <w:lang w:val="en-GB"/>
        </w:rPr>
        <w:t xml:space="preserve">Autonomy and responsibility: </w:t>
      </w:r>
    </w:p>
    <w:p w14:paraId="14A25E80" w14:textId="77777777" w:rsidR="006C29FA" w:rsidRPr="005D353C" w:rsidRDefault="006C29FA" w:rsidP="00CF6A71">
      <w:pPr>
        <w:widowControl w:val="0"/>
        <w:numPr>
          <w:ilvl w:val="0"/>
          <w:numId w:val="338"/>
        </w:numPr>
        <w:spacing w:line="240" w:lineRule="auto"/>
        <w:contextualSpacing/>
        <w:jc w:val="both"/>
        <w:rPr>
          <w:rFonts w:ascii="Verdana" w:hAnsi="Verdana"/>
          <w:bCs/>
          <w:lang w:val="en"/>
        </w:rPr>
      </w:pPr>
      <w:r w:rsidRPr="005D353C">
        <w:rPr>
          <w:rFonts w:ascii="Verdana" w:hAnsi="Verdana"/>
          <w:lang w:val="en" w:eastAsia="ar-SA"/>
        </w:rPr>
        <w:t xml:space="preserve">The student will be aware of the comprehensive concepts, relationships, rules, processes and procedures related to law enforcement activities, which she will be able to incorporate into independent decision-making. </w:t>
      </w:r>
    </w:p>
    <w:p w14:paraId="34101397" w14:textId="77777777" w:rsidR="006C29FA" w:rsidRPr="005D353C" w:rsidRDefault="006C29FA" w:rsidP="00CF6A71">
      <w:pPr>
        <w:widowControl w:val="0"/>
        <w:numPr>
          <w:ilvl w:val="0"/>
          <w:numId w:val="338"/>
        </w:numPr>
        <w:spacing w:line="240" w:lineRule="auto"/>
        <w:contextualSpacing/>
        <w:jc w:val="both"/>
        <w:rPr>
          <w:rFonts w:ascii="Verdana" w:hAnsi="Verdana"/>
          <w:bCs/>
          <w:lang w:val="en"/>
        </w:rPr>
      </w:pPr>
      <w:r w:rsidRPr="005D353C">
        <w:rPr>
          <w:rFonts w:ascii="Verdana" w:hAnsi="Verdana"/>
          <w:bCs/>
          <w:lang w:val="en"/>
        </w:rPr>
        <w:t xml:space="preserve">Properly applies the digital technologies in the public service that are regulated in your own field of expertise. </w:t>
      </w:r>
    </w:p>
    <w:p w14:paraId="67CC5F72" w14:textId="77777777" w:rsidR="006C29FA" w:rsidRPr="005D353C" w:rsidRDefault="006C29FA" w:rsidP="00CF6A71">
      <w:pPr>
        <w:widowControl w:val="0"/>
        <w:numPr>
          <w:ilvl w:val="0"/>
          <w:numId w:val="338"/>
        </w:numPr>
        <w:spacing w:line="240" w:lineRule="auto"/>
        <w:contextualSpacing/>
        <w:jc w:val="both"/>
        <w:rPr>
          <w:rFonts w:ascii="Verdana" w:hAnsi="Verdana"/>
          <w:bCs/>
          <w:lang w:val="en"/>
        </w:rPr>
      </w:pPr>
      <w:r w:rsidRPr="005D353C">
        <w:rPr>
          <w:rFonts w:ascii="Verdana" w:hAnsi="Verdana"/>
          <w:bCs/>
          <w:lang w:val="en"/>
        </w:rPr>
        <w:t>Able to apply and comply with appropriate security regulations and rules when using ICT systems.</w:t>
      </w:r>
    </w:p>
    <w:p w14:paraId="26767F38" w14:textId="77777777" w:rsidR="006C29FA" w:rsidRPr="005D353C" w:rsidRDefault="006C29FA" w:rsidP="006C29FA">
      <w:pPr>
        <w:widowControl w:val="0"/>
        <w:spacing w:after="0" w:line="240" w:lineRule="auto"/>
        <w:ind w:left="426"/>
        <w:jc w:val="both"/>
        <w:rPr>
          <w:rFonts w:ascii="Verdana" w:hAnsi="Verdana"/>
          <w:b/>
          <w:lang w:val="en-GB"/>
        </w:rPr>
      </w:pPr>
      <w:r w:rsidRPr="005D353C">
        <w:rPr>
          <w:rFonts w:ascii="Verdana" w:hAnsi="Verdana"/>
          <w:b/>
          <w:lang w:val="en-GB"/>
        </w:rPr>
        <w:t>Specified competences:</w:t>
      </w:r>
    </w:p>
    <w:p w14:paraId="2AFB42EA" w14:textId="77777777" w:rsidR="006C29FA" w:rsidRPr="005D353C" w:rsidRDefault="006C29FA" w:rsidP="00CF6A71">
      <w:pPr>
        <w:numPr>
          <w:ilvl w:val="0"/>
          <w:numId w:val="339"/>
        </w:numPr>
        <w:spacing w:before="0" w:after="0" w:line="240" w:lineRule="auto"/>
        <w:ind w:left="426" w:firstLine="0"/>
        <w:contextualSpacing/>
        <w:jc w:val="both"/>
        <w:rPr>
          <w:rFonts w:ascii="Verdana" w:hAnsi="Verdana"/>
        </w:rPr>
      </w:pPr>
      <w:r w:rsidRPr="005D353C">
        <w:rPr>
          <w:rFonts w:ascii="Verdana" w:hAnsi="Verdana"/>
        </w:rPr>
        <w:t>Feels responsible for the planning, organization and execution of tasks appropriate to the field of expertise.</w:t>
      </w:r>
    </w:p>
    <w:p w14:paraId="0442CDFF" w14:textId="77777777" w:rsidR="006C29FA" w:rsidRPr="005D353C" w:rsidRDefault="006C29FA" w:rsidP="00CF6A71">
      <w:pPr>
        <w:numPr>
          <w:ilvl w:val="0"/>
          <w:numId w:val="339"/>
        </w:numPr>
        <w:spacing w:before="0" w:after="0" w:line="240" w:lineRule="auto"/>
        <w:ind w:left="426" w:firstLine="0"/>
        <w:contextualSpacing/>
        <w:jc w:val="both"/>
        <w:rPr>
          <w:rFonts w:ascii="Verdana" w:hAnsi="Verdana"/>
        </w:rPr>
      </w:pPr>
      <w:r w:rsidRPr="005D353C">
        <w:rPr>
          <w:rFonts w:ascii="Verdana" w:hAnsi="Verdana"/>
        </w:rPr>
        <w:t>Strives for cooperation with representatives of professional associations.</w:t>
      </w:r>
    </w:p>
    <w:p w14:paraId="11E571F4" w14:textId="77777777" w:rsidR="006C29FA" w:rsidRPr="005D353C" w:rsidRDefault="006C29FA" w:rsidP="00CF6A71">
      <w:pPr>
        <w:numPr>
          <w:ilvl w:val="0"/>
          <w:numId w:val="339"/>
        </w:numPr>
        <w:spacing w:before="0" w:after="0" w:line="240" w:lineRule="auto"/>
        <w:ind w:left="426" w:firstLine="0"/>
        <w:contextualSpacing/>
        <w:jc w:val="both"/>
        <w:rPr>
          <w:rFonts w:ascii="Verdana" w:hAnsi="Verdana"/>
        </w:rPr>
      </w:pPr>
      <w:r w:rsidRPr="005D353C">
        <w:rPr>
          <w:rFonts w:ascii="Verdana" w:hAnsi="Verdana"/>
        </w:rPr>
        <w:t>Feels responsible for the planning, organization and execution of tasks appropriate to the field of expertise.</w:t>
      </w:r>
    </w:p>
    <w:p w14:paraId="2A51479A" w14:textId="77777777" w:rsidR="006C29FA" w:rsidRPr="005D353C" w:rsidRDefault="006C29FA" w:rsidP="006C29FA">
      <w:pPr>
        <w:widowControl w:val="0"/>
        <w:autoSpaceDE w:val="0"/>
        <w:autoSpaceDN w:val="0"/>
        <w:adjustRightInd w:val="0"/>
        <w:spacing w:after="0" w:line="240" w:lineRule="auto"/>
        <w:ind w:left="360"/>
        <w:jc w:val="both"/>
        <w:rPr>
          <w:rFonts w:ascii="Verdana" w:hAnsi="Verdana"/>
          <w:b/>
        </w:rPr>
      </w:pPr>
    </w:p>
    <w:p w14:paraId="0B34AE00" w14:textId="77777777" w:rsidR="006C29FA" w:rsidRPr="005D353C" w:rsidRDefault="006C29FA" w:rsidP="00CF6A71">
      <w:pPr>
        <w:widowControl w:val="0"/>
        <w:numPr>
          <w:ilvl w:val="0"/>
          <w:numId w:val="466"/>
        </w:numPr>
        <w:tabs>
          <w:tab w:val="num" w:pos="720"/>
        </w:tabs>
        <w:spacing w:line="240" w:lineRule="auto"/>
        <w:ind w:left="426" w:hanging="142"/>
        <w:jc w:val="both"/>
        <w:rPr>
          <w:rFonts w:ascii="Verdana" w:hAnsi="Verdana"/>
          <w:bCs/>
          <w:i/>
          <w:color w:val="FF0000"/>
        </w:rPr>
      </w:pPr>
      <w:r w:rsidRPr="005D353C">
        <w:rPr>
          <w:rFonts w:ascii="Verdana" w:hAnsi="Verdana"/>
          <w:b/>
          <w:bCs/>
        </w:rPr>
        <w:t xml:space="preserve">Előtanulmányi követelmények: </w:t>
      </w:r>
      <w:r w:rsidRPr="005D353C">
        <w:rPr>
          <w:rFonts w:ascii="Verdana" w:hAnsi="Verdana"/>
          <w:bCs/>
        </w:rPr>
        <w:t>-</w:t>
      </w:r>
    </w:p>
    <w:p w14:paraId="7F03DB50" w14:textId="77777777" w:rsidR="006C29FA" w:rsidRPr="005D353C" w:rsidRDefault="006C29FA" w:rsidP="00CF6A71">
      <w:pPr>
        <w:widowControl w:val="0"/>
        <w:numPr>
          <w:ilvl w:val="0"/>
          <w:numId w:val="466"/>
        </w:numPr>
        <w:spacing w:line="240" w:lineRule="auto"/>
        <w:ind w:left="426" w:hanging="142"/>
        <w:jc w:val="both"/>
        <w:rPr>
          <w:rFonts w:ascii="Verdana" w:hAnsi="Verdana"/>
          <w:b/>
          <w:bCs/>
        </w:rPr>
      </w:pPr>
      <w:r w:rsidRPr="005D353C">
        <w:rPr>
          <w:rFonts w:ascii="Verdana" w:hAnsi="Verdana"/>
          <w:b/>
          <w:bCs/>
        </w:rPr>
        <w:t>A tantárgy tananyagának leírása, tematika. Description of the subject, curriculum (magyarul, angolul - English):-</w:t>
      </w:r>
    </w:p>
    <w:p w14:paraId="5201776F" w14:textId="77777777" w:rsidR="006C29FA" w:rsidRPr="005D353C" w:rsidRDefault="006C29FA" w:rsidP="00CF6A71">
      <w:pPr>
        <w:widowControl w:val="0"/>
        <w:numPr>
          <w:ilvl w:val="1"/>
          <w:numId w:val="461"/>
        </w:numPr>
        <w:tabs>
          <w:tab w:val="left" w:pos="993"/>
        </w:tabs>
        <w:spacing w:line="240" w:lineRule="auto"/>
        <w:contextualSpacing/>
        <w:jc w:val="both"/>
        <w:rPr>
          <w:rFonts w:ascii="Verdana" w:hAnsi="Verdana"/>
          <w:bCs/>
        </w:rPr>
      </w:pPr>
      <w:r w:rsidRPr="005D353C">
        <w:rPr>
          <w:rFonts w:ascii="Verdana" w:hAnsi="Verdana"/>
          <w:bCs/>
        </w:rPr>
        <w:t xml:space="preserve">Bevezetés a mesterséges intelligencia fogalmaiba. Nagy kockázatú mesterséges intelligenciák és veszélyeik. </w:t>
      </w:r>
      <w:r w:rsidRPr="005D353C">
        <w:rPr>
          <w:rFonts w:ascii="Verdana" w:hAnsi="Verdana"/>
          <w:bCs/>
          <w:lang w:val="en"/>
        </w:rPr>
        <w:t>Introduction to the concepts of artificial intelligence. High-risk artificial intelligences and their dangers</w:t>
      </w:r>
    </w:p>
    <w:p w14:paraId="1D4FC268" w14:textId="77777777" w:rsidR="006C29FA" w:rsidRPr="005D353C" w:rsidRDefault="006C29FA" w:rsidP="00CF6A71">
      <w:pPr>
        <w:widowControl w:val="0"/>
        <w:numPr>
          <w:ilvl w:val="1"/>
          <w:numId w:val="461"/>
        </w:numPr>
        <w:tabs>
          <w:tab w:val="left" w:pos="993"/>
        </w:tabs>
        <w:spacing w:line="240" w:lineRule="auto"/>
        <w:contextualSpacing/>
        <w:jc w:val="both"/>
        <w:rPr>
          <w:rFonts w:ascii="Verdana" w:hAnsi="Verdana"/>
        </w:rPr>
      </w:pPr>
      <w:r w:rsidRPr="005D353C">
        <w:rPr>
          <w:rFonts w:ascii="Verdana" w:hAnsi="Verdana"/>
        </w:rPr>
        <w:t xml:space="preserve">A mesterséges intelligencia alkalmazásának szabályai. Etikai és adatvédelmi </w:t>
      </w:r>
      <w:r w:rsidRPr="005D353C">
        <w:rPr>
          <w:rFonts w:ascii="Verdana" w:hAnsi="Verdana"/>
        </w:rPr>
        <w:lastRenderedPageBreak/>
        <w:t xml:space="preserve">kérdések az MI alkalmazásában az egyes ágazatokban. </w:t>
      </w:r>
      <w:r w:rsidRPr="005D353C">
        <w:rPr>
          <w:rFonts w:ascii="Verdana" w:hAnsi="Verdana"/>
          <w:lang w:val="en"/>
        </w:rPr>
        <w:t>Rules for the use of artificial intelligence. Ethical and data protection issues in the application of AI in individual sectors</w:t>
      </w:r>
    </w:p>
    <w:p w14:paraId="17E1C489" w14:textId="77777777" w:rsidR="006C29FA" w:rsidRPr="005D353C" w:rsidRDefault="006C29FA" w:rsidP="00CF6A71">
      <w:pPr>
        <w:widowControl w:val="0"/>
        <w:numPr>
          <w:ilvl w:val="1"/>
          <w:numId w:val="461"/>
        </w:numPr>
        <w:tabs>
          <w:tab w:val="left" w:pos="993"/>
        </w:tabs>
        <w:spacing w:line="240" w:lineRule="auto"/>
        <w:contextualSpacing/>
        <w:jc w:val="both"/>
        <w:rPr>
          <w:rFonts w:ascii="Verdana" w:hAnsi="Verdana"/>
        </w:rPr>
      </w:pPr>
      <w:r w:rsidRPr="005D353C">
        <w:rPr>
          <w:rFonts w:ascii="Verdana" w:hAnsi="Verdana"/>
          <w:bCs/>
        </w:rPr>
        <w:t>Mesterséges intelligencia felhasználása a rendvédelemben és nemzetbiztonsági kihívásokban. Az MI rendszerek a bűnmegelőzésben és felderítésben.</w:t>
      </w:r>
      <w:r w:rsidRPr="005D353C">
        <w:rPr>
          <w:rFonts w:ascii="Verdana" w:hAnsi="Verdana"/>
          <w:b/>
          <w:bCs/>
        </w:rPr>
        <w:t xml:space="preserve"> </w:t>
      </w:r>
      <w:r w:rsidRPr="005D353C">
        <w:rPr>
          <w:rFonts w:ascii="Verdana" w:hAnsi="Verdana"/>
          <w:lang w:val="en"/>
        </w:rPr>
        <w:t>Use of artificial intelligence in law enforcement and national security challenges. AI systems in crime prevention and detection</w:t>
      </w:r>
    </w:p>
    <w:p w14:paraId="4B3D6A73" w14:textId="77777777" w:rsidR="006C29FA" w:rsidRPr="005D353C" w:rsidRDefault="006C29FA" w:rsidP="00CF6A71">
      <w:pPr>
        <w:widowControl w:val="0"/>
        <w:numPr>
          <w:ilvl w:val="1"/>
          <w:numId w:val="461"/>
        </w:numPr>
        <w:tabs>
          <w:tab w:val="left" w:pos="993"/>
        </w:tabs>
        <w:spacing w:line="240" w:lineRule="auto"/>
        <w:contextualSpacing/>
        <w:jc w:val="both"/>
        <w:rPr>
          <w:rFonts w:ascii="Verdana" w:hAnsi="Verdana"/>
        </w:rPr>
      </w:pPr>
      <w:r w:rsidRPr="005D353C">
        <w:rPr>
          <w:rFonts w:ascii="Verdana" w:hAnsi="Verdana"/>
          <w:bCs/>
        </w:rPr>
        <w:t xml:space="preserve">A mesterséges intelligencia a  büntetésvégrehajtásban. Az okosbörtönök és az arcfelismerő rendszerek technológiája. </w:t>
      </w:r>
      <w:r w:rsidRPr="005D353C">
        <w:rPr>
          <w:rFonts w:ascii="Verdana" w:hAnsi="Verdana"/>
          <w:lang w:val="en"/>
        </w:rPr>
        <w:t>Artificial intelligence in penal administration. The technology of smart prisons and facial recognition systems</w:t>
      </w:r>
    </w:p>
    <w:p w14:paraId="0E299DD7" w14:textId="77777777" w:rsidR="006C29FA" w:rsidRPr="005D353C" w:rsidRDefault="006C29FA" w:rsidP="006C29FA">
      <w:pPr>
        <w:ind w:left="720"/>
        <w:contextualSpacing/>
      </w:pPr>
      <w:r w:rsidRPr="005D353C">
        <w:rPr>
          <w:rFonts w:ascii="Verdana" w:hAnsi="Verdana"/>
        </w:rPr>
        <w:t xml:space="preserve">Önvezető járművek közlekedésrendészeti szempontból. </w:t>
      </w:r>
      <w:r w:rsidRPr="005D353C">
        <w:rPr>
          <w:rFonts w:ascii="Verdana" w:hAnsi="Verdana"/>
          <w:lang w:val="en"/>
        </w:rPr>
        <w:t>Self-driving cars from a traffic police point of view.</w:t>
      </w:r>
    </w:p>
    <w:p w14:paraId="6D98EF55" w14:textId="77777777" w:rsidR="006C29FA" w:rsidRPr="005D353C" w:rsidRDefault="006C29FA" w:rsidP="00CF6A71">
      <w:pPr>
        <w:widowControl w:val="0"/>
        <w:numPr>
          <w:ilvl w:val="0"/>
          <w:numId w:val="466"/>
        </w:numPr>
        <w:tabs>
          <w:tab w:val="num" w:pos="720"/>
        </w:tabs>
        <w:spacing w:line="240" w:lineRule="auto"/>
        <w:ind w:left="426" w:hanging="142"/>
        <w:jc w:val="both"/>
        <w:rPr>
          <w:rFonts w:ascii="Verdana" w:hAnsi="Verdana"/>
          <w:bCs/>
        </w:rPr>
      </w:pPr>
      <w:r w:rsidRPr="005D353C">
        <w:rPr>
          <w:rFonts w:ascii="Verdana" w:hAnsi="Verdana"/>
          <w:b/>
          <w:bCs/>
        </w:rPr>
        <w:t xml:space="preserve">A tantárgy meghirdetésének gyakorisága/a tantervben történő félévi elhelyezkedése: </w:t>
      </w:r>
      <w:r w:rsidRPr="005D353C">
        <w:rPr>
          <w:rFonts w:ascii="Verdana" w:hAnsi="Verdana"/>
          <w:bCs/>
        </w:rPr>
        <w:t xml:space="preserve">2. félév/ tavaszi félév </w:t>
      </w:r>
    </w:p>
    <w:p w14:paraId="1F2292DB" w14:textId="77777777" w:rsidR="006C29FA" w:rsidRPr="005D353C" w:rsidRDefault="006C29FA" w:rsidP="00CF6A71">
      <w:pPr>
        <w:widowControl w:val="0"/>
        <w:numPr>
          <w:ilvl w:val="0"/>
          <w:numId w:val="466"/>
        </w:numPr>
        <w:tabs>
          <w:tab w:val="num" w:pos="720"/>
        </w:tabs>
        <w:spacing w:line="240" w:lineRule="auto"/>
        <w:ind w:left="426" w:hanging="142"/>
        <w:jc w:val="both"/>
        <w:rPr>
          <w:rFonts w:ascii="Verdana" w:hAnsi="Verdana"/>
          <w:bCs/>
        </w:rPr>
      </w:pPr>
      <w:r w:rsidRPr="005D353C">
        <w:rPr>
          <w:rFonts w:ascii="Verdana" w:hAnsi="Verdana"/>
          <w:b/>
          <w:bCs/>
        </w:rPr>
        <w:t>A tanórákon való részvétel követelményei, az elfogadható hiányzások mértéke, a távolmaradás pótlásának lehetősége:</w:t>
      </w:r>
    </w:p>
    <w:p w14:paraId="0C68A285"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 xml:space="preserve">A hallgató köteles a foglalkozások legalább 75 %-án részt venni. Amennyiben a foglalkozásokon való részvétel az elfogadható hiányzások mértékét túllépi, akkor a hallgató az mi ennek a következménye (aláírás megtagadása pl.), illetve pótolható-e és ha igen, hogyan a távolmaradás. </w:t>
      </w:r>
    </w:p>
    <w:p w14:paraId="252F7C52"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hallgató távolmaradását köteles azt az oktatónak előre jelezni, illetve utólag igazolást benyújtani a hiányzásának okáról.</w:t>
      </w:r>
    </w:p>
    <w:p w14:paraId="29C10B84"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hallgató köteles a mulasztott órákon elhangzottakat a lehető leghamarabb pótolni.</w:t>
      </w:r>
    </w:p>
    <w:p w14:paraId="6DE3837E" w14:textId="77777777" w:rsidR="006C29FA" w:rsidRPr="005D353C" w:rsidRDefault="006C29FA" w:rsidP="00CF6A71">
      <w:pPr>
        <w:widowControl w:val="0"/>
        <w:numPr>
          <w:ilvl w:val="0"/>
          <w:numId w:val="466"/>
        </w:numPr>
        <w:tabs>
          <w:tab w:val="num" w:pos="720"/>
        </w:tabs>
        <w:spacing w:line="240" w:lineRule="auto"/>
        <w:ind w:left="426" w:hanging="142"/>
        <w:jc w:val="both"/>
        <w:rPr>
          <w:rFonts w:ascii="Verdana" w:hAnsi="Verdana"/>
          <w:bCs/>
        </w:rPr>
      </w:pPr>
      <w:r w:rsidRPr="005D353C">
        <w:rPr>
          <w:rFonts w:ascii="Verdana" w:hAnsi="Verdana"/>
          <w:b/>
        </w:rPr>
        <w:t>Félévközi feladatok, ismeretek ellenőrzésének rendje:</w:t>
      </w:r>
    </w:p>
    <w:p w14:paraId="4C386FFC" w14:textId="77777777" w:rsidR="006C29FA" w:rsidRPr="005D353C" w:rsidRDefault="006C29FA" w:rsidP="006C29FA">
      <w:pPr>
        <w:widowControl w:val="0"/>
        <w:spacing w:line="240" w:lineRule="auto"/>
        <w:ind w:left="426"/>
        <w:jc w:val="both"/>
        <w:rPr>
          <w:rFonts w:ascii="Verdana" w:hAnsi="Verdana"/>
          <w:bCs/>
        </w:rPr>
      </w:pPr>
      <w:r w:rsidRPr="005D353C">
        <w:rPr>
          <w:rFonts w:ascii="Verdana" w:hAnsi="Verdana"/>
          <w:bCs/>
        </w:rPr>
        <w:t>A tanulmányi munka alapja az el</w:t>
      </w:r>
      <w:r w:rsidRPr="005D353C">
        <w:rPr>
          <w:rFonts w:ascii="Verdana" w:hAnsi="Verdana" w:hint="eastAsia"/>
          <w:bCs/>
        </w:rPr>
        <w:t>ő</w:t>
      </w:r>
      <w:r w:rsidRPr="005D353C">
        <w:rPr>
          <w:rFonts w:ascii="Verdana" w:hAnsi="Verdana"/>
          <w:bCs/>
        </w:rPr>
        <w:t xml:space="preserve">adások rendszeres látogatása (a 14. pont szerint), valamint egy előadás megtartása prezentáció vagy a hallgató által választott formában. </w:t>
      </w:r>
    </w:p>
    <w:p w14:paraId="2C2CF016" w14:textId="77777777" w:rsidR="006C29FA" w:rsidRPr="005D353C" w:rsidRDefault="006C29FA" w:rsidP="00CF6A71">
      <w:pPr>
        <w:widowControl w:val="0"/>
        <w:numPr>
          <w:ilvl w:val="0"/>
          <w:numId w:val="466"/>
        </w:numPr>
        <w:spacing w:line="240" w:lineRule="auto"/>
        <w:ind w:left="720"/>
        <w:contextualSpacing/>
        <w:jc w:val="both"/>
        <w:rPr>
          <w:rFonts w:ascii="Verdana" w:hAnsi="Verdana"/>
          <w:b/>
          <w:bCs/>
        </w:rPr>
      </w:pPr>
      <w:r w:rsidRPr="005D353C">
        <w:rPr>
          <w:rFonts w:ascii="Verdana" w:hAnsi="Verdana"/>
          <w:b/>
          <w:bCs/>
        </w:rPr>
        <w:t>Az értékelés, az aláírás és a kreditek megszerzésének pontos feltételei:</w:t>
      </w:r>
      <w:r w:rsidRPr="005D353C">
        <w:rPr>
          <w:rFonts w:ascii="Verdana" w:hAnsi="Verdana"/>
          <w:bCs/>
          <w:highlight w:val="lightGray"/>
        </w:rPr>
        <w:t xml:space="preserve">  </w:t>
      </w:r>
    </w:p>
    <w:p w14:paraId="53035827" w14:textId="77777777" w:rsidR="006C29FA" w:rsidRPr="005D353C" w:rsidRDefault="006C29FA" w:rsidP="00CF6A71">
      <w:pPr>
        <w:widowControl w:val="0"/>
        <w:numPr>
          <w:ilvl w:val="1"/>
          <w:numId w:val="465"/>
        </w:numPr>
        <w:tabs>
          <w:tab w:val="left" w:pos="993"/>
          <w:tab w:val="num" w:pos="3977"/>
        </w:tabs>
        <w:spacing w:line="240" w:lineRule="auto"/>
        <w:contextualSpacing/>
        <w:jc w:val="both"/>
        <w:rPr>
          <w:rFonts w:ascii="Verdana" w:hAnsi="Verdana"/>
        </w:rPr>
      </w:pPr>
      <w:r w:rsidRPr="005D353C">
        <w:rPr>
          <w:rFonts w:ascii="Verdana" w:hAnsi="Verdana"/>
          <w:b/>
        </w:rPr>
        <w:t>Az aláírás megszerzésének feltételei:</w:t>
      </w:r>
    </w:p>
    <w:p w14:paraId="4259BA0B" w14:textId="77777777" w:rsidR="006C29FA" w:rsidRPr="005D353C" w:rsidRDefault="006C29FA" w:rsidP="006C29FA">
      <w:pPr>
        <w:widowControl w:val="0"/>
        <w:tabs>
          <w:tab w:val="left" w:pos="993"/>
        </w:tabs>
        <w:spacing w:line="240" w:lineRule="auto"/>
        <w:ind w:left="426"/>
        <w:jc w:val="both"/>
        <w:rPr>
          <w:rFonts w:ascii="Verdana" w:hAnsi="Verdana"/>
        </w:rPr>
      </w:pPr>
      <w:r w:rsidRPr="005D353C">
        <w:rPr>
          <w:rFonts w:ascii="Verdana" w:hAnsi="Verdana"/>
        </w:rPr>
        <w:t>Az aláírás feltétele a 14. pontban foglalt foglalkozásokon való részvétel, valamint a 15. pontban meghatározott előadás sikeres megtartása, annak legalább elégséges szinten történő teljesítése.</w:t>
      </w:r>
    </w:p>
    <w:p w14:paraId="074304BA" w14:textId="77777777" w:rsidR="006C29FA" w:rsidRPr="005D353C" w:rsidRDefault="006C29FA" w:rsidP="00CF6A71">
      <w:pPr>
        <w:widowControl w:val="0"/>
        <w:numPr>
          <w:ilvl w:val="1"/>
          <w:numId w:val="465"/>
        </w:numPr>
        <w:tabs>
          <w:tab w:val="left" w:pos="993"/>
          <w:tab w:val="num" w:pos="3977"/>
        </w:tabs>
        <w:spacing w:line="240" w:lineRule="auto"/>
        <w:contextualSpacing/>
        <w:jc w:val="both"/>
        <w:rPr>
          <w:rFonts w:ascii="Verdana" w:hAnsi="Verdana"/>
        </w:rPr>
      </w:pPr>
      <w:r w:rsidRPr="005D353C">
        <w:rPr>
          <w:rFonts w:ascii="Verdana" w:hAnsi="Verdana"/>
          <w:b/>
        </w:rPr>
        <w:t>Az értékelés:</w:t>
      </w:r>
    </w:p>
    <w:p w14:paraId="3119070C" w14:textId="77777777" w:rsidR="006C29FA" w:rsidRPr="005D353C" w:rsidRDefault="006C29FA" w:rsidP="006C29FA">
      <w:pPr>
        <w:spacing w:line="276" w:lineRule="auto"/>
        <w:ind w:left="426"/>
        <w:jc w:val="both"/>
        <w:rPr>
          <w:rFonts w:ascii="Verdana" w:hAnsi="Verdana"/>
        </w:rPr>
      </w:pPr>
      <w:r w:rsidRPr="005D353C">
        <w:rPr>
          <w:rFonts w:ascii="Verdana" w:hAnsi="Verdana"/>
        </w:rPr>
        <w:t>A félév értékelése gyakorlati jegy. Az értékelés során figyelembe vesszük, hogy a hallgató mennyire sajátította el az órákon leadott elméleti és gyakorlati feladatokat, így mennyire képes megérteni és alkalmazni a jogszabályokat és a jogeseteket.</w:t>
      </w:r>
    </w:p>
    <w:p w14:paraId="28302908" w14:textId="77777777" w:rsidR="006C29FA" w:rsidRPr="005D353C" w:rsidRDefault="006C29FA" w:rsidP="00CF6A71">
      <w:pPr>
        <w:widowControl w:val="0"/>
        <w:numPr>
          <w:ilvl w:val="1"/>
          <w:numId w:val="465"/>
        </w:numPr>
        <w:tabs>
          <w:tab w:val="left" w:pos="993"/>
          <w:tab w:val="num" w:pos="3977"/>
        </w:tabs>
        <w:spacing w:line="240" w:lineRule="auto"/>
        <w:contextualSpacing/>
        <w:jc w:val="both"/>
        <w:rPr>
          <w:rFonts w:ascii="Verdana" w:hAnsi="Verdana"/>
        </w:rPr>
      </w:pPr>
      <w:r w:rsidRPr="005D353C">
        <w:rPr>
          <w:rFonts w:ascii="Verdana" w:hAnsi="Verdana"/>
          <w:b/>
        </w:rPr>
        <w:t>kreditek megszerzésének feltételei:</w:t>
      </w:r>
      <w:r w:rsidRPr="005D353C">
        <w:rPr>
          <w:rFonts w:ascii="Verdana" w:hAnsi="Verdana"/>
        </w:rPr>
        <w:t xml:space="preserve"> </w:t>
      </w:r>
    </w:p>
    <w:p w14:paraId="5AA2F14B" w14:textId="77777777" w:rsidR="006C29FA" w:rsidRPr="005D353C" w:rsidRDefault="006C29FA" w:rsidP="006C29FA">
      <w:pPr>
        <w:widowControl w:val="0"/>
        <w:tabs>
          <w:tab w:val="left" w:pos="993"/>
        </w:tabs>
        <w:spacing w:line="240" w:lineRule="auto"/>
        <w:ind w:left="426"/>
        <w:jc w:val="both"/>
        <w:rPr>
          <w:rFonts w:ascii="Verdana" w:hAnsi="Verdana"/>
          <w:bCs/>
        </w:rPr>
      </w:pPr>
      <w:r w:rsidRPr="005D353C">
        <w:rPr>
          <w:rFonts w:ascii="Verdana" w:hAnsi="Verdana"/>
        </w:rPr>
        <w:t>A</w:t>
      </w:r>
      <w:r w:rsidRPr="005D353C">
        <w:rPr>
          <w:rFonts w:ascii="Verdana" w:hAnsi="Verdana"/>
          <w:bCs/>
        </w:rPr>
        <w:t xml:space="preserve"> kreditek megszerzésének feltétele az aláírás megszerzése és a beadandó dolgozat legalább elégséges szint</w:t>
      </w:r>
      <w:r w:rsidRPr="005D353C">
        <w:rPr>
          <w:rFonts w:ascii="Verdana" w:hAnsi="Verdana" w:hint="eastAsia"/>
          <w:bCs/>
        </w:rPr>
        <w:t>ű</w:t>
      </w:r>
      <w:r w:rsidRPr="005D353C">
        <w:rPr>
          <w:rFonts w:ascii="Verdana" w:hAnsi="Verdana"/>
          <w:bCs/>
        </w:rPr>
        <w:t xml:space="preserve"> megírása.</w:t>
      </w:r>
    </w:p>
    <w:p w14:paraId="380FBED6" w14:textId="77777777" w:rsidR="006C29FA" w:rsidRPr="005D353C" w:rsidRDefault="006C29FA" w:rsidP="00CF6A71">
      <w:pPr>
        <w:numPr>
          <w:ilvl w:val="0"/>
          <w:numId w:val="457"/>
        </w:numPr>
        <w:spacing w:before="0" w:after="0" w:line="256" w:lineRule="auto"/>
        <w:ind w:left="720"/>
        <w:contextualSpacing/>
        <w:rPr>
          <w:rFonts w:ascii="Verdana" w:hAnsi="Verdana"/>
          <w:bCs/>
        </w:rPr>
      </w:pPr>
      <w:r w:rsidRPr="005D353C">
        <w:rPr>
          <w:rFonts w:ascii="Verdana" w:hAnsi="Verdana"/>
          <w:b/>
          <w:bCs/>
        </w:rPr>
        <w:t>Irodalomjegyzék:</w:t>
      </w:r>
    </w:p>
    <w:p w14:paraId="4F18E37E" w14:textId="77777777" w:rsidR="006C29FA" w:rsidRPr="005D353C" w:rsidRDefault="006C29FA" w:rsidP="006C29FA">
      <w:pPr>
        <w:spacing w:after="0"/>
        <w:ind w:left="708"/>
        <w:contextualSpacing/>
        <w:rPr>
          <w:rFonts w:ascii="Verdana" w:hAnsi="Verdana"/>
          <w:bCs/>
        </w:rPr>
      </w:pPr>
    </w:p>
    <w:p w14:paraId="08DC4B1E" w14:textId="77777777" w:rsidR="006C29FA" w:rsidRPr="005D353C" w:rsidRDefault="006C29FA" w:rsidP="00CF6A71">
      <w:pPr>
        <w:numPr>
          <w:ilvl w:val="1"/>
          <w:numId w:val="463"/>
        </w:numPr>
        <w:spacing w:before="0" w:after="0" w:line="256" w:lineRule="auto"/>
        <w:contextualSpacing/>
        <w:rPr>
          <w:rFonts w:ascii="Verdana" w:hAnsi="Verdana"/>
          <w:bCs/>
        </w:rPr>
      </w:pPr>
      <w:r w:rsidRPr="005D353C">
        <w:rPr>
          <w:rFonts w:ascii="Verdana" w:hAnsi="Verdana"/>
          <w:b/>
          <w:bCs/>
        </w:rPr>
        <w:t>Kötelező irodalom:</w:t>
      </w:r>
    </w:p>
    <w:p w14:paraId="063A786C" w14:textId="77777777" w:rsidR="006C29FA" w:rsidRPr="005D353C" w:rsidRDefault="006C29FA" w:rsidP="006C29FA">
      <w:pPr>
        <w:spacing w:after="0"/>
        <w:ind w:left="1364"/>
        <w:contextualSpacing/>
        <w:rPr>
          <w:rFonts w:ascii="Verdana" w:hAnsi="Verdana"/>
          <w:bCs/>
        </w:rPr>
      </w:pPr>
    </w:p>
    <w:p w14:paraId="0C2A7565" w14:textId="77777777" w:rsidR="006C29FA" w:rsidRPr="005D353C" w:rsidRDefault="006C29FA" w:rsidP="00CF6A71">
      <w:pPr>
        <w:numPr>
          <w:ilvl w:val="0"/>
          <w:numId w:val="462"/>
        </w:numPr>
        <w:spacing w:before="0" w:after="160" w:line="256" w:lineRule="auto"/>
        <w:contextualSpacing/>
        <w:rPr>
          <w:rFonts w:ascii="Verdana" w:hAnsi="Verdana"/>
        </w:rPr>
      </w:pPr>
      <w:r w:rsidRPr="005D353C">
        <w:rPr>
          <w:rFonts w:ascii="Verdana" w:hAnsi="Verdana"/>
          <w:bCs/>
        </w:rPr>
        <w:t>Jogi technológiák-</w:t>
      </w:r>
      <w:r w:rsidRPr="005D353C">
        <w:rPr>
          <w:rFonts w:ascii="Verdana" w:hAnsi="Verdana"/>
        </w:rPr>
        <w:t xml:space="preserve"> Digitális jogalkalmazás (szerkesztette: Ződi Zsolt) Ludovika Egyetemi Kiadó, Budapest 2022</w:t>
      </w:r>
    </w:p>
    <w:p w14:paraId="53E652F8" w14:textId="77777777" w:rsidR="006C29FA" w:rsidRPr="005D353C" w:rsidRDefault="006C29FA" w:rsidP="00CF6A71">
      <w:pPr>
        <w:numPr>
          <w:ilvl w:val="0"/>
          <w:numId w:val="462"/>
        </w:numPr>
        <w:spacing w:before="0" w:after="160" w:line="256" w:lineRule="auto"/>
        <w:contextualSpacing/>
        <w:rPr>
          <w:rFonts w:ascii="Verdana" w:hAnsi="Verdana"/>
        </w:rPr>
      </w:pPr>
      <w:r w:rsidRPr="005D353C">
        <w:rPr>
          <w:rFonts w:ascii="Verdana" w:hAnsi="Verdana"/>
        </w:rPr>
        <w:t>Ződi Zsolt: Platformok, robotok és jog (Gondolat Kiadó, Budapest 2018)</w:t>
      </w:r>
    </w:p>
    <w:p w14:paraId="4609E589" w14:textId="77777777" w:rsidR="006C29FA" w:rsidRPr="005D353C" w:rsidRDefault="006C29FA" w:rsidP="00CF6A71">
      <w:pPr>
        <w:numPr>
          <w:ilvl w:val="0"/>
          <w:numId w:val="462"/>
        </w:numPr>
        <w:spacing w:before="0" w:after="160" w:line="256" w:lineRule="auto"/>
        <w:contextualSpacing/>
        <w:rPr>
          <w:rFonts w:ascii="Verdana" w:hAnsi="Verdana"/>
        </w:rPr>
      </w:pPr>
      <w:r w:rsidRPr="005D353C">
        <w:rPr>
          <w:rFonts w:ascii="Verdana" w:hAnsi="Verdana"/>
        </w:rPr>
        <w:t>Ambrus István: Digitalizáció és büntetőjog (Wolters Kluwer, Budapest 2021)</w:t>
      </w:r>
    </w:p>
    <w:p w14:paraId="04B792C3" w14:textId="77777777" w:rsidR="006C29FA" w:rsidRPr="005D353C" w:rsidRDefault="006C29FA" w:rsidP="006C29FA">
      <w:pPr>
        <w:ind w:left="644"/>
        <w:contextualSpacing/>
        <w:rPr>
          <w:rFonts w:ascii="Verdana" w:hAnsi="Verdana"/>
        </w:rPr>
      </w:pPr>
    </w:p>
    <w:p w14:paraId="1185FC17" w14:textId="77777777" w:rsidR="006C29FA" w:rsidRPr="005D353C" w:rsidRDefault="006C29FA" w:rsidP="006C29FA">
      <w:pPr>
        <w:ind w:left="644"/>
        <w:contextualSpacing/>
        <w:rPr>
          <w:rFonts w:ascii="Verdana" w:hAnsi="Verdana"/>
        </w:rPr>
      </w:pPr>
    </w:p>
    <w:p w14:paraId="5C24A923" w14:textId="77777777" w:rsidR="006C29FA" w:rsidRPr="005D353C" w:rsidRDefault="006C29FA" w:rsidP="00CF6A71">
      <w:pPr>
        <w:numPr>
          <w:ilvl w:val="1"/>
          <w:numId w:val="463"/>
        </w:numPr>
        <w:spacing w:before="0" w:after="0" w:line="256" w:lineRule="auto"/>
        <w:contextualSpacing/>
        <w:rPr>
          <w:rFonts w:ascii="Verdana" w:hAnsi="Verdana"/>
          <w:b/>
          <w:bCs/>
        </w:rPr>
      </w:pPr>
      <w:r w:rsidRPr="005D353C">
        <w:rPr>
          <w:rFonts w:ascii="Verdana" w:hAnsi="Verdana"/>
          <w:b/>
          <w:bCs/>
        </w:rPr>
        <w:t>Ajánlott irodalom:</w:t>
      </w:r>
    </w:p>
    <w:p w14:paraId="0579990E" w14:textId="77777777" w:rsidR="006C29FA" w:rsidRPr="005D353C" w:rsidRDefault="006C29FA" w:rsidP="006C29FA">
      <w:pPr>
        <w:spacing w:after="0"/>
        <w:ind w:left="1364"/>
        <w:contextualSpacing/>
        <w:rPr>
          <w:rFonts w:ascii="Verdana" w:hAnsi="Verdana"/>
          <w:b/>
          <w:bCs/>
        </w:rPr>
      </w:pPr>
    </w:p>
    <w:p w14:paraId="24F172CC" w14:textId="77777777" w:rsidR="006C29FA" w:rsidRPr="005D353C" w:rsidRDefault="006C29FA" w:rsidP="00CF6A71">
      <w:pPr>
        <w:numPr>
          <w:ilvl w:val="0"/>
          <w:numId w:val="464"/>
        </w:numPr>
        <w:spacing w:before="0" w:after="160" w:line="256" w:lineRule="auto"/>
        <w:contextualSpacing/>
        <w:rPr>
          <w:rFonts w:ascii="Verdana" w:hAnsi="Verdana"/>
        </w:rPr>
      </w:pPr>
      <w:r w:rsidRPr="005D353C">
        <w:rPr>
          <w:rFonts w:ascii="Verdana" w:hAnsi="Verdana"/>
        </w:rPr>
        <w:t>Csizmadia Zoltán- Rechnitzer János: Az önvezető járművek világa (Akadémiai Kiadó, 2022) ISBN: 978 454 649 8</w:t>
      </w:r>
    </w:p>
    <w:p w14:paraId="5DCDC53D" w14:textId="77777777" w:rsidR="006C29FA" w:rsidRPr="005D353C" w:rsidRDefault="006C29FA" w:rsidP="006C29FA">
      <w:pPr>
        <w:widowControl w:val="0"/>
        <w:spacing w:after="0" w:line="240" w:lineRule="auto"/>
        <w:ind w:left="709"/>
        <w:jc w:val="both"/>
        <w:rPr>
          <w:rFonts w:ascii="Verdana" w:hAnsi="Verdana"/>
        </w:rPr>
      </w:pPr>
    </w:p>
    <w:p w14:paraId="3A1499CA" w14:textId="77777777" w:rsidR="006C29FA" w:rsidRPr="005D353C" w:rsidRDefault="006C29FA" w:rsidP="006C29FA">
      <w:pPr>
        <w:widowControl w:val="0"/>
        <w:spacing w:after="0" w:line="240" w:lineRule="auto"/>
        <w:ind w:left="360"/>
        <w:jc w:val="both"/>
        <w:rPr>
          <w:rFonts w:ascii="Verdana" w:hAnsi="Verdana"/>
          <w:highlight w:val="lightGray"/>
        </w:rPr>
      </w:pPr>
    </w:p>
    <w:p w14:paraId="435CB20D" w14:textId="77777777" w:rsidR="006C29FA" w:rsidRPr="005D353C" w:rsidRDefault="006C29FA" w:rsidP="006C29FA">
      <w:pPr>
        <w:widowControl w:val="0"/>
        <w:spacing w:line="240" w:lineRule="auto"/>
        <w:jc w:val="both"/>
        <w:rPr>
          <w:rFonts w:ascii="Verdana" w:hAnsi="Verdana"/>
          <w:bCs/>
        </w:rPr>
      </w:pPr>
      <w:r w:rsidRPr="005D353C">
        <w:rPr>
          <w:rFonts w:ascii="Verdana" w:hAnsi="Verdana"/>
          <w:bCs/>
        </w:rPr>
        <w:t>Budapest, 2023. december 08.</w:t>
      </w:r>
    </w:p>
    <w:p w14:paraId="56276421" w14:textId="77777777" w:rsidR="006C29FA" w:rsidRPr="005D353C" w:rsidRDefault="006C29FA" w:rsidP="006C29FA">
      <w:pPr>
        <w:widowControl w:val="0"/>
        <w:spacing w:line="240" w:lineRule="auto"/>
        <w:jc w:val="both"/>
        <w:rPr>
          <w:rFonts w:ascii="Verdana" w:hAnsi="Verdana"/>
          <w:bCs/>
        </w:rPr>
      </w:pPr>
    </w:p>
    <w:p w14:paraId="403923CC" w14:textId="77777777" w:rsidR="006C29FA" w:rsidRPr="005D353C" w:rsidRDefault="006C29FA" w:rsidP="006C29FA">
      <w:pPr>
        <w:widowControl w:val="0"/>
        <w:spacing w:after="0" w:line="240" w:lineRule="auto"/>
        <w:jc w:val="right"/>
        <w:rPr>
          <w:rFonts w:ascii="Verdana" w:hAnsi="Verdana"/>
          <w:bCs/>
        </w:rPr>
      </w:pPr>
      <w:r w:rsidRPr="005D353C">
        <w:rPr>
          <w:rFonts w:ascii="Verdana" w:hAnsi="Verdana"/>
          <w:bCs/>
        </w:rPr>
        <w:t xml:space="preserve">Dr. Kovács Zoltán  PhD. </w:t>
      </w:r>
    </w:p>
    <w:p w14:paraId="6B1F32D5" w14:textId="77777777" w:rsidR="006C29FA" w:rsidRPr="005D353C" w:rsidRDefault="006C29FA" w:rsidP="006C29FA">
      <w:pPr>
        <w:widowControl w:val="0"/>
        <w:spacing w:after="0" w:line="240" w:lineRule="auto"/>
        <w:jc w:val="center"/>
        <w:rPr>
          <w:rFonts w:ascii="Verdana" w:hAnsi="Verdana"/>
          <w:bCs/>
        </w:rPr>
      </w:pPr>
      <w:r w:rsidRPr="005D353C">
        <w:rPr>
          <w:rFonts w:ascii="Verdana" w:hAnsi="Verdana"/>
          <w:bCs/>
        </w:rPr>
        <w:t xml:space="preserve">                                                                                    adjunktus,</w:t>
      </w:r>
    </w:p>
    <w:p w14:paraId="26EDFA89" w14:textId="77777777" w:rsidR="006C29FA" w:rsidRPr="005D353C" w:rsidRDefault="006C29FA" w:rsidP="006C29FA">
      <w:pPr>
        <w:widowControl w:val="0"/>
        <w:spacing w:after="0" w:line="240" w:lineRule="auto"/>
        <w:jc w:val="center"/>
        <w:rPr>
          <w:rFonts w:ascii="Verdana" w:hAnsi="Verdana"/>
          <w:bCs/>
        </w:rPr>
      </w:pPr>
      <w:r w:rsidRPr="005D353C">
        <w:rPr>
          <w:rFonts w:ascii="Verdana" w:hAnsi="Verdana"/>
          <w:bCs/>
        </w:rPr>
        <w:t xml:space="preserve">                                                                                      tantárgyfelelős</w:t>
      </w:r>
    </w:p>
    <w:p w14:paraId="12B115A4" w14:textId="77777777" w:rsidR="006C29FA" w:rsidRDefault="006C29FA" w:rsidP="006C29FA">
      <w:pPr>
        <w:rPr>
          <w:rFonts w:ascii="Verdana" w:hAnsi="Verdana"/>
        </w:rPr>
      </w:pPr>
      <w:r>
        <w:rPr>
          <w:rFonts w:ascii="Verdana" w:hAnsi="Verdana"/>
        </w:rPr>
        <w:br w:type="page"/>
      </w:r>
    </w:p>
    <w:p w14:paraId="2E97ED13" w14:textId="77777777" w:rsidR="006C29FA" w:rsidRPr="0034537B" w:rsidRDefault="006C29FA" w:rsidP="006C29FA">
      <w:pPr>
        <w:widowControl w:val="0"/>
        <w:spacing w:line="276" w:lineRule="auto"/>
        <w:contextualSpacing/>
        <w:jc w:val="center"/>
        <w:rPr>
          <w:rFonts w:ascii="Verdana" w:hAnsi="Verdana"/>
          <w:b/>
          <w:iCs/>
        </w:rPr>
      </w:pPr>
    </w:p>
    <w:tbl>
      <w:tblPr>
        <w:tblW w:w="9072" w:type="dxa"/>
        <w:tblLook w:val="01E0" w:firstRow="1" w:lastRow="1" w:firstColumn="1" w:lastColumn="1" w:noHBand="0" w:noVBand="0"/>
      </w:tblPr>
      <w:tblGrid>
        <w:gridCol w:w="4855"/>
        <w:gridCol w:w="1620"/>
        <w:gridCol w:w="2597"/>
      </w:tblGrid>
      <w:tr w:rsidR="006C29FA" w:rsidRPr="0034537B" w14:paraId="5D8EC1D9" w14:textId="77777777" w:rsidTr="006C29FA">
        <w:tc>
          <w:tcPr>
            <w:tcW w:w="4855" w:type="dxa"/>
            <w:tcBorders>
              <w:top w:val="nil"/>
              <w:left w:val="nil"/>
              <w:bottom w:val="single" w:sz="4" w:space="0" w:color="auto"/>
              <w:right w:val="nil"/>
            </w:tcBorders>
            <w:hideMark/>
          </w:tcPr>
          <w:p w14:paraId="156ECA19" w14:textId="77777777" w:rsidR="006C29FA" w:rsidRPr="0034537B" w:rsidRDefault="006C29FA" w:rsidP="006C29FA">
            <w:pPr>
              <w:spacing w:line="276" w:lineRule="auto"/>
              <w:contextualSpacing/>
              <w:jc w:val="center"/>
              <w:rPr>
                <w:rFonts w:ascii="Verdana" w:hAnsi="Verdana"/>
                <w:b/>
                <w:smallCaps/>
              </w:rPr>
            </w:pPr>
            <w:r w:rsidRPr="0034537B">
              <w:rPr>
                <w:rFonts w:ascii="Verdana" w:hAnsi="Verdana"/>
                <w:b/>
                <w:smallCaps/>
              </w:rPr>
              <w:t>Nemzeti Közszolgálati Egyetem</w:t>
            </w:r>
          </w:p>
        </w:tc>
        <w:tc>
          <w:tcPr>
            <w:tcW w:w="1620" w:type="dxa"/>
          </w:tcPr>
          <w:p w14:paraId="564BCC8A" w14:textId="77777777" w:rsidR="006C29FA" w:rsidRPr="0034537B" w:rsidRDefault="006C29FA" w:rsidP="006C29FA">
            <w:pPr>
              <w:spacing w:line="276" w:lineRule="auto"/>
              <w:contextualSpacing/>
              <w:jc w:val="center"/>
              <w:rPr>
                <w:rFonts w:ascii="Verdana" w:hAnsi="Verdana"/>
              </w:rPr>
            </w:pPr>
          </w:p>
        </w:tc>
        <w:tc>
          <w:tcPr>
            <w:tcW w:w="2597" w:type="dxa"/>
          </w:tcPr>
          <w:p w14:paraId="34F2B176" w14:textId="77777777" w:rsidR="006C29FA" w:rsidRPr="0034537B" w:rsidRDefault="006C29FA" w:rsidP="006C29FA">
            <w:pPr>
              <w:spacing w:line="276" w:lineRule="auto"/>
              <w:contextualSpacing/>
              <w:jc w:val="center"/>
              <w:rPr>
                <w:rFonts w:ascii="Verdana" w:hAnsi="Verdana"/>
              </w:rPr>
            </w:pPr>
          </w:p>
        </w:tc>
      </w:tr>
      <w:tr w:rsidR="006C29FA" w:rsidRPr="0034537B" w14:paraId="268DA9AF" w14:textId="77777777" w:rsidTr="006C29FA">
        <w:tc>
          <w:tcPr>
            <w:tcW w:w="4855" w:type="dxa"/>
            <w:tcBorders>
              <w:top w:val="single" w:sz="4" w:space="0" w:color="auto"/>
              <w:left w:val="nil"/>
              <w:bottom w:val="nil"/>
              <w:right w:val="nil"/>
            </w:tcBorders>
            <w:hideMark/>
          </w:tcPr>
          <w:p w14:paraId="48AF94B2" w14:textId="77777777" w:rsidR="006C29FA" w:rsidRPr="0034537B" w:rsidRDefault="006C29FA" w:rsidP="006C29FA">
            <w:pPr>
              <w:spacing w:line="276" w:lineRule="auto"/>
              <w:contextualSpacing/>
              <w:jc w:val="center"/>
              <w:rPr>
                <w:rFonts w:ascii="Verdana" w:hAnsi="Verdana"/>
                <w:b/>
              </w:rPr>
            </w:pPr>
            <w:r w:rsidRPr="0034537B">
              <w:rPr>
                <w:rFonts w:ascii="Verdana" w:hAnsi="Verdana"/>
                <w:b/>
              </w:rPr>
              <w:t>Rendészettudományi Kar</w:t>
            </w:r>
          </w:p>
        </w:tc>
        <w:tc>
          <w:tcPr>
            <w:tcW w:w="1620" w:type="dxa"/>
          </w:tcPr>
          <w:p w14:paraId="12E85BF7" w14:textId="77777777" w:rsidR="006C29FA" w:rsidRPr="0034537B" w:rsidRDefault="006C29FA" w:rsidP="006C29FA">
            <w:pPr>
              <w:spacing w:line="276" w:lineRule="auto"/>
              <w:contextualSpacing/>
              <w:jc w:val="center"/>
              <w:rPr>
                <w:rFonts w:ascii="Verdana" w:hAnsi="Verdana"/>
              </w:rPr>
            </w:pPr>
          </w:p>
        </w:tc>
        <w:tc>
          <w:tcPr>
            <w:tcW w:w="2597" w:type="dxa"/>
          </w:tcPr>
          <w:p w14:paraId="771CCA66" w14:textId="77777777" w:rsidR="006C29FA" w:rsidRPr="0034537B" w:rsidRDefault="006C29FA" w:rsidP="006C29FA">
            <w:pPr>
              <w:spacing w:line="276" w:lineRule="auto"/>
              <w:contextualSpacing/>
              <w:jc w:val="center"/>
              <w:rPr>
                <w:rFonts w:ascii="Verdana" w:hAnsi="Verdana"/>
              </w:rPr>
            </w:pPr>
          </w:p>
        </w:tc>
      </w:tr>
    </w:tbl>
    <w:p w14:paraId="23B37784" w14:textId="77777777" w:rsidR="006C29FA" w:rsidRPr="0034537B" w:rsidRDefault="006C29FA" w:rsidP="006C29FA">
      <w:pPr>
        <w:widowControl w:val="0"/>
        <w:spacing w:line="276" w:lineRule="auto"/>
        <w:ind w:hanging="142"/>
        <w:contextualSpacing/>
        <w:jc w:val="center"/>
        <w:rPr>
          <w:rFonts w:ascii="Verdana" w:hAnsi="Verdana"/>
          <w:b/>
          <w:bCs/>
        </w:rPr>
      </w:pPr>
    </w:p>
    <w:p w14:paraId="36FCCDBC" w14:textId="77777777" w:rsidR="006C29FA" w:rsidRPr="0034537B" w:rsidRDefault="006C29FA" w:rsidP="006C29FA">
      <w:pPr>
        <w:widowControl w:val="0"/>
        <w:spacing w:line="276" w:lineRule="auto"/>
        <w:ind w:hanging="142"/>
        <w:contextualSpacing/>
        <w:jc w:val="center"/>
        <w:rPr>
          <w:rFonts w:ascii="Verdana" w:hAnsi="Verdana"/>
          <w:b/>
          <w:bCs/>
        </w:rPr>
      </w:pPr>
      <w:r w:rsidRPr="0034537B">
        <w:rPr>
          <w:rFonts w:ascii="Verdana" w:hAnsi="Verdana"/>
          <w:b/>
          <w:bCs/>
        </w:rPr>
        <w:t>TANTÁRGYI PROGRAM</w:t>
      </w:r>
    </w:p>
    <w:p w14:paraId="1B6D636A" w14:textId="77777777" w:rsidR="006C29FA" w:rsidRPr="0034537B" w:rsidRDefault="006C29FA" w:rsidP="006C29FA">
      <w:pPr>
        <w:widowControl w:val="0"/>
        <w:spacing w:line="276" w:lineRule="auto"/>
        <w:ind w:hanging="142"/>
        <w:contextualSpacing/>
        <w:jc w:val="center"/>
        <w:rPr>
          <w:rFonts w:ascii="Verdana" w:hAnsi="Verdana"/>
          <w:b/>
          <w:bCs/>
        </w:rPr>
      </w:pPr>
    </w:p>
    <w:p w14:paraId="4E8BA33D" w14:textId="77777777" w:rsidR="006C29FA" w:rsidRPr="0034537B" w:rsidRDefault="006C29FA" w:rsidP="00605BA1">
      <w:pPr>
        <w:widowControl w:val="0"/>
        <w:numPr>
          <w:ilvl w:val="0"/>
          <w:numId w:val="210"/>
        </w:numPr>
        <w:spacing w:line="276" w:lineRule="auto"/>
        <w:ind w:left="142" w:hanging="284"/>
        <w:contextualSpacing/>
        <w:jc w:val="both"/>
        <w:rPr>
          <w:rFonts w:ascii="Verdana" w:hAnsi="Verdana"/>
          <w:bCs/>
        </w:rPr>
      </w:pPr>
      <w:r w:rsidRPr="0034537B">
        <w:rPr>
          <w:rFonts w:ascii="Verdana" w:hAnsi="Verdana"/>
          <w:b/>
          <w:bCs/>
        </w:rPr>
        <w:t xml:space="preserve">A tantárgy kódja: </w:t>
      </w:r>
      <w:r w:rsidRPr="0034537B">
        <w:rPr>
          <w:rFonts w:ascii="Verdana" w:hAnsi="Verdana"/>
          <w:bCs/>
        </w:rPr>
        <w:t>RBVTB108</w:t>
      </w:r>
    </w:p>
    <w:p w14:paraId="5E022ACF"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
          <w:bCs/>
          <w:lang w:val="en-GB"/>
        </w:rPr>
      </w:pPr>
      <w:r w:rsidRPr="0034537B">
        <w:rPr>
          <w:rFonts w:ascii="Verdana" w:hAnsi="Verdana"/>
          <w:b/>
          <w:bCs/>
        </w:rPr>
        <w:t>A tantárgy megnevezése (magyarul):</w:t>
      </w:r>
      <w:r w:rsidRPr="0034537B">
        <w:rPr>
          <w:rFonts w:ascii="Verdana" w:hAnsi="Verdana"/>
          <w:bCs/>
        </w:rPr>
        <w:t xml:space="preserve"> Bv. intézetek kriminalisztikája testközelben</w:t>
      </w:r>
    </w:p>
    <w:p w14:paraId="14312443"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
          <w:bCs/>
          <w:lang w:val="en-GB"/>
        </w:rPr>
      </w:pPr>
      <w:r w:rsidRPr="0034537B">
        <w:rPr>
          <w:rFonts w:ascii="Verdana" w:hAnsi="Verdana"/>
          <w:b/>
          <w:bCs/>
        </w:rPr>
        <w:t xml:space="preserve">A tantárgy megnevezése (angolul): </w:t>
      </w:r>
      <w:r w:rsidRPr="0034537B">
        <w:rPr>
          <w:rFonts w:ascii="Verdana" w:hAnsi="Verdana"/>
        </w:rPr>
        <w:t>A close-up on the forensic science of penitentiary institutes</w:t>
      </w:r>
    </w:p>
    <w:p w14:paraId="3C48E8BF"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
          <w:bCs/>
        </w:rPr>
      </w:pPr>
      <w:r w:rsidRPr="0034537B">
        <w:rPr>
          <w:rFonts w:ascii="Verdana" w:hAnsi="Verdana"/>
          <w:b/>
          <w:bCs/>
        </w:rPr>
        <w:t xml:space="preserve">Kreditérték és képzési karakter: </w:t>
      </w:r>
    </w:p>
    <w:p w14:paraId="5415A906" w14:textId="77777777" w:rsidR="006C29FA" w:rsidRPr="0034537B" w:rsidRDefault="006C29FA" w:rsidP="00605BA1">
      <w:pPr>
        <w:pStyle w:val="Listaszerbekezds"/>
        <w:widowControl w:val="0"/>
        <w:numPr>
          <w:ilvl w:val="1"/>
          <w:numId w:val="210"/>
        </w:numPr>
        <w:spacing w:line="276" w:lineRule="auto"/>
        <w:ind w:left="0" w:firstLine="426"/>
        <w:jc w:val="both"/>
        <w:rPr>
          <w:rFonts w:ascii="Verdana" w:hAnsi="Verdana"/>
          <w:b/>
          <w:bCs/>
        </w:rPr>
      </w:pPr>
      <w:r w:rsidRPr="0034537B">
        <w:rPr>
          <w:rFonts w:ascii="Verdana" w:hAnsi="Verdana"/>
          <w:bCs/>
        </w:rPr>
        <w:t>3 kredit</w:t>
      </w:r>
    </w:p>
    <w:p w14:paraId="5E022983" w14:textId="77777777" w:rsidR="006C29FA" w:rsidRPr="0034537B" w:rsidRDefault="006C29FA" w:rsidP="00605BA1">
      <w:pPr>
        <w:pStyle w:val="Listaszerbekezds"/>
        <w:widowControl w:val="0"/>
        <w:numPr>
          <w:ilvl w:val="1"/>
          <w:numId w:val="210"/>
        </w:numPr>
        <w:spacing w:line="276" w:lineRule="auto"/>
        <w:ind w:left="0" w:firstLine="426"/>
        <w:jc w:val="both"/>
        <w:rPr>
          <w:rFonts w:ascii="Verdana" w:hAnsi="Verdana"/>
          <w:b/>
          <w:bCs/>
        </w:rPr>
      </w:pPr>
      <w:r w:rsidRPr="0034537B">
        <w:rPr>
          <w:rFonts w:ascii="Verdana" w:hAnsi="Verdana"/>
          <w:bCs/>
        </w:rPr>
        <w:t>a tantárgy elméleti vagy gyakorlati jellegének mértéke 50</w:t>
      </w:r>
      <w:r w:rsidRPr="0034537B">
        <w:rPr>
          <w:rFonts w:ascii="Verdana" w:hAnsi="Verdana"/>
          <w:b/>
          <w:bCs/>
        </w:rPr>
        <w:t xml:space="preserve"> </w:t>
      </w:r>
      <w:r w:rsidRPr="0034537B">
        <w:rPr>
          <w:rFonts w:ascii="Verdana" w:hAnsi="Verdana"/>
          <w:bCs/>
        </w:rPr>
        <w:t>% gyakorlat, 50 % elmélet</w:t>
      </w:r>
    </w:p>
    <w:p w14:paraId="13FF7ABB" w14:textId="77777777" w:rsidR="006C29FA" w:rsidRPr="0034537B" w:rsidRDefault="006C29FA" w:rsidP="00605BA1">
      <w:pPr>
        <w:widowControl w:val="0"/>
        <w:numPr>
          <w:ilvl w:val="0"/>
          <w:numId w:val="210"/>
        </w:numPr>
        <w:spacing w:line="276" w:lineRule="auto"/>
        <w:ind w:left="142" w:hanging="284"/>
        <w:contextualSpacing/>
        <w:jc w:val="both"/>
        <w:rPr>
          <w:rFonts w:ascii="Verdana" w:hAnsi="Verdana"/>
          <w:bCs/>
        </w:rPr>
      </w:pPr>
      <w:r w:rsidRPr="0034537B">
        <w:rPr>
          <w:rFonts w:ascii="Verdana" w:hAnsi="Verdana"/>
          <w:b/>
          <w:bCs/>
        </w:rPr>
        <w:t xml:space="preserve">A szak(ok), </w:t>
      </w:r>
      <w:r w:rsidRPr="0034537B">
        <w:rPr>
          <w:rFonts w:ascii="Verdana" w:hAnsi="Verdana"/>
          <w:b/>
          <w:bCs/>
          <w:highlight w:val="lightGray"/>
        </w:rPr>
        <w:t>szakirányok/specializációk</w:t>
      </w:r>
      <w:r w:rsidRPr="0034537B">
        <w:rPr>
          <w:rFonts w:ascii="Verdana" w:hAnsi="Verdana"/>
          <w:b/>
          <w:bCs/>
        </w:rPr>
        <w:t xml:space="preserve"> megnevezése (ahol oktatják):</w:t>
      </w:r>
    </w:p>
    <w:p w14:paraId="4B14203D"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Bűnügyi alapképzési szak nappali munkarend</w:t>
      </w:r>
    </w:p>
    <w:p w14:paraId="5E25A8DD"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Bűnügyi igazgatási alapképzési szak nappali munkarend</w:t>
      </w:r>
    </w:p>
    <w:p w14:paraId="65CC04EB"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Bűnügyi igazgatási alapképzési szak levelező munkarend</w:t>
      </w:r>
    </w:p>
    <w:p w14:paraId="5EE59505"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Büntetés-végrehajtási alapképzési szak levelező munkarend</w:t>
      </w:r>
    </w:p>
    <w:p w14:paraId="2892BF01"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Magánbiztonsági alapképzési szak nappali munkarend</w:t>
      </w:r>
    </w:p>
    <w:p w14:paraId="20B64934"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Pénzügyi rendészeti alapképzési szak nappali munkarend</w:t>
      </w:r>
    </w:p>
    <w:p w14:paraId="0C232071"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Rendészeti alapképzési szak nappali munkarend</w:t>
      </w:r>
    </w:p>
    <w:p w14:paraId="3AA04CA4"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Rendészeti igazgatási alapképzési szak levelező munkarend</w:t>
      </w:r>
    </w:p>
    <w:p w14:paraId="32A91542"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Rendészeti igazgatási alapképzési szak nappali munkarend</w:t>
      </w:r>
    </w:p>
    <w:p w14:paraId="1BA14B1D" w14:textId="77777777" w:rsidR="006C29FA" w:rsidRPr="0034537B" w:rsidRDefault="006C29FA" w:rsidP="006C29FA">
      <w:pPr>
        <w:widowControl w:val="0"/>
        <w:spacing w:line="276" w:lineRule="auto"/>
        <w:contextualSpacing/>
        <w:jc w:val="both"/>
        <w:rPr>
          <w:rFonts w:ascii="Verdana" w:hAnsi="Verdana"/>
          <w:bCs/>
        </w:rPr>
      </w:pPr>
    </w:p>
    <w:p w14:paraId="15CB4B9D"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Cs/>
        </w:rPr>
      </w:pPr>
      <w:r w:rsidRPr="0034537B">
        <w:rPr>
          <w:rFonts w:ascii="Verdana" w:hAnsi="Verdana"/>
          <w:b/>
          <w:bCs/>
        </w:rPr>
        <w:t xml:space="preserve">Az oktatásért felelős oktatási szervezeti egység megnevezése: </w:t>
      </w:r>
    </w:p>
    <w:p w14:paraId="332082BA" w14:textId="77777777" w:rsidR="006C29FA" w:rsidRPr="0034537B" w:rsidRDefault="006C29FA" w:rsidP="006C29FA">
      <w:pPr>
        <w:widowControl w:val="0"/>
        <w:spacing w:line="276" w:lineRule="auto"/>
        <w:ind w:left="142" w:hanging="284"/>
        <w:contextualSpacing/>
        <w:jc w:val="both"/>
        <w:rPr>
          <w:rFonts w:ascii="Verdana" w:hAnsi="Verdana"/>
          <w:bCs/>
          <w:color w:val="000000" w:themeColor="text1"/>
        </w:rPr>
      </w:pPr>
      <w:r w:rsidRPr="0034537B">
        <w:rPr>
          <w:rFonts w:ascii="Verdana" w:hAnsi="Verdana"/>
          <w:bCs/>
          <w:color w:val="000000" w:themeColor="text1"/>
        </w:rPr>
        <w:t>NKE Rendészettudományi Kar Büntetés-végrehajtási Tanszék</w:t>
      </w:r>
    </w:p>
    <w:p w14:paraId="0143F85C" w14:textId="77777777" w:rsidR="006C29FA" w:rsidRPr="0034537B" w:rsidRDefault="006C29FA" w:rsidP="00605BA1">
      <w:pPr>
        <w:widowControl w:val="0"/>
        <w:numPr>
          <w:ilvl w:val="0"/>
          <w:numId w:val="210"/>
        </w:numPr>
        <w:tabs>
          <w:tab w:val="num" w:pos="720"/>
        </w:tabs>
        <w:spacing w:line="276" w:lineRule="auto"/>
        <w:ind w:left="142" w:hanging="284"/>
        <w:contextualSpacing/>
        <w:jc w:val="both"/>
        <w:rPr>
          <w:rFonts w:ascii="Verdana" w:hAnsi="Verdana"/>
          <w:bCs/>
          <w:color w:val="000000" w:themeColor="text1"/>
        </w:rPr>
      </w:pPr>
      <w:r w:rsidRPr="0034537B">
        <w:rPr>
          <w:rFonts w:ascii="Verdana" w:hAnsi="Verdana"/>
          <w:b/>
          <w:bCs/>
          <w:color w:val="000000" w:themeColor="text1"/>
        </w:rPr>
        <w:t>A tantárgyfelelős oktató neve, beosztása, tudományos fokozata:</w:t>
      </w:r>
      <w:r w:rsidRPr="0034537B">
        <w:rPr>
          <w:rFonts w:ascii="Verdana" w:hAnsi="Verdana"/>
          <w:bCs/>
          <w:color w:val="000000" w:themeColor="text1"/>
        </w:rPr>
        <w:t xml:space="preserve"> </w:t>
      </w:r>
    </w:p>
    <w:p w14:paraId="279B8C48" w14:textId="77777777" w:rsidR="006C29FA" w:rsidRPr="0034537B" w:rsidRDefault="006C29FA" w:rsidP="006C29FA">
      <w:pPr>
        <w:widowControl w:val="0"/>
        <w:spacing w:line="276" w:lineRule="auto"/>
        <w:ind w:left="142" w:hanging="284"/>
        <w:contextualSpacing/>
        <w:jc w:val="both"/>
        <w:rPr>
          <w:rFonts w:ascii="Verdana" w:hAnsi="Verdana"/>
          <w:color w:val="000000" w:themeColor="text1"/>
        </w:rPr>
      </w:pPr>
      <w:r w:rsidRPr="0034537B">
        <w:rPr>
          <w:rFonts w:ascii="Verdana" w:hAnsi="Verdana"/>
          <w:color w:val="000000" w:themeColor="text1"/>
        </w:rPr>
        <w:t>dr. Bogotyán Róbert bv. ezredes, tanársegéd</w:t>
      </w:r>
    </w:p>
    <w:p w14:paraId="15617C1A" w14:textId="77777777" w:rsidR="006C29FA" w:rsidRPr="0034537B" w:rsidRDefault="006C29FA" w:rsidP="006C29FA">
      <w:pPr>
        <w:widowControl w:val="0"/>
        <w:spacing w:line="276" w:lineRule="auto"/>
        <w:ind w:left="142" w:hanging="284"/>
        <w:contextualSpacing/>
        <w:jc w:val="both"/>
        <w:rPr>
          <w:rFonts w:ascii="Verdana" w:hAnsi="Verdana"/>
          <w:b/>
          <w:bCs/>
          <w:color w:val="000000" w:themeColor="text1"/>
        </w:rPr>
      </w:pPr>
    </w:p>
    <w:p w14:paraId="57E2BD89" w14:textId="77777777" w:rsidR="006C29FA" w:rsidRPr="0034537B" w:rsidRDefault="006C29FA" w:rsidP="00605BA1">
      <w:pPr>
        <w:widowControl w:val="0"/>
        <w:numPr>
          <w:ilvl w:val="0"/>
          <w:numId w:val="210"/>
        </w:numPr>
        <w:spacing w:line="276" w:lineRule="auto"/>
        <w:ind w:left="142" w:hanging="284"/>
        <w:contextualSpacing/>
        <w:jc w:val="both"/>
        <w:rPr>
          <w:rFonts w:ascii="Verdana" w:hAnsi="Verdana"/>
          <w:bCs/>
        </w:rPr>
      </w:pPr>
      <w:r w:rsidRPr="0034537B">
        <w:rPr>
          <w:rFonts w:ascii="Verdana" w:hAnsi="Verdana"/>
          <w:b/>
          <w:bCs/>
        </w:rPr>
        <w:t>A tanórák száma és típusa</w:t>
      </w:r>
    </w:p>
    <w:p w14:paraId="308E08ED" w14:textId="77777777" w:rsidR="006C29FA" w:rsidRPr="0034537B" w:rsidRDefault="006C29FA" w:rsidP="00605BA1">
      <w:pPr>
        <w:widowControl w:val="0"/>
        <w:numPr>
          <w:ilvl w:val="1"/>
          <w:numId w:val="210"/>
        </w:numPr>
        <w:spacing w:line="276" w:lineRule="auto"/>
        <w:ind w:left="0" w:firstLine="142"/>
        <w:contextualSpacing/>
        <w:jc w:val="both"/>
        <w:rPr>
          <w:rFonts w:ascii="Verdana" w:hAnsi="Verdana"/>
          <w:bCs/>
        </w:rPr>
      </w:pPr>
      <w:r w:rsidRPr="0034537B">
        <w:rPr>
          <w:rFonts w:ascii="Verdana" w:hAnsi="Verdana"/>
          <w:bCs/>
        </w:rPr>
        <w:t>össz óraszám/félév:</w:t>
      </w:r>
    </w:p>
    <w:p w14:paraId="53F9274A" w14:textId="77777777" w:rsidR="006C29FA" w:rsidRPr="0034537B" w:rsidRDefault="006C29FA" w:rsidP="00605BA1">
      <w:pPr>
        <w:widowControl w:val="0"/>
        <w:numPr>
          <w:ilvl w:val="2"/>
          <w:numId w:val="210"/>
        </w:numPr>
        <w:tabs>
          <w:tab w:val="num" w:pos="1134"/>
        </w:tabs>
        <w:spacing w:line="276" w:lineRule="auto"/>
        <w:ind w:left="0" w:firstLine="142"/>
        <w:contextualSpacing/>
        <w:jc w:val="both"/>
        <w:rPr>
          <w:rFonts w:ascii="Verdana" w:hAnsi="Verdana"/>
          <w:bCs/>
        </w:rPr>
      </w:pPr>
      <w:r w:rsidRPr="0034537B">
        <w:rPr>
          <w:rFonts w:ascii="Verdana" w:hAnsi="Verdana"/>
          <w:bCs/>
        </w:rPr>
        <w:t>nappali munkarend: 28 (10 EA + 10 SZ + 4 GY)</w:t>
      </w:r>
    </w:p>
    <w:p w14:paraId="18652EC2" w14:textId="77777777" w:rsidR="006C29FA" w:rsidRPr="0034537B" w:rsidRDefault="006C29FA" w:rsidP="00605BA1">
      <w:pPr>
        <w:widowControl w:val="0"/>
        <w:numPr>
          <w:ilvl w:val="2"/>
          <w:numId w:val="210"/>
        </w:numPr>
        <w:tabs>
          <w:tab w:val="num" w:pos="1134"/>
        </w:tabs>
        <w:spacing w:line="276" w:lineRule="auto"/>
        <w:ind w:left="0" w:firstLine="142"/>
        <w:contextualSpacing/>
        <w:jc w:val="both"/>
        <w:rPr>
          <w:rFonts w:ascii="Verdana" w:hAnsi="Verdana"/>
          <w:bCs/>
          <w:color w:val="000000" w:themeColor="text1"/>
        </w:rPr>
      </w:pPr>
      <w:r w:rsidRPr="0034537B">
        <w:rPr>
          <w:rFonts w:ascii="Verdana" w:hAnsi="Verdana"/>
          <w:bCs/>
          <w:color w:val="000000" w:themeColor="text1"/>
        </w:rPr>
        <w:t>levelező munkarend: 8 (2 EA + 2 SZ + 4 GY)</w:t>
      </w:r>
    </w:p>
    <w:p w14:paraId="7CBF7907" w14:textId="77777777" w:rsidR="006C29FA" w:rsidRPr="0034537B" w:rsidRDefault="006C29FA" w:rsidP="00605BA1">
      <w:pPr>
        <w:widowControl w:val="0"/>
        <w:numPr>
          <w:ilvl w:val="1"/>
          <w:numId w:val="210"/>
        </w:numPr>
        <w:spacing w:line="276" w:lineRule="auto"/>
        <w:ind w:left="0" w:firstLine="142"/>
        <w:contextualSpacing/>
        <w:jc w:val="both"/>
        <w:rPr>
          <w:rFonts w:ascii="Verdana" w:hAnsi="Verdana"/>
          <w:bCs/>
          <w:color w:val="000000" w:themeColor="text1"/>
        </w:rPr>
      </w:pPr>
      <w:r w:rsidRPr="0034537B">
        <w:rPr>
          <w:rFonts w:ascii="Verdana" w:hAnsi="Verdana"/>
          <w:bCs/>
          <w:color w:val="000000" w:themeColor="text1"/>
        </w:rPr>
        <w:t>heti óraszám - nappali munkarend: 2</w:t>
      </w:r>
    </w:p>
    <w:p w14:paraId="5892F65B" w14:textId="77777777" w:rsidR="006C29FA" w:rsidRPr="0034537B" w:rsidRDefault="006C29FA" w:rsidP="00605BA1">
      <w:pPr>
        <w:widowControl w:val="0"/>
        <w:numPr>
          <w:ilvl w:val="1"/>
          <w:numId w:val="210"/>
        </w:numPr>
        <w:spacing w:line="276" w:lineRule="auto"/>
        <w:ind w:left="0" w:firstLine="142"/>
        <w:contextualSpacing/>
        <w:jc w:val="both"/>
        <w:rPr>
          <w:rFonts w:ascii="Verdana" w:hAnsi="Verdana"/>
          <w:bCs/>
          <w:color w:val="FF0000"/>
        </w:rPr>
      </w:pPr>
      <w:r w:rsidRPr="0034537B">
        <w:rPr>
          <w:rFonts w:ascii="Verdana" w:hAnsi="Verdana"/>
          <w:color w:val="000000" w:themeColor="text1"/>
        </w:rPr>
        <w:t xml:space="preserve">Az ismeret </w:t>
      </w:r>
      <w:r w:rsidRPr="0034537B">
        <w:rPr>
          <w:rFonts w:ascii="Verdana" w:hAnsi="Verdana"/>
        </w:rPr>
        <w:t>átadásában alkalmazandó további sajátos módok, jellemzők: interaktív gyakorlati foglalkozások szolgálati kutyák és kutyavezetők részvételével</w:t>
      </w:r>
    </w:p>
    <w:p w14:paraId="1901E1CB" w14:textId="77777777" w:rsidR="006C29FA" w:rsidRPr="0034537B" w:rsidRDefault="006C29FA" w:rsidP="006C29FA">
      <w:pPr>
        <w:widowControl w:val="0"/>
        <w:spacing w:line="276" w:lineRule="auto"/>
        <w:ind w:left="142"/>
        <w:contextualSpacing/>
        <w:jc w:val="both"/>
        <w:rPr>
          <w:rFonts w:ascii="Verdana" w:hAnsi="Verdana"/>
          <w:bCs/>
          <w:color w:val="FF0000"/>
        </w:rPr>
      </w:pPr>
    </w:p>
    <w:p w14:paraId="783FEF53" w14:textId="77777777" w:rsidR="006C29FA" w:rsidRPr="0034537B" w:rsidRDefault="006C29FA" w:rsidP="00605BA1">
      <w:pPr>
        <w:widowControl w:val="0"/>
        <w:numPr>
          <w:ilvl w:val="0"/>
          <w:numId w:val="210"/>
        </w:numPr>
        <w:spacing w:line="276" w:lineRule="auto"/>
        <w:ind w:left="142" w:hanging="284"/>
        <w:contextualSpacing/>
        <w:jc w:val="both"/>
        <w:rPr>
          <w:rFonts w:ascii="Verdana" w:hAnsi="Verdana"/>
          <w:bCs/>
        </w:rPr>
      </w:pPr>
      <w:r w:rsidRPr="0034537B">
        <w:rPr>
          <w:rFonts w:ascii="Verdana" w:hAnsi="Verdana"/>
          <w:b/>
          <w:bCs/>
        </w:rPr>
        <w:t>A tantárgy szakmai tartalma (magyarul):</w:t>
      </w:r>
      <w:r w:rsidRPr="0034537B">
        <w:rPr>
          <w:rFonts w:ascii="Verdana" w:hAnsi="Verdana"/>
          <w:bCs/>
        </w:rPr>
        <w:t xml:space="preserve"> </w:t>
      </w:r>
    </w:p>
    <w:p w14:paraId="47CD4767" w14:textId="77777777" w:rsidR="006C29FA" w:rsidRPr="0034537B" w:rsidRDefault="006C29FA" w:rsidP="006C29FA">
      <w:pPr>
        <w:spacing w:line="276" w:lineRule="auto"/>
        <w:contextualSpacing/>
        <w:jc w:val="both"/>
        <w:rPr>
          <w:rFonts w:ascii="Verdana" w:hAnsi="Verdana"/>
          <w:bCs/>
          <w:i/>
        </w:rPr>
      </w:pPr>
      <w:r w:rsidRPr="0034537B">
        <w:rPr>
          <w:rFonts w:ascii="Verdana" w:hAnsi="Verdana"/>
          <w:bCs/>
        </w:rPr>
        <w:t xml:space="preserve">A </w:t>
      </w:r>
      <w:r w:rsidRPr="0034537B">
        <w:rPr>
          <w:rFonts w:ascii="Verdana" w:eastAsia="Calibri" w:hAnsi="Verdana"/>
        </w:rPr>
        <w:t>tárgy oktatásának célja, hogy a hallgatók megismerjék a pönológiát, mint tudományterületet, és az azzal kapcsolatos jelentősebb hazai és nemzetközi trendeket. Ismerjék a bv. intézetek és a nyomozó hatóságok közötti együttműködést. Ismerjék meg a bv. intézetet, mint speciális bűnügyi helyszínt, valamint a bv. intézetekben foganatosítható személyi szabadságot és a vagyon érintő kényszerintézkedéseket. Ismerjék meg a speciális környezetben végzett kihallgatás és egyéb nyomozási cselekmények sajátosságait.</w:t>
      </w:r>
    </w:p>
    <w:p w14:paraId="293904D3" w14:textId="77777777" w:rsidR="006C29FA" w:rsidRPr="0034537B" w:rsidRDefault="006C29FA" w:rsidP="006C29FA">
      <w:pPr>
        <w:widowControl w:val="0"/>
        <w:spacing w:line="276" w:lineRule="auto"/>
        <w:contextualSpacing/>
        <w:jc w:val="both"/>
        <w:rPr>
          <w:rFonts w:ascii="Verdana" w:hAnsi="Verdana"/>
          <w:b/>
          <w:bCs/>
        </w:rPr>
      </w:pPr>
      <w:r w:rsidRPr="0034537B">
        <w:rPr>
          <w:rFonts w:ascii="Verdana" w:hAnsi="Verdana"/>
          <w:b/>
          <w:bCs/>
        </w:rPr>
        <w:t xml:space="preserve">A tantárgy szakmai tartalma (angolul) (Course description): </w:t>
      </w:r>
    </w:p>
    <w:p w14:paraId="0B7AD44B" w14:textId="77777777" w:rsidR="006C29FA" w:rsidRPr="0034537B" w:rsidRDefault="006C29FA" w:rsidP="006C29FA">
      <w:pPr>
        <w:spacing w:line="276" w:lineRule="auto"/>
        <w:contextualSpacing/>
        <w:jc w:val="both"/>
        <w:rPr>
          <w:rFonts w:ascii="Verdana" w:eastAsia="Calibri" w:hAnsi="Verdana"/>
        </w:rPr>
      </w:pPr>
      <w:r w:rsidRPr="0034537B">
        <w:rPr>
          <w:rFonts w:ascii="Verdana" w:eastAsia="Calibri" w:hAnsi="Verdana"/>
        </w:rPr>
        <w:lastRenderedPageBreak/>
        <w:t>The aim of the course is to educate students on the subject of penitentiary enforcement as a science and the related domestic and international issues. Students should be familiar with the cooperation between penitentiary institutes and investigative authorities. They get to know the penitentiary institute as a special crime scene as well as the coercive measures related to personal freedom and property that can be taken in prison institutions. The should understand the specifics natures of interrogation in a special environment and other investigative activities.</w:t>
      </w:r>
    </w:p>
    <w:p w14:paraId="022EF939" w14:textId="77777777" w:rsidR="006C29FA" w:rsidRPr="0034537B" w:rsidRDefault="006C29FA" w:rsidP="00605BA1">
      <w:pPr>
        <w:pStyle w:val="Listaszerbekezds"/>
        <w:widowControl w:val="0"/>
        <w:numPr>
          <w:ilvl w:val="0"/>
          <w:numId w:val="210"/>
        </w:numPr>
        <w:spacing w:line="276" w:lineRule="auto"/>
        <w:ind w:left="0"/>
        <w:jc w:val="both"/>
        <w:rPr>
          <w:rFonts w:ascii="Verdana" w:hAnsi="Verdana"/>
          <w:bCs/>
        </w:rPr>
      </w:pPr>
      <w:r w:rsidRPr="0034537B">
        <w:rPr>
          <w:rFonts w:ascii="Verdana" w:hAnsi="Verdana"/>
          <w:b/>
          <w:bCs/>
        </w:rPr>
        <w:t xml:space="preserve">Elérendő szakmai kompetenciák (magyarul): </w:t>
      </w:r>
    </w:p>
    <w:p w14:paraId="5F1BA71E" w14:textId="77777777" w:rsidR="006C29FA" w:rsidRPr="0034537B" w:rsidRDefault="006C29FA" w:rsidP="006C29FA">
      <w:pPr>
        <w:widowControl w:val="0"/>
        <w:autoSpaceDE w:val="0"/>
        <w:autoSpaceDN w:val="0"/>
        <w:adjustRightInd w:val="0"/>
        <w:spacing w:line="276" w:lineRule="auto"/>
        <w:ind w:firstLine="360"/>
        <w:contextualSpacing/>
        <w:jc w:val="both"/>
        <w:rPr>
          <w:rFonts w:ascii="Verdana" w:hAnsi="Verdana"/>
          <w:b/>
        </w:rPr>
      </w:pPr>
      <w:r w:rsidRPr="0034537B">
        <w:rPr>
          <w:rFonts w:ascii="Verdana" w:hAnsi="Verdana"/>
          <w:b/>
        </w:rPr>
        <w:t>Tudása</w:t>
      </w:r>
    </w:p>
    <w:p w14:paraId="42E71892"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36A66E62" w14:textId="77777777" w:rsidR="006C29FA" w:rsidRPr="0034537B" w:rsidRDefault="006C29FA" w:rsidP="006C29FA">
      <w:pPr>
        <w:spacing w:line="276" w:lineRule="auto"/>
        <w:contextualSpacing/>
        <w:jc w:val="both"/>
        <w:rPr>
          <w:rFonts w:ascii="Verdana" w:hAnsi="Verdana"/>
          <w:lang w:eastAsia="ar-SA"/>
        </w:rPr>
      </w:pPr>
      <w:r w:rsidRPr="0034537B">
        <w:rPr>
          <w:rFonts w:ascii="Verdana" w:hAnsi="Verdana"/>
          <w:lang w:eastAsia="ar-SA"/>
        </w:rPr>
        <w:t>Ismeri a rendészet történetét, korszakait és irányzatait, valamint legfontosabb elméleti kérdéseit, tételeit.</w:t>
      </w:r>
    </w:p>
    <w:p w14:paraId="29E57B2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Ismeri a rendészeti, rendvédelmi szervek felépítését, működését és tevékenysége során alkalmazott elveket, eljárásokat és eszközöket.</w:t>
      </w:r>
    </w:p>
    <w:p w14:paraId="63B30B18"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66BD75D4"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0D5E2541"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Jól ismeri a rendvédelmi feladatokat ellátó szerveknél működő informatikai eszközöket, alkalmazásokat és rendszereket, valamint speciális technikai eszközöket.</w:t>
      </w:r>
    </w:p>
    <w:p w14:paraId="6FC7DCEB"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p>
    <w:p w14:paraId="617306F3" w14:textId="77777777" w:rsidR="006C29FA" w:rsidRPr="0034537B" w:rsidRDefault="006C29FA" w:rsidP="006C29FA">
      <w:pPr>
        <w:widowControl w:val="0"/>
        <w:autoSpaceDE w:val="0"/>
        <w:autoSpaceDN w:val="0"/>
        <w:adjustRightInd w:val="0"/>
        <w:spacing w:line="276" w:lineRule="auto"/>
        <w:ind w:firstLine="360"/>
        <w:contextualSpacing/>
        <w:jc w:val="both"/>
        <w:rPr>
          <w:rFonts w:ascii="Verdana" w:hAnsi="Verdana"/>
          <w:b/>
          <w:color w:val="000000"/>
        </w:rPr>
      </w:pPr>
      <w:r w:rsidRPr="0034537B">
        <w:rPr>
          <w:rFonts w:ascii="Verdana" w:hAnsi="Verdana"/>
          <w:b/>
        </w:rPr>
        <w:t>Képességei</w:t>
      </w:r>
    </w:p>
    <w:p w14:paraId="14DE818E"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371CDFEE"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Képes a személyes szakmai kompetenciák és kompetenciahatárok felismerésére és alkalmazására.</w:t>
      </w:r>
    </w:p>
    <w:p w14:paraId="69C781E7"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személyi szabadságot korlátozó intézkedések, a kényszerítő eszközök alkalmazására, azok törvényességének, szakszerűségének vizsgálatára.</w:t>
      </w:r>
    </w:p>
    <w:p w14:paraId="25CF6FF5"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2206D935"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munkaköréhez és feladataihoz kapcsolódó jogszabályi háttér értelmezésére és gyakorlati alkalmazására.</w:t>
      </w:r>
    </w:p>
    <w:p w14:paraId="7BC77980"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Képes a személyi szabadságot korlátozó intézkedések, a kényszerítő eszközök alkalmazására, azok törvényességének, szakszerűségének vizsgálatára.</w:t>
      </w:r>
    </w:p>
    <w:p w14:paraId="2E8D2CFF"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p>
    <w:p w14:paraId="7903F219" w14:textId="77777777" w:rsidR="006C29FA" w:rsidRPr="0034537B" w:rsidRDefault="006C29FA" w:rsidP="006C29FA">
      <w:pPr>
        <w:widowControl w:val="0"/>
        <w:autoSpaceDE w:val="0"/>
        <w:autoSpaceDN w:val="0"/>
        <w:adjustRightInd w:val="0"/>
        <w:spacing w:line="276" w:lineRule="auto"/>
        <w:ind w:firstLine="357"/>
        <w:contextualSpacing/>
        <w:jc w:val="both"/>
        <w:rPr>
          <w:rFonts w:ascii="Verdana" w:hAnsi="Verdana"/>
          <w:b/>
        </w:rPr>
      </w:pPr>
      <w:r w:rsidRPr="0034537B">
        <w:rPr>
          <w:rFonts w:ascii="Verdana" w:hAnsi="Verdana"/>
          <w:b/>
        </w:rPr>
        <w:t xml:space="preserve">Attitűdje </w:t>
      </w:r>
    </w:p>
    <w:p w14:paraId="276BA384"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676CD14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Nyitott a rendvédelem területén felmerülő problémák kutatáson alapuló megoldása iránt.</w:t>
      </w:r>
    </w:p>
    <w:p w14:paraId="54A64259"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Nyitott és érdeklődő a tradicionális és új szakmai ismeretek, tendenciák, módszerek és technikák iránt.</w:t>
      </w:r>
    </w:p>
    <w:p w14:paraId="094C4633"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4E2DBB4A"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Elkötelezett a közszolgálat iránt, felismeri a közszolgálati hivatásrenddel járó felelősséget, és hitelesen képviseli annak szellemiségét.</w:t>
      </w:r>
    </w:p>
    <w:p w14:paraId="4B76D887"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Nyitott a rendvédelmi szervek közti legjobb gyakorlatok megismerésére, cseréjére.</w:t>
      </w:r>
    </w:p>
    <w:p w14:paraId="295D9A4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p>
    <w:p w14:paraId="06F514A1" w14:textId="77777777" w:rsidR="006C29FA" w:rsidRPr="0034537B" w:rsidRDefault="006C29FA" w:rsidP="006C29FA">
      <w:pPr>
        <w:widowControl w:val="0"/>
        <w:autoSpaceDE w:val="0"/>
        <w:autoSpaceDN w:val="0"/>
        <w:adjustRightInd w:val="0"/>
        <w:spacing w:line="276" w:lineRule="auto"/>
        <w:ind w:firstLine="357"/>
        <w:contextualSpacing/>
        <w:jc w:val="both"/>
        <w:rPr>
          <w:rFonts w:ascii="Verdana" w:hAnsi="Verdana"/>
          <w:b/>
        </w:rPr>
      </w:pPr>
      <w:r w:rsidRPr="0034537B">
        <w:rPr>
          <w:rFonts w:ascii="Verdana" w:hAnsi="Verdana"/>
          <w:b/>
        </w:rPr>
        <w:t>Autonómiája és felelőssége</w:t>
      </w:r>
    </w:p>
    <w:p w14:paraId="03250EC0"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képzési és kimeneti követelményekből átemelt szakmai kompetenciák:</w:t>
      </w:r>
    </w:p>
    <w:p w14:paraId="3FB3A04F"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Alkalmas önálló döntéshozatalra, parancsadásra, ezeket megfelelő felelősséggel gyakorolja.</w:t>
      </w:r>
    </w:p>
    <w:p w14:paraId="6919D842"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 xml:space="preserve">A gyakorlati tudás és tapasztalatok megszerzését követően szervezeti egységét vezeti, </w:t>
      </w:r>
      <w:r w:rsidRPr="0034537B">
        <w:rPr>
          <w:rFonts w:ascii="Verdana" w:hAnsi="Verdana"/>
          <w:lang w:eastAsia="ar-SA"/>
        </w:rPr>
        <w:lastRenderedPageBreak/>
        <w:t>működési folyamatait tervezi és irányítja, erőforrásaival gazdálkodik.</w:t>
      </w:r>
    </w:p>
    <w:p w14:paraId="1F8A397D" w14:textId="77777777" w:rsidR="006C29FA" w:rsidRPr="0034537B" w:rsidRDefault="006C29FA" w:rsidP="006C29FA">
      <w:pPr>
        <w:widowControl w:val="0"/>
        <w:autoSpaceDE w:val="0"/>
        <w:autoSpaceDN w:val="0"/>
        <w:adjustRightInd w:val="0"/>
        <w:spacing w:line="276" w:lineRule="auto"/>
        <w:contextualSpacing/>
        <w:jc w:val="both"/>
        <w:rPr>
          <w:rFonts w:ascii="Verdana" w:hAnsi="Verdana"/>
          <w:b/>
          <w:lang w:eastAsia="ar-SA"/>
        </w:rPr>
      </w:pPr>
      <w:r w:rsidRPr="0034537B">
        <w:rPr>
          <w:rFonts w:ascii="Verdana" w:hAnsi="Verdana"/>
          <w:b/>
          <w:lang w:eastAsia="ar-SA"/>
        </w:rPr>
        <w:t>A részletezett szakmai kompetenciák:</w:t>
      </w:r>
    </w:p>
    <w:p w14:paraId="14CC3E43"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Felelősséget vállal a munkájával és a magatartásával kapcsolatos szakmai, jogi és etikai normák és szabályok betartása terén.</w:t>
      </w:r>
    </w:p>
    <w:p w14:paraId="7A7D5F9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Tisztában van a fegyveres feladatellátásból és a kényszerítő eszközök alkalmazásának lehetőségéből ráháruló felelősséggel és helyesen él azokkal.</w:t>
      </w:r>
    </w:p>
    <w:p w14:paraId="36C9EA9E" w14:textId="77777777" w:rsidR="006C29FA" w:rsidRPr="0034537B" w:rsidRDefault="006C29FA" w:rsidP="006C29FA">
      <w:pPr>
        <w:widowControl w:val="0"/>
        <w:autoSpaceDE w:val="0"/>
        <w:autoSpaceDN w:val="0"/>
        <w:adjustRightInd w:val="0"/>
        <w:spacing w:line="276" w:lineRule="auto"/>
        <w:contextualSpacing/>
        <w:jc w:val="both"/>
        <w:rPr>
          <w:rFonts w:ascii="Verdana" w:hAnsi="Verdana"/>
        </w:rPr>
      </w:pPr>
    </w:p>
    <w:p w14:paraId="7B3A8E7B" w14:textId="77777777" w:rsidR="006C29FA" w:rsidRPr="0034537B" w:rsidRDefault="006C29FA" w:rsidP="006C29FA">
      <w:pPr>
        <w:widowControl w:val="0"/>
        <w:spacing w:line="276" w:lineRule="auto"/>
        <w:contextualSpacing/>
        <w:jc w:val="both"/>
        <w:rPr>
          <w:rFonts w:ascii="Verdana" w:hAnsi="Verdana"/>
          <w:b/>
          <w:bCs/>
          <w:lang w:val="en-US"/>
        </w:rPr>
      </w:pPr>
      <w:r w:rsidRPr="0034537B">
        <w:rPr>
          <w:rFonts w:ascii="Verdana" w:hAnsi="Verdana"/>
          <w:b/>
          <w:bCs/>
        </w:rPr>
        <w:t>Elérendő szakmai kompetenciák (angolul) (</w:t>
      </w:r>
      <w:r w:rsidRPr="0034537B">
        <w:rPr>
          <w:rFonts w:ascii="Verdana" w:hAnsi="Verdana"/>
          <w:b/>
          <w:bCs/>
          <w:lang w:val="en-US"/>
        </w:rPr>
        <w:t xml:space="preserve">Competences – English): </w:t>
      </w:r>
    </w:p>
    <w:p w14:paraId="1078F1C8" w14:textId="77777777" w:rsidR="006C29FA" w:rsidRPr="0034537B" w:rsidRDefault="006C29FA" w:rsidP="006C29FA">
      <w:pPr>
        <w:widowControl w:val="0"/>
        <w:spacing w:line="276" w:lineRule="auto"/>
        <w:contextualSpacing/>
        <w:jc w:val="both"/>
        <w:rPr>
          <w:rFonts w:ascii="Verdana" w:hAnsi="Verdana"/>
          <w:lang w:val="en-GB"/>
        </w:rPr>
      </w:pPr>
      <w:r w:rsidRPr="0034537B">
        <w:rPr>
          <w:rFonts w:ascii="Verdana" w:hAnsi="Verdana"/>
          <w:b/>
          <w:lang w:val="en-GB"/>
        </w:rPr>
        <w:t>Knowledge</w:t>
      </w:r>
    </w:p>
    <w:p w14:paraId="0AE04B1E"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59AE7FF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has the necessary knowledge of public order units to perform his/her duties as a commissioned officer.</w:t>
      </w:r>
    </w:p>
    <w:p w14:paraId="1670C855"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The student is familiar with the structure and functioning of law enforcement agencies and with the principles, procedures and tools used during their activities</w:t>
      </w:r>
    </w:p>
    <w:p w14:paraId="7FC219ED"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54698A04"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You will have a basic knowledge of the structure, organisation, operation and duties of other public service professions other than the civil service. Have a common set of values and concepts in the civil service.</w:t>
      </w:r>
    </w:p>
    <w:p w14:paraId="6FE08B19"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Good knowledge of the IT tools, applications and systems and specific technical tools used by law enforcement agencies.</w:t>
      </w:r>
    </w:p>
    <w:p w14:paraId="14454182"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p>
    <w:p w14:paraId="3FEEE2C8" w14:textId="77777777" w:rsidR="006C29FA" w:rsidRPr="0034537B" w:rsidRDefault="006C29FA" w:rsidP="006C29FA">
      <w:pPr>
        <w:widowControl w:val="0"/>
        <w:spacing w:line="276" w:lineRule="auto"/>
        <w:contextualSpacing/>
        <w:jc w:val="both"/>
        <w:rPr>
          <w:rFonts w:ascii="Verdana" w:hAnsi="Verdana"/>
          <w:lang w:val="en-GB"/>
        </w:rPr>
      </w:pPr>
      <w:r w:rsidRPr="0034537B">
        <w:rPr>
          <w:rFonts w:ascii="Verdana" w:hAnsi="Verdana"/>
          <w:b/>
          <w:lang w:val="en-GB"/>
        </w:rPr>
        <w:t>Capabilities</w:t>
      </w:r>
    </w:p>
    <w:p w14:paraId="4A7EE23B"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00B9C788"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is able to identify and apply personal professional competences and competence boundaries.</w:t>
      </w:r>
    </w:p>
    <w:p w14:paraId="72285491"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The student is able to apply coercive measures and those restricting personal liberty and to examine if they are carried out in a legal and professional way</w:t>
      </w:r>
    </w:p>
    <w:p w14:paraId="1041264E"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2E674572"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Ability to interpret and apply in practice the legal background related to their job and tasks.</w:t>
      </w:r>
    </w:p>
    <w:p w14:paraId="4ADFE85A"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Ability to apply measures restricting personal liberty and coercive measures, and to examine their legality and professionalism.</w:t>
      </w:r>
    </w:p>
    <w:p w14:paraId="0AE1988B" w14:textId="77777777" w:rsidR="006C29FA" w:rsidRPr="0034537B" w:rsidRDefault="006C29FA" w:rsidP="006C29FA">
      <w:pPr>
        <w:widowControl w:val="0"/>
        <w:autoSpaceDE w:val="0"/>
        <w:autoSpaceDN w:val="0"/>
        <w:adjustRightInd w:val="0"/>
        <w:spacing w:line="276" w:lineRule="auto"/>
        <w:ind w:firstLine="66"/>
        <w:contextualSpacing/>
        <w:jc w:val="both"/>
        <w:rPr>
          <w:rFonts w:ascii="Verdana" w:hAnsi="Verdana"/>
          <w:lang w:eastAsia="ar-SA"/>
        </w:rPr>
      </w:pPr>
    </w:p>
    <w:p w14:paraId="0BA5C9CA" w14:textId="77777777" w:rsidR="006C29FA" w:rsidRPr="0034537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r w:rsidRPr="0034537B">
        <w:rPr>
          <w:rFonts w:ascii="Verdana" w:hAnsi="Verdana"/>
          <w:b/>
          <w:lang w:val="en-GB"/>
        </w:rPr>
        <w:t>Attitude</w:t>
      </w:r>
    </w:p>
    <w:p w14:paraId="723B142F"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5F824C0E"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rPr>
        <w:t>The student is open to research-based solutions to problems in the field of law enforcement.</w:t>
      </w:r>
    </w:p>
    <w:p w14:paraId="24AC8E07" w14:textId="77777777" w:rsidR="006C29FA" w:rsidRPr="0034537B" w:rsidRDefault="006C29FA" w:rsidP="006C29FA">
      <w:pPr>
        <w:widowControl w:val="0"/>
        <w:autoSpaceDE w:val="0"/>
        <w:autoSpaceDN w:val="0"/>
        <w:adjustRightInd w:val="0"/>
        <w:spacing w:line="276" w:lineRule="auto"/>
        <w:contextualSpacing/>
        <w:jc w:val="both"/>
        <w:rPr>
          <w:rFonts w:ascii="Verdana" w:hAnsi="Verdana"/>
          <w:highlight w:val="lightGray"/>
          <w:lang w:eastAsia="ar-SA"/>
        </w:rPr>
      </w:pPr>
      <w:r w:rsidRPr="0034537B">
        <w:rPr>
          <w:rFonts w:ascii="Verdana" w:hAnsi="Verdana"/>
          <w:lang w:eastAsia="ar-SA"/>
        </w:rPr>
        <w:t>The student is open and interested in traditional and new professional knowledge, trends, methods and techniques.</w:t>
      </w:r>
    </w:p>
    <w:p w14:paraId="0AD16D53"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Specified competences:</w:t>
      </w:r>
    </w:p>
    <w:p w14:paraId="1F5BC745"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He or she is committed to public service, recognises the responsibilities of the civil service and authentically represents its spirit.</w:t>
      </w:r>
    </w:p>
    <w:p w14:paraId="1EF86BCC"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Open to learning and exchanging best practice between law enforcement agencies.</w:t>
      </w:r>
    </w:p>
    <w:p w14:paraId="3B4C40C2" w14:textId="77777777" w:rsidR="006C29FA" w:rsidRPr="0034537B"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Verdana" w:hAnsi="Verdana"/>
          <w:lang w:val="en-GB"/>
        </w:rPr>
      </w:pPr>
    </w:p>
    <w:p w14:paraId="775D2F89" w14:textId="77777777" w:rsidR="006C29FA" w:rsidRPr="0034537B" w:rsidRDefault="006C29FA" w:rsidP="006C29FA">
      <w:pPr>
        <w:widowControl w:val="0"/>
        <w:spacing w:line="276" w:lineRule="auto"/>
        <w:contextualSpacing/>
        <w:jc w:val="both"/>
        <w:rPr>
          <w:rFonts w:ascii="Verdana" w:hAnsi="Verdana"/>
          <w:lang w:val="en-GB"/>
        </w:rPr>
      </w:pPr>
      <w:r w:rsidRPr="0034537B">
        <w:rPr>
          <w:rFonts w:ascii="Verdana" w:hAnsi="Verdana"/>
          <w:b/>
          <w:lang w:val="en-GB"/>
        </w:rPr>
        <w:t>Autonomy and responsibility</w:t>
      </w:r>
    </w:p>
    <w:p w14:paraId="4CF58B89" w14:textId="77777777" w:rsidR="006C29FA" w:rsidRPr="0034537B" w:rsidRDefault="006C29FA" w:rsidP="006C29FA">
      <w:pPr>
        <w:widowControl w:val="0"/>
        <w:spacing w:line="276" w:lineRule="auto"/>
        <w:contextualSpacing/>
        <w:jc w:val="both"/>
        <w:rPr>
          <w:rFonts w:ascii="Verdana" w:hAnsi="Verdana"/>
          <w:b/>
          <w:lang w:val="en-GB"/>
        </w:rPr>
      </w:pPr>
      <w:r w:rsidRPr="0034537B">
        <w:rPr>
          <w:rFonts w:ascii="Verdana" w:hAnsi="Verdana"/>
          <w:b/>
          <w:lang w:val="en-GB"/>
        </w:rPr>
        <w:t>Competences in the programme and outcome requirements:</w:t>
      </w:r>
    </w:p>
    <w:p w14:paraId="02F6EED9" w14:textId="77777777" w:rsidR="006C29FA" w:rsidRPr="0034537B" w:rsidRDefault="006C29FA" w:rsidP="006C29FA">
      <w:pPr>
        <w:spacing w:line="276" w:lineRule="auto"/>
        <w:contextualSpacing/>
        <w:jc w:val="both"/>
        <w:rPr>
          <w:rFonts w:ascii="Verdana" w:hAnsi="Verdana"/>
          <w:lang w:eastAsia="ar-SA"/>
        </w:rPr>
      </w:pPr>
      <w:r w:rsidRPr="0034537B">
        <w:rPr>
          <w:rFonts w:ascii="Verdana" w:hAnsi="Verdana"/>
        </w:rPr>
        <w:t>The student is capable of making decisions and giving orders independently, and carries out these tasks with appropriate responsibility.</w:t>
      </w:r>
    </w:p>
    <w:p w14:paraId="5635B9C5" w14:textId="77777777" w:rsidR="006C29FA" w:rsidRPr="0034537B" w:rsidRDefault="006C29FA" w:rsidP="006C29FA">
      <w:pPr>
        <w:spacing w:line="276" w:lineRule="auto"/>
        <w:contextualSpacing/>
        <w:jc w:val="both"/>
        <w:rPr>
          <w:rFonts w:ascii="Verdana" w:hAnsi="Verdana"/>
          <w:lang w:eastAsia="ar-SA"/>
        </w:rPr>
      </w:pPr>
      <w:r w:rsidRPr="0034537B">
        <w:rPr>
          <w:rFonts w:ascii="Verdana" w:hAnsi="Verdana"/>
          <w:lang w:eastAsia="ar-SA"/>
        </w:rPr>
        <w:lastRenderedPageBreak/>
        <w:t>The student leads his/her organisational unit and plans and manages its operational processes and resources after acquiring practical knowledge and experience</w:t>
      </w:r>
    </w:p>
    <w:p w14:paraId="6624AA96" w14:textId="77777777" w:rsidR="006C29FA" w:rsidRPr="0034537B" w:rsidRDefault="006C29FA" w:rsidP="006C29FA">
      <w:pPr>
        <w:widowControl w:val="0"/>
        <w:spacing w:line="276" w:lineRule="auto"/>
        <w:contextualSpacing/>
        <w:jc w:val="both"/>
        <w:rPr>
          <w:rFonts w:ascii="Verdana" w:hAnsi="Verdana"/>
          <w:b/>
          <w:lang w:eastAsia="ar-SA"/>
        </w:rPr>
      </w:pPr>
      <w:r w:rsidRPr="0034537B">
        <w:rPr>
          <w:rFonts w:ascii="Verdana" w:hAnsi="Verdana"/>
          <w:b/>
          <w:lang w:eastAsia="ar-SA"/>
        </w:rPr>
        <w:t>Specified competences:</w:t>
      </w:r>
    </w:p>
    <w:p w14:paraId="27B11C2D"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Assume responsibility for adhering to professional, legal and ethical standards and rules relating to their work and conduct.</w:t>
      </w:r>
    </w:p>
    <w:p w14:paraId="5092C276" w14:textId="77777777" w:rsidR="006C29FA" w:rsidRPr="0034537B" w:rsidRDefault="006C29FA" w:rsidP="006C29FA">
      <w:pPr>
        <w:widowControl w:val="0"/>
        <w:autoSpaceDE w:val="0"/>
        <w:autoSpaceDN w:val="0"/>
        <w:adjustRightInd w:val="0"/>
        <w:spacing w:line="276" w:lineRule="auto"/>
        <w:contextualSpacing/>
        <w:jc w:val="both"/>
        <w:rPr>
          <w:rFonts w:ascii="Verdana" w:hAnsi="Verdana"/>
          <w:lang w:eastAsia="ar-SA"/>
        </w:rPr>
      </w:pPr>
      <w:r w:rsidRPr="0034537B">
        <w:rPr>
          <w:rFonts w:ascii="Verdana" w:hAnsi="Verdana"/>
          <w:lang w:eastAsia="ar-SA"/>
        </w:rPr>
        <w:t>He/she shall be aware of and shall exercise correctly the responsibilities arising from the carrying out of armed duties and the possibility of using coercive means.</w:t>
      </w:r>
    </w:p>
    <w:p w14:paraId="293B1A16" w14:textId="77777777" w:rsidR="006C29FA" w:rsidRPr="0034537B" w:rsidRDefault="006C29FA" w:rsidP="006C29FA">
      <w:pPr>
        <w:widowControl w:val="0"/>
        <w:autoSpaceDE w:val="0"/>
        <w:autoSpaceDN w:val="0"/>
        <w:adjustRightInd w:val="0"/>
        <w:spacing w:line="276" w:lineRule="auto"/>
        <w:ind w:firstLine="66"/>
        <w:contextualSpacing/>
        <w:jc w:val="both"/>
        <w:rPr>
          <w:rFonts w:ascii="Verdana" w:hAnsi="Verdana"/>
          <w:lang w:eastAsia="ar-SA"/>
        </w:rPr>
      </w:pPr>
    </w:p>
    <w:p w14:paraId="5B648313" w14:textId="77777777" w:rsidR="006C29FA" w:rsidRPr="0034537B" w:rsidRDefault="006C29FA" w:rsidP="00605BA1">
      <w:pPr>
        <w:widowControl w:val="0"/>
        <w:numPr>
          <w:ilvl w:val="0"/>
          <w:numId w:val="210"/>
        </w:numPr>
        <w:tabs>
          <w:tab w:val="num" w:pos="720"/>
        </w:tabs>
        <w:spacing w:line="276" w:lineRule="auto"/>
        <w:ind w:left="284" w:hanging="426"/>
        <w:contextualSpacing/>
        <w:jc w:val="both"/>
        <w:rPr>
          <w:rFonts w:ascii="Verdana" w:hAnsi="Verdana"/>
          <w:bCs/>
          <w:i/>
          <w:color w:val="FF0000"/>
        </w:rPr>
      </w:pPr>
      <w:r w:rsidRPr="0034537B">
        <w:rPr>
          <w:rFonts w:ascii="Verdana" w:hAnsi="Verdana"/>
          <w:b/>
          <w:bCs/>
        </w:rPr>
        <w:t>Előtanulmányi követelmények:-</w:t>
      </w:r>
    </w:p>
    <w:p w14:paraId="3A055BE0" w14:textId="77777777" w:rsidR="006C29FA" w:rsidRPr="0034537B" w:rsidRDefault="006C29FA" w:rsidP="00605BA1">
      <w:pPr>
        <w:widowControl w:val="0"/>
        <w:numPr>
          <w:ilvl w:val="0"/>
          <w:numId w:val="210"/>
        </w:numPr>
        <w:spacing w:line="276" w:lineRule="auto"/>
        <w:ind w:left="284" w:hanging="426"/>
        <w:contextualSpacing/>
        <w:jc w:val="both"/>
        <w:rPr>
          <w:rFonts w:ascii="Verdana" w:hAnsi="Verdana"/>
          <w:b/>
          <w:bCs/>
        </w:rPr>
      </w:pPr>
      <w:r w:rsidRPr="0034537B">
        <w:rPr>
          <w:rFonts w:ascii="Verdana" w:hAnsi="Verdana"/>
          <w:b/>
          <w:bCs/>
        </w:rPr>
        <w:t>A tantárgy tananyagának leírása, tematika. Description of the subject, curriculum (magyarul, angolul - English):</w:t>
      </w:r>
    </w:p>
    <w:p w14:paraId="7AA27065"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 xml:space="preserve">A pönológia, mint tudományterület, kutatások nemzetközi és hazai szinten </w:t>
      </w:r>
      <w:r w:rsidRPr="0034537B">
        <w:rPr>
          <w:rFonts w:ascii="Verdana" w:hAnsi="Verdana"/>
          <w:b/>
        </w:rPr>
        <w:t>(</w:t>
      </w:r>
      <w:r w:rsidRPr="0034537B">
        <w:rPr>
          <w:rFonts w:ascii="Verdana" w:hAnsi="Verdana"/>
        </w:rPr>
        <w:t>Penitentiary as science, international and domestic research</w:t>
      </w:r>
      <w:r w:rsidRPr="0034537B">
        <w:rPr>
          <w:rFonts w:ascii="Verdana" w:hAnsi="Verdana"/>
          <w:b/>
        </w:rPr>
        <w:t>)</w:t>
      </w:r>
    </w:p>
    <w:p w14:paraId="44BED298"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A bv. intézetek és a nyomozó hatóságok közötti együttműködés (The cooperation between penitentiary institutes and investigative authorities)</w:t>
      </w:r>
    </w:p>
    <w:p w14:paraId="67A1ED74"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A bv. intézet, mint speciális bűnügyi helyszín</w:t>
      </w:r>
      <w:r w:rsidRPr="0034537B">
        <w:rPr>
          <w:rFonts w:ascii="Verdana" w:hAnsi="Verdana"/>
          <w:b/>
        </w:rPr>
        <w:t xml:space="preserve"> </w:t>
      </w:r>
      <w:r w:rsidRPr="0034537B">
        <w:rPr>
          <w:rFonts w:ascii="Verdana" w:hAnsi="Verdana"/>
        </w:rPr>
        <w:t>(The penitentiary institute as a special type of crime scene)</w:t>
      </w:r>
      <w:r w:rsidRPr="0034537B">
        <w:rPr>
          <w:rFonts w:ascii="Verdana" w:hAnsi="Verdana"/>
          <w:b/>
        </w:rPr>
        <w:t>.</w:t>
      </w:r>
    </w:p>
    <w:p w14:paraId="4A1F6BFB"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Személyi szabadságot érintő kényszerintézkedések a bv.intézetben (Coercive measure restricting personal freedom at penitentiary institutes)</w:t>
      </w:r>
    </w:p>
    <w:p w14:paraId="327E6B27" w14:textId="77777777" w:rsidR="006C29FA" w:rsidRPr="0034537B" w:rsidRDefault="006C29FA" w:rsidP="006C29FA">
      <w:pPr>
        <w:widowControl w:val="0"/>
        <w:tabs>
          <w:tab w:val="left" w:pos="993"/>
          <w:tab w:val="num" w:pos="3977"/>
        </w:tabs>
        <w:spacing w:line="276" w:lineRule="auto"/>
        <w:contextualSpacing/>
        <w:jc w:val="both"/>
        <w:rPr>
          <w:rFonts w:ascii="Verdana" w:hAnsi="Verdana"/>
          <w:b/>
        </w:rPr>
      </w:pPr>
      <w:r w:rsidRPr="0034537B">
        <w:rPr>
          <w:rFonts w:ascii="Verdana" w:hAnsi="Verdana"/>
        </w:rPr>
        <w:t>(A 12.1-12.4. pontokban megjelölt témák a levelező munkarendben az első előadás anyagát képezik.)</w:t>
      </w:r>
    </w:p>
    <w:p w14:paraId="36E19162"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hAnsi="Verdana"/>
        </w:rPr>
        <w:t>Vagyont érintő kényszerintézkedések a bv.intézetben</w:t>
      </w:r>
      <w:r w:rsidRPr="0034537B">
        <w:rPr>
          <w:rFonts w:ascii="Verdana" w:hAnsi="Verdana"/>
          <w:b/>
        </w:rPr>
        <w:t xml:space="preserve"> </w:t>
      </w:r>
      <w:r w:rsidRPr="0034537B">
        <w:rPr>
          <w:rFonts w:ascii="Verdana" w:hAnsi="Verdana"/>
        </w:rPr>
        <w:t>(Coercive measure affecting property at penitentiary institutes)</w:t>
      </w:r>
    </w:p>
    <w:p w14:paraId="06932AC1"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 xml:space="preserve">A kihallgatás speciális környezetben </w:t>
      </w:r>
      <w:r w:rsidRPr="0034537B">
        <w:rPr>
          <w:rFonts w:ascii="Verdana" w:hAnsi="Verdana"/>
        </w:rPr>
        <w:t>(The interrogation in a special environment)</w:t>
      </w:r>
    </w:p>
    <w:p w14:paraId="56DBF2E5"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b/>
        </w:rPr>
      </w:pPr>
      <w:r w:rsidRPr="0034537B">
        <w:rPr>
          <w:rFonts w:ascii="Verdana" w:eastAsia="Calibri" w:hAnsi="Verdana"/>
        </w:rPr>
        <w:t>Egyéb nyomozási cselekmények a bv. intézeben</w:t>
      </w:r>
      <w:r w:rsidRPr="0034537B">
        <w:rPr>
          <w:rFonts w:ascii="Verdana" w:hAnsi="Verdana"/>
          <w:b/>
        </w:rPr>
        <w:t xml:space="preserve"> </w:t>
      </w:r>
      <w:r w:rsidRPr="0034537B">
        <w:rPr>
          <w:rFonts w:ascii="Verdana" w:hAnsi="Verdana"/>
        </w:rPr>
        <w:t>(Other investigative measures in the penitentiary institute)</w:t>
      </w:r>
    </w:p>
    <w:p w14:paraId="4F0231A7" w14:textId="77777777" w:rsidR="006C29FA" w:rsidRDefault="006C29FA" w:rsidP="006C29FA">
      <w:pPr>
        <w:widowControl w:val="0"/>
        <w:tabs>
          <w:tab w:val="left" w:pos="993"/>
          <w:tab w:val="num" w:pos="1134"/>
        </w:tabs>
        <w:spacing w:line="276" w:lineRule="auto"/>
        <w:contextualSpacing/>
        <w:jc w:val="both"/>
        <w:rPr>
          <w:rFonts w:ascii="Verdana" w:hAnsi="Verdana"/>
        </w:rPr>
      </w:pPr>
      <w:r w:rsidRPr="0034537B">
        <w:rPr>
          <w:rFonts w:ascii="Verdana" w:hAnsi="Verdana"/>
        </w:rPr>
        <w:t>(A 12.5-12.7. pontokban megjelölt témák a levelező munkarendben a második előadás anyagát képezik.)</w:t>
      </w:r>
    </w:p>
    <w:p w14:paraId="2237B42E" w14:textId="77777777" w:rsidR="006C29FA" w:rsidRPr="0034537B" w:rsidRDefault="006C29FA" w:rsidP="006C29FA">
      <w:pPr>
        <w:widowControl w:val="0"/>
        <w:tabs>
          <w:tab w:val="left" w:pos="993"/>
          <w:tab w:val="num" w:pos="1134"/>
        </w:tabs>
        <w:spacing w:line="276" w:lineRule="auto"/>
        <w:contextualSpacing/>
        <w:jc w:val="both"/>
        <w:rPr>
          <w:rFonts w:ascii="Verdana" w:hAnsi="Verdana"/>
          <w:b/>
        </w:rPr>
      </w:pPr>
    </w:p>
    <w:p w14:paraId="4E07FA63" w14:textId="77777777" w:rsidR="006C29FA" w:rsidRDefault="006C29FA" w:rsidP="00605BA1">
      <w:pPr>
        <w:widowControl w:val="0"/>
        <w:numPr>
          <w:ilvl w:val="0"/>
          <w:numId w:val="210"/>
        </w:numPr>
        <w:tabs>
          <w:tab w:val="num" w:pos="720"/>
        </w:tabs>
        <w:spacing w:line="276" w:lineRule="auto"/>
        <w:ind w:left="0" w:hanging="142"/>
        <w:contextualSpacing/>
        <w:jc w:val="both"/>
        <w:rPr>
          <w:rFonts w:ascii="Verdana" w:hAnsi="Verdana"/>
          <w:bCs/>
        </w:rPr>
      </w:pPr>
      <w:r w:rsidRPr="0034537B">
        <w:rPr>
          <w:rFonts w:ascii="Verdana" w:hAnsi="Verdana"/>
          <w:b/>
          <w:bCs/>
        </w:rPr>
        <w:t>A tantárgy meghirdetésének gyakorisága/a tantervben történő félévi elhelyezkedése:</w:t>
      </w:r>
      <w:r w:rsidRPr="0034537B">
        <w:rPr>
          <w:rFonts w:ascii="Verdana" w:hAnsi="Verdana"/>
          <w:bCs/>
        </w:rPr>
        <w:t xml:space="preserve"> minden félév</w:t>
      </w:r>
    </w:p>
    <w:p w14:paraId="231D9237" w14:textId="77777777" w:rsidR="006C29FA" w:rsidRPr="0034537B" w:rsidRDefault="006C29FA" w:rsidP="006C29FA">
      <w:pPr>
        <w:widowControl w:val="0"/>
        <w:tabs>
          <w:tab w:val="num" w:pos="720"/>
        </w:tabs>
        <w:spacing w:line="276" w:lineRule="auto"/>
        <w:contextualSpacing/>
        <w:jc w:val="both"/>
        <w:rPr>
          <w:rFonts w:ascii="Verdana" w:hAnsi="Verdana"/>
          <w:bCs/>
        </w:rPr>
      </w:pPr>
    </w:p>
    <w:p w14:paraId="407F1130" w14:textId="77777777" w:rsidR="006C29FA" w:rsidRPr="0034537B" w:rsidRDefault="006C29FA" w:rsidP="00605BA1">
      <w:pPr>
        <w:widowControl w:val="0"/>
        <w:numPr>
          <w:ilvl w:val="0"/>
          <w:numId w:val="210"/>
        </w:numPr>
        <w:tabs>
          <w:tab w:val="num" w:pos="720"/>
        </w:tabs>
        <w:spacing w:line="276" w:lineRule="auto"/>
        <w:ind w:left="0" w:hanging="142"/>
        <w:contextualSpacing/>
        <w:jc w:val="both"/>
        <w:rPr>
          <w:rFonts w:ascii="Verdana" w:hAnsi="Verdana"/>
          <w:bCs/>
        </w:rPr>
      </w:pPr>
      <w:r w:rsidRPr="0034537B">
        <w:rPr>
          <w:rFonts w:ascii="Verdana" w:hAnsi="Verdana"/>
          <w:b/>
          <w:bCs/>
        </w:rPr>
        <w:t>A tanórákon való részvétel követelményei, az elfogadható hiányzások mértéke, a távolmaradás pótlásának lehetősége:</w:t>
      </w:r>
    </w:p>
    <w:p w14:paraId="65C323AB" w14:textId="77777777" w:rsidR="006C29FA" w:rsidRDefault="006C29FA" w:rsidP="006C29FA">
      <w:pPr>
        <w:widowControl w:val="0"/>
        <w:spacing w:line="276" w:lineRule="auto"/>
        <w:contextualSpacing/>
        <w:jc w:val="both"/>
        <w:rPr>
          <w:rFonts w:ascii="Verdana" w:hAnsi="Verdana"/>
        </w:rPr>
      </w:pPr>
      <w:r w:rsidRPr="0034537B">
        <w:rPr>
          <w:rFonts w:ascii="Verdana" w:hAnsi="Verdana"/>
        </w:rPr>
        <w:t>A hallgatónak a tanórák legalább 75 %-án jelen kell lennie, az ezt meghaladó hiányzás esetén a félév teljesítése csak a tantárgyfelelős által meghatározott pluszfeladat (házi dolgozat vagy kiselőadás) teljesítése esetén írható alá.</w:t>
      </w:r>
    </w:p>
    <w:p w14:paraId="0A3C5108" w14:textId="77777777" w:rsidR="006C29FA" w:rsidRPr="0034537B" w:rsidRDefault="006C29FA" w:rsidP="006C29FA">
      <w:pPr>
        <w:widowControl w:val="0"/>
        <w:spacing w:line="276" w:lineRule="auto"/>
        <w:contextualSpacing/>
        <w:jc w:val="both"/>
        <w:rPr>
          <w:rFonts w:ascii="Verdana" w:hAnsi="Verdana"/>
          <w:bCs/>
          <w:highlight w:val="lightGray"/>
        </w:rPr>
      </w:pPr>
    </w:p>
    <w:p w14:paraId="46FD67B0" w14:textId="77777777" w:rsidR="006C29FA" w:rsidRPr="0034537B" w:rsidRDefault="006C29FA" w:rsidP="00605BA1">
      <w:pPr>
        <w:widowControl w:val="0"/>
        <w:numPr>
          <w:ilvl w:val="0"/>
          <w:numId w:val="210"/>
        </w:numPr>
        <w:tabs>
          <w:tab w:val="num" w:pos="720"/>
        </w:tabs>
        <w:spacing w:line="276" w:lineRule="auto"/>
        <w:ind w:left="0" w:hanging="142"/>
        <w:contextualSpacing/>
        <w:jc w:val="both"/>
        <w:rPr>
          <w:rFonts w:ascii="Verdana" w:hAnsi="Verdana"/>
          <w:bCs/>
        </w:rPr>
      </w:pPr>
      <w:r w:rsidRPr="0034537B">
        <w:rPr>
          <w:rFonts w:ascii="Verdana" w:hAnsi="Verdana"/>
          <w:b/>
        </w:rPr>
        <w:t>Félévközi feladatok, ismeretek ellenőrzésének rendje:</w:t>
      </w:r>
    </w:p>
    <w:p w14:paraId="027FA53B"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Az elsajátított ismeretek értékelés a félév végén írásbeli beszámoló keretében történik, amely háromfokozatú minősítéssel kerül értékelésre: kiválóan megfelelt (5), megfelelt (3), nem felelt meg (1). </w:t>
      </w:r>
    </w:p>
    <w:p w14:paraId="75F27730"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A számonkérés tárgya az előadásokon elhangzott tananyag, a kötelező irodalom, valamint az előadásokon és a kötelező irodalomban hivatkozott jogszabályok vonatkozó részei. </w:t>
      </w:r>
    </w:p>
    <w:p w14:paraId="71D35377"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5335E3B5" w14:textId="77777777" w:rsidR="006C29FA" w:rsidRDefault="006C29FA" w:rsidP="006C29FA">
      <w:pPr>
        <w:widowControl w:val="0"/>
        <w:spacing w:line="276" w:lineRule="auto"/>
        <w:contextualSpacing/>
        <w:jc w:val="both"/>
        <w:rPr>
          <w:rFonts w:ascii="Verdana" w:hAnsi="Verdana"/>
          <w:bCs/>
          <w:highlight w:val="lightGray"/>
        </w:rPr>
      </w:pPr>
      <w:r w:rsidRPr="0034537B">
        <w:rPr>
          <w:rFonts w:ascii="Verdana" w:hAnsi="Verdana"/>
        </w:rPr>
        <w:t xml:space="preserve">Jegymegajánlás lehetséges az NKE Tanulmányi és Vizsgaszabályzatának jegymegajánlás </w:t>
      </w:r>
      <w:r w:rsidRPr="0034537B">
        <w:rPr>
          <w:rFonts w:ascii="Verdana" w:hAnsi="Verdana"/>
        </w:rPr>
        <w:lastRenderedPageBreak/>
        <w:t>témakörben írt rendelkezései alapján</w:t>
      </w:r>
      <w:r w:rsidRPr="0034537B">
        <w:rPr>
          <w:rFonts w:ascii="Verdana" w:hAnsi="Verdana"/>
          <w:bCs/>
        </w:rPr>
        <w:t>.</w:t>
      </w:r>
      <w:r w:rsidRPr="0034537B">
        <w:rPr>
          <w:rFonts w:ascii="Verdana" w:hAnsi="Verdana"/>
          <w:bCs/>
          <w:highlight w:val="lightGray"/>
        </w:rPr>
        <w:t xml:space="preserve"> </w:t>
      </w:r>
    </w:p>
    <w:p w14:paraId="556D6ABF" w14:textId="77777777" w:rsidR="006C29FA" w:rsidRPr="0034537B" w:rsidRDefault="006C29FA" w:rsidP="006C29FA">
      <w:pPr>
        <w:widowControl w:val="0"/>
        <w:spacing w:line="276" w:lineRule="auto"/>
        <w:contextualSpacing/>
        <w:jc w:val="both"/>
        <w:rPr>
          <w:rFonts w:ascii="Verdana" w:hAnsi="Verdana"/>
          <w:bCs/>
          <w:highlight w:val="lightGray"/>
        </w:rPr>
      </w:pPr>
    </w:p>
    <w:p w14:paraId="61A512FA" w14:textId="77777777" w:rsidR="006C29FA" w:rsidRPr="0034537B" w:rsidRDefault="006C29FA" w:rsidP="00605BA1">
      <w:pPr>
        <w:widowControl w:val="0"/>
        <w:numPr>
          <w:ilvl w:val="0"/>
          <w:numId w:val="210"/>
        </w:numPr>
        <w:spacing w:line="276" w:lineRule="auto"/>
        <w:ind w:left="0" w:hanging="142"/>
        <w:contextualSpacing/>
        <w:jc w:val="both"/>
        <w:rPr>
          <w:rFonts w:ascii="Verdana" w:hAnsi="Verdana"/>
          <w:b/>
          <w:bCs/>
        </w:rPr>
      </w:pPr>
      <w:r w:rsidRPr="0034537B">
        <w:rPr>
          <w:rFonts w:ascii="Verdana" w:hAnsi="Verdana"/>
          <w:b/>
          <w:bCs/>
        </w:rPr>
        <w:t xml:space="preserve">Az értékelés, az aláírás és a kreditek megszerzésének pontos feltételei: </w:t>
      </w:r>
    </w:p>
    <w:p w14:paraId="14D5E8C0"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Az aláírás megszerzésének feltételei:</w:t>
      </w:r>
    </w:p>
    <w:p w14:paraId="6D4EBEC0" w14:textId="77777777" w:rsidR="006C29FA" w:rsidRPr="0034537B" w:rsidRDefault="006C29FA" w:rsidP="006C29FA">
      <w:pPr>
        <w:widowControl w:val="0"/>
        <w:tabs>
          <w:tab w:val="left" w:pos="993"/>
        </w:tabs>
        <w:spacing w:line="276" w:lineRule="auto"/>
        <w:contextualSpacing/>
        <w:jc w:val="both"/>
        <w:rPr>
          <w:rFonts w:ascii="Verdana" w:hAnsi="Verdana"/>
        </w:rPr>
      </w:pPr>
      <w:r w:rsidRPr="0034537B">
        <w:rPr>
          <w:rFonts w:ascii="Verdana" w:hAnsi="Verdana"/>
        </w:rPr>
        <w:t>A hallgatónak a tanórák legalább 75 %-án jelen kell lennie, az ezt meghaladó hiányzás esetén a félév teljesítése csak a tantárgyfelelős által meghatározott pluszfeladat (házi dolgozat vagy kiselőadás) teljesítése esetén írható alá.</w:t>
      </w:r>
    </w:p>
    <w:p w14:paraId="00F8C404"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Az értékelés:</w:t>
      </w:r>
    </w:p>
    <w:p w14:paraId="62846F18"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Az értékelés a félév végén írásbeli beszámoló keretében történik, amely háromfokozatú minősítéssel kerül értékelésre: kiválóan megfelelt (5), megfelelt (3), nem felelt meg (1). </w:t>
      </w:r>
    </w:p>
    <w:p w14:paraId="0DA6DAEB"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A számonkérés tárgya az előadásokon elhangzott tananyag, a kötelező irodalom, valamint az előadásokon és a kötelező irodalomban hivatkozott jogszabályok vonatkozó részei. </w:t>
      </w:r>
    </w:p>
    <w:p w14:paraId="5529173A" w14:textId="77777777" w:rsidR="006C29FA" w:rsidRPr="0034537B" w:rsidRDefault="006C29FA" w:rsidP="006C29FA">
      <w:pPr>
        <w:widowControl w:val="0"/>
        <w:spacing w:line="276" w:lineRule="auto"/>
        <w:contextualSpacing/>
        <w:jc w:val="both"/>
        <w:rPr>
          <w:rFonts w:ascii="Verdana" w:hAnsi="Verdana"/>
        </w:rPr>
      </w:pPr>
      <w:r w:rsidRPr="0034537B">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246CEC35" w14:textId="77777777" w:rsidR="006C29FA" w:rsidRPr="0034537B" w:rsidRDefault="006C29FA" w:rsidP="006C29FA">
      <w:pPr>
        <w:widowControl w:val="0"/>
        <w:tabs>
          <w:tab w:val="left" w:pos="993"/>
        </w:tabs>
        <w:spacing w:line="276" w:lineRule="auto"/>
        <w:contextualSpacing/>
        <w:jc w:val="both"/>
        <w:rPr>
          <w:rFonts w:ascii="Verdana" w:hAnsi="Verdana"/>
        </w:rPr>
      </w:pPr>
      <w:r w:rsidRPr="0034537B">
        <w:rPr>
          <w:rFonts w:ascii="Verdana" w:hAnsi="Verdana"/>
        </w:rPr>
        <w:t>Jegymegajánlás lehetséges az NKE Tanulmányi és Vizsgaszabályzatának jegymegajánlás témakörben írt rendelkezései alapján</w:t>
      </w:r>
      <w:r w:rsidRPr="0034537B">
        <w:rPr>
          <w:rFonts w:ascii="Verdana" w:hAnsi="Verdana"/>
          <w:bCs/>
        </w:rPr>
        <w:t>.</w:t>
      </w:r>
    </w:p>
    <w:p w14:paraId="01AE6275" w14:textId="77777777" w:rsidR="006C29FA" w:rsidRPr="0034537B" w:rsidRDefault="006C29FA" w:rsidP="00605BA1">
      <w:pPr>
        <w:widowControl w:val="0"/>
        <w:numPr>
          <w:ilvl w:val="1"/>
          <w:numId w:val="210"/>
        </w:numPr>
        <w:tabs>
          <w:tab w:val="left" w:pos="709"/>
          <w:tab w:val="left" w:pos="993"/>
          <w:tab w:val="num" w:pos="3977"/>
        </w:tabs>
        <w:spacing w:line="276" w:lineRule="auto"/>
        <w:ind w:left="0" w:firstLine="0"/>
        <w:contextualSpacing/>
        <w:jc w:val="both"/>
        <w:rPr>
          <w:rFonts w:ascii="Verdana" w:hAnsi="Verdana"/>
        </w:rPr>
      </w:pPr>
      <w:r w:rsidRPr="0034537B">
        <w:rPr>
          <w:rFonts w:ascii="Verdana" w:hAnsi="Verdana"/>
          <w:b/>
        </w:rPr>
        <w:t>A kreditek megszerzésének feltételei:</w:t>
      </w:r>
      <w:r w:rsidRPr="0034537B">
        <w:rPr>
          <w:rFonts w:ascii="Verdana" w:hAnsi="Verdana"/>
        </w:rPr>
        <w:t xml:space="preserve"> </w:t>
      </w:r>
    </w:p>
    <w:p w14:paraId="1A03D4A2" w14:textId="77777777" w:rsidR="006C29FA" w:rsidRPr="0034537B" w:rsidRDefault="006C29FA" w:rsidP="006C29FA">
      <w:pPr>
        <w:widowControl w:val="0"/>
        <w:tabs>
          <w:tab w:val="left" w:pos="993"/>
        </w:tabs>
        <w:spacing w:line="276" w:lineRule="auto"/>
        <w:contextualSpacing/>
        <w:jc w:val="both"/>
        <w:rPr>
          <w:rFonts w:ascii="Verdana" w:hAnsi="Verdana"/>
        </w:rPr>
      </w:pPr>
      <w:r w:rsidRPr="0034537B">
        <w:rPr>
          <w:rFonts w:ascii="Verdana" w:hAnsi="Verdana"/>
        </w:rPr>
        <w:t xml:space="preserve">A kreditek megszerzésének feltétele az aláírás megszerzése és legalább a megfelelt (3) értékelés elérése. </w:t>
      </w:r>
    </w:p>
    <w:p w14:paraId="20011230" w14:textId="77777777" w:rsidR="006C29FA" w:rsidRPr="0034537B" w:rsidRDefault="006C29FA" w:rsidP="006C29FA">
      <w:pPr>
        <w:widowControl w:val="0"/>
        <w:tabs>
          <w:tab w:val="left" w:pos="993"/>
        </w:tabs>
        <w:spacing w:line="276" w:lineRule="auto"/>
        <w:contextualSpacing/>
        <w:jc w:val="both"/>
        <w:rPr>
          <w:rFonts w:ascii="Verdana" w:hAnsi="Verdana"/>
        </w:rPr>
      </w:pPr>
    </w:p>
    <w:p w14:paraId="642382EB" w14:textId="77777777" w:rsidR="006C29FA" w:rsidRPr="0034537B" w:rsidRDefault="006C29FA" w:rsidP="00605BA1">
      <w:pPr>
        <w:widowControl w:val="0"/>
        <w:numPr>
          <w:ilvl w:val="0"/>
          <w:numId w:val="210"/>
        </w:numPr>
        <w:tabs>
          <w:tab w:val="num" w:pos="720"/>
        </w:tabs>
        <w:spacing w:line="276" w:lineRule="auto"/>
        <w:ind w:left="0" w:hanging="142"/>
        <w:contextualSpacing/>
        <w:jc w:val="both"/>
        <w:rPr>
          <w:rFonts w:ascii="Verdana" w:hAnsi="Verdana"/>
          <w:bCs/>
        </w:rPr>
      </w:pPr>
      <w:r w:rsidRPr="0034537B">
        <w:rPr>
          <w:rFonts w:ascii="Verdana" w:hAnsi="Verdana"/>
          <w:b/>
          <w:bCs/>
        </w:rPr>
        <w:t>Irodalomjegyzék:</w:t>
      </w:r>
    </w:p>
    <w:p w14:paraId="41625626" w14:textId="77777777" w:rsidR="006C29FA" w:rsidRPr="0034537B" w:rsidRDefault="006C29FA" w:rsidP="00605BA1">
      <w:pPr>
        <w:widowControl w:val="0"/>
        <w:numPr>
          <w:ilvl w:val="1"/>
          <w:numId w:val="210"/>
        </w:numPr>
        <w:tabs>
          <w:tab w:val="left" w:pos="567"/>
          <w:tab w:val="left" w:pos="851"/>
          <w:tab w:val="num" w:pos="3977"/>
        </w:tabs>
        <w:spacing w:line="276" w:lineRule="auto"/>
        <w:ind w:left="0" w:hanging="142"/>
        <w:contextualSpacing/>
        <w:jc w:val="both"/>
        <w:rPr>
          <w:rFonts w:ascii="Verdana" w:hAnsi="Verdana"/>
          <w:bCs/>
        </w:rPr>
      </w:pPr>
      <w:r w:rsidRPr="0034537B">
        <w:rPr>
          <w:rFonts w:ascii="Verdana" w:hAnsi="Verdana"/>
          <w:b/>
          <w:bCs/>
        </w:rPr>
        <w:t xml:space="preserve">Kötelező irodalom: </w:t>
      </w:r>
    </w:p>
    <w:p w14:paraId="748FD568" w14:textId="77777777" w:rsidR="006C29FA" w:rsidRPr="0034537B" w:rsidRDefault="006C29FA" w:rsidP="00CF6A71">
      <w:pPr>
        <w:pStyle w:val="Listaszerbekezds"/>
        <w:widowControl w:val="0"/>
        <w:numPr>
          <w:ilvl w:val="0"/>
          <w:numId w:val="285"/>
        </w:numPr>
        <w:spacing w:line="276" w:lineRule="auto"/>
        <w:jc w:val="both"/>
        <w:rPr>
          <w:rFonts w:ascii="Verdana" w:hAnsi="Verdana"/>
        </w:rPr>
      </w:pPr>
      <w:r w:rsidRPr="0034537B">
        <w:rPr>
          <w:rFonts w:ascii="Verdana" w:hAnsi="Verdana"/>
          <w:bCs/>
        </w:rPr>
        <w:t>Ruzsonyi Péter (2015): A börtön mint veszélyforrás. In: Gaál Gyula, Hautzinger Zoltán (szerk.): Modernkori veszélyek rendészeti aspektusai. 380 p. Pécs: Magyar Hadtudományi Társaság Határőr Szakosztály Pécsi Szakcsoport, 2015. pp. 23-33. (Pécsi Határőr Tudományos Közlemények; 16.) (ISBN:978-963-12-3927-0);</w:t>
      </w:r>
    </w:p>
    <w:p w14:paraId="4CFADC4F" w14:textId="77777777" w:rsidR="006C29FA" w:rsidRPr="0034537B" w:rsidRDefault="006C29FA" w:rsidP="00CF6A71">
      <w:pPr>
        <w:pStyle w:val="Listaszerbekezds"/>
        <w:widowControl w:val="0"/>
        <w:numPr>
          <w:ilvl w:val="0"/>
          <w:numId w:val="285"/>
        </w:numPr>
        <w:spacing w:line="276" w:lineRule="auto"/>
        <w:jc w:val="both"/>
        <w:rPr>
          <w:rFonts w:ascii="Verdana" w:hAnsi="Verdana"/>
        </w:rPr>
      </w:pPr>
      <w:r w:rsidRPr="0034537B">
        <w:rPr>
          <w:rFonts w:ascii="Verdana" w:hAnsi="Verdana"/>
          <w:bCs/>
        </w:rPr>
        <w:t>Ruzsonyi Péter (2015): A pönológia és a kriminálpedagógia rendészettudományi beágyazódottsága. Magyar Rendészet 15:(4) pp. 93-109. (ISSN: 1586-2895);</w:t>
      </w:r>
    </w:p>
    <w:p w14:paraId="4EE2A155" w14:textId="77777777" w:rsidR="006C29FA" w:rsidRPr="0034537B" w:rsidRDefault="006C29FA" w:rsidP="00CF6A71">
      <w:pPr>
        <w:pStyle w:val="Listaszerbekezds"/>
        <w:widowControl w:val="0"/>
        <w:numPr>
          <w:ilvl w:val="0"/>
          <w:numId w:val="285"/>
        </w:numPr>
        <w:spacing w:line="276" w:lineRule="auto"/>
        <w:jc w:val="both"/>
        <w:rPr>
          <w:rFonts w:ascii="Verdana" w:hAnsi="Verdana"/>
        </w:rPr>
      </w:pPr>
      <w:r w:rsidRPr="0034537B">
        <w:rPr>
          <w:rFonts w:ascii="Verdana" w:hAnsi="Verdana"/>
          <w:bCs/>
        </w:rPr>
        <w:t>Frigyer László (2018): Büntetés-végrehajtás és szervezett bűnözés. In: Frigyer, László (szerk.) Nemzetközi jellegű szervezett bűnözés nyomozásának kutatása információáramlási szempontból: Tanulmánykötet I. Budapest: Nemzeti Közszolgálati Egyetem Rendészettudományi Kar, (2018) pp. 214-301. (ISBN: 978-963-498-013-1)</w:t>
      </w:r>
    </w:p>
    <w:p w14:paraId="67542387" w14:textId="77777777" w:rsidR="006C29FA" w:rsidRPr="0034537B" w:rsidRDefault="006C29FA" w:rsidP="00CF6A71">
      <w:pPr>
        <w:pStyle w:val="Listaszerbekezds"/>
        <w:widowControl w:val="0"/>
        <w:numPr>
          <w:ilvl w:val="0"/>
          <w:numId w:val="285"/>
        </w:numPr>
        <w:spacing w:line="276" w:lineRule="auto"/>
        <w:jc w:val="both"/>
        <w:rPr>
          <w:rFonts w:ascii="Verdana" w:hAnsi="Verdana"/>
        </w:rPr>
      </w:pPr>
      <w:r w:rsidRPr="0034537B">
        <w:rPr>
          <w:rFonts w:ascii="Verdana" w:hAnsi="Verdana"/>
        </w:rPr>
        <w:t>Frigyer László, Mátyás Szabolcs: Gondolatok a büntetés-végrehajtás törvényességi felügyeletéről, Hadtudományi Szemle 2017 : 2 pp. 406-413. , 8 p. (2017)</w:t>
      </w:r>
    </w:p>
    <w:p w14:paraId="21E3D03B" w14:textId="77777777" w:rsidR="006C29FA" w:rsidRPr="0034537B" w:rsidRDefault="006C29FA" w:rsidP="006C29FA">
      <w:pPr>
        <w:widowControl w:val="0"/>
        <w:spacing w:line="276" w:lineRule="auto"/>
        <w:contextualSpacing/>
        <w:jc w:val="both"/>
        <w:rPr>
          <w:rFonts w:ascii="Verdana" w:hAnsi="Verdana"/>
        </w:rPr>
      </w:pPr>
    </w:p>
    <w:p w14:paraId="3BB82746" w14:textId="77777777" w:rsidR="006C29FA" w:rsidRPr="0034537B" w:rsidRDefault="006C29FA" w:rsidP="00605BA1">
      <w:pPr>
        <w:widowControl w:val="0"/>
        <w:numPr>
          <w:ilvl w:val="1"/>
          <w:numId w:val="210"/>
        </w:numPr>
        <w:tabs>
          <w:tab w:val="num" w:pos="2069"/>
          <w:tab w:val="num" w:pos="3977"/>
        </w:tabs>
        <w:spacing w:line="276" w:lineRule="auto"/>
        <w:ind w:left="0" w:hanging="709"/>
        <w:contextualSpacing/>
        <w:jc w:val="both"/>
        <w:rPr>
          <w:rFonts w:ascii="Verdana" w:hAnsi="Verdana"/>
          <w:b/>
          <w:bCs/>
        </w:rPr>
      </w:pPr>
      <w:r w:rsidRPr="0034537B">
        <w:rPr>
          <w:rFonts w:ascii="Verdana" w:hAnsi="Verdana"/>
          <w:b/>
          <w:bCs/>
        </w:rPr>
        <w:t xml:space="preserve">Ajánlott irodalom: </w:t>
      </w:r>
    </w:p>
    <w:p w14:paraId="22C778FB" w14:textId="77229D71" w:rsidR="006C29FA" w:rsidRDefault="006C29FA" w:rsidP="00CF6A71">
      <w:pPr>
        <w:pStyle w:val="Listaszerbekezds"/>
        <w:widowControl w:val="0"/>
        <w:numPr>
          <w:ilvl w:val="0"/>
          <w:numId w:val="286"/>
        </w:numPr>
        <w:spacing w:line="276" w:lineRule="auto"/>
        <w:jc w:val="both"/>
        <w:rPr>
          <w:rFonts w:ascii="Verdana" w:hAnsi="Verdana"/>
        </w:rPr>
      </w:pPr>
      <w:r w:rsidRPr="0034537B">
        <w:rPr>
          <w:rFonts w:ascii="Verdana" w:hAnsi="Verdana"/>
        </w:rPr>
        <w:t>Ruzsonyi Péter (2014): Kriminálpedagógia és az új Bv. Kódex. In: Deák Ferenc – Palló József (szerk.): Börtönügyi Kaleidoszkóp. Börtönügyi tanulmányok 1. Budapest, 179-194. o. (ISBN: 978-963-89996-0-3);</w:t>
      </w:r>
    </w:p>
    <w:p w14:paraId="05FEF243" w14:textId="42284135" w:rsidR="00FD7D33" w:rsidRDefault="00FD7D33">
      <w:pPr>
        <w:rPr>
          <w:rFonts w:ascii="Verdana" w:hAnsi="Verdana"/>
        </w:rPr>
      </w:pPr>
      <w:r>
        <w:rPr>
          <w:rFonts w:ascii="Verdana" w:hAnsi="Verdana"/>
        </w:rPr>
        <w:br w:type="page"/>
      </w:r>
    </w:p>
    <w:p w14:paraId="1D5A72E3" w14:textId="77777777" w:rsidR="00FD7D33" w:rsidRPr="0034537B" w:rsidRDefault="00FD7D33" w:rsidP="00FD7D33">
      <w:pPr>
        <w:pStyle w:val="Listaszerbekezds"/>
        <w:widowControl w:val="0"/>
        <w:spacing w:line="276" w:lineRule="auto"/>
        <w:ind w:left="1210"/>
        <w:jc w:val="both"/>
        <w:rPr>
          <w:rFonts w:ascii="Verdana" w:hAnsi="Verdana"/>
        </w:rPr>
      </w:pPr>
    </w:p>
    <w:p w14:paraId="5978F2C6" w14:textId="77777777" w:rsidR="006C29FA" w:rsidRPr="0034537B" w:rsidRDefault="006C29FA" w:rsidP="00CF6A71">
      <w:pPr>
        <w:pStyle w:val="Listaszerbekezds"/>
        <w:widowControl w:val="0"/>
        <w:numPr>
          <w:ilvl w:val="0"/>
          <w:numId w:val="286"/>
        </w:numPr>
        <w:spacing w:line="276" w:lineRule="auto"/>
        <w:jc w:val="both"/>
        <w:rPr>
          <w:rFonts w:ascii="Verdana" w:hAnsi="Verdana"/>
        </w:rPr>
      </w:pPr>
      <w:r w:rsidRPr="0034537B">
        <w:rPr>
          <w:rFonts w:ascii="Verdana" w:hAnsi="Verdana"/>
        </w:rPr>
        <w:t xml:space="preserve">Frigyer László (2016): A kriminalisztika és a büntetés-végrehajtás kapcsolata. In: Gaál, Gyula; Hautzinger, Zoltán (szerk.) A határrendészettől a rendészettudományig Pécs, Magyarország : MHT Határőr Szakosztály Pécsi Szakcsoportja, (2016) pp. 287-294. </w:t>
      </w:r>
    </w:p>
    <w:p w14:paraId="10067B9C" w14:textId="77777777" w:rsidR="006C29FA" w:rsidRPr="0034537B" w:rsidRDefault="006C29FA" w:rsidP="006C29FA">
      <w:pPr>
        <w:widowControl w:val="0"/>
        <w:spacing w:line="276" w:lineRule="auto"/>
        <w:contextualSpacing/>
        <w:jc w:val="both"/>
        <w:rPr>
          <w:rFonts w:ascii="Verdana" w:hAnsi="Verdana"/>
          <w:bCs/>
        </w:rPr>
      </w:pPr>
    </w:p>
    <w:p w14:paraId="63C0D5CE" w14:textId="77777777" w:rsidR="006C29FA" w:rsidRPr="0034537B" w:rsidRDefault="006C29FA" w:rsidP="006C29FA">
      <w:pPr>
        <w:widowControl w:val="0"/>
        <w:spacing w:line="276" w:lineRule="auto"/>
        <w:contextualSpacing/>
        <w:jc w:val="both"/>
        <w:rPr>
          <w:rFonts w:ascii="Verdana" w:hAnsi="Verdana"/>
          <w:bCs/>
        </w:rPr>
      </w:pPr>
      <w:r w:rsidRPr="0034537B">
        <w:rPr>
          <w:rFonts w:ascii="Verdana" w:hAnsi="Verdana"/>
          <w:bCs/>
        </w:rPr>
        <w:t>Budapest, 2023. december 04.</w:t>
      </w:r>
    </w:p>
    <w:p w14:paraId="77D71A45" w14:textId="77777777" w:rsidR="006C29FA" w:rsidRPr="0034537B" w:rsidRDefault="006C29FA" w:rsidP="006C29FA">
      <w:pPr>
        <w:widowControl w:val="0"/>
        <w:spacing w:line="276" w:lineRule="auto"/>
        <w:contextualSpacing/>
        <w:jc w:val="both"/>
        <w:rPr>
          <w:rFonts w:ascii="Verdana" w:hAnsi="Verdana"/>
          <w:bCs/>
        </w:rPr>
      </w:pPr>
    </w:p>
    <w:p w14:paraId="1217D27D" w14:textId="77777777" w:rsidR="006C29FA" w:rsidRPr="0034537B" w:rsidRDefault="006C29FA" w:rsidP="006C29FA">
      <w:pPr>
        <w:widowControl w:val="0"/>
        <w:spacing w:line="276" w:lineRule="auto"/>
        <w:contextualSpacing/>
        <w:jc w:val="right"/>
        <w:rPr>
          <w:rFonts w:ascii="Verdana" w:hAnsi="Verdana"/>
          <w:bCs/>
          <w:color w:val="000000" w:themeColor="text1"/>
        </w:rPr>
      </w:pPr>
      <w:r w:rsidRPr="0034537B">
        <w:rPr>
          <w:rFonts w:ascii="Verdana" w:hAnsi="Verdana"/>
          <w:bCs/>
          <w:color w:val="000000" w:themeColor="text1"/>
        </w:rPr>
        <w:t>Dr. Bogotyán Róbert bv.ezredes</w:t>
      </w:r>
    </w:p>
    <w:p w14:paraId="36F2BDFB" w14:textId="77777777" w:rsidR="006C29FA" w:rsidRDefault="006C29FA" w:rsidP="006C29FA">
      <w:pPr>
        <w:widowControl w:val="0"/>
        <w:spacing w:line="276" w:lineRule="auto"/>
        <w:contextualSpacing/>
        <w:jc w:val="right"/>
        <w:rPr>
          <w:rFonts w:ascii="Verdana" w:hAnsi="Verdana"/>
          <w:bCs/>
          <w:color w:val="000000" w:themeColor="text1"/>
        </w:rPr>
      </w:pPr>
      <w:r w:rsidRPr="0034537B">
        <w:rPr>
          <w:rFonts w:ascii="Verdana" w:hAnsi="Verdana"/>
          <w:bCs/>
          <w:color w:val="000000" w:themeColor="text1"/>
        </w:rPr>
        <w:t>tanársegéd</w:t>
      </w:r>
    </w:p>
    <w:p w14:paraId="196F2558" w14:textId="77777777" w:rsidR="006C29FA" w:rsidRDefault="006C29FA" w:rsidP="006C29FA">
      <w:pPr>
        <w:rPr>
          <w:rFonts w:ascii="Verdana" w:hAnsi="Verdana"/>
          <w:bCs/>
          <w:color w:val="000000" w:themeColor="text1"/>
        </w:rPr>
      </w:pPr>
      <w:r>
        <w:rPr>
          <w:rFonts w:ascii="Verdana" w:hAnsi="Verdana"/>
          <w:bCs/>
          <w:color w:val="000000" w:themeColor="text1"/>
        </w:rPr>
        <w:br w:type="page"/>
      </w:r>
    </w:p>
    <w:tbl>
      <w:tblPr>
        <w:tblW w:w="9072" w:type="dxa"/>
        <w:tblInd w:w="113" w:type="dxa"/>
        <w:tblLook w:val="01E0" w:firstRow="1" w:lastRow="1" w:firstColumn="1" w:lastColumn="1" w:noHBand="0" w:noVBand="0"/>
      </w:tblPr>
      <w:tblGrid>
        <w:gridCol w:w="4855"/>
        <w:gridCol w:w="1620"/>
        <w:gridCol w:w="2597"/>
      </w:tblGrid>
      <w:tr w:rsidR="006C29FA" w:rsidRPr="0010568C" w14:paraId="044B98E0" w14:textId="77777777" w:rsidTr="006C29FA">
        <w:tc>
          <w:tcPr>
            <w:tcW w:w="4855" w:type="dxa"/>
            <w:tcBorders>
              <w:top w:val="nil"/>
              <w:left w:val="nil"/>
              <w:bottom w:val="single" w:sz="4" w:space="0" w:color="auto"/>
              <w:right w:val="nil"/>
            </w:tcBorders>
            <w:hideMark/>
          </w:tcPr>
          <w:p w14:paraId="57F86EAB" w14:textId="77777777" w:rsidR="006C29FA" w:rsidRPr="0010568C" w:rsidRDefault="006C29FA" w:rsidP="006C29FA">
            <w:pPr>
              <w:spacing w:after="0" w:line="240" w:lineRule="auto"/>
              <w:jc w:val="center"/>
              <w:rPr>
                <w:rFonts w:ascii="Verdana" w:hAnsi="Verdana"/>
                <w:b/>
                <w:smallCaps/>
              </w:rPr>
            </w:pPr>
            <w:r w:rsidRPr="0010568C">
              <w:rPr>
                <w:rFonts w:ascii="Verdana" w:hAnsi="Verdana"/>
                <w:b/>
                <w:smallCaps/>
              </w:rPr>
              <w:lastRenderedPageBreak/>
              <w:t>Nemzeti Közszolgálati Egyetem</w:t>
            </w:r>
          </w:p>
        </w:tc>
        <w:tc>
          <w:tcPr>
            <w:tcW w:w="1620" w:type="dxa"/>
          </w:tcPr>
          <w:p w14:paraId="70BA7DD2" w14:textId="77777777" w:rsidR="006C29FA" w:rsidRPr="0010568C" w:rsidRDefault="006C29FA" w:rsidP="006C29FA">
            <w:pPr>
              <w:spacing w:after="0" w:line="240" w:lineRule="auto"/>
              <w:jc w:val="both"/>
              <w:rPr>
                <w:rFonts w:ascii="Verdana" w:hAnsi="Verdana"/>
              </w:rPr>
            </w:pPr>
          </w:p>
        </w:tc>
        <w:tc>
          <w:tcPr>
            <w:tcW w:w="2597" w:type="dxa"/>
          </w:tcPr>
          <w:p w14:paraId="3D79CA1D" w14:textId="77777777" w:rsidR="006C29FA" w:rsidRPr="0010568C" w:rsidRDefault="006C29FA" w:rsidP="006C29FA">
            <w:pPr>
              <w:spacing w:after="0" w:line="240" w:lineRule="auto"/>
              <w:jc w:val="right"/>
              <w:rPr>
                <w:rFonts w:ascii="Verdana" w:hAnsi="Verdana"/>
              </w:rPr>
            </w:pPr>
          </w:p>
        </w:tc>
      </w:tr>
      <w:tr w:rsidR="006C29FA" w:rsidRPr="0010568C" w14:paraId="546D8B36" w14:textId="77777777" w:rsidTr="006C29FA">
        <w:tc>
          <w:tcPr>
            <w:tcW w:w="4855" w:type="dxa"/>
            <w:tcBorders>
              <w:top w:val="single" w:sz="4" w:space="0" w:color="auto"/>
              <w:left w:val="nil"/>
              <w:bottom w:val="nil"/>
              <w:right w:val="nil"/>
            </w:tcBorders>
            <w:hideMark/>
          </w:tcPr>
          <w:p w14:paraId="633470C9" w14:textId="77777777" w:rsidR="006C29FA" w:rsidRPr="0010568C" w:rsidRDefault="006C29FA" w:rsidP="006C29FA">
            <w:pPr>
              <w:spacing w:after="0" w:line="240" w:lineRule="auto"/>
              <w:jc w:val="center"/>
              <w:rPr>
                <w:rFonts w:ascii="Verdana" w:hAnsi="Verdana"/>
                <w:b/>
              </w:rPr>
            </w:pPr>
            <w:r w:rsidRPr="0010568C">
              <w:rPr>
                <w:rFonts w:ascii="Verdana" w:hAnsi="Verdana"/>
                <w:b/>
              </w:rPr>
              <w:t>Rendészettudományi Kar</w:t>
            </w:r>
          </w:p>
        </w:tc>
        <w:tc>
          <w:tcPr>
            <w:tcW w:w="1620" w:type="dxa"/>
          </w:tcPr>
          <w:p w14:paraId="6DD7BDB0" w14:textId="77777777" w:rsidR="006C29FA" w:rsidRPr="0010568C" w:rsidRDefault="006C29FA" w:rsidP="006C29FA">
            <w:pPr>
              <w:spacing w:after="0" w:line="240" w:lineRule="auto"/>
              <w:jc w:val="both"/>
              <w:rPr>
                <w:rFonts w:ascii="Verdana" w:hAnsi="Verdana"/>
              </w:rPr>
            </w:pPr>
          </w:p>
        </w:tc>
        <w:tc>
          <w:tcPr>
            <w:tcW w:w="2597" w:type="dxa"/>
          </w:tcPr>
          <w:p w14:paraId="0894EDA5" w14:textId="77777777" w:rsidR="006C29FA" w:rsidRPr="0010568C" w:rsidRDefault="006C29FA" w:rsidP="006C29FA">
            <w:pPr>
              <w:spacing w:after="0" w:line="240" w:lineRule="auto"/>
              <w:jc w:val="both"/>
              <w:rPr>
                <w:rFonts w:ascii="Verdana" w:hAnsi="Verdana"/>
              </w:rPr>
            </w:pPr>
          </w:p>
        </w:tc>
      </w:tr>
    </w:tbl>
    <w:p w14:paraId="09828045" w14:textId="77777777" w:rsidR="006C29FA" w:rsidRPr="0010568C" w:rsidRDefault="006C29FA" w:rsidP="006C29FA">
      <w:pPr>
        <w:widowControl w:val="0"/>
        <w:spacing w:line="240" w:lineRule="auto"/>
        <w:ind w:left="426" w:hanging="142"/>
        <w:jc w:val="center"/>
        <w:rPr>
          <w:rFonts w:ascii="Verdana" w:hAnsi="Verdana"/>
          <w:b/>
          <w:bCs/>
        </w:rPr>
      </w:pPr>
    </w:p>
    <w:p w14:paraId="6E7F8EE3" w14:textId="77777777" w:rsidR="006C29FA" w:rsidRPr="0010568C" w:rsidRDefault="006C29FA" w:rsidP="006C29FA">
      <w:pPr>
        <w:widowControl w:val="0"/>
        <w:spacing w:line="240" w:lineRule="auto"/>
        <w:ind w:left="426" w:hanging="142"/>
        <w:jc w:val="center"/>
        <w:rPr>
          <w:rFonts w:ascii="Verdana" w:hAnsi="Verdana"/>
          <w:b/>
          <w:bCs/>
        </w:rPr>
      </w:pPr>
      <w:r w:rsidRPr="0010568C">
        <w:rPr>
          <w:rFonts w:ascii="Verdana" w:hAnsi="Verdana"/>
          <w:b/>
          <w:bCs/>
        </w:rPr>
        <w:t>TANTÁRGYI PROGRAM</w:t>
      </w:r>
    </w:p>
    <w:p w14:paraId="2E9980AB" w14:textId="77777777" w:rsidR="006C29FA" w:rsidRPr="0010568C" w:rsidRDefault="006C29FA" w:rsidP="00CF6A71">
      <w:pPr>
        <w:widowControl w:val="0"/>
        <w:numPr>
          <w:ilvl w:val="0"/>
          <w:numId w:val="468"/>
        </w:numPr>
        <w:tabs>
          <w:tab w:val="clear" w:pos="720"/>
          <w:tab w:val="num" w:pos="426"/>
        </w:tabs>
        <w:spacing w:line="240" w:lineRule="auto"/>
        <w:ind w:left="426" w:hanging="142"/>
        <w:jc w:val="both"/>
        <w:rPr>
          <w:rFonts w:ascii="Verdana" w:hAnsi="Verdana"/>
          <w:bCs/>
        </w:rPr>
      </w:pPr>
      <w:r w:rsidRPr="0010568C">
        <w:rPr>
          <w:rFonts w:ascii="Verdana" w:hAnsi="Verdana"/>
          <w:b/>
          <w:bCs/>
        </w:rPr>
        <w:t xml:space="preserve">A tantárgy kódja: </w:t>
      </w:r>
      <w:r w:rsidRPr="0010568C">
        <w:rPr>
          <w:rFonts w:ascii="Verdana" w:hAnsi="Verdana"/>
          <w:bCs/>
        </w:rPr>
        <w:t>RFTTB02</w:t>
      </w:r>
    </w:p>
    <w:p w14:paraId="51E9F0AB" w14:textId="77777777" w:rsidR="006C29FA" w:rsidRPr="0010568C" w:rsidRDefault="006C29FA" w:rsidP="00CF6A71">
      <w:pPr>
        <w:widowControl w:val="0"/>
        <w:numPr>
          <w:ilvl w:val="0"/>
          <w:numId w:val="468"/>
        </w:numPr>
        <w:tabs>
          <w:tab w:val="clear" w:pos="720"/>
          <w:tab w:val="num" w:pos="426"/>
        </w:tabs>
        <w:spacing w:line="240" w:lineRule="auto"/>
        <w:ind w:left="426" w:hanging="142"/>
        <w:jc w:val="both"/>
        <w:rPr>
          <w:rFonts w:ascii="Verdana" w:hAnsi="Verdana"/>
          <w:b/>
          <w:bCs/>
          <w:lang w:val="en-GB"/>
        </w:rPr>
      </w:pPr>
      <w:r w:rsidRPr="0010568C">
        <w:rPr>
          <w:rFonts w:ascii="Verdana" w:hAnsi="Verdana"/>
          <w:b/>
          <w:bCs/>
        </w:rPr>
        <w:t>A tantárgy megnevezése (magyarul):</w:t>
      </w:r>
      <w:r w:rsidRPr="0010568C">
        <w:rPr>
          <w:rFonts w:ascii="Verdana" w:hAnsi="Verdana"/>
          <w:bCs/>
        </w:rPr>
        <w:t xml:space="preserve"> Környezet- és természet elleni bűncselekmények kriminálmetodikája</w:t>
      </w:r>
    </w:p>
    <w:p w14:paraId="16C2B414" w14:textId="77777777" w:rsidR="006C29FA" w:rsidRPr="007428B5" w:rsidRDefault="006C29FA" w:rsidP="00CF6A71">
      <w:pPr>
        <w:widowControl w:val="0"/>
        <w:numPr>
          <w:ilvl w:val="0"/>
          <w:numId w:val="468"/>
        </w:numPr>
        <w:tabs>
          <w:tab w:val="clear" w:pos="720"/>
          <w:tab w:val="num" w:pos="426"/>
        </w:tabs>
        <w:spacing w:line="240" w:lineRule="auto"/>
        <w:ind w:left="426" w:hanging="142"/>
        <w:jc w:val="both"/>
        <w:rPr>
          <w:rFonts w:ascii="Verdana" w:hAnsi="Verdana"/>
          <w:lang w:val="en-GB"/>
        </w:rPr>
      </w:pPr>
      <w:r w:rsidRPr="0010568C">
        <w:rPr>
          <w:rFonts w:ascii="Verdana" w:hAnsi="Verdana"/>
          <w:b/>
          <w:bCs/>
        </w:rPr>
        <w:t xml:space="preserve">A tantárgy megnevezése (angolul): </w:t>
      </w:r>
      <w:r>
        <w:rPr>
          <w:rFonts w:ascii="Verdana" w:hAnsi="Verdana"/>
        </w:rPr>
        <w:t>I</w:t>
      </w:r>
      <w:r w:rsidRPr="007428B5">
        <w:rPr>
          <w:rFonts w:ascii="Verdana" w:hAnsi="Verdana"/>
        </w:rPr>
        <w:t>nvestigation of crimes againts environment and nature</w:t>
      </w:r>
    </w:p>
    <w:p w14:paraId="46832294" w14:textId="77777777" w:rsidR="006C29FA" w:rsidRPr="0010568C" w:rsidRDefault="006C29FA" w:rsidP="00CF6A71">
      <w:pPr>
        <w:widowControl w:val="0"/>
        <w:numPr>
          <w:ilvl w:val="0"/>
          <w:numId w:val="468"/>
        </w:numPr>
        <w:spacing w:line="240" w:lineRule="auto"/>
        <w:ind w:left="426" w:hanging="142"/>
        <w:jc w:val="both"/>
        <w:rPr>
          <w:rFonts w:ascii="Verdana" w:hAnsi="Verdana"/>
          <w:b/>
          <w:bCs/>
        </w:rPr>
      </w:pPr>
      <w:r w:rsidRPr="0010568C">
        <w:rPr>
          <w:rFonts w:ascii="Verdana" w:hAnsi="Verdana"/>
          <w:b/>
          <w:bCs/>
        </w:rPr>
        <w:t xml:space="preserve">Kreditérték és képzési karakter: </w:t>
      </w:r>
    </w:p>
    <w:p w14:paraId="2FD27443" w14:textId="77777777" w:rsidR="006C29FA" w:rsidRPr="0010568C" w:rsidRDefault="006C29FA" w:rsidP="00CF6A71">
      <w:pPr>
        <w:pStyle w:val="Listaszerbekezds"/>
        <w:widowControl w:val="0"/>
        <w:numPr>
          <w:ilvl w:val="1"/>
          <w:numId w:val="468"/>
        </w:numPr>
        <w:tabs>
          <w:tab w:val="clear" w:pos="1283"/>
          <w:tab w:val="num" w:pos="1708"/>
        </w:tabs>
        <w:spacing w:line="240" w:lineRule="auto"/>
        <w:ind w:left="993" w:hanging="426"/>
        <w:jc w:val="both"/>
        <w:rPr>
          <w:rFonts w:ascii="Verdana" w:hAnsi="Verdana"/>
          <w:b/>
          <w:bCs/>
        </w:rPr>
      </w:pPr>
      <w:r w:rsidRPr="0010568C">
        <w:rPr>
          <w:rFonts w:ascii="Verdana" w:hAnsi="Verdana"/>
          <w:bCs/>
        </w:rPr>
        <w:t>3 kredit</w:t>
      </w:r>
    </w:p>
    <w:p w14:paraId="37C308C7" w14:textId="77777777" w:rsidR="006C29FA" w:rsidRPr="0010568C" w:rsidRDefault="006C29FA" w:rsidP="00CF6A71">
      <w:pPr>
        <w:pStyle w:val="Listaszerbekezds"/>
        <w:widowControl w:val="0"/>
        <w:numPr>
          <w:ilvl w:val="1"/>
          <w:numId w:val="468"/>
        </w:numPr>
        <w:tabs>
          <w:tab w:val="clear" w:pos="1283"/>
          <w:tab w:val="num" w:pos="1708"/>
        </w:tabs>
        <w:spacing w:line="240" w:lineRule="auto"/>
        <w:ind w:left="993" w:hanging="426"/>
        <w:jc w:val="both"/>
        <w:rPr>
          <w:rFonts w:ascii="Verdana" w:hAnsi="Verdana"/>
          <w:b/>
          <w:bCs/>
        </w:rPr>
      </w:pPr>
      <w:r w:rsidRPr="0010568C">
        <w:rPr>
          <w:rFonts w:ascii="Verdana" w:hAnsi="Verdana"/>
          <w:bCs/>
        </w:rPr>
        <w:t>a tantárgy elméleti vagy gyakorlati jellegének mértéke 100% gyakorlat,0 % elmélet</w:t>
      </w:r>
    </w:p>
    <w:p w14:paraId="50349D59" w14:textId="77777777" w:rsidR="006C29FA" w:rsidRPr="00FE58F8" w:rsidRDefault="006C29FA" w:rsidP="00CF6A71">
      <w:pPr>
        <w:widowControl w:val="0"/>
        <w:numPr>
          <w:ilvl w:val="0"/>
          <w:numId w:val="468"/>
        </w:numPr>
        <w:spacing w:line="240" w:lineRule="auto"/>
        <w:ind w:left="426" w:hanging="142"/>
        <w:jc w:val="both"/>
        <w:rPr>
          <w:rFonts w:ascii="Verdana" w:hAnsi="Verdana"/>
          <w:bCs/>
        </w:rPr>
      </w:pPr>
      <w:r w:rsidRPr="0010568C">
        <w:rPr>
          <w:rFonts w:ascii="Verdana" w:hAnsi="Verdana"/>
          <w:b/>
          <w:bCs/>
        </w:rPr>
        <w:t>A szak(ok), szakirányok/specializációk megnevezése (ahol oktatják):</w:t>
      </w:r>
      <w:r w:rsidRPr="0010568C">
        <w:rPr>
          <w:rFonts w:ascii="Verdana" w:hAnsi="Verdana"/>
          <w:bCs/>
        </w:rPr>
        <w:t xml:space="preserve"> Bűnügyi alapképzési szak </w:t>
      </w:r>
      <w:r>
        <w:rPr>
          <w:rFonts w:ascii="Verdana" w:hAnsi="Verdana"/>
          <w:bCs/>
        </w:rPr>
        <w:t>,</w:t>
      </w:r>
      <w:r w:rsidRPr="0010568C">
        <w:rPr>
          <w:rFonts w:ascii="Verdana" w:hAnsi="Verdana"/>
          <w:bCs/>
        </w:rPr>
        <w:t>Bűnü</w:t>
      </w:r>
      <w:r>
        <w:rPr>
          <w:rFonts w:ascii="Verdana" w:hAnsi="Verdana"/>
          <w:bCs/>
        </w:rPr>
        <w:t>gyi igazgatási alapképzési szak</w:t>
      </w:r>
      <w:r w:rsidRPr="0010568C">
        <w:rPr>
          <w:rFonts w:ascii="Verdana" w:hAnsi="Verdana"/>
          <w:bCs/>
        </w:rPr>
        <w:t>, Pénzü</w:t>
      </w:r>
      <w:r>
        <w:rPr>
          <w:rFonts w:ascii="Verdana" w:hAnsi="Verdana"/>
          <w:bCs/>
        </w:rPr>
        <w:t xml:space="preserve">gyi rendészeti alapképzési szak, </w:t>
      </w:r>
      <w:r w:rsidRPr="0010568C">
        <w:rPr>
          <w:rFonts w:ascii="Verdana" w:hAnsi="Verdana"/>
          <w:bCs/>
        </w:rPr>
        <w:t>Rendészeti alapképzési</w:t>
      </w:r>
      <w:r>
        <w:rPr>
          <w:rFonts w:ascii="Verdana" w:hAnsi="Verdana"/>
          <w:bCs/>
        </w:rPr>
        <w:t xml:space="preserve"> szak</w:t>
      </w:r>
      <w:r w:rsidRPr="0010568C">
        <w:rPr>
          <w:rFonts w:ascii="Verdana" w:hAnsi="Verdana"/>
          <w:bCs/>
        </w:rPr>
        <w:t>,</w:t>
      </w:r>
      <w:r>
        <w:rPr>
          <w:rFonts w:ascii="Verdana" w:hAnsi="Verdana"/>
          <w:bCs/>
        </w:rPr>
        <w:t xml:space="preserve"> Rendészeti igazgatási alapképzési szak,</w:t>
      </w:r>
      <w:r w:rsidRPr="0010568C">
        <w:rPr>
          <w:rFonts w:ascii="Verdana" w:hAnsi="Verdana"/>
          <w:bCs/>
        </w:rPr>
        <w:t xml:space="preserve"> Büntetésvégrehajtási alapképzési szak, Magánbizt</w:t>
      </w:r>
      <w:r>
        <w:rPr>
          <w:rFonts w:ascii="Verdana" w:hAnsi="Verdana"/>
          <w:bCs/>
        </w:rPr>
        <w:t>onsági alapképzési szak</w:t>
      </w:r>
    </w:p>
    <w:p w14:paraId="0D853E1F" w14:textId="201ED6F4" w:rsidR="006C29FA" w:rsidRPr="0010568C" w:rsidRDefault="006C29FA" w:rsidP="00CF6A71">
      <w:pPr>
        <w:widowControl w:val="0"/>
        <w:numPr>
          <w:ilvl w:val="0"/>
          <w:numId w:val="468"/>
        </w:numPr>
        <w:spacing w:line="240" w:lineRule="auto"/>
        <w:ind w:left="426" w:hanging="142"/>
        <w:jc w:val="both"/>
        <w:rPr>
          <w:rFonts w:ascii="Verdana" w:hAnsi="Verdana"/>
          <w:bCs/>
        </w:rPr>
      </w:pPr>
      <w:r w:rsidRPr="0010568C">
        <w:rPr>
          <w:rFonts w:ascii="Verdana" w:hAnsi="Verdana"/>
          <w:b/>
          <w:bCs/>
        </w:rPr>
        <w:t xml:space="preserve">Az oktatásért felelős oktatási szervezeti egység megnevezése: </w:t>
      </w:r>
      <w:r w:rsidRPr="005D3219">
        <w:rPr>
          <w:rFonts w:ascii="Verdana" w:hAnsi="Verdana"/>
          <w:highlight w:val="yellow"/>
        </w:rPr>
        <w:t xml:space="preserve">Krimináltaktikai </w:t>
      </w:r>
      <w:r w:rsidR="005D3219" w:rsidRPr="005D3219">
        <w:rPr>
          <w:rFonts w:ascii="Verdana" w:hAnsi="Verdana"/>
          <w:highlight w:val="yellow"/>
        </w:rPr>
        <w:t xml:space="preserve">és –metodikai </w:t>
      </w:r>
      <w:r w:rsidRPr="005D3219">
        <w:rPr>
          <w:rFonts w:ascii="Verdana" w:hAnsi="Verdana"/>
          <w:highlight w:val="yellow"/>
        </w:rPr>
        <w:t>Tanszék</w:t>
      </w:r>
    </w:p>
    <w:p w14:paraId="4BACD61F" w14:textId="77777777" w:rsidR="006C29FA" w:rsidRPr="0010568C" w:rsidRDefault="006C29FA" w:rsidP="00CF6A71">
      <w:pPr>
        <w:widowControl w:val="0"/>
        <w:numPr>
          <w:ilvl w:val="0"/>
          <w:numId w:val="468"/>
        </w:numPr>
        <w:spacing w:line="240" w:lineRule="auto"/>
        <w:ind w:left="426" w:hanging="142"/>
        <w:jc w:val="both"/>
        <w:rPr>
          <w:rFonts w:ascii="Verdana" w:hAnsi="Verdana"/>
          <w:bCs/>
        </w:rPr>
      </w:pPr>
      <w:r w:rsidRPr="0010568C">
        <w:rPr>
          <w:rFonts w:ascii="Verdana" w:hAnsi="Verdana"/>
          <w:b/>
          <w:bCs/>
        </w:rPr>
        <w:t>A tantárgyfelelős oktató neve, beosztása, tudományos fokozata:</w:t>
      </w:r>
      <w:r w:rsidRPr="0010568C">
        <w:rPr>
          <w:rFonts w:ascii="Verdana" w:hAnsi="Verdana"/>
          <w:bCs/>
        </w:rPr>
        <w:t xml:space="preserve"> dr. Halász Henrietta, tanársegéd</w:t>
      </w:r>
    </w:p>
    <w:p w14:paraId="409F3934" w14:textId="77777777" w:rsidR="006C29FA" w:rsidRPr="0010568C" w:rsidRDefault="006C29FA" w:rsidP="00CF6A71">
      <w:pPr>
        <w:widowControl w:val="0"/>
        <w:numPr>
          <w:ilvl w:val="0"/>
          <w:numId w:val="468"/>
        </w:numPr>
        <w:spacing w:line="240" w:lineRule="auto"/>
        <w:ind w:left="426" w:hanging="142"/>
        <w:jc w:val="both"/>
        <w:rPr>
          <w:rFonts w:ascii="Verdana" w:hAnsi="Verdana"/>
          <w:bCs/>
        </w:rPr>
      </w:pPr>
      <w:r w:rsidRPr="0010568C">
        <w:rPr>
          <w:rFonts w:ascii="Verdana" w:hAnsi="Verdana"/>
          <w:b/>
          <w:bCs/>
        </w:rPr>
        <w:t>A tanórák száma és típusa</w:t>
      </w:r>
    </w:p>
    <w:p w14:paraId="376266D8" w14:textId="77777777" w:rsidR="006C29FA" w:rsidRPr="0010568C" w:rsidRDefault="006C29FA" w:rsidP="00CF6A71">
      <w:pPr>
        <w:widowControl w:val="0"/>
        <w:numPr>
          <w:ilvl w:val="1"/>
          <w:numId w:val="468"/>
        </w:numPr>
        <w:tabs>
          <w:tab w:val="clear" w:pos="1283"/>
          <w:tab w:val="num" w:pos="1708"/>
        </w:tabs>
        <w:spacing w:line="240" w:lineRule="auto"/>
        <w:ind w:left="851" w:hanging="425"/>
        <w:jc w:val="both"/>
        <w:rPr>
          <w:rFonts w:ascii="Verdana" w:hAnsi="Verdana"/>
          <w:bCs/>
        </w:rPr>
      </w:pPr>
      <w:r w:rsidRPr="0010568C">
        <w:rPr>
          <w:rFonts w:ascii="Verdana" w:hAnsi="Verdana"/>
          <w:bCs/>
        </w:rPr>
        <w:t>össz óraszám/félév:</w:t>
      </w:r>
    </w:p>
    <w:p w14:paraId="551035F9" w14:textId="77777777" w:rsidR="006C29FA" w:rsidRPr="0010568C" w:rsidRDefault="006C29FA" w:rsidP="00CF6A71">
      <w:pPr>
        <w:widowControl w:val="0"/>
        <w:numPr>
          <w:ilvl w:val="2"/>
          <w:numId w:val="468"/>
        </w:numPr>
        <w:tabs>
          <w:tab w:val="num" w:pos="1134"/>
        </w:tabs>
        <w:spacing w:line="240" w:lineRule="auto"/>
        <w:ind w:left="1134" w:hanging="425"/>
        <w:jc w:val="both"/>
        <w:rPr>
          <w:rFonts w:ascii="Verdana" w:hAnsi="Verdana"/>
          <w:bCs/>
        </w:rPr>
      </w:pPr>
      <w:r w:rsidRPr="0010568C">
        <w:rPr>
          <w:rFonts w:ascii="Verdana" w:hAnsi="Verdana"/>
          <w:bCs/>
        </w:rPr>
        <w:t>nappali munkarend: 28(0 EA + 0 SZ + 28 GY)</w:t>
      </w:r>
    </w:p>
    <w:p w14:paraId="69F37290" w14:textId="77777777" w:rsidR="006C29FA" w:rsidRPr="0010568C" w:rsidRDefault="006C29FA" w:rsidP="00CF6A71">
      <w:pPr>
        <w:widowControl w:val="0"/>
        <w:numPr>
          <w:ilvl w:val="2"/>
          <w:numId w:val="468"/>
        </w:numPr>
        <w:tabs>
          <w:tab w:val="num" w:pos="1134"/>
        </w:tabs>
        <w:spacing w:line="240" w:lineRule="auto"/>
        <w:ind w:left="1134" w:hanging="425"/>
        <w:jc w:val="both"/>
        <w:rPr>
          <w:rFonts w:ascii="Verdana" w:hAnsi="Verdana"/>
          <w:bCs/>
        </w:rPr>
      </w:pPr>
      <w:r w:rsidRPr="0010568C">
        <w:rPr>
          <w:rFonts w:ascii="Verdana" w:hAnsi="Verdana"/>
          <w:bCs/>
        </w:rPr>
        <w:t>levelező munkarend: 8 (8 EA + 0 SZ + 0 GY)</w:t>
      </w:r>
    </w:p>
    <w:p w14:paraId="3B7EE7BD" w14:textId="77777777" w:rsidR="006C29FA" w:rsidRPr="0010568C" w:rsidRDefault="006C29FA" w:rsidP="00CF6A71">
      <w:pPr>
        <w:widowControl w:val="0"/>
        <w:numPr>
          <w:ilvl w:val="1"/>
          <w:numId w:val="468"/>
        </w:numPr>
        <w:tabs>
          <w:tab w:val="clear" w:pos="1283"/>
          <w:tab w:val="num" w:pos="1708"/>
        </w:tabs>
        <w:spacing w:line="240" w:lineRule="auto"/>
        <w:ind w:left="851" w:hanging="425"/>
        <w:jc w:val="both"/>
        <w:rPr>
          <w:rFonts w:ascii="Verdana" w:hAnsi="Verdana"/>
          <w:bCs/>
        </w:rPr>
      </w:pPr>
      <w:r w:rsidRPr="0010568C">
        <w:rPr>
          <w:rFonts w:ascii="Verdana" w:hAnsi="Verdana"/>
          <w:bCs/>
        </w:rPr>
        <w:t>heti óraszám - nappali munkarend: 2</w:t>
      </w:r>
    </w:p>
    <w:p w14:paraId="0E8D06F2" w14:textId="77777777" w:rsidR="006C29FA" w:rsidRPr="0010568C" w:rsidRDefault="006C29FA" w:rsidP="00CF6A71">
      <w:pPr>
        <w:widowControl w:val="0"/>
        <w:numPr>
          <w:ilvl w:val="1"/>
          <w:numId w:val="468"/>
        </w:numPr>
        <w:tabs>
          <w:tab w:val="clear" w:pos="1283"/>
          <w:tab w:val="num" w:pos="1708"/>
        </w:tabs>
        <w:spacing w:line="240" w:lineRule="auto"/>
        <w:ind w:left="851" w:hanging="425"/>
        <w:jc w:val="both"/>
        <w:rPr>
          <w:rFonts w:ascii="Verdana" w:hAnsi="Verdana"/>
          <w:bCs/>
          <w:color w:val="FF0000"/>
        </w:rPr>
      </w:pPr>
      <w:r w:rsidRPr="0010568C">
        <w:rPr>
          <w:rFonts w:ascii="Verdana" w:hAnsi="Verdana"/>
        </w:rPr>
        <w:t>Az ismeret átadásában alkalmazandó további sajátos módok, jellemzők: A tantárgy keretein belül az egyes témakörök feldolgozása során filmvetítés, jogesetelemzés, egyéni és csoportos feladatmegoldás történik.</w:t>
      </w:r>
    </w:p>
    <w:p w14:paraId="535017C1" w14:textId="77777777" w:rsidR="006C29FA" w:rsidRPr="0010568C" w:rsidRDefault="006C29FA" w:rsidP="00CF6A71">
      <w:pPr>
        <w:widowControl w:val="0"/>
        <w:numPr>
          <w:ilvl w:val="0"/>
          <w:numId w:val="468"/>
        </w:numPr>
        <w:spacing w:line="240" w:lineRule="auto"/>
        <w:ind w:left="426" w:hanging="142"/>
        <w:jc w:val="both"/>
        <w:rPr>
          <w:rFonts w:ascii="Verdana" w:hAnsi="Verdana"/>
          <w:bCs/>
        </w:rPr>
      </w:pPr>
      <w:r w:rsidRPr="0010568C">
        <w:rPr>
          <w:rFonts w:ascii="Verdana" w:hAnsi="Verdana"/>
          <w:b/>
          <w:bCs/>
        </w:rPr>
        <w:t xml:space="preserve">A tantárgy szakmai tartalma (magyarul): </w:t>
      </w:r>
      <w:r w:rsidRPr="0010568C">
        <w:rPr>
          <w:rFonts w:ascii="Verdana" w:hAnsi="Verdana"/>
        </w:rPr>
        <w:t>A környezet és természet elleni bűncselekmények nyomozásához kapcsolódó átfogó ismeretekre tesznek szert a hallgatók, betekintést nyernek a nyomozásokat érintő lényeges kérdésekbe is.</w:t>
      </w:r>
      <w:r w:rsidRPr="0010568C">
        <w:rPr>
          <w:rFonts w:ascii="Verdana" w:hAnsi="Verdana"/>
          <w:bCs/>
        </w:rPr>
        <w:t xml:space="preserve"> </w:t>
      </w:r>
    </w:p>
    <w:p w14:paraId="42AC168A" w14:textId="77777777" w:rsidR="006C29FA" w:rsidRPr="0010568C" w:rsidRDefault="006C29FA" w:rsidP="006C29FA">
      <w:pPr>
        <w:widowControl w:val="0"/>
        <w:spacing w:line="240" w:lineRule="auto"/>
        <w:ind w:left="426"/>
        <w:jc w:val="both"/>
        <w:rPr>
          <w:rFonts w:ascii="Verdana" w:hAnsi="Verdana"/>
          <w:lang w:val="en-GB"/>
        </w:rPr>
      </w:pPr>
      <w:r w:rsidRPr="0010568C">
        <w:rPr>
          <w:rFonts w:ascii="Verdana" w:hAnsi="Verdana"/>
          <w:b/>
          <w:bCs/>
        </w:rPr>
        <w:t>A tantárgy szakmai tartalma (angolul) (</w:t>
      </w:r>
      <w:r w:rsidRPr="0010568C">
        <w:rPr>
          <w:rFonts w:ascii="Verdana" w:hAnsi="Verdana"/>
          <w:b/>
          <w:bCs/>
          <w:lang w:val="en-US"/>
        </w:rPr>
        <w:t>Course description</w:t>
      </w:r>
      <w:r w:rsidRPr="0010568C">
        <w:rPr>
          <w:rFonts w:ascii="Verdana" w:hAnsi="Verdana"/>
          <w:b/>
          <w:bCs/>
        </w:rPr>
        <w:t>):</w:t>
      </w:r>
      <w:r w:rsidRPr="0010568C">
        <w:t xml:space="preserve"> </w:t>
      </w:r>
      <w:r w:rsidRPr="0010568C">
        <w:rPr>
          <w:rFonts w:ascii="Verdana" w:hAnsi="Verdana"/>
        </w:rPr>
        <w:t xml:space="preserve">The investigation of the environment and nature crimes against linked to the  overall knowledge gain for the students, gain an insight into the investigations involving important  issues too. </w:t>
      </w:r>
      <w:r w:rsidRPr="0010568C">
        <w:rPr>
          <w:rFonts w:ascii="Verdana" w:hAnsi="Verdana"/>
          <w:lang w:val="en-GB"/>
        </w:rPr>
        <w:t xml:space="preserve"> </w:t>
      </w:r>
    </w:p>
    <w:p w14:paraId="5EE9744A" w14:textId="77777777" w:rsidR="006C29FA" w:rsidRPr="0010568C" w:rsidRDefault="006C29FA" w:rsidP="00CF6A71">
      <w:pPr>
        <w:pStyle w:val="Listaszerbekezds"/>
        <w:widowControl w:val="0"/>
        <w:numPr>
          <w:ilvl w:val="0"/>
          <w:numId w:val="468"/>
        </w:numPr>
        <w:spacing w:line="240" w:lineRule="auto"/>
        <w:jc w:val="both"/>
        <w:rPr>
          <w:rFonts w:ascii="Verdana" w:hAnsi="Verdana"/>
          <w:bCs/>
        </w:rPr>
      </w:pPr>
      <w:r w:rsidRPr="0010568C">
        <w:rPr>
          <w:rFonts w:ascii="Verdana" w:hAnsi="Verdana"/>
          <w:b/>
          <w:bCs/>
        </w:rPr>
        <w:t xml:space="preserve">Elérendő szakmai kompetenciák (magyarul): </w:t>
      </w:r>
    </w:p>
    <w:p w14:paraId="3D1F11A6" w14:textId="77777777" w:rsidR="006C29FA" w:rsidRPr="0010568C" w:rsidRDefault="006C29FA" w:rsidP="006C29FA">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Tudása</w:t>
      </w:r>
    </w:p>
    <w:p w14:paraId="6BF4F42E"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2F48719D"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
          <w:lang w:eastAsia="ar-SA"/>
        </w:rPr>
        <w:t xml:space="preserve">- </w:t>
      </w:r>
      <w:r w:rsidRPr="0010568C">
        <w:rPr>
          <w:rFonts w:ascii="Verdana" w:hAnsi="Verdana"/>
          <w:bCs/>
          <w:lang w:eastAsia="ar-SA"/>
        </w:rPr>
        <w:t>Összességében átfogó képpel rendelkezik a rendészettudományi, a hadtudományi, az állam- és jogtudományi területek alapvető tényeiről, irányairól és határairól hazai és nemzetközi vonulatban is.</w:t>
      </w:r>
    </w:p>
    <w:p w14:paraId="093B52E7"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Tisztában van a nyomozások lefolytatásának, a nyomozási cselekmények végrehajtásának szabályaival.</w:t>
      </w:r>
    </w:p>
    <w:p w14:paraId="43E82A9B"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p>
    <w:p w14:paraId="3CB7491C"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 xml:space="preserve">A részletezett szakmai kompetenciák: </w:t>
      </w:r>
    </w:p>
    <w:p w14:paraId="5E7C97FA"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 Magas szinten ismeri a bűncselekmények felderítése és bizonyítása terén szükséges speciális jogi, kriminalisztikai és bűnügyi szolgálati ismereteket.</w:t>
      </w:r>
    </w:p>
    <w:p w14:paraId="6CDF45BB"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rPr>
      </w:pPr>
    </w:p>
    <w:p w14:paraId="4C83170F" w14:textId="77777777" w:rsidR="006C29FA" w:rsidRPr="0010568C" w:rsidRDefault="006C29FA" w:rsidP="006C29FA">
      <w:pPr>
        <w:widowControl w:val="0"/>
        <w:autoSpaceDE w:val="0"/>
        <w:autoSpaceDN w:val="0"/>
        <w:adjustRightInd w:val="0"/>
        <w:spacing w:after="0" w:line="240" w:lineRule="auto"/>
        <w:ind w:firstLine="360"/>
        <w:jc w:val="both"/>
        <w:rPr>
          <w:rFonts w:ascii="Verdana" w:hAnsi="Verdana"/>
          <w:b/>
          <w:color w:val="000000"/>
        </w:rPr>
      </w:pPr>
      <w:r w:rsidRPr="0010568C">
        <w:rPr>
          <w:rFonts w:ascii="Verdana" w:hAnsi="Verdana"/>
          <w:b/>
        </w:rPr>
        <w:t>Képességei</w:t>
      </w:r>
    </w:p>
    <w:p w14:paraId="5C188BAA"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34B2E435"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4DE98ADD"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p>
    <w:p w14:paraId="13811050"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595B803D" w14:textId="77777777" w:rsidR="006C29FA" w:rsidRPr="0010568C" w:rsidRDefault="006C29FA" w:rsidP="00CF6A71">
      <w:pPr>
        <w:pStyle w:val="Listaszerbekezds"/>
        <w:numPr>
          <w:ilvl w:val="0"/>
          <w:numId w:val="467"/>
        </w:numPr>
        <w:spacing w:before="0" w:after="160" w:line="256" w:lineRule="auto"/>
        <w:rPr>
          <w:rFonts w:ascii="Verdana" w:hAnsi="Verdana"/>
        </w:rPr>
      </w:pPr>
      <w:r w:rsidRPr="0010568C">
        <w:rPr>
          <w:rFonts w:ascii="Verdana" w:hAnsi="Verdana"/>
        </w:rPr>
        <w:t>Magabiztosan képes az egyes bűncselekmény fajták és a bűncselekményt  elkö-vetők kriminalisztikai, kriminológiai jellemzőinek feltárására.</w:t>
      </w:r>
    </w:p>
    <w:p w14:paraId="26538053" w14:textId="77777777" w:rsidR="006C29FA" w:rsidRPr="0010568C" w:rsidRDefault="006C29FA" w:rsidP="006C29FA">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 xml:space="preserve">Attitűdje </w:t>
      </w:r>
    </w:p>
    <w:p w14:paraId="6C6EB3A9"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6DEF4D7B"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xml:space="preserve">- Elfogadja szakterülete etikai normáit és szabályait, és ezeket a szakmai feladatok ellátásában, az emberi kapcsolatokban és a kommunikációban egyaránt képes betartani. </w:t>
      </w:r>
    </w:p>
    <w:p w14:paraId="107C67E4"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Sajátjának tudja, megőrzi és továbbadja a különböző közszolgálati hivatásrendek etikai értékeit, nyitott azok szellemi adaptációjára.</w:t>
      </w:r>
    </w:p>
    <w:p w14:paraId="0FAA4137"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 Készen áll a támogató erőforrások folytonos keresésére, szakmai felelőssége és tudása folytonos fejlesztésére, személyes tanulását a közjó szolgálatában értelmezi.</w:t>
      </w:r>
    </w:p>
    <w:p w14:paraId="119494FA"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p>
    <w:p w14:paraId="0C2404EE"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5CDDC439"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A rendészeti hagyományok, tradíció tisztelete és ápolása jellemzi.</w:t>
      </w:r>
    </w:p>
    <w:p w14:paraId="42BDAD87"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w:t>
      </w:r>
      <w:r w:rsidRPr="0010568C">
        <w:rPr>
          <w:rFonts w:ascii="Verdana" w:hAnsi="Verdana"/>
          <w:bCs/>
          <w:lang w:eastAsia="ar-SA"/>
        </w:rPr>
        <w:tab/>
        <w:t>Felkészült a hatékony hatósági jogalkalmazásra.</w:t>
      </w:r>
    </w:p>
    <w:p w14:paraId="01B6E053" w14:textId="77777777" w:rsidR="006C29FA" w:rsidRPr="0010568C" w:rsidRDefault="006C29FA" w:rsidP="006C29FA">
      <w:pPr>
        <w:widowControl w:val="0"/>
        <w:autoSpaceDE w:val="0"/>
        <w:autoSpaceDN w:val="0"/>
        <w:adjustRightInd w:val="0"/>
        <w:spacing w:after="0" w:line="240" w:lineRule="auto"/>
        <w:jc w:val="both"/>
        <w:rPr>
          <w:rFonts w:ascii="Verdana" w:hAnsi="Verdana"/>
          <w:b/>
        </w:rPr>
      </w:pPr>
    </w:p>
    <w:p w14:paraId="5FC8802E" w14:textId="77777777" w:rsidR="006C29FA" w:rsidRPr="0010568C" w:rsidRDefault="006C29FA" w:rsidP="006C29FA">
      <w:pPr>
        <w:widowControl w:val="0"/>
        <w:autoSpaceDE w:val="0"/>
        <w:autoSpaceDN w:val="0"/>
        <w:adjustRightInd w:val="0"/>
        <w:spacing w:after="0" w:line="240" w:lineRule="auto"/>
        <w:ind w:firstLine="360"/>
        <w:jc w:val="both"/>
        <w:rPr>
          <w:rFonts w:ascii="Verdana" w:hAnsi="Verdana"/>
          <w:b/>
        </w:rPr>
      </w:pPr>
      <w:r w:rsidRPr="0010568C">
        <w:rPr>
          <w:rFonts w:ascii="Verdana" w:hAnsi="Verdana"/>
          <w:b/>
        </w:rPr>
        <w:t>Autonómiája és felelőssége</w:t>
      </w:r>
    </w:p>
    <w:p w14:paraId="29EA4F1D"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képzési és kimeneti követelményekből átemelt szakmai kompetenciák:</w:t>
      </w:r>
    </w:p>
    <w:p w14:paraId="1CE9D352"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-Képes hatékonyan értelmezni és értékelni az Európára és Magyarországra ható globális eseményeket és világfolyamatokat, valamint hatékonyan feldolgozza a kapcsolódó információkat, adatokat.</w:t>
      </w:r>
    </w:p>
    <w:p w14:paraId="515CA4B7"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lang w:eastAsia="ar-SA"/>
        </w:rPr>
      </w:pPr>
      <w:r w:rsidRPr="0010568C">
        <w:rPr>
          <w:rFonts w:ascii="Verdana" w:hAnsi="Verdana"/>
          <w:lang w:eastAsia="ar-SA"/>
        </w:rPr>
        <w:t>-</w:t>
      </w:r>
      <w:r w:rsidRPr="0010568C">
        <w:rPr>
          <w:rFonts w:ascii="Verdana" w:hAnsi="Verdana"/>
          <w:lang w:eastAsia="ar-SA"/>
        </w:rPr>
        <w:tab/>
        <w:t>Alkalmas önálló döntéshozatalra, parancsadásra, ezeket megfelelő felelősséggel gyakorolja.</w:t>
      </w:r>
    </w:p>
    <w:p w14:paraId="6A27D599"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
          <w:lang w:eastAsia="ar-SA"/>
        </w:rPr>
      </w:pPr>
      <w:r w:rsidRPr="0010568C">
        <w:rPr>
          <w:rFonts w:ascii="Verdana" w:hAnsi="Verdana"/>
          <w:b/>
          <w:lang w:eastAsia="ar-SA"/>
        </w:rPr>
        <w:t>A részletezett szakmai kompetenciák:</w:t>
      </w:r>
    </w:p>
    <w:p w14:paraId="153A359D" w14:textId="77777777" w:rsidR="006C29FA" w:rsidRPr="0010568C" w:rsidRDefault="006C29FA" w:rsidP="006C29FA">
      <w:pPr>
        <w:widowControl w:val="0"/>
        <w:autoSpaceDE w:val="0"/>
        <w:autoSpaceDN w:val="0"/>
        <w:adjustRightInd w:val="0"/>
        <w:spacing w:after="0" w:line="240" w:lineRule="auto"/>
        <w:ind w:left="360"/>
        <w:jc w:val="both"/>
        <w:rPr>
          <w:rFonts w:ascii="Verdana" w:hAnsi="Verdana"/>
          <w:bCs/>
          <w:lang w:eastAsia="ar-SA"/>
        </w:rPr>
      </w:pPr>
      <w:r w:rsidRPr="0010568C">
        <w:rPr>
          <w:rFonts w:ascii="Verdana" w:hAnsi="Verdana"/>
          <w:bCs/>
          <w:lang w:eastAsia="ar-SA"/>
        </w:rPr>
        <w:t>A gyakorlati tudás és tapasztalatok megszerzését követően szervezeti egységét vezeti, működési folyamatait tervezi és irányítja, erőforrásaival gazdálkodik.</w:t>
      </w:r>
    </w:p>
    <w:p w14:paraId="75277224" w14:textId="77777777" w:rsidR="006C29FA" w:rsidRPr="0010568C" w:rsidRDefault="006C29FA" w:rsidP="006C29FA">
      <w:pPr>
        <w:widowControl w:val="0"/>
        <w:spacing w:line="240" w:lineRule="auto"/>
        <w:ind w:left="426"/>
        <w:jc w:val="both"/>
        <w:rPr>
          <w:rFonts w:ascii="Verdana" w:hAnsi="Verdana"/>
          <w:b/>
          <w:bCs/>
          <w:lang w:val="en-US"/>
        </w:rPr>
      </w:pPr>
      <w:r w:rsidRPr="0010568C">
        <w:rPr>
          <w:rFonts w:ascii="Verdana" w:hAnsi="Verdana"/>
          <w:b/>
          <w:bCs/>
        </w:rPr>
        <w:t>Elérendő szakmai kompetenciák (angolul) (</w:t>
      </w:r>
      <w:r w:rsidRPr="0010568C">
        <w:rPr>
          <w:rFonts w:ascii="Verdana" w:hAnsi="Verdana"/>
          <w:b/>
          <w:bCs/>
          <w:lang w:val="en-US"/>
        </w:rPr>
        <w:t xml:space="preserve">Competences – English): </w:t>
      </w:r>
    </w:p>
    <w:p w14:paraId="0552D26E" w14:textId="77777777" w:rsidR="006C29FA" w:rsidRPr="0010568C" w:rsidRDefault="006C29FA" w:rsidP="006C29FA">
      <w:pPr>
        <w:widowControl w:val="0"/>
        <w:spacing w:line="240" w:lineRule="auto"/>
        <w:ind w:left="426"/>
        <w:jc w:val="both"/>
        <w:rPr>
          <w:rFonts w:ascii="Verdana" w:hAnsi="Verdana"/>
          <w:lang w:val="en-GB"/>
        </w:rPr>
      </w:pPr>
      <w:r w:rsidRPr="0010568C">
        <w:rPr>
          <w:rFonts w:ascii="Verdana" w:hAnsi="Verdana"/>
          <w:b/>
          <w:lang w:val="en-GB"/>
        </w:rPr>
        <w:t>Knowledge</w:t>
      </w:r>
    </w:p>
    <w:p w14:paraId="555F8978"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lastRenderedPageBreak/>
        <w:t>Competences in the programme and outcome requirements:</w:t>
      </w:r>
    </w:p>
    <w:p w14:paraId="4D29B3AF"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Overall, the student has a comprehensive overview of the basic facts, trends and boundaries of the fields of law enforcement, military science, state and legal studies at national and international level as well.</w:t>
      </w:r>
    </w:p>
    <w:p w14:paraId="53DF1A6A"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familiar with the rules for conducting investigations and carrying out investigative acts.</w:t>
      </w:r>
    </w:p>
    <w:p w14:paraId="3105262E"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2D968C1A" w14:textId="77777777" w:rsidR="006C29FA" w:rsidRPr="0010568C" w:rsidRDefault="006C29FA" w:rsidP="006C29FA">
      <w:pPr>
        <w:widowControl w:val="0"/>
        <w:spacing w:line="240" w:lineRule="auto"/>
        <w:ind w:left="426"/>
        <w:jc w:val="both"/>
        <w:rPr>
          <w:rFonts w:ascii="Verdana" w:hAnsi="Verdana"/>
          <w:bCs/>
          <w:lang w:val="en-GB"/>
        </w:rPr>
      </w:pPr>
      <w:r w:rsidRPr="0010568C">
        <w:rPr>
          <w:rFonts w:ascii="Verdana" w:hAnsi="Verdana"/>
          <w:bCs/>
          <w:lang w:val="en-GB"/>
        </w:rPr>
        <w:t>He/she has a high level of knowledge of the specialised legal, forensic and criminal service skills required in the investigation and proof of criminal offences.</w:t>
      </w:r>
    </w:p>
    <w:p w14:paraId="03898FAD" w14:textId="77777777" w:rsidR="006C29FA" w:rsidRPr="0010568C" w:rsidRDefault="006C29FA" w:rsidP="006C29FA">
      <w:pPr>
        <w:widowControl w:val="0"/>
        <w:spacing w:line="240" w:lineRule="auto"/>
        <w:ind w:left="426"/>
        <w:jc w:val="both"/>
        <w:rPr>
          <w:rFonts w:ascii="Verdana" w:hAnsi="Verdana"/>
          <w:lang w:val="en-GB"/>
        </w:rPr>
      </w:pPr>
      <w:r w:rsidRPr="0010568C">
        <w:rPr>
          <w:rFonts w:ascii="Verdana" w:hAnsi="Verdana"/>
          <w:b/>
          <w:lang w:val="en-GB"/>
        </w:rPr>
        <w:t>Capabilities</w:t>
      </w:r>
    </w:p>
    <w:p w14:paraId="4F59853C"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38594123"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5324BC99"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43640E1A"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Ability to confidently reveal the forensic and criminological characteristics of those who commit crimes that damage the budget.</w:t>
      </w:r>
    </w:p>
    <w:p w14:paraId="707DD116" w14:textId="77777777" w:rsidR="006C29FA" w:rsidRPr="0010568C" w:rsidRDefault="006C29FA" w:rsidP="006C29FA">
      <w:pPr>
        <w:widowControl w:val="0"/>
        <w:spacing w:line="240" w:lineRule="auto"/>
        <w:ind w:left="426"/>
        <w:jc w:val="both"/>
        <w:rPr>
          <w:rFonts w:ascii="Verdana" w:hAnsi="Verdana"/>
          <w:lang w:val="en-GB"/>
        </w:rPr>
      </w:pPr>
    </w:p>
    <w:p w14:paraId="25CB2A70" w14:textId="77777777" w:rsidR="006C29FA" w:rsidRPr="0010568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0568C">
        <w:rPr>
          <w:rFonts w:ascii="Verdana" w:hAnsi="Verdana"/>
          <w:b/>
          <w:lang w:val="en-GB"/>
        </w:rPr>
        <w:t>Attitude</w:t>
      </w:r>
    </w:p>
    <w:p w14:paraId="7E27BE76"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55C2A269"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The student accepts the ethical standards and rules of his/her professional field and he/she is able to comply with them in the performance of his/her professional duties, in human relations and in communication.</w:t>
      </w:r>
    </w:p>
    <w:p w14:paraId="26DD8591"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t xml:space="preserve"> </w:t>
      </w:r>
      <w:r w:rsidRPr="0010568C">
        <w:rPr>
          <w:rFonts w:ascii="Verdana" w:hAnsi="Verdana"/>
          <w:lang w:eastAsia="ar-SA"/>
        </w:rPr>
        <w:tab/>
        <w:t>The student takes its own, preserves and transmits the ethical values of the various public service professions and he/she is open to thier intellectual adaptation.</w:t>
      </w:r>
    </w:p>
    <w:p w14:paraId="1B59C2FA"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5D99A63E"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6A8B85EB" w14:textId="77777777" w:rsidR="006C29FA" w:rsidRPr="0010568C" w:rsidRDefault="006C29FA" w:rsidP="00CF6A71">
      <w:pPr>
        <w:pStyle w:val="Listaszerbekezds"/>
        <w:widowControl w:val="0"/>
        <w:numPr>
          <w:ilvl w:val="0"/>
          <w:numId w:val="467"/>
        </w:numPr>
        <w:spacing w:line="240" w:lineRule="auto"/>
        <w:jc w:val="both"/>
        <w:rPr>
          <w:rFonts w:ascii="Verdana" w:hAnsi="Verdana"/>
          <w:bCs/>
          <w:lang w:val="en-GB"/>
        </w:rPr>
      </w:pPr>
      <w:r w:rsidRPr="0010568C">
        <w:rPr>
          <w:rFonts w:ascii="Verdana" w:hAnsi="Verdana"/>
          <w:bCs/>
          <w:lang w:val="en-GB"/>
        </w:rPr>
        <w:t>The student is respectful of and cherishes law enforcement traditions and customs.</w:t>
      </w:r>
    </w:p>
    <w:p w14:paraId="059D69B5" w14:textId="77777777" w:rsidR="006C29FA" w:rsidRPr="0010568C" w:rsidRDefault="006C29FA" w:rsidP="00CF6A71">
      <w:pPr>
        <w:pStyle w:val="Listaszerbekezds"/>
        <w:widowControl w:val="0"/>
        <w:numPr>
          <w:ilvl w:val="0"/>
          <w:numId w:val="467"/>
        </w:numPr>
        <w:spacing w:line="240" w:lineRule="auto"/>
        <w:jc w:val="both"/>
        <w:rPr>
          <w:rFonts w:ascii="Verdana" w:hAnsi="Verdana"/>
          <w:bCs/>
          <w:lang w:val="en-GB"/>
        </w:rPr>
      </w:pPr>
      <w:r w:rsidRPr="0010568C">
        <w:rPr>
          <w:rFonts w:ascii="Verdana" w:hAnsi="Verdana"/>
          <w:bCs/>
          <w:lang w:val="en-GB"/>
        </w:rPr>
        <w:t>The student is prepared to apply the law effectively in the administration of justice.</w:t>
      </w:r>
    </w:p>
    <w:p w14:paraId="02ECF65C" w14:textId="77777777" w:rsidR="006C29FA" w:rsidRPr="0010568C" w:rsidRDefault="006C29FA" w:rsidP="006C29FA">
      <w:pPr>
        <w:widowControl w:val="0"/>
        <w:spacing w:line="240" w:lineRule="auto"/>
        <w:ind w:left="426"/>
        <w:jc w:val="both"/>
        <w:rPr>
          <w:rFonts w:ascii="Verdana" w:hAnsi="Verdana"/>
          <w:b/>
          <w:lang w:val="en-GB"/>
        </w:rPr>
      </w:pPr>
    </w:p>
    <w:p w14:paraId="57B3E456" w14:textId="77777777" w:rsidR="006C29FA" w:rsidRPr="0010568C" w:rsidRDefault="006C29FA" w:rsidP="006C29FA">
      <w:pPr>
        <w:widowControl w:val="0"/>
        <w:spacing w:line="240" w:lineRule="auto"/>
        <w:ind w:left="426"/>
        <w:jc w:val="both"/>
        <w:rPr>
          <w:rFonts w:ascii="Verdana" w:hAnsi="Verdana"/>
          <w:lang w:val="en-GB"/>
        </w:rPr>
      </w:pPr>
      <w:r w:rsidRPr="0010568C">
        <w:rPr>
          <w:rFonts w:ascii="Verdana" w:hAnsi="Verdana"/>
          <w:b/>
          <w:lang w:val="en-GB"/>
        </w:rPr>
        <w:t>Autonomy and responsibility</w:t>
      </w:r>
    </w:p>
    <w:p w14:paraId="2B4BAAEF"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Competences in the programme and outcome requirements:</w:t>
      </w:r>
    </w:p>
    <w:p w14:paraId="10E96EB1"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w:t>
      </w:r>
      <w:r w:rsidRPr="0010568C">
        <w:rPr>
          <w:rFonts w:ascii="Verdana" w:hAnsi="Verdana"/>
          <w:lang w:eastAsia="ar-SA"/>
        </w:rPr>
        <w:tab/>
        <w:t>The student takes a free and responsible approach to the challenges related to the future of Europe and Hungary, and to the possibilities of the individual and community  responsibility.</w:t>
      </w:r>
    </w:p>
    <w:p w14:paraId="664823F0"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 The student is capable of making decisions and giving orders independently, and carries out these tasks with appropriate responsibility.</w:t>
      </w:r>
    </w:p>
    <w:p w14:paraId="78978B65" w14:textId="77777777" w:rsidR="006C29FA" w:rsidRPr="0010568C" w:rsidRDefault="006C29FA" w:rsidP="006C29FA">
      <w:pPr>
        <w:widowControl w:val="0"/>
        <w:spacing w:line="240" w:lineRule="auto"/>
        <w:ind w:left="426"/>
        <w:jc w:val="both"/>
        <w:rPr>
          <w:rFonts w:ascii="Verdana" w:hAnsi="Verdana"/>
          <w:b/>
          <w:lang w:val="en-GB"/>
        </w:rPr>
      </w:pPr>
      <w:r w:rsidRPr="0010568C">
        <w:rPr>
          <w:rFonts w:ascii="Verdana" w:hAnsi="Verdana"/>
          <w:b/>
          <w:lang w:val="en-GB"/>
        </w:rPr>
        <w:t>Specified competences:</w:t>
      </w:r>
    </w:p>
    <w:p w14:paraId="68CBA065" w14:textId="77777777" w:rsidR="006C29FA" w:rsidRPr="0010568C" w:rsidRDefault="006C29FA" w:rsidP="006C29FA">
      <w:pPr>
        <w:widowControl w:val="0"/>
        <w:autoSpaceDE w:val="0"/>
        <w:autoSpaceDN w:val="0"/>
        <w:adjustRightInd w:val="0"/>
        <w:spacing w:after="0" w:line="240" w:lineRule="auto"/>
        <w:ind w:left="360" w:firstLine="66"/>
        <w:jc w:val="both"/>
        <w:rPr>
          <w:rFonts w:ascii="Verdana" w:hAnsi="Verdana"/>
          <w:lang w:eastAsia="ar-SA"/>
        </w:rPr>
      </w:pPr>
      <w:r w:rsidRPr="0010568C">
        <w:rPr>
          <w:rFonts w:ascii="Verdana" w:hAnsi="Verdana"/>
          <w:lang w:eastAsia="ar-SA"/>
        </w:rPr>
        <w:t>The student leads his/her organisational unit and plans and manages its operational processes and resources after acquiring practical knowledge and experience.</w:t>
      </w:r>
    </w:p>
    <w:p w14:paraId="66D52286" w14:textId="77777777" w:rsidR="006C29FA" w:rsidRPr="0010568C" w:rsidRDefault="006C29FA" w:rsidP="006C29FA">
      <w:pPr>
        <w:widowControl w:val="0"/>
        <w:spacing w:line="240" w:lineRule="auto"/>
        <w:ind w:left="426"/>
        <w:jc w:val="both"/>
        <w:rPr>
          <w:rFonts w:ascii="Verdana" w:hAnsi="Verdana"/>
          <w:lang w:val="en-GB"/>
        </w:rPr>
      </w:pPr>
    </w:p>
    <w:p w14:paraId="199A54BC" w14:textId="77777777" w:rsidR="006C29FA" w:rsidRPr="0010568C" w:rsidRDefault="006C29FA" w:rsidP="00CF6A71">
      <w:pPr>
        <w:widowControl w:val="0"/>
        <w:numPr>
          <w:ilvl w:val="0"/>
          <w:numId w:val="468"/>
        </w:numPr>
        <w:spacing w:line="240" w:lineRule="auto"/>
        <w:ind w:left="426" w:hanging="142"/>
        <w:jc w:val="both"/>
        <w:rPr>
          <w:rFonts w:ascii="Verdana" w:hAnsi="Verdana"/>
          <w:bCs/>
          <w:i/>
          <w:color w:val="FF0000"/>
        </w:rPr>
      </w:pPr>
      <w:r w:rsidRPr="0010568C">
        <w:rPr>
          <w:rFonts w:ascii="Verdana" w:hAnsi="Verdana"/>
          <w:b/>
          <w:bCs/>
        </w:rPr>
        <w:t>Előtanulmányi követelmények: -</w:t>
      </w:r>
    </w:p>
    <w:p w14:paraId="50B172E8" w14:textId="77777777" w:rsidR="006C29FA" w:rsidRPr="0010568C" w:rsidRDefault="006C29FA" w:rsidP="00CF6A71">
      <w:pPr>
        <w:widowControl w:val="0"/>
        <w:numPr>
          <w:ilvl w:val="0"/>
          <w:numId w:val="468"/>
        </w:numPr>
        <w:spacing w:line="240" w:lineRule="auto"/>
        <w:ind w:left="426" w:hanging="142"/>
        <w:jc w:val="both"/>
        <w:rPr>
          <w:rFonts w:ascii="Verdana" w:hAnsi="Verdana"/>
          <w:b/>
          <w:bCs/>
        </w:rPr>
      </w:pPr>
      <w:r w:rsidRPr="0010568C">
        <w:rPr>
          <w:rFonts w:ascii="Verdana" w:hAnsi="Verdana"/>
          <w:b/>
          <w:bCs/>
        </w:rPr>
        <w:t>A tantárgy tananyagának leírása, tematika. Description of the subject, curriculum (magyarul, angolul - English):</w:t>
      </w:r>
    </w:p>
    <w:p w14:paraId="42921A7A" w14:textId="77777777" w:rsidR="006C29FA" w:rsidRPr="0010568C" w:rsidRDefault="006C29FA" w:rsidP="00CF6A71">
      <w:pPr>
        <w:widowControl w:val="0"/>
        <w:numPr>
          <w:ilvl w:val="1"/>
          <w:numId w:val="468"/>
        </w:numPr>
        <w:tabs>
          <w:tab w:val="clear" w:pos="1283"/>
          <w:tab w:val="left" w:pos="709"/>
          <w:tab w:val="left" w:pos="993"/>
          <w:tab w:val="num" w:pos="1708"/>
          <w:tab w:val="num" w:pos="3977"/>
        </w:tabs>
        <w:spacing w:line="240" w:lineRule="auto"/>
        <w:ind w:left="426" w:firstLine="0"/>
        <w:jc w:val="both"/>
        <w:rPr>
          <w:rFonts w:ascii="Verdana" w:hAnsi="Verdana"/>
        </w:rPr>
      </w:pPr>
      <w:r w:rsidRPr="0010568C">
        <w:rPr>
          <w:rFonts w:ascii="Verdana" w:hAnsi="Verdana"/>
        </w:rPr>
        <w:t xml:space="preserve">1. A környezet- és természetvédelem uniós és hazai joganyaga  </w:t>
      </w:r>
    </w:p>
    <w:p w14:paraId="7A0E9F3F" w14:textId="77777777" w:rsidR="006C29FA" w:rsidRPr="0010568C" w:rsidRDefault="006C29FA" w:rsidP="006C29FA">
      <w:pPr>
        <w:widowControl w:val="0"/>
        <w:tabs>
          <w:tab w:val="left" w:pos="709"/>
          <w:tab w:val="left" w:pos="993"/>
          <w:tab w:val="num" w:pos="3977"/>
        </w:tabs>
        <w:spacing w:line="240" w:lineRule="auto"/>
        <w:ind w:left="1418" w:hanging="992"/>
        <w:jc w:val="both"/>
        <w:rPr>
          <w:rFonts w:ascii="Verdana" w:hAnsi="Verdana"/>
        </w:rPr>
      </w:pPr>
      <w:r w:rsidRPr="0010568C">
        <w:rPr>
          <w:rFonts w:ascii="Verdana" w:hAnsi="Verdana"/>
        </w:rPr>
        <w:t xml:space="preserve">          2. A környezet- és természetvédelemi igazgatás és szervezetrendszer felépítése, működése </w:t>
      </w:r>
    </w:p>
    <w:p w14:paraId="1E00276E"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3. A rendőr szerepe és feladatai a környezet- és természetvédelemben</w:t>
      </w:r>
    </w:p>
    <w:p w14:paraId="06F55E09"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4. Jogsértések és szankcióik a környezet- és természetvédelemben </w:t>
      </w:r>
    </w:p>
    <w:p w14:paraId="0E254628"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5. A nemzetközi együttműködés lehetőségei </w:t>
      </w:r>
    </w:p>
    <w:p w14:paraId="47011990" w14:textId="77777777" w:rsidR="006C29FA" w:rsidRPr="0010568C" w:rsidRDefault="006C29FA" w:rsidP="006C29FA">
      <w:pPr>
        <w:widowControl w:val="0"/>
        <w:tabs>
          <w:tab w:val="left" w:pos="993"/>
          <w:tab w:val="num" w:pos="3977"/>
        </w:tabs>
        <w:spacing w:line="240" w:lineRule="auto"/>
        <w:ind w:left="1418" w:hanging="992"/>
        <w:jc w:val="both"/>
        <w:rPr>
          <w:rFonts w:ascii="Verdana" w:hAnsi="Verdana"/>
        </w:rPr>
      </w:pPr>
      <w:r w:rsidRPr="0010568C">
        <w:rPr>
          <w:rFonts w:ascii="Verdana" w:hAnsi="Verdana"/>
        </w:rPr>
        <w:t xml:space="preserve">          6. A felderítés és a bizonyítás sajátosságai környezet- és természet elleni bűncselekmények körében </w:t>
      </w:r>
    </w:p>
    <w:p w14:paraId="103E8986" w14:textId="77777777" w:rsidR="006C29FA" w:rsidRPr="0010568C" w:rsidRDefault="006C29FA" w:rsidP="006C29FA">
      <w:pPr>
        <w:widowControl w:val="0"/>
        <w:tabs>
          <w:tab w:val="left" w:pos="993"/>
          <w:tab w:val="num" w:pos="1708"/>
        </w:tabs>
        <w:spacing w:line="240" w:lineRule="auto"/>
        <w:ind w:left="1418" w:hanging="992"/>
        <w:jc w:val="both"/>
        <w:rPr>
          <w:rFonts w:ascii="Verdana" w:hAnsi="Verdana"/>
          <w:b/>
        </w:rPr>
      </w:pPr>
      <w:r w:rsidRPr="0010568C">
        <w:rPr>
          <w:rFonts w:ascii="Verdana" w:hAnsi="Verdana"/>
        </w:rPr>
        <w:t xml:space="preserve">          7. Adatok, információk, bizonyítékok a nyomozások során. A környezeti bűncselekmények és a szervezett bűnözés kapcsolata</w:t>
      </w:r>
      <w:r w:rsidRPr="0010568C">
        <w:rPr>
          <w:rFonts w:ascii="Verdana" w:hAnsi="Verdana"/>
          <w:b/>
        </w:rPr>
        <w:t xml:space="preserve"> </w:t>
      </w:r>
    </w:p>
    <w:p w14:paraId="4A2E95D9" w14:textId="77777777" w:rsidR="006C29FA" w:rsidRPr="0010568C" w:rsidRDefault="006C29FA" w:rsidP="00CF6A71">
      <w:pPr>
        <w:widowControl w:val="0"/>
        <w:numPr>
          <w:ilvl w:val="1"/>
          <w:numId w:val="468"/>
        </w:numPr>
        <w:tabs>
          <w:tab w:val="clear" w:pos="1283"/>
          <w:tab w:val="left" w:pos="709"/>
          <w:tab w:val="left" w:pos="993"/>
          <w:tab w:val="num" w:pos="1708"/>
        </w:tabs>
        <w:spacing w:line="240" w:lineRule="auto"/>
        <w:ind w:left="426" w:firstLine="0"/>
        <w:jc w:val="both"/>
        <w:rPr>
          <w:rFonts w:ascii="Verdana" w:hAnsi="Verdana"/>
        </w:rPr>
      </w:pPr>
      <w:r w:rsidRPr="0010568C">
        <w:rPr>
          <w:rFonts w:ascii="Verdana" w:hAnsi="Verdana"/>
        </w:rPr>
        <w:t xml:space="preserve">1. Legislation of the european and Hungarian environment - and nature </w:t>
      </w:r>
    </w:p>
    <w:p w14:paraId="78377A33" w14:textId="77777777" w:rsidR="006C29FA" w:rsidRPr="0010568C" w:rsidRDefault="006C29FA" w:rsidP="006C29FA">
      <w:pPr>
        <w:widowControl w:val="0"/>
        <w:tabs>
          <w:tab w:val="left" w:pos="993"/>
          <w:tab w:val="num" w:pos="3977"/>
        </w:tabs>
        <w:spacing w:line="240" w:lineRule="auto"/>
        <w:ind w:left="1701" w:hanging="1275"/>
        <w:jc w:val="both"/>
        <w:rPr>
          <w:rFonts w:ascii="Verdana" w:hAnsi="Verdana"/>
        </w:rPr>
      </w:pPr>
      <w:r w:rsidRPr="0010568C">
        <w:rPr>
          <w:rFonts w:ascii="Verdana" w:hAnsi="Verdana"/>
        </w:rPr>
        <w:t xml:space="preserve">              2. Operation and structure of the environment and nature administration and organization system </w:t>
      </w:r>
    </w:p>
    <w:p w14:paraId="0357E49A"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3. Role and tasks of the police environment - and nature protection </w:t>
      </w:r>
    </w:p>
    <w:p w14:paraId="5DE994FA"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4. Violents and sanctions the environment and nature protection </w:t>
      </w:r>
    </w:p>
    <w:p w14:paraId="65051B07" w14:textId="77777777" w:rsidR="006C29FA" w:rsidRPr="0010568C" w:rsidRDefault="006C29FA" w:rsidP="006C29FA">
      <w:pPr>
        <w:widowControl w:val="0"/>
        <w:tabs>
          <w:tab w:val="left" w:pos="993"/>
          <w:tab w:val="num" w:pos="3977"/>
        </w:tabs>
        <w:spacing w:line="240" w:lineRule="auto"/>
        <w:ind w:left="426"/>
        <w:jc w:val="both"/>
        <w:rPr>
          <w:rFonts w:ascii="Verdana" w:hAnsi="Verdana"/>
        </w:rPr>
      </w:pPr>
      <w:r w:rsidRPr="0010568C">
        <w:rPr>
          <w:rFonts w:ascii="Verdana" w:hAnsi="Verdana"/>
        </w:rPr>
        <w:t xml:space="preserve">              5. Opportunities for international cooperation </w:t>
      </w:r>
    </w:p>
    <w:p w14:paraId="0FEABE14" w14:textId="77777777" w:rsidR="006C29FA" w:rsidRPr="0010568C" w:rsidRDefault="006C29FA" w:rsidP="006C29FA">
      <w:pPr>
        <w:widowControl w:val="0"/>
        <w:tabs>
          <w:tab w:val="left" w:pos="993"/>
          <w:tab w:val="num" w:pos="3977"/>
        </w:tabs>
        <w:spacing w:line="240" w:lineRule="auto"/>
        <w:ind w:left="1701" w:hanging="1275"/>
        <w:jc w:val="both"/>
        <w:rPr>
          <w:rFonts w:ascii="Verdana" w:hAnsi="Verdana"/>
        </w:rPr>
      </w:pPr>
      <w:r w:rsidRPr="0010568C">
        <w:rPr>
          <w:rFonts w:ascii="Verdana" w:hAnsi="Verdana"/>
        </w:rPr>
        <w:t xml:space="preserve">             6. The peculiarities of the discovery and the evidence to the environment and nature crimes against the territory of</w:t>
      </w:r>
    </w:p>
    <w:p w14:paraId="3B8AB346" w14:textId="77777777" w:rsidR="006C29FA" w:rsidRPr="0010568C" w:rsidRDefault="006C29FA" w:rsidP="006C29FA">
      <w:pPr>
        <w:widowControl w:val="0"/>
        <w:tabs>
          <w:tab w:val="left" w:pos="993"/>
          <w:tab w:val="num" w:pos="1708"/>
        </w:tabs>
        <w:spacing w:line="240" w:lineRule="auto"/>
        <w:ind w:left="1701" w:hanging="1275"/>
        <w:jc w:val="both"/>
        <w:rPr>
          <w:rFonts w:ascii="Verdana" w:hAnsi="Verdana"/>
        </w:rPr>
      </w:pPr>
      <w:r w:rsidRPr="0010568C">
        <w:rPr>
          <w:rFonts w:ascii="Verdana" w:hAnsi="Verdana"/>
        </w:rPr>
        <w:t xml:space="preserve">             7. Data, information, evidence during investigations. Relationship with the environmental crimes and organized crime</w:t>
      </w:r>
    </w:p>
    <w:p w14:paraId="530C4C23" w14:textId="77777777" w:rsidR="006C29FA" w:rsidRPr="0010568C" w:rsidRDefault="006C29FA" w:rsidP="00CF6A71">
      <w:pPr>
        <w:widowControl w:val="0"/>
        <w:numPr>
          <w:ilvl w:val="0"/>
          <w:numId w:val="468"/>
        </w:numPr>
        <w:spacing w:line="240" w:lineRule="auto"/>
        <w:ind w:left="426" w:hanging="142"/>
        <w:jc w:val="both"/>
        <w:rPr>
          <w:rFonts w:ascii="Verdana" w:hAnsi="Verdana"/>
          <w:bCs/>
        </w:rPr>
      </w:pPr>
      <w:r w:rsidRPr="0010568C">
        <w:rPr>
          <w:rFonts w:ascii="Verdana" w:hAnsi="Verdana"/>
          <w:b/>
          <w:bCs/>
        </w:rPr>
        <w:t xml:space="preserve">A tantárgy meghirdetésének gyakorisága/a tantervben történő félévi elhelyezkedése: </w:t>
      </w:r>
    </w:p>
    <w:p w14:paraId="19D1AE0A" w14:textId="77777777" w:rsidR="006C29FA" w:rsidRPr="0010568C" w:rsidRDefault="006C29FA" w:rsidP="006C29FA">
      <w:pPr>
        <w:widowControl w:val="0"/>
        <w:spacing w:line="240" w:lineRule="auto"/>
        <w:ind w:left="426"/>
        <w:jc w:val="both"/>
        <w:rPr>
          <w:rFonts w:ascii="Verdana" w:hAnsi="Verdana"/>
          <w:color w:val="000000" w:themeColor="text1"/>
        </w:rPr>
      </w:pPr>
      <w:r w:rsidRPr="0010568C">
        <w:rPr>
          <w:rFonts w:ascii="Verdana" w:hAnsi="Verdana"/>
        </w:rPr>
        <w:t>-</w:t>
      </w:r>
      <w:r w:rsidRPr="0010568C">
        <w:rPr>
          <w:rFonts w:ascii="Verdana" w:hAnsi="Verdana"/>
          <w:bCs/>
        </w:rPr>
        <w:t xml:space="preserve"> </w:t>
      </w:r>
      <w:r w:rsidRPr="0010568C">
        <w:rPr>
          <w:rFonts w:ascii="Verdana" w:hAnsi="Verdana"/>
          <w:bCs/>
          <w:color w:val="000000" w:themeColor="text1"/>
        </w:rPr>
        <w:t>Büntetésvégrehajtási alapképzési szak,</w:t>
      </w:r>
      <w:r>
        <w:rPr>
          <w:rFonts w:ascii="Verdana" w:hAnsi="Verdana"/>
          <w:bCs/>
          <w:color w:val="000000" w:themeColor="text1"/>
        </w:rPr>
        <w:t>Magánbiztonsági alapképzési szak,</w:t>
      </w:r>
      <w:r w:rsidRPr="0010568C">
        <w:rPr>
          <w:rFonts w:ascii="Verdana" w:hAnsi="Verdana"/>
          <w:bCs/>
          <w:color w:val="000000" w:themeColor="text1"/>
        </w:rPr>
        <w:t xml:space="preserve"> Bűnügyi igazgatási alapképzési szak valamennyi szakirányán</w:t>
      </w:r>
      <w:r w:rsidRPr="0010568C">
        <w:rPr>
          <w:rFonts w:ascii="Verdana" w:hAnsi="Verdana"/>
          <w:color w:val="000000" w:themeColor="text1"/>
        </w:rPr>
        <w:t xml:space="preserve">: 5. félév </w:t>
      </w:r>
    </w:p>
    <w:p w14:paraId="1C0E6883" w14:textId="77777777" w:rsidR="006C29FA" w:rsidRPr="0010568C" w:rsidRDefault="006C29FA" w:rsidP="006C29FA">
      <w:pPr>
        <w:widowControl w:val="0"/>
        <w:spacing w:line="240" w:lineRule="auto"/>
        <w:ind w:left="426"/>
        <w:jc w:val="both"/>
        <w:rPr>
          <w:rFonts w:ascii="Verdana" w:hAnsi="Verdana"/>
          <w:bCs/>
          <w:color w:val="000000" w:themeColor="text1"/>
        </w:rPr>
      </w:pPr>
      <w:r w:rsidRPr="0010568C">
        <w:rPr>
          <w:rFonts w:ascii="Verdana" w:hAnsi="Verdana"/>
          <w:color w:val="000000" w:themeColor="text1"/>
        </w:rPr>
        <w:t>-</w:t>
      </w:r>
      <w:r w:rsidRPr="0010568C">
        <w:rPr>
          <w:rFonts w:ascii="Verdana" w:hAnsi="Verdana"/>
          <w:bCs/>
          <w:color w:val="000000" w:themeColor="text1"/>
        </w:rPr>
        <w:t xml:space="preserve"> Rendészeti alapképzési szak valamennyi szakirányán, Pénzügyi rendészeti alapképzési szak valamennyi szakirányán, Bűnügyi alapképzési szak valamennyi szakirányán</w:t>
      </w:r>
      <w:r w:rsidRPr="0010568C">
        <w:rPr>
          <w:rFonts w:ascii="Verdana" w:hAnsi="Verdana"/>
          <w:color w:val="000000" w:themeColor="text1"/>
        </w:rPr>
        <w:t>: 7. félév</w:t>
      </w:r>
    </w:p>
    <w:p w14:paraId="6FCC29E0" w14:textId="77777777" w:rsidR="006C29FA" w:rsidRPr="0010568C" w:rsidRDefault="006C29FA" w:rsidP="00CF6A71">
      <w:pPr>
        <w:widowControl w:val="0"/>
        <w:numPr>
          <w:ilvl w:val="0"/>
          <w:numId w:val="468"/>
        </w:numPr>
        <w:spacing w:line="240" w:lineRule="auto"/>
        <w:ind w:left="426" w:hanging="142"/>
        <w:jc w:val="both"/>
        <w:rPr>
          <w:rFonts w:ascii="Verdana" w:hAnsi="Verdana"/>
          <w:bCs/>
        </w:rPr>
      </w:pPr>
      <w:r w:rsidRPr="0010568C">
        <w:rPr>
          <w:rFonts w:ascii="Verdana" w:hAnsi="Verdana"/>
          <w:b/>
          <w:bCs/>
        </w:rPr>
        <w:t>A tanórákon való részvétel követelményei, az elfogadható hiányzások mértéke, a távolmaradás pótlásának lehetősége:</w:t>
      </w:r>
    </w:p>
    <w:p w14:paraId="066F70BD" w14:textId="77777777" w:rsidR="006C29FA" w:rsidRPr="0010568C" w:rsidRDefault="006C29FA" w:rsidP="006C29FA">
      <w:pPr>
        <w:widowControl w:val="0"/>
        <w:tabs>
          <w:tab w:val="num" w:pos="360"/>
        </w:tabs>
        <w:spacing w:line="240" w:lineRule="auto"/>
        <w:ind w:left="426"/>
        <w:jc w:val="both"/>
        <w:rPr>
          <w:rFonts w:ascii="Verdana" w:hAnsi="Verdana"/>
          <w:bCs/>
          <w:color w:val="000000" w:themeColor="text1"/>
        </w:rPr>
      </w:pPr>
      <w:r w:rsidRPr="0010568C">
        <w:rPr>
          <w:rFonts w:ascii="Verdana" w:hAnsi="Verdana"/>
          <w:bCs/>
        </w:rPr>
        <w:t xml:space="preserve">A tantárgy elfogadásához a hallgatónak tanórák legalább 70 %-án jelen kell lennie. A távollétet legkésőbb a hiányzást követő első foglalkozáson kell igazolnia. A hallgató köteles az elmulasztott foglalkozás anyagát beszerezni, abból önállóan felkészülni. Amennyiben a hallgató az elfogadható hiányzások mértékét túllépi, a hiányzás a tanárral való egyeztetés alapján </w:t>
      </w:r>
      <w:r w:rsidRPr="0010568C">
        <w:rPr>
          <w:rFonts w:ascii="Verdana" w:hAnsi="Verdana"/>
          <w:bCs/>
          <w:color w:val="000000" w:themeColor="text1"/>
        </w:rPr>
        <w:t>a   dolgozat készítésével pótolható.</w:t>
      </w:r>
    </w:p>
    <w:p w14:paraId="7C44A799" w14:textId="77777777" w:rsidR="006C29FA" w:rsidRPr="0010568C" w:rsidRDefault="006C29FA" w:rsidP="00CF6A71">
      <w:pPr>
        <w:widowControl w:val="0"/>
        <w:numPr>
          <w:ilvl w:val="0"/>
          <w:numId w:val="468"/>
        </w:numPr>
        <w:spacing w:line="240" w:lineRule="auto"/>
        <w:ind w:left="426" w:hanging="142"/>
        <w:jc w:val="both"/>
        <w:rPr>
          <w:rFonts w:ascii="Verdana" w:hAnsi="Verdana"/>
          <w:bCs/>
        </w:rPr>
      </w:pPr>
      <w:r w:rsidRPr="0010568C">
        <w:rPr>
          <w:rFonts w:ascii="Verdana" w:hAnsi="Verdana"/>
          <w:b/>
        </w:rPr>
        <w:t>Félévközi feladatok, ismeretek ellenőrzésének rendje:</w:t>
      </w:r>
    </w:p>
    <w:p w14:paraId="70DE8779" w14:textId="77777777" w:rsidR="006C29FA" w:rsidRPr="0010568C" w:rsidRDefault="006C29FA" w:rsidP="006C29FA">
      <w:pPr>
        <w:widowControl w:val="0"/>
        <w:spacing w:line="240" w:lineRule="auto"/>
        <w:ind w:left="426"/>
        <w:jc w:val="both"/>
        <w:rPr>
          <w:rFonts w:ascii="Verdana" w:hAnsi="Verdana"/>
          <w:bCs/>
          <w:color w:val="000000" w:themeColor="text1"/>
        </w:rPr>
      </w:pPr>
      <w:r w:rsidRPr="0010568C">
        <w:rPr>
          <w:rFonts w:ascii="Verdana" w:hAnsi="Verdana"/>
          <w:bCs/>
          <w:color w:val="000000" w:themeColor="text1"/>
        </w:rPr>
        <w:t>A félév során két dolgozatot kell írnia a hallgatónak, a tantárgy tartalmát adó témakörök alapján (ld.12.pont). Értékelésük módja:5 fokozatú skála (1-5).</w:t>
      </w:r>
      <w:r w:rsidRPr="0010568C">
        <w:rPr>
          <w:rFonts w:ascii="Verdana" w:hAnsi="Verdana"/>
          <w:bCs/>
          <w:color w:val="000000" w:themeColor="text1"/>
        </w:rPr>
        <w:cr/>
      </w:r>
    </w:p>
    <w:p w14:paraId="24002691" w14:textId="77777777" w:rsidR="006C29FA" w:rsidRPr="0010568C" w:rsidRDefault="006C29FA" w:rsidP="00CF6A71">
      <w:pPr>
        <w:widowControl w:val="0"/>
        <w:numPr>
          <w:ilvl w:val="0"/>
          <w:numId w:val="468"/>
        </w:numPr>
        <w:spacing w:line="240" w:lineRule="auto"/>
        <w:ind w:left="426" w:hanging="142"/>
        <w:jc w:val="both"/>
        <w:rPr>
          <w:rFonts w:ascii="Verdana" w:hAnsi="Verdana"/>
          <w:b/>
          <w:bCs/>
        </w:rPr>
      </w:pPr>
      <w:r w:rsidRPr="0010568C">
        <w:rPr>
          <w:rFonts w:ascii="Verdana" w:hAnsi="Verdana"/>
          <w:b/>
          <w:bCs/>
        </w:rPr>
        <w:t xml:space="preserve">Az értékelés, az aláírás és a kreditek megszerzésének pontos feltételei: </w:t>
      </w:r>
    </w:p>
    <w:p w14:paraId="34D45B06" w14:textId="77777777" w:rsidR="006C29FA" w:rsidRPr="0010568C" w:rsidRDefault="006C29FA" w:rsidP="00CF6A71">
      <w:pPr>
        <w:widowControl w:val="0"/>
        <w:numPr>
          <w:ilvl w:val="1"/>
          <w:numId w:val="468"/>
        </w:numPr>
        <w:tabs>
          <w:tab w:val="left" w:pos="709"/>
          <w:tab w:val="left" w:pos="993"/>
          <w:tab w:val="num" w:pos="1708"/>
        </w:tabs>
        <w:spacing w:line="240" w:lineRule="auto"/>
        <w:ind w:left="426" w:firstLine="0"/>
        <w:jc w:val="both"/>
        <w:rPr>
          <w:rFonts w:ascii="Verdana" w:hAnsi="Verdana"/>
        </w:rPr>
      </w:pPr>
      <w:r w:rsidRPr="0010568C">
        <w:rPr>
          <w:rFonts w:ascii="Verdana" w:hAnsi="Verdana"/>
          <w:b/>
        </w:rPr>
        <w:t>Az aláírás megszerzésének feltételei:</w:t>
      </w:r>
    </w:p>
    <w:p w14:paraId="51B4C08F" w14:textId="77777777" w:rsidR="006C29FA" w:rsidRPr="0010568C" w:rsidRDefault="006C29FA" w:rsidP="006C29FA">
      <w:pPr>
        <w:widowControl w:val="0"/>
        <w:tabs>
          <w:tab w:val="left" w:pos="993"/>
          <w:tab w:val="num" w:pos="1708"/>
        </w:tabs>
        <w:spacing w:line="240" w:lineRule="auto"/>
        <w:ind w:left="426"/>
        <w:jc w:val="both"/>
        <w:rPr>
          <w:rFonts w:ascii="Verdana" w:hAnsi="Verdana"/>
          <w:color w:val="000000" w:themeColor="text1"/>
        </w:rPr>
      </w:pPr>
      <w:r w:rsidRPr="0010568C">
        <w:rPr>
          <w:rFonts w:ascii="Verdana" w:hAnsi="Verdana"/>
          <w:color w:val="000000" w:themeColor="text1"/>
        </w:rPr>
        <w:lastRenderedPageBreak/>
        <w:t>Az aláírás megszerzésének feltételei: 14. pontban foglaltak teljesítése.</w:t>
      </w:r>
    </w:p>
    <w:p w14:paraId="1E4BFD73" w14:textId="77777777" w:rsidR="006C29FA" w:rsidRPr="0010568C" w:rsidRDefault="006C29FA" w:rsidP="00CF6A71">
      <w:pPr>
        <w:widowControl w:val="0"/>
        <w:numPr>
          <w:ilvl w:val="1"/>
          <w:numId w:val="468"/>
        </w:numPr>
        <w:tabs>
          <w:tab w:val="left" w:pos="709"/>
          <w:tab w:val="left" w:pos="993"/>
          <w:tab w:val="num" w:pos="1708"/>
        </w:tabs>
        <w:spacing w:line="240" w:lineRule="auto"/>
        <w:ind w:left="426" w:firstLine="0"/>
        <w:jc w:val="both"/>
        <w:rPr>
          <w:rFonts w:ascii="Verdana" w:hAnsi="Verdana"/>
          <w:bCs/>
        </w:rPr>
      </w:pPr>
      <w:r w:rsidRPr="0010568C">
        <w:rPr>
          <w:rFonts w:ascii="Verdana" w:hAnsi="Verdana"/>
          <w:b/>
        </w:rPr>
        <w:t xml:space="preserve">Az értékelés: </w:t>
      </w:r>
      <w:r w:rsidRPr="0010568C">
        <w:rPr>
          <w:rFonts w:ascii="Verdana" w:hAnsi="Verdana"/>
          <w:bCs/>
        </w:rPr>
        <w:t>gyakorlati jegy</w:t>
      </w:r>
    </w:p>
    <w:p w14:paraId="6446F3E6" w14:textId="77777777" w:rsidR="006C29FA" w:rsidRPr="0010568C" w:rsidRDefault="006C29FA" w:rsidP="00CF6A71">
      <w:pPr>
        <w:widowControl w:val="0"/>
        <w:numPr>
          <w:ilvl w:val="1"/>
          <w:numId w:val="468"/>
        </w:numPr>
        <w:tabs>
          <w:tab w:val="left" w:pos="709"/>
          <w:tab w:val="left" w:pos="993"/>
          <w:tab w:val="num" w:pos="1708"/>
        </w:tabs>
        <w:spacing w:line="240" w:lineRule="auto"/>
        <w:ind w:left="426" w:firstLine="0"/>
        <w:jc w:val="both"/>
        <w:rPr>
          <w:rFonts w:ascii="Verdana" w:hAnsi="Verdana"/>
        </w:rPr>
      </w:pPr>
      <w:r w:rsidRPr="0010568C">
        <w:rPr>
          <w:rFonts w:ascii="Verdana" w:hAnsi="Verdana"/>
          <w:b/>
        </w:rPr>
        <w:t>A kreditek megszerzésének feltételei:</w:t>
      </w:r>
      <w:r w:rsidRPr="0010568C">
        <w:rPr>
          <w:rFonts w:ascii="Verdana" w:hAnsi="Verdana"/>
        </w:rPr>
        <w:t xml:space="preserve"> </w:t>
      </w:r>
    </w:p>
    <w:p w14:paraId="1107B791" w14:textId="77777777" w:rsidR="006C29FA" w:rsidRPr="0010568C" w:rsidRDefault="006C29FA" w:rsidP="006C29FA">
      <w:pPr>
        <w:widowControl w:val="0"/>
        <w:tabs>
          <w:tab w:val="left" w:pos="993"/>
        </w:tabs>
        <w:spacing w:line="240" w:lineRule="auto"/>
        <w:ind w:left="426"/>
        <w:jc w:val="both"/>
        <w:rPr>
          <w:rFonts w:ascii="Verdana" w:hAnsi="Verdana"/>
        </w:rPr>
      </w:pPr>
      <w:r w:rsidRPr="0010568C">
        <w:rPr>
          <w:rFonts w:ascii="Verdana" w:hAnsi="Verdana"/>
        </w:rPr>
        <w:t>A kreditek megszerzésének feltétele az aláírás megszerzése és legalább elégséges gyakorlati jegy megszerzése.</w:t>
      </w:r>
      <w:r w:rsidRPr="0010568C">
        <w:rPr>
          <w:rFonts w:ascii="Verdana" w:hAnsi="Verdana"/>
        </w:rPr>
        <w:cr/>
      </w:r>
    </w:p>
    <w:p w14:paraId="7019F690" w14:textId="77777777" w:rsidR="006C29FA" w:rsidRPr="0010568C" w:rsidRDefault="006C29FA" w:rsidP="00CF6A71">
      <w:pPr>
        <w:widowControl w:val="0"/>
        <w:numPr>
          <w:ilvl w:val="0"/>
          <w:numId w:val="468"/>
        </w:numPr>
        <w:spacing w:line="240" w:lineRule="auto"/>
        <w:ind w:left="426" w:hanging="142"/>
        <w:jc w:val="both"/>
        <w:rPr>
          <w:rFonts w:ascii="Verdana" w:hAnsi="Verdana"/>
          <w:bCs/>
        </w:rPr>
      </w:pPr>
      <w:r w:rsidRPr="0010568C">
        <w:rPr>
          <w:rFonts w:ascii="Verdana" w:hAnsi="Verdana"/>
          <w:b/>
          <w:bCs/>
        </w:rPr>
        <w:t>Irodalomjegyzék:</w:t>
      </w:r>
    </w:p>
    <w:p w14:paraId="2F14D7B1" w14:textId="77777777" w:rsidR="006C29FA" w:rsidRPr="0010568C" w:rsidRDefault="006C29FA" w:rsidP="00CF6A71">
      <w:pPr>
        <w:widowControl w:val="0"/>
        <w:numPr>
          <w:ilvl w:val="1"/>
          <w:numId w:val="468"/>
        </w:numPr>
        <w:tabs>
          <w:tab w:val="clear" w:pos="1283"/>
          <w:tab w:val="left" w:pos="567"/>
          <w:tab w:val="left" w:pos="851"/>
          <w:tab w:val="num" w:pos="1708"/>
        </w:tabs>
        <w:spacing w:line="240" w:lineRule="auto"/>
        <w:ind w:left="426" w:hanging="142"/>
        <w:jc w:val="both"/>
        <w:rPr>
          <w:rFonts w:ascii="Verdana" w:hAnsi="Verdana"/>
          <w:bCs/>
        </w:rPr>
      </w:pPr>
      <w:r w:rsidRPr="0010568C">
        <w:rPr>
          <w:rFonts w:ascii="Verdana" w:hAnsi="Verdana"/>
          <w:b/>
          <w:bCs/>
        </w:rPr>
        <w:t xml:space="preserve">Kötelező irodalom: </w:t>
      </w:r>
    </w:p>
    <w:p w14:paraId="4DA371FF" w14:textId="77777777" w:rsidR="006C29FA" w:rsidRPr="0010568C" w:rsidRDefault="006C29FA" w:rsidP="006C29FA">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 xml:space="preserve">Farkasné dr. Halász Henrietta: A környezeti bűncselekmények joganyagáról Pécsi Határőr Tudományos Közlemények XVI. Pécs 2015. pp.157-160. </w:t>
      </w:r>
    </w:p>
    <w:p w14:paraId="12593588" w14:textId="77777777" w:rsidR="006C29FA" w:rsidRPr="0010568C" w:rsidRDefault="006C29FA" w:rsidP="006C29FA">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Angyal Miklós-Farkasné Halász Henrietta: Védett madarak karbofurán okozta mérgezésének nyomozása Pécsi Határőr Tudományos Közlemények XVII. Pécs 2016. pp.213-218.</w:t>
      </w:r>
    </w:p>
    <w:p w14:paraId="0367597C" w14:textId="77777777" w:rsidR="006C29FA" w:rsidRPr="0010568C" w:rsidRDefault="006C29FA" w:rsidP="006C29FA">
      <w:pPr>
        <w:widowControl w:val="0"/>
        <w:tabs>
          <w:tab w:val="left" w:pos="567"/>
          <w:tab w:val="left" w:pos="851"/>
          <w:tab w:val="num" w:pos="1708"/>
        </w:tabs>
        <w:spacing w:line="240" w:lineRule="auto"/>
        <w:ind w:left="426"/>
        <w:jc w:val="both"/>
        <w:rPr>
          <w:rFonts w:ascii="Verdana" w:hAnsi="Verdana"/>
        </w:rPr>
      </w:pPr>
      <w:r w:rsidRPr="0010568C">
        <w:rPr>
          <w:rFonts w:ascii="Verdana" w:hAnsi="Verdana"/>
        </w:rPr>
        <w:t xml:space="preserve"> Dr. Halász-Farkas Henrietta: On the judiciary practice of environmental law in: Kritische Zeiten 7. Jahrgang 3-4 Heft August-Dezember 2016. Österreich pp.145-158. ISSN 2219- 3162</w:t>
      </w:r>
    </w:p>
    <w:p w14:paraId="2EE08A91" w14:textId="77777777" w:rsidR="006C29FA" w:rsidRPr="0010568C" w:rsidRDefault="006C29FA" w:rsidP="006C29FA">
      <w:pPr>
        <w:widowControl w:val="0"/>
        <w:tabs>
          <w:tab w:val="left" w:pos="567"/>
          <w:tab w:val="left" w:pos="851"/>
          <w:tab w:val="num" w:pos="1708"/>
        </w:tabs>
        <w:spacing w:line="240" w:lineRule="auto"/>
        <w:ind w:left="426"/>
        <w:jc w:val="both"/>
        <w:rPr>
          <w:rFonts w:ascii="Verdana" w:hAnsi="Verdana"/>
          <w:bCs/>
        </w:rPr>
      </w:pPr>
      <w:r w:rsidRPr="0010568C">
        <w:rPr>
          <w:rFonts w:ascii="Verdana" w:hAnsi="Verdana"/>
        </w:rPr>
        <w:t xml:space="preserve"> Zsigmond Csaba: A környezeti bűncselekmények és a szervezett bűnözés, In.: Frigyer László, Nemzetközi jellegű szervezett bűnözés nyomozásának kutatása információáramlási szempontból: Tanulmánykötet, NKE 2018. 169-189., ISBN: 978-963- 498-014-8</w:t>
      </w:r>
    </w:p>
    <w:p w14:paraId="7730B011" w14:textId="77777777" w:rsidR="006C29FA" w:rsidRPr="0010568C" w:rsidRDefault="006C29FA" w:rsidP="00CF6A71">
      <w:pPr>
        <w:widowControl w:val="0"/>
        <w:numPr>
          <w:ilvl w:val="1"/>
          <w:numId w:val="468"/>
        </w:numPr>
        <w:tabs>
          <w:tab w:val="clear" w:pos="1283"/>
          <w:tab w:val="num" w:pos="1708"/>
          <w:tab w:val="num" w:pos="2069"/>
        </w:tabs>
        <w:spacing w:line="240" w:lineRule="auto"/>
        <w:ind w:left="993" w:hanging="709"/>
        <w:jc w:val="both"/>
        <w:rPr>
          <w:rFonts w:ascii="Verdana" w:hAnsi="Verdana"/>
          <w:b/>
          <w:bCs/>
        </w:rPr>
      </w:pPr>
      <w:r w:rsidRPr="0010568C">
        <w:rPr>
          <w:rFonts w:ascii="Verdana" w:hAnsi="Verdana"/>
          <w:b/>
          <w:bCs/>
        </w:rPr>
        <w:t xml:space="preserve">Ajánlott irodalom: </w:t>
      </w:r>
    </w:p>
    <w:p w14:paraId="21DF82C0" w14:textId="77777777" w:rsidR="006C29FA" w:rsidRPr="0010568C" w:rsidRDefault="006C29FA" w:rsidP="006C29FA">
      <w:pPr>
        <w:widowControl w:val="0"/>
        <w:tabs>
          <w:tab w:val="num" w:pos="1708"/>
          <w:tab w:val="num" w:pos="2069"/>
        </w:tabs>
        <w:spacing w:line="240" w:lineRule="auto"/>
        <w:ind w:left="284"/>
        <w:jc w:val="both"/>
        <w:rPr>
          <w:rFonts w:ascii="Verdana" w:hAnsi="Verdana"/>
        </w:rPr>
      </w:pPr>
      <w:r w:rsidRPr="0010568C">
        <w:rPr>
          <w:rFonts w:ascii="Verdana" w:hAnsi="Verdana"/>
        </w:rPr>
        <w:t xml:space="preserve">Bándi Gyula: Környezetjog Osiris Kiadó Budapest, 2006.ISBN 963 389 879 X </w:t>
      </w:r>
    </w:p>
    <w:p w14:paraId="16A7BBEC" w14:textId="77777777" w:rsidR="006C29FA" w:rsidRPr="0010568C" w:rsidRDefault="006C29FA" w:rsidP="006C29FA">
      <w:pPr>
        <w:widowControl w:val="0"/>
        <w:tabs>
          <w:tab w:val="num" w:pos="1708"/>
          <w:tab w:val="num" w:pos="2069"/>
        </w:tabs>
        <w:spacing w:line="240" w:lineRule="auto"/>
        <w:ind w:left="284"/>
        <w:jc w:val="both"/>
        <w:rPr>
          <w:rFonts w:ascii="Verdana" w:hAnsi="Verdana"/>
        </w:rPr>
      </w:pPr>
      <w:r w:rsidRPr="0010568C">
        <w:rPr>
          <w:rFonts w:ascii="Verdana" w:hAnsi="Verdana"/>
        </w:rPr>
        <w:t>Temesi Géza: Természetvédelmi jogi és igazgatási ismeretek Dialóg-Campus Kiadó Budapest-Pécs 2012. ISBN 978 963 9950 78 8</w:t>
      </w:r>
    </w:p>
    <w:p w14:paraId="3BE0FABE" w14:textId="77777777" w:rsidR="006C29FA" w:rsidRPr="0010568C" w:rsidRDefault="006C29FA" w:rsidP="006C29FA">
      <w:pPr>
        <w:widowControl w:val="0"/>
        <w:tabs>
          <w:tab w:val="num" w:pos="1708"/>
          <w:tab w:val="num" w:pos="2069"/>
        </w:tabs>
        <w:spacing w:line="240" w:lineRule="auto"/>
        <w:ind w:left="284"/>
        <w:jc w:val="both"/>
        <w:rPr>
          <w:rFonts w:ascii="Verdana" w:hAnsi="Verdana"/>
          <w:b/>
          <w:bCs/>
        </w:rPr>
      </w:pPr>
      <w:r w:rsidRPr="0010568C">
        <w:rPr>
          <w:rFonts w:ascii="Verdana" w:hAnsi="Verdana"/>
        </w:rPr>
        <w:t>Ludwig Krämer: Az Európai Unió környezeti joga Dialóg-Campus Kiadó Budapest-Pécs 2012.(fordította: Dr. Horváth Zsuzsanna) ISBN 978963995079 5</w:t>
      </w:r>
    </w:p>
    <w:p w14:paraId="410012BB" w14:textId="77777777" w:rsidR="006C29FA" w:rsidRPr="0010568C" w:rsidRDefault="006C29FA" w:rsidP="006C29FA">
      <w:pPr>
        <w:widowControl w:val="0"/>
        <w:tabs>
          <w:tab w:val="num" w:pos="1708"/>
          <w:tab w:val="num" w:pos="2069"/>
        </w:tabs>
        <w:spacing w:line="240" w:lineRule="auto"/>
        <w:ind w:left="993"/>
        <w:jc w:val="both"/>
        <w:rPr>
          <w:rFonts w:ascii="Verdana" w:hAnsi="Verdana"/>
          <w:b/>
          <w:bCs/>
        </w:rPr>
      </w:pPr>
    </w:p>
    <w:p w14:paraId="3ADB6341" w14:textId="77777777" w:rsidR="006C29FA" w:rsidRPr="0010568C" w:rsidRDefault="006C29FA" w:rsidP="006C29FA">
      <w:pPr>
        <w:widowControl w:val="0"/>
        <w:spacing w:line="240" w:lineRule="auto"/>
        <w:ind w:firstLine="284"/>
        <w:jc w:val="both"/>
        <w:rPr>
          <w:rFonts w:ascii="Verdana" w:hAnsi="Verdana"/>
          <w:bCs/>
        </w:rPr>
      </w:pPr>
      <w:r w:rsidRPr="0010568C">
        <w:rPr>
          <w:rFonts w:ascii="Verdana" w:hAnsi="Verdana"/>
          <w:bCs/>
        </w:rPr>
        <w:t>Budapest,</w:t>
      </w:r>
      <w:r>
        <w:rPr>
          <w:rFonts w:ascii="Verdana" w:hAnsi="Verdana"/>
          <w:bCs/>
        </w:rPr>
        <w:t xml:space="preserve"> 2023. november </w:t>
      </w:r>
      <w:r w:rsidRPr="0010568C">
        <w:rPr>
          <w:rFonts w:ascii="Verdana" w:hAnsi="Verdana"/>
          <w:bCs/>
        </w:rPr>
        <w:t>21.</w:t>
      </w:r>
    </w:p>
    <w:p w14:paraId="0D7B8DDB" w14:textId="77777777" w:rsidR="006C29FA" w:rsidRPr="0010568C" w:rsidRDefault="006C29FA" w:rsidP="006C29FA">
      <w:pPr>
        <w:widowControl w:val="0"/>
        <w:spacing w:line="240" w:lineRule="auto"/>
        <w:jc w:val="both"/>
        <w:rPr>
          <w:rFonts w:ascii="Verdana" w:hAnsi="Verdana"/>
          <w:bCs/>
        </w:rPr>
      </w:pPr>
    </w:p>
    <w:p w14:paraId="57FDCAD9" w14:textId="77777777" w:rsidR="006C29FA" w:rsidRDefault="006C29FA" w:rsidP="006C29FA">
      <w:pPr>
        <w:widowControl w:val="0"/>
        <w:spacing w:after="0" w:line="240" w:lineRule="auto"/>
        <w:jc w:val="right"/>
        <w:rPr>
          <w:rFonts w:ascii="Verdana" w:hAnsi="Verdana"/>
          <w:bCs/>
        </w:rPr>
      </w:pPr>
      <w:r w:rsidRPr="0010568C">
        <w:rPr>
          <w:rFonts w:ascii="Verdana" w:hAnsi="Verdana"/>
          <w:bCs/>
        </w:rPr>
        <w:t>dr</w:t>
      </w:r>
      <w:r>
        <w:rPr>
          <w:rFonts w:ascii="Verdana" w:hAnsi="Verdana"/>
          <w:bCs/>
        </w:rPr>
        <w:t>. Halász Henrietta r. alezredes</w:t>
      </w:r>
      <w:r w:rsidRPr="0010568C">
        <w:rPr>
          <w:rFonts w:ascii="Verdana" w:hAnsi="Verdana"/>
          <w:bCs/>
        </w:rPr>
        <w:t xml:space="preserve"> </w:t>
      </w:r>
    </w:p>
    <w:p w14:paraId="3E5BBAD4" w14:textId="77777777" w:rsidR="006C29FA" w:rsidRDefault="006C29FA" w:rsidP="006C29FA">
      <w:pPr>
        <w:widowControl w:val="0"/>
        <w:spacing w:after="0" w:line="240" w:lineRule="auto"/>
        <w:jc w:val="center"/>
        <w:rPr>
          <w:rFonts w:ascii="Verdana" w:hAnsi="Verdana"/>
          <w:bCs/>
        </w:rPr>
      </w:pPr>
      <w:r>
        <w:rPr>
          <w:rFonts w:ascii="Verdana" w:hAnsi="Verdana"/>
          <w:bCs/>
        </w:rPr>
        <w:t xml:space="preserve">                                                                                   </w:t>
      </w:r>
      <w:r w:rsidRPr="0010568C">
        <w:rPr>
          <w:rFonts w:ascii="Verdana" w:hAnsi="Verdana"/>
          <w:bCs/>
        </w:rPr>
        <w:t>tanársegéd sk.</w:t>
      </w:r>
    </w:p>
    <w:p w14:paraId="601B223E" w14:textId="77777777" w:rsidR="006C29FA" w:rsidRDefault="006C29FA" w:rsidP="006C29FA">
      <w:pPr>
        <w:widowControl w:val="0"/>
        <w:spacing w:line="240" w:lineRule="auto"/>
        <w:jc w:val="right"/>
        <w:rPr>
          <w:rFonts w:ascii="Verdana" w:hAnsi="Verdana"/>
          <w:bCs/>
        </w:rPr>
      </w:pPr>
    </w:p>
    <w:p w14:paraId="0BFD8C74"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785E0CFE" w14:textId="77777777" w:rsidTr="006C29FA">
        <w:tc>
          <w:tcPr>
            <w:tcW w:w="4855" w:type="dxa"/>
            <w:tcBorders>
              <w:top w:val="nil"/>
              <w:left w:val="nil"/>
              <w:bottom w:val="single" w:sz="4" w:space="0" w:color="auto"/>
              <w:right w:val="nil"/>
            </w:tcBorders>
            <w:hideMark/>
          </w:tcPr>
          <w:p w14:paraId="1901EF25"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A403056" w14:textId="77777777" w:rsidR="006C29FA" w:rsidRDefault="006C29FA" w:rsidP="006C29FA">
            <w:pPr>
              <w:spacing w:after="0" w:line="240" w:lineRule="auto"/>
              <w:jc w:val="both"/>
              <w:rPr>
                <w:rFonts w:ascii="Verdana" w:hAnsi="Verdana"/>
              </w:rPr>
            </w:pPr>
          </w:p>
        </w:tc>
        <w:tc>
          <w:tcPr>
            <w:tcW w:w="2597" w:type="dxa"/>
          </w:tcPr>
          <w:p w14:paraId="0B8B418A" w14:textId="77777777" w:rsidR="006C29FA" w:rsidRDefault="006C29FA" w:rsidP="006C29FA">
            <w:pPr>
              <w:spacing w:after="0" w:line="240" w:lineRule="auto"/>
              <w:jc w:val="right"/>
              <w:rPr>
                <w:rFonts w:ascii="Verdana" w:hAnsi="Verdana"/>
              </w:rPr>
            </w:pPr>
          </w:p>
        </w:tc>
      </w:tr>
      <w:tr w:rsidR="006C29FA" w14:paraId="4D304AD6" w14:textId="77777777" w:rsidTr="006C29FA">
        <w:tc>
          <w:tcPr>
            <w:tcW w:w="4855" w:type="dxa"/>
            <w:tcBorders>
              <w:top w:val="single" w:sz="4" w:space="0" w:color="auto"/>
              <w:left w:val="nil"/>
              <w:bottom w:val="nil"/>
              <w:right w:val="nil"/>
            </w:tcBorders>
            <w:hideMark/>
          </w:tcPr>
          <w:p w14:paraId="4B255F83"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73CE0C83" w14:textId="77777777" w:rsidR="006C29FA" w:rsidRDefault="006C29FA" w:rsidP="006C29FA">
            <w:pPr>
              <w:spacing w:after="0" w:line="240" w:lineRule="auto"/>
              <w:jc w:val="both"/>
              <w:rPr>
                <w:rFonts w:ascii="Verdana" w:hAnsi="Verdana"/>
              </w:rPr>
            </w:pPr>
          </w:p>
        </w:tc>
        <w:tc>
          <w:tcPr>
            <w:tcW w:w="2597" w:type="dxa"/>
          </w:tcPr>
          <w:p w14:paraId="42C2FB52" w14:textId="77777777" w:rsidR="006C29FA" w:rsidRDefault="006C29FA" w:rsidP="006C29FA">
            <w:pPr>
              <w:spacing w:after="0" w:line="240" w:lineRule="auto"/>
              <w:jc w:val="both"/>
              <w:rPr>
                <w:rFonts w:ascii="Verdana" w:hAnsi="Verdana"/>
              </w:rPr>
            </w:pPr>
          </w:p>
        </w:tc>
      </w:tr>
    </w:tbl>
    <w:p w14:paraId="50B3C99C" w14:textId="77777777" w:rsidR="006C29FA" w:rsidRDefault="006C29FA" w:rsidP="006C29FA">
      <w:pPr>
        <w:widowControl w:val="0"/>
        <w:spacing w:line="240" w:lineRule="auto"/>
        <w:ind w:left="426" w:hanging="142"/>
        <w:jc w:val="center"/>
        <w:rPr>
          <w:rFonts w:ascii="Verdana" w:hAnsi="Verdana"/>
          <w:b/>
          <w:bCs/>
        </w:rPr>
      </w:pPr>
    </w:p>
    <w:p w14:paraId="1C4A45A8"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685F0BA8" w14:textId="77777777" w:rsidR="006C29FA" w:rsidRDefault="006C29FA" w:rsidP="00CF6A71">
      <w:pPr>
        <w:widowControl w:val="0"/>
        <w:numPr>
          <w:ilvl w:val="0"/>
          <w:numId w:val="470"/>
        </w:numPr>
        <w:tabs>
          <w:tab w:val="clear" w:pos="720"/>
        </w:tabs>
        <w:spacing w:line="240" w:lineRule="auto"/>
        <w:ind w:hanging="436"/>
        <w:jc w:val="both"/>
        <w:rPr>
          <w:rFonts w:ascii="Verdana" w:hAnsi="Verdana"/>
          <w:bCs/>
        </w:rPr>
      </w:pPr>
      <w:r>
        <w:rPr>
          <w:rFonts w:ascii="Verdana" w:hAnsi="Verdana"/>
          <w:b/>
          <w:bCs/>
        </w:rPr>
        <w:t>A tantárgy kódja: RFTTB05</w:t>
      </w:r>
    </w:p>
    <w:p w14:paraId="214F0CC4" w14:textId="77777777" w:rsidR="006C29FA" w:rsidRPr="00CB02D9" w:rsidRDefault="006C29FA" w:rsidP="00CF6A71">
      <w:pPr>
        <w:widowControl w:val="0"/>
        <w:numPr>
          <w:ilvl w:val="0"/>
          <w:numId w:val="470"/>
        </w:numPr>
        <w:tabs>
          <w:tab w:val="clear" w:pos="720"/>
          <w:tab w:val="num" w:pos="360"/>
        </w:tabs>
        <w:spacing w:line="240" w:lineRule="auto"/>
        <w:ind w:left="426" w:hanging="142"/>
        <w:jc w:val="both"/>
        <w:rPr>
          <w:rFonts w:ascii="Verdana" w:hAnsi="Verdana"/>
          <w:b/>
          <w:bCs/>
          <w:lang w:val="en-GB"/>
        </w:rPr>
      </w:pPr>
      <w:r w:rsidRPr="00A37168">
        <w:rPr>
          <w:rFonts w:ascii="Verdana" w:hAnsi="Verdana"/>
          <w:b/>
          <w:bCs/>
        </w:rPr>
        <w:t>A tantárgy megnevezése (magyarul):</w:t>
      </w:r>
      <w:r w:rsidRPr="00A37168">
        <w:rPr>
          <w:rFonts w:ascii="Verdana" w:hAnsi="Verdana"/>
          <w:bCs/>
        </w:rPr>
        <w:t xml:space="preserve"> </w:t>
      </w:r>
      <w:r>
        <w:rPr>
          <w:rFonts w:ascii="Verdana" w:hAnsi="Verdana"/>
          <w:b/>
          <w:bCs/>
        </w:rPr>
        <w:t>Bűnügyi helyszínelés a gyakorlatban</w:t>
      </w:r>
    </w:p>
    <w:p w14:paraId="70A981C8" w14:textId="77777777" w:rsidR="006C29FA" w:rsidRPr="00A37168" w:rsidRDefault="006C29FA" w:rsidP="00CF6A71">
      <w:pPr>
        <w:widowControl w:val="0"/>
        <w:numPr>
          <w:ilvl w:val="0"/>
          <w:numId w:val="470"/>
        </w:numPr>
        <w:tabs>
          <w:tab w:val="clear" w:pos="720"/>
          <w:tab w:val="num" w:pos="360"/>
        </w:tabs>
        <w:spacing w:line="240" w:lineRule="auto"/>
        <w:ind w:left="426" w:hanging="142"/>
        <w:jc w:val="both"/>
        <w:rPr>
          <w:rFonts w:ascii="Verdana" w:hAnsi="Verdana"/>
          <w:b/>
          <w:bCs/>
          <w:lang w:val="en-GB"/>
        </w:rPr>
      </w:pPr>
      <w:r w:rsidRPr="00A37168">
        <w:rPr>
          <w:rFonts w:ascii="Verdana" w:hAnsi="Verdana"/>
          <w:b/>
          <w:bCs/>
        </w:rPr>
        <w:t xml:space="preserve">A </w:t>
      </w:r>
      <w:r>
        <w:rPr>
          <w:rFonts w:ascii="Verdana" w:hAnsi="Verdana"/>
          <w:b/>
          <w:bCs/>
        </w:rPr>
        <w:t xml:space="preserve">tantárgy megnevezése (angolul): </w:t>
      </w:r>
      <w:r w:rsidRPr="000075B0">
        <w:rPr>
          <w:rFonts w:ascii="Verdana" w:hAnsi="Verdana"/>
          <w:b/>
          <w:bCs/>
        </w:rPr>
        <w:t>Crime Scene Investigation in the practice</w:t>
      </w:r>
    </w:p>
    <w:p w14:paraId="31E4D9E8" w14:textId="77777777" w:rsidR="006C29FA" w:rsidRDefault="006C29FA" w:rsidP="00CF6A71">
      <w:pPr>
        <w:widowControl w:val="0"/>
        <w:numPr>
          <w:ilvl w:val="0"/>
          <w:numId w:val="470"/>
        </w:numPr>
        <w:tabs>
          <w:tab w:val="clear" w:pos="720"/>
          <w:tab w:val="num" w:pos="360"/>
        </w:tabs>
        <w:spacing w:line="240" w:lineRule="auto"/>
        <w:ind w:left="426" w:hanging="142"/>
        <w:jc w:val="both"/>
        <w:rPr>
          <w:rFonts w:ascii="Verdana" w:hAnsi="Verdana"/>
          <w:b/>
          <w:bCs/>
        </w:rPr>
      </w:pPr>
      <w:r>
        <w:rPr>
          <w:rFonts w:ascii="Verdana" w:hAnsi="Verdana"/>
          <w:b/>
          <w:bCs/>
        </w:rPr>
        <w:t xml:space="preserve">Kreditérték és képzési karakter: </w:t>
      </w:r>
    </w:p>
    <w:p w14:paraId="338863B0" w14:textId="77777777" w:rsidR="006C29FA" w:rsidRDefault="006C29FA" w:rsidP="00CF6A71">
      <w:pPr>
        <w:pStyle w:val="Listaszerbekezds"/>
        <w:widowControl w:val="0"/>
        <w:numPr>
          <w:ilvl w:val="1"/>
          <w:numId w:val="470"/>
        </w:numPr>
        <w:tabs>
          <w:tab w:val="clear" w:pos="1283"/>
        </w:tabs>
        <w:spacing w:line="240" w:lineRule="auto"/>
        <w:ind w:left="993" w:hanging="426"/>
        <w:jc w:val="both"/>
        <w:rPr>
          <w:rFonts w:ascii="Verdana" w:hAnsi="Verdana"/>
          <w:b/>
          <w:bCs/>
        </w:rPr>
      </w:pPr>
      <w:r>
        <w:rPr>
          <w:rFonts w:ascii="Verdana" w:hAnsi="Verdana"/>
          <w:bCs/>
        </w:rPr>
        <w:t>3 kredit</w:t>
      </w:r>
    </w:p>
    <w:p w14:paraId="12651894" w14:textId="77777777" w:rsidR="006C29FA" w:rsidRDefault="006C29FA" w:rsidP="00CF6A71">
      <w:pPr>
        <w:pStyle w:val="Listaszerbekezds"/>
        <w:widowControl w:val="0"/>
        <w:numPr>
          <w:ilvl w:val="1"/>
          <w:numId w:val="470"/>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80% gyakorlat, 20%  elmélet</w:t>
      </w:r>
    </w:p>
    <w:p w14:paraId="4B6C9DBD" w14:textId="77777777" w:rsidR="006C29FA" w:rsidRDefault="006C29FA" w:rsidP="00CF6A71">
      <w:pPr>
        <w:widowControl w:val="0"/>
        <w:numPr>
          <w:ilvl w:val="0"/>
          <w:numId w:val="470"/>
        </w:numPr>
        <w:tabs>
          <w:tab w:val="clear" w:pos="720"/>
          <w:tab w:val="num" w:pos="360"/>
        </w:tabs>
        <w:spacing w:line="240" w:lineRule="auto"/>
        <w:ind w:left="426" w:hanging="142"/>
        <w:jc w:val="both"/>
        <w:rPr>
          <w:rFonts w:ascii="Verdana" w:hAnsi="Verdana"/>
          <w:bCs/>
        </w:rPr>
      </w:pPr>
      <w:r>
        <w:rPr>
          <w:rFonts w:ascii="Verdana" w:hAnsi="Verdana"/>
          <w:b/>
          <w:bCs/>
        </w:rPr>
        <w:t>A szak(ok), szakirányok megnevezése (ahol oktatják):</w:t>
      </w:r>
      <w:r>
        <w:rPr>
          <w:rFonts w:ascii="Verdana" w:hAnsi="Verdana"/>
          <w:bCs/>
        </w:rPr>
        <w:t xml:space="preserve"> </w:t>
      </w:r>
    </w:p>
    <w:p w14:paraId="20EC2970" w14:textId="77777777" w:rsidR="006C29FA" w:rsidRPr="00A82A31" w:rsidRDefault="006C29FA" w:rsidP="006C29FA">
      <w:pPr>
        <w:widowControl w:val="0"/>
        <w:spacing w:line="240" w:lineRule="auto"/>
        <w:ind w:left="426"/>
        <w:jc w:val="both"/>
        <w:rPr>
          <w:rFonts w:ascii="Verdana" w:hAnsi="Verdana"/>
          <w:bCs/>
        </w:rPr>
      </w:pPr>
      <w:r w:rsidRPr="00A82A31">
        <w:rPr>
          <w:rFonts w:ascii="Verdana" w:hAnsi="Verdana"/>
          <w:bCs/>
        </w:rPr>
        <w:t xml:space="preserve">Bűnügyi </w:t>
      </w:r>
      <w:r>
        <w:rPr>
          <w:rFonts w:ascii="Verdana" w:hAnsi="Verdana"/>
          <w:bCs/>
        </w:rPr>
        <w:t>alapképzési szak</w:t>
      </w:r>
    </w:p>
    <w:p w14:paraId="1EFE75FF" w14:textId="77777777" w:rsidR="006C29FA" w:rsidRDefault="006C29FA" w:rsidP="006C29FA">
      <w:pPr>
        <w:widowControl w:val="0"/>
        <w:spacing w:line="240" w:lineRule="auto"/>
        <w:ind w:left="426"/>
        <w:jc w:val="both"/>
        <w:rPr>
          <w:sz w:val="24"/>
        </w:rPr>
      </w:pPr>
      <w:r w:rsidRPr="00A82A31">
        <w:rPr>
          <w:sz w:val="24"/>
        </w:rPr>
        <w:t>Bűnügyi Igazgatá</w:t>
      </w:r>
      <w:r>
        <w:rPr>
          <w:sz w:val="24"/>
        </w:rPr>
        <w:t>si alapképzési szak</w:t>
      </w:r>
    </w:p>
    <w:p w14:paraId="230175FB" w14:textId="77777777" w:rsidR="006C29FA" w:rsidRDefault="006C29FA" w:rsidP="00CF6A71">
      <w:pPr>
        <w:pStyle w:val="Listaszerbekezds"/>
        <w:widowControl w:val="0"/>
        <w:numPr>
          <w:ilvl w:val="0"/>
          <w:numId w:val="470"/>
        </w:numPr>
        <w:tabs>
          <w:tab w:val="clear" w:pos="720"/>
          <w:tab w:val="num" w:pos="360"/>
        </w:tabs>
        <w:spacing w:line="240" w:lineRule="auto"/>
        <w:ind w:left="426" w:hanging="153"/>
        <w:jc w:val="both"/>
        <w:rPr>
          <w:rFonts w:ascii="Verdana" w:hAnsi="Verdana"/>
          <w:b/>
          <w:bCs/>
        </w:rPr>
      </w:pPr>
      <w:r w:rsidRPr="0ABF20FB">
        <w:rPr>
          <w:rFonts w:ascii="Verdana" w:hAnsi="Verdana"/>
          <w:b/>
          <w:bCs/>
        </w:rPr>
        <w:t xml:space="preserve">Az oktatásért felelős oktatási szervezeti egység megnevezése: </w:t>
      </w:r>
      <w:r w:rsidRPr="0ABF20FB">
        <w:rPr>
          <w:rFonts w:ascii="Verdana" w:hAnsi="Verdana"/>
        </w:rPr>
        <w:t>Krimináltechnikai Tanszék</w:t>
      </w:r>
    </w:p>
    <w:p w14:paraId="0A17D675" w14:textId="77777777" w:rsidR="006C29FA" w:rsidRDefault="006C29FA" w:rsidP="006C29FA">
      <w:pPr>
        <w:pStyle w:val="Listaszerbekezds"/>
        <w:widowControl w:val="0"/>
        <w:spacing w:line="240" w:lineRule="auto"/>
        <w:ind w:left="426"/>
        <w:jc w:val="both"/>
        <w:rPr>
          <w:rFonts w:ascii="Verdana" w:hAnsi="Verdana"/>
          <w:b/>
          <w:bCs/>
        </w:rPr>
      </w:pPr>
    </w:p>
    <w:p w14:paraId="4F8B09CA" w14:textId="77777777" w:rsidR="006C29FA" w:rsidRPr="00955CAB" w:rsidRDefault="006C29FA" w:rsidP="00CF6A71">
      <w:pPr>
        <w:pStyle w:val="Listaszerbekezds"/>
        <w:widowControl w:val="0"/>
        <w:numPr>
          <w:ilvl w:val="0"/>
          <w:numId w:val="470"/>
        </w:numPr>
        <w:tabs>
          <w:tab w:val="clear" w:pos="720"/>
          <w:tab w:val="num" w:pos="360"/>
        </w:tabs>
        <w:spacing w:line="240" w:lineRule="auto"/>
        <w:ind w:left="426" w:hanging="153"/>
        <w:jc w:val="both"/>
        <w:rPr>
          <w:rFonts w:ascii="Verdana" w:hAnsi="Verdana"/>
          <w:b/>
          <w:bCs/>
        </w:rPr>
      </w:pPr>
      <w:r w:rsidRPr="00955CAB">
        <w:rPr>
          <w:rFonts w:ascii="Verdana" w:hAnsi="Verdana"/>
          <w:b/>
          <w:bCs/>
        </w:rPr>
        <w:t>A tantárgyfelelős oktató neve, beosztása, tudományos fokozata:</w:t>
      </w:r>
      <w:r w:rsidRPr="00955CAB">
        <w:rPr>
          <w:rFonts w:ascii="Verdana" w:hAnsi="Verdana"/>
          <w:bCs/>
        </w:rPr>
        <w:t xml:space="preserve"> Bélai Gábor r. százados, mesteroktató </w:t>
      </w:r>
    </w:p>
    <w:p w14:paraId="24036892" w14:textId="77777777" w:rsidR="006C29FA" w:rsidRDefault="006C29FA" w:rsidP="00CF6A71">
      <w:pPr>
        <w:widowControl w:val="0"/>
        <w:numPr>
          <w:ilvl w:val="0"/>
          <w:numId w:val="470"/>
        </w:numPr>
        <w:tabs>
          <w:tab w:val="clear" w:pos="720"/>
          <w:tab w:val="num" w:pos="360"/>
        </w:tabs>
        <w:spacing w:line="240" w:lineRule="auto"/>
        <w:ind w:left="426" w:hanging="142"/>
        <w:jc w:val="both"/>
        <w:rPr>
          <w:rFonts w:ascii="Verdana" w:hAnsi="Verdana"/>
          <w:bCs/>
        </w:rPr>
      </w:pPr>
      <w:r>
        <w:rPr>
          <w:rFonts w:ascii="Verdana" w:hAnsi="Verdana"/>
          <w:b/>
          <w:bCs/>
        </w:rPr>
        <w:t>A tanórák száma és típusa</w:t>
      </w:r>
    </w:p>
    <w:p w14:paraId="31CF68E1" w14:textId="77777777" w:rsidR="006C29FA" w:rsidRDefault="006C29FA" w:rsidP="00CF6A71">
      <w:pPr>
        <w:widowControl w:val="0"/>
        <w:numPr>
          <w:ilvl w:val="1"/>
          <w:numId w:val="470"/>
        </w:numPr>
        <w:tabs>
          <w:tab w:val="clear" w:pos="1283"/>
        </w:tabs>
        <w:spacing w:line="240" w:lineRule="auto"/>
        <w:ind w:left="851" w:hanging="425"/>
        <w:jc w:val="both"/>
        <w:rPr>
          <w:rFonts w:ascii="Verdana" w:hAnsi="Verdana"/>
          <w:bCs/>
        </w:rPr>
      </w:pPr>
      <w:r>
        <w:rPr>
          <w:rFonts w:ascii="Verdana" w:hAnsi="Verdana"/>
          <w:bCs/>
        </w:rPr>
        <w:t>össz óraszám/félév:</w:t>
      </w:r>
    </w:p>
    <w:p w14:paraId="7CF75048" w14:textId="77777777" w:rsidR="006C29FA" w:rsidRDefault="006C29FA" w:rsidP="00CF6A71">
      <w:pPr>
        <w:widowControl w:val="0"/>
        <w:numPr>
          <w:ilvl w:val="2"/>
          <w:numId w:val="470"/>
        </w:numPr>
        <w:tabs>
          <w:tab w:val="num" w:pos="1134"/>
        </w:tabs>
        <w:spacing w:line="240" w:lineRule="auto"/>
        <w:ind w:left="1134" w:hanging="425"/>
        <w:jc w:val="both"/>
        <w:rPr>
          <w:rFonts w:ascii="Verdana" w:hAnsi="Verdana"/>
          <w:bCs/>
        </w:rPr>
      </w:pPr>
      <w:r>
        <w:rPr>
          <w:rFonts w:ascii="Verdana" w:hAnsi="Verdana"/>
          <w:bCs/>
        </w:rPr>
        <w:t>nappali munkarend: 28 (6 EA + 0 SZ + 22 GY)</w:t>
      </w:r>
    </w:p>
    <w:p w14:paraId="36CFE47A" w14:textId="77777777" w:rsidR="006C29FA" w:rsidRDefault="006C29FA" w:rsidP="00CF6A71">
      <w:pPr>
        <w:widowControl w:val="0"/>
        <w:numPr>
          <w:ilvl w:val="2"/>
          <w:numId w:val="470"/>
        </w:numPr>
        <w:tabs>
          <w:tab w:val="num" w:pos="1134"/>
        </w:tabs>
        <w:spacing w:line="240" w:lineRule="auto"/>
        <w:ind w:left="1134" w:hanging="425"/>
        <w:jc w:val="both"/>
        <w:rPr>
          <w:rFonts w:ascii="Verdana" w:hAnsi="Verdana"/>
          <w:bCs/>
        </w:rPr>
      </w:pPr>
      <w:r>
        <w:rPr>
          <w:rFonts w:ascii="Verdana" w:hAnsi="Verdana"/>
          <w:bCs/>
        </w:rPr>
        <w:t>levelező munkarend: -</w:t>
      </w:r>
    </w:p>
    <w:p w14:paraId="607CDBC8" w14:textId="77777777" w:rsidR="006C29FA" w:rsidRDefault="006C29FA" w:rsidP="00CF6A71">
      <w:pPr>
        <w:widowControl w:val="0"/>
        <w:numPr>
          <w:ilvl w:val="1"/>
          <w:numId w:val="470"/>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31088217" w14:textId="77777777" w:rsidR="006C29FA" w:rsidRPr="008246FD" w:rsidRDefault="006C29FA" w:rsidP="00CF6A71">
      <w:pPr>
        <w:widowControl w:val="0"/>
        <w:numPr>
          <w:ilvl w:val="0"/>
          <w:numId w:val="470"/>
        </w:numPr>
        <w:tabs>
          <w:tab w:val="clear" w:pos="720"/>
          <w:tab w:val="num" w:pos="360"/>
        </w:tabs>
        <w:spacing w:line="240" w:lineRule="auto"/>
        <w:ind w:left="426" w:hanging="142"/>
        <w:jc w:val="both"/>
        <w:rPr>
          <w:rFonts w:ascii="Verdana" w:hAnsi="Verdana"/>
          <w:bCs/>
          <w:lang w:val="en-GB"/>
        </w:rPr>
      </w:pPr>
      <w:r>
        <w:rPr>
          <w:rFonts w:ascii="Verdana" w:hAnsi="Verdana"/>
          <w:b/>
          <w:bCs/>
        </w:rPr>
        <w:t>A tantárgy szakmai tartalma (magyarul):</w:t>
      </w:r>
      <w:r>
        <w:rPr>
          <w:rFonts w:ascii="Verdana" w:hAnsi="Verdana"/>
          <w:bCs/>
        </w:rPr>
        <w:t xml:space="preserve"> </w:t>
      </w:r>
    </w:p>
    <w:p w14:paraId="2E737E8E" w14:textId="77777777" w:rsidR="006C29FA" w:rsidRDefault="006C29FA" w:rsidP="006C29FA">
      <w:pPr>
        <w:widowControl w:val="0"/>
        <w:spacing w:line="240" w:lineRule="auto"/>
        <w:ind w:left="426"/>
        <w:jc w:val="both"/>
        <w:rPr>
          <w:rFonts w:ascii="Verdana" w:hAnsi="Verdana"/>
        </w:rPr>
      </w:pPr>
      <w:r w:rsidRPr="000075B0">
        <w:rPr>
          <w:rFonts w:ascii="Verdana" w:hAnsi="Verdana"/>
        </w:rPr>
        <w:t>A tantárgy ismeretanyaga szorosan kapcsolódik a legmodernebb gyakorlathoz, a munka során kialakuló szituációkhoz, azok megoldási lehetőségeihez. A tantárgy célja a hallgatók felkészítése a gyakorlati szituációk megoldására.</w:t>
      </w:r>
      <w:r>
        <w:rPr>
          <w:rFonts w:ascii="Verdana" w:hAnsi="Verdana"/>
        </w:rPr>
        <w:t xml:space="preserve"> </w:t>
      </w:r>
      <w:r w:rsidRPr="000075B0">
        <w:rPr>
          <w:rFonts w:ascii="Verdana" w:hAnsi="Verdana"/>
        </w:rPr>
        <w:t xml:space="preserve">A hallgatók az egyes témakörökhöz meghallgatnak rövid elméleti ismereteket, majd pedig a gyakorlati foglalkozások során egyénileg, illetve kis csoportokban oldják meg a feladatokat több helyszínen. Szükség esetén több oktató közreműködésével, több helyszínen, párhuzamosan hajtanak végre bizonyítási cselekményt, illetve annak egyes mozzanatait (a tematikának megfelelő sorrendben). Az élményalapú, szituációhoz kötött kompetenciafejlesztést szolgáló gyakorlati foglalkozások hozzájárulnak a hallgatók bűnügyi helyszíneléssel kapcsolatos ismeretekben való jártassághoz, és a későbbi önálló munkavégzésükhöz, széles látókörük kialakulásához. A foglalkozásokon kitérünk egyes szakértői kérdésekre, amelyek ismerete a bűnügyi helyszínelés során hasznos és elvárt. </w:t>
      </w:r>
    </w:p>
    <w:p w14:paraId="1FCACB08" w14:textId="77777777" w:rsidR="006C29FA" w:rsidRPr="008246FD" w:rsidRDefault="006C29FA" w:rsidP="006C29FA">
      <w:pPr>
        <w:widowControl w:val="0"/>
        <w:spacing w:line="240" w:lineRule="auto"/>
        <w:ind w:left="426"/>
        <w:jc w:val="both"/>
        <w:rPr>
          <w:rFonts w:ascii="Verdana" w:eastAsia="Verdana" w:hAnsi="Verdana" w:cs="Verdana"/>
          <w:lang w:val="en-GB"/>
        </w:rPr>
      </w:pPr>
      <w:r w:rsidRPr="0ABF20FB">
        <w:rPr>
          <w:rFonts w:ascii="Verdana" w:eastAsia="Verdana" w:hAnsi="Verdana" w:cs="Verdana"/>
          <w:b/>
          <w:bCs/>
        </w:rPr>
        <w:t>A tantárgy szakmai tartalma (angolul) (</w:t>
      </w:r>
      <w:r w:rsidRPr="0ABF20FB">
        <w:rPr>
          <w:rFonts w:ascii="Verdana" w:eastAsia="Verdana" w:hAnsi="Verdana" w:cs="Verdana"/>
          <w:b/>
          <w:bCs/>
          <w:lang w:val="en-US"/>
        </w:rPr>
        <w:t>Course description</w:t>
      </w:r>
      <w:r w:rsidRPr="0ABF20FB">
        <w:rPr>
          <w:rFonts w:ascii="Verdana" w:eastAsia="Verdana" w:hAnsi="Verdana" w:cs="Verdana"/>
          <w:b/>
          <w:bCs/>
        </w:rPr>
        <w:t xml:space="preserve">): </w:t>
      </w:r>
    </w:p>
    <w:p w14:paraId="41DBA349" w14:textId="77777777" w:rsidR="006C29FA" w:rsidRDefault="006C29FA" w:rsidP="006C29FA">
      <w:pPr>
        <w:widowControl w:val="0"/>
        <w:spacing w:line="240" w:lineRule="auto"/>
        <w:ind w:left="426"/>
        <w:jc w:val="both"/>
        <w:rPr>
          <w:rFonts w:ascii="Verdana" w:eastAsia="Verdana" w:hAnsi="Verdana" w:cs="Verdana"/>
        </w:rPr>
      </w:pPr>
      <w:r w:rsidRPr="0ABF20FB">
        <w:rPr>
          <w:rFonts w:ascii="Verdana" w:eastAsia="Verdana" w:hAnsi="Verdana" w:cs="Verdana"/>
        </w:rPr>
        <w:t>The knowledge of the subject is closely related to the most modern practice, the situations that arise during the work, and the possibilities of solving them. The aim of the course is to prepare students to solve practical situations.</w:t>
      </w:r>
    </w:p>
    <w:p w14:paraId="2213F5E6" w14:textId="77777777" w:rsidR="006C29FA" w:rsidRPr="008246FD" w:rsidRDefault="006C29FA" w:rsidP="006C29FA">
      <w:pPr>
        <w:pStyle w:val="Listaszerbekezds"/>
        <w:widowControl w:val="0"/>
        <w:spacing w:line="240" w:lineRule="auto"/>
        <w:ind w:left="360"/>
        <w:jc w:val="both"/>
        <w:rPr>
          <w:rFonts w:ascii="Verdana" w:eastAsia="Verdana" w:hAnsi="Verdana" w:cs="Verdana"/>
          <w:lang w:val="en-GB"/>
        </w:rPr>
      </w:pPr>
    </w:p>
    <w:p w14:paraId="72CD2BE1" w14:textId="77777777" w:rsidR="006C29FA" w:rsidRPr="0057776F" w:rsidRDefault="006C29FA" w:rsidP="00CF6A71">
      <w:pPr>
        <w:widowControl w:val="0"/>
        <w:numPr>
          <w:ilvl w:val="0"/>
          <w:numId w:val="470"/>
        </w:numPr>
        <w:tabs>
          <w:tab w:val="clear" w:pos="720"/>
          <w:tab w:val="num" w:pos="360"/>
        </w:tabs>
        <w:spacing w:line="240" w:lineRule="auto"/>
        <w:ind w:left="426" w:hanging="142"/>
        <w:jc w:val="both"/>
        <w:rPr>
          <w:rFonts w:ascii="Verdana" w:eastAsia="Verdana" w:hAnsi="Verdana" w:cs="Verdana"/>
          <w:b/>
          <w:bCs/>
          <w:color w:val="FF0000"/>
        </w:rPr>
      </w:pPr>
      <w:r w:rsidRPr="0057776F">
        <w:rPr>
          <w:rFonts w:ascii="Verdana" w:eastAsia="Verdana" w:hAnsi="Verdana" w:cs="Verdana"/>
          <w:b/>
          <w:bCs/>
          <w:color w:val="FF0000"/>
        </w:rPr>
        <w:t xml:space="preserve">Elérendő szakmai kompetenciák (magyarul): </w:t>
      </w:r>
    </w:p>
    <w:p w14:paraId="441940D6" w14:textId="77777777" w:rsidR="006C29FA" w:rsidRPr="0057776F" w:rsidRDefault="006C29FA" w:rsidP="006C29FA">
      <w:pPr>
        <w:widowControl w:val="0"/>
        <w:spacing w:line="240" w:lineRule="auto"/>
        <w:ind w:left="426"/>
        <w:jc w:val="both"/>
        <w:rPr>
          <w:rFonts w:ascii="Verdana" w:eastAsia="Verdana" w:hAnsi="Verdana" w:cs="Verdana"/>
          <w:color w:val="FF0000"/>
        </w:rPr>
      </w:pPr>
      <w:r w:rsidRPr="0057776F">
        <w:rPr>
          <w:rFonts w:ascii="Verdana" w:eastAsia="Verdana" w:hAnsi="Verdana" w:cs="Verdana"/>
          <w:color w:val="FF0000"/>
        </w:rPr>
        <w:lastRenderedPageBreak/>
        <w:t>- Magas szinten ismeri a bűncselekmények felderítése és bizonyítása terén szükséges speciális jogi, kriminalisztikai és bűnügyi szolgálati ismereteket.</w:t>
      </w:r>
    </w:p>
    <w:p w14:paraId="17D93360" w14:textId="77777777" w:rsidR="006C29FA" w:rsidRPr="0057776F" w:rsidRDefault="006C29FA" w:rsidP="006C29FA">
      <w:pPr>
        <w:widowControl w:val="0"/>
        <w:autoSpaceDE w:val="0"/>
        <w:autoSpaceDN w:val="0"/>
        <w:adjustRightInd w:val="0"/>
        <w:spacing w:after="0" w:line="240" w:lineRule="auto"/>
        <w:ind w:firstLine="360"/>
        <w:jc w:val="both"/>
        <w:rPr>
          <w:rFonts w:ascii="Verdana" w:eastAsia="Verdana" w:hAnsi="Verdana" w:cs="Verdana"/>
          <w:b/>
          <w:bCs/>
          <w:color w:val="FF0000"/>
        </w:rPr>
      </w:pPr>
      <w:r w:rsidRPr="0057776F">
        <w:rPr>
          <w:rFonts w:ascii="Verdana" w:eastAsia="Verdana" w:hAnsi="Verdana" w:cs="Verdana"/>
          <w:b/>
          <w:bCs/>
          <w:color w:val="FF0000"/>
        </w:rPr>
        <w:t>Tudása</w:t>
      </w:r>
    </w:p>
    <w:p w14:paraId="0294B75B"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i/>
          <w:iCs/>
          <w:color w:val="FF0000"/>
          <w:lang w:eastAsia="ar-SA"/>
        </w:rPr>
      </w:pPr>
    </w:p>
    <w:p w14:paraId="1E4ACA7E"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r w:rsidRPr="0057776F">
        <w:rPr>
          <w:rFonts w:ascii="Verdana" w:eastAsia="Verdana" w:hAnsi="Verdana" w:cs="Verdana"/>
          <w:color w:val="FF0000"/>
          <w:lang w:eastAsia="ar-SA"/>
        </w:rPr>
        <w:t xml:space="preserve">- Magas szinten rendelkezik mélyreható kriminalisztikai - krimináltechnikai, krimináltaktikai, kriminálmetodikai - ismeretekkel. </w:t>
      </w:r>
    </w:p>
    <w:p w14:paraId="3647129A"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p>
    <w:p w14:paraId="5FA16BB8"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r w:rsidRPr="0057776F">
        <w:rPr>
          <w:rFonts w:ascii="Verdana" w:eastAsia="Verdana" w:hAnsi="Verdana" w:cs="Verdana"/>
          <w:color w:val="FF0000"/>
          <w:lang w:eastAsia="ar-SA"/>
        </w:rPr>
        <w:t xml:space="preserve">- Alaposan ismeri a bűnüldözési tevékenységhez kapcsolódó átfogó fogalmakat, összefüggéseket, szabályokat, folyamatokat és eljárásokat. </w:t>
      </w:r>
    </w:p>
    <w:p w14:paraId="4EAE6083"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p>
    <w:p w14:paraId="12B9664C"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r w:rsidRPr="0057776F">
        <w:rPr>
          <w:rFonts w:ascii="Verdana" w:eastAsia="Verdana" w:hAnsi="Verdana" w:cs="Verdana"/>
          <w:color w:val="FF0000"/>
          <w:lang w:eastAsia="ar-SA"/>
        </w:rPr>
        <w:t>- Tisztában van és érti a rendészet legfontosabb elméleti kérdéseit, tételeit, megállapításait.</w:t>
      </w:r>
    </w:p>
    <w:p w14:paraId="6D9629E1"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p>
    <w:p w14:paraId="34D18663"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p>
    <w:p w14:paraId="651D624C"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b/>
          <w:bCs/>
          <w:color w:val="FF0000"/>
          <w:lang w:eastAsia="ar-SA"/>
        </w:rPr>
      </w:pPr>
      <w:r w:rsidRPr="0057776F">
        <w:rPr>
          <w:rFonts w:ascii="Verdana" w:eastAsia="Verdana" w:hAnsi="Verdana" w:cs="Verdana"/>
          <w:b/>
          <w:bCs/>
          <w:color w:val="FF0000"/>
          <w:lang w:eastAsia="ar-SA"/>
        </w:rPr>
        <w:t>Képességei</w:t>
      </w:r>
    </w:p>
    <w:p w14:paraId="3350F1C0" w14:textId="77777777" w:rsidR="006C29FA" w:rsidRPr="0057776F" w:rsidRDefault="006C29FA" w:rsidP="006C29FA">
      <w:pPr>
        <w:widowControl w:val="0"/>
        <w:autoSpaceDE w:val="0"/>
        <w:autoSpaceDN w:val="0"/>
        <w:adjustRightInd w:val="0"/>
        <w:spacing w:after="0" w:line="240" w:lineRule="auto"/>
        <w:ind w:firstLine="360"/>
        <w:jc w:val="both"/>
        <w:rPr>
          <w:rFonts w:ascii="Verdana" w:eastAsia="Verdana" w:hAnsi="Verdana" w:cs="Verdana"/>
          <w:b/>
          <w:bCs/>
          <w:color w:val="FF0000"/>
        </w:rPr>
      </w:pPr>
    </w:p>
    <w:p w14:paraId="43571B0E"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r w:rsidRPr="0057776F">
        <w:rPr>
          <w:rFonts w:ascii="Verdana" w:eastAsia="Verdana" w:hAnsi="Verdana" w:cs="Verdana"/>
          <w:color w:val="FF0000"/>
          <w:lang w:eastAsia="ar-SA"/>
        </w:rPr>
        <w:t xml:space="preserve">- Képes a munkájához szükséges módszerek és eszközök kiválasztására, azok egyedi és komplex alkalmazására. </w:t>
      </w:r>
    </w:p>
    <w:p w14:paraId="7FB5CCC9"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p>
    <w:p w14:paraId="7C7E4004"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r w:rsidRPr="0057776F">
        <w:rPr>
          <w:rFonts w:ascii="Verdana" w:eastAsia="Verdana" w:hAnsi="Verdana" w:cs="Verdana"/>
          <w:color w:val="FF0000"/>
          <w:lang w:eastAsia="ar-SA"/>
        </w:rPr>
        <w:t xml:space="preserve">- Magas szinten képes szemletevékenység tervezésére és szervezésére. </w:t>
      </w:r>
    </w:p>
    <w:p w14:paraId="126AC32E"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p>
    <w:p w14:paraId="24CE7A94" w14:textId="77777777" w:rsidR="006C29FA" w:rsidRPr="0057776F" w:rsidRDefault="006C29FA" w:rsidP="006C29FA">
      <w:pPr>
        <w:widowControl w:val="0"/>
        <w:autoSpaceDE w:val="0"/>
        <w:autoSpaceDN w:val="0"/>
        <w:adjustRightInd w:val="0"/>
        <w:spacing w:after="0" w:line="240" w:lineRule="auto"/>
        <w:ind w:firstLine="360"/>
        <w:jc w:val="both"/>
        <w:rPr>
          <w:rFonts w:ascii="Verdana" w:eastAsia="Verdana" w:hAnsi="Verdana" w:cs="Verdana"/>
          <w:color w:val="FF0000"/>
          <w:lang w:eastAsia="ar-SA"/>
        </w:rPr>
      </w:pPr>
      <w:r w:rsidRPr="0057776F">
        <w:rPr>
          <w:rFonts w:ascii="Verdana" w:eastAsia="Verdana" w:hAnsi="Verdana" w:cs="Verdana"/>
          <w:color w:val="FF0000"/>
          <w:lang w:eastAsia="ar-SA"/>
        </w:rPr>
        <w:t xml:space="preserve">- Képes a probléma felismerésére és megoldására. </w:t>
      </w:r>
    </w:p>
    <w:p w14:paraId="20414274"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p>
    <w:p w14:paraId="029F28F2"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b/>
          <w:bCs/>
          <w:color w:val="FF0000"/>
          <w:lang w:eastAsia="ar-SA"/>
        </w:rPr>
      </w:pPr>
      <w:r w:rsidRPr="0057776F">
        <w:rPr>
          <w:rFonts w:ascii="Verdana" w:eastAsia="Verdana" w:hAnsi="Verdana" w:cs="Verdana"/>
          <w:b/>
          <w:bCs/>
          <w:color w:val="FF0000"/>
          <w:lang w:eastAsia="ar-SA"/>
        </w:rPr>
        <w:t xml:space="preserve">Attitűdje </w:t>
      </w:r>
    </w:p>
    <w:p w14:paraId="2EF2865C" w14:textId="77777777" w:rsidR="006C29FA" w:rsidRPr="0057776F" w:rsidRDefault="006C29FA" w:rsidP="006C29FA">
      <w:pPr>
        <w:widowControl w:val="0"/>
        <w:autoSpaceDE w:val="0"/>
        <w:autoSpaceDN w:val="0"/>
        <w:adjustRightInd w:val="0"/>
        <w:spacing w:after="0" w:line="240" w:lineRule="auto"/>
        <w:jc w:val="both"/>
        <w:rPr>
          <w:rFonts w:ascii="Verdana" w:eastAsia="Verdana" w:hAnsi="Verdana" w:cs="Verdana"/>
          <w:color w:val="FF0000"/>
          <w:lang w:eastAsia="ar-SA"/>
        </w:rPr>
      </w:pPr>
    </w:p>
    <w:p w14:paraId="291944FA"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r w:rsidRPr="0057776F">
        <w:rPr>
          <w:rFonts w:ascii="Verdana" w:eastAsia="Verdana" w:hAnsi="Verdana" w:cs="Verdana"/>
          <w:color w:val="FF0000"/>
          <w:lang w:eastAsia="ar-SA"/>
        </w:rPr>
        <w:t xml:space="preserve">- Készen áll a támogató erőforrások folytonos keresésére, szakmai felelőssége és tudása folytonos fejlesztésére, személyes tanulását a közjó szolgálatában értelmezi. </w:t>
      </w:r>
    </w:p>
    <w:p w14:paraId="4977F539"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p>
    <w:p w14:paraId="1A0773B6"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r w:rsidRPr="0057776F">
        <w:rPr>
          <w:rFonts w:ascii="Verdana" w:eastAsia="Verdana" w:hAnsi="Verdana" w:cs="Verdana"/>
          <w:color w:val="FF0000"/>
          <w:lang w:eastAsia="ar-SA"/>
        </w:rPr>
        <w:t xml:space="preserve">- Nyitott a rendvédelem területén felmerülő problémák kutatáson alapuló megoldása iránt. </w:t>
      </w:r>
    </w:p>
    <w:p w14:paraId="2AEEC517"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p>
    <w:p w14:paraId="250BD122"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lang w:eastAsia="ar-SA"/>
        </w:rPr>
      </w:pPr>
      <w:r w:rsidRPr="0057776F">
        <w:rPr>
          <w:rFonts w:ascii="Verdana" w:eastAsia="Verdana" w:hAnsi="Verdana" w:cs="Verdana"/>
          <w:color w:val="FF0000"/>
          <w:lang w:eastAsia="ar-SA"/>
        </w:rPr>
        <w:t>- Igénye van önálló továbbtanulással és szervezett továbbképzések segítségével meglévő képességei fejlesztésére és szakterületén felhasználható új kompetenciák elsajátítására.</w:t>
      </w:r>
    </w:p>
    <w:p w14:paraId="5162CDA8"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b/>
          <w:bCs/>
          <w:color w:val="FF0000"/>
          <w:highlight w:val="yellow"/>
        </w:rPr>
      </w:pPr>
    </w:p>
    <w:p w14:paraId="56788ABC" w14:textId="77777777" w:rsidR="006C29FA" w:rsidRPr="0057776F" w:rsidRDefault="006C29FA" w:rsidP="006C29FA">
      <w:pPr>
        <w:widowControl w:val="0"/>
        <w:autoSpaceDE w:val="0"/>
        <w:autoSpaceDN w:val="0"/>
        <w:adjustRightInd w:val="0"/>
        <w:spacing w:after="0" w:line="240" w:lineRule="auto"/>
        <w:ind w:firstLine="360"/>
        <w:jc w:val="both"/>
        <w:rPr>
          <w:rFonts w:ascii="Verdana" w:eastAsia="Verdana" w:hAnsi="Verdana" w:cs="Verdana"/>
          <w:b/>
          <w:bCs/>
          <w:color w:val="FF0000"/>
        </w:rPr>
      </w:pPr>
      <w:r w:rsidRPr="0057776F">
        <w:rPr>
          <w:rFonts w:ascii="Verdana" w:eastAsia="Verdana" w:hAnsi="Verdana" w:cs="Verdana"/>
          <w:b/>
          <w:bCs/>
          <w:color w:val="FF0000"/>
        </w:rPr>
        <w:t>Autonómiája és felelőssége</w:t>
      </w:r>
    </w:p>
    <w:p w14:paraId="696F2CEE" w14:textId="77777777" w:rsidR="006C29FA" w:rsidRPr="0057776F" w:rsidRDefault="006C29FA" w:rsidP="006C29FA">
      <w:pPr>
        <w:widowControl w:val="0"/>
        <w:autoSpaceDE w:val="0"/>
        <w:autoSpaceDN w:val="0"/>
        <w:adjustRightInd w:val="0"/>
        <w:spacing w:after="0" w:line="240" w:lineRule="auto"/>
        <w:ind w:firstLine="360"/>
        <w:jc w:val="both"/>
        <w:rPr>
          <w:rFonts w:ascii="Verdana" w:eastAsia="Verdana" w:hAnsi="Verdana" w:cs="Verdana"/>
          <w:b/>
          <w:bCs/>
          <w:color w:val="FF0000"/>
        </w:rPr>
      </w:pPr>
    </w:p>
    <w:p w14:paraId="691B901C"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Felelősséget érez saját szakmai fejlődéséért, a munkaköréhez tartozó tudásanyag naprakész ismeretéért, speciális területeken is. </w:t>
      </w:r>
    </w:p>
    <w:p w14:paraId="6174605B"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48A16943"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Felelősséget érez munkája ellátásában a tudomására jutott adatok, információk </w:t>
      </w:r>
      <w:r w:rsidRPr="0057776F">
        <w:rPr>
          <w:rFonts w:ascii="Verdana" w:eastAsia="Verdana" w:hAnsi="Verdana" w:cs="Verdana"/>
          <w:color w:val="FF0000"/>
        </w:rPr>
        <w:lastRenderedPageBreak/>
        <w:t>kezelésében és azok megosztása során.</w:t>
      </w:r>
    </w:p>
    <w:p w14:paraId="734FFFE3"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5F188B6B"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Saját munkájával és tetteivel szemben önkritikus. </w:t>
      </w:r>
    </w:p>
    <w:p w14:paraId="4BA96DB3"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3DE24019"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Tisztában van a fegyveres feladatellátásból és a kényszerítő eszközök alkalmazásának lehetőségéből ráháruló felelősséggel és helyesen él azokkal. </w:t>
      </w:r>
    </w:p>
    <w:p w14:paraId="2BC1D148"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45867499"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Saját munkájában és tetteiben magabiztos, kreatív és önálló.</w:t>
      </w:r>
    </w:p>
    <w:p w14:paraId="5233E953" w14:textId="77777777" w:rsidR="006C29FA" w:rsidRPr="0057776F" w:rsidRDefault="006C29FA" w:rsidP="006C29FA">
      <w:pPr>
        <w:widowControl w:val="0"/>
        <w:spacing w:line="240" w:lineRule="auto"/>
        <w:ind w:left="426"/>
        <w:jc w:val="both"/>
        <w:rPr>
          <w:rFonts w:ascii="Verdana" w:eastAsia="Verdana" w:hAnsi="Verdana" w:cs="Verdana"/>
          <w:b/>
          <w:bCs/>
          <w:color w:val="FF0000"/>
          <w:lang w:val="en-US"/>
        </w:rPr>
      </w:pPr>
      <w:r w:rsidRPr="0057776F">
        <w:rPr>
          <w:rFonts w:ascii="Verdana" w:eastAsia="Verdana" w:hAnsi="Verdana" w:cs="Verdana"/>
          <w:b/>
          <w:bCs/>
          <w:color w:val="FF0000"/>
        </w:rPr>
        <w:t>Elérendő szakmai kompetenciák (angolul) (</w:t>
      </w:r>
      <w:r w:rsidRPr="0057776F">
        <w:rPr>
          <w:rFonts w:ascii="Verdana" w:eastAsia="Verdana" w:hAnsi="Verdana" w:cs="Verdana"/>
          <w:b/>
          <w:bCs/>
          <w:color w:val="FF0000"/>
          <w:lang w:val="en-US"/>
        </w:rPr>
        <w:t xml:space="preserve">Competences – English): </w:t>
      </w:r>
    </w:p>
    <w:p w14:paraId="2C8AE387" w14:textId="77777777" w:rsidR="006C29FA" w:rsidRPr="0057776F" w:rsidRDefault="006C29FA" w:rsidP="006C29FA">
      <w:pPr>
        <w:widowControl w:val="0"/>
        <w:spacing w:line="240" w:lineRule="auto"/>
        <w:ind w:left="426"/>
        <w:jc w:val="both"/>
        <w:rPr>
          <w:rFonts w:ascii="Verdana" w:eastAsia="Verdana" w:hAnsi="Verdana" w:cs="Verdana"/>
          <w:b/>
          <w:bCs/>
          <w:color w:val="FF0000"/>
          <w:lang w:val="en-GB"/>
        </w:rPr>
      </w:pPr>
      <w:r w:rsidRPr="0057776F">
        <w:rPr>
          <w:rFonts w:ascii="Verdana" w:eastAsia="Verdana" w:hAnsi="Verdana" w:cs="Verdana"/>
          <w:b/>
          <w:bCs/>
          <w:color w:val="FF0000"/>
          <w:lang w:val="en-GB"/>
        </w:rPr>
        <w:t>Knowledge</w:t>
      </w:r>
    </w:p>
    <w:p w14:paraId="67478BBB"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Criminalistics, including criminal justice technology, tactics and methodology to a high standard. </w:t>
      </w:r>
    </w:p>
    <w:p w14:paraId="3EC86F08"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2A58678A"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Comprehensive concepts, contexts, rules, processes and procedures related to crime scene investigation activities. </w:t>
      </w:r>
    </w:p>
    <w:p w14:paraId="1C88E69C"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4B03C178"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The most important theoretical questions, themes and theses of law enforcement</w:t>
      </w:r>
    </w:p>
    <w:p w14:paraId="6A21E76B"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31B7D102" w14:textId="77777777" w:rsidR="006C29FA" w:rsidRPr="0057776F" w:rsidRDefault="006C29FA" w:rsidP="006C29FA">
      <w:pPr>
        <w:widowControl w:val="0"/>
        <w:spacing w:line="240" w:lineRule="auto"/>
        <w:ind w:left="426"/>
        <w:jc w:val="both"/>
        <w:rPr>
          <w:rFonts w:ascii="Verdana" w:eastAsia="Verdana" w:hAnsi="Verdana" w:cs="Verdana"/>
          <w:color w:val="FF0000"/>
          <w:lang w:val="en-GB"/>
        </w:rPr>
      </w:pPr>
      <w:r w:rsidRPr="0057776F">
        <w:rPr>
          <w:rFonts w:ascii="Verdana" w:eastAsia="Verdana" w:hAnsi="Verdana" w:cs="Verdana"/>
          <w:b/>
          <w:bCs/>
          <w:color w:val="FF0000"/>
          <w:lang w:val="en-GB"/>
        </w:rPr>
        <w:t>Capabilities</w:t>
      </w:r>
    </w:p>
    <w:p w14:paraId="73DA0B19"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Choose, and apply the methods and means necessary for their work in a unique and complex way. </w:t>
      </w:r>
    </w:p>
    <w:p w14:paraId="0EE8A1F7"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0D9A3928"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Plan and organise investigations to a high standard. </w:t>
      </w:r>
    </w:p>
    <w:p w14:paraId="708F5E63"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4724F845"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Recognize and solve the problem</w:t>
      </w:r>
    </w:p>
    <w:p w14:paraId="70555617"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14D4A732" w14:textId="77777777" w:rsidR="006C29FA" w:rsidRPr="0057776F"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color w:val="FF0000"/>
          <w:lang w:val="en-GB"/>
        </w:rPr>
      </w:pPr>
      <w:r w:rsidRPr="0057776F">
        <w:rPr>
          <w:rFonts w:ascii="Verdana" w:eastAsia="Verdana" w:hAnsi="Verdana" w:cs="Verdana"/>
          <w:b/>
          <w:bCs/>
          <w:color w:val="FF0000"/>
          <w:lang w:val="en-GB"/>
        </w:rPr>
        <w:t>Attitude</w:t>
      </w:r>
    </w:p>
    <w:p w14:paraId="3D1EDFF0"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6481CB8F"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Continuously seek opportunities to find supporting resources, exercise new professional responsibilities, extend knowledge, and acknowledge that personal development serves public interests. </w:t>
      </w:r>
    </w:p>
    <w:p w14:paraId="626B10D4"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407173BA"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xml:space="preserve">- Be open to research-based solutions to problems in law enforcement. </w:t>
      </w:r>
    </w:p>
    <w:p w14:paraId="5B7170D3"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p>
    <w:p w14:paraId="2A0228B8" w14:textId="77777777" w:rsidR="006C29FA" w:rsidRPr="0057776F" w:rsidRDefault="006C29FA" w:rsidP="006C29FA">
      <w:pPr>
        <w:widowControl w:val="0"/>
        <w:autoSpaceDE w:val="0"/>
        <w:autoSpaceDN w:val="0"/>
        <w:adjustRightInd w:val="0"/>
        <w:spacing w:after="0" w:line="240" w:lineRule="auto"/>
        <w:ind w:left="360"/>
        <w:jc w:val="both"/>
        <w:rPr>
          <w:rFonts w:ascii="Verdana" w:eastAsia="Verdana" w:hAnsi="Verdana" w:cs="Verdana"/>
          <w:color w:val="FF0000"/>
        </w:rPr>
      </w:pPr>
      <w:r w:rsidRPr="0057776F">
        <w:rPr>
          <w:rFonts w:ascii="Verdana" w:eastAsia="Verdana" w:hAnsi="Verdana" w:cs="Verdana"/>
          <w:color w:val="FF0000"/>
        </w:rPr>
        <w:t>- Be motivated to improve existing skills and acquire new competences by self-initiated professional development and organised in-service training.</w:t>
      </w:r>
    </w:p>
    <w:p w14:paraId="2FE0DB0F" w14:textId="77777777" w:rsidR="006C29FA" w:rsidRPr="000955B2" w:rsidRDefault="006C29FA" w:rsidP="006C29FA">
      <w:pPr>
        <w:widowControl w:val="0"/>
        <w:autoSpaceDE w:val="0"/>
        <w:autoSpaceDN w:val="0"/>
        <w:adjustRightInd w:val="0"/>
        <w:spacing w:after="0" w:line="240" w:lineRule="auto"/>
        <w:ind w:left="360"/>
        <w:jc w:val="both"/>
        <w:rPr>
          <w:rFonts w:ascii="Verdana" w:eastAsia="Verdana" w:hAnsi="Verdana" w:cs="Verdana"/>
        </w:rPr>
      </w:pPr>
    </w:p>
    <w:p w14:paraId="60409B79" w14:textId="77777777" w:rsidR="006C29FA" w:rsidRPr="000955B2" w:rsidRDefault="006C29FA" w:rsidP="00CF6A71">
      <w:pPr>
        <w:widowControl w:val="0"/>
        <w:numPr>
          <w:ilvl w:val="0"/>
          <w:numId w:val="470"/>
        </w:numPr>
        <w:tabs>
          <w:tab w:val="clear" w:pos="720"/>
          <w:tab w:val="num" w:pos="360"/>
        </w:tabs>
        <w:spacing w:line="240" w:lineRule="auto"/>
        <w:ind w:left="426" w:hanging="142"/>
        <w:jc w:val="both"/>
        <w:rPr>
          <w:rFonts w:ascii="Verdana" w:eastAsia="Verdana" w:hAnsi="Verdana" w:cs="Verdana"/>
          <w:i/>
          <w:iCs/>
          <w:color w:val="FF0000"/>
        </w:rPr>
      </w:pPr>
      <w:r w:rsidRPr="0ABF20FB">
        <w:rPr>
          <w:rFonts w:ascii="Verdana" w:eastAsia="Verdana" w:hAnsi="Verdana" w:cs="Verdana"/>
          <w:b/>
          <w:bCs/>
        </w:rPr>
        <w:t xml:space="preserve">Előtanulmányi követelmények: </w:t>
      </w:r>
      <w:r w:rsidRPr="0ABF20FB">
        <w:rPr>
          <w:rFonts w:ascii="Verdana" w:eastAsia="Verdana" w:hAnsi="Verdana" w:cs="Verdana"/>
        </w:rPr>
        <w:t>-</w:t>
      </w:r>
    </w:p>
    <w:p w14:paraId="299966AC" w14:textId="77777777" w:rsidR="006C29FA" w:rsidRPr="00D722AB" w:rsidRDefault="006C29FA" w:rsidP="006C29FA">
      <w:pPr>
        <w:widowControl w:val="0"/>
        <w:tabs>
          <w:tab w:val="num" w:pos="567"/>
        </w:tabs>
        <w:spacing w:line="240" w:lineRule="auto"/>
        <w:ind w:left="426"/>
        <w:jc w:val="both"/>
        <w:rPr>
          <w:rFonts w:ascii="Verdana" w:eastAsia="Verdana" w:hAnsi="Verdana" w:cs="Verdana"/>
          <w:i/>
          <w:iCs/>
          <w:color w:val="FF0000"/>
        </w:rPr>
      </w:pPr>
    </w:p>
    <w:p w14:paraId="7D0495AB" w14:textId="77777777" w:rsidR="006C29FA" w:rsidRDefault="006C29FA" w:rsidP="00CF6A71">
      <w:pPr>
        <w:widowControl w:val="0"/>
        <w:numPr>
          <w:ilvl w:val="0"/>
          <w:numId w:val="470"/>
        </w:numPr>
        <w:tabs>
          <w:tab w:val="clear" w:pos="720"/>
          <w:tab w:val="num" w:pos="360"/>
        </w:tabs>
        <w:spacing w:line="240" w:lineRule="auto"/>
        <w:ind w:left="426" w:hanging="142"/>
        <w:jc w:val="both"/>
        <w:rPr>
          <w:rFonts w:ascii="Verdana" w:eastAsia="Verdana" w:hAnsi="Verdana" w:cs="Verdana"/>
          <w:b/>
          <w:bCs/>
        </w:rPr>
      </w:pPr>
      <w:r w:rsidRPr="0ABF20FB">
        <w:rPr>
          <w:rFonts w:ascii="Verdana" w:eastAsia="Verdana" w:hAnsi="Verdana" w:cs="Verdana"/>
          <w:b/>
          <w:bCs/>
        </w:rPr>
        <w:t xml:space="preserve">A tantárgy tananyagának leírása, tematika. Description of the subject, </w:t>
      </w:r>
      <w:r w:rsidRPr="0ABF20FB">
        <w:rPr>
          <w:rFonts w:ascii="Verdana" w:eastAsia="Verdana" w:hAnsi="Verdana" w:cs="Verdana"/>
          <w:b/>
          <w:bCs/>
        </w:rPr>
        <w:lastRenderedPageBreak/>
        <w:t>curriculum (magyarul, angolul - English):</w:t>
      </w:r>
    </w:p>
    <w:p w14:paraId="33EEC260" w14:textId="77777777" w:rsidR="006C29FA" w:rsidRDefault="006C29FA" w:rsidP="006C29FA">
      <w:pPr>
        <w:widowControl w:val="0"/>
        <w:spacing w:line="240" w:lineRule="auto"/>
        <w:ind w:left="426"/>
        <w:jc w:val="both"/>
        <w:rPr>
          <w:rFonts w:ascii="Verdana" w:eastAsia="Verdana" w:hAnsi="Verdana" w:cs="Verdana"/>
        </w:rPr>
      </w:pPr>
      <w:r w:rsidRPr="0ABF20FB">
        <w:rPr>
          <w:rFonts w:ascii="Verdana" w:eastAsia="Verdana" w:hAnsi="Verdana" w:cs="Verdana"/>
          <w:b/>
          <w:bCs/>
        </w:rPr>
        <w:t>12.1.</w:t>
      </w:r>
      <w:r w:rsidRPr="0ABF20FB">
        <w:rPr>
          <w:rFonts w:ascii="Verdana" w:eastAsia="Verdana" w:hAnsi="Verdana" w:cs="Verdana"/>
        </w:rPr>
        <w:t xml:space="preserve"> </w:t>
      </w:r>
    </w:p>
    <w:p w14:paraId="69A39D16" w14:textId="77777777" w:rsidR="006C29FA" w:rsidRPr="00345854" w:rsidRDefault="006C29FA" w:rsidP="006C29FA">
      <w:pPr>
        <w:widowControl w:val="0"/>
        <w:spacing w:line="240" w:lineRule="auto"/>
        <w:ind w:left="426"/>
        <w:jc w:val="both"/>
        <w:rPr>
          <w:rFonts w:ascii="Verdana" w:eastAsia="Verdana" w:hAnsi="Verdana" w:cs="Verdana"/>
        </w:rPr>
      </w:pPr>
      <w:r w:rsidRPr="0ABF20FB">
        <w:rPr>
          <w:rFonts w:ascii="Verdana" w:eastAsia="Verdana" w:hAnsi="Verdana" w:cs="Verdana"/>
        </w:rPr>
        <w:t xml:space="preserve">1. A szemle története, jogi szabályozása, a szemle tárgya </w:t>
      </w:r>
    </w:p>
    <w:p w14:paraId="44CE4862" w14:textId="77777777" w:rsidR="006C29FA" w:rsidRDefault="006C29FA" w:rsidP="006C29FA">
      <w:pPr>
        <w:widowControl w:val="0"/>
        <w:spacing w:line="240" w:lineRule="auto"/>
        <w:ind w:left="426"/>
        <w:jc w:val="both"/>
        <w:rPr>
          <w:rFonts w:ascii="Verdana" w:eastAsia="Verdana" w:hAnsi="Verdana" w:cs="Verdana"/>
        </w:rPr>
      </w:pPr>
      <w:r w:rsidRPr="0ABF20FB">
        <w:rPr>
          <w:rFonts w:ascii="Verdana" w:eastAsia="Verdana" w:hAnsi="Verdana" w:cs="Verdana"/>
        </w:rPr>
        <w:t xml:space="preserve">2. Nyomok és anyagmaradványok a bűnügyi helyszínen I. </w:t>
      </w:r>
    </w:p>
    <w:p w14:paraId="38BBA6F4" w14:textId="77777777" w:rsidR="006C29FA" w:rsidRDefault="006C29FA" w:rsidP="006C29FA">
      <w:pPr>
        <w:widowControl w:val="0"/>
        <w:spacing w:line="240" w:lineRule="auto"/>
        <w:ind w:left="426"/>
        <w:jc w:val="both"/>
        <w:rPr>
          <w:rFonts w:ascii="Verdana" w:eastAsia="Verdana" w:hAnsi="Verdana" w:cs="Verdana"/>
        </w:rPr>
      </w:pPr>
      <w:r w:rsidRPr="0ABF20FB">
        <w:rPr>
          <w:rFonts w:ascii="Verdana" w:eastAsia="Verdana" w:hAnsi="Verdana" w:cs="Verdana"/>
        </w:rPr>
        <w:t xml:space="preserve">3. Nyomok és anyagmaradványok a bűnügyi helyszínen II. </w:t>
      </w:r>
    </w:p>
    <w:p w14:paraId="12009FD5" w14:textId="77777777" w:rsidR="006C29FA" w:rsidRDefault="006C29FA" w:rsidP="006C29FA">
      <w:pPr>
        <w:widowControl w:val="0"/>
        <w:spacing w:line="240" w:lineRule="auto"/>
        <w:ind w:left="426"/>
        <w:jc w:val="both"/>
        <w:rPr>
          <w:rFonts w:ascii="Verdana" w:eastAsia="Verdana" w:hAnsi="Verdana" w:cs="Verdana"/>
        </w:rPr>
      </w:pPr>
      <w:r w:rsidRPr="0ABF20FB">
        <w:rPr>
          <w:rFonts w:ascii="Verdana" w:eastAsia="Verdana" w:hAnsi="Verdana" w:cs="Verdana"/>
        </w:rPr>
        <w:t xml:space="preserve">4. A szemle résztvevői, segítői </w:t>
      </w:r>
    </w:p>
    <w:p w14:paraId="3D0062E7" w14:textId="77777777" w:rsidR="006C29FA" w:rsidRDefault="006C29FA" w:rsidP="006C29FA">
      <w:pPr>
        <w:widowControl w:val="0"/>
        <w:spacing w:line="240" w:lineRule="auto"/>
        <w:ind w:left="426"/>
        <w:jc w:val="both"/>
        <w:rPr>
          <w:rFonts w:ascii="Verdana" w:eastAsia="Verdana" w:hAnsi="Verdana" w:cs="Verdana"/>
        </w:rPr>
      </w:pPr>
      <w:r w:rsidRPr="0ABF20FB">
        <w:rPr>
          <w:rFonts w:ascii="Verdana" w:eastAsia="Verdana" w:hAnsi="Verdana" w:cs="Verdana"/>
        </w:rPr>
        <w:t xml:space="preserve">5. Előzmények, a helyszín biztosítása </w:t>
      </w:r>
    </w:p>
    <w:p w14:paraId="52DF1E6B" w14:textId="77777777" w:rsidR="006C29FA" w:rsidRDefault="006C29FA" w:rsidP="006C29FA">
      <w:pPr>
        <w:widowControl w:val="0"/>
        <w:spacing w:line="240" w:lineRule="auto"/>
        <w:ind w:left="426"/>
        <w:jc w:val="both"/>
        <w:rPr>
          <w:rFonts w:ascii="Verdana" w:eastAsia="Verdana" w:hAnsi="Verdana" w:cs="Verdana"/>
        </w:rPr>
      </w:pPr>
      <w:r w:rsidRPr="0ABF20FB">
        <w:rPr>
          <w:rFonts w:ascii="Verdana" w:eastAsia="Verdana" w:hAnsi="Verdana" w:cs="Verdana"/>
        </w:rPr>
        <w:t xml:space="preserve">6. Tájékozódás a helyszínen, a kontamináció elkerülése </w:t>
      </w:r>
    </w:p>
    <w:p w14:paraId="549EDB4B" w14:textId="77777777" w:rsidR="006C29FA" w:rsidRDefault="006C29FA" w:rsidP="006C29FA">
      <w:pPr>
        <w:widowControl w:val="0"/>
        <w:spacing w:line="240" w:lineRule="auto"/>
        <w:ind w:left="426"/>
        <w:jc w:val="both"/>
        <w:rPr>
          <w:rFonts w:ascii="Verdana" w:eastAsia="Verdana" w:hAnsi="Verdana" w:cs="Verdana"/>
        </w:rPr>
      </w:pPr>
      <w:r w:rsidRPr="0ABF20FB">
        <w:rPr>
          <w:rFonts w:ascii="Verdana" w:eastAsia="Verdana" w:hAnsi="Verdana" w:cs="Verdana"/>
        </w:rPr>
        <w:t xml:space="preserve">7. Feladatok a statikus szakaszban </w:t>
      </w:r>
    </w:p>
    <w:p w14:paraId="6D4F9FB7"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8. Feladatok a dinamikus szakaszban </w:t>
      </w:r>
    </w:p>
    <w:p w14:paraId="22AF16A9"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9. A szemle dokumentáció I. </w:t>
      </w:r>
    </w:p>
    <w:p w14:paraId="32050984"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10.A szemle dokumentáció II. </w:t>
      </w:r>
    </w:p>
    <w:p w14:paraId="064AE8AB"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11.A szemle befejezése, a csomagolás, a hitelességi láncolat </w:t>
      </w:r>
    </w:p>
    <w:p w14:paraId="02CCA830"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12.A speciális szemlék, speciális eszközök </w:t>
      </w:r>
    </w:p>
    <w:p w14:paraId="005CF888"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13.Komplex gyakorlat I. </w:t>
      </w:r>
    </w:p>
    <w:p w14:paraId="09B72AA4"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14.Komplex gyakorlat II. </w:t>
      </w:r>
    </w:p>
    <w:p w14:paraId="52EB86A6" w14:textId="77777777" w:rsidR="006C29FA" w:rsidRDefault="006C29FA" w:rsidP="006C29FA">
      <w:pPr>
        <w:widowControl w:val="0"/>
        <w:spacing w:line="240" w:lineRule="auto"/>
        <w:ind w:left="426"/>
        <w:jc w:val="both"/>
        <w:rPr>
          <w:rFonts w:ascii="Verdana" w:hAnsi="Verdana"/>
        </w:rPr>
      </w:pPr>
      <w:r w:rsidRPr="00345854">
        <w:rPr>
          <w:rFonts w:ascii="Verdana" w:hAnsi="Verdana"/>
          <w:b/>
        </w:rPr>
        <w:t>12.2.</w:t>
      </w:r>
      <w:r w:rsidRPr="00345854">
        <w:rPr>
          <w:rFonts w:ascii="Verdana" w:hAnsi="Verdana"/>
        </w:rPr>
        <w:t xml:space="preserve"> </w:t>
      </w:r>
    </w:p>
    <w:p w14:paraId="30997D49"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 The history of the CSI, legal regulation, the subject of the CSI </w:t>
      </w:r>
    </w:p>
    <w:p w14:paraId="0B681CA9"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2. Traces and evidences at the crime scene I. </w:t>
      </w:r>
    </w:p>
    <w:p w14:paraId="34202948"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3. Traces and evidences at the crime scene II. </w:t>
      </w:r>
    </w:p>
    <w:p w14:paraId="50DC773D"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4. Participants of the CSI </w:t>
      </w:r>
    </w:p>
    <w:p w14:paraId="34D72EF6"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5. History, securing of the scene </w:t>
      </w:r>
    </w:p>
    <w:p w14:paraId="3E315800"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6. Orientation at the CSI, avoid contamination </w:t>
      </w:r>
    </w:p>
    <w:p w14:paraId="0609E087"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7. Tasks in the static phase </w:t>
      </w:r>
    </w:p>
    <w:p w14:paraId="43F75D6E"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8. Tasks in the dynamic phase </w:t>
      </w:r>
    </w:p>
    <w:p w14:paraId="03C81C42"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9. Documentation of the CSI I. </w:t>
      </w:r>
    </w:p>
    <w:p w14:paraId="2EF0B48B"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10. Documentation of the CSI II. </w:t>
      </w:r>
    </w:p>
    <w:p w14:paraId="634B048C"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11. Tasks at the end of the CSI, packaging, chain of custody </w:t>
      </w:r>
    </w:p>
    <w:p w14:paraId="4FFA56B6"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12. Special crime scenes, special equipments and tools </w:t>
      </w:r>
    </w:p>
    <w:p w14:paraId="51DD5484" w14:textId="77777777" w:rsidR="006C29FA" w:rsidRDefault="006C29FA" w:rsidP="006C29FA">
      <w:pPr>
        <w:widowControl w:val="0"/>
        <w:spacing w:line="240" w:lineRule="auto"/>
        <w:ind w:left="426"/>
        <w:jc w:val="both"/>
        <w:rPr>
          <w:rFonts w:ascii="Verdana" w:hAnsi="Verdana"/>
        </w:rPr>
      </w:pPr>
      <w:r w:rsidRPr="00345854">
        <w:rPr>
          <w:rFonts w:ascii="Verdana" w:hAnsi="Verdana"/>
        </w:rPr>
        <w:t xml:space="preserve">13. Complex practice I. </w:t>
      </w:r>
    </w:p>
    <w:p w14:paraId="330021F9" w14:textId="77777777" w:rsidR="006C29FA" w:rsidRPr="00345854" w:rsidRDefault="006C29FA" w:rsidP="006C29FA">
      <w:pPr>
        <w:widowControl w:val="0"/>
        <w:spacing w:line="240" w:lineRule="auto"/>
        <w:ind w:left="426"/>
        <w:jc w:val="both"/>
        <w:rPr>
          <w:rFonts w:ascii="Verdana" w:hAnsi="Verdana"/>
          <w:bCs/>
        </w:rPr>
      </w:pPr>
      <w:r w:rsidRPr="00345854">
        <w:rPr>
          <w:rFonts w:ascii="Verdana" w:hAnsi="Verdana"/>
        </w:rPr>
        <w:t>14. Complex practice II</w:t>
      </w:r>
    </w:p>
    <w:p w14:paraId="27241504" w14:textId="77777777" w:rsidR="006C29FA" w:rsidRPr="00345854" w:rsidRDefault="006C29FA" w:rsidP="00CF6A71">
      <w:pPr>
        <w:widowControl w:val="0"/>
        <w:numPr>
          <w:ilvl w:val="0"/>
          <w:numId w:val="470"/>
        </w:numPr>
        <w:tabs>
          <w:tab w:val="clear" w:pos="720"/>
          <w:tab w:val="num" w:pos="360"/>
        </w:tabs>
        <w:spacing w:line="240" w:lineRule="auto"/>
        <w:ind w:left="426" w:hanging="142"/>
        <w:jc w:val="both"/>
        <w:rPr>
          <w:rFonts w:ascii="Verdana" w:hAnsi="Verdana"/>
          <w:bCs/>
        </w:rPr>
      </w:pPr>
      <w:r w:rsidRPr="000955B2">
        <w:rPr>
          <w:rFonts w:ascii="Verdana" w:hAnsi="Verdana"/>
          <w:b/>
          <w:bCs/>
        </w:rPr>
        <w:t xml:space="preserve">A tantárgy meghirdetésének gyakorisága/a tantervben történő félévi elhelyezkedése: </w:t>
      </w:r>
    </w:p>
    <w:p w14:paraId="2E46FFD7" w14:textId="77777777" w:rsidR="006C29FA" w:rsidRDefault="006C29FA" w:rsidP="006C29FA">
      <w:pPr>
        <w:widowControl w:val="0"/>
        <w:spacing w:line="240" w:lineRule="auto"/>
        <w:ind w:left="426"/>
        <w:jc w:val="both"/>
        <w:rPr>
          <w:rFonts w:ascii="Verdana" w:hAnsi="Verdana"/>
          <w:bCs/>
        </w:rPr>
      </w:pPr>
      <w:r w:rsidRPr="00345854">
        <w:rPr>
          <w:rFonts w:ascii="Verdana" w:hAnsi="Verdana"/>
          <w:bCs/>
        </w:rPr>
        <w:t xml:space="preserve">- bűnügyi igazgatási szak: 3. félév </w:t>
      </w:r>
    </w:p>
    <w:p w14:paraId="74D19639" w14:textId="77777777" w:rsidR="006C29FA" w:rsidRPr="00345854" w:rsidRDefault="006C29FA" w:rsidP="006C29FA">
      <w:pPr>
        <w:widowControl w:val="0"/>
        <w:spacing w:line="240" w:lineRule="auto"/>
        <w:ind w:left="426"/>
        <w:jc w:val="both"/>
        <w:rPr>
          <w:rFonts w:ascii="Verdana" w:hAnsi="Verdana"/>
          <w:bCs/>
        </w:rPr>
      </w:pPr>
      <w:r w:rsidRPr="00345854">
        <w:rPr>
          <w:rFonts w:ascii="Verdana" w:hAnsi="Verdana"/>
          <w:bCs/>
        </w:rPr>
        <w:t>- bűnügyi alapképzési szak: 5. félév</w:t>
      </w:r>
    </w:p>
    <w:p w14:paraId="277CEE9D" w14:textId="77777777" w:rsidR="006C29FA" w:rsidRPr="000955B2" w:rsidRDefault="006C29FA" w:rsidP="00CF6A71">
      <w:pPr>
        <w:widowControl w:val="0"/>
        <w:numPr>
          <w:ilvl w:val="0"/>
          <w:numId w:val="470"/>
        </w:numPr>
        <w:tabs>
          <w:tab w:val="clear" w:pos="720"/>
          <w:tab w:val="num" w:pos="360"/>
        </w:tabs>
        <w:spacing w:line="240" w:lineRule="auto"/>
        <w:ind w:left="426" w:hanging="142"/>
        <w:jc w:val="both"/>
        <w:rPr>
          <w:rFonts w:ascii="Verdana" w:hAnsi="Verdana"/>
          <w:bCs/>
        </w:rPr>
      </w:pPr>
      <w:r w:rsidRPr="000955B2">
        <w:rPr>
          <w:rFonts w:ascii="Verdana" w:hAnsi="Verdana"/>
          <w:b/>
          <w:bCs/>
        </w:rPr>
        <w:t>A tanórákon való részvétel követelményei, az elfogadható hiányzások mértéke, a távolmaradás pótlásának lehetősége:</w:t>
      </w:r>
    </w:p>
    <w:p w14:paraId="7EDAB1B5" w14:textId="77777777" w:rsidR="006C29FA" w:rsidRPr="000955B2" w:rsidRDefault="006C29FA" w:rsidP="006C29FA">
      <w:pPr>
        <w:widowControl w:val="0"/>
        <w:autoSpaceDE w:val="0"/>
        <w:autoSpaceDN w:val="0"/>
        <w:adjustRightInd w:val="0"/>
        <w:spacing w:after="0" w:line="240" w:lineRule="auto"/>
        <w:ind w:left="360"/>
        <w:jc w:val="both"/>
        <w:rPr>
          <w:rFonts w:ascii="Verdana" w:hAnsi="Verdana"/>
        </w:rPr>
      </w:pPr>
      <w:r w:rsidRPr="000955B2">
        <w:rPr>
          <w:rFonts w:ascii="Verdana" w:hAnsi="Verdana"/>
        </w:rPr>
        <w:t xml:space="preserve">A hallgató köteles a foglalkozások legalább 75%-án jelen lenni. Amennyiben a hallgató a hiányzások elfogadható mértékét túllépi, az a félév aláírásának </w:t>
      </w:r>
      <w:r w:rsidRPr="000955B2">
        <w:rPr>
          <w:rFonts w:ascii="Verdana" w:hAnsi="Verdana"/>
        </w:rPr>
        <w:lastRenderedPageBreak/>
        <w:t>megtagadását vonja maga után. A hiányzás vagy egyéb ok miatt elmulasztott feladat és ismeretanyag utólagos pótlásáról a hallgatónak kell gondoskodni.</w:t>
      </w:r>
    </w:p>
    <w:p w14:paraId="26E06132" w14:textId="77777777" w:rsidR="006C29FA" w:rsidRPr="00345854" w:rsidRDefault="006C29FA" w:rsidP="00CF6A71">
      <w:pPr>
        <w:widowControl w:val="0"/>
        <w:numPr>
          <w:ilvl w:val="0"/>
          <w:numId w:val="470"/>
        </w:numPr>
        <w:tabs>
          <w:tab w:val="clear" w:pos="720"/>
          <w:tab w:val="num" w:pos="360"/>
        </w:tabs>
        <w:spacing w:line="240" w:lineRule="auto"/>
        <w:ind w:left="426" w:hanging="142"/>
        <w:jc w:val="both"/>
        <w:rPr>
          <w:rFonts w:ascii="Verdana" w:hAnsi="Verdana"/>
          <w:b/>
          <w:bCs/>
        </w:rPr>
      </w:pPr>
      <w:r w:rsidRPr="00345854">
        <w:rPr>
          <w:rFonts w:ascii="Verdana" w:hAnsi="Verdana"/>
          <w:b/>
        </w:rPr>
        <w:t xml:space="preserve">Félévközi feladatok, ismeretek ellenőrzésének rendje: </w:t>
      </w:r>
    </w:p>
    <w:p w14:paraId="08FD7922" w14:textId="77777777" w:rsidR="006C29FA" w:rsidRPr="00345854" w:rsidRDefault="006C29FA" w:rsidP="006C29FA">
      <w:pPr>
        <w:widowControl w:val="0"/>
        <w:spacing w:line="240" w:lineRule="auto"/>
        <w:ind w:left="426"/>
        <w:jc w:val="both"/>
        <w:rPr>
          <w:rFonts w:ascii="Verdana" w:hAnsi="Verdana"/>
        </w:rPr>
      </w:pPr>
      <w:r w:rsidRPr="00345854">
        <w:rPr>
          <w:rFonts w:ascii="Verdana" w:hAnsi="Verdana"/>
        </w:rPr>
        <w:t>A félév végén egy házi dolgozatot kell írnia a hallgatónak, a tantárgy tartalmát adó témakörök alapján. A házi dolgozat témáját a tantárgyi tematikában jelzett témák közül a hallgató maga választja meg. A házi dolgozatok terjedelme minimum 20.000 leütés (kb. 10 oldal szóközökkel, irodalomjegyzékkel). Leadásának határideje: a szemeszter utolsó előtti hetének hétfője, értékelésének módja: 5 fokozatú skála (1-</w:t>
      </w:r>
      <w:r>
        <w:rPr>
          <w:rFonts w:ascii="Verdana" w:hAnsi="Verdana"/>
        </w:rPr>
        <w:t>5</w:t>
      </w:r>
      <w:r w:rsidRPr="00345854">
        <w:rPr>
          <w:rFonts w:ascii="Verdana" w:hAnsi="Verdana"/>
        </w:rPr>
        <w:t>).</w:t>
      </w:r>
    </w:p>
    <w:p w14:paraId="7F1CC924" w14:textId="77777777" w:rsidR="006C29FA" w:rsidRPr="007A448A" w:rsidRDefault="006C29FA" w:rsidP="00CF6A71">
      <w:pPr>
        <w:widowControl w:val="0"/>
        <w:numPr>
          <w:ilvl w:val="0"/>
          <w:numId w:val="470"/>
        </w:numPr>
        <w:tabs>
          <w:tab w:val="clear" w:pos="720"/>
          <w:tab w:val="num" w:pos="360"/>
        </w:tabs>
        <w:spacing w:line="240" w:lineRule="auto"/>
        <w:ind w:left="426" w:hanging="142"/>
        <w:jc w:val="both"/>
        <w:rPr>
          <w:rFonts w:ascii="Verdana" w:hAnsi="Verdana"/>
          <w:b/>
        </w:rPr>
      </w:pPr>
      <w:r w:rsidRPr="007A448A">
        <w:rPr>
          <w:rFonts w:ascii="Verdana" w:hAnsi="Verdana"/>
          <w:b/>
        </w:rPr>
        <w:t xml:space="preserve">Az értékelés, az aláírás és a kreditek megszerzésének pontos feltételei: </w:t>
      </w:r>
    </w:p>
    <w:p w14:paraId="0E5D6856" w14:textId="77777777" w:rsidR="006C29FA" w:rsidRDefault="006C29FA" w:rsidP="00CF6A71">
      <w:pPr>
        <w:widowControl w:val="0"/>
        <w:numPr>
          <w:ilvl w:val="1"/>
          <w:numId w:val="470"/>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30786144" w14:textId="77777777" w:rsidR="006C29FA" w:rsidRPr="00345854" w:rsidRDefault="006C29FA" w:rsidP="006C29FA">
      <w:pPr>
        <w:widowControl w:val="0"/>
        <w:tabs>
          <w:tab w:val="left" w:pos="709"/>
          <w:tab w:val="left" w:pos="993"/>
          <w:tab w:val="num" w:pos="3977"/>
        </w:tabs>
        <w:spacing w:line="240" w:lineRule="auto"/>
        <w:ind w:left="426"/>
        <w:jc w:val="both"/>
        <w:rPr>
          <w:rFonts w:ascii="Verdana" w:hAnsi="Verdana"/>
        </w:rPr>
      </w:pPr>
      <w:r w:rsidRPr="00345854">
        <w:rPr>
          <w:rFonts w:ascii="Verdana" w:hAnsi="Verdana"/>
        </w:rPr>
        <w:t>Részvétel a foglalkozásokon a 14. pontban leírtak szerint és a 15. pontban meghatározott feladat határidőre történő elkészítése, benyújtása, és legalább elégséges érdemjegyet érdemlő teljesítése.</w:t>
      </w:r>
    </w:p>
    <w:p w14:paraId="1538461F" w14:textId="77777777" w:rsidR="006C29FA" w:rsidRPr="00EE3E35" w:rsidRDefault="006C29FA" w:rsidP="00CF6A71">
      <w:pPr>
        <w:widowControl w:val="0"/>
        <w:numPr>
          <w:ilvl w:val="1"/>
          <w:numId w:val="470"/>
        </w:numPr>
        <w:tabs>
          <w:tab w:val="left" w:pos="709"/>
          <w:tab w:val="left" w:pos="993"/>
          <w:tab w:val="num" w:pos="3977"/>
        </w:tabs>
        <w:spacing w:line="240" w:lineRule="auto"/>
        <w:ind w:left="426" w:firstLine="0"/>
        <w:jc w:val="both"/>
        <w:rPr>
          <w:rFonts w:ascii="Verdana" w:hAnsi="Verdana"/>
        </w:rPr>
      </w:pPr>
      <w:r>
        <w:rPr>
          <w:rFonts w:ascii="Verdana" w:hAnsi="Verdana"/>
          <w:b/>
        </w:rPr>
        <w:t xml:space="preserve">Az értékelés: </w:t>
      </w:r>
    </w:p>
    <w:p w14:paraId="2AE6D3A0" w14:textId="77777777" w:rsidR="006C29FA" w:rsidRDefault="006C29FA" w:rsidP="006C29FA">
      <w:pPr>
        <w:widowControl w:val="0"/>
        <w:tabs>
          <w:tab w:val="left" w:pos="709"/>
          <w:tab w:val="left" w:pos="993"/>
          <w:tab w:val="num" w:pos="3977"/>
        </w:tabs>
        <w:spacing w:line="240" w:lineRule="auto"/>
        <w:ind w:left="426"/>
        <w:jc w:val="both"/>
        <w:rPr>
          <w:rFonts w:ascii="Verdana" w:hAnsi="Verdana"/>
        </w:rPr>
      </w:pPr>
      <w:r>
        <w:rPr>
          <w:rFonts w:ascii="Verdana" w:hAnsi="Verdana"/>
        </w:rPr>
        <w:t>G</w:t>
      </w:r>
      <w:r w:rsidRPr="007A448A">
        <w:rPr>
          <w:rFonts w:ascii="Verdana" w:hAnsi="Verdana"/>
        </w:rPr>
        <w:t xml:space="preserve">yakorlati jegy – ötfokozatú értékelés, amelynek alapja az aktív órai munka, valamint a házi dolgozat eredménye. </w:t>
      </w:r>
    </w:p>
    <w:p w14:paraId="74517C16" w14:textId="77777777" w:rsidR="006C29FA" w:rsidRPr="007A448A" w:rsidRDefault="006C29FA" w:rsidP="00CF6A71">
      <w:pPr>
        <w:widowControl w:val="0"/>
        <w:numPr>
          <w:ilvl w:val="1"/>
          <w:numId w:val="470"/>
        </w:numPr>
        <w:tabs>
          <w:tab w:val="left" w:pos="709"/>
          <w:tab w:val="left" w:pos="993"/>
          <w:tab w:val="num" w:pos="3977"/>
        </w:tabs>
        <w:spacing w:line="240" w:lineRule="auto"/>
        <w:ind w:left="426" w:firstLine="0"/>
        <w:jc w:val="both"/>
        <w:rPr>
          <w:rFonts w:ascii="Verdana" w:hAnsi="Verdana"/>
          <w:b/>
        </w:rPr>
      </w:pPr>
      <w:r w:rsidRPr="007A448A">
        <w:rPr>
          <w:rFonts w:ascii="Verdana" w:hAnsi="Verdana"/>
          <w:b/>
        </w:rPr>
        <w:t xml:space="preserve">A kreditek megszerzésének feltételei: </w:t>
      </w:r>
    </w:p>
    <w:p w14:paraId="75124576" w14:textId="77777777" w:rsidR="006C29FA" w:rsidRPr="007A448A" w:rsidRDefault="006C29FA" w:rsidP="006C29FA">
      <w:pPr>
        <w:widowControl w:val="0"/>
        <w:tabs>
          <w:tab w:val="left" w:pos="709"/>
          <w:tab w:val="left" w:pos="993"/>
        </w:tabs>
        <w:spacing w:line="240" w:lineRule="auto"/>
        <w:ind w:left="426"/>
        <w:jc w:val="both"/>
        <w:rPr>
          <w:rFonts w:ascii="Verdana" w:hAnsi="Verdana"/>
        </w:rPr>
      </w:pPr>
      <w:r>
        <w:rPr>
          <w:rFonts w:ascii="Verdana" w:hAnsi="Verdana"/>
        </w:rPr>
        <w:t>A</w:t>
      </w:r>
      <w:r w:rsidRPr="007A448A">
        <w:rPr>
          <w:rFonts w:ascii="Verdana" w:hAnsi="Verdana"/>
        </w:rPr>
        <w:t xml:space="preserve"> kreditek megszerzésének feltétele az aláírás megszerzése és legalább elégséges gyakorlati jegy.</w:t>
      </w:r>
    </w:p>
    <w:p w14:paraId="58FFA83E" w14:textId="77777777" w:rsidR="006C29FA" w:rsidRDefault="006C29FA" w:rsidP="006C29FA">
      <w:pPr>
        <w:widowControl w:val="0"/>
        <w:tabs>
          <w:tab w:val="left" w:pos="709"/>
          <w:tab w:val="left" w:pos="993"/>
          <w:tab w:val="num" w:pos="3977"/>
        </w:tabs>
        <w:spacing w:line="240" w:lineRule="auto"/>
        <w:ind w:left="426"/>
        <w:jc w:val="both"/>
      </w:pPr>
    </w:p>
    <w:p w14:paraId="62E62D69" w14:textId="77777777" w:rsidR="006C29FA" w:rsidRPr="00345854" w:rsidRDefault="006C29FA" w:rsidP="00CF6A71">
      <w:pPr>
        <w:widowControl w:val="0"/>
        <w:numPr>
          <w:ilvl w:val="0"/>
          <w:numId w:val="470"/>
        </w:numPr>
        <w:tabs>
          <w:tab w:val="clear" w:pos="720"/>
          <w:tab w:val="num" w:pos="360"/>
        </w:tabs>
        <w:spacing w:line="240" w:lineRule="auto"/>
        <w:ind w:left="426" w:hanging="142"/>
        <w:jc w:val="both"/>
        <w:rPr>
          <w:rFonts w:ascii="Verdana" w:hAnsi="Verdana"/>
          <w:bCs/>
        </w:rPr>
      </w:pPr>
      <w:r w:rsidRPr="00345854">
        <w:rPr>
          <w:rFonts w:ascii="Verdana" w:hAnsi="Verdana"/>
          <w:b/>
          <w:bCs/>
        </w:rPr>
        <w:t>Irodalomjegyzék:</w:t>
      </w:r>
    </w:p>
    <w:p w14:paraId="3368FBA6" w14:textId="77777777" w:rsidR="006C29FA" w:rsidRPr="007A448A" w:rsidRDefault="006C29FA" w:rsidP="00CF6A71">
      <w:pPr>
        <w:widowControl w:val="0"/>
        <w:numPr>
          <w:ilvl w:val="1"/>
          <w:numId w:val="470"/>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5D8AD55C" w14:textId="77777777" w:rsidR="006C29FA" w:rsidRDefault="006C29FA" w:rsidP="006C29FA">
      <w:pPr>
        <w:widowControl w:val="0"/>
        <w:tabs>
          <w:tab w:val="left" w:pos="567"/>
          <w:tab w:val="left" w:pos="851"/>
          <w:tab w:val="num" w:pos="3977"/>
        </w:tabs>
        <w:spacing w:line="240" w:lineRule="auto"/>
        <w:ind w:left="426"/>
        <w:jc w:val="both"/>
        <w:rPr>
          <w:rFonts w:ascii="Verdana" w:hAnsi="Verdana"/>
          <w:bCs/>
        </w:rPr>
      </w:pPr>
      <w:r w:rsidRPr="007A448A">
        <w:rPr>
          <w:rFonts w:ascii="Verdana" w:hAnsi="Verdana"/>
          <w:bCs/>
        </w:rPr>
        <w:t xml:space="preserve">1. Gárdonyi Gergely (szerk.): Módszertani útmutató bűnügyi technikusoknak 1., NKE Kiadó , 2014. (interneten ingyenesen elérhető) </w:t>
      </w:r>
    </w:p>
    <w:p w14:paraId="32282442" w14:textId="77777777" w:rsidR="006C29FA" w:rsidRDefault="006C29FA" w:rsidP="006C29FA">
      <w:pPr>
        <w:widowControl w:val="0"/>
        <w:tabs>
          <w:tab w:val="left" w:pos="567"/>
          <w:tab w:val="left" w:pos="851"/>
          <w:tab w:val="num" w:pos="3977"/>
        </w:tabs>
        <w:spacing w:line="240" w:lineRule="auto"/>
        <w:ind w:left="426"/>
        <w:jc w:val="both"/>
        <w:rPr>
          <w:rFonts w:ascii="Verdana" w:hAnsi="Verdana"/>
          <w:bCs/>
        </w:rPr>
      </w:pPr>
      <w:r w:rsidRPr="007A448A">
        <w:rPr>
          <w:rFonts w:ascii="Verdana" w:hAnsi="Verdana"/>
          <w:bCs/>
        </w:rPr>
        <w:t xml:space="preserve">2. Anti Csaba - Gárdonyi Gergely (szerk.): Krimináltechnikai Kézikönyv – módszertani útmutató bűnügyi technikusoknak 2., Semmelweis Kiadó 2020. (NKE könyvtárban elérhető) </w:t>
      </w:r>
    </w:p>
    <w:p w14:paraId="4903B8CA" w14:textId="77777777" w:rsidR="006C29FA" w:rsidRDefault="006C29FA" w:rsidP="006C29FA">
      <w:pPr>
        <w:widowControl w:val="0"/>
        <w:tabs>
          <w:tab w:val="left" w:pos="567"/>
          <w:tab w:val="left" w:pos="851"/>
          <w:tab w:val="num" w:pos="3977"/>
        </w:tabs>
        <w:spacing w:line="240" w:lineRule="auto"/>
        <w:ind w:left="426"/>
        <w:jc w:val="both"/>
        <w:rPr>
          <w:rFonts w:ascii="Verdana" w:hAnsi="Verdana"/>
          <w:bCs/>
        </w:rPr>
      </w:pPr>
      <w:r w:rsidRPr="007A448A">
        <w:rPr>
          <w:rFonts w:ascii="Verdana" w:hAnsi="Verdana"/>
          <w:bCs/>
        </w:rPr>
        <w:t xml:space="preserve">3. Balláné Füszter Erzsébet: Krimináltechnika Dialóg Campus Kiadó 2019. (interneten ingyenesen elérhető) </w:t>
      </w:r>
    </w:p>
    <w:p w14:paraId="2ED4FBCB" w14:textId="77777777" w:rsidR="006C29FA" w:rsidRDefault="006C29FA" w:rsidP="006C29FA">
      <w:pPr>
        <w:widowControl w:val="0"/>
        <w:tabs>
          <w:tab w:val="left" w:pos="567"/>
          <w:tab w:val="left" w:pos="851"/>
          <w:tab w:val="num" w:pos="3977"/>
        </w:tabs>
        <w:spacing w:line="240" w:lineRule="auto"/>
        <w:ind w:left="426"/>
        <w:jc w:val="both"/>
        <w:rPr>
          <w:rFonts w:ascii="Verdana" w:hAnsi="Verdana"/>
          <w:bCs/>
        </w:rPr>
      </w:pPr>
      <w:r w:rsidRPr="007A448A">
        <w:rPr>
          <w:rFonts w:ascii="Verdana" w:hAnsi="Verdana"/>
          <w:bCs/>
        </w:rPr>
        <w:t>4. Anti et. al.: Krimináltaktika I- II., RTF., (2001)</w:t>
      </w:r>
    </w:p>
    <w:p w14:paraId="3BCC6F7E" w14:textId="77777777" w:rsidR="006C29FA" w:rsidRPr="007A448A" w:rsidRDefault="006C29FA" w:rsidP="006C29FA">
      <w:pPr>
        <w:widowControl w:val="0"/>
        <w:tabs>
          <w:tab w:val="num" w:pos="2069"/>
        </w:tabs>
        <w:spacing w:line="240" w:lineRule="auto"/>
        <w:ind w:left="993"/>
        <w:jc w:val="both"/>
        <w:rPr>
          <w:rFonts w:ascii="Verdana" w:hAnsi="Verdana"/>
          <w:b/>
          <w:bCs/>
        </w:rPr>
      </w:pPr>
    </w:p>
    <w:p w14:paraId="2CDDF8F6" w14:textId="77777777" w:rsidR="006C29FA" w:rsidRDefault="006C29FA" w:rsidP="00CF6A71">
      <w:pPr>
        <w:widowControl w:val="0"/>
        <w:numPr>
          <w:ilvl w:val="1"/>
          <w:numId w:val="470"/>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5AA4B415" w14:textId="77777777" w:rsidR="006C29FA" w:rsidRDefault="006C29FA" w:rsidP="00CF6A71">
      <w:pPr>
        <w:pStyle w:val="Listaszerbekezds"/>
        <w:widowControl w:val="0"/>
        <w:numPr>
          <w:ilvl w:val="0"/>
          <w:numId w:val="469"/>
        </w:numPr>
        <w:spacing w:line="240" w:lineRule="auto"/>
        <w:ind w:hanging="424"/>
        <w:jc w:val="both"/>
        <w:rPr>
          <w:rFonts w:ascii="Verdana" w:hAnsi="Verdana"/>
          <w:bCs/>
        </w:rPr>
      </w:pPr>
      <w:r w:rsidRPr="007A448A">
        <w:rPr>
          <w:rFonts w:ascii="Verdana" w:hAnsi="Verdana"/>
          <w:bCs/>
        </w:rPr>
        <w:t>Dr. Bócz Endre (szerk.): Kriminalisztika I-II., BM Duna Kiadó 2004.</w:t>
      </w:r>
    </w:p>
    <w:p w14:paraId="7B9D64BD" w14:textId="77777777" w:rsidR="006C29FA" w:rsidRPr="007A448A" w:rsidRDefault="006C29FA" w:rsidP="00CF6A71">
      <w:pPr>
        <w:pStyle w:val="Listaszerbekezds"/>
        <w:widowControl w:val="0"/>
        <w:numPr>
          <w:ilvl w:val="0"/>
          <w:numId w:val="469"/>
        </w:numPr>
        <w:spacing w:line="240" w:lineRule="auto"/>
        <w:ind w:left="786"/>
        <w:jc w:val="both"/>
        <w:rPr>
          <w:rFonts w:ascii="Verdana" w:hAnsi="Verdana"/>
        </w:rPr>
      </w:pPr>
      <w:r w:rsidRPr="007A448A">
        <w:rPr>
          <w:rFonts w:ascii="Verdana" w:hAnsi="Verdana"/>
        </w:rPr>
        <w:t>Fenyvesi et al. (szerk.): Kriminalisztika Tankönyv és Atlasz, Ludovika Kiadó 2022. (m.a.)</w:t>
      </w:r>
    </w:p>
    <w:p w14:paraId="602EA211" w14:textId="77777777" w:rsidR="006C29FA" w:rsidRDefault="006C29FA" w:rsidP="006C29FA">
      <w:pPr>
        <w:pStyle w:val="Listaszerbekezds"/>
        <w:widowControl w:val="0"/>
        <w:spacing w:after="0" w:line="240" w:lineRule="auto"/>
      </w:pPr>
    </w:p>
    <w:p w14:paraId="780C464E" w14:textId="77777777" w:rsidR="006C29FA" w:rsidRDefault="006C29FA" w:rsidP="006C29FA">
      <w:pPr>
        <w:pStyle w:val="Listaszerbekezds"/>
        <w:widowControl w:val="0"/>
        <w:spacing w:after="0" w:line="240" w:lineRule="auto"/>
      </w:pPr>
    </w:p>
    <w:p w14:paraId="09F22044" w14:textId="77777777" w:rsidR="006C29FA" w:rsidRPr="00073C00" w:rsidRDefault="006C29FA" w:rsidP="006C29FA">
      <w:pPr>
        <w:pStyle w:val="Listaszerbekezds"/>
        <w:widowControl w:val="0"/>
        <w:spacing w:after="0" w:line="240" w:lineRule="auto"/>
        <w:ind w:left="0"/>
        <w:rPr>
          <w:rFonts w:ascii="Verdana" w:hAnsi="Verdana"/>
        </w:rPr>
      </w:pPr>
      <w:r w:rsidRPr="00073C00">
        <w:rPr>
          <w:rFonts w:ascii="Verdana" w:hAnsi="Verdana"/>
        </w:rPr>
        <w:t>Budapest, 2023.12.01.</w:t>
      </w:r>
    </w:p>
    <w:p w14:paraId="28CC82FB" w14:textId="77777777" w:rsidR="006C29FA" w:rsidRPr="00073C00" w:rsidRDefault="006C29FA" w:rsidP="006C29FA">
      <w:pPr>
        <w:pStyle w:val="Listaszerbekezds"/>
        <w:widowControl w:val="0"/>
        <w:spacing w:after="0" w:line="240" w:lineRule="auto"/>
        <w:ind w:left="0"/>
        <w:rPr>
          <w:rFonts w:ascii="Verdana" w:hAnsi="Verdana"/>
        </w:rPr>
      </w:pPr>
    </w:p>
    <w:p w14:paraId="48C9AC74" w14:textId="77777777" w:rsidR="006C29FA" w:rsidRPr="00073C00" w:rsidRDefault="006C29FA" w:rsidP="006C29FA">
      <w:pPr>
        <w:pStyle w:val="Listaszerbekezds"/>
        <w:widowControl w:val="0"/>
        <w:spacing w:after="0" w:line="240" w:lineRule="auto"/>
        <w:ind w:left="0"/>
        <w:rPr>
          <w:rFonts w:ascii="Verdana" w:hAnsi="Verdana"/>
        </w:rPr>
      </w:pPr>
    </w:p>
    <w:p w14:paraId="7BE9ACBD" w14:textId="77777777" w:rsidR="006C29FA" w:rsidRPr="00073C00" w:rsidRDefault="006C29FA" w:rsidP="006C29FA">
      <w:pPr>
        <w:pStyle w:val="Listaszerbekezds"/>
        <w:widowControl w:val="0"/>
        <w:spacing w:after="0" w:line="240" w:lineRule="auto"/>
        <w:ind w:left="0"/>
        <w:jc w:val="right"/>
        <w:rPr>
          <w:rFonts w:ascii="Verdana" w:hAnsi="Verdana"/>
        </w:rPr>
      </w:pPr>
      <w:r w:rsidRPr="00073C00">
        <w:rPr>
          <w:rFonts w:ascii="Verdana" w:hAnsi="Verdana"/>
        </w:rPr>
        <w:t>Bélai Gábor r. százados</w:t>
      </w:r>
    </w:p>
    <w:p w14:paraId="4E94BD41" w14:textId="77777777" w:rsidR="006C29FA" w:rsidRPr="00073C00" w:rsidRDefault="006C29FA" w:rsidP="006C29FA">
      <w:pPr>
        <w:pStyle w:val="Listaszerbekezds"/>
        <w:widowControl w:val="0"/>
        <w:spacing w:after="0" w:line="240" w:lineRule="auto"/>
        <w:ind w:left="0"/>
        <w:jc w:val="right"/>
        <w:rPr>
          <w:rFonts w:ascii="Verdana" w:hAnsi="Verdana"/>
        </w:rPr>
      </w:pPr>
      <w:r w:rsidRPr="00073C00">
        <w:rPr>
          <w:rFonts w:ascii="Verdana" w:hAnsi="Verdana"/>
        </w:rPr>
        <w:t>mesterokató</w:t>
      </w:r>
    </w:p>
    <w:p w14:paraId="3B2D4459" w14:textId="77777777" w:rsidR="006C29FA" w:rsidRPr="00073C00" w:rsidRDefault="006C29FA" w:rsidP="006C29FA">
      <w:pPr>
        <w:pStyle w:val="Listaszerbekezds"/>
        <w:widowControl w:val="0"/>
        <w:spacing w:after="0" w:line="240" w:lineRule="auto"/>
        <w:ind w:left="0"/>
        <w:jc w:val="right"/>
        <w:rPr>
          <w:rFonts w:ascii="Verdana" w:hAnsi="Verdana"/>
        </w:rPr>
      </w:pPr>
      <w:r w:rsidRPr="00073C00">
        <w:rPr>
          <w:rFonts w:ascii="Verdana" w:hAnsi="Verdana"/>
        </w:rPr>
        <w:t>Krimináltechnikai Tanszék</w:t>
      </w:r>
    </w:p>
    <w:p w14:paraId="52A3ED16" w14:textId="77777777" w:rsidR="006C29FA" w:rsidRDefault="006C29FA" w:rsidP="006C29FA">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6C29FA" w:rsidRPr="0059315C" w14:paraId="59336787" w14:textId="77777777" w:rsidTr="006C29FA">
        <w:tc>
          <w:tcPr>
            <w:tcW w:w="4855" w:type="dxa"/>
            <w:tcBorders>
              <w:top w:val="nil"/>
              <w:left w:val="nil"/>
              <w:bottom w:val="single" w:sz="4" w:space="0" w:color="auto"/>
              <w:right w:val="nil"/>
            </w:tcBorders>
          </w:tcPr>
          <w:p w14:paraId="75CB4E43" w14:textId="77777777" w:rsidR="006C29FA" w:rsidRPr="0059315C" w:rsidRDefault="006C29FA" w:rsidP="006C29FA">
            <w:pPr>
              <w:jc w:val="center"/>
              <w:rPr>
                <w:rFonts w:ascii="Verdana" w:hAnsi="Verdana" w:cs="Verdana"/>
                <w:b/>
                <w:smallCaps/>
              </w:rPr>
            </w:pPr>
            <w:r w:rsidRPr="0059315C">
              <w:rPr>
                <w:rFonts w:ascii="Verdana" w:hAnsi="Verdana" w:cs="Verdana"/>
                <w:b/>
                <w:smallCaps/>
              </w:rPr>
              <w:lastRenderedPageBreak/>
              <w:t>Nemzeti Közszolgálati Egyetem</w:t>
            </w:r>
          </w:p>
        </w:tc>
        <w:tc>
          <w:tcPr>
            <w:tcW w:w="1620" w:type="dxa"/>
          </w:tcPr>
          <w:p w14:paraId="1386686A" w14:textId="77777777" w:rsidR="006C29FA" w:rsidRPr="0059315C" w:rsidRDefault="006C29FA" w:rsidP="006C29FA">
            <w:pPr>
              <w:jc w:val="both"/>
              <w:rPr>
                <w:rFonts w:ascii="Verdana" w:hAnsi="Verdana" w:cs="Verdana"/>
              </w:rPr>
            </w:pPr>
          </w:p>
        </w:tc>
        <w:tc>
          <w:tcPr>
            <w:tcW w:w="2597" w:type="dxa"/>
          </w:tcPr>
          <w:p w14:paraId="26605897" w14:textId="77777777" w:rsidR="006C29FA" w:rsidRPr="0059315C" w:rsidRDefault="006C29FA" w:rsidP="006C29FA">
            <w:pPr>
              <w:jc w:val="right"/>
              <w:rPr>
                <w:rFonts w:ascii="Verdana" w:hAnsi="Verdana" w:cs="Verdana"/>
              </w:rPr>
            </w:pPr>
          </w:p>
        </w:tc>
      </w:tr>
      <w:tr w:rsidR="006C29FA" w:rsidRPr="0059315C" w14:paraId="2A1D360A" w14:textId="77777777" w:rsidTr="006C29FA">
        <w:tc>
          <w:tcPr>
            <w:tcW w:w="4855" w:type="dxa"/>
            <w:tcBorders>
              <w:top w:val="single" w:sz="4" w:space="0" w:color="auto"/>
              <w:left w:val="nil"/>
              <w:bottom w:val="nil"/>
              <w:right w:val="nil"/>
            </w:tcBorders>
          </w:tcPr>
          <w:p w14:paraId="24179B9C" w14:textId="77777777" w:rsidR="006C29FA" w:rsidRPr="0059315C" w:rsidRDefault="006C29FA" w:rsidP="006C29FA">
            <w:pPr>
              <w:jc w:val="center"/>
              <w:rPr>
                <w:rFonts w:ascii="Verdana" w:hAnsi="Verdana" w:cs="Verdana"/>
                <w:b/>
              </w:rPr>
            </w:pPr>
            <w:r w:rsidRPr="0059315C">
              <w:rPr>
                <w:rFonts w:ascii="Verdana" w:hAnsi="Verdana" w:cs="Verdana"/>
                <w:b/>
              </w:rPr>
              <w:t>Rendészettudományi Kar</w:t>
            </w:r>
          </w:p>
        </w:tc>
        <w:tc>
          <w:tcPr>
            <w:tcW w:w="1620" w:type="dxa"/>
          </w:tcPr>
          <w:p w14:paraId="38B962EC" w14:textId="77777777" w:rsidR="006C29FA" w:rsidRPr="0059315C" w:rsidRDefault="006C29FA" w:rsidP="006C29FA">
            <w:pPr>
              <w:jc w:val="both"/>
              <w:rPr>
                <w:rFonts w:ascii="Verdana" w:hAnsi="Verdana" w:cs="Verdana"/>
              </w:rPr>
            </w:pPr>
          </w:p>
        </w:tc>
        <w:tc>
          <w:tcPr>
            <w:tcW w:w="2597" w:type="dxa"/>
          </w:tcPr>
          <w:p w14:paraId="3B14DADD" w14:textId="77777777" w:rsidR="006C29FA" w:rsidRPr="0059315C" w:rsidRDefault="006C29FA" w:rsidP="006C29FA">
            <w:pPr>
              <w:jc w:val="both"/>
              <w:rPr>
                <w:rFonts w:ascii="Verdana" w:hAnsi="Verdana" w:cs="Verdana"/>
              </w:rPr>
            </w:pPr>
          </w:p>
        </w:tc>
      </w:tr>
    </w:tbl>
    <w:p w14:paraId="3DAEEABC" w14:textId="77777777" w:rsidR="006C29FA" w:rsidRPr="0059315C" w:rsidRDefault="006C29FA" w:rsidP="006C29FA">
      <w:pPr>
        <w:widowControl w:val="0"/>
        <w:ind w:left="426" w:hanging="142"/>
        <w:jc w:val="center"/>
        <w:rPr>
          <w:rFonts w:ascii="Verdana" w:hAnsi="Verdana" w:cs="Verdana"/>
          <w:b/>
          <w:bCs/>
        </w:rPr>
      </w:pPr>
    </w:p>
    <w:p w14:paraId="7A70049C" w14:textId="77777777" w:rsidR="006C29FA" w:rsidRPr="0059315C" w:rsidRDefault="006C29FA" w:rsidP="006C29FA">
      <w:pPr>
        <w:widowControl w:val="0"/>
        <w:ind w:left="426" w:hanging="142"/>
        <w:jc w:val="center"/>
        <w:rPr>
          <w:rFonts w:ascii="Verdana" w:hAnsi="Verdana" w:cs="Verdana"/>
          <w:b/>
          <w:bCs/>
        </w:rPr>
      </w:pPr>
      <w:r w:rsidRPr="0059315C">
        <w:rPr>
          <w:rFonts w:ascii="Verdana" w:hAnsi="Verdana" w:cs="Verdana"/>
          <w:b/>
          <w:bCs/>
        </w:rPr>
        <w:t>TANTÁRGYI PROGRAM</w:t>
      </w:r>
    </w:p>
    <w:p w14:paraId="366DDE77" w14:textId="77777777" w:rsidR="006C29FA" w:rsidRPr="0059315C" w:rsidRDefault="006C29FA" w:rsidP="00CF6A71">
      <w:pPr>
        <w:widowControl w:val="0"/>
        <w:numPr>
          <w:ilvl w:val="0"/>
          <w:numId w:val="498"/>
        </w:numPr>
        <w:tabs>
          <w:tab w:val="clear" w:pos="720"/>
          <w:tab w:val="left" w:pos="426"/>
          <w:tab w:val="left" w:pos="567"/>
        </w:tabs>
        <w:spacing w:line="240" w:lineRule="auto"/>
        <w:ind w:hanging="436"/>
        <w:jc w:val="both"/>
        <w:rPr>
          <w:rFonts w:ascii="Verdana" w:hAnsi="Verdana" w:cs="Verdana"/>
          <w:bCs/>
        </w:rPr>
      </w:pPr>
      <w:r w:rsidRPr="0059315C">
        <w:rPr>
          <w:rFonts w:ascii="Verdana" w:hAnsi="Verdana" w:cs="Verdana"/>
          <w:b/>
          <w:bCs/>
        </w:rPr>
        <w:t xml:space="preserve">A tantárgy kódja: </w:t>
      </w:r>
      <w:r w:rsidRPr="0059315C">
        <w:rPr>
          <w:rFonts w:ascii="Verdana" w:hAnsi="Verdana" w:cs="Verdana"/>
          <w:bCs/>
        </w:rPr>
        <w:t>RMORB04</w:t>
      </w:r>
    </w:p>
    <w:p w14:paraId="2FFC5692" w14:textId="77777777" w:rsidR="006C29FA" w:rsidRPr="0059315C" w:rsidRDefault="006C29FA" w:rsidP="00CF6A71">
      <w:pPr>
        <w:pStyle w:val="NormlWeb"/>
        <w:numPr>
          <w:ilvl w:val="0"/>
          <w:numId w:val="498"/>
        </w:numPr>
        <w:tabs>
          <w:tab w:val="left" w:pos="720"/>
        </w:tabs>
        <w:spacing w:before="0" w:beforeAutospacing="0" w:after="120" w:afterAutospacing="0" w:line="240" w:lineRule="auto"/>
        <w:ind w:left="426" w:hanging="142"/>
        <w:textAlignment w:val="baseline"/>
        <w:rPr>
          <w:rFonts w:ascii="Verdana" w:hAnsi="Verdana" w:cs="Verdana"/>
          <w:color w:val="000000"/>
          <w:sz w:val="20"/>
          <w:szCs w:val="20"/>
        </w:rPr>
      </w:pPr>
      <w:r w:rsidRPr="0059315C">
        <w:rPr>
          <w:rFonts w:ascii="Verdana" w:hAnsi="Verdana" w:cs="Verdana"/>
          <w:b/>
          <w:bCs/>
          <w:sz w:val="20"/>
          <w:szCs w:val="20"/>
        </w:rPr>
        <w:t>A tantárgy megnevezése (magyarul):</w:t>
      </w:r>
      <w:r w:rsidRPr="0059315C">
        <w:rPr>
          <w:rFonts w:ascii="Verdana" w:hAnsi="Verdana" w:cs="Verdana"/>
          <w:bCs/>
          <w:sz w:val="20"/>
          <w:szCs w:val="20"/>
        </w:rPr>
        <w:t xml:space="preserve"> </w:t>
      </w:r>
      <w:r w:rsidRPr="0059315C">
        <w:rPr>
          <w:rFonts w:ascii="Verdana" w:hAnsi="Verdana" w:cs="Verdana"/>
          <w:color w:val="000000"/>
          <w:sz w:val="20"/>
          <w:szCs w:val="20"/>
        </w:rPr>
        <w:t>Atomerőművek biztonsága (modernkori kihívások -magánbiztonsági válaszok)</w:t>
      </w:r>
    </w:p>
    <w:p w14:paraId="7E91E29F" w14:textId="77777777" w:rsidR="006C29FA" w:rsidRPr="0059315C" w:rsidRDefault="006C29FA" w:rsidP="00CF6A71">
      <w:pPr>
        <w:widowControl w:val="0"/>
        <w:numPr>
          <w:ilvl w:val="0"/>
          <w:numId w:val="498"/>
        </w:numPr>
        <w:tabs>
          <w:tab w:val="left" w:pos="567"/>
          <w:tab w:val="left" w:pos="720"/>
        </w:tabs>
        <w:spacing w:line="240" w:lineRule="auto"/>
        <w:ind w:left="426" w:hanging="142"/>
        <w:jc w:val="both"/>
        <w:rPr>
          <w:rFonts w:ascii="Verdana" w:hAnsi="Verdana" w:cs="Verdana"/>
          <w:lang w:val="en-GB"/>
        </w:rPr>
      </w:pPr>
      <w:r w:rsidRPr="0059315C">
        <w:rPr>
          <w:rFonts w:ascii="Verdana" w:hAnsi="Verdana" w:cs="Verdana"/>
          <w:b/>
          <w:bCs/>
        </w:rPr>
        <w:t xml:space="preserve">A tantárgy megnevezése (angolul): </w:t>
      </w:r>
      <w:r w:rsidRPr="0059315C">
        <w:rPr>
          <w:rFonts w:ascii="Verdana" w:hAnsi="Verdana" w:cs="Verdana"/>
        </w:rPr>
        <w:t>Safety and Security of Nuclear Power Plants</w:t>
      </w:r>
    </w:p>
    <w:p w14:paraId="3DAFE7D2" w14:textId="77777777" w:rsidR="006C29FA" w:rsidRPr="0059315C" w:rsidRDefault="006C29FA" w:rsidP="00CF6A71">
      <w:pPr>
        <w:widowControl w:val="0"/>
        <w:numPr>
          <w:ilvl w:val="0"/>
          <w:numId w:val="498"/>
        </w:numPr>
        <w:tabs>
          <w:tab w:val="left" w:pos="567"/>
          <w:tab w:val="left" w:pos="720"/>
        </w:tabs>
        <w:spacing w:before="0" w:line="240" w:lineRule="auto"/>
        <w:ind w:left="426" w:hanging="142"/>
        <w:jc w:val="both"/>
        <w:rPr>
          <w:rFonts w:ascii="Verdana" w:hAnsi="Verdana" w:cs="Verdana"/>
          <w:b/>
          <w:bCs/>
        </w:rPr>
      </w:pPr>
      <w:r w:rsidRPr="0059315C">
        <w:rPr>
          <w:rFonts w:ascii="Verdana" w:hAnsi="Verdana" w:cs="Verdana"/>
          <w:b/>
          <w:bCs/>
        </w:rPr>
        <w:t xml:space="preserve">Kreditérték és képzési karakter: </w:t>
      </w:r>
    </w:p>
    <w:p w14:paraId="205D3916" w14:textId="77777777" w:rsidR="006C29FA" w:rsidRPr="0059315C" w:rsidRDefault="006C29FA" w:rsidP="00CF6A71">
      <w:pPr>
        <w:pStyle w:val="Listaszerbekezds"/>
        <w:widowControl w:val="0"/>
        <w:numPr>
          <w:ilvl w:val="1"/>
          <w:numId w:val="498"/>
        </w:numPr>
        <w:tabs>
          <w:tab w:val="clear" w:pos="1283"/>
          <w:tab w:val="left" w:pos="1134"/>
        </w:tabs>
        <w:spacing w:before="0" w:line="240" w:lineRule="auto"/>
        <w:ind w:left="426" w:firstLine="0"/>
        <w:contextualSpacing w:val="0"/>
        <w:jc w:val="both"/>
        <w:rPr>
          <w:rFonts w:ascii="Verdana" w:hAnsi="Verdana" w:cs="Verdana"/>
          <w:b/>
          <w:bCs/>
        </w:rPr>
      </w:pPr>
      <w:r w:rsidRPr="0059315C">
        <w:rPr>
          <w:rFonts w:ascii="Verdana" w:hAnsi="Verdana" w:cs="Verdana"/>
          <w:bCs/>
        </w:rPr>
        <w:t>3 kredit</w:t>
      </w:r>
    </w:p>
    <w:p w14:paraId="3363B3A5" w14:textId="77777777" w:rsidR="006C29FA" w:rsidRPr="0059315C" w:rsidRDefault="006C29FA" w:rsidP="00CF6A71">
      <w:pPr>
        <w:pStyle w:val="Listaszerbekezds"/>
        <w:widowControl w:val="0"/>
        <w:numPr>
          <w:ilvl w:val="1"/>
          <w:numId w:val="498"/>
        </w:numPr>
        <w:tabs>
          <w:tab w:val="clear" w:pos="1283"/>
          <w:tab w:val="left" w:pos="1134"/>
        </w:tabs>
        <w:spacing w:before="0" w:line="240" w:lineRule="auto"/>
        <w:ind w:left="426" w:firstLine="0"/>
        <w:contextualSpacing w:val="0"/>
        <w:jc w:val="both"/>
        <w:rPr>
          <w:rFonts w:ascii="Verdana" w:hAnsi="Verdana" w:cs="Verdana"/>
          <w:b/>
          <w:bCs/>
        </w:rPr>
      </w:pPr>
      <w:r w:rsidRPr="0059315C">
        <w:rPr>
          <w:rFonts w:ascii="Verdana" w:hAnsi="Verdana" w:cs="Verdana"/>
          <w:bCs/>
        </w:rPr>
        <w:t>a tantárgy elméleti vagy gyakorlati jellegének mértéke: 40</w:t>
      </w:r>
      <w:r w:rsidRPr="0059315C">
        <w:rPr>
          <w:rFonts w:ascii="Verdana" w:hAnsi="Verdana" w:cs="Verdana"/>
          <w:b/>
          <w:bCs/>
        </w:rPr>
        <w:t xml:space="preserve"> </w:t>
      </w:r>
      <w:r w:rsidRPr="0059315C">
        <w:rPr>
          <w:rFonts w:ascii="Verdana" w:hAnsi="Verdana" w:cs="Verdana"/>
          <w:bCs/>
        </w:rPr>
        <w:t>% gyakorlat, 60 % elmélet</w:t>
      </w:r>
    </w:p>
    <w:p w14:paraId="12EF92B1" w14:textId="77777777" w:rsidR="006C29FA" w:rsidRPr="0059315C" w:rsidRDefault="006C29FA" w:rsidP="00CF6A71">
      <w:pPr>
        <w:widowControl w:val="0"/>
        <w:numPr>
          <w:ilvl w:val="0"/>
          <w:numId w:val="498"/>
        </w:numPr>
        <w:tabs>
          <w:tab w:val="left" w:pos="426"/>
          <w:tab w:val="left" w:pos="720"/>
        </w:tabs>
        <w:spacing w:before="0" w:line="240" w:lineRule="auto"/>
        <w:ind w:left="426" w:hanging="142"/>
        <w:jc w:val="both"/>
        <w:rPr>
          <w:rFonts w:ascii="Verdana" w:hAnsi="Verdana" w:cs="Verdana"/>
          <w:bCs/>
        </w:rPr>
      </w:pPr>
      <w:r w:rsidRPr="0059315C">
        <w:rPr>
          <w:rFonts w:ascii="Verdana" w:hAnsi="Verdana" w:cs="Verdana"/>
          <w:b/>
          <w:bCs/>
        </w:rPr>
        <w:t>A szak(ok), szakirányok/specializációk megnevezése (ahol oktatják):</w:t>
      </w:r>
      <w:r w:rsidRPr="0059315C">
        <w:rPr>
          <w:rFonts w:ascii="Verdana" w:hAnsi="Verdana" w:cs="Verdana"/>
          <w:bCs/>
        </w:rPr>
        <w:t xml:space="preserve"> </w:t>
      </w:r>
    </w:p>
    <w:p w14:paraId="0BDB4A4C" w14:textId="77777777" w:rsidR="006C29FA" w:rsidRPr="0059315C" w:rsidRDefault="006C29FA" w:rsidP="006C29FA">
      <w:pPr>
        <w:widowControl w:val="0"/>
        <w:ind w:left="426"/>
        <w:jc w:val="both"/>
        <w:rPr>
          <w:rFonts w:ascii="Verdana" w:hAnsi="Verdana" w:cs="Verdana"/>
          <w:bCs/>
        </w:rPr>
      </w:pPr>
      <w:r w:rsidRPr="0059315C">
        <w:rPr>
          <w:rFonts w:ascii="Verdana" w:hAnsi="Verdana" w:cs="Verdana"/>
          <w:bCs/>
        </w:rPr>
        <w:t>magánbiztonsági szak</w:t>
      </w:r>
    </w:p>
    <w:p w14:paraId="76BE0FB6" w14:textId="77777777" w:rsidR="006C29FA" w:rsidRPr="0059315C" w:rsidRDefault="006C29FA" w:rsidP="00CF6A71">
      <w:pPr>
        <w:widowControl w:val="0"/>
        <w:numPr>
          <w:ilvl w:val="0"/>
          <w:numId w:val="498"/>
        </w:numPr>
        <w:tabs>
          <w:tab w:val="left" w:pos="720"/>
        </w:tabs>
        <w:spacing w:before="0" w:line="240" w:lineRule="auto"/>
        <w:ind w:left="426" w:hanging="142"/>
        <w:jc w:val="both"/>
        <w:rPr>
          <w:rFonts w:ascii="Verdana" w:hAnsi="Verdana" w:cs="Verdana"/>
          <w:bCs/>
        </w:rPr>
      </w:pPr>
      <w:r w:rsidRPr="0059315C">
        <w:rPr>
          <w:rFonts w:ascii="Verdana" w:hAnsi="Verdana" w:cs="Verdana"/>
          <w:b/>
          <w:bCs/>
        </w:rPr>
        <w:t xml:space="preserve">Az oktatásért felelős oktatási szervezeti egység megnevezése: </w:t>
      </w:r>
    </w:p>
    <w:p w14:paraId="746DAB9B" w14:textId="77777777" w:rsidR="006C29FA" w:rsidRPr="0059315C" w:rsidRDefault="006C29FA" w:rsidP="006C29FA">
      <w:pPr>
        <w:widowControl w:val="0"/>
        <w:ind w:left="426"/>
        <w:jc w:val="both"/>
        <w:rPr>
          <w:rFonts w:ascii="Verdana" w:hAnsi="Verdana" w:cs="Verdana"/>
          <w:bCs/>
        </w:rPr>
      </w:pPr>
      <w:r w:rsidRPr="0059315C">
        <w:rPr>
          <w:rFonts w:ascii="Verdana" w:hAnsi="Verdana" w:cs="Verdana"/>
          <w:bCs/>
        </w:rPr>
        <w:t>NKE RTK Magánbiztonsági és Önkormányzati Rendészeti Tanszék</w:t>
      </w:r>
    </w:p>
    <w:p w14:paraId="2E5D4821" w14:textId="77777777" w:rsidR="006C29FA" w:rsidRPr="0059315C" w:rsidRDefault="006C29FA" w:rsidP="00CF6A71">
      <w:pPr>
        <w:widowControl w:val="0"/>
        <w:numPr>
          <w:ilvl w:val="0"/>
          <w:numId w:val="498"/>
        </w:numPr>
        <w:tabs>
          <w:tab w:val="left" w:pos="426"/>
          <w:tab w:val="left" w:pos="720"/>
        </w:tabs>
        <w:spacing w:before="0" w:line="240" w:lineRule="auto"/>
        <w:ind w:left="426" w:hanging="142"/>
        <w:jc w:val="both"/>
        <w:rPr>
          <w:rFonts w:ascii="Verdana" w:hAnsi="Verdana" w:cs="Verdana"/>
          <w:bCs/>
        </w:rPr>
      </w:pPr>
      <w:r w:rsidRPr="0059315C">
        <w:rPr>
          <w:rFonts w:ascii="Verdana" w:hAnsi="Verdana" w:cs="Verdana"/>
          <w:b/>
          <w:bCs/>
        </w:rPr>
        <w:t>A tantárgyfelelős oktató neve, beosztása, tudományos fokozata:</w:t>
      </w:r>
      <w:r w:rsidRPr="0059315C">
        <w:rPr>
          <w:rFonts w:ascii="Verdana" w:hAnsi="Verdana" w:cs="Verdana"/>
          <w:bCs/>
        </w:rPr>
        <w:t xml:space="preserve"> </w:t>
      </w:r>
    </w:p>
    <w:p w14:paraId="4BA4E657" w14:textId="77777777" w:rsidR="006C29FA" w:rsidRPr="0059315C" w:rsidRDefault="006C29FA" w:rsidP="006C29FA">
      <w:pPr>
        <w:widowControl w:val="0"/>
        <w:ind w:left="426"/>
        <w:jc w:val="both"/>
        <w:rPr>
          <w:rFonts w:ascii="Verdana" w:hAnsi="Verdana" w:cs="Verdana"/>
          <w:bCs/>
        </w:rPr>
      </w:pPr>
      <w:r w:rsidRPr="0059315C">
        <w:rPr>
          <w:rFonts w:ascii="Verdana" w:hAnsi="Verdana" w:cs="Verdana"/>
          <w:bCs/>
        </w:rPr>
        <w:t>Dr. Rottler Violetta PhD r.őrnagy adjunktus, Dr. Horváth Tamás PhD adjunktus</w:t>
      </w:r>
    </w:p>
    <w:p w14:paraId="102574F8" w14:textId="77777777" w:rsidR="006C29FA" w:rsidRPr="0059315C" w:rsidRDefault="006C29FA" w:rsidP="00CF6A71">
      <w:pPr>
        <w:widowControl w:val="0"/>
        <w:numPr>
          <w:ilvl w:val="0"/>
          <w:numId w:val="498"/>
        </w:numPr>
        <w:tabs>
          <w:tab w:val="left" w:pos="720"/>
        </w:tabs>
        <w:spacing w:before="0" w:line="240" w:lineRule="auto"/>
        <w:ind w:left="426" w:hanging="142"/>
        <w:jc w:val="both"/>
        <w:rPr>
          <w:rFonts w:ascii="Verdana" w:hAnsi="Verdana" w:cs="Verdana"/>
          <w:bCs/>
        </w:rPr>
      </w:pPr>
      <w:r w:rsidRPr="0059315C">
        <w:rPr>
          <w:rFonts w:ascii="Verdana" w:hAnsi="Verdana" w:cs="Verdana"/>
          <w:b/>
          <w:bCs/>
        </w:rPr>
        <w:t>A tanórák száma és típusa</w:t>
      </w:r>
    </w:p>
    <w:p w14:paraId="08050E03" w14:textId="77777777" w:rsidR="006C29FA" w:rsidRPr="0059315C" w:rsidRDefault="006C29FA" w:rsidP="00CF6A71">
      <w:pPr>
        <w:widowControl w:val="0"/>
        <w:numPr>
          <w:ilvl w:val="1"/>
          <w:numId w:val="498"/>
        </w:numPr>
        <w:tabs>
          <w:tab w:val="clear" w:pos="1283"/>
          <w:tab w:val="left" w:pos="1134"/>
          <w:tab w:val="left" w:pos="3977"/>
        </w:tabs>
        <w:spacing w:before="0" w:line="240" w:lineRule="auto"/>
        <w:ind w:left="426" w:firstLine="0"/>
        <w:jc w:val="both"/>
        <w:rPr>
          <w:rFonts w:ascii="Verdana" w:hAnsi="Verdana" w:cs="Verdana"/>
          <w:bCs/>
          <w:i/>
        </w:rPr>
      </w:pPr>
      <w:r w:rsidRPr="0059315C">
        <w:rPr>
          <w:rFonts w:ascii="Verdana" w:hAnsi="Verdana" w:cs="Verdana"/>
          <w:bCs/>
        </w:rPr>
        <w:t xml:space="preserve">össz óraszám/félév: </w:t>
      </w:r>
    </w:p>
    <w:p w14:paraId="44F73A3E" w14:textId="77777777" w:rsidR="006C29FA" w:rsidRPr="0059315C" w:rsidRDefault="006C29FA" w:rsidP="00CF6A71">
      <w:pPr>
        <w:widowControl w:val="0"/>
        <w:numPr>
          <w:ilvl w:val="2"/>
          <w:numId w:val="498"/>
        </w:numPr>
        <w:tabs>
          <w:tab w:val="left" w:pos="1134"/>
          <w:tab w:val="left" w:pos="1800"/>
        </w:tabs>
        <w:spacing w:before="0" w:line="240" w:lineRule="auto"/>
        <w:ind w:left="426" w:firstLine="0"/>
        <w:jc w:val="both"/>
        <w:rPr>
          <w:rFonts w:ascii="Verdana" w:hAnsi="Verdana" w:cs="Verdana"/>
          <w:bCs/>
        </w:rPr>
      </w:pPr>
      <w:r w:rsidRPr="0059315C">
        <w:rPr>
          <w:rFonts w:ascii="Verdana" w:hAnsi="Verdana" w:cs="Verdana"/>
          <w:bCs/>
        </w:rPr>
        <w:t>nappali munkarend: 28 óra (14 EA + 0 SZ + 14 GY)</w:t>
      </w:r>
    </w:p>
    <w:p w14:paraId="5B823C5B" w14:textId="77777777" w:rsidR="006C29FA" w:rsidRPr="0059315C" w:rsidRDefault="006C29FA" w:rsidP="00CF6A71">
      <w:pPr>
        <w:widowControl w:val="0"/>
        <w:numPr>
          <w:ilvl w:val="2"/>
          <w:numId w:val="498"/>
        </w:numPr>
        <w:tabs>
          <w:tab w:val="left" w:pos="1134"/>
          <w:tab w:val="left" w:pos="1800"/>
        </w:tabs>
        <w:spacing w:before="0" w:line="240" w:lineRule="auto"/>
        <w:ind w:left="426" w:firstLine="0"/>
        <w:jc w:val="both"/>
        <w:rPr>
          <w:rFonts w:ascii="Verdana" w:hAnsi="Verdana" w:cs="Verdana"/>
          <w:bCs/>
        </w:rPr>
      </w:pPr>
      <w:r w:rsidRPr="0059315C">
        <w:rPr>
          <w:rFonts w:ascii="Verdana" w:hAnsi="Verdana" w:cs="Verdana"/>
          <w:bCs/>
        </w:rPr>
        <w:t>levelező munkarend: 8 óra (4 EA + 0 SZ+ 4 GY)</w:t>
      </w:r>
    </w:p>
    <w:p w14:paraId="2E52551D" w14:textId="77777777" w:rsidR="006C29FA" w:rsidRPr="0059315C" w:rsidRDefault="006C29FA" w:rsidP="00CF6A71">
      <w:pPr>
        <w:widowControl w:val="0"/>
        <w:numPr>
          <w:ilvl w:val="1"/>
          <w:numId w:val="498"/>
        </w:numPr>
        <w:tabs>
          <w:tab w:val="clear" w:pos="1283"/>
          <w:tab w:val="left" w:pos="1134"/>
          <w:tab w:val="left" w:pos="3977"/>
        </w:tabs>
        <w:spacing w:before="0" w:line="240" w:lineRule="auto"/>
        <w:ind w:left="426" w:firstLine="0"/>
        <w:jc w:val="both"/>
        <w:rPr>
          <w:rFonts w:ascii="Verdana" w:hAnsi="Verdana" w:cs="Verdana"/>
          <w:bCs/>
        </w:rPr>
      </w:pPr>
      <w:r w:rsidRPr="0059315C">
        <w:rPr>
          <w:rFonts w:ascii="Verdana" w:hAnsi="Verdana" w:cs="Verdana"/>
          <w:bCs/>
        </w:rPr>
        <w:t>heti óraszám - nappali munkarend: 3</w:t>
      </w:r>
    </w:p>
    <w:p w14:paraId="2797FC26" w14:textId="77777777" w:rsidR="006C29FA" w:rsidRPr="0059315C" w:rsidRDefault="006C29FA" w:rsidP="00CF6A71">
      <w:pPr>
        <w:widowControl w:val="0"/>
        <w:numPr>
          <w:ilvl w:val="1"/>
          <w:numId w:val="498"/>
        </w:numPr>
        <w:tabs>
          <w:tab w:val="clear" w:pos="1283"/>
          <w:tab w:val="left" w:pos="1134"/>
          <w:tab w:val="left" w:pos="3977"/>
        </w:tabs>
        <w:spacing w:before="0" w:line="240" w:lineRule="auto"/>
        <w:ind w:left="426" w:firstLine="0"/>
        <w:jc w:val="both"/>
        <w:rPr>
          <w:rFonts w:ascii="Verdana" w:hAnsi="Verdana" w:cs="Verdana"/>
          <w:bCs/>
        </w:rPr>
      </w:pPr>
      <w:r w:rsidRPr="0059315C">
        <w:rPr>
          <w:rFonts w:ascii="Verdana" w:hAnsi="Verdana" w:cs="Verdana"/>
        </w:rPr>
        <w:t>Az ismeret átadásában alkalmazandó további sajátos módok, jellemzők:</w:t>
      </w:r>
      <w:r w:rsidRPr="0059315C">
        <w:rPr>
          <w:rFonts w:ascii="Verdana" w:hAnsi="Verdana" w:cs="Verdana"/>
          <w:b/>
          <w:color w:val="FF0000"/>
        </w:rPr>
        <w:t xml:space="preserve"> </w:t>
      </w:r>
      <w:r w:rsidRPr="0059315C">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CB103A4" w14:textId="77777777" w:rsidR="006C29FA" w:rsidRPr="0059315C" w:rsidRDefault="006C29FA" w:rsidP="00CF6A71">
      <w:pPr>
        <w:pStyle w:val="NormlWeb"/>
        <w:numPr>
          <w:ilvl w:val="0"/>
          <w:numId w:val="498"/>
        </w:numPr>
        <w:tabs>
          <w:tab w:val="clear" w:pos="720"/>
        </w:tabs>
        <w:spacing w:before="0" w:beforeAutospacing="0" w:after="120" w:afterAutospacing="0" w:line="240" w:lineRule="auto"/>
        <w:ind w:left="426" w:hanging="142"/>
        <w:jc w:val="both"/>
        <w:textAlignment w:val="baseline"/>
        <w:rPr>
          <w:rFonts w:ascii="Verdana" w:hAnsi="Verdana" w:cs="Verdana"/>
          <w:color w:val="000000"/>
          <w:sz w:val="20"/>
          <w:szCs w:val="20"/>
        </w:rPr>
      </w:pPr>
      <w:r w:rsidRPr="0059315C">
        <w:rPr>
          <w:rFonts w:ascii="Verdana" w:hAnsi="Verdana" w:cs="Verdana"/>
          <w:b/>
          <w:bCs/>
          <w:sz w:val="20"/>
          <w:szCs w:val="20"/>
        </w:rPr>
        <w:t>A tantárgy szakmai tartalma (magyarul):</w:t>
      </w:r>
      <w:r w:rsidRPr="0059315C">
        <w:rPr>
          <w:rFonts w:ascii="Verdana" w:hAnsi="Verdana" w:cs="Verdana"/>
          <w:bCs/>
          <w:sz w:val="20"/>
          <w:szCs w:val="20"/>
        </w:rPr>
        <w:t xml:space="preserve"> </w:t>
      </w:r>
      <w:r w:rsidRPr="0059315C">
        <w:rPr>
          <w:rFonts w:ascii="Verdana" w:hAnsi="Verdana" w:cs="Verdana"/>
          <w:color w:val="000000"/>
          <w:sz w:val="20"/>
          <w:szCs w:val="20"/>
        </w:rPr>
        <w:t>A hallgatók megismerik az atomerőművek működését, a védelem megszervezésének komplex - a fizikai védelmi igényeket is tartalmazó - feladatok rendszerét. Biztos szakmai alapokat kapnak egy nukleáris létesítmény biztonsági vezetői feladatainak felelős ellátásához.  Ezen a kurzuson rendőrhallgatók és biztonsági szakirányos hallgatók együtt vehetnek részt, ez azért nagyon fontos, mert már az egyetemi évek alatt megtanulják az együttműködés fontosságát, azt, hogy a magánbiztonsági szereplőkre egyre inkább támaszkodni lehet.</w:t>
      </w:r>
    </w:p>
    <w:p w14:paraId="7DE56924" w14:textId="77777777" w:rsidR="006C29FA" w:rsidRPr="0059315C" w:rsidRDefault="006C29FA" w:rsidP="006C29FA">
      <w:pPr>
        <w:pStyle w:val="NormlWeb"/>
        <w:spacing w:before="0" w:beforeAutospacing="0" w:after="120" w:afterAutospacing="0"/>
        <w:ind w:left="426"/>
        <w:jc w:val="both"/>
        <w:textAlignment w:val="baseline"/>
        <w:rPr>
          <w:rFonts w:ascii="Verdana" w:hAnsi="Verdana" w:cs="Verdana"/>
          <w:color w:val="000000"/>
          <w:sz w:val="20"/>
          <w:szCs w:val="20"/>
        </w:rPr>
      </w:pPr>
      <w:r w:rsidRPr="0059315C">
        <w:rPr>
          <w:rFonts w:ascii="Verdana" w:hAnsi="Verdana" w:cs="Verdana"/>
          <w:b/>
          <w:bCs/>
          <w:color w:val="000000"/>
          <w:sz w:val="20"/>
          <w:szCs w:val="20"/>
        </w:rPr>
        <w:t>Course description</w:t>
      </w:r>
      <w:r>
        <w:rPr>
          <w:rFonts w:ascii="Verdana" w:hAnsi="Verdana" w:cs="Verdana"/>
          <w:b/>
          <w:bCs/>
          <w:color w:val="000000"/>
          <w:sz w:val="20"/>
          <w:szCs w:val="20"/>
        </w:rPr>
        <w:t>:</w:t>
      </w:r>
      <w:r w:rsidRPr="0059315C">
        <w:rPr>
          <w:rFonts w:ascii="Verdana" w:hAnsi="Verdana" w:cs="Verdana"/>
          <w:color w:val="000000"/>
          <w:sz w:val="20"/>
          <w:szCs w:val="20"/>
        </w:rPr>
        <w:t xml:space="preserve"> The students will learn about the operation of nuclear power plants and the complex system of tasks involved in the organisation of protection, including physical protection needs. They will acquire a professional basis for the </w:t>
      </w:r>
      <w:r w:rsidRPr="0059315C">
        <w:rPr>
          <w:rFonts w:ascii="Verdana" w:hAnsi="Verdana" w:cs="Verdana"/>
          <w:color w:val="000000"/>
          <w:sz w:val="20"/>
          <w:szCs w:val="20"/>
        </w:rPr>
        <w:lastRenderedPageBreak/>
        <w:t>responsible performance of the safety management tasks of a nuclear installation.  This course is open to police students and also to security students, therefore they learn together and understand the importance of cooperation and the increasing reliance on private security actors during their university years.</w:t>
      </w:r>
    </w:p>
    <w:p w14:paraId="12D11FA1" w14:textId="77777777" w:rsidR="006C29FA" w:rsidRPr="0059315C" w:rsidRDefault="006C29FA" w:rsidP="00CF6A71">
      <w:pPr>
        <w:pStyle w:val="Listaszerbekezds"/>
        <w:widowControl w:val="0"/>
        <w:numPr>
          <w:ilvl w:val="0"/>
          <w:numId w:val="498"/>
        </w:numPr>
        <w:spacing w:line="240" w:lineRule="auto"/>
        <w:ind w:left="426" w:hanging="142"/>
        <w:jc w:val="both"/>
        <w:rPr>
          <w:rFonts w:ascii="Verdana" w:hAnsi="Verdana" w:cs="Verdana"/>
          <w:bCs/>
        </w:rPr>
      </w:pPr>
      <w:r w:rsidRPr="0059315C">
        <w:rPr>
          <w:rFonts w:ascii="Verdana" w:hAnsi="Verdana" w:cs="Verdana"/>
          <w:b/>
          <w:bCs/>
        </w:rPr>
        <w:t xml:space="preserve">Elérendő szakmai kompetenciák (magyarul): </w:t>
      </w:r>
    </w:p>
    <w:p w14:paraId="7BB71084" w14:textId="77777777" w:rsidR="006C29FA" w:rsidRPr="0059315C" w:rsidRDefault="006C29FA" w:rsidP="006C29FA">
      <w:pPr>
        <w:widowControl w:val="0"/>
        <w:autoSpaceDE w:val="0"/>
        <w:autoSpaceDN w:val="0"/>
        <w:adjustRightInd w:val="0"/>
        <w:ind w:left="426"/>
        <w:jc w:val="both"/>
        <w:rPr>
          <w:rFonts w:ascii="Verdana" w:hAnsi="Verdana" w:cs="Verdana"/>
          <w:b/>
        </w:rPr>
      </w:pPr>
      <w:r w:rsidRPr="0059315C">
        <w:rPr>
          <w:rFonts w:ascii="Verdana" w:hAnsi="Verdana" w:cs="Verdana"/>
          <w:b/>
        </w:rPr>
        <w:t>Tudása</w:t>
      </w:r>
    </w:p>
    <w:p w14:paraId="39019E86"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képzési és kimeneti követelményekből átemelt szakmai kompetenciák: </w:t>
      </w:r>
    </w:p>
    <w:p w14:paraId="0E2B5D37"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 biztonsági kockázatok ismeretében képes védelmi koncepciót alkotni, kiválasztja a szükséges rendszer elemeket.</w:t>
      </w:r>
    </w:p>
    <w:p w14:paraId="30A3B4FD"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Az elméleti és gyakorlati tudása rendszerbe szerveződik.</w:t>
      </w:r>
    </w:p>
    <w:p w14:paraId="1363159F"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Ismeri a magánbiztonság fő területeinek, elméleteinek ismeretszerzési és problémamegoldási módszereit.</w:t>
      </w:r>
    </w:p>
    <w:p w14:paraId="5B4121B8"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Anyanyelvi szinten ismeri a magánbiztonsági és az önkormányzati rendészeti szektor szakmai szókincsét.</w:t>
      </w:r>
    </w:p>
    <w:p w14:paraId="6CB76915"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Az elméleti és gyakorlati tudása rendszerbe szerveződik.</w:t>
      </w:r>
    </w:p>
    <w:p w14:paraId="53473148"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Rendelkezik a biztonságvédelem hosszú távú, és magas szintű műveléséhez szükséges gyakorlati módszerekkel és eszközökkel kapcsolatos biztos ismeretekkel.</w:t>
      </w:r>
    </w:p>
    <w:p w14:paraId="6D3A6B4C" w14:textId="77777777" w:rsidR="006C29FA" w:rsidRPr="0059315C" w:rsidRDefault="006C29FA" w:rsidP="006C29FA">
      <w:pPr>
        <w:widowControl w:val="0"/>
        <w:ind w:left="425"/>
        <w:jc w:val="both"/>
        <w:rPr>
          <w:rFonts w:ascii="Verdana" w:hAnsi="Verdana" w:cs="Verdana"/>
          <w:b/>
          <w:bCs/>
          <w:color w:val="000000" w:themeColor="text1"/>
        </w:rPr>
      </w:pPr>
      <w:r w:rsidRPr="0059315C">
        <w:rPr>
          <w:rFonts w:ascii="Verdana" w:hAnsi="Verdana" w:cs="Verdana"/>
          <w:b/>
          <w:bCs/>
          <w:color w:val="000000" w:themeColor="text1"/>
        </w:rPr>
        <w:t xml:space="preserve">A részletezett </w:t>
      </w:r>
      <w:r w:rsidRPr="0059315C">
        <w:rPr>
          <w:rFonts w:ascii="Verdana" w:hAnsi="Verdana" w:cs="Verdana"/>
          <w:b/>
          <w:bCs/>
        </w:rPr>
        <w:t>szakmai</w:t>
      </w:r>
      <w:r w:rsidRPr="0059315C">
        <w:rPr>
          <w:rFonts w:ascii="Verdana" w:hAnsi="Verdana" w:cs="Verdana"/>
          <w:b/>
          <w:bCs/>
          <w:color w:val="000000" w:themeColor="text1"/>
        </w:rPr>
        <w:t xml:space="preserve"> kompetenciák:</w:t>
      </w:r>
    </w:p>
    <w:p w14:paraId="75334222"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Birtokában van azoknak a speciális ismereteknek, amelyek alkalmazásával a magánbiztonság területén eredményes munkát tudnak majd végezni. </w:t>
      </w:r>
    </w:p>
    <w:p w14:paraId="4A7D188C" w14:textId="77777777" w:rsidR="006C29FA" w:rsidRPr="0059315C" w:rsidRDefault="006C29FA" w:rsidP="00CF6A71">
      <w:pPr>
        <w:pStyle w:val="Listaszerbekezds"/>
        <w:widowControl w:val="0"/>
        <w:numPr>
          <w:ilvl w:val="0"/>
          <w:numId w:val="495"/>
        </w:numPr>
        <w:autoSpaceDE w:val="0"/>
        <w:autoSpaceDN w:val="0"/>
        <w:adjustRightInd w:val="0"/>
        <w:spacing w:before="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Birtokában van azon ismeretek körének, amelyek szükségesek az adott és más képzési területen folyó mesterképzésbe való belépéshez.</w:t>
      </w:r>
    </w:p>
    <w:p w14:paraId="3C2398FD" w14:textId="77777777" w:rsidR="006C29FA" w:rsidRPr="0059315C" w:rsidRDefault="006C29FA" w:rsidP="006C29FA">
      <w:pPr>
        <w:pStyle w:val="Listaszerbekezds"/>
        <w:widowControl w:val="0"/>
        <w:autoSpaceDE w:val="0"/>
        <w:autoSpaceDN w:val="0"/>
        <w:adjustRightInd w:val="0"/>
        <w:ind w:left="425"/>
        <w:contextualSpacing w:val="0"/>
        <w:jc w:val="both"/>
        <w:rPr>
          <w:rFonts w:ascii="Verdana" w:hAnsi="Verdana" w:cs="Verdana"/>
          <w:b/>
          <w:iCs/>
          <w:lang w:eastAsia="ar-SA"/>
        </w:rPr>
      </w:pPr>
      <w:r w:rsidRPr="0059315C">
        <w:rPr>
          <w:rFonts w:ascii="Verdana" w:hAnsi="Verdana" w:cs="Verdana"/>
          <w:b/>
          <w:iCs/>
          <w:lang w:eastAsia="ar-SA"/>
        </w:rPr>
        <w:t>Képesség</w:t>
      </w:r>
    </w:p>
    <w:p w14:paraId="3CB0EB7E"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képzési és kimeneti követelményekből átemelt szakmai kompetenciák: </w:t>
      </w:r>
    </w:p>
    <w:p w14:paraId="6A47027C"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El tudja látni a szakterületének megfelelő szolgáltatói, illetve hatósági jogalkalmazói szolgálati feladatokat.</w:t>
      </w:r>
    </w:p>
    <w:p w14:paraId="4137345A"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A biztonságvédelem feladatait a szükséges módszerek és eszközök kiválasztásával, egyedi és komplex alkalmazásával tervezi és oldja meg. </w:t>
      </w:r>
    </w:p>
    <w:p w14:paraId="7DE02A59"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1BC58761"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03E74F36"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Megtervezi és megszervezi saját önálló tanulását, ahhoz a hozzáférhető források legszélesebb körét használja.</w:t>
      </w:r>
    </w:p>
    <w:p w14:paraId="5BD67C38" w14:textId="77777777" w:rsidR="006C29FA" w:rsidRPr="0059315C"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59315C">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4E6853A0"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részletezett </w:t>
      </w:r>
      <w:r w:rsidRPr="0059315C">
        <w:rPr>
          <w:rFonts w:ascii="Verdana" w:hAnsi="Verdana" w:cs="Verdana"/>
          <w:b/>
          <w:bCs/>
          <w:iCs/>
          <w:lang w:eastAsia="ar-SA"/>
        </w:rPr>
        <w:t>szakmai</w:t>
      </w:r>
      <w:r w:rsidRPr="0059315C">
        <w:rPr>
          <w:rFonts w:ascii="Verdana" w:hAnsi="Verdana" w:cs="Verdana"/>
          <w:b/>
          <w:bCs/>
        </w:rPr>
        <w:t xml:space="preserve"> kompetenciák:</w:t>
      </w:r>
    </w:p>
    <w:p w14:paraId="135CEE74" w14:textId="77777777" w:rsidR="006C29FA" w:rsidRPr="0059315C" w:rsidRDefault="006C29FA" w:rsidP="00CF6A71">
      <w:pPr>
        <w:pStyle w:val="Listaszerbekezds"/>
        <w:widowControl w:val="0"/>
        <w:numPr>
          <w:ilvl w:val="0"/>
          <w:numId w:val="495"/>
        </w:numPr>
        <w:spacing w:before="0" w:line="240" w:lineRule="auto"/>
        <w:ind w:left="425" w:firstLine="0"/>
        <w:contextualSpacing w:val="0"/>
        <w:jc w:val="both"/>
        <w:rPr>
          <w:rFonts w:ascii="Verdana" w:hAnsi="Verdana" w:cs="Verdana"/>
          <w:b/>
          <w:bCs/>
        </w:rPr>
      </w:pPr>
      <w:r w:rsidRPr="0059315C">
        <w:rPr>
          <w:rFonts w:ascii="Verdana" w:hAnsi="Verdana" w:cs="Verdana"/>
          <w:bCs/>
          <w:iCs/>
          <w:lang w:eastAsia="ar-SA"/>
        </w:rPr>
        <w:t>Elvégzi a vezetői döntések előkészítését, gyakorolja a vezetési funkciókat.</w:t>
      </w:r>
    </w:p>
    <w:p w14:paraId="6F349CFF" w14:textId="77777777" w:rsidR="006C29FA" w:rsidRPr="0059315C" w:rsidRDefault="006C29FA" w:rsidP="006C29FA">
      <w:pPr>
        <w:widowControl w:val="0"/>
        <w:autoSpaceDE w:val="0"/>
        <w:autoSpaceDN w:val="0"/>
        <w:adjustRightInd w:val="0"/>
        <w:ind w:left="426"/>
        <w:jc w:val="both"/>
        <w:rPr>
          <w:rFonts w:ascii="Verdana" w:hAnsi="Verdana" w:cs="Verdana"/>
          <w:b/>
          <w:bCs/>
        </w:rPr>
      </w:pPr>
      <w:r w:rsidRPr="0059315C">
        <w:rPr>
          <w:rFonts w:ascii="Verdana" w:hAnsi="Verdana" w:cs="Verdana"/>
          <w:b/>
          <w:bCs/>
          <w:iCs/>
          <w:lang w:eastAsia="ar-SA"/>
        </w:rPr>
        <w:t>Attitűdje</w:t>
      </w:r>
    </w:p>
    <w:p w14:paraId="5077E011"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képzési és kimeneti </w:t>
      </w:r>
      <w:r w:rsidRPr="0059315C">
        <w:rPr>
          <w:rFonts w:ascii="Verdana" w:hAnsi="Verdana" w:cs="Verdana"/>
          <w:b/>
          <w:bCs/>
          <w:iCs/>
          <w:lang w:eastAsia="ar-SA"/>
        </w:rPr>
        <w:t>követelményekből</w:t>
      </w:r>
      <w:r w:rsidRPr="0059315C">
        <w:rPr>
          <w:rFonts w:ascii="Verdana" w:hAnsi="Verdana" w:cs="Verdana"/>
          <w:b/>
          <w:bCs/>
        </w:rPr>
        <w:t xml:space="preserve"> átemelt szakmai kompetenciák:</w:t>
      </w:r>
    </w:p>
    <w:p w14:paraId="21DBC8B7"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Nyitott, fogékony, empatikus és érzékeny az ügyfelek problémáira.</w:t>
      </w:r>
    </w:p>
    <w:p w14:paraId="07AFD479"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lastRenderedPageBreak/>
        <w:t>Feladatai ellátása során együttműködési készség jellemzi, törekszik a beosztottak bevonására a döntési folyamatokba.</w:t>
      </w:r>
    </w:p>
    <w:p w14:paraId="7F76DE13" w14:textId="77777777" w:rsidR="006C29FA" w:rsidRPr="0059315C" w:rsidRDefault="006C29FA" w:rsidP="00CF6A71">
      <w:pPr>
        <w:pStyle w:val="Listaszerbekezds"/>
        <w:widowControl w:val="0"/>
        <w:numPr>
          <w:ilvl w:val="0"/>
          <w:numId w:val="495"/>
        </w:numPr>
        <w:spacing w:line="256" w:lineRule="auto"/>
        <w:ind w:left="426" w:firstLine="0"/>
        <w:jc w:val="both"/>
        <w:rPr>
          <w:rFonts w:ascii="Verdana" w:hAnsi="Verdana" w:cs="Verdana"/>
          <w:bCs/>
          <w:iCs/>
          <w:lang w:eastAsia="ar-SA"/>
        </w:rPr>
      </w:pPr>
      <w:r w:rsidRPr="0059315C">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0E3280FB"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Nyitott az új technikai megoldásokra, a biztonságot szem előtt tartva képviseli megbízója, munkáltatója érdekeit.</w:t>
      </w:r>
    </w:p>
    <w:p w14:paraId="428ADD3F"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w:t>
      </w:r>
      <w:r w:rsidRPr="0059315C">
        <w:rPr>
          <w:rFonts w:ascii="Verdana" w:hAnsi="Verdana" w:cs="Verdana"/>
          <w:b/>
          <w:bCs/>
          <w:iCs/>
          <w:lang w:eastAsia="ar-SA"/>
        </w:rPr>
        <w:t>részletezett</w:t>
      </w:r>
      <w:r w:rsidRPr="0059315C">
        <w:rPr>
          <w:rFonts w:ascii="Verdana" w:hAnsi="Verdana" w:cs="Verdana"/>
          <w:b/>
          <w:bCs/>
        </w:rPr>
        <w:t xml:space="preserve"> szakmai kompetenciák:</w:t>
      </w:r>
    </w:p>
    <w:p w14:paraId="64569F56"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Nyitott az adott szakterület új eredményei, innovációi iránt, törekszik azok megismerésére, megértésére és alkalmazására. </w:t>
      </w:r>
    </w:p>
    <w:p w14:paraId="6A2BA432"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Precíz és határozott fellépésű. </w:t>
      </w:r>
    </w:p>
    <w:p w14:paraId="2746F8F8"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Önkritikus saját munkájával kapcsolatosan. </w:t>
      </w:r>
    </w:p>
    <w:p w14:paraId="68C9FDA9"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Nyitott a szakterületén zajló szakmai, technológiai fejlesztés és innováció megismerésére, elfogadására, hiteles közvetítésére. </w:t>
      </w:r>
    </w:p>
    <w:p w14:paraId="281525BF"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 xml:space="preserve">Törekszik arra, hogy a problémákat lehetőleg másokkal együttműködésben oldja meg. </w:t>
      </w:r>
    </w:p>
    <w:p w14:paraId="4E55D2B3" w14:textId="77777777" w:rsidR="006C29FA" w:rsidRPr="0059315C" w:rsidRDefault="006C29FA" w:rsidP="006C29FA">
      <w:pPr>
        <w:widowControl w:val="0"/>
        <w:autoSpaceDE w:val="0"/>
        <w:autoSpaceDN w:val="0"/>
        <w:adjustRightInd w:val="0"/>
        <w:ind w:left="426"/>
        <w:jc w:val="both"/>
        <w:rPr>
          <w:rFonts w:ascii="Verdana" w:hAnsi="Verdana" w:cs="Verdana"/>
          <w:bCs/>
          <w:iCs/>
          <w:lang w:eastAsia="ar-SA"/>
        </w:rPr>
      </w:pPr>
      <w:r w:rsidRPr="0059315C">
        <w:rPr>
          <w:rFonts w:ascii="Verdana" w:hAnsi="Verdana" w:cs="Verdana"/>
          <w:b/>
          <w:bCs/>
          <w:iCs/>
          <w:lang w:eastAsia="ar-SA"/>
        </w:rPr>
        <w:t>Autonómiája és felelőssége</w:t>
      </w:r>
    </w:p>
    <w:p w14:paraId="4D80ED5A" w14:textId="77777777" w:rsidR="006C29FA" w:rsidRPr="0059315C" w:rsidRDefault="006C29FA" w:rsidP="006C29FA">
      <w:pPr>
        <w:widowControl w:val="0"/>
        <w:ind w:left="425"/>
        <w:jc w:val="both"/>
        <w:rPr>
          <w:rFonts w:ascii="Verdana" w:hAnsi="Verdana" w:cs="Verdana"/>
          <w:b/>
          <w:bCs/>
        </w:rPr>
      </w:pPr>
      <w:r w:rsidRPr="0059315C">
        <w:rPr>
          <w:rFonts w:ascii="Verdana" w:hAnsi="Verdana" w:cs="Verdana"/>
          <w:b/>
          <w:bCs/>
        </w:rPr>
        <w:t xml:space="preserve">A képzési és kimeneti </w:t>
      </w:r>
      <w:r w:rsidRPr="0059315C">
        <w:rPr>
          <w:rFonts w:ascii="Verdana" w:hAnsi="Verdana" w:cs="Verdana"/>
          <w:b/>
          <w:bCs/>
          <w:iCs/>
          <w:lang w:eastAsia="ar-SA"/>
        </w:rPr>
        <w:t>követelményekből</w:t>
      </w:r>
      <w:r w:rsidRPr="0059315C">
        <w:rPr>
          <w:rFonts w:ascii="Verdana" w:hAnsi="Verdana" w:cs="Verdana"/>
          <w:b/>
          <w:bCs/>
        </w:rPr>
        <w:t xml:space="preserve"> átemelt szakmai kompetenciák:</w:t>
      </w:r>
    </w:p>
    <w:p w14:paraId="661E64BE" w14:textId="77777777" w:rsidR="006C29FA" w:rsidRPr="0059315C" w:rsidRDefault="006C29FA" w:rsidP="00CF6A71">
      <w:pPr>
        <w:pStyle w:val="Listaszerbekezds"/>
        <w:widowControl w:val="0"/>
        <w:numPr>
          <w:ilvl w:val="0"/>
          <w:numId w:val="495"/>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Érdekérvényesítésében betartja a biztonsági szakma írott és íratlan szabályait.</w:t>
      </w:r>
    </w:p>
    <w:p w14:paraId="370BBF11"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Tervezi, szervezi, valamint végrehajtja a magánbiztonsági és önkormányzati rendészeti szakterületnek megfelelő és azt érintő feladatokat.</w:t>
      </w:r>
    </w:p>
    <w:p w14:paraId="58ADB42F"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Javaslatokat tesz a vezetői felé a hatékonysági szempontokat figyelembe véve.</w:t>
      </w:r>
    </w:p>
    <w:p w14:paraId="1AE65415"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Felelősséget érez a munkáltatója, megbízója biztonságáért, valamint a rábízott munkaerőért.</w:t>
      </w:r>
    </w:p>
    <w:p w14:paraId="1134576A"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Felelősséggel részt vállal szakmai nézetek kialakításában, indoklásában.</w:t>
      </w:r>
    </w:p>
    <w:p w14:paraId="200A3050"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Biztonságtechnikai kérdésekben önálló döntés meghozatalára képes, felelősséget vállal saját munkájáért és döntéseiért.</w:t>
      </w:r>
    </w:p>
    <w:p w14:paraId="41EC2662"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59315C">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1B8955B8" w14:textId="77777777" w:rsidR="006C29FA" w:rsidRPr="0059315C" w:rsidRDefault="006C29FA" w:rsidP="006C29FA">
      <w:pPr>
        <w:widowControl w:val="0"/>
        <w:ind w:left="425"/>
        <w:jc w:val="both"/>
        <w:rPr>
          <w:rFonts w:ascii="Verdana" w:hAnsi="Verdana" w:cs="Verdana"/>
          <w:b/>
          <w:bCs/>
          <w:iCs/>
          <w:lang w:eastAsia="ar-SA"/>
        </w:rPr>
      </w:pPr>
      <w:r w:rsidRPr="0059315C">
        <w:rPr>
          <w:rFonts w:ascii="Verdana" w:hAnsi="Verdana" w:cs="Verdana"/>
          <w:b/>
          <w:bCs/>
          <w:iCs/>
          <w:lang w:eastAsia="ar-SA"/>
        </w:rPr>
        <w:t xml:space="preserve">A </w:t>
      </w:r>
      <w:r w:rsidRPr="0059315C">
        <w:rPr>
          <w:rFonts w:ascii="Verdana" w:hAnsi="Verdana" w:cs="Verdana"/>
          <w:b/>
          <w:lang w:val="en-US"/>
        </w:rPr>
        <w:t>részletezett</w:t>
      </w:r>
      <w:r w:rsidRPr="0059315C">
        <w:rPr>
          <w:rFonts w:ascii="Verdana" w:hAnsi="Verdana" w:cs="Verdana"/>
          <w:b/>
          <w:bCs/>
          <w:iCs/>
          <w:lang w:eastAsia="ar-SA"/>
        </w:rPr>
        <w:t xml:space="preserve"> szakmai kompetenciák:</w:t>
      </w:r>
    </w:p>
    <w:p w14:paraId="7EAA3EB2" w14:textId="77777777" w:rsidR="006C29FA" w:rsidRPr="0059315C" w:rsidRDefault="006C29FA" w:rsidP="00CF6A71">
      <w:pPr>
        <w:pStyle w:val="Listaszerbekezds"/>
        <w:widowControl w:val="0"/>
        <w:numPr>
          <w:ilvl w:val="0"/>
          <w:numId w:val="495"/>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 xml:space="preserve">Önállóan végzi munkáját, folyamatos önellenőrzés mellett. </w:t>
      </w:r>
    </w:p>
    <w:p w14:paraId="64341E1C" w14:textId="77777777" w:rsidR="006C29FA" w:rsidRPr="0059315C" w:rsidRDefault="006C29FA" w:rsidP="00CF6A71">
      <w:pPr>
        <w:pStyle w:val="Listaszerbekezds"/>
        <w:widowControl w:val="0"/>
        <w:numPr>
          <w:ilvl w:val="0"/>
          <w:numId w:val="495"/>
        </w:numPr>
        <w:spacing w:before="0" w:after="0" w:line="240" w:lineRule="auto"/>
        <w:ind w:left="425" w:firstLine="0"/>
        <w:contextualSpacing w:val="0"/>
        <w:jc w:val="both"/>
        <w:rPr>
          <w:rFonts w:ascii="Verdana" w:hAnsi="Verdana" w:cs="Verdana"/>
          <w:bCs/>
          <w:iCs/>
          <w:lang w:eastAsia="ar-SA"/>
        </w:rPr>
      </w:pPr>
      <w:r w:rsidRPr="0059315C">
        <w:rPr>
          <w:rFonts w:ascii="Verdana" w:hAnsi="Verdana" w:cs="Verdana"/>
          <w:bCs/>
          <w:iCs/>
          <w:lang w:eastAsia="ar-SA"/>
        </w:rPr>
        <w:t xml:space="preserve">Felelősséget érez a munkáltatója, megbízója biztonságáért, valamint a rábízott munkaerőért. </w:t>
      </w:r>
    </w:p>
    <w:p w14:paraId="3E74044B" w14:textId="77777777" w:rsidR="006C29FA" w:rsidRPr="0059315C" w:rsidRDefault="006C29FA" w:rsidP="00CF6A71">
      <w:pPr>
        <w:pStyle w:val="Listaszerbekezds"/>
        <w:numPr>
          <w:ilvl w:val="0"/>
          <w:numId w:val="495"/>
        </w:numPr>
        <w:spacing w:before="0" w:after="0" w:line="240" w:lineRule="auto"/>
        <w:ind w:left="426" w:firstLine="0"/>
        <w:contextualSpacing w:val="0"/>
        <w:jc w:val="both"/>
        <w:rPr>
          <w:rFonts w:ascii="Verdana" w:hAnsi="Verdana" w:cs="Verdana"/>
          <w:bCs/>
          <w:iCs/>
          <w:lang w:eastAsia="ar-SA"/>
        </w:rPr>
      </w:pPr>
      <w:r w:rsidRPr="0059315C">
        <w:rPr>
          <w:rFonts w:ascii="Verdana" w:hAnsi="Verdana" w:cs="Verdana"/>
          <w:bCs/>
          <w:iCs/>
          <w:lang w:eastAsia="ar-SA"/>
        </w:rPr>
        <w:t xml:space="preserve">Felelősséggel részt vállal szakmai nézetek kialakításában, indoklásában. </w:t>
      </w:r>
    </w:p>
    <w:p w14:paraId="03D58F36" w14:textId="77777777" w:rsidR="006C29FA" w:rsidRPr="0059315C" w:rsidRDefault="006C29FA" w:rsidP="00CF6A71">
      <w:pPr>
        <w:pStyle w:val="Listaszerbekezds"/>
        <w:numPr>
          <w:ilvl w:val="0"/>
          <w:numId w:val="495"/>
        </w:numPr>
        <w:spacing w:before="0" w:after="0" w:line="240" w:lineRule="auto"/>
        <w:ind w:left="426" w:firstLine="0"/>
        <w:contextualSpacing w:val="0"/>
        <w:jc w:val="both"/>
        <w:rPr>
          <w:rFonts w:ascii="Verdana" w:hAnsi="Verdana" w:cs="Verdana"/>
          <w:bCs/>
          <w:iCs/>
          <w:lang w:eastAsia="ar-SA"/>
        </w:rPr>
      </w:pPr>
      <w:r w:rsidRPr="0059315C">
        <w:rPr>
          <w:rFonts w:ascii="Verdana" w:hAnsi="Verdana" w:cs="Verdana"/>
          <w:bCs/>
          <w:iCs/>
          <w:lang w:eastAsia="ar-SA"/>
        </w:rPr>
        <w:t>Képzettségi szintjének megfelelő felelősségtudattal rendelkezik és reflektál saját tevékenységének következményeire.</w:t>
      </w:r>
    </w:p>
    <w:p w14:paraId="32E3B58D" w14:textId="77777777" w:rsidR="006C29FA" w:rsidRPr="0059315C" w:rsidRDefault="006C29FA" w:rsidP="006C29FA">
      <w:pPr>
        <w:widowControl w:val="0"/>
        <w:ind w:left="426"/>
        <w:jc w:val="both"/>
        <w:rPr>
          <w:rFonts w:ascii="Verdana" w:hAnsi="Verdana" w:cs="Verdana"/>
          <w:b/>
          <w:bCs/>
          <w:lang w:val="en-US"/>
        </w:rPr>
      </w:pPr>
      <w:r w:rsidRPr="0059315C">
        <w:rPr>
          <w:rFonts w:ascii="Verdana" w:hAnsi="Verdana" w:cs="Verdana"/>
          <w:b/>
          <w:bCs/>
        </w:rPr>
        <w:t>Elérendő szakmai kompetenciák (angolul) (</w:t>
      </w:r>
      <w:r w:rsidRPr="0059315C">
        <w:rPr>
          <w:rFonts w:ascii="Verdana" w:hAnsi="Verdana" w:cs="Verdana"/>
          <w:b/>
          <w:bCs/>
          <w:lang w:val="en-US"/>
        </w:rPr>
        <w:t xml:space="preserve">Competences – English): </w:t>
      </w:r>
    </w:p>
    <w:p w14:paraId="64B8BF22" w14:textId="77777777" w:rsidR="006C29FA" w:rsidRPr="0059315C" w:rsidRDefault="006C29FA" w:rsidP="006C29FA">
      <w:pPr>
        <w:widowControl w:val="0"/>
        <w:ind w:left="426"/>
        <w:jc w:val="both"/>
        <w:rPr>
          <w:rFonts w:ascii="Verdana" w:hAnsi="Verdana" w:cs="Verdana"/>
          <w:lang w:val="en-US"/>
        </w:rPr>
      </w:pPr>
      <w:r w:rsidRPr="0059315C">
        <w:rPr>
          <w:rFonts w:ascii="Verdana" w:hAnsi="Verdana" w:cs="Verdana"/>
          <w:b/>
          <w:lang w:val="en-US"/>
        </w:rPr>
        <w:t>Knowledge</w:t>
      </w:r>
    </w:p>
    <w:p w14:paraId="1E895E2F"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16EEFAF5"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knowing the security risks, is able to create a protection concept, selects the necessary</w:t>
      </w:r>
      <w:r w:rsidRPr="0059315C">
        <w:rPr>
          <w:rFonts w:ascii="Verdana" w:hAnsi="Verdana" w:cs="Verdana"/>
          <w:bCs/>
          <w:iCs/>
          <w:lang w:eastAsia="ar-SA"/>
        </w:rPr>
        <w:t xml:space="preserve"> </w:t>
      </w:r>
      <w:r w:rsidRPr="0059315C">
        <w:rPr>
          <w:rFonts w:ascii="Verdana" w:hAnsi="Verdana" w:cs="Verdana"/>
          <w:bCs/>
          <w:iCs/>
          <w:lang w:val="en-US" w:eastAsia="ar-SA"/>
        </w:rPr>
        <w:t>system elements.</w:t>
      </w:r>
    </w:p>
    <w:p w14:paraId="691E4039"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His/her theoretical and practical knowledge is organized into a system.</w:t>
      </w:r>
    </w:p>
    <w:p w14:paraId="4892C5E4"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knows the main areas and theories of private security and methods of acquiring knowledge and solving problems.</w:t>
      </w:r>
    </w:p>
    <w:p w14:paraId="41BE86FB"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knows the professional vocabulary of the private security and municipal law enforcement sectors at a native level.</w:t>
      </w:r>
    </w:p>
    <w:p w14:paraId="454D2C24"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His/her theoretical and practical knowledge is organized into a system.</w:t>
      </w:r>
    </w:p>
    <w:p w14:paraId="3CA33C91"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lastRenderedPageBreak/>
        <w:t>He/she possesses solid knowledge of the practical methods and tools necessary for the long-term and high-level cultivation of security protection.</w:t>
      </w:r>
    </w:p>
    <w:p w14:paraId="5D575832"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Specified competences:</w:t>
      </w:r>
    </w:p>
    <w:p w14:paraId="7ADF67FA" w14:textId="77777777" w:rsidR="006C29FA" w:rsidRDefault="006C29FA" w:rsidP="00CF6A71">
      <w:pPr>
        <w:pStyle w:val="Listaszerbekezds"/>
        <w:widowControl w:val="0"/>
        <w:numPr>
          <w:ilvl w:val="0"/>
          <w:numId w:val="495"/>
        </w:numPr>
        <w:spacing w:before="0" w:after="0" w:line="240" w:lineRule="auto"/>
        <w:ind w:left="425" w:firstLine="0"/>
        <w:contextualSpacing w:val="0"/>
        <w:jc w:val="both"/>
        <w:rPr>
          <w:rFonts w:ascii="Verdana" w:hAnsi="Verdana" w:cs="Verdana"/>
        </w:rPr>
      </w:pPr>
      <w:r w:rsidRPr="0059315C">
        <w:rPr>
          <w:rFonts w:ascii="Verdana" w:hAnsi="Verdana" w:cs="Verdana"/>
        </w:rPr>
        <w:t xml:space="preserve">The sudent has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67A4DEA6" w14:textId="77777777" w:rsidR="006C29FA" w:rsidRPr="0059315C" w:rsidRDefault="006C29FA" w:rsidP="00CF6A71">
      <w:pPr>
        <w:pStyle w:val="Listaszerbekezds"/>
        <w:widowControl w:val="0"/>
        <w:numPr>
          <w:ilvl w:val="0"/>
          <w:numId w:val="495"/>
        </w:numPr>
        <w:spacing w:before="0" w:line="240" w:lineRule="auto"/>
        <w:ind w:left="425" w:firstLine="0"/>
        <w:contextualSpacing w:val="0"/>
        <w:jc w:val="both"/>
        <w:rPr>
          <w:rFonts w:ascii="Verdana" w:hAnsi="Verdana" w:cs="Verdana"/>
        </w:rPr>
      </w:pPr>
      <w:r w:rsidRPr="0059315C">
        <w:rPr>
          <w:rFonts w:ascii="Verdana" w:hAnsi="Verdana" w:cs="Verdana"/>
        </w:rPr>
        <w:t>He/she has the ability to select, apply individually  the methods and tools required for the work; ability to work on a project basis, ability to work in cooperation and able for rational work-dividing.</w:t>
      </w:r>
    </w:p>
    <w:p w14:paraId="3AFE77D2" w14:textId="77777777" w:rsidR="006C29FA" w:rsidRPr="0059315C" w:rsidRDefault="006C29FA" w:rsidP="006C29FA">
      <w:pPr>
        <w:widowControl w:val="0"/>
        <w:ind w:left="426"/>
        <w:jc w:val="both"/>
        <w:rPr>
          <w:rFonts w:ascii="Verdana" w:hAnsi="Verdana" w:cs="Verdana"/>
          <w:lang w:val="en-US"/>
        </w:rPr>
      </w:pPr>
      <w:r w:rsidRPr="0059315C">
        <w:rPr>
          <w:rFonts w:ascii="Verdana" w:hAnsi="Verdana" w:cs="Verdana"/>
          <w:b/>
          <w:lang w:val="en-US"/>
        </w:rPr>
        <w:t>Capabilities</w:t>
      </w:r>
    </w:p>
    <w:p w14:paraId="4F47943F"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080F1061"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perform the service tasks of a service provider and official law enforcer corresponding to his field of expertise.</w:t>
      </w:r>
    </w:p>
    <w:p w14:paraId="44F40466"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plan and solve the tasks of security protection by selecting the necessary methods and tools and applying them individually and complexly.</w:t>
      </w:r>
    </w:p>
    <w:p w14:paraId="60598881"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65D6B9B1"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799EACAA"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plan and organize his/her own independent study, using the widest range of available resources.</w:t>
      </w:r>
    </w:p>
    <w:p w14:paraId="5752EF24"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Ability to compile a task-authority matrix, define operational processes, and work in a group. Ability to set measurable corporate quality goals.</w:t>
      </w:r>
    </w:p>
    <w:p w14:paraId="23AD1BCF"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Specified competences:</w:t>
      </w:r>
    </w:p>
    <w:p w14:paraId="4310A4F9" w14:textId="77777777" w:rsidR="006C29FA" w:rsidRPr="0059315C" w:rsidRDefault="006C29FA" w:rsidP="00CF6A71">
      <w:pPr>
        <w:pStyle w:val="Listaszerbekezds"/>
        <w:widowControl w:val="0"/>
        <w:numPr>
          <w:ilvl w:val="0"/>
          <w:numId w:val="495"/>
        </w:numPr>
        <w:spacing w:before="0" w:line="240" w:lineRule="auto"/>
        <w:ind w:left="425" w:firstLine="0"/>
        <w:contextualSpacing w:val="0"/>
        <w:jc w:val="both"/>
        <w:rPr>
          <w:rFonts w:ascii="Verdana" w:hAnsi="Verdana" w:cs="Verdana"/>
          <w:bCs/>
          <w:iCs/>
          <w:lang w:val="en-US" w:eastAsia="ar-SA"/>
        </w:rPr>
      </w:pPr>
      <w:r w:rsidRPr="0059315C">
        <w:rPr>
          <w:rFonts w:ascii="Verdana" w:hAnsi="Verdana" w:cs="Verdana"/>
          <w:bCs/>
          <w:iCs/>
          <w:lang w:val="en-US" w:eastAsia="ar-SA"/>
        </w:rPr>
        <w:t>Prepare executive decisions, practice managerial functions.</w:t>
      </w:r>
    </w:p>
    <w:p w14:paraId="7095B6F3" w14:textId="77777777" w:rsidR="006C29FA" w:rsidRPr="0059315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cs="Verdana"/>
          <w:lang w:val="en-US"/>
        </w:rPr>
      </w:pPr>
      <w:r w:rsidRPr="0059315C">
        <w:rPr>
          <w:rFonts w:ascii="Verdana" w:hAnsi="Verdana" w:cs="Verdana"/>
          <w:b/>
          <w:lang w:val="en-US"/>
        </w:rPr>
        <w:t>Attitude</w:t>
      </w:r>
    </w:p>
    <w:p w14:paraId="3A9887F5"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08A48944"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open, receptive, empathetic and sensitive to the problems of clients.</w:t>
      </w:r>
    </w:p>
    <w:p w14:paraId="2B329F37"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cooperative in the performance of his/her duties and seeks to involve his/her subordinates in the decision-making process.</w:t>
      </w:r>
    </w:p>
    <w:p w14:paraId="5012CC95"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7C3F5488"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is open to new technical solutions, he represents the interests of his client and employer with safety in mind.</w:t>
      </w:r>
    </w:p>
    <w:p w14:paraId="249ACE88"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Specified competences:</w:t>
      </w:r>
    </w:p>
    <w:p w14:paraId="61F20B40"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Open to new achievements and innovations of their specialization, and seek to become familiar with, understand, and apply them. </w:t>
      </w:r>
    </w:p>
    <w:p w14:paraId="1DA679E8"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Accurate, orderly, and determined. </w:t>
      </w:r>
    </w:p>
    <w:p w14:paraId="169F8317"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Critique their own work. </w:t>
      </w:r>
    </w:p>
    <w:p w14:paraId="0074B99D"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19016E9D"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lastRenderedPageBreak/>
        <w:t xml:space="preserve">Seek to solve problems in collaboration with others if possible. </w:t>
      </w:r>
    </w:p>
    <w:p w14:paraId="66FD47D0" w14:textId="77777777" w:rsidR="006C29FA" w:rsidRPr="0059315C" w:rsidRDefault="006C29FA" w:rsidP="006C29FA">
      <w:pPr>
        <w:widowControl w:val="0"/>
        <w:ind w:left="426"/>
        <w:jc w:val="both"/>
        <w:rPr>
          <w:rFonts w:ascii="Verdana" w:hAnsi="Verdana" w:cs="Verdana"/>
          <w:lang w:val="en-US"/>
        </w:rPr>
      </w:pPr>
      <w:r w:rsidRPr="0059315C">
        <w:rPr>
          <w:rFonts w:ascii="Verdana" w:hAnsi="Verdana" w:cs="Verdana"/>
          <w:b/>
          <w:lang w:val="en-US"/>
        </w:rPr>
        <w:t>Autonomy and responsibility</w:t>
      </w:r>
    </w:p>
    <w:p w14:paraId="1DB8E68C"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Competences in the programme and outcome requirements:</w:t>
      </w:r>
    </w:p>
    <w:p w14:paraId="59713AE9"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in his advocacy, complies with the written and unwritten rules of the security profession.</w:t>
      </w:r>
    </w:p>
    <w:p w14:paraId="67EDE35E"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plans, organizes, and executes tasks fully or partly related to private security and municipal law enforcement.</w:t>
      </w:r>
    </w:p>
    <w:p w14:paraId="2C388E7A"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makes recommendations to his managers, taking efficiency aspects into account.</w:t>
      </w:r>
    </w:p>
    <w:p w14:paraId="10BEA56E"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feels responsible for the safety of his employer and client, as well as for the workforce entrusted to him.</w:t>
      </w:r>
    </w:p>
    <w:p w14:paraId="7CDD2EE5"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responsibly participates in the formation and justification of professional views.</w:t>
      </w:r>
    </w:p>
    <w:p w14:paraId="4C5D0166"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is able to make independent decisions on security issues, takes responsibility for his own work and decisions.</w:t>
      </w:r>
    </w:p>
    <w:p w14:paraId="270B89C9"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00B1B4CC" w14:textId="77777777" w:rsidR="006C29FA" w:rsidRPr="0059315C" w:rsidRDefault="006C29FA" w:rsidP="006C29FA">
      <w:pPr>
        <w:widowControl w:val="0"/>
        <w:ind w:left="425"/>
        <w:jc w:val="both"/>
        <w:rPr>
          <w:rFonts w:ascii="Verdana" w:hAnsi="Verdana" w:cs="Verdana"/>
          <w:b/>
          <w:lang w:val="en-US"/>
        </w:rPr>
      </w:pPr>
      <w:r w:rsidRPr="0059315C">
        <w:rPr>
          <w:rFonts w:ascii="Verdana" w:hAnsi="Verdana" w:cs="Verdana"/>
          <w:b/>
          <w:lang w:val="en-US"/>
        </w:rPr>
        <w:t>Specified competences:</w:t>
      </w:r>
    </w:p>
    <w:p w14:paraId="3C71A23E" w14:textId="77777777" w:rsidR="006C29FA" w:rsidRPr="0059315C" w:rsidRDefault="006C29FA" w:rsidP="00CF6A71">
      <w:pPr>
        <w:pStyle w:val="Listaszerbekezds"/>
        <w:widowControl w:val="0"/>
        <w:numPr>
          <w:ilvl w:val="0"/>
          <w:numId w:val="495"/>
        </w:numPr>
        <w:spacing w:before="0" w:line="240" w:lineRule="auto"/>
        <w:ind w:left="425" w:firstLine="0"/>
        <w:jc w:val="both"/>
        <w:rPr>
          <w:rFonts w:ascii="Verdana" w:hAnsi="Verdana" w:cs="Verdana"/>
          <w:bCs/>
          <w:iCs/>
          <w:lang w:val="en-US" w:eastAsia="ar-SA"/>
        </w:rPr>
      </w:pPr>
      <w:r w:rsidRPr="0059315C">
        <w:rPr>
          <w:rFonts w:ascii="Verdana" w:hAnsi="Verdana" w:cs="Verdana"/>
          <w:bCs/>
          <w:iCs/>
          <w:lang w:val="en-US" w:eastAsia="ar-SA"/>
        </w:rPr>
        <w:t xml:space="preserve">Work independently under constant self-check. </w:t>
      </w:r>
    </w:p>
    <w:p w14:paraId="6E69FDD6"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Feel responsibility for their employers’ and clients’ safety, as well as for the safety of the workforce they are in charge of. </w:t>
      </w:r>
    </w:p>
    <w:p w14:paraId="733BF3D3"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 xml:space="preserve">Responsibly get involved in formulating and reasoning professional standpoints. </w:t>
      </w:r>
    </w:p>
    <w:p w14:paraId="5E05D3DF" w14:textId="77777777" w:rsidR="006C29FA" w:rsidRPr="0059315C"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59315C">
        <w:rPr>
          <w:rFonts w:ascii="Verdana" w:hAnsi="Verdana" w:cs="Verdana"/>
          <w:bCs/>
          <w:iCs/>
          <w:lang w:val="en-US" w:eastAsia="ar-SA"/>
        </w:rPr>
        <w:t>Have sense of responsibility matching their qualifications, and reflect to the consequences of their own actions.</w:t>
      </w:r>
    </w:p>
    <w:p w14:paraId="209DF359" w14:textId="77777777" w:rsidR="006C29FA" w:rsidRPr="0059315C" w:rsidRDefault="006C29FA" w:rsidP="00CF6A71">
      <w:pPr>
        <w:widowControl w:val="0"/>
        <w:numPr>
          <w:ilvl w:val="0"/>
          <w:numId w:val="498"/>
        </w:numPr>
        <w:tabs>
          <w:tab w:val="left" w:pos="567"/>
          <w:tab w:val="left" w:pos="720"/>
        </w:tabs>
        <w:spacing w:line="240" w:lineRule="auto"/>
        <w:ind w:left="426" w:hanging="142"/>
        <w:jc w:val="both"/>
        <w:rPr>
          <w:rFonts w:ascii="Verdana" w:hAnsi="Verdana" w:cs="Verdana"/>
          <w:bCs/>
          <w:i/>
          <w:color w:val="FF0000"/>
        </w:rPr>
      </w:pPr>
      <w:r w:rsidRPr="0059315C">
        <w:rPr>
          <w:rFonts w:ascii="Verdana" w:hAnsi="Verdana" w:cs="Verdana"/>
          <w:b/>
          <w:bCs/>
        </w:rPr>
        <w:t>Előtanulmányi követelmények: -</w:t>
      </w:r>
    </w:p>
    <w:p w14:paraId="668D4EEF" w14:textId="77777777" w:rsidR="006C29FA" w:rsidRPr="0059315C" w:rsidRDefault="006C29FA" w:rsidP="00CF6A71">
      <w:pPr>
        <w:widowControl w:val="0"/>
        <w:numPr>
          <w:ilvl w:val="0"/>
          <w:numId w:val="498"/>
        </w:numPr>
        <w:tabs>
          <w:tab w:val="left" w:pos="720"/>
        </w:tabs>
        <w:spacing w:line="240" w:lineRule="auto"/>
        <w:ind w:left="426" w:hanging="142"/>
        <w:jc w:val="both"/>
        <w:rPr>
          <w:rFonts w:ascii="Verdana" w:hAnsi="Verdana" w:cs="Verdana"/>
          <w:b/>
          <w:bCs/>
        </w:rPr>
      </w:pPr>
      <w:r w:rsidRPr="0059315C">
        <w:rPr>
          <w:rFonts w:ascii="Verdana" w:hAnsi="Verdana" w:cs="Verdana"/>
          <w:b/>
          <w:bCs/>
        </w:rPr>
        <w:t>A tantárgy tananyagának leírása, tematika. Description of the subject, curriculum (magyarul, angolul - English):</w:t>
      </w:r>
    </w:p>
    <w:p w14:paraId="561A0A1A" w14:textId="77777777" w:rsidR="006C29FA" w:rsidRDefault="006C29FA" w:rsidP="00CF6A71">
      <w:pPr>
        <w:pStyle w:val="NormlWeb"/>
        <w:numPr>
          <w:ilvl w:val="1"/>
          <w:numId w:val="498"/>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Az egyes reaktortípusok működési elve</w:t>
      </w:r>
      <w:r>
        <w:rPr>
          <w:rFonts w:ascii="Verdana" w:hAnsi="Verdana" w:cs="Verdana"/>
          <w:color w:val="000000"/>
          <w:sz w:val="20"/>
          <w:szCs w:val="20"/>
        </w:rPr>
        <w:t xml:space="preserve"> / </w:t>
      </w:r>
      <w:r w:rsidRPr="0059315C">
        <w:rPr>
          <w:rFonts w:ascii="Verdana" w:hAnsi="Verdana" w:cs="Verdana"/>
          <w:color w:val="000000"/>
          <w:sz w:val="20"/>
          <w:szCs w:val="20"/>
          <w:lang w:val="en-US"/>
        </w:rPr>
        <w:t>Operating principles of each reactor type</w:t>
      </w:r>
    </w:p>
    <w:p w14:paraId="40027B23" w14:textId="77777777" w:rsidR="006C29FA" w:rsidRPr="0059315C" w:rsidRDefault="006C29FA" w:rsidP="00CF6A71">
      <w:pPr>
        <w:pStyle w:val="NormlWeb"/>
        <w:numPr>
          <w:ilvl w:val="1"/>
          <w:numId w:val="498"/>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 mérnöki gátak és a mélységi védelem</w:t>
      </w:r>
      <w:r>
        <w:rPr>
          <w:rFonts w:ascii="Verdana" w:hAnsi="Verdana" w:cs="Verdana"/>
          <w:color w:val="000000"/>
          <w:sz w:val="20"/>
          <w:szCs w:val="20"/>
        </w:rPr>
        <w:t xml:space="preserve"> /</w:t>
      </w:r>
      <w:r w:rsidRPr="003E5203">
        <w:rPr>
          <w:rFonts w:ascii="Verdana" w:hAnsi="Verdana" w:cs="Verdana"/>
          <w:color w:val="000000"/>
          <w:sz w:val="20"/>
          <w:szCs w:val="20"/>
          <w:lang w:val="en-US"/>
        </w:rPr>
        <w:t xml:space="preserve"> </w:t>
      </w:r>
      <w:r w:rsidRPr="0059315C">
        <w:rPr>
          <w:rFonts w:ascii="Verdana" w:hAnsi="Verdana" w:cs="Verdana"/>
          <w:color w:val="000000"/>
          <w:sz w:val="20"/>
          <w:szCs w:val="20"/>
          <w:lang w:val="en-US"/>
        </w:rPr>
        <w:t>Engineering barriers and the principles of depth protection</w:t>
      </w:r>
      <w:r>
        <w:rPr>
          <w:rFonts w:ascii="Verdana" w:hAnsi="Verdana" w:cs="Verdana"/>
          <w:color w:val="000000"/>
          <w:sz w:val="20"/>
          <w:szCs w:val="20"/>
          <w:lang w:val="en-US"/>
        </w:rPr>
        <w:t>.</w:t>
      </w:r>
    </w:p>
    <w:p w14:paraId="3A3AB293" w14:textId="77777777" w:rsidR="006C29FA" w:rsidRPr="0059315C" w:rsidRDefault="006C29FA" w:rsidP="00CF6A71">
      <w:pPr>
        <w:pStyle w:val="NormlWeb"/>
        <w:numPr>
          <w:ilvl w:val="1"/>
          <w:numId w:val="498"/>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Az INES-skála, a fizikai védelem kialakításnak elvei</w:t>
      </w:r>
      <w:r>
        <w:rPr>
          <w:rFonts w:ascii="Verdana" w:hAnsi="Verdana" w:cs="Verdana"/>
          <w:color w:val="000000"/>
          <w:sz w:val="20"/>
          <w:szCs w:val="20"/>
        </w:rPr>
        <w:t xml:space="preserve"> / </w:t>
      </w:r>
      <w:r w:rsidRPr="0059315C">
        <w:rPr>
          <w:rFonts w:ascii="Verdana" w:hAnsi="Verdana" w:cs="Verdana"/>
          <w:color w:val="000000"/>
          <w:sz w:val="20"/>
          <w:szCs w:val="20"/>
          <w:lang w:val="en-US"/>
        </w:rPr>
        <w:t>The INES scale, and the elements of physical protection design</w:t>
      </w:r>
      <w:r>
        <w:rPr>
          <w:rFonts w:ascii="Verdana" w:hAnsi="Verdana" w:cs="Verdana"/>
          <w:color w:val="000000"/>
          <w:sz w:val="20"/>
          <w:szCs w:val="20"/>
          <w:lang w:val="en-US"/>
        </w:rPr>
        <w:t>.</w:t>
      </w:r>
    </w:p>
    <w:p w14:paraId="78E18877" w14:textId="77777777" w:rsidR="006C29FA" w:rsidRPr="003E5203" w:rsidRDefault="006C29FA" w:rsidP="00CF6A71">
      <w:pPr>
        <w:pStyle w:val="NormlWeb"/>
        <w:numPr>
          <w:ilvl w:val="1"/>
          <w:numId w:val="498"/>
        </w:numPr>
        <w:tabs>
          <w:tab w:val="clear" w:pos="1283"/>
          <w:tab w:val="center" w:pos="1134"/>
        </w:tabs>
        <w:spacing w:before="0" w:beforeAutospacing="0" w:after="120" w:afterAutospacing="0" w:line="240" w:lineRule="auto"/>
        <w:ind w:left="426" w:firstLine="0"/>
        <w:jc w:val="both"/>
        <w:textAlignment w:val="baseline"/>
        <w:rPr>
          <w:rFonts w:ascii="Verdana" w:hAnsi="Verdana" w:cs="Verdana"/>
          <w:color w:val="000000"/>
          <w:sz w:val="20"/>
          <w:szCs w:val="20"/>
        </w:rPr>
      </w:pPr>
      <w:r w:rsidRPr="0059315C">
        <w:rPr>
          <w:rFonts w:ascii="Verdana" w:hAnsi="Verdana" w:cs="Verdana"/>
          <w:color w:val="000000"/>
          <w:sz w:val="20"/>
          <w:szCs w:val="20"/>
        </w:rPr>
        <w:t xml:space="preserve">Nukleáris létesítmények fizikai védelmének tervezése  </w:t>
      </w:r>
      <w:r>
        <w:rPr>
          <w:rFonts w:ascii="Verdana" w:hAnsi="Verdana" w:cs="Verdana"/>
          <w:color w:val="000000"/>
          <w:sz w:val="20"/>
          <w:szCs w:val="20"/>
        </w:rPr>
        <w:t xml:space="preserve">/ </w:t>
      </w:r>
      <w:r w:rsidRPr="0059315C">
        <w:rPr>
          <w:rFonts w:ascii="Verdana" w:hAnsi="Verdana" w:cs="Verdana"/>
          <w:color w:val="000000"/>
          <w:sz w:val="20"/>
          <w:szCs w:val="20"/>
          <w:lang w:val="en-US"/>
        </w:rPr>
        <w:t>Design of physical protection system of nuclear power plants</w:t>
      </w:r>
      <w:r>
        <w:rPr>
          <w:rFonts w:ascii="Verdana" w:hAnsi="Verdana" w:cs="Verdana"/>
          <w:color w:val="000000"/>
          <w:sz w:val="20"/>
          <w:szCs w:val="20"/>
          <w:lang w:val="en-US"/>
        </w:rPr>
        <w:t>.</w:t>
      </w:r>
    </w:p>
    <w:p w14:paraId="7F3D3FFA" w14:textId="77777777" w:rsidR="006C29FA" w:rsidRPr="0059315C" w:rsidRDefault="006C29FA" w:rsidP="00CF6A71">
      <w:pPr>
        <w:widowControl w:val="0"/>
        <w:numPr>
          <w:ilvl w:val="0"/>
          <w:numId w:val="498"/>
        </w:numPr>
        <w:tabs>
          <w:tab w:val="left" w:pos="720"/>
        </w:tabs>
        <w:spacing w:line="240" w:lineRule="auto"/>
        <w:ind w:left="426" w:hanging="142"/>
        <w:jc w:val="both"/>
        <w:rPr>
          <w:rFonts w:ascii="Verdana" w:hAnsi="Verdana" w:cs="Verdana"/>
        </w:rPr>
      </w:pPr>
      <w:r w:rsidRPr="0059315C">
        <w:rPr>
          <w:rFonts w:ascii="Verdana" w:hAnsi="Verdana" w:cs="Verdana"/>
          <w:b/>
          <w:bCs/>
        </w:rPr>
        <w:t xml:space="preserve">A tantárgy meghirdetésének gyakorisága/a tantervben történő félévi elhelyezkedése: </w:t>
      </w:r>
      <w:r w:rsidRPr="0059315C">
        <w:rPr>
          <w:rFonts w:ascii="Verdana" w:hAnsi="Verdana" w:cs="Verdana"/>
        </w:rPr>
        <w:t>2. vagy 4.</w:t>
      </w:r>
      <w:r>
        <w:rPr>
          <w:rFonts w:ascii="Verdana" w:hAnsi="Verdana" w:cs="Verdana"/>
        </w:rPr>
        <w:t xml:space="preserve"> félév</w:t>
      </w:r>
      <w:r w:rsidRPr="0059315C">
        <w:rPr>
          <w:rFonts w:ascii="Verdana" w:hAnsi="Verdana" w:cs="Verdana"/>
        </w:rPr>
        <w:t xml:space="preserve"> /</w:t>
      </w:r>
      <w:r>
        <w:rPr>
          <w:rFonts w:ascii="Verdana" w:hAnsi="Verdana" w:cs="Verdana"/>
        </w:rPr>
        <w:t xml:space="preserve"> </w:t>
      </w:r>
      <w:r w:rsidRPr="0059315C">
        <w:rPr>
          <w:rFonts w:ascii="Verdana" w:hAnsi="Verdana" w:cs="Verdana"/>
        </w:rPr>
        <w:t>tavaszi félév</w:t>
      </w:r>
    </w:p>
    <w:p w14:paraId="6BCC58AC" w14:textId="77777777" w:rsidR="006C29FA" w:rsidRPr="0059315C" w:rsidRDefault="006C29FA" w:rsidP="00CF6A71">
      <w:pPr>
        <w:widowControl w:val="0"/>
        <w:numPr>
          <w:ilvl w:val="0"/>
          <w:numId w:val="498"/>
        </w:numPr>
        <w:tabs>
          <w:tab w:val="left" w:pos="720"/>
        </w:tabs>
        <w:spacing w:line="240" w:lineRule="auto"/>
        <w:ind w:left="426" w:hanging="142"/>
        <w:jc w:val="both"/>
        <w:rPr>
          <w:rFonts w:ascii="Verdana" w:hAnsi="Verdana" w:cs="Verdana"/>
        </w:rPr>
      </w:pPr>
      <w:r w:rsidRPr="0059315C">
        <w:rPr>
          <w:rFonts w:ascii="Verdana" w:hAnsi="Verdana" w:cs="Verdana"/>
          <w:b/>
          <w:bCs/>
        </w:rPr>
        <w:t xml:space="preserve">A tanórákon való részvétel követelményei, az elfogadható hiányzások mértéke, a távolmaradás pótlásának lehetősége: </w:t>
      </w:r>
      <w:r w:rsidRPr="0059315C">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1972AC42" w14:textId="77777777" w:rsidR="006C29FA" w:rsidRPr="0059315C" w:rsidRDefault="006C29FA" w:rsidP="00CF6A71">
      <w:pPr>
        <w:widowControl w:val="0"/>
        <w:numPr>
          <w:ilvl w:val="0"/>
          <w:numId w:val="498"/>
        </w:numPr>
        <w:tabs>
          <w:tab w:val="left" w:pos="720"/>
        </w:tabs>
        <w:spacing w:line="240" w:lineRule="auto"/>
        <w:ind w:left="426" w:hanging="142"/>
        <w:jc w:val="both"/>
        <w:rPr>
          <w:rFonts w:ascii="Verdana" w:hAnsi="Verdana" w:cs="Verdana"/>
          <w:bCs/>
        </w:rPr>
      </w:pPr>
      <w:r w:rsidRPr="0059315C">
        <w:rPr>
          <w:rFonts w:ascii="Verdana" w:hAnsi="Verdana" w:cs="Verdana"/>
          <w:b/>
        </w:rPr>
        <w:t>Félévközi feladatok, ismeretek ellenőrzésének rendje:</w:t>
      </w:r>
    </w:p>
    <w:p w14:paraId="5F47177F" w14:textId="77777777" w:rsidR="006C29FA" w:rsidRPr="0059315C" w:rsidRDefault="006C29FA" w:rsidP="006C29FA">
      <w:pPr>
        <w:widowControl w:val="0"/>
        <w:ind w:left="426"/>
        <w:jc w:val="both"/>
        <w:rPr>
          <w:rFonts w:ascii="Verdana" w:hAnsi="Verdana" w:cs="Verdana"/>
          <w:bCs/>
        </w:rPr>
      </w:pPr>
      <w:r w:rsidRPr="0059315C">
        <w:rPr>
          <w:rFonts w:ascii="Verdana" w:hAnsi="Verdana" w:cs="Verdana"/>
          <w:bCs/>
        </w:rPr>
        <w:t xml:space="preserve">A tanulmányi munka alapja az előadások rendszeres látogatása (a 14. pont szerint), ZH dolgozat megírása egy alkalommal, vagy projektfeladat teljesítése. A zárthelyi </w:t>
      </w:r>
      <w:r w:rsidRPr="0059315C">
        <w:rPr>
          <w:rFonts w:ascii="Verdana" w:hAnsi="Verdana" w:cs="Verdana"/>
          <w:bCs/>
        </w:rPr>
        <w:lastRenderedPageBreak/>
        <w:t>dolgozat értékelése: három fokozatú értékelés – (a helyes válaszok aránya 0-70% nem felelt meg; 71-80% megfelelt; 81-100% kiválóan megfelelt osztályzat). Eredménytelen zárthelyi dolgozat kétszer javítható.</w:t>
      </w:r>
    </w:p>
    <w:p w14:paraId="455D53D4" w14:textId="77777777" w:rsidR="006C29FA" w:rsidRPr="0059315C" w:rsidRDefault="006C29FA" w:rsidP="00CF6A71">
      <w:pPr>
        <w:widowControl w:val="0"/>
        <w:numPr>
          <w:ilvl w:val="0"/>
          <w:numId w:val="498"/>
        </w:numPr>
        <w:tabs>
          <w:tab w:val="left" w:pos="720"/>
        </w:tabs>
        <w:spacing w:line="240" w:lineRule="auto"/>
        <w:ind w:left="426" w:hanging="142"/>
        <w:jc w:val="both"/>
        <w:rPr>
          <w:rFonts w:ascii="Verdana" w:hAnsi="Verdana" w:cs="Verdana"/>
          <w:b/>
          <w:bCs/>
        </w:rPr>
      </w:pPr>
      <w:r w:rsidRPr="0059315C">
        <w:rPr>
          <w:rFonts w:ascii="Verdana" w:hAnsi="Verdana" w:cs="Verdana"/>
          <w:b/>
          <w:bCs/>
        </w:rPr>
        <w:t xml:space="preserve">Az értékelés, az aláírás és a kreditek megszerzésének pontos feltételei: </w:t>
      </w:r>
    </w:p>
    <w:p w14:paraId="2865CD0D" w14:textId="77777777" w:rsidR="006C29FA" w:rsidRPr="0059315C" w:rsidRDefault="006C29FA" w:rsidP="00CF6A71">
      <w:pPr>
        <w:widowControl w:val="0"/>
        <w:numPr>
          <w:ilvl w:val="1"/>
          <w:numId w:val="498"/>
        </w:numPr>
        <w:tabs>
          <w:tab w:val="left" w:pos="709"/>
          <w:tab w:val="left" w:pos="993"/>
          <w:tab w:val="left" w:pos="2069"/>
        </w:tabs>
        <w:spacing w:line="240" w:lineRule="auto"/>
        <w:ind w:left="426" w:firstLine="0"/>
        <w:jc w:val="both"/>
        <w:rPr>
          <w:rFonts w:ascii="Verdana" w:hAnsi="Verdana" w:cs="Verdana"/>
          <w:b/>
          <w:bCs/>
          <w:i/>
        </w:rPr>
      </w:pPr>
      <w:r w:rsidRPr="0059315C">
        <w:rPr>
          <w:rFonts w:ascii="Verdana" w:hAnsi="Verdana" w:cs="Verdana"/>
          <w:b/>
        </w:rPr>
        <w:t xml:space="preserve">Az aláírás megszerzésének feltételei: </w:t>
      </w:r>
      <w:r w:rsidRPr="0059315C">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647827D0" w14:textId="77777777" w:rsidR="006C29FA" w:rsidRPr="0059315C" w:rsidRDefault="006C29FA" w:rsidP="00CF6A71">
      <w:pPr>
        <w:widowControl w:val="0"/>
        <w:numPr>
          <w:ilvl w:val="1"/>
          <w:numId w:val="498"/>
        </w:numPr>
        <w:tabs>
          <w:tab w:val="left" w:pos="709"/>
          <w:tab w:val="left" w:pos="993"/>
        </w:tabs>
        <w:spacing w:line="240" w:lineRule="auto"/>
        <w:ind w:left="426" w:firstLine="0"/>
        <w:jc w:val="both"/>
        <w:rPr>
          <w:rFonts w:ascii="Verdana" w:hAnsi="Verdana" w:cs="Verdana"/>
          <w:bCs/>
        </w:rPr>
      </w:pPr>
      <w:r w:rsidRPr="0059315C">
        <w:rPr>
          <w:rFonts w:ascii="Verdana" w:hAnsi="Verdana" w:cs="Verdana"/>
          <w:b/>
        </w:rPr>
        <w:t xml:space="preserve">Az értékelés: </w:t>
      </w:r>
      <w:r w:rsidRPr="0059315C">
        <w:rPr>
          <w:rFonts w:ascii="Verdana" w:hAnsi="Verdana" w:cs="Verdana"/>
          <w:bCs/>
        </w:rPr>
        <w:t>Szóbeli vagy írásbeli beszámoló, három fokozatú értékelés. Aki kiselőadást tartott, vagy a feladat feldolgozásában értékelhető teljesítményt nyújtott, a teljesítménye beszámít az összértékelésbe. A tárgyfelelős oktató  a vizsgára felkészülést segítő ellenőrző kérdéseket ad ki.</w:t>
      </w:r>
    </w:p>
    <w:p w14:paraId="709C4A53" w14:textId="77777777" w:rsidR="006C29FA" w:rsidRPr="0059315C" w:rsidRDefault="006C29FA" w:rsidP="00CF6A71">
      <w:pPr>
        <w:widowControl w:val="0"/>
        <w:numPr>
          <w:ilvl w:val="1"/>
          <w:numId w:val="498"/>
        </w:numPr>
        <w:tabs>
          <w:tab w:val="left" w:pos="709"/>
          <w:tab w:val="left" w:pos="993"/>
          <w:tab w:val="left" w:pos="3977"/>
        </w:tabs>
        <w:spacing w:line="240" w:lineRule="auto"/>
        <w:ind w:left="426" w:firstLine="0"/>
        <w:jc w:val="both"/>
        <w:rPr>
          <w:rFonts w:ascii="Verdana" w:hAnsi="Verdana" w:cs="Verdana"/>
        </w:rPr>
      </w:pPr>
      <w:r w:rsidRPr="0059315C">
        <w:rPr>
          <w:rFonts w:ascii="Verdana" w:hAnsi="Verdana" w:cs="Verdana"/>
          <w:b/>
          <w:bCs/>
        </w:rPr>
        <w:t xml:space="preserve">A kreditek megszerzésének feltételei: </w:t>
      </w:r>
      <w:r w:rsidRPr="0059315C">
        <w:rPr>
          <w:rFonts w:ascii="Verdana" w:hAnsi="Verdana" w:cs="Verdana"/>
        </w:rPr>
        <w:t>A kreditek megszerzésének feltétele az aláírás megszerzése és a beszámoló szóbeli vizsga legalább megfelelt szintű teljesítése.</w:t>
      </w:r>
    </w:p>
    <w:p w14:paraId="36DC4458" w14:textId="77777777" w:rsidR="006C29FA" w:rsidRPr="0059315C" w:rsidRDefault="006C29FA" w:rsidP="00CF6A71">
      <w:pPr>
        <w:widowControl w:val="0"/>
        <w:numPr>
          <w:ilvl w:val="0"/>
          <w:numId w:val="498"/>
        </w:numPr>
        <w:tabs>
          <w:tab w:val="left" w:pos="360"/>
          <w:tab w:val="left" w:pos="720"/>
        </w:tabs>
        <w:spacing w:line="240" w:lineRule="auto"/>
        <w:ind w:left="426" w:hanging="142"/>
        <w:jc w:val="both"/>
        <w:rPr>
          <w:rFonts w:ascii="Verdana" w:hAnsi="Verdana" w:cs="Verdana"/>
          <w:bCs/>
        </w:rPr>
      </w:pPr>
      <w:r w:rsidRPr="0059315C">
        <w:rPr>
          <w:rFonts w:ascii="Verdana" w:hAnsi="Verdana" w:cs="Verdana"/>
          <w:b/>
          <w:bCs/>
        </w:rPr>
        <w:t>Irodalomjegyzék:</w:t>
      </w:r>
    </w:p>
    <w:p w14:paraId="3B36B6EA" w14:textId="77777777" w:rsidR="006C29FA" w:rsidRPr="0059315C" w:rsidRDefault="006C29FA" w:rsidP="00CF6A71">
      <w:pPr>
        <w:widowControl w:val="0"/>
        <w:numPr>
          <w:ilvl w:val="1"/>
          <w:numId w:val="498"/>
        </w:numPr>
        <w:tabs>
          <w:tab w:val="clear" w:pos="1283"/>
          <w:tab w:val="left" w:pos="567"/>
          <w:tab w:val="left" w:pos="1134"/>
        </w:tabs>
        <w:spacing w:after="0" w:line="240" w:lineRule="auto"/>
        <w:ind w:left="426" w:firstLine="0"/>
        <w:jc w:val="both"/>
        <w:rPr>
          <w:rFonts w:ascii="Verdana" w:hAnsi="Verdana" w:cs="Verdana"/>
          <w:bCs/>
        </w:rPr>
      </w:pPr>
      <w:r w:rsidRPr="0059315C">
        <w:rPr>
          <w:rFonts w:ascii="Verdana" w:hAnsi="Verdana" w:cs="Verdana"/>
          <w:b/>
          <w:bCs/>
        </w:rPr>
        <w:t>Kötelező irodalom:</w:t>
      </w:r>
    </w:p>
    <w:p w14:paraId="3D140BC5" w14:textId="77777777" w:rsidR="006C29FA" w:rsidRPr="0059315C" w:rsidRDefault="006C29FA" w:rsidP="00CF6A71">
      <w:pPr>
        <w:pStyle w:val="NormlWeb"/>
        <w:numPr>
          <w:ilvl w:val="2"/>
          <w:numId w:val="498"/>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Christián László (szerk.): Létesítményvédelem egyetemi jegyzet 2. és 8. fejezete, NKE, 2014</w:t>
      </w:r>
    </w:p>
    <w:p w14:paraId="45145976" w14:textId="77777777" w:rsidR="006C29FA" w:rsidRPr="0059315C" w:rsidRDefault="006C29FA" w:rsidP="00CF6A71">
      <w:pPr>
        <w:pStyle w:val="NormlWeb"/>
        <w:numPr>
          <w:ilvl w:val="2"/>
          <w:numId w:val="498"/>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 xml:space="preserve">Horváth T.-Kovács T.: Kockázatértékelési módszerek, azok alkalmazási lehetőségei a fizikai védelem területén; Tavaszi Biztonságtechnikai Szimpózium 2013., Budapest, Magyarország, 2013. április 10., Óbudai Egyetem, 10. oldal (ISBN: 978-615-5018-53-4) </w:t>
      </w:r>
    </w:p>
    <w:p w14:paraId="38B8D5FD" w14:textId="77777777" w:rsidR="006C29FA" w:rsidRPr="0059315C" w:rsidRDefault="006C29FA" w:rsidP="00CF6A71">
      <w:pPr>
        <w:pStyle w:val="NormlWeb"/>
        <w:numPr>
          <w:ilvl w:val="2"/>
          <w:numId w:val="498"/>
        </w:numPr>
        <w:tabs>
          <w:tab w:val="left" w:pos="709"/>
        </w:tabs>
        <w:spacing w:before="0" w:beforeAutospacing="0" w:after="0" w:afterAutospacing="0" w:line="240" w:lineRule="auto"/>
        <w:ind w:left="425" w:firstLine="0"/>
        <w:textAlignment w:val="baseline"/>
        <w:rPr>
          <w:rFonts w:ascii="Verdana" w:hAnsi="Verdana" w:cs="Verdana"/>
          <w:color w:val="000000"/>
          <w:sz w:val="20"/>
          <w:szCs w:val="20"/>
        </w:rPr>
      </w:pPr>
      <w:r w:rsidRPr="0059315C">
        <w:rPr>
          <w:rFonts w:ascii="Verdana" w:hAnsi="Verdana" w:cs="Verdana"/>
          <w:color w:val="000000"/>
          <w:sz w:val="20"/>
          <w:szCs w:val="20"/>
        </w:rPr>
        <w:t xml:space="preserve">Nuclear Security Recommendations on Physical Protection of Nuclear Material and Nuclear Facilities, IAEA Nuclear Security Series No.13 (INFCIRC/225/Rev.5) </w:t>
      </w:r>
      <w:hyperlink r:id="rId60" w:history="1">
        <w:r w:rsidRPr="0059315C">
          <w:rPr>
            <w:rFonts w:ascii="Verdana" w:hAnsi="Verdana" w:cs="Verdana"/>
            <w:color w:val="000000"/>
            <w:sz w:val="20"/>
            <w:szCs w:val="20"/>
          </w:rPr>
          <w:t>www-pub.iaea.org/MTCD/publications/PDF/Pub1481_web.pdf</w:t>
        </w:r>
      </w:hyperlink>
      <w:r w:rsidRPr="0059315C">
        <w:rPr>
          <w:rFonts w:ascii="Verdana" w:hAnsi="Verdana" w:cs="Verdana"/>
          <w:color w:val="000000"/>
          <w:sz w:val="20"/>
          <w:szCs w:val="20"/>
        </w:rPr>
        <w:t xml:space="preserve"> (letöltve: 2015. február 18.)</w:t>
      </w:r>
    </w:p>
    <w:p w14:paraId="25F627C0" w14:textId="77777777" w:rsidR="006C29FA" w:rsidRPr="0059315C" w:rsidRDefault="006C29FA" w:rsidP="00CF6A71">
      <w:pPr>
        <w:widowControl w:val="0"/>
        <w:numPr>
          <w:ilvl w:val="1"/>
          <w:numId w:val="498"/>
        </w:numPr>
        <w:tabs>
          <w:tab w:val="clear" w:pos="1283"/>
          <w:tab w:val="left" w:pos="567"/>
          <w:tab w:val="left" w:pos="1134"/>
        </w:tabs>
        <w:spacing w:after="0" w:line="240" w:lineRule="auto"/>
        <w:ind w:left="426" w:firstLine="0"/>
        <w:jc w:val="both"/>
        <w:rPr>
          <w:rFonts w:ascii="Verdana" w:hAnsi="Verdana" w:cs="Verdana"/>
          <w:b/>
          <w:bCs/>
        </w:rPr>
      </w:pPr>
      <w:r w:rsidRPr="0059315C">
        <w:rPr>
          <w:rFonts w:ascii="Verdana" w:hAnsi="Verdana" w:cs="Verdana"/>
          <w:b/>
          <w:bCs/>
        </w:rPr>
        <w:t>Ajánlott irodalom:</w:t>
      </w:r>
    </w:p>
    <w:p w14:paraId="6F5FA63F" w14:textId="77777777" w:rsidR="006C29FA" w:rsidRPr="0059315C" w:rsidRDefault="006C29FA" w:rsidP="00CF6A71">
      <w:pPr>
        <w:pStyle w:val="NormlWeb"/>
        <w:numPr>
          <w:ilvl w:val="2"/>
          <w:numId w:val="498"/>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Szvetlana Alekszijevics: Csernobili ima c. könyve, Európa Könyvkiadó, 2016, (e-book)</w:t>
      </w:r>
    </w:p>
    <w:p w14:paraId="4379B340" w14:textId="77777777" w:rsidR="006C29FA" w:rsidRPr="0059315C" w:rsidRDefault="006C29FA" w:rsidP="00CF6A71">
      <w:pPr>
        <w:pStyle w:val="NormlWeb"/>
        <w:numPr>
          <w:ilvl w:val="2"/>
          <w:numId w:val="498"/>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Patterson, D. G. CPP PSP: Implementing Physical Protection Systems: A Practical Guide (Kindle Locations 87-88), ASIS International, Kindle Edition </w:t>
      </w:r>
    </w:p>
    <w:p w14:paraId="2EDE7B89" w14:textId="77777777" w:rsidR="006C29FA" w:rsidRPr="0059315C" w:rsidRDefault="006C29FA" w:rsidP="00CF6A71">
      <w:pPr>
        <w:pStyle w:val="NormlWeb"/>
        <w:numPr>
          <w:ilvl w:val="2"/>
          <w:numId w:val="498"/>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Garcia, M. L. (Sandia National Laboratories): Vulnerability and assessment of physical protection systems, ISBN13 978-0-7506-7788-2 (2001)</w:t>
      </w:r>
    </w:p>
    <w:p w14:paraId="28361615" w14:textId="77777777" w:rsidR="006C29FA" w:rsidRPr="0059315C" w:rsidRDefault="006C29FA" w:rsidP="00CF6A71">
      <w:pPr>
        <w:pStyle w:val="NormlWeb"/>
        <w:numPr>
          <w:ilvl w:val="2"/>
          <w:numId w:val="498"/>
        </w:numPr>
        <w:tabs>
          <w:tab w:val="left" w:pos="709"/>
        </w:tabs>
        <w:spacing w:before="0" w:beforeAutospacing="0" w:after="0" w:afterAutospacing="0" w:line="240" w:lineRule="auto"/>
        <w:ind w:left="426" w:firstLine="0"/>
        <w:textAlignment w:val="baseline"/>
        <w:rPr>
          <w:rFonts w:ascii="Verdana" w:hAnsi="Verdana" w:cs="Verdana"/>
          <w:color w:val="000000"/>
          <w:sz w:val="20"/>
          <w:szCs w:val="20"/>
        </w:rPr>
      </w:pPr>
      <w:r w:rsidRPr="0059315C">
        <w:rPr>
          <w:rFonts w:ascii="Verdana" w:hAnsi="Verdana" w:cs="Verdana"/>
          <w:color w:val="000000"/>
          <w:sz w:val="20"/>
          <w:szCs w:val="20"/>
        </w:rPr>
        <w:t>Garcia, M. L.: Design and Evaluation of Physical Protection System (PPS), ISBN-13: 978-0-08-055428-0 (Kindle Location 230), Elsevier Science, Kindle Edition</w:t>
      </w:r>
    </w:p>
    <w:p w14:paraId="3DF9D8E7" w14:textId="77777777" w:rsidR="006C29FA" w:rsidRPr="0059315C" w:rsidRDefault="006C29FA" w:rsidP="006C29FA">
      <w:pPr>
        <w:widowControl w:val="0"/>
        <w:tabs>
          <w:tab w:val="left" w:pos="567"/>
          <w:tab w:val="left" w:pos="851"/>
          <w:tab w:val="left" w:pos="993"/>
        </w:tabs>
        <w:ind w:left="284"/>
        <w:jc w:val="both"/>
        <w:rPr>
          <w:rFonts w:ascii="Verdana" w:hAnsi="Verdana" w:cs="Verdana"/>
          <w:bCs/>
        </w:rPr>
      </w:pPr>
    </w:p>
    <w:p w14:paraId="56CCF998" w14:textId="7DE04F7F" w:rsidR="006C29FA" w:rsidRPr="00FD7D33" w:rsidRDefault="00FD7D33" w:rsidP="00FD7D33">
      <w:pPr>
        <w:widowControl w:val="0"/>
        <w:jc w:val="both"/>
        <w:rPr>
          <w:rFonts w:ascii="Verdana" w:hAnsi="Verdana" w:cs="Verdana"/>
          <w:bCs/>
        </w:rPr>
      </w:pPr>
      <w:r>
        <w:rPr>
          <w:rFonts w:ascii="Verdana" w:hAnsi="Verdana" w:cs="Verdana"/>
          <w:bCs/>
        </w:rPr>
        <w:t xml:space="preserve">Budapest, 2023. december </w:t>
      </w:r>
      <w:r w:rsidR="006C29FA" w:rsidRPr="0059315C">
        <w:rPr>
          <w:rFonts w:ascii="Verdana" w:hAnsi="Verdana" w:cs="Verdana"/>
          <w:bCs/>
        </w:rPr>
        <w:tab/>
      </w:r>
      <w:r w:rsidR="006C29FA" w:rsidRPr="0059315C">
        <w:rPr>
          <w:rFonts w:ascii="Verdana" w:hAnsi="Verdana" w:cs="Verdana"/>
          <w:bCs/>
        </w:rPr>
        <w:tab/>
      </w:r>
      <w:r>
        <w:rPr>
          <w:rFonts w:ascii="Verdana" w:hAnsi="Verdana" w:cs="Verdana"/>
          <w:bCs/>
        </w:rPr>
        <w:t xml:space="preserve">                                                 </w:t>
      </w:r>
      <w:r w:rsidR="006C29FA" w:rsidRPr="0059315C">
        <w:rPr>
          <w:rFonts w:ascii="Verdana" w:hAnsi="Verdana" w:cs="Verdana"/>
          <w:bCs/>
        </w:rPr>
        <w:tab/>
      </w:r>
      <w:r w:rsidR="006C29FA" w:rsidRPr="0059315C">
        <w:rPr>
          <w:rFonts w:ascii="Verdana" w:hAnsi="Verdana" w:cs="Verdana"/>
          <w:bCs/>
        </w:rPr>
        <w:tab/>
      </w:r>
      <w:r w:rsidR="006C29FA" w:rsidRPr="0059315C">
        <w:rPr>
          <w:rFonts w:ascii="Verdana" w:hAnsi="Verdana" w:cs="Verdana"/>
          <w:bCs/>
        </w:rPr>
        <w:tab/>
        <w:t>Dr. Rottler Violetta PhD.</w:t>
      </w:r>
    </w:p>
    <w:p w14:paraId="109032C2" w14:textId="77777777" w:rsidR="006C29FA" w:rsidRDefault="006C29FA" w:rsidP="006C29FA">
      <w:pPr>
        <w:widowControl w:val="0"/>
        <w:tabs>
          <w:tab w:val="center" w:pos="7655"/>
        </w:tabs>
        <w:jc w:val="both"/>
        <w:rPr>
          <w:rFonts w:ascii="Verdana" w:hAnsi="Verdana" w:cs="Verdana"/>
        </w:rPr>
      </w:pPr>
      <w:r w:rsidRPr="0059315C">
        <w:rPr>
          <w:rFonts w:ascii="Verdana" w:hAnsi="Verdana" w:cs="Verdana"/>
        </w:rPr>
        <w:tab/>
        <w:t>adjunktus</w:t>
      </w:r>
      <w:r w:rsidRPr="0059315C">
        <w:rPr>
          <w:rFonts w:ascii="Verdana" w:hAnsi="Verdana" w:cs="Verdana"/>
        </w:rPr>
        <w:tab/>
      </w:r>
      <w:r w:rsidRPr="0059315C">
        <w:rPr>
          <w:rFonts w:ascii="Verdana" w:hAnsi="Verdana" w:cs="Verdana"/>
        </w:rPr>
        <w:tab/>
        <w:t>tantárgyfelelős</w:t>
      </w:r>
      <w:r>
        <w:rPr>
          <w:rFonts w:ascii="Verdana" w:hAnsi="Verdana" w:cs="Verdana"/>
        </w:rPr>
        <w:t xml:space="preserve"> sk.</w:t>
      </w:r>
    </w:p>
    <w:p w14:paraId="06F7FD98" w14:textId="7D2CE0DE" w:rsidR="00FD7D33" w:rsidRDefault="006C29FA">
      <w:pPr>
        <w:rPr>
          <w:rFonts w:ascii="Verdana" w:hAnsi="Verdana" w:cs="Verdana"/>
        </w:rPr>
      </w:pPr>
      <w:r>
        <w:rPr>
          <w:rFonts w:ascii="Verdana" w:hAnsi="Verdana" w:cs="Verdana"/>
        </w:rPr>
        <w:br w:type="page"/>
      </w:r>
    </w:p>
    <w:tbl>
      <w:tblPr>
        <w:tblW w:w="9072" w:type="dxa"/>
        <w:tblInd w:w="113" w:type="dxa"/>
        <w:tblLook w:val="04A0" w:firstRow="1" w:lastRow="0" w:firstColumn="1" w:lastColumn="0" w:noHBand="0" w:noVBand="1"/>
      </w:tblPr>
      <w:tblGrid>
        <w:gridCol w:w="4855"/>
        <w:gridCol w:w="1620"/>
        <w:gridCol w:w="2597"/>
      </w:tblGrid>
      <w:tr w:rsidR="006C29FA" w:rsidRPr="00165E62" w14:paraId="21265DEE" w14:textId="77777777" w:rsidTr="006C29FA">
        <w:tc>
          <w:tcPr>
            <w:tcW w:w="4855" w:type="dxa"/>
            <w:tcBorders>
              <w:top w:val="nil"/>
              <w:left w:val="nil"/>
              <w:bottom w:val="single" w:sz="4" w:space="0" w:color="auto"/>
              <w:right w:val="nil"/>
            </w:tcBorders>
          </w:tcPr>
          <w:p w14:paraId="72C85DC6" w14:textId="77777777" w:rsidR="006C29FA" w:rsidRPr="00165E62" w:rsidRDefault="006C29FA" w:rsidP="006C29FA">
            <w:pPr>
              <w:jc w:val="center"/>
              <w:rPr>
                <w:rFonts w:ascii="Verdana" w:hAnsi="Verdana" w:cs="Verdana"/>
                <w:b/>
                <w:smallCaps/>
              </w:rPr>
            </w:pPr>
            <w:r w:rsidRPr="00165E62">
              <w:rPr>
                <w:rFonts w:ascii="Verdana" w:hAnsi="Verdana" w:cs="Verdana"/>
                <w:b/>
                <w:smallCaps/>
              </w:rPr>
              <w:lastRenderedPageBreak/>
              <w:t>Nemzeti Közszolgálati Egyetem</w:t>
            </w:r>
          </w:p>
        </w:tc>
        <w:tc>
          <w:tcPr>
            <w:tcW w:w="1620" w:type="dxa"/>
          </w:tcPr>
          <w:p w14:paraId="0BC25F8E" w14:textId="77777777" w:rsidR="006C29FA" w:rsidRPr="00165E62" w:rsidRDefault="006C29FA" w:rsidP="006C29FA">
            <w:pPr>
              <w:jc w:val="both"/>
              <w:rPr>
                <w:rFonts w:ascii="Verdana" w:hAnsi="Verdana" w:cs="Verdana"/>
              </w:rPr>
            </w:pPr>
          </w:p>
        </w:tc>
        <w:tc>
          <w:tcPr>
            <w:tcW w:w="2597" w:type="dxa"/>
          </w:tcPr>
          <w:p w14:paraId="3AD89058" w14:textId="77777777" w:rsidR="006C29FA" w:rsidRPr="00165E62" w:rsidRDefault="006C29FA" w:rsidP="006C29FA">
            <w:pPr>
              <w:jc w:val="right"/>
              <w:rPr>
                <w:rFonts w:ascii="Verdana" w:hAnsi="Verdana" w:cs="Verdana"/>
              </w:rPr>
            </w:pPr>
          </w:p>
        </w:tc>
      </w:tr>
      <w:tr w:rsidR="006C29FA" w:rsidRPr="00165E62" w14:paraId="14B42F11" w14:textId="77777777" w:rsidTr="006C29FA">
        <w:tc>
          <w:tcPr>
            <w:tcW w:w="4855" w:type="dxa"/>
            <w:tcBorders>
              <w:top w:val="single" w:sz="4" w:space="0" w:color="auto"/>
              <w:left w:val="nil"/>
              <w:bottom w:val="nil"/>
              <w:right w:val="nil"/>
            </w:tcBorders>
          </w:tcPr>
          <w:p w14:paraId="57EE44C2" w14:textId="77777777" w:rsidR="006C29FA" w:rsidRPr="00165E62" w:rsidRDefault="006C29FA" w:rsidP="006C29FA">
            <w:pPr>
              <w:jc w:val="center"/>
              <w:rPr>
                <w:rFonts w:ascii="Verdana" w:hAnsi="Verdana" w:cs="Verdana"/>
                <w:b/>
              </w:rPr>
            </w:pPr>
            <w:r w:rsidRPr="00165E62">
              <w:rPr>
                <w:rFonts w:ascii="Verdana" w:hAnsi="Verdana" w:cs="Verdana"/>
                <w:b/>
              </w:rPr>
              <w:t>Rendészettudományi Kar</w:t>
            </w:r>
          </w:p>
        </w:tc>
        <w:tc>
          <w:tcPr>
            <w:tcW w:w="1620" w:type="dxa"/>
          </w:tcPr>
          <w:p w14:paraId="6AD0A363" w14:textId="77777777" w:rsidR="006C29FA" w:rsidRPr="00165E62" w:rsidRDefault="006C29FA" w:rsidP="006C29FA">
            <w:pPr>
              <w:jc w:val="both"/>
              <w:rPr>
                <w:rFonts w:ascii="Verdana" w:hAnsi="Verdana" w:cs="Verdana"/>
              </w:rPr>
            </w:pPr>
          </w:p>
        </w:tc>
        <w:tc>
          <w:tcPr>
            <w:tcW w:w="2597" w:type="dxa"/>
          </w:tcPr>
          <w:p w14:paraId="6118EFCB" w14:textId="77777777" w:rsidR="006C29FA" w:rsidRPr="00165E62" w:rsidRDefault="006C29FA" w:rsidP="006C29FA">
            <w:pPr>
              <w:jc w:val="both"/>
              <w:rPr>
                <w:rFonts w:ascii="Verdana" w:hAnsi="Verdana" w:cs="Verdana"/>
              </w:rPr>
            </w:pPr>
          </w:p>
        </w:tc>
      </w:tr>
    </w:tbl>
    <w:p w14:paraId="5F7E5D5D" w14:textId="77777777" w:rsidR="006C29FA" w:rsidRPr="00165E62" w:rsidRDefault="006C29FA" w:rsidP="006C29FA">
      <w:pPr>
        <w:widowControl w:val="0"/>
        <w:ind w:left="426" w:hanging="142"/>
        <w:jc w:val="center"/>
        <w:rPr>
          <w:rFonts w:ascii="Verdana" w:hAnsi="Verdana" w:cs="Verdana"/>
          <w:b/>
          <w:bCs/>
        </w:rPr>
      </w:pPr>
    </w:p>
    <w:p w14:paraId="0DD0AFD9" w14:textId="77777777" w:rsidR="006C29FA" w:rsidRPr="00165E62" w:rsidRDefault="006C29FA" w:rsidP="006C29FA">
      <w:pPr>
        <w:widowControl w:val="0"/>
        <w:ind w:left="426" w:hanging="142"/>
        <w:jc w:val="center"/>
        <w:rPr>
          <w:rFonts w:ascii="Verdana" w:hAnsi="Verdana" w:cs="Verdana"/>
          <w:b/>
          <w:bCs/>
        </w:rPr>
      </w:pPr>
      <w:r w:rsidRPr="00165E62">
        <w:rPr>
          <w:rFonts w:ascii="Verdana" w:hAnsi="Verdana" w:cs="Verdana"/>
          <w:b/>
          <w:bCs/>
        </w:rPr>
        <w:t>TANTÁRGYI PROGRAM</w:t>
      </w:r>
    </w:p>
    <w:p w14:paraId="19F6E35D" w14:textId="77777777" w:rsidR="006C29FA" w:rsidRPr="00165E62" w:rsidRDefault="006C29FA" w:rsidP="00CF6A71">
      <w:pPr>
        <w:widowControl w:val="0"/>
        <w:numPr>
          <w:ilvl w:val="0"/>
          <w:numId w:val="499"/>
        </w:numPr>
        <w:tabs>
          <w:tab w:val="clear" w:pos="720"/>
          <w:tab w:val="num" w:pos="426"/>
          <w:tab w:val="left" w:pos="567"/>
        </w:tabs>
        <w:spacing w:line="240" w:lineRule="auto"/>
        <w:ind w:hanging="436"/>
        <w:jc w:val="both"/>
        <w:rPr>
          <w:rFonts w:ascii="Verdana" w:hAnsi="Verdana" w:cs="Verdana"/>
          <w:bCs/>
        </w:rPr>
      </w:pPr>
      <w:r w:rsidRPr="00165E62">
        <w:rPr>
          <w:rFonts w:ascii="Verdana" w:hAnsi="Verdana" w:cs="Verdana"/>
          <w:b/>
          <w:bCs/>
        </w:rPr>
        <w:t xml:space="preserve">A tantárgy kódja: </w:t>
      </w:r>
      <w:r w:rsidRPr="00165E62">
        <w:rPr>
          <w:rFonts w:ascii="Verdana" w:hAnsi="Verdana" w:cs="Verdana"/>
          <w:bCs/>
        </w:rPr>
        <w:t>RMORB</w:t>
      </w:r>
      <w:r>
        <w:rPr>
          <w:rFonts w:ascii="Verdana" w:hAnsi="Verdana" w:cs="Verdana"/>
          <w:bCs/>
        </w:rPr>
        <w:t>79</w:t>
      </w:r>
    </w:p>
    <w:p w14:paraId="2F7D1DDC" w14:textId="77777777" w:rsidR="006C29FA" w:rsidRPr="00165E62" w:rsidRDefault="006C29FA" w:rsidP="00CF6A71">
      <w:pPr>
        <w:pStyle w:val="NormlWeb"/>
        <w:numPr>
          <w:ilvl w:val="0"/>
          <w:numId w:val="499"/>
        </w:numPr>
        <w:spacing w:before="0" w:beforeAutospacing="0" w:after="120" w:afterAutospacing="0" w:line="240" w:lineRule="auto"/>
        <w:ind w:left="426" w:hanging="142"/>
        <w:textAlignment w:val="baseline"/>
        <w:rPr>
          <w:rFonts w:ascii="Verdana" w:hAnsi="Verdana" w:cs="Verdana"/>
          <w:color w:val="000000"/>
          <w:sz w:val="20"/>
          <w:szCs w:val="20"/>
        </w:rPr>
      </w:pPr>
      <w:r w:rsidRPr="00165E62">
        <w:rPr>
          <w:rFonts w:ascii="Verdana" w:hAnsi="Verdana" w:cs="Verdana"/>
          <w:b/>
          <w:bCs/>
          <w:sz w:val="20"/>
          <w:szCs w:val="20"/>
        </w:rPr>
        <w:t xml:space="preserve">A tantárgy megnevezése (magyarul): </w:t>
      </w:r>
      <w:r w:rsidRPr="00165E62">
        <w:rPr>
          <w:rFonts w:ascii="Verdana" w:hAnsi="Verdana" w:cs="Verdana"/>
          <w:bCs/>
          <w:sz w:val="20"/>
          <w:szCs w:val="20"/>
        </w:rPr>
        <w:t>Egyetemi polgárőség</w:t>
      </w:r>
    </w:p>
    <w:p w14:paraId="6DEF47CD" w14:textId="77777777" w:rsidR="006C29FA" w:rsidRPr="00165E62" w:rsidRDefault="006C29FA" w:rsidP="00CF6A71">
      <w:pPr>
        <w:pStyle w:val="NormlWeb"/>
        <w:numPr>
          <w:ilvl w:val="0"/>
          <w:numId w:val="499"/>
        </w:numPr>
        <w:spacing w:before="0" w:beforeAutospacing="0" w:after="120" w:afterAutospacing="0" w:line="240" w:lineRule="auto"/>
        <w:ind w:left="426" w:hanging="142"/>
        <w:jc w:val="both"/>
        <w:textAlignment w:val="baseline"/>
        <w:rPr>
          <w:rFonts w:ascii="Verdana" w:eastAsia="Gulim" w:hAnsi="Verdana"/>
          <w:b/>
          <w:bCs/>
          <w:color w:val="000000"/>
          <w:sz w:val="20"/>
          <w:szCs w:val="20"/>
          <w:lang w:val="en-US" w:eastAsia="ko-KR"/>
        </w:rPr>
      </w:pPr>
      <w:r w:rsidRPr="00165E62">
        <w:rPr>
          <w:rFonts w:ascii="Verdana" w:hAnsi="Verdana" w:cs="Verdana"/>
          <w:b/>
          <w:bCs/>
          <w:sz w:val="20"/>
          <w:szCs w:val="20"/>
        </w:rPr>
        <w:t xml:space="preserve">A tantárgy megnevezése (angolul): </w:t>
      </w:r>
      <w:r w:rsidRPr="00165E62">
        <w:rPr>
          <w:rFonts w:ascii="Verdana" w:eastAsia="Gulim" w:hAnsi="Verdana"/>
          <w:color w:val="000000"/>
          <w:sz w:val="20"/>
          <w:szCs w:val="20"/>
          <w:lang w:val="en-US" w:eastAsia="ko-KR"/>
        </w:rPr>
        <w:t>University Civilian Volunteer Security Organization</w:t>
      </w:r>
    </w:p>
    <w:p w14:paraId="0FA27D3C" w14:textId="77777777" w:rsidR="006C29FA" w:rsidRPr="00165E62" w:rsidRDefault="006C29FA" w:rsidP="00CF6A71">
      <w:pPr>
        <w:widowControl w:val="0"/>
        <w:numPr>
          <w:ilvl w:val="0"/>
          <w:numId w:val="499"/>
        </w:numPr>
        <w:tabs>
          <w:tab w:val="left" w:pos="567"/>
        </w:tabs>
        <w:spacing w:before="0" w:line="240" w:lineRule="auto"/>
        <w:ind w:left="426" w:hanging="142"/>
        <w:jc w:val="both"/>
        <w:rPr>
          <w:rFonts w:ascii="Verdana" w:hAnsi="Verdana" w:cs="Verdana"/>
          <w:b/>
          <w:bCs/>
        </w:rPr>
      </w:pPr>
      <w:r w:rsidRPr="00165E62">
        <w:rPr>
          <w:rFonts w:ascii="Verdana" w:hAnsi="Verdana" w:cs="Verdana"/>
          <w:b/>
          <w:bCs/>
        </w:rPr>
        <w:t xml:space="preserve">Kreditérték és képzési karakter: </w:t>
      </w:r>
    </w:p>
    <w:p w14:paraId="67AB20B7" w14:textId="77777777" w:rsidR="006C29FA" w:rsidRPr="00165E62" w:rsidRDefault="006C29FA" w:rsidP="00CF6A71">
      <w:pPr>
        <w:pStyle w:val="Listaszerbekezds"/>
        <w:widowControl w:val="0"/>
        <w:numPr>
          <w:ilvl w:val="1"/>
          <w:numId w:val="499"/>
        </w:numPr>
        <w:tabs>
          <w:tab w:val="left" w:pos="1134"/>
        </w:tabs>
        <w:spacing w:before="0" w:line="240" w:lineRule="auto"/>
        <w:ind w:left="426" w:firstLine="0"/>
        <w:contextualSpacing w:val="0"/>
        <w:jc w:val="both"/>
        <w:rPr>
          <w:rFonts w:ascii="Verdana" w:hAnsi="Verdana" w:cs="Verdana"/>
          <w:b/>
          <w:bCs/>
        </w:rPr>
      </w:pPr>
      <w:r w:rsidRPr="00165E62">
        <w:rPr>
          <w:rFonts w:ascii="Verdana" w:hAnsi="Verdana" w:cs="Verdana"/>
          <w:bCs/>
        </w:rPr>
        <w:t>3 kredit</w:t>
      </w:r>
    </w:p>
    <w:p w14:paraId="2B12F5FB" w14:textId="77777777" w:rsidR="006C29FA" w:rsidRPr="00165E62" w:rsidRDefault="006C29FA" w:rsidP="00CF6A71">
      <w:pPr>
        <w:pStyle w:val="Listaszerbekezds"/>
        <w:widowControl w:val="0"/>
        <w:numPr>
          <w:ilvl w:val="1"/>
          <w:numId w:val="499"/>
        </w:numPr>
        <w:tabs>
          <w:tab w:val="left" w:pos="1134"/>
        </w:tabs>
        <w:spacing w:before="0" w:line="240" w:lineRule="auto"/>
        <w:ind w:left="426" w:firstLine="0"/>
        <w:contextualSpacing w:val="0"/>
        <w:jc w:val="both"/>
        <w:rPr>
          <w:rFonts w:ascii="Verdana" w:hAnsi="Verdana" w:cs="Verdana"/>
          <w:b/>
          <w:bCs/>
        </w:rPr>
      </w:pPr>
      <w:r w:rsidRPr="00165E62">
        <w:rPr>
          <w:rFonts w:ascii="Verdana" w:hAnsi="Verdana" w:cs="Verdana"/>
          <w:bCs/>
        </w:rPr>
        <w:t>a tantárgy elméleti vagy gyakorlati jellegének mértéke: 60</w:t>
      </w:r>
      <w:r w:rsidRPr="00165E62">
        <w:rPr>
          <w:rFonts w:ascii="Verdana" w:hAnsi="Verdana" w:cs="Verdana"/>
          <w:b/>
          <w:bCs/>
        </w:rPr>
        <w:t xml:space="preserve"> </w:t>
      </w:r>
      <w:r w:rsidRPr="00165E62">
        <w:rPr>
          <w:rFonts w:ascii="Verdana" w:hAnsi="Verdana" w:cs="Verdana"/>
          <w:bCs/>
        </w:rPr>
        <w:t>% gyakorlat, 40 % elmélet</w:t>
      </w:r>
    </w:p>
    <w:p w14:paraId="11736E6F" w14:textId="77777777" w:rsidR="006C29FA" w:rsidRPr="00165E62" w:rsidRDefault="006C29FA" w:rsidP="00CF6A71">
      <w:pPr>
        <w:widowControl w:val="0"/>
        <w:numPr>
          <w:ilvl w:val="0"/>
          <w:numId w:val="499"/>
        </w:numPr>
        <w:tabs>
          <w:tab w:val="left" w:pos="426"/>
        </w:tabs>
        <w:spacing w:before="0" w:line="240" w:lineRule="auto"/>
        <w:ind w:left="426" w:hanging="142"/>
        <w:jc w:val="both"/>
        <w:rPr>
          <w:rFonts w:ascii="Verdana" w:hAnsi="Verdana" w:cs="Verdana"/>
          <w:bCs/>
        </w:rPr>
      </w:pPr>
      <w:r w:rsidRPr="00165E62">
        <w:rPr>
          <w:rFonts w:ascii="Verdana" w:hAnsi="Verdana" w:cs="Verdana"/>
          <w:b/>
          <w:bCs/>
        </w:rPr>
        <w:t>A szak(ok), szakirányok/specializációk megnevezése (ahol oktatják):</w:t>
      </w:r>
    </w:p>
    <w:p w14:paraId="14606069" w14:textId="77777777" w:rsidR="006C29FA" w:rsidRPr="00165E62" w:rsidRDefault="006C29FA" w:rsidP="006C29FA">
      <w:pPr>
        <w:widowControl w:val="0"/>
        <w:ind w:left="426"/>
        <w:jc w:val="both"/>
        <w:rPr>
          <w:rFonts w:ascii="Verdana" w:hAnsi="Verdana" w:cs="Verdana"/>
          <w:bCs/>
        </w:rPr>
      </w:pPr>
      <w:r w:rsidRPr="00165E62">
        <w:rPr>
          <w:rFonts w:ascii="Verdana" w:hAnsi="Verdana" w:cs="Verdana"/>
          <w:bCs/>
        </w:rPr>
        <w:t>magánbiztonsági szak</w:t>
      </w:r>
    </w:p>
    <w:p w14:paraId="505F4594" w14:textId="77777777" w:rsidR="006C29FA" w:rsidRPr="00165E62" w:rsidRDefault="006C29FA" w:rsidP="00CF6A71">
      <w:pPr>
        <w:widowControl w:val="0"/>
        <w:numPr>
          <w:ilvl w:val="0"/>
          <w:numId w:val="499"/>
        </w:numPr>
        <w:spacing w:before="0" w:line="240" w:lineRule="auto"/>
        <w:ind w:left="426" w:hanging="142"/>
        <w:jc w:val="both"/>
        <w:rPr>
          <w:rFonts w:ascii="Verdana" w:hAnsi="Verdana" w:cs="Verdana"/>
          <w:bCs/>
        </w:rPr>
      </w:pPr>
      <w:r w:rsidRPr="00165E62">
        <w:rPr>
          <w:rFonts w:ascii="Verdana" w:hAnsi="Verdana" w:cs="Verdana"/>
          <w:b/>
          <w:bCs/>
        </w:rPr>
        <w:t xml:space="preserve">Az oktatásért felelős oktatási szervezeti egység megnevezése: </w:t>
      </w:r>
    </w:p>
    <w:p w14:paraId="71FD29C3" w14:textId="77777777" w:rsidR="006C29FA" w:rsidRPr="00165E62" w:rsidRDefault="006C29FA" w:rsidP="006C29FA">
      <w:pPr>
        <w:widowControl w:val="0"/>
        <w:ind w:left="426"/>
        <w:jc w:val="both"/>
        <w:rPr>
          <w:rFonts w:ascii="Verdana" w:hAnsi="Verdana" w:cs="Verdana"/>
          <w:bCs/>
        </w:rPr>
      </w:pPr>
      <w:r w:rsidRPr="00165E62">
        <w:rPr>
          <w:rFonts w:ascii="Verdana" w:hAnsi="Verdana" w:cs="Verdana"/>
          <w:bCs/>
        </w:rPr>
        <w:t>NKE RTK Magánbiztonsági és Önkormányzati Rendészeti Tanszék</w:t>
      </w:r>
    </w:p>
    <w:p w14:paraId="1838065E" w14:textId="77777777" w:rsidR="006C29FA" w:rsidRPr="00165E62" w:rsidRDefault="006C29FA" w:rsidP="00CF6A71">
      <w:pPr>
        <w:widowControl w:val="0"/>
        <w:numPr>
          <w:ilvl w:val="0"/>
          <w:numId w:val="499"/>
        </w:numPr>
        <w:tabs>
          <w:tab w:val="left" w:pos="426"/>
        </w:tabs>
        <w:spacing w:before="0" w:line="240" w:lineRule="auto"/>
        <w:ind w:left="426" w:hanging="142"/>
        <w:jc w:val="both"/>
        <w:rPr>
          <w:rFonts w:ascii="Verdana" w:hAnsi="Verdana" w:cs="Verdana"/>
          <w:bCs/>
        </w:rPr>
      </w:pPr>
      <w:r w:rsidRPr="00165E62">
        <w:rPr>
          <w:rFonts w:ascii="Verdana" w:hAnsi="Verdana" w:cs="Verdana"/>
          <w:b/>
          <w:bCs/>
        </w:rPr>
        <w:t>A tantárgyfelelős oktató neve, beosztása, tudományos fokozata:</w:t>
      </w:r>
      <w:r w:rsidRPr="00165E62">
        <w:rPr>
          <w:rFonts w:ascii="Verdana" w:hAnsi="Verdana" w:cs="Verdana"/>
          <w:bCs/>
        </w:rPr>
        <w:t xml:space="preserve"> </w:t>
      </w:r>
    </w:p>
    <w:p w14:paraId="3859069C" w14:textId="77777777" w:rsidR="006C29FA" w:rsidRPr="00165E62" w:rsidRDefault="006C29FA" w:rsidP="006C29FA">
      <w:pPr>
        <w:widowControl w:val="0"/>
        <w:ind w:left="426"/>
        <w:jc w:val="both"/>
        <w:rPr>
          <w:rFonts w:ascii="Verdana" w:hAnsi="Verdana" w:cs="Verdana"/>
          <w:bCs/>
        </w:rPr>
      </w:pPr>
      <w:r w:rsidRPr="00165E62">
        <w:rPr>
          <w:rFonts w:ascii="Verdana" w:hAnsi="Verdana" w:cs="Verdana"/>
          <w:bCs/>
        </w:rPr>
        <w:t>Dr. Kovács Sándor r.ezredes, mesteroktató</w:t>
      </w:r>
    </w:p>
    <w:p w14:paraId="4A5F6CEE" w14:textId="77777777" w:rsidR="006C29FA" w:rsidRPr="00165E62" w:rsidRDefault="006C29FA" w:rsidP="00CF6A71">
      <w:pPr>
        <w:widowControl w:val="0"/>
        <w:numPr>
          <w:ilvl w:val="0"/>
          <w:numId w:val="499"/>
        </w:numPr>
        <w:spacing w:before="0" w:line="240" w:lineRule="auto"/>
        <w:ind w:left="426" w:hanging="142"/>
        <w:jc w:val="both"/>
        <w:rPr>
          <w:rFonts w:ascii="Verdana" w:hAnsi="Verdana" w:cs="Verdana"/>
          <w:bCs/>
        </w:rPr>
      </w:pPr>
      <w:r w:rsidRPr="00165E62">
        <w:rPr>
          <w:rFonts w:ascii="Verdana" w:hAnsi="Verdana" w:cs="Verdana"/>
          <w:b/>
          <w:bCs/>
        </w:rPr>
        <w:t>A tanórák száma és típusa</w:t>
      </w:r>
    </w:p>
    <w:p w14:paraId="49E2D3A2" w14:textId="77777777" w:rsidR="006C29FA" w:rsidRPr="00165E62" w:rsidRDefault="006C29FA" w:rsidP="00CF6A71">
      <w:pPr>
        <w:widowControl w:val="0"/>
        <w:numPr>
          <w:ilvl w:val="1"/>
          <w:numId w:val="499"/>
        </w:numPr>
        <w:tabs>
          <w:tab w:val="left" w:pos="709"/>
          <w:tab w:val="left" w:pos="1134"/>
          <w:tab w:val="left" w:pos="3977"/>
        </w:tabs>
        <w:spacing w:before="0" w:line="240" w:lineRule="auto"/>
        <w:ind w:left="426" w:firstLine="0"/>
        <w:jc w:val="both"/>
        <w:rPr>
          <w:rFonts w:ascii="Verdana" w:hAnsi="Verdana" w:cs="Verdana"/>
          <w:bCs/>
          <w:i/>
        </w:rPr>
      </w:pPr>
      <w:r w:rsidRPr="00165E62">
        <w:rPr>
          <w:rFonts w:ascii="Verdana" w:hAnsi="Verdana" w:cs="Verdana"/>
          <w:bCs/>
        </w:rPr>
        <w:t xml:space="preserve">össz óraszám/félév: </w:t>
      </w:r>
    </w:p>
    <w:p w14:paraId="1DDDBA48" w14:textId="77777777" w:rsidR="006C29FA" w:rsidRPr="00165E62" w:rsidRDefault="006C29FA" w:rsidP="00CF6A71">
      <w:pPr>
        <w:widowControl w:val="0"/>
        <w:numPr>
          <w:ilvl w:val="2"/>
          <w:numId w:val="499"/>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bCs/>
        </w:rPr>
        <w:t>nappali munkarend: 28 óra (14 EA + 0 SZ + 14 GY)</w:t>
      </w:r>
    </w:p>
    <w:p w14:paraId="5E401A1F" w14:textId="77777777" w:rsidR="006C29FA" w:rsidRPr="00165E62" w:rsidRDefault="006C29FA" w:rsidP="00CF6A71">
      <w:pPr>
        <w:widowControl w:val="0"/>
        <w:numPr>
          <w:ilvl w:val="2"/>
          <w:numId w:val="499"/>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bCs/>
        </w:rPr>
        <w:t>levelező munkarend: 8 óra (4 EA + 0 SZ+ 4 GY)</w:t>
      </w:r>
    </w:p>
    <w:p w14:paraId="5C36F96B" w14:textId="77777777" w:rsidR="006C29FA" w:rsidRPr="00165E62" w:rsidRDefault="006C29FA" w:rsidP="00CF6A71">
      <w:pPr>
        <w:widowControl w:val="0"/>
        <w:numPr>
          <w:ilvl w:val="1"/>
          <w:numId w:val="499"/>
        </w:numPr>
        <w:tabs>
          <w:tab w:val="left" w:pos="709"/>
          <w:tab w:val="left" w:pos="1134"/>
          <w:tab w:val="left" w:pos="3977"/>
        </w:tabs>
        <w:spacing w:before="0" w:line="240" w:lineRule="auto"/>
        <w:ind w:left="426" w:firstLine="0"/>
        <w:jc w:val="both"/>
        <w:rPr>
          <w:rFonts w:ascii="Verdana" w:hAnsi="Verdana" w:cs="Verdana"/>
          <w:bCs/>
        </w:rPr>
      </w:pPr>
      <w:r w:rsidRPr="00165E62">
        <w:rPr>
          <w:rFonts w:ascii="Verdana" w:hAnsi="Verdana" w:cs="Verdana"/>
          <w:bCs/>
        </w:rPr>
        <w:t>heti óraszám - nappali munkarend: 3</w:t>
      </w:r>
    </w:p>
    <w:p w14:paraId="440B55C3" w14:textId="77777777" w:rsidR="006C29FA" w:rsidRPr="00165E62" w:rsidRDefault="006C29FA" w:rsidP="00CF6A71">
      <w:pPr>
        <w:widowControl w:val="0"/>
        <w:numPr>
          <w:ilvl w:val="1"/>
          <w:numId w:val="499"/>
        </w:numPr>
        <w:tabs>
          <w:tab w:val="left" w:pos="709"/>
          <w:tab w:val="left" w:pos="1134"/>
        </w:tabs>
        <w:spacing w:before="0" w:line="240" w:lineRule="auto"/>
        <w:ind w:left="426" w:firstLine="0"/>
        <w:jc w:val="both"/>
        <w:rPr>
          <w:rFonts w:ascii="Verdana" w:hAnsi="Verdana" w:cs="Verdana"/>
          <w:bCs/>
        </w:rPr>
      </w:pPr>
      <w:r w:rsidRPr="00165E62">
        <w:rPr>
          <w:rFonts w:ascii="Verdana" w:hAnsi="Verdana" w:cs="Verdana"/>
        </w:rPr>
        <w:t>Az ismeret átadásában alkalmazandó további sajátos módok, jellemzők:</w:t>
      </w:r>
      <w:r w:rsidRPr="00165E62">
        <w:rPr>
          <w:rFonts w:ascii="Verdana" w:hAnsi="Verdana" w:cs="Verdana"/>
          <w:b/>
          <w:color w:val="FF0000"/>
        </w:rPr>
        <w:t xml:space="preserve"> </w:t>
      </w:r>
      <w:r w:rsidRPr="00165E62">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01E5F628" w14:textId="77777777" w:rsidR="006C29FA" w:rsidRPr="00165E62" w:rsidRDefault="006C29FA" w:rsidP="00CF6A71">
      <w:pPr>
        <w:pStyle w:val="NormlWeb"/>
        <w:numPr>
          <w:ilvl w:val="0"/>
          <w:numId w:val="499"/>
        </w:numPr>
        <w:spacing w:before="0" w:beforeAutospacing="0" w:after="120" w:afterAutospacing="0" w:line="240" w:lineRule="auto"/>
        <w:ind w:left="426" w:hanging="142"/>
        <w:jc w:val="both"/>
        <w:textAlignment w:val="baseline"/>
        <w:rPr>
          <w:rFonts w:ascii="Verdana" w:hAnsi="Verdana" w:cs="Verdana"/>
          <w:bCs/>
          <w:sz w:val="20"/>
          <w:szCs w:val="20"/>
        </w:rPr>
      </w:pPr>
      <w:r w:rsidRPr="00165E62">
        <w:rPr>
          <w:rFonts w:ascii="Verdana" w:hAnsi="Verdana" w:cs="Verdana"/>
          <w:b/>
          <w:bCs/>
          <w:sz w:val="20"/>
          <w:szCs w:val="20"/>
        </w:rPr>
        <w:t>A tantárgy szakmai tartalma (magyarul):</w:t>
      </w:r>
      <w:r w:rsidRPr="00165E62">
        <w:rPr>
          <w:rFonts w:ascii="Verdana" w:hAnsi="Verdana" w:cs="Verdana"/>
          <w:bCs/>
          <w:sz w:val="20"/>
          <w:szCs w:val="20"/>
        </w:rPr>
        <w:t xml:space="preserve"> </w:t>
      </w:r>
    </w:p>
    <w:p w14:paraId="6E21079D" w14:textId="77777777" w:rsidR="006C29FA" w:rsidRPr="00165E62" w:rsidRDefault="006C29FA" w:rsidP="006C29FA">
      <w:pPr>
        <w:pStyle w:val="Listaszerbekezds"/>
        <w:ind w:left="426"/>
        <w:jc w:val="both"/>
        <w:textAlignment w:val="baseline"/>
        <w:rPr>
          <w:rFonts w:ascii="Verdana" w:eastAsia="Gulim" w:hAnsi="Verdana"/>
          <w:b/>
          <w:bCs/>
          <w:color w:val="000000"/>
          <w:lang w:eastAsia="ko-KR"/>
        </w:rPr>
      </w:pPr>
      <w:r w:rsidRPr="00165E62">
        <w:rPr>
          <w:rFonts w:ascii="Verdana" w:eastAsia="Gulim" w:hAnsi="Verdana"/>
          <w:color w:val="000000"/>
          <w:lang w:eastAsia="ko-KR"/>
        </w:rPr>
        <w:t xml:space="preserve">A hallgató fejlessze mindazon képességeit, ismereteit, amelyek révén felkészült önkormányzati rendészeti szakember, polgárőr vezető vállhat belőle. Ismerje meg a közrend, közbiztonság helyi szereplőit, a helyi biztonság jellemzőit, tudja a lakosság önvédelmi szerveződésének megalakításának és működtetésének módszereit. Szerezzen ismereteket a polgárőrség szerepéről a helyi közösségek biztonságának megteremtésében való részvételéről. Legyen tisztában a polgárőrök lehetőségeiről a bűnmegelőzés eszközeivel, a közbiztonságot veszélyeztető cselekmények civil </w:t>
      </w:r>
      <w:r w:rsidRPr="00165E62">
        <w:rPr>
          <w:rFonts w:ascii="Verdana" w:eastAsia="Gulim" w:hAnsi="Verdana"/>
          <w:color w:val="000000"/>
          <w:lang w:eastAsia="ko-KR"/>
        </w:rPr>
        <w:lastRenderedPageBreak/>
        <w:t>eszközökkel történő megelőzésének és felderítésnek módszereiről, járőrszolgálat szervezéséről, térfigyelő szolgálat feladatairól. Sajátítsák el a közösségi rendészeti filozófia elveit, a lakosság szubjektív biztonságérzetének érdemi javítását eredményező intézkedések végrehajtásához szükséges szakmai ismereteket. Készség szinten legyenek képesek a rendőrséggel történő együttműködés kialakítására, és a koordinátor szerepének betöltésére. Szerezzenek ismereteket a polgárőr egyesületek gazdálkodásának szabályairól, és a jogszabályban előírt beszámolók tartalmáról.  A tananyag elsajátítása megalapozza a polgárőr vezetői feladatok ellátásához, és irányításához szükséges kompetenciákat, vezetői felkészültséget.</w:t>
      </w:r>
    </w:p>
    <w:p w14:paraId="042DFCE4" w14:textId="77777777" w:rsidR="006C29FA" w:rsidRPr="00165E62" w:rsidRDefault="006C29FA" w:rsidP="006C29FA">
      <w:pPr>
        <w:ind w:left="400" w:hangingChars="200" w:hanging="400"/>
        <w:jc w:val="both"/>
        <w:rPr>
          <w:rFonts w:ascii="Verdana" w:hAnsi="Verdana" w:cs="Verdana"/>
          <w:color w:val="000000"/>
        </w:rPr>
      </w:pPr>
      <w:r w:rsidRPr="00165E62">
        <w:rPr>
          <w:rFonts w:ascii="Verdana" w:eastAsia="Gulim" w:hAnsi="Verdana"/>
          <w:b/>
          <w:bCs/>
          <w:color w:val="000000"/>
          <w:lang w:eastAsia="ko-KR"/>
        </w:rPr>
        <w:tab/>
        <w:t xml:space="preserve"> </w:t>
      </w:r>
      <w:r w:rsidRPr="00165E62">
        <w:rPr>
          <w:rFonts w:ascii="Verdana" w:eastAsia="Gulim" w:hAnsi="Verdana"/>
          <w:color w:val="000000"/>
          <w:lang w:eastAsia="ko-KR"/>
        </w:rPr>
        <w:t>Course description: The students have to develop all the abilities and knowledge that would enable them to become a competent municipal law enforcement officer or leader. Getting to know the local actors of public order maintenance, and public security, the characteristics of local security, the methods of establishing and operating self-defense organization of citizens. Learning about the role of the Hungarian Civilian Volunteer Security Organization in providing security at local level. Being aware of crime prevention measures of civilian guards, their practice on preventing and detecting threatening acts against public security, organization of patrol service, and tasks of surveillance service. Acquire the principles of community policing philosophy and the special</w:t>
      </w:r>
      <w:r w:rsidRPr="00165E62">
        <w:rPr>
          <w:rFonts w:ascii="Verdana" w:eastAsia="Gulim" w:hAnsi="Verdana"/>
          <w:color w:val="000000"/>
          <w:lang w:val="en-US" w:eastAsia="ko-KR"/>
        </w:rPr>
        <w:t xml:space="preserve"> professional knowledge in order to improve significantly the perceived security of citizens. Being able to develop cooperation with the police and acting as skilled coordinator. Financial knowledge about the operating of civil protection associations and the content of statutory reports. Learning of the curriculum gives the students manager competences and leadership skills which required to perform a good leadership on this field.</w:t>
      </w:r>
    </w:p>
    <w:p w14:paraId="734B5BC4" w14:textId="77777777" w:rsidR="006C29FA" w:rsidRPr="00165E62" w:rsidRDefault="006C29FA" w:rsidP="00CF6A71">
      <w:pPr>
        <w:pStyle w:val="Listaszerbekezds"/>
        <w:widowControl w:val="0"/>
        <w:numPr>
          <w:ilvl w:val="0"/>
          <w:numId w:val="499"/>
        </w:numPr>
        <w:spacing w:line="240" w:lineRule="auto"/>
        <w:ind w:left="426" w:hanging="142"/>
        <w:jc w:val="both"/>
        <w:rPr>
          <w:rFonts w:ascii="Verdana" w:hAnsi="Verdana" w:cs="Verdana"/>
          <w:bCs/>
        </w:rPr>
      </w:pPr>
      <w:r w:rsidRPr="00165E62">
        <w:rPr>
          <w:rFonts w:ascii="Verdana" w:hAnsi="Verdana" w:cs="Verdana"/>
          <w:b/>
          <w:bCs/>
        </w:rPr>
        <w:t xml:space="preserve">Elérendő szakmai kompetenciák (magyarul): </w:t>
      </w:r>
    </w:p>
    <w:p w14:paraId="2D0C5D19" w14:textId="77777777" w:rsidR="006C29FA" w:rsidRPr="00165E62" w:rsidRDefault="006C29FA" w:rsidP="006C29FA">
      <w:pPr>
        <w:widowControl w:val="0"/>
        <w:autoSpaceDE w:val="0"/>
        <w:autoSpaceDN w:val="0"/>
        <w:adjustRightInd w:val="0"/>
        <w:ind w:left="426"/>
        <w:jc w:val="both"/>
        <w:rPr>
          <w:rFonts w:ascii="Verdana" w:hAnsi="Verdana" w:cs="Verdana"/>
          <w:b/>
        </w:rPr>
      </w:pPr>
      <w:r w:rsidRPr="00165E62">
        <w:rPr>
          <w:rFonts w:ascii="Verdana" w:hAnsi="Verdana" w:cs="Verdana"/>
          <w:b/>
        </w:rPr>
        <w:t>Tudása</w:t>
      </w:r>
    </w:p>
    <w:p w14:paraId="4E5C5B54"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 xml:space="preserve">A képzési és kimeneti követelményekből átemelt szakmai kompetenciák: </w:t>
      </w:r>
    </w:p>
    <w:p w14:paraId="482877C9"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 biztonsági kockázatok ismeretében képes védelmi koncepciót alkotni, kiválasztja a szükséges rendszer elemeket.</w:t>
      </w:r>
    </w:p>
    <w:p w14:paraId="538844CB"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Az elméleti és gyakorlati tudása rendszerbe szerveződik.</w:t>
      </w:r>
    </w:p>
    <w:p w14:paraId="2DC3F35E"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Ismeri a magánbiztonság fő területeinek, elméleteinek ismeretszerzési és problémamegoldási módszereit.</w:t>
      </w:r>
    </w:p>
    <w:p w14:paraId="515C2BE6"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Anyanyelvi szinten ismeri a magánbiztonsági és az önkormányzati rendészeti szektor szakmai szókincsét.</w:t>
      </w:r>
    </w:p>
    <w:p w14:paraId="580CECB9"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Az elméleti és gyakorlati tudása rendszerbe szerveződik.</w:t>
      </w:r>
    </w:p>
    <w:p w14:paraId="02E24AB4"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Rendelkezik a biztonságvédelem hosszú távú, és magas szintű műveléséhez szükséges gyakorlati módszerekkel és eszközökkel kapcsolatos biztos ismeretekkel.</w:t>
      </w:r>
    </w:p>
    <w:p w14:paraId="3E589888" w14:textId="77777777" w:rsidR="006C29FA" w:rsidRPr="00165E62" w:rsidRDefault="006C29FA" w:rsidP="006C29FA">
      <w:pPr>
        <w:widowControl w:val="0"/>
        <w:ind w:left="425"/>
        <w:jc w:val="both"/>
        <w:rPr>
          <w:rFonts w:ascii="Verdana" w:hAnsi="Verdana" w:cs="Verdana"/>
          <w:b/>
          <w:bCs/>
          <w:color w:val="000000" w:themeColor="text1"/>
        </w:rPr>
      </w:pPr>
      <w:r w:rsidRPr="00165E62">
        <w:rPr>
          <w:rFonts w:ascii="Verdana" w:hAnsi="Verdana" w:cs="Verdana"/>
          <w:b/>
          <w:bCs/>
          <w:color w:val="000000" w:themeColor="text1"/>
        </w:rPr>
        <w:t xml:space="preserve">A részletezett </w:t>
      </w:r>
      <w:r w:rsidRPr="00127424">
        <w:rPr>
          <w:rFonts w:ascii="Verdana" w:hAnsi="Verdana" w:cs="Verdana"/>
          <w:b/>
          <w:bCs/>
        </w:rPr>
        <w:t>szakmai</w:t>
      </w:r>
      <w:r w:rsidRPr="00165E62">
        <w:rPr>
          <w:rFonts w:ascii="Verdana" w:hAnsi="Verdana" w:cs="Verdana"/>
          <w:b/>
          <w:bCs/>
          <w:color w:val="000000" w:themeColor="text1"/>
        </w:rPr>
        <w:t xml:space="preserve"> kompetenciák:</w:t>
      </w:r>
    </w:p>
    <w:p w14:paraId="67E07BA3"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lastRenderedPageBreak/>
        <w:t xml:space="preserve">Birtokában van azoknak a speciális ismereteknek, amelyek alkalmazásával a magánbiztonság területén eredményes munkát tudnak majd végezni. </w:t>
      </w:r>
    </w:p>
    <w:p w14:paraId="29F41214" w14:textId="77777777" w:rsidR="006C29FA" w:rsidRPr="00165E62" w:rsidRDefault="006C29FA" w:rsidP="00CF6A71">
      <w:pPr>
        <w:pStyle w:val="Listaszerbekezds"/>
        <w:widowControl w:val="0"/>
        <w:numPr>
          <w:ilvl w:val="0"/>
          <w:numId w:val="495"/>
        </w:numPr>
        <w:autoSpaceDE w:val="0"/>
        <w:autoSpaceDN w:val="0"/>
        <w:adjustRightInd w:val="0"/>
        <w:spacing w:before="0" w:line="240" w:lineRule="auto"/>
        <w:ind w:left="426" w:firstLine="0"/>
        <w:jc w:val="both"/>
        <w:rPr>
          <w:rFonts w:ascii="Verdana" w:hAnsi="Verdana" w:cs="Verdana"/>
          <w:bCs/>
          <w:iCs/>
          <w:lang w:eastAsia="ar-SA"/>
        </w:rPr>
      </w:pPr>
      <w:r w:rsidRPr="00165E62">
        <w:rPr>
          <w:rFonts w:ascii="Verdana" w:hAnsi="Verdana" w:cs="Verdana"/>
          <w:bCs/>
          <w:iCs/>
          <w:lang w:eastAsia="ar-SA"/>
        </w:rPr>
        <w:t>Birtokában van azon ismeretek körének, amelyek szükségesek az adott és más képzési területen folyó mesterképzésbe való belépéshez.</w:t>
      </w:r>
    </w:p>
    <w:p w14:paraId="13665865" w14:textId="77777777" w:rsidR="006C29FA" w:rsidRPr="00165E62" w:rsidRDefault="006C29FA" w:rsidP="006C29FA">
      <w:pPr>
        <w:pStyle w:val="Listaszerbekezds"/>
        <w:widowControl w:val="0"/>
        <w:autoSpaceDE w:val="0"/>
        <w:autoSpaceDN w:val="0"/>
        <w:adjustRightInd w:val="0"/>
        <w:ind w:left="426"/>
        <w:jc w:val="both"/>
        <w:rPr>
          <w:rFonts w:ascii="Verdana" w:hAnsi="Verdana" w:cs="Verdana"/>
          <w:b/>
          <w:iCs/>
          <w:lang w:eastAsia="ar-SA"/>
        </w:rPr>
      </w:pPr>
    </w:p>
    <w:p w14:paraId="5859C6F9" w14:textId="77777777" w:rsidR="006C29FA" w:rsidRPr="00165E62" w:rsidRDefault="006C29FA" w:rsidP="006C29FA">
      <w:pPr>
        <w:pStyle w:val="Listaszerbekezds"/>
        <w:widowControl w:val="0"/>
        <w:autoSpaceDE w:val="0"/>
        <w:autoSpaceDN w:val="0"/>
        <w:adjustRightInd w:val="0"/>
        <w:ind w:left="426"/>
        <w:jc w:val="both"/>
        <w:rPr>
          <w:rFonts w:ascii="Verdana" w:hAnsi="Verdana" w:cs="Verdana"/>
          <w:b/>
          <w:iCs/>
          <w:lang w:eastAsia="ar-SA"/>
        </w:rPr>
      </w:pPr>
      <w:r w:rsidRPr="00165E62">
        <w:rPr>
          <w:rFonts w:ascii="Verdana" w:hAnsi="Verdana" w:cs="Verdana"/>
          <w:b/>
          <w:iCs/>
          <w:lang w:eastAsia="ar-SA"/>
        </w:rPr>
        <w:t>Képesség</w:t>
      </w:r>
    </w:p>
    <w:p w14:paraId="073325B6"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 xml:space="preserve">A képzési és kimeneti követelményekből átemelt szakmai kompetenciák: </w:t>
      </w:r>
    </w:p>
    <w:p w14:paraId="503A7622"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El tudja látni a szakterületének megfelelő szolgáltatói, illetve hatósági jogalkalmazói szolgálati feladatokat.</w:t>
      </w:r>
    </w:p>
    <w:p w14:paraId="6DD2C6F9"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A biztonságvédelem feladatait a szükséges módszerek és eszközök kiválasztásával, egyedi és komplex alkalmazásával tervezi és oldja meg. </w:t>
      </w:r>
    </w:p>
    <w:p w14:paraId="4A282961"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01C84FE0"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Megérti és használja a helyi rendészettel kapcsolatos online és nyomtatott szakirodalmát magyar és idegen nyelven, rendelkezik a hatékony információkeresés és -feldolgozás ismereteivel a szakterülete vonatkozásában. </w:t>
      </w:r>
    </w:p>
    <w:p w14:paraId="7CACEB7C"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Megtervezi és megszervezi saját önálló tanulását, ahhoz a hozzáférhető források legszélesebb körét használja.</w:t>
      </w:r>
    </w:p>
    <w:p w14:paraId="10D2ED36" w14:textId="77777777" w:rsidR="006C29FA" w:rsidRPr="00165E62" w:rsidRDefault="006C29FA" w:rsidP="00CF6A71">
      <w:pPr>
        <w:pStyle w:val="Listaszerbekezds"/>
        <w:widowControl w:val="0"/>
        <w:numPr>
          <w:ilvl w:val="0"/>
          <w:numId w:val="495"/>
        </w:numPr>
        <w:autoSpaceDE w:val="0"/>
        <w:autoSpaceDN w:val="0"/>
        <w:adjustRightInd w:val="0"/>
        <w:spacing w:before="0" w:after="0" w:line="240" w:lineRule="auto"/>
        <w:ind w:left="426" w:firstLine="0"/>
        <w:jc w:val="both"/>
        <w:rPr>
          <w:rFonts w:ascii="Verdana" w:hAnsi="Verdana" w:cs="Verdana"/>
          <w:bCs/>
          <w:iCs/>
          <w:lang w:eastAsia="ar-SA"/>
        </w:rPr>
      </w:pPr>
      <w:r w:rsidRPr="00165E62">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06E2F016"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A részletezett szakmai kompetenciák:</w:t>
      </w:r>
    </w:p>
    <w:p w14:paraId="4B2129B3"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
          <w:bCs/>
        </w:rPr>
      </w:pPr>
      <w:r w:rsidRPr="00165E62">
        <w:rPr>
          <w:rFonts w:ascii="Verdana" w:hAnsi="Verdana" w:cs="Verdana"/>
          <w:bCs/>
          <w:iCs/>
          <w:lang w:eastAsia="ar-SA"/>
        </w:rPr>
        <w:t>Elvégzi a vezetői döntések előkészítését, gyakorolja a vezetési funkciókat.</w:t>
      </w:r>
    </w:p>
    <w:p w14:paraId="52498A39" w14:textId="77777777" w:rsidR="006C29FA" w:rsidRPr="00165E62" w:rsidRDefault="006C29FA" w:rsidP="006C29FA">
      <w:pPr>
        <w:widowControl w:val="0"/>
        <w:autoSpaceDE w:val="0"/>
        <w:autoSpaceDN w:val="0"/>
        <w:adjustRightInd w:val="0"/>
        <w:ind w:left="426"/>
        <w:jc w:val="both"/>
        <w:rPr>
          <w:rFonts w:ascii="Verdana" w:hAnsi="Verdana" w:cs="Verdana"/>
          <w:b/>
          <w:bCs/>
        </w:rPr>
      </w:pPr>
      <w:r w:rsidRPr="00165E62">
        <w:rPr>
          <w:rFonts w:ascii="Verdana" w:hAnsi="Verdana" w:cs="Verdana"/>
          <w:b/>
          <w:bCs/>
          <w:iCs/>
          <w:lang w:eastAsia="ar-SA"/>
        </w:rPr>
        <w:t>Attitűdje</w:t>
      </w:r>
    </w:p>
    <w:p w14:paraId="6A489082"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A képzési és kimeneti követelményekből átemelt szakmai kompetenciák:</w:t>
      </w:r>
    </w:p>
    <w:p w14:paraId="7CDCC954"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Nyitott, fogékony, empatikus és érzékeny az ügyfelek problémáira.</w:t>
      </w:r>
    </w:p>
    <w:p w14:paraId="3D249041"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Feladatai ellátása során együttműködési készség jellemzi, törekszik a beosztottak bevonására a döntési folyamatokba.</w:t>
      </w:r>
    </w:p>
    <w:p w14:paraId="3EBEE774" w14:textId="77777777" w:rsidR="006C29FA" w:rsidRPr="00165E62" w:rsidRDefault="006C29FA" w:rsidP="00CF6A71">
      <w:pPr>
        <w:pStyle w:val="Listaszerbekezds"/>
        <w:widowControl w:val="0"/>
        <w:numPr>
          <w:ilvl w:val="0"/>
          <w:numId w:val="495"/>
        </w:numPr>
        <w:spacing w:line="256" w:lineRule="auto"/>
        <w:ind w:left="426" w:firstLine="0"/>
        <w:jc w:val="both"/>
        <w:rPr>
          <w:rFonts w:ascii="Verdana" w:hAnsi="Verdana" w:cs="Verdana"/>
          <w:bCs/>
          <w:iCs/>
          <w:lang w:eastAsia="ar-SA"/>
        </w:rPr>
      </w:pPr>
      <w:r w:rsidRPr="00165E62">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3CC21ED0"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Nyitott az új technikai megoldásokra, a biztonságot szem előtt tartva képviseli megbízója, munkáltatója érdekeit.</w:t>
      </w:r>
    </w:p>
    <w:p w14:paraId="7E24EAF3"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A részletezett szakmai kompetenciák:</w:t>
      </w:r>
    </w:p>
    <w:p w14:paraId="695660DD"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Nyitott az adott szakterület új eredményei, innovációi iránt, törekszik azok megismerésére, megértésére és alkalmazására. </w:t>
      </w:r>
    </w:p>
    <w:p w14:paraId="31CEF067"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Precíz és határozott fellépésű. </w:t>
      </w:r>
    </w:p>
    <w:p w14:paraId="6AE96B65"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Önkritikus saját munkájával kapcsolatosan. </w:t>
      </w:r>
    </w:p>
    <w:p w14:paraId="17C9E294"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Nyitott a szakterületén zajló szakmai, technológiai fejlesztés és innováció megismerésére, elfogadására, hiteles közvetítésére. </w:t>
      </w:r>
    </w:p>
    <w:p w14:paraId="3705F5FF"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Törekszik arra, hogy a problémákat lehetőleg másokkal együttműködésben oldja meg. </w:t>
      </w:r>
    </w:p>
    <w:p w14:paraId="7ABB143F" w14:textId="77777777" w:rsidR="006C29FA" w:rsidRPr="00165E62" w:rsidRDefault="006C29FA" w:rsidP="006C29FA">
      <w:pPr>
        <w:widowControl w:val="0"/>
        <w:autoSpaceDE w:val="0"/>
        <w:autoSpaceDN w:val="0"/>
        <w:adjustRightInd w:val="0"/>
        <w:ind w:left="426"/>
        <w:jc w:val="both"/>
        <w:rPr>
          <w:rFonts w:ascii="Verdana" w:hAnsi="Verdana" w:cs="Verdana"/>
          <w:bCs/>
          <w:iCs/>
          <w:lang w:eastAsia="ar-SA"/>
        </w:rPr>
      </w:pPr>
      <w:r w:rsidRPr="00165E62">
        <w:rPr>
          <w:rFonts w:ascii="Verdana" w:hAnsi="Verdana" w:cs="Verdana"/>
          <w:b/>
          <w:bCs/>
          <w:iCs/>
          <w:lang w:eastAsia="ar-SA"/>
        </w:rPr>
        <w:t>Autonómiája és felelőssége</w:t>
      </w:r>
    </w:p>
    <w:p w14:paraId="7604A234" w14:textId="77777777" w:rsidR="006C29FA" w:rsidRPr="00165E62" w:rsidRDefault="006C29FA" w:rsidP="006C29FA">
      <w:pPr>
        <w:widowControl w:val="0"/>
        <w:ind w:left="425"/>
        <w:jc w:val="both"/>
        <w:rPr>
          <w:rFonts w:ascii="Verdana" w:hAnsi="Verdana" w:cs="Verdana"/>
          <w:b/>
          <w:bCs/>
        </w:rPr>
      </w:pPr>
      <w:r w:rsidRPr="00165E62">
        <w:rPr>
          <w:rFonts w:ascii="Verdana" w:hAnsi="Verdana" w:cs="Verdana"/>
          <w:b/>
          <w:bCs/>
        </w:rPr>
        <w:t xml:space="preserve">A képzési és </w:t>
      </w:r>
      <w:r w:rsidRPr="00127424">
        <w:rPr>
          <w:rFonts w:ascii="Verdana" w:hAnsi="Verdana" w:cs="Verdana"/>
          <w:b/>
        </w:rPr>
        <w:t>kimeneti</w:t>
      </w:r>
      <w:r w:rsidRPr="00165E62">
        <w:rPr>
          <w:rFonts w:ascii="Verdana" w:hAnsi="Verdana" w:cs="Verdana"/>
          <w:b/>
          <w:bCs/>
        </w:rPr>
        <w:t xml:space="preserve"> követelményekből átemelt szakmai kompetenciák:</w:t>
      </w:r>
    </w:p>
    <w:p w14:paraId="2ACFA5B2"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Érdekérvényesítésében betartja a biztonsági szakma írott és íratlan szabályait.</w:t>
      </w:r>
    </w:p>
    <w:p w14:paraId="7B145A6D"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 xml:space="preserve">Tervezi, szervezi, valamint végrehajtja a magánbiztonsági és önkormányzati </w:t>
      </w:r>
      <w:r w:rsidRPr="00165E62">
        <w:rPr>
          <w:rFonts w:ascii="Verdana" w:hAnsi="Verdana" w:cs="Verdana"/>
          <w:bCs/>
          <w:iCs/>
          <w:lang w:eastAsia="ar-SA"/>
        </w:rPr>
        <w:lastRenderedPageBreak/>
        <w:t>rendészeti szakterületnek megfelelő és azt érintő feladatokat.</w:t>
      </w:r>
    </w:p>
    <w:p w14:paraId="56DE13B6"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Javaslatokat tesz a vezetői felé a hatékonysági szempontokat figyelembe véve.</w:t>
      </w:r>
    </w:p>
    <w:p w14:paraId="20A720BC"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Felelősséget érez a munkáltatója, megbízója biztonságáért, valamint a rábízott munkaerőért.</w:t>
      </w:r>
    </w:p>
    <w:p w14:paraId="469F8A30"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Felelősséggel részt vállal szakmai nézetek kialakításában, indoklásában.</w:t>
      </w:r>
    </w:p>
    <w:p w14:paraId="71852E9F"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Személyvédelmi kérdésekben önálló döntés meghozatalára képes, felelősséget vállal saját munkájáért és döntéseiért.</w:t>
      </w:r>
    </w:p>
    <w:p w14:paraId="1D5A8C24"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eastAsia="ar-SA"/>
        </w:rPr>
      </w:pPr>
      <w:r w:rsidRPr="00165E62">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35BEF6A7" w14:textId="77777777" w:rsidR="006C29FA" w:rsidRPr="00165E62" w:rsidRDefault="006C29FA" w:rsidP="006C29FA">
      <w:pPr>
        <w:widowControl w:val="0"/>
        <w:ind w:left="425"/>
        <w:jc w:val="both"/>
        <w:rPr>
          <w:rFonts w:ascii="Verdana" w:hAnsi="Verdana" w:cs="Verdana"/>
          <w:b/>
          <w:bCs/>
          <w:iCs/>
          <w:lang w:eastAsia="ar-SA"/>
        </w:rPr>
      </w:pPr>
      <w:r w:rsidRPr="00165E62">
        <w:rPr>
          <w:rFonts w:ascii="Verdana" w:hAnsi="Verdana" w:cs="Verdana"/>
          <w:b/>
          <w:bCs/>
          <w:iCs/>
          <w:lang w:eastAsia="ar-SA"/>
        </w:rPr>
        <w:t xml:space="preserve">A részletezett szakmai </w:t>
      </w:r>
      <w:r w:rsidRPr="00127424">
        <w:rPr>
          <w:rFonts w:ascii="Verdana" w:hAnsi="Verdana" w:cs="Verdana"/>
          <w:b/>
          <w:lang w:val="en-US"/>
        </w:rPr>
        <w:t>kompetenciák</w:t>
      </w:r>
      <w:r w:rsidRPr="00165E62">
        <w:rPr>
          <w:rFonts w:ascii="Verdana" w:hAnsi="Verdana" w:cs="Verdana"/>
          <w:b/>
          <w:bCs/>
          <w:iCs/>
          <w:lang w:eastAsia="ar-SA"/>
        </w:rPr>
        <w:t>:</w:t>
      </w:r>
    </w:p>
    <w:p w14:paraId="7A0939A2" w14:textId="77777777" w:rsidR="006C29FA" w:rsidRPr="00165E62" w:rsidRDefault="006C29FA" w:rsidP="00CF6A71">
      <w:pPr>
        <w:pStyle w:val="Listaszerbekezds"/>
        <w:widowControl w:val="0"/>
        <w:numPr>
          <w:ilvl w:val="0"/>
          <w:numId w:val="495"/>
        </w:numPr>
        <w:spacing w:before="0" w:after="0" w:line="240" w:lineRule="auto"/>
        <w:ind w:left="425" w:firstLine="0"/>
        <w:contextualSpacing w:val="0"/>
        <w:jc w:val="both"/>
        <w:rPr>
          <w:rFonts w:ascii="Verdana" w:hAnsi="Verdana" w:cs="Verdana"/>
          <w:bCs/>
          <w:iCs/>
          <w:lang w:eastAsia="ar-SA"/>
        </w:rPr>
      </w:pPr>
      <w:r w:rsidRPr="00165E62">
        <w:rPr>
          <w:rFonts w:ascii="Verdana" w:hAnsi="Verdana" w:cs="Verdana"/>
          <w:bCs/>
          <w:iCs/>
          <w:lang w:eastAsia="ar-SA"/>
        </w:rPr>
        <w:t xml:space="preserve">Önállóan végzi munkáját, folyamatos önellenőrzés mellett. </w:t>
      </w:r>
    </w:p>
    <w:p w14:paraId="4EF4FB4E" w14:textId="77777777" w:rsidR="006C29FA" w:rsidRPr="00165E62" w:rsidRDefault="006C29FA" w:rsidP="00CF6A71">
      <w:pPr>
        <w:pStyle w:val="Listaszerbekezds"/>
        <w:widowControl w:val="0"/>
        <w:numPr>
          <w:ilvl w:val="0"/>
          <w:numId w:val="495"/>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 xml:space="preserve">Felelősséget érez a munkáltatója, megbízója biztonságáért, valamint a rábízott munkaerőért. </w:t>
      </w:r>
    </w:p>
    <w:p w14:paraId="2759B821" w14:textId="77777777" w:rsidR="006C29FA" w:rsidRPr="00165E62" w:rsidRDefault="006C29FA" w:rsidP="00CF6A71">
      <w:pPr>
        <w:pStyle w:val="Listaszerbekezds"/>
        <w:numPr>
          <w:ilvl w:val="0"/>
          <w:numId w:val="495"/>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 xml:space="preserve">Felelősséggel részt vállal szakmai nézetek kialakításában, indoklásában. </w:t>
      </w:r>
    </w:p>
    <w:p w14:paraId="37F986D5" w14:textId="77777777" w:rsidR="006C29FA" w:rsidRPr="00165E62" w:rsidRDefault="006C29FA" w:rsidP="00CF6A71">
      <w:pPr>
        <w:pStyle w:val="Listaszerbekezds"/>
        <w:numPr>
          <w:ilvl w:val="0"/>
          <w:numId w:val="495"/>
        </w:numPr>
        <w:spacing w:before="0" w:after="0" w:line="240" w:lineRule="auto"/>
        <w:ind w:left="426" w:firstLine="0"/>
        <w:contextualSpacing w:val="0"/>
        <w:jc w:val="both"/>
        <w:rPr>
          <w:rFonts w:ascii="Verdana" w:hAnsi="Verdana" w:cs="Verdana"/>
          <w:bCs/>
          <w:iCs/>
          <w:lang w:eastAsia="ar-SA"/>
        </w:rPr>
      </w:pPr>
      <w:r w:rsidRPr="00165E62">
        <w:rPr>
          <w:rFonts w:ascii="Verdana" w:hAnsi="Verdana" w:cs="Verdana"/>
          <w:bCs/>
          <w:iCs/>
          <w:lang w:eastAsia="ar-SA"/>
        </w:rPr>
        <w:t>Képzettségi szintjének megfelelő felelősségtudattal rendelkezik és reflektál saját tevékenységének következményeire.</w:t>
      </w:r>
    </w:p>
    <w:p w14:paraId="7AB65FBC" w14:textId="77777777" w:rsidR="006C29FA" w:rsidRPr="00165E62" w:rsidRDefault="006C29FA" w:rsidP="006C29FA">
      <w:pPr>
        <w:widowControl w:val="0"/>
        <w:ind w:left="426"/>
        <w:jc w:val="both"/>
        <w:rPr>
          <w:rFonts w:ascii="Verdana" w:hAnsi="Verdana" w:cs="Verdana"/>
          <w:b/>
          <w:bCs/>
          <w:lang w:val="en-US"/>
        </w:rPr>
      </w:pPr>
      <w:r w:rsidRPr="00165E62">
        <w:rPr>
          <w:rFonts w:ascii="Verdana" w:hAnsi="Verdana" w:cs="Verdana"/>
          <w:b/>
          <w:bCs/>
        </w:rPr>
        <w:t>Elérendő szakmai kompetenciák (angolul) (</w:t>
      </w:r>
      <w:r w:rsidRPr="00165E62">
        <w:rPr>
          <w:rFonts w:ascii="Verdana" w:hAnsi="Verdana" w:cs="Verdana"/>
          <w:b/>
          <w:bCs/>
          <w:lang w:val="en-US"/>
        </w:rPr>
        <w:t xml:space="preserve">Competences – English): </w:t>
      </w:r>
    </w:p>
    <w:p w14:paraId="41839EA4" w14:textId="77777777" w:rsidR="006C29FA" w:rsidRPr="00165E62" w:rsidRDefault="006C29FA" w:rsidP="006C29FA">
      <w:pPr>
        <w:widowControl w:val="0"/>
        <w:ind w:left="426"/>
        <w:jc w:val="both"/>
        <w:rPr>
          <w:rFonts w:ascii="Verdana" w:hAnsi="Verdana" w:cs="Verdana"/>
          <w:lang w:val="en-US"/>
        </w:rPr>
      </w:pPr>
      <w:r w:rsidRPr="00165E62">
        <w:rPr>
          <w:rFonts w:ascii="Verdana" w:hAnsi="Verdana" w:cs="Verdana"/>
          <w:b/>
          <w:lang w:val="en-US"/>
        </w:rPr>
        <w:t>Knowledge</w:t>
      </w:r>
    </w:p>
    <w:p w14:paraId="7169D06B"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036D86B8"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knowing the security risks, is able to create a protection concept, selects the necessary</w:t>
      </w:r>
      <w:r w:rsidRPr="00165E62">
        <w:rPr>
          <w:rFonts w:ascii="Verdana" w:hAnsi="Verdana" w:cs="Verdana"/>
          <w:bCs/>
          <w:iCs/>
          <w:lang w:eastAsia="ar-SA"/>
        </w:rPr>
        <w:t xml:space="preserve"> </w:t>
      </w:r>
      <w:r w:rsidRPr="00165E62">
        <w:rPr>
          <w:rFonts w:ascii="Verdana" w:hAnsi="Verdana" w:cs="Verdana"/>
          <w:bCs/>
          <w:iCs/>
          <w:lang w:val="en-US" w:eastAsia="ar-SA"/>
        </w:rPr>
        <w:t>system elements.</w:t>
      </w:r>
    </w:p>
    <w:p w14:paraId="1BD5FF69"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His/her theoretical and practical knowledge is organized into a system.</w:t>
      </w:r>
    </w:p>
    <w:p w14:paraId="7BB42C51"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knows the main areas and theories of private security and methods of acquiring knowledge and solving problems.</w:t>
      </w:r>
    </w:p>
    <w:p w14:paraId="4A152313"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knows the professional vocabulary of the private security and municipal law enforcement sectors at a native level.</w:t>
      </w:r>
    </w:p>
    <w:p w14:paraId="27EF6F4A"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His/her theoretical and practical knowledge is organized into a system.</w:t>
      </w:r>
    </w:p>
    <w:p w14:paraId="278D2621"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possesses solid knowledge of the practical methods and tools necessary for the long-term and high-level cultivation of security protection.</w:t>
      </w:r>
    </w:p>
    <w:p w14:paraId="6CFC74F6"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Specified competences:</w:t>
      </w:r>
    </w:p>
    <w:p w14:paraId="2C1FEB51" w14:textId="77777777" w:rsidR="006C29FA" w:rsidRPr="00165E62" w:rsidRDefault="006C29FA" w:rsidP="006C29FA">
      <w:pPr>
        <w:ind w:left="426"/>
        <w:jc w:val="both"/>
        <w:rPr>
          <w:rFonts w:ascii="Verdana" w:hAnsi="Verdana" w:cs="Verdana"/>
        </w:rPr>
      </w:pPr>
    </w:p>
    <w:p w14:paraId="5F935645" w14:textId="77777777" w:rsidR="006C29FA" w:rsidRDefault="006C29FA" w:rsidP="00CF6A71">
      <w:pPr>
        <w:pStyle w:val="Listaszerbekezds"/>
        <w:widowControl w:val="0"/>
        <w:numPr>
          <w:ilvl w:val="0"/>
          <w:numId w:val="495"/>
        </w:numPr>
        <w:spacing w:line="240" w:lineRule="auto"/>
        <w:ind w:left="426" w:firstLine="0"/>
        <w:jc w:val="both"/>
        <w:rPr>
          <w:rFonts w:ascii="Verdana" w:hAnsi="Verdana" w:cs="Verdana"/>
        </w:rPr>
      </w:pPr>
      <w:r w:rsidRPr="00165E62">
        <w:rPr>
          <w:rFonts w:ascii="Verdana" w:hAnsi="Verdana" w:cs="Verdana"/>
        </w:rPr>
        <w:t xml:space="preserve">The sudent </w:t>
      </w:r>
      <w:r w:rsidRPr="00127424">
        <w:rPr>
          <w:rFonts w:ascii="Verdana" w:hAnsi="Verdana" w:cs="Verdana"/>
          <w:bCs/>
          <w:iCs/>
          <w:lang w:val="en-US" w:eastAsia="ar-SA"/>
        </w:rPr>
        <w:t>has</w:t>
      </w:r>
      <w:r w:rsidRPr="00165E62">
        <w:rPr>
          <w:rFonts w:ascii="Verdana" w:hAnsi="Verdana" w:cs="Verdana"/>
        </w:rPr>
        <w:t xml:space="preserve">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326178B9"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rPr>
      </w:pPr>
      <w:r w:rsidRPr="00165E62">
        <w:rPr>
          <w:rFonts w:ascii="Verdana" w:hAnsi="Verdana" w:cs="Verdana"/>
        </w:rPr>
        <w:t>He/she has the ability to select, apply individually  the methods and tools required for the work; ability to work on a project basis, ability to work in cooperation and able for rational work-dividing.</w:t>
      </w:r>
    </w:p>
    <w:p w14:paraId="60611B02" w14:textId="77777777" w:rsidR="006C29FA" w:rsidRPr="00165E62" w:rsidRDefault="006C29FA" w:rsidP="006C29FA">
      <w:pPr>
        <w:widowControl w:val="0"/>
        <w:ind w:left="426"/>
        <w:jc w:val="both"/>
        <w:rPr>
          <w:rFonts w:ascii="Verdana" w:hAnsi="Verdana" w:cs="Verdana"/>
          <w:lang w:val="en-US"/>
        </w:rPr>
      </w:pPr>
      <w:r w:rsidRPr="00165E62">
        <w:rPr>
          <w:rFonts w:ascii="Verdana" w:hAnsi="Verdana" w:cs="Verdana"/>
          <w:b/>
          <w:lang w:val="en-US"/>
        </w:rPr>
        <w:t>Capabilities</w:t>
      </w:r>
    </w:p>
    <w:p w14:paraId="085618B6"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69FEB0B1"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perform the service tasks of a service provider and official law enforcer corresponding to his field of expertise.</w:t>
      </w:r>
    </w:p>
    <w:p w14:paraId="6ACD6771"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plan and solve the tasks of security protection by selecting the necessary methods and tools and applying them individually and complexly.</w:t>
      </w:r>
    </w:p>
    <w:p w14:paraId="65063E87"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Ability to develops his knowledge, and for this he applies different methods of </w:t>
      </w:r>
      <w:r w:rsidRPr="00165E62">
        <w:rPr>
          <w:rFonts w:ascii="Verdana" w:hAnsi="Verdana" w:cs="Verdana"/>
          <w:bCs/>
          <w:iCs/>
          <w:lang w:val="en-US" w:eastAsia="ar-SA"/>
        </w:rPr>
        <w:lastRenderedPageBreak/>
        <w:t>knowledge acquisition and self-development and is able to use the most modern information and communication tools.</w:t>
      </w:r>
    </w:p>
    <w:p w14:paraId="3B99B136"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12303B3D"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plan and organize his/her own independent study, using the widest range of available resources.</w:t>
      </w:r>
    </w:p>
    <w:p w14:paraId="5F5D45BC"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Ability to compile a task-authority matrix, define operational processes, and work in a group. Ability to set measurable corporate quality goals.</w:t>
      </w:r>
    </w:p>
    <w:p w14:paraId="18492E71"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Specified competences:</w:t>
      </w:r>
    </w:p>
    <w:p w14:paraId="4A87632B" w14:textId="77777777" w:rsidR="006C29FA" w:rsidRPr="00165E62" w:rsidRDefault="006C29FA" w:rsidP="00CF6A71">
      <w:pPr>
        <w:pStyle w:val="Listaszerbekezds"/>
        <w:widowControl w:val="0"/>
        <w:numPr>
          <w:ilvl w:val="0"/>
          <w:numId w:val="495"/>
        </w:numPr>
        <w:spacing w:before="0" w:line="240" w:lineRule="auto"/>
        <w:ind w:left="425" w:firstLine="0"/>
        <w:jc w:val="both"/>
        <w:rPr>
          <w:rFonts w:ascii="Verdana" w:hAnsi="Verdana" w:cs="Verdana"/>
          <w:bCs/>
          <w:iCs/>
          <w:lang w:val="en-US" w:eastAsia="ar-SA"/>
        </w:rPr>
      </w:pPr>
      <w:r w:rsidRPr="00165E62">
        <w:rPr>
          <w:rFonts w:ascii="Verdana" w:hAnsi="Verdana" w:cs="Verdana"/>
          <w:bCs/>
          <w:iCs/>
          <w:lang w:val="en-US" w:eastAsia="ar-SA"/>
        </w:rPr>
        <w:t>Prepare executive decisions, practice managerial functions.</w:t>
      </w:r>
    </w:p>
    <w:p w14:paraId="46F4325A" w14:textId="77777777" w:rsidR="006C29FA" w:rsidRPr="00165E62"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cs="Verdana"/>
          <w:lang w:val="en-US"/>
        </w:rPr>
      </w:pPr>
      <w:r w:rsidRPr="00165E62">
        <w:rPr>
          <w:rFonts w:ascii="Verdana" w:hAnsi="Verdana" w:cs="Verdana"/>
          <w:b/>
          <w:lang w:val="en-US"/>
        </w:rPr>
        <w:t>Attitude</w:t>
      </w:r>
    </w:p>
    <w:p w14:paraId="213C7659"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2794EB08"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open, receptive, empathetic and sensitive to the problems of clients.</w:t>
      </w:r>
    </w:p>
    <w:p w14:paraId="17095C50"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cooperative in the performance of his/her duties and seeks to involve his/her subordinates in the decision-making process.</w:t>
      </w:r>
    </w:p>
    <w:p w14:paraId="5D272AB3"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429DF35D"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is open to new technical solutions, he represents the interests of his client and employer with safety in mind.</w:t>
      </w:r>
    </w:p>
    <w:p w14:paraId="408E0490"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Specified competences:</w:t>
      </w:r>
    </w:p>
    <w:p w14:paraId="2351D09F"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Open to new achievements and innovations of their specialization, and seek to become familiar with, understand, and apply them. </w:t>
      </w:r>
    </w:p>
    <w:p w14:paraId="14BD221B"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Accurate, orderly, and determined. </w:t>
      </w:r>
    </w:p>
    <w:p w14:paraId="36D21E15"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Critique their own work. </w:t>
      </w:r>
    </w:p>
    <w:p w14:paraId="35D8CEEA"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5986C531"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Seek to solve problems in collaboration with others if possible. </w:t>
      </w:r>
    </w:p>
    <w:p w14:paraId="2247CF01" w14:textId="77777777" w:rsidR="006C29FA" w:rsidRPr="00165E62" w:rsidRDefault="006C29FA" w:rsidP="006C29FA">
      <w:pPr>
        <w:widowControl w:val="0"/>
        <w:ind w:left="426"/>
        <w:jc w:val="both"/>
        <w:rPr>
          <w:rFonts w:ascii="Verdana" w:hAnsi="Verdana" w:cs="Verdana"/>
          <w:lang w:val="en-US"/>
        </w:rPr>
      </w:pPr>
      <w:r w:rsidRPr="00165E62">
        <w:rPr>
          <w:rFonts w:ascii="Verdana" w:hAnsi="Verdana" w:cs="Verdana"/>
          <w:b/>
          <w:lang w:val="en-US"/>
        </w:rPr>
        <w:t>Autonomy and responsibility</w:t>
      </w:r>
    </w:p>
    <w:p w14:paraId="37DD29E9"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t>Competences in the programme and outcome requirements:</w:t>
      </w:r>
    </w:p>
    <w:p w14:paraId="3A9DB399"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in his advocacy, complies with the written and unwritten rules of the security profession.</w:t>
      </w:r>
    </w:p>
    <w:p w14:paraId="4EFFDA42"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plans, organizes, and executes tasks fully or partly related to private security and municipal law enforcement.</w:t>
      </w:r>
    </w:p>
    <w:p w14:paraId="48650279"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makes recommendations to his managers, taking efficiency aspects into account.</w:t>
      </w:r>
    </w:p>
    <w:p w14:paraId="661CB665"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feels responsible for the safety of his employer and client, as well as for the workforce entrusted to him.</w:t>
      </w:r>
    </w:p>
    <w:p w14:paraId="768E23BE"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responsibly participates in the formation and justification of professional views.</w:t>
      </w:r>
    </w:p>
    <w:p w14:paraId="45FE352C"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is able to make independent decisions on security issues, takes responsibility for his own work and decisions.</w:t>
      </w:r>
    </w:p>
    <w:p w14:paraId="444AAA48"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7F736910" w14:textId="77777777" w:rsidR="006C29FA" w:rsidRPr="00165E62" w:rsidRDefault="006C29FA" w:rsidP="006C29FA">
      <w:pPr>
        <w:widowControl w:val="0"/>
        <w:ind w:left="425"/>
        <w:jc w:val="both"/>
        <w:rPr>
          <w:rFonts w:ascii="Verdana" w:hAnsi="Verdana" w:cs="Verdana"/>
          <w:b/>
          <w:lang w:val="en-US"/>
        </w:rPr>
      </w:pPr>
      <w:r w:rsidRPr="00165E62">
        <w:rPr>
          <w:rFonts w:ascii="Verdana" w:hAnsi="Verdana" w:cs="Verdana"/>
          <w:b/>
          <w:lang w:val="en-US"/>
        </w:rPr>
        <w:lastRenderedPageBreak/>
        <w:t>Specified competences:</w:t>
      </w:r>
    </w:p>
    <w:p w14:paraId="09929403"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Work independently under constant self-check. </w:t>
      </w:r>
    </w:p>
    <w:p w14:paraId="5744DAAE"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Feel responsibility for their employers’ and clients’ safety, as well as for the safety of the workforce they are in charge of. </w:t>
      </w:r>
    </w:p>
    <w:p w14:paraId="078629C5"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 xml:space="preserve">Responsibly get involved in formulating and reasoning professional standpoints. </w:t>
      </w:r>
    </w:p>
    <w:p w14:paraId="40FD14E7" w14:textId="77777777" w:rsidR="006C29FA" w:rsidRPr="00165E62" w:rsidRDefault="006C29FA" w:rsidP="00CF6A71">
      <w:pPr>
        <w:pStyle w:val="Listaszerbekezds"/>
        <w:widowControl w:val="0"/>
        <w:numPr>
          <w:ilvl w:val="0"/>
          <w:numId w:val="495"/>
        </w:numPr>
        <w:spacing w:line="240" w:lineRule="auto"/>
        <w:ind w:left="426" w:firstLine="0"/>
        <w:jc w:val="both"/>
        <w:rPr>
          <w:rFonts w:ascii="Verdana" w:hAnsi="Verdana" w:cs="Verdana"/>
          <w:bCs/>
          <w:iCs/>
          <w:lang w:val="en-US" w:eastAsia="ar-SA"/>
        </w:rPr>
      </w:pPr>
      <w:r w:rsidRPr="00165E62">
        <w:rPr>
          <w:rFonts w:ascii="Verdana" w:hAnsi="Verdana" w:cs="Verdana"/>
          <w:bCs/>
          <w:iCs/>
          <w:lang w:val="en-US" w:eastAsia="ar-SA"/>
        </w:rPr>
        <w:t>Have sense of responsibility matching their qualifications, and reflect to the consequences of their own actions.</w:t>
      </w:r>
    </w:p>
    <w:p w14:paraId="4817AD72" w14:textId="77777777" w:rsidR="006C29FA" w:rsidRPr="00DB5C7A" w:rsidRDefault="006C29FA" w:rsidP="00CF6A71">
      <w:pPr>
        <w:widowControl w:val="0"/>
        <w:numPr>
          <w:ilvl w:val="0"/>
          <w:numId w:val="499"/>
        </w:numPr>
        <w:tabs>
          <w:tab w:val="left" w:pos="567"/>
        </w:tabs>
        <w:spacing w:line="240" w:lineRule="auto"/>
        <w:ind w:left="426" w:hanging="142"/>
        <w:jc w:val="both"/>
        <w:rPr>
          <w:rFonts w:ascii="Verdana" w:hAnsi="Verdana" w:cs="Verdana"/>
          <w:bCs/>
          <w:i/>
          <w:color w:val="FF0000"/>
        </w:rPr>
      </w:pPr>
      <w:r w:rsidRPr="00165E62">
        <w:rPr>
          <w:rFonts w:ascii="Verdana" w:hAnsi="Verdana" w:cs="Verdana"/>
          <w:b/>
          <w:bCs/>
        </w:rPr>
        <w:t>Előtanulmányi követelmények: -</w:t>
      </w:r>
    </w:p>
    <w:p w14:paraId="4F65CBD9" w14:textId="77777777" w:rsidR="006C29FA" w:rsidRPr="00DB5C7A" w:rsidRDefault="006C29FA" w:rsidP="00CF6A71">
      <w:pPr>
        <w:widowControl w:val="0"/>
        <w:numPr>
          <w:ilvl w:val="0"/>
          <w:numId w:val="499"/>
        </w:numPr>
        <w:spacing w:line="240" w:lineRule="auto"/>
        <w:ind w:left="426" w:hanging="142"/>
        <w:jc w:val="both"/>
        <w:rPr>
          <w:rFonts w:ascii="Verdana" w:hAnsi="Verdana" w:cs="Verdana"/>
          <w:b/>
          <w:bCs/>
        </w:rPr>
      </w:pPr>
      <w:r w:rsidRPr="00165E62">
        <w:rPr>
          <w:rFonts w:ascii="Verdana" w:hAnsi="Verdana" w:cs="Verdana"/>
          <w:b/>
          <w:bCs/>
        </w:rPr>
        <w:t>A tantárgy tananyagának leírása, tematika. Description of the subject, curriculum (magyarul, angolul - English):</w:t>
      </w:r>
    </w:p>
    <w:p w14:paraId="0F4A3115" w14:textId="77777777" w:rsidR="006C29FA"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165E62">
        <w:rPr>
          <w:rFonts w:ascii="Verdana" w:hAnsi="Verdana"/>
          <w:color w:val="000000"/>
          <w:sz w:val="20"/>
          <w:szCs w:val="20"/>
        </w:rPr>
        <w:t xml:space="preserve">Polgárőri alapfelkészítés </w:t>
      </w:r>
      <w:r>
        <w:rPr>
          <w:rFonts w:ascii="Verdana" w:hAnsi="Verdana"/>
          <w:color w:val="000000"/>
          <w:sz w:val="20"/>
          <w:szCs w:val="20"/>
        </w:rPr>
        <w:t xml:space="preserve">/ </w:t>
      </w:r>
      <w:r w:rsidRPr="00165E62">
        <w:rPr>
          <w:rFonts w:ascii="Verdana" w:hAnsi="Verdana"/>
          <w:color w:val="000000"/>
          <w:sz w:val="20"/>
          <w:szCs w:val="20"/>
        </w:rPr>
        <w:t>Basic knowledge of Civilian Volunteer Security Organization</w:t>
      </w:r>
      <w:r>
        <w:rPr>
          <w:rFonts w:ascii="Verdana" w:hAnsi="Verdana"/>
          <w:color w:val="000000"/>
          <w:sz w:val="20"/>
          <w:szCs w:val="20"/>
        </w:rPr>
        <w:t>.</w:t>
      </w:r>
    </w:p>
    <w:p w14:paraId="2C499FAA" w14:textId="77777777" w:rsidR="006C29FA"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helyi rendészet rendszere / The local governmental law enforcement system.</w:t>
      </w:r>
    </w:p>
    <w:p w14:paraId="1F7EF69B" w14:textId="77777777" w:rsidR="006C29FA"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települési bűnmegelőzés, közösségi rendészet / Crime prevention at local level, community policing.</w:t>
      </w:r>
    </w:p>
    <w:p w14:paraId="64C75479" w14:textId="77777777" w:rsidR="006C29FA"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állami rendvédelem és az önkormányzati rendészet összefüggései, elhatárolása. Az önkormányzati rendészet elméleti, alkotmányos alapjai, alapfogalmak / The state enforcement and local governmental enforcement relation.</w:t>
      </w:r>
    </w:p>
    <w:p w14:paraId="4E00A0B0" w14:textId="77777777" w:rsidR="006C29FA"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polgárőrség hatályos jogi szabályozása, feladatok, hatáskörök / The constitutional definitions related to local governmental law enforcement.</w:t>
      </w:r>
    </w:p>
    <w:p w14:paraId="09216E03" w14:textId="77777777" w:rsidR="006C29FA"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polgárőrség szervezeti felépítése és működése / The law rules related to Civilian Volunteer Security Organization.</w:t>
      </w:r>
    </w:p>
    <w:p w14:paraId="6286160C" w14:textId="77777777" w:rsidR="006C29FA"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Az polgárőr egyesületek együttműködése más szervekkel / rendőrség, önkormányzat, egyéb társszervek, civil szervezetek) / Cooperation with police, local government, and other civilian organizations.</w:t>
      </w:r>
    </w:p>
    <w:p w14:paraId="4D08A399" w14:textId="77777777" w:rsidR="006C29FA"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A kapcsolattartás formái a lakossággal és a többi érintett szereplővel / The ways of information exchange with citizens and other entities.</w:t>
      </w:r>
    </w:p>
    <w:p w14:paraId="5F790B3B" w14:textId="77777777" w:rsidR="006C29FA"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Okos város, okos egyetem / Smart city, smart university.</w:t>
      </w:r>
    </w:p>
    <w:p w14:paraId="41B0D0CB" w14:textId="77777777" w:rsidR="006C29FA" w:rsidRPr="00A3725C" w:rsidRDefault="006C29FA" w:rsidP="00CF6A71">
      <w:pPr>
        <w:pStyle w:val="NormlWeb"/>
        <w:numPr>
          <w:ilvl w:val="1"/>
          <w:numId w:val="499"/>
        </w:numPr>
        <w:tabs>
          <w:tab w:val="left" w:pos="1134"/>
        </w:tabs>
        <w:spacing w:before="0" w:beforeAutospacing="0" w:after="120" w:afterAutospacing="0" w:line="240" w:lineRule="auto"/>
        <w:ind w:left="426" w:firstLine="0"/>
        <w:jc w:val="both"/>
        <w:textAlignment w:val="baseline"/>
        <w:rPr>
          <w:rFonts w:ascii="Verdana" w:hAnsi="Verdana"/>
          <w:bCs/>
          <w:color w:val="000000"/>
          <w:sz w:val="20"/>
          <w:szCs w:val="20"/>
        </w:rPr>
      </w:pPr>
      <w:r w:rsidRPr="00A3725C">
        <w:rPr>
          <w:rFonts w:ascii="Verdana" w:hAnsi="Verdana"/>
          <w:color w:val="000000"/>
          <w:sz w:val="20"/>
          <w:szCs w:val="20"/>
        </w:rPr>
        <w:t>Nemzetközi kitekintés, legjobb külföldi gyakorlatok. / Best practices from abroad.</w:t>
      </w:r>
    </w:p>
    <w:p w14:paraId="3746C6FA" w14:textId="77777777" w:rsidR="006C29FA" w:rsidRPr="00A3725C" w:rsidRDefault="006C29FA" w:rsidP="00CF6A71">
      <w:pPr>
        <w:pStyle w:val="Listaszerbekezds"/>
        <w:widowControl w:val="0"/>
        <w:numPr>
          <w:ilvl w:val="0"/>
          <w:numId w:val="499"/>
        </w:numPr>
        <w:spacing w:line="240" w:lineRule="auto"/>
        <w:ind w:left="426" w:hanging="142"/>
        <w:jc w:val="both"/>
        <w:rPr>
          <w:rFonts w:ascii="Verdana" w:hAnsi="Verdana" w:cs="Verdana"/>
        </w:rPr>
      </w:pPr>
      <w:r w:rsidRPr="00A3725C">
        <w:rPr>
          <w:rFonts w:ascii="Verdana" w:hAnsi="Verdana" w:cs="Verdana"/>
          <w:b/>
          <w:bCs/>
        </w:rPr>
        <w:t xml:space="preserve">A tantárgy meghirdetésének gyakorisága/a tantervben történő félévi elhelyezkedése: </w:t>
      </w:r>
      <w:r w:rsidRPr="00A3725C">
        <w:rPr>
          <w:rFonts w:ascii="Verdana" w:hAnsi="Verdana" w:cs="Verdana"/>
        </w:rPr>
        <w:t>3, 4, és 5. félév</w:t>
      </w:r>
    </w:p>
    <w:p w14:paraId="314C2662" w14:textId="77777777" w:rsidR="006C29FA" w:rsidRPr="00165E62" w:rsidRDefault="006C29FA" w:rsidP="00CF6A71">
      <w:pPr>
        <w:widowControl w:val="0"/>
        <w:numPr>
          <w:ilvl w:val="0"/>
          <w:numId w:val="499"/>
        </w:numPr>
        <w:tabs>
          <w:tab w:val="left" w:pos="360"/>
        </w:tabs>
        <w:spacing w:line="240" w:lineRule="auto"/>
        <w:ind w:left="426" w:hanging="142"/>
        <w:jc w:val="both"/>
        <w:rPr>
          <w:rFonts w:ascii="Verdana" w:hAnsi="Verdana" w:cs="Verdana"/>
        </w:rPr>
      </w:pPr>
      <w:r w:rsidRPr="00165E62">
        <w:rPr>
          <w:rFonts w:ascii="Verdana" w:hAnsi="Verdana" w:cs="Verdana"/>
          <w:b/>
          <w:bCs/>
        </w:rPr>
        <w:t xml:space="preserve">A tanórákon való részvétel követelményei, az elfogadható hiányzások mértéke, a távolmaradás pótlásának lehetősége: </w:t>
      </w:r>
      <w:r w:rsidRPr="00165E62">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516954F8" w14:textId="77777777" w:rsidR="006C29FA" w:rsidRPr="00165E62" w:rsidRDefault="006C29FA" w:rsidP="00CF6A71">
      <w:pPr>
        <w:widowControl w:val="0"/>
        <w:numPr>
          <w:ilvl w:val="0"/>
          <w:numId w:val="499"/>
        </w:numPr>
        <w:tabs>
          <w:tab w:val="left" w:pos="360"/>
        </w:tabs>
        <w:spacing w:line="240" w:lineRule="auto"/>
        <w:ind w:left="426" w:hanging="142"/>
        <w:jc w:val="both"/>
        <w:rPr>
          <w:rFonts w:ascii="Verdana" w:hAnsi="Verdana" w:cs="Verdana"/>
          <w:bCs/>
        </w:rPr>
      </w:pPr>
      <w:r w:rsidRPr="00165E62">
        <w:rPr>
          <w:rFonts w:ascii="Verdana" w:hAnsi="Verdana" w:cs="Verdana"/>
          <w:b/>
        </w:rPr>
        <w:t>Félévközi feladatok, ismeretek ellenőrzésének rendje:</w:t>
      </w:r>
    </w:p>
    <w:p w14:paraId="50ED7FFD" w14:textId="77777777" w:rsidR="006C29FA" w:rsidRPr="00165E62" w:rsidRDefault="006C29FA" w:rsidP="006C29FA">
      <w:pPr>
        <w:widowControl w:val="0"/>
        <w:ind w:left="426"/>
        <w:jc w:val="both"/>
        <w:rPr>
          <w:rFonts w:ascii="Verdana" w:hAnsi="Verdana" w:cs="Verdana"/>
          <w:bCs/>
        </w:rPr>
      </w:pPr>
      <w:r w:rsidRPr="00165E62">
        <w:rPr>
          <w:rFonts w:ascii="Verdana" w:hAnsi="Verdana" w:cs="Verdana"/>
          <w:bCs/>
        </w:rPr>
        <w:t>A tanulmányi munka alapja az előadások rendszeres látogatása (a 14. pont szerint), ZH dolgozat megírása egy alkalommal, vagy projektfeladat teljesítése. A zárthelyi dolgozat értékelése: öt fokozatú értékelés – (a helyes válaszok aránya 0-50% elégtelen; 51-70% elégséges; 71-80% közepes, 81-90% jó, 91-100% jeles osztályzat). Eredménytelen zárthelyi dolgozat kétszer javítható.</w:t>
      </w:r>
    </w:p>
    <w:p w14:paraId="4253FB34" w14:textId="77777777" w:rsidR="006C29FA" w:rsidRPr="00165E62" w:rsidRDefault="006C29FA" w:rsidP="00CF6A71">
      <w:pPr>
        <w:widowControl w:val="0"/>
        <w:numPr>
          <w:ilvl w:val="0"/>
          <w:numId w:val="499"/>
        </w:numPr>
        <w:spacing w:line="240" w:lineRule="auto"/>
        <w:ind w:left="426" w:hanging="142"/>
        <w:jc w:val="both"/>
        <w:rPr>
          <w:rFonts w:ascii="Verdana" w:hAnsi="Verdana" w:cs="Verdana"/>
          <w:b/>
          <w:bCs/>
        </w:rPr>
      </w:pPr>
      <w:r w:rsidRPr="00165E62">
        <w:rPr>
          <w:rFonts w:ascii="Verdana" w:hAnsi="Verdana" w:cs="Verdana"/>
          <w:b/>
          <w:bCs/>
        </w:rPr>
        <w:lastRenderedPageBreak/>
        <w:t xml:space="preserve">Az értékelés, az aláírás és a kreditek megszerzésének pontos feltételei: </w:t>
      </w:r>
    </w:p>
    <w:p w14:paraId="2AD8E21E" w14:textId="77777777" w:rsidR="006C29FA" w:rsidRPr="00165E62" w:rsidRDefault="006C29FA" w:rsidP="006C29FA">
      <w:pPr>
        <w:widowControl w:val="0"/>
        <w:tabs>
          <w:tab w:val="left" w:pos="709"/>
          <w:tab w:val="left" w:pos="993"/>
          <w:tab w:val="left" w:pos="1276"/>
        </w:tabs>
        <w:ind w:left="360"/>
        <w:jc w:val="both"/>
        <w:rPr>
          <w:rFonts w:ascii="Verdana" w:hAnsi="Verdana" w:cs="Verdana"/>
          <w:b/>
          <w:bCs/>
          <w:i/>
        </w:rPr>
      </w:pPr>
      <w:r w:rsidRPr="00165E62">
        <w:rPr>
          <w:rFonts w:ascii="Verdana" w:hAnsi="Verdana" w:cs="Verdana"/>
          <w:b/>
        </w:rPr>
        <w:t xml:space="preserve">15.1.Az aláírás megszerzésének feltételei: </w:t>
      </w:r>
      <w:r w:rsidRPr="00165E62">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5D6765C6" w14:textId="77777777" w:rsidR="006C29FA" w:rsidRPr="00165E62" w:rsidRDefault="006C29FA" w:rsidP="00CF6A71">
      <w:pPr>
        <w:pStyle w:val="Listaszerbekezds"/>
        <w:widowControl w:val="0"/>
        <w:numPr>
          <w:ilvl w:val="1"/>
          <w:numId w:val="499"/>
        </w:numPr>
        <w:tabs>
          <w:tab w:val="left" w:pos="1134"/>
        </w:tabs>
        <w:spacing w:line="240" w:lineRule="auto"/>
        <w:ind w:left="426" w:firstLine="0"/>
        <w:jc w:val="both"/>
        <w:rPr>
          <w:rFonts w:ascii="Verdana" w:hAnsi="Verdana" w:cs="Verdana"/>
          <w:bCs/>
        </w:rPr>
      </w:pPr>
      <w:r w:rsidRPr="00165E62">
        <w:rPr>
          <w:rFonts w:ascii="Verdana" w:hAnsi="Verdana" w:cs="Verdana"/>
          <w:b/>
        </w:rPr>
        <w:t xml:space="preserve">Az értékelés: </w:t>
      </w:r>
      <w:r w:rsidRPr="00165E62">
        <w:rPr>
          <w:rFonts w:ascii="Verdana" w:hAnsi="Verdana" w:cs="Verdana"/>
          <w:bCs/>
        </w:rPr>
        <w:t>Szóbeli vagy írásbeli évközi értékelés, öt fokozatú. Aki kiselőadást tartott, vagy a feladat feldolgozásában értékelhető teljesítményt nyújtott, a teljesítménye beszámít az összértékelésbe. A tárgyfelelős oktató a vizsgára felkészülést segítő ellenőrző kérdéseket ad ki.</w:t>
      </w:r>
    </w:p>
    <w:p w14:paraId="62B844B4" w14:textId="77777777" w:rsidR="006C29FA" w:rsidRPr="00165E62" w:rsidRDefault="006C29FA" w:rsidP="00CF6A71">
      <w:pPr>
        <w:widowControl w:val="0"/>
        <w:numPr>
          <w:ilvl w:val="1"/>
          <w:numId w:val="499"/>
        </w:numPr>
        <w:tabs>
          <w:tab w:val="left" w:pos="1134"/>
        </w:tabs>
        <w:spacing w:line="240" w:lineRule="auto"/>
        <w:ind w:left="426" w:firstLine="0"/>
        <w:jc w:val="both"/>
        <w:rPr>
          <w:rFonts w:ascii="Verdana" w:hAnsi="Verdana" w:cs="Verdana"/>
        </w:rPr>
      </w:pPr>
      <w:r w:rsidRPr="00165E62">
        <w:rPr>
          <w:rFonts w:ascii="Verdana" w:hAnsi="Verdana" w:cs="Verdana"/>
          <w:b/>
          <w:bCs/>
        </w:rPr>
        <w:t xml:space="preserve">A kreditek megszerzésének feltételei: </w:t>
      </w:r>
      <w:r w:rsidRPr="00165E62">
        <w:rPr>
          <w:rFonts w:ascii="Verdana" w:hAnsi="Verdana" w:cs="Verdana"/>
        </w:rPr>
        <w:t>A kreditek megszerzésének feltétele az aláírás megszerzése és a szóbeli vizsga legalább megfelelt szintű teljesítése.</w:t>
      </w:r>
    </w:p>
    <w:p w14:paraId="52309D2F" w14:textId="77777777" w:rsidR="006C29FA" w:rsidRPr="00165E62" w:rsidRDefault="006C29FA" w:rsidP="00CF6A71">
      <w:pPr>
        <w:widowControl w:val="0"/>
        <w:numPr>
          <w:ilvl w:val="0"/>
          <w:numId w:val="499"/>
        </w:numPr>
        <w:tabs>
          <w:tab w:val="left" w:pos="360"/>
        </w:tabs>
        <w:spacing w:line="240" w:lineRule="auto"/>
        <w:ind w:left="426" w:hanging="142"/>
        <w:jc w:val="both"/>
        <w:rPr>
          <w:rFonts w:ascii="Verdana" w:hAnsi="Verdana" w:cs="Verdana"/>
          <w:bCs/>
        </w:rPr>
      </w:pPr>
      <w:r w:rsidRPr="00165E62">
        <w:rPr>
          <w:rFonts w:ascii="Verdana" w:hAnsi="Verdana" w:cs="Verdana"/>
          <w:b/>
          <w:bCs/>
        </w:rPr>
        <w:t>Irodalomjegyzék:</w:t>
      </w:r>
    </w:p>
    <w:p w14:paraId="2E0AEE37" w14:textId="77777777" w:rsidR="006C29FA" w:rsidRPr="00165E62" w:rsidRDefault="006C29FA" w:rsidP="00CF6A71">
      <w:pPr>
        <w:pStyle w:val="NormlWeb"/>
        <w:numPr>
          <w:ilvl w:val="1"/>
          <w:numId w:val="499"/>
        </w:numPr>
        <w:tabs>
          <w:tab w:val="left" w:pos="1134"/>
        </w:tabs>
        <w:spacing w:before="0" w:beforeAutospacing="0" w:after="0" w:afterAutospacing="0" w:line="240" w:lineRule="auto"/>
        <w:ind w:left="426" w:firstLine="0"/>
        <w:rPr>
          <w:rFonts w:ascii="Verdana" w:hAnsi="Verdana"/>
          <w:b/>
          <w:bCs/>
          <w:color w:val="000000"/>
          <w:sz w:val="20"/>
          <w:szCs w:val="20"/>
        </w:rPr>
      </w:pPr>
      <w:r w:rsidRPr="00165E62">
        <w:rPr>
          <w:rFonts w:ascii="Verdana" w:hAnsi="Verdana"/>
          <w:b/>
          <w:bCs/>
          <w:color w:val="000000"/>
          <w:sz w:val="20"/>
          <w:szCs w:val="20"/>
        </w:rPr>
        <w:t>Kötelező irodalom:</w:t>
      </w:r>
    </w:p>
    <w:p w14:paraId="74617B29" w14:textId="77777777" w:rsidR="006C29FA" w:rsidRPr="00165E62" w:rsidRDefault="006C29FA" w:rsidP="00CF6A71">
      <w:pPr>
        <w:pStyle w:val="NormlWeb"/>
        <w:numPr>
          <w:ilvl w:val="0"/>
          <w:numId w:val="496"/>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FINSZTER Géza: Rendészettan. Dialóg Campus, 2018. </w:t>
      </w:r>
    </w:p>
    <w:p w14:paraId="5ABEC329" w14:textId="77777777" w:rsidR="006C29FA" w:rsidRPr="00165E62" w:rsidRDefault="006C29FA" w:rsidP="00CF6A71">
      <w:pPr>
        <w:pStyle w:val="NormlWeb"/>
        <w:numPr>
          <w:ilvl w:val="0"/>
          <w:numId w:val="496"/>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László-BACSÁRDI József: Önkormányzati rendészet. Dialóg Campus, 2018. </w:t>
      </w:r>
    </w:p>
    <w:p w14:paraId="6351F20E" w14:textId="77777777" w:rsidR="006C29FA" w:rsidRPr="00165E62" w:rsidRDefault="006C29FA" w:rsidP="00CF6A71">
      <w:pPr>
        <w:pStyle w:val="NormlWeb"/>
        <w:numPr>
          <w:ilvl w:val="0"/>
          <w:numId w:val="496"/>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Tihanyi Miklós (szerk.): A rendészeti feladatokat ellátó szervek és a polgárőrség. NKE, Budapest, 2015. </w:t>
      </w:r>
    </w:p>
    <w:p w14:paraId="59BFEE15" w14:textId="77777777" w:rsidR="006C29FA" w:rsidRPr="00165E62" w:rsidRDefault="006C29FA" w:rsidP="00CF6A71">
      <w:pPr>
        <w:pStyle w:val="NormlWeb"/>
        <w:numPr>
          <w:ilvl w:val="0"/>
          <w:numId w:val="496"/>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 Kardos Pál: Sokszínű polgárőrség: New Yorktól az NKE egyetemi polgárőrségig. Magyar Rendészet 2019/4.</w:t>
      </w:r>
    </w:p>
    <w:p w14:paraId="331D8428" w14:textId="77777777" w:rsidR="006C29FA" w:rsidRPr="00165E62" w:rsidRDefault="006C29FA" w:rsidP="00CF6A71">
      <w:pPr>
        <w:pStyle w:val="NormlWeb"/>
        <w:numPr>
          <w:ilvl w:val="1"/>
          <w:numId w:val="499"/>
        </w:numPr>
        <w:tabs>
          <w:tab w:val="left" w:pos="1134"/>
        </w:tabs>
        <w:spacing w:before="120" w:beforeAutospacing="0" w:after="0" w:afterAutospacing="0" w:line="240" w:lineRule="auto"/>
        <w:ind w:left="425" w:firstLine="0"/>
        <w:jc w:val="both"/>
        <w:rPr>
          <w:rFonts w:ascii="Verdana" w:hAnsi="Verdana"/>
          <w:b/>
          <w:bCs/>
          <w:color w:val="000000"/>
          <w:sz w:val="20"/>
          <w:szCs w:val="20"/>
        </w:rPr>
      </w:pPr>
      <w:r w:rsidRPr="00165E62">
        <w:rPr>
          <w:rFonts w:ascii="Verdana" w:hAnsi="Verdana"/>
          <w:b/>
          <w:bCs/>
          <w:color w:val="000000"/>
          <w:sz w:val="20"/>
          <w:szCs w:val="20"/>
        </w:rPr>
        <w:t>Ajánlott irodalom:</w:t>
      </w:r>
    </w:p>
    <w:p w14:paraId="0E63B4EC" w14:textId="77777777" w:rsidR="006C29FA" w:rsidRPr="00165E62" w:rsidRDefault="006C29FA" w:rsidP="00CF6A71">
      <w:pPr>
        <w:pStyle w:val="NormlWeb"/>
        <w:numPr>
          <w:ilvl w:val="0"/>
          <w:numId w:val="497"/>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CHRISTIÁN László: A helyi rendészeti együttműködés rendszere. Iustum Aequm Salutare, XIV. 2018. 1. 33–61.</w:t>
      </w:r>
    </w:p>
    <w:p w14:paraId="222072AA" w14:textId="77777777" w:rsidR="006C29FA" w:rsidRPr="00165E62" w:rsidRDefault="006C29FA" w:rsidP="00CF6A71">
      <w:pPr>
        <w:pStyle w:val="NormlWeb"/>
        <w:numPr>
          <w:ilvl w:val="0"/>
          <w:numId w:val="497"/>
        </w:numPr>
        <w:tabs>
          <w:tab w:val="clear" w:pos="720"/>
        </w:tabs>
        <w:spacing w:before="0" w:beforeAutospacing="0" w:after="0" w:afterAutospacing="0" w:line="240" w:lineRule="auto"/>
        <w:ind w:left="425" w:firstLine="0"/>
        <w:textAlignment w:val="baseline"/>
        <w:rPr>
          <w:rFonts w:ascii="Verdana" w:hAnsi="Verdana"/>
          <w:smallCaps/>
          <w:color w:val="000000"/>
          <w:sz w:val="20"/>
          <w:szCs w:val="20"/>
        </w:rPr>
      </w:pPr>
      <w:r w:rsidRPr="00165E62">
        <w:rPr>
          <w:rFonts w:ascii="Verdana" w:hAnsi="Verdana"/>
          <w:smallCaps/>
          <w:color w:val="000000"/>
          <w:sz w:val="20"/>
          <w:szCs w:val="20"/>
        </w:rPr>
        <w:t>Sallai Gyula (szerk): Az okos város (Smart City), Dialog Campus Budapest, 2018.</w:t>
      </w:r>
    </w:p>
    <w:p w14:paraId="51DBAEAF" w14:textId="77777777" w:rsidR="006C29FA" w:rsidRPr="00165E62" w:rsidRDefault="006C29FA" w:rsidP="006C29FA">
      <w:pPr>
        <w:widowControl w:val="0"/>
        <w:jc w:val="both"/>
        <w:rPr>
          <w:rFonts w:ascii="Verdana" w:hAnsi="Verdana" w:cs="Verdana"/>
          <w:bCs/>
        </w:rPr>
      </w:pPr>
    </w:p>
    <w:p w14:paraId="73C961FD" w14:textId="77777777" w:rsidR="006C29FA" w:rsidRDefault="006C29FA" w:rsidP="006C29FA">
      <w:pPr>
        <w:widowControl w:val="0"/>
        <w:jc w:val="both"/>
        <w:rPr>
          <w:rFonts w:ascii="Verdana" w:hAnsi="Verdana" w:cs="Verdana"/>
          <w:bCs/>
        </w:rPr>
      </w:pPr>
      <w:r>
        <w:rPr>
          <w:rFonts w:ascii="Verdana" w:hAnsi="Verdana" w:cs="Verdana"/>
          <w:bCs/>
        </w:rPr>
        <w:t xml:space="preserve">Budapest, 2023. december </w:t>
      </w:r>
    </w:p>
    <w:p w14:paraId="0FC10EC4" w14:textId="77777777" w:rsidR="006C29FA" w:rsidRPr="00165E62" w:rsidRDefault="006C29FA" w:rsidP="006C29FA">
      <w:pPr>
        <w:widowControl w:val="0"/>
        <w:tabs>
          <w:tab w:val="center" w:pos="7655"/>
        </w:tabs>
        <w:spacing w:after="0"/>
        <w:jc w:val="both"/>
        <w:rPr>
          <w:rFonts w:ascii="Verdana" w:hAnsi="Verdana" w:cs="Verdana"/>
        </w:rPr>
      </w:pPr>
      <w:r>
        <w:rPr>
          <w:rFonts w:ascii="Verdana" w:hAnsi="Verdana" w:cs="Verdana"/>
          <w:bCs/>
        </w:rPr>
        <w:tab/>
      </w:r>
      <w:r w:rsidRPr="00165E62">
        <w:rPr>
          <w:rFonts w:ascii="Verdana" w:hAnsi="Verdana" w:cs="Verdana"/>
          <w:bCs/>
        </w:rPr>
        <w:t>Dr. Kovács Sándor</w:t>
      </w:r>
    </w:p>
    <w:p w14:paraId="7C601F62" w14:textId="77777777" w:rsidR="006C29FA" w:rsidRPr="00165E62" w:rsidRDefault="006C29FA" w:rsidP="006C29FA">
      <w:pPr>
        <w:widowControl w:val="0"/>
        <w:tabs>
          <w:tab w:val="center" w:pos="7655"/>
        </w:tabs>
        <w:spacing w:after="0"/>
        <w:jc w:val="both"/>
        <w:rPr>
          <w:rFonts w:ascii="Verdana" w:hAnsi="Verdana" w:cs="Verdana"/>
          <w:bCs/>
        </w:rPr>
      </w:pPr>
      <w:r w:rsidRPr="00165E62">
        <w:rPr>
          <w:rFonts w:ascii="Verdana" w:hAnsi="Verdana" w:cs="Verdana"/>
        </w:rPr>
        <w:tab/>
        <w:t>mesteroktató</w:t>
      </w:r>
      <w:r w:rsidRPr="00165E62">
        <w:rPr>
          <w:rFonts w:ascii="Verdana" w:hAnsi="Verdana" w:cs="Verdana"/>
        </w:rPr>
        <w:tab/>
      </w:r>
      <w:r w:rsidRPr="00165E62">
        <w:rPr>
          <w:rFonts w:ascii="Verdana" w:hAnsi="Verdana" w:cs="Verdana"/>
        </w:rPr>
        <w:tab/>
        <w:t>tantárgyfelelős</w:t>
      </w:r>
      <w:r>
        <w:rPr>
          <w:rFonts w:ascii="Verdana" w:hAnsi="Verdana" w:cs="Verdana"/>
        </w:rPr>
        <w:t xml:space="preserve"> sk.</w:t>
      </w:r>
    </w:p>
    <w:p w14:paraId="0EA0FCEC" w14:textId="77777777" w:rsidR="006C29FA" w:rsidRDefault="006C29FA" w:rsidP="006C29FA">
      <w:pPr>
        <w:rPr>
          <w:rFonts w:ascii="Verdana" w:hAnsi="Verdana"/>
        </w:rPr>
      </w:pPr>
      <w:r>
        <w:rPr>
          <w:rFonts w:ascii="Verdana" w:hAnsi="Verdana"/>
        </w:rPr>
        <w:br w:type="page"/>
      </w:r>
    </w:p>
    <w:tbl>
      <w:tblPr>
        <w:tblW w:w="9072" w:type="dxa"/>
        <w:tblInd w:w="113" w:type="dxa"/>
        <w:tblLook w:val="04A0" w:firstRow="1" w:lastRow="0" w:firstColumn="1" w:lastColumn="0" w:noHBand="0" w:noVBand="1"/>
      </w:tblPr>
      <w:tblGrid>
        <w:gridCol w:w="4855"/>
        <w:gridCol w:w="1620"/>
        <w:gridCol w:w="2597"/>
      </w:tblGrid>
      <w:tr w:rsidR="006C29FA" w:rsidRPr="0005383F" w14:paraId="69959E2C" w14:textId="77777777" w:rsidTr="006C29FA">
        <w:tc>
          <w:tcPr>
            <w:tcW w:w="4855" w:type="dxa"/>
            <w:tcBorders>
              <w:top w:val="nil"/>
              <w:left w:val="nil"/>
              <w:bottom w:val="single" w:sz="4" w:space="0" w:color="auto"/>
              <w:right w:val="nil"/>
            </w:tcBorders>
          </w:tcPr>
          <w:p w14:paraId="5113A933" w14:textId="77777777" w:rsidR="006C29FA" w:rsidRPr="0005383F" w:rsidRDefault="006C29FA" w:rsidP="006C29FA">
            <w:pPr>
              <w:jc w:val="center"/>
              <w:rPr>
                <w:rFonts w:ascii="Verdana" w:hAnsi="Verdana" w:cs="Verdana"/>
                <w:b/>
                <w:smallCaps/>
              </w:rPr>
            </w:pPr>
            <w:r w:rsidRPr="0005383F">
              <w:rPr>
                <w:rFonts w:ascii="Verdana" w:hAnsi="Verdana" w:cs="Verdana"/>
                <w:b/>
                <w:smallCaps/>
              </w:rPr>
              <w:lastRenderedPageBreak/>
              <w:t>Nemzeti Közszolgálati Egyetem</w:t>
            </w:r>
          </w:p>
        </w:tc>
        <w:tc>
          <w:tcPr>
            <w:tcW w:w="1620" w:type="dxa"/>
          </w:tcPr>
          <w:p w14:paraId="7A4EDD98" w14:textId="77777777" w:rsidR="006C29FA" w:rsidRPr="0005383F" w:rsidRDefault="006C29FA" w:rsidP="006C29FA">
            <w:pPr>
              <w:jc w:val="both"/>
              <w:rPr>
                <w:rFonts w:ascii="Verdana" w:hAnsi="Verdana" w:cs="Verdana"/>
              </w:rPr>
            </w:pPr>
          </w:p>
        </w:tc>
        <w:tc>
          <w:tcPr>
            <w:tcW w:w="2597" w:type="dxa"/>
          </w:tcPr>
          <w:p w14:paraId="3E9808C7" w14:textId="77777777" w:rsidR="006C29FA" w:rsidRPr="0005383F" w:rsidRDefault="006C29FA" w:rsidP="006C29FA">
            <w:pPr>
              <w:jc w:val="right"/>
              <w:rPr>
                <w:rFonts w:ascii="Verdana" w:hAnsi="Verdana" w:cs="Verdana"/>
              </w:rPr>
            </w:pPr>
          </w:p>
        </w:tc>
      </w:tr>
      <w:tr w:rsidR="006C29FA" w:rsidRPr="0005383F" w14:paraId="3F7CA7E7" w14:textId="77777777" w:rsidTr="006C29FA">
        <w:tc>
          <w:tcPr>
            <w:tcW w:w="4855" w:type="dxa"/>
            <w:tcBorders>
              <w:top w:val="single" w:sz="4" w:space="0" w:color="auto"/>
              <w:left w:val="nil"/>
              <w:bottom w:val="nil"/>
              <w:right w:val="nil"/>
            </w:tcBorders>
          </w:tcPr>
          <w:p w14:paraId="2BE1DCB2" w14:textId="77777777" w:rsidR="006C29FA" w:rsidRPr="0005383F" w:rsidRDefault="006C29FA" w:rsidP="006C29FA">
            <w:pPr>
              <w:jc w:val="center"/>
              <w:rPr>
                <w:rFonts w:ascii="Verdana" w:hAnsi="Verdana" w:cs="Verdana"/>
                <w:b/>
              </w:rPr>
            </w:pPr>
            <w:r w:rsidRPr="0005383F">
              <w:rPr>
                <w:rFonts w:ascii="Verdana" w:hAnsi="Verdana" w:cs="Verdana"/>
                <w:b/>
              </w:rPr>
              <w:t>Rendészettudományi Kar</w:t>
            </w:r>
          </w:p>
        </w:tc>
        <w:tc>
          <w:tcPr>
            <w:tcW w:w="1620" w:type="dxa"/>
          </w:tcPr>
          <w:p w14:paraId="12DC62EC" w14:textId="77777777" w:rsidR="006C29FA" w:rsidRPr="0005383F" w:rsidRDefault="006C29FA" w:rsidP="006C29FA">
            <w:pPr>
              <w:jc w:val="both"/>
              <w:rPr>
                <w:rFonts w:ascii="Verdana" w:hAnsi="Verdana" w:cs="Verdana"/>
              </w:rPr>
            </w:pPr>
          </w:p>
        </w:tc>
        <w:tc>
          <w:tcPr>
            <w:tcW w:w="2597" w:type="dxa"/>
          </w:tcPr>
          <w:p w14:paraId="2BCBAB70" w14:textId="77777777" w:rsidR="006C29FA" w:rsidRPr="0005383F" w:rsidRDefault="006C29FA" w:rsidP="006C29FA">
            <w:pPr>
              <w:jc w:val="both"/>
              <w:rPr>
                <w:rFonts w:ascii="Verdana" w:hAnsi="Verdana" w:cs="Verdana"/>
              </w:rPr>
            </w:pPr>
          </w:p>
        </w:tc>
      </w:tr>
    </w:tbl>
    <w:p w14:paraId="2C4215F2" w14:textId="77777777" w:rsidR="006C29FA" w:rsidRPr="0005383F" w:rsidRDefault="006C29FA" w:rsidP="006C29FA">
      <w:pPr>
        <w:widowControl w:val="0"/>
        <w:ind w:left="426" w:hanging="142"/>
        <w:jc w:val="center"/>
        <w:rPr>
          <w:rFonts w:ascii="Verdana" w:hAnsi="Verdana" w:cs="Verdana"/>
          <w:b/>
          <w:bCs/>
        </w:rPr>
      </w:pPr>
    </w:p>
    <w:p w14:paraId="7E50B442" w14:textId="77777777" w:rsidR="006C29FA" w:rsidRPr="0005383F" w:rsidRDefault="006C29FA" w:rsidP="006C29FA">
      <w:pPr>
        <w:widowControl w:val="0"/>
        <w:ind w:left="426" w:hanging="142"/>
        <w:jc w:val="center"/>
        <w:rPr>
          <w:rFonts w:ascii="Verdana" w:hAnsi="Verdana" w:cs="Verdana"/>
          <w:b/>
          <w:bCs/>
        </w:rPr>
      </w:pPr>
      <w:r w:rsidRPr="0005383F">
        <w:rPr>
          <w:rFonts w:ascii="Verdana" w:hAnsi="Verdana" w:cs="Verdana"/>
          <w:b/>
          <w:bCs/>
        </w:rPr>
        <w:t>TANTÁRGYI PROGRAM</w:t>
      </w:r>
    </w:p>
    <w:p w14:paraId="792055E3" w14:textId="77777777" w:rsidR="006C29FA" w:rsidRPr="0005383F" w:rsidRDefault="006C29FA" w:rsidP="00CF6A71">
      <w:pPr>
        <w:widowControl w:val="0"/>
        <w:numPr>
          <w:ilvl w:val="0"/>
          <w:numId w:val="500"/>
        </w:numPr>
        <w:tabs>
          <w:tab w:val="clear" w:pos="720"/>
          <w:tab w:val="left" w:pos="426"/>
          <w:tab w:val="left" w:pos="567"/>
        </w:tabs>
        <w:spacing w:line="240" w:lineRule="auto"/>
        <w:ind w:hanging="436"/>
        <w:jc w:val="both"/>
        <w:rPr>
          <w:rFonts w:ascii="Verdana" w:hAnsi="Verdana" w:cs="Verdana"/>
          <w:bCs/>
        </w:rPr>
      </w:pPr>
      <w:r w:rsidRPr="0005383F">
        <w:rPr>
          <w:rFonts w:ascii="Verdana" w:hAnsi="Verdana" w:cs="Verdana"/>
          <w:b/>
          <w:bCs/>
        </w:rPr>
        <w:t xml:space="preserve">A tantárgy kódja: </w:t>
      </w:r>
      <w:r w:rsidRPr="0005383F">
        <w:rPr>
          <w:rFonts w:ascii="Verdana" w:hAnsi="Verdana" w:cs="Verdana"/>
          <w:bCs/>
        </w:rPr>
        <w:t>RMORB</w:t>
      </w:r>
      <w:r>
        <w:rPr>
          <w:rFonts w:ascii="Verdana" w:hAnsi="Verdana" w:cs="Verdana"/>
          <w:bCs/>
        </w:rPr>
        <w:t>56</w:t>
      </w:r>
    </w:p>
    <w:p w14:paraId="688BE6DD" w14:textId="77777777" w:rsidR="006C29FA" w:rsidRPr="0005383F" w:rsidRDefault="006C29FA" w:rsidP="00CF6A71">
      <w:pPr>
        <w:pStyle w:val="NormlWeb"/>
        <w:numPr>
          <w:ilvl w:val="0"/>
          <w:numId w:val="500"/>
        </w:numPr>
        <w:tabs>
          <w:tab w:val="left" w:pos="720"/>
        </w:tabs>
        <w:spacing w:before="0" w:beforeAutospacing="0" w:after="120" w:afterAutospacing="0" w:line="240" w:lineRule="auto"/>
        <w:ind w:left="426" w:hanging="142"/>
        <w:textAlignment w:val="baseline"/>
        <w:rPr>
          <w:rFonts w:ascii="Verdana" w:hAnsi="Verdana" w:cs="Verdana"/>
          <w:color w:val="000000"/>
          <w:sz w:val="20"/>
          <w:szCs w:val="20"/>
        </w:rPr>
      </w:pPr>
      <w:r w:rsidRPr="0005383F">
        <w:rPr>
          <w:rFonts w:ascii="Verdana" w:hAnsi="Verdana" w:cs="Verdana"/>
          <w:b/>
          <w:bCs/>
          <w:sz w:val="20"/>
          <w:szCs w:val="20"/>
        </w:rPr>
        <w:t xml:space="preserve">A tantárgy megnevezése (magyarul): </w:t>
      </w:r>
      <w:r w:rsidRPr="0005383F">
        <w:rPr>
          <w:rFonts w:ascii="Verdana" w:hAnsi="Verdana" w:cs="Verdana"/>
          <w:bCs/>
          <w:sz w:val="20"/>
          <w:szCs w:val="20"/>
        </w:rPr>
        <w:t>Személyvédelem</w:t>
      </w:r>
    </w:p>
    <w:p w14:paraId="5A24A0CC" w14:textId="77777777" w:rsidR="006C29FA" w:rsidRPr="0005383F" w:rsidRDefault="006C29FA" w:rsidP="00CF6A71">
      <w:pPr>
        <w:widowControl w:val="0"/>
        <w:numPr>
          <w:ilvl w:val="0"/>
          <w:numId w:val="500"/>
        </w:numPr>
        <w:tabs>
          <w:tab w:val="left" w:pos="567"/>
          <w:tab w:val="left" w:pos="720"/>
        </w:tabs>
        <w:spacing w:line="240" w:lineRule="auto"/>
        <w:ind w:left="426" w:hanging="142"/>
        <w:jc w:val="both"/>
        <w:rPr>
          <w:rFonts w:ascii="Verdana" w:hAnsi="Verdana" w:cs="Verdana"/>
          <w:lang w:val="en-GB"/>
        </w:rPr>
      </w:pPr>
      <w:r w:rsidRPr="0005383F">
        <w:rPr>
          <w:rFonts w:ascii="Verdana" w:hAnsi="Verdana" w:cs="Verdana"/>
          <w:b/>
          <w:bCs/>
        </w:rPr>
        <w:t xml:space="preserve">A tantárgy megnevezése (angolul): </w:t>
      </w:r>
      <w:r w:rsidRPr="0005383F">
        <w:rPr>
          <w:rFonts w:ascii="Verdana" w:hAnsi="Verdana" w:cs="Verdana"/>
          <w:bCs/>
        </w:rPr>
        <w:t>Close protection</w:t>
      </w:r>
    </w:p>
    <w:p w14:paraId="4A399D42" w14:textId="77777777" w:rsidR="006C29FA" w:rsidRPr="0005383F" w:rsidRDefault="006C29FA" w:rsidP="00CF6A71">
      <w:pPr>
        <w:widowControl w:val="0"/>
        <w:numPr>
          <w:ilvl w:val="0"/>
          <w:numId w:val="500"/>
        </w:numPr>
        <w:tabs>
          <w:tab w:val="clear" w:pos="720"/>
          <w:tab w:val="left" w:pos="426"/>
          <w:tab w:val="left" w:pos="567"/>
        </w:tabs>
        <w:spacing w:before="0" w:line="240" w:lineRule="auto"/>
        <w:ind w:hanging="436"/>
        <w:jc w:val="both"/>
        <w:rPr>
          <w:rFonts w:ascii="Verdana" w:hAnsi="Verdana" w:cs="Verdana"/>
          <w:b/>
          <w:bCs/>
        </w:rPr>
      </w:pPr>
      <w:r w:rsidRPr="0005383F">
        <w:rPr>
          <w:rFonts w:ascii="Verdana" w:hAnsi="Verdana" w:cs="Verdana"/>
          <w:b/>
          <w:bCs/>
        </w:rPr>
        <w:t xml:space="preserve">Kreditérték és képzési karakter: </w:t>
      </w:r>
    </w:p>
    <w:p w14:paraId="1F52BD14" w14:textId="77777777" w:rsidR="006C29FA" w:rsidRPr="0005383F" w:rsidRDefault="006C29FA" w:rsidP="00CF6A71">
      <w:pPr>
        <w:pStyle w:val="Listaszerbekezds"/>
        <w:widowControl w:val="0"/>
        <w:numPr>
          <w:ilvl w:val="1"/>
          <w:numId w:val="500"/>
        </w:numPr>
        <w:tabs>
          <w:tab w:val="clear" w:pos="1283"/>
          <w:tab w:val="left" w:pos="1134"/>
        </w:tabs>
        <w:spacing w:before="0" w:line="240" w:lineRule="auto"/>
        <w:ind w:left="426" w:firstLine="0"/>
        <w:contextualSpacing w:val="0"/>
        <w:jc w:val="both"/>
        <w:rPr>
          <w:rFonts w:ascii="Verdana" w:hAnsi="Verdana" w:cs="Verdana"/>
          <w:b/>
          <w:bCs/>
        </w:rPr>
      </w:pPr>
      <w:r w:rsidRPr="0005383F">
        <w:rPr>
          <w:rFonts w:ascii="Verdana" w:hAnsi="Verdana" w:cs="Verdana"/>
          <w:bCs/>
        </w:rPr>
        <w:t>3 kredit</w:t>
      </w:r>
    </w:p>
    <w:p w14:paraId="442C6269" w14:textId="77777777" w:rsidR="006C29FA" w:rsidRPr="0005383F" w:rsidRDefault="006C29FA" w:rsidP="00CF6A71">
      <w:pPr>
        <w:pStyle w:val="Listaszerbekezds"/>
        <w:widowControl w:val="0"/>
        <w:numPr>
          <w:ilvl w:val="1"/>
          <w:numId w:val="500"/>
        </w:numPr>
        <w:tabs>
          <w:tab w:val="clear" w:pos="1283"/>
          <w:tab w:val="left" w:pos="1134"/>
        </w:tabs>
        <w:spacing w:before="0" w:line="240" w:lineRule="auto"/>
        <w:ind w:left="426" w:firstLine="0"/>
        <w:contextualSpacing w:val="0"/>
        <w:jc w:val="both"/>
        <w:rPr>
          <w:rFonts w:ascii="Verdana" w:hAnsi="Verdana" w:cs="Verdana"/>
          <w:b/>
          <w:bCs/>
        </w:rPr>
      </w:pPr>
      <w:r w:rsidRPr="0005383F">
        <w:rPr>
          <w:rFonts w:ascii="Verdana" w:hAnsi="Verdana" w:cs="Verdana"/>
          <w:bCs/>
        </w:rPr>
        <w:t>a tantárgy elméleti vagy gyakorlati jellegének mértéke: 60</w:t>
      </w:r>
      <w:r w:rsidRPr="0005383F">
        <w:rPr>
          <w:rFonts w:ascii="Verdana" w:hAnsi="Verdana" w:cs="Verdana"/>
          <w:b/>
          <w:bCs/>
        </w:rPr>
        <w:t xml:space="preserve"> </w:t>
      </w:r>
      <w:r w:rsidRPr="0005383F">
        <w:rPr>
          <w:rFonts w:ascii="Verdana" w:hAnsi="Verdana" w:cs="Verdana"/>
          <w:bCs/>
        </w:rPr>
        <w:t>% gyakorlat, 40 % elmélet</w:t>
      </w:r>
    </w:p>
    <w:p w14:paraId="75C82E2F" w14:textId="77777777" w:rsidR="006C29FA" w:rsidRPr="0005383F" w:rsidRDefault="006C29FA" w:rsidP="00CF6A71">
      <w:pPr>
        <w:widowControl w:val="0"/>
        <w:numPr>
          <w:ilvl w:val="0"/>
          <w:numId w:val="500"/>
        </w:numPr>
        <w:tabs>
          <w:tab w:val="left" w:pos="426"/>
          <w:tab w:val="left" w:pos="720"/>
        </w:tabs>
        <w:spacing w:before="0" w:line="240" w:lineRule="auto"/>
        <w:ind w:left="426" w:hanging="142"/>
        <w:jc w:val="both"/>
        <w:rPr>
          <w:rFonts w:ascii="Verdana" w:hAnsi="Verdana" w:cs="Verdana"/>
          <w:bCs/>
        </w:rPr>
      </w:pPr>
      <w:r w:rsidRPr="0005383F">
        <w:rPr>
          <w:rFonts w:ascii="Verdana" w:hAnsi="Verdana" w:cs="Verdana"/>
          <w:b/>
          <w:bCs/>
        </w:rPr>
        <w:t>A szak(ok), szakirányok/specializációk megnevezése (ahol oktatják):</w:t>
      </w:r>
      <w:r w:rsidRPr="0005383F">
        <w:rPr>
          <w:rFonts w:ascii="Verdana" w:hAnsi="Verdana" w:cs="Verdana"/>
          <w:bCs/>
        </w:rPr>
        <w:t xml:space="preserve"> </w:t>
      </w:r>
    </w:p>
    <w:p w14:paraId="1BA0AB53" w14:textId="77777777" w:rsidR="006C29FA" w:rsidRPr="0005383F" w:rsidRDefault="006C29FA" w:rsidP="006C29FA">
      <w:pPr>
        <w:widowControl w:val="0"/>
        <w:ind w:left="426"/>
        <w:jc w:val="both"/>
        <w:rPr>
          <w:rFonts w:ascii="Verdana" w:hAnsi="Verdana" w:cs="Verdana"/>
          <w:bCs/>
        </w:rPr>
      </w:pPr>
      <w:r w:rsidRPr="0005383F">
        <w:rPr>
          <w:rFonts w:ascii="Verdana" w:hAnsi="Verdana" w:cs="Verdana"/>
          <w:bCs/>
        </w:rPr>
        <w:t>magánbiztonsági szak</w:t>
      </w:r>
    </w:p>
    <w:p w14:paraId="7DD95881" w14:textId="77777777" w:rsidR="006C29FA" w:rsidRPr="0005383F" w:rsidRDefault="006C29FA" w:rsidP="00CF6A71">
      <w:pPr>
        <w:widowControl w:val="0"/>
        <w:numPr>
          <w:ilvl w:val="0"/>
          <w:numId w:val="500"/>
        </w:numPr>
        <w:tabs>
          <w:tab w:val="left" w:pos="720"/>
        </w:tabs>
        <w:spacing w:before="0" w:line="240" w:lineRule="auto"/>
        <w:ind w:left="426" w:hanging="142"/>
        <w:jc w:val="both"/>
        <w:rPr>
          <w:rFonts w:ascii="Verdana" w:hAnsi="Verdana" w:cs="Verdana"/>
          <w:bCs/>
        </w:rPr>
      </w:pPr>
      <w:r w:rsidRPr="0005383F">
        <w:rPr>
          <w:rFonts w:ascii="Verdana" w:hAnsi="Verdana" w:cs="Verdana"/>
          <w:b/>
          <w:bCs/>
        </w:rPr>
        <w:t xml:space="preserve">Az oktatásért felelős oktatási szervezeti egység megnevezése: </w:t>
      </w:r>
    </w:p>
    <w:p w14:paraId="16254666" w14:textId="77777777" w:rsidR="006C29FA" w:rsidRPr="0005383F" w:rsidRDefault="006C29FA" w:rsidP="006C29FA">
      <w:pPr>
        <w:widowControl w:val="0"/>
        <w:ind w:left="426"/>
        <w:jc w:val="both"/>
        <w:rPr>
          <w:rFonts w:ascii="Verdana" w:hAnsi="Verdana" w:cs="Verdana"/>
          <w:bCs/>
        </w:rPr>
      </w:pPr>
      <w:r w:rsidRPr="0005383F">
        <w:rPr>
          <w:rFonts w:ascii="Verdana" w:hAnsi="Verdana" w:cs="Verdana"/>
          <w:bCs/>
        </w:rPr>
        <w:t>NKE RTK Magánbiztonsági és Önkormányzati Rendészeti Tanszék</w:t>
      </w:r>
    </w:p>
    <w:p w14:paraId="2F0A8282" w14:textId="77777777" w:rsidR="006C29FA" w:rsidRPr="0005383F" w:rsidRDefault="006C29FA" w:rsidP="00CF6A71">
      <w:pPr>
        <w:widowControl w:val="0"/>
        <w:numPr>
          <w:ilvl w:val="0"/>
          <w:numId w:val="500"/>
        </w:numPr>
        <w:tabs>
          <w:tab w:val="left" w:pos="426"/>
          <w:tab w:val="left" w:pos="720"/>
        </w:tabs>
        <w:spacing w:before="0" w:line="240" w:lineRule="auto"/>
        <w:ind w:left="426" w:hanging="142"/>
        <w:jc w:val="both"/>
        <w:rPr>
          <w:rFonts w:ascii="Verdana" w:hAnsi="Verdana" w:cs="Verdana"/>
          <w:bCs/>
        </w:rPr>
      </w:pPr>
      <w:r w:rsidRPr="0005383F">
        <w:rPr>
          <w:rFonts w:ascii="Verdana" w:hAnsi="Verdana" w:cs="Verdana"/>
          <w:b/>
          <w:bCs/>
        </w:rPr>
        <w:t>A tantárgyfelelős oktató neve, beosztása, tudományos fokozata:</w:t>
      </w:r>
      <w:r w:rsidRPr="0005383F">
        <w:rPr>
          <w:rFonts w:ascii="Verdana" w:hAnsi="Verdana" w:cs="Verdana"/>
          <w:bCs/>
        </w:rPr>
        <w:t xml:space="preserve"> </w:t>
      </w:r>
    </w:p>
    <w:p w14:paraId="413D8BB2" w14:textId="77777777" w:rsidR="006C29FA" w:rsidRPr="0005383F" w:rsidRDefault="006C29FA" w:rsidP="006C29FA">
      <w:pPr>
        <w:widowControl w:val="0"/>
        <w:ind w:left="426"/>
        <w:jc w:val="both"/>
        <w:rPr>
          <w:rFonts w:ascii="Verdana" w:hAnsi="Verdana" w:cs="Verdana"/>
          <w:bCs/>
        </w:rPr>
      </w:pPr>
      <w:r w:rsidRPr="0005383F">
        <w:rPr>
          <w:rFonts w:ascii="Verdana" w:hAnsi="Verdana" w:cs="Verdana"/>
          <w:bCs/>
        </w:rPr>
        <w:t>Dr. Kovács Sándor r.ezredes, mesteroktató</w:t>
      </w:r>
    </w:p>
    <w:p w14:paraId="7124F6AA" w14:textId="77777777" w:rsidR="006C29FA" w:rsidRPr="0005383F" w:rsidRDefault="006C29FA" w:rsidP="00CF6A71">
      <w:pPr>
        <w:widowControl w:val="0"/>
        <w:numPr>
          <w:ilvl w:val="0"/>
          <w:numId w:val="500"/>
        </w:numPr>
        <w:tabs>
          <w:tab w:val="left" w:pos="720"/>
        </w:tabs>
        <w:spacing w:before="0" w:line="240" w:lineRule="auto"/>
        <w:ind w:left="426" w:hanging="142"/>
        <w:jc w:val="both"/>
        <w:rPr>
          <w:rFonts w:ascii="Verdana" w:hAnsi="Verdana" w:cs="Verdana"/>
          <w:bCs/>
        </w:rPr>
      </w:pPr>
      <w:r w:rsidRPr="0005383F">
        <w:rPr>
          <w:rFonts w:ascii="Verdana" w:hAnsi="Verdana" w:cs="Verdana"/>
          <w:b/>
          <w:bCs/>
        </w:rPr>
        <w:t>A tanórák száma és típusa</w:t>
      </w:r>
    </w:p>
    <w:p w14:paraId="3217D125" w14:textId="77777777" w:rsidR="006C29FA" w:rsidRPr="0005383F" w:rsidRDefault="006C29FA" w:rsidP="00CF6A71">
      <w:pPr>
        <w:widowControl w:val="0"/>
        <w:numPr>
          <w:ilvl w:val="1"/>
          <w:numId w:val="500"/>
        </w:numPr>
        <w:tabs>
          <w:tab w:val="clear" w:pos="1283"/>
          <w:tab w:val="left" w:pos="1134"/>
          <w:tab w:val="left" w:pos="3977"/>
        </w:tabs>
        <w:spacing w:before="0" w:line="240" w:lineRule="auto"/>
        <w:ind w:left="426" w:firstLine="0"/>
        <w:jc w:val="both"/>
        <w:rPr>
          <w:rFonts w:ascii="Verdana" w:hAnsi="Verdana" w:cs="Verdana"/>
          <w:bCs/>
          <w:i/>
        </w:rPr>
      </w:pPr>
      <w:r w:rsidRPr="0005383F">
        <w:rPr>
          <w:rFonts w:ascii="Verdana" w:hAnsi="Verdana" w:cs="Verdana"/>
          <w:bCs/>
        </w:rPr>
        <w:t xml:space="preserve">össz óraszám/félév: </w:t>
      </w:r>
    </w:p>
    <w:p w14:paraId="56BF35CE" w14:textId="77777777" w:rsidR="006C29FA" w:rsidRPr="0005383F" w:rsidRDefault="006C29FA" w:rsidP="00CF6A71">
      <w:pPr>
        <w:widowControl w:val="0"/>
        <w:numPr>
          <w:ilvl w:val="2"/>
          <w:numId w:val="500"/>
        </w:numPr>
        <w:tabs>
          <w:tab w:val="left" w:pos="1134"/>
          <w:tab w:val="left" w:pos="1800"/>
        </w:tabs>
        <w:spacing w:before="0" w:line="240" w:lineRule="auto"/>
        <w:ind w:left="426" w:firstLine="0"/>
        <w:jc w:val="both"/>
        <w:rPr>
          <w:rFonts w:ascii="Verdana" w:hAnsi="Verdana" w:cs="Verdana"/>
          <w:bCs/>
        </w:rPr>
      </w:pPr>
      <w:r w:rsidRPr="0005383F">
        <w:rPr>
          <w:rFonts w:ascii="Verdana" w:hAnsi="Verdana" w:cs="Verdana"/>
          <w:bCs/>
        </w:rPr>
        <w:t>nappali munkarend: 28 óra (14 EA + 0 SZ + 14 GY)</w:t>
      </w:r>
    </w:p>
    <w:p w14:paraId="008016FA" w14:textId="77777777" w:rsidR="006C29FA" w:rsidRPr="0005383F" w:rsidRDefault="006C29FA" w:rsidP="00CF6A71">
      <w:pPr>
        <w:widowControl w:val="0"/>
        <w:numPr>
          <w:ilvl w:val="2"/>
          <w:numId w:val="500"/>
        </w:numPr>
        <w:tabs>
          <w:tab w:val="left" w:pos="1134"/>
          <w:tab w:val="left" w:pos="1800"/>
        </w:tabs>
        <w:spacing w:before="0" w:line="240" w:lineRule="auto"/>
        <w:ind w:left="426" w:firstLine="0"/>
        <w:jc w:val="both"/>
        <w:rPr>
          <w:rFonts w:ascii="Verdana" w:hAnsi="Verdana" w:cs="Verdana"/>
          <w:bCs/>
        </w:rPr>
      </w:pPr>
      <w:r w:rsidRPr="0005383F">
        <w:rPr>
          <w:rFonts w:ascii="Verdana" w:hAnsi="Verdana" w:cs="Verdana"/>
          <w:bCs/>
        </w:rPr>
        <w:t>levelező munkarend: 8 óra (4 EA + 0 SZ+ 4 GY)</w:t>
      </w:r>
    </w:p>
    <w:p w14:paraId="4CFE20F4" w14:textId="77777777" w:rsidR="006C29FA" w:rsidRPr="0005383F" w:rsidRDefault="006C29FA" w:rsidP="00CF6A71">
      <w:pPr>
        <w:widowControl w:val="0"/>
        <w:numPr>
          <w:ilvl w:val="1"/>
          <w:numId w:val="500"/>
        </w:numPr>
        <w:tabs>
          <w:tab w:val="clear" w:pos="1283"/>
          <w:tab w:val="left" w:pos="1134"/>
          <w:tab w:val="left" w:pos="3977"/>
        </w:tabs>
        <w:spacing w:before="0" w:line="240" w:lineRule="auto"/>
        <w:ind w:left="426" w:firstLine="0"/>
        <w:jc w:val="both"/>
        <w:rPr>
          <w:rFonts w:ascii="Verdana" w:hAnsi="Verdana" w:cs="Verdana"/>
          <w:bCs/>
        </w:rPr>
      </w:pPr>
      <w:r w:rsidRPr="0005383F">
        <w:rPr>
          <w:rFonts w:ascii="Verdana" w:hAnsi="Verdana" w:cs="Verdana"/>
          <w:bCs/>
        </w:rPr>
        <w:t>heti óraszám - nappali munkarend: 3</w:t>
      </w:r>
    </w:p>
    <w:p w14:paraId="4C4309F5" w14:textId="77777777" w:rsidR="006C29FA" w:rsidRPr="0005383F" w:rsidRDefault="006C29FA" w:rsidP="00CF6A71">
      <w:pPr>
        <w:widowControl w:val="0"/>
        <w:numPr>
          <w:ilvl w:val="1"/>
          <w:numId w:val="500"/>
        </w:numPr>
        <w:tabs>
          <w:tab w:val="clear" w:pos="1283"/>
          <w:tab w:val="left" w:pos="1134"/>
          <w:tab w:val="left" w:pos="3977"/>
        </w:tabs>
        <w:spacing w:before="0" w:line="240" w:lineRule="auto"/>
        <w:ind w:left="426" w:firstLine="0"/>
        <w:jc w:val="both"/>
        <w:rPr>
          <w:rFonts w:ascii="Verdana" w:hAnsi="Verdana" w:cs="Verdana"/>
          <w:bCs/>
        </w:rPr>
      </w:pPr>
      <w:r w:rsidRPr="0005383F">
        <w:rPr>
          <w:rFonts w:ascii="Verdana" w:hAnsi="Verdana" w:cs="Verdana"/>
        </w:rPr>
        <w:t>Az ismeret átadásában alkalmazandó további sajátos módok, jellemzők:</w:t>
      </w:r>
      <w:r w:rsidRPr="0005383F">
        <w:rPr>
          <w:rFonts w:ascii="Verdana" w:hAnsi="Verdana" w:cs="Verdana"/>
          <w:b/>
          <w:color w:val="FF0000"/>
        </w:rPr>
        <w:t xml:space="preserve"> </w:t>
      </w:r>
      <w:r w:rsidRPr="0005383F">
        <w:rPr>
          <w:rFonts w:ascii="Verdana" w:hAnsi="Verdana" w:cs="Verdana"/>
          <w:bCs/>
        </w:rPr>
        <w:t>Alapvetően fontos a hallgatók érdeklődésének felkeltése és aktív részvételük a tanulásban. Ennek során ők is tartalmakat állítanak elő (pl. kiselőadás formájában), valamint a fejlesztett kompetenciák értékelésében is részt vesznek. Az oktatás interaktív módon valósul meg.</w:t>
      </w:r>
    </w:p>
    <w:p w14:paraId="42E1CEBA" w14:textId="77777777" w:rsidR="006C29FA" w:rsidRPr="003926FF" w:rsidRDefault="006C29FA" w:rsidP="00CF6A71">
      <w:pPr>
        <w:pStyle w:val="NormlWeb"/>
        <w:numPr>
          <w:ilvl w:val="0"/>
          <w:numId w:val="500"/>
        </w:numPr>
        <w:tabs>
          <w:tab w:val="clear" w:pos="720"/>
        </w:tabs>
        <w:spacing w:before="0" w:beforeAutospacing="0" w:after="120" w:afterAutospacing="0" w:line="240" w:lineRule="auto"/>
        <w:ind w:left="426" w:hanging="142"/>
        <w:jc w:val="both"/>
        <w:textAlignment w:val="baseline"/>
        <w:rPr>
          <w:rFonts w:ascii="Verdana" w:hAnsi="Verdana"/>
          <w:sz w:val="20"/>
          <w:szCs w:val="20"/>
        </w:rPr>
      </w:pPr>
      <w:r w:rsidRPr="003926FF">
        <w:rPr>
          <w:rFonts w:ascii="Verdana" w:hAnsi="Verdana" w:cs="Verdana"/>
          <w:b/>
          <w:bCs/>
          <w:sz w:val="20"/>
          <w:szCs w:val="20"/>
        </w:rPr>
        <w:t>A tantárgy szakmai tartalma (magyarul):</w:t>
      </w:r>
      <w:r w:rsidRPr="003926FF">
        <w:rPr>
          <w:rFonts w:ascii="Verdana" w:hAnsi="Verdana" w:cs="Verdana"/>
          <w:bCs/>
          <w:sz w:val="20"/>
          <w:szCs w:val="20"/>
        </w:rPr>
        <w:t xml:space="preserve"> </w:t>
      </w:r>
      <w:r w:rsidRPr="003926FF">
        <w:rPr>
          <w:rFonts w:ascii="Verdana" w:hAnsi="Verdana" w:cs="Verdana"/>
          <w:color w:val="000000"/>
          <w:sz w:val="20"/>
          <w:szCs w:val="20"/>
        </w:rPr>
        <w:t xml:space="preserve"> </w:t>
      </w:r>
      <w:r w:rsidRPr="003926FF">
        <w:rPr>
          <w:rFonts w:ascii="Verdana" w:hAnsi="Verdana"/>
          <w:color w:val="000000"/>
          <w:sz w:val="20"/>
          <w:szCs w:val="20"/>
        </w:rPr>
        <w:t>A hallgató ismerje meg, sajátítsa el mindazon speciális ismereteket, amelyek elősegítik a személyvédelmi feladatok ellátását. A tananyag elsajátítása megbízhatóan alapozza meg a személyvédelem szakismereteinek feldolgozását és egyben megalapozza a vezetői felkészültséget.</w:t>
      </w:r>
    </w:p>
    <w:p w14:paraId="6BC47D6D" w14:textId="77777777" w:rsidR="006C29FA" w:rsidRPr="0005383F" w:rsidRDefault="006C29FA" w:rsidP="006C29FA">
      <w:pPr>
        <w:ind w:left="425"/>
        <w:jc w:val="both"/>
        <w:rPr>
          <w:rFonts w:ascii="Verdana" w:hAnsi="Verdana"/>
        </w:rPr>
      </w:pPr>
      <w:r w:rsidRPr="0005383F">
        <w:rPr>
          <w:rFonts w:ascii="Verdana" w:hAnsi="Verdana"/>
          <w:b/>
          <w:bCs/>
          <w:color w:val="000000"/>
        </w:rPr>
        <w:t>Course description: </w:t>
      </w:r>
      <w:r w:rsidRPr="0005383F">
        <w:rPr>
          <w:rFonts w:ascii="Verdana" w:hAnsi="Verdana"/>
          <w:color w:val="000000"/>
        </w:rPr>
        <w:t>Students should learn and acquire all the special knowledge of those facilities which are responsible for the close protection tasks. Acquiring the curriculum can give reliable foundation to students to provide the close protection and the leadership task, as well.</w:t>
      </w:r>
    </w:p>
    <w:p w14:paraId="6C0C9FDA" w14:textId="77777777" w:rsidR="006C29FA" w:rsidRPr="0005383F" w:rsidRDefault="006C29FA" w:rsidP="00CF6A71">
      <w:pPr>
        <w:pStyle w:val="Listaszerbekezds"/>
        <w:widowControl w:val="0"/>
        <w:numPr>
          <w:ilvl w:val="0"/>
          <w:numId w:val="500"/>
        </w:numPr>
        <w:spacing w:line="240" w:lineRule="auto"/>
        <w:ind w:left="426" w:hanging="142"/>
        <w:jc w:val="both"/>
        <w:rPr>
          <w:rFonts w:ascii="Verdana" w:hAnsi="Verdana" w:cs="Verdana"/>
          <w:bCs/>
        </w:rPr>
      </w:pPr>
      <w:r w:rsidRPr="0005383F">
        <w:rPr>
          <w:rFonts w:ascii="Verdana" w:hAnsi="Verdana" w:cs="Verdana"/>
          <w:b/>
          <w:bCs/>
        </w:rPr>
        <w:t xml:space="preserve">Elérendő szakmai kompetenciák (magyarul): </w:t>
      </w:r>
    </w:p>
    <w:p w14:paraId="3B5D65B5" w14:textId="77777777" w:rsidR="006C29FA" w:rsidRPr="0005383F" w:rsidRDefault="006C29FA" w:rsidP="006C29FA">
      <w:pPr>
        <w:widowControl w:val="0"/>
        <w:tabs>
          <w:tab w:val="center" w:pos="426"/>
        </w:tabs>
        <w:autoSpaceDE w:val="0"/>
        <w:autoSpaceDN w:val="0"/>
        <w:adjustRightInd w:val="0"/>
        <w:ind w:left="426"/>
        <w:jc w:val="both"/>
        <w:rPr>
          <w:rFonts w:ascii="Verdana" w:hAnsi="Verdana" w:cs="Verdana"/>
          <w:b/>
        </w:rPr>
      </w:pPr>
      <w:r w:rsidRPr="0005383F">
        <w:rPr>
          <w:rFonts w:ascii="Verdana" w:hAnsi="Verdana" w:cs="Verdana"/>
          <w:b/>
        </w:rPr>
        <w:t>Tudása</w:t>
      </w:r>
    </w:p>
    <w:p w14:paraId="09139FCF"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lastRenderedPageBreak/>
        <w:t xml:space="preserve">A képzési és kimeneti követelményekből átemelt szakmai kompetenciák: </w:t>
      </w:r>
    </w:p>
    <w:p w14:paraId="50E66D83"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 biztonsági kockázatok ismeretében képes védelmi koncepciót alkotni, kiválasztja a szükséges rendszer elemeket.</w:t>
      </w:r>
    </w:p>
    <w:p w14:paraId="330425F7"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Az elméleti és gyakorlati tudása rendszerbe szerveződik.</w:t>
      </w:r>
    </w:p>
    <w:p w14:paraId="4131335F"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Ismeri a magánbiztonság fő területeinek, elméleteinek ismeretszerzési és problémamegoldási módszereit.</w:t>
      </w:r>
    </w:p>
    <w:p w14:paraId="178C97A9"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Anyanyelvi szinten ismeri a magánbiztonsági és az önkormányzati rendészeti szektor szakmai szókincsét.</w:t>
      </w:r>
    </w:p>
    <w:p w14:paraId="07A2E133"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Az elméleti és gyakorlati tudása rendszerbe szerveződik.</w:t>
      </w:r>
    </w:p>
    <w:p w14:paraId="0EA61ADA"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Rendelkezik a biztonságvédelem hosszú távú, és magas szintű műveléséhez szükséges gyakorlati módszerekkel és eszközökkel kapcsolatos biztos ismeretekkel.</w:t>
      </w:r>
    </w:p>
    <w:p w14:paraId="1560CEF3" w14:textId="77777777" w:rsidR="006C29FA" w:rsidRPr="0005383F" w:rsidRDefault="006C29FA" w:rsidP="006C29FA">
      <w:pPr>
        <w:widowControl w:val="0"/>
        <w:tabs>
          <w:tab w:val="center" w:pos="426"/>
        </w:tabs>
        <w:ind w:left="425"/>
        <w:jc w:val="both"/>
        <w:rPr>
          <w:rFonts w:ascii="Verdana" w:hAnsi="Verdana" w:cs="Verdana"/>
          <w:b/>
          <w:bCs/>
          <w:color w:val="000000" w:themeColor="text1"/>
        </w:rPr>
      </w:pPr>
      <w:r w:rsidRPr="0005383F">
        <w:rPr>
          <w:rFonts w:ascii="Verdana" w:hAnsi="Verdana" w:cs="Verdana"/>
          <w:b/>
          <w:bCs/>
          <w:color w:val="000000" w:themeColor="text1"/>
        </w:rPr>
        <w:t xml:space="preserve">A </w:t>
      </w:r>
      <w:r w:rsidRPr="0005383F">
        <w:rPr>
          <w:rFonts w:ascii="Verdana" w:hAnsi="Verdana" w:cs="Verdana"/>
          <w:b/>
          <w:bCs/>
        </w:rPr>
        <w:t>részletezett</w:t>
      </w:r>
      <w:r w:rsidRPr="0005383F">
        <w:rPr>
          <w:rFonts w:ascii="Verdana" w:hAnsi="Verdana" w:cs="Verdana"/>
          <w:b/>
          <w:bCs/>
          <w:color w:val="000000" w:themeColor="text1"/>
        </w:rPr>
        <w:t xml:space="preserve"> szakmai kompetenciák:</w:t>
      </w:r>
    </w:p>
    <w:p w14:paraId="3DF00B22"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Birtokában van azoknak a speciális ismereteknek, amelyek alkalmazásával a magánbiztonság területén eredményes munkát tudnak majd végezni. </w:t>
      </w:r>
    </w:p>
    <w:p w14:paraId="3CE7DC70"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line="240" w:lineRule="auto"/>
        <w:ind w:left="426" w:firstLine="0"/>
        <w:jc w:val="both"/>
        <w:rPr>
          <w:rFonts w:ascii="Verdana" w:hAnsi="Verdana" w:cs="Verdana"/>
          <w:bCs/>
          <w:iCs/>
          <w:lang w:eastAsia="ar-SA"/>
        </w:rPr>
      </w:pPr>
      <w:r w:rsidRPr="0005383F">
        <w:rPr>
          <w:rFonts w:ascii="Verdana" w:hAnsi="Verdana" w:cs="Verdana"/>
          <w:bCs/>
          <w:iCs/>
          <w:lang w:eastAsia="ar-SA"/>
        </w:rPr>
        <w:t>Birtokában van azon ismeretek körének, amelyek szükségesek az adott és más képzési területen folyó mesterképzésbe való belépéshez.</w:t>
      </w:r>
    </w:p>
    <w:p w14:paraId="26007A4C" w14:textId="77777777" w:rsidR="006C29FA" w:rsidRPr="0005383F" w:rsidRDefault="006C29FA" w:rsidP="006C29FA">
      <w:pPr>
        <w:widowControl w:val="0"/>
        <w:tabs>
          <w:tab w:val="center" w:pos="426"/>
        </w:tabs>
        <w:autoSpaceDE w:val="0"/>
        <w:autoSpaceDN w:val="0"/>
        <w:adjustRightInd w:val="0"/>
        <w:ind w:left="425"/>
        <w:jc w:val="both"/>
        <w:rPr>
          <w:rFonts w:ascii="Verdana" w:hAnsi="Verdana" w:cs="Verdana"/>
          <w:b/>
          <w:iCs/>
          <w:lang w:eastAsia="ar-SA"/>
        </w:rPr>
      </w:pPr>
      <w:r w:rsidRPr="003926FF">
        <w:rPr>
          <w:rFonts w:ascii="Verdana" w:hAnsi="Verdana" w:cs="Verdana"/>
          <w:b/>
          <w:bCs/>
          <w:iCs/>
          <w:lang w:eastAsia="ar-SA"/>
        </w:rPr>
        <w:t>Képesség</w:t>
      </w:r>
    </w:p>
    <w:p w14:paraId="7B6085A1"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 xml:space="preserve">A képzési és kimeneti követelményekből átemelt szakmai kompetenciák: </w:t>
      </w:r>
    </w:p>
    <w:p w14:paraId="40F37164"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El tudja látni a szakterületének megfelelő szolgáltatói, illetve hatósági jogalkalmazói szolgálati feladatokat.</w:t>
      </w:r>
    </w:p>
    <w:p w14:paraId="5651E590"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A biztonságvédelem feladatait a szükséges módszerek és eszközök kiválasztásával, egyedi és komplex alkalmazásával tervezi és oldja meg. </w:t>
      </w:r>
    </w:p>
    <w:p w14:paraId="1EE0B628"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Fejleszti tudását, és ehhez alkalmazza a tudásszerzés, önfejlesztés különböző módszereit és képes használni a legkorszerűbb információs és kommunikációs eszközöket.</w:t>
      </w:r>
    </w:p>
    <w:p w14:paraId="2DB8E523"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93B49EE"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Megtervezi és megszervezi saját önálló tanulását, ahhoz a hozzáférhető források legszélesebb körét használja.</w:t>
      </w:r>
    </w:p>
    <w:p w14:paraId="628FFD9C" w14:textId="77777777" w:rsidR="006C29FA" w:rsidRPr="0005383F" w:rsidRDefault="006C29FA" w:rsidP="00CF6A71">
      <w:pPr>
        <w:pStyle w:val="Listaszerbekezds"/>
        <w:widowControl w:val="0"/>
        <w:numPr>
          <w:ilvl w:val="0"/>
          <w:numId w:val="495"/>
        </w:numPr>
        <w:tabs>
          <w:tab w:val="center" w:pos="426"/>
        </w:tabs>
        <w:autoSpaceDE w:val="0"/>
        <w:autoSpaceDN w:val="0"/>
        <w:adjustRightInd w:val="0"/>
        <w:spacing w:before="0" w:after="0" w:line="240" w:lineRule="auto"/>
        <w:ind w:left="426" w:firstLine="0"/>
        <w:jc w:val="both"/>
        <w:rPr>
          <w:rFonts w:ascii="Verdana" w:hAnsi="Verdana" w:cs="Verdana"/>
          <w:bCs/>
          <w:iCs/>
          <w:lang w:eastAsia="ar-SA"/>
        </w:rPr>
      </w:pPr>
      <w:r w:rsidRPr="0005383F">
        <w:rPr>
          <w:rFonts w:ascii="Verdana" w:hAnsi="Verdana" w:cs="Verdana"/>
          <w:bCs/>
          <w:iCs/>
          <w:lang w:eastAsia="ar-SA"/>
        </w:rPr>
        <w:t>Képes feladat-hatáskör mátrixot összeállítani, működési folyamatokat definiálni, csoportmunkában dolgozni. Képes mérhető vállalati minőségcélok kitűzésére.</w:t>
      </w:r>
    </w:p>
    <w:p w14:paraId="490134D2"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A részletezett szakmai kompetenciák:</w:t>
      </w:r>
    </w:p>
    <w:p w14:paraId="4E542C63" w14:textId="77777777" w:rsidR="006C29FA" w:rsidRPr="0005383F" w:rsidRDefault="006C29FA" w:rsidP="00CF6A71">
      <w:pPr>
        <w:pStyle w:val="Listaszerbekezds"/>
        <w:widowControl w:val="0"/>
        <w:numPr>
          <w:ilvl w:val="0"/>
          <w:numId w:val="495"/>
        </w:numPr>
        <w:tabs>
          <w:tab w:val="center" w:pos="426"/>
        </w:tabs>
        <w:spacing w:before="0" w:line="240" w:lineRule="auto"/>
        <w:ind w:left="425" w:firstLine="0"/>
        <w:contextualSpacing w:val="0"/>
        <w:jc w:val="both"/>
        <w:rPr>
          <w:rFonts w:ascii="Verdana" w:hAnsi="Verdana" w:cs="Verdana"/>
          <w:b/>
          <w:bCs/>
        </w:rPr>
      </w:pPr>
      <w:r w:rsidRPr="0005383F">
        <w:rPr>
          <w:rFonts w:ascii="Verdana" w:hAnsi="Verdana" w:cs="Verdana"/>
          <w:bCs/>
          <w:iCs/>
          <w:lang w:eastAsia="ar-SA"/>
        </w:rPr>
        <w:t>Elvégzi a vezetői döntések előkészítését, gyakorolja a vezetési funkciókat.</w:t>
      </w:r>
    </w:p>
    <w:p w14:paraId="0E37B27A" w14:textId="77777777" w:rsidR="006C29FA" w:rsidRPr="0005383F" w:rsidRDefault="006C29FA" w:rsidP="006C29FA">
      <w:pPr>
        <w:widowControl w:val="0"/>
        <w:tabs>
          <w:tab w:val="center" w:pos="426"/>
        </w:tabs>
        <w:autoSpaceDE w:val="0"/>
        <w:autoSpaceDN w:val="0"/>
        <w:adjustRightInd w:val="0"/>
        <w:ind w:left="425"/>
        <w:jc w:val="both"/>
        <w:rPr>
          <w:rFonts w:ascii="Verdana" w:hAnsi="Verdana" w:cs="Verdana"/>
          <w:b/>
          <w:bCs/>
        </w:rPr>
      </w:pPr>
      <w:r w:rsidRPr="0005383F">
        <w:rPr>
          <w:rFonts w:ascii="Verdana" w:hAnsi="Verdana" w:cs="Verdana"/>
          <w:b/>
          <w:bCs/>
          <w:iCs/>
          <w:lang w:eastAsia="ar-SA"/>
        </w:rPr>
        <w:t>Attitűdje</w:t>
      </w:r>
    </w:p>
    <w:p w14:paraId="09C6A400"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A képzési és kimeneti követelményekből átemelt szakmai kompetenciák:</w:t>
      </w:r>
    </w:p>
    <w:p w14:paraId="248E57E3"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Nyitott, fogékony, empatikus és érzékeny az ügyfelek problémáira.</w:t>
      </w:r>
    </w:p>
    <w:p w14:paraId="03CE68AC"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Feladatai ellátása során együttműködési készség jellemzi, törekszik a beosztottak bevonására a döntési folyamatokba.</w:t>
      </w:r>
    </w:p>
    <w:p w14:paraId="209253B8" w14:textId="77777777" w:rsidR="006C29FA" w:rsidRPr="0005383F" w:rsidRDefault="006C29FA" w:rsidP="00CF6A71">
      <w:pPr>
        <w:pStyle w:val="Listaszerbekezds"/>
        <w:widowControl w:val="0"/>
        <w:numPr>
          <w:ilvl w:val="0"/>
          <w:numId w:val="495"/>
        </w:numPr>
        <w:tabs>
          <w:tab w:val="center" w:pos="426"/>
        </w:tabs>
        <w:spacing w:line="256" w:lineRule="auto"/>
        <w:ind w:left="426" w:firstLine="0"/>
        <w:jc w:val="both"/>
        <w:rPr>
          <w:rFonts w:ascii="Verdana" w:hAnsi="Verdana" w:cs="Verdana"/>
          <w:bCs/>
          <w:iCs/>
          <w:lang w:eastAsia="ar-SA"/>
        </w:rPr>
      </w:pPr>
      <w:r w:rsidRPr="0005383F">
        <w:rPr>
          <w:rFonts w:ascii="Verdana" w:hAnsi="Verdana" w:cs="Verdana"/>
          <w:bCs/>
          <w:iCs/>
          <w:lang w:eastAsia="ar-SA"/>
        </w:rPr>
        <w:t>Készen áll a támogató erőforrások folytonos keresésére, szakmai felelőssége és tudása folytonos fejlesztésére, személyes tanulását a közjó szolgálatában értelmezi.</w:t>
      </w:r>
    </w:p>
    <w:p w14:paraId="28A28D64"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Nyitott az új technikai megoldásokra, a biztonságot szem előtt tartva képviseli megbízója, munkáltatója érdekeit.</w:t>
      </w:r>
    </w:p>
    <w:p w14:paraId="7F16FD1B"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A részletezett szakmai kompetenciák:</w:t>
      </w:r>
    </w:p>
    <w:p w14:paraId="2FF8F576"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Nyitott az adott szakterület új eredményei, innovációi iránt, törekszik azok </w:t>
      </w:r>
      <w:r w:rsidRPr="0005383F">
        <w:rPr>
          <w:rFonts w:ascii="Verdana" w:hAnsi="Verdana" w:cs="Verdana"/>
          <w:bCs/>
          <w:iCs/>
          <w:lang w:eastAsia="ar-SA"/>
        </w:rPr>
        <w:lastRenderedPageBreak/>
        <w:t xml:space="preserve">megismerésére, megértésére és alkalmazására. </w:t>
      </w:r>
    </w:p>
    <w:p w14:paraId="7CED850F"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Precíz és határozott fellépésű. </w:t>
      </w:r>
    </w:p>
    <w:p w14:paraId="3F167E72"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Önkritikus saját munkájával kapcsolatosan. </w:t>
      </w:r>
    </w:p>
    <w:p w14:paraId="5CFDA7C4"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Nyitott a szakterületén zajló szakmai, technológiai fejlesztés és innováció megismerésére, elfogadására, hiteles közvetítésére. </w:t>
      </w:r>
    </w:p>
    <w:p w14:paraId="0A19E791"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Törekszik arra, hogy a problémákat lehetőleg másokkal együttműködésben oldja meg. </w:t>
      </w:r>
    </w:p>
    <w:p w14:paraId="1ED56598" w14:textId="77777777" w:rsidR="006C29FA" w:rsidRPr="0005383F" w:rsidRDefault="006C29FA" w:rsidP="006C29FA">
      <w:pPr>
        <w:widowControl w:val="0"/>
        <w:tabs>
          <w:tab w:val="center" w:pos="426"/>
        </w:tabs>
        <w:autoSpaceDE w:val="0"/>
        <w:autoSpaceDN w:val="0"/>
        <w:adjustRightInd w:val="0"/>
        <w:ind w:left="426"/>
        <w:jc w:val="both"/>
        <w:rPr>
          <w:rFonts w:ascii="Verdana" w:hAnsi="Verdana" w:cs="Verdana"/>
          <w:bCs/>
          <w:iCs/>
          <w:lang w:eastAsia="ar-SA"/>
        </w:rPr>
      </w:pPr>
      <w:r w:rsidRPr="0005383F">
        <w:rPr>
          <w:rFonts w:ascii="Verdana" w:hAnsi="Verdana" w:cs="Verdana"/>
          <w:b/>
          <w:bCs/>
          <w:iCs/>
          <w:lang w:eastAsia="ar-SA"/>
        </w:rPr>
        <w:t>Autonómiája és felelőssége</w:t>
      </w:r>
    </w:p>
    <w:p w14:paraId="7BA7295E" w14:textId="77777777" w:rsidR="006C29FA" w:rsidRPr="0005383F" w:rsidRDefault="006C29FA" w:rsidP="006C29FA">
      <w:pPr>
        <w:widowControl w:val="0"/>
        <w:tabs>
          <w:tab w:val="center" w:pos="426"/>
        </w:tabs>
        <w:ind w:left="425"/>
        <w:jc w:val="both"/>
        <w:rPr>
          <w:rFonts w:ascii="Verdana" w:hAnsi="Verdana" w:cs="Verdana"/>
          <w:b/>
          <w:bCs/>
        </w:rPr>
      </w:pPr>
      <w:r w:rsidRPr="0005383F">
        <w:rPr>
          <w:rFonts w:ascii="Verdana" w:hAnsi="Verdana" w:cs="Verdana"/>
          <w:b/>
          <w:bCs/>
        </w:rPr>
        <w:t>A képzési és kimeneti követelményekből átemelt szakmai kompetenciák:</w:t>
      </w:r>
    </w:p>
    <w:p w14:paraId="56EB0158"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Érdekérvényesítésében betartja a biztonsági szakma írott és íratlan szabályait.</w:t>
      </w:r>
    </w:p>
    <w:p w14:paraId="109F7319"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Tervezi, szervezi, valamint végrehajtja a magánbiztonsági és önkormányzati rendészeti szakterületnek megfelelő és azt érintő feladatokat.</w:t>
      </w:r>
    </w:p>
    <w:p w14:paraId="500F4FA9"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Javaslatokat tesz a vezetői felé a hatékonysági szempontokat figyelembe véve.</w:t>
      </w:r>
    </w:p>
    <w:p w14:paraId="766FEE78"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Felelősséget érez a munkáltatója, megbízója biztonságáért, valamint a rábízott munkaerőért.</w:t>
      </w:r>
    </w:p>
    <w:p w14:paraId="3F1C56E6"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Felelősséggel részt vállal szakmai nézetek kialakításában, indoklásában.</w:t>
      </w:r>
    </w:p>
    <w:p w14:paraId="3D3E7F36"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Személyvédelmi kérdésekben önálló döntés meghozatalára képes, felelősséget vállal saját munkájáért és döntéseiért.</w:t>
      </w:r>
    </w:p>
    <w:p w14:paraId="21A3034D"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05C25BCC" w14:textId="77777777" w:rsidR="006C29FA" w:rsidRPr="0005383F" w:rsidRDefault="006C29FA" w:rsidP="006C29FA">
      <w:pPr>
        <w:widowControl w:val="0"/>
        <w:tabs>
          <w:tab w:val="center" w:pos="426"/>
        </w:tabs>
        <w:ind w:left="425"/>
        <w:jc w:val="both"/>
        <w:rPr>
          <w:rFonts w:ascii="Verdana" w:hAnsi="Verdana" w:cs="Verdana"/>
          <w:b/>
          <w:bCs/>
          <w:iCs/>
          <w:lang w:eastAsia="ar-SA"/>
        </w:rPr>
      </w:pPr>
      <w:r w:rsidRPr="0005383F">
        <w:rPr>
          <w:rFonts w:ascii="Verdana" w:hAnsi="Verdana" w:cs="Verdana"/>
          <w:b/>
          <w:bCs/>
          <w:iCs/>
          <w:lang w:eastAsia="ar-SA"/>
        </w:rPr>
        <w:t xml:space="preserve">A részletezett </w:t>
      </w:r>
      <w:r w:rsidRPr="0005383F">
        <w:rPr>
          <w:rFonts w:ascii="Verdana" w:hAnsi="Verdana" w:cs="Verdana"/>
          <w:b/>
          <w:bCs/>
        </w:rPr>
        <w:t>szakmai</w:t>
      </w:r>
      <w:r w:rsidRPr="0005383F">
        <w:rPr>
          <w:rFonts w:ascii="Verdana" w:hAnsi="Verdana" w:cs="Verdana"/>
          <w:b/>
          <w:bCs/>
          <w:iCs/>
          <w:lang w:eastAsia="ar-SA"/>
        </w:rPr>
        <w:t xml:space="preserve"> kompetenciák:</w:t>
      </w:r>
    </w:p>
    <w:p w14:paraId="0C4844C7" w14:textId="77777777" w:rsidR="006C29FA" w:rsidRPr="0005383F" w:rsidRDefault="006C29FA" w:rsidP="00CF6A71">
      <w:pPr>
        <w:pStyle w:val="Listaszerbekezds"/>
        <w:widowControl w:val="0"/>
        <w:numPr>
          <w:ilvl w:val="0"/>
          <w:numId w:val="495"/>
        </w:numPr>
        <w:tabs>
          <w:tab w:val="center" w:pos="426"/>
        </w:tabs>
        <w:spacing w:before="0" w:line="240" w:lineRule="auto"/>
        <w:ind w:left="425" w:firstLine="0"/>
        <w:jc w:val="both"/>
        <w:rPr>
          <w:rFonts w:ascii="Verdana" w:hAnsi="Verdana" w:cs="Verdana"/>
          <w:bCs/>
          <w:iCs/>
          <w:lang w:eastAsia="ar-SA"/>
        </w:rPr>
      </w:pPr>
      <w:r w:rsidRPr="0005383F">
        <w:rPr>
          <w:rFonts w:ascii="Verdana" w:hAnsi="Verdana" w:cs="Verdana"/>
          <w:bCs/>
          <w:iCs/>
          <w:lang w:eastAsia="ar-SA"/>
        </w:rPr>
        <w:t xml:space="preserve">Önállóan végzi munkáját, folyamatos önellenőrzés mellett. </w:t>
      </w:r>
    </w:p>
    <w:p w14:paraId="4B834B74"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Felelősséget érez a munkáltatója, megbízója biztonságáért, valamint a rábízott munkaerőért. </w:t>
      </w:r>
    </w:p>
    <w:p w14:paraId="06F26DB9" w14:textId="77777777" w:rsidR="006C29FA" w:rsidRPr="0005383F" w:rsidRDefault="006C29FA" w:rsidP="00CF6A71">
      <w:pPr>
        <w:pStyle w:val="Listaszerbekezds"/>
        <w:numPr>
          <w:ilvl w:val="0"/>
          <w:numId w:val="495"/>
        </w:numPr>
        <w:tabs>
          <w:tab w:val="center" w:pos="426"/>
        </w:tabs>
        <w:spacing w:line="240" w:lineRule="auto"/>
        <w:ind w:left="426" w:firstLine="0"/>
        <w:jc w:val="both"/>
        <w:rPr>
          <w:rFonts w:ascii="Verdana" w:hAnsi="Verdana" w:cs="Verdana"/>
          <w:bCs/>
          <w:iCs/>
          <w:lang w:eastAsia="ar-SA"/>
        </w:rPr>
      </w:pPr>
      <w:r w:rsidRPr="0005383F">
        <w:rPr>
          <w:rFonts w:ascii="Verdana" w:hAnsi="Verdana" w:cs="Verdana"/>
          <w:bCs/>
          <w:iCs/>
          <w:lang w:eastAsia="ar-SA"/>
        </w:rPr>
        <w:t xml:space="preserve">Felelősséggel részt vállal szakmai nézetek kialakításában, indoklásában. </w:t>
      </w:r>
    </w:p>
    <w:p w14:paraId="1D67F7C0" w14:textId="77777777" w:rsidR="006C29FA" w:rsidRPr="0005383F" w:rsidRDefault="006C29FA" w:rsidP="00CF6A71">
      <w:pPr>
        <w:pStyle w:val="Listaszerbekezds"/>
        <w:numPr>
          <w:ilvl w:val="0"/>
          <w:numId w:val="495"/>
        </w:numPr>
        <w:tabs>
          <w:tab w:val="center" w:pos="426"/>
        </w:tabs>
        <w:spacing w:line="256" w:lineRule="auto"/>
        <w:ind w:left="426" w:firstLine="0"/>
        <w:jc w:val="both"/>
        <w:rPr>
          <w:rFonts w:ascii="Verdana" w:hAnsi="Verdana" w:cs="Verdana"/>
          <w:bCs/>
          <w:iCs/>
          <w:lang w:eastAsia="ar-SA"/>
        </w:rPr>
      </w:pPr>
      <w:r w:rsidRPr="0005383F">
        <w:rPr>
          <w:rFonts w:ascii="Verdana" w:hAnsi="Verdana" w:cs="Verdana"/>
          <w:bCs/>
          <w:iCs/>
          <w:lang w:eastAsia="ar-SA"/>
        </w:rPr>
        <w:t>Képzettségi szintjének megfelelő felelősségtudattal rendelkezik és reflektál saját tevékenységének következményeire.</w:t>
      </w:r>
    </w:p>
    <w:p w14:paraId="3898344D" w14:textId="77777777" w:rsidR="006C29FA" w:rsidRPr="0005383F" w:rsidRDefault="006C29FA" w:rsidP="006C29FA">
      <w:pPr>
        <w:widowControl w:val="0"/>
        <w:tabs>
          <w:tab w:val="center" w:pos="426"/>
        </w:tabs>
        <w:ind w:left="426"/>
        <w:jc w:val="both"/>
        <w:rPr>
          <w:rFonts w:ascii="Verdana" w:hAnsi="Verdana" w:cs="Verdana"/>
          <w:b/>
          <w:bCs/>
          <w:lang w:val="en-US"/>
        </w:rPr>
      </w:pPr>
      <w:r w:rsidRPr="0005383F">
        <w:rPr>
          <w:rFonts w:ascii="Verdana" w:hAnsi="Verdana" w:cs="Verdana"/>
          <w:b/>
          <w:bCs/>
        </w:rPr>
        <w:t>Elérendő szakmai kompetenciák (angolul) (</w:t>
      </w:r>
      <w:r w:rsidRPr="0005383F">
        <w:rPr>
          <w:rFonts w:ascii="Verdana" w:hAnsi="Verdana" w:cs="Verdana"/>
          <w:b/>
          <w:bCs/>
          <w:lang w:val="en-US"/>
        </w:rPr>
        <w:t xml:space="preserve">Competences – English): </w:t>
      </w:r>
    </w:p>
    <w:p w14:paraId="421B469D" w14:textId="77777777" w:rsidR="006C29FA" w:rsidRPr="0005383F" w:rsidRDefault="006C29FA" w:rsidP="006C29FA">
      <w:pPr>
        <w:widowControl w:val="0"/>
        <w:tabs>
          <w:tab w:val="center" w:pos="426"/>
        </w:tabs>
        <w:ind w:left="426"/>
        <w:jc w:val="both"/>
        <w:rPr>
          <w:rFonts w:ascii="Verdana" w:hAnsi="Verdana" w:cs="Verdana"/>
          <w:lang w:val="en-US"/>
        </w:rPr>
      </w:pPr>
      <w:r w:rsidRPr="0005383F">
        <w:rPr>
          <w:rFonts w:ascii="Verdana" w:hAnsi="Verdana" w:cs="Verdana"/>
          <w:b/>
          <w:lang w:val="en-US"/>
        </w:rPr>
        <w:t>Knowledge</w:t>
      </w:r>
    </w:p>
    <w:p w14:paraId="2B70CA4E"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Competences in </w:t>
      </w:r>
      <w:r w:rsidRPr="0005383F">
        <w:rPr>
          <w:rFonts w:ascii="Verdana" w:hAnsi="Verdana" w:cs="Verdana"/>
          <w:b/>
          <w:bCs/>
          <w:iCs/>
          <w:lang w:eastAsia="ar-SA"/>
        </w:rPr>
        <w:t>the</w:t>
      </w:r>
      <w:r w:rsidRPr="0005383F">
        <w:rPr>
          <w:rFonts w:ascii="Verdana" w:hAnsi="Verdana" w:cs="Verdana"/>
          <w:b/>
          <w:lang w:val="en-US"/>
        </w:rPr>
        <w:t xml:space="preserve"> programme and outcome requirements:</w:t>
      </w:r>
    </w:p>
    <w:p w14:paraId="210DE0F0"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knowing the security risks, is able to create a protection concept, selects the necessary</w:t>
      </w:r>
      <w:r w:rsidRPr="0005383F">
        <w:rPr>
          <w:rFonts w:ascii="Verdana" w:hAnsi="Verdana" w:cs="Verdana"/>
          <w:bCs/>
          <w:iCs/>
          <w:lang w:eastAsia="ar-SA"/>
        </w:rPr>
        <w:t xml:space="preserve"> </w:t>
      </w:r>
      <w:r w:rsidRPr="0005383F">
        <w:rPr>
          <w:rFonts w:ascii="Verdana" w:hAnsi="Verdana" w:cs="Verdana"/>
          <w:bCs/>
          <w:iCs/>
          <w:lang w:val="en-US" w:eastAsia="ar-SA"/>
        </w:rPr>
        <w:t>system elements.</w:t>
      </w:r>
    </w:p>
    <w:p w14:paraId="2C7B1F6B"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His/her theoretical and practical knowledge is organized into a system.</w:t>
      </w:r>
    </w:p>
    <w:p w14:paraId="0A71299C"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knows the main areas and theories of private security and methods of acquiring knowledge and solving problems.</w:t>
      </w:r>
    </w:p>
    <w:p w14:paraId="32560211"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knows the professional vocabulary of the private security and municipal law enforcement sectors at a native level.</w:t>
      </w:r>
    </w:p>
    <w:p w14:paraId="289A0917"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His/her theoretical and practical knowledge is organized into a system.</w:t>
      </w:r>
    </w:p>
    <w:p w14:paraId="385B72B3"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possesses solid knowledge of the practical methods and tools necessary for the long-term and high-level cultivation of security protection.</w:t>
      </w:r>
    </w:p>
    <w:p w14:paraId="274C1179"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Specified </w:t>
      </w:r>
      <w:r w:rsidRPr="0005383F">
        <w:rPr>
          <w:rFonts w:ascii="Verdana" w:hAnsi="Verdana" w:cs="Verdana"/>
          <w:b/>
          <w:bCs/>
          <w:iCs/>
          <w:lang w:eastAsia="ar-SA"/>
        </w:rPr>
        <w:t>competences</w:t>
      </w:r>
      <w:r w:rsidRPr="0005383F">
        <w:rPr>
          <w:rFonts w:ascii="Verdana" w:hAnsi="Verdana" w:cs="Verdana"/>
          <w:b/>
          <w:lang w:val="en-US"/>
        </w:rPr>
        <w:t>:</w:t>
      </w:r>
    </w:p>
    <w:p w14:paraId="2C471DA2" w14:textId="77777777" w:rsidR="006C29FA" w:rsidRDefault="006C29FA" w:rsidP="00CF6A71">
      <w:pPr>
        <w:pStyle w:val="Listaszerbekezds"/>
        <w:widowControl w:val="0"/>
        <w:numPr>
          <w:ilvl w:val="0"/>
          <w:numId w:val="495"/>
        </w:numPr>
        <w:tabs>
          <w:tab w:val="center" w:pos="426"/>
        </w:tabs>
        <w:spacing w:before="0" w:line="240" w:lineRule="auto"/>
        <w:ind w:left="425" w:firstLine="0"/>
        <w:jc w:val="both"/>
        <w:rPr>
          <w:rFonts w:ascii="Verdana" w:hAnsi="Verdana" w:cs="Verdana"/>
        </w:rPr>
      </w:pPr>
      <w:r w:rsidRPr="003926FF">
        <w:rPr>
          <w:rFonts w:ascii="Verdana" w:hAnsi="Verdana" w:cs="Verdana"/>
          <w:bCs/>
          <w:iCs/>
          <w:lang w:val="en-US" w:eastAsia="ar-SA"/>
        </w:rPr>
        <w:t>The</w:t>
      </w:r>
      <w:r w:rsidRPr="0005383F">
        <w:rPr>
          <w:rFonts w:ascii="Verdana" w:hAnsi="Verdana" w:cs="Verdana"/>
        </w:rPr>
        <w:t xml:space="preserve"> sudent has high level knowledge on the guidelines and related standards of his/her job, methods of oral and written reporting, analysis, statistical data processing, preparation of presentations, formulation of proposals in the fields of his/her job, and able to applicate routinely. </w:t>
      </w:r>
    </w:p>
    <w:p w14:paraId="3F489F0D"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rPr>
      </w:pPr>
      <w:r w:rsidRPr="0005383F">
        <w:rPr>
          <w:rFonts w:ascii="Verdana" w:hAnsi="Verdana" w:cs="Verdana"/>
        </w:rPr>
        <w:t xml:space="preserve">He/she has the ability to select, apply individually  the methods and tools required </w:t>
      </w:r>
      <w:r w:rsidRPr="0005383F">
        <w:rPr>
          <w:rFonts w:ascii="Verdana" w:hAnsi="Verdana" w:cs="Verdana"/>
        </w:rPr>
        <w:lastRenderedPageBreak/>
        <w:t>for the work; ability to work on a project basis, ability to work in cooperation and able for rational work-dividing.</w:t>
      </w:r>
    </w:p>
    <w:p w14:paraId="600A8F56" w14:textId="77777777" w:rsidR="006C29FA" w:rsidRPr="0005383F" w:rsidRDefault="006C29FA" w:rsidP="006C29FA">
      <w:pPr>
        <w:widowControl w:val="0"/>
        <w:tabs>
          <w:tab w:val="center" w:pos="426"/>
        </w:tabs>
        <w:ind w:left="426"/>
        <w:jc w:val="both"/>
        <w:rPr>
          <w:rFonts w:ascii="Verdana" w:hAnsi="Verdana" w:cs="Verdana"/>
          <w:lang w:val="en-US"/>
        </w:rPr>
      </w:pPr>
      <w:r w:rsidRPr="0005383F">
        <w:rPr>
          <w:rFonts w:ascii="Verdana" w:hAnsi="Verdana" w:cs="Verdana"/>
          <w:b/>
          <w:lang w:val="en-US"/>
        </w:rPr>
        <w:t>Capabilities</w:t>
      </w:r>
    </w:p>
    <w:p w14:paraId="1029B960"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Competences in the programme </w:t>
      </w:r>
      <w:r w:rsidRPr="0005383F">
        <w:rPr>
          <w:rFonts w:ascii="Verdana" w:hAnsi="Verdana" w:cs="Verdana"/>
          <w:b/>
          <w:bCs/>
          <w:iCs/>
          <w:lang w:eastAsia="ar-SA"/>
        </w:rPr>
        <w:t>and</w:t>
      </w:r>
      <w:r w:rsidRPr="0005383F">
        <w:rPr>
          <w:rFonts w:ascii="Verdana" w:hAnsi="Verdana" w:cs="Verdana"/>
          <w:b/>
          <w:lang w:val="en-US"/>
        </w:rPr>
        <w:t xml:space="preserve"> outcome requirements:</w:t>
      </w:r>
    </w:p>
    <w:p w14:paraId="2BB95744"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perform the service tasks of a service provider and official law enforcer corresponding to his field of expertise.</w:t>
      </w:r>
    </w:p>
    <w:p w14:paraId="005598CF"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plan and solve the tasks of security protection by selecting the necessary methods and tools and applying them individually and complexly.</w:t>
      </w:r>
    </w:p>
    <w:p w14:paraId="6ED3ED27"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develops his knowledge, and for this he applies different methods of knowledge acquisition and self-development and is able to use the most modern information and communication tools.</w:t>
      </w:r>
    </w:p>
    <w:p w14:paraId="533DD499"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understand and uses the online and printed literature related to private security in Hungarian and foreign languages, has knowledge of effective information search and processing in relation to his field of expertise.</w:t>
      </w:r>
    </w:p>
    <w:p w14:paraId="0611DB4F"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plan and organize his/her own independent study, using the widest range of available resources.</w:t>
      </w:r>
    </w:p>
    <w:p w14:paraId="7617247C"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Ability to compile a task-authority matrix, define operational processes, and work in a group. Ability to set measurable corporate quality goals.</w:t>
      </w:r>
    </w:p>
    <w:p w14:paraId="70DFB17D"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 xml:space="preserve">Specified </w:t>
      </w:r>
      <w:r w:rsidRPr="0005383F">
        <w:rPr>
          <w:rFonts w:ascii="Verdana" w:hAnsi="Verdana" w:cs="Verdana"/>
          <w:b/>
          <w:bCs/>
          <w:iCs/>
          <w:lang w:eastAsia="ar-SA"/>
        </w:rPr>
        <w:t>competences</w:t>
      </w:r>
      <w:r w:rsidRPr="0005383F">
        <w:rPr>
          <w:rFonts w:ascii="Verdana" w:hAnsi="Verdana" w:cs="Verdana"/>
          <w:b/>
          <w:lang w:val="en-US"/>
        </w:rPr>
        <w:t>:</w:t>
      </w:r>
    </w:p>
    <w:p w14:paraId="50A8FFC5"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Prepare executive decisions, practice managerial functions.</w:t>
      </w:r>
    </w:p>
    <w:p w14:paraId="7E69100A" w14:textId="77777777" w:rsidR="006C29FA" w:rsidRPr="0005383F" w:rsidRDefault="006C29FA" w:rsidP="006C29FA">
      <w:pPr>
        <w:tabs>
          <w:tab w:val="center"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cs="Verdana"/>
          <w:lang w:val="en-US"/>
        </w:rPr>
      </w:pPr>
      <w:r w:rsidRPr="0005383F">
        <w:rPr>
          <w:rFonts w:ascii="Verdana" w:hAnsi="Verdana" w:cs="Verdana"/>
          <w:b/>
          <w:lang w:val="en-US"/>
        </w:rPr>
        <w:t>Attitude</w:t>
      </w:r>
    </w:p>
    <w:p w14:paraId="1F9949EB"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Competences in the programme and outcome requirements:</w:t>
      </w:r>
    </w:p>
    <w:p w14:paraId="56B580A1"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open, receptive, empathetic and sensitive to the problems of clients.</w:t>
      </w:r>
    </w:p>
    <w:p w14:paraId="0C148C8A"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cooperative in the performance of his/her duties and seeks to involve his/her subordinates in the decision-making process.</w:t>
      </w:r>
    </w:p>
    <w:p w14:paraId="0B603AC4"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The student is ready to constantly seek supportive resources, to continuously develop his/her professional responsibility and knowledge, and to interpret his/her personal learning in the service of the common good.</w:t>
      </w:r>
    </w:p>
    <w:p w14:paraId="05BB2043"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is open to new technical solutions, he represents the interests of his client and employer with safety in mind.</w:t>
      </w:r>
    </w:p>
    <w:p w14:paraId="76D16083"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Specified competences:</w:t>
      </w:r>
    </w:p>
    <w:p w14:paraId="597067F1"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Open to new achievements and innovations of their specialization, and seek to become familiar with, understand, and apply them. </w:t>
      </w:r>
    </w:p>
    <w:p w14:paraId="4850672F"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Accurate, orderly, and determined. </w:t>
      </w:r>
    </w:p>
    <w:p w14:paraId="4F935FB9"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Critique their own work. </w:t>
      </w:r>
    </w:p>
    <w:p w14:paraId="63CC1A64"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Open to new professional and technical achievements and innovations of their specialization, and seek to become familiar with, understand, and authentically convey them. </w:t>
      </w:r>
    </w:p>
    <w:p w14:paraId="281D5488"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Seek to solve problems in collaboration with others if possible. </w:t>
      </w:r>
    </w:p>
    <w:p w14:paraId="0840B5F5" w14:textId="77777777" w:rsidR="006C29FA" w:rsidRPr="0005383F" w:rsidRDefault="006C29FA" w:rsidP="006C29FA">
      <w:pPr>
        <w:widowControl w:val="0"/>
        <w:tabs>
          <w:tab w:val="center" w:pos="426"/>
        </w:tabs>
        <w:ind w:left="426"/>
        <w:jc w:val="both"/>
        <w:rPr>
          <w:rFonts w:ascii="Verdana" w:hAnsi="Verdana" w:cs="Verdana"/>
          <w:lang w:val="en-US"/>
        </w:rPr>
      </w:pPr>
      <w:r w:rsidRPr="0005383F">
        <w:rPr>
          <w:rFonts w:ascii="Verdana" w:hAnsi="Verdana" w:cs="Verdana"/>
          <w:b/>
          <w:lang w:val="en-US"/>
        </w:rPr>
        <w:t>Autonomy and responsibility</w:t>
      </w:r>
    </w:p>
    <w:p w14:paraId="35913599"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Competences in the programme and outcome requirements:</w:t>
      </w:r>
    </w:p>
    <w:p w14:paraId="1EC1EDE6"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in his advocacy, complies with the written and unwritten rules of the security profession.</w:t>
      </w:r>
    </w:p>
    <w:p w14:paraId="10D056B1"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plans, organizes, and executes tasks fully or partly related to private security and municipal law enforcement.</w:t>
      </w:r>
    </w:p>
    <w:p w14:paraId="239A7861"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lastRenderedPageBreak/>
        <w:t>He/she makes recommendations to his managers, taking efficiency aspects into account.</w:t>
      </w:r>
    </w:p>
    <w:p w14:paraId="7808DDED"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feels responsible for the safety of his employer and client, as well as for the workforce entrusted to him.</w:t>
      </w:r>
    </w:p>
    <w:p w14:paraId="0736D240"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responsibly participates in the formation and justification of professional views.</w:t>
      </w:r>
    </w:p>
    <w:p w14:paraId="5D2C8C2F"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is able to make independent decisions on security issues, takes responsibility for his own work and decisions.</w:t>
      </w:r>
    </w:p>
    <w:p w14:paraId="110AC3FD"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He/she forms opinions on quality management issues. He/she is able to perform checks and self-checks, uncover process errors, and develop corrective and preventive actions in cooperation with others to eliminate them.</w:t>
      </w:r>
    </w:p>
    <w:p w14:paraId="650D7D60" w14:textId="77777777" w:rsidR="006C29FA" w:rsidRPr="0005383F" w:rsidRDefault="006C29FA" w:rsidP="006C29FA">
      <w:pPr>
        <w:widowControl w:val="0"/>
        <w:tabs>
          <w:tab w:val="center" w:pos="426"/>
        </w:tabs>
        <w:ind w:left="425"/>
        <w:jc w:val="both"/>
        <w:rPr>
          <w:rFonts w:ascii="Verdana" w:hAnsi="Verdana" w:cs="Verdana"/>
          <w:b/>
          <w:lang w:val="en-US"/>
        </w:rPr>
      </w:pPr>
      <w:r w:rsidRPr="0005383F">
        <w:rPr>
          <w:rFonts w:ascii="Verdana" w:hAnsi="Verdana" w:cs="Verdana"/>
          <w:b/>
          <w:lang w:val="en-US"/>
        </w:rPr>
        <w:t>Specified competences:</w:t>
      </w:r>
    </w:p>
    <w:p w14:paraId="518FBC1E"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Work independently under constant self-check. </w:t>
      </w:r>
    </w:p>
    <w:p w14:paraId="1230A87D"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Feel responsibility for their employers’ and clients’ safety, as well as for the safety of the workforce they are in charge of. </w:t>
      </w:r>
    </w:p>
    <w:p w14:paraId="6FBC71DD"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 xml:space="preserve">Responsibly get involved in formulating and reasoning professional standpoints. </w:t>
      </w:r>
    </w:p>
    <w:p w14:paraId="2B691CCE" w14:textId="77777777" w:rsidR="006C29FA" w:rsidRPr="0005383F" w:rsidRDefault="006C29FA" w:rsidP="00CF6A71">
      <w:pPr>
        <w:pStyle w:val="Listaszerbekezds"/>
        <w:widowControl w:val="0"/>
        <w:numPr>
          <w:ilvl w:val="0"/>
          <w:numId w:val="495"/>
        </w:numPr>
        <w:tabs>
          <w:tab w:val="center" w:pos="426"/>
        </w:tabs>
        <w:spacing w:line="240" w:lineRule="auto"/>
        <w:ind w:left="426" w:firstLine="0"/>
        <w:jc w:val="both"/>
        <w:rPr>
          <w:rFonts w:ascii="Verdana" w:hAnsi="Verdana" w:cs="Verdana"/>
          <w:bCs/>
          <w:iCs/>
          <w:lang w:val="en-US" w:eastAsia="ar-SA"/>
        </w:rPr>
      </w:pPr>
      <w:r w:rsidRPr="0005383F">
        <w:rPr>
          <w:rFonts w:ascii="Verdana" w:hAnsi="Verdana" w:cs="Verdana"/>
          <w:bCs/>
          <w:iCs/>
          <w:lang w:val="en-US" w:eastAsia="ar-SA"/>
        </w:rPr>
        <w:t>Have sense of responsibility matching their qualifications, and reflect to the consequences of their own actions.</w:t>
      </w:r>
    </w:p>
    <w:p w14:paraId="7A82C580" w14:textId="77777777" w:rsidR="006C29FA" w:rsidRPr="0005383F" w:rsidRDefault="006C29FA" w:rsidP="00CF6A71">
      <w:pPr>
        <w:widowControl w:val="0"/>
        <w:numPr>
          <w:ilvl w:val="0"/>
          <w:numId w:val="500"/>
        </w:numPr>
        <w:tabs>
          <w:tab w:val="left" w:pos="567"/>
          <w:tab w:val="left" w:pos="720"/>
        </w:tabs>
        <w:spacing w:line="240" w:lineRule="auto"/>
        <w:ind w:left="426" w:hanging="142"/>
        <w:jc w:val="both"/>
        <w:rPr>
          <w:rFonts w:ascii="Verdana" w:hAnsi="Verdana" w:cs="Verdana"/>
          <w:bCs/>
          <w:i/>
          <w:color w:val="FF0000"/>
        </w:rPr>
      </w:pPr>
      <w:r w:rsidRPr="0005383F">
        <w:rPr>
          <w:rFonts w:ascii="Verdana" w:hAnsi="Verdana" w:cs="Verdana"/>
          <w:b/>
          <w:bCs/>
        </w:rPr>
        <w:t>Előtanulmányi követelmények: -</w:t>
      </w:r>
    </w:p>
    <w:p w14:paraId="05DFC853" w14:textId="77777777" w:rsidR="006C29FA" w:rsidRDefault="006C29FA" w:rsidP="00CF6A71">
      <w:pPr>
        <w:widowControl w:val="0"/>
        <w:numPr>
          <w:ilvl w:val="0"/>
          <w:numId w:val="500"/>
        </w:numPr>
        <w:tabs>
          <w:tab w:val="left" w:pos="720"/>
        </w:tabs>
        <w:spacing w:line="240" w:lineRule="auto"/>
        <w:ind w:left="426" w:hanging="142"/>
        <w:jc w:val="both"/>
        <w:rPr>
          <w:rFonts w:ascii="Verdana" w:hAnsi="Verdana" w:cs="Verdana"/>
          <w:b/>
          <w:bCs/>
        </w:rPr>
      </w:pPr>
      <w:r w:rsidRPr="0005383F">
        <w:rPr>
          <w:rFonts w:ascii="Verdana" w:hAnsi="Verdana" w:cs="Verdana"/>
          <w:b/>
          <w:bCs/>
        </w:rPr>
        <w:t>A tantárgy tananyagának leírása, tematika. Description of the subject, curriculum (magyarul, angolul - English):</w:t>
      </w:r>
    </w:p>
    <w:p w14:paraId="7514BF56" w14:textId="77777777" w:rsidR="006C29FA" w:rsidRDefault="006C29FA" w:rsidP="00CF6A71">
      <w:pPr>
        <w:widowControl w:val="0"/>
        <w:numPr>
          <w:ilvl w:val="1"/>
          <w:numId w:val="500"/>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 xml:space="preserve">A személyvédelem helye a biztonságvédelem rendszerében / </w:t>
      </w:r>
      <w:r w:rsidRPr="003926FF">
        <w:rPr>
          <w:rFonts w:ascii="Verdana" w:hAnsi="Verdana"/>
          <w:color w:val="000000"/>
        </w:rPr>
        <w:tab/>
        <w:t>Close protection in the security technology system.</w:t>
      </w:r>
    </w:p>
    <w:p w14:paraId="37FD465F" w14:textId="77777777" w:rsidR="006C29FA" w:rsidRDefault="006C29FA" w:rsidP="00CF6A71">
      <w:pPr>
        <w:widowControl w:val="0"/>
        <w:numPr>
          <w:ilvl w:val="1"/>
          <w:numId w:val="500"/>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Személyvédelem részei, védett személyek, alapfogalmak, kapcsolódó jogszabályok, és a személybiztosítóval szemben támasztott követelmények, valamint a személyvédelem a merényletek tükrében / Close protection elements, protected persons, basic concepts, related law rules, requirements for body guards in the light of assassinations.</w:t>
      </w:r>
    </w:p>
    <w:p w14:paraId="0A81755E" w14:textId="77777777" w:rsidR="006C29FA" w:rsidRDefault="006C29FA" w:rsidP="00CF6A71">
      <w:pPr>
        <w:widowControl w:val="0"/>
        <w:numPr>
          <w:ilvl w:val="1"/>
          <w:numId w:val="500"/>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Személybiztosítás gyalog (1-7 fős alakzatok) és gépjárművel (1-3 gépjárművel) / Personal protection on foot (1-7 persons) and vehicle (1-3 vehicles)</w:t>
      </w:r>
    </w:p>
    <w:p w14:paraId="23805C3C" w14:textId="77777777" w:rsidR="006C29FA" w:rsidRDefault="006C29FA" w:rsidP="00CF6A71">
      <w:pPr>
        <w:widowControl w:val="0"/>
        <w:numPr>
          <w:ilvl w:val="1"/>
          <w:numId w:val="500"/>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Előkészítés, helyszínbiztosítás hivatalos-, és magánprogramon, valamint szállás-, és lakásbiztosítás, továbbá útvonalellenőrzés / Preparation, site protection of programs (both official and private), protecting accommodation and home, and route control</w:t>
      </w:r>
    </w:p>
    <w:p w14:paraId="0E5F2F69" w14:textId="77777777" w:rsidR="006C29FA" w:rsidRDefault="006C29FA" w:rsidP="00CF6A71">
      <w:pPr>
        <w:widowControl w:val="0"/>
        <w:numPr>
          <w:ilvl w:val="1"/>
          <w:numId w:val="500"/>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Az Országgyűlési Őrség személyvédelmi feladata / Personal protection tasks of the Parliamentary Guard</w:t>
      </w:r>
    </w:p>
    <w:p w14:paraId="74AA78CD" w14:textId="77777777" w:rsidR="006C29FA" w:rsidRPr="003926FF" w:rsidRDefault="006C29FA" w:rsidP="00CF6A71">
      <w:pPr>
        <w:widowControl w:val="0"/>
        <w:numPr>
          <w:ilvl w:val="1"/>
          <w:numId w:val="500"/>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 Terrorelhárítási Központ személyvédelmi feladatai / Personal protection tasks of the Counter Terrorism Centre</w:t>
      </w:r>
    </w:p>
    <w:p w14:paraId="4AE95060" w14:textId="77777777" w:rsidR="006C29FA" w:rsidRDefault="006C29FA" w:rsidP="00CF6A71">
      <w:pPr>
        <w:widowControl w:val="0"/>
        <w:numPr>
          <w:ilvl w:val="1"/>
          <w:numId w:val="500"/>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A biztosítási terv készítése, valamint külföldi biztosítás előkészítése és végrehajtása / Preparation the protection plan and preparation and execution protection abroad.</w:t>
      </w:r>
    </w:p>
    <w:p w14:paraId="73BD4F1C" w14:textId="77777777" w:rsidR="006C29FA" w:rsidRDefault="006C29FA" w:rsidP="00CF6A71">
      <w:pPr>
        <w:widowControl w:val="0"/>
        <w:numPr>
          <w:ilvl w:val="1"/>
          <w:numId w:val="500"/>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Gyakorlati bemutató (Készenléti Rendőrség Személy- és Objektumvédelmi Igazgatóság Személyvédelmi Főosztály), személybiztosítás gyalog (1-7 fős alakzatok) és gépjárművel (1-3 gépjárművel) / Practical demonstration (Rapid Response and Special Police Service, Department of Personnel and Object Protection, Department of Personal Protection), personal protection on foot (1-7 persons) and vehicle (1-3 vehicles)</w:t>
      </w:r>
    </w:p>
    <w:p w14:paraId="4090D604" w14:textId="77777777" w:rsidR="006C29FA" w:rsidRPr="003926FF" w:rsidRDefault="006C29FA" w:rsidP="00CF6A71">
      <w:pPr>
        <w:widowControl w:val="0"/>
        <w:numPr>
          <w:ilvl w:val="1"/>
          <w:numId w:val="500"/>
        </w:numPr>
        <w:tabs>
          <w:tab w:val="clear" w:pos="1283"/>
          <w:tab w:val="center" w:pos="1134"/>
        </w:tabs>
        <w:spacing w:line="240" w:lineRule="auto"/>
        <w:ind w:left="426" w:firstLine="0"/>
        <w:jc w:val="both"/>
        <w:rPr>
          <w:rFonts w:ascii="Verdana" w:hAnsi="Verdana" w:cs="Verdana"/>
          <w:b/>
          <w:bCs/>
        </w:rPr>
      </w:pPr>
      <w:r w:rsidRPr="003926FF">
        <w:rPr>
          <w:rFonts w:ascii="Verdana" w:hAnsi="Verdana"/>
          <w:color w:val="000000"/>
        </w:rPr>
        <w:t>Személyvédelem a magánbiztonság területén / Personal protection on the field of private security</w:t>
      </w:r>
    </w:p>
    <w:p w14:paraId="0F6F2036" w14:textId="77777777" w:rsidR="006C29FA" w:rsidRPr="0005383F" w:rsidRDefault="006C29FA" w:rsidP="00CF6A71">
      <w:pPr>
        <w:widowControl w:val="0"/>
        <w:numPr>
          <w:ilvl w:val="0"/>
          <w:numId w:val="500"/>
        </w:numPr>
        <w:tabs>
          <w:tab w:val="left" w:pos="720"/>
        </w:tabs>
        <w:spacing w:line="240" w:lineRule="auto"/>
        <w:ind w:left="426" w:hanging="142"/>
        <w:jc w:val="both"/>
        <w:rPr>
          <w:rFonts w:ascii="Verdana" w:hAnsi="Verdana" w:cs="Verdana"/>
        </w:rPr>
      </w:pPr>
      <w:r w:rsidRPr="0005383F">
        <w:rPr>
          <w:rFonts w:ascii="Verdana" w:hAnsi="Verdana" w:cs="Verdana"/>
          <w:b/>
          <w:bCs/>
        </w:rPr>
        <w:lastRenderedPageBreak/>
        <w:t xml:space="preserve">A tantárgy meghirdetésének gyakorisága/a tantervben történő félévi elhelyezkedése: </w:t>
      </w:r>
      <w:r w:rsidRPr="0005383F">
        <w:rPr>
          <w:rFonts w:ascii="Verdana" w:hAnsi="Verdana" w:cs="Verdana"/>
        </w:rPr>
        <w:t>3, 4, és 5. félév</w:t>
      </w:r>
    </w:p>
    <w:p w14:paraId="35337968" w14:textId="77777777" w:rsidR="006C29FA" w:rsidRPr="0005383F" w:rsidRDefault="006C29FA" w:rsidP="00CF6A71">
      <w:pPr>
        <w:widowControl w:val="0"/>
        <w:numPr>
          <w:ilvl w:val="0"/>
          <w:numId w:val="500"/>
        </w:numPr>
        <w:tabs>
          <w:tab w:val="left" w:pos="720"/>
        </w:tabs>
        <w:spacing w:line="240" w:lineRule="auto"/>
        <w:ind w:left="426" w:hanging="142"/>
        <w:jc w:val="both"/>
        <w:rPr>
          <w:rFonts w:ascii="Verdana" w:hAnsi="Verdana" w:cs="Verdana"/>
        </w:rPr>
      </w:pPr>
      <w:r w:rsidRPr="0005383F">
        <w:rPr>
          <w:rFonts w:ascii="Verdana" w:hAnsi="Verdana" w:cs="Verdana"/>
          <w:b/>
          <w:bCs/>
        </w:rPr>
        <w:t xml:space="preserve">A tanórákon való részvétel követelményei, az elfogadható hiányzások mértéke, a távolmaradás pótlásának lehetősége: </w:t>
      </w:r>
      <w:r w:rsidRPr="0005383F">
        <w:rPr>
          <w:rFonts w:ascii="Verdana" w:hAnsi="Verdana" w:cs="Verdana"/>
        </w:rPr>
        <w:t>A hallgatónak a tanórák legalább 70 %-án jelen kell lennie, 30 %-ot meghaladó hiányzás esetén a félév teljesítése nem írható alá. A hallgató köteles az előadás és a gyakorlat anyagát beszerezni, abból önállóan felkészülni.</w:t>
      </w:r>
    </w:p>
    <w:p w14:paraId="12C550B1" w14:textId="77777777" w:rsidR="006C29FA" w:rsidRPr="0005383F" w:rsidRDefault="006C29FA" w:rsidP="00CF6A71">
      <w:pPr>
        <w:widowControl w:val="0"/>
        <w:numPr>
          <w:ilvl w:val="0"/>
          <w:numId w:val="500"/>
        </w:numPr>
        <w:tabs>
          <w:tab w:val="left" w:pos="720"/>
        </w:tabs>
        <w:spacing w:line="240" w:lineRule="auto"/>
        <w:ind w:left="426" w:hanging="142"/>
        <w:jc w:val="both"/>
        <w:rPr>
          <w:rFonts w:ascii="Verdana" w:hAnsi="Verdana" w:cs="Verdana"/>
          <w:bCs/>
        </w:rPr>
      </w:pPr>
      <w:r w:rsidRPr="0005383F">
        <w:rPr>
          <w:rFonts w:ascii="Verdana" w:hAnsi="Verdana" w:cs="Verdana"/>
          <w:b/>
        </w:rPr>
        <w:t>Félévközi feladatok, ismeretek ellenőrzésének rendje:</w:t>
      </w:r>
    </w:p>
    <w:p w14:paraId="36B55BD6" w14:textId="77777777" w:rsidR="006C29FA" w:rsidRPr="0005383F" w:rsidRDefault="006C29FA" w:rsidP="006C29FA">
      <w:pPr>
        <w:widowControl w:val="0"/>
        <w:ind w:left="426"/>
        <w:jc w:val="both"/>
        <w:rPr>
          <w:rFonts w:ascii="Verdana" w:hAnsi="Verdana" w:cs="Verdana"/>
          <w:bCs/>
        </w:rPr>
      </w:pPr>
      <w:r w:rsidRPr="0005383F">
        <w:rPr>
          <w:rFonts w:ascii="Verdana" w:hAnsi="Verdana" w:cs="Verdana"/>
          <w:bCs/>
        </w:rPr>
        <w:t>A tanulmányi munka alapja az előadások rendszeres látogatása (a 14. pont szerint), ZH dolgozat megírása egy alkalommal, vagy projektfeladat teljesítése. A zárthelyi dolgozat értékelése: öt fokozatú értékelés – (a helyes válaszok aránya 0-50% elégtelen; 51-70% elégséges; 71-80% közepes, 81-90% jó, 91-100% jeles osztályzat). Eredménytelen zárthelyi dolgozat kétszer javítható.</w:t>
      </w:r>
    </w:p>
    <w:p w14:paraId="6690E9CC" w14:textId="77777777" w:rsidR="006C29FA" w:rsidRPr="0005383F" w:rsidRDefault="006C29FA" w:rsidP="00CF6A71">
      <w:pPr>
        <w:widowControl w:val="0"/>
        <w:numPr>
          <w:ilvl w:val="0"/>
          <w:numId w:val="500"/>
        </w:numPr>
        <w:tabs>
          <w:tab w:val="left" w:pos="720"/>
        </w:tabs>
        <w:spacing w:line="240" w:lineRule="auto"/>
        <w:ind w:left="426" w:hanging="142"/>
        <w:jc w:val="both"/>
        <w:rPr>
          <w:rFonts w:ascii="Verdana" w:hAnsi="Verdana" w:cs="Verdana"/>
          <w:b/>
          <w:bCs/>
        </w:rPr>
      </w:pPr>
      <w:r w:rsidRPr="0005383F">
        <w:rPr>
          <w:rFonts w:ascii="Verdana" w:hAnsi="Verdana" w:cs="Verdana"/>
          <w:b/>
          <w:bCs/>
        </w:rPr>
        <w:t xml:space="preserve">Az értékelés, az aláírás és a kreditek megszerzésének pontos feltételei: </w:t>
      </w:r>
    </w:p>
    <w:p w14:paraId="606614C5" w14:textId="77777777" w:rsidR="006C29FA" w:rsidRPr="0005383F" w:rsidRDefault="006C29FA" w:rsidP="00CF6A71">
      <w:pPr>
        <w:widowControl w:val="0"/>
        <w:numPr>
          <w:ilvl w:val="1"/>
          <w:numId w:val="500"/>
        </w:numPr>
        <w:tabs>
          <w:tab w:val="left" w:pos="709"/>
          <w:tab w:val="left" w:pos="993"/>
          <w:tab w:val="left" w:pos="2069"/>
        </w:tabs>
        <w:spacing w:line="240" w:lineRule="auto"/>
        <w:ind w:left="426" w:firstLine="0"/>
        <w:jc w:val="both"/>
        <w:rPr>
          <w:rFonts w:ascii="Verdana" w:hAnsi="Verdana" w:cs="Verdana"/>
          <w:b/>
          <w:bCs/>
          <w:i/>
        </w:rPr>
      </w:pPr>
      <w:r w:rsidRPr="0005383F">
        <w:rPr>
          <w:rFonts w:ascii="Verdana" w:hAnsi="Verdana" w:cs="Verdana"/>
          <w:b/>
        </w:rPr>
        <w:t xml:space="preserve">Az aláírás megszerzésének feltételei: </w:t>
      </w:r>
      <w:r w:rsidRPr="0005383F">
        <w:rPr>
          <w:rFonts w:ascii="Verdana" w:hAnsi="Verdana" w:cs="Verdana"/>
          <w:bCs/>
        </w:rPr>
        <w:t xml:space="preserve">Az aláírás megszerzésének feltétele a 14. pontban meghatározott arányú részvétel a foglalkozásokon és a 15. pontban meghatározott félévközi feladatok legalább elégséges teljesítése. </w:t>
      </w:r>
    </w:p>
    <w:p w14:paraId="4737A55A" w14:textId="77777777" w:rsidR="006C29FA" w:rsidRPr="0005383F" w:rsidRDefault="006C29FA" w:rsidP="00CF6A71">
      <w:pPr>
        <w:widowControl w:val="0"/>
        <w:numPr>
          <w:ilvl w:val="1"/>
          <w:numId w:val="500"/>
        </w:numPr>
        <w:tabs>
          <w:tab w:val="left" w:pos="709"/>
          <w:tab w:val="left" w:pos="993"/>
        </w:tabs>
        <w:spacing w:line="240" w:lineRule="auto"/>
        <w:ind w:left="426" w:firstLine="0"/>
        <w:jc w:val="both"/>
        <w:rPr>
          <w:rFonts w:ascii="Verdana" w:hAnsi="Verdana" w:cs="Verdana"/>
          <w:bCs/>
        </w:rPr>
      </w:pPr>
      <w:r w:rsidRPr="0005383F">
        <w:rPr>
          <w:rFonts w:ascii="Verdana" w:hAnsi="Verdana" w:cs="Verdana"/>
          <w:b/>
        </w:rPr>
        <w:t xml:space="preserve">Az értékelés: </w:t>
      </w:r>
      <w:r w:rsidRPr="0005383F">
        <w:rPr>
          <w:rFonts w:ascii="Verdana" w:hAnsi="Verdana" w:cs="Verdana"/>
          <w:bCs/>
        </w:rPr>
        <w:t>Szóbeli vagy írásbeli évközi értékelés, öt fokozatú. Aki kiselőadást tartott, vagy a feladat feldolgozásában értékelhető teljesítményt nyújtott, a teljesítménye beszámít az összértékelésbe. A tárgyfelelős oktató a vizsgára felkészülést segítő ellenőrző kérdéseket ad ki.</w:t>
      </w:r>
    </w:p>
    <w:p w14:paraId="3CCF5B17" w14:textId="77777777" w:rsidR="006C29FA" w:rsidRPr="0005383F" w:rsidRDefault="006C29FA" w:rsidP="00CF6A71">
      <w:pPr>
        <w:widowControl w:val="0"/>
        <w:numPr>
          <w:ilvl w:val="1"/>
          <w:numId w:val="500"/>
        </w:numPr>
        <w:tabs>
          <w:tab w:val="left" w:pos="709"/>
          <w:tab w:val="left" w:pos="993"/>
          <w:tab w:val="left" w:pos="3977"/>
        </w:tabs>
        <w:spacing w:line="240" w:lineRule="auto"/>
        <w:ind w:left="426" w:firstLine="0"/>
        <w:jc w:val="both"/>
        <w:rPr>
          <w:rFonts w:ascii="Verdana" w:hAnsi="Verdana" w:cs="Verdana"/>
        </w:rPr>
      </w:pPr>
      <w:r w:rsidRPr="0005383F">
        <w:rPr>
          <w:rFonts w:ascii="Verdana" w:hAnsi="Verdana" w:cs="Verdana"/>
          <w:b/>
          <w:bCs/>
        </w:rPr>
        <w:t xml:space="preserve">A kreditek megszerzésének feltételei: </w:t>
      </w:r>
      <w:r w:rsidRPr="0005383F">
        <w:rPr>
          <w:rFonts w:ascii="Verdana" w:hAnsi="Verdana" w:cs="Verdana"/>
        </w:rPr>
        <w:t>A kreditek megszerzésének feltétele az aláírás megszerzése és a szóbeli vizsga legalább megfelelt szintű teljesítése.</w:t>
      </w:r>
    </w:p>
    <w:p w14:paraId="1664D1E8" w14:textId="77777777" w:rsidR="006C29FA" w:rsidRPr="0005383F" w:rsidRDefault="006C29FA" w:rsidP="00CF6A71">
      <w:pPr>
        <w:widowControl w:val="0"/>
        <w:numPr>
          <w:ilvl w:val="0"/>
          <w:numId w:val="500"/>
        </w:numPr>
        <w:tabs>
          <w:tab w:val="left" w:pos="720"/>
        </w:tabs>
        <w:spacing w:line="240" w:lineRule="auto"/>
        <w:ind w:left="426" w:hanging="142"/>
        <w:jc w:val="both"/>
        <w:rPr>
          <w:rFonts w:ascii="Verdana" w:hAnsi="Verdana" w:cs="Verdana"/>
          <w:bCs/>
        </w:rPr>
      </w:pPr>
      <w:r w:rsidRPr="0005383F">
        <w:rPr>
          <w:rFonts w:ascii="Verdana" w:hAnsi="Verdana" w:cs="Verdana"/>
          <w:b/>
          <w:bCs/>
        </w:rPr>
        <w:t>Irodalomjegyzék:</w:t>
      </w:r>
    </w:p>
    <w:p w14:paraId="34D56E59" w14:textId="77777777" w:rsidR="006C29FA" w:rsidRPr="0005383F" w:rsidRDefault="006C29FA" w:rsidP="00CF6A71">
      <w:pPr>
        <w:pStyle w:val="NormlWeb"/>
        <w:numPr>
          <w:ilvl w:val="1"/>
          <w:numId w:val="500"/>
        </w:numPr>
        <w:tabs>
          <w:tab w:val="clear" w:pos="1283"/>
          <w:tab w:val="center" w:pos="1134"/>
        </w:tabs>
        <w:spacing w:before="0" w:beforeAutospacing="0" w:after="0" w:afterAutospacing="0" w:line="240" w:lineRule="auto"/>
        <w:ind w:left="426" w:firstLine="0"/>
        <w:rPr>
          <w:rFonts w:ascii="Verdana" w:hAnsi="Verdana"/>
          <w:sz w:val="20"/>
          <w:szCs w:val="20"/>
        </w:rPr>
      </w:pPr>
      <w:r w:rsidRPr="0005383F">
        <w:rPr>
          <w:rFonts w:ascii="Verdana" w:hAnsi="Verdana"/>
          <w:b/>
          <w:bCs/>
          <w:color w:val="000000"/>
          <w:sz w:val="20"/>
          <w:szCs w:val="20"/>
        </w:rPr>
        <w:t>Kötelező irodalom:</w:t>
      </w:r>
    </w:p>
    <w:p w14:paraId="7AF72797" w14:textId="77777777" w:rsidR="006C29FA" w:rsidRPr="0005383F" w:rsidRDefault="006C29FA" w:rsidP="00CF6A71">
      <w:pPr>
        <w:pStyle w:val="NormlWeb"/>
        <w:numPr>
          <w:ilvl w:val="0"/>
          <w:numId w:val="496"/>
        </w:numPr>
        <w:tabs>
          <w:tab w:val="clear" w:pos="720"/>
        </w:tabs>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 xml:space="preserve">Christián László (szerk.): Személy- és vagyonvédelem, Budapest, NKE RTK egyetemi jegyzet, 2014. (CHRISTIÁN László (ed.): Personal- and property protection, Budapest, NUPS, 2014. ISBN: 978-615-5305-62-7, Forrás: </w:t>
      </w:r>
      <w:hyperlink r:id="rId61" w:history="1">
        <w:r w:rsidRPr="0005383F">
          <w:rPr>
            <w:rStyle w:val="Hiperhivatkozs"/>
            <w:rFonts w:ascii="Verdana" w:hAnsi="Verdana"/>
          </w:rPr>
          <w:t>http://ludita.uni-nke.hu/repozitorium/bitstream/handle/11410/8572/Teljes%20sz%c3%b6veg%21?sequence=1&amp;isAllowed=y</w:t>
        </w:r>
      </w:hyperlink>
      <w:r w:rsidRPr="0005383F">
        <w:rPr>
          <w:rFonts w:ascii="Verdana" w:hAnsi="Verdana"/>
          <w:color w:val="000000"/>
          <w:sz w:val="20"/>
          <w:szCs w:val="20"/>
        </w:rPr>
        <w:t>,</w:t>
      </w:r>
    </w:p>
    <w:p w14:paraId="76B6D532" w14:textId="77777777" w:rsidR="006C29FA" w:rsidRPr="0005383F" w:rsidRDefault="006C29FA" w:rsidP="00CF6A71">
      <w:pPr>
        <w:pStyle w:val="NormlWeb"/>
        <w:numPr>
          <w:ilvl w:val="1"/>
          <w:numId w:val="500"/>
        </w:numPr>
        <w:tabs>
          <w:tab w:val="clear" w:pos="1283"/>
          <w:tab w:val="center" w:pos="1134"/>
        </w:tabs>
        <w:spacing w:before="120" w:beforeAutospacing="0" w:after="0" w:afterAutospacing="0" w:line="240" w:lineRule="auto"/>
        <w:ind w:left="425" w:firstLine="0"/>
        <w:jc w:val="both"/>
        <w:rPr>
          <w:rFonts w:ascii="Verdana" w:hAnsi="Verdana"/>
          <w:sz w:val="20"/>
          <w:szCs w:val="20"/>
        </w:rPr>
      </w:pPr>
      <w:r w:rsidRPr="0005383F">
        <w:rPr>
          <w:rFonts w:ascii="Verdana" w:hAnsi="Verdana"/>
          <w:b/>
          <w:bCs/>
          <w:color w:val="000000"/>
          <w:sz w:val="20"/>
          <w:szCs w:val="20"/>
        </w:rPr>
        <w:t>Ajánlott irodalom:</w:t>
      </w:r>
    </w:p>
    <w:p w14:paraId="5F1DDD6B" w14:textId="77777777" w:rsidR="006C29FA" w:rsidRPr="0005383F" w:rsidRDefault="006C29FA" w:rsidP="00CF6A71">
      <w:pPr>
        <w:pStyle w:val="NormlWeb"/>
        <w:numPr>
          <w:ilvl w:val="0"/>
          <w:numId w:val="497"/>
        </w:numPr>
        <w:tabs>
          <w:tab w:val="clear" w:pos="720"/>
        </w:tabs>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Christián László - Handl Tamás - Nagy Tamás: A magánbiztonság bolygó hollandija. Gondolatok a személyvédelem helyzetéről. Detektor Plusz, 23. évfolyam 2016/6. szám pp. 14-15. </w:t>
      </w:r>
    </w:p>
    <w:p w14:paraId="17C42E43" w14:textId="77777777" w:rsidR="006C29FA" w:rsidRPr="0005383F" w:rsidRDefault="006C29FA" w:rsidP="00CF6A71">
      <w:pPr>
        <w:pStyle w:val="NormlWeb"/>
        <w:numPr>
          <w:ilvl w:val="0"/>
          <w:numId w:val="497"/>
        </w:numPr>
        <w:tabs>
          <w:tab w:val="clear" w:pos="720"/>
        </w:tabs>
        <w:spacing w:before="0" w:beforeAutospacing="0" w:after="0" w:afterAutospacing="0" w:line="240" w:lineRule="auto"/>
        <w:ind w:left="426" w:firstLine="0"/>
        <w:jc w:val="both"/>
        <w:textAlignment w:val="baseline"/>
        <w:rPr>
          <w:rFonts w:ascii="Verdana" w:hAnsi="Verdana"/>
          <w:color w:val="000000"/>
          <w:sz w:val="20"/>
          <w:szCs w:val="20"/>
        </w:rPr>
      </w:pPr>
      <w:r w:rsidRPr="0005383F">
        <w:rPr>
          <w:rFonts w:ascii="Verdana" w:hAnsi="Verdana"/>
          <w:color w:val="000000"/>
          <w:sz w:val="20"/>
          <w:szCs w:val="20"/>
        </w:rPr>
        <w:t>Készenléti Rendőrség Személy és Objektumvédelmi Igazgatóság tansegédlete.</w:t>
      </w:r>
    </w:p>
    <w:p w14:paraId="5C2F7264" w14:textId="77777777" w:rsidR="006C29FA" w:rsidRPr="0005383F" w:rsidRDefault="006C29FA" w:rsidP="006C29FA">
      <w:pPr>
        <w:widowControl w:val="0"/>
        <w:jc w:val="both"/>
        <w:rPr>
          <w:rFonts w:ascii="Verdana" w:hAnsi="Verdana" w:cs="Verdana"/>
          <w:bCs/>
        </w:rPr>
      </w:pPr>
    </w:p>
    <w:p w14:paraId="382ED2D5" w14:textId="13C284B6" w:rsidR="006C29FA" w:rsidRDefault="006C29FA" w:rsidP="006C29FA">
      <w:pPr>
        <w:widowControl w:val="0"/>
        <w:jc w:val="both"/>
        <w:rPr>
          <w:rFonts w:ascii="Verdana" w:hAnsi="Verdana" w:cs="Verdana"/>
          <w:bCs/>
        </w:rPr>
      </w:pPr>
      <w:r w:rsidRPr="0005383F">
        <w:rPr>
          <w:rFonts w:ascii="Verdana" w:hAnsi="Verdana" w:cs="Verdana"/>
          <w:bCs/>
        </w:rPr>
        <w:t xml:space="preserve">Budapest, 2023. december </w:t>
      </w:r>
    </w:p>
    <w:p w14:paraId="2869FDB5" w14:textId="6A0EE0B5" w:rsidR="006C29FA" w:rsidRPr="006C29FA" w:rsidRDefault="00FD7D33" w:rsidP="006C29FA">
      <w:pPr>
        <w:widowControl w:val="0"/>
        <w:jc w:val="both"/>
        <w:rPr>
          <w:rFonts w:ascii="Verdana" w:hAnsi="Verdana" w:cs="Verdana"/>
          <w:bCs/>
        </w:rPr>
      </w:pPr>
      <w:r>
        <w:rPr>
          <w:rFonts w:ascii="Verdana" w:hAnsi="Verdana" w:cs="Verdana"/>
          <w:bCs/>
        </w:rPr>
        <w:tab/>
      </w:r>
      <w:r>
        <w:rPr>
          <w:rFonts w:ascii="Verdana" w:hAnsi="Verdana" w:cs="Verdana"/>
          <w:bCs/>
        </w:rPr>
        <w:tab/>
        <w:t xml:space="preserve">                                                                                            dr. Kovács Sándor</w:t>
      </w:r>
    </w:p>
    <w:p w14:paraId="775AF750" w14:textId="4375C003" w:rsidR="006C29FA" w:rsidRDefault="006C29FA" w:rsidP="006C29FA">
      <w:pPr>
        <w:widowControl w:val="0"/>
        <w:tabs>
          <w:tab w:val="center" w:pos="7655"/>
        </w:tabs>
        <w:jc w:val="both"/>
        <w:rPr>
          <w:rFonts w:ascii="Verdana" w:hAnsi="Verdana" w:cs="Verdana"/>
        </w:rPr>
      </w:pPr>
      <w:r w:rsidRPr="0005383F">
        <w:rPr>
          <w:rFonts w:ascii="Verdana" w:hAnsi="Verdana" w:cs="Verdana"/>
        </w:rPr>
        <w:tab/>
        <w:t>mesteroktató</w:t>
      </w:r>
      <w:r w:rsidRPr="0005383F">
        <w:rPr>
          <w:rFonts w:ascii="Verdana" w:hAnsi="Verdana" w:cs="Verdana"/>
        </w:rPr>
        <w:tab/>
      </w:r>
      <w:r w:rsidRPr="0005383F">
        <w:rPr>
          <w:rFonts w:ascii="Verdana" w:hAnsi="Verdana" w:cs="Verdana"/>
        </w:rPr>
        <w:tab/>
        <w:t>tantárgyfelelős</w:t>
      </w:r>
      <w:r>
        <w:rPr>
          <w:rFonts w:ascii="Verdana" w:hAnsi="Verdana" w:cs="Verdana"/>
        </w:rPr>
        <w:t xml:space="preserve"> sk.</w:t>
      </w:r>
    </w:p>
    <w:p w14:paraId="17540DE8" w14:textId="4056EE4B" w:rsidR="00FD7D33" w:rsidRDefault="00FD7D33">
      <w:pPr>
        <w:rPr>
          <w:rFonts w:ascii="Verdana" w:hAnsi="Verdana" w:cs="Verdana"/>
        </w:rPr>
      </w:pPr>
      <w:r>
        <w:rPr>
          <w:rFonts w:ascii="Verdana" w:hAnsi="Verdana" w:cs="Verdana"/>
        </w:rPr>
        <w:br w:type="page"/>
      </w:r>
    </w:p>
    <w:p w14:paraId="620078A1" w14:textId="77777777" w:rsidR="00FD7D33" w:rsidRPr="0005383F" w:rsidRDefault="00FD7D33" w:rsidP="006C29FA">
      <w:pPr>
        <w:widowControl w:val="0"/>
        <w:tabs>
          <w:tab w:val="center" w:pos="7655"/>
        </w:tabs>
        <w:jc w:val="both"/>
        <w:rPr>
          <w:rFonts w:ascii="Verdana" w:hAnsi="Verdana" w:cs="Verdana"/>
        </w:rPr>
      </w:pPr>
    </w:p>
    <w:tbl>
      <w:tblPr>
        <w:tblW w:w="9072" w:type="dxa"/>
        <w:tblInd w:w="113" w:type="dxa"/>
        <w:tblLook w:val="01E0" w:firstRow="1" w:lastRow="1" w:firstColumn="1" w:lastColumn="1" w:noHBand="0" w:noVBand="0"/>
      </w:tblPr>
      <w:tblGrid>
        <w:gridCol w:w="4855"/>
        <w:gridCol w:w="1620"/>
        <w:gridCol w:w="2597"/>
      </w:tblGrid>
      <w:tr w:rsidR="006C29FA" w14:paraId="033EBB05" w14:textId="77777777" w:rsidTr="006C29FA">
        <w:tc>
          <w:tcPr>
            <w:tcW w:w="4855" w:type="dxa"/>
            <w:tcBorders>
              <w:top w:val="nil"/>
              <w:left w:val="nil"/>
              <w:bottom w:val="single" w:sz="4" w:space="0" w:color="auto"/>
              <w:right w:val="nil"/>
            </w:tcBorders>
            <w:hideMark/>
          </w:tcPr>
          <w:p w14:paraId="5DEB36F5"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23A82E78" w14:textId="77777777" w:rsidR="006C29FA" w:rsidRDefault="006C29FA" w:rsidP="006C29FA">
            <w:pPr>
              <w:spacing w:after="0" w:line="240" w:lineRule="auto"/>
              <w:jc w:val="both"/>
              <w:rPr>
                <w:rFonts w:ascii="Verdana" w:hAnsi="Verdana"/>
              </w:rPr>
            </w:pPr>
          </w:p>
        </w:tc>
        <w:tc>
          <w:tcPr>
            <w:tcW w:w="2597" w:type="dxa"/>
          </w:tcPr>
          <w:p w14:paraId="060B86CB" w14:textId="77777777" w:rsidR="006C29FA" w:rsidRDefault="006C29FA" w:rsidP="006C29FA">
            <w:pPr>
              <w:spacing w:after="0" w:line="240" w:lineRule="auto"/>
              <w:jc w:val="right"/>
              <w:rPr>
                <w:rFonts w:ascii="Verdana" w:hAnsi="Verdana"/>
              </w:rPr>
            </w:pPr>
          </w:p>
        </w:tc>
      </w:tr>
      <w:tr w:rsidR="006C29FA" w14:paraId="5F91D2DD" w14:textId="77777777" w:rsidTr="006C29FA">
        <w:tc>
          <w:tcPr>
            <w:tcW w:w="4855" w:type="dxa"/>
            <w:tcBorders>
              <w:top w:val="single" w:sz="4" w:space="0" w:color="auto"/>
              <w:left w:val="nil"/>
              <w:bottom w:val="nil"/>
              <w:right w:val="nil"/>
            </w:tcBorders>
            <w:hideMark/>
          </w:tcPr>
          <w:p w14:paraId="189954CF"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D574033" w14:textId="77777777" w:rsidR="006C29FA" w:rsidRDefault="006C29FA" w:rsidP="006C29FA">
            <w:pPr>
              <w:spacing w:after="0" w:line="240" w:lineRule="auto"/>
              <w:jc w:val="both"/>
              <w:rPr>
                <w:rFonts w:ascii="Verdana" w:hAnsi="Verdana"/>
              </w:rPr>
            </w:pPr>
          </w:p>
        </w:tc>
        <w:tc>
          <w:tcPr>
            <w:tcW w:w="2597" w:type="dxa"/>
          </w:tcPr>
          <w:p w14:paraId="2746BB72" w14:textId="77777777" w:rsidR="006C29FA" w:rsidRDefault="006C29FA" w:rsidP="006C29FA">
            <w:pPr>
              <w:spacing w:after="0" w:line="240" w:lineRule="auto"/>
              <w:jc w:val="both"/>
              <w:rPr>
                <w:rFonts w:ascii="Verdana" w:hAnsi="Verdana"/>
              </w:rPr>
            </w:pPr>
          </w:p>
        </w:tc>
      </w:tr>
    </w:tbl>
    <w:p w14:paraId="785348F1" w14:textId="77777777" w:rsidR="006C29FA" w:rsidRDefault="006C29FA" w:rsidP="006C29FA">
      <w:pPr>
        <w:widowControl w:val="0"/>
        <w:spacing w:line="240" w:lineRule="auto"/>
        <w:ind w:left="426" w:hanging="142"/>
        <w:jc w:val="center"/>
        <w:rPr>
          <w:rFonts w:ascii="Verdana" w:hAnsi="Verdana"/>
          <w:b/>
          <w:bCs/>
        </w:rPr>
      </w:pPr>
    </w:p>
    <w:p w14:paraId="2E222B88"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6FECBC1F" w14:textId="77777777" w:rsidR="006C29FA" w:rsidRDefault="006C29FA" w:rsidP="00CF6A71">
      <w:pPr>
        <w:widowControl w:val="0"/>
        <w:numPr>
          <w:ilvl w:val="0"/>
          <w:numId w:val="503"/>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t>RRETB09</w:t>
      </w:r>
    </w:p>
    <w:p w14:paraId="67F9E88C" w14:textId="77777777" w:rsidR="006C29FA" w:rsidRDefault="006C29FA" w:rsidP="00CF6A71">
      <w:pPr>
        <w:widowControl w:val="0"/>
        <w:numPr>
          <w:ilvl w:val="0"/>
          <w:numId w:val="503"/>
        </w:numPr>
        <w:tabs>
          <w:tab w:val="clear" w:pos="720"/>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Sportrendészet</w:t>
      </w:r>
    </w:p>
    <w:p w14:paraId="795B234A" w14:textId="77777777" w:rsidR="006C29FA" w:rsidRDefault="006C29FA" w:rsidP="00CF6A71">
      <w:pPr>
        <w:widowControl w:val="0"/>
        <w:numPr>
          <w:ilvl w:val="0"/>
          <w:numId w:val="503"/>
        </w:numPr>
        <w:tabs>
          <w:tab w:val="clear" w:pos="720"/>
          <w:tab w:val="num" w:pos="426"/>
        </w:tabs>
        <w:spacing w:line="240" w:lineRule="auto"/>
        <w:ind w:hanging="436"/>
        <w:jc w:val="both"/>
        <w:rPr>
          <w:rFonts w:ascii="Verdana" w:hAnsi="Verdana"/>
          <w:b/>
          <w:bCs/>
          <w:lang w:val="en-GB"/>
        </w:rPr>
      </w:pPr>
      <w:r>
        <w:rPr>
          <w:rFonts w:ascii="Verdana" w:hAnsi="Verdana"/>
          <w:b/>
          <w:bCs/>
        </w:rPr>
        <w:t xml:space="preserve">A tantárgy megnevezése (angolul): </w:t>
      </w:r>
      <w:r w:rsidRPr="00317B41">
        <w:rPr>
          <w:rFonts w:ascii="Verdana" w:hAnsi="Verdana"/>
          <w:bCs/>
        </w:rPr>
        <w:t>Sports policing</w:t>
      </w:r>
    </w:p>
    <w:p w14:paraId="3865C552" w14:textId="77777777" w:rsidR="006C29FA" w:rsidRDefault="006C29FA" w:rsidP="00CF6A71">
      <w:pPr>
        <w:widowControl w:val="0"/>
        <w:numPr>
          <w:ilvl w:val="0"/>
          <w:numId w:val="503"/>
        </w:numPr>
        <w:spacing w:line="240" w:lineRule="auto"/>
        <w:ind w:left="426" w:hanging="142"/>
        <w:jc w:val="both"/>
        <w:rPr>
          <w:rFonts w:ascii="Verdana" w:hAnsi="Verdana"/>
          <w:b/>
          <w:bCs/>
        </w:rPr>
      </w:pPr>
      <w:r>
        <w:rPr>
          <w:rFonts w:ascii="Verdana" w:hAnsi="Verdana"/>
          <w:b/>
          <w:bCs/>
        </w:rPr>
        <w:t xml:space="preserve">Kreditérték és képzési karakter: </w:t>
      </w:r>
    </w:p>
    <w:p w14:paraId="334FA2F2" w14:textId="77777777" w:rsidR="006C29FA" w:rsidRDefault="006C29FA" w:rsidP="00CF6A71">
      <w:pPr>
        <w:pStyle w:val="Listaszerbekezds"/>
        <w:widowControl w:val="0"/>
        <w:numPr>
          <w:ilvl w:val="1"/>
          <w:numId w:val="503"/>
        </w:numPr>
        <w:tabs>
          <w:tab w:val="clear" w:pos="1283"/>
        </w:tabs>
        <w:spacing w:line="240" w:lineRule="auto"/>
        <w:ind w:left="993" w:hanging="426"/>
        <w:jc w:val="both"/>
        <w:rPr>
          <w:rFonts w:ascii="Verdana" w:hAnsi="Verdana"/>
          <w:b/>
          <w:bCs/>
        </w:rPr>
      </w:pPr>
      <w:r>
        <w:rPr>
          <w:rFonts w:ascii="Verdana" w:hAnsi="Verdana"/>
          <w:bCs/>
        </w:rPr>
        <w:t>2 kredit</w:t>
      </w:r>
    </w:p>
    <w:p w14:paraId="112AF4AF" w14:textId="77777777" w:rsidR="006C29FA" w:rsidRDefault="006C29FA" w:rsidP="00CF6A71">
      <w:pPr>
        <w:pStyle w:val="Listaszerbekezds"/>
        <w:widowControl w:val="0"/>
        <w:numPr>
          <w:ilvl w:val="1"/>
          <w:numId w:val="503"/>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20</w:t>
      </w:r>
      <w:r>
        <w:rPr>
          <w:rFonts w:ascii="Verdana" w:hAnsi="Verdana"/>
          <w:b/>
          <w:bCs/>
        </w:rPr>
        <w:t xml:space="preserve"> </w:t>
      </w:r>
      <w:r>
        <w:rPr>
          <w:rFonts w:ascii="Verdana" w:hAnsi="Verdana"/>
          <w:bCs/>
        </w:rPr>
        <w:t>% gyakorlat, 80 % elmélet</w:t>
      </w:r>
    </w:p>
    <w:p w14:paraId="37F99E17" w14:textId="77777777" w:rsidR="006C29FA" w:rsidRDefault="006C29FA" w:rsidP="00CF6A71">
      <w:pPr>
        <w:widowControl w:val="0"/>
        <w:numPr>
          <w:ilvl w:val="0"/>
          <w:numId w:val="503"/>
        </w:numPr>
        <w:spacing w:line="240" w:lineRule="auto"/>
        <w:ind w:left="426" w:hanging="142"/>
        <w:jc w:val="both"/>
        <w:rPr>
          <w:rFonts w:ascii="Verdana" w:hAnsi="Verdana"/>
          <w:bCs/>
        </w:rPr>
      </w:pPr>
      <w:r>
        <w:rPr>
          <w:rFonts w:ascii="Verdana" w:hAnsi="Verdana"/>
          <w:b/>
          <w:bCs/>
        </w:rPr>
        <w:t xml:space="preserve">A szak(ok), </w:t>
      </w:r>
      <w:r>
        <w:rPr>
          <w:rFonts w:ascii="Verdana" w:hAnsi="Verdana"/>
          <w:b/>
          <w:bCs/>
          <w:highlight w:val="lightGray"/>
        </w:rPr>
        <w:t>szakirányok/specializációk</w:t>
      </w:r>
      <w:r>
        <w:rPr>
          <w:rFonts w:ascii="Verdana" w:hAnsi="Verdana"/>
          <w:b/>
          <w:bCs/>
        </w:rPr>
        <w:t xml:space="preserve"> megnevezése (ahol oktatják):</w:t>
      </w:r>
      <w:r>
        <w:rPr>
          <w:rFonts w:ascii="Verdana" w:hAnsi="Verdana"/>
          <w:bCs/>
        </w:rPr>
        <w:t xml:space="preserve"> </w:t>
      </w:r>
      <w:r w:rsidRPr="00317B41">
        <w:rPr>
          <w:rFonts w:ascii="Verdana" w:hAnsi="Verdana"/>
          <w:bCs/>
        </w:rPr>
        <w:t>bűnügyi igazgatási alapképzési szak bűnügyi nyomozó, gazdaságvédelmi nyomozó, bűnügyi hírszerző szakirány/Rendészeti igazgatási szak, közlekedésrendészeti szakirány, közrendvédelmi szakirány, igazgatásrendészeti szakirány, büntetés-végrehajtási szakirány, határrendészeti szakirány, vám- és pénzügyőri szakirány</w:t>
      </w:r>
    </w:p>
    <w:p w14:paraId="7E329AE3" w14:textId="77777777" w:rsidR="006C29FA" w:rsidRDefault="006C29FA" w:rsidP="00CF6A71">
      <w:pPr>
        <w:widowControl w:val="0"/>
        <w:numPr>
          <w:ilvl w:val="0"/>
          <w:numId w:val="503"/>
        </w:numPr>
        <w:spacing w:line="240" w:lineRule="auto"/>
        <w:jc w:val="both"/>
        <w:rPr>
          <w:rFonts w:ascii="Verdana" w:hAnsi="Verdana"/>
          <w:bCs/>
        </w:rPr>
      </w:pPr>
      <w:r>
        <w:rPr>
          <w:rFonts w:ascii="Verdana" w:hAnsi="Verdana"/>
          <w:b/>
          <w:bCs/>
        </w:rPr>
        <w:t xml:space="preserve">Az oktatásért felelős oktatási szervezeti egység megnevezése: </w:t>
      </w:r>
      <w:r w:rsidRPr="00237931">
        <w:rPr>
          <w:rFonts w:ascii="Verdana" w:hAnsi="Verdana"/>
          <w:bCs/>
        </w:rPr>
        <w:t>Rendészetelméleti és -történeti Tanszék</w:t>
      </w:r>
    </w:p>
    <w:p w14:paraId="766D020E" w14:textId="77777777" w:rsidR="006C29FA" w:rsidRDefault="006C29FA" w:rsidP="00CF6A71">
      <w:pPr>
        <w:widowControl w:val="0"/>
        <w:numPr>
          <w:ilvl w:val="0"/>
          <w:numId w:val="503"/>
        </w:numPr>
        <w:spacing w:line="240" w:lineRule="auto"/>
        <w:ind w:left="426" w:hanging="142"/>
        <w:jc w:val="both"/>
        <w:rPr>
          <w:rFonts w:ascii="Verdana" w:hAnsi="Verdana"/>
          <w:bCs/>
          <w:highlight w:val="lightGray"/>
        </w:rPr>
      </w:pPr>
      <w:r>
        <w:rPr>
          <w:rFonts w:ascii="Verdana" w:hAnsi="Verdana"/>
          <w:b/>
          <w:bCs/>
        </w:rPr>
        <w:t>A tantárgyfelelős oktató neve, beosztása, tudományos fokozata:</w:t>
      </w:r>
      <w:r>
        <w:rPr>
          <w:rFonts w:ascii="Verdana" w:hAnsi="Verdana"/>
          <w:bCs/>
        </w:rPr>
        <w:t xml:space="preserve"> </w:t>
      </w:r>
      <w:r w:rsidRPr="00317B41">
        <w:rPr>
          <w:rFonts w:ascii="Verdana" w:hAnsi="Verdana"/>
          <w:bCs/>
        </w:rPr>
        <w:t xml:space="preserve">Dr. </w:t>
      </w:r>
      <w:r>
        <w:rPr>
          <w:rFonts w:ascii="Verdana" w:hAnsi="Verdana"/>
          <w:bCs/>
        </w:rPr>
        <w:t>Nagy-</w:t>
      </w:r>
      <w:r w:rsidRPr="00317B41">
        <w:rPr>
          <w:rFonts w:ascii="Verdana" w:hAnsi="Verdana"/>
          <w:bCs/>
        </w:rPr>
        <w:t>Tóth Nikolett Ágnes PhD., egyetemi adjunktus</w:t>
      </w:r>
    </w:p>
    <w:p w14:paraId="4EF4BC36" w14:textId="77777777" w:rsidR="006C29FA" w:rsidRDefault="006C29FA" w:rsidP="00CF6A71">
      <w:pPr>
        <w:widowControl w:val="0"/>
        <w:numPr>
          <w:ilvl w:val="0"/>
          <w:numId w:val="503"/>
        </w:numPr>
        <w:spacing w:line="240" w:lineRule="auto"/>
        <w:ind w:left="426" w:hanging="142"/>
        <w:jc w:val="both"/>
        <w:rPr>
          <w:rFonts w:ascii="Verdana" w:hAnsi="Verdana"/>
          <w:bCs/>
        </w:rPr>
      </w:pPr>
      <w:r>
        <w:rPr>
          <w:rFonts w:ascii="Verdana" w:hAnsi="Verdana"/>
          <w:b/>
          <w:bCs/>
        </w:rPr>
        <w:t>A tanórák száma és típusa</w:t>
      </w:r>
    </w:p>
    <w:p w14:paraId="1DE53777" w14:textId="77777777" w:rsidR="006C29FA" w:rsidRDefault="006C29FA" w:rsidP="00CF6A71">
      <w:pPr>
        <w:widowControl w:val="0"/>
        <w:numPr>
          <w:ilvl w:val="1"/>
          <w:numId w:val="503"/>
        </w:numPr>
        <w:tabs>
          <w:tab w:val="clear" w:pos="1283"/>
        </w:tabs>
        <w:spacing w:line="240" w:lineRule="auto"/>
        <w:ind w:left="851" w:hanging="425"/>
        <w:jc w:val="both"/>
        <w:rPr>
          <w:rFonts w:ascii="Verdana" w:hAnsi="Verdana"/>
          <w:bCs/>
        </w:rPr>
      </w:pPr>
      <w:r>
        <w:rPr>
          <w:rFonts w:ascii="Verdana" w:hAnsi="Verdana"/>
          <w:bCs/>
        </w:rPr>
        <w:t>össz óraszám/félév:</w:t>
      </w:r>
    </w:p>
    <w:p w14:paraId="7D8D8D85" w14:textId="77777777" w:rsidR="006C29FA" w:rsidRDefault="006C29FA" w:rsidP="00CF6A71">
      <w:pPr>
        <w:widowControl w:val="0"/>
        <w:numPr>
          <w:ilvl w:val="2"/>
          <w:numId w:val="503"/>
        </w:numPr>
        <w:tabs>
          <w:tab w:val="num" w:pos="1134"/>
        </w:tabs>
        <w:spacing w:line="240" w:lineRule="auto"/>
        <w:ind w:left="1134" w:hanging="425"/>
        <w:jc w:val="both"/>
        <w:rPr>
          <w:rFonts w:ascii="Verdana" w:hAnsi="Verdana"/>
          <w:bCs/>
        </w:rPr>
      </w:pPr>
      <w:r>
        <w:rPr>
          <w:rFonts w:ascii="Verdana" w:hAnsi="Verdana"/>
          <w:bCs/>
        </w:rPr>
        <w:t>nappali munkarend: 14 (10 EA + 2 SZ + 2 GY)</w:t>
      </w:r>
    </w:p>
    <w:p w14:paraId="3A7B177C" w14:textId="77777777" w:rsidR="006C29FA" w:rsidRDefault="006C29FA" w:rsidP="00CF6A71">
      <w:pPr>
        <w:widowControl w:val="0"/>
        <w:numPr>
          <w:ilvl w:val="2"/>
          <w:numId w:val="503"/>
        </w:numPr>
        <w:tabs>
          <w:tab w:val="num" w:pos="1134"/>
        </w:tabs>
        <w:spacing w:line="240" w:lineRule="auto"/>
        <w:ind w:left="1134" w:hanging="425"/>
        <w:jc w:val="both"/>
        <w:rPr>
          <w:rFonts w:ascii="Verdana" w:hAnsi="Verdana"/>
          <w:bCs/>
        </w:rPr>
      </w:pPr>
      <w:r>
        <w:rPr>
          <w:rFonts w:ascii="Verdana" w:hAnsi="Verdana"/>
          <w:bCs/>
        </w:rPr>
        <w:t>levelező munkarend: 10 (6 EA + 2 SZ + 2 GY)</w:t>
      </w:r>
    </w:p>
    <w:p w14:paraId="1F40C6BE" w14:textId="77777777" w:rsidR="006C29FA" w:rsidRDefault="006C29FA" w:rsidP="00CF6A71">
      <w:pPr>
        <w:widowControl w:val="0"/>
        <w:numPr>
          <w:ilvl w:val="1"/>
          <w:numId w:val="503"/>
        </w:numPr>
        <w:tabs>
          <w:tab w:val="clear" w:pos="1283"/>
        </w:tabs>
        <w:spacing w:line="240" w:lineRule="auto"/>
        <w:ind w:left="851" w:hanging="425"/>
        <w:jc w:val="both"/>
        <w:rPr>
          <w:rFonts w:ascii="Verdana" w:hAnsi="Verdana"/>
          <w:bCs/>
        </w:rPr>
      </w:pPr>
      <w:r>
        <w:rPr>
          <w:rFonts w:ascii="Verdana" w:hAnsi="Verdana"/>
          <w:bCs/>
        </w:rPr>
        <w:t>heti óraszám - nappali munkarend:2</w:t>
      </w:r>
    </w:p>
    <w:p w14:paraId="13152092" w14:textId="77777777" w:rsidR="006C29FA" w:rsidRPr="00B72B67" w:rsidRDefault="006C29FA" w:rsidP="00CF6A71">
      <w:pPr>
        <w:widowControl w:val="0"/>
        <w:numPr>
          <w:ilvl w:val="1"/>
          <w:numId w:val="503"/>
        </w:numPr>
        <w:tabs>
          <w:tab w:val="clear" w:pos="1283"/>
        </w:tabs>
        <w:spacing w:line="240" w:lineRule="auto"/>
        <w:ind w:left="851" w:hanging="425"/>
        <w:jc w:val="both"/>
        <w:rPr>
          <w:rFonts w:ascii="Verdana" w:hAnsi="Verdana"/>
          <w:bCs/>
          <w:color w:val="FF0000"/>
        </w:rPr>
      </w:pPr>
      <w:r>
        <w:rPr>
          <w:rFonts w:ascii="Verdana" w:hAnsi="Verdana"/>
        </w:rPr>
        <w:t>Az ismeret átadásában alkalmazandó további sajátos módok, jellemzők:</w:t>
      </w:r>
      <w:r w:rsidRPr="00317B41">
        <w:rPr>
          <w:rFonts w:ascii="Verdana" w:hAnsi="Verdana"/>
        </w:rPr>
        <w:t xml:space="preserve"> -</w:t>
      </w:r>
    </w:p>
    <w:p w14:paraId="2C8F47B3" w14:textId="77777777" w:rsidR="006C29FA" w:rsidRDefault="006C29FA" w:rsidP="00CF6A71">
      <w:pPr>
        <w:widowControl w:val="0"/>
        <w:numPr>
          <w:ilvl w:val="0"/>
          <w:numId w:val="503"/>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r>
        <w:rPr>
          <w:rFonts w:ascii="Verdana" w:hAnsi="Verdana"/>
          <w:bCs/>
          <w:highlight w:val="lightGray"/>
        </w:rPr>
        <w:t>…</w:t>
      </w:r>
    </w:p>
    <w:p w14:paraId="0FBE5C85" w14:textId="77777777" w:rsidR="006C29FA" w:rsidRDefault="006C29FA" w:rsidP="006C29FA">
      <w:pPr>
        <w:widowControl w:val="0"/>
        <w:spacing w:line="240" w:lineRule="auto"/>
        <w:ind w:left="426"/>
        <w:jc w:val="both"/>
        <w:rPr>
          <w:rFonts w:ascii="Verdana" w:hAnsi="Verdana"/>
          <w:bCs/>
          <w:i/>
        </w:rPr>
      </w:pPr>
      <w:r w:rsidRPr="00BA29FB">
        <w:rPr>
          <w:rFonts w:ascii="Verdana" w:hAnsi="Verdana"/>
          <w:bCs/>
          <w:i/>
        </w:rPr>
        <w:t>A tantárgy célja, hogy megismertesse a hallgatókat elsősorban a sportrendészet fogalmi rendszerével és a sportrendezvények biztosításához kapcsolódó jogszabályok, nem jogi normák rendszerével, a sport és a büntetőjog kapcsolatával. A téma megfelelő elsajátításához elengedhetetlen a sportjog alapjainak tisztázása, melyet a hallgatók jelen tárgy keretében elsajátíthatnak</w:t>
      </w:r>
    </w:p>
    <w:p w14:paraId="14F02087" w14:textId="77777777" w:rsidR="006C29FA" w:rsidRPr="00317B41" w:rsidRDefault="006C29FA" w:rsidP="006C29FA">
      <w:pPr>
        <w:widowControl w:val="0"/>
        <w:spacing w:line="240" w:lineRule="auto"/>
        <w:ind w:left="426"/>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317B41">
        <w:rPr>
          <w:rFonts w:ascii="Verdana" w:hAnsi="Verdana"/>
          <w:bCs/>
        </w:rPr>
        <w:t>The discipline is aimed at making the students familiar first of all with the notion „sports policing”, the non-legal norms and legal regulations connected to policing of sports-events, further the relationship of sport and 2 penal law. To be able to acquire this issue appropriately, it is inevitable to clarify the basis of sports-law.</w:t>
      </w:r>
    </w:p>
    <w:p w14:paraId="5B1C9616" w14:textId="77777777" w:rsidR="006C29FA" w:rsidRPr="00BA29FB" w:rsidRDefault="006C29FA" w:rsidP="00CF6A71">
      <w:pPr>
        <w:pStyle w:val="Listaszerbekezds"/>
        <w:widowControl w:val="0"/>
        <w:numPr>
          <w:ilvl w:val="0"/>
          <w:numId w:val="503"/>
        </w:numPr>
        <w:spacing w:line="240" w:lineRule="auto"/>
        <w:jc w:val="both"/>
        <w:rPr>
          <w:rFonts w:ascii="Verdana" w:hAnsi="Verdana"/>
          <w:bCs/>
        </w:rPr>
      </w:pPr>
      <w:r>
        <w:rPr>
          <w:rFonts w:ascii="Verdana" w:hAnsi="Verdana"/>
          <w:b/>
          <w:bCs/>
        </w:rPr>
        <w:t xml:space="preserve">Elérendő szakmai kompetenciák (magyarul): </w:t>
      </w:r>
    </w:p>
    <w:p w14:paraId="72B6A8EC" w14:textId="77777777" w:rsidR="006C29FA" w:rsidRDefault="006C29FA" w:rsidP="006C29FA">
      <w:pPr>
        <w:pStyle w:val="Listaszerbekezds"/>
        <w:widowControl w:val="0"/>
        <w:spacing w:line="240" w:lineRule="auto"/>
        <w:jc w:val="both"/>
        <w:rPr>
          <w:rFonts w:ascii="Verdana" w:eastAsia="Verdana" w:hAnsi="Verdana" w:cs="Verdana"/>
        </w:rPr>
      </w:pPr>
    </w:p>
    <w:p w14:paraId="647B6B41" w14:textId="77777777" w:rsidR="006C29FA" w:rsidRPr="00BA29FB" w:rsidRDefault="006C29FA" w:rsidP="006C29FA">
      <w:pPr>
        <w:pStyle w:val="Listaszerbekezds"/>
        <w:widowControl w:val="0"/>
        <w:spacing w:line="240" w:lineRule="auto"/>
        <w:jc w:val="both"/>
        <w:rPr>
          <w:rFonts w:ascii="Verdana" w:hAnsi="Verdana"/>
          <w:bCs/>
        </w:rPr>
      </w:pPr>
      <w:r w:rsidRPr="00BA29FB">
        <w:rPr>
          <w:rFonts w:ascii="Verdana" w:eastAsia="Verdana" w:hAnsi="Verdana" w:cs="Verdana"/>
        </w:rPr>
        <w:t xml:space="preserve">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w:t>
      </w:r>
      <w:r w:rsidRPr="00BA29FB">
        <w:rPr>
          <w:rFonts w:ascii="Verdana" w:eastAsia="Verdana" w:hAnsi="Verdana" w:cs="Verdana"/>
        </w:rPr>
        <w:lastRenderedPageBreak/>
        <w:t>Adó- és Vámhivatal, a polgári nemzetbiztonsági szolgálatok és a civil biztonság területén közép- és felsővezetői munkaköröket ellátni. Képesek a rendészeti vezetői feladatokat hatékonyan megoldani, nemzetközi szinten együttműködni.</w:t>
      </w:r>
    </w:p>
    <w:p w14:paraId="6DCE90D3" w14:textId="77777777" w:rsidR="006C29FA" w:rsidRDefault="006C29FA" w:rsidP="006C29FA">
      <w:pPr>
        <w:widowControl w:val="0"/>
        <w:spacing w:after="0" w:line="240" w:lineRule="auto"/>
        <w:ind w:left="360"/>
        <w:jc w:val="both"/>
        <w:rPr>
          <w:rFonts w:ascii="Verdana" w:eastAsia="Verdana" w:hAnsi="Verdana" w:cs="Verdana"/>
        </w:rPr>
      </w:pPr>
    </w:p>
    <w:p w14:paraId="2896E44B" w14:textId="77777777" w:rsidR="006C29FA" w:rsidRDefault="006C29FA" w:rsidP="006C29FA">
      <w:pPr>
        <w:widowControl w:val="0"/>
        <w:spacing w:after="0" w:line="240" w:lineRule="auto"/>
        <w:ind w:firstLine="360"/>
        <w:jc w:val="both"/>
        <w:rPr>
          <w:rFonts w:ascii="Verdana" w:eastAsia="Verdana" w:hAnsi="Verdana" w:cs="Verdana"/>
          <w:b/>
        </w:rPr>
      </w:pPr>
      <w:r>
        <w:rPr>
          <w:rFonts w:ascii="Verdana" w:eastAsia="Verdana" w:hAnsi="Verdana" w:cs="Verdana"/>
          <w:b/>
        </w:rPr>
        <w:t>Tudása</w:t>
      </w:r>
    </w:p>
    <w:p w14:paraId="3FC0CB9E"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625032FB"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Összességében átfogó képpel rendelkezik a rendészettudományi, a hadtudományi, az állam- és jogtudományi területek alapvető tényeiről, irányairól és határairól hazai és nemzetközi vonulatban is. </w:t>
      </w:r>
    </w:p>
    <w:p w14:paraId="39C0A512"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Alapvető ismeretekkel rendelkezik a hivatásrendjétől eltérő további közszolgálati hivatásrendek felépítéséről, szervezetéről, működéséről és feladatairól. Közös közszolgálati érték- és fogalomkészlettel bír..</w:t>
      </w:r>
    </w:p>
    <w:p w14:paraId="2E896DDF"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6948BEAE"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Részletekbe menően ismeri és érti az integrált társadalomtudományi, kommunikációs, statisztikai, tudományos kutatás- módszertan absztrakciós technikáit, metódusait, az elvi kérdések gyakorlati vonatkozásainak kidolgozási módjait. </w:t>
      </w:r>
    </w:p>
    <w:p w14:paraId="26C7FBAB"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Azonosítani tudja a társadalmi folyamatok és jelenségek egymásra hatásának mechanizmusait, felismeri a problémamegoldás lehetőségeit.</w:t>
      </w:r>
    </w:p>
    <w:p w14:paraId="610E9C85"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08978C83"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Mélyrehatóan ismeri a rendészettudományt megalapozó iskolákat, kialakulásának és fejlődésének történetét, alapjait. Képes azonosítani a jelenkori és jövőbeni kihívásokat, amelyekre megfelelő módon reflektál.</w:t>
      </w:r>
    </w:p>
    <w:p w14:paraId="38F62A2C" w14:textId="77777777" w:rsidR="006C29FA" w:rsidRDefault="006C29FA" w:rsidP="006C29FA">
      <w:pPr>
        <w:widowControl w:val="0"/>
        <w:spacing w:after="0" w:line="240" w:lineRule="auto"/>
        <w:ind w:left="360"/>
        <w:jc w:val="both"/>
        <w:rPr>
          <w:rFonts w:ascii="Verdana" w:eastAsia="Verdana" w:hAnsi="Verdana" w:cs="Verdana"/>
          <w:highlight w:val="yellow"/>
        </w:rPr>
      </w:pPr>
    </w:p>
    <w:p w14:paraId="56BCB6BF" w14:textId="77777777" w:rsidR="006C29FA" w:rsidRDefault="006C29FA" w:rsidP="006C29FA">
      <w:pPr>
        <w:widowControl w:val="0"/>
        <w:spacing w:after="0" w:line="240" w:lineRule="auto"/>
        <w:ind w:firstLine="360"/>
        <w:jc w:val="both"/>
        <w:rPr>
          <w:rFonts w:ascii="Verdana" w:eastAsia="Verdana" w:hAnsi="Verdana" w:cs="Verdana"/>
          <w:b/>
        </w:rPr>
      </w:pPr>
      <w:r>
        <w:rPr>
          <w:rFonts w:ascii="Verdana" w:eastAsia="Verdana" w:hAnsi="Verdana" w:cs="Verdana"/>
          <w:b/>
        </w:rPr>
        <w:t>Képességei</w:t>
      </w:r>
    </w:p>
    <w:p w14:paraId="20BB9248"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Képes hatékonyan értelmezni és értékelni az Európára és Magyarországra ható globális eseményeket és világfolyamatokat, valamint hatékonyan feldolgozza a kapcsolódó információkat, adatokat.</w:t>
      </w:r>
    </w:p>
    <w:p w14:paraId="56E7A647"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Rendelkezik olyan tanulási készségekkel, amelyek szükségesek ahhoz, hogy nagyfokú önállósággal folytathassa további tanulmányait</w:t>
      </w:r>
    </w:p>
    <w:p w14:paraId="0FE2CEA2"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0B1DD25B"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Szakterületéhez, annak részterületeihez köthetően képes magas színvonalú elemző munkára, szaktudományos formájú összefoglalók, elemzések készítésére és tanácsadásra a döntéshozók részére, nemzeti és nemzetközi fórumokon. </w:t>
      </w:r>
    </w:p>
    <w:p w14:paraId="121B94B3"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Képes aktívan és magas színvonalon közvetíteni szakterületének ismereteit, bekapcsolódni kutatási, fejlesztési projektekbe, a vonatkozó publikációs forrásokat használni.</w:t>
      </w:r>
    </w:p>
    <w:p w14:paraId="47244DE0"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56CC62B7"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rPr>
        <w:t>- Képes az infokommunikációs eszközök alkalmazására, rendészeti vezetői és felhasználói szinten tudja kezelni a számítógépes alkalmazásokat: szövegszerkesztő, táblázatkezelő, statisztikai és speciális rendészeti programokat.</w:t>
      </w:r>
    </w:p>
    <w:p w14:paraId="79F3E63C"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rPr>
        <w:t xml:space="preserve">- Képes a rendészet területén a szakmai követelményeknek leginkább megfelelő menedzser szemléletű vezetési és irányítási eszközök használatára, különös </w:t>
      </w:r>
      <w:r>
        <w:rPr>
          <w:rFonts w:ascii="Verdana" w:eastAsia="Verdana" w:hAnsi="Verdana" w:cs="Verdana"/>
        </w:rPr>
        <w:lastRenderedPageBreak/>
        <w:t>tekintettel a korszerű vezetési technikákra és szervezési megoldásokra.</w:t>
      </w:r>
    </w:p>
    <w:p w14:paraId="1CD4913F" w14:textId="77777777" w:rsidR="006C29FA" w:rsidRDefault="006C29FA" w:rsidP="006C29FA">
      <w:pPr>
        <w:ind w:left="340"/>
        <w:jc w:val="both"/>
        <w:rPr>
          <w:rFonts w:ascii="Verdana" w:eastAsia="Verdana" w:hAnsi="Verdana" w:cs="Verdana"/>
        </w:rPr>
      </w:pPr>
      <w:r>
        <w:rPr>
          <w:rFonts w:ascii="Verdana" w:eastAsia="Verdana" w:hAnsi="Verdana" w:cs="Verdana"/>
          <w:b/>
        </w:rPr>
        <w:t xml:space="preserve">- </w:t>
      </w:r>
      <w:r>
        <w:rPr>
          <w:rFonts w:ascii="Verdana" w:eastAsia="Verdana" w:hAnsi="Verdana" w:cs="Verdana"/>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21D4E4B2" w14:textId="77777777" w:rsidR="006C29FA" w:rsidRDefault="006C29FA" w:rsidP="006C29FA">
      <w:pPr>
        <w:rPr>
          <w:rFonts w:ascii="Verdana" w:eastAsia="Verdana" w:hAnsi="Verdana" w:cs="Verdana"/>
        </w:rPr>
      </w:pPr>
    </w:p>
    <w:p w14:paraId="7F564D16" w14:textId="77777777" w:rsidR="006C29FA" w:rsidRDefault="006C29FA" w:rsidP="006C29FA">
      <w:pPr>
        <w:widowControl w:val="0"/>
        <w:spacing w:after="0" w:line="240" w:lineRule="auto"/>
        <w:ind w:firstLine="360"/>
        <w:jc w:val="both"/>
        <w:rPr>
          <w:rFonts w:ascii="Verdana" w:eastAsia="Verdana" w:hAnsi="Verdana" w:cs="Verdana"/>
          <w:b/>
        </w:rPr>
      </w:pPr>
      <w:r>
        <w:rPr>
          <w:rFonts w:ascii="Verdana" w:eastAsia="Verdana" w:hAnsi="Verdana" w:cs="Verdana"/>
          <w:b/>
        </w:rPr>
        <w:t>Attitűdje</w:t>
      </w:r>
    </w:p>
    <w:p w14:paraId="2CD84FB0"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w:t>
      </w:r>
      <w:r>
        <w:t xml:space="preserve"> </w:t>
      </w:r>
      <w:r>
        <w:rPr>
          <w:rFonts w:ascii="Verdana" w:eastAsia="Verdana" w:hAnsi="Verdana" w:cs="Verdana"/>
        </w:rPr>
        <w:t>Elkötelezett a közszolgálat iránt, felismeri a közszolgálati hivatásrenddel járó felelősséget, és hitelesen képviseli annak szellemiségét.</w:t>
      </w:r>
    </w:p>
    <w:p w14:paraId="0175CECF"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Elkötelezett az ország jövője és sikerei iránt, nyitott az új ismeretekre és kihívásokra, amelyek Magyarország helyét és lehetőségeit érintik a 21. században.</w:t>
      </w:r>
    </w:p>
    <w:p w14:paraId="1F8B93B3"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48ADEBDB"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533E0DE2"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Ismeri és vállalja azt a szakmai identitást, amelyek a rendészeti szakterület sajátos karakterét, személyes és közösségi szerepét alkotják</w:t>
      </w:r>
    </w:p>
    <w:p w14:paraId="0EA766AE"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Motivált a rendészettudomány, az elmélet és a gyakorlat új eredményeinek feltérképezésére, a társadalmi-gazdasági-jogi környezetet érintő változások megfigyelésére, konklúzió levonására.</w:t>
      </w:r>
    </w:p>
    <w:p w14:paraId="471AD0F1"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6ACE7C13"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Munkája során jellemzi az elsajátított elméleti ismeretek alkalmazása, az alaposság, a módszeresség és a folyamatos tudásvágy, a tanulási készség, a saját munkájával szembeni igényesség és a szükséges mértékű önkritika.</w:t>
      </w:r>
    </w:p>
    <w:p w14:paraId="0E7ACC88"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Elkötelezett a magas színvonalú, minőségi munkavégzés iránt, törekszik e szemléletet munkatársai felé is közvetíteni, a csoportmunkában részt venni, azt irányítani, kellő munkatapasztalat után vezetői feladatokat ellátni.</w:t>
      </w:r>
    </w:p>
    <w:p w14:paraId="180538FA"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Autodidakta módon folyamatosan törekszik az önfejlesztésre, a rendészettudományra jellemző belső törvények, törvényszerűségek, iskolák, irányzatok megértésére, az ismeretek és elméletek továbbfejlesztésére.</w:t>
      </w:r>
    </w:p>
    <w:p w14:paraId="1B6791CF" w14:textId="77777777" w:rsidR="006C29FA" w:rsidRDefault="006C29FA" w:rsidP="006C29FA">
      <w:pPr>
        <w:widowControl w:val="0"/>
        <w:spacing w:after="0" w:line="240" w:lineRule="auto"/>
        <w:ind w:left="360"/>
        <w:jc w:val="both"/>
        <w:rPr>
          <w:rFonts w:ascii="Verdana" w:eastAsia="Verdana" w:hAnsi="Verdana" w:cs="Verdana"/>
        </w:rPr>
      </w:pPr>
    </w:p>
    <w:p w14:paraId="6F517482" w14:textId="77777777" w:rsidR="006C29FA" w:rsidRDefault="006C29FA" w:rsidP="006C29FA">
      <w:pPr>
        <w:widowControl w:val="0"/>
        <w:spacing w:after="0" w:line="240" w:lineRule="auto"/>
        <w:ind w:firstLine="360"/>
        <w:jc w:val="both"/>
        <w:rPr>
          <w:rFonts w:ascii="Verdana" w:eastAsia="Verdana" w:hAnsi="Verdana" w:cs="Verdana"/>
          <w:b/>
        </w:rPr>
      </w:pPr>
      <w:r>
        <w:rPr>
          <w:rFonts w:ascii="Verdana" w:eastAsia="Verdana" w:hAnsi="Verdana" w:cs="Verdana"/>
          <w:b/>
        </w:rPr>
        <w:t>Autonómiája és felelőssége</w:t>
      </w:r>
    </w:p>
    <w:p w14:paraId="22EF95EA"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w:t>
      </w:r>
      <w:r>
        <w:t xml:space="preserve"> </w:t>
      </w:r>
      <w:r>
        <w:rPr>
          <w:rFonts w:ascii="Verdana" w:eastAsia="Verdana" w:hAnsi="Verdana" w:cs="Verdana"/>
        </w:rPr>
        <w:t>Felelősséget érez a közszolgálat egésze iránt, és kialakult benne az a magával szembeni igényesség, amely biztosítja, hogy saját szakterületén méltó részt vállaljon annak működtetésében.</w:t>
      </w:r>
    </w:p>
    <w:p w14:paraId="5C57010E"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Vállalja a közszolgálati hivatásrenddel, a köz érdekében végzett munkával járó felelősséget. </w:t>
      </w:r>
    </w:p>
    <w:p w14:paraId="10D06821"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Felelősséget vállal a munkájával és a magatartásával kapcsolatos szakmai, jogi és etikai normák és szabályok betartása terén.</w:t>
      </w:r>
    </w:p>
    <w:p w14:paraId="26377F00"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képzési és kimeneti követelményekből átemelt szakmai kompetenciák:</w:t>
      </w:r>
    </w:p>
    <w:p w14:paraId="3A0FE1A4"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xml:space="preserve">- A rendészeti terület tudományos irányú fejlődési céljainak elérése érdekében részben önállóan, részben csoport tagjaként hasznosítani tudja elméleti és gyakorlati tudását, képességeit. </w:t>
      </w:r>
    </w:p>
    <w:p w14:paraId="0E5024BA"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lastRenderedPageBreak/>
        <w:t>- Szakmai felelősséggel fordul a következő nemzedék felé, a rendészet területén megszerzett ismereteinek átadásával és személyes példamutatással segíti őket szakmai fejlődésükben, hivatástudatuk elmélyítésében.</w:t>
      </w:r>
    </w:p>
    <w:p w14:paraId="339DA65F" w14:textId="77777777" w:rsidR="006C29FA" w:rsidRDefault="006C29FA" w:rsidP="006C29FA">
      <w:pPr>
        <w:widowControl w:val="0"/>
        <w:spacing w:after="0" w:line="240" w:lineRule="auto"/>
        <w:ind w:left="360"/>
        <w:jc w:val="both"/>
        <w:rPr>
          <w:rFonts w:ascii="Verdana" w:eastAsia="Verdana" w:hAnsi="Verdana" w:cs="Verdana"/>
          <w:b/>
        </w:rPr>
      </w:pPr>
      <w:r>
        <w:rPr>
          <w:rFonts w:ascii="Verdana" w:eastAsia="Verdana" w:hAnsi="Verdana" w:cs="Verdana"/>
          <w:b/>
        </w:rPr>
        <w:t>A részletezett szakmai kompetenciák:</w:t>
      </w:r>
    </w:p>
    <w:p w14:paraId="42046A32" w14:textId="77777777" w:rsidR="006C29FA" w:rsidRDefault="006C29FA" w:rsidP="006C29FA">
      <w:pPr>
        <w:widowControl w:val="0"/>
        <w:spacing w:after="0" w:line="240" w:lineRule="auto"/>
        <w:ind w:left="360"/>
        <w:jc w:val="both"/>
        <w:rPr>
          <w:rFonts w:ascii="Verdana" w:eastAsia="Verdana" w:hAnsi="Verdana" w:cs="Verdana"/>
        </w:rPr>
      </w:pPr>
      <w:r>
        <w:rPr>
          <w:rFonts w:ascii="Verdana" w:eastAsia="Verdana" w:hAnsi="Verdana" w:cs="Verdana"/>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7359E54E" w14:textId="77777777" w:rsidR="006C29FA" w:rsidRDefault="006C29FA" w:rsidP="006C29FA">
      <w:pPr>
        <w:widowControl w:val="0"/>
        <w:spacing w:line="240" w:lineRule="auto"/>
        <w:ind w:left="426"/>
        <w:jc w:val="both"/>
        <w:rPr>
          <w:rFonts w:ascii="Verdana" w:eastAsia="Verdana" w:hAnsi="Verdana" w:cs="Verdana"/>
          <w:b/>
        </w:rPr>
      </w:pPr>
    </w:p>
    <w:p w14:paraId="5373571A" w14:textId="16591A7D"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 xml:space="preserve">Elérendő szakmai kompetenciák (angolul) (Competences – English): </w:t>
      </w:r>
    </w:p>
    <w:p w14:paraId="0AE16108"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Knowledge</w:t>
      </w:r>
    </w:p>
    <w:p w14:paraId="0354288E"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4EA48F59"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Overall, the student has a comprehensive overview of the basic facts, trends and boundaries of the fields of law enforcement, military science, state and legal studies at national and international level as well.</w:t>
      </w:r>
    </w:p>
    <w:p w14:paraId="1A1C3948"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In addition his/her own profession, the student has a basic knowledge of the structure, organisation, operation and tasks of other public service professions. The student has a common set of values and concepts in public service.</w:t>
      </w:r>
    </w:p>
    <w:p w14:paraId="47CE3182"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4C4E2476"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6CD9B3B5"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identifies the mechanisms of interaction between social processes and phenomena and recognise the possibilities of problem solving.</w:t>
      </w:r>
    </w:p>
    <w:p w14:paraId="76D015B8"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27DE347F"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1290C155" w14:textId="77777777" w:rsidR="006C29FA" w:rsidRDefault="006C29FA" w:rsidP="006C29FA">
      <w:pPr>
        <w:widowControl w:val="0"/>
        <w:spacing w:line="240" w:lineRule="auto"/>
        <w:ind w:left="426"/>
        <w:jc w:val="both"/>
        <w:rPr>
          <w:rFonts w:ascii="Verdana" w:eastAsia="Verdana" w:hAnsi="Verdana" w:cs="Verdana"/>
        </w:rPr>
      </w:pPr>
    </w:p>
    <w:p w14:paraId="5655A182"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Capabilities</w:t>
      </w:r>
    </w:p>
    <w:p w14:paraId="2E21EAF1"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is able to interpret and evaluate effectively the global events and world processes affecting Europe and Hungary, as well as efficiently process the related information and data.</w:t>
      </w:r>
    </w:p>
    <w:p w14:paraId="663EFCE9"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has the learning skills necessary to be able to continue his/her studies with a high degree of independence.</w:t>
      </w:r>
    </w:p>
    <w:p w14:paraId="19795CED"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5FEEA140"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Ability to carry out high quality analytical work, prepare summaries and analyses in a scientific form and advise decision-makers in national and international fora, in relation to his/her field of specialization and its sub-areas.</w:t>
      </w:r>
    </w:p>
    <w:p w14:paraId="60ACF415"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Ability to actively and effectively communicate knowledge in the field, to participate in research and development projects and to use relevant publication resources.</w:t>
      </w:r>
    </w:p>
    <w:p w14:paraId="661CAFAE"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lastRenderedPageBreak/>
        <w:t>Specified competences:</w:t>
      </w:r>
    </w:p>
    <w:p w14:paraId="758C8F2F"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He/she is able to use information communication tools, can handle computer applications at the level of law enforcement managers and users: text editor, spreadsheet, statistical and special law enforcement programs.</w:t>
      </w:r>
    </w:p>
    <w:p w14:paraId="2C5DEA46"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He/she is able to use management and management tools that best meet professional requirements in the field of law enforcement, with particular regard to modern management techniques and organizational solutions.</w:t>
      </w:r>
    </w:p>
    <w:p w14:paraId="29F13DFF"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He/she is able to get involved in research aimed at mapping the history of law enforcement, able to interpret, use and process related Hungarian and foreign language publication sources, their historical embedding, and able to present them.</w:t>
      </w:r>
    </w:p>
    <w:p w14:paraId="26E42CD1" w14:textId="77777777" w:rsidR="006C29FA" w:rsidRDefault="006C29FA" w:rsidP="006C29FA">
      <w:pPr>
        <w:widowControl w:val="0"/>
        <w:spacing w:line="240" w:lineRule="auto"/>
        <w:ind w:left="426"/>
        <w:jc w:val="both"/>
        <w:rPr>
          <w:rFonts w:ascii="Verdana" w:eastAsia="Verdana" w:hAnsi="Verdana" w:cs="Verdana"/>
        </w:rPr>
      </w:pPr>
    </w:p>
    <w:p w14:paraId="1A9804DA"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b/>
        </w:rPr>
      </w:pPr>
      <w:r>
        <w:rPr>
          <w:rFonts w:ascii="Verdana" w:eastAsia="Verdana" w:hAnsi="Verdana" w:cs="Verdana"/>
          <w:b/>
        </w:rPr>
        <w:t>Attitude</w:t>
      </w:r>
    </w:p>
    <w:p w14:paraId="54FED82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 The student has some knowledge of Hungary’s history, social, environmental characteristics, cultural heritage and geopolitical situation as well as the strategic dimensions of the 21st century world, current global and local problems and their connections.</w:t>
      </w:r>
    </w:p>
    <w:p w14:paraId="4FB6B8B7"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 Overall, the student has a comprehensive overview of the basic facts, trends and boundaries of the fields of law enforcement, military science, state and legal studies at national and international level as well.</w:t>
      </w:r>
    </w:p>
    <w:p w14:paraId="2FD923F1"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r>
        <w:rPr>
          <w:rFonts w:ascii="Verdana" w:eastAsia="Verdana" w:hAnsi="Verdana" w:cs="Verdana"/>
        </w:rPr>
        <w:t>-</w:t>
      </w:r>
      <w:r>
        <w:rPr>
          <w:rFonts w:ascii="Verdana" w:eastAsia="Verdana" w:hAnsi="Verdana" w:cs="Verdana"/>
        </w:rPr>
        <w:tab/>
        <w:t>The student knows the digital technologies used in public service in his/her own professional field and how to communicate with them as well as the digital communication tools appropriate for the specific environment.</w:t>
      </w:r>
    </w:p>
    <w:p w14:paraId="384497C3"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3A7EEB0F"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has knowledge of and commitment to the professional identities that constitute the specific character of the law enforcement profession, its personal and community role.</w:t>
      </w:r>
    </w:p>
    <w:p w14:paraId="320C6269"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is motivated to explore new developments in police science, theory and practice, to monitor changes in the socio-economic and legal environment and to draw conclusions.</w:t>
      </w:r>
    </w:p>
    <w:p w14:paraId="20282652"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3F52D8E7"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In the course of his work, he/she is characterized by the application of acquired theoretical knowledge, thoroughness, methodically and a continuous desire for knowledge, the ability to learn, demandingness towards his/her own work and the necessary level of self-criticism.</w:t>
      </w:r>
    </w:p>
    <w:p w14:paraId="6857E9D6"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He/she is committed to high-quality, high-quality work, he/she tries to convey this attitude to his colleagues, to participate in group work, to manage it, and after sufficient work experience to perform managerial tasks.</w:t>
      </w:r>
    </w:p>
    <w:p w14:paraId="0FB2A15E"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In a self-taught manner, he continuously strives for self-improvement, to understand the internal laws, legalities, schools, and trends characteristic of law enforcement, and to further develop his knowledge and theories.</w:t>
      </w:r>
    </w:p>
    <w:p w14:paraId="52E558D5"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Verdana" w:hAnsi="Verdana" w:cs="Verdana"/>
        </w:rPr>
      </w:pPr>
    </w:p>
    <w:p w14:paraId="438DBA5F"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Autonomy and responsibility</w:t>
      </w:r>
    </w:p>
    <w:p w14:paraId="2F33A3EE"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feels responsibility for the public service as a whole and he/she has developed a sense of responsibility towards himself/herself, which ensures that he/she takes an appropriate part in its operation in his/her own field of expertise.</w:t>
      </w:r>
    </w:p>
    <w:p w14:paraId="6B24BDFF"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t>- The student assumes the responsibility associated with the public service profession and the work towards the public interest.</w:t>
      </w:r>
    </w:p>
    <w:p w14:paraId="7B99C5FC" w14:textId="77777777" w:rsidR="006C29FA" w:rsidRDefault="006C29FA" w:rsidP="006C29FA">
      <w:pPr>
        <w:widowControl w:val="0"/>
        <w:spacing w:line="240" w:lineRule="auto"/>
        <w:ind w:left="426"/>
        <w:jc w:val="both"/>
        <w:rPr>
          <w:rFonts w:ascii="Verdana" w:eastAsia="Verdana" w:hAnsi="Verdana" w:cs="Verdana"/>
        </w:rPr>
      </w:pPr>
      <w:r>
        <w:rPr>
          <w:rFonts w:ascii="Verdana" w:eastAsia="Verdana" w:hAnsi="Verdana" w:cs="Verdana"/>
        </w:rPr>
        <w:lastRenderedPageBreak/>
        <w:t>- The student takes responsibilities for compliance with professional, legal, ethical standards and rules in relation to his/her work and conduct.</w:t>
      </w:r>
    </w:p>
    <w:p w14:paraId="554D598B"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Competences in the programme and outcome requirements:</w:t>
      </w:r>
    </w:p>
    <w:p w14:paraId="13711339"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is able to use his/her theoretical and practical knowledge and skills to achieve the scientific development objectives of the law enforcement field, partly independently and partly as a member of a team.</w:t>
      </w:r>
    </w:p>
    <w:p w14:paraId="73FB307E" w14:textId="77777777" w:rsidR="006C29FA" w:rsidRDefault="006C29FA" w:rsidP="006C29FA">
      <w:pPr>
        <w:widowControl w:val="0"/>
        <w:spacing w:after="0" w:line="240" w:lineRule="auto"/>
        <w:ind w:left="360" w:firstLine="66"/>
        <w:jc w:val="both"/>
        <w:rPr>
          <w:rFonts w:ascii="Verdana" w:eastAsia="Verdana" w:hAnsi="Verdana" w:cs="Verdana"/>
        </w:rPr>
      </w:pPr>
      <w:r>
        <w:rPr>
          <w:rFonts w:ascii="Verdana" w:eastAsia="Verdana" w:hAnsi="Verdana" w:cs="Verdana"/>
        </w:rPr>
        <w:t>- He/she has a sense of professional responsibility towards the next generation, helping them to develop professionally and deepen their professional awareness by passing on his/her knowledge of law enforcement and by setting a personal example.</w:t>
      </w:r>
    </w:p>
    <w:p w14:paraId="06805A39" w14:textId="77777777" w:rsidR="006C29FA" w:rsidRDefault="006C29FA" w:rsidP="006C29FA">
      <w:pPr>
        <w:widowControl w:val="0"/>
        <w:spacing w:line="240" w:lineRule="auto"/>
        <w:ind w:left="426"/>
        <w:jc w:val="both"/>
        <w:rPr>
          <w:rFonts w:ascii="Verdana" w:eastAsia="Verdana" w:hAnsi="Verdana" w:cs="Verdana"/>
          <w:b/>
        </w:rPr>
      </w:pPr>
      <w:r>
        <w:rPr>
          <w:rFonts w:ascii="Verdana" w:eastAsia="Verdana" w:hAnsi="Verdana" w:cs="Verdana"/>
          <w:b/>
        </w:rPr>
        <w:t>Specified competences:</w:t>
      </w:r>
    </w:p>
    <w:p w14:paraId="0511E758" w14:textId="77777777" w:rsidR="006C29FA" w:rsidRPr="00E071E8" w:rsidRDefault="006C29FA" w:rsidP="006C29FA">
      <w:pPr>
        <w:widowControl w:val="0"/>
        <w:spacing w:line="240" w:lineRule="auto"/>
        <w:ind w:left="426"/>
        <w:jc w:val="both"/>
        <w:rPr>
          <w:rFonts w:ascii="Verdana" w:eastAsia="Verdana" w:hAnsi="Verdana" w:cs="Verdana"/>
        </w:rPr>
      </w:pPr>
      <w:r>
        <w:rPr>
          <w:rFonts w:ascii="Verdana" w:eastAsia="Verdana" w:hAnsi="Verdana" w:cs="Verdana"/>
          <w:b/>
        </w:rPr>
        <w:t>-</w:t>
      </w:r>
      <w:r>
        <w:rPr>
          <w:rFonts w:ascii="Verdana" w:eastAsia="Verdana" w:hAnsi="Verdana" w:cs="Verdana"/>
        </w:rPr>
        <w:t xml:space="preserve"> With full professional responsibility, he/she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1AE4DC02" w14:textId="77777777" w:rsidR="006C29FA" w:rsidRPr="00BA29FB" w:rsidRDefault="006C29FA" w:rsidP="006C29FA">
      <w:pPr>
        <w:widowControl w:val="0"/>
        <w:spacing w:line="240" w:lineRule="auto"/>
        <w:jc w:val="both"/>
        <w:rPr>
          <w:rFonts w:ascii="Verdana" w:hAnsi="Verdana"/>
          <w:bCs/>
        </w:rPr>
      </w:pPr>
    </w:p>
    <w:p w14:paraId="58D905AD" w14:textId="77777777" w:rsidR="006C29FA" w:rsidRPr="00D722AB" w:rsidRDefault="006C29FA" w:rsidP="00CF6A71">
      <w:pPr>
        <w:widowControl w:val="0"/>
        <w:numPr>
          <w:ilvl w:val="0"/>
          <w:numId w:val="503"/>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 xml:space="preserve">-- </w:t>
      </w:r>
    </w:p>
    <w:p w14:paraId="18BBAC98" w14:textId="77777777" w:rsidR="006C29FA" w:rsidRDefault="006C29FA" w:rsidP="00CF6A71">
      <w:pPr>
        <w:widowControl w:val="0"/>
        <w:numPr>
          <w:ilvl w:val="0"/>
          <w:numId w:val="503"/>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2D90886"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12.1 A sportjog mibenléte, rendszertani elhelyezkedése</w:t>
      </w:r>
    </w:p>
    <w:p w14:paraId="0B28FD8F"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12.2 Sportrendészet, mint a sportjog és a rendészet speciális területe</w:t>
      </w:r>
    </w:p>
    <w:p w14:paraId="3E941A9C"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12.3 A sportrendezvények biztosításának elméleti kérdései</w:t>
      </w:r>
    </w:p>
    <w:p w14:paraId="52CDAD56"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12.4 A sportrendezvények biztosításának gyakorlati kérdései</w:t>
      </w:r>
    </w:p>
    <w:p w14:paraId="377F8DD7"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rPr>
        <w:t>12.5 Sport és büntetőjog</w:t>
      </w:r>
      <w:r w:rsidRPr="00E071E8">
        <w:rPr>
          <w:rFonts w:ascii="Verdana" w:hAnsi="Verdana"/>
          <w:bCs/>
        </w:rPr>
        <w:cr/>
      </w:r>
    </w:p>
    <w:p w14:paraId="33714387"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lang w:val="en"/>
        </w:rPr>
        <w:t>12.1 Nature and taxonomy of sports law</w:t>
      </w:r>
    </w:p>
    <w:p w14:paraId="1B386464"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rPr>
        <w:t xml:space="preserve">12.2 Sports policing as a special area of </w:t>
      </w:r>
      <w:r w:rsidRPr="00E071E8">
        <w:rPr>
          <w:rFonts w:ascii="Arial" w:hAnsi="Arial" w:cs="Arial"/>
          <w:bCs/>
          <w:iCs/>
        </w:rPr>
        <w:t>​​</w:t>
      </w:r>
      <w:r w:rsidRPr="00E071E8">
        <w:rPr>
          <w:rFonts w:ascii="Verdana" w:hAnsi="Verdana"/>
          <w:bCs/>
          <w:iCs/>
        </w:rPr>
        <w:t>sports law and policing</w:t>
      </w:r>
    </w:p>
    <w:p w14:paraId="5D701BB4"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rPr>
        <w:t>12.3 Theoretical issues of securing sports events</w:t>
      </w:r>
    </w:p>
    <w:p w14:paraId="30E3BE41"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rPr>
        <w:t>12.4 Practical issues of securing sports events</w:t>
      </w:r>
    </w:p>
    <w:p w14:paraId="2C0692BD" w14:textId="77777777" w:rsidR="006C29FA" w:rsidRPr="00E071E8" w:rsidRDefault="006C29FA" w:rsidP="006C29FA">
      <w:pPr>
        <w:widowControl w:val="0"/>
        <w:spacing w:line="240" w:lineRule="auto"/>
        <w:jc w:val="both"/>
        <w:rPr>
          <w:rFonts w:ascii="Verdana" w:hAnsi="Verdana"/>
          <w:bCs/>
        </w:rPr>
      </w:pPr>
      <w:r w:rsidRPr="00E071E8">
        <w:rPr>
          <w:rFonts w:ascii="Verdana" w:hAnsi="Verdana"/>
          <w:bCs/>
          <w:iCs/>
          <w:lang w:val="en"/>
        </w:rPr>
        <w:t>12.5 Sports and Criminal Law</w:t>
      </w:r>
    </w:p>
    <w:p w14:paraId="13382F4F" w14:textId="77777777" w:rsidR="006C29FA" w:rsidRDefault="006C29FA" w:rsidP="006C29FA">
      <w:pPr>
        <w:widowControl w:val="0"/>
        <w:spacing w:line="240" w:lineRule="auto"/>
        <w:jc w:val="both"/>
        <w:rPr>
          <w:rFonts w:ascii="Verdana" w:hAnsi="Verdana"/>
          <w:b/>
          <w:bCs/>
        </w:rPr>
      </w:pPr>
    </w:p>
    <w:p w14:paraId="6D7BAA96" w14:textId="77777777" w:rsidR="006C29FA" w:rsidRPr="00237931" w:rsidRDefault="006C29FA" w:rsidP="00CF6A71">
      <w:pPr>
        <w:widowControl w:val="0"/>
        <w:numPr>
          <w:ilvl w:val="0"/>
          <w:numId w:val="503"/>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Pr="00237931">
        <w:rPr>
          <w:rFonts w:ascii="Verdana" w:hAnsi="Verdana"/>
          <w:bCs/>
        </w:rPr>
        <w:t>őszi</w:t>
      </w:r>
      <w:r>
        <w:rPr>
          <w:rFonts w:ascii="Verdana" w:hAnsi="Verdana"/>
          <w:bCs/>
        </w:rPr>
        <w:t xml:space="preserve"> és tavaszi</w:t>
      </w:r>
      <w:r w:rsidRPr="00237931">
        <w:rPr>
          <w:rFonts w:ascii="Verdana" w:hAnsi="Verdana"/>
          <w:bCs/>
        </w:rPr>
        <w:t xml:space="preserve"> félév</w:t>
      </w:r>
    </w:p>
    <w:p w14:paraId="3C4C21DF" w14:textId="77777777" w:rsidR="006C29FA" w:rsidRDefault="006C29FA" w:rsidP="00CF6A71">
      <w:pPr>
        <w:widowControl w:val="0"/>
        <w:numPr>
          <w:ilvl w:val="0"/>
          <w:numId w:val="503"/>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4FBC38B5" w14:textId="77777777" w:rsidR="006C29FA" w:rsidRPr="002E19AB" w:rsidRDefault="006C29FA" w:rsidP="006C29FA">
      <w:pPr>
        <w:widowControl w:val="0"/>
        <w:spacing w:line="240" w:lineRule="auto"/>
        <w:jc w:val="both"/>
        <w:rPr>
          <w:rFonts w:ascii="Verdana" w:hAnsi="Verdana"/>
          <w:bCs/>
        </w:rPr>
      </w:pPr>
      <w:r w:rsidRPr="002E19AB">
        <w:rPr>
          <w:rFonts w:ascii="Verdana" w:hAnsi="Verdana"/>
          <w:bCs/>
        </w:rPr>
        <w:t>A hallgató köteles a foglalkozások legalább 67 %-án részt venni.</w:t>
      </w:r>
      <w:r>
        <w:rPr>
          <w:rFonts w:ascii="Verdana" w:hAnsi="Verdana"/>
          <w:bCs/>
        </w:rPr>
        <w:t xml:space="preserve"> </w:t>
      </w:r>
      <w:r w:rsidRPr="002E19AB">
        <w:rPr>
          <w:rFonts w:ascii="Verdana" w:hAnsi="Verdana"/>
          <w:bCs/>
        </w:rPr>
        <w:t>Amennyiben a foglalkozásokon való részvételek vonatkozásában a hallgató az elfogadható hiányzások mértékét túllépi, úgy azt külön feladat elvégzésével lehet pótolni. Amennyiben a hallgató ezt nem teljesíti, úgy az aláírás megtagadásra kerül.</w:t>
      </w:r>
    </w:p>
    <w:p w14:paraId="02D869A6" w14:textId="77777777" w:rsidR="006C29FA" w:rsidRDefault="006C29FA" w:rsidP="00CF6A71">
      <w:pPr>
        <w:widowControl w:val="0"/>
        <w:numPr>
          <w:ilvl w:val="0"/>
          <w:numId w:val="503"/>
        </w:numPr>
        <w:spacing w:line="240" w:lineRule="auto"/>
        <w:jc w:val="both"/>
        <w:rPr>
          <w:rFonts w:ascii="Verdana" w:hAnsi="Verdana"/>
          <w:bCs/>
        </w:rPr>
      </w:pPr>
      <w:r>
        <w:rPr>
          <w:rFonts w:ascii="Verdana" w:hAnsi="Verdana"/>
          <w:b/>
        </w:rPr>
        <w:t>Félévközi feladatok, ismeretek ellenőrzésének rendje:</w:t>
      </w:r>
    </w:p>
    <w:p w14:paraId="4359BC61" w14:textId="77777777" w:rsidR="006C29FA" w:rsidRPr="002E19AB" w:rsidRDefault="006C29FA" w:rsidP="006C29FA">
      <w:pPr>
        <w:widowControl w:val="0"/>
        <w:spacing w:line="240" w:lineRule="auto"/>
        <w:jc w:val="both"/>
        <w:rPr>
          <w:rFonts w:ascii="Verdana" w:hAnsi="Verdana"/>
          <w:b/>
          <w:bCs/>
        </w:rPr>
      </w:pPr>
      <w:r w:rsidRPr="002E19AB">
        <w:rPr>
          <w:rFonts w:ascii="Verdana" w:hAnsi="Verdana"/>
          <w:bCs/>
        </w:rPr>
        <w:t>A hallgató köteles kiselőadást tartani, s annak szerkeszett formáját írásban is leadni.</w:t>
      </w:r>
    </w:p>
    <w:p w14:paraId="649C9C1F" w14:textId="77777777" w:rsidR="006C29FA" w:rsidRDefault="006C29FA" w:rsidP="00CF6A71">
      <w:pPr>
        <w:widowControl w:val="0"/>
        <w:numPr>
          <w:ilvl w:val="0"/>
          <w:numId w:val="503"/>
        </w:numPr>
        <w:spacing w:line="240" w:lineRule="auto"/>
        <w:jc w:val="both"/>
        <w:rPr>
          <w:rFonts w:ascii="Verdana" w:hAnsi="Verdana"/>
          <w:b/>
          <w:bCs/>
        </w:rPr>
      </w:pPr>
      <w:r>
        <w:rPr>
          <w:rFonts w:ascii="Verdana" w:hAnsi="Verdana"/>
          <w:b/>
          <w:bCs/>
        </w:rPr>
        <w:t xml:space="preserve">Az értékelés, az aláírás és a kreditek megszerzésének pontos feltételei: </w:t>
      </w:r>
    </w:p>
    <w:p w14:paraId="671E3BA8" w14:textId="77777777" w:rsidR="006C29FA" w:rsidRDefault="006C29FA" w:rsidP="00CF6A71">
      <w:pPr>
        <w:widowControl w:val="0"/>
        <w:numPr>
          <w:ilvl w:val="1"/>
          <w:numId w:val="503"/>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Az aláírás megszerzésének feltételei:</w:t>
      </w:r>
    </w:p>
    <w:p w14:paraId="0DE3998A" w14:textId="77777777" w:rsidR="006C29FA" w:rsidRDefault="006C29FA" w:rsidP="006C29FA">
      <w:pPr>
        <w:widowControl w:val="0"/>
        <w:tabs>
          <w:tab w:val="left" w:pos="993"/>
        </w:tabs>
        <w:spacing w:line="240" w:lineRule="auto"/>
        <w:ind w:left="426"/>
        <w:jc w:val="both"/>
        <w:rPr>
          <w:rFonts w:ascii="Verdana" w:eastAsia="Verdana" w:hAnsi="Verdana" w:cs="Verdana"/>
        </w:rPr>
      </w:pPr>
      <w:r>
        <w:rPr>
          <w:rFonts w:ascii="Verdana" w:eastAsia="Verdana" w:hAnsi="Verdana" w:cs="Verdana"/>
        </w:rPr>
        <w:t xml:space="preserve">A hallgató részvétele a foglalkozások legalább 67 %-án, valamint a prezentáció </w:t>
      </w:r>
      <w:r>
        <w:rPr>
          <w:rFonts w:ascii="Verdana" w:eastAsia="Verdana" w:hAnsi="Verdana" w:cs="Verdana"/>
        </w:rPr>
        <w:lastRenderedPageBreak/>
        <w:t>megtartása.</w:t>
      </w:r>
    </w:p>
    <w:p w14:paraId="6F86001F" w14:textId="77777777" w:rsidR="006C29FA" w:rsidRDefault="006C29FA" w:rsidP="00CF6A71">
      <w:pPr>
        <w:widowControl w:val="0"/>
        <w:numPr>
          <w:ilvl w:val="1"/>
          <w:numId w:val="503"/>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Az értékelés:</w:t>
      </w:r>
    </w:p>
    <w:p w14:paraId="02BF9FEC" w14:textId="77777777" w:rsidR="006C29FA" w:rsidRDefault="006C29FA" w:rsidP="006C29FA">
      <w:pPr>
        <w:widowControl w:val="0"/>
        <w:tabs>
          <w:tab w:val="left" w:pos="993"/>
        </w:tabs>
        <w:spacing w:line="240" w:lineRule="auto"/>
        <w:ind w:left="426"/>
        <w:jc w:val="both"/>
        <w:rPr>
          <w:rFonts w:ascii="Verdana" w:eastAsia="Verdana" w:hAnsi="Verdana" w:cs="Verdana"/>
        </w:rPr>
      </w:pPr>
      <w:r>
        <w:rPr>
          <w:rFonts w:ascii="Verdana" w:eastAsia="Verdana" w:hAnsi="Verdana" w:cs="Verdana"/>
        </w:rPr>
        <w:t>Gyakorlati jegy, három fokozatú értékeléssel.</w:t>
      </w:r>
    </w:p>
    <w:p w14:paraId="0C66E18D" w14:textId="77777777" w:rsidR="006C29FA" w:rsidRDefault="006C29FA" w:rsidP="00CF6A71">
      <w:pPr>
        <w:widowControl w:val="0"/>
        <w:numPr>
          <w:ilvl w:val="1"/>
          <w:numId w:val="503"/>
        </w:numPr>
        <w:tabs>
          <w:tab w:val="clear" w:pos="1283"/>
          <w:tab w:val="left" w:pos="709"/>
          <w:tab w:val="left" w:pos="993"/>
          <w:tab w:val="num" w:pos="3977"/>
        </w:tabs>
        <w:spacing w:line="240" w:lineRule="auto"/>
        <w:ind w:left="3977" w:hanging="3551"/>
        <w:jc w:val="both"/>
        <w:rPr>
          <w:rFonts w:ascii="Verdana" w:eastAsia="Verdana" w:hAnsi="Verdana" w:cs="Verdana"/>
        </w:rPr>
      </w:pPr>
      <w:r>
        <w:rPr>
          <w:rFonts w:ascii="Verdana" w:eastAsia="Verdana" w:hAnsi="Verdana" w:cs="Verdana"/>
          <w:b/>
        </w:rPr>
        <w:t>A kreditek megszerzésének feltételei:</w:t>
      </w:r>
    </w:p>
    <w:p w14:paraId="61E79645" w14:textId="77777777" w:rsidR="006C29FA" w:rsidRDefault="006C29FA" w:rsidP="006C29FA">
      <w:pPr>
        <w:widowControl w:val="0"/>
        <w:tabs>
          <w:tab w:val="left" w:pos="993"/>
        </w:tabs>
        <w:spacing w:line="240" w:lineRule="auto"/>
        <w:ind w:left="426"/>
        <w:jc w:val="both"/>
        <w:rPr>
          <w:rFonts w:ascii="Verdana" w:eastAsia="Verdana" w:hAnsi="Verdana" w:cs="Verdana"/>
        </w:rPr>
      </w:pPr>
      <w:r>
        <w:rPr>
          <w:rFonts w:ascii="Verdana" w:eastAsia="Verdana" w:hAnsi="Verdana" w:cs="Verdana"/>
        </w:rPr>
        <w:t>A kreditek megszerzésének feltétele az aláírás megszerzése és a legalább megfelelt jegy.</w:t>
      </w:r>
    </w:p>
    <w:p w14:paraId="0C7CC0CF" w14:textId="77777777" w:rsidR="006C29FA" w:rsidRDefault="006C29FA" w:rsidP="00CF6A71">
      <w:pPr>
        <w:widowControl w:val="0"/>
        <w:numPr>
          <w:ilvl w:val="0"/>
          <w:numId w:val="503"/>
        </w:numPr>
        <w:spacing w:line="240" w:lineRule="auto"/>
        <w:ind w:left="426" w:hanging="142"/>
        <w:jc w:val="both"/>
        <w:rPr>
          <w:rFonts w:ascii="Verdana" w:hAnsi="Verdana"/>
          <w:bCs/>
        </w:rPr>
      </w:pPr>
      <w:r>
        <w:rPr>
          <w:rFonts w:ascii="Verdana" w:hAnsi="Verdana"/>
          <w:b/>
          <w:bCs/>
        </w:rPr>
        <w:t>Irodalomjegyzék:</w:t>
      </w:r>
    </w:p>
    <w:p w14:paraId="28FD7109" w14:textId="77777777" w:rsidR="006C29FA" w:rsidRPr="002E19AB" w:rsidRDefault="006C29FA" w:rsidP="00CF6A71">
      <w:pPr>
        <w:widowControl w:val="0"/>
        <w:numPr>
          <w:ilvl w:val="1"/>
          <w:numId w:val="503"/>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1DE623B7" w14:textId="77777777" w:rsidR="006C29FA" w:rsidRPr="00E97E34" w:rsidRDefault="006C29FA" w:rsidP="00CF6A71">
      <w:pPr>
        <w:pStyle w:val="Listaszerbekezds"/>
        <w:widowControl w:val="0"/>
        <w:numPr>
          <w:ilvl w:val="0"/>
          <w:numId w:val="501"/>
        </w:numPr>
        <w:tabs>
          <w:tab w:val="left" w:pos="567"/>
          <w:tab w:val="left" w:pos="851"/>
          <w:tab w:val="num" w:pos="3977"/>
        </w:tabs>
        <w:spacing w:line="240" w:lineRule="auto"/>
        <w:jc w:val="both"/>
        <w:rPr>
          <w:rFonts w:ascii="Verdana" w:hAnsi="Verdana"/>
          <w:bCs/>
          <w:i/>
        </w:rPr>
      </w:pPr>
      <w:r w:rsidRPr="00E97E34">
        <w:rPr>
          <w:rFonts w:ascii="Verdana" w:hAnsi="Verdana"/>
          <w:bCs/>
          <w:i/>
        </w:rPr>
        <w:t>Tóth Nikolett Ágnes: Sportrendészet a sportigazgatás rendszerében. Budapest, Nemzeti Közszolgálati Egyetem, Államtudományi és Közigazgatási Kar, 2019. ISBN: 9789634980568</w:t>
      </w:r>
    </w:p>
    <w:p w14:paraId="20F4D4DC" w14:textId="77777777" w:rsidR="006C29FA" w:rsidRPr="00E97E34" w:rsidRDefault="006C29FA" w:rsidP="00CF6A71">
      <w:pPr>
        <w:pStyle w:val="Listaszerbekezds"/>
        <w:widowControl w:val="0"/>
        <w:numPr>
          <w:ilvl w:val="0"/>
          <w:numId w:val="501"/>
        </w:numPr>
        <w:tabs>
          <w:tab w:val="left" w:pos="567"/>
          <w:tab w:val="left" w:pos="851"/>
          <w:tab w:val="num" w:pos="3977"/>
        </w:tabs>
        <w:spacing w:line="240" w:lineRule="auto"/>
        <w:jc w:val="both"/>
        <w:rPr>
          <w:rFonts w:ascii="Verdana" w:hAnsi="Verdana"/>
          <w:bCs/>
          <w:i/>
        </w:rPr>
      </w:pPr>
      <w:r w:rsidRPr="00E97E34">
        <w:rPr>
          <w:rFonts w:ascii="Verdana" w:hAnsi="Verdana"/>
          <w:bCs/>
          <w:i/>
        </w:rPr>
        <w:t>Fejes Péter, Sárközy Tamás, Szekeres Diána, Tóth Nikolett: A magyar sport jogi szabályozása. Az első magyar sportjogi egyetemi tankönyv. HVG-ORAC Kiadó, 2019. ISBN: 978 963 258 454 6</w:t>
      </w:r>
    </w:p>
    <w:p w14:paraId="6B96CA4B" w14:textId="77777777" w:rsidR="006C29FA" w:rsidRDefault="006C29FA" w:rsidP="006C29FA">
      <w:pPr>
        <w:widowControl w:val="0"/>
        <w:tabs>
          <w:tab w:val="left" w:pos="567"/>
          <w:tab w:val="left" w:pos="851"/>
          <w:tab w:val="num" w:pos="3977"/>
        </w:tabs>
        <w:spacing w:line="240" w:lineRule="auto"/>
        <w:jc w:val="both"/>
        <w:rPr>
          <w:rFonts w:ascii="Verdana" w:hAnsi="Verdana"/>
          <w:bCs/>
        </w:rPr>
      </w:pPr>
    </w:p>
    <w:p w14:paraId="12DB9F4D" w14:textId="77777777" w:rsidR="006C29FA" w:rsidRDefault="006C29FA" w:rsidP="00CF6A71">
      <w:pPr>
        <w:widowControl w:val="0"/>
        <w:numPr>
          <w:ilvl w:val="1"/>
          <w:numId w:val="503"/>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E7B10C9" w14:textId="77777777" w:rsidR="006C29FA" w:rsidRDefault="006C29FA" w:rsidP="00CF6A71">
      <w:pPr>
        <w:pStyle w:val="Listaszerbekezds"/>
        <w:widowControl w:val="0"/>
        <w:numPr>
          <w:ilvl w:val="0"/>
          <w:numId w:val="502"/>
        </w:numPr>
        <w:spacing w:before="0" w:after="0" w:line="240" w:lineRule="auto"/>
        <w:jc w:val="both"/>
        <w:rPr>
          <w:rFonts w:ascii="Verdana" w:hAnsi="Verdana"/>
        </w:rPr>
      </w:pPr>
      <w:r w:rsidRPr="00E97E34">
        <w:rPr>
          <w:rFonts w:ascii="Verdana" w:hAnsi="Verdana"/>
        </w:rPr>
        <w:t>Tóth Nikolett Ágnes: Theoretical foundations of sports policing. London, Egyesült</w:t>
      </w:r>
      <w:r>
        <w:rPr>
          <w:rFonts w:ascii="Verdana" w:hAnsi="Verdana"/>
        </w:rPr>
        <w:t xml:space="preserve"> </w:t>
      </w:r>
      <w:r w:rsidRPr="00E97E34">
        <w:rPr>
          <w:rFonts w:ascii="Verdana" w:hAnsi="Verdana"/>
        </w:rPr>
        <w:t>Királyság/ Anglia : OmniScriptum Publishing Group, 2023. ISBN: 9786206174608</w:t>
      </w:r>
    </w:p>
    <w:p w14:paraId="223FB142" w14:textId="77777777" w:rsidR="006C29FA" w:rsidRDefault="006C29FA" w:rsidP="00CF6A71">
      <w:pPr>
        <w:pStyle w:val="Listaszerbekezds"/>
        <w:widowControl w:val="0"/>
        <w:numPr>
          <w:ilvl w:val="0"/>
          <w:numId w:val="502"/>
        </w:numPr>
        <w:spacing w:before="0" w:after="0" w:line="240" w:lineRule="auto"/>
        <w:jc w:val="both"/>
        <w:rPr>
          <w:rFonts w:ascii="Verdana" w:hAnsi="Verdana"/>
        </w:rPr>
      </w:pPr>
      <w:r w:rsidRPr="00E97E34">
        <w:rPr>
          <w:rFonts w:ascii="Verdana" w:hAnsi="Verdana"/>
        </w:rPr>
        <w:t>Szabolcs, Mátyás ; Nagy-Tóth, Nikolett Ágnes ; Dávid, Lóránt Dénes ; Gogo, Adol Fredrick Collins ; Bujdosó, Zoltán</w:t>
      </w:r>
      <w:r>
        <w:rPr>
          <w:rFonts w:ascii="Verdana" w:hAnsi="Verdana"/>
        </w:rPr>
        <w:t>:</w:t>
      </w:r>
      <w:r w:rsidRPr="00E97E34">
        <w:rPr>
          <w:rFonts w:ascii="Verdana" w:hAnsi="Verdana"/>
        </w:rPr>
        <w:t>The Role of Sports Policing and Tourism Safety at the Summer Olympics</w:t>
      </w:r>
      <w:r>
        <w:rPr>
          <w:rFonts w:ascii="Verdana" w:hAnsi="Verdana"/>
        </w:rPr>
        <w:t xml:space="preserve">. </w:t>
      </w:r>
      <w:r w:rsidRPr="00E97E34">
        <w:rPr>
          <w:rFonts w:ascii="Verdana" w:hAnsi="Verdana"/>
        </w:rPr>
        <w:t>SUSTAINABILITY 14 : 10 Paper: 5928 , 16</w:t>
      </w:r>
      <w:r>
        <w:rPr>
          <w:rFonts w:ascii="Verdana" w:hAnsi="Verdana"/>
        </w:rPr>
        <w:t xml:space="preserve"> p., 2022. </w:t>
      </w:r>
    </w:p>
    <w:p w14:paraId="007FFA56" w14:textId="77777777" w:rsidR="006C29FA" w:rsidRDefault="006C29FA" w:rsidP="00CF6A71">
      <w:pPr>
        <w:pStyle w:val="Listaszerbekezds"/>
        <w:widowControl w:val="0"/>
        <w:numPr>
          <w:ilvl w:val="0"/>
          <w:numId w:val="502"/>
        </w:numPr>
        <w:spacing w:before="0" w:after="0" w:line="240" w:lineRule="auto"/>
        <w:jc w:val="both"/>
        <w:rPr>
          <w:rFonts w:ascii="Verdana" w:hAnsi="Verdana"/>
        </w:rPr>
      </w:pPr>
      <w:r w:rsidRPr="00BA29FB">
        <w:rPr>
          <w:rFonts w:ascii="Verdana" w:hAnsi="Verdana"/>
        </w:rPr>
        <w:t>Tóth Nikolett</w:t>
      </w:r>
      <w:r>
        <w:rPr>
          <w:rFonts w:ascii="Verdana" w:hAnsi="Verdana"/>
        </w:rPr>
        <w:t xml:space="preserve"> Ágnes: </w:t>
      </w:r>
      <w:r w:rsidRPr="00BA29FB">
        <w:rPr>
          <w:rFonts w:ascii="Verdana" w:hAnsi="Verdana"/>
        </w:rPr>
        <w:t>A sportrendészet jubiláló elemei</w:t>
      </w:r>
      <w:r>
        <w:rPr>
          <w:rFonts w:ascii="Verdana" w:hAnsi="Verdana"/>
        </w:rPr>
        <w:t xml:space="preserve">. </w:t>
      </w:r>
      <w:r w:rsidRPr="00BA29FB">
        <w:rPr>
          <w:rFonts w:ascii="Verdana" w:hAnsi="Verdana"/>
        </w:rPr>
        <w:t>BELÜGYI SZEMLE: A BELÜGYMINISZTÉRIUM SZAKMAI TUDOMÁNYOS FOLYÓIRATA (2010-)</w:t>
      </w:r>
      <w:r>
        <w:rPr>
          <w:rFonts w:ascii="Verdana" w:hAnsi="Verdana"/>
        </w:rPr>
        <w:t xml:space="preserve"> 70 : 11 pp. 2437-2441. , 5 p., 2022.</w:t>
      </w:r>
    </w:p>
    <w:p w14:paraId="48B3620D" w14:textId="77777777" w:rsidR="006C29FA" w:rsidRDefault="006C29FA" w:rsidP="00CF6A71">
      <w:pPr>
        <w:pStyle w:val="Listaszerbekezds"/>
        <w:widowControl w:val="0"/>
        <w:numPr>
          <w:ilvl w:val="0"/>
          <w:numId w:val="502"/>
        </w:numPr>
        <w:spacing w:before="0" w:after="0" w:line="240" w:lineRule="auto"/>
        <w:jc w:val="both"/>
        <w:rPr>
          <w:rFonts w:ascii="Verdana" w:hAnsi="Verdana"/>
        </w:rPr>
      </w:pPr>
      <w:r>
        <w:rPr>
          <w:rFonts w:ascii="Verdana" w:hAnsi="Verdana"/>
        </w:rPr>
        <w:t>Tóth</w:t>
      </w:r>
      <w:r w:rsidRPr="00BA29FB">
        <w:rPr>
          <w:rFonts w:ascii="Verdana" w:hAnsi="Verdana"/>
        </w:rPr>
        <w:t xml:space="preserve"> Nikolett Ágnes</w:t>
      </w:r>
      <w:r>
        <w:rPr>
          <w:rFonts w:ascii="Verdana" w:hAnsi="Verdana"/>
        </w:rPr>
        <w:t xml:space="preserve">: </w:t>
      </w:r>
      <w:r w:rsidRPr="00BA29FB">
        <w:rPr>
          <w:rFonts w:ascii="Verdana" w:hAnsi="Verdana"/>
        </w:rPr>
        <w:t>Innovatív sportrendészeti eszközök</w:t>
      </w:r>
      <w:r>
        <w:rPr>
          <w:rFonts w:ascii="Verdana" w:hAnsi="Verdana"/>
        </w:rPr>
        <w:t xml:space="preserve">. </w:t>
      </w:r>
      <w:r w:rsidRPr="00BA29FB">
        <w:rPr>
          <w:rFonts w:ascii="Verdana" w:hAnsi="Verdana"/>
        </w:rPr>
        <w:t xml:space="preserve">BELÜGYI SZEMLE: A BELÜGYMINISZTÉRIUM SZAKMAI TUDOMÁNYOS FOLYÓIRATA (2010-) 68 : 4 </w:t>
      </w:r>
      <w:r>
        <w:rPr>
          <w:rFonts w:ascii="Verdana" w:hAnsi="Verdana"/>
        </w:rPr>
        <w:t>KÜLÖNSZÁM pp. 123-136. , 14 p. 2020.</w:t>
      </w:r>
    </w:p>
    <w:p w14:paraId="24C55807" w14:textId="77777777" w:rsidR="006C29FA" w:rsidRPr="00BA29FB" w:rsidRDefault="006C29FA" w:rsidP="00CF6A71">
      <w:pPr>
        <w:pStyle w:val="Listaszerbekezds"/>
        <w:widowControl w:val="0"/>
        <w:numPr>
          <w:ilvl w:val="0"/>
          <w:numId w:val="502"/>
        </w:numPr>
        <w:spacing w:before="0" w:after="0" w:line="240" w:lineRule="auto"/>
        <w:jc w:val="both"/>
        <w:rPr>
          <w:rFonts w:ascii="Verdana" w:hAnsi="Verdana"/>
        </w:rPr>
      </w:pPr>
      <w:r w:rsidRPr="00BA29FB">
        <w:rPr>
          <w:rFonts w:ascii="Verdana" w:hAnsi="Verdana"/>
        </w:rPr>
        <w:t>Tóth Nikolett Ágnes: A sportjog mint sajátos szakjog. Budapest, Magyar Közlöny Lap- és Könyvkiadó. 2019</w:t>
      </w:r>
      <w:r>
        <w:rPr>
          <w:rFonts w:ascii="Verdana" w:hAnsi="Verdana"/>
        </w:rPr>
        <w:t xml:space="preserve">., </w:t>
      </w:r>
      <w:r w:rsidRPr="00BA29FB">
        <w:rPr>
          <w:rFonts w:ascii="Verdana" w:hAnsi="Verdana"/>
        </w:rPr>
        <w:t xml:space="preserve">ISBN: 9786155710674 </w:t>
      </w:r>
    </w:p>
    <w:p w14:paraId="41CED88A" w14:textId="77777777" w:rsidR="006C29FA" w:rsidRDefault="006C29FA" w:rsidP="006C29FA">
      <w:pPr>
        <w:widowControl w:val="0"/>
        <w:spacing w:after="0" w:line="240" w:lineRule="auto"/>
        <w:ind w:left="360"/>
        <w:jc w:val="both"/>
        <w:rPr>
          <w:rFonts w:ascii="Verdana" w:hAnsi="Verdana"/>
          <w:bCs/>
        </w:rPr>
      </w:pPr>
    </w:p>
    <w:p w14:paraId="3755F15D" w14:textId="77777777" w:rsidR="006C29FA" w:rsidRDefault="006C29FA" w:rsidP="006C29FA">
      <w:pPr>
        <w:widowControl w:val="0"/>
        <w:spacing w:after="0" w:line="240" w:lineRule="auto"/>
        <w:ind w:left="360"/>
        <w:jc w:val="both"/>
        <w:rPr>
          <w:rFonts w:ascii="Verdana" w:hAnsi="Verdana"/>
          <w:bCs/>
        </w:rPr>
      </w:pPr>
    </w:p>
    <w:p w14:paraId="77193E58" w14:textId="77777777" w:rsidR="006C29FA" w:rsidRDefault="006C29FA" w:rsidP="006C29FA">
      <w:pPr>
        <w:widowControl w:val="0"/>
        <w:spacing w:after="0" w:line="240" w:lineRule="auto"/>
        <w:ind w:left="360"/>
        <w:jc w:val="both"/>
        <w:rPr>
          <w:rFonts w:ascii="Verdana" w:hAnsi="Verdana"/>
          <w:bCs/>
        </w:rPr>
      </w:pPr>
    </w:p>
    <w:p w14:paraId="1E79B3B3" w14:textId="77777777" w:rsidR="006C29FA" w:rsidRPr="00BA29FB" w:rsidRDefault="006C29FA" w:rsidP="006C29FA">
      <w:pPr>
        <w:widowControl w:val="0"/>
        <w:spacing w:after="0" w:line="240" w:lineRule="auto"/>
        <w:ind w:left="360"/>
        <w:jc w:val="both"/>
        <w:rPr>
          <w:rFonts w:ascii="Verdana" w:hAnsi="Verdana"/>
        </w:rPr>
      </w:pPr>
      <w:r w:rsidRPr="00BA29FB">
        <w:rPr>
          <w:rFonts w:ascii="Verdana" w:hAnsi="Verdana"/>
          <w:bCs/>
        </w:rPr>
        <w:t xml:space="preserve">Budapest, 2023. </w:t>
      </w:r>
      <w:r>
        <w:rPr>
          <w:rFonts w:ascii="Verdana" w:hAnsi="Verdana"/>
          <w:bCs/>
        </w:rPr>
        <w:t>december 18.</w:t>
      </w:r>
    </w:p>
    <w:p w14:paraId="3DEFAC13" w14:textId="77777777" w:rsidR="006C29FA" w:rsidRPr="00237931" w:rsidRDefault="006C29FA" w:rsidP="006C29FA">
      <w:pPr>
        <w:widowControl w:val="0"/>
        <w:spacing w:after="0" w:line="240" w:lineRule="auto"/>
        <w:jc w:val="right"/>
        <w:rPr>
          <w:rFonts w:ascii="Verdana" w:hAnsi="Verdana"/>
          <w:bCs/>
        </w:rPr>
      </w:pPr>
      <w:r>
        <w:rPr>
          <w:rFonts w:ascii="Verdana" w:hAnsi="Verdana"/>
          <w:bCs/>
        </w:rPr>
        <w:t>Dr. Nagy-Tóth Nikolett Ágnes PhD.</w:t>
      </w:r>
    </w:p>
    <w:p w14:paraId="2EA92AC6" w14:textId="77777777" w:rsidR="006C29FA" w:rsidRDefault="006C29FA" w:rsidP="006C29FA">
      <w:pPr>
        <w:widowControl w:val="0"/>
        <w:spacing w:after="0" w:line="240" w:lineRule="auto"/>
        <w:jc w:val="right"/>
        <w:rPr>
          <w:rFonts w:ascii="Verdana" w:hAnsi="Verdana"/>
          <w:bCs/>
        </w:rPr>
      </w:pPr>
      <w:r>
        <w:rPr>
          <w:rFonts w:ascii="Verdana" w:hAnsi="Verdana"/>
          <w:bCs/>
        </w:rPr>
        <w:t>adjunktus</w:t>
      </w:r>
    </w:p>
    <w:p w14:paraId="2ADAA78D" w14:textId="77777777" w:rsidR="006C29FA" w:rsidRDefault="006C29FA" w:rsidP="006C29FA">
      <w:pPr>
        <w:widowControl w:val="0"/>
        <w:spacing w:line="240" w:lineRule="auto"/>
        <w:jc w:val="right"/>
        <w:rPr>
          <w:rFonts w:ascii="Verdana" w:hAnsi="Verdana"/>
          <w:bCs/>
        </w:rPr>
      </w:pPr>
    </w:p>
    <w:p w14:paraId="215A99DA"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65BD30B0" w14:textId="77777777" w:rsidTr="006C29FA">
        <w:tc>
          <w:tcPr>
            <w:tcW w:w="4855" w:type="dxa"/>
            <w:tcBorders>
              <w:top w:val="nil"/>
              <w:left w:val="nil"/>
              <w:bottom w:val="single" w:sz="4" w:space="0" w:color="auto"/>
              <w:right w:val="nil"/>
            </w:tcBorders>
            <w:hideMark/>
          </w:tcPr>
          <w:p w14:paraId="2BCCFA91"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1B55341" w14:textId="77777777" w:rsidR="006C29FA" w:rsidRDefault="006C29FA" w:rsidP="006C29FA">
            <w:pPr>
              <w:spacing w:after="0" w:line="240" w:lineRule="auto"/>
              <w:jc w:val="both"/>
              <w:rPr>
                <w:rFonts w:ascii="Verdana" w:hAnsi="Verdana"/>
              </w:rPr>
            </w:pPr>
          </w:p>
        </w:tc>
        <w:tc>
          <w:tcPr>
            <w:tcW w:w="2597" w:type="dxa"/>
          </w:tcPr>
          <w:p w14:paraId="5447E8DC" w14:textId="77777777" w:rsidR="006C29FA" w:rsidRDefault="006C29FA" w:rsidP="006C29FA">
            <w:pPr>
              <w:spacing w:after="0" w:line="240" w:lineRule="auto"/>
              <w:jc w:val="right"/>
              <w:rPr>
                <w:rFonts w:ascii="Verdana" w:hAnsi="Verdana"/>
              </w:rPr>
            </w:pPr>
          </w:p>
        </w:tc>
      </w:tr>
      <w:tr w:rsidR="006C29FA" w14:paraId="13353AD0" w14:textId="77777777" w:rsidTr="006C29FA">
        <w:tc>
          <w:tcPr>
            <w:tcW w:w="4855" w:type="dxa"/>
            <w:tcBorders>
              <w:top w:val="single" w:sz="4" w:space="0" w:color="auto"/>
              <w:left w:val="nil"/>
              <w:bottom w:val="nil"/>
              <w:right w:val="nil"/>
            </w:tcBorders>
            <w:hideMark/>
          </w:tcPr>
          <w:p w14:paraId="2601B7F1"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2AFA5086" w14:textId="77777777" w:rsidR="006C29FA" w:rsidRDefault="006C29FA" w:rsidP="006C29FA">
            <w:pPr>
              <w:spacing w:after="0" w:line="240" w:lineRule="auto"/>
              <w:jc w:val="both"/>
              <w:rPr>
                <w:rFonts w:ascii="Verdana" w:hAnsi="Verdana"/>
              </w:rPr>
            </w:pPr>
          </w:p>
        </w:tc>
        <w:tc>
          <w:tcPr>
            <w:tcW w:w="2597" w:type="dxa"/>
          </w:tcPr>
          <w:p w14:paraId="5FEFF274" w14:textId="77777777" w:rsidR="006C29FA" w:rsidRDefault="006C29FA" w:rsidP="006C29FA">
            <w:pPr>
              <w:spacing w:after="0" w:line="240" w:lineRule="auto"/>
              <w:jc w:val="both"/>
              <w:rPr>
                <w:rFonts w:ascii="Verdana" w:hAnsi="Verdana"/>
              </w:rPr>
            </w:pPr>
          </w:p>
        </w:tc>
      </w:tr>
    </w:tbl>
    <w:p w14:paraId="7C1DFBE6" w14:textId="77777777" w:rsidR="006C29FA" w:rsidRDefault="006C29FA" w:rsidP="006C29FA">
      <w:pPr>
        <w:widowControl w:val="0"/>
        <w:spacing w:line="240" w:lineRule="auto"/>
        <w:ind w:left="426" w:hanging="142"/>
        <w:jc w:val="center"/>
        <w:rPr>
          <w:rFonts w:ascii="Verdana" w:hAnsi="Verdana"/>
          <w:b/>
          <w:bCs/>
        </w:rPr>
      </w:pPr>
    </w:p>
    <w:p w14:paraId="2555AB8E"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62A329F2" w14:textId="77777777" w:rsidR="006C29FA" w:rsidRDefault="006C29FA" w:rsidP="00CF6A71">
      <w:pPr>
        <w:widowControl w:val="0"/>
        <w:numPr>
          <w:ilvl w:val="0"/>
          <w:numId w:val="472"/>
        </w:numPr>
        <w:tabs>
          <w:tab w:val="clear" w:pos="720"/>
          <w:tab w:val="num" w:pos="426"/>
        </w:tabs>
        <w:spacing w:line="240" w:lineRule="auto"/>
        <w:ind w:hanging="436"/>
        <w:jc w:val="both"/>
        <w:rPr>
          <w:rFonts w:ascii="Verdana" w:hAnsi="Verdana"/>
        </w:rPr>
      </w:pPr>
      <w:r w:rsidRPr="443FE831">
        <w:rPr>
          <w:rFonts w:ascii="Verdana" w:hAnsi="Verdana"/>
          <w:b/>
          <w:bCs/>
        </w:rPr>
        <w:t xml:space="preserve">A tantárgy kódja: </w:t>
      </w:r>
      <w:r w:rsidRPr="443FE831">
        <w:rPr>
          <w:rFonts w:ascii="Verdana" w:hAnsi="Verdana"/>
        </w:rPr>
        <w:t>RVPTB142</w:t>
      </w:r>
    </w:p>
    <w:p w14:paraId="288D0E12" w14:textId="77777777" w:rsidR="006C29FA" w:rsidRPr="00955C75" w:rsidRDefault="006C29FA" w:rsidP="00CF6A71">
      <w:pPr>
        <w:widowControl w:val="0"/>
        <w:numPr>
          <w:ilvl w:val="0"/>
          <w:numId w:val="472"/>
        </w:numPr>
        <w:spacing w:line="240" w:lineRule="auto"/>
        <w:ind w:left="426" w:hanging="142"/>
        <w:jc w:val="both"/>
        <w:rPr>
          <w:rFonts w:ascii="Verdana" w:hAnsi="Verdana"/>
          <w:b/>
          <w:bCs/>
        </w:rPr>
      </w:pPr>
      <w:r w:rsidRPr="443FE831">
        <w:rPr>
          <w:rFonts w:ascii="Verdana" w:hAnsi="Verdana"/>
          <w:b/>
          <w:bCs/>
        </w:rPr>
        <w:t>A tantárgy megnevezése (magyarul):</w:t>
      </w:r>
      <w:r w:rsidRPr="443FE831">
        <w:rPr>
          <w:rFonts w:ascii="Verdana" w:hAnsi="Verdana"/>
        </w:rPr>
        <w:t xml:space="preserve"> Bevételi hatóságok nemzetközi együttműködése</w:t>
      </w:r>
    </w:p>
    <w:p w14:paraId="46618442" w14:textId="77777777" w:rsidR="006C29FA" w:rsidRDefault="006C29FA" w:rsidP="00CF6A71">
      <w:pPr>
        <w:widowControl w:val="0"/>
        <w:numPr>
          <w:ilvl w:val="0"/>
          <w:numId w:val="472"/>
        </w:numPr>
        <w:spacing w:line="240" w:lineRule="auto"/>
        <w:ind w:left="426" w:hanging="142"/>
        <w:jc w:val="both"/>
        <w:rPr>
          <w:rFonts w:ascii="Verdana" w:hAnsi="Verdana"/>
        </w:rPr>
      </w:pPr>
      <w:r w:rsidRPr="443FE831">
        <w:rPr>
          <w:rFonts w:ascii="Verdana" w:hAnsi="Verdana"/>
          <w:b/>
          <w:bCs/>
        </w:rPr>
        <w:t xml:space="preserve">A tantárgy megnevezése (angolul): </w:t>
      </w:r>
      <w:r w:rsidRPr="443FE831">
        <w:rPr>
          <w:rFonts w:ascii="Verdana" w:hAnsi="Verdana"/>
        </w:rPr>
        <w:t xml:space="preserve">International Cooperation of the </w:t>
      </w:r>
      <w:r w:rsidRPr="00D54099">
        <w:rPr>
          <w:rFonts w:ascii="Verdana" w:hAnsi="Verdana"/>
        </w:rPr>
        <w:t>revenue authorities</w:t>
      </w:r>
    </w:p>
    <w:p w14:paraId="261BA8E7" w14:textId="77777777" w:rsidR="006C29FA" w:rsidRDefault="006C29FA" w:rsidP="00CF6A71">
      <w:pPr>
        <w:widowControl w:val="0"/>
        <w:numPr>
          <w:ilvl w:val="0"/>
          <w:numId w:val="472"/>
        </w:numPr>
        <w:spacing w:line="240" w:lineRule="auto"/>
        <w:ind w:left="426" w:hanging="142"/>
        <w:jc w:val="both"/>
        <w:rPr>
          <w:rFonts w:ascii="Verdana" w:hAnsi="Verdana"/>
          <w:b/>
          <w:bCs/>
        </w:rPr>
      </w:pPr>
      <w:r w:rsidRPr="443FE831">
        <w:rPr>
          <w:rFonts w:ascii="Verdana" w:hAnsi="Verdana"/>
          <w:b/>
          <w:bCs/>
        </w:rPr>
        <w:t xml:space="preserve">Kreditérték és képzési karakter: </w:t>
      </w:r>
    </w:p>
    <w:p w14:paraId="0E2B5FFE" w14:textId="77777777" w:rsidR="006C29FA" w:rsidRDefault="006C29FA" w:rsidP="00CF6A71">
      <w:pPr>
        <w:pStyle w:val="Listaszerbekezds"/>
        <w:widowControl w:val="0"/>
        <w:numPr>
          <w:ilvl w:val="1"/>
          <w:numId w:val="472"/>
        </w:numPr>
        <w:spacing w:line="240" w:lineRule="auto"/>
        <w:ind w:left="993" w:hanging="426"/>
        <w:jc w:val="both"/>
        <w:rPr>
          <w:rFonts w:ascii="Verdana" w:hAnsi="Verdana"/>
          <w:b/>
          <w:bCs/>
        </w:rPr>
      </w:pPr>
      <w:r>
        <w:rPr>
          <w:rFonts w:ascii="Verdana" w:hAnsi="Verdana"/>
        </w:rPr>
        <w:t>3</w:t>
      </w:r>
      <w:r w:rsidRPr="443FE831">
        <w:rPr>
          <w:rFonts w:ascii="Verdana" w:hAnsi="Verdana"/>
        </w:rPr>
        <w:t xml:space="preserve"> kredit</w:t>
      </w:r>
    </w:p>
    <w:p w14:paraId="310E3DFC" w14:textId="77777777" w:rsidR="006C29FA" w:rsidRDefault="006C29FA" w:rsidP="00CF6A71">
      <w:pPr>
        <w:pStyle w:val="Listaszerbekezds"/>
        <w:widowControl w:val="0"/>
        <w:numPr>
          <w:ilvl w:val="1"/>
          <w:numId w:val="472"/>
        </w:numPr>
        <w:spacing w:line="240" w:lineRule="auto"/>
        <w:ind w:left="993" w:hanging="426"/>
        <w:jc w:val="both"/>
        <w:rPr>
          <w:rFonts w:ascii="Verdana" w:hAnsi="Verdana"/>
          <w:b/>
          <w:bCs/>
        </w:rPr>
      </w:pPr>
      <w:r w:rsidRPr="443FE831">
        <w:rPr>
          <w:rFonts w:ascii="Verdana" w:hAnsi="Verdana"/>
        </w:rPr>
        <w:t xml:space="preserve">a tantárgy elméleti vagy gyakorlati jellegének mértéke </w:t>
      </w:r>
      <w:r>
        <w:rPr>
          <w:rFonts w:ascii="Verdana" w:hAnsi="Verdana"/>
        </w:rPr>
        <w:t>50</w:t>
      </w:r>
      <w:r w:rsidRPr="443FE831">
        <w:rPr>
          <w:rFonts w:ascii="Verdana" w:hAnsi="Verdana"/>
          <w:b/>
          <w:bCs/>
        </w:rPr>
        <w:t xml:space="preserve"> </w:t>
      </w:r>
      <w:r w:rsidRPr="443FE831">
        <w:rPr>
          <w:rFonts w:ascii="Verdana" w:hAnsi="Verdana"/>
        </w:rPr>
        <w:t xml:space="preserve">% gyakorlat, </w:t>
      </w:r>
      <w:r>
        <w:rPr>
          <w:rFonts w:ascii="Verdana" w:hAnsi="Verdana"/>
        </w:rPr>
        <w:t>5</w:t>
      </w:r>
      <w:r w:rsidRPr="443FE831">
        <w:rPr>
          <w:rFonts w:ascii="Verdana" w:hAnsi="Verdana"/>
        </w:rPr>
        <w:t>0 % elmélet</w:t>
      </w:r>
    </w:p>
    <w:p w14:paraId="0A6CB48E" w14:textId="77777777" w:rsidR="006C29FA" w:rsidRDefault="006C29FA" w:rsidP="00CF6A71">
      <w:pPr>
        <w:widowControl w:val="0"/>
        <w:numPr>
          <w:ilvl w:val="0"/>
          <w:numId w:val="472"/>
        </w:numPr>
        <w:spacing w:line="240" w:lineRule="auto"/>
        <w:ind w:left="426" w:hanging="142"/>
        <w:jc w:val="both"/>
        <w:rPr>
          <w:rFonts w:ascii="Verdana" w:hAnsi="Verdana"/>
          <w:bCs/>
        </w:rPr>
      </w:pPr>
      <w:r w:rsidRPr="443FE831">
        <w:rPr>
          <w:rFonts w:ascii="Verdana" w:hAnsi="Verdana"/>
          <w:b/>
          <w:bCs/>
        </w:rPr>
        <w:t>A szak(ok), szakirányok/specializációk megnevezése (ahol oktatják):</w:t>
      </w:r>
      <w:r w:rsidRPr="443FE831">
        <w:rPr>
          <w:rFonts w:ascii="Verdana" w:hAnsi="Verdana"/>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0757746C" w14:textId="77777777" w:rsidR="006C29FA" w:rsidRDefault="006C29FA" w:rsidP="00CF6A71">
      <w:pPr>
        <w:widowControl w:val="0"/>
        <w:numPr>
          <w:ilvl w:val="0"/>
          <w:numId w:val="472"/>
        </w:numPr>
        <w:spacing w:line="240" w:lineRule="auto"/>
        <w:ind w:left="426" w:hanging="142"/>
        <w:jc w:val="both"/>
        <w:rPr>
          <w:rFonts w:ascii="Verdana" w:hAnsi="Verdana"/>
          <w:bCs/>
        </w:rPr>
      </w:pPr>
      <w:r w:rsidRPr="443FE831">
        <w:rPr>
          <w:rFonts w:ascii="Verdana" w:hAnsi="Verdana"/>
          <w:b/>
          <w:bCs/>
        </w:rPr>
        <w:t xml:space="preserve">Az oktatásért felelős oktatási szervezeti egység megnevezése: </w:t>
      </w:r>
      <w:r w:rsidRPr="443FE831">
        <w:rPr>
          <w:rFonts w:ascii="Verdana" w:hAnsi="Verdana"/>
        </w:rPr>
        <w:t>Vám- és Pénzügyőri Tanszék</w:t>
      </w:r>
    </w:p>
    <w:p w14:paraId="4119F5A0" w14:textId="6F13108D" w:rsidR="006C29FA" w:rsidRPr="005D3219" w:rsidRDefault="006C29FA" w:rsidP="00CF6A71">
      <w:pPr>
        <w:widowControl w:val="0"/>
        <w:numPr>
          <w:ilvl w:val="0"/>
          <w:numId w:val="472"/>
        </w:numPr>
        <w:spacing w:line="240" w:lineRule="auto"/>
        <w:ind w:left="426" w:hanging="142"/>
        <w:jc w:val="both"/>
        <w:rPr>
          <w:rFonts w:ascii="Verdana" w:hAnsi="Verdana"/>
          <w:bCs/>
          <w:highlight w:val="yellow"/>
        </w:rPr>
      </w:pPr>
      <w:r w:rsidRPr="443FE831">
        <w:rPr>
          <w:rFonts w:ascii="Verdana" w:hAnsi="Verdana"/>
          <w:b/>
          <w:bCs/>
        </w:rPr>
        <w:t>A tantárgyfelelős oktató neve, beosztása, tudományos fokozata:</w:t>
      </w:r>
      <w:r w:rsidRPr="443FE831">
        <w:rPr>
          <w:rFonts w:ascii="Verdana" w:hAnsi="Verdana"/>
        </w:rPr>
        <w:t xml:space="preserve"> </w:t>
      </w:r>
      <w:r w:rsidR="005D3219" w:rsidRPr="005D3219">
        <w:rPr>
          <w:rFonts w:ascii="Verdana" w:hAnsi="Verdana"/>
          <w:highlight w:val="yellow"/>
        </w:rPr>
        <w:t>dr. Szappanos Edit mesteroktató</w:t>
      </w:r>
    </w:p>
    <w:p w14:paraId="1BF0E347" w14:textId="77777777" w:rsidR="006C29FA" w:rsidRDefault="006C29FA" w:rsidP="00CF6A71">
      <w:pPr>
        <w:widowControl w:val="0"/>
        <w:numPr>
          <w:ilvl w:val="0"/>
          <w:numId w:val="472"/>
        </w:numPr>
        <w:spacing w:line="240" w:lineRule="auto"/>
        <w:ind w:left="426" w:hanging="142"/>
        <w:jc w:val="both"/>
        <w:rPr>
          <w:rFonts w:ascii="Verdana" w:hAnsi="Verdana"/>
          <w:bCs/>
        </w:rPr>
      </w:pPr>
      <w:r w:rsidRPr="443FE831">
        <w:rPr>
          <w:rFonts w:ascii="Verdana" w:hAnsi="Verdana"/>
          <w:b/>
          <w:bCs/>
        </w:rPr>
        <w:t>A tanórák száma és típusa</w:t>
      </w:r>
    </w:p>
    <w:p w14:paraId="034BE0B5" w14:textId="77777777" w:rsidR="006C29FA" w:rsidRDefault="006C29FA" w:rsidP="00CF6A71">
      <w:pPr>
        <w:widowControl w:val="0"/>
        <w:numPr>
          <w:ilvl w:val="1"/>
          <w:numId w:val="472"/>
        </w:numPr>
        <w:spacing w:line="240" w:lineRule="auto"/>
        <w:ind w:left="851" w:hanging="425"/>
        <w:jc w:val="both"/>
        <w:rPr>
          <w:rFonts w:ascii="Verdana" w:hAnsi="Verdana"/>
          <w:bCs/>
        </w:rPr>
      </w:pPr>
      <w:r w:rsidRPr="443FE831">
        <w:rPr>
          <w:rFonts w:ascii="Verdana" w:hAnsi="Verdana"/>
        </w:rPr>
        <w:t xml:space="preserve">össz óraszám/félév: </w:t>
      </w:r>
      <w:r>
        <w:rPr>
          <w:rFonts w:ascii="Verdana" w:hAnsi="Verdana"/>
        </w:rPr>
        <w:t>28</w:t>
      </w:r>
    </w:p>
    <w:p w14:paraId="10F81EED" w14:textId="77777777" w:rsidR="006C29FA" w:rsidRDefault="006C29FA" w:rsidP="00CF6A71">
      <w:pPr>
        <w:widowControl w:val="0"/>
        <w:numPr>
          <w:ilvl w:val="2"/>
          <w:numId w:val="472"/>
        </w:numPr>
        <w:tabs>
          <w:tab w:val="num" w:pos="1134"/>
        </w:tabs>
        <w:spacing w:line="240" w:lineRule="auto"/>
        <w:ind w:left="1134" w:hanging="425"/>
        <w:jc w:val="both"/>
        <w:rPr>
          <w:rFonts w:ascii="Verdana" w:hAnsi="Verdana"/>
          <w:bCs/>
        </w:rPr>
      </w:pPr>
      <w:r w:rsidRPr="443FE831">
        <w:rPr>
          <w:rFonts w:ascii="Verdana" w:hAnsi="Verdana"/>
        </w:rPr>
        <w:t xml:space="preserve">nappali munkarend: </w:t>
      </w:r>
      <w:r>
        <w:rPr>
          <w:rFonts w:ascii="Verdana" w:hAnsi="Verdana"/>
        </w:rPr>
        <w:t>28</w:t>
      </w:r>
      <w:r w:rsidRPr="443FE831">
        <w:rPr>
          <w:rFonts w:ascii="Verdana" w:hAnsi="Verdana"/>
        </w:rPr>
        <w:t xml:space="preserve"> (</w:t>
      </w:r>
      <w:r>
        <w:rPr>
          <w:rFonts w:ascii="Verdana" w:hAnsi="Verdana"/>
        </w:rPr>
        <w:t>14</w:t>
      </w:r>
      <w:r w:rsidRPr="443FE831">
        <w:rPr>
          <w:rFonts w:ascii="Verdana" w:hAnsi="Verdana"/>
        </w:rPr>
        <w:t xml:space="preserve"> EA + </w:t>
      </w:r>
      <w:r w:rsidRPr="443FE831">
        <w:rPr>
          <w:rFonts w:ascii="Verdana" w:hAnsi="Verdana"/>
          <w:highlight w:val="lightGray"/>
        </w:rPr>
        <w:t>…</w:t>
      </w:r>
      <w:r w:rsidRPr="443FE831">
        <w:rPr>
          <w:rFonts w:ascii="Verdana" w:hAnsi="Verdana"/>
        </w:rPr>
        <w:t xml:space="preserve"> SZ + </w:t>
      </w:r>
      <w:r>
        <w:rPr>
          <w:rFonts w:ascii="Verdana" w:hAnsi="Verdana"/>
        </w:rPr>
        <w:t>14</w:t>
      </w:r>
      <w:r w:rsidRPr="443FE831">
        <w:rPr>
          <w:rFonts w:ascii="Verdana" w:hAnsi="Verdana"/>
        </w:rPr>
        <w:t xml:space="preserve"> GY)</w:t>
      </w:r>
    </w:p>
    <w:p w14:paraId="19C73328" w14:textId="77777777" w:rsidR="006C29FA" w:rsidRDefault="006C29FA" w:rsidP="00CF6A71">
      <w:pPr>
        <w:widowControl w:val="0"/>
        <w:numPr>
          <w:ilvl w:val="2"/>
          <w:numId w:val="472"/>
        </w:numPr>
        <w:tabs>
          <w:tab w:val="num" w:pos="1134"/>
        </w:tabs>
        <w:spacing w:line="240" w:lineRule="auto"/>
        <w:ind w:left="1134" w:hanging="425"/>
        <w:jc w:val="both"/>
        <w:rPr>
          <w:rFonts w:ascii="Verdana" w:hAnsi="Verdana"/>
          <w:bCs/>
        </w:rPr>
      </w:pPr>
      <w:r w:rsidRPr="443FE831">
        <w:rPr>
          <w:rFonts w:ascii="Verdana" w:hAnsi="Verdana"/>
        </w:rPr>
        <w:t xml:space="preserve">levelező munkarend: </w:t>
      </w:r>
      <w:r>
        <w:rPr>
          <w:rFonts w:ascii="Verdana" w:hAnsi="Verdana"/>
        </w:rPr>
        <w:t>8</w:t>
      </w:r>
      <w:r w:rsidRPr="443FE831">
        <w:rPr>
          <w:rFonts w:ascii="Verdana" w:hAnsi="Verdana"/>
        </w:rPr>
        <w:t xml:space="preserve"> (4 EA + 0 SZ + </w:t>
      </w:r>
      <w:r>
        <w:rPr>
          <w:rFonts w:ascii="Verdana" w:hAnsi="Verdana"/>
        </w:rPr>
        <w:t>4</w:t>
      </w:r>
      <w:r w:rsidRPr="443FE831">
        <w:rPr>
          <w:rFonts w:ascii="Verdana" w:hAnsi="Verdana"/>
        </w:rPr>
        <w:t xml:space="preserve"> GY)</w:t>
      </w:r>
    </w:p>
    <w:p w14:paraId="0A0253D6" w14:textId="77777777" w:rsidR="006C29FA" w:rsidRDefault="006C29FA" w:rsidP="00CF6A71">
      <w:pPr>
        <w:widowControl w:val="0"/>
        <w:numPr>
          <w:ilvl w:val="1"/>
          <w:numId w:val="472"/>
        </w:numPr>
        <w:spacing w:line="240" w:lineRule="auto"/>
        <w:ind w:left="851" w:hanging="425"/>
        <w:jc w:val="both"/>
        <w:rPr>
          <w:rFonts w:ascii="Verdana" w:hAnsi="Verdana"/>
          <w:bCs/>
        </w:rPr>
      </w:pPr>
      <w:r w:rsidRPr="443FE831">
        <w:rPr>
          <w:rFonts w:ascii="Verdana" w:hAnsi="Verdana"/>
        </w:rPr>
        <w:t xml:space="preserve">heti óraszám - nappali munkarend: </w:t>
      </w:r>
      <w:r>
        <w:rPr>
          <w:rFonts w:ascii="Verdana" w:hAnsi="Verdana"/>
        </w:rPr>
        <w:t>2</w:t>
      </w:r>
    </w:p>
    <w:p w14:paraId="1656E51A" w14:textId="77777777" w:rsidR="006C29FA" w:rsidRPr="00972E9B" w:rsidRDefault="006C29FA" w:rsidP="00CF6A71">
      <w:pPr>
        <w:widowControl w:val="0"/>
        <w:numPr>
          <w:ilvl w:val="1"/>
          <w:numId w:val="472"/>
        </w:numPr>
        <w:spacing w:line="240" w:lineRule="auto"/>
        <w:ind w:left="851" w:hanging="425"/>
        <w:jc w:val="both"/>
        <w:rPr>
          <w:rFonts w:ascii="Verdana" w:hAnsi="Verdana"/>
          <w:bCs/>
          <w:color w:val="000000" w:themeColor="text1"/>
        </w:rPr>
      </w:pPr>
      <w:r w:rsidRPr="443FE831">
        <w:rPr>
          <w:rFonts w:ascii="Verdana" w:hAnsi="Verdana"/>
          <w:color w:val="000000" w:themeColor="text1"/>
        </w:rPr>
        <w:t>Az ismeret átadásában alkalmazandó további sajátos módok, jellemzők: az oktatás interaktív módon valósul meg, a hallgatók részére a foglalkozásvezető egyedi feladatokat határoz meg, melyek a foglalkozásokon kerülnek megbeszélésre</w:t>
      </w:r>
    </w:p>
    <w:p w14:paraId="1E9FDE4E" w14:textId="77777777" w:rsidR="006C29FA" w:rsidRPr="00D54099" w:rsidRDefault="006C29FA" w:rsidP="00CF6A71">
      <w:pPr>
        <w:widowControl w:val="0"/>
        <w:numPr>
          <w:ilvl w:val="0"/>
          <w:numId w:val="472"/>
        </w:numPr>
        <w:autoSpaceDE w:val="0"/>
        <w:autoSpaceDN w:val="0"/>
        <w:adjustRightInd w:val="0"/>
        <w:spacing w:after="0" w:line="240" w:lineRule="auto"/>
        <w:ind w:left="360" w:hanging="142"/>
        <w:jc w:val="both"/>
        <w:rPr>
          <w:rFonts w:ascii="Verdana" w:hAnsi="Verdana"/>
          <w:bCs/>
        </w:rPr>
      </w:pPr>
      <w:r w:rsidRPr="00D54099">
        <w:rPr>
          <w:rFonts w:ascii="Verdana" w:hAnsi="Verdana"/>
          <w:b/>
          <w:bCs/>
        </w:rPr>
        <w:t>A tantárgy szakmai tartalma (magyarul):</w:t>
      </w:r>
      <w:r w:rsidRPr="00D54099">
        <w:rPr>
          <w:rFonts w:ascii="Verdana" w:hAnsi="Verdana"/>
        </w:rPr>
        <w:t xml:space="preserve"> A tantárgy oktatásának célja, hogy hallgatók megismerkedjenek a Nemzeti Adó- és Vámhivatal (NAV) szerteágazó nemzetközi kapcsolatrendszerével, különös tekintettel a vámszakmai, adószakmai, bűnügyi és rendészeti együttműködésekre.</w:t>
      </w:r>
      <w:r>
        <w:rPr>
          <w:rFonts w:ascii="Verdana" w:hAnsi="Verdana"/>
        </w:rPr>
        <w:t xml:space="preserve"> További cél az együttműködések hátterét biztosító intézményrendszer bemutatása.  </w:t>
      </w:r>
    </w:p>
    <w:p w14:paraId="7620113A" w14:textId="77777777" w:rsidR="006C29FA" w:rsidRPr="00D54099" w:rsidRDefault="006C29FA" w:rsidP="006C29FA">
      <w:pPr>
        <w:widowControl w:val="0"/>
        <w:autoSpaceDE w:val="0"/>
        <w:autoSpaceDN w:val="0"/>
        <w:adjustRightInd w:val="0"/>
        <w:spacing w:after="0" w:line="240" w:lineRule="auto"/>
        <w:ind w:left="360"/>
        <w:jc w:val="both"/>
        <w:rPr>
          <w:rFonts w:ascii="Verdana" w:hAnsi="Verdana"/>
          <w:bCs/>
          <w:lang w:val="en-GB"/>
        </w:rPr>
      </w:pPr>
      <w:r w:rsidRPr="00D54099">
        <w:rPr>
          <w:rFonts w:ascii="Verdana" w:hAnsi="Verdana"/>
          <w:b/>
          <w:bCs/>
        </w:rPr>
        <w:t>A tantárgy szakmai tartalma (angolul) (</w:t>
      </w:r>
      <w:r w:rsidRPr="00D54099">
        <w:rPr>
          <w:rFonts w:ascii="Verdana" w:hAnsi="Verdana"/>
          <w:b/>
          <w:bCs/>
          <w:lang w:val="en-US"/>
        </w:rPr>
        <w:t>Course description</w:t>
      </w:r>
      <w:r w:rsidRPr="00D54099">
        <w:rPr>
          <w:rFonts w:ascii="Verdana" w:hAnsi="Verdana"/>
          <w:b/>
          <w:bCs/>
        </w:rPr>
        <w:t xml:space="preserve">): </w:t>
      </w:r>
      <w:r w:rsidRPr="00D54099">
        <w:rPr>
          <w:rFonts w:ascii="Verdana" w:hAnsi="Verdana" w:cs="Verdana"/>
        </w:rPr>
        <w:t>The aim of the course is to familiarise students with the National Tax and Customs Administration's (N</w:t>
      </w:r>
      <w:r>
        <w:rPr>
          <w:rFonts w:ascii="Verdana" w:hAnsi="Verdana" w:cs="Verdana"/>
        </w:rPr>
        <w:t>TCA</w:t>
      </w:r>
      <w:r w:rsidRPr="00D54099">
        <w:rPr>
          <w:rFonts w:ascii="Verdana" w:hAnsi="Verdana" w:cs="Verdana"/>
        </w:rPr>
        <w:t>) wide-ranging international relations, with particular emphasis on customs, tax, criminal and law enforcement cooperation. It also aims to introduce the institutional framework that underpins this cooperation.</w:t>
      </w:r>
    </w:p>
    <w:p w14:paraId="4741D56E" w14:textId="77777777" w:rsidR="006C29FA" w:rsidRDefault="006C29FA" w:rsidP="00CF6A71">
      <w:pPr>
        <w:pStyle w:val="Listaszerbekezds"/>
        <w:widowControl w:val="0"/>
        <w:numPr>
          <w:ilvl w:val="0"/>
          <w:numId w:val="472"/>
        </w:numPr>
        <w:spacing w:line="240" w:lineRule="auto"/>
        <w:jc w:val="both"/>
        <w:rPr>
          <w:rFonts w:ascii="Verdana" w:hAnsi="Verdana"/>
          <w:bCs/>
        </w:rPr>
      </w:pPr>
      <w:r w:rsidRPr="443FE831">
        <w:rPr>
          <w:rFonts w:ascii="Verdana" w:hAnsi="Verdana"/>
          <w:b/>
          <w:bCs/>
        </w:rPr>
        <w:t xml:space="preserve">Elérendő szakmai kompetenciák (magyarul): </w:t>
      </w:r>
    </w:p>
    <w:p w14:paraId="43A5C470"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96DD09B"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4E8B4EF" w14:textId="77777777" w:rsidR="006C29FA" w:rsidRPr="00556439" w:rsidRDefault="006C29FA" w:rsidP="00CF6A71">
      <w:pPr>
        <w:pStyle w:val="Listaszerbekezds"/>
        <w:numPr>
          <w:ilvl w:val="0"/>
          <w:numId w:val="471"/>
        </w:numPr>
        <w:spacing w:before="0" w:after="160" w:line="256" w:lineRule="auto"/>
        <w:rPr>
          <w:rFonts w:ascii="Verdana" w:hAnsi="Verdana"/>
          <w:lang w:eastAsia="ar-SA"/>
        </w:rPr>
      </w:pPr>
      <w:r w:rsidRPr="00556439">
        <w:rPr>
          <w:rFonts w:ascii="Verdana" w:hAnsi="Verdana"/>
          <w:lang w:eastAsia="ar-SA"/>
        </w:rPr>
        <w:lastRenderedPageBreak/>
        <w:t>Szakterületének megfelelő jogi – alkotmányjogi, büntetőjogi, büntetőeljárás-jogi, közigazgatási jogi, rendészeti hatósági eljárásjogi, szabálysértési jogi, rendészeti civiljogi, nemzetközi és európai uniós jogi − ismeretekkel rendelkezik.</w:t>
      </w:r>
    </w:p>
    <w:p w14:paraId="3E71FA82"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35A42438" w14:textId="77777777" w:rsidR="006C29FA" w:rsidRPr="006D35AC" w:rsidRDefault="006C29FA" w:rsidP="00CF6A71">
      <w:pPr>
        <w:pStyle w:val="Listaszerbekezds"/>
        <w:widowControl w:val="0"/>
        <w:numPr>
          <w:ilvl w:val="0"/>
          <w:numId w:val="471"/>
        </w:numPr>
        <w:autoSpaceDE w:val="0"/>
        <w:autoSpaceDN w:val="0"/>
        <w:adjustRightInd w:val="0"/>
        <w:spacing w:line="240" w:lineRule="auto"/>
        <w:jc w:val="both"/>
        <w:rPr>
          <w:rFonts w:ascii="Verdana" w:hAnsi="Verdana"/>
          <w:b/>
        </w:rPr>
      </w:pPr>
      <w:r w:rsidRPr="006D35AC">
        <w:rPr>
          <w:rFonts w:ascii="Verdana" w:hAnsi="Verdana"/>
          <w:lang w:eastAsia="ar-SA"/>
        </w:rPr>
        <w:t>Az adó- és vámhatósági szabályozás sajátos jellegéből fakadóan rendelkezik az európai uniós integráció történetéről, intézményrendszeréről és a gyakorlati megvalósulásáról szóló ismeretekkel.</w:t>
      </w:r>
    </w:p>
    <w:p w14:paraId="750E4DC2" w14:textId="77777777" w:rsidR="006C29FA" w:rsidRDefault="006C29FA" w:rsidP="00CF6A71">
      <w:pPr>
        <w:pStyle w:val="Listaszerbekezds"/>
        <w:widowControl w:val="0"/>
        <w:numPr>
          <w:ilvl w:val="0"/>
          <w:numId w:val="471"/>
        </w:numPr>
        <w:autoSpaceDE w:val="0"/>
        <w:autoSpaceDN w:val="0"/>
        <w:adjustRightInd w:val="0"/>
        <w:spacing w:line="240" w:lineRule="auto"/>
        <w:jc w:val="both"/>
        <w:rPr>
          <w:rFonts w:ascii="Verdana" w:hAnsi="Verdana"/>
          <w:bCs/>
        </w:rPr>
      </w:pPr>
      <w:r w:rsidRPr="006D35AC">
        <w:rPr>
          <w:rFonts w:ascii="Verdana" w:hAnsi="Verdana"/>
          <w:bCs/>
        </w:rPr>
        <w:t>Tisztában van az adó- és vámhatóság bűnügyi szakmai ágának tevékenységéhez kapcsolódó alapvető elméletekkel, a bűnügyi szakmai ág működésével, struktúrájával, kapcsolatrendszerével.</w:t>
      </w:r>
    </w:p>
    <w:p w14:paraId="40CA0E60" w14:textId="77777777" w:rsidR="006C29FA" w:rsidRPr="006D35AC" w:rsidRDefault="006C29FA" w:rsidP="00CF6A71">
      <w:pPr>
        <w:pStyle w:val="Listaszerbekezds"/>
        <w:widowControl w:val="0"/>
        <w:numPr>
          <w:ilvl w:val="0"/>
          <w:numId w:val="471"/>
        </w:numPr>
        <w:autoSpaceDE w:val="0"/>
        <w:autoSpaceDN w:val="0"/>
        <w:adjustRightInd w:val="0"/>
        <w:spacing w:line="240" w:lineRule="auto"/>
        <w:jc w:val="both"/>
        <w:rPr>
          <w:rFonts w:ascii="Verdana" w:hAnsi="Verdana"/>
          <w:bCs/>
        </w:rPr>
      </w:pPr>
      <w:r w:rsidRPr="00980ABF">
        <w:rPr>
          <w:rFonts w:ascii="Verdana" w:hAnsi="Verdana"/>
          <w:bCs/>
        </w:rPr>
        <w:t>Megérti a vámügyi jogszabályok hatókörét, valamint a vámügy küldetését és jogi meghatározásait.</w:t>
      </w:r>
    </w:p>
    <w:p w14:paraId="22965F4E"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7DD2F26C"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0AB1731" w14:textId="77777777" w:rsidR="006C29FA" w:rsidRPr="00556439" w:rsidRDefault="006C29FA" w:rsidP="00605BA1">
      <w:pPr>
        <w:pStyle w:val="Listaszerbekezds"/>
        <w:numPr>
          <w:ilvl w:val="0"/>
          <w:numId w:val="205"/>
        </w:numPr>
        <w:spacing w:before="0" w:after="160" w:line="256" w:lineRule="auto"/>
        <w:rPr>
          <w:rFonts w:ascii="Verdana" w:hAnsi="Verdana"/>
          <w:lang w:eastAsia="ar-SA"/>
        </w:rPr>
      </w:pPr>
      <w:r w:rsidRPr="00556439">
        <w:rPr>
          <w:rFonts w:ascii="Verdana" w:hAnsi="Verdana"/>
          <w:lang w:eastAsia="ar-SA"/>
        </w:rPr>
        <w:t>Érti saját szakterülete kritikai megközelítéseit, átlátja szakterülete legfontosabb problémáit, a nézőpontok közötti különbségeket.</w:t>
      </w:r>
    </w:p>
    <w:p w14:paraId="5EA5735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C45ACF7" w14:textId="77777777" w:rsidR="006C29FA" w:rsidRPr="006D35AC" w:rsidRDefault="006C29FA" w:rsidP="00605BA1">
      <w:pPr>
        <w:pStyle w:val="Listaszerbekezds"/>
        <w:widowControl w:val="0"/>
        <w:numPr>
          <w:ilvl w:val="0"/>
          <w:numId w:val="205"/>
        </w:numPr>
        <w:autoSpaceDE w:val="0"/>
        <w:autoSpaceDN w:val="0"/>
        <w:adjustRightInd w:val="0"/>
        <w:spacing w:line="240" w:lineRule="auto"/>
        <w:jc w:val="both"/>
        <w:rPr>
          <w:rFonts w:ascii="Verdana" w:hAnsi="Verdana"/>
          <w:bCs/>
        </w:rPr>
      </w:pPr>
      <w:r w:rsidRPr="006D35AC">
        <w:rPr>
          <w:rFonts w:ascii="Verdana" w:hAnsi="Verdana"/>
          <w:bCs/>
        </w:rPr>
        <w:t>Képes az adó- és vámhatóságnál a szakmai területét érintő feladatok koordinálására, ennek során – szükség szerint – munkáját összehangolja más szakmai területekkel, más hivatásrendekkel.</w:t>
      </w:r>
    </w:p>
    <w:p w14:paraId="68093E98"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45B3364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735C1DF" w14:textId="77777777" w:rsidR="006C29FA" w:rsidRPr="00556439" w:rsidRDefault="006C29FA" w:rsidP="00605BA1">
      <w:pPr>
        <w:pStyle w:val="Listaszerbekezds"/>
        <w:numPr>
          <w:ilvl w:val="0"/>
          <w:numId w:val="205"/>
        </w:numPr>
        <w:spacing w:before="0" w:after="160" w:line="256" w:lineRule="auto"/>
        <w:rPr>
          <w:rFonts w:ascii="Verdana" w:hAnsi="Verdana"/>
          <w:lang w:eastAsia="ar-SA"/>
        </w:rPr>
      </w:pPr>
      <w:r w:rsidRPr="00556439">
        <w:rPr>
          <w:rFonts w:ascii="Verdana" w:hAnsi="Verdana"/>
          <w:lang w:eastAsia="ar-SA"/>
        </w:rPr>
        <w:t>Nyitott a rendvédelmi szervek közti legjobb gyakorlatok megismerésére, cseréjére.</w:t>
      </w:r>
    </w:p>
    <w:p w14:paraId="345B427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C11500E" w14:textId="77777777" w:rsidR="006C29FA" w:rsidRDefault="006C29FA" w:rsidP="00605BA1">
      <w:pPr>
        <w:pStyle w:val="Listaszerbekezds"/>
        <w:widowControl w:val="0"/>
        <w:numPr>
          <w:ilvl w:val="0"/>
          <w:numId w:val="205"/>
        </w:numPr>
        <w:autoSpaceDE w:val="0"/>
        <w:autoSpaceDN w:val="0"/>
        <w:adjustRightInd w:val="0"/>
        <w:spacing w:line="240" w:lineRule="auto"/>
        <w:jc w:val="both"/>
        <w:rPr>
          <w:rFonts w:ascii="Verdana" w:hAnsi="Verdana"/>
          <w:bCs/>
        </w:rPr>
      </w:pPr>
      <w:r w:rsidRPr="006D35AC">
        <w:rPr>
          <w:rFonts w:ascii="Verdana" w:hAnsi="Verdana"/>
          <w:bCs/>
        </w:rPr>
        <w:t>Adó- és vámhatósági tevékenységével a közösség érdekeit szolgálja, hitelesen közvetíti a szervezet társadalmi szerepét, értékeit.</w:t>
      </w:r>
    </w:p>
    <w:p w14:paraId="2F3902DA" w14:textId="77777777" w:rsidR="006C29FA" w:rsidRDefault="006C29FA" w:rsidP="00605BA1">
      <w:pPr>
        <w:pStyle w:val="Listaszerbekezds"/>
        <w:widowControl w:val="0"/>
        <w:numPr>
          <w:ilvl w:val="0"/>
          <w:numId w:val="205"/>
        </w:numPr>
        <w:autoSpaceDE w:val="0"/>
        <w:autoSpaceDN w:val="0"/>
        <w:adjustRightInd w:val="0"/>
        <w:spacing w:line="240" w:lineRule="auto"/>
        <w:jc w:val="both"/>
        <w:rPr>
          <w:rFonts w:ascii="Verdana" w:hAnsi="Verdana"/>
          <w:bCs/>
        </w:rPr>
      </w:pPr>
      <w:r w:rsidRPr="00980ABF">
        <w:rPr>
          <w:rFonts w:ascii="Verdana" w:hAnsi="Verdana"/>
          <w:bCs/>
        </w:rPr>
        <w:t>Nyitott az adó- és vámhatóság bűnügyi szakmai ágának tevékenységével kapcsolatos új és specifikus ismeretek megszerzésére, az új eszközökkel és módszerekkel kapcsolatban.</w:t>
      </w:r>
    </w:p>
    <w:p w14:paraId="392F2FE6" w14:textId="77777777" w:rsidR="006C29FA" w:rsidRPr="006D35AC" w:rsidRDefault="006C29FA" w:rsidP="00605BA1">
      <w:pPr>
        <w:pStyle w:val="Listaszerbekezds"/>
        <w:widowControl w:val="0"/>
        <w:numPr>
          <w:ilvl w:val="0"/>
          <w:numId w:val="205"/>
        </w:numPr>
        <w:autoSpaceDE w:val="0"/>
        <w:autoSpaceDN w:val="0"/>
        <w:adjustRightInd w:val="0"/>
        <w:spacing w:line="240" w:lineRule="auto"/>
        <w:jc w:val="both"/>
        <w:rPr>
          <w:rFonts w:ascii="Verdana" w:hAnsi="Verdana"/>
          <w:bCs/>
        </w:rPr>
      </w:pPr>
      <w:r w:rsidRPr="00980ABF">
        <w:rPr>
          <w:rFonts w:ascii="Verdana" w:hAnsi="Verdana"/>
          <w:bCs/>
        </w:rPr>
        <w:t>Fontosnak tartja az adó- és vámhatóság vámigazgatási és rendészeti szakterülete gondolkodás- és szemléletmódjának hiteles közvetítését.</w:t>
      </w:r>
    </w:p>
    <w:p w14:paraId="624D6810"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4E9E2207"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38C35D2"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6D35AC">
        <w:rPr>
          <w:rFonts w:ascii="Verdana" w:hAnsi="Verdana"/>
          <w:lang w:eastAsia="ar-SA"/>
        </w:rPr>
        <w:t>A gyakorlati tudás és tapasztalatok megszerzését követően szervezeti egységét vezeti, működési folyamatait tervezi és irányítja, erőforrásaival gazdálkodik.</w:t>
      </w:r>
    </w:p>
    <w:p w14:paraId="54F97382" w14:textId="77777777" w:rsidR="006C29FA" w:rsidRDefault="006C29FA" w:rsidP="006C29FA">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0D1213D" w14:textId="77777777" w:rsidR="006C29FA"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rPr>
      </w:pPr>
      <w:r w:rsidRPr="005876E0">
        <w:rPr>
          <w:rFonts w:ascii="Verdana" w:hAnsi="Verdana"/>
          <w:lang w:eastAsia="ar-SA"/>
        </w:rPr>
        <w:t>Individualista személyként felelősséggel vállalja a kezdeményező szerepét a nemzetközi együttműködés területén, adó, vám, rendészeti és bűnügyi kérdésekben szervezi a</w:t>
      </w:r>
      <w:r>
        <w:rPr>
          <w:rFonts w:ascii="Verdana" w:hAnsi="Verdana"/>
          <w:lang w:eastAsia="ar-SA"/>
        </w:rPr>
        <w:t xml:space="preserve"> </w:t>
      </w:r>
      <w:r w:rsidRPr="005876E0">
        <w:rPr>
          <w:rFonts w:ascii="Verdana" w:hAnsi="Verdana"/>
          <w:lang w:eastAsia="ar-SA"/>
        </w:rPr>
        <w:t>külföldi partnerekkel az eredményes együttműködést.</w:t>
      </w:r>
    </w:p>
    <w:p w14:paraId="71F4E0EC" w14:textId="77777777" w:rsidR="006C29FA"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rPr>
      </w:pPr>
      <w:r w:rsidRPr="00980ABF">
        <w:rPr>
          <w:rFonts w:ascii="Verdana" w:hAnsi="Verdana"/>
        </w:rPr>
        <w:t>Önállóan és felelősséggel vesz részt az adó- és vámhatóság bűnügyi szakmai ágának tevékenységével kapcsolatos szervezeten belüli és azon kívüli szakmai fórumok munkájában.</w:t>
      </w:r>
    </w:p>
    <w:p w14:paraId="5A65ADAD" w14:textId="77777777" w:rsidR="006C29FA" w:rsidRPr="005876E0"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rPr>
      </w:pPr>
      <w:r w:rsidRPr="00980ABF">
        <w:rPr>
          <w:rFonts w:ascii="Verdana" w:hAnsi="Verdana"/>
        </w:rPr>
        <w:t>Önállóan és felelősséggel vesz részt az adó- és vámhatóság vámigazgatási és rendészeti szakmai ágának tevékenységével kapcsolatos szervezeten belüli és azon kívüli szakmai fórumok munkájában.</w:t>
      </w:r>
    </w:p>
    <w:p w14:paraId="09C4B977"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lastRenderedPageBreak/>
        <w:t>Elérendő szakmai kompetenciák (angolul) (</w:t>
      </w:r>
      <w:r>
        <w:rPr>
          <w:rFonts w:ascii="Verdana" w:hAnsi="Verdana"/>
          <w:b/>
          <w:bCs/>
          <w:lang w:val="en-US"/>
        </w:rPr>
        <w:t xml:space="preserve">Competences – English): </w:t>
      </w:r>
    </w:p>
    <w:p w14:paraId="5B0BC81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6E092872"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0619FC9" w14:textId="77777777" w:rsidR="006C29FA" w:rsidRPr="00556439" w:rsidRDefault="006C29FA" w:rsidP="00605BA1">
      <w:pPr>
        <w:pStyle w:val="Listaszerbekezds"/>
        <w:widowControl w:val="0"/>
        <w:numPr>
          <w:ilvl w:val="0"/>
          <w:numId w:val="205"/>
        </w:numPr>
        <w:spacing w:line="240" w:lineRule="auto"/>
        <w:jc w:val="both"/>
        <w:rPr>
          <w:rFonts w:ascii="Verdana" w:hAnsi="Verdana"/>
          <w:b/>
          <w:lang w:val="en-GB"/>
        </w:rPr>
      </w:pPr>
      <w:r w:rsidRPr="00556439">
        <w:rPr>
          <w:rFonts w:ascii="Verdana" w:hAnsi="Verdana"/>
          <w:lang w:eastAsia="ar-SA"/>
        </w:rPr>
        <w:t>The student has the appropriate knowledge of constitutional law, criminal law, criminal procedure law, administrative law, law enforcement procedural law, law of administrative offences, law enforcement civil law, international law and EU law.</w:t>
      </w:r>
    </w:p>
    <w:p w14:paraId="6C3BE451" w14:textId="77777777" w:rsidR="006C29FA" w:rsidRPr="00556439" w:rsidRDefault="006C29FA" w:rsidP="006C29FA">
      <w:pPr>
        <w:widowControl w:val="0"/>
        <w:spacing w:line="240" w:lineRule="auto"/>
        <w:ind w:left="360"/>
        <w:jc w:val="both"/>
        <w:rPr>
          <w:rFonts w:ascii="Verdana" w:hAnsi="Verdana"/>
          <w:b/>
          <w:lang w:val="en-GB"/>
        </w:rPr>
      </w:pPr>
      <w:r w:rsidRPr="00556439">
        <w:rPr>
          <w:rFonts w:ascii="Verdana" w:hAnsi="Verdana"/>
          <w:b/>
          <w:lang w:val="en-GB"/>
        </w:rPr>
        <w:t>Specified competences:</w:t>
      </w:r>
    </w:p>
    <w:p w14:paraId="50B2F2D5" w14:textId="77777777" w:rsidR="006C29FA" w:rsidRPr="00980ABF" w:rsidRDefault="006C29FA" w:rsidP="00605BA1">
      <w:pPr>
        <w:pStyle w:val="Listaszerbekezds"/>
        <w:widowControl w:val="0"/>
        <w:numPr>
          <w:ilvl w:val="0"/>
          <w:numId w:val="205"/>
        </w:numPr>
        <w:spacing w:line="240" w:lineRule="auto"/>
        <w:jc w:val="both"/>
        <w:rPr>
          <w:rFonts w:ascii="Verdana" w:hAnsi="Verdana"/>
          <w:b/>
          <w:lang w:val="en-GB"/>
        </w:rPr>
      </w:pPr>
      <w:r w:rsidRPr="006D35AC">
        <w:rPr>
          <w:rFonts w:ascii="Verdana" w:hAnsi="Verdana"/>
          <w:lang w:eastAsia="ar-SA"/>
        </w:rPr>
        <w:t>He/she, due to the specific nature of tax and customs regulation, has knowledge of the history, institutional system and practical implementation of European Union integration.</w:t>
      </w:r>
    </w:p>
    <w:p w14:paraId="7C1AB582" w14:textId="77777777" w:rsidR="006C29FA" w:rsidRDefault="006C29FA" w:rsidP="00605BA1">
      <w:pPr>
        <w:pStyle w:val="Listaszerbekezds"/>
        <w:widowControl w:val="0"/>
        <w:numPr>
          <w:ilvl w:val="0"/>
          <w:numId w:val="205"/>
        </w:numPr>
        <w:spacing w:line="240" w:lineRule="auto"/>
        <w:jc w:val="both"/>
        <w:rPr>
          <w:rFonts w:ascii="Verdana" w:hAnsi="Verdana"/>
          <w:bCs/>
          <w:lang w:val="en-GB"/>
        </w:rPr>
      </w:pPr>
      <w:r w:rsidRPr="00980ABF">
        <w:rPr>
          <w:rFonts w:ascii="Verdana" w:hAnsi="Verdana"/>
          <w:bCs/>
          <w:lang w:val="en-GB"/>
        </w:rPr>
        <w:t>He/she is aware of the basic theories related to the activities of the criminal professional branch of the tax and customs authorities, as well as the operation, structure, and relationship system of the criminal professional branch.</w:t>
      </w:r>
    </w:p>
    <w:p w14:paraId="27B23E27" w14:textId="77777777" w:rsidR="006C29FA" w:rsidRPr="00980ABF" w:rsidRDefault="006C29FA" w:rsidP="00605BA1">
      <w:pPr>
        <w:pStyle w:val="Listaszerbekezds"/>
        <w:widowControl w:val="0"/>
        <w:numPr>
          <w:ilvl w:val="0"/>
          <w:numId w:val="205"/>
        </w:numPr>
        <w:spacing w:line="240" w:lineRule="auto"/>
        <w:jc w:val="both"/>
        <w:rPr>
          <w:rFonts w:ascii="Verdana" w:hAnsi="Verdana"/>
          <w:bCs/>
          <w:lang w:val="en-GB"/>
        </w:rPr>
      </w:pPr>
      <w:r w:rsidRPr="00980ABF">
        <w:rPr>
          <w:rFonts w:ascii="Verdana" w:hAnsi="Verdana"/>
          <w:bCs/>
          <w:lang w:val="en-GB"/>
        </w:rPr>
        <w:t>He/she understands the scope of customs legislation and the mission and legal definitions of customs.</w:t>
      </w:r>
    </w:p>
    <w:p w14:paraId="7C0736CE"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BCE787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AF06257" w14:textId="77777777" w:rsidR="006C29FA" w:rsidRPr="00556439" w:rsidRDefault="006C29FA" w:rsidP="00605BA1">
      <w:pPr>
        <w:pStyle w:val="Listaszerbekezds"/>
        <w:widowControl w:val="0"/>
        <w:numPr>
          <w:ilvl w:val="0"/>
          <w:numId w:val="205"/>
        </w:numPr>
        <w:spacing w:line="240" w:lineRule="auto"/>
        <w:jc w:val="both"/>
        <w:rPr>
          <w:rFonts w:ascii="Verdana" w:hAnsi="Verdana"/>
          <w:lang w:eastAsia="ar-SA"/>
        </w:rPr>
      </w:pPr>
      <w:r w:rsidRPr="00556439">
        <w:rPr>
          <w:rFonts w:ascii="Verdana" w:hAnsi="Verdana"/>
          <w:lang w:eastAsia="ar-SA"/>
        </w:rPr>
        <w:t>The student understands the critical approaches in his/her field, recognises the main issues in it and the differences between the various standpoints.</w:t>
      </w:r>
    </w:p>
    <w:p w14:paraId="72F9A022" w14:textId="77777777" w:rsidR="006C29FA" w:rsidRPr="00B9636F" w:rsidRDefault="006C29FA" w:rsidP="006C29FA">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6D81345B" w14:textId="77777777" w:rsidR="006C29FA" w:rsidRPr="006D35AC" w:rsidRDefault="006C29FA" w:rsidP="00605BA1">
      <w:pPr>
        <w:pStyle w:val="Listaszerbekezds"/>
        <w:widowControl w:val="0"/>
        <w:numPr>
          <w:ilvl w:val="0"/>
          <w:numId w:val="205"/>
        </w:numPr>
        <w:spacing w:line="240" w:lineRule="auto"/>
        <w:jc w:val="both"/>
        <w:rPr>
          <w:rFonts w:ascii="Verdana" w:hAnsi="Verdana"/>
          <w:lang w:val="en-GB"/>
        </w:rPr>
      </w:pPr>
      <w:r w:rsidRPr="006D35AC">
        <w:rPr>
          <w:rFonts w:ascii="Verdana" w:hAnsi="Verdana"/>
          <w:lang w:val="en-GB"/>
        </w:rPr>
        <w:t>Ability to coordinate the tasks related to his/her professional field at the tax and customs authorities, in the course of which, as necessary, he coordinates his/her work with other professional fields and other professional codes.</w:t>
      </w:r>
    </w:p>
    <w:p w14:paraId="10C2789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0F988070"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88404C7" w14:textId="77777777" w:rsidR="006C29FA" w:rsidRPr="00556439" w:rsidRDefault="006C29FA" w:rsidP="00605BA1">
      <w:pPr>
        <w:pStyle w:val="Listaszerbekezds"/>
        <w:widowControl w:val="0"/>
        <w:numPr>
          <w:ilvl w:val="0"/>
          <w:numId w:val="205"/>
        </w:numPr>
        <w:spacing w:line="240" w:lineRule="auto"/>
        <w:jc w:val="both"/>
        <w:rPr>
          <w:rFonts w:ascii="Verdana" w:hAnsi="Verdana"/>
          <w:b/>
          <w:lang w:val="en-GB"/>
        </w:rPr>
      </w:pPr>
      <w:r w:rsidRPr="00556439">
        <w:rPr>
          <w:rFonts w:ascii="Verdana" w:hAnsi="Verdana"/>
          <w:lang w:eastAsia="ar-SA"/>
        </w:rPr>
        <w:t>The student is open to learning and exchanging best practices between law enforcement agencies.</w:t>
      </w:r>
    </w:p>
    <w:p w14:paraId="2BB83A0F" w14:textId="77777777" w:rsidR="006C29FA" w:rsidRPr="00556439" w:rsidRDefault="006C29FA" w:rsidP="006C29FA">
      <w:pPr>
        <w:widowControl w:val="0"/>
        <w:spacing w:line="240" w:lineRule="auto"/>
        <w:ind w:left="360"/>
        <w:jc w:val="both"/>
        <w:rPr>
          <w:rFonts w:ascii="Verdana" w:hAnsi="Verdana"/>
          <w:b/>
          <w:lang w:val="en-GB"/>
        </w:rPr>
      </w:pPr>
      <w:r w:rsidRPr="00556439">
        <w:rPr>
          <w:rFonts w:ascii="Verdana" w:hAnsi="Verdana"/>
          <w:b/>
          <w:lang w:val="en-GB"/>
        </w:rPr>
        <w:t>Specified competences:</w:t>
      </w:r>
    </w:p>
    <w:p w14:paraId="55981D47" w14:textId="77777777" w:rsidR="006C29FA" w:rsidRDefault="006C29FA" w:rsidP="00605BA1">
      <w:pPr>
        <w:pStyle w:val="Listaszerbekezds"/>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6D35AC">
        <w:rPr>
          <w:rFonts w:ascii="Verdana" w:hAnsi="Verdana"/>
          <w:lang w:val="en-GB"/>
        </w:rPr>
        <w:t>He/she, with its tax and customs authority activities, serves the interests of the community and authentically conveys the organization's social role and values.</w:t>
      </w:r>
    </w:p>
    <w:p w14:paraId="47A7FFBD" w14:textId="77777777" w:rsidR="006C29FA" w:rsidRDefault="006C29FA" w:rsidP="00605BA1">
      <w:pPr>
        <w:pStyle w:val="Listaszerbekezds"/>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980ABF">
        <w:rPr>
          <w:rFonts w:ascii="Verdana" w:hAnsi="Verdana"/>
          <w:lang w:val="en-GB"/>
        </w:rPr>
        <w:t>He/she is open to acquiring new and specific knowledge related to the activities of the criminal branch of the tax and customs authorities, new tools and methods.</w:t>
      </w:r>
    </w:p>
    <w:p w14:paraId="130AD26D" w14:textId="77777777" w:rsidR="006C29FA" w:rsidRPr="006D35AC" w:rsidRDefault="006C29FA" w:rsidP="00605BA1">
      <w:pPr>
        <w:pStyle w:val="Listaszerbekezds"/>
        <w:numPr>
          <w:ilvl w:val="0"/>
          <w:numId w:val="2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lang w:val="en-GB"/>
        </w:rPr>
      </w:pPr>
      <w:r w:rsidRPr="00980ABF">
        <w:rPr>
          <w:rFonts w:ascii="Verdana" w:hAnsi="Verdana"/>
          <w:lang w:val="en-GB"/>
        </w:rPr>
        <w:t>He/she considers it important to convey authentically the way of thinking and approach of the tax and customs authority's customs administration and law enforcement field.</w:t>
      </w:r>
    </w:p>
    <w:p w14:paraId="21374E21"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61BD1A1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E9F8102" w14:textId="77777777" w:rsidR="006C29FA" w:rsidRPr="006D35AC" w:rsidRDefault="006C29FA" w:rsidP="00605BA1">
      <w:pPr>
        <w:pStyle w:val="Listaszerbekezds"/>
        <w:widowControl w:val="0"/>
        <w:numPr>
          <w:ilvl w:val="0"/>
          <w:numId w:val="205"/>
        </w:numPr>
        <w:spacing w:line="240" w:lineRule="auto"/>
        <w:jc w:val="both"/>
        <w:rPr>
          <w:rFonts w:ascii="Verdana" w:hAnsi="Verdana"/>
          <w:lang w:eastAsia="ar-SA"/>
        </w:rPr>
      </w:pPr>
      <w:r w:rsidRPr="006D35AC">
        <w:rPr>
          <w:rFonts w:ascii="Verdana" w:hAnsi="Verdana"/>
          <w:lang w:eastAsia="ar-SA"/>
        </w:rPr>
        <w:t>The student leads his/her organisational unit and plans and manages its operational processes and resources after acquiring practical knowledge and experience.</w:t>
      </w:r>
    </w:p>
    <w:p w14:paraId="3825059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F543FDA" w14:textId="77777777" w:rsidR="006C29FA" w:rsidRPr="00980ABF" w:rsidRDefault="006C29FA" w:rsidP="00605BA1">
      <w:pPr>
        <w:pStyle w:val="Listaszerbekezds"/>
        <w:widowControl w:val="0"/>
        <w:numPr>
          <w:ilvl w:val="0"/>
          <w:numId w:val="205"/>
        </w:numPr>
        <w:spacing w:line="240" w:lineRule="auto"/>
        <w:jc w:val="both"/>
        <w:rPr>
          <w:rFonts w:ascii="Verdana" w:hAnsi="Verdana"/>
          <w:lang w:val="en-GB"/>
        </w:rPr>
      </w:pPr>
      <w:r w:rsidRPr="00581CEA">
        <w:rPr>
          <w:rFonts w:ascii="Verdana" w:hAnsi="Verdana"/>
          <w:lang w:eastAsia="ar-SA"/>
        </w:rPr>
        <w:t>As an individualist, he takes the lead in international cooperation, organizes effective cooperation with foreign partners in tax, customs,</w:t>
      </w:r>
      <w:r>
        <w:rPr>
          <w:rFonts w:ascii="Verdana" w:hAnsi="Verdana"/>
          <w:lang w:eastAsia="ar-SA"/>
        </w:rPr>
        <w:t xml:space="preserve"> </w:t>
      </w:r>
      <w:r w:rsidRPr="00581CEA">
        <w:rPr>
          <w:rFonts w:ascii="Verdana" w:hAnsi="Verdana"/>
          <w:lang w:eastAsia="ar-SA"/>
        </w:rPr>
        <w:t>law enforcement and criminal matters.</w:t>
      </w:r>
    </w:p>
    <w:p w14:paraId="5E2291C5" w14:textId="77777777" w:rsidR="006C29FA" w:rsidRDefault="006C29FA" w:rsidP="00605BA1">
      <w:pPr>
        <w:pStyle w:val="Listaszerbekezds"/>
        <w:widowControl w:val="0"/>
        <w:numPr>
          <w:ilvl w:val="0"/>
          <w:numId w:val="205"/>
        </w:numPr>
        <w:spacing w:line="240" w:lineRule="auto"/>
        <w:jc w:val="both"/>
        <w:rPr>
          <w:rFonts w:ascii="Verdana" w:hAnsi="Verdana"/>
          <w:lang w:val="en-GB"/>
        </w:rPr>
      </w:pPr>
      <w:r w:rsidRPr="00980ABF">
        <w:rPr>
          <w:rFonts w:ascii="Verdana" w:hAnsi="Verdana"/>
          <w:lang w:val="en-GB"/>
        </w:rPr>
        <w:t xml:space="preserve">He/she participates independently and responsibly in the work of professional </w:t>
      </w:r>
      <w:r w:rsidRPr="00980ABF">
        <w:rPr>
          <w:rFonts w:ascii="Verdana" w:hAnsi="Verdana"/>
          <w:lang w:val="en-GB"/>
        </w:rPr>
        <w:lastRenderedPageBreak/>
        <w:t>forums within and outside the organization related to the activities of the criminal branch of the tax and customs authorities.</w:t>
      </w:r>
    </w:p>
    <w:p w14:paraId="6F3F0AE8" w14:textId="77777777" w:rsidR="006C29FA" w:rsidRPr="00581CEA" w:rsidRDefault="006C29FA" w:rsidP="00605BA1">
      <w:pPr>
        <w:pStyle w:val="Listaszerbekezds"/>
        <w:widowControl w:val="0"/>
        <w:numPr>
          <w:ilvl w:val="0"/>
          <w:numId w:val="205"/>
        </w:numPr>
        <w:spacing w:line="240" w:lineRule="auto"/>
        <w:jc w:val="both"/>
        <w:rPr>
          <w:rFonts w:ascii="Verdana" w:hAnsi="Verdana"/>
          <w:lang w:val="en-GB"/>
        </w:rPr>
      </w:pPr>
      <w:r w:rsidRPr="00980ABF">
        <w:rPr>
          <w:rFonts w:ascii="Verdana" w:hAnsi="Verdana"/>
          <w:lang w:val="en-GB"/>
        </w:rPr>
        <w:t>He/she participates independently and responsibly in the work of professional forums within and outside the organization related to the activities of the customs administration and law enforcement professional branch of the tax and customs authorities.</w:t>
      </w:r>
    </w:p>
    <w:p w14:paraId="6092460A" w14:textId="77777777" w:rsidR="006C29FA" w:rsidRPr="00D722AB" w:rsidRDefault="006C29FA" w:rsidP="00CF6A71">
      <w:pPr>
        <w:widowControl w:val="0"/>
        <w:numPr>
          <w:ilvl w:val="0"/>
          <w:numId w:val="472"/>
        </w:numPr>
        <w:spacing w:line="240" w:lineRule="auto"/>
        <w:ind w:left="426" w:hanging="142"/>
        <w:jc w:val="both"/>
        <w:rPr>
          <w:rFonts w:ascii="Verdana" w:hAnsi="Verdana"/>
          <w:bCs/>
          <w:i/>
          <w:color w:val="FF0000"/>
        </w:rPr>
      </w:pPr>
      <w:r w:rsidRPr="443FE831">
        <w:rPr>
          <w:rFonts w:ascii="Verdana" w:hAnsi="Verdana"/>
          <w:b/>
          <w:bCs/>
        </w:rPr>
        <w:t xml:space="preserve">Előtanulmányi követelmények: </w:t>
      </w:r>
      <w:r w:rsidRPr="443FE831">
        <w:rPr>
          <w:rFonts w:ascii="Verdana" w:hAnsi="Verdana"/>
        </w:rPr>
        <w:t>-</w:t>
      </w:r>
    </w:p>
    <w:p w14:paraId="6695CCDD" w14:textId="77777777" w:rsidR="006C29FA" w:rsidRDefault="006C29FA" w:rsidP="00CF6A71">
      <w:pPr>
        <w:widowControl w:val="0"/>
        <w:numPr>
          <w:ilvl w:val="0"/>
          <w:numId w:val="472"/>
        </w:numPr>
        <w:spacing w:line="240" w:lineRule="auto"/>
        <w:ind w:left="426" w:hanging="142"/>
        <w:jc w:val="both"/>
        <w:rPr>
          <w:rFonts w:ascii="Verdana" w:hAnsi="Verdana"/>
          <w:b/>
          <w:bCs/>
        </w:rPr>
      </w:pPr>
      <w:r w:rsidRPr="443FE831">
        <w:rPr>
          <w:rFonts w:ascii="Verdana" w:hAnsi="Verdana"/>
          <w:b/>
          <w:bCs/>
        </w:rPr>
        <w:t>A tantárgy tananyagának leírása, tematika. Description of the subject, curriculum (magyarul, angolul - English):</w:t>
      </w:r>
    </w:p>
    <w:p w14:paraId="1BE13552" w14:textId="77777777" w:rsidR="006C29FA" w:rsidRPr="00581CEA" w:rsidRDefault="006C29FA" w:rsidP="00CF6A71">
      <w:pPr>
        <w:widowControl w:val="0"/>
        <w:numPr>
          <w:ilvl w:val="1"/>
          <w:numId w:val="472"/>
        </w:numPr>
        <w:spacing w:line="240" w:lineRule="auto"/>
        <w:ind w:left="426" w:hanging="8"/>
        <w:jc w:val="both"/>
        <w:rPr>
          <w:rFonts w:ascii="Verdana" w:hAnsi="Verdana"/>
          <w:b/>
          <w:bCs/>
        </w:rPr>
      </w:pPr>
      <w:r w:rsidRPr="443FE831">
        <w:rPr>
          <w:rFonts w:ascii="Verdana" w:hAnsi="Verdana"/>
        </w:rPr>
        <w:t xml:space="preserve"> </w:t>
      </w:r>
      <w:r w:rsidRPr="443FE831">
        <w:rPr>
          <w:rFonts w:ascii="Verdana" w:hAnsi="Verdana"/>
          <w:b/>
          <w:bCs/>
        </w:rPr>
        <w:t>Az Európai Unión belüli együttműködés formái (Forms of cooperation within the European Union)</w:t>
      </w:r>
    </w:p>
    <w:p w14:paraId="29C74802" w14:textId="77777777" w:rsidR="006C29FA" w:rsidRPr="0083005A" w:rsidRDefault="006C29FA" w:rsidP="006C29FA">
      <w:pPr>
        <w:widowControl w:val="0"/>
        <w:spacing w:line="240" w:lineRule="auto"/>
        <w:ind w:left="426"/>
        <w:jc w:val="both"/>
        <w:rPr>
          <w:rFonts w:ascii="Verdana" w:hAnsi="Verdana"/>
          <w:bCs/>
        </w:rPr>
      </w:pPr>
      <w:r w:rsidRPr="00581CEA">
        <w:rPr>
          <w:rFonts w:ascii="Verdana" w:hAnsi="Verdana"/>
          <w:bCs/>
        </w:rPr>
        <w:t>Integrálódás az EU adó-, vám-, jövedéki és nyomozati rendszereihez. Az</w:t>
      </w:r>
      <w:r>
        <w:rPr>
          <w:rFonts w:ascii="Verdana" w:hAnsi="Verdana"/>
          <w:bCs/>
        </w:rPr>
        <w:t xml:space="preserve"> </w:t>
      </w:r>
      <w:r w:rsidRPr="00581CEA">
        <w:rPr>
          <w:rFonts w:ascii="Verdana" w:hAnsi="Verdana"/>
          <w:bCs/>
        </w:rPr>
        <w:t>interoperabilitás menedzsmentje. A régi tagállamok és a tagjelölt országok</w:t>
      </w:r>
      <w:r>
        <w:rPr>
          <w:rFonts w:ascii="Verdana" w:hAnsi="Verdana"/>
          <w:bCs/>
        </w:rPr>
        <w:t xml:space="preserve"> </w:t>
      </w:r>
      <w:r w:rsidRPr="00581CEA">
        <w:rPr>
          <w:rFonts w:ascii="Verdana" w:hAnsi="Verdana"/>
          <w:bCs/>
        </w:rPr>
        <w:t>együttműködése a csatlakozás érdekében. A Twinning programok. A DG TAXUD</w:t>
      </w:r>
      <w:r>
        <w:rPr>
          <w:rFonts w:ascii="Verdana" w:hAnsi="Verdana"/>
          <w:bCs/>
        </w:rPr>
        <w:t xml:space="preserve"> </w:t>
      </w:r>
      <w:r w:rsidRPr="00581CEA">
        <w:rPr>
          <w:rFonts w:ascii="Verdana" w:hAnsi="Verdana"/>
          <w:bCs/>
        </w:rPr>
        <w:t>működése.</w:t>
      </w:r>
    </w:p>
    <w:p w14:paraId="5D223790" w14:textId="77777777" w:rsidR="006C29FA" w:rsidRPr="00581CEA" w:rsidRDefault="006C29FA" w:rsidP="00CF6A71">
      <w:pPr>
        <w:widowControl w:val="0"/>
        <w:numPr>
          <w:ilvl w:val="1"/>
          <w:numId w:val="472"/>
        </w:numPr>
        <w:spacing w:line="240" w:lineRule="auto"/>
        <w:ind w:left="420" w:firstLine="0"/>
        <w:jc w:val="both"/>
        <w:rPr>
          <w:rFonts w:ascii="Verdana" w:hAnsi="Verdana"/>
          <w:b/>
        </w:rPr>
      </w:pPr>
      <w:r w:rsidRPr="443FE831">
        <w:rPr>
          <w:rFonts w:ascii="Verdana" w:hAnsi="Verdana"/>
          <w:b/>
          <w:bCs/>
        </w:rPr>
        <w:t xml:space="preserve">A nemzetközi együttműködés fórumai (Forums of international cooperation) </w:t>
      </w:r>
    </w:p>
    <w:p w14:paraId="04BA6A0E" w14:textId="77777777" w:rsidR="006C29FA" w:rsidRDefault="006C29FA" w:rsidP="006C29FA">
      <w:pPr>
        <w:widowControl w:val="0"/>
        <w:tabs>
          <w:tab w:val="left" w:pos="993"/>
          <w:tab w:val="num" w:pos="1134"/>
        </w:tabs>
        <w:spacing w:line="240" w:lineRule="auto"/>
        <w:ind w:left="426"/>
        <w:jc w:val="both"/>
        <w:rPr>
          <w:rFonts w:ascii="Verdana" w:hAnsi="Verdana"/>
        </w:rPr>
      </w:pPr>
      <w:r w:rsidRPr="00581CEA">
        <w:rPr>
          <w:rFonts w:ascii="Verdana" w:hAnsi="Verdana"/>
          <w:bCs/>
        </w:rPr>
        <w:t>Az Európai Adóigazgatások Szervezete (IOTA). A Vám Világszervezet. Magyar</w:t>
      </w:r>
      <w:r>
        <w:rPr>
          <w:rFonts w:ascii="Verdana" w:hAnsi="Verdana"/>
          <w:bCs/>
        </w:rPr>
        <w:t xml:space="preserve"> </w:t>
      </w:r>
      <w:r w:rsidRPr="00581CEA">
        <w:rPr>
          <w:rFonts w:ascii="Verdana" w:hAnsi="Verdana"/>
          <w:bCs/>
        </w:rPr>
        <w:t>szerepvállalás a szervezetek munkájában. Az Európai Csalás Elleni Hivatal (OLAF)</w:t>
      </w:r>
      <w:r>
        <w:rPr>
          <w:rFonts w:ascii="Verdana" w:hAnsi="Verdana"/>
          <w:bCs/>
        </w:rPr>
        <w:t xml:space="preserve"> </w:t>
      </w:r>
      <w:r w:rsidRPr="00581CEA">
        <w:rPr>
          <w:rFonts w:ascii="Verdana" w:hAnsi="Verdana"/>
          <w:bCs/>
        </w:rPr>
        <w:t>szervezete, működése. Egyéb nemzetközi adó- és vámigazgatási kapcsolatok.</w:t>
      </w:r>
    </w:p>
    <w:p w14:paraId="7E834D49" w14:textId="77777777" w:rsidR="006C29FA" w:rsidRDefault="006C29FA" w:rsidP="00CF6A71">
      <w:pPr>
        <w:widowControl w:val="0"/>
        <w:numPr>
          <w:ilvl w:val="1"/>
          <w:numId w:val="472"/>
        </w:numPr>
        <w:spacing w:line="240" w:lineRule="auto"/>
        <w:ind w:left="420" w:firstLine="0"/>
        <w:jc w:val="both"/>
        <w:rPr>
          <w:rFonts w:ascii="Verdana" w:hAnsi="Verdana"/>
          <w:b/>
          <w:bCs/>
        </w:rPr>
      </w:pPr>
      <w:r w:rsidRPr="443FE831">
        <w:rPr>
          <w:rFonts w:ascii="Verdana" w:hAnsi="Verdana"/>
          <w:b/>
          <w:bCs/>
        </w:rPr>
        <w:t>Kétoldalú egyezmények (Bilateral Conventions)</w:t>
      </w:r>
    </w:p>
    <w:p w14:paraId="0E38DE30" w14:textId="77777777" w:rsidR="006C29FA" w:rsidRPr="0083005A" w:rsidRDefault="006C29FA" w:rsidP="006C29FA">
      <w:pPr>
        <w:widowControl w:val="0"/>
        <w:spacing w:line="240" w:lineRule="auto"/>
        <w:ind w:left="420"/>
        <w:jc w:val="both"/>
        <w:rPr>
          <w:rFonts w:ascii="Verdana" w:hAnsi="Verdana"/>
          <w:bCs/>
        </w:rPr>
      </w:pPr>
      <w:r w:rsidRPr="00581CEA">
        <w:rPr>
          <w:rFonts w:ascii="Verdana" w:hAnsi="Verdana"/>
          <w:bCs/>
        </w:rPr>
        <w:t>A NAV kétoldalú megállapodásai. A megállapodások keretében történő</w:t>
      </w:r>
      <w:r>
        <w:rPr>
          <w:rFonts w:ascii="Verdana" w:hAnsi="Verdana"/>
          <w:bCs/>
        </w:rPr>
        <w:t xml:space="preserve"> </w:t>
      </w:r>
      <w:r w:rsidRPr="00581CEA">
        <w:rPr>
          <w:rFonts w:ascii="Verdana" w:hAnsi="Verdana"/>
          <w:bCs/>
        </w:rPr>
        <w:t>kapcsolattartás</w:t>
      </w:r>
      <w:r w:rsidRPr="0083005A">
        <w:rPr>
          <w:rFonts w:ascii="Verdana" w:hAnsi="Verdana"/>
          <w:bCs/>
        </w:rPr>
        <w:t>.</w:t>
      </w:r>
    </w:p>
    <w:p w14:paraId="36B083DF" w14:textId="77777777" w:rsidR="006C29FA" w:rsidRDefault="006C29FA" w:rsidP="00CF6A71">
      <w:pPr>
        <w:widowControl w:val="0"/>
        <w:numPr>
          <w:ilvl w:val="0"/>
          <w:numId w:val="472"/>
        </w:numPr>
        <w:spacing w:line="240" w:lineRule="auto"/>
        <w:ind w:left="426" w:hanging="142"/>
        <w:jc w:val="both"/>
        <w:rPr>
          <w:rFonts w:ascii="Verdana" w:hAnsi="Verdana"/>
          <w:bCs/>
        </w:rPr>
      </w:pPr>
      <w:r w:rsidRPr="443FE831">
        <w:rPr>
          <w:rFonts w:ascii="Verdana" w:hAnsi="Verdana"/>
          <w:b/>
          <w:bCs/>
        </w:rPr>
        <w:t xml:space="preserve">A tantárgy meghirdetésének gyakorisága/a tantervben történő félévi </w:t>
      </w:r>
      <w:r w:rsidRPr="00980ABF">
        <w:rPr>
          <w:rFonts w:ascii="Verdana" w:hAnsi="Verdana"/>
          <w:b/>
          <w:bCs/>
        </w:rPr>
        <w:t xml:space="preserve">elhelyezkedése: </w:t>
      </w:r>
      <w:r w:rsidRPr="00980ABF">
        <w:rPr>
          <w:rFonts w:ascii="Verdana" w:hAnsi="Verdana"/>
          <w:color w:val="000000" w:themeColor="text1"/>
        </w:rPr>
        <w:t>2., 3., 4. és 5. félév</w:t>
      </w:r>
    </w:p>
    <w:p w14:paraId="2CBFD0D6" w14:textId="77777777" w:rsidR="006C29FA" w:rsidRDefault="006C29FA" w:rsidP="00CF6A71">
      <w:pPr>
        <w:widowControl w:val="0"/>
        <w:numPr>
          <w:ilvl w:val="0"/>
          <w:numId w:val="472"/>
        </w:numPr>
        <w:spacing w:line="240" w:lineRule="auto"/>
        <w:ind w:left="426" w:hanging="142"/>
        <w:jc w:val="both"/>
        <w:rPr>
          <w:rFonts w:ascii="Verdana" w:hAnsi="Verdana"/>
          <w:bCs/>
        </w:rPr>
      </w:pPr>
      <w:r w:rsidRPr="443FE831">
        <w:rPr>
          <w:rFonts w:ascii="Verdana" w:hAnsi="Verdana"/>
          <w:b/>
          <w:bCs/>
        </w:rPr>
        <w:t>A tanórákon való részvétel követelményei, az elfogadható hiányzások mértéke, a távolmaradás pótlásának lehetősége:</w:t>
      </w:r>
    </w:p>
    <w:p w14:paraId="55BB7EE1" w14:textId="77777777" w:rsidR="006C29FA" w:rsidRDefault="006C29FA" w:rsidP="006C29FA">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az előadás és a</w:t>
      </w:r>
      <w:r>
        <w:rPr>
          <w:rFonts w:ascii="Verdana" w:hAnsi="Verdana"/>
          <w:bCs/>
        </w:rPr>
        <w:t xml:space="preserve"> </w:t>
      </w:r>
      <w:r w:rsidRPr="0083005A">
        <w:rPr>
          <w:rFonts w:ascii="Verdana" w:hAnsi="Verdana"/>
          <w:bCs/>
        </w:rPr>
        <w:t>gyakorlat anyagát beszerezni, abból önállóan felkészülni.</w:t>
      </w:r>
    </w:p>
    <w:p w14:paraId="14FF4F1D" w14:textId="77777777" w:rsidR="006C29FA" w:rsidRDefault="006C29FA" w:rsidP="00CF6A71">
      <w:pPr>
        <w:widowControl w:val="0"/>
        <w:numPr>
          <w:ilvl w:val="0"/>
          <w:numId w:val="472"/>
        </w:numPr>
        <w:spacing w:line="240" w:lineRule="auto"/>
        <w:ind w:left="426" w:hanging="142"/>
        <w:jc w:val="both"/>
        <w:rPr>
          <w:rFonts w:ascii="Verdana" w:hAnsi="Verdana"/>
          <w:bCs/>
        </w:rPr>
      </w:pPr>
      <w:r w:rsidRPr="443FE831">
        <w:rPr>
          <w:rFonts w:ascii="Verdana" w:hAnsi="Verdana"/>
          <w:b/>
          <w:bCs/>
        </w:rPr>
        <w:t>Félévközi feladatok, ismeretek ellenőrzésének rendje:</w:t>
      </w:r>
    </w:p>
    <w:p w14:paraId="218AC90E" w14:textId="77777777" w:rsidR="006C29FA" w:rsidRPr="00046685" w:rsidRDefault="006C29FA" w:rsidP="006C29FA">
      <w:pPr>
        <w:widowControl w:val="0"/>
        <w:spacing w:line="240" w:lineRule="auto"/>
        <w:ind w:left="426"/>
        <w:jc w:val="both"/>
        <w:rPr>
          <w:rFonts w:ascii="Verdana" w:hAnsi="Verdana"/>
          <w:bCs/>
        </w:rPr>
      </w:pPr>
      <w:r>
        <w:rPr>
          <w:rFonts w:ascii="Verdana" w:hAnsi="Verdana"/>
          <w:bCs/>
        </w:rPr>
        <w:t xml:space="preserve">Az utolsó foglalkozáson megírt zárthelyi dolgozat az aláírás és a kredit megszerzésének </w:t>
      </w:r>
      <w:r w:rsidRPr="00046685">
        <w:rPr>
          <w:rFonts w:ascii="Verdana" w:hAnsi="Verdana"/>
          <w:bCs/>
        </w:rPr>
        <w:t xml:space="preserve">feltétele. </w:t>
      </w:r>
      <w:r>
        <w:rPr>
          <w:rFonts w:ascii="Verdana" w:hAnsi="Verdana"/>
          <w:bCs/>
        </w:rPr>
        <w:t>A</w:t>
      </w:r>
      <w:r w:rsidRPr="00E8325F">
        <w:rPr>
          <w:rFonts w:ascii="Verdana" w:hAnsi="Verdana"/>
          <w:bCs/>
        </w:rPr>
        <w:t xml:space="preserve"> zárthelyi dolgozat ért</w:t>
      </w:r>
      <w:r>
        <w:rPr>
          <w:rFonts w:ascii="Verdana" w:hAnsi="Verdana"/>
          <w:bCs/>
        </w:rPr>
        <w:t xml:space="preserve">ékelése: ötfokozatú értékelés </w:t>
      </w:r>
      <w:r w:rsidRPr="00E8325F">
        <w:rPr>
          <w:rFonts w:ascii="Verdana" w:hAnsi="Verdana"/>
          <w:bCs/>
        </w:rPr>
        <w:t>(a helyes válaszok aránya 0-59% elégtelen; 60-69% elégséges; 70-79% közepes; 80-89% jó; 90-100% jeles osztályzat). Eredménytelen zárthelyi dolgozat kétszer javítható. </w:t>
      </w:r>
    </w:p>
    <w:p w14:paraId="644FD66E" w14:textId="77777777" w:rsidR="006C29FA" w:rsidRDefault="006C29FA" w:rsidP="00CF6A71">
      <w:pPr>
        <w:widowControl w:val="0"/>
        <w:numPr>
          <w:ilvl w:val="0"/>
          <w:numId w:val="472"/>
        </w:numPr>
        <w:spacing w:line="240" w:lineRule="auto"/>
        <w:ind w:left="426" w:hanging="142"/>
        <w:jc w:val="both"/>
        <w:rPr>
          <w:rFonts w:ascii="Verdana" w:hAnsi="Verdana"/>
          <w:b/>
          <w:bCs/>
        </w:rPr>
      </w:pPr>
      <w:r w:rsidRPr="443FE831">
        <w:rPr>
          <w:rFonts w:ascii="Verdana" w:hAnsi="Verdana"/>
          <w:b/>
          <w:bCs/>
        </w:rPr>
        <w:t xml:space="preserve">Az értékelés, az aláírás és a kreditek megszerzésének pontos feltételei: </w:t>
      </w:r>
    </w:p>
    <w:p w14:paraId="65E22A93" w14:textId="77777777" w:rsidR="006C29FA" w:rsidRDefault="006C29FA" w:rsidP="006C29FA">
      <w:pPr>
        <w:widowControl w:val="0"/>
        <w:spacing w:line="240" w:lineRule="auto"/>
        <w:ind w:left="426"/>
        <w:jc w:val="both"/>
        <w:rPr>
          <w:rFonts w:ascii="Verdana" w:hAnsi="Verdana"/>
          <w:bCs/>
        </w:rPr>
      </w:pPr>
      <w:r w:rsidRPr="00046685">
        <w:rPr>
          <w:rFonts w:ascii="Verdana" w:hAnsi="Verdana"/>
          <w:bCs/>
        </w:rPr>
        <w:t>A</w:t>
      </w:r>
      <w:r>
        <w:rPr>
          <w:rFonts w:ascii="Verdana" w:hAnsi="Verdana"/>
          <w:bCs/>
        </w:rPr>
        <w:t xml:space="preserve"> </w:t>
      </w:r>
      <w:r w:rsidRPr="00046685">
        <w:rPr>
          <w:rFonts w:ascii="Verdana" w:hAnsi="Verdana"/>
          <w:bCs/>
        </w:rPr>
        <w:t>tantárgy aláírásának</w:t>
      </w:r>
      <w:r>
        <w:rPr>
          <w:rFonts w:ascii="Verdana" w:hAnsi="Verdana"/>
          <w:bCs/>
        </w:rPr>
        <w:t xml:space="preserve"> és a kredit megszerzésének</w:t>
      </w:r>
      <w:r w:rsidRPr="00046685">
        <w:rPr>
          <w:rFonts w:ascii="Verdana" w:hAnsi="Verdana"/>
          <w:bCs/>
        </w:rPr>
        <w:t xml:space="preserve"> feltétele a tanórákon való részvétel</w:t>
      </w:r>
      <w:r>
        <w:rPr>
          <w:rFonts w:ascii="Verdana" w:hAnsi="Verdana"/>
          <w:bCs/>
        </w:rPr>
        <w:t xml:space="preserve"> (14. pont szerint) és a ZH eredményes (15. pont szerint) teljesítése</w:t>
      </w:r>
      <w:r w:rsidRPr="00046685">
        <w:rPr>
          <w:rFonts w:ascii="Verdana" w:hAnsi="Verdana"/>
          <w:bCs/>
        </w:rPr>
        <w:t xml:space="preserve">. </w:t>
      </w:r>
    </w:p>
    <w:p w14:paraId="308849D5" w14:textId="77777777" w:rsidR="006C29FA" w:rsidRDefault="006C29FA" w:rsidP="00CF6A71">
      <w:pPr>
        <w:widowControl w:val="0"/>
        <w:numPr>
          <w:ilvl w:val="1"/>
          <w:numId w:val="472"/>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Az aláírás megszerzésének feltételei:</w:t>
      </w:r>
    </w:p>
    <w:p w14:paraId="77853097" w14:textId="77777777" w:rsidR="006C29FA" w:rsidRDefault="006C29FA" w:rsidP="006C29FA">
      <w:pPr>
        <w:widowControl w:val="0"/>
        <w:tabs>
          <w:tab w:val="left" w:pos="993"/>
        </w:tabs>
        <w:spacing w:line="240" w:lineRule="auto"/>
        <w:ind w:left="426"/>
        <w:jc w:val="both"/>
        <w:rPr>
          <w:rFonts w:ascii="Verdana" w:hAnsi="Verdana"/>
        </w:rPr>
      </w:pPr>
      <w:r w:rsidRPr="00046685">
        <w:rPr>
          <w:rFonts w:ascii="Verdana" w:hAnsi="Verdana"/>
        </w:rPr>
        <w:t>Az aláírás megszerzésének feltétele a 14. pontban meghatározott arányú részvétel a foglalkozásokon és a 15. pontban meghatározott félévközi feladatok legalább elégséges teljesítése.</w:t>
      </w:r>
    </w:p>
    <w:p w14:paraId="4BA6043F" w14:textId="77777777" w:rsidR="006C29FA" w:rsidRDefault="006C29FA" w:rsidP="00CF6A71">
      <w:pPr>
        <w:widowControl w:val="0"/>
        <w:numPr>
          <w:ilvl w:val="1"/>
          <w:numId w:val="472"/>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t>Az értékelés:</w:t>
      </w:r>
    </w:p>
    <w:p w14:paraId="3AFDB43D" w14:textId="77777777" w:rsidR="006C29FA" w:rsidRDefault="006C29FA" w:rsidP="006C29FA">
      <w:pPr>
        <w:widowControl w:val="0"/>
        <w:tabs>
          <w:tab w:val="left" w:pos="993"/>
        </w:tabs>
        <w:spacing w:line="240" w:lineRule="auto"/>
        <w:ind w:left="426"/>
        <w:jc w:val="both"/>
        <w:rPr>
          <w:rFonts w:ascii="Verdana" w:hAnsi="Verdana"/>
          <w:highlight w:val="lightGray"/>
        </w:rPr>
      </w:pPr>
      <w:r>
        <w:rPr>
          <w:rFonts w:ascii="Verdana" w:hAnsi="Verdana"/>
        </w:rPr>
        <w:t xml:space="preserve">Évközi értékelés, </w:t>
      </w:r>
      <w:r w:rsidRPr="00073D4A">
        <w:rPr>
          <w:rFonts w:ascii="Verdana" w:hAnsi="Verdana"/>
        </w:rPr>
        <w:t>melynek alapja az előadások rendszeres látogatása (a 14. pont szerint), továbbá a 15. pontban részletezett feladat</w:t>
      </w:r>
      <w:r>
        <w:rPr>
          <w:rFonts w:ascii="Verdana" w:hAnsi="Verdana"/>
        </w:rPr>
        <w:t xml:space="preserve"> legalább elégséges eredménye.</w:t>
      </w:r>
    </w:p>
    <w:p w14:paraId="31F84959" w14:textId="77777777" w:rsidR="006C29FA" w:rsidRDefault="006C29FA" w:rsidP="00CF6A71">
      <w:pPr>
        <w:widowControl w:val="0"/>
        <w:numPr>
          <w:ilvl w:val="1"/>
          <w:numId w:val="472"/>
        </w:numPr>
        <w:tabs>
          <w:tab w:val="left" w:pos="709"/>
          <w:tab w:val="left" w:pos="993"/>
          <w:tab w:val="num" w:pos="3977"/>
        </w:tabs>
        <w:spacing w:line="240" w:lineRule="auto"/>
        <w:ind w:left="426" w:firstLine="0"/>
        <w:jc w:val="both"/>
        <w:rPr>
          <w:rFonts w:ascii="Verdana" w:hAnsi="Verdana"/>
        </w:rPr>
      </w:pPr>
      <w:r w:rsidRPr="443FE831">
        <w:rPr>
          <w:rFonts w:ascii="Verdana" w:hAnsi="Verdana"/>
          <w:b/>
          <w:bCs/>
        </w:rPr>
        <w:lastRenderedPageBreak/>
        <w:t>A kreditek megszerzésének feltételei:</w:t>
      </w:r>
      <w:r w:rsidRPr="443FE831">
        <w:rPr>
          <w:rFonts w:ascii="Verdana" w:hAnsi="Verdana"/>
        </w:rPr>
        <w:t xml:space="preserve"> </w:t>
      </w:r>
    </w:p>
    <w:p w14:paraId="1D22B639" w14:textId="77777777" w:rsidR="006C29FA" w:rsidRPr="00D12830" w:rsidRDefault="006C29FA" w:rsidP="006C29FA">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legalább elégséges évközi értékelés.</w:t>
      </w:r>
    </w:p>
    <w:p w14:paraId="57B568D8" w14:textId="77777777" w:rsidR="006C29FA" w:rsidRDefault="006C29FA" w:rsidP="00CF6A71">
      <w:pPr>
        <w:widowControl w:val="0"/>
        <w:numPr>
          <w:ilvl w:val="0"/>
          <w:numId w:val="472"/>
        </w:numPr>
        <w:spacing w:line="240" w:lineRule="auto"/>
        <w:ind w:left="426" w:hanging="142"/>
        <w:jc w:val="both"/>
        <w:rPr>
          <w:rFonts w:ascii="Verdana" w:hAnsi="Verdana"/>
          <w:bCs/>
        </w:rPr>
      </w:pPr>
      <w:r w:rsidRPr="443FE831">
        <w:rPr>
          <w:rFonts w:ascii="Verdana" w:hAnsi="Verdana"/>
          <w:b/>
          <w:bCs/>
        </w:rPr>
        <w:t>Irodalomjegyzék:</w:t>
      </w:r>
    </w:p>
    <w:p w14:paraId="658412E3" w14:textId="77777777" w:rsidR="006C29FA" w:rsidRDefault="006C29FA" w:rsidP="00CF6A71">
      <w:pPr>
        <w:widowControl w:val="0"/>
        <w:numPr>
          <w:ilvl w:val="1"/>
          <w:numId w:val="472"/>
        </w:numPr>
        <w:tabs>
          <w:tab w:val="left" w:pos="567"/>
          <w:tab w:val="left" w:pos="851"/>
          <w:tab w:val="num" w:pos="3977"/>
        </w:tabs>
        <w:spacing w:line="240" w:lineRule="auto"/>
        <w:ind w:left="426" w:hanging="142"/>
        <w:jc w:val="both"/>
        <w:rPr>
          <w:rFonts w:ascii="Verdana" w:hAnsi="Verdana"/>
          <w:bCs/>
        </w:rPr>
      </w:pPr>
      <w:r w:rsidRPr="443FE831">
        <w:rPr>
          <w:rFonts w:ascii="Verdana" w:hAnsi="Verdana"/>
          <w:b/>
          <w:bCs/>
        </w:rPr>
        <w:t xml:space="preserve">Kötelező irodalom: </w:t>
      </w:r>
    </w:p>
    <w:p w14:paraId="16D5884D" w14:textId="77777777" w:rsidR="006C29FA" w:rsidRDefault="006C29FA" w:rsidP="00CF6A71">
      <w:pPr>
        <w:widowControl w:val="0"/>
        <w:numPr>
          <w:ilvl w:val="0"/>
          <w:numId w:val="473"/>
        </w:numPr>
        <w:spacing w:before="0" w:after="0" w:line="240" w:lineRule="auto"/>
        <w:ind w:left="709" w:hanging="425"/>
        <w:jc w:val="both"/>
        <w:rPr>
          <w:rFonts w:ascii="Verdana" w:hAnsi="Verdana"/>
        </w:rPr>
      </w:pPr>
      <w:r w:rsidRPr="008C0299">
        <w:rPr>
          <w:rFonts w:ascii="Verdana" w:hAnsi="Verdana"/>
        </w:rPr>
        <w:t>Csatlós Zsolt: Nemzetközi bűnügyi együttműködés formái, módja, csatornái. In: Szabó Andrea (szerk.) Pénzügyi nyomozói kézikönyv. Dialóg Campus, Bp., 2018. pp. 137-162. ISBN:9789632248288</w:t>
      </w:r>
    </w:p>
    <w:p w14:paraId="18DAB2CA" w14:textId="77777777" w:rsidR="006C29FA" w:rsidRPr="003B2499" w:rsidRDefault="006C29FA" w:rsidP="00CF6A71">
      <w:pPr>
        <w:widowControl w:val="0"/>
        <w:numPr>
          <w:ilvl w:val="0"/>
          <w:numId w:val="473"/>
        </w:numPr>
        <w:spacing w:before="0" w:after="0" w:line="240" w:lineRule="auto"/>
        <w:ind w:left="709"/>
        <w:jc w:val="both"/>
        <w:rPr>
          <w:rFonts w:ascii="Verdana" w:hAnsi="Verdana"/>
        </w:rPr>
      </w:pPr>
      <w:r w:rsidRPr="003B2499">
        <w:rPr>
          <w:rFonts w:ascii="Verdana" w:hAnsi="Verdana"/>
        </w:rPr>
        <w:t xml:space="preserve">Mingst, Karen A.: A nemzetközi kapcsolatok alapjai. Napvilág Kiadó, Bp., 2011. ISBN: 978-963-33-8042-0 </w:t>
      </w:r>
    </w:p>
    <w:p w14:paraId="1909A76F" w14:textId="77777777" w:rsidR="006C29FA" w:rsidRDefault="006C29FA" w:rsidP="00CF6A71">
      <w:pPr>
        <w:widowControl w:val="0"/>
        <w:numPr>
          <w:ilvl w:val="0"/>
          <w:numId w:val="473"/>
        </w:numPr>
        <w:spacing w:before="0" w:after="0" w:line="240" w:lineRule="auto"/>
        <w:ind w:left="709"/>
        <w:jc w:val="both"/>
        <w:rPr>
          <w:rFonts w:ascii="Verdana" w:hAnsi="Verdana"/>
        </w:rPr>
      </w:pPr>
      <w:r w:rsidRPr="003B2499">
        <w:rPr>
          <w:rFonts w:ascii="Verdana" w:hAnsi="Verdana"/>
        </w:rPr>
        <w:t>Bakai Kristóf Péter: Az európai uniós és visegrádi vámegyüttműködés helyzete és fejlesztésének lehetőségei. Doktori értekezés. NKE Hadtudományi Doktori Iskola, Budapest, 2022.</w:t>
      </w:r>
    </w:p>
    <w:p w14:paraId="2268FBB5" w14:textId="77777777" w:rsidR="006C29FA" w:rsidRPr="008C0299" w:rsidRDefault="006C29FA" w:rsidP="00CF6A71">
      <w:pPr>
        <w:widowControl w:val="0"/>
        <w:numPr>
          <w:ilvl w:val="0"/>
          <w:numId w:val="473"/>
        </w:numPr>
        <w:spacing w:before="0" w:after="0" w:line="240" w:lineRule="auto"/>
        <w:ind w:left="709"/>
        <w:jc w:val="both"/>
        <w:rPr>
          <w:rFonts w:ascii="Verdana" w:hAnsi="Verdana"/>
        </w:rPr>
      </w:pPr>
      <w:r w:rsidRPr="008C0299">
        <w:rPr>
          <w:rFonts w:ascii="Verdana" w:hAnsi="Verdana"/>
        </w:rPr>
        <w:t>Bakai Kristóf Péter: A Nemzeti Adó-és Vámhivatal nemzetközi együttműködése. Oktatási segédanyag, Nemzeti Közszolgálati Egyetem, Budapest, 2013.</w:t>
      </w:r>
    </w:p>
    <w:p w14:paraId="308D12F1" w14:textId="77777777" w:rsidR="006C29FA" w:rsidRPr="003B2499" w:rsidRDefault="006C29FA" w:rsidP="00CF6A71">
      <w:pPr>
        <w:widowControl w:val="0"/>
        <w:numPr>
          <w:ilvl w:val="0"/>
          <w:numId w:val="473"/>
        </w:numPr>
        <w:spacing w:before="0" w:after="0" w:line="240" w:lineRule="auto"/>
        <w:ind w:left="709"/>
        <w:jc w:val="both"/>
        <w:rPr>
          <w:rFonts w:ascii="Verdana" w:hAnsi="Verdana"/>
        </w:rPr>
      </w:pPr>
      <w:r w:rsidRPr="008C0299">
        <w:rPr>
          <w:rFonts w:ascii="Verdana" w:hAnsi="Verdana"/>
        </w:rPr>
        <w:t>Várnay Ernő–Papp Mónika: Az Európai Unió Joga 2015. évi átdolgozott kiadás. Bp., Wolters Kluwer Kft., 2016. ISBN: 9789632955261</w:t>
      </w:r>
    </w:p>
    <w:p w14:paraId="2F1C6644" w14:textId="77777777" w:rsidR="006C29FA" w:rsidRPr="003B2499" w:rsidRDefault="006C29FA" w:rsidP="00CF6A71">
      <w:pPr>
        <w:widowControl w:val="0"/>
        <w:numPr>
          <w:ilvl w:val="1"/>
          <w:numId w:val="472"/>
        </w:numPr>
        <w:tabs>
          <w:tab w:val="num" w:pos="2069"/>
          <w:tab w:val="num" w:pos="3977"/>
        </w:tabs>
        <w:spacing w:line="240" w:lineRule="auto"/>
        <w:ind w:left="993" w:hanging="709"/>
        <w:jc w:val="both"/>
        <w:rPr>
          <w:rFonts w:ascii="Verdana" w:hAnsi="Verdana"/>
          <w:b/>
          <w:bCs/>
        </w:rPr>
      </w:pPr>
      <w:r w:rsidRPr="443FE831">
        <w:rPr>
          <w:rFonts w:ascii="Verdana" w:hAnsi="Verdana"/>
          <w:b/>
          <w:bCs/>
        </w:rPr>
        <w:t xml:space="preserve">Ajánlott irodalom: </w:t>
      </w:r>
    </w:p>
    <w:p w14:paraId="6F8C19D0" w14:textId="77777777" w:rsidR="006C29FA" w:rsidRPr="008C0299" w:rsidRDefault="006C29FA" w:rsidP="00CF6A71">
      <w:pPr>
        <w:pStyle w:val="Listaszerbekezds"/>
        <w:widowControl w:val="0"/>
        <w:numPr>
          <w:ilvl w:val="0"/>
          <w:numId w:val="474"/>
        </w:numPr>
        <w:spacing w:before="0" w:after="0" w:line="240" w:lineRule="auto"/>
        <w:jc w:val="both"/>
        <w:rPr>
          <w:rFonts w:ascii="Verdana" w:hAnsi="Verdana"/>
        </w:rPr>
      </w:pPr>
      <w:r w:rsidRPr="008C0299">
        <w:rPr>
          <w:rFonts w:ascii="Verdana" w:hAnsi="Verdana"/>
        </w:rPr>
        <w:t>Ábrahám Márta et al.: Az Európai Csalás Elleni Hivatal (OLAF) az Európai Unió bűnügyi együttműködési rendszerében. CompLex Kiadó, Budapest, 2005. ISBN:9789632248288</w:t>
      </w:r>
    </w:p>
    <w:p w14:paraId="6CC73BF8" w14:textId="77777777" w:rsidR="006C29FA" w:rsidRPr="008C0299" w:rsidRDefault="006C29FA" w:rsidP="00CF6A71">
      <w:pPr>
        <w:pStyle w:val="Listaszerbekezds"/>
        <w:widowControl w:val="0"/>
        <w:numPr>
          <w:ilvl w:val="0"/>
          <w:numId w:val="474"/>
        </w:numPr>
        <w:spacing w:before="0" w:after="0" w:line="240" w:lineRule="auto"/>
        <w:jc w:val="both"/>
        <w:rPr>
          <w:rFonts w:ascii="Verdana" w:hAnsi="Verdana"/>
        </w:rPr>
      </w:pPr>
      <w:r w:rsidRPr="008C0299">
        <w:rPr>
          <w:rFonts w:ascii="Verdana" w:hAnsi="Verdana"/>
        </w:rPr>
        <w:t>Horváth Zoltán: Kézikönyv az Európai Unióról. 8., átd., bőv. kiad. Bp., 2011. ISBN: 9789632581293</w:t>
      </w:r>
    </w:p>
    <w:p w14:paraId="3254793A" w14:textId="77777777" w:rsidR="006C29FA" w:rsidRPr="008C0299" w:rsidRDefault="006C29FA" w:rsidP="00CF6A71">
      <w:pPr>
        <w:pStyle w:val="Listaszerbekezds"/>
        <w:widowControl w:val="0"/>
        <w:numPr>
          <w:ilvl w:val="0"/>
          <w:numId w:val="474"/>
        </w:numPr>
        <w:spacing w:before="0" w:after="0" w:line="240" w:lineRule="auto"/>
        <w:jc w:val="both"/>
        <w:rPr>
          <w:rFonts w:ascii="Verdana" w:hAnsi="Verdana"/>
        </w:rPr>
      </w:pPr>
      <w:r w:rsidRPr="008C0299">
        <w:rPr>
          <w:rFonts w:ascii="Verdana" w:hAnsi="Verdana"/>
        </w:rPr>
        <w:t>Horváth Zoltán</w:t>
      </w:r>
      <w:r>
        <w:rPr>
          <w:rFonts w:ascii="Verdana" w:hAnsi="Verdana"/>
        </w:rPr>
        <w:t xml:space="preserve"> </w:t>
      </w:r>
      <w:r w:rsidRPr="008C0299">
        <w:rPr>
          <w:rFonts w:ascii="Verdana" w:hAnsi="Verdana"/>
        </w:rPr>
        <w:t>–</w:t>
      </w:r>
      <w:r>
        <w:rPr>
          <w:rFonts w:ascii="Verdana" w:hAnsi="Verdana"/>
        </w:rPr>
        <w:t xml:space="preserve"> </w:t>
      </w:r>
      <w:r w:rsidRPr="008C0299">
        <w:rPr>
          <w:rFonts w:ascii="Verdana" w:hAnsi="Verdana"/>
        </w:rPr>
        <w:t>Ódor Bálint: Az Európai Unió szerződéses reformja – az Unió Lisszabon után. Bp., 2010. ISBN: 9789632581057</w:t>
      </w:r>
      <w:r w:rsidRPr="008C0299">
        <w:rPr>
          <w:rFonts w:ascii="Verdana" w:hAnsi="Verdana"/>
        </w:rPr>
        <w:tab/>
      </w:r>
    </w:p>
    <w:p w14:paraId="6DBB81B5" w14:textId="77777777" w:rsidR="006C29FA" w:rsidRPr="003B2499" w:rsidRDefault="006C29FA" w:rsidP="00CF6A71">
      <w:pPr>
        <w:pStyle w:val="Listaszerbekezds"/>
        <w:widowControl w:val="0"/>
        <w:numPr>
          <w:ilvl w:val="0"/>
          <w:numId w:val="474"/>
        </w:numPr>
        <w:spacing w:before="0" w:after="0" w:line="240" w:lineRule="auto"/>
        <w:jc w:val="both"/>
        <w:rPr>
          <w:rFonts w:ascii="Verdana" w:hAnsi="Verdana"/>
        </w:rPr>
      </w:pPr>
      <w:r w:rsidRPr="003B2499">
        <w:rPr>
          <w:rFonts w:ascii="Verdana" w:hAnsi="Verdana"/>
        </w:rPr>
        <w:t xml:space="preserve">Bakai Kristóf Péter: Organizing the international relations of the National Tax and Customs Administration of Hungary 2010-2012. Customs Scientific Journal, ROCB &amp; RTCs European Region, No. 2013/1., pp. 85-91., ISSN 2308-6971 </w:t>
      </w:r>
    </w:p>
    <w:p w14:paraId="4D6BDC36" w14:textId="77777777" w:rsidR="006C29FA" w:rsidRDefault="006C29FA" w:rsidP="00CF6A71">
      <w:pPr>
        <w:pStyle w:val="Listaszerbekezds"/>
        <w:widowControl w:val="0"/>
        <w:numPr>
          <w:ilvl w:val="0"/>
          <w:numId w:val="474"/>
        </w:numPr>
        <w:spacing w:before="0" w:after="0" w:line="240" w:lineRule="auto"/>
        <w:jc w:val="both"/>
        <w:rPr>
          <w:rFonts w:ascii="Verdana" w:hAnsi="Verdana"/>
        </w:rPr>
      </w:pPr>
      <w:r w:rsidRPr="003B2499">
        <w:rPr>
          <w:rFonts w:ascii="Verdana" w:hAnsi="Verdana"/>
        </w:rPr>
        <w:t xml:space="preserve">Rábenstein Roland: A Vám- és Pénzügyőrség nemzetközi együttműködése, különös tekintettel a kábítószerbűnözés elleni harcra. Szakmai Szemle, 1. sz., 2009, pp. 154-160., ISSN 1785-1181 </w:t>
      </w:r>
    </w:p>
    <w:p w14:paraId="3DEBED57" w14:textId="77777777" w:rsidR="006C29FA" w:rsidRPr="000E3653" w:rsidRDefault="006C29FA" w:rsidP="006C29FA">
      <w:pPr>
        <w:widowControl w:val="0"/>
        <w:spacing w:line="240" w:lineRule="auto"/>
        <w:jc w:val="both"/>
        <w:rPr>
          <w:rFonts w:ascii="Verdana" w:hAnsi="Verdana"/>
          <w:b/>
        </w:rPr>
      </w:pPr>
      <w:r w:rsidRPr="000E3653">
        <w:rPr>
          <w:rFonts w:ascii="Verdana" w:hAnsi="Verdana"/>
          <w:b/>
        </w:rPr>
        <w:t>Budapest, 2023. december 5.</w:t>
      </w:r>
    </w:p>
    <w:p w14:paraId="1EFD07C3" w14:textId="77777777" w:rsidR="006C29FA" w:rsidRDefault="006C29FA" w:rsidP="006C29FA">
      <w:pPr>
        <w:widowControl w:val="0"/>
        <w:spacing w:line="240" w:lineRule="auto"/>
        <w:jc w:val="both"/>
        <w:rPr>
          <w:rFonts w:ascii="Verdana" w:hAnsi="Verdana"/>
          <w:bCs/>
        </w:rPr>
      </w:pPr>
    </w:p>
    <w:p w14:paraId="6C1F7F8E" w14:textId="35C89FBA" w:rsidR="006C29FA" w:rsidRPr="00E8325F" w:rsidRDefault="005D3219" w:rsidP="006C29FA">
      <w:pPr>
        <w:widowControl w:val="0"/>
        <w:spacing w:after="0" w:line="240" w:lineRule="auto"/>
        <w:jc w:val="right"/>
        <w:rPr>
          <w:rFonts w:ascii="Verdana" w:hAnsi="Verdana"/>
          <w:bCs/>
        </w:rPr>
      </w:pPr>
      <w:r>
        <w:rPr>
          <w:rFonts w:ascii="Verdana" w:hAnsi="Verdana"/>
          <w:bCs/>
        </w:rPr>
        <w:t>dr. Szappanos Edit mesteroktató</w:t>
      </w:r>
      <w:r w:rsidR="006C29FA">
        <w:rPr>
          <w:rFonts w:ascii="Verdana" w:hAnsi="Verdana"/>
          <w:bCs/>
        </w:rPr>
        <w:t xml:space="preserve"> sk.</w:t>
      </w:r>
    </w:p>
    <w:p w14:paraId="0F6D61E0" w14:textId="77777777" w:rsidR="006C29FA" w:rsidRDefault="006C29FA" w:rsidP="006C29FA">
      <w:pPr>
        <w:widowControl w:val="0"/>
        <w:spacing w:after="0" w:line="240" w:lineRule="auto"/>
        <w:jc w:val="right"/>
        <w:rPr>
          <w:rFonts w:ascii="Verdana" w:hAnsi="Verdana"/>
          <w:bCs/>
        </w:rPr>
      </w:pPr>
    </w:p>
    <w:p w14:paraId="72508871" w14:textId="77777777" w:rsidR="006C29FA" w:rsidRDefault="006C29FA" w:rsidP="006C29FA">
      <w:pPr>
        <w:widowControl w:val="0"/>
        <w:spacing w:line="240" w:lineRule="auto"/>
        <w:jc w:val="right"/>
        <w:rPr>
          <w:rFonts w:ascii="Verdana" w:hAnsi="Verdana"/>
          <w:bCs/>
        </w:rPr>
      </w:pPr>
    </w:p>
    <w:p w14:paraId="168F4E7D"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572BE3FF" w14:textId="77777777" w:rsidTr="006C29FA">
        <w:tc>
          <w:tcPr>
            <w:tcW w:w="4855" w:type="dxa"/>
            <w:tcBorders>
              <w:top w:val="nil"/>
              <w:left w:val="nil"/>
              <w:bottom w:val="single" w:sz="4" w:space="0" w:color="auto"/>
              <w:right w:val="nil"/>
            </w:tcBorders>
            <w:hideMark/>
          </w:tcPr>
          <w:p w14:paraId="12C2D992"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58216671" w14:textId="77777777" w:rsidR="006C29FA" w:rsidRDefault="006C29FA" w:rsidP="006C29FA">
            <w:pPr>
              <w:spacing w:after="0" w:line="240" w:lineRule="auto"/>
              <w:jc w:val="both"/>
              <w:rPr>
                <w:rFonts w:ascii="Verdana" w:hAnsi="Verdana"/>
              </w:rPr>
            </w:pPr>
          </w:p>
        </w:tc>
        <w:tc>
          <w:tcPr>
            <w:tcW w:w="2597" w:type="dxa"/>
          </w:tcPr>
          <w:p w14:paraId="1463E3EE" w14:textId="77777777" w:rsidR="006C29FA" w:rsidRDefault="006C29FA" w:rsidP="006C29FA">
            <w:pPr>
              <w:spacing w:after="0" w:line="240" w:lineRule="auto"/>
              <w:jc w:val="right"/>
              <w:rPr>
                <w:rFonts w:ascii="Verdana" w:hAnsi="Verdana"/>
              </w:rPr>
            </w:pPr>
          </w:p>
        </w:tc>
      </w:tr>
      <w:tr w:rsidR="006C29FA" w14:paraId="3812CFCE" w14:textId="77777777" w:rsidTr="006C29FA">
        <w:tc>
          <w:tcPr>
            <w:tcW w:w="4855" w:type="dxa"/>
            <w:tcBorders>
              <w:top w:val="single" w:sz="4" w:space="0" w:color="auto"/>
              <w:left w:val="nil"/>
              <w:bottom w:val="nil"/>
              <w:right w:val="nil"/>
            </w:tcBorders>
            <w:hideMark/>
          </w:tcPr>
          <w:p w14:paraId="49D692DD"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47CD1156" w14:textId="77777777" w:rsidR="006C29FA" w:rsidRDefault="006C29FA" w:rsidP="006C29FA">
            <w:pPr>
              <w:spacing w:after="0" w:line="240" w:lineRule="auto"/>
              <w:jc w:val="both"/>
              <w:rPr>
                <w:rFonts w:ascii="Verdana" w:hAnsi="Verdana"/>
              </w:rPr>
            </w:pPr>
          </w:p>
        </w:tc>
        <w:tc>
          <w:tcPr>
            <w:tcW w:w="2597" w:type="dxa"/>
          </w:tcPr>
          <w:p w14:paraId="211EDD0C" w14:textId="77777777" w:rsidR="006C29FA" w:rsidRDefault="006C29FA" w:rsidP="006C29FA">
            <w:pPr>
              <w:spacing w:after="0" w:line="240" w:lineRule="auto"/>
              <w:jc w:val="both"/>
              <w:rPr>
                <w:rFonts w:ascii="Verdana" w:hAnsi="Verdana"/>
              </w:rPr>
            </w:pPr>
          </w:p>
        </w:tc>
      </w:tr>
    </w:tbl>
    <w:p w14:paraId="44BADF63" w14:textId="77777777" w:rsidR="006C29FA" w:rsidRDefault="006C29FA" w:rsidP="006C29FA">
      <w:pPr>
        <w:widowControl w:val="0"/>
        <w:spacing w:line="240" w:lineRule="auto"/>
        <w:ind w:left="426" w:hanging="142"/>
        <w:jc w:val="center"/>
        <w:rPr>
          <w:rFonts w:ascii="Verdana" w:hAnsi="Verdana"/>
          <w:b/>
          <w:bCs/>
        </w:rPr>
      </w:pPr>
    </w:p>
    <w:p w14:paraId="5018B2BA"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5E8D7AA3" w14:textId="77777777" w:rsidR="006C29FA" w:rsidRDefault="006C29FA" w:rsidP="00CF6A71">
      <w:pPr>
        <w:widowControl w:val="0"/>
        <w:numPr>
          <w:ilvl w:val="0"/>
          <w:numId w:val="476"/>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RVPTB145</w:t>
      </w:r>
    </w:p>
    <w:p w14:paraId="74A69CB9" w14:textId="77777777" w:rsidR="006C29FA" w:rsidRDefault="006C29FA" w:rsidP="00CF6A71">
      <w:pPr>
        <w:widowControl w:val="0"/>
        <w:numPr>
          <w:ilvl w:val="0"/>
          <w:numId w:val="476"/>
        </w:numPr>
        <w:tabs>
          <w:tab w:val="num" w:pos="567"/>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Emberi erőforrás mint érték a rendészetben</w:t>
      </w:r>
    </w:p>
    <w:p w14:paraId="36D7596C" w14:textId="77777777" w:rsidR="006C29FA" w:rsidRPr="006C6386" w:rsidRDefault="006C29FA" w:rsidP="00CF6A71">
      <w:pPr>
        <w:pStyle w:val="Listaszerbekezds"/>
        <w:numPr>
          <w:ilvl w:val="0"/>
          <w:numId w:val="476"/>
        </w:numPr>
        <w:tabs>
          <w:tab w:val="clear" w:pos="720"/>
        </w:tabs>
        <w:spacing w:before="0" w:after="160" w:line="256" w:lineRule="auto"/>
        <w:ind w:left="426" w:hanging="142"/>
        <w:jc w:val="both"/>
        <w:rPr>
          <w:rFonts w:ascii="Verdana" w:hAnsi="Verdana"/>
          <w:bCs/>
        </w:rPr>
      </w:pPr>
      <w:r w:rsidRPr="006C6386">
        <w:rPr>
          <w:rFonts w:ascii="Verdana" w:hAnsi="Verdana"/>
          <w:b/>
          <w:bCs/>
        </w:rPr>
        <w:t xml:space="preserve">A tantárgy megnevezése (angolul): </w:t>
      </w:r>
      <w:r w:rsidRPr="001A4955">
        <w:rPr>
          <w:rFonts w:ascii="Verdana" w:hAnsi="Verdana"/>
          <w:bCs/>
        </w:rPr>
        <w:t>Human resources as a value in law enforcement</w:t>
      </w:r>
      <w:r w:rsidRPr="00C445F5">
        <w:rPr>
          <w:rFonts w:ascii="Verdana" w:hAnsi="Verdana"/>
          <w:bCs/>
        </w:rPr>
        <w:t xml:space="preserve"> </w:t>
      </w:r>
    </w:p>
    <w:p w14:paraId="7E8E5394" w14:textId="77777777" w:rsidR="006C29FA" w:rsidRDefault="006C29FA" w:rsidP="00CF6A71">
      <w:pPr>
        <w:widowControl w:val="0"/>
        <w:numPr>
          <w:ilvl w:val="0"/>
          <w:numId w:val="476"/>
        </w:numPr>
        <w:tabs>
          <w:tab w:val="num" w:pos="567"/>
        </w:tabs>
        <w:spacing w:line="240" w:lineRule="auto"/>
        <w:ind w:left="426" w:hanging="142"/>
        <w:jc w:val="both"/>
        <w:rPr>
          <w:rFonts w:ascii="Verdana" w:hAnsi="Verdana"/>
          <w:b/>
          <w:bCs/>
        </w:rPr>
      </w:pPr>
      <w:r>
        <w:rPr>
          <w:rFonts w:ascii="Verdana" w:hAnsi="Verdana"/>
          <w:b/>
          <w:bCs/>
        </w:rPr>
        <w:t xml:space="preserve">Kreditérték és képzési karakter: </w:t>
      </w:r>
    </w:p>
    <w:p w14:paraId="352962AE" w14:textId="77777777" w:rsidR="006C29FA" w:rsidRDefault="006C29FA" w:rsidP="00CF6A71">
      <w:pPr>
        <w:pStyle w:val="Listaszerbekezds"/>
        <w:widowControl w:val="0"/>
        <w:numPr>
          <w:ilvl w:val="1"/>
          <w:numId w:val="476"/>
        </w:numPr>
        <w:tabs>
          <w:tab w:val="clear" w:pos="1283"/>
        </w:tabs>
        <w:spacing w:line="240" w:lineRule="auto"/>
        <w:ind w:left="993" w:hanging="426"/>
        <w:jc w:val="both"/>
        <w:rPr>
          <w:rFonts w:ascii="Verdana" w:hAnsi="Verdana"/>
          <w:b/>
          <w:bCs/>
        </w:rPr>
      </w:pPr>
      <w:r>
        <w:rPr>
          <w:rFonts w:ascii="Verdana" w:hAnsi="Verdana"/>
          <w:bCs/>
        </w:rPr>
        <w:t>3 kredit</w:t>
      </w:r>
    </w:p>
    <w:p w14:paraId="0FBB8841" w14:textId="77777777" w:rsidR="006C29FA" w:rsidRDefault="006C29FA" w:rsidP="00CF6A71">
      <w:pPr>
        <w:pStyle w:val="Listaszerbekezds"/>
        <w:widowControl w:val="0"/>
        <w:numPr>
          <w:ilvl w:val="1"/>
          <w:numId w:val="476"/>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75</w:t>
      </w:r>
      <w:r>
        <w:rPr>
          <w:rFonts w:ascii="Verdana" w:hAnsi="Verdana"/>
          <w:b/>
          <w:bCs/>
        </w:rPr>
        <w:t xml:space="preserve"> </w:t>
      </w:r>
      <w:r>
        <w:rPr>
          <w:rFonts w:ascii="Verdana" w:hAnsi="Verdana"/>
          <w:bCs/>
        </w:rPr>
        <w:t>% gyakorlat, 25 % elmélet</w:t>
      </w:r>
    </w:p>
    <w:p w14:paraId="2866CD54" w14:textId="77777777" w:rsidR="006C29FA" w:rsidRDefault="006C29FA" w:rsidP="00CF6A71">
      <w:pPr>
        <w:widowControl w:val="0"/>
        <w:numPr>
          <w:ilvl w:val="0"/>
          <w:numId w:val="476"/>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0ADFCD56" w14:textId="77777777" w:rsidR="006C29FA" w:rsidRDefault="006C29FA" w:rsidP="00CF6A71">
      <w:pPr>
        <w:widowControl w:val="0"/>
        <w:numPr>
          <w:ilvl w:val="0"/>
          <w:numId w:val="476"/>
        </w:numPr>
        <w:tabs>
          <w:tab w:val="num" w:pos="567"/>
        </w:tabs>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bCs/>
        </w:rPr>
        <w:t>Vám- és Pénzügyőri Tanszék</w:t>
      </w:r>
    </w:p>
    <w:p w14:paraId="46D50A19" w14:textId="77777777" w:rsidR="006C29FA" w:rsidRPr="00746A04" w:rsidRDefault="006C29FA" w:rsidP="00CF6A71">
      <w:pPr>
        <w:widowControl w:val="0"/>
        <w:numPr>
          <w:ilvl w:val="0"/>
          <w:numId w:val="476"/>
        </w:numPr>
        <w:tabs>
          <w:tab w:val="num" w:pos="567"/>
        </w:tabs>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746A04">
        <w:rPr>
          <w:rFonts w:ascii="Verdana" w:hAnsi="Verdana"/>
          <w:bCs/>
        </w:rPr>
        <w:t>Dr. Magasvári Adrienn, PhD, adjunktus</w:t>
      </w:r>
    </w:p>
    <w:p w14:paraId="75F14136" w14:textId="77777777" w:rsidR="006C29FA" w:rsidRDefault="006C29FA" w:rsidP="00CF6A71">
      <w:pPr>
        <w:widowControl w:val="0"/>
        <w:numPr>
          <w:ilvl w:val="0"/>
          <w:numId w:val="476"/>
        </w:numPr>
        <w:spacing w:line="240" w:lineRule="auto"/>
        <w:ind w:left="426" w:hanging="142"/>
        <w:jc w:val="both"/>
        <w:rPr>
          <w:rFonts w:ascii="Verdana" w:hAnsi="Verdana"/>
          <w:bCs/>
        </w:rPr>
      </w:pPr>
      <w:r>
        <w:rPr>
          <w:rFonts w:ascii="Verdana" w:hAnsi="Verdana"/>
          <w:b/>
          <w:bCs/>
        </w:rPr>
        <w:t>A tanórák száma és típusa</w:t>
      </w:r>
    </w:p>
    <w:p w14:paraId="435FB68B" w14:textId="77777777" w:rsidR="006C29FA" w:rsidRDefault="006C29FA" w:rsidP="00CF6A71">
      <w:pPr>
        <w:widowControl w:val="0"/>
        <w:numPr>
          <w:ilvl w:val="1"/>
          <w:numId w:val="476"/>
        </w:numPr>
        <w:tabs>
          <w:tab w:val="clear" w:pos="1283"/>
          <w:tab w:val="num" w:pos="709"/>
        </w:tabs>
        <w:spacing w:line="240" w:lineRule="auto"/>
        <w:ind w:left="851" w:hanging="425"/>
        <w:jc w:val="both"/>
        <w:rPr>
          <w:rFonts w:ascii="Verdana" w:hAnsi="Verdana"/>
          <w:bCs/>
        </w:rPr>
      </w:pPr>
      <w:r>
        <w:rPr>
          <w:rFonts w:ascii="Verdana" w:hAnsi="Verdana"/>
          <w:bCs/>
        </w:rPr>
        <w:t>össz óraszám/félév: 28</w:t>
      </w:r>
    </w:p>
    <w:p w14:paraId="49EACB23" w14:textId="77777777" w:rsidR="006C29FA" w:rsidRDefault="006C29FA" w:rsidP="00CF6A71">
      <w:pPr>
        <w:widowControl w:val="0"/>
        <w:numPr>
          <w:ilvl w:val="2"/>
          <w:numId w:val="476"/>
        </w:numPr>
        <w:tabs>
          <w:tab w:val="num" w:pos="709"/>
          <w:tab w:val="num" w:pos="1134"/>
        </w:tabs>
        <w:spacing w:line="240" w:lineRule="auto"/>
        <w:ind w:left="1134" w:hanging="425"/>
        <w:jc w:val="both"/>
        <w:rPr>
          <w:rFonts w:ascii="Verdana" w:hAnsi="Verdana"/>
          <w:bCs/>
        </w:rPr>
      </w:pPr>
      <w:r>
        <w:rPr>
          <w:rFonts w:ascii="Verdana" w:hAnsi="Verdana"/>
          <w:bCs/>
        </w:rPr>
        <w:t>nappali munkarend: 28 (7 EA + 0 SZ + 21 GY)</w:t>
      </w:r>
    </w:p>
    <w:p w14:paraId="4F7FD2FC" w14:textId="77777777" w:rsidR="006C29FA" w:rsidRDefault="006C29FA" w:rsidP="00CF6A71">
      <w:pPr>
        <w:widowControl w:val="0"/>
        <w:numPr>
          <w:ilvl w:val="2"/>
          <w:numId w:val="476"/>
        </w:numPr>
        <w:tabs>
          <w:tab w:val="num" w:pos="709"/>
          <w:tab w:val="num" w:pos="1134"/>
        </w:tabs>
        <w:spacing w:line="240" w:lineRule="auto"/>
        <w:ind w:left="1134" w:hanging="425"/>
        <w:jc w:val="both"/>
        <w:rPr>
          <w:rFonts w:ascii="Verdana" w:hAnsi="Verdana"/>
          <w:bCs/>
        </w:rPr>
      </w:pPr>
      <w:r>
        <w:rPr>
          <w:rFonts w:ascii="Verdana" w:hAnsi="Verdana"/>
          <w:bCs/>
        </w:rPr>
        <w:t>levelező munkarend: 8 (6 EA + 0 SZ + 2 GY)</w:t>
      </w:r>
    </w:p>
    <w:p w14:paraId="75CDDC25" w14:textId="77777777" w:rsidR="006C29FA" w:rsidRDefault="006C29FA" w:rsidP="00CF6A71">
      <w:pPr>
        <w:widowControl w:val="0"/>
        <w:numPr>
          <w:ilvl w:val="1"/>
          <w:numId w:val="476"/>
        </w:numPr>
        <w:tabs>
          <w:tab w:val="clear" w:pos="1283"/>
          <w:tab w:val="num" w:pos="709"/>
        </w:tabs>
        <w:spacing w:line="240" w:lineRule="auto"/>
        <w:ind w:left="851" w:hanging="425"/>
        <w:jc w:val="both"/>
        <w:rPr>
          <w:rFonts w:ascii="Verdana" w:hAnsi="Verdana"/>
          <w:bCs/>
        </w:rPr>
      </w:pPr>
      <w:r>
        <w:rPr>
          <w:rFonts w:ascii="Verdana" w:hAnsi="Verdana"/>
          <w:bCs/>
        </w:rPr>
        <w:t>heti óraszám - nappali munkarend: 2</w:t>
      </w:r>
    </w:p>
    <w:p w14:paraId="75836608" w14:textId="77777777" w:rsidR="006C29FA" w:rsidRPr="004475BD" w:rsidRDefault="006C29FA" w:rsidP="00CF6A71">
      <w:pPr>
        <w:widowControl w:val="0"/>
        <w:numPr>
          <w:ilvl w:val="1"/>
          <w:numId w:val="476"/>
        </w:numPr>
        <w:tabs>
          <w:tab w:val="clear" w:pos="1283"/>
        </w:tabs>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 a kreatív tanulás programnak megfelelően.</w:t>
      </w:r>
    </w:p>
    <w:p w14:paraId="4CEE4501" w14:textId="77777777" w:rsidR="006C29FA" w:rsidRPr="004475BD" w:rsidRDefault="006C29FA" w:rsidP="00CF6A71">
      <w:pPr>
        <w:widowControl w:val="0"/>
        <w:numPr>
          <w:ilvl w:val="0"/>
          <w:numId w:val="476"/>
        </w:numPr>
        <w:tabs>
          <w:tab w:val="clear" w:pos="720"/>
        </w:tabs>
        <w:spacing w:line="240" w:lineRule="auto"/>
        <w:ind w:left="426" w:hanging="142"/>
        <w:jc w:val="both"/>
        <w:rPr>
          <w:rFonts w:ascii="Verdana" w:hAnsi="Verdana"/>
          <w:bCs/>
        </w:rPr>
      </w:pPr>
      <w:r w:rsidRPr="004475BD">
        <w:rPr>
          <w:rFonts w:ascii="Verdana" w:hAnsi="Verdana"/>
          <w:b/>
          <w:bCs/>
        </w:rPr>
        <w:t>A tantárgy szakmai tartalma (magyarul):</w:t>
      </w:r>
      <w:r w:rsidRPr="004475BD">
        <w:rPr>
          <w:rFonts w:ascii="Verdana" w:hAnsi="Verdana"/>
          <w:bCs/>
        </w:rPr>
        <w:t xml:space="preserve"> </w:t>
      </w:r>
      <w:r w:rsidRPr="001A4955">
        <w:rPr>
          <w:rFonts w:ascii="Verdana" w:hAnsi="Verdana"/>
          <w:bCs/>
        </w:rPr>
        <w:t>A tantárgy keretében a hallgatók olyan témakörökkel ismerkedhetnek meg, amelyek a munkahelyi „együttélést” segítik, megkönnyítik a munkahelyi beilleszkedést, illetve a rendészeti szervezetekhez való elköteleződést erősítik.</w:t>
      </w:r>
    </w:p>
    <w:p w14:paraId="6BDA1A31" w14:textId="77777777" w:rsidR="006C29FA" w:rsidRDefault="006C29FA" w:rsidP="006C29FA">
      <w:pPr>
        <w:autoSpaceDE w:val="0"/>
        <w:autoSpaceDN w:val="0"/>
        <w:adjustRightInd w:val="0"/>
        <w:spacing w:after="0" w:line="240" w:lineRule="auto"/>
        <w:ind w:left="360"/>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1A4955">
        <w:rPr>
          <w:rFonts w:ascii="Verdana" w:hAnsi="Verdana" w:cs="Verdana"/>
          <w:bCs/>
        </w:rPr>
        <w:t>During the course, students will be introduced to topics that promote “cohabitation” in the workplace, facilitate their integration in the workplace, and strengthen their commitment to law enforcement organizations</w:t>
      </w:r>
      <w:r w:rsidRPr="00C06A70">
        <w:rPr>
          <w:rFonts w:ascii="Verdana" w:hAnsi="Verdana" w:cs="Verdana"/>
          <w:bCs/>
        </w:rPr>
        <w:t>.</w:t>
      </w:r>
    </w:p>
    <w:p w14:paraId="292BBA0C" w14:textId="77777777" w:rsidR="006C29FA" w:rsidRDefault="006C29FA" w:rsidP="00CF6A71">
      <w:pPr>
        <w:pStyle w:val="Listaszerbekezds"/>
        <w:widowControl w:val="0"/>
        <w:numPr>
          <w:ilvl w:val="0"/>
          <w:numId w:val="476"/>
        </w:numPr>
        <w:spacing w:line="240" w:lineRule="auto"/>
        <w:jc w:val="both"/>
        <w:rPr>
          <w:rFonts w:ascii="Verdana" w:hAnsi="Verdana"/>
          <w:bCs/>
        </w:rPr>
      </w:pPr>
      <w:r>
        <w:rPr>
          <w:rFonts w:ascii="Verdana" w:hAnsi="Verdana"/>
          <w:b/>
          <w:bCs/>
        </w:rPr>
        <w:t xml:space="preserve">Elérendő szakmai kompetenciák (magyarul): </w:t>
      </w:r>
    </w:p>
    <w:p w14:paraId="0D8D15BC"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788789B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02BA0E37" w14:textId="77777777" w:rsidR="006C29FA" w:rsidRDefault="006C29FA" w:rsidP="00605BA1">
      <w:pPr>
        <w:pStyle w:val="Listaszerbekezds"/>
        <w:numPr>
          <w:ilvl w:val="0"/>
          <w:numId w:val="205"/>
        </w:numPr>
        <w:spacing w:before="0" w:after="160" w:line="256" w:lineRule="auto"/>
        <w:jc w:val="both"/>
        <w:rPr>
          <w:rFonts w:ascii="Verdana" w:hAnsi="Verdana"/>
          <w:lang w:eastAsia="ar-SA"/>
        </w:rPr>
      </w:pPr>
      <w:r w:rsidRPr="00641B91">
        <w:rPr>
          <w:rFonts w:ascii="Verdana" w:hAnsi="Verdana"/>
          <w:lang w:eastAsia="ar-SA"/>
        </w:rPr>
        <w:lastRenderedPageBreak/>
        <w:t>Alapvető ismeretekkel rendelkezik a hivatásrendjétől eltérő további közszolgálati hivatásrendek felépítéséről, szervezetéről, működéséről és feladatairól. Közös közszolgálati érték- és fogalomkészlettel bír.</w:t>
      </w:r>
    </w:p>
    <w:p w14:paraId="36C00F66" w14:textId="77777777" w:rsidR="006C29FA" w:rsidRPr="00641B91" w:rsidRDefault="006C29FA" w:rsidP="00605BA1">
      <w:pPr>
        <w:pStyle w:val="Listaszerbekezds"/>
        <w:numPr>
          <w:ilvl w:val="0"/>
          <w:numId w:val="205"/>
        </w:numPr>
        <w:spacing w:before="0" w:after="160" w:line="256" w:lineRule="auto"/>
        <w:jc w:val="both"/>
        <w:rPr>
          <w:rFonts w:ascii="Verdana" w:hAnsi="Verdana"/>
          <w:lang w:eastAsia="ar-SA"/>
        </w:rPr>
      </w:pPr>
      <w:r w:rsidRPr="00641B91">
        <w:rPr>
          <w:rFonts w:ascii="Verdana" w:hAnsi="Verdana"/>
          <w:lang w:eastAsia="ar-SA"/>
        </w:rPr>
        <w:t>Tisztában van a rendészeti logisztika, a gazdálkodás, valamint a humánerőforrás-gazdálkodás alapelveivel és gyakorlati megvalósításával.</w:t>
      </w:r>
    </w:p>
    <w:p w14:paraId="011B9779"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A8EB827"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703B76AD"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3444AD44"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9B7E6D7"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641B91">
        <w:rPr>
          <w:rFonts w:ascii="Verdana" w:hAnsi="Verdana"/>
          <w:lang w:eastAsia="ar-SA"/>
        </w:rPr>
        <w:t>Képes a munkaköréhez és feladataihoz kapcsolódó jogszabályi háttér értelmezésére és gyakorlati alkalmazására.</w:t>
      </w:r>
    </w:p>
    <w:p w14:paraId="2F1F977B" w14:textId="77777777" w:rsidR="006C29FA" w:rsidRDefault="006C29FA" w:rsidP="00CF6A71">
      <w:pPr>
        <w:pStyle w:val="Listaszerbekezds"/>
        <w:widowControl w:val="0"/>
        <w:numPr>
          <w:ilvl w:val="0"/>
          <w:numId w:val="475"/>
        </w:numPr>
        <w:autoSpaceDE w:val="0"/>
        <w:autoSpaceDN w:val="0"/>
        <w:adjustRightInd w:val="0"/>
        <w:spacing w:before="0" w:after="0" w:line="240" w:lineRule="auto"/>
        <w:ind w:left="709"/>
        <w:jc w:val="both"/>
        <w:rPr>
          <w:rFonts w:ascii="Verdana" w:hAnsi="Verdana"/>
          <w:lang w:eastAsia="ar-SA"/>
        </w:rPr>
      </w:pPr>
      <w:r w:rsidRPr="00641B91">
        <w:rPr>
          <w:rFonts w:ascii="Verdana" w:hAnsi="Verdana"/>
          <w:lang w:eastAsia="ar-SA"/>
        </w:rPr>
        <w:t>Képes a csoportmunkára.</w:t>
      </w:r>
    </w:p>
    <w:p w14:paraId="6A030733" w14:textId="77777777" w:rsidR="006C29FA" w:rsidRPr="00641B91" w:rsidRDefault="006C29FA" w:rsidP="00CF6A71">
      <w:pPr>
        <w:pStyle w:val="Listaszerbekezds"/>
        <w:widowControl w:val="0"/>
        <w:numPr>
          <w:ilvl w:val="0"/>
          <w:numId w:val="475"/>
        </w:numPr>
        <w:autoSpaceDE w:val="0"/>
        <w:autoSpaceDN w:val="0"/>
        <w:adjustRightInd w:val="0"/>
        <w:spacing w:before="0" w:after="0" w:line="240" w:lineRule="auto"/>
        <w:ind w:left="705" w:hanging="345"/>
        <w:jc w:val="both"/>
        <w:rPr>
          <w:rFonts w:ascii="Verdana" w:hAnsi="Verdana"/>
          <w:lang w:eastAsia="ar-SA"/>
        </w:rPr>
      </w:pPr>
      <w:r w:rsidRPr="00641B91">
        <w:rPr>
          <w:rFonts w:ascii="Verdana" w:hAnsi="Verdana"/>
          <w:lang w:eastAsia="ar-SA"/>
        </w:rPr>
        <w:t>Képes a személyes szakmai kompetenciák és kompetenciahatárok felismerésére és alkalmazására.</w:t>
      </w:r>
    </w:p>
    <w:p w14:paraId="11380E3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2E87046A"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0CC13093"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6A71379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46F756D" w14:textId="77777777" w:rsidR="006C29FA" w:rsidRPr="00C06A70"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lang w:eastAsia="ar-SA"/>
        </w:rPr>
      </w:pPr>
      <w:r w:rsidRPr="00C06A70">
        <w:rPr>
          <w:rFonts w:ascii="Verdana" w:hAnsi="Verdana"/>
          <w:lang w:eastAsia="ar-SA"/>
        </w:rPr>
        <w:t>Munkavégzése során politikamentesség, bajtársiasság, a rendvédelmi feladatokat ellátó szervekhez való lojalitás jellemzi.</w:t>
      </w:r>
    </w:p>
    <w:p w14:paraId="12F8A5F3" w14:textId="77777777" w:rsidR="006C29FA"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lang w:eastAsia="ar-SA"/>
        </w:rPr>
      </w:pPr>
      <w:r w:rsidRPr="00641B91">
        <w:rPr>
          <w:rFonts w:ascii="Verdana" w:hAnsi="Verdana"/>
          <w:lang w:eastAsia="ar-SA"/>
        </w:rPr>
        <w:t>Rendelkezik a szervezeti hierarchiának megfelelő engedelmesség képességével és parancsadási készséggel.</w:t>
      </w:r>
    </w:p>
    <w:p w14:paraId="68031C76" w14:textId="77777777" w:rsidR="006C29FA" w:rsidRPr="00641B91" w:rsidRDefault="006C29FA" w:rsidP="00605BA1">
      <w:pPr>
        <w:pStyle w:val="Listaszerbekezds"/>
        <w:widowControl w:val="0"/>
        <w:numPr>
          <w:ilvl w:val="0"/>
          <w:numId w:val="205"/>
        </w:numPr>
        <w:autoSpaceDE w:val="0"/>
        <w:autoSpaceDN w:val="0"/>
        <w:adjustRightInd w:val="0"/>
        <w:spacing w:before="0" w:after="0" w:line="240" w:lineRule="auto"/>
        <w:jc w:val="both"/>
        <w:rPr>
          <w:rFonts w:ascii="Verdana" w:hAnsi="Verdana"/>
          <w:lang w:eastAsia="ar-SA"/>
        </w:rPr>
      </w:pPr>
      <w:r w:rsidRPr="00641B91">
        <w:rPr>
          <w:rFonts w:ascii="Verdana" w:hAnsi="Verdana"/>
          <w:lang w:eastAsia="ar-SA"/>
        </w:rPr>
        <w:t>A választott hivatásának megfelelő életvitelt folytat.</w:t>
      </w:r>
    </w:p>
    <w:p w14:paraId="5A67DC1E"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5D745166"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5263A27A"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535CF5CA"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04E2D8F" w14:textId="77777777" w:rsidR="006C29FA" w:rsidRPr="00641B91"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641B91">
        <w:rPr>
          <w:rFonts w:ascii="Verdana" w:hAnsi="Verdana"/>
          <w:lang w:eastAsia="ar-SA"/>
        </w:rPr>
        <w:t xml:space="preserve">Vállalja a közszolgálati hivatásrenddel, a köz érdekében végzett munkával járó felelősséget. </w:t>
      </w:r>
    </w:p>
    <w:p w14:paraId="4236A55C"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641B91">
        <w:rPr>
          <w:rFonts w:ascii="Verdana" w:hAnsi="Verdana"/>
          <w:lang w:eastAsia="ar-SA"/>
        </w:rPr>
        <w:t>-</w:t>
      </w:r>
      <w:r w:rsidRPr="00641B91">
        <w:rPr>
          <w:rFonts w:ascii="Verdana" w:hAnsi="Verdana"/>
          <w:lang w:eastAsia="ar-SA"/>
        </w:rPr>
        <w:tab/>
        <w:t>Felelősséget vállal a munkájával és a magatartásával kapcsolatos szakmai, jogi és etikai normák és szabályok betartása terén.</w:t>
      </w:r>
    </w:p>
    <w:p w14:paraId="45728F2A" w14:textId="77777777" w:rsidR="006C29FA" w:rsidRDefault="006C29FA" w:rsidP="006C29FA">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56EB28CE" w14:textId="77777777" w:rsidR="006C29FA" w:rsidRDefault="006C29FA" w:rsidP="006C29FA">
      <w:pPr>
        <w:widowControl w:val="0"/>
        <w:spacing w:line="240" w:lineRule="auto"/>
        <w:ind w:left="426"/>
        <w:jc w:val="both"/>
        <w:rPr>
          <w:rFonts w:ascii="Verdana" w:hAnsi="Verdana"/>
          <w:b/>
          <w:bCs/>
        </w:rPr>
      </w:pPr>
    </w:p>
    <w:p w14:paraId="16894BEB"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2C322B1F"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1BAD194F"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AB0A565"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Pr>
          <w:rFonts w:ascii="Verdana" w:hAnsi="Verdana"/>
          <w:lang w:eastAsia="ar-SA"/>
        </w:rPr>
        <w:t>T</w:t>
      </w:r>
      <w:r w:rsidRPr="00641B91">
        <w:rPr>
          <w:rFonts w:ascii="Verdana" w:hAnsi="Verdana"/>
          <w:lang w:eastAsia="ar-SA"/>
        </w:rPr>
        <w:t>he student is aware of the principles and practical implementation of law enforcement logistics, management and human resources management.</w:t>
      </w:r>
      <w:r w:rsidRPr="00C46FAB">
        <w:rPr>
          <w:rFonts w:ascii="Verdana" w:hAnsi="Verdana"/>
          <w:lang w:eastAsia="ar-SA"/>
        </w:rPr>
        <w:t xml:space="preserve"> </w:t>
      </w:r>
    </w:p>
    <w:p w14:paraId="45C5E849" w14:textId="77777777" w:rsidR="006C29FA" w:rsidRPr="00641B91" w:rsidRDefault="006C29FA" w:rsidP="00605BA1">
      <w:pPr>
        <w:pStyle w:val="Listaszerbekezds"/>
        <w:numPr>
          <w:ilvl w:val="0"/>
          <w:numId w:val="205"/>
        </w:numPr>
        <w:spacing w:before="0" w:after="160" w:line="256" w:lineRule="auto"/>
        <w:jc w:val="both"/>
        <w:rPr>
          <w:rFonts w:ascii="Verdana" w:hAnsi="Verdana"/>
          <w:lang w:eastAsia="ar-SA"/>
        </w:rPr>
      </w:pPr>
      <w:r w:rsidRPr="00641B91">
        <w:rPr>
          <w:rFonts w:ascii="Verdana" w:hAnsi="Verdana"/>
          <w:lang w:eastAsia="ar-SA"/>
        </w:rPr>
        <w:t xml:space="preserve">In addition his/her own profession, the student has a basic knowledge of the structure, organisation, operation and tasks of other public service professions. The student has a common set of values and concepts in public service. </w:t>
      </w:r>
    </w:p>
    <w:p w14:paraId="546D1521" w14:textId="77777777" w:rsidR="006C29FA" w:rsidRDefault="006C29FA" w:rsidP="006C29FA">
      <w:pPr>
        <w:pStyle w:val="Listaszerbekezds"/>
        <w:widowControl w:val="0"/>
        <w:spacing w:line="240" w:lineRule="auto"/>
        <w:jc w:val="both"/>
        <w:rPr>
          <w:rFonts w:ascii="Verdana" w:hAnsi="Verdana"/>
          <w:lang w:eastAsia="ar-SA"/>
        </w:rPr>
      </w:pPr>
    </w:p>
    <w:p w14:paraId="77D0804E" w14:textId="77777777" w:rsidR="006C29FA" w:rsidRPr="006C6386" w:rsidRDefault="006C29FA" w:rsidP="006C29FA">
      <w:pPr>
        <w:widowControl w:val="0"/>
        <w:spacing w:line="240" w:lineRule="auto"/>
        <w:ind w:left="360"/>
        <w:jc w:val="both"/>
        <w:rPr>
          <w:rFonts w:ascii="Verdana" w:hAnsi="Verdana"/>
          <w:lang w:eastAsia="ar-SA"/>
        </w:rPr>
      </w:pPr>
      <w:r w:rsidRPr="006C6386">
        <w:rPr>
          <w:rFonts w:ascii="Verdana" w:hAnsi="Verdana"/>
          <w:b/>
          <w:lang w:val="en-GB"/>
        </w:rPr>
        <w:t>Specified competences:</w:t>
      </w:r>
    </w:p>
    <w:p w14:paraId="14D73111" w14:textId="77777777" w:rsidR="006C29FA" w:rsidRDefault="006C29FA" w:rsidP="006C29FA">
      <w:pPr>
        <w:widowControl w:val="0"/>
        <w:spacing w:line="240" w:lineRule="auto"/>
        <w:ind w:left="426"/>
        <w:jc w:val="both"/>
        <w:rPr>
          <w:rFonts w:ascii="Verdana" w:hAnsi="Verdana"/>
          <w:b/>
          <w:lang w:val="en-GB"/>
        </w:rPr>
      </w:pPr>
    </w:p>
    <w:p w14:paraId="1E820F0D"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7E88303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9AE037F" w14:textId="77777777" w:rsidR="006C29FA" w:rsidRPr="00641B91" w:rsidRDefault="006C29FA" w:rsidP="00605BA1">
      <w:pPr>
        <w:pStyle w:val="Listaszerbekezds"/>
        <w:numPr>
          <w:ilvl w:val="0"/>
          <w:numId w:val="205"/>
        </w:numPr>
        <w:spacing w:before="0" w:after="160" w:line="256" w:lineRule="auto"/>
        <w:rPr>
          <w:rFonts w:ascii="Verdana" w:hAnsi="Verdana"/>
          <w:lang w:eastAsia="ar-SA"/>
        </w:rPr>
      </w:pPr>
      <w:r w:rsidRPr="00641B91">
        <w:rPr>
          <w:rFonts w:ascii="Verdana" w:hAnsi="Verdana"/>
          <w:lang w:eastAsia="ar-SA"/>
        </w:rPr>
        <w:t>The student is able to interpret and apply in practice the legal background related to his/her job and tasks.</w:t>
      </w:r>
    </w:p>
    <w:p w14:paraId="33C8F96D" w14:textId="77777777" w:rsidR="006C29FA" w:rsidRPr="00641B91" w:rsidRDefault="006C29FA" w:rsidP="00605BA1">
      <w:pPr>
        <w:pStyle w:val="Listaszerbekezds"/>
        <w:widowControl w:val="0"/>
        <w:numPr>
          <w:ilvl w:val="0"/>
          <w:numId w:val="205"/>
        </w:numPr>
        <w:spacing w:line="240" w:lineRule="auto"/>
        <w:jc w:val="both"/>
        <w:rPr>
          <w:rFonts w:ascii="Verdana" w:hAnsi="Verdana"/>
          <w:b/>
          <w:lang w:val="en-GB"/>
        </w:rPr>
      </w:pPr>
      <w:r w:rsidRPr="00641B91">
        <w:rPr>
          <w:rFonts w:ascii="Verdana" w:hAnsi="Verdana"/>
          <w:lang w:eastAsia="ar-SA"/>
        </w:rPr>
        <w:t>The student is able to work in teams</w:t>
      </w:r>
      <w:r w:rsidRPr="00CC6318">
        <w:rPr>
          <w:rFonts w:ascii="Verdana" w:hAnsi="Verdana"/>
          <w:lang w:eastAsia="ar-SA"/>
        </w:rPr>
        <w:t>.</w:t>
      </w:r>
    </w:p>
    <w:p w14:paraId="40159FB7" w14:textId="77777777" w:rsidR="006C29FA" w:rsidRPr="00641B91" w:rsidRDefault="006C29FA" w:rsidP="00605BA1">
      <w:pPr>
        <w:pStyle w:val="Listaszerbekezds"/>
        <w:widowControl w:val="0"/>
        <w:numPr>
          <w:ilvl w:val="0"/>
          <w:numId w:val="205"/>
        </w:numPr>
        <w:spacing w:line="240" w:lineRule="auto"/>
        <w:jc w:val="both"/>
        <w:rPr>
          <w:rFonts w:ascii="Verdana" w:hAnsi="Verdana"/>
          <w:lang w:val="en-GB"/>
        </w:rPr>
      </w:pPr>
      <w:r w:rsidRPr="00641B91">
        <w:rPr>
          <w:rFonts w:ascii="Verdana" w:hAnsi="Verdana"/>
          <w:lang w:val="en-GB"/>
        </w:rPr>
        <w:t>The student is able to identify and apply personal professional competences and competence boundaries</w:t>
      </w:r>
      <w:r>
        <w:rPr>
          <w:rFonts w:ascii="Verdana" w:hAnsi="Verdana"/>
          <w:lang w:val="en-GB"/>
        </w:rPr>
        <w:t>.</w:t>
      </w:r>
    </w:p>
    <w:p w14:paraId="189D1682" w14:textId="77777777" w:rsidR="006C29FA" w:rsidRPr="00B9636F" w:rsidRDefault="006C29FA" w:rsidP="006C29FA">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5D7549B3" w14:textId="77777777" w:rsidR="006C29FA" w:rsidRDefault="006C29FA" w:rsidP="006C29FA">
      <w:pPr>
        <w:widowControl w:val="0"/>
        <w:spacing w:line="240" w:lineRule="auto"/>
        <w:ind w:left="426"/>
        <w:jc w:val="both"/>
        <w:rPr>
          <w:rFonts w:ascii="Verdana" w:hAnsi="Verdana"/>
          <w:lang w:val="en-GB"/>
        </w:rPr>
      </w:pPr>
    </w:p>
    <w:p w14:paraId="77993503"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4B939DE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91CF995" w14:textId="77777777" w:rsidR="006C29FA" w:rsidRPr="00C06A70" w:rsidRDefault="006C29FA" w:rsidP="00605BA1">
      <w:pPr>
        <w:pStyle w:val="Listaszerbekezds"/>
        <w:widowControl w:val="0"/>
        <w:numPr>
          <w:ilvl w:val="0"/>
          <w:numId w:val="205"/>
        </w:numPr>
        <w:spacing w:line="240" w:lineRule="auto"/>
        <w:jc w:val="both"/>
        <w:rPr>
          <w:rFonts w:ascii="Verdana" w:hAnsi="Verdana"/>
          <w:lang w:eastAsia="ar-SA"/>
        </w:rPr>
      </w:pPr>
      <w:r w:rsidRPr="00C06A70">
        <w:rPr>
          <w:rFonts w:ascii="Verdana" w:hAnsi="Verdana"/>
          <w:lang w:eastAsia="ar-SA"/>
        </w:rPr>
        <w:t>In the student’s work, he/she is characterized by apolitical and comradely behaviour and loyalty to the law enforcement agencies.</w:t>
      </w:r>
    </w:p>
    <w:p w14:paraId="679FCD73"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sidRPr="00C06A70">
        <w:rPr>
          <w:rFonts w:ascii="Verdana" w:hAnsi="Verdana"/>
          <w:lang w:eastAsia="ar-SA"/>
        </w:rPr>
        <w:t>The student has the ability to obey and to give orders in accordance with the organisational hierarchy.</w:t>
      </w:r>
    </w:p>
    <w:p w14:paraId="7899AC96"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sidRPr="00641B91">
        <w:rPr>
          <w:rFonts w:ascii="Verdana" w:hAnsi="Verdana"/>
          <w:lang w:eastAsia="ar-SA"/>
        </w:rPr>
        <w:t>The student leads a life in accordance with his/her chosen vocation.</w:t>
      </w:r>
    </w:p>
    <w:p w14:paraId="3A7EE15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097A158"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4158589"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08B0A713"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7C063042" w14:textId="77777777" w:rsidR="006C29FA" w:rsidRPr="00641B91" w:rsidRDefault="006C29FA" w:rsidP="00605BA1">
      <w:pPr>
        <w:pStyle w:val="Listaszerbekezds"/>
        <w:widowControl w:val="0"/>
        <w:numPr>
          <w:ilvl w:val="0"/>
          <w:numId w:val="205"/>
        </w:numPr>
        <w:spacing w:line="240" w:lineRule="auto"/>
        <w:jc w:val="both"/>
        <w:rPr>
          <w:rFonts w:ascii="Verdana" w:hAnsi="Verdana"/>
          <w:lang w:eastAsia="ar-SA"/>
        </w:rPr>
      </w:pPr>
      <w:r w:rsidRPr="00641B91">
        <w:rPr>
          <w:rFonts w:ascii="Verdana" w:hAnsi="Verdana"/>
          <w:lang w:eastAsia="ar-SA"/>
        </w:rPr>
        <w:t>The student assumes the responsibility associated with the public service profession and the work towards the public interest.</w:t>
      </w:r>
    </w:p>
    <w:p w14:paraId="14764233" w14:textId="77777777" w:rsidR="006C29FA" w:rsidRPr="00641B91" w:rsidRDefault="006C29FA" w:rsidP="00605BA1">
      <w:pPr>
        <w:pStyle w:val="Listaszerbekezds"/>
        <w:widowControl w:val="0"/>
        <w:numPr>
          <w:ilvl w:val="0"/>
          <w:numId w:val="205"/>
        </w:numPr>
        <w:spacing w:line="240" w:lineRule="auto"/>
        <w:jc w:val="both"/>
        <w:rPr>
          <w:rFonts w:ascii="Verdana" w:hAnsi="Verdana"/>
          <w:lang w:eastAsia="ar-SA"/>
        </w:rPr>
      </w:pPr>
      <w:r w:rsidRPr="00641B91">
        <w:rPr>
          <w:rFonts w:ascii="Verdana" w:hAnsi="Verdana"/>
          <w:lang w:eastAsia="ar-SA"/>
        </w:rPr>
        <w:t>The student takes responsibilties for compliance with professional, legal, ethical standards and rules in relation to his/her work and conduct.</w:t>
      </w:r>
    </w:p>
    <w:p w14:paraId="17D65980" w14:textId="77777777" w:rsidR="006C29FA" w:rsidRPr="00B9636F" w:rsidRDefault="006C29FA" w:rsidP="006C29FA">
      <w:pPr>
        <w:pStyle w:val="Listaszerbekezds"/>
        <w:widowControl w:val="0"/>
        <w:spacing w:line="240" w:lineRule="auto"/>
        <w:jc w:val="both"/>
        <w:rPr>
          <w:rFonts w:ascii="Verdana" w:hAnsi="Verdana"/>
          <w:lang w:eastAsia="ar-SA"/>
        </w:rPr>
      </w:pPr>
    </w:p>
    <w:p w14:paraId="1534351B"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EE609BB" w14:textId="77777777" w:rsidR="006C29FA" w:rsidRPr="00B26C16" w:rsidRDefault="006C29FA" w:rsidP="006C29FA">
      <w:pPr>
        <w:widowControl w:val="0"/>
        <w:spacing w:line="240" w:lineRule="auto"/>
        <w:ind w:left="426"/>
        <w:jc w:val="both"/>
        <w:rPr>
          <w:rFonts w:ascii="Verdana" w:hAnsi="Verdana"/>
          <w:b/>
          <w:lang w:val="en-GB"/>
        </w:rPr>
      </w:pPr>
    </w:p>
    <w:p w14:paraId="2A0FF1E6" w14:textId="77777777" w:rsidR="006C29FA" w:rsidRPr="00D722AB" w:rsidRDefault="006C29FA" w:rsidP="00CF6A71">
      <w:pPr>
        <w:widowControl w:val="0"/>
        <w:numPr>
          <w:ilvl w:val="0"/>
          <w:numId w:val="476"/>
        </w:numPr>
        <w:tabs>
          <w:tab w:val="num" w:pos="567"/>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40BFC96A" w14:textId="77777777" w:rsidR="006C29FA" w:rsidRDefault="006C29FA" w:rsidP="00CF6A71">
      <w:pPr>
        <w:widowControl w:val="0"/>
        <w:numPr>
          <w:ilvl w:val="0"/>
          <w:numId w:val="476"/>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89EBE94" w14:textId="77777777" w:rsidR="006C29FA" w:rsidRPr="003E646A" w:rsidRDefault="006C29FA" w:rsidP="00CF6A71">
      <w:pPr>
        <w:pStyle w:val="Listaszerbekezds"/>
        <w:widowControl w:val="0"/>
        <w:numPr>
          <w:ilvl w:val="1"/>
          <w:numId w:val="476"/>
        </w:numPr>
        <w:tabs>
          <w:tab w:val="clear" w:pos="1283"/>
        </w:tabs>
        <w:spacing w:line="240" w:lineRule="auto"/>
        <w:ind w:left="851" w:hanging="431"/>
        <w:jc w:val="both"/>
        <w:rPr>
          <w:rFonts w:ascii="Verdana" w:hAnsi="Verdana"/>
          <w:bCs/>
        </w:rPr>
      </w:pPr>
      <w:r w:rsidRPr="003E646A">
        <w:rPr>
          <w:rFonts w:ascii="Verdana" w:hAnsi="Verdana"/>
          <w:bCs/>
        </w:rPr>
        <w:t>Munkahelyi beilleszkedés, mentorálás</w:t>
      </w:r>
      <w:r w:rsidRPr="003E646A">
        <w:rPr>
          <w:rFonts w:ascii="Times New Roman" w:hAnsi="Times New Roman"/>
          <w:bCs/>
          <w:lang w:val="en"/>
        </w:rPr>
        <w:t xml:space="preserve"> </w:t>
      </w:r>
      <w:r>
        <w:rPr>
          <w:rFonts w:ascii="Times New Roman" w:hAnsi="Times New Roman"/>
          <w:bCs/>
          <w:lang w:val="en"/>
        </w:rPr>
        <w:t>(</w:t>
      </w:r>
      <w:r w:rsidRPr="003E646A">
        <w:rPr>
          <w:rFonts w:ascii="Verdana" w:hAnsi="Verdana"/>
          <w:bCs/>
          <w:lang w:val="en"/>
        </w:rPr>
        <w:t>Workplace integration, mentoring</w:t>
      </w:r>
      <w:r>
        <w:rPr>
          <w:rFonts w:ascii="Verdana" w:hAnsi="Verdana"/>
          <w:bCs/>
          <w:lang w:val="en"/>
        </w:rPr>
        <w:t>)</w:t>
      </w:r>
    </w:p>
    <w:p w14:paraId="1D01E9CB" w14:textId="77777777" w:rsidR="006C29FA" w:rsidRPr="003E646A" w:rsidRDefault="006C29FA" w:rsidP="00CF6A71">
      <w:pPr>
        <w:pStyle w:val="Listaszerbekezds"/>
        <w:widowControl w:val="0"/>
        <w:numPr>
          <w:ilvl w:val="1"/>
          <w:numId w:val="476"/>
        </w:numPr>
        <w:tabs>
          <w:tab w:val="clear" w:pos="1283"/>
        </w:tabs>
        <w:spacing w:line="240" w:lineRule="auto"/>
        <w:ind w:left="420" w:firstLine="0"/>
        <w:jc w:val="both"/>
        <w:rPr>
          <w:rFonts w:ascii="Verdana" w:hAnsi="Verdana"/>
          <w:bCs/>
        </w:rPr>
      </w:pPr>
      <w:r w:rsidRPr="003E646A">
        <w:rPr>
          <w:rFonts w:ascii="Verdana" w:hAnsi="Verdana"/>
          <w:bCs/>
        </w:rPr>
        <w:t>Különböző generációk együttélése a szervezetben</w:t>
      </w:r>
      <w:r w:rsidRPr="003E646A">
        <w:rPr>
          <w:rFonts w:ascii="Verdana" w:hAnsi="Verdana"/>
          <w:bCs/>
          <w:lang w:val="en"/>
        </w:rPr>
        <w:t xml:space="preserve"> (Symbiosis of different generations in the organization</w:t>
      </w:r>
      <w:r>
        <w:rPr>
          <w:rFonts w:ascii="Verdana" w:hAnsi="Verdana"/>
          <w:bCs/>
          <w:lang w:val="en"/>
        </w:rPr>
        <w:t>)</w:t>
      </w:r>
    </w:p>
    <w:p w14:paraId="6D72C2CC" w14:textId="77777777" w:rsidR="006C29FA" w:rsidRPr="003E646A" w:rsidRDefault="006C29FA" w:rsidP="00CF6A71">
      <w:pPr>
        <w:pStyle w:val="Listaszerbekezds"/>
        <w:widowControl w:val="0"/>
        <w:numPr>
          <w:ilvl w:val="1"/>
          <w:numId w:val="476"/>
        </w:numPr>
        <w:tabs>
          <w:tab w:val="clear" w:pos="1283"/>
        </w:tabs>
        <w:spacing w:line="240" w:lineRule="auto"/>
        <w:ind w:left="851" w:hanging="431"/>
        <w:jc w:val="both"/>
        <w:rPr>
          <w:rFonts w:ascii="Verdana" w:hAnsi="Verdana"/>
          <w:bCs/>
        </w:rPr>
      </w:pPr>
      <w:r w:rsidRPr="003E646A">
        <w:rPr>
          <w:rFonts w:ascii="Verdana" w:hAnsi="Verdana"/>
          <w:bCs/>
        </w:rPr>
        <w:t xml:space="preserve">A szervezeti kommunikáció </w:t>
      </w:r>
      <w:r>
        <w:rPr>
          <w:rFonts w:ascii="Verdana" w:hAnsi="Verdana"/>
          <w:bCs/>
        </w:rPr>
        <w:t>(Organizational communication)</w:t>
      </w:r>
    </w:p>
    <w:p w14:paraId="66A7F2D6" w14:textId="77777777" w:rsidR="006C29FA" w:rsidRPr="003E646A" w:rsidRDefault="006C29FA" w:rsidP="00CF6A71">
      <w:pPr>
        <w:pStyle w:val="Listaszerbekezds"/>
        <w:widowControl w:val="0"/>
        <w:numPr>
          <w:ilvl w:val="1"/>
          <w:numId w:val="476"/>
        </w:numPr>
        <w:tabs>
          <w:tab w:val="clear" w:pos="1283"/>
        </w:tabs>
        <w:spacing w:line="240" w:lineRule="auto"/>
        <w:ind w:left="420" w:firstLine="0"/>
        <w:jc w:val="both"/>
        <w:rPr>
          <w:rFonts w:ascii="Verdana" w:hAnsi="Verdana"/>
          <w:bCs/>
        </w:rPr>
      </w:pPr>
      <w:r w:rsidRPr="003E646A">
        <w:rPr>
          <w:rFonts w:ascii="Verdana" w:hAnsi="Verdana"/>
          <w:bCs/>
        </w:rPr>
        <w:t xml:space="preserve">A szervezetek munkaerő megtartását elősegítő tényezők </w:t>
      </w:r>
      <w:r>
        <w:rPr>
          <w:rFonts w:ascii="Verdana" w:hAnsi="Verdana"/>
          <w:bCs/>
        </w:rPr>
        <w:t>(</w:t>
      </w:r>
      <w:r w:rsidRPr="003E646A">
        <w:rPr>
          <w:rFonts w:ascii="Verdana" w:hAnsi="Verdana"/>
          <w:bCs/>
          <w:lang w:val="en"/>
        </w:rPr>
        <w:t>Organizational factors contributing to the retention of the workforce</w:t>
      </w:r>
      <w:r>
        <w:rPr>
          <w:rFonts w:ascii="Verdana" w:hAnsi="Verdana"/>
          <w:bCs/>
        </w:rPr>
        <w:t>)</w:t>
      </w:r>
    </w:p>
    <w:p w14:paraId="541BD6C7" w14:textId="77777777" w:rsidR="006C29FA" w:rsidRDefault="006C29FA" w:rsidP="00CF6A71">
      <w:pPr>
        <w:pStyle w:val="Listaszerbekezds"/>
        <w:widowControl w:val="0"/>
        <w:numPr>
          <w:ilvl w:val="1"/>
          <w:numId w:val="476"/>
        </w:numPr>
        <w:tabs>
          <w:tab w:val="clear" w:pos="1283"/>
        </w:tabs>
        <w:spacing w:line="240" w:lineRule="auto"/>
        <w:ind w:left="420" w:firstLine="0"/>
        <w:jc w:val="both"/>
        <w:rPr>
          <w:rFonts w:ascii="Verdana" w:hAnsi="Verdana"/>
          <w:bCs/>
        </w:rPr>
      </w:pPr>
      <w:r w:rsidRPr="003E646A">
        <w:rPr>
          <w:rFonts w:ascii="Verdana" w:hAnsi="Verdana"/>
          <w:bCs/>
        </w:rPr>
        <w:t>A munka és a magánélet összeegyeztetésének kérdései</w:t>
      </w:r>
      <w:r w:rsidRPr="003E646A">
        <w:rPr>
          <w:rFonts w:ascii="Times New Roman" w:hAnsi="Times New Roman"/>
          <w:bCs/>
          <w:lang w:val="en"/>
        </w:rPr>
        <w:t xml:space="preserve"> </w:t>
      </w:r>
      <w:r w:rsidRPr="003E646A">
        <w:rPr>
          <w:rFonts w:ascii="Verdana" w:hAnsi="Verdana"/>
          <w:bCs/>
          <w:lang w:val="en"/>
        </w:rPr>
        <w:t>(Work-life balance issues</w:t>
      </w:r>
      <w:r>
        <w:rPr>
          <w:rFonts w:ascii="Verdana" w:hAnsi="Verdana"/>
          <w:bCs/>
          <w:lang w:val="en"/>
        </w:rPr>
        <w:t>)</w:t>
      </w:r>
    </w:p>
    <w:p w14:paraId="4B0B84BB" w14:textId="77777777" w:rsidR="006C29FA" w:rsidRPr="003E646A" w:rsidRDefault="006C29FA" w:rsidP="00CF6A71">
      <w:pPr>
        <w:pStyle w:val="Listaszerbekezds"/>
        <w:widowControl w:val="0"/>
        <w:numPr>
          <w:ilvl w:val="1"/>
          <w:numId w:val="476"/>
        </w:numPr>
        <w:tabs>
          <w:tab w:val="clear" w:pos="1283"/>
        </w:tabs>
        <w:spacing w:line="240" w:lineRule="auto"/>
        <w:ind w:left="851" w:hanging="431"/>
        <w:jc w:val="both"/>
        <w:rPr>
          <w:rFonts w:ascii="Verdana" w:hAnsi="Verdana"/>
          <w:bCs/>
        </w:rPr>
      </w:pPr>
      <w:r>
        <w:rPr>
          <w:rFonts w:ascii="Verdana" w:hAnsi="Verdana"/>
          <w:bCs/>
        </w:rPr>
        <w:t>A munkáltatói márkaépítés (Employer branding)</w:t>
      </w:r>
    </w:p>
    <w:p w14:paraId="13EFDE1E" w14:textId="77777777" w:rsidR="006C29FA" w:rsidRDefault="006C29FA" w:rsidP="00CF6A71">
      <w:pPr>
        <w:widowControl w:val="0"/>
        <w:numPr>
          <w:ilvl w:val="0"/>
          <w:numId w:val="476"/>
        </w:numPr>
        <w:tabs>
          <w:tab w:val="clear" w:pos="720"/>
        </w:tabs>
        <w:spacing w:line="240" w:lineRule="auto"/>
        <w:ind w:left="426" w:hanging="142"/>
        <w:jc w:val="both"/>
        <w:rPr>
          <w:rFonts w:ascii="Verdana" w:hAnsi="Verdana"/>
          <w:bCs/>
        </w:rPr>
      </w:pPr>
      <w:r w:rsidRPr="003E646A">
        <w:rPr>
          <w:rFonts w:ascii="Verdana" w:hAnsi="Verdana"/>
          <w:b/>
          <w:bCs/>
        </w:rPr>
        <w:t xml:space="preserve">A </w:t>
      </w:r>
      <w:r>
        <w:rPr>
          <w:rFonts w:ascii="Verdana" w:hAnsi="Verdana"/>
          <w:b/>
          <w:bCs/>
        </w:rPr>
        <w:t xml:space="preserve">tantárgy meghirdetésének gyakorisága/a tantervben történő félévi elhelyezkedése: </w:t>
      </w:r>
      <w:r>
        <w:rPr>
          <w:rFonts w:ascii="Verdana" w:hAnsi="Verdana"/>
          <w:bCs/>
          <w:color w:val="000000" w:themeColor="text1"/>
        </w:rPr>
        <w:t xml:space="preserve">2., 3., 4., </w:t>
      </w:r>
      <w:r w:rsidRPr="003E646A">
        <w:rPr>
          <w:rFonts w:ascii="Verdana" w:hAnsi="Verdana"/>
          <w:bCs/>
          <w:color w:val="000000" w:themeColor="text1"/>
        </w:rPr>
        <w:t>5.</w:t>
      </w:r>
      <w:r>
        <w:rPr>
          <w:rFonts w:ascii="Verdana" w:hAnsi="Verdana"/>
          <w:bCs/>
          <w:color w:val="000000" w:themeColor="text1"/>
        </w:rPr>
        <w:t xml:space="preserve"> és 6.</w:t>
      </w:r>
      <w:r w:rsidRPr="003E646A">
        <w:rPr>
          <w:rFonts w:ascii="Verdana" w:hAnsi="Verdana"/>
          <w:bCs/>
          <w:color w:val="000000" w:themeColor="text1"/>
        </w:rPr>
        <w:t xml:space="preserve"> félév</w:t>
      </w:r>
    </w:p>
    <w:p w14:paraId="7428D2C0" w14:textId="77777777" w:rsidR="006C29FA" w:rsidRDefault="006C29FA" w:rsidP="00CF6A71">
      <w:pPr>
        <w:widowControl w:val="0"/>
        <w:numPr>
          <w:ilvl w:val="0"/>
          <w:numId w:val="476"/>
        </w:numPr>
        <w:tabs>
          <w:tab w:val="num" w:pos="426"/>
        </w:tabs>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D2A163F" w14:textId="77777777" w:rsidR="006C29FA" w:rsidRDefault="006C29FA" w:rsidP="006C29FA">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 xml:space="preserve">A hallgatónak a </w:t>
      </w:r>
      <w:r w:rsidRPr="0083005A">
        <w:rPr>
          <w:rFonts w:ascii="Verdana" w:hAnsi="Verdana"/>
          <w:bCs/>
        </w:rPr>
        <w:lastRenderedPageBreak/>
        <w:t>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w:t>
      </w:r>
      <w:r>
        <w:rPr>
          <w:rFonts w:ascii="Verdana" w:hAnsi="Verdana"/>
          <w:bCs/>
        </w:rPr>
        <w:t xml:space="preserve"> </w:t>
      </w:r>
      <w:r w:rsidRPr="0083005A">
        <w:rPr>
          <w:rFonts w:ascii="Verdana" w:hAnsi="Verdana"/>
          <w:bCs/>
        </w:rPr>
        <w:t>gyakorlat anyagát beszerezni, abból önállóan felkészülni.</w:t>
      </w:r>
    </w:p>
    <w:p w14:paraId="32A44A86" w14:textId="77777777" w:rsidR="006C29FA" w:rsidRDefault="006C29FA" w:rsidP="00CF6A71">
      <w:pPr>
        <w:widowControl w:val="0"/>
        <w:numPr>
          <w:ilvl w:val="0"/>
          <w:numId w:val="476"/>
        </w:numPr>
        <w:tabs>
          <w:tab w:val="num" w:pos="360"/>
        </w:tabs>
        <w:spacing w:line="240" w:lineRule="auto"/>
        <w:ind w:left="426" w:hanging="142"/>
        <w:jc w:val="both"/>
        <w:rPr>
          <w:rFonts w:ascii="Verdana" w:hAnsi="Verdana"/>
          <w:bCs/>
        </w:rPr>
      </w:pPr>
      <w:r>
        <w:rPr>
          <w:rFonts w:ascii="Verdana" w:hAnsi="Verdana"/>
          <w:b/>
        </w:rPr>
        <w:t>Félévközi feladatok, ismeretek ellenőrzésének rendje:</w:t>
      </w:r>
    </w:p>
    <w:p w14:paraId="63CBD623" w14:textId="77777777" w:rsidR="006C29FA" w:rsidRPr="00046685" w:rsidRDefault="006C29FA" w:rsidP="006C29FA">
      <w:pPr>
        <w:widowControl w:val="0"/>
        <w:spacing w:line="240" w:lineRule="auto"/>
        <w:ind w:left="426"/>
        <w:jc w:val="both"/>
        <w:rPr>
          <w:rFonts w:ascii="Verdana" w:hAnsi="Verdana"/>
          <w:bCs/>
        </w:rPr>
      </w:pPr>
      <w:r w:rsidRPr="00E72B0E">
        <w:rPr>
          <w:rFonts w:ascii="Verdana" w:hAnsi="Verdana"/>
          <w:bCs/>
        </w:rPr>
        <w:t xml:space="preserve">A tanulmányi munka alapja az előadások rendszeres látogatása (a 14. pont szerint) és a levelező munkarendű képzésben a foglalkozások témájából beadandó dolgozat készítése a vizsgaidőszak kezdetéig, a nappali munkarendű képzésben pedig </w:t>
      </w:r>
      <w:r>
        <w:rPr>
          <w:rFonts w:ascii="Verdana" w:hAnsi="Verdana"/>
          <w:bCs/>
        </w:rPr>
        <w:t>az utolsó foglalkozáson</w:t>
      </w:r>
      <w:r w:rsidRPr="00E72B0E">
        <w:rPr>
          <w:rFonts w:ascii="Verdana" w:hAnsi="Verdana"/>
          <w:bCs/>
        </w:rPr>
        <w:t xml:space="preserve"> ZH dolgozat megírása. A zárthelyi dolgozat értékelése: ötfokozatú értékelés (a helyes válaszok aránya 0-60% elégtelen; 61-70% elégséges; 71-80% közepes; 81-90% jó; 91-100% jeles osztályzat). Eredménytelen zárthelyi dolgozat kétszer javítható.</w:t>
      </w:r>
      <w:r w:rsidRPr="00E8325F">
        <w:rPr>
          <w:rFonts w:ascii="Verdana" w:hAnsi="Verdana"/>
          <w:bCs/>
        </w:rPr>
        <w:t> </w:t>
      </w:r>
    </w:p>
    <w:p w14:paraId="1DE2E64B" w14:textId="77777777" w:rsidR="006C29FA" w:rsidRDefault="006C29FA" w:rsidP="00CF6A71">
      <w:pPr>
        <w:widowControl w:val="0"/>
        <w:numPr>
          <w:ilvl w:val="0"/>
          <w:numId w:val="476"/>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4A97C1A" w14:textId="77777777" w:rsidR="006C29FA" w:rsidRDefault="006C29FA" w:rsidP="006C29FA">
      <w:pPr>
        <w:widowControl w:val="0"/>
        <w:spacing w:line="240" w:lineRule="auto"/>
        <w:ind w:left="426"/>
        <w:jc w:val="both"/>
        <w:rPr>
          <w:rFonts w:ascii="Verdana" w:hAnsi="Verdana"/>
          <w:bCs/>
        </w:rPr>
      </w:pPr>
      <w:r w:rsidRPr="00552F57">
        <w:rPr>
          <w:rFonts w:ascii="Verdana" w:hAnsi="Verdana"/>
          <w:bCs/>
        </w:rPr>
        <w:t xml:space="preserve">A tantárgy aláírásának és a kredit megszerzésének feltétele a tanórákon való részvétel (14. pont szerint) és a </w:t>
      </w:r>
      <w:r>
        <w:rPr>
          <w:rFonts w:ascii="Verdana" w:hAnsi="Verdana"/>
          <w:bCs/>
        </w:rPr>
        <w:t>félévközi feladatok</w:t>
      </w:r>
      <w:r w:rsidRPr="00552F57">
        <w:rPr>
          <w:rFonts w:ascii="Verdana" w:hAnsi="Verdana"/>
          <w:bCs/>
        </w:rPr>
        <w:t xml:space="preserve"> eredményes (15. pont szerint) teljesítése.</w:t>
      </w:r>
    </w:p>
    <w:p w14:paraId="150AB569" w14:textId="77777777" w:rsidR="006C29FA" w:rsidRDefault="006C29FA" w:rsidP="00CF6A71">
      <w:pPr>
        <w:widowControl w:val="0"/>
        <w:numPr>
          <w:ilvl w:val="1"/>
          <w:numId w:val="476"/>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56DE26F4" w14:textId="77777777" w:rsidR="006C29FA" w:rsidRDefault="006C29FA" w:rsidP="006C29FA">
      <w:pPr>
        <w:widowControl w:val="0"/>
        <w:tabs>
          <w:tab w:val="left" w:pos="993"/>
        </w:tabs>
        <w:spacing w:line="240" w:lineRule="auto"/>
        <w:ind w:left="426"/>
        <w:jc w:val="both"/>
        <w:rPr>
          <w:rFonts w:ascii="Verdana" w:hAnsi="Verdana"/>
        </w:rPr>
      </w:pPr>
      <w:r w:rsidRPr="00E72B0E">
        <w:rPr>
          <w:rFonts w:ascii="Verdana" w:hAnsi="Verdana"/>
        </w:rPr>
        <w:t>Az aláírás megszerzésének feltétele a 14. pontban meghatározott arányú részvétel a foglalkozásokon és a 15. pontban meghatározott félévközi feladatok legalább elégséges teljesítése.</w:t>
      </w:r>
    </w:p>
    <w:p w14:paraId="2389461E" w14:textId="77777777" w:rsidR="006C29FA" w:rsidRDefault="006C29FA" w:rsidP="00CF6A71">
      <w:pPr>
        <w:widowControl w:val="0"/>
        <w:numPr>
          <w:ilvl w:val="1"/>
          <w:numId w:val="476"/>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6453C0D1" w14:textId="77777777" w:rsidR="006C29FA" w:rsidRDefault="006C29FA" w:rsidP="006C29FA">
      <w:pPr>
        <w:widowControl w:val="0"/>
        <w:tabs>
          <w:tab w:val="left" w:pos="993"/>
        </w:tabs>
        <w:spacing w:line="240" w:lineRule="auto"/>
        <w:ind w:left="426"/>
        <w:jc w:val="both"/>
        <w:rPr>
          <w:rFonts w:ascii="Verdana" w:hAnsi="Verdana"/>
          <w:highlight w:val="lightGray"/>
        </w:rPr>
      </w:pPr>
      <w:r w:rsidRPr="00E72B0E">
        <w:rPr>
          <w:rFonts w:ascii="Verdana" w:hAnsi="Verdana"/>
        </w:rPr>
        <w:t xml:space="preserve">A tárgy évközi értékeléssel zárul, amelynek alapja a 15. pontban </w:t>
      </w:r>
      <w:r>
        <w:rPr>
          <w:rFonts w:ascii="Verdana" w:hAnsi="Verdana"/>
        </w:rPr>
        <w:t>részletezett</w:t>
      </w:r>
      <w:r w:rsidRPr="00E72B0E">
        <w:rPr>
          <w:rFonts w:ascii="Verdana" w:hAnsi="Verdana"/>
        </w:rPr>
        <w:t xml:space="preserve"> </w:t>
      </w:r>
      <w:r>
        <w:rPr>
          <w:rFonts w:ascii="Verdana" w:hAnsi="Verdana"/>
        </w:rPr>
        <w:t>feladat során</w:t>
      </w:r>
      <w:r w:rsidRPr="00E72B0E">
        <w:rPr>
          <w:rFonts w:ascii="Verdana" w:hAnsi="Verdana"/>
        </w:rPr>
        <w:t xml:space="preserve"> elért eredmény.</w:t>
      </w:r>
    </w:p>
    <w:p w14:paraId="7C18FC8C" w14:textId="77777777" w:rsidR="006C29FA" w:rsidRDefault="006C29FA" w:rsidP="00CF6A71">
      <w:pPr>
        <w:widowControl w:val="0"/>
        <w:numPr>
          <w:ilvl w:val="1"/>
          <w:numId w:val="476"/>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659D72E7" w14:textId="77777777" w:rsidR="006C29FA" w:rsidRPr="00D12830" w:rsidRDefault="006C29FA" w:rsidP="006C29FA">
      <w:pPr>
        <w:widowControl w:val="0"/>
        <w:tabs>
          <w:tab w:val="left" w:pos="993"/>
        </w:tabs>
        <w:spacing w:line="240" w:lineRule="auto"/>
        <w:ind w:left="426"/>
        <w:jc w:val="both"/>
        <w:rPr>
          <w:rFonts w:ascii="Verdana" w:hAnsi="Verdana"/>
        </w:rPr>
      </w:pPr>
      <w:r w:rsidRPr="00E72B0E">
        <w:rPr>
          <w:rFonts w:ascii="Verdana" w:hAnsi="Verdana"/>
        </w:rPr>
        <w:t>A kreditek megszerzésének feltétele az aláírás megszerzése és az évközi értékelés legalább elégséges eredménye.</w:t>
      </w:r>
    </w:p>
    <w:p w14:paraId="644E056C" w14:textId="77777777" w:rsidR="006C29FA" w:rsidRDefault="006C29FA" w:rsidP="00CF6A71">
      <w:pPr>
        <w:widowControl w:val="0"/>
        <w:numPr>
          <w:ilvl w:val="0"/>
          <w:numId w:val="476"/>
        </w:numPr>
        <w:tabs>
          <w:tab w:val="num" w:pos="360"/>
        </w:tabs>
        <w:spacing w:line="240" w:lineRule="auto"/>
        <w:ind w:left="426" w:hanging="142"/>
        <w:jc w:val="both"/>
        <w:rPr>
          <w:rFonts w:ascii="Verdana" w:hAnsi="Verdana"/>
          <w:bCs/>
        </w:rPr>
      </w:pPr>
      <w:r>
        <w:rPr>
          <w:rFonts w:ascii="Verdana" w:hAnsi="Verdana"/>
          <w:b/>
          <w:bCs/>
        </w:rPr>
        <w:t>Irodalomjegyzék:</w:t>
      </w:r>
    </w:p>
    <w:p w14:paraId="2032E397" w14:textId="77777777" w:rsidR="006C29FA" w:rsidRDefault="006C29FA" w:rsidP="00CF6A71">
      <w:pPr>
        <w:widowControl w:val="0"/>
        <w:numPr>
          <w:ilvl w:val="1"/>
          <w:numId w:val="476"/>
        </w:numPr>
        <w:tabs>
          <w:tab w:val="clear" w:pos="1283"/>
          <w:tab w:val="left" w:pos="567"/>
          <w:tab w:val="left" w:pos="851"/>
          <w:tab w:val="num" w:pos="993"/>
          <w:tab w:val="num" w:pos="3977"/>
        </w:tabs>
        <w:spacing w:line="240" w:lineRule="auto"/>
        <w:ind w:left="426" w:hanging="142"/>
        <w:jc w:val="both"/>
        <w:rPr>
          <w:rFonts w:ascii="Verdana" w:hAnsi="Verdana"/>
          <w:bCs/>
        </w:rPr>
      </w:pPr>
      <w:r>
        <w:rPr>
          <w:rFonts w:ascii="Verdana" w:hAnsi="Verdana"/>
          <w:b/>
          <w:bCs/>
        </w:rPr>
        <w:t xml:space="preserve">Kötelező irodalom: </w:t>
      </w:r>
    </w:p>
    <w:p w14:paraId="5B51EC26" w14:textId="77777777" w:rsidR="006C29FA" w:rsidRPr="003B3F59" w:rsidRDefault="006C29FA" w:rsidP="00CF6A71">
      <w:pPr>
        <w:pStyle w:val="Listaszerbekezds"/>
        <w:numPr>
          <w:ilvl w:val="0"/>
          <w:numId w:val="477"/>
        </w:numPr>
        <w:spacing w:before="0" w:after="160" w:line="256" w:lineRule="auto"/>
        <w:ind w:left="709" w:hanging="425"/>
        <w:jc w:val="both"/>
        <w:rPr>
          <w:rFonts w:ascii="Verdana" w:hAnsi="Verdana"/>
        </w:rPr>
      </w:pPr>
      <w:r w:rsidRPr="003B3F59">
        <w:rPr>
          <w:rFonts w:ascii="Verdana" w:hAnsi="Verdana"/>
        </w:rPr>
        <w:t>Szabó Szilvia – Szakács Gábor (szerk.): Közszolgálati HR-menedzsment. Budapest, NKE Szolgáltató Kft., 2015, ISBN 978-615-5527-32-6</w:t>
      </w:r>
    </w:p>
    <w:p w14:paraId="70DD54E7" w14:textId="77777777" w:rsidR="006C29FA" w:rsidRDefault="006C29FA" w:rsidP="00CF6A71">
      <w:pPr>
        <w:pStyle w:val="Listaszerbekezds"/>
        <w:numPr>
          <w:ilvl w:val="0"/>
          <w:numId w:val="477"/>
        </w:numPr>
        <w:spacing w:before="0" w:after="160" w:line="256" w:lineRule="auto"/>
        <w:ind w:left="644"/>
        <w:jc w:val="both"/>
        <w:rPr>
          <w:rFonts w:ascii="Verdana" w:hAnsi="Verdana"/>
        </w:rPr>
      </w:pPr>
      <w:r w:rsidRPr="003B3F59">
        <w:rPr>
          <w:rFonts w:ascii="Verdana" w:hAnsi="Verdana"/>
        </w:rPr>
        <w:t>Csóka Gabriella – Szakács Gábor (szerk.): A közszolgálat emberierőforrás-gazdálkodási rendszerének fejlesztését szolgáló kutatások jelentései II. Budapest, Nemzeti Közszolgálati Egyetem, Államtudományi és Közigazgatási Kar, 2018.</w:t>
      </w:r>
    </w:p>
    <w:p w14:paraId="760F1FB8" w14:textId="77777777" w:rsidR="006C29FA" w:rsidRPr="003B3F59" w:rsidRDefault="006C29FA" w:rsidP="00CF6A71">
      <w:pPr>
        <w:pStyle w:val="Listaszerbekezds"/>
        <w:numPr>
          <w:ilvl w:val="0"/>
          <w:numId w:val="477"/>
        </w:numPr>
        <w:spacing w:before="0" w:after="160" w:line="256" w:lineRule="auto"/>
        <w:ind w:left="644"/>
        <w:jc w:val="both"/>
        <w:rPr>
          <w:rFonts w:ascii="Verdana" w:hAnsi="Verdana"/>
        </w:rPr>
      </w:pPr>
      <w:r>
        <w:rPr>
          <w:rFonts w:ascii="Verdana" w:hAnsi="Verdana"/>
        </w:rPr>
        <w:t>Christián László – Erdős Ákos:</w:t>
      </w:r>
      <w:r w:rsidRPr="003B3F59">
        <w:rPr>
          <w:rFonts w:ascii="Verdana" w:hAnsi="Verdana"/>
        </w:rPr>
        <w:t xml:space="preserve"> Vészharang és jubileum? A rendészeti felsőoktatás kilátásai, a tisztjelöltek toborzásának és életpályára állításának nehézségei. Belügyi Szemle , 68(12), </w:t>
      </w:r>
      <w:r>
        <w:rPr>
          <w:rFonts w:ascii="Verdana" w:hAnsi="Verdana"/>
        </w:rPr>
        <w:t xml:space="preserve">2020, pp. </w:t>
      </w:r>
      <w:r w:rsidRPr="003B3F59">
        <w:rPr>
          <w:rFonts w:ascii="Verdana" w:hAnsi="Verdana"/>
        </w:rPr>
        <w:t>11-42.</w:t>
      </w:r>
    </w:p>
    <w:p w14:paraId="3D40D526" w14:textId="77777777" w:rsidR="006C29FA" w:rsidRPr="008A396E" w:rsidRDefault="006C29FA" w:rsidP="006C29FA">
      <w:pPr>
        <w:pStyle w:val="Listaszerbekezds"/>
        <w:ind w:left="644"/>
        <w:jc w:val="both"/>
        <w:rPr>
          <w:rFonts w:ascii="Verdana" w:hAnsi="Verdana"/>
        </w:rPr>
      </w:pPr>
    </w:p>
    <w:p w14:paraId="7B3DDDA8" w14:textId="77777777" w:rsidR="006C29FA" w:rsidRDefault="006C29FA" w:rsidP="00CF6A71">
      <w:pPr>
        <w:widowControl w:val="0"/>
        <w:numPr>
          <w:ilvl w:val="1"/>
          <w:numId w:val="476"/>
        </w:numPr>
        <w:tabs>
          <w:tab w:val="clear" w:pos="1283"/>
          <w:tab w:val="num" w:pos="567"/>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F6D617B" w14:textId="77777777" w:rsidR="006C29FA" w:rsidRPr="003B3F59" w:rsidRDefault="006C29FA" w:rsidP="00CF6A71">
      <w:pPr>
        <w:pStyle w:val="Listaszerbekezds"/>
        <w:numPr>
          <w:ilvl w:val="0"/>
          <w:numId w:val="478"/>
        </w:numPr>
        <w:spacing w:before="0" w:after="160" w:line="256" w:lineRule="auto"/>
        <w:jc w:val="both"/>
        <w:rPr>
          <w:rFonts w:ascii="Verdana" w:hAnsi="Verdana"/>
        </w:rPr>
      </w:pPr>
      <w:r w:rsidRPr="003B3F59">
        <w:rPr>
          <w:rFonts w:ascii="Verdana" w:hAnsi="Verdana"/>
        </w:rPr>
        <w:t xml:space="preserve">Magasvári Adrienn – Szabó Andrea: A Nemzeti Adó- és Vámhivatal munkaerő-megtartó képességének vizsgálata egy speciális célcsoport körében. MAGYAR RENDÉSZET 19. évf., 2-3. sz., 2020, pp. 143-162. </w:t>
      </w:r>
    </w:p>
    <w:p w14:paraId="72417170" w14:textId="5033D453" w:rsidR="006C29FA" w:rsidRDefault="006C29FA" w:rsidP="00CF6A71">
      <w:pPr>
        <w:pStyle w:val="Listaszerbekezds"/>
        <w:numPr>
          <w:ilvl w:val="0"/>
          <w:numId w:val="478"/>
        </w:numPr>
        <w:spacing w:before="0" w:after="160" w:line="256" w:lineRule="auto"/>
        <w:jc w:val="both"/>
        <w:rPr>
          <w:rFonts w:ascii="Verdana" w:hAnsi="Verdana"/>
        </w:rPr>
      </w:pPr>
      <w:r w:rsidRPr="003B3F59">
        <w:rPr>
          <w:rFonts w:ascii="Verdana" w:hAnsi="Verdana"/>
        </w:rPr>
        <w:t>Magasvári Adrienn – Rab Henriett – Szabó Imre Szilárd (szerk.): A Nemzeti Adó- és Vámhivatal személyi állományának jogállásáról szóló törvény magyarázata. Pécsi Munkajogi Közlemények, 15. évf., különszám, 2023</w:t>
      </w:r>
    </w:p>
    <w:p w14:paraId="6F655542" w14:textId="7D126F6B" w:rsidR="006C29FA" w:rsidRDefault="006C29FA">
      <w:pPr>
        <w:rPr>
          <w:rFonts w:ascii="Verdana" w:hAnsi="Verdana"/>
        </w:rPr>
      </w:pPr>
      <w:r>
        <w:rPr>
          <w:rFonts w:ascii="Verdana" w:hAnsi="Verdana"/>
        </w:rPr>
        <w:br w:type="page"/>
      </w:r>
    </w:p>
    <w:p w14:paraId="47496643" w14:textId="77777777" w:rsidR="006C29FA" w:rsidRDefault="006C29FA" w:rsidP="006C29FA">
      <w:pPr>
        <w:pStyle w:val="Listaszerbekezds"/>
        <w:spacing w:before="0" w:after="160" w:line="256" w:lineRule="auto"/>
        <w:jc w:val="both"/>
        <w:rPr>
          <w:rFonts w:ascii="Verdana" w:hAnsi="Verdana"/>
        </w:rPr>
      </w:pPr>
    </w:p>
    <w:p w14:paraId="53A9DA03" w14:textId="77777777" w:rsidR="006C29FA" w:rsidRPr="003B3F59" w:rsidRDefault="006C29FA" w:rsidP="00CF6A71">
      <w:pPr>
        <w:pStyle w:val="Listaszerbekezds"/>
        <w:numPr>
          <w:ilvl w:val="0"/>
          <w:numId w:val="478"/>
        </w:numPr>
        <w:spacing w:before="0" w:after="160" w:line="256" w:lineRule="auto"/>
        <w:jc w:val="both"/>
        <w:rPr>
          <w:rFonts w:ascii="Verdana" w:hAnsi="Verdana"/>
        </w:rPr>
      </w:pPr>
      <w:r w:rsidRPr="003B3F59">
        <w:rPr>
          <w:rFonts w:ascii="Verdana" w:hAnsi="Verdana"/>
        </w:rPr>
        <w:t>Krauss Gábor – Magasvári Adrienn – Szakács Édua: Módszertan a közszolgálati mentori rendszer bevezetéséhez. Budapest, Nemzeti Közszolgálati Egyetem, 2018.</w:t>
      </w:r>
    </w:p>
    <w:p w14:paraId="361D768A" w14:textId="77777777" w:rsidR="006C29FA" w:rsidRDefault="006C29FA" w:rsidP="006C29FA">
      <w:pPr>
        <w:pStyle w:val="Listaszerbekezds"/>
        <w:widowControl w:val="0"/>
        <w:spacing w:after="0" w:line="240" w:lineRule="auto"/>
        <w:jc w:val="both"/>
        <w:rPr>
          <w:rFonts w:ascii="Verdana" w:hAnsi="Verdana"/>
          <w:highlight w:val="lightGray"/>
        </w:rPr>
      </w:pPr>
    </w:p>
    <w:p w14:paraId="2359509F" w14:textId="77777777" w:rsidR="006C29FA" w:rsidRDefault="006C29FA" w:rsidP="006C29FA">
      <w:pPr>
        <w:widowControl w:val="0"/>
        <w:spacing w:line="240" w:lineRule="auto"/>
        <w:jc w:val="both"/>
        <w:rPr>
          <w:rFonts w:ascii="Verdana" w:hAnsi="Verdana"/>
          <w:bCs/>
        </w:rPr>
      </w:pPr>
      <w:r w:rsidRPr="00E8325F">
        <w:rPr>
          <w:rFonts w:ascii="Verdana" w:hAnsi="Verdana"/>
          <w:bCs/>
        </w:rPr>
        <w:t xml:space="preserve">Budapest, </w:t>
      </w:r>
      <w:r>
        <w:rPr>
          <w:rFonts w:ascii="Verdana" w:hAnsi="Verdana"/>
          <w:bCs/>
        </w:rPr>
        <w:t>2023. december 29.</w:t>
      </w:r>
    </w:p>
    <w:p w14:paraId="347697FD" w14:textId="77777777" w:rsidR="006C29FA" w:rsidRDefault="006C29FA" w:rsidP="006C29FA">
      <w:pPr>
        <w:widowControl w:val="0"/>
        <w:spacing w:line="240" w:lineRule="auto"/>
        <w:jc w:val="both"/>
        <w:rPr>
          <w:rFonts w:ascii="Verdana" w:hAnsi="Verdana"/>
          <w:bCs/>
        </w:rPr>
      </w:pPr>
    </w:p>
    <w:p w14:paraId="44B18F8A" w14:textId="77777777" w:rsidR="006C29FA" w:rsidRPr="00E8325F" w:rsidRDefault="006C29FA" w:rsidP="006C29FA">
      <w:pPr>
        <w:widowControl w:val="0"/>
        <w:spacing w:after="0" w:line="240" w:lineRule="auto"/>
        <w:jc w:val="right"/>
        <w:rPr>
          <w:rFonts w:ascii="Verdana" w:hAnsi="Verdana"/>
          <w:bCs/>
        </w:rPr>
      </w:pPr>
      <w:r w:rsidRPr="00E8325F">
        <w:rPr>
          <w:rFonts w:ascii="Verdana" w:hAnsi="Verdana"/>
          <w:bCs/>
        </w:rPr>
        <w:t>Dr. Magasvári Adrienn, PhD, adjunktus</w:t>
      </w:r>
    </w:p>
    <w:p w14:paraId="6ADC77AC" w14:textId="77777777" w:rsidR="006C29FA" w:rsidRDefault="006C29FA" w:rsidP="006C29FA">
      <w:pPr>
        <w:widowControl w:val="0"/>
        <w:spacing w:after="0" w:line="240" w:lineRule="auto"/>
        <w:jc w:val="right"/>
        <w:rPr>
          <w:rFonts w:ascii="Verdana" w:hAnsi="Verdana"/>
          <w:bCs/>
        </w:rPr>
      </w:pPr>
      <w:r w:rsidRPr="00E8325F">
        <w:rPr>
          <w:rFonts w:ascii="Verdana" w:hAnsi="Verdana"/>
          <w:bCs/>
        </w:rPr>
        <w:t>sk.</w:t>
      </w:r>
    </w:p>
    <w:p w14:paraId="26E7F9D2" w14:textId="77777777" w:rsidR="006C29FA" w:rsidRDefault="006C29FA" w:rsidP="006C29FA">
      <w:pPr>
        <w:widowControl w:val="0"/>
        <w:spacing w:line="240" w:lineRule="auto"/>
        <w:jc w:val="right"/>
        <w:rPr>
          <w:rFonts w:ascii="Verdana" w:hAnsi="Verdana"/>
          <w:bCs/>
        </w:rPr>
      </w:pPr>
    </w:p>
    <w:p w14:paraId="2C67BC57"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74530281" w14:textId="77777777" w:rsidTr="006C29FA">
        <w:tc>
          <w:tcPr>
            <w:tcW w:w="4855" w:type="dxa"/>
            <w:tcBorders>
              <w:top w:val="nil"/>
              <w:left w:val="nil"/>
              <w:bottom w:val="single" w:sz="4" w:space="0" w:color="auto"/>
              <w:right w:val="nil"/>
            </w:tcBorders>
            <w:hideMark/>
          </w:tcPr>
          <w:p w14:paraId="22B12149"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0056B288" w14:textId="77777777" w:rsidR="006C29FA" w:rsidRDefault="006C29FA" w:rsidP="006C29FA">
            <w:pPr>
              <w:spacing w:after="0" w:line="240" w:lineRule="auto"/>
              <w:jc w:val="both"/>
              <w:rPr>
                <w:rFonts w:ascii="Verdana" w:hAnsi="Verdana"/>
              </w:rPr>
            </w:pPr>
          </w:p>
        </w:tc>
        <w:tc>
          <w:tcPr>
            <w:tcW w:w="2597" w:type="dxa"/>
          </w:tcPr>
          <w:p w14:paraId="190BCA0D" w14:textId="77777777" w:rsidR="006C29FA" w:rsidRDefault="006C29FA" w:rsidP="006C29FA">
            <w:pPr>
              <w:spacing w:after="0" w:line="240" w:lineRule="auto"/>
              <w:jc w:val="right"/>
              <w:rPr>
                <w:rFonts w:ascii="Verdana" w:hAnsi="Verdana"/>
              </w:rPr>
            </w:pPr>
          </w:p>
        </w:tc>
      </w:tr>
      <w:tr w:rsidR="006C29FA" w14:paraId="52CBAC89" w14:textId="77777777" w:rsidTr="006C29FA">
        <w:tc>
          <w:tcPr>
            <w:tcW w:w="4855" w:type="dxa"/>
            <w:tcBorders>
              <w:top w:val="single" w:sz="4" w:space="0" w:color="auto"/>
              <w:left w:val="nil"/>
              <w:bottom w:val="nil"/>
              <w:right w:val="nil"/>
            </w:tcBorders>
            <w:hideMark/>
          </w:tcPr>
          <w:p w14:paraId="2F93F666"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5A606385" w14:textId="77777777" w:rsidR="006C29FA" w:rsidRDefault="006C29FA" w:rsidP="006C29FA">
            <w:pPr>
              <w:spacing w:after="0" w:line="240" w:lineRule="auto"/>
              <w:jc w:val="both"/>
              <w:rPr>
                <w:rFonts w:ascii="Verdana" w:hAnsi="Verdana"/>
              </w:rPr>
            </w:pPr>
          </w:p>
        </w:tc>
        <w:tc>
          <w:tcPr>
            <w:tcW w:w="2597" w:type="dxa"/>
          </w:tcPr>
          <w:p w14:paraId="3ED6D58F" w14:textId="77777777" w:rsidR="006C29FA" w:rsidRDefault="006C29FA" w:rsidP="006C29FA">
            <w:pPr>
              <w:spacing w:after="0" w:line="240" w:lineRule="auto"/>
              <w:jc w:val="both"/>
              <w:rPr>
                <w:rFonts w:ascii="Verdana" w:hAnsi="Verdana"/>
              </w:rPr>
            </w:pPr>
          </w:p>
        </w:tc>
      </w:tr>
    </w:tbl>
    <w:p w14:paraId="6AA6D896" w14:textId="77777777" w:rsidR="006C29FA" w:rsidRDefault="006C29FA" w:rsidP="006C29FA">
      <w:pPr>
        <w:widowControl w:val="0"/>
        <w:spacing w:line="240" w:lineRule="auto"/>
        <w:ind w:left="426" w:hanging="142"/>
        <w:jc w:val="center"/>
        <w:rPr>
          <w:rFonts w:ascii="Verdana" w:hAnsi="Verdana"/>
          <w:b/>
          <w:bCs/>
        </w:rPr>
      </w:pPr>
    </w:p>
    <w:p w14:paraId="1DCFE403"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4B6B01AF" w14:textId="77777777" w:rsidR="006C29FA" w:rsidRDefault="006C29FA" w:rsidP="00CF6A71">
      <w:pPr>
        <w:widowControl w:val="0"/>
        <w:numPr>
          <w:ilvl w:val="0"/>
          <w:numId w:val="479"/>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Pr>
          <w:rFonts w:ascii="Verdana" w:hAnsi="Verdana"/>
          <w:bCs/>
        </w:rPr>
        <w:t>RVPTB140</w:t>
      </w:r>
    </w:p>
    <w:p w14:paraId="632C720F" w14:textId="77777777" w:rsidR="006C29FA" w:rsidRDefault="006C29FA" w:rsidP="00CF6A71">
      <w:pPr>
        <w:widowControl w:val="0"/>
        <w:numPr>
          <w:ilvl w:val="0"/>
          <w:numId w:val="479"/>
        </w:numPr>
        <w:tabs>
          <w:tab w:val="num" w:pos="567"/>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Tudatos adózás</w:t>
      </w:r>
    </w:p>
    <w:p w14:paraId="3B20A156" w14:textId="77777777" w:rsidR="006C29FA" w:rsidRPr="006C6386" w:rsidRDefault="006C29FA" w:rsidP="00CF6A71">
      <w:pPr>
        <w:pStyle w:val="Listaszerbekezds"/>
        <w:numPr>
          <w:ilvl w:val="0"/>
          <w:numId w:val="479"/>
        </w:numPr>
        <w:tabs>
          <w:tab w:val="clear" w:pos="720"/>
        </w:tabs>
        <w:spacing w:before="0" w:after="160" w:line="256" w:lineRule="auto"/>
        <w:ind w:left="426" w:hanging="142"/>
        <w:jc w:val="both"/>
        <w:rPr>
          <w:rFonts w:ascii="Verdana" w:hAnsi="Verdana"/>
          <w:bCs/>
        </w:rPr>
      </w:pPr>
      <w:r w:rsidRPr="006C6386">
        <w:rPr>
          <w:rFonts w:ascii="Verdana" w:hAnsi="Verdana"/>
          <w:b/>
          <w:bCs/>
        </w:rPr>
        <w:t xml:space="preserve">A tantárgy megnevezése (angolul): </w:t>
      </w:r>
      <w:r w:rsidRPr="00453614">
        <w:rPr>
          <w:rFonts w:ascii="Verdana" w:hAnsi="Verdana"/>
          <w:bCs/>
        </w:rPr>
        <w:t>Conscious taxation</w:t>
      </w:r>
      <w:r w:rsidRPr="00C445F5">
        <w:rPr>
          <w:rFonts w:ascii="Verdana" w:hAnsi="Verdana"/>
          <w:bCs/>
        </w:rPr>
        <w:t xml:space="preserve"> </w:t>
      </w:r>
    </w:p>
    <w:p w14:paraId="6DDA2BB1" w14:textId="77777777" w:rsidR="006C29FA" w:rsidRDefault="006C29FA" w:rsidP="00CF6A71">
      <w:pPr>
        <w:widowControl w:val="0"/>
        <w:numPr>
          <w:ilvl w:val="0"/>
          <w:numId w:val="479"/>
        </w:numPr>
        <w:tabs>
          <w:tab w:val="num" w:pos="567"/>
        </w:tabs>
        <w:spacing w:line="240" w:lineRule="auto"/>
        <w:ind w:left="426" w:hanging="142"/>
        <w:jc w:val="both"/>
        <w:rPr>
          <w:rFonts w:ascii="Verdana" w:hAnsi="Verdana"/>
          <w:b/>
          <w:bCs/>
        </w:rPr>
      </w:pPr>
      <w:r>
        <w:rPr>
          <w:rFonts w:ascii="Verdana" w:hAnsi="Verdana"/>
          <w:b/>
          <w:bCs/>
        </w:rPr>
        <w:t xml:space="preserve">Kreditérték és képzési karakter: </w:t>
      </w:r>
    </w:p>
    <w:p w14:paraId="65CB2221" w14:textId="77777777" w:rsidR="006C29FA" w:rsidRDefault="006C29FA" w:rsidP="00CF6A71">
      <w:pPr>
        <w:pStyle w:val="Listaszerbekezds"/>
        <w:widowControl w:val="0"/>
        <w:numPr>
          <w:ilvl w:val="1"/>
          <w:numId w:val="479"/>
        </w:numPr>
        <w:tabs>
          <w:tab w:val="clear" w:pos="1283"/>
        </w:tabs>
        <w:spacing w:line="240" w:lineRule="auto"/>
        <w:ind w:left="993" w:hanging="426"/>
        <w:jc w:val="both"/>
        <w:rPr>
          <w:rFonts w:ascii="Verdana" w:hAnsi="Verdana"/>
          <w:b/>
          <w:bCs/>
        </w:rPr>
      </w:pPr>
      <w:r>
        <w:rPr>
          <w:rFonts w:ascii="Verdana" w:hAnsi="Verdana"/>
          <w:bCs/>
        </w:rPr>
        <w:t>3 kredit</w:t>
      </w:r>
    </w:p>
    <w:p w14:paraId="3CE93D81" w14:textId="77777777" w:rsidR="006C29FA" w:rsidRDefault="006C29FA" w:rsidP="00CF6A71">
      <w:pPr>
        <w:pStyle w:val="Listaszerbekezds"/>
        <w:widowControl w:val="0"/>
        <w:numPr>
          <w:ilvl w:val="1"/>
          <w:numId w:val="479"/>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5AE95ED2" w14:textId="77777777" w:rsidR="006C29FA" w:rsidRDefault="006C29FA" w:rsidP="00CF6A71">
      <w:pPr>
        <w:widowControl w:val="0"/>
        <w:numPr>
          <w:ilvl w:val="0"/>
          <w:numId w:val="479"/>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Pr>
          <w:rFonts w:ascii="Verdana" w:hAnsi="Verdana"/>
        </w:rPr>
        <w:t xml:space="preserve">Pénzügyi rendészeti alapképzési szak valamennyi szakirány, </w:t>
      </w:r>
      <w:r w:rsidRPr="008C0299">
        <w:rPr>
          <w:rFonts w:ascii="Verdana" w:hAnsi="Verdana"/>
        </w:rPr>
        <w:t>Rendészeti alapképzési szak valamennyi szakirány, bűnügyi alapképzési szak valamennyi szakirány, Bűnügyi igazgatási alapképzési szak valamennyi szakirány, Rendészeti igazgatási alapképzési szak valamennyi szakirány, Büntetésvégrehajtási alapképzési szak, Magánbiztonsági szak </w:t>
      </w:r>
    </w:p>
    <w:p w14:paraId="45E779C7" w14:textId="77777777" w:rsidR="006C29FA" w:rsidRDefault="006C29FA" w:rsidP="00CF6A71">
      <w:pPr>
        <w:widowControl w:val="0"/>
        <w:numPr>
          <w:ilvl w:val="0"/>
          <w:numId w:val="479"/>
        </w:numPr>
        <w:tabs>
          <w:tab w:val="num" w:pos="567"/>
        </w:tabs>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bCs/>
        </w:rPr>
        <w:t>Vám- és Pénzügyőri Tanszék</w:t>
      </w:r>
    </w:p>
    <w:p w14:paraId="5C3798D0" w14:textId="77777777" w:rsidR="006C29FA" w:rsidRPr="00746A04" w:rsidRDefault="006C29FA" w:rsidP="00CF6A71">
      <w:pPr>
        <w:widowControl w:val="0"/>
        <w:numPr>
          <w:ilvl w:val="0"/>
          <w:numId w:val="479"/>
        </w:numPr>
        <w:tabs>
          <w:tab w:val="num" w:pos="567"/>
        </w:tabs>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746A04">
        <w:rPr>
          <w:rFonts w:ascii="Verdana" w:hAnsi="Verdana"/>
          <w:bCs/>
        </w:rPr>
        <w:t>Dr. Magasvári Adrienn, PhD, adjunktus</w:t>
      </w:r>
    </w:p>
    <w:p w14:paraId="5BEE5561" w14:textId="77777777" w:rsidR="006C29FA" w:rsidRDefault="006C29FA" w:rsidP="00CF6A71">
      <w:pPr>
        <w:widowControl w:val="0"/>
        <w:numPr>
          <w:ilvl w:val="0"/>
          <w:numId w:val="479"/>
        </w:numPr>
        <w:spacing w:line="240" w:lineRule="auto"/>
        <w:ind w:left="426" w:hanging="142"/>
        <w:jc w:val="both"/>
        <w:rPr>
          <w:rFonts w:ascii="Verdana" w:hAnsi="Verdana"/>
          <w:bCs/>
        </w:rPr>
      </w:pPr>
      <w:r>
        <w:rPr>
          <w:rFonts w:ascii="Verdana" w:hAnsi="Verdana"/>
          <w:b/>
          <w:bCs/>
        </w:rPr>
        <w:t>A tanórák száma és típusa</w:t>
      </w:r>
    </w:p>
    <w:p w14:paraId="614E40B4" w14:textId="77777777" w:rsidR="006C29FA" w:rsidRDefault="006C29FA" w:rsidP="00CF6A71">
      <w:pPr>
        <w:widowControl w:val="0"/>
        <w:numPr>
          <w:ilvl w:val="1"/>
          <w:numId w:val="479"/>
        </w:numPr>
        <w:tabs>
          <w:tab w:val="clear" w:pos="1283"/>
          <w:tab w:val="num" w:pos="709"/>
        </w:tabs>
        <w:spacing w:line="240" w:lineRule="auto"/>
        <w:ind w:left="851" w:hanging="425"/>
        <w:jc w:val="both"/>
        <w:rPr>
          <w:rFonts w:ascii="Verdana" w:hAnsi="Verdana"/>
          <w:bCs/>
        </w:rPr>
      </w:pPr>
      <w:r>
        <w:rPr>
          <w:rFonts w:ascii="Verdana" w:hAnsi="Verdana"/>
          <w:bCs/>
        </w:rPr>
        <w:t>össz óraszám/félév: 28</w:t>
      </w:r>
    </w:p>
    <w:p w14:paraId="12152AC3" w14:textId="77777777" w:rsidR="006C29FA" w:rsidRDefault="006C29FA" w:rsidP="00CF6A71">
      <w:pPr>
        <w:widowControl w:val="0"/>
        <w:numPr>
          <w:ilvl w:val="2"/>
          <w:numId w:val="479"/>
        </w:numPr>
        <w:tabs>
          <w:tab w:val="num" w:pos="709"/>
          <w:tab w:val="num" w:pos="1134"/>
        </w:tabs>
        <w:spacing w:line="240" w:lineRule="auto"/>
        <w:ind w:left="1134" w:hanging="425"/>
        <w:jc w:val="both"/>
        <w:rPr>
          <w:rFonts w:ascii="Verdana" w:hAnsi="Verdana"/>
          <w:bCs/>
        </w:rPr>
      </w:pPr>
      <w:r>
        <w:rPr>
          <w:rFonts w:ascii="Verdana" w:hAnsi="Verdana"/>
          <w:bCs/>
        </w:rPr>
        <w:t>nappali munkarend: 28 (14 EA + 0 SZ + 14 GY)</w:t>
      </w:r>
    </w:p>
    <w:p w14:paraId="5116277F" w14:textId="77777777" w:rsidR="006C29FA" w:rsidRDefault="006C29FA" w:rsidP="00CF6A71">
      <w:pPr>
        <w:widowControl w:val="0"/>
        <w:numPr>
          <w:ilvl w:val="2"/>
          <w:numId w:val="479"/>
        </w:numPr>
        <w:tabs>
          <w:tab w:val="num" w:pos="709"/>
          <w:tab w:val="num" w:pos="1134"/>
        </w:tabs>
        <w:spacing w:line="240" w:lineRule="auto"/>
        <w:ind w:left="1134" w:hanging="425"/>
        <w:jc w:val="both"/>
        <w:rPr>
          <w:rFonts w:ascii="Verdana" w:hAnsi="Verdana"/>
          <w:bCs/>
        </w:rPr>
      </w:pPr>
      <w:r>
        <w:rPr>
          <w:rFonts w:ascii="Verdana" w:hAnsi="Verdana"/>
          <w:bCs/>
        </w:rPr>
        <w:t>levelező munkarend: 8 (4 EA + 0 SZ + 4 GY)</w:t>
      </w:r>
    </w:p>
    <w:p w14:paraId="59F616DD" w14:textId="77777777" w:rsidR="006C29FA" w:rsidRDefault="006C29FA" w:rsidP="00CF6A71">
      <w:pPr>
        <w:widowControl w:val="0"/>
        <w:numPr>
          <w:ilvl w:val="1"/>
          <w:numId w:val="479"/>
        </w:numPr>
        <w:tabs>
          <w:tab w:val="clear" w:pos="1283"/>
          <w:tab w:val="num" w:pos="709"/>
        </w:tabs>
        <w:spacing w:line="240" w:lineRule="auto"/>
        <w:ind w:left="851" w:hanging="425"/>
        <w:jc w:val="both"/>
        <w:rPr>
          <w:rFonts w:ascii="Verdana" w:hAnsi="Verdana"/>
          <w:bCs/>
        </w:rPr>
      </w:pPr>
      <w:r>
        <w:rPr>
          <w:rFonts w:ascii="Verdana" w:hAnsi="Verdana"/>
          <w:bCs/>
        </w:rPr>
        <w:t>heti óraszám - nappali munkarend: 2</w:t>
      </w:r>
    </w:p>
    <w:p w14:paraId="50D8136C" w14:textId="77777777" w:rsidR="006C29FA" w:rsidRPr="004475BD" w:rsidRDefault="006C29FA" w:rsidP="00CF6A71">
      <w:pPr>
        <w:widowControl w:val="0"/>
        <w:numPr>
          <w:ilvl w:val="1"/>
          <w:numId w:val="479"/>
        </w:numPr>
        <w:tabs>
          <w:tab w:val="clear" w:pos="1283"/>
        </w:tabs>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 a kreatív tanulás programnak megfelelően.</w:t>
      </w:r>
    </w:p>
    <w:p w14:paraId="0C6DE8BC" w14:textId="77777777" w:rsidR="006C29FA" w:rsidRPr="00453614" w:rsidRDefault="006C29FA" w:rsidP="00CF6A71">
      <w:pPr>
        <w:widowControl w:val="0"/>
        <w:numPr>
          <w:ilvl w:val="0"/>
          <w:numId w:val="479"/>
        </w:numPr>
        <w:tabs>
          <w:tab w:val="clear" w:pos="720"/>
        </w:tabs>
        <w:autoSpaceDE w:val="0"/>
        <w:autoSpaceDN w:val="0"/>
        <w:adjustRightInd w:val="0"/>
        <w:spacing w:after="0" w:line="240" w:lineRule="auto"/>
        <w:ind w:left="360" w:hanging="142"/>
        <w:jc w:val="both"/>
        <w:rPr>
          <w:rFonts w:ascii="Verdana" w:hAnsi="Verdana"/>
          <w:bCs/>
          <w:lang w:val="en-GB"/>
        </w:rPr>
      </w:pPr>
      <w:r w:rsidRPr="00453614">
        <w:rPr>
          <w:rFonts w:ascii="Verdana" w:hAnsi="Verdana"/>
          <w:b/>
          <w:bCs/>
        </w:rPr>
        <w:t>A tantárgy szakmai tartalma (magyarul):</w:t>
      </w:r>
      <w:r w:rsidRPr="00453614">
        <w:rPr>
          <w:rFonts w:ascii="Verdana" w:hAnsi="Verdana"/>
          <w:bCs/>
        </w:rPr>
        <w:t xml:space="preserve"> A tantárgy oktatásának célja, hogy a hallgatók megismerjék az adózás célját, rendszerét, a munkavállalókra vonatkozó elemeit. Tisztában legyenek a társadalom adózásho</w:t>
      </w:r>
      <w:r>
        <w:rPr>
          <w:rFonts w:ascii="Verdana" w:hAnsi="Verdana"/>
          <w:bCs/>
        </w:rPr>
        <w:t>z való hozzáállásával és m</w:t>
      </w:r>
      <w:r w:rsidRPr="00453614">
        <w:rPr>
          <w:rFonts w:ascii="Verdana" w:hAnsi="Verdana"/>
          <w:bCs/>
        </w:rPr>
        <w:t>egismerjék a NAV adótudatosságot támogató tevékenységeit.</w:t>
      </w:r>
    </w:p>
    <w:p w14:paraId="6F86273F" w14:textId="77777777" w:rsidR="006C29FA" w:rsidRPr="00453614" w:rsidRDefault="006C29FA" w:rsidP="006C29FA">
      <w:pPr>
        <w:widowControl w:val="0"/>
        <w:autoSpaceDE w:val="0"/>
        <w:autoSpaceDN w:val="0"/>
        <w:adjustRightInd w:val="0"/>
        <w:spacing w:after="0" w:line="240" w:lineRule="auto"/>
        <w:ind w:left="360"/>
        <w:jc w:val="both"/>
        <w:rPr>
          <w:rFonts w:ascii="Verdana" w:hAnsi="Verdana"/>
          <w:bCs/>
          <w:lang w:val="en-GB"/>
        </w:rPr>
      </w:pPr>
      <w:r w:rsidRPr="00453614">
        <w:rPr>
          <w:rFonts w:ascii="Verdana" w:hAnsi="Verdana"/>
          <w:b/>
          <w:bCs/>
        </w:rPr>
        <w:t>A tantárgy szakmai tartalma (angolul) (</w:t>
      </w:r>
      <w:r w:rsidRPr="00453614">
        <w:rPr>
          <w:rFonts w:ascii="Verdana" w:hAnsi="Verdana"/>
          <w:b/>
          <w:bCs/>
          <w:lang w:val="en-US"/>
        </w:rPr>
        <w:t>Course description</w:t>
      </w:r>
      <w:r w:rsidRPr="00453614">
        <w:rPr>
          <w:rFonts w:ascii="Verdana" w:hAnsi="Verdana"/>
          <w:b/>
          <w:bCs/>
        </w:rPr>
        <w:t xml:space="preserve">): </w:t>
      </w:r>
      <w:r w:rsidRPr="00453614">
        <w:rPr>
          <w:rFonts w:ascii="Verdana" w:hAnsi="Verdana" w:cs="Verdana"/>
          <w:bCs/>
        </w:rPr>
        <w:t xml:space="preserve">The objective of teaching the subject is for students to learn about the purpose and system of taxation, and the elements that apply to employees. They should be aware </w:t>
      </w:r>
      <w:r>
        <w:rPr>
          <w:rFonts w:ascii="Verdana" w:hAnsi="Verdana" w:cs="Verdana"/>
          <w:bCs/>
        </w:rPr>
        <w:t xml:space="preserve">of the </w:t>
      </w:r>
      <w:r w:rsidRPr="00453614">
        <w:rPr>
          <w:rFonts w:ascii="Verdana" w:hAnsi="Verdana" w:cs="Verdana"/>
          <w:bCs/>
        </w:rPr>
        <w:t>society's attitude to taxation. The goal is to get to know NTCA's activities supporting tax awareness.</w:t>
      </w:r>
    </w:p>
    <w:p w14:paraId="089C8983" w14:textId="77777777" w:rsidR="006C29FA" w:rsidRDefault="006C29FA" w:rsidP="00CF6A71">
      <w:pPr>
        <w:pStyle w:val="Listaszerbekezds"/>
        <w:widowControl w:val="0"/>
        <w:numPr>
          <w:ilvl w:val="0"/>
          <w:numId w:val="479"/>
        </w:numPr>
        <w:spacing w:line="240" w:lineRule="auto"/>
        <w:jc w:val="both"/>
        <w:rPr>
          <w:rFonts w:ascii="Verdana" w:hAnsi="Verdana"/>
          <w:bCs/>
        </w:rPr>
      </w:pPr>
      <w:r>
        <w:rPr>
          <w:rFonts w:ascii="Verdana" w:hAnsi="Verdana"/>
          <w:b/>
          <w:bCs/>
        </w:rPr>
        <w:t xml:space="preserve">Elérendő szakmai kompetenciák (magyarul): </w:t>
      </w:r>
    </w:p>
    <w:p w14:paraId="7854102C"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BFD60EB"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27BF7CE" w14:textId="77777777" w:rsidR="006C29FA" w:rsidRDefault="006C29FA" w:rsidP="00605BA1">
      <w:pPr>
        <w:pStyle w:val="Listaszerbekezds"/>
        <w:numPr>
          <w:ilvl w:val="0"/>
          <w:numId w:val="205"/>
        </w:numPr>
        <w:spacing w:before="0" w:after="160" w:line="256" w:lineRule="auto"/>
        <w:jc w:val="both"/>
        <w:rPr>
          <w:rFonts w:ascii="Verdana" w:hAnsi="Verdana"/>
          <w:lang w:eastAsia="ar-SA"/>
        </w:rPr>
      </w:pPr>
      <w:r w:rsidRPr="00453614">
        <w:rPr>
          <w:rFonts w:ascii="Verdana" w:hAnsi="Verdana"/>
          <w:lang w:eastAsia="ar-SA"/>
        </w:rPr>
        <w:t xml:space="preserve">Alaposan ismeri és érti az adó- és vámhatósági feladatrendszerhez kötődő legfontosabb összefüggéseket, elméleteket és az ezeket felépítő fogalomrendszert </w:t>
      </w:r>
    </w:p>
    <w:p w14:paraId="78DE6AE8" w14:textId="77777777" w:rsidR="006C29FA" w:rsidRDefault="006C29FA" w:rsidP="00605BA1">
      <w:pPr>
        <w:pStyle w:val="Listaszerbekezds"/>
        <w:numPr>
          <w:ilvl w:val="0"/>
          <w:numId w:val="205"/>
        </w:numPr>
        <w:spacing w:before="0" w:after="160" w:line="256" w:lineRule="auto"/>
        <w:jc w:val="both"/>
        <w:rPr>
          <w:rFonts w:ascii="Verdana" w:hAnsi="Verdana"/>
          <w:lang w:eastAsia="ar-SA"/>
        </w:rPr>
      </w:pPr>
      <w:r w:rsidRPr="00453614">
        <w:rPr>
          <w:rFonts w:ascii="Verdana" w:hAnsi="Verdana"/>
          <w:lang w:eastAsia="ar-SA"/>
        </w:rPr>
        <w:lastRenderedPageBreak/>
        <w:t>Szakterületével összefüggően átfogó jogi − adójogi, alkotmányjogi, büntetőjogi, büntető eljárásjogi, közigazgatási jogi, hatósági eljárásjogi, polgári jogi, nemzetközi és európai uniós jogi − ismeretekkel rendelkezik.</w:t>
      </w:r>
    </w:p>
    <w:p w14:paraId="07B834A8"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0C8B393"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6E9DDE20"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395F55A8"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965D464"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641B91">
        <w:rPr>
          <w:rFonts w:ascii="Verdana" w:hAnsi="Verdana"/>
          <w:lang w:eastAsia="ar-SA"/>
        </w:rPr>
        <w:t>Képes a munkaköréhez és feladataihoz kapcsolódó jogszabályi háttér értelmezésére és gyakorlati alkalmazására.</w:t>
      </w:r>
    </w:p>
    <w:p w14:paraId="7291C94E" w14:textId="77777777" w:rsidR="006C29FA" w:rsidRDefault="006C29FA" w:rsidP="00CF6A71">
      <w:pPr>
        <w:pStyle w:val="Listaszerbekezds"/>
        <w:widowControl w:val="0"/>
        <w:numPr>
          <w:ilvl w:val="0"/>
          <w:numId w:val="475"/>
        </w:numPr>
        <w:autoSpaceDE w:val="0"/>
        <w:autoSpaceDN w:val="0"/>
        <w:adjustRightInd w:val="0"/>
        <w:spacing w:before="0" w:after="0" w:line="240" w:lineRule="auto"/>
        <w:ind w:left="709"/>
        <w:jc w:val="both"/>
        <w:rPr>
          <w:rFonts w:ascii="Verdana" w:hAnsi="Verdana"/>
          <w:lang w:eastAsia="ar-SA"/>
        </w:rPr>
      </w:pPr>
      <w:r w:rsidRPr="00641B91">
        <w:rPr>
          <w:rFonts w:ascii="Verdana" w:hAnsi="Verdana"/>
          <w:lang w:eastAsia="ar-SA"/>
        </w:rPr>
        <w:t>Képes a csoportmunkára.</w:t>
      </w:r>
    </w:p>
    <w:p w14:paraId="5DE4B264" w14:textId="77777777" w:rsidR="006C29FA" w:rsidRPr="00641B91" w:rsidRDefault="006C29FA" w:rsidP="00CF6A71">
      <w:pPr>
        <w:pStyle w:val="Listaszerbekezds"/>
        <w:widowControl w:val="0"/>
        <w:numPr>
          <w:ilvl w:val="0"/>
          <w:numId w:val="475"/>
        </w:numPr>
        <w:autoSpaceDE w:val="0"/>
        <w:autoSpaceDN w:val="0"/>
        <w:adjustRightInd w:val="0"/>
        <w:spacing w:before="0" w:after="0" w:line="240" w:lineRule="auto"/>
        <w:ind w:left="705" w:hanging="345"/>
        <w:jc w:val="both"/>
        <w:rPr>
          <w:rFonts w:ascii="Verdana" w:hAnsi="Verdana"/>
          <w:lang w:eastAsia="ar-SA"/>
        </w:rPr>
      </w:pPr>
      <w:r w:rsidRPr="00641B91">
        <w:rPr>
          <w:rFonts w:ascii="Verdana" w:hAnsi="Verdana"/>
          <w:lang w:eastAsia="ar-SA"/>
        </w:rPr>
        <w:t>Képes a személyes szakmai kompetenciák és kompetenciahatárok felismerésére és alkalmazására.</w:t>
      </w:r>
    </w:p>
    <w:p w14:paraId="299C865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4D978AF"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55F7D8AB"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2040052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3121AEE" w14:textId="77777777" w:rsidR="006C29FA" w:rsidRPr="007A6661" w:rsidRDefault="006C29FA" w:rsidP="00605BA1">
      <w:pPr>
        <w:pStyle w:val="Listaszerbekezds"/>
        <w:numPr>
          <w:ilvl w:val="0"/>
          <w:numId w:val="205"/>
        </w:numPr>
        <w:spacing w:before="0" w:after="160" w:line="256" w:lineRule="auto"/>
        <w:jc w:val="both"/>
        <w:rPr>
          <w:rFonts w:ascii="Verdana" w:hAnsi="Verdana"/>
          <w:lang w:eastAsia="ar-SA"/>
        </w:rPr>
      </w:pPr>
      <w:r w:rsidRPr="007A6661">
        <w:rPr>
          <w:rFonts w:ascii="Verdana" w:hAnsi="Verdana"/>
          <w:lang w:eastAsia="ar-SA"/>
        </w:rPr>
        <w:t>Nyitott és érdeklődő a tradicionális és új szakmai ismeretek, tendenciák, módszerek és technikák iránt.</w:t>
      </w:r>
    </w:p>
    <w:p w14:paraId="78A00907" w14:textId="77777777" w:rsidR="006C29FA" w:rsidRPr="007A6661" w:rsidRDefault="006C29FA" w:rsidP="00605BA1">
      <w:pPr>
        <w:pStyle w:val="Listaszerbekezds"/>
        <w:numPr>
          <w:ilvl w:val="0"/>
          <w:numId w:val="205"/>
        </w:numPr>
        <w:spacing w:before="0" w:after="160" w:line="256" w:lineRule="auto"/>
        <w:rPr>
          <w:rFonts w:ascii="Verdana" w:hAnsi="Verdana"/>
          <w:lang w:eastAsia="ar-SA"/>
        </w:rPr>
      </w:pPr>
      <w:r w:rsidRPr="007A6661">
        <w:rPr>
          <w:rFonts w:ascii="Verdana" w:hAnsi="Verdana"/>
          <w:lang w:eastAsia="ar-SA"/>
        </w:rPr>
        <w:t>Az állampolgárokkal való jogszerű, kulturált, segítőkész viselkedésmód jellemzi.</w:t>
      </w:r>
    </w:p>
    <w:p w14:paraId="2E875950" w14:textId="77777777" w:rsidR="006C29FA" w:rsidRPr="007A6661" w:rsidRDefault="006C29FA" w:rsidP="00605BA1">
      <w:pPr>
        <w:pStyle w:val="Listaszerbekezds"/>
        <w:numPr>
          <w:ilvl w:val="0"/>
          <w:numId w:val="205"/>
        </w:numPr>
        <w:spacing w:before="0" w:after="160" w:line="256" w:lineRule="auto"/>
        <w:jc w:val="both"/>
        <w:rPr>
          <w:rFonts w:ascii="Verdana" w:hAnsi="Verdana"/>
          <w:lang w:eastAsia="ar-SA"/>
        </w:rPr>
      </w:pPr>
      <w:r w:rsidRPr="007A6661">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197A3100" w14:textId="77777777" w:rsidR="006C29FA" w:rsidRPr="00641B91" w:rsidRDefault="006C29FA" w:rsidP="006C29FA">
      <w:pPr>
        <w:pStyle w:val="Listaszerbekezds"/>
        <w:widowControl w:val="0"/>
        <w:autoSpaceDE w:val="0"/>
        <w:autoSpaceDN w:val="0"/>
        <w:adjustRightInd w:val="0"/>
        <w:spacing w:after="0" w:line="240" w:lineRule="auto"/>
        <w:jc w:val="both"/>
        <w:rPr>
          <w:rFonts w:ascii="Verdana" w:hAnsi="Verdana"/>
          <w:lang w:eastAsia="ar-SA"/>
        </w:rPr>
      </w:pPr>
    </w:p>
    <w:p w14:paraId="7FB685CB"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837B0D0" w14:textId="77777777" w:rsidR="006C29FA" w:rsidRDefault="006C29FA" w:rsidP="006C29FA">
      <w:pPr>
        <w:widowControl w:val="0"/>
        <w:autoSpaceDE w:val="0"/>
        <w:autoSpaceDN w:val="0"/>
        <w:adjustRightInd w:val="0"/>
        <w:spacing w:line="240" w:lineRule="auto"/>
        <w:ind w:firstLine="360"/>
        <w:jc w:val="both"/>
        <w:rPr>
          <w:rFonts w:ascii="Verdana" w:hAnsi="Verdana"/>
          <w:b/>
        </w:rPr>
      </w:pPr>
    </w:p>
    <w:p w14:paraId="2B86DCFA"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6FD82C3F"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3266D63" w14:textId="77777777" w:rsidR="006C29FA" w:rsidRPr="00641B91"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7A6661">
        <w:rPr>
          <w:rFonts w:ascii="Verdana" w:hAnsi="Verdana"/>
          <w:lang w:eastAsia="ar-SA"/>
        </w:rPr>
        <w:t>Szabadon és felelős módon viszonyul az Európa és Magyarország jövőjével kapcsolatos kihívásokhoz, valamint az egyéni és közösségi felelősségvállalás lehetőségeihez.</w:t>
      </w:r>
    </w:p>
    <w:p w14:paraId="043F5C97" w14:textId="77777777" w:rsidR="006C29FA" w:rsidRDefault="006C29FA" w:rsidP="006C29FA">
      <w:pPr>
        <w:widowControl w:val="0"/>
        <w:autoSpaceDE w:val="0"/>
        <w:autoSpaceDN w:val="0"/>
        <w:adjustRightInd w:val="0"/>
        <w:spacing w:after="0" w:line="240" w:lineRule="auto"/>
        <w:ind w:left="705" w:hanging="345"/>
        <w:jc w:val="both"/>
        <w:rPr>
          <w:rFonts w:ascii="Verdana" w:hAnsi="Verdana"/>
          <w:lang w:eastAsia="ar-SA"/>
        </w:rPr>
      </w:pPr>
      <w:r w:rsidRPr="00641B91">
        <w:rPr>
          <w:rFonts w:ascii="Verdana" w:hAnsi="Verdana"/>
          <w:lang w:eastAsia="ar-SA"/>
        </w:rPr>
        <w:t>-</w:t>
      </w:r>
      <w:r w:rsidRPr="00641B91">
        <w:rPr>
          <w:rFonts w:ascii="Verdana" w:hAnsi="Verdana"/>
          <w:lang w:eastAsia="ar-SA"/>
        </w:rPr>
        <w:tab/>
      </w:r>
      <w:r w:rsidRPr="007A6661">
        <w:rPr>
          <w:rFonts w:ascii="Verdana" w:hAnsi="Verdana"/>
          <w:lang w:eastAsia="ar-SA"/>
        </w:rPr>
        <w:t>Felelősséget érez a közszolgálat egésze iránt, és kialakult benne az a magával szembeni igényesség, amely biztosítja, hogy saját szakterületén méltó részt vállaljon annak működtetésében</w:t>
      </w:r>
      <w:r w:rsidRPr="00641B91">
        <w:rPr>
          <w:rFonts w:ascii="Verdana" w:hAnsi="Verdana"/>
          <w:lang w:eastAsia="ar-SA"/>
        </w:rPr>
        <w:t>.</w:t>
      </w:r>
    </w:p>
    <w:p w14:paraId="0DCFB65E" w14:textId="77777777" w:rsidR="006C29FA" w:rsidRDefault="006C29FA" w:rsidP="006C29FA">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7493FFC0" w14:textId="77777777" w:rsidR="006C29FA" w:rsidRDefault="006C29FA" w:rsidP="006C29FA">
      <w:pPr>
        <w:widowControl w:val="0"/>
        <w:spacing w:line="240" w:lineRule="auto"/>
        <w:ind w:left="426"/>
        <w:jc w:val="both"/>
        <w:rPr>
          <w:rFonts w:ascii="Verdana" w:hAnsi="Verdana"/>
          <w:b/>
          <w:bCs/>
        </w:rPr>
      </w:pPr>
    </w:p>
    <w:p w14:paraId="6CC74D27"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34E7BA4B"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8E2A31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9978D02" w14:textId="77777777" w:rsidR="006C29FA" w:rsidRPr="00453614" w:rsidRDefault="006C29FA" w:rsidP="00605BA1">
      <w:pPr>
        <w:pStyle w:val="Listaszerbekezds"/>
        <w:numPr>
          <w:ilvl w:val="0"/>
          <w:numId w:val="205"/>
        </w:numPr>
        <w:spacing w:before="0" w:after="160" w:line="256" w:lineRule="auto"/>
        <w:jc w:val="both"/>
        <w:rPr>
          <w:rFonts w:ascii="Verdana" w:hAnsi="Verdana"/>
          <w:lang w:eastAsia="ar-SA"/>
        </w:rPr>
      </w:pPr>
      <w:r w:rsidRPr="00453614">
        <w:rPr>
          <w:rFonts w:ascii="Verdana" w:hAnsi="Verdana"/>
          <w:lang w:eastAsia="ar-SA"/>
        </w:rPr>
        <w:t>He/she thoroughly knows and understands the most important connections and theories related to the system of tasks of the tax and customs authorities and the conceptual system that builds them up.</w:t>
      </w:r>
    </w:p>
    <w:p w14:paraId="760975E4" w14:textId="77777777" w:rsidR="006C29FA" w:rsidRPr="00641B91" w:rsidRDefault="006C29FA" w:rsidP="00605BA1">
      <w:pPr>
        <w:pStyle w:val="Listaszerbekezds"/>
        <w:numPr>
          <w:ilvl w:val="0"/>
          <w:numId w:val="205"/>
        </w:numPr>
        <w:spacing w:before="0" w:after="160" w:line="256" w:lineRule="auto"/>
        <w:jc w:val="both"/>
        <w:rPr>
          <w:rFonts w:ascii="Verdana" w:hAnsi="Verdana"/>
          <w:lang w:eastAsia="ar-SA"/>
        </w:rPr>
      </w:pPr>
      <w:r w:rsidRPr="00453614">
        <w:rPr>
          <w:rFonts w:ascii="Verdana" w:hAnsi="Verdana"/>
          <w:lang w:eastAsia="ar-SA"/>
        </w:rPr>
        <w:t xml:space="preserve">He/she, in connection with his field of expertise, has comprehensive legal knowledge - tax law, constitutional law, criminal law, criminal procedural law, </w:t>
      </w:r>
      <w:r w:rsidRPr="00453614">
        <w:rPr>
          <w:rFonts w:ascii="Verdana" w:hAnsi="Verdana"/>
          <w:lang w:eastAsia="ar-SA"/>
        </w:rPr>
        <w:lastRenderedPageBreak/>
        <w:t>administrative law, official procedural law, civil law, international and European Union law.</w:t>
      </w:r>
    </w:p>
    <w:p w14:paraId="63FCA8CF" w14:textId="77777777" w:rsidR="006C29FA" w:rsidRDefault="006C29FA" w:rsidP="006C29FA">
      <w:pPr>
        <w:pStyle w:val="Listaszerbekezds"/>
        <w:widowControl w:val="0"/>
        <w:spacing w:line="240" w:lineRule="auto"/>
        <w:jc w:val="both"/>
        <w:rPr>
          <w:rFonts w:ascii="Verdana" w:hAnsi="Verdana"/>
          <w:lang w:eastAsia="ar-SA"/>
        </w:rPr>
      </w:pPr>
    </w:p>
    <w:p w14:paraId="6EE4E623" w14:textId="77777777" w:rsidR="006C29FA" w:rsidRPr="006C6386" w:rsidRDefault="006C29FA" w:rsidP="006C29FA">
      <w:pPr>
        <w:widowControl w:val="0"/>
        <w:spacing w:line="240" w:lineRule="auto"/>
        <w:ind w:left="360"/>
        <w:jc w:val="both"/>
        <w:rPr>
          <w:rFonts w:ascii="Verdana" w:hAnsi="Verdana"/>
          <w:lang w:eastAsia="ar-SA"/>
        </w:rPr>
      </w:pPr>
      <w:r w:rsidRPr="006C6386">
        <w:rPr>
          <w:rFonts w:ascii="Verdana" w:hAnsi="Verdana"/>
          <w:b/>
          <w:lang w:val="en-GB"/>
        </w:rPr>
        <w:t>Specified competences:</w:t>
      </w:r>
    </w:p>
    <w:p w14:paraId="5E5DBDDB" w14:textId="77777777" w:rsidR="006C29FA" w:rsidRDefault="006C29FA" w:rsidP="006C29FA">
      <w:pPr>
        <w:widowControl w:val="0"/>
        <w:spacing w:line="240" w:lineRule="auto"/>
        <w:ind w:left="426"/>
        <w:jc w:val="both"/>
        <w:rPr>
          <w:rFonts w:ascii="Verdana" w:hAnsi="Verdana"/>
          <w:b/>
          <w:lang w:val="en-GB"/>
        </w:rPr>
      </w:pPr>
    </w:p>
    <w:p w14:paraId="4D495F30"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12D58C1B"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56CAF38" w14:textId="77777777" w:rsidR="006C29FA" w:rsidRPr="00641B91" w:rsidRDefault="006C29FA" w:rsidP="00605BA1">
      <w:pPr>
        <w:pStyle w:val="Listaszerbekezds"/>
        <w:numPr>
          <w:ilvl w:val="0"/>
          <w:numId w:val="205"/>
        </w:numPr>
        <w:spacing w:before="0" w:after="160" w:line="256" w:lineRule="auto"/>
        <w:rPr>
          <w:rFonts w:ascii="Verdana" w:hAnsi="Verdana"/>
          <w:lang w:eastAsia="ar-SA"/>
        </w:rPr>
      </w:pPr>
      <w:r w:rsidRPr="00641B91">
        <w:rPr>
          <w:rFonts w:ascii="Verdana" w:hAnsi="Verdana"/>
          <w:lang w:eastAsia="ar-SA"/>
        </w:rPr>
        <w:t>The student is able to interpret and apply in practice the legal background related to his/her job and tasks.</w:t>
      </w:r>
    </w:p>
    <w:p w14:paraId="558AAECA" w14:textId="77777777" w:rsidR="006C29FA" w:rsidRPr="00641B91" w:rsidRDefault="006C29FA" w:rsidP="00605BA1">
      <w:pPr>
        <w:pStyle w:val="Listaszerbekezds"/>
        <w:widowControl w:val="0"/>
        <w:numPr>
          <w:ilvl w:val="0"/>
          <w:numId w:val="205"/>
        </w:numPr>
        <w:spacing w:line="240" w:lineRule="auto"/>
        <w:jc w:val="both"/>
        <w:rPr>
          <w:rFonts w:ascii="Verdana" w:hAnsi="Verdana"/>
          <w:b/>
          <w:lang w:val="en-GB"/>
        </w:rPr>
      </w:pPr>
      <w:r w:rsidRPr="00641B91">
        <w:rPr>
          <w:rFonts w:ascii="Verdana" w:hAnsi="Verdana"/>
          <w:lang w:eastAsia="ar-SA"/>
        </w:rPr>
        <w:t>The student is able to work in teams</w:t>
      </w:r>
      <w:r w:rsidRPr="00CC6318">
        <w:rPr>
          <w:rFonts w:ascii="Verdana" w:hAnsi="Verdana"/>
          <w:lang w:eastAsia="ar-SA"/>
        </w:rPr>
        <w:t>.</w:t>
      </w:r>
    </w:p>
    <w:p w14:paraId="4460651B" w14:textId="77777777" w:rsidR="006C29FA" w:rsidRPr="00641B91" w:rsidRDefault="006C29FA" w:rsidP="00605BA1">
      <w:pPr>
        <w:pStyle w:val="Listaszerbekezds"/>
        <w:widowControl w:val="0"/>
        <w:numPr>
          <w:ilvl w:val="0"/>
          <w:numId w:val="205"/>
        </w:numPr>
        <w:spacing w:line="240" w:lineRule="auto"/>
        <w:jc w:val="both"/>
        <w:rPr>
          <w:rFonts w:ascii="Verdana" w:hAnsi="Verdana"/>
          <w:lang w:val="en-GB"/>
        </w:rPr>
      </w:pPr>
      <w:r w:rsidRPr="00641B91">
        <w:rPr>
          <w:rFonts w:ascii="Verdana" w:hAnsi="Verdana"/>
          <w:lang w:val="en-GB"/>
        </w:rPr>
        <w:t>The student is able to identify and apply personal professional competences and competence boundaries</w:t>
      </w:r>
      <w:r>
        <w:rPr>
          <w:rFonts w:ascii="Verdana" w:hAnsi="Verdana"/>
          <w:lang w:val="en-GB"/>
        </w:rPr>
        <w:t>.</w:t>
      </w:r>
    </w:p>
    <w:p w14:paraId="4113A1F6" w14:textId="77777777" w:rsidR="006C29FA" w:rsidRPr="00B9636F" w:rsidRDefault="006C29FA" w:rsidP="006C29FA">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29393C73" w14:textId="77777777" w:rsidR="006C29FA" w:rsidRDefault="006C29FA" w:rsidP="006C29FA">
      <w:pPr>
        <w:widowControl w:val="0"/>
        <w:spacing w:line="240" w:lineRule="auto"/>
        <w:ind w:left="426"/>
        <w:jc w:val="both"/>
        <w:rPr>
          <w:rFonts w:ascii="Verdana" w:hAnsi="Verdana"/>
          <w:lang w:val="en-GB"/>
        </w:rPr>
      </w:pPr>
    </w:p>
    <w:p w14:paraId="13D0D8B4"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4E162B7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38E1EF1" w14:textId="77777777" w:rsidR="006C29FA" w:rsidRPr="00C06A70"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is open and interested in traditional and new professional knowledge, trends, methods and techniques.</w:t>
      </w:r>
    </w:p>
    <w:p w14:paraId="3E45CB8F"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is lawful, civilised and helpful in dealing with citizens.</w:t>
      </w:r>
    </w:p>
    <w:p w14:paraId="169EF5C8" w14:textId="77777777" w:rsidR="006C29FA"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r w:rsidRPr="00641B91">
        <w:rPr>
          <w:rFonts w:ascii="Verdana" w:hAnsi="Verdana"/>
          <w:lang w:eastAsia="ar-SA"/>
        </w:rPr>
        <w:t>.</w:t>
      </w:r>
    </w:p>
    <w:p w14:paraId="6B47C26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3AFA1E4C"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8690FAB"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618AE697"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28BD1609" w14:textId="77777777" w:rsidR="006C29FA" w:rsidRPr="007A6661"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takes a free and responsible approach to the challenges related to the future of Europe and Hungary, and to the possibilities of the individual and commun</w:t>
      </w:r>
      <w:r>
        <w:rPr>
          <w:rFonts w:ascii="Verdana" w:hAnsi="Verdana"/>
          <w:lang w:eastAsia="ar-SA"/>
        </w:rPr>
        <w:t xml:space="preserve">ity </w:t>
      </w:r>
      <w:r w:rsidRPr="007A6661">
        <w:rPr>
          <w:rFonts w:ascii="Verdana" w:hAnsi="Verdana"/>
          <w:lang w:eastAsia="ar-SA"/>
        </w:rPr>
        <w:t>responsibility.</w:t>
      </w:r>
    </w:p>
    <w:p w14:paraId="79030F50" w14:textId="77777777" w:rsidR="006C29FA" w:rsidRPr="007A6661" w:rsidRDefault="006C29FA" w:rsidP="00605BA1">
      <w:pPr>
        <w:pStyle w:val="Listaszerbekezds"/>
        <w:widowControl w:val="0"/>
        <w:numPr>
          <w:ilvl w:val="0"/>
          <w:numId w:val="205"/>
        </w:numPr>
        <w:spacing w:line="240" w:lineRule="auto"/>
        <w:jc w:val="both"/>
        <w:rPr>
          <w:rFonts w:ascii="Verdana" w:hAnsi="Verdana"/>
          <w:lang w:eastAsia="ar-SA"/>
        </w:rPr>
      </w:pPr>
      <w:r w:rsidRPr="007A6661">
        <w:rPr>
          <w:rFonts w:ascii="Verdana" w:hAnsi="Verdana"/>
          <w:lang w:eastAsia="ar-SA"/>
        </w:rPr>
        <w:t>The student feels responsibility for the public service as a whole and he/she has developed a sense of responsibility towards himself/herself, which ensures that he/she takes an appropriate part in its operation in his/her own field of expertise.</w:t>
      </w:r>
    </w:p>
    <w:p w14:paraId="056F6B2C" w14:textId="77777777" w:rsidR="006C29FA" w:rsidRPr="00641B91" w:rsidRDefault="006C29FA" w:rsidP="006C29FA">
      <w:pPr>
        <w:pStyle w:val="Listaszerbekezds"/>
        <w:widowControl w:val="0"/>
        <w:spacing w:line="240" w:lineRule="auto"/>
        <w:jc w:val="both"/>
        <w:rPr>
          <w:rFonts w:ascii="Verdana" w:hAnsi="Verdana"/>
          <w:lang w:eastAsia="ar-SA"/>
        </w:rPr>
      </w:pPr>
    </w:p>
    <w:p w14:paraId="1E6F3B3F"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2C40A592" w14:textId="77777777" w:rsidR="006C29FA" w:rsidRPr="00B26C16" w:rsidRDefault="006C29FA" w:rsidP="006C29FA">
      <w:pPr>
        <w:widowControl w:val="0"/>
        <w:spacing w:line="240" w:lineRule="auto"/>
        <w:ind w:left="426"/>
        <w:jc w:val="both"/>
        <w:rPr>
          <w:rFonts w:ascii="Verdana" w:hAnsi="Verdana"/>
          <w:b/>
          <w:lang w:val="en-GB"/>
        </w:rPr>
      </w:pPr>
    </w:p>
    <w:p w14:paraId="471CA908" w14:textId="77777777" w:rsidR="006C29FA" w:rsidRPr="00D722AB" w:rsidRDefault="006C29FA" w:rsidP="00CF6A71">
      <w:pPr>
        <w:widowControl w:val="0"/>
        <w:numPr>
          <w:ilvl w:val="0"/>
          <w:numId w:val="479"/>
        </w:numPr>
        <w:tabs>
          <w:tab w:val="num" w:pos="567"/>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318D6D53" w14:textId="77777777" w:rsidR="006C29FA" w:rsidRDefault="006C29FA" w:rsidP="00CF6A71">
      <w:pPr>
        <w:widowControl w:val="0"/>
        <w:numPr>
          <w:ilvl w:val="0"/>
          <w:numId w:val="479"/>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19A7E5B1" w14:textId="77777777" w:rsidR="006C29FA" w:rsidRPr="003E646A" w:rsidRDefault="006C29FA" w:rsidP="00CF6A71">
      <w:pPr>
        <w:pStyle w:val="Listaszerbekezds"/>
        <w:widowControl w:val="0"/>
        <w:numPr>
          <w:ilvl w:val="1"/>
          <w:numId w:val="479"/>
        </w:numPr>
        <w:tabs>
          <w:tab w:val="clear" w:pos="1283"/>
        </w:tabs>
        <w:spacing w:line="240" w:lineRule="auto"/>
        <w:ind w:left="851" w:hanging="431"/>
        <w:jc w:val="both"/>
        <w:rPr>
          <w:rFonts w:ascii="Verdana" w:hAnsi="Verdana"/>
          <w:bCs/>
        </w:rPr>
      </w:pPr>
      <w:r w:rsidRPr="007A6661">
        <w:rPr>
          <w:rFonts w:ascii="Verdana" w:hAnsi="Verdana"/>
          <w:bCs/>
        </w:rPr>
        <w:t>Hallgatókra vonatkozó adózási szabályok</w:t>
      </w:r>
      <w:r w:rsidRPr="007A6661">
        <w:rPr>
          <w:rFonts w:ascii="Verdana" w:hAnsi="Verdana"/>
          <w:bCs/>
          <w:lang w:val="en"/>
        </w:rPr>
        <w:t xml:space="preserve"> (Tax rules for students</w:t>
      </w:r>
      <w:r>
        <w:rPr>
          <w:rFonts w:ascii="Verdana" w:hAnsi="Verdana"/>
          <w:bCs/>
          <w:lang w:val="en"/>
        </w:rPr>
        <w:t>)</w:t>
      </w:r>
    </w:p>
    <w:p w14:paraId="5923774A" w14:textId="77777777" w:rsidR="006C29FA" w:rsidRPr="003E646A" w:rsidRDefault="006C29FA" w:rsidP="00CF6A71">
      <w:pPr>
        <w:pStyle w:val="Listaszerbekezds"/>
        <w:widowControl w:val="0"/>
        <w:numPr>
          <w:ilvl w:val="1"/>
          <w:numId w:val="479"/>
        </w:numPr>
        <w:tabs>
          <w:tab w:val="clear" w:pos="1283"/>
        </w:tabs>
        <w:spacing w:line="240" w:lineRule="auto"/>
        <w:ind w:left="420" w:firstLine="0"/>
        <w:jc w:val="both"/>
        <w:rPr>
          <w:rFonts w:ascii="Verdana" w:hAnsi="Verdana"/>
          <w:bCs/>
        </w:rPr>
      </w:pPr>
      <w:r w:rsidRPr="007A6661">
        <w:rPr>
          <w:rFonts w:ascii="Verdana" w:hAnsi="Verdana"/>
          <w:bCs/>
        </w:rPr>
        <w:t>Munkavállalókra vonatkozó alapvető adózási szabályok</w:t>
      </w:r>
      <w:r w:rsidRPr="007A6661">
        <w:rPr>
          <w:rFonts w:ascii="Verdana" w:hAnsi="Verdana"/>
          <w:bCs/>
          <w:lang w:val="en"/>
        </w:rPr>
        <w:t xml:space="preserve"> </w:t>
      </w:r>
      <w:r w:rsidRPr="003E646A">
        <w:rPr>
          <w:rFonts w:ascii="Verdana" w:hAnsi="Verdana"/>
          <w:bCs/>
          <w:lang w:val="en"/>
        </w:rPr>
        <w:t>(</w:t>
      </w:r>
      <w:r w:rsidRPr="007A6661">
        <w:rPr>
          <w:rFonts w:ascii="Verdana" w:hAnsi="Verdana"/>
          <w:bCs/>
          <w:lang w:val="en"/>
        </w:rPr>
        <w:t>Tax rules for employees</w:t>
      </w:r>
      <w:r>
        <w:rPr>
          <w:rFonts w:ascii="Verdana" w:hAnsi="Verdana"/>
          <w:bCs/>
          <w:lang w:val="en"/>
        </w:rPr>
        <w:t>)</w:t>
      </w:r>
    </w:p>
    <w:p w14:paraId="40A4305E" w14:textId="77777777" w:rsidR="006C29FA" w:rsidRPr="003E646A" w:rsidRDefault="006C29FA" w:rsidP="00CF6A71">
      <w:pPr>
        <w:pStyle w:val="Listaszerbekezds"/>
        <w:widowControl w:val="0"/>
        <w:numPr>
          <w:ilvl w:val="1"/>
          <w:numId w:val="479"/>
        </w:numPr>
        <w:tabs>
          <w:tab w:val="clear" w:pos="1283"/>
        </w:tabs>
        <w:spacing w:line="240" w:lineRule="auto"/>
        <w:ind w:left="851" w:hanging="431"/>
        <w:jc w:val="both"/>
        <w:rPr>
          <w:rFonts w:ascii="Verdana" w:hAnsi="Verdana"/>
          <w:bCs/>
        </w:rPr>
      </w:pPr>
      <w:r w:rsidRPr="007A6661">
        <w:rPr>
          <w:rFonts w:ascii="Verdana" w:hAnsi="Verdana"/>
          <w:bCs/>
        </w:rPr>
        <w:t xml:space="preserve">Az adózási morál </w:t>
      </w:r>
      <w:r>
        <w:rPr>
          <w:rFonts w:ascii="Verdana" w:hAnsi="Verdana"/>
          <w:bCs/>
        </w:rPr>
        <w:t>(</w:t>
      </w:r>
      <w:r w:rsidRPr="007A6661">
        <w:rPr>
          <w:rFonts w:ascii="Verdana" w:hAnsi="Verdana"/>
          <w:bCs/>
          <w:lang w:val="en"/>
        </w:rPr>
        <w:t>Tax morale</w:t>
      </w:r>
      <w:r>
        <w:rPr>
          <w:rFonts w:ascii="Verdana" w:hAnsi="Verdana"/>
          <w:bCs/>
        </w:rPr>
        <w:t>)</w:t>
      </w:r>
    </w:p>
    <w:p w14:paraId="75E061DC" w14:textId="77777777" w:rsidR="006C29FA" w:rsidRPr="003E646A" w:rsidRDefault="006C29FA" w:rsidP="00CF6A71">
      <w:pPr>
        <w:pStyle w:val="Listaszerbekezds"/>
        <w:widowControl w:val="0"/>
        <w:numPr>
          <w:ilvl w:val="1"/>
          <w:numId w:val="479"/>
        </w:numPr>
        <w:tabs>
          <w:tab w:val="clear" w:pos="1283"/>
        </w:tabs>
        <w:spacing w:line="240" w:lineRule="auto"/>
        <w:ind w:left="420" w:firstLine="0"/>
        <w:jc w:val="both"/>
        <w:rPr>
          <w:rFonts w:ascii="Verdana" w:hAnsi="Verdana"/>
          <w:bCs/>
        </w:rPr>
      </w:pPr>
      <w:r w:rsidRPr="007A6661">
        <w:rPr>
          <w:rFonts w:ascii="Verdana" w:hAnsi="Verdana"/>
          <w:bCs/>
        </w:rPr>
        <w:t xml:space="preserve">Az adóhatóság társadalmi szerepe, megítélése </w:t>
      </w:r>
      <w:r>
        <w:rPr>
          <w:rFonts w:ascii="Verdana" w:hAnsi="Verdana"/>
          <w:bCs/>
        </w:rPr>
        <w:t>(</w:t>
      </w:r>
      <w:r w:rsidRPr="007A6661">
        <w:rPr>
          <w:rFonts w:ascii="Verdana" w:hAnsi="Verdana"/>
          <w:bCs/>
          <w:lang w:val="en"/>
        </w:rPr>
        <w:t>Social role and perception of the tax authority</w:t>
      </w:r>
      <w:r>
        <w:rPr>
          <w:rFonts w:ascii="Verdana" w:hAnsi="Verdana"/>
          <w:bCs/>
        </w:rPr>
        <w:t>)</w:t>
      </w:r>
    </w:p>
    <w:p w14:paraId="3C171B59" w14:textId="77777777" w:rsidR="006C29FA" w:rsidRDefault="006C29FA" w:rsidP="00CF6A71">
      <w:pPr>
        <w:pStyle w:val="Listaszerbekezds"/>
        <w:widowControl w:val="0"/>
        <w:numPr>
          <w:ilvl w:val="1"/>
          <w:numId w:val="479"/>
        </w:numPr>
        <w:tabs>
          <w:tab w:val="clear" w:pos="1283"/>
        </w:tabs>
        <w:spacing w:line="240" w:lineRule="auto"/>
        <w:ind w:left="420" w:firstLine="0"/>
        <w:jc w:val="both"/>
        <w:rPr>
          <w:rFonts w:ascii="Verdana" w:hAnsi="Verdana"/>
          <w:bCs/>
        </w:rPr>
      </w:pPr>
      <w:r>
        <w:rPr>
          <w:rFonts w:ascii="Verdana" w:hAnsi="Verdana"/>
          <w:bCs/>
        </w:rPr>
        <w:lastRenderedPageBreak/>
        <w:t>Adótudatosság</w:t>
      </w:r>
      <w:r w:rsidRPr="003E646A">
        <w:rPr>
          <w:rFonts w:ascii="Times New Roman" w:hAnsi="Times New Roman"/>
          <w:bCs/>
          <w:lang w:val="en"/>
        </w:rPr>
        <w:t xml:space="preserve"> </w:t>
      </w:r>
      <w:r w:rsidRPr="003E646A">
        <w:rPr>
          <w:rFonts w:ascii="Verdana" w:hAnsi="Verdana"/>
          <w:bCs/>
          <w:lang w:val="en"/>
        </w:rPr>
        <w:t>(</w:t>
      </w:r>
      <w:r w:rsidRPr="007A6661">
        <w:rPr>
          <w:rFonts w:ascii="Verdana" w:hAnsi="Verdana"/>
          <w:bCs/>
          <w:lang w:val="en"/>
        </w:rPr>
        <w:t>Tax awareness</w:t>
      </w:r>
      <w:r>
        <w:rPr>
          <w:rFonts w:ascii="Verdana" w:hAnsi="Verdana"/>
          <w:bCs/>
          <w:lang w:val="en"/>
        </w:rPr>
        <w:t>)</w:t>
      </w:r>
    </w:p>
    <w:p w14:paraId="5D810ADC" w14:textId="77777777" w:rsidR="006C29FA" w:rsidRPr="003E646A" w:rsidRDefault="006C29FA" w:rsidP="00CF6A71">
      <w:pPr>
        <w:pStyle w:val="Listaszerbekezds"/>
        <w:widowControl w:val="0"/>
        <w:numPr>
          <w:ilvl w:val="1"/>
          <w:numId w:val="479"/>
        </w:numPr>
        <w:tabs>
          <w:tab w:val="clear" w:pos="1283"/>
        </w:tabs>
        <w:spacing w:line="240" w:lineRule="auto"/>
        <w:ind w:left="851" w:hanging="431"/>
        <w:jc w:val="both"/>
        <w:rPr>
          <w:rFonts w:ascii="Verdana" w:hAnsi="Verdana"/>
          <w:bCs/>
        </w:rPr>
      </w:pPr>
      <w:r>
        <w:rPr>
          <w:rFonts w:ascii="Verdana" w:hAnsi="Verdana"/>
          <w:bCs/>
        </w:rPr>
        <w:t>Adózási kultúra (</w:t>
      </w:r>
      <w:r w:rsidRPr="007A6661">
        <w:rPr>
          <w:rFonts w:ascii="Verdana" w:hAnsi="Verdana"/>
          <w:bCs/>
          <w:lang w:val="en"/>
        </w:rPr>
        <w:t>Culture of taxation</w:t>
      </w:r>
      <w:r>
        <w:rPr>
          <w:rFonts w:ascii="Verdana" w:hAnsi="Verdana"/>
          <w:bCs/>
        </w:rPr>
        <w:t>)</w:t>
      </w:r>
    </w:p>
    <w:p w14:paraId="3A8A787B" w14:textId="77777777" w:rsidR="006C29FA" w:rsidRDefault="006C29FA" w:rsidP="00CF6A71">
      <w:pPr>
        <w:widowControl w:val="0"/>
        <w:numPr>
          <w:ilvl w:val="0"/>
          <w:numId w:val="479"/>
        </w:numPr>
        <w:tabs>
          <w:tab w:val="clear" w:pos="720"/>
        </w:tabs>
        <w:spacing w:line="240" w:lineRule="auto"/>
        <w:ind w:left="426" w:hanging="142"/>
        <w:jc w:val="both"/>
        <w:rPr>
          <w:rFonts w:ascii="Verdana" w:hAnsi="Verdana"/>
          <w:bCs/>
        </w:rPr>
      </w:pPr>
      <w:r w:rsidRPr="003E646A">
        <w:rPr>
          <w:rFonts w:ascii="Verdana" w:hAnsi="Verdana"/>
          <w:b/>
          <w:bCs/>
        </w:rPr>
        <w:t xml:space="preserve">A </w:t>
      </w:r>
      <w:r>
        <w:rPr>
          <w:rFonts w:ascii="Verdana" w:hAnsi="Verdana"/>
          <w:b/>
          <w:bCs/>
        </w:rPr>
        <w:t xml:space="preserve">tantárgy meghirdetésének gyakorisága/a tantervben történő félévi elhelyezkedése: </w:t>
      </w:r>
      <w:r>
        <w:rPr>
          <w:rFonts w:ascii="Verdana" w:hAnsi="Verdana"/>
          <w:bCs/>
          <w:color w:val="000000" w:themeColor="text1"/>
        </w:rPr>
        <w:t>2., 3., 4.,</w:t>
      </w:r>
      <w:r w:rsidRPr="003E646A">
        <w:rPr>
          <w:rFonts w:ascii="Verdana" w:hAnsi="Verdana"/>
          <w:bCs/>
          <w:color w:val="000000" w:themeColor="text1"/>
        </w:rPr>
        <w:t xml:space="preserve"> 5. </w:t>
      </w:r>
      <w:r>
        <w:rPr>
          <w:rFonts w:ascii="Verdana" w:hAnsi="Verdana"/>
          <w:bCs/>
          <w:color w:val="000000" w:themeColor="text1"/>
        </w:rPr>
        <w:t xml:space="preserve">és 6. </w:t>
      </w:r>
      <w:r w:rsidRPr="003E646A">
        <w:rPr>
          <w:rFonts w:ascii="Verdana" w:hAnsi="Verdana"/>
          <w:bCs/>
          <w:color w:val="000000" w:themeColor="text1"/>
        </w:rPr>
        <w:t>félév</w:t>
      </w:r>
    </w:p>
    <w:p w14:paraId="6D3CE95D" w14:textId="77777777" w:rsidR="006C29FA" w:rsidRDefault="006C29FA" w:rsidP="00CF6A71">
      <w:pPr>
        <w:widowControl w:val="0"/>
        <w:numPr>
          <w:ilvl w:val="0"/>
          <w:numId w:val="479"/>
        </w:numPr>
        <w:tabs>
          <w:tab w:val="num" w:pos="426"/>
        </w:tabs>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4D17717" w14:textId="77777777" w:rsidR="006C29FA" w:rsidRDefault="006C29FA" w:rsidP="006C29FA">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w:t>
      </w:r>
      <w:r>
        <w:rPr>
          <w:rFonts w:ascii="Verdana" w:hAnsi="Verdana"/>
          <w:bCs/>
        </w:rPr>
        <w:t xml:space="preserve"> </w:t>
      </w:r>
      <w:r w:rsidRPr="0083005A">
        <w:rPr>
          <w:rFonts w:ascii="Verdana" w:hAnsi="Verdana"/>
          <w:bCs/>
        </w:rPr>
        <w:t>gyakorlat anyagát beszerezni, abból önállóan felkészülni.</w:t>
      </w:r>
    </w:p>
    <w:p w14:paraId="02D29330" w14:textId="77777777" w:rsidR="006C29FA" w:rsidRDefault="006C29FA" w:rsidP="00CF6A71">
      <w:pPr>
        <w:widowControl w:val="0"/>
        <w:numPr>
          <w:ilvl w:val="0"/>
          <w:numId w:val="479"/>
        </w:numPr>
        <w:tabs>
          <w:tab w:val="num" w:pos="360"/>
        </w:tabs>
        <w:spacing w:line="240" w:lineRule="auto"/>
        <w:ind w:left="426" w:hanging="142"/>
        <w:jc w:val="both"/>
        <w:rPr>
          <w:rFonts w:ascii="Verdana" w:hAnsi="Verdana"/>
          <w:bCs/>
        </w:rPr>
      </w:pPr>
      <w:r>
        <w:rPr>
          <w:rFonts w:ascii="Verdana" w:hAnsi="Verdana"/>
          <w:b/>
        </w:rPr>
        <w:t>Félévközi feladatok, ismeretek ellenőrzésének rendje:</w:t>
      </w:r>
    </w:p>
    <w:p w14:paraId="63654624" w14:textId="77777777" w:rsidR="006C29FA" w:rsidRPr="00046685" w:rsidRDefault="006C29FA" w:rsidP="006C29FA">
      <w:pPr>
        <w:widowControl w:val="0"/>
        <w:spacing w:line="240" w:lineRule="auto"/>
        <w:ind w:left="426"/>
        <w:jc w:val="both"/>
        <w:rPr>
          <w:rFonts w:ascii="Verdana" w:hAnsi="Verdana"/>
          <w:bCs/>
        </w:rPr>
      </w:pPr>
      <w:r w:rsidRPr="00E72B0E">
        <w:rPr>
          <w:rFonts w:ascii="Verdana" w:hAnsi="Verdana"/>
          <w:bCs/>
        </w:rPr>
        <w:t xml:space="preserve">A tanulmányi munka alapja az előadások rendszeres látogatása (a 14. pont szerint) és a levelező munkarendű képzésben a foglalkozások témájából beadandó dolgozat készítése a vizsgaidőszak kezdetéig, a nappali munkarendű képzésben pedig </w:t>
      </w:r>
      <w:r>
        <w:rPr>
          <w:rFonts w:ascii="Verdana" w:hAnsi="Verdana"/>
          <w:bCs/>
        </w:rPr>
        <w:t>az utolsó foglalkozáson</w:t>
      </w:r>
      <w:r w:rsidRPr="00E72B0E">
        <w:rPr>
          <w:rFonts w:ascii="Verdana" w:hAnsi="Verdana"/>
          <w:bCs/>
        </w:rPr>
        <w:t xml:space="preserve"> ZH dolgozat megírása. A zárthelyi dolgozat értékelése: ötfokozatú értékelés (a helyes válaszok aránya 0-60% elégtelen; 61-70% elégséges; 71-80% közepes; 81-90% jó; 91-100% jeles osztályzat). Eredménytelen zárthelyi dolgozat kétszer javítható.</w:t>
      </w:r>
      <w:r w:rsidRPr="00E8325F">
        <w:rPr>
          <w:rFonts w:ascii="Verdana" w:hAnsi="Verdana"/>
          <w:bCs/>
        </w:rPr>
        <w:t> </w:t>
      </w:r>
    </w:p>
    <w:p w14:paraId="3F40CBA4" w14:textId="77777777" w:rsidR="006C29FA" w:rsidRDefault="006C29FA" w:rsidP="00CF6A71">
      <w:pPr>
        <w:widowControl w:val="0"/>
        <w:numPr>
          <w:ilvl w:val="0"/>
          <w:numId w:val="479"/>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33D12706" w14:textId="77777777" w:rsidR="006C29FA" w:rsidRDefault="006C29FA" w:rsidP="006C29FA">
      <w:pPr>
        <w:widowControl w:val="0"/>
        <w:spacing w:line="240" w:lineRule="auto"/>
        <w:ind w:left="426"/>
        <w:jc w:val="both"/>
        <w:rPr>
          <w:rFonts w:ascii="Verdana" w:hAnsi="Verdana"/>
          <w:bCs/>
        </w:rPr>
      </w:pPr>
      <w:r w:rsidRPr="00552F57">
        <w:rPr>
          <w:rFonts w:ascii="Verdana" w:hAnsi="Verdana"/>
          <w:bCs/>
        </w:rPr>
        <w:t xml:space="preserve">A tantárgy aláírásának és a kredit megszerzésének feltétele a tanórákon való részvétel (14. pont szerint) és a </w:t>
      </w:r>
      <w:r>
        <w:rPr>
          <w:rFonts w:ascii="Verdana" w:hAnsi="Verdana"/>
          <w:bCs/>
        </w:rPr>
        <w:t>félévközi feladatok</w:t>
      </w:r>
      <w:r w:rsidRPr="00552F57">
        <w:rPr>
          <w:rFonts w:ascii="Verdana" w:hAnsi="Verdana"/>
          <w:bCs/>
        </w:rPr>
        <w:t xml:space="preserve"> eredményes (15. pont szerint) teljesítése.</w:t>
      </w:r>
    </w:p>
    <w:p w14:paraId="79D2DFDA" w14:textId="77777777" w:rsidR="006C29FA" w:rsidRDefault="006C29FA" w:rsidP="00CF6A71">
      <w:pPr>
        <w:widowControl w:val="0"/>
        <w:numPr>
          <w:ilvl w:val="1"/>
          <w:numId w:val="479"/>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9E2A3C2" w14:textId="77777777" w:rsidR="006C29FA" w:rsidRDefault="006C29FA" w:rsidP="006C29FA">
      <w:pPr>
        <w:widowControl w:val="0"/>
        <w:tabs>
          <w:tab w:val="left" w:pos="993"/>
        </w:tabs>
        <w:spacing w:line="240" w:lineRule="auto"/>
        <w:ind w:left="426"/>
        <w:jc w:val="both"/>
        <w:rPr>
          <w:rFonts w:ascii="Verdana" w:hAnsi="Verdana"/>
        </w:rPr>
      </w:pPr>
      <w:r w:rsidRPr="00E72B0E">
        <w:rPr>
          <w:rFonts w:ascii="Verdana" w:hAnsi="Verdana"/>
        </w:rPr>
        <w:t>Az aláírás megszerzésének feltétele a 14. pontban meghatározott arányú részvétel a foglalkozásokon és a 15. pontban meghatározott félévközi feladatok legalább elégséges teljesítése.</w:t>
      </w:r>
    </w:p>
    <w:p w14:paraId="76B1232A" w14:textId="77777777" w:rsidR="006C29FA" w:rsidRDefault="006C29FA" w:rsidP="00CF6A71">
      <w:pPr>
        <w:widowControl w:val="0"/>
        <w:numPr>
          <w:ilvl w:val="1"/>
          <w:numId w:val="479"/>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049EEC5C" w14:textId="77777777" w:rsidR="006C29FA" w:rsidRDefault="006C29FA" w:rsidP="006C29FA">
      <w:pPr>
        <w:widowControl w:val="0"/>
        <w:tabs>
          <w:tab w:val="left" w:pos="993"/>
        </w:tabs>
        <w:spacing w:line="240" w:lineRule="auto"/>
        <w:ind w:left="426"/>
        <w:jc w:val="both"/>
        <w:rPr>
          <w:rFonts w:ascii="Verdana" w:hAnsi="Verdana"/>
          <w:highlight w:val="lightGray"/>
        </w:rPr>
      </w:pPr>
      <w:r w:rsidRPr="00E72B0E">
        <w:rPr>
          <w:rFonts w:ascii="Verdana" w:hAnsi="Verdana"/>
        </w:rPr>
        <w:t xml:space="preserve">A tárgy évközi értékeléssel zárul, amelynek alapja a 15. pontban </w:t>
      </w:r>
      <w:r>
        <w:rPr>
          <w:rFonts w:ascii="Verdana" w:hAnsi="Verdana"/>
        </w:rPr>
        <w:t>részletezett</w:t>
      </w:r>
      <w:r w:rsidRPr="00E72B0E">
        <w:rPr>
          <w:rFonts w:ascii="Verdana" w:hAnsi="Verdana"/>
        </w:rPr>
        <w:t xml:space="preserve"> </w:t>
      </w:r>
      <w:r>
        <w:rPr>
          <w:rFonts w:ascii="Verdana" w:hAnsi="Verdana"/>
        </w:rPr>
        <w:t>feladat során</w:t>
      </w:r>
      <w:r w:rsidRPr="00E72B0E">
        <w:rPr>
          <w:rFonts w:ascii="Verdana" w:hAnsi="Verdana"/>
        </w:rPr>
        <w:t xml:space="preserve"> elért eredmény.</w:t>
      </w:r>
    </w:p>
    <w:p w14:paraId="5FDE40B0" w14:textId="77777777" w:rsidR="006C29FA" w:rsidRDefault="006C29FA" w:rsidP="00CF6A71">
      <w:pPr>
        <w:widowControl w:val="0"/>
        <w:numPr>
          <w:ilvl w:val="1"/>
          <w:numId w:val="479"/>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6C6493C6" w14:textId="77777777" w:rsidR="006C29FA" w:rsidRPr="00D12830" w:rsidRDefault="006C29FA" w:rsidP="006C29FA">
      <w:pPr>
        <w:widowControl w:val="0"/>
        <w:tabs>
          <w:tab w:val="left" w:pos="993"/>
        </w:tabs>
        <w:spacing w:line="240" w:lineRule="auto"/>
        <w:ind w:left="426"/>
        <w:jc w:val="both"/>
        <w:rPr>
          <w:rFonts w:ascii="Verdana" w:hAnsi="Verdana"/>
        </w:rPr>
      </w:pPr>
      <w:r w:rsidRPr="00E72B0E">
        <w:rPr>
          <w:rFonts w:ascii="Verdana" w:hAnsi="Verdana"/>
        </w:rPr>
        <w:t>A kreditek megszerzésének feltétele az aláírás megszerzése és az évközi értékelés legalább elégséges eredménye.</w:t>
      </w:r>
    </w:p>
    <w:p w14:paraId="69860C16" w14:textId="77777777" w:rsidR="006C29FA" w:rsidRDefault="006C29FA" w:rsidP="00CF6A71">
      <w:pPr>
        <w:widowControl w:val="0"/>
        <w:numPr>
          <w:ilvl w:val="0"/>
          <w:numId w:val="479"/>
        </w:numPr>
        <w:tabs>
          <w:tab w:val="num" w:pos="360"/>
        </w:tabs>
        <w:spacing w:line="240" w:lineRule="auto"/>
        <w:ind w:left="426" w:hanging="142"/>
        <w:jc w:val="both"/>
        <w:rPr>
          <w:rFonts w:ascii="Verdana" w:hAnsi="Verdana"/>
          <w:bCs/>
        </w:rPr>
      </w:pPr>
      <w:r>
        <w:rPr>
          <w:rFonts w:ascii="Verdana" w:hAnsi="Verdana"/>
          <w:b/>
          <w:bCs/>
        </w:rPr>
        <w:t>Irodalomjegyzék:</w:t>
      </w:r>
    </w:p>
    <w:p w14:paraId="568A9D41" w14:textId="77777777" w:rsidR="006C29FA" w:rsidRDefault="006C29FA" w:rsidP="00CF6A71">
      <w:pPr>
        <w:widowControl w:val="0"/>
        <w:numPr>
          <w:ilvl w:val="1"/>
          <w:numId w:val="479"/>
        </w:numPr>
        <w:tabs>
          <w:tab w:val="clear" w:pos="1283"/>
          <w:tab w:val="left" w:pos="567"/>
          <w:tab w:val="left" w:pos="851"/>
          <w:tab w:val="num" w:pos="993"/>
          <w:tab w:val="num" w:pos="3977"/>
        </w:tabs>
        <w:spacing w:line="240" w:lineRule="auto"/>
        <w:ind w:left="426" w:hanging="142"/>
        <w:jc w:val="both"/>
        <w:rPr>
          <w:rFonts w:ascii="Verdana" w:hAnsi="Verdana"/>
          <w:bCs/>
        </w:rPr>
      </w:pPr>
      <w:r>
        <w:rPr>
          <w:rFonts w:ascii="Verdana" w:hAnsi="Verdana"/>
          <w:b/>
          <w:bCs/>
        </w:rPr>
        <w:t xml:space="preserve">Kötelező irodalom: </w:t>
      </w:r>
    </w:p>
    <w:p w14:paraId="1EBFAAB8" w14:textId="77777777" w:rsidR="006C29FA" w:rsidRPr="001735BD" w:rsidRDefault="006C29FA" w:rsidP="00CF6A71">
      <w:pPr>
        <w:pStyle w:val="Listaszerbekezds"/>
        <w:numPr>
          <w:ilvl w:val="0"/>
          <w:numId w:val="487"/>
        </w:numPr>
        <w:spacing w:before="0" w:after="160" w:line="256" w:lineRule="auto"/>
        <w:ind w:left="644"/>
        <w:jc w:val="both"/>
        <w:rPr>
          <w:rFonts w:ascii="Verdana" w:hAnsi="Verdana"/>
        </w:rPr>
      </w:pPr>
      <w:r w:rsidRPr="001735BD">
        <w:rPr>
          <w:rFonts w:ascii="Verdana" w:hAnsi="Verdana"/>
        </w:rPr>
        <w:t>Dr. Herich György: Adótan 2023. Penta Unió Oktatási Centrum, Budapest, 2023. ISBN: 9786155249907</w:t>
      </w:r>
    </w:p>
    <w:p w14:paraId="3A052218" w14:textId="77777777" w:rsidR="006C29FA" w:rsidRPr="001735BD" w:rsidRDefault="006C29FA" w:rsidP="00CF6A71">
      <w:pPr>
        <w:pStyle w:val="Listaszerbekezds"/>
        <w:numPr>
          <w:ilvl w:val="0"/>
          <w:numId w:val="487"/>
        </w:numPr>
        <w:spacing w:before="0" w:after="160" w:line="256" w:lineRule="auto"/>
        <w:ind w:left="644"/>
        <w:jc w:val="both"/>
        <w:rPr>
          <w:rFonts w:ascii="Verdana" w:hAnsi="Verdana"/>
        </w:rPr>
      </w:pPr>
      <w:r w:rsidRPr="001735BD">
        <w:rPr>
          <w:rFonts w:ascii="Verdana" w:hAnsi="Verdana"/>
        </w:rPr>
        <w:t>Czene-Polgár Viktória – Magasvári Adrienn – Pajor Andrea: Adóigazgatás és adóeljárás. Dialóg Campus, Budapest, 2020. ISBN 9789635310739</w:t>
      </w:r>
    </w:p>
    <w:p w14:paraId="71F9D6F8" w14:textId="19142DE8" w:rsidR="006C29FA" w:rsidRDefault="006C29FA">
      <w:pPr>
        <w:rPr>
          <w:rFonts w:ascii="Verdana" w:hAnsi="Verdana"/>
        </w:rPr>
      </w:pPr>
      <w:r>
        <w:rPr>
          <w:rFonts w:ascii="Verdana" w:hAnsi="Verdana"/>
        </w:rPr>
        <w:br w:type="page"/>
      </w:r>
    </w:p>
    <w:p w14:paraId="3631E2AA" w14:textId="77777777" w:rsidR="006C29FA" w:rsidRPr="008A396E" w:rsidRDefault="006C29FA" w:rsidP="006C29FA">
      <w:pPr>
        <w:pStyle w:val="Listaszerbekezds"/>
        <w:ind w:left="644"/>
        <w:jc w:val="both"/>
        <w:rPr>
          <w:rFonts w:ascii="Verdana" w:hAnsi="Verdana"/>
        </w:rPr>
      </w:pPr>
    </w:p>
    <w:p w14:paraId="18B8E9A6" w14:textId="77777777" w:rsidR="006C29FA" w:rsidRDefault="006C29FA" w:rsidP="00CF6A71">
      <w:pPr>
        <w:widowControl w:val="0"/>
        <w:numPr>
          <w:ilvl w:val="1"/>
          <w:numId w:val="479"/>
        </w:numPr>
        <w:tabs>
          <w:tab w:val="clear" w:pos="1283"/>
          <w:tab w:val="num" w:pos="567"/>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08E83B08" w14:textId="77777777" w:rsidR="006C29FA" w:rsidRPr="001735BD" w:rsidRDefault="006C29FA" w:rsidP="00CF6A71">
      <w:pPr>
        <w:pStyle w:val="Listaszerbekezds"/>
        <w:numPr>
          <w:ilvl w:val="0"/>
          <w:numId w:val="488"/>
        </w:numPr>
        <w:spacing w:before="0" w:after="160" w:line="256" w:lineRule="auto"/>
        <w:jc w:val="both"/>
        <w:rPr>
          <w:rFonts w:ascii="Verdana" w:hAnsi="Verdana"/>
        </w:rPr>
      </w:pPr>
      <w:r w:rsidRPr="001735BD">
        <w:rPr>
          <w:rFonts w:ascii="Verdana" w:hAnsi="Verdana"/>
        </w:rPr>
        <w:t>Pajor Andrea; Szabó Andrea (szerk.): Az adó- és vámhatósági ellenőrzések komplex rendszere. Wolters Kluwer Hungary, Budapest, 2022. ISBN 978 963 594 054 7</w:t>
      </w:r>
    </w:p>
    <w:p w14:paraId="502D5E73" w14:textId="77777777" w:rsidR="006C29FA" w:rsidRPr="001735BD" w:rsidRDefault="006C29FA" w:rsidP="00CF6A71">
      <w:pPr>
        <w:pStyle w:val="Listaszerbekezds"/>
        <w:numPr>
          <w:ilvl w:val="0"/>
          <w:numId w:val="488"/>
        </w:numPr>
        <w:spacing w:before="0" w:after="160" w:line="256" w:lineRule="auto"/>
        <w:jc w:val="both"/>
        <w:rPr>
          <w:rFonts w:ascii="Verdana" w:hAnsi="Verdana"/>
        </w:rPr>
      </w:pPr>
      <w:r w:rsidRPr="001735BD">
        <w:rPr>
          <w:rFonts w:ascii="Verdana" w:hAnsi="Verdana"/>
        </w:rPr>
        <w:t>Bóta Csaba (szerk.): Az adóhatósági ellenőrzések gyakorlata a NAV szemszögéből. Saldo, Budapest, 202</w:t>
      </w:r>
      <w:r>
        <w:rPr>
          <w:rFonts w:ascii="Verdana" w:hAnsi="Verdana"/>
        </w:rPr>
        <w:t>3</w:t>
      </w:r>
      <w:r w:rsidRPr="001735BD">
        <w:rPr>
          <w:rFonts w:ascii="Verdana" w:hAnsi="Verdana"/>
        </w:rPr>
        <w:t>. ISBN</w:t>
      </w:r>
      <w:r>
        <w:rPr>
          <w:rFonts w:ascii="Verdana" w:hAnsi="Verdana"/>
        </w:rPr>
        <w:t xml:space="preserve"> </w:t>
      </w:r>
      <w:r w:rsidRPr="001735BD">
        <w:rPr>
          <w:rFonts w:ascii="Verdana" w:hAnsi="Verdana"/>
        </w:rPr>
        <w:t>9789636386764</w:t>
      </w:r>
    </w:p>
    <w:p w14:paraId="778D329F" w14:textId="77777777" w:rsidR="006C29FA" w:rsidRDefault="006C29FA" w:rsidP="006C29FA">
      <w:pPr>
        <w:pStyle w:val="Listaszerbekezds"/>
        <w:widowControl w:val="0"/>
        <w:spacing w:after="0" w:line="240" w:lineRule="auto"/>
        <w:jc w:val="both"/>
        <w:rPr>
          <w:rFonts w:ascii="Verdana" w:hAnsi="Verdana"/>
          <w:highlight w:val="lightGray"/>
        </w:rPr>
      </w:pPr>
    </w:p>
    <w:p w14:paraId="7EDBFD96" w14:textId="77777777" w:rsidR="006C29FA" w:rsidRDefault="006C29FA" w:rsidP="006C29FA">
      <w:pPr>
        <w:widowControl w:val="0"/>
        <w:spacing w:line="240" w:lineRule="auto"/>
        <w:jc w:val="both"/>
        <w:rPr>
          <w:rFonts w:ascii="Verdana" w:hAnsi="Verdana"/>
          <w:bCs/>
        </w:rPr>
      </w:pPr>
      <w:r w:rsidRPr="00E8325F">
        <w:rPr>
          <w:rFonts w:ascii="Verdana" w:hAnsi="Verdana"/>
          <w:bCs/>
        </w:rPr>
        <w:t xml:space="preserve">Budapest, </w:t>
      </w:r>
      <w:r>
        <w:rPr>
          <w:rFonts w:ascii="Verdana" w:hAnsi="Verdana"/>
          <w:bCs/>
        </w:rPr>
        <w:t>2023. december 29.</w:t>
      </w:r>
    </w:p>
    <w:p w14:paraId="589C5F33" w14:textId="77777777" w:rsidR="006C29FA" w:rsidRDefault="006C29FA" w:rsidP="006C29FA">
      <w:pPr>
        <w:widowControl w:val="0"/>
        <w:spacing w:line="240" w:lineRule="auto"/>
        <w:jc w:val="both"/>
        <w:rPr>
          <w:rFonts w:ascii="Verdana" w:hAnsi="Verdana"/>
          <w:bCs/>
        </w:rPr>
      </w:pPr>
    </w:p>
    <w:p w14:paraId="01FCFD2D" w14:textId="77777777" w:rsidR="006C29FA" w:rsidRPr="00E8325F" w:rsidRDefault="006C29FA" w:rsidP="006C29FA">
      <w:pPr>
        <w:widowControl w:val="0"/>
        <w:spacing w:after="0" w:line="240" w:lineRule="auto"/>
        <w:jc w:val="right"/>
        <w:rPr>
          <w:rFonts w:ascii="Verdana" w:hAnsi="Verdana"/>
          <w:bCs/>
        </w:rPr>
      </w:pPr>
      <w:r w:rsidRPr="00E8325F">
        <w:rPr>
          <w:rFonts w:ascii="Verdana" w:hAnsi="Verdana"/>
          <w:bCs/>
        </w:rPr>
        <w:t>Dr. Magasvári Adrienn, PhD, adjunktus</w:t>
      </w:r>
    </w:p>
    <w:p w14:paraId="61894C10" w14:textId="77777777" w:rsidR="006C29FA" w:rsidRDefault="006C29FA" w:rsidP="006C29FA">
      <w:pPr>
        <w:widowControl w:val="0"/>
        <w:spacing w:after="0" w:line="240" w:lineRule="auto"/>
        <w:jc w:val="right"/>
        <w:rPr>
          <w:rFonts w:ascii="Verdana" w:hAnsi="Verdana"/>
          <w:bCs/>
        </w:rPr>
      </w:pPr>
      <w:r w:rsidRPr="00E8325F">
        <w:rPr>
          <w:rFonts w:ascii="Verdana" w:hAnsi="Verdana"/>
          <w:bCs/>
        </w:rPr>
        <w:t>sk.</w:t>
      </w:r>
    </w:p>
    <w:p w14:paraId="6B37DBCD" w14:textId="77777777" w:rsidR="006C29FA" w:rsidRDefault="006C29FA" w:rsidP="006C29FA">
      <w:pPr>
        <w:widowControl w:val="0"/>
        <w:spacing w:line="240" w:lineRule="auto"/>
        <w:jc w:val="right"/>
        <w:rPr>
          <w:rFonts w:ascii="Verdana" w:hAnsi="Verdana"/>
          <w:bCs/>
        </w:rPr>
      </w:pPr>
    </w:p>
    <w:p w14:paraId="58F83E15"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8E2772" w14:paraId="5EDE0EE8" w14:textId="77777777" w:rsidTr="006C29FA">
        <w:tc>
          <w:tcPr>
            <w:tcW w:w="4855" w:type="dxa"/>
            <w:tcBorders>
              <w:bottom w:val="single" w:sz="4" w:space="0" w:color="auto"/>
            </w:tcBorders>
          </w:tcPr>
          <w:p w14:paraId="46729A26" w14:textId="77777777" w:rsidR="006C29FA" w:rsidRPr="008E2772" w:rsidRDefault="006C29FA" w:rsidP="006C29FA">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35907A93" w14:textId="77777777" w:rsidR="006C29FA" w:rsidRPr="008E2772" w:rsidRDefault="006C29FA" w:rsidP="006C29FA">
            <w:pPr>
              <w:spacing w:after="0" w:line="240" w:lineRule="auto"/>
              <w:jc w:val="both"/>
              <w:rPr>
                <w:rFonts w:ascii="Verdana" w:hAnsi="Verdana"/>
              </w:rPr>
            </w:pPr>
          </w:p>
        </w:tc>
        <w:tc>
          <w:tcPr>
            <w:tcW w:w="2597" w:type="dxa"/>
          </w:tcPr>
          <w:p w14:paraId="02BB19EB" w14:textId="77777777" w:rsidR="006C29FA" w:rsidRPr="008E2772" w:rsidRDefault="006C29FA" w:rsidP="006C29FA">
            <w:pPr>
              <w:spacing w:after="0" w:line="240" w:lineRule="auto"/>
              <w:jc w:val="right"/>
              <w:rPr>
                <w:rFonts w:ascii="Verdana" w:hAnsi="Verdana"/>
              </w:rPr>
            </w:pPr>
          </w:p>
        </w:tc>
      </w:tr>
      <w:tr w:rsidR="006C29FA" w:rsidRPr="008E2772" w14:paraId="17DC9376" w14:textId="77777777" w:rsidTr="006C29FA">
        <w:tc>
          <w:tcPr>
            <w:tcW w:w="4855" w:type="dxa"/>
            <w:tcBorders>
              <w:top w:val="single" w:sz="4" w:space="0" w:color="auto"/>
            </w:tcBorders>
          </w:tcPr>
          <w:p w14:paraId="07EEBF84" w14:textId="77777777" w:rsidR="006C29FA" w:rsidRPr="008E2772" w:rsidRDefault="006C29FA" w:rsidP="006C29FA">
            <w:pPr>
              <w:spacing w:after="0" w:line="240" w:lineRule="auto"/>
              <w:jc w:val="center"/>
              <w:rPr>
                <w:rFonts w:ascii="Verdana" w:hAnsi="Verdana"/>
                <w:b/>
              </w:rPr>
            </w:pPr>
            <w:r w:rsidRPr="008E2772">
              <w:rPr>
                <w:rFonts w:ascii="Verdana" w:hAnsi="Verdana"/>
                <w:b/>
              </w:rPr>
              <w:t>Rendészettudományi Kar</w:t>
            </w:r>
          </w:p>
        </w:tc>
        <w:tc>
          <w:tcPr>
            <w:tcW w:w="1620" w:type="dxa"/>
          </w:tcPr>
          <w:p w14:paraId="6D35DE47" w14:textId="77777777" w:rsidR="006C29FA" w:rsidRPr="008E2772" w:rsidRDefault="006C29FA" w:rsidP="006C29FA">
            <w:pPr>
              <w:spacing w:after="0" w:line="240" w:lineRule="auto"/>
              <w:jc w:val="both"/>
              <w:rPr>
                <w:rFonts w:ascii="Verdana" w:hAnsi="Verdana"/>
              </w:rPr>
            </w:pPr>
          </w:p>
        </w:tc>
        <w:tc>
          <w:tcPr>
            <w:tcW w:w="2597" w:type="dxa"/>
          </w:tcPr>
          <w:p w14:paraId="469D33E4" w14:textId="77777777" w:rsidR="006C29FA" w:rsidRPr="008E2772" w:rsidRDefault="006C29FA" w:rsidP="006C29FA">
            <w:pPr>
              <w:spacing w:after="0" w:line="240" w:lineRule="auto"/>
              <w:jc w:val="both"/>
              <w:rPr>
                <w:rFonts w:ascii="Verdana" w:hAnsi="Verdana"/>
              </w:rPr>
            </w:pPr>
          </w:p>
        </w:tc>
      </w:tr>
    </w:tbl>
    <w:p w14:paraId="0411E359" w14:textId="77777777" w:rsidR="006C29FA" w:rsidRPr="008E2772" w:rsidRDefault="006C29FA" w:rsidP="006C29FA">
      <w:pPr>
        <w:widowControl w:val="0"/>
        <w:spacing w:line="240" w:lineRule="auto"/>
        <w:ind w:left="426" w:hanging="142"/>
        <w:jc w:val="center"/>
        <w:rPr>
          <w:rFonts w:ascii="Verdana" w:hAnsi="Verdana"/>
          <w:b/>
          <w:bCs/>
        </w:rPr>
      </w:pPr>
    </w:p>
    <w:p w14:paraId="3D4B79C4" w14:textId="77777777" w:rsidR="006C29FA" w:rsidRPr="008E2772" w:rsidRDefault="006C29FA" w:rsidP="006C29FA">
      <w:pPr>
        <w:widowControl w:val="0"/>
        <w:spacing w:line="240" w:lineRule="auto"/>
        <w:ind w:left="426" w:hanging="142"/>
        <w:jc w:val="center"/>
        <w:rPr>
          <w:rFonts w:ascii="Verdana" w:hAnsi="Verdana"/>
          <w:b/>
          <w:bCs/>
        </w:rPr>
      </w:pPr>
      <w:r w:rsidRPr="008E2772">
        <w:rPr>
          <w:rFonts w:ascii="Verdana" w:hAnsi="Verdana"/>
          <w:b/>
          <w:bCs/>
        </w:rPr>
        <w:t>TANTÁRGYI PROGRAM</w:t>
      </w:r>
    </w:p>
    <w:p w14:paraId="138B2308" w14:textId="77777777" w:rsidR="006C29FA" w:rsidRPr="008E2772" w:rsidRDefault="006C29FA" w:rsidP="00CF6A71">
      <w:pPr>
        <w:widowControl w:val="0"/>
        <w:numPr>
          <w:ilvl w:val="0"/>
          <w:numId w:val="513"/>
        </w:numPr>
        <w:tabs>
          <w:tab w:val="clear" w:pos="720"/>
          <w:tab w:val="num" w:pos="426"/>
        </w:tabs>
        <w:spacing w:line="240" w:lineRule="auto"/>
        <w:ind w:hanging="436"/>
        <w:jc w:val="both"/>
        <w:rPr>
          <w:rFonts w:ascii="Verdana" w:hAnsi="Verdana"/>
          <w:bCs/>
        </w:rPr>
      </w:pPr>
      <w:r w:rsidRPr="008E2772">
        <w:rPr>
          <w:rFonts w:ascii="Verdana" w:hAnsi="Verdana"/>
          <w:b/>
          <w:bCs/>
        </w:rPr>
        <w:t>A tantárgy kódja:</w:t>
      </w:r>
      <w:r w:rsidRPr="00664358">
        <w:rPr>
          <w:rFonts w:ascii="Verdana" w:hAnsi="Verdana"/>
          <w:b/>
          <w:bCs/>
          <w:color w:val="FF0000"/>
        </w:rPr>
        <w:t xml:space="preserve"> </w:t>
      </w:r>
      <w:r>
        <w:rPr>
          <w:rFonts w:ascii="Verdana" w:hAnsi="Verdana"/>
          <w:b/>
          <w:bCs/>
        </w:rPr>
        <w:t>RVPTB56</w:t>
      </w:r>
    </w:p>
    <w:p w14:paraId="5BCBA0AD" w14:textId="77777777" w:rsidR="006C29FA" w:rsidRPr="00135661" w:rsidRDefault="006C29FA" w:rsidP="00CF6A71">
      <w:pPr>
        <w:pStyle w:val="Listaszerbekezds"/>
        <w:numPr>
          <w:ilvl w:val="0"/>
          <w:numId w:val="513"/>
        </w:numPr>
        <w:tabs>
          <w:tab w:val="clear" w:pos="720"/>
          <w:tab w:val="num" w:pos="426"/>
        </w:tabs>
        <w:spacing w:before="0" w:after="160" w:line="259" w:lineRule="auto"/>
        <w:ind w:hanging="436"/>
        <w:rPr>
          <w:rFonts w:ascii="Verdana" w:hAnsi="Verdana"/>
          <w:bCs/>
        </w:rPr>
      </w:pPr>
      <w:r w:rsidRPr="00135661">
        <w:rPr>
          <w:rFonts w:ascii="Verdana" w:hAnsi="Verdana"/>
          <w:b/>
          <w:bCs/>
        </w:rPr>
        <w:t>A tantárgy megnevezése (magyarul):</w:t>
      </w:r>
      <w:r w:rsidRPr="00135661">
        <w:rPr>
          <w:rFonts w:ascii="Verdana" w:hAnsi="Verdana"/>
          <w:bCs/>
        </w:rPr>
        <w:t xml:space="preserve"> Vámellenőrzés a gyakorlatban – Záhonytól Brüsszelig</w:t>
      </w:r>
    </w:p>
    <w:p w14:paraId="2DE00496" w14:textId="77777777" w:rsidR="006C29FA" w:rsidRPr="000B4D1A" w:rsidRDefault="006C29FA" w:rsidP="00CF6A71">
      <w:pPr>
        <w:widowControl w:val="0"/>
        <w:numPr>
          <w:ilvl w:val="0"/>
          <w:numId w:val="513"/>
        </w:numPr>
        <w:tabs>
          <w:tab w:val="clear" w:pos="720"/>
          <w:tab w:val="num" w:pos="426"/>
        </w:tabs>
        <w:spacing w:line="240" w:lineRule="auto"/>
        <w:ind w:hanging="436"/>
        <w:jc w:val="both"/>
        <w:rPr>
          <w:rFonts w:ascii="Verdana" w:hAnsi="Verdana"/>
          <w:bCs/>
          <w:lang w:val="en-GB"/>
        </w:rPr>
      </w:pPr>
      <w:r w:rsidRPr="008E2772">
        <w:rPr>
          <w:rFonts w:ascii="Verdana" w:hAnsi="Verdana"/>
          <w:b/>
          <w:bCs/>
        </w:rPr>
        <w:t xml:space="preserve">A tantárgy megnevezése (angolul): </w:t>
      </w:r>
      <w:r w:rsidRPr="00135661">
        <w:rPr>
          <w:rFonts w:ascii="Verdana" w:hAnsi="Verdana"/>
          <w:bCs/>
        </w:rPr>
        <w:t>Customs control in practice – from Záhony to Brussels</w:t>
      </w:r>
    </w:p>
    <w:p w14:paraId="061CAC03" w14:textId="77777777" w:rsidR="006C29FA" w:rsidRPr="00100E29" w:rsidRDefault="006C29FA" w:rsidP="00CF6A71">
      <w:pPr>
        <w:widowControl w:val="0"/>
        <w:numPr>
          <w:ilvl w:val="0"/>
          <w:numId w:val="513"/>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14FFA770" w14:textId="77777777" w:rsidR="006C29FA" w:rsidRPr="00100E29" w:rsidRDefault="006C29FA" w:rsidP="00CF6A71">
      <w:pPr>
        <w:pStyle w:val="Listaszerbekezds"/>
        <w:widowControl w:val="0"/>
        <w:numPr>
          <w:ilvl w:val="1"/>
          <w:numId w:val="513"/>
        </w:numPr>
        <w:tabs>
          <w:tab w:val="clear" w:pos="1283"/>
        </w:tabs>
        <w:spacing w:line="240" w:lineRule="auto"/>
        <w:ind w:left="993" w:hanging="426"/>
        <w:jc w:val="both"/>
        <w:rPr>
          <w:rFonts w:ascii="Verdana" w:hAnsi="Verdana"/>
          <w:b/>
          <w:bCs/>
        </w:rPr>
      </w:pPr>
      <w:r>
        <w:rPr>
          <w:rFonts w:ascii="Verdana" w:hAnsi="Verdana"/>
          <w:bCs/>
        </w:rPr>
        <w:t>3</w:t>
      </w:r>
      <w:r w:rsidRPr="00100E29">
        <w:rPr>
          <w:rFonts w:ascii="Verdana" w:hAnsi="Verdana"/>
          <w:bCs/>
        </w:rPr>
        <w:t xml:space="preserve"> kredit</w:t>
      </w:r>
    </w:p>
    <w:p w14:paraId="2EC73DF1" w14:textId="77777777" w:rsidR="006C29FA" w:rsidRPr="008E2772" w:rsidRDefault="006C29FA" w:rsidP="00CF6A71">
      <w:pPr>
        <w:pStyle w:val="Listaszerbekezds"/>
        <w:widowControl w:val="0"/>
        <w:numPr>
          <w:ilvl w:val="1"/>
          <w:numId w:val="513"/>
        </w:numPr>
        <w:tabs>
          <w:tab w:val="clear" w:pos="1283"/>
        </w:tabs>
        <w:spacing w:line="240" w:lineRule="auto"/>
        <w:ind w:left="993" w:hanging="426"/>
        <w:jc w:val="both"/>
        <w:rPr>
          <w:rFonts w:ascii="Verdana" w:hAnsi="Verdana"/>
          <w:b/>
          <w:bCs/>
        </w:rPr>
      </w:pPr>
      <w:r w:rsidRPr="00100E29">
        <w:rPr>
          <w:rFonts w:ascii="Verdana" w:hAnsi="Verdana"/>
          <w:bCs/>
        </w:rPr>
        <w:t xml:space="preserve">a tantárgy elméleti vagy gyakorlati jellegének mértéke </w:t>
      </w:r>
      <w:r>
        <w:rPr>
          <w:rFonts w:ascii="Verdana" w:hAnsi="Verdana"/>
          <w:bCs/>
        </w:rPr>
        <w:t>50</w:t>
      </w:r>
      <w:r w:rsidRPr="008E2772">
        <w:rPr>
          <w:rFonts w:ascii="Verdana" w:hAnsi="Verdana"/>
          <w:b/>
          <w:bCs/>
        </w:rPr>
        <w:t xml:space="preserve"> </w:t>
      </w:r>
      <w:r>
        <w:rPr>
          <w:rFonts w:ascii="Verdana" w:hAnsi="Verdana"/>
          <w:bCs/>
        </w:rPr>
        <w:t>% elmélet</w:t>
      </w:r>
      <w:r w:rsidRPr="008E2772">
        <w:rPr>
          <w:rFonts w:ascii="Verdana" w:hAnsi="Verdana"/>
          <w:bCs/>
        </w:rPr>
        <w:t xml:space="preserve">, </w:t>
      </w:r>
      <w:r>
        <w:rPr>
          <w:rFonts w:ascii="Verdana" w:hAnsi="Verdana"/>
          <w:bCs/>
        </w:rPr>
        <w:t>50</w:t>
      </w:r>
      <w:r w:rsidRPr="008E2772">
        <w:rPr>
          <w:rFonts w:ascii="Verdana" w:hAnsi="Verdana"/>
          <w:bCs/>
        </w:rPr>
        <w:t xml:space="preserve">% </w:t>
      </w:r>
      <w:r>
        <w:rPr>
          <w:rFonts w:ascii="Verdana" w:hAnsi="Verdana"/>
          <w:bCs/>
        </w:rPr>
        <w:t>gyakorla</w:t>
      </w:r>
      <w:r w:rsidRPr="008E2772">
        <w:rPr>
          <w:rFonts w:ascii="Verdana" w:hAnsi="Verdana"/>
          <w:bCs/>
        </w:rPr>
        <w:t>t</w:t>
      </w:r>
    </w:p>
    <w:p w14:paraId="2CA0209E" w14:textId="77777777" w:rsidR="006C29FA" w:rsidRDefault="006C29FA" w:rsidP="00CF6A71">
      <w:pPr>
        <w:widowControl w:val="0"/>
        <w:numPr>
          <w:ilvl w:val="0"/>
          <w:numId w:val="513"/>
        </w:numPr>
        <w:spacing w:line="240" w:lineRule="auto"/>
        <w:ind w:left="426" w:hanging="142"/>
        <w:jc w:val="both"/>
        <w:rPr>
          <w:rFonts w:ascii="Verdana" w:hAnsi="Verdana"/>
          <w:bCs/>
        </w:rPr>
      </w:pPr>
      <w:r w:rsidRPr="002759FD">
        <w:rPr>
          <w:rFonts w:ascii="Verdana" w:hAnsi="Verdana"/>
          <w:b/>
          <w:bCs/>
        </w:rPr>
        <w:t xml:space="preserve">A szak(ok), </w:t>
      </w:r>
      <w:r w:rsidRPr="008E3721">
        <w:rPr>
          <w:rFonts w:ascii="Verdana" w:hAnsi="Verdana"/>
          <w:b/>
          <w:bCs/>
        </w:rPr>
        <w:t>szakirányok/specializációk</w:t>
      </w:r>
      <w:r w:rsidRPr="002759FD">
        <w:rPr>
          <w:rFonts w:ascii="Verdana" w:hAnsi="Verdana"/>
          <w:b/>
          <w:bCs/>
        </w:rPr>
        <w:t xml:space="preserve"> megnevezése (ahol oktatják):</w:t>
      </w:r>
      <w:r w:rsidRPr="002759FD">
        <w:rPr>
          <w:rFonts w:ascii="Verdana" w:hAnsi="Verdana"/>
          <w:bCs/>
        </w:rPr>
        <w:t xml:space="preserve"> </w:t>
      </w:r>
      <w:r>
        <w:rPr>
          <w:rFonts w:ascii="Verdana" w:hAnsi="Verdana"/>
          <w:bCs/>
        </w:rPr>
        <w:t xml:space="preserve">pénzügyi </w:t>
      </w:r>
      <w:r w:rsidRPr="002759FD">
        <w:rPr>
          <w:rFonts w:ascii="Verdana" w:hAnsi="Verdana"/>
          <w:bCs/>
        </w:rPr>
        <w:t>rendészeti alapképzési szak, vámigazgatási és rendészeti szakirány</w:t>
      </w:r>
    </w:p>
    <w:p w14:paraId="16100D9D" w14:textId="77777777" w:rsidR="006C29FA" w:rsidRPr="002759FD" w:rsidRDefault="006C29FA" w:rsidP="00CF6A71">
      <w:pPr>
        <w:widowControl w:val="0"/>
        <w:numPr>
          <w:ilvl w:val="0"/>
          <w:numId w:val="513"/>
        </w:numPr>
        <w:spacing w:line="240" w:lineRule="auto"/>
        <w:ind w:hanging="436"/>
        <w:jc w:val="both"/>
        <w:rPr>
          <w:rFonts w:ascii="Verdana" w:hAnsi="Verdana"/>
          <w:bCs/>
        </w:rPr>
      </w:pPr>
      <w:r w:rsidRPr="002759FD">
        <w:rPr>
          <w:rFonts w:ascii="Verdana" w:hAnsi="Verdana"/>
          <w:b/>
          <w:bCs/>
        </w:rPr>
        <w:t>Az oktatásért felelős oktatási szervezeti egység megnevezése:</w:t>
      </w:r>
      <w:r>
        <w:rPr>
          <w:rFonts w:ascii="Verdana" w:hAnsi="Verdana"/>
          <w:b/>
          <w:bCs/>
        </w:rPr>
        <w:t xml:space="preserve"> </w:t>
      </w:r>
      <w:r w:rsidRPr="002759FD">
        <w:rPr>
          <w:rFonts w:ascii="Verdana" w:hAnsi="Verdana"/>
          <w:bCs/>
        </w:rPr>
        <w:t>Vám- és Pénzügyőri Tanszék</w:t>
      </w:r>
    </w:p>
    <w:p w14:paraId="00E70D11" w14:textId="77777777" w:rsidR="006C29FA" w:rsidRPr="008E2772" w:rsidRDefault="006C29FA" w:rsidP="00CF6A71">
      <w:pPr>
        <w:widowControl w:val="0"/>
        <w:numPr>
          <w:ilvl w:val="0"/>
          <w:numId w:val="513"/>
        </w:numPr>
        <w:tabs>
          <w:tab w:val="num" w:pos="567"/>
        </w:tabs>
        <w:spacing w:line="240" w:lineRule="auto"/>
        <w:ind w:left="426" w:hanging="142"/>
        <w:jc w:val="both"/>
        <w:rPr>
          <w:rFonts w:ascii="Verdana" w:hAnsi="Verdana"/>
          <w:bCs/>
          <w:highlight w:val="lightGray"/>
        </w:rPr>
      </w:pPr>
      <w:r w:rsidRPr="008E2772">
        <w:rPr>
          <w:rFonts w:ascii="Verdana" w:hAnsi="Verdana"/>
          <w:b/>
          <w:bCs/>
        </w:rPr>
        <w:t xml:space="preserve">A tantárgyfelelős oktató neve, </w:t>
      </w:r>
      <w:r>
        <w:rPr>
          <w:rFonts w:ascii="Verdana" w:hAnsi="Verdana"/>
          <w:b/>
          <w:bCs/>
        </w:rPr>
        <w:t xml:space="preserve">rendfokozata, </w:t>
      </w:r>
      <w:r w:rsidRPr="008E2772">
        <w:rPr>
          <w:rFonts w:ascii="Verdana" w:hAnsi="Verdana"/>
          <w:b/>
          <w:bCs/>
        </w:rPr>
        <w:t>beosztása, tudományos fokozata:</w:t>
      </w:r>
      <w:r w:rsidRPr="008E2772">
        <w:rPr>
          <w:rFonts w:ascii="Verdana" w:hAnsi="Verdana"/>
          <w:bCs/>
        </w:rPr>
        <w:t xml:space="preserve"> </w:t>
      </w:r>
      <w:r w:rsidRPr="008E3721">
        <w:rPr>
          <w:rFonts w:ascii="Verdana" w:hAnsi="Verdana"/>
          <w:bCs/>
        </w:rPr>
        <w:t>dr. Szappanos Edit pénzügyőr őrnagy mesteroktató</w:t>
      </w:r>
    </w:p>
    <w:p w14:paraId="3AECEE2A" w14:textId="77777777" w:rsidR="006C29FA" w:rsidRPr="008E2772" w:rsidRDefault="006C29FA" w:rsidP="00CF6A71">
      <w:pPr>
        <w:widowControl w:val="0"/>
        <w:numPr>
          <w:ilvl w:val="0"/>
          <w:numId w:val="513"/>
        </w:numPr>
        <w:spacing w:line="240" w:lineRule="auto"/>
        <w:ind w:left="426" w:hanging="142"/>
        <w:jc w:val="both"/>
        <w:rPr>
          <w:rFonts w:ascii="Verdana" w:hAnsi="Verdana"/>
          <w:bCs/>
        </w:rPr>
      </w:pPr>
      <w:r w:rsidRPr="008E2772">
        <w:rPr>
          <w:rFonts w:ascii="Verdana" w:hAnsi="Verdana"/>
          <w:b/>
          <w:bCs/>
        </w:rPr>
        <w:t>A tanórák száma és típusa</w:t>
      </w:r>
    </w:p>
    <w:p w14:paraId="2E798273" w14:textId="77777777" w:rsidR="006C29FA" w:rsidRPr="008E2772" w:rsidRDefault="006C29FA" w:rsidP="00CF6A71">
      <w:pPr>
        <w:widowControl w:val="0"/>
        <w:numPr>
          <w:ilvl w:val="1"/>
          <w:numId w:val="513"/>
        </w:numPr>
        <w:tabs>
          <w:tab w:val="clear" w:pos="1283"/>
          <w:tab w:val="num" w:pos="709"/>
          <w:tab w:val="num" w:pos="2069"/>
        </w:tabs>
        <w:spacing w:line="240" w:lineRule="auto"/>
        <w:ind w:left="851" w:hanging="425"/>
        <w:jc w:val="both"/>
        <w:rPr>
          <w:rFonts w:ascii="Verdana" w:hAnsi="Verdana"/>
          <w:b/>
          <w:bCs/>
          <w:i/>
          <w:color w:val="FF0000"/>
        </w:rPr>
      </w:pPr>
      <w:r w:rsidRPr="008E2772">
        <w:rPr>
          <w:rFonts w:ascii="Verdana" w:hAnsi="Verdana"/>
          <w:bCs/>
        </w:rPr>
        <w:t xml:space="preserve">össz óraszám/félév: </w:t>
      </w:r>
    </w:p>
    <w:p w14:paraId="068E35C5" w14:textId="77777777" w:rsidR="006C29FA" w:rsidRDefault="006C29FA" w:rsidP="00CF6A71">
      <w:pPr>
        <w:widowControl w:val="0"/>
        <w:numPr>
          <w:ilvl w:val="2"/>
          <w:numId w:val="513"/>
        </w:numPr>
        <w:tabs>
          <w:tab w:val="num" w:pos="709"/>
          <w:tab w:val="num" w:pos="1134"/>
        </w:tabs>
        <w:spacing w:line="240" w:lineRule="auto"/>
        <w:ind w:left="851" w:hanging="425"/>
        <w:jc w:val="both"/>
        <w:rPr>
          <w:rFonts w:ascii="Verdana" w:hAnsi="Verdana"/>
          <w:bCs/>
        </w:rPr>
      </w:pPr>
      <w:r>
        <w:rPr>
          <w:rFonts w:ascii="Verdana" w:hAnsi="Verdana"/>
          <w:bCs/>
        </w:rPr>
        <w:t>nappali</w:t>
      </w:r>
      <w:r w:rsidRPr="008E2772">
        <w:rPr>
          <w:rFonts w:ascii="Verdana" w:hAnsi="Verdana"/>
          <w:bCs/>
        </w:rPr>
        <w:t xml:space="preserve"> munkarend: </w:t>
      </w:r>
      <w:r>
        <w:rPr>
          <w:rFonts w:ascii="Verdana" w:hAnsi="Verdana"/>
          <w:bCs/>
        </w:rPr>
        <w:t xml:space="preserve">28 </w:t>
      </w:r>
      <w:r w:rsidRPr="008E2772">
        <w:rPr>
          <w:rFonts w:ascii="Verdana" w:hAnsi="Verdana"/>
          <w:bCs/>
        </w:rPr>
        <w:t>(</w:t>
      </w:r>
      <w:r>
        <w:rPr>
          <w:rFonts w:ascii="Verdana" w:hAnsi="Verdana"/>
          <w:bCs/>
        </w:rPr>
        <w:t>14</w:t>
      </w:r>
      <w:r w:rsidRPr="008E2772">
        <w:rPr>
          <w:rFonts w:ascii="Verdana" w:hAnsi="Verdana"/>
          <w:bCs/>
        </w:rPr>
        <w:t xml:space="preserve"> EA + </w:t>
      </w:r>
      <w:r>
        <w:rPr>
          <w:rFonts w:ascii="Verdana" w:hAnsi="Verdana"/>
          <w:bCs/>
        </w:rPr>
        <w:t xml:space="preserve">0 </w:t>
      </w:r>
      <w:r w:rsidRPr="008E2772">
        <w:rPr>
          <w:rFonts w:ascii="Verdana" w:hAnsi="Verdana"/>
          <w:bCs/>
        </w:rPr>
        <w:t xml:space="preserve">SZ + </w:t>
      </w:r>
      <w:r>
        <w:rPr>
          <w:rFonts w:ascii="Verdana" w:hAnsi="Verdana"/>
          <w:bCs/>
        </w:rPr>
        <w:t>14</w:t>
      </w:r>
      <w:r w:rsidRPr="008E2772">
        <w:rPr>
          <w:rFonts w:ascii="Verdana" w:hAnsi="Verdana"/>
          <w:bCs/>
        </w:rPr>
        <w:t xml:space="preserve"> GY)</w:t>
      </w:r>
    </w:p>
    <w:p w14:paraId="18B17EB1" w14:textId="77777777" w:rsidR="006C29FA" w:rsidRPr="008E2772" w:rsidRDefault="006C29FA" w:rsidP="00CF6A71">
      <w:pPr>
        <w:widowControl w:val="0"/>
        <w:numPr>
          <w:ilvl w:val="2"/>
          <w:numId w:val="513"/>
        </w:numPr>
        <w:tabs>
          <w:tab w:val="num" w:pos="709"/>
          <w:tab w:val="num" w:pos="1134"/>
        </w:tabs>
        <w:spacing w:line="240" w:lineRule="auto"/>
        <w:ind w:left="851" w:hanging="425"/>
        <w:jc w:val="both"/>
        <w:rPr>
          <w:rFonts w:ascii="Verdana" w:hAnsi="Verdana"/>
          <w:bCs/>
        </w:rPr>
      </w:pPr>
      <w:r>
        <w:rPr>
          <w:rFonts w:ascii="Verdana" w:hAnsi="Verdana"/>
          <w:bCs/>
        </w:rPr>
        <w:t>levelező munkarend: 8 (4 EA + 0 SZ+ 4 GY)</w:t>
      </w:r>
    </w:p>
    <w:p w14:paraId="6C5601A6" w14:textId="77777777" w:rsidR="006C29FA" w:rsidRDefault="006C29FA" w:rsidP="00CF6A71">
      <w:pPr>
        <w:widowControl w:val="0"/>
        <w:numPr>
          <w:ilvl w:val="1"/>
          <w:numId w:val="513"/>
        </w:numPr>
        <w:tabs>
          <w:tab w:val="clear" w:pos="1283"/>
          <w:tab w:val="num" w:pos="709"/>
          <w:tab w:val="num" w:pos="1134"/>
        </w:tabs>
        <w:spacing w:line="240" w:lineRule="auto"/>
        <w:ind w:left="851" w:hanging="425"/>
        <w:jc w:val="both"/>
        <w:rPr>
          <w:rFonts w:ascii="Verdana" w:hAnsi="Verdana"/>
          <w:bCs/>
        </w:rPr>
      </w:pPr>
      <w:r>
        <w:rPr>
          <w:rFonts w:ascii="Verdana" w:hAnsi="Verdana"/>
          <w:bCs/>
        </w:rPr>
        <w:t>heti óraszám/félév</w:t>
      </w:r>
    </w:p>
    <w:p w14:paraId="3A8A23BB" w14:textId="77777777" w:rsidR="006C29FA" w:rsidRDefault="006C29FA" w:rsidP="00CF6A71">
      <w:pPr>
        <w:pStyle w:val="Listaszerbekezds"/>
        <w:widowControl w:val="0"/>
        <w:numPr>
          <w:ilvl w:val="2"/>
          <w:numId w:val="513"/>
        </w:numPr>
        <w:spacing w:line="240" w:lineRule="auto"/>
        <w:ind w:left="993" w:hanging="567"/>
        <w:jc w:val="both"/>
        <w:rPr>
          <w:rFonts w:ascii="Verdana" w:hAnsi="Verdana"/>
          <w:bCs/>
        </w:rPr>
      </w:pPr>
      <w:r>
        <w:rPr>
          <w:rFonts w:ascii="Verdana" w:hAnsi="Verdana"/>
          <w:bCs/>
        </w:rPr>
        <w:t>nappali munkarend: 2</w:t>
      </w:r>
      <w:r w:rsidRPr="00135661">
        <w:rPr>
          <w:rFonts w:ascii="Verdana" w:hAnsi="Verdana"/>
          <w:bCs/>
        </w:rPr>
        <w:t xml:space="preserve"> </w:t>
      </w:r>
    </w:p>
    <w:p w14:paraId="6089A276" w14:textId="77777777" w:rsidR="006C29FA" w:rsidRPr="00135661" w:rsidRDefault="006C29FA" w:rsidP="00CF6A71">
      <w:pPr>
        <w:pStyle w:val="Listaszerbekezds"/>
        <w:widowControl w:val="0"/>
        <w:numPr>
          <w:ilvl w:val="2"/>
          <w:numId w:val="513"/>
        </w:numPr>
        <w:spacing w:line="240" w:lineRule="auto"/>
        <w:ind w:left="993" w:hanging="567"/>
        <w:jc w:val="both"/>
        <w:rPr>
          <w:rFonts w:ascii="Verdana" w:hAnsi="Verdana"/>
          <w:bCs/>
        </w:rPr>
      </w:pPr>
      <w:r>
        <w:rPr>
          <w:rFonts w:ascii="Verdana" w:hAnsi="Verdana"/>
          <w:bCs/>
        </w:rPr>
        <w:t>levelező munkarend: 1</w:t>
      </w:r>
    </w:p>
    <w:p w14:paraId="1B2A676E" w14:textId="77777777" w:rsidR="006C29FA" w:rsidRPr="008E3721" w:rsidRDefault="006C29FA" w:rsidP="00CF6A71">
      <w:pPr>
        <w:widowControl w:val="0"/>
        <w:numPr>
          <w:ilvl w:val="1"/>
          <w:numId w:val="513"/>
        </w:numPr>
        <w:tabs>
          <w:tab w:val="clear" w:pos="1283"/>
          <w:tab w:val="num" w:pos="709"/>
          <w:tab w:val="num" w:pos="1134"/>
        </w:tabs>
        <w:spacing w:line="240" w:lineRule="auto"/>
        <w:ind w:left="851" w:hanging="425"/>
        <w:jc w:val="both"/>
        <w:rPr>
          <w:rFonts w:ascii="Verdana" w:hAnsi="Verdana"/>
          <w:bCs/>
        </w:rPr>
      </w:pPr>
      <w:r w:rsidRPr="00100E29">
        <w:rPr>
          <w:rFonts w:ascii="Verdana" w:hAnsi="Verdana"/>
        </w:rPr>
        <w:t xml:space="preserve">Az ismeret átadásában alkalmazandó további sajátos módok, jellemzők: </w:t>
      </w:r>
      <w:r>
        <w:rPr>
          <w:rFonts w:ascii="Verdana" w:hAnsi="Verdana"/>
        </w:rPr>
        <w:t>egyéni és csoportmunka</w:t>
      </w:r>
    </w:p>
    <w:p w14:paraId="44CEA347" w14:textId="77777777" w:rsidR="006C29FA" w:rsidRDefault="006C29FA" w:rsidP="00CF6A71">
      <w:pPr>
        <w:pStyle w:val="Default"/>
        <w:widowControl/>
        <w:numPr>
          <w:ilvl w:val="0"/>
          <w:numId w:val="513"/>
        </w:numPr>
        <w:spacing w:before="0" w:after="0" w:line="240" w:lineRule="auto"/>
      </w:pPr>
      <w:r w:rsidRPr="008E2772">
        <w:rPr>
          <w:rFonts w:ascii="Verdana" w:hAnsi="Verdana"/>
          <w:b/>
          <w:bCs/>
          <w:sz w:val="20"/>
          <w:szCs w:val="20"/>
        </w:rPr>
        <w:t>A tantárgy szakmai tartalma (magyarul):</w:t>
      </w:r>
      <w:r w:rsidRPr="008E2772">
        <w:rPr>
          <w:rFonts w:ascii="Verdana" w:hAnsi="Verdana"/>
          <w:bCs/>
          <w:sz w:val="20"/>
          <w:szCs w:val="20"/>
        </w:rPr>
        <w:t xml:space="preserve"> </w:t>
      </w:r>
    </w:p>
    <w:p w14:paraId="465ABD19" w14:textId="77777777" w:rsidR="006C29FA" w:rsidRPr="00664358" w:rsidRDefault="006C29FA" w:rsidP="006C29FA">
      <w:pPr>
        <w:widowControl w:val="0"/>
        <w:spacing w:after="0" w:line="240" w:lineRule="auto"/>
        <w:jc w:val="both"/>
        <w:rPr>
          <w:rFonts w:ascii="Verdana" w:hAnsi="Verdana"/>
        </w:rPr>
      </w:pPr>
      <w:r w:rsidRPr="00664358">
        <w:rPr>
          <w:rFonts w:ascii="Verdana" w:hAnsi="Verdana"/>
        </w:rPr>
        <w:t>A vámigazgatási eljárásban egyre nagyobb teret hódít az elektronikus eljárások és az egyszerűsítések rendszere. Ezzel együtt nő a hatékony, koncentrált ellenőrzések szerepe. A témakör részletes elemzése azért i</w:t>
      </w:r>
      <w:r>
        <w:rPr>
          <w:rFonts w:ascii="Verdana" w:hAnsi="Verdana"/>
        </w:rPr>
        <w:t xml:space="preserve">s indokolt, mert a szóban forgó </w:t>
      </w:r>
      <w:r w:rsidRPr="00664358">
        <w:rPr>
          <w:rFonts w:ascii="Verdana" w:hAnsi="Verdana"/>
        </w:rPr>
        <w:t>t</w:t>
      </w:r>
      <w:r>
        <w:rPr>
          <w:rFonts w:ascii="Verdana" w:hAnsi="Verdana"/>
        </w:rPr>
        <w:t xml:space="preserve">erület </w:t>
      </w:r>
      <w:r w:rsidRPr="00664358">
        <w:rPr>
          <w:rFonts w:ascii="Verdana" w:hAnsi="Verdana"/>
        </w:rPr>
        <w:t>jelentős</w:t>
      </w:r>
      <w:r>
        <w:rPr>
          <w:rFonts w:ascii="Verdana" w:hAnsi="Verdana"/>
        </w:rPr>
        <w:t xml:space="preserve"> </w:t>
      </w:r>
      <w:r w:rsidRPr="00664358">
        <w:rPr>
          <w:rFonts w:ascii="Verdana" w:hAnsi="Verdana"/>
        </w:rPr>
        <w:t xml:space="preserve">mértékben kapcsolódik a testület bevételi eredményességéhez. </w:t>
      </w:r>
    </w:p>
    <w:p w14:paraId="22154DE9" w14:textId="77777777" w:rsidR="006C29FA" w:rsidRDefault="006C29FA" w:rsidP="006C29FA">
      <w:pPr>
        <w:widowControl w:val="0"/>
        <w:spacing w:line="240" w:lineRule="auto"/>
        <w:jc w:val="both"/>
        <w:rPr>
          <w:rFonts w:ascii="Verdana" w:hAnsi="Verdana"/>
          <w:bCs/>
          <w:lang w:val="en-GB"/>
        </w:rPr>
      </w:pPr>
      <w:r w:rsidRPr="008E2772">
        <w:rPr>
          <w:rFonts w:ascii="Verdana" w:hAnsi="Verdana"/>
          <w:b/>
          <w:bCs/>
        </w:rPr>
        <w:t>A tantárgy szakmai tartalma (angolul) (</w:t>
      </w:r>
      <w:r w:rsidRPr="008E2772">
        <w:rPr>
          <w:rFonts w:ascii="Verdana" w:hAnsi="Verdana"/>
          <w:b/>
          <w:bCs/>
          <w:lang w:val="en-US"/>
        </w:rPr>
        <w:t>Course description</w:t>
      </w:r>
      <w:r w:rsidRPr="008E2772">
        <w:rPr>
          <w:rFonts w:ascii="Verdana" w:hAnsi="Verdana"/>
          <w:b/>
          <w:bCs/>
        </w:rPr>
        <w:t xml:space="preserve">): </w:t>
      </w:r>
      <w:r w:rsidRPr="00664358">
        <w:rPr>
          <w:rFonts w:ascii="Verdana" w:hAnsi="Verdana"/>
          <w:bCs/>
          <w:lang w:val="en-GB"/>
        </w:rPr>
        <w:t>The system of electronic procedures and simplifications is gaining more and more space in the customs administration procedure. At the same time, the role of efficient, concentrated inspections is increasing. A detailed analysis of the topic is also justified because the area in question is significantly related to the revenue effectiveness of the board.</w:t>
      </w:r>
    </w:p>
    <w:p w14:paraId="265AB7B7" w14:textId="77777777" w:rsidR="006C29FA" w:rsidRPr="002C7489" w:rsidRDefault="006C29FA" w:rsidP="006C29FA">
      <w:pPr>
        <w:widowControl w:val="0"/>
        <w:spacing w:line="240" w:lineRule="auto"/>
        <w:jc w:val="both"/>
        <w:rPr>
          <w:rFonts w:ascii="Verdana" w:hAnsi="Verdana"/>
          <w:bCs/>
        </w:rPr>
      </w:pPr>
      <w:r w:rsidRPr="002C7489">
        <w:rPr>
          <w:rFonts w:ascii="Verdana" w:hAnsi="Verdana"/>
          <w:b/>
          <w:bCs/>
        </w:rPr>
        <w:t xml:space="preserve">Elérendő szakmai kompetenciák (magyarul): </w:t>
      </w:r>
    </w:p>
    <w:p w14:paraId="0146B9AE" w14:textId="77777777" w:rsidR="006C29FA" w:rsidRPr="002C7489" w:rsidRDefault="006C29FA" w:rsidP="006C29FA">
      <w:pPr>
        <w:widowControl w:val="0"/>
        <w:spacing w:after="0" w:line="240" w:lineRule="auto"/>
        <w:jc w:val="both"/>
        <w:rPr>
          <w:rFonts w:ascii="Verdana" w:hAnsi="Verdana"/>
          <w:bCs/>
          <w:lang w:val="x-none"/>
        </w:rPr>
      </w:pPr>
    </w:p>
    <w:p w14:paraId="114E05A8"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Tudása</w:t>
      </w:r>
    </w:p>
    <w:p w14:paraId="793BAF68" w14:textId="77777777" w:rsidR="006C29FA" w:rsidRPr="002C7489" w:rsidRDefault="006C29FA" w:rsidP="006C29FA">
      <w:pPr>
        <w:widowControl w:val="0"/>
        <w:spacing w:after="0" w:line="240" w:lineRule="auto"/>
        <w:jc w:val="both"/>
        <w:rPr>
          <w:rFonts w:ascii="Verdana" w:hAnsi="Verdana"/>
          <w:b/>
          <w:bCs/>
        </w:rPr>
      </w:pPr>
    </w:p>
    <w:p w14:paraId="01C52906"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lastRenderedPageBreak/>
        <w:t>A képzési és kimeneti követelményekből átemelt szakmai kompetenciák:</w:t>
      </w:r>
    </w:p>
    <w:p w14:paraId="03C38D32" w14:textId="77777777" w:rsidR="006C29FA" w:rsidRPr="002C7489" w:rsidRDefault="006C29FA" w:rsidP="006C29FA">
      <w:pPr>
        <w:widowControl w:val="0"/>
        <w:spacing w:after="0" w:line="240" w:lineRule="auto"/>
        <w:jc w:val="both"/>
        <w:rPr>
          <w:rFonts w:ascii="Verdana" w:hAnsi="Verdana"/>
          <w:b/>
          <w:bCs/>
        </w:rPr>
      </w:pPr>
    </w:p>
    <w:p w14:paraId="000C6B9F" w14:textId="77777777" w:rsidR="006C29FA" w:rsidRPr="002C7489" w:rsidRDefault="006C29FA" w:rsidP="006C29FA">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Szakterületének megfelelő jogi – alkotmányjogi, büntetőjogi, büntetőeljárás-jogi, közigazgatási jogi, rendészeti hatósági eljárásjogi, szabálysértési jogi, rendészeti civiljogi, nemzetközi és európai uniós jogi − ismeretekkel rendelkezik.</w:t>
      </w:r>
    </w:p>
    <w:p w14:paraId="77895C8F"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Tisztában van a szakterületéhez kapcsolódó kommunikációs, pszichológiai, szociológiai, etikai, logikai és egyéb társadalomtudományi ismeretekkel.</w:t>
      </w:r>
    </w:p>
    <w:p w14:paraId="6BB0D888"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Tudatában van a munkájához szükséges ügyviteli, titok- és adatvédelmi szabályoknak.</w:t>
      </w:r>
    </w:p>
    <w:p w14:paraId="7A6FC06E" w14:textId="77777777" w:rsidR="006C29FA" w:rsidRPr="002C7489" w:rsidRDefault="006C29FA" w:rsidP="006C29FA">
      <w:pPr>
        <w:widowControl w:val="0"/>
        <w:spacing w:after="0" w:line="240" w:lineRule="auto"/>
        <w:jc w:val="both"/>
        <w:rPr>
          <w:rFonts w:ascii="Verdana" w:hAnsi="Verdana"/>
          <w:b/>
          <w:bCs/>
        </w:rPr>
      </w:pPr>
    </w:p>
    <w:p w14:paraId="2C3632E0"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A részletezett szakmai kompetenciák:</w:t>
      </w:r>
    </w:p>
    <w:p w14:paraId="364A790B"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Alaposan ismeri és érti az adó- és vámhatósági feladatrendszerhez kötődő legfontosabb összefüggéseket, elméleteket és az ezeket felépítő fogalomrendszert.</w:t>
      </w:r>
    </w:p>
    <w:p w14:paraId="62126147"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Az adó- és vámhatósági szabályozás sajátos jellegéből fakadóan rendelkezik az európai uniós integráció történetéről, intézményrendszeréről és a gyakorlati megvalósulásáról szóló ismeretekkel.</w:t>
      </w:r>
    </w:p>
    <w:p w14:paraId="762AC92A" w14:textId="77777777" w:rsidR="006C29FA" w:rsidRPr="002C7489" w:rsidRDefault="006C29FA" w:rsidP="006C29FA">
      <w:pPr>
        <w:widowControl w:val="0"/>
        <w:spacing w:after="0" w:line="240" w:lineRule="auto"/>
        <w:jc w:val="both"/>
        <w:rPr>
          <w:rFonts w:ascii="Verdana" w:hAnsi="Verdana"/>
          <w:bCs/>
        </w:rPr>
      </w:pPr>
    </w:p>
    <w:p w14:paraId="6274516F"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Képességei</w:t>
      </w:r>
    </w:p>
    <w:p w14:paraId="2364EEDC" w14:textId="77777777" w:rsidR="006C29FA" w:rsidRPr="002C7489" w:rsidRDefault="006C29FA" w:rsidP="006C29FA">
      <w:pPr>
        <w:widowControl w:val="0"/>
        <w:spacing w:after="0" w:line="240" w:lineRule="auto"/>
        <w:jc w:val="both"/>
        <w:rPr>
          <w:rFonts w:ascii="Verdana" w:hAnsi="Verdana"/>
          <w:b/>
          <w:bCs/>
        </w:rPr>
      </w:pPr>
    </w:p>
    <w:p w14:paraId="722C3819"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A képzési és kimeneti követelményekből átemelt szakmai kompetenciák:</w:t>
      </w:r>
    </w:p>
    <w:p w14:paraId="2571108B"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Képes a csoportmunkára.</w:t>
      </w:r>
    </w:p>
    <w:p w14:paraId="7D9468E7"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Képes a munkaköréhez és feladataihoz kapcsolódó jogszabályi háttér értelmezésére és gyakorlati alkalmazására.</w:t>
      </w:r>
    </w:p>
    <w:p w14:paraId="41895FE7" w14:textId="77777777" w:rsidR="006C29FA" w:rsidRPr="002C7489" w:rsidRDefault="006C29FA" w:rsidP="006C29FA">
      <w:pPr>
        <w:widowControl w:val="0"/>
        <w:spacing w:after="0" w:line="240" w:lineRule="auto"/>
        <w:jc w:val="both"/>
        <w:rPr>
          <w:rFonts w:ascii="Verdana" w:hAnsi="Verdana"/>
          <w:bCs/>
        </w:rPr>
      </w:pPr>
    </w:p>
    <w:p w14:paraId="4E30EFAB"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A részletezett szakmai kompetenciák:</w:t>
      </w:r>
    </w:p>
    <w:p w14:paraId="4667494A"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Az adó- és vámhatósági munkakörében képes a feladatait útmutatás nélkül, önállóan ellátni, ennek során képes a rendelkezésére álló erőforrásokat optimálisan felhasználni.</w:t>
      </w:r>
    </w:p>
    <w:p w14:paraId="03737161"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Képes a rendszeresen előforduló áruk felismerésére és a leírásuknak megfelelő osztályozására okmányellenőrzés, illetve fizikai ellenőrzés alapján.</w:t>
      </w:r>
    </w:p>
    <w:p w14:paraId="7ED15360" w14:textId="77777777" w:rsidR="006C29FA" w:rsidRPr="002C7489" w:rsidRDefault="006C29FA" w:rsidP="006C29FA">
      <w:pPr>
        <w:widowControl w:val="0"/>
        <w:spacing w:after="0" w:line="240" w:lineRule="auto"/>
        <w:jc w:val="both"/>
        <w:rPr>
          <w:rFonts w:ascii="Verdana" w:hAnsi="Verdana"/>
          <w:bCs/>
        </w:rPr>
      </w:pPr>
    </w:p>
    <w:p w14:paraId="3F789278"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 xml:space="preserve">Attitűdje </w:t>
      </w:r>
    </w:p>
    <w:p w14:paraId="0F97E488" w14:textId="77777777" w:rsidR="006C29FA" w:rsidRDefault="006C29FA" w:rsidP="006C29FA">
      <w:pPr>
        <w:widowControl w:val="0"/>
        <w:spacing w:after="0" w:line="240" w:lineRule="auto"/>
        <w:jc w:val="both"/>
        <w:rPr>
          <w:rFonts w:ascii="Verdana" w:hAnsi="Verdana"/>
          <w:b/>
          <w:bCs/>
        </w:rPr>
      </w:pPr>
    </w:p>
    <w:p w14:paraId="5126EE34"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A képzési és kimeneti követelményekből átemelt szakmai kompetenciák:</w:t>
      </w:r>
    </w:p>
    <w:p w14:paraId="5D8D0E97" w14:textId="77777777" w:rsidR="006C29FA" w:rsidRPr="002C7489" w:rsidRDefault="006C29FA" w:rsidP="006C29FA">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Elkötelezett a minőségi szakmai munkavégzés iránt, azt a pontosságra való törekvés jellemzi.</w:t>
      </w:r>
    </w:p>
    <w:p w14:paraId="07759E8F" w14:textId="77777777" w:rsidR="006C29FA" w:rsidRPr="002C7489" w:rsidRDefault="006C29FA" w:rsidP="006C29FA">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Készen áll a támogató erőforrások folytonos keresésére, szakmai felelőssége és tudása folytonos fejlesztésére, személyes tanulását a közjó szolgálatában értelmezi.</w:t>
      </w:r>
    </w:p>
    <w:p w14:paraId="46509669" w14:textId="77777777" w:rsidR="006C29FA" w:rsidRDefault="006C29FA" w:rsidP="006C29FA">
      <w:pPr>
        <w:widowControl w:val="0"/>
        <w:spacing w:after="0" w:line="240" w:lineRule="auto"/>
        <w:jc w:val="both"/>
        <w:rPr>
          <w:rFonts w:ascii="Verdana" w:hAnsi="Verdana"/>
          <w:b/>
          <w:bCs/>
        </w:rPr>
      </w:pPr>
    </w:p>
    <w:p w14:paraId="1CA71868"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A részletezett szakmai kompetenciák:</w:t>
      </w:r>
    </w:p>
    <w:p w14:paraId="51601496"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Nyitott a vámigazgatási és rendészeti szakmai ág tevékenységével kapcsolatos új és specifikus ismeretek megszerzésére, az új eszközökkel és módszerekkel kapcsolatban.</w:t>
      </w:r>
    </w:p>
    <w:p w14:paraId="6E02B148" w14:textId="77777777" w:rsidR="006C29FA" w:rsidRPr="002C7489" w:rsidRDefault="006C29FA" w:rsidP="006C29FA">
      <w:pPr>
        <w:widowControl w:val="0"/>
        <w:spacing w:after="0" w:line="240" w:lineRule="auto"/>
        <w:jc w:val="both"/>
        <w:rPr>
          <w:rFonts w:ascii="Verdana" w:hAnsi="Verdana"/>
          <w:b/>
          <w:bCs/>
        </w:rPr>
      </w:pPr>
    </w:p>
    <w:p w14:paraId="7857FB7B"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Autonómiája és felelőssége</w:t>
      </w:r>
    </w:p>
    <w:p w14:paraId="6257A647" w14:textId="77777777" w:rsidR="006C29FA" w:rsidRPr="002C7489" w:rsidRDefault="006C29FA" w:rsidP="006C29FA">
      <w:pPr>
        <w:widowControl w:val="0"/>
        <w:spacing w:after="0" w:line="240" w:lineRule="auto"/>
        <w:jc w:val="both"/>
        <w:rPr>
          <w:rFonts w:ascii="Verdana" w:hAnsi="Verdana"/>
          <w:b/>
          <w:bCs/>
        </w:rPr>
      </w:pPr>
    </w:p>
    <w:p w14:paraId="5792D0BA"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A képzési és kimeneti követelményekből átemelt szakmai kompetenciák:</w:t>
      </w:r>
    </w:p>
    <w:p w14:paraId="365E4EBB" w14:textId="77777777" w:rsidR="006C29FA" w:rsidRPr="002C7489" w:rsidRDefault="006C29FA" w:rsidP="006C29FA">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Felelősséget érez a közszolgálat egésze iránt, és kialakult benne az a magával szembeni igényesség, amely biztosítja, hogy saját szakterületén méltó részt vállaljon annak működtetésében.</w:t>
      </w:r>
    </w:p>
    <w:p w14:paraId="5AFF29A2" w14:textId="77777777" w:rsidR="006C29FA" w:rsidRPr="002C7489" w:rsidRDefault="006C29FA" w:rsidP="006C29FA">
      <w:pPr>
        <w:widowControl w:val="0"/>
        <w:spacing w:after="0" w:line="240" w:lineRule="auto"/>
        <w:jc w:val="both"/>
        <w:rPr>
          <w:rFonts w:ascii="Verdana" w:hAnsi="Verdana"/>
          <w:bCs/>
        </w:rPr>
      </w:pPr>
    </w:p>
    <w:p w14:paraId="09ED138E" w14:textId="77777777" w:rsidR="006C29FA" w:rsidRPr="002C7489" w:rsidRDefault="006C29FA" w:rsidP="006C29FA">
      <w:pPr>
        <w:widowControl w:val="0"/>
        <w:spacing w:after="0" w:line="240" w:lineRule="auto"/>
        <w:jc w:val="both"/>
        <w:rPr>
          <w:rFonts w:ascii="Verdana" w:hAnsi="Verdana"/>
          <w:b/>
          <w:bCs/>
        </w:rPr>
      </w:pPr>
      <w:r w:rsidRPr="002C7489">
        <w:rPr>
          <w:rFonts w:ascii="Verdana" w:hAnsi="Verdana"/>
          <w:b/>
          <w:bCs/>
        </w:rPr>
        <w:t>A részletezett szakmai kompetenciák:</w:t>
      </w:r>
    </w:p>
    <w:p w14:paraId="6713F10C"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Önállóan és felelősséggel vesz részt az adó- és vámhatóság vámigazgatási és rendészeti szakmai ágának tevékenységével kapcsolatos szervezeten belüli és azon kívüli szakmai fórumok munkájában.</w:t>
      </w:r>
    </w:p>
    <w:p w14:paraId="031337A0" w14:textId="77777777" w:rsidR="006C29FA" w:rsidRPr="002C7489" w:rsidRDefault="006C29FA" w:rsidP="006C29FA">
      <w:pPr>
        <w:widowControl w:val="0"/>
        <w:spacing w:after="0" w:line="240" w:lineRule="auto"/>
        <w:jc w:val="both"/>
        <w:rPr>
          <w:rFonts w:ascii="Verdana" w:hAnsi="Verdana"/>
          <w:bCs/>
        </w:rPr>
      </w:pPr>
    </w:p>
    <w:p w14:paraId="13499592" w14:textId="77777777" w:rsidR="006C29FA" w:rsidRPr="002C7489" w:rsidRDefault="006C29FA" w:rsidP="006C29FA">
      <w:pPr>
        <w:widowControl w:val="0"/>
        <w:spacing w:after="0" w:line="240" w:lineRule="auto"/>
        <w:jc w:val="both"/>
        <w:rPr>
          <w:rFonts w:ascii="Verdana" w:hAnsi="Verdana"/>
          <w:b/>
          <w:bCs/>
          <w:lang w:val="en-US"/>
        </w:rPr>
      </w:pPr>
      <w:r w:rsidRPr="002C7489">
        <w:rPr>
          <w:rFonts w:ascii="Verdana" w:hAnsi="Verdana"/>
          <w:b/>
          <w:bCs/>
        </w:rPr>
        <w:t>Elérendő szakmai kompetenciák (angolul) (</w:t>
      </w:r>
      <w:r w:rsidRPr="002C7489">
        <w:rPr>
          <w:rFonts w:ascii="Verdana" w:hAnsi="Verdana"/>
          <w:b/>
          <w:bCs/>
          <w:lang w:val="en-US"/>
        </w:rPr>
        <w:t xml:space="preserve">Competences – English): </w:t>
      </w:r>
    </w:p>
    <w:p w14:paraId="08FBCE79" w14:textId="77777777" w:rsidR="006C29FA" w:rsidRDefault="006C29FA" w:rsidP="006C29FA">
      <w:pPr>
        <w:widowControl w:val="0"/>
        <w:spacing w:after="0" w:line="240" w:lineRule="auto"/>
        <w:jc w:val="both"/>
        <w:rPr>
          <w:rFonts w:ascii="Verdana" w:hAnsi="Verdana"/>
          <w:b/>
          <w:bCs/>
          <w:lang w:val="en-GB"/>
        </w:rPr>
      </w:pPr>
    </w:p>
    <w:p w14:paraId="3F2CA690" w14:textId="77777777" w:rsidR="006C29FA" w:rsidRPr="002C7489" w:rsidRDefault="006C29FA" w:rsidP="006C29FA">
      <w:pPr>
        <w:widowControl w:val="0"/>
        <w:spacing w:after="0" w:line="240" w:lineRule="auto"/>
        <w:jc w:val="both"/>
        <w:rPr>
          <w:rFonts w:ascii="Verdana" w:hAnsi="Verdana"/>
          <w:bCs/>
          <w:lang w:val="en-GB"/>
        </w:rPr>
      </w:pPr>
      <w:r w:rsidRPr="002C7489">
        <w:rPr>
          <w:rFonts w:ascii="Verdana" w:hAnsi="Verdana"/>
          <w:b/>
          <w:bCs/>
          <w:lang w:val="en-GB"/>
        </w:rPr>
        <w:t>Knowledge</w:t>
      </w:r>
    </w:p>
    <w:p w14:paraId="2EFEBB67" w14:textId="77777777" w:rsidR="006C29FA" w:rsidRDefault="006C29FA" w:rsidP="006C29FA">
      <w:pPr>
        <w:widowControl w:val="0"/>
        <w:spacing w:after="0" w:line="240" w:lineRule="auto"/>
        <w:jc w:val="both"/>
        <w:rPr>
          <w:rFonts w:ascii="Verdana" w:hAnsi="Verdana"/>
          <w:b/>
          <w:bCs/>
          <w:lang w:val="en-GB"/>
        </w:rPr>
      </w:pPr>
    </w:p>
    <w:p w14:paraId="7D683721" w14:textId="77777777" w:rsidR="006C29FA" w:rsidRPr="002C7489" w:rsidRDefault="006C29FA" w:rsidP="006C29FA">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2217EF97"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The student has legal knowledge appropriate to his field of expertise - constitutional law, criminal law, criminal procedure law, public administrative law, law enforcement authority procedural law, violation law, law enforcement civil law, international and European Union law.</w:t>
      </w:r>
    </w:p>
    <w:p w14:paraId="0B4F3E6A"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The student is aware of issues of communication, psychology, sociology, ethics, logic and other social sciences relevant to his/her field.</w:t>
      </w:r>
    </w:p>
    <w:p w14:paraId="7A1A11B7"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The student is aware of the administrative, confidentiality and data protection rules required for his/her work</w:t>
      </w:r>
    </w:p>
    <w:p w14:paraId="552695EF" w14:textId="77777777" w:rsidR="006C29FA" w:rsidRPr="002C7489" w:rsidRDefault="006C29FA" w:rsidP="006C29FA">
      <w:pPr>
        <w:widowControl w:val="0"/>
        <w:spacing w:after="0" w:line="240" w:lineRule="auto"/>
        <w:jc w:val="both"/>
        <w:rPr>
          <w:rFonts w:ascii="Verdana" w:hAnsi="Verdana"/>
          <w:bCs/>
        </w:rPr>
      </w:pPr>
    </w:p>
    <w:p w14:paraId="4452E6CA" w14:textId="77777777" w:rsidR="006C29FA" w:rsidRPr="002C7489" w:rsidRDefault="006C29FA" w:rsidP="006C29FA">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3B6C9B9D"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He/she thoroughly knows and understands the most important connections and theories related to the system of tasks of the tax and customs authorities and the conceptual system that builds them up.</w:t>
      </w:r>
    </w:p>
    <w:p w14:paraId="509AB3C5" w14:textId="77777777" w:rsidR="006C29FA" w:rsidRPr="002C7489" w:rsidRDefault="006C29FA" w:rsidP="006C29FA">
      <w:pPr>
        <w:widowControl w:val="0"/>
        <w:spacing w:after="0" w:line="240" w:lineRule="auto"/>
        <w:jc w:val="both"/>
        <w:rPr>
          <w:rFonts w:ascii="Verdana" w:hAnsi="Verdana"/>
          <w:bCs/>
          <w:lang w:val="en-GB"/>
        </w:rPr>
      </w:pPr>
      <w:r w:rsidRPr="002C7489">
        <w:rPr>
          <w:rFonts w:ascii="Verdana" w:hAnsi="Verdana"/>
          <w:bCs/>
          <w:lang w:val="en-GB"/>
        </w:rPr>
        <w:t>- He/she, due to the specific nature of tax and customs regulation, has knowledge of the history, institutional system and practical implementation of European Union integration.</w:t>
      </w:r>
    </w:p>
    <w:p w14:paraId="59EF6F52" w14:textId="77777777" w:rsidR="006C29FA" w:rsidRDefault="006C29FA" w:rsidP="006C29FA">
      <w:pPr>
        <w:widowControl w:val="0"/>
        <w:spacing w:after="0" w:line="240" w:lineRule="auto"/>
        <w:jc w:val="both"/>
        <w:rPr>
          <w:rFonts w:ascii="Verdana" w:hAnsi="Verdana"/>
          <w:b/>
          <w:bCs/>
          <w:lang w:val="en-GB"/>
        </w:rPr>
      </w:pPr>
    </w:p>
    <w:p w14:paraId="518E8610" w14:textId="77777777" w:rsidR="006C29FA" w:rsidRPr="002C7489" w:rsidRDefault="006C29FA" w:rsidP="006C29FA">
      <w:pPr>
        <w:widowControl w:val="0"/>
        <w:spacing w:after="0" w:line="240" w:lineRule="auto"/>
        <w:jc w:val="both"/>
        <w:rPr>
          <w:rFonts w:ascii="Verdana" w:hAnsi="Verdana"/>
          <w:bCs/>
          <w:lang w:val="en-GB"/>
        </w:rPr>
      </w:pPr>
      <w:r w:rsidRPr="002C7489">
        <w:rPr>
          <w:rFonts w:ascii="Verdana" w:hAnsi="Verdana"/>
          <w:b/>
          <w:bCs/>
          <w:lang w:val="en-GB"/>
        </w:rPr>
        <w:t>Capabilities</w:t>
      </w:r>
    </w:p>
    <w:p w14:paraId="63B9F584" w14:textId="77777777" w:rsidR="006C29FA" w:rsidRDefault="006C29FA" w:rsidP="006C29FA">
      <w:pPr>
        <w:widowControl w:val="0"/>
        <w:spacing w:after="0" w:line="240" w:lineRule="auto"/>
        <w:jc w:val="both"/>
        <w:rPr>
          <w:rFonts w:ascii="Verdana" w:hAnsi="Verdana"/>
          <w:b/>
          <w:bCs/>
          <w:lang w:val="en-GB"/>
        </w:rPr>
      </w:pPr>
    </w:p>
    <w:p w14:paraId="700CC3C2" w14:textId="77777777" w:rsidR="006C29FA" w:rsidRPr="002C7489" w:rsidRDefault="006C29FA" w:rsidP="006C29FA">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34BEDE84"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able to work in teams.</w:t>
      </w:r>
    </w:p>
    <w:p w14:paraId="196B3D4E"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able to interpret and apply in practice the legal background related to his/her job and tasks</w:t>
      </w:r>
    </w:p>
    <w:p w14:paraId="421B9A86" w14:textId="77777777" w:rsidR="006C29FA" w:rsidRPr="002C7489" w:rsidRDefault="006C29FA" w:rsidP="006C29FA">
      <w:pPr>
        <w:widowControl w:val="0"/>
        <w:spacing w:after="0" w:line="240" w:lineRule="auto"/>
        <w:jc w:val="both"/>
        <w:rPr>
          <w:rFonts w:ascii="Verdana" w:hAnsi="Verdana"/>
          <w:bCs/>
        </w:rPr>
      </w:pPr>
    </w:p>
    <w:p w14:paraId="3803E192" w14:textId="77777777" w:rsidR="006C29FA" w:rsidRPr="002C7489" w:rsidRDefault="006C29FA" w:rsidP="006C29FA">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07F15E2E" w14:textId="77777777" w:rsidR="006C29FA" w:rsidRPr="002C7489" w:rsidRDefault="006C29FA" w:rsidP="006C29FA">
      <w:pPr>
        <w:widowControl w:val="0"/>
        <w:spacing w:after="0" w:line="240" w:lineRule="auto"/>
        <w:jc w:val="both"/>
        <w:rPr>
          <w:rFonts w:ascii="Verdana" w:hAnsi="Verdana"/>
          <w:bCs/>
          <w:lang w:val="en-GB"/>
        </w:rPr>
      </w:pPr>
      <w:r w:rsidRPr="002C7489">
        <w:rPr>
          <w:rFonts w:ascii="Verdana" w:hAnsi="Verdana"/>
          <w:bCs/>
          <w:lang w:val="en-GB"/>
        </w:rPr>
        <w:t>- Ability to, in his/her duties at the tax and customs authorities,  carry out his tasks independently without guidance, and in doing so, he/she is able to optimally use the resources available to him/her.</w:t>
      </w:r>
    </w:p>
    <w:p w14:paraId="51B6D0C5"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lastRenderedPageBreak/>
        <w:t>- Ability to, in his/her duties at the tax and customs authorities,  carry out his tasks independently without guidance, and in doing so, he/she is able to optimally use the resources available to him/her.</w:t>
      </w:r>
    </w:p>
    <w:p w14:paraId="6D73E909" w14:textId="77777777" w:rsidR="006C29FA" w:rsidRPr="002C7489" w:rsidRDefault="006C29FA" w:rsidP="006C29FA">
      <w:pPr>
        <w:widowControl w:val="0"/>
        <w:spacing w:after="0" w:line="240" w:lineRule="auto"/>
        <w:jc w:val="both"/>
        <w:rPr>
          <w:rFonts w:ascii="Verdana" w:hAnsi="Verdana"/>
          <w:bCs/>
          <w:lang w:val="en-GB"/>
        </w:rPr>
      </w:pPr>
    </w:p>
    <w:p w14:paraId="12BFE573" w14:textId="77777777" w:rsidR="006C29FA" w:rsidRPr="002C7489" w:rsidRDefault="006C29FA" w:rsidP="006C29FA">
      <w:pPr>
        <w:widowControl w:val="0"/>
        <w:spacing w:after="0" w:line="240" w:lineRule="auto"/>
        <w:jc w:val="both"/>
        <w:rPr>
          <w:rFonts w:ascii="Verdana" w:hAnsi="Verdana"/>
          <w:bCs/>
          <w:lang w:val="en-GB"/>
        </w:rPr>
      </w:pPr>
      <w:r w:rsidRPr="002C7489">
        <w:rPr>
          <w:rFonts w:ascii="Verdana" w:hAnsi="Verdana"/>
          <w:b/>
          <w:bCs/>
          <w:lang w:val="en-GB"/>
        </w:rPr>
        <w:t>Attitude</w:t>
      </w:r>
    </w:p>
    <w:p w14:paraId="66D224E6" w14:textId="77777777" w:rsidR="006C29FA" w:rsidRDefault="006C29FA" w:rsidP="006C29FA">
      <w:pPr>
        <w:widowControl w:val="0"/>
        <w:spacing w:after="0" w:line="240" w:lineRule="auto"/>
        <w:jc w:val="both"/>
        <w:rPr>
          <w:rFonts w:ascii="Verdana" w:hAnsi="Verdana"/>
          <w:b/>
          <w:bCs/>
          <w:lang w:val="en-GB"/>
        </w:rPr>
      </w:pPr>
    </w:p>
    <w:p w14:paraId="26DE6745" w14:textId="77777777" w:rsidR="006C29FA" w:rsidRPr="002C7489" w:rsidRDefault="006C29FA" w:rsidP="006C29FA">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3D2C8221" w14:textId="77777777" w:rsidR="006C29FA" w:rsidRPr="002C7489" w:rsidRDefault="006C29FA" w:rsidP="006C29FA">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comitted to carry out his/her professional work at a qualified level and he/she strives for accuracy.</w:t>
      </w:r>
    </w:p>
    <w:p w14:paraId="6F891170" w14:textId="77777777" w:rsidR="006C29FA" w:rsidRPr="002C7489" w:rsidRDefault="006C29FA" w:rsidP="006C29FA">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The student is ready to constantly seek supportive resources, to continuously develop his/her professional responsibility and knowledge, and to interpret his/her personal learning in the service of the common good</w:t>
      </w:r>
    </w:p>
    <w:p w14:paraId="786EF3A4" w14:textId="77777777" w:rsidR="006C29FA" w:rsidRDefault="006C29FA" w:rsidP="006C29FA">
      <w:pPr>
        <w:widowControl w:val="0"/>
        <w:spacing w:after="0" w:line="240" w:lineRule="auto"/>
        <w:jc w:val="both"/>
        <w:rPr>
          <w:rFonts w:ascii="Verdana" w:hAnsi="Verdana"/>
          <w:b/>
          <w:bCs/>
          <w:lang w:val="en-GB"/>
        </w:rPr>
      </w:pPr>
    </w:p>
    <w:p w14:paraId="5385C174" w14:textId="77777777" w:rsidR="006C29FA" w:rsidRPr="002C7489" w:rsidRDefault="006C29FA" w:rsidP="006C29FA">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4D5B681D"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He/she is open to acquiring new and specific knowledge related to the activities of the customs administration and law enforcement professional branch, in relation to new tools and methods.</w:t>
      </w:r>
    </w:p>
    <w:p w14:paraId="46B60CBB" w14:textId="77777777" w:rsidR="006C29FA" w:rsidRDefault="006C29FA" w:rsidP="006C29FA">
      <w:pPr>
        <w:widowControl w:val="0"/>
        <w:spacing w:after="0" w:line="240" w:lineRule="auto"/>
        <w:jc w:val="both"/>
        <w:rPr>
          <w:rFonts w:ascii="Verdana" w:hAnsi="Verdana"/>
          <w:b/>
          <w:bCs/>
          <w:lang w:val="en-GB"/>
        </w:rPr>
      </w:pPr>
    </w:p>
    <w:p w14:paraId="511346DC" w14:textId="77777777" w:rsidR="006C29FA" w:rsidRPr="002C7489" w:rsidRDefault="006C29FA" w:rsidP="006C29FA">
      <w:pPr>
        <w:widowControl w:val="0"/>
        <w:spacing w:after="0" w:line="240" w:lineRule="auto"/>
        <w:jc w:val="both"/>
        <w:rPr>
          <w:rFonts w:ascii="Verdana" w:hAnsi="Verdana"/>
          <w:bCs/>
          <w:lang w:val="en-GB"/>
        </w:rPr>
      </w:pPr>
      <w:r w:rsidRPr="002C7489">
        <w:rPr>
          <w:rFonts w:ascii="Verdana" w:hAnsi="Verdana"/>
          <w:b/>
          <w:bCs/>
          <w:lang w:val="en-GB"/>
        </w:rPr>
        <w:t>Autonomy and responsibility</w:t>
      </w:r>
    </w:p>
    <w:p w14:paraId="6B925975" w14:textId="77777777" w:rsidR="006C29FA" w:rsidRDefault="006C29FA" w:rsidP="006C29FA">
      <w:pPr>
        <w:widowControl w:val="0"/>
        <w:spacing w:after="0" w:line="240" w:lineRule="auto"/>
        <w:jc w:val="both"/>
        <w:rPr>
          <w:rFonts w:ascii="Verdana" w:hAnsi="Verdana"/>
          <w:b/>
          <w:bCs/>
          <w:lang w:val="en-GB"/>
        </w:rPr>
      </w:pPr>
    </w:p>
    <w:p w14:paraId="687EE127" w14:textId="77777777" w:rsidR="006C29FA" w:rsidRPr="002C7489" w:rsidRDefault="006C29FA" w:rsidP="006C29FA">
      <w:pPr>
        <w:widowControl w:val="0"/>
        <w:spacing w:after="0" w:line="240" w:lineRule="auto"/>
        <w:jc w:val="both"/>
        <w:rPr>
          <w:rFonts w:ascii="Verdana" w:hAnsi="Verdana"/>
          <w:b/>
          <w:bCs/>
          <w:lang w:val="en-GB"/>
        </w:rPr>
      </w:pPr>
      <w:r w:rsidRPr="002C7489">
        <w:rPr>
          <w:rFonts w:ascii="Verdana" w:hAnsi="Verdana"/>
          <w:b/>
          <w:bCs/>
          <w:lang w:val="en-GB"/>
        </w:rPr>
        <w:t>Competences in the programme and outcome requirements:</w:t>
      </w:r>
    </w:p>
    <w:p w14:paraId="6690748D" w14:textId="77777777" w:rsidR="006C29FA" w:rsidRPr="002C7489" w:rsidRDefault="006C29FA" w:rsidP="006C29FA">
      <w:pPr>
        <w:widowControl w:val="0"/>
        <w:tabs>
          <w:tab w:val="left" w:pos="284"/>
        </w:tabs>
        <w:spacing w:after="0" w:line="240" w:lineRule="auto"/>
        <w:jc w:val="both"/>
        <w:rPr>
          <w:rFonts w:ascii="Verdana" w:hAnsi="Verdana"/>
          <w:bCs/>
        </w:rPr>
      </w:pPr>
      <w:r w:rsidRPr="002C7489">
        <w:rPr>
          <w:rFonts w:ascii="Verdana" w:hAnsi="Verdana"/>
          <w:bCs/>
        </w:rPr>
        <w:t>-</w:t>
      </w:r>
      <w:r w:rsidRPr="002C7489">
        <w:rPr>
          <w:rFonts w:ascii="Verdana" w:hAnsi="Verdana"/>
          <w:bCs/>
        </w:rPr>
        <w:tab/>
        <w:t>The student feels responsibility for the public service as a whole and he/she has developed a sense of responsibility towards himself/herself, which ensures that he/she takes an appropriate part in its operation in his/her own field of expertise.</w:t>
      </w:r>
    </w:p>
    <w:p w14:paraId="4ED427D4" w14:textId="77777777" w:rsidR="006C29FA" w:rsidRDefault="006C29FA" w:rsidP="006C29FA">
      <w:pPr>
        <w:widowControl w:val="0"/>
        <w:spacing w:after="0" w:line="240" w:lineRule="auto"/>
        <w:jc w:val="both"/>
        <w:rPr>
          <w:rFonts w:ascii="Verdana" w:hAnsi="Verdana"/>
          <w:b/>
          <w:bCs/>
          <w:lang w:val="en-GB"/>
        </w:rPr>
      </w:pPr>
    </w:p>
    <w:p w14:paraId="3C08CB5B" w14:textId="77777777" w:rsidR="006C29FA" w:rsidRPr="002C7489" w:rsidRDefault="006C29FA" w:rsidP="006C29FA">
      <w:pPr>
        <w:widowControl w:val="0"/>
        <w:spacing w:after="0" w:line="240" w:lineRule="auto"/>
        <w:jc w:val="both"/>
        <w:rPr>
          <w:rFonts w:ascii="Verdana" w:hAnsi="Verdana"/>
          <w:b/>
          <w:bCs/>
          <w:lang w:val="en-GB"/>
        </w:rPr>
      </w:pPr>
      <w:r w:rsidRPr="002C7489">
        <w:rPr>
          <w:rFonts w:ascii="Verdana" w:hAnsi="Verdana"/>
          <w:b/>
          <w:bCs/>
          <w:lang w:val="en-GB"/>
        </w:rPr>
        <w:t>Specified competences:</w:t>
      </w:r>
    </w:p>
    <w:p w14:paraId="386E25A5" w14:textId="77777777" w:rsidR="006C29FA" w:rsidRPr="002C7489" w:rsidRDefault="006C29FA" w:rsidP="006C29FA">
      <w:pPr>
        <w:widowControl w:val="0"/>
        <w:spacing w:after="0" w:line="240" w:lineRule="auto"/>
        <w:jc w:val="both"/>
        <w:rPr>
          <w:rFonts w:ascii="Verdana" w:hAnsi="Verdana"/>
          <w:bCs/>
        </w:rPr>
      </w:pPr>
      <w:r w:rsidRPr="002C7489">
        <w:rPr>
          <w:rFonts w:ascii="Verdana" w:hAnsi="Verdana"/>
          <w:bCs/>
        </w:rPr>
        <w:t>- He/she participates independently and responsibly in the work of professional forums within and outside the organization related to the activities of the customs administration and law enforcement professional branch of the tax and customs authorities.</w:t>
      </w:r>
    </w:p>
    <w:p w14:paraId="74A6FEA2" w14:textId="77777777" w:rsidR="006C29FA" w:rsidRPr="008763F5" w:rsidRDefault="006C29FA" w:rsidP="006C29FA">
      <w:pPr>
        <w:widowControl w:val="0"/>
        <w:spacing w:line="240" w:lineRule="auto"/>
        <w:jc w:val="both"/>
        <w:rPr>
          <w:rFonts w:ascii="Verdana" w:hAnsi="Verdana"/>
          <w:lang w:val="en-GB"/>
        </w:rPr>
      </w:pPr>
      <w:r>
        <w:rPr>
          <w:rFonts w:ascii="Verdana" w:hAnsi="Verdana"/>
          <w:b/>
          <w:bCs/>
        </w:rPr>
        <w:t xml:space="preserve">11. </w:t>
      </w:r>
      <w:r w:rsidRPr="008E2772">
        <w:rPr>
          <w:rFonts w:ascii="Verdana" w:hAnsi="Verdana"/>
          <w:b/>
          <w:bCs/>
        </w:rPr>
        <w:t xml:space="preserve">Előtanulmányi követelmények: </w:t>
      </w:r>
      <w:r>
        <w:rPr>
          <w:rFonts w:ascii="Verdana" w:hAnsi="Verdana"/>
          <w:bCs/>
        </w:rPr>
        <w:t>RVPTB 112</w:t>
      </w:r>
      <w:r w:rsidRPr="00D2703E">
        <w:rPr>
          <w:rFonts w:ascii="Verdana" w:hAnsi="Verdana"/>
          <w:bCs/>
        </w:rPr>
        <w:t xml:space="preserve"> </w:t>
      </w:r>
      <w:r>
        <w:rPr>
          <w:rFonts w:ascii="Verdana" w:hAnsi="Verdana"/>
          <w:bCs/>
        </w:rPr>
        <w:t>Uniós vámjog 2.</w:t>
      </w:r>
      <w:r w:rsidRPr="00D2703E">
        <w:rPr>
          <w:rFonts w:ascii="Verdana" w:hAnsi="Verdana"/>
          <w:bCs/>
        </w:rPr>
        <w:t xml:space="preserve"> </w:t>
      </w:r>
    </w:p>
    <w:p w14:paraId="458388EF" w14:textId="77777777" w:rsidR="006C29FA" w:rsidRPr="002C7489" w:rsidRDefault="006C29FA" w:rsidP="00CF6A71">
      <w:pPr>
        <w:pStyle w:val="Listaszerbekezds"/>
        <w:widowControl w:val="0"/>
        <w:numPr>
          <w:ilvl w:val="0"/>
          <w:numId w:val="508"/>
        </w:numPr>
        <w:spacing w:line="240" w:lineRule="auto"/>
        <w:ind w:left="426" w:hanging="426"/>
        <w:jc w:val="both"/>
        <w:rPr>
          <w:rFonts w:ascii="Verdana" w:hAnsi="Verdana"/>
          <w:b/>
          <w:bCs/>
        </w:rPr>
      </w:pPr>
      <w:r w:rsidRPr="002C7489">
        <w:rPr>
          <w:rFonts w:ascii="Verdana" w:hAnsi="Verdana"/>
          <w:b/>
          <w:bCs/>
        </w:rPr>
        <w:t xml:space="preserve"> A tantárgy tananyagának leírása, tematika. (magyarul, angolul - English):</w:t>
      </w:r>
    </w:p>
    <w:p w14:paraId="62290ADE" w14:textId="77777777" w:rsidR="006C29FA" w:rsidRPr="00940950" w:rsidRDefault="006C29FA" w:rsidP="006C29FA">
      <w:pPr>
        <w:widowControl w:val="0"/>
        <w:tabs>
          <w:tab w:val="left" w:pos="993"/>
        </w:tabs>
        <w:spacing w:line="240" w:lineRule="auto"/>
        <w:jc w:val="both"/>
        <w:rPr>
          <w:rFonts w:ascii="Verdana" w:hAnsi="Verdana"/>
          <w:bCs/>
        </w:rPr>
      </w:pPr>
      <w:r w:rsidRPr="00940950">
        <w:rPr>
          <w:rFonts w:ascii="Verdana" w:hAnsi="Verdana"/>
          <w:b/>
          <w:bCs/>
        </w:rPr>
        <w:t>12.1</w:t>
      </w:r>
      <w:r w:rsidRPr="00940950">
        <w:rPr>
          <w:rFonts w:ascii="Verdana" w:hAnsi="Verdana"/>
          <w:bCs/>
        </w:rPr>
        <w:t xml:space="preserve"> A vámjog hatályos jogforrásai </w:t>
      </w:r>
    </w:p>
    <w:p w14:paraId="5B92E2E1" w14:textId="77777777" w:rsidR="006C29FA" w:rsidRPr="00940950" w:rsidRDefault="006C29FA" w:rsidP="006C29FA">
      <w:pPr>
        <w:widowControl w:val="0"/>
        <w:tabs>
          <w:tab w:val="left" w:pos="993"/>
        </w:tabs>
        <w:spacing w:line="240" w:lineRule="auto"/>
        <w:jc w:val="both"/>
        <w:rPr>
          <w:rFonts w:ascii="Verdana" w:hAnsi="Verdana"/>
          <w:bCs/>
        </w:rPr>
      </w:pPr>
      <w:r w:rsidRPr="00940950">
        <w:rPr>
          <w:rFonts w:ascii="Verdana" w:hAnsi="Verdana"/>
          <w:b/>
          <w:bCs/>
        </w:rPr>
        <w:t>12.2</w:t>
      </w:r>
      <w:r w:rsidRPr="00940950">
        <w:rPr>
          <w:rFonts w:ascii="Verdana" w:hAnsi="Verdana"/>
          <w:bCs/>
        </w:rPr>
        <w:t xml:space="preserve"> Az uniós vámjog és a nemzeti jogi szabályozás. </w:t>
      </w:r>
    </w:p>
    <w:p w14:paraId="2D16B1B9" w14:textId="77777777" w:rsidR="006C29FA" w:rsidRPr="00940950" w:rsidRDefault="006C29FA" w:rsidP="006C29FA">
      <w:pPr>
        <w:widowControl w:val="0"/>
        <w:tabs>
          <w:tab w:val="left" w:pos="993"/>
        </w:tabs>
        <w:spacing w:line="240" w:lineRule="auto"/>
        <w:jc w:val="both"/>
        <w:rPr>
          <w:rFonts w:ascii="Verdana" w:hAnsi="Verdana"/>
          <w:bCs/>
        </w:rPr>
      </w:pPr>
      <w:r w:rsidRPr="00940950">
        <w:rPr>
          <w:rFonts w:ascii="Verdana" w:hAnsi="Verdana"/>
          <w:b/>
          <w:bCs/>
        </w:rPr>
        <w:t>12.3</w:t>
      </w:r>
      <w:r w:rsidRPr="00940950">
        <w:rPr>
          <w:rFonts w:ascii="Verdana" w:hAnsi="Verdana"/>
          <w:bCs/>
        </w:rPr>
        <w:t xml:space="preserve"> A vámjogszabályok hatálya.  </w:t>
      </w:r>
    </w:p>
    <w:p w14:paraId="5AACD3D5" w14:textId="77777777" w:rsidR="006C29FA" w:rsidRPr="00940950" w:rsidRDefault="006C29FA" w:rsidP="006C29FA">
      <w:pPr>
        <w:widowControl w:val="0"/>
        <w:tabs>
          <w:tab w:val="left" w:pos="993"/>
        </w:tabs>
        <w:spacing w:line="240" w:lineRule="auto"/>
        <w:jc w:val="both"/>
        <w:rPr>
          <w:rFonts w:ascii="Verdana" w:hAnsi="Verdana"/>
          <w:bCs/>
        </w:rPr>
      </w:pPr>
      <w:r w:rsidRPr="00940950">
        <w:rPr>
          <w:rFonts w:ascii="Verdana" w:hAnsi="Verdana"/>
          <w:b/>
          <w:bCs/>
        </w:rPr>
        <w:t>12.4</w:t>
      </w:r>
      <w:r w:rsidRPr="00940950">
        <w:rPr>
          <w:rFonts w:ascii="Verdana" w:hAnsi="Verdana"/>
          <w:bCs/>
        </w:rPr>
        <w:t xml:space="preserve"> Nemzetközi egyezmények. </w:t>
      </w:r>
    </w:p>
    <w:p w14:paraId="3347731D" w14:textId="77777777" w:rsidR="006C29FA" w:rsidRDefault="006C29FA" w:rsidP="006C29FA">
      <w:pPr>
        <w:widowControl w:val="0"/>
        <w:tabs>
          <w:tab w:val="left" w:pos="993"/>
        </w:tabs>
        <w:spacing w:line="240" w:lineRule="auto"/>
        <w:jc w:val="both"/>
        <w:rPr>
          <w:rFonts w:ascii="Verdana" w:hAnsi="Verdana"/>
          <w:bCs/>
        </w:rPr>
      </w:pPr>
    </w:p>
    <w:p w14:paraId="5717E61E" w14:textId="77777777" w:rsidR="006C29FA" w:rsidRPr="005E7DFC" w:rsidRDefault="006C29FA" w:rsidP="006C29FA">
      <w:pPr>
        <w:widowControl w:val="0"/>
        <w:tabs>
          <w:tab w:val="left" w:pos="993"/>
        </w:tabs>
        <w:spacing w:line="240" w:lineRule="auto"/>
        <w:jc w:val="both"/>
        <w:rPr>
          <w:rFonts w:ascii="Verdana" w:hAnsi="Verdana"/>
          <w:b/>
          <w:bCs/>
        </w:rPr>
      </w:pPr>
      <w:r w:rsidRPr="005E7DFC">
        <w:rPr>
          <w:rFonts w:ascii="Verdana" w:hAnsi="Verdana"/>
          <w:b/>
          <w:bCs/>
        </w:rPr>
        <w:t>Description of the subject, curriculum</w:t>
      </w:r>
    </w:p>
    <w:p w14:paraId="4AE3EAC9" w14:textId="77777777" w:rsidR="006C29FA" w:rsidRPr="00940950" w:rsidRDefault="006C29FA" w:rsidP="006C29FA">
      <w:pPr>
        <w:widowControl w:val="0"/>
        <w:spacing w:line="240" w:lineRule="auto"/>
        <w:jc w:val="both"/>
        <w:rPr>
          <w:rFonts w:ascii="Verdana" w:hAnsi="Verdana"/>
          <w:bCs/>
        </w:rPr>
      </w:pPr>
      <w:r w:rsidRPr="00940950">
        <w:rPr>
          <w:rFonts w:ascii="Verdana" w:hAnsi="Verdana"/>
          <w:b/>
          <w:bCs/>
        </w:rPr>
        <w:t xml:space="preserve">12.1 </w:t>
      </w:r>
      <w:r w:rsidRPr="00940950">
        <w:rPr>
          <w:rFonts w:ascii="Verdana" w:hAnsi="Verdana"/>
          <w:bCs/>
        </w:rPr>
        <w:t xml:space="preserve">Current sources of customs law; </w:t>
      </w:r>
    </w:p>
    <w:p w14:paraId="24B2EB5A" w14:textId="77777777" w:rsidR="006C29FA" w:rsidRPr="00940950" w:rsidRDefault="006C29FA" w:rsidP="006C29FA">
      <w:pPr>
        <w:widowControl w:val="0"/>
        <w:spacing w:line="240" w:lineRule="auto"/>
        <w:jc w:val="both"/>
        <w:rPr>
          <w:rFonts w:ascii="Verdana" w:hAnsi="Verdana"/>
          <w:bCs/>
        </w:rPr>
      </w:pPr>
      <w:r w:rsidRPr="00940950">
        <w:rPr>
          <w:rFonts w:ascii="Verdana" w:hAnsi="Verdana"/>
          <w:b/>
          <w:bCs/>
        </w:rPr>
        <w:t xml:space="preserve">12.2 </w:t>
      </w:r>
      <w:r w:rsidRPr="00940950">
        <w:rPr>
          <w:rFonts w:ascii="Verdana" w:hAnsi="Verdana"/>
          <w:bCs/>
        </w:rPr>
        <w:t xml:space="preserve">EU customs law and the national legislation; </w:t>
      </w:r>
    </w:p>
    <w:p w14:paraId="7EFB965C" w14:textId="77777777" w:rsidR="006C29FA" w:rsidRPr="00940950" w:rsidRDefault="006C29FA" w:rsidP="006C29FA">
      <w:pPr>
        <w:widowControl w:val="0"/>
        <w:spacing w:line="240" w:lineRule="auto"/>
        <w:jc w:val="both"/>
        <w:rPr>
          <w:rFonts w:ascii="Verdana" w:hAnsi="Verdana"/>
          <w:bCs/>
        </w:rPr>
      </w:pPr>
      <w:r w:rsidRPr="00940950">
        <w:rPr>
          <w:rFonts w:ascii="Verdana" w:hAnsi="Verdana"/>
          <w:b/>
          <w:bCs/>
        </w:rPr>
        <w:t xml:space="preserve">12.3 </w:t>
      </w:r>
      <w:r w:rsidRPr="00940950">
        <w:rPr>
          <w:rFonts w:ascii="Verdana" w:hAnsi="Verdana"/>
          <w:bCs/>
        </w:rPr>
        <w:t xml:space="preserve">Scope of customs legislation; </w:t>
      </w:r>
    </w:p>
    <w:p w14:paraId="14C4503E" w14:textId="77777777" w:rsidR="006C29FA" w:rsidRPr="00940950" w:rsidRDefault="006C29FA" w:rsidP="006C29FA">
      <w:pPr>
        <w:widowControl w:val="0"/>
        <w:spacing w:line="240" w:lineRule="auto"/>
        <w:jc w:val="both"/>
        <w:rPr>
          <w:rFonts w:ascii="Verdana" w:hAnsi="Verdana"/>
          <w:bCs/>
        </w:rPr>
      </w:pPr>
      <w:r w:rsidRPr="00940950">
        <w:rPr>
          <w:rFonts w:ascii="Verdana" w:hAnsi="Verdana"/>
          <w:b/>
          <w:bCs/>
        </w:rPr>
        <w:t xml:space="preserve">12.4 </w:t>
      </w:r>
      <w:r w:rsidRPr="00940950">
        <w:rPr>
          <w:rFonts w:ascii="Verdana" w:hAnsi="Verdana"/>
          <w:bCs/>
        </w:rPr>
        <w:t>International conventions;</w:t>
      </w:r>
    </w:p>
    <w:p w14:paraId="4A472813" w14:textId="77777777" w:rsidR="006C29FA" w:rsidRPr="00940950" w:rsidRDefault="006C29FA" w:rsidP="006C29FA">
      <w:pPr>
        <w:widowControl w:val="0"/>
        <w:spacing w:line="240" w:lineRule="auto"/>
        <w:jc w:val="both"/>
        <w:rPr>
          <w:rFonts w:ascii="Verdana" w:hAnsi="Verdana"/>
          <w:bCs/>
        </w:rPr>
      </w:pPr>
    </w:p>
    <w:p w14:paraId="26D93AAB" w14:textId="77777777" w:rsidR="006C29FA" w:rsidRDefault="006C29FA" w:rsidP="00CF6A71">
      <w:pPr>
        <w:pStyle w:val="Listaszerbekezds"/>
        <w:widowControl w:val="0"/>
        <w:numPr>
          <w:ilvl w:val="0"/>
          <w:numId w:val="508"/>
        </w:numPr>
        <w:spacing w:line="240" w:lineRule="auto"/>
        <w:ind w:left="426" w:hanging="426"/>
        <w:jc w:val="both"/>
        <w:rPr>
          <w:rFonts w:ascii="Verdana" w:hAnsi="Verdana"/>
          <w:bCs/>
        </w:rPr>
      </w:pPr>
      <w:r w:rsidRPr="00940950">
        <w:rPr>
          <w:rFonts w:ascii="Verdana" w:hAnsi="Verdana"/>
          <w:b/>
          <w:bCs/>
        </w:rPr>
        <w:t xml:space="preserve">A tantárgy meghirdetésének gyakorisága/a tantervben történő félévi elhelyezkedése: </w:t>
      </w:r>
    </w:p>
    <w:p w14:paraId="76AC7CD2" w14:textId="77777777" w:rsidR="006C29FA" w:rsidRDefault="006C29FA" w:rsidP="006C29FA">
      <w:pPr>
        <w:pStyle w:val="Listaszerbekezds"/>
        <w:widowControl w:val="0"/>
        <w:spacing w:line="240" w:lineRule="auto"/>
        <w:ind w:left="426"/>
        <w:jc w:val="both"/>
        <w:rPr>
          <w:rFonts w:ascii="Verdana" w:hAnsi="Verdana"/>
          <w:bCs/>
        </w:rPr>
      </w:pPr>
      <w:r>
        <w:rPr>
          <w:rFonts w:ascii="Verdana" w:hAnsi="Verdana"/>
          <w:bCs/>
        </w:rPr>
        <w:t>pénzügyi rendészeti alapképzési szak, nappali munkarend: 4-5. félév</w:t>
      </w:r>
    </w:p>
    <w:p w14:paraId="523D8829" w14:textId="77777777" w:rsidR="006C29FA" w:rsidRDefault="006C29FA" w:rsidP="006C29FA">
      <w:pPr>
        <w:pStyle w:val="Listaszerbekezds"/>
        <w:widowControl w:val="0"/>
        <w:spacing w:line="240" w:lineRule="auto"/>
        <w:ind w:left="426"/>
        <w:jc w:val="both"/>
        <w:rPr>
          <w:rFonts w:ascii="Verdana" w:hAnsi="Verdana"/>
          <w:bCs/>
        </w:rPr>
      </w:pPr>
      <w:r>
        <w:rPr>
          <w:rFonts w:ascii="Verdana" w:hAnsi="Verdana"/>
          <w:bCs/>
        </w:rPr>
        <w:t>pénzügyi rendészeti alapképzési szak, levelező munkarend: 4-5. félév</w:t>
      </w:r>
    </w:p>
    <w:p w14:paraId="1D9D811C" w14:textId="77777777" w:rsidR="006C29FA" w:rsidRPr="00940950" w:rsidRDefault="006C29FA" w:rsidP="006C29FA">
      <w:pPr>
        <w:pStyle w:val="Listaszerbekezds"/>
        <w:widowControl w:val="0"/>
        <w:spacing w:line="240" w:lineRule="auto"/>
        <w:ind w:left="426"/>
        <w:jc w:val="both"/>
        <w:rPr>
          <w:rFonts w:ascii="Verdana" w:hAnsi="Verdana"/>
          <w:bCs/>
        </w:rPr>
      </w:pPr>
    </w:p>
    <w:p w14:paraId="3E6EDE72" w14:textId="77777777" w:rsidR="006C29FA" w:rsidRPr="006A4DF4" w:rsidRDefault="006C29FA" w:rsidP="00CF6A71">
      <w:pPr>
        <w:pStyle w:val="Listaszerbekezds"/>
        <w:widowControl w:val="0"/>
        <w:numPr>
          <w:ilvl w:val="0"/>
          <w:numId w:val="508"/>
        </w:numPr>
        <w:spacing w:line="240" w:lineRule="auto"/>
        <w:ind w:left="426" w:hanging="426"/>
        <w:jc w:val="both"/>
        <w:rPr>
          <w:rFonts w:ascii="Verdana" w:hAnsi="Verdana"/>
          <w:bCs/>
        </w:rPr>
      </w:pPr>
      <w:r w:rsidRPr="006A4DF4">
        <w:rPr>
          <w:rFonts w:ascii="Verdana" w:hAnsi="Verdana"/>
          <w:b/>
          <w:bCs/>
        </w:rPr>
        <w:t>A tanórákon való részvétel követelményei, az elfogadható hiányzások mértéke, a távolmaradás pótlásának lehetősége:</w:t>
      </w:r>
      <w:r w:rsidRPr="006A4DF4">
        <w:rPr>
          <w:rFonts w:ascii="Verdana" w:hAnsi="Verdana"/>
          <w:bCs/>
        </w:rPr>
        <w:t xml:space="preserve"> </w:t>
      </w:r>
    </w:p>
    <w:p w14:paraId="3E589BFF" w14:textId="77777777" w:rsidR="006C29FA" w:rsidRDefault="006C29FA" w:rsidP="006C29FA">
      <w:pPr>
        <w:widowControl w:val="0"/>
        <w:spacing w:line="240" w:lineRule="auto"/>
        <w:ind w:left="426"/>
        <w:jc w:val="both"/>
        <w:rPr>
          <w:rFonts w:ascii="Verdana" w:hAnsi="Verdana"/>
          <w:bCs/>
        </w:rPr>
      </w:pPr>
      <w:r w:rsidRPr="00DA3730">
        <w:rPr>
          <w:rFonts w:ascii="Verdana" w:hAnsi="Verdana"/>
          <w:bCs/>
        </w:rPr>
        <w:t>A hallgatónak a tanórák legalább 70 %-án jelen kell lennie, 30 %-ot meghaladó hiányzás esetén a félév teljesítése nem írható alá. A hallgató köteles az előadás és a gyakorlat anyagát beszerezni, abból önállóan felkészülni.</w:t>
      </w:r>
    </w:p>
    <w:p w14:paraId="686564A5" w14:textId="77777777" w:rsidR="006C29FA" w:rsidRPr="006A4DF4" w:rsidRDefault="006C29FA" w:rsidP="00CF6A71">
      <w:pPr>
        <w:pStyle w:val="Listaszerbekezds"/>
        <w:widowControl w:val="0"/>
        <w:numPr>
          <w:ilvl w:val="0"/>
          <w:numId w:val="508"/>
        </w:numPr>
        <w:spacing w:line="240" w:lineRule="auto"/>
        <w:ind w:left="426" w:hanging="426"/>
        <w:jc w:val="both"/>
        <w:rPr>
          <w:rFonts w:ascii="Verdana" w:hAnsi="Verdana"/>
          <w:bCs/>
        </w:rPr>
      </w:pPr>
      <w:r w:rsidRPr="006A4DF4">
        <w:rPr>
          <w:rFonts w:ascii="Verdana" w:hAnsi="Verdana"/>
          <w:b/>
        </w:rPr>
        <w:t>Félévközi feladatok, ismeretek ellenőrzésének rendje:</w:t>
      </w:r>
      <w:r w:rsidRPr="006A4DF4">
        <w:rPr>
          <w:rFonts w:ascii="Verdana" w:hAnsi="Verdana"/>
          <w:bCs/>
        </w:rPr>
        <w:t xml:space="preserve"> </w:t>
      </w:r>
    </w:p>
    <w:p w14:paraId="14D2F412" w14:textId="77777777" w:rsidR="006C29FA" w:rsidRPr="00536651" w:rsidRDefault="006C29FA" w:rsidP="006C29FA">
      <w:pPr>
        <w:widowControl w:val="0"/>
        <w:spacing w:line="240" w:lineRule="auto"/>
        <w:ind w:left="426"/>
        <w:jc w:val="both"/>
        <w:rPr>
          <w:rFonts w:ascii="Verdana" w:hAnsi="Verdana"/>
          <w:bCs/>
        </w:rPr>
      </w:pPr>
      <w:r w:rsidRPr="00DA3730">
        <w:rPr>
          <w:rFonts w:ascii="Verdana" w:hAnsi="Verdana"/>
          <w:bCs/>
        </w:rPr>
        <w:t>A tanulmányi munka alapja az előadások rendszeres látogatása (a 14. pont szerint)</w:t>
      </w:r>
      <w:r>
        <w:rPr>
          <w:rFonts w:ascii="Verdana" w:hAnsi="Verdana"/>
          <w:bCs/>
        </w:rPr>
        <w:t>, órai munka</w:t>
      </w:r>
      <w:r w:rsidRPr="00DA3730">
        <w:rPr>
          <w:rFonts w:ascii="Verdana" w:hAnsi="Verdana"/>
          <w:bCs/>
        </w:rPr>
        <w:t xml:space="preserve"> és a 12.4 tárgykört követően </w:t>
      </w:r>
      <w:r>
        <w:rPr>
          <w:rFonts w:ascii="Verdana" w:hAnsi="Verdana"/>
          <w:bCs/>
        </w:rPr>
        <w:t xml:space="preserve">beadandó </w:t>
      </w:r>
      <w:r w:rsidRPr="00DA3730">
        <w:rPr>
          <w:rFonts w:ascii="Verdana" w:hAnsi="Verdana"/>
          <w:bCs/>
        </w:rPr>
        <w:t xml:space="preserve">dolgozat megírása. A </w:t>
      </w:r>
      <w:r>
        <w:rPr>
          <w:rFonts w:ascii="Verdana" w:hAnsi="Verdana"/>
          <w:bCs/>
        </w:rPr>
        <w:t>beadandó dolgozat</w:t>
      </w:r>
      <w:r w:rsidRPr="00DA3730">
        <w:rPr>
          <w:rFonts w:ascii="Verdana" w:hAnsi="Verdana"/>
          <w:bCs/>
        </w:rPr>
        <w:t xml:space="preserve"> értékelése: ötfokozatú értékelés – (a helyes válaszok aránya 0-60% elégtelen; 61-70% elégséges; 71-80% közepes; 81-90% jó; 91-100% jeles osztályzat). </w:t>
      </w:r>
    </w:p>
    <w:p w14:paraId="7BEA201E" w14:textId="77777777" w:rsidR="006C29FA" w:rsidRPr="006A4DF4" w:rsidRDefault="006C29FA" w:rsidP="00CF6A71">
      <w:pPr>
        <w:pStyle w:val="Listaszerbekezds"/>
        <w:widowControl w:val="0"/>
        <w:numPr>
          <w:ilvl w:val="0"/>
          <w:numId w:val="508"/>
        </w:numPr>
        <w:spacing w:line="240" w:lineRule="auto"/>
        <w:ind w:left="426" w:hanging="426"/>
        <w:jc w:val="both"/>
        <w:rPr>
          <w:rFonts w:ascii="Verdana" w:hAnsi="Verdana"/>
          <w:b/>
          <w:bCs/>
        </w:rPr>
      </w:pPr>
      <w:r>
        <w:rPr>
          <w:rFonts w:ascii="Verdana" w:hAnsi="Verdana"/>
          <w:b/>
          <w:bCs/>
        </w:rPr>
        <w:t xml:space="preserve"> </w:t>
      </w:r>
      <w:r w:rsidRPr="006A4DF4">
        <w:rPr>
          <w:rFonts w:ascii="Verdana" w:hAnsi="Verdana"/>
          <w:b/>
          <w:bCs/>
        </w:rPr>
        <w:t xml:space="preserve">Az értékelés, az aláírás és a kreditek megszerzésének pontos feltételei: </w:t>
      </w:r>
    </w:p>
    <w:p w14:paraId="5FDF06F9" w14:textId="77777777" w:rsidR="006C29FA" w:rsidRPr="00DA3730" w:rsidRDefault="006C29FA" w:rsidP="006C29FA">
      <w:pPr>
        <w:widowControl w:val="0"/>
        <w:tabs>
          <w:tab w:val="left" w:pos="993"/>
        </w:tabs>
        <w:spacing w:line="240" w:lineRule="auto"/>
        <w:ind w:left="426"/>
        <w:jc w:val="both"/>
        <w:rPr>
          <w:rFonts w:ascii="Verdana" w:hAnsi="Verdana"/>
        </w:rPr>
      </w:pPr>
      <w:r w:rsidRPr="00DA3730">
        <w:rPr>
          <w:rFonts w:ascii="Verdana" w:hAnsi="Verdana"/>
          <w:b/>
        </w:rPr>
        <w:t>16.1.</w:t>
      </w:r>
      <w:r w:rsidRPr="00DA3730">
        <w:rPr>
          <w:rFonts w:ascii="Verdana" w:hAnsi="Verdana"/>
        </w:rPr>
        <w:t xml:space="preserve"> Az aláírás megszerzésének feltételei:</w:t>
      </w:r>
    </w:p>
    <w:p w14:paraId="0A1B63D7" w14:textId="77777777" w:rsidR="006C29FA" w:rsidRPr="00DA3730" w:rsidRDefault="006C29FA" w:rsidP="006C29FA">
      <w:pPr>
        <w:widowControl w:val="0"/>
        <w:tabs>
          <w:tab w:val="left" w:pos="993"/>
        </w:tabs>
        <w:spacing w:line="240" w:lineRule="auto"/>
        <w:ind w:left="426"/>
        <w:jc w:val="both"/>
        <w:rPr>
          <w:rFonts w:ascii="Verdana" w:hAnsi="Verdana"/>
        </w:rPr>
      </w:pPr>
      <w:r w:rsidRPr="00DA3730">
        <w:rPr>
          <w:rFonts w:ascii="Verdana" w:hAnsi="Verdana"/>
        </w:rPr>
        <w:t>Az aláírás megszerzésének feltétele a 14. pontban meghatározott arányú részvétel a foglalkozásokon és a 15. pontban meghatározott félévközi feladatok legalább elégséges teljesítése.</w:t>
      </w:r>
    </w:p>
    <w:p w14:paraId="57D1D95D" w14:textId="77777777" w:rsidR="006C29FA" w:rsidRPr="00DA3730" w:rsidRDefault="006C29FA" w:rsidP="006C29FA">
      <w:pPr>
        <w:widowControl w:val="0"/>
        <w:tabs>
          <w:tab w:val="left" w:pos="993"/>
        </w:tabs>
        <w:spacing w:line="240" w:lineRule="auto"/>
        <w:ind w:left="426"/>
        <w:jc w:val="both"/>
        <w:rPr>
          <w:rFonts w:ascii="Verdana" w:hAnsi="Verdana"/>
        </w:rPr>
      </w:pPr>
      <w:r w:rsidRPr="00DA3730">
        <w:rPr>
          <w:rFonts w:ascii="Verdana" w:hAnsi="Verdana"/>
          <w:b/>
        </w:rPr>
        <w:t>16.2.</w:t>
      </w:r>
      <w:r w:rsidRPr="00DA3730">
        <w:rPr>
          <w:rFonts w:ascii="Verdana" w:hAnsi="Verdana"/>
        </w:rPr>
        <w:t xml:space="preserve"> Az értékelés:</w:t>
      </w:r>
      <w:r>
        <w:rPr>
          <w:rFonts w:ascii="Verdana" w:hAnsi="Verdana"/>
        </w:rPr>
        <w:t xml:space="preserve"> évközi értékelés</w:t>
      </w:r>
    </w:p>
    <w:p w14:paraId="288CAFB6" w14:textId="77777777" w:rsidR="006C29FA" w:rsidRDefault="006C29FA" w:rsidP="006C29FA">
      <w:pPr>
        <w:widowControl w:val="0"/>
        <w:tabs>
          <w:tab w:val="left" w:pos="993"/>
        </w:tabs>
        <w:spacing w:line="240" w:lineRule="auto"/>
        <w:ind w:left="426"/>
        <w:jc w:val="both"/>
        <w:rPr>
          <w:rFonts w:ascii="Verdana" w:hAnsi="Verdana"/>
        </w:rPr>
      </w:pPr>
      <w:r w:rsidRPr="00DA3730">
        <w:rPr>
          <w:rFonts w:ascii="Verdana" w:hAnsi="Verdana"/>
        </w:rPr>
        <w:t xml:space="preserve">A félév értékelése </w:t>
      </w:r>
      <w:r>
        <w:rPr>
          <w:rFonts w:ascii="Verdana" w:hAnsi="Verdana"/>
        </w:rPr>
        <w:t>a beadandó dolgozat – írásbeli</w:t>
      </w:r>
      <w:r w:rsidRPr="00DA3730">
        <w:rPr>
          <w:rFonts w:ascii="Verdana" w:hAnsi="Verdana"/>
        </w:rPr>
        <w:t xml:space="preserve"> vizsga. </w:t>
      </w:r>
    </w:p>
    <w:p w14:paraId="383D9450" w14:textId="77777777" w:rsidR="006C29FA" w:rsidRPr="00DA3730" w:rsidRDefault="006C29FA" w:rsidP="006C29FA">
      <w:pPr>
        <w:widowControl w:val="0"/>
        <w:tabs>
          <w:tab w:val="left" w:pos="993"/>
        </w:tabs>
        <w:spacing w:line="240" w:lineRule="auto"/>
        <w:ind w:left="426"/>
        <w:jc w:val="both"/>
        <w:rPr>
          <w:rFonts w:ascii="Verdana" w:hAnsi="Verdana"/>
        </w:rPr>
      </w:pPr>
      <w:r w:rsidRPr="00DA3730">
        <w:rPr>
          <w:rFonts w:ascii="Verdana" w:hAnsi="Verdana"/>
          <w:b/>
        </w:rPr>
        <w:t>16.3.</w:t>
      </w:r>
      <w:r w:rsidRPr="00DA3730">
        <w:rPr>
          <w:rFonts w:ascii="Verdana" w:hAnsi="Verdana"/>
        </w:rPr>
        <w:t xml:space="preserve"> A kreditek megszerzésének feltételei:</w:t>
      </w:r>
    </w:p>
    <w:p w14:paraId="2D6F8792" w14:textId="77777777" w:rsidR="006C29FA" w:rsidRPr="008E2772" w:rsidRDefault="006C29FA" w:rsidP="006C29FA">
      <w:pPr>
        <w:widowControl w:val="0"/>
        <w:tabs>
          <w:tab w:val="left" w:pos="993"/>
        </w:tabs>
        <w:spacing w:line="240" w:lineRule="auto"/>
        <w:ind w:left="426"/>
        <w:jc w:val="both"/>
        <w:rPr>
          <w:rFonts w:ascii="Verdana" w:hAnsi="Verdana"/>
        </w:rPr>
      </w:pPr>
      <w:r w:rsidRPr="00DA3730">
        <w:rPr>
          <w:rFonts w:ascii="Verdana" w:hAnsi="Verdana"/>
        </w:rPr>
        <w:t xml:space="preserve">A kreditek megszerzésének feltétele az aláírás megszerzése és a </w:t>
      </w:r>
      <w:r>
        <w:rPr>
          <w:rFonts w:ascii="Verdana" w:hAnsi="Verdana"/>
        </w:rPr>
        <w:t>beadandó dolgozat</w:t>
      </w:r>
      <w:r w:rsidRPr="00DA3730">
        <w:rPr>
          <w:rFonts w:ascii="Verdana" w:hAnsi="Verdana"/>
        </w:rPr>
        <w:t xml:space="preserve"> legalább elégséges eredménye.</w:t>
      </w:r>
    </w:p>
    <w:p w14:paraId="2AB0C2F5" w14:textId="77777777" w:rsidR="006C29FA" w:rsidRPr="008E2772" w:rsidRDefault="006C29FA" w:rsidP="00CF6A71">
      <w:pPr>
        <w:widowControl w:val="0"/>
        <w:numPr>
          <w:ilvl w:val="0"/>
          <w:numId w:val="508"/>
        </w:numPr>
        <w:spacing w:line="240" w:lineRule="auto"/>
        <w:ind w:left="426" w:hanging="426"/>
        <w:jc w:val="both"/>
        <w:rPr>
          <w:rFonts w:ascii="Verdana" w:hAnsi="Verdana"/>
          <w:bCs/>
        </w:rPr>
      </w:pPr>
      <w:r w:rsidRPr="008E2772">
        <w:rPr>
          <w:rFonts w:ascii="Verdana" w:hAnsi="Verdana"/>
          <w:b/>
          <w:bCs/>
        </w:rPr>
        <w:t>Irodalomjegyzék:</w:t>
      </w:r>
    </w:p>
    <w:p w14:paraId="5A33FF74" w14:textId="77777777" w:rsidR="006C29FA" w:rsidRDefault="006C29FA" w:rsidP="00CF6A71">
      <w:pPr>
        <w:pStyle w:val="Listaszerbekezds"/>
        <w:widowControl w:val="0"/>
        <w:numPr>
          <w:ilvl w:val="1"/>
          <w:numId w:val="510"/>
        </w:numPr>
        <w:spacing w:line="240" w:lineRule="auto"/>
        <w:jc w:val="both"/>
        <w:rPr>
          <w:rFonts w:ascii="Verdana" w:hAnsi="Verdana"/>
          <w:b/>
          <w:bCs/>
        </w:rPr>
      </w:pPr>
      <w:r w:rsidRPr="002C7489">
        <w:rPr>
          <w:rFonts w:ascii="Verdana" w:hAnsi="Verdana"/>
          <w:b/>
          <w:bCs/>
        </w:rPr>
        <w:t>Kötelező irodalom:</w:t>
      </w:r>
    </w:p>
    <w:p w14:paraId="17DBE5CD" w14:textId="77777777" w:rsidR="006C29FA" w:rsidRPr="002C7489" w:rsidRDefault="006C29FA" w:rsidP="006C29FA">
      <w:pPr>
        <w:pStyle w:val="Listaszerbekezds"/>
        <w:widowControl w:val="0"/>
        <w:spacing w:line="240" w:lineRule="auto"/>
        <w:jc w:val="both"/>
        <w:rPr>
          <w:rFonts w:ascii="Verdana" w:hAnsi="Verdana"/>
          <w:b/>
          <w:bCs/>
        </w:rPr>
      </w:pPr>
    </w:p>
    <w:p w14:paraId="6A0BA916" w14:textId="77777777" w:rsidR="006C29FA" w:rsidRPr="0024522E" w:rsidRDefault="006C29FA" w:rsidP="00CF6A71">
      <w:pPr>
        <w:pStyle w:val="Listaszerbekezds"/>
        <w:numPr>
          <w:ilvl w:val="0"/>
          <w:numId w:val="511"/>
        </w:numPr>
        <w:spacing w:before="0" w:after="160" w:line="20" w:lineRule="atLeast"/>
        <w:jc w:val="both"/>
        <w:rPr>
          <w:rFonts w:ascii="Verdana" w:hAnsi="Verdana"/>
        </w:rPr>
      </w:pPr>
      <w:r w:rsidRPr="0024522E">
        <w:rPr>
          <w:rFonts w:ascii="Verdana" w:hAnsi="Verdana"/>
        </w:rPr>
        <w:t xml:space="preserve">Suba László – Szendi Antal: </w:t>
      </w:r>
      <w:r w:rsidRPr="0024522E">
        <w:rPr>
          <w:rFonts w:ascii="Verdana" w:hAnsi="Verdana"/>
          <w:iCs/>
        </w:rPr>
        <w:t>Az uniós vámjog vázlata.</w:t>
      </w:r>
      <w:r w:rsidRPr="0024522E">
        <w:rPr>
          <w:rFonts w:ascii="Verdana" w:hAnsi="Verdana"/>
        </w:rPr>
        <w:t xml:space="preserve"> Nordex Nonprofit Kft. – Dialóg Campus Kiadó, Bp., 2018.</w:t>
      </w:r>
    </w:p>
    <w:p w14:paraId="5C6292FF" w14:textId="77777777" w:rsidR="006C29FA" w:rsidRPr="0024522E" w:rsidRDefault="006C29FA" w:rsidP="00CF6A71">
      <w:pPr>
        <w:pStyle w:val="Listaszerbekezds"/>
        <w:numPr>
          <w:ilvl w:val="0"/>
          <w:numId w:val="511"/>
        </w:numPr>
        <w:spacing w:before="0" w:after="0" w:line="240" w:lineRule="auto"/>
        <w:jc w:val="both"/>
        <w:rPr>
          <w:rFonts w:ascii="Verdana" w:hAnsi="Verdana"/>
        </w:rPr>
      </w:pPr>
      <w:r w:rsidRPr="0024522E">
        <w:rPr>
          <w:rFonts w:ascii="Verdana" w:hAnsi="Verdana"/>
        </w:rPr>
        <w:t xml:space="preserve">Dézsi Zsolt – Zoltay Gergely: </w:t>
      </w:r>
      <w:r w:rsidRPr="0024522E">
        <w:rPr>
          <w:rFonts w:ascii="Verdana" w:hAnsi="Verdana"/>
          <w:iCs/>
        </w:rPr>
        <w:t>Vámjogi ismeretek A Vám-, jövedéki- és termékdíj ügyintézők kézikönyve.</w:t>
      </w:r>
      <w:r w:rsidRPr="0024522E">
        <w:rPr>
          <w:rFonts w:ascii="Verdana" w:hAnsi="Verdana"/>
        </w:rPr>
        <w:t xml:space="preserve"> Saldo Kiadó, Bp., 2016.</w:t>
      </w:r>
    </w:p>
    <w:p w14:paraId="4CAE30F4" w14:textId="77777777" w:rsidR="006C29FA" w:rsidRPr="0024522E" w:rsidRDefault="006C29FA" w:rsidP="006C29FA">
      <w:pPr>
        <w:widowControl w:val="0"/>
        <w:tabs>
          <w:tab w:val="num" w:pos="3977"/>
        </w:tabs>
        <w:spacing w:line="240" w:lineRule="auto"/>
        <w:ind w:left="993"/>
        <w:jc w:val="both"/>
        <w:rPr>
          <w:rFonts w:ascii="Verdana" w:hAnsi="Verdana"/>
          <w:bCs/>
        </w:rPr>
      </w:pPr>
    </w:p>
    <w:p w14:paraId="5198E532" w14:textId="77777777" w:rsidR="006C29FA" w:rsidRDefault="006C29FA" w:rsidP="00CF6A71">
      <w:pPr>
        <w:pStyle w:val="Listaszerbekezds"/>
        <w:widowControl w:val="0"/>
        <w:numPr>
          <w:ilvl w:val="1"/>
          <w:numId w:val="509"/>
        </w:numPr>
        <w:spacing w:line="240" w:lineRule="auto"/>
        <w:jc w:val="both"/>
        <w:rPr>
          <w:rFonts w:ascii="Verdana" w:hAnsi="Verdana"/>
          <w:b/>
          <w:bCs/>
        </w:rPr>
      </w:pPr>
      <w:r w:rsidRPr="002C7489">
        <w:rPr>
          <w:rFonts w:ascii="Verdana" w:hAnsi="Verdana"/>
          <w:b/>
          <w:bCs/>
        </w:rPr>
        <w:t xml:space="preserve">Ajánlott irodalom: </w:t>
      </w:r>
    </w:p>
    <w:p w14:paraId="719D7FDC" w14:textId="77777777" w:rsidR="006C29FA" w:rsidRPr="002C7489" w:rsidRDefault="006C29FA" w:rsidP="006C29FA">
      <w:pPr>
        <w:pStyle w:val="Listaszerbekezds"/>
        <w:widowControl w:val="0"/>
        <w:spacing w:line="240" w:lineRule="auto"/>
        <w:jc w:val="both"/>
        <w:rPr>
          <w:rFonts w:ascii="Verdana" w:hAnsi="Verdana"/>
          <w:b/>
          <w:bCs/>
        </w:rPr>
      </w:pPr>
    </w:p>
    <w:p w14:paraId="423F0CD0" w14:textId="67B8585A" w:rsidR="006C29FA" w:rsidRDefault="006C29FA" w:rsidP="00CF6A71">
      <w:pPr>
        <w:pStyle w:val="Listaszerbekezds"/>
        <w:numPr>
          <w:ilvl w:val="0"/>
          <w:numId w:val="512"/>
        </w:numPr>
        <w:spacing w:before="0" w:after="160" w:line="240" w:lineRule="auto"/>
        <w:ind w:left="714" w:hanging="357"/>
        <w:jc w:val="both"/>
        <w:rPr>
          <w:rFonts w:ascii="Verdana" w:hAnsi="Verdana"/>
        </w:rPr>
      </w:pPr>
      <w:r w:rsidRPr="0024522E">
        <w:rPr>
          <w:rFonts w:ascii="Verdana" w:hAnsi="Verdana"/>
        </w:rPr>
        <w:t xml:space="preserve">Suba László: Az árumozgás-felügyelet elektronizálási folyamata a vámhatóságnál. (Electronisation process of the supervision of circulation of goods by the Customs.) In. Zsámbokiné Ficskovszky, Ágnes (szerk.) </w:t>
      </w:r>
      <w:r w:rsidRPr="0024522E">
        <w:rPr>
          <w:rFonts w:ascii="Verdana" w:hAnsi="Verdana"/>
          <w:iCs/>
        </w:rPr>
        <w:t>Biztonság, szolgáltatás, fejlesztés, avagy új irányok a bevételi hatóságok működésében.</w:t>
      </w:r>
      <w:r w:rsidRPr="0024522E">
        <w:rPr>
          <w:rFonts w:ascii="Verdana" w:hAnsi="Verdana"/>
        </w:rPr>
        <w:t xml:space="preserve"> Tanulmánykötet. Magyar Rendészettudományi Társaság Vám- és Pénzügyőri Tagozat, Bp., 2019. pp. 202–217. (ISBN 978-615-80567-9-3).</w:t>
      </w:r>
    </w:p>
    <w:p w14:paraId="262270C7" w14:textId="21A39651" w:rsidR="006C29FA" w:rsidRDefault="006C29FA">
      <w:pPr>
        <w:rPr>
          <w:rFonts w:ascii="Verdana" w:hAnsi="Verdana"/>
        </w:rPr>
      </w:pPr>
      <w:r>
        <w:rPr>
          <w:rFonts w:ascii="Verdana" w:hAnsi="Verdana"/>
        </w:rPr>
        <w:br w:type="page"/>
      </w:r>
    </w:p>
    <w:p w14:paraId="1BCA7160" w14:textId="77777777" w:rsidR="006C29FA" w:rsidRPr="0024522E" w:rsidRDefault="006C29FA" w:rsidP="006C29FA">
      <w:pPr>
        <w:pStyle w:val="Listaszerbekezds"/>
        <w:spacing w:before="0" w:after="160" w:line="240" w:lineRule="auto"/>
        <w:ind w:left="714"/>
        <w:jc w:val="both"/>
        <w:rPr>
          <w:rFonts w:ascii="Verdana" w:hAnsi="Verdana"/>
        </w:rPr>
      </w:pPr>
    </w:p>
    <w:p w14:paraId="07DB6500" w14:textId="77777777" w:rsidR="006C29FA" w:rsidRPr="0024522E" w:rsidRDefault="006C29FA" w:rsidP="00CF6A71">
      <w:pPr>
        <w:pStyle w:val="Listaszerbekezds"/>
        <w:numPr>
          <w:ilvl w:val="0"/>
          <w:numId w:val="512"/>
        </w:numPr>
        <w:spacing w:before="0" w:after="160" w:line="240" w:lineRule="auto"/>
        <w:jc w:val="both"/>
        <w:rPr>
          <w:rFonts w:ascii="Verdana" w:hAnsi="Verdana"/>
        </w:rPr>
      </w:pPr>
      <w:r w:rsidRPr="0024522E">
        <w:rPr>
          <w:rFonts w:ascii="Verdana" w:hAnsi="Verdana"/>
        </w:rPr>
        <w:t>Herich György: Adótan 2015. Penta Unió Oktatási Centrum, Bp., 2015.</w:t>
      </w:r>
    </w:p>
    <w:p w14:paraId="06BE77E3" w14:textId="77777777" w:rsidR="006C29FA" w:rsidRDefault="006C29FA" w:rsidP="006C29FA">
      <w:pPr>
        <w:widowControl w:val="0"/>
        <w:spacing w:line="240" w:lineRule="auto"/>
        <w:ind w:left="284"/>
        <w:jc w:val="both"/>
        <w:rPr>
          <w:rFonts w:ascii="Verdana" w:hAnsi="Verdana"/>
          <w:bCs/>
        </w:rPr>
      </w:pPr>
    </w:p>
    <w:p w14:paraId="5409EC7F" w14:textId="77777777" w:rsidR="006C29FA" w:rsidRPr="002C7489" w:rsidRDefault="006C29FA" w:rsidP="006C29FA">
      <w:pPr>
        <w:widowControl w:val="0"/>
        <w:spacing w:line="240" w:lineRule="auto"/>
        <w:ind w:left="284"/>
        <w:jc w:val="both"/>
        <w:rPr>
          <w:rFonts w:ascii="Verdana" w:hAnsi="Verdana"/>
          <w:bCs/>
        </w:rPr>
      </w:pPr>
      <w:r w:rsidRPr="002C7489">
        <w:rPr>
          <w:rFonts w:ascii="Verdana" w:hAnsi="Verdana"/>
          <w:bCs/>
        </w:rPr>
        <w:t>B</w:t>
      </w:r>
      <w:r>
        <w:rPr>
          <w:rFonts w:ascii="Verdana" w:hAnsi="Verdana"/>
          <w:bCs/>
        </w:rPr>
        <w:t>udapest, 2024. január 09</w:t>
      </w:r>
      <w:r w:rsidRPr="002C7489">
        <w:rPr>
          <w:rFonts w:ascii="Verdana" w:hAnsi="Verdana"/>
          <w:bCs/>
        </w:rPr>
        <w:t>.</w:t>
      </w:r>
    </w:p>
    <w:p w14:paraId="1BC2A459" w14:textId="77777777" w:rsidR="006C29FA" w:rsidRPr="002C7489" w:rsidRDefault="006C29FA" w:rsidP="006C29FA">
      <w:pPr>
        <w:widowControl w:val="0"/>
        <w:spacing w:line="240" w:lineRule="auto"/>
        <w:jc w:val="both"/>
        <w:rPr>
          <w:rFonts w:ascii="Verdana" w:hAnsi="Verdana"/>
          <w:bCs/>
        </w:rPr>
      </w:pPr>
    </w:p>
    <w:p w14:paraId="1527A681" w14:textId="77777777" w:rsidR="006C29FA" w:rsidRPr="008E2772" w:rsidRDefault="006C29FA" w:rsidP="006C29FA">
      <w:pPr>
        <w:widowControl w:val="0"/>
        <w:spacing w:after="0" w:line="240" w:lineRule="auto"/>
        <w:jc w:val="right"/>
        <w:rPr>
          <w:rFonts w:ascii="Verdana" w:hAnsi="Verdana"/>
        </w:rPr>
      </w:pPr>
      <w:r w:rsidRPr="002C7489">
        <w:rPr>
          <w:rFonts w:ascii="Verdana" w:hAnsi="Verdana"/>
          <w:bCs/>
        </w:rPr>
        <w:t>dr. Szappanos Edit mesteroktató sk.</w:t>
      </w:r>
    </w:p>
    <w:p w14:paraId="2D2B50DF"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6178A7" w14:paraId="2AF562DD" w14:textId="77777777" w:rsidTr="006C29FA">
        <w:tc>
          <w:tcPr>
            <w:tcW w:w="4855" w:type="dxa"/>
            <w:tcBorders>
              <w:bottom w:val="single" w:sz="4" w:space="0" w:color="auto"/>
            </w:tcBorders>
          </w:tcPr>
          <w:p w14:paraId="71CA42B7" w14:textId="77777777" w:rsidR="006C29FA" w:rsidRPr="006178A7" w:rsidRDefault="006C29FA" w:rsidP="006C29FA">
            <w:pPr>
              <w:spacing w:after="0" w:line="240" w:lineRule="auto"/>
              <w:jc w:val="center"/>
              <w:rPr>
                <w:rFonts w:ascii="Verdana" w:hAnsi="Verdana"/>
                <w:b/>
                <w:smallCaps/>
              </w:rPr>
            </w:pPr>
            <w:r w:rsidRPr="006178A7">
              <w:rPr>
                <w:rFonts w:ascii="Verdana" w:hAnsi="Verdana"/>
                <w:b/>
                <w:smallCaps/>
              </w:rPr>
              <w:lastRenderedPageBreak/>
              <w:t>Nemzeti Közszolgálati Egyetem</w:t>
            </w:r>
          </w:p>
        </w:tc>
        <w:tc>
          <w:tcPr>
            <w:tcW w:w="1620" w:type="dxa"/>
          </w:tcPr>
          <w:p w14:paraId="776E6029" w14:textId="77777777" w:rsidR="006C29FA" w:rsidRPr="006178A7" w:rsidRDefault="006C29FA" w:rsidP="006C29FA">
            <w:pPr>
              <w:spacing w:after="0" w:line="240" w:lineRule="auto"/>
              <w:jc w:val="both"/>
              <w:rPr>
                <w:rFonts w:ascii="Verdana" w:hAnsi="Verdana"/>
              </w:rPr>
            </w:pPr>
          </w:p>
        </w:tc>
        <w:tc>
          <w:tcPr>
            <w:tcW w:w="2597" w:type="dxa"/>
          </w:tcPr>
          <w:p w14:paraId="606C047F" w14:textId="77777777" w:rsidR="006C29FA" w:rsidRPr="006178A7" w:rsidRDefault="006C29FA" w:rsidP="006C29FA">
            <w:pPr>
              <w:spacing w:after="0" w:line="240" w:lineRule="auto"/>
              <w:jc w:val="right"/>
              <w:rPr>
                <w:rFonts w:ascii="Verdana" w:hAnsi="Verdana"/>
              </w:rPr>
            </w:pPr>
          </w:p>
        </w:tc>
      </w:tr>
      <w:tr w:rsidR="006C29FA" w:rsidRPr="006178A7" w14:paraId="0887C945" w14:textId="77777777" w:rsidTr="006C29FA">
        <w:tc>
          <w:tcPr>
            <w:tcW w:w="4855" w:type="dxa"/>
            <w:tcBorders>
              <w:top w:val="single" w:sz="4" w:space="0" w:color="auto"/>
            </w:tcBorders>
          </w:tcPr>
          <w:p w14:paraId="22DE9340" w14:textId="77777777" w:rsidR="006C29FA" w:rsidRPr="006178A7" w:rsidRDefault="006C29FA" w:rsidP="006C29FA">
            <w:pPr>
              <w:spacing w:after="0" w:line="240" w:lineRule="auto"/>
              <w:jc w:val="center"/>
              <w:rPr>
                <w:rFonts w:ascii="Verdana" w:hAnsi="Verdana"/>
                <w:b/>
              </w:rPr>
            </w:pPr>
            <w:r w:rsidRPr="006178A7">
              <w:rPr>
                <w:rFonts w:ascii="Verdana" w:hAnsi="Verdana"/>
                <w:b/>
              </w:rPr>
              <w:t>Rendészettudományi Kar</w:t>
            </w:r>
          </w:p>
        </w:tc>
        <w:tc>
          <w:tcPr>
            <w:tcW w:w="1620" w:type="dxa"/>
          </w:tcPr>
          <w:p w14:paraId="4FC3C55B" w14:textId="77777777" w:rsidR="006C29FA" w:rsidRPr="006178A7" w:rsidRDefault="006C29FA" w:rsidP="006C29FA">
            <w:pPr>
              <w:spacing w:after="0" w:line="240" w:lineRule="auto"/>
              <w:jc w:val="both"/>
              <w:rPr>
                <w:rFonts w:ascii="Verdana" w:hAnsi="Verdana"/>
              </w:rPr>
            </w:pPr>
          </w:p>
        </w:tc>
        <w:tc>
          <w:tcPr>
            <w:tcW w:w="2597" w:type="dxa"/>
          </w:tcPr>
          <w:p w14:paraId="24771C5C" w14:textId="77777777" w:rsidR="006C29FA" w:rsidRPr="006178A7" w:rsidRDefault="006C29FA" w:rsidP="006C29FA">
            <w:pPr>
              <w:spacing w:after="0" w:line="240" w:lineRule="auto"/>
              <w:jc w:val="both"/>
              <w:rPr>
                <w:rFonts w:ascii="Verdana" w:hAnsi="Verdana"/>
              </w:rPr>
            </w:pPr>
          </w:p>
        </w:tc>
      </w:tr>
    </w:tbl>
    <w:p w14:paraId="5C41195B" w14:textId="77777777" w:rsidR="006C29FA" w:rsidRPr="006178A7" w:rsidRDefault="006C29FA" w:rsidP="006C29FA">
      <w:pPr>
        <w:widowControl w:val="0"/>
        <w:spacing w:line="240" w:lineRule="auto"/>
        <w:ind w:left="426" w:hanging="142"/>
        <w:jc w:val="center"/>
        <w:rPr>
          <w:rFonts w:ascii="Verdana" w:hAnsi="Verdana"/>
          <w:b/>
          <w:bCs/>
        </w:rPr>
      </w:pPr>
    </w:p>
    <w:p w14:paraId="4876A83A" w14:textId="77777777" w:rsidR="006C29FA" w:rsidRPr="006178A7" w:rsidRDefault="006C29FA" w:rsidP="006C29FA">
      <w:pPr>
        <w:widowControl w:val="0"/>
        <w:spacing w:line="240" w:lineRule="auto"/>
        <w:ind w:left="426" w:hanging="142"/>
        <w:jc w:val="center"/>
        <w:rPr>
          <w:rFonts w:ascii="Verdana" w:hAnsi="Verdana"/>
          <w:b/>
          <w:bCs/>
        </w:rPr>
      </w:pPr>
      <w:r w:rsidRPr="006178A7">
        <w:rPr>
          <w:rFonts w:ascii="Verdana" w:hAnsi="Verdana"/>
          <w:b/>
          <w:bCs/>
        </w:rPr>
        <w:t>TANTÁRGYI PROGRAM</w:t>
      </w:r>
    </w:p>
    <w:p w14:paraId="0B208FB1" w14:textId="77777777" w:rsidR="006C29FA" w:rsidRPr="006178A7" w:rsidRDefault="006C29FA" w:rsidP="00CF6A71">
      <w:pPr>
        <w:widowControl w:val="0"/>
        <w:numPr>
          <w:ilvl w:val="0"/>
          <w:numId w:val="514"/>
        </w:numPr>
        <w:tabs>
          <w:tab w:val="clear" w:pos="720"/>
          <w:tab w:val="num" w:pos="426"/>
          <w:tab w:val="num" w:pos="567"/>
        </w:tabs>
        <w:spacing w:line="240" w:lineRule="auto"/>
        <w:ind w:hanging="436"/>
        <w:jc w:val="both"/>
        <w:rPr>
          <w:rFonts w:ascii="Verdana" w:hAnsi="Verdana"/>
          <w:bCs/>
        </w:rPr>
      </w:pPr>
      <w:r w:rsidRPr="006178A7">
        <w:rPr>
          <w:rFonts w:ascii="Verdana" w:hAnsi="Verdana"/>
          <w:b/>
          <w:bCs/>
        </w:rPr>
        <w:t xml:space="preserve">A tantárgy kódja: </w:t>
      </w:r>
      <w:r w:rsidRPr="00107639">
        <w:rPr>
          <w:rFonts w:ascii="Verdana" w:hAnsi="Verdana"/>
          <w:bCs/>
        </w:rPr>
        <w:t>RVPTB</w:t>
      </w:r>
      <w:r>
        <w:rPr>
          <w:rFonts w:ascii="Verdana" w:hAnsi="Verdana"/>
          <w:bCs/>
        </w:rPr>
        <w:t>141</w:t>
      </w:r>
    </w:p>
    <w:p w14:paraId="7B352BE0" w14:textId="77777777" w:rsidR="006C29FA" w:rsidRPr="006178A7" w:rsidRDefault="006C29FA" w:rsidP="00CF6A71">
      <w:pPr>
        <w:widowControl w:val="0"/>
        <w:numPr>
          <w:ilvl w:val="0"/>
          <w:numId w:val="514"/>
        </w:numPr>
        <w:tabs>
          <w:tab w:val="num" w:pos="567"/>
        </w:tabs>
        <w:spacing w:line="240" w:lineRule="auto"/>
        <w:ind w:left="426" w:hanging="142"/>
        <w:jc w:val="both"/>
        <w:rPr>
          <w:rFonts w:ascii="Verdana" w:hAnsi="Verdana"/>
          <w:b/>
          <w:bCs/>
          <w:lang w:val="en-GB"/>
        </w:rPr>
      </w:pPr>
      <w:r w:rsidRPr="006178A7">
        <w:rPr>
          <w:rFonts w:ascii="Verdana" w:hAnsi="Verdana"/>
          <w:b/>
          <w:bCs/>
        </w:rPr>
        <w:t>A tantárgy megnevezése (magyarul):</w:t>
      </w:r>
      <w:r w:rsidRPr="006178A7">
        <w:rPr>
          <w:rFonts w:ascii="Verdana" w:hAnsi="Verdana"/>
          <w:bCs/>
        </w:rPr>
        <w:t xml:space="preserve"> </w:t>
      </w:r>
      <w:r>
        <w:rPr>
          <w:rFonts w:ascii="Verdana" w:hAnsi="Verdana"/>
          <w:bCs/>
        </w:rPr>
        <w:t>Narkológia</w:t>
      </w:r>
    </w:p>
    <w:p w14:paraId="41E12184" w14:textId="77777777" w:rsidR="006C29FA" w:rsidRPr="006178A7" w:rsidRDefault="006C29FA" w:rsidP="00CF6A71">
      <w:pPr>
        <w:widowControl w:val="0"/>
        <w:numPr>
          <w:ilvl w:val="0"/>
          <w:numId w:val="514"/>
        </w:numPr>
        <w:tabs>
          <w:tab w:val="num" w:pos="567"/>
        </w:tabs>
        <w:spacing w:line="240" w:lineRule="auto"/>
        <w:ind w:left="426" w:hanging="142"/>
        <w:jc w:val="both"/>
        <w:rPr>
          <w:rFonts w:ascii="Verdana" w:hAnsi="Verdana"/>
          <w:b/>
          <w:bCs/>
        </w:rPr>
      </w:pPr>
      <w:r w:rsidRPr="006178A7">
        <w:rPr>
          <w:rFonts w:ascii="Verdana" w:hAnsi="Verdana"/>
          <w:b/>
          <w:bCs/>
        </w:rPr>
        <w:t xml:space="preserve">A tantárgy megnevezése (angolul): </w:t>
      </w:r>
      <w:r>
        <w:rPr>
          <w:rFonts w:ascii="Verdana" w:hAnsi="Verdana"/>
          <w:bCs/>
        </w:rPr>
        <w:t>Narcology</w:t>
      </w:r>
    </w:p>
    <w:p w14:paraId="74CFA994" w14:textId="77777777" w:rsidR="006C29FA" w:rsidRPr="006178A7" w:rsidRDefault="006C29FA" w:rsidP="00CF6A71">
      <w:pPr>
        <w:widowControl w:val="0"/>
        <w:numPr>
          <w:ilvl w:val="0"/>
          <w:numId w:val="514"/>
        </w:numPr>
        <w:tabs>
          <w:tab w:val="num" w:pos="567"/>
        </w:tabs>
        <w:spacing w:line="240" w:lineRule="auto"/>
        <w:ind w:left="426" w:hanging="142"/>
        <w:jc w:val="both"/>
        <w:rPr>
          <w:rFonts w:ascii="Verdana" w:hAnsi="Verdana"/>
          <w:b/>
          <w:bCs/>
        </w:rPr>
      </w:pPr>
      <w:r w:rsidRPr="006178A7">
        <w:rPr>
          <w:rFonts w:ascii="Verdana" w:hAnsi="Verdana"/>
          <w:b/>
          <w:bCs/>
        </w:rPr>
        <w:t xml:space="preserve">Kreditérték és képzési karakter: </w:t>
      </w:r>
    </w:p>
    <w:p w14:paraId="5DA990CB" w14:textId="77777777" w:rsidR="006C29FA" w:rsidRPr="006178A7" w:rsidRDefault="006C29FA" w:rsidP="00CF6A71">
      <w:pPr>
        <w:pStyle w:val="Listaszerbekezds"/>
        <w:widowControl w:val="0"/>
        <w:numPr>
          <w:ilvl w:val="1"/>
          <w:numId w:val="514"/>
        </w:numPr>
        <w:tabs>
          <w:tab w:val="clear" w:pos="3977"/>
        </w:tabs>
        <w:spacing w:line="240" w:lineRule="auto"/>
        <w:ind w:left="993" w:hanging="567"/>
        <w:jc w:val="both"/>
        <w:rPr>
          <w:rFonts w:ascii="Verdana" w:hAnsi="Verdana"/>
          <w:b/>
          <w:bCs/>
        </w:rPr>
      </w:pPr>
      <w:r w:rsidRPr="00A365C9">
        <w:rPr>
          <w:rFonts w:ascii="Verdana" w:hAnsi="Verdana"/>
          <w:bCs/>
        </w:rPr>
        <w:t>3</w:t>
      </w:r>
      <w:r w:rsidRPr="006178A7">
        <w:rPr>
          <w:rFonts w:ascii="Verdana" w:hAnsi="Verdana"/>
          <w:bCs/>
        </w:rPr>
        <w:t xml:space="preserve"> kredit</w:t>
      </w:r>
    </w:p>
    <w:p w14:paraId="4D24A9AA" w14:textId="77777777" w:rsidR="006C29FA" w:rsidRPr="006178A7" w:rsidRDefault="006C29FA" w:rsidP="00CF6A71">
      <w:pPr>
        <w:pStyle w:val="Listaszerbekezds"/>
        <w:widowControl w:val="0"/>
        <w:numPr>
          <w:ilvl w:val="1"/>
          <w:numId w:val="514"/>
        </w:numPr>
        <w:tabs>
          <w:tab w:val="clear" w:pos="3977"/>
        </w:tabs>
        <w:spacing w:line="240" w:lineRule="auto"/>
        <w:ind w:left="993" w:hanging="567"/>
        <w:jc w:val="both"/>
        <w:rPr>
          <w:rFonts w:ascii="Verdana" w:hAnsi="Verdana"/>
          <w:b/>
          <w:bCs/>
        </w:rPr>
      </w:pPr>
      <w:r w:rsidRPr="006178A7">
        <w:rPr>
          <w:rFonts w:ascii="Verdana" w:hAnsi="Verdana"/>
          <w:bCs/>
        </w:rPr>
        <w:t xml:space="preserve">a tantárgy elméleti vagy gyakorlati jellegének mértéke: </w:t>
      </w:r>
      <w:r>
        <w:rPr>
          <w:rFonts w:ascii="Verdana" w:hAnsi="Verdana"/>
          <w:bCs/>
        </w:rPr>
        <w:t>50 % gyakorlat, 5</w:t>
      </w:r>
      <w:r w:rsidRPr="006178A7">
        <w:rPr>
          <w:rFonts w:ascii="Verdana" w:hAnsi="Verdana"/>
          <w:bCs/>
        </w:rPr>
        <w:t xml:space="preserve">0 % </w:t>
      </w:r>
      <w:r>
        <w:rPr>
          <w:rFonts w:ascii="Verdana" w:hAnsi="Verdana"/>
          <w:bCs/>
        </w:rPr>
        <w:t>elmélet</w:t>
      </w:r>
    </w:p>
    <w:p w14:paraId="128DCA82" w14:textId="77777777" w:rsidR="006C29FA" w:rsidRPr="006178A7" w:rsidRDefault="006C29FA" w:rsidP="00CF6A71">
      <w:pPr>
        <w:widowControl w:val="0"/>
        <w:numPr>
          <w:ilvl w:val="0"/>
          <w:numId w:val="514"/>
        </w:numPr>
        <w:spacing w:before="0" w:line="259" w:lineRule="auto"/>
        <w:ind w:left="426" w:hanging="142"/>
        <w:jc w:val="both"/>
        <w:rPr>
          <w:rFonts w:ascii="Verdana" w:hAnsi="Verdana"/>
          <w:bCs/>
        </w:rPr>
      </w:pPr>
      <w:r w:rsidRPr="006178A7">
        <w:rPr>
          <w:rFonts w:ascii="Verdana" w:hAnsi="Verdana"/>
          <w:b/>
          <w:bCs/>
        </w:rPr>
        <w:t>A szak(ok), szakirányok/specializációk megnevezése (ahol oktatják):</w:t>
      </w:r>
      <w:r w:rsidRPr="006178A7">
        <w:rPr>
          <w:rFonts w:ascii="Verdana" w:hAnsi="Verdana"/>
          <w:bCs/>
        </w:rPr>
        <w:t xml:space="preserve"> Pénzügyi rendészeti alapképzési szak, </w:t>
      </w:r>
      <w:r>
        <w:rPr>
          <w:rFonts w:ascii="Verdana" w:hAnsi="Verdana"/>
          <w:bCs/>
        </w:rPr>
        <w:t>Magánbiztonsági alapképzési szak, Büntetés-végrehajtási alapképzési szak, Bűnügyi alapképzési szak, Bűnügyi igazgatási alapképzési szak, Rendészeti alapképzési szak, Rendészeti igazgatási alapképzési szak</w:t>
      </w:r>
    </w:p>
    <w:p w14:paraId="649E9858" w14:textId="77777777" w:rsidR="006C29FA" w:rsidRPr="006178A7" w:rsidRDefault="006C29FA" w:rsidP="00CF6A71">
      <w:pPr>
        <w:widowControl w:val="0"/>
        <w:numPr>
          <w:ilvl w:val="0"/>
          <w:numId w:val="514"/>
        </w:numPr>
        <w:tabs>
          <w:tab w:val="num" w:pos="567"/>
        </w:tabs>
        <w:spacing w:before="0" w:line="259" w:lineRule="auto"/>
        <w:ind w:left="426" w:hanging="142"/>
        <w:jc w:val="both"/>
        <w:rPr>
          <w:rFonts w:ascii="Verdana" w:hAnsi="Verdana"/>
          <w:bCs/>
        </w:rPr>
      </w:pPr>
      <w:r w:rsidRPr="006178A7">
        <w:rPr>
          <w:rFonts w:ascii="Verdana" w:hAnsi="Verdana"/>
          <w:b/>
          <w:bCs/>
        </w:rPr>
        <w:t xml:space="preserve">Az oktatásért felelős oktatási szervezeti egység megnevezése: </w:t>
      </w:r>
      <w:r w:rsidRPr="006178A7">
        <w:rPr>
          <w:rFonts w:ascii="Verdana" w:hAnsi="Verdana"/>
          <w:bCs/>
        </w:rPr>
        <w:t>Vám- és Pénzügyőri Tanszék</w:t>
      </w:r>
    </w:p>
    <w:p w14:paraId="33474DDF" w14:textId="77777777" w:rsidR="006C29FA" w:rsidRPr="006178A7" w:rsidRDefault="006C29FA" w:rsidP="00CF6A71">
      <w:pPr>
        <w:widowControl w:val="0"/>
        <w:numPr>
          <w:ilvl w:val="0"/>
          <w:numId w:val="514"/>
        </w:numPr>
        <w:tabs>
          <w:tab w:val="num" w:pos="567"/>
        </w:tabs>
        <w:spacing w:line="240" w:lineRule="auto"/>
        <w:ind w:left="426" w:hanging="142"/>
        <w:jc w:val="both"/>
        <w:rPr>
          <w:rFonts w:ascii="Verdana" w:hAnsi="Verdana"/>
          <w:bCs/>
        </w:rPr>
      </w:pPr>
      <w:r w:rsidRPr="006178A7">
        <w:rPr>
          <w:rFonts w:ascii="Verdana" w:hAnsi="Verdana"/>
          <w:b/>
          <w:bCs/>
        </w:rPr>
        <w:t>A tantárgyfelelős oktató neve, beosztása, tudományos fokozata:</w:t>
      </w:r>
      <w:r w:rsidRPr="006178A7">
        <w:rPr>
          <w:rFonts w:ascii="Verdana" w:hAnsi="Verdana"/>
          <w:bCs/>
        </w:rPr>
        <w:t xml:space="preserve"> Dr. Erdős Ákos </w:t>
      </w:r>
      <w:r>
        <w:rPr>
          <w:rFonts w:ascii="Verdana" w:hAnsi="Verdana"/>
          <w:bCs/>
        </w:rPr>
        <w:t>PhD</w:t>
      </w:r>
      <w:r w:rsidRPr="006178A7">
        <w:rPr>
          <w:rFonts w:ascii="Verdana" w:hAnsi="Verdana"/>
          <w:bCs/>
        </w:rPr>
        <w:t>, tanársegéd</w:t>
      </w:r>
    </w:p>
    <w:p w14:paraId="51833F0D" w14:textId="77777777" w:rsidR="006C29FA" w:rsidRPr="006178A7" w:rsidRDefault="006C29FA" w:rsidP="00CF6A71">
      <w:pPr>
        <w:widowControl w:val="0"/>
        <w:numPr>
          <w:ilvl w:val="0"/>
          <w:numId w:val="514"/>
        </w:numPr>
        <w:spacing w:line="240" w:lineRule="auto"/>
        <w:ind w:left="426" w:hanging="142"/>
        <w:jc w:val="both"/>
        <w:rPr>
          <w:rFonts w:ascii="Verdana" w:hAnsi="Verdana"/>
          <w:bCs/>
        </w:rPr>
      </w:pPr>
      <w:r w:rsidRPr="006178A7">
        <w:rPr>
          <w:rFonts w:ascii="Verdana" w:hAnsi="Verdana"/>
          <w:b/>
          <w:bCs/>
        </w:rPr>
        <w:t>A tanórák száma és típusa</w:t>
      </w:r>
    </w:p>
    <w:p w14:paraId="3316A3CD" w14:textId="77777777" w:rsidR="006C29FA" w:rsidRPr="006178A7" w:rsidRDefault="006C29FA" w:rsidP="00CF6A71">
      <w:pPr>
        <w:widowControl w:val="0"/>
        <w:numPr>
          <w:ilvl w:val="1"/>
          <w:numId w:val="514"/>
        </w:numPr>
        <w:tabs>
          <w:tab w:val="clear" w:pos="3977"/>
          <w:tab w:val="num" w:pos="709"/>
          <w:tab w:val="num" w:pos="2069"/>
        </w:tabs>
        <w:spacing w:line="240" w:lineRule="auto"/>
        <w:ind w:left="851" w:hanging="425"/>
        <w:jc w:val="both"/>
        <w:rPr>
          <w:rFonts w:ascii="Verdana" w:hAnsi="Verdana"/>
          <w:b/>
          <w:bCs/>
          <w:i/>
          <w:color w:val="FF0000"/>
        </w:rPr>
      </w:pPr>
      <w:r w:rsidRPr="006178A7">
        <w:rPr>
          <w:rFonts w:ascii="Verdana" w:hAnsi="Verdana"/>
          <w:bCs/>
        </w:rPr>
        <w:t xml:space="preserve">össz óraszám/félév: </w:t>
      </w:r>
    </w:p>
    <w:p w14:paraId="0696AD4B" w14:textId="77777777" w:rsidR="006C29FA" w:rsidRPr="006178A7" w:rsidRDefault="006C29FA" w:rsidP="00CF6A71">
      <w:pPr>
        <w:widowControl w:val="0"/>
        <w:numPr>
          <w:ilvl w:val="2"/>
          <w:numId w:val="514"/>
        </w:numPr>
        <w:tabs>
          <w:tab w:val="num" w:pos="709"/>
          <w:tab w:val="num" w:pos="1134"/>
        </w:tabs>
        <w:spacing w:line="240" w:lineRule="auto"/>
        <w:ind w:left="851" w:hanging="425"/>
        <w:jc w:val="both"/>
        <w:rPr>
          <w:rFonts w:ascii="Verdana" w:hAnsi="Verdana"/>
          <w:bCs/>
        </w:rPr>
      </w:pPr>
      <w:r w:rsidRPr="006178A7">
        <w:rPr>
          <w:rFonts w:ascii="Verdana" w:hAnsi="Verdana"/>
          <w:bCs/>
        </w:rPr>
        <w:t xml:space="preserve">nappali munkarend: </w:t>
      </w:r>
      <w:r>
        <w:rPr>
          <w:rFonts w:ascii="Verdana" w:hAnsi="Verdana"/>
          <w:bCs/>
        </w:rPr>
        <w:t>28</w:t>
      </w:r>
      <w:r w:rsidRPr="006178A7">
        <w:rPr>
          <w:rFonts w:ascii="Verdana" w:hAnsi="Verdana"/>
          <w:bCs/>
        </w:rPr>
        <w:t xml:space="preserve"> (</w:t>
      </w:r>
      <w:r>
        <w:rPr>
          <w:rFonts w:ascii="Verdana" w:hAnsi="Verdana"/>
          <w:bCs/>
        </w:rPr>
        <w:t>14 EA, 0 SZ, 14</w:t>
      </w:r>
      <w:r w:rsidRPr="006178A7">
        <w:rPr>
          <w:rFonts w:ascii="Verdana" w:hAnsi="Verdana"/>
          <w:bCs/>
        </w:rPr>
        <w:t xml:space="preserve"> GY</w:t>
      </w:r>
      <w:r>
        <w:rPr>
          <w:rFonts w:ascii="Verdana" w:hAnsi="Verdana"/>
          <w:bCs/>
        </w:rPr>
        <w:t>)</w:t>
      </w:r>
    </w:p>
    <w:p w14:paraId="5D82C41A" w14:textId="77777777" w:rsidR="006C29FA" w:rsidRPr="003B4975" w:rsidRDefault="006C29FA" w:rsidP="00CF6A71">
      <w:pPr>
        <w:widowControl w:val="0"/>
        <w:numPr>
          <w:ilvl w:val="2"/>
          <w:numId w:val="514"/>
        </w:numPr>
        <w:tabs>
          <w:tab w:val="num" w:pos="709"/>
          <w:tab w:val="num" w:pos="1134"/>
        </w:tabs>
        <w:spacing w:line="240" w:lineRule="auto"/>
        <w:ind w:left="851" w:hanging="425"/>
        <w:jc w:val="both"/>
        <w:rPr>
          <w:rFonts w:ascii="Verdana" w:hAnsi="Verdana"/>
          <w:bCs/>
        </w:rPr>
      </w:pPr>
      <w:r w:rsidRPr="003B4975">
        <w:rPr>
          <w:rFonts w:ascii="Verdana" w:hAnsi="Verdana"/>
          <w:bCs/>
        </w:rPr>
        <w:t>levelező munkarend: 8 (</w:t>
      </w:r>
      <w:r>
        <w:rPr>
          <w:rFonts w:ascii="Verdana" w:hAnsi="Verdana"/>
          <w:bCs/>
        </w:rPr>
        <w:t>4</w:t>
      </w:r>
      <w:r w:rsidRPr="003B4975">
        <w:rPr>
          <w:rFonts w:ascii="Verdana" w:hAnsi="Verdana"/>
          <w:bCs/>
        </w:rPr>
        <w:t xml:space="preserve"> EA, 0 SZ, </w:t>
      </w:r>
      <w:r>
        <w:rPr>
          <w:rFonts w:ascii="Verdana" w:hAnsi="Verdana"/>
          <w:bCs/>
        </w:rPr>
        <w:t>4</w:t>
      </w:r>
      <w:r w:rsidRPr="003B4975">
        <w:rPr>
          <w:rFonts w:ascii="Verdana" w:hAnsi="Verdana"/>
          <w:bCs/>
        </w:rPr>
        <w:t xml:space="preserve"> GY)</w:t>
      </w:r>
    </w:p>
    <w:p w14:paraId="7CA9F993" w14:textId="77777777" w:rsidR="006C29FA" w:rsidRPr="003B4975" w:rsidRDefault="006C29FA" w:rsidP="00CF6A71">
      <w:pPr>
        <w:widowControl w:val="0"/>
        <w:numPr>
          <w:ilvl w:val="1"/>
          <w:numId w:val="514"/>
        </w:numPr>
        <w:tabs>
          <w:tab w:val="clear" w:pos="3977"/>
          <w:tab w:val="num" w:pos="709"/>
          <w:tab w:val="num" w:pos="2069"/>
        </w:tabs>
        <w:spacing w:line="240" w:lineRule="auto"/>
        <w:ind w:left="851" w:hanging="425"/>
        <w:jc w:val="both"/>
        <w:rPr>
          <w:rFonts w:ascii="Verdana" w:hAnsi="Verdana"/>
          <w:bCs/>
          <w:color w:val="FF0000"/>
        </w:rPr>
      </w:pPr>
      <w:r w:rsidRPr="003B4975">
        <w:rPr>
          <w:rFonts w:ascii="Verdana" w:hAnsi="Verdana"/>
          <w:bCs/>
        </w:rPr>
        <w:t>heti óraszám - nappali munkarend: 2</w:t>
      </w:r>
    </w:p>
    <w:p w14:paraId="1FD87E55" w14:textId="77777777" w:rsidR="006C29FA" w:rsidRPr="006178A7" w:rsidRDefault="006C29FA" w:rsidP="00CF6A71">
      <w:pPr>
        <w:widowControl w:val="0"/>
        <w:numPr>
          <w:ilvl w:val="1"/>
          <w:numId w:val="514"/>
        </w:numPr>
        <w:tabs>
          <w:tab w:val="clear" w:pos="3977"/>
          <w:tab w:val="num" w:pos="709"/>
          <w:tab w:val="num" w:pos="2069"/>
        </w:tabs>
        <w:spacing w:line="240" w:lineRule="auto"/>
        <w:ind w:left="851" w:hanging="425"/>
        <w:jc w:val="both"/>
        <w:rPr>
          <w:rFonts w:ascii="Verdana" w:hAnsi="Verdana"/>
          <w:bCs/>
        </w:rPr>
      </w:pPr>
      <w:r w:rsidRPr="006178A7">
        <w:rPr>
          <w:rFonts w:ascii="Verdana" w:hAnsi="Verdana"/>
        </w:rPr>
        <w:t xml:space="preserve">Az ismeret átadásában alkalmazandó további sajátos módok, jellemzők: </w:t>
      </w:r>
      <w:r>
        <w:rPr>
          <w:rFonts w:ascii="Verdana" w:hAnsi="Verdana"/>
        </w:rPr>
        <w:t>gyakorlati feladatok megoldása önállóan és csapatban</w:t>
      </w:r>
    </w:p>
    <w:p w14:paraId="4F733528" w14:textId="77777777" w:rsidR="006C29FA" w:rsidRPr="006178A7" w:rsidRDefault="006C29FA" w:rsidP="00CF6A71">
      <w:pPr>
        <w:widowControl w:val="0"/>
        <w:numPr>
          <w:ilvl w:val="0"/>
          <w:numId w:val="514"/>
        </w:numPr>
        <w:spacing w:line="240" w:lineRule="auto"/>
        <w:ind w:left="426" w:hanging="142"/>
        <w:jc w:val="both"/>
        <w:rPr>
          <w:rFonts w:ascii="Verdana" w:hAnsi="Verdana"/>
          <w:bCs/>
        </w:rPr>
      </w:pPr>
      <w:r w:rsidRPr="006178A7">
        <w:rPr>
          <w:rFonts w:ascii="Verdana" w:hAnsi="Verdana"/>
          <w:b/>
          <w:bCs/>
        </w:rPr>
        <w:t>A tantárgy szakmai tartalma (magyarul):</w:t>
      </w:r>
      <w:r w:rsidRPr="006178A7">
        <w:rPr>
          <w:rFonts w:ascii="Verdana" w:hAnsi="Verdana"/>
          <w:bCs/>
        </w:rPr>
        <w:t xml:space="preserve"> </w:t>
      </w:r>
    </w:p>
    <w:p w14:paraId="11CB14CE" w14:textId="77777777" w:rsidR="006C29FA" w:rsidRPr="006178A7" w:rsidRDefault="006C29FA" w:rsidP="006C29FA">
      <w:pPr>
        <w:widowControl w:val="0"/>
        <w:spacing w:line="240" w:lineRule="auto"/>
        <w:ind w:left="426"/>
        <w:jc w:val="both"/>
        <w:rPr>
          <w:rFonts w:ascii="Verdana" w:hAnsi="Verdana"/>
          <w:bCs/>
        </w:rPr>
      </w:pPr>
      <w:r w:rsidRPr="003B4975">
        <w:rPr>
          <w:rFonts w:ascii="Verdana" w:hAnsi="Verdana"/>
          <w:bCs/>
        </w:rPr>
        <w:t>A tantárgy célja a különböző pszichoaktív anyagok megjelenési formáinak bemutatása és a droghasználat általános lényegének és társadalmi értelmezésének feltárása. Foglalkozunk a pszichoaktív szerek hatásmechanizmusával, egészségügyi, szociális hatásaival és rendészeti szerepével. A tantárgy célja továbbá az alap szintű ismeretek átadása az addikciók kialakulásával kapcsolatban.</w:t>
      </w:r>
    </w:p>
    <w:p w14:paraId="36E9CB13" w14:textId="77777777" w:rsidR="006C29FA" w:rsidRPr="006178A7" w:rsidRDefault="006C29FA" w:rsidP="006C29FA">
      <w:pPr>
        <w:widowControl w:val="0"/>
        <w:spacing w:line="240" w:lineRule="auto"/>
        <w:ind w:left="426"/>
        <w:jc w:val="both"/>
        <w:rPr>
          <w:rFonts w:ascii="Verdana" w:hAnsi="Verdana"/>
          <w:b/>
          <w:bCs/>
        </w:rPr>
      </w:pPr>
      <w:r w:rsidRPr="006178A7">
        <w:rPr>
          <w:rFonts w:ascii="Verdana" w:hAnsi="Verdana"/>
          <w:b/>
          <w:bCs/>
        </w:rPr>
        <w:t>A tantárgy szakmai tartalma (angolul) (</w:t>
      </w:r>
      <w:r w:rsidRPr="006178A7">
        <w:rPr>
          <w:rFonts w:ascii="Verdana" w:hAnsi="Verdana"/>
          <w:b/>
          <w:bCs/>
          <w:lang w:val="en-US"/>
        </w:rPr>
        <w:t>Course description</w:t>
      </w:r>
      <w:r w:rsidRPr="006178A7">
        <w:rPr>
          <w:rFonts w:ascii="Verdana" w:hAnsi="Verdana"/>
          <w:b/>
          <w:bCs/>
        </w:rPr>
        <w:t xml:space="preserve">): </w:t>
      </w:r>
    </w:p>
    <w:p w14:paraId="42206022" w14:textId="77777777" w:rsidR="006C29FA" w:rsidRPr="00550935" w:rsidRDefault="006C29FA" w:rsidP="006C29FA">
      <w:pPr>
        <w:widowControl w:val="0"/>
        <w:spacing w:line="240" w:lineRule="auto"/>
        <w:ind w:left="426"/>
        <w:jc w:val="both"/>
        <w:rPr>
          <w:rFonts w:ascii="Verdana" w:hAnsi="Verdana"/>
          <w:bCs/>
        </w:rPr>
      </w:pPr>
      <w:r w:rsidRPr="003B4975">
        <w:rPr>
          <w:rFonts w:ascii="Verdana" w:hAnsi="Verdana"/>
          <w:bCs/>
        </w:rPr>
        <w:t>The course aims to provide information on the appearance of psychoactive substances and to analyse the effects of drug consumption on society. We deal with mechanism of psychoactive substances, and their effects on human health, sociality and law enforcement. The course aims to provide basic information on addiction.</w:t>
      </w:r>
    </w:p>
    <w:p w14:paraId="6F14D616" w14:textId="77777777" w:rsidR="006C29FA" w:rsidRPr="006178A7" w:rsidRDefault="006C29FA" w:rsidP="00CF6A71">
      <w:pPr>
        <w:pStyle w:val="Listaszerbekezds"/>
        <w:widowControl w:val="0"/>
        <w:numPr>
          <w:ilvl w:val="0"/>
          <w:numId w:val="514"/>
        </w:numPr>
        <w:tabs>
          <w:tab w:val="clear" w:pos="720"/>
          <w:tab w:val="num" w:pos="426"/>
        </w:tabs>
        <w:spacing w:line="240" w:lineRule="auto"/>
        <w:ind w:hanging="436"/>
        <w:jc w:val="both"/>
        <w:rPr>
          <w:rFonts w:ascii="Verdana" w:hAnsi="Verdana"/>
          <w:bCs/>
        </w:rPr>
      </w:pPr>
      <w:r w:rsidRPr="006178A7">
        <w:rPr>
          <w:rFonts w:ascii="Verdana" w:hAnsi="Verdana"/>
          <w:b/>
          <w:bCs/>
        </w:rPr>
        <w:t xml:space="preserve">Elérendő kompetenciák (magyarul): </w:t>
      </w:r>
    </w:p>
    <w:p w14:paraId="0D65ECC0" w14:textId="77777777" w:rsidR="006C29FA" w:rsidRDefault="006C29FA" w:rsidP="006C29FA">
      <w:pPr>
        <w:widowControl w:val="0"/>
        <w:spacing w:line="240" w:lineRule="auto"/>
        <w:ind w:left="426"/>
        <w:jc w:val="both"/>
        <w:rPr>
          <w:rFonts w:ascii="Verdana" w:hAnsi="Verdana"/>
          <w:b/>
          <w:bCs/>
        </w:rPr>
      </w:pPr>
    </w:p>
    <w:p w14:paraId="1A3844D0" w14:textId="77777777" w:rsidR="006C29FA" w:rsidRPr="00255D6D" w:rsidRDefault="006C29FA" w:rsidP="006C29FA">
      <w:pPr>
        <w:widowControl w:val="0"/>
        <w:spacing w:line="240" w:lineRule="auto"/>
        <w:ind w:left="426"/>
        <w:jc w:val="both"/>
        <w:rPr>
          <w:rFonts w:ascii="Verdana" w:hAnsi="Verdana"/>
          <w:b/>
          <w:bCs/>
        </w:rPr>
      </w:pPr>
      <w:r>
        <w:rPr>
          <w:rFonts w:ascii="Verdana" w:hAnsi="Verdana"/>
          <w:b/>
          <w:bCs/>
        </w:rPr>
        <w:t>Tudása</w:t>
      </w:r>
    </w:p>
    <w:p w14:paraId="7BB4A8D7" w14:textId="77777777" w:rsidR="006C29FA" w:rsidRDefault="006C29FA" w:rsidP="006C29FA">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CBE32AB" w14:textId="77777777" w:rsidR="006C29FA" w:rsidRPr="00527A06" w:rsidRDefault="006C29FA" w:rsidP="00CF6A71">
      <w:pPr>
        <w:pStyle w:val="Listaszerbekezds"/>
        <w:widowControl w:val="0"/>
        <w:numPr>
          <w:ilvl w:val="0"/>
          <w:numId w:val="517"/>
        </w:numPr>
        <w:spacing w:line="240" w:lineRule="auto"/>
        <w:jc w:val="both"/>
        <w:rPr>
          <w:rFonts w:ascii="Verdana" w:hAnsi="Verdana"/>
          <w:bCs/>
        </w:rPr>
      </w:pPr>
      <w:r w:rsidRPr="003B4975">
        <w:rPr>
          <w:rFonts w:ascii="Verdana" w:hAnsi="Verdana"/>
          <w:bCs/>
        </w:rPr>
        <w:lastRenderedPageBreak/>
        <w:t>Tisztában van a szakterületéhez kapcsolódó kommunikációs, pszichológiai, szociológiai, etikai, logikai és egyéb társadalomtudományi ismeretekkel</w:t>
      </w:r>
    </w:p>
    <w:p w14:paraId="07AABFFD" w14:textId="77777777" w:rsidR="006C29FA" w:rsidRDefault="006C29FA" w:rsidP="006C29FA">
      <w:pPr>
        <w:widowControl w:val="0"/>
        <w:spacing w:line="240" w:lineRule="auto"/>
        <w:ind w:left="426"/>
        <w:jc w:val="both"/>
        <w:rPr>
          <w:rFonts w:ascii="Verdana" w:hAnsi="Verdana"/>
          <w:bCs/>
        </w:rPr>
      </w:pPr>
      <w:r w:rsidRPr="00B26C16">
        <w:rPr>
          <w:rFonts w:ascii="Verdana" w:hAnsi="Verdana"/>
          <w:b/>
          <w:lang w:eastAsia="ar-SA"/>
        </w:rPr>
        <w:t>A részletezett szakmai kompetenciák</w:t>
      </w:r>
      <w:r>
        <w:rPr>
          <w:rFonts w:ascii="Verdana" w:hAnsi="Verdana"/>
          <w:b/>
          <w:lang w:eastAsia="ar-SA"/>
        </w:rPr>
        <w:t>:</w:t>
      </w:r>
    </w:p>
    <w:p w14:paraId="3C93F5AC" w14:textId="77777777" w:rsidR="006C29FA" w:rsidRDefault="006C29FA" w:rsidP="00CF6A71">
      <w:pPr>
        <w:pStyle w:val="Listaszerbekezds"/>
        <w:widowControl w:val="0"/>
        <w:numPr>
          <w:ilvl w:val="0"/>
          <w:numId w:val="517"/>
        </w:numPr>
        <w:spacing w:line="240" w:lineRule="auto"/>
        <w:jc w:val="both"/>
        <w:rPr>
          <w:rFonts w:ascii="Verdana" w:hAnsi="Verdana"/>
          <w:bCs/>
        </w:rPr>
      </w:pPr>
      <w:r w:rsidRPr="00CC3F0A">
        <w:rPr>
          <w:rFonts w:ascii="Verdana" w:hAnsi="Verdana"/>
          <w:bCs/>
        </w:rPr>
        <w:t>Ismeri az adó- és vámhatóság szervezeti felépítését, működését, az adó- és vámhatósági szolgálati jogviszonyból fakadó jogait és kötelességeit, valamint a tevékenysége során alkalmazott elveket, eljárásokat és eszközöket.</w:t>
      </w:r>
    </w:p>
    <w:p w14:paraId="13449A22" w14:textId="77777777" w:rsidR="006C29FA" w:rsidRDefault="006C29FA" w:rsidP="006C29FA">
      <w:pPr>
        <w:widowControl w:val="0"/>
        <w:spacing w:line="240" w:lineRule="auto"/>
        <w:ind w:left="426"/>
        <w:jc w:val="both"/>
        <w:rPr>
          <w:rFonts w:ascii="Verdana" w:hAnsi="Verdana"/>
          <w:b/>
          <w:bCs/>
        </w:rPr>
      </w:pPr>
    </w:p>
    <w:p w14:paraId="49D9CB3D" w14:textId="77777777" w:rsidR="006C29FA" w:rsidRDefault="006C29FA" w:rsidP="006C29FA">
      <w:pPr>
        <w:widowControl w:val="0"/>
        <w:spacing w:line="240" w:lineRule="auto"/>
        <w:ind w:left="426"/>
        <w:jc w:val="both"/>
        <w:rPr>
          <w:rFonts w:ascii="Verdana" w:hAnsi="Verdana"/>
          <w:b/>
          <w:bCs/>
        </w:rPr>
      </w:pPr>
      <w:r>
        <w:rPr>
          <w:rFonts w:ascii="Verdana" w:hAnsi="Verdana"/>
          <w:b/>
          <w:bCs/>
        </w:rPr>
        <w:t>Képességei</w:t>
      </w:r>
    </w:p>
    <w:p w14:paraId="4356C88A" w14:textId="77777777" w:rsidR="006C29FA" w:rsidRDefault="006C29FA" w:rsidP="006C29FA">
      <w:pPr>
        <w:widowControl w:val="0"/>
        <w:spacing w:line="240" w:lineRule="auto"/>
        <w:ind w:left="426"/>
        <w:jc w:val="both"/>
        <w:rPr>
          <w:rFonts w:ascii="Verdana" w:hAnsi="Verdana"/>
          <w:b/>
          <w:bCs/>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35826C1" w14:textId="77777777" w:rsidR="006C29FA" w:rsidRPr="00100ED0" w:rsidRDefault="006C29FA" w:rsidP="00CF6A71">
      <w:pPr>
        <w:pStyle w:val="Listaszerbekezds"/>
        <w:widowControl w:val="0"/>
        <w:numPr>
          <w:ilvl w:val="0"/>
          <w:numId w:val="517"/>
        </w:numPr>
        <w:spacing w:line="240" w:lineRule="auto"/>
        <w:jc w:val="both"/>
        <w:rPr>
          <w:rFonts w:ascii="Verdana" w:hAnsi="Verdana"/>
          <w:bCs/>
        </w:rPr>
      </w:pPr>
      <w:r w:rsidRPr="00BC6B19">
        <w:rPr>
          <w:rFonts w:ascii="Verdana" w:hAnsi="Verdana"/>
          <w:bCs/>
        </w:rPr>
        <w:t>Érti saját szakterülete kritikai megközelítéseit, átlátja szakterülete legfontosabb problémáit, a nézőpontok közötti különbségeket.</w:t>
      </w:r>
    </w:p>
    <w:p w14:paraId="17D3A50A" w14:textId="77777777" w:rsidR="006C29FA" w:rsidRDefault="006C29FA" w:rsidP="006C29FA">
      <w:pPr>
        <w:widowControl w:val="0"/>
        <w:spacing w:line="240" w:lineRule="auto"/>
        <w:ind w:left="426"/>
        <w:jc w:val="both"/>
        <w:rPr>
          <w:rFonts w:ascii="Verdana" w:hAnsi="Verdana"/>
          <w:b/>
          <w:lang w:eastAsia="ar-SA"/>
        </w:rPr>
      </w:pPr>
    </w:p>
    <w:p w14:paraId="2D6F2BE7" w14:textId="77777777" w:rsidR="006C29FA" w:rsidRDefault="006C29FA" w:rsidP="006C29FA">
      <w:pPr>
        <w:widowControl w:val="0"/>
        <w:spacing w:line="240" w:lineRule="auto"/>
        <w:ind w:left="426"/>
        <w:jc w:val="both"/>
        <w:rPr>
          <w:rFonts w:ascii="Verdana" w:hAnsi="Verdana"/>
          <w:b/>
          <w:bCs/>
        </w:rPr>
      </w:pPr>
      <w:r w:rsidRPr="00B26C16">
        <w:rPr>
          <w:rFonts w:ascii="Verdana" w:hAnsi="Verdana"/>
          <w:b/>
          <w:lang w:eastAsia="ar-SA"/>
        </w:rPr>
        <w:t>A részletezett szakmai kompetenciák</w:t>
      </w:r>
      <w:r>
        <w:rPr>
          <w:rFonts w:ascii="Verdana" w:hAnsi="Verdana"/>
          <w:b/>
          <w:lang w:eastAsia="ar-SA"/>
        </w:rPr>
        <w:t>:</w:t>
      </w:r>
    </w:p>
    <w:p w14:paraId="1CF40A65" w14:textId="77777777" w:rsidR="006C29FA" w:rsidRDefault="006C29FA" w:rsidP="006C29FA">
      <w:pPr>
        <w:widowControl w:val="0"/>
        <w:spacing w:line="240" w:lineRule="auto"/>
        <w:ind w:left="426"/>
        <w:jc w:val="both"/>
        <w:rPr>
          <w:rFonts w:ascii="Verdana" w:hAnsi="Verdana"/>
          <w:b/>
          <w:bCs/>
        </w:rPr>
      </w:pPr>
    </w:p>
    <w:p w14:paraId="593F977C" w14:textId="77777777" w:rsidR="006C29FA" w:rsidRDefault="006C29FA" w:rsidP="006C29FA">
      <w:pPr>
        <w:widowControl w:val="0"/>
        <w:spacing w:line="240" w:lineRule="auto"/>
        <w:ind w:left="426"/>
        <w:jc w:val="both"/>
        <w:rPr>
          <w:rFonts w:ascii="Verdana" w:hAnsi="Verdana"/>
          <w:b/>
          <w:bCs/>
        </w:rPr>
      </w:pPr>
      <w:r>
        <w:rPr>
          <w:rFonts w:ascii="Verdana" w:hAnsi="Verdana"/>
          <w:b/>
          <w:bCs/>
        </w:rPr>
        <w:t>Attitűdje</w:t>
      </w:r>
    </w:p>
    <w:p w14:paraId="77A3653B" w14:textId="77777777" w:rsidR="006C29FA" w:rsidRDefault="006C29FA" w:rsidP="006C29FA">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526F8BEF" w14:textId="77777777" w:rsidR="006C29FA" w:rsidRDefault="006C29FA" w:rsidP="00CF6A71">
      <w:pPr>
        <w:pStyle w:val="Listaszerbekezds"/>
        <w:widowControl w:val="0"/>
        <w:numPr>
          <w:ilvl w:val="0"/>
          <w:numId w:val="517"/>
        </w:numPr>
        <w:spacing w:line="240" w:lineRule="auto"/>
        <w:jc w:val="both"/>
        <w:rPr>
          <w:rFonts w:ascii="Verdana" w:hAnsi="Verdana"/>
          <w:bCs/>
        </w:rPr>
      </w:pPr>
      <w:r w:rsidRPr="00BC6B19">
        <w:rPr>
          <w:rFonts w:ascii="Verdana" w:hAnsi="Verdana"/>
          <w:bCs/>
        </w:rPr>
        <w:t>Nyitott, fogékony, empatikus és érzékeny az ügyfelek problémáira</w:t>
      </w:r>
    </w:p>
    <w:p w14:paraId="1C582146" w14:textId="77777777" w:rsidR="006C29FA" w:rsidRPr="00100ED0" w:rsidRDefault="006C29FA" w:rsidP="006C29FA">
      <w:pPr>
        <w:pStyle w:val="Listaszerbekezds"/>
        <w:widowControl w:val="0"/>
        <w:ind w:left="1146"/>
        <w:jc w:val="both"/>
        <w:rPr>
          <w:rFonts w:ascii="Verdana" w:hAnsi="Verdana"/>
          <w:bCs/>
        </w:rPr>
      </w:pPr>
    </w:p>
    <w:p w14:paraId="7C013EE9" w14:textId="77777777" w:rsidR="006C29FA" w:rsidRDefault="006C29FA" w:rsidP="006C29FA">
      <w:pPr>
        <w:widowControl w:val="0"/>
        <w:spacing w:line="240" w:lineRule="auto"/>
        <w:ind w:left="426"/>
        <w:jc w:val="both"/>
        <w:rPr>
          <w:rFonts w:ascii="Verdana" w:hAnsi="Verdana"/>
          <w:b/>
          <w:bCs/>
        </w:rPr>
      </w:pPr>
      <w:r w:rsidRPr="00B26C16">
        <w:rPr>
          <w:rFonts w:ascii="Verdana" w:hAnsi="Verdana"/>
          <w:b/>
          <w:lang w:eastAsia="ar-SA"/>
        </w:rPr>
        <w:t>A részletezett szakmai kompetenciák</w:t>
      </w:r>
      <w:r>
        <w:rPr>
          <w:rFonts w:ascii="Verdana" w:hAnsi="Verdana"/>
          <w:b/>
          <w:lang w:eastAsia="ar-SA"/>
        </w:rPr>
        <w:t>:</w:t>
      </w:r>
    </w:p>
    <w:p w14:paraId="56D77198" w14:textId="77777777" w:rsidR="006C29FA" w:rsidRPr="007430C4" w:rsidRDefault="006C29FA" w:rsidP="006C29FA">
      <w:pPr>
        <w:widowControl w:val="0"/>
        <w:jc w:val="both"/>
        <w:rPr>
          <w:rFonts w:ascii="Verdana" w:hAnsi="Verdana"/>
          <w:bCs/>
        </w:rPr>
      </w:pPr>
    </w:p>
    <w:p w14:paraId="222DC54A" w14:textId="77777777" w:rsidR="006C29FA" w:rsidRDefault="006C29FA" w:rsidP="006C29FA">
      <w:pPr>
        <w:widowControl w:val="0"/>
        <w:spacing w:line="240" w:lineRule="auto"/>
        <w:ind w:left="426"/>
        <w:jc w:val="both"/>
        <w:rPr>
          <w:rFonts w:ascii="Verdana" w:hAnsi="Verdana"/>
          <w:bCs/>
        </w:rPr>
      </w:pPr>
      <w:r w:rsidRPr="006178A7">
        <w:rPr>
          <w:rFonts w:ascii="Verdana" w:hAnsi="Verdana"/>
          <w:b/>
          <w:bCs/>
        </w:rPr>
        <w:t>Autonómiája és felelőssége</w:t>
      </w:r>
      <w:r w:rsidRPr="006178A7">
        <w:rPr>
          <w:rFonts w:ascii="Verdana" w:hAnsi="Verdana"/>
          <w:bCs/>
        </w:rPr>
        <w:t xml:space="preserve"> </w:t>
      </w:r>
    </w:p>
    <w:p w14:paraId="50F65F08" w14:textId="77777777" w:rsidR="006C29FA" w:rsidRDefault="006C29FA" w:rsidP="006C29FA">
      <w:pPr>
        <w:widowControl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6A883C2" w14:textId="77777777" w:rsidR="006C29FA" w:rsidRPr="00100ED0" w:rsidRDefault="006C29FA" w:rsidP="00CF6A71">
      <w:pPr>
        <w:pStyle w:val="Listaszerbekezds"/>
        <w:widowControl w:val="0"/>
        <w:numPr>
          <w:ilvl w:val="0"/>
          <w:numId w:val="517"/>
        </w:numPr>
        <w:spacing w:line="240" w:lineRule="auto"/>
        <w:jc w:val="both"/>
        <w:rPr>
          <w:rFonts w:ascii="Verdana" w:hAnsi="Verdana"/>
          <w:bCs/>
        </w:rPr>
      </w:pPr>
      <w:r w:rsidRPr="00CC3F0A">
        <w:rPr>
          <w:rFonts w:ascii="Verdana" w:hAnsi="Verdana"/>
          <w:bCs/>
        </w:rPr>
        <w:t>Tisztában van a fegyveres feladatellátásból és a kényszerítő eszközök alkalmazásának lehetőségéből ráháruló felelősséggel és helyesen él azokkal.</w:t>
      </w:r>
    </w:p>
    <w:p w14:paraId="59D378C0" w14:textId="77777777" w:rsidR="006C29FA" w:rsidRDefault="006C29FA" w:rsidP="006C29FA">
      <w:pPr>
        <w:widowControl w:val="0"/>
        <w:spacing w:line="240" w:lineRule="auto"/>
        <w:ind w:left="426"/>
        <w:jc w:val="both"/>
        <w:rPr>
          <w:rFonts w:ascii="Verdana" w:hAnsi="Verdana"/>
          <w:bCs/>
        </w:rPr>
      </w:pPr>
      <w:r w:rsidRPr="00B26C16">
        <w:rPr>
          <w:rFonts w:ascii="Verdana" w:hAnsi="Verdana"/>
          <w:b/>
          <w:lang w:eastAsia="ar-SA"/>
        </w:rPr>
        <w:t>A részletezett szakmai kompetenciák</w:t>
      </w:r>
      <w:r>
        <w:rPr>
          <w:rFonts w:ascii="Verdana" w:hAnsi="Verdana"/>
          <w:b/>
          <w:lang w:eastAsia="ar-SA"/>
        </w:rPr>
        <w:t>:</w:t>
      </w:r>
    </w:p>
    <w:p w14:paraId="20CC3E56" w14:textId="77777777" w:rsidR="006C29FA" w:rsidRPr="006178A7" w:rsidRDefault="006C29FA" w:rsidP="006C29FA">
      <w:pPr>
        <w:widowControl w:val="0"/>
        <w:spacing w:line="240" w:lineRule="auto"/>
        <w:ind w:left="426"/>
        <w:jc w:val="both"/>
        <w:rPr>
          <w:rFonts w:ascii="Verdana" w:hAnsi="Verdana"/>
          <w:bCs/>
        </w:rPr>
      </w:pPr>
    </w:p>
    <w:p w14:paraId="568021E3" w14:textId="77777777" w:rsidR="006C29FA" w:rsidRPr="006178A7" w:rsidRDefault="006C29FA" w:rsidP="006C29FA">
      <w:pPr>
        <w:widowControl w:val="0"/>
        <w:spacing w:line="240" w:lineRule="auto"/>
        <w:ind w:left="426"/>
        <w:jc w:val="both"/>
        <w:rPr>
          <w:rFonts w:ascii="Verdana" w:hAnsi="Verdana"/>
          <w:b/>
          <w:bCs/>
          <w:lang w:val="en-US"/>
        </w:rPr>
      </w:pPr>
      <w:r w:rsidRPr="006178A7">
        <w:rPr>
          <w:rFonts w:ascii="Verdana" w:hAnsi="Verdana"/>
          <w:b/>
          <w:bCs/>
        </w:rPr>
        <w:t>Elérendő kompetenciák (angolul) (</w:t>
      </w:r>
      <w:r w:rsidRPr="006178A7">
        <w:rPr>
          <w:rFonts w:ascii="Verdana" w:hAnsi="Verdana"/>
          <w:b/>
          <w:bCs/>
          <w:lang w:val="en-US"/>
        </w:rPr>
        <w:t xml:space="preserve">Competences – English): </w:t>
      </w:r>
    </w:p>
    <w:p w14:paraId="0CA0E798" w14:textId="77777777" w:rsidR="006C29FA" w:rsidRDefault="006C29FA" w:rsidP="006C29FA">
      <w:pPr>
        <w:widowControl w:val="0"/>
        <w:spacing w:line="240" w:lineRule="auto"/>
        <w:ind w:left="426"/>
        <w:jc w:val="both"/>
        <w:rPr>
          <w:rFonts w:ascii="Verdana" w:hAnsi="Verdana"/>
          <w:b/>
          <w:lang w:val="en-GB"/>
        </w:rPr>
      </w:pPr>
    </w:p>
    <w:p w14:paraId="13E17BCD" w14:textId="77777777" w:rsidR="006C29FA" w:rsidRDefault="006C29FA" w:rsidP="006C29FA">
      <w:pPr>
        <w:widowControl w:val="0"/>
        <w:spacing w:line="240" w:lineRule="auto"/>
        <w:ind w:left="426"/>
        <w:jc w:val="both"/>
        <w:rPr>
          <w:rFonts w:ascii="Verdana" w:hAnsi="Verdana"/>
          <w:lang w:val="en-GB"/>
        </w:rPr>
      </w:pPr>
      <w:r w:rsidRPr="006178A7">
        <w:rPr>
          <w:rFonts w:ascii="Verdana" w:hAnsi="Verdana"/>
          <w:b/>
          <w:lang w:val="en-GB"/>
        </w:rPr>
        <w:t>Knowledge</w:t>
      </w:r>
    </w:p>
    <w:p w14:paraId="4C57292F"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46D3D561" w14:textId="77777777" w:rsidR="006C29FA" w:rsidRPr="00255D6D" w:rsidRDefault="006C29FA" w:rsidP="00CF6A71">
      <w:pPr>
        <w:pStyle w:val="Listaszerbekezds"/>
        <w:widowControl w:val="0"/>
        <w:numPr>
          <w:ilvl w:val="0"/>
          <w:numId w:val="517"/>
        </w:numPr>
        <w:spacing w:line="240" w:lineRule="auto"/>
        <w:jc w:val="both"/>
        <w:rPr>
          <w:rFonts w:ascii="Verdana" w:hAnsi="Verdana"/>
          <w:bCs/>
        </w:rPr>
      </w:pPr>
      <w:r w:rsidRPr="00D52075">
        <w:rPr>
          <w:rFonts w:ascii="Verdana" w:hAnsi="Verdana"/>
          <w:bCs/>
        </w:rPr>
        <w:t>The student is aware of issues of communication, psychology, sociology, ethics, logic and other social sciences relevant to his/her field.</w:t>
      </w:r>
    </w:p>
    <w:p w14:paraId="47ADB3E5" w14:textId="77777777" w:rsidR="006C29FA" w:rsidRDefault="006C29FA" w:rsidP="006C29FA">
      <w:pPr>
        <w:widowControl w:val="0"/>
        <w:spacing w:line="240" w:lineRule="auto"/>
        <w:ind w:left="426"/>
        <w:jc w:val="both"/>
        <w:rPr>
          <w:rFonts w:ascii="Verdana" w:hAnsi="Verdana"/>
          <w:lang w:val="en-GB"/>
        </w:rPr>
      </w:pPr>
      <w:r w:rsidRPr="00B26C16">
        <w:rPr>
          <w:rFonts w:ascii="Verdana" w:hAnsi="Verdana"/>
          <w:b/>
          <w:lang w:val="en-GB"/>
        </w:rPr>
        <w:t>Specified competences:</w:t>
      </w:r>
    </w:p>
    <w:p w14:paraId="6DDB20DF" w14:textId="77777777" w:rsidR="006C29FA" w:rsidRPr="006178A7" w:rsidRDefault="006C29FA" w:rsidP="006C29FA">
      <w:pPr>
        <w:widowControl w:val="0"/>
        <w:spacing w:line="240" w:lineRule="auto"/>
        <w:ind w:left="426"/>
        <w:jc w:val="both"/>
        <w:rPr>
          <w:rFonts w:ascii="Verdana" w:hAnsi="Verdana"/>
          <w:lang w:val="en-GB"/>
        </w:rPr>
      </w:pPr>
    </w:p>
    <w:p w14:paraId="0A88EC33" w14:textId="77777777" w:rsidR="006C29FA" w:rsidRDefault="006C29FA" w:rsidP="006C29FA">
      <w:pPr>
        <w:widowControl w:val="0"/>
        <w:spacing w:line="240" w:lineRule="auto"/>
        <w:ind w:left="426"/>
        <w:jc w:val="both"/>
        <w:rPr>
          <w:rFonts w:ascii="Verdana" w:hAnsi="Verdana"/>
          <w:lang w:val="en-GB"/>
        </w:rPr>
      </w:pPr>
      <w:r w:rsidRPr="006178A7">
        <w:rPr>
          <w:rFonts w:ascii="Verdana" w:hAnsi="Verdana"/>
          <w:b/>
          <w:lang w:val="en-GB"/>
        </w:rPr>
        <w:t>Capabilities</w:t>
      </w:r>
    </w:p>
    <w:p w14:paraId="41DA0445"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63E29731" w14:textId="77777777" w:rsidR="006C29FA" w:rsidRPr="00255D6D" w:rsidRDefault="006C29FA" w:rsidP="00CF6A71">
      <w:pPr>
        <w:pStyle w:val="Listaszerbekezds"/>
        <w:widowControl w:val="0"/>
        <w:numPr>
          <w:ilvl w:val="0"/>
          <w:numId w:val="517"/>
        </w:numPr>
        <w:spacing w:line="240" w:lineRule="auto"/>
        <w:jc w:val="both"/>
        <w:rPr>
          <w:rFonts w:ascii="Verdana" w:hAnsi="Verdana"/>
          <w:bCs/>
        </w:rPr>
      </w:pPr>
      <w:r w:rsidRPr="00D52075">
        <w:rPr>
          <w:rFonts w:ascii="Verdana" w:hAnsi="Verdana"/>
          <w:bCs/>
        </w:rPr>
        <w:t>The student understands the critical approaches in his/her field, recognises the main issues in it and the differences between the various standpoints.</w:t>
      </w:r>
    </w:p>
    <w:p w14:paraId="06CF21A0" w14:textId="77777777" w:rsidR="006C29FA" w:rsidRDefault="006C29FA" w:rsidP="006C29FA">
      <w:pPr>
        <w:widowControl w:val="0"/>
        <w:spacing w:line="240" w:lineRule="auto"/>
        <w:ind w:left="426"/>
        <w:jc w:val="both"/>
        <w:rPr>
          <w:rFonts w:ascii="Verdana" w:hAnsi="Verdana"/>
          <w:lang w:val="en-GB"/>
        </w:rPr>
      </w:pPr>
      <w:r w:rsidRPr="00B26C16">
        <w:rPr>
          <w:rFonts w:ascii="Verdana" w:hAnsi="Verdana"/>
          <w:b/>
          <w:lang w:val="en-GB"/>
        </w:rPr>
        <w:t>Specified competences:</w:t>
      </w:r>
    </w:p>
    <w:p w14:paraId="53499D0A"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p>
    <w:p w14:paraId="4A1A5F06"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Pr>
          <w:rFonts w:ascii="Verdana" w:hAnsi="Verdana"/>
          <w:b/>
          <w:lang w:val="en-GB"/>
        </w:rPr>
        <w:lastRenderedPageBreak/>
        <w:t>Attitude</w:t>
      </w:r>
    </w:p>
    <w:p w14:paraId="70BC5393"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B26C16">
        <w:rPr>
          <w:rFonts w:ascii="Verdana" w:hAnsi="Verdana"/>
          <w:b/>
          <w:lang w:val="en-GB"/>
        </w:rPr>
        <w:t>Competences in the programme and outcome requirements:</w:t>
      </w:r>
    </w:p>
    <w:p w14:paraId="03DF2BE9" w14:textId="77777777" w:rsidR="006C29FA" w:rsidRDefault="006C29FA" w:rsidP="00CF6A71">
      <w:pPr>
        <w:pStyle w:val="Listaszerbekezds"/>
        <w:widowControl w:val="0"/>
        <w:numPr>
          <w:ilvl w:val="0"/>
          <w:numId w:val="517"/>
        </w:numPr>
        <w:spacing w:line="240" w:lineRule="auto"/>
        <w:jc w:val="both"/>
        <w:rPr>
          <w:rFonts w:ascii="Verdana" w:hAnsi="Verdana"/>
          <w:bCs/>
        </w:rPr>
      </w:pPr>
      <w:r w:rsidRPr="00D52075">
        <w:rPr>
          <w:rFonts w:ascii="Verdana" w:hAnsi="Verdana"/>
          <w:bCs/>
        </w:rPr>
        <w:t>The student is open, receptive, empathetic and sensitive to the problems of clients.</w:t>
      </w:r>
    </w:p>
    <w:p w14:paraId="23A446B7"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b/>
          <w:lang w:val="en-GB"/>
        </w:rPr>
      </w:pPr>
      <w:r w:rsidRPr="00B26C16">
        <w:rPr>
          <w:rFonts w:ascii="Verdana" w:hAnsi="Verdana"/>
          <w:b/>
          <w:lang w:val="en-GB"/>
        </w:rPr>
        <w:t>Specified competences:</w:t>
      </w:r>
    </w:p>
    <w:p w14:paraId="70398F61" w14:textId="77777777" w:rsidR="006C29FA" w:rsidRPr="006178A7"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6B3E5F37"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Autonomy and responsibility</w:t>
      </w:r>
    </w:p>
    <w:p w14:paraId="52D7BF3C"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9D03D2F" w14:textId="77777777" w:rsidR="006C29FA" w:rsidRPr="00255D6D" w:rsidRDefault="006C29FA" w:rsidP="00CF6A71">
      <w:pPr>
        <w:pStyle w:val="Listaszerbekezds"/>
        <w:widowControl w:val="0"/>
        <w:numPr>
          <w:ilvl w:val="0"/>
          <w:numId w:val="517"/>
        </w:numPr>
        <w:spacing w:line="240" w:lineRule="auto"/>
        <w:jc w:val="both"/>
        <w:rPr>
          <w:rFonts w:ascii="Verdana" w:hAnsi="Verdana"/>
          <w:bCs/>
        </w:rPr>
      </w:pPr>
      <w:r w:rsidRPr="00CC3F0A">
        <w:rPr>
          <w:rFonts w:ascii="Verdana" w:hAnsi="Verdana"/>
          <w:bCs/>
        </w:rPr>
        <w:t>The student is aware of the responsibilities arising from carrying a weapon in the performance of his/her duties and the possibility of using coercive means and uses them correctly.</w:t>
      </w:r>
    </w:p>
    <w:p w14:paraId="04C80C7E" w14:textId="77777777" w:rsidR="006C29FA"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0993FE24" w14:textId="77777777" w:rsidR="006C29FA" w:rsidRPr="006178A7" w:rsidRDefault="006C29FA" w:rsidP="006C29FA">
      <w:pPr>
        <w:widowControl w:val="0"/>
        <w:spacing w:line="240" w:lineRule="auto"/>
        <w:jc w:val="both"/>
        <w:rPr>
          <w:rFonts w:ascii="Verdana" w:hAnsi="Verdana"/>
          <w:b/>
          <w:lang w:val="en-GB"/>
        </w:rPr>
      </w:pPr>
    </w:p>
    <w:p w14:paraId="0D895FAE" w14:textId="77777777" w:rsidR="006C29FA" w:rsidRPr="00BC6B19" w:rsidRDefault="006C29FA" w:rsidP="00CF6A71">
      <w:pPr>
        <w:widowControl w:val="0"/>
        <w:numPr>
          <w:ilvl w:val="0"/>
          <w:numId w:val="514"/>
        </w:numPr>
        <w:tabs>
          <w:tab w:val="num" w:pos="567"/>
        </w:tabs>
        <w:spacing w:line="240" w:lineRule="auto"/>
        <w:ind w:left="426" w:hanging="142"/>
        <w:jc w:val="both"/>
        <w:rPr>
          <w:rFonts w:ascii="Verdana" w:hAnsi="Verdana"/>
          <w:bCs/>
          <w:i/>
        </w:rPr>
      </w:pPr>
      <w:r w:rsidRPr="00BC6B19">
        <w:rPr>
          <w:rFonts w:ascii="Verdana" w:hAnsi="Verdana"/>
          <w:b/>
          <w:bCs/>
        </w:rPr>
        <w:t>Előtanulmányi követelmények: -</w:t>
      </w:r>
    </w:p>
    <w:p w14:paraId="6A285D51" w14:textId="77777777" w:rsidR="006C29FA" w:rsidRDefault="006C29FA" w:rsidP="00CF6A71">
      <w:pPr>
        <w:widowControl w:val="0"/>
        <w:numPr>
          <w:ilvl w:val="0"/>
          <w:numId w:val="514"/>
        </w:numPr>
        <w:spacing w:line="240" w:lineRule="auto"/>
        <w:ind w:left="426" w:hanging="142"/>
        <w:jc w:val="both"/>
        <w:rPr>
          <w:rFonts w:ascii="Verdana" w:hAnsi="Verdana"/>
          <w:b/>
          <w:bCs/>
        </w:rPr>
      </w:pPr>
      <w:r w:rsidRPr="006178A7">
        <w:rPr>
          <w:rFonts w:ascii="Verdana" w:hAnsi="Verdana"/>
          <w:b/>
          <w:bCs/>
        </w:rPr>
        <w:t>A tantárgy tananyagának leírása, tematika. Description of the subject, curriculum (magyarul, angolul - English):</w:t>
      </w:r>
    </w:p>
    <w:p w14:paraId="2990D4BA" w14:textId="77777777" w:rsidR="006C29FA" w:rsidRPr="00BC6B19" w:rsidRDefault="006C29FA" w:rsidP="00CF6A71">
      <w:pPr>
        <w:widowControl w:val="0"/>
        <w:numPr>
          <w:ilvl w:val="1"/>
          <w:numId w:val="514"/>
        </w:numPr>
        <w:tabs>
          <w:tab w:val="clear" w:pos="3977"/>
        </w:tabs>
        <w:spacing w:line="240" w:lineRule="auto"/>
        <w:ind w:left="1418" w:hanging="992"/>
        <w:jc w:val="both"/>
        <w:rPr>
          <w:rFonts w:ascii="Verdana" w:hAnsi="Verdana"/>
          <w:bCs/>
        </w:rPr>
      </w:pPr>
      <w:r w:rsidRPr="00BC6B19">
        <w:rPr>
          <w:rFonts w:ascii="Verdana" w:hAnsi="Verdana"/>
          <w:bCs/>
        </w:rPr>
        <w:t>Drogok terminológiája és története (Terminology and history of drugs)</w:t>
      </w:r>
    </w:p>
    <w:p w14:paraId="343DB76B" w14:textId="77777777" w:rsidR="006C29FA" w:rsidRPr="00BC6B19" w:rsidRDefault="006C29FA" w:rsidP="00CF6A71">
      <w:pPr>
        <w:widowControl w:val="0"/>
        <w:numPr>
          <w:ilvl w:val="1"/>
          <w:numId w:val="514"/>
        </w:numPr>
        <w:tabs>
          <w:tab w:val="clear" w:pos="3977"/>
        </w:tabs>
        <w:spacing w:line="240" w:lineRule="auto"/>
        <w:ind w:left="1418" w:hanging="992"/>
        <w:jc w:val="both"/>
        <w:rPr>
          <w:rFonts w:ascii="Verdana" w:hAnsi="Verdana"/>
          <w:bCs/>
        </w:rPr>
      </w:pPr>
      <w:r w:rsidRPr="00BC6B19">
        <w:rPr>
          <w:rFonts w:ascii="Verdana" w:hAnsi="Verdana"/>
          <w:bCs/>
        </w:rPr>
        <w:t>Drogok rendszertana (</w:t>
      </w:r>
      <w:r>
        <w:rPr>
          <w:rFonts w:ascii="Verdana" w:hAnsi="Verdana"/>
          <w:bCs/>
        </w:rPr>
        <w:t>Theoretical taxonomy</w:t>
      </w:r>
      <w:r w:rsidRPr="00BC6B19">
        <w:rPr>
          <w:rFonts w:ascii="Verdana" w:hAnsi="Verdana"/>
          <w:bCs/>
        </w:rPr>
        <w:t xml:space="preserve"> of psychoactive drugs)</w:t>
      </w:r>
    </w:p>
    <w:p w14:paraId="3EB2412A" w14:textId="77777777" w:rsidR="006C29FA" w:rsidRPr="00BC6B19" w:rsidRDefault="006C29FA" w:rsidP="00CF6A71">
      <w:pPr>
        <w:widowControl w:val="0"/>
        <w:numPr>
          <w:ilvl w:val="1"/>
          <w:numId w:val="514"/>
        </w:numPr>
        <w:tabs>
          <w:tab w:val="clear" w:pos="3977"/>
        </w:tabs>
        <w:spacing w:line="240" w:lineRule="auto"/>
        <w:ind w:left="1418" w:hanging="992"/>
        <w:jc w:val="both"/>
        <w:rPr>
          <w:rFonts w:ascii="Verdana" w:hAnsi="Verdana"/>
          <w:bCs/>
        </w:rPr>
      </w:pPr>
      <w:r w:rsidRPr="00F9578A">
        <w:rPr>
          <w:rFonts w:ascii="Verdana" w:hAnsi="Verdana"/>
          <w:bCs/>
        </w:rPr>
        <w:t xml:space="preserve">A hazai kábítószerpiac jellemzői </w:t>
      </w:r>
      <w:r w:rsidRPr="00BC6B19">
        <w:rPr>
          <w:rFonts w:ascii="Verdana" w:hAnsi="Verdana"/>
          <w:bCs/>
        </w:rPr>
        <w:t>(</w:t>
      </w:r>
      <w:r w:rsidRPr="00F9578A">
        <w:rPr>
          <w:rFonts w:ascii="Verdana" w:hAnsi="Verdana"/>
          <w:bCs/>
        </w:rPr>
        <w:t>Characteristics of psychoactive drug market in Hungary</w:t>
      </w:r>
      <w:r w:rsidRPr="00BC6B19">
        <w:rPr>
          <w:rFonts w:ascii="Verdana" w:hAnsi="Verdana"/>
          <w:bCs/>
        </w:rPr>
        <w:t>)</w:t>
      </w:r>
    </w:p>
    <w:p w14:paraId="577AB210" w14:textId="77777777" w:rsidR="006C29FA" w:rsidRPr="00BC6B19" w:rsidRDefault="006C29FA" w:rsidP="00CF6A71">
      <w:pPr>
        <w:widowControl w:val="0"/>
        <w:numPr>
          <w:ilvl w:val="1"/>
          <w:numId w:val="514"/>
        </w:numPr>
        <w:tabs>
          <w:tab w:val="clear" w:pos="3977"/>
        </w:tabs>
        <w:spacing w:line="240" w:lineRule="auto"/>
        <w:ind w:left="1418" w:hanging="992"/>
        <w:jc w:val="both"/>
        <w:rPr>
          <w:rFonts w:ascii="Verdana" w:hAnsi="Verdana"/>
          <w:bCs/>
        </w:rPr>
      </w:pPr>
      <w:r w:rsidRPr="00F9578A">
        <w:rPr>
          <w:rFonts w:ascii="Verdana" w:hAnsi="Verdana"/>
          <w:bCs/>
        </w:rPr>
        <w:t xml:space="preserve">Egyes pszichoaktív szerek hatásai és prevalenciája </w:t>
      </w:r>
      <w:r w:rsidRPr="00BC6B19">
        <w:rPr>
          <w:rFonts w:ascii="Verdana" w:hAnsi="Verdana"/>
          <w:bCs/>
        </w:rPr>
        <w:t>(</w:t>
      </w:r>
      <w:r w:rsidRPr="00F9578A">
        <w:rPr>
          <w:rFonts w:ascii="Verdana" w:hAnsi="Verdana"/>
          <w:bCs/>
        </w:rPr>
        <w:t>Effects and prevalence of psychoactive drugs</w:t>
      </w:r>
      <w:r w:rsidRPr="00BC6B19">
        <w:rPr>
          <w:rFonts w:ascii="Verdana" w:hAnsi="Verdana"/>
          <w:bCs/>
        </w:rPr>
        <w:t>)</w:t>
      </w:r>
    </w:p>
    <w:p w14:paraId="190DE66F" w14:textId="77777777" w:rsidR="006C29FA" w:rsidRPr="00BC6B19" w:rsidRDefault="006C29FA" w:rsidP="00CF6A71">
      <w:pPr>
        <w:widowControl w:val="0"/>
        <w:numPr>
          <w:ilvl w:val="1"/>
          <w:numId w:val="514"/>
        </w:numPr>
        <w:tabs>
          <w:tab w:val="clear" w:pos="3977"/>
        </w:tabs>
        <w:spacing w:line="240" w:lineRule="auto"/>
        <w:ind w:left="1418" w:hanging="992"/>
        <w:jc w:val="both"/>
        <w:rPr>
          <w:rFonts w:ascii="Verdana" w:hAnsi="Verdana"/>
          <w:bCs/>
        </w:rPr>
      </w:pPr>
      <w:r w:rsidRPr="00F9578A">
        <w:rPr>
          <w:rFonts w:ascii="Verdana" w:hAnsi="Verdana"/>
          <w:bCs/>
        </w:rPr>
        <w:t xml:space="preserve">A droghasználat okai </w:t>
      </w:r>
      <w:r w:rsidRPr="00BC6B19">
        <w:rPr>
          <w:rFonts w:ascii="Verdana" w:hAnsi="Verdana"/>
          <w:bCs/>
        </w:rPr>
        <w:t>(</w:t>
      </w:r>
      <w:r w:rsidRPr="00F9578A">
        <w:rPr>
          <w:rFonts w:ascii="Verdana" w:hAnsi="Verdana"/>
          <w:bCs/>
        </w:rPr>
        <w:t>Reasons of drug use</w:t>
      </w:r>
      <w:r w:rsidRPr="00BC6B19">
        <w:rPr>
          <w:rFonts w:ascii="Verdana" w:hAnsi="Verdana"/>
          <w:bCs/>
        </w:rPr>
        <w:t>)</w:t>
      </w:r>
    </w:p>
    <w:p w14:paraId="454DE2E7" w14:textId="77777777" w:rsidR="006C29FA" w:rsidRPr="00BC6B19" w:rsidRDefault="006C29FA" w:rsidP="00CF6A71">
      <w:pPr>
        <w:widowControl w:val="0"/>
        <w:numPr>
          <w:ilvl w:val="1"/>
          <w:numId w:val="514"/>
        </w:numPr>
        <w:tabs>
          <w:tab w:val="clear" w:pos="3977"/>
        </w:tabs>
        <w:spacing w:line="240" w:lineRule="auto"/>
        <w:ind w:left="1418" w:hanging="992"/>
        <w:jc w:val="both"/>
        <w:rPr>
          <w:rFonts w:ascii="Verdana" w:hAnsi="Verdana"/>
          <w:bCs/>
        </w:rPr>
      </w:pPr>
      <w:r w:rsidRPr="00F9578A">
        <w:rPr>
          <w:rFonts w:ascii="Verdana" w:hAnsi="Verdana"/>
          <w:bCs/>
        </w:rPr>
        <w:t xml:space="preserve">A droghasználat egészségügyi és társadalmi hatásai </w:t>
      </w:r>
      <w:r w:rsidRPr="00BC6B19">
        <w:rPr>
          <w:rFonts w:ascii="Verdana" w:hAnsi="Verdana"/>
          <w:bCs/>
        </w:rPr>
        <w:t>(</w:t>
      </w:r>
      <w:r w:rsidRPr="00F9578A">
        <w:rPr>
          <w:rFonts w:ascii="Verdana" w:hAnsi="Verdana"/>
          <w:bCs/>
        </w:rPr>
        <w:t>Drug use effects on health and sociality</w:t>
      </w:r>
      <w:r w:rsidRPr="00BC6B19">
        <w:rPr>
          <w:rFonts w:ascii="Verdana" w:hAnsi="Verdana"/>
          <w:bCs/>
        </w:rPr>
        <w:t>)</w:t>
      </w:r>
    </w:p>
    <w:p w14:paraId="580682B2" w14:textId="77777777" w:rsidR="006C29FA" w:rsidRPr="00BC6B19" w:rsidRDefault="006C29FA" w:rsidP="00CF6A71">
      <w:pPr>
        <w:widowControl w:val="0"/>
        <w:numPr>
          <w:ilvl w:val="1"/>
          <w:numId w:val="514"/>
        </w:numPr>
        <w:tabs>
          <w:tab w:val="clear" w:pos="3977"/>
        </w:tabs>
        <w:spacing w:line="240" w:lineRule="auto"/>
        <w:ind w:left="1418" w:hanging="992"/>
        <w:jc w:val="both"/>
        <w:rPr>
          <w:rFonts w:ascii="Verdana" w:hAnsi="Verdana"/>
          <w:bCs/>
        </w:rPr>
      </w:pPr>
      <w:r w:rsidRPr="00F9578A">
        <w:rPr>
          <w:rFonts w:ascii="Verdana" w:hAnsi="Verdana"/>
          <w:bCs/>
        </w:rPr>
        <w:t xml:space="preserve">Az addikciók típusai, kialakulása és következményei </w:t>
      </w:r>
      <w:r w:rsidRPr="00BC6B19">
        <w:rPr>
          <w:rFonts w:ascii="Verdana" w:hAnsi="Verdana"/>
          <w:bCs/>
        </w:rPr>
        <w:t>(Terminology and history of drugs)</w:t>
      </w:r>
    </w:p>
    <w:p w14:paraId="0CD0CB25" w14:textId="77777777" w:rsidR="006C29FA" w:rsidRPr="00AA6BCB" w:rsidRDefault="006C29FA" w:rsidP="00CF6A71">
      <w:pPr>
        <w:widowControl w:val="0"/>
        <w:numPr>
          <w:ilvl w:val="1"/>
          <w:numId w:val="514"/>
        </w:numPr>
        <w:tabs>
          <w:tab w:val="clear" w:pos="3977"/>
        </w:tabs>
        <w:spacing w:line="240" w:lineRule="auto"/>
        <w:ind w:left="1418" w:hanging="992"/>
        <w:jc w:val="both"/>
        <w:rPr>
          <w:rFonts w:ascii="Verdana" w:hAnsi="Verdana"/>
          <w:bCs/>
        </w:rPr>
      </w:pPr>
      <w:r>
        <w:rPr>
          <w:rFonts w:ascii="Verdana" w:hAnsi="Verdana"/>
          <w:bCs/>
        </w:rPr>
        <w:t>Számonkérés (Test)</w:t>
      </w:r>
    </w:p>
    <w:p w14:paraId="410E142C"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5428ABA2"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374D42EA"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2A0CD56A"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49640525"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1D263AC7"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5EA9B211"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2F2124D9"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258F572D"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0710119F"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0E80C40D"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7CEDDE8A" w14:textId="77777777" w:rsidR="006C29FA" w:rsidRPr="00550935" w:rsidRDefault="006C29FA" w:rsidP="00CF6A71">
      <w:pPr>
        <w:pStyle w:val="Listaszerbekezds"/>
        <w:widowControl w:val="0"/>
        <w:numPr>
          <w:ilvl w:val="0"/>
          <w:numId w:val="516"/>
        </w:numPr>
        <w:spacing w:line="240" w:lineRule="auto"/>
        <w:jc w:val="both"/>
        <w:rPr>
          <w:rFonts w:ascii="Verdana" w:hAnsi="Verdana"/>
          <w:vanish/>
        </w:rPr>
      </w:pPr>
    </w:p>
    <w:p w14:paraId="4C7F60B3" w14:textId="77777777" w:rsidR="006C29FA" w:rsidRPr="00550935" w:rsidRDefault="006C29FA" w:rsidP="00CF6A71">
      <w:pPr>
        <w:pStyle w:val="Listaszerbekezds"/>
        <w:widowControl w:val="0"/>
        <w:numPr>
          <w:ilvl w:val="1"/>
          <w:numId w:val="516"/>
        </w:numPr>
        <w:spacing w:line="240" w:lineRule="auto"/>
        <w:jc w:val="both"/>
        <w:rPr>
          <w:rFonts w:ascii="Verdana" w:hAnsi="Verdana"/>
          <w:vanish/>
        </w:rPr>
      </w:pPr>
    </w:p>
    <w:p w14:paraId="4DAD8393" w14:textId="77777777" w:rsidR="006C29FA" w:rsidRPr="00550935" w:rsidRDefault="006C29FA" w:rsidP="00CF6A71">
      <w:pPr>
        <w:pStyle w:val="Listaszerbekezds"/>
        <w:widowControl w:val="0"/>
        <w:numPr>
          <w:ilvl w:val="1"/>
          <w:numId w:val="516"/>
        </w:numPr>
        <w:spacing w:line="240" w:lineRule="auto"/>
        <w:jc w:val="both"/>
        <w:rPr>
          <w:rFonts w:ascii="Verdana" w:hAnsi="Verdana"/>
          <w:vanish/>
        </w:rPr>
      </w:pPr>
    </w:p>
    <w:p w14:paraId="149D825C" w14:textId="77777777" w:rsidR="006C29FA" w:rsidRPr="00DB3ACA" w:rsidRDefault="006C29FA" w:rsidP="006C29FA">
      <w:pPr>
        <w:widowControl w:val="0"/>
        <w:ind w:left="360"/>
        <w:jc w:val="both"/>
        <w:rPr>
          <w:rFonts w:ascii="Verdana" w:hAnsi="Verdana"/>
          <w:b/>
          <w:bCs/>
        </w:rPr>
      </w:pPr>
    </w:p>
    <w:p w14:paraId="799EC2BC" w14:textId="77777777" w:rsidR="006C29FA" w:rsidRPr="006178A7" w:rsidRDefault="006C29FA" w:rsidP="00CF6A71">
      <w:pPr>
        <w:widowControl w:val="0"/>
        <w:numPr>
          <w:ilvl w:val="0"/>
          <w:numId w:val="514"/>
        </w:numPr>
        <w:tabs>
          <w:tab w:val="clear" w:pos="720"/>
        </w:tabs>
        <w:spacing w:line="240" w:lineRule="auto"/>
        <w:ind w:left="426" w:hanging="142"/>
        <w:jc w:val="both"/>
        <w:rPr>
          <w:rFonts w:ascii="Verdana" w:hAnsi="Verdana"/>
          <w:bCs/>
        </w:rPr>
      </w:pPr>
      <w:r w:rsidRPr="006178A7">
        <w:rPr>
          <w:rFonts w:ascii="Verdana" w:hAnsi="Verdana"/>
          <w:b/>
          <w:bCs/>
        </w:rPr>
        <w:t xml:space="preserve">A tantárgy meghirdetésének gyakorisága/a tantervben történő félévi elhelyezkedése: </w:t>
      </w:r>
    </w:p>
    <w:p w14:paraId="5AA192CB" w14:textId="77777777" w:rsidR="006C29FA" w:rsidRPr="006178A7" w:rsidRDefault="006C29FA" w:rsidP="006C29FA">
      <w:pPr>
        <w:widowControl w:val="0"/>
        <w:spacing w:line="240" w:lineRule="auto"/>
        <w:ind w:left="426"/>
        <w:jc w:val="both"/>
        <w:rPr>
          <w:rFonts w:ascii="Verdana" w:hAnsi="Verdana"/>
          <w:bCs/>
        </w:rPr>
      </w:pPr>
      <w:r>
        <w:rPr>
          <w:rFonts w:ascii="Verdana" w:hAnsi="Verdana"/>
          <w:bCs/>
        </w:rPr>
        <w:t>2-3-4. félév</w:t>
      </w:r>
    </w:p>
    <w:p w14:paraId="03895030" w14:textId="77777777" w:rsidR="006C29FA" w:rsidRPr="006178A7" w:rsidRDefault="006C29FA" w:rsidP="00CF6A71">
      <w:pPr>
        <w:widowControl w:val="0"/>
        <w:numPr>
          <w:ilvl w:val="0"/>
          <w:numId w:val="514"/>
        </w:numPr>
        <w:tabs>
          <w:tab w:val="clear" w:pos="720"/>
        </w:tabs>
        <w:spacing w:line="240" w:lineRule="auto"/>
        <w:ind w:left="426" w:hanging="142"/>
        <w:jc w:val="both"/>
        <w:rPr>
          <w:rFonts w:ascii="Verdana" w:hAnsi="Verdana"/>
          <w:bCs/>
          <w:color w:val="FF0000"/>
        </w:rPr>
      </w:pPr>
      <w:r w:rsidRPr="006178A7">
        <w:rPr>
          <w:rFonts w:ascii="Verdana" w:hAnsi="Verdana"/>
          <w:b/>
          <w:bCs/>
        </w:rPr>
        <w:t>A tanórákon való részvétel követelményei, az elfogadható hiányzások mértéke, a távolmaradás pótlásának lehetősége:</w:t>
      </w:r>
      <w:r w:rsidRPr="006178A7">
        <w:rPr>
          <w:rFonts w:ascii="Verdana" w:hAnsi="Verdana"/>
          <w:bCs/>
        </w:rPr>
        <w:t xml:space="preserve"> </w:t>
      </w:r>
    </w:p>
    <w:p w14:paraId="45D5FE21" w14:textId="77777777" w:rsidR="006C29FA" w:rsidRPr="006178A7" w:rsidRDefault="006C29FA" w:rsidP="006C29FA">
      <w:pPr>
        <w:widowControl w:val="0"/>
        <w:spacing w:line="240" w:lineRule="auto"/>
        <w:ind w:left="426"/>
        <w:jc w:val="both"/>
        <w:rPr>
          <w:rFonts w:ascii="Verdana" w:hAnsi="Verdana"/>
          <w:bCs/>
          <w:color w:val="FF0000"/>
        </w:rPr>
      </w:pPr>
      <w:r w:rsidRPr="006178A7">
        <w:rPr>
          <w:rFonts w:ascii="Verdana" w:hAnsi="Verdana"/>
          <w:bCs/>
        </w:rPr>
        <w:t>A hallgatónak a tanórák legalább 70 %-án jelen kell lennie, 30 %-ot meghaladó hiányzás esetén a félév teljesítése nem írható alá.</w:t>
      </w:r>
    </w:p>
    <w:p w14:paraId="3D8316C6" w14:textId="77777777" w:rsidR="006C29FA" w:rsidRPr="006178A7" w:rsidRDefault="006C29FA" w:rsidP="00CF6A71">
      <w:pPr>
        <w:pStyle w:val="Listaszerbekezds"/>
        <w:widowControl w:val="0"/>
        <w:numPr>
          <w:ilvl w:val="0"/>
          <w:numId w:val="514"/>
        </w:numPr>
        <w:tabs>
          <w:tab w:val="clear" w:pos="720"/>
        </w:tabs>
        <w:spacing w:line="240" w:lineRule="auto"/>
        <w:ind w:left="426" w:hanging="142"/>
        <w:jc w:val="both"/>
        <w:rPr>
          <w:rFonts w:ascii="Verdana" w:hAnsi="Verdana"/>
          <w:bCs/>
        </w:rPr>
      </w:pPr>
      <w:r w:rsidRPr="006178A7">
        <w:rPr>
          <w:rFonts w:ascii="Verdana" w:hAnsi="Verdana"/>
          <w:b/>
        </w:rPr>
        <w:t>Félévközi feladatok, ismeretek ellenőrzésének rendje:</w:t>
      </w:r>
    </w:p>
    <w:p w14:paraId="690D7B26" w14:textId="77777777" w:rsidR="006C29FA" w:rsidRDefault="006C29FA" w:rsidP="006C29FA">
      <w:pPr>
        <w:widowControl w:val="0"/>
        <w:spacing w:line="240" w:lineRule="auto"/>
        <w:ind w:left="426"/>
        <w:jc w:val="both"/>
        <w:rPr>
          <w:rFonts w:ascii="Verdana" w:hAnsi="Verdana"/>
          <w:bCs/>
        </w:rPr>
      </w:pPr>
      <w:r w:rsidRPr="005D1027">
        <w:rPr>
          <w:rFonts w:ascii="Verdana" w:hAnsi="Verdana"/>
          <w:bCs/>
        </w:rPr>
        <w:t>A tanulmányi munka alapja a gyakorlati foglalkozások rendszeres látogatása (a 14. pont szerint). Az ismeretek ellenőrzése elméleti tudásméréssel és egyéni gyakorlati méréssel történ</w:t>
      </w:r>
      <w:r>
        <w:rPr>
          <w:rFonts w:ascii="Verdana" w:hAnsi="Verdana"/>
          <w:bCs/>
        </w:rPr>
        <w:t>ik. Az elméleti tudásmérés 12.</w:t>
      </w:r>
      <w:r w:rsidRPr="005D1027">
        <w:rPr>
          <w:rFonts w:ascii="Verdana" w:hAnsi="Verdana"/>
          <w:bCs/>
        </w:rPr>
        <w:t xml:space="preserve"> tárgykörhöz kapcsolódó zárthelyi dolgozat megírásával (</w:t>
      </w:r>
      <w:r>
        <w:rPr>
          <w:rFonts w:ascii="Verdana" w:hAnsi="Verdana"/>
          <w:bCs/>
        </w:rPr>
        <w:t xml:space="preserve">papíralapú vagy </w:t>
      </w:r>
      <w:r w:rsidRPr="005D1027">
        <w:rPr>
          <w:rFonts w:ascii="Verdana" w:hAnsi="Verdana"/>
          <w:bCs/>
        </w:rPr>
        <w:t>moodle</w:t>
      </w:r>
      <w:r>
        <w:rPr>
          <w:rFonts w:ascii="Verdana" w:hAnsi="Verdana"/>
          <w:bCs/>
        </w:rPr>
        <w:t xml:space="preserve"> teszt formájában</w:t>
      </w:r>
      <w:r w:rsidRPr="005D1027">
        <w:rPr>
          <w:rFonts w:ascii="Verdana" w:hAnsi="Verdana"/>
          <w:bCs/>
        </w:rPr>
        <w:t xml:space="preserve">) </w:t>
      </w:r>
      <w:r>
        <w:rPr>
          <w:rFonts w:ascii="Verdana" w:hAnsi="Verdana"/>
          <w:bCs/>
        </w:rPr>
        <w:t>zajlik</w:t>
      </w:r>
      <w:r w:rsidRPr="005D1027">
        <w:rPr>
          <w:rFonts w:ascii="Verdana" w:hAnsi="Verdana"/>
          <w:bCs/>
        </w:rPr>
        <w:t xml:space="preserve">. A zárthelyi dolgozat értékelése: ötfokozatú értékelés (a helyes válaszok aránya 0-60% elégtelen; 61-70% elégséges; 71-80% közepes; 81-90% jó; 91-100% jeles </w:t>
      </w:r>
      <w:r w:rsidRPr="005D1027">
        <w:rPr>
          <w:rFonts w:ascii="Verdana" w:hAnsi="Verdana"/>
          <w:bCs/>
        </w:rPr>
        <w:lastRenderedPageBreak/>
        <w:t>osztályzat). Eredménytelen zárthelyi dolgozat kétszer javítható.</w:t>
      </w:r>
    </w:p>
    <w:p w14:paraId="453A5D1C" w14:textId="77777777" w:rsidR="006C29FA" w:rsidRPr="006178A7" w:rsidRDefault="006C29FA" w:rsidP="00CF6A71">
      <w:pPr>
        <w:widowControl w:val="0"/>
        <w:numPr>
          <w:ilvl w:val="0"/>
          <w:numId w:val="514"/>
        </w:numPr>
        <w:spacing w:line="240" w:lineRule="auto"/>
        <w:ind w:left="426" w:hanging="142"/>
        <w:jc w:val="both"/>
        <w:rPr>
          <w:rFonts w:ascii="Verdana" w:hAnsi="Verdana"/>
          <w:b/>
          <w:bCs/>
        </w:rPr>
      </w:pPr>
      <w:r w:rsidRPr="006178A7">
        <w:rPr>
          <w:rFonts w:ascii="Verdana" w:hAnsi="Verdana"/>
          <w:b/>
          <w:bCs/>
        </w:rPr>
        <w:t>Az értékelés, az aláírás és a kreditek megszerzésének pontos feltételei:</w:t>
      </w:r>
    </w:p>
    <w:p w14:paraId="6B12E21F" w14:textId="77777777" w:rsidR="006C29FA" w:rsidRPr="006178A7" w:rsidRDefault="006C29FA" w:rsidP="006C29FA">
      <w:pPr>
        <w:widowControl w:val="0"/>
        <w:spacing w:line="240" w:lineRule="auto"/>
        <w:ind w:firstLine="426"/>
        <w:jc w:val="both"/>
        <w:rPr>
          <w:rFonts w:ascii="Verdana" w:hAnsi="Verdana"/>
          <w:b/>
          <w:bCs/>
        </w:rPr>
      </w:pPr>
      <w:r w:rsidRPr="006178A7">
        <w:rPr>
          <w:rFonts w:ascii="Verdana" w:hAnsi="Verdana"/>
          <w:bCs/>
        </w:rPr>
        <w:t>16.1.</w:t>
      </w:r>
      <w:r w:rsidRPr="006178A7">
        <w:rPr>
          <w:rFonts w:ascii="Verdana" w:hAnsi="Verdana"/>
          <w:bCs/>
        </w:rPr>
        <w:tab/>
      </w:r>
      <w:r w:rsidRPr="006178A7">
        <w:rPr>
          <w:rFonts w:ascii="Verdana" w:hAnsi="Verdana"/>
          <w:b/>
          <w:bCs/>
        </w:rPr>
        <w:t xml:space="preserve">Az aláírás megszerzésének feltételei: </w:t>
      </w:r>
    </w:p>
    <w:p w14:paraId="4E79AF21" w14:textId="77777777" w:rsidR="006C29FA" w:rsidRPr="00A36E4F" w:rsidRDefault="006C29FA" w:rsidP="006C29FA">
      <w:pPr>
        <w:widowControl w:val="0"/>
        <w:spacing w:line="240" w:lineRule="auto"/>
        <w:ind w:left="426"/>
        <w:jc w:val="both"/>
        <w:rPr>
          <w:rFonts w:ascii="Verdana" w:hAnsi="Verdana"/>
          <w:bCs/>
        </w:rPr>
      </w:pPr>
      <w:r w:rsidRPr="00A36E4F">
        <w:rPr>
          <w:rFonts w:ascii="Verdana" w:hAnsi="Verdana"/>
          <w:bCs/>
        </w:rPr>
        <w:t>Az aláírás megszerzésének feltétele a 14. pontban meghatározott arányú részvétel a foglalkozásokon</w:t>
      </w:r>
      <w:r>
        <w:rPr>
          <w:rFonts w:ascii="Verdana" w:hAnsi="Verdana"/>
          <w:bCs/>
        </w:rPr>
        <w:t>.</w:t>
      </w:r>
    </w:p>
    <w:p w14:paraId="2D40662C" w14:textId="77777777" w:rsidR="006C29FA" w:rsidRPr="006178A7" w:rsidRDefault="006C29FA" w:rsidP="006C29FA">
      <w:pPr>
        <w:widowControl w:val="0"/>
        <w:spacing w:line="240" w:lineRule="auto"/>
        <w:ind w:left="426"/>
        <w:jc w:val="both"/>
        <w:rPr>
          <w:rFonts w:ascii="Verdana" w:hAnsi="Verdana"/>
          <w:b/>
          <w:bCs/>
        </w:rPr>
      </w:pPr>
      <w:r w:rsidRPr="006178A7">
        <w:rPr>
          <w:rFonts w:ascii="Verdana" w:hAnsi="Verdana"/>
          <w:bCs/>
        </w:rPr>
        <w:t>16.2.</w:t>
      </w:r>
      <w:r w:rsidRPr="006178A7">
        <w:rPr>
          <w:rFonts w:ascii="Verdana" w:hAnsi="Verdana"/>
          <w:b/>
          <w:bCs/>
        </w:rPr>
        <w:tab/>
        <w:t xml:space="preserve">Az értékelés: </w:t>
      </w:r>
    </w:p>
    <w:p w14:paraId="1A9C7004" w14:textId="77777777" w:rsidR="006C29FA" w:rsidRDefault="006C29FA" w:rsidP="006C29FA">
      <w:pPr>
        <w:widowControl w:val="0"/>
        <w:spacing w:line="240" w:lineRule="auto"/>
        <w:ind w:left="426"/>
        <w:jc w:val="both"/>
        <w:rPr>
          <w:rFonts w:ascii="Verdana" w:hAnsi="Verdana"/>
        </w:rPr>
      </w:pPr>
      <w:r w:rsidRPr="002D4105">
        <w:rPr>
          <w:rFonts w:ascii="Verdana" w:hAnsi="Verdana"/>
        </w:rPr>
        <w:t xml:space="preserve">A tantárgy </w:t>
      </w:r>
      <w:r>
        <w:rPr>
          <w:rFonts w:ascii="Verdana" w:hAnsi="Verdana"/>
        </w:rPr>
        <w:t>évközi értékeléssel (ÉÉ) zárul. Az évközi értékelés során adott érdemjegy a 15. pontban meghatározott elméleti tudásmérés eredményén alapszik.</w:t>
      </w:r>
      <w:r w:rsidRPr="002D4105">
        <w:rPr>
          <w:rFonts w:ascii="Verdana" w:hAnsi="Verdana"/>
        </w:rPr>
        <w:t xml:space="preserve"> </w:t>
      </w:r>
    </w:p>
    <w:p w14:paraId="7E820E9C" w14:textId="77777777" w:rsidR="006C29FA" w:rsidRPr="006178A7" w:rsidRDefault="006C29FA" w:rsidP="006C29FA">
      <w:pPr>
        <w:widowControl w:val="0"/>
        <w:spacing w:line="240" w:lineRule="auto"/>
        <w:ind w:left="426"/>
        <w:jc w:val="both"/>
        <w:rPr>
          <w:rFonts w:ascii="Verdana" w:hAnsi="Verdana"/>
          <w:b/>
          <w:bCs/>
        </w:rPr>
      </w:pPr>
      <w:r w:rsidRPr="006178A7">
        <w:rPr>
          <w:rFonts w:ascii="Verdana" w:hAnsi="Verdana"/>
          <w:bCs/>
        </w:rPr>
        <w:t>16.3.</w:t>
      </w:r>
      <w:r w:rsidRPr="006178A7">
        <w:rPr>
          <w:rFonts w:ascii="Verdana" w:hAnsi="Verdana"/>
          <w:b/>
          <w:bCs/>
        </w:rPr>
        <w:tab/>
        <w:t xml:space="preserve">A kreditek megszerzésének feltételei: </w:t>
      </w:r>
    </w:p>
    <w:p w14:paraId="5E77699C" w14:textId="77777777" w:rsidR="006C29FA" w:rsidRDefault="006C29FA" w:rsidP="006C29FA">
      <w:pPr>
        <w:widowControl w:val="0"/>
        <w:spacing w:line="240" w:lineRule="auto"/>
        <w:ind w:left="426"/>
        <w:jc w:val="both"/>
        <w:rPr>
          <w:rFonts w:ascii="Verdana" w:hAnsi="Verdana"/>
          <w:bCs/>
        </w:rPr>
      </w:pPr>
      <w:r w:rsidRPr="006178A7">
        <w:rPr>
          <w:rFonts w:ascii="Verdana" w:hAnsi="Verdana"/>
          <w:bCs/>
        </w:rPr>
        <w:t>A kreditek megszerzésének feltétele az aláírás megszerzése és az évközi értékelés legalább elégséges eredménye.</w:t>
      </w:r>
    </w:p>
    <w:p w14:paraId="261B7817" w14:textId="77777777" w:rsidR="006C29FA" w:rsidRPr="006178A7" w:rsidRDefault="006C29FA" w:rsidP="006C29FA">
      <w:pPr>
        <w:widowControl w:val="0"/>
        <w:spacing w:line="240" w:lineRule="auto"/>
        <w:jc w:val="both"/>
        <w:rPr>
          <w:rFonts w:ascii="Verdana" w:hAnsi="Verdana"/>
          <w:bCs/>
        </w:rPr>
      </w:pPr>
    </w:p>
    <w:p w14:paraId="06DACBD9" w14:textId="77777777" w:rsidR="006C29FA" w:rsidRPr="006178A7" w:rsidRDefault="006C29FA" w:rsidP="00CF6A71">
      <w:pPr>
        <w:widowControl w:val="0"/>
        <w:numPr>
          <w:ilvl w:val="0"/>
          <w:numId w:val="514"/>
        </w:numPr>
        <w:tabs>
          <w:tab w:val="num" w:pos="360"/>
        </w:tabs>
        <w:spacing w:line="240" w:lineRule="auto"/>
        <w:ind w:left="426" w:hanging="142"/>
        <w:jc w:val="both"/>
        <w:rPr>
          <w:rFonts w:ascii="Verdana" w:hAnsi="Verdana"/>
          <w:bCs/>
        </w:rPr>
      </w:pPr>
      <w:r w:rsidRPr="006178A7">
        <w:rPr>
          <w:rFonts w:ascii="Verdana" w:hAnsi="Verdana"/>
          <w:b/>
          <w:bCs/>
        </w:rPr>
        <w:t>Irodalomjegyzék:</w:t>
      </w:r>
    </w:p>
    <w:p w14:paraId="12CAEDDF" w14:textId="77777777" w:rsidR="006C29FA" w:rsidRPr="006178A7" w:rsidRDefault="006C29FA" w:rsidP="00CF6A71">
      <w:pPr>
        <w:widowControl w:val="0"/>
        <w:numPr>
          <w:ilvl w:val="1"/>
          <w:numId w:val="514"/>
        </w:numPr>
        <w:tabs>
          <w:tab w:val="clear" w:pos="3977"/>
          <w:tab w:val="left" w:pos="567"/>
          <w:tab w:val="left" w:pos="851"/>
          <w:tab w:val="num" w:pos="2069"/>
        </w:tabs>
        <w:spacing w:line="240" w:lineRule="auto"/>
        <w:ind w:left="426" w:hanging="142"/>
        <w:jc w:val="both"/>
        <w:rPr>
          <w:rFonts w:ascii="Verdana" w:hAnsi="Verdana"/>
          <w:bCs/>
        </w:rPr>
      </w:pPr>
      <w:r w:rsidRPr="006178A7">
        <w:rPr>
          <w:rFonts w:ascii="Verdana" w:hAnsi="Verdana"/>
          <w:b/>
          <w:bCs/>
        </w:rPr>
        <w:t>Kötelező irodalom:</w:t>
      </w:r>
    </w:p>
    <w:p w14:paraId="0E1433AB" w14:textId="77777777" w:rsidR="006C29FA" w:rsidRPr="00A365C9" w:rsidRDefault="006C29FA" w:rsidP="00CF6A71">
      <w:pPr>
        <w:pStyle w:val="Default"/>
        <w:widowControl/>
        <w:numPr>
          <w:ilvl w:val="0"/>
          <w:numId w:val="515"/>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Bayer István: Drogok és emberek. Focus Kiadó, Budapest, 2005, ISBN: 963-9468-41X</w:t>
      </w:r>
    </w:p>
    <w:p w14:paraId="380EEEAE" w14:textId="77777777" w:rsidR="006C29FA" w:rsidRPr="00A365C9" w:rsidRDefault="006C29FA" w:rsidP="00CF6A71">
      <w:pPr>
        <w:pStyle w:val="Default"/>
        <w:widowControl/>
        <w:numPr>
          <w:ilvl w:val="0"/>
          <w:numId w:val="515"/>
        </w:numPr>
        <w:spacing w:before="0" w:after="49" w:line="240" w:lineRule="auto"/>
        <w:ind w:left="1134"/>
        <w:jc w:val="both"/>
        <w:rPr>
          <w:rFonts w:ascii="Verdana" w:eastAsia="Courier New" w:hAnsi="Verdana"/>
          <w:color w:val="auto"/>
          <w:sz w:val="20"/>
          <w:szCs w:val="20"/>
        </w:rPr>
      </w:pPr>
      <w:r>
        <w:rPr>
          <w:rFonts w:ascii="Verdana" w:eastAsia="Courier New" w:hAnsi="Verdana"/>
          <w:color w:val="auto"/>
          <w:sz w:val="20"/>
          <w:szCs w:val="20"/>
        </w:rPr>
        <w:t xml:space="preserve">Edwards Griffith: Az </w:t>
      </w:r>
      <w:r w:rsidRPr="00A365C9">
        <w:rPr>
          <w:rFonts w:ascii="Verdana" w:eastAsia="Courier New" w:hAnsi="Verdana"/>
          <w:color w:val="auto"/>
          <w:sz w:val="20"/>
          <w:szCs w:val="20"/>
        </w:rPr>
        <w:t>anyag természete. Napvilág Kiadó, Budapest, 2006, ISBN: 963-9350-769</w:t>
      </w:r>
    </w:p>
    <w:p w14:paraId="2FE74E99" w14:textId="77777777" w:rsidR="006C29FA" w:rsidRPr="00A365C9" w:rsidRDefault="006C29FA" w:rsidP="00CF6A71">
      <w:pPr>
        <w:pStyle w:val="Default"/>
        <w:widowControl/>
        <w:numPr>
          <w:ilvl w:val="0"/>
          <w:numId w:val="515"/>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Rácz József: Addiktológia. Tünettan és intervenció (I-II. fejezet) Semmelweis Egyetem, Budapest, 2008, ISBN: 963-715-2229</w:t>
      </w:r>
    </w:p>
    <w:p w14:paraId="57BEFEB3" w14:textId="77777777" w:rsidR="006C29FA" w:rsidRPr="00A365C9" w:rsidRDefault="006C29FA" w:rsidP="00CF6A71">
      <w:pPr>
        <w:pStyle w:val="Default"/>
        <w:widowControl/>
        <w:numPr>
          <w:ilvl w:val="0"/>
          <w:numId w:val="515"/>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Demetrovics Zsolt – Balázs Hedvig: Drogosok. In. Gelsei G. – Gergely V. – Horváth V. – Rácz M. M. (szerk.) A láthatatlanság vége – társadalomismereti olvasókönyv. Alapítvány a Társadalomelméleti Kollégiumért. pp. 121-141., Budapest, 2004, ISBN: 963-216-580-2</w:t>
      </w:r>
    </w:p>
    <w:p w14:paraId="553DFEEE" w14:textId="77777777" w:rsidR="006C29FA" w:rsidRPr="006178A7" w:rsidRDefault="006C29FA" w:rsidP="00CF6A71">
      <w:pPr>
        <w:widowControl w:val="0"/>
        <w:numPr>
          <w:ilvl w:val="1"/>
          <w:numId w:val="514"/>
        </w:numPr>
        <w:tabs>
          <w:tab w:val="clear" w:pos="3977"/>
          <w:tab w:val="num" w:pos="567"/>
          <w:tab w:val="num" w:pos="2069"/>
        </w:tabs>
        <w:spacing w:line="240" w:lineRule="auto"/>
        <w:ind w:left="993" w:hanging="709"/>
        <w:jc w:val="both"/>
        <w:rPr>
          <w:rFonts w:ascii="Verdana" w:hAnsi="Verdana"/>
          <w:b/>
          <w:bCs/>
        </w:rPr>
      </w:pPr>
      <w:r w:rsidRPr="006178A7">
        <w:rPr>
          <w:rFonts w:ascii="Verdana" w:hAnsi="Verdana"/>
          <w:b/>
          <w:bCs/>
        </w:rPr>
        <w:t>Ajánlott irodalom:</w:t>
      </w:r>
    </w:p>
    <w:p w14:paraId="4669CB80" w14:textId="77777777" w:rsidR="006C29FA" w:rsidRPr="006178A7" w:rsidRDefault="006C29FA" w:rsidP="00CF6A71">
      <w:pPr>
        <w:pStyle w:val="Default"/>
        <w:widowControl/>
        <w:numPr>
          <w:ilvl w:val="0"/>
          <w:numId w:val="518"/>
        </w:numPr>
        <w:spacing w:before="0" w:after="49" w:line="240" w:lineRule="auto"/>
        <w:ind w:left="1134"/>
        <w:jc w:val="both"/>
        <w:rPr>
          <w:rFonts w:ascii="Verdana" w:eastAsia="Courier New" w:hAnsi="Verdana"/>
          <w:color w:val="auto"/>
          <w:sz w:val="20"/>
          <w:szCs w:val="20"/>
        </w:rPr>
      </w:pPr>
      <w:r w:rsidRPr="00A365C9">
        <w:rPr>
          <w:rFonts w:ascii="Verdana" w:eastAsia="Courier New" w:hAnsi="Verdana"/>
          <w:color w:val="auto"/>
          <w:sz w:val="20"/>
          <w:szCs w:val="20"/>
        </w:rPr>
        <w:t>Demetrovics Zsolt (szerk.): Az addiktológia alapjai I. ELTE Eötvös Kiadó, Budapest, 2007, ISBN: 978-963-463-9114</w:t>
      </w:r>
      <w:r>
        <w:rPr>
          <w:rFonts w:ascii="Verdana" w:eastAsia="Courier New" w:hAnsi="Verdana"/>
          <w:color w:val="auto"/>
          <w:sz w:val="20"/>
          <w:szCs w:val="20"/>
        </w:rPr>
        <w:t>.</w:t>
      </w:r>
    </w:p>
    <w:p w14:paraId="63B0BB93" w14:textId="77777777" w:rsidR="006C29FA" w:rsidRPr="006178A7" w:rsidRDefault="006C29FA" w:rsidP="006C29FA">
      <w:pPr>
        <w:pStyle w:val="Default"/>
        <w:spacing w:after="49"/>
        <w:ind w:left="774"/>
        <w:jc w:val="both"/>
        <w:rPr>
          <w:rFonts w:ascii="Verdana" w:eastAsia="Courier New" w:hAnsi="Verdana"/>
          <w:color w:val="auto"/>
          <w:sz w:val="20"/>
          <w:szCs w:val="20"/>
        </w:rPr>
      </w:pPr>
    </w:p>
    <w:p w14:paraId="0E18DA96" w14:textId="77777777" w:rsidR="006C29FA" w:rsidRPr="006178A7" w:rsidRDefault="006C29FA" w:rsidP="006C29FA">
      <w:pPr>
        <w:widowControl w:val="0"/>
        <w:tabs>
          <w:tab w:val="num" w:pos="2069"/>
        </w:tabs>
        <w:spacing w:line="240" w:lineRule="auto"/>
        <w:ind w:left="993"/>
        <w:jc w:val="both"/>
        <w:rPr>
          <w:rFonts w:ascii="Verdana" w:hAnsi="Verdana"/>
          <w:b/>
          <w:bCs/>
        </w:rPr>
      </w:pPr>
    </w:p>
    <w:p w14:paraId="6A865A59" w14:textId="77777777" w:rsidR="006C29FA" w:rsidRDefault="006C29FA" w:rsidP="006C29FA">
      <w:pPr>
        <w:widowControl w:val="0"/>
        <w:spacing w:after="0" w:line="240" w:lineRule="auto"/>
        <w:jc w:val="both"/>
        <w:rPr>
          <w:rFonts w:ascii="Verdana" w:hAnsi="Verdana"/>
          <w:b/>
          <w:bC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460"/>
      </w:tblGrid>
      <w:tr w:rsidR="006C29FA" w14:paraId="27D35C3D" w14:textId="77777777" w:rsidTr="006C29FA">
        <w:trPr>
          <w:trHeight w:val="618"/>
        </w:trPr>
        <w:tc>
          <w:tcPr>
            <w:tcW w:w="4531" w:type="dxa"/>
          </w:tcPr>
          <w:p w14:paraId="3F44E877" w14:textId="77777777" w:rsidR="006C29FA" w:rsidRDefault="006C29FA" w:rsidP="006C29FA">
            <w:pPr>
              <w:widowControl w:val="0"/>
              <w:jc w:val="both"/>
              <w:rPr>
                <w:rFonts w:ascii="Verdana" w:hAnsi="Verdana"/>
                <w:b/>
                <w:bCs/>
              </w:rPr>
            </w:pPr>
            <w:r w:rsidRPr="006178A7">
              <w:rPr>
                <w:rFonts w:ascii="Verdana" w:hAnsi="Verdana"/>
                <w:b/>
                <w:bCs/>
              </w:rPr>
              <w:t>Budapest, 2023.</w:t>
            </w:r>
          </w:p>
        </w:tc>
        <w:tc>
          <w:tcPr>
            <w:tcW w:w="4531" w:type="dxa"/>
          </w:tcPr>
          <w:p w14:paraId="5196F8CB" w14:textId="77777777" w:rsidR="006C29FA" w:rsidRDefault="006C29FA" w:rsidP="006C29FA">
            <w:pPr>
              <w:widowControl w:val="0"/>
              <w:jc w:val="both"/>
              <w:rPr>
                <w:rFonts w:ascii="Verdana" w:hAnsi="Verdana"/>
                <w:b/>
                <w:bCs/>
              </w:rPr>
            </w:pPr>
          </w:p>
        </w:tc>
      </w:tr>
      <w:tr w:rsidR="006C29FA" w14:paraId="44FECB63" w14:textId="77777777" w:rsidTr="006C29FA">
        <w:tc>
          <w:tcPr>
            <w:tcW w:w="4531" w:type="dxa"/>
          </w:tcPr>
          <w:p w14:paraId="7286577D" w14:textId="77777777" w:rsidR="006C29FA" w:rsidRDefault="006C29FA" w:rsidP="006C29FA">
            <w:pPr>
              <w:widowControl w:val="0"/>
              <w:jc w:val="both"/>
              <w:rPr>
                <w:rFonts w:ascii="Verdana" w:hAnsi="Verdana"/>
                <w:b/>
                <w:bCs/>
              </w:rPr>
            </w:pPr>
          </w:p>
        </w:tc>
        <w:tc>
          <w:tcPr>
            <w:tcW w:w="4531" w:type="dxa"/>
            <w:vAlign w:val="bottom"/>
          </w:tcPr>
          <w:p w14:paraId="26D7539E" w14:textId="77777777" w:rsidR="006C29FA" w:rsidRDefault="006C29FA" w:rsidP="006C29FA">
            <w:pPr>
              <w:widowControl w:val="0"/>
              <w:jc w:val="center"/>
              <w:rPr>
                <w:rFonts w:ascii="Verdana" w:hAnsi="Verdana"/>
                <w:b/>
                <w:bCs/>
              </w:rPr>
            </w:pPr>
            <w:r>
              <w:rPr>
                <w:rFonts w:ascii="Verdana" w:hAnsi="Verdana"/>
                <w:b/>
                <w:bCs/>
              </w:rPr>
              <w:t>Dr. Erdős Ákos</w:t>
            </w:r>
          </w:p>
          <w:p w14:paraId="2DAF9BF5" w14:textId="77777777" w:rsidR="006C29FA" w:rsidRDefault="006C29FA" w:rsidP="006C29FA">
            <w:pPr>
              <w:widowControl w:val="0"/>
              <w:jc w:val="center"/>
              <w:rPr>
                <w:rFonts w:ascii="Verdana" w:hAnsi="Verdana"/>
                <w:b/>
                <w:bCs/>
              </w:rPr>
            </w:pPr>
            <w:r w:rsidRPr="006178A7">
              <w:rPr>
                <w:rFonts w:ascii="Verdana" w:hAnsi="Verdana"/>
                <w:b/>
                <w:bCs/>
              </w:rPr>
              <w:t>tanársegéd</w:t>
            </w:r>
          </w:p>
        </w:tc>
      </w:tr>
    </w:tbl>
    <w:p w14:paraId="7DCD7671" w14:textId="77777777" w:rsidR="006C29FA" w:rsidRDefault="006C29FA" w:rsidP="006C29FA">
      <w:pPr>
        <w:widowControl w:val="0"/>
        <w:spacing w:after="0" w:line="240" w:lineRule="auto"/>
        <w:jc w:val="both"/>
        <w:rPr>
          <w:rFonts w:ascii="Verdana" w:hAnsi="Verdana"/>
          <w:b/>
          <w:bCs/>
        </w:rPr>
      </w:pPr>
    </w:p>
    <w:p w14:paraId="4E45D951" w14:textId="77777777" w:rsidR="006C29FA" w:rsidRPr="006178A7" w:rsidRDefault="006C29FA" w:rsidP="006C29FA">
      <w:pPr>
        <w:widowControl w:val="0"/>
        <w:spacing w:after="0" w:line="240" w:lineRule="auto"/>
        <w:jc w:val="both"/>
        <w:rPr>
          <w:rFonts w:ascii="Verdana" w:hAnsi="Verdana"/>
          <w:b/>
          <w:bCs/>
        </w:rPr>
      </w:pPr>
    </w:p>
    <w:p w14:paraId="68AED376" w14:textId="77777777" w:rsidR="006C29FA" w:rsidRPr="006178A7" w:rsidRDefault="006C29FA" w:rsidP="006C29FA">
      <w:pPr>
        <w:widowControl w:val="0"/>
        <w:spacing w:after="0" w:line="240" w:lineRule="auto"/>
        <w:jc w:val="both"/>
        <w:rPr>
          <w:rFonts w:ascii="Verdana" w:hAnsi="Verdana"/>
          <w:b/>
          <w:bCs/>
        </w:rPr>
      </w:pPr>
    </w:p>
    <w:p w14:paraId="15F34A4F" w14:textId="77777777" w:rsidR="006C29FA" w:rsidRPr="006178A7" w:rsidRDefault="006C29FA" w:rsidP="006C29FA">
      <w:pPr>
        <w:widowControl w:val="0"/>
        <w:spacing w:line="240" w:lineRule="auto"/>
        <w:jc w:val="both"/>
        <w:rPr>
          <w:rFonts w:ascii="Verdana" w:hAnsi="Verdana"/>
          <w:bCs/>
        </w:rPr>
      </w:pPr>
    </w:p>
    <w:p w14:paraId="31767684" w14:textId="77777777" w:rsidR="006C29FA" w:rsidRPr="006178A7" w:rsidRDefault="006C29FA" w:rsidP="006C29FA">
      <w:pPr>
        <w:widowControl w:val="0"/>
        <w:spacing w:after="0" w:line="240" w:lineRule="auto"/>
        <w:ind w:left="5954"/>
        <w:rPr>
          <w:rFonts w:ascii="Verdana" w:hAnsi="Verdana"/>
        </w:rPr>
      </w:pPr>
      <w:r>
        <w:rPr>
          <w:rFonts w:ascii="Verdana" w:hAnsi="Verdana"/>
          <w:b/>
          <w:bCs/>
        </w:rPr>
        <w:t xml:space="preserve">     </w:t>
      </w:r>
    </w:p>
    <w:p w14:paraId="28AD7A2D" w14:textId="77777777" w:rsidR="006C29FA" w:rsidRPr="006178A7" w:rsidRDefault="006C29FA" w:rsidP="006C29FA">
      <w:pPr>
        <w:widowControl w:val="0"/>
        <w:spacing w:after="0" w:line="240" w:lineRule="auto"/>
        <w:ind w:left="5664" w:firstLine="708"/>
        <w:rPr>
          <w:rFonts w:ascii="Verdana" w:hAnsi="Verdana"/>
        </w:rPr>
      </w:pPr>
    </w:p>
    <w:p w14:paraId="2234CA1F" w14:textId="77777777" w:rsidR="006C29FA" w:rsidRDefault="006C29FA" w:rsidP="006C29FA">
      <w:pPr>
        <w:rPr>
          <w:rFonts w:ascii="Verdana" w:hAnsi="Verdana"/>
        </w:rPr>
      </w:pPr>
      <w:r>
        <w:rPr>
          <w:rFonts w:ascii="Verdana" w:hAnsi="Verdana"/>
        </w:rPr>
        <w:br w:type="page"/>
      </w:r>
    </w:p>
    <w:p w14:paraId="5E3ABC76" w14:textId="77777777" w:rsidR="006C29FA" w:rsidRDefault="006C29FA" w:rsidP="006C29FA">
      <w:pPr>
        <w:rPr>
          <w:rFonts w:ascii="Verdana" w:hAnsi="Verdana"/>
        </w:rPr>
      </w:pPr>
    </w:p>
    <w:p w14:paraId="0E5CD35C" w14:textId="77777777" w:rsidR="006C29FA"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14:paraId="2583A4D4" w14:textId="77777777" w:rsidTr="006C29FA">
        <w:tc>
          <w:tcPr>
            <w:tcW w:w="4855" w:type="dxa"/>
            <w:tcBorders>
              <w:top w:val="nil"/>
              <w:left w:val="nil"/>
              <w:bottom w:val="single" w:sz="4" w:space="0" w:color="auto"/>
              <w:right w:val="nil"/>
            </w:tcBorders>
            <w:hideMark/>
          </w:tcPr>
          <w:p w14:paraId="1A2537C2" w14:textId="77777777" w:rsidR="006C29FA" w:rsidRDefault="006C29FA" w:rsidP="006C29FA">
            <w:pPr>
              <w:spacing w:after="0" w:line="240" w:lineRule="auto"/>
              <w:jc w:val="center"/>
              <w:rPr>
                <w:rFonts w:ascii="Verdana" w:hAnsi="Verdana"/>
                <w:b/>
                <w:smallCaps/>
              </w:rPr>
            </w:pPr>
            <w:r>
              <w:rPr>
                <w:rFonts w:ascii="Verdana" w:hAnsi="Verdana"/>
                <w:b/>
                <w:smallCaps/>
              </w:rPr>
              <w:t>Nemzeti Közszolgálati Egyetem</w:t>
            </w:r>
          </w:p>
        </w:tc>
        <w:tc>
          <w:tcPr>
            <w:tcW w:w="1620" w:type="dxa"/>
          </w:tcPr>
          <w:p w14:paraId="20D8BDF5" w14:textId="77777777" w:rsidR="006C29FA" w:rsidRDefault="006C29FA" w:rsidP="006C29FA">
            <w:pPr>
              <w:spacing w:after="0" w:line="240" w:lineRule="auto"/>
              <w:jc w:val="both"/>
              <w:rPr>
                <w:rFonts w:ascii="Verdana" w:hAnsi="Verdana"/>
              </w:rPr>
            </w:pPr>
          </w:p>
        </w:tc>
        <w:tc>
          <w:tcPr>
            <w:tcW w:w="2597" w:type="dxa"/>
          </w:tcPr>
          <w:p w14:paraId="35FC277D" w14:textId="77777777" w:rsidR="006C29FA" w:rsidRDefault="006C29FA" w:rsidP="006C29FA">
            <w:pPr>
              <w:spacing w:after="0" w:line="240" w:lineRule="auto"/>
              <w:jc w:val="right"/>
              <w:rPr>
                <w:rFonts w:ascii="Verdana" w:hAnsi="Verdana"/>
              </w:rPr>
            </w:pPr>
          </w:p>
        </w:tc>
      </w:tr>
      <w:tr w:rsidR="006C29FA" w14:paraId="714A19E5" w14:textId="77777777" w:rsidTr="006C29FA">
        <w:tc>
          <w:tcPr>
            <w:tcW w:w="4855" w:type="dxa"/>
            <w:tcBorders>
              <w:top w:val="single" w:sz="4" w:space="0" w:color="auto"/>
              <w:left w:val="nil"/>
              <w:bottom w:val="nil"/>
              <w:right w:val="nil"/>
            </w:tcBorders>
            <w:hideMark/>
          </w:tcPr>
          <w:p w14:paraId="46571841"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164A5B25" w14:textId="77777777" w:rsidR="006C29FA" w:rsidRDefault="006C29FA" w:rsidP="006C29FA">
            <w:pPr>
              <w:spacing w:after="0" w:line="240" w:lineRule="auto"/>
              <w:jc w:val="both"/>
              <w:rPr>
                <w:rFonts w:ascii="Verdana" w:hAnsi="Verdana"/>
              </w:rPr>
            </w:pPr>
          </w:p>
        </w:tc>
        <w:tc>
          <w:tcPr>
            <w:tcW w:w="2597" w:type="dxa"/>
          </w:tcPr>
          <w:p w14:paraId="3D9752A3" w14:textId="77777777" w:rsidR="006C29FA" w:rsidRDefault="006C29FA" w:rsidP="006C29FA">
            <w:pPr>
              <w:spacing w:after="0" w:line="240" w:lineRule="auto"/>
              <w:jc w:val="both"/>
              <w:rPr>
                <w:rFonts w:ascii="Verdana" w:hAnsi="Verdana"/>
              </w:rPr>
            </w:pPr>
          </w:p>
        </w:tc>
      </w:tr>
    </w:tbl>
    <w:p w14:paraId="42D0487F" w14:textId="77777777" w:rsidR="006C29FA" w:rsidRDefault="006C29FA" w:rsidP="006C29FA">
      <w:pPr>
        <w:widowControl w:val="0"/>
        <w:spacing w:line="240" w:lineRule="auto"/>
        <w:ind w:left="426" w:hanging="142"/>
        <w:jc w:val="center"/>
        <w:rPr>
          <w:rFonts w:ascii="Verdana" w:hAnsi="Verdana"/>
          <w:b/>
          <w:bCs/>
        </w:rPr>
      </w:pPr>
    </w:p>
    <w:p w14:paraId="4B7A15F7"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25A978CD" w14:textId="77777777" w:rsidR="006C29FA" w:rsidRPr="007328A7" w:rsidRDefault="006C29FA" w:rsidP="00CF6A71">
      <w:pPr>
        <w:widowControl w:val="0"/>
        <w:numPr>
          <w:ilvl w:val="0"/>
          <w:numId w:val="491"/>
        </w:numPr>
        <w:tabs>
          <w:tab w:val="clear" w:pos="720"/>
          <w:tab w:val="num" w:pos="426"/>
        </w:tabs>
        <w:spacing w:line="240" w:lineRule="auto"/>
        <w:ind w:hanging="436"/>
        <w:jc w:val="both"/>
        <w:rPr>
          <w:rFonts w:ascii="Verdana" w:hAnsi="Verdana"/>
          <w:bCs/>
        </w:rPr>
      </w:pPr>
      <w:r>
        <w:rPr>
          <w:rFonts w:ascii="Verdana" w:hAnsi="Verdana"/>
          <w:b/>
          <w:bCs/>
        </w:rPr>
        <w:t xml:space="preserve">A tantárgy kódja: </w:t>
      </w:r>
      <w:r w:rsidRPr="00E16708">
        <w:rPr>
          <w:rFonts w:ascii="Verdana" w:hAnsi="Verdana"/>
          <w:b/>
          <w:bCs/>
          <w:color w:val="000000" w:themeColor="text1"/>
        </w:rPr>
        <w:t>RKBTB26</w:t>
      </w:r>
    </w:p>
    <w:p w14:paraId="718C22AB" w14:textId="77777777" w:rsidR="006C29FA" w:rsidRPr="00522605" w:rsidRDefault="006C29FA" w:rsidP="00CF6A71">
      <w:pPr>
        <w:widowControl w:val="0"/>
        <w:numPr>
          <w:ilvl w:val="0"/>
          <w:numId w:val="491"/>
        </w:numPr>
        <w:spacing w:line="240" w:lineRule="auto"/>
        <w:ind w:left="426" w:hanging="142"/>
        <w:jc w:val="both"/>
        <w:rPr>
          <w:rFonts w:ascii="Verdana" w:hAnsi="Verdana"/>
          <w:bCs/>
        </w:rPr>
      </w:pPr>
      <w:r>
        <w:rPr>
          <w:rFonts w:ascii="Verdana" w:hAnsi="Verdana"/>
          <w:b/>
          <w:bCs/>
        </w:rPr>
        <w:t>A tantárgy megnevezése (magyarul):</w:t>
      </w:r>
      <w:r>
        <w:rPr>
          <w:rFonts w:ascii="Verdana" w:hAnsi="Verdana"/>
          <w:bCs/>
        </w:rPr>
        <w:t xml:space="preserve"> </w:t>
      </w:r>
      <w:r w:rsidRPr="001311DB">
        <w:rPr>
          <w:rFonts w:ascii="Verdana" w:hAnsi="Verdana"/>
          <w:bCs/>
        </w:rPr>
        <w:t>Közlekedési büntetőjog</w:t>
      </w:r>
    </w:p>
    <w:p w14:paraId="281ADDED" w14:textId="77777777" w:rsidR="006C29FA" w:rsidRPr="00B75122" w:rsidRDefault="006C29FA" w:rsidP="00CF6A71">
      <w:pPr>
        <w:widowControl w:val="0"/>
        <w:numPr>
          <w:ilvl w:val="0"/>
          <w:numId w:val="491"/>
        </w:numPr>
        <w:spacing w:line="240" w:lineRule="auto"/>
        <w:ind w:left="426" w:hanging="142"/>
        <w:jc w:val="both"/>
        <w:rPr>
          <w:rFonts w:ascii="Verdana" w:hAnsi="Verdana"/>
          <w:b/>
          <w:bCs/>
        </w:rPr>
      </w:pPr>
      <w:r>
        <w:rPr>
          <w:rFonts w:ascii="Verdana" w:hAnsi="Verdana"/>
          <w:b/>
          <w:bCs/>
        </w:rPr>
        <w:t>A tantárgy megnevezése (angolul):</w:t>
      </w:r>
      <w:r>
        <w:t xml:space="preserve"> </w:t>
      </w:r>
      <w:r w:rsidRPr="001311DB">
        <w:rPr>
          <w:rFonts w:ascii="Verdana" w:hAnsi="Verdana"/>
          <w:bCs/>
        </w:rPr>
        <w:t>Penal law in traffic</w:t>
      </w:r>
      <w:r w:rsidRPr="00CC5231">
        <w:rPr>
          <w:rFonts w:ascii="Verdana" w:hAnsi="Verdana"/>
          <w:bCs/>
        </w:rPr>
        <w:t xml:space="preserve"> </w:t>
      </w:r>
    </w:p>
    <w:p w14:paraId="29C0A4D7" w14:textId="77777777" w:rsidR="006C29FA" w:rsidRDefault="006C29FA" w:rsidP="00CF6A71">
      <w:pPr>
        <w:widowControl w:val="0"/>
        <w:numPr>
          <w:ilvl w:val="0"/>
          <w:numId w:val="491"/>
        </w:numPr>
        <w:spacing w:line="240" w:lineRule="auto"/>
        <w:ind w:left="426" w:hanging="142"/>
        <w:jc w:val="both"/>
        <w:rPr>
          <w:rFonts w:ascii="Verdana" w:hAnsi="Verdana"/>
          <w:b/>
          <w:bCs/>
        </w:rPr>
      </w:pPr>
      <w:r>
        <w:rPr>
          <w:rFonts w:ascii="Verdana" w:hAnsi="Verdana"/>
          <w:b/>
          <w:bCs/>
        </w:rPr>
        <w:t xml:space="preserve">Kreditérték és képzési karakter: </w:t>
      </w:r>
    </w:p>
    <w:p w14:paraId="5E809A7B" w14:textId="77777777" w:rsidR="006C29FA" w:rsidRDefault="006C29FA" w:rsidP="00CF6A71">
      <w:pPr>
        <w:pStyle w:val="Listaszerbekezds"/>
        <w:widowControl w:val="0"/>
        <w:numPr>
          <w:ilvl w:val="1"/>
          <w:numId w:val="491"/>
        </w:numPr>
        <w:tabs>
          <w:tab w:val="clear" w:pos="1283"/>
        </w:tabs>
        <w:spacing w:line="240" w:lineRule="auto"/>
        <w:ind w:left="993" w:hanging="426"/>
        <w:jc w:val="both"/>
        <w:rPr>
          <w:rFonts w:ascii="Verdana" w:hAnsi="Verdana"/>
          <w:b/>
          <w:bCs/>
        </w:rPr>
      </w:pPr>
      <w:r w:rsidRPr="001311DB">
        <w:rPr>
          <w:rFonts w:ascii="Verdana" w:hAnsi="Verdana"/>
          <w:bCs/>
          <w:color w:val="000000" w:themeColor="text1"/>
        </w:rPr>
        <w:t>3</w:t>
      </w:r>
      <w:r>
        <w:rPr>
          <w:rFonts w:ascii="Verdana" w:hAnsi="Verdana"/>
          <w:bCs/>
        </w:rPr>
        <w:t xml:space="preserve"> kredit</w:t>
      </w:r>
    </w:p>
    <w:p w14:paraId="06B33A60" w14:textId="77777777" w:rsidR="006C29FA" w:rsidRDefault="006C29FA" w:rsidP="00CF6A71">
      <w:pPr>
        <w:pStyle w:val="Listaszerbekezds"/>
        <w:widowControl w:val="0"/>
        <w:numPr>
          <w:ilvl w:val="1"/>
          <w:numId w:val="491"/>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 gyakorlat, 50% elmélet</w:t>
      </w:r>
    </w:p>
    <w:p w14:paraId="24D3389D" w14:textId="77777777" w:rsidR="006C29FA" w:rsidRPr="001311DB" w:rsidRDefault="006C29FA" w:rsidP="00CF6A71">
      <w:pPr>
        <w:widowControl w:val="0"/>
        <w:numPr>
          <w:ilvl w:val="0"/>
          <w:numId w:val="491"/>
        </w:numPr>
        <w:spacing w:line="240" w:lineRule="auto"/>
        <w:ind w:left="426" w:hanging="142"/>
        <w:jc w:val="both"/>
        <w:rPr>
          <w:rFonts w:ascii="Verdana" w:hAnsi="Verdana"/>
          <w:bCs/>
          <w:sz w:val="18"/>
        </w:rPr>
      </w:pPr>
      <w:r>
        <w:rPr>
          <w:rFonts w:ascii="Verdana" w:hAnsi="Verdana"/>
          <w:b/>
          <w:bCs/>
        </w:rPr>
        <w:t xml:space="preserve">A szak(ok), </w:t>
      </w:r>
      <w:r w:rsidRPr="0095413E">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sidRPr="001311DB">
        <w:rPr>
          <w:rFonts w:ascii="Verdana" w:hAnsi="Verdana"/>
          <w:bCs/>
        </w:rPr>
        <w:t xml:space="preserve">Rendészeti alapképzési szak valamennyi szakirányán, bűnügyi alapképzési szak valamennyi szakirányán, </w:t>
      </w:r>
      <w:r w:rsidRPr="006F6171">
        <w:rPr>
          <w:rFonts w:ascii="Verdana" w:hAnsi="Verdana"/>
          <w:bCs/>
          <w:color w:val="000000" w:themeColor="text1"/>
        </w:rPr>
        <w:t>rendészeti igazgatási alapképzési szak valamennyi szakirányán, bűnügyi igazgatási alapképzési szak valamennyi szakirányán.</w:t>
      </w:r>
    </w:p>
    <w:p w14:paraId="562F9A4D" w14:textId="77777777" w:rsidR="006C29FA" w:rsidRDefault="006C29FA" w:rsidP="00CF6A71">
      <w:pPr>
        <w:widowControl w:val="0"/>
        <w:numPr>
          <w:ilvl w:val="0"/>
          <w:numId w:val="491"/>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sidRPr="00D21847">
        <w:rPr>
          <w:rFonts w:ascii="Verdana" w:hAnsi="Verdana"/>
          <w:bCs/>
        </w:rPr>
        <w:t xml:space="preserve">Közbiztonsági Tanszék </w:t>
      </w:r>
    </w:p>
    <w:p w14:paraId="7B3F6FCF" w14:textId="77777777" w:rsidR="006C29FA" w:rsidRPr="00973EF0" w:rsidRDefault="006C29FA" w:rsidP="00CF6A71">
      <w:pPr>
        <w:widowControl w:val="0"/>
        <w:numPr>
          <w:ilvl w:val="0"/>
          <w:numId w:val="491"/>
        </w:numPr>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973EF0">
        <w:rPr>
          <w:rFonts w:ascii="Verdana" w:hAnsi="Verdana"/>
          <w:bCs/>
        </w:rPr>
        <w:t xml:space="preserve">Dr. </w:t>
      </w:r>
      <w:r>
        <w:rPr>
          <w:rFonts w:ascii="Verdana" w:hAnsi="Verdana"/>
          <w:bCs/>
        </w:rPr>
        <w:t>Major Róbert</w:t>
      </w:r>
      <w:r w:rsidRPr="00973EF0">
        <w:rPr>
          <w:rFonts w:ascii="Verdana" w:hAnsi="Verdana"/>
          <w:bCs/>
        </w:rPr>
        <w:t xml:space="preserve"> PhD., </w:t>
      </w:r>
      <w:r>
        <w:rPr>
          <w:rFonts w:ascii="Verdana" w:hAnsi="Verdana"/>
          <w:bCs/>
        </w:rPr>
        <w:t>egyetemi docens</w:t>
      </w:r>
    </w:p>
    <w:p w14:paraId="4BB1515C" w14:textId="77777777" w:rsidR="006C29FA" w:rsidRDefault="006C29FA" w:rsidP="00CF6A71">
      <w:pPr>
        <w:widowControl w:val="0"/>
        <w:numPr>
          <w:ilvl w:val="0"/>
          <w:numId w:val="491"/>
        </w:numPr>
        <w:spacing w:line="240" w:lineRule="auto"/>
        <w:ind w:left="426" w:hanging="142"/>
        <w:jc w:val="both"/>
        <w:rPr>
          <w:rFonts w:ascii="Verdana" w:hAnsi="Verdana"/>
          <w:bCs/>
        </w:rPr>
      </w:pPr>
      <w:r>
        <w:rPr>
          <w:rFonts w:ascii="Verdana" w:hAnsi="Verdana"/>
          <w:b/>
          <w:bCs/>
        </w:rPr>
        <w:t>A tanórák száma és típusa</w:t>
      </w:r>
    </w:p>
    <w:p w14:paraId="6C8B0552" w14:textId="77777777" w:rsidR="006C29FA" w:rsidRDefault="006C29FA" w:rsidP="00CF6A71">
      <w:pPr>
        <w:widowControl w:val="0"/>
        <w:numPr>
          <w:ilvl w:val="1"/>
          <w:numId w:val="491"/>
        </w:numPr>
        <w:tabs>
          <w:tab w:val="clear" w:pos="1283"/>
        </w:tabs>
        <w:spacing w:line="240" w:lineRule="auto"/>
        <w:ind w:left="851" w:hanging="425"/>
        <w:jc w:val="both"/>
        <w:rPr>
          <w:rFonts w:ascii="Verdana" w:hAnsi="Verdana"/>
          <w:bCs/>
        </w:rPr>
      </w:pPr>
      <w:r>
        <w:rPr>
          <w:rFonts w:ascii="Verdana" w:hAnsi="Verdana"/>
          <w:bCs/>
        </w:rPr>
        <w:t>össz óraszám/félév:</w:t>
      </w:r>
    </w:p>
    <w:p w14:paraId="2C57FEE5" w14:textId="77777777" w:rsidR="006C29FA" w:rsidRDefault="006C29FA" w:rsidP="00CF6A71">
      <w:pPr>
        <w:widowControl w:val="0"/>
        <w:numPr>
          <w:ilvl w:val="2"/>
          <w:numId w:val="491"/>
        </w:numPr>
        <w:tabs>
          <w:tab w:val="num" w:pos="1134"/>
        </w:tabs>
        <w:spacing w:line="240" w:lineRule="auto"/>
        <w:ind w:left="1134" w:hanging="425"/>
        <w:jc w:val="both"/>
        <w:rPr>
          <w:rFonts w:ascii="Verdana" w:hAnsi="Verdana"/>
          <w:bCs/>
        </w:rPr>
      </w:pPr>
      <w:r>
        <w:rPr>
          <w:rFonts w:ascii="Verdana" w:hAnsi="Verdana"/>
          <w:bCs/>
        </w:rPr>
        <w:t>nappali munkarend: 28 (14 EA + 0 SZ + 14 GY)</w:t>
      </w:r>
      <w:r w:rsidRPr="003942DD">
        <w:rPr>
          <w:rFonts w:ascii="Verdana" w:hAnsi="Verdana"/>
          <w:bCs/>
        </w:rPr>
        <w:t xml:space="preserve"> </w:t>
      </w:r>
    </w:p>
    <w:p w14:paraId="46DA6471" w14:textId="77777777" w:rsidR="006C29FA" w:rsidRPr="006F6171" w:rsidRDefault="006C29FA" w:rsidP="00CF6A71">
      <w:pPr>
        <w:widowControl w:val="0"/>
        <w:numPr>
          <w:ilvl w:val="2"/>
          <w:numId w:val="491"/>
        </w:numPr>
        <w:tabs>
          <w:tab w:val="num" w:pos="1134"/>
        </w:tabs>
        <w:spacing w:line="240" w:lineRule="auto"/>
        <w:ind w:left="1134" w:hanging="425"/>
        <w:jc w:val="both"/>
        <w:rPr>
          <w:rFonts w:ascii="Verdana" w:hAnsi="Verdana"/>
          <w:bCs/>
          <w:color w:val="000000" w:themeColor="text1"/>
        </w:rPr>
      </w:pPr>
      <w:r w:rsidRPr="006F6171">
        <w:rPr>
          <w:rFonts w:ascii="Verdana" w:hAnsi="Verdana"/>
          <w:bCs/>
          <w:color w:val="000000" w:themeColor="text1"/>
        </w:rPr>
        <w:t>levelező munkarend: 8 (8 EA + 0 SZ + 0 GY)</w:t>
      </w:r>
    </w:p>
    <w:p w14:paraId="434C274E" w14:textId="77777777" w:rsidR="006C29FA" w:rsidRDefault="006C29FA" w:rsidP="00CF6A71">
      <w:pPr>
        <w:widowControl w:val="0"/>
        <w:numPr>
          <w:ilvl w:val="1"/>
          <w:numId w:val="491"/>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5B8CB686" w14:textId="77777777" w:rsidR="006C29FA" w:rsidRPr="006F6171" w:rsidRDefault="006C29FA" w:rsidP="00CF6A71">
      <w:pPr>
        <w:widowControl w:val="0"/>
        <w:numPr>
          <w:ilvl w:val="0"/>
          <w:numId w:val="491"/>
        </w:numPr>
        <w:spacing w:line="240" w:lineRule="auto"/>
        <w:ind w:left="426" w:hanging="142"/>
        <w:jc w:val="both"/>
        <w:rPr>
          <w:rFonts w:ascii="Verdana" w:hAnsi="Verdana"/>
          <w:b/>
          <w:color w:val="000000" w:themeColor="text1"/>
        </w:rPr>
      </w:pPr>
      <w:r>
        <w:rPr>
          <w:rFonts w:ascii="Verdana" w:hAnsi="Verdana"/>
          <w:b/>
          <w:bCs/>
        </w:rPr>
        <w:t>A tantárgy szakmai tartalma (magyarul</w:t>
      </w:r>
      <w:r w:rsidRPr="006F6171">
        <w:rPr>
          <w:rFonts w:ascii="Verdana" w:hAnsi="Verdana"/>
          <w:b/>
          <w:bCs/>
          <w:color w:val="000000" w:themeColor="text1"/>
        </w:rPr>
        <w:t xml:space="preserve">): </w:t>
      </w:r>
    </w:p>
    <w:p w14:paraId="40430EB1" w14:textId="77777777" w:rsidR="006C29FA" w:rsidRPr="001311DB" w:rsidRDefault="006C29FA" w:rsidP="006C29FA">
      <w:pPr>
        <w:widowControl w:val="0"/>
        <w:spacing w:line="240" w:lineRule="auto"/>
        <w:ind w:left="426"/>
        <w:jc w:val="both"/>
        <w:rPr>
          <w:rFonts w:ascii="Verdana" w:hAnsi="Verdana"/>
        </w:rPr>
      </w:pPr>
      <w:r w:rsidRPr="001311DB">
        <w:rPr>
          <w:rFonts w:ascii="Verdana" w:hAnsi="Verdana"/>
        </w:rPr>
        <w:t>A tantárgy lehetőséget nyújt arra, hogy hallgatóink betekintést nyerjenek a közlekedési bűncselekményekhez kapcsolódó eljárásokba, megismerjék azok specialitásait.</w:t>
      </w:r>
    </w:p>
    <w:p w14:paraId="6797783C" w14:textId="77777777" w:rsidR="006C29FA" w:rsidRPr="0095413E" w:rsidRDefault="006C29FA" w:rsidP="006C29FA">
      <w:pPr>
        <w:widowControl w:val="0"/>
        <w:spacing w:line="240" w:lineRule="auto"/>
        <w:ind w:left="426"/>
        <w:jc w:val="both"/>
        <w:rPr>
          <w:rFonts w:ascii="Verdana" w:hAnsi="Verdana"/>
        </w:rPr>
      </w:pPr>
      <w:r w:rsidRPr="001311DB">
        <w:rPr>
          <w:rFonts w:ascii="Verdana" w:hAnsi="Verdana"/>
        </w:rPr>
        <w:t>A hallgató átlátja a közlekedési bűncselekmények nyomozási, vizsgálati és bírósági szakban folyó eljárásához kapcsolódó specialitásokat, mind büntetőjogi mind kriminalisztikai területen.</w:t>
      </w:r>
    </w:p>
    <w:p w14:paraId="38EC9121" w14:textId="77777777" w:rsidR="006C29FA" w:rsidRDefault="006C29FA" w:rsidP="006C29FA">
      <w:pPr>
        <w:widowControl w:val="0"/>
        <w:spacing w:line="240" w:lineRule="auto"/>
        <w:ind w:left="426"/>
        <w:jc w:val="both"/>
      </w:pPr>
      <w:r>
        <w:rPr>
          <w:rFonts w:ascii="Verdana" w:hAnsi="Verdana"/>
          <w:b/>
          <w:bCs/>
        </w:rPr>
        <w:t>A tantárgy szakmai tartalma (angolul) (</w:t>
      </w:r>
      <w:r>
        <w:rPr>
          <w:rFonts w:ascii="Verdana" w:hAnsi="Verdana"/>
          <w:b/>
          <w:bCs/>
          <w:lang w:val="en-US"/>
        </w:rPr>
        <w:t>Course description):</w:t>
      </w:r>
      <w:r w:rsidRPr="00270F8F">
        <w:t xml:space="preserve"> </w:t>
      </w:r>
    </w:p>
    <w:p w14:paraId="66887813" w14:textId="77777777" w:rsidR="006C29FA" w:rsidRPr="001311DB" w:rsidRDefault="006C29FA" w:rsidP="006C29FA">
      <w:pPr>
        <w:widowControl w:val="0"/>
        <w:spacing w:line="240" w:lineRule="auto"/>
        <w:ind w:left="426"/>
        <w:jc w:val="both"/>
        <w:rPr>
          <w:rFonts w:ascii="Verdana" w:hAnsi="Verdana"/>
        </w:rPr>
      </w:pPr>
      <w:r w:rsidRPr="001311DB">
        <w:rPr>
          <w:rFonts w:ascii="Verdana" w:hAnsi="Verdana"/>
        </w:rPr>
        <w:t>Students get an insight to the processes connected to traffic crimes and they are acquainted with their specialities.</w:t>
      </w:r>
    </w:p>
    <w:p w14:paraId="1C736FFC" w14:textId="77777777" w:rsidR="006C29FA" w:rsidRDefault="006C29FA" w:rsidP="006C29FA">
      <w:pPr>
        <w:widowControl w:val="0"/>
        <w:spacing w:line="240" w:lineRule="auto"/>
        <w:ind w:left="426"/>
        <w:jc w:val="both"/>
        <w:rPr>
          <w:rFonts w:ascii="Verdana" w:hAnsi="Verdana"/>
        </w:rPr>
      </w:pPr>
      <w:r w:rsidRPr="001311DB">
        <w:rPr>
          <w:rFonts w:ascii="Verdana" w:hAnsi="Verdana"/>
        </w:rPr>
        <w:t>The student reviews the inspection investigation and jurification phases of the traffic crime cases’ process , both in penal law and criminalistics areas.</w:t>
      </w:r>
    </w:p>
    <w:p w14:paraId="139BCC6C" w14:textId="77777777" w:rsidR="006C29FA" w:rsidRDefault="006C29FA" w:rsidP="00CF6A71">
      <w:pPr>
        <w:widowControl w:val="0"/>
        <w:numPr>
          <w:ilvl w:val="0"/>
          <w:numId w:val="491"/>
        </w:numPr>
        <w:spacing w:line="240" w:lineRule="auto"/>
        <w:ind w:left="426" w:hanging="142"/>
        <w:jc w:val="both"/>
        <w:rPr>
          <w:rFonts w:ascii="Verdana" w:hAnsi="Verdana"/>
          <w:bCs/>
        </w:rPr>
      </w:pPr>
      <w:r>
        <w:rPr>
          <w:rFonts w:ascii="Verdana" w:hAnsi="Verdana"/>
          <w:b/>
          <w:bCs/>
        </w:rPr>
        <w:t xml:space="preserve">Elérendő szakmai kompetenciák (magyarul): </w:t>
      </w:r>
    </w:p>
    <w:p w14:paraId="5AFE15B6" w14:textId="77777777" w:rsidR="006C29FA" w:rsidRDefault="006C29FA" w:rsidP="006C29FA">
      <w:pPr>
        <w:widowControl w:val="0"/>
        <w:autoSpaceDE w:val="0"/>
        <w:autoSpaceDN w:val="0"/>
        <w:adjustRightInd w:val="0"/>
        <w:spacing w:after="0" w:line="240" w:lineRule="auto"/>
        <w:ind w:left="360"/>
        <w:jc w:val="both"/>
        <w:rPr>
          <w:rFonts w:ascii="Verdana" w:hAnsi="Verdana"/>
          <w:bCs/>
          <w:i/>
          <w:lang w:val="x-none"/>
        </w:rPr>
      </w:pPr>
    </w:p>
    <w:p w14:paraId="6093D616" w14:textId="77777777" w:rsidR="006C29FA" w:rsidRDefault="006C29FA" w:rsidP="006C29FA">
      <w:pPr>
        <w:widowControl w:val="0"/>
        <w:autoSpaceDE w:val="0"/>
        <w:autoSpaceDN w:val="0"/>
        <w:adjustRightInd w:val="0"/>
        <w:spacing w:line="240" w:lineRule="auto"/>
        <w:ind w:firstLine="357"/>
        <w:jc w:val="both"/>
        <w:rPr>
          <w:rFonts w:ascii="Verdana" w:hAnsi="Verdana"/>
          <w:b/>
        </w:rPr>
      </w:pPr>
      <w:r>
        <w:rPr>
          <w:rFonts w:ascii="Verdana" w:hAnsi="Verdana"/>
          <w:b/>
        </w:rPr>
        <w:t>Tudása</w:t>
      </w:r>
    </w:p>
    <w:p w14:paraId="2288E435" w14:textId="77777777" w:rsidR="006C29FA" w:rsidRPr="009F042C" w:rsidRDefault="006C29FA" w:rsidP="006C29FA">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lastRenderedPageBreak/>
        <w:t>A képzési és kimeneti követelményekből átemelt szakmai kompetenciák:</w:t>
      </w:r>
    </w:p>
    <w:p w14:paraId="78A79367"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Tudatában van a munkájához szükséges ügyviteli, titok- és adatvédelmi szabályoknak.</w:t>
      </w:r>
    </w:p>
    <w:p w14:paraId="4FCEC191"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rendészeti, rendvédelmi szervek felépítését, működését és tevékenysége során alkalmazott elveket, eljárásokat és eszközöket.</w:t>
      </w:r>
    </w:p>
    <w:p w14:paraId="49E4A7EC"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Tudása kiterjed a rendészeti szakmai kommunikációra szóban és írásban, a tanult idegen nyelven is. </w:t>
      </w:r>
    </w:p>
    <w:p w14:paraId="640AF72D"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Jól ismeri a rendvédelmi feladatokat ellátó szerveknél működő informatikai eszközöket, alkalmazásokat és rendszereket, valamint speciális technikai eszközöket.</w:t>
      </w:r>
    </w:p>
    <w:p w14:paraId="13B96F83"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b/>
          <w:lang w:eastAsia="ar-SA"/>
        </w:rPr>
      </w:pPr>
    </w:p>
    <w:p w14:paraId="4BF7B939" w14:textId="77777777" w:rsidR="006C29FA" w:rsidRPr="009F042C" w:rsidRDefault="006C29FA" w:rsidP="006C29FA">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részletezett szakmai kompetenciák:</w:t>
      </w:r>
    </w:p>
    <w:p w14:paraId="7989A83B"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Mélységében és átfogóan ismeri a rendészeti igazgatási szakterület alapvető diszciplínáit.</w:t>
      </w:r>
    </w:p>
    <w:p w14:paraId="3107C82F"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Alaposan ismeri a rendészeti tevékenységhez kapcsolódó átfogó fogalmakat, összefüggéseket, szabályokat, folyamatokat és eljárásokat.</w:t>
      </w:r>
    </w:p>
    <w:p w14:paraId="12978A85"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rendészeti értékelő-elemző munka területeit, elveit és módszereinek alkalmazására vonatkozó alapokat.</w:t>
      </w:r>
    </w:p>
    <w:p w14:paraId="5AA9C2D1"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Ismeri a rendőrség közlekedésrendészeti ellenőrzési feladatainak végrehajtásához kapcsolódó eljárások jogi előírásait, taktikáit és technikáit, a rendszeresített technikai eszközöket.</w:t>
      </w:r>
    </w:p>
    <w:p w14:paraId="3DA3B61A"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lang w:eastAsia="ar-SA"/>
        </w:rPr>
      </w:pPr>
    </w:p>
    <w:p w14:paraId="4C8DC5AE" w14:textId="77777777" w:rsidR="006C29FA" w:rsidRPr="009F042C" w:rsidRDefault="006C29FA" w:rsidP="006C29FA">
      <w:pPr>
        <w:widowControl w:val="0"/>
        <w:autoSpaceDE w:val="0"/>
        <w:autoSpaceDN w:val="0"/>
        <w:adjustRightInd w:val="0"/>
        <w:spacing w:line="240" w:lineRule="auto"/>
        <w:ind w:firstLine="357"/>
        <w:jc w:val="both"/>
        <w:rPr>
          <w:rFonts w:ascii="Verdana" w:hAnsi="Verdana"/>
          <w:b/>
          <w:color w:val="000000"/>
        </w:rPr>
      </w:pPr>
      <w:r w:rsidRPr="009F042C">
        <w:rPr>
          <w:rFonts w:ascii="Verdana" w:hAnsi="Verdana"/>
          <w:b/>
        </w:rPr>
        <w:t>Képességei</w:t>
      </w:r>
    </w:p>
    <w:p w14:paraId="75E593ED" w14:textId="77777777" w:rsidR="006C29FA" w:rsidRPr="009F042C" w:rsidRDefault="006C29FA" w:rsidP="006C29FA">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képzési és kimeneti követelményekből átemelt szakmai kompetenciák:</w:t>
      </w:r>
    </w:p>
    <w:p w14:paraId="0368E4A3"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munkaköréhez és feladataihoz kapcsolódó jogszabályi háttér értelmezésére és gyakorlati alkalmazására.</w:t>
      </w:r>
    </w:p>
    <w:p w14:paraId="6A17E64D"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Széles körű felkészültsége folytán alkalmas arra, hogy a környezeti változásokhoz és a változó munkateherhez alkalmazkodjon.</w:t>
      </w:r>
    </w:p>
    <w:p w14:paraId="31EB14CE"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csoportmunkára.</w:t>
      </w:r>
    </w:p>
    <w:p w14:paraId="2289EDD7"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Megfelelően alkalmazza a közszolgálatban a saját szakterületén rendszeresített digitális technológiákat. Képes az IKT-rendszerek használata során a megfelelő biztonsági előírások és szabályok alkalmazására, betartására.</w:t>
      </w:r>
    </w:p>
    <w:p w14:paraId="20762421"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rendészeti szakmai kommunikációra szóban és írásban, a tanult idegen nyelven is.</w:t>
      </w:r>
    </w:p>
    <w:p w14:paraId="6F54C35A"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rendészeti feladatokat ellátó szerveknél működő informatikai eszközök, alkalmazások és rendszerek, valamint speciális technikai eszközöket megfelelő használatára.</w:t>
      </w:r>
    </w:p>
    <w:p w14:paraId="21D74AD5"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Szabálysértési és más rendészeti eljárásokat önállóan folytat le.</w:t>
      </w:r>
    </w:p>
    <w:p w14:paraId="5B5EA006"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Pontosan kezeli az ügyiratokat, betartja a határidőket.</w:t>
      </w:r>
    </w:p>
    <w:p w14:paraId="582DED6E"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lang w:eastAsia="ar-SA"/>
        </w:rPr>
      </w:pPr>
    </w:p>
    <w:p w14:paraId="74FA7A56" w14:textId="77777777" w:rsidR="006C29FA" w:rsidRPr="009F042C" w:rsidRDefault="006C29FA" w:rsidP="006C29FA">
      <w:pPr>
        <w:widowControl w:val="0"/>
        <w:autoSpaceDE w:val="0"/>
        <w:autoSpaceDN w:val="0"/>
        <w:adjustRightInd w:val="0"/>
        <w:spacing w:line="240" w:lineRule="auto"/>
        <w:ind w:left="357"/>
        <w:jc w:val="both"/>
        <w:rPr>
          <w:rFonts w:ascii="Verdana" w:hAnsi="Verdana"/>
          <w:b/>
          <w:lang w:eastAsia="ar-SA"/>
        </w:rPr>
      </w:pPr>
      <w:r w:rsidRPr="009F042C">
        <w:rPr>
          <w:rFonts w:ascii="Verdana" w:hAnsi="Verdana"/>
          <w:b/>
          <w:lang w:eastAsia="ar-SA"/>
        </w:rPr>
        <w:t>A részletezett szakmai kompetenciák:</w:t>
      </w:r>
    </w:p>
    <w:p w14:paraId="48342C3A"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közlekedési balesetek helyszíni szemléjének és vizsgálatának lefolytatására és e tevékenységek irányítására, a rendszeresített technikai eszközök használatára.</w:t>
      </w:r>
    </w:p>
    <w:p w14:paraId="149197FF"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Képes a közlekedésrendészeti ellenőrzés megtervezésére, megszervezésére, végrehajtására, a rendszeresített technikai eszközök használatára.</w:t>
      </w:r>
    </w:p>
    <w:p w14:paraId="3080CCD5"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i/>
          <w:highlight w:val="yellow"/>
        </w:rPr>
      </w:pPr>
    </w:p>
    <w:p w14:paraId="583ECDE3" w14:textId="77777777" w:rsidR="006C29FA" w:rsidRPr="009F042C" w:rsidRDefault="006C29FA" w:rsidP="006C29FA">
      <w:pPr>
        <w:widowControl w:val="0"/>
        <w:autoSpaceDE w:val="0"/>
        <w:autoSpaceDN w:val="0"/>
        <w:adjustRightInd w:val="0"/>
        <w:spacing w:line="240" w:lineRule="auto"/>
        <w:ind w:firstLine="360"/>
        <w:jc w:val="both"/>
        <w:rPr>
          <w:rFonts w:ascii="Verdana" w:hAnsi="Verdana"/>
          <w:b/>
        </w:rPr>
      </w:pPr>
      <w:r w:rsidRPr="009F042C">
        <w:rPr>
          <w:rFonts w:ascii="Verdana" w:hAnsi="Verdana"/>
          <w:b/>
        </w:rPr>
        <w:t xml:space="preserve">Attitűdje </w:t>
      </w:r>
    </w:p>
    <w:p w14:paraId="7C6D5461" w14:textId="77777777" w:rsidR="006C29FA" w:rsidRPr="009F042C" w:rsidRDefault="006C29FA" w:rsidP="006C29FA">
      <w:pPr>
        <w:widowControl w:val="0"/>
        <w:autoSpaceDE w:val="0"/>
        <w:autoSpaceDN w:val="0"/>
        <w:adjustRightInd w:val="0"/>
        <w:spacing w:line="240" w:lineRule="auto"/>
        <w:ind w:left="360"/>
        <w:jc w:val="both"/>
        <w:rPr>
          <w:rFonts w:ascii="Verdana" w:hAnsi="Verdana"/>
          <w:b/>
          <w:lang w:eastAsia="ar-SA"/>
        </w:rPr>
      </w:pPr>
      <w:r w:rsidRPr="009F042C">
        <w:rPr>
          <w:rFonts w:ascii="Verdana" w:hAnsi="Verdana"/>
          <w:b/>
          <w:lang w:eastAsia="ar-SA"/>
        </w:rPr>
        <w:lastRenderedPageBreak/>
        <w:t>A képzési és kimeneti követelményekből átemelt szakmai kompetenciák:</w:t>
      </w:r>
    </w:p>
    <w:p w14:paraId="094B020E"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 xml:space="preserve">Elfogadja szakterülete etikai normáit és szabályait, és ezeket a szakmai feladatok ellátásában, az emberi kapcsolatokban és a kommunikációban egyaránt képes betartani. </w:t>
      </w:r>
    </w:p>
    <w:p w14:paraId="1D9A8D75"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Elkötelezett a minőségi szakmai munkavégzés iránt, azt a pontosságra való törekvés jellemzi.</w:t>
      </w:r>
    </w:p>
    <w:p w14:paraId="4D318816"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003E91E2"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B6F2F10"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Munkájában és emberi kapcsolataiban megbízhatóság jellemzi.</w:t>
      </w:r>
    </w:p>
    <w:p w14:paraId="736D8035"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Munkavégzése során politikamentesség, bajtársiasság, a rendvédelmi feladatokat ellátó szervekhez való lojalitás jellemzi.</w:t>
      </w:r>
    </w:p>
    <w:p w14:paraId="4ADC622C"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Rendelkezik a szervezeti hierarchiának megfelelő engedelmesség képességével és parancsadási készséggel.</w:t>
      </w:r>
    </w:p>
    <w:p w14:paraId="03AF01A3"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Szilárd akaraterő jellemzi a célkitűzések megvalósítása érdekében.</w:t>
      </w:r>
    </w:p>
    <w:p w14:paraId="6BDE80E9"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 és érdeklődő a tradicionális és új szakmai ismeretek, tendenciák, módszerek és technikák iránt.</w:t>
      </w:r>
    </w:p>
    <w:p w14:paraId="52045B69"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Nyitott a rendvédelmi szervek közti legjobb gyakorlatok megismerésére, cseréjére.</w:t>
      </w:r>
    </w:p>
    <w:p w14:paraId="0C33B339"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Felkészült a hatékony hatósági jogalkalmazásra.</w:t>
      </w:r>
    </w:p>
    <w:p w14:paraId="366F50A6"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Az állampolgárokkal való jogszerű, kulturált, segítőkész viselkedésmód jellemzi.</w:t>
      </w:r>
    </w:p>
    <w:p w14:paraId="6775B9F5" w14:textId="77777777" w:rsidR="006C29FA" w:rsidRPr="009F042C" w:rsidRDefault="006C29FA" w:rsidP="006C29FA">
      <w:pPr>
        <w:rPr>
          <w:rFonts w:ascii="Verdana" w:hAnsi="Verdana"/>
        </w:rPr>
      </w:pPr>
    </w:p>
    <w:p w14:paraId="2A6BDB0D"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b/>
          <w:lang w:eastAsia="ar-SA"/>
        </w:rPr>
      </w:pPr>
      <w:r w:rsidRPr="009F042C">
        <w:rPr>
          <w:rFonts w:ascii="Verdana" w:hAnsi="Verdana"/>
          <w:b/>
          <w:lang w:eastAsia="ar-SA"/>
        </w:rPr>
        <w:t xml:space="preserve">A részletezett szakmai kompetenciák: </w:t>
      </w:r>
      <w:r w:rsidRPr="009F042C">
        <w:rPr>
          <w:rFonts w:ascii="Verdana" w:hAnsi="Verdana"/>
          <w:b/>
          <w:bCs/>
        </w:rPr>
        <w:t>–</w:t>
      </w:r>
    </w:p>
    <w:p w14:paraId="06BF3C8C" w14:textId="77777777" w:rsidR="006C29FA" w:rsidRPr="009F042C" w:rsidRDefault="006C29FA" w:rsidP="006C29FA">
      <w:pPr>
        <w:widowControl w:val="0"/>
        <w:autoSpaceDE w:val="0"/>
        <w:autoSpaceDN w:val="0"/>
        <w:adjustRightInd w:val="0"/>
        <w:spacing w:after="0" w:line="240" w:lineRule="auto"/>
        <w:jc w:val="both"/>
        <w:rPr>
          <w:rFonts w:ascii="Verdana" w:hAnsi="Verdana"/>
          <w:b/>
          <w:highlight w:val="yellow"/>
        </w:rPr>
      </w:pPr>
    </w:p>
    <w:p w14:paraId="71826A86" w14:textId="77777777" w:rsidR="006C29FA" w:rsidRPr="009F042C" w:rsidRDefault="006C29FA" w:rsidP="006C29FA">
      <w:pPr>
        <w:widowControl w:val="0"/>
        <w:autoSpaceDE w:val="0"/>
        <w:autoSpaceDN w:val="0"/>
        <w:adjustRightInd w:val="0"/>
        <w:spacing w:line="240" w:lineRule="auto"/>
        <w:ind w:firstLine="360"/>
        <w:jc w:val="both"/>
        <w:rPr>
          <w:rFonts w:ascii="Verdana" w:hAnsi="Verdana"/>
          <w:b/>
        </w:rPr>
      </w:pPr>
      <w:r w:rsidRPr="009F042C">
        <w:rPr>
          <w:rFonts w:ascii="Verdana" w:hAnsi="Verdana"/>
          <w:b/>
        </w:rPr>
        <w:t>Autonómiája és felelőssége</w:t>
      </w:r>
    </w:p>
    <w:p w14:paraId="333D8234" w14:textId="77777777" w:rsidR="006C29FA" w:rsidRPr="009F042C" w:rsidRDefault="006C29FA" w:rsidP="006C29FA">
      <w:pPr>
        <w:widowControl w:val="0"/>
        <w:autoSpaceDE w:val="0"/>
        <w:autoSpaceDN w:val="0"/>
        <w:adjustRightInd w:val="0"/>
        <w:spacing w:line="240" w:lineRule="auto"/>
        <w:ind w:left="360"/>
        <w:jc w:val="both"/>
        <w:rPr>
          <w:rFonts w:ascii="Verdana" w:hAnsi="Verdana"/>
          <w:b/>
          <w:lang w:eastAsia="ar-SA"/>
        </w:rPr>
      </w:pPr>
      <w:r w:rsidRPr="009F042C">
        <w:rPr>
          <w:rFonts w:ascii="Verdana" w:hAnsi="Verdana"/>
          <w:b/>
          <w:lang w:eastAsia="ar-SA"/>
        </w:rPr>
        <w:t>A képzési és kimeneti követelményekből átemelt szakmai kompetenciák:</w:t>
      </w:r>
    </w:p>
    <w:p w14:paraId="59B8D18B"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vállal a munkájával és a magatartásával kapcsolatos szakmai, jogi és etikai normák és szabályok betartása terén.</w:t>
      </w:r>
    </w:p>
    <w:p w14:paraId="224B945E"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Feladatellátása során a saját hivatásrendjével, valamint a közszolgálat más szakterületein, továbbá egyéb érintett szakterületeken dolgozókkal is hatékony együttműködést valósít meg.</w:t>
      </w:r>
    </w:p>
    <w:p w14:paraId="4887AFF1"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vállal szakmai döntéseiért, illetve beosztottjainak szakmai tevékenységéért. Tisztában van érdemi döntései közvetlen és közvetett következményeivel.</w:t>
      </w:r>
    </w:p>
    <w:p w14:paraId="18758991"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Felelősséget érez a munkája ellátása során tudomására jutott adatok, információk kezelése és azok megosztása tekintetében.</w:t>
      </w:r>
    </w:p>
    <w:p w14:paraId="702B516C"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Alkalmas önálló döntéshozatalra, parancsadásra, ezeket megfelelő felelősséggel gyakorolja.</w:t>
      </w:r>
    </w:p>
    <w:p w14:paraId="48DF7C98"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lang w:eastAsia="ar-SA"/>
        </w:rPr>
      </w:pPr>
    </w:p>
    <w:p w14:paraId="40BB9D79"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b/>
          <w:lang w:eastAsia="ar-SA"/>
        </w:rPr>
      </w:pPr>
      <w:r w:rsidRPr="009F042C">
        <w:rPr>
          <w:rFonts w:ascii="Verdana" w:hAnsi="Verdana"/>
          <w:b/>
          <w:lang w:eastAsia="ar-SA"/>
        </w:rPr>
        <w:t xml:space="preserve">A részletezett szakmai kompetenciák: </w:t>
      </w:r>
      <w:r w:rsidRPr="009F042C">
        <w:rPr>
          <w:rFonts w:ascii="Verdana" w:hAnsi="Verdana"/>
          <w:b/>
          <w:bCs/>
          <w:lang w:val="en-US"/>
        </w:rPr>
        <w:t>–</w:t>
      </w:r>
    </w:p>
    <w:p w14:paraId="78950505" w14:textId="77777777" w:rsidR="006C29FA" w:rsidRPr="009F042C" w:rsidRDefault="006C29FA" w:rsidP="006C29FA">
      <w:pPr>
        <w:widowControl w:val="0"/>
        <w:autoSpaceDE w:val="0"/>
        <w:autoSpaceDN w:val="0"/>
        <w:adjustRightInd w:val="0"/>
        <w:spacing w:after="0" w:line="240" w:lineRule="auto"/>
        <w:ind w:left="360"/>
        <w:jc w:val="both"/>
        <w:rPr>
          <w:rFonts w:ascii="Verdana" w:hAnsi="Verdana"/>
        </w:rPr>
      </w:pPr>
    </w:p>
    <w:p w14:paraId="07EE7766" w14:textId="77777777" w:rsidR="006C29FA" w:rsidRPr="009F042C" w:rsidRDefault="006C29FA" w:rsidP="006C29FA">
      <w:pPr>
        <w:widowControl w:val="0"/>
        <w:spacing w:line="240" w:lineRule="auto"/>
        <w:ind w:left="426"/>
        <w:jc w:val="both"/>
        <w:rPr>
          <w:rFonts w:ascii="Verdana" w:hAnsi="Verdana"/>
          <w:b/>
          <w:bCs/>
          <w:lang w:val="en-US"/>
        </w:rPr>
      </w:pPr>
      <w:r w:rsidRPr="009F042C">
        <w:rPr>
          <w:rFonts w:ascii="Verdana" w:hAnsi="Verdana"/>
          <w:b/>
          <w:bCs/>
        </w:rPr>
        <w:t>Elérendő szakmai kompetenciák (angolul) (</w:t>
      </w:r>
      <w:r w:rsidRPr="009F042C">
        <w:rPr>
          <w:rFonts w:ascii="Verdana" w:hAnsi="Verdana"/>
          <w:b/>
          <w:bCs/>
          <w:lang w:val="en-US"/>
        </w:rPr>
        <w:t xml:space="preserve">Competences – English): </w:t>
      </w:r>
    </w:p>
    <w:p w14:paraId="62672ACA" w14:textId="77777777" w:rsidR="006C29FA" w:rsidRPr="009F042C" w:rsidRDefault="006C29FA" w:rsidP="006C29FA">
      <w:pPr>
        <w:widowControl w:val="0"/>
        <w:spacing w:line="240" w:lineRule="auto"/>
        <w:ind w:left="426"/>
        <w:jc w:val="both"/>
        <w:rPr>
          <w:rFonts w:ascii="Verdana" w:hAnsi="Verdana"/>
          <w:lang w:val="en-GB"/>
        </w:rPr>
      </w:pPr>
      <w:r w:rsidRPr="009F042C">
        <w:rPr>
          <w:rFonts w:ascii="Verdana" w:hAnsi="Verdana"/>
          <w:b/>
          <w:lang w:val="en-GB"/>
        </w:rPr>
        <w:t>Knowledge</w:t>
      </w:r>
    </w:p>
    <w:p w14:paraId="2AE18411"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lastRenderedPageBreak/>
        <w:t>Competences in the programme and outcome requirements:</w:t>
      </w:r>
    </w:p>
    <w:p w14:paraId="28943D3E"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aware of the administrative, confidentiality and data protection rules required for his/her work.</w:t>
      </w:r>
    </w:p>
    <w:p w14:paraId="59FE4EC9"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familiar with the structure and functioning of law enforcement agencies and with the principles, procedures and tools used during their activities.</w:t>
      </w:r>
    </w:p>
    <w:p w14:paraId="0C215801"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student’s knowledge covers law enforcement professional communication, both oral and written, also in the acquired foreign language.</w:t>
      </w:r>
    </w:p>
    <w:p w14:paraId="7639CFD0"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a good knowledge of the IT tools, applications and systems, as well as the specialised technical tools used by law enforcement agencies.</w:t>
      </w:r>
    </w:p>
    <w:p w14:paraId="22E65A45" w14:textId="77777777" w:rsidR="006C29FA" w:rsidRPr="009F042C"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7A21DEB5"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Specified competences:</w:t>
      </w:r>
    </w:p>
    <w:p w14:paraId="0069B733"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in-depth and comprehensive knowledge of the core disciplines of law enforcement administration.</w:t>
      </w:r>
    </w:p>
    <w:p w14:paraId="72A5D34D"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in-depth knowledge of the broad concepts, contexts, rules, processes, and procedures related to law enforcement.</w:t>
      </w:r>
    </w:p>
    <w:p w14:paraId="5EA81E85"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knowledge of the areas, principles, and basics of the application of methods of evaluation and analysis in law enforcement.</w:t>
      </w:r>
    </w:p>
    <w:p w14:paraId="72A7AB9B"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He/she has knowledge of legal requirements, tactics and techniques of the procedures involved in carrying out traffic control duties, and the technical equipment used.</w:t>
      </w:r>
    </w:p>
    <w:p w14:paraId="256F4A9A" w14:textId="77777777" w:rsidR="006C29FA" w:rsidRPr="009F042C"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398DC200" w14:textId="77777777" w:rsidR="006C29FA" w:rsidRPr="009F042C" w:rsidRDefault="006C29FA" w:rsidP="006C29FA">
      <w:pPr>
        <w:widowControl w:val="0"/>
        <w:spacing w:line="240" w:lineRule="auto"/>
        <w:ind w:left="426"/>
        <w:jc w:val="both"/>
        <w:rPr>
          <w:rFonts w:ascii="Verdana" w:hAnsi="Verdana"/>
          <w:lang w:val="en-GB"/>
        </w:rPr>
      </w:pPr>
      <w:r w:rsidRPr="009F042C">
        <w:rPr>
          <w:rFonts w:ascii="Verdana" w:hAnsi="Verdana"/>
          <w:b/>
          <w:lang w:val="en-GB"/>
        </w:rPr>
        <w:t>Capabilities</w:t>
      </w:r>
    </w:p>
    <w:p w14:paraId="0E583B7E"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69EEFACE"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interpret and apply in practice the legal background related to his/her job and tasks.</w:t>
      </w:r>
    </w:p>
    <w:p w14:paraId="1018AD38"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Due to the wide range of his/her skills, the student is able to adapt to the environmental changes and the changing workloads.</w:t>
      </w:r>
    </w:p>
    <w:p w14:paraId="1DBA04E7"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work in teams.</w:t>
      </w:r>
    </w:p>
    <w:p w14:paraId="045AD74E"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properly applies the digital technologies in his/her own professional field of public service. The student is able to apply and comply with appropriate security standards and rules when using ICT systems.</w:t>
      </w:r>
    </w:p>
    <w:p w14:paraId="2C028675"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communicate professionally in the area of law enforcement, both orally and in writing, also in the acquired foreign language.</w:t>
      </w:r>
    </w:p>
    <w:p w14:paraId="77ECF60A"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able to make appropriate use of the IT tools, applications and systems, as well as specialised technical tools used by law enforcement agencies.</w:t>
      </w:r>
    </w:p>
    <w:p w14:paraId="58A7DF08"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conducts administrative offences procedures and other law enforcement proceedings independently.</w:t>
      </w:r>
    </w:p>
    <w:p w14:paraId="3B242A6C"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handles case files accurately and meets deadlines.</w:t>
      </w:r>
    </w:p>
    <w:p w14:paraId="757C3604" w14:textId="77777777" w:rsidR="006C29FA" w:rsidRPr="009F042C" w:rsidRDefault="006C29FA" w:rsidP="006C29FA">
      <w:pPr>
        <w:widowControl w:val="0"/>
        <w:spacing w:line="240" w:lineRule="auto"/>
        <w:ind w:left="426"/>
        <w:jc w:val="both"/>
        <w:rPr>
          <w:rFonts w:ascii="Verdana" w:hAnsi="Verdana"/>
          <w:b/>
          <w:lang w:val="en-GB"/>
        </w:rPr>
      </w:pPr>
    </w:p>
    <w:p w14:paraId="39312DEA"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Specified competences:</w:t>
      </w:r>
    </w:p>
    <w:p w14:paraId="2EBB4A97"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Ability to carry out and manage the on-site inspection and investigation of traffic accidents and use the technical equipment provided.</w:t>
      </w:r>
    </w:p>
    <w:p w14:paraId="622961DD"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Ability to plan, organise, and carry out traffic policing checks, and use the technical equipment provi-ded.</w:t>
      </w:r>
    </w:p>
    <w:p w14:paraId="689C4169" w14:textId="77777777" w:rsidR="006C29FA" w:rsidRPr="009F042C" w:rsidRDefault="006C29FA" w:rsidP="006C29FA">
      <w:pPr>
        <w:widowControl w:val="0"/>
        <w:spacing w:line="240" w:lineRule="auto"/>
        <w:ind w:left="426"/>
        <w:jc w:val="both"/>
        <w:rPr>
          <w:rFonts w:ascii="Verdana" w:hAnsi="Verdana"/>
          <w:lang w:val="en-GB"/>
        </w:rPr>
      </w:pPr>
    </w:p>
    <w:p w14:paraId="4D864916" w14:textId="77777777" w:rsidR="006C29FA" w:rsidRPr="009F04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9F042C">
        <w:rPr>
          <w:rFonts w:ascii="Verdana" w:hAnsi="Verdana"/>
          <w:b/>
          <w:lang w:val="en-GB"/>
        </w:rPr>
        <w:t>Attitude</w:t>
      </w:r>
    </w:p>
    <w:p w14:paraId="33AEB912"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50FEA67A"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lastRenderedPageBreak/>
        <w:t>The student accepts the ethical standards and rules of his/her professional field and he/she is able to comply with them in the performance of his/her professional duties, in human relations and in communication.</w:t>
      </w:r>
    </w:p>
    <w:p w14:paraId="54458656"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comitted to carry out his/her professional work at a qualified level and he/she strives for accuracy.</w:t>
      </w:r>
    </w:p>
    <w:p w14:paraId="0A3F804A"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open-minded, has task- and solution-oriented approach to the challenges in his/her professional field. He/she has adequate initiative in the field of problem identification and management. He/she has the skill of critical thinking.</w:t>
      </w:r>
    </w:p>
    <w:p w14:paraId="412951B4"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During the performance of his/her duties he/she strives to demonstrate appropriate self-control, behaviru free from prejudice, tolerance and empathy, equal treatment, helpfulness and respect for basic human and civil rights.</w:t>
      </w:r>
    </w:p>
    <w:p w14:paraId="6930306B"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characterized by reliability in his/her works and human relationships.</w:t>
      </w:r>
    </w:p>
    <w:p w14:paraId="78BE6464"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In the student’s work, he/she is characterized by apolitical and comradely behaviour and loyalty to the law enforcement agencies.</w:t>
      </w:r>
    </w:p>
    <w:p w14:paraId="3B1E4345"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the ability to obey and to give orders in accordance with the organisational hierarchy.</w:t>
      </w:r>
    </w:p>
    <w:p w14:paraId="13077A1F"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has a strong will to achieve objectives.</w:t>
      </w:r>
    </w:p>
    <w:p w14:paraId="20E4B8C0"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 and interested in traditional and new professional knowledge, trends, methods and techniques.</w:t>
      </w:r>
    </w:p>
    <w:p w14:paraId="01906E27"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open to learning and exchanging best practices between law enforcement agencies</w:t>
      </w:r>
    </w:p>
    <w:p w14:paraId="1CDE7DD3"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prepared to apply the law effectively in the administration of justice.</w:t>
      </w:r>
    </w:p>
    <w:p w14:paraId="1E8DCF36"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lawful, civilised and helpful in dealing with citizens.</w:t>
      </w:r>
    </w:p>
    <w:p w14:paraId="41531B81" w14:textId="77777777" w:rsidR="006C29FA" w:rsidRPr="009F042C"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2C52EDA2"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 xml:space="preserve">Specified competences: </w:t>
      </w:r>
      <w:r w:rsidRPr="009F042C">
        <w:rPr>
          <w:rFonts w:ascii="Verdana" w:hAnsi="Verdana"/>
          <w:b/>
          <w:bCs/>
          <w:lang w:val="en-US"/>
        </w:rPr>
        <w:t>–</w:t>
      </w:r>
    </w:p>
    <w:p w14:paraId="04731FD8" w14:textId="77777777" w:rsidR="006C29FA" w:rsidRPr="009F042C"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F995997" w14:textId="77777777" w:rsidR="006C29FA" w:rsidRPr="009F042C" w:rsidRDefault="006C29FA" w:rsidP="006C29FA">
      <w:pPr>
        <w:widowControl w:val="0"/>
        <w:spacing w:line="240" w:lineRule="auto"/>
        <w:ind w:left="426"/>
        <w:jc w:val="both"/>
        <w:rPr>
          <w:rFonts w:ascii="Verdana" w:hAnsi="Verdana"/>
          <w:lang w:val="en-GB"/>
        </w:rPr>
      </w:pPr>
      <w:r w:rsidRPr="009F042C">
        <w:rPr>
          <w:rFonts w:ascii="Verdana" w:hAnsi="Verdana"/>
          <w:b/>
          <w:lang w:val="en-GB"/>
        </w:rPr>
        <w:t>Autonomy and responsibility</w:t>
      </w:r>
    </w:p>
    <w:p w14:paraId="490ED191" w14:textId="77777777" w:rsidR="006C29FA" w:rsidRPr="009F042C" w:rsidRDefault="006C29FA" w:rsidP="006C29FA">
      <w:pPr>
        <w:widowControl w:val="0"/>
        <w:spacing w:line="240" w:lineRule="auto"/>
        <w:ind w:left="426"/>
        <w:jc w:val="both"/>
        <w:rPr>
          <w:rFonts w:ascii="Verdana" w:hAnsi="Verdana"/>
          <w:b/>
          <w:lang w:val="en-GB"/>
        </w:rPr>
      </w:pPr>
      <w:r w:rsidRPr="009F042C">
        <w:rPr>
          <w:rFonts w:ascii="Verdana" w:hAnsi="Verdana"/>
          <w:b/>
          <w:lang w:val="en-GB"/>
        </w:rPr>
        <w:t>Competences in the programme and outcome requirements:</w:t>
      </w:r>
    </w:p>
    <w:p w14:paraId="588A8E1A"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takes responsibilties for compliance with professional, legal, ethical standards and rules in relation to his/her work and conduct.</w:t>
      </w:r>
    </w:p>
    <w:p w14:paraId="567A60E6"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In the performance of his/her duties, the student collaborates effectively with his/her own professional organisation and with those who work in other areas of public service as well as in other relevant areas.</w:t>
      </w:r>
    </w:p>
    <w:p w14:paraId="2FE42F26"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 responsibilty for his/her own professional decisions and the professional activities of his/her employees. He/she is aware of the direct and indirect consequences of his/her own substantive decisions.</w:t>
      </w:r>
    </w:p>
    <w:p w14:paraId="5FF1853E"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takes responsibility for handling and sharing the data and information he/she receives during his/her work.</w:t>
      </w:r>
    </w:p>
    <w:p w14:paraId="4F917D74" w14:textId="77777777" w:rsidR="006C29FA" w:rsidRPr="009F042C" w:rsidRDefault="006C29FA" w:rsidP="00CF6A71">
      <w:pPr>
        <w:pStyle w:val="Listaszerbekezds"/>
        <w:widowControl w:val="0"/>
        <w:numPr>
          <w:ilvl w:val="0"/>
          <w:numId w:val="489"/>
        </w:numPr>
        <w:autoSpaceDE w:val="0"/>
        <w:autoSpaceDN w:val="0"/>
        <w:adjustRightInd w:val="0"/>
        <w:spacing w:before="0" w:after="0" w:line="240" w:lineRule="auto"/>
        <w:ind w:left="1077" w:hanging="357"/>
        <w:jc w:val="both"/>
        <w:rPr>
          <w:rFonts w:ascii="Verdana" w:hAnsi="Verdana"/>
        </w:rPr>
      </w:pPr>
      <w:r w:rsidRPr="009F042C">
        <w:rPr>
          <w:rFonts w:ascii="Verdana" w:hAnsi="Verdana"/>
        </w:rPr>
        <w:t>The student is capable of making decisions and giving orders independently, and carries out these tasks with appropriate responsibility.</w:t>
      </w:r>
    </w:p>
    <w:p w14:paraId="1B86B47E" w14:textId="77777777" w:rsidR="006C29FA" w:rsidRPr="009F042C" w:rsidRDefault="006C29FA" w:rsidP="006C29FA">
      <w:pPr>
        <w:pStyle w:val="Listaszerbekezds"/>
        <w:widowControl w:val="0"/>
        <w:autoSpaceDE w:val="0"/>
        <w:autoSpaceDN w:val="0"/>
        <w:adjustRightInd w:val="0"/>
        <w:spacing w:after="0" w:line="240" w:lineRule="auto"/>
        <w:ind w:left="1077"/>
        <w:jc w:val="both"/>
        <w:rPr>
          <w:rFonts w:ascii="Verdana" w:hAnsi="Verdana"/>
        </w:rPr>
      </w:pPr>
    </w:p>
    <w:p w14:paraId="19C70816"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r>
        <w:rPr>
          <w:rFonts w:ascii="Verdana" w:hAnsi="Verdana"/>
          <w:b/>
          <w:lang w:val="en-GB"/>
        </w:rPr>
        <w:t xml:space="preserve"> </w:t>
      </w:r>
      <w:r>
        <w:rPr>
          <w:rFonts w:ascii="Verdana" w:hAnsi="Verdana"/>
          <w:b/>
          <w:bCs/>
          <w:lang w:val="en-US"/>
        </w:rPr>
        <w:t>–</w:t>
      </w:r>
    </w:p>
    <w:p w14:paraId="038E0452" w14:textId="77777777" w:rsidR="006C29FA" w:rsidRDefault="006C29FA" w:rsidP="006C29FA">
      <w:pPr>
        <w:widowControl w:val="0"/>
        <w:spacing w:line="240" w:lineRule="auto"/>
        <w:ind w:left="426"/>
        <w:jc w:val="both"/>
        <w:rPr>
          <w:rFonts w:ascii="Verdana" w:hAnsi="Verdana"/>
          <w:lang w:val="en-GB"/>
        </w:rPr>
      </w:pPr>
    </w:p>
    <w:p w14:paraId="7A486679" w14:textId="77777777" w:rsidR="006C29FA" w:rsidRPr="000B458A" w:rsidRDefault="006C29FA" w:rsidP="00CF6A71">
      <w:pPr>
        <w:widowControl w:val="0"/>
        <w:numPr>
          <w:ilvl w:val="0"/>
          <w:numId w:val="491"/>
        </w:numPr>
        <w:spacing w:line="240" w:lineRule="auto"/>
        <w:ind w:left="426" w:hanging="142"/>
        <w:jc w:val="both"/>
        <w:rPr>
          <w:rFonts w:ascii="Verdana" w:hAnsi="Verdana"/>
          <w:bCs/>
        </w:rPr>
      </w:pPr>
      <w:r>
        <w:rPr>
          <w:rFonts w:ascii="Verdana" w:hAnsi="Verdana"/>
          <w:b/>
          <w:bCs/>
        </w:rPr>
        <w:t>Előtanulmányi követelmények</w:t>
      </w:r>
      <w:r w:rsidRPr="000B458A">
        <w:rPr>
          <w:rFonts w:ascii="Verdana" w:hAnsi="Verdana"/>
          <w:b/>
          <w:bCs/>
        </w:rPr>
        <w:t xml:space="preserve">: </w:t>
      </w:r>
      <w:r w:rsidRPr="000B458A">
        <w:rPr>
          <w:rFonts w:ascii="Verdana" w:hAnsi="Verdana"/>
        </w:rPr>
        <w:t>-</w:t>
      </w:r>
    </w:p>
    <w:p w14:paraId="469021FF" w14:textId="77777777" w:rsidR="006C29FA" w:rsidRDefault="006C29FA" w:rsidP="00CF6A71">
      <w:pPr>
        <w:widowControl w:val="0"/>
        <w:numPr>
          <w:ilvl w:val="0"/>
          <w:numId w:val="491"/>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22751F29" w14:textId="77777777" w:rsidR="006C29FA" w:rsidRPr="00F86A1C" w:rsidRDefault="006C29FA" w:rsidP="00CF6A71">
      <w:pPr>
        <w:widowControl w:val="0"/>
        <w:numPr>
          <w:ilvl w:val="1"/>
          <w:numId w:val="491"/>
        </w:numPr>
        <w:tabs>
          <w:tab w:val="clear" w:pos="1283"/>
        </w:tabs>
        <w:spacing w:line="240" w:lineRule="auto"/>
        <w:ind w:left="426" w:firstLine="0"/>
        <w:jc w:val="both"/>
        <w:rPr>
          <w:rFonts w:ascii="Verdana" w:hAnsi="Verdana"/>
        </w:rPr>
      </w:pPr>
      <w:r>
        <w:t xml:space="preserve"> </w:t>
      </w:r>
      <w:r w:rsidRPr="00F86A1C">
        <w:rPr>
          <w:rFonts w:ascii="Verdana" w:hAnsi="Verdana"/>
        </w:rPr>
        <w:t xml:space="preserve">Közlekedési bűncselekmények általános jellemzői (General features of traffic </w:t>
      </w:r>
      <w:r w:rsidRPr="00F86A1C">
        <w:rPr>
          <w:rFonts w:ascii="Verdana" w:hAnsi="Verdana"/>
        </w:rPr>
        <w:lastRenderedPageBreak/>
        <w:t>crimes)</w:t>
      </w:r>
    </w:p>
    <w:p w14:paraId="0239347A" w14:textId="77777777" w:rsidR="006C29FA" w:rsidRPr="00F86A1C" w:rsidRDefault="006C29FA" w:rsidP="00CF6A71">
      <w:pPr>
        <w:widowControl w:val="0"/>
        <w:numPr>
          <w:ilvl w:val="1"/>
          <w:numId w:val="491"/>
        </w:numPr>
        <w:tabs>
          <w:tab w:val="clear" w:pos="1283"/>
        </w:tabs>
        <w:spacing w:line="240" w:lineRule="auto"/>
        <w:ind w:left="426" w:firstLine="0"/>
        <w:jc w:val="both"/>
        <w:rPr>
          <w:rFonts w:ascii="Verdana" w:hAnsi="Verdana"/>
        </w:rPr>
      </w:pPr>
      <w:r w:rsidRPr="00F86A1C">
        <w:rPr>
          <w:rFonts w:ascii="Verdana" w:hAnsi="Verdana"/>
        </w:rPr>
        <w:t>Az egyes közlekedési bűncselekmények elemzése (Analisys of traffic crime cases)</w:t>
      </w:r>
    </w:p>
    <w:p w14:paraId="679ED1DB" w14:textId="77777777" w:rsidR="006C29FA" w:rsidRPr="00F86A1C" w:rsidRDefault="006C29FA" w:rsidP="00CF6A71">
      <w:pPr>
        <w:widowControl w:val="0"/>
        <w:numPr>
          <w:ilvl w:val="1"/>
          <w:numId w:val="491"/>
        </w:numPr>
        <w:tabs>
          <w:tab w:val="clear" w:pos="1283"/>
        </w:tabs>
        <w:spacing w:line="240" w:lineRule="auto"/>
        <w:ind w:left="426" w:firstLine="0"/>
        <w:jc w:val="both"/>
        <w:rPr>
          <w:rFonts w:ascii="Verdana" w:hAnsi="Verdana"/>
        </w:rPr>
      </w:pPr>
      <w:r w:rsidRPr="00F86A1C">
        <w:rPr>
          <w:rFonts w:ascii="Verdana" w:hAnsi="Verdana"/>
        </w:rPr>
        <w:t>A közlekedési bűncselekmények bizonyításának jogi és kriminalisztikai kérdései (Legal and criminalistic questions of varification in traffic crimes)</w:t>
      </w:r>
    </w:p>
    <w:p w14:paraId="52E5BED6" w14:textId="77777777" w:rsidR="006C29FA" w:rsidRPr="00F86A1C" w:rsidRDefault="006C29FA" w:rsidP="00CF6A71">
      <w:pPr>
        <w:widowControl w:val="0"/>
        <w:numPr>
          <w:ilvl w:val="1"/>
          <w:numId w:val="491"/>
        </w:numPr>
        <w:tabs>
          <w:tab w:val="clear" w:pos="1283"/>
        </w:tabs>
        <w:spacing w:line="240" w:lineRule="auto"/>
        <w:ind w:left="426" w:firstLine="0"/>
        <w:jc w:val="both"/>
        <w:rPr>
          <w:rFonts w:ascii="Verdana" w:hAnsi="Verdana"/>
        </w:rPr>
      </w:pPr>
      <w:r w:rsidRPr="00F86A1C">
        <w:rPr>
          <w:rFonts w:ascii="Verdana" w:hAnsi="Verdana"/>
        </w:rPr>
        <w:t xml:space="preserve">Szakértő az eljárásban (Expert in the procedure) (alkohol, kábítószer, sérülések, baleseti számítá-sok, az ütközési folyamat mechanikája, baleset-szimuláció, láthatóság, észlelhetőség) </w:t>
      </w:r>
    </w:p>
    <w:p w14:paraId="52D70762" w14:textId="77777777" w:rsidR="006C29FA" w:rsidRPr="00710A19" w:rsidRDefault="006C29FA" w:rsidP="00CF6A71">
      <w:pPr>
        <w:widowControl w:val="0"/>
        <w:numPr>
          <w:ilvl w:val="0"/>
          <w:numId w:val="491"/>
        </w:numPr>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p>
    <w:p w14:paraId="1E432D2B" w14:textId="77777777" w:rsidR="006C29FA" w:rsidRPr="00F86A1C" w:rsidRDefault="006C29FA" w:rsidP="006C29FA">
      <w:pPr>
        <w:widowControl w:val="0"/>
        <w:spacing w:line="240" w:lineRule="auto"/>
        <w:ind w:left="426"/>
        <w:jc w:val="both"/>
        <w:rPr>
          <w:rFonts w:ascii="Verdana" w:hAnsi="Verdana"/>
        </w:rPr>
      </w:pPr>
      <w:r w:rsidRPr="00F86A1C">
        <w:rPr>
          <w:rFonts w:ascii="Verdana" w:hAnsi="Verdana"/>
        </w:rPr>
        <w:t>Rendészeti alapképzési szak valamennyi szakirányán, bűnügyi alapképzési szak valamennyi szakirányán: őszi</w:t>
      </w:r>
      <w:r>
        <w:rPr>
          <w:rFonts w:ascii="Verdana" w:hAnsi="Verdana"/>
        </w:rPr>
        <w:t xml:space="preserve"> félév </w:t>
      </w:r>
      <w:r w:rsidRPr="00F86A1C">
        <w:rPr>
          <w:rFonts w:ascii="Verdana" w:hAnsi="Verdana"/>
        </w:rPr>
        <w:t>/ 7. félév</w:t>
      </w:r>
    </w:p>
    <w:p w14:paraId="12289A0C" w14:textId="77777777" w:rsidR="006C29FA" w:rsidRPr="006F6171" w:rsidRDefault="006C29FA" w:rsidP="006C29FA">
      <w:pPr>
        <w:widowControl w:val="0"/>
        <w:spacing w:line="240" w:lineRule="auto"/>
        <w:ind w:left="426"/>
        <w:jc w:val="both"/>
        <w:rPr>
          <w:rFonts w:ascii="Verdana" w:hAnsi="Verdana"/>
          <w:color w:val="000000" w:themeColor="text1"/>
        </w:rPr>
      </w:pPr>
      <w:r w:rsidRPr="006F6171">
        <w:rPr>
          <w:rFonts w:ascii="Verdana" w:hAnsi="Verdana"/>
          <w:color w:val="000000" w:themeColor="text1"/>
        </w:rPr>
        <w:t>Rendészeti igazgatási alapképzési szak valamennyi szakirányán, bűnügyi igazgatási alapképzési szak valamennyi szakirányán: őszi félév / 5. félév</w:t>
      </w:r>
    </w:p>
    <w:p w14:paraId="3AAA8684" w14:textId="77777777" w:rsidR="006C29FA" w:rsidRDefault="006C29FA" w:rsidP="00CF6A71">
      <w:pPr>
        <w:widowControl w:val="0"/>
        <w:numPr>
          <w:ilvl w:val="0"/>
          <w:numId w:val="491"/>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3AF74CB9" w14:textId="77777777" w:rsidR="006C29FA" w:rsidRPr="00DA5D65" w:rsidRDefault="006C29FA" w:rsidP="006C29FA">
      <w:pPr>
        <w:widowControl w:val="0"/>
        <w:spacing w:line="240" w:lineRule="auto"/>
        <w:ind w:left="426"/>
        <w:jc w:val="both"/>
        <w:rPr>
          <w:rFonts w:ascii="Verdana" w:hAnsi="Verdana"/>
        </w:rPr>
      </w:pPr>
      <w:r w:rsidRPr="00DA5D65">
        <w:rPr>
          <w:rFonts w:ascii="Verdana" w:hAnsi="Verdana"/>
        </w:rPr>
        <w:t>A hallgató köteles a</w:t>
      </w:r>
      <w:r>
        <w:rPr>
          <w:rFonts w:ascii="Verdana" w:hAnsi="Verdana"/>
        </w:rPr>
        <w:t>z elméleti és gyakorlatok</w:t>
      </w:r>
      <w:r w:rsidRPr="00DA5D65">
        <w:rPr>
          <w:rFonts w:ascii="Verdana" w:hAnsi="Verdana"/>
        </w:rPr>
        <w:t xml:space="preserve"> foglalkozások legalább 70</w:t>
      </w:r>
      <w:r>
        <w:rPr>
          <w:rFonts w:ascii="Verdana" w:hAnsi="Verdana"/>
        </w:rPr>
        <w:t>-70</w:t>
      </w:r>
      <w:r w:rsidRPr="00DA5D65">
        <w:rPr>
          <w:rFonts w:ascii="Verdana" w:hAnsi="Verdana"/>
        </w:rPr>
        <w:t xml:space="preserve"> %-án részt venni. </w:t>
      </w:r>
    </w:p>
    <w:p w14:paraId="3C4715B9" w14:textId="77777777" w:rsidR="006C29FA" w:rsidRPr="00DA5D65" w:rsidRDefault="006C29FA" w:rsidP="006C29FA">
      <w:pPr>
        <w:widowControl w:val="0"/>
        <w:spacing w:line="240" w:lineRule="auto"/>
        <w:ind w:left="426"/>
        <w:jc w:val="both"/>
        <w:rPr>
          <w:rFonts w:ascii="Verdana" w:hAnsi="Verdana"/>
        </w:rPr>
      </w:pPr>
      <w:r w:rsidRPr="00DA5D65">
        <w:rPr>
          <w:rFonts w:ascii="Verdana" w:hAnsi="Verdana"/>
        </w:rPr>
        <w:t>Amennyiben a hallgató meghaladja a hiányzás elfogadható mértékét, abban az esetben az aláírás megtagadásra kerül. A</w:t>
      </w:r>
      <w:r>
        <w:rPr>
          <w:rFonts w:ascii="Verdana" w:hAnsi="Verdana"/>
        </w:rPr>
        <w:t>z</w:t>
      </w:r>
      <w:r w:rsidRPr="00DA5D65">
        <w:rPr>
          <w:rFonts w:ascii="Verdana" w:hAnsi="Verdana"/>
        </w:rPr>
        <w:t xml:space="preserve">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0E191CBF" w14:textId="77777777" w:rsidR="006C29FA" w:rsidRDefault="006C29FA" w:rsidP="00CF6A71">
      <w:pPr>
        <w:widowControl w:val="0"/>
        <w:numPr>
          <w:ilvl w:val="0"/>
          <w:numId w:val="491"/>
        </w:numPr>
        <w:spacing w:line="240" w:lineRule="auto"/>
        <w:ind w:left="426" w:hanging="142"/>
        <w:jc w:val="both"/>
        <w:rPr>
          <w:rFonts w:ascii="Verdana" w:hAnsi="Verdana"/>
          <w:bCs/>
        </w:rPr>
      </w:pPr>
      <w:r w:rsidRPr="002E5523">
        <w:rPr>
          <w:rFonts w:ascii="Verdana" w:hAnsi="Verdana"/>
          <w:b/>
          <w:bCs/>
        </w:rPr>
        <w:t>Félévközi</w:t>
      </w:r>
      <w:r>
        <w:rPr>
          <w:rFonts w:ascii="Verdana" w:hAnsi="Verdana"/>
          <w:b/>
        </w:rPr>
        <w:t xml:space="preserve"> feladatok, ismeretek ellenőrzésének rendje:</w:t>
      </w:r>
    </w:p>
    <w:p w14:paraId="74708A40" w14:textId="77777777" w:rsidR="006C29FA" w:rsidRPr="00DA4B78" w:rsidRDefault="006C29FA" w:rsidP="006C29FA">
      <w:pPr>
        <w:widowControl w:val="0"/>
        <w:spacing w:line="240" w:lineRule="auto"/>
        <w:ind w:left="426"/>
        <w:jc w:val="both"/>
        <w:rPr>
          <w:rFonts w:ascii="Verdana" w:hAnsi="Verdana"/>
        </w:rPr>
      </w:pPr>
      <w:r w:rsidRPr="00DA4B78">
        <w:rPr>
          <w:rFonts w:ascii="Verdana" w:hAnsi="Verdana"/>
        </w:rPr>
        <w:t>A tantárgy évközi értékeléssel zárul, a szorgalmi időszakban a ta</w:t>
      </w:r>
      <w:r>
        <w:rPr>
          <w:rFonts w:ascii="Verdana" w:hAnsi="Verdana"/>
        </w:rPr>
        <w:t xml:space="preserve">nórán tett írásbeli, szóbeli, valamint otthoni munkával készített </w:t>
      </w:r>
      <w:r w:rsidRPr="00DA4B78">
        <w:rPr>
          <w:rFonts w:ascii="Verdana" w:hAnsi="Verdana"/>
        </w:rPr>
        <w:t>feladatra kapott érdemjegyek</w:t>
      </w:r>
      <w:r>
        <w:rPr>
          <w:rFonts w:ascii="Verdana" w:hAnsi="Verdana"/>
        </w:rPr>
        <w:t xml:space="preserve"> egy</w:t>
      </w:r>
      <w:r w:rsidRPr="00DA4B78">
        <w:rPr>
          <w:rFonts w:ascii="Verdana" w:hAnsi="Verdana"/>
        </w:rPr>
        <w:t>szerű számtani átlaga alapján egy jegy kerül meghatározásra.</w:t>
      </w:r>
    </w:p>
    <w:p w14:paraId="1C74A24D" w14:textId="77777777" w:rsidR="006C29FA" w:rsidRDefault="006C29FA" w:rsidP="00CF6A71">
      <w:pPr>
        <w:widowControl w:val="0"/>
        <w:numPr>
          <w:ilvl w:val="0"/>
          <w:numId w:val="491"/>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418330ED" w14:textId="77777777" w:rsidR="006C29FA" w:rsidRDefault="006C29FA" w:rsidP="00CF6A71">
      <w:pPr>
        <w:widowControl w:val="0"/>
        <w:numPr>
          <w:ilvl w:val="1"/>
          <w:numId w:val="491"/>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60F8BC7A" w14:textId="77777777" w:rsidR="006C29FA" w:rsidRPr="00DA5D65" w:rsidRDefault="006C29FA" w:rsidP="006C29FA">
      <w:pPr>
        <w:widowControl w:val="0"/>
        <w:spacing w:line="240" w:lineRule="auto"/>
        <w:ind w:left="426"/>
        <w:jc w:val="both"/>
        <w:rPr>
          <w:rFonts w:ascii="Verdana" w:hAnsi="Verdana"/>
        </w:rPr>
      </w:pPr>
      <w:r w:rsidRPr="00DA5D65">
        <w:rPr>
          <w:rFonts w:ascii="Verdana" w:hAnsi="Verdana"/>
        </w:rPr>
        <w:t>Az aláírás megszerzésének feltétele a 14. pontban meghatározott arányú részvétel a</w:t>
      </w:r>
      <w:r>
        <w:rPr>
          <w:rFonts w:ascii="Verdana" w:hAnsi="Verdana"/>
        </w:rPr>
        <w:t xml:space="preserve">z elméleti és gyakorlati </w:t>
      </w:r>
      <w:r w:rsidRPr="00DA5D65">
        <w:rPr>
          <w:rFonts w:ascii="Verdana" w:hAnsi="Verdana"/>
        </w:rPr>
        <w:t>foglalkozásokon és a 15. pontban meghatározott félévközi feladatok legalább elégséges teljesítése.</w:t>
      </w:r>
    </w:p>
    <w:p w14:paraId="41637FFE" w14:textId="77777777" w:rsidR="006C29FA" w:rsidRDefault="006C29FA" w:rsidP="00CF6A71">
      <w:pPr>
        <w:widowControl w:val="0"/>
        <w:numPr>
          <w:ilvl w:val="1"/>
          <w:numId w:val="491"/>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21320DCA" w14:textId="77777777" w:rsidR="006C29FA" w:rsidRDefault="006C29FA" w:rsidP="006C29FA">
      <w:pPr>
        <w:widowControl w:val="0"/>
        <w:spacing w:line="240" w:lineRule="auto"/>
        <w:ind w:left="426"/>
        <w:jc w:val="both"/>
        <w:rPr>
          <w:rFonts w:ascii="Verdana" w:hAnsi="Verdana"/>
        </w:rPr>
      </w:pPr>
      <w:r w:rsidRPr="00DA4B78">
        <w:rPr>
          <w:rFonts w:ascii="Verdana" w:hAnsi="Verdana"/>
        </w:rPr>
        <w:t>A tantárgy évközi értékeléssel zárul, a szorgalmi időszakban a ta</w:t>
      </w:r>
      <w:r>
        <w:rPr>
          <w:rFonts w:ascii="Verdana" w:hAnsi="Verdana"/>
        </w:rPr>
        <w:t xml:space="preserve">nórán tett írásbeli, szóbeli, valamint otthoni munkával készített </w:t>
      </w:r>
      <w:r w:rsidRPr="00DA4B78">
        <w:rPr>
          <w:rFonts w:ascii="Verdana" w:hAnsi="Verdana"/>
        </w:rPr>
        <w:t>feladatra kapott érdemjegyek</w:t>
      </w:r>
      <w:r>
        <w:rPr>
          <w:rFonts w:ascii="Verdana" w:hAnsi="Verdana"/>
        </w:rPr>
        <w:t xml:space="preserve"> egy</w:t>
      </w:r>
      <w:r w:rsidRPr="00DA4B78">
        <w:rPr>
          <w:rFonts w:ascii="Verdana" w:hAnsi="Verdana"/>
        </w:rPr>
        <w:t>szerű számtani átlaga alapján egy jegy kerül meghatározásra.</w:t>
      </w:r>
      <w:r w:rsidRPr="00DA5D65">
        <w:rPr>
          <w:rFonts w:ascii="Verdana" w:hAnsi="Verdana"/>
        </w:rPr>
        <w:t xml:space="preserve"> Az elégséges eredményh</w:t>
      </w:r>
      <w:r>
        <w:rPr>
          <w:rFonts w:ascii="Verdana" w:hAnsi="Verdana"/>
        </w:rPr>
        <w:t>ez legalább 60</w:t>
      </w:r>
      <w:r w:rsidRPr="00DA5D65">
        <w:rPr>
          <w:rFonts w:ascii="Verdana" w:hAnsi="Verdana"/>
        </w:rPr>
        <w:t xml:space="preserve">%-ot kell teljesíteni. </w:t>
      </w:r>
      <w:r w:rsidRPr="00246A11">
        <w:rPr>
          <w:rFonts w:ascii="Verdana" w:hAnsi="Verdana"/>
        </w:rPr>
        <w:t>Bármely feladatra kapott elégtelen eredmény esetén a feladat egyszer pótolható.</w:t>
      </w:r>
    </w:p>
    <w:p w14:paraId="1847C20C" w14:textId="77777777" w:rsidR="006C29FA" w:rsidRDefault="006C29FA" w:rsidP="00CF6A71">
      <w:pPr>
        <w:widowControl w:val="0"/>
        <w:numPr>
          <w:ilvl w:val="1"/>
          <w:numId w:val="491"/>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3EBFAAA" w14:textId="77777777" w:rsidR="006C29FA" w:rsidRPr="00DA5D65" w:rsidRDefault="006C29FA" w:rsidP="006C29FA">
      <w:pPr>
        <w:widowControl w:val="0"/>
        <w:spacing w:line="240" w:lineRule="auto"/>
        <w:ind w:left="426"/>
        <w:jc w:val="both"/>
        <w:rPr>
          <w:rFonts w:ascii="Verdana" w:hAnsi="Verdana"/>
        </w:rPr>
      </w:pPr>
      <w:r w:rsidRPr="00DA5D65">
        <w:rPr>
          <w:rFonts w:ascii="Verdana" w:hAnsi="Verdana"/>
        </w:rPr>
        <w:t xml:space="preserve">A kreditek megszerzésének feltétele az aláírás 16.1 pont szerinti megszerzése és a 16.2 pontban meghatározott legalább elégséges </w:t>
      </w:r>
      <w:r>
        <w:rPr>
          <w:rFonts w:ascii="Verdana" w:hAnsi="Verdana"/>
        </w:rPr>
        <w:t>érdemjegy megszerzése</w:t>
      </w:r>
      <w:r w:rsidRPr="00DA5D65">
        <w:rPr>
          <w:rFonts w:ascii="Verdana" w:hAnsi="Verdana"/>
        </w:rPr>
        <w:t xml:space="preserve">. </w:t>
      </w:r>
    </w:p>
    <w:p w14:paraId="5EFBF6FD" w14:textId="77777777" w:rsidR="006C29FA" w:rsidRPr="007A1B4F" w:rsidRDefault="006C29FA" w:rsidP="006C29FA">
      <w:pPr>
        <w:widowControl w:val="0"/>
        <w:tabs>
          <w:tab w:val="left" w:pos="993"/>
        </w:tabs>
        <w:spacing w:line="240" w:lineRule="auto"/>
        <w:ind w:left="426"/>
        <w:jc w:val="both"/>
        <w:rPr>
          <w:rFonts w:ascii="Verdana" w:hAnsi="Verdana"/>
        </w:rPr>
      </w:pPr>
    </w:p>
    <w:p w14:paraId="033F40B3" w14:textId="77777777" w:rsidR="006C29FA" w:rsidRPr="007A1B4F" w:rsidRDefault="006C29FA" w:rsidP="00CF6A71">
      <w:pPr>
        <w:widowControl w:val="0"/>
        <w:numPr>
          <w:ilvl w:val="0"/>
          <w:numId w:val="491"/>
        </w:numPr>
        <w:spacing w:line="240" w:lineRule="auto"/>
        <w:ind w:left="426" w:hanging="142"/>
        <w:jc w:val="both"/>
        <w:rPr>
          <w:rFonts w:ascii="Verdana" w:hAnsi="Verdana"/>
          <w:bCs/>
        </w:rPr>
      </w:pPr>
      <w:r w:rsidRPr="007A1B4F">
        <w:rPr>
          <w:rFonts w:ascii="Verdana" w:hAnsi="Verdana"/>
          <w:b/>
          <w:bCs/>
        </w:rPr>
        <w:t>Irodalomjegyzék:</w:t>
      </w:r>
    </w:p>
    <w:p w14:paraId="2CA1BF03" w14:textId="77777777" w:rsidR="006C29FA" w:rsidRPr="007A1B4F" w:rsidRDefault="006C29FA" w:rsidP="00CF6A71">
      <w:pPr>
        <w:widowControl w:val="0"/>
        <w:numPr>
          <w:ilvl w:val="1"/>
          <w:numId w:val="491"/>
        </w:numPr>
        <w:tabs>
          <w:tab w:val="left" w:pos="709"/>
          <w:tab w:val="left" w:pos="993"/>
          <w:tab w:val="num" w:pos="3977"/>
        </w:tabs>
        <w:spacing w:line="240" w:lineRule="auto"/>
        <w:ind w:left="426" w:firstLine="0"/>
        <w:jc w:val="both"/>
        <w:rPr>
          <w:rFonts w:ascii="Verdana" w:hAnsi="Verdana"/>
          <w:bCs/>
        </w:rPr>
      </w:pPr>
      <w:r w:rsidRPr="007A1B4F">
        <w:rPr>
          <w:rFonts w:ascii="Verdana" w:hAnsi="Verdana"/>
          <w:b/>
          <w:bCs/>
        </w:rPr>
        <w:t xml:space="preserve">Kötelező irodalom: </w:t>
      </w:r>
    </w:p>
    <w:p w14:paraId="5429A178" w14:textId="77777777" w:rsidR="006C29FA" w:rsidRDefault="006C29FA" w:rsidP="00605BA1">
      <w:pPr>
        <w:pStyle w:val="Listaszerbekezds"/>
        <w:widowControl w:val="0"/>
        <w:numPr>
          <w:ilvl w:val="0"/>
          <w:numId w:val="79"/>
        </w:numPr>
        <w:spacing w:line="240" w:lineRule="auto"/>
        <w:ind w:hanging="294"/>
        <w:jc w:val="both"/>
        <w:rPr>
          <w:rFonts w:ascii="Verdana" w:hAnsi="Verdana"/>
        </w:rPr>
      </w:pPr>
      <w:r w:rsidRPr="00246A11">
        <w:rPr>
          <w:rFonts w:ascii="Verdana" w:hAnsi="Verdana"/>
        </w:rPr>
        <w:t>1.</w:t>
      </w:r>
      <w:r w:rsidRPr="00246A11">
        <w:rPr>
          <w:rFonts w:ascii="Verdana" w:hAnsi="Verdana"/>
        </w:rPr>
        <w:tab/>
        <w:t>Polt Péter (főszerk): Új Btk kommentár[New Comentary to the Penal Code]</w:t>
      </w:r>
      <w:r>
        <w:rPr>
          <w:rFonts w:ascii="Verdana" w:hAnsi="Verdana"/>
        </w:rPr>
        <w:t>.</w:t>
      </w:r>
      <w:r w:rsidRPr="00246A11">
        <w:rPr>
          <w:rFonts w:ascii="Verdana" w:hAnsi="Verdana"/>
        </w:rPr>
        <w:t xml:space="preserve"> </w:t>
      </w:r>
      <w:r w:rsidRPr="00246A11">
        <w:rPr>
          <w:rFonts w:ascii="Verdana" w:hAnsi="Verdana"/>
        </w:rPr>
        <w:lastRenderedPageBreak/>
        <w:t>Nemzeti Közszolgálati és Tankönyvkiadó</w:t>
      </w:r>
      <w:r>
        <w:rPr>
          <w:rFonts w:ascii="Verdana" w:hAnsi="Verdana"/>
        </w:rPr>
        <w:t>,</w:t>
      </w:r>
      <w:r w:rsidRPr="00246A11">
        <w:rPr>
          <w:rFonts w:ascii="Verdana" w:hAnsi="Verdana"/>
        </w:rPr>
        <w:t xml:space="preserve"> Budapest 2013 4. kötet XXII. fejezet</w:t>
      </w:r>
      <w:r>
        <w:rPr>
          <w:rFonts w:ascii="Verdana" w:hAnsi="Verdana"/>
        </w:rPr>
        <w:t xml:space="preserve"> ISBN: 978-615-5344-23-7</w:t>
      </w:r>
      <w:r w:rsidRPr="00246A11">
        <w:rPr>
          <w:rFonts w:ascii="Verdana" w:hAnsi="Verdana"/>
        </w:rPr>
        <w:t xml:space="preserve"> </w:t>
      </w:r>
    </w:p>
    <w:p w14:paraId="5C245F18" w14:textId="77777777" w:rsidR="006C29FA" w:rsidRPr="00044B17" w:rsidRDefault="006C29FA" w:rsidP="00CF6A71">
      <w:pPr>
        <w:widowControl w:val="0"/>
        <w:numPr>
          <w:ilvl w:val="1"/>
          <w:numId w:val="491"/>
        </w:numPr>
        <w:tabs>
          <w:tab w:val="left" w:pos="709"/>
          <w:tab w:val="left" w:pos="993"/>
          <w:tab w:val="num" w:pos="3977"/>
        </w:tabs>
        <w:spacing w:line="240" w:lineRule="auto"/>
        <w:ind w:left="426" w:firstLine="0"/>
        <w:jc w:val="both"/>
        <w:rPr>
          <w:rFonts w:ascii="Verdana" w:hAnsi="Verdana"/>
          <w:b/>
          <w:bCs/>
        </w:rPr>
      </w:pPr>
      <w:r w:rsidRPr="00044B17">
        <w:rPr>
          <w:rFonts w:ascii="Verdana" w:hAnsi="Verdana"/>
          <w:b/>
          <w:bCs/>
        </w:rPr>
        <w:t xml:space="preserve">Ajánlott irodalom: </w:t>
      </w:r>
    </w:p>
    <w:p w14:paraId="7A610823" w14:textId="77777777" w:rsidR="006C29FA" w:rsidRPr="00246A11" w:rsidRDefault="006C29FA" w:rsidP="00CF6A71">
      <w:pPr>
        <w:pStyle w:val="Listaszerbekezds"/>
        <w:widowControl w:val="0"/>
        <w:numPr>
          <w:ilvl w:val="0"/>
          <w:numId w:val="490"/>
        </w:numPr>
        <w:spacing w:line="240" w:lineRule="auto"/>
        <w:ind w:hanging="294"/>
        <w:jc w:val="both"/>
        <w:rPr>
          <w:rFonts w:ascii="Verdana" w:hAnsi="Verdana"/>
        </w:rPr>
      </w:pPr>
      <w:r w:rsidRPr="00246A11">
        <w:rPr>
          <w:rFonts w:ascii="Verdana" w:hAnsi="Verdana"/>
        </w:rPr>
        <w:t>Enyedi – Fülöp – Melegh – Radványiné – Varga: Közlekedési büntetőjog [Traffic Criminal Law]. HVG-ORAC Lap- és Könyvkiadó Kft, Budapest 2001 V-X fejezetek ISBN: 963-9404-08-X</w:t>
      </w:r>
    </w:p>
    <w:p w14:paraId="7782208C" w14:textId="77777777" w:rsidR="006C29FA" w:rsidRPr="007A1B4F" w:rsidRDefault="006C29FA" w:rsidP="006C29FA">
      <w:pPr>
        <w:pStyle w:val="Listaszerbekezds"/>
        <w:widowControl w:val="0"/>
        <w:spacing w:after="0" w:line="240" w:lineRule="auto"/>
        <w:jc w:val="both"/>
        <w:rPr>
          <w:rFonts w:ascii="Verdana" w:hAnsi="Verdana"/>
        </w:rPr>
      </w:pPr>
    </w:p>
    <w:p w14:paraId="5627822F" w14:textId="77777777" w:rsidR="006C29FA" w:rsidRPr="007A1B4F" w:rsidRDefault="006C29FA" w:rsidP="006C29FA">
      <w:pPr>
        <w:widowControl w:val="0"/>
        <w:spacing w:line="240" w:lineRule="auto"/>
        <w:jc w:val="both"/>
        <w:rPr>
          <w:rFonts w:ascii="Verdana" w:hAnsi="Verdana"/>
          <w:bCs/>
        </w:rPr>
      </w:pPr>
      <w:r w:rsidRPr="007A1B4F">
        <w:rPr>
          <w:rFonts w:ascii="Verdana" w:hAnsi="Verdana"/>
          <w:bCs/>
        </w:rPr>
        <w:t>Budapest, 2023.</w:t>
      </w:r>
      <w:r>
        <w:rPr>
          <w:rFonts w:ascii="Verdana" w:hAnsi="Verdana"/>
          <w:bCs/>
        </w:rPr>
        <w:t xml:space="preserve"> 12. 05.</w:t>
      </w:r>
    </w:p>
    <w:p w14:paraId="44BA317F" w14:textId="77777777" w:rsidR="006C29FA" w:rsidRPr="007A1B4F" w:rsidRDefault="006C29FA" w:rsidP="006C29FA">
      <w:pPr>
        <w:widowControl w:val="0"/>
        <w:spacing w:line="240" w:lineRule="auto"/>
        <w:jc w:val="both"/>
        <w:rPr>
          <w:rFonts w:ascii="Verdana" w:hAnsi="Verdana"/>
          <w:bCs/>
        </w:rPr>
      </w:pPr>
    </w:p>
    <w:p w14:paraId="3609A89C" w14:textId="77777777" w:rsidR="006C29FA" w:rsidRDefault="006C29FA" w:rsidP="006C29FA">
      <w:pPr>
        <w:widowControl w:val="0"/>
        <w:spacing w:after="0" w:line="240" w:lineRule="auto"/>
        <w:jc w:val="right"/>
        <w:rPr>
          <w:rFonts w:ascii="Verdana" w:hAnsi="Verdana"/>
          <w:bCs/>
        </w:rPr>
      </w:pPr>
      <w:r w:rsidRPr="007A1B4F">
        <w:rPr>
          <w:rFonts w:ascii="Verdana" w:hAnsi="Verdana"/>
          <w:bCs/>
        </w:rPr>
        <w:t xml:space="preserve">Dr. </w:t>
      </w:r>
      <w:r>
        <w:rPr>
          <w:rFonts w:ascii="Verdana" w:hAnsi="Verdana"/>
          <w:bCs/>
        </w:rPr>
        <w:t>Major Róbert</w:t>
      </w:r>
      <w:r w:rsidRPr="007A1B4F">
        <w:rPr>
          <w:rFonts w:ascii="Verdana" w:hAnsi="Verdana"/>
          <w:bCs/>
        </w:rPr>
        <w:t xml:space="preserve"> PhD</w:t>
      </w:r>
      <w:r>
        <w:rPr>
          <w:rFonts w:ascii="Verdana" w:hAnsi="Verdana"/>
          <w:bCs/>
        </w:rPr>
        <w:t>,</w:t>
      </w:r>
      <w:r w:rsidRPr="007A1B4F">
        <w:rPr>
          <w:rFonts w:ascii="Verdana" w:hAnsi="Verdana"/>
          <w:bCs/>
        </w:rPr>
        <w:t xml:space="preserve"> </w:t>
      </w:r>
      <w:r>
        <w:rPr>
          <w:rFonts w:ascii="Verdana" w:hAnsi="Verdana"/>
          <w:bCs/>
        </w:rPr>
        <w:t>egyetemi docens</w:t>
      </w:r>
      <w:r w:rsidRPr="007A1B4F">
        <w:rPr>
          <w:rFonts w:ascii="Verdana" w:hAnsi="Verdana"/>
          <w:bCs/>
        </w:rPr>
        <w:t xml:space="preserve"> sk.</w:t>
      </w:r>
    </w:p>
    <w:p w14:paraId="2B96297D" w14:textId="77777777" w:rsidR="006C29FA" w:rsidRDefault="006C29FA" w:rsidP="006C29FA">
      <w:pPr>
        <w:widowControl w:val="0"/>
        <w:spacing w:line="240" w:lineRule="auto"/>
        <w:jc w:val="right"/>
        <w:rPr>
          <w:rFonts w:ascii="Verdana" w:hAnsi="Verdana"/>
          <w:bCs/>
        </w:rPr>
      </w:pPr>
    </w:p>
    <w:p w14:paraId="3AC25875"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5E477C" w14:paraId="12EE7189" w14:textId="77777777" w:rsidTr="006C29FA">
        <w:tc>
          <w:tcPr>
            <w:tcW w:w="4855" w:type="dxa"/>
            <w:tcBorders>
              <w:top w:val="nil"/>
              <w:left w:val="nil"/>
              <w:bottom w:val="single" w:sz="4" w:space="0" w:color="auto"/>
              <w:right w:val="nil"/>
            </w:tcBorders>
            <w:hideMark/>
          </w:tcPr>
          <w:p w14:paraId="4CC8553F" w14:textId="77777777" w:rsidR="006C29FA" w:rsidRPr="005E477C" w:rsidRDefault="006C29FA" w:rsidP="006C29FA">
            <w:pPr>
              <w:spacing w:after="0" w:line="240" w:lineRule="auto"/>
              <w:jc w:val="center"/>
              <w:rPr>
                <w:rFonts w:ascii="Verdana" w:hAnsi="Verdana"/>
                <w:b/>
                <w:smallCaps/>
              </w:rPr>
            </w:pPr>
            <w:r w:rsidRPr="005E477C">
              <w:rPr>
                <w:rFonts w:ascii="Verdana" w:hAnsi="Verdana"/>
                <w:b/>
                <w:smallCaps/>
              </w:rPr>
              <w:lastRenderedPageBreak/>
              <w:t>Nemzeti Közszolgálati Egyetem</w:t>
            </w:r>
          </w:p>
        </w:tc>
        <w:tc>
          <w:tcPr>
            <w:tcW w:w="1620" w:type="dxa"/>
          </w:tcPr>
          <w:p w14:paraId="3C7B3C6F" w14:textId="77777777" w:rsidR="006C29FA" w:rsidRPr="005E477C" w:rsidRDefault="006C29FA" w:rsidP="006C29FA">
            <w:pPr>
              <w:spacing w:after="0" w:line="240" w:lineRule="auto"/>
              <w:jc w:val="both"/>
              <w:rPr>
                <w:rFonts w:ascii="Verdana" w:hAnsi="Verdana"/>
              </w:rPr>
            </w:pPr>
          </w:p>
        </w:tc>
        <w:tc>
          <w:tcPr>
            <w:tcW w:w="2597" w:type="dxa"/>
          </w:tcPr>
          <w:p w14:paraId="5ECA5367" w14:textId="77777777" w:rsidR="006C29FA" w:rsidRPr="005E477C" w:rsidRDefault="006C29FA" w:rsidP="006C29FA">
            <w:pPr>
              <w:spacing w:after="0" w:line="240" w:lineRule="auto"/>
              <w:jc w:val="right"/>
              <w:rPr>
                <w:rFonts w:ascii="Verdana" w:hAnsi="Verdana"/>
              </w:rPr>
            </w:pPr>
          </w:p>
        </w:tc>
      </w:tr>
      <w:tr w:rsidR="006C29FA" w:rsidRPr="005E477C" w14:paraId="4E16CFDA" w14:textId="77777777" w:rsidTr="006C29FA">
        <w:tc>
          <w:tcPr>
            <w:tcW w:w="4855" w:type="dxa"/>
            <w:tcBorders>
              <w:top w:val="single" w:sz="4" w:space="0" w:color="auto"/>
              <w:left w:val="nil"/>
              <w:bottom w:val="nil"/>
              <w:right w:val="nil"/>
            </w:tcBorders>
            <w:hideMark/>
          </w:tcPr>
          <w:p w14:paraId="60864373" w14:textId="77777777" w:rsidR="006C29FA" w:rsidRPr="005E477C" w:rsidRDefault="006C29FA" w:rsidP="006C29FA">
            <w:pPr>
              <w:spacing w:after="0" w:line="240" w:lineRule="auto"/>
              <w:jc w:val="center"/>
              <w:rPr>
                <w:rFonts w:ascii="Verdana" w:hAnsi="Verdana"/>
                <w:b/>
              </w:rPr>
            </w:pPr>
            <w:r w:rsidRPr="005E477C">
              <w:rPr>
                <w:rFonts w:ascii="Verdana" w:hAnsi="Verdana"/>
                <w:b/>
              </w:rPr>
              <w:t>Rendészettudományi Kar</w:t>
            </w:r>
          </w:p>
        </w:tc>
        <w:tc>
          <w:tcPr>
            <w:tcW w:w="1620" w:type="dxa"/>
          </w:tcPr>
          <w:p w14:paraId="19D672D7" w14:textId="77777777" w:rsidR="006C29FA" w:rsidRPr="005E477C" w:rsidRDefault="006C29FA" w:rsidP="006C29FA">
            <w:pPr>
              <w:spacing w:after="0" w:line="240" w:lineRule="auto"/>
              <w:jc w:val="both"/>
              <w:rPr>
                <w:rFonts w:ascii="Verdana" w:hAnsi="Verdana"/>
              </w:rPr>
            </w:pPr>
          </w:p>
        </w:tc>
        <w:tc>
          <w:tcPr>
            <w:tcW w:w="2597" w:type="dxa"/>
          </w:tcPr>
          <w:p w14:paraId="53005056" w14:textId="77777777" w:rsidR="006C29FA" w:rsidRPr="005E477C" w:rsidRDefault="006C29FA" w:rsidP="006C29FA">
            <w:pPr>
              <w:spacing w:after="0" w:line="240" w:lineRule="auto"/>
              <w:jc w:val="both"/>
              <w:rPr>
                <w:rFonts w:ascii="Verdana" w:hAnsi="Verdana"/>
              </w:rPr>
            </w:pPr>
          </w:p>
        </w:tc>
      </w:tr>
    </w:tbl>
    <w:p w14:paraId="5C30CB84" w14:textId="77777777" w:rsidR="006C29FA" w:rsidRPr="005E477C" w:rsidRDefault="006C29FA" w:rsidP="006C29FA">
      <w:pPr>
        <w:widowControl w:val="0"/>
        <w:spacing w:line="240" w:lineRule="auto"/>
        <w:ind w:left="426" w:hanging="142"/>
        <w:jc w:val="center"/>
        <w:rPr>
          <w:rFonts w:ascii="Verdana" w:hAnsi="Verdana"/>
          <w:b/>
          <w:bCs/>
        </w:rPr>
      </w:pPr>
    </w:p>
    <w:p w14:paraId="56FC6151" w14:textId="77777777" w:rsidR="006C29FA" w:rsidRPr="005E477C" w:rsidRDefault="006C29FA" w:rsidP="006C29FA">
      <w:pPr>
        <w:widowControl w:val="0"/>
        <w:spacing w:line="240" w:lineRule="auto"/>
        <w:ind w:left="426" w:hanging="142"/>
        <w:jc w:val="center"/>
        <w:rPr>
          <w:rFonts w:ascii="Verdana" w:hAnsi="Verdana"/>
          <w:b/>
          <w:bCs/>
        </w:rPr>
      </w:pPr>
      <w:r w:rsidRPr="005E477C">
        <w:rPr>
          <w:rFonts w:ascii="Verdana" w:hAnsi="Verdana"/>
          <w:b/>
          <w:bCs/>
        </w:rPr>
        <w:t>TANTÁRGYI PROGRAM</w:t>
      </w:r>
    </w:p>
    <w:p w14:paraId="2B2E3C84" w14:textId="77777777" w:rsidR="006C29FA" w:rsidRPr="005E477C" w:rsidRDefault="006C29FA" w:rsidP="00CF6A71">
      <w:pPr>
        <w:widowControl w:val="0"/>
        <w:numPr>
          <w:ilvl w:val="0"/>
          <w:numId w:val="492"/>
        </w:numPr>
        <w:tabs>
          <w:tab w:val="clear" w:pos="720"/>
          <w:tab w:val="num" w:pos="426"/>
        </w:tabs>
        <w:spacing w:line="240" w:lineRule="auto"/>
        <w:ind w:hanging="436"/>
        <w:jc w:val="both"/>
        <w:rPr>
          <w:rFonts w:ascii="Verdana" w:hAnsi="Verdana"/>
          <w:bCs/>
        </w:rPr>
      </w:pPr>
      <w:r w:rsidRPr="005E477C">
        <w:rPr>
          <w:rFonts w:ascii="Verdana" w:hAnsi="Verdana"/>
          <w:b/>
          <w:bCs/>
        </w:rPr>
        <w:t xml:space="preserve">A tantárgy kódja: </w:t>
      </w:r>
      <w:r w:rsidRPr="005E477C">
        <w:rPr>
          <w:rFonts w:ascii="Verdana" w:hAnsi="Verdana"/>
          <w:bCs/>
        </w:rPr>
        <w:t>RBÜEB07</w:t>
      </w:r>
    </w:p>
    <w:p w14:paraId="27D4507F" w14:textId="77777777" w:rsidR="006C29FA" w:rsidRPr="005E477C" w:rsidRDefault="006C29FA" w:rsidP="00CF6A71">
      <w:pPr>
        <w:widowControl w:val="0"/>
        <w:numPr>
          <w:ilvl w:val="0"/>
          <w:numId w:val="492"/>
        </w:numPr>
        <w:spacing w:line="240" w:lineRule="auto"/>
        <w:ind w:left="426" w:hanging="142"/>
        <w:jc w:val="both"/>
        <w:rPr>
          <w:rFonts w:ascii="Verdana" w:hAnsi="Verdana"/>
          <w:b/>
          <w:bCs/>
          <w:lang w:val="en-GB"/>
        </w:rPr>
      </w:pPr>
      <w:r w:rsidRPr="005E477C">
        <w:rPr>
          <w:rFonts w:ascii="Verdana" w:hAnsi="Verdana"/>
          <w:b/>
          <w:bCs/>
        </w:rPr>
        <w:t>A tantárgy megnevezése (magyarul):</w:t>
      </w:r>
      <w:r w:rsidRPr="005E477C">
        <w:rPr>
          <w:rFonts w:ascii="Verdana" w:hAnsi="Verdana"/>
          <w:bCs/>
        </w:rPr>
        <w:t xml:space="preserve"> A vallomás műszeres ellenőrzése</w:t>
      </w:r>
    </w:p>
    <w:p w14:paraId="1720E8FD" w14:textId="77777777" w:rsidR="006C29FA" w:rsidRPr="005E477C" w:rsidRDefault="006C29FA" w:rsidP="00CF6A71">
      <w:pPr>
        <w:widowControl w:val="0"/>
        <w:numPr>
          <w:ilvl w:val="0"/>
          <w:numId w:val="492"/>
        </w:numPr>
        <w:spacing w:line="240" w:lineRule="auto"/>
        <w:ind w:hanging="436"/>
        <w:jc w:val="both"/>
        <w:rPr>
          <w:rFonts w:ascii="Verdana" w:hAnsi="Verdana"/>
          <w:lang w:val="en-GB"/>
        </w:rPr>
      </w:pPr>
      <w:r w:rsidRPr="005E477C">
        <w:rPr>
          <w:rFonts w:ascii="Verdana" w:hAnsi="Verdana"/>
          <w:b/>
          <w:bCs/>
        </w:rPr>
        <w:t xml:space="preserve">A tantárgy megnevezése (angolul): </w:t>
      </w:r>
      <w:r w:rsidRPr="005E477C">
        <w:rPr>
          <w:rFonts w:ascii="Verdana" w:hAnsi="Verdana"/>
        </w:rPr>
        <w:t>The Instrumental Credibility Examination of the Testimony</w:t>
      </w:r>
    </w:p>
    <w:p w14:paraId="6496E502" w14:textId="77777777" w:rsidR="006C29FA" w:rsidRPr="005E477C" w:rsidRDefault="006C29FA" w:rsidP="00CF6A71">
      <w:pPr>
        <w:widowControl w:val="0"/>
        <w:numPr>
          <w:ilvl w:val="0"/>
          <w:numId w:val="492"/>
        </w:numPr>
        <w:spacing w:line="240" w:lineRule="auto"/>
        <w:ind w:left="426" w:hanging="142"/>
        <w:jc w:val="both"/>
        <w:rPr>
          <w:rFonts w:ascii="Verdana" w:hAnsi="Verdana"/>
          <w:b/>
          <w:bCs/>
        </w:rPr>
      </w:pPr>
      <w:r w:rsidRPr="005E477C">
        <w:rPr>
          <w:rFonts w:ascii="Verdana" w:hAnsi="Verdana"/>
          <w:b/>
          <w:bCs/>
        </w:rPr>
        <w:t xml:space="preserve">Kreditérték és képzési karakter: </w:t>
      </w:r>
    </w:p>
    <w:p w14:paraId="0BDC7949" w14:textId="77777777" w:rsidR="006C29FA" w:rsidRPr="005E477C" w:rsidRDefault="006C29FA" w:rsidP="00CF6A71">
      <w:pPr>
        <w:pStyle w:val="Listaszerbekezds"/>
        <w:widowControl w:val="0"/>
        <w:numPr>
          <w:ilvl w:val="1"/>
          <w:numId w:val="492"/>
        </w:numPr>
        <w:tabs>
          <w:tab w:val="clear" w:pos="1283"/>
        </w:tabs>
        <w:spacing w:line="240" w:lineRule="auto"/>
        <w:ind w:left="993" w:hanging="426"/>
        <w:jc w:val="both"/>
        <w:rPr>
          <w:rFonts w:ascii="Verdana" w:hAnsi="Verdana"/>
          <w:b/>
          <w:bCs/>
        </w:rPr>
      </w:pPr>
      <w:r w:rsidRPr="005E477C">
        <w:rPr>
          <w:rFonts w:ascii="Verdana" w:hAnsi="Verdana"/>
          <w:bCs/>
        </w:rPr>
        <w:t>3 kredit</w:t>
      </w:r>
    </w:p>
    <w:p w14:paraId="2425AD27" w14:textId="77777777" w:rsidR="006C29FA" w:rsidRPr="005E477C" w:rsidRDefault="006C29FA" w:rsidP="00CF6A71">
      <w:pPr>
        <w:pStyle w:val="Listaszerbekezds"/>
        <w:widowControl w:val="0"/>
        <w:numPr>
          <w:ilvl w:val="1"/>
          <w:numId w:val="492"/>
        </w:numPr>
        <w:tabs>
          <w:tab w:val="clear" w:pos="1283"/>
        </w:tabs>
        <w:spacing w:line="240" w:lineRule="auto"/>
        <w:ind w:left="993" w:hanging="426"/>
        <w:jc w:val="both"/>
        <w:rPr>
          <w:rFonts w:ascii="Verdana" w:hAnsi="Verdana"/>
          <w:b/>
          <w:bCs/>
        </w:rPr>
      </w:pPr>
      <w:r w:rsidRPr="005E477C">
        <w:rPr>
          <w:rFonts w:ascii="Verdana" w:hAnsi="Verdana"/>
          <w:bCs/>
        </w:rPr>
        <w:t xml:space="preserve">a tantárgy elméleti vagy gyakorlati jellegének mértéke 0% gyakorlat,    </w:t>
      </w:r>
    </w:p>
    <w:p w14:paraId="54707D85" w14:textId="77777777" w:rsidR="006C29FA" w:rsidRPr="005E477C" w:rsidRDefault="006C29FA" w:rsidP="006C29FA">
      <w:pPr>
        <w:pStyle w:val="Listaszerbekezds"/>
        <w:widowControl w:val="0"/>
        <w:spacing w:line="240" w:lineRule="auto"/>
        <w:ind w:left="993" w:firstLine="423"/>
        <w:jc w:val="both"/>
        <w:rPr>
          <w:rFonts w:ascii="Verdana" w:hAnsi="Verdana"/>
          <w:b/>
          <w:bCs/>
        </w:rPr>
      </w:pPr>
      <w:r w:rsidRPr="005E477C">
        <w:rPr>
          <w:rFonts w:ascii="Verdana" w:hAnsi="Verdana"/>
          <w:bCs/>
        </w:rPr>
        <w:t>100% elmélet</w:t>
      </w:r>
    </w:p>
    <w:p w14:paraId="7A8C34AC" w14:textId="77777777" w:rsidR="006C29FA" w:rsidRPr="005E477C" w:rsidRDefault="006C29FA" w:rsidP="00CF6A71">
      <w:pPr>
        <w:widowControl w:val="0"/>
        <w:numPr>
          <w:ilvl w:val="0"/>
          <w:numId w:val="492"/>
        </w:numPr>
        <w:spacing w:line="240" w:lineRule="auto"/>
        <w:ind w:hanging="436"/>
        <w:jc w:val="both"/>
        <w:rPr>
          <w:rFonts w:ascii="Verdana" w:hAnsi="Verdana"/>
          <w:bCs/>
        </w:rPr>
      </w:pPr>
      <w:r w:rsidRPr="005E477C">
        <w:rPr>
          <w:rFonts w:ascii="Verdana" w:hAnsi="Verdana"/>
          <w:b/>
          <w:bCs/>
        </w:rPr>
        <w:t>A szak(ok), szakirányok/specializációk megnevezése (ahol oktatják):</w:t>
      </w:r>
      <w:r w:rsidRPr="005E477C">
        <w:rPr>
          <w:rFonts w:ascii="Verdana" w:hAnsi="Verdana"/>
          <w:bCs/>
        </w:rPr>
        <w:t xml:space="preserve"> Bűnügyi alapképzési szak, rendészeti alapképzési szak, bűnügyi igazgatási alapképzési szak, rendészeti igazgatási alapképzési szak valamennyi szakirányán</w:t>
      </w:r>
    </w:p>
    <w:p w14:paraId="6FCDB71F" w14:textId="77777777" w:rsidR="006C29FA" w:rsidRPr="005E477C" w:rsidRDefault="006C29FA" w:rsidP="00CF6A71">
      <w:pPr>
        <w:widowControl w:val="0"/>
        <w:numPr>
          <w:ilvl w:val="0"/>
          <w:numId w:val="492"/>
        </w:numPr>
        <w:spacing w:line="240" w:lineRule="auto"/>
        <w:ind w:left="426" w:hanging="142"/>
        <w:jc w:val="both"/>
        <w:rPr>
          <w:rFonts w:ascii="Verdana" w:hAnsi="Verdana"/>
          <w:bCs/>
        </w:rPr>
      </w:pPr>
      <w:r w:rsidRPr="005E477C">
        <w:rPr>
          <w:rFonts w:ascii="Verdana" w:hAnsi="Verdana"/>
          <w:b/>
          <w:bCs/>
        </w:rPr>
        <w:t xml:space="preserve">Az oktatásért felelős oktatási szervezeti egység megnevezése: </w:t>
      </w:r>
      <w:r w:rsidRPr="005E477C">
        <w:rPr>
          <w:rFonts w:ascii="Verdana" w:hAnsi="Verdana"/>
          <w:bCs/>
        </w:rPr>
        <w:t>Büntető-eljárásjogi Tanszék</w:t>
      </w:r>
    </w:p>
    <w:p w14:paraId="41F71E37" w14:textId="77777777" w:rsidR="006C29FA" w:rsidRPr="005E477C" w:rsidRDefault="006C29FA" w:rsidP="00CF6A71">
      <w:pPr>
        <w:widowControl w:val="0"/>
        <w:numPr>
          <w:ilvl w:val="0"/>
          <w:numId w:val="492"/>
        </w:numPr>
        <w:spacing w:line="240" w:lineRule="auto"/>
        <w:ind w:left="426" w:hanging="142"/>
        <w:jc w:val="both"/>
        <w:rPr>
          <w:rFonts w:ascii="Verdana" w:hAnsi="Verdana"/>
          <w:bCs/>
          <w:highlight w:val="lightGray"/>
        </w:rPr>
      </w:pPr>
      <w:r w:rsidRPr="005E477C">
        <w:rPr>
          <w:rFonts w:ascii="Verdana" w:hAnsi="Verdana"/>
          <w:b/>
          <w:bCs/>
        </w:rPr>
        <w:t>A tantárgyfelelős oktató neve, beosztása, tudományos fokozata:</w:t>
      </w:r>
      <w:r w:rsidRPr="005E477C">
        <w:rPr>
          <w:rFonts w:ascii="Verdana" w:hAnsi="Verdana"/>
          <w:bCs/>
        </w:rPr>
        <w:t xml:space="preserve"> </w:t>
      </w:r>
      <w:r w:rsidRPr="005E477C">
        <w:rPr>
          <w:rFonts w:ascii="Verdana" w:hAnsi="Verdana"/>
        </w:rPr>
        <w:t>Dr. Budaházi Árpád, PhD, egyetemi docens</w:t>
      </w:r>
    </w:p>
    <w:p w14:paraId="404F0ADB" w14:textId="77777777" w:rsidR="006C29FA" w:rsidRPr="005E477C" w:rsidRDefault="006C29FA" w:rsidP="00CF6A71">
      <w:pPr>
        <w:widowControl w:val="0"/>
        <w:numPr>
          <w:ilvl w:val="0"/>
          <w:numId w:val="492"/>
        </w:numPr>
        <w:spacing w:line="240" w:lineRule="auto"/>
        <w:ind w:left="426" w:hanging="142"/>
        <w:jc w:val="both"/>
        <w:rPr>
          <w:rFonts w:ascii="Verdana" w:hAnsi="Verdana"/>
          <w:bCs/>
        </w:rPr>
      </w:pPr>
      <w:r w:rsidRPr="005E477C">
        <w:rPr>
          <w:rFonts w:ascii="Verdana" w:hAnsi="Verdana"/>
          <w:b/>
          <w:bCs/>
        </w:rPr>
        <w:t>A tanórák száma és típusa</w:t>
      </w:r>
    </w:p>
    <w:p w14:paraId="33605C76" w14:textId="77777777" w:rsidR="006C29FA" w:rsidRPr="005E477C" w:rsidRDefault="006C29FA" w:rsidP="00CF6A71">
      <w:pPr>
        <w:widowControl w:val="0"/>
        <w:numPr>
          <w:ilvl w:val="1"/>
          <w:numId w:val="492"/>
        </w:numPr>
        <w:tabs>
          <w:tab w:val="clear" w:pos="1283"/>
        </w:tabs>
        <w:spacing w:line="240" w:lineRule="auto"/>
        <w:ind w:left="851" w:hanging="425"/>
        <w:jc w:val="both"/>
        <w:rPr>
          <w:rFonts w:ascii="Verdana" w:hAnsi="Verdana"/>
          <w:bCs/>
        </w:rPr>
      </w:pPr>
      <w:r w:rsidRPr="005E477C">
        <w:rPr>
          <w:rFonts w:ascii="Verdana" w:hAnsi="Verdana"/>
          <w:bCs/>
        </w:rPr>
        <w:t>össz óraszám/félév:</w:t>
      </w:r>
    </w:p>
    <w:p w14:paraId="12C7D9BC" w14:textId="77777777" w:rsidR="006C29FA" w:rsidRPr="005E477C" w:rsidRDefault="006C29FA" w:rsidP="00CF6A71">
      <w:pPr>
        <w:widowControl w:val="0"/>
        <w:numPr>
          <w:ilvl w:val="2"/>
          <w:numId w:val="492"/>
        </w:numPr>
        <w:tabs>
          <w:tab w:val="num" w:pos="1134"/>
        </w:tabs>
        <w:spacing w:line="240" w:lineRule="auto"/>
        <w:ind w:left="1134" w:hanging="425"/>
        <w:jc w:val="both"/>
        <w:rPr>
          <w:rFonts w:ascii="Verdana" w:hAnsi="Verdana"/>
          <w:bCs/>
        </w:rPr>
      </w:pPr>
      <w:r w:rsidRPr="005E477C">
        <w:rPr>
          <w:rFonts w:ascii="Verdana" w:hAnsi="Verdana"/>
          <w:bCs/>
        </w:rPr>
        <w:t>nappali munkarend: 28 (28 EA + 0 SZ + 0 GY)</w:t>
      </w:r>
    </w:p>
    <w:p w14:paraId="17F8C3FC" w14:textId="77777777" w:rsidR="006C29FA" w:rsidRPr="005E477C" w:rsidRDefault="006C29FA" w:rsidP="00CF6A71">
      <w:pPr>
        <w:widowControl w:val="0"/>
        <w:numPr>
          <w:ilvl w:val="2"/>
          <w:numId w:val="492"/>
        </w:numPr>
        <w:tabs>
          <w:tab w:val="num" w:pos="1134"/>
        </w:tabs>
        <w:spacing w:line="240" w:lineRule="auto"/>
        <w:ind w:left="1134" w:hanging="425"/>
        <w:jc w:val="both"/>
        <w:rPr>
          <w:rFonts w:ascii="Verdana" w:hAnsi="Verdana"/>
          <w:bCs/>
        </w:rPr>
      </w:pPr>
      <w:r w:rsidRPr="005E477C">
        <w:rPr>
          <w:rFonts w:ascii="Verdana" w:hAnsi="Verdana"/>
          <w:bCs/>
        </w:rPr>
        <w:t>levelező munkarend: 8 (8 EA + 0 SZ + 0 GY)</w:t>
      </w:r>
    </w:p>
    <w:p w14:paraId="3D836759" w14:textId="77777777" w:rsidR="006C29FA" w:rsidRPr="005E477C" w:rsidRDefault="006C29FA" w:rsidP="00CF6A71">
      <w:pPr>
        <w:widowControl w:val="0"/>
        <w:numPr>
          <w:ilvl w:val="1"/>
          <w:numId w:val="492"/>
        </w:numPr>
        <w:tabs>
          <w:tab w:val="clear" w:pos="1283"/>
        </w:tabs>
        <w:spacing w:line="240" w:lineRule="auto"/>
        <w:ind w:left="851" w:hanging="425"/>
        <w:jc w:val="both"/>
        <w:rPr>
          <w:rFonts w:ascii="Verdana" w:hAnsi="Verdana"/>
          <w:bCs/>
        </w:rPr>
      </w:pPr>
      <w:r w:rsidRPr="005E477C">
        <w:rPr>
          <w:rFonts w:ascii="Verdana" w:hAnsi="Verdana"/>
          <w:bCs/>
        </w:rPr>
        <w:t>heti óraszám - nappali munkarend: 2</w:t>
      </w:r>
    </w:p>
    <w:p w14:paraId="7520A223" w14:textId="77777777" w:rsidR="006C29FA" w:rsidRPr="005E477C" w:rsidRDefault="006C29FA" w:rsidP="00CF6A71">
      <w:pPr>
        <w:widowControl w:val="0"/>
        <w:numPr>
          <w:ilvl w:val="1"/>
          <w:numId w:val="492"/>
        </w:numPr>
        <w:tabs>
          <w:tab w:val="clear" w:pos="1283"/>
        </w:tabs>
        <w:spacing w:line="240" w:lineRule="auto"/>
        <w:ind w:left="851" w:hanging="425"/>
        <w:jc w:val="both"/>
        <w:rPr>
          <w:rFonts w:ascii="Verdana" w:hAnsi="Verdana"/>
          <w:bCs/>
        </w:rPr>
      </w:pPr>
      <w:r w:rsidRPr="005E477C">
        <w:rPr>
          <w:rFonts w:ascii="Verdana" w:hAnsi="Verdana"/>
        </w:rPr>
        <w:t xml:space="preserve">Az ismeret átadásában alkalmazandó további sajátos módok, jellemzők: </w:t>
      </w:r>
    </w:p>
    <w:p w14:paraId="7FF90CA0" w14:textId="77777777" w:rsidR="006C29FA" w:rsidRPr="005E477C" w:rsidRDefault="006C29FA" w:rsidP="006C29FA">
      <w:pPr>
        <w:widowControl w:val="0"/>
        <w:spacing w:line="240" w:lineRule="auto"/>
        <w:ind w:left="360" w:firstLine="66"/>
        <w:jc w:val="both"/>
        <w:rPr>
          <w:rFonts w:ascii="Verdana" w:hAnsi="Verdana"/>
          <w:bCs/>
        </w:rPr>
      </w:pPr>
      <w:r w:rsidRPr="005E477C">
        <w:rPr>
          <w:rFonts w:ascii="Verdana" w:hAnsi="Verdana"/>
          <w:bCs/>
        </w:rPr>
        <w:t>Tanári előadás, szemléltetés, magyarázat (frontális munka), illetve megbeszélés (csoportmunka, megosztás). Tesztírás (Moodle), kvíz (Kahoot, Blooket).</w:t>
      </w:r>
    </w:p>
    <w:p w14:paraId="10665655" w14:textId="77777777" w:rsidR="006C29FA" w:rsidRPr="005E477C" w:rsidRDefault="006C29FA" w:rsidP="00CF6A71">
      <w:pPr>
        <w:widowControl w:val="0"/>
        <w:numPr>
          <w:ilvl w:val="0"/>
          <w:numId w:val="492"/>
        </w:numPr>
        <w:spacing w:line="240" w:lineRule="auto"/>
        <w:jc w:val="both"/>
        <w:rPr>
          <w:rFonts w:ascii="Verdana" w:hAnsi="Verdana"/>
          <w:bCs/>
        </w:rPr>
      </w:pPr>
      <w:r w:rsidRPr="005E477C">
        <w:rPr>
          <w:rFonts w:ascii="Verdana" w:hAnsi="Verdana"/>
          <w:b/>
          <w:bCs/>
        </w:rPr>
        <w:t>A tantárgy szakmai tartalma (magyarul):</w:t>
      </w:r>
      <w:r w:rsidRPr="005E477C">
        <w:rPr>
          <w:rFonts w:ascii="Verdana" w:hAnsi="Verdana"/>
          <w:bCs/>
        </w:rPr>
        <w:t xml:space="preserve"> A hallgatók megismerik a műszeres vallomásellenőrzést, valamint annak helyét és szerepét a büntetőeljárásban.</w:t>
      </w:r>
    </w:p>
    <w:p w14:paraId="410AA643" w14:textId="77777777" w:rsidR="006C29FA" w:rsidRPr="005E477C" w:rsidRDefault="006C29FA" w:rsidP="006C29FA">
      <w:pPr>
        <w:widowControl w:val="0"/>
        <w:spacing w:line="240" w:lineRule="auto"/>
        <w:ind w:left="426"/>
        <w:jc w:val="both"/>
        <w:rPr>
          <w:rFonts w:ascii="Verdana" w:hAnsi="Verdana"/>
        </w:rPr>
      </w:pPr>
      <w:r w:rsidRPr="005E477C">
        <w:rPr>
          <w:rFonts w:ascii="Verdana" w:hAnsi="Verdana"/>
          <w:b/>
          <w:bCs/>
        </w:rPr>
        <w:t>A tantárgy szakmai tartalma (angolul) (</w:t>
      </w:r>
      <w:r w:rsidRPr="005E477C">
        <w:rPr>
          <w:rFonts w:ascii="Verdana" w:hAnsi="Verdana"/>
          <w:b/>
          <w:bCs/>
          <w:lang w:val="en-US"/>
        </w:rPr>
        <w:t>Course description</w:t>
      </w:r>
      <w:r w:rsidRPr="005E477C">
        <w:rPr>
          <w:rFonts w:ascii="Verdana" w:hAnsi="Verdana"/>
          <w:b/>
          <w:bCs/>
        </w:rPr>
        <w:t>):</w:t>
      </w:r>
      <w:r w:rsidRPr="005E477C">
        <w:rPr>
          <w:rFonts w:ascii="Verdana" w:hAnsi="Verdana"/>
        </w:rPr>
        <w:t xml:space="preserve"> Students get to know the instrumental credibility examination of the testimony as well as its place and role in the criminal procedure.</w:t>
      </w:r>
    </w:p>
    <w:p w14:paraId="509938B2" w14:textId="77777777" w:rsidR="006C29FA" w:rsidRPr="005E477C" w:rsidRDefault="006C29FA" w:rsidP="00CF6A71">
      <w:pPr>
        <w:pStyle w:val="Listaszerbekezds"/>
        <w:widowControl w:val="0"/>
        <w:numPr>
          <w:ilvl w:val="0"/>
          <w:numId w:val="492"/>
        </w:numPr>
        <w:spacing w:line="240" w:lineRule="auto"/>
        <w:jc w:val="both"/>
        <w:rPr>
          <w:rFonts w:ascii="Verdana" w:hAnsi="Verdana"/>
          <w:bCs/>
        </w:rPr>
      </w:pPr>
      <w:bookmarkStart w:id="65" w:name="_Hlk152611750"/>
      <w:r w:rsidRPr="005E477C">
        <w:rPr>
          <w:rFonts w:ascii="Verdana" w:hAnsi="Verdana"/>
          <w:b/>
          <w:bCs/>
        </w:rPr>
        <w:t xml:space="preserve">Elérendő szakmai kompetenciák (magyarul): </w:t>
      </w:r>
    </w:p>
    <w:p w14:paraId="2120F522" w14:textId="77777777" w:rsidR="006C29FA" w:rsidRPr="00747C46" w:rsidRDefault="006C29FA" w:rsidP="006C29FA">
      <w:pPr>
        <w:widowControl w:val="0"/>
        <w:autoSpaceDE w:val="0"/>
        <w:autoSpaceDN w:val="0"/>
        <w:adjustRightInd w:val="0"/>
        <w:spacing w:after="0" w:line="240" w:lineRule="auto"/>
        <w:ind w:firstLine="360"/>
        <w:jc w:val="both"/>
        <w:rPr>
          <w:rFonts w:ascii="Verdana" w:hAnsi="Verdana"/>
          <w:b/>
          <w:color w:val="000000" w:themeColor="text1"/>
        </w:rPr>
      </w:pPr>
      <w:r w:rsidRPr="00747C46">
        <w:rPr>
          <w:rFonts w:ascii="Verdana" w:hAnsi="Verdana"/>
          <w:b/>
          <w:color w:val="000000" w:themeColor="text1"/>
        </w:rPr>
        <w:t>Tudása</w:t>
      </w:r>
    </w:p>
    <w:p w14:paraId="0868E57C"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3B386824"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7DFFF95A"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600DEE73" w14:textId="77777777" w:rsidR="006C29FA" w:rsidRPr="00747C46" w:rsidRDefault="006C29FA" w:rsidP="006C29FA">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11819C41" w14:textId="77777777" w:rsidR="006C29FA" w:rsidRDefault="006C29FA" w:rsidP="006C29FA">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p>
    <w:p w14:paraId="3454215C"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lastRenderedPageBreak/>
        <w:t>Átfogó büntetőjogi és büntetőeljárás-jogi ismeretekkel rendelkezik.</w:t>
      </w:r>
    </w:p>
    <w:p w14:paraId="1A90A5A9" w14:textId="77777777" w:rsidR="006C29FA" w:rsidRPr="00747C46" w:rsidRDefault="006C29FA" w:rsidP="00605BA1">
      <w:pPr>
        <w:pStyle w:val="Listaszerbekezds"/>
        <w:numPr>
          <w:ilvl w:val="0"/>
          <w:numId w:val="89"/>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3A2FF2B3"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Mélységében és átfogóan ismeri a bűnügyi igazgatási szakterület alapvető diszciplínáit.</w:t>
      </w:r>
    </w:p>
    <w:p w14:paraId="5C7EA09B"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Alaposan ismeri a bűnüldözési tevékenységhez kapcsolódó átfogó fogalmakat, összefüggéseket, szabályokat, folyamatokat és eljárásokat.</w:t>
      </w:r>
    </w:p>
    <w:p w14:paraId="00E44383"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4FFEACF7" w14:textId="77777777" w:rsidR="006C29FA" w:rsidRPr="000860ED" w:rsidRDefault="006C29FA" w:rsidP="006C29FA">
      <w:pPr>
        <w:widowControl w:val="0"/>
        <w:autoSpaceDE w:val="0"/>
        <w:autoSpaceDN w:val="0"/>
        <w:adjustRightInd w:val="0"/>
        <w:spacing w:after="0" w:line="240" w:lineRule="auto"/>
        <w:ind w:left="360"/>
        <w:jc w:val="both"/>
        <w:rPr>
          <w:rFonts w:ascii="Verdana" w:hAnsi="Verdana"/>
          <w:i/>
          <w:lang w:eastAsia="ar-SA"/>
        </w:rPr>
      </w:pPr>
      <w:r w:rsidRPr="000860ED">
        <w:rPr>
          <w:rFonts w:ascii="Verdana" w:hAnsi="Verdana"/>
          <w:i/>
          <w:lang w:eastAsia="ar-SA"/>
        </w:rPr>
        <w:t>Rendészeti és rendészeti igazgatási alapszakon:</w:t>
      </w:r>
    </w:p>
    <w:p w14:paraId="783E584B"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0ACE3561" w14:textId="77777777" w:rsidR="006C29FA" w:rsidRPr="00747C46" w:rsidRDefault="006C29FA" w:rsidP="00605BA1">
      <w:pPr>
        <w:pStyle w:val="Listaszerbekezds"/>
        <w:numPr>
          <w:ilvl w:val="0"/>
          <w:numId w:val="89"/>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23E26EBB" w14:textId="77777777" w:rsidR="006C29FA" w:rsidRPr="00747C46" w:rsidRDefault="006C29FA" w:rsidP="006C29FA">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Mélységében és átfogóan ismeri a rendészeti igazgatási szakterület alapvető diszciplínáit.</w:t>
      </w:r>
    </w:p>
    <w:p w14:paraId="40BEC105" w14:textId="77777777" w:rsidR="006C29FA" w:rsidRPr="00342E97" w:rsidRDefault="006C29FA" w:rsidP="006C29FA">
      <w:pPr>
        <w:widowControl w:val="0"/>
        <w:autoSpaceDE w:val="0"/>
        <w:autoSpaceDN w:val="0"/>
        <w:adjustRightInd w:val="0"/>
        <w:spacing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Alaposan ismeri a rendészeti tevékenységhez kapcsolódó átfogó fogalmakat, összefüggéseket, szabályokat, folyamatokat és eljárásokat.</w:t>
      </w:r>
    </w:p>
    <w:p w14:paraId="70FFA26C"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Képességei</w:t>
      </w:r>
    </w:p>
    <w:p w14:paraId="1A06FFA0"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1989504E"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munkaköréhez és feladataihoz kapcsolódó jogszabályi háttér értelmezésére és gyakorlati alkalmazására.</w:t>
      </w:r>
    </w:p>
    <w:p w14:paraId="43DA7622"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Érti saját szakterülete kritikai megközelítéseit, átlátja szakterülete legfontosabb problémáit, a nézőpontok közötti különbségeket.</w:t>
      </w:r>
    </w:p>
    <w:p w14:paraId="2EF2E03A"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személyes szakmai kompetenciák és kompetenciahatárok felismerésére és alkalmazására.</w:t>
      </w:r>
    </w:p>
    <w:p w14:paraId="3690DDCC"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6E99B4F2" w14:textId="77777777" w:rsidR="006C29FA" w:rsidRPr="000860ED" w:rsidRDefault="006C29FA" w:rsidP="006C29FA">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r w:rsidRPr="00747C46">
        <w:rPr>
          <w:rFonts w:ascii="Verdana" w:hAnsi="Verdana"/>
          <w:i/>
          <w:color w:val="000000" w:themeColor="text1"/>
          <w:lang w:eastAsia="ar-SA"/>
        </w:rPr>
        <w:t>:</w:t>
      </w:r>
    </w:p>
    <w:p w14:paraId="19BF9FF4"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Mélyrehatóan képes a bűnügyi munkára vonatkozó jogszabályok megértésére és gyakorlati alkalmazására.</w:t>
      </w:r>
    </w:p>
    <w:p w14:paraId="676806D1"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bűncselekmények felderítése és bizonyítása terén eredményes munka végzésére.</w:t>
      </w:r>
    </w:p>
    <w:p w14:paraId="1CDA5C17"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000BA1DF"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594D8E60"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0F5BD2B8"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50AF95CA" w14:textId="77777777" w:rsidR="006C29FA" w:rsidRPr="000860ED" w:rsidRDefault="006C29FA" w:rsidP="006C29FA">
      <w:pPr>
        <w:widowControl w:val="0"/>
        <w:autoSpaceDE w:val="0"/>
        <w:autoSpaceDN w:val="0"/>
        <w:adjustRightInd w:val="0"/>
        <w:spacing w:after="0" w:line="240" w:lineRule="auto"/>
        <w:jc w:val="both"/>
        <w:rPr>
          <w:rFonts w:ascii="Verdana" w:hAnsi="Verdana"/>
          <w:i/>
          <w:lang w:eastAsia="ar-SA"/>
        </w:rPr>
      </w:pPr>
      <w:r w:rsidRPr="000860ED">
        <w:rPr>
          <w:rFonts w:ascii="Verdana" w:hAnsi="Verdana"/>
          <w:i/>
          <w:lang w:eastAsia="ar-SA"/>
        </w:rPr>
        <w:t>Rendészeti és rendészeti igazgatási alapszakon:</w:t>
      </w:r>
    </w:p>
    <w:p w14:paraId="7B124204" w14:textId="77777777" w:rsidR="006C29FA" w:rsidRPr="00747C46"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beosztott vezetőként az állomány munkájának irányítására.</w:t>
      </w:r>
    </w:p>
    <w:p w14:paraId="067B9947"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végezni, irányítani és vezetni a rendvédelmi szolgálati tevékenységet, továbbá ennek során együttműködni más hivatásrendekkel.</w:t>
      </w:r>
    </w:p>
    <w:p w14:paraId="4EB3FC27"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69DD4952"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6952B0DE"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24582BF0" w14:textId="77777777" w:rsidR="006C29FA" w:rsidRPr="00342E97" w:rsidRDefault="006C29FA" w:rsidP="00605BA1">
      <w:pPr>
        <w:pStyle w:val="Listaszerbekezds"/>
        <w:widowControl w:val="0"/>
        <w:numPr>
          <w:ilvl w:val="0"/>
          <w:numId w:val="94"/>
        </w:numPr>
        <w:autoSpaceDE w:val="0"/>
        <w:autoSpaceDN w:val="0"/>
        <w:adjustRightInd w:val="0"/>
        <w:spacing w:before="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659A5041"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 xml:space="preserve">Attitűdje </w:t>
      </w:r>
    </w:p>
    <w:p w14:paraId="6C05C50C"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lastRenderedPageBreak/>
        <w:t>A képzési és kimeneti követelményekből átemelt szakmai kompetenciák:</w:t>
      </w:r>
    </w:p>
    <w:p w14:paraId="34654BBB"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Elkötelezett a minőségi szakmai munkavégzés iránt, azt a pontosságra való törekvés jellemzi.</w:t>
      </w:r>
    </w:p>
    <w:p w14:paraId="2D170DD7"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687AC0D4"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4844690B"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Vállalja és hitelesen képviseli a rendőrség társadalmi szerepét, alapvető viszonyát a világhoz.</w:t>
      </w:r>
    </w:p>
    <w:p w14:paraId="037EB7A5" w14:textId="77777777" w:rsidR="006C29FA" w:rsidRPr="00747C46"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Felkészült a hatékony hatósági jogalkalmazásra.</w:t>
      </w:r>
    </w:p>
    <w:p w14:paraId="2F57F6F4" w14:textId="77777777" w:rsidR="006C29FA" w:rsidRPr="00747C46" w:rsidRDefault="006C29FA" w:rsidP="006C29FA">
      <w:pPr>
        <w:widowControl w:val="0"/>
        <w:autoSpaceDE w:val="0"/>
        <w:autoSpaceDN w:val="0"/>
        <w:adjustRightInd w:val="0"/>
        <w:spacing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5CA9C974"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Autonómiája és felelőssége</w:t>
      </w:r>
    </w:p>
    <w:p w14:paraId="78A246AC"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047E2508"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765F50C9"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a munkájával és a magatartásával kapcsolatos szakmai, jogi és etikai normák és szabályok betartása terén.</w:t>
      </w:r>
    </w:p>
    <w:p w14:paraId="41AB27A8"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5E1D1C97"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1DDEAE6A"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Alkalmas önálló döntéshozatalra, parancsadásra, ezeket megfelelő felelősséggel gyakorolja.</w:t>
      </w:r>
    </w:p>
    <w:p w14:paraId="02D5DF05"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61D9735E" w14:textId="77777777" w:rsidR="006C29FA" w:rsidRPr="00747C46" w:rsidRDefault="006C29FA" w:rsidP="006C29FA">
      <w:pPr>
        <w:widowControl w:val="0"/>
        <w:spacing w:line="240" w:lineRule="auto"/>
        <w:ind w:left="426"/>
        <w:jc w:val="both"/>
        <w:rPr>
          <w:rFonts w:ascii="Verdana" w:hAnsi="Verdana"/>
          <w:b/>
          <w:bCs/>
          <w:color w:val="000000" w:themeColor="text1"/>
          <w:lang w:val="en-US"/>
        </w:rPr>
      </w:pPr>
      <w:r w:rsidRPr="00747C46">
        <w:rPr>
          <w:rFonts w:ascii="Verdana" w:hAnsi="Verdana"/>
          <w:b/>
          <w:bCs/>
          <w:color w:val="000000" w:themeColor="text1"/>
        </w:rPr>
        <w:t>Elérendő szakmai kompetenciák (angolul) (</w:t>
      </w:r>
      <w:r w:rsidRPr="00747C46">
        <w:rPr>
          <w:rFonts w:ascii="Verdana" w:hAnsi="Verdana"/>
          <w:b/>
          <w:bCs/>
          <w:color w:val="000000" w:themeColor="text1"/>
          <w:lang w:val="en-US"/>
        </w:rPr>
        <w:t xml:space="preserve">Competences – English): </w:t>
      </w:r>
    </w:p>
    <w:p w14:paraId="6E2BD1F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Knowledge</w:t>
      </w:r>
    </w:p>
    <w:p w14:paraId="2222C208"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2A7A6388" w14:textId="77777777" w:rsidR="006C29FA" w:rsidRPr="00747C46"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34491BD8" w14:textId="77777777" w:rsidR="006C29FA" w:rsidRPr="00747C46"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aware of the principles and practical implementation of law enforcement logistics, management and human resources management.</w:t>
      </w:r>
    </w:p>
    <w:p w14:paraId="73BDF339"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5928D607" w14:textId="77777777" w:rsidR="006C29FA" w:rsidRPr="000860ED" w:rsidRDefault="006C29FA" w:rsidP="006C29FA">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0EA7C25B"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54D7E18B"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78F46C15"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core disciplines of criminal justice administration.</w:t>
      </w:r>
    </w:p>
    <w:p w14:paraId="53E3529F"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 xml:space="preserve">He/she has in-depth knowledge of the broad concepts, contexts, rules, processes </w:t>
      </w:r>
      <w:r w:rsidRPr="00747C46">
        <w:rPr>
          <w:rFonts w:ascii="Verdana" w:hAnsi="Verdana"/>
          <w:color w:val="000000" w:themeColor="text1"/>
        </w:rPr>
        <w:lastRenderedPageBreak/>
        <w:t>and procedures related to law enforcement.</w:t>
      </w:r>
    </w:p>
    <w:p w14:paraId="52E5744E"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a high level of knowledge of the specific legal, forensic and criminal service skills required in the detection and evidence of crime.</w:t>
      </w:r>
    </w:p>
    <w:p w14:paraId="47ABA64F" w14:textId="77777777" w:rsidR="006C29FA" w:rsidRPr="000860ED" w:rsidRDefault="006C29FA" w:rsidP="006C29FA">
      <w:pPr>
        <w:widowControl w:val="0"/>
        <w:spacing w:after="0" w:line="240" w:lineRule="auto"/>
        <w:ind w:left="425"/>
        <w:jc w:val="both"/>
        <w:rPr>
          <w:rFonts w:ascii="Verdana" w:hAnsi="Verdana"/>
          <w:i/>
        </w:rPr>
      </w:pPr>
      <w:r>
        <w:rPr>
          <w:rFonts w:ascii="Verdana" w:hAnsi="Verdana"/>
          <w:i/>
        </w:rPr>
        <w:t>Law Enforcement and Law Enforcement Administration bachelor programme</w:t>
      </w:r>
      <w:r w:rsidRPr="00747C46">
        <w:rPr>
          <w:rFonts w:ascii="Verdana" w:hAnsi="Verdana"/>
          <w:i/>
          <w:color w:val="000000" w:themeColor="text1"/>
        </w:rPr>
        <w:t>:</w:t>
      </w:r>
    </w:p>
    <w:p w14:paraId="1F17F39A"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74E918AF"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2D64E531"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basic disciplines of law enforcement administration</w:t>
      </w:r>
    </w:p>
    <w:p w14:paraId="12B946C5"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68DCAF5B"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Capabilities</w:t>
      </w:r>
    </w:p>
    <w:p w14:paraId="7540344F"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3B23BD60" w14:textId="77777777" w:rsidR="006C29FA" w:rsidRPr="00747C46" w:rsidRDefault="006C29FA" w:rsidP="006C29FA">
      <w:pPr>
        <w:widowControl w:val="0"/>
        <w:spacing w:after="0" w:line="240" w:lineRule="auto"/>
        <w:ind w:left="708" w:hanging="282"/>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interpret and apply in practice the legal background related to his/her job and tasks.</w:t>
      </w:r>
    </w:p>
    <w:p w14:paraId="6524DD52"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understands the critical approaches in his/her field, recognises the main issues in it and the differences between the various standpoints.</w:t>
      </w:r>
    </w:p>
    <w:p w14:paraId="524B7DA3"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identify and apply personal professional competences and competence boundaries.</w:t>
      </w:r>
    </w:p>
    <w:p w14:paraId="351FB0CE"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1BCE9978" w14:textId="77777777" w:rsidR="006C29FA" w:rsidRPr="000860ED" w:rsidRDefault="006C29FA" w:rsidP="006C29FA">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5FE240C5"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have an in-depth understanding and practical application of legislation relevant to criminal work.</w:t>
      </w:r>
    </w:p>
    <w:p w14:paraId="05DBBDE8" w14:textId="77777777" w:rsidR="006C29FA" w:rsidRPr="00747C46"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work effectively in the field of detection and evidence of criminal offences.</w:t>
      </w:r>
    </w:p>
    <w:p w14:paraId="5A1115D1"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5C7ED707"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090C1B29"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307AB1C9"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6E034734"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0ECF9845" w14:textId="77777777" w:rsidR="006C29FA" w:rsidRPr="000860ED" w:rsidRDefault="006C29FA" w:rsidP="006C29FA">
      <w:pPr>
        <w:widowControl w:val="0"/>
        <w:spacing w:after="0" w:line="240" w:lineRule="auto"/>
        <w:ind w:firstLine="426"/>
        <w:jc w:val="both"/>
        <w:rPr>
          <w:rFonts w:ascii="Verdana" w:hAnsi="Verdana"/>
          <w:i/>
        </w:rPr>
      </w:pPr>
      <w:r w:rsidRPr="000860ED">
        <w:rPr>
          <w:rFonts w:ascii="Verdana" w:hAnsi="Verdana"/>
          <w:i/>
        </w:rPr>
        <w:t>Law Enforcement and Law Enforcement Administration bachelor programme:</w:t>
      </w:r>
    </w:p>
    <w:p w14:paraId="4D1144A4"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Ability to perform, direct and lead law enforcement service activities and to cooperate with other professional orders in doing so.</w:t>
      </w:r>
    </w:p>
    <w:p w14:paraId="2A831C8C"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02EAFFF4"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0C69E5FF"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55A91D83"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53DE0C10" w14:textId="77777777" w:rsidR="006C29FA" w:rsidRPr="00747C46" w:rsidRDefault="006C29FA" w:rsidP="00605BA1">
      <w:pPr>
        <w:pStyle w:val="Listaszerbekezds"/>
        <w:widowControl w:val="0"/>
        <w:numPr>
          <w:ilvl w:val="0"/>
          <w:numId w:val="99"/>
        </w:numPr>
        <w:spacing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0881986F" w14:textId="77777777" w:rsidR="006C29FA" w:rsidRPr="00747C4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747C46">
        <w:rPr>
          <w:rFonts w:ascii="Verdana" w:hAnsi="Verdana"/>
          <w:b/>
          <w:color w:val="000000" w:themeColor="text1"/>
          <w:lang w:val="en-GB"/>
        </w:rPr>
        <w:t>Attitude</w:t>
      </w:r>
    </w:p>
    <w:p w14:paraId="6EC18CE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124744B3"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comitted to carry out his/her professional work at a qualified level and he/she strives for accuracy.</w:t>
      </w:r>
    </w:p>
    <w:p w14:paraId="5323454B"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lastRenderedPageBreak/>
        <w:t>-</w:t>
      </w:r>
      <w:r w:rsidRPr="00747C46">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0B2625EA"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5189496A"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assumes and authentically represents the role of the police in society and its fundamental relationship with the world.</w:t>
      </w:r>
    </w:p>
    <w:p w14:paraId="1AD24552" w14:textId="77777777" w:rsidR="006C29FA" w:rsidRPr="00747C46"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prepared to apply the law effectively in the administration of justice.</w:t>
      </w:r>
    </w:p>
    <w:p w14:paraId="0FBA1E27"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72237CF5"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Autonomy and responsibility</w:t>
      </w:r>
    </w:p>
    <w:p w14:paraId="567DA51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2D330DFE"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1AAC8A50"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takes responsibilties for compliance with professional, legal, ethical standards and rules in relation to his/her work and conduct.</w:t>
      </w:r>
    </w:p>
    <w:p w14:paraId="6842EC03"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6A651DD5"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4436600D" w14:textId="77777777" w:rsidR="006C29FA" w:rsidRDefault="006C29FA" w:rsidP="006C29FA">
      <w:pPr>
        <w:widowControl w:val="0"/>
        <w:autoSpaceDE w:val="0"/>
        <w:autoSpaceDN w:val="0"/>
        <w:adjustRightInd w:val="0"/>
        <w:spacing w:after="0" w:line="240" w:lineRule="auto"/>
        <w:ind w:left="708" w:hanging="283"/>
        <w:jc w:val="both"/>
        <w:rPr>
          <w:rFonts w:ascii="Verdana" w:hAnsi="Verdana"/>
          <w:lang w:eastAsia="ar-SA"/>
        </w:rPr>
      </w:pPr>
      <w:r>
        <w:rPr>
          <w:rFonts w:ascii="Verdana" w:hAnsi="Verdana"/>
          <w:lang w:eastAsia="ar-SA"/>
        </w:rPr>
        <w:t>-</w:t>
      </w:r>
      <w:r>
        <w:rPr>
          <w:rFonts w:ascii="Verdana" w:hAnsi="Verdana"/>
          <w:lang w:eastAsia="ar-SA"/>
        </w:rPr>
        <w:tab/>
        <w:t>The student is capable of making decisions and giving orders independently, and carries out these tasks with appropriate responsibility.</w:t>
      </w:r>
    </w:p>
    <w:p w14:paraId="750FAD3C" w14:textId="77777777" w:rsidR="006C29FA" w:rsidRPr="000860ED" w:rsidRDefault="006C29FA" w:rsidP="006C29FA">
      <w:pPr>
        <w:widowControl w:val="0"/>
        <w:autoSpaceDE w:val="0"/>
        <w:autoSpaceDN w:val="0"/>
        <w:adjustRightInd w:val="0"/>
        <w:spacing w:after="0" w:line="240" w:lineRule="auto"/>
        <w:ind w:left="708" w:hanging="282"/>
        <w:jc w:val="both"/>
        <w:rPr>
          <w:rFonts w:ascii="Verdana" w:hAnsi="Verdana"/>
          <w:lang w:val="en-GB"/>
        </w:rPr>
      </w:pPr>
      <w:r>
        <w:rPr>
          <w:rFonts w:ascii="Verdana" w:hAnsi="Verdana"/>
          <w:lang w:eastAsia="ar-SA"/>
        </w:rPr>
        <w:t>-</w:t>
      </w:r>
      <w:r>
        <w:rPr>
          <w:rFonts w:ascii="Verdana" w:hAnsi="Verdana"/>
          <w:lang w:eastAsia="ar-SA"/>
        </w:rPr>
        <w:tab/>
        <w:t>The student leads his/her organisational unit and plans and manages its operational processes and resources after acquiring practical knowledge and experience.</w:t>
      </w:r>
    </w:p>
    <w:bookmarkEnd w:id="65"/>
    <w:p w14:paraId="7575C0D1" w14:textId="77777777" w:rsidR="006C29FA" w:rsidRPr="005E477C" w:rsidRDefault="006C29FA" w:rsidP="00CF6A71">
      <w:pPr>
        <w:widowControl w:val="0"/>
        <w:numPr>
          <w:ilvl w:val="0"/>
          <w:numId w:val="492"/>
        </w:numPr>
        <w:spacing w:line="240" w:lineRule="auto"/>
        <w:ind w:left="426" w:hanging="142"/>
        <w:jc w:val="both"/>
        <w:rPr>
          <w:rFonts w:ascii="Verdana" w:hAnsi="Verdana"/>
          <w:bCs/>
          <w:i/>
          <w:color w:val="FF0000"/>
        </w:rPr>
      </w:pPr>
      <w:r w:rsidRPr="005E477C">
        <w:rPr>
          <w:rFonts w:ascii="Verdana" w:hAnsi="Verdana"/>
          <w:b/>
          <w:bCs/>
        </w:rPr>
        <w:t xml:space="preserve">Előtanulmányi követelmények: </w:t>
      </w:r>
      <w:r w:rsidRPr="005E477C">
        <w:rPr>
          <w:rFonts w:ascii="Verdana" w:hAnsi="Verdana"/>
          <w:bCs/>
        </w:rPr>
        <w:t>−</w:t>
      </w:r>
    </w:p>
    <w:p w14:paraId="41731307" w14:textId="77777777" w:rsidR="006C29FA" w:rsidRPr="005E477C" w:rsidRDefault="006C29FA" w:rsidP="00CF6A71">
      <w:pPr>
        <w:widowControl w:val="0"/>
        <w:numPr>
          <w:ilvl w:val="0"/>
          <w:numId w:val="492"/>
        </w:numPr>
        <w:spacing w:line="240" w:lineRule="auto"/>
        <w:ind w:left="426" w:hanging="142"/>
        <w:jc w:val="both"/>
        <w:rPr>
          <w:rFonts w:ascii="Verdana" w:hAnsi="Verdana"/>
          <w:b/>
          <w:bCs/>
        </w:rPr>
      </w:pPr>
      <w:r w:rsidRPr="005E477C">
        <w:rPr>
          <w:rFonts w:ascii="Verdana" w:hAnsi="Verdana"/>
          <w:b/>
          <w:bCs/>
        </w:rPr>
        <w:t>A tantárgy tananyagának leírása, tematika. Description of the subject, curriculum (magyarul, angolul - English):</w:t>
      </w:r>
    </w:p>
    <w:p w14:paraId="76ADCC2E" w14:textId="77777777" w:rsidR="006C29FA" w:rsidRPr="005E477C" w:rsidRDefault="006C29FA" w:rsidP="00CF6A71">
      <w:pPr>
        <w:widowControl w:val="0"/>
        <w:numPr>
          <w:ilvl w:val="1"/>
          <w:numId w:val="492"/>
        </w:numPr>
        <w:tabs>
          <w:tab w:val="clear" w:pos="1283"/>
          <w:tab w:val="left" w:pos="709"/>
          <w:tab w:val="left" w:pos="993"/>
          <w:tab w:val="num" w:pos="3977"/>
        </w:tabs>
        <w:spacing w:line="240" w:lineRule="auto"/>
        <w:ind w:left="426" w:firstLine="0"/>
        <w:jc w:val="both"/>
        <w:rPr>
          <w:rFonts w:ascii="Verdana" w:hAnsi="Verdana"/>
          <w:b/>
        </w:rPr>
      </w:pPr>
      <w:r w:rsidRPr="005E477C">
        <w:rPr>
          <w:rFonts w:ascii="Verdana" w:hAnsi="Verdana"/>
          <w:b/>
        </w:rPr>
        <w:t xml:space="preserve"> </w:t>
      </w:r>
    </w:p>
    <w:p w14:paraId="047EFC59"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1. A műszeres vallomásellenőrzés története</w:t>
      </w:r>
    </w:p>
    <w:p w14:paraId="16A38AB9"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 xml:space="preserve">2. A poligráf működése </w:t>
      </w:r>
    </w:p>
    <w:p w14:paraId="1B0D8B04"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3. A poligráfos vizsgálat jogi szabályozása</w:t>
      </w:r>
    </w:p>
    <w:p w14:paraId="719AC795" w14:textId="77777777" w:rsidR="006C29FA" w:rsidRPr="005E477C" w:rsidRDefault="006C29FA" w:rsidP="006C29FA">
      <w:pPr>
        <w:widowControl w:val="0"/>
        <w:tabs>
          <w:tab w:val="left" w:pos="993"/>
          <w:tab w:val="num" w:pos="1134"/>
        </w:tabs>
        <w:spacing w:after="0" w:line="240" w:lineRule="auto"/>
        <w:ind w:firstLine="426"/>
        <w:jc w:val="both"/>
        <w:rPr>
          <w:rFonts w:ascii="Verdana" w:hAnsi="Verdana"/>
        </w:rPr>
      </w:pPr>
      <w:r w:rsidRPr="005E477C">
        <w:rPr>
          <w:rFonts w:ascii="Verdana" w:hAnsi="Verdana"/>
        </w:rPr>
        <w:t>4. A poligráfos vizsgálat helye és szerepe a büntetőeljárásban</w:t>
      </w:r>
    </w:p>
    <w:p w14:paraId="59E782A2"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5. A vallomás műszeres ellenőrzésére szolgáló egyéb műszerek</w:t>
      </w:r>
    </w:p>
    <w:p w14:paraId="218B6316"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p>
    <w:p w14:paraId="7B64FB7C" w14:textId="77777777" w:rsidR="006C29FA" w:rsidRPr="005E477C" w:rsidRDefault="006C29FA" w:rsidP="00CF6A71">
      <w:pPr>
        <w:widowControl w:val="0"/>
        <w:numPr>
          <w:ilvl w:val="1"/>
          <w:numId w:val="492"/>
        </w:numPr>
        <w:tabs>
          <w:tab w:val="clear" w:pos="1283"/>
          <w:tab w:val="left" w:pos="709"/>
          <w:tab w:val="left" w:pos="993"/>
          <w:tab w:val="num" w:pos="3977"/>
        </w:tabs>
        <w:spacing w:after="0" w:line="240" w:lineRule="auto"/>
        <w:ind w:left="425" w:firstLine="0"/>
        <w:jc w:val="both"/>
        <w:rPr>
          <w:rFonts w:ascii="Verdana" w:hAnsi="Verdana"/>
        </w:rPr>
      </w:pPr>
    </w:p>
    <w:p w14:paraId="6C10C299"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1. The history of instrumental credibility examination of the testimony</w:t>
      </w:r>
    </w:p>
    <w:p w14:paraId="5A065FD7"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2. The method of polygraph examination</w:t>
      </w:r>
    </w:p>
    <w:p w14:paraId="4197A97A"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3. Legal regulation of polygraph exam</w:t>
      </w:r>
    </w:p>
    <w:p w14:paraId="724D7626"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4. Place and role of polygraph examination in criminal proceedings</w:t>
      </w:r>
    </w:p>
    <w:p w14:paraId="20BA7EED" w14:textId="77777777" w:rsidR="006C29FA" w:rsidRPr="005E477C" w:rsidRDefault="006C29FA" w:rsidP="006C29FA">
      <w:pPr>
        <w:widowControl w:val="0"/>
        <w:tabs>
          <w:tab w:val="left" w:pos="993"/>
          <w:tab w:val="num" w:pos="1134"/>
        </w:tabs>
        <w:spacing w:after="0" w:line="240" w:lineRule="auto"/>
        <w:ind w:left="425"/>
        <w:jc w:val="both"/>
        <w:rPr>
          <w:rFonts w:ascii="Verdana" w:hAnsi="Verdana"/>
        </w:rPr>
      </w:pPr>
      <w:r w:rsidRPr="005E477C">
        <w:rPr>
          <w:rFonts w:ascii="Verdana" w:hAnsi="Verdana"/>
        </w:rPr>
        <w:t>5. Other methods of instrumental credibility examination of the testimony</w:t>
      </w:r>
    </w:p>
    <w:p w14:paraId="2DA40BF6" w14:textId="77777777" w:rsidR="006C29FA" w:rsidRPr="005E477C" w:rsidRDefault="006C29FA" w:rsidP="006C29FA">
      <w:pPr>
        <w:widowControl w:val="0"/>
        <w:tabs>
          <w:tab w:val="left" w:pos="993"/>
          <w:tab w:val="num" w:pos="1134"/>
        </w:tabs>
        <w:spacing w:line="240" w:lineRule="auto"/>
        <w:ind w:left="426"/>
        <w:jc w:val="both"/>
        <w:rPr>
          <w:rFonts w:ascii="Verdana" w:hAnsi="Verdana"/>
          <w:b/>
        </w:rPr>
      </w:pPr>
    </w:p>
    <w:p w14:paraId="096BA93F" w14:textId="3EB2767A" w:rsidR="006C29FA" w:rsidRPr="006C29FA" w:rsidRDefault="006C29FA" w:rsidP="00CF6A71">
      <w:pPr>
        <w:pStyle w:val="Listaszerbekezds"/>
        <w:widowControl w:val="0"/>
        <w:numPr>
          <w:ilvl w:val="0"/>
          <w:numId w:val="492"/>
        </w:numPr>
        <w:spacing w:line="240" w:lineRule="auto"/>
        <w:ind w:left="426" w:hanging="142"/>
        <w:jc w:val="both"/>
        <w:rPr>
          <w:rFonts w:ascii="Verdana" w:hAnsi="Verdana"/>
          <w:bCs/>
        </w:rPr>
      </w:pPr>
      <w:r w:rsidRPr="004648AF">
        <w:rPr>
          <w:rFonts w:ascii="Verdana" w:hAnsi="Verdana"/>
          <w:b/>
          <w:bCs/>
        </w:rPr>
        <w:t xml:space="preserve">A tantárgy meghirdetésének gyakorisága/a tantervben történő félévi elhelyezkedése: </w:t>
      </w:r>
      <w:r w:rsidRPr="004648AF">
        <w:rPr>
          <w:rFonts w:ascii="Verdana" w:hAnsi="Verdana"/>
          <w:bCs/>
        </w:rPr>
        <w:t xml:space="preserve">Bűnügyi igazgatási alapképzési szakon és rendészeti igazgatási alapképzési szakon </w:t>
      </w:r>
      <w:r w:rsidRPr="004648AF">
        <w:rPr>
          <w:rFonts w:ascii="Verdana" w:hAnsi="Verdana"/>
        </w:rPr>
        <w:t>őszi, illetve tavaszi félév / 2., 3., 4., 5., 6. félév.</w:t>
      </w:r>
      <w:r w:rsidRPr="004648AF">
        <w:rPr>
          <w:rFonts w:ascii="Verdana" w:hAnsi="Verdana"/>
        </w:rPr>
        <w:br/>
      </w:r>
      <w:r w:rsidRPr="004648AF">
        <w:rPr>
          <w:rFonts w:ascii="Verdana" w:hAnsi="Verdana"/>
          <w:bCs/>
        </w:rPr>
        <w:t xml:space="preserve">Bűnügyi alapképzési szakon és rendészeti alapképzési szakon </w:t>
      </w:r>
      <w:r w:rsidRPr="004648AF">
        <w:rPr>
          <w:rFonts w:ascii="Verdana" w:hAnsi="Verdana"/>
        </w:rPr>
        <w:t>őszi, illetve tavaszi félév / 2., 3., 4., 5., 6., 7., 8. félév.</w:t>
      </w:r>
    </w:p>
    <w:p w14:paraId="5F77FE22" w14:textId="77777777" w:rsidR="006C29FA" w:rsidRPr="004648AF" w:rsidRDefault="006C29FA" w:rsidP="006C29FA">
      <w:pPr>
        <w:pStyle w:val="Listaszerbekezds"/>
        <w:widowControl w:val="0"/>
        <w:spacing w:line="240" w:lineRule="auto"/>
        <w:ind w:left="426"/>
        <w:jc w:val="both"/>
        <w:rPr>
          <w:rFonts w:ascii="Verdana" w:hAnsi="Verdana"/>
          <w:bCs/>
        </w:rPr>
      </w:pPr>
    </w:p>
    <w:p w14:paraId="0248974E" w14:textId="77777777" w:rsidR="006C29FA" w:rsidRPr="005E477C" w:rsidRDefault="006C29FA" w:rsidP="00CF6A71">
      <w:pPr>
        <w:widowControl w:val="0"/>
        <w:numPr>
          <w:ilvl w:val="0"/>
          <w:numId w:val="492"/>
        </w:numPr>
        <w:spacing w:line="240" w:lineRule="auto"/>
        <w:ind w:left="426" w:hanging="142"/>
        <w:jc w:val="both"/>
        <w:rPr>
          <w:rFonts w:ascii="Verdana" w:hAnsi="Verdana"/>
          <w:bCs/>
        </w:rPr>
      </w:pPr>
      <w:r w:rsidRPr="005E477C">
        <w:rPr>
          <w:rFonts w:ascii="Verdana" w:hAnsi="Verdana"/>
          <w:b/>
          <w:bCs/>
        </w:rPr>
        <w:t>A tanórákon való részvétel követelményei, az elfogadható hiányzások mértéke, a távolmaradás pótlásának lehetősége:</w:t>
      </w:r>
    </w:p>
    <w:p w14:paraId="35E12E67" w14:textId="3A56D1C1" w:rsidR="006C29FA" w:rsidRDefault="006C29FA" w:rsidP="006C29FA">
      <w:pPr>
        <w:widowControl w:val="0"/>
        <w:spacing w:line="240" w:lineRule="auto"/>
        <w:ind w:left="426"/>
        <w:jc w:val="both"/>
        <w:rPr>
          <w:rFonts w:ascii="Verdana" w:hAnsi="Verdana"/>
        </w:rPr>
      </w:pPr>
      <w:r w:rsidRPr="005E477C">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2FB9A4CB" w14:textId="77777777" w:rsidR="006C29FA" w:rsidRPr="005E477C" w:rsidRDefault="006C29FA" w:rsidP="006C29FA">
      <w:pPr>
        <w:widowControl w:val="0"/>
        <w:spacing w:line="240" w:lineRule="auto"/>
        <w:ind w:left="426"/>
        <w:jc w:val="both"/>
        <w:rPr>
          <w:rFonts w:ascii="Verdana" w:hAnsi="Verdana"/>
          <w:bCs/>
        </w:rPr>
      </w:pPr>
    </w:p>
    <w:p w14:paraId="1ABDFF90" w14:textId="77777777" w:rsidR="006C29FA" w:rsidRPr="005E477C" w:rsidRDefault="006C29FA" w:rsidP="00CF6A71">
      <w:pPr>
        <w:widowControl w:val="0"/>
        <w:numPr>
          <w:ilvl w:val="0"/>
          <w:numId w:val="492"/>
        </w:numPr>
        <w:spacing w:line="240" w:lineRule="auto"/>
        <w:ind w:left="426" w:hanging="142"/>
        <w:jc w:val="both"/>
        <w:rPr>
          <w:rFonts w:ascii="Verdana" w:hAnsi="Verdana"/>
          <w:bCs/>
        </w:rPr>
      </w:pPr>
      <w:r w:rsidRPr="005E477C">
        <w:rPr>
          <w:rFonts w:ascii="Verdana" w:hAnsi="Verdana"/>
          <w:b/>
        </w:rPr>
        <w:t>Félévközi feladatok, ismeretek ellenőrzésének rendje:</w:t>
      </w:r>
    </w:p>
    <w:p w14:paraId="0601EF23" w14:textId="77777777" w:rsidR="006C29FA" w:rsidRPr="004648AF" w:rsidRDefault="006C29FA" w:rsidP="006C29FA">
      <w:pPr>
        <w:pStyle w:val="Listaszerbekezds"/>
        <w:shd w:val="clear" w:color="auto" w:fill="FFFFFF"/>
        <w:spacing w:line="240" w:lineRule="auto"/>
        <w:ind w:left="426"/>
        <w:jc w:val="both"/>
        <w:rPr>
          <w:rFonts w:ascii="Calibri" w:hAnsi="Calibri" w:cs="Calibri"/>
          <w:color w:val="000000"/>
          <w:sz w:val="24"/>
          <w:szCs w:val="24"/>
        </w:rPr>
      </w:pPr>
      <w:bookmarkStart w:id="66" w:name="_Hlk152611055"/>
      <w:r w:rsidRPr="004648AF">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133FD18F" w14:textId="35078AA3" w:rsidR="006C29FA" w:rsidRDefault="006C29FA" w:rsidP="006C29FA">
      <w:pPr>
        <w:pStyle w:val="Listaszerbekezds"/>
        <w:shd w:val="clear" w:color="auto" w:fill="FFFFFF"/>
        <w:spacing w:line="240" w:lineRule="auto"/>
        <w:jc w:val="both"/>
        <w:rPr>
          <w:rFonts w:ascii="Verdana" w:hAnsi="Verdana" w:cs="Calibri"/>
          <w:color w:val="000000"/>
        </w:rPr>
      </w:pPr>
      <w:r w:rsidRPr="004648AF">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7D5E5891" w14:textId="77777777" w:rsidR="006C29FA" w:rsidRPr="004648AF" w:rsidRDefault="006C29FA" w:rsidP="006C29FA">
      <w:pPr>
        <w:pStyle w:val="Listaszerbekezds"/>
        <w:shd w:val="clear" w:color="auto" w:fill="FFFFFF"/>
        <w:spacing w:line="240" w:lineRule="auto"/>
        <w:jc w:val="both"/>
        <w:rPr>
          <w:rFonts w:ascii="Calibri" w:hAnsi="Calibri" w:cs="Calibri"/>
          <w:color w:val="000000"/>
          <w:sz w:val="24"/>
          <w:szCs w:val="24"/>
        </w:rPr>
      </w:pPr>
    </w:p>
    <w:bookmarkEnd w:id="66"/>
    <w:p w14:paraId="12570523" w14:textId="77777777" w:rsidR="006C29FA" w:rsidRPr="005E477C" w:rsidRDefault="006C29FA" w:rsidP="00CF6A71">
      <w:pPr>
        <w:widowControl w:val="0"/>
        <w:numPr>
          <w:ilvl w:val="0"/>
          <w:numId w:val="492"/>
        </w:numPr>
        <w:spacing w:line="240" w:lineRule="auto"/>
        <w:ind w:left="426" w:hanging="142"/>
        <w:jc w:val="both"/>
        <w:rPr>
          <w:rFonts w:ascii="Verdana" w:hAnsi="Verdana"/>
          <w:b/>
          <w:bCs/>
        </w:rPr>
      </w:pPr>
      <w:r w:rsidRPr="005E477C">
        <w:rPr>
          <w:rFonts w:ascii="Verdana" w:hAnsi="Verdana"/>
          <w:b/>
          <w:bCs/>
        </w:rPr>
        <w:t xml:space="preserve">Az értékelés, az aláírás és a kreditek megszerzésének pontos feltételei: </w:t>
      </w:r>
    </w:p>
    <w:p w14:paraId="2F6CCD4F" w14:textId="77777777" w:rsidR="006C29FA" w:rsidRPr="005E477C" w:rsidRDefault="006C29FA" w:rsidP="00CF6A71">
      <w:pPr>
        <w:widowControl w:val="0"/>
        <w:numPr>
          <w:ilvl w:val="1"/>
          <w:numId w:val="492"/>
        </w:numPr>
        <w:tabs>
          <w:tab w:val="left" w:pos="709"/>
          <w:tab w:val="left" w:pos="993"/>
          <w:tab w:val="num" w:pos="3977"/>
        </w:tabs>
        <w:spacing w:line="240" w:lineRule="auto"/>
        <w:ind w:left="426" w:firstLine="0"/>
        <w:jc w:val="both"/>
        <w:rPr>
          <w:rFonts w:ascii="Verdana" w:hAnsi="Verdana"/>
        </w:rPr>
      </w:pPr>
      <w:r w:rsidRPr="005E477C">
        <w:rPr>
          <w:rFonts w:ascii="Verdana" w:hAnsi="Verdana"/>
          <w:b/>
        </w:rPr>
        <w:t>Az aláírás megszerzésének feltételei:</w:t>
      </w:r>
    </w:p>
    <w:p w14:paraId="7C0D0F03" w14:textId="77777777" w:rsidR="006C29FA" w:rsidRPr="005E477C" w:rsidRDefault="006C29FA" w:rsidP="006C29FA">
      <w:pPr>
        <w:widowControl w:val="0"/>
        <w:tabs>
          <w:tab w:val="left" w:pos="993"/>
          <w:tab w:val="num" w:pos="3977"/>
        </w:tabs>
        <w:spacing w:line="240" w:lineRule="auto"/>
        <w:ind w:left="709"/>
        <w:jc w:val="both"/>
        <w:rPr>
          <w:rFonts w:ascii="Verdana" w:hAnsi="Verdana"/>
        </w:rPr>
      </w:pPr>
      <w:r w:rsidRPr="005E477C">
        <w:rPr>
          <w:rFonts w:ascii="Verdana" w:hAnsi="Verdana"/>
        </w:rPr>
        <w:t>A tantárgy előadásainak és gyakorlatainak rendszeres látogatása. 30 %-ot meghaladó hiányzás az aláírás megtagadását vonja maga után. Szintén feltétele az aláírásnak a zárthelyi dolgozat</w:t>
      </w:r>
      <w:r>
        <w:rPr>
          <w:rFonts w:ascii="Verdana" w:hAnsi="Verdana"/>
        </w:rPr>
        <w:t xml:space="preserve"> </w:t>
      </w:r>
      <w:r w:rsidRPr="005E477C">
        <w:rPr>
          <w:rFonts w:ascii="Verdana" w:hAnsi="Verdana"/>
        </w:rPr>
        <w:t>eredményes megírása.</w:t>
      </w:r>
    </w:p>
    <w:p w14:paraId="1C05D297" w14:textId="77777777" w:rsidR="006C29FA" w:rsidRPr="005E477C" w:rsidRDefault="006C29FA" w:rsidP="00CF6A71">
      <w:pPr>
        <w:widowControl w:val="0"/>
        <w:numPr>
          <w:ilvl w:val="1"/>
          <w:numId w:val="492"/>
        </w:numPr>
        <w:tabs>
          <w:tab w:val="left" w:pos="709"/>
          <w:tab w:val="left" w:pos="993"/>
          <w:tab w:val="num" w:pos="3977"/>
        </w:tabs>
        <w:spacing w:line="240" w:lineRule="auto"/>
        <w:ind w:left="425" w:firstLine="0"/>
        <w:jc w:val="both"/>
        <w:rPr>
          <w:rFonts w:ascii="Verdana" w:hAnsi="Verdana"/>
        </w:rPr>
      </w:pPr>
      <w:r w:rsidRPr="005E477C">
        <w:rPr>
          <w:rFonts w:ascii="Verdana" w:hAnsi="Verdana"/>
          <w:b/>
        </w:rPr>
        <w:t>Az értékelés:</w:t>
      </w:r>
    </w:p>
    <w:p w14:paraId="266C9EEF" w14:textId="77777777" w:rsidR="006C29FA" w:rsidRPr="005E477C" w:rsidRDefault="006C29FA" w:rsidP="006C29FA">
      <w:pPr>
        <w:tabs>
          <w:tab w:val="num" w:pos="3977"/>
        </w:tabs>
        <w:spacing w:line="240" w:lineRule="auto"/>
        <w:ind w:left="709"/>
        <w:contextualSpacing/>
        <w:jc w:val="both"/>
        <w:rPr>
          <w:rFonts w:ascii="Verdana" w:hAnsi="Verdana"/>
        </w:rPr>
      </w:pPr>
      <w:r w:rsidRPr="005E477C">
        <w:rPr>
          <w:rFonts w:ascii="Verdana" w:hAnsi="Verdana"/>
        </w:rPr>
        <w:t>Évközi,</w:t>
      </w:r>
      <w:r w:rsidRPr="005E477C">
        <w:rPr>
          <w:rFonts w:ascii="Verdana" w:hAnsi="Verdana"/>
          <w:b/>
          <w:bCs/>
        </w:rPr>
        <w:t xml:space="preserve"> </w:t>
      </w:r>
      <w:r w:rsidRPr="005E477C">
        <w:rPr>
          <w:rFonts w:ascii="Verdana" w:hAnsi="Verdana"/>
        </w:rPr>
        <w:t>ötfokozatú értékelés, amelynek alapját a zárthelyi dolgozat</w:t>
      </w:r>
      <w:r>
        <w:rPr>
          <w:rFonts w:ascii="Verdana" w:hAnsi="Verdana"/>
        </w:rPr>
        <w:t>ok</w:t>
      </w:r>
      <w:r w:rsidRPr="005E477C">
        <w:rPr>
          <w:rFonts w:ascii="Verdana" w:hAnsi="Verdana"/>
        </w:rPr>
        <w:t xml:space="preserve"> eredménye</w:t>
      </w:r>
      <w:r>
        <w:rPr>
          <w:rFonts w:ascii="Verdana" w:hAnsi="Verdana"/>
        </w:rPr>
        <w:t xml:space="preserve"> </w:t>
      </w:r>
      <w:r w:rsidRPr="005E477C">
        <w:rPr>
          <w:rFonts w:ascii="Verdana" w:hAnsi="Verdana"/>
        </w:rPr>
        <w:t>képezi.</w:t>
      </w:r>
    </w:p>
    <w:p w14:paraId="3019F384" w14:textId="77777777" w:rsidR="006C29FA" w:rsidRPr="005E477C" w:rsidRDefault="006C29FA" w:rsidP="006C29FA">
      <w:pPr>
        <w:tabs>
          <w:tab w:val="num" w:pos="3977"/>
        </w:tabs>
        <w:spacing w:line="240" w:lineRule="auto"/>
        <w:ind w:left="425"/>
        <w:contextualSpacing/>
        <w:jc w:val="both"/>
        <w:rPr>
          <w:rFonts w:ascii="Verdana" w:hAnsi="Verdana"/>
        </w:rPr>
      </w:pPr>
    </w:p>
    <w:p w14:paraId="6E9FEDBC" w14:textId="77777777" w:rsidR="006C29FA" w:rsidRPr="005E477C" w:rsidRDefault="006C29FA" w:rsidP="00CF6A71">
      <w:pPr>
        <w:widowControl w:val="0"/>
        <w:numPr>
          <w:ilvl w:val="1"/>
          <w:numId w:val="492"/>
        </w:numPr>
        <w:tabs>
          <w:tab w:val="left" w:pos="709"/>
          <w:tab w:val="left" w:pos="993"/>
          <w:tab w:val="num" w:pos="3977"/>
        </w:tabs>
        <w:spacing w:line="240" w:lineRule="auto"/>
        <w:ind w:left="425" w:firstLine="0"/>
        <w:jc w:val="both"/>
        <w:rPr>
          <w:rFonts w:ascii="Verdana" w:hAnsi="Verdana"/>
        </w:rPr>
      </w:pPr>
      <w:r w:rsidRPr="005E477C">
        <w:rPr>
          <w:rFonts w:ascii="Verdana" w:hAnsi="Verdana"/>
          <w:b/>
        </w:rPr>
        <w:t>A kreditek megszerzésének feltételei:</w:t>
      </w:r>
      <w:r w:rsidRPr="005E477C">
        <w:rPr>
          <w:rFonts w:ascii="Verdana" w:hAnsi="Verdana"/>
        </w:rPr>
        <w:t xml:space="preserve"> </w:t>
      </w:r>
    </w:p>
    <w:p w14:paraId="08703CE3" w14:textId="2DA09D49" w:rsidR="006C29FA" w:rsidRDefault="006C29FA" w:rsidP="006C29FA">
      <w:pPr>
        <w:widowControl w:val="0"/>
        <w:tabs>
          <w:tab w:val="left" w:pos="993"/>
          <w:tab w:val="num" w:pos="3977"/>
        </w:tabs>
        <w:spacing w:line="240" w:lineRule="auto"/>
        <w:ind w:left="709"/>
        <w:jc w:val="both"/>
        <w:rPr>
          <w:rFonts w:ascii="Verdana" w:hAnsi="Verdana"/>
        </w:rPr>
      </w:pPr>
      <w:r w:rsidRPr="005E477C">
        <w:rPr>
          <w:rFonts w:ascii="Verdana" w:hAnsi="Verdana"/>
        </w:rPr>
        <w:t>A kreditek megszerzésének feltétele az aláírás megszerzése, valamint legalább elégséges évközi jegy.</w:t>
      </w:r>
    </w:p>
    <w:p w14:paraId="05BEBAB6" w14:textId="07065CC9" w:rsidR="006C29FA" w:rsidRDefault="006C29FA">
      <w:pPr>
        <w:rPr>
          <w:rFonts w:ascii="Verdana" w:hAnsi="Verdana"/>
        </w:rPr>
      </w:pPr>
      <w:r>
        <w:rPr>
          <w:rFonts w:ascii="Verdana" w:hAnsi="Verdana"/>
        </w:rPr>
        <w:br w:type="page"/>
      </w:r>
    </w:p>
    <w:p w14:paraId="1A22356E" w14:textId="77777777" w:rsidR="006C29FA" w:rsidRPr="005E477C" w:rsidRDefault="006C29FA" w:rsidP="006C29FA">
      <w:pPr>
        <w:widowControl w:val="0"/>
        <w:tabs>
          <w:tab w:val="left" w:pos="993"/>
          <w:tab w:val="num" w:pos="3977"/>
        </w:tabs>
        <w:spacing w:line="240" w:lineRule="auto"/>
        <w:ind w:left="709"/>
        <w:jc w:val="both"/>
        <w:rPr>
          <w:rFonts w:ascii="Verdana" w:hAnsi="Verdana"/>
        </w:rPr>
      </w:pPr>
    </w:p>
    <w:p w14:paraId="54DC800B" w14:textId="77777777" w:rsidR="006C29FA" w:rsidRPr="005E477C" w:rsidRDefault="006C29FA" w:rsidP="00CF6A71">
      <w:pPr>
        <w:widowControl w:val="0"/>
        <w:numPr>
          <w:ilvl w:val="0"/>
          <w:numId w:val="492"/>
        </w:numPr>
        <w:spacing w:line="240" w:lineRule="auto"/>
        <w:ind w:left="426" w:hanging="142"/>
        <w:jc w:val="both"/>
        <w:rPr>
          <w:rFonts w:ascii="Verdana" w:hAnsi="Verdana"/>
          <w:bCs/>
        </w:rPr>
      </w:pPr>
      <w:r w:rsidRPr="005E477C">
        <w:rPr>
          <w:rFonts w:ascii="Verdana" w:hAnsi="Verdana"/>
          <w:b/>
          <w:bCs/>
        </w:rPr>
        <w:t>Irodalomjegyzék:</w:t>
      </w:r>
    </w:p>
    <w:p w14:paraId="2A290CF3" w14:textId="77777777" w:rsidR="006C29FA" w:rsidRPr="005E477C" w:rsidRDefault="006C29FA" w:rsidP="00CF6A71">
      <w:pPr>
        <w:widowControl w:val="0"/>
        <w:numPr>
          <w:ilvl w:val="1"/>
          <w:numId w:val="492"/>
        </w:numPr>
        <w:tabs>
          <w:tab w:val="clear" w:pos="1283"/>
          <w:tab w:val="left" w:pos="567"/>
          <w:tab w:val="left" w:pos="851"/>
          <w:tab w:val="num" w:pos="3977"/>
        </w:tabs>
        <w:spacing w:line="240" w:lineRule="auto"/>
        <w:ind w:left="426" w:hanging="142"/>
        <w:jc w:val="both"/>
        <w:rPr>
          <w:rFonts w:ascii="Verdana" w:hAnsi="Verdana"/>
          <w:bCs/>
        </w:rPr>
      </w:pPr>
      <w:r w:rsidRPr="005E477C">
        <w:rPr>
          <w:rFonts w:ascii="Verdana" w:hAnsi="Verdana"/>
          <w:b/>
          <w:bCs/>
        </w:rPr>
        <w:t>Kötelező irodalom:</w:t>
      </w:r>
    </w:p>
    <w:p w14:paraId="03E28FC9" w14:textId="77777777" w:rsidR="006C29FA" w:rsidRPr="005E477C" w:rsidRDefault="006C29FA" w:rsidP="00605BA1">
      <w:pPr>
        <w:pStyle w:val="Listaszerbekezds"/>
        <w:widowControl w:val="0"/>
        <w:numPr>
          <w:ilvl w:val="0"/>
          <w:numId w:val="246"/>
        </w:numPr>
        <w:tabs>
          <w:tab w:val="left" w:pos="567"/>
          <w:tab w:val="left" w:pos="851"/>
          <w:tab w:val="num" w:pos="3977"/>
        </w:tabs>
        <w:spacing w:before="0" w:after="0" w:line="240" w:lineRule="auto"/>
        <w:jc w:val="both"/>
        <w:rPr>
          <w:rFonts w:ascii="Verdana" w:hAnsi="Verdana"/>
          <w:bCs/>
        </w:rPr>
      </w:pPr>
      <w:r w:rsidRPr="005E477C">
        <w:rPr>
          <w:rFonts w:ascii="Verdana" w:hAnsi="Verdana"/>
          <w:bCs/>
        </w:rPr>
        <w:t>Budaházi Árpád: Poligráf – Műszeres vallomásellenőrzés a bűnügyekben, monográfia. NKE Szolgáltató Kft, Budapest, 2014. ISBN: 9786155305467</w:t>
      </w:r>
    </w:p>
    <w:p w14:paraId="25B2CCC4" w14:textId="77777777" w:rsidR="006C29FA" w:rsidRPr="005E477C" w:rsidRDefault="006C29FA" w:rsidP="00605BA1">
      <w:pPr>
        <w:pStyle w:val="Listaszerbekezds"/>
        <w:widowControl w:val="0"/>
        <w:numPr>
          <w:ilvl w:val="0"/>
          <w:numId w:val="246"/>
        </w:numPr>
        <w:tabs>
          <w:tab w:val="left" w:pos="567"/>
          <w:tab w:val="left" w:pos="851"/>
          <w:tab w:val="num" w:pos="3977"/>
        </w:tabs>
        <w:spacing w:before="0" w:after="0" w:line="240" w:lineRule="auto"/>
        <w:jc w:val="both"/>
        <w:rPr>
          <w:rFonts w:ascii="Verdana" w:hAnsi="Verdana"/>
          <w:bCs/>
        </w:rPr>
      </w:pPr>
      <w:r w:rsidRPr="005E477C">
        <w:rPr>
          <w:rFonts w:ascii="Verdana" w:hAnsi="Verdana"/>
        </w:rPr>
        <w:t>Budaházi Árpád – Fantoly Zsanett – Kakuszi Brigitta – Bitter István – Czobor Pál: A műszeres vallomás-ellenőrzés fejlődési irányai. Ludovika Egyetemi Kiadó, Budapest, 2021. ISBN 978-963-531-433-1 (nyomtatott), ISBN: 978-963-531-435-5 (PDF), ISBN: 978-963-531-434-8 (ePub)</w:t>
      </w:r>
    </w:p>
    <w:p w14:paraId="57663E43" w14:textId="77777777" w:rsidR="006C29FA" w:rsidRPr="005E477C" w:rsidRDefault="006C29FA" w:rsidP="006C29FA">
      <w:pPr>
        <w:widowControl w:val="0"/>
        <w:spacing w:after="0" w:line="240" w:lineRule="auto"/>
        <w:ind w:left="567" w:hanging="283"/>
        <w:jc w:val="both"/>
        <w:rPr>
          <w:rFonts w:ascii="Verdana" w:hAnsi="Verdana"/>
          <w:bCs/>
        </w:rPr>
      </w:pPr>
    </w:p>
    <w:p w14:paraId="086F7FFD" w14:textId="77777777" w:rsidR="006C29FA" w:rsidRPr="005E477C" w:rsidRDefault="006C29FA" w:rsidP="006C29FA">
      <w:pPr>
        <w:widowControl w:val="0"/>
        <w:spacing w:after="0" w:line="240" w:lineRule="auto"/>
        <w:jc w:val="both"/>
        <w:rPr>
          <w:rFonts w:ascii="Verdana" w:hAnsi="Verdana"/>
        </w:rPr>
      </w:pPr>
    </w:p>
    <w:p w14:paraId="388DB2C0" w14:textId="77777777" w:rsidR="006C29FA" w:rsidRPr="005E477C" w:rsidRDefault="006C29FA" w:rsidP="006C29FA">
      <w:pPr>
        <w:widowControl w:val="0"/>
        <w:spacing w:after="0" w:line="240" w:lineRule="auto"/>
        <w:jc w:val="both"/>
        <w:rPr>
          <w:rFonts w:ascii="Verdana" w:hAnsi="Verdana"/>
          <w:bCs/>
        </w:rPr>
      </w:pPr>
      <w:r w:rsidRPr="005E477C">
        <w:rPr>
          <w:rFonts w:ascii="Verdana" w:hAnsi="Verdana"/>
        </w:rPr>
        <w:t>Budapest, 2023. december</w:t>
      </w:r>
    </w:p>
    <w:p w14:paraId="2F0F3F2D" w14:textId="77777777" w:rsidR="006C29FA" w:rsidRPr="005E477C" w:rsidRDefault="006C29FA" w:rsidP="006C29FA">
      <w:pPr>
        <w:widowControl w:val="0"/>
        <w:spacing w:line="240" w:lineRule="auto"/>
        <w:jc w:val="right"/>
        <w:rPr>
          <w:rFonts w:ascii="Verdana" w:hAnsi="Verdana"/>
          <w:bCs/>
        </w:rPr>
      </w:pPr>
    </w:p>
    <w:p w14:paraId="76F76980" w14:textId="77777777" w:rsidR="006C29FA" w:rsidRPr="005E477C" w:rsidRDefault="006C29FA" w:rsidP="006C29FA">
      <w:pPr>
        <w:widowControl w:val="0"/>
        <w:spacing w:line="240" w:lineRule="auto"/>
        <w:jc w:val="right"/>
        <w:rPr>
          <w:rFonts w:ascii="Verdana" w:hAnsi="Verdana"/>
          <w:bCs/>
        </w:rPr>
      </w:pP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t>Dr. Budaházi Árpád, PhD</w:t>
      </w:r>
    </w:p>
    <w:p w14:paraId="0C9750A2" w14:textId="77777777" w:rsidR="006C29FA" w:rsidRPr="005E477C" w:rsidRDefault="006C29FA" w:rsidP="006C29FA">
      <w:pPr>
        <w:widowControl w:val="0"/>
        <w:spacing w:line="240" w:lineRule="auto"/>
        <w:jc w:val="right"/>
        <w:rPr>
          <w:rFonts w:ascii="Verdana" w:hAnsi="Verdana"/>
          <w:bCs/>
        </w:rPr>
      </w:pP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r>
      <w:r w:rsidRPr="005E477C">
        <w:rPr>
          <w:rFonts w:ascii="Verdana" w:hAnsi="Verdana"/>
          <w:bCs/>
        </w:rPr>
        <w:tab/>
        <w:t>egyetemi docens, sk.</w:t>
      </w:r>
    </w:p>
    <w:p w14:paraId="23FD1784" w14:textId="77777777" w:rsidR="006C29FA" w:rsidRDefault="006C29FA" w:rsidP="006C29FA">
      <w:pPr>
        <w:jc w:val="right"/>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644E0D" w14:paraId="34259A38" w14:textId="77777777" w:rsidTr="006C29FA">
        <w:tc>
          <w:tcPr>
            <w:tcW w:w="4855" w:type="dxa"/>
            <w:tcBorders>
              <w:top w:val="nil"/>
              <w:left w:val="nil"/>
              <w:bottom w:val="single" w:sz="4" w:space="0" w:color="auto"/>
              <w:right w:val="nil"/>
            </w:tcBorders>
            <w:hideMark/>
          </w:tcPr>
          <w:p w14:paraId="3F7BF36D" w14:textId="77777777" w:rsidR="006C29FA" w:rsidRPr="00644E0D" w:rsidRDefault="006C29FA" w:rsidP="006C29FA">
            <w:pPr>
              <w:spacing w:after="0" w:line="240" w:lineRule="auto"/>
              <w:jc w:val="center"/>
              <w:rPr>
                <w:rFonts w:ascii="Verdana" w:hAnsi="Verdana"/>
                <w:b/>
                <w:smallCaps/>
              </w:rPr>
            </w:pPr>
            <w:r w:rsidRPr="00644E0D">
              <w:rPr>
                <w:rFonts w:ascii="Verdana" w:hAnsi="Verdana"/>
                <w:b/>
                <w:smallCaps/>
              </w:rPr>
              <w:lastRenderedPageBreak/>
              <w:t>Nemzeti Közszolgálati Egyetem</w:t>
            </w:r>
          </w:p>
        </w:tc>
        <w:tc>
          <w:tcPr>
            <w:tcW w:w="1620" w:type="dxa"/>
          </w:tcPr>
          <w:p w14:paraId="11367996" w14:textId="77777777" w:rsidR="006C29FA" w:rsidRPr="00644E0D" w:rsidRDefault="006C29FA" w:rsidP="006C29FA">
            <w:pPr>
              <w:spacing w:after="0" w:line="240" w:lineRule="auto"/>
              <w:jc w:val="both"/>
              <w:rPr>
                <w:rFonts w:ascii="Verdana" w:hAnsi="Verdana"/>
              </w:rPr>
            </w:pPr>
          </w:p>
        </w:tc>
        <w:tc>
          <w:tcPr>
            <w:tcW w:w="2597" w:type="dxa"/>
          </w:tcPr>
          <w:p w14:paraId="71E332ED" w14:textId="77777777" w:rsidR="006C29FA" w:rsidRPr="00644E0D" w:rsidRDefault="006C29FA" w:rsidP="006C29FA">
            <w:pPr>
              <w:spacing w:after="0" w:line="240" w:lineRule="auto"/>
              <w:jc w:val="right"/>
              <w:rPr>
                <w:rFonts w:ascii="Verdana" w:hAnsi="Verdana"/>
              </w:rPr>
            </w:pPr>
          </w:p>
        </w:tc>
      </w:tr>
      <w:tr w:rsidR="006C29FA" w:rsidRPr="00644E0D" w14:paraId="17436FE0" w14:textId="77777777" w:rsidTr="006C29FA">
        <w:tc>
          <w:tcPr>
            <w:tcW w:w="4855" w:type="dxa"/>
            <w:tcBorders>
              <w:top w:val="single" w:sz="4" w:space="0" w:color="auto"/>
              <w:left w:val="nil"/>
              <w:bottom w:val="nil"/>
              <w:right w:val="nil"/>
            </w:tcBorders>
            <w:hideMark/>
          </w:tcPr>
          <w:p w14:paraId="219A3462" w14:textId="77777777" w:rsidR="006C29FA" w:rsidRPr="00644E0D" w:rsidRDefault="006C29FA" w:rsidP="006C29FA">
            <w:pPr>
              <w:spacing w:after="0" w:line="240" w:lineRule="auto"/>
              <w:jc w:val="center"/>
              <w:rPr>
                <w:rFonts w:ascii="Verdana" w:hAnsi="Verdana"/>
                <w:b/>
              </w:rPr>
            </w:pPr>
            <w:r w:rsidRPr="00644E0D">
              <w:rPr>
                <w:rFonts w:ascii="Verdana" w:hAnsi="Verdana"/>
                <w:b/>
              </w:rPr>
              <w:t>Rendészettudományi Kar</w:t>
            </w:r>
          </w:p>
        </w:tc>
        <w:tc>
          <w:tcPr>
            <w:tcW w:w="1620" w:type="dxa"/>
          </w:tcPr>
          <w:p w14:paraId="33D84581" w14:textId="77777777" w:rsidR="006C29FA" w:rsidRPr="00644E0D" w:rsidRDefault="006C29FA" w:rsidP="006C29FA">
            <w:pPr>
              <w:spacing w:after="0" w:line="240" w:lineRule="auto"/>
              <w:jc w:val="both"/>
              <w:rPr>
                <w:rFonts w:ascii="Verdana" w:hAnsi="Verdana"/>
              </w:rPr>
            </w:pPr>
          </w:p>
        </w:tc>
        <w:tc>
          <w:tcPr>
            <w:tcW w:w="2597" w:type="dxa"/>
          </w:tcPr>
          <w:p w14:paraId="0AEF3EA8" w14:textId="77777777" w:rsidR="006C29FA" w:rsidRPr="00644E0D" w:rsidRDefault="006C29FA" w:rsidP="006C29FA">
            <w:pPr>
              <w:spacing w:after="0" w:line="240" w:lineRule="auto"/>
              <w:jc w:val="both"/>
              <w:rPr>
                <w:rFonts w:ascii="Verdana" w:hAnsi="Verdana"/>
              </w:rPr>
            </w:pPr>
          </w:p>
        </w:tc>
      </w:tr>
    </w:tbl>
    <w:p w14:paraId="1127AABC" w14:textId="77777777" w:rsidR="006C29FA" w:rsidRPr="00644E0D" w:rsidRDefault="006C29FA" w:rsidP="006C29FA">
      <w:pPr>
        <w:widowControl w:val="0"/>
        <w:spacing w:line="240" w:lineRule="auto"/>
        <w:ind w:left="426" w:hanging="142"/>
        <w:jc w:val="center"/>
        <w:rPr>
          <w:rFonts w:ascii="Verdana" w:hAnsi="Verdana"/>
          <w:b/>
          <w:bCs/>
        </w:rPr>
      </w:pPr>
    </w:p>
    <w:p w14:paraId="39CDB747" w14:textId="77777777" w:rsidR="006C29FA" w:rsidRPr="00644E0D" w:rsidRDefault="006C29FA" w:rsidP="006C29FA">
      <w:pPr>
        <w:widowControl w:val="0"/>
        <w:spacing w:line="240" w:lineRule="auto"/>
        <w:ind w:left="426" w:hanging="142"/>
        <w:jc w:val="center"/>
        <w:rPr>
          <w:rFonts w:ascii="Verdana" w:hAnsi="Verdana"/>
          <w:b/>
          <w:bCs/>
        </w:rPr>
      </w:pPr>
      <w:r w:rsidRPr="00644E0D">
        <w:rPr>
          <w:rFonts w:ascii="Verdana" w:hAnsi="Verdana"/>
          <w:b/>
          <w:bCs/>
        </w:rPr>
        <w:t>TANTÁRGYI PROGRAM</w:t>
      </w:r>
    </w:p>
    <w:p w14:paraId="23FCF57D" w14:textId="77777777" w:rsidR="006C29FA" w:rsidRPr="00644E0D" w:rsidRDefault="006C29FA" w:rsidP="00CF6A71">
      <w:pPr>
        <w:widowControl w:val="0"/>
        <w:numPr>
          <w:ilvl w:val="0"/>
          <w:numId w:val="493"/>
        </w:numPr>
        <w:spacing w:line="240" w:lineRule="auto"/>
        <w:jc w:val="both"/>
        <w:rPr>
          <w:rFonts w:ascii="Verdana" w:hAnsi="Verdana"/>
          <w:bCs/>
        </w:rPr>
      </w:pPr>
      <w:r w:rsidRPr="00644E0D">
        <w:rPr>
          <w:rFonts w:ascii="Verdana" w:hAnsi="Verdana"/>
          <w:b/>
          <w:bCs/>
        </w:rPr>
        <w:t xml:space="preserve">A tantárgy kódja: </w:t>
      </w:r>
      <w:r w:rsidRPr="00644E0D">
        <w:rPr>
          <w:rFonts w:ascii="Verdana" w:hAnsi="Verdana"/>
          <w:bCs/>
        </w:rPr>
        <w:t>RBÜEB10</w:t>
      </w:r>
    </w:p>
    <w:p w14:paraId="3A6275F5" w14:textId="77777777" w:rsidR="006C29FA" w:rsidRPr="00644E0D" w:rsidRDefault="006C29FA" w:rsidP="00CF6A71">
      <w:pPr>
        <w:widowControl w:val="0"/>
        <w:numPr>
          <w:ilvl w:val="0"/>
          <w:numId w:val="493"/>
        </w:numPr>
        <w:spacing w:line="240" w:lineRule="auto"/>
        <w:jc w:val="both"/>
        <w:rPr>
          <w:rFonts w:ascii="Verdana" w:hAnsi="Verdana"/>
          <w:b/>
          <w:bCs/>
          <w:lang w:val="en-GB"/>
        </w:rPr>
      </w:pPr>
      <w:r w:rsidRPr="00644E0D">
        <w:rPr>
          <w:rFonts w:ascii="Verdana" w:hAnsi="Verdana"/>
          <w:b/>
          <w:bCs/>
        </w:rPr>
        <w:t>A tantárgy megnevezése (magyarul):</w:t>
      </w:r>
      <w:r w:rsidRPr="00644E0D">
        <w:rPr>
          <w:rFonts w:ascii="Verdana" w:hAnsi="Verdana"/>
          <w:bCs/>
        </w:rPr>
        <w:t xml:space="preserve"> A büntetőeljárás aktuális kihívásai</w:t>
      </w:r>
    </w:p>
    <w:p w14:paraId="6E53FEA9" w14:textId="77777777" w:rsidR="006C29FA" w:rsidRPr="00644E0D" w:rsidRDefault="006C29FA" w:rsidP="00CF6A71">
      <w:pPr>
        <w:widowControl w:val="0"/>
        <w:numPr>
          <w:ilvl w:val="0"/>
          <w:numId w:val="493"/>
        </w:numPr>
        <w:spacing w:line="240" w:lineRule="auto"/>
        <w:jc w:val="both"/>
        <w:rPr>
          <w:rFonts w:ascii="Verdana" w:hAnsi="Verdana"/>
          <w:lang w:val="en-GB"/>
        </w:rPr>
      </w:pPr>
      <w:r w:rsidRPr="00644E0D">
        <w:rPr>
          <w:rFonts w:ascii="Verdana" w:hAnsi="Verdana"/>
          <w:b/>
          <w:bCs/>
        </w:rPr>
        <w:t xml:space="preserve">A tantárgy megnevezése (angolul): </w:t>
      </w:r>
      <w:r w:rsidRPr="00644E0D">
        <w:rPr>
          <w:rFonts w:ascii="Verdana" w:hAnsi="Verdana"/>
          <w:bCs/>
        </w:rPr>
        <w:t>The Current Challenges of Criminal Procedure</w:t>
      </w:r>
    </w:p>
    <w:p w14:paraId="275D7E40" w14:textId="77777777" w:rsidR="006C29FA" w:rsidRPr="00644E0D" w:rsidRDefault="006C29FA" w:rsidP="00CF6A71">
      <w:pPr>
        <w:widowControl w:val="0"/>
        <w:numPr>
          <w:ilvl w:val="0"/>
          <w:numId w:val="493"/>
        </w:numPr>
        <w:spacing w:line="240" w:lineRule="auto"/>
        <w:ind w:left="426" w:hanging="142"/>
        <w:jc w:val="both"/>
        <w:rPr>
          <w:rFonts w:ascii="Verdana" w:hAnsi="Verdana"/>
          <w:b/>
          <w:bCs/>
        </w:rPr>
      </w:pPr>
      <w:r w:rsidRPr="00644E0D">
        <w:rPr>
          <w:rFonts w:ascii="Verdana" w:hAnsi="Verdana"/>
          <w:b/>
          <w:bCs/>
        </w:rPr>
        <w:t xml:space="preserve">Kreditérték és képzési karakter: </w:t>
      </w:r>
    </w:p>
    <w:p w14:paraId="48C1239C" w14:textId="77777777" w:rsidR="006C29FA" w:rsidRPr="00644E0D" w:rsidRDefault="006C29FA" w:rsidP="00CF6A71">
      <w:pPr>
        <w:pStyle w:val="Listaszerbekezds"/>
        <w:widowControl w:val="0"/>
        <w:numPr>
          <w:ilvl w:val="1"/>
          <w:numId w:val="493"/>
        </w:numPr>
        <w:tabs>
          <w:tab w:val="clear" w:pos="1283"/>
        </w:tabs>
        <w:spacing w:line="240" w:lineRule="auto"/>
        <w:ind w:left="993" w:hanging="426"/>
        <w:jc w:val="both"/>
        <w:rPr>
          <w:rFonts w:ascii="Verdana" w:hAnsi="Verdana"/>
          <w:b/>
          <w:bCs/>
        </w:rPr>
      </w:pPr>
      <w:r w:rsidRPr="00644E0D">
        <w:rPr>
          <w:rFonts w:ascii="Verdana" w:hAnsi="Verdana"/>
          <w:bCs/>
        </w:rPr>
        <w:t>3 kredit</w:t>
      </w:r>
    </w:p>
    <w:p w14:paraId="347FE0A7" w14:textId="77777777" w:rsidR="006C29FA" w:rsidRPr="00644E0D" w:rsidRDefault="006C29FA" w:rsidP="00CF6A71">
      <w:pPr>
        <w:pStyle w:val="Listaszerbekezds"/>
        <w:widowControl w:val="0"/>
        <w:numPr>
          <w:ilvl w:val="1"/>
          <w:numId w:val="493"/>
        </w:numPr>
        <w:tabs>
          <w:tab w:val="clear" w:pos="1283"/>
        </w:tabs>
        <w:spacing w:line="240" w:lineRule="auto"/>
        <w:ind w:left="993" w:hanging="426"/>
        <w:jc w:val="both"/>
        <w:rPr>
          <w:rFonts w:ascii="Verdana" w:hAnsi="Verdana"/>
          <w:b/>
          <w:bCs/>
        </w:rPr>
      </w:pPr>
      <w:r w:rsidRPr="00644E0D">
        <w:rPr>
          <w:rFonts w:ascii="Verdana" w:hAnsi="Verdana"/>
          <w:bCs/>
        </w:rPr>
        <w:t xml:space="preserve">a tantárgy elméleti vagy gyakorlati jellegének mértéke 0% gyakorlat,    </w:t>
      </w:r>
    </w:p>
    <w:p w14:paraId="28DA3D5D" w14:textId="77777777" w:rsidR="006C29FA" w:rsidRPr="00644E0D" w:rsidRDefault="006C29FA" w:rsidP="006C29FA">
      <w:pPr>
        <w:pStyle w:val="Listaszerbekezds"/>
        <w:widowControl w:val="0"/>
        <w:spacing w:line="240" w:lineRule="auto"/>
        <w:ind w:left="993" w:firstLine="423"/>
        <w:jc w:val="both"/>
        <w:rPr>
          <w:rFonts w:ascii="Verdana" w:hAnsi="Verdana"/>
          <w:b/>
          <w:bCs/>
        </w:rPr>
      </w:pPr>
      <w:r w:rsidRPr="00644E0D">
        <w:rPr>
          <w:rFonts w:ascii="Verdana" w:hAnsi="Verdana"/>
          <w:bCs/>
        </w:rPr>
        <w:t>100% elmélet</w:t>
      </w:r>
    </w:p>
    <w:p w14:paraId="5770D254" w14:textId="77777777" w:rsidR="006C29FA" w:rsidRPr="00644E0D" w:rsidRDefault="006C29FA" w:rsidP="00CF6A71">
      <w:pPr>
        <w:widowControl w:val="0"/>
        <w:numPr>
          <w:ilvl w:val="0"/>
          <w:numId w:val="493"/>
        </w:numPr>
        <w:spacing w:line="240" w:lineRule="auto"/>
        <w:jc w:val="both"/>
        <w:rPr>
          <w:rFonts w:ascii="Verdana" w:hAnsi="Verdana"/>
          <w:bCs/>
        </w:rPr>
      </w:pPr>
      <w:r w:rsidRPr="00644E0D">
        <w:rPr>
          <w:rFonts w:ascii="Verdana" w:hAnsi="Verdana"/>
          <w:b/>
          <w:bCs/>
        </w:rPr>
        <w:t>A szak(ok), szakirányok/specializációk megnevezése (ahol oktatják):</w:t>
      </w:r>
      <w:r w:rsidRPr="00644E0D">
        <w:rPr>
          <w:rFonts w:ascii="Verdana" w:hAnsi="Verdana"/>
          <w:bCs/>
        </w:rPr>
        <w:t xml:space="preserve"> Bűnügyi alapképzési szak, rendészeti alapképzési szak, bűnügyi igazgatási alapképzési szak, rendészeti igazgatási alapképzési szak valamennyi szakirányán</w:t>
      </w:r>
    </w:p>
    <w:p w14:paraId="1E41CD8A" w14:textId="77777777" w:rsidR="006C29FA" w:rsidRPr="00644E0D" w:rsidRDefault="006C29FA" w:rsidP="00CF6A71">
      <w:pPr>
        <w:widowControl w:val="0"/>
        <w:numPr>
          <w:ilvl w:val="0"/>
          <w:numId w:val="493"/>
        </w:numPr>
        <w:spacing w:line="240" w:lineRule="auto"/>
        <w:ind w:left="426" w:hanging="142"/>
        <w:jc w:val="both"/>
        <w:rPr>
          <w:rFonts w:ascii="Verdana" w:hAnsi="Verdana"/>
          <w:bCs/>
        </w:rPr>
      </w:pPr>
      <w:r w:rsidRPr="00644E0D">
        <w:rPr>
          <w:rFonts w:ascii="Verdana" w:hAnsi="Verdana"/>
          <w:b/>
          <w:bCs/>
        </w:rPr>
        <w:t xml:space="preserve">Az oktatásért felelős oktatási szervezeti egység megnevezése: </w:t>
      </w:r>
      <w:r w:rsidRPr="00644E0D">
        <w:rPr>
          <w:rFonts w:ascii="Verdana" w:hAnsi="Verdana"/>
          <w:bCs/>
        </w:rPr>
        <w:t>Büntető-eljárásjogi Tanszék</w:t>
      </w:r>
    </w:p>
    <w:p w14:paraId="5D76E59F" w14:textId="77777777" w:rsidR="006C29FA" w:rsidRPr="00644E0D" w:rsidRDefault="006C29FA" w:rsidP="00CF6A71">
      <w:pPr>
        <w:widowControl w:val="0"/>
        <w:numPr>
          <w:ilvl w:val="0"/>
          <w:numId w:val="493"/>
        </w:numPr>
        <w:spacing w:line="240" w:lineRule="auto"/>
        <w:ind w:left="426" w:hanging="142"/>
        <w:jc w:val="both"/>
        <w:rPr>
          <w:rFonts w:ascii="Verdana" w:hAnsi="Verdana"/>
          <w:bCs/>
          <w:highlight w:val="lightGray"/>
        </w:rPr>
      </w:pPr>
      <w:r w:rsidRPr="00644E0D">
        <w:rPr>
          <w:rFonts w:ascii="Verdana" w:hAnsi="Verdana"/>
          <w:b/>
          <w:bCs/>
        </w:rPr>
        <w:t>A tantárgyfelelős oktató neve, beosztása, tudományos fokozata:</w:t>
      </w:r>
      <w:r w:rsidRPr="00644E0D">
        <w:rPr>
          <w:rFonts w:ascii="Verdana" w:hAnsi="Verdana"/>
          <w:bCs/>
        </w:rPr>
        <w:t xml:space="preserve"> </w:t>
      </w:r>
      <w:r w:rsidRPr="00644E0D">
        <w:rPr>
          <w:rFonts w:ascii="Verdana" w:hAnsi="Verdana"/>
        </w:rPr>
        <w:t>Dr. Vári Vince, PhD, egyetemi docens</w:t>
      </w:r>
    </w:p>
    <w:p w14:paraId="3553F155" w14:textId="77777777" w:rsidR="006C29FA" w:rsidRPr="00644E0D" w:rsidRDefault="006C29FA" w:rsidP="00CF6A71">
      <w:pPr>
        <w:widowControl w:val="0"/>
        <w:numPr>
          <w:ilvl w:val="0"/>
          <w:numId w:val="493"/>
        </w:numPr>
        <w:spacing w:line="240" w:lineRule="auto"/>
        <w:ind w:left="426" w:hanging="142"/>
        <w:jc w:val="both"/>
        <w:rPr>
          <w:rFonts w:ascii="Verdana" w:hAnsi="Verdana"/>
          <w:bCs/>
        </w:rPr>
      </w:pPr>
      <w:r w:rsidRPr="00644E0D">
        <w:rPr>
          <w:rFonts w:ascii="Verdana" w:hAnsi="Verdana"/>
          <w:b/>
          <w:bCs/>
        </w:rPr>
        <w:t>A tanórák száma és típusa</w:t>
      </w:r>
    </w:p>
    <w:p w14:paraId="705E2B48" w14:textId="77777777" w:rsidR="006C29FA" w:rsidRPr="00644E0D" w:rsidRDefault="006C29FA" w:rsidP="00CF6A71">
      <w:pPr>
        <w:widowControl w:val="0"/>
        <w:numPr>
          <w:ilvl w:val="1"/>
          <w:numId w:val="493"/>
        </w:numPr>
        <w:tabs>
          <w:tab w:val="clear" w:pos="1283"/>
        </w:tabs>
        <w:spacing w:line="240" w:lineRule="auto"/>
        <w:ind w:left="851" w:hanging="425"/>
        <w:jc w:val="both"/>
        <w:rPr>
          <w:rFonts w:ascii="Verdana" w:hAnsi="Verdana"/>
          <w:bCs/>
        </w:rPr>
      </w:pPr>
      <w:r w:rsidRPr="00644E0D">
        <w:rPr>
          <w:rFonts w:ascii="Verdana" w:hAnsi="Verdana"/>
          <w:bCs/>
        </w:rPr>
        <w:t>össz óraszám/félév:</w:t>
      </w:r>
    </w:p>
    <w:p w14:paraId="67AF6E74" w14:textId="77777777" w:rsidR="006C29FA" w:rsidRPr="00644E0D" w:rsidRDefault="006C29FA" w:rsidP="00CF6A71">
      <w:pPr>
        <w:widowControl w:val="0"/>
        <w:numPr>
          <w:ilvl w:val="2"/>
          <w:numId w:val="493"/>
        </w:numPr>
        <w:tabs>
          <w:tab w:val="num" w:pos="1134"/>
        </w:tabs>
        <w:spacing w:line="240" w:lineRule="auto"/>
        <w:ind w:left="1134" w:hanging="425"/>
        <w:jc w:val="both"/>
        <w:rPr>
          <w:rFonts w:ascii="Verdana" w:hAnsi="Verdana"/>
          <w:bCs/>
        </w:rPr>
      </w:pPr>
      <w:r w:rsidRPr="00644E0D">
        <w:rPr>
          <w:rFonts w:ascii="Verdana" w:hAnsi="Verdana"/>
          <w:bCs/>
        </w:rPr>
        <w:t>nappali munkarend: 28 (28 EA + 0 SZ + 0 GY)</w:t>
      </w:r>
    </w:p>
    <w:p w14:paraId="502D3760" w14:textId="77777777" w:rsidR="006C29FA" w:rsidRPr="00644E0D" w:rsidRDefault="006C29FA" w:rsidP="00CF6A71">
      <w:pPr>
        <w:widowControl w:val="0"/>
        <w:numPr>
          <w:ilvl w:val="2"/>
          <w:numId w:val="493"/>
        </w:numPr>
        <w:tabs>
          <w:tab w:val="num" w:pos="1134"/>
        </w:tabs>
        <w:spacing w:line="240" w:lineRule="auto"/>
        <w:ind w:left="1134" w:hanging="425"/>
        <w:jc w:val="both"/>
        <w:rPr>
          <w:rFonts w:ascii="Verdana" w:hAnsi="Verdana"/>
          <w:bCs/>
        </w:rPr>
      </w:pPr>
      <w:r w:rsidRPr="00644E0D">
        <w:rPr>
          <w:rFonts w:ascii="Verdana" w:hAnsi="Verdana"/>
          <w:bCs/>
        </w:rPr>
        <w:t>levelező munkarend: 8 (8 EA + 0 SZ + 0 GY)</w:t>
      </w:r>
    </w:p>
    <w:p w14:paraId="71B2328B" w14:textId="77777777" w:rsidR="006C29FA" w:rsidRPr="00644E0D" w:rsidRDefault="006C29FA" w:rsidP="00CF6A71">
      <w:pPr>
        <w:widowControl w:val="0"/>
        <w:numPr>
          <w:ilvl w:val="1"/>
          <w:numId w:val="493"/>
        </w:numPr>
        <w:tabs>
          <w:tab w:val="clear" w:pos="1283"/>
        </w:tabs>
        <w:spacing w:line="240" w:lineRule="auto"/>
        <w:ind w:left="851" w:hanging="425"/>
        <w:jc w:val="both"/>
        <w:rPr>
          <w:rFonts w:ascii="Verdana" w:hAnsi="Verdana"/>
          <w:bCs/>
        </w:rPr>
      </w:pPr>
      <w:r w:rsidRPr="00644E0D">
        <w:rPr>
          <w:rFonts w:ascii="Verdana" w:hAnsi="Verdana"/>
          <w:bCs/>
        </w:rPr>
        <w:t>heti óraszám - nappali munkarend: 2</w:t>
      </w:r>
    </w:p>
    <w:p w14:paraId="5C49E213" w14:textId="77777777" w:rsidR="006C29FA" w:rsidRPr="00644E0D" w:rsidRDefault="006C29FA" w:rsidP="00CF6A71">
      <w:pPr>
        <w:widowControl w:val="0"/>
        <w:numPr>
          <w:ilvl w:val="1"/>
          <w:numId w:val="493"/>
        </w:numPr>
        <w:tabs>
          <w:tab w:val="clear" w:pos="1283"/>
        </w:tabs>
        <w:spacing w:line="240" w:lineRule="auto"/>
        <w:ind w:left="851" w:hanging="425"/>
        <w:jc w:val="both"/>
        <w:rPr>
          <w:rFonts w:ascii="Verdana" w:hAnsi="Verdana"/>
          <w:bCs/>
        </w:rPr>
      </w:pPr>
      <w:r w:rsidRPr="00644E0D">
        <w:rPr>
          <w:rFonts w:ascii="Verdana" w:hAnsi="Verdana"/>
        </w:rPr>
        <w:t xml:space="preserve">Az ismeret átadásában alkalmazandó további sajátos módok, jellemzők: </w:t>
      </w:r>
    </w:p>
    <w:p w14:paraId="1972DC2E" w14:textId="77777777" w:rsidR="006C29FA" w:rsidRPr="00644E0D" w:rsidRDefault="006C29FA" w:rsidP="006C29FA">
      <w:pPr>
        <w:widowControl w:val="0"/>
        <w:spacing w:line="240" w:lineRule="auto"/>
        <w:ind w:left="360" w:firstLine="66"/>
        <w:jc w:val="both"/>
        <w:rPr>
          <w:rFonts w:ascii="Verdana" w:hAnsi="Verdana"/>
          <w:bCs/>
        </w:rPr>
      </w:pPr>
      <w:r w:rsidRPr="00644E0D">
        <w:rPr>
          <w:rFonts w:ascii="Verdana" w:hAnsi="Verdana"/>
          <w:bCs/>
        </w:rPr>
        <w:t>Tanári előadás, szemléltetés, magyarázat (frontális munka), illetve megbeszélés (csoportmunka, megosztás). Tesztírás (Moodle), kvíz (Kahoot, Blooket).</w:t>
      </w:r>
    </w:p>
    <w:p w14:paraId="66758C0D" w14:textId="77777777" w:rsidR="006C29FA" w:rsidRPr="00644E0D" w:rsidRDefault="006C29FA" w:rsidP="00CF6A71">
      <w:pPr>
        <w:widowControl w:val="0"/>
        <w:numPr>
          <w:ilvl w:val="0"/>
          <w:numId w:val="493"/>
        </w:numPr>
        <w:spacing w:line="240" w:lineRule="auto"/>
        <w:jc w:val="both"/>
        <w:rPr>
          <w:rFonts w:ascii="Verdana" w:hAnsi="Verdana"/>
          <w:bCs/>
        </w:rPr>
      </w:pPr>
      <w:r w:rsidRPr="00644E0D">
        <w:rPr>
          <w:rFonts w:ascii="Verdana" w:hAnsi="Verdana"/>
          <w:b/>
          <w:bCs/>
        </w:rPr>
        <w:t>A tantárgy szakmai tartalma (magyarul):</w:t>
      </w:r>
      <w:r w:rsidRPr="00644E0D">
        <w:rPr>
          <w:rFonts w:ascii="Verdana" w:hAnsi="Verdana"/>
          <w:bCs/>
        </w:rPr>
        <w:t xml:space="preserve"> A hallgatók megismerkednek a büntetőeljárás kihívásaival, és megoldást kapnak azon problémákra, amelyek a gyakorlati munkájukban is felmerülhetnek.</w:t>
      </w:r>
    </w:p>
    <w:p w14:paraId="468AC988" w14:textId="77777777" w:rsidR="006C29FA" w:rsidRPr="00644E0D" w:rsidRDefault="006C29FA" w:rsidP="006C29FA">
      <w:pPr>
        <w:widowControl w:val="0"/>
        <w:spacing w:line="240" w:lineRule="auto"/>
        <w:ind w:left="426"/>
        <w:jc w:val="both"/>
        <w:rPr>
          <w:rFonts w:ascii="Verdana" w:hAnsi="Verdana"/>
        </w:rPr>
      </w:pPr>
      <w:r w:rsidRPr="00644E0D">
        <w:rPr>
          <w:rFonts w:ascii="Verdana" w:hAnsi="Verdana"/>
          <w:b/>
          <w:bCs/>
        </w:rPr>
        <w:t>A tantárgy szakmai tartalma (angolul) (</w:t>
      </w:r>
      <w:r w:rsidRPr="00644E0D">
        <w:rPr>
          <w:rFonts w:ascii="Verdana" w:hAnsi="Verdana"/>
          <w:b/>
          <w:bCs/>
          <w:lang w:val="en-US"/>
        </w:rPr>
        <w:t>Course description</w:t>
      </w:r>
      <w:r w:rsidRPr="00644E0D">
        <w:rPr>
          <w:rFonts w:ascii="Verdana" w:hAnsi="Verdana"/>
          <w:b/>
          <w:bCs/>
        </w:rPr>
        <w:t>):</w:t>
      </w:r>
      <w:r w:rsidRPr="00644E0D">
        <w:rPr>
          <w:rFonts w:ascii="Verdana" w:hAnsi="Verdana"/>
        </w:rPr>
        <w:t xml:space="preserve"> Students get to know the challenges of the criminal procedure and get solutions to the problems that may arise in their practical work.</w:t>
      </w:r>
    </w:p>
    <w:p w14:paraId="55623514" w14:textId="77777777" w:rsidR="006C29FA" w:rsidRPr="00644E0D" w:rsidRDefault="006C29FA" w:rsidP="00CF6A71">
      <w:pPr>
        <w:pStyle w:val="Listaszerbekezds"/>
        <w:widowControl w:val="0"/>
        <w:numPr>
          <w:ilvl w:val="0"/>
          <w:numId w:val="493"/>
        </w:numPr>
        <w:spacing w:line="240" w:lineRule="auto"/>
        <w:jc w:val="both"/>
        <w:rPr>
          <w:rFonts w:ascii="Verdana" w:hAnsi="Verdana"/>
          <w:bCs/>
          <w:color w:val="000000" w:themeColor="text1"/>
        </w:rPr>
      </w:pPr>
      <w:r w:rsidRPr="00644E0D">
        <w:rPr>
          <w:rFonts w:ascii="Verdana" w:hAnsi="Verdana"/>
          <w:b/>
          <w:bCs/>
          <w:color w:val="000000" w:themeColor="text1"/>
        </w:rPr>
        <w:t xml:space="preserve">Elérendő szakmai kompetenciák (magyarul): </w:t>
      </w:r>
    </w:p>
    <w:p w14:paraId="339B35D4" w14:textId="77777777" w:rsidR="006C29FA" w:rsidRPr="00644E0D" w:rsidRDefault="006C29FA" w:rsidP="006C29FA">
      <w:pPr>
        <w:widowControl w:val="0"/>
        <w:autoSpaceDE w:val="0"/>
        <w:autoSpaceDN w:val="0"/>
        <w:adjustRightInd w:val="0"/>
        <w:spacing w:after="0" w:line="240" w:lineRule="auto"/>
        <w:ind w:firstLine="360"/>
        <w:jc w:val="both"/>
        <w:rPr>
          <w:rFonts w:ascii="Verdana" w:hAnsi="Verdana"/>
          <w:b/>
          <w:color w:val="000000" w:themeColor="text1"/>
        </w:rPr>
      </w:pPr>
      <w:r w:rsidRPr="00644E0D">
        <w:rPr>
          <w:rFonts w:ascii="Verdana" w:hAnsi="Verdana"/>
          <w:b/>
          <w:color w:val="000000" w:themeColor="text1"/>
        </w:rPr>
        <w:t>Tudása</w:t>
      </w:r>
    </w:p>
    <w:p w14:paraId="646CDFA1"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képzési és kimeneti követelményekből átemelt szakmai kompetenciák:</w:t>
      </w:r>
    </w:p>
    <w:p w14:paraId="3FCC069E" w14:textId="77777777" w:rsidR="006C29FA" w:rsidRPr="00644E0D"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1126C127" w14:textId="77777777" w:rsidR="006C29FA" w:rsidRPr="00644E0D"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16CCC246" w14:textId="77777777" w:rsidR="006C29FA" w:rsidRPr="00644E0D" w:rsidRDefault="006C29FA" w:rsidP="006C29FA">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4845A762" w14:textId="77777777" w:rsidR="006C29FA" w:rsidRPr="00644E0D" w:rsidRDefault="006C29FA" w:rsidP="006C29FA">
      <w:pPr>
        <w:widowControl w:val="0"/>
        <w:autoSpaceDE w:val="0"/>
        <w:autoSpaceDN w:val="0"/>
        <w:adjustRightInd w:val="0"/>
        <w:spacing w:after="0" w:line="240" w:lineRule="auto"/>
        <w:ind w:left="357"/>
        <w:jc w:val="both"/>
        <w:rPr>
          <w:rFonts w:ascii="Verdana" w:hAnsi="Verdana"/>
          <w:i/>
          <w:lang w:eastAsia="ar-SA"/>
        </w:rPr>
      </w:pPr>
      <w:r w:rsidRPr="00644E0D">
        <w:rPr>
          <w:rFonts w:ascii="Verdana" w:hAnsi="Verdana"/>
          <w:i/>
          <w:lang w:eastAsia="ar-SA"/>
        </w:rPr>
        <w:lastRenderedPageBreak/>
        <w:t>Bűnügyi és bűnügyi igazgatási alapszakon:</w:t>
      </w:r>
    </w:p>
    <w:p w14:paraId="33333E08" w14:textId="77777777" w:rsidR="006C29FA" w:rsidRPr="00644E0D"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Átfogó büntetőjogi és büntetőeljárás-jogi ismeretekkel rendelkezik.</w:t>
      </w:r>
    </w:p>
    <w:p w14:paraId="4FDF942B" w14:textId="77777777" w:rsidR="006C29FA" w:rsidRPr="00644E0D" w:rsidRDefault="006C29FA" w:rsidP="00605BA1">
      <w:pPr>
        <w:pStyle w:val="Listaszerbekezds"/>
        <w:numPr>
          <w:ilvl w:val="0"/>
          <w:numId w:val="89"/>
        </w:numPr>
        <w:spacing w:before="0" w:after="0" w:line="240" w:lineRule="auto"/>
        <w:jc w:val="both"/>
        <w:rPr>
          <w:rFonts w:ascii="Verdana" w:hAnsi="Verdana"/>
          <w:color w:val="000000" w:themeColor="text1"/>
        </w:rPr>
      </w:pPr>
      <w:r w:rsidRPr="00644E0D">
        <w:rPr>
          <w:rFonts w:ascii="Verdana" w:hAnsi="Verdana"/>
          <w:color w:val="000000" w:themeColor="text1"/>
        </w:rPr>
        <w:t xml:space="preserve">Tisztában van a nyomozások lefolytatásának, a nyomozási cselekmények végrehajtásának szabályaival. </w:t>
      </w:r>
    </w:p>
    <w:p w14:paraId="4F44189A" w14:textId="77777777" w:rsidR="006C29FA" w:rsidRPr="00644E0D"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Mélységében és átfogóan ismeri a bűnügyi igazgatási szakterület alapvető diszciplínáit.</w:t>
      </w:r>
    </w:p>
    <w:p w14:paraId="0270A3C4" w14:textId="77777777" w:rsidR="006C29FA" w:rsidRPr="00644E0D"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Alaposan ismeri a bűnüldözési tevékenységhez kapcsolódó átfogó fogalmakat, összefüggéseket, szabályokat, folyamatokat és eljárásokat.</w:t>
      </w:r>
    </w:p>
    <w:p w14:paraId="3647452F" w14:textId="77777777" w:rsidR="006C29FA" w:rsidRPr="00644E0D"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644E0D">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6735F1A5" w14:textId="77777777" w:rsidR="006C29FA" w:rsidRPr="00644E0D" w:rsidRDefault="006C29FA" w:rsidP="006C29FA">
      <w:pPr>
        <w:widowControl w:val="0"/>
        <w:autoSpaceDE w:val="0"/>
        <w:autoSpaceDN w:val="0"/>
        <w:adjustRightInd w:val="0"/>
        <w:spacing w:after="0" w:line="240" w:lineRule="auto"/>
        <w:ind w:left="360"/>
        <w:jc w:val="both"/>
        <w:rPr>
          <w:rFonts w:ascii="Verdana" w:hAnsi="Verdana"/>
          <w:i/>
          <w:lang w:eastAsia="ar-SA"/>
        </w:rPr>
      </w:pPr>
      <w:r w:rsidRPr="00644E0D">
        <w:rPr>
          <w:rFonts w:ascii="Verdana" w:hAnsi="Verdana"/>
          <w:i/>
          <w:lang w:eastAsia="ar-SA"/>
        </w:rPr>
        <w:t>Rendészeti és rendészeti igazgatási alapszakon:</w:t>
      </w:r>
    </w:p>
    <w:p w14:paraId="1B84220F" w14:textId="77777777" w:rsidR="006C29FA" w:rsidRPr="00644E0D"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644E0D">
        <w:rPr>
          <w:rFonts w:ascii="Verdana" w:hAnsi="Verdana"/>
          <w:color w:val="000000" w:themeColor="text1"/>
          <w:lang w:eastAsia="ar-SA"/>
        </w:rPr>
        <w:t>Átfogó büntetőjogi és büntetőeljárás-jogi ismeretekkel rendelkezik.</w:t>
      </w:r>
    </w:p>
    <w:p w14:paraId="371B4821" w14:textId="77777777" w:rsidR="006C29FA" w:rsidRPr="00644E0D" w:rsidRDefault="006C29FA" w:rsidP="00605BA1">
      <w:pPr>
        <w:pStyle w:val="Listaszerbekezds"/>
        <w:numPr>
          <w:ilvl w:val="0"/>
          <w:numId w:val="89"/>
        </w:numPr>
        <w:spacing w:before="0" w:after="0" w:line="240" w:lineRule="auto"/>
        <w:jc w:val="both"/>
        <w:rPr>
          <w:rFonts w:ascii="Verdana" w:hAnsi="Verdana"/>
          <w:color w:val="000000" w:themeColor="text1"/>
        </w:rPr>
      </w:pPr>
      <w:r w:rsidRPr="00644E0D">
        <w:rPr>
          <w:rFonts w:ascii="Verdana" w:hAnsi="Verdana"/>
          <w:color w:val="000000" w:themeColor="text1"/>
        </w:rPr>
        <w:t xml:space="preserve">Tisztában van a nyomozások lefolytatásának, a nyomozási cselekmények végrehajtásának szabályaival. </w:t>
      </w:r>
    </w:p>
    <w:p w14:paraId="2CAAFA0C" w14:textId="77777777" w:rsidR="006C29FA" w:rsidRPr="00644E0D" w:rsidRDefault="006C29FA" w:rsidP="006C29FA">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644E0D">
        <w:rPr>
          <w:rFonts w:ascii="Verdana" w:hAnsi="Verdana"/>
          <w:color w:val="000000" w:themeColor="text1"/>
          <w:lang w:eastAsia="ar-SA"/>
        </w:rPr>
        <w:t>- Mélységében és átfogóan ismeri a rendészeti igazgatási szakterület alapvető diszciplínáit.</w:t>
      </w:r>
    </w:p>
    <w:p w14:paraId="364772F4" w14:textId="77777777" w:rsidR="006C29FA" w:rsidRPr="00644E0D" w:rsidRDefault="006C29FA" w:rsidP="006C29FA">
      <w:pPr>
        <w:widowControl w:val="0"/>
        <w:autoSpaceDE w:val="0"/>
        <w:autoSpaceDN w:val="0"/>
        <w:adjustRightInd w:val="0"/>
        <w:spacing w:line="240" w:lineRule="auto"/>
        <w:ind w:left="720" w:hanging="294"/>
        <w:jc w:val="both"/>
        <w:rPr>
          <w:rFonts w:ascii="Verdana" w:hAnsi="Verdana"/>
          <w:color w:val="000000" w:themeColor="text1"/>
          <w:lang w:eastAsia="ar-SA"/>
        </w:rPr>
      </w:pPr>
      <w:r w:rsidRPr="00644E0D">
        <w:rPr>
          <w:rFonts w:ascii="Verdana" w:hAnsi="Verdana"/>
          <w:color w:val="000000" w:themeColor="text1"/>
          <w:lang w:eastAsia="ar-SA"/>
        </w:rPr>
        <w:t>- Alaposan ismeri a rendészeti tevékenységhez kapcsolódó átfogó fogalmakat, összefüggéseket, szabályokat, folyamatokat és eljárásokat.</w:t>
      </w:r>
    </w:p>
    <w:p w14:paraId="6E11D740"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Képességei</w:t>
      </w:r>
    </w:p>
    <w:p w14:paraId="3D7B9F92"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 képzési és kimeneti követelményekből átemelt szakmai kompetenciák:</w:t>
      </w:r>
    </w:p>
    <w:p w14:paraId="4AA57E7A"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munkaköréhez és feladataihoz kapcsolódó jogszabályi háttér értelmezésére és gyakorlati alkalmazására.</w:t>
      </w:r>
    </w:p>
    <w:p w14:paraId="49F1F160"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Érti saját szakterülete kritikai megközelítéseit, átlátja szakterülete legfontosabb problémáit, a nézőpontok közötti különbségeket.</w:t>
      </w:r>
    </w:p>
    <w:p w14:paraId="61C5CEA8"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személyes szakmai kompetenciák és kompetenciahatárok felismerésére és alkalmazására.</w:t>
      </w:r>
    </w:p>
    <w:p w14:paraId="7C95FA9D"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20BC5558" w14:textId="77777777" w:rsidR="006C29FA" w:rsidRPr="00644E0D" w:rsidRDefault="006C29FA" w:rsidP="006C29FA">
      <w:pPr>
        <w:widowControl w:val="0"/>
        <w:autoSpaceDE w:val="0"/>
        <w:autoSpaceDN w:val="0"/>
        <w:adjustRightInd w:val="0"/>
        <w:spacing w:after="0" w:line="240" w:lineRule="auto"/>
        <w:ind w:left="357"/>
        <w:jc w:val="both"/>
        <w:rPr>
          <w:rFonts w:ascii="Verdana" w:hAnsi="Verdana"/>
          <w:i/>
          <w:lang w:eastAsia="ar-SA"/>
        </w:rPr>
      </w:pPr>
      <w:r w:rsidRPr="00644E0D">
        <w:rPr>
          <w:rFonts w:ascii="Verdana" w:hAnsi="Verdana"/>
          <w:i/>
          <w:lang w:eastAsia="ar-SA"/>
        </w:rPr>
        <w:t>Bűnügyi és bűnügyi igazgatási alapszakon</w:t>
      </w:r>
      <w:r w:rsidRPr="00644E0D">
        <w:rPr>
          <w:rFonts w:ascii="Verdana" w:hAnsi="Verdana"/>
          <w:i/>
          <w:color w:val="000000" w:themeColor="text1"/>
          <w:lang w:eastAsia="ar-SA"/>
        </w:rPr>
        <w:t>:</w:t>
      </w:r>
    </w:p>
    <w:p w14:paraId="7422D1A1"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Mélyrehatóan képes a bűnügyi munkára vonatkozó jogszabályok megértésére és gyakorlati alkalmazására.</w:t>
      </w:r>
    </w:p>
    <w:p w14:paraId="76D10452"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a bűncselekmények felderítése és bizonyítása terén eredményes munka végzésére.</w:t>
      </w:r>
    </w:p>
    <w:p w14:paraId="4B9FC14A"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lang w:eastAsia="ar-SA"/>
        </w:rPr>
        <w:t>Képes a büntetőeljárás, valamint a titkos információgyűjtés folytatásából adódó feladatok végrehajtására.</w:t>
      </w:r>
    </w:p>
    <w:p w14:paraId="4AC70554"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rPr>
        <w:t>Alkalmas a nyomozási cselekmények végrehajtására.</w:t>
      </w:r>
    </w:p>
    <w:p w14:paraId="5024525D"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Mélyrehatóan képes a bűnügyi munkára vonatkozó jogszabályok megértésére és gyakorlati alkalmazására.</w:t>
      </w:r>
    </w:p>
    <w:p w14:paraId="1C789460"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Alkalmas a vizsgálati és a vádelőkészítő munka magas szintű végzésére.</w:t>
      </w:r>
    </w:p>
    <w:p w14:paraId="58E0F181" w14:textId="77777777" w:rsidR="006C29FA" w:rsidRPr="00644E0D" w:rsidRDefault="006C29FA" w:rsidP="006C29FA">
      <w:pPr>
        <w:widowControl w:val="0"/>
        <w:autoSpaceDE w:val="0"/>
        <w:autoSpaceDN w:val="0"/>
        <w:adjustRightInd w:val="0"/>
        <w:spacing w:after="0" w:line="240" w:lineRule="auto"/>
        <w:jc w:val="both"/>
        <w:rPr>
          <w:rFonts w:ascii="Verdana" w:hAnsi="Verdana"/>
          <w:i/>
          <w:lang w:eastAsia="ar-SA"/>
        </w:rPr>
      </w:pPr>
      <w:r w:rsidRPr="00644E0D">
        <w:rPr>
          <w:rFonts w:ascii="Verdana" w:hAnsi="Verdana"/>
          <w:i/>
          <w:lang w:eastAsia="ar-SA"/>
        </w:rPr>
        <w:t>Rendészeti és rendészeti igazgatási alapszakon:</w:t>
      </w:r>
    </w:p>
    <w:p w14:paraId="489DB868" w14:textId="77777777" w:rsidR="006C29FA" w:rsidRPr="00644E0D"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beosztott vezetőként az állomány munkájának irányítására.</w:t>
      </w:r>
    </w:p>
    <w:p w14:paraId="65B83FC0"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Képes végezni, irányítani és vezetni a rendvédelmi szolgálati tevékenységet, továbbá ennek során együttműködni más hivatásrendekkel.</w:t>
      </w:r>
    </w:p>
    <w:p w14:paraId="68729E03"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lang w:eastAsia="ar-SA"/>
        </w:rPr>
        <w:t>Képes a büntetőeljárás, valamint a titkos információgyűjtés folytatásából adódó feladatok végrehajtására.</w:t>
      </w:r>
    </w:p>
    <w:p w14:paraId="1024BD33"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644E0D">
        <w:rPr>
          <w:rFonts w:ascii="Verdana" w:hAnsi="Verdana"/>
          <w:color w:val="000000" w:themeColor="text1"/>
        </w:rPr>
        <w:t>Alkalmas a nyomozási cselekmények végrehajtására.</w:t>
      </w:r>
    </w:p>
    <w:p w14:paraId="6C7AF46A" w14:textId="77777777" w:rsidR="006C29FA" w:rsidRPr="00644E0D"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644E0D">
        <w:rPr>
          <w:rFonts w:ascii="Verdana" w:hAnsi="Verdana"/>
          <w:color w:val="000000" w:themeColor="text1"/>
        </w:rPr>
        <w:t>Mélyrehatóan képes a bűnügyi munkára vonatkozó jogszabályok megértésére és gyakorlati alkalmazására.</w:t>
      </w:r>
    </w:p>
    <w:p w14:paraId="43FF6AC3" w14:textId="77777777" w:rsidR="006C29FA" w:rsidRPr="00644E0D" w:rsidRDefault="006C29FA" w:rsidP="00605BA1">
      <w:pPr>
        <w:pStyle w:val="Listaszerbekezds"/>
        <w:widowControl w:val="0"/>
        <w:numPr>
          <w:ilvl w:val="0"/>
          <w:numId w:val="94"/>
        </w:numPr>
        <w:autoSpaceDE w:val="0"/>
        <w:autoSpaceDN w:val="0"/>
        <w:adjustRightInd w:val="0"/>
        <w:spacing w:before="0" w:line="240" w:lineRule="auto"/>
        <w:ind w:left="709"/>
        <w:jc w:val="both"/>
        <w:rPr>
          <w:rFonts w:ascii="Verdana" w:hAnsi="Verdana"/>
          <w:color w:val="000000" w:themeColor="text1"/>
        </w:rPr>
      </w:pPr>
      <w:r w:rsidRPr="00644E0D">
        <w:rPr>
          <w:rFonts w:ascii="Verdana" w:hAnsi="Verdana"/>
          <w:color w:val="000000" w:themeColor="text1"/>
        </w:rPr>
        <w:t>Alkalmas a vizsgálati és a vádelőkészítő munka magas szintű végzésére.</w:t>
      </w:r>
    </w:p>
    <w:p w14:paraId="38AF962E"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lastRenderedPageBreak/>
        <w:t xml:space="preserve">Attitűdje </w:t>
      </w:r>
    </w:p>
    <w:p w14:paraId="4321264C"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képzési és kimeneti követelményekből átemelt szakmai kompetenciák:</w:t>
      </w:r>
    </w:p>
    <w:p w14:paraId="69C7054D"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Elkötelezett a minőségi szakmai munkavégzés iránt, azt a pontosságra való törekvés jellemzi.</w:t>
      </w:r>
    </w:p>
    <w:p w14:paraId="1323570F"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4DCF8622"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2D599C39"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Vállalja és hitelesen képviseli a rendőrség társadalmi szerepét, alapvető viszonyát a világhoz.</w:t>
      </w:r>
    </w:p>
    <w:p w14:paraId="61CAF053" w14:textId="77777777" w:rsidR="006C29FA" w:rsidRPr="00644E0D"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Felkészült a hatékony hatósági jogalkalmazásra.</w:t>
      </w:r>
    </w:p>
    <w:p w14:paraId="41729424" w14:textId="77777777" w:rsidR="006C29FA" w:rsidRPr="00644E0D" w:rsidRDefault="006C29FA" w:rsidP="006C29FA">
      <w:pPr>
        <w:widowControl w:val="0"/>
        <w:autoSpaceDE w:val="0"/>
        <w:autoSpaceDN w:val="0"/>
        <w:adjustRightInd w:val="0"/>
        <w:spacing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63AA09CF"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Autonómiája és felelőssége</w:t>
      </w:r>
    </w:p>
    <w:p w14:paraId="0D473726" w14:textId="77777777" w:rsidR="006C29FA" w:rsidRPr="00644E0D"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644E0D">
        <w:rPr>
          <w:rFonts w:ascii="Verdana" w:hAnsi="Verdana"/>
          <w:b/>
          <w:color w:val="000000" w:themeColor="text1"/>
        </w:rPr>
        <w:t>A képzési és kimeneti követelményekből átemelt szakmai kompetenciák:</w:t>
      </w:r>
    </w:p>
    <w:p w14:paraId="001B6455"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35E4B4D8"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vállal a munkájával és a magatartásával kapcsolatos szakmai, jogi és etikai normák és szabályok betartása terén.</w:t>
      </w:r>
    </w:p>
    <w:p w14:paraId="21FAA381"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275F5658" w14:textId="77777777" w:rsidR="006C29FA" w:rsidRPr="00644E0D"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644E0D">
        <w:rPr>
          <w:rFonts w:ascii="Verdana" w:hAnsi="Verdana"/>
          <w:b/>
          <w:color w:val="000000" w:themeColor="text1"/>
          <w:lang w:eastAsia="ar-SA"/>
        </w:rPr>
        <w:t>A részletezett szakmai kompetenciák:</w:t>
      </w:r>
    </w:p>
    <w:p w14:paraId="0F803694"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Alkalmas önálló döntéshozatalra, parancsadásra, ezeket megfelelő felelősséggel gyakorolja.</w:t>
      </w:r>
    </w:p>
    <w:p w14:paraId="44BA7F9E" w14:textId="77777777" w:rsidR="006C29FA" w:rsidRPr="00644E0D"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41BE9E8D" w14:textId="77777777" w:rsidR="006C29FA" w:rsidRPr="00644E0D" w:rsidRDefault="006C29FA" w:rsidP="006C29FA">
      <w:pPr>
        <w:widowControl w:val="0"/>
        <w:spacing w:line="240" w:lineRule="auto"/>
        <w:ind w:left="426"/>
        <w:jc w:val="both"/>
        <w:rPr>
          <w:rFonts w:ascii="Verdana" w:hAnsi="Verdana"/>
          <w:b/>
          <w:bCs/>
          <w:color w:val="000000" w:themeColor="text1"/>
          <w:lang w:val="en-US"/>
        </w:rPr>
      </w:pPr>
      <w:r w:rsidRPr="00644E0D">
        <w:rPr>
          <w:rFonts w:ascii="Verdana" w:hAnsi="Verdana"/>
          <w:b/>
          <w:bCs/>
          <w:color w:val="000000" w:themeColor="text1"/>
        </w:rPr>
        <w:t>Elérendő szakmai kompetenciák (angolul) (</w:t>
      </w:r>
      <w:r w:rsidRPr="00644E0D">
        <w:rPr>
          <w:rFonts w:ascii="Verdana" w:hAnsi="Verdana"/>
          <w:b/>
          <w:bCs/>
          <w:color w:val="000000" w:themeColor="text1"/>
          <w:lang w:val="en-US"/>
        </w:rPr>
        <w:t xml:space="preserve">Competences – English): </w:t>
      </w:r>
    </w:p>
    <w:p w14:paraId="48D54C02"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Knowledge</w:t>
      </w:r>
    </w:p>
    <w:p w14:paraId="39D1B8D3"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3DAC5729" w14:textId="77777777" w:rsidR="006C29FA" w:rsidRPr="00644E0D"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179897F0" w14:textId="77777777" w:rsidR="006C29FA" w:rsidRPr="00644E0D"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aware of the principles and practical implementation of law enforcement logistics, management and human resources management.</w:t>
      </w:r>
    </w:p>
    <w:p w14:paraId="54099612"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0ECF201C" w14:textId="77777777" w:rsidR="006C29FA" w:rsidRPr="00644E0D" w:rsidRDefault="006C29FA" w:rsidP="006C29FA">
      <w:pPr>
        <w:widowControl w:val="0"/>
        <w:spacing w:after="0" w:line="240" w:lineRule="auto"/>
        <w:ind w:left="425"/>
        <w:jc w:val="both"/>
        <w:rPr>
          <w:rFonts w:ascii="Verdana" w:hAnsi="Verdana"/>
          <w:i/>
          <w:lang w:eastAsia="ar-SA"/>
        </w:rPr>
      </w:pPr>
      <w:r w:rsidRPr="00644E0D">
        <w:rPr>
          <w:rFonts w:ascii="Verdana" w:hAnsi="Verdana"/>
          <w:i/>
          <w:lang w:eastAsia="ar-SA"/>
        </w:rPr>
        <w:t>Criminal Policing and Criminal Administration bachelor programme:</w:t>
      </w:r>
    </w:p>
    <w:p w14:paraId="3B0F9768" w14:textId="77777777" w:rsidR="006C29FA" w:rsidRPr="00644E0D"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The student has a comprehensive knowledge of criminal law and criminal procedure.</w:t>
      </w:r>
    </w:p>
    <w:p w14:paraId="60304453"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familiar with the rules for conducting investigations and carrying out investigative acts.</w:t>
      </w:r>
    </w:p>
    <w:p w14:paraId="36BA124C"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and comprehensive knowledge of the core disciplines of criminal justice administration.</w:t>
      </w:r>
    </w:p>
    <w:p w14:paraId="1B5CC7E7"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lastRenderedPageBreak/>
        <w:t>-</w:t>
      </w:r>
      <w:r w:rsidRPr="00644E0D">
        <w:rPr>
          <w:rFonts w:ascii="Verdana" w:hAnsi="Verdana"/>
          <w:color w:val="000000" w:themeColor="text1"/>
        </w:rPr>
        <w:tab/>
        <w:t>He/she has in-depth knowledge of the broad concepts, contexts, rules, processes and procedures related to law enforcement.</w:t>
      </w:r>
    </w:p>
    <w:p w14:paraId="516D97AC"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a high level of knowledge of the specific legal, forensic and criminal service skills required in the detection and evidence of crime.</w:t>
      </w:r>
    </w:p>
    <w:p w14:paraId="74608882" w14:textId="77777777" w:rsidR="006C29FA" w:rsidRPr="00644E0D" w:rsidRDefault="006C29FA" w:rsidP="006C29FA">
      <w:pPr>
        <w:widowControl w:val="0"/>
        <w:spacing w:after="0" w:line="240" w:lineRule="auto"/>
        <w:ind w:left="425"/>
        <w:jc w:val="both"/>
        <w:rPr>
          <w:rFonts w:ascii="Verdana" w:hAnsi="Verdana"/>
          <w:i/>
        </w:rPr>
      </w:pPr>
      <w:r w:rsidRPr="00644E0D">
        <w:rPr>
          <w:rFonts w:ascii="Verdana" w:hAnsi="Verdana"/>
          <w:i/>
        </w:rPr>
        <w:t>Law Enforcement and Law Enforcement Administration bachelor programme</w:t>
      </w:r>
      <w:r w:rsidRPr="00644E0D">
        <w:rPr>
          <w:rFonts w:ascii="Verdana" w:hAnsi="Verdana"/>
          <w:i/>
          <w:color w:val="000000" w:themeColor="text1"/>
        </w:rPr>
        <w:t>:</w:t>
      </w:r>
    </w:p>
    <w:p w14:paraId="3661DA10" w14:textId="77777777" w:rsidR="006C29FA" w:rsidRPr="00644E0D"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The student has a comprehensive knowledge of criminal law and criminal procedure.</w:t>
      </w:r>
    </w:p>
    <w:p w14:paraId="62F774F2"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familiar with the rules for conducting investigations and carrying out investigative acts.</w:t>
      </w:r>
    </w:p>
    <w:p w14:paraId="4A4E5FA6"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and comprehensive knowledge of the basic disciplines of law enforcement administration</w:t>
      </w:r>
    </w:p>
    <w:p w14:paraId="3BB8472F" w14:textId="77777777" w:rsidR="006C29FA" w:rsidRPr="00644E0D" w:rsidRDefault="006C29FA" w:rsidP="006C29FA">
      <w:pPr>
        <w:widowControl w:val="0"/>
        <w:spacing w:after="0" w:line="240" w:lineRule="auto"/>
        <w:ind w:left="708" w:hanging="283"/>
        <w:jc w:val="both"/>
        <w:rPr>
          <w:rFonts w:ascii="Verdana" w:hAnsi="Verdana"/>
          <w:color w:val="000000" w:themeColor="text1"/>
        </w:rPr>
      </w:pPr>
      <w:r w:rsidRPr="00644E0D">
        <w:rPr>
          <w:rFonts w:ascii="Verdana" w:hAnsi="Verdana"/>
          <w:color w:val="000000" w:themeColor="text1"/>
        </w:rPr>
        <w:t>-</w:t>
      </w:r>
      <w:r w:rsidRPr="00644E0D">
        <w:rPr>
          <w:rFonts w:ascii="Verdana" w:hAnsi="Verdana"/>
          <w:color w:val="000000" w:themeColor="text1"/>
        </w:rPr>
        <w:tab/>
        <w:t>He/she has in-depth knowledge of the broad concepts, contexts, rules, processes and procedures related to law enforcement.</w:t>
      </w:r>
    </w:p>
    <w:p w14:paraId="278FB4C9"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Capabilities</w:t>
      </w:r>
    </w:p>
    <w:p w14:paraId="4F174D46"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4BFC507E" w14:textId="77777777" w:rsidR="006C29FA" w:rsidRPr="00644E0D" w:rsidRDefault="006C29FA" w:rsidP="006C29FA">
      <w:pPr>
        <w:widowControl w:val="0"/>
        <w:spacing w:after="0" w:line="240" w:lineRule="auto"/>
        <w:ind w:left="708" w:hanging="282"/>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able to interpret and apply in practice the legal background related to his/her job and tasks.</w:t>
      </w:r>
    </w:p>
    <w:p w14:paraId="29A8D85A" w14:textId="77777777" w:rsidR="006C29FA" w:rsidRPr="00644E0D" w:rsidRDefault="006C29FA" w:rsidP="006C29FA">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understands the critical approaches in his/her field, recognises the main issues in it and the differences between the various standpoints.</w:t>
      </w:r>
    </w:p>
    <w:p w14:paraId="4D80C1B9" w14:textId="77777777" w:rsidR="006C29FA" w:rsidRPr="00644E0D" w:rsidRDefault="006C29FA" w:rsidP="006C29FA">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able to identify and apply personal professional competences and competence boundaries.</w:t>
      </w:r>
    </w:p>
    <w:p w14:paraId="5F94A58E"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64A02023" w14:textId="77777777" w:rsidR="006C29FA" w:rsidRPr="00644E0D" w:rsidRDefault="006C29FA" w:rsidP="006C29FA">
      <w:pPr>
        <w:widowControl w:val="0"/>
        <w:spacing w:after="0" w:line="240" w:lineRule="auto"/>
        <w:ind w:left="425"/>
        <w:jc w:val="both"/>
        <w:rPr>
          <w:rFonts w:ascii="Verdana" w:hAnsi="Verdana"/>
          <w:i/>
          <w:lang w:eastAsia="ar-SA"/>
        </w:rPr>
      </w:pPr>
      <w:r w:rsidRPr="00644E0D">
        <w:rPr>
          <w:rFonts w:ascii="Verdana" w:hAnsi="Verdana"/>
          <w:i/>
          <w:lang w:eastAsia="ar-SA"/>
        </w:rPr>
        <w:t>Criminal Policing and Criminal Administration bachelor programme:</w:t>
      </w:r>
    </w:p>
    <w:p w14:paraId="6DFDB99A"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Ability to have an in-depth understanding and practical application of legislation relevant to criminal work.</w:t>
      </w:r>
    </w:p>
    <w:p w14:paraId="39C62F73" w14:textId="77777777" w:rsidR="006C29FA" w:rsidRPr="00644E0D"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Ability to work effectively in the field of detection and evidence of criminal offences.</w:t>
      </w:r>
    </w:p>
    <w:p w14:paraId="031714D7"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able to interpret and apply in practice the legal background related to his/her job and tasks.</w:t>
      </w:r>
    </w:p>
    <w:p w14:paraId="27872937"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the tasks arising from the conduct of criminal proceedings and the collection of secret information.</w:t>
      </w:r>
    </w:p>
    <w:p w14:paraId="0744E3CD"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investigative acts.</w:t>
      </w:r>
    </w:p>
    <w:p w14:paraId="78E3D828"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Ability to have an in-depth understanding and practical application of legislation relevant to criminal work.</w:t>
      </w:r>
    </w:p>
    <w:p w14:paraId="57E86892"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Able to carry out investigative and prosecutorial work to a high standard.</w:t>
      </w:r>
    </w:p>
    <w:p w14:paraId="0A009491" w14:textId="77777777" w:rsidR="006C29FA" w:rsidRPr="00644E0D" w:rsidRDefault="006C29FA" w:rsidP="006C29FA">
      <w:pPr>
        <w:widowControl w:val="0"/>
        <w:spacing w:after="0" w:line="240" w:lineRule="auto"/>
        <w:ind w:firstLine="426"/>
        <w:jc w:val="both"/>
        <w:rPr>
          <w:rFonts w:ascii="Verdana" w:hAnsi="Verdana"/>
          <w:i/>
        </w:rPr>
      </w:pPr>
      <w:r w:rsidRPr="00644E0D">
        <w:rPr>
          <w:rFonts w:ascii="Verdana" w:hAnsi="Verdana"/>
          <w:i/>
        </w:rPr>
        <w:t>Law Enforcement and Law Enforcement Administration bachelor programme:</w:t>
      </w:r>
    </w:p>
    <w:p w14:paraId="535024E3" w14:textId="77777777" w:rsidR="006C29FA" w:rsidRPr="00644E0D"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644E0D">
        <w:rPr>
          <w:rFonts w:ascii="Verdana" w:hAnsi="Verdana"/>
          <w:color w:val="000000" w:themeColor="text1"/>
          <w:lang w:eastAsia="ar-SA"/>
        </w:rPr>
        <w:t>Ability to perform, direct and lead law enforcement service activities and to cooperate with other professional orders in doing so.</w:t>
      </w:r>
    </w:p>
    <w:p w14:paraId="44A40ABB"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lang w:val="en-GB"/>
        </w:rPr>
        <w:t>The student is able to interpret and apply in practice the legal background related to his/her job and tasks.</w:t>
      </w:r>
    </w:p>
    <w:p w14:paraId="643C81D8"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the tasks arising from the conduct of criminal proceedings and the collection of secret information.</w:t>
      </w:r>
    </w:p>
    <w:p w14:paraId="004E3A7A"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The student is able to carry out investigative acts.</w:t>
      </w:r>
    </w:p>
    <w:p w14:paraId="54260939" w14:textId="77777777" w:rsidR="006C29FA" w:rsidRPr="00644E0D"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644E0D">
        <w:rPr>
          <w:rFonts w:ascii="Verdana" w:hAnsi="Verdana"/>
          <w:color w:val="000000" w:themeColor="text1"/>
        </w:rPr>
        <w:t>Ability to have an in-depth understanding and practical application of legislation relevant to criminal work.</w:t>
      </w:r>
    </w:p>
    <w:p w14:paraId="523CC4AC" w14:textId="77777777" w:rsidR="006C29FA" w:rsidRPr="00644E0D" w:rsidRDefault="006C29FA" w:rsidP="00605BA1">
      <w:pPr>
        <w:pStyle w:val="Listaszerbekezds"/>
        <w:widowControl w:val="0"/>
        <w:numPr>
          <w:ilvl w:val="0"/>
          <w:numId w:val="99"/>
        </w:numPr>
        <w:spacing w:line="240" w:lineRule="auto"/>
        <w:ind w:left="709" w:hanging="283"/>
        <w:jc w:val="both"/>
        <w:rPr>
          <w:rFonts w:ascii="Verdana" w:hAnsi="Verdana"/>
          <w:color w:val="000000" w:themeColor="text1"/>
          <w:lang w:val="en-GB"/>
        </w:rPr>
      </w:pPr>
      <w:r w:rsidRPr="00644E0D">
        <w:rPr>
          <w:rFonts w:ascii="Verdana" w:hAnsi="Verdana"/>
          <w:color w:val="000000" w:themeColor="text1"/>
        </w:rPr>
        <w:t>Able to carry out investigative and prosecutorial work to a high standard.</w:t>
      </w:r>
    </w:p>
    <w:p w14:paraId="0051D11B" w14:textId="77777777" w:rsidR="006C29FA" w:rsidRPr="00644E0D"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644E0D">
        <w:rPr>
          <w:rFonts w:ascii="Verdana" w:hAnsi="Verdana"/>
          <w:b/>
          <w:color w:val="000000" w:themeColor="text1"/>
          <w:lang w:val="en-GB"/>
        </w:rPr>
        <w:t>Attitude</w:t>
      </w:r>
    </w:p>
    <w:p w14:paraId="5DCFAB62"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02EEBFC0" w14:textId="77777777" w:rsidR="006C29FA" w:rsidRPr="00644E0D" w:rsidRDefault="006C29FA" w:rsidP="006C29FA">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 xml:space="preserve">The student is comitted to carry out his/her professional work at a qualified level </w:t>
      </w:r>
      <w:r w:rsidRPr="00644E0D">
        <w:rPr>
          <w:rFonts w:ascii="Verdana" w:hAnsi="Verdana"/>
          <w:color w:val="000000" w:themeColor="text1"/>
          <w:lang w:eastAsia="ar-SA"/>
        </w:rPr>
        <w:lastRenderedPageBreak/>
        <w:t>and he/she strives for accuracy.</w:t>
      </w:r>
    </w:p>
    <w:p w14:paraId="1C3ECEE4" w14:textId="77777777" w:rsidR="006C29FA" w:rsidRPr="00644E0D" w:rsidRDefault="006C29FA" w:rsidP="006C29FA">
      <w:pPr>
        <w:widowControl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3093C5C4"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3016BEE1"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assumes and authentically represents the role of the police in society and its fundamental relationship with the world.</w:t>
      </w:r>
    </w:p>
    <w:p w14:paraId="73A58CEF" w14:textId="77777777" w:rsidR="006C29FA" w:rsidRPr="00644E0D"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prepared to apply the law effectively in the administration of justice.</w:t>
      </w:r>
    </w:p>
    <w:p w14:paraId="311CACCE"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341E179B"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Autonomy and responsibility</w:t>
      </w:r>
    </w:p>
    <w:p w14:paraId="017C54B4"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Competences in the programme and outcome requirements:</w:t>
      </w:r>
    </w:p>
    <w:p w14:paraId="19CA2422"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7AD8DC4E"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takes responsibilties for compliance with professional, legal, ethical standards and rules in relation to his/her work and conduct.</w:t>
      </w:r>
    </w:p>
    <w:p w14:paraId="6C888B44"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644E0D">
        <w:rPr>
          <w:rFonts w:ascii="Verdana" w:hAnsi="Verdana"/>
          <w:color w:val="000000" w:themeColor="text1"/>
          <w:lang w:eastAsia="ar-SA"/>
        </w:rPr>
        <w:t>-</w:t>
      </w:r>
      <w:r w:rsidRPr="00644E0D">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4D5399BA" w14:textId="77777777" w:rsidR="006C29FA" w:rsidRPr="00644E0D" w:rsidRDefault="006C29FA" w:rsidP="006C29FA">
      <w:pPr>
        <w:widowControl w:val="0"/>
        <w:spacing w:line="240" w:lineRule="auto"/>
        <w:ind w:left="426"/>
        <w:jc w:val="both"/>
        <w:rPr>
          <w:rFonts w:ascii="Verdana" w:hAnsi="Verdana"/>
          <w:b/>
          <w:color w:val="000000" w:themeColor="text1"/>
          <w:lang w:val="en-GB"/>
        </w:rPr>
      </w:pPr>
      <w:r w:rsidRPr="00644E0D">
        <w:rPr>
          <w:rFonts w:ascii="Verdana" w:hAnsi="Verdana"/>
          <w:b/>
          <w:color w:val="000000" w:themeColor="text1"/>
          <w:lang w:val="en-GB"/>
        </w:rPr>
        <w:t>Specified competences:</w:t>
      </w:r>
    </w:p>
    <w:p w14:paraId="1B3D4F50" w14:textId="77777777" w:rsidR="006C29FA" w:rsidRPr="00644E0D" w:rsidRDefault="006C29FA" w:rsidP="006C29FA">
      <w:pPr>
        <w:widowControl w:val="0"/>
        <w:autoSpaceDE w:val="0"/>
        <w:autoSpaceDN w:val="0"/>
        <w:adjustRightInd w:val="0"/>
        <w:spacing w:after="0" w:line="240" w:lineRule="auto"/>
        <w:ind w:left="708" w:hanging="283"/>
        <w:jc w:val="both"/>
        <w:rPr>
          <w:rFonts w:ascii="Verdana" w:hAnsi="Verdana"/>
          <w:lang w:eastAsia="ar-SA"/>
        </w:rPr>
      </w:pPr>
      <w:r w:rsidRPr="00644E0D">
        <w:rPr>
          <w:rFonts w:ascii="Verdana" w:hAnsi="Verdana"/>
          <w:lang w:eastAsia="ar-SA"/>
        </w:rPr>
        <w:t>-</w:t>
      </w:r>
      <w:r w:rsidRPr="00644E0D">
        <w:rPr>
          <w:rFonts w:ascii="Verdana" w:hAnsi="Verdana"/>
          <w:lang w:eastAsia="ar-SA"/>
        </w:rPr>
        <w:tab/>
        <w:t>The student is capable of making decisions and giving orders independently, and carries out these tasks with appropriate responsibility.</w:t>
      </w:r>
    </w:p>
    <w:p w14:paraId="1A186244" w14:textId="77777777" w:rsidR="006C29FA" w:rsidRPr="00644E0D" w:rsidRDefault="006C29FA" w:rsidP="006C29FA">
      <w:pPr>
        <w:widowControl w:val="0"/>
        <w:autoSpaceDE w:val="0"/>
        <w:autoSpaceDN w:val="0"/>
        <w:adjustRightInd w:val="0"/>
        <w:spacing w:after="0" w:line="240" w:lineRule="auto"/>
        <w:ind w:left="708" w:hanging="282"/>
        <w:jc w:val="both"/>
        <w:rPr>
          <w:rFonts w:ascii="Verdana" w:hAnsi="Verdana"/>
          <w:lang w:val="en-GB"/>
        </w:rPr>
      </w:pPr>
      <w:r w:rsidRPr="00644E0D">
        <w:rPr>
          <w:rFonts w:ascii="Verdana" w:hAnsi="Verdana"/>
          <w:lang w:eastAsia="ar-SA"/>
        </w:rPr>
        <w:t>-</w:t>
      </w:r>
      <w:r w:rsidRPr="00644E0D">
        <w:rPr>
          <w:rFonts w:ascii="Verdana" w:hAnsi="Verdana"/>
          <w:lang w:eastAsia="ar-SA"/>
        </w:rPr>
        <w:tab/>
        <w:t>The student leads his/her organisational unit and plans and manages its operational processes and resources after acquiring practical knowledge and experience.</w:t>
      </w:r>
    </w:p>
    <w:p w14:paraId="347E9901" w14:textId="77777777" w:rsidR="006C29FA" w:rsidRPr="00644E0D" w:rsidRDefault="006C29FA" w:rsidP="00CF6A71">
      <w:pPr>
        <w:widowControl w:val="0"/>
        <w:numPr>
          <w:ilvl w:val="0"/>
          <w:numId w:val="493"/>
        </w:numPr>
        <w:spacing w:line="240" w:lineRule="auto"/>
        <w:ind w:left="426" w:hanging="142"/>
        <w:jc w:val="both"/>
        <w:rPr>
          <w:rFonts w:ascii="Verdana" w:hAnsi="Verdana"/>
          <w:bCs/>
          <w:i/>
          <w:color w:val="FF0000"/>
        </w:rPr>
      </w:pPr>
      <w:r w:rsidRPr="00644E0D">
        <w:rPr>
          <w:rFonts w:ascii="Verdana" w:hAnsi="Verdana"/>
          <w:b/>
          <w:bCs/>
        </w:rPr>
        <w:t xml:space="preserve">Előtanulmányi követelmények: </w:t>
      </w:r>
      <w:r w:rsidRPr="00644E0D">
        <w:rPr>
          <w:rFonts w:ascii="Verdana" w:hAnsi="Verdana"/>
          <w:bCs/>
        </w:rPr>
        <w:t>−</w:t>
      </w:r>
    </w:p>
    <w:p w14:paraId="77C08E15" w14:textId="77777777" w:rsidR="006C29FA" w:rsidRPr="00644E0D" w:rsidRDefault="006C29FA" w:rsidP="00CF6A71">
      <w:pPr>
        <w:widowControl w:val="0"/>
        <w:numPr>
          <w:ilvl w:val="0"/>
          <w:numId w:val="493"/>
        </w:numPr>
        <w:spacing w:line="240" w:lineRule="auto"/>
        <w:ind w:left="426" w:hanging="142"/>
        <w:jc w:val="both"/>
        <w:rPr>
          <w:rFonts w:ascii="Verdana" w:hAnsi="Verdana"/>
          <w:b/>
          <w:bCs/>
        </w:rPr>
      </w:pPr>
      <w:r w:rsidRPr="00644E0D">
        <w:rPr>
          <w:rFonts w:ascii="Verdana" w:hAnsi="Verdana"/>
          <w:b/>
          <w:bCs/>
        </w:rPr>
        <w:t>A tantárgy tananyagának leírása, tematika. Description of the subject, curriculum (magyarul, angolul - English):</w:t>
      </w:r>
    </w:p>
    <w:p w14:paraId="3117A9DA" w14:textId="77777777" w:rsidR="006C29FA" w:rsidRPr="00644E0D" w:rsidRDefault="006C29FA" w:rsidP="00CF6A71">
      <w:pPr>
        <w:widowControl w:val="0"/>
        <w:numPr>
          <w:ilvl w:val="1"/>
          <w:numId w:val="493"/>
        </w:numPr>
        <w:tabs>
          <w:tab w:val="clear" w:pos="1283"/>
          <w:tab w:val="left" w:pos="709"/>
          <w:tab w:val="left" w:pos="993"/>
          <w:tab w:val="num" w:pos="3977"/>
        </w:tabs>
        <w:spacing w:line="240" w:lineRule="auto"/>
        <w:ind w:left="426" w:firstLine="0"/>
        <w:jc w:val="both"/>
        <w:rPr>
          <w:rFonts w:ascii="Verdana" w:hAnsi="Verdana"/>
          <w:b/>
        </w:rPr>
      </w:pPr>
      <w:r w:rsidRPr="00644E0D">
        <w:rPr>
          <w:rFonts w:ascii="Verdana" w:hAnsi="Verdana"/>
          <w:b/>
        </w:rPr>
        <w:t xml:space="preserve"> </w:t>
      </w:r>
    </w:p>
    <w:p w14:paraId="73DBCB29"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1. Alapelvek, alapvető rendelkezések a büntetőeljárási törvényben</w:t>
      </w:r>
    </w:p>
    <w:p w14:paraId="520DE239"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2. A bizonyítás problémaköre</w:t>
      </w:r>
    </w:p>
    <w:p w14:paraId="79AC8822"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3. Jusztizmord, avagy az ártatlanul elítélés körülményei</w:t>
      </w:r>
    </w:p>
    <w:p w14:paraId="6AEF81FA" w14:textId="77777777" w:rsidR="006C29FA" w:rsidRPr="00644E0D" w:rsidRDefault="006C29FA" w:rsidP="006C29FA">
      <w:pPr>
        <w:widowControl w:val="0"/>
        <w:tabs>
          <w:tab w:val="left" w:pos="993"/>
          <w:tab w:val="num" w:pos="1134"/>
        </w:tabs>
        <w:spacing w:after="0" w:line="240" w:lineRule="auto"/>
        <w:ind w:firstLine="426"/>
        <w:jc w:val="both"/>
        <w:rPr>
          <w:rFonts w:ascii="Verdana" w:hAnsi="Verdana"/>
        </w:rPr>
      </w:pPr>
      <w:r w:rsidRPr="00644E0D">
        <w:rPr>
          <w:rFonts w:ascii="Verdana" w:hAnsi="Verdana"/>
        </w:rPr>
        <w:t>4. A büntetőeljárás és a bűnüldözés hatékonyságának kérdésköre</w:t>
      </w:r>
    </w:p>
    <w:p w14:paraId="015A36F4"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5. Az igazság, mint korszellem függvénye</w:t>
      </w:r>
    </w:p>
    <w:p w14:paraId="7CFAEE1A"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6. Fatális jusztizmordok a hazai büntetőeljárás történetében</w:t>
      </w:r>
    </w:p>
    <w:p w14:paraId="418D55E1"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r w:rsidRPr="00644E0D">
        <w:rPr>
          <w:rFonts w:ascii="Verdana" w:hAnsi="Verdana"/>
        </w:rPr>
        <w:t>7. A nyomozás megindítása és a gyanú fogalmának aspektusai</w:t>
      </w:r>
    </w:p>
    <w:p w14:paraId="66247679" w14:textId="77777777" w:rsidR="006C29FA" w:rsidRPr="00644E0D" w:rsidRDefault="006C29FA" w:rsidP="006C29FA">
      <w:pPr>
        <w:widowControl w:val="0"/>
        <w:tabs>
          <w:tab w:val="left" w:pos="993"/>
          <w:tab w:val="num" w:pos="1134"/>
        </w:tabs>
        <w:spacing w:after="0" w:line="240" w:lineRule="auto"/>
        <w:ind w:left="425"/>
        <w:jc w:val="both"/>
        <w:rPr>
          <w:rFonts w:ascii="Verdana" w:hAnsi="Verdana"/>
        </w:rPr>
      </w:pPr>
    </w:p>
    <w:p w14:paraId="1FE1E2B7" w14:textId="77777777" w:rsidR="006C29FA" w:rsidRPr="00644E0D" w:rsidRDefault="006C29FA" w:rsidP="00CF6A71">
      <w:pPr>
        <w:widowControl w:val="0"/>
        <w:numPr>
          <w:ilvl w:val="1"/>
          <w:numId w:val="493"/>
        </w:numPr>
        <w:tabs>
          <w:tab w:val="clear" w:pos="1283"/>
          <w:tab w:val="left" w:pos="709"/>
          <w:tab w:val="left" w:pos="993"/>
          <w:tab w:val="num" w:pos="3977"/>
        </w:tabs>
        <w:spacing w:after="0" w:line="240" w:lineRule="auto"/>
        <w:ind w:left="425" w:firstLine="0"/>
        <w:jc w:val="both"/>
        <w:rPr>
          <w:rFonts w:ascii="Verdana" w:hAnsi="Verdana"/>
        </w:rPr>
      </w:pPr>
    </w:p>
    <w:p w14:paraId="37C34964"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1. Basic principles and introductory provisions in the Criminal Procedure Act</w:t>
      </w:r>
    </w:p>
    <w:p w14:paraId="59E36309"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2. The scope of the proof</w:t>
      </w:r>
    </w:p>
    <w:p w14:paraId="035B24B8"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lastRenderedPageBreak/>
        <w:t>3. Reasons and circumstances of an innocent conviction</w:t>
      </w:r>
    </w:p>
    <w:p w14:paraId="5A9C4F27"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4. The question of the effectiveness of the criminal procedure and law enforcement</w:t>
      </w:r>
    </w:p>
    <w:p w14:paraId="399580BB"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5. Truth as a function of the zeitgeist</w:t>
      </w:r>
    </w:p>
    <w:p w14:paraId="37785F8C"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6. Fatal miscarriages of justice in the history of domestic criminal proceedings</w:t>
      </w:r>
    </w:p>
    <w:p w14:paraId="1FF660FE"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r w:rsidRPr="00644E0D">
        <w:rPr>
          <w:rFonts w:ascii="Verdana" w:hAnsi="Verdana"/>
        </w:rPr>
        <w:t>7. Initiation of the investigation and aspects of the concept of suspicion</w:t>
      </w:r>
    </w:p>
    <w:p w14:paraId="49F3AFAA" w14:textId="77777777" w:rsidR="006C29FA" w:rsidRPr="00644E0D" w:rsidRDefault="006C29FA" w:rsidP="006C29FA">
      <w:pPr>
        <w:widowControl w:val="0"/>
        <w:tabs>
          <w:tab w:val="left" w:pos="993"/>
          <w:tab w:val="num" w:pos="1134"/>
        </w:tabs>
        <w:spacing w:after="0" w:line="240" w:lineRule="auto"/>
        <w:ind w:left="426"/>
        <w:jc w:val="both"/>
        <w:rPr>
          <w:rFonts w:ascii="Verdana" w:hAnsi="Verdana"/>
        </w:rPr>
      </w:pPr>
    </w:p>
    <w:p w14:paraId="24A6D9DC" w14:textId="77777777" w:rsidR="006C29FA" w:rsidRPr="00644E0D" w:rsidRDefault="006C29FA" w:rsidP="00CF6A71">
      <w:pPr>
        <w:widowControl w:val="0"/>
        <w:numPr>
          <w:ilvl w:val="0"/>
          <w:numId w:val="493"/>
        </w:numPr>
        <w:spacing w:line="240" w:lineRule="auto"/>
        <w:ind w:hanging="436"/>
        <w:jc w:val="both"/>
        <w:rPr>
          <w:rFonts w:ascii="Verdana" w:hAnsi="Verdana"/>
          <w:bCs/>
        </w:rPr>
      </w:pPr>
      <w:r w:rsidRPr="00644E0D">
        <w:rPr>
          <w:rFonts w:ascii="Verdana" w:hAnsi="Verdana"/>
          <w:b/>
          <w:bCs/>
        </w:rPr>
        <w:t xml:space="preserve">A tantárgy meghirdetésének gyakorisága/a tantervben történő félévi elhelyezkedése: </w:t>
      </w:r>
      <w:r w:rsidRPr="00644E0D">
        <w:rPr>
          <w:rFonts w:ascii="Verdana" w:hAnsi="Verdana"/>
          <w:bCs/>
        </w:rPr>
        <w:t xml:space="preserve">Bűnügyi igazgatási alapképzési szakon és rendészeti igazgatási alapképzési szakon </w:t>
      </w:r>
      <w:r w:rsidRPr="00644E0D">
        <w:rPr>
          <w:rFonts w:ascii="Verdana" w:hAnsi="Verdana"/>
        </w:rPr>
        <w:t>őszi, illetve tavaszi félév / 2., 3., 4., 5., 6. félév.</w:t>
      </w:r>
      <w:r w:rsidRPr="00644E0D">
        <w:rPr>
          <w:rFonts w:ascii="Verdana" w:hAnsi="Verdana"/>
        </w:rPr>
        <w:br/>
      </w:r>
      <w:r w:rsidRPr="00644E0D">
        <w:rPr>
          <w:rFonts w:ascii="Verdana" w:hAnsi="Verdana"/>
          <w:bCs/>
        </w:rPr>
        <w:t xml:space="preserve">Bűnügyi alapképzési szakon és rendészeti alapképzési szakon </w:t>
      </w:r>
      <w:r w:rsidRPr="00644E0D">
        <w:rPr>
          <w:rFonts w:ascii="Verdana" w:hAnsi="Verdana"/>
        </w:rPr>
        <w:t>őszi, illetve tavaszi félév / 2., 3., 4., 5., 6., 7., 8. félév.</w:t>
      </w:r>
    </w:p>
    <w:p w14:paraId="3000A33E" w14:textId="77777777" w:rsidR="006C29FA" w:rsidRPr="00644E0D" w:rsidRDefault="006C29FA" w:rsidP="00CF6A71">
      <w:pPr>
        <w:widowControl w:val="0"/>
        <w:numPr>
          <w:ilvl w:val="0"/>
          <w:numId w:val="493"/>
        </w:numPr>
        <w:spacing w:line="240" w:lineRule="auto"/>
        <w:ind w:left="426" w:hanging="142"/>
        <w:jc w:val="both"/>
        <w:rPr>
          <w:rFonts w:ascii="Verdana" w:hAnsi="Verdana"/>
          <w:bCs/>
        </w:rPr>
      </w:pPr>
      <w:r w:rsidRPr="00644E0D">
        <w:rPr>
          <w:rFonts w:ascii="Verdana" w:hAnsi="Verdana"/>
          <w:b/>
          <w:bCs/>
        </w:rPr>
        <w:t>A tanórákon való részvétel követelményei, az elfogadható hiányzások mértéke, a távolmaradás pótlásának lehetősége:</w:t>
      </w:r>
    </w:p>
    <w:p w14:paraId="23833E98" w14:textId="77777777" w:rsidR="006C29FA" w:rsidRPr="00644E0D" w:rsidRDefault="006C29FA" w:rsidP="006C29FA">
      <w:pPr>
        <w:widowControl w:val="0"/>
        <w:spacing w:line="240" w:lineRule="auto"/>
        <w:ind w:left="426"/>
        <w:jc w:val="both"/>
        <w:rPr>
          <w:rFonts w:ascii="Verdana" w:hAnsi="Verdana"/>
          <w:bCs/>
        </w:rPr>
      </w:pPr>
      <w:r w:rsidRPr="00644E0D">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7D05021D" w14:textId="77777777" w:rsidR="006C29FA" w:rsidRPr="00644E0D" w:rsidRDefault="006C29FA" w:rsidP="00CF6A71">
      <w:pPr>
        <w:widowControl w:val="0"/>
        <w:numPr>
          <w:ilvl w:val="0"/>
          <w:numId w:val="493"/>
        </w:numPr>
        <w:spacing w:line="240" w:lineRule="auto"/>
        <w:ind w:left="426" w:hanging="142"/>
        <w:jc w:val="both"/>
        <w:rPr>
          <w:rFonts w:ascii="Verdana" w:hAnsi="Verdana"/>
          <w:bCs/>
        </w:rPr>
      </w:pPr>
      <w:r w:rsidRPr="00644E0D">
        <w:rPr>
          <w:rFonts w:ascii="Verdana" w:hAnsi="Verdana"/>
          <w:b/>
        </w:rPr>
        <w:t>Félévközi feladatok, ismeretek ellenőrzésének rendje:</w:t>
      </w:r>
    </w:p>
    <w:p w14:paraId="442F1BE1" w14:textId="77777777" w:rsidR="006C29FA" w:rsidRPr="00644E0D" w:rsidRDefault="006C29FA" w:rsidP="006C29FA">
      <w:pPr>
        <w:pStyle w:val="Listaszerbekezds"/>
        <w:shd w:val="clear" w:color="auto" w:fill="FFFFFF"/>
        <w:spacing w:line="240" w:lineRule="auto"/>
        <w:jc w:val="both"/>
        <w:rPr>
          <w:rFonts w:ascii="Verdana" w:hAnsi="Verdana" w:cs="Calibri"/>
          <w:color w:val="000000"/>
        </w:rPr>
      </w:pPr>
      <w:r w:rsidRPr="00644E0D">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5E4D5EA1" w14:textId="77777777" w:rsidR="006C29FA" w:rsidRPr="00644E0D" w:rsidRDefault="006C29FA" w:rsidP="006C29FA">
      <w:pPr>
        <w:pStyle w:val="Listaszerbekezds"/>
        <w:shd w:val="clear" w:color="auto" w:fill="FFFFFF"/>
        <w:spacing w:line="240" w:lineRule="auto"/>
        <w:jc w:val="both"/>
        <w:rPr>
          <w:rFonts w:ascii="Verdana" w:hAnsi="Verdana" w:cs="Calibri"/>
          <w:color w:val="000000"/>
        </w:rPr>
      </w:pPr>
      <w:r w:rsidRPr="00644E0D">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593422CC" w14:textId="77777777" w:rsidR="006C29FA" w:rsidRPr="00644E0D" w:rsidRDefault="006C29FA" w:rsidP="00CF6A71">
      <w:pPr>
        <w:widowControl w:val="0"/>
        <w:numPr>
          <w:ilvl w:val="0"/>
          <w:numId w:val="493"/>
        </w:numPr>
        <w:spacing w:line="240" w:lineRule="auto"/>
        <w:ind w:left="426" w:hanging="142"/>
        <w:jc w:val="both"/>
        <w:rPr>
          <w:rFonts w:ascii="Verdana" w:hAnsi="Verdana"/>
          <w:b/>
          <w:bCs/>
        </w:rPr>
      </w:pPr>
      <w:r w:rsidRPr="00644E0D">
        <w:rPr>
          <w:rFonts w:ascii="Verdana" w:hAnsi="Verdana"/>
          <w:b/>
          <w:bCs/>
        </w:rPr>
        <w:t xml:space="preserve">Az értékelés, az aláírás és a kreditek megszerzésének pontos feltételei: </w:t>
      </w:r>
    </w:p>
    <w:p w14:paraId="4027E3EC" w14:textId="77777777" w:rsidR="006C29FA" w:rsidRPr="00644E0D" w:rsidRDefault="006C29FA" w:rsidP="00CF6A71">
      <w:pPr>
        <w:widowControl w:val="0"/>
        <w:numPr>
          <w:ilvl w:val="1"/>
          <w:numId w:val="493"/>
        </w:numPr>
        <w:tabs>
          <w:tab w:val="left" w:pos="709"/>
          <w:tab w:val="left" w:pos="993"/>
          <w:tab w:val="num" w:pos="3977"/>
        </w:tabs>
        <w:spacing w:line="240" w:lineRule="auto"/>
        <w:ind w:left="426" w:firstLine="0"/>
        <w:jc w:val="both"/>
        <w:rPr>
          <w:rFonts w:ascii="Verdana" w:hAnsi="Verdana"/>
        </w:rPr>
      </w:pPr>
      <w:r w:rsidRPr="00644E0D">
        <w:rPr>
          <w:rFonts w:ascii="Verdana" w:hAnsi="Verdana"/>
          <w:b/>
        </w:rPr>
        <w:t>Az aláírás megszerzésének feltételei:</w:t>
      </w:r>
    </w:p>
    <w:p w14:paraId="555F9938" w14:textId="77777777" w:rsidR="006C29FA" w:rsidRPr="00644E0D" w:rsidRDefault="006C29FA" w:rsidP="006C29FA">
      <w:pPr>
        <w:widowControl w:val="0"/>
        <w:tabs>
          <w:tab w:val="left" w:pos="993"/>
          <w:tab w:val="num" w:pos="3977"/>
        </w:tabs>
        <w:spacing w:line="240" w:lineRule="auto"/>
        <w:ind w:left="426"/>
        <w:jc w:val="both"/>
        <w:rPr>
          <w:rFonts w:ascii="Verdana" w:hAnsi="Verdana"/>
        </w:rPr>
      </w:pPr>
      <w:r w:rsidRPr="00644E0D">
        <w:rPr>
          <w:rFonts w:ascii="Verdana" w:hAnsi="Verdana"/>
        </w:rPr>
        <w:t>A tantárgy előadásainak és gyakorlatainak rendszeres látogatása. 30 %-ot meghaladó hiányzás az aláírás megtagadását vonja maga után. Szintén feltétele az aláírásnak a zárthelyi dolgozat eredményes megírása.</w:t>
      </w:r>
    </w:p>
    <w:p w14:paraId="4F85D3EE" w14:textId="77777777" w:rsidR="006C29FA" w:rsidRPr="00644E0D" w:rsidRDefault="006C29FA" w:rsidP="00CF6A71">
      <w:pPr>
        <w:widowControl w:val="0"/>
        <w:numPr>
          <w:ilvl w:val="1"/>
          <w:numId w:val="493"/>
        </w:numPr>
        <w:tabs>
          <w:tab w:val="left" w:pos="709"/>
          <w:tab w:val="left" w:pos="993"/>
          <w:tab w:val="num" w:pos="3977"/>
        </w:tabs>
        <w:spacing w:line="240" w:lineRule="auto"/>
        <w:ind w:left="425" w:firstLine="0"/>
        <w:jc w:val="both"/>
        <w:rPr>
          <w:rFonts w:ascii="Verdana" w:hAnsi="Verdana"/>
        </w:rPr>
      </w:pPr>
      <w:r w:rsidRPr="00644E0D">
        <w:rPr>
          <w:rFonts w:ascii="Verdana" w:hAnsi="Verdana"/>
          <w:b/>
        </w:rPr>
        <w:t>Az értékelés:</w:t>
      </w:r>
    </w:p>
    <w:p w14:paraId="5C204274" w14:textId="77777777" w:rsidR="006C29FA" w:rsidRPr="00644E0D" w:rsidRDefault="006C29FA" w:rsidP="006C29FA">
      <w:pPr>
        <w:tabs>
          <w:tab w:val="num" w:pos="3977"/>
        </w:tabs>
        <w:spacing w:line="240" w:lineRule="auto"/>
        <w:ind w:left="425"/>
        <w:contextualSpacing/>
        <w:jc w:val="both"/>
        <w:rPr>
          <w:rFonts w:ascii="Verdana" w:hAnsi="Verdana"/>
        </w:rPr>
      </w:pPr>
      <w:r w:rsidRPr="00644E0D">
        <w:rPr>
          <w:rFonts w:ascii="Verdana" w:hAnsi="Verdana"/>
        </w:rPr>
        <w:t>Évközi,</w:t>
      </w:r>
      <w:r w:rsidRPr="00644E0D">
        <w:rPr>
          <w:rFonts w:ascii="Verdana" w:hAnsi="Verdana"/>
          <w:b/>
          <w:bCs/>
        </w:rPr>
        <w:t xml:space="preserve"> </w:t>
      </w:r>
      <w:r w:rsidRPr="00644E0D">
        <w:rPr>
          <w:rFonts w:ascii="Verdana" w:hAnsi="Verdana"/>
        </w:rPr>
        <w:t>ötfokozatú értékelés, amelynek alapját a zárthelyi dolgozatok eredménye képezi.</w:t>
      </w:r>
    </w:p>
    <w:p w14:paraId="5CA232AE" w14:textId="77777777" w:rsidR="006C29FA" w:rsidRPr="00644E0D" w:rsidRDefault="006C29FA" w:rsidP="006C29FA">
      <w:pPr>
        <w:tabs>
          <w:tab w:val="num" w:pos="3977"/>
        </w:tabs>
        <w:spacing w:line="240" w:lineRule="auto"/>
        <w:ind w:left="425"/>
        <w:contextualSpacing/>
        <w:jc w:val="both"/>
        <w:rPr>
          <w:rFonts w:ascii="Verdana" w:hAnsi="Verdana"/>
        </w:rPr>
      </w:pPr>
    </w:p>
    <w:p w14:paraId="557F358B" w14:textId="77777777" w:rsidR="006C29FA" w:rsidRPr="00644E0D" w:rsidRDefault="006C29FA" w:rsidP="00CF6A71">
      <w:pPr>
        <w:widowControl w:val="0"/>
        <w:numPr>
          <w:ilvl w:val="1"/>
          <w:numId w:val="493"/>
        </w:numPr>
        <w:tabs>
          <w:tab w:val="left" w:pos="709"/>
          <w:tab w:val="left" w:pos="993"/>
          <w:tab w:val="num" w:pos="3977"/>
        </w:tabs>
        <w:spacing w:line="240" w:lineRule="auto"/>
        <w:ind w:left="425" w:firstLine="0"/>
        <w:jc w:val="both"/>
        <w:rPr>
          <w:rFonts w:ascii="Verdana" w:hAnsi="Verdana"/>
        </w:rPr>
      </w:pPr>
      <w:r w:rsidRPr="00644E0D">
        <w:rPr>
          <w:rFonts w:ascii="Verdana" w:hAnsi="Verdana"/>
          <w:b/>
        </w:rPr>
        <w:t>A kreditek megszerzésének feltételei:</w:t>
      </w:r>
      <w:r w:rsidRPr="00644E0D">
        <w:rPr>
          <w:rFonts w:ascii="Verdana" w:hAnsi="Verdana"/>
        </w:rPr>
        <w:t xml:space="preserve"> </w:t>
      </w:r>
    </w:p>
    <w:p w14:paraId="0C360AC3" w14:textId="77777777" w:rsidR="006C29FA" w:rsidRPr="00644E0D" w:rsidRDefault="006C29FA" w:rsidP="006C29FA">
      <w:pPr>
        <w:widowControl w:val="0"/>
        <w:tabs>
          <w:tab w:val="left" w:pos="993"/>
          <w:tab w:val="num" w:pos="3977"/>
        </w:tabs>
        <w:spacing w:line="240" w:lineRule="auto"/>
        <w:ind w:left="426"/>
        <w:jc w:val="both"/>
        <w:rPr>
          <w:rFonts w:ascii="Verdana" w:hAnsi="Verdana"/>
        </w:rPr>
      </w:pPr>
      <w:r w:rsidRPr="00644E0D">
        <w:rPr>
          <w:rFonts w:ascii="Verdana" w:hAnsi="Verdana"/>
        </w:rPr>
        <w:t>A kreditek megszerzésének feltétele az aláírás megszerzése, valamint legalább elégséges évközi jegy.</w:t>
      </w:r>
    </w:p>
    <w:p w14:paraId="10479896" w14:textId="77777777" w:rsidR="006C29FA" w:rsidRPr="00644E0D" w:rsidRDefault="006C29FA" w:rsidP="00CF6A71">
      <w:pPr>
        <w:widowControl w:val="0"/>
        <w:numPr>
          <w:ilvl w:val="0"/>
          <w:numId w:val="493"/>
        </w:numPr>
        <w:spacing w:line="240" w:lineRule="auto"/>
        <w:ind w:left="426" w:hanging="142"/>
        <w:jc w:val="both"/>
        <w:rPr>
          <w:rFonts w:ascii="Verdana" w:hAnsi="Verdana"/>
          <w:bCs/>
        </w:rPr>
      </w:pPr>
      <w:r w:rsidRPr="00644E0D">
        <w:rPr>
          <w:rFonts w:ascii="Verdana" w:hAnsi="Verdana"/>
          <w:b/>
          <w:bCs/>
        </w:rPr>
        <w:t>Irodalomjegyzék:</w:t>
      </w:r>
    </w:p>
    <w:p w14:paraId="25B55962" w14:textId="77777777" w:rsidR="006C29FA" w:rsidRPr="00644E0D" w:rsidRDefault="006C29FA" w:rsidP="00CF6A71">
      <w:pPr>
        <w:widowControl w:val="0"/>
        <w:numPr>
          <w:ilvl w:val="1"/>
          <w:numId w:val="493"/>
        </w:numPr>
        <w:tabs>
          <w:tab w:val="clear" w:pos="1283"/>
          <w:tab w:val="left" w:pos="567"/>
          <w:tab w:val="left" w:pos="851"/>
          <w:tab w:val="num" w:pos="3977"/>
        </w:tabs>
        <w:spacing w:line="240" w:lineRule="auto"/>
        <w:ind w:left="426" w:hanging="142"/>
        <w:jc w:val="both"/>
        <w:rPr>
          <w:rFonts w:ascii="Verdana" w:hAnsi="Verdana"/>
          <w:bCs/>
        </w:rPr>
      </w:pPr>
      <w:r w:rsidRPr="00644E0D">
        <w:rPr>
          <w:rFonts w:ascii="Verdana" w:hAnsi="Verdana"/>
          <w:b/>
          <w:bCs/>
        </w:rPr>
        <w:t>Kötelező irodalom:</w:t>
      </w:r>
    </w:p>
    <w:p w14:paraId="3932C27E" w14:textId="77777777" w:rsidR="006C29FA" w:rsidRPr="00644E0D" w:rsidRDefault="006C29FA" w:rsidP="00605BA1">
      <w:pPr>
        <w:pStyle w:val="Listaszerbekezds"/>
        <w:widowControl w:val="0"/>
        <w:numPr>
          <w:ilvl w:val="0"/>
          <w:numId w:val="247"/>
        </w:numPr>
        <w:spacing w:before="0" w:after="0" w:line="240" w:lineRule="auto"/>
        <w:jc w:val="both"/>
        <w:rPr>
          <w:rFonts w:ascii="Verdana" w:hAnsi="Verdana"/>
          <w:bCs/>
        </w:rPr>
      </w:pPr>
      <w:r w:rsidRPr="00644E0D">
        <w:rPr>
          <w:rFonts w:ascii="Verdana" w:hAnsi="Verdana"/>
          <w:bCs/>
        </w:rPr>
        <w:t>Fantoly Zsanett: A büntető tárgyalási rendszerek sajátosságai és a büntetőeljárás hatékonysága. HVG Orac Kiadó, Budapest, 2012. ISBN: 978 963 258 184 2</w:t>
      </w:r>
    </w:p>
    <w:p w14:paraId="6B5C36F5" w14:textId="77777777" w:rsidR="006C29FA" w:rsidRPr="00644E0D" w:rsidRDefault="006C29FA" w:rsidP="00605BA1">
      <w:pPr>
        <w:pStyle w:val="Listaszerbekezds"/>
        <w:widowControl w:val="0"/>
        <w:numPr>
          <w:ilvl w:val="0"/>
          <w:numId w:val="247"/>
        </w:numPr>
        <w:spacing w:before="0" w:after="0" w:line="240" w:lineRule="auto"/>
        <w:jc w:val="both"/>
        <w:rPr>
          <w:rFonts w:ascii="Verdana" w:hAnsi="Verdana"/>
          <w:bCs/>
        </w:rPr>
      </w:pPr>
      <w:r w:rsidRPr="00644E0D">
        <w:rPr>
          <w:rFonts w:ascii="Verdana" w:hAnsi="Verdana"/>
          <w:bCs/>
        </w:rPr>
        <w:t>Vári Vince: A bűnözés kontroll hatékonyságának problematikája: A magyar rendőrség szervezeti hatékonyságmérése, avagy a statisztikai szemlélet csapdái. GlobeEdit, Chisinau, Moldova, 2022. ISBN: 9783330713345</w:t>
      </w:r>
    </w:p>
    <w:p w14:paraId="4BB55761" w14:textId="77777777" w:rsidR="006C29FA" w:rsidRPr="00644E0D" w:rsidRDefault="006C29FA" w:rsidP="00605BA1">
      <w:pPr>
        <w:pStyle w:val="Listaszerbekezds"/>
        <w:widowControl w:val="0"/>
        <w:numPr>
          <w:ilvl w:val="0"/>
          <w:numId w:val="247"/>
        </w:numPr>
        <w:tabs>
          <w:tab w:val="left" w:pos="567"/>
          <w:tab w:val="left" w:pos="851"/>
          <w:tab w:val="num" w:pos="3977"/>
        </w:tabs>
        <w:spacing w:before="0" w:after="0" w:line="240" w:lineRule="auto"/>
        <w:jc w:val="both"/>
        <w:rPr>
          <w:rFonts w:ascii="Verdana" w:hAnsi="Verdana"/>
          <w:bCs/>
        </w:rPr>
      </w:pPr>
      <w:r w:rsidRPr="00644E0D">
        <w:rPr>
          <w:rFonts w:ascii="Verdana" w:hAnsi="Verdana"/>
        </w:rPr>
        <w:lastRenderedPageBreak/>
        <w:t>Budaházi Árpád – Fantoly Zsanett – Kakuszi Brigitta – Bitter István – Czobor Pál: A műszeres vallomás-ellenőrzés fejlődési irányai. Ludovika Egyetemi Kiadó, Budapest, 2021. ISBN 978-963-531-433-1 (nyomtatott), ISBN: 978-963-531-435-5 (PDF), ISBN: 978-963-531-434-8 (ePub)</w:t>
      </w:r>
    </w:p>
    <w:p w14:paraId="06E6002E" w14:textId="77777777" w:rsidR="006C29FA" w:rsidRPr="00644E0D" w:rsidRDefault="006C29FA" w:rsidP="00605BA1">
      <w:pPr>
        <w:pStyle w:val="Listaszerbekezds"/>
        <w:widowControl w:val="0"/>
        <w:numPr>
          <w:ilvl w:val="0"/>
          <w:numId w:val="247"/>
        </w:numPr>
        <w:tabs>
          <w:tab w:val="left" w:pos="567"/>
          <w:tab w:val="left" w:pos="851"/>
          <w:tab w:val="num" w:pos="3977"/>
        </w:tabs>
        <w:spacing w:before="0" w:after="0" w:line="240" w:lineRule="auto"/>
        <w:jc w:val="both"/>
        <w:rPr>
          <w:rFonts w:ascii="Verdana" w:hAnsi="Verdana"/>
          <w:bCs/>
        </w:rPr>
      </w:pPr>
      <w:r w:rsidRPr="00644E0D">
        <w:rPr>
          <w:rFonts w:ascii="Verdana" w:hAnsi="Verdana"/>
          <w:bCs/>
        </w:rPr>
        <w:t>Horgos Lívia: A ius puniendi jogállami tartalmának kiteljesedése. In Szabó Cs. – Molnár D. (szerk.): Studia Doctorandorum Alumnae. Válogatás a DOSz Alumni Osztály tagjainak doktori munkáiból. II. kötet, Doktoranduszok Országos Szövetsége, Budapest, 2021. ISSN: 2630-8401</w:t>
      </w:r>
    </w:p>
    <w:p w14:paraId="40A19351" w14:textId="77777777" w:rsidR="006C29FA" w:rsidRPr="00644E0D" w:rsidRDefault="006C29FA" w:rsidP="00605BA1">
      <w:pPr>
        <w:pStyle w:val="Listaszerbekezds"/>
        <w:widowControl w:val="0"/>
        <w:numPr>
          <w:ilvl w:val="0"/>
          <w:numId w:val="247"/>
        </w:numPr>
        <w:spacing w:before="0" w:after="0" w:line="240" w:lineRule="auto"/>
        <w:jc w:val="both"/>
        <w:rPr>
          <w:rFonts w:ascii="Verdana" w:hAnsi="Verdana"/>
          <w:bCs/>
        </w:rPr>
      </w:pPr>
      <w:r w:rsidRPr="00644E0D">
        <w:rPr>
          <w:rFonts w:ascii="Verdana" w:hAnsi="Verdana"/>
          <w:bCs/>
        </w:rPr>
        <w:t>Farkas Ákos: A falra akasztott nádpálca, avagy a büntető igazságszolgáltatás hatékonyságának korlátai. Osiris Kiadó, Budapest, 2002. ISBN: 9633892406</w:t>
      </w:r>
    </w:p>
    <w:p w14:paraId="119D6385" w14:textId="77777777" w:rsidR="006C29FA" w:rsidRPr="00644E0D" w:rsidRDefault="006C29FA" w:rsidP="006C29FA">
      <w:pPr>
        <w:widowControl w:val="0"/>
        <w:spacing w:after="0" w:line="240" w:lineRule="auto"/>
        <w:jc w:val="both"/>
        <w:rPr>
          <w:rFonts w:ascii="Verdana" w:hAnsi="Verdana"/>
        </w:rPr>
      </w:pPr>
    </w:p>
    <w:p w14:paraId="5DFF97AB" w14:textId="77777777" w:rsidR="006C29FA" w:rsidRPr="00644E0D" w:rsidRDefault="006C29FA" w:rsidP="006C29FA">
      <w:pPr>
        <w:widowControl w:val="0"/>
        <w:spacing w:after="0" w:line="240" w:lineRule="auto"/>
        <w:jc w:val="both"/>
        <w:rPr>
          <w:rFonts w:ascii="Verdana" w:hAnsi="Verdana"/>
          <w:bCs/>
        </w:rPr>
      </w:pPr>
      <w:r w:rsidRPr="00644E0D">
        <w:rPr>
          <w:rFonts w:ascii="Verdana" w:hAnsi="Verdana"/>
        </w:rPr>
        <w:t>Budapest, 2023. december</w:t>
      </w:r>
    </w:p>
    <w:p w14:paraId="316A575C" w14:textId="77777777" w:rsidR="006C29FA" w:rsidRPr="00644E0D" w:rsidRDefault="006C29FA" w:rsidP="006C29FA">
      <w:pPr>
        <w:widowControl w:val="0"/>
        <w:spacing w:line="240" w:lineRule="auto"/>
        <w:jc w:val="both"/>
        <w:rPr>
          <w:rFonts w:ascii="Verdana" w:hAnsi="Verdana"/>
          <w:bCs/>
        </w:rPr>
      </w:pPr>
    </w:p>
    <w:p w14:paraId="57A62EE6" w14:textId="77777777" w:rsidR="006C29FA" w:rsidRPr="00644E0D" w:rsidRDefault="006C29FA" w:rsidP="006C29FA">
      <w:pPr>
        <w:widowControl w:val="0"/>
        <w:spacing w:line="240" w:lineRule="auto"/>
        <w:jc w:val="right"/>
        <w:rPr>
          <w:rFonts w:ascii="Verdana" w:hAnsi="Verdana"/>
          <w:bCs/>
        </w:rPr>
      </w:pP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t>Dr. Vári Vince, PhD</w:t>
      </w:r>
    </w:p>
    <w:p w14:paraId="1D621C87" w14:textId="77777777" w:rsidR="006C29FA" w:rsidRPr="00644E0D" w:rsidRDefault="006C29FA" w:rsidP="006C29FA">
      <w:pPr>
        <w:widowControl w:val="0"/>
        <w:spacing w:line="240" w:lineRule="auto"/>
        <w:jc w:val="right"/>
        <w:rPr>
          <w:rFonts w:ascii="Verdana" w:hAnsi="Verdana"/>
          <w:bCs/>
        </w:rPr>
      </w:pP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r>
      <w:r w:rsidRPr="00644E0D">
        <w:rPr>
          <w:rFonts w:ascii="Verdana" w:hAnsi="Verdana"/>
          <w:bCs/>
        </w:rPr>
        <w:tab/>
        <w:t>egyetemi docens, sk.</w:t>
      </w:r>
    </w:p>
    <w:p w14:paraId="57ED1AE4"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7AD6AD32" w14:textId="77777777" w:rsidTr="006C29FA">
        <w:tc>
          <w:tcPr>
            <w:tcW w:w="4855" w:type="dxa"/>
            <w:tcBorders>
              <w:top w:val="nil"/>
              <w:left w:val="nil"/>
              <w:bottom w:val="single" w:sz="4" w:space="0" w:color="auto"/>
              <w:right w:val="nil"/>
            </w:tcBorders>
            <w:hideMark/>
          </w:tcPr>
          <w:p w14:paraId="3E2D9158"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52DA1C0" w14:textId="77777777" w:rsidR="006C29FA" w:rsidRDefault="006C29FA" w:rsidP="006C29FA">
            <w:pPr>
              <w:spacing w:after="0" w:line="240" w:lineRule="auto"/>
              <w:jc w:val="both"/>
              <w:rPr>
                <w:rFonts w:ascii="Verdana" w:hAnsi="Verdana"/>
              </w:rPr>
            </w:pPr>
          </w:p>
        </w:tc>
        <w:tc>
          <w:tcPr>
            <w:tcW w:w="2597" w:type="dxa"/>
          </w:tcPr>
          <w:p w14:paraId="72A33935" w14:textId="77777777" w:rsidR="006C29FA" w:rsidRDefault="006C29FA" w:rsidP="006C29FA">
            <w:pPr>
              <w:spacing w:after="0" w:line="240" w:lineRule="auto"/>
              <w:jc w:val="right"/>
              <w:rPr>
                <w:rFonts w:ascii="Verdana" w:hAnsi="Verdana"/>
              </w:rPr>
            </w:pPr>
          </w:p>
        </w:tc>
      </w:tr>
      <w:tr w:rsidR="006C29FA" w14:paraId="0DC9B886" w14:textId="77777777" w:rsidTr="006C29FA">
        <w:tc>
          <w:tcPr>
            <w:tcW w:w="4855" w:type="dxa"/>
            <w:tcBorders>
              <w:top w:val="single" w:sz="4" w:space="0" w:color="auto"/>
              <w:left w:val="nil"/>
              <w:bottom w:val="nil"/>
              <w:right w:val="nil"/>
            </w:tcBorders>
            <w:hideMark/>
          </w:tcPr>
          <w:p w14:paraId="18BF5C9D"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0050B9D9" w14:textId="77777777" w:rsidR="006C29FA" w:rsidRDefault="006C29FA" w:rsidP="006C29FA">
            <w:pPr>
              <w:spacing w:after="0" w:line="240" w:lineRule="auto"/>
              <w:jc w:val="both"/>
              <w:rPr>
                <w:rFonts w:ascii="Verdana" w:hAnsi="Verdana"/>
              </w:rPr>
            </w:pPr>
          </w:p>
        </w:tc>
        <w:tc>
          <w:tcPr>
            <w:tcW w:w="2597" w:type="dxa"/>
          </w:tcPr>
          <w:p w14:paraId="33F65FE6" w14:textId="77777777" w:rsidR="006C29FA" w:rsidRDefault="006C29FA" w:rsidP="006C29FA">
            <w:pPr>
              <w:spacing w:after="0" w:line="240" w:lineRule="auto"/>
              <w:jc w:val="both"/>
              <w:rPr>
                <w:rFonts w:ascii="Verdana" w:hAnsi="Verdana"/>
              </w:rPr>
            </w:pPr>
          </w:p>
        </w:tc>
      </w:tr>
    </w:tbl>
    <w:p w14:paraId="0EB8B6DD" w14:textId="77777777" w:rsidR="006C29FA" w:rsidRDefault="006C29FA" w:rsidP="006C29FA">
      <w:pPr>
        <w:widowControl w:val="0"/>
        <w:spacing w:line="240" w:lineRule="auto"/>
        <w:ind w:left="426" w:hanging="142"/>
        <w:jc w:val="center"/>
        <w:rPr>
          <w:rFonts w:ascii="Verdana" w:hAnsi="Verdana"/>
          <w:b/>
          <w:bCs/>
        </w:rPr>
      </w:pPr>
    </w:p>
    <w:p w14:paraId="5F4BE904" w14:textId="77777777" w:rsidR="006C29FA" w:rsidRPr="00C174C5" w:rsidRDefault="006C29FA" w:rsidP="006C29FA">
      <w:pPr>
        <w:widowControl w:val="0"/>
        <w:spacing w:line="240" w:lineRule="auto"/>
        <w:ind w:left="426" w:hanging="142"/>
        <w:jc w:val="center"/>
        <w:rPr>
          <w:rFonts w:ascii="Verdana" w:hAnsi="Verdana"/>
          <w:b/>
          <w:bCs/>
        </w:rPr>
      </w:pPr>
      <w:r w:rsidRPr="00C174C5">
        <w:rPr>
          <w:rFonts w:ascii="Verdana" w:hAnsi="Verdana"/>
          <w:b/>
          <w:bCs/>
        </w:rPr>
        <w:t>TANTÁRGYI PROGRAM</w:t>
      </w:r>
    </w:p>
    <w:p w14:paraId="7E372926" w14:textId="77777777" w:rsidR="006C29FA" w:rsidRPr="003A7BE3" w:rsidRDefault="006C29FA" w:rsidP="00CF6A71">
      <w:pPr>
        <w:widowControl w:val="0"/>
        <w:numPr>
          <w:ilvl w:val="0"/>
          <w:numId w:val="494"/>
        </w:numPr>
        <w:tabs>
          <w:tab w:val="clear" w:pos="720"/>
          <w:tab w:val="num" w:pos="426"/>
        </w:tabs>
        <w:spacing w:line="240" w:lineRule="auto"/>
        <w:ind w:hanging="436"/>
        <w:jc w:val="both"/>
        <w:rPr>
          <w:rFonts w:ascii="Verdana" w:hAnsi="Verdana"/>
          <w:bCs/>
        </w:rPr>
      </w:pPr>
      <w:r w:rsidRPr="003A7BE3">
        <w:rPr>
          <w:rFonts w:ascii="Verdana" w:hAnsi="Verdana"/>
          <w:b/>
          <w:bCs/>
        </w:rPr>
        <w:t xml:space="preserve">A tantárgy kódja: </w:t>
      </w:r>
      <w:r w:rsidRPr="003A7BE3">
        <w:rPr>
          <w:rFonts w:ascii="Verdana" w:hAnsi="Verdana"/>
          <w:bCs/>
        </w:rPr>
        <w:t>RBÜEB17</w:t>
      </w:r>
    </w:p>
    <w:p w14:paraId="253289D2" w14:textId="77777777" w:rsidR="006C29FA" w:rsidRPr="003A7BE3" w:rsidRDefault="006C29FA" w:rsidP="00CF6A71">
      <w:pPr>
        <w:pStyle w:val="Default"/>
        <w:widowControl/>
        <w:numPr>
          <w:ilvl w:val="0"/>
          <w:numId w:val="494"/>
        </w:numPr>
        <w:spacing w:before="0" w:after="0" w:line="240" w:lineRule="auto"/>
        <w:ind w:left="426" w:hanging="142"/>
        <w:rPr>
          <w:rFonts w:ascii="Verdana" w:hAnsi="Verdana"/>
          <w:sz w:val="20"/>
          <w:szCs w:val="20"/>
        </w:rPr>
      </w:pPr>
      <w:r w:rsidRPr="003A7BE3">
        <w:rPr>
          <w:rFonts w:ascii="Verdana" w:hAnsi="Verdana"/>
          <w:b/>
          <w:bCs/>
          <w:sz w:val="20"/>
          <w:szCs w:val="20"/>
        </w:rPr>
        <w:t>A tantárgy megnevezése (magyarul):</w:t>
      </w:r>
      <w:r w:rsidRPr="003A7BE3">
        <w:rPr>
          <w:rFonts w:ascii="Verdana" w:hAnsi="Verdana"/>
          <w:bCs/>
          <w:sz w:val="20"/>
          <w:szCs w:val="20"/>
        </w:rPr>
        <w:t xml:space="preserve"> Az állami büntetőhatalom elmélete és gyakorlata</w:t>
      </w:r>
    </w:p>
    <w:p w14:paraId="1EDE103D" w14:textId="77777777" w:rsidR="006C29FA" w:rsidRPr="003A7BE3" w:rsidRDefault="006C29FA" w:rsidP="00CF6A71">
      <w:pPr>
        <w:pStyle w:val="Default"/>
        <w:widowControl/>
        <w:numPr>
          <w:ilvl w:val="0"/>
          <w:numId w:val="494"/>
        </w:numPr>
        <w:tabs>
          <w:tab w:val="left" w:pos="426"/>
        </w:tabs>
        <w:spacing w:before="0" w:after="0" w:line="240" w:lineRule="auto"/>
        <w:ind w:hanging="436"/>
        <w:rPr>
          <w:rFonts w:ascii="Verdana" w:hAnsi="Verdana"/>
          <w:sz w:val="20"/>
          <w:szCs w:val="20"/>
        </w:rPr>
      </w:pPr>
      <w:r w:rsidRPr="003A7BE3">
        <w:rPr>
          <w:rFonts w:ascii="Verdana" w:hAnsi="Verdana"/>
          <w:b/>
          <w:bCs/>
          <w:sz w:val="20"/>
          <w:szCs w:val="20"/>
        </w:rPr>
        <w:t xml:space="preserve">A tantárgy megnevezése (angolul): </w:t>
      </w:r>
      <w:r w:rsidRPr="003A7BE3">
        <w:rPr>
          <w:rFonts w:ascii="Verdana" w:hAnsi="Verdana"/>
          <w:bCs/>
          <w:sz w:val="20"/>
          <w:szCs w:val="20"/>
        </w:rPr>
        <w:t>The</w:t>
      </w:r>
      <w:r w:rsidRPr="003A7BE3">
        <w:rPr>
          <w:rFonts w:ascii="Verdana" w:hAnsi="Verdana"/>
          <w:b/>
          <w:sz w:val="20"/>
          <w:szCs w:val="20"/>
        </w:rPr>
        <w:t xml:space="preserve"> </w:t>
      </w:r>
      <w:r w:rsidRPr="003A7BE3">
        <w:rPr>
          <w:rStyle w:val="q4iawc"/>
          <w:rFonts w:ascii="Verdana" w:hAnsi="Verdana"/>
          <w:lang w:val="en"/>
        </w:rPr>
        <w:t>state’s criminal power: theory and practice</w:t>
      </w:r>
    </w:p>
    <w:p w14:paraId="4821AA8F" w14:textId="77777777" w:rsidR="006C29FA" w:rsidRPr="003A7BE3" w:rsidRDefault="006C29FA" w:rsidP="00CF6A71">
      <w:pPr>
        <w:widowControl w:val="0"/>
        <w:numPr>
          <w:ilvl w:val="0"/>
          <w:numId w:val="494"/>
        </w:numPr>
        <w:spacing w:line="240" w:lineRule="auto"/>
        <w:ind w:left="426" w:hanging="142"/>
        <w:jc w:val="both"/>
        <w:rPr>
          <w:rFonts w:ascii="Verdana" w:hAnsi="Verdana"/>
          <w:b/>
          <w:bCs/>
        </w:rPr>
      </w:pPr>
      <w:r w:rsidRPr="003A7BE3">
        <w:rPr>
          <w:rFonts w:ascii="Verdana" w:hAnsi="Verdana"/>
          <w:b/>
          <w:bCs/>
        </w:rPr>
        <w:t xml:space="preserve">Kreditérték és képzési karakter: </w:t>
      </w:r>
    </w:p>
    <w:p w14:paraId="4E9904D8" w14:textId="77777777" w:rsidR="006C29FA" w:rsidRPr="003A7BE3" w:rsidRDefault="006C29FA" w:rsidP="00CF6A71">
      <w:pPr>
        <w:pStyle w:val="Listaszerbekezds"/>
        <w:widowControl w:val="0"/>
        <w:numPr>
          <w:ilvl w:val="1"/>
          <w:numId w:val="494"/>
        </w:numPr>
        <w:tabs>
          <w:tab w:val="clear" w:pos="1283"/>
          <w:tab w:val="num" w:pos="574"/>
        </w:tabs>
        <w:spacing w:line="240" w:lineRule="auto"/>
        <w:ind w:left="993" w:hanging="426"/>
        <w:jc w:val="both"/>
        <w:rPr>
          <w:rFonts w:ascii="Verdana" w:hAnsi="Verdana"/>
          <w:b/>
          <w:bCs/>
        </w:rPr>
      </w:pPr>
      <w:r w:rsidRPr="003A7BE3">
        <w:rPr>
          <w:rFonts w:ascii="Verdana" w:hAnsi="Verdana"/>
          <w:bCs/>
        </w:rPr>
        <w:t>3 kredit</w:t>
      </w:r>
    </w:p>
    <w:p w14:paraId="5F5BA497" w14:textId="77777777" w:rsidR="006C29FA" w:rsidRPr="003A7BE3" w:rsidRDefault="006C29FA" w:rsidP="00CF6A71">
      <w:pPr>
        <w:pStyle w:val="Listaszerbekezds"/>
        <w:widowControl w:val="0"/>
        <w:numPr>
          <w:ilvl w:val="1"/>
          <w:numId w:val="494"/>
        </w:numPr>
        <w:tabs>
          <w:tab w:val="clear" w:pos="1283"/>
          <w:tab w:val="num" w:pos="574"/>
        </w:tabs>
        <w:spacing w:line="240" w:lineRule="auto"/>
        <w:ind w:left="993" w:hanging="426"/>
        <w:jc w:val="both"/>
        <w:rPr>
          <w:rFonts w:ascii="Verdana" w:hAnsi="Verdana"/>
          <w:b/>
          <w:bCs/>
        </w:rPr>
      </w:pPr>
      <w:r w:rsidRPr="003A7BE3">
        <w:rPr>
          <w:rFonts w:ascii="Verdana" w:hAnsi="Verdana"/>
          <w:bCs/>
        </w:rPr>
        <w:t xml:space="preserve">a tantárgy elméleti vagy gyakorlati jellegének mértéke 0% gyakorlat,    </w:t>
      </w:r>
    </w:p>
    <w:p w14:paraId="59C611B1" w14:textId="77777777" w:rsidR="006C29FA" w:rsidRPr="003A7BE3" w:rsidRDefault="006C29FA" w:rsidP="006C29FA">
      <w:pPr>
        <w:pStyle w:val="Listaszerbekezds"/>
        <w:widowControl w:val="0"/>
        <w:spacing w:line="240" w:lineRule="auto"/>
        <w:ind w:left="993" w:firstLine="423"/>
        <w:jc w:val="both"/>
        <w:rPr>
          <w:rFonts w:ascii="Verdana" w:hAnsi="Verdana"/>
          <w:b/>
          <w:bCs/>
        </w:rPr>
      </w:pPr>
      <w:r w:rsidRPr="003A7BE3">
        <w:rPr>
          <w:rFonts w:ascii="Verdana" w:hAnsi="Verdana"/>
          <w:bCs/>
        </w:rPr>
        <w:t>100% elmélet</w:t>
      </w:r>
    </w:p>
    <w:p w14:paraId="1EA18F2A" w14:textId="77777777" w:rsidR="006C29FA" w:rsidRPr="003A7BE3" w:rsidRDefault="006C29FA" w:rsidP="00CF6A71">
      <w:pPr>
        <w:widowControl w:val="0"/>
        <w:numPr>
          <w:ilvl w:val="0"/>
          <w:numId w:val="494"/>
        </w:numPr>
        <w:spacing w:line="240" w:lineRule="auto"/>
        <w:ind w:left="426" w:hanging="142"/>
        <w:jc w:val="both"/>
        <w:rPr>
          <w:rFonts w:ascii="Verdana" w:hAnsi="Verdana"/>
          <w:bCs/>
        </w:rPr>
      </w:pPr>
      <w:r w:rsidRPr="003A7BE3">
        <w:rPr>
          <w:rFonts w:ascii="Verdana" w:hAnsi="Verdana"/>
          <w:b/>
          <w:bCs/>
        </w:rPr>
        <w:t>A szak(ok), szakirányok/specializációk megnevezése (ahol oktatják):</w:t>
      </w:r>
      <w:r w:rsidRPr="003A7BE3">
        <w:rPr>
          <w:rFonts w:ascii="Verdana" w:hAnsi="Verdana"/>
          <w:bCs/>
        </w:rPr>
        <w:t xml:space="preserve"> Bűnügyi alapképzési szak, rendészeti alapképzési szak, bűnügyi igazgatási alapképzési szak, rendészeti igazgatási alapképzési szak valamennyi szakirányán</w:t>
      </w:r>
    </w:p>
    <w:p w14:paraId="36FE0C42" w14:textId="77777777" w:rsidR="006C29FA" w:rsidRPr="003A7BE3" w:rsidRDefault="006C29FA" w:rsidP="00CF6A71">
      <w:pPr>
        <w:widowControl w:val="0"/>
        <w:numPr>
          <w:ilvl w:val="0"/>
          <w:numId w:val="494"/>
        </w:numPr>
        <w:spacing w:line="240" w:lineRule="auto"/>
        <w:ind w:left="426" w:hanging="142"/>
        <w:jc w:val="both"/>
        <w:rPr>
          <w:rFonts w:ascii="Verdana" w:hAnsi="Verdana"/>
          <w:bCs/>
        </w:rPr>
      </w:pPr>
      <w:r w:rsidRPr="003A7BE3">
        <w:rPr>
          <w:rFonts w:ascii="Verdana" w:hAnsi="Verdana"/>
          <w:b/>
          <w:bCs/>
        </w:rPr>
        <w:t xml:space="preserve">Az oktatásért felelős oktatási szervezeti egység megnevezése: </w:t>
      </w:r>
      <w:r w:rsidRPr="003A7BE3">
        <w:rPr>
          <w:rFonts w:ascii="Verdana" w:hAnsi="Verdana"/>
          <w:bCs/>
        </w:rPr>
        <w:t>Büntető-eljárásjogi Tanszék</w:t>
      </w:r>
    </w:p>
    <w:p w14:paraId="4B291D30" w14:textId="77777777" w:rsidR="006C29FA" w:rsidRPr="003A7BE3" w:rsidRDefault="006C29FA" w:rsidP="00CF6A71">
      <w:pPr>
        <w:widowControl w:val="0"/>
        <w:numPr>
          <w:ilvl w:val="0"/>
          <w:numId w:val="494"/>
        </w:numPr>
        <w:spacing w:line="240" w:lineRule="auto"/>
        <w:ind w:left="426" w:hanging="142"/>
        <w:jc w:val="both"/>
        <w:rPr>
          <w:rFonts w:ascii="Verdana" w:hAnsi="Verdana"/>
          <w:bCs/>
        </w:rPr>
      </w:pPr>
      <w:r w:rsidRPr="003A7BE3">
        <w:rPr>
          <w:rFonts w:ascii="Verdana" w:hAnsi="Verdana"/>
          <w:b/>
          <w:bCs/>
        </w:rPr>
        <w:t>A tantárgyfelelős oktató neve, beosztása, tudományos fokozata:</w:t>
      </w:r>
      <w:r w:rsidRPr="003A7BE3">
        <w:rPr>
          <w:rFonts w:ascii="Verdana" w:hAnsi="Verdana"/>
          <w:bCs/>
        </w:rPr>
        <w:t xml:space="preserve"> </w:t>
      </w:r>
      <w:r w:rsidRPr="003A7BE3">
        <w:rPr>
          <w:rFonts w:ascii="Verdana" w:hAnsi="Verdana"/>
        </w:rPr>
        <w:t>Dr. Horgos Lívia, PhD, adjunktus</w:t>
      </w:r>
    </w:p>
    <w:p w14:paraId="035192C8" w14:textId="77777777" w:rsidR="006C29FA" w:rsidRPr="003A7BE3" w:rsidRDefault="006C29FA" w:rsidP="00CF6A71">
      <w:pPr>
        <w:widowControl w:val="0"/>
        <w:numPr>
          <w:ilvl w:val="0"/>
          <w:numId w:val="494"/>
        </w:numPr>
        <w:spacing w:line="240" w:lineRule="auto"/>
        <w:ind w:left="426" w:hanging="142"/>
        <w:jc w:val="both"/>
        <w:rPr>
          <w:rFonts w:ascii="Verdana" w:hAnsi="Verdana"/>
          <w:bCs/>
        </w:rPr>
      </w:pPr>
      <w:r w:rsidRPr="003A7BE3">
        <w:rPr>
          <w:rFonts w:ascii="Verdana" w:hAnsi="Verdana"/>
          <w:b/>
          <w:bCs/>
        </w:rPr>
        <w:t>A tanórák száma és típusa</w:t>
      </w:r>
    </w:p>
    <w:p w14:paraId="6B78BC0D" w14:textId="77777777" w:rsidR="006C29FA" w:rsidRPr="003A7BE3" w:rsidRDefault="006C29FA" w:rsidP="00CF6A71">
      <w:pPr>
        <w:widowControl w:val="0"/>
        <w:numPr>
          <w:ilvl w:val="1"/>
          <w:numId w:val="494"/>
        </w:numPr>
        <w:tabs>
          <w:tab w:val="clear" w:pos="1283"/>
          <w:tab w:val="num" w:pos="574"/>
        </w:tabs>
        <w:spacing w:line="240" w:lineRule="auto"/>
        <w:ind w:left="851" w:hanging="425"/>
        <w:jc w:val="both"/>
        <w:rPr>
          <w:rFonts w:ascii="Verdana" w:hAnsi="Verdana"/>
          <w:bCs/>
        </w:rPr>
      </w:pPr>
      <w:r w:rsidRPr="003A7BE3">
        <w:rPr>
          <w:rFonts w:ascii="Verdana" w:hAnsi="Verdana"/>
          <w:bCs/>
        </w:rPr>
        <w:t>össz óraszám/félév:</w:t>
      </w:r>
    </w:p>
    <w:p w14:paraId="11D31DD0" w14:textId="77777777" w:rsidR="006C29FA" w:rsidRPr="003A7BE3" w:rsidRDefault="006C29FA" w:rsidP="00CF6A71">
      <w:pPr>
        <w:widowControl w:val="0"/>
        <w:numPr>
          <w:ilvl w:val="2"/>
          <w:numId w:val="494"/>
        </w:numPr>
        <w:tabs>
          <w:tab w:val="num" w:pos="1134"/>
        </w:tabs>
        <w:spacing w:line="240" w:lineRule="auto"/>
        <w:ind w:left="1134" w:hanging="425"/>
        <w:jc w:val="both"/>
        <w:rPr>
          <w:rFonts w:ascii="Verdana" w:hAnsi="Verdana"/>
          <w:bCs/>
        </w:rPr>
      </w:pPr>
      <w:r w:rsidRPr="003A7BE3">
        <w:rPr>
          <w:rFonts w:ascii="Verdana" w:hAnsi="Verdana"/>
          <w:bCs/>
        </w:rPr>
        <w:t>nappali munkarend: 28 (28 EA + 0 SZ + 0 GY)</w:t>
      </w:r>
    </w:p>
    <w:p w14:paraId="6B2B6BEF" w14:textId="77777777" w:rsidR="006C29FA" w:rsidRPr="003A7BE3" w:rsidRDefault="006C29FA" w:rsidP="00CF6A71">
      <w:pPr>
        <w:widowControl w:val="0"/>
        <w:numPr>
          <w:ilvl w:val="2"/>
          <w:numId w:val="494"/>
        </w:numPr>
        <w:tabs>
          <w:tab w:val="num" w:pos="1134"/>
        </w:tabs>
        <w:spacing w:line="240" w:lineRule="auto"/>
        <w:ind w:left="1134" w:hanging="425"/>
        <w:jc w:val="both"/>
        <w:rPr>
          <w:rFonts w:ascii="Verdana" w:hAnsi="Verdana"/>
          <w:bCs/>
        </w:rPr>
      </w:pPr>
      <w:r w:rsidRPr="003A7BE3">
        <w:rPr>
          <w:rFonts w:ascii="Verdana" w:hAnsi="Verdana"/>
          <w:bCs/>
        </w:rPr>
        <w:t>levelező munkarend: 8 (8 EA + 0 SZ + 0 GY)</w:t>
      </w:r>
    </w:p>
    <w:p w14:paraId="7BD89294" w14:textId="77777777" w:rsidR="006C29FA" w:rsidRPr="003A7BE3" w:rsidRDefault="006C29FA" w:rsidP="00CF6A71">
      <w:pPr>
        <w:widowControl w:val="0"/>
        <w:numPr>
          <w:ilvl w:val="1"/>
          <w:numId w:val="494"/>
        </w:numPr>
        <w:tabs>
          <w:tab w:val="clear" w:pos="1283"/>
          <w:tab w:val="num" w:pos="574"/>
        </w:tabs>
        <w:spacing w:line="240" w:lineRule="auto"/>
        <w:ind w:left="851" w:hanging="425"/>
        <w:jc w:val="both"/>
        <w:rPr>
          <w:rFonts w:ascii="Verdana" w:hAnsi="Verdana"/>
          <w:bCs/>
        </w:rPr>
      </w:pPr>
      <w:r w:rsidRPr="003A7BE3">
        <w:rPr>
          <w:rFonts w:ascii="Verdana" w:hAnsi="Verdana"/>
          <w:bCs/>
        </w:rPr>
        <w:t>heti óraszám - nappali munkarend: 2</w:t>
      </w:r>
    </w:p>
    <w:p w14:paraId="3E7C2131" w14:textId="77777777" w:rsidR="006C29FA" w:rsidRPr="003A7BE3" w:rsidRDefault="006C29FA" w:rsidP="00CF6A71">
      <w:pPr>
        <w:widowControl w:val="0"/>
        <w:numPr>
          <w:ilvl w:val="1"/>
          <w:numId w:val="494"/>
        </w:numPr>
        <w:tabs>
          <w:tab w:val="clear" w:pos="1283"/>
          <w:tab w:val="num" w:pos="574"/>
        </w:tabs>
        <w:spacing w:line="240" w:lineRule="auto"/>
        <w:ind w:left="851" w:hanging="425"/>
        <w:jc w:val="both"/>
        <w:rPr>
          <w:rFonts w:ascii="Verdana" w:hAnsi="Verdana"/>
          <w:bCs/>
        </w:rPr>
      </w:pPr>
      <w:r w:rsidRPr="003A7BE3">
        <w:rPr>
          <w:rFonts w:ascii="Verdana" w:hAnsi="Verdana"/>
        </w:rPr>
        <w:t xml:space="preserve">Az ismeret átadásában alkalmazandó további sajátos módok, jellemzők: </w:t>
      </w:r>
    </w:p>
    <w:p w14:paraId="3B121E28" w14:textId="77777777" w:rsidR="006C29FA" w:rsidRPr="003A7BE3" w:rsidRDefault="006C29FA" w:rsidP="006C29FA">
      <w:pPr>
        <w:widowControl w:val="0"/>
        <w:spacing w:line="240" w:lineRule="auto"/>
        <w:ind w:left="360" w:firstLine="66"/>
        <w:jc w:val="both"/>
        <w:rPr>
          <w:rFonts w:ascii="Verdana" w:hAnsi="Verdana"/>
          <w:bCs/>
        </w:rPr>
      </w:pPr>
      <w:r w:rsidRPr="003A7BE3">
        <w:rPr>
          <w:rFonts w:ascii="Verdana" w:hAnsi="Verdana"/>
          <w:bCs/>
        </w:rPr>
        <w:t>Tanári előadás, szemléltetés, magyarázat (frontális munka), illetve megbeszélés (csoportmunka, megosztás).</w:t>
      </w:r>
    </w:p>
    <w:p w14:paraId="411BB7B4" w14:textId="77777777" w:rsidR="006C29FA" w:rsidRPr="003A7BE3" w:rsidRDefault="006C29FA" w:rsidP="00CF6A71">
      <w:pPr>
        <w:widowControl w:val="0"/>
        <w:numPr>
          <w:ilvl w:val="0"/>
          <w:numId w:val="494"/>
        </w:numPr>
        <w:spacing w:line="240" w:lineRule="auto"/>
        <w:jc w:val="both"/>
        <w:rPr>
          <w:rFonts w:ascii="Verdana" w:hAnsi="Verdana"/>
          <w:bCs/>
        </w:rPr>
      </w:pPr>
      <w:r w:rsidRPr="003A7BE3">
        <w:rPr>
          <w:rFonts w:ascii="Verdana" w:hAnsi="Verdana"/>
          <w:b/>
          <w:bCs/>
        </w:rPr>
        <w:t>A tantárgy szakmai tartalma (magyarul):</w:t>
      </w:r>
      <w:r w:rsidRPr="003A7BE3">
        <w:rPr>
          <w:rFonts w:ascii="Verdana" w:hAnsi="Verdana"/>
          <w:bCs/>
        </w:rPr>
        <w:t xml:space="preserve"> </w:t>
      </w:r>
      <w:r w:rsidRPr="003A7BE3">
        <w:rPr>
          <w:rFonts w:ascii="Verdana" w:hAnsi="Verdana"/>
        </w:rPr>
        <w:t xml:space="preserve">A tantárgy legfőbb célja, </w:t>
      </w:r>
      <w:r w:rsidRPr="003A7BE3">
        <w:rPr>
          <w:rFonts w:ascii="Verdana" w:hAnsi="Verdana"/>
          <w:bCs/>
          <w:noProof/>
        </w:rPr>
        <w:t xml:space="preserve">hogy a hallgatók az állami büntetőhatalom elméletéből, történetéből és gyakorlatából megfelelő ismereteket sajásítsanak el, mely </w:t>
      </w:r>
      <w:r w:rsidRPr="003A7BE3">
        <w:rPr>
          <w:rFonts w:ascii="Verdana" w:hAnsi="Verdana"/>
        </w:rPr>
        <w:t xml:space="preserve">biztosítja a honi állami büntetőhatalom dinamizmusának, létező és prognosztizálható mozgásainak megértését. A hallgatók komplex ismereteket szereznek a témába vágó, adekvát alkotmányjogi kérdésekről és az állami büntetőhatalom jogállami tartalmának kiteljesedésével összefüggő büntető anyagi jogi és büntető-eljárásjogi jogintézményekről és ezek összefüggéseiről, jelentőségéről.  Igy különösen a hallgatók átfogó képet kapnak a </w:t>
      </w:r>
      <w:r w:rsidRPr="003A7BE3">
        <w:rPr>
          <w:rFonts w:ascii="Verdana" w:hAnsi="Verdana"/>
          <w:bCs/>
        </w:rPr>
        <w:t xml:space="preserve">gyanú fogalmának, fokozatainak lényegi elemeiről, jellemzőiről, az </w:t>
      </w:r>
      <w:r w:rsidRPr="003A7BE3">
        <w:rPr>
          <w:rFonts w:ascii="Verdana" w:hAnsi="Verdana"/>
        </w:rPr>
        <w:t>ügyészség diszkrecionális jogáról, a vádemelés alternatíváiról és annak jelentőségéről. A hallgatók a kurzus során megismerkednek</w:t>
      </w:r>
      <w:r w:rsidRPr="003A7BE3">
        <w:rPr>
          <w:rFonts w:ascii="Verdana" w:hAnsi="Verdana"/>
          <w:shd w:val="clear" w:color="auto" w:fill="FFFFFF"/>
        </w:rPr>
        <w:t xml:space="preserve"> a</w:t>
      </w:r>
      <w:r w:rsidRPr="003A7BE3">
        <w:rPr>
          <w:rFonts w:ascii="Verdana" w:hAnsi="Verdana"/>
        </w:rPr>
        <w:t xml:space="preserve"> magánvád kialakulásával és a közvád megjelenésének formájáról, valamint a</w:t>
      </w:r>
      <w:r w:rsidRPr="003A7BE3">
        <w:rPr>
          <w:rFonts w:ascii="Verdana" w:hAnsi="Verdana"/>
          <w:b/>
        </w:rPr>
        <w:t xml:space="preserve"> </w:t>
      </w:r>
      <w:r w:rsidRPr="003A7BE3">
        <w:rPr>
          <w:rFonts w:ascii="Verdana" w:hAnsi="Verdana"/>
          <w:bCs/>
        </w:rPr>
        <w:t xml:space="preserve">büntetéshez való jog és a vád problematikájának lényeges kérdéseivel, az előkésztő ülés és a tárgyalás gyakorlatával. </w:t>
      </w:r>
    </w:p>
    <w:p w14:paraId="5F633FB1" w14:textId="77777777" w:rsidR="006C29FA" w:rsidRPr="00191242" w:rsidRDefault="006C29FA" w:rsidP="006C29FA">
      <w:pPr>
        <w:widowControl w:val="0"/>
        <w:spacing w:line="240" w:lineRule="auto"/>
        <w:ind w:left="709"/>
        <w:jc w:val="both"/>
        <w:rPr>
          <w:rFonts w:ascii="Verdana" w:hAnsi="Verdana"/>
          <w:color w:val="000000" w:themeColor="text1"/>
        </w:rPr>
      </w:pPr>
      <w:r w:rsidRPr="003A7BE3">
        <w:rPr>
          <w:rFonts w:ascii="Verdana" w:hAnsi="Verdana"/>
          <w:b/>
          <w:bCs/>
        </w:rPr>
        <w:t>A tantárgy szakmai tartalma (angolul) (</w:t>
      </w:r>
      <w:r w:rsidRPr="003A7BE3">
        <w:rPr>
          <w:rFonts w:ascii="Verdana" w:hAnsi="Verdana"/>
          <w:b/>
          <w:bCs/>
          <w:lang w:val="en-US"/>
        </w:rPr>
        <w:t>Course description</w:t>
      </w:r>
      <w:r w:rsidRPr="003A7BE3">
        <w:rPr>
          <w:rFonts w:ascii="Verdana" w:hAnsi="Verdana"/>
          <w:b/>
          <w:bCs/>
        </w:rPr>
        <w:t>):</w:t>
      </w:r>
      <w:r w:rsidRPr="003A7BE3">
        <w:rPr>
          <w:rFonts w:ascii="Verdana" w:hAnsi="Verdana"/>
        </w:rPr>
        <w:t xml:space="preserve"> </w:t>
      </w:r>
      <w:r w:rsidRPr="003A7BE3">
        <w:rPr>
          <w:rFonts w:ascii="Verdana" w:hAnsi="Verdana"/>
          <w:lang w:val="en"/>
        </w:rPr>
        <w:t xml:space="preserve">The main goal of the subject is to ensure that students acquire appropriate knowledge of the theory, history and practice of the state’s criminal power, ensuring an understanding of the dynamism, existing and predictable movements of the </w:t>
      </w:r>
      <w:r w:rsidRPr="003A7BE3">
        <w:rPr>
          <w:rFonts w:ascii="Verdana" w:hAnsi="Verdana"/>
          <w:lang w:val="en"/>
        </w:rPr>
        <w:lastRenderedPageBreak/>
        <w:t xml:space="preserve">domestic criminal power. The students acquire complex knowledge about the relevant, adequate constitutional law issues, about the criminal substantive law, about criminal procedure law and about institutions related to the fulfillment of the legal content of the state criminal power and their connections and significance. In particular, the students get a comprehensive picture of the essential elements and characteristics of the concept of suspicion, its degrees, the discretionary right of the prosecutor's office, alternatives to prosecution and its importance. During the course, students will learn about the development of private charges and the form of public charges, as well as the essential issues of the right to punishment and </w:t>
      </w:r>
      <w:r w:rsidRPr="00191242">
        <w:rPr>
          <w:rFonts w:ascii="Verdana" w:hAnsi="Verdana"/>
          <w:color w:val="000000" w:themeColor="text1"/>
          <w:lang w:val="en"/>
        </w:rPr>
        <w:t>problems surrounding charge, the practice of the preliminary meeting or the trial.</w:t>
      </w:r>
    </w:p>
    <w:p w14:paraId="7D8F5831" w14:textId="77777777" w:rsidR="006C29FA" w:rsidRPr="00191242" w:rsidRDefault="006C29FA" w:rsidP="00CF6A71">
      <w:pPr>
        <w:pStyle w:val="Listaszerbekezds"/>
        <w:widowControl w:val="0"/>
        <w:numPr>
          <w:ilvl w:val="0"/>
          <w:numId w:val="494"/>
        </w:numPr>
        <w:spacing w:line="240" w:lineRule="auto"/>
        <w:jc w:val="both"/>
        <w:rPr>
          <w:rFonts w:ascii="Verdana" w:hAnsi="Verdana"/>
          <w:bCs/>
          <w:color w:val="000000" w:themeColor="text1"/>
        </w:rPr>
      </w:pPr>
      <w:r w:rsidRPr="00191242">
        <w:rPr>
          <w:rFonts w:ascii="Verdana" w:hAnsi="Verdana"/>
          <w:b/>
          <w:bCs/>
          <w:color w:val="000000" w:themeColor="text1"/>
        </w:rPr>
        <w:t xml:space="preserve">Elérendő szakmai kompetenciák (magyarul): </w:t>
      </w:r>
    </w:p>
    <w:p w14:paraId="7F374968" w14:textId="77777777" w:rsidR="006C29FA" w:rsidRPr="00747C46" w:rsidRDefault="006C29FA" w:rsidP="006C29FA">
      <w:pPr>
        <w:widowControl w:val="0"/>
        <w:autoSpaceDE w:val="0"/>
        <w:autoSpaceDN w:val="0"/>
        <w:adjustRightInd w:val="0"/>
        <w:spacing w:after="0" w:line="240" w:lineRule="auto"/>
        <w:ind w:firstLine="360"/>
        <w:jc w:val="both"/>
        <w:rPr>
          <w:rFonts w:ascii="Verdana" w:hAnsi="Verdana"/>
          <w:b/>
          <w:color w:val="000000" w:themeColor="text1"/>
        </w:rPr>
      </w:pPr>
      <w:r w:rsidRPr="00747C46">
        <w:rPr>
          <w:rFonts w:ascii="Verdana" w:hAnsi="Verdana"/>
          <w:b/>
          <w:color w:val="000000" w:themeColor="text1"/>
        </w:rPr>
        <w:t>Tudása</w:t>
      </w:r>
    </w:p>
    <w:p w14:paraId="0708137F"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5BE0943A"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Összességében átfogó képpel rendelkezik a rendészettudományi, a hadtudományi, az állam- és jogtudományi területek alapvető tényeiről, irányairól és határairól hazai és nemzetközi vonulatban is.</w:t>
      </w:r>
    </w:p>
    <w:p w14:paraId="51A34B89"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0095B824" w14:textId="77777777" w:rsidR="006C29FA" w:rsidRPr="00747C46" w:rsidRDefault="006C29FA" w:rsidP="006C29FA">
      <w:pPr>
        <w:pStyle w:val="Listaszerbekezds"/>
        <w:widowControl w:val="0"/>
        <w:autoSpaceDE w:val="0"/>
        <w:autoSpaceDN w:val="0"/>
        <w:adjustRightInd w:val="0"/>
        <w:spacing w:line="240" w:lineRule="auto"/>
        <w:ind w:hanging="294"/>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0AC5E9BD" w14:textId="77777777" w:rsidR="006C29FA" w:rsidRDefault="006C29FA" w:rsidP="006C29FA">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t>Bűnügyi és bűnügyi igazgatási alapszakon:</w:t>
      </w:r>
    </w:p>
    <w:p w14:paraId="65A4B507"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7AC1A9D0" w14:textId="77777777" w:rsidR="006C29FA" w:rsidRPr="00747C46" w:rsidRDefault="006C29FA" w:rsidP="00605BA1">
      <w:pPr>
        <w:pStyle w:val="Listaszerbekezds"/>
        <w:numPr>
          <w:ilvl w:val="0"/>
          <w:numId w:val="89"/>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729C9808"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Mélységében és átfogóan ismeri a bűnügyi igazgatási szakterület alapvető diszciplínáit.</w:t>
      </w:r>
    </w:p>
    <w:p w14:paraId="7C815454"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Alaposan ismeri a bűnüldözési tevékenységhez kapcsolódó átfogó fogalmakat, összefüggéseket, szabályokat, folyamatokat és eljárásokat.</w:t>
      </w:r>
    </w:p>
    <w:p w14:paraId="088D0A3D" w14:textId="77777777" w:rsidR="006C29FA" w:rsidRPr="00747C46" w:rsidRDefault="006C29FA" w:rsidP="00605BA1">
      <w:pPr>
        <w:widowControl w:val="0"/>
        <w:numPr>
          <w:ilvl w:val="0"/>
          <w:numId w:val="89"/>
        </w:numPr>
        <w:autoSpaceDE w:val="0"/>
        <w:autoSpaceDN w:val="0"/>
        <w:adjustRightInd w:val="0"/>
        <w:spacing w:before="0" w:after="0" w:line="240" w:lineRule="auto"/>
        <w:jc w:val="both"/>
        <w:rPr>
          <w:rFonts w:ascii="Verdana" w:hAnsi="Verdana"/>
          <w:color w:val="000000" w:themeColor="text1"/>
          <w:lang w:eastAsia="ar-SA"/>
        </w:rPr>
      </w:pPr>
      <w:r w:rsidRPr="00747C46">
        <w:rPr>
          <w:rFonts w:ascii="Verdana" w:hAnsi="Verdana"/>
          <w:color w:val="000000" w:themeColor="text1"/>
          <w:lang w:eastAsia="ar-SA"/>
        </w:rPr>
        <w:t>Magas szinten ismeri a bűncselekmények felderítése és bizonyítása terén szükséges speciális jogi, kriminalisztikai és bűnügyi szolgálati ismereteket.</w:t>
      </w:r>
    </w:p>
    <w:p w14:paraId="25CE730B" w14:textId="77777777" w:rsidR="006C29FA" w:rsidRPr="000860ED" w:rsidRDefault="006C29FA" w:rsidP="006C29FA">
      <w:pPr>
        <w:widowControl w:val="0"/>
        <w:autoSpaceDE w:val="0"/>
        <w:autoSpaceDN w:val="0"/>
        <w:adjustRightInd w:val="0"/>
        <w:spacing w:after="0" w:line="240" w:lineRule="auto"/>
        <w:ind w:left="360"/>
        <w:jc w:val="both"/>
        <w:rPr>
          <w:rFonts w:ascii="Verdana" w:hAnsi="Verdana"/>
          <w:i/>
          <w:lang w:eastAsia="ar-SA"/>
        </w:rPr>
      </w:pPr>
      <w:r w:rsidRPr="000860ED">
        <w:rPr>
          <w:rFonts w:ascii="Verdana" w:hAnsi="Verdana"/>
          <w:i/>
          <w:lang w:eastAsia="ar-SA"/>
        </w:rPr>
        <w:t>Rendészeti és rendészeti igazgatási alapszakon:</w:t>
      </w:r>
    </w:p>
    <w:p w14:paraId="7C203F44" w14:textId="77777777" w:rsidR="006C29FA" w:rsidRPr="00747C46"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color w:val="000000" w:themeColor="text1"/>
          <w:lang w:eastAsia="ar-SA"/>
        </w:rPr>
      </w:pPr>
      <w:r w:rsidRPr="00747C46">
        <w:rPr>
          <w:rFonts w:ascii="Verdana" w:hAnsi="Verdana"/>
          <w:color w:val="000000" w:themeColor="text1"/>
          <w:lang w:eastAsia="ar-SA"/>
        </w:rPr>
        <w:t>Átfogó büntetőjogi és büntetőeljárás-jogi ismeretekkel rendelkezik.</w:t>
      </w:r>
    </w:p>
    <w:p w14:paraId="7C27FE79" w14:textId="77777777" w:rsidR="006C29FA" w:rsidRPr="00747C46" w:rsidRDefault="006C29FA" w:rsidP="00605BA1">
      <w:pPr>
        <w:pStyle w:val="Listaszerbekezds"/>
        <w:numPr>
          <w:ilvl w:val="0"/>
          <w:numId w:val="89"/>
        </w:numPr>
        <w:spacing w:before="0" w:after="0" w:line="240" w:lineRule="auto"/>
        <w:jc w:val="both"/>
        <w:rPr>
          <w:rFonts w:ascii="Verdana" w:hAnsi="Verdana"/>
          <w:color w:val="000000" w:themeColor="text1"/>
        </w:rPr>
      </w:pPr>
      <w:r w:rsidRPr="00747C46">
        <w:rPr>
          <w:rFonts w:ascii="Verdana" w:hAnsi="Verdana"/>
          <w:color w:val="000000" w:themeColor="text1"/>
        </w:rPr>
        <w:t xml:space="preserve">Tisztában van a nyomozások lefolytatásának, a nyomozási cselekmények végrehajtásának szabályaival. </w:t>
      </w:r>
    </w:p>
    <w:p w14:paraId="255A6204" w14:textId="77777777" w:rsidR="006C29FA" w:rsidRPr="00747C46" w:rsidRDefault="006C29FA" w:rsidP="006C29FA">
      <w:pPr>
        <w:widowControl w:val="0"/>
        <w:autoSpaceDE w:val="0"/>
        <w:autoSpaceDN w:val="0"/>
        <w:adjustRightInd w:val="0"/>
        <w:spacing w:after="0"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Mélységében és átfogóan ismeri a rendészeti igazgatási szakterület alapvető diszciplínáit.</w:t>
      </w:r>
    </w:p>
    <w:p w14:paraId="176F0940" w14:textId="77777777" w:rsidR="006C29FA" w:rsidRPr="00342E97" w:rsidRDefault="006C29FA" w:rsidP="006C29FA">
      <w:pPr>
        <w:widowControl w:val="0"/>
        <w:autoSpaceDE w:val="0"/>
        <w:autoSpaceDN w:val="0"/>
        <w:adjustRightInd w:val="0"/>
        <w:spacing w:line="240" w:lineRule="auto"/>
        <w:ind w:left="720" w:hanging="294"/>
        <w:jc w:val="both"/>
        <w:rPr>
          <w:rFonts w:ascii="Verdana" w:hAnsi="Verdana"/>
          <w:color w:val="000000" w:themeColor="text1"/>
          <w:lang w:eastAsia="ar-SA"/>
        </w:rPr>
      </w:pPr>
      <w:r w:rsidRPr="00747C46">
        <w:rPr>
          <w:rFonts w:ascii="Verdana" w:hAnsi="Verdana"/>
          <w:color w:val="000000" w:themeColor="text1"/>
          <w:lang w:eastAsia="ar-SA"/>
        </w:rPr>
        <w:t>- Alaposan ismeri a rendészeti tevékenységhez kapcsolódó átfogó fogalmakat, összefüggéseket, szabályokat, folyamatokat és eljárásokat.</w:t>
      </w:r>
    </w:p>
    <w:p w14:paraId="19C28EE7"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Képességei</w:t>
      </w:r>
    </w:p>
    <w:p w14:paraId="57F105AA"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54732B1D"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munkaköréhez és feladataihoz kapcsolódó jogszabályi háttér értelmezésére és gyakorlati alkalmazására.</w:t>
      </w:r>
    </w:p>
    <w:p w14:paraId="6149E800"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Érti saját szakterülete kritikai megközelítéseit, átlátja szakterülete legfontosabb problémáit, a nézőpontok közötti különbségeket.</w:t>
      </w:r>
    </w:p>
    <w:p w14:paraId="6B563A7D"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személyes szakmai kompetenciák és kompetenciahatárok felismerésére és alkalmazására.</w:t>
      </w:r>
    </w:p>
    <w:p w14:paraId="660EBC3A"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5E57EFC9" w14:textId="77777777" w:rsidR="006C29FA" w:rsidRPr="000860ED" w:rsidRDefault="006C29FA" w:rsidP="006C29FA">
      <w:pPr>
        <w:widowControl w:val="0"/>
        <w:autoSpaceDE w:val="0"/>
        <w:autoSpaceDN w:val="0"/>
        <w:adjustRightInd w:val="0"/>
        <w:spacing w:after="0" w:line="240" w:lineRule="auto"/>
        <w:ind w:left="357"/>
        <w:jc w:val="both"/>
        <w:rPr>
          <w:rFonts w:ascii="Verdana" w:hAnsi="Verdana"/>
          <w:i/>
          <w:lang w:eastAsia="ar-SA"/>
        </w:rPr>
      </w:pPr>
      <w:r>
        <w:rPr>
          <w:rFonts w:ascii="Verdana" w:hAnsi="Verdana"/>
          <w:i/>
          <w:lang w:eastAsia="ar-SA"/>
        </w:rPr>
        <w:lastRenderedPageBreak/>
        <w:t>Bűnügyi és bűnügyi igazgatási alapszakon</w:t>
      </w:r>
      <w:r w:rsidRPr="00747C46">
        <w:rPr>
          <w:rFonts w:ascii="Verdana" w:hAnsi="Verdana"/>
          <w:i/>
          <w:color w:val="000000" w:themeColor="text1"/>
          <w:lang w:eastAsia="ar-SA"/>
        </w:rPr>
        <w:t>:</w:t>
      </w:r>
    </w:p>
    <w:p w14:paraId="6E96CF61"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Mélyrehatóan képes a bűnügyi munkára vonatkozó jogszabályok megértésére és gyakorlati alkalmazására.</w:t>
      </w:r>
    </w:p>
    <w:p w14:paraId="2A9EA284"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a bűncselekmények felderítése és bizonyítása terén eredményes munka végzésére.</w:t>
      </w:r>
    </w:p>
    <w:p w14:paraId="22CD798C"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3FBCB04C"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44C4358A"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3646D87C"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56EBCF5B" w14:textId="77777777" w:rsidR="006C29FA" w:rsidRPr="000860ED" w:rsidRDefault="006C29FA" w:rsidP="006C29FA">
      <w:pPr>
        <w:widowControl w:val="0"/>
        <w:autoSpaceDE w:val="0"/>
        <w:autoSpaceDN w:val="0"/>
        <w:adjustRightInd w:val="0"/>
        <w:spacing w:after="0" w:line="240" w:lineRule="auto"/>
        <w:jc w:val="both"/>
        <w:rPr>
          <w:rFonts w:ascii="Verdana" w:hAnsi="Verdana"/>
          <w:i/>
          <w:lang w:eastAsia="ar-SA"/>
        </w:rPr>
      </w:pPr>
      <w:r w:rsidRPr="000860ED">
        <w:rPr>
          <w:rFonts w:ascii="Verdana" w:hAnsi="Verdana"/>
          <w:i/>
          <w:lang w:eastAsia="ar-SA"/>
        </w:rPr>
        <w:t>Rendészeti és rendészeti igazgatási alapszakon:</w:t>
      </w:r>
    </w:p>
    <w:p w14:paraId="2F7ECCBF" w14:textId="77777777" w:rsidR="006C29FA" w:rsidRPr="00747C46"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beosztott vezetőként az állomány munkájának irányítására.</w:t>
      </w:r>
    </w:p>
    <w:p w14:paraId="2E818A70"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Képes végezni, irányítani és vezetni a rendvédelmi szolgálati tevékenységet, továbbá ennek során együttműködni más hivatásrendekkel.</w:t>
      </w:r>
    </w:p>
    <w:p w14:paraId="3AA8B65E"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lang w:eastAsia="ar-SA"/>
        </w:rPr>
        <w:t>Képes a büntetőeljárás, valamint a titkos információgyűjtés folytatásából adódó feladatok végrehajtására.</w:t>
      </w:r>
    </w:p>
    <w:p w14:paraId="7568F928"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lang w:eastAsia="ar-SA"/>
        </w:rPr>
      </w:pPr>
      <w:r w:rsidRPr="00747C46">
        <w:rPr>
          <w:rFonts w:ascii="Verdana" w:hAnsi="Verdana"/>
          <w:color w:val="000000" w:themeColor="text1"/>
        </w:rPr>
        <w:t>Alkalmas a nyomozási cselekmények végrehajtására.</w:t>
      </w:r>
    </w:p>
    <w:p w14:paraId="572B5889" w14:textId="77777777" w:rsidR="006C29FA" w:rsidRPr="00747C46" w:rsidRDefault="006C29FA" w:rsidP="00605BA1">
      <w:pPr>
        <w:pStyle w:val="Listaszerbekezds"/>
        <w:widowControl w:val="0"/>
        <w:numPr>
          <w:ilvl w:val="0"/>
          <w:numId w:val="94"/>
        </w:numPr>
        <w:autoSpaceDE w:val="0"/>
        <w:autoSpaceDN w:val="0"/>
        <w:adjustRightInd w:val="0"/>
        <w:spacing w:before="0" w:after="0" w:line="240" w:lineRule="auto"/>
        <w:ind w:left="709"/>
        <w:jc w:val="both"/>
        <w:rPr>
          <w:rFonts w:ascii="Verdana" w:hAnsi="Verdana"/>
          <w:color w:val="000000" w:themeColor="text1"/>
        </w:rPr>
      </w:pPr>
      <w:r w:rsidRPr="00747C46">
        <w:rPr>
          <w:rFonts w:ascii="Verdana" w:hAnsi="Verdana"/>
          <w:color w:val="000000" w:themeColor="text1"/>
        </w:rPr>
        <w:t>Mélyrehatóan képes a bűnügyi munkára vonatkozó jogszabályok megértésére és gyakorlati alkalmazására.</w:t>
      </w:r>
    </w:p>
    <w:p w14:paraId="34F053EA" w14:textId="77777777" w:rsidR="006C29FA" w:rsidRPr="00342E97" w:rsidRDefault="006C29FA" w:rsidP="00605BA1">
      <w:pPr>
        <w:pStyle w:val="Listaszerbekezds"/>
        <w:widowControl w:val="0"/>
        <w:numPr>
          <w:ilvl w:val="0"/>
          <w:numId w:val="94"/>
        </w:numPr>
        <w:autoSpaceDE w:val="0"/>
        <w:autoSpaceDN w:val="0"/>
        <w:adjustRightInd w:val="0"/>
        <w:spacing w:before="0" w:line="240" w:lineRule="auto"/>
        <w:ind w:left="709"/>
        <w:jc w:val="both"/>
        <w:rPr>
          <w:rFonts w:ascii="Verdana" w:hAnsi="Verdana"/>
          <w:color w:val="000000" w:themeColor="text1"/>
        </w:rPr>
      </w:pPr>
      <w:r w:rsidRPr="00747C46">
        <w:rPr>
          <w:rFonts w:ascii="Verdana" w:hAnsi="Verdana"/>
          <w:color w:val="000000" w:themeColor="text1"/>
        </w:rPr>
        <w:t>Alkalmas a vizsgálati és a vádelőkészítő munka magas szintű végzésére.</w:t>
      </w:r>
    </w:p>
    <w:p w14:paraId="02D0112D"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 xml:space="preserve">Attitűdje </w:t>
      </w:r>
    </w:p>
    <w:p w14:paraId="032FA4AC"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képzési és kimeneti követelményekből átemelt szakmai kompetenciák:</w:t>
      </w:r>
    </w:p>
    <w:p w14:paraId="55CD0C3D"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Elkötelezett a minőségi szakmai munkavégzés iránt, azt a pontosságra való törekvés jellemzi.</w:t>
      </w:r>
    </w:p>
    <w:p w14:paraId="365B6203"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Nyitottan, valamint feladat- és megoldás-központúan viszonyul a szakterületén tapasztalt kihívásokhoz. Megfelelő kezdeményező képességgel rendelkezik a problémafelismerés és -kezelés területén. Kritikusan gondolkodik.</w:t>
      </w:r>
    </w:p>
    <w:p w14:paraId="6ACBE7D3"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2B898895"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Vállalja és hitelesen képviseli a rendőrség társadalmi szerepét, alapvető viszonyát a világhoz.</w:t>
      </w:r>
    </w:p>
    <w:p w14:paraId="56498A94" w14:textId="77777777" w:rsidR="006C29FA" w:rsidRPr="00747C46" w:rsidRDefault="006C29FA" w:rsidP="006C29FA">
      <w:pPr>
        <w:widowControl w:val="0"/>
        <w:autoSpaceDE w:val="0"/>
        <w:autoSpaceDN w:val="0"/>
        <w:adjustRightInd w:val="0"/>
        <w:spacing w:after="0" w:line="240" w:lineRule="auto"/>
        <w:ind w:left="357"/>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Felkészült a hatékony hatósági jogalkalmazásra.</w:t>
      </w:r>
    </w:p>
    <w:p w14:paraId="5E56306C" w14:textId="77777777" w:rsidR="006C29FA" w:rsidRPr="00747C46" w:rsidRDefault="006C29FA" w:rsidP="006C29FA">
      <w:pPr>
        <w:widowControl w:val="0"/>
        <w:autoSpaceDE w:val="0"/>
        <w:autoSpaceDN w:val="0"/>
        <w:adjustRightInd w:val="0"/>
        <w:spacing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Készen áll a támogató erőforrások folytonos keresésére, szakmai felelőssége és tudása folytonos fejlesztésére, személyes tanulását a közjó szolgálatában értelmezi.</w:t>
      </w:r>
    </w:p>
    <w:p w14:paraId="2B8C8537"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Autonómiája és felelőssége</w:t>
      </w:r>
    </w:p>
    <w:p w14:paraId="48DF4AA0" w14:textId="77777777" w:rsidR="006C29FA" w:rsidRPr="00747C46" w:rsidRDefault="006C29FA" w:rsidP="006C29FA">
      <w:pPr>
        <w:widowControl w:val="0"/>
        <w:autoSpaceDE w:val="0"/>
        <w:autoSpaceDN w:val="0"/>
        <w:adjustRightInd w:val="0"/>
        <w:spacing w:line="240" w:lineRule="auto"/>
        <w:ind w:firstLine="360"/>
        <w:jc w:val="both"/>
        <w:rPr>
          <w:rFonts w:ascii="Verdana" w:hAnsi="Verdana"/>
          <w:b/>
          <w:color w:val="000000" w:themeColor="text1"/>
        </w:rPr>
      </w:pPr>
      <w:r w:rsidRPr="00747C46">
        <w:rPr>
          <w:rFonts w:ascii="Verdana" w:hAnsi="Verdana"/>
          <w:b/>
          <w:color w:val="000000" w:themeColor="text1"/>
        </w:rPr>
        <w:t>A képzési és kimeneti követelményekből átemelt szakmai kompetenciák:</w:t>
      </w:r>
    </w:p>
    <w:p w14:paraId="393EA614"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érez a közszolgálat egésze iránt, és kialakult benne az a magával szembeni igényesség, amely biztosítja, hogy saját szakterületén méltó részt vállaljon annak működtetésében.</w:t>
      </w:r>
    </w:p>
    <w:p w14:paraId="337631D2"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a munkájával és a magatartásával kapcsolatos szakmai, jogi és etikai normák és szabályok betartása terén.</w:t>
      </w:r>
    </w:p>
    <w:p w14:paraId="586215FC"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Felelősséget vállal szakmai döntéseiért, illetve beosztottjainak szakmai tevékenységéért. Tisztában van érdemi döntései közvetlen és közvetett következményeivel.</w:t>
      </w:r>
    </w:p>
    <w:p w14:paraId="45F25670" w14:textId="77777777" w:rsidR="006C29FA" w:rsidRPr="00747C46" w:rsidRDefault="006C29FA" w:rsidP="006C29FA">
      <w:pPr>
        <w:widowControl w:val="0"/>
        <w:autoSpaceDE w:val="0"/>
        <w:autoSpaceDN w:val="0"/>
        <w:adjustRightInd w:val="0"/>
        <w:spacing w:line="240" w:lineRule="auto"/>
        <w:ind w:left="360"/>
        <w:jc w:val="both"/>
        <w:rPr>
          <w:rFonts w:ascii="Verdana" w:hAnsi="Verdana"/>
          <w:b/>
          <w:color w:val="000000" w:themeColor="text1"/>
          <w:lang w:eastAsia="ar-SA"/>
        </w:rPr>
      </w:pPr>
      <w:r w:rsidRPr="00747C46">
        <w:rPr>
          <w:rFonts w:ascii="Verdana" w:hAnsi="Verdana"/>
          <w:b/>
          <w:color w:val="000000" w:themeColor="text1"/>
          <w:lang w:eastAsia="ar-SA"/>
        </w:rPr>
        <w:t>A részletezett szakmai kompetenciák:</w:t>
      </w:r>
    </w:p>
    <w:p w14:paraId="7CEAE41F"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lastRenderedPageBreak/>
        <w:t>-</w:t>
      </w:r>
      <w:r w:rsidRPr="00747C46">
        <w:rPr>
          <w:rFonts w:ascii="Verdana" w:hAnsi="Verdana"/>
          <w:color w:val="000000" w:themeColor="text1"/>
          <w:lang w:eastAsia="ar-SA"/>
        </w:rPr>
        <w:tab/>
        <w:t>Alkalmas önálló döntéshozatalra, parancsadásra, ezeket megfelelő felelősséggel gyakorolja.</w:t>
      </w:r>
    </w:p>
    <w:p w14:paraId="5A3E6682" w14:textId="77777777" w:rsidR="006C29FA" w:rsidRPr="00747C46" w:rsidRDefault="006C29FA" w:rsidP="006C29FA">
      <w:pPr>
        <w:widowControl w:val="0"/>
        <w:autoSpaceDE w:val="0"/>
        <w:autoSpaceDN w:val="0"/>
        <w:adjustRightInd w:val="0"/>
        <w:spacing w:after="0" w:line="240" w:lineRule="auto"/>
        <w:ind w:left="702" w:hanging="34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 gyakorlati tudás és tapasztalatok megszerzését követően szervezeti egységét vezeti, működési folyamatait tervezi és irányítja, erőforrásaival gazdálkodik.</w:t>
      </w:r>
    </w:p>
    <w:p w14:paraId="26EF5CC6" w14:textId="77777777" w:rsidR="006C29FA" w:rsidRPr="00747C46" w:rsidRDefault="006C29FA" w:rsidP="006C29FA">
      <w:pPr>
        <w:widowControl w:val="0"/>
        <w:spacing w:line="240" w:lineRule="auto"/>
        <w:ind w:left="426"/>
        <w:jc w:val="both"/>
        <w:rPr>
          <w:rFonts w:ascii="Verdana" w:hAnsi="Verdana"/>
          <w:b/>
          <w:bCs/>
          <w:color w:val="000000" w:themeColor="text1"/>
          <w:lang w:val="en-US"/>
        </w:rPr>
      </w:pPr>
      <w:r w:rsidRPr="00747C46">
        <w:rPr>
          <w:rFonts w:ascii="Verdana" w:hAnsi="Verdana"/>
          <w:b/>
          <w:bCs/>
          <w:color w:val="000000" w:themeColor="text1"/>
        </w:rPr>
        <w:t>Elérendő szakmai kompetenciák (angolul) (</w:t>
      </w:r>
      <w:r w:rsidRPr="00747C46">
        <w:rPr>
          <w:rFonts w:ascii="Verdana" w:hAnsi="Verdana"/>
          <w:b/>
          <w:bCs/>
          <w:color w:val="000000" w:themeColor="text1"/>
          <w:lang w:val="en-US"/>
        </w:rPr>
        <w:t xml:space="preserve">Competences – English): </w:t>
      </w:r>
    </w:p>
    <w:p w14:paraId="47C6DFB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Knowledge</w:t>
      </w:r>
    </w:p>
    <w:p w14:paraId="33812368"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7C3821E5" w14:textId="77777777" w:rsidR="006C29FA" w:rsidRPr="00747C46"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Overall, the student has a comprehensive overview of the basic facts, trends and boundaries of the fields of law enforcement, military science, state and legal studies at national and international level as well.</w:t>
      </w:r>
    </w:p>
    <w:p w14:paraId="10795B96" w14:textId="77777777" w:rsidR="006C29FA" w:rsidRPr="00747C46" w:rsidRDefault="006C29FA" w:rsidP="006C29FA">
      <w:pPr>
        <w:widowControl w:val="0"/>
        <w:autoSpaceDE w:val="0"/>
        <w:autoSpaceDN w:val="0"/>
        <w:adjustRightInd w:val="0"/>
        <w:spacing w:after="0" w:line="240" w:lineRule="auto"/>
        <w:ind w:left="709" w:hanging="425"/>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aware of the principles and practical implementation of law enforcement logistics, management and human resources management.</w:t>
      </w:r>
    </w:p>
    <w:p w14:paraId="1ABB33AE"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1ABA57CE" w14:textId="77777777" w:rsidR="006C29FA" w:rsidRPr="000860ED" w:rsidRDefault="006C29FA" w:rsidP="006C29FA">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79C73926"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6AE8534C"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6DD08B69"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core disciplines of criminal justice administration.</w:t>
      </w:r>
    </w:p>
    <w:p w14:paraId="74811E46"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18734943"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a high level of knowledge of the specific legal, forensic and criminal service skills required in the detection and evidence of crime.</w:t>
      </w:r>
    </w:p>
    <w:p w14:paraId="19CE3D20" w14:textId="77777777" w:rsidR="006C29FA" w:rsidRPr="000860ED" w:rsidRDefault="006C29FA" w:rsidP="006C29FA">
      <w:pPr>
        <w:widowControl w:val="0"/>
        <w:spacing w:after="0" w:line="240" w:lineRule="auto"/>
        <w:ind w:left="425"/>
        <w:jc w:val="both"/>
        <w:rPr>
          <w:rFonts w:ascii="Verdana" w:hAnsi="Verdana"/>
          <w:i/>
        </w:rPr>
      </w:pPr>
      <w:r>
        <w:rPr>
          <w:rFonts w:ascii="Verdana" w:hAnsi="Verdana"/>
          <w:i/>
        </w:rPr>
        <w:t>Law Enforcement and Law Enforcement Administration bachelor programme</w:t>
      </w:r>
      <w:r w:rsidRPr="00747C46">
        <w:rPr>
          <w:rFonts w:ascii="Verdana" w:hAnsi="Verdana"/>
          <w:i/>
          <w:color w:val="000000" w:themeColor="text1"/>
        </w:rPr>
        <w:t>:</w:t>
      </w:r>
    </w:p>
    <w:p w14:paraId="180BA76E"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The student has a comprehensive knowledge of criminal law and criminal procedure.</w:t>
      </w:r>
    </w:p>
    <w:p w14:paraId="1222E049"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familiar with the rules for conducting investigations and carrying out investigative acts.</w:t>
      </w:r>
    </w:p>
    <w:p w14:paraId="5F030245"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and comprehensive knowledge of the basic disciplines of law enforcement administration</w:t>
      </w:r>
    </w:p>
    <w:p w14:paraId="117B0249" w14:textId="77777777" w:rsidR="006C29FA" w:rsidRPr="00747C46" w:rsidRDefault="006C29FA" w:rsidP="006C29FA">
      <w:pPr>
        <w:widowControl w:val="0"/>
        <w:spacing w:after="0" w:line="240" w:lineRule="auto"/>
        <w:ind w:left="708" w:hanging="283"/>
        <w:jc w:val="both"/>
        <w:rPr>
          <w:rFonts w:ascii="Verdana" w:hAnsi="Verdana"/>
          <w:color w:val="000000" w:themeColor="text1"/>
        </w:rPr>
      </w:pPr>
      <w:r w:rsidRPr="00747C46">
        <w:rPr>
          <w:rFonts w:ascii="Verdana" w:hAnsi="Verdana"/>
          <w:color w:val="000000" w:themeColor="text1"/>
        </w:rPr>
        <w:t>-</w:t>
      </w:r>
      <w:r w:rsidRPr="00747C46">
        <w:rPr>
          <w:rFonts w:ascii="Verdana" w:hAnsi="Verdana"/>
          <w:color w:val="000000" w:themeColor="text1"/>
        </w:rPr>
        <w:tab/>
        <w:t>He/she has in-depth knowledge of the broad concepts, contexts, rules, processes and procedures related to law enforcement.</w:t>
      </w:r>
    </w:p>
    <w:p w14:paraId="37136F9B"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Capabilities</w:t>
      </w:r>
    </w:p>
    <w:p w14:paraId="7FAD52EA"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3752D165" w14:textId="77777777" w:rsidR="006C29FA" w:rsidRPr="00747C46" w:rsidRDefault="006C29FA" w:rsidP="006C29FA">
      <w:pPr>
        <w:widowControl w:val="0"/>
        <w:spacing w:after="0" w:line="240" w:lineRule="auto"/>
        <w:ind w:left="708" w:hanging="282"/>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interpret and apply in practice the legal background related to his/her job and tasks.</w:t>
      </w:r>
    </w:p>
    <w:p w14:paraId="7F37E93A"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understands the critical approaches in his/her field, recognises the main issues in it and the differences between the various standpoints.</w:t>
      </w:r>
    </w:p>
    <w:p w14:paraId="1EFB5899"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able to identify and apply personal professional competences and competence boundaries.</w:t>
      </w:r>
    </w:p>
    <w:p w14:paraId="2B82A93E"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4EA38A30" w14:textId="77777777" w:rsidR="006C29FA" w:rsidRPr="000860ED" w:rsidRDefault="006C29FA" w:rsidP="006C29FA">
      <w:pPr>
        <w:widowControl w:val="0"/>
        <w:spacing w:after="0" w:line="240" w:lineRule="auto"/>
        <w:ind w:left="425"/>
        <w:jc w:val="both"/>
        <w:rPr>
          <w:rFonts w:ascii="Verdana" w:hAnsi="Verdana"/>
          <w:i/>
          <w:lang w:eastAsia="ar-SA"/>
        </w:rPr>
      </w:pPr>
      <w:r>
        <w:rPr>
          <w:rFonts w:ascii="Verdana" w:hAnsi="Verdana"/>
          <w:i/>
          <w:lang w:eastAsia="ar-SA"/>
        </w:rPr>
        <w:t>Criminal Policing and Criminal Administration bachelor programme:</w:t>
      </w:r>
    </w:p>
    <w:p w14:paraId="72F92508"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Ability to have an in-depth understanding and practical application of legislation relevant to criminal work.</w:t>
      </w:r>
    </w:p>
    <w:p w14:paraId="5B0E9CB0" w14:textId="77777777" w:rsidR="006C29FA" w:rsidRPr="00747C46"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lastRenderedPageBreak/>
        <w:t>-</w:t>
      </w:r>
      <w:r w:rsidRPr="00747C46">
        <w:rPr>
          <w:rFonts w:ascii="Verdana" w:hAnsi="Verdana"/>
          <w:color w:val="000000" w:themeColor="text1"/>
          <w:lang w:eastAsia="ar-SA"/>
        </w:rPr>
        <w:tab/>
        <w:t>Ability to work effectively in the field of detection and evidence of criminal offences.</w:t>
      </w:r>
    </w:p>
    <w:p w14:paraId="5A9E04A5"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7B251FAE"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5A3D4C12"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7C9C4419"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11ED7310"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5D63E994" w14:textId="77777777" w:rsidR="006C29FA" w:rsidRPr="000860ED" w:rsidRDefault="006C29FA" w:rsidP="006C29FA">
      <w:pPr>
        <w:widowControl w:val="0"/>
        <w:spacing w:after="0" w:line="240" w:lineRule="auto"/>
        <w:ind w:firstLine="426"/>
        <w:jc w:val="both"/>
        <w:rPr>
          <w:rFonts w:ascii="Verdana" w:hAnsi="Verdana"/>
          <w:i/>
        </w:rPr>
      </w:pPr>
      <w:r w:rsidRPr="000860ED">
        <w:rPr>
          <w:rFonts w:ascii="Verdana" w:hAnsi="Verdana"/>
          <w:i/>
        </w:rPr>
        <w:t>Law Enforcement and Law Enforcement Administration bachelor programme:</w:t>
      </w:r>
    </w:p>
    <w:p w14:paraId="5D04B884" w14:textId="77777777" w:rsidR="006C29FA" w:rsidRPr="00747C46" w:rsidRDefault="006C29FA" w:rsidP="00605BA1">
      <w:pPr>
        <w:pStyle w:val="Listaszerbekezds"/>
        <w:widowControl w:val="0"/>
        <w:numPr>
          <w:ilvl w:val="0"/>
          <w:numId w:val="99"/>
        </w:numPr>
        <w:autoSpaceDE w:val="0"/>
        <w:autoSpaceDN w:val="0"/>
        <w:adjustRightInd w:val="0"/>
        <w:spacing w:before="0" w:after="0" w:line="240" w:lineRule="auto"/>
        <w:ind w:left="709" w:hanging="283"/>
        <w:jc w:val="both"/>
        <w:rPr>
          <w:rFonts w:ascii="Verdana" w:hAnsi="Verdana"/>
          <w:color w:val="000000" w:themeColor="text1"/>
          <w:lang w:eastAsia="ar-SA"/>
        </w:rPr>
      </w:pPr>
      <w:r w:rsidRPr="00747C46">
        <w:rPr>
          <w:rFonts w:ascii="Verdana" w:hAnsi="Verdana"/>
          <w:color w:val="000000" w:themeColor="text1"/>
          <w:lang w:eastAsia="ar-SA"/>
        </w:rPr>
        <w:t>Ability to perform, direct and lead law enforcement service activities and to cooperate with other professional orders in doing so.</w:t>
      </w:r>
    </w:p>
    <w:p w14:paraId="1927936C"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lang w:val="en-GB"/>
        </w:rPr>
        <w:t>The student is able to interpret and apply in practice the legal background related to his/her job and tasks.</w:t>
      </w:r>
    </w:p>
    <w:p w14:paraId="1E4F4631"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the tasks arising from the conduct of criminal proceedings and the collection of secret information.</w:t>
      </w:r>
    </w:p>
    <w:p w14:paraId="624482DE"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The student is able to carry out investigative acts.</w:t>
      </w:r>
    </w:p>
    <w:p w14:paraId="795D59E8" w14:textId="77777777" w:rsidR="006C29FA" w:rsidRPr="00747C46" w:rsidRDefault="006C29FA" w:rsidP="00605BA1">
      <w:pPr>
        <w:pStyle w:val="Listaszerbekezds"/>
        <w:widowControl w:val="0"/>
        <w:numPr>
          <w:ilvl w:val="0"/>
          <w:numId w:val="99"/>
        </w:numPr>
        <w:spacing w:before="0" w:after="0" w:line="240" w:lineRule="auto"/>
        <w:ind w:left="709" w:hanging="283"/>
        <w:jc w:val="both"/>
        <w:rPr>
          <w:rFonts w:ascii="Verdana" w:hAnsi="Verdana"/>
          <w:color w:val="000000" w:themeColor="text1"/>
          <w:lang w:val="en-GB"/>
        </w:rPr>
      </w:pPr>
      <w:r w:rsidRPr="00747C46">
        <w:rPr>
          <w:rFonts w:ascii="Verdana" w:hAnsi="Verdana"/>
          <w:color w:val="000000" w:themeColor="text1"/>
        </w:rPr>
        <w:t>Ability to have an in-depth understanding and practical application of legislation relevant to criminal work.</w:t>
      </w:r>
    </w:p>
    <w:p w14:paraId="0D4F22A1" w14:textId="77777777" w:rsidR="006C29FA" w:rsidRPr="00747C46" w:rsidRDefault="006C29FA" w:rsidP="00605BA1">
      <w:pPr>
        <w:pStyle w:val="Listaszerbekezds"/>
        <w:widowControl w:val="0"/>
        <w:numPr>
          <w:ilvl w:val="0"/>
          <w:numId w:val="99"/>
        </w:numPr>
        <w:spacing w:line="240" w:lineRule="auto"/>
        <w:ind w:left="709" w:hanging="283"/>
        <w:jc w:val="both"/>
        <w:rPr>
          <w:rFonts w:ascii="Verdana" w:hAnsi="Verdana"/>
          <w:color w:val="000000" w:themeColor="text1"/>
          <w:lang w:val="en-GB"/>
        </w:rPr>
      </w:pPr>
      <w:r w:rsidRPr="00747C46">
        <w:rPr>
          <w:rFonts w:ascii="Verdana" w:hAnsi="Verdana"/>
          <w:color w:val="000000" w:themeColor="text1"/>
        </w:rPr>
        <w:t>Able to carry out investigative and prosecutorial work to a high standard.</w:t>
      </w:r>
    </w:p>
    <w:p w14:paraId="2FF02C04" w14:textId="77777777" w:rsidR="006C29FA" w:rsidRPr="00747C4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color w:val="000000" w:themeColor="text1"/>
          <w:lang w:val="en-GB"/>
        </w:rPr>
      </w:pPr>
      <w:r w:rsidRPr="00747C46">
        <w:rPr>
          <w:rFonts w:ascii="Verdana" w:hAnsi="Verdana"/>
          <w:b/>
          <w:color w:val="000000" w:themeColor="text1"/>
          <w:lang w:val="en-GB"/>
        </w:rPr>
        <w:t>Attitude</w:t>
      </w:r>
    </w:p>
    <w:p w14:paraId="2BD571C4"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367A3DA7"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comitted to carry out his/her professional work at a qualified level and he/she strives for accuracy.</w:t>
      </w:r>
    </w:p>
    <w:p w14:paraId="0A9BF428" w14:textId="77777777" w:rsidR="006C29FA" w:rsidRPr="00747C46" w:rsidRDefault="006C29FA" w:rsidP="006C29FA">
      <w:pPr>
        <w:widowControl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open-minded, has task- and solution-oriented approach to the challenges in his/her professional field. He/she has adequate initiative in the field of problem identification and management. He/she has the skill of critical thinking.</w:t>
      </w:r>
    </w:p>
    <w:p w14:paraId="1BF256C2"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3AF71B1B"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assumes and authentically represents the role of the police in society and its fundamental relationship with the world.</w:t>
      </w:r>
    </w:p>
    <w:p w14:paraId="34D7B15A" w14:textId="77777777" w:rsidR="006C29FA" w:rsidRPr="00747C46" w:rsidRDefault="006C29FA" w:rsidP="006C29FA">
      <w:pPr>
        <w:widowControl w:val="0"/>
        <w:autoSpaceDE w:val="0"/>
        <w:autoSpaceDN w:val="0"/>
        <w:adjustRightInd w:val="0"/>
        <w:spacing w:after="0" w:line="240" w:lineRule="auto"/>
        <w:ind w:left="357" w:firstLine="68"/>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prepared to apply the law effectively in the administration of justice.</w:t>
      </w:r>
    </w:p>
    <w:p w14:paraId="51BB9BAB"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is ready to constantly seek supportive resources, to continuously develop his/her professional responsibility and knowledge, and to interpret his/her personal learning in the service of the common good.</w:t>
      </w:r>
    </w:p>
    <w:p w14:paraId="254FBE06"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Autonomy and responsibility</w:t>
      </w:r>
    </w:p>
    <w:p w14:paraId="7F39A9EB"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Competences in the programme and outcome requirements:</w:t>
      </w:r>
    </w:p>
    <w:p w14:paraId="62388FFC"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feels responsibility for the public service as a whole and he/she has developed a sense of responsibility towards himself/herself, which ensures that he/she takes an appropriate part in its operation in his/her own field of expertise.</w:t>
      </w:r>
    </w:p>
    <w:p w14:paraId="2EF89AE1"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takes responsibilties for compliance with professional, legal, ethical standards and rules in relation to his/her work and conduct.</w:t>
      </w:r>
    </w:p>
    <w:p w14:paraId="125A6589" w14:textId="77777777" w:rsidR="006C29FA" w:rsidRPr="00747C46" w:rsidRDefault="006C29FA" w:rsidP="006C29FA">
      <w:pPr>
        <w:widowControl w:val="0"/>
        <w:autoSpaceDE w:val="0"/>
        <w:autoSpaceDN w:val="0"/>
        <w:adjustRightInd w:val="0"/>
        <w:spacing w:after="0" w:line="240" w:lineRule="auto"/>
        <w:ind w:left="708" w:hanging="283"/>
        <w:jc w:val="both"/>
        <w:rPr>
          <w:rFonts w:ascii="Verdana" w:hAnsi="Verdana"/>
          <w:color w:val="000000" w:themeColor="text1"/>
          <w:lang w:eastAsia="ar-SA"/>
        </w:rPr>
      </w:pPr>
      <w:r w:rsidRPr="00747C46">
        <w:rPr>
          <w:rFonts w:ascii="Verdana" w:hAnsi="Verdana"/>
          <w:color w:val="000000" w:themeColor="text1"/>
          <w:lang w:eastAsia="ar-SA"/>
        </w:rPr>
        <w:t>-</w:t>
      </w:r>
      <w:r w:rsidRPr="00747C46">
        <w:rPr>
          <w:rFonts w:ascii="Verdana" w:hAnsi="Verdana"/>
          <w:color w:val="000000" w:themeColor="text1"/>
          <w:lang w:eastAsia="ar-SA"/>
        </w:rPr>
        <w:tab/>
        <w:t>The student take responsibilty for his/her own professional decisions and the professional activities of his/her employees. He/she is aware of the direct and indirect consequences of his/her own substantive decisions.</w:t>
      </w:r>
    </w:p>
    <w:p w14:paraId="30F5EA4C" w14:textId="77777777" w:rsidR="006C29FA" w:rsidRPr="00747C46" w:rsidRDefault="006C29FA" w:rsidP="006C29FA">
      <w:pPr>
        <w:widowControl w:val="0"/>
        <w:spacing w:line="240" w:lineRule="auto"/>
        <w:ind w:left="426"/>
        <w:jc w:val="both"/>
        <w:rPr>
          <w:rFonts w:ascii="Verdana" w:hAnsi="Verdana"/>
          <w:b/>
          <w:color w:val="000000" w:themeColor="text1"/>
          <w:lang w:val="en-GB"/>
        </w:rPr>
      </w:pPr>
      <w:r w:rsidRPr="00747C46">
        <w:rPr>
          <w:rFonts w:ascii="Verdana" w:hAnsi="Verdana"/>
          <w:b/>
          <w:color w:val="000000" w:themeColor="text1"/>
          <w:lang w:val="en-GB"/>
        </w:rPr>
        <w:t>Specified competences:</w:t>
      </w:r>
    </w:p>
    <w:p w14:paraId="652A41EB" w14:textId="77777777" w:rsidR="006C29FA" w:rsidRDefault="006C29FA" w:rsidP="006C29FA">
      <w:pPr>
        <w:widowControl w:val="0"/>
        <w:autoSpaceDE w:val="0"/>
        <w:autoSpaceDN w:val="0"/>
        <w:adjustRightInd w:val="0"/>
        <w:spacing w:after="0" w:line="240" w:lineRule="auto"/>
        <w:ind w:left="708" w:hanging="283"/>
        <w:jc w:val="both"/>
        <w:rPr>
          <w:rFonts w:ascii="Verdana" w:hAnsi="Verdana"/>
          <w:lang w:eastAsia="ar-SA"/>
        </w:rPr>
      </w:pPr>
      <w:r>
        <w:rPr>
          <w:rFonts w:ascii="Verdana" w:hAnsi="Verdana"/>
          <w:lang w:eastAsia="ar-SA"/>
        </w:rPr>
        <w:t>-</w:t>
      </w:r>
      <w:r>
        <w:rPr>
          <w:rFonts w:ascii="Verdana" w:hAnsi="Verdana"/>
          <w:lang w:eastAsia="ar-SA"/>
        </w:rPr>
        <w:tab/>
        <w:t>The student is capable of making decisions and giving orders independently, and carries out these tasks with appropriate responsibility.</w:t>
      </w:r>
    </w:p>
    <w:p w14:paraId="212FCC2F" w14:textId="77777777" w:rsidR="006C29FA" w:rsidRPr="00191242" w:rsidRDefault="006C29FA" w:rsidP="006C29FA">
      <w:pPr>
        <w:widowControl w:val="0"/>
        <w:autoSpaceDE w:val="0"/>
        <w:autoSpaceDN w:val="0"/>
        <w:adjustRightInd w:val="0"/>
        <w:spacing w:after="0" w:line="240" w:lineRule="auto"/>
        <w:ind w:left="708" w:hanging="282"/>
        <w:jc w:val="both"/>
        <w:rPr>
          <w:rFonts w:ascii="Verdana" w:hAnsi="Verdana"/>
          <w:lang w:val="en-GB"/>
        </w:rPr>
      </w:pPr>
      <w:r>
        <w:rPr>
          <w:rFonts w:ascii="Verdana" w:hAnsi="Verdana"/>
          <w:lang w:eastAsia="ar-SA"/>
        </w:rPr>
        <w:t>-</w:t>
      </w:r>
      <w:r>
        <w:rPr>
          <w:rFonts w:ascii="Verdana" w:hAnsi="Verdana"/>
          <w:lang w:eastAsia="ar-SA"/>
        </w:rPr>
        <w:tab/>
        <w:t xml:space="preserve">The student leads his/her organisational unit and plans and manages its </w:t>
      </w:r>
      <w:r>
        <w:rPr>
          <w:rFonts w:ascii="Verdana" w:hAnsi="Verdana"/>
          <w:lang w:eastAsia="ar-SA"/>
        </w:rPr>
        <w:lastRenderedPageBreak/>
        <w:t>operational processes and resources after acquiring practical knowledge and experience.</w:t>
      </w:r>
    </w:p>
    <w:p w14:paraId="41B8EB8F" w14:textId="77777777" w:rsidR="006C29FA" w:rsidRPr="003A7BE3" w:rsidRDefault="006C29FA" w:rsidP="00CF6A71">
      <w:pPr>
        <w:widowControl w:val="0"/>
        <w:numPr>
          <w:ilvl w:val="0"/>
          <w:numId w:val="494"/>
        </w:numPr>
        <w:spacing w:line="240" w:lineRule="auto"/>
        <w:ind w:left="426" w:hanging="142"/>
        <w:jc w:val="both"/>
        <w:rPr>
          <w:rFonts w:ascii="Verdana" w:hAnsi="Verdana"/>
          <w:bCs/>
          <w:i/>
          <w:color w:val="FF0000"/>
        </w:rPr>
      </w:pPr>
      <w:r w:rsidRPr="003A7BE3">
        <w:rPr>
          <w:rFonts w:ascii="Verdana" w:hAnsi="Verdana"/>
          <w:b/>
          <w:bCs/>
        </w:rPr>
        <w:t xml:space="preserve">Előtanulmányi követelmények: </w:t>
      </w:r>
      <w:r w:rsidRPr="003A7BE3">
        <w:rPr>
          <w:rFonts w:ascii="Verdana" w:hAnsi="Verdana"/>
          <w:bCs/>
        </w:rPr>
        <w:t>−</w:t>
      </w:r>
    </w:p>
    <w:p w14:paraId="6E31A789" w14:textId="77777777" w:rsidR="006C29FA" w:rsidRPr="003A7BE3" w:rsidRDefault="006C29FA" w:rsidP="00CF6A71">
      <w:pPr>
        <w:widowControl w:val="0"/>
        <w:numPr>
          <w:ilvl w:val="0"/>
          <w:numId w:val="494"/>
        </w:numPr>
        <w:spacing w:line="240" w:lineRule="auto"/>
        <w:ind w:left="426" w:hanging="142"/>
        <w:jc w:val="both"/>
        <w:rPr>
          <w:rFonts w:ascii="Verdana" w:hAnsi="Verdana"/>
          <w:b/>
          <w:bCs/>
        </w:rPr>
      </w:pPr>
      <w:r w:rsidRPr="003A7BE3">
        <w:rPr>
          <w:rFonts w:ascii="Verdana" w:hAnsi="Verdana"/>
          <w:b/>
          <w:bCs/>
        </w:rPr>
        <w:t>A tantárgy tananyagának leírása, tematika. Description of the subject, curriculum (magyarul, angolul - English):</w:t>
      </w:r>
    </w:p>
    <w:p w14:paraId="01F523C4" w14:textId="77777777" w:rsidR="006C29FA" w:rsidRPr="003A7BE3" w:rsidRDefault="006C29FA" w:rsidP="00CF6A71">
      <w:pPr>
        <w:widowControl w:val="0"/>
        <w:numPr>
          <w:ilvl w:val="1"/>
          <w:numId w:val="494"/>
        </w:numPr>
        <w:tabs>
          <w:tab w:val="clear" w:pos="1283"/>
          <w:tab w:val="num" w:pos="574"/>
          <w:tab w:val="left" w:pos="709"/>
          <w:tab w:val="left" w:pos="993"/>
        </w:tabs>
        <w:spacing w:line="240" w:lineRule="auto"/>
        <w:ind w:left="426" w:firstLine="0"/>
        <w:jc w:val="both"/>
        <w:rPr>
          <w:rFonts w:ascii="Verdana" w:hAnsi="Verdana"/>
          <w:b/>
        </w:rPr>
      </w:pPr>
      <w:r w:rsidRPr="003A7BE3">
        <w:rPr>
          <w:rFonts w:ascii="Verdana" w:hAnsi="Verdana"/>
          <w:b/>
        </w:rPr>
        <w:t xml:space="preserve"> </w:t>
      </w:r>
    </w:p>
    <w:p w14:paraId="3469C662" w14:textId="77777777" w:rsidR="006C29FA" w:rsidRPr="003A7BE3" w:rsidRDefault="006C29FA" w:rsidP="006C29FA">
      <w:pPr>
        <w:widowControl w:val="0"/>
        <w:tabs>
          <w:tab w:val="left" w:pos="993"/>
          <w:tab w:val="num" w:pos="1134"/>
        </w:tabs>
        <w:spacing w:after="0" w:line="240" w:lineRule="auto"/>
        <w:ind w:left="709" w:hanging="284"/>
        <w:jc w:val="both"/>
        <w:rPr>
          <w:rFonts w:ascii="Verdana" w:hAnsi="Verdana"/>
        </w:rPr>
      </w:pPr>
      <w:r w:rsidRPr="003A7BE3">
        <w:rPr>
          <w:rFonts w:ascii="Verdana" w:hAnsi="Verdana"/>
        </w:rPr>
        <w:t xml:space="preserve">1. A </w:t>
      </w:r>
      <w:r w:rsidRPr="003A7BE3">
        <w:rPr>
          <w:rFonts w:ascii="Verdana" w:hAnsi="Verdana"/>
          <w:bCs/>
        </w:rPr>
        <w:t>Az állami büntetőhatalom múltja. Az állami büntetőhatalom alkotmányjogi, valamint büntetőjogi aspektusai</w:t>
      </w:r>
    </w:p>
    <w:p w14:paraId="58EC6F93" w14:textId="77777777" w:rsidR="006C29FA" w:rsidRPr="003A7BE3" w:rsidRDefault="006C29FA" w:rsidP="006C29FA">
      <w:pPr>
        <w:widowControl w:val="0"/>
        <w:tabs>
          <w:tab w:val="left" w:pos="993"/>
          <w:tab w:val="num" w:pos="1134"/>
        </w:tabs>
        <w:spacing w:after="0" w:line="240" w:lineRule="auto"/>
        <w:ind w:left="709" w:hanging="283"/>
        <w:jc w:val="both"/>
        <w:rPr>
          <w:rFonts w:ascii="Verdana" w:hAnsi="Verdana"/>
        </w:rPr>
      </w:pPr>
      <w:r w:rsidRPr="003A7BE3">
        <w:rPr>
          <w:rFonts w:ascii="Verdana" w:hAnsi="Verdana"/>
        </w:rPr>
        <w:t xml:space="preserve">2. </w:t>
      </w:r>
      <w:r w:rsidRPr="003A7BE3">
        <w:rPr>
          <w:rFonts w:ascii="Verdana" w:hAnsi="Verdana"/>
          <w:bCs/>
        </w:rPr>
        <w:t>A büntetéshez való jog (ius puniendi) dimenziói, értelmezése, valamint viszonya az   állami monopóliummá vált büntetőhatalomhoz</w:t>
      </w:r>
    </w:p>
    <w:p w14:paraId="0181404F" w14:textId="77777777" w:rsidR="006C29FA" w:rsidRPr="003A7BE3" w:rsidRDefault="006C29FA" w:rsidP="006C29FA">
      <w:pPr>
        <w:spacing w:after="0" w:line="240" w:lineRule="auto"/>
        <w:rPr>
          <w:rFonts w:ascii="Verdana" w:hAnsi="Verdana"/>
          <w:bCs/>
        </w:rPr>
      </w:pPr>
      <w:r w:rsidRPr="003A7BE3">
        <w:rPr>
          <w:rFonts w:ascii="Verdana" w:hAnsi="Verdana"/>
        </w:rPr>
        <w:t xml:space="preserve">      3. </w:t>
      </w:r>
      <w:r w:rsidRPr="003A7BE3">
        <w:rPr>
          <w:rFonts w:ascii="Verdana" w:hAnsi="Verdana"/>
          <w:bCs/>
        </w:rPr>
        <w:t xml:space="preserve">A büntetéshez való jog - gyanú </w:t>
      </w:r>
    </w:p>
    <w:p w14:paraId="568CCB5F" w14:textId="77777777" w:rsidR="006C29FA" w:rsidRPr="003A7BE3" w:rsidRDefault="006C29FA" w:rsidP="006C29FA">
      <w:pPr>
        <w:spacing w:after="0" w:line="240" w:lineRule="auto"/>
        <w:rPr>
          <w:rFonts w:ascii="Verdana" w:hAnsi="Verdana"/>
          <w:bCs/>
        </w:rPr>
      </w:pPr>
      <w:r w:rsidRPr="003A7BE3">
        <w:rPr>
          <w:rFonts w:ascii="Verdana" w:hAnsi="Verdana"/>
          <w:bCs/>
        </w:rPr>
        <w:t xml:space="preserve">      </w:t>
      </w:r>
      <w:r w:rsidRPr="003A7BE3">
        <w:rPr>
          <w:rFonts w:ascii="Verdana" w:hAnsi="Verdana"/>
        </w:rPr>
        <w:t xml:space="preserve">4. </w:t>
      </w:r>
      <w:r w:rsidRPr="003A7BE3">
        <w:rPr>
          <w:rFonts w:ascii="Verdana" w:hAnsi="Verdana"/>
          <w:bCs/>
        </w:rPr>
        <w:t>A Be. -ben meghatározott Büntető-eljárásjogi akadályok rendszere</w:t>
      </w:r>
    </w:p>
    <w:p w14:paraId="7262EFF3" w14:textId="77777777" w:rsidR="006C29FA" w:rsidRPr="003A7BE3" w:rsidRDefault="006C29FA" w:rsidP="006C29FA">
      <w:pPr>
        <w:spacing w:after="0" w:line="240" w:lineRule="auto"/>
        <w:rPr>
          <w:rFonts w:ascii="Verdana" w:hAnsi="Verdana"/>
          <w:bCs/>
        </w:rPr>
      </w:pPr>
      <w:r w:rsidRPr="003A7BE3">
        <w:rPr>
          <w:rFonts w:ascii="Verdana" w:hAnsi="Verdana"/>
        </w:rPr>
        <w:t xml:space="preserve">      5. </w:t>
      </w:r>
      <w:r w:rsidRPr="003A7BE3">
        <w:rPr>
          <w:rFonts w:ascii="Verdana" w:hAnsi="Verdana"/>
          <w:bCs/>
        </w:rPr>
        <w:t>A büntetéshez való jog – vád és bizonyítás</w:t>
      </w:r>
    </w:p>
    <w:p w14:paraId="589C2CEB" w14:textId="77777777" w:rsidR="006C29FA" w:rsidRPr="003A7BE3" w:rsidRDefault="006C29FA" w:rsidP="006C29FA">
      <w:pPr>
        <w:spacing w:after="0" w:line="240" w:lineRule="auto"/>
        <w:rPr>
          <w:rFonts w:ascii="Verdana" w:hAnsi="Verdana"/>
          <w:bCs/>
        </w:rPr>
      </w:pPr>
      <w:r w:rsidRPr="003A7BE3">
        <w:rPr>
          <w:rFonts w:ascii="Verdana" w:hAnsi="Verdana"/>
          <w:bCs/>
        </w:rPr>
        <w:t xml:space="preserve">      6. Előkésztő ülés és tárgyalás</w:t>
      </w:r>
    </w:p>
    <w:p w14:paraId="7A742615" w14:textId="77777777" w:rsidR="006C29FA" w:rsidRPr="003A7BE3" w:rsidRDefault="006C29FA" w:rsidP="006C29FA">
      <w:pPr>
        <w:widowControl w:val="0"/>
        <w:tabs>
          <w:tab w:val="left" w:pos="993"/>
          <w:tab w:val="num" w:pos="1134"/>
        </w:tabs>
        <w:spacing w:after="0" w:line="240" w:lineRule="auto"/>
        <w:jc w:val="both"/>
        <w:rPr>
          <w:rFonts w:ascii="Verdana" w:hAnsi="Verdana"/>
        </w:rPr>
      </w:pPr>
    </w:p>
    <w:p w14:paraId="54E5F75A" w14:textId="77777777" w:rsidR="006C29FA" w:rsidRPr="003A7BE3" w:rsidRDefault="006C29FA" w:rsidP="00CF6A71">
      <w:pPr>
        <w:widowControl w:val="0"/>
        <w:numPr>
          <w:ilvl w:val="1"/>
          <w:numId w:val="494"/>
        </w:numPr>
        <w:tabs>
          <w:tab w:val="clear" w:pos="1283"/>
          <w:tab w:val="num" w:pos="574"/>
          <w:tab w:val="left" w:pos="709"/>
          <w:tab w:val="left" w:pos="993"/>
        </w:tabs>
        <w:spacing w:after="0" w:line="240" w:lineRule="auto"/>
        <w:ind w:left="425" w:firstLine="0"/>
        <w:jc w:val="both"/>
        <w:rPr>
          <w:rFonts w:ascii="Verdana" w:hAnsi="Verdana"/>
        </w:rPr>
      </w:pPr>
    </w:p>
    <w:p w14:paraId="154F1E20" w14:textId="77777777" w:rsidR="006C29FA" w:rsidRPr="003A7BE3" w:rsidRDefault="006C29FA" w:rsidP="00CF6A71">
      <w:pPr>
        <w:pStyle w:val="Listaszerbekezds"/>
        <w:numPr>
          <w:ilvl w:val="0"/>
          <w:numId w:val="480"/>
        </w:numPr>
        <w:spacing w:before="0" w:after="0" w:line="240" w:lineRule="auto"/>
        <w:rPr>
          <w:rStyle w:val="q4iawc"/>
          <w:rFonts w:ascii="Verdana" w:hAnsi="Verdana"/>
          <w:lang w:val="en"/>
        </w:rPr>
      </w:pPr>
      <w:r w:rsidRPr="003A7BE3">
        <w:rPr>
          <w:rStyle w:val="q4iawc"/>
          <w:rFonts w:ascii="Verdana" w:hAnsi="Verdana"/>
          <w:lang w:val="en"/>
        </w:rPr>
        <w:t>History of state criminal authority.</w:t>
      </w:r>
      <w:r w:rsidRPr="003A7BE3">
        <w:rPr>
          <w:rStyle w:val="viiyi"/>
          <w:rFonts w:ascii="Verdana" w:hAnsi="Verdana"/>
          <w:lang w:val="en"/>
        </w:rPr>
        <w:t xml:space="preserve"> </w:t>
      </w:r>
      <w:r w:rsidRPr="003A7BE3">
        <w:rPr>
          <w:rStyle w:val="q4iawc"/>
          <w:rFonts w:ascii="Verdana" w:hAnsi="Verdana"/>
          <w:lang w:val="en"/>
        </w:rPr>
        <w:t xml:space="preserve">Constitutional law, as well as criminal law aspects of the criminal power. </w:t>
      </w:r>
    </w:p>
    <w:p w14:paraId="174370B8" w14:textId="77777777" w:rsidR="006C29FA" w:rsidRPr="003A7BE3" w:rsidRDefault="006C29FA" w:rsidP="00CF6A71">
      <w:pPr>
        <w:pStyle w:val="Listaszerbekezds"/>
        <w:numPr>
          <w:ilvl w:val="0"/>
          <w:numId w:val="480"/>
        </w:numPr>
        <w:spacing w:before="0" w:after="0" w:line="240" w:lineRule="auto"/>
        <w:rPr>
          <w:rStyle w:val="q4iawc"/>
          <w:rFonts w:ascii="Verdana" w:hAnsi="Verdana"/>
          <w:lang w:val="en"/>
        </w:rPr>
      </w:pPr>
      <w:r w:rsidRPr="003A7BE3">
        <w:rPr>
          <w:rStyle w:val="q4iawc"/>
          <w:rFonts w:ascii="Verdana" w:hAnsi="Verdana"/>
          <w:lang w:val="en"/>
        </w:rPr>
        <w:t>The dimensions, interpretation and relationship of the right to punishment (ius puniendi) to the penal power, which became a state monopoly.</w:t>
      </w:r>
    </w:p>
    <w:p w14:paraId="1147F413" w14:textId="77777777" w:rsidR="006C29FA" w:rsidRPr="003A7BE3" w:rsidRDefault="006C29FA" w:rsidP="00CF6A71">
      <w:pPr>
        <w:pStyle w:val="Listaszerbekezds"/>
        <w:numPr>
          <w:ilvl w:val="0"/>
          <w:numId w:val="480"/>
        </w:numPr>
        <w:spacing w:before="0" w:after="0" w:line="240" w:lineRule="auto"/>
        <w:rPr>
          <w:rStyle w:val="q4iawc"/>
          <w:rFonts w:ascii="Verdana" w:hAnsi="Verdana"/>
          <w:lang w:val="en"/>
        </w:rPr>
      </w:pPr>
      <w:r w:rsidRPr="003A7BE3">
        <w:rPr>
          <w:rStyle w:val="q4iawc"/>
          <w:rFonts w:ascii="Verdana" w:hAnsi="Verdana"/>
          <w:lang w:val="en"/>
        </w:rPr>
        <w:t xml:space="preserve">The right to punishment - suspicion </w:t>
      </w:r>
    </w:p>
    <w:p w14:paraId="106B3D58" w14:textId="77777777" w:rsidR="006C29FA" w:rsidRPr="003A7BE3" w:rsidRDefault="006C29FA" w:rsidP="00CF6A71">
      <w:pPr>
        <w:pStyle w:val="Listaszerbekezds"/>
        <w:numPr>
          <w:ilvl w:val="0"/>
          <w:numId w:val="480"/>
        </w:numPr>
        <w:spacing w:before="0" w:after="0" w:line="240" w:lineRule="auto"/>
        <w:rPr>
          <w:rStyle w:val="q4iawc"/>
          <w:rFonts w:ascii="Verdana" w:hAnsi="Verdana"/>
          <w:lang w:val="en"/>
        </w:rPr>
      </w:pPr>
      <w:r w:rsidRPr="003A7BE3">
        <w:rPr>
          <w:rStyle w:val="q4iawc"/>
          <w:rFonts w:ascii="Verdana" w:hAnsi="Verdana"/>
          <w:lang w:val="en"/>
        </w:rPr>
        <w:t>The system of criminal procedural obstacles defined in criminal procedure law.</w:t>
      </w:r>
    </w:p>
    <w:p w14:paraId="7D1D1489" w14:textId="77777777" w:rsidR="006C29FA" w:rsidRPr="003A7BE3" w:rsidRDefault="006C29FA" w:rsidP="00CF6A71">
      <w:pPr>
        <w:pStyle w:val="Listaszerbekezds"/>
        <w:numPr>
          <w:ilvl w:val="0"/>
          <w:numId w:val="480"/>
        </w:numPr>
        <w:spacing w:before="0" w:after="0" w:line="240" w:lineRule="auto"/>
        <w:rPr>
          <w:rStyle w:val="q4iawc"/>
          <w:rFonts w:ascii="Verdana" w:hAnsi="Verdana"/>
          <w:lang w:val="en"/>
        </w:rPr>
      </w:pPr>
      <w:r w:rsidRPr="003A7BE3">
        <w:rPr>
          <w:rStyle w:val="q4iawc"/>
          <w:rFonts w:ascii="Verdana" w:hAnsi="Verdana"/>
          <w:lang w:val="en"/>
        </w:rPr>
        <w:t xml:space="preserve">The right to punishment - accusation and proof </w:t>
      </w:r>
    </w:p>
    <w:p w14:paraId="5FA9B51E" w14:textId="77777777" w:rsidR="006C29FA" w:rsidRPr="003A7BE3" w:rsidRDefault="006C29FA" w:rsidP="00CF6A71">
      <w:pPr>
        <w:pStyle w:val="Listaszerbekezds"/>
        <w:numPr>
          <w:ilvl w:val="0"/>
          <w:numId w:val="480"/>
        </w:numPr>
        <w:spacing w:before="0" w:after="0" w:line="240" w:lineRule="auto"/>
        <w:rPr>
          <w:rStyle w:val="q4iawc"/>
          <w:rFonts w:ascii="Verdana" w:hAnsi="Verdana"/>
          <w:lang w:val="en"/>
        </w:rPr>
      </w:pPr>
      <w:r w:rsidRPr="003A7BE3">
        <w:rPr>
          <w:rStyle w:val="q4iawc"/>
          <w:rFonts w:ascii="Verdana" w:hAnsi="Verdana"/>
          <w:lang w:val="en"/>
        </w:rPr>
        <w:t>Preliminary meeting and trial</w:t>
      </w:r>
    </w:p>
    <w:p w14:paraId="0C9628BA" w14:textId="77777777" w:rsidR="006C29FA" w:rsidRPr="003A7BE3" w:rsidRDefault="006C29FA" w:rsidP="006C29FA">
      <w:pPr>
        <w:widowControl w:val="0"/>
        <w:tabs>
          <w:tab w:val="left" w:pos="993"/>
          <w:tab w:val="num" w:pos="1134"/>
        </w:tabs>
        <w:spacing w:after="0" w:line="240" w:lineRule="auto"/>
        <w:ind w:left="425"/>
        <w:jc w:val="both"/>
        <w:rPr>
          <w:rFonts w:ascii="Verdana" w:hAnsi="Verdana"/>
          <w:b/>
        </w:rPr>
      </w:pPr>
    </w:p>
    <w:p w14:paraId="77A51F77" w14:textId="77777777" w:rsidR="006C29FA" w:rsidRPr="003A7BE3" w:rsidRDefault="006C29FA" w:rsidP="00CF6A71">
      <w:pPr>
        <w:widowControl w:val="0"/>
        <w:numPr>
          <w:ilvl w:val="0"/>
          <w:numId w:val="494"/>
        </w:numPr>
        <w:tabs>
          <w:tab w:val="clear" w:pos="720"/>
          <w:tab w:val="num" w:pos="426"/>
        </w:tabs>
        <w:spacing w:line="240" w:lineRule="auto"/>
        <w:ind w:left="426" w:hanging="142"/>
        <w:jc w:val="both"/>
        <w:rPr>
          <w:rFonts w:ascii="Verdana" w:hAnsi="Verdana"/>
          <w:bCs/>
        </w:rPr>
      </w:pPr>
      <w:r w:rsidRPr="003A7BE3">
        <w:rPr>
          <w:rFonts w:ascii="Verdana" w:hAnsi="Verdana"/>
          <w:b/>
          <w:bCs/>
        </w:rPr>
        <w:t xml:space="preserve">A tantárgy meghirdetésének gyakorisága/a tantervben történő félévi elhelyezkedése: </w:t>
      </w:r>
      <w:r w:rsidRPr="003A7BE3">
        <w:rPr>
          <w:rFonts w:ascii="Verdana" w:hAnsi="Verdana"/>
          <w:bCs/>
        </w:rPr>
        <w:t xml:space="preserve">Bűnügyi igazgatási alapképzési szakon és rendészeti igazgatási alapképzési szakon </w:t>
      </w:r>
      <w:r w:rsidRPr="003A7BE3">
        <w:rPr>
          <w:rFonts w:ascii="Verdana" w:hAnsi="Verdana"/>
        </w:rPr>
        <w:t>őszi, illetve tavaszi félév / 2., 3., 4., 5., 6. félév.</w:t>
      </w:r>
      <w:r w:rsidRPr="003A7BE3">
        <w:rPr>
          <w:rFonts w:ascii="Verdana" w:hAnsi="Verdana"/>
        </w:rPr>
        <w:br/>
      </w:r>
      <w:r w:rsidRPr="003A7BE3">
        <w:rPr>
          <w:rFonts w:ascii="Verdana" w:hAnsi="Verdana"/>
          <w:bCs/>
        </w:rPr>
        <w:t xml:space="preserve">Bűnügyi alapképzési szakon és rendészeti alapképzési szakon </w:t>
      </w:r>
      <w:r w:rsidRPr="003A7BE3">
        <w:rPr>
          <w:rFonts w:ascii="Verdana" w:hAnsi="Verdana"/>
        </w:rPr>
        <w:t>őszi, illetve tavaszi félév / 2., 3., 4., 5., 6., 7., 8. félév.</w:t>
      </w:r>
    </w:p>
    <w:p w14:paraId="14B50567" w14:textId="77777777" w:rsidR="006C29FA" w:rsidRPr="003A7BE3" w:rsidRDefault="006C29FA" w:rsidP="00CF6A71">
      <w:pPr>
        <w:widowControl w:val="0"/>
        <w:numPr>
          <w:ilvl w:val="0"/>
          <w:numId w:val="494"/>
        </w:numPr>
        <w:spacing w:line="240" w:lineRule="auto"/>
        <w:ind w:left="426" w:hanging="142"/>
        <w:jc w:val="both"/>
        <w:rPr>
          <w:rFonts w:ascii="Verdana" w:hAnsi="Verdana"/>
          <w:bCs/>
        </w:rPr>
      </w:pPr>
      <w:r w:rsidRPr="003A7BE3">
        <w:rPr>
          <w:rFonts w:ascii="Verdana" w:hAnsi="Verdana"/>
          <w:b/>
          <w:bCs/>
        </w:rPr>
        <w:t>A tanórákon való részvétel követelményei, az elfogadható hiányzások mértéke, a távolmaradás pótlásának lehetősége:</w:t>
      </w:r>
    </w:p>
    <w:p w14:paraId="7F9D0CEB" w14:textId="77777777" w:rsidR="006C29FA" w:rsidRPr="003A7BE3" w:rsidRDefault="006C29FA" w:rsidP="006C29FA">
      <w:pPr>
        <w:widowControl w:val="0"/>
        <w:spacing w:line="240" w:lineRule="auto"/>
        <w:ind w:left="426"/>
        <w:jc w:val="both"/>
        <w:rPr>
          <w:rFonts w:ascii="Verdana" w:hAnsi="Verdana"/>
          <w:bCs/>
        </w:rPr>
      </w:pPr>
      <w:r w:rsidRPr="003A7BE3">
        <w:rPr>
          <w:rFonts w:ascii="Verdana" w:hAnsi="Verdana"/>
        </w:rPr>
        <w:t>A tanórán a részvétel kötelező, igazolt mulasztás esetén a hallgató köteles a pótlás koordinálása érdekében egyéni konzultációt kezdeményezni. 30%-ot meghaladó hiányzás az aláírás megtagadását vonja maga után.</w:t>
      </w:r>
    </w:p>
    <w:p w14:paraId="47057EAB" w14:textId="77777777" w:rsidR="006C29FA" w:rsidRPr="003A7BE3" w:rsidRDefault="006C29FA" w:rsidP="00CF6A71">
      <w:pPr>
        <w:widowControl w:val="0"/>
        <w:numPr>
          <w:ilvl w:val="0"/>
          <w:numId w:val="494"/>
        </w:numPr>
        <w:spacing w:line="240" w:lineRule="auto"/>
        <w:ind w:left="426" w:hanging="142"/>
        <w:jc w:val="both"/>
        <w:rPr>
          <w:rFonts w:ascii="Verdana" w:hAnsi="Verdana"/>
          <w:bCs/>
        </w:rPr>
      </w:pPr>
      <w:r w:rsidRPr="003A7BE3">
        <w:rPr>
          <w:rFonts w:ascii="Verdana" w:hAnsi="Verdana"/>
          <w:b/>
        </w:rPr>
        <w:t>Félévközi feladatok, ismeretek ellenőrzésének rendje:</w:t>
      </w:r>
    </w:p>
    <w:p w14:paraId="38D94428" w14:textId="77777777" w:rsidR="006C29FA" w:rsidRPr="003A7BE3" w:rsidRDefault="006C29FA" w:rsidP="006C29FA">
      <w:pPr>
        <w:shd w:val="clear" w:color="auto" w:fill="FFFFFF"/>
        <w:spacing w:line="240" w:lineRule="auto"/>
        <w:ind w:left="426"/>
        <w:jc w:val="both"/>
        <w:rPr>
          <w:rFonts w:ascii="Verdana" w:hAnsi="Verdana" w:cs="Calibri"/>
          <w:color w:val="000000"/>
        </w:rPr>
      </w:pPr>
      <w:r w:rsidRPr="003A7BE3">
        <w:rPr>
          <w:rFonts w:ascii="Verdana" w:hAnsi="Verdana" w:cs="Calibri"/>
          <w:color w:val="000000"/>
        </w:rPr>
        <w:t>Félévközi feladat két zárthelyi dolgozat megírása, amelyek témáját a zárthelyi dolgozat megírása előtt két héttel a kurzus oktatója határozza meg a kötelező irodalomban szereplő tananyagból. A zárthelyi dolgozatra az alábbi osztályzatok szerezhetők: 0-59% elégtelen (1), 60-69% elégséges (2), 70-79% közepes (3), 80-89% jó (4), 90-100% jeles (5).</w:t>
      </w:r>
    </w:p>
    <w:p w14:paraId="02188ACD" w14:textId="77777777" w:rsidR="006C29FA" w:rsidRPr="003A7BE3" w:rsidRDefault="006C29FA" w:rsidP="006C29FA">
      <w:pPr>
        <w:shd w:val="clear" w:color="auto" w:fill="FFFFFF"/>
        <w:spacing w:line="240" w:lineRule="auto"/>
        <w:ind w:left="426"/>
        <w:jc w:val="both"/>
        <w:rPr>
          <w:rFonts w:ascii="Verdana" w:hAnsi="Verdana" w:cs="Calibri"/>
          <w:color w:val="000000"/>
        </w:rPr>
      </w:pPr>
      <w:r w:rsidRPr="003A7BE3">
        <w:rPr>
          <w:rFonts w:ascii="Verdana" w:hAnsi="Verdana" w:cs="Calibri"/>
          <w:color w:val="000000"/>
        </w:rPr>
        <w:t>Ha a zárthelyi dolgozatok eredményének átlaga nem éri el az elégséges (2) osztályzatot, a hallgató pótzárthelyi dolgozatot ír, amelynek témáját a két korábbi zárthelyi dolgozat témakörei képezik. Ha a pótzárthelyi dolgozat eredménye nem éri el az 60%-ot, II. pótzárthelyi dolgozatra kerül sor. Ennek 60% alatti eredménye elégtelen érdemjegyet eredményez, amely aláírás megtagadást von maga után.</w:t>
      </w:r>
    </w:p>
    <w:p w14:paraId="02918CE7" w14:textId="77777777" w:rsidR="006C29FA" w:rsidRPr="003A7BE3" w:rsidRDefault="006C29FA" w:rsidP="006C29FA">
      <w:pPr>
        <w:widowControl w:val="0"/>
        <w:spacing w:line="240" w:lineRule="auto"/>
        <w:ind w:left="426"/>
        <w:jc w:val="both"/>
        <w:rPr>
          <w:rFonts w:ascii="Verdana" w:hAnsi="Verdana"/>
          <w:bCs/>
        </w:rPr>
      </w:pPr>
    </w:p>
    <w:p w14:paraId="24D736C4" w14:textId="77777777" w:rsidR="006C29FA" w:rsidRPr="003A7BE3" w:rsidRDefault="006C29FA" w:rsidP="00CF6A71">
      <w:pPr>
        <w:widowControl w:val="0"/>
        <w:numPr>
          <w:ilvl w:val="0"/>
          <w:numId w:val="494"/>
        </w:numPr>
        <w:spacing w:line="240" w:lineRule="auto"/>
        <w:ind w:left="426" w:hanging="142"/>
        <w:jc w:val="both"/>
        <w:rPr>
          <w:rFonts w:ascii="Verdana" w:hAnsi="Verdana"/>
          <w:b/>
          <w:bCs/>
        </w:rPr>
      </w:pPr>
      <w:r w:rsidRPr="003A7BE3">
        <w:rPr>
          <w:rFonts w:ascii="Verdana" w:hAnsi="Verdana"/>
          <w:b/>
          <w:bCs/>
        </w:rPr>
        <w:t xml:space="preserve">Az értékelés, az aláírás és a kreditek megszerzésének pontos feltételei: </w:t>
      </w:r>
    </w:p>
    <w:p w14:paraId="6F5CB431" w14:textId="77777777" w:rsidR="006C29FA" w:rsidRPr="003A7BE3" w:rsidRDefault="006C29FA" w:rsidP="00CF6A71">
      <w:pPr>
        <w:widowControl w:val="0"/>
        <w:numPr>
          <w:ilvl w:val="1"/>
          <w:numId w:val="494"/>
        </w:numPr>
        <w:tabs>
          <w:tab w:val="num" w:pos="574"/>
          <w:tab w:val="left" w:pos="709"/>
          <w:tab w:val="left" w:pos="993"/>
        </w:tabs>
        <w:spacing w:line="240" w:lineRule="auto"/>
        <w:ind w:left="426" w:firstLine="0"/>
        <w:jc w:val="both"/>
        <w:rPr>
          <w:rFonts w:ascii="Verdana" w:hAnsi="Verdana"/>
        </w:rPr>
      </w:pPr>
      <w:r w:rsidRPr="003A7BE3">
        <w:rPr>
          <w:rFonts w:ascii="Verdana" w:hAnsi="Verdana"/>
          <w:b/>
        </w:rPr>
        <w:t>Az aláírás megszerzésének feltételei:</w:t>
      </w:r>
    </w:p>
    <w:p w14:paraId="5279C0CC" w14:textId="77777777" w:rsidR="006C29FA" w:rsidRPr="003A7BE3" w:rsidRDefault="006C29FA" w:rsidP="006C29FA">
      <w:pPr>
        <w:widowControl w:val="0"/>
        <w:tabs>
          <w:tab w:val="left" w:pos="993"/>
          <w:tab w:val="num" w:pos="3977"/>
        </w:tabs>
        <w:spacing w:line="240" w:lineRule="auto"/>
        <w:ind w:left="426"/>
        <w:jc w:val="both"/>
        <w:rPr>
          <w:rFonts w:ascii="Verdana" w:hAnsi="Verdana"/>
        </w:rPr>
      </w:pPr>
      <w:r w:rsidRPr="003A7BE3">
        <w:rPr>
          <w:rFonts w:ascii="Verdana" w:hAnsi="Verdana"/>
        </w:rPr>
        <w:t>A tantárgy előadásainak és gyakorlatainak rendszeres látogatása. 30 %-ot meghaladó hiányzás az aláírás megtagadását vonja maga után. Szintén feltétele az aláírásnak a zárthelyi dolgozat eredményes megírása.</w:t>
      </w:r>
    </w:p>
    <w:p w14:paraId="23E63BD6" w14:textId="77777777" w:rsidR="006C29FA" w:rsidRPr="003A7BE3" w:rsidRDefault="006C29FA" w:rsidP="00CF6A71">
      <w:pPr>
        <w:widowControl w:val="0"/>
        <w:numPr>
          <w:ilvl w:val="1"/>
          <w:numId w:val="494"/>
        </w:numPr>
        <w:tabs>
          <w:tab w:val="num" w:pos="574"/>
          <w:tab w:val="left" w:pos="709"/>
          <w:tab w:val="left" w:pos="993"/>
        </w:tabs>
        <w:spacing w:line="240" w:lineRule="auto"/>
        <w:ind w:left="425" w:firstLine="0"/>
        <w:jc w:val="both"/>
        <w:rPr>
          <w:rFonts w:ascii="Verdana" w:hAnsi="Verdana"/>
        </w:rPr>
      </w:pPr>
      <w:r w:rsidRPr="003A7BE3">
        <w:rPr>
          <w:rFonts w:ascii="Verdana" w:hAnsi="Verdana"/>
          <w:b/>
        </w:rPr>
        <w:t>Az értékelés:</w:t>
      </w:r>
    </w:p>
    <w:p w14:paraId="52923F88" w14:textId="77777777" w:rsidR="006C29FA" w:rsidRDefault="006C29FA" w:rsidP="006C29FA">
      <w:pPr>
        <w:tabs>
          <w:tab w:val="num" w:pos="3977"/>
        </w:tabs>
        <w:spacing w:line="240" w:lineRule="auto"/>
        <w:ind w:left="425"/>
        <w:contextualSpacing/>
        <w:jc w:val="both"/>
        <w:rPr>
          <w:rFonts w:ascii="Verdana" w:hAnsi="Verdana"/>
        </w:rPr>
      </w:pPr>
      <w:r w:rsidRPr="003A7BE3">
        <w:rPr>
          <w:rFonts w:ascii="Verdana" w:hAnsi="Verdana"/>
        </w:rPr>
        <w:t>Évközi,</w:t>
      </w:r>
      <w:r w:rsidRPr="003A7BE3">
        <w:rPr>
          <w:rFonts w:ascii="Verdana" w:hAnsi="Verdana"/>
          <w:b/>
          <w:bCs/>
        </w:rPr>
        <w:t xml:space="preserve"> </w:t>
      </w:r>
      <w:r w:rsidRPr="003A7BE3">
        <w:rPr>
          <w:rFonts w:ascii="Verdana" w:hAnsi="Verdana"/>
        </w:rPr>
        <w:t>ötfokozatú értékelés, amelynek alapját a zárthelyi dolgozat</w:t>
      </w:r>
      <w:r>
        <w:rPr>
          <w:rFonts w:ascii="Verdana" w:hAnsi="Verdana"/>
        </w:rPr>
        <w:t>ok</w:t>
      </w:r>
      <w:r w:rsidRPr="003A7BE3">
        <w:rPr>
          <w:rFonts w:ascii="Verdana" w:hAnsi="Verdana"/>
        </w:rPr>
        <w:t xml:space="preserve"> eredménye képezi.</w:t>
      </w:r>
    </w:p>
    <w:p w14:paraId="4F9C267D" w14:textId="77777777" w:rsidR="006C29FA" w:rsidRPr="003A7BE3" w:rsidRDefault="006C29FA" w:rsidP="006C29FA">
      <w:pPr>
        <w:tabs>
          <w:tab w:val="num" w:pos="3977"/>
        </w:tabs>
        <w:spacing w:line="240" w:lineRule="auto"/>
        <w:ind w:left="425"/>
        <w:contextualSpacing/>
        <w:jc w:val="both"/>
        <w:rPr>
          <w:rFonts w:ascii="Verdana" w:hAnsi="Verdana"/>
        </w:rPr>
      </w:pPr>
    </w:p>
    <w:p w14:paraId="347D5A55" w14:textId="77777777" w:rsidR="006C29FA" w:rsidRPr="003A7BE3" w:rsidRDefault="006C29FA" w:rsidP="00CF6A71">
      <w:pPr>
        <w:widowControl w:val="0"/>
        <w:numPr>
          <w:ilvl w:val="1"/>
          <w:numId w:val="494"/>
        </w:numPr>
        <w:tabs>
          <w:tab w:val="num" w:pos="574"/>
          <w:tab w:val="left" w:pos="709"/>
          <w:tab w:val="left" w:pos="993"/>
        </w:tabs>
        <w:spacing w:line="240" w:lineRule="auto"/>
        <w:ind w:left="425" w:firstLine="0"/>
        <w:jc w:val="both"/>
        <w:rPr>
          <w:rFonts w:ascii="Verdana" w:hAnsi="Verdana"/>
        </w:rPr>
      </w:pPr>
      <w:r w:rsidRPr="003A7BE3">
        <w:rPr>
          <w:rFonts w:ascii="Verdana" w:hAnsi="Verdana"/>
          <w:b/>
        </w:rPr>
        <w:t>A kreditek megszerzésének feltételei:</w:t>
      </w:r>
      <w:r w:rsidRPr="003A7BE3">
        <w:rPr>
          <w:rFonts w:ascii="Verdana" w:hAnsi="Verdana"/>
        </w:rPr>
        <w:t xml:space="preserve"> </w:t>
      </w:r>
    </w:p>
    <w:p w14:paraId="47FF4F50" w14:textId="77777777" w:rsidR="006C29FA" w:rsidRPr="003A7BE3" w:rsidRDefault="006C29FA" w:rsidP="006C29FA">
      <w:pPr>
        <w:widowControl w:val="0"/>
        <w:tabs>
          <w:tab w:val="left" w:pos="993"/>
          <w:tab w:val="num" w:pos="3977"/>
        </w:tabs>
        <w:spacing w:line="240" w:lineRule="auto"/>
        <w:ind w:left="426"/>
        <w:jc w:val="both"/>
        <w:rPr>
          <w:rFonts w:ascii="Verdana" w:hAnsi="Verdana"/>
        </w:rPr>
      </w:pPr>
      <w:r w:rsidRPr="003A7BE3">
        <w:rPr>
          <w:rFonts w:ascii="Verdana" w:hAnsi="Verdana"/>
        </w:rPr>
        <w:t>A kreditek megszerzésének feltétele az aláírás megszerzése, valamint legalább elégséges évközi jegy.</w:t>
      </w:r>
    </w:p>
    <w:p w14:paraId="28928123" w14:textId="77777777" w:rsidR="006C29FA" w:rsidRPr="003A7BE3" w:rsidRDefault="006C29FA" w:rsidP="00CF6A71">
      <w:pPr>
        <w:widowControl w:val="0"/>
        <w:numPr>
          <w:ilvl w:val="0"/>
          <w:numId w:val="494"/>
        </w:numPr>
        <w:spacing w:line="240" w:lineRule="auto"/>
        <w:ind w:left="426" w:hanging="142"/>
        <w:jc w:val="both"/>
        <w:rPr>
          <w:rFonts w:ascii="Verdana" w:hAnsi="Verdana"/>
          <w:bCs/>
        </w:rPr>
      </w:pPr>
      <w:r w:rsidRPr="003A7BE3">
        <w:rPr>
          <w:rFonts w:ascii="Verdana" w:hAnsi="Verdana"/>
          <w:b/>
          <w:bCs/>
        </w:rPr>
        <w:t>Irodalomjegyzék:</w:t>
      </w:r>
    </w:p>
    <w:p w14:paraId="1770E3B9" w14:textId="77777777" w:rsidR="006C29FA" w:rsidRPr="003A7BE3" w:rsidRDefault="006C29FA" w:rsidP="00CF6A71">
      <w:pPr>
        <w:widowControl w:val="0"/>
        <w:numPr>
          <w:ilvl w:val="1"/>
          <w:numId w:val="494"/>
        </w:numPr>
        <w:tabs>
          <w:tab w:val="clear" w:pos="1283"/>
          <w:tab w:val="left" w:pos="567"/>
          <w:tab w:val="left" w:pos="851"/>
        </w:tabs>
        <w:spacing w:line="240" w:lineRule="auto"/>
        <w:ind w:left="426" w:hanging="142"/>
        <w:jc w:val="both"/>
        <w:rPr>
          <w:rFonts w:ascii="Verdana" w:hAnsi="Verdana"/>
          <w:bCs/>
        </w:rPr>
      </w:pPr>
      <w:r w:rsidRPr="003A7BE3">
        <w:rPr>
          <w:rFonts w:ascii="Verdana" w:hAnsi="Verdana"/>
          <w:b/>
          <w:bCs/>
        </w:rPr>
        <w:t>Kötelező irodalom:</w:t>
      </w:r>
    </w:p>
    <w:p w14:paraId="60DCF909" w14:textId="77777777" w:rsidR="006C29FA" w:rsidRPr="003A7BE3" w:rsidRDefault="006C29FA" w:rsidP="00605BA1">
      <w:pPr>
        <w:pStyle w:val="Default"/>
        <w:widowControl/>
        <w:numPr>
          <w:ilvl w:val="0"/>
          <w:numId w:val="248"/>
        </w:numPr>
        <w:spacing w:before="0" w:after="0" w:line="240" w:lineRule="auto"/>
        <w:jc w:val="both"/>
        <w:rPr>
          <w:rFonts w:ascii="Verdana" w:hAnsi="Verdana"/>
          <w:color w:val="0000FF"/>
          <w:sz w:val="20"/>
          <w:szCs w:val="20"/>
          <w:u w:val="single"/>
        </w:rPr>
      </w:pPr>
      <w:bookmarkStart w:id="67" w:name="_Hlk116428683"/>
      <w:r w:rsidRPr="003A7BE3">
        <w:rPr>
          <w:rFonts w:ascii="Verdana" w:hAnsi="Verdana"/>
          <w:color w:val="000000" w:themeColor="text1"/>
          <w:sz w:val="20"/>
          <w:szCs w:val="20"/>
        </w:rPr>
        <w:t xml:space="preserve">Horgos Lívia: A ius puniendiről a honi büntetőjogban. Nemzeti Közszolgálati Egyetem, Budapest, 2019. </w:t>
      </w:r>
      <w:r w:rsidRPr="003A7BE3">
        <w:rPr>
          <w:rFonts w:ascii="Verdana" w:hAnsi="Verdana"/>
          <w:sz w:val="20"/>
          <w:szCs w:val="20"/>
        </w:rPr>
        <w:t>ISBN: 978-963-498-127-5</w:t>
      </w:r>
    </w:p>
    <w:bookmarkEnd w:id="67"/>
    <w:p w14:paraId="5590AFCE" w14:textId="77777777" w:rsidR="006C29FA" w:rsidRPr="006C29FA" w:rsidRDefault="006C29FA" w:rsidP="00605BA1">
      <w:pPr>
        <w:pStyle w:val="Lbjegyzetszveg"/>
        <w:keepLines w:val="0"/>
        <w:numPr>
          <w:ilvl w:val="0"/>
          <w:numId w:val="248"/>
        </w:numPr>
        <w:tabs>
          <w:tab w:val="left" w:pos="284"/>
        </w:tabs>
        <w:spacing w:before="0" w:after="0" w:line="240" w:lineRule="auto"/>
        <w:jc w:val="both"/>
        <w:rPr>
          <w:rFonts w:ascii="Verdana" w:hAnsi="Verdana"/>
          <w:sz w:val="20"/>
          <w:szCs w:val="20"/>
        </w:rPr>
      </w:pPr>
      <w:r w:rsidRPr="006C29FA">
        <w:rPr>
          <w:rFonts w:ascii="Verdana" w:hAnsi="Verdana"/>
          <w:sz w:val="20"/>
          <w:szCs w:val="20"/>
        </w:rPr>
        <w:t xml:space="preserve">Horgos Lívia: A ius puniendi jogállami tartalmának kiteljesedése. In Szabó Cs. – Molnár D. (szerk.): Studia </w:t>
      </w:r>
      <w:r w:rsidRPr="006C29FA">
        <w:rPr>
          <w:rFonts w:ascii="Verdana" w:hAnsi="Verdana"/>
          <w:sz w:val="20"/>
          <w:szCs w:val="20"/>
          <w:lang w:val="la-Latn"/>
        </w:rPr>
        <w:t>Do</w:t>
      </w:r>
      <w:r w:rsidRPr="006C29FA">
        <w:rPr>
          <w:rFonts w:ascii="Verdana" w:hAnsi="Verdana"/>
          <w:sz w:val="20"/>
          <w:szCs w:val="20"/>
        </w:rPr>
        <w:t>c</w:t>
      </w:r>
      <w:r w:rsidRPr="006C29FA">
        <w:rPr>
          <w:rFonts w:ascii="Verdana" w:hAnsi="Verdana"/>
          <w:sz w:val="20"/>
          <w:szCs w:val="20"/>
          <w:lang w:val="la-Latn"/>
        </w:rPr>
        <w:t>torandorum Alumnae</w:t>
      </w:r>
      <w:r w:rsidRPr="006C29FA">
        <w:rPr>
          <w:rFonts w:ascii="Verdana" w:hAnsi="Verdana"/>
          <w:sz w:val="20"/>
          <w:szCs w:val="20"/>
        </w:rPr>
        <w:t xml:space="preserve">. Válogatás a DOSz Alumni Osztály tagjainak doktori munkáiból. II. kötet, Doktoranduszok Országos Szövetsége, Budapest, 2021. ISSN: 2630-8401 </w:t>
      </w:r>
    </w:p>
    <w:p w14:paraId="2AB55DBC" w14:textId="77777777" w:rsidR="006C29FA" w:rsidRPr="003A7BE3" w:rsidRDefault="006C29FA" w:rsidP="006C29FA">
      <w:pPr>
        <w:widowControl w:val="0"/>
        <w:spacing w:after="0" w:line="240" w:lineRule="auto"/>
        <w:jc w:val="both"/>
        <w:rPr>
          <w:rFonts w:ascii="Verdana" w:hAnsi="Verdana"/>
        </w:rPr>
      </w:pPr>
    </w:p>
    <w:p w14:paraId="0AD9BE5B" w14:textId="77777777" w:rsidR="006C29FA" w:rsidRPr="003A7BE3" w:rsidRDefault="006C29FA" w:rsidP="006C29FA">
      <w:pPr>
        <w:widowControl w:val="0"/>
        <w:spacing w:after="0" w:line="240" w:lineRule="auto"/>
        <w:jc w:val="both"/>
        <w:rPr>
          <w:rFonts w:ascii="Verdana" w:hAnsi="Verdana"/>
        </w:rPr>
      </w:pPr>
    </w:p>
    <w:p w14:paraId="5E68605B" w14:textId="77777777" w:rsidR="006C29FA" w:rsidRPr="003A7BE3" w:rsidRDefault="006C29FA" w:rsidP="006C29FA">
      <w:pPr>
        <w:widowControl w:val="0"/>
        <w:spacing w:after="0" w:line="240" w:lineRule="auto"/>
        <w:jc w:val="both"/>
        <w:rPr>
          <w:rFonts w:ascii="Verdana" w:hAnsi="Verdana"/>
          <w:bCs/>
        </w:rPr>
      </w:pPr>
      <w:r w:rsidRPr="003A7BE3">
        <w:rPr>
          <w:rFonts w:ascii="Verdana" w:hAnsi="Verdana"/>
        </w:rPr>
        <w:t>Budapest, 2023. december</w:t>
      </w:r>
    </w:p>
    <w:p w14:paraId="65455ED8" w14:textId="77777777" w:rsidR="006C29FA" w:rsidRPr="003A7BE3" w:rsidRDefault="006C29FA" w:rsidP="006C29FA">
      <w:pPr>
        <w:widowControl w:val="0"/>
        <w:spacing w:line="240" w:lineRule="auto"/>
        <w:jc w:val="both"/>
        <w:rPr>
          <w:rFonts w:ascii="Verdana" w:hAnsi="Verdana"/>
          <w:bCs/>
        </w:rPr>
      </w:pPr>
    </w:p>
    <w:p w14:paraId="315471DE" w14:textId="77777777" w:rsidR="006C29FA" w:rsidRPr="003A7BE3" w:rsidRDefault="006C29FA" w:rsidP="006C29FA">
      <w:pPr>
        <w:widowControl w:val="0"/>
        <w:spacing w:line="240" w:lineRule="auto"/>
        <w:jc w:val="right"/>
        <w:rPr>
          <w:rFonts w:ascii="Verdana" w:hAnsi="Verdana"/>
          <w:bCs/>
        </w:rPr>
      </w:pP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t xml:space="preserve">       Dr. Horgos Lívia PhD</w:t>
      </w:r>
    </w:p>
    <w:p w14:paraId="0FA10C9F" w14:textId="77777777" w:rsidR="006C29FA" w:rsidRPr="003A7BE3" w:rsidRDefault="006C29FA" w:rsidP="006C29FA">
      <w:pPr>
        <w:widowControl w:val="0"/>
        <w:spacing w:line="240" w:lineRule="auto"/>
        <w:jc w:val="right"/>
        <w:rPr>
          <w:rFonts w:ascii="Verdana" w:hAnsi="Verdana"/>
          <w:bCs/>
        </w:rPr>
      </w:pP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r>
      <w:r w:rsidRPr="003A7BE3">
        <w:rPr>
          <w:rFonts w:ascii="Verdana" w:hAnsi="Verdana"/>
          <w:bCs/>
        </w:rPr>
        <w:tab/>
        <w:t xml:space="preserve">             adjunktus, sk.</w:t>
      </w:r>
    </w:p>
    <w:p w14:paraId="306DE15E"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78E36D46" w14:textId="77777777" w:rsidTr="006C29FA">
        <w:tc>
          <w:tcPr>
            <w:tcW w:w="4855" w:type="dxa"/>
            <w:tcBorders>
              <w:top w:val="nil"/>
              <w:left w:val="nil"/>
              <w:bottom w:val="single" w:sz="4" w:space="0" w:color="auto"/>
              <w:right w:val="nil"/>
            </w:tcBorders>
            <w:hideMark/>
          </w:tcPr>
          <w:p w14:paraId="026B9012"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382A980" w14:textId="77777777" w:rsidR="006C29FA" w:rsidRDefault="006C29FA" w:rsidP="006C29FA">
            <w:pPr>
              <w:spacing w:after="0" w:line="240" w:lineRule="auto"/>
              <w:jc w:val="both"/>
              <w:rPr>
                <w:rFonts w:ascii="Verdana" w:hAnsi="Verdana"/>
              </w:rPr>
            </w:pPr>
          </w:p>
        </w:tc>
        <w:tc>
          <w:tcPr>
            <w:tcW w:w="2597" w:type="dxa"/>
          </w:tcPr>
          <w:p w14:paraId="76AD7EB9" w14:textId="77777777" w:rsidR="006C29FA" w:rsidRDefault="006C29FA" w:rsidP="006C29FA">
            <w:pPr>
              <w:spacing w:after="0" w:line="240" w:lineRule="auto"/>
              <w:jc w:val="right"/>
              <w:rPr>
                <w:rFonts w:ascii="Verdana" w:hAnsi="Verdana"/>
              </w:rPr>
            </w:pPr>
          </w:p>
        </w:tc>
      </w:tr>
      <w:tr w:rsidR="006C29FA" w14:paraId="0179B539" w14:textId="77777777" w:rsidTr="006C29FA">
        <w:tc>
          <w:tcPr>
            <w:tcW w:w="4855" w:type="dxa"/>
            <w:tcBorders>
              <w:top w:val="single" w:sz="4" w:space="0" w:color="auto"/>
              <w:left w:val="nil"/>
              <w:bottom w:val="nil"/>
              <w:right w:val="nil"/>
            </w:tcBorders>
            <w:hideMark/>
          </w:tcPr>
          <w:p w14:paraId="47E41030"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134DE1B9" w14:textId="77777777" w:rsidR="006C29FA" w:rsidRDefault="006C29FA" w:rsidP="006C29FA">
            <w:pPr>
              <w:spacing w:after="0" w:line="240" w:lineRule="auto"/>
              <w:jc w:val="both"/>
              <w:rPr>
                <w:rFonts w:ascii="Verdana" w:hAnsi="Verdana"/>
              </w:rPr>
            </w:pPr>
          </w:p>
        </w:tc>
        <w:tc>
          <w:tcPr>
            <w:tcW w:w="2597" w:type="dxa"/>
          </w:tcPr>
          <w:p w14:paraId="2DD93958" w14:textId="77777777" w:rsidR="006C29FA" w:rsidRDefault="006C29FA" w:rsidP="006C29FA">
            <w:pPr>
              <w:spacing w:after="0" w:line="240" w:lineRule="auto"/>
              <w:jc w:val="both"/>
              <w:rPr>
                <w:rFonts w:ascii="Verdana" w:hAnsi="Verdana"/>
              </w:rPr>
            </w:pPr>
          </w:p>
        </w:tc>
      </w:tr>
    </w:tbl>
    <w:p w14:paraId="3529ED6D" w14:textId="77777777" w:rsidR="006C29FA" w:rsidRDefault="006C29FA" w:rsidP="006C29FA">
      <w:pPr>
        <w:widowControl w:val="0"/>
        <w:spacing w:line="240" w:lineRule="auto"/>
        <w:ind w:left="426" w:hanging="142"/>
        <w:jc w:val="center"/>
        <w:rPr>
          <w:rFonts w:ascii="Verdana" w:hAnsi="Verdana"/>
          <w:b/>
          <w:bCs/>
        </w:rPr>
      </w:pPr>
    </w:p>
    <w:p w14:paraId="24863E66"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4D149F31" w14:textId="77777777" w:rsidR="006C29FA" w:rsidRPr="00E06180" w:rsidRDefault="006C29FA" w:rsidP="00CF6A71">
      <w:pPr>
        <w:widowControl w:val="0"/>
        <w:numPr>
          <w:ilvl w:val="0"/>
          <w:numId w:val="481"/>
        </w:numPr>
        <w:tabs>
          <w:tab w:val="clear" w:pos="720"/>
          <w:tab w:val="num" w:pos="426"/>
        </w:tabs>
        <w:spacing w:line="240" w:lineRule="auto"/>
        <w:ind w:hanging="436"/>
        <w:jc w:val="both"/>
        <w:rPr>
          <w:rFonts w:ascii="Verdana" w:hAnsi="Verdana"/>
          <w:bCs/>
        </w:rPr>
      </w:pPr>
      <w:r w:rsidRPr="00E06180">
        <w:rPr>
          <w:rFonts w:ascii="Verdana" w:hAnsi="Verdana"/>
          <w:b/>
          <w:bCs/>
        </w:rPr>
        <w:t xml:space="preserve">A tantárgy kódja: </w:t>
      </w:r>
      <w:r w:rsidRPr="00E06180">
        <w:rPr>
          <w:rFonts w:ascii="Verdana" w:hAnsi="Verdana"/>
          <w:bCs/>
        </w:rPr>
        <w:t>RBÜAB</w:t>
      </w:r>
      <w:r>
        <w:rPr>
          <w:rFonts w:ascii="Verdana" w:hAnsi="Verdana"/>
          <w:bCs/>
        </w:rPr>
        <w:t>11</w:t>
      </w:r>
    </w:p>
    <w:p w14:paraId="2B2BEB9D" w14:textId="77777777" w:rsidR="006C29FA" w:rsidRPr="00E06180" w:rsidRDefault="006C29FA" w:rsidP="00CF6A71">
      <w:pPr>
        <w:widowControl w:val="0"/>
        <w:numPr>
          <w:ilvl w:val="0"/>
          <w:numId w:val="481"/>
        </w:numPr>
        <w:spacing w:line="240" w:lineRule="auto"/>
        <w:ind w:left="426" w:hanging="142"/>
        <w:jc w:val="both"/>
        <w:rPr>
          <w:rFonts w:ascii="Verdana" w:hAnsi="Verdana"/>
          <w:b/>
          <w:bCs/>
          <w:lang w:val="en-GB"/>
        </w:rPr>
      </w:pPr>
      <w:r w:rsidRPr="00E06180">
        <w:rPr>
          <w:rFonts w:ascii="Verdana" w:hAnsi="Verdana"/>
          <w:b/>
          <w:bCs/>
        </w:rPr>
        <w:t>A tantárgy megnevezése (magyarul):</w:t>
      </w:r>
      <w:r w:rsidRPr="00E06180">
        <w:rPr>
          <w:rFonts w:ascii="Verdana" w:hAnsi="Verdana"/>
          <w:bCs/>
        </w:rPr>
        <w:t xml:space="preserve"> </w:t>
      </w:r>
      <w:r w:rsidRPr="008A6FEE">
        <w:rPr>
          <w:rFonts w:ascii="Verdana" w:hAnsi="Verdana"/>
          <w:bCs/>
        </w:rPr>
        <w:t>A b</w:t>
      </w:r>
      <w:r w:rsidRPr="008A6FEE">
        <w:rPr>
          <w:rFonts w:ascii="Verdana" w:hAnsi="Verdana" w:hint="eastAsia"/>
          <w:bCs/>
        </w:rPr>
        <w:t>ű</w:t>
      </w:r>
      <w:r w:rsidRPr="008A6FEE">
        <w:rPr>
          <w:rFonts w:ascii="Verdana" w:hAnsi="Verdana"/>
          <w:bCs/>
        </w:rPr>
        <w:t>nhalmazatok gyakorlati problémái</w:t>
      </w:r>
    </w:p>
    <w:p w14:paraId="4EFAA8DF" w14:textId="77777777" w:rsidR="006C29FA" w:rsidRPr="00E06180" w:rsidRDefault="006C29FA" w:rsidP="00CF6A71">
      <w:pPr>
        <w:widowControl w:val="0"/>
        <w:numPr>
          <w:ilvl w:val="0"/>
          <w:numId w:val="481"/>
        </w:numPr>
        <w:spacing w:line="240" w:lineRule="auto"/>
        <w:ind w:left="426" w:hanging="142"/>
        <w:jc w:val="both"/>
        <w:rPr>
          <w:rFonts w:ascii="Verdana" w:hAnsi="Verdana"/>
          <w:b/>
          <w:bCs/>
          <w:lang w:val="en-GB"/>
        </w:rPr>
      </w:pPr>
      <w:r w:rsidRPr="00E06180">
        <w:rPr>
          <w:rFonts w:ascii="Verdana" w:hAnsi="Verdana"/>
          <w:b/>
          <w:bCs/>
        </w:rPr>
        <w:t xml:space="preserve">A tantárgy megnevezése (angolul): </w:t>
      </w:r>
      <w:r w:rsidRPr="008A6FEE">
        <w:rPr>
          <w:rFonts w:ascii="Verdana" w:hAnsi="Verdana"/>
          <w:bCs/>
        </w:rPr>
        <w:t>Practical problems of plurality of offenses</w:t>
      </w:r>
    </w:p>
    <w:p w14:paraId="012D4DC1" w14:textId="77777777" w:rsidR="006C29FA" w:rsidRDefault="006C29FA" w:rsidP="00CF6A71">
      <w:pPr>
        <w:widowControl w:val="0"/>
        <w:numPr>
          <w:ilvl w:val="0"/>
          <w:numId w:val="481"/>
        </w:numPr>
        <w:spacing w:line="240" w:lineRule="auto"/>
        <w:ind w:left="426" w:hanging="142"/>
        <w:jc w:val="both"/>
        <w:rPr>
          <w:rFonts w:ascii="Verdana" w:hAnsi="Verdana"/>
          <w:b/>
          <w:bCs/>
        </w:rPr>
      </w:pPr>
      <w:r>
        <w:rPr>
          <w:rFonts w:ascii="Verdana" w:hAnsi="Verdana"/>
          <w:b/>
          <w:bCs/>
        </w:rPr>
        <w:t xml:space="preserve">Kreditérték és képzési karakter: </w:t>
      </w:r>
    </w:p>
    <w:p w14:paraId="420C9751" w14:textId="77777777" w:rsidR="006C29FA" w:rsidRDefault="006C29FA" w:rsidP="00CF6A71">
      <w:pPr>
        <w:pStyle w:val="Listaszerbekezds"/>
        <w:widowControl w:val="0"/>
        <w:numPr>
          <w:ilvl w:val="1"/>
          <w:numId w:val="481"/>
        </w:numPr>
        <w:tabs>
          <w:tab w:val="clear" w:pos="1283"/>
        </w:tabs>
        <w:spacing w:line="240" w:lineRule="auto"/>
        <w:ind w:left="993" w:hanging="426"/>
        <w:jc w:val="both"/>
        <w:rPr>
          <w:rFonts w:ascii="Verdana" w:hAnsi="Verdana"/>
          <w:b/>
          <w:bCs/>
        </w:rPr>
      </w:pPr>
      <w:r>
        <w:rPr>
          <w:rFonts w:ascii="Verdana" w:hAnsi="Verdana"/>
          <w:bCs/>
        </w:rPr>
        <w:t>3 kredit</w:t>
      </w:r>
    </w:p>
    <w:p w14:paraId="7815CCB9" w14:textId="77777777" w:rsidR="006C29FA" w:rsidRDefault="006C29FA" w:rsidP="00CF6A71">
      <w:pPr>
        <w:pStyle w:val="Listaszerbekezds"/>
        <w:widowControl w:val="0"/>
        <w:numPr>
          <w:ilvl w:val="1"/>
          <w:numId w:val="481"/>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775BD9C1" w14:textId="77777777" w:rsidR="006C29FA" w:rsidRPr="00E06180" w:rsidRDefault="006C29FA" w:rsidP="00CF6A71">
      <w:pPr>
        <w:widowControl w:val="0"/>
        <w:numPr>
          <w:ilvl w:val="0"/>
          <w:numId w:val="481"/>
        </w:numPr>
        <w:spacing w:line="240" w:lineRule="auto"/>
        <w:ind w:left="426" w:hanging="142"/>
        <w:jc w:val="both"/>
        <w:rPr>
          <w:rFonts w:ascii="Verdana" w:hAnsi="Verdana"/>
          <w:bCs/>
        </w:rPr>
      </w:pPr>
      <w:r w:rsidRPr="00E06180">
        <w:rPr>
          <w:rFonts w:ascii="Verdana" w:hAnsi="Verdana"/>
          <w:b/>
          <w:bCs/>
        </w:rPr>
        <w:t>A szak(ok), szakirányok/specializációk megnevezése (ahol oktatják):</w:t>
      </w:r>
      <w:r>
        <w:rPr>
          <w:rFonts w:ascii="Verdana" w:hAnsi="Verdana"/>
          <w:bCs/>
        </w:rPr>
        <w:t xml:space="preserve"> </w:t>
      </w:r>
      <w:r w:rsidRPr="00E06180">
        <w:rPr>
          <w:rFonts w:ascii="Verdana" w:hAnsi="Verdana"/>
          <w:bCs/>
        </w:rPr>
        <w:t>Bűnügyi alapképzési szak valamennyi szakirányán, Bűnügyi igazgatá</w:t>
      </w:r>
      <w:r>
        <w:rPr>
          <w:rFonts w:ascii="Verdana" w:hAnsi="Verdana"/>
          <w:bCs/>
        </w:rPr>
        <w:t>si szak valamennyi szakirányán</w:t>
      </w:r>
    </w:p>
    <w:p w14:paraId="19BDA765" w14:textId="77777777" w:rsidR="006C29FA" w:rsidRPr="00E06180" w:rsidRDefault="006C29FA" w:rsidP="00CF6A71">
      <w:pPr>
        <w:widowControl w:val="0"/>
        <w:numPr>
          <w:ilvl w:val="0"/>
          <w:numId w:val="481"/>
        </w:numPr>
        <w:spacing w:line="240" w:lineRule="auto"/>
        <w:ind w:left="426" w:hanging="142"/>
        <w:jc w:val="both"/>
        <w:rPr>
          <w:rFonts w:ascii="Verdana" w:hAnsi="Verdana"/>
          <w:bCs/>
        </w:rPr>
      </w:pPr>
      <w:r w:rsidRPr="00E06180">
        <w:rPr>
          <w:rFonts w:ascii="Verdana" w:hAnsi="Verdana"/>
          <w:b/>
          <w:bCs/>
        </w:rPr>
        <w:t xml:space="preserve">Az oktatásért felelős oktatási szervezeti egység megnevezése: </w:t>
      </w:r>
      <w:r w:rsidRPr="00E06180">
        <w:rPr>
          <w:rFonts w:ascii="Verdana" w:hAnsi="Verdana"/>
          <w:bCs/>
        </w:rPr>
        <w:t>Rendészettudományi Kar Büntetőjogi Tanszék</w:t>
      </w:r>
    </w:p>
    <w:p w14:paraId="1BCB7EEC" w14:textId="77777777" w:rsidR="006C29FA" w:rsidRPr="00E06180" w:rsidRDefault="006C29FA" w:rsidP="00CF6A71">
      <w:pPr>
        <w:widowControl w:val="0"/>
        <w:numPr>
          <w:ilvl w:val="0"/>
          <w:numId w:val="481"/>
        </w:numPr>
        <w:spacing w:line="240" w:lineRule="auto"/>
        <w:ind w:left="426" w:hanging="142"/>
        <w:jc w:val="both"/>
        <w:rPr>
          <w:rFonts w:ascii="Verdana" w:hAnsi="Verdana"/>
          <w:bCs/>
        </w:rPr>
      </w:pPr>
      <w:r w:rsidRPr="00E06180">
        <w:rPr>
          <w:rFonts w:ascii="Verdana" w:hAnsi="Verdana"/>
          <w:b/>
          <w:bCs/>
        </w:rPr>
        <w:t>A tantárgyfelelős oktató neve, beosztása, tudományos fokozata:</w:t>
      </w:r>
      <w:r w:rsidRPr="00E06180">
        <w:rPr>
          <w:rFonts w:ascii="Verdana" w:hAnsi="Verdana"/>
          <w:bCs/>
        </w:rPr>
        <w:t xml:space="preserve"> </w:t>
      </w:r>
    </w:p>
    <w:p w14:paraId="68D0E42C" w14:textId="77777777" w:rsidR="006C29FA" w:rsidRPr="00E06180" w:rsidRDefault="006C29FA" w:rsidP="006C29FA">
      <w:pPr>
        <w:widowControl w:val="0"/>
        <w:spacing w:line="240" w:lineRule="auto"/>
        <w:ind w:left="426"/>
        <w:jc w:val="both"/>
        <w:rPr>
          <w:rFonts w:ascii="Verdana" w:hAnsi="Verdana"/>
          <w:bCs/>
        </w:rPr>
      </w:pPr>
      <w:r>
        <w:rPr>
          <w:rFonts w:ascii="Verdana" w:hAnsi="Verdana"/>
          <w:bCs/>
        </w:rPr>
        <w:t>Dr. Pallagi Anikó PhD. adjunktus</w:t>
      </w:r>
    </w:p>
    <w:p w14:paraId="30CE4DEB" w14:textId="77777777" w:rsidR="006C29FA" w:rsidRDefault="006C29FA" w:rsidP="00CF6A71">
      <w:pPr>
        <w:widowControl w:val="0"/>
        <w:numPr>
          <w:ilvl w:val="0"/>
          <w:numId w:val="481"/>
        </w:numPr>
        <w:spacing w:line="240" w:lineRule="auto"/>
        <w:ind w:left="426" w:hanging="142"/>
        <w:jc w:val="both"/>
        <w:rPr>
          <w:rFonts w:ascii="Verdana" w:hAnsi="Verdana"/>
          <w:bCs/>
        </w:rPr>
      </w:pPr>
      <w:r>
        <w:rPr>
          <w:rFonts w:ascii="Verdana" w:hAnsi="Verdana"/>
          <w:b/>
          <w:bCs/>
        </w:rPr>
        <w:t>A tanórák száma és típusa</w:t>
      </w:r>
    </w:p>
    <w:p w14:paraId="758FF35B" w14:textId="77777777" w:rsidR="006C29FA" w:rsidRDefault="006C29FA" w:rsidP="00CF6A71">
      <w:pPr>
        <w:widowControl w:val="0"/>
        <w:numPr>
          <w:ilvl w:val="1"/>
          <w:numId w:val="481"/>
        </w:numPr>
        <w:tabs>
          <w:tab w:val="clear" w:pos="1283"/>
        </w:tabs>
        <w:spacing w:line="240" w:lineRule="auto"/>
        <w:ind w:left="851" w:hanging="425"/>
        <w:jc w:val="both"/>
        <w:rPr>
          <w:rFonts w:ascii="Verdana" w:hAnsi="Verdana"/>
          <w:bCs/>
        </w:rPr>
      </w:pPr>
      <w:r>
        <w:rPr>
          <w:rFonts w:ascii="Verdana" w:hAnsi="Verdana"/>
          <w:bCs/>
        </w:rPr>
        <w:t>össz óraszám/félév:</w:t>
      </w:r>
    </w:p>
    <w:p w14:paraId="2E77D2BC" w14:textId="77777777" w:rsidR="006C29FA" w:rsidRDefault="006C29FA" w:rsidP="00CF6A71">
      <w:pPr>
        <w:widowControl w:val="0"/>
        <w:numPr>
          <w:ilvl w:val="2"/>
          <w:numId w:val="481"/>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45DC46B2" w14:textId="77777777" w:rsidR="006C29FA" w:rsidRDefault="006C29FA" w:rsidP="00CF6A71">
      <w:pPr>
        <w:widowControl w:val="0"/>
        <w:numPr>
          <w:ilvl w:val="2"/>
          <w:numId w:val="481"/>
        </w:numPr>
        <w:tabs>
          <w:tab w:val="num" w:pos="1134"/>
        </w:tabs>
        <w:spacing w:line="240" w:lineRule="auto"/>
        <w:ind w:left="1134" w:hanging="425"/>
        <w:jc w:val="both"/>
        <w:rPr>
          <w:rFonts w:ascii="Verdana" w:hAnsi="Verdana"/>
          <w:bCs/>
        </w:rPr>
      </w:pPr>
      <w:r>
        <w:rPr>
          <w:rFonts w:ascii="Verdana" w:hAnsi="Verdana"/>
          <w:bCs/>
        </w:rPr>
        <w:t xml:space="preserve">levelező munkarend: - </w:t>
      </w:r>
    </w:p>
    <w:p w14:paraId="2E90F0AF" w14:textId="77777777" w:rsidR="006C29FA" w:rsidRDefault="006C29FA" w:rsidP="00CF6A71">
      <w:pPr>
        <w:widowControl w:val="0"/>
        <w:numPr>
          <w:ilvl w:val="1"/>
          <w:numId w:val="481"/>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096E3122" w14:textId="77777777" w:rsidR="006C29FA" w:rsidRPr="008A6FEE" w:rsidRDefault="006C29FA" w:rsidP="00CF6A71">
      <w:pPr>
        <w:widowControl w:val="0"/>
        <w:numPr>
          <w:ilvl w:val="1"/>
          <w:numId w:val="481"/>
        </w:numPr>
        <w:tabs>
          <w:tab w:val="clear" w:pos="1283"/>
        </w:tabs>
        <w:spacing w:line="240" w:lineRule="auto"/>
        <w:ind w:left="851" w:hanging="425"/>
        <w:jc w:val="both"/>
        <w:rPr>
          <w:rFonts w:ascii="Verdana" w:hAnsi="Verdana"/>
          <w:bCs/>
        </w:rPr>
      </w:pPr>
      <w:r w:rsidRPr="00E06180">
        <w:rPr>
          <w:rFonts w:ascii="Verdana" w:hAnsi="Verdana"/>
        </w:rPr>
        <w:t xml:space="preserve">Az ismeret átadásában alkalmazandó további sajátos módok, jellemzők: </w:t>
      </w:r>
    </w:p>
    <w:p w14:paraId="635FAABC" w14:textId="77777777" w:rsidR="006C29FA" w:rsidRDefault="006C29FA" w:rsidP="006C29FA">
      <w:pPr>
        <w:widowControl w:val="0"/>
        <w:spacing w:line="240" w:lineRule="auto"/>
        <w:ind w:left="851"/>
        <w:jc w:val="both"/>
        <w:rPr>
          <w:rFonts w:ascii="Verdana" w:hAnsi="Verdana"/>
          <w:bCs/>
        </w:rPr>
      </w:pPr>
      <w:r>
        <w:rPr>
          <w:rFonts w:ascii="Verdana" w:hAnsi="Verdana"/>
          <w:bCs/>
        </w:rPr>
        <w:t xml:space="preserve">- az előadások során a kreatív oktatás szerint két oktató beszélget a megadott témáról </w:t>
      </w:r>
    </w:p>
    <w:p w14:paraId="6825CFC7"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A gyakorlati foglalkozások többségén jogesetmegoldási feladatokat kapnak a hallgatók, amelyen keresztül </w:t>
      </w:r>
      <w:r>
        <w:rPr>
          <w:rFonts w:ascii="Verdana" w:hAnsi="Verdana"/>
          <w:bCs/>
        </w:rPr>
        <w:t>az</w:t>
      </w:r>
      <w:r w:rsidRPr="00B92628">
        <w:rPr>
          <w:rFonts w:ascii="Verdana" w:hAnsi="Verdana"/>
          <w:bCs/>
        </w:rPr>
        <w:t xml:space="preserve"> elméleti ismereteiket gyakorlati feladatok segítségével tudják alkalmazni, ezzel elősegítve a jogalkalmazói szerepre való felkészülésüket. </w:t>
      </w:r>
    </w:p>
    <w:p w14:paraId="0DA0EB33"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A félév során legalább két bírósági tárgyalás is betervezésre kerül.</w:t>
      </w:r>
    </w:p>
    <w:p w14:paraId="716BB833"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Szerepjátszás, amely során a hallgató oktatói tanulástámogatásban részesül a szerepkártyák által, majd a jelenléti tanulás támogatása keretében történik a gyakorlati vita lefolytatása. </w:t>
      </w:r>
    </w:p>
    <w:p w14:paraId="4C8670F7" w14:textId="77777777" w:rsidR="006C29FA" w:rsidRPr="00E06180" w:rsidRDefault="006C29FA" w:rsidP="006C29FA">
      <w:pPr>
        <w:widowControl w:val="0"/>
        <w:spacing w:line="240" w:lineRule="auto"/>
        <w:ind w:left="851"/>
        <w:jc w:val="both"/>
        <w:rPr>
          <w:rFonts w:ascii="Verdana" w:hAnsi="Verdana"/>
          <w:bCs/>
        </w:rPr>
      </w:pPr>
      <w:r w:rsidRPr="00B92628">
        <w:rPr>
          <w:rFonts w:ascii="Verdana" w:hAnsi="Verdana"/>
          <w:bCs/>
        </w:rPr>
        <w:t>- Tudásfelmérő egyéni és csapatverseny</w:t>
      </w:r>
    </w:p>
    <w:p w14:paraId="5CA8980F" w14:textId="77777777" w:rsidR="006C29FA" w:rsidRDefault="006C29FA" w:rsidP="00CF6A71">
      <w:pPr>
        <w:widowControl w:val="0"/>
        <w:numPr>
          <w:ilvl w:val="0"/>
          <w:numId w:val="481"/>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4ADE599B" w14:textId="77777777" w:rsidR="006C29FA" w:rsidRPr="00C80FBB" w:rsidRDefault="006C29FA" w:rsidP="006C29FA">
      <w:pPr>
        <w:widowControl w:val="0"/>
        <w:spacing w:line="240" w:lineRule="auto"/>
        <w:ind w:left="426"/>
        <w:jc w:val="both"/>
        <w:rPr>
          <w:rFonts w:ascii="Verdana" w:hAnsi="Verdana"/>
          <w:bCs/>
        </w:rPr>
      </w:pPr>
      <w:r w:rsidRPr="008A6FEE">
        <w:rPr>
          <w:rFonts w:ascii="Verdana" w:hAnsi="Verdana"/>
          <w:bCs/>
        </w:rPr>
        <w:t>A hallgatók a képzés során a büntetőjog egység- halmazat dogmatikai kérdéseit olyan módon sajátítják el, hogy azokat készség szinten tudják alkalmazni gyakorlati munkájuk során. Az ismeretek birtokában a hallgató képes lesz a bűncselekmények helyes minősítésére, így a nyomozati munka szakszerű lefolytatására.</w:t>
      </w:r>
    </w:p>
    <w:p w14:paraId="4F206733" w14:textId="77777777" w:rsidR="006C29FA" w:rsidRDefault="006C29FA" w:rsidP="006C29FA">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2923EBD7" w14:textId="77777777" w:rsidR="006C29FA" w:rsidRDefault="006C29FA" w:rsidP="006C29FA">
      <w:pPr>
        <w:widowControl w:val="0"/>
        <w:spacing w:line="240" w:lineRule="auto"/>
        <w:ind w:left="426"/>
        <w:jc w:val="both"/>
        <w:rPr>
          <w:rFonts w:ascii="Verdana" w:hAnsi="Verdana"/>
          <w:bCs/>
          <w:lang w:val="en-GB"/>
        </w:rPr>
      </w:pPr>
      <w:r w:rsidRPr="008A6FEE">
        <w:rPr>
          <w:rFonts w:ascii="Verdana" w:hAnsi="Verdana"/>
          <w:bCs/>
          <w:lang w:val="en-US"/>
        </w:rPr>
        <w:t xml:space="preserve">During the course students master knowledge about the dogmatic issues and </w:t>
      </w:r>
      <w:r w:rsidRPr="008A6FEE">
        <w:rPr>
          <w:rFonts w:ascii="Verdana" w:hAnsi="Verdana"/>
          <w:bCs/>
          <w:lang w:val="en-US"/>
        </w:rPr>
        <w:lastRenderedPageBreak/>
        <w:t>dimensions of the unity–</w:t>
      </w:r>
      <w:r w:rsidRPr="008A6FEE">
        <w:rPr>
          <w:rFonts w:ascii="Verdana" w:hAnsi="Verdana"/>
          <w:bCs/>
          <w:lang w:val="en-GB"/>
        </w:rPr>
        <w:t xml:space="preserve"> plurality </w:t>
      </w:r>
      <w:r w:rsidRPr="008A6FEE">
        <w:rPr>
          <w:rFonts w:ascii="Verdana" w:hAnsi="Verdana"/>
          <w:bCs/>
          <w:lang w:val="en-US"/>
        </w:rPr>
        <w:t>concept of criminal law to the extent that they can effectively use such knowledge as skills in their everyday practice and work. In possession of such knowledge students are able to qualify crimes appropriately and investigate cases in a professional way.</w:t>
      </w:r>
      <w:r w:rsidRPr="00E06180">
        <w:rPr>
          <w:rFonts w:ascii="Verdana" w:hAnsi="Verdana"/>
          <w:bCs/>
          <w:lang w:val="en-GB"/>
        </w:rPr>
        <w:t xml:space="preserve"> </w:t>
      </w:r>
      <w:r>
        <w:rPr>
          <w:rFonts w:ascii="Verdana" w:hAnsi="Verdana"/>
          <w:bCs/>
          <w:lang w:val="en-GB"/>
        </w:rPr>
        <w:t xml:space="preserve"> </w:t>
      </w:r>
    </w:p>
    <w:p w14:paraId="621B688D" w14:textId="77777777" w:rsidR="006C29FA" w:rsidRDefault="006C29FA" w:rsidP="00CF6A71">
      <w:pPr>
        <w:pStyle w:val="Listaszerbekezds"/>
        <w:widowControl w:val="0"/>
        <w:numPr>
          <w:ilvl w:val="0"/>
          <w:numId w:val="481"/>
        </w:numPr>
        <w:spacing w:line="240" w:lineRule="auto"/>
        <w:jc w:val="both"/>
        <w:rPr>
          <w:rFonts w:ascii="Verdana" w:hAnsi="Verdana"/>
          <w:bCs/>
        </w:rPr>
      </w:pPr>
      <w:r>
        <w:rPr>
          <w:rFonts w:ascii="Verdana" w:hAnsi="Verdana"/>
          <w:b/>
          <w:bCs/>
        </w:rPr>
        <w:t xml:space="preserve">Elérendő szakmai kompetenciák (magyarul): </w:t>
      </w:r>
    </w:p>
    <w:p w14:paraId="5086D412"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rPr>
        <w:t>Tudása</w:t>
      </w:r>
      <w:r>
        <w:rPr>
          <w:rFonts w:ascii="Verdana" w:hAnsi="Verdana"/>
          <w:b/>
          <w:lang w:eastAsia="ar-SA"/>
        </w:rPr>
        <w:t xml:space="preserve"> </w:t>
      </w:r>
    </w:p>
    <w:p w14:paraId="5F82912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2F06699E"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240EA8F1"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6173F785"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Átfogó büntetőjogi és büntetőeljárás-jogi ismeretekkel rendelkezik.</w:t>
      </w:r>
    </w:p>
    <w:p w14:paraId="38EB9E94" w14:textId="77777777" w:rsidR="006C29FA" w:rsidRDefault="006C29FA" w:rsidP="006C29FA">
      <w:pPr>
        <w:pStyle w:val="Listaszerbekezds"/>
        <w:widowControl w:val="0"/>
        <w:autoSpaceDE w:val="0"/>
        <w:autoSpaceDN w:val="0"/>
        <w:adjustRightInd w:val="0"/>
        <w:spacing w:line="240" w:lineRule="auto"/>
        <w:ind w:hanging="294"/>
        <w:jc w:val="both"/>
        <w:rPr>
          <w:rFonts w:ascii="Verdana" w:hAnsi="Verdana"/>
          <w:b/>
          <w:lang w:eastAsia="ar-SA"/>
        </w:rPr>
      </w:pPr>
      <w:r>
        <w:rPr>
          <w:rFonts w:ascii="Verdana" w:hAnsi="Verdana"/>
          <w:b/>
          <w:lang w:eastAsia="ar-SA"/>
        </w:rPr>
        <w:t>A részletezett szakmai kompetenciák:</w:t>
      </w:r>
    </w:p>
    <w:p w14:paraId="422F77DF"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Mélységében és átfogóan ismeri a bűnügyi igazgatási szakterület alapvető diszciplínáit.</w:t>
      </w:r>
    </w:p>
    <w:p w14:paraId="32167344"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Alaposan ismeri a bűnüldözési tevékenységhez kapcsolódó átfogó fogalmakat, összefüggéseket, szabályokat, folyamatokat és eljárásokat.</w:t>
      </w:r>
    </w:p>
    <w:p w14:paraId="2250B599"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Magas szinten ismeri a bűncselekmények felderítése és bizonyítása terén szükséges speciális jogi, kriminalisztikai és bűnügyi szolgálati ismereteket.</w:t>
      </w:r>
    </w:p>
    <w:p w14:paraId="0D536369"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Képességei</w:t>
      </w:r>
    </w:p>
    <w:p w14:paraId="531968CB"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color w:val="000000"/>
        </w:rPr>
        <w:t>A képzési és kimeneti követelményekből átemelt szakmai kompetenciák:</w:t>
      </w:r>
    </w:p>
    <w:p w14:paraId="10D60FB0"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munkaköréhez és feladataihoz kapcsolódó jogszabályi háttér értelmezésére és gyakorlati alkalmazására.</w:t>
      </w:r>
    </w:p>
    <w:p w14:paraId="7F24818A"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Érti saját szakterülete kritikai megközelítéseit, átlátja szakterülete legfontosabb problémáit, a nézőpontok közötti különbségeket.</w:t>
      </w:r>
    </w:p>
    <w:p w14:paraId="368A8A96"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személyes szakmai kompetenciák és kompetenciahatárok felismerésére és alkalmazására.</w:t>
      </w:r>
    </w:p>
    <w:p w14:paraId="7BF37547"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45E72E5C"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Magabiztosan képes az egyes bűncselekmény fajták és a bűncselekményt elkövetők kriminalisztikai, kriminológiai jellemzőinek feltárására.</w:t>
      </w:r>
    </w:p>
    <w:p w14:paraId="50EA6C24"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Mélyrehatóan képes a bűnügyi munkára vonatkozó jogszabályok megértésére és gyakorlati alkalmazására.</w:t>
      </w:r>
    </w:p>
    <w:p w14:paraId="4C43906C"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bűncselekmények felderítése és bizonyítása terén eredményes munka végzésére.</w:t>
      </w:r>
    </w:p>
    <w:p w14:paraId="570855ED"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75D54501"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11C52463"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Elkötelezett a minőségi szakmai munkavégzés iránt, azt a pontosságra való törekvés jellemzi.</w:t>
      </w:r>
    </w:p>
    <w:p w14:paraId="5311A887"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Nyitottan, valamint feladat- és megoldás-központúan viszonyul a szakterületén tapasztalt kihívásokhoz. Megfelelő kezdeményező képességgel rendelkezik a problémafelismerés és -kezelés területén. Kritikusan gondolkodik.</w:t>
      </w:r>
    </w:p>
    <w:p w14:paraId="677B369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7CE9CF69"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Vállalja és hitelesen képviseli a rendőrség társadalmi szerepét, alapvető viszonyát a világhoz.</w:t>
      </w:r>
    </w:p>
    <w:p w14:paraId="30C6F4D1"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lastRenderedPageBreak/>
        <w:t>- Felkészült a hatékony hatósági jogalkalmazásra.</w:t>
      </w:r>
    </w:p>
    <w:p w14:paraId="5BAAD190"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Készen áll a támogató erőforrások folytonos keresésére, szakmai felelőssége és tudása folytonos fejlesztésére, személyes tanulását a közjó szolgálatában értelmezi.</w:t>
      </w:r>
    </w:p>
    <w:p w14:paraId="433660C5"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182B4F25"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 képzési és kimeneti követelményekből átemelt szakmai kompetenciák:</w:t>
      </w:r>
    </w:p>
    <w:p w14:paraId="5087EF4B"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09F3FA93"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a munkájával és a magatartásával kapcsolatos szakmai, jogi és etikai normák és szabályok betartása terén.</w:t>
      </w:r>
    </w:p>
    <w:p w14:paraId="6FE08336"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szakmai döntéseiért, illetve beosztottjainak szakmai tevékenységéért. Tisztában van érdemi döntései közvetlen és közvetett következményeivel.</w:t>
      </w:r>
    </w:p>
    <w:p w14:paraId="13169619"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6488EAB6"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Alkalmas önálló döntéshozatalra, parancsadásra, ezeket megfelelő felelősséggel gyakorolja.</w:t>
      </w:r>
    </w:p>
    <w:p w14:paraId="73A139B5"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 gyakorlati tudás és tapasztalatok megszerzését követően szervezeti egységét vezeti, működési folyamatait tervezi és irányítja, erőforrásaival gazdálkodik.</w:t>
      </w:r>
    </w:p>
    <w:p w14:paraId="0B2FBCAF" w14:textId="77777777" w:rsidR="006C29FA" w:rsidRDefault="006C29FA" w:rsidP="006C29FA">
      <w:pPr>
        <w:widowControl w:val="0"/>
        <w:spacing w:line="240" w:lineRule="auto"/>
        <w:ind w:left="426"/>
        <w:jc w:val="both"/>
        <w:rPr>
          <w:rFonts w:ascii="Verdana" w:hAnsi="Verdana"/>
          <w:b/>
          <w:bCs/>
        </w:rPr>
      </w:pPr>
    </w:p>
    <w:p w14:paraId="416636A7"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094B7D89"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301BB495"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1EB7A5E"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31C23181"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aware of the principles and practical implementation of law enforcement logistics, management and human resources management.</w:t>
      </w:r>
    </w:p>
    <w:p w14:paraId="01F1F50A"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has a comprehensive knowledge of criminal law and criminal procedure.</w:t>
      </w:r>
    </w:p>
    <w:p w14:paraId="3A522593"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7C7840EF" w14:textId="77777777" w:rsidR="006C29FA" w:rsidRDefault="006C29FA" w:rsidP="006C29FA">
      <w:pPr>
        <w:widowControl w:val="0"/>
        <w:spacing w:after="0" w:line="240" w:lineRule="auto"/>
        <w:ind w:left="425"/>
        <w:jc w:val="both"/>
        <w:rPr>
          <w:rFonts w:ascii="Verdana" w:hAnsi="Verdana"/>
        </w:rPr>
      </w:pPr>
      <w:r>
        <w:rPr>
          <w:rFonts w:ascii="Verdana" w:hAnsi="Verdana"/>
        </w:rPr>
        <w:t>- He/she has in-depth and comprehensive knowledge of the core disciplines of criminal justice administration.</w:t>
      </w:r>
    </w:p>
    <w:p w14:paraId="2C5FFB13" w14:textId="77777777" w:rsidR="006C29FA" w:rsidRDefault="006C29FA" w:rsidP="006C29FA">
      <w:pPr>
        <w:widowControl w:val="0"/>
        <w:spacing w:after="0" w:line="240" w:lineRule="auto"/>
        <w:ind w:left="425"/>
        <w:jc w:val="both"/>
        <w:rPr>
          <w:rFonts w:ascii="Verdana" w:hAnsi="Verdana"/>
        </w:rPr>
      </w:pPr>
      <w:r>
        <w:rPr>
          <w:rFonts w:ascii="Verdana" w:hAnsi="Verdana"/>
        </w:rPr>
        <w:t>- He/she has in-depth knowledge of the broad concepts, contexts, rules, processes and procedures related to law enforcement.</w:t>
      </w:r>
    </w:p>
    <w:p w14:paraId="792FD141" w14:textId="77777777" w:rsidR="006C29FA" w:rsidRDefault="006C29FA" w:rsidP="006C29FA">
      <w:pPr>
        <w:widowControl w:val="0"/>
        <w:spacing w:after="0" w:line="240" w:lineRule="auto"/>
        <w:ind w:left="425"/>
        <w:jc w:val="both"/>
        <w:rPr>
          <w:rFonts w:ascii="Verdana" w:hAnsi="Verdana"/>
        </w:rPr>
      </w:pPr>
      <w:r>
        <w:rPr>
          <w:rFonts w:ascii="Verdana" w:hAnsi="Verdana"/>
        </w:rPr>
        <w:t>- He/she has a high level of knowledge of the specific legal, forensic and criminal service skills required in the detection and evidence of crime.</w:t>
      </w:r>
    </w:p>
    <w:p w14:paraId="3A7BA426"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4551142"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E83E772" w14:textId="77777777" w:rsidR="006C29FA" w:rsidRDefault="006C29FA" w:rsidP="006C29FA">
      <w:pPr>
        <w:widowControl w:val="0"/>
        <w:spacing w:after="0" w:line="240" w:lineRule="auto"/>
        <w:ind w:left="426"/>
        <w:jc w:val="both"/>
        <w:rPr>
          <w:rFonts w:ascii="Verdana" w:hAnsi="Verdana"/>
          <w:lang w:eastAsia="ar-SA"/>
        </w:rPr>
      </w:pPr>
      <w:r>
        <w:rPr>
          <w:rFonts w:ascii="Verdana" w:hAnsi="Verdana"/>
          <w:lang w:eastAsia="ar-SA"/>
        </w:rPr>
        <w:t>- The student is able to interpret and apply in practice the legal background related to his/her job and tasks.</w:t>
      </w:r>
    </w:p>
    <w:p w14:paraId="6552CB6A"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understands the critical approaches in his/her field, recognises the main issues in it and the differences between the various standpoints.</w:t>
      </w:r>
    </w:p>
    <w:p w14:paraId="34529AE5"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able to identify and apply personal professional competences and competence boundaries.</w:t>
      </w:r>
    </w:p>
    <w:p w14:paraId="600D008E"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lastRenderedPageBreak/>
        <w:t>Specified competences:</w:t>
      </w:r>
    </w:p>
    <w:p w14:paraId="6DDB3EB8"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confident in identifying the forensic and criminological characteristics of the types of crime and the perpetrators of crimes.</w:t>
      </w:r>
    </w:p>
    <w:p w14:paraId="0F0211B5"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Ability to have an in-depth understanding and practical application of legislation relevant to criminal work.</w:t>
      </w:r>
    </w:p>
    <w:p w14:paraId="5D6DFFC7" w14:textId="77777777" w:rsidR="006C29FA" w:rsidRDefault="006C29FA" w:rsidP="006C29FA">
      <w:pPr>
        <w:widowControl w:val="0"/>
        <w:autoSpaceDE w:val="0"/>
        <w:autoSpaceDN w:val="0"/>
        <w:adjustRightInd w:val="0"/>
        <w:spacing w:line="240" w:lineRule="auto"/>
        <w:ind w:left="357" w:firstLine="68"/>
        <w:jc w:val="both"/>
        <w:rPr>
          <w:rFonts w:ascii="Verdana" w:hAnsi="Verdana"/>
          <w:lang w:eastAsia="ar-SA"/>
        </w:rPr>
      </w:pPr>
      <w:r>
        <w:rPr>
          <w:rFonts w:ascii="Verdana" w:hAnsi="Verdana"/>
          <w:lang w:eastAsia="ar-SA"/>
        </w:rPr>
        <w:t>- Ability to work effectively in the field of detection and evidence of criminal offences.</w:t>
      </w:r>
    </w:p>
    <w:p w14:paraId="5FFA69E1"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lang w:val="en-GB"/>
        </w:rPr>
      </w:pPr>
      <w:r>
        <w:rPr>
          <w:rFonts w:ascii="Verdana" w:hAnsi="Verdana"/>
          <w:b/>
          <w:lang w:val="en-GB"/>
        </w:rPr>
        <w:t>Attitude</w:t>
      </w:r>
    </w:p>
    <w:p w14:paraId="24BCCEDB"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7A587388"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comitted to carry out his/her professional work at a qualified level and he/she strives for accuracy.</w:t>
      </w:r>
    </w:p>
    <w:p w14:paraId="2E552FA7"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1511EE44"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6BEE5CF3"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assumes and authentically represents the role of the police in society and its fundamental relationship with the world.</w:t>
      </w:r>
    </w:p>
    <w:p w14:paraId="3270C399"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prepared to apply the law effectively in the administration of justice.</w:t>
      </w:r>
    </w:p>
    <w:p w14:paraId="2B0C9F06"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1E3D65E0"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3479FACC"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46973555"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31E5D3D3"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takes responsibilties for compliance with professional, legal, ethical standards and rules in relation to his/her work and conduct.</w:t>
      </w:r>
    </w:p>
    <w:p w14:paraId="58FC063D"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57884207"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2159E7A7"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capable of making decisions and giving orders independently, and carries out these tasks with appropriate responsibility.</w:t>
      </w:r>
    </w:p>
    <w:p w14:paraId="1118B4BB"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val="en-GB"/>
        </w:rPr>
      </w:pPr>
      <w:r>
        <w:rPr>
          <w:rFonts w:ascii="Verdana" w:hAnsi="Verdana"/>
          <w:lang w:eastAsia="ar-SA"/>
        </w:rPr>
        <w:t>- The student leads his/her organisational unit and plans and manages its operational processes and resources after acquiring practical knowledge and experience.</w:t>
      </w:r>
    </w:p>
    <w:p w14:paraId="7BDA3336" w14:textId="77777777" w:rsidR="006C29FA" w:rsidRPr="00D722AB" w:rsidRDefault="006C29FA" w:rsidP="00CF6A71">
      <w:pPr>
        <w:widowControl w:val="0"/>
        <w:numPr>
          <w:ilvl w:val="0"/>
          <w:numId w:val="481"/>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Büntetőjog 3. - RBÜAB03</w:t>
      </w:r>
    </w:p>
    <w:p w14:paraId="7CEB912E" w14:textId="77777777" w:rsidR="006C29FA" w:rsidRDefault="006C29FA" w:rsidP="00CF6A71">
      <w:pPr>
        <w:widowControl w:val="0"/>
        <w:numPr>
          <w:ilvl w:val="0"/>
          <w:numId w:val="481"/>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742D8792" w14:textId="77777777" w:rsidR="006C29FA" w:rsidRPr="008A6FEE" w:rsidRDefault="006C29FA" w:rsidP="00CF6A71">
      <w:pPr>
        <w:widowControl w:val="0"/>
        <w:numPr>
          <w:ilvl w:val="1"/>
          <w:numId w:val="481"/>
        </w:numPr>
        <w:tabs>
          <w:tab w:val="clear" w:pos="1283"/>
          <w:tab w:val="left" w:pos="709"/>
          <w:tab w:val="left" w:pos="993"/>
          <w:tab w:val="num" w:pos="3977"/>
        </w:tabs>
        <w:spacing w:line="240" w:lineRule="auto"/>
        <w:ind w:left="426" w:firstLine="0"/>
        <w:jc w:val="both"/>
        <w:rPr>
          <w:rFonts w:ascii="Verdana" w:hAnsi="Verdana"/>
        </w:rPr>
      </w:pPr>
      <w:r w:rsidRPr="008A6FEE">
        <w:rPr>
          <w:rFonts w:ascii="Verdana" w:hAnsi="Verdana"/>
          <w:bCs/>
        </w:rPr>
        <w:t>A bűncselekményi egység fogalma, fajtái (Concept and categories of unity)</w:t>
      </w:r>
    </w:p>
    <w:p w14:paraId="11B6E19B" w14:textId="77777777" w:rsidR="006C29FA" w:rsidRPr="00B92628" w:rsidRDefault="006C29FA" w:rsidP="00CF6A71">
      <w:pPr>
        <w:widowControl w:val="0"/>
        <w:numPr>
          <w:ilvl w:val="1"/>
          <w:numId w:val="481"/>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bűnhalmazatok fogalma, fajtái (Concept and categories of plurality)</w:t>
      </w:r>
    </w:p>
    <w:p w14:paraId="2FF9AAA3" w14:textId="77777777" w:rsidR="006C29FA" w:rsidRPr="00B92628" w:rsidRDefault="006C29FA" w:rsidP="00CF6A71">
      <w:pPr>
        <w:widowControl w:val="0"/>
        <w:numPr>
          <w:ilvl w:val="1"/>
          <w:numId w:val="481"/>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A látszólagos halmazatok kiküszöbölése (The elimination principles of pseudo plurality)</w:t>
      </w:r>
    </w:p>
    <w:p w14:paraId="1813F2F4" w14:textId="77777777" w:rsidR="006C29FA" w:rsidRPr="00B92628" w:rsidRDefault="006C29FA" w:rsidP="00CF6A71">
      <w:pPr>
        <w:widowControl w:val="0"/>
        <w:numPr>
          <w:ilvl w:val="1"/>
          <w:numId w:val="481"/>
        </w:numPr>
        <w:tabs>
          <w:tab w:val="clear" w:pos="1283"/>
          <w:tab w:val="left" w:pos="709"/>
          <w:tab w:val="left" w:pos="993"/>
          <w:tab w:val="num" w:pos="3977"/>
        </w:tabs>
        <w:spacing w:line="240" w:lineRule="auto"/>
        <w:ind w:left="426" w:firstLine="0"/>
        <w:jc w:val="both"/>
        <w:rPr>
          <w:rFonts w:ascii="Verdana" w:hAnsi="Verdana"/>
        </w:rPr>
      </w:pPr>
      <w:r w:rsidRPr="00B92628">
        <w:rPr>
          <w:rFonts w:ascii="Verdana" w:hAnsi="Verdana"/>
          <w:bCs/>
        </w:rPr>
        <w:t xml:space="preserve">A bűncselekményi egység és halmazat gyakorlati problémái a jogalkalmazásban (Practical problems in legal practice at the field of unity and </w:t>
      </w:r>
      <w:r w:rsidRPr="00B92628">
        <w:rPr>
          <w:rFonts w:ascii="Verdana" w:hAnsi="Verdana"/>
          <w:bCs/>
        </w:rPr>
        <w:lastRenderedPageBreak/>
        <w:t>plurality.)</w:t>
      </w:r>
    </w:p>
    <w:p w14:paraId="505C35E9" w14:textId="77777777" w:rsidR="006C29FA" w:rsidRPr="00C20221" w:rsidRDefault="006C29FA" w:rsidP="00CF6A71">
      <w:pPr>
        <w:widowControl w:val="0"/>
        <w:numPr>
          <w:ilvl w:val="0"/>
          <w:numId w:val="481"/>
        </w:numPr>
        <w:spacing w:line="240" w:lineRule="auto"/>
        <w:ind w:left="426" w:hanging="142"/>
        <w:jc w:val="both"/>
        <w:rPr>
          <w:rFonts w:ascii="Verdana" w:hAnsi="Verdana"/>
          <w:bCs/>
        </w:rPr>
      </w:pPr>
      <w:r w:rsidRPr="00C20221">
        <w:rPr>
          <w:rFonts w:ascii="Verdana" w:hAnsi="Verdana"/>
          <w:b/>
          <w:bCs/>
        </w:rPr>
        <w:t xml:space="preserve">A tantárgy meghirdetésének gyakorisága/a tantervben történő félévi elhelyezkedése: </w:t>
      </w:r>
      <w:r w:rsidRPr="00C20221">
        <w:rPr>
          <w:rFonts w:ascii="Verdana" w:hAnsi="Verdana"/>
          <w:bCs/>
        </w:rPr>
        <w:t>Bűnügyi alapszakon</w:t>
      </w:r>
      <w:r>
        <w:rPr>
          <w:rFonts w:ascii="Verdana" w:hAnsi="Verdana"/>
          <w:bCs/>
        </w:rPr>
        <w:t xml:space="preserve"> 6</w:t>
      </w:r>
      <w:r w:rsidRPr="00C20221">
        <w:rPr>
          <w:rFonts w:ascii="Verdana" w:hAnsi="Verdana"/>
          <w:bCs/>
        </w:rPr>
        <w:t>. félév/</w:t>
      </w:r>
      <w:r>
        <w:rPr>
          <w:rFonts w:ascii="Verdana" w:hAnsi="Verdana"/>
          <w:bCs/>
        </w:rPr>
        <w:t>tavaszi</w:t>
      </w:r>
      <w:r w:rsidRPr="00C20221">
        <w:rPr>
          <w:rFonts w:ascii="Verdana" w:hAnsi="Verdana"/>
          <w:bCs/>
        </w:rPr>
        <w:t xml:space="preserve"> félév, Bűnügyi igazgatási szakok </w:t>
      </w:r>
      <w:r>
        <w:rPr>
          <w:rFonts w:ascii="Verdana" w:hAnsi="Verdana"/>
          <w:bCs/>
        </w:rPr>
        <w:t>5</w:t>
      </w:r>
      <w:r w:rsidRPr="00C20221">
        <w:rPr>
          <w:rFonts w:ascii="Verdana" w:hAnsi="Verdana"/>
          <w:bCs/>
        </w:rPr>
        <w:t>. félév/</w:t>
      </w:r>
      <w:r>
        <w:rPr>
          <w:rFonts w:ascii="Verdana" w:hAnsi="Verdana"/>
          <w:bCs/>
        </w:rPr>
        <w:t>őszi</w:t>
      </w:r>
      <w:r w:rsidRPr="00C20221">
        <w:rPr>
          <w:rFonts w:ascii="Verdana" w:hAnsi="Verdana"/>
          <w:bCs/>
        </w:rPr>
        <w:t xml:space="preserve"> félév</w:t>
      </w:r>
    </w:p>
    <w:p w14:paraId="7C8CF91E" w14:textId="77777777" w:rsidR="006C29FA" w:rsidRDefault="006C29FA" w:rsidP="00CF6A71">
      <w:pPr>
        <w:widowControl w:val="0"/>
        <w:numPr>
          <w:ilvl w:val="0"/>
          <w:numId w:val="481"/>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473DED0F" w14:textId="77777777" w:rsidR="006C29FA" w:rsidRPr="00C20221" w:rsidRDefault="006C29FA" w:rsidP="006C29FA">
      <w:pPr>
        <w:widowControl w:val="0"/>
        <w:spacing w:line="240" w:lineRule="auto"/>
        <w:ind w:left="426"/>
        <w:jc w:val="both"/>
        <w:rPr>
          <w:rFonts w:ascii="Verdana" w:hAnsi="Verdana"/>
          <w:bCs/>
        </w:rPr>
      </w:pPr>
      <w:r w:rsidRPr="00C20221">
        <w:rPr>
          <w:rFonts w:ascii="Verdana" w:hAnsi="Verdana"/>
          <w:bCs/>
        </w:rPr>
        <w:t xml:space="preserve">A tantárgy teljesítésének elfogadásához </w:t>
      </w:r>
      <w:r>
        <w:rPr>
          <w:rFonts w:ascii="Verdana" w:hAnsi="Verdana"/>
          <w:bCs/>
        </w:rPr>
        <w:t>a foglalkozásokon</w:t>
      </w:r>
      <w:r w:rsidRPr="00C20221">
        <w:rPr>
          <w:rFonts w:ascii="Verdana" w:hAnsi="Verdana"/>
          <w:bCs/>
        </w:rPr>
        <w:t xml:space="preserve">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2DBC275A" w14:textId="77777777" w:rsidR="006C29FA" w:rsidRDefault="006C29FA" w:rsidP="00CF6A71">
      <w:pPr>
        <w:widowControl w:val="0"/>
        <w:numPr>
          <w:ilvl w:val="0"/>
          <w:numId w:val="481"/>
        </w:numPr>
        <w:spacing w:line="240" w:lineRule="auto"/>
        <w:ind w:left="426" w:hanging="142"/>
        <w:jc w:val="both"/>
        <w:rPr>
          <w:rFonts w:ascii="Verdana" w:hAnsi="Verdana"/>
          <w:bCs/>
        </w:rPr>
      </w:pPr>
      <w:r>
        <w:rPr>
          <w:rFonts w:ascii="Verdana" w:hAnsi="Verdana"/>
          <w:b/>
        </w:rPr>
        <w:t>Félévközi feladatok, ismeretek ellenőrzésének rendje:</w:t>
      </w:r>
    </w:p>
    <w:p w14:paraId="263E6570"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A félévközi feladat 2 zárthelyi dolgozat eredményes (legalább elégséges) megírása.</w:t>
      </w:r>
    </w:p>
    <w:p w14:paraId="42C646F0"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Az első zárthelyi dolgozatra a 12.</w:t>
      </w:r>
      <w:r>
        <w:rPr>
          <w:rFonts w:ascii="Verdana" w:hAnsi="Verdana"/>
          <w:bCs/>
        </w:rPr>
        <w:t>1-12.3. témakörökből a 12.4</w:t>
      </w:r>
      <w:r w:rsidRPr="00B92628">
        <w:rPr>
          <w:rFonts w:ascii="Verdana" w:hAnsi="Verdana"/>
          <w:bCs/>
        </w:rPr>
        <w:t>. témakör előtti foglalkozáson, a második zárthelyi dolgozatra az utolsó foglalkozáson kerül sor.</w:t>
      </w:r>
    </w:p>
    <w:p w14:paraId="4B9C4971"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 xml:space="preserve">A zárthelyi dolgozat teszt jellegű és jogesetmegoldást is tartalmaz, a megadott témakörök anyagából. A jogesetmegoldás során értékelendő a tényállás helyes minősítése, az indokolás szakszerűsége, a jogszabályok helyes értelmezése, a fogalmak használata. </w:t>
      </w:r>
    </w:p>
    <w:p w14:paraId="45BA4F3D" w14:textId="77777777" w:rsidR="006C29FA" w:rsidRPr="00FC354D" w:rsidRDefault="006C29FA" w:rsidP="006C29FA">
      <w:pPr>
        <w:widowControl w:val="0"/>
        <w:spacing w:line="240" w:lineRule="auto"/>
        <w:ind w:left="426"/>
        <w:jc w:val="both"/>
        <w:rPr>
          <w:rFonts w:ascii="Verdana" w:hAnsi="Verdana"/>
          <w:bCs/>
        </w:rPr>
      </w:pPr>
      <w:r w:rsidRPr="00B92628">
        <w:rPr>
          <w:rFonts w:ascii="Verdana" w:hAnsi="Verdana"/>
          <w:bCs/>
        </w:rPr>
        <w:t>A zárthelyi dolgozat értékelése ötfokozatú (60 %-tól elégséges, 70 %-tól közepes, 80-tól % jó, 90 %-tól jeles). A zárthelyi dolgozat elmulasztása vagy eredménytelen zárthelyi dolgozat kétszer javítható/pótolható, ezen kívül a feladat pótlására az aktuális szorgalmi időszakban nincs lehetőség.</w:t>
      </w:r>
    </w:p>
    <w:p w14:paraId="177EB32D" w14:textId="77777777" w:rsidR="006C29FA" w:rsidRDefault="006C29FA" w:rsidP="00CF6A71">
      <w:pPr>
        <w:widowControl w:val="0"/>
        <w:numPr>
          <w:ilvl w:val="0"/>
          <w:numId w:val="481"/>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72AC7AEB" w14:textId="77777777" w:rsidR="006C29FA" w:rsidRDefault="006C29FA" w:rsidP="00CF6A71">
      <w:pPr>
        <w:widowControl w:val="0"/>
        <w:numPr>
          <w:ilvl w:val="1"/>
          <w:numId w:val="481"/>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5DF484B4" w14:textId="77777777" w:rsidR="006C29FA" w:rsidRDefault="006C29FA" w:rsidP="006C29FA">
      <w:pPr>
        <w:widowControl w:val="0"/>
        <w:tabs>
          <w:tab w:val="left" w:pos="993"/>
        </w:tabs>
        <w:spacing w:line="240" w:lineRule="auto"/>
        <w:ind w:left="426"/>
        <w:jc w:val="both"/>
        <w:rPr>
          <w:rFonts w:ascii="Verdana" w:hAnsi="Verdana"/>
        </w:rPr>
      </w:pPr>
      <w:r w:rsidRPr="00C20221">
        <w:rPr>
          <w:rFonts w:ascii="Verdana" w:hAnsi="Verdana"/>
        </w:rPr>
        <w:t>Az aláírás megszerzésének feltétele a 14. pontban meghatározott arányú részvétel a foglalkozásokon és a 15. pontban meghatározott félévközi feladat</w:t>
      </w:r>
      <w:r>
        <w:rPr>
          <w:rFonts w:ascii="Verdana" w:hAnsi="Verdana"/>
        </w:rPr>
        <w:t>ok</w:t>
      </w:r>
      <w:r w:rsidRPr="00C20221">
        <w:rPr>
          <w:rFonts w:ascii="Verdana" w:hAnsi="Verdana"/>
        </w:rPr>
        <w:t xml:space="preserve"> eredményes teljesítése</w:t>
      </w:r>
    </w:p>
    <w:p w14:paraId="0893C6A2" w14:textId="77777777" w:rsidR="006C29FA" w:rsidRPr="00B92628" w:rsidRDefault="006C29FA" w:rsidP="00CF6A71">
      <w:pPr>
        <w:widowControl w:val="0"/>
        <w:numPr>
          <w:ilvl w:val="1"/>
          <w:numId w:val="481"/>
        </w:numPr>
        <w:tabs>
          <w:tab w:val="left" w:pos="709"/>
          <w:tab w:val="left" w:pos="993"/>
          <w:tab w:val="num" w:pos="3977"/>
        </w:tabs>
        <w:spacing w:line="276" w:lineRule="auto"/>
        <w:ind w:left="426" w:firstLine="0"/>
        <w:jc w:val="both"/>
        <w:rPr>
          <w:rFonts w:ascii="Verdana" w:hAnsi="Verdana"/>
        </w:rPr>
      </w:pPr>
      <w:r w:rsidRPr="00B92628">
        <w:rPr>
          <w:rFonts w:ascii="Verdana" w:hAnsi="Verdana"/>
          <w:b/>
        </w:rPr>
        <w:t xml:space="preserve">Az értékelés: </w:t>
      </w:r>
      <w:r w:rsidRPr="00B92628">
        <w:rPr>
          <w:rFonts w:ascii="Verdana" w:hAnsi="Verdana"/>
        </w:rPr>
        <w:t>évközi értékelés</w:t>
      </w:r>
    </w:p>
    <w:p w14:paraId="2837F524" w14:textId="77777777" w:rsidR="006C29FA" w:rsidRDefault="006C29FA" w:rsidP="006C29FA">
      <w:pPr>
        <w:spacing w:line="276" w:lineRule="auto"/>
        <w:ind w:left="426"/>
        <w:jc w:val="both"/>
        <w:rPr>
          <w:rFonts w:ascii="Verdana" w:hAnsi="Verdana"/>
          <w:highlight w:val="lightGray"/>
        </w:rPr>
      </w:pPr>
      <w:r w:rsidRPr="00B92628">
        <w:rPr>
          <w:rFonts w:ascii="Verdana" w:hAnsi="Verdana"/>
        </w:rPr>
        <w:t>Ötfokozatú értékelés. A gyakorlati jegyet a 15. pontban meghatározott feladatokra kapott osztályzatok átlaga adja.</w:t>
      </w:r>
    </w:p>
    <w:p w14:paraId="05C43A14" w14:textId="77777777" w:rsidR="006C29FA" w:rsidRDefault="006C29FA" w:rsidP="00CF6A71">
      <w:pPr>
        <w:widowControl w:val="0"/>
        <w:numPr>
          <w:ilvl w:val="1"/>
          <w:numId w:val="481"/>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53F4B621" w14:textId="77777777" w:rsidR="006C29FA" w:rsidRDefault="006C29FA" w:rsidP="006C29FA">
      <w:pPr>
        <w:widowControl w:val="0"/>
        <w:tabs>
          <w:tab w:val="left" w:pos="993"/>
        </w:tabs>
        <w:spacing w:line="240" w:lineRule="auto"/>
        <w:ind w:left="426"/>
        <w:jc w:val="both"/>
        <w:rPr>
          <w:rFonts w:ascii="Verdana" w:hAnsi="Verdana"/>
        </w:rPr>
      </w:pPr>
      <w:r w:rsidRPr="00B92628">
        <w:rPr>
          <w:rFonts w:ascii="Verdana" w:hAnsi="Verdana"/>
        </w:rPr>
        <w:t>A kredit megszerzésének feltétele az aláírás megszerzése és legalább elégséges szintű gyakorlati jegy.</w:t>
      </w:r>
    </w:p>
    <w:p w14:paraId="6DFBF7E9" w14:textId="77777777" w:rsidR="006C29FA" w:rsidRDefault="006C29FA" w:rsidP="00CF6A71">
      <w:pPr>
        <w:widowControl w:val="0"/>
        <w:numPr>
          <w:ilvl w:val="0"/>
          <w:numId w:val="481"/>
        </w:numPr>
        <w:spacing w:line="240" w:lineRule="auto"/>
        <w:ind w:left="426" w:hanging="142"/>
        <w:jc w:val="both"/>
        <w:rPr>
          <w:rFonts w:ascii="Verdana" w:hAnsi="Verdana"/>
          <w:bCs/>
        </w:rPr>
      </w:pPr>
      <w:r>
        <w:rPr>
          <w:rFonts w:ascii="Verdana" w:hAnsi="Verdana"/>
          <w:b/>
          <w:bCs/>
        </w:rPr>
        <w:t>Irodalomjegyzék:</w:t>
      </w:r>
    </w:p>
    <w:p w14:paraId="7662A35F" w14:textId="77777777" w:rsidR="006C29FA" w:rsidRDefault="006C29FA" w:rsidP="00CF6A71">
      <w:pPr>
        <w:widowControl w:val="0"/>
        <w:numPr>
          <w:ilvl w:val="1"/>
          <w:numId w:val="481"/>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41226BEC" w14:textId="77777777" w:rsidR="006C29FA" w:rsidRDefault="006C29FA" w:rsidP="00CF6A71">
      <w:pPr>
        <w:widowControl w:val="0"/>
        <w:numPr>
          <w:ilvl w:val="0"/>
          <w:numId w:val="542"/>
        </w:numPr>
        <w:spacing w:before="0" w:after="0" w:line="240" w:lineRule="auto"/>
        <w:ind w:left="709" w:hanging="425"/>
        <w:jc w:val="both"/>
        <w:rPr>
          <w:rFonts w:ascii="Verdana" w:hAnsi="Verdana"/>
        </w:rPr>
      </w:pPr>
      <w:r w:rsidRPr="00EA7793">
        <w:rPr>
          <w:rFonts w:ascii="Verdana" w:hAnsi="Verdana"/>
          <w:bCs/>
        </w:rPr>
        <w:t>Blaskó Béla: Magyar Büntetőjog Általános Rész. Rejtjel Kiadó, Budapest–Debrecen, 2023. ISBN 978 615 5737 11 4</w:t>
      </w:r>
      <w:r w:rsidRPr="00EA7793">
        <w:rPr>
          <w:rFonts w:ascii="Verdana" w:hAnsi="Verdana"/>
        </w:rPr>
        <w:t xml:space="preserve"> </w:t>
      </w:r>
    </w:p>
    <w:p w14:paraId="609312AD" w14:textId="6A09955C" w:rsidR="006C29FA" w:rsidRPr="006C29FA" w:rsidRDefault="006C29FA" w:rsidP="00CF6A71">
      <w:pPr>
        <w:widowControl w:val="0"/>
        <w:numPr>
          <w:ilvl w:val="0"/>
          <w:numId w:val="542"/>
        </w:numPr>
        <w:spacing w:before="0" w:after="0" w:line="240" w:lineRule="auto"/>
        <w:ind w:left="709" w:hanging="425"/>
        <w:jc w:val="both"/>
        <w:rPr>
          <w:rFonts w:ascii="Verdana" w:hAnsi="Verdana"/>
        </w:rPr>
      </w:pPr>
      <w:r w:rsidRPr="00B92628">
        <w:rPr>
          <w:rFonts w:ascii="Verdana" w:hAnsi="Verdana"/>
          <w:bCs/>
        </w:rPr>
        <w:t>Pallagi – Polt – Schubauer: Büntetőjog a gyakorlatban. Ludovika Kiadó. Budapest. 2020. ISBN 978 963 531 132 3</w:t>
      </w:r>
    </w:p>
    <w:p w14:paraId="0CB3DB31" w14:textId="4B0205C6" w:rsidR="006C29FA" w:rsidRDefault="006C29FA">
      <w:pPr>
        <w:rPr>
          <w:rFonts w:ascii="Verdana" w:hAnsi="Verdana"/>
          <w:bCs/>
        </w:rPr>
      </w:pPr>
      <w:r>
        <w:rPr>
          <w:rFonts w:ascii="Verdana" w:hAnsi="Verdana"/>
          <w:bCs/>
        </w:rPr>
        <w:br w:type="page"/>
      </w:r>
    </w:p>
    <w:p w14:paraId="27A45B91" w14:textId="77777777" w:rsidR="006C29FA" w:rsidRPr="00B92628" w:rsidRDefault="006C29FA" w:rsidP="006C29FA">
      <w:pPr>
        <w:widowControl w:val="0"/>
        <w:spacing w:before="0" w:after="0" w:line="240" w:lineRule="auto"/>
        <w:ind w:left="709"/>
        <w:jc w:val="both"/>
        <w:rPr>
          <w:rFonts w:ascii="Verdana" w:hAnsi="Verdana"/>
        </w:rPr>
      </w:pPr>
    </w:p>
    <w:p w14:paraId="05405DCE" w14:textId="77777777" w:rsidR="006C29FA" w:rsidRPr="00EA7793" w:rsidRDefault="006C29FA" w:rsidP="00CF6A71">
      <w:pPr>
        <w:widowControl w:val="0"/>
        <w:numPr>
          <w:ilvl w:val="1"/>
          <w:numId w:val="481"/>
        </w:numPr>
        <w:tabs>
          <w:tab w:val="clear" w:pos="1283"/>
          <w:tab w:val="num" w:pos="2069"/>
          <w:tab w:val="num" w:pos="3977"/>
        </w:tabs>
        <w:spacing w:line="240" w:lineRule="auto"/>
        <w:ind w:left="993" w:hanging="709"/>
        <w:jc w:val="both"/>
        <w:rPr>
          <w:rFonts w:ascii="Verdana" w:hAnsi="Verdana"/>
          <w:b/>
          <w:bCs/>
        </w:rPr>
      </w:pPr>
      <w:r w:rsidRPr="00EA7793">
        <w:rPr>
          <w:rFonts w:ascii="Verdana" w:hAnsi="Verdana"/>
          <w:b/>
          <w:bCs/>
        </w:rPr>
        <w:t xml:space="preserve">Ajánlott irodalom: </w:t>
      </w:r>
    </w:p>
    <w:p w14:paraId="115B4AFB" w14:textId="77777777" w:rsidR="006C29FA" w:rsidRPr="00EA7793" w:rsidRDefault="006C29FA" w:rsidP="00CF6A71">
      <w:pPr>
        <w:pStyle w:val="Listaszerbekezds"/>
        <w:widowControl w:val="0"/>
        <w:numPr>
          <w:ilvl w:val="0"/>
          <w:numId w:val="543"/>
        </w:numPr>
        <w:spacing w:before="0" w:after="0" w:line="240" w:lineRule="auto"/>
        <w:jc w:val="both"/>
        <w:rPr>
          <w:rFonts w:ascii="Verdana" w:hAnsi="Verdana"/>
        </w:rPr>
      </w:pPr>
      <w:r w:rsidRPr="00B92628">
        <w:rPr>
          <w:rFonts w:ascii="Verdana" w:hAnsi="Verdana"/>
          <w:bCs/>
        </w:rPr>
        <w:t>Ambrus: Egység és halmazat – régi dogmatikai kérdés új megközelítésben. SZTE ÁJK, Szeged, 2014. ISBN 978 963 306 265 4</w:t>
      </w:r>
      <w:r w:rsidRPr="00EA7793">
        <w:rPr>
          <w:rFonts w:ascii="Verdana" w:hAnsi="Verdana"/>
        </w:rPr>
        <w:t xml:space="preserve"> </w:t>
      </w:r>
    </w:p>
    <w:p w14:paraId="765839ED" w14:textId="77777777" w:rsidR="006C29FA" w:rsidRDefault="006C29FA" w:rsidP="006C29FA">
      <w:pPr>
        <w:widowControl w:val="0"/>
        <w:spacing w:line="240" w:lineRule="auto"/>
        <w:jc w:val="both"/>
        <w:rPr>
          <w:rFonts w:ascii="Verdana" w:hAnsi="Verdana"/>
          <w:bCs/>
        </w:rPr>
      </w:pPr>
      <w:r w:rsidRPr="00C20221">
        <w:rPr>
          <w:rFonts w:ascii="Verdana" w:hAnsi="Verdana"/>
          <w:bCs/>
        </w:rPr>
        <w:t xml:space="preserve">Budapest, 2023. </w:t>
      </w:r>
      <w:r>
        <w:rPr>
          <w:rFonts w:ascii="Verdana" w:hAnsi="Verdana"/>
          <w:bCs/>
        </w:rPr>
        <w:t>december 5</w:t>
      </w:r>
      <w:r w:rsidRPr="00C20221">
        <w:rPr>
          <w:rFonts w:ascii="Verdana" w:hAnsi="Verdana"/>
          <w:bCs/>
        </w:rPr>
        <w:t>.</w:t>
      </w:r>
    </w:p>
    <w:p w14:paraId="31B32286" w14:textId="77777777" w:rsidR="006C29FA" w:rsidRDefault="006C29FA" w:rsidP="006C29FA">
      <w:pPr>
        <w:widowControl w:val="0"/>
        <w:spacing w:line="240" w:lineRule="auto"/>
        <w:jc w:val="both"/>
        <w:rPr>
          <w:rFonts w:ascii="Verdana" w:hAnsi="Verdana"/>
          <w:bCs/>
        </w:rPr>
      </w:pPr>
    </w:p>
    <w:p w14:paraId="40403809" w14:textId="77777777" w:rsidR="006C29FA" w:rsidRDefault="006C29FA" w:rsidP="006C29FA">
      <w:pPr>
        <w:widowControl w:val="0"/>
        <w:spacing w:after="0" w:line="240" w:lineRule="auto"/>
        <w:jc w:val="right"/>
        <w:rPr>
          <w:rFonts w:ascii="Verdana" w:hAnsi="Verdana"/>
          <w:bCs/>
        </w:rPr>
      </w:pPr>
      <w:r>
        <w:rPr>
          <w:rFonts w:ascii="Verdana" w:hAnsi="Verdana"/>
          <w:bCs/>
        </w:rPr>
        <w:t>Dr. Pallagi Anikó PhD. s.k.</w:t>
      </w:r>
    </w:p>
    <w:p w14:paraId="7AB28470" w14:textId="77777777" w:rsidR="006C29FA" w:rsidRDefault="006C29FA" w:rsidP="006C29FA">
      <w:pPr>
        <w:widowControl w:val="0"/>
        <w:spacing w:after="0" w:line="240" w:lineRule="auto"/>
        <w:jc w:val="right"/>
        <w:rPr>
          <w:rFonts w:ascii="Verdana" w:hAnsi="Verdana"/>
          <w:bCs/>
        </w:rPr>
      </w:pPr>
      <w:r>
        <w:rPr>
          <w:rFonts w:ascii="Verdana" w:hAnsi="Verdana"/>
          <w:bCs/>
        </w:rPr>
        <w:t>adjunktus</w:t>
      </w:r>
    </w:p>
    <w:p w14:paraId="2D8FAE5B" w14:textId="77777777" w:rsidR="006C29FA" w:rsidRDefault="006C29FA" w:rsidP="006C29FA">
      <w:pPr>
        <w:widowControl w:val="0"/>
        <w:spacing w:after="0" w:line="240" w:lineRule="auto"/>
        <w:jc w:val="right"/>
        <w:rPr>
          <w:rFonts w:ascii="Verdana" w:hAnsi="Verdana"/>
          <w:bCs/>
        </w:rPr>
      </w:pPr>
      <w:r>
        <w:rPr>
          <w:rFonts w:ascii="Verdana" w:hAnsi="Verdana"/>
          <w:bCs/>
        </w:rPr>
        <w:t>tantárgyfelelős</w:t>
      </w:r>
    </w:p>
    <w:p w14:paraId="7C20A1A9" w14:textId="77777777" w:rsidR="006C29FA" w:rsidRDefault="006C29FA" w:rsidP="006C29FA">
      <w:pPr>
        <w:widowControl w:val="0"/>
        <w:spacing w:line="240" w:lineRule="auto"/>
        <w:jc w:val="right"/>
        <w:rPr>
          <w:rFonts w:ascii="Verdana" w:hAnsi="Verdana"/>
          <w:bCs/>
        </w:rPr>
      </w:pPr>
    </w:p>
    <w:p w14:paraId="0AE6D0FA"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14:paraId="3D765F74" w14:textId="77777777" w:rsidTr="006C29FA">
        <w:tc>
          <w:tcPr>
            <w:tcW w:w="4855" w:type="dxa"/>
            <w:tcBorders>
              <w:top w:val="nil"/>
              <w:left w:val="nil"/>
              <w:bottom w:val="single" w:sz="4" w:space="0" w:color="auto"/>
              <w:right w:val="nil"/>
            </w:tcBorders>
            <w:hideMark/>
          </w:tcPr>
          <w:p w14:paraId="53EBAE9B"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13965B76" w14:textId="77777777" w:rsidR="006C29FA" w:rsidRDefault="006C29FA" w:rsidP="006C29FA">
            <w:pPr>
              <w:spacing w:after="0" w:line="240" w:lineRule="auto"/>
              <w:jc w:val="both"/>
              <w:rPr>
                <w:rFonts w:ascii="Verdana" w:hAnsi="Verdana"/>
              </w:rPr>
            </w:pPr>
          </w:p>
        </w:tc>
        <w:tc>
          <w:tcPr>
            <w:tcW w:w="2597" w:type="dxa"/>
          </w:tcPr>
          <w:p w14:paraId="0A3F679B" w14:textId="77777777" w:rsidR="006C29FA" w:rsidRDefault="006C29FA" w:rsidP="006C29FA">
            <w:pPr>
              <w:spacing w:after="0" w:line="240" w:lineRule="auto"/>
              <w:jc w:val="right"/>
              <w:rPr>
                <w:rFonts w:ascii="Verdana" w:hAnsi="Verdana"/>
              </w:rPr>
            </w:pPr>
          </w:p>
        </w:tc>
      </w:tr>
      <w:tr w:rsidR="006C29FA" w14:paraId="0F369541" w14:textId="77777777" w:rsidTr="006C29FA">
        <w:tc>
          <w:tcPr>
            <w:tcW w:w="4855" w:type="dxa"/>
            <w:tcBorders>
              <w:top w:val="single" w:sz="4" w:space="0" w:color="auto"/>
              <w:left w:val="nil"/>
              <w:bottom w:val="nil"/>
              <w:right w:val="nil"/>
            </w:tcBorders>
            <w:hideMark/>
          </w:tcPr>
          <w:p w14:paraId="0138BD2F"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78BE77F5" w14:textId="77777777" w:rsidR="006C29FA" w:rsidRDefault="006C29FA" w:rsidP="006C29FA">
            <w:pPr>
              <w:spacing w:after="0" w:line="240" w:lineRule="auto"/>
              <w:jc w:val="both"/>
              <w:rPr>
                <w:rFonts w:ascii="Verdana" w:hAnsi="Verdana"/>
              </w:rPr>
            </w:pPr>
          </w:p>
        </w:tc>
        <w:tc>
          <w:tcPr>
            <w:tcW w:w="2597" w:type="dxa"/>
          </w:tcPr>
          <w:p w14:paraId="3E0CE193" w14:textId="77777777" w:rsidR="006C29FA" w:rsidRDefault="006C29FA" w:rsidP="006C29FA">
            <w:pPr>
              <w:spacing w:after="0" w:line="240" w:lineRule="auto"/>
              <w:jc w:val="both"/>
              <w:rPr>
                <w:rFonts w:ascii="Verdana" w:hAnsi="Verdana"/>
              </w:rPr>
            </w:pPr>
          </w:p>
        </w:tc>
      </w:tr>
    </w:tbl>
    <w:p w14:paraId="3C0891B7" w14:textId="77777777" w:rsidR="006C29FA" w:rsidRDefault="006C29FA" w:rsidP="006C29FA">
      <w:pPr>
        <w:widowControl w:val="0"/>
        <w:spacing w:line="240" w:lineRule="auto"/>
        <w:ind w:left="426" w:hanging="142"/>
        <w:jc w:val="center"/>
        <w:rPr>
          <w:rFonts w:ascii="Verdana" w:hAnsi="Verdana"/>
          <w:b/>
          <w:bCs/>
        </w:rPr>
      </w:pPr>
    </w:p>
    <w:p w14:paraId="2FCAEEAD"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17332A7B" w14:textId="77777777" w:rsidR="006C29FA" w:rsidRPr="00E06180" w:rsidRDefault="006C29FA" w:rsidP="00CF6A71">
      <w:pPr>
        <w:widowControl w:val="0"/>
        <w:numPr>
          <w:ilvl w:val="0"/>
          <w:numId w:val="482"/>
        </w:numPr>
        <w:tabs>
          <w:tab w:val="clear" w:pos="720"/>
          <w:tab w:val="num" w:pos="426"/>
        </w:tabs>
        <w:spacing w:line="240" w:lineRule="auto"/>
        <w:ind w:hanging="436"/>
        <w:jc w:val="both"/>
        <w:rPr>
          <w:rFonts w:ascii="Verdana" w:hAnsi="Verdana"/>
          <w:bCs/>
        </w:rPr>
      </w:pPr>
      <w:r w:rsidRPr="00E06180">
        <w:rPr>
          <w:rFonts w:ascii="Verdana" w:hAnsi="Verdana"/>
          <w:b/>
          <w:bCs/>
        </w:rPr>
        <w:t xml:space="preserve">A tantárgy kódja: </w:t>
      </w:r>
      <w:r w:rsidRPr="00E06180">
        <w:rPr>
          <w:rFonts w:ascii="Verdana" w:hAnsi="Verdana"/>
          <w:bCs/>
        </w:rPr>
        <w:t>RBÜAB</w:t>
      </w:r>
      <w:r>
        <w:rPr>
          <w:rFonts w:ascii="Verdana" w:hAnsi="Verdana"/>
          <w:bCs/>
        </w:rPr>
        <w:t>14</w:t>
      </w:r>
    </w:p>
    <w:p w14:paraId="20F17D0A" w14:textId="77777777" w:rsidR="006C29FA" w:rsidRPr="008B13C3" w:rsidRDefault="006C29FA" w:rsidP="00CF6A71">
      <w:pPr>
        <w:widowControl w:val="0"/>
        <w:numPr>
          <w:ilvl w:val="0"/>
          <w:numId w:val="482"/>
        </w:numPr>
        <w:spacing w:line="240" w:lineRule="auto"/>
        <w:ind w:left="426" w:hanging="142"/>
        <w:jc w:val="both"/>
        <w:rPr>
          <w:rFonts w:ascii="Verdana" w:hAnsi="Verdana"/>
          <w:b/>
          <w:bCs/>
        </w:rPr>
      </w:pPr>
      <w:r w:rsidRPr="00E06180">
        <w:rPr>
          <w:rFonts w:ascii="Verdana" w:hAnsi="Verdana"/>
          <w:b/>
          <w:bCs/>
        </w:rPr>
        <w:t>A tantárgy megnevezése (magyarul):</w:t>
      </w:r>
      <w:r w:rsidRPr="00E06180">
        <w:rPr>
          <w:rFonts w:ascii="Verdana" w:hAnsi="Verdana"/>
          <w:bCs/>
        </w:rPr>
        <w:t xml:space="preserve"> </w:t>
      </w:r>
      <w:r w:rsidRPr="008B13C3">
        <w:rPr>
          <w:rFonts w:ascii="Verdana" w:hAnsi="Verdana"/>
          <w:bCs/>
        </w:rPr>
        <w:t>A büntető jogszabály értelmezése</w:t>
      </w:r>
    </w:p>
    <w:p w14:paraId="6B569FA1" w14:textId="77777777" w:rsidR="006C29FA" w:rsidRPr="00E06180" w:rsidRDefault="006C29FA" w:rsidP="00CF6A71">
      <w:pPr>
        <w:widowControl w:val="0"/>
        <w:numPr>
          <w:ilvl w:val="0"/>
          <w:numId w:val="482"/>
        </w:numPr>
        <w:spacing w:line="240" w:lineRule="auto"/>
        <w:ind w:left="426" w:hanging="142"/>
        <w:jc w:val="both"/>
        <w:rPr>
          <w:rFonts w:ascii="Verdana" w:hAnsi="Verdana"/>
          <w:b/>
          <w:bCs/>
          <w:lang w:val="en-GB"/>
        </w:rPr>
      </w:pPr>
      <w:r w:rsidRPr="00E06180">
        <w:rPr>
          <w:rFonts w:ascii="Verdana" w:hAnsi="Verdana"/>
          <w:b/>
          <w:bCs/>
        </w:rPr>
        <w:t xml:space="preserve">A tantárgy megnevezése (angolul): </w:t>
      </w:r>
      <w:r w:rsidRPr="008B13C3">
        <w:rPr>
          <w:rFonts w:ascii="Verdana" w:hAnsi="Verdana"/>
          <w:bCs/>
          <w:lang w:val="en-US"/>
        </w:rPr>
        <w:t>Interpretation of provisions of criminal law</w:t>
      </w:r>
    </w:p>
    <w:p w14:paraId="7536C9C3" w14:textId="77777777" w:rsidR="006C29FA" w:rsidRDefault="006C29FA" w:rsidP="00CF6A71">
      <w:pPr>
        <w:widowControl w:val="0"/>
        <w:numPr>
          <w:ilvl w:val="0"/>
          <w:numId w:val="482"/>
        </w:numPr>
        <w:spacing w:line="240" w:lineRule="auto"/>
        <w:ind w:left="426" w:hanging="142"/>
        <w:jc w:val="both"/>
        <w:rPr>
          <w:rFonts w:ascii="Verdana" w:hAnsi="Verdana"/>
          <w:b/>
          <w:bCs/>
        </w:rPr>
      </w:pPr>
      <w:r>
        <w:rPr>
          <w:rFonts w:ascii="Verdana" w:hAnsi="Verdana"/>
          <w:b/>
          <w:bCs/>
        </w:rPr>
        <w:t xml:space="preserve">Kreditérték és képzési karakter: </w:t>
      </w:r>
    </w:p>
    <w:p w14:paraId="51E73BCB" w14:textId="77777777" w:rsidR="006C29FA" w:rsidRDefault="006C29FA" w:rsidP="00CF6A71">
      <w:pPr>
        <w:pStyle w:val="Listaszerbekezds"/>
        <w:widowControl w:val="0"/>
        <w:numPr>
          <w:ilvl w:val="1"/>
          <w:numId w:val="482"/>
        </w:numPr>
        <w:tabs>
          <w:tab w:val="clear" w:pos="1283"/>
        </w:tabs>
        <w:spacing w:line="240" w:lineRule="auto"/>
        <w:ind w:left="993" w:hanging="426"/>
        <w:jc w:val="both"/>
        <w:rPr>
          <w:rFonts w:ascii="Verdana" w:hAnsi="Verdana"/>
          <w:b/>
          <w:bCs/>
        </w:rPr>
      </w:pPr>
      <w:r>
        <w:rPr>
          <w:rFonts w:ascii="Verdana" w:hAnsi="Verdana"/>
          <w:bCs/>
        </w:rPr>
        <w:t>3 kredit</w:t>
      </w:r>
    </w:p>
    <w:p w14:paraId="2EEDC1A0" w14:textId="77777777" w:rsidR="006C29FA" w:rsidRDefault="006C29FA" w:rsidP="00CF6A71">
      <w:pPr>
        <w:pStyle w:val="Listaszerbekezds"/>
        <w:widowControl w:val="0"/>
        <w:numPr>
          <w:ilvl w:val="1"/>
          <w:numId w:val="482"/>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7229D9A9" w14:textId="77777777" w:rsidR="006C29FA" w:rsidRPr="00E06180" w:rsidRDefault="006C29FA" w:rsidP="00CF6A71">
      <w:pPr>
        <w:widowControl w:val="0"/>
        <w:numPr>
          <w:ilvl w:val="0"/>
          <w:numId w:val="482"/>
        </w:numPr>
        <w:spacing w:line="240" w:lineRule="auto"/>
        <w:ind w:left="426" w:hanging="142"/>
        <w:jc w:val="both"/>
        <w:rPr>
          <w:rFonts w:ascii="Verdana" w:hAnsi="Verdana"/>
          <w:bCs/>
        </w:rPr>
      </w:pPr>
      <w:r w:rsidRPr="00E06180">
        <w:rPr>
          <w:rFonts w:ascii="Verdana" w:hAnsi="Verdana"/>
          <w:b/>
          <w:bCs/>
        </w:rPr>
        <w:t>A szak(ok), szakirányok/specializációk megnevezése (ahol oktatják):</w:t>
      </w:r>
      <w:r>
        <w:rPr>
          <w:rFonts w:ascii="Verdana" w:hAnsi="Verdana"/>
          <w:bCs/>
        </w:rPr>
        <w:t xml:space="preserve"> </w:t>
      </w:r>
      <w:r w:rsidRPr="00E06180">
        <w:rPr>
          <w:rFonts w:ascii="Verdana" w:hAnsi="Verdana"/>
          <w:bCs/>
        </w:rPr>
        <w:t>Bűnügyi igazgatá</w:t>
      </w:r>
      <w:r>
        <w:rPr>
          <w:rFonts w:ascii="Verdana" w:hAnsi="Verdana"/>
          <w:bCs/>
        </w:rPr>
        <w:t>si szak valamennyi szakirányán</w:t>
      </w:r>
    </w:p>
    <w:p w14:paraId="4A900D9F" w14:textId="77777777" w:rsidR="006C29FA" w:rsidRPr="00E06180" w:rsidRDefault="006C29FA" w:rsidP="00CF6A71">
      <w:pPr>
        <w:widowControl w:val="0"/>
        <w:numPr>
          <w:ilvl w:val="0"/>
          <w:numId w:val="482"/>
        </w:numPr>
        <w:spacing w:line="240" w:lineRule="auto"/>
        <w:ind w:left="426" w:hanging="142"/>
        <w:jc w:val="both"/>
        <w:rPr>
          <w:rFonts w:ascii="Verdana" w:hAnsi="Verdana"/>
          <w:bCs/>
        </w:rPr>
      </w:pPr>
      <w:r w:rsidRPr="00E06180">
        <w:rPr>
          <w:rFonts w:ascii="Verdana" w:hAnsi="Verdana"/>
          <w:b/>
          <w:bCs/>
        </w:rPr>
        <w:t xml:space="preserve">Az oktatásért felelős oktatási szervezeti egység megnevezése: </w:t>
      </w:r>
      <w:r w:rsidRPr="00E06180">
        <w:rPr>
          <w:rFonts w:ascii="Verdana" w:hAnsi="Verdana"/>
          <w:bCs/>
        </w:rPr>
        <w:t>Rendészettudományi Kar Büntetőjogi Tanszék</w:t>
      </w:r>
    </w:p>
    <w:p w14:paraId="136775E4" w14:textId="77777777" w:rsidR="006C29FA" w:rsidRPr="00E06180" w:rsidRDefault="006C29FA" w:rsidP="00CF6A71">
      <w:pPr>
        <w:widowControl w:val="0"/>
        <w:numPr>
          <w:ilvl w:val="0"/>
          <w:numId w:val="482"/>
        </w:numPr>
        <w:spacing w:line="240" w:lineRule="auto"/>
        <w:ind w:left="426" w:hanging="142"/>
        <w:jc w:val="both"/>
        <w:rPr>
          <w:rFonts w:ascii="Verdana" w:hAnsi="Verdana"/>
          <w:bCs/>
        </w:rPr>
      </w:pPr>
      <w:r w:rsidRPr="00E06180">
        <w:rPr>
          <w:rFonts w:ascii="Verdana" w:hAnsi="Verdana"/>
          <w:b/>
          <w:bCs/>
        </w:rPr>
        <w:t>A tantárgyfelelős oktató neve, beosztása, tudományos fokozata:</w:t>
      </w:r>
      <w:r w:rsidRPr="00E06180">
        <w:rPr>
          <w:rFonts w:ascii="Verdana" w:hAnsi="Verdana"/>
          <w:bCs/>
        </w:rPr>
        <w:t xml:space="preserve"> </w:t>
      </w:r>
    </w:p>
    <w:p w14:paraId="0322593D" w14:textId="77777777" w:rsidR="006C29FA" w:rsidRPr="00E06180" w:rsidRDefault="006C29FA" w:rsidP="006C29FA">
      <w:pPr>
        <w:widowControl w:val="0"/>
        <w:spacing w:line="240" w:lineRule="auto"/>
        <w:ind w:left="426"/>
        <w:jc w:val="both"/>
        <w:rPr>
          <w:rFonts w:ascii="Verdana" w:hAnsi="Verdana"/>
          <w:bCs/>
        </w:rPr>
      </w:pPr>
      <w:r>
        <w:rPr>
          <w:rFonts w:ascii="Verdana" w:hAnsi="Verdana"/>
          <w:bCs/>
        </w:rPr>
        <w:t>Dr. Pallagi Anikó PhD. adjunktus</w:t>
      </w:r>
    </w:p>
    <w:p w14:paraId="57C62F7B" w14:textId="77777777" w:rsidR="006C29FA" w:rsidRDefault="006C29FA" w:rsidP="00CF6A71">
      <w:pPr>
        <w:widowControl w:val="0"/>
        <w:numPr>
          <w:ilvl w:val="0"/>
          <w:numId w:val="482"/>
        </w:numPr>
        <w:spacing w:line="240" w:lineRule="auto"/>
        <w:ind w:left="426" w:hanging="142"/>
        <w:jc w:val="both"/>
        <w:rPr>
          <w:rFonts w:ascii="Verdana" w:hAnsi="Verdana"/>
          <w:bCs/>
        </w:rPr>
      </w:pPr>
      <w:r>
        <w:rPr>
          <w:rFonts w:ascii="Verdana" w:hAnsi="Verdana"/>
          <w:b/>
          <w:bCs/>
        </w:rPr>
        <w:t>A tanórák száma és típusa</w:t>
      </w:r>
    </w:p>
    <w:p w14:paraId="691875F9" w14:textId="77777777" w:rsidR="006C29FA" w:rsidRDefault="006C29FA" w:rsidP="00CF6A71">
      <w:pPr>
        <w:widowControl w:val="0"/>
        <w:numPr>
          <w:ilvl w:val="1"/>
          <w:numId w:val="482"/>
        </w:numPr>
        <w:tabs>
          <w:tab w:val="clear" w:pos="1283"/>
        </w:tabs>
        <w:spacing w:line="240" w:lineRule="auto"/>
        <w:ind w:left="851" w:hanging="425"/>
        <w:jc w:val="both"/>
        <w:rPr>
          <w:rFonts w:ascii="Verdana" w:hAnsi="Verdana"/>
          <w:bCs/>
        </w:rPr>
      </w:pPr>
      <w:r>
        <w:rPr>
          <w:rFonts w:ascii="Verdana" w:hAnsi="Verdana"/>
          <w:bCs/>
        </w:rPr>
        <w:t>össz óraszám/félév:</w:t>
      </w:r>
    </w:p>
    <w:p w14:paraId="6A72BEB3" w14:textId="77777777" w:rsidR="006C29FA" w:rsidRDefault="006C29FA" w:rsidP="00CF6A71">
      <w:pPr>
        <w:widowControl w:val="0"/>
        <w:numPr>
          <w:ilvl w:val="2"/>
          <w:numId w:val="482"/>
        </w:numPr>
        <w:tabs>
          <w:tab w:val="num" w:pos="1134"/>
        </w:tabs>
        <w:spacing w:line="240" w:lineRule="auto"/>
        <w:ind w:left="1134" w:hanging="425"/>
        <w:jc w:val="both"/>
        <w:rPr>
          <w:rFonts w:ascii="Verdana" w:hAnsi="Verdana"/>
          <w:bCs/>
        </w:rPr>
      </w:pPr>
      <w:r>
        <w:rPr>
          <w:rFonts w:ascii="Verdana" w:hAnsi="Verdana"/>
          <w:bCs/>
        </w:rPr>
        <w:t>nappali munkarend: 28 (14 EA + 0 SZ + 14 GY)</w:t>
      </w:r>
    </w:p>
    <w:p w14:paraId="4F0AD2C9" w14:textId="77777777" w:rsidR="006C29FA" w:rsidRDefault="006C29FA" w:rsidP="00CF6A71">
      <w:pPr>
        <w:widowControl w:val="0"/>
        <w:numPr>
          <w:ilvl w:val="2"/>
          <w:numId w:val="482"/>
        </w:numPr>
        <w:tabs>
          <w:tab w:val="num" w:pos="1134"/>
        </w:tabs>
        <w:spacing w:line="240" w:lineRule="auto"/>
        <w:ind w:left="1134" w:hanging="425"/>
        <w:jc w:val="both"/>
        <w:rPr>
          <w:rFonts w:ascii="Verdana" w:hAnsi="Verdana"/>
          <w:bCs/>
        </w:rPr>
      </w:pPr>
      <w:r>
        <w:rPr>
          <w:rFonts w:ascii="Verdana" w:hAnsi="Verdana"/>
          <w:bCs/>
        </w:rPr>
        <w:t>levelező munkarend: 8</w:t>
      </w:r>
      <w:r w:rsidRPr="008B13C3">
        <w:rPr>
          <w:rFonts w:ascii="Verdana" w:hAnsi="Verdana"/>
          <w:bCs/>
        </w:rPr>
        <w:t xml:space="preserve"> (</w:t>
      </w:r>
      <w:r>
        <w:rPr>
          <w:rFonts w:ascii="Verdana" w:hAnsi="Verdana"/>
          <w:bCs/>
        </w:rPr>
        <w:t>4</w:t>
      </w:r>
      <w:r w:rsidRPr="008B13C3">
        <w:rPr>
          <w:rFonts w:ascii="Verdana" w:hAnsi="Verdana"/>
          <w:bCs/>
        </w:rPr>
        <w:t xml:space="preserve"> EA + 0 SZ + </w:t>
      </w:r>
      <w:r>
        <w:rPr>
          <w:rFonts w:ascii="Verdana" w:hAnsi="Verdana"/>
          <w:bCs/>
        </w:rPr>
        <w:t>4</w:t>
      </w:r>
      <w:r w:rsidRPr="008B13C3">
        <w:rPr>
          <w:rFonts w:ascii="Verdana" w:hAnsi="Verdana"/>
          <w:bCs/>
        </w:rPr>
        <w:t xml:space="preserve"> GY)</w:t>
      </w:r>
      <w:r>
        <w:rPr>
          <w:rFonts w:ascii="Verdana" w:hAnsi="Verdana"/>
          <w:bCs/>
        </w:rPr>
        <w:t xml:space="preserve"> </w:t>
      </w:r>
    </w:p>
    <w:p w14:paraId="6D45493A" w14:textId="77777777" w:rsidR="006C29FA" w:rsidRDefault="006C29FA" w:rsidP="00CF6A71">
      <w:pPr>
        <w:widowControl w:val="0"/>
        <w:numPr>
          <w:ilvl w:val="1"/>
          <w:numId w:val="482"/>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1617189B" w14:textId="77777777" w:rsidR="006C29FA" w:rsidRPr="008A6FEE" w:rsidRDefault="006C29FA" w:rsidP="00CF6A71">
      <w:pPr>
        <w:widowControl w:val="0"/>
        <w:numPr>
          <w:ilvl w:val="1"/>
          <w:numId w:val="482"/>
        </w:numPr>
        <w:tabs>
          <w:tab w:val="clear" w:pos="1283"/>
        </w:tabs>
        <w:spacing w:line="240" w:lineRule="auto"/>
        <w:ind w:left="851" w:hanging="425"/>
        <w:jc w:val="both"/>
        <w:rPr>
          <w:rFonts w:ascii="Verdana" w:hAnsi="Verdana"/>
          <w:bCs/>
        </w:rPr>
      </w:pPr>
      <w:r w:rsidRPr="00E06180">
        <w:rPr>
          <w:rFonts w:ascii="Verdana" w:hAnsi="Verdana"/>
        </w:rPr>
        <w:t xml:space="preserve">Az ismeret átadásában alkalmazandó további sajátos módok, jellemzők: </w:t>
      </w:r>
    </w:p>
    <w:p w14:paraId="0F17A065" w14:textId="77777777" w:rsidR="006C29FA" w:rsidRDefault="006C29FA" w:rsidP="006C29FA">
      <w:pPr>
        <w:widowControl w:val="0"/>
        <w:spacing w:line="240" w:lineRule="auto"/>
        <w:ind w:left="851"/>
        <w:jc w:val="both"/>
        <w:rPr>
          <w:rFonts w:ascii="Verdana" w:hAnsi="Verdana"/>
          <w:bCs/>
        </w:rPr>
      </w:pPr>
      <w:r>
        <w:rPr>
          <w:rFonts w:ascii="Verdana" w:hAnsi="Verdana"/>
          <w:bCs/>
        </w:rPr>
        <w:t xml:space="preserve">- az előadások során a kreatív oktatás szerint két oktató beszélget a megadott témáról </w:t>
      </w:r>
    </w:p>
    <w:p w14:paraId="1870EB01"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A gyakorlati foglalkozások többségén jogesetmegoldási feladatokat kapnak a hallgatók, amelyen keresztül </w:t>
      </w:r>
      <w:r>
        <w:rPr>
          <w:rFonts w:ascii="Verdana" w:hAnsi="Verdana"/>
          <w:bCs/>
        </w:rPr>
        <w:t>az</w:t>
      </w:r>
      <w:r w:rsidRPr="00B92628">
        <w:rPr>
          <w:rFonts w:ascii="Verdana" w:hAnsi="Verdana"/>
          <w:bCs/>
        </w:rPr>
        <w:t xml:space="preserve"> elméleti ismereteiket gyakorlati feladatok segítségével tudják alkalmazni, ezzel elősegítve a jogalkalmazói szerepre való felkészülésüket. </w:t>
      </w:r>
    </w:p>
    <w:p w14:paraId="3EF45490"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A félév során </w:t>
      </w:r>
      <w:r>
        <w:rPr>
          <w:rFonts w:ascii="Verdana" w:hAnsi="Verdana"/>
          <w:bCs/>
        </w:rPr>
        <w:t xml:space="preserve">nappali munkarendben </w:t>
      </w:r>
      <w:r w:rsidRPr="00B92628">
        <w:rPr>
          <w:rFonts w:ascii="Verdana" w:hAnsi="Verdana"/>
          <w:bCs/>
        </w:rPr>
        <w:t>legalább két bírósági tárgyalás is betervezésre kerül.</w:t>
      </w:r>
    </w:p>
    <w:p w14:paraId="3E5CF1ED" w14:textId="77777777" w:rsidR="006C29FA" w:rsidRPr="00B92628" w:rsidRDefault="006C29FA" w:rsidP="006C29FA">
      <w:pPr>
        <w:widowControl w:val="0"/>
        <w:spacing w:line="240" w:lineRule="auto"/>
        <w:ind w:left="851"/>
        <w:jc w:val="both"/>
        <w:rPr>
          <w:rFonts w:ascii="Verdana" w:hAnsi="Verdana"/>
          <w:bCs/>
        </w:rPr>
      </w:pPr>
      <w:r w:rsidRPr="00B92628">
        <w:rPr>
          <w:rFonts w:ascii="Verdana" w:hAnsi="Verdana"/>
          <w:bCs/>
        </w:rPr>
        <w:t xml:space="preserve">- Szerepjátszás, amely során a hallgató oktatói tanulástámogatásban részesül a szerepkártyák által, majd a jelenléti tanulás támogatása keretében történik a gyakorlati vita lefolytatása. </w:t>
      </w:r>
    </w:p>
    <w:p w14:paraId="0EB9F43B" w14:textId="77777777" w:rsidR="006C29FA" w:rsidRPr="00E06180" w:rsidRDefault="006C29FA" w:rsidP="006C29FA">
      <w:pPr>
        <w:widowControl w:val="0"/>
        <w:spacing w:line="240" w:lineRule="auto"/>
        <w:ind w:left="851"/>
        <w:jc w:val="both"/>
        <w:rPr>
          <w:rFonts w:ascii="Verdana" w:hAnsi="Verdana"/>
          <w:bCs/>
        </w:rPr>
      </w:pPr>
      <w:r w:rsidRPr="00B92628">
        <w:rPr>
          <w:rFonts w:ascii="Verdana" w:hAnsi="Verdana"/>
          <w:bCs/>
        </w:rPr>
        <w:t>- Tudásfelmérő egyéni és csapatverseny</w:t>
      </w:r>
    </w:p>
    <w:p w14:paraId="0EDB3AD4" w14:textId="77777777" w:rsidR="006C29FA" w:rsidRDefault="006C29FA" w:rsidP="00CF6A71">
      <w:pPr>
        <w:widowControl w:val="0"/>
        <w:numPr>
          <w:ilvl w:val="0"/>
          <w:numId w:val="482"/>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0B6C7DC2" w14:textId="77777777" w:rsidR="006C29FA" w:rsidRPr="00C80FBB" w:rsidRDefault="006C29FA" w:rsidP="006C29FA">
      <w:pPr>
        <w:widowControl w:val="0"/>
        <w:spacing w:line="240" w:lineRule="auto"/>
        <w:ind w:left="426"/>
        <w:jc w:val="both"/>
        <w:rPr>
          <w:rFonts w:ascii="Verdana" w:hAnsi="Verdana"/>
          <w:bCs/>
        </w:rPr>
      </w:pPr>
      <w:r w:rsidRPr="008B13C3">
        <w:rPr>
          <w:rFonts w:ascii="Verdana" w:hAnsi="Verdana"/>
          <w:bCs/>
        </w:rPr>
        <w:t xml:space="preserve">Az oktatás során elérendő cél, hogy a hallgatók olyan elméleti felkészültséget és tételes jogi ismereteket szerezzenek, melyeknek birtokában - kiegészítve ezeket a gyakorlati tapasztalatokkal - alkalmassá váljanak speciális jogalkalmazói feladatok ellátására, a törvényesség érvényre juttatására, valamint az időközben változó büntető jogszabályok megfelelő értelmezésére és alkalmazására. A hallgatók a képzés során a bűncselekmények törvényi tényállásának elemeit jogesetek megoldásán keresztül értelmezik, így képesekké válnak az elméleti ismeretek </w:t>
      </w:r>
      <w:r w:rsidRPr="008B13C3">
        <w:rPr>
          <w:rFonts w:ascii="Verdana" w:hAnsi="Verdana"/>
          <w:bCs/>
        </w:rPr>
        <w:lastRenderedPageBreak/>
        <w:t>megfelelő gyakorlati alkalmazására.</w:t>
      </w:r>
    </w:p>
    <w:p w14:paraId="5C212B6E" w14:textId="77777777" w:rsidR="006C29FA" w:rsidRDefault="006C29FA" w:rsidP="006C29FA">
      <w:pPr>
        <w:widowControl w:val="0"/>
        <w:spacing w:line="240" w:lineRule="auto"/>
        <w:ind w:left="426"/>
        <w:jc w:val="both"/>
        <w:rPr>
          <w:rFonts w:ascii="Verdana" w:hAnsi="Verdana"/>
          <w:b/>
          <w:bCs/>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p>
    <w:p w14:paraId="7F8BFE63" w14:textId="77777777" w:rsidR="006C29FA" w:rsidRDefault="006C29FA" w:rsidP="006C29FA">
      <w:pPr>
        <w:widowControl w:val="0"/>
        <w:spacing w:line="240" w:lineRule="auto"/>
        <w:ind w:left="426"/>
        <w:jc w:val="both"/>
        <w:rPr>
          <w:rFonts w:ascii="Verdana" w:hAnsi="Verdana"/>
          <w:bCs/>
          <w:lang w:val="en-GB"/>
        </w:rPr>
      </w:pPr>
      <w:r w:rsidRPr="008B13C3">
        <w:rPr>
          <w:rFonts w:ascii="Verdana" w:hAnsi="Verdana"/>
          <w:bCs/>
        </w:rPr>
        <w:t>The aim of the course is to prepare the students to reach theoretical preparedness, and normative skills which – supplemented with experience in legal practice - make them able to solve specific issues at the field of legal practice, to enforce the law, and to interpret and applicate the meantime varying law.</w:t>
      </w:r>
      <w:r w:rsidRPr="008B13C3">
        <w:rPr>
          <w:rFonts w:ascii="Verdana" w:hAnsi="Verdana"/>
          <w:bCs/>
          <w:lang w:val="en-GB"/>
        </w:rPr>
        <w:t xml:space="preserve"> </w:t>
      </w:r>
      <w:r w:rsidRPr="008B13C3">
        <w:rPr>
          <w:rFonts w:ascii="Verdana" w:hAnsi="Verdana"/>
          <w:bCs/>
          <w:lang w:val="en-US"/>
        </w:rPr>
        <w:t>During the course students interpret and analyze elements of the legal definitions of various criminal offences by looking at and solving case studies, and in this way they become able to put their theoretical knowledge into practice.</w:t>
      </w:r>
      <w:r w:rsidRPr="00E06180">
        <w:rPr>
          <w:rFonts w:ascii="Verdana" w:hAnsi="Verdana"/>
          <w:bCs/>
          <w:lang w:val="en-GB"/>
        </w:rPr>
        <w:t xml:space="preserve"> </w:t>
      </w:r>
      <w:r>
        <w:rPr>
          <w:rFonts w:ascii="Verdana" w:hAnsi="Verdana"/>
          <w:bCs/>
          <w:lang w:val="en-GB"/>
        </w:rPr>
        <w:t xml:space="preserve"> </w:t>
      </w:r>
    </w:p>
    <w:p w14:paraId="38AB1D97" w14:textId="77777777" w:rsidR="006C29FA" w:rsidRDefault="006C29FA" w:rsidP="00CF6A71">
      <w:pPr>
        <w:pStyle w:val="Listaszerbekezds"/>
        <w:widowControl w:val="0"/>
        <w:numPr>
          <w:ilvl w:val="0"/>
          <w:numId w:val="482"/>
        </w:numPr>
        <w:spacing w:line="240" w:lineRule="auto"/>
        <w:jc w:val="both"/>
        <w:rPr>
          <w:rFonts w:ascii="Verdana" w:hAnsi="Verdana"/>
          <w:bCs/>
        </w:rPr>
      </w:pPr>
      <w:r>
        <w:rPr>
          <w:rFonts w:ascii="Verdana" w:hAnsi="Verdana"/>
          <w:b/>
          <w:bCs/>
        </w:rPr>
        <w:t xml:space="preserve">Elérendő szakmai kompetenciák (magyarul): </w:t>
      </w:r>
    </w:p>
    <w:p w14:paraId="179B0CF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rPr>
        <w:t>Tudása</w:t>
      </w:r>
      <w:r>
        <w:rPr>
          <w:rFonts w:ascii="Verdana" w:hAnsi="Verdana"/>
          <w:b/>
          <w:lang w:eastAsia="ar-SA"/>
        </w:rPr>
        <w:t xml:space="preserve"> </w:t>
      </w:r>
    </w:p>
    <w:p w14:paraId="324E054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762E2812"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Összességében átfogó képpel rendelkezik a rendészettudományi, a hadtudományi, az állam- és jogtudományi területek alapvető tényeiről, irányairól és határairól hazai és nemzetközi vonulatban is.</w:t>
      </w:r>
    </w:p>
    <w:p w14:paraId="63C43738"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798742C5" w14:textId="77777777" w:rsidR="006C29FA" w:rsidRDefault="006C29FA" w:rsidP="00605BA1">
      <w:pPr>
        <w:widowControl w:val="0"/>
        <w:numPr>
          <w:ilvl w:val="0"/>
          <w:numId w:val="89"/>
        </w:numPr>
        <w:autoSpaceDE w:val="0"/>
        <w:autoSpaceDN w:val="0"/>
        <w:adjustRightInd w:val="0"/>
        <w:spacing w:before="0" w:after="0" w:line="240" w:lineRule="auto"/>
        <w:ind w:left="714" w:hanging="357"/>
        <w:jc w:val="both"/>
        <w:rPr>
          <w:rFonts w:ascii="Verdana" w:hAnsi="Verdana"/>
          <w:lang w:eastAsia="ar-SA"/>
        </w:rPr>
      </w:pPr>
      <w:r>
        <w:rPr>
          <w:rFonts w:ascii="Verdana" w:hAnsi="Verdana"/>
          <w:lang w:eastAsia="ar-SA"/>
        </w:rPr>
        <w:t>Átfogó büntetőjogi és büntetőeljárás-jogi ismeretekkel rendelkezik.</w:t>
      </w:r>
    </w:p>
    <w:p w14:paraId="55198131" w14:textId="77777777" w:rsidR="006C29FA" w:rsidRDefault="006C29FA" w:rsidP="006C29FA">
      <w:pPr>
        <w:pStyle w:val="Listaszerbekezds"/>
        <w:widowControl w:val="0"/>
        <w:autoSpaceDE w:val="0"/>
        <w:autoSpaceDN w:val="0"/>
        <w:adjustRightInd w:val="0"/>
        <w:spacing w:line="240" w:lineRule="auto"/>
        <w:ind w:hanging="294"/>
        <w:jc w:val="both"/>
        <w:rPr>
          <w:rFonts w:ascii="Verdana" w:hAnsi="Verdana"/>
          <w:b/>
          <w:lang w:eastAsia="ar-SA"/>
        </w:rPr>
      </w:pPr>
      <w:r>
        <w:rPr>
          <w:rFonts w:ascii="Verdana" w:hAnsi="Verdana"/>
          <w:b/>
          <w:lang w:eastAsia="ar-SA"/>
        </w:rPr>
        <w:t>A részletezett szakmai kompetenciák:</w:t>
      </w:r>
    </w:p>
    <w:p w14:paraId="4E7E17EE"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Mélységében és átfogóan ismeri a bűnügyi igazgatási szakterület alapvető diszciplínáit.</w:t>
      </w:r>
    </w:p>
    <w:p w14:paraId="5668EB36"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Alaposan ismeri a bűnüldözési tevékenységhez kapcsolódó átfogó fogalmakat, összefüggéseket, szabályokat, folyamatokat és eljárásokat.</w:t>
      </w:r>
    </w:p>
    <w:p w14:paraId="12146A16" w14:textId="77777777" w:rsidR="006C29FA" w:rsidRDefault="006C29FA" w:rsidP="00605BA1">
      <w:pPr>
        <w:widowControl w:val="0"/>
        <w:numPr>
          <w:ilvl w:val="0"/>
          <w:numId w:val="89"/>
        </w:numPr>
        <w:autoSpaceDE w:val="0"/>
        <w:autoSpaceDN w:val="0"/>
        <w:adjustRightInd w:val="0"/>
        <w:spacing w:before="0" w:after="0" w:line="240" w:lineRule="auto"/>
        <w:jc w:val="both"/>
        <w:rPr>
          <w:rFonts w:ascii="Verdana" w:hAnsi="Verdana"/>
          <w:lang w:eastAsia="ar-SA"/>
        </w:rPr>
      </w:pPr>
      <w:r>
        <w:rPr>
          <w:rFonts w:ascii="Verdana" w:hAnsi="Verdana"/>
          <w:lang w:eastAsia="ar-SA"/>
        </w:rPr>
        <w:t>Magas szinten ismeri a bűncselekmények felderítése és bizonyítása terén szükséges speciális jogi, kriminalisztikai és bűnügyi szolgálati ismereteket.</w:t>
      </w:r>
    </w:p>
    <w:p w14:paraId="34367DF3"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Képességei</w:t>
      </w:r>
    </w:p>
    <w:p w14:paraId="298A9058"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color w:val="000000"/>
        </w:rPr>
        <w:t>A képzési és kimeneti követelményekből átemelt szakmai kompetenciák:</w:t>
      </w:r>
    </w:p>
    <w:p w14:paraId="43D05B3B"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munkaköréhez és feladataihoz kapcsolódó jogszabályi háttér értelmezésére és gyakorlati alkalmazására.</w:t>
      </w:r>
    </w:p>
    <w:p w14:paraId="2B48C96A"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Érti saját szakterülete kritikai megközelítéseit, átlátja szakterülete legfontosabb problémáit, a nézőpontok közötti különbségeket.</w:t>
      </w:r>
    </w:p>
    <w:p w14:paraId="2263BF53"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személyes szakmai kompetenciák és kompetenciahatárok felismerésére és alkalmazására.</w:t>
      </w:r>
    </w:p>
    <w:p w14:paraId="67AFA87E"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58DFE5B4"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Magabiztosan képes az egyes bűncselekmény fajták és a bűncselekményt elkövetők kriminalisztikai, kriminológiai jellemzőinek feltárására.</w:t>
      </w:r>
    </w:p>
    <w:p w14:paraId="207C14DE"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Mélyrehatóan képes a bűnügyi munkára vonatkozó jogszabályok megértésére és gyakorlati alkalmazására.</w:t>
      </w:r>
    </w:p>
    <w:p w14:paraId="53394065"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Képes a bűncselekmények felderítése és bizonyítása terén eredményes munka végzésére.</w:t>
      </w:r>
    </w:p>
    <w:p w14:paraId="566841ED"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78B5F5C3"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képzési és kimeneti követelményekből átemelt szakmai kompetenciák:</w:t>
      </w:r>
    </w:p>
    <w:p w14:paraId="77A243C8"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Elkötelezett a minőségi szakmai munkavégzés iránt, azt a pontosságra való törekvés jellemzi.</w:t>
      </w:r>
    </w:p>
    <w:p w14:paraId="270F38EF"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xml:space="preserve">- Nyitottan, valamint feladat- és megoldás-központúan viszonyul a szakterületén </w:t>
      </w:r>
      <w:r>
        <w:rPr>
          <w:rFonts w:ascii="Verdana" w:hAnsi="Verdana"/>
          <w:lang w:eastAsia="ar-SA"/>
        </w:rPr>
        <w:lastRenderedPageBreak/>
        <w:t>tapasztalt kihívásokhoz. Megfelelő kezdeményező képességgel rendelkezik a problémafelismerés és -kezelés területén. Kritikusan gondolkodik.</w:t>
      </w:r>
    </w:p>
    <w:p w14:paraId="0E07E43F"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5FCBF9EF"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Vállalja és hitelesen képviseli a rendőrség társadalmi szerepét, alapvető viszonyát a világhoz.</w:t>
      </w:r>
    </w:p>
    <w:p w14:paraId="2F4036BE"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Felkészült a hatékony hatósági jogalkalmazásra.</w:t>
      </w:r>
    </w:p>
    <w:p w14:paraId="4D80E699"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Készen áll a támogató erőforrások folytonos keresésére, szakmai felelőssége és tudása folytonos fejlesztésére, személyes tanulását a közjó szolgálatában értelmezi.</w:t>
      </w:r>
    </w:p>
    <w:p w14:paraId="651B51AC"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6419285F"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A képzési és kimeneti követelményekből átemelt szakmai kompetenciák:</w:t>
      </w:r>
    </w:p>
    <w:p w14:paraId="342EAC23"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érez a közszolgálat egésze iránt, és kialakult benne az a magával szembeni igényesség, amely biztosítja, hogy saját szakterületén méltó részt vállaljon annak működtetésében.</w:t>
      </w:r>
    </w:p>
    <w:p w14:paraId="7D8E9C91"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a munkájával és a magatartásával kapcsolatos szakmai, jogi és etikai normák és szabályok betartása terén.</w:t>
      </w:r>
    </w:p>
    <w:p w14:paraId="63196F6B"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Felelősséget vállal szakmai döntéseiért, illetve beosztottjainak szakmai tevékenységéért. Tisztában van érdemi döntései közvetlen és közvetett következményeivel.</w:t>
      </w:r>
    </w:p>
    <w:p w14:paraId="61D448BD"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Pr>
          <w:rFonts w:ascii="Verdana" w:hAnsi="Verdana"/>
          <w:b/>
          <w:lang w:eastAsia="ar-SA"/>
        </w:rPr>
        <w:t>A részletezett szakmai kompetenciák:</w:t>
      </w:r>
    </w:p>
    <w:p w14:paraId="27F777F1"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Alkalmas önálló döntéshozatalra, parancsadásra, ezeket megfelelő felelősséggel gyakorolja.</w:t>
      </w:r>
    </w:p>
    <w:p w14:paraId="5BC12700" w14:textId="77777777" w:rsidR="006C29FA" w:rsidRDefault="006C29FA" w:rsidP="006C29FA">
      <w:pPr>
        <w:widowControl w:val="0"/>
        <w:autoSpaceDE w:val="0"/>
        <w:autoSpaceDN w:val="0"/>
        <w:adjustRightInd w:val="0"/>
        <w:spacing w:after="0" w:line="240" w:lineRule="auto"/>
        <w:ind w:left="357"/>
        <w:jc w:val="both"/>
        <w:rPr>
          <w:rFonts w:ascii="Verdana" w:hAnsi="Verdana"/>
          <w:lang w:eastAsia="ar-SA"/>
        </w:rPr>
      </w:pPr>
      <w:r>
        <w:rPr>
          <w:rFonts w:ascii="Verdana" w:hAnsi="Verdana"/>
          <w:lang w:eastAsia="ar-SA"/>
        </w:rPr>
        <w:t>- A gyakorlati tudás és tapasztalatok megszerzését követően szervezeti egységét vezeti, működési folyamatait tervezi és irányítja, erőforrásaival gazdálkodik.</w:t>
      </w:r>
    </w:p>
    <w:p w14:paraId="1C020BA9" w14:textId="77777777" w:rsidR="006C29FA" w:rsidRDefault="006C29FA" w:rsidP="006C29FA">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15861203"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Knowledge</w:t>
      </w:r>
    </w:p>
    <w:p w14:paraId="536DB8BB"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3354CE41"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Overall, the student has a comprehensive overview of the basic facts, trends and boundaries of the fields of law enforcement, military science, state and legal studies at national and international level as well.</w:t>
      </w:r>
    </w:p>
    <w:p w14:paraId="577951CD"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aware of the principles and practical implementation of law enforcement logistics, management and human resources management.</w:t>
      </w:r>
    </w:p>
    <w:p w14:paraId="64441C88"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has a comprehensive knowledge of criminal law and criminal procedure.</w:t>
      </w:r>
    </w:p>
    <w:p w14:paraId="24077F4D"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4EAB640B" w14:textId="77777777" w:rsidR="006C29FA" w:rsidRDefault="006C29FA" w:rsidP="006C29FA">
      <w:pPr>
        <w:widowControl w:val="0"/>
        <w:spacing w:after="0" w:line="240" w:lineRule="auto"/>
        <w:ind w:left="425"/>
        <w:jc w:val="both"/>
        <w:rPr>
          <w:rFonts w:ascii="Verdana" w:hAnsi="Verdana"/>
        </w:rPr>
      </w:pPr>
      <w:r>
        <w:rPr>
          <w:rFonts w:ascii="Verdana" w:hAnsi="Verdana"/>
        </w:rPr>
        <w:t>- He/she has in-depth and comprehensive knowledge of the core disciplines of criminal justice administration.</w:t>
      </w:r>
    </w:p>
    <w:p w14:paraId="2029E73E" w14:textId="77777777" w:rsidR="006C29FA" w:rsidRDefault="006C29FA" w:rsidP="006C29FA">
      <w:pPr>
        <w:widowControl w:val="0"/>
        <w:spacing w:after="0" w:line="240" w:lineRule="auto"/>
        <w:ind w:left="425"/>
        <w:jc w:val="both"/>
        <w:rPr>
          <w:rFonts w:ascii="Verdana" w:hAnsi="Verdana"/>
        </w:rPr>
      </w:pPr>
      <w:r>
        <w:rPr>
          <w:rFonts w:ascii="Verdana" w:hAnsi="Verdana"/>
        </w:rPr>
        <w:t>- He/she has in-depth knowledge of the broad concepts, contexts, rules, processes and procedures related to law enforcement.</w:t>
      </w:r>
    </w:p>
    <w:p w14:paraId="029908EC" w14:textId="77777777" w:rsidR="006C29FA" w:rsidRDefault="006C29FA" w:rsidP="006C29FA">
      <w:pPr>
        <w:widowControl w:val="0"/>
        <w:spacing w:after="0" w:line="240" w:lineRule="auto"/>
        <w:ind w:left="425"/>
        <w:jc w:val="both"/>
        <w:rPr>
          <w:rFonts w:ascii="Verdana" w:hAnsi="Verdana"/>
        </w:rPr>
      </w:pPr>
      <w:r>
        <w:rPr>
          <w:rFonts w:ascii="Verdana" w:hAnsi="Verdana"/>
        </w:rPr>
        <w:t>- He/she has a high level of knowledge of the specific legal, forensic and criminal service skills required in the detection and evidence of crime.</w:t>
      </w:r>
    </w:p>
    <w:p w14:paraId="43F7FF94"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1C14B34D"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612F55FB" w14:textId="77777777" w:rsidR="006C29FA" w:rsidRDefault="006C29FA" w:rsidP="006C29FA">
      <w:pPr>
        <w:widowControl w:val="0"/>
        <w:spacing w:after="0" w:line="240" w:lineRule="auto"/>
        <w:ind w:left="426"/>
        <w:jc w:val="both"/>
        <w:rPr>
          <w:rFonts w:ascii="Verdana" w:hAnsi="Verdana"/>
          <w:lang w:eastAsia="ar-SA"/>
        </w:rPr>
      </w:pPr>
      <w:r>
        <w:rPr>
          <w:rFonts w:ascii="Verdana" w:hAnsi="Verdana"/>
          <w:lang w:eastAsia="ar-SA"/>
        </w:rPr>
        <w:t>- The student is able to interpret and apply in practice the legal background related to his/her job and tasks.</w:t>
      </w:r>
    </w:p>
    <w:p w14:paraId="7002632F"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lastRenderedPageBreak/>
        <w:t>- The student understands the critical approaches in his/her field, recognises the main issues in it and the differences between the various standpoints.</w:t>
      </w:r>
    </w:p>
    <w:p w14:paraId="26A3FC95"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able to identify and apply personal professional competences and competence boundaries.</w:t>
      </w:r>
    </w:p>
    <w:p w14:paraId="7C1DB95D"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1B5D31CE"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confident in identifying the forensic and criminological characteristics of the types of crime and the perpetrators of crimes.</w:t>
      </w:r>
    </w:p>
    <w:p w14:paraId="614C599E"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Ability to have an in-depth understanding and practical application of legislation relevant to criminal work.</w:t>
      </w:r>
    </w:p>
    <w:p w14:paraId="4916DB90" w14:textId="77777777" w:rsidR="006C29FA" w:rsidRDefault="006C29FA" w:rsidP="006C29FA">
      <w:pPr>
        <w:widowControl w:val="0"/>
        <w:autoSpaceDE w:val="0"/>
        <w:autoSpaceDN w:val="0"/>
        <w:adjustRightInd w:val="0"/>
        <w:spacing w:line="240" w:lineRule="auto"/>
        <w:ind w:left="357" w:firstLine="68"/>
        <w:jc w:val="both"/>
        <w:rPr>
          <w:rFonts w:ascii="Verdana" w:hAnsi="Verdana"/>
          <w:lang w:eastAsia="ar-SA"/>
        </w:rPr>
      </w:pPr>
      <w:r>
        <w:rPr>
          <w:rFonts w:ascii="Verdana" w:hAnsi="Verdana"/>
          <w:lang w:eastAsia="ar-SA"/>
        </w:rPr>
        <w:t>- Ability to work effectively in the field of detection and evidence of criminal offences.</w:t>
      </w:r>
    </w:p>
    <w:p w14:paraId="0CF20300"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lang w:val="en-GB"/>
        </w:rPr>
      </w:pPr>
      <w:r>
        <w:rPr>
          <w:rFonts w:ascii="Verdana" w:hAnsi="Verdana"/>
          <w:b/>
          <w:lang w:val="en-GB"/>
        </w:rPr>
        <w:t>Attitude</w:t>
      </w:r>
    </w:p>
    <w:p w14:paraId="3B69C8C1"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64475EF7"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comitted to carry out his/her professional work at a qualified level and he/she strives for accuracy.</w:t>
      </w:r>
    </w:p>
    <w:p w14:paraId="2113152E" w14:textId="77777777" w:rsidR="006C29FA" w:rsidRDefault="006C29FA" w:rsidP="006C29FA">
      <w:pPr>
        <w:widowControl w:val="0"/>
        <w:spacing w:after="0" w:line="240" w:lineRule="auto"/>
        <w:ind w:left="425"/>
        <w:jc w:val="both"/>
        <w:rPr>
          <w:rFonts w:ascii="Verdana" w:hAnsi="Verdana"/>
          <w:lang w:eastAsia="ar-SA"/>
        </w:rPr>
      </w:pPr>
      <w:r>
        <w:rPr>
          <w:rFonts w:ascii="Verdana" w:hAnsi="Verdana"/>
          <w:lang w:eastAsia="ar-SA"/>
        </w:rPr>
        <w:t>- The student is open-minded, has task- and solution-oriented approach to the challenges in his/her professional field. He/she has adequate initiative in the field of problem identification and management. He/she has the skill of critical thinking.</w:t>
      </w:r>
    </w:p>
    <w:p w14:paraId="74204B51"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15F658D1"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assumes and authentically represents the role of the police in society and its fundamental relationship with the world.</w:t>
      </w:r>
    </w:p>
    <w:p w14:paraId="26B9FD1B"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prepared to apply the law effectively in the administration of justice.</w:t>
      </w:r>
    </w:p>
    <w:p w14:paraId="482FAA9B"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ready to constantly seek supportive resources, to continuously develop his/her professional responsibility and knowledge, and to interpret his/her personal learning in the service of the common good.</w:t>
      </w:r>
    </w:p>
    <w:p w14:paraId="67B0E62E"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087B65CE"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Competences in the programme and outcome requirements:</w:t>
      </w:r>
    </w:p>
    <w:p w14:paraId="00FD4351"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feels responsibility for the public service as a whole and he/she has developed a sense of responsibility towards himself/herself, which ensures that he/she takes an appropriate part in its operation in his/her own field of expertise.</w:t>
      </w:r>
    </w:p>
    <w:p w14:paraId="0F0C25BD"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takes responsibilties for compliance with professional, legal, ethical standards and rules in relation to his/her work and conduct.</w:t>
      </w:r>
    </w:p>
    <w:p w14:paraId="601076B0"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take responsibilty for his/her own professional decisions and the professional activities of his/her employees. He/she is aware of the direct and indirect consequences of his/her own substantive decisions.</w:t>
      </w:r>
    </w:p>
    <w:p w14:paraId="72A617A9" w14:textId="77777777" w:rsidR="006C29FA" w:rsidRDefault="006C29FA" w:rsidP="006C29FA">
      <w:pPr>
        <w:widowControl w:val="0"/>
        <w:spacing w:line="240" w:lineRule="auto"/>
        <w:ind w:left="426"/>
        <w:jc w:val="both"/>
        <w:rPr>
          <w:rFonts w:ascii="Verdana" w:hAnsi="Verdana"/>
          <w:b/>
          <w:lang w:val="en-GB"/>
        </w:rPr>
      </w:pPr>
      <w:r>
        <w:rPr>
          <w:rFonts w:ascii="Verdana" w:hAnsi="Verdana"/>
          <w:b/>
          <w:lang w:val="en-GB"/>
        </w:rPr>
        <w:t>Specified competences:</w:t>
      </w:r>
    </w:p>
    <w:p w14:paraId="68E6AF1F" w14:textId="77777777" w:rsidR="006C29FA" w:rsidRDefault="006C29FA" w:rsidP="006C29FA">
      <w:pPr>
        <w:widowControl w:val="0"/>
        <w:autoSpaceDE w:val="0"/>
        <w:autoSpaceDN w:val="0"/>
        <w:adjustRightInd w:val="0"/>
        <w:spacing w:after="0" w:line="240" w:lineRule="auto"/>
        <w:ind w:left="357" w:firstLine="68"/>
        <w:jc w:val="both"/>
        <w:rPr>
          <w:rFonts w:ascii="Verdana" w:hAnsi="Verdana"/>
          <w:lang w:eastAsia="ar-SA"/>
        </w:rPr>
      </w:pPr>
      <w:r>
        <w:rPr>
          <w:rFonts w:ascii="Verdana" w:hAnsi="Verdana"/>
          <w:lang w:eastAsia="ar-SA"/>
        </w:rPr>
        <w:t>- The student is capable of making decisions and giving orders independently, and carries out these tasks with appropriate responsibility.</w:t>
      </w:r>
    </w:p>
    <w:p w14:paraId="74D9147F"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val="en-GB"/>
        </w:rPr>
      </w:pPr>
      <w:r>
        <w:rPr>
          <w:rFonts w:ascii="Verdana" w:hAnsi="Verdana"/>
          <w:lang w:eastAsia="ar-SA"/>
        </w:rPr>
        <w:t>- The student leads his/her organisational unit and plans and manages its operational processes and resources after acquiring practical knowledge and experience.</w:t>
      </w:r>
    </w:p>
    <w:p w14:paraId="46F43CFB" w14:textId="77777777" w:rsidR="006C29FA" w:rsidRPr="00D722AB" w:rsidRDefault="006C29FA" w:rsidP="00CF6A71">
      <w:pPr>
        <w:widowControl w:val="0"/>
        <w:numPr>
          <w:ilvl w:val="0"/>
          <w:numId w:val="482"/>
        </w:numPr>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Büntetőjog 3. - RBÜAB03</w:t>
      </w:r>
    </w:p>
    <w:p w14:paraId="22D431F1" w14:textId="77777777" w:rsidR="006C29FA" w:rsidRDefault="006C29FA" w:rsidP="00CF6A71">
      <w:pPr>
        <w:widowControl w:val="0"/>
        <w:numPr>
          <w:ilvl w:val="0"/>
          <w:numId w:val="482"/>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418CAC57" w14:textId="77777777" w:rsidR="006C29FA" w:rsidRPr="008A6FEE" w:rsidRDefault="006C29FA" w:rsidP="00CF6A71">
      <w:pPr>
        <w:widowControl w:val="0"/>
        <w:numPr>
          <w:ilvl w:val="1"/>
          <w:numId w:val="482"/>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élet, a testi épség és az egészség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8B13C3">
        <w:rPr>
          <w:rFonts w:ascii="Verdana" w:hAnsi="Verdana"/>
          <w:bCs/>
        </w:rPr>
        <w:t xml:space="preserve"> </w:t>
      </w:r>
      <w:r w:rsidRPr="008A6FEE">
        <w:rPr>
          <w:rFonts w:ascii="Verdana" w:hAnsi="Verdana"/>
          <w:bCs/>
        </w:rPr>
        <w:t>(</w:t>
      </w:r>
      <w:r w:rsidRPr="008B13C3">
        <w:rPr>
          <w:rFonts w:ascii="Verdana" w:hAnsi="Verdana"/>
          <w:bCs/>
          <w:lang w:val="en-US"/>
        </w:rPr>
        <w:t>Interpretation of o</w:t>
      </w:r>
      <w:r w:rsidRPr="008B13C3">
        <w:rPr>
          <w:rFonts w:ascii="Verdana" w:hAnsi="Verdana"/>
          <w:bCs/>
        </w:rPr>
        <w:t xml:space="preserve">ffenses against life, physical integrity and </w:t>
      </w:r>
      <w:r w:rsidRPr="008B13C3">
        <w:rPr>
          <w:rFonts w:ascii="Verdana" w:hAnsi="Verdana"/>
          <w:bCs/>
        </w:rPr>
        <w:lastRenderedPageBreak/>
        <w:t>health and criminal cases on this field</w:t>
      </w:r>
      <w:r>
        <w:rPr>
          <w:rFonts w:ascii="Verdana" w:hAnsi="Verdana"/>
          <w:bCs/>
        </w:rPr>
        <w:t>.</w:t>
      </w:r>
      <w:r w:rsidRPr="008A6FEE">
        <w:rPr>
          <w:rFonts w:ascii="Verdana" w:hAnsi="Verdana"/>
          <w:bCs/>
        </w:rPr>
        <w:t>)</w:t>
      </w:r>
    </w:p>
    <w:p w14:paraId="4CBC4B83" w14:textId="77777777" w:rsidR="006C29FA" w:rsidRPr="00B92628" w:rsidRDefault="006C29FA" w:rsidP="00CF6A71">
      <w:pPr>
        <w:widowControl w:val="0"/>
        <w:numPr>
          <w:ilvl w:val="1"/>
          <w:numId w:val="482"/>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emberi szabadság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c</w:t>
      </w:r>
      <w:r w:rsidRPr="008B13C3">
        <w:rPr>
          <w:rFonts w:ascii="Verdana" w:hAnsi="Verdana"/>
          <w:bCs/>
        </w:rPr>
        <w:t>rimes against human freedom and criminal cases on this field</w:t>
      </w:r>
      <w:r>
        <w:rPr>
          <w:rFonts w:ascii="Verdana" w:hAnsi="Verdana"/>
          <w:bCs/>
        </w:rPr>
        <w:t>.</w:t>
      </w:r>
      <w:r w:rsidRPr="00B92628">
        <w:rPr>
          <w:rFonts w:ascii="Verdana" w:hAnsi="Verdana"/>
          <w:bCs/>
        </w:rPr>
        <w:t>)</w:t>
      </w:r>
    </w:p>
    <w:p w14:paraId="6EA9CC7C" w14:textId="77777777" w:rsidR="006C29FA" w:rsidRPr="00B92628" w:rsidRDefault="006C29FA" w:rsidP="00CF6A71">
      <w:pPr>
        <w:widowControl w:val="0"/>
        <w:numPr>
          <w:ilvl w:val="1"/>
          <w:numId w:val="482"/>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 nemi élet szabadsága és a nemi erkölcs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s</w:t>
      </w:r>
      <w:r w:rsidRPr="008B13C3">
        <w:rPr>
          <w:rFonts w:ascii="Verdana" w:hAnsi="Verdana"/>
          <w:bCs/>
        </w:rPr>
        <w:t>exual freedom and crimes against sexual morality and criminal cases on this field</w:t>
      </w:r>
      <w:r>
        <w:rPr>
          <w:rFonts w:ascii="Verdana" w:hAnsi="Verdana"/>
          <w:bCs/>
        </w:rPr>
        <w:t>.</w:t>
      </w:r>
      <w:r w:rsidRPr="00B92628">
        <w:rPr>
          <w:rFonts w:ascii="Verdana" w:hAnsi="Verdana"/>
          <w:bCs/>
        </w:rPr>
        <w:t>)</w:t>
      </w:r>
    </w:p>
    <w:p w14:paraId="0316A078" w14:textId="77777777" w:rsidR="006C29FA" w:rsidRPr="008B13C3" w:rsidRDefault="006C29FA" w:rsidP="00CF6A71">
      <w:pPr>
        <w:widowControl w:val="0"/>
        <w:numPr>
          <w:ilvl w:val="1"/>
          <w:numId w:val="482"/>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 gyermekek érdekét sért</w:t>
      </w:r>
      <w:r w:rsidRPr="008B13C3">
        <w:rPr>
          <w:rFonts w:ascii="Verdana" w:hAnsi="Verdana" w:hint="eastAsia"/>
          <w:bCs/>
        </w:rPr>
        <w:t>ő</w:t>
      </w:r>
      <w:r w:rsidRPr="008B13C3">
        <w:rPr>
          <w:rFonts w:ascii="Verdana" w:hAnsi="Verdana"/>
          <w:bCs/>
        </w:rPr>
        <w:t xml:space="preserve"> és a család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w:t>
      </w:r>
      <w:r w:rsidRPr="00B92628">
        <w:rPr>
          <w:rFonts w:ascii="Verdana" w:hAnsi="Verdana"/>
          <w:bCs/>
        </w:rPr>
        <w:t xml:space="preserve"> (</w:t>
      </w:r>
      <w:r w:rsidRPr="008B13C3">
        <w:rPr>
          <w:rFonts w:ascii="Verdana" w:hAnsi="Verdana"/>
          <w:bCs/>
          <w:lang w:val="en-US"/>
        </w:rPr>
        <w:t>Interpretation of o</w:t>
      </w:r>
      <w:r w:rsidRPr="008B13C3">
        <w:rPr>
          <w:rFonts w:ascii="Verdana" w:hAnsi="Verdana"/>
          <w:bCs/>
        </w:rPr>
        <w:t>ffenses against children and against family law and criminal cases on this field</w:t>
      </w:r>
      <w:r w:rsidRPr="00B92628">
        <w:rPr>
          <w:rFonts w:ascii="Verdana" w:hAnsi="Verdana"/>
          <w:bCs/>
        </w:rPr>
        <w:t>.)</w:t>
      </w:r>
    </w:p>
    <w:p w14:paraId="1616D2F8" w14:textId="77777777" w:rsidR="006C29FA" w:rsidRPr="00B92628" w:rsidRDefault="006C29FA" w:rsidP="00CF6A71">
      <w:pPr>
        <w:widowControl w:val="0"/>
        <w:numPr>
          <w:ilvl w:val="1"/>
          <w:numId w:val="482"/>
        </w:numPr>
        <w:tabs>
          <w:tab w:val="clear" w:pos="1283"/>
          <w:tab w:val="left" w:pos="709"/>
          <w:tab w:val="left" w:pos="993"/>
          <w:tab w:val="num" w:pos="3977"/>
        </w:tabs>
        <w:spacing w:line="240" w:lineRule="auto"/>
        <w:ind w:left="426" w:firstLine="0"/>
        <w:jc w:val="both"/>
        <w:rPr>
          <w:rFonts w:ascii="Verdana" w:hAnsi="Verdana"/>
        </w:rPr>
      </w:pPr>
      <w:r w:rsidRPr="008B13C3">
        <w:rPr>
          <w:rFonts w:ascii="Verdana" w:hAnsi="Verdana"/>
          <w:bCs/>
        </w:rPr>
        <w:t>Az emberi méltóság és egyes alapvet</w:t>
      </w:r>
      <w:r w:rsidRPr="008B13C3">
        <w:rPr>
          <w:rFonts w:ascii="Verdana" w:hAnsi="Verdana" w:hint="eastAsia"/>
          <w:bCs/>
        </w:rPr>
        <w:t>ő</w:t>
      </w:r>
      <w:r w:rsidRPr="008B13C3">
        <w:rPr>
          <w:rFonts w:ascii="Verdana" w:hAnsi="Verdana"/>
          <w:bCs/>
        </w:rPr>
        <w:t xml:space="preserve"> jogok elleni b</w:t>
      </w:r>
      <w:r w:rsidRPr="008B13C3">
        <w:rPr>
          <w:rFonts w:ascii="Verdana" w:hAnsi="Verdana" w:hint="eastAsia"/>
          <w:bCs/>
        </w:rPr>
        <w:t>ű</w:t>
      </w:r>
      <w:r w:rsidRPr="008B13C3">
        <w:rPr>
          <w:rFonts w:ascii="Verdana" w:hAnsi="Verdana"/>
          <w:bCs/>
        </w:rPr>
        <w:t>ncselekmények értelmezése és jogesetek megoldása</w:t>
      </w:r>
      <w:r>
        <w:rPr>
          <w:rFonts w:ascii="Verdana" w:hAnsi="Verdana"/>
          <w:bCs/>
        </w:rPr>
        <w:t>. (</w:t>
      </w:r>
      <w:r w:rsidRPr="008B13C3">
        <w:rPr>
          <w:rFonts w:ascii="Verdana" w:hAnsi="Verdana"/>
          <w:bCs/>
          <w:lang w:val="en-US"/>
        </w:rPr>
        <w:t>Interpretation of o</w:t>
      </w:r>
      <w:r w:rsidRPr="008B13C3">
        <w:rPr>
          <w:rFonts w:ascii="Verdana" w:hAnsi="Verdana"/>
          <w:bCs/>
        </w:rPr>
        <w:t>ffenses against human dignity and certain fundamental rights and criminal cases on this field</w:t>
      </w:r>
      <w:r>
        <w:rPr>
          <w:rFonts w:ascii="Verdana" w:hAnsi="Verdana"/>
          <w:bCs/>
        </w:rPr>
        <w:t>.)</w:t>
      </w:r>
    </w:p>
    <w:p w14:paraId="04A8307E" w14:textId="77777777" w:rsidR="006C29FA" w:rsidRPr="00C20221" w:rsidRDefault="006C29FA" w:rsidP="00CF6A71">
      <w:pPr>
        <w:widowControl w:val="0"/>
        <w:numPr>
          <w:ilvl w:val="0"/>
          <w:numId w:val="482"/>
        </w:numPr>
        <w:spacing w:line="240" w:lineRule="auto"/>
        <w:ind w:left="426" w:hanging="142"/>
        <w:jc w:val="both"/>
        <w:rPr>
          <w:rFonts w:ascii="Verdana" w:hAnsi="Verdana"/>
          <w:bCs/>
        </w:rPr>
      </w:pPr>
      <w:r w:rsidRPr="00C20221">
        <w:rPr>
          <w:rFonts w:ascii="Verdana" w:hAnsi="Verdana"/>
          <w:b/>
          <w:bCs/>
        </w:rPr>
        <w:t xml:space="preserve">A tantárgy meghirdetésének gyakorisága/a tantervben történő félévi elhelyezkedése: </w:t>
      </w:r>
      <w:r w:rsidRPr="00C20221">
        <w:rPr>
          <w:rFonts w:ascii="Verdana" w:hAnsi="Verdana"/>
          <w:bCs/>
        </w:rPr>
        <w:t xml:space="preserve">Bűnügyi igazgatási szakok </w:t>
      </w:r>
      <w:r>
        <w:rPr>
          <w:rFonts w:ascii="Verdana" w:hAnsi="Verdana"/>
          <w:bCs/>
        </w:rPr>
        <w:t>5. félév/őszi félév és 6</w:t>
      </w:r>
      <w:r w:rsidRPr="00C20221">
        <w:rPr>
          <w:rFonts w:ascii="Verdana" w:hAnsi="Verdana"/>
          <w:bCs/>
        </w:rPr>
        <w:t>. félév/</w:t>
      </w:r>
      <w:r>
        <w:rPr>
          <w:rFonts w:ascii="Verdana" w:hAnsi="Verdana"/>
          <w:bCs/>
        </w:rPr>
        <w:t>tavaszi</w:t>
      </w:r>
      <w:r w:rsidRPr="00C20221">
        <w:rPr>
          <w:rFonts w:ascii="Verdana" w:hAnsi="Verdana"/>
          <w:bCs/>
        </w:rPr>
        <w:t xml:space="preserve"> félév</w:t>
      </w:r>
    </w:p>
    <w:p w14:paraId="43590553" w14:textId="77777777" w:rsidR="006C29FA" w:rsidRDefault="006C29FA" w:rsidP="00CF6A71">
      <w:pPr>
        <w:widowControl w:val="0"/>
        <w:numPr>
          <w:ilvl w:val="0"/>
          <w:numId w:val="482"/>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492E19CB" w14:textId="77777777" w:rsidR="006C29FA" w:rsidRPr="00C20221" w:rsidRDefault="006C29FA" w:rsidP="006C29FA">
      <w:pPr>
        <w:widowControl w:val="0"/>
        <w:spacing w:line="240" w:lineRule="auto"/>
        <w:ind w:left="426"/>
        <w:jc w:val="both"/>
        <w:rPr>
          <w:rFonts w:ascii="Verdana" w:hAnsi="Verdana"/>
          <w:bCs/>
        </w:rPr>
      </w:pPr>
      <w:r w:rsidRPr="00C20221">
        <w:rPr>
          <w:rFonts w:ascii="Verdana" w:hAnsi="Verdana"/>
          <w:bCs/>
        </w:rPr>
        <w:t xml:space="preserve">A tantárgy teljesítésének elfogadásához </w:t>
      </w:r>
      <w:r>
        <w:rPr>
          <w:rFonts w:ascii="Verdana" w:hAnsi="Verdana"/>
          <w:bCs/>
        </w:rPr>
        <w:t>a foglalkozásokon</w:t>
      </w:r>
      <w:r w:rsidRPr="00C20221">
        <w:rPr>
          <w:rFonts w:ascii="Verdana" w:hAnsi="Verdana"/>
          <w:bCs/>
        </w:rPr>
        <w:t xml:space="preserve"> a részvétel kötelező (minimum 75%); rövid/tartós távolmaradás indokolt esetben (orvosi, szolgálati) pótolható, amely pótlás egyéni megbeszélés szerint történik. Ennek elmaradása esetén a szorgalmi időszak teljesítésének elismerése megtagadásra kerül.</w:t>
      </w:r>
    </w:p>
    <w:p w14:paraId="08A05605" w14:textId="77777777" w:rsidR="006C29FA" w:rsidRDefault="006C29FA" w:rsidP="00CF6A71">
      <w:pPr>
        <w:widowControl w:val="0"/>
        <w:numPr>
          <w:ilvl w:val="0"/>
          <w:numId w:val="482"/>
        </w:numPr>
        <w:spacing w:line="240" w:lineRule="auto"/>
        <w:ind w:left="426" w:hanging="142"/>
        <w:jc w:val="both"/>
        <w:rPr>
          <w:rFonts w:ascii="Verdana" w:hAnsi="Verdana"/>
          <w:bCs/>
        </w:rPr>
      </w:pPr>
      <w:r>
        <w:rPr>
          <w:rFonts w:ascii="Verdana" w:hAnsi="Verdana"/>
          <w:b/>
        </w:rPr>
        <w:t>Félévközi feladatok, ismeretek ellenőrzésének rendje:</w:t>
      </w:r>
    </w:p>
    <w:p w14:paraId="0A10A60E"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A félévközi feladat 2 zárthelyi dolgozat eredményes (legalább elégséges) megírása.</w:t>
      </w:r>
    </w:p>
    <w:p w14:paraId="3BBF2F51"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Az első zárthelyi dolgozatra a 12.</w:t>
      </w:r>
      <w:r>
        <w:rPr>
          <w:rFonts w:ascii="Verdana" w:hAnsi="Verdana"/>
          <w:bCs/>
        </w:rPr>
        <w:t>1-12.4. témakörökből a 12.5</w:t>
      </w:r>
      <w:r w:rsidRPr="00B92628">
        <w:rPr>
          <w:rFonts w:ascii="Verdana" w:hAnsi="Verdana"/>
          <w:bCs/>
        </w:rPr>
        <w:t>. témakör előtti foglalkozáson, a második zárthelyi dolgozatra az utolsó foglalkozáson kerül sor.</w:t>
      </w:r>
    </w:p>
    <w:p w14:paraId="3087142A" w14:textId="77777777" w:rsidR="006C29FA" w:rsidRPr="00B92628" w:rsidRDefault="006C29FA" w:rsidP="006C29FA">
      <w:pPr>
        <w:widowControl w:val="0"/>
        <w:spacing w:line="240" w:lineRule="auto"/>
        <w:ind w:left="426"/>
        <w:jc w:val="both"/>
        <w:rPr>
          <w:rFonts w:ascii="Verdana" w:hAnsi="Verdana"/>
          <w:bCs/>
        </w:rPr>
      </w:pPr>
      <w:r w:rsidRPr="00B92628">
        <w:rPr>
          <w:rFonts w:ascii="Verdana" w:hAnsi="Verdana"/>
          <w:bCs/>
        </w:rPr>
        <w:t xml:space="preserve">A zárthelyi dolgozat teszt jellegű és jogesetmegoldást is tartalmaz, a megadott témakörök anyagából. A jogesetmegoldás során értékelendő a tényállás helyes minősítése, az indokolás szakszerűsége, a jogszabályok helyes értelmezése, a fogalmak használata. </w:t>
      </w:r>
    </w:p>
    <w:p w14:paraId="491D4BA6" w14:textId="77777777" w:rsidR="006C29FA" w:rsidRPr="00FC354D" w:rsidRDefault="006C29FA" w:rsidP="006C29FA">
      <w:pPr>
        <w:widowControl w:val="0"/>
        <w:spacing w:line="240" w:lineRule="auto"/>
        <w:ind w:left="426"/>
        <w:jc w:val="both"/>
        <w:rPr>
          <w:rFonts w:ascii="Verdana" w:hAnsi="Verdana"/>
          <w:bCs/>
        </w:rPr>
      </w:pPr>
      <w:r w:rsidRPr="00B92628">
        <w:rPr>
          <w:rFonts w:ascii="Verdana" w:hAnsi="Verdana"/>
          <w:bCs/>
        </w:rPr>
        <w:t>A zárthelyi dolgozat értékelése ötfokozatú (60 %-tól elégséges, 70 %-tól közepes, 80-tól % jó, 90 %-tól jeles). A zárthelyi dolgozat elmulasztása vagy eredménytelen zárthelyi dolgozat kétszer javítható/pótolható, ezen kívül a feladat pótlására az aktuális szorgalmi időszakban nincs lehetőség.</w:t>
      </w:r>
    </w:p>
    <w:p w14:paraId="03EC0895" w14:textId="77777777" w:rsidR="006C29FA" w:rsidRDefault="006C29FA" w:rsidP="00CF6A71">
      <w:pPr>
        <w:widowControl w:val="0"/>
        <w:numPr>
          <w:ilvl w:val="0"/>
          <w:numId w:val="482"/>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1111F77A" w14:textId="77777777" w:rsidR="006C29FA" w:rsidRDefault="006C29FA" w:rsidP="00CF6A71">
      <w:pPr>
        <w:widowControl w:val="0"/>
        <w:numPr>
          <w:ilvl w:val="1"/>
          <w:numId w:val="482"/>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794FB166" w14:textId="77777777" w:rsidR="006C29FA" w:rsidRDefault="006C29FA" w:rsidP="006C29FA">
      <w:pPr>
        <w:widowControl w:val="0"/>
        <w:tabs>
          <w:tab w:val="left" w:pos="993"/>
        </w:tabs>
        <w:spacing w:line="240" w:lineRule="auto"/>
        <w:ind w:left="426"/>
        <w:jc w:val="both"/>
        <w:rPr>
          <w:rFonts w:ascii="Verdana" w:hAnsi="Verdana"/>
        </w:rPr>
      </w:pPr>
      <w:r w:rsidRPr="00C20221">
        <w:rPr>
          <w:rFonts w:ascii="Verdana" w:hAnsi="Verdana"/>
        </w:rPr>
        <w:t>Az aláírás megszerzésének feltétele a 14. pontban meghatározott arányú részvétel a foglalkozásokon és a 15. pontban meghatározott félévközi feladat</w:t>
      </w:r>
      <w:r>
        <w:rPr>
          <w:rFonts w:ascii="Verdana" w:hAnsi="Verdana"/>
        </w:rPr>
        <w:t>ok</w:t>
      </w:r>
      <w:r w:rsidRPr="00C20221">
        <w:rPr>
          <w:rFonts w:ascii="Verdana" w:hAnsi="Verdana"/>
        </w:rPr>
        <w:t xml:space="preserve"> eredményes teljesítése</w:t>
      </w:r>
    </w:p>
    <w:p w14:paraId="01558B19" w14:textId="77777777" w:rsidR="006C29FA" w:rsidRPr="00B92628" w:rsidRDefault="006C29FA" w:rsidP="00CF6A71">
      <w:pPr>
        <w:widowControl w:val="0"/>
        <w:numPr>
          <w:ilvl w:val="1"/>
          <w:numId w:val="482"/>
        </w:numPr>
        <w:tabs>
          <w:tab w:val="left" w:pos="709"/>
          <w:tab w:val="left" w:pos="993"/>
          <w:tab w:val="num" w:pos="3977"/>
        </w:tabs>
        <w:spacing w:line="276" w:lineRule="auto"/>
        <w:ind w:left="426" w:firstLine="0"/>
        <w:jc w:val="both"/>
        <w:rPr>
          <w:rFonts w:ascii="Verdana" w:hAnsi="Verdana"/>
        </w:rPr>
      </w:pPr>
      <w:r w:rsidRPr="00B92628">
        <w:rPr>
          <w:rFonts w:ascii="Verdana" w:hAnsi="Verdana"/>
          <w:b/>
        </w:rPr>
        <w:t xml:space="preserve">Az értékelés: </w:t>
      </w:r>
      <w:r w:rsidRPr="00B92628">
        <w:rPr>
          <w:rFonts w:ascii="Verdana" w:hAnsi="Verdana"/>
        </w:rPr>
        <w:t>évközi értékelés</w:t>
      </w:r>
    </w:p>
    <w:p w14:paraId="49C5E711" w14:textId="77777777" w:rsidR="006C29FA" w:rsidRDefault="006C29FA" w:rsidP="006C29FA">
      <w:pPr>
        <w:spacing w:line="276" w:lineRule="auto"/>
        <w:ind w:left="426"/>
        <w:jc w:val="both"/>
        <w:rPr>
          <w:rFonts w:ascii="Verdana" w:hAnsi="Verdana"/>
          <w:highlight w:val="lightGray"/>
        </w:rPr>
      </w:pPr>
      <w:r w:rsidRPr="00B92628">
        <w:rPr>
          <w:rFonts w:ascii="Verdana" w:hAnsi="Verdana"/>
        </w:rPr>
        <w:t>Ötfokozatú értékelés. A gyakorlati jegyet a 15. pontban meghatározott feladatokra kapott osztályzatok átlaga adja.</w:t>
      </w:r>
    </w:p>
    <w:p w14:paraId="483E5EBA" w14:textId="77777777" w:rsidR="006C29FA" w:rsidRDefault="006C29FA" w:rsidP="00CF6A71">
      <w:pPr>
        <w:widowControl w:val="0"/>
        <w:numPr>
          <w:ilvl w:val="1"/>
          <w:numId w:val="482"/>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1BC4EBED" w14:textId="77777777" w:rsidR="006C29FA" w:rsidRDefault="006C29FA" w:rsidP="006C29FA">
      <w:pPr>
        <w:widowControl w:val="0"/>
        <w:tabs>
          <w:tab w:val="left" w:pos="993"/>
        </w:tabs>
        <w:spacing w:line="240" w:lineRule="auto"/>
        <w:ind w:left="426"/>
        <w:jc w:val="both"/>
        <w:rPr>
          <w:rFonts w:ascii="Verdana" w:hAnsi="Verdana"/>
        </w:rPr>
      </w:pPr>
      <w:r w:rsidRPr="00B92628">
        <w:rPr>
          <w:rFonts w:ascii="Verdana" w:hAnsi="Verdana"/>
        </w:rPr>
        <w:t>A kredit megszerzésének feltétele az aláírás megszerzése és legalább elégséges szintű gyakorlati jegy.</w:t>
      </w:r>
    </w:p>
    <w:p w14:paraId="6C9B9B37" w14:textId="77777777" w:rsidR="006C29FA" w:rsidRDefault="006C29FA" w:rsidP="00CF6A71">
      <w:pPr>
        <w:widowControl w:val="0"/>
        <w:numPr>
          <w:ilvl w:val="0"/>
          <w:numId w:val="482"/>
        </w:numPr>
        <w:spacing w:line="240" w:lineRule="auto"/>
        <w:ind w:left="426" w:hanging="142"/>
        <w:jc w:val="both"/>
        <w:rPr>
          <w:rFonts w:ascii="Verdana" w:hAnsi="Verdana"/>
          <w:bCs/>
        </w:rPr>
      </w:pPr>
      <w:r>
        <w:rPr>
          <w:rFonts w:ascii="Verdana" w:hAnsi="Verdana"/>
          <w:b/>
          <w:bCs/>
        </w:rPr>
        <w:t>Irodalomjegyzék:</w:t>
      </w:r>
    </w:p>
    <w:p w14:paraId="289E8F0F" w14:textId="77777777" w:rsidR="006C29FA" w:rsidRDefault="006C29FA" w:rsidP="00CF6A71">
      <w:pPr>
        <w:widowControl w:val="0"/>
        <w:numPr>
          <w:ilvl w:val="1"/>
          <w:numId w:val="482"/>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lastRenderedPageBreak/>
        <w:t xml:space="preserve">Kötelező irodalom: </w:t>
      </w:r>
    </w:p>
    <w:p w14:paraId="65E2F283" w14:textId="77777777" w:rsidR="006C29FA" w:rsidRPr="004842FE" w:rsidRDefault="006C29FA" w:rsidP="00CF6A71">
      <w:pPr>
        <w:widowControl w:val="0"/>
        <w:numPr>
          <w:ilvl w:val="0"/>
          <w:numId w:val="542"/>
        </w:numPr>
        <w:spacing w:before="0" w:after="0" w:line="240" w:lineRule="auto"/>
        <w:ind w:left="709" w:hanging="425"/>
        <w:jc w:val="both"/>
        <w:rPr>
          <w:rFonts w:ascii="Verdana" w:hAnsi="Verdana"/>
        </w:rPr>
      </w:pPr>
      <w:r w:rsidRPr="00B92628">
        <w:rPr>
          <w:rFonts w:ascii="Verdana" w:hAnsi="Verdana"/>
          <w:bCs/>
        </w:rPr>
        <w:t>Pallagi – Polt – Schubauer: Büntetőjog a gyakorlatban. Ludovika Kiadó. Budapest. 2020. ISBN 978 963 531 132 3</w:t>
      </w:r>
    </w:p>
    <w:p w14:paraId="4E7E710B" w14:textId="77777777" w:rsidR="006C29FA" w:rsidRDefault="006C29FA" w:rsidP="00CF6A71">
      <w:pPr>
        <w:widowControl w:val="0"/>
        <w:numPr>
          <w:ilvl w:val="0"/>
          <w:numId w:val="542"/>
        </w:numPr>
        <w:spacing w:before="0" w:after="0" w:line="240" w:lineRule="auto"/>
        <w:ind w:left="709" w:hanging="425"/>
        <w:jc w:val="both"/>
        <w:rPr>
          <w:rFonts w:ascii="Verdana" w:hAnsi="Verdana"/>
        </w:rPr>
      </w:pPr>
      <w:r w:rsidRPr="00EA7793">
        <w:rPr>
          <w:rFonts w:ascii="Verdana" w:hAnsi="Verdana"/>
          <w:bCs/>
        </w:rPr>
        <w:t>Blaskó Béla: Magyar Büntetőjog Általános Rész. Rejtjel Kiadó, Budapest–Debrecen, 2023. ISBN 978 615 5737 11 4</w:t>
      </w:r>
      <w:r w:rsidRPr="00EA7793">
        <w:rPr>
          <w:rFonts w:ascii="Verdana" w:hAnsi="Verdana"/>
        </w:rPr>
        <w:t xml:space="preserve"> </w:t>
      </w:r>
    </w:p>
    <w:p w14:paraId="63C38A96" w14:textId="77777777" w:rsidR="006C29FA" w:rsidRDefault="006C29FA" w:rsidP="00CF6A71">
      <w:pPr>
        <w:widowControl w:val="0"/>
        <w:numPr>
          <w:ilvl w:val="0"/>
          <w:numId w:val="542"/>
        </w:numPr>
        <w:spacing w:before="0" w:after="0" w:line="240" w:lineRule="auto"/>
        <w:ind w:left="709" w:hanging="425"/>
        <w:jc w:val="both"/>
        <w:rPr>
          <w:rFonts w:ascii="Verdana" w:hAnsi="Verdana"/>
        </w:rPr>
      </w:pPr>
      <w:r w:rsidRPr="004842FE">
        <w:rPr>
          <w:rFonts w:ascii="Verdana" w:hAnsi="Verdana"/>
        </w:rPr>
        <w:t>Blaskó – Hollán – Madai – Pallagi – Polt: Büntetőjog Különös Rész I. Rejtjel Kiadó 2021. ISBN: 978 615 5737 03 9</w:t>
      </w:r>
    </w:p>
    <w:p w14:paraId="5FA8834B" w14:textId="77777777" w:rsidR="006C29FA" w:rsidRPr="00B92628" w:rsidRDefault="006C29FA" w:rsidP="00CF6A71">
      <w:pPr>
        <w:widowControl w:val="0"/>
        <w:numPr>
          <w:ilvl w:val="0"/>
          <w:numId w:val="542"/>
        </w:numPr>
        <w:spacing w:before="0" w:after="0" w:line="240" w:lineRule="auto"/>
        <w:ind w:left="709" w:hanging="425"/>
        <w:jc w:val="both"/>
        <w:rPr>
          <w:rFonts w:ascii="Verdana" w:hAnsi="Verdana"/>
        </w:rPr>
      </w:pPr>
      <w:r w:rsidRPr="004842FE">
        <w:rPr>
          <w:rFonts w:ascii="Verdana" w:hAnsi="Verdana"/>
        </w:rPr>
        <w:t xml:space="preserve">Blaskó – Hautzinger – </w:t>
      </w:r>
      <w:r>
        <w:rPr>
          <w:rFonts w:ascii="Verdana" w:hAnsi="Verdana"/>
        </w:rPr>
        <w:t xml:space="preserve">Hollán - </w:t>
      </w:r>
      <w:r w:rsidRPr="004842FE">
        <w:rPr>
          <w:rFonts w:ascii="Verdana" w:hAnsi="Verdana"/>
        </w:rPr>
        <w:t>Madai - Pallagi – Polt: Büntetőjog Különös Rész II. Rejtjel Kiadó 2021. ISBN: 978 615 5737 04 6</w:t>
      </w:r>
    </w:p>
    <w:p w14:paraId="5EC1B62D" w14:textId="77777777" w:rsidR="006C29FA" w:rsidRPr="00EA7793" w:rsidRDefault="006C29FA" w:rsidP="00CF6A71">
      <w:pPr>
        <w:widowControl w:val="0"/>
        <w:numPr>
          <w:ilvl w:val="1"/>
          <w:numId w:val="482"/>
        </w:numPr>
        <w:tabs>
          <w:tab w:val="clear" w:pos="1283"/>
          <w:tab w:val="num" w:pos="2069"/>
          <w:tab w:val="num" w:pos="3977"/>
        </w:tabs>
        <w:spacing w:line="240" w:lineRule="auto"/>
        <w:ind w:left="993" w:hanging="709"/>
        <w:jc w:val="both"/>
        <w:rPr>
          <w:rFonts w:ascii="Verdana" w:hAnsi="Verdana"/>
          <w:b/>
          <w:bCs/>
        </w:rPr>
      </w:pPr>
      <w:r w:rsidRPr="00EA7793">
        <w:rPr>
          <w:rFonts w:ascii="Verdana" w:hAnsi="Verdana"/>
          <w:b/>
          <w:bCs/>
        </w:rPr>
        <w:t xml:space="preserve">Ajánlott irodalom: </w:t>
      </w:r>
    </w:p>
    <w:p w14:paraId="4876C5B2" w14:textId="77777777" w:rsidR="006C29FA" w:rsidRPr="00EA7793" w:rsidRDefault="006C29FA" w:rsidP="00CF6A71">
      <w:pPr>
        <w:pStyle w:val="Listaszerbekezds"/>
        <w:widowControl w:val="0"/>
        <w:numPr>
          <w:ilvl w:val="0"/>
          <w:numId w:val="543"/>
        </w:numPr>
        <w:spacing w:before="0" w:after="0" w:line="240" w:lineRule="auto"/>
        <w:jc w:val="both"/>
        <w:rPr>
          <w:rFonts w:ascii="Verdana" w:hAnsi="Verdana"/>
        </w:rPr>
      </w:pPr>
      <w:r w:rsidRPr="004842FE">
        <w:rPr>
          <w:rFonts w:ascii="Verdana" w:hAnsi="Verdana"/>
          <w:bCs/>
        </w:rPr>
        <w:t>Amberg – Blaskó: Táblázatok a büntetőjog különös része köréből. Ludovika Kiadó. Budapest. 2020. ISBN: 978 963 498 185 5</w:t>
      </w:r>
      <w:r w:rsidRPr="00EA7793">
        <w:rPr>
          <w:rFonts w:ascii="Verdana" w:hAnsi="Verdana"/>
        </w:rPr>
        <w:t xml:space="preserve"> </w:t>
      </w:r>
    </w:p>
    <w:p w14:paraId="0F8B2658" w14:textId="77777777" w:rsidR="006C29FA" w:rsidRDefault="006C29FA" w:rsidP="006C29FA">
      <w:pPr>
        <w:widowControl w:val="0"/>
        <w:spacing w:line="240" w:lineRule="auto"/>
        <w:jc w:val="both"/>
        <w:rPr>
          <w:rFonts w:ascii="Verdana" w:hAnsi="Verdana"/>
          <w:bCs/>
        </w:rPr>
      </w:pPr>
      <w:r w:rsidRPr="00C20221">
        <w:rPr>
          <w:rFonts w:ascii="Verdana" w:hAnsi="Verdana"/>
          <w:bCs/>
        </w:rPr>
        <w:t xml:space="preserve">Budapest, 2023. </w:t>
      </w:r>
      <w:r>
        <w:rPr>
          <w:rFonts w:ascii="Verdana" w:hAnsi="Verdana"/>
          <w:bCs/>
        </w:rPr>
        <w:t>december 5</w:t>
      </w:r>
      <w:r w:rsidRPr="00C20221">
        <w:rPr>
          <w:rFonts w:ascii="Verdana" w:hAnsi="Verdana"/>
          <w:bCs/>
        </w:rPr>
        <w:t>.</w:t>
      </w:r>
    </w:p>
    <w:p w14:paraId="684AA7ED" w14:textId="77777777" w:rsidR="006C29FA" w:rsidRDefault="006C29FA" w:rsidP="006C29FA">
      <w:pPr>
        <w:widowControl w:val="0"/>
        <w:spacing w:after="0" w:line="240" w:lineRule="auto"/>
        <w:jc w:val="right"/>
        <w:rPr>
          <w:rFonts w:ascii="Verdana" w:hAnsi="Verdana"/>
          <w:bCs/>
        </w:rPr>
      </w:pPr>
      <w:r>
        <w:rPr>
          <w:rFonts w:ascii="Verdana" w:hAnsi="Verdana"/>
          <w:bCs/>
        </w:rPr>
        <w:t>Dr. Pallagi Anikó PhD. s.k. adjunktus</w:t>
      </w:r>
    </w:p>
    <w:p w14:paraId="13192483" w14:textId="77777777" w:rsidR="006C29FA" w:rsidRDefault="006C29FA" w:rsidP="006C29FA">
      <w:pPr>
        <w:widowControl w:val="0"/>
        <w:spacing w:after="0" w:line="240" w:lineRule="auto"/>
        <w:jc w:val="right"/>
        <w:rPr>
          <w:rFonts w:ascii="Verdana" w:hAnsi="Verdana"/>
          <w:bCs/>
        </w:rPr>
      </w:pPr>
      <w:r>
        <w:rPr>
          <w:rFonts w:ascii="Verdana" w:hAnsi="Verdana"/>
          <w:bCs/>
        </w:rPr>
        <w:t>tantárgyfelelős</w:t>
      </w:r>
    </w:p>
    <w:p w14:paraId="469A8144" w14:textId="77777777" w:rsidR="006C29FA" w:rsidRDefault="006C29FA" w:rsidP="006C29FA">
      <w:pPr>
        <w:rPr>
          <w:rFonts w:ascii="Verdana" w:hAnsi="Verdana"/>
          <w:bCs/>
        </w:rPr>
      </w:pPr>
      <w:r>
        <w:rPr>
          <w:rFonts w:ascii="Verdana" w:hAnsi="Verdana"/>
          <w:bCs/>
        </w:rPr>
        <w:br w:type="page"/>
      </w:r>
    </w:p>
    <w:tbl>
      <w:tblPr>
        <w:tblW w:w="9072" w:type="dxa"/>
        <w:tblInd w:w="113" w:type="dxa"/>
        <w:tblLook w:val="01E0" w:firstRow="1" w:lastRow="1" w:firstColumn="1" w:lastColumn="1" w:noHBand="0" w:noVBand="0"/>
      </w:tblPr>
      <w:tblGrid>
        <w:gridCol w:w="4855"/>
        <w:gridCol w:w="1620"/>
        <w:gridCol w:w="2597"/>
      </w:tblGrid>
      <w:tr w:rsidR="006C29FA" w14:paraId="0439A8C4" w14:textId="77777777" w:rsidTr="006C29FA">
        <w:tc>
          <w:tcPr>
            <w:tcW w:w="4855" w:type="dxa"/>
            <w:tcBorders>
              <w:top w:val="nil"/>
              <w:left w:val="nil"/>
              <w:bottom w:val="single" w:sz="4" w:space="0" w:color="auto"/>
              <w:right w:val="nil"/>
            </w:tcBorders>
            <w:hideMark/>
          </w:tcPr>
          <w:p w14:paraId="305DF914" w14:textId="77777777" w:rsidR="006C29FA" w:rsidRDefault="006C29FA" w:rsidP="006C29FA">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202932E8" w14:textId="77777777" w:rsidR="006C29FA" w:rsidRDefault="006C29FA" w:rsidP="006C29FA">
            <w:pPr>
              <w:spacing w:after="0" w:line="240" w:lineRule="auto"/>
              <w:jc w:val="both"/>
              <w:rPr>
                <w:rFonts w:ascii="Verdana" w:hAnsi="Verdana"/>
              </w:rPr>
            </w:pPr>
          </w:p>
        </w:tc>
        <w:tc>
          <w:tcPr>
            <w:tcW w:w="2597" w:type="dxa"/>
          </w:tcPr>
          <w:p w14:paraId="6792C26C" w14:textId="77777777" w:rsidR="006C29FA" w:rsidRDefault="006C29FA" w:rsidP="006C29FA">
            <w:pPr>
              <w:spacing w:after="0" w:line="240" w:lineRule="auto"/>
              <w:jc w:val="right"/>
              <w:rPr>
                <w:rFonts w:ascii="Verdana" w:hAnsi="Verdana"/>
              </w:rPr>
            </w:pPr>
          </w:p>
        </w:tc>
      </w:tr>
      <w:tr w:rsidR="006C29FA" w14:paraId="70EC20E3" w14:textId="77777777" w:rsidTr="006C29FA">
        <w:tc>
          <w:tcPr>
            <w:tcW w:w="4855" w:type="dxa"/>
            <w:tcBorders>
              <w:top w:val="single" w:sz="4" w:space="0" w:color="auto"/>
              <w:left w:val="nil"/>
              <w:bottom w:val="nil"/>
              <w:right w:val="nil"/>
            </w:tcBorders>
            <w:hideMark/>
          </w:tcPr>
          <w:p w14:paraId="330C2086" w14:textId="77777777" w:rsidR="006C29FA" w:rsidRDefault="006C29FA" w:rsidP="006C29FA">
            <w:pPr>
              <w:spacing w:after="0" w:line="240" w:lineRule="auto"/>
              <w:jc w:val="center"/>
              <w:rPr>
                <w:rFonts w:ascii="Verdana" w:hAnsi="Verdana"/>
                <w:b/>
              </w:rPr>
            </w:pPr>
            <w:r>
              <w:rPr>
                <w:rFonts w:ascii="Verdana" w:hAnsi="Verdana"/>
                <w:b/>
              </w:rPr>
              <w:t>Rendészettudományi Kar</w:t>
            </w:r>
          </w:p>
        </w:tc>
        <w:tc>
          <w:tcPr>
            <w:tcW w:w="1620" w:type="dxa"/>
          </w:tcPr>
          <w:p w14:paraId="73488CCB" w14:textId="77777777" w:rsidR="006C29FA" w:rsidRDefault="006C29FA" w:rsidP="006C29FA">
            <w:pPr>
              <w:spacing w:after="0" w:line="240" w:lineRule="auto"/>
              <w:jc w:val="both"/>
              <w:rPr>
                <w:rFonts w:ascii="Verdana" w:hAnsi="Verdana"/>
              </w:rPr>
            </w:pPr>
          </w:p>
        </w:tc>
        <w:tc>
          <w:tcPr>
            <w:tcW w:w="2597" w:type="dxa"/>
          </w:tcPr>
          <w:p w14:paraId="414E38F7" w14:textId="77777777" w:rsidR="006C29FA" w:rsidRDefault="006C29FA" w:rsidP="006C29FA">
            <w:pPr>
              <w:spacing w:after="0" w:line="240" w:lineRule="auto"/>
              <w:jc w:val="both"/>
              <w:rPr>
                <w:rFonts w:ascii="Verdana" w:hAnsi="Verdana"/>
              </w:rPr>
            </w:pPr>
          </w:p>
        </w:tc>
      </w:tr>
    </w:tbl>
    <w:p w14:paraId="2DB69768" w14:textId="77777777" w:rsidR="006C29FA" w:rsidRDefault="006C29FA" w:rsidP="006C29FA">
      <w:pPr>
        <w:widowControl w:val="0"/>
        <w:spacing w:line="240" w:lineRule="auto"/>
        <w:ind w:left="426" w:hanging="142"/>
        <w:jc w:val="center"/>
        <w:rPr>
          <w:rFonts w:ascii="Verdana" w:hAnsi="Verdana"/>
          <w:b/>
          <w:bCs/>
        </w:rPr>
      </w:pPr>
    </w:p>
    <w:p w14:paraId="50DB3CD5" w14:textId="77777777" w:rsidR="006C29FA" w:rsidRDefault="006C29FA" w:rsidP="006C29FA">
      <w:pPr>
        <w:widowControl w:val="0"/>
        <w:spacing w:line="240" w:lineRule="auto"/>
        <w:ind w:left="426" w:hanging="142"/>
        <w:jc w:val="center"/>
        <w:rPr>
          <w:rFonts w:ascii="Verdana" w:hAnsi="Verdana"/>
          <w:b/>
          <w:bCs/>
        </w:rPr>
      </w:pPr>
      <w:r>
        <w:rPr>
          <w:rFonts w:ascii="Verdana" w:hAnsi="Verdana"/>
          <w:b/>
          <w:bCs/>
        </w:rPr>
        <w:t>TANTÁRGYI PROGRAM</w:t>
      </w:r>
    </w:p>
    <w:p w14:paraId="05B99F3C" w14:textId="77777777" w:rsidR="006C29FA" w:rsidRDefault="006C29FA" w:rsidP="00CF6A71">
      <w:pPr>
        <w:widowControl w:val="0"/>
        <w:numPr>
          <w:ilvl w:val="0"/>
          <w:numId w:val="483"/>
        </w:numPr>
        <w:tabs>
          <w:tab w:val="clear" w:pos="720"/>
        </w:tabs>
        <w:spacing w:line="240" w:lineRule="auto"/>
        <w:ind w:left="426" w:hanging="142"/>
        <w:jc w:val="both"/>
        <w:rPr>
          <w:rFonts w:ascii="Verdana" w:hAnsi="Verdana"/>
          <w:bCs/>
        </w:rPr>
      </w:pPr>
      <w:r>
        <w:rPr>
          <w:rFonts w:ascii="Verdana" w:hAnsi="Verdana"/>
          <w:b/>
          <w:bCs/>
        </w:rPr>
        <w:t xml:space="preserve">A tantárgy kódja: </w:t>
      </w:r>
      <w:r w:rsidRPr="000A7950">
        <w:rPr>
          <w:rFonts w:ascii="Verdana" w:hAnsi="Verdana"/>
          <w:bCs/>
        </w:rPr>
        <w:t>RNYTB03</w:t>
      </w:r>
    </w:p>
    <w:p w14:paraId="3D1E6AD5" w14:textId="77777777" w:rsidR="006C29FA" w:rsidRPr="00F35F76" w:rsidRDefault="006C29FA" w:rsidP="00CF6A71">
      <w:pPr>
        <w:widowControl w:val="0"/>
        <w:numPr>
          <w:ilvl w:val="0"/>
          <w:numId w:val="483"/>
        </w:numPr>
        <w:spacing w:line="240" w:lineRule="auto"/>
        <w:ind w:left="426" w:hanging="142"/>
        <w:jc w:val="both"/>
        <w:rPr>
          <w:rFonts w:ascii="Verdana" w:hAnsi="Verdana"/>
          <w:b/>
          <w:bCs/>
        </w:rPr>
      </w:pPr>
      <w:r>
        <w:rPr>
          <w:rFonts w:ascii="Verdana" w:hAnsi="Verdana"/>
          <w:b/>
          <w:bCs/>
        </w:rPr>
        <w:t>A tantárgy megnevezése (magyarul):</w:t>
      </w:r>
      <w:r>
        <w:rPr>
          <w:rFonts w:ascii="Verdana" w:hAnsi="Verdana"/>
          <w:bCs/>
        </w:rPr>
        <w:t xml:space="preserve"> A szolgálati kutya alkalmazása</w:t>
      </w:r>
    </w:p>
    <w:p w14:paraId="52F54365" w14:textId="77777777" w:rsidR="006C29FA" w:rsidRDefault="006C29FA" w:rsidP="00CF6A71">
      <w:pPr>
        <w:widowControl w:val="0"/>
        <w:numPr>
          <w:ilvl w:val="0"/>
          <w:numId w:val="483"/>
        </w:numPr>
        <w:spacing w:line="240" w:lineRule="auto"/>
        <w:ind w:left="426" w:hanging="142"/>
        <w:jc w:val="both"/>
        <w:rPr>
          <w:rFonts w:ascii="Verdana" w:hAnsi="Verdana"/>
          <w:b/>
          <w:bCs/>
          <w:lang w:val="en-GB"/>
        </w:rPr>
      </w:pPr>
      <w:r>
        <w:rPr>
          <w:rFonts w:ascii="Verdana" w:hAnsi="Verdana"/>
          <w:b/>
          <w:bCs/>
        </w:rPr>
        <w:t xml:space="preserve">A tantárgy megnevezése (angolul): </w:t>
      </w:r>
      <w:r>
        <w:rPr>
          <w:rFonts w:ascii="Verdana" w:hAnsi="Verdana"/>
          <w:bCs/>
        </w:rPr>
        <w:t>Use of service dogs</w:t>
      </w:r>
    </w:p>
    <w:p w14:paraId="2627679D" w14:textId="77777777" w:rsidR="006C29FA" w:rsidRDefault="006C29FA" w:rsidP="00CF6A71">
      <w:pPr>
        <w:widowControl w:val="0"/>
        <w:numPr>
          <w:ilvl w:val="0"/>
          <w:numId w:val="483"/>
        </w:numPr>
        <w:spacing w:line="240" w:lineRule="auto"/>
        <w:ind w:left="426" w:hanging="142"/>
        <w:jc w:val="both"/>
        <w:rPr>
          <w:rFonts w:ascii="Verdana" w:hAnsi="Verdana"/>
          <w:b/>
          <w:bCs/>
        </w:rPr>
      </w:pPr>
      <w:r>
        <w:rPr>
          <w:rFonts w:ascii="Verdana" w:hAnsi="Verdana"/>
          <w:b/>
          <w:bCs/>
        </w:rPr>
        <w:t xml:space="preserve">Kreditérték és képzési karakter: </w:t>
      </w:r>
    </w:p>
    <w:p w14:paraId="50BEB76B" w14:textId="77777777" w:rsidR="006C29FA" w:rsidRDefault="006C29FA" w:rsidP="00CF6A71">
      <w:pPr>
        <w:pStyle w:val="Listaszerbekezds"/>
        <w:widowControl w:val="0"/>
        <w:numPr>
          <w:ilvl w:val="1"/>
          <w:numId w:val="483"/>
        </w:numPr>
        <w:tabs>
          <w:tab w:val="clear" w:pos="1283"/>
        </w:tabs>
        <w:spacing w:line="240" w:lineRule="auto"/>
        <w:ind w:left="993" w:hanging="426"/>
        <w:jc w:val="both"/>
        <w:rPr>
          <w:rFonts w:ascii="Verdana" w:hAnsi="Verdana"/>
          <w:b/>
          <w:bCs/>
        </w:rPr>
      </w:pPr>
      <w:r>
        <w:rPr>
          <w:rFonts w:ascii="Verdana" w:hAnsi="Verdana"/>
          <w:bCs/>
        </w:rPr>
        <w:t>3 kredit</w:t>
      </w:r>
    </w:p>
    <w:p w14:paraId="3F8F655A" w14:textId="77777777" w:rsidR="006C29FA" w:rsidRDefault="006C29FA" w:rsidP="00CF6A71">
      <w:pPr>
        <w:pStyle w:val="Listaszerbekezds"/>
        <w:widowControl w:val="0"/>
        <w:numPr>
          <w:ilvl w:val="1"/>
          <w:numId w:val="483"/>
        </w:numPr>
        <w:tabs>
          <w:tab w:val="clear" w:pos="1283"/>
        </w:tabs>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7B301398" w14:textId="77777777" w:rsidR="006C29FA" w:rsidRPr="00D81C94" w:rsidRDefault="006C29FA" w:rsidP="00CF6A71">
      <w:pPr>
        <w:widowControl w:val="0"/>
        <w:numPr>
          <w:ilvl w:val="0"/>
          <w:numId w:val="483"/>
        </w:numPr>
        <w:spacing w:line="240" w:lineRule="auto"/>
        <w:ind w:left="426" w:hanging="142"/>
        <w:jc w:val="both"/>
        <w:rPr>
          <w:rFonts w:ascii="Verdana" w:hAnsi="Verdana"/>
          <w:bCs/>
        </w:rPr>
      </w:pPr>
      <w:r>
        <w:rPr>
          <w:rFonts w:ascii="Verdana" w:hAnsi="Verdana"/>
          <w:b/>
          <w:bCs/>
        </w:rPr>
        <w:t xml:space="preserve">A szak(ok), </w:t>
      </w:r>
      <w:r>
        <w:rPr>
          <w:rFonts w:ascii="Verdana" w:hAnsi="Verdana"/>
          <w:b/>
          <w:bCs/>
          <w:highlight w:val="lightGray"/>
        </w:rPr>
        <w:t>szakirányok/specializációk</w:t>
      </w:r>
      <w:r>
        <w:rPr>
          <w:rFonts w:ascii="Verdana" w:hAnsi="Verdana"/>
          <w:b/>
          <w:bCs/>
        </w:rPr>
        <w:t xml:space="preserve"> megnevezése (ahol oktatják):</w:t>
      </w:r>
    </w:p>
    <w:p w14:paraId="7E6CAF9E" w14:textId="77777777" w:rsidR="006C29FA" w:rsidRDefault="006C29FA" w:rsidP="006C29FA">
      <w:pPr>
        <w:widowControl w:val="0"/>
        <w:spacing w:line="240" w:lineRule="auto"/>
        <w:ind w:left="426"/>
        <w:jc w:val="both"/>
        <w:rPr>
          <w:rFonts w:ascii="Verdana" w:hAnsi="Verdana"/>
          <w:bCs/>
        </w:rPr>
      </w:pPr>
      <w:r>
        <w:rPr>
          <w:rFonts w:ascii="Verdana" w:hAnsi="Verdana"/>
          <w:bCs/>
        </w:rPr>
        <w:t>Bűnügyi alapképzési szak nappali munkarend</w:t>
      </w:r>
    </w:p>
    <w:p w14:paraId="2A9A34EA" w14:textId="77777777" w:rsidR="006C29FA" w:rsidRDefault="006C29FA" w:rsidP="006C29FA">
      <w:pPr>
        <w:widowControl w:val="0"/>
        <w:spacing w:line="240" w:lineRule="auto"/>
        <w:ind w:left="426"/>
        <w:jc w:val="both"/>
        <w:rPr>
          <w:rFonts w:ascii="Verdana" w:hAnsi="Verdana"/>
          <w:bCs/>
        </w:rPr>
      </w:pPr>
      <w:r>
        <w:rPr>
          <w:rFonts w:ascii="Verdana" w:hAnsi="Verdana"/>
          <w:bCs/>
        </w:rPr>
        <w:t>Bűnügyi igazgatási alapképzési szak nappali munkarend</w:t>
      </w:r>
    </w:p>
    <w:p w14:paraId="78ECB9DD" w14:textId="77777777" w:rsidR="006C29FA" w:rsidRDefault="006C29FA" w:rsidP="006C29FA">
      <w:pPr>
        <w:widowControl w:val="0"/>
        <w:spacing w:line="240" w:lineRule="auto"/>
        <w:ind w:left="426"/>
        <w:jc w:val="both"/>
        <w:rPr>
          <w:rFonts w:ascii="Verdana" w:hAnsi="Verdana"/>
          <w:bCs/>
        </w:rPr>
      </w:pPr>
      <w:r>
        <w:rPr>
          <w:rFonts w:ascii="Verdana" w:hAnsi="Verdana"/>
          <w:bCs/>
        </w:rPr>
        <w:t>Bűnügyi igazgatási alapképzési szak levelező munkarend</w:t>
      </w:r>
    </w:p>
    <w:p w14:paraId="2CA350B7" w14:textId="77777777" w:rsidR="006C29FA" w:rsidRDefault="006C29FA" w:rsidP="006C29FA">
      <w:pPr>
        <w:widowControl w:val="0"/>
        <w:spacing w:line="240" w:lineRule="auto"/>
        <w:ind w:left="426"/>
        <w:jc w:val="both"/>
        <w:rPr>
          <w:rFonts w:ascii="Verdana" w:hAnsi="Verdana"/>
          <w:bCs/>
        </w:rPr>
      </w:pPr>
      <w:r>
        <w:rPr>
          <w:rFonts w:ascii="Verdana" w:hAnsi="Verdana"/>
          <w:bCs/>
        </w:rPr>
        <w:t>Büntetés-végrehajtási alapképzési szak levelező munkarend</w:t>
      </w:r>
    </w:p>
    <w:p w14:paraId="105C5905" w14:textId="77777777" w:rsidR="006C29FA" w:rsidRDefault="006C29FA" w:rsidP="006C29FA">
      <w:pPr>
        <w:widowControl w:val="0"/>
        <w:spacing w:line="240" w:lineRule="auto"/>
        <w:ind w:left="426"/>
        <w:jc w:val="both"/>
        <w:rPr>
          <w:rFonts w:ascii="Verdana" w:hAnsi="Verdana"/>
          <w:bCs/>
        </w:rPr>
      </w:pPr>
      <w:r>
        <w:rPr>
          <w:rFonts w:ascii="Verdana" w:hAnsi="Verdana"/>
          <w:bCs/>
        </w:rPr>
        <w:t>Magánbiztonsági alapképzési szak nappali munkarend</w:t>
      </w:r>
    </w:p>
    <w:p w14:paraId="41CFD4CE" w14:textId="77777777" w:rsidR="006C29FA" w:rsidRDefault="006C29FA" w:rsidP="006C29FA">
      <w:pPr>
        <w:widowControl w:val="0"/>
        <w:spacing w:line="240" w:lineRule="auto"/>
        <w:ind w:left="426"/>
        <w:jc w:val="both"/>
        <w:rPr>
          <w:rFonts w:ascii="Verdana" w:hAnsi="Verdana"/>
          <w:bCs/>
        </w:rPr>
      </w:pPr>
      <w:r>
        <w:rPr>
          <w:rFonts w:ascii="Verdana" w:hAnsi="Verdana"/>
          <w:bCs/>
        </w:rPr>
        <w:t>Pénzügyi rendészeti alapképzési szak nappali munkarend</w:t>
      </w:r>
    </w:p>
    <w:p w14:paraId="5D23C152" w14:textId="77777777" w:rsidR="006C29FA" w:rsidRDefault="006C29FA" w:rsidP="006C29FA">
      <w:pPr>
        <w:widowControl w:val="0"/>
        <w:spacing w:line="240" w:lineRule="auto"/>
        <w:ind w:left="426"/>
        <w:jc w:val="both"/>
        <w:rPr>
          <w:rFonts w:ascii="Verdana" w:hAnsi="Verdana"/>
          <w:bCs/>
        </w:rPr>
      </w:pPr>
      <w:r>
        <w:rPr>
          <w:rFonts w:ascii="Verdana" w:hAnsi="Verdana"/>
          <w:bCs/>
        </w:rPr>
        <w:t>Rendészeti alapképzési szak nappali munkarend</w:t>
      </w:r>
    </w:p>
    <w:p w14:paraId="3FBC4280" w14:textId="77777777" w:rsidR="006C29FA" w:rsidRDefault="006C29FA" w:rsidP="006C29FA">
      <w:pPr>
        <w:widowControl w:val="0"/>
        <w:spacing w:line="240" w:lineRule="auto"/>
        <w:ind w:left="426"/>
        <w:jc w:val="both"/>
        <w:rPr>
          <w:rFonts w:ascii="Verdana" w:hAnsi="Verdana"/>
          <w:bCs/>
        </w:rPr>
      </w:pPr>
      <w:r>
        <w:rPr>
          <w:rFonts w:ascii="Verdana" w:hAnsi="Verdana"/>
          <w:bCs/>
        </w:rPr>
        <w:t>Rendészeti igazgatási alapképzési szak levelező munkarend</w:t>
      </w:r>
    </w:p>
    <w:p w14:paraId="34500EEE" w14:textId="77777777" w:rsidR="006C29FA" w:rsidRDefault="006C29FA" w:rsidP="006C29FA">
      <w:pPr>
        <w:widowControl w:val="0"/>
        <w:spacing w:line="240" w:lineRule="auto"/>
        <w:ind w:left="426"/>
        <w:jc w:val="both"/>
        <w:rPr>
          <w:rFonts w:ascii="Verdana" w:hAnsi="Verdana"/>
          <w:bCs/>
        </w:rPr>
      </w:pPr>
      <w:r>
        <w:rPr>
          <w:rFonts w:ascii="Verdana" w:hAnsi="Verdana"/>
          <w:bCs/>
        </w:rPr>
        <w:t>Rendészeti igazgatási alapképzési szak nappali munkarend</w:t>
      </w:r>
    </w:p>
    <w:p w14:paraId="7E597F8C" w14:textId="77777777" w:rsidR="006C29FA" w:rsidRPr="000B27E2" w:rsidRDefault="006C29FA" w:rsidP="00CF6A71">
      <w:pPr>
        <w:widowControl w:val="0"/>
        <w:numPr>
          <w:ilvl w:val="0"/>
          <w:numId w:val="483"/>
        </w:numPr>
        <w:spacing w:line="240" w:lineRule="auto"/>
        <w:ind w:left="426" w:hanging="142"/>
        <w:jc w:val="both"/>
        <w:rPr>
          <w:rFonts w:ascii="Verdana" w:hAnsi="Verdana"/>
          <w:bCs/>
        </w:rPr>
      </w:pPr>
      <w:r>
        <w:rPr>
          <w:rFonts w:ascii="Verdana" w:hAnsi="Verdana"/>
          <w:b/>
          <w:bCs/>
        </w:rPr>
        <w:t xml:space="preserve">Az oktatásért felelős oktatási szervezeti egység megnevezése: </w:t>
      </w:r>
    </w:p>
    <w:p w14:paraId="4A7F1BD0" w14:textId="77777777" w:rsidR="006C29FA" w:rsidRDefault="006C29FA" w:rsidP="006C29FA">
      <w:pPr>
        <w:widowControl w:val="0"/>
        <w:spacing w:line="240" w:lineRule="auto"/>
        <w:ind w:left="426"/>
        <w:jc w:val="both"/>
        <w:rPr>
          <w:rFonts w:ascii="Verdana" w:hAnsi="Verdana"/>
          <w:bCs/>
        </w:rPr>
      </w:pPr>
      <w:r>
        <w:rPr>
          <w:rFonts w:ascii="Verdana" w:hAnsi="Verdana"/>
          <w:bCs/>
        </w:rPr>
        <w:t>NKE Rendészettudományi Kar Krimináltechnikai Tanszék</w:t>
      </w:r>
    </w:p>
    <w:p w14:paraId="095AE171" w14:textId="77777777" w:rsidR="006C29FA" w:rsidRPr="00380FF0" w:rsidRDefault="006C29FA" w:rsidP="00CF6A71">
      <w:pPr>
        <w:widowControl w:val="0"/>
        <w:numPr>
          <w:ilvl w:val="0"/>
          <w:numId w:val="483"/>
        </w:numPr>
        <w:spacing w:line="240" w:lineRule="auto"/>
        <w:ind w:left="426" w:hanging="142"/>
        <w:jc w:val="both"/>
        <w:rPr>
          <w:rFonts w:ascii="Verdana" w:hAnsi="Verdana"/>
          <w:bCs/>
          <w:highlight w:val="lightGray"/>
        </w:rPr>
      </w:pPr>
      <w:r>
        <w:rPr>
          <w:rFonts w:ascii="Verdana" w:hAnsi="Verdana"/>
          <w:b/>
          <w:bCs/>
        </w:rPr>
        <w:t>A tantárgyfelelős oktató neve, beosztása, tudományos fokozata:</w:t>
      </w:r>
      <w:r>
        <w:rPr>
          <w:rFonts w:ascii="Verdana" w:hAnsi="Verdana"/>
          <w:bCs/>
        </w:rPr>
        <w:t xml:space="preserve"> </w:t>
      </w:r>
    </w:p>
    <w:p w14:paraId="7E876E95" w14:textId="77777777" w:rsidR="006C29FA" w:rsidRDefault="006C29FA" w:rsidP="006C29FA">
      <w:pPr>
        <w:widowControl w:val="0"/>
        <w:spacing w:line="240" w:lineRule="auto"/>
        <w:ind w:left="426"/>
        <w:jc w:val="both"/>
        <w:rPr>
          <w:rFonts w:ascii="Verdana" w:hAnsi="Verdana"/>
          <w:bCs/>
          <w:highlight w:val="lightGray"/>
        </w:rPr>
      </w:pPr>
      <w:r>
        <w:rPr>
          <w:rFonts w:ascii="Verdana" w:hAnsi="Verdana"/>
          <w:bCs/>
        </w:rPr>
        <w:t>Dr. Frigyer László r. alezredes tanársegéd</w:t>
      </w:r>
    </w:p>
    <w:p w14:paraId="2CAA55B9" w14:textId="77777777" w:rsidR="006C29FA" w:rsidRDefault="006C29FA" w:rsidP="00CF6A71">
      <w:pPr>
        <w:widowControl w:val="0"/>
        <w:numPr>
          <w:ilvl w:val="0"/>
          <w:numId w:val="483"/>
        </w:numPr>
        <w:spacing w:line="240" w:lineRule="auto"/>
        <w:ind w:left="426" w:hanging="142"/>
        <w:jc w:val="both"/>
        <w:rPr>
          <w:rFonts w:ascii="Verdana" w:hAnsi="Verdana"/>
          <w:bCs/>
        </w:rPr>
      </w:pPr>
      <w:r>
        <w:rPr>
          <w:rFonts w:ascii="Verdana" w:hAnsi="Verdana"/>
          <w:b/>
          <w:bCs/>
        </w:rPr>
        <w:t>A tanórák száma és típusa</w:t>
      </w:r>
    </w:p>
    <w:p w14:paraId="1DA75CF8" w14:textId="77777777" w:rsidR="006C29FA" w:rsidRDefault="006C29FA" w:rsidP="00CF6A71">
      <w:pPr>
        <w:widowControl w:val="0"/>
        <w:numPr>
          <w:ilvl w:val="1"/>
          <w:numId w:val="483"/>
        </w:numPr>
        <w:tabs>
          <w:tab w:val="clear" w:pos="1283"/>
        </w:tabs>
        <w:spacing w:line="240" w:lineRule="auto"/>
        <w:ind w:left="851" w:hanging="425"/>
        <w:jc w:val="both"/>
        <w:rPr>
          <w:rFonts w:ascii="Verdana" w:hAnsi="Verdana"/>
          <w:bCs/>
        </w:rPr>
      </w:pPr>
      <w:r>
        <w:rPr>
          <w:rFonts w:ascii="Verdana" w:hAnsi="Verdana"/>
          <w:bCs/>
        </w:rPr>
        <w:t>össz óraszám/félév:</w:t>
      </w:r>
    </w:p>
    <w:p w14:paraId="38A669DD" w14:textId="77777777" w:rsidR="006C29FA" w:rsidRDefault="006C29FA" w:rsidP="00CF6A71">
      <w:pPr>
        <w:widowControl w:val="0"/>
        <w:numPr>
          <w:ilvl w:val="2"/>
          <w:numId w:val="483"/>
        </w:numPr>
        <w:tabs>
          <w:tab w:val="num" w:pos="1134"/>
        </w:tabs>
        <w:spacing w:line="240" w:lineRule="auto"/>
        <w:ind w:left="1134" w:hanging="425"/>
        <w:jc w:val="both"/>
        <w:rPr>
          <w:rFonts w:ascii="Verdana" w:hAnsi="Verdana"/>
          <w:bCs/>
        </w:rPr>
      </w:pPr>
      <w:r>
        <w:rPr>
          <w:rFonts w:ascii="Verdana" w:hAnsi="Verdana"/>
          <w:bCs/>
        </w:rPr>
        <w:t>nappali munkarend: 28 (10 EA + 10 SZ + 4 GY)</w:t>
      </w:r>
    </w:p>
    <w:p w14:paraId="63381FF8" w14:textId="77777777" w:rsidR="006C29FA" w:rsidRDefault="006C29FA" w:rsidP="00CF6A71">
      <w:pPr>
        <w:widowControl w:val="0"/>
        <w:numPr>
          <w:ilvl w:val="2"/>
          <w:numId w:val="483"/>
        </w:numPr>
        <w:tabs>
          <w:tab w:val="num" w:pos="1134"/>
        </w:tabs>
        <w:spacing w:line="240" w:lineRule="auto"/>
        <w:ind w:left="1134" w:hanging="425"/>
        <w:jc w:val="both"/>
        <w:rPr>
          <w:rFonts w:ascii="Verdana" w:hAnsi="Verdana"/>
          <w:bCs/>
        </w:rPr>
      </w:pPr>
      <w:r>
        <w:rPr>
          <w:rFonts w:ascii="Verdana" w:hAnsi="Verdana"/>
          <w:bCs/>
        </w:rPr>
        <w:t>levelező munkarend: 8 (2 EA + 2 SZ + 4 GY)</w:t>
      </w:r>
    </w:p>
    <w:p w14:paraId="7B2F6161" w14:textId="77777777" w:rsidR="006C29FA" w:rsidRDefault="006C29FA" w:rsidP="00CF6A71">
      <w:pPr>
        <w:widowControl w:val="0"/>
        <w:numPr>
          <w:ilvl w:val="1"/>
          <w:numId w:val="483"/>
        </w:numPr>
        <w:tabs>
          <w:tab w:val="clear" w:pos="1283"/>
        </w:tabs>
        <w:spacing w:line="240" w:lineRule="auto"/>
        <w:ind w:left="851" w:hanging="425"/>
        <w:jc w:val="both"/>
        <w:rPr>
          <w:rFonts w:ascii="Verdana" w:hAnsi="Verdana"/>
          <w:bCs/>
        </w:rPr>
      </w:pPr>
      <w:r>
        <w:rPr>
          <w:rFonts w:ascii="Verdana" w:hAnsi="Verdana"/>
          <w:bCs/>
        </w:rPr>
        <w:t>heti óraszám - nappali munkarend: 2</w:t>
      </w:r>
    </w:p>
    <w:p w14:paraId="63B7C2D8" w14:textId="77777777" w:rsidR="006C29FA" w:rsidRPr="00B72B67" w:rsidRDefault="006C29FA" w:rsidP="00CF6A71">
      <w:pPr>
        <w:widowControl w:val="0"/>
        <w:numPr>
          <w:ilvl w:val="1"/>
          <w:numId w:val="483"/>
        </w:numPr>
        <w:tabs>
          <w:tab w:val="clear" w:pos="1283"/>
        </w:tabs>
        <w:spacing w:line="240" w:lineRule="auto"/>
        <w:ind w:left="851" w:hanging="425"/>
        <w:jc w:val="both"/>
        <w:rPr>
          <w:rFonts w:ascii="Verdana" w:hAnsi="Verdana"/>
          <w:bCs/>
          <w:color w:val="FF0000"/>
        </w:rPr>
      </w:pPr>
      <w:r>
        <w:rPr>
          <w:rFonts w:ascii="Verdana" w:hAnsi="Verdana"/>
        </w:rPr>
        <w:t>Az ismeret átadásában alkalmazandó további sajátos módok, jellemzők: interaktív gyakorlati foglalkozások szolgálati kutyák és kutyavezetők részvételével</w:t>
      </w:r>
    </w:p>
    <w:p w14:paraId="1BBAB502" w14:textId="77777777" w:rsidR="006C29FA" w:rsidRDefault="006C29FA" w:rsidP="00CF6A71">
      <w:pPr>
        <w:widowControl w:val="0"/>
        <w:numPr>
          <w:ilvl w:val="0"/>
          <w:numId w:val="483"/>
        </w:numPr>
        <w:spacing w:line="240" w:lineRule="auto"/>
        <w:ind w:left="426" w:hanging="142"/>
        <w:jc w:val="both"/>
        <w:rPr>
          <w:rFonts w:ascii="Verdana" w:hAnsi="Verdana"/>
          <w:bCs/>
        </w:rPr>
      </w:pPr>
      <w:r>
        <w:rPr>
          <w:rFonts w:ascii="Verdana" w:hAnsi="Verdana"/>
          <w:b/>
          <w:bCs/>
        </w:rPr>
        <w:t>A tantárgy szakmai tartalma (magyarul):</w:t>
      </w:r>
      <w:r>
        <w:rPr>
          <w:rFonts w:ascii="Verdana" w:hAnsi="Verdana"/>
          <w:bCs/>
        </w:rPr>
        <w:t xml:space="preserve"> </w:t>
      </w:r>
    </w:p>
    <w:p w14:paraId="64BECDB7" w14:textId="77777777" w:rsidR="006C29FA" w:rsidRPr="000154B4" w:rsidRDefault="006C29FA" w:rsidP="006C29FA">
      <w:pPr>
        <w:widowControl w:val="0"/>
        <w:spacing w:line="240" w:lineRule="auto"/>
        <w:ind w:left="426"/>
        <w:jc w:val="both"/>
        <w:rPr>
          <w:rFonts w:ascii="Verdana" w:hAnsi="Verdana"/>
          <w:bCs/>
          <w:i/>
        </w:rPr>
      </w:pPr>
      <w:r w:rsidRPr="000154B4">
        <w:rPr>
          <w:rFonts w:ascii="Verdana" w:hAnsi="Verdana"/>
          <w:bCs/>
        </w:rPr>
        <w:t xml:space="preserve">A </w:t>
      </w:r>
      <w:r>
        <w:rPr>
          <w:rFonts w:ascii="Verdana" w:hAnsi="Verdana"/>
          <w:bCs/>
        </w:rPr>
        <w:t>tan</w:t>
      </w:r>
      <w:r w:rsidRPr="000154B4">
        <w:rPr>
          <w:rFonts w:ascii="Verdana" w:hAnsi="Verdana"/>
          <w:bCs/>
        </w:rPr>
        <w:t>tárgy oktatási célja, hogy a hallgatók elsajátítsák szakmai munkájuk során alkalmazandó, a rendvédelmi szervek szolgálati kutyáinak alkalmazásához szükséges ismereteket, valamint a szolgálati kutyák és vezetőik szolgálatba állításának, szolgálatszervezésének, a szolgálat ellátásának sajátosságait. Fontos cél, hogy a rendvédelmi szervek által kiadott, szolgálati állatokra vonatkozó utasítások alkalmazásával kapcsolatos ismeretek birtokában legyenek a hallgatók</w:t>
      </w:r>
      <w:r w:rsidRPr="000154B4">
        <w:rPr>
          <w:rFonts w:ascii="Verdana" w:hAnsi="Verdana"/>
          <w:bCs/>
          <w:i/>
        </w:rPr>
        <w:t>.</w:t>
      </w:r>
    </w:p>
    <w:p w14:paraId="06E6C3F8" w14:textId="77777777" w:rsidR="006C29FA" w:rsidRDefault="006C29FA" w:rsidP="006C29FA">
      <w:pPr>
        <w:widowControl w:val="0"/>
        <w:spacing w:line="240" w:lineRule="auto"/>
        <w:ind w:left="426"/>
        <w:jc w:val="both"/>
        <w:rPr>
          <w:rFonts w:ascii="Verdana" w:hAnsi="Verdana"/>
          <w:b/>
          <w:bCs/>
        </w:rPr>
      </w:pPr>
      <w:r>
        <w:rPr>
          <w:rFonts w:ascii="Verdana" w:hAnsi="Verdana"/>
          <w:b/>
          <w:bCs/>
        </w:rPr>
        <w:lastRenderedPageBreak/>
        <w:t>A tantárgy szakmai tartalma (angolul) (</w:t>
      </w:r>
      <w:r>
        <w:rPr>
          <w:rFonts w:ascii="Verdana" w:hAnsi="Verdana"/>
          <w:b/>
          <w:bCs/>
          <w:lang w:val="en-US"/>
        </w:rPr>
        <w:t>Course description</w:t>
      </w:r>
      <w:r>
        <w:rPr>
          <w:rFonts w:ascii="Verdana" w:hAnsi="Verdana"/>
          <w:b/>
          <w:bCs/>
        </w:rPr>
        <w:t xml:space="preserve">): </w:t>
      </w:r>
    </w:p>
    <w:p w14:paraId="5DF8B671" w14:textId="77777777" w:rsidR="006C29FA" w:rsidRDefault="006C29FA" w:rsidP="006C29FA">
      <w:pPr>
        <w:widowControl w:val="0"/>
        <w:spacing w:line="240" w:lineRule="auto"/>
        <w:ind w:left="426"/>
        <w:jc w:val="both"/>
        <w:rPr>
          <w:rFonts w:ascii="Verdana" w:hAnsi="Verdana"/>
          <w:bCs/>
          <w:lang w:val="en-GB"/>
        </w:rPr>
      </w:pPr>
      <w:r w:rsidRPr="000154B4">
        <w:rPr>
          <w:rFonts w:ascii="Verdana" w:hAnsi="Verdana"/>
          <w:bCs/>
        </w:rPr>
        <w:t>The educational aim of the course is to provide students with the knowledge necessary for the use of service dogs in law enforcement agencies, the specificities of the deployment of service dogs and their handlers, the organisation of service and the performance of service. An important objective is to provide students with knowledge of the application of the instructions issued by law enforcement agencies concerning service animals.</w:t>
      </w:r>
      <w:r>
        <w:rPr>
          <w:rFonts w:ascii="Verdana" w:hAnsi="Verdana"/>
          <w:bCs/>
        </w:rPr>
        <w:t xml:space="preserve"> </w:t>
      </w:r>
      <w:r>
        <w:rPr>
          <w:rFonts w:ascii="Verdana" w:hAnsi="Verdana"/>
          <w:bCs/>
          <w:lang w:val="en-GB"/>
        </w:rPr>
        <w:t xml:space="preserve"> </w:t>
      </w:r>
    </w:p>
    <w:p w14:paraId="297BF37B" w14:textId="77777777" w:rsidR="006C29FA" w:rsidRDefault="006C29FA" w:rsidP="00CF6A71">
      <w:pPr>
        <w:pStyle w:val="Listaszerbekezds"/>
        <w:widowControl w:val="0"/>
        <w:numPr>
          <w:ilvl w:val="0"/>
          <w:numId w:val="483"/>
        </w:numPr>
        <w:spacing w:line="240" w:lineRule="auto"/>
        <w:jc w:val="both"/>
        <w:rPr>
          <w:rFonts w:ascii="Verdana" w:hAnsi="Verdana"/>
          <w:bCs/>
        </w:rPr>
      </w:pPr>
      <w:r>
        <w:rPr>
          <w:rFonts w:ascii="Verdana" w:hAnsi="Verdana"/>
          <w:b/>
          <w:bCs/>
        </w:rPr>
        <w:t xml:space="preserve">Elérendő szakmai kompetenciák (magyarul): </w:t>
      </w:r>
    </w:p>
    <w:p w14:paraId="133874C7" w14:textId="77777777" w:rsidR="006C29FA" w:rsidRDefault="006C29FA" w:rsidP="006C29FA">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77E4A785"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9FB801F" w14:textId="77777777" w:rsidR="006C29FA" w:rsidRDefault="006C29FA" w:rsidP="006C29FA">
      <w:pPr>
        <w:widowControl w:val="0"/>
        <w:autoSpaceDE w:val="0"/>
        <w:autoSpaceDN w:val="0"/>
        <w:adjustRightInd w:val="0"/>
        <w:spacing w:after="0" w:line="240" w:lineRule="auto"/>
        <w:ind w:left="360"/>
        <w:jc w:val="both"/>
      </w:pPr>
      <w:r w:rsidRPr="00AA6181">
        <w:rPr>
          <w:rFonts w:ascii="Verdana" w:hAnsi="Verdana"/>
          <w:lang w:eastAsia="ar-SA"/>
        </w:rPr>
        <w:t>Szakterületének megfelelő szinten rendelkezik intézkedéstaktikai, fegyverzet ismereti és önvédelmi ismeretekkel</w:t>
      </w:r>
      <w:r>
        <w:rPr>
          <w:rFonts w:ascii="Verdana" w:hAnsi="Verdana"/>
          <w:lang w:eastAsia="ar-SA"/>
        </w:rPr>
        <w:t>.</w:t>
      </w:r>
    </w:p>
    <w:p w14:paraId="606EE0D4" w14:textId="77777777" w:rsidR="006C29FA" w:rsidRPr="00AA6181" w:rsidRDefault="006C29FA" w:rsidP="006C29FA">
      <w:pPr>
        <w:widowControl w:val="0"/>
        <w:autoSpaceDE w:val="0"/>
        <w:autoSpaceDN w:val="0"/>
        <w:adjustRightInd w:val="0"/>
        <w:spacing w:after="0" w:line="240" w:lineRule="auto"/>
        <w:ind w:left="360"/>
        <w:jc w:val="both"/>
        <w:rPr>
          <w:rFonts w:ascii="Verdana" w:hAnsi="Verdana"/>
          <w:lang w:eastAsia="ar-SA"/>
        </w:rPr>
      </w:pPr>
      <w:r w:rsidRPr="00AA6181">
        <w:rPr>
          <w:rFonts w:ascii="Verdana" w:hAnsi="Verdana"/>
          <w:lang w:eastAsia="ar-SA"/>
        </w:rPr>
        <w:t>Ismeri a rendészeti, rendvédelmi szervek felépítését, működését és tevékenysége során alkalmazott elveket, eljárásokat és eszközöket.</w:t>
      </w:r>
    </w:p>
    <w:p w14:paraId="18B40E5E"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E97EE76"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E604BB">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35A3F531"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E604BB">
        <w:rPr>
          <w:rFonts w:ascii="Verdana" w:hAnsi="Verdana"/>
          <w:lang w:eastAsia="ar-SA"/>
        </w:rPr>
        <w:t>Jól ismeri a rendvédelmi feladatokat ellátó szerveknél működő informatikai eszközöket, alkalmazásokat és rendszereket, valamint speciális technikai eszközöket.</w:t>
      </w:r>
    </w:p>
    <w:p w14:paraId="6E0227D9" w14:textId="77777777" w:rsidR="006C29FA" w:rsidRPr="00E604BB" w:rsidRDefault="006C29FA" w:rsidP="006C29FA">
      <w:pPr>
        <w:widowControl w:val="0"/>
        <w:autoSpaceDE w:val="0"/>
        <w:autoSpaceDN w:val="0"/>
        <w:adjustRightInd w:val="0"/>
        <w:spacing w:after="0" w:line="240" w:lineRule="auto"/>
        <w:ind w:left="360"/>
        <w:jc w:val="both"/>
        <w:rPr>
          <w:rFonts w:ascii="Verdana" w:hAnsi="Verdana"/>
          <w:lang w:eastAsia="ar-SA"/>
        </w:rPr>
      </w:pPr>
    </w:p>
    <w:p w14:paraId="63BFA1DF" w14:textId="77777777" w:rsidR="006C29FA" w:rsidRDefault="006C29FA" w:rsidP="006C29FA">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49B1D389"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460CFB59"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Érti saját szakterülete kritikai megközelítéseit, átlátja szakterülete legfontosabb problémáit, a nézőpontok közötti különbségeket</w:t>
      </w:r>
      <w:r>
        <w:rPr>
          <w:rFonts w:ascii="Verdana" w:hAnsi="Verdana"/>
          <w:lang w:eastAsia="ar-SA"/>
        </w:rPr>
        <w:t>.</w:t>
      </w:r>
    </w:p>
    <w:p w14:paraId="7B13513B"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személyi szabadságot korlátozó intézkedések, a kényszerítő eszközök alkalmazására, azok törvényességének, szakszerűségének vizsgálatára</w:t>
      </w:r>
      <w:r>
        <w:rPr>
          <w:rFonts w:ascii="Verdana" w:hAnsi="Verdana"/>
          <w:lang w:eastAsia="ar-SA"/>
        </w:rPr>
        <w:t>.</w:t>
      </w:r>
    </w:p>
    <w:p w14:paraId="2F2044B6"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3F8D2C3"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munkaköréhez és feladataihoz kapcsolódó jogszabályi háttér értelmezésére és gyakorlati alkalmazására.</w:t>
      </w:r>
    </w:p>
    <w:p w14:paraId="7BBA31BE"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Képes a személyi szabadságot korlátozó intézkedések, a kényszerítő eszközök alkalmazására, azok törvényességének, szakszerűségének vizsgálatára</w:t>
      </w:r>
      <w:r>
        <w:rPr>
          <w:rFonts w:ascii="Verdana" w:hAnsi="Verdana"/>
          <w:lang w:eastAsia="ar-SA"/>
        </w:rPr>
        <w:t>.</w:t>
      </w:r>
    </w:p>
    <w:p w14:paraId="31133AFD"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49CAC437" w14:textId="77777777" w:rsidR="006C29FA" w:rsidRDefault="006C29FA" w:rsidP="006C29FA">
      <w:pPr>
        <w:widowControl w:val="0"/>
        <w:autoSpaceDE w:val="0"/>
        <w:autoSpaceDN w:val="0"/>
        <w:adjustRightInd w:val="0"/>
        <w:spacing w:line="240" w:lineRule="auto"/>
        <w:ind w:firstLine="357"/>
        <w:jc w:val="both"/>
        <w:rPr>
          <w:rFonts w:ascii="Verdana" w:hAnsi="Verdana"/>
          <w:b/>
        </w:rPr>
      </w:pPr>
      <w:r>
        <w:rPr>
          <w:rFonts w:ascii="Verdana" w:hAnsi="Verdana"/>
          <w:b/>
        </w:rPr>
        <w:t xml:space="preserve">Attitűdje </w:t>
      </w:r>
    </w:p>
    <w:p w14:paraId="02D656B0" w14:textId="77777777" w:rsidR="006C29FA" w:rsidRDefault="006C29FA" w:rsidP="006C29FA">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3C85635"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Készen áll a támogató erőforrások folytonos keresésére, szakmai felelőssége és tudása folytonos fejlesztésére, személyes tanulását a közjó szolgálatában értelmezi</w:t>
      </w:r>
      <w:r>
        <w:rPr>
          <w:rFonts w:ascii="Verdana" w:hAnsi="Verdana"/>
          <w:lang w:eastAsia="ar-SA"/>
        </w:rPr>
        <w:t>.</w:t>
      </w:r>
    </w:p>
    <w:p w14:paraId="67A018E7"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Nyitott és érdeklődő a tradicionális és új szakmai ismeretek, tendenciák, módszerek és technikák iránt</w:t>
      </w:r>
      <w:r>
        <w:rPr>
          <w:rFonts w:ascii="Verdana" w:hAnsi="Verdana"/>
          <w:lang w:eastAsia="ar-SA"/>
        </w:rPr>
        <w:t>.</w:t>
      </w:r>
    </w:p>
    <w:p w14:paraId="03E84B2F"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019907D2" w14:textId="77777777" w:rsidR="006C29FA" w:rsidRPr="0043469D"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Elkötelezett a közszolgálat iránt, felismeri a közszolgálati hivatásrenddel járó felelősséget, és hitelesen képviseli annak szellemiségét.</w:t>
      </w:r>
    </w:p>
    <w:p w14:paraId="66CDAA2D" w14:textId="77777777" w:rsidR="006C29FA" w:rsidRDefault="006C29FA" w:rsidP="006C29FA">
      <w:pPr>
        <w:widowControl w:val="0"/>
        <w:autoSpaceDE w:val="0"/>
        <w:autoSpaceDN w:val="0"/>
        <w:adjustRightInd w:val="0"/>
        <w:spacing w:after="0" w:line="240" w:lineRule="auto"/>
        <w:ind w:left="360"/>
        <w:jc w:val="both"/>
        <w:rPr>
          <w:rFonts w:ascii="Verdana" w:hAnsi="Verdana"/>
          <w:lang w:eastAsia="ar-SA"/>
        </w:rPr>
      </w:pPr>
      <w:r w:rsidRPr="0043469D">
        <w:rPr>
          <w:rFonts w:ascii="Verdana" w:hAnsi="Verdana"/>
          <w:lang w:eastAsia="ar-SA"/>
        </w:rPr>
        <w:t>Nyitott a rendvédelmi szervek közti legjobb gyakorlatok megismerésére, cseréjére</w:t>
      </w:r>
      <w:r>
        <w:rPr>
          <w:rFonts w:ascii="Verdana" w:hAnsi="Verdana"/>
          <w:lang w:eastAsia="ar-SA"/>
        </w:rPr>
        <w:t>.</w:t>
      </w:r>
    </w:p>
    <w:p w14:paraId="7B066499"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p>
    <w:p w14:paraId="3F4E4E99" w14:textId="77777777" w:rsidR="006C29FA" w:rsidRDefault="006C29FA" w:rsidP="006C29FA">
      <w:pPr>
        <w:widowControl w:val="0"/>
        <w:autoSpaceDE w:val="0"/>
        <w:autoSpaceDN w:val="0"/>
        <w:adjustRightInd w:val="0"/>
        <w:spacing w:line="240" w:lineRule="auto"/>
        <w:ind w:firstLine="357"/>
        <w:jc w:val="both"/>
        <w:rPr>
          <w:rFonts w:ascii="Verdana" w:hAnsi="Verdana"/>
          <w:b/>
        </w:rPr>
      </w:pPr>
      <w:r>
        <w:rPr>
          <w:rFonts w:ascii="Verdana" w:hAnsi="Verdana"/>
          <w:b/>
        </w:rPr>
        <w:t>Autonómiája és felelőssége</w:t>
      </w:r>
    </w:p>
    <w:p w14:paraId="3A2A17BA" w14:textId="77777777" w:rsidR="006C29FA" w:rsidRDefault="006C29FA" w:rsidP="006C29FA">
      <w:pPr>
        <w:widowControl w:val="0"/>
        <w:autoSpaceDE w:val="0"/>
        <w:autoSpaceDN w:val="0"/>
        <w:adjustRightInd w:val="0"/>
        <w:spacing w:line="240" w:lineRule="auto"/>
        <w:ind w:left="426"/>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7BDD13BB" w14:textId="77777777" w:rsidR="006C29FA" w:rsidRPr="00E62765" w:rsidRDefault="006C29FA" w:rsidP="006C29FA">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Tisztában van a fegyveres feladatellátásból és a kényszerítő eszközök alkalmazásának lehetőségéből ráháruló felelősséggel és helyesen él azokkal.</w:t>
      </w:r>
    </w:p>
    <w:p w14:paraId="6B4AF2FA" w14:textId="77777777" w:rsidR="006C29FA" w:rsidRPr="00E62765" w:rsidRDefault="006C29FA" w:rsidP="006C29FA">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A gyakorlati tudás és tapasztalatok megszerzését követően szervezeti egységét vezeti, működési folyamatait tervezi és irányítja, erőforrásaival gazdálkodik.</w:t>
      </w:r>
    </w:p>
    <w:p w14:paraId="35585F60" w14:textId="77777777" w:rsidR="006C29FA" w:rsidRDefault="006C29FA" w:rsidP="006C29FA">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A4FB7C6" w14:textId="77777777" w:rsidR="006C29FA" w:rsidRPr="00E62765" w:rsidRDefault="006C29FA" w:rsidP="006C29FA">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Felelősséget vállal a munkájával és a magatartásával kapcsolatos szakmai, jogi és etikai normák és szabályok betartása terén</w:t>
      </w:r>
      <w:r>
        <w:rPr>
          <w:rFonts w:ascii="Verdana" w:hAnsi="Verdana"/>
          <w:lang w:eastAsia="ar-SA"/>
        </w:rPr>
        <w:t>.</w:t>
      </w:r>
    </w:p>
    <w:p w14:paraId="7F49EEDB" w14:textId="77777777" w:rsidR="006C29FA" w:rsidRPr="003E30E8" w:rsidRDefault="006C29FA" w:rsidP="006C29FA">
      <w:pPr>
        <w:widowControl w:val="0"/>
        <w:autoSpaceDE w:val="0"/>
        <w:autoSpaceDN w:val="0"/>
        <w:adjustRightInd w:val="0"/>
        <w:spacing w:after="0" w:line="240" w:lineRule="auto"/>
        <w:ind w:left="360"/>
        <w:jc w:val="both"/>
        <w:rPr>
          <w:rFonts w:ascii="Verdana" w:hAnsi="Verdana"/>
          <w:lang w:eastAsia="ar-SA"/>
        </w:rPr>
      </w:pPr>
      <w:r w:rsidRPr="00E62765">
        <w:rPr>
          <w:rFonts w:ascii="Verdana" w:hAnsi="Verdana"/>
          <w:lang w:eastAsia="ar-SA"/>
        </w:rPr>
        <w:t>Tisztában van a fegyveres feladatellátásból és a kényszerítő eszközök alkalmazásának lehetőségéből ráháruló felelősséggel és helyesen él azokkal</w:t>
      </w:r>
      <w:r>
        <w:rPr>
          <w:rFonts w:ascii="Verdana" w:hAnsi="Verdana"/>
          <w:lang w:eastAsia="ar-SA"/>
        </w:rPr>
        <w:t>.</w:t>
      </w:r>
    </w:p>
    <w:p w14:paraId="525D5625" w14:textId="77777777" w:rsidR="006C29FA" w:rsidRPr="00B26C16" w:rsidRDefault="006C29FA" w:rsidP="006C29FA">
      <w:pPr>
        <w:widowControl w:val="0"/>
        <w:autoSpaceDE w:val="0"/>
        <w:autoSpaceDN w:val="0"/>
        <w:adjustRightInd w:val="0"/>
        <w:spacing w:after="0" w:line="240" w:lineRule="auto"/>
        <w:ind w:left="360"/>
        <w:jc w:val="both"/>
        <w:rPr>
          <w:rFonts w:ascii="Verdana" w:hAnsi="Verdana"/>
        </w:rPr>
      </w:pPr>
    </w:p>
    <w:p w14:paraId="61BEBCC1" w14:textId="77777777" w:rsidR="006C29FA" w:rsidRDefault="006C29FA" w:rsidP="006C29FA">
      <w:pPr>
        <w:widowControl w:val="0"/>
        <w:spacing w:line="240" w:lineRule="auto"/>
        <w:ind w:left="425"/>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6D5C26DB" w14:textId="77777777" w:rsidR="006C29FA" w:rsidRDefault="006C29FA" w:rsidP="006C29FA">
      <w:pPr>
        <w:widowControl w:val="0"/>
        <w:spacing w:line="240" w:lineRule="auto"/>
        <w:ind w:left="425"/>
        <w:jc w:val="both"/>
        <w:rPr>
          <w:rFonts w:ascii="Verdana" w:hAnsi="Verdana"/>
          <w:lang w:val="en-GB"/>
        </w:rPr>
      </w:pPr>
      <w:r>
        <w:rPr>
          <w:rFonts w:ascii="Verdana" w:hAnsi="Verdana"/>
          <w:b/>
          <w:lang w:val="en-GB"/>
        </w:rPr>
        <w:t>Knowledge</w:t>
      </w:r>
    </w:p>
    <w:p w14:paraId="034B8B3C" w14:textId="77777777" w:rsidR="006C29FA" w:rsidRPr="00B26C16" w:rsidRDefault="006C29FA" w:rsidP="006C29FA">
      <w:pPr>
        <w:widowControl w:val="0"/>
        <w:spacing w:line="240" w:lineRule="auto"/>
        <w:ind w:left="425"/>
        <w:jc w:val="both"/>
        <w:rPr>
          <w:rFonts w:ascii="Verdana" w:hAnsi="Verdana"/>
          <w:b/>
          <w:lang w:val="en-GB"/>
        </w:rPr>
      </w:pPr>
      <w:r w:rsidRPr="00B26C16">
        <w:rPr>
          <w:rFonts w:ascii="Verdana" w:hAnsi="Verdana"/>
          <w:b/>
          <w:lang w:val="en-GB"/>
        </w:rPr>
        <w:t>Competences in the programme and outcome requirements:</w:t>
      </w:r>
    </w:p>
    <w:p w14:paraId="04293107"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has knowledge of the tactics of taking measures, weapons and self-defence at a level appropriate to his/her field of specialisation</w:t>
      </w:r>
    </w:p>
    <w:p w14:paraId="3B4A7DD0"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is familiar with the structure and functioning of law enforcement agencies and with the principles, procedures and tools used during their activities</w:t>
      </w:r>
    </w:p>
    <w:p w14:paraId="33C95BBC"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ED11B48"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You will have a basic knowledge of the structure, organisation, operation and duties of other public service professions other than the civil service. Have a common set of values and concepts in the civil service.</w:t>
      </w:r>
    </w:p>
    <w:p w14:paraId="471066C8"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Good knowledge of the IT tools, applications and systems and specific technical tools used by law enforcement agencies</w:t>
      </w:r>
      <w:r>
        <w:rPr>
          <w:rFonts w:ascii="Verdana" w:hAnsi="Verdana"/>
          <w:lang w:eastAsia="ar-SA"/>
        </w:rPr>
        <w:t>.</w:t>
      </w:r>
    </w:p>
    <w:p w14:paraId="5B43E763" w14:textId="77777777" w:rsidR="006C29FA" w:rsidRPr="003E30E8" w:rsidRDefault="006C29FA" w:rsidP="006C29FA">
      <w:pPr>
        <w:widowControl w:val="0"/>
        <w:autoSpaceDE w:val="0"/>
        <w:autoSpaceDN w:val="0"/>
        <w:adjustRightInd w:val="0"/>
        <w:spacing w:after="0" w:line="240" w:lineRule="auto"/>
        <w:ind w:left="426"/>
        <w:jc w:val="both"/>
        <w:rPr>
          <w:rFonts w:ascii="Verdana" w:hAnsi="Verdana"/>
          <w:lang w:eastAsia="ar-SA"/>
        </w:rPr>
      </w:pPr>
    </w:p>
    <w:p w14:paraId="5710ADE9"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Capabilities</w:t>
      </w:r>
    </w:p>
    <w:p w14:paraId="35ECA18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51FDA8BC"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understands the critical approaches in his/her field, recognises the main issues in it and the differences between the various standpoints</w:t>
      </w:r>
      <w:r>
        <w:rPr>
          <w:rFonts w:ascii="Verdana" w:hAnsi="Verdana"/>
          <w:lang w:eastAsia="ar-SA"/>
        </w:rPr>
        <w:t>.</w:t>
      </w:r>
    </w:p>
    <w:p w14:paraId="0B3F1555"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The student is able to apply coercive measures and those restricting personal liberty and to examine if they are carried out in a legal and professional way</w:t>
      </w:r>
    </w:p>
    <w:p w14:paraId="0E2219FA"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D4B32DC"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Ability to interpret and apply in practice the legal background related to their job and tasks.</w:t>
      </w:r>
    </w:p>
    <w:p w14:paraId="58EAEDC0" w14:textId="77777777" w:rsidR="006C29FA" w:rsidRPr="00F03C62" w:rsidRDefault="006C29FA" w:rsidP="006C29FA">
      <w:pPr>
        <w:widowControl w:val="0"/>
        <w:autoSpaceDE w:val="0"/>
        <w:autoSpaceDN w:val="0"/>
        <w:adjustRightInd w:val="0"/>
        <w:spacing w:after="0" w:line="240" w:lineRule="auto"/>
        <w:ind w:left="426"/>
        <w:jc w:val="both"/>
        <w:rPr>
          <w:rFonts w:ascii="Verdana" w:hAnsi="Verdana"/>
          <w:lang w:eastAsia="ar-SA"/>
        </w:rPr>
      </w:pPr>
      <w:r w:rsidRPr="00F03C62">
        <w:rPr>
          <w:rFonts w:ascii="Verdana" w:hAnsi="Verdana"/>
          <w:lang w:eastAsia="ar-SA"/>
        </w:rPr>
        <w:t>Ability to apply measures restricting personal liberty and coercive measures, and to examine their legality and professionalism.</w:t>
      </w:r>
    </w:p>
    <w:p w14:paraId="47AFB1B2" w14:textId="77777777" w:rsidR="006C29FA" w:rsidRPr="003E30E8"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3A40D66D"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646EE87D"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DD9FBE6"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 xml:space="preserve">The student is ready to constantly seek supportive resources, to continuously develop </w:t>
      </w:r>
      <w:r w:rsidRPr="00914940">
        <w:rPr>
          <w:rFonts w:ascii="Verdana" w:hAnsi="Verdana"/>
          <w:lang w:eastAsia="ar-SA"/>
        </w:rPr>
        <w:lastRenderedPageBreak/>
        <w:t>his/her professional responsibility and knowledge, and to interpret his/her personal learning in the service of the common good.</w:t>
      </w:r>
    </w:p>
    <w:p w14:paraId="7EA15D06" w14:textId="77777777" w:rsidR="006C29FA" w:rsidRPr="00914940" w:rsidRDefault="006C29FA" w:rsidP="006C29FA">
      <w:pPr>
        <w:widowControl w:val="0"/>
        <w:autoSpaceDE w:val="0"/>
        <w:autoSpaceDN w:val="0"/>
        <w:adjustRightInd w:val="0"/>
        <w:spacing w:after="0" w:line="240" w:lineRule="auto"/>
        <w:ind w:left="426"/>
        <w:jc w:val="both"/>
        <w:rPr>
          <w:rFonts w:ascii="Verdana" w:hAnsi="Verdana"/>
          <w:highlight w:val="lightGray"/>
          <w:lang w:eastAsia="ar-SA"/>
        </w:rPr>
      </w:pPr>
      <w:r w:rsidRPr="00914940">
        <w:rPr>
          <w:rFonts w:ascii="Verdana" w:hAnsi="Verdana"/>
          <w:lang w:eastAsia="ar-SA"/>
        </w:rPr>
        <w:t>The student is open and interested in traditional and new professional knowledge, trends, methods and techniques.</w:t>
      </w:r>
    </w:p>
    <w:p w14:paraId="0F7AB169"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0F4B0EE" w14:textId="77777777" w:rsidR="006C29FA" w:rsidRPr="00914940" w:rsidRDefault="006C29FA" w:rsidP="006C29FA">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He or she is committed to public service, recognises the responsibilities of the civil service and authentically represents its spirit.</w:t>
      </w:r>
    </w:p>
    <w:p w14:paraId="7634859B"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914940">
        <w:rPr>
          <w:rFonts w:ascii="Verdana" w:hAnsi="Verdana"/>
          <w:lang w:eastAsia="ar-SA"/>
        </w:rPr>
        <w:t>Open to learning and exchanging best practice between law enforcement agencies</w:t>
      </w:r>
      <w:r>
        <w:rPr>
          <w:rFonts w:ascii="Verdana" w:hAnsi="Verdana"/>
          <w:lang w:eastAsia="ar-SA"/>
        </w:rPr>
        <w:t>.</w:t>
      </w:r>
    </w:p>
    <w:p w14:paraId="57F681E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26E302E4" w14:textId="77777777" w:rsidR="006C29FA" w:rsidRDefault="006C29FA" w:rsidP="006C29FA">
      <w:pPr>
        <w:widowControl w:val="0"/>
        <w:spacing w:line="240" w:lineRule="auto"/>
        <w:ind w:left="426"/>
        <w:jc w:val="both"/>
        <w:rPr>
          <w:rFonts w:ascii="Verdana" w:hAnsi="Verdana"/>
          <w:lang w:val="en-GB"/>
        </w:rPr>
      </w:pPr>
      <w:r>
        <w:rPr>
          <w:rFonts w:ascii="Verdana" w:hAnsi="Verdana"/>
          <w:b/>
          <w:lang w:val="en-GB"/>
        </w:rPr>
        <w:t>Autonomy and responsibility</w:t>
      </w:r>
    </w:p>
    <w:p w14:paraId="6DF2BB98" w14:textId="77777777" w:rsidR="006C29FA" w:rsidRPr="00B26C16" w:rsidRDefault="006C29FA" w:rsidP="006C29FA">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4139D19" w14:textId="77777777" w:rsidR="006C29FA" w:rsidRDefault="006C29FA" w:rsidP="006C29FA">
      <w:pPr>
        <w:spacing w:after="0" w:line="240" w:lineRule="auto"/>
        <w:ind w:left="426"/>
        <w:rPr>
          <w:rFonts w:ascii="Verdana" w:hAnsi="Verdana"/>
          <w:lang w:eastAsia="ar-SA"/>
        </w:rPr>
      </w:pPr>
      <w:r w:rsidRPr="0043469D">
        <w:rPr>
          <w:rFonts w:ascii="Verdana" w:hAnsi="Verdana"/>
          <w:lang w:eastAsia="ar-SA"/>
        </w:rPr>
        <w:t>The student is aware of the responsibilities arising from carrying a weapon in the performance of his/her duties and the possibility of using coercive means and uses them correctly</w:t>
      </w:r>
      <w:r>
        <w:rPr>
          <w:rFonts w:ascii="Verdana" w:hAnsi="Verdana"/>
          <w:lang w:eastAsia="ar-SA"/>
        </w:rPr>
        <w:t>.</w:t>
      </w:r>
    </w:p>
    <w:p w14:paraId="4F7E8AB1" w14:textId="77777777" w:rsidR="006C29FA" w:rsidRPr="003E30E8" w:rsidRDefault="006C29FA" w:rsidP="006C29FA">
      <w:pPr>
        <w:spacing w:after="0" w:line="240" w:lineRule="auto"/>
        <w:ind w:left="426"/>
        <w:rPr>
          <w:rFonts w:ascii="Verdana" w:hAnsi="Verdana"/>
          <w:lang w:eastAsia="ar-SA"/>
        </w:rPr>
      </w:pPr>
      <w:r w:rsidRPr="0043469D">
        <w:rPr>
          <w:rFonts w:ascii="Verdana" w:hAnsi="Verdana"/>
          <w:lang w:eastAsia="ar-SA"/>
        </w:rPr>
        <w:t>The student leads his/her organisational unit and plans and manages its operational processes and resources after acquiring practical knowledge and experience</w:t>
      </w:r>
    </w:p>
    <w:p w14:paraId="449B947F" w14:textId="77777777" w:rsidR="006C29FA" w:rsidRPr="0043469D" w:rsidRDefault="006C29FA" w:rsidP="006C29FA">
      <w:pPr>
        <w:widowControl w:val="0"/>
        <w:spacing w:line="240" w:lineRule="auto"/>
        <w:ind w:left="426"/>
        <w:jc w:val="both"/>
        <w:rPr>
          <w:rFonts w:ascii="Verdana" w:hAnsi="Verdana"/>
          <w:b/>
          <w:lang w:eastAsia="ar-SA"/>
        </w:rPr>
      </w:pPr>
      <w:r w:rsidRPr="0043469D">
        <w:rPr>
          <w:rFonts w:ascii="Verdana" w:hAnsi="Verdana"/>
          <w:b/>
          <w:lang w:eastAsia="ar-SA"/>
        </w:rPr>
        <w:t>Specified competences:</w:t>
      </w:r>
    </w:p>
    <w:p w14:paraId="1F9CB111"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43469D">
        <w:rPr>
          <w:rFonts w:ascii="Verdana" w:hAnsi="Verdana"/>
          <w:lang w:eastAsia="ar-SA"/>
        </w:rPr>
        <w:t>Assume responsibility for adhering to professional, legal and ethical standards and rules relating to their work and conduct.</w:t>
      </w:r>
    </w:p>
    <w:p w14:paraId="5941A65A" w14:textId="77777777" w:rsidR="006C29FA" w:rsidRDefault="006C29FA" w:rsidP="006C29FA">
      <w:pPr>
        <w:widowControl w:val="0"/>
        <w:autoSpaceDE w:val="0"/>
        <w:autoSpaceDN w:val="0"/>
        <w:adjustRightInd w:val="0"/>
        <w:spacing w:after="0" w:line="240" w:lineRule="auto"/>
        <w:ind w:left="426"/>
        <w:jc w:val="both"/>
        <w:rPr>
          <w:rFonts w:ascii="Verdana" w:hAnsi="Verdana"/>
          <w:lang w:eastAsia="ar-SA"/>
        </w:rPr>
      </w:pPr>
      <w:r w:rsidRPr="0043469D">
        <w:rPr>
          <w:rFonts w:ascii="Verdana" w:hAnsi="Verdana"/>
          <w:lang w:eastAsia="ar-SA"/>
        </w:rPr>
        <w:t>He/she shall be aware of and shall exercise correctly the responsibilities arising from the carrying out of armed duties and the possibility of using coercive means.</w:t>
      </w:r>
    </w:p>
    <w:p w14:paraId="4697A7FB" w14:textId="77777777" w:rsidR="006C29FA" w:rsidRDefault="006C29FA" w:rsidP="006C29FA">
      <w:pPr>
        <w:widowControl w:val="0"/>
        <w:autoSpaceDE w:val="0"/>
        <w:autoSpaceDN w:val="0"/>
        <w:adjustRightInd w:val="0"/>
        <w:spacing w:after="0" w:line="240" w:lineRule="auto"/>
        <w:ind w:left="360" w:firstLine="66"/>
        <w:jc w:val="both"/>
        <w:rPr>
          <w:rFonts w:ascii="Verdana" w:hAnsi="Verdana"/>
          <w:lang w:eastAsia="ar-SA"/>
        </w:rPr>
      </w:pPr>
    </w:p>
    <w:p w14:paraId="4314277E" w14:textId="77777777" w:rsidR="006C29FA" w:rsidRPr="00F35F76" w:rsidRDefault="006C29FA" w:rsidP="00CF6A71">
      <w:pPr>
        <w:widowControl w:val="0"/>
        <w:numPr>
          <w:ilvl w:val="0"/>
          <w:numId w:val="483"/>
        </w:numPr>
        <w:spacing w:line="240" w:lineRule="auto"/>
        <w:ind w:left="426" w:hanging="142"/>
        <w:jc w:val="both"/>
        <w:rPr>
          <w:rFonts w:ascii="Verdana" w:hAnsi="Verdana"/>
          <w:bCs/>
          <w:iCs/>
        </w:rPr>
      </w:pPr>
      <w:r>
        <w:rPr>
          <w:rFonts w:ascii="Verdana" w:hAnsi="Verdana"/>
          <w:b/>
          <w:bCs/>
        </w:rPr>
        <w:t>Előtanulmányi követelmények: -</w:t>
      </w:r>
    </w:p>
    <w:p w14:paraId="773BE868" w14:textId="77777777" w:rsidR="006C29FA" w:rsidRDefault="006C29FA" w:rsidP="00CF6A71">
      <w:pPr>
        <w:widowControl w:val="0"/>
        <w:numPr>
          <w:ilvl w:val="0"/>
          <w:numId w:val="483"/>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504FE39A" w14:textId="77777777" w:rsidR="006C29FA" w:rsidRDefault="006C29FA" w:rsidP="00CF6A71">
      <w:pPr>
        <w:widowControl w:val="0"/>
        <w:numPr>
          <w:ilvl w:val="1"/>
          <w:numId w:val="483"/>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 xml:space="preserve">A szolgálati kutyákról általában, történeti áttekintés, alkalmazásának általános jogi </w:t>
      </w:r>
      <w:r w:rsidRPr="00450EC2">
        <w:rPr>
          <w:rFonts w:ascii="Verdana" w:hAnsi="Verdana"/>
          <w:lang w:eastAsia="ar-SA"/>
        </w:rPr>
        <w:t>háttere</w:t>
      </w:r>
      <w:r w:rsidRPr="00450EC2">
        <w:rPr>
          <w:rFonts w:ascii="Verdana" w:hAnsi="Verdana"/>
        </w:rPr>
        <w:t xml:space="preserve"> (On service dogs in general, history, legal background of the deployment)</w:t>
      </w:r>
      <w:r w:rsidRPr="00ED3638">
        <w:rPr>
          <w:rFonts w:ascii="Verdana" w:hAnsi="Verdana"/>
        </w:rPr>
        <w:t xml:space="preserve">. </w:t>
      </w:r>
    </w:p>
    <w:p w14:paraId="23DB74AC" w14:textId="77777777" w:rsidR="006C29FA" w:rsidRPr="00450EC2" w:rsidRDefault="006C29FA" w:rsidP="00CF6A71">
      <w:pPr>
        <w:widowControl w:val="0"/>
        <w:numPr>
          <w:ilvl w:val="1"/>
          <w:numId w:val="483"/>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szolgálati kutyák általános alkalmazási módjai (Appliciation methods of service dogs).</w:t>
      </w:r>
    </w:p>
    <w:p w14:paraId="3517A946" w14:textId="77777777" w:rsidR="006C29FA" w:rsidRPr="00450EC2" w:rsidRDefault="006C29FA" w:rsidP="00CF6A71">
      <w:pPr>
        <w:widowControl w:val="0"/>
        <w:numPr>
          <w:ilvl w:val="1"/>
          <w:numId w:val="483"/>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Követelmények a szolgálati kutyával szemben (Requirements for service dogs).</w:t>
      </w:r>
    </w:p>
    <w:p w14:paraId="67C5C482" w14:textId="77777777" w:rsidR="006C29FA" w:rsidRPr="00450EC2" w:rsidRDefault="006C29FA" w:rsidP="00CF6A71">
      <w:pPr>
        <w:widowControl w:val="0"/>
        <w:numPr>
          <w:ilvl w:val="1"/>
          <w:numId w:val="483"/>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bűnügyi szakterület (nyomkövetés, szagazonosítás, kábítószer keresés, fegyver-, lőszer-, robbanóanyag-keresés, cigaretta és dohánytermék keresése, tetem-keresés, eltűnt személyek keresése, készpénz-keresés) (Criminal investigations: following scent on hot trail, scent identifications, searching for drugs, firearms, explosives, corpses, missing persons, cash).</w:t>
      </w:r>
    </w:p>
    <w:p w14:paraId="2910A684" w14:textId="77777777" w:rsidR="006C29FA" w:rsidRPr="00450EC2" w:rsidRDefault="006C29FA" w:rsidP="006C29FA">
      <w:pPr>
        <w:widowControl w:val="0"/>
        <w:tabs>
          <w:tab w:val="left" w:pos="993"/>
          <w:tab w:val="num" w:pos="3977"/>
        </w:tabs>
        <w:spacing w:line="240" w:lineRule="auto"/>
        <w:ind w:left="426"/>
        <w:jc w:val="both"/>
        <w:rPr>
          <w:rFonts w:ascii="Verdana" w:hAnsi="Verdana"/>
          <w:b/>
        </w:rPr>
      </w:pPr>
      <w:r w:rsidRPr="00450EC2">
        <w:rPr>
          <w:rFonts w:ascii="Verdana" w:hAnsi="Verdana"/>
        </w:rPr>
        <w:t>(A 12.1-12.4. pontokban megjelölt témák a levelező munkarendben az első előadás anyagát képezik.)</w:t>
      </w:r>
    </w:p>
    <w:p w14:paraId="7ED0D005" w14:textId="77777777" w:rsidR="006C29FA" w:rsidRPr="00450EC2" w:rsidRDefault="006C29FA" w:rsidP="00CF6A71">
      <w:pPr>
        <w:widowControl w:val="0"/>
        <w:numPr>
          <w:ilvl w:val="1"/>
          <w:numId w:val="483"/>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A közrendvédelmi szakterület (járőr-tevékenység, tömegrendezvények biztosítása, speciális elfogó kutya feladatai, határrendészeti szakterület, határőrizeti feladatok, vámigazgatási szakterület, speciális áruvizsgálati tevékenység) (Law and order area: patrolling, securing mass events, catching persons, border enforcement, tax and customs, inspection of cargo).</w:t>
      </w:r>
    </w:p>
    <w:p w14:paraId="2BC94741" w14:textId="77777777" w:rsidR="006C29FA" w:rsidRPr="00450EC2" w:rsidRDefault="006C29FA" w:rsidP="00CF6A71">
      <w:pPr>
        <w:widowControl w:val="0"/>
        <w:numPr>
          <w:ilvl w:val="1"/>
          <w:numId w:val="483"/>
        </w:numPr>
        <w:tabs>
          <w:tab w:val="clear" w:pos="1283"/>
          <w:tab w:val="left" w:pos="709"/>
          <w:tab w:val="left" w:pos="993"/>
          <w:tab w:val="num" w:pos="3977"/>
        </w:tabs>
        <w:spacing w:line="240" w:lineRule="auto"/>
        <w:ind w:left="426" w:firstLine="0"/>
        <w:jc w:val="both"/>
        <w:rPr>
          <w:rFonts w:ascii="Verdana" w:hAnsi="Verdana"/>
          <w:b/>
        </w:rPr>
      </w:pPr>
      <w:r w:rsidRPr="00450EC2">
        <w:rPr>
          <w:rFonts w:ascii="Verdana" w:hAnsi="Verdana"/>
        </w:rPr>
        <w:t xml:space="preserve">A büntetés-végrehajtási szakterület (objektumvédelem, biztosítási feladatok végrehajtása, biztonsági szemlék végrehajtása) (Correctional area: protection of </w:t>
      </w:r>
      <w:r w:rsidRPr="00450EC2">
        <w:rPr>
          <w:rFonts w:ascii="Verdana" w:hAnsi="Verdana"/>
        </w:rPr>
        <w:lastRenderedPageBreak/>
        <w:t>buildings, guarding persons, execution of security on site investigations).</w:t>
      </w:r>
    </w:p>
    <w:p w14:paraId="63BF50C4" w14:textId="77777777" w:rsidR="006C29FA" w:rsidRPr="00450EC2" w:rsidRDefault="006C29FA" w:rsidP="00CF6A71">
      <w:pPr>
        <w:widowControl w:val="0"/>
        <w:numPr>
          <w:ilvl w:val="1"/>
          <w:numId w:val="483"/>
        </w:numPr>
        <w:tabs>
          <w:tab w:val="clear" w:pos="1283"/>
          <w:tab w:val="left" w:pos="709"/>
          <w:tab w:val="left" w:pos="993"/>
          <w:tab w:val="num" w:pos="3977"/>
        </w:tabs>
        <w:spacing w:line="240" w:lineRule="auto"/>
        <w:ind w:left="426" w:firstLine="0"/>
        <w:jc w:val="both"/>
        <w:rPr>
          <w:rFonts w:ascii="Verdana" w:hAnsi="Verdana"/>
        </w:rPr>
      </w:pPr>
      <w:r w:rsidRPr="00450EC2">
        <w:rPr>
          <w:rFonts w:ascii="Verdana" w:hAnsi="Verdana"/>
        </w:rPr>
        <w:t>A katasztrófa védelmi-, civil biztonsági-, polgárőri-, önkormányzati biztonsági szakterület (égésgyorsító anyagok keresése, biztosítási feladatok végrehajtása, járőr-tevékenység, tömegrendezvények biztosítása (Disaster management, private security, civil patrolling, local governmental security area: searching for chemical suitable for arson, guarding persons, patrolling, securing mass events)</w:t>
      </w:r>
    </w:p>
    <w:p w14:paraId="3D8A6C55" w14:textId="77777777" w:rsidR="006C29FA" w:rsidRPr="00450EC2" w:rsidRDefault="006C29FA" w:rsidP="006C29FA">
      <w:pPr>
        <w:widowControl w:val="0"/>
        <w:tabs>
          <w:tab w:val="left" w:pos="993"/>
          <w:tab w:val="num" w:pos="1134"/>
        </w:tabs>
        <w:spacing w:line="240" w:lineRule="auto"/>
        <w:ind w:left="426"/>
        <w:jc w:val="both"/>
        <w:rPr>
          <w:rFonts w:ascii="Verdana" w:hAnsi="Verdana"/>
          <w:b/>
        </w:rPr>
      </w:pPr>
      <w:r w:rsidRPr="00450EC2">
        <w:rPr>
          <w:rFonts w:ascii="Verdana" w:hAnsi="Verdana"/>
        </w:rPr>
        <w:t>(A 12.5-12.7. pontokban megjelölt témák a levelező munkarendben a második előadás anyagát képezik.)</w:t>
      </w:r>
    </w:p>
    <w:p w14:paraId="026ADFC2" w14:textId="77777777" w:rsidR="006C29FA" w:rsidRDefault="006C29FA" w:rsidP="00CF6A71">
      <w:pPr>
        <w:widowControl w:val="0"/>
        <w:numPr>
          <w:ilvl w:val="0"/>
          <w:numId w:val="483"/>
        </w:numPr>
        <w:spacing w:line="240" w:lineRule="auto"/>
        <w:ind w:left="426" w:hanging="142"/>
        <w:jc w:val="both"/>
        <w:rPr>
          <w:rFonts w:ascii="Verdana" w:hAnsi="Verdana"/>
          <w:bCs/>
        </w:rPr>
      </w:pPr>
      <w:r>
        <w:rPr>
          <w:rFonts w:ascii="Verdana" w:hAnsi="Verdana"/>
          <w:b/>
          <w:bCs/>
        </w:rPr>
        <w:t>A tantárgy meghirdetésének gyakorisága/a tantervben történő félévi elhelyezkedése:</w:t>
      </w:r>
      <w:r>
        <w:rPr>
          <w:rFonts w:ascii="Verdana" w:hAnsi="Verdana"/>
          <w:bCs/>
        </w:rPr>
        <w:t xml:space="preserve"> minden félév</w:t>
      </w:r>
    </w:p>
    <w:p w14:paraId="5916D803" w14:textId="77777777" w:rsidR="006C29FA" w:rsidRDefault="006C29FA" w:rsidP="00CF6A71">
      <w:pPr>
        <w:widowControl w:val="0"/>
        <w:numPr>
          <w:ilvl w:val="0"/>
          <w:numId w:val="483"/>
        </w:numPr>
        <w:spacing w:line="240" w:lineRule="auto"/>
        <w:ind w:left="426" w:hanging="142"/>
        <w:jc w:val="both"/>
        <w:rPr>
          <w:rFonts w:ascii="Verdana" w:hAnsi="Verdana"/>
          <w:bCs/>
        </w:rPr>
      </w:pPr>
      <w:r>
        <w:rPr>
          <w:rFonts w:ascii="Verdana" w:hAnsi="Verdana"/>
          <w:b/>
          <w:bCs/>
        </w:rPr>
        <w:t>A tanórákon való részvétel követelményei, az elfogadható hiányzások mértéke, a távolmaradás pótlásának lehetősége:</w:t>
      </w:r>
    </w:p>
    <w:p w14:paraId="5C69D052" w14:textId="77777777" w:rsidR="006C29FA" w:rsidRPr="00450EC2" w:rsidRDefault="006C29FA" w:rsidP="006C29FA">
      <w:pPr>
        <w:widowControl w:val="0"/>
        <w:spacing w:line="240" w:lineRule="auto"/>
        <w:ind w:left="426"/>
        <w:jc w:val="both"/>
        <w:rPr>
          <w:rFonts w:ascii="Verdana" w:hAnsi="Verdana"/>
          <w:bCs/>
          <w:highlight w:val="lightGray"/>
        </w:rPr>
      </w:pPr>
      <w:r w:rsidRPr="00450EC2">
        <w:rPr>
          <w:rFonts w:ascii="Verdana" w:hAnsi="Verdana"/>
        </w:rPr>
        <w:t>A hallgatónak a tanórák legalább 75 %-án jelen kell lennie, az ezt meghaladó hiá</w:t>
      </w:r>
      <w:r>
        <w:rPr>
          <w:rFonts w:ascii="Verdana" w:hAnsi="Verdana"/>
        </w:rPr>
        <w:t>nyzás esetén a félév teljesítése</w:t>
      </w:r>
      <w:r w:rsidRPr="00450EC2">
        <w:rPr>
          <w:rFonts w:ascii="Verdana" w:hAnsi="Verdana"/>
        </w:rPr>
        <w:t xml:space="preserve"> csak a tantárgyfelelős által meghatározott pluszfeladat (házi dolgozat vagy kiselőadás) teljesítése esetén írható alá</w:t>
      </w:r>
      <w:r>
        <w:rPr>
          <w:rFonts w:ascii="Verdana" w:hAnsi="Verdana"/>
        </w:rPr>
        <w:t>.</w:t>
      </w:r>
    </w:p>
    <w:p w14:paraId="6269B37A" w14:textId="77777777" w:rsidR="006C29FA" w:rsidRDefault="006C29FA" w:rsidP="00CF6A71">
      <w:pPr>
        <w:widowControl w:val="0"/>
        <w:numPr>
          <w:ilvl w:val="0"/>
          <w:numId w:val="483"/>
        </w:numPr>
        <w:spacing w:line="240" w:lineRule="auto"/>
        <w:ind w:left="426" w:hanging="142"/>
        <w:jc w:val="both"/>
        <w:rPr>
          <w:rFonts w:ascii="Verdana" w:hAnsi="Verdana"/>
          <w:bCs/>
        </w:rPr>
      </w:pPr>
      <w:r>
        <w:rPr>
          <w:rFonts w:ascii="Verdana" w:hAnsi="Verdana"/>
          <w:b/>
        </w:rPr>
        <w:t>Félévközi feladatok, ismeretek ellenőrzésének rendje:</w:t>
      </w:r>
    </w:p>
    <w:p w14:paraId="0C17396C" w14:textId="77777777" w:rsidR="006C29FA" w:rsidRDefault="006C29FA" w:rsidP="006C29FA">
      <w:pPr>
        <w:widowControl w:val="0"/>
        <w:spacing w:line="240" w:lineRule="auto"/>
        <w:ind w:left="426"/>
        <w:jc w:val="both"/>
        <w:rPr>
          <w:rFonts w:ascii="Verdana" w:hAnsi="Verdana"/>
        </w:rPr>
      </w:pPr>
      <w:r>
        <w:rPr>
          <w:rFonts w:ascii="Verdana" w:hAnsi="Verdana"/>
        </w:rPr>
        <w:t>Az elsajátított ismeretek</w:t>
      </w:r>
      <w:r w:rsidRPr="00517E57">
        <w:rPr>
          <w:rFonts w:ascii="Verdana" w:hAnsi="Verdana"/>
        </w:rPr>
        <w:t xml:space="preserve"> értékelés</w:t>
      </w:r>
      <w:r>
        <w:rPr>
          <w:rFonts w:ascii="Verdana" w:hAnsi="Verdana"/>
        </w:rPr>
        <w:t xml:space="preserve"> a félév végén</w:t>
      </w:r>
      <w:r w:rsidRPr="00517E57">
        <w:rPr>
          <w:rFonts w:ascii="Verdana" w:hAnsi="Verdana"/>
        </w:rPr>
        <w:t xml:space="preserve"> írásbeli beszámoló keretében történik, amely háromfokozatú minősítéssel kerül értékelésre: kiválóan megfelelt (5), megfelelt (3), nem felelt meg (1). </w:t>
      </w:r>
    </w:p>
    <w:p w14:paraId="72029F80"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A számonkérés tárgya az előadásokon elhangzott tananyag, a kötelező irodalom, valamint az előadásokon és a kötelező irodalomban hivatkozott jogszabályok vonatkozó részei. </w:t>
      </w:r>
    </w:p>
    <w:p w14:paraId="69ADE556"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4F440D8D" w14:textId="77777777" w:rsidR="006C29FA" w:rsidRDefault="006C29FA" w:rsidP="006C29FA">
      <w:pPr>
        <w:widowControl w:val="0"/>
        <w:spacing w:line="240" w:lineRule="auto"/>
        <w:ind w:left="426"/>
        <w:jc w:val="both"/>
        <w:rPr>
          <w:rFonts w:ascii="Verdana" w:hAnsi="Verdana"/>
          <w:bCs/>
          <w:highlight w:val="lightGray"/>
        </w:rPr>
      </w:pPr>
      <w:r w:rsidRPr="00517E57">
        <w:rPr>
          <w:rFonts w:ascii="Verdana" w:hAnsi="Verdana"/>
        </w:rPr>
        <w:t>Jegymegajánlás lehetséges az NKE Tanulmányi és Vizsgaszabályzatának jegymegajánlás témakörben írt rendelkezései alapján</w:t>
      </w:r>
      <w:r>
        <w:rPr>
          <w:rFonts w:ascii="Verdana" w:hAnsi="Verdana"/>
          <w:bCs/>
        </w:rPr>
        <w:t>.</w:t>
      </w:r>
      <w:r>
        <w:rPr>
          <w:rFonts w:ascii="Verdana" w:hAnsi="Verdana"/>
          <w:bCs/>
          <w:highlight w:val="lightGray"/>
        </w:rPr>
        <w:t xml:space="preserve"> </w:t>
      </w:r>
    </w:p>
    <w:p w14:paraId="00C8B6FD" w14:textId="77777777" w:rsidR="006C29FA" w:rsidRDefault="006C29FA" w:rsidP="00CF6A71">
      <w:pPr>
        <w:widowControl w:val="0"/>
        <w:numPr>
          <w:ilvl w:val="0"/>
          <w:numId w:val="483"/>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F20B671" w14:textId="77777777" w:rsidR="006C29FA" w:rsidRDefault="006C29FA" w:rsidP="00CF6A71">
      <w:pPr>
        <w:widowControl w:val="0"/>
        <w:numPr>
          <w:ilvl w:val="1"/>
          <w:numId w:val="483"/>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1503DF2D" w14:textId="77777777" w:rsidR="006C29FA" w:rsidRDefault="006C29FA" w:rsidP="006C29FA">
      <w:pPr>
        <w:widowControl w:val="0"/>
        <w:tabs>
          <w:tab w:val="left" w:pos="993"/>
        </w:tabs>
        <w:spacing w:line="240" w:lineRule="auto"/>
        <w:ind w:left="426"/>
        <w:jc w:val="both"/>
        <w:rPr>
          <w:rFonts w:ascii="Verdana" w:hAnsi="Verdana"/>
        </w:rPr>
      </w:pPr>
      <w:r w:rsidRPr="00450EC2">
        <w:rPr>
          <w:rFonts w:ascii="Verdana" w:hAnsi="Verdana"/>
        </w:rPr>
        <w:t>A hallgatónak a tanórák legalább 75 %-án jelen kell lennie, az ezt meghaladó hiá</w:t>
      </w:r>
      <w:r>
        <w:rPr>
          <w:rFonts w:ascii="Verdana" w:hAnsi="Verdana"/>
        </w:rPr>
        <w:t>nyzás esetén a félév teljesítése</w:t>
      </w:r>
      <w:r w:rsidRPr="00450EC2">
        <w:rPr>
          <w:rFonts w:ascii="Verdana" w:hAnsi="Verdana"/>
        </w:rPr>
        <w:t xml:space="preserve"> csak a tantárgyfelelős által meghatározott pluszfeladat (házi dolgozat vagy kiselőadás) teljesítése esetén írható alá</w:t>
      </w:r>
      <w:r>
        <w:rPr>
          <w:rFonts w:ascii="Verdana" w:hAnsi="Verdana"/>
        </w:rPr>
        <w:t>.</w:t>
      </w:r>
    </w:p>
    <w:p w14:paraId="50958352" w14:textId="77777777" w:rsidR="006C29FA" w:rsidRDefault="006C29FA" w:rsidP="00CF6A71">
      <w:pPr>
        <w:widowControl w:val="0"/>
        <w:numPr>
          <w:ilvl w:val="1"/>
          <w:numId w:val="483"/>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12DBCB4D"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Az értékelés </w:t>
      </w:r>
      <w:r>
        <w:rPr>
          <w:rFonts w:ascii="Verdana" w:hAnsi="Verdana"/>
        </w:rPr>
        <w:t>a félév végén</w:t>
      </w:r>
      <w:r w:rsidRPr="00517E57">
        <w:rPr>
          <w:rFonts w:ascii="Verdana" w:hAnsi="Verdana"/>
        </w:rPr>
        <w:t xml:space="preserve"> írásbeli beszámoló keretében történik, amely háromfokozatú minősítéssel kerül értékelésre: kiválóan megfelelt (5), megfelelt (3), nem felelt meg (1). </w:t>
      </w:r>
    </w:p>
    <w:p w14:paraId="1513175A"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A számonkérés tárgya az előadásokon elhangzott tananyag, a kötelező irodalom, valamint az előadásokon és a kötelező irodalomban hivatkozott jogszabályok vonatkozó részei. </w:t>
      </w:r>
    </w:p>
    <w:p w14:paraId="18738B06" w14:textId="77777777" w:rsidR="006C29FA" w:rsidRDefault="006C29FA" w:rsidP="006C29FA">
      <w:pPr>
        <w:widowControl w:val="0"/>
        <w:spacing w:line="240" w:lineRule="auto"/>
        <w:ind w:left="426"/>
        <w:jc w:val="both"/>
        <w:rPr>
          <w:rFonts w:ascii="Verdana" w:hAnsi="Verdana"/>
        </w:rPr>
      </w:pPr>
      <w:r w:rsidRPr="00517E57">
        <w:rPr>
          <w:rFonts w:ascii="Verdana" w:hAnsi="Verdana"/>
        </w:rPr>
        <w:t xml:space="preserve">Számonkérés keretében elfogadható, ha a hallgató elküld az oktató email címére egy – az oktató által meghatározott témában – készített 2-5 oldalas dolgozatot, amelyre az oktató legalább megfelelt (3) osztályzatot ad. </w:t>
      </w:r>
    </w:p>
    <w:p w14:paraId="23A928EB" w14:textId="77777777" w:rsidR="006C29FA" w:rsidRDefault="006C29FA" w:rsidP="006C29FA">
      <w:pPr>
        <w:widowControl w:val="0"/>
        <w:tabs>
          <w:tab w:val="left" w:pos="993"/>
        </w:tabs>
        <w:spacing w:line="240" w:lineRule="auto"/>
        <w:ind w:left="426"/>
        <w:jc w:val="both"/>
        <w:rPr>
          <w:rFonts w:ascii="Verdana" w:hAnsi="Verdana"/>
        </w:rPr>
      </w:pPr>
      <w:r w:rsidRPr="00517E57">
        <w:rPr>
          <w:rFonts w:ascii="Verdana" w:hAnsi="Verdana"/>
        </w:rPr>
        <w:t>Jegymegajánlás lehetséges az NKE Tanulmányi és Vizsgaszabályzatának jegymegajánlás témakörben írt rendelkezései alapján</w:t>
      </w:r>
      <w:r>
        <w:rPr>
          <w:rFonts w:ascii="Verdana" w:hAnsi="Verdana"/>
          <w:bCs/>
        </w:rPr>
        <w:t>.</w:t>
      </w:r>
    </w:p>
    <w:p w14:paraId="2B937AA4" w14:textId="77777777" w:rsidR="006C29FA" w:rsidRDefault="006C29FA" w:rsidP="00CF6A71">
      <w:pPr>
        <w:widowControl w:val="0"/>
        <w:numPr>
          <w:ilvl w:val="1"/>
          <w:numId w:val="483"/>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53D4B30E" w14:textId="77777777" w:rsidR="006C29FA" w:rsidRDefault="006C29FA" w:rsidP="006C29FA">
      <w:pPr>
        <w:widowControl w:val="0"/>
        <w:tabs>
          <w:tab w:val="left" w:pos="993"/>
        </w:tabs>
        <w:spacing w:line="240" w:lineRule="auto"/>
        <w:ind w:left="426"/>
        <w:jc w:val="both"/>
        <w:rPr>
          <w:rFonts w:ascii="Verdana" w:hAnsi="Verdana"/>
        </w:rPr>
      </w:pPr>
      <w:r>
        <w:rPr>
          <w:rFonts w:ascii="Verdana" w:hAnsi="Verdana"/>
        </w:rPr>
        <w:t xml:space="preserve">A kreditek megszerzésének feltétele az aláírás megszerzése és legalább a </w:t>
      </w:r>
      <w:r w:rsidRPr="00517E57">
        <w:rPr>
          <w:rFonts w:ascii="Verdana" w:hAnsi="Verdana"/>
        </w:rPr>
        <w:t xml:space="preserve">megfelelt </w:t>
      </w:r>
      <w:r w:rsidRPr="00517E57">
        <w:rPr>
          <w:rFonts w:ascii="Verdana" w:hAnsi="Verdana"/>
        </w:rPr>
        <w:lastRenderedPageBreak/>
        <w:t xml:space="preserve">(3) </w:t>
      </w:r>
      <w:r>
        <w:rPr>
          <w:rFonts w:ascii="Verdana" w:hAnsi="Verdana"/>
        </w:rPr>
        <w:t xml:space="preserve">értékelés elérése. </w:t>
      </w:r>
    </w:p>
    <w:p w14:paraId="21E5F2E2" w14:textId="77777777" w:rsidR="006C29FA" w:rsidRDefault="006C29FA" w:rsidP="00CF6A71">
      <w:pPr>
        <w:widowControl w:val="0"/>
        <w:numPr>
          <w:ilvl w:val="0"/>
          <w:numId w:val="483"/>
        </w:numPr>
        <w:spacing w:line="240" w:lineRule="auto"/>
        <w:ind w:left="426" w:hanging="142"/>
        <w:jc w:val="both"/>
        <w:rPr>
          <w:rFonts w:ascii="Verdana" w:hAnsi="Verdana"/>
          <w:bCs/>
        </w:rPr>
      </w:pPr>
      <w:r>
        <w:rPr>
          <w:rFonts w:ascii="Verdana" w:hAnsi="Verdana"/>
          <w:b/>
          <w:bCs/>
        </w:rPr>
        <w:t>Irodalomjegyzék:</w:t>
      </w:r>
    </w:p>
    <w:p w14:paraId="0DA396EE" w14:textId="77777777" w:rsidR="006C29FA" w:rsidRDefault="006C29FA" w:rsidP="00CF6A71">
      <w:pPr>
        <w:widowControl w:val="0"/>
        <w:numPr>
          <w:ilvl w:val="1"/>
          <w:numId w:val="483"/>
        </w:numPr>
        <w:tabs>
          <w:tab w:val="clear" w:pos="1283"/>
          <w:tab w:val="left" w:pos="567"/>
          <w:tab w:val="left" w:pos="851"/>
          <w:tab w:val="num" w:pos="3977"/>
        </w:tabs>
        <w:spacing w:line="240" w:lineRule="auto"/>
        <w:ind w:left="426" w:hanging="142"/>
        <w:jc w:val="both"/>
        <w:rPr>
          <w:rFonts w:ascii="Verdana" w:hAnsi="Verdana"/>
          <w:bCs/>
        </w:rPr>
      </w:pPr>
      <w:r>
        <w:rPr>
          <w:rFonts w:ascii="Verdana" w:hAnsi="Verdana"/>
          <w:b/>
          <w:bCs/>
        </w:rPr>
        <w:t xml:space="preserve">Kötelező irodalom: </w:t>
      </w:r>
    </w:p>
    <w:p w14:paraId="57E1DF3B" w14:textId="77777777" w:rsidR="006C29FA" w:rsidRPr="004F2E6C" w:rsidRDefault="006C29FA" w:rsidP="00CF6A71">
      <w:pPr>
        <w:widowControl w:val="0"/>
        <w:numPr>
          <w:ilvl w:val="0"/>
          <w:numId w:val="484"/>
        </w:numPr>
        <w:spacing w:before="0" w:after="0" w:line="240" w:lineRule="auto"/>
        <w:ind w:left="709" w:hanging="425"/>
        <w:jc w:val="both"/>
        <w:rPr>
          <w:rFonts w:ascii="Verdana" w:hAnsi="Verdana"/>
        </w:rPr>
      </w:pPr>
      <w:r w:rsidRPr="004F2E6C">
        <w:rPr>
          <w:rFonts w:ascii="Verdana" w:hAnsi="Verdana"/>
        </w:rPr>
        <w:t>Dr.</w:t>
      </w:r>
      <w:r>
        <w:rPr>
          <w:rFonts w:ascii="Verdana" w:hAnsi="Verdana"/>
        </w:rPr>
        <w:t xml:space="preserve"> Szinák János (szer</w:t>
      </w:r>
      <w:r w:rsidRPr="004F2E6C">
        <w:rPr>
          <w:rFonts w:ascii="Verdana" w:hAnsi="Verdana"/>
        </w:rPr>
        <w:t>k.): A kutyakiképzés alapjai. ORFK Kutyavezető-képző Iskola, 2000.</w:t>
      </w:r>
    </w:p>
    <w:p w14:paraId="0F3DD22C" w14:textId="77777777" w:rsidR="006C29FA" w:rsidRDefault="006C29FA" w:rsidP="00CF6A71">
      <w:pPr>
        <w:widowControl w:val="0"/>
        <w:numPr>
          <w:ilvl w:val="0"/>
          <w:numId w:val="484"/>
        </w:numPr>
        <w:spacing w:before="0" w:after="0" w:line="240" w:lineRule="auto"/>
        <w:ind w:left="709" w:hanging="425"/>
        <w:jc w:val="both"/>
      </w:pPr>
      <w:r w:rsidRPr="004F2E6C">
        <w:rPr>
          <w:rFonts w:ascii="Verdana" w:hAnsi="Verdana"/>
        </w:rPr>
        <w:t>Frigyer László: A szolgálati kutyák és vezetőik képzésének, továbbképzésének szabályozása, a fejlesztés szükséges irányai a büntetés-végrehajtásnál. B</w:t>
      </w:r>
      <w:r>
        <w:rPr>
          <w:rFonts w:ascii="Verdana" w:hAnsi="Verdana"/>
        </w:rPr>
        <w:t xml:space="preserve">örtönügyi Szemle </w:t>
      </w:r>
      <w:r w:rsidRPr="004F2E6C">
        <w:rPr>
          <w:rFonts w:ascii="Verdana" w:hAnsi="Verdana"/>
        </w:rPr>
        <w:t>28</w:t>
      </w:r>
      <w:r>
        <w:rPr>
          <w:rFonts w:ascii="Verdana" w:hAnsi="Verdana"/>
        </w:rPr>
        <w:t xml:space="preserve">. évf. 1.sz.; 31-44.o. </w:t>
      </w:r>
      <w:r w:rsidRPr="004F2E6C">
        <w:rPr>
          <w:rFonts w:ascii="Verdana" w:hAnsi="Verdana"/>
        </w:rPr>
        <w:t>(2009)</w:t>
      </w:r>
    </w:p>
    <w:p w14:paraId="51B49F80" w14:textId="77777777" w:rsidR="006C29FA" w:rsidRDefault="006C29FA" w:rsidP="00CF6A71">
      <w:pPr>
        <w:widowControl w:val="0"/>
        <w:numPr>
          <w:ilvl w:val="0"/>
          <w:numId w:val="484"/>
        </w:numPr>
        <w:spacing w:before="0" w:after="0" w:line="240" w:lineRule="auto"/>
        <w:ind w:left="709" w:hanging="425"/>
        <w:jc w:val="both"/>
      </w:pPr>
      <w:r>
        <w:t>Miklósi Ádám: A kutya viselkedése, evolúciója és kogníciója. TIPOTEX Kiadó, 2010. ISBN: 9789632792880</w:t>
      </w:r>
    </w:p>
    <w:p w14:paraId="1957D036" w14:textId="77777777" w:rsidR="006C29FA" w:rsidRPr="00997CFB" w:rsidRDefault="006C29FA" w:rsidP="00CF6A71">
      <w:pPr>
        <w:widowControl w:val="0"/>
        <w:numPr>
          <w:ilvl w:val="0"/>
          <w:numId w:val="484"/>
        </w:numPr>
        <w:spacing w:before="0" w:after="0" w:line="240" w:lineRule="auto"/>
        <w:ind w:left="709" w:hanging="425"/>
        <w:jc w:val="both"/>
      </w:pPr>
      <w:r w:rsidRPr="00DE701F">
        <w:rPr>
          <w:rFonts w:ascii="Verdana" w:hAnsi="Verdana" w:cs="Open Sans"/>
          <w:color w:val="000000"/>
          <w:kern w:val="36"/>
        </w:rPr>
        <w:t>Frigyer László: Felelősség vagy többletfelelősség keletkezik a szolgálati kutyák alka</w:t>
      </w:r>
      <w:r w:rsidRPr="004F2E6C">
        <w:rPr>
          <w:rFonts w:ascii="Verdana" w:hAnsi="Verdana" w:cs="Open Sans"/>
          <w:color w:val="000000"/>
          <w:kern w:val="36"/>
        </w:rPr>
        <w:t>lmazásával okozott kár kapcsán? Magyar Jog 2023/7-8., 453-458. o. (2023)</w:t>
      </w:r>
    </w:p>
    <w:p w14:paraId="75AC5213" w14:textId="77777777" w:rsidR="006C29FA" w:rsidRPr="00DE701F" w:rsidRDefault="006C29FA" w:rsidP="006C29FA">
      <w:pPr>
        <w:widowControl w:val="0"/>
        <w:spacing w:after="0" w:line="240" w:lineRule="auto"/>
        <w:ind w:left="709"/>
        <w:jc w:val="both"/>
      </w:pPr>
    </w:p>
    <w:p w14:paraId="6ED5897A" w14:textId="77777777" w:rsidR="006C29FA" w:rsidRDefault="006C29FA" w:rsidP="00CF6A71">
      <w:pPr>
        <w:widowControl w:val="0"/>
        <w:numPr>
          <w:ilvl w:val="1"/>
          <w:numId w:val="483"/>
        </w:numPr>
        <w:tabs>
          <w:tab w:val="clear" w:pos="1283"/>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110800CA" w14:textId="77777777" w:rsidR="006C29FA" w:rsidRPr="006C29FA" w:rsidRDefault="006C29FA" w:rsidP="00CF6A71">
      <w:pPr>
        <w:pStyle w:val="Listaszerbekezds"/>
        <w:widowControl w:val="0"/>
        <w:numPr>
          <w:ilvl w:val="0"/>
          <w:numId w:val="485"/>
        </w:numPr>
        <w:spacing w:before="0" w:after="0" w:line="240" w:lineRule="auto"/>
        <w:jc w:val="both"/>
        <w:rPr>
          <w:rFonts w:ascii="Verdana" w:hAnsi="Verdana"/>
        </w:rPr>
      </w:pPr>
      <w:r w:rsidRPr="006C29FA">
        <w:rPr>
          <w:rFonts w:ascii="Verdana" w:hAnsi="Verdana"/>
        </w:rPr>
        <w:t xml:space="preserve">Janza Frigyes: Etológia. ORFK Oktatási és Kiképzőközpont, 1995. </w:t>
      </w:r>
    </w:p>
    <w:p w14:paraId="7B12F569" w14:textId="77777777" w:rsidR="006C29FA" w:rsidRPr="006C29FA" w:rsidRDefault="006C29FA" w:rsidP="00CF6A71">
      <w:pPr>
        <w:pStyle w:val="Listaszerbekezds"/>
        <w:widowControl w:val="0"/>
        <w:numPr>
          <w:ilvl w:val="0"/>
          <w:numId w:val="485"/>
        </w:numPr>
        <w:spacing w:before="0" w:after="0" w:line="240" w:lineRule="auto"/>
        <w:jc w:val="both"/>
        <w:rPr>
          <w:rFonts w:ascii="Verdana" w:hAnsi="Verdana"/>
        </w:rPr>
      </w:pPr>
      <w:r w:rsidRPr="006C29FA">
        <w:rPr>
          <w:rFonts w:ascii="Verdana" w:hAnsi="Verdana"/>
        </w:rPr>
        <w:t>Boglyasovszky Csaba, Frigyer László, Gregori Attila, Silingi István, Czár Vendel: Szolgálati kutya alkalmazása. Budapest, Igazságügyi és Rendészeti Minisztérium (IRM) (2007) , 24 p. ISBN: 97896329379</w:t>
      </w:r>
    </w:p>
    <w:p w14:paraId="215DA78B" w14:textId="77777777" w:rsidR="006C29FA" w:rsidRPr="00A618D2" w:rsidRDefault="006C29FA" w:rsidP="006C29FA">
      <w:pPr>
        <w:widowControl w:val="0"/>
        <w:spacing w:line="240" w:lineRule="auto"/>
        <w:jc w:val="both"/>
        <w:rPr>
          <w:rFonts w:ascii="Verdana" w:hAnsi="Verdana"/>
          <w:bCs/>
        </w:rPr>
      </w:pPr>
      <w:r w:rsidRPr="00A618D2">
        <w:rPr>
          <w:rFonts w:ascii="Verdana" w:hAnsi="Verdana"/>
          <w:bCs/>
        </w:rPr>
        <w:t xml:space="preserve">Budapest, </w:t>
      </w:r>
      <w:r>
        <w:rPr>
          <w:rFonts w:ascii="Verdana" w:hAnsi="Verdana"/>
          <w:bCs/>
        </w:rPr>
        <w:t>2023. december 04.</w:t>
      </w:r>
    </w:p>
    <w:p w14:paraId="20F156A4" w14:textId="77777777" w:rsidR="006C29FA" w:rsidRPr="00A618D2" w:rsidRDefault="006C29FA" w:rsidP="006C29FA">
      <w:pPr>
        <w:widowControl w:val="0"/>
        <w:spacing w:line="240" w:lineRule="auto"/>
        <w:jc w:val="both"/>
        <w:rPr>
          <w:rFonts w:ascii="Verdana" w:hAnsi="Verdana"/>
          <w:bCs/>
        </w:rPr>
      </w:pPr>
    </w:p>
    <w:p w14:paraId="65958E91" w14:textId="77777777" w:rsidR="006C29FA" w:rsidRDefault="006C29FA" w:rsidP="006C29FA">
      <w:pPr>
        <w:widowControl w:val="0"/>
        <w:spacing w:after="0" w:line="240" w:lineRule="auto"/>
        <w:jc w:val="right"/>
        <w:rPr>
          <w:rFonts w:ascii="Verdana" w:hAnsi="Verdana"/>
          <w:bCs/>
        </w:rPr>
      </w:pPr>
      <w:r>
        <w:rPr>
          <w:rFonts w:ascii="Verdana" w:hAnsi="Verdana"/>
          <w:bCs/>
        </w:rPr>
        <w:t>Dr. Frigyer László r. alezredes</w:t>
      </w:r>
    </w:p>
    <w:p w14:paraId="358B4B56" w14:textId="77777777" w:rsidR="006C29FA" w:rsidRDefault="006C29FA" w:rsidP="006C29FA">
      <w:pPr>
        <w:widowControl w:val="0"/>
        <w:spacing w:after="0" w:line="240" w:lineRule="auto"/>
        <w:jc w:val="right"/>
        <w:rPr>
          <w:rFonts w:ascii="Verdana" w:hAnsi="Verdana"/>
          <w:bCs/>
        </w:rPr>
      </w:pPr>
      <w:r>
        <w:rPr>
          <w:rFonts w:ascii="Verdana" w:hAnsi="Verdana"/>
          <w:bCs/>
        </w:rPr>
        <w:t>tanársegéd</w:t>
      </w:r>
    </w:p>
    <w:p w14:paraId="3BD5E2FB" w14:textId="77777777" w:rsidR="006C29FA" w:rsidRDefault="006C29FA" w:rsidP="006C29FA">
      <w:pPr>
        <w:widowControl w:val="0"/>
        <w:spacing w:line="240" w:lineRule="auto"/>
        <w:jc w:val="right"/>
        <w:rPr>
          <w:rFonts w:ascii="Verdana" w:hAnsi="Verdana"/>
          <w:bCs/>
        </w:rPr>
      </w:pPr>
    </w:p>
    <w:p w14:paraId="17718EA1" w14:textId="77777777" w:rsidR="006C29FA" w:rsidRDefault="006C29FA" w:rsidP="006C29FA">
      <w:pPr>
        <w:widowControl w:val="0"/>
        <w:spacing w:line="240" w:lineRule="auto"/>
        <w:rPr>
          <w:rFonts w:ascii="Verdana" w:hAnsi="Verdana"/>
          <w:bCs/>
        </w:rPr>
      </w:pPr>
    </w:p>
    <w:p w14:paraId="7A7968FD" w14:textId="77777777" w:rsidR="006C29FA" w:rsidRDefault="006C29FA" w:rsidP="006C29FA">
      <w:pPr>
        <w:rPr>
          <w:rFonts w:ascii="Verdana" w:hAnsi="Verdana"/>
        </w:rPr>
      </w:pPr>
      <w:r>
        <w:rPr>
          <w:rFonts w:ascii="Verdana" w:hAnsi="Verdana"/>
        </w:rPr>
        <w:br w:type="page"/>
      </w:r>
    </w:p>
    <w:tbl>
      <w:tblPr>
        <w:tblW w:w="9072" w:type="dxa"/>
        <w:tblInd w:w="113" w:type="dxa"/>
        <w:tblLook w:val="01E0" w:firstRow="1" w:lastRow="1" w:firstColumn="1" w:lastColumn="1" w:noHBand="0" w:noVBand="0"/>
      </w:tblPr>
      <w:tblGrid>
        <w:gridCol w:w="4855"/>
        <w:gridCol w:w="1620"/>
        <w:gridCol w:w="2597"/>
      </w:tblGrid>
      <w:tr w:rsidR="006C29FA" w:rsidRPr="006352EC" w14:paraId="7191AC71" w14:textId="77777777" w:rsidTr="006C29FA">
        <w:tc>
          <w:tcPr>
            <w:tcW w:w="4855" w:type="dxa"/>
            <w:tcBorders>
              <w:bottom w:val="single" w:sz="4" w:space="0" w:color="auto"/>
            </w:tcBorders>
          </w:tcPr>
          <w:p w14:paraId="1EBD9C16" w14:textId="77777777" w:rsidR="006C29FA" w:rsidRPr="006352EC" w:rsidRDefault="006C29FA" w:rsidP="006C29FA">
            <w:pPr>
              <w:spacing w:after="0" w:line="240" w:lineRule="auto"/>
              <w:jc w:val="center"/>
              <w:rPr>
                <w:rFonts w:ascii="Verdana" w:hAnsi="Verdana"/>
                <w:b/>
                <w:smallCaps/>
              </w:rPr>
            </w:pPr>
            <w:r w:rsidRPr="006352EC">
              <w:rPr>
                <w:rFonts w:ascii="Verdana" w:hAnsi="Verdana"/>
                <w:b/>
                <w:smallCaps/>
              </w:rPr>
              <w:lastRenderedPageBreak/>
              <w:t>Nemzeti Közszolgálati Egyetem</w:t>
            </w:r>
          </w:p>
        </w:tc>
        <w:tc>
          <w:tcPr>
            <w:tcW w:w="1620" w:type="dxa"/>
          </w:tcPr>
          <w:p w14:paraId="6B19BA4D" w14:textId="77777777" w:rsidR="006C29FA" w:rsidRPr="006352EC" w:rsidRDefault="006C29FA" w:rsidP="006C29FA">
            <w:pPr>
              <w:spacing w:after="0" w:line="240" w:lineRule="auto"/>
              <w:jc w:val="both"/>
              <w:rPr>
                <w:rFonts w:ascii="Verdana" w:hAnsi="Verdana"/>
              </w:rPr>
            </w:pPr>
          </w:p>
        </w:tc>
        <w:tc>
          <w:tcPr>
            <w:tcW w:w="2597" w:type="dxa"/>
          </w:tcPr>
          <w:p w14:paraId="550D12A8" w14:textId="77777777" w:rsidR="006C29FA" w:rsidRPr="006352EC" w:rsidRDefault="006C29FA" w:rsidP="006C29FA">
            <w:pPr>
              <w:spacing w:after="0" w:line="240" w:lineRule="auto"/>
              <w:jc w:val="right"/>
              <w:rPr>
                <w:rFonts w:ascii="Verdana" w:hAnsi="Verdana"/>
              </w:rPr>
            </w:pPr>
          </w:p>
        </w:tc>
      </w:tr>
      <w:tr w:rsidR="006C29FA" w:rsidRPr="006352EC" w14:paraId="409A9946" w14:textId="77777777" w:rsidTr="006C29FA">
        <w:tc>
          <w:tcPr>
            <w:tcW w:w="4855" w:type="dxa"/>
            <w:tcBorders>
              <w:top w:val="single" w:sz="4" w:space="0" w:color="auto"/>
            </w:tcBorders>
          </w:tcPr>
          <w:p w14:paraId="7C915D17" w14:textId="77777777" w:rsidR="006C29FA" w:rsidRPr="006352EC" w:rsidRDefault="006C29FA" w:rsidP="006C29FA">
            <w:pPr>
              <w:spacing w:after="0" w:line="240" w:lineRule="auto"/>
              <w:jc w:val="center"/>
              <w:rPr>
                <w:rFonts w:ascii="Verdana" w:hAnsi="Verdana"/>
                <w:b/>
              </w:rPr>
            </w:pPr>
            <w:r w:rsidRPr="006352EC">
              <w:rPr>
                <w:rFonts w:ascii="Verdana" w:hAnsi="Verdana"/>
                <w:b/>
              </w:rPr>
              <w:t>Rendészettudományi Kar</w:t>
            </w:r>
          </w:p>
        </w:tc>
        <w:tc>
          <w:tcPr>
            <w:tcW w:w="1620" w:type="dxa"/>
          </w:tcPr>
          <w:p w14:paraId="6FAD26E0" w14:textId="77777777" w:rsidR="006C29FA" w:rsidRPr="006352EC" w:rsidRDefault="006C29FA" w:rsidP="006C29FA">
            <w:pPr>
              <w:spacing w:after="0" w:line="240" w:lineRule="auto"/>
              <w:jc w:val="both"/>
              <w:rPr>
                <w:rFonts w:ascii="Verdana" w:hAnsi="Verdana"/>
              </w:rPr>
            </w:pPr>
          </w:p>
        </w:tc>
        <w:tc>
          <w:tcPr>
            <w:tcW w:w="2597" w:type="dxa"/>
          </w:tcPr>
          <w:p w14:paraId="60B95263" w14:textId="77777777" w:rsidR="006C29FA" w:rsidRPr="006352EC" w:rsidRDefault="006C29FA" w:rsidP="006C29FA">
            <w:pPr>
              <w:spacing w:after="0" w:line="240" w:lineRule="auto"/>
              <w:jc w:val="both"/>
              <w:rPr>
                <w:rFonts w:ascii="Verdana" w:hAnsi="Verdana"/>
              </w:rPr>
            </w:pPr>
          </w:p>
        </w:tc>
      </w:tr>
    </w:tbl>
    <w:p w14:paraId="05F6EF32" w14:textId="77777777" w:rsidR="006C29FA" w:rsidRPr="006352EC" w:rsidRDefault="006C29FA" w:rsidP="006C29FA">
      <w:pPr>
        <w:widowControl w:val="0"/>
        <w:spacing w:line="240" w:lineRule="auto"/>
        <w:ind w:left="426" w:hanging="142"/>
        <w:jc w:val="center"/>
        <w:rPr>
          <w:rFonts w:ascii="Verdana" w:hAnsi="Verdana"/>
          <w:b/>
          <w:bCs/>
        </w:rPr>
      </w:pPr>
    </w:p>
    <w:p w14:paraId="6D42FFB1" w14:textId="77777777" w:rsidR="006C29FA" w:rsidRPr="006352EC" w:rsidRDefault="006C29FA" w:rsidP="006C29FA">
      <w:pPr>
        <w:widowControl w:val="0"/>
        <w:spacing w:line="240" w:lineRule="auto"/>
        <w:ind w:left="426" w:hanging="142"/>
        <w:jc w:val="center"/>
        <w:rPr>
          <w:rFonts w:ascii="Verdana" w:hAnsi="Verdana"/>
          <w:b/>
          <w:bCs/>
        </w:rPr>
      </w:pPr>
      <w:r w:rsidRPr="006352EC">
        <w:rPr>
          <w:rFonts w:ascii="Verdana" w:hAnsi="Verdana"/>
          <w:b/>
          <w:bCs/>
        </w:rPr>
        <w:t>TANTÁRGYI PROGRAM</w:t>
      </w:r>
    </w:p>
    <w:p w14:paraId="3E5821C9" w14:textId="77777777" w:rsidR="006C29FA" w:rsidRPr="006352EC" w:rsidRDefault="006C29FA" w:rsidP="00605BA1">
      <w:pPr>
        <w:widowControl w:val="0"/>
        <w:numPr>
          <w:ilvl w:val="0"/>
          <w:numId w:val="242"/>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RTKTB87</w:t>
      </w:r>
    </w:p>
    <w:p w14:paraId="5614F8DB"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Aerobik</w:t>
      </w:r>
    </w:p>
    <w:p w14:paraId="7D9BC56B"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Aerobic</w:t>
      </w:r>
    </w:p>
    <w:p w14:paraId="5BF18E3C"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5CEA7115" w14:textId="77777777" w:rsidR="006C29FA" w:rsidRPr="006352EC" w:rsidRDefault="006C29FA" w:rsidP="00605BA1">
      <w:pPr>
        <w:pStyle w:val="Listaszerbekezds"/>
        <w:widowControl w:val="0"/>
        <w:numPr>
          <w:ilvl w:val="1"/>
          <w:numId w:val="242"/>
        </w:numPr>
        <w:tabs>
          <w:tab w:val="clear" w:pos="1425"/>
          <w:tab w:val="num" w:pos="1140"/>
        </w:tabs>
        <w:spacing w:line="240" w:lineRule="auto"/>
        <w:ind w:left="851" w:hanging="425"/>
        <w:jc w:val="both"/>
        <w:rPr>
          <w:rFonts w:ascii="Verdana" w:hAnsi="Verdana"/>
          <w:b/>
          <w:bCs/>
        </w:rPr>
      </w:pPr>
      <w:r w:rsidRPr="006352EC">
        <w:rPr>
          <w:rFonts w:ascii="Verdana" w:hAnsi="Verdana"/>
          <w:bCs/>
        </w:rPr>
        <w:t>3 kredit</w:t>
      </w:r>
    </w:p>
    <w:p w14:paraId="290111F0" w14:textId="77777777" w:rsidR="006C29FA" w:rsidRPr="006352EC" w:rsidRDefault="006C29FA" w:rsidP="00605BA1">
      <w:pPr>
        <w:pStyle w:val="Listaszerbekezds"/>
        <w:widowControl w:val="0"/>
        <w:numPr>
          <w:ilvl w:val="1"/>
          <w:numId w:val="242"/>
        </w:numPr>
        <w:tabs>
          <w:tab w:val="clear" w:pos="1425"/>
          <w:tab w:val="num" w:pos="1140"/>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2919FFD4"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6578211C"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4C9B18BF"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Dr. Benczéné Bagó Andrea, mesteroktató</w:t>
      </w:r>
    </w:p>
    <w:p w14:paraId="75112E9A"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2F35B445" w14:textId="77777777" w:rsidR="006C29FA" w:rsidRPr="006352EC" w:rsidRDefault="006C29FA" w:rsidP="00605BA1">
      <w:pPr>
        <w:widowControl w:val="0"/>
        <w:numPr>
          <w:ilvl w:val="1"/>
          <w:numId w:val="242"/>
        </w:numPr>
        <w:tabs>
          <w:tab w:val="clear" w:pos="1425"/>
          <w:tab w:val="num" w:pos="709"/>
          <w:tab w:val="num" w:pos="1140"/>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3A518B51" w14:textId="77777777" w:rsidR="006C29FA" w:rsidRPr="006352EC" w:rsidRDefault="006C29FA" w:rsidP="00605BA1">
      <w:pPr>
        <w:widowControl w:val="0"/>
        <w:numPr>
          <w:ilvl w:val="2"/>
          <w:numId w:val="242"/>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nappali munkarend: 28 (6 EA + 0 SZ + 22 GY)</w:t>
      </w:r>
    </w:p>
    <w:p w14:paraId="655A6A81" w14:textId="77777777" w:rsidR="006C29FA" w:rsidRPr="006352EC" w:rsidRDefault="006C29FA" w:rsidP="00605BA1">
      <w:pPr>
        <w:widowControl w:val="0"/>
        <w:numPr>
          <w:ilvl w:val="2"/>
          <w:numId w:val="242"/>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levelező munkarend: -</w:t>
      </w:r>
    </w:p>
    <w:p w14:paraId="58B4CD06" w14:textId="77777777" w:rsidR="006C29FA" w:rsidRPr="006352EC" w:rsidRDefault="006C29FA" w:rsidP="00605BA1">
      <w:pPr>
        <w:widowControl w:val="0"/>
        <w:numPr>
          <w:ilvl w:val="1"/>
          <w:numId w:val="242"/>
        </w:numPr>
        <w:tabs>
          <w:tab w:val="clear" w:pos="1425"/>
          <w:tab w:val="num" w:pos="709"/>
          <w:tab w:val="num" w:pos="1140"/>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2B2A4A2E" w14:textId="77777777" w:rsidR="006C29FA" w:rsidRPr="006352EC" w:rsidRDefault="006C29FA" w:rsidP="00605BA1">
      <w:pPr>
        <w:widowControl w:val="0"/>
        <w:numPr>
          <w:ilvl w:val="1"/>
          <w:numId w:val="242"/>
        </w:numPr>
        <w:tabs>
          <w:tab w:val="clear" w:pos="1425"/>
          <w:tab w:val="num" w:pos="709"/>
          <w:tab w:val="num" w:pos="1140"/>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r w:rsidRPr="006352EC">
        <w:rPr>
          <w:rFonts w:ascii="Verdana" w:hAnsi="Verdana"/>
          <w:b/>
          <w:color w:val="000000" w:themeColor="text1"/>
        </w:rPr>
        <w:t>-</w:t>
      </w:r>
    </w:p>
    <w:p w14:paraId="106C88E0"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Zenés gimnasztika speciális eszközzel</w:t>
      </w:r>
    </w:p>
    <w:p w14:paraId="2ECBBBC3" w14:textId="77777777" w:rsidR="006C29FA" w:rsidRPr="006352EC" w:rsidRDefault="006C29FA" w:rsidP="006C29FA">
      <w:pPr>
        <w:widowControl w:val="0"/>
        <w:spacing w:line="240" w:lineRule="auto"/>
        <w:ind w:left="426"/>
        <w:jc w:val="both"/>
        <w:rPr>
          <w:rFonts w:ascii="Verdana" w:hAnsi="Verdana"/>
          <w:bCs/>
          <w:lang w:val="en-GB"/>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
          <w:bCs/>
        </w:rPr>
        <w:t xml:space="preserve">): </w:t>
      </w:r>
      <w:r w:rsidRPr="006352EC">
        <w:rPr>
          <w:rFonts w:ascii="Verdana" w:hAnsi="Verdana"/>
          <w:bCs/>
        </w:rPr>
        <w:t>music gymnastic with special equipments</w:t>
      </w:r>
    </w:p>
    <w:p w14:paraId="58EEFF21" w14:textId="77777777" w:rsidR="006C29FA" w:rsidRPr="006352EC" w:rsidRDefault="006C29FA" w:rsidP="00605BA1">
      <w:pPr>
        <w:pStyle w:val="Listaszerbekezds"/>
        <w:widowControl w:val="0"/>
        <w:numPr>
          <w:ilvl w:val="0"/>
          <w:numId w:val="242"/>
        </w:numPr>
        <w:tabs>
          <w:tab w:val="clear" w:pos="502"/>
          <w:tab w:val="num" w:pos="426"/>
        </w:tabs>
        <w:spacing w:line="240" w:lineRule="auto"/>
        <w:ind w:left="720" w:hanging="436"/>
        <w:jc w:val="both"/>
        <w:rPr>
          <w:rFonts w:ascii="Verdana" w:hAnsi="Verdana"/>
          <w:bCs/>
        </w:rPr>
      </w:pPr>
      <w:r w:rsidRPr="006352EC">
        <w:rPr>
          <w:rFonts w:ascii="Verdana" w:hAnsi="Verdana"/>
          <w:b/>
          <w:bCs/>
        </w:rPr>
        <w:t xml:space="preserve">Elérendő kompetenciák (magyarul): </w:t>
      </w:r>
    </w:p>
    <w:p w14:paraId="63BE8647"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Együttműködés</w:t>
      </w:r>
    </w:p>
    <w:p w14:paraId="1F324436"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irányíthatóság, önállóság, fizikai kondíció</w:t>
      </w:r>
    </w:p>
    <w:p w14:paraId="666F8D1A"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w:t>
      </w:r>
    </w:p>
    <w:p w14:paraId="60851534"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6C8B6845" w14:textId="77777777" w:rsidR="006C29FA" w:rsidRPr="001710F6" w:rsidRDefault="006C29FA" w:rsidP="006C29FA">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3B2C0CFD"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Knowledge</w:t>
      </w:r>
      <w:r w:rsidRPr="001710F6">
        <w:rPr>
          <w:rFonts w:ascii="Verdana" w:hAnsi="Verdana"/>
          <w:lang w:val="en-GB"/>
        </w:rPr>
        <w:t>: Cooperation</w:t>
      </w:r>
    </w:p>
    <w:p w14:paraId="23FB0B5F"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Capabilities</w:t>
      </w:r>
      <w:r w:rsidRPr="001710F6">
        <w:rPr>
          <w:rFonts w:ascii="Verdana" w:hAnsi="Verdana"/>
          <w:lang w:val="en-GB"/>
        </w:rPr>
        <w:t>: Coordination, controllability, autonomy, physical condition</w:t>
      </w:r>
    </w:p>
    <w:p w14:paraId="70EFFD99" w14:textId="77777777" w:rsidR="006C29FA" w:rsidRPr="001710F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Verdana" w:hAnsi="Verdana"/>
          <w:lang w:val="en-GB"/>
        </w:rPr>
      </w:pPr>
      <w:r w:rsidRPr="001710F6">
        <w:rPr>
          <w:rFonts w:ascii="Verdana" w:hAnsi="Verdana"/>
          <w:b/>
          <w:lang w:val="en-GB"/>
        </w:rPr>
        <w:t>Attitude:</w:t>
      </w:r>
      <w:r w:rsidRPr="001710F6">
        <w:rPr>
          <w:rFonts w:ascii="Verdana" w:hAnsi="Verdana"/>
          <w:lang w:val="en-GB"/>
        </w:rPr>
        <w:t xml:space="preserve"> Adaptation, regularity</w:t>
      </w:r>
    </w:p>
    <w:p w14:paraId="41E0B85D"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650DA345" w14:textId="77777777" w:rsidR="006C29FA" w:rsidRPr="006352EC" w:rsidRDefault="006C29FA" w:rsidP="00605BA1">
      <w:pPr>
        <w:widowControl w:val="0"/>
        <w:numPr>
          <w:ilvl w:val="0"/>
          <w:numId w:val="242"/>
        </w:numPr>
        <w:tabs>
          <w:tab w:val="clear" w:pos="502"/>
          <w:tab w:val="num" w:pos="567"/>
          <w:tab w:val="num" w:pos="720"/>
        </w:tabs>
        <w:spacing w:line="240" w:lineRule="auto"/>
        <w:ind w:left="426" w:hanging="142"/>
        <w:jc w:val="both"/>
        <w:rPr>
          <w:rFonts w:ascii="Verdana" w:hAnsi="Verdana"/>
          <w:bCs/>
          <w:i/>
        </w:rPr>
      </w:pPr>
      <w:r w:rsidRPr="006352EC">
        <w:rPr>
          <w:rFonts w:ascii="Verdana" w:hAnsi="Verdana"/>
          <w:b/>
          <w:bCs/>
        </w:rPr>
        <w:t xml:space="preserve">Előtanulmányi követelmények: </w:t>
      </w:r>
    </w:p>
    <w:p w14:paraId="573D85F3"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
          <w:bCs/>
        </w:rPr>
      </w:pPr>
      <w:r w:rsidRPr="006352EC">
        <w:rPr>
          <w:rFonts w:ascii="Verdana" w:hAnsi="Verdana"/>
          <w:b/>
          <w:bCs/>
        </w:rPr>
        <w:t>A tantárgy tananyagának leírása, tematika. Description of the subject, curriculum (magyarul, angolul - English):</w:t>
      </w:r>
    </w:p>
    <w:p w14:paraId="6E48AD17" w14:textId="77777777" w:rsidR="006C29FA" w:rsidRPr="006352EC" w:rsidRDefault="006C29FA" w:rsidP="006C29FA">
      <w:pPr>
        <w:widowControl w:val="0"/>
        <w:tabs>
          <w:tab w:val="left" w:pos="993"/>
          <w:tab w:val="num" w:pos="2069"/>
        </w:tabs>
        <w:spacing w:line="240" w:lineRule="auto"/>
        <w:ind w:firstLine="426"/>
        <w:jc w:val="both"/>
        <w:rPr>
          <w:rFonts w:ascii="Verdana" w:hAnsi="Verdana"/>
          <w:b/>
        </w:rPr>
      </w:pPr>
      <w:r w:rsidRPr="006352EC">
        <w:rPr>
          <w:rFonts w:ascii="Verdana" w:hAnsi="Verdana"/>
          <w:b/>
        </w:rPr>
        <w:t xml:space="preserve">12.1. </w:t>
      </w:r>
    </w:p>
    <w:p w14:paraId="7525482F" w14:textId="77777777" w:rsidR="006C29FA" w:rsidRPr="006352EC" w:rsidRDefault="006C29FA" w:rsidP="006C29FA">
      <w:pPr>
        <w:widowControl w:val="0"/>
        <w:tabs>
          <w:tab w:val="left" w:pos="426"/>
          <w:tab w:val="num" w:pos="2069"/>
        </w:tabs>
        <w:spacing w:line="240" w:lineRule="auto"/>
        <w:ind w:left="426" w:hanging="426"/>
        <w:jc w:val="both"/>
        <w:rPr>
          <w:rFonts w:ascii="Verdana" w:hAnsi="Verdana"/>
          <w:b/>
        </w:rPr>
      </w:pPr>
      <w:r w:rsidRPr="006352EC">
        <w:rPr>
          <w:rFonts w:ascii="Verdana" w:hAnsi="Verdana"/>
          <w:b/>
        </w:rPr>
        <w:lastRenderedPageBreak/>
        <w:t xml:space="preserve">        </w:t>
      </w:r>
      <w:r w:rsidRPr="006352EC">
        <w:rPr>
          <w:rFonts w:ascii="Verdana" w:hAnsi="Verdana"/>
          <w:bCs/>
        </w:rPr>
        <w:t>Alaplépések elsajátítása</w:t>
      </w:r>
    </w:p>
    <w:p w14:paraId="324F2497" w14:textId="77777777" w:rsidR="006C29FA" w:rsidRPr="006352EC" w:rsidRDefault="006C29FA" w:rsidP="006C29FA">
      <w:pPr>
        <w:widowControl w:val="0"/>
        <w:tabs>
          <w:tab w:val="left" w:pos="426"/>
        </w:tabs>
        <w:spacing w:line="240" w:lineRule="auto"/>
        <w:ind w:left="426" w:hanging="426"/>
        <w:jc w:val="both"/>
        <w:rPr>
          <w:rFonts w:ascii="Verdana" w:hAnsi="Verdana"/>
          <w:bCs/>
        </w:rPr>
      </w:pPr>
      <w:r w:rsidRPr="006352EC">
        <w:rPr>
          <w:rFonts w:ascii="Verdana" w:hAnsi="Verdana"/>
          <w:bCs/>
        </w:rPr>
        <w:t xml:space="preserve">        Terhelés fokozatos növelése</w:t>
      </w:r>
    </w:p>
    <w:p w14:paraId="213B95E4" w14:textId="77777777" w:rsidR="006C29FA" w:rsidRPr="006352EC" w:rsidRDefault="006C29FA" w:rsidP="006C29FA">
      <w:pPr>
        <w:widowControl w:val="0"/>
        <w:tabs>
          <w:tab w:val="left" w:pos="426"/>
        </w:tabs>
        <w:spacing w:line="240" w:lineRule="auto"/>
        <w:ind w:left="426" w:hanging="426"/>
        <w:jc w:val="both"/>
        <w:rPr>
          <w:rFonts w:ascii="Verdana" w:hAnsi="Verdana"/>
          <w:bCs/>
        </w:rPr>
      </w:pPr>
      <w:r w:rsidRPr="006352EC">
        <w:rPr>
          <w:rFonts w:ascii="Verdana" w:hAnsi="Verdana"/>
          <w:bCs/>
        </w:rPr>
        <w:t xml:space="preserve">        Összetettebb koreográfiák elsajátítása</w:t>
      </w:r>
    </w:p>
    <w:p w14:paraId="05F207ED" w14:textId="77777777" w:rsidR="006C29FA" w:rsidRPr="006352EC" w:rsidRDefault="006C29FA" w:rsidP="006C29FA">
      <w:pPr>
        <w:widowControl w:val="0"/>
        <w:tabs>
          <w:tab w:val="left" w:pos="993"/>
        </w:tabs>
        <w:spacing w:line="240" w:lineRule="auto"/>
        <w:ind w:left="426"/>
        <w:jc w:val="both"/>
        <w:rPr>
          <w:rFonts w:ascii="Verdana" w:hAnsi="Verdana"/>
          <w:b/>
        </w:rPr>
      </w:pPr>
      <w:r w:rsidRPr="006352EC">
        <w:rPr>
          <w:rFonts w:ascii="Verdana" w:hAnsi="Verdana"/>
          <w:b/>
        </w:rPr>
        <w:t xml:space="preserve"> 12.2.</w:t>
      </w:r>
    </w:p>
    <w:p w14:paraId="3126B623" w14:textId="77777777" w:rsidR="006C29FA" w:rsidRPr="006352EC" w:rsidRDefault="006C29FA" w:rsidP="006C29FA">
      <w:pPr>
        <w:widowControl w:val="0"/>
        <w:tabs>
          <w:tab w:val="left" w:pos="993"/>
        </w:tabs>
        <w:spacing w:line="240" w:lineRule="auto"/>
        <w:jc w:val="both"/>
        <w:rPr>
          <w:rFonts w:ascii="Verdana" w:hAnsi="Verdana"/>
          <w:b/>
        </w:rPr>
      </w:pPr>
      <w:r w:rsidRPr="006352EC">
        <w:rPr>
          <w:rFonts w:ascii="Verdana" w:hAnsi="Verdana"/>
          <w:b/>
        </w:rPr>
        <w:t xml:space="preserve">         </w:t>
      </w:r>
      <w:r w:rsidRPr="006352EC">
        <w:rPr>
          <w:rFonts w:ascii="Verdana" w:hAnsi="Verdana"/>
        </w:rPr>
        <w:t>Learning basic exercises.</w:t>
      </w:r>
    </w:p>
    <w:p w14:paraId="3526288B" w14:textId="77777777" w:rsidR="006C29FA" w:rsidRPr="006352EC" w:rsidRDefault="006C29FA" w:rsidP="006C29FA">
      <w:pPr>
        <w:widowControl w:val="0"/>
        <w:tabs>
          <w:tab w:val="left" w:pos="709"/>
          <w:tab w:val="left" w:pos="993"/>
        </w:tabs>
        <w:spacing w:line="240" w:lineRule="auto"/>
        <w:jc w:val="both"/>
        <w:rPr>
          <w:rFonts w:ascii="Verdana" w:hAnsi="Verdana"/>
        </w:rPr>
      </w:pPr>
      <w:r w:rsidRPr="006352EC">
        <w:rPr>
          <w:rFonts w:ascii="Verdana" w:hAnsi="Verdana"/>
        </w:rPr>
        <w:t xml:space="preserve">         Gradually increase physical activity.</w:t>
      </w:r>
    </w:p>
    <w:p w14:paraId="13EE2F72" w14:textId="77777777" w:rsidR="006C29FA" w:rsidRPr="006352EC" w:rsidRDefault="006C29FA" w:rsidP="006C29FA">
      <w:pPr>
        <w:widowControl w:val="0"/>
        <w:tabs>
          <w:tab w:val="left" w:pos="993"/>
        </w:tabs>
        <w:spacing w:line="240" w:lineRule="auto"/>
        <w:jc w:val="both"/>
        <w:rPr>
          <w:rFonts w:ascii="Verdana" w:hAnsi="Verdana"/>
        </w:rPr>
      </w:pPr>
      <w:r w:rsidRPr="006352EC">
        <w:rPr>
          <w:rFonts w:ascii="Verdana" w:hAnsi="Verdana"/>
        </w:rPr>
        <w:t xml:space="preserve">         Learning choreographies.</w:t>
      </w:r>
    </w:p>
    <w:p w14:paraId="339EDED0" w14:textId="77777777" w:rsidR="006C29FA" w:rsidRPr="006352EC" w:rsidRDefault="006C29FA" w:rsidP="00605BA1">
      <w:pPr>
        <w:widowControl w:val="0"/>
        <w:numPr>
          <w:ilvl w:val="0"/>
          <w:numId w:val="242"/>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70D6A674" w14:textId="77777777" w:rsidR="006C29FA" w:rsidRPr="006352EC" w:rsidRDefault="006C29FA" w:rsidP="00605BA1">
      <w:pPr>
        <w:widowControl w:val="0"/>
        <w:numPr>
          <w:ilvl w:val="0"/>
          <w:numId w:val="242"/>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75BCA89F" w14:textId="77777777" w:rsidR="006C29FA" w:rsidRPr="006352EC" w:rsidRDefault="006C29FA" w:rsidP="00605BA1">
      <w:pPr>
        <w:widowControl w:val="0"/>
        <w:numPr>
          <w:ilvl w:val="0"/>
          <w:numId w:val="242"/>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 xml:space="preserve">Félévközi feladatok, ismeretek ellenőrzésének rendje: </w:t>
      </w:r>
      <w:r w:rsidRPr="006352EC">
        <w:rPr>
          <w:rFonts w:ascii="Verdana" w:hAnsi="Verdana"/>
        </w:rPr>
        <w:t>katalógus vezetése</w:t>
      </w:r>
    </w:p>
    <w:p w14:paraId="619DDEF6" w14:textId="77777777" w:rsidR="006C29FA" w:rsidRPr="006352EC" w:rsidRDefault="006C29FA" w:rsidP="00605BA1">
      <w:pPr>
        <w:widowControl w:val="0"/>
        <w:numPr>
          <w:ilvl w:val="0"/>
          <w:numId w:val="242"/>
        </w:numPr>
        <w:tabs>
          <w:tab w:val="clear" w:pos="502"/>
          <w:tab w:val="num" w:pos="720"/>
        </w:tabs>
        <w:spacing w:line="240" w:lineRule="auto"/>
        <w:ind w:left="426" w:hanging="142"/>
        <w:jc w:val="both"/>
        <w:rPr>
          <w:rFonts w:ascii="Verdana" w:hAnsi="Verdana"/>
          <w:b/>
          <w:bCs/>
        </w:rPr>
      </w:pPr>
      <w:r w:rsidRPr="006352EC">
        <w:rPr>
          <w:rFonts w:ascii="Verdana" w:hAnsi="Verdana"/>
          <w:b/>
          <w:bCs/>
        </w:rPr>
        <w:t xml:space="preserve">Az értékelés, az aláírás és a kreditek megszerzésének pontos feltételei: </w:t>
      </w:r>
    </w:p>
    <w:p w14:paraId="007F5F4F"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A sikeres félév aláírással zárul. </w:t>
      </w:r>
    </w:p>
    <w:p w14:paraId="3178084E"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64E3716D"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048346D1" w14:textId="77777777" w:rsidR="006C29FA" w:rsidRPr="006352EC" w:rsidRDefault="006C29FA" w:rsidP="00605BA1">
      <w:pPr>
        <w:widowControl w:val="0"/>
        <w:numPr>
          <w:ilvl w:val="0"/>
          <w:numId w:val="242"/>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Irodalomjegyzék:</w:t>
      </w:r>
    </w:p>
    <w:p w14:paraId="3B408469" w14:textId="77777777" w:rsidR="006C29FA" w:rsidRPr="006352EC" w:rsidRDefault="006C29FA" w:rsidP="00605BA1">
      <w:pPr>
        <w:widowControl w:val="0"/>
        <w:numPr>
          <w:ilvl w:val="1"/>
          <w:numId w:val="242"/>
        </w:numPr>
        <w:tabs>
          <w:tab w:val="clear" w:pos="1425"/>
          <w:tab w:val="left" w:pos="567"/>
          <w:tab w:val="left" w:pos="851"/>
          <w:tab w:val="num" w:pos="993"/>
          <w:tab w:val="num" w:pos="2069"/>
        </w:tabs>
        <w:spacing w:line="240" w:lineRule="auto"/>
        <w:ind w:left="426" w:firstLine="0"/>
        <w:jc w:val="both"/>
        <w:rPr>
          <w:rFonts w:ascii="Verdana" w:hAnsi="Verdana"/>
          <w:bCs/>
        </w:rPr>
      </w:pPr>
      <w:r w:rsidRPr="006352EC">
        <w:rPr>
          <w:rFonts w:ascii="Verdana" w:hAnsi="Verdana"/>
          <w:b/>
          <w:bCs/>
        </w:rPr>
        <w:t>Kötelező irodalom: -</w:t>
      </w:r>
    </w:p>
    <w:p w14:paraId="35248ABC" w14:textId="77777777" w:rsidR="006C29FA" w:rsidRPr="006352EC" w:rsidRDefault="006C29FA" w:rsidP="00605BA1">
      <w:pPr>
        <w:widowControl w:val="0"/>
        <w:numPr>
          <w:ilvl w:val="1"/>
          <w:numId w:val="242"/>
        </w:numPr>
        <w:tabs>
          <w:tab w:val="clear" w:pos="1425"/>
          <w:tab w:val="num" w:pos="567"/>
          <w:tab w:val="num" w:pos="1140"/>
          <w:tab w:val="num" w:pos="2069"/>
        </w:tabs>
        <w:spacing w:line="240" w:lineRule="auto"/>
        <w:ind w:left="993" w:hanging="567"/>
        <w:jc w:val="both"/>
        <w:rPr>
          <w:rFonts w:ascii="Verdana" w:hAnsi="Verdana"/>
          <w:b/>
          <w:bCs/>
        </w:rPr>
      </w:pPr>
      <w:r w:rsidRPr="006352EC">
        <w:rPr>
          <w:rFonts w:ascii="Verdana" w:hAnsi="Verdana"/>
          <w:b/>
          <w:bCs/>
        </w:rPr>
        <w:t>Ajánlott irodalom:</w:t>
      </w:r>
    </w:p>
    <w:p w14:paraId="55EB18ED" w14:textId="77777777" w:rsidR="006C29FA" w:rsidRPr="006352EC" w:rsidRDefault="006C29FA" w:rsidP="00605BA1">
      <w:pPr>
        <w:pStyle w:val="Listaszerbekezds"/>
        <w:widowControl w:val="0"/>
        <w:numPr>
          <w:ilvl w:val="0"/>
          <w:numId w:val="54"/>
        </w:numPr>
        <w:tabs>
          <w:tab w:val="num" w:pos="2069"/>
        </w:tabs>
        <w:spacing w:line="240" w:lineRule="auto"/>
        <w:ind w:left="709" w:hanging="283"/>
        <w:jc w:val="both"/>
        <w:rPr>
          <w:rFonts w:ascii="Verdana" w:hAnsi="Verdana"/>
          <w:bCs/>
        </w:rPr>
      </w:pPr>
      <w:r w:rsidRPr="006352EC">
        <w:rPr>
          <w:rFonts w:ascii="Verdana" w:hAnsi="Verdana"/>
          <w:bCs/>
        </w:rPr>
        <w:t xml:space="preserve">Dr. Petrekanits Máté- Fajcsák Zsuzsanna- Tihanyiné Dr Hős Ágnes: Az aerobic elmélete és gyakorlata </w:t>
      </w:r>
    </w:p>
    <w:p w14:paraId="372812A4" w14:textId="77777777" w:rsidR="006C29FA" w:rsidRPr="006352EC" w:rsidRDefault="006C29FA" w:rsidP="006C29FA">
      <w:pPr>
        <w:widowControl w:val="0"/>
        <w:tabs>
          <w:tab w:val="num" w:pos="2069"/>
        </w:tabs>
        <w:spacing w:line="240" w:lineRule="auto"/>
        <w:jc w:val="both"/>
        <w:rPr>
          <w:rFonts w:ascii="Verdana" w:hAnsi="Verdana"/>
          <w:bCs/>
        </w:rPr>
      </w:pPr>
    </w:p>
    <w:p w14:paraId="175FEF8D" w14:textId="77777777" w:rsidR="006C29FA" w:rsidRPr="006352EC" w:rsidRDefault="006C29FA" w:rsidP="006C29FA">
      <w:pPr>
        <w:widowControl w:val="0"/>
        <w:tabs>
          <w:tab w:val="num" w:pos="2069"/>
        </w:tabs>
        <w:spacing w:line="240" w:lineRule="auto"/>
        <w:ind w:left="284"/>
        <w:jc w:val="both"/>
        <w:rPr>
          <w:rFonts w:ascii="Verdana" w:hAnsi="Verdana"/>
          <w:bCs/>
        </w:rPr>
      </w:pPr>
    </w:p>
    <w:p w14:paraId="5675C31F" w14:textId="77777777" w:rsidR="006C29FA" w:rsidRPr="006352EC" w:rsidRDefault="006C29FA" w:rsidP="006C29FA">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p>
    <w:p w14:paraId="7ECB605D" w14:textId="77777777" w:rsidR="006C29FA" w:rsidRPr="006352EC" w:rsidRDefault="006C29FA" w:rsidP="006C29FA">
      <w:pPr>
        <w:widowControl w:val="0"/>
        <w:spacing w:after="0" w:line="240" w:lineRule="auto"/>
        <w:jc w:val="right"/>
        <w:rPr>
          <w:rFonts w:ascii="Verdana" w:hAnsi="Verdana"/>
          <w:b/>
          <w:bCs/>
        </w:rPr>
      </w:pPr>
      <w:r w:rsidRPr="006352EC">
        <w:rPr>
          <w:rFonts w:ascii="Verdana" w:hAnsi="Verdana"/>
          <w:b/>
          <w:bCs/>
        </w:rPr>
        <w:t>Dr. Benczéné Bagó Andrea sk.</w:t>
      </w:r>
    </w:p>
    <w:p w14:paraId="5B3CC366" w14:textId="77777777" w:rsidR="006C29FA" w:rsidRPr="006352EC" w:rsidRDefault="006C29FA" w:rsidP="006C29FA">
      <w:pPr>
        <w:widowControl w:val="0"/>
        <w:spacing w:after="0" w:line="240" w:lineRule="auto"/>
        <w:ind w:left="5664" w:firstLine="708"/>
        <w:jc w:val="right"/>
        <w:rPr>
          <w:rFonts w:ascii="Verdana" w:hAnsi="Verdana"/>
          <w:b/>
          <w:bCs/>
        </w:rPr>
      </w:pPr>
      <w:r w:rsidRPr="006352EC">
        <w:rPr>
          <w:rFonts w:ascii="Verdana" w:hAnsi="Verdana"/>
          <w:b/>
          <w:bCs/>
        </w:rPr>
        <w:t xml:space="preserve">  mesteroktató</w:t>
      </w:r>
    </w:p>
    <w:p w14:paraId="45210462" w14:textId="77777777" w:rsidR="006C29FA" w:rsidRPr="006352EC" w:rsidRDefault="006C29FA" w:rsidP="006C29FA">
      <w:pPr>
        <w:rPr>
          <w:rFonts w:ascii="Verdana" w:hAnsi="Verdana"/>
          <w:b/>
          <w:bCs/>
        </w:rPr>
      </w:pPr>
      <w:r w:rsidRPr="006352EC">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6C29FA" w:rsidRPr="006352EC" w14:paraId="1BE13D51" w14:textId="77777777" w:rsidTr="006C29FA">
        <w:tc>
          <w:tcPr>
            <w:tcW w:w="4855" w:type="dxa"/>
            <w:tcBorders>
              <w:bottom w:val="single" w:sz="4" w:space="0" w:color="auto"/>
            </w:tcBorders>
          </w:tcPr>
          <w:p w14:paraId="1EB205C3" w14:textId="77777777" w:rsidR="006C29FA" w:rsidRPr="006352EC" w:rsidRDefault="006C29FA" w:rsidP="006C29FA">
            <w:pPr>
              <w:spacing w:after="0" w:line="240" w:lineRule="auto"/>
              <w:jc w:val="center"/>
              <w:rPr>
                <w:rFonts w:ascii="Verdana" w:hAnsi="Verdana"/>
                <w:b/>
                <w:smallCaps/>
              </w:rPr>
            </w:pPr>
            <w:r w:rsidRPr="006352EC">
              <w:rPr>
                <w:rFonts w:ascii="Verdana" w:hAnsi="Verdana"/>
                <w:b/>
                <w:smallCaps/>
              </w:rPr>
              <w:lastRenderedPageBreak/>
              <w:t>Nemzeti Közszolgálati Egyetem</w:t>
            </w:r>
          </w:p>
        </w:tc>
        <w:tc>
          <w:tcPr>
            <w:tcW w:w="1620" w:type="dxa"/>
          </w:tcPr>
          <w:p w14:paraId="2E93BB5E" w14:textId="77777777" w:rsidR="006C29FA" w:rsidRPr="006352EC" w:rsidRDefault="006C29FA" w:rsidP="006C29FA">
            <w:pPr>
              <w:spacing w:after="0" w:line="240" w:lineRule="auto"/>
              <w:jc w:val="both"/>
              <w:rPr>
                <w:rFonts w:ascii="Verdana" w:hAnsi="Verdana"/>
              </w:rPr>
            </w:pPr>
          </w:p>
        </w:tc>
        <w:tc>
          <w:tcPr>
            <w:tcW w:w="2597" w:type="dxa"/>
          </w:tcPr>
          <w:p w14:paraId="7487E175" w14:textId="77777777" w:rsidR="006C29FA" w:rsidRPr="006352EC" w:rsidRDefault="006C29FA" w:rsidP="006C29FA">
            <w:pPr>
              <w:spacing w:after="0" w:line="240" w:lineRule="auto"/>
              <w:jc w:val="right"/>
              <w:rPr>
                <w:rFonts w:ascii="Verdana" w:hAnsi="Verdana"/>
              </w:rPr>
            </w:pPr>
          </w:p>
        </w:tc>
      </w:tr>
      <w:tr w:rsidR="006C29FA" w:rsidRPr="006352EC" w14:paraId="2C582158" w14:textId="77777777" w:rsidTr="006C29FA">
        <w:tc>
          <w:tcPr>
            <w:tcW w:w="4855" w:type="dxa"/>
            <w:tcBorders>
              <w:top w:val="single" w:sz="4" w:space="0" w:color="auto"/>
            </w:tcBorders>
          </w:tcPr>
          <w:p w14:paraId="2AFA10FD" w14:textId="77777777" w:rsidR="006C29FA" w:rsidRPr="006352EC" w:rsidRDefault="006C29FA" w:rsidP="006C29FA">
            <w:pPr>
              <w:spacing w:after="0" w:line="240" w:lineRule="auto"/>
              <w:jc w:val="center"/>
              <w:rPr>
                <w:rFonts w:ascii="Verdana" w:hAnsi="Verdana"/>
                <w:b/>
              </w:rPr>
            </w:pPr>
            <w:r w:rsidRPr="006352EC">
              <w:rPr>
                <w:rFonts w:ascii="Verdana" w:hAnsi="Verdana"/>
                <w:b/>
              </w:rPr>
              <w:t>Rendészettudományi Kar</w:t>
            </w:r>
          </w:p>
        </w:tc>
        <w:tc>
          <w:tcPr>
            <w:tcW w:w="1620" w:type="dxa"/>
          </w:tcPr>
          <w:p w14:paraId="566A751A" w14:textId="77777777" w:rsidR="006C29FA" w:rsidRPr="006352EC" w:rsidRDefault="006C29FA" w:rsidP="006C29FA">
            <w:pPr>
              <w:spacing w:after="0" w:line="240" w:lineRule="auto"/>
              <w:jc w:val="both"/>
              <w:rPr>
                <w:rFonts w:ascii="Verdana" w:hAnsi="Verdana"/>
              </w:rPr>
            </w:pPr>
          </w:p>
        </w:tc>
        <w:tc>
          <w:tcPr>
            <w:tcW w:w="2597" w:type="dxa"/>
          </w:tcPr>
          <w:p w14:paraId="4D1B5351" w14:textId="77777777" w:rsidR="006C29FA" w:rsidRPr="006352EC" w:rsidRDefault="006C29FA" w:rsidP="006C29FA">
            <w:pPr>
              <w:spacing w:after="0" w:line="240" w:lineRule="auto"/>
              <w:jc w:val="both"/>
              <w:rPr>
                <w:rFonts w:ascii="Verdana" w:hAnsi="Verdana"/>
              </w:rPr>
            </w:pPr>
          </w:p>
        </w:tc>
      </w:tr>
    </w:tbl>
    <w:p w14:paraId="4C03FB6B" w14:textId="77777777" w:rsidR="006C29FA" w:rsidRPr="006352EC" w:rsidRDefault="006C29FA" w:rsidP="006C29FA">
      <w:pPr>
        <w:widowControl w:val="0"/>
        <w:spacing w:line="240" w:lineRule="auto"/>
        <w:ind w:left="426" w:hanging="142"/>
        <w:jc w:val="center"/>
        <w:rPr>
          <w:rFonts w:ascii="Verdana" w:hAnsi="Verdana"/>
          <w:b/>
          <w:bCs/>
        </w:rPr>
      </w:pPr>
    </w:p>
    <w:p w14:paraId="4FD11887" w14:textId="77777777" w:rsidR="006C29FA" w:rsidRPr="006352EC" w:rsidRDefault="006C29FA" w:rsidP="006C29FA">
      <w:pPr>
        <w:widowControl w:val="0"/>
        <w:spacing w:line="240" w:lineRule="auto"/>
        <w:ind w:left="426" w:hanging="142"/>
        <w:jc w:val="center"/>
        <w:rPr>
          <w:rFonts w:ascii="Verdana" w:hAnsi="Verdana"/>
          <w:b/>
          <w:bCs/>
        </w:rPr>
      </w:pPr>
      <w:r w:rsidRPr="006352EC">
        <w:rPr>
          <w:rFonts w:ascii="Verdana" w:hAnsi="Verdana"/>
          <w:b/>
          <w:bCs/>
        </w:rPr>
        <w:t>TANTÁRGYI PROGRAM</w:t>
      </w:r>
    </w:p>
    <w:p w14:paraId="23A6D906" w14:textId="77777777" w:rsidR="006C29FA" w:rsidRPr="006352EC" w:rsidRDefault="006C29FA" w:rsidP="00605BA1">
      <w:pPr>
        <w:widowControl w:val="0"/>
        <w:numPr>
          <w:ilvl w:val="0"/>
          <w:numId w:val="243"/>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RTKTB88</w:t>
      </w:r>
    </w:p>
    <w:p w14:paraId="52E076D2"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Labdarúgás</w:t>
      </w:r>
    </w:p>
    <w:p w14:paraId="083B469C"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Soccer</w:t>
      </w:r>
    </w:p>
    <w:p w14:paraId="65108CDC"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46F8CAFC" w14:textId="77777777" w:rsidR="006C29FA" w:rsidRPr="006352EC" w:rsidRDefault="006C29FA" w:rsidP="00605BA1">
      <w:pPr>
        <w:pStyle w:val="Listaszerbekezds"/>
        <w:widowControl w:val="0"/>
        <w:numPr>
          <w:ilvl w:val="1"/>
          <w:numId w:val="243"/>
        </w:numPr>
        <w:tabs>
          <w:tab w:val="clear" w:pos="1425"/>
        </w:tabs>
        <w:spacing w:line="240" w:lineRule="auto"/>
        <w:ind w:left="851" w:hanging="425"/>
        <w:jc w:val="both"/>
        <w:rPr>
          <w:rFonts w:ascii="Verdana" w:hAnsi="Verdana"/>
          <w:b/>
          <w:bCs/>
        </w:rPr>
      </w:pPr>
      <w:r w:rsidRPr="006352EC">
        <w:rPr>
          <w:rFonts w:ascii="Verdana" w:hAnsi="Verdana"/>
          <w:bCs/>
        </w:rPr>
        <w:t>3 kredit</w:t>
      </w:r>
    </w:p>
    <w:p w14:paraId="518FF113" w14:textId="77777777" w:rsidR="006C29FA" w:rsidRPr="006352EC" w:rsidRDefault="006C29FA" w:rsidP="00605BA1">
      <w:pPr>
        <w:pStyle w:val="Listaszerbekezds"/>
        <w:widowControl w:val="0"/>
        <w:numPr>
          <w:ilvl w:val="1"/>
          <w:numId w:val="243"/>
        </w:numPr>
        <w:tabs>
          <w:tab w:val="clear" w:pos="1425"/>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1A204357" w14:textId="77777777" w:rsidR="006C29FA" w:rsidRPr="006352EC" w:rsidRDefault="006C29FA" w:rsidP="00605BA1">
      <w:pPr>
        <w:widowControl w:val="0"/>
        <w:numPr>
          <w:ilvl w:val="0"/>
          <w:numId w:val="243"/>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62C4277C"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1A2BB9CF" w14:textId="77777777" w:rsidR="006C29FA" w:rsidRPr="006352EC" w:rsidRDefault="006C29FA" w:rsidP="00605BA1">
      <w:pPr>
        <w:widowControl w:val="0"/>
        <w:numPr>
          <w:ilvl w:val="0"/>
          <w:numId w:val="243"/>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Dr. Freyer Tamás tanszékvezető, egyetemi docens</w:t>
      </w:r>
    </w:p>
    <w:p w14:paraId="1A83F40C" w14:textId="77777777" w:rsidR="006C29FA" w:rsidRPr="006352EC" w:rsidRDefault="006C29FA" w:rsidP="00605BA1">
      <w:pPr>
        <w:widowControl w:val="0"/>
        <w:numPr>
          <w:ilvl w:val="0"/>
          <w:numId w:val="243"/>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53362C87" w14:textId="77777777" w:rsidR="006C29FA" w:rsidRPr="006352EC" w:rsidRDefault="006C29FA" w:rsidP="00605BA1">
      <w:pPr>
        <w:widowControl w:val="0"/>
        <w:numPr>
          <w:ilvl w:val="1"/>
          <w:numId w:val="243"/>
        </w:numPr>
        <w:tabs>
          <w:tab w:val="clear" w:pos="1425"/>
          <w:tab w:val="num" w:pos="709"/>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60570B69" w14:textId="77777777" w:rsidR="006C29FA" w:rsidRPr="006352EC" w:rsidRDefault="006C29FA" w:rsidP="00605BA1">
      <w:pPr>
        <w:widowControl w:val="0"/>
        <w:numPr>
          <w:ilvl w:val="2"/>
          <w:numId w:val="243"/>
        </w:numPr>
        <w:tabs>
          <w:tab w:val="num" w:pos="709"/>
          <w:tab w:val="num" w:pos="1134"/>
        </w:tabs>
        <w:spacing w:line="240" w:lineRule="auto"/>
        <w:ind w:left="935" w:hanging="425"/>
        <w:jc w:val="both"/>
        <w:rPr>
          <w:rFonts w:ascii="Verdana" w:hAnsi="Verdana"/>
          <w:bCs/>
        </w:rPr>
      </w:pPr>
      <w:r w:rsidRPr="006352EC">
        <w:rPr>
          <w:rFonts w:ascii="Verdana" w:hAnsi="Verdana"/>
          <w:bCs/>
        </w:rPr>
        <w:t>nappali munkarend: 28 (6 EA + 0 SZ + 22 GY)</w:t>
      </w:r>
    </w:p>
    <w:p w14:paraId="065DA938" w14:textId="77777777" w:rsidR="006C29FA" w:rsidRPr="006352EC" w:rsidRDefault="006C29FA" w:rsidP="00605BA1">
      <w:pPr>
        <w:widowControl w:val="0"/>
        <w:numPr>
          <w:ilvl w:val="2"/>
          <w:numId w:val="243"/>
        </w:numPr>
        <w:tabs>
          <w:tab w:val="num" w:pos="709"/>
          <w:tab w:val="num" w:pos="1134"/>
        </w:tabs>
        <w:spacing w:line="240" w:lineRule="auto"/>
        <w:ind w:left="935" w:hanging="425"/>
        <w:jc w:val="both"/>
        <w:rPr>
          <w:rFonts w:ascii="Verdana" w:hAnsi="Verdana"/>
          <w:bCs/>
        </w:rPr>
      </w:pPr>
      <w:r w:rsidRPr="006352EC">
        <w:rPr>
          <w:rFonts w:ascii="Verdana" w:hAnsi="Verdana"/>
          <w:bCs/>
        </w:rPr>
        <w:t>levelező munkarend: -</w:t>
      </w:r>
    </w:p>
    <w:p w14:paraId="5231764D" w14:textId="77777777" w:rsidR="006C29FA" w:rsidRPr="006352EC" w:rsidRDefault="006C29FA" w:rsidP="00605BA1">
      <w:pPr>
        <w:widowControl w:val="0"/>
        <w:numPr>
          <w:ilvl w:val="1"/>
          <w:numId w:val="243"/>
        </w:numPr>
        <w:tabs>
          <w:tab w:val="clear" w:pos="1425"/>
          <w:tab w:val="num" w:pos="709"/>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4E944136" w14:textId="77777777" w:rsidR="006C29FA" w:rsidRPr="006352EC" w:rsidRDefault="006C29FA" w:rsidP="00605BA1">
      <w:pPr>
        <w:widowControl w:val="0"/>
        <w:numPr>
          <w:ilvl w:val="1"/>
          <w:numId w:val="243"/>
        </w:numPr>
        <w:tabs>
          <w:tab w:val="clear" w:pos="1425"/>
          <w:tab w:val="num" w:pos="709"/>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p>
    <w:p w14:paraId="28969B45" w14:textId="77777777" w:rsidR="006C29FA" w:rsidRPr="006352EC" w:rsidRDefault="006C29FA" w:rsidP="00605BA1">
      <w:pPr>
        <w:widowControl w:val="0"/>
        <w:numPr>
          <w:ilvl w:val="0"/>
          <w:numId w:val="243"/>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Kispályás labdarúgás technikai és taktikai elemeinek oktatása. </w:t>
      </w:r>
    </w:p>
    <w:p w14:paraId="34CF7A10" w14:textId="77777777" w:rsidR="006C29FA" w:rsidRPr="006352EC" w:rsidRDefault="006C29FA" w:rsidP="006C29FA">
      <w:pPr>
        <w:widowControl w:val="0"/>
        <w:spacing w:line="240" w:lineRule="auto"/>
        <w:ind w:left="426"/>
        <w:jc w:val="both"/>
        <w:rPr>
          <w:rFonts w:ascii="Verdana" w:hAnsi="Verdana"/>
          <w:bCs/>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Cs/>
        </w:rPr>
        <w:t>): Education of the soccer with technical and tactical element.</w:t>
      </w:r>
    </w:p>
    <w:p w14:paraId="168A830B" w14:textId="77777777" w:rsidR="006C29FA" w:rsidRPr="006352EC" w:rsidRDefault="006C29FA" w:rsidP="00605BA1">
      <w:pPr>
        <w:pStyle w:val="Listaszerbekezds"/>
        <w:widowControl w:val="0"/>
        <w:numPr>
          <w:ilvl w:val="0"/>
          <w:numId w:val="243"/>
        </w:numPr>
        <w:tabs>
          <w:tab w:val="clear" w:pos="502"/>
          <w:tab w:val="num" w:pos="426"/>
        </w:tabs>
        <w:spacing w:line="240" w:lineRule="auto"/>
        <w:ind w:left="720" w:hanging="436"/>
        <w:jc w:val="both"/>
        <w:rPr>
          <w:rFonts w:ascii="Verdana" w:hAnsi="Verdana"/>
          <w:bCs/>
        </w:rPr>
      </w:pPr>
      <w:r w:rsidRPr="006352EC">
        <w:rPr>
          <w:rFonts w:ascii="Verdana" w:hAnsi="Verdana"/>
          <w:b/>
          <w:bCs/>
        </w:rPr>
        <w:t xml:space="preserve">Elérendő kompetenciák (magyarul): </w:t>
      </w:r>
    </w:p>
    <w:p w14:paraId="5AD1FE8F"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Együttműködés, csapatmunka, alap technikák elsajátítása </w:t>
      </w:r>
    </w:p>
    <w:p w14:paraId="451F8B51"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irányíthatóság, önállóság, fizikai kondíció</w:t>
      </w:r>
    </w:p>
    <w:p w14:paraId="66307452"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w:t>
      </w:r>
    </w:p>
    <w:p w14:paraId="6BEB5C15"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3F3879DB" w14:textId="77777777" w:rsidR="006C29FA" w:rsidRPr="001710F6" w:rsidRDefault="006C29FA" w:rsidP="006C29FA">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74A79382"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Knowledge</w:t>
      </w:r>
      <w:r w:rsidRPr="001710F6">
        <w:rPr>
          <w:rFonts w:ascii="Verdana" w:hAnsi="Verdana"/>
          <w:lang w:val="en-GB"/>
        </w:rPr>
        <w:t>:</w:t>
      </w:r>
      <w:r w:rsidRPr="001710F6">
        <w:rPr>
          <w:rFonts w:ascii="Verdana" w:hAnsi="Verdana"/>
          <w:b/>
          <w:lang w:val="en-GB"/>
        </w:rPr>
        <w:t xml:space="preserve"> </w:t>
      </w:r>
      <w:r w:rsidRPr="001710F6">
        <w:rPr>
          <w:rFonts w:ascii="Verdana" w:hAnsi="Verdana"/>
          <w:lang w:val="en-GB"/>
        </w:rPr>
        <w:t>Cooperation, team work, learning basic techniques</w:t>
      </w:r>
    </w:p>
    <w:p w14:paraId="5BD2D0F8"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Capabilities</w:t>
      </w:r>
      <w:r w:rsidRPr="001710F6">
        <w:rPr>
          <w:rFonts w:ascii="Verdana" w:hAnsi="Verdana"/>
          <w:lang w:val="en-GB"/>
        </w:rPr>
        <w:t>: Coordination, controllability, physical condition</w:t>
      </w:r>
    </w:p>
    <w:p w14:paraId="41A7A5EA" w14:textId="77777777" w:rsidR="006C29FA" w:rsidRPr="001710F6"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sidRPr="001710F6">
        <w:rPr>
          <w:rFonts w:ascii="Verdana" w:hAnsi="Verdana"/>
          <w:b/>
          <w:lang w:val="en-GB"/>
        </w:rPr>
        <w:t>Attitude:</w:t>
      </w:r>
      <w:r w:rsidRPr="001710F6">
        <w:rPr>
          <w:rFonts w:ascii="Verdana" w:hAnsi="Verdana"/>
          <w:lang w:val="en-GB"/>
        </w:rPr>
        <w:t xml:space="preserve"> Adaptation, regularity</w:t>
      </w:r>
    </w:p>
    <w:p w14:paraId="5794EA75"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06F36C4A" w14:textId="77777777" w:rsidR="006C29FA" w:rsidRPr="006352EC" w:rsidRDefault="006C29FA" w:rsidP="00605BA1">
      <w:pPr>
        <w:pStyle w:val="Listaszerbekezds"/>
        <w:widowControl w:val="0"/>
        <w:numPr>
          <w:ilvl w:val="0"/>
          <w:numId w:val="243"/>
        </w:numPr>
        <w:tabs>
          <w:tab w:val="clear" w:pos="502"/>
          <w:tab w:val="num" w:pos="426"/>
        </w:tabs>
        <w:spacing w:before="0" w:after="160" w:line="240" w:lineRule="auto"/>
        <w:ind w:left="720" w:hanging="436"/>
        <w:jc w:val="both"/>
        <w:rPr>
          <w:rFonts w:ascii="Verdana" w:hAnsi="Verdana"/>
          <w:bCs/>
          <w:i/>
        </w:rPr>
      </w:pPr>
      <w:r w:rsidRPr="006352EC">
        <w:rPr>
          <w:rFonts w:ascii="Verdana" w:hAnsi="Verdana"/>
          <w:b/>
          <w:bCs/>
        </w:rPr>
        <w:t xml:space="preserve">Előtanulmányi követelmények: </w:t>
      </w:r>
      <w:r w:rsidRPr="006352EC">
        <w:rPr>
          <w:rFonts w:ascii="Verdana" w:hAnsi="Verdana"/>
          <w:bCs/>
        </w:rPr>
        <w:t>-</w:t>
      </w:r>
    </w:p>
    <w:p w14:paraId="438E07EF" w14:textId="77777777" w:rsidR="006C29FA" w:rsidRPr="006352EC" w:rsidRDefault="006C29FA" w:rsidP="006C29FA">
      <w:pPr>
        <w:pStyle w:val="Listaszerbekezds"/>
        <w:widowControl w:val="0"/>
        <w:spacing w:line="240" w:lineRule="auto"/>
        <w:jc w:val="both"/>
        <w:rPr>
          <w:rFonts w:ascii="Verdana" w:hAnsi="Verdana"/>
          <w:bCs/>
          <w:i/>
        </w:rPr>
      </w:pPr>
    </w:p>
    <w:p w14:paraId="3AD32661" w14:textId="77777777" w:rsidR="006C29FA" w:rsidRPr="006352EC" w:rsidRDefault="006C29FA" w:rsidP="00605BA1">
      <w:pPr>
        <w:pStyle w:val="Listaszerbekezds"/>
        <w:widowControl w:val="0"/>
        <w:numPr>
          <w:ilvl w:val="0"/>
          <w:numId w:val="243"/>
        </w:numPr>
        <w:tabs>
          <w:tab w:val="clear" w:pos="502"/>
          <w:tab w:val="num" w:pos="426"/>
        </w:tabs>
        <w:spacing w:before="240" w:after="0" w:line="240" w:lineRule="auto"/>
        <w:ind w:left="426" w:hanging="142"/>
        <w:jc w:val="both"/>
        <w:rPr>
          <w:rFonts w:ascii="Verdana" w:hAnsi="Verdana"/>
          <w:b/>
          <w:bCs/>
        </w:rPr>
      </w:pPr>
      <w:r w:rsidRPr="006352EC">
        <w:rPr>
          <w:rFonts w:ascii="Verdana" w:hAnsi="Verdana"/>
          <w:b/>
          <w:bCs/>
        </w:rPr>
        <w:t xml:space="preserve">A tantárgy tananyagának leírása, tematika. Description of the subject, </w:t>
      </w:r>
      <w:r w:rsidRPr="006352EC">
        <w:rPr>
          <w:rFonts w:ascii="Verdana" w:hAnsi="Verdana"/>
          <w:b/>
          <w:bCs/>
        </w:rPr>
        <w:lastRenderedPageBreak/>
        <w:t>curriculum (magyarul, angolul - English):</w:t>
      </w:r>
    </w:p>
    <w:p w14:paraId="517426D0" w14:textId="77777777" w:rsidR="006C29FA" w:rsidRPr="006352EC" w:rsidRDefault="006C29FA" w:rsidP="00605BA1">
      <w:pPr>
        <w:widowControl w:val="0"/>
        <w:numPr>
          <w:ilvl w:val="1"/>
          <w:numId w:val="243"/>
        </w:numPr>
        <w:tabs>
          <w:tab w:val="clear" w:pos="1425"/>
          <w:tab w:val="left" w:pos="709"/>
          <w:tab w:val="left" w:pos="993"/>
          <w:tab w:val="num" w:pos="2069"/>
        </w:tabs>
        <w:spacing w:line="240" w:lineRule="auto"/>
        <w:ind w:left="426" w:firstLine="0"/>
        <w:jc w:val="both"/>
        <w:rPr>
          <w:rFonts w:ascii="Verdana" w:hAnsi="Verdana"/>
          <w:b/>
        </w:rPr>
      </w:pPr>
    </w:p>
    <w:p w14:paraId="7001CFA7" w14:textId="77777777" w:rsidR="006C29FA" w:rsidRPr="006352EC" w:rsidRDefault="006C29FA" w:rsidP="006C29FA">
      <w:pPr>
        <w:pStyle w:val="Listaszerbekezds"/>
        <w:widowControl w:val="0"/>
        <w:tabs>
          <w:tab w:val="left" w:pos="993"/>
        </w:tabs>
        <w:spacing w:line="240" w:lineRule="auto"/>
        <w:ind w:left="786" w:hanging="360"/>
        <w:jc w:val="both"/>
        <w:rPr>
          <w:rFonts w:ascii="Verdana" w:hAnsi="Verdana"/>
          <w:b/>
        </w:rPr>
      </w:pPr>
      <w:r w:rsidRPr="006352EC">
        <w:rPr>
          <w:rFonts w:ascii="Verdana" w:hAnsi="Verdana"/>
          <w:bCs/>
        </w:rPr>
        <w:t>Kispályás labdarúgás szabályai</w:t>
      </w:r>
    </w:p>
    <w:p w14:paraId="10882E8F" w14:textId="77777777" w:rsidR="006C29FA" w:rsidRPr="006352EC" w:rsidRDefault="006C29FA" w:rsidP="006C29FA">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Egyéni és páros gyakorlatok</w:t>
      </w:r>
    </w:p>
    <w:p w14:paraId="536EE536" w14:textId="77777777" w:rsidR="006C29FA" w:rsidRPr="006352EC" w:rsidRDefault="006C29FA" w:rsidP="006C29FA">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Támadás és védekezés elemei</w:t>
      </w:r>
    </w:p>
    <w:p w14:paraId="605C2A79" w14:textId="77777777" w:rsidR="006C29FA" w:rsidRPr="006352EC" w:rsidRDefault="006C29FA" w:rsidP="006C29FA">
      <w:pPr>
        <w:pStyle w:val="Listaszerbekezds"/>
        <w:widowControl w:val="0"/>
        <w:tabs>
          <w:tab w:val="left" w:pos="993"/>
        </w:tabs>
        <w:spacing w:line="240" w:lineRule="auto"/>
        <w:ind w:left="786" w:hanging="360"/>
        <w:jc w:val="both"/>
        <w:rPr>
          <w:rFonts w:ascii="Verdana" w:hAnsi="Verdana"/>
          <w:bCs/>
        </w:rPr>
      </w:pPr>
      <w:r w:rsidRPr="006352EC">
        <w:rPr>
          <w:rFonts w:ascii="Verdana" w:hAnsi="Verdana"/>
          <w:bCs/>
        </w:rPr>
        <w:t>Egymás elleni játékszituációk</w:t>
      </w:r>
    </w:p>
    <w:p w14:paraId="4AD64656" w14:textId="77777777" w:rsidR="006C29FA" w:rsidRPr="006352EC" w:rsidRDefault="006C29FA" w:rsidP="006C29FA">
      <w:pPr>
        <w:widowControl w:val="0"/>
        <w:tabs>
          <w:tab w:val="left" w:pos="993"/>
        </w:tabs>
        <w:spacing w:line="240" w:lineRule="auto"/>
        <w:jc w:val="both"/>
        <w:rPr>
          <w:rFonts w:ascii="Verdana" w:hAnsi="Verdana"/>
          <w:b/>
        </w:rPr>
      </w:pPr>
      <w:r w:rsidRPr="006352EC">
        <w:rPr>
          <w:rFonts w:ascii="Verdana" w:hAnsi="Verdana"/>
        </w:rPr>
        <w:t xml:space="preserve">       </w:t>
      </w:r>
      <w:r w:rsidRPr="006352EC">
        <w:rPr>
          <w:rFonts w:ascii="Verdana" w:hAnsi="Verdana"/>
          <w:b/>
        </w:rPr>
        <w:t xml:space="preserve">12.2.  </w:t>
      </w:r>
    </w:p>
    <w:p w14:paraId="19553E0A" w14:textId="77777777" w:rsidR="006C29FA" w:rsidRPr="006352EC" w:rsidRDefault="006C29FA" w:rsidP="006C29FA">
      <w:pPr>
        <w:widowControl w:val="0"/>
        <w:tabs>
          <w:tab w:val="left" w:pos="993"/>
        </w:tabs>
        <w:spacing w:after="0" w:line="240" w:lineRule="auto"/>
        <w:ind w:left="426"/>
        <w:jc w:val="both"/>
        <w:rPr>
          <w:rFonts w:ascii="Verdana" w:hAnsi="Verdana"/>
        </w:rPr>
      </w:pPr>
      <w:r w:rsidRPr="006352EC">
        <w:rPr>
          <w:rFonts w:ascii="Verdana" w:hAnsi="Verdana"/>
        </w:rPr>
        <w:t xml:space="preserve">Rules of soccer </w:t>
      </w:r>
      <w:r w:rsidRPr="006352EC">
        <w:rPr>
          <w:rFonts w:ascii="Verdana" w:hAnsi="Verdana"/>
          <w:bCs/>
        </w:rPr>
        <w:t xml:space="preserve"> </w:t>
      </w:r>
    </w:p>
    <w:p w14:paraId="7639D594" w14:textId="77777777" w:rsidR="006C29FA" w:rsidRPr="006352EC" w:rsidRDefault="006C29FA" w:rsidP="006C29FA">
      <w:pPr>
        <w:widowControl w:val="0"/>
        <w:tabs>
          <w:tab w:val="left" w:pos="993"/>
        </w:tabs>
        <w:spacing w:after="0" w:line="240" w:lineRule="auto"/>
        <w:ind w:left="426"/>
        <w:jc w:val="both"/>
        <w:rPr>
          <w:rFonts w:ascii="Verdana" w:hAnsi="Verdana"/>
        </w:rPr>
      </w:pPr>
      <w:r w:rsidRPr="006352EC">
        <w:rPr>
          <w:rFonts w:ascii="Verdana" w:hAnsi="Verdana"/>
        </w:rPr>
        <w:t>Individual and paired exercises</w:t>
      </w:r>
    </w:p>
    <w:p w14:paraId="23C387B4" w14:textId="77777777" w:rsidR="006C29FA" w:rsidRPr="006352EC" w:rsidRDefault="006C29FA" w:rsidP="006C29FA">
      <w:pPr>
        <w:widowControl w:val="0"/>
        <w:tabs>
          <w:tab w:val="left" w:pos="993"/>
        </w:tabs>
        <w:spacing w:after="0" w:line="240" w:lineRule="auto"/>
        <w:ind w:left="426"/>
        <w:jc w:val="both"/>
        <w:rPr>
          <w:rFonts w:ascii="Verdana" w:hAnsi="Verdana"/>
          <w:bCs/>
        </w:rPr>
      </w:pPr>
      <w:r w:rsidRPr="006352EC">
        <w:rPr>
          <w:rFonts w:ascii="Verdana" w:hAnsi="Verdana"/>
        </w:rPr>
        <w:t>Elements of attack and defense</w:t>
      </w:r>
    </w:p>
    <w:p w14:paraId="1F39BE76" w14:textId="77777777" w:rsidR="006C29FA" w:rsidRPr="006352EC" w:rsidRDefault="006C29FA" w:rsidP="006C29FA">
      <w:pPr>
        <w:widowControl w:val="0"/>
        <w:tabs>
          <w:tab w:val="left" w:pos="993"/>
        </w:tabs>
        <w:spacing w:after="0" w:line="240" w:lineRule="auto"/>
        <w:ind w:left="426"/>
        <w:jc w:val="both"/>
        <w:rPr>
          <w:rFonts w:ascii="Verdana" w:hAnsi="Verdana"/>
        </w:rPr>
      </w:pPr>
      <w:r w:rsidRPr="006352EC">
        <w:rPr>
          <w:rFonts w:ascii="Verdana" w:hAnsi="Verdana"/>
        </w:rPr>
        <w:t>Play situations against each other</w:t>
      </w:r>
    </w:p>
    <w:p w14:paraId="054C85F2" w14:textId="77777777" w:rsidR="006C29FA" w:rsidRPr="006352EC" w:rsidRDefault="006C29FA" w:rsidP="006C29FA">
      <w:pPr>
        <w:widowControl w:val="0"/>
        <w:tabs>
          <w:tab w:val="left" w:pos="993"/>
        </w:tabs>
        <w:spacing w:after="0" w:line="240" w:lineRule="auto"/>
        <w:jc w:val="both"/>
        <w:rPr>
          <w:rFonts w:ascii="Verdana" w:hAnsi="Verdana"/>
        </w:rPr>
      </w:pPr>
    </w:p>
    <w:p w14:paraId="63BB368E" w14:textId="77777777" w:rsidR="006C29FA" w:rsidRPr="006352EC" w:rsidRDefault="006C29FA" w:rsidP="00605BA1">
      <w:pPr>
        <w:widowControl w:val="0"/>
        <w:numPr>
          <w:ilvl w:val="0"/>
          <w:numId w:val="243"/>
        </w:numPr>
        <w:tabs>
          <w:tab w:val="clear" w:pos="502"/>
          <w:tab w:val="num" w:pos="426"/>
          <w:tab w:val="num" w:pos="720"/>
        </w:tabs>
        <w:spacing w:before="0" w:after="0"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2028D4C8" w14:textId="77777777" w:rsidR="006C29FA" w:rsidRPr="006352EC" w:rsidRDefault="006C29FA" w:rsidP="00605BA1">
      <w:pPr>
        <w:widowControl w:val="0"/>
        <w:numPr>
          <w:ilvl w:val="0"/>
          <w:numId w:val="243"/>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5977C569" w14:textId="77777777" w:rsidR="006C29FA" w:rsidRPr="006352EC" w:rsidRDefault="006C29FA" w:rsidP="00605BA1">
      <w:pPr>
        <w:widowControl w:val="0"/>
        <w:numPr>
          <w:ilvl w:val="0"/>
          <w:numId w:val="243"/>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Félévközi feladatok, ismeretek ellenőrzésének rendje: -</w:t>
      </w:r>
    </w:p>
    <w:p w14:paraId="62DD354B" w14:textId="77777777" w:rsidR="006C29FA" w:rsidRPr="006352EC" w:rsidRDefault="006C29FA" w:rsidP="00605BA1">
      <w:pPr>
        <w:widowControl w:val="0"/>
        <w:numPr>
          <w:ilvl w:val="0"/>
          <w:numId w:val="243"/>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Az értékelés, az aláírás és a kreditek megszerzésének pontos feltételei: </w:t>
      </w:r>
    </w:p>
    <w:p w14:paraId="5B526A84" w14:textId="77777777" w:rsidR="006C29FA" w:rsidRPr="006352EC" w:rsidRDefault="006C29FA" w:rsidP="00605BA1">
      <w:pPr>
        <w:widowControl w:val="0"/>
        <w:numPr>
          <w:ilvl w:val="1"/>
          <w:numId w:val="243"/>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tanult technikai elemek labdajátékban történő készség szintű alkalmazása. A sikeres félév aláírással zárul.</w:t>
      </w:r>
    </w:p>
    <w:p w14:paraId="03CD35DB" w14:textId="77777777" w:rsidR="006C29FA" w:rsidRPr="006352EC" w:rsidRDefault="006C29FA" w:rsidP="00605BA1">
      <w:pPr>
        <w:widowControl w:val="0"/>
        <w:numPr>
          <w:ilvl w:val="1"/>
          <w:numId w:val="243"/>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7297B53F"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411135E9" w14:textId="77777777" w:rsidR="006C29FA" w:rsidRPr="006352EC" w:rsidRDefault="006C29FA" w:rsidP="00605BA1">
      <w:pPr>
        <w:widowControl w:val="0"/>
        <w:numPr>
          <w:ilvl w:val="0"/>
          <w:numId w:val="243"/>
        </w:numPr>
        <w:tabs>
          <w:tab w:val="clear" w:pos="502"/>
          <w:tab w:val="num" w:pos="426"/>
          <w:tab w:val="left" w:pos="709"/>
          <w:tab w:val="left" w:pos="993"/>
          <w:tab w:val="num" w:pos="2069"/>
        </w:tabs>
        <w:spacing w:line="240" w:lineRule="auto"/>
        <w:ind w:left="426" w:hanging="142"/>
        <w:jc w:val="both"/>
        <w:rPr>
          <w:rFonts w:ascii="Verdana" w:hAnsi="Verdana"/>
          <w:bCs/>
        </w:rPr>
      </w:pPr>
      <w:r w:rsidRPr="006352EC">
        <w:rPr>
          <w:rFonts w:ascii="Verdana" w:hAnsi="Verdana"/>
          <w:b/>
          <w:bCs/>
        </w:rPr>
        <w:t>Irodalomjegyzék:</w:t>
      </w:r>
    </w:p>
    <w:p w14:paraId="4C4E0795" w14:textId="77777777" w:rsidR="006C29FA" w:rsidRPr="006352EC" w:rsidRDefault="006C29FA" w:rsidP="00605BA1">
      <w:pPr>
        <w:widowControl w:val="0"/>
        <w:numPr>
          <w:ilvl w:val="1"/>
          <w:numId w:val="243"/>
        </w:numPr>
        <w:tabs>
          <w:tab w:val="clear" w:pos="1425"/>
          <w:tab w:val="left" w:pos="567"/>
          <w:tab w:val="left" w:pos="851"/>
          <w:tab w:val="num" w:pos="993"/>
        </w:tabs>
        <w:spacing w:line="240" w:lineRule="auto"/>
        <w:ind w:left="426" w:firstLine="0"/>
        <w:jc w:val="both"/>
        <w:rPr>
          <w:rFonts w:ascii="Verdana" w:hAnsi="Verdana"/>
          <w:bCs/>
        </w:rPr>
      </w:pPr>
      <w:r w:rsidRPr="006352EC">
        <w:rPr>
          <w:rFonts w:ascii="Verdana" w:hAnsi="Verdana"/>
          <w:b/>
          <w:bCs/>
        </w:rPr>
        <w:t>Kötelező irodalom: -</w:t>
      </w:r>
    </w:p>
    <w:p w14:paraId="6885B418" w14:textId="77777777" w:rsidR="006C29FA" w:rsidRPr="006352EC" w:rsidRDefault="006C29FA" w:rsidP="00605BA1">
      <w:pPr>
        <w:widowControl w:val="0"/>
        <w:numPr>
          <w:ilvl w:val="1"/>
          <w:numId w:val="243"/>
        </w:numPr>
        <w:tabs>
          <w:tab w:val="clear" w:pos="1425"/>
          <w:tab w:val="num" w:pos="567"/>
          <w:tab w:val="num" w:pos="2069"/>
        </w:tabs>
        <w:spacing w:line="240" w:lineRule="auto"/>
        <w:ind w:left="993" w:hanging="567"/>
        <w:jc w:val="both"/>
        <w:rPr>
          <w:rFonts w:ascii="Verdana" w:hAnsi="Verdana"/>
          <w:b/>
          <w:bCs/>
        </w:rPr>
      </w:pPr>
      <w:r w:rsidRPr="006352EC">
        <w:rPr>
          <w:rFonts w:ascii="Verdana" w:hAnsi="Verdana"/>
          <w:b/>
          <w:bCs/>
        </w:rPr>
        <w:t>Ajánlott irodalom:</w:t>
      </w:r>
    </w:p>
    <w:p w14:paraId="6C5AFC2B" w14:textId="77777777" w:rsidR="006C29FA" w:rsidRPr="006352EC" w:rsidRDefault="006C29FA" w:rsidP="00605BA1">
      <w:pPr>
        <w:pStyle w:val="Listaszerbekezds"/>
        <w:widowControl w:val="0"/>
        <w:numPr>
          <w:ilvl w:val="0"/>
          <w:numId w:val="55"/>
        </w:numPr>
        <w:tabs>
          <w:tab w:val="num" w:pos="2069"/>
        </w:tabs>
        <w:spacing w:line="240" w:lineRule="auto"/>
        <w:ind w:left="709" w:hanging="283"/>
        <w:jc w:val="both"/>
        <w:rPr>
          <w:rFonts w:ascii="Verdana" w:hAnsi="Verdana"/>
          <w:bCs/>
        </w:rPr>
      </w:pPr>
      <w:r w:rsidRPr="006352EC">
        <w:rPr>
          <w:rFonts w:ascii="Verdana" w:hAnsi="Verdana"/>
          <w:bCs/>
        </w:rPr>
        <w:t>Kis János: Futball és futsal gyakorlatok</w:t>
      </w:r>
    </w:p>
    <w:p w14:paraId="7988FCB2" w14:textId="77777777" w:rsidR="006C29FA" w:rsidRPr="006352EC" w:rsidRDefault="006C29FA" w:rsidP="00605BA1">
      <w:pPr>
        <w:pStyle w:val="Listaszerbekezds"/>
        <w:widowControl w:val="0"/>
        <w:numPr>
          <w:ilvl w:val="0"/>
          <w:numId w:val="55"/>
        </w:numPr>
        <w:tabs>
          <w:tab w:val="num" w:pos="2069"/>
        </w:tabs>
        <w:spacing w:line="240" w:lineRule="auto"/>
        <w:ind w:left="709" w:hanging="283"/>
        <w:jc w:val="both"/>
        <w:rPr>
          <w:rFonts w:ascii="Verdana" w:hAnsi="Verdana"/>
          <w:bCs/>
        </w:rPr>
      </w:pPr>
      <w:r w:rsidRPr="006352EC">
        <w:rPr>
          <w:rFonts w:ascii="Verdana" w:hAnsi="Verdana"/>
          <w:bCs/>
        </w:rPr>
        <w:t xml:space="preserve">Kis János, Kovács Kálmán, Krizán Sándor, Vincze István: 101 futball és futsal gyakorlat I. </w:t>
      </w:r>
    </w:p>
    <w:p w14:paraId="17533B44" w14:textId="77777777" w:rsidR="006C29FA" w:rsidRPr="006352EC" w:rsidRDefault="006C29FA" w:rsidP="006C29FA">
      <w:pPr>
        <w:widowControl w:val="0"/>
        <w:spacing w:line="240" w:lineRule="auto"/>
        <w:jc w:val="both"/>
        <w:rPr>
          <w:rFonts w:ascii="Verdana" w:hAnsi="Verdana"/>
          <w:bCs/>
        </w:rPr>
      </w:pPr>
    </w:p>
    <w:p w14:paraId="6F156A41" w14:textId="77777777" w:rsidR="006C29FA" w:rsidRPr="006352EC" w:rsidRDefault="006C29FA" w:rsidP="006C29FA">
      <w:pPr>
        <w:widowControl w:val="0"/>
        <w:spacing w:line="240" w:lineRule="auto"/>
        <w:jc w:val="both"/>
        <w:rPr>
          <w:rFonts w:ascii="Verdana" w:hAnsi="Verdana"/>
          <w:bCs/>
        </w:rPr>
      </w:pPr>
    </w:p>
    <w:p w14:paraId="239A358D" w14:textId="77777777" w:rsidR="006C29FA" w:rsidRPr="006352EC" w:rsidRDefault="006C29FA" w:rsidP="006C29FA">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p>
    <w:p w14:paraId="6E053876" w14:textId="77777777" w:rsidR="006C29FA" w:rsidRPr="006352EC" w:rsidRDefault="006C29FA" w:rsidP="006C29FA">
      <w:pPr>
        <w:widowControl w:val="0"/>
        <w:spacing w:after="0" w:line="240" w:lineRule="auto"/>
        <w:ind w:left="4248" w:firstLine="708"/>
        <w:jc w:val="center"/>
        <w:rPr>
          <w:rFonts w:ascii="Verdana" w:hAnsi="Verdana"/>
          <w:b/>
          <w:bCs/>
        </w:rPr>
      </w:pPr>
      <w:r w:rsidRPr="006352EC">
        <w:rPr>
          <w:rFonts w:ascii="Verdana" w:hAnsi="Verdana"/>
          <w:b/>
          <w:bCs/>
        </w:rPr>
        <w:t>Dr. Freyer Tamás sk.</w:t>
      </w:r>
    </w:p>
    <w:p w14:paraId="595409B1" w14:textId="77777777" w:rsidR="006C29FA" w:rsidRPr="006352EC" w:rsidRDefault="006C29FA" w:rsidP="006C29FA">
      <w:pPr>
        <w:widowControl w:val="0"/>
        <w:spacing w:after="0" w:line="240" w:lineRule="auto"/>
        <w:jc w:val="right"/>
        <w:rPr>
          <w:rFonts w:ascii="Verdana" w:hAnsi="Verdana"/>
          <w:b/>
          <w:bCs/>
        </w:rPr>
      </w:pPr>
      <w:r w:rsidRPr="006352EC">
        <w:rPr>
          <w:rFonts w:ascii="Verdana" w:hAnsi="Verdana"/>
          <w:b/>
          <w:bCs/>
        </w:rPr>
        <w:t xml:space="preserve">                                                                               tanszékvezető, egyetemi docens</w:t>
      </w:r>
    </w:p>
    <w:p w14:paraId="0804AAD7" w14:textId="77777777" w:rsidR="006C29FA" w:rsidRPr="006352EC" w:rsidRDefault="006C29FA" w:rsidP="006C29FA">
      <w:pPr>
        <w:widowControl w:val="0"/>
        <w:spacing w:after="0" w:line="240" w:lineRule="auto"/>
        <w:ind w:left="5664"/>
        <w:jc w:val="right"/>
        <w:rPr>
          <w:rFonts w:ascii="Verdana" w:hAnsi="Verdana"/>
          <w:b/>
          <w:bCs/>
        </w:rPr>
      </w:pPr>
    </w:p>
    <w:p w14:paraId="361A9DEC" w14:textId="77777777" w:rsidR="006C29FA" w:rsidRPr="006352EC" w:rsidRDefault="006C29FA" w:rsidP="006C29FA">
      <w:pPr>
        <w:rPr>
          <w:rFonts w:ascii="Verdana" w:hAnsi="Verdana"/>
          <w:bCs/>
        </w:rPr>
      </w:pPr>
      <w:r w:rsidRPr="006352EC">
        <w:rPr>
          <w:rFonts w:ascii="Verdana" w:hAnsi="Verdana"/>
          <w:bCs/>
        </w:rPr>
        <w:br w:type="page"/>
      </w:r>
    </w:p>
    <w:p w14:paraId="362939D5" w14:textId="77777777" w:rsidR="006C29FA" w:rsidRPr="006352EC" w:rsidRDefault="006C29FA" w:rsidP="006C29FA">
      <w:pPr>
        <w:widowControl w:val="0"/>
        <w:spacing w:line="240" w:lineRule="auto"/>
        <w:jc w:val="right"/>
        <w:rPr>
          <w:rFonts w:ascii="Verdana" w:hAnsi="Verdana"/>
          <w:bCs/>
        </w:rPr>
      </w:pPr>
    </w:p>
    <w:p w14:paraId="669C64B6" w14:textId="77777777" w:rsidR="006C29FA" w:rsidRPr="006352EC"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rsidRPr="006352EC" w14:paraId="0FEF2B85" w14:textId="77777777" w:rsidTr="006C29FA">
        <w:tc>
          <w:tcPr>
            <w:tcW w:w="4855" w:type="dxa"/>
            <w:tcBorders>
              <w:bottom w:val="single" w:sz="4" w:space="0" w:color="auto"/>
            </w:tcBorders>
          </w:tcPr>
          <w:p w14:paraId="18D08D23" w14:textId="77777777" w:rsidR="006C29FA" w:rsidRPr="006352EC" w:rsidRDefault="006C29FA" w:rsidP="006C29FA">
            <w:pPr>
              <w:spacing w:after="0" w:line="240" w:lineRule="auto"/>
              <w:jc w:val="center"/>
              <w:rPr>
                <w:rFonts w:ascii="Verdana" w:hAnsi="Verdana"/>
                <w:b/>
                <w:smallCaps/>
              </w:rPr>
            </w:pPr>
            <w:r w:rsidRPr="006352EC">
              <w:rPr>
                <w:rFonts w:ascii="Verdana" w:hAnsi="Verdana"/>
                <w:b/>
                <w:smallCaps/>
              </w:rPr>
              <w:t>Nemzeti Közszolgálati Egyetem</w:t>
            </w:r>
          </w:p>
        </w:tc>
        <w:tc>
          <w:tcPr>
            <w:tcW w:w="1620" w:type="dxa"/>
          </w:tcPr>
          <w:p w14:paraId="13C3243A" w14:textId="77777777" w:rsidR="006C29FA" w:rsidRPr="006352EC" w:rsidRDefault="006C29FA" w:rsidP="006C29FA">
            <w:pPr>
              <w:spacing w:after="0" w:line="240" w:lineRule="auto"/>
              <w:jc w:val="both"/>
              <w:rPr>
                <w:rFonts w:ascii="Verdana" w:hAnsi="Verdana"/>
              </w:rPr>
            </w:pPr>
          </w:p>
        </w:tc>
        <w:tc>
          <w:tcPr>
            <w:tcW w:w="2597" w:type="dxa"/>
          </w:tcPr>
          <w:p w14:paraId="40517480" w14:textId="77777777" w:rsidR="006C29FA" w:rsidRPr="006352EC" w:rsidRDefault="006C29FA" w:rsidP="006C29FA">
            <w:pPr>
              <w:spacing w:after="0" w:line="240" w:lineRule="auto"/>
              <w:jc w:val="right"/>
              <w:rPr>
                <w:rFonts w:ascii="Verdana" w:hAnsi="Verdana"/>
              </w:rPr>
            </w:pPr>
          </w:p>
        </w:tc>
      </w:tr>
      <w:tr w:rsidR="006C29FA" w:rsidRPr="006352EC" w14:paraId="72E541BD" w14:textId="77777777" w:rsidTr="006C29FA">
        <w:tc>
          <w:tcPr>
            <w:tcW w:w="4855" w:type="dxa"/>
            <w:tcBorders>
              <w:top w:val="single" w:sz="4" w:space="0" w:color="auto"/>
            </w:tcBorders>
          </w:tcPr>
          <w:p w14:paraId="656538B3" w14:textId="77777777" w:rsidR="006C29FA" w:rsidRPr="006352EC" w:rsidRDefault="006C29FA" w:rsidP="006C29FA">
            <w:pPr>
              <w:spacing w:after="0" w:line="240" w:lineRule="auto"/>
              <w:jc w:val="center"/>
              <w:rPr>
                <w:rFonts w:ascii="Verdana" w:hAnsi="Verdana"/>
                <w:b/>
              </w:rPr>
            </w:pPr>
            <w:r w:rsidRPr="006352EC">
              <w:rPr>
                <w:rFonts w:ascii="Verdana" w:hAnsi="Verdana"/>
                <w:b/>
              </w:rPr>
              <w:t>Rendészettudományi Kar</w:t>
            </w:r>
          </w:p>
        </w:tc>
        <w:tc>
          <w:tcPr>
            <w:tcW w:w="1620" w:type="dxa"/>
          </w:tcPr>
          <w:p w14:paraId="773D0B62" w14:textId="77777777" w:rsidR="006C29FA" w:rsidRPr="006352EC" w:rsidRDefault="006C29FA" w:rsidP="006C29FA">
            <w:pPr>
              <w:spacing w:after="0" w:line="240" w:lineRule="auto"/>
              <w:jc w:val="both"/>
              <w:rPr>
                <w:rFonts w:ascii="Verdana" w:hAnsi="Verdana"/>
              </w:rPr>
            </w:pPr>
          </w:p>
        </w:tc>
        <w:tc>
          <w:tcPr>
            <w:tcW w:w="2597" w:type="dxa"/>
          </w:tcPr>
          <w:p w14:paraId="7BEA9F11" w14:textId="77777777" w:rsidR="006C29FA" w:rsidRPr="006352EC" w:rsidRDefault="006C29FA" w:rsidP="006C29FA">
            <w:pPr>
              <w:spacing w:after="0" w:line="240" w:lineRule="auto"/>
              <w:jc w:val="both"/>
              <w:rPr>
                <w:rFonts w:ascii="Verdana" w:hAnsi="Verdana"/>
              </w:rPr>
            </w:pPr>
          </w:p>
        </w:tc>
      </w:tr>
    </w:tbl>
    <w:p w14:paraId="6017E585" w14:textId="77777777" w:rsidR="006C29FA" w:rsidRPr="006352EC" w:rsidRDefault="006C29FA" w:rsidP="006C29FA">
      <w:pPr>
        <w:widowControl w:val="0"/>
        <w:spacing w:line="240" w:lineRule="auto"/>
        <w:ind w:left="426" w:hanging="142"/>
        <w:jc w:val="center"/>
        <w:rPr>
          <w:rFonts w:ascii="Verdana" w:hAnsi="Verdana"/>
          <w:b/>
          <w:bCs/>
        </w:rPr>
      </w:pPr>
    </w:p>
    <w:p w14:paraId="0FCD14E2" w14:textId="77777777" w:rsidR="006C29FA" w:rsidRPr="006352EC" w:rsidRDefault="006C29FA" w:rsidP="006C29FA">
      <w:pPr>
        <w:widowControl w:val="0"/>
        <w:spacing w:line="240" w:lineRule="auto"/>
        <w:ind w:left="426" w:hanging="142"/>
        <w:jc w:val="center"/>
        <w:rPr>
          <w:rFonts w:ascii="Verdana" w:hAnsi="Verdana"/>
          <w:b/>
          <w:bCs/>
        </w:rPr>
      </w:pPr>
      <w:r w:rsidRPr="006352EC">
        <w:rPr>
          <w:rFonts w:ascii="Verdana" w:hAnsi="Verdana"/>
          <w:b/>
          <w:bCs/>
        </w:rPr>
        <w:t>TANTÁRGYI PROGRAM</w:t>
      </w:r>
    </w:p>
    <w:p w14:paraId="49A6D55A" w14:textId="77777777" w:rsidR="006C29FA" w:rsidRPr="006352EC" w:rsidRDefault="006C29FA" w:rsidP="00605BA1">
      <w:pPr>
        <w:widowControl w:val="0"/>
        <w:numPr>
          <w:ilvl w:val="0"/>
          <w:numId w:val="244"/>
        </w:numPr>
        <w:spacing w:line="240" w:lineRule="auto"/>
        <w:ind w:hanging="218"/>
        <w:jc w:val="both"/>
        <w:rPr>
          <w:rFonts w:ascii="Verdana" w:hAnsi="Verdana"/>
          <w:bCs/>
        </w:rPr>
      </w:pPr>
      <w:r w:rsidRPr="006352EC">
        <w:rPr>
          <w:rFonts w:ascii="Verdana" w:hAnsi="Verdana"/>
          <w:b/>
          <w:bCs/>
        </w:rPr>
        <w:t xml:space="preserve">A tantárgy kódja: </w:t>
      </w:r>
      <w:r w:rsidRPr="006352EC">
        <w:rPr>
          <w:rFonts w:ascii="Verdana" w:hAnsi="Verdana"/>
          <w:bCs/>
        </w:rPr>
        <w:t>RTKTB89</w:t>
      </w:r>
    </w:p>
    <w:p w14:paraId="2053C0D4"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A tantárgy megnevezése (magyarul):</w:t>
      </w:r>
      <w:r w:rsidRPr="006352EC">
        <w:rPr>
          <w:rFonts w:ascii="Verdana" w:hAnsi="Verdana"/>
          <w:bCs/>
        </w:rPr>
        <w:t xml:space="preserve"> Kondicionálás</w:t>
      </w:r>
    </w:p>
    <w:p w14:paraId="48194468"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
          <w:bCs/>
          <w:lang w:val="en-GB"/>
        </w:rPr>
      </w:pPr>
      <w:r w:rsidRPr="006352EC">
        <w:rPr>
          <w:rFonts w:ascii="Verdana" w:hAnsi="Verdana"/>
          <w:b/>
          <w:bCs/>
        </w:rPr>
        <w:t xml:space="preserve">A tantárgy megnevezése (angolul): </w:t>
      </w:r>
      <w:r w:rsidRPr="006352EC">
        <w:rPr>
          <w:rFonts w:ascii="Verdana" w:hAnsi="Verdana"/>
          <w:bCs/>
        </w:rPr>
        <w:t>Fitness training</w:t>
      </w:r>
    </w:p>
    <w:p w14:paraId="0C6216E3"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
          <w:bCs/>
        </w:rPr>
      </w:pPr>
      <w:r w:rsidRPr="006352EC">
        <w:rPr>
          <w:rFonts w:ascii="Verdana" w:hAnsi="Verdana"/>
          <w:b/>
          <w:bCs/>
        </w:rPr>
        <w:t xml:space="preserve">Kreditérték és képzési karakter: </w:t>
      </w:r>
    </w:p>
    <w:p w14:paraId="2A14B26C" w14:textId="77777777" w:rsidR="006C29FA" w:rsidRPr="006352EC" w:rsidRDefault="006C29FA" w:rsidP="00605BA1">
      <w:pPr>
        <w:pStyle w:val="Listaszerbekezds"/>
        <w:widowControl w:val="0"/>
        <w:numPr>
          <w:ilvl w:val="1"/>
          <w:numId w:val="244"/>
        </w:numPr>
        <w:tabs>
          <w:tab w:val="clear" w:pos="1425"/>
        </w:tabs>
        <w:spacing w:line="240" w:lineRule="auto"/>
        <w:ind w:left="851" w:hanging="425"/>
        <w:jc w:val="both"/>
        <w:rPr>
          <w:rFonts w:ascii="Verdana" w:hAnsi="Verdana"/>
          <w:b/>
          <w:bCs/>
        </w:rPr>
      </w:pPr>
      <w:r w:rsidRPr="006352EC">
        <w:rPr>
          <w:rFonts w:ascii="Verdana" w:hAnsi="Verdana"/>
          <w:bCs/>
        </w:rPr>
        <w:t>3 kredit</w:t>
      </w:r>
    </w:p>
    <w:p w14:paraId="770D964C" w14:textId="77777777" w:rsidR="006C29FA" w:rsidRPr="006352EC" w:rsidRDefault="006C29FA" w:rsidP="00605BA1">
      <w:pPr>
        <w:pStyle w:val="Listaszerbekezds"/>
        <w:widowControl w:val="0"/>
        <w:numPr>
          <w:ilvl w:val="1"/>
          <w:numId w:val="244"/>
        </w:numPr>
        <w:tabs>
          <w:tab w:val="clear" w:pos="1425"/>
        </w:tabs>
        <w:spacing w:line="240" w:lineRule="auto"/>
        <w:ind w:left="851" w:hanging="425"/>
        <w:jc w:val="both"/>
        <w:rPr>
          <w:rFonts w:ascii="Verdana" w:hAnsi="Verdana"/>
          <w:b/>
          <w:bCs/>
        </w:rPr>
      </w:pPr>
      <w:r w:rsidRPr="006352EC">
        <w:rPr>
          <w:rFonts w:ascii="Verdana" w:hAnsi="Verdana"/>
          <w:bCs/>
        </w:rPr>
        <w:t>a tantárgy elméleti vagy gyakorlati jellegének mértéke</w:t>
      </w:r>
      <w:r w:rsidRPr="006352EC">
        <w:rPr>
          <w:rFonts w:ascii="Verdana" w:hAnsi="Verdana"/>
          <w:b/>
          <w:bCs/>
        </w:rPr>
        <w:t xml:space="preserve">: </w:t>
      </w:r>
      <w:r w:rsidRPr="006352EC">
        <w:rPr>
          <w:rFonts w:ascii="Verdana" w:hAnsi="Verdana"/>
          <w:bCs/>
        </w:rPr>
        <w:t>80% gyakorlat, 20% elmélet</w:t>
      </w:r>
    </w:p>
    <w:p w14:paraId="5F4BE33C" w14:textId="77777777" w:rsidR="006C29FA" w:rsidRPr="006352EC" w:rsidRDefault="006C29FA" w:rsidP="00605BA1">
      <w:pPr>
        <w:widowControl w:val="0"/>
        <w:numPr>
          <w:ilvl w:val="0"/>
          <w:numId w:val="244"/>
        </w:numPr>
        <w:tabs>
          <w:tab w:val="clear" w:pos="502"/>
          <w:tab w:val="num" w:pos="720"/>
        </w:tabs>
        <w:spacing w:line="240" w:lineRule="auto"/>
        <w:ind w:left="426" w:hanging="142"/>
        <w:jc w:val="both"/>
        <w:rPr>
          <w:rFonts w:ascii="Verdana" w:hAnsi="Verdana"/>
          <w:bCs/>
        </w:rPr>
      </w:pPr>
      <w:r w:rsidRPr="006352EC">
        <w:rPr>
          <w:rFonts w:ascii="Verdana" w:hAnsi="Verdana"/>
          <w:b/>
          <w:bCs/>
        </w:rPr>
        <w:t>A szak (ok), szakirányok/specializációk megnevezése (ahol oktatják):</w:t>
      </w:r>
      <w:r w:rsidRPr="006352EC">
        <w:rPr>
          <w:rFonts w:ascii="Verdana" w:hAnsi="Verdana"/>
          <w:bCs/>
        </w:rPr>
        <w:t xml:space="preserve"> Rendészettudományi Kar, összes szakirány</w:t>
      </w:r>
    </w:p>
    <w:p w14:paraId="7D5957EC"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 xml:space="preserve">Az oktatásért felelős oktatási szervezeti egység megnevezése: </w:t>
      </w:r>
      <w:r w:rsidRPr="006352EC">
        <w:rPr>
          <w:rFonts w:ascii="Verdana" w:hAnsi="Verdana"/>
          <w:bCs/>
        </w:rPr>
        <w:t>Rendészettudományi Kar, Testnevelési és Küzdősportok Tanszék</w:t>
      </w:r>
    </w:p>
    <w:p w14:paraId="678F04D9" w14:textId="77777777" w:rsidR="006C29FA" w:rsidRPr="006352EC" w:rsidRDefault="006C29FA" w:rsidP="00605BA1">
      <w:pPr>
        <w:widowControl w:val="0"/>
        <w:numPr>
          <w:ilvl w:val="0"/>
          <w:numId w:val="244"/>
        </w:numPr>
        <w:tabs>
          <w:tab w:val="clear" w:pos="502"/>
          <w:tab w:val="num" w:pos="567"/>
          <w:tab w:val="num" w:pos="720"/>
        </w:tabs>
        <w:spacing w:line="240" w:lineRule="auto"/>
        <w:ind w:left="426" w:hanging="142"/>
        <w:jc w:val="both"/>
        <w:rPr>
          <w:rFonts w:ascii="Verdana" w:hAnsi="Verdana"/>
          <w:bCs/>
        </w:rPr>
      </w:pPr>
      <w:r w:rsidRPr="006352EC">
        <w:rPr>
          <w:rFonts w:ascii="Verdana" w:hAnsi="Verdana"/>
          <w:b/>
          <w:bCs/>
        </w:rPr>
        <w:t>A tantárgyfelelős oktató neve, beosztása, tudományos fokozata:</w:t>
      </w:r>
      <w:r w:rsidRPr="006352EC">
        <w:rPr>
          <w:rFonts w:ascii="Verdana" w:hAnsi="Verdana"/>
          <w:bCs/>
        </w:rPr>
        <w:t xml:space="preserve"> Nagy Ádám Ferenc, tanársegéd</w:t>
      </w:r>
    </w:p>
    <w:p w14:paraId="74B9EC72" w14:textId="77777777" w:rsidR="006C29FA" w:rsidRPr="006352EC" w:rsidRDefault="006C29FA" w:rsidP="00605BA1">
      <w:pPr>
        <w:widowControl w:val="0"/>
        <w:numPr>
          <w:ilvl w:val="0"/>
          <w:numId w:val="244"/>
        </w:numPr>
        <w:tabs>
          <w:tab w:val="clear" w:pos="502"/>
          <w:tab w:val="num" w:pos="720"/>
        </w:tabs>
        <w:spacing w:line="240" w:lineRule="auto"/>
        <w:ind w:left="426" w:hanging="142"/>
        <w:jc w:val="both"/>
        <w:rPr>
          <w:rFonts w:ascii="Verdana" w:hAnsi="Verdana"/>
          <w:bCs/>
        </w:rPr>
      </w:pPr>
      <w:r w:rsidRPr="006352EC">
        <w:rPr>
          <w:rFonts w:ascii="Verdana" w:hAnsi="Verdana"/>
          <w:b/>
          <w:bCs/>
        </w:rPr>
        <w:t>A tanórák száma és típusa:</w:t>
      </w:r>
    </w:p>
    <w:p w14:paraId="1BB0B5AC" w14:textId="77777777" w:rsidR="006C29FA" w:rsidRPr="006352EC" w:rsidRDefault="006C29FA" w:rsidP="00605BA1">
      <w:pPr>
        <w:widowControl w:val="0"/>
        <w:numPr>
          <w:ilvl w:val="1"/>
          <w:numId w:val="244"/>
        </w:numPr>
        <w:tabs>
          <w:tab w:val="clear" w:pos="1425"/>
          <w:tab w:val="num" w:pos="709"/>
          <w:tab w:val="num" w:pos="2069"/>
        </w:tabs>
        <w:spacing w:line="240" w:lineRule="auto"/>
        <w:ind w:left="851" w:hanging="425"/>
        <w:jc w:val="both"/>
        <w:rPr>
          <w:rFonts w:ascii="Verdana" w:hAnsi="Verdana"/>
          <w:b/>
          <w:bCs/>
          <w:i/>
          <w:color w:val="FF0000"/>
        </w:rPr>
      </w:pPr>
      <w:r w:rsidRPr="006352EC">
        <w:rPr>
          <w:rFonts w:ascii="Verdana" w:hAnsi="Verdana"/>
          <w:bCs/>
        </w:rPr>
        <w:t>Össz óraszám/félév: 28</w:t>
      </w:r>
    </w:p>
    <w:p w14:paraId="65363C75" w14:textId="77777777" w:rsidR="006C29FA" w:rsidRPr="006352EC" w:rsidRDefault="006C29FA" w:rsidP="00605BA1">
      <w:pPr>
        <w:widowControl w:val="0"/>
        <w:numPr>
          <w:ilvl w:val="2"/>
          <w:numId w:val="244"/>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nappali munkarend: 28 (6 EA + 0 SZ + 22 GY)</w:t>
      </w:r>
    </w:p>
    <w:p w14:paraId="6CBA3E73" w14:textId="77777777" w:rsidR="006C29FA" w:rsidRPr="006352EC" w:rsidRDefault="006C29FA" w:rsidP="00605BA1">
      <w:pPr>
        <w:widowControl w:val="0"/>
        <w:numPr>
          <w:ilvl w:val="2"/>
          <w:numId w:val="244"/>
        </w:numPr>
        <w:tabs>
          <w:tab w:val="num" w:pos="709"/>
          <w:tab w:val="num" w:pos="1134"/>
        </w:tabs>
        <w:spacing w:line="240" w:lineRule="auto"/>
        <w:ind w:left="935" w:hanging="425"/>
        <w:jc w:val="both"/>
        <w:rPr>
          <w:rFonts w:ascii="Verdana" w:hAnsi="Verdana"/>
          <w:bCs/>
        </w:rPr>
      </w:pPr>
      <w:r w:rsidRPr="006352EC">
        <w:rPr>
          <w:rFonts w:ascii="Verdana" w:hAnsi="Verdana"/>
          <w:bCs/>
        </w:rPr>
        <w:t xml:space="preserve"> levelező munkarend: -</w:t>
      </w:r>
    </w:p>
    <w:p w14:paraId="3FFABBD6" w14:textId="77777777" w:rsidR="006C29FA" w:rsidRPr="006352EC" w:rsidRDefault="006C29FA" w:rsidP="00605BA1">
      <w:pPr>
        <w:widowControl w:val="0"/>
        <w:numPr>
          <w:ilvl w:val="1"/>
          <w:numId w:val="244"/>
        </w:numPr>
        <w:tabs>
          <w:tab w:val="clear" w:pos="1425"/>
          <w:tab w:val="num" w:pos="709"/>
          <w:tab w:val="num" w:pos="2069"/>
        </w:tabs>
        <w:spacing w:line="240" w:lineRule="auto"/>
        <w:ind w:left="851" w:hanging="425"/>
        <w:jc w:val="both"/>
        <w:rPr>
          <w:rFonts w:ascii="Verdana" w:hAnsi="Verdana"/>
          <w:bCs/>
        </w:rPr>
      </w:pPr>
      <w:r w:rsidRPr="006352EC">
        <w:rPr>
          <w:rFonts w:ascii="Verdana" w:hAnsi="Verdana"/>
          <w:bCs/>
        </w:rPr>
        <w:t>heti óraszám - nappali munkarend: 2</w:t>
      </w:r>
    </w:p>
    <w:p w14:paraId="1104D68A" w14:textId="77777777" w:rsidR="006C29FA" w:rsidRPr="006352EC" w:rsidRDefault="006C29FA" w:rsidP="00605BA1">
      <w:pPr>
        <w:widowControl w:val="0"/>
        <w:numPr>
          <w:ilvl w:val="1"/>
          <w:numId w:val="244"/>
        </w:numPr>
        <w:tabs>
          <w:tab w:val="clear" w:pos="1425"/>
          <w:tab w:val="num" w:pos="709"/>
          <w:tab w:val="num" w:pos="2069"/>
        </w:tabs>
        <w:spacing w:line="240" w:lineRule="auto"/>
        <w:ind w:left="851" w:hanging="425"/>
        <w:jc w:val="both"/>
        <w:rPr>
          <w:rFonts w:ascii="Verdana" w:hAnsi="Verdana"/>
          <w:bCs/>
        </w:rPr>
      </w:pPr>
      <w:r w:rsidRPr="006352EC">
        <w:rPr>
          <w:rFonts w:ascii="Verdana" w:hAnsi="Verdana"/>
        </w:rPr>
        <w:t>Az ismeret átadásában alkalmazandó további sajátos módok, jellemzők:</w:t>
      </w:r>
      <w:r w:rsidRPr="006352EC">
        <w:rPr>
          <w:rFonts w:ascii="Verdana" w:hAnsi="Verdana"/>
          <w:color w:val="000000" w:themeColor="text1"/>
        </w:rPr>
        <w:t xml:space="preserve"> </w:t>
      </w:r>
      <w:r w:rsidRPr="006352EC">
        <w:rPr>
          <w:rFonts w:ascii="Verdana" w:hAnsi="Verdana"/>
          <w:b/>
          <w:color w:val="000000" w:themeColor="text1"/>
        </w:rPr>
        <w:t>-</w:t>
      </w:r>
    </w:p>
    <w:p w14:paraId="01A71ECA" w14:textId="77777777" w:rsidR="006C29FA" w:rsidRPr="006352EC" w:rsidRDefault="006C29FA" w:rsidP="00605BA1">
      <w:pPr>
        <w:widowControl w:val="0"/>
        <w:numPr>
          <w:ilvl w:val="0"/>
          <w:numId w:val="244"/>
        </w:numPr>
        <w:tabs>
          <w:tab w:val="clear" w:pos="502"/>
          <w:tab w:val="num" w:pos="720"/>
        </w:tabs>
        <w:spacing w:line="240" w:lineRule="auto"/>
        <w:ind w:left="426" w:hanging="142"/>
        <w:jc w:val="both"/>
        <w:rPr>
          <w:rFonts w:ascii="Verdana" w:hAnsi="Verdana"/>
          <w:bCs/>
        </w:rPr>
      </w:pPr>
      <w:r w:rsidRPr="006352EC">
        <w:rPr>
          <w:rFonts w:ascii="Verdana" w:hAnsi="Verdana"/>
          <w:b/>
          <w:bCs/>
        </w:rPr>
        <w:t>A tantárgy szakmai tartalma (magyarul):</w:t>
      </w:r>
      <w:r w:rsidRPr="006352EC">
        <w:rPr>
          <w:rFonts w:ascii="Verdana" w:hAnsi="Verdana"/>
          <w:bCs/>
        </w:rPr>
        <w:t xml:space="preserve"> Erő, gyorsaság, állóképesség fejlesztése</w:t>
      </w:r>
    </w:p>
    <w:p w14:paraId="0354D6C5" w14:textId="77777777" w:rsidR="006C29FA" w:rsidRPr="006352EC" w:rsidRDefault="006C29FA" w:rsidP="006C29FA">
      <w:pPr>
        <w:widowControl w:val="0"/>
        <w:spacing w:line="240" w:lineRule="auto"/>
        <w:ind w:left="426"/>
        <w:jc w:val="both"/>
        <w:rPr>
          <w:rFonts w:ascii="Verdana" w:hAnsi="Verdana"/>
          <w:bCs/>
          <w:lang w:val="en-GB"/>
        </w:rPr>
      </w:pPr>
      <w:r w:rsidRPr="006352EC">
        <w:rPr>
          <w:rFonts w:ascii="Verdana" w:hAnsi="Verdana"/>
          <w:b/>
          <w:bCs/>
        </w:rPr>
        <w:t>A tantárgy szakmai tartalma (angolul) (</w:t>
      </w:r>
      <w:r w:rsidRPr="006352EC">
        <w:rPr>
          <w:rFonts w:ascii="Verdana" w:hAnsi="Verdana"/>
          <w:b/>
          <w:bCs/>
          <w:lang w:val="en-US"/>
        </w:rPr>
        <w:t>Course description</w:t>
      </w:r>
      <w:r w:rsidRPr="006352EC">
        <w:rPr>
          <w:rFonts w:ascii="Verdana" w:hAnsi="Verdana"/>
          <w:b/>
          <w:bCs/>
        </w:rPr>
        <w:t xml:space="preserve">): </w:t>
      </w:r>
      <w:r w:rsidRPr="006352EC">
        <w:rPr>
          <w:rFonts w:ascii="Verdana" w:hAnsi="Verdana"/>
          <w:bCs/>
        </w:rPr>
        <w:t xml:space="preserve">Power, speed and endurance development </w:t>
      </w:r>
    </w:p>
    <w:p w14:paraId="68BFFD8F" w14:textId="77777777" w:rsidR="006C29FA" w:rsidRPr="001710F6" w:rsidRDefault="006C29FA" w:rsidP="00605BA1">
      <w:pPr>
        <w:pStyle w:val="Listaszerbekezds"/>
        <w:widowControl w:val="0"/>
        <w:numPr>
          <w:ilvl w:val="0"/>
          <w:numId w:val="244"/>
        </w:numPr>
        <w:tabs>
          <w:tab w:val="clear" w:pos="502"/>
          <w:tab w:val="num" w:pos="426"/>
        </w:tabs>
        <w:spacing w:line="240" w:lineRule="auto"/>
        <w:ind w:left="720" w:hanging="436"/>
        <w:jc w:val="both"/>
        <w:rPr>
          <w:rFonts w:ascii="Verdana" w:hAnsi="Verdana"/>
          <w:bCs/>
        </w:rPr>
      </w:pPr>
      <w:r w:rsidRPr="001710F6">
        <w:rPr>
          <w:rFonts w:ascii="Verdana" w:hAnsi="Verdana"/>
          <w:b/>
          <w:bCs/>
        </w:rPr>
        <w:t xml:space="preserve">Elérendő kompetenciák (magyarul): </w:t>
      </w:r>
    </w:p>
    <w:p w14:paraId="286F52EB"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Tudása:</w:t>
      </w:r>
      <w:r w:rsidRPr="001710F6">
        <w:rPr>
          <w:rFonts w:ascii="Verdana" w:hAnsi="Verdana"/>
          <w:bCs/>
        </w:rPr>
        <w:t xml:space="preserve"> Edzésmódszerek</w:t>
      </w:r>
    </w:p>
    <w:p w14:paraId="51CCC52E"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Képességei:</w:t>
      </w:r>
      <w:r w:rsidRPr="001710F6">
        <w:rPr>
          <w:rFonts w:ascii="Verdana" w:hAnsi="Verdana"/>
          <w:bCs/>
        </w:rPr>
        <w:t xml:space="preserve"> Koordináció, önállóság, fizikai kondíció</w:t>
      </w:r>
    </w:p>
    <w:p w14:paraId="37B55E50"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Attitűdje:</w:t>
      </w:r>
      <w:r w:rsidRPr="001710F6">
        <w:rPr>
          <w:rFonts w:ascii="Verdana" w:hAnsi="Verdana"/>
          <w:bCs/>
        </w:rPr>
        <w:t xml:space="preserve"> Alkalmazkodás, rendszeresség, szorgalom</w:t>
      </w:r>
    </w:p>
    <w:p w14:paraId="43EFEC6B" w14:textId="77777777" w:rsidR="006C29FA" w:rsidRPr="001710F6" w:rsidRDefault="006C29FA" w:rsidP="006C29FA">
      <w:pPr>
        <w:widowControl w:val="0"/>
        <w:spacing w:line="240" w:lineRule="auto"/>
        <w:ind w:left="426"/>
        <w:jc w:val="both"/>
        <w:rPr>
          <w:rFonts w:ascii="Verdana" w:hAnsi="Verdana"/>
          <w:bCs/>
        </w:rPr>
      </w:pPr>
      <w:r w:rsidRPr="001710F6">
        <w:rPr>
          <w:rFonts w:ascii="Verdana" w:hAnsi="Verdana"/>
          <w:b/>
          <w:bCs/>
        </w:rPr>
        <w:t>Autonómiája és felelőssége:</w:t>
      </w:r>
      <w:r w:rsidRPr="001710F6">
        <w:rPr>
          <w:rFonts w:ascii="Verdana" w:hAnsi="Verdana"/>
          <w:bCs/>
        </w:rPr>
        <w:t xml:space="preserve"> -</w:t>
      </w:r>
    </w:p>
    <w:p w14:paraId="664D980A" w14:textId="77777777" w:rsidR="006C29FA" w:rsidRPr="001710F6" w:rsidRDefault="006C29FA" w:rsidP="006C29FA">
      <w:pPr>
        <w:widowControl w:val="0"/>
        <w:spacing w:line="240" w:lineRule="auto"/>
        <w:ind w:left="426"/>
        <w:jc w:val="both"/>
        <w:rPr>
          <w:rFonts w:ascii="Verdana" w:hAnsi="Verdana"/>
          <w:b/>
          <w:bCs/>
          <w:lang w:val="en-US"/>
        </w:rPr>
      </w:pPr>
      <w:r w:rsidRPr="001710F6">
        <w:rPr>
          <w:rFonts w:ascii="Verdana" w:hAnsi="Verdana"/>
          <w:b/>
          <w:bCs/>
        </w:rPr>
        <w:t>Elérendő kompetenciák (angolul) (</w:t>
      </w:r>
      <w:r w:rsidRPr="001710F6">
        <w:rPr>
          <w:rFonts w:ascii="Verdana" w:hAnsi="Verdana"/>
          <w:b/>
          <w:bCs/>
          <w:lang w:val="en-US"/>
        </w:rPr>
        <w:t xml:space="preserve">Competences – English): </w:t>
      </w:r>
    </w:p>
    <w:p w14:paraId="49CEA94C" w14:textId="77777777" w:rsidR="006C29FA" w:rsidRPr="001710F6" w:rsidRDefault="006C29FA" w:rsidP="006C29FA">
      <w:pPr>
        <w:widowControl w:val="0"/>
        <w:spacing w:line="240" w:lineRule="auto"/>
        <w:ind w:left="426"/>
        <w:jc w:val="both"/>
        <w:rPr>
          <w:rFonts w:ascii="Verdana" w:hAnsi="Verdana"/>
          <w:b/>
          <w:lang w:val="en-GB"/>
        </w:rPr>
      </w:pPr>
      <w:r w:rsidRPr="001710F6">
        <w:rPr>
          <w:rFonts w:ascii="Verdana" w:hAnsi="Verdana"/>
          <w:b/>
          <w:lang w:val="en-GB"/>
        </w:rPr>
        <w:t xml:space="preserve">Knowledge: </w:t>
      </w:r>
      <w:r w:rsidRPr="001710F6">
        <w:rPr>
          <w:rFonts w:ascii="Verdana" w:hAnsi="Verdana"/>
          <w:lang w:val="en-GB"/>
        </w:rPr>
        <w:t>Training methods</w:t>
      </w:r>
    </w:p>
    <w:p w14:paraId="1841B782" w14:textId="77777777" w:rsidR="006C29FA" w:rsidRPr="001710F6" w:rsidRDefault="006C29FA" w:rsidP="006C29FA">
      <w:pPr>
        <w:widowControl w:val="0"/>
        <w:spacing w:line="240" w:lineRule="auto"/>
        <w:ind w:left="426"/>
        <w:jc w:val="both"/>
        <w:rPr>
          <w:rFonts w:ascii="Verdana" w:hAnsi="Verdana"/>
          <w:b/>
          <w:lang w:val="en-GB"/>
        </w:rPr>
      </w:pPr>
      <w:r w:rsidRPr="001710F6">
        <w:rPr>
          <w:rFonts w:ascii="Verdana" w:hAnsi="Verdana"/>
          <w:b/>
          <w:lang w:val="en-GB"/>
        </w:rPr>
        <w:t xml:space="preserve">Abilities: </w:t>
      </w:r>
      <w:r w:rsidRPr="001710F6">
        <w:rPr>
          <w:rFonts w:ascii="Verdana" w:hAnsi="Verdana"/>
          <w:lang w:val="en-GB"/>
        </w:rPr>
        <w:t>Coordination, independence, physical fitness</w:t>
      </w:r>
    </w:p>
    <w:p w14:paraId="2C29A31C" w14:textId="77777777" w:rsidR="006C29FA" w:rsidRPr="001710F6" w:rsidRDefault="006C29FA" w:rsidP="006C29FA">
      <w:pPr>
        <w:widowControl w:val="0"/>
        <w:spacing w:line="240" w:lineRule="auto"/>
        <w:ind w:left="426"/>
        <w:jc w:val="both"/>
        <w:rPr>
          <w:rFonts w:ascii="Verdana" w:hAnsi="Verdana"/>
          <w:b/>
          <w:lang w:val="en-GB"/>
        </w:rPr>
      </w:pPr>
      <w:r w:rsidRPr="001710F6">
        <w:rPr>
          <w:rFonts w:ascii="Verdana" w:hAnsi="Verdana"/>
          <w:b/>
          <w:lang w:val="en-GB"/>
        </w:rPr>
        <w:t xml:space="preserve">Attitude: </w:t>
      </w:r>
      <w:r w:rsidRPr="001710F6">
        <w:rPr>
          <w:rFonts w:ascii="Verdana" w:hAnsi="Verdana"/>
          <w:lang w:val="en-GB"/>
        </w:rPr>
        <w:t>Adaptation, regularity, diligence</w:t>
      </w:r>
    </w:p>
    <w:p w14:paraId="54633B71" w14:textId="77777777" w:rsidR="006C29FA" w:rsidRPr="001710F6" w:rsidRDefault="006C29FA" w:rsidP="006C29FA">
      <w:pPr>
        <w:widowControl w:val="0"/>
        <w:spacing w:line="240" w:lineRule="auto"/>
        <w:ind w:left="426"/>
        <w:jc w:val="both"/>
        <w:rPr>
          <w:rFonts w:ascii="Verdana" w:hAnsi="Verdana"/>
          <w:lang w:val="en-GB"/>
        </w:rPr>
      </w:pPr>
      <w:r w:rsidRPr="001710F6">
        <w:rPr>
          <w:rFonts w:ascii="Verdana" w:hAnsi="Verdana"/>
          <w:b/>
          <w:lang w:val="en-GB"/>
        </w:rPr>
        <w:t xml:space="preserve">Autonomy and responsibility: </w:t>
      </w:r>
      <w:r w:rsidRPr="001710F6">
        <w:rPr>
          <w:rFonts w:ascii="Verdana" w:hAnsi="Verdana"/>
          <w:bCs/>
        </w:rPr>
        <w:t>-</w:t>
      </w:r>
    </w:p>
    <w:p w14:paraId="7DEC48D2"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i/>
        </w:rPr>
      </w:pPr>
      <w:r w:rsidRPr="006352EC">
        <w:rPr>
          <w:rFonts w:ascii="Verdana" w:hAnsi="Verdana"/>
          <w:b/>
          <w:bCs/>
        </w:rPr>
        <w:lastRenderedPageBreak/>
        <w:t xml:space="preserve">Előtanulmányi követelmények: </w:t>
      </w:r>
      <w:r w:rsidRPr="006352EC">
        <w:rPr>
          <w:rFonts w:ascii="Verdana" w:hAnsi="Verdana"/>
          <w:bCs/>
        </w:rPr>
        <w:t>-</w:t>
      </w:r>
    </w:p>
    <w:p w14:paraId="6CB29A45" w14:textId="77777777" w:rsidR="006C29FA" w:rsidRPr="006352EC" w:rsidRDefault="006C29FA" w:rsidP="00605BA1">
      <w:pPr>
        <w:pStyle w:val="Listaszerbekezds"/>
        <w:widowControl w:val="0"/>
        <w:numPr>
          <w:ilvl w:val="0"/>
          <w:numId w:val="244"/>
        </w:numPr>
        <w:tabs>
          <w:tab w:val="clear" w:pos="502"/>
          <w:tab w:val="num" w:pos="426"/>
        </w:tabs>
        <w:spacing w:line="240" w:lineRule="auto"/>
        <w:ind w:left="426" w:hanging="142"/>
        <w:jc w:val="both"/>
        <w:rPr>
          <w:rFonts w:ascii="Verdana" w:hAnsi="Verdana"/>
          <w:b/>
          <w:bCs/>
        </w:rPr>
      </w:pPr>
      <w:r w:rsidRPr="006352EC">
        <w:rPr>
          <w:rFonts w:ascii="Verdana" w:hAnsi="Verdana"/>
          <w:b/>
          <w:bCs/>
        </w:rPr>
        <w:t>A tantárgy tananyagának leírása, tematika. Description of the subject, curriculum (magyarul, angolul - English):</w:t>
      </w:r>
    </w:p>
    <w:p w14:paraId="1AD53E2F" w14:textId="77777777" w:rsidR="006C29FA" w:rsidRPr="006352EC" w:rsidRDefault="006C29FA" w:rsidP="00605BA1">
      <w:pPr>
        <w:widowControl w:val="0"/>
        <w:numPr>
          <w:ilvl w:val="1"/>
          <w:numId w:val="244"/>
        </w:numPr>
        <w:tabs>
          <w:tab w:val="clear" w:pos="1425"/>
          <w:tab w:val="left" w:pos="709"/>
          <w:tab w:val="left" w:pos="993"/>
          <w:tab w:val="num" w:pos="2069"/>
        </w:tabs>
        <w:spacing w:line="240" w:lineRule="auto"/>
        <w:ind w:left="426" w:firstLine="0"/>
        <w:rPr>
          <w:rFonts w:ascii="Verdana" w:hAnsi="Verdana"/>
          <w:b/>
        </w:rPr>
      </w:pPr>
    </w:p>
    <w:p w14:paraId="01BF40F5" w14:textId="77777777" w:rsidR="006C29FA" w:rsidRPr="006352EC" w:rsidRDefault="006C29FA" w:rsidP="006C29FA">
      <w:pPr>
        <w:widowControl w:val="0"/>
        <w:tabs>
          <w:tab w:val="left" w:pos="709"/>
          <w:tab w:val="left" w:pos="993"/>
        </w:tabs>
        <w:spacing w:line="240" w:lineRule="auto"/>
        <w:ind w:left="426"/>
        <w:rPr>
          <w:rFonts w:ascii="Verdana" w:hAnsi="Verdana"/>
          <w:b/>
        </w:rPr>
      </w:pPr>
      <w:r w:rsidRPr="006352EC">
        <w:rPr>
          <w:rFonts w:ascii="Verdana" w:hAnsi="Verdana"/>
          <w:bCs/>
        </w:rPr>
        <w:t>Edzéselméleti, módszertani és élettani alapfogalmak tisztázása</w:t>
      </w:r>
    </w:p>
    <w:p w14:paraId="212BAD1B" w14:textId="77777777" w:rsidR="006C29FA" w:rsidRPr="006352EC" w:rsidRDefault="006C29FA" w:rsidP="006C29FA">
      <w:pPr>
        <w:widowControl w:val="0"/>
        <w:tabs>
          <w:tab w:val="left" w:pos="993"/>
        </w:tabs>
        <w:spacing w:line="240" w:lineRule="auto"/>
        <w:ind w:left="426"/>
        <w:rPr>
          <w:rFonts w:ascii="Verdana" w:hAnsi="Verdana"/>
          <w:bCs/>
        </w:rPr>
      </w:pPr>
      <w:r w:rsidRPr="006352EC">
        <w:rPr>
          <w:rFonts w:ascii="Verdana" w:hAnsi="Verdana"/>
          <w:bCs/>
        </w:rPr>
        <w:t>Kondicionális képesség fejlesztésének lehetőségei</w:t>
      </w:r>
    </w:p>
    <w:p w14:paraId="239C9DD5" w14:textId="77777777" w:rsidR="006C29FA" w:rsidRPr="006352EC" w:rsidRDefault="006C29FA" w:rsidP="006C29FA">
      <w:pPr>
        <w:widowControl w:val="0"/>
        <w:tabs>
          <w:tab w:val="left" w:pos="993"/>
        </w:tabs>
        <w:spacing w:line="240" w:lineRule="auto"/>
        <w:ind w:left="426"/>
        <w:rPr>
          <w:rFonts w:ascii="Verdana" w:hAnsi="Verdana"/>
          <w:bCs/>
        </w:rPr>
      </w:pPr>
      <w:r w:rsidRPr="006352EC">
        <w:rPr>
          <w:rFonts w:ascii="Verdana" w:hAnsi="Verdana"/>
          <w:bCs/>
        </w:rPr>
        <w:t>Dinamikus és statikus erőfejlesztő gyakorlatok</w:t>
      </w:r>
    </w:p>
    <w:p w14:paraId="4A5FC7A0" w14:textId="77777777" w:rsidR="006C29FA" w:rsidRPr="006352EC" w:rsidRDefault="006C29FA" w:rsidP="006C29FA">
      <w:pPr>
        <w:widowControl w:val="0"/>
        <w:tabs>
          <w:tab w:val="left" w:pos="993"/>
        </w:tabs>
        <w:spacing w:line="240" w:lineRule="auto"/>
        <w:ind w:left="426"/>
        <w:rPr>
          <w:rFonts w:ascii="Verdana" w:hAnsi="Verdana"/>
          <w:b/>
          <w:bCs/>
        </w:rPr>
      </w:pPr>
      <w:r w:rsidRPr="006352EC">
        <w:rPr>
          <w:rFonts w:ascii="Verdana" w:hAnsi="Verdana"/>
          <w:b/>
          <w:bCs/>
        </w:rPr>
        <w:t xml:space="preserve">12.2. </w:t>
      </w:r>
    </w:p>
    <w:p w14:paraId="577A1765" w14:textId="77777777" w:rsidR="006C29FA" w:rsidRPr="006352EC" w:rsidRDefault="006C29FA" w:rsidP="006C29FA">
      <w:pPr>
        <w:widowControl w:val="0"/>
        <w:tabs>
          <w:tab w:val="left" w:pos="426"/>
        </w:tabs>
        <w:spacing w:line="240" w:lineRule="auto"/>
        <w:rPr>
          <w:rFonts w:ascii="Verdana" w:hAnsi="Verdana"/>
          <w:bCs/>
        </w:rPr>
      </w:pPr>
      <w:r w:rsidRPr="006352EC">
        <w:rPr>
          <w:rFonts w:ascii="Verdana" w:hAnsi="Verdana"/>
          <w:bCs/>
        </w:rPr>
        <w:t xml:space="preserve">         Clarification of basic concepts of training theory, methodology and physiology</w:t>
      </w:r>
    </w:p>
    <w:p w14:paraId="01E06878" w14:textId="77777777" w:rsidR="006C29FA" w:rsidRPr="006352EC" w:rsidRDefault="006C29FA" w:rsidP="006C29FA">
      <w:pPr>
        <w:widowControl w:val="0"/>
        <w:tabs>
          <w:tab w:val="left" w:pos="426"/>
        </w:tabs>
        <w:spacing w:line="240" w:lineRule="auto"/>
        <w:rPr>
          <w:rFonts w:ascii="Verdana" w:hAnsi="Verdana"/>
          <w:bCs/>
        </w:rPr>
      </w:pPr>
      <w:r w:rsidRPr="006352EC">
        <w:rPr>
          <w:rFonts w:ascii="Verdana" w:hAnsi="Verdana"/>
          <w:bCs/>
        </w:rPr>
        <w:t xml:space="preserve">         Development of conditioning capacity</w:t>
      </w:r>
    </w:p>
    <w:p w14:paraId="191470DA" w14:textId="77777777" w:rsidR="006C29FA" w:rsidRPr="006352EC" w:rsidRDefault="006C29FA" w:rsidP="006C29FA">
      <w:pPr>
        <w:widowControl w:val="0"/>
        <w:tabs>
          <w:tab w:val="left" w:pos="426"/>
        </w:tabs>
        <w:spacing w:line="240" w:lineRule="auto"/>
        <w:rPr>
          <w:rFonts w:ascii="Verdana" w:hAnsi="Verdana"/>
          <w:bCs/>
        </w:rPr>
      </w:pPr>
      <w:r w:rsidRPr="006352EC">
        <w:rPr>
          <w:rFonts w:ascii="Verdana" w:hAnsi="Verdana"/>
          <w:bCs/>
        </w:rPr>
        <w:t xml:space="preserve">         Dynamic and static power generation exercises</w:t>
      </w:r>
    </w:p>
    <w:p w14:paraId="403A29F3"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 tantárgy meghirdetésének gyakorisága/a tantervben történő félévi elhelyezkedése: </w:t>
      </w:r>
      <w:r w:rsidRPr="006352EC">
        <w:rPr>
          <w:rFonts w:ascii="Verdana" w:hAnsi="Verdana"/>
          <w:bCs/>
        </w:rPr>
        <w:t>őszi – tavaszi félév/ 1-8. félév</w:t>
      </w:r>
    </w:p>
    <w:p w14:paraId="12681616"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A tanórákon való részvétel követelményei, az elfogadható hiányzások mértéke, a távolmaradás pótlásának lehetősége:</w:t>
      </w:r>
      <w:r w:rsidRPr="006352EC">
        <w:rPr>
          <w:rFonts w:ascii="Verdana" w:hAnsi="Verdana"/>
          <w:bCs/>
        </w:rPr>
        <w:t xml:space="preserve"> A tantárgy elfogadásához a félévben 10 alkalmat kell teljesíteni. Az utolsó héten pótlásra lehetőség nincs. </w:t>
      </w:r>
    </w:p>
    <w:p w14:paraId="3E24166B"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rPr>
      </w:pPr>
      <w:r w:rsidRPr="006352EC">
        <w:rPr>
          <w:rFonts w:ascii="Verdana" w:hAnsi="Verdana"/>
          <w:b/>
        </w:rPr>
        <w:t>Félévközi feladatok, ismeretek ellenőrzésének rendje: -</w:t>
      </w:r>
    </w:p>
    <w:p w14:paraId="097CEB34" w14:textId="77777777" w:rsidR="006C29FA" w:rsidRPr="006352EC" w:rsidRDefault="006C29FA" w:rsidP="00605BA1">
      <w:pPr>
        <w:widowControl w:val="0"/>
        <w:numPr>
          <w:ilvl w:val="0"/>
          <w:numId w:val="244"/>
        </w:numPr>
        <w:tabs>
          <w:tab w:val="clear" w:pos="502"/>
          <w:tab w:val="num" w:pos="426"/>
          <w:tab w:val="num" w:pos="720"/>
        </w:tabs>
        <w:spacing w:line="240" w:lineRule="auto"/>
        <w:ind w:left="426" w:hanging="142"/>
        <w:jc w:val="both"/>
        <w:rPr>
          <w:rFonts w:ascii="Verdana" w:hAnsi="Verdana"/>
          <w:bCs/>
        </w:rPr>
      </w:pPr>
      <w:r w:rsidRPr="006352EC">
        <w:rPr>
          <w:rFonts w:ascii="Verdana" w:hAnsi="Verdana"/>
          <w:b/>
          <w:bCs/>
        </w:rPr>
        <w:t xml:space="preserve">Az értékelés, az aláírás és a kreditek megszerzésének pontos feltételei: </w:t>
      </w:r>
    </w:p>
    <w:p w14:paraId="1857E5B0" w14:textId="77777777" w:rsidR="006C29FA" w:rsidRPr="006352EC" w:rsidRDefault="006C29FA" w:rsidP="00605BA1">
      <w:pPr>
        <w:widowControl w:val="0"/>
        <w:numPr>
          <w:ilvl w:val="1"/>
          <w:numId w:val="244"/>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aláírás megszerzésének feltételei:</w:t>
      </w:r>
      <w:r w:rsidRPr="006352EC">
        <w:rPr>
          <w:rFonts w:ascii="Verdana" w:hAnsi="Verdana"/>
        </w:rPr>
        <w:t xml:space="preserve"> A félév elfogadás feltétele, 10 alkalom teljesítése, gyakorlatok ismerete. A sikeres félév aláírással zárul. </w:t>
      </w:r>
    </w:p>
    <w:p w14:paraId="7F134276" w14:textId="77777777" w:rsidR="006C29FA" w:rsidRPr="006352EC" w:rsidRDefault="006C29FA" w:rsidP="00605BA1">
      <w:pPr>
        <w:widowControl w:val="0"/>
        <w:numPr>
          <w:ilvl w:val="1"/>
          <w:numId w:val="244"/>
        </w:numPr>
        <w:tabs>
          <w:tab w:val="clear" w:pos="1425"/>
          <w:tab w:val="left" w:pos="709"/>
          <w:tab w:val="left" w:pos="993"/>
          <w:tab w:val="num" w:pos="2069"/>
        </w:tabs>
        <w:spacing w:line="240" w:lineRule="auto"/>
        <w:ind w:left="426" w:firstLine="0"/>
        <w:jc w:val="both"/>
        <w:rPr>
          <w:rFonts w:ascii="Verdana" w:hAnsi="Verdana"/>
        </w:rPr>
      </w:pPr>
      <w:r w:rsidRPr="006352EC">
        <w:rPr>
          <w:rFonts w:ascii="Verdana" w:hAnsi="Verdana"/>
          <w:b/>
        </w:rPr>
        <w:t>Az értékelés:</w:t>
      </w:r>
      <w:r w:rsidRPr="006352EC">
        <w:rPr>
          <w:rFonts w:ascii="Verdana" w:hAnsi="Verdana"/>
        </w:rPr>
        <w:t xml:space="preserve"> Gyakorlati jegy (ötfokozatú értékelés)</w:t>
      </w:r>
    </w:p>
    <w:p w14:paraId="20E9AB8B" w14:textId="77777777" w:rsidR="006C29FA" w:rsidRPr="006352EC" w:rsidRDefault="006C29FA" w:rsidP="00605BA1">
      <w:pPr>
        <w:widowControl w:val="0"/>
        <w:numPr>
          <w:ilvl w:val="1"/>
          <w:numId w:val="242"/>
        </w:numPr>
        <w:tabs>
          <w:tab w:val="clear" w:pos="1425"/>
          <w:tab w:val="left" w:pos="709"/>
          <w:tab w:val="left" w:pos="993"/>
          <w:tab w:val="num" w:pos="1140"/>
          <w:tab w:val="num" w:pos="2069"/>
        </w:tabs>
        <w:spacing w:line="240" w:lineRule="auto"/>
        <w:ind w:left="426" w:firstLine="0"/>
        <w:jc w:val="both"/>
        <w:rPr>
          <w:rFonts w:ascii="Verdana" w:hAnsi="Verdana"/>
        </w:rPr>
      </w:pPr>
      <w:r w:rsidRPr="006352EC">
        <w:rPr>
          <w:rFonts w:ascii="Verdana" w:hAnsi="Verdana"/>
          <w:b/>
        </w:rPr>
        <w:t>A kreditek megszerzésének feltételei:</w:t>
      </w:r>
      <w:r w:rsidRPr="006352EC">
        <w:rPr>
          <w:rFonts w:ascii="Verdana" w:hAnsi="Verdana"/>
        </w:rPr>
        <w:t xml:space="preserve"> Gyakorlati jegy (ötfokozatú értékelés) az órákon való aktív részvétel alapján, minimum 10 alkalommal a félév során.</w:t>
      </w:r>
    </w:p>
    <w:p w14:paraId="3F66C4F2" w14:textId="77777777" w:rsidR="006C29FA" w:rsidRPr="006352EC" w:rsidRDefault="006C29FA" w:rsidP="00605BA1">
      <w:pPr>
        <w:widowControl w:val="0"/>
        <w:numPr>
          <w:ilvl w:val="0"/>
          <w:numId w:val="244"/>
        </w:numPr>
        <w:tabs>
          <w:tab w:val="clear" w:pos="502"/>
          <w:tab w:val="num" w:pos="426"/>
          <w:tab w:val="left" w:pos="709"/>
          <w:tab w:val="left" w:pos="993"/>
          <w:tab w:val="num" w:pos="2069"/>
        </w:tabs>
        <w:spacing w:line="240" w:lineRule="auto"/>
        <w:ind w:left="426" w:hanging="142"/>
        <w:jc w:val="both"/>
        <w:rPr>
          <w:rFonts w:ascii="Verdana" w:hAnsi="Verdana"/>
          <w:bCs/>
        </w:rPr>
      </w:pPr>
      <w:r w:rsidRPr="006352EC">
        <w:rPr>
          <w:rFonts w:ascii="Verdana" w:hAnsi="Verdana"/>
          <w:b/>
          <w:bCs/>
        </w:rPr>
        <w:t>Irodalomjegyzék:</w:t>
      </w:r>
    </w:p>
    <w:p w14:paraId="649E3C66" w14:textId="77777777" w:rsidR="006C29FA" w:rsidRPr="006352EC" w:rsidRDefault="006C29FA" w:rsidP="00605BA1">
      <w:pPr>
        <w:widowControl w:val="0"/>
        <w:numPr>
          <w:ilvl w:val="1"/>
          <w:numId w:val="244"/>
        </w:numPr>
        <w:tabs>
          <w:tab w:val="clear" w:pos="1425"/>
          <w:tab w:val="left" w:pos="567"/>
          <w:tab w:val="left" w:pos="851"/>
          <w:tab w:val="num" w:pos="993"/>
        </w:tabs>
        <w:spacing w:line="240" w:lineRule="auto"/>
        <w:ind w:left="426" w:firstLine="0"/>
        <w:jc w:val="both"/>
        <w:rPr>
          <w:rFonts w:ascii="Verdana" w:hAnsi="Verdana"/>
          <w:bCs/>
        </w:rPr>
      </w:pPr>
      <w:r w:rsidRPr="006352EC">
        <w:rPr>
          <w:rFonts w:ascii="Verdana" w:hAnsi="Verdana"/>
          <w:b/>
          <w:bCs/>
        </w:rPr>
        <w:t>Kötelező irodalom: -</w:t>
      </w:r>
    </w:p>
    <w:p w14:paraId="257FEFA5" w14:textId="77777777" w:rsidR="006C29FA" w:rsidRPr="006352EC" w:rsidRDefault="006C29FA" w:rsidP="00605BA1">
      <w:pPr>
        <w:widowControl w:val="0"/>
        <w:numPr>
          <w:ilvl w:val="1"/>
          <w:numId w:val="244"/>
        </w:numPr>
        <w:tabs>
          <w:tab w:val="clear" w:pos="1425"/>
          <w:tab w:val="num" w:pos="567"/>
          <w:tab w:val="num" w:pos="2069"/>
        </w:tabs>
        <w:spacing w:line="240" w:lineRule="auto"/>
        <w:ind w:left="993" w:hanging="567"/>
        <w:jc w:val="both"/>
        <w:rPr>
          <w:rFonts w:ascii="Verdana" w:hAnsi="Verdana"/>
          <w:b/>
          <w:bCs/>
        </w:rPr>
      </w:pPr>
      <w:r w:rsidRPr="006352EC">
        <w:rPr>
          <w:rFonts w:ascii="Verdana" w:hAnsi="Verdana"/>
          <w:b/>
          <w:bCs/>
        </w:rPr>
        <w:t>Ajánlott irodalom:</w:t>
      </w:r>
    </w:p>
    <w:p w14:paraId="38195792" w14:textId="77777777" w:rsidR="006C29FA" w:rsidRPr="006352EC" w:rsidRDefault="006C29FA" w:rsidP="00605BA1">
      <w:pPr>
        <w:pStyle w:val="Listaszerbekezds"/>
        <w:widowControl w:val="0"/>
        <w:numPr>
          <w:ilvl w:val="0"/>
          <w:numId w:val="56"/>
        </w:numPr>
        <w:tabs>
          <w:tab w:val="num" w:pos="2069"/>
        </w:tabs>
        <w:spacing w:line="240" w:lineRule="auto"/>
        <w:ind w:left="709" w:hanging="283"/>
        <w:jc w:val="both"/>
        <w:rPr>
          <w:rFonts w:ascii="Verdana" w:hAnsi="Verdana"/>
          <w:bCs/>
        </w:rPr>
      </w:pPr>
      <w:r w:rsidRPr="006352EC">
        <w:rPr>
          <w:rFonts w:ascii="Verdana" w:hAnsi="Verdana"/>
          <w:bCs/>
        </w:rPr>
        <w:t>Joe Weider: Testépítés bibliája</w:t>
      </w:r>
    </w:p>
    <w:p w14:paraId="3F415295" w14:textId="77777777" w:rsidR="006C29FA" w:rsidRPr="006352EC" w:rsidRDefault="006C29FA" w:rsidP="00605BA1">
      <w:pPr>
        <w:pStyle w:val="Listaszerbekezds"/>
        <w:widowControl w:val="0"/>
        <w:numPr>
          <w:ilvl w:val="0"/>
          <w:numId w:val="56"/>
        </w:numPr>
        <w:tabs>
          <w:tab w:val="num" w:pos="2069"/>
        </w:tabs>
        <w:spacing w:line="240" w:lineRule="auto"/>
        <w:ind w:left="709" w:hanging="283"/>
        <w:jc w:val="both"/>
        <w:rPr>
          <w:rFonts w:ascii="Verdana" w:hAnsi="Verdana"/>
          <w:bCs/>
        </w:rPr>
      </w:pPr>
      <w:r w:rsidRPr="006352EC">
        <w:rPr>
          <w:rFonts w:ascii="Verdana" w:hAnsi="Verdana"/>
          <w:bCs/>
        </w:rPr>
        <w:t>Wolfgang Meissner: Edzés gépeken</w:t>
      </w:r>
    </w:p>
    <w:p w14:paraId="4809F01A" w14:textId="77777777" w:rsidR="006C29FA" w:rsidRPr="006352EC" w:rsidRDefault="006C29FA" w:rsidP="006C29FA">
      <w:pPr>
        <w:widowControl w:val="0"/>
        <w:tabs>
          <w:tab w:val="num" w:pos="2069"/>
        </w:tabs>
        <w:spacing w:line="240" w:lineRule="auto"/>
        <w:jc w:val="both"/>
        <w:rPr>
          <w:rFonts w:ascii="Verdana" w:hAnsi="Verdana"/>
          <w:bCs/>
        </w:rPr>
      </w:pPr>
    </w:p>
    <w:p w14:paraId="404CE458" w14:textId="77777777" w:rsidR="006C29FA" w:rsidRPr="006352EC" w:rsidRDefault="006C29FA" w:rsidP="006C29FA">
      <w:pPr>
        <w:widowControl w:val="0"/>
        <w:tabs>
          <w:tab w:val="num" w:pos="2069"/>
        </w:tabs>
        <w:spacing w:line="240" w:lineRule="auto"/>
        <w:ind w:left="284"/>
        <w:jc w:val="both"/>
        <w:rPr>
          <w:rFonts w:ascii="Verdana" w:hAnsi="Verdana"/>
          <w:bCs/>
        </w:rPr>
      </w:pPr>
    </w:p>
    <w:p w14:paraId="60E0E812" w14:textId="77777777" w:rsidR="006C29FA" w:rsidRPr="006352EC" w:rsidRDefault="006C29FA" w:rsidP="006C29FA">
      <w:pPr>
        <w:widowControl w:val="0"/>
        <w:spacing w:line="240" w:lineRule="auto"/>
        <w:jc w:val="both"/>
        <w:rPr>
          <w:rFonts w:ascii="Verdana" w:hAnsi="Verdana"/>
          <w:bCs/>
        </w:rPr>
      </w:pPr>
      <w:r w:rsidRPr="006352EC">
        <w:rPr>
          <w:rFonts w:ascii="Verdana" w:hAnsi="Verdana"/>
          <w:bCs/>
        </w:rPr>
        <w:t xml:space="preserve">Budapest, </w:t>
      </w:r>
      <w:r>
        <w:rPr>
          <w:rFonts w:ascii="Verdana" w:hAnsi="Verdana"/>
          <w:bCs/>
        </w:rPr>
        <w:t>2023.</w:t>
      </w:r>
      <w:r w:rsidRPr="006352EC">
        <w:rPr>
          <w:rFonts w:ascii="Verdana" w:hAnsi="Verdana"/>
          <w:bCs/>
        </w:rPr>
        <w:t>.</w:t>
      </w:r>
    </w:p>
    <w:p w14:paraId="2F33EE28" w14:textId="77777777" w:rsidR="006C29FA" w:rsidRPr="006352EC" w:rsidRDefault="006C29FA" w:rsidP="006C29FA">
      <w:pPr>
        <w:widowControl w:val="0"/>
        <w:spacing w:after="0" w:line="240" w:lineRule="auto"/>
        <w:ind w:left="5664" w:firstLine="708"/>
        <w:jc w:val="right"/>
        <w:rPr>
          <w:rFonts w:ascii="Verdana" w:hAnsi="Verdana"/>
          <w:b/>
          <w:bCs/>
        </w:rPr>
      </w:pPr>
      <w:r w:rsidRPr="006352EC">
        <w:rPr>
          <w:rFonts w:ascii="Verdana" w:hAnsi="Verdana"/>
          <w:b/>
          <w:bCs/>
        </w:rPr>
        <w:t>Nagy Ádám Ferenc sk.</w:t>
      </w:r>
    </w:p>
    <w:p w14:paraId="7644326B" w14:textId="77777777" w:rsidR="006C29FA" w:rsidRPr="006352EC" w:rsidRDefault="006C29FA" w:rsidP="006C29FA">
      <w:pPr>
        <w:widowControl w:val="0"/>
        <w:spacing w:after="0" w:line="240" w:lineRule="auto"/>
        <w:ind w:left="5664" w:firstLine="708"/>
        <w:jc w:val="right"/>
        <w:rPr>
          <w:rFonts w:ascii="Verdana" w:hAnsi="Verdana"/>
          <w:b/>
          <w:bCs/>
        </w:rPr>
      </w:pPr>
      <w:r w:rsidRPr="006352EC">
        <w:rPr>
          <w:rFonts w:ascii="Verdana" w:hAnsi="Verdana"/>
          <w:b/>
          <w:bCs/>
        </w:rPr>
        <w:t>tanársegéd</w:t>
      </w:r>
    </w:p>
    <w:p w14:paraId="314F346C" w14:textId="77777777" w:rsidR="006C29FA" w:rsidRPr="006352EC" w:rsidRDefault="006C29FA" w:rsidP="006C29FA">
      <w:pPr>
        <w:rPr>
          <w:rFonts w:ascii="Verdana" w:hAnsi="Verdana"/>
          <w:b/>
          <w:bCs/>
        </w:rPr>
      </w:pPr>
      <w:r w:rsidRPr="006352EC">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6C29FA" w:rsidRPr="006352EC" w14:paraId="6E051B0D" w14:textId="77777777" w:rsidTr="006C29FA">
        <w:tc>
          <w:tcPr>
            <w:tcW w:w="4855" w:type="dxa"/>
            <w:tcBorders>
              <w:top w:val="nil"/>
              <w:left w:val="nil"/>
              <w:bottom w:val="single" w:sz="4" w:space="0" w:color="auto"/>
              <w:right w:val="nil"/>
            </w:tcBorders>
            <w:hideMark/>
          </w:tcPr>
          <w:p w14:paraId="469AEF52" w14:textId="77777777" w:rsidR="006C29FA" w:rsidRPr="006352EC" w:rsidRDefault="006C29FA" w:rsidP="006C29FA">
            <w:pPr>
              <w:jc w:val="center"/>
              <w:rPr>
                <w:rFonts w:ascii="Verdana" w:hAnsi="Verdana"/>
                <w:b/>
                <w:smallCaps/>
              </w:rPr>
            </w:pPr>
            <w:r w:rsidRPr="006352EC">
              <w:rPr>
                <w:rFonts w:ascii="Verdana" w:hAnsi="Verdana"/>
                <w:b/>
                <w:smallCaps/>
              </w:rPr>
              <w:lastRenderedPageBreak/>
              <w:t>Nemzeti Közszolgálati Egyetem</w:t>
            </w:r>
          </w:p>
        </w:tc>
        <w:tc>
          <w:tcPr>
            <w:tcW w:w="1620" w:type="dxa"/>
          </w:tcPr>
          <w:p w14:paraId="40DBFFB2" w14:textId="77777777" w:rsidR="006C29FA" w:rsidRPr="006352EC" w:rsidRDefault="006C29FA" w:rsidP="006C29FA">
            <w:pPr>
              <w:jc w:val="both"/>
              <w:rPr>
                <w:rFonts w:ascii="Verdana" w:hAnsi="Verdana"/>
              </w:rPr>
            </w:pPr>
          </w:p>
        </w:tc>
        <w:tc>
          <w:tcPr>
            <w:tcW w:w="2597" w:type="dxa"/>
          </w:tcPr>
          <w:p w14:paraId="52ED2083" w14:textId="77777777" w:rsidR="006C29FA" w:rsidRPr="006352EC" w:rsidRDefault="006C29FA" w:rsidP="006C29FA">
            <w:pPr>
              <w:jc w:val="right"/>
              <w:rPr>
                <w:rFonts w:ascii="Verdana" w:hAnsi="Verdana"/>
              </w:rPr>
            </w:pPr>
          </w:p>
        </w:tc>
      </w:tr>
      <w:tr w:rsidR="006C29FA" w:rsidRPr="006352EC" w14:paraId="244C2383" w14:textId="77777777" w:rsidTr="006C29FA">
        <w:tc>
          <w:tcPr>
            <w:tcW w:w="4855" w:type="dxa"/>
            <w:tcBorders>
              <w:top w:val="single" w:sz="4" w:space="0" w:color="auto"/>
              <w:left w:val="nil"/>
              <w:bottom w:val="nil"/>
              <w:right w:val="nil"/>
            </w:tcBorders>
            <w:hideMark/>
          </w:tcPr>
          <w:p w14:paraId="54EBBD47" w14:textId="77777777" w:rsidR="006C29FA" w:rsidRPr="006352EC" w:rsidRDefault="006C29FA" w:rsidP="006C29FA">
            <w:pPr>
              <w:jc w:val="center"/>
              <w:rPr>
                <w:rFonts w:ascii="Verdana" w:hAnsi="Verdana"/>
                <w:b/>
              </w:rPr>
            </w:pPr>
            <w:r w:rsidRPr="006352EC">
              <w:rPr>
                <w:rFonts w:ascii="Verdana" w:hAnsi="Verdana"/>
                <w:b/>
              </w:rPr>
              <w:t>Rendészettudományi Kar</w:t>
            </w:r>
          </w:p>
          <w:p w14:paraId="72C93ADC" w14:textId="77777777" w:rsidR="006C29FA" w:rsidRPr="006352EC" w:rsidRDefault="006C29FA" w:rsidP="006C29FA">
            <w:pPr>
              <w:jc w:val="center"/>
              <w:rPr>
                <w:rFonts w:ascii="Verdana" w:hAnsi="Verdana"/>
                <w:b/>
              </w:rPr>
            </w:pPr>
          </w:p>
        </w:tc>
        <w:tc>
          <w:tcPr>
            <w:tcW w:w="1620" w:type="dxa"/>
          </w:tcPr>
          <w:p w14:paraId="2CE4039B" w14:textId="77777777" w:rsidR="006C29FA" w:rsidRPr="006352EC" w:rsidRDefault="006C29FA" w:rsidP="006C29FA">
            <w:pPr>
              <w:jc w:val="both"/>
              <w:rPr>
                <w:rFonts w:ascii="Verdana" w:hAnsi="Verdana"/>
              </w:rPr>
            </w:pPr>
          </w:p>
        </w:tc>
        <w:tc>
          <w:tcPr>
            <w:tcW w:w="2597" w:type="dxa"/>
          </w:tcPr>
          <w:p w14:paraId="426B2A8C" w14:textId="77777777" w:rsidR="006C29FA" w:rsidRPr="006352EC" w:rsidRDefault="006C29FA" w:rsidP="006C29FA">
            <w:pPr>
              <w:jc w:val="both"/>
              <w:rPr>
                <w:rFonts w:ascii="Verdana" w:hAnsi="Verdana"/>
              </w:rPr>
            </w:pPr>
          </w:p>
        </w:tc>
      </w:tr>
    </w:tbl>
    <w:p w14:paraId="17FB2C96" w14:textId="77777777" w:rsidR="006C29FA" w:rsidRPr="006352EC" w:rsidRDefault="006C29FA" w:rsidP="006C29FA">
      <w:pPr>
        <w:tabs>
          <w:tab w:val="right" w:pos="0"/>
          <w:tab w:val="center" w:pos="4819"/>
          <w:tab w:val="right" w:pos="9071"/>
        </w:tabs>
        <w:jc w:val="both"/>
        <w:rPr>
          <w:rFonts w:ascii="Verdana" w:hAnsi="Verdana"/>
          <w:bCs/>
          <w:lang w:val="en-GB"/>
        </w:rPr>
      </w:pPr>
    </w:p>
    <w:p w14:paraId="19EA41B9" w14:textId="77777777" w:rsidR="006C29FA" w:rsidRDefault="006C29FA" w:rsidP="006C29FA">
      <w:pPr>
        <w:spacing w:before="240" w:after="0" w:line="240" w:lineRule="auto"/>
        <w:jc w:val="center"/>
        <w:rPr>
          <w:rFonts w:ascii="Verdana" w:hAnsi="Verdana"/>
          <w:b/>
          <w:bCs/>
        </w:rPr>
      </w:pPr>
      <w:r w:rsidRPr="006352EC">
        <w:rPr>
          <w:rFonts w:ascii="Verdana" w:hAnsi="Verdana"/>
          <w:b/>
          <w:bCs/>
        </w:rPr>
        <w:t>TANTÁRGYI PROGRAM</w:t>
      </w:r>
    </w:p>
    <w:p w14:paraId="4AE817C5" w14:textId="77777777" w:rsidR="006C29FA" w:rsidRPr="006352EC" w:rsidRDefault="006C29FA" w:rsidP="006C29FA">
      <w:pPr>
        <w:spacing w:before="240" w:after="0" w:line="240" w:lineRule="auto"/>
        <w:jc w:val="center"/>
        <w:rPr>
          <w:rFonts w:ascii="Verdana" w:hAnsi="Verdana"/>
          <w:b/>
          <w:bCs/>
        </w:rPr>
      </w:pPr>
    </w:p>
    <w:p w14:paraId="44E4B7EF" w14:textId="77777777" w:rsidR="006C29FA" w:rsidRPr="006352EC" w:rsidRDefault="006C29FA" w:rsidP="00605BA1">
      <w:pPr>
        <w:numPr>
          <w:ilvl w:val="0"/>
          <w:numId w:val="53"/>
        </w:numPr>
        <w:tabs>
          <w:tab w:val="right" w:pos="567"/>
          <w:tab w:val="center" w:pos="4536"/>
          <w:tab w:val="right" w:pos="9071"/>
        </w:tabs>
        <w:spacing w:before="0" w:after="0" w:line="240" w:lineRule="auto"/>
        <w:ind w:left="426" w:hanging="142"/>
        <w:jc w:val="both"/>
        <w:rPr>
          <w:rFonts w:ascii="Verdana" w:hAnsi="Verdana"/>
          <w:bCs/>
          <w:lang w:val="en-GB"/>
        </w:rPr>
      </w:pPr>
      <w:r w:rsidRPr="006352EC">
        <w:rPr>
          <w:rFonts w:ascii="Verdana" w:hAnsi="Verdana"/>
          <w:b/>
          <w:bCs/>
          <w:lang w:val="en-GB"/>
        </w:rPr>
        <w:t>A tantárgy kódja:</w:t>
      </w:r>
      <w:r w:rsidRPr="006352EC">
        <w:rPr>
          <w:rFonts w:ascii="Verdana" w:hAnsi="Verdana"/>
          <w:b/>
          <w:bCs/>
          <w:color w:val="000000" w:themeColor="text1"/>
          <w:lang w:val="en-GB"/>
        </w:rPr>
        <w:t>RTKTB98</w:t>
      </w:r>
      <w:r w:rsidRPr="006352EC">
        <w:rPr>
          <w:rFonts w:ascii="Verdana" w:hAnsi="Verdana"/>
          <w:b/>
          <w:bCs/>
          <w:lang w:val="en-GB"/>
        </w:rPr>
        <w:t xml:space="preserve">    </w:t>
      </w:r>
    </w:p>
    <w:p w14:paraId="15711DB9" w14:textId="77777777" w:rsidR="006C29FA" w:rsidRPr="006352EC" w:rsidRDefault="006C29FA" w:rsidP="00605BA1">
      <w:pPr>
        <w:numPr>
          <w:ilvl w:val="0"/>
          <w:numId w:val="53"/>
        </w:numPr>
        <w:tabs>
          <w:tab w:val="num" w:pos="426"/>
          <w:tab w:val="right" w:pos="900"/>
          <w:tab w:val="center" w:pos="4536"/>
          <w:tab w:val="right" w:pos="9071"/>
        </w:tabs>
        <w:spacing w:before="0" w:after="0" w:line="240" w:lineRule="auto"/>
        <w:ind w:left="284" w:firstLine="17"/>
        <w:jc w:val="both"/>
        <w:rPr>
          <w:rFonts w:ascii="Verdana" w:hAnsi="Verdana"/>
          <w:bCs/>
          <w:lang w:val="en-GB"/>
        </w:rPr>
      </w:pPr>
      <w:r w:rsidRPr="006352EC">
        <w:rPr>
          <w:rFonts w:ascii="Verdana" w:hAnsi="Verdana"/>
          <w:b/>
          <w:bCs/>
          <w:lang w:val="en-GB"/>
        </w:rPr>
        <w:t xml:space="preserve">A tantárgy megnevezése (magyarul): </w:t>
      </w:r>
      <w:r w:rsidRPr="006352EC">
        <w:rPr>
          <w:rFonts w:ascii="Verdana" w:hAnsi="Verdana"/>
          <w:bCs/>
          <w:lang w:val="en-GB"/>
        </w:rPr>
        <w:t>Lovaglás elmélete és gyakorlati alapjai</w:t>
      </w:r>
    </w:p>
    <w:p w14:paraId="2F8E0A24" w14:textId="77777777" w:rsidR="006C29FA" w:rsidRPr="006352EC" w:rsidRDefault="006C29FA" w:rsidP="00605BA1">
      <w:pPr>
        <w:numPr>
          <w:ilvl w:val="0"/>
          <w:numId w:val="53"/>
        </w:numPr>
        <w:tabs>
          <w:tab w:val="num" w:pos="426"/>
          <w:tab w:val="right" w:pos="900"/>
          <w:tab w:val="center" w:pos="4536"/>
          <w:tab w:val="right" w:pos="9071"/>
        </w:tabs>
        <w:spacing w:before="0" w:after="0" w:line="240" w:lineRule="auto"/>
        <w:ind w:left="125" w:firstLine="159"/>
        <w:jc w:val="both"/>
        <w:rPr>
          <w:rFonts w:ascii="Verdana" w:hAnsi="Verdana"/>
          <w:bCs/>
          <w:lang w:val="en-GB"/>
        </w:rPr>
      </w:pPr>
      <w:r w:rsidRPr="006352EC">
        <w:rPr>
          <w:rFonts w:ascii="Verdana" w:hAnsi="Verdana"/>
          <w:b/>
          <w:bCs/>
          <w:lang w:val="en-GB"/>
        </w:rPr>
        <w:t xml:space="preserve">A tantárgy megnevezése (angolul): </w:t>
      </w:r>
      <w:r w:rsidRPr="006352EC">
        <w:rPr>
          <w:rFonts w:ascii="Verdana" w:hAnsi="Verdana"/>
          <w:bCs/>
          <w:lang w:val="en-GB"/>
        </w:rPr>
        <w:t>Riding theory and practical basics</w:t>
      </w:r>
    </w:p>
    <w:p w14:paraId="7727C8F0" w14:textId="77777777" w:rsidR="006C29FA" w:rsidRPr="006352EC" w:rsidRDefault="006C29FA" w:rsidP="00605BA1">
      <w:pPr>
        <w:numPr>
          <w:ilvl w:val="0"/>
          <w:numId w:val="53"/>
        </w:numPr>
        <w:tabs>
          <w:tab w:val="num" w:pos="518"/>
          <w:tab w:val="right" w:pos="900"/>
          <w:tab w:val="center" w:pos="4536"/>
          <w:tab w:val="right" w:pos="9071"/>
        </w:tabs>
        <w:spacing w:before="0" w:line="240" w:lineRule="auto"/>
        <w:ind w:left="141" w:firstLine="143"/>
        <w:jc w:val="both"/>
        <w:rPr>
          <w:rFonts w:ascii="Verdana" w:hAnsi="Verdana"/>
          <w:b/>
          <w:bCs/>
          <w:lang w:val="en-GB"/>
        </w:rPr>
      </w:pPr>
      <w:r w:rsidRPr="006352EC">
        <w:rPr>
          <w:rFonts w:ascii="Verdana" w:hAnsi="Verdana"/>
          <w:b/>
          <w:bCs/>
          <w:lang w:val="en-GB"/>
        </w:rPr>
        <w:t xml:space="preserve">Kreditérték, tantárgy típusa </w:t>
      </w:r>
      <w:r w:rsidRPr="006352EC">
        <w:rPr>
          <w:rFonts w:ascii="Verdana" w:hAnsi="Verdana"/>
          <w:bCs/>
          <w:lang w:val="en-GB"/>
        </w:rPr>
        <w:t>(kötelező, kötelezően választható, szabadon választható, kritérium követelmény):</w:t>
      </w:r>
    </w:p>
    <w:p w14:paraId="4C54926D" w14:textId="77777777" w:rsidR="006C29FA" w:rsidRPr="006352EC" w:rsidRDefault="006C29FA" w:rsidP="00605BA1">
      <w:pPr>
        <w:numPr>
          <w:ilvl w:val="1"/>
          <w:numId w:val="53"/>
        </w:numPr>
        <w:tabs>
          <w:tab w:val="right" w:pos="900"/>
          <w:tab w:val="num" w:pos="1276"/>
          <w:tab w:val="num" w:pos="2495"/>
          <w:tab w:val="center" w:pos="4536"/>
          <w:tab w:val="right" w:pos="9071"/>
        </w:tabs>
        <w:spacing w:before="0" w:after="0" w:line="240" w:lineRule="auto"/>
        <w:ind w:left="1985" w:hanging="1117"/>
        <w:jc w:val="both"/>
        <w:rPr>
          <w:rFonts w:ascii="Verdana" w:hAnsi="Verdana"/>
          <w:b/>
          <w:bCs/>
          <w:lang w:val="en-GB"/>
        </w:rPr>
      </w:pPr>
      <w:r w:rsidRPr="006352EC">
        <w:rPr>
          <w:rFonts w:ascii="Verdana" w:hAnsi="Verdana"/>
          <w:bCs/>
          <w:lang w:val="en-GB"/>
        </w:rPr>
        <w:t xml:space="preserve">3 kredit, szabadon választható tantárgy </w:t>
      </w:r>
    </w:p>
    <w:p w14:paraId="63824785" w14:textId="77777777" w:rsidR="006C29FA" w:rsidRPr="006352EC" w:rsidRDefault="006C29FA" w:rsidP="00605BA1">
      <w:pPr>
        <w:numPr>
          <w:ilvl w:val="1"/>
          <w:numId w:val="53"/>
        </w:numPr>
        <w:tabs>
          <w:tab w:val="right" w:pos="900"/>
          <w:tab w:val="num" w:pos="2495"/>
          <w:tab w:val="center" w:pos="4536"/>
          <w:tab w:val="right" w:pos="9071"/>
        </w:tabs>
        <w:spacing w:before="0" w:after="0" w:line="240" w:lineRule="auto"/>
        <w:ind w:left="1232" w:hanging="364"/>
        <w:jc w:val="both"/>
        <w:rPr>
          <w:rFonts w:ascii="Verdana" w:hAnsi="Verdana"/>
          <w:b/>
          <w:bCs/>
          <w:lang w:val="en-GB"/>
        </w:rPr>
      </w:pPr>
      <w:r w:rsidRPr="006352EC">
        <w:rPr>
          <w:rFonts w:ascii="Verdana" w:hAnsi="Verdana"/>
          <w:bCs/>
          <w:lang w:val="en-GB"/>
        </w:rPr>
        <w:t xml:space="preserve">  a tantárgy elméleti vagy gyakorlati jellegének   mértéke</w:t>
      </w:r>
    </w:p>
    <w:p w14:paraId="17FEB70D" w14:textId="77777777" w:rsidR="006C29FA" w:rsidRPr="006352EC" w:rsidRDefault="006C29FA" w:rsidP="006C29FA">
      <w:pPr>
        <w:tabs>
          <w:tab w:val="right" w:pos="900"/>
          <w:tab w:val="center" w:pos="4819"/>
          <w:tab w:val="right" w:pos="9071"/>
        </w:tabs>
        <w:ind w:left="1985" w:hanging="641"/>
        <w:jc w:val="both"/>
        <w:rPr>
          <w:rFonts w:ascii="Verdana" w:hAnsi="Verdana"/>
          <w:b/>
          <w:bCs/>
          <w:lang w:val="en-GB"/>
        </w:rPr>
      </w:pPr>
      <w:r w:rsidRPr="006352EC">
        <w:rPr>
          <w:rFonts w:ascii="Verdana" w:hAnsi="Verdana"/>
          <w:bCs/>
          <w:lang w:val="en-GB"/>
        </w:rPr>
        <w:t>20% elmélet, 80% gyakorlat</w:t>
      </w:r>
      <w:r w:rsidRPr="006352EC">
        <w:rPr>
          <w:rFonts w:ascii="Verdana" w:hAnsi="Verdana"/>
          <w:b/>
          <w:bCs/>
          <w:lang w:val="en-GB"/>
        </w:rPr>
        <w:t xml:space="preserve"> </w:t>
      </w:r>
    </w:p>
    <w:p w14:paraId="21C11942" w14:textId="77777777" w:rsidR="006C29FA" w:rsidRPr="006352EC" w:rsidRDefault="006C29FA" w:rsidP="00605BA1">
      <w:pPr>
        <w:numPr>
          <w:ilvl w:val="0"/>
          <w:numId w:val="53"/>
        </w:numPr>
        <w:tabs>
          <w:tab w:val="num" w:pos="426"/>
        </w:tabs>
        <w:spacing w:after="0" w:line="240" w:lineRule="auto"/>
        <w:ind w:hanging="436"/>
        <w:jc w:val="both"/>
        <w:rPr>
          <w:rFonts w:ascii="Verdana" w:hAnsi="Verdana"/>
          <w:bCs/>
          <w:lang w:val="en-GB"/>
        </w:rPr>
      </w:pPr>
      <w:r w:rsidRPr="006352EC">
        <w:rPr>
          <w:rFonts w:ascii="Verdana" w:hAnsi="Verdana"/>
          <w:b/>
          <w:bCs/>
          <w:lang w:val="en-GB"/>
        </w:rPr>
        <w:t>A szak(ok), szakirányok megnevezése (ahol oktatják), az oktatás időpontja a képzés során:</w:t>
      </w:r>
    </w:p>
    <w:p w14:paraId="07F2C0E9" w14:textId="77777777" w:rsidR="006C29FA" w:rsidRPr="006352EC" w:rsidRDefault="006C29FA" w:rsidP="00605BA1">
      <w:pPr>
        <w:numPr>
          <w:ilvl w:val="1"/>
          <w:numId w:val="53"/>
        </w:numPr>
        <w:tabs>
          <w:tab w:val="right" w:pos="900"/>
          <w:tab w:val="center" w:pos="4536"/>
          <w:tab w:val="right" w:pos="9071"/>
        </w:tabs>
        <w:spacing w:after="0" w:line="240" w:lineRule="auto"/>
        <w:ind w:left="1384" w:hanging="488"/>
        <w:jc w:val="both"/>
        <w:rPr>
          <w:rFonts w:ascii="Verdana" w:hAnsi="Verdana"/>
          <w:bCs/>
          <w:lang w:val="en-GB"/>
        </w:rPr>
      </w:pPr>
      <w:r w:rsidRPr="006352EC">
        <w:rPr>
          <w:rFonts w:ascii="Verdana" w:hAnsi="Verdana"/>
          <w:bCs/>
          <w:lang w:val="en-GB"/>
        </w:rPr>
        <w:t xml:space="preserve">A Nemzeti Közszolgálati Egyetem Hadtudományi és Honvédtisztképző Kar, valamint a Rendészettudományi Kar alapszakon nappali munkarendben tanuló hallgatói. </w:t>
      </w:r>
    </w:p>
    <w:p w14:paraId="06DF6C83" w14:textId="77777777" w:rsidR="006C29FA" w:rsidRPr="006352EC" w:rsidRDefault="006C29FA" w:rsidP="00605BA1">
      <w:pPr>
        <w:numPr>
          <w:ilvl w:val="1"/>
          <w:numId w:val="53"/>
        </w:numPr>
        <w:tabs>
          <w:tab w:val="right" w:pos="900"/>
          <w:tab w:val="center" w:pos="4536"/>
          <w:tab w:val="right" w:pos="9071"/>
        </w:tabs>
        <w:spacing w:after="0" w:line="240" w:lineRule="auto"/>
        <w:ind w:left="1418" w:hanging="508"/>
        <w:jc w:val="both"/>
        <w:rPr>
          <w:rFonts w:ascii="Verdana" w:hAnsi="Verdana"/>
          <w:bCs/>
          <w:lang w:val="en-GB"/>
        </w:rPr>
      </w:pPr>
      <w:r w:rsidRPr="006352EC">
        <w:rPr>
          <w:rFonts w:ascii="Verdana" w:hAnsi="Verdana"/>
          <w:bCs/>
          <w:lang w:val="en-GB"/>
        </w:rPr>
        <w:t>Oktatás helyszíne, időpontja: NKE Ludovika Huszár Lovarda.</w:t>
      </w:r>
    </w:p>
    <w:p w14:paraId="4452841A" w14:textId="77777777" w:rsidR="006C29FA" w:rsidRPr="006352EC" w:rsidRDefault="006C29FA" w:rsidP="006C29FA">
      <w:pPr>
        <w:tabs>
          <w:tab w:val="right" w:pos="900"/>
          <w:tab w:val="center" w:pos="4819"/>
          <w:tab w:val="right" w:pos="9071"/>
        </w:tabs>
        <w:ind w:left="1418"/>
        <w:jc w:val="both"/>
        <w:rPr>
          <w:rFonts w:ascii="Verdana" w:hAnsi="Verdana"/>
          <w:bCs/>
          <w:lang w:val="en-GB"/>
        </w:rPr>
      </w:pPr>
      <w:r w:rsidRPr="006352EC">
        <w:rPr>
          <w:rFonts w:ascii="Verdana" w:hAnsi="Verdana"/>
          <w:bCs/>
          <w:lang w:val="en-GB"/>
        </w:rPr>
        <w:t>Venue and date, time of the training: NUPS Ludovika Hussars Riding Hall.</w:t>
      </w:r>
    </w:p>
    <w:p w14:paraId="2CA2C139" w14:textId="77777777" w:rsidR="006C29FA" w:rsidRPr="006352EC" w:rsidRDefault="006C29FA" w:rsidP="00605BA1">
      <w:pPr>
        <w:numPr>
          <w:ilvl w:val="0"/>
          <w:numId w:val="53"/>
        </w:numPr>
        <w:tabs>
          <w:tab w:val="center" w:pos="426"/>
          <w:tab w:val="right" w:pos="9071"/>
        </w:tabs>
        <w:spacing w:after="0" w:line="240" w:lineRule="auto"/>
        <w:ind w:left="126" w:firstLine="158"/>
        <w:jc w:val="both"/>
        <w:rPr>
          <w:rFonts w:ascii="Verdana" w:hAnsi="Verdana"/>
          <w:bCs/>
          <w:lang w:val="en-GB"/>
        </w:rPr>
      </w:pPr>
      <w:r w:rsidRPr="006352EC">
        <w:rPr>
          <w:rFonts w:ascii="Verdana" w:hAnsi="Verdana"/>
          <w:b/>
          <w:bCs/>
          <w:lang w:val="en-GB"/>
        </w:rPr>
        <w:t>Az oktatásért felelős oktatási szervezeti egység megnevezése:</w:t>
      </w:r>
    </w:p>
    <w:p w14:paraId="7ADB7122" w14:textId="77777777" w:rsidR="006C29FA" w:rsidRPr="006352EC" w:rsidRDefault="006C29FA" w:rsidP="006C29FA">
      <w:pPr>
        <w:tabs>
          <w:tab w:val="center" w:pos="4819"/>
          <w:tab w:val="right" w:pos="9071"/>
        </w:tabs>
        <w:ind w:left="426"/>
        <w:jc w:val="both"/>
        <w:rPr>
          <w:rFonts w:ascii="Verdana" w:hAnsi="Verdana"/>
          <w:bCs/>
          <w:lang w:val="en-GB"/>
        </w:rPr>
      </w:pPr>
      <w:r w:rsidRPr="006352EC">
        <w:rPr>
          <w:rFonts w:ascii="Verdana" w:hAnsi="Verdana"/>
          <w:bCs/>
          <w:lang w:val="en-GB"/>
        </w:rPr>
        <w:t>Nemzeti Közszolgálati Egyetem, Rendészettudományi Kar, Testnevelési és Küzdősportok Tanszék.</w:t>
      </w:r>
    </w:p>
    <w:p w14:paraId="4F9025DA" w14:textId="77777777" w:rsidR="006C29FA" w:rsidRPr="006352EC" w:rsidRDefault="006C29FA" w:rsidP="00605BA1">
      <w:pPr>
        <w:numPr>
          <w:ilvl w:val="0"/>
          <w:numId w:val="53"/>
        </w:numPr>
        <w:tabs>
          <w:tab w:val="num" w:pos="406"/>
          <w:tab w:val="right" w:pos="900"/>
          <w:tab w:val="center" w:pos="4536"/>
          <w:tab w:val="right" w:pos="9071"/>
        </w:tabs>
        <w:spacing w:after="0" w:line="240" w:lineRule="auto"/>
        <w:ind w:left="142" w:firstLine="142"/>
        <w:jc w:val="both"/>
        <w:rPr>
          <w:rFonts w:ascii="Verdana" w:hAnsi="Verdana"/>
          <w:bCs/>
          <w:lang w:val="en-GB"/>
        </w:rPr>
      </w:pPr>
      <w:r w:rsidRPr="006352EC">
        <w:rPr>
          <w:rFonts w:ascii="Verdana" w:hAnsi="Verdana"/>
          <w:b/>
          <w:bCs/>
          <w:lang w:val="en-GB"/>
        </w:rPr>
        <w:t>A tantárgyfelelős oktató neve, beosztása, tudományos fokozata:</w:t>
      </w:r>
      <w:r w:rsidRPr="006352EC">
        <w:rPr>
          <w:rFonts w:ascii="Verdana" w:hAnsi="Verdana"/>
          <w:bCs/>
          <w:lang w:val="en-GB"/>
        </w:rPr>
        <w:t xml:space="preserve"> Kollár Csaba r. őrnagy</w:t>
      </w:r>
    </w:p>
    <w:p w14:paraId="680909D0" w14:textId="77777777" w:rsidR="006C29FA" w:rsidRPr="006352EC" w:rsidRDefault="006C29FA" w:rsidP="00605BA1">
      <w:pPr>
        <w:numPr>
          <w:ilvl w:val="0"/>
          <w:numId w:val="53"/>
        </w:numPr>
        <w:tabs>
          <w:tab w:val="center" w:pos="426"/>
          <w:tab w:val="right" w:pos="9071"/>
        </w:tabs>
        <w:spacing w:after="0" w:line="240" w:lineRule="auto"/>
        <w:ind w:left="140" w:firstLine="144"/>
        <w:jc w:val="both"/>
        <w:rPr>
          <w:rFonts w:ascii="Verdana" w:hAnsi="Verdana"/>
          <w:bCs/>
          <w:lang w:val="en-GB"/>
        </w:rPr>
      </w:pPr>
      <w:r w:rsidRPr="006352EC">
        <w:rPr>
          <w:rFonts w:ascii="Verdana" w:hAnsi="Verdana"/>
          <w:b/>
          <w:bCs/>
          <w:lang w:val="en-GB"/>
        </w:rPr>
        <w:t>A tanórák száma és típusa</w:t>
      </w:r>
    </w:p>
    <w:p w14:paraId="3DCA66CD" w14:textId="77777777" w:rsidR="006C29FA" w:rsidRPr="006352EC" w:rsidRDefault="006C29FA" w:rsidP="006C29FA">
      <w:pPr>
        <w:tabs>
          <w:tab w:val="center" w:pos="4819"/>
          <w:tab w:val="right" w:pos="9071"/>
        </w:tabs>
        <w:ind w:left="125" w:firstLine="301"/>
        <w:jc w:val="both"/>
        <w:rPr>
          <w:rFonts w:ascii="Verdana" w:hAnsi="Verdana"/>
          <w:bCs/>
          <w:lang w:val="en-GB"/>
        </w:rPr>
      </w:pPr>
      <w:r w:rsidRPr="006352EC">
        <w:rPr>
          <w:rFonts w:ascii="Verdana" w:hAnsi="Verdana"/>
          <w:b/>
          <w:bCs/>
          <w:lang w:val="en-GB"/>
        </w:rPr>
        <w:t>Number and types of lessons</w:t>
      </w:r>
    </w:p>
    <w:p w14:paraId="18D69214" w14:textId="77777777" w:rsidR="006C29FA" w:rsidRPr="006352EC" w:rsidRDefault="006C29FA" w:rsidP="006C29FA">
      <w:pPr>
        <w:tabs>
          <w:tab w:val="center" w:pos="4819"/>
          <w:tab w:val="right" w:pos="9071"/>
        </w:tabs>
        <w:ind w:left="924"/>
        <w:jc w:val="both"/>
        <w:rPr>
          <w:rFonts w:ascii="Verdana" w:hAnsi="Verdana"/>
          <w:bCs/>
          <w:lang w:val="en-GB"/>
        </w:rPr>
      </w:pPr>
      <w:r w:rsidRPr="006352EC">
        <w:rPr>
          <w:rFonts w:ascii="Verdana" w:hAnsi="Verdana"/>
          <w:lang w:val="en-GB"/>
        </w:rPr>
        <w:t>8.1.</w:t>
      </w:r>
      <w:r w:rsidRPr="006352EC">
        <w:rPr>
          <w:rFonts w:ascii="Verdana" w:hAnsi="Verdana"/>
          <w:bCs/>
          <w:lang w:val="en-GB"/>
        </w:rPr>
        <w:t xml:space="preserve"> Össz óraszám/félév: 28</w:t>
      </w:r>
    </w:p>
    <w:p w14:paraId="7AAEC74E" w14:textId="77777777" w:rsidR="006C29FA" w:rsidRPr="006352EC" w:rsidRDefault="006C29FA" w:rsidP="006C29FA">
      <w:pPr>
        <w:tabs>
          <w:tab w:val="center" w:pos="4819"/>
          <w:tab w:val="right" w:pos="9071"/>
        </w:tabs>
        <w:spacing w:before="240"/>
        <w:ind w:left="1330"/>
        <w:jc w:val="both"/>
        <w:rPr>
          <w:rFonts w:ascii="Verdana" w:hAnsi="Verdana"/>
          <w:bCs/>
          <w:strike/>
          <w:lang w:val="en-GB"/>
        </w:rPr>
      </w:pPr>
      <w:r w:rsidRPr="006352EC">
        <w:rPr>
          <w:rFonts w:ascii="Verdana" w:hAnsi="Verdana"/>
          <w:bCs/>
          <w:lang w:val="en-GB"/>
        </w:rPr>
        <w:t>Nappali munkarend: 28 (6 EA+ 22 GY)</w:t>
      </w:r>
    </w:p>
    <w:p w14:paraId="1E20E476" w14:textId="77777777" w:rsidR="006C29FA" w:rsidRPr="006352EC" w:rsidRDefault="006C29FA" w:rsidP="006C29FA">
      <w:pPr>
        <w:tabs>
          <w:tab w:val="center" w:pos="4819"/>
          <w:tab w:val="right" w:pos="9071"/>
        </w:tabs>
        <w:ind w:left="938"/>
        <w:jc w:val="both"/>
        <w:rPr>
          <w:rFonts w:ascii="Verdana" w:hAnsi="Verdana"/>
          <w:bCs/>
          <w:lang w:val="en-GB"/>
        </w:rPr>
      </w:pPr>
      <w:r w:rsidRPr="006352EC">
        <w:rPr>
          <w:rFonts w:ascii="Verdana" w:hAnsi="Verdana"/>
          <w:lang w:val="en-GB"/>
        </w:rPr>
        <w:t>8.2.</w:t>
      </w:r>
      <w:r w:rsidRPr="006352EC">
        <w:rPr>
          <w:rFonts w:ascii="Verdana" w:hAnsi="Verdana"/>
          <w:bCs/>
          <w:lang w:val="en-GB"/>
        </w:rPr>
        <w:t xml:space="preserve"> Heti óraszám nappali munkarend: 2</w:t>
      </w:r>
    </w:p>
    <w:p w14:paraId="6EE956B6" w14:textId="77777777" w:rsidR="006C29FA" w:rsidRPr="006352EC" w:rsidRDefault="006C29FA" w:rsidP="006C29FA">
      <w:pPr>
        <w:tabs>
          <w:tab w:val="left" w:pos="1372"/>
          <w:tab w:val="num" w:pos="2069"/>
          <w:tab w:val="num" w:pos="2495"/>
          <w:tab w:val="center" w:pos="4819"/>
          <w:tab w:val="right" w:pos="9071"/>
        </w:tabs>
        <w:ind w:left="1414" w:hanging="476"/>
        <w:jc w:val="both"/>
        <w:rPr>
          <w:rFonts w:ascii="Verdana" w:hAnsi="Verdana"/>
          <w:bCs/>
          <w:lang w:val="en-GB"/>
        </w:rPr>
      </w:pPr>
      <w:r w:rsidRPr="006352EC">
        <w:rPr>
          <w:rFonts w:ascii="Verdana" w:hAnsi="Verdana"/>
          <w:lang w:val="en-GB"/>
        </w:rPr>
        <w:t>8.3.</w:t>
      </w:r>
      <w:r w:rsidRPr="006352EC">
        <w:rPr>
          <w:rFonts w:ascii="Verdana" w:hAnsi="Verdana"/>
          <w:bCs/>
          <w:lang w:val="en-GB"/>
        </w:rPr>
        <w:tab/>
        <w:t>Az ismeret átadásában alkalmazandó további sajátos módok, jellemzők: -</w:t>
      </w:r>
    </w:p>
    <w:p w14:paraId="08B067C7" w14:textId="77777777" w:rsidR="006C29FA" w:rsidRPr="006352EC" w:rsidRDefault="006C29FA" w:rsidP="00605BA1">
      <w:pPr>
        <w:numPr>
          <w:ilvl w:val="0"/>
          <w:numId w:val="53"/>
        </w:numPr>
        <w:tabs>
          <w:tab w:val="num" w:pos="426"/>
          <w:tab w:val="center" w:pos="4536"/>
          <w:tab w:val="right" w:pos="9071"/>
        </w:tabs>
        <w:spacing w:after="0" w:line="240" w:lineRule="auto"/>
        <w:ind w:left="126" w:right="141" w:firstLine="158"/>
        <w:jc w:val="both"/>
        <w:rPr>
          <w:rFonts w:ascii="Verdana" w:hAnsi="Verdana"/>
          <w:lang w:val="en-GB"/>
        </w:rPr>
      </w:pPr>
      <w:r w:rsidRPr="006352EC">
        <w:rPr>
          <w:rFonts w:ascii="Verdana" w:hAnsi="Verdana"/>
          <w:b/>
          <w:bCs/>
          <w:lang w:val="en-GB"/>
        </w:rPr>
        <w:t>A tantárgy szakmai tartalma (magyarul):</w:t>
      </w:r>
    </w:p>
    <w:p w14:paraId="7289E0E2" w14:textId="77777777" w:rsidR="006C29FA" w:rsidRPr="006352EC" w:rsidRDefault="006C29FA" w:rsidP="006C29FA">
      <w:pPr>
        <w:tabs>
          <w:tab w:val="center" w:pos="4819"/>
          <w:tab w:val="right" w:pos="9071"/>
        </w:tabs>
        <w:ind w:left="426" w:right="142"/>
        <w:jc w:val="both"/>
        <w:rPr>
          <w:rFonts w:ascii="Verdana" w:hAnsi="Verdana"/>
          <w:lang w:val="en-GB"/>
        </w:rPr>
      </w:pPr>
      <w:r w:rsidRPr="006352EC">
        <w:rPr>
          <w:rFonts w:ascii="Verdana" w:hAnsi="Verdana"/>
          <w:bCs/>
          <w:lang w:val="en-GB"/>
        </w:rPr>
        <w:t xml:space="preserve">A Nemzeti Közszolgálati Egyetem Hadtudományi és Honvédtisztképző Kar, valamint a Rendészettudományi Kar alapszakon nappali munkarendben tanuló hallgatói </w:t>
      </w:r>
      <w:r w:rsidRPr="006352EC">
        <w:rPr>
          <w:rFonts w:ascii="Verdana" w:hAnsi="Verdana"/>
          <w:bCs/>
          <w:lang w:val="en-GB"/>
        </w:rPr>
        <w:lastRenderedPageBreak/>
        <w:t xml:space="preserve">számára az Egyetem NKE Ludovika Huszár Lovardájában lovas elméleti és gyakorlati oktatás szervezése, tervezése, lebonyolítása. A képzés célja, hogy a hallgatók képet kapjanak a lovaglás elméleti és gyakorlati alapjairól. A lovaglás tantárgy tanításának célja, hogy a hallgatók ismerjék a lovaglás során használt felszereléseket és eszközöket, azok </w:t>
      </w:r>
      <w:r w:rsidRPr="006352EC">
        <w:rPr>
          <w:rFonts w:ascii="Verdana" w:hAnsi="Verdana"/>
          <w:lang w:val="en-GB"/>
        </w:rPr>
        <w:t>alkalmazását a ló lovaglásra való előkészítése során. A hallgatók elsajátítják a lovaglás alapjait, a lovardai alap- és iskolagyakorlatok végrehajtási technikáját. A képzés során megismerik a lovassport szakágait, jellemzőit és főbb szabályait.Elvárás, hogy a hallgatók a gyakorlat teljesítése folyamán biztos lovaglási alapokra tegyenek szert, amely lehetővé teszi a későbbiek</w:t>
      </w:r>
      <w:r w:rsidRPr="006352EC">
        <w:rPr>
          <w:rFonts w:ascii="Verdana" w:hAnsi="Verdana"/>
          <w:bCs/>
          <w:lang w:val="en-GB"/>
        </w:rPr>
        <w:t xml:space="preserve"> folyamán, hogy lovas tudásukat magasabb szintre fejleszthessék.</w:t>
      </w:r>
    </w:p>
    <w:p w14:paraId="2E8522A8" w14:textId="77777777" w:rsidR="006C29FA" w:rsidRPr="006352EC" w:rsidRDefault="006C29FA" w:rsidP="006C29FA">
      <w:pPr>
        <w:tabs>
          <w:tab w:val="center" w:pos="4819"/>
          <w:tab w:val="right" w:pos="9071"/>
        </w:tabs>
        <w:ind w:left="142" w:right="142"/>
        <w:jc w:val="both"/>
        <w:rPr>
          <w:rFonts w:ascii="Verdana" w:hAnsi="Verdana"/>
          <w:lang w:val="en-GB"/>
        </w:rPr>
      </w:pPr>
      <w:r w:rsidRPr="006352EC">
        <w:rPr>
          <w:rFonts w:ascii="Verdana" w:hAnsi="Verdana"/>
          <w:b/>
          <w:bCs/>
          <w:lang w:val="en-GB"/>
        </w:rPr>
        <w:t>A tantárgy szakmai tartalma (angolul) (</w:t>
      </w:r>
      <w:r w:rsidRPr="006352EC">
        <w:rPr>
          <w:rFonts w:ascii="Verdana" w:hAnsi="Verdana"/>
          <w:b/>
          <w:bCs/>
          <w:lang w:val="en-US"/>
        </w:rPr>
        <w:t>Course description</w:t>
      </w:r>
      <w:r w:rsidRPr="006352EC">
        <w:rPr>
          <w:rFonts w:ascii="Verdana" w:hAnsi="Verdana"/>
          <w:b/>
          <w:bCs/>
          <w:lang w:val="en-GB"/>
        </w:rPr>
        <w:t xml:space="preserve"> - English):</w:t>
      </w:r>
    </w:p>
    <w:p w14:paraId="448F57E1" w14:textId="77777777" w:rsidR="006C29FA" w:rsidRPr="006352EC" w:rsidRDefault="006C29FA" w:rsidP="006C29FA">
      <w:pPr>
        <w:tabs>
          <w:tab w:val="center" w:pos="4819"/>
          <w:tab w:val="right" w:pos="9071"/>
        </w:tabs>
        <w:ind w:left="126" w:right="141" w:firstLine="42"/>
        <w:jc w:val="both"/>
        <w:rPr>
          <w:rFonts w:ascii="Verdana" w:hAnsi="Verdana"/>
          <w:bCs/>
          <w:lang w:val="en-US"/>
        </w:rPr>
      </w:pPr>
      <w:r w:rsidRPr="006352EC">
        <w:rPr>
          <w:rFonts w:ascii="Verdana" w:hAnsi="Verdana"/>
          <w:bCs/>
          <w:lang w:val="en-US"/>
        </w:rPr>
        <w:t>Professional content of the course</w:t>
      </w:r>
    </w:p>
    <w:p w14:paraId="4A2B2C34" w14:textId="77777777" w:rsidR="006C29FA" w:rsidRPr="006352EC" w:rsidRDefault="006C29FA" w:rsidP="006C29FA">
      <w:pPr>
        <w:tabs>
          <w:tab w:val="center" w:pos="4819"/>
          <w:tab w:val="right" w:pos="9071"/>
        </w:tabs>
        <w:ind w:left="142" w:right="141" w:firstLine="26"/>
        <w:jc w:val="both"/>
        <w:rPr>
          <w:rFonts w:ascii="Verdana" w:hAnsi="Verdana"/>
          <w:bCs/>
          <w:lang w:val="en-GB"/>
        </w:rPr>
      </w:pPr>
      <w:r w:rsidRPr="006352EC">
        <w:rPr>
          <w:rFonts w:ascii="Verdana" w:hAnsi="Verdana"/>
          <w:bCs/>
          <w:lang w:val="en-GB"/>
        </w:rPr>
        <w:tab/>
        <w:t>Organizing, planning and conducting equestrian theoratical and practical training for the full time BSc students of the Faculty of Military Sciences and Officer Training as well as students of the Faculty of Law Enforcement at National University of Public Service at the University’s NU Ludovika Hussars Riding Hall.</w:t>
      </w:r>
    </w:p>
    <w:p w14:paraId="754B9C15" w14:textId="77777777" w:rsidR="006C29FA" w:rsidRPr="006352EC" w:rsidRDefault="006C29FA" w:rsidP="006C29FA">
      <w:pPr>
        <w:tabs>
          <w:tab w:val="center" w:pos="4819"/>
          <w:tab w:val="right" w:pos="9071"/>
        </w:tabs>
        <w:ind w:left="140" w:right="141"/>
        <w:jc w:val="both"/>
        <w:rPr>
          <w:rFonts w:ascii="Verdana" w:hAnsi="Verdana"/>
          <w:bCs/>
          <w:lang w:val="en-GB"/>
        </w:rPr>
      </w:pPr>
      <w:r w:rsidRPr="006352EC">
        <w:rPr>
          <w:rFonts w:ascii="Verdana" w:hAnsi="Verdana"/>
          <w:bCs/>
          <w:lang w:val="en-GB"/>
        </w:rPr>
        <w:tab/>
        <w:t>The aim of the training is to provide students with an insight into the theoretical and practical basics of riding.</w:t>
      </w:r>
    </w:p>
    <w:p w14:paraId="70AFBF9F" w14:textId="77777777" w:rsidR="006C29FA" w:rsidRPr="006352EC" w:rsidRDefault="006C29FA" w:rsidP="006C29FA">
      <w:pPr>
        <w:tabs>
          <w:tab w:val="center" w:pos="4819"/>
          <w:tab w:val="right" w:pos="9071"/>
        </w:tabs>
        <w:ind w:left="126" w:right="141" w:firstLine="14"/>
        <w:jc w:val="both"/>
        <w:rPr>
          <w:rFonts w:ascii="Verdana" w:hAnsi="Verdana"/>
          <w:bCs/>
          <w:lang w:val="en-GB"/>
        </w:rPr>
      </w:pPr>
      <w:r w:rsidRPr="006352EC">
        <w:rPr>
          <w:rFonts w:ascii="Verdana" w:hAnsi="Verdana"/>
          <w:bCs/>
          <w:lang w:val="en-GB"/>
        </w:rPr>
        <w:tab/>
        <w:t>The purpose of teaching the subject of horse riding is to make the students familiar with the equipment and tools used in horse riding and their use in preparing the horse for riding.</w:t>
      </w:r>
    </w:p>
    <w:p w14:paraId="2157297B" w14:textId="77777777" w:rsidR="006C29FA" w:rsidRPr="006352EC" w:rsidRDefault="006C29FA" w:rsidP="006C29FA">
      <w:pPr>
        <w:tabs>
          <w:tab w:val="center" w:pos="4819"/>
          <w:tab w:val="right" w:pos="9071"/>
        </w:tabs>
        <w:ind w:left="168" w:right="141"/>
        <w:jc w:val="both"/>
        <w:rPr>
          <w:rFonts w:ascii="Verdana" w:hAnsi="Verdana"/>
          <w:bCs/>
          <w:lang w:val="en-GB"/>
        </w:rPr>
      </w:pPr>
      <w:r w:rsidRPr="006352EC">
        <w:rPr>
          <w:rFonts w:ascii="Verdana" w:hAnsi="Verdana"/>
          <w:bCs/>
          <w:lang w:val="en-GB"/>
        </w:rPr>
        <w:tab/>
        <w:t>The students learn the basics of riding, the technique of performing basic and school exercises in the Riding Hall.During the training, students will learn about the disciplines, characteristics and main rules of equestrian sport.</w:t>
      </w:r>
    </w:p>
    <w:p w14:paraId="27DF0AC2" w14:textId="77777777" w:rsidR="006C29FA" w:rsidRPr="006352EC" w:rsidRDefault="006C29FA" w:rsidP="006C29FA">
      <w:pPr>
        <w:tabs>
          <w:tab w:val="center" w:pos="4819"/>
          <w:tab w:val="right" w:pos="9071"/>
        </w:tabs>
        <w:ind w:left="196" w:right="141" w:hanging="28"/>
        <w:jc w:val="both"/>
        <w:rPr>
          <w:rFonts w:ascii="Verdana" w:hAnsi="Verdana"/>
          <w:bCs/>
          <w:lang w:val="en-GB"/>
        </w:rPr>
      </w:pPr>
      <w:r w:rsidRPr="006352EC">
        <w:rPr>
          <w:rFonts w:ascii="Verdana" w:hAnsi="Verdana"/>
          <w:bCs/>
          <w:lang w:val="en-GB"/>
        </w:rPr>
        <w:tab/>
        <w:t>Students are expected to gain solid riding skills during their practice which enable them to be able to improve their riding knowledge to a higher level later on.</w:t>
      </w:r>
    </w:p>
    <w:p w14:paraId="32AC7B5C" w14:textId="77777777" w:rsidR="006C29FA" w:rsidRPr="001710F6" w:rsidRDefault="006C29FA" w:rsidP="006C29FA">
      <w:pPr>
        <w:tabs>
          <w:tab w:val="center" w:pos="4819"/>
          <w:tab w:val="right" w:pos="9071"/>
        </w:tabs>
        <w:ind w:left="426" w:right="141" w:hanging="142"/>
        <w:jc w:val="both"/>
        <w:rPr>
          <w:rFonts w:ascii="Verdana" w:hAnsi="Verdana"/>
          <w:bCs/>
          <w:lang w:val="en-GB"/>
        </w:rPr>
      </w:pPr>
    </w:p>
    <w:p w14:paraId="1E054BD2" w14:textId="77777777" w:rsidR="006C29FA" w:rsidRPr="001710F6" w:rsidRDefault="006C29FA" w:rsidP="00605BA1">
      <w:pPr>
        <w:numPr>
          <w:ilvl w:val="0"/>
          <w:numId w:val="53"/>
        </w:numPr>
        <w:tabs>
          <w:tab w:val="center" w:pos="4536"/>
          <w:tab w:val="right" w:pos="9071"/>
        </w:tabs>
        <w:spacing w:after="0" w:line="240" w:lineRule="auto"/>
        <w:ind w:left="284" w:right="141"/>
        <w:jc w:val="both"/>
        <w:rPr>
          <w:rFonts w:ascii="Verdana" w:hAnsi="Verdana"/>
          <w:bCs/>
          <w:lang w:val="en-GB"/>
        </w:rPr>
      </w:pPr>
      <w:r w:rsidRPr="001710F6">
        <w:rPr>
          <w:rFonts w:ascii="Verdana" w:hAnsi="Verdana"/>
          <w:b/>
          <w:bCs/>
          <w:lang w:val="en-GB"/>
        </w:rPr>
        <w:t xml:space="preserve"> Elérendő kompetenciák (magyarul):</w:t>
      </w:r>
    </w:p>
    <w:p w14:paraId="4C3A7122" w14:textId="77777777" w:rsidR="006C29FA" w:rsidRPr="001710F6" w:rsidRDefault="006C29FA" w:rsidP="00605BA1">
      <w:pPr>
        <w:numPr>
          <w:ilvl w:val="1"/>
          <w:numId w:val="53"/>
        </w:numPr>
        <w:tabs>
          <w:tab w:val="right" w:pos="9071"/>
        </w:tabs>
        <w:spacing w:before="0" w:after="0" w:line="240" w:lineRule="auto"/>
        <w:ind w:left="658" w:right="142" w:hanging="516"/>
        <w:jc w:val="both"/>
        <w:rPr>
          <w:rFonts w:ascii="Verdana" w:hAnsi="Verdana"/>
          <w:bCs/>
          <w:lang w:val="en-GB"/>
        </w:rPr>
      </w:pPr>
      <w:r w:rsidRPr="001710F6">
        <w:rPr>
          <w:rFonts w:ascii="Verdana" w:hAnsi="Verdana"/>
          <w:b/>
          <w:bCs/>
          <w:lang w:val="en-GB"/>
        </w:rPr>
        <w:t xml:space="preserve"> Tudása:</w:t>
      </w:r>
    </w:p>
    <w:p w14:paraId="791307E1" w14:textId="77777777" w:rsidR="006C29FA" w:rsidRPr="001710F6" w:rsidRDefault="006C29FA" w:rsidP="006C29FA">
      <w:pPr>
        <w:tabs>
          <w:tab w:val="left" w:pos="708"/>
          <w:tab w:val="center" w:pos="4819"/>
          <w:tab w:val="right" w:pos="9071"/>
        </w:tabs>
        <w:ind w:left="756" w:right="142"/>
        <w:jc w:val="both"/>
        <w:rPr>
          <w:rFonts w:ascii="Verdana" w:hAnsi="Verdana"/>
          <w:bCs/>
          <w:lang w:val="en-GB"/>
        </w:rPr>
      </w:pPr>
      <w:r w:rsidRPr="001710F6">
        <w:rPr>
          <w:rFonts w:ascii="Verdana" w:hAnsi="Verdana"/>
          <w:bCs/>
          <w:lang w:val="en-GB"/>
        </w:rPr>
        <w:t>Ismeri a magyar nemzeti kultúra jellegzetes, csak európai beágyazottságukban értelmezhető teljesítményeit, a hosszú hagyományra visszatekintő politikai közösségünk azonosságát biztosító tényezőit.Ismeri a szakterületéhez kötődő legfontosabb összefüggéseket, elméleteket és az ezeket felépítő fogalomrendszert.</w:t>
      </w:r>
    </w:p>
    <w:p w14:paraId="6A223D78" w14:textId="77777777" w:rsidR="006C29FA" w:rsidRPr="001710F6" w:rsidRDefault="006C29FA" w:rsidP="00605BA1">
      <w:pPr>
        <w:numPr>
          <w:ilvl w:val="1"/>
          <w:numId w:val="53"/>
        </w:numPr>
        <w:tabs>
          <w:tab w:val="num" w:pos="1419"/>
          <w:tab w:val="right" w:pos="9071"/>
        </w:tabs>
        <w:spacing w:after="0" w:line="240" w:lineRule="auto"/>
        <w:ind w:left="770" w:right="141" w:hanging="588"/>
        <w:jc w:val="both"/>
        <w:rPr>
          <w:rFonts w:ascii="Verdana" w:hAnsi="Verdana"/>
          <w:bCs/>
          <w:lang w:val="en-GB"/>
        </w:rPr>
      </w:pPr>
      <w:r w:rsidRPr="001710F6">
        <w:rPr>
          <w:rFonts w:ascii="Verdana" w:hAnsi="Verdana"/>
          <w:b/>
          <w:bCs/>
          <w:lang w:val="en-GB"/>
        </w:rPr>
        <w:lastRenderedPageBreak/>
        <w:t>Képességei:</w:t>
      </w:r>
    </w:p>
    <w:p w14:paraId="3E9D12D0" w14:textId="77777777" w:rsidR="006C29FA" w:rsidRPr="001710F6" w:rsidRDefault="006C29FA" w:rsidP="006C29FA">
      <w:pPr>
        <w:tabs>
          <w:tab w:val="left" w:pos="708"/>
          <w:tab w:val="center" w:pos="4819"/>
          <w:tab w:val="right" w:pos="9071"/>
        </w:tabs>
        <w:ind w:left="784" w:right="142"/>
        <w:jc w:val="both"/>
        <w:rPr>
          <w:rFonts w:ascii="Verdana" w:hAnsi="Verdana"/>
          <w:bCs/>
          <w:lang w:val="en-GB"/>
        </w:rPr>
      </w:pPr>
      <w:r w:rsidRPr="001710F6">
        <w:rPr>
          <w:rFonts w:ascii="Verdana" w:hAnsi="Verdana"/>
          <w:bCs/>
          <w:lang w:val="en-GB"/>
        </w:rPr>
        <w:t>Képes azonosulni nemzeti hagyományunkkal, önállóan kritikai ítéletet alkotni a nemzeti azonosságtudattal kapcsolatos kérdésekben. Alkalmazza a történeti (történelmi) ismereteket társadalmi és politikai kérdések tárgyalása során, képes önállóan kritikai ítéletet alkotni a nemzeti azonosságtudattal kapcsolatosan.</w:t>
      </w:r>
    </w:p>
    <w:p w14:paraId="2AE796D2" w14:textId="77777777" w:rsidR="006C29FA" w:rsidRPr="001710F6" w:rsidRDefault="006C29FA" w:rsidP="00605BA1">
      <w:pPr>
        <w:numPr>
          <w:ilvl w:val="1"/>
          <w:numId w:val="53"/>
        </w:numPr>
        <w:tabs>
          <w:tab w:val="right" w:pos="9071"/>
        </w:tabs>
        <w:spacing w:after="0" w:line="240" w:lineRule="auto"/>
        <w:ind w:left="798" w:right="141" w:hanging="574"/>
        <w:jc w:val="both"/>
        <w:rPr>
          <w:rFonts w:ascii="Verdana" w:hAnsi="Verdana"/>
          <w:bCs/>
          <w:lang w:val="en-GB"/>
        </w:rPr>
      </w:pPr>
      <w:r w:rsidRPr="001710F6">
        <w:rPr>
          <w:rFonts w:ascii="Verdana" w:hAnsi="Verdana"/>
          <w:b/>
          <w:bCs/>
          <w:lang w:val="en-GB"/>
        </w:rPr>
        <w:t>Attitüdje:</w:t>
      </w:r>
    </w:p>
    <w:p w14:paraId="1191C74A" w14:textId="77777777" w:rsidR="006C29FA" w:rsidRPr="001710F6" w:rsidRDefault="006C29FA" w:rsidP="006C29FA">
      <w:pPr>
        <w:tabs>
          <w:tab w:val="center" w:pos="4819"/>
          <w:tab w:val="right" w:pos="9071"/>
        </w:tabs>
        <w:ind w:left="812" w:right="142"/>
        <w:jc w:val="both"/>
        <w:rPr>
          <w:rFonts w:ascii="Verdana" w:hAnsi="Verdana"/>
          <w:bCs/>
          <w:lang w:val="en-GB"/>
        </w:rPr>
      </w:pPr>
      <w:r w:rsidRPr="001710F6">
        <w:rPr>
          <w:rFonts w:ascii="Verdana" w:hAnsi="Verdana"/>
          <w:bCs/>
          <w:lang w:val="en-GB"/>
        </w:rPr>
        <w:t>Sajátjának tudja, megőrzi és továbbadja azt az érték- és fogalomkészletet, magatartásmintát, amely Magyarországon a közszolgálat legjobbjait hagyományosan jellemezte.</w:t>
      </w:r>
    </w:p>
    <w:p w14:paraId="209722EC" w14:textId="77777777" w:rsidR="006C29FA" w:rsidRPr="001710F6" w:rsidRDefault="006C29FA" w:rsidP="006C29FA">
      <w:pPr>
        <w:tabs>
          <w:tab w:val="center" w:pos="4819"/>
          <w:tab w:val="right" w:pos="9071"/>
        </w:tabs>
        <w:ind w:left="812" w:right="141"/>
        <w:jc w:val="both"/>
        <w:rPr>
          <w:rFonts w:ascii="Verdana" w:hAnsi="Verdana"/>
          <w:bCs/>
          <w:lang w:val="en-GB"/>
        </w:rPr>
      </w:pPr>
      <w:r w:rsidRPr="001710F6">
        <w:rPr>
          <w:rFonts w:ascii="Verdana" w:hAnsi="Verdana"/>
          <w:bCs/>
          <w:lang w:val="en-GB"/>
        </w:rPr>
        <w:t>Nyitott szakmája átfogó gondolkodásmódjának és gyakorlati működése alapvető jellemzőinek hiteles közvetítésére, átadására. Törekszik arra, hogy önképzése a szakmai céljai megvalósításának egyik eszközévé váljon. Törekszik arra, hogy a problémákat lehetőleg másokkal együttműködésben oldja meg.</w:t>
      </w:r>
    </w:p>
    <w:p w14:paraId="612384AF" w14:textId="77777777" w:rsidR="006C29FA" w:rsidRPr="001710F6" w:rsidRDefault="006C29FA" w:rsidP="006C29FA">
      <w:pPr>
        <w:tabs>
          <w:tab w:val="left" w:pos="708"/>
          <w:tab w:val="center" w:pos="4819"/>
          <w:tab w:val="right" w:pos="9071"/>
        </w:tabs>
        <w:ind w:left="826" w:right="141"/>
        <w:jc w:val="both"/>
        <w:rPr>
          <w:rFonts w:ascii="Verdana" w:hAnsi="Verdana"/>
          <w:bCs/>
          <w:lang w:val="en-GB"/>
        </w:rPr>
      </w:pPr>
      <w:r w:rsidRPr="001710F6">
        <w:rPr>
          <w:rFonts w:ascii="Verdana" w:hAnsi="Verdana"/>
          <w:bCs/>
          <w:lang w:val="en-GB"/>
        </w:rPr>
        <w:t>Fejlett szakmai identitással, hivatástudattal rendelkezik, amelyet a szakmai és szélesebb társadalmi közösség felé is vállal.</w:t>
      </w:r>
    </w:p>
    <w:p w14:paraId="2AA61C52" w14:textId="77777777" w:rsidR="006C29FA" w:rsidRPr="001710F6" w:rsidRDefault="006C29FA" w:rsidP="00605BA1">
      <w:pPr>
        <w:numPr>
          <w:ilvl w:val="1"/>
          <w:numId w:val="53"/>
        </w:numPr>
        <w:tabs>
          <w:tab w:val="num" w:pos="1560"/>
          <w:tab w:val="center" w:pos="4536"/>
          <w:tab w:val="right" w:pos="9071"/>
        </w:tabs>
        <w:spacing w:after="0" w:line="240" w:lineRule="auto"/>
        <w:ind w:left="840" w:right="141" w:hanging="644"/>
        <w:jc w:val="both"/>
        <w:rPr>
          <w:rFonts w:ascii="Verdana" w:hAnsi="Verdana"/>
          <w:bCs/>
          <w:lang w:val="en-GB"/>
        </w:rPr>
      </w:pPr>
      <w:r w:rsidRPr="001710F6">
        <w:rPr>
          <w:rFonts w:ascii="Verdana" w:hAnsi="Verdana"/>
          <w:b/>
          <w:bCs/>
          <w:lang w:val="en-GB"/>
        </w:rPr>
        <w:t>Autonómiája és felelőssége:</w:t>
      </w:r>
    </w:p>
    <w:p w14:paraId="41993B19" w14:textId="77777777" w:rsidR="006C29FA" w:rsidRPr="001710F6" w:rsidRDefault="006C29FA" w:rsidP="006C29FA">
      <w:pPr>
        <w:tabs>
          <w:tab w:val="center" w:pos="4819"/>
          <w:tab w:val="right" w:pos="9071"/>
        </w:tabs>
        <w:ind w:left="840" w:right="142"/>
        <w:jc w:val="both"/>
        <w:rPr>
          <w:rFonts w:ascii="Verdana" w:hAnsi="Verdana"/>
          <w:bCs/>
          <w:lang w:val="en-GB"/>
        </w:rPr>
      </w:pPr>
      <w:r w:rsidRPr="001710F6">
        <w:rPr>
          <w:rFonts w:ascii="Verdana" w:hAnsi="Verdana"/>
          <w:bCs/>
          <w:lang w:val="en-GB"/>
        </w:rPr>
        <w:t>Jelentős mértékű önállósággal végzi átfogó és speciális szakmai kérdések végiggondolását és adott források alapján történő kidolgozását. Önállóan tervezi meg és végzi tevékenységeit.</w:t>
      </w:r>
    </w:p>
    <w:p w14:paraId="2E7D0899" w14:textId="77777777" w:rsidR="006C29FA" w:rsidRPr="001710F6" w:rsidRDefault="006C29FA" w:rsidP="006C29FA">
      <w:pPr>
        <w:tabs>
          <w:tab w:val="center" w:pos="4819"/>
          <w:tab w:val="right" w:pos="9071"/>
        </w:tabs>
        <w:ind w:left="840" w:right="141"/>
        <w:jc w:val="both"/>
        <w:rPr>
          <w:rFonts w:ascii="Verdana" w:hAnsi="Verdana"/>
          <w:bCs/>
          <w:lang w:val="en-GB"/>
        </w:rPr>
      </w:pPr>
      <w:r w:rsidRPr="001710F6">
        <w:rPr>
          <w:rFonts w:ascii="Verdana" w:hAnsi="Verdana"/>
          <w:bCs/>
          <w:lang w:val="en-GB"/>
        </w:rPr>
        <w:t>Szakmai útmutatás alapján végzi átfogó és speciális szakmai kérdések végiggondolását és adott források alapján történő kidolgozását. Önállóan végzi munkáját tevékenysége kritikus értékelése és folyamatos korrekciója mellett.</w:t>
      </w:r>
    </w:p>
    <w:p w14:paraId="0DBF993F" w14:textId="77777777" w:rsidR="006C29FA" w:rsidRPr="001710F6" w:rsidRDefault="006C29FA" w:rsidP="006C29FA">
      <w:pPr>
        <w:tabs>
          <w:tab w:val="center" w:pos="4819"/>
          <w:tab w:val="right" w:pos="9071"/>
        </w:tabs>
        <w:ind w:left="840" w:right="141"/>
        <w:jc w:val="both"/>
        <w:rPr>
          <w:rFonts w:ascii="Verdana" w:hAnsi="Verdana"/>
          <w:bCs/>
          <w:lang w:val="en-GB"/>
        </w:rPr>
      </w:pPr>
      <w:r w:rsidRPr="001710F6">
        <w:rPr>
          <w:rFonts w:ascii="Verdana" w:hAnsi="Verdana"/>
          <w:bCs/>
          <w:lang w:val="en-GB"/>
        </w:rPr>
        <w:t>Felelősséget érez a közszolgálat egésze iránt és kialakul benne az a magával szembeni igényesség, amely biztosítja, hogy saját szakterületén méltó részt vállaljon annak működtetésében.</w:t>
      </w:r>
    </w:p>
    <w:p w14:paraId="0A66BA31" w14:textId="77777777" w:rsidR="006C29FA" w:rsidRPr="001710F6" w:rsidRDefault="006C29FA" w:rsidP="006C29FA">
      <w:pPr>
        <w:tabs>
          <w:tab w:val="center" w:pos="4819"/>
          <w:tab w:val="right" w:pos="9071"/>
        </w:tabs>
        <w:ind w:left="840" w:right="141"/>
        <w:jc w:val="both"/>
        <w:rPr>
          <w:rFonts w:ascii="Verdana" w:hAnsi="Verdana"/>
          <w:b/>
          <w:bCs/>
          <w:lang w:val="en-US"/>
        </w:rPr>
      </w:pPr>
      <w:r w:rsidRPr="001710F6">
        <w:rPr>
          <w:rFonts w:ascii="Verdana" w:hAnsi="Verdana"/>
          <w:b/>
          <w:bCs/>
          <w:lang w:val="en-GB"/>
        </w:rPr>
        <w:t>Elérendő kompetenciák (angolul) (</w:t>
      </w:r>
      <w:r w:rsidRPr="001710F6">
        <w:rPr>
          <w:rFonts w:ascii="Verdana" w:hAnsi="Verdana"/>
          <w:b/>
          <w:bCs/>
          <w:lang w:val="en-US"/>
        </w:rPr>
        <w:t xml:space="preserve">Competences to be achievable   – English): </w:t>
      </w:r>
    </w:p>
    <w:p w14:paraId="22019509" w14:textId="77777777" w:rsidR="006C29FA" w:rsidRPr="001710F6" w:rsidRDefault="006C29FA" w:rsidP="00605BA1">
      <w:pPr>
        <w:numPr>
          <w:ilvl w:val="1"/>
          <w:numId w:val="245"/>
        </w:numPr>
        <w:tabs>
          <w:tab w:val="num"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567"/>
        <w:jc w:val="both"/>
        <w:rPr>
          <w:rFonts w:ascii="Verdana" w:hAnsi="Verdana"/>
          <w:lang w:val="en-GB" w:bidi="hi-IN"/>
        </w:rPr>
      </w:pPr>
      <w:r w:rsidRPr="001710F6">
        <w:rPr>
          <w:rFonts w:ascii="Verdana" w:hAnsi="Verdana"/>
          <w:b/>
          <w:lang w:val="en-GB" w:bidi="hi-IN"/>
        </w:rPr>
        <w:t>Knowledge</w:t>
      </w:r>
      <w:r w:rsidRPr="001710F6">
        <w:rPr>
          <w:rFonts w:ascii="Verdana" w:hAnsi="Verdana"/>
          <w:lang w:val="en-GB" w:bidi="hi-IN"/>
        </w:rPr>
        <w:t>:</w:t>
      </w:r>
    </w:p>
    <w:p w14:paraId="31BF4CB1"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4"/>
        <w:jc w:val="both"/>
        <w:rPr>
          <w:rFonts w:ascii="Verdana" w:hAnsi="Verdana"/>
          <w:lang w:val="en-GB" w:bidi="hi-IN"/>
        </w:rPr>
      </w:pPr>
      <w:r w:rsidRPr="001710F6">
        <w:rPr>
          <w:rFonts w:ascii="Verdana" w:hAnsi="Verdana"/>
          <w:lang w:val="en-GB" w:bidi="hi-IN"/>
        </w:rPr>
        <w:t>He/She is familiar with  the characteristic achievements of  the Hungarian national culture which can be interpreted only in their European embeddedness and the factors that ensure the identity of our political community having  a long tradition.</w:t>
      </w:r>
    </w:p>
    <w:p w14:paraId="12EDF4A6"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4"/>
        <w:jc w:val="both"/>
        <w:rPr>
          <w:rFonts w:ascii="Verdana" w:hAnsi="Verdana"/>
          <w:lang w:val="en-GB" w:bidi="hi-IN"/>
        </w:rPr>
      </w:pPr>
      <w:r w:rsidRPr="001710F6">
        <w:rPr>
          <w:rFonts w:ascii="Verdana" w:hAnsi="Verdana"/>
          <w:lang w:val="en-GB" w:bidi="hi-IN"/>
        </w:rPr>
        <w:lastRenderedPageBreak/>
        <w:t>He/She knows the most important contexts, theories and the conceptual frameworks make  them up related to his/her professional field.</w:t>
      </w:r>
    </w:p>
    <w:p w14:paraId="4DCF4FAF" w14:textId="77777777" w:rsidR="006C29FA" w:rsidRPr="001710F6" w:rsidRDefault="006C29FA" w:rsidP="00605BA1">
      <w:pPr>
        <w:numPr>
          <w:ilvl w:val="1"/>
          <w:numId w:val="245"/>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4" w:hanging="570"/>
        <w:jc w:val="both"/>
        <w:rPr>
          <w:rFonts w:ascii="Verdana" w:hAnsi="Verdana"/>
          <w:lang w:val="en-GB" w:bidi="hi-IN"/>
        </w:rPr>
      </w:pPr>
      <w:r w:rsidRPr="001710F6">
        <w:rPr>
          <w:rFonts w:ascii="Verdana" w:hAnsi="Verdana"/>
          <w:b/>
          <w:lang w:val="en-GB" w:bidi="hi-IN"/>
        </w:rPr>
        <w:t>Capabilities</w:t>
      </w:r>
      <w:r w:rsidRPr="001710F6">
        <w:rPr>
          <w:rFonts w:ascii="Verdana" w:hAnsi="Verdana"/>
          <w:lang w:val="en-GB" w:bidi="hi-IN"/>
        </w:rPr>
        <w:t>:</w:t>
      </w:r>
    </w:p>
    <w:p w14:paraId="2530BC13"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82"/>
        <w:jc w:val="both"/>
        <w:rPr>
          <w:rFonts w:ascii="Verdana" w:hAnsi="Verdana"/>
          <w:lang w:val="en-GB" w:bidi="hi-IN"/>
        </w:rPr>
      </w:pPr>
      <w:r w:rsidRPr="001710F6">
        <w:rPr>
          <w:rFonts w:ascii="Verdana" w:hAnsi="Verdana"/>
          <w:lang w:val="en-GB" w:bidi="hi-IN"/>
        </w:rPr>
        <w:t>He/She is able to identify himself/herself with our national traditions and to make critical judgements on issues of national identity independently.He/She applies historical knowledge to the discussions of social and political issues and is able to make critical judgement relating to national identity independently.</w:t>
      </w:r>
    </w:p>
    <w:p w14:paraId="59ABF406" w14:textId="77777777" w:rsidR="006C29FA" w:rsidRPr="001710F6" w:rsidRDefault="006C29FA" w:rsidP="00605BA1">
      <w:pPr>
        <w:numPr>
          <w:ilvl w:val="1"/>
          <w:numId w:val="245"/>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8" w:hanging="584"/>
        <w:jc w:val="both"/>
        <w:rPr>
          <w:rFonts w:ascii="Verdana" w:hAnsi="Verdana"/>
          <w:b/>
          <w:lang w:val="en-GB" w:bidi="hi-IN"/>
        </w:rPr>
      </w:pPr>
      <w:r w:rsidRPr="001710F6">
        <w:rPr>
          <w:rFonts w:ascii="Verdana" w:hAnsi="Verdana"/>
          <w:b/>
          <w:lang w:val="en-GB" w:bidi="hi-IN"/>
        </w:rPr>
        <w:t>Attitude:</w:t>
      </w:r>
    </w:p>
    <w:p w14:paraId="34BD8331"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identifies  himself/herself with the set of the values and concepts , behaviour patterns traditionally characterized  the best servants of the public service in Hungary.</w:t>
      </w:r>
    </w:p>
    <w:p w14:paraId="655EAFB0"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jc w:val="both"/>
        <w:rPr>
          <w:rFonts w:ascii="Verdana" w:hAnsi="Verdana"/>
          <w:b/>
          <w:lang w:val="en-GB" w:bidi="hi-IN"/>
        </w:rPr>
      </w:pPr>
      <w:r w:rsidRPr="001710F6">
        <w:rPr>
          <w:rFonts w:ascii="Verdana" w:hAnsi="Verdana"/>
          <w:lang w:val="en-GB" w:bidi="hi-IN"/>
        </w:rPr>
        <w:t>He/She is open to authentic conveying  and communicating of comprehensive  thinking and essential  features of the practical operation of his/her profession.</w:t>
      </w:r>
    </w:p>
    <w:p w14:paraId="7C86D850"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jc w:val="both"/>
        <w:rPr>
          <w:rFonts w:ascii="Verdana" w:hAnsi="Verdana"/>
          <w:lang w:val="en-GB" w:bidi="hi-IN"/>
        </w:rPr>
      </w:pPr>
      <w:r w:rsidRPr="001710F6">
        <w:rPr>
          <w:rFonts w:ascii="Verdana" w:hAnsi="Verdana"/>
          <w:lang w:val="en-GB" w:bidi="hi-IN"/>
        </w:rPr>
        <w:t>He/She strives to make his/her self-education  become one of the tools  to achievehis/her professional goals.He/She strives  to solve problems in collaboration with others as much as possible.</w:t>
      </w:r>
    </w:p>
    <w:p w14:paraId="5C256C0C"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has a developed professional identity and a sense of commitment which he/she takes towards the professional and wider social community.</w:t>
      </w:r>
    </w:p>
    <w:p w14:paraId="22AEF349" w14:textId="77777777" w:rsidR="006C29FA" w:rsidRPr="001710F6" w:rsidRDefault="006C29FA" w:rsidP="00605BA1">
      <w:pPr>
        <w:numPr>
          <w:ilvl w:val="1"/>
          <w:numId w:val="245"/>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82" w:hanging="598"/>
        <w:jc w:val="both"/>
        <w:rPr>
          <w:rFonts w:ascii="Verdana" w:hAnsi="Verdana"/>
          <w:b/>
          <w:lang w:val="en-GB" w:bidi="hi-IN"/>
        </w:rPr>
      </w:pPr>
      <w:r w:rsidRPr="001710F6">
        <w:rPr>
          <w:rFonts w:ascii="Verdana" w:hAnsi="Verdana"/>
          <w:b/>
          <w:lang w:val="en-GB" w:bidi="hi-IN"/>
        </w:rPr>
        <w:t>Autonomy and responsibility:</w:t>
      </w:r>
    </w:p>
    <w:p w14:paraId="2CB7F2B7"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0" w:hanging="28"/>
        <w:jc w:val="both"/>
        <w:rPr>
          <w:rFonts w:ascii="Verdana" w:hAnsi="Verdana"/>
          <w:lang w:val="en-GB" w:bidi="hi-IN"/>
        </w:rPr>
      </w:pPr>
      <w:r w:rsidRPr="001710F6">
        <w:rPr>
          <w:rFonts w:ascii="Verdana" w:hAnsi="Verdana"/>
          <w:lang w:val="en-GB" w:bidi="hi-IN"/>
        </w:rPr>
        <w:t>With a considerable degree of autonomy he/she  develops comprehensive and specialized  professional issues based on specific resources.He/She plans and executes his/her activities independently.</w:t>
      </w:r>
    </w:p>
    <w:p w14:paraId="27E71CFD"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96"/>
        <w:jc w:val="both"/>
        <w:rPr>
          <w:rFonts w:ascii="Verdana" w:hAnsi="Verdana"/>
          <w:lang w:val="en-GB" w:bidi="hi-IN"/>
        </w:rPr>
      </w:pPr>
      <w:r w:rsidRPr="001710F6">
        <w:rPr>
          <w:rFonts w:ascii="Verdana" w:hAnsi="Verdana"/>
          <w:lang w:val="en-GB" w:bidi="hi-IN"/>
        </w:rPr>
        <w:t>He/She carries out reflection and specific sources based development of comprehensive and specialized professional issues based on professional guidance.</w:t>
      </w:r>
    </w:p>
    <w:p w14:paraId="684FECD3"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4" w:hanging="28"/>
        <w:jc w:val="both"/>
        <w:rPr>
          <w:rFonts w:ascii="Verdana" w:hAnsi="Verdana"/>
          <w:lang w:val="en-GB" w:bidi="hi-IN"/>
        </w:rPr>
      </w:pPr>
      <w:r w:rsidRPr="001710F6">
        <w:rPr>
          <w:rFonts w:ascii="Verdana" w:hAnsi="Verdana"/>
          <w:lang w:val="en-GB" w:bidi="hi-IN"/>
        </w:rPr>
        <w:t>He/She does his/her job independently , critically evaluating and continuously correcting his/her activities.</w:t>
      </w:r>
    </w:p>
    <w:p w14:paraId="5D3D4F77" w14:textId="77777777" w:rsidR="006C29FA" w:rsidRPr="001710F6" w:rsidRDefault="006C29FA" w:rsidP="006C29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938"/>
        <w:jc w:val="both"/>
        <w:rPr>
          <w:rFonts w:ascii="Verdana" w:hAnsi="Verdana"/>
          <w:lang w:val="en-GB" w:bidi="hi-IN"/>
        </w:rPr>
      </w:pPr>
      <w:r w:rsidRPr="001710F6">
        <w:rPr>
          <w:rFonts w:ascii="Verdana" w:hAnsi="Verdana"/>
          <w:lang w:bidi="hi-IN"/>
        </w:rPr>
        <w:t>He/She feels responsible for the public service as a whole and develops a high level of discipline, which ensures that he/she is fully involved in the functioning of his/her field</w:t>
      </w:r>
      <w:r w:rsidRPr="001710F6">
        <w:rPr>
          <w:rFonts w:ascii="Verdana" w:hAnsi="Verdana"/>
          <w:lang w:val="en-GB" w:bidi="hi-IN"/>
        </w:rPr>
        <w:t>.</w:t>
      </w:r>
    </w:p>
    <w:p w14:paraId="5059B867" w14:textId="77777777" w:rsidR="006C29FA" w:rsidRPr="006352EC" w:rsidRDefault="006C29FA" w:rsidP="00605BA1">
      <w:pPr>
        <w:numPr>
          <w:ilvl w:val="0"/>
          <w:numId w:val="245"/>
        </w:numPr>
        <w:tabs>
          <w:tab w:val="right" w:pos="900"/>
          <w:tab w:val="center" w:pos="4536"/>
          <w:tab w:val="right" w:pos="9071"/>
        </w:tabs>
        <w:spacing w:before="0" w:after="0" w:line="240" w:lineRule="auto"/>
        <w:ind w:left="426" w:hanging="142"/>
        <w:jc w:val="both"/>
        <w:rPr>
          <w:rFonts w:ascii="Verdana" w:hAnsi="Verdana"/>
          <w:bCs/>
          <w:lang w:val="en-GB"/>
        </w:rPr>
      </w:pPr>
      <w:r w:rsidRPr="006352EC">
        <w:rPr>
          <w:rFonts w:ascii="Verdana" w:hAnsi="Verdana"/>
          <w:b/>
          <w:bCs/>
          <w:lang w:val="en-GB"/>
        </w:rPr>
        <w:t xml:space="preserve">Előtanulmányi kötelezettségek: </w:t>
      </w:r>
      <w:r>
        <w:rPr>
          <w:rFonts w:ascii="Verdana" w:hAnsi="Verdana"/>
          <w:bCs/>
          <w:lang w:val="en-GB"/>
        </w:rPr>
        <w:t>-</w:t>
      </w:r>
    </w:p>
    <w:p w14:paraId="1D042BF9" w14:textId="77777777" w:rsidR="006C29FA" w:rsidRPr="006352EC" w:rsidRDefault="006C29FA" w:rsidP="00605BA1">
      <w:pPr>
        <w:numPr>
          <w:ilvl w:val="0"/>
          <w:numId w:val="245"/>
        </w:numPr>
        <w:tabs>
          <w:tab w:val="center" w:pos="4536"/>
          <w:tab w:val="right" w:pos="9071"/>
        </w:tabs>
        <w:spacing w:after="0" w:line="240" w:lineRule="auto"/>
        <w:ind w:left="426" w:right="141" w:hanging="142"/>
        <w:jc w:val="both"/>
        <w:rPr>
          <w:rFonts w:ascii="Verdana" w:hAnsi="Verdana"/>
          <w:b/>
          <w:bCs/>
          <w:lang w:val="en-GB"/>
        </w:rPr>
      </w:pPr>
      <w:r w:rsidRPr="006352EC">
        <w:rPr>
          <w:rFonts w:ascii="Verdana" w:hAnsi="Verdana"/>
          <w:b/>
          <w:bCs/>
          <w:lang w:val="en-GB"/>
        </w:rPr>
        <w:t>A tantárgy tananyagának leírása, tematika. Description of the subject, curriculum (magyarul, angolul - English):</w:t>
      </w:r>
    </w:p>
    <w:p w14:paraId="4417C028" w14:textId="77777777" w:rsidR="006C29FA" w:rsidRPr="006352EC" w:rsidRDefault="006C29FA" w:rsidP="00605BA1">
      <w:pPr>
        <w:numPr>
          <w:ilvl w:val="1"/>
          <w:numId w:val="245"/>
        </w:numPr>
        <w:spacing w:after="0" w:line="240" w:lineRule="auto"/>
        <w:ind w:left="700" w:right="142" w:hanging="532"/>
        <w:jc w:val="both"/>
        <w:rPr>
          <w:rFonts w:ascii="Verdana" w:hAnsi="Verdana"/>
          <w:b/>
        </w:rPr>
      </w:pPr>
      <w:r w:rsidRPr="006352EC">
        <w:rPr>
          <w:rFonts w:ascii="Verdana" w:hAnsi="Verdana"/>
          <w:b/>
        </w:rPr>
        <w:t>A ló kialakulása és háziasítása, lófajták (Elmélet)</w:t>
      </w:r>
    </w:p>
    <w:p w14:paraId="5E338A0F"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lastRenderedPageBreak/>
        <w:t>A ló eredete és evolúciója,</w:t>
      </w:r>
    </w:p>
    <w:p w14:paraId="7A443EE2"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rendszertani helye és rokon fajai,</w:t>
      </w:r>
    </w:p>
    <w:p w14:paraId="272D5159"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háziasítása, szerepe az emberiség történetében,</w:t>
      </w:r>
    </w:p>
    <w:p w14:paraId="109696E1"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magyar lótenyésztés története és korszakai,</w:t>
      </w:r>
    </w:p>
    <w:p w14:paraId="7C26FD84"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hazai tradicionális ménesek története,</w:t>
      </w:r>
    </w:p>
    <w:p w14:paraId="7ED8B19A"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magyar lótenyésztés helyzete,</w:t>
      </w:r>
    </w:p>
    <w:p w14:paraId="5A225C80"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Magyarországon tenyésztett melegvérű és hidegvérű lófajták,</w:t>
      </w:r>
    </w:p>
    <w:p w14:paraId="73438891" w14:textId="77777777" w:rsidR="006C29FA" w:rsidRPr="006352EC" w:rsidRDefault="006C29FA" w:rsidP="006C29FA">
      <w:pPr>
        <w:spacing w:after="200" w:line="276" w:lineRule="auto"/>
        <w:ind w:left="1200"/>
        <w:jc w:val="both"/>
        <w:rPr>
          <w:rFonts w:ascii="Verdana" w:hAnsi="Verdana"/>
        </w:rPr>
      </w:pPr>
      <w:r w:rsidRPr="006352EC">
        <w:rPr>
          <w:rFonts w:ascii="Verdana" w:hAnsi="Verdana"/>
        </w:rPr>
        <w:t>A világ jelentősebb melegvérű és hidegvérű lófajtái.</w:t>
      </w:r>
    </w:p>
    <w:p w14:paraId="00DB1C5D" w14:textId="77777777" w:rsidR="006C29FA" w:rsidRPr="006352EC" w:rsidRDefault="006C29FA" w:rsidP="00605BA1">
      <w:pPr>
        <w:numPr>
          <w:ilvl w:val="1"/>
          <w:numId w:val="245"/>
        </w:numPr>
        <w:spacing w:after="0" w:line="240" w:lineRule="auto"/>
        <w:ind w:left="728" w:right="142" w:hanging="555"/>
        <w:jc w:val="both"/>
        <w:rPr>
          <w:rFonts w:ascii="Verdana" w:hAnsi="Verdana"/>
          <w:b/>
        </w:rPr>
      </w:pPr>
      <w:r w:rsidRPr="006352EC">
        <w:rPr>
          <w:rFonts w:ascii="Verdana" w:hAnsi="Verdana"/>
          <w:b/>
        </w:rPr>
        <w:t>A ló felépítése, mozgatása, szervei (Elmélet)</w:t>
      </w:r>
    </w:p>
    <w:p w14:paraId="70DBCEA9"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testtájai,</w:t>
      </w:r>
    </w:p>
    <w:p w14:paraId="3B94100C"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mozgása,</w:t>
      </w:r>
    </w:p>
    <w:p w14:paraId="3A387BE5"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Kívánatos és hibás testalakulások,</w:t>
      </w:r>
    </w:p>
    <w:p w14:paraId="23F5CA5F"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ló mozgás szervrendszerének felépítése, működése (a mozgás aktív és,</w:t>
      </w:r>
    </w:p>
    <w:p w14:paraId="2761719C"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passzív szervei),</w:t>
      </w:r>
    </w:p>
    <w:p w14:paraId="60503201"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 pata felépítése,</w:t>
      </w:r>
    </w:p>
    <w:p w14:paraId="7F9B4360" w14:textId="77777777" w:rsidR="006C29FA" w:rsidRPr="006352EC" w:rsidRDefault="006C29FA" w:rsidP="006C29FA">
      <w:pPr>
        <w:autoSpaceDE w:val="0"/>
        <w:autoSpaceDN w:val="0"/>
        <w:adjustRightInd w:val="0"/>
        <w:spacing w:after="0" w:line="276" w:lineRule="auto"/>
        <w:ind w:left="1200"/>
        <w:jc w:val="both"/>
        <w:rPr>
          <w:rFonts w:ascii="Verdana" w:hAnsi="Verdana"/>
        </w:rPr>
      </w:pPr>
      <w:r w:rsidRPr="006352EC">
        <w:rPr>
          <w:rFonts w:ascii="Verdana" w:hAnsi="Verdana"/>
        </w:rPr>
        <w:t>Az emésztő készülék felépítése és működése, az emésztés folyamata.</w:t>
      </w:r>
    </w:p>
    <w:p w14:paraId="0274B31D" w14:textId="77777777" w:rsidR="006C29FA" w:rsidRPr="006352EC" w:rsidRDefault="006C29FA" w:rsidP="00605BA1">
      <w:pPr>
        <w:numPr>
          <w:ilvl w:val="1"/>
          <w:numId w:val="245"/>
        </w:numPr>
        <w:spacing w:after="0" w:line="240" w:lineRule="auto"/>
        <w:ind w:left="770" w:right="142" w:hanging="560"/>
        <w:jc w:val="both"/>
        <w:rPr>
          <w:rFonts w:ascii="Verdana" w:hAnsi="Verdana"/>
        </w:rPr>
      </w:pPr>
      <w:r w:rsidRPr="006352EC">
        <w:rPr>
          <w:rFonts w:ascii="Verdana" w:hAnsi="Verdana"/>
          <w:b/>
        </w:rPr>
        <w:t>A hátasló használata (Elmélet)</w:t>
      </w:r>
    </w:p>
    <w:p w14:paraId="52080F1D"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hátasló használata régen és napjainkban,</w:t>
      </w:r>
    </w:p>
    <w:p w14:paraId="1A38B27E"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ló mozgatása egyénileg és csoportosan,</w:t>
      </w:r>
    </w:p>
    <w:p w14:paraId="0C2445EC"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futószárazás,</w:t>
      </w:r>
    </w:p>
    <w:p w14:paraId="669B2069"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ló mozgatása terepen, a tereplovaglás veszélyei és szabályai,</w:t>
      </w:r>
    </w:p>
    <w:p w14:paraId="68374664"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Lóversenyzés szakágai, főbb szabályai,</w:t>
      </w:r>
    </w:p>
    <w:p w14:paraId="2B9459E6"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lovassport szakágainak (díjlovaglás, díjugratás, military, westernlovaglás, távlovaglás, voltige) jellemzői, főbb szabályai,</w:t>
      </w:r>
    </w:p>
    <w:p w14:paraId="754991C9"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lovagláshoz kapcsolódó viselkedési alapelvek, a társadalmi érintkezés szabályai,</w:t>
      </w:r>
    </w:p>
    <w:p w14:paraId="226AC5EE" w14:textId="77777777" w:rsidR="006C29FA" w:rsidRPr="006352EC" w:rsidRDefault="006C29FA" w:rsidP="006C29FA">
      <w:pPr>
        <w:tabs>
          <w:tab w:val="left" w:pos="1418"/>
          <w:tab w:val="right" w:pos="9072"/>
        </w:tabs>
        <w:spacing w:after="0" w:line="276" w:lineRule="auto"/>
        <w:ind w:left="1236"/>
        <w:jc w:val="both"/>
        <w:rPr>
          <w:rFonts w:ascii="Verdana" w:hAnsi="Verdana"/>
        </w:rPr>
      </w:pPr>
      <w:r w:rsidRPr="006352EC">
        <w:rPr>
          <w:rFonts w:ascii="Verdana" w:hAnsi="Verdana"/>
        </w:rPr>
        <w:t>A kiképzés előfeltételei (oktató-, tanuló személye, helyszín, iskolaló).</w:t>
      </w:r>
    </w:p>
    <w:p w14:paraId="75380350" w14:textId="77777777" w:rsidR="006C29FA" w:rsidRPr="006352EC" w:rsidRDefault="006C29FA" w:rsidP="00605BA1">
      <w:pPr>
        <w:numPr>
          <w:ilvl w:val="1"/>
          <w:numId w:val="245"/>
        </w:numPr>
        <w:spacing w:after="0" w:line="240" w:lineRule="auto"/>
        <w:ind w:left="812" w:right="142" w:hanging="602"/>
        <w:jc w:val="both"/>
        <w:rPr>
          <w:rFonts w:ascii="Verdana" w:hAnsi="Verdana"/>
          <w:b/>
        </w:rPr>
      </w:pPr>
      <w:r w:rsidRPr="006352EC">
        <w:rPr>
          <w:rFonts w:ascii="Verdana" w:hAnsi="Verdana"/>
          <w:b/>
        </w:rPr>
        <w:t>Lovas viselkedéskultúra (Elmélet)</w:t>
      </w:r>
    </w:p>
    <w:p w14:paraId="00E41BB0" w14:textId="77777777" w:rsidR="006C29FA" w:rsidRPr="006352EC" w:rsidRDefault="006C29FA" w:rsidP="006C29FA">
      <w:pPr>
        <w:tabs>
          <w:tab w:val="num" w:pos="1568"/>
        </w:tabs>
        <w:autoSpaceDE w:val="0"/>
        <w:autoSpaceDN w:val="0"/>
        <w:adjustRightInd w:val="0"/>
        <w:spacing w:after="0" w:line="276" w:lineRule="auto"/>
        <w:ind w:left="1222"/>
        <w:jc w:val="both"/>
        <w:rPr>
          <w:rFonts w:ascii="Verdana" w:hAnsi="Verdana"/>
        </w:rPr>
      </w:pPr>
      <w:r w:rsidRPr="006352EC">
        <w:rPr>
          <w:rFonts w:ascii="Verdana" w:hAnsi="Verdana"/>
        </w:rPr>
        <w:t>Általános viselkedési alapelvek, viselkedéskultúra,</w:t>
      </w:r>
    </w:p>
    <w:p w14:paraId="4A06D9B9" w14:textId="77777777" w:rsidR="006C29FA" w:rsidRPr="006352EC" w:rsidRDefault="006C29FA" w:rsidP="006C29FA">
      <w:pPr>
        <w:tabs>
          <w:tab w:val="num" w:pos="1568"/>
          <w:tab w:val="num" w:pos="1680"/>
        </w:tabs>
        <w:autoSpaceDE w:val="0"/>
        <w:autoSpaceDN w:val="0"/>
        <w:adjustRightInd w:val="0"/>
        <w:spacing w:after="0" w:line="276" w:lineRule="auto"/>
        <w:ind w:left="1222"/>
        <w:jc w:val="both"/>
        <w:rPr>
          <w:rFonts w:ascii="Verdana" w:hAnsi="Verdana"/>
        </w:rPr>
      </w:pPr>
      <w:r w:rsidRPr="006352EC">
        <w:rPr>
          <w:rFonts w:ascii="Verdana" w:hAnsi="Verdana"/>
        </w:rPr>
        <w:t>Lovasetika,</w:t>
      </w:r>
    </w:p>
    <w:p w14:paraId="03DB5D30" w14:textId="77777777" w:rsidR="006C29FA" w:rsidRPr="006352EC" w:rsidRDefault="006C29FA" w:rsidP="006C29FA">
      <w:pPr>
        <w:tabs>
          <w:tab w:val="num" w:pos="1568"/>
          <w:tab w:val="num" w:pos="1680"/>
        </w:tabs>
        <w:autoSpaceDE w:val="0"/>
        <w:autoSpaceDN w:val="0"/>
        <w:adjustRightInd w:val="0"/>
        <w:spacing w:after="0" w:line="276" w:lineRule="auto"/>
        <w:ind w:left="1222"/>
        <w:jc w:val="both"/>
        <w:rPr>
          <w:rFonts w:ascii="Verdana" w:hAnsi="Verdana"/>
        </w:rPr>
      </w:pPr>
      <w:r w:rsidRPr="006352EC">
        <w:rPr>
          <w:rFonts w:ascii="Verdana" w:hAnsi="Verdana"/>
        </w:rPr>
        <w:t>Etikus és empatikus viselkedés a lóval,</w:t>
      </w:r>
    </w:p>
    <w:p w14:paraId="1192A440" w14:textId="77777777" w:rsidR="006C29FA" w:rsidRPr="006352EC" w:rsidRDefault="006C29FA" w:rsidP="006C29FA">
      <w:pPr>
        <w:tabs>
          <w:tab w:val="num" w:pos="1568"/>
          <w:tab w:val="num" w:pos="1680"/>
        </w:tabs>
        <w:spacing w:after="200" w:line="276" w:lineRule="auto"/>
        <w:ind w:left="1222"/>
        <w:jc w:val="both"/>
        <w:rPr>
          <w:rFonts w:ascii="Verdana" w:hAnsi="Verdana"/>
        </w:rPr>
      </w:pPr>
      <w:r w:rsidRPr="006352EC">
        <w:rPr>
          <w:rFonts w:ascii="Verdana" w:hAnsi="Verdana"/>
        </w:rPr>
        <w:t>A ló kommunikációja, jelzései, „beszéde”.</w:t>
      </w:r>
    </w:p>
    <w:p w14:paraId="41B3EC5D" w14:textId="77777777" w:rsidR="006C29FA" w:rsidRPr="006352EC" w:rsidRDefault="006C29FA" w:rsidP="00605BA1">
      <w:pPr>
        <w:numPr>
          <w:ilvl w:val="1"/>
          <w:numId w:val="245"/>
        </w:numPr>
        <w:spacing w:after="0" w:line="240" w:lineRule="auto"/>
        <w:ind w:left="798" w:right="142" w:hanging="574"/>
        <w:jc w:val="both"/>
        <w:rPr>
          <w:rFonts w:ascii="Verdana" w:hAnsi="Verdana"/>
          <w:b/>
        </w:rPr>
      </w:pPr>
      <w:r w:rsidRPr="006352EC">
        <w:rPr>
          <w:rFonts w:ascii="Verdana" w:hAnsi="Verdana"/>
          <w:b/>
        </w:rPr>
        <w:t>Felkészülés a lovaglásra(Elmélet)</w:t>
      </w:r>
    </w:p>
    <w:p w14:paraId="2E7F7FB5" w14:textId="77777777" w:rsidR="006C29FA" w:rsidRPr="006352EC" w:rsidRDefault="006C29FA" w:rsidP="006C29FA">
      <w:pPr>
        <w:tabs>
          <w:tab w:val="left" w:pos="1596"/>
          <w:tab w:val="num" w:pos="1750"/>
          <w:tab w:val="right" w:pos="9072"/>
        </w:tabs>
        <w:spacing w:after="0" w:line="276" w:lineRule="auto"/>
        <w:ind w:left="1232"/>
        <w:jc w:val="both"/>
        <w:rPr>
          <w:rFonts w:ascii="Verdana" w:hAnsi="Verdana"/>
        </w:rPr>
      </w:pPr>
      <w:r w:rsidRPr="006352EC">
        <w:rPr>
          <w:rFonts w:ascii="Verdana" w:hAnsi="Verdana"/>
        </w:rPr>
        <w:t>A lovarda méretei, berendezései, kialakítása,</w:t>
      </w:r>
    </w:p>
    <w:p w14:paraId="6C530703"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t>A lovardai rend és a lovardai szabályok,</w:t>
      </w:r>
    </w:p>
    <w:p w14:paraId="4840EA23"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lastRenderedPageBreak/>
        <w:t>A hátasló kantározása, nyergelése,</w:t>
      </w:r>
    </w:p>
    <w:p w14:paraId="7D6317DA"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t>A hátasló használatában alkalmazott segédeszközök és védőfelszerelések ,</w:t>
      </w:r>
    </w:p>
    <w:p w14:paraId="5D970FE9"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t>A ló kézen történő vezetése,</w:t>
      </w:r>
    </w:p>
    <w:p w14:paraId="074A5875" w14:textId="77777777" w:rsidR="006C29FA" w:rsidRPr="006352EC" w:rsidRDefault="006C29FA" w:rsidP="006C29FA">
      <w:pPr>
        <w:tabs>
          <w:tab w:val="left" w:pos="1418"/>
          <w:tab w:val="num" w:pos="1750"/>
          <w:tab w:val="right" w:pos="9072"/>
        </w:tabs>
        <w:spacing w:after="0" w:line="276" w:lineRule="auto"/>
        <w:ind w:left="1232"/>
        <w:jc w:val="both"/>
        <w:rPr>
          <w:rFonts w:ascii="Verdana" w:hAnsi="Verdana"/>
        </w:rPr>
      </w:pPr>
      <w:r w:rsidRPr="006352EC">
        <w:rPr>
          <w:rFonts w:ascii="Verdana" w:hAnsi="Verdana"/>
        </w:rPr>
        <w:t>A lovas öltözéke.</w:t>
      </w:r>
    </w:p>
    <w:p w14:paraId="4A3028D1" w14:textId="77777777" w:rsidR="006C29FA" w:rsidRPr="006352EC" w:rsidRDefault="006C29FA" w:rsidP="00605BA1">
      <w:pPr>
        <w:numPr>
          <w:ilvl w:val="1"/>
          <w:numId w:val="245"/>
        </w:numPr>
        <w:spacing w:after="0" w:line="240" w:lineRule="auto"/>
        <w:ind w:left="840" w:right="142" w:hanging="602"/>
        <w:jc w:val="both"/>
        <w:rPr>
          <w:rFonts w:ascii="Verdana" w:hAnsi="Verdana"/>
        </w:rPr>
      </w:pPr>
      <w:r w:rsidRPr="006352EC">
        <w:rPr>
          <w:rFonts w:ascii="Verdana" w:hAnsi="Verdana"/>
          <w:b/>
        </w:rPr>
        <w:t>A lovaglás alapjai(Elmélet)</w:t>
      </w:r>
    </w:p>
    <w:p w14:paraId="349AA920"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lovas befolyása a lóra, a segítségek csoportosítása, jellemzése,</w:t>
      </w:r>
    </w:p>
    <w:p w14:paraId="2C570A3E"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segítségek helyes alkalmazásának technikája,</w:t>
      </w:r>
    </w:p>
    <w:p w14:paraId="2230A94B"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helyes ülés, az ülés típusai és hibái,</w:t>
      </w:r>
    </w:p>
    <w:p w14:paraId="3FDB61A3"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helyes ülés kialakítása és az üléshibák javításának lehetőségei,</w:t>
      </w:r>
    </w:p>
    <w:p w14:paraId="5E3D7751"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lovardai alakzatok (patanyom figurák) és végrehajtásának technikája,</w:t>
      </w:r>
    </w:p>
    <w:p w14:paraId="771734BD"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lovardai gyakorlatok – alapgyakorlatok: elindulás, megállítás, átmenetek, állítás és hajlítás, félfelvétel, felvétel, egész felvétel és az alapgyakorlatok végrehajtásának technikája,</w:t>
      </w:r>
    </w:p>
    <w:p w14:paraId="504F4074" w14:textId="77777777" w:rsidR="006C29FA" w:rsidRPr="006352EC" w:rsidRDefault="006C29FA" w:rsidP="006C29FA">
      <w:pPr>
        <w:tabs>
          <w:tab w:val="left" w:pos="1418"/>
          <w:tab w:val="num" w:pos="1848"/>
          <w:tab w:val="right" w:pos="9072"/>
        </w:tabs>
        <w:spacing w:after="0" w:line="276" w:lineRule="auto"/>
        <w:ind w:left="1250"/>
        <w:jc w:val="both"/>
        <w:rPr>
          <w:rFonts w:ascii="Verdana" w:hAnsi="Verdana"/>
        </w:rPr>
      </w:pPr>
      <w:r w:rsidRPr="006352EC">
        <w:rPr>
          <w:rFonts w:ascii="Verdana" w:hAnsi="Verdana"/>
        </w:rPr>
        <w:t>A ló jármódjai – alap- és egyéb jármódok.</w:t>
      </w:r>
    </w:p>
    <w:p w14:paraId="0B687D7B" w14:textId="77777777" w:rsidR="006C29FA" w:rsidRPr="006352EC" w:rsidRDefault="006C29FA" w:rsidP="00605BA1">
      <w:pPr>
        <w:numPr>
          <w:ilvl w:val="1"/>
          <w:numId w:val="245"/>
        </w:numPr>
        <w:spacing w:after="0" w:line="240" w:lineRule="auto"/>
        <w:ind w:left="854" w:right="142" w:hanging="630"/>
        <w:jc w:val="both"/>
        <w:rPr>
          <w:rFonts w:ascii="Verdana" w:hAnsi="Verdana"/>
          <w:b/>
        </w:rPr>
      </w:pPr>
      <w:r w:rsidRPr="006352EC">
        <w:rPr>
          <w:rFonts w:ascii="Verdana" w:hAnsi="Verdana"/>
          <w:b/>
        </w:rPr>
        <w:t>A ló ápolása és mozgatása (Gyakorlat)</w:t>
      </w:r>
    </w:p>
    <w:p w14:paraId="42A29B45"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ló kültakarója,</w:t>
      </w:r>
    </w:p>
    <w:p w14:paraId="732B79C2"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 célja,</w:t>
      </w:r>
    </w:p>
    <w:p w14:paraId="65EB038E"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 eszközei és azok használata,</w:t>
      </w:r>
    </w:p>
    <w:p w14:paraId="03F45700"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Az ápoláshoz szükséges anyagok,</w:t>
      </w:r>
    </w:p>
    <w:p w14:paraId="4FBA4A81"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pata ápolása,</w:t>
      </w:r>
    </w:p>
    <w:p w14:paraId="38C916D9"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lovak napi főápolásának menete,</w:t>
      </w:r>
    </w:p>
    <w:p w14:paraId="157E5076" w14:textId="77777777" w:rsidR="006C29FA" w:rsidRPr="006352EC" w:rsidRDefault="006C29FA" w:rsidP="006C29FA">
      <w:pPr>
        <w:tabs>
          <w:tab w:val="num" w:pos="1276"/>
        </w:tabs>
        <w:autoSpaceDE w:val="0"/>
        <w:autoSpaceDN w:val="0"/>
        <w:adjustRightInd w:val="0"/>
        <w:spacing w:after="0" w:line="276" w:lineRule="auto"/>
        <w:ind w:left="1274"/>
        <w:jc w:val="both"/>
        <w:rPr>
          <w:rFonts w:ascii="Verdana" w:hAnsi="Verdana"/>
        </w:rPr>
      </w:pPr>
      <w:r w:rsidRPr="006352EC">
        <w:rPr>
          <w:rFonts w:ascii="Verdana" w:hAnsi="Verdana"/>
        </w:rPr>
        <w:t>A lovak fürdetése,</w:t>
      </w:r>
    </w:p>
    <w:p w14:paraId="29E1793D" w14:textId="77777777" w:rsidR="006C29FA" w:rsidRPr="006352EC" w:rsidRDefault="006C29FA" w:rsidP="006C29FA">
      <w:pPr>
        <w:tabs>
          <w:tab w:val="num" w:pos="1276"/>
        </w:tabs>
        <w:spacing w:after="200" w:line="276" w:lineRule="auto"/>
        <w:ind w:left="1274"/>
        <w:jc w:val="both"/>
        <w:rPr>
          <w:rFonts w:ascii="Verdana" w:hAnsi="Verdana"/>
        </w:rPr>
      </w:pPr>
      <w:r w:rsidRPr="006352EC">
        <w:rPr>
          <w:rFonts w:ascii="Verdana" w:hAnsi="Verdana"/>
        </w:rPr>
        <w:t>A lószolárium és használata,</w:t>
      </w:r>
    </w:p>
    <w:p w14:paraId="49F4DFB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Lovak szakszerű megkötése, rögzítése,</w:t>
      </w:r>
    </w:p>
    <w:p w14:paraId="523859E8"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lóápolás szakszerű végrehajtása (rövid- és hosszúszőrök).</w:t>
      </w:r>
    </w:p>
    <w:p w14:paraId="56DE09F9" w14:textId="77777777" w:rsidR="006C29FA" w:rsidRPr="006352EC" w:rsidRDefault="006C29FA" w:rsidP="00605BA1">
      <w:pPr>
        <w:numPr>
          <w:ilvl w:val="1"/>
          <w:numId w:val="245"/>
        </w:numPr>
        <w:spacing w:after="0" w:line="240" w:lineRule="auto"/>
        <w:ind w:left="840" w:right="142" w:hanging="574"/>
        <w:jc w:val="both"/>
        <w:rPr>
          <w:rFonts w:ascii="Verdana" w:hAnsi="Verdana"/>
          <w:b/>
        </w:rPr>
      </w:pPr>
      <w:r w:rsidRPr="006352EC">
        <w:rPr>
          <w:rFonts w:ascii="Verdana" w:hAnsi="Verdana"/>
          <w:b/>
        </w:rPr>
        <w:t>Szerszámozás (Gyakorlat)</w:t>
      </w:r>
    </w:p>
    <w:p w14:paraId="1F31767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szerszámok kiválasztása és helyes beállítása,</w:t>
      </w:r>
    </w:p>
    <w:p w14:paraId="479B7BD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szerszámok, védőfelszerelések és segédeszközök állapotának ellenőrzése, karbantartása és helyes tárolása,</w:t>
      </w:r>
    </w:p>
    <w:p w14:paraId="32EBC10D"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védőfelszerelések helyes felhelyezése,</w:t>
      </w:r>
    </w:p>
    <w:p w14:paraId="1959DB8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segédeszközök kiválasztása és helyes felhelyezése,</w:t>
      </w:r>
    </w:p>
    <w:p w14:paraId="2748832C"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Kantározás és nyergelés helyes végrehajtása,</w:t>
      </w:r>
    </w:p>
    <w:p w14:paraId="23DCE562"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ló felszerszámozása nyeregalatti, vagy futószáras munkához,</w:t>
      </w:r>
    </w:p>
    <w:p w14:paraId="6C58B57E" w14:textId="77777777" w:rsidR="006C29FA" w:rsidRPr="006352EC" w:rsidRDefault="006C29FA" w:rsidP="006C29FA">
      <w:pPr>
        <w:tabs>
          <w:tab w:val="right" w:pos="9072"/>
        </w:tabs>
        <w:spacing w:after="0" w:line="276" w:lineRule="auto"/>
        <w:ind w:left="1288"/>
        <w:jc w:val="both"/>
        <w:rPr>
          <w:rFonts w:ascii="Verdana" w:hAnsi="Verdana"/>
        </w:rPr>
      </w:pPr>
      <w:r w:rsidRPr="006352EC">
        <w:rPr>
          <w:rFonts w:ascii="Verdana" w:hAnsi="Verdana"/>
        </w:rPr>
        <w:t>A ló kézen történő vezetése,</w:t>
      </w:r>
    </w:p>
    <w:p w14:paraId="22379B43" w14:textId="77777777" w:rsidR="006C29FA" w:rsidRPr="006352EC" w:rsidRDefault="006C29FA" w:rsidP="006C29FA">
      <w:pPr>
        <w:spacing w:after="200" w:line="276" w:lineRule="auto"/>
        <w:ind w:left="1288" w:right="141"/>
        <w:jc w:val="both"/>
        <w:rPr>
          <w:rFonts w:ascii="Verdana" w:hAnsi="Verdana"/>
        </w:rPr>
      </w:pPr>
      <w:r w:rsidRPr="006352EC">
        <w:rPr>
          <w:rFonts w:ascii="Verdana" w:hAnsi="Verdana"/>
        </w:rPr>
        <w:lastRenderedPageBreak/>
        <w:t>A lovakkal való munkák biztonságos végrehajtása (felszerszámozás, felvezetés, elővezetés).</w:t>
      </w:r>
    </w:p>
    <w:p w14:paraId="4A4C0FD0" w14:textId="77777777" w:rsidR="006C29FA" w:rsidRPr="006352EC" w:rsidRDefault="006C29FA" w:rsidP="00605BA1">
      <w:pPr>
        <w:numPr>
          <w:ilvl w:val="1"/>
          <w:numId w:val="245"/>
        </w:numPr>
        <w:spacing w:after="0" w:line="240" w:lineRule="auto"/>
        <w:ind w:left="826" w:right="142" w:hanging="546"/>
        <w:jc w:val="both"/>
        <w:rPr>
          <w:rFonts w:ascii="Verdana" w:hAnsi="Verdana"/>
          <w:b/>
        </w:rPr>
      </w:pPr>
      <w:r w:rsidRPr="006352EC">
        <w:rPr>
          <w:rFonts w:ascii="Verdana" w:hAnsi="Verdana"/>
          <w:b/>
        </w:rPr>
        <w:t>Lószerszámok ismerete és karbantartása(Gyakorlat)</w:t>
      </w:r>
    </w:p>
    <w:p w14:paraId="63077A6C"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Kötőfék,</w:t>
      </w:r>
    </w:p>
    <w:p w14:paraId="30F07599"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Vezetőszár,</w:t>
      </w:r>
    </w:p>
    <w:p w14:paraId="13DC4BCC"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Kantárok,</w:t>
      </w:r>
    </w:p>
    <w:p w14:paraId="05548317"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Zablák,</w:t>
      </w:r>
    </w:p>
    <w:p w14:paraId="1635C2C1"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Segédszárak,</w:t>
      </w:r>
    </w:p>
    <w:p w14:paraId="277D1ED6"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Nyeregtípusok,</w:t>
      </w:r>
    </w:p>
    <w:p w14:paraId="0614BE7A"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Lábvédők,</w:t>
      </w:r>
    </w:p>
    <w:p w14:paraId="64DC13C7"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Nyeregalátét,</w:t>
      </w:r>
    </w:p>
    <w:p w14:paraId="69EFA1BE"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Futószár,</w:t>
      </w:r>
    </w:p>
    <w:p w14:paraId="291CD7CE"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Ostorok,</w:t>
      </w:r>
    </w:p>
    <w:p w14:paraId="528FD53F"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Szügyhám,</w:t>
      </w:r>
    </w:p>
    <w:p w14:paraId="72F4C2CD"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Egyéb kiegészítők,</w:t>
      </w:r>
    </w:p>
    <w:p w14:paraId="32E22869" w14:textId="77777777" w:rsidR="006C29FA" w:rsidRPr="006352EC" w:rsidRDefault="006C29FA" w:rsidP="006C29FA">
      <w:pPr>
        <w:autoSpaceDE w:val="0"/>
        <w:autoSpaceDN w:val="0"/>
        <w:adjustRightInd w:val="0"/>
        <w:spacing w:after="0" w:line="276" w:lineRule="auto"/>
        <w:ind w:left="1330"/>
        <w:jc w:val="both"/>
        <w:rPr>
          <w:rFonts w:ascii="Verdana" w:hAnsi="Verdana"/>
        </w:rPr>
      </w:pPr>
      <w:r w:rsidRPr="006352EC">
        <w:rPr>
          <w:rFonts w:ascii="Verdana" w:hAnsi="Verdana"/>
        </w:rPr>
        <w:t>A szerszámok karbantartásának eszközei, anyagai,</w:t>
      </w:r>
    </w:p>
    <w:p w14:paraId="29351A64" w14:textId="77777777" w:rsidR="006C29FA" w:rsidRPr="006352EC" w:rsidRDefault="006C29FA" w:rsidP="006C29FA">
      <w:pPr>
        <w:spacing w:after="200" w:line="276" w:lineRule="auto"/>
        <w:ind w:left="1330"/>
        <w:jc w:val="both"/>
        <w:rPr>
          <w:rFonts w:ascii="Verdana" w:hAnsi="Verdana"/>
        </w:rPr>
      </w:pPr>
      <w:r w:rsidRPr="006352EC">
        <w:rPr>
          <w:rFonts w:ascii="Verdana" w:hAnsi="Verdana"/>
        </w:rPr>
        <w:t>A szerszámok napi és időszakos karbantartása.</w:t>
      </w:r>
    </w:p>
    <w:p w14:paraId="7542246C" w14:textId="77777777" w:rsidR="006C29FA" w:rsidRPr="006352EC" w:rsidRDefault="006C29FA" w:rsidP="00605BA1">
      <w:pPr>
        <w:numPr>
          <w:ilvl w:val="1"/>
          <w:numId w:val="245"/>
        </w:numPr>
        <w:spacing w:after="0" w:line="240" w:lineRule="auto"/>
        <w:ind w:left="896" w:right="142" w:hanging="630"/>
        <w:jc w:val="both"/>
        <w:rPr>
          <w:rFonts w:ascii="Verdana" w:hAnsi="Verdana"/>
          <w:b/>
        </w:rPr>
      </w:pPr>
      <w:r w:rsidRPr="006352EC">
        <w:rPr>
          <w:rFonts w:ascii="Verdana" w:hAnsi="Verdana"/>
          <w:b/>
        </w:rPr>
        <w:t>Lovaglási feladatok (Gyakorlat)</w:t>
      </w:r>
    </w:p>
    <w:p w14:paraId="057C48FC"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lóra és lóról szállás helyes végrehajtása,</w:t>
      </w:r>
    </w:p>
    <w:p w14:paraId="0C08A7DE"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futószáron történő lovaglás, fejlesztő gyakorlatok futószáron,</w:t>
      </w:r>
    </w:p>
    <w:p w14:paraId="431CAB97"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helyes, és korrekt ülés kialakítása,</w:t>
      </w:r>
    </w:p>
    <w:p w14:paraId="3DEFA5AF"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segítségek használatának begyakorlása,</w:t>
      </w:r>
    </w:p>
    <w:p w14:paraId="2DB3FEA5"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Az alapgyakorlatok helyes végrehajtása,</w:t>
      </w:r>
    </w:p>
    <w:p w14:paraId="6D3CD223"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patanyom figurák lovaglásának helyes módja,</w:t>
      </w:r>
    </w:p>
    <w:p w14:paraId="51566C85"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Három alapjármódban való lovardai lovaglás egyénileg,</w:t>
      </w:r>
    </w:p>
    <w:p w14:paraId="7B8E020E" w14:textId="77777777" w:rsidR="006C29FA" w:rsidRPr="006352EC" w:rsidRDefault="006C29FA" w:rsidP="006C29FA">
      <w:pPr>
        <w:tabs>
          <w:tab w:val="left" w:pos="1418"/>
          <w:tab w:val="right" w:pos="9072"/>
        </w:tabs>
        <w:spacing w:after="0" w:line="276" w:lineRule="auto"/>
        <w:ind w:left="1330"/>
        <w:jc w:val="both"/>
        <w:rPr>
          <w:rFonts w:ascii="Verdana" w:hAnsi="Verdana"/>
        </w:rPr>
      </w:pPr>
      <w:r w:rsidRPr="006352EC">
        <w:rPr>
          <w:rFonts w:ascii="Verdana" w:hAnsi="Verdana"/>
        </w:rPr>
        <w:t>A lovardai rend betartása/betartatása és a lovardai szabályok alkalmazása.</w:t>
      </w:r>
    </w:p>
    <w:p w14:paraId="11F1C7D4" w14:textId="77777777" w:rsidR="006C29FA" w:rsidRPr="006352EC" w:rsidRDefault="006C29FA" w:rsidP="00605BA1">
      <w:pPr>
        <w:numPr>
          <w:ilvl w:val="0"/>
          <w:numId w:val="245"/>
        </w:numPr>
        <w:tabs>
          <w:tab w:val="num" w:pos="426"/>
          <w:tab w:val="right" w:pos="900"/>
          <w:tab w:val="center" w:pos="4536"/>
          <w:tab w:val="right" w:pos="9071"/>
        </w:tabs>
        <w:spacing w:before="240" w:after="0" w:line="240" w:lineRule="auto"/>
        <w:ind w:left="142" w:firstLine="142"/>
        <w:jc w:val="both"/>
        <w:rPr>
          <w:rFonts w:ascii="Verdana" w:hAnsi="Verdana"/>
          <w:bCs/>
          <w:lang w:val="en-GB"/>
        </w:rPr>
      </w:pPr>
      <w:r w:rsidRPr="006352EC">
        <w:rPr>
          <w:rFonts w:ascii="Verdana" w:hAnsi="Verdana"/>
          <w:b/>
          <w:bCs/>
          <w:lang w:val="en-GB"/>
        </w:rPr>
        <w:t>A tantárgy meghirdetésének gyakorisága/a tantervben történő félévi elhelyezkedése:</w:t>
      </w:r>
    </w:p>
    <w:p w14:paraId="038BC37F" w14:textId="77777777" w:rsidR="006C29FA" w:rsidRPr="006352EC" w:rsidRDefault="006C29FA" w:rsidP="006C29FA">
      <w:pPr>
        <w:tabs>
          <w:tab w:val="right" w:pos="900"/>
          <w:tab w:val="center" w:pos="4819"/>
          <w:tab w:val="right" w:pos="9071"/>
        </w:tabs>
        <w:ind w:left="426"/>
        <w:jc w:val="both"/>
        <w:rPr>
          <w:rFonts w:ascii="Verdana" w:hAnsi="Verdana"/>
          <w:bCs/>
          <w:lang w:val="en-GB"/>
        </w:rPr>
      </w:pPr>
      <w:r w:rsidRPr="006352EC">
        <w:rPr>
          <w:rFonts w:ascii="Verdana" w:hAnsi="Verdana"/>
          <w:bCs/>
          <w:lang w:val="en-GB"/>
        </w:rPr>
        <w:t>A megjelölt hallgatói állomány részére a tavaszi, valamint az őszi félévben kerül meghírdetésre.</w:t>
      </w:r>
    </w:p>
    <w:p w14:paraId="23D78A73" w14:textId="77777777" w:rsidR="006C29FA" w:rsidRPr="006352EC" w:rsidRDefault="006C29FA" w:rsidP="00605BA1">
      <w:pPr>
        <w:numPr>
          <w:ilvl w:val="0"/>
          <w:numId w:val="245"/>
        </w:numPr>
        <w:tabs>
          <w:tab w:val="center" w:pos="4536"/>
          <w:tab w:val="right" w:pos="9071"/>
        </w:tabs>
        <w:spacing w:before="240" w:after="0" w:line="240" w:lineRule="auto"/>
        <w:ind w:left="426" w:hanging="142"/>
        <w:jc w:val="both"/>
        <w:rPr>
          <w:rFonts w:ascii="Verdana" w:hAnsi="Verdana"/>
          <w:bCs/>
          <w:lang w:val="en-GB"/>
        </w:rPr>
      </w:pPr>
      <w:r w:rsidRPr="006352EC">
        <w:rPr>
          <w:rFonts w:ascii="Verdana" w:hAnsi="Verdana"/>
          <w:b/>
          <w:bCs/>
          <w:lang w:val="en-GB"/>
        </w:rPr>
        <w:t>A foglalkozásokon való részvétel követelményei, elfogadható hiányzások mértéke, távolmaradás pótlásának lehetősége:</w:t>
      </w:r>
      <w:r w:rsidRPr="006352EC">
        <w:rPr>
          <w:rFonts w:ascii="Verdana" w:hAnsi="Verdana"/>
          <w:bCs/>
          <w:lang w:val="en-GB"/>
        </w:rPr>
        <w:t xml:space="preserve"> A hallgatónak a tanórák és a gyakorlati órák legalább 70 %-án jelen kell lennie, 30 % ot meghaladó hiányzás esetén a félév teljesítése nem irható alá. A hallgató köteles az előadások és a gyakorlat anyagát beszerezni, abból önállóan felkészülni.</w:t>
      </w:r>
    </w:p>
    <w:p w14:paraId="1EE710CE" w14:textId="77777777" w:rsidR="006C29FA" w:rsidRPr="006352EC" w:rsidRDefault="006C29FA" w:rsidP="00605BA1">
      <w:pPr>
        <w:numPr>
          <w:ilvl w:val="0"/>
          <w:numId w:val="245"/>
        </w:numPr>
        <w:tabs>
          <w:tab w:val="num" w:pos="851"/>
          <w:tab w:val="center" w:pos="4536"/>
          <w:tab w:val="right" w:pos="9071"/>
        </w:tabs>
        <w:spacing w:before="240" w:after="0" w:line="240" w:lineRule="auto"/>
        <w:ind w:left="426" w:hanging="142"/>
        <w:jc w:val="both"/>
        <w:rPr>
          <w:rFonts w:ascii="Verdana" w:hAnsi="Verdana"/>
          <w:bCs/>
          <w:lang w:val="en-GB"/>
        </w:rPr>
      </w:pPr>
      <w:r w:rsidRPr="006352EC">
        <w:rPr>
          <w:rFonts w:ascii="Verdana" w:hAnsi="Verdana"/>
          <w:b/>
          <w:lang w:val="en-GB"/>
        </w:rPr>
        <w:lastRenderedPageBreak/>
        <w:t xml:space="preserve">  Félévközi feladatok, ismeretek ellenőrzésének rendje:</w:t>
      </w:r>
      <w:r w:rsidRPr="006352EC">
        <w:rPr>
          <w:rFonts w:ascii="Verdana" w:hAnsi="Verdana"/>
          <w:lang w:val="en-GB"/>
        </w:rPr>
        <w:t>A tanórák anyagából a hallgató 1 félévközi zárthelyi dolgozatot ír (60%-tól megfelelt), valamint az utolsó gyakorlati órán gyakorlati vizsgát tesz. A zárthelyi dolgozat, valamint a gyakorlati vizsga pótlására egyszeri alkalom biztosított, melyre a szorgalmi időszakban előre egyeztetett időpontban van lehetőség. Az egyszeri javítási lehetőség szintén ezen alkalommal biztosított.</w:t>
      </w:r>
    </w:p>
    <w:p w14:paraId="217C7D10" w14:textId="77777777" w:rsidR="006C29FA" w:rsidRPr="006352EC" w:rsidRDefault="006C29FA" w:rsidP="00605BA1">
      <w:pPr>
        <w:numPr>
          <w:ilvl w:val="0"/>
          <w:numId w:val="245"/>
        </w:numPr>
        <w:tabs>
          <w:tab w:val="num" w:pos="426"/>
          <w:tab w:val="center" w:pos="4536"/>
          <w:tab w:val="right" w:pos="9071"/>
        </w:tabs>
        <w:spacing w:after="0" w:line="240" w:lineRule="auto"/>
        <w:ind w:left="142" w:firstLine="142"/>
        <w:jc w:val="both"/>
        <w:rPr>
          <w:rFonts w:ascii="Verdana" w:hAnsi="Verdana"/>
          <w:b/>
          <w:bCs/>
          <w:strike/>
          <w:lang w:val="en-GB"/>
        </w:rPr>
      </w:pPr>
      <w:r w:rsidRPr="006352EC">
        <w:rPr>
          <w:rFonts w:ascii="Verdana" w:hAnsi="Verdana"/>
          <w:b/>
          <w:bCs/>
          <w:lang w:val="en-GB"/>
        </w:rPr>
        <w:t xml:space="preserve">Az értékelés az aláírás és a kreditek megszerzésének pontos feltételei </w:t>
      </w:r>
    </w:p>
    <w:p w14:paraId="3FD69A91" w14:textId="77777777" w:rsidR="006C29FA" w:rsidRPr="006352EC" w:rsidRDefault="006C29FA" w:rsidP="006C29FA">
      <w:pPr>
        <w:tabs>
          <w:tab w:val="center" w:pos="4536"/>
          <w:tab w:val="right" w:pos="9071"/>
        </w:tabs>
        <w:spacing w:after="0" w:line="240" w:lineRule="auto"/>
        <w:ind w:left="284"/>
        <w:jc w:val="both"/>
        <w:rPr>
          <w:rFonts w:ascii="Verdana" w:hAnsi="Verdana"/>
          <w:b/>
          <w:bCs/>
          <w:strike/>
          <w:lang w:val="en-GB"/>
        </w:rPr>
      </w:pPr>
    </w:p>
    <w:p w14:paraId="26F478A8" w14:textId="77777777" w:rsidR="006C29FA" w:rsidRPr="006352EC" w:rsidRDefault="006C29FA" w:rsidP="006C29FA">
      <w:pPr>
        <w:spacing w:after="0"/>
        <w:ind w:left="142" w:firstLine="153"/>
        <w:jc w:val="both"/>
        <w:rPr>
          <w:rFonts w:ascii="Verdana" w:hAnsi="Verdana"/>
        </w:rPr>
      </w:pPr>
      <w:r w:rsidRPr="006352EC">
        <w:rPr>
          <w:rFonts w:ascii="Verdana" w:hAnsi="Verdana"/>
          <w:b/>
        </w:rPr>
        <w:t xml:space="preserve">16.1. Az aláírás megszerzésének feltételei: </w:t>
      </w:r>
      <w:r w:rsidRPr="006352EC">
        <w:rPr>
          <w:rFonts w:ascii="Verdana" w:hAnsi="Verdana"/>
        </w:rPr>
        <w:t>a 15. pontban előírtak teljesülése.</w:t>
      </w:r>
    </w:p>
    <w:p w14:paraId="0BC57F8E" w14:textId="77777777" w:rsidR="006C29FA" w:rsidRPr="006352EC" w:rsidRDefault="006C29FA" w:rsidP="006C29FA">
      <w:pPr>
        <w:ind w:left="238"/>
        <w:jc w:val="both"/>
        <w:rPr>
          <w:rFonts w:ascii="Verdana" w:hAnsi="Verdana"/>
        </w:rPr>
      </w:pPr>
      <w:r w:rsidRPr="006352EC">
        <w:rPr>
          <w:rFonts w:ascii="Verdana" w:hAnsi="Verdana"/>
          <w:b/>
        </w:rPr>
        <w:t xml:space="preserve">          </w:t>
      </w:r>
    </w:p>
    <w:p w14:paraId="32BB18BE" w14:textId="77777777" w:rsidR="006C29FA" w:rsidRPr="006352EC" w:rsidRDefault="006C29FA" w:rsidP="006C29FA">
      <w:pPr>
        <w:ind w:left="2282" w:hanging="1974"/>
        <w:jc w:val="both"/>
        <w:rPr>
          <w:rFonts w:ascii="Verdana" w:hAnsi="Verdana"/>
          <w:bCs/>
        </w:rPr>
      </w:pPr>
      <w:r w:rsidRPr="006352EC">
        <w:rPr>
          <w:rFonts w:ascii="Verdana" w:hAnsi="Verdana"/>
          <w:b/>
        </w:rPr>
        <w:t xml:space="preserve">16.2. Az értékelés: </w:t>
      </w:r>
      <w:r w:rsidRPr="006352EC">
        <w:rPr>
          <w:rFonts w:ascii="Verdana" w:hAnsi="Verdana"/>
        </w:rPr>
        <w:t>gyakorlati jegy kiválóan megfelelt/megfelelt/nem felelt meg</w:t>
      </w:r>
      <w:r w:rsidRPr="006352EC">
        <w:rPr>
          <w:rFonts w:ascii="Verdana" w:hAnsi="Verdana"/>
          <w:bCs/>
        </w:rPr>
        <w:t xml:space="preserve"> értékelés, zárthelyi dolgozat eredménye kiválóan megfelelt/megfelelt/nem felelt meg értékelés.</w:t>
      </w:r>
    </w:p>
    <w:p w14:paraId="4EB106AA" w14:textId="77777777" w:rsidR="006C29FA" w:rsidRPr="006352EC" w:rsidRDefault="006C29FA" w:rsidP="006C29FA">
      <w:pPr>
        <w:spacing w:after="0"/>
        <w:ind w:left="295"/>
        <w:jc w:val="both"/>
        <w:rPr>
          <w:rFonts w:ascii="Verdana" w:hAnsi="Verdana"/>
        </w:rPr>
      </w:pPr>
      <w:r w:rsidRPr="006352EC">
        <w:rPr>
          <w:rFonts w:ascii="Verdana" w:hAnsi="Verdana"/>
          <w:b/>
        </w:rPr>
        <w:t xml:space="preserve">16.3. A kreditek megszerzésének feltételei: </w:t>
      </w:r>
      <w:r w:rsidRPr="006352EC">
        <w:rPr>
          <w:rFonts w:ascii="Verdana" w:hAnsi="Verdana"/>
        </w:rPr>
        <w:t>az aláírás megszerzése.</w:t>
      </w:r>
    </w:p>
    <w:p w14:paraId="78599932" w14:textId="77777777" w:rsidR="006C29FA" w:rsidRPr="006352EC" w:rsidRDefault="006C29FA" w:rsidP="006C29FA">
      <w:pPr>
        <w:ind w:left="284"/>
        <w:jc w:val="both"/>
        <w:rPr>
          <w:rFonts w:ascii="Verdana" w:hAnsi="Verdana"/>
        </w:rPr>
      </w:pPr>
      <w:r w:rsidRPr="006352EC">
        <w:rPr>
          <w:rFonts w:ascii="Verdana" w:hAnsi="Verdana"/>
          <w:b/>
        </w:rPr>
        <w:t xml:space="preserve">          </w:t>
      </w:r>
    </w:p>
    <w:p w14:paraId="20571385" w14:textId="77777777" w:rsidR="006C29FA" w:rsidRPr="006352EC" w:rsidRDefault="006C29FA" w:rsidP="00605BA1">
      <w:pPr>
        <w:numPr>
          <w:ilvl w:val="0"/>
          <w:numId w:val="245"/>
        </w:numPr>
        <w:tabs>
          <w:tab w:val="center" w:pos="4536"/>
          <w:tab w:val="right" w:pos="9071"/>
        </w:tabs>
        <w:spacing w:before="240" w:after="0" w:line="240" w:lineRule="auto"/>
        <w:ind w:left="142" w:firstLine="142"/>
        <w:jc w:val="both"/>
        <w:rPr>
          <w:rFonts w:ascii="Verdana" w:hAnsi="Verdana"/>
          <w:bCs/>
          <w:lang w:val="en-GB"/>
        </w:rPr>
      </w:pPr>
      <w:r w:rsidRPr="006352EC">
        <w:rPr>
          <w:rFonts w:ascii="Verdana" w:hAnsi="Verdana"/>
          <w:b/>
          <w:bCs/>
          <w:lang w:val="en-GB"/>
        </w:rPr>
        <w:t>Irodalomjegyzék / Literature</w:t>
      </w:r>
    </w:p>
    <w:p w14:paraId="47948EA3" w14:textId="77777777" w:rsidR="006C29FA" w:rsidRPr="006352EC" w:rsidRDefault="006C29FA" w:rsidP="00605BA1">
      <w:pPr>
        <w:numPr>
          <w:ilvl w:val="1"/>
          <w:numId w:val="245"/>
        </w:numPr>
        <w:tabs>
          <w:tab w:val="right" w:pos="900"/>
          <w:tab w:val="center" w:pos="4536"/>
          <w:tab w:val="right" w:pos="9071"/>
        </w:tabs>
        <w:spacing w:after="0" w:line="240" w:lineRule="auto"/>
        <w:ind w:left="716" w:hanging="394"/>
        <w:jc w:val="both"/>
        <w:rPr>
          <w:rFonts w:ascii="Verdana" w:hAnsi="Verdana"/>
          <w:b/>
          <w:bCs/>
          <w:lang w:val="en-GB"/>
        </w:rPr>
      </w:pPr>
      <w:r w:rsidRPr="006352EC">
        <w:rPr>
          <w:rFonts w:ascii="Verdana" w:hAnsi="Verdana"/>
          <w:b/>
          <w:bCs/>
          <w:lang w:val="en-GB"/>
        </w:rPr>
        <w:t>Ajánlott irodalom / Recommended reading</w:t>
      </w:r>
    </w:p>
    <w:p w14:paraId="2930DB55" w14:textId="77777777" w:rsidR="006C29FA" w:rsidRPr="006352EC" w:rsidRDefault="006C29FA" w:rsidP="00605BA1">
      <w:pPr>
        <w:numPr>
          <w:ilvl w:val="0"/>
          <w:numId w:val="52"/>
        </w:numPr>
        <w:tabs>
          <w:tab w:val="right" w:pos="851"/>
          <w:tab w:val="center" w:pos="4536"/>
          <w:tab w:val="right" w:pos="9071"/>
        </w:tabs>
        <w:spacing w:after="0" w:line="240" w:lineRule="auto"/>
        <w:ind w:left="851" w:hanging="249"/>
        <w:jc w:val="both"/>
        <w:rPr>
          <w:rFonts w:ascii="Verdana" w:hAnsi="Verdana"/>
          <w:bCs/>
          <w:lang w:val="en-GB"/>
        </w:rPr>
      </w:pPr>
      <w:r w:rsidRPr="006352EC">
        <w:rPr>
          <w:rFonts w:ascii="Verdana" w:hAnsi="Verdana"/>
          <w:bCs/>
          <w:lang w:val="en-GB"/>
        </w:rPr>
        <w:t>A Magyar Lovassport Szövetség 1/2008/XII.10. elnökségi határozatában elfogadott rajtengedély vizsgára felkészítő könyv. Írta: dr. Wagner Kinga, Kiadó: Zselic-Vet Bt.</w:t>
      </w:r>
    </w:p>
    <w:p w14:paraId="525B16BB" w14:textId="77777777" w:rsidR="006C29FA" w:rsidRPr="006352EC" w:rsidRDefault="006C29FA" w:rsidP="006C29FA">
      <w:pPr>
        <w:tabs>
          <w:tab w:val="right" w:pos="851"/>
          <w:tab w:val="center" w:pos="4819"/>
          <w:tab w:val="right" w:pos="9071"/>
        </w:tabs>
        <w:ind w:left="851"/>
        <w:jc w:val="both"/>
        <w:rPr>
          <w:rFonts w:ascii="Verdana" w:hAnsi="Verdana"/>
          <w:bCs/>
          <w:lang w:val="en-GB"/>
        </w:rPr>
      </w:pPr>
      <w:r w:rsidRPr="006352EC">
        <w:rPr>
          <w:rFonts w:ascii="Verdana" w:hAnsi="Verdana"/>
          <w:bCs/>
          <w:lang w:val="en-GB"/>
        </w:rPr>
        <w:t>Exam Preparaton Book for the Starting Licence approved by the presidency decision as of 1/2008/XII.10 of The Hungarian Equestrian Association written by dr.Kinga Wagner Published by Zselic-Vet Bt.</w:t>
      </w:r>
    </w:p>
    <w:p w14:paraId="55C11852" w14:textId="77777777" w:rsidR="006C29FA" w:rsidRPr="006352EC" w:rsidRDefault="006C29FA" w:rsidP="00605BA1">
      <w:pPr>
        <w:numPr>
          <w:ilvl w:val="0"/>
          <w:numId w:val="52"/>
        </w:numPr>
        <w:tabs>
          <w:tab w:val="right" w:pos="851"/>
          <w:tab w:val="center" w:pos="4536"/>
          <w:tab w:val="right" w:pos="9071"/>
        </w:tabs>
        <w:spacing w:after="0" w:line="240" w:lineRule="auto"/>
        <w:ind w:left="851" w:hanging="221"/>
        <w:jc w:val="both"/>
        <w:rPr>
          <w:rFonts w:ascii="Verdana" w:hAnsi="Verdana"/>
          <w:color w:val="222222"/>
          <w:lang w:val="en-GB"/>
        </w:rPr>
      </w:pPr>
      <w:r w:rsidRPr="006352EC">
        <w:rPr>
          <w:rFonts w:ascii="Verdana" w:hAnsi="Verdana"/>
          <w:bCs/>
          <w:lang w:val="en-GB"/>
        </w:rPr>
        <w:t>Lovasakadémia 12. A jól képzett lovas. S. Miesner-M. Plewa-E., Meyners-A. Frömming, Fordította: Agócs Mónika, 2005, Lektorálta: Kövy András és Somlay Tamás, Kiadó: Mezőgazda Kiadó, ISBN: 9789632865164</w:t>
      </w:r>
    </w:p>
    <w:p w14:paraId="6BCEF4E0" w14:textId="77777777" w:rsidR="006C29FA" w:rsidRPr="006352EC" w:rsidRDefault="006C29FA" w:rsidP="006C29FA">
      <w:pPr>
        <w:tabs>
          <w:tab w:val="right" w:pos="851"/>
          <w:tab w:val="center" w:pos="4819"/>
          <w:tab w:val="right" w:pos="9071"/>
        </w:tabs>
        <w:ind w:left="851"/>
        <w:jc w:val="both"/>
        <w:rPr>
          <w:rFonts w:ascii="Verdana" w:hAnsi="Verdana"/>
          <w:color w:val="222222"/>
          <w:lang w:val="en-GB"/>
        </w:rPr>
      </w:pPr>
      <w:r w:rsidRPr="006352EC">
        <w:rPr>
          <w:rFonts w:ascii="Verdana" w:hAnsi="Verdana"/>
          <w:bCs/>
          <w:lang w:val="en-GB"/>
        </w:rPr>
        <w:t>Equestrian Academy 12 A well-trained rider by S. Miesner-M. Plewa-E., Meyners-A. Frömming, Translated by : Mónika Agócs , 2005, Proofread András Kövy  and Tamás Somlay , Publisher: Mezőgazda Kiadó, ISBN: 9789632865164</w:t>
      </w:r>
    </w:p>
    <w:p w14:paraId="7D953593" w14:textId="77777777" w:rsidR="006C29FA" w:rsidRPr="006352EC" w:rsidRDefault="006C29FA" w:rsidP="006C29FA">
      <w:pPr>
        <w:tabs>
          <w:tab w:val="right" w:pos="900"/>
          <w:tab w:val="center" w:pos="4819"/>
          <w:tab w:val="right" w:pos="9071"/>
        </w:tabs>
        <w:ind w:left="284"/>
        <w:jc w:val="both"/>
        <w:rPr>
          <w:rFonts w:ascii="Verdana" w:hAnsi="Verdana"/>
          <w:bCs/>
          <w:lang w:val="en-GB"/>
        </w:rPr>
      </w:pPr>
    </w:p>
    <w:p w14:paraId="60354083" w14:textId="77777777" w:rsidR="006C29FA" w:rsidRPr="006352EC" w:rsidRDefault="006C29FA" w:rsidP="006C29FA">
      <w:pPr>
        <w:tabs>
          <w:tab w:val="right" w:pos="900"/>
          <w:tab w:val="center" w:pos="4819"/>
          <w:tab w:val="right" w:pos="9071"/>
        </w:tabs>
        <w:ind w:left="284"/>
        <w:jc w:val="both"/>
        <w:rPr>
          <w:rFonts w:ascii="Verdana" w:hAnsi="Verdana"/>
          <w:bCs/>
          <w:lang w:val="en-GB"/>
        </w:rPr>
      </w:pPr>
      <w:r w:rsidRPr="006352EC">
        <w:rPr>
          <w:rFonts w:ascii="Verdana" w:hAnsi="Verdana"/>
          <w:bCs/>
          <w:lang w:val="en-GB"/>
        </w:rPr>
        <w:t xml:space="preserve">Budapest, </w:t>
      </w:r>
      <w:r>
        <w:rPr>
          <w:rFonts w:ascii="Verdana" w:hAnsi="Verdana"/>
          <w:bCs/>
          <w:lang w:val="en-GB"/>
        </w:rPr>
        <w:t>2023.</w:t>
      </w:r>
      <w:r w:rsidRPr="006352EC">
        <w:rPr>
          <w:rFonts w:ascii="Verdana" w:hAnsi="Verdana"/>
          <w:bCs/>
          <w:lang w:val="en-GB"/>
        </w:rPr>
        <w:tab/>
      </w:r>
      <w:r w:rsidRPr="006352EC">
        <w:rPr>
          <w:rFonts w:ascii="Verdana" w:hAnsi="Verdana"/>
          <w:bCs/>
          <w:lang w:val="en-GB"/>
        </w:rPr>
        <w:tab/>
      </w:r>
    </w:p>
    <w:p w14:paraId="75F8C205" w14:textId="77777777" w:rsidR="006C29FA" w:rsidRPr="006352EC" w:rsidRDefault="006C29FA" w:rsidP="006C29FA">
      <w:pPr>
        <w:tabs>
          <w:tab w:val="right" w:pos="900"/>
          <w:tab w:val="center" w:pos="4819"/>
          <w:tab w:val="right" w:pos="9071"/>
        </w:tabs>
        <w:ind w:left="284"/>
        <w:jc w:val="both"/>
        <w:rPr>
          <w:rFonts w:ascii="Verdana" w:hAnsi="Verdana"/>
          <w:bCs/>
          <w:lang w:val="en-GB"/>
        </w:rPr>
      </w:pPr>
    </w:p>
    <w:p w14:paraId="63383140" w14:textId="77777777" w:rsidR="006C29FA" w:rsidRPr="006352EC" w:rsidRDefault="006C29FA" w:rsidP="006C29FA">
      <w:pPr>
        <w:tabs>
          <w:tab w:val="center" w:pos="4819"/>
          <w:tab w:val="left" w:pos="6096"/>
        </w:tabs>
        <w:ind w:left="284"/>
        <w:jc w:val="both"/>
        <w:rPr>
          <w:rFonts w:ascii="Verdana" w:hAnsi="Verdana"/>
          <w:bCs/>
          <w:lang w:val="en-GB"/>
        </w:rPr>
      </w:pPr>
      <w:r w:rsidRPr="006352EC">
        <w:rPr>
          <w:rFonts w:ascii="Verdana" w:hAnsi="Verdana"/>
          <w:bCs/>
          <w:lang w:val="en-GB"/>
        </w:rPr>
        <w:tab/>
      </w:r>
      <w:r w:rsidRPr="006352EC">
        <w:rPr>
          <w:rFonts w:ascii="Verdana" w:hAnsi="Verdana"/>
          <w:bCs/>
          <w:lang w:val="en-GB"/>
        </w:rPr>
        <w:tab/>
        <w:t>Kollár Csaba r. őrnagy</w:t>
      </w:r>
    </w:p>
    <w:p w14:paraId="7DC652C4" w14:textId="77777777" w:rsidR="006C29FA" w:rsidRPr="006352EC" w:rsidRDefault="006C29FA" w:rsidP="006C29FA">
      <w:pPr>
        <w:tabs>
          <w:tab w:val="right" w:pos="900"/>
          <w:tab w:val="center" w:pos="4819"/>
          <w:tab w:val="right" w:pos="9071"/>
        </w:tabs>
        <w:ind w:left="5954"/>
        <w:jc w:val="both"/>
        <w:rPr>
          <w:rFonts w:ascii="Verdana" w:hAnsi="Verdana"/>
          <w:bCs/>
          <w:lang w:val="en-GB"/>
        </w:rPr>
      </w:pPr>
      <w:r w:rsidRPr="006352EC">
        <w:rPr>
          <w:rFonts w:ascii="Verdana" w:hAnsi="Verdana"/>
          <w:bCs/>
          <w:lang w:val="en-GB"/>
        </w:rPr>
        <w:t xml:space="preserve">           tantárgyfelelős sk.</w:t>
      </w:r>
    </w:p>
    <w:p w14:paraId="3C622655" w14:textId="77777777" w:rsidR="006C29FA" w:rsidRPr="006352EC" w:rsidRDefault="006C29FA" w:rsidP="006C29FA">
      <w:pPr>
        <w:tabs>
          <w:tab w:val="right" w:pos="900"/>
          <w:tab w:val="center" w:pos="4819"/>
          <w:tab w:val="right" w:pos="9071"/>
        </w:tabs>
        <w:ind w:left="5954"/>
        <w:jc w:val="both"/>
        <w:rPr>
          <w:rFonts w:ascii="Verdana" w:hAnsi="Verdana"/>
          <w:bCs/>
          <w:lang w:val="en-GB"/>
        </w:rPr>
      </w:pPr>
    </w:p>
    <w:p w14:paraId="1C6571E8" w14:textId="77777777" w:rsidR="006C29FA" w:rsidRPr="006352EC" w:rsidRDefault="006C29FA" w:rsidP="006C29FA">
      <w:pPr>
        <w:rPr>
          <w:rFonts w:ascii="Verdana" w:hAnsi="Verdana"/>
          <w:bCs/>
          <w:lang w:val="en-GB"/>
        </w:rPr>
      </w:pPr>
      <w:r w:rsidRPr="006352EC">
        <w:rPr>
          <w:rFonts w:ascii="Verdana" w:hAnsi="Verdana"/>
          <w:bCs/>
        </w:rPr>
        <w:br w:type="page"/>
      </w:r>
    </w:p>
    <w:p w14:paraId="7ACFA1C0" w14:textId="77777777" w:rsidR="006C29FA" w:rsidRPr="006352EC" w:rsidRDefault="006C29FA" w:rsidP="006C29FA">
      <w:pPr>
        <w:rPr>
          <w:rFonts w:ascii="Verdana" w:hAnsi="Verdana"/>
        </w:rPr>
      </w:pPr>
    </w:p>
    <w:tbl>
      <w:tblPr>
        <w:tblW w:w="9072" w:type="dxa"/>
        <w:tblInd w:w="113" w:type="dxa"/>
        <w:tblLook w:val="01E0" w:firstRow="1" w:lastRow="1" w:firstColumn="1" w:lastColumn="1" w:noHBand="0" w:noVBand="0"/>
      </w:tblPr>
      <w:tblGrid>
        <w:gridCol w:w="4855"/>
        <w:gridCol w:w="1620"/>
        <w:gridCol w:w="2597"/>
      </w:tblGrid>
      <w:tr w:rsidR="006C29FA" w:rsidRPr="008E2772" w14:paraId="7ED5BCC5" w14:textId="77777777" w:rsidTr="006C29FA">
        <w:tc>
          <w:tcPr>
            <w:tcW w:w="4855" w:type="dxa"/>
            <w:tcBorders>
              <w:bottom w:val="single" w:sz="4" w:space="0" w:color="auto"/>
            </w:tcBorders>
          </w:tcPr>
          <w:p w14:paraId="0A7D461A" w14:textId="77777777" w:rsidR="006C29FA" w:rsidRPr="008E2772" w:rsidRDefault="006C29FA" w:rsidP="006C29FA">
            <w:pPr>
              <w:spacing w:after="0" w:line="240" w:lineRule="auto"/>
              <w:jc w:val="center"/>
              <w:rPr>
                <w:rFonts w:ascii="Verdana" w:hAnsi="Verdana"/>
                <w:b/>
                <w:smallCaps/>
              </w:rPr>
            </w:pPr>
            <w:r w:rsidRPr="008E2772">
              <w:rPr>
                <w:rFonts w:ascii="Verdana" w:hAnsi="Verdana"/>
                <w:b/>
                <w:smallCaps/>
              </w:rPr>
              <w:t>Nemzeti Közszolgálati Egyetem</w:t>
            </w:r>
          </w:p>
        </w:tc>
        <w:tc>
          <w:tcPr>
            <w:tcW w:w="1620" w:type="dxa"/>
          </w:tcPr>
          <w:p w14:paraId="02F716F6" w14:textId="77777777" w:rsidR="006C29FA" w:rsidRPr="008E2772" w:rsidRDefault="006C29FA" w:rsidP="006C29FA">
            <w:pPr>
              <w:spacing w:after="0" w:line="240" w:lineRule="auto"/>
              <w:jc w:val="both"/>
              <w:rPr>
                <w:rFonts w:ascii="Verdana" w:hAnsi="Verdana"/>
              </w:rPr>
            </w:pPr>
          </w:p>
        </w:tc>
        <w:tc>
          <w:tcPr>
            <w:tcW w:w="2597" w:type="dxa"/>
          </w:tcPr>
          <w:p w14:paraId="5C3881BB" w14:textId="77777777" w:rsidR="006C29FA" w:rsidRPr="008E2772" w:rsidRDefault="006C29FA" w:rsidP="006C29FA">
            <w:pPr>
              <w:spacing w:after="0" w:line="240" w:lineRule="auto"/>
              <w:jc w:val="right"/>
              <w:rPr>
                <w:rFonts w:ascii="Verdana" w:hAnsi="Verdana"/>
              </w:rPr>
            </w:pPr>
          </w:p>
        </w:tc>
      </w:tr>
      <w:tr w:rsidR="006C29FA" w:rsidRPr="008E2772" w14:paraId="1A51AE7D" w14:textId="77777777" w:rsidTr="006C29FA">
        <w:tc>
          <w:tcPr>
            <w:tcW w:w="4855" w:type="dxa"/>
            <w:tcBorders>
              <w:top w:val="single" w:sz="4" w:space="0" w:color="auto"/>
            </w:tcBorders>
          </w:tcPr>
          <w:p w14:paraId="68B7E09A" w14:textId="77777777" w:rsidR="006C29FA" w:rsidRPr="008E2772" w:rsidRDefault="006C29FA" w:rsidP="006C29FA">
            <w:pPr>
              <w:spacing w:after="0" w:line="240" w:lineRule="auto"/>
              <w:jc w:val="center"/>
              <w:rPr>
                <w:rFonts w:ascii="Verdana" w:hAnsi="Verdana"/>
                <w:b/>
              </w:rPr>
            </w:pPr>
            <w:r w:rsidRPr="008E2772">
              <w:rPr>
                <w:rFonts w:ascii="Verdana" w:hAnsi="Verdana"/>
                <w:b/>
              </w:rPr>
              <w:t>Rendészettudományi Kar</w:t>
            </w:r>
          </w:p>
        </w:tc>
        <w:tc>
          <w:tcPr>
            <w:tcW w:w="1620" w:type="dxa"/>
          </w:tcPr>
          <w:p w14:paraId="71306AB4" w14:textId="77777777" w:rsidR="006C29FA" w:rsidRPr="008E2772" w:rsidRDefault="006C29FA" w:rsidP="006C29FA">
            <w:pPr>
              <w:spacing w:after="0" w:line="240" w:lineRule="auto"/>
              <w:jc w:val="both"/>
              <w:rPr>
                <w:rFonts w:ascii="Verdana" w:hAnsi="Verdana"/>
              </w:rPr>
            </w:pPr>
          </w:p>
        </w:tc>
        <w:tc>
          <w:tcPr>
            <w:tcW w:w="2597" w:type="dxa"/>
          </w:tcPr>
          <w:p w14:paraId="697A77C5" w14:textId="77777777" w:rsidR="006C29FA" w:rsidRPr="008E2772" w:rsidRDefault="006C29FA" w:rsidP="006C29FA">
            <w:pPr>
              <w:spacing w:after="0" w:line="240" w:lineRule="auto"/>
              <w:jc w:val="both"/>
              <w:rPr>
                <w:rFonts w:ascii="Verdana" w:hAnsi="Verdana"/>
              </w:rPr>
            </w:pPr>
          </w:p>
        </w:tc>
      </w:tr>
    </w:tbl>
    <w:p w14:paraId="4A9FB6CB" w14:textId="77777777" w:rsidR="006C29FA" w:rsidRPr="008E2772" w:rsidRDefault="006C29FA" w:rsidP="006C29FA">
      <w:pPr>
        <w:widowControl w:val="0"/>
        <w:spacing w:line="240" w:lineRule="auto"/>
        <w:ind w:left="426" w:hanging="142"/>
        <w:jc w:val="center"/>
        <w:rPr>
          <w:rFonts w:ascii="Verdana" w:hAnsi="Verdana"/>
          <w:b/>
          <w:bCs/>
        </w:rPr>
      </w:pPr>
    </w:p>
    <w:p w14:paraId="6C346B3A" w14:textId="77777777" w:rsidR="006C29FA" w:rsidRPr="008E2772" w:rsidRDefault="006C29FA" w:rsidP="006C29FA">
      <w:pPr>
        <w:widowControl w:val="0"/>
        <w:spacing w:line="240" w:lineRule="auto"/>
        <w:ind w:left="426" w:hanging="142"/>
        <w:jc w:val="center"/>
        <w:rPr>
          <w:rFonts w:ascii="Verdana" w:hAnsi="Verdana"/>
          <w:b/>
          <w:bCs/>
        </w:rPr>
      </w:pPr>
      <w:r w:rsidRPr="008E2772">
        <w:rPr>
          <w:rFonts w:ascii="Verdana" w:hAnsi="Verdana"/>
          <w:b/>
          <w:bCs/>
        </w:rPr>
        <w:t>TANTÁRGYI PROGRAM</w:t>
      </w:r>
    </w:p>
    <w:p w14:paraId="320275F9" w14:textId="77777777" w:rsidR="006C29FA" w:rsidRPr="008E2772" w:rsidRDefault="006C29FA" w:rsidP="00CF6A71">
      <w:pPr>
        <w:widowControl w:val="0"/>
        <w:numPr>
          <w:ilvl w:val="0"/>
          <w:numId w:val="540"/>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Cs/>
        </w:rPr>
        <w:t>RRVTB08</w:t>
      </w:r>
    </w:p>
    <w:p w14:paraId="2374AC7F" w14:textId="77777777" w:rsidR="006C29FA" w:rsidRPr="008E2772" w:rsidRDefault="006C29FA" w:rsidP="00CF6A71">
      <w:pPr>
        <w:widowControl w:val="0"/>
        <w:numPr>
          <w:ilvl w:val="0"/>
          <w:numId w:val="540"/>
        </w:numPr>
        <w:tabs>
          <w:tab w:val="clear" w:pos="720"/>
          <w:tab w:val="num" w:pos="426"/>
        </w:tabs>
        <w:spacing w:line="240" w:lineRule="auto"/>
        <w:ind w:hanging="436"/>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sidRPr="00BA7A77">
        <w:rPr>
          <w:rFonts w:ascii="Verdana" w:hAnsi="Verdana"/>
          <w:bCs/>
        </w:rPr>
        <w:t>Rendészeti önkéntes gyakorlat</w:t>
      </w:r>
    </w:p>
    <w:p w14:paraId="4E0A5236" w14:textId="77777777" w:rsidR="006C29FA" w:rsidRPr="008E2772" w:rsidRDefault="006C29FA" w:rsidP="00CF6A71">
      <w:pPr>
        <w:widowControl w:val="0"/>
        <w:numPr>
          <w:ilvl w:val="0"/>
          <w:numId w:val="540"/>
        </w:numPr>
        <w:tabs>
          <w:tab w:val="clear" w:pos="720"/>
          <w:tab w:val="num" w:pos="426"/>
        </w:tabs>
        <w:spacing w:line="240" w:lineRule="auto"/>
        <w:ind w:hanging="436"/>
        <w:jc w:val="both"/>
        <w:rPr>
          <w:rFonts w:ascii="Verdana" w:hAnsi="Verdana"/>
          <w:b/>
          <w:bCs/>
          <w:lang w:val="en-GB"/>
        </w:rPr>
      </w:pPr>
      <w:r w:rsidRPr="008E2772">
        <w:rPr>
          <w:rFonts w:ascii="Verdana" w:hAnsi="Verdana"/>
          <w:b/>
          <w:bCs/>
        </w:rPr>
        <w:t xml:space="preserve">A tantárgy megnevezése (angolul): </w:t>
      </w:r>
      <w:r w:rsidRPr="00BA7A77">
        <w:rPr>
          <w:rFonts w:ascii="Verdana" w:hAnsi="Verdana"/>
          <w:bCs/>
        </w:rPr>
        <w:t>Law Enforcement Volunteer Practice</w:t>
      </w:r>
    </w:p>
    <w:p w14:paraId="7D00C5CB" w14:textId="77777777" w:rsidR="006C29FA" w:rsidRPr="00100E29" w:rsidRDefault="006C29FA" w:rsidP="00CF6A71">
      <w:pPr>
        <w:widowControl w:val="0"/>
        <w:numPr>
          <w:ilvl w:val="0"/>
          <w:numId w:val="540"/>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21B0F755" w14:textId="77777777" w:rsidR="006C29FA" w:rsidRPr="00100E29" w:rsidRDefault="006C29FA" w:rsidP="00CF6A71">
      <w:pPr>
        <w:pStyle w:val="Listaszerbekezds"/>
        <w:widowControl w:val="0"/>
        <w:numPr>
          <w:ilvl w:val="1"/>
          <w:numId w:val="540"/>
        </w:numPr>
        <w:tabs>
          <w:tab w:val="clear" w:pos="1283"/>
          <w:tab w:val="num" w:pos="2701"/>
        </w:tabs>
        <w:spacing w:line="240" w:lineRule="auto"/>
        <w:ind w:left="993" w:hanging="426"/>
        <w:jc w:val="both"/>
        <w:rPr>
          <w:rFonts w:ascii="Verdana" w:hAnsi="Verdana"/>
          <w:b/>
          <w:bCs/>
        </w:rPr>
      </w:pPr>
      <w:r>
        <w:rPr>
          <w:rFonts w:ascii="Verdana" w:hAnsi="Verdana"/>
          <w:bCs/>
        </w:rPr>
        <w:t>2</w:t>
      </w:r>
      <w:r w:rsidRPr="00100E29">
        <w:rPr>
          <w:rFonts w:ascii="Verdana" w:hAnsi="Verdana"/>
          <w:bCs/>
        </w:rPr>
        <w:t xml:space="preserve"> kredit</w:t>
      </w:r>
    </w:p>
    <w:p w14:paraId="1D0D31A7" w14:textId="77777777" w:rsidR="006C29FA" w:rsidRPr="00407C77" w:rsidRDefault="006C29FA" w:rsidP="00CF6A71">
      <w:pPr>
        <w:pStyle w:val="Listaszerbekezds"/>
        <w:widowControl w:val="0"/>
        <w:numPr>
          <w:ilvl w:val="1"/>
          <w:numId w:val="540"/>
        </w:numPr>
        <w:tabs>
          <w:tab w:val="clear" w:pos="1283"/>
          <w:tab w:val="num" w:pos="2701"/>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 xml:space="preserve">a tantárgy elméleti vagy gyakorlati jellegének mértéke </w:t>
      </w:r>
      <w:r>
        <w:rPr>
          <w:rFonts w:ascii="Verdana" w:hAnsi="Verdana"/>
          <w:bCs/>
          <w:color w:val="000000" w:themeColor="text1"/>
        </w:rPr>
        <w:t>100</w:t>
      </w:r>
      <w:r w:rsidRPr="00407C77">
        <w:rPr>
          <w:rFonts w:ascii="Verdana" w:hAnsi="Verdana"/>
          <w:b/>
          <w:bCs/>
          <w:color w:val="000000" w:themeColor="text1"/>
        </w:rPr>
        <w:t xml:space="preserve"> </w:t>
      </w:r>
      <w:r w:rsidRPr="00407C77">
        <w:rPr>
          <w:rFonts w:ascii="Verdana" w:hAnsi="Verdana"/>
          <w:bCs/>
          <w:color w:val="000000" w:themeColor="text1"/>
        </w:rPr>
        <w:t>% gyakorlat, 0 % elmélet</w:t>
      </w:r>
    </w:p>
    <w:p w14:paraId="1E3688DF" w14:textId="77777777" w:rsidR="006C29FA" w:rsidRPr="008E2772" w:rsidRDefault="006C29FA" w:rsidP="00CF6A71">
      <w:pPr>
        <w:widowControl w:val="0"/>
        <w:numPr>
          <w:ilvl w:val="0"/>
          <w:numId w:val="540"/>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2D2D8524" w14:textId="77777777" w:rsidR="006C29FA" w:rsidRPr="008E2772" w:rsidRDefault="006C29FA" w:rsidP="00CF6A71">
      <w:pPr>
        <w:widowControl w:val="0"/>
        <w:numPr>
          <w:ilvl w:val="0"/>
          <w:numId w:val="540"/>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46597D69" w14:textId="77777777" w:rsidR="006C29FA" w:rsidRPr="004452D2" w:rsidRDefault="006C29FA" w:rsidP="00CF6A71">
      <w:pPr>
        <w:widowControl w:val="0"/>
        <w:numPr>
          <w:ilvl w:val="0"/>
          <w:numId w:val="540"/>
        </w:numPr>
        <w:tabs>
          <w:tab w:val="num" w:pos="567"/>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Prof. Dr. Kovács Gábor r. vőrgy, dékán, tanszékvezető egyetemi tanár</w:t>
      </w:r>
    </w:p>
    <w:p w14:paraId="722CFBFC" w14:textId="77777777" w:rsidR="006C29FA" w:rsidRPr="008E2772" w:rsidRDefault="006C29FA" w:rsidP="00CF6A71">
      <w:pPr>
        <w:widowControl w:val="0"/>
        <w:numPr>
          <w:ilvl w:val="0"/>
          <w:numId w:val="540"/>
        </w:numPr>
        <w:spacing w:line="240" w:lineRule="auto"/>
        <w:ind w:left="426" w:hanging="142"/>
        <w:jc w:val="both"/>
        <w:rPr>
          <w:rFonts w:ascii="Verdana" w:hAnsi="Verdana"/>
          <w:bCs/>
        </w:rPr>
      </w:pPr>
      <w:r w:rsidRPr="008E2772">
        <w:rPr>
          <w:rFonts w:ascii="Verdana" w:hAnsi="Verdana"/>
          <w:b/>
          <w:bCs/>
        </w:rPr>
        <w:t>A tanórák száma és típusa</w:t>
      </w:r>
    </w:p>
    <w:p w14:paraId="42CBE064" w14:textId="77777777" w:rsidR="006C29FA" w:rsidRPr="008E2772" w:rsidRDefault="006C29FA" w:rsidP="00CF6A71">
      <w:pPr>
        <w:widowControl w:val="0"/>
        <w:numPr>
          <w:ilvl w:val="1"/>
          <w:numId w:val="540"/>
        </w:numPr>
        <w:tabs>
          <w:tab w:val="clear" w:pos="1283"/>
          <w:tab w:val="num" w:pos="709"/>
          <w:tab w:val="num" w:pos="2701"/>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226C4142" w14:textId="77777777" w:rsidR="006C29FA" w:rsidRPr="00407C77" w:rsidRDefault="006C29FA" w:rsidP="00CF6A71">
      <w:pPr>
        <w:widowControl w:val="0"/>
        <w:numPr>
          <w:ilvl w:val="2"/>
          <w:numId w:val="540"/>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nappali munkarend: 28 (</w:t>
      </w:r>
      <w:r>
        <w:rPr>
          <w:rFonts w:ascii="Verdana" w:hAnsi="Verdana"/>
          <w:bCs/>
          <w:color w:val="000000" w:themeColor="text1"/>
        </w:rPr>
        <w:t>0</w:t>
      </w:r>
      <w:r w:rsidRPr="00407C77">
        <w:rPr>
          <w:rFonts w:ascii="Verdana" w:hAnsi="Verdana"/>
          <w:bCs/>
          <w:color w:val="000000" w:themeColor="text1"/>
        </w:rPr>
        <w:t xml:space="preserve"> EA + 0 SZ + </w:t>
      </w:r>
      <w:r>
        <w:rPr>
          <w:rFonts w:ascii="Verdana" w:hAnsi="Verdana"/>
          <w:bCs/>
          <w:color w:val="000000" w:themeColor="text1"/>
        </w:rPr>
        <w:t>28</w:t>
      </w:r>
      <w:r w:rsidRPr="00407C77">
        <w:rPr>
          <w:rFonts w:ascii="Verdana" w:hAnsi="Verdana"/>
          <w:bCs/>
          <w:color w:val="000000" w:themeColor="text1"/>
        </w:rPr>
        <w:t xml:space="preserve"> GY)</w:t>
      </w:r>
    </w:p>
    <w:p w14:paraId="2E104E27" w14:textId="77777777" w:rsidR="006C29FA" w:rsidRPr="00407C77" w:rsidRDefault="006C29FA" w:rsidP="00CF6A71">
      <w:pPr>
        <w:widowControl w:val="0"/>
        <w:numPr>
          <w:ilvl w:val="2"/>
          <w:numId w:val="540"/>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levelező munkarend: 8 </w:t>
      </w:r>
      <w:r>
        <w:rPr>
          <w:rFonts w:ascii="Verdana" w:hAnsi="Verdana"/>
          <w:bCs/>
          <w:color w:val="000000" w:themeColor="text1"/>
        </w:rPr>
        <w:t>0</w:t>
      </w:r>
      <w:r w:rsidRPr="00407C77">
        <w:rPr>
          <w:rFonts w:ascii="Verdana" w:hAnsi="Verdana"/>
          <w:bCs/>
          <w:color w:val="000000" w:themeColor="text1"/>
        </w:rPr>
        <w:t xml:space="preserve">( EA + 0 SZ + </w:t>
      </w:r>
      <w:r>
        <w:rPr>
          <w:rFonts w:ascii="Verdana" w:hAnsi="Verdana"/>
          <w:bCs/>
          <w:color w:val="000000" w:themeColor="text1"/>
        </w:rPr>
        <w:t>8</w:t>
      </w:r>
      <w:r w:rsidRPr="00407C77">
        <w:rPr>
          <w:rFonts w:ascii="Verdana" w:hAnsi="Verdana"/>
          <w:bCs/>
          <w:color w:val="000000" w:themeColor="text1"/>
        </w:rPr>
        <w:t xml:space="preserve"> GY)</w:t>
      </w:r>
    </w:p>
    <w:p w14:paraId="42930B74" w14:textId="77777777" w:rsidR="006C29FA" w:rsidRPr="00100E29" w:rsidRDefault="006C29FA" w:rsidP="00CF6A71">
      <w:pPr>
        <w:widowControl w:val="0"/>
        <w:numPr>
          <w:ilvl w:val="1"/>
          <w:numId w:val="540"/>
        </w:numPr>
        <w:tabs>
          <w:tab w:val="clear" w:pos="1283"/>
          <w:tab w:val="num" w:pos="2701"/>
        </w:tabs>
        <w:spacing w:line="240" w:lineRule="auto"/>
        <w:ind w:left="851"/>
        <w:jc w:val="both"/>
        <w:rPr>
          <w:rFonts w:ascii="Verdana" w:hAnsi="Verdana"/>
          <w:bCs/>
        </w:rPr>
      </w:pPr>
      <w:r w:rsidRPr="00100E29">
        <w:rPr>
          <w:rFonts w:ascii="Verdana" w:hAnsi="Verdana"/>
        </w:rPr>
        <w:t>Az ismeret átadásában alkalmazandó további sajátos módok, jellemzők:</w:t>
      </w:r>
      <w:r>
        <w:rPr>
          <w:rFonts w:ascii="Verdana" w:hAnsi="Verdana"/>
        </w:rPr>
        <w:t xml:space="preserve"> A</w:t>
      </w:r>
      <w:r w:rsidRPr="00BA7A77">
        <w:rPr>
          <w:rFonts w:ascii="Verdana" w:hAnsi="Verdana"/>
        </w:rPr>
        <w:t xml:space="preserve">z oktatás a hivatásrendre (specializációra) jellemző szervezetnél (gyakorlati helyen) valósul meg, a hallgatók részére a gyakorlóhely vezetője (a kijelölt/felkértmentor) egyedi feladatokat határoz meg, melyek a helyszínen kerülnek egyeztetésre.  </w:t>
      </w:r>
      <w:r>
        <w:rPr>
          <w:rFonts w:ascii="Verdana" w:hAnsi="Verdana"/>
        </w:rPr>
        <w:t>.</w:t>
      </w:r>
    </w:p>
    <w:p w14:paraId="1E2B4074" w14:textId="77777777" w:rsidR="006C29FA" w:rsidRPr="00F51254" w:rsidRDefault="006C29FA" w:rsidP="00CF6A71">
      <w:pPr>
        <w:widowControl w:val="0"/>
        <w:numPr>
          <w:ilvl w:val="0"/>
          <w:numId w:val="540"/>
        </w:numPr>
        <w:spacing w:line="240" w:lineRule="auto"/>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BA7A77">
        <w:rPr>
          <w:rFonts w:ascii="Verdana" w:hAnsi="Verdana"/>
        </w:rPr>
        <w:t>A „Rendészeti önkéntes munka” című tantárgy oktatásának célja, hogy a hallgatók a hivatásrendjüknek (specializációjuknak) megfelelő szervezeti egységeknél, vagy a rendészettel kapcsolatos szervezetek által biztosított gyakorlati helyeken folyó mindennapos tevékenység gyakorlásában aktívan részt vegyenek, Ez által: a kötelező szakmai gyakorlaton felül minél több tapasztalatot gyűjtsenek; hasznosan járuljanak hozzá a belső biztonság megteremtéséhez; megismerjék a rendvédelemben és az ahhoz kapcsolódó szervezeteknél tevékenykedő személyek feladatait</w:t>
      </w:r>
      <w:r w:rsidRPr="00F51254">
        <w:rPr>
          <w:rFonts w:ascii="Verdana" w:hAnsi="Verdana"/>
        </w:rPr>
        <w:t>.</w:t>
      </w:r>
    </w:p>
    <w:p w14:paraId="7C545769" w14:textId="77777777" w:rsidR="006C29FA" w:rsidRPr="00F51254" w:rsidRDefault="006C29FA" w:rsidP="006C29FA">
      <w:pPr>
        <w:widowControl w:val="0"/>
        <w:spacing w:line="240" w:lineRule="auto"/>
        <w:ind w:left="709"/>
        <w:jc w:val="both"/>
        <w:rPr>
          <w:rFonts w:ascii="Verdana" w:hAnsi="Verdana"/>
          <w:bCs/>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BA7A77">
        <w:rPr>
          <w:rFonts w:ascii="Verdana" w:hAnsi="Verdana"/>
          <w:bCs/>
          <w:lang w:val="en-GB"/>
        </w:rPr>
        <w:t>The aim of the training course “ Law Enforcement Volunteer Practice” is to enable students to actively participate in the day-to-day law enforcement activities of the organizational units (field practice) appropriate to their profession (specialization), thereby: to gain as much experience as possible in addition to the compulsory traineeships; make an useful contribution to internal security</w:t>
      </w:r>
      <w:r w:rsidRPr="00F51254">
        <w:rPr>
          <w:rFonts w:ascii="Verdana" w:hAnsi="Verdana"/>
          <w:bCs/>
          <w:lang w:val="en-GB"/>
        </w:rPr>
        <w:t xml:space="preserve">. </w:t>
      </w:r>
    </w:p>
    <w:p w14:paraId="4AAA5CF7" w14:textId="77777777" w:rsidR="006C29FA" w:rsidRPr="008E2772" w:rsidRDefault="006C29FA" w:rsidP="00CF6A71">
      <w:pPr>
        <w:pStyle w:val="Listaszerbekezds"/>
        <w:widowControl w:val="0"/>
        <w:numPr>
          <w:ilvl w:val="0"/>
          <w:numId w:val="540"/>
        </w:numPr>
        <w:spacing w:line="240" w:lineRule="auto"/>
        <w:jc w:val="both"/>
        <w:rPr>
          <w:rFonts w:ascii="Verdana" w:hAnsi="Verdana"/>
          <w:bCs/>
        </w:rPr>
      </w:pPr>
      <w:r w:rsidRPr="008E2772">
        <w:rPr>
          <w:rFonts w:ascii="Verdana" w:hAnsi="Verdana"/>
          <w:b/>
          <w:bCs/>
        </w:rPr>
        <w:t xml:space="preserve">Elérendő kompetenciák (magyarul): </w:t>
      </w:r>
    </w:p>
    <w:p w14:paraId="04BD5975"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Tudása:</w:t>
      </w:r>
      <w:r w:rsidRPr="00A856CD">
        <w:rPr>
          <w:rFonts w:ascii="Verdana" w:hAnsi="Verdana"/>
          <w:bCs/>
          <w:color w:val="000000" w:themeColor="text1"/>
        </w:rPr>
        <w:t xml:space="preserve"> </w:t>
      </w:r>
    </w:p>
    <w:p w14:paraId="6F1D9C4B"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lastRenderedPageBreak/>
        <w:tab/>
        <w:t>A képzési és kimeneti követelményekből átemelt szakmai kompetenciák:</w:t>
      </w:r>
    </w:p>
    <w:p w14:paraId="5E01CB53" w14:textId="77777777" w:rsidR="006C29FA" w:rsidRDefault="006C29FA" w:rsidP="00CF6A71">
      <w:pPr>
        <w:pStyle w:val="Listaszerbekezds"/>
        <w:widowControl w:val="0"/>
        <w:numPr>
          <w:ilvl w:val="0"/>
          <w:numId w:val="520"/>
        </w:numPr>
        <w:spacing w:line="240" w:lineRule="auto"/>
        <w:jc w:val="both"/>
        <w:rPr>
          <w:rFonts w:ascii="Verdana" w:hAnsi="Verdana"/>
          <w:bCs/>
          <w:color w:val="000000" w:themeColor="text1"/>
        </w:rPr>
      </w:pPr>
      <w:r w:rsidRPr="00477599">
        <w:rPr>
          <w:rFonts w:ascii="Verdana" w:hAnsi="Verdana"/>
          <w:bCs/>
          <w:color w:val="000000" w:themeColor="text1"/>
        </w:rPr>
        <w:t xml:space="preserve">Alapvetően ismeri a rendészeti, rendvédelmi, honvédségi és közigazgatási szervek felépítését, működését és tevékenysége során alkalmazott elveket, eljárásokat és eszközöket. </w:t>
      </w:r>
    </w:p>
    <w:p w14:paraId="05E22684" w14:textId="77777777" w:rsidR="006C29FA" w:rsidRPr="00477599" w:rsidRDefault="006C29FA" w:rsidP="006C29FA">
      <w:pPr>
        <w:pStyle w:val="Listaszerbekezds"/>
        <w:widowControl w:val="0"/>
        <w:spacing w:line="240" w:lineRule="auto"/>
        <w:ind w:left="1146"/>
        <w:jc w:val="both"/>
        <w:rPr>
          <w:rFonts w:ascii="Verdana" w:hAnsi="Verdana"/>
          <w:bCs/>
          <w:color w:val="000000" w:themeColor="text1"/>
        </w:rPr>
      </w:pPr>
    </w:p>
    <w:p w14:paraId="4FEC56FE" w14:textId="77777777" w:rsidR="006C29FA" w:rsidRDefault="006C29FA" w:rsidP="006C29FA">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38D21B3A" w14:textId="77777777" w:rsidR="006C29FA" w:rsidRPr="0064029D" w:rsidRDefault="006C29FA" w:rsidP="006C29FA">
      <w:pPr>
        <w:pStyle w:val="Listaszerbekezds"/>
        <w:tabs>
          <w:tab w:val="left" w:pos="6698"/>
        </w:tabs>
        <w:ind w:left="1146"/>
        <w:jc w:val="both"/>
        <w:rPr>
          <w:rFonts w:ascii="Verdana" w:hAnsi="Verdana"/>
          <w:b/>
          <w:color w:val="000000" w:themeColor="text1"/>
        </w:rPr>
      </w:pPr>
    </w:p>
    <w:p w14:paraId="6F6B4873" w14:textId="77777777" w:rsidR="006C29FA" w:rsidRPr="00477599" w:rsidRDefault="006C29FA" w:rsidP="00CF6A71">
      <w:pPr>
        <w:pStyle w:val="Listaszerbekezds"/>
        <w:widowControl w:val="0"/>
        <w:numPr>
          <w:ilvl w:val="0"/>
          <w:numId w:val="520"/>
        </w:numPr>
        <w:spacing w:line="240" w:lineRule="auto"/>
        <w:jc w:val="both"/>
        <w:rPr>
          <w:rFonts w:ascii="Verdana" w:hAnsi="Verdana"/>
          <w:bCs/>
          <w:color w:val="000000" w:themeColor="text1"/>
        </w:rPr>
      </w:pPr>
      <w:r w:rsidRPr="00477599">
        <w:rPr>
          <w:rFonts w:ascii="Verdana" w:hAnsi="Verdana"/>
          <w:bCs/>
          <w:color w:val="000000" w:themeColor="text1"/>
        </w:rPr>
        <w:t>Alapvetően ismeri a közbiztonsági és a közrend megszervezéséhez, vezetéséhez, és fenntartásához szükséges elméleti és gyakorlati ismereteket. Összefüggéseiben rendelkezik azzal a tudással, amelyek szükségesek a jövőbeni vezető-irányító feladatai végrehajtásához.</w:t>
      </w:r>
    </w:p>
    <w:p w14:paraId="01C74F74"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Képességei:</w:t>
      </w:r>
      <w:r w:rsidRPr="00A856CD">
        <w:rPr>
          <w:rFonts w:ascii="Verdana" w:hAnsi="Verdana"/>
          <w:bCs/>
          <w:color w:val="000000" w:themeColor="text1"/>
        </w:rPr>
        <w:t xml:space="preserve"> </w:t>
      </w:r>
    </w:p>
    <w:p w14:paraId="563FC95D"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81CE5C7" w14:textId="77777777" w:rsidR="006C29FA" w:rsidRPr="00477599" w:rsidRDefault="006C29FA" w:rsidP="00CF6A71">
      <w:pPr>
        <w:pStyle w:val="Listaszerbekezds"/>
        <w:widowControl w:val="0"/>
        <w:numPr>
          <w:ilvl w:val="0"/>
          <w:numId w:val="521"/>
        </w:numPr>
        <w:spacing w:line="240" w:lineRule="auto"/>
        <w:jc w:val="both"/>
        <w:rPr>
          <w:rFonts w:ascii="Verdana" w:hAnsi="Verdana"/>
          <w:bCs/>
          <w:color w:val="000000" w:themeColor="text1"/>
        </w:rPr>
      </w:pPr>
      <w:r w:rsidRPr="00477599">
        <w:rPr>
          <w:rFonts w:ascii="Verdana" w:hAnsi="Verdana"/>
          <w:bCs/>
          <w:color w:val="000000" w:themeColor="text1"/>
        </w:rPr>
        <w:t xml:space="preserve">A meghatározott feladatok elvégzése érdekében hatékonyan működteti a vezetésére bízott szervezeteket. </w:t>
      </w:r>
    </w:p>
    <w:p w14:paraId="37A7F0D7" w14:textId="77777777" w:rsidR="006C29FA" w:rsidRPr="0064029D" w:rsidRDefault="006C29FA" w:rsidP="006C29FA">
      <w:pPr>
        <w:pStyle w:val="Listaszerbekezds"/>
        <w:widowControl w:val="0"/>
        <w:spacing w:line="240" w:lineRule="auto"/>
        <w:ind w:left="1146"/>
        <w:jc w:val="both"/>
        <w:rPr>
          <w:rFonts w:ascii="Verdana" w:hAnsi="Verdana"/>
          <w:bCs/>
          <w:color w:val="000000" w:themeColor="text1"/>
        </w:rPr>
      </w:pPr>
    </w:p>
    <w:p w14:paraId="40CF3103" w14:textId="77777777" w:rsidR="006C29FA" w:rsidRPr="00D210F5" w:rsidRDefault="006C29FA" w:rsidP="006C29FA">
      <w:pPr>
        <w:tabs>
          <w:tab w:val="left" w:pos="6698"/>
        </w:tabs>
        <w:ind w:left="426"/>
        <w:jc w:val="both"/>
        <w:rPr>
          <w:rFonts w:ascii="Verdana" w:hAnsi="Verdana"/>
          <w:b/>
          <w:color w:val="000000" w:themeColor="text1"/>
        </w:rPr>
      </w:pPr>
      <w:r w:rsidRPr="00D210F5">
        <w:rPr>
          <w:rFonts w:ascii="Verdana" w:hAnsi="Verdana"/>
          <w:b/>
          <w:color w:val="000000" w:themeColor="text1"/>
        </w:rPr>
        <w:t>A részletezett szakmai kompetenciák:</w:t>
      </w:r>
    </w:p>
    <w:p w14:paraId="67980FD0" w14:textId="77777777" w:rsidR="006C29FA" w:rsidRPr="00477599" w:rsidRDefault="006C29FA" w:rsidP="00CF6A71">
      <w:pPr>
        <w:pStyle w:val="Listaszerbekezds"/>
        <w:widowControl w:val="0"/>
        <w:numPr>
          <w:ilvl w:val="0"/>
          <w:numId w:val="521"/>
        </w:numPr>
        <w:spacing w:line="240" w:lineRule="auto"/>
        <w:jc w:val="both"/>
        <w:rPr>
          <w:rFonts w:ascii="Verdana" w:hAnsi="Verdana"/>
          <w:bCs/>
          <w:color w:val="000000" w:themeColor="text1"/>
        </w:rPr>
      </w:pPr>
      <w:r w:rsidRPr="00477599">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4FA38297"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Attitűdje:</w:t>
      </w:r>
      <w:r w:rsidRPr="00A856CD">
        <w:rPr>
          <w:rFonts w:ascii="Verdana" w:hAnsi="Verdana"/>
          <w:bCs/>
          <w:color w:val="000000" w:themeColor="text1"/>
        </w:rPr>
        <w:t xml:space="preserve"> </w:t>
      </w:r>
    </w:p>
    <w:p w14:paraId="4ED5C780"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7A5361DF" w14:textId="77777777" w:rsidR="006C29FA" w:rsidRPr="00477599" w:rsidRDefault="006C29FA" w:rsidP="00CF6A71">
      <w:pPr>
        <w:pStyle w:val="Listaszerbekezds"/>
        <w:widowControl w:val="0"/>
        <w:numPr>
          <w:ilvl w:val="0"/>
          <w:numId w:val="522"/>
        </w:numPr>
        <w:spacing w:line="240" w:lineRule="auto"/>
        <w:jc w:val="both"/>
        <w:rPr>
          <w:rFonts w:ascii="Verdana" w:hAnsi="Verdana"/>
          <w:bCs/>
          <w:color w:val="000000" w:themeColor="text1"/>
        </w:rPr>
      </w:pPr>
      <w:r w:rsidRPr="00477599">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6BDEA930" w14:textId="77777777" w:rsidR="006C29FA" w:rsidRDefault="006C29FA" w:rsidP="006C29FA">
      <w:pPr>
        <w:pStyle w:val="Listaszerbekezds"/>
        <w:tabs>
          <w:tab w:val="left" w:pos="6698"/>
        </w:tabs>
        <w:ind w:left="1146"/>
        <w:jc w:val="both"/>
        <w:rPr>
          <w:rFonts w:ascii="Verdana" w:hAnsi="Verdana"/>
          <w:b/>
          <w:color w:val="000000" w:themeColor="text1"/>
        </w:rPr>
      </w:pPr>
    </w:p>
    <w:p w14:paraId="580D75F8" w14:textId="77777777" w:rsidR="006C29FA" w:rsidRPr="0064029D" w:rsidRDefault="006C29FA" w:rsidP="006C29FA">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17739BB7" w14:textId="77777777" w:rsidR="006C29FA" w:rsidRDefault="006C29FA" w:rsidP="006C29FA">
      <w:pPr>
        <w:pStyle w:val="Listaszerbekezds"/>
        <w:widowControl w:val="0"/>
        <w:spacing w:line="240" w:lineRule="auto"/>
        <w:ind w:left="1146"/>
        <w:jc w:val="both"/>
        <w:rPr>
          <w:rFonts w:ascii="Verdana" w:hAnsi="Verdana"/>
          <w:bCs/>
          <w:color w:val="000000" w:themeColor="text1"/>
        </w:rPr>
      </w:pPr>
    </w:p>
    <w:p w14:paraId="49296F2E" w14:textId="77777777" w:rsidR="006C29FA" w:rsidRPr="00477599" w:rsidRDefault="006C29FA" w:rsidP="00CF6A71">
      <w:pPr>
        <w:pStyle w:val="Listaszerbekezds"/>
        <w:widowControl w:val="0"/>
        <w:numPr>
          <w:ilvl w:val="0"/>
          <w:numId w:val="522"/>
        </w:numPr>
        <w:spacing w:line="240" w:lineRule="auto"/>
        <w:jc w:val="both"/>
        <w:rPr>
          <w:rFonts w:ascii="Verdana" w:hAnsi="Verdana"/>
          <w:bCs/>
          <w:color w:val="000000" w:themeColor="text1"/>
        </w:rPr>
      </w:pPr>
      <w:r w:rsidRPr="00477599">
        <w:rPr>
          <w:rFonts w:ascii="Verdana" w:hAnsi="Verdana"/>
          <w:bCs/>
          <w:color w:val="000000" w:themeColor="text1"/>
        </w:rPr>
        <w:t xml:space="preserve">Elkötelezett a minőségi szakmai munkavégzés iránt, azt a pontosságra való törekvés jellemzi. </w:t>
      </w:r>
    </w:p>
    <w:p w14:paraId="559B1E49" w14:textId="77777777" w:rsidR="006C29FA" w:rsidRDefault="006C29FA" w:rsidP="006C29FA">
      <w:pPr>
        <w:widowControl w:val="0"/>
        <w:spacing w:line="240" w:lineRule="auto"/>
        <w:ind w:left="426"/>
        <w:jc w:val="both"/>
        <w:rPr>
          <w:rFonts w:ascii="Verdana" w:hAnsi="Verdana"/>
          <w:b/>
          <w:bCs/>
          <w:color w:val="000000" w:themeColor="text1"/>
        </w:rPr>
      </w:pPr>
      <w:r w:rsidRPr="00A856CD">
        <w:rPr>
          <w:rFonts w:ascii="Verdana" w:hAnsi="Verdana"/>
          <w:b/>
          <w:bCs/>
          <w:color w:val="000000" w:themeColor="text1"/>
        </w:rPr>
        <w:t>Autonómiája és felelőssége:</w:t>
      </w:r>
    </w:p>
    <w:p w14:paraId="3AE5C9E9"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1C7FBEFF" w14:textId="77777777" w:rsidR="006C29FA" w:rsidRPr="00477599" w:rsidRDefault="006C29FA" w:rsidP="00CF6A71">
      <w:pPr>
        <w:pStyle w:val="Listaszerbekezds"/>
        <w:widowControl w:val="0"/>
        <w:numPr>
          <w:ilvl w:val="0"/>
          <w:numId w:val="523"/>
        </w:numPr>
        <w:spacing w:line="240" w:lineRule="auto"/>
        <w:jc w:val="both"/>
        <w:rPr>
          <w:rFonts w:ascii="Verdana" w:hAnsi="Verdana"/>
          <w:bCs/>
          <w:color w:val="000000" w:themeColor="text1"/>
        </w:rPr>
      </w:pPr>
      <w:r w:rsidRPr="00477599">
        <w:rPr>
          <w:rFonts w:ascii="Verdana" w:hAnsi="Verdana"/>
          <w:bCs/>
          <w:color w:val="000000" w:themeColor="text1"/>
        </w:rPr>
        <w:t>Saját, mások és az általa irányított szervezet munkáját önállóan, tervezi, szervezi, irányítja, ellenőrzi mindezért felelősséget érez.</w:t>
      </w:r>
    </w:p>
    <w:p w14:paraId="6BCEFDD2" w14:textId="77777777" w:rsidR="006C29FA" w:rsidRPr="00477599" w:rsidRDefault="006C29FA" w:rsidP="00CF6A71">
      <w:pPr>
        <w:pStyle w:val="Listaszerbekezds"/>
        <w:widowControl w:val="0"/>
        <w:numPr>
          <w:ilvl w:val="0"/>
          <w:numId w:val="523"/>
        </w:numPr>
        <w:spacing w:line="240" w:lineRule="auto"/>
        <w:jc w:val="both"/>
        <w:rPr>
          <w:rFonts w:ascii="Verdana" w:hAnsi="Verdana"/>
          <w:bCs/>
          <w:color w:val="000000" w:themeColor="text1"/>
        </w:rPr>
      </w:pPr>
      <w:r w:rsidRPr="00477599">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7EEC6289" w14:textId="77777777" w:rsidR="006C29FA" w:rsidRDefault="006C29FA" w:rsidP="006C29FA">
      <w:pPr>
        <w:pStyle w:val="Listaszerbekezds"/>
        <w:tabs>
          <w:tab w:val="left" w:pos="6698"/>
        </w:tabs>
        <w:ind w:left="1146"/>
        <w:jc w:val="both"/>
        <w:rPr>
          <w:rFonts w:ascii="Verdana" w:hAnsi="Verdana"/>
          <w:b/>
          <w:color w:val="000000" w:themeColor="text1"/>
        </w:rPr>
      </w:pPr>
    </w:p>
    <w:p w14:paraId="4D8D2EB6" w14:textId="77777777" w:rsidR="006C29FA" w:rsidRDefault="006C29FA" w:rsidP="006C29FA">
      <w:pPr>
        <w:pStyle w:val="Listaszerbekezds"/>
        <w:tabs>
          <w:tab w:val="left" w:pos="6698"/>
        </w:tabs>
        <w:ind w:left="1146"/>
        <w:jc w:val="both"/>
        <w:rPr>
          <w:rFonts w:ascii="Verdana" w:hAnsi="Verdana"/>
          <w:b/>
          <w:color w:val="000000" w:themeColor="text1"/>
        </w:rPr>
      </w:pPr>
      <w:r w:rsidRPr="0064029D">
        <w:rPr>
          <w:rFonts w:ascii="Verdana" w:hAnsi="Verdana"/>
          <w:b/>
          <w:color w:val="000000" w:themeColor="text1"/>
        </w:rPr>
        <w:t>A részletezett szakmai kompetenciák:</w:t>
      </w:r>
    </w:p>
    <w:p w14:paraId="3C45C938" w14:textId="77777777" w:rsidR="006C29FA" w:rsidRPr="0064029D" w:rsidRDefault="006C29FA" w:rsidP="006C29FA">
      <w:pPr>
        <w:pStyle w:val="Listaszerbekezds"/>
        <w:tabs>
          <w:tab w:val="left" w:pos="6698"/>
        </w:tabs>
        <w:ind w:left="1146"/>
        <w:jc w:val="both"/>
        <w:rPr>
          <w:rFonts w:ascii="Verdana" w:hAnsi="Verdana"/>
          <w:b/>
          <w:color w:val="000000" w:themeColor="text1"/>
        </w:rPr>
      </w:pPr>
    </w:p>
    <w:p w14:paraId="5C453FA9" w14:textId="77777777" w:rsidR="006C29FA" w:rsidRPr="00477599" w:rsidRDefault="006C29FA" w:rsidP="00CF6A71">
      <w:pPr>
        <w:pStyle w:val="Listaszerbekezds"/>
        <w:widowControl w:val="0"/>
        <w:numPr>
          <w:ilvl w:val="0"/>
          <w:numId w:val="523"/>
        </w:numPr>
        <w:spacing w:line="240" w:lineRule="auto"/>
        <w:jc w:val="both"/>
        <w:rPr>
          <w:rFonts w:ascii="Verdana" w:hAnsi="Verdana"/>
          <w:bCs/>
          <w:color w:val="000000" w:themeColor="text1"/>
        </w:rPr>
      </w:pPr>
      <w:r w:rsidRPr="00477599">
        <w:rPr>
          <w:rFonts w:ascii="Verdana" w:hAnsi="Verdana"/>
          <w:bCs/>
          <w:color w:val="000000" w:themeColor="text1"/>
        </w:rPr>
        <w:t>Vezetői útmutatásokat ad, önellenőrzésre képes, felelősséggel részt vállal a szervezeten belül a vezetésben.</w:t>
      </w:r>
    </w:p>
    <w:p w14:paraId="67A819D3" w14:textId="77777777" w:rsidR="006C29FA" w:rsidRPr="00A856CD" w:rsidRDefault="006C29FA" w:rsidP="006C29FA">
      <w:pPr>
        <w:widowControl w:val="0"/>
        <w:spacing w:line="240" w:lineRule="auto"/>
        <w:ind w:left="426"/>
        <w:jc w:val="both"/>
        <w:rPr>
          <w:rFonts w:ascii="Verdana" w:hAnsi="Verdana"/>
          <w:b/>
          <w:bCs/>
          <w:color w:val="000000" w:themeColor="text1"/>
          <w:lang w:val="en-US"/>
        </w:rPr>
      </w:pPr>
      <w:r w:rsidRPr="00A856CD">
        <w:rPr>
          <w:rFonts w:ascii="Verdana" w:hAnsi="Verdana"/>
          <w:b/>
          <w:bCs/>
          <w:color w:val="000000" w:themeColor="text1"/>
        </w:rPr>
        <w:lastRenderedPageBreak/>
        <w:t>Elérendő kompetenciák (angolul) (</w:t>
      </w:r>
      <w:r w:rsidRPr="00A856CD">
        <w:rPr>
          <w:rFonts w:ascii="Verdana" w:hAnsi="Verdana"/>
          <w:b/>
          <w:bCs/>
          <w:color w:val="000000" w:themeColor="text1"/>
          <w:lang w:val="en-US"/>
        </w:rPr>
        <w:t xml:space="preserve">Competences – English): </w:t>
      </w:r>
    </w:p>
    <w:p w14:paraId="36F38EEA" w14:textId="77777777" w:rsidR="006C29FA" w:rsidRDefault="006C29FA" w:rsidP="006C29FA">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Knowledge</w:t>
      </w:r>
      <w:r w:rsidRPr="00A856CD">
        <w:rPr>
          <w:rFonts w:ascii="Verdana" w:hAnsi="Verdana"/>
          <w:color w:val="000000" w:themeColor="text1"/>
          <w:lang w:val="en-GB"/>
        </w:rPr>
        <w:t xml:space="preserve">: </w:t>
      </w:r>
    </w:p>
    <w:p w14:paraId="38BE89FD"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0C086BB" w14:textId="77777777" w:rsidR="006C29FA" w:rsidRPr="00477599" w:rsidRDefault="006C29FA" w:rsidP="00CF6A71">
      <w:pPr>
        <w:pStyle w:val="Listaszerbekezds"/>
        <w:widowControl w:val="0"/>
        <w:numPr>
          <w:ilvl w:val="0"/>
          <w:numId w:val="524"/>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 she is familiar with the structure, operation and principles, procedures and tools used by law enforcement, military and administrative bodies. </w:t>
      </w:r>
    </w:p>
    <w:p w14:paraId="74FD62E9" w14:textId="77777777" w:rsidR="006C29FA" w:rsidRPr="00477599" w:rsidRDefault="006C29FA" w:rsidP="00CF6A71">
      <w:pPr>
        <w:pStyle w:val="Listaszerbekezds"/>
        <w:widowControl w:val="0"/>
        <w:numPr>
          <w:ilvl w:val="0"/>
          <w:numId w:val="524"/>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 she has a thorough knowledge of the theoretical and practical knowledge required for the organization, management and maintenance of public security and public order. </w:t>
      </w:r>
    </w:p>
    <w:p w14:paraId="37C88094" w14:textId="77777777" w:rsidR="006C29FA" w:rsidRDefault="006C29FA" w:rsidP="006C29FA">
      <w:pPr>
        <w:pStyle w:val="Listaszerbekezds"/>
        <w:ind w:left="1146"/>
        <w:jc w:val="both"/>
        <w:rPr>
          <w:rFonts w:ascii="Verdana" w:hAnsi="Verdana"/>
          <w:b/>
          <w:color w:val="000000" w:themeColor="text1"/>
          <w:lang w:val="en-GB"/>
        </w:rPr>
      </w:pPr>
    </w:p>
    <w:p w14:paraId="21F97D6B" w14:textId="77777777" w:rsidR="006C29FA" w:rsidRPr="0064029D" w:rsidRDefault="006C29FA" w:rsidP="006C29FA">
      <w:pPr>
        <w:pStyle w:val="Listaszerbekezds"/>
        <w:ind w:left="1146"/>
        <w:jc w:val="both"/>
        <w:rPr>
          <w:rFonts w:ascii="Verdana" w:hAnsi="Verdana"/>
          <w:b/>
          <w:color w:val="000000" w:themeColor="text1"/>
          <w:lang w:val="en-GB"/>
        </w:rPr>
      </w:pPr>
      <w:r w:rsidRPr="0064029D">
        <w:rPr>
          <w:rFonts w:ascii="Verdana" w:hAnsi="Verdana"/>
          <w:b/>
          <w:color w:val="000000" w:themeColor="text1"/>
          <w:lang w:val="en-GB"/>
        </w:rPr>
        <w:t>Specified competences:</w:t>
      </w:r>
    </w:p>
    <w:p w14:paraId="7B4D2891" w14:textId="77777777" w:rsidR="006C29FA" w:rsidRPr="0064029D" w:rsidRDefault="006C29FA" w:rsidP="006C29FA">
      <w:pPr>
        <w:pStyle w:val="Listaszerbekezds"/>
        <w:widowControl w:val="0"/>
        <w:spacing w:line="240" w:lineRule="auto"/>
        <w:ind w:left="1146"/>
        <w:jc w:val="both"/>
        <w:rPr>
          <w:rFonts w:ascii="Verdana" w:hAnsi="Verdana"/>
          <w:color w:val="000000" w:themeColor="text1"/>
          <w:lang w:val="en-GB"/>
        </w:rPr>
      </w:pPr>
    </w:p>
    <w:p w14:paraId="5A1A3371" w14:textId="77777777" w:rsidR="006C29FA" w:rsidRPr="00477599" w:rsidRDefault="006C29FA" w:rsidP="00CF6A71">
      <w:pPr>
        <w:pStyle w:val="Listaszerbekezds"/>
        <w:widowControl w:val="0"/>
        <w:numPr>
          <w:ilvl w:val="0"/>
          <w:numId w:val="524"/>
        </w:numPr>
        <w:spacing w:line="240" w:lineRule="auto"/>
        <w:jc w:val="both"/>
        <w:rPr>
          <w:rFonts w:ascii="Verdana" w:hAnsi="Verdana"/>
          <w:color w:val="000000" w:themeColor="text1"/>
          <w:lang w:val="en-GB"/>
        </w:rPr>
      </w:pPr>
      <w:r w:rsidRPr="00477599">
        <w:rPr>
          <w:rFonts w:ascii="Verdana" w:hAnsi="Verdana"/>
          <w:color w:val="000000" w:themeColor="text1"/>
          <w:lang w:val="en-GB"/>
        </w:rPr>
        <w:t>They are in possession of the knowledge necessary for carrying out their future management tasks.</w:t>
      </w:r>
    </w:p>
    <w:p w14:paraId="3A345E20" w14:textId="77777777" w:rsidR="006C29FA" w:rsidRDefault="006C29FA" w:rsidP="006C29FA">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Capabilities</w:t>
      </w:r>
      <w:r w:rsidRPr="00A856CD">
        <w:rPr>
          <w:rFonts w:ascii="Verdana" w:hAnsi="Verdana"/>
          <w:color w:val="000000" w:themeColor="text1"/>
          <w:lang w:val="en-GB"/>
        </w:rPr>
        <w:t>:</w:t>
      </w:r>
      <w:r>
        <w:rPr>
          <w:rFonts w:ascii="Verdana" w:hAnsi="Verdana"/>
          <w:color w:val="000000" w:themeColor="text1"/>
          <w:lang w:val="en-GB"/>
        </w:rPr>
        <w:t xml:space="preserve"> </w:t>
      </w:r>
    </w:p>
    <w:p w14:paraId="060BD6EF"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0F41321E" w14:textId="77777777" w:rsidR="006C29FA" w:rsidRPr="00477599" w:rsidRDefault="006C29FA" w:rsidP="00CF6A71">
      <w:pPr>
        <w:pStyle w:val="Listaszerbekezds"/>
        <w:widowControl w:val="0"/>
        <w:numPr>
          <w:ilvl w:val="0"/>
          <w:numId w:val="525"/>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They are efficient in managing the organisations entrusted to them in order to carry out specific tasks. </w:t>
      </w:r>
    </w:p>
    <w:p w14:paraId="532C7194" w14:textId="77777777" w:rsidR="006C29FA" w:rsidRPr="00477599" w:rsidRDefault="006C29FA" w:rsidP="00CF6A71">
      <w:pPr>
        <w:pStyle w:val="Listaszerbekezds"/>
        <w:widowControl w:val="0"/>
        <w:numPr>
          <w:ilvl w:val="0"/>
          <w:numId w:val="525"/>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Applying a systemic approach, they have the ability to overview, systemise and carry out the tasks related to their speciality and emerging from their sphere of activity. </w:t>
      </w:r>
    </w:p>
    <w:p w14:paraId="6B0E1BF2"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1753034F" w14:textId="77777777" w:rsidR="006C29FA" w:rsidRPr="0064029D" w:rsidRDefault="006C29FA" w:rsidP="00CF6A71">
      <w:pPr>
        <w:pStyle w:val="Listaszerbekezds"/>
        <w:widowControl w:val="0"/>
        <w:numPr>
          <w:ilvl w:val="0"/>
          <w:numId w:val="530"/>
        </w:numPr>
        <w:spacing w:line="240" w:lineRule="auto"/>
        <w:ind w:left="1134"/>
        <w:jc w:val="both"/>
        <w:rPr>
          <w:rFonts w:ascii="Verdana" w:hAnsi="Verdana"/>
          <w:color w:val="000000" w:themeColor="text1"/>
          <w:lang w:val="en-GB"/>
        </w:rPr>
      </w:pPr>
      <w:r w:rsidRPr="0064029D">
        <w:rPr>
          <w:rFonts w:ascii="Verdana" w:hAnsi="Verdana"/>
          <w:color w:val="000000" w:themeColor="text1"/>
          <w:lang w:val="en-GB"/>
        </w:rPr>
        <w:t>Using their professional knowledge, they efficiently</w:t>
      </w:r>
      <w:r w:rsidRPr="0064029D">
        <w:rPr>
          <w:rFonts w:ascii="Verdana" w:hAnsi="Verdana"/>
          <w:color w:val="000000" w:themeColor="text1"/>
        </w:rPr>
        <w:t xml:space="preserve"> </w:t>
      </w:r>
      <w:r w:rsidRPr="0064029D">
        <w:rPr>
          <w:rFonts w:ascii="Verdana" w:hAnsi="Verdana"/>
          <w:color w:val="000000" w:themeColor="text1"/>
          <w:lang w:val="en-GB"/>
        </w:rPr>
        <w:t>manage the resources at their work.</w:t>
      </w:r>
    </w:p>
    <w:p w14:paraId="66B2B2DB"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A856CD">
        <w:rPr>
          <w:rFonts w:ascii="Verdana" w:hAnsi="Verdana"/>
          <w:b/>
          <w:color w:val="000000" w:themeColor="text1"/>
          <w:lang w:val="en-GB"/>
        </w:rPr>
        <w:t>Attitude:</w:t>
      </w:r>
      <w:r w:rsidRPr="00A856CD">
        <w:rPr>
          <w:rFonts w:ascii="Verdana" w:hAnsi="Verdana"/>
          <w:color w:val="000000" w:themeColor="text1"/>
          <w:lang w:val="en-GB"/>
        </w:rPr>
        <w:t xml:space="preserve"> </w:t>
      </w:r>
    </w:p>
    <w:p w14:paraId="70846E7F"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238FF068" w14:textId="77777777" w:rsidR="006C29FA" w:rsidRPr="00477599" w:rsidRDefault="006C29FA" w:rsidP="00CF6A71">
      <w:pPr>
        <w:pStyle w:val="Listaszerbekezds"/>
        <w:numPr>
          <w:ilvl w:val="0"/>
          <w:numId w:val="5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 is committed to the country’ future and successes, open to new knowledge and challenges that affect Hungary’s place and opportunities in the 21st century. </w:t>
      </w:r>
    </w:p>
    <w:p w14:paraId="64067968" w14:textId="77777777" w:rsidR="006C29FA" w:rsidRPr="00477599" w:rsidRDefault="006C29FA" w:rsidP="00CF6A71">
      <w:pPr>
        <w:pStyle w:val="Listaszerbekezds"/>
        <w:numPr>
          <w:ilvl w:val="0"/>
          <w:numId w:val="5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students recognise the tasks and opportunities of the organisation they manage. They cooperate with other people inside and outside their organisation, in order to solve various types of professional problems. </w:t>
      </w:r>
    </w:p>
    <w:p w14:paraId="676C6A63" w14:textId="77777777" w:rsidR="006C29FA" w:rsidRPr="00477599" w:rsidRDefault="006C29FA" w:rsidP="00CF6A71">
      <w:pPr>
        <w:pStyle w:val="Listaszerbekezds"/>
        <w:numPr>
          <w:ilvl w:val="0"/>
          <w:numId w:val="5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477599">
        <w:rPr>
          <w:rFonts w:ascii="Verdana" w:hAnsi="Verdana"/>
          <w:color w:val="000000" w:themeColor="text1"/>
          <w:lang w:val="en-GB"/>
        </w:rPr>
        <w:t xml:space="preserve">Setting high standards, they are critical of their own activities and those of their organisation. </w:t>
      </w:r>
    </w:p>
    <w:p w14:paraId="453A4F7A" w14:textId="77777777" w:rsidR="006C29FA" w:rsidRPr="0064029D" w:rsidRDefault="006C29FA" w:rsidP="006C29FA">
      <w:pPr>
        <w:ind w:left="785"/>
        <w:jc w:val="both"/>
        <w:rPr>
          <w:rFonts w:ascii="Verdana" w:hAnsi="Verdana"/>
          <w:b/>
          <w:color w:val="000000" w:themeColor="text1"/>
          <w:lang w:val="en-GB"/>
        </w:rPr>
      </w:pPr>
      <w:r w:rsidRPr="0064029D">
        <w:rPr>
          <w:rFonts w:ascii="Verdana" w:hAnsi="Verdana"/>
          <w:b/>
          <w:color w:val="000000" w:themeColor="text1"/>
          <w:lang w:val="en-GB"/>
        </w:rPr>
        <w:t>Specified competences:</w:t>
      </w:r>
    </w:p>
    <w:p w14:paraId="6907CA4B" w14:textId="77777777" w:rsidR="006C29FA" w:rsidRPr="00477599" w:rsidRDefault="006C29FA" w:rsidP="00CF6A71">
      <w:pPr>
        <w:pStyle w:val="Listaszerbekezds"/>
        <w:numPr>
          <w:ilvl w:val="0"/>
          <w:numId w:val="5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1276"/>
        <w:jc w:val="both"/>
        <w:rPr>
          <w:rFonts w:ascii="Verdana" w:hAnsi="Verdana"/>
          <w:color w:val="000000" w:themeColor="text1"/>
          <w:lang w:val="en-GB"/>
        </w:rPr>
      </w:pPr>
      <w:r w:rsidRPr="00477599">
        <w:rPr>
          <w:rFonts w:ascii="Verdana" w:hAnsi="Verdana"/>
          <w:color w:val="000000" w:themeColor="text1"/>
          <w:lang w:val="en-GB"/>
        </w:rPr>
        <w:t>They are empathic with their colleagues, but are task- and result-oriented and strive to fully achieve the objectives pursued.</w:t>
      </w:r>
    </w:p>
    <w:p w14:paraId="6AE88A51" w14:textId="77777777" w:rsidR="006C29FA" w:rsidRDefault="006C29FA" w:rsidP="006C29FA">
      <w:pPr>
        <w:widowControl w:val="0"/>
        <w:spacing w:line="240" w:lineRule="auto"/>
        <w:ind w:left="426"/>
        <w:jc w:val="both"/>
        <w:rPr>
          <w:rFonts w:ascii="Verdana" w:hAnsi="Verdana"/>
          <w:b/>
          <w:color w:val="000000" w:themeColor="text1"/>
          <w:lang w:val="en-GB"/>
        </w:rPr>
      </w:pPr>
      <w:r w:rsidRPr="00A856CD">
        <w:rPr>
          <w:rFonts w:ascii="Verdana" w:hAnsi="Verdana"/>
          <w:b/>
          <w:color w:val="000000" w:themeColor="text1"/>
          <w:lang w:val="en-GB"/>
        </w:rPr>
        <w:t xml:space="preserve">Autonomy and responsibility: </w:t>
      </w:r>
    </w:p>
    <w:p w14:paraId="760F34EB"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06E0000" w14:textId="77777777" w:rsidR="006C29FA" w:rsidRPr="00477599" w:rsidRDefault="006C29FA" w:rsidP="00CF6A71">
      <w:pPr>
        <w:pStyle w:val="Listaszerbekezds"/>
        <w:widowControl w:val="0"/>
        <w:numPr>
          <w:ilvl w:val="0"/>
          <w:numId w:val="527"/>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He independently plans, organizes, directs and controls his own work, that of others and that of the organization he manages. </w:t>
      </w:r>
    </w:p>
    <w:p w14:paraId="5702D7BD" w14:textId="77777777" w:rsidR="006C29FA" w:rsidRPr="00477599" w:rsidRDefault="006C29FA" w:rsidP="00CF6A71">
      <w:pPr>
        <w:pStyle w:val="Listaszerbekezds"/>
        <w:widowControl w:val="0"/>
        <w:numPr>
          <w:ilvl w:val="0"/>
          <w:numId w:val="527"/>
        </w:numPr>
        <w:spacing w:line="240" w:lineRule="auto"/>
        <w:jc w:val="both"/>
        <w:rPr>
          <w:rFonts w:ascii="Verdana" w:hAnsi="Verdana"/>
          <w:color w:val="000000" w:themeColor="text1"/>
          <w:lang w:val="en-GB"/>
        </w:rPr>
      </w:pPr>
      <w:r w:rsidRPr="00477599">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w:t>
      </w:r>
    </w:p>
    <w:p w14:paraId="231B6267"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lastRenderedPageBreak/>
        <w:t>Specified competences:</w:t>
      </w:r>
    </w:p>
    <w:p w14:paraId="6C9ABCBE" w14:textId="77777777" w:rsidR="006C29FA" w:rsidRPr="00477599" w:rsidRDefault="006C29FA" w:rsidP="00CF6A71">
      <w:pPr>
        <w:pStyle w:val="Listaszerbekezds"/>
        <w:widowControl w:val="0"/>
        <w:numPr>
          <w:ilvl w:val="0"/>
          <w:numId w:val="528"/>
        </w:numPr>
        <w:spacing w:line="240" w:lineRule="auto"/>
        <w:jc w:val="both"/>
        <w:rPr>
          <w:rFonts w:ascii="Verdana" w:hAnsi="Verdana"/>
          <w:color w:val="000000" w:themeColor="text1"/>
          <w:lang w:val="en-GB"/>
        </w:rPr>
      </w:pPr>
      <w:r w:rsidRPr="00477599">
        <w:rPr>
          <w:rFonts w:ascii="Verdana" w:hAnsi="Verdana"/>
          <w:color w:val="000000" w:themeColor="text1"/>
          <w:lang w:val="en-GB"/>
        </w:rPr>
        <w:t>He feels responsible for all of this. They provide management guidance, are capable of self-check and are involved in the management of the organisation while being aware of their responsibility.</w:t>
      </w:r>
    </w:p>
    <w:p w14:paraId="0747AF20" w14:textId="77777777" w:rsidR="006C29FA" w:rsidRPr="008E2772" w:rsidRDefault="006C29FA" w:rsidP="00CF6A71">
      <w:pPr>
        <w:widowControl w:val="0"/>
        <w:numPr>
          <w:ilvl w:val="0"/>
          <w:numId w:val="540"/>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641619E4" w14:textId="77777777" w:rsidR="006C29FA" w:rsidRPr="008E2772" w:rsidRDefault="006C29FA" w:rsidP="00CF6A71">
      <w:pPr>
        <w:widowControl w:val="0"/>
        <w:numPr>
          <w:ilvl w:val="0"/>
          <w:numId w:val="540"/>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3EEC33AB" w14:textId="77777777" w:rsidR="006C29FA" w:rsidRPr="00BA7A77" w:rsidRDefault="006C29FA" w:rsidP="006C29FA">
      <w:pPr>
        <w:widowControl w:val="0"/>
        <w:spacing w:line="240" w:lineRule="auto"/>
        <w:ind w:left="720"/>
        <w:jc w:val="both"/>
        <w:rPr>
          <w:rFonts w:ascii="Verdana" w:hAnsi="Verdana"/>
          <w:bCs/>
        </w:rPr>
      </w:pPr>
      <w:r w:rsidRPr="00BA7A77">
        <w:rPr>
          <w:rFonts w:ascii="Verdana" w:hAnsi="Verdana" w:cs="Arial"/>
          <w:b/>
        </w:rPr>
        <w:t>12.1.</w:t>
      </w:r>
      <w:r w:rsidRPr="00BA7A77">
        <w:rPr>
          <w:rFonts w:ascii="Verdana" w:hAnsi="Verdana" w:cs="Arial"/>
          <w:b/>
        </w:rPr>
        <w:tab/>
      </w:r>
      <w:r w:rsidRPr="00BA7A77">
        <w:rPr>
          <w:rFonts w:ascii="Verdana" w:hAnsi="Verdana" w:cs="Arial"/>
        </w:rPr>
        <w:t>A „Rendészeti önkéntes munka” foglakozások tartama hivatásrendileg eltérő, szakmaspecifikus. (The length of “Law Enforcement Volunteer Practise” is different in terms of profession, and it is profession-specific.) A hallgatók a rendvédelemhez kapcsolható szervezet tevékenységekben aktívan részt vesznek. A gyakorlaton a kijelölt/felkért mentor támogatja a gyakorlók tevékenységét. A hallgató felügyelet mellett gyakorlati tapasztalatokat szerez, elvégezve a végzi el a rábízott feladatokat (Nappali 7*4. óra gyakorlat.)</w:t>
      </w:r>
    </w:p>
    <w:p w14:paraId="0686F9EC" w14:textId="77777777" w:rsidR="006C29FA" w:rsidRPr="008E2772" w:rsidRDefault="006C29FA" w:rsidP="00CF6A71">
      <w:pPr>
        <w:widowControl w:val="0"/>
        <w:numPr>
          <w:ilvl w:val="0"/>
          <w:numId w:val="540"/>
        </w:numPr>
        <w:spacing w:line="240" w:lineRule="auto"/>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minden félévben</w:t>
      </w:r>
    </w:p>
    <w:p w14:paraId="032E7B33" w14:textId="77777777" w:rsidR="006C29FA" w:rsidRPr="008E2772" w:rsidRDefault="006C29FA" w:rsidP="00CF6A71">
      <w:pPr>
        <w:widowControl w:val="0"/>
        <w:numPr>
          <w:ilvl w:val="0"/>
          <w:numId w:val="540"/>
        </w:numPr>
        <w:spacing w:line="240" w:lineRule="auto"/>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BA7A77">
        <w:rPr>
          <w:rFonts w:ascii="Verdana" w:hAnsi="Verdana"/>
          <w:bCs/>
        </w:rPr>
        <w:t>A tantárgy elfogadásához a gyakorlati foglalkozások 100 %-án jelen kell lennie a hallgatónak. A távollétet a hiányzást követő első foglalkozáson kell igazolnia, az elmulasztott gyakorla</w:t>
      </w:r>
      <w:r>
        <w:rPr>
          <w:rFonts w:ascii="Verdana" w:hAnsi="Verdana"/>
          <w:bCs/>
        </w:rPr>
        <w:t>tot más időpontban pótolni kell</w:t>
      </w:r>
      <w:r w:rsidRPr="0062409D">
        <w:rPr>
          <w:rFonts w:ascii="Verdana" w:hAnsi="Verdana"/>
          <w:bCs/>
        </w:rPr>
        <w:t>.</w:t>
      </w:r>
    </w:p>
    <w:p w14:paraId="29390A4D" w14:textId="77777777" w:rsidR="006C29FA" w:rsidRPr="008E2772" w:rsidRDefault="006C29FA" w:rsidP="00CF6A71">
      <w:pPr>
        <w:widowControl w:val="0"/>
        <w:numPr>
          <w:ilvl w:val="0"/>
          <w:numId w:val="540"/>
        </w:numPr>
        <w:tabs>
          <w:tab w:val="num" w:pos="36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0C4CFD5A" w14:textId="77777777" w:rsidR="006C29FA" w:rsidRPr="0062409D" w:rsidRDefault="006C29FA" w:rsidP="006C29FA">
      <w:pPr>
        <w:pStyle w:val="Jegyzetszveg"/>
        <w:ind w:left="426"/>
        <w:jc w:val="both"/>
        <w:rPr>
          <w:rFonts w:ascii="Verdana" w:hAnsi="Verdana"/>
        </w:rPr>
      </w:pPr>
      <w:r w:rsidRPr="0062409D">
        <w:rPr>
          <w:rFonts w:ascii="Verdana" w:hAnsi="Verdana"/>
        </w:rPr>
        <w:t xml:space="preserve">Nappali </w:t>
      </w:r>
      <w:r>
        <w:rPr>
          <w:rFonts w:ascii="Verdana" w:hAnsi="Verdana"/>
        </w:rPr>
        <w:t xml:space="preserve">és levelező </w:t>
      </w:r>
      <w:r w:rsidRPr="0062409D">
        <w:rPr>
          <w:rFonts w:ascii="Verdana" w:hAnsi="Verdana"/>
        </w:rPr>
        <w:t>munkarend esetén:</w:t>
      </w:r>
    </w:p>
    <w:p w14:paraId="00A013DB" w14:textId="77777777" w:rsidR="006C29FA" w:rsidRPr="0062409D" w:rsidRDefault="006C29FA" w:rsidP="006C29FA">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182667D7" w14:textId="77777777" w:rsidR="006C29FA" w:rsidRPr="00707316" w:rsidRDefault="006C29FA" w:rsidP="00CF6A71">
      <w:pPr>
        <w:pStyle w:val="Jegyzetszveg"/>
        <w:numPr>
          <w:ilvl w:val="0"/>
          <w:numId w:val="519"/>
        </w:numPr>
        <w:spacing w:before="0" w:after="160" w:line="240" w:lineRule="auto"/>
        <w:jc w:val="both"/>
        <w:rPr>
          <w:rFonts w:ascii="Verdana" w:hAnsi="Verdana"/>
        </w:rPr>
      </w:pPr>
      <w:r w:rsidRPr="00BA7A77">
        <w:rPr>
          <w:rFonts w:ascii="Verdana" w:hAnsi="Verdana"/>
        </w:rPr>
        <w:t>A félévi aláírásnak feltétele a gyakorlati hely vezetője által a félév elején támasztott és közölt követelmény, aki a gyakorlati foglakozások teljesítést követően írásbeli javaslatot tesz az aláírás megszerzésére, és a gyakorlati jegy ötfokozatú minősítésére</w:t>
      </w:r>
    </w:p>
    <w:p w14:paraId="146A6E30" w14:textId="77777777" w:rsidR="006C29FA" w:rsidRPr="008E2772" w:rsidRDefault="006C29FA" w:rsidP="00CF6A71">
      <w:pPr>
        <w:widowControl w:val="0"/>
        <w:numPr>
          <w:ilvl w:val="0"/>
          <w:numId w:val="540"/>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5211E690" w14:textId="77777777" w:rsidR="006C29FA" w:rsidRPr="008E2772" w:rsidRDefault="006C29FA" w:rsidP="00CF6A71">
      <w:pPr>
        <w:widowControl w:val="0"/>
        <w:numPr>
          <w:ilvl w:val="1"/>
          <w:numId w:val="540"/>
        </w:numPr>
        <w:tabs>
          <w:tab w:val="clear" w:pos="1283"/>
          <w:tab w:val="num" w:pos="709"/>
        </w:tabs>
        <w:spacing w:line="240" w:lineRule="auto"/>
        <w:ind w:left="709"/>
        <w:jc w:val="both"/>
        <w:rPr>
          <w:rFonts w:ascii="Verdana" w:hAnsi="Verdana"/>
        </w:rPr>
      </w:pPr>
      <w:r w:rsidRPr="008E2772">
        <w:rPr>
          <w:rFonts w:ascii="Verdana" w:hAnsi="Verdana"/>
          <w:b/>
        </w:rPr>
        <w:t>Az aláírás megszerzésének feltételei:</w:t>
      </w:r>
      <w:r>
        <w:rPr>
          <w:rFonts w:ascii="Verdana" w:hAnsi="Verdana"/>
        </w:rPr>
        <w:t xml:space="preserve"> </w:t>
      </w:r>
      <w:r w:rsidRPr="00BA7A77">
        <w:rPr>
          <w:rFonts w:ascii="Verdana" w:hAnsi="Verdana"/>
        </w:rPr>
        <w:t>a gyakorlati foglalkozáson való részvétel a 14. pontban meghatározottak szerint és a gyakorlati hely vezetőjének írásbeli javaslata a félév aláírására, valamint a gyakorlati jegy ötfokozatú minősítésére</w:t>
      </w:r>
      <w:r w:rsidRPr="009E44C3">
        <w:rPr>
          <w:rFonts w:ascii="Verdana" w:hAnsi="Verdana"/>
        </w:rPr>
        <w:t>.</w:t>
      </w:r>
    </w:p>
    <w:p w14:paraId="13C71093" w14:textId="77777777" w:rsidR="006C29FA" w:rsidRPr="008E2772" w:rsidRDefault="006C29FA" w:rsidP="00CF6A71">
      <w:pPr>
        <w:widowControl w:val="0"/>
        <w:numPr>
          <w:ilvl w:val="1"/>
          <w:numId w:val="540"/>
        </w:numPr>
        <w:tabs>
          <w:tab w:val="clear" w:pos="1283"/>
          <w:tab w:val="num" w:pos="709"/>
        </w:tabs>
        <w:spacing w:line="240" w:lineRule="auto"/>
        <w:ind w:left="709"/>
        <w:jc w:val="both"/>
        <w:rPr>
          <w:rFonts w:ascii="Verdana" w:hAnsi="Verdana"/>
        </w:rPr>
      </w:pPr>
      <w:r w:rsidRPr="008E2772">
        <w:rPr>
          <w:rFonts w:ascii="Verdana" w:hAnsi="Verdana"/>
          <w:b/>
        </w:rPr>
        <w:t>Az értékelés:</w:t>
      </w:r>
      <w:r w:rsidRPr="008E2772">
        <w:rPr>
          <w:rFonts w:ascii="Verdana" w:hAnsi="Verdana"/>
        </w:rPr>
        <w:t xml:space="preserve"> </w:t>
      </w:r>
      <w:r w:rsidRPr="00BA7A77">
        <w:rPr>
          <w:rFonts w:ascii="Verdana" w:hAnsi="Verdana"/>
        </w:rPr>
        <w:t>A hallgatók a gyakorlati hely vezető/mentor által meghatározott feladatok teljesítésére gyakorlati jegyet kapnak, amely ötfokozatú gyakorlati étékelés. (elégtelen, elégséges, közepes jó, kiváló.)</w:t>
      </w:r>
      <w:r w:rsidRPr="009E44C3">
        <w:rPr>
          <w:rFonts w:ascii="Verdana" w:hAnsi="Verdana"/>
        </w:rPr>
        <w:t>.</w:t>
      </w:r>
    </w:p>
    <w:p w14:paraId="56D3828F" w14:textId="77777777" w:rsidR="006C29FA" w:rsidRPr="008E2772" w:rsidRDefault="006C29FA" w:rsidP="00CF6A71">
      <w:pPr>
        <w:widowControl w:val="0"/>
        <w:numPr>
          <w:ilvl w:val="1"/>
          <w:numId w:val="540"/>
        </w:numPr>
        <w:tabs>
          <w:tab w:val="clear" w:pos="1283"/>
          <w:tab w:val="num" w:pos="709"/>
        </w:tabs>
        <w:spacing w:line="240" w:lineRule="auto"/>
        <w:ind w:left="709"/>
        <w:jc w:val="both"/>
        <w:rPr>
          <w:rFonts w:ascii="Verdana" w:hAnsi="Verdana"/>
        </w:rPr>
      </w:pPr>
      <w:r w:rsidRPr="008E2772">
        <w:rPr>
          <w:rFonts w:ascii="Verdana" w:hAnsi="Verdana"/>
          <w:b/>
        </w:rPr>
        <w:t>A kreditek megszerzéséne</w:t>
      </w:r>
      <w:r w:rsidRPr="009E44C3">
        <w:rPr>
          <w:rFonts w:ascii="Verdana" w:hAnsi="Verdana"/>
          <w:b/>
        </w:rPr>
        <w:t>k feltételei:</w:t>
      </w:r>
      <w:r w:rsidRPr="009E44C3">
        <w:rPr>
          <w:rFonts w:ascii="Verdana" w:hAnsi="Verdana"/>
        </w:rPr>
        <w:t xml:space="preserve"> </w:t>
      </w:r>
      <w:r w:rsidRPr="00BA7A77">
        <w:rPr>
          <w:rFonts w:ascii="Verdana" w:hAnsi="Verdana"/>
        </w:rPr>
        <w:t>az aláírás megszerzése a gyakorlaton való részvétel a 14. pontban meghatározottak szerint, valamint a gyakorlati feladatra legalább elégséges osztályzat megszerzése</w:t>
      </w:r>
      <w:r w:rsidRPr="009E44C3">
        <w:rPr>
          <w:rFonts w:ascii="Verdana" w:hAnsi="Verdana"/>
        </w:rPr>
        <w:t>.</w:t>
      </w:r>
    </w:p>
    <w:p w14:paraId="0B4499C5" w14:textId="77777777" w:rsidR="006C29FA" w:rsidRPr="008E2772" w:rsidRDefault="006C29FA" w:rsidP="00CF6A71">
      <w:pPr>
        <w:widowControl w:val="0"/>
        <w:numPr>
          <w:ilvl w:val="0"/>
          <w:numId w:val="540"/>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61CBCAAB" w14:textId="77777777" w:rsidR="006C29FA" w:rsidRDefault="006C29FA" w:rsidP="00CF6A71">
      <w:pPr>
        <w:widowControl w:val="0"/>
        <w:numPr>
          <w:ilvl w:val="1"/>
          <w:numId w:val="540"/>
        </w:numPr>
        <w:tabs>
          <w:tab w:val="clear" w:pos="1283"/>
          <w:tab w:val="num" w:pos="567"/>
          <w:tab w:val="num" w:pos="2069"/>
          <w:tab w:val="num" w:pos="2701"/>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622AF37C" w14:textId="77777777" w:rsidR="006C29FA" w:rsidRDefault="006C29FA" w:rsidP="006C29FA">
      <w:pPr>
        <w:widowControl w:val="0"/>
        <w:tabs>
          <w:tab w:val="num" w:pos="2069"/>
          <w:tab w:val="num" w:pos="2701"/>
        </w:tabs>
        <w:spacing w:after="0" w:line="240" w:lineRule="auto"/>
        <w:ind w:left="993"/>
        <w:jc w:val="both"/>
        <w:rPr>
          <w:rFonts w:ascii="Verdana" w:hAnsi="Verdana"/>
          <w:b/>
          <w:bCs/>
        </w:rPr>
      </w:pPr>
    </w:p>
    <w:p w14:paraId="24CBD56F" w14:textId="77777777" w:rsidR="006C29FA" w:rsidRDefault="006C29FA" w:rsidP="006C29FA">
      <w:pPr>
        <w:widowControl w:val="0"/>
        <w:tabs>
          <w:tab w:val="num" w:pos="2069"/>
        </w:tabs>
        <w:spacing w:after="0" w:line="240" w:lineRule="auto"/>
        <w:ind w:left="993"/>
        <w:jc w:val="both"/>
        <w:rPr>
          <w:rFonts w:ascii="Verdana" w:hAnsi="Verdana"/>
          <w:bCs/>
        </w:rPr>
      </w:pPr>
      <w:r>
        <w:rPr>
          <w:rFonts w:ascii="Verdana" w:hAnsi="Verdana"/>
          <w:bCs/>
        </w:rPr>
        <w:t>N</w:t>
      </w:r>
      <w:r w:rsidRPr="00BA7A77">
        <w:rPr>
          <w:rFonts w:ascii="Verdana" w:hAnsi="Verdana"/>
          <w:bCs/>
        </w:rPr>
        <w:t>em meghatározható a gyakorlat specifikus jellege miatt</w:t>
      </w:r>
    </w:p>
    <w:p w14:paraId="3AC7C0B1" w14:textId="77777777" w:rsidR="006C29FA" w:rsidRPr="00BA7A77" w:rsidRDefault="006C29FA" w:rsidP="006C29FA">
      <w:pPr>
        <w:widowControl w:val="0"/>
        <w:tabs>
          <w:tab w:val="num" w:pos="2069"/>
        </w:tabs>
        <w:spacing w:after="0" w:line="240" w:lineRule="auto"/>
        <w:ind w:left="993"/>
        <w:jc w:val="both"/>
        <w:rPr>
          <w:rFonts w:ascii="Verdana" w:hAnsi="Verdana"/>
          <w:bCs/>
        </w:rPr>
      </w:pPr>
    </w:p>
    <w:p w14:paraId="1C381713" w14:textId="77777777" w:rsidR="006C29FA" w:rsidRDefault="006C29FA" w:rsidP="00CF6A71">
      <w:pPr>
        <w:widowControl w:val="0"/>
        <w:numPr>
          <w:ilvl w:val="1"/>
          <w:numId w:val="540"/>
        </w:numPr>
        <w:tabs>
          <w:tab w:val="clear" w:pos="1283"/>
          <w:tab w:val="num" w:pos="567"/>
          <w:tab w:val="num" w:pos="2069"/>
          <w:tab w:val="num" w:pos="2701"/>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2EDA0666" w14:textId="77777777" w:rsidR="006C29FA" w:rsidRDefault="006C29FA" w:rsidP="006C29FA">
      <w:pPr>
        <w:widowControl w:val="0"/>
        <w:tabs>
          <w:tab w:val="num" w:pos="2069"/>
        </w:tabs>
        <w:spacing w:after="0" w:line="240" w:lineRule="auto"/>
        <w:ind w:left="993"/>
        <w:jc w:val="both"/>
        <w:rPr>
          <w:rFonts w:ascii="Verdana" w:hAnsi="Verdana"/>
          <w:b/>
          <w:bCs/>
        </w:rPr>
      </w:pPr>
    </w:p>
    <w:p w14:paraId="7D34505E" w14:textId="77777777" w:rsidR="006C29FA" w:rsidRDefault="006C29FA" w:rsidP="006C29FA">
      <w:pPr>
        <w:widowControl w:val="0"/>
        <w:tabs>
          <w:tab w:val="num" w:pos="2069"/>
        </w:tabs>
        <w:spacing w:after="0" w:line="240" w:lineRule="auto"/>
        <w:ind w:left="993"/>
        <w:jc w:val="both"/>
        <w:rPr>
          <w:rFonts w:ascii="Verdana" w:hAnsi="Verdana"/>
          <w:bCs/>
        </w:rPr>
      </w:pPr>
      <w:r>
        <w:rPr>
          <w:rFonts w:ascii="Verdana" w:hAnsi="Verdana"/>
          <w:bCs/>
        </w:rPr>
        <w:t>N</w:t>
      </w:r>
      <w:r w:rsidRPr="00BA7A77">
        <w:rPr>
          <w:rFonts w:ascii="Verdana" w:hAnsi="Verdana"/>
          <w:bCs/>
        </w:rPr>
        <w:t>em meghatározható a gyakorlat specifikus jellege miatt</w:t>
      </w:r>
    </w:p>
    <w:p w14:paraId="5AFC13C4" w14:textId="77777777" w:rsidR="006C29FA" w:rsidRDefault="006C29FA" w:rsidP="006C29FA">
      <w:pPr>
        <w:widowControl w:val="0"/>
        <w:spacing w:line="240" w:lineRule="auto"/>
        <w:jc w:val="both"/>
        <w:rPr>
          <w:rFonts w:ascii="Verdana" w:hAnsi="Verdana"/>
          <w:bCs/>
        </w:rPr>
      </w:pPr>
    </w:p>
    <w:p w14:paraId="138F3C85" w14:textId="77777777" w:rsidR="006C29FA" w:rsidRPr="00DA20EA" w:rsidRDefault="006C29FA" w:rsidP="006C29FA">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79116685" w14:textId="77777777" w:rsidR="006C29FA" w:rsidRDefault="006C29FA" w:rsidP="006C29FA">
      <w:pPr>
        <w:widowControl w:val="0"/>
        <w:spacing w:after="0" w:line="240" w:lineRule="auto"/>
        <w:ind w:left="4253"/>
        <w:jc w:val="center"/>
        <w:rPr>
          <w:rFonts w:ascii="Verdana" w:hAnsi="Verdana"/>
          <w:bCs/>
        </w:rPr>
      </w:pPr>
    </w:p>
    <w:p w14:paraId="2B9702F7" w14:textId="77777777" w:rsidR="006C29FA" w:rsidRDefault="006C29FA" w:rsidP="006C29FA">
      <w:pPr>
        <w:widowControl w:val="0"/>
        <w:spacing w:after="0" w:line="240" w:lineRule="auto"/>
        <w:ind w:left="4253"/>
        <w:jc w:val="center"/>
        <w:rPr>
          <w:rFonts w:ascii="Verdana" w:hAnsi="Verdana"/>
          <w:bCs/>
        </w:rPr>
      </w:pPr>
      <w:r>
        <w:rPr>
          <w:rFonts w:ascii="Verdana" w:hAnsi="Verdana"/>
          <w:bCs/>
        </w:rPr>
        <w:t xml:space="preserve">Prof. Dr. Kovács Gábor Ph.D., </w:t>
      </w:r>
    </w:p>
    <w:p w14:paraId="5B5980F1" w14:textId="77777777" w:rsidR="006C29FA" w:rsidRPr="00DA20EA" w:rsidRDefault="006C29FA" w:rsidP="006C29FA">
      <w:pPr>
        <w:widowControl w:val="0"/>
        <w:spacing w:after="0" w:line="240" w:lineRule="auto"/>
        <w:ind w:left="4253"/>
        <w:jc w:val="center"/>
        <w:rPr>
          <w:rFonts w:ascii="Verdana" w:hAnsi="Verdana"/>
          <w:bCs/>
        </w:rPr>
      </w:pPr>
      <w:r>
        <w:rPr>
          <w:rFonts w:ascii="Verdana" w:hAnsi="Verdana"/>
          <w:bCs/>
        </w:rPr>
        <w:t>dékán, tanszékvezető egyetemi tanár</w:t>
      </w:r>
    </w:p>
    <w:p w14:paraId="13B474C5" w14:textId="77777777" w:rsidR="006C29FA" w:rsidRPr="00DA20EA" w:rsidRDefault="006C29FA" w:rsidP="006C29FA">
      <w:pPr>
        <w:widowControl w:val="0"/>
        <w:spacing w:after="0" w:line="240" w:lineRule="auto"/>
        <w:ind w:left="4247"/>
        <w:jc w:val="center"/>
        <w:rPr>
          <w:rFonts w:ascii="Verdana" w:hAnsi="Verdana"/>
          <w:b/>
          <w:bCs/>
        </w:rPr>
      </w:pPr>
      <w:r w:rsidRPr="00DA20EA">
        <w:rPr>
          <w:rFonts w:ascii="Verdana" w:hAnsi="Verdana"/>
          <w:bCs/>
        </w:rPr>
        <w:t>tantárgyfelelős</w:t>
      </w:r>
    </w:p>
    <w:p w14:paraId="0CF06D88" w14:textId="77777777" w:rsidR="006C29FA" w:rsidRDefault="006C29FA" w:rsidP="006C29FA">
      <w:pPr>
        <w:rPr>
          <w:rFonts w:ascii="Verdana" w:hAnsi="Verdana"/>
          <w:b/>
          <w:bCs/>
        </w:rPr>
      </w:pPr>
      <w:r>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6C29FA" w:rsidRPr="008E2772" w14:paraId="471BA6BA" w14:textId="77777777" w:rsidTr="006C29FA">
        <w:tc>
          <w:tcPr>
            <w:tcW w:w="4855" w:type="dxa"/>
            <w:tcBorders>
              <w:bottom w:val="single" w:sz="4" w:space="0" w:color="auto"/>
            </w:tcBorders>
          </w:tcPr>
          <w:p w14:paraId="7EA6A436" w14:textId="77777777" w:rsidR="006C29FA" w:rsidRPr="008E2772" w:rsidRDefault="006C29FA" w:rsidP="006C29FA">
            <w:pPr>
              <w:spacing w:after="0" w:line="240" w:lineRule="auto"/>
              <w:jc w:val="center"/>
              <w:rPr>
                <w:rFonts w:ascii="Verdana" w:hAnsi="Verdana"/>
                <w:b/>
                <w:smallCaps/>
              </w:rPr>
            </w:pPr>
            <w:r w:rsidRPr="008E2772">
              <w:rPr>
                <w:rFonts w:ascii="Verdana" w:hAnsi="Verdana"/>
                <w:b/>
                <w:smallCaps/>
              </w:rPr>
              <w:lastRenderedPageBreak/>
              <w:t>Nemzeti Közszolgálati Egyetem</w:t>
            </w:r>
          </w:p>
        </w:tc>
        <w:tc>
          <w:tcPr>
            <w:tcW w:w="1620" w:type="dxa"/>
          </w:tcPr>
          <w:p w14:paraId="59F6B975" w14:textId="77777777" w:rsidR="006C29FA" w:rsidRPr="008E2772" w:rsidRDefault="006C29FA" w:rsidP="006C29FA">
            <w:pPr>
              <w:spacing w:after="0" w:line="240" w:lineRule="auto"/>
              <w:jc w:val="both"/>
              <w:rPr>
                <w:rFonts w:ascii="Verdana" w:hAnsi="Verdana"/>
              </w:rPr>
            </w:pPr>
          </w:p>
        </w:tc>
        <w:tc>
          <w:tcPr>
            <w:tcW w:w="2597" w:type="dxa"/>
          </w:tcPr>
          <w:p w14:paraId="6935917F" w14:textId="77777777" w:rsidR="006C29FA" w:rsidRPr="008E2772" w:rsidRDefault="006C29FA" w:rsidP="006C29FA">
            <w:pPr>
              <w:spacing w:after="0" w:line="240" w:lineRule="auto"/>
              <w:jc w:val="right"/>
              <w:rPr>
                <w:rFonts w:ascii="Verdana" w:hAnsi="Verdana"/>
              </w:rPr>
            </w:pPr>
          </w:p>
        </w:tc>
      </w:tr>
      <w:tr w:rsidR="006C29FA" w:rsidRPr="008E2772" w14:paraId="45C54EC5" w14:textId="77777777" w:rsidTr="006C29FA">
        <w:tc>
          <w:tcPr>
            <w:tcW w:w="4855" w:type="dxa"/>
            <w:tcBorders>
              <w:top w:val="single" w:sz="4" w:space="0" w:color="auto"/>
            </w:tcBorders>
          </w:tcPr>
          <w:p w14:paraId="0AD81580" w14:textId="77777777" w:rsidR="006C29FA" w:rsidRPr="008E2772" w:rsidRDefault="006C29FA" w:rsidP="006C29FA">
            <w:pPr>
              <w:spacing w:after="0" w:line="240" w:lineRule="auto"/>
              <w:jc w:val="center"/>
              <w:rPr>
                <w:rFonts w:ascii="Verdana" w:hAnsi="Verdana"/>
                <w:b/>
              </w:rPr>
            </w:pPr>
            <w:r w:rsidRPr="008E2772">
              <w:rPr>
                <w:rFonts w:ascii="Verdana" w:hAnsi="Verdana"/>
                <w:b/>
              </w:rPr>
              <w:t>Rendészettudományi Kar</w:t>
            </w:r>
          </w:p>
        </w:tc>
        <w:tc>
          <w:tcPr>
            <w:tcW w:w="1620" w:type="dxa"/>
          </w:tcPr>
          <w:p w14:paraId="1EBD8081" w14:textId="77777777" w:rsidR="006C29FA" w:rsidRPr="008E2772" w:rsidRDefault="006C29FA" w:rsidP="006C29FA">
            <w:pPr>
              <w:spacing w:after="0" w:line="240" w:lineRule="auto"/>
              <w:jc w:val="both"/>
              <w:rPr>
                <w:rFonts w:ascii="Verdana" w:hAnsi="Verdana"/>
              </w:rPr>
            </w:pPr>
          </w:p>
        </w:tc>
        <w:tc>
          <w:tcPr>
            <w:tcW w:w="2597" w:type="dxa"/>
          </w:tcPr>
          <w:p w14:paraId="66F7A6C2" w14:textId="77777777" w:rsidR="006C29FA" w:rsidRPr="008E2772" w:rsidRDefault="006C29FA" w:rsidP="006C29FA">
            <w:pPr>
              <w:spacing w:after="0" w:line="240" w:lineRule="auto"/>
              <w:jc w:val="both"/>
              <w:rPr>
                <w:rFonts w:ascii="Verdana" w:hAnsi="Verdana"/>
              </w:rPr>
            </w:pPr>
          </w:p>
        </w:tc>
      </w:tr>
    </w:tbl>
    <w:p w14:paraId="3D6BC3CB" w14:textId="77777777" w:rsidR="006C29FA" w:rsidRPr="008E2772" w:rsidRDefault="006C29FA" w:rsidP="006C29FA">
      <w:pPr>
        <w:widowControl w:val="0"/>
        <w:spacing w:line="240" w:lineRule="auto"/>
        <w:ind w:left="426" w:hanging="142"/>
        <w:jc w:val="center"/>
        <w:rPr>
          <w:rFonts w:ascii="Verdana" w:hAnsi="Verdana"/>
          <w:b/>
          <w:bCs/>
        </w:rPr>
      </w:pPr>
    </w:p>
    <w:p w14:paraId="6A430F9F" w14:textId="77777777" w:rsidR="006C29FA" w:rsidRPr="008E2772" w:rsidRDefault="006C29FA" w:rsidP="006C29FA">
      <w:pPr>
        <w:widowControl w:val="0"/>
        <w:spacing w:line="240" w:lineRule="auto"/>
        <w:ind w:left="426" w:hanging="142"/>
        <w:jc w:val="center"/>
        <w:rPr>
          <w:rFonts w:ascii="Verdana" w:hAnsi="Verdana"/>
          <w:b/>
          <w:bCs/>
        </w:rPr>
      </w:pPr>
      <w:r w:rsidRPr="008E2772">
        <w:rPr>
          <w:rFonts w:ascii="Verdana" w:hAnsi="Verdana"/>
          <w:b/>
          <w:bCs/>
        </w:rPr>
        <w:t>TANTÁRGYI PROGRAM</w:t>
      </w:r>
    </w:p>
    <w:p w14:paraId="29BB2E8A" w14:textId="77777777" w:rsidR="006C29FA" w:rsidRPr="008E2772" w:rsidRDefault="006C29FA" w:rsidP="00CF6A71">
      <w:pPr>
        <w:widowControl w:val="0"/>
        <w:numPr>
          <w:ilvl w:val="0"/>
          <w:numId w:val="541"/>
        </w:numPr>
        <w:tabs>
          <w:tab w:val="clear" w:pos="720"/>
          <w:tab w:val="num" w:pos="426"/>
        </w:tabs>
        <w:spacing w:line="240" w:lineRule="auto"/>
        <w:ind w:hanging="436"/>
        <w:jc w:val="both"/>
        <w:rPr>
          <w:rFonts w:ascii="Verdana" w:hAnsi="Verdana"/>
          <w:bCs/>
        </w:rPr>
      </w:pPr>
      <w:r w:rsidRPr="008E2772">
        <w:rPr>
          <w:rFonts w:ascii="Verdana" w:hAnsi="Verdana"/>
          <w:b/>
          <w:bCs/>
        </w:rPr>
        <w:t xml:space="preserve">A tantárgy kódja: </w:t>
      </w:r>
      <w:r>
        <w:rPr>
          <w:rFonts w:ascii="Verdana" w:hAnsi="Verdana"/>
          <w:bCs/>
        </w:rPr>
        <w:t>RRVTB09</w:t>
      </w:r>
    </w:p>
    <w:p w14:paraId="0CF52D91" w14:textId="77777777" w:rsidR="006C29FA" w:rsidRPr="008E2772" w:rsidRDefault="006C29FA" w:rsidP="00CF6A71">
      <w:pPr>
        <w:widowControl w:val="0"/>
        <w:numPr>
          <w:ilvl w:val="0"/>
          <w:numId w:val="541"/>
        </w:numPr>
        <w:tabs>
          <w:tab w:val="num" w:pos="567"/>
        </w:tabs>
        <w:spacing w:line="240" w:lineRule="auto"/>
        <w:ind w:left="426" w:hanging="142"/>
        <w:jc w:val="both"/>
        <w:rPr>
          <w:rFonts w:ascii="Verdana" w:hAnsi="Verdana"/>
          <w:b/>
          <w:bCs/>
          <w:lang w:val="en-GB"/>
        </w:rPr>
      </w:pPr>
      <w:r w:rsidRPr="008E2772">
        <w:rPr>
          <w:rFonts w:ascii="Verdana" w:hAnsi="Verdana"/>
          <w:b/>
          <w:bCs/>
        </w:rPr>
        <w:t>A tantárgy megnevezése (magyarul):</w:t>
      </w:r>
      <w:r w:rsidRPr="008E2772">
        <w:rPr>
          <w:rFonts w:ascii="Verdana" w:hAnsi="Verdana"/>
          <w:bCs/>
        </w:rPr>
        <w:t xml:space="preserve"> </w:t>
      </w:r>
      <w:r>
        <w:rPr>
          <w:rFonts w:ascii="Verdana" w:hAnsi="Verdana"/>
          <w:bCs/>
        </w:rPr>
        <w:t>Rendészeti menedzsment</w:t>
      </w:r>
    </w:p>
    <w:p w14:paraId="34E1C774" w14:textId="77777777" w:rsidR="006C29FA" w:rsidRPr="008E2772" w:rsidRDefault="006C29FA" w:rsidP="00CF6A71">
      <w:pPr>
        <w:widowControl w:val="0"/>
        <w:numPr>
          <w:ilvl w:val="0"/>
          <w:numId w:val="541"/>
        </w:numPr>
        <w:tabs>
          <w:tab w:val="num" w:pos="567"/>
        </w:tabs>
        <w:spacing w:line="240" w:lineRule="auto"/>
        <w:ind w:left="426" w:hanging="142"/>
        <w:jc w:val="both"/>
        <w:rPr>
          <w:rFonts w:ascii="Verdana" w:hAnsi="Verdana"/>
          <w:b/>
          <w:bCs/>
          <w:lang w:val="en-GB"/>
        </w:rPr>
      </w:pPr>
      <w:r w:rsidRPr="008E2772">
        <w:rPr>
          <w:rFonts w:ascii="Verdana" w:hAnsi="Verdana"/>
          <w:b/>
          <w:bCs/>
        </w:rPr>
        <w:t xml:space="preserve">A tantárgy megnevezése (angolul): </w:t>
      </w:r>
      <w:r>
        <w:rPr>
          <w:rFonts w:ascii="Verdana" w:hAnsi="Verdana"/>
          <w:bCs/>
        </w:rPr>
        <w:t>Law Enforcement Management</w:t>
      </w:r>
    </w:p>
    <w:p w14:paraId="54AD7452" w14:textId="77777777" w:rsidR="006C29FA" w:rsidRPr="00100E29" w:rsidRDefault="006C29FA" w:rsidP="00CF6A71">
      <w:pPr>
        <w:widowControl w:val="0"/>
        <w:numPr>
          <w:ilvl w:val="0"/>
          <w:numId w:val="541"/>
        </w:numPr>
        <w:tabs>
          <w:tab w:val="num" w:pos="567"/>
        </w:tabs>
        <w:spacing w:line="240" w:lineRule="auto"/>
        <w:ind w:left="426" w:hanging="142"/>
        <w:jc w:val="both"/>
        <w:rPr>
          <w:rFonts w:ascii="Verdana" w:hAnsi="Verdana"/>
          <w:b/>
          <w:bCs/>
        </w:rPr>
      </w:pPr>
      <w:r w:rsidRPr="008E2772">
        <w:rPr>
          <w:rFonts w:ascii="Verdana" w:hAnsi="Verdana"/>
          <w:b/>
          <w:bCs/>
        </w:rPr>
        <w:t xml:space="preserve">Kreditérték és </w:t>
      </w:r>
      <w:r w:rsidRPr="00100E29">
        <w:rPr>
          <w:rFonts w:ascii="Verdana" w:hAnsi="Verdana"/>
          <w:b/>
          <w:bCs/>
        </w:rPr>
        <w:t xml:space="preserve">képzési karakter: </w:t>
      </w:r>
    </w:p>
    <w:p w14:paraId="1D545D0F" w14:textId="77777777" w:rsidR="006C29FA" w:rsidRPr="00100E29" w:rsidRDefault="006C29FA" w:rsidP="00CF6A71">
      <w:pPr>
        <w:pStyle w:val="Listaszerbekezds"/>
        <w:widowControl w:val="0"/>
        <w:numPr>
          <w:ilvl w:val="1"/>
          <w:numId w:val="541"/>
        </w:numPr>
        <w:tabs>
          <w:tab w:val="clear" w:pos="1283"/>
        </w:tabs>
        <w:spacing w:line="240" w:lineRule="auto"/>
        <w:ind w:left="993" w:hanging="426"/>
        <w:jc w:val="both"/>
        <w:rPr>
          <w:rFonts w:ascii="Verdana" w:hAnsi="Verdana"/>
          <w:b/>
          <w:bCs/>
        </w:rPr>
      </w:pPr>
      <w:r>
        <w:rPr>
          <w:rFonts w:ascii="Verdana" w:hAnsi="Verdana"/>
          <w:bCs/>
        </w:rPr>
        <w:t>1</w:t>
      </w:r>
      <w:r w:rsidRPr="00100E29">
        <w:rPr>
          <w:rFonts w:ascii="Verdana" w:hAnsi="Verdana"/>
          <w:bCs/>
        </w:rPr>
        <w:t xml:space="preserve"> kredit</w:t>
      </w:r>
    </w:p>
    <w:p w14:paraId="4882D82C" w14:textId="77777777" w:rsidR="006C29FA" w:rsidRPr="00407C77" w:rsidRDefault="006C29FA" w:rsidP="00CF6A71">
      <w:pPr>
        <w:pStyle w:val="Listaszerbekezds"/>
        <w:widowControl w:val="0"/>
        <w:numPr>
          <w:ilvl w:val="1"/>
          <w:numId w:val="541"/>
        </w:numPr>
        <w:tabs>
          <w:tab w:val="clear" w:pos="1283"/>
        </w:tabs>
        <w:spacing w:line="240" w:lineRule="auto"/>
        <w:ind w:left="993" w:hanging="426"/>
        <w:jc w:val="both"/>
        <w:rPr>
          <w:rFonts w:ascii="Verdana" w:hAnsi="Verdana"/>
          <w:b/>
          <w:bCs/>
          <w:color w:val="000000" w:themeColor="text1"/>
        </w:rPr>
      </w:pPr>
      <w:r w:rsidRPr="00407C77">
        <w:rPr>
          <w:rFonts w:ascii="Verdana" w:hAnsi="Verdana"/>
          <w:bCs/>
          <w:color w:val="000000" w:themeColor="text1"/>
        </w:rPr>
        <w:t xml:space="preserve">a tantárgy elméleti vagy gyakorlati jellegének mértéke </w:t>
      </w:r>
      <w:r>
        <w:rPr>
          <w:rFonts w:ascii="Verdana" w:hAnsi="Verdana"/>
          <w:bCs/>
          <w:color w:val="000000" w:themeColor="text1"/>
        </w:rPr>
        <w:t>60</w:t>
      </w:r>
      <w:r w:rsidRPr="00407C77">
        <w:rPr>
          <w:rFonts w:ascii="Verdana" w:hAnsi="Verdana"/>
          <w:b/>
          <w:bCs/>
          <w:color w:val="000000" w:themeColor="text1"/>
        </w:rPr>
        <w:t xml:space="preserve"> </w:t>
      </w:r>
      <w:r w:rsidRPr="00407C77">
        <w:rPr>
          <w:rFonts w:ascii="Verdana" w:hAnsi="Verdana"/>
          <w:bCs/>
          <w:color w:val="000000" w:themeColor="text1"/>
        </w:rPr>
        <w:t xml:space="preserve">% gyakorlat, </w:t>
      </w:r>
      <w:r>
        <w:rPr>
          <w:rFonts w:ascii="Verdana" w:hAnsi="Verdana"/>
          <w:bCs/>
          <w:color w:val="000000" w:themeColor="text1"/>
        </w:rPr>
        <w:t>4</w:t>
      </w:r>
      <w:r w:rsidRPr="00407C77">
        <w:rPr>
          <w:rFonts w:ascii="Verdana" w:hAnsi="Verdana"/>
          <w:bCs/>
          <w:color w:val="000000" w:themeColor="text1"/>
        </w:rPr>
        <w:t>0 % elmélet</w:t>
      </w:r>
    </w:p>
    <w:p w14:paraId="5EABF403" w14:textId="77777777" w:rsidR="006C29FA" w:rsidRPr="008E2772" w:rsidRDefault="006C29FA" w:rsidP="00CF6A71">
      <w:pPr>
        <w:widowControl w:val="0"/>
        <w:numPr>
          <w:ilvl w:val="0"/>
          <w:numId w:val="541"/>
        </w:numPr>
        <w:spacing w:line="240" w:lineRule="auto"/>
        <w:ind w:left="426" w:hanging="142"/>
        <w:jc w:val="both"/>
        <w:rPr>
          <w:rFonts w:ascii="Verdana" w:hAnsi="Verdana"/>
          <w:bCs/>
        </w:rPr>
      </w:pPr>
      <w:r w:rsidRPr="008E2772">
        <w:rPr>
          <w:rFonts w:ascii="Verdana" w:hAnsi="Verdana"/>
          <w:b/>
          <w:bCs/>
        </w:rPr>
        <w:t xml:space="preserve">A szak(ok), </w:t>
      </w:r>
      <w:r w:rsidRPr="002A11F3">
        <w:rPr>
          <w:rFonts w:ascii="Verdana" w:hAnsi="Verdana"/>
          <w:b/>
          <w:bCs/>
        </w:rPr>
        <w:t>szakirányok/specializációk</w:t>
      </w:r>
      <w:r w:rsidRPr="008E2772">
        <w:rPr>
          <w:rFonts w:ascii="Verdana" w:hAnsi="Verdana"/>
          <w:b/>
          <w:bCs/>
        </w:rPr>
        <w:t xml:space="preserve"> megnevezése (ahol oktatják):</w:t>
      </w:r>
      <w:r w:rsidRPr="008E2772">
        <w:rPr>
          <w:rFonts w:ascii="Verdana" w:hAnsi="Verdana"/>
          <w:bCs/>
        </w:rPr>
        <w:t xml:space="preserve"> </w:t>
      </w:r>
      <w:r w:rsidRPr="009D23F0">
        <w:rPr>
          <w:rFonts w:ascii="Verdana" w:hAnsi="Verdana"/>
          <w:bCs/>
        </w:rPr>
        <w:t>A Nemzeti Közszolgálati Egyem Bűnügyi-, Bűnügyi igazgatási-, Rendészeti-, Rendészet</w:t>
      </w:r>
      <w:r>
        <w:rPr>
          <w:rFonts w:ascii="Verdana" w:hAnsi="Verdana"/>
          <w:bCs/>
        </w:rPr>
        <w:t>i</w:t>
      </w:r>
      <w:r w:rsidRPr="009D23F0">
        <w:rPr>
          <w:rFonts w:ascii="Verdana" w:hAnsi="Verdana"/>
          <w:bCs/>
        </w:rPr>
        <w:t xml:space="preserve"> ig</w:t>
      </w:r>
      <w:r>
        <w:rPr>
          <w:rFonts w:ascii="Verdana" w:hAnsi="Verdana"/>
          <w:bCs/>
        </w:rPr>
        <w:t xml:space="preserve">azgatási-, Pénzügyi rendészeti </w:t>
      </w:r>
      <w:r w:rsidRPr="009D23F0">
        <w:rPr>
          <w:rFonts w:ascii="Verdana" w:hAnsi="Verdana"/>
          <w:bCs/>
        </w:rPr>
        <w:t>alapképzési szakon nappali és levelező munkarendben.</w:t>
      </w:r>
    </w:p>
    <w:p w14:paraId="05BD03BD" w14:textId="77777777" w:rsidR="006C29FA" w:rsidRPr="008E2772" w:rsidRDefault="006C29FA" w:rsidP="00CF6A71">
      <w:pPr>
        <w:widowControl w:val="0"/>
        <w:numPr>
          <w:ilvl w:val="0"/>
          <w:numId w:val="541"/>
        </w:numPr>
        <w:tabs>
          <w:tab w:val="num" w:pos="567"/>
        </w:tabs>
        <w:spacing w:line="240" w:lineRule="auto"/>
        <w:ind w:left="426" w:hanging="142"/>
        <w:jc w:val="both"/>
        <w:rPr>
          <w:rFonts w:ascii="Verdana" w:hAnsi="Verdana"/>
          <w:bCs/>
        </w:rPr>
      </w:pPr>
      <w:r w:rsidRPr="008E2772">
        <w:rPr>
          <w:rFonts w:ascii="Verdana" w:hAnsi="Verdana"/>
          <w:b/>
          <w:bCs/>
        </w:rPr>
        <w:t xml:space="preserve">Az oktatásért felelős oktatási szervezeti egység megnevezése: </w:t>
      </w:r>
      <w:r>
        <w:rPr>
          <w:rFonts w:ascii="Verdana" w:hAnsi="Verdana"/>
          <w:bCs/>
        </w:rPr>
        <w:t>Rendészeti Vezetéstudományi Tanszék</w:t>
      </w:r>
    </w:p>
    <w:p w14:paraId="3F452BAC" w14:textId="77777777" w:rsidR="006C29FA" w:rsidRPr="004452D2" w:rsidRDefault="006C29FA" w:rsidP="00CF6A71">
      <w:pPr>
        <w:widowControl w:val="0"/>
        <w:numPr>
          <w:ilvl w:val="0"/>
          <w:numId w:val="541"/>
        </w:numPr>
        <w:tabs>
          <w:tab w:val="num" w:pos="567"/>
        </w:tabs>
        <w:spacing w:line="240" w:lineRule="auto"/>
        <w:ind w:left="426" w:hanging="142"/>
        <w:jc w:val="both"/>
        <w:rPr>
          <w:rFonts w:ascii="Verdana" w:hAnsi="Verdana"/>
          <w:bCs/>
        </w:rPr>
      </w:pPr>
      <w:r w:rsidRPr="004452D2">
        <w:rPr>
          <w:rFonts w:ascii="Verdana" w:hAnsi="Verdana"/>
          <w:b/>
          <w:bCs/>
        </w:rPr>
        <w:t>A tantárgyfelelős oktató neve, rendfokozata, beosztása, tudományos fokozata:</w:t>
      </w:r>
      <w:r w:rsidRPr="004452D2">
        <w:rPr>
          <w:rFonts w:ascii="Verdana" w:hAnsi="Verdana"/>
          <w:bCs/>
        </w:rPr>
        <w:t xml:space="preserve"> </w:t>
      </w:r>
      <w:r>
        <w:rPr>
          <w:rFonts w:ascii="Verdana" w:hAnsi="Verdana"/>
          <w:bCs/>
        </w:rPr>
        <w:t>Dr. Kovács István r. őrgy., PhD., adjunktus</w:t>
      </w:r>
    </w:p>
    <w:p w14:paraId="5BA9404C" w14:textId="77777777" w:rsidR="006C29FA" w:rsidRPr="008E2772" w:rsidRDefault="006C29FA" w:rsidP="00CF6A71">
      <w:pPr>
        <w:widowControl w:val="0"/>
        <w:numPr>
          <w:ilvl w:val="0"/>
          <w:numId w:val="541"/>
        </w:numPr>
        <w:spacing w:line="240" w:lineRule="auto"/>
        <w:ind w:left="426" w:hanging="142"/>
        <w:jc w:val="both"/>
        <w:rPr>
          <w:rFonts w:ascii="Verdana" w:hAnsi="Verdana"/>
          <w:bCs/>
        </w:rPr>
      </w:pPr>
      <w:r w:rsidRPr="008E2772">
        <w:rPr>
          <w:rFonts w:ascii="Verdana" w:hAnsi="Verdana"/>
          <w:b/>
          <w:bCs/>
        </w:rPr>
        <w:t>A tanórák száma és típusa</w:t>
      </w:r>
    </w:p>
    <w:p w14:paraId="07148326" w14:textId="77777777" w:rsidR="006C29FA" w:rsidRPr="008E2772" w:rsidRDefault="006C29FA" w:rsidP="00CF6A71">
      <w:pPr>
        <w:widowControl w:val="0"/>
        <w:numPr>
          <w:ilvl w:val="1"/>
          <w:numId w:val="541"/>
        </w:numPr>
        <w:tabs>
          <w:tab w:val="clear" w:pos="1283"/>
          <w:tab w:val="num" w:pos="709"/>
        </w:tabs>
        <w:spacing w:line="240" w:lineRule="auto"/>
        <w:ind w:left="851" w:hanging="425"/>
        <w:jc w:val="both"/>
        <w:rPr>
          <w:rFonts w:ascii="Verdana" w:hAnsi="Verdana"/>
          <w:b/>
          <w:bCs/>
          <w:i/>
          <w:color w:val="FF0000"/>
        </w:rPr>
      </w:pPr>
      <w:r w:rsidRPr="008E2772">
        <w:rPr>
          <w:rFonts w:ascii="Verdana" w:hAnsi="Verdana"/>
          <w:bCs/>
        </w:rPr>
        <w:t xml:space="preserve">össz óraszám/félév: </w:t>
      </w:r>
      <w:r>
        <w:rPr>
          <w:rFonts w:ascii="Verdana" w:hAnsi="Verdana"/>
          <w:bCs/>
        </w:rPr>
        <w:t>28</w:t>
      </w:r>
    </w:p>
    <w:p w14:paraId="38F7EC9F" w14:textId="77777777" w:rsidR="006C29FA" w:rsidRPr="00407C77" w:rsidRDefault="006C29FA" w:rsidP="00CF6A71">
      <w:pPr>
        <w:widowControl w:val="0"/>
        <w:numPr>
          <w:ilvl w:val="2"/>
          <w:numId w:val="541"/>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nappali munkarend: </w:t>
      </w:r>
      <w:r>
        <w:rPr>
          <w:rFonts w:ascii="Verdana" w:hAnsi="Verdana"/>
          <w:bCs/>
          <w:color w:val="000000" w:themeColor="text1"/>
        </w:rPr>
        <w:t>14</w:t>
      </w:r>
      <w:r w:rsidRPr="00407C77">
        <w:rPr>
          <w:rFonts w:ascii="Verdana" w:hAnsi="Verdana"/>
          <w:bCs/>
          <w:color w:val="000000" w:themeColor="text1"/>
        </w:rPr>
        <w:t xml:space="preserve"> (</w:t>
      </w:r>
      <w:r>
        <w:rPr>
          <w:rFonts w:ascii="Verdana" w:hAnsi="Verdana"/>
          <w:bCs/>
          <w:color w:val="000000" w:themeColor="text1"/>
        </w:rPr>
        <w:t>6</w:t>
      </w:r>
      <w:r w:rsidRPr="00407C77">
        <w:rPr>
          <w:rFonts w:ascii="Verdana" w:hAnsi="Verdana"/>
          <w:bCs/>
          <w:color w:val="000000" w:themeColor="text1"/>
        </w:rPr>
        <w:t xml:space="preserve"> EA + 0 SZ + </w:t>
      </w:r>
      <w:r>
        <w:rPr>
          <w:rFonts w:ascii="Verdana" w:hAnsi="Verdana"/>
          <w:bCs/>
          <w:color w:val="000000" w:themeColor="text1"/>
        </w:rPr>
        <w:t xml:space="preserve">8 </w:t>
      </w:r>
      <w:r w:rsidRPr="00407C77">
        <w:rPr>
          <w:rFonts w:ascii="Verdana" w:hAnsi="Verdana"/>
          <w:bCs/>
          <w:color w:val="000000" w:themeColor="text1"/>
        </w:rPr>
        <w:t>GY)</w:t>
      </w:r>
    </w:p>
    <w:p w14:paraId="1A3D62DC" w14:textId="77777777" w:rsidR="006C29FA" w:rsidRPr="00407C77" w:rsidRDefault="006C29FA" w:rsidP="00CF6A71">
      <w:pPr>
        <w:widowControl w:val="0"/>
        <w:numPr>
          <w:ilvl w:val="2"/>
          <w:numId w:val="541"/>
        </w:numPr>
        <w:tabs>
          <w:tab w:val="num" w:pos="709"/>
          <w:tab w:val="num" w:pos="1134"/>
        </w:tabs>
        <w:spacing w:line="240" w:lineRule="auto"/>
        <w:ind w:left="851" w:hanging="425"/>
        <w:jc w:val="both"/>
        <w:rPr>
          <w:rFonts w:ascii="Verdana" w:hAnsi="Verdana"/>
          <w:bCs/>
          <w:color w:val="000000" w:themeColor="text1"/>
        </w:rPr>
      </w:pPr>
      <w:r w:rsidRPr="00407C77">
        <w:rPr>
          <w:rFonts w:ascii="Verdana" w:hAnsi="Verdana"/>
          <w:bCs/>
          <w:color w:val="000000" w:themeColor="text1"/>
        </w:rPr>
        <w:t xml:space="preserve">levelező munkarend: </w:t>
      </w:r>
      <w:r>
        <w:rPr>
          <w:rFonts w:ascii="Verdana" w:hAnsi="Verdana"/>
          <w:bCs/>
          <w:color w:val="000000" w:themeColor="text1"/>
        </w:rPr>
        <w:t>8</w:t>
      </w:r>
      <w:r w:rsidRPr="00407C77">
        <w:rPr>
          <w:rFonts w:ascii="Verdana" w:hAnsi="Verdana"/>
          <w:bCs/>
          <w:color w:val="000000" w:themeColor="text1"/>
        </w:rPr>
        <w:t xml:space="preserve"> (</w:t>
      </w:r>
      <w:r>
        <w:rPr>
          <w:rFonts w:ascii="Verdana" w:hAnsi="Verdana"/>
          <w:bCs/>
          <w:color w:val="000000" w:themeColor="text1"/>
        </w:rPr>
        <w:t>2</w:t>
      </w:r>
      <w:r w:rsidRPr="00407C77">
        <w:rPr>
          <w:rFonts w:ascii="Verdana" w:hAnsi="Verdana"/>
          <w:bCs/>
          <w:color w:val="000000" w:themeColor="text1"/>
        </w:rPr>
        <w:t xml:space="preserve"> EA + 0 SZ + </w:t>
      </w:r>
      <w:r>
        <w:rPr>
          <w:rFonts w:ascii="Verdana" w:hAnsi="Verdana"/>
          <w:bCs/>
          <w:color w:val="000000" w:themeColor="text1"/>
        </w:rPr>
        <w:t>6</w:t>
      </w:r>
      <w:r w:rsidRPr="00407C77">
        <w:rPr>
          <w:rFonts w:ascii="Verdana" w:hAnsi="Verdana"/>
          <w:bCs/>
          <w:color w:val="000000" w:themeColor="text1"/>
        </w:rPr>
        <w:t xml:space="preserve"> GY)</w:t>
      </w:r>
    </w:p>
    <w:p w14:paraId="40065642" w14:textId="77777777" w:rsidR="006C29FA" w:rsidRPr="00100E29" w:rsidRDefault="006C29FA" w:rsidP="00CF6A71">
      <w:pPr>
        <w:widowControl w:val="0"/>
        <w:numPr>
          <w:ilvl w:val="1"/>
          <w:numId w:val="541"/>
        </w:numPr>
        <w:tabs>
          <w:tab w:val="clear" w:pos="1283"/>
          <w:tab w:val="num" w:pos="709"/>
        </w:tabs>
        <w:spacing w:line="240" w:lineRule="auto"/>
        <w:ind w:left="851" w:hanging="425"/>
        <w:jc w:val="both"/>
        <w:rPr>
          <w:rFonts w:ascii="Verdana" w:hAnsi="Verdana"/>
          <w:bCs/>
        </w:rPr>
      </w:pPr>
      <w:r w:rsidRPr="00100E29">
        <w:rPr>
          <w:rFonts w:ascii="Verdana" w:hAnsi="Verdana"/>
        </w:rPr>
        <w:t>Az ismeret átadásában alkalmazandó további sajátos módok, jellemzők:</w:t>
      </w:r>
      <w:r>
        <w:rPr>
          <w:rFonts w:ascii="Verdana" w:hAnsi="Verdana"/>
        </w:rPr>
        <w:t xml:space="preserve"> Az előadások interaktív jellegűek, nagy hangsúlyt fektetve a fogalmak feldolgozására, illetőleg az oktatók és hallgatók proaktivitást tükröző párbeszédére. A szemináriumi foglalkozásokon a hallgatók kiselőadásokat tarthatnak, amely segíti a hallgatók csoport előtti szereplését, így a későbbi parancsnoki beosztáshoz szükséges emberek előtti érvelési és előadói képességek fejlesztését. A hallgatók részére a szemináriumi foglalkozáson a valós életből vett szituációs feladatot is meg kell tudniuk oldani, amelyet együttes, az oktató tanár segítségével csoportos pro- és kontraérvelésen alapuló megoldás követ. </w:t>
      </w:r>
    </w:p>
    <w:p w14:paraId="4E27EEA1" w14:textId="77777777" w:rsidR="006C29FA" w:rsidRPr="00F51254" w:rsidRDefault="006C29FA" w:rsidP="00CF6A71">
      <w:pPr>
        <w:widowControl w:val="0"/>
        <w:numPr>
          <w:ilvl w:val="0"/>
          <w:numId w:val="541"/>
        </w:numPr>
        <w:spacing w:line="240" w:lineRule="auto"/>
        <w:jc w:val="both"/>
        <w:rPr>
          <w:rFonts w:ascii="Verdana" w:hAnsi="Verdana"/>
          <w:bCs/>
        </w:rPr>
      </w:pPr>
      <w:r w:rsidRPr="00F51254">
        <w:rPr>
          <w:rFonts w:ascii="Verdana" w:hAnsi="Verdana"/>
          <w:b/>
          <w:bCs/>
        </w:rPr>
        <w:t>A tantárgy szakmai tartalma (magyarul):</w:t>
      </w:r>
      <w:r w:rsidRPr="00F51254">
        <w:rPr>
          <w:rFonts w:ascii="Verdana" w:hAnsi="Verdana"/>
          <w:bCs/>
        </w:rPr>
        <w:t xml:space="preserve"> </w:t>
      </w:r>
      <w:r w:rsidRPr="005B1960">
        <w:rPr>
          <w:rFonts w:ascii="Verdana" w:hAnsi="Verdana"/>
        </w:rPr>
        <w:t>A tantárgy oktatásának során (a vezetés-, és szervezéselméleti alapismeretek birtokában levő) hallgatók részére a vezetői feladatok ellátásához szükséges általános és szakspecifikus menedzsmenttel bővített tudásanyagot kívánunk átadni, továbbá alapot kívánunk nyújtani a vezetői szemlélet és alkalmazási készséges megteremtéséhez. Mindennek középpontjában a rendészeti szervezet áll, amely környezetével szoros kölcsönhatásban működik. A kettő közti reláció tudatos felhasználása a menedzseri tevékenység sikerének alapvető feltétele, hiszen csak ezeknek az összefüggéseknek az ismeretében határozható meg a szervezet missziója, csak így hangolhatók össze a tevékenységet, hogy a vízióban megjelölt cél elérhetővé váljék</w:t>
      </w:r>
      <w:r w:rsidRPr="00F51254">
        <w:rPr>
          <w:rFonts w:ascii="Verdana" w:hAnsi="Verdana"/>
        </w:rPr>
        <w:t>.</w:t>
      </w:r>
    </w:p>
    <w:p w14:paraId="6CFA695B" w14:textId="77777777" w:rsidR="006C29FA" w:rsidRPr="00F51254" w:rsidRDefault="006C29FA" w:rsidP="006C29FA">
      <w:pPr>
        <w:widowControl w:val="0"/>
        <w:spacing w:line="240" w:lineRule="auto"/>
        <w:ind w:left="709"/>
        <w:jc w:val="both"/>
        <w:rPr>
          <w:rFonts w:ascii="Verdana" w:hAnsi="Verdana"/>
          <w:bCs/>
          <w:lang w:val="en-GB"/>
        </w:rPr>
      </w:pPr>
      <w:r w:rsidRPr="00F51254">
        <w:rPr>
          <w:rFonts w:ascii="Verdana" w:hAnsi="Verdana"/>
          <w:b/>
          <w:bCs/>
        </w:rPr>
        <w:t>A tantárgy szakmai tartalma (angolul) (</w:t>
      </w:r>
      <w:r w:rsidRPr="00F51254">
        <w:rPr>
          <w:rFonts w:ascii="Verdana" w:hAnsi="Verdana"/>
          <w:b/>
          <w:bCs/>
          <w:lang w:val="en-US"/>
        </w:rPr>
        <w:t>Course description</w:t>
      </w:r>
      <w:r w:rsidRPr="00F51254">
        <w:rPr>
          <w:rFonts w:ascii="Verdana" w:hAnsi="Verdana"/>
          <w:b/>
          <w:bCs/>
        </w:rPr>
        <w:t xml:space="preserve">): </w:t>
      </w:r>
      <w:r w:rsidRPr="005B1960">
        <w:rPr>
          <w:rFonts w:ascii="Verdana" w:hAnsi="Verdana"/>
          <w:bCs/>
          <w:lang w:val="en-GB"/>
        </w:rPr>
        <w:t xml:space="preserve">During the course, we intend to provide students (with a basic knowledge of management </w:t>
      </w:r>
      <w:r w:rsidRPr="005B1960">
        <w:rPr>
          <w:rFonts w:ascii="Verdana" w:hAnsi="Verdana"/>
          <w:bCs/>
          <w:lang w:val="en-GB"/>
        </w:rPr>
        <w:lastRenderedPageBreak/>
        <w:t>and organization theory) with the general and specific management knowledge necessary to perform leadership tasks, and to provide a basis for the development of a managerial approach and application skills. At the centre of all this is the law enforcement organization, which works closely with its environment. The conscious use of the relation between the two is a fundamental condition for the success of the managerial activity, since only by knowing these relationships can the mission of the organization be determined, this is the only way to coordinate the activity in order to achieve the goal stated in the vision.</w:t>
      </w:r>
      <w:r w:rsidRPr="00F51254">
        <w:rPr>
          <w:rFonts w:ascii="Verdana" w:hAnsi="Verdana"/>
          <w:bCs/>
          <w:lang w:val="en-GB"/>
        </w:rPr>
        <w:t xml:space="preserve"> </w:t>
      </w:r>
    </w:p>
    <w:p w14:paraId="5DA8C437" w14:textId="77777777" w:rsidR="006C29FA" w:rsidRPr="008E2772" w:rsidRDefault="006C29FA" w:rsidP="00CF6A71">
      <w:pPr>
        <w:pStyle w:val="Listaszerbekezds"/>
        <w:widowControl w:val="0"/>
        <w:numPr>
          <w:ilvl w:val="0"/>
          <w:numId w:val="541"/>
        </w:numPr>
        <w:spacing w:line="240" w:lineRule="auto"/>
        <w:jc w:val="both"/>
        <w:rPr>
          <w:rFonts w:ascii="Verdana" w:hAnsi="Verdana"/>
          <w:bCs/>
        </w:rPr>
      </w:pPr>
      <w:r w:rsidRPr="008E2772">
        <w:rPr>
          <w:rFonts w:ascii="Verdana" w:hAnsi="Verdana"/>
          <w:b/>
          <w:bCs/>
        </w:rPr>
        <w:t xml:space="preserve">Elérendő kompetenciák (magyarul): </w:t>
      </w:r>
    </w:p>
    <w:p w14:paraId="2E7C4B12"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Tudása:</w:t>
      </w:r>
      <w:r w:rsidRPr="00A856CD">
        <w:rPr>
          <w:rFonts w:ascii="Verdana" w:hAnsi="Verdana"/>
          <w:bCs/>
          <w:color w:val="000000" w:themeColor="text1"/>
        </w:rPr>
        <w:t xml:space="preserve"> </w:t>
      </w:r>
    </w:p>
    <w:p w14:paraId="7158CA40"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7653FBD9" w14:textId="77777777" w:rsidR="006C29FA" w:rsidRDefault="006C29FA" w:rsidP="00CF6A71">
      <w:pPr>
        <w:pStyle w:val="Listaszerbekezds"/>
        <w:widowControl w:val="0"/>
        <w:numPr>
          <w:ilvl w:val="0"/>
          <w:numId w:val="531"/>
        </w:numPr>
        <w:spacing w:line="240" w:lineRule="auto"/>
        <w:jc w:val="both"/>
        <w:rPr>
          <w:rFonts w:ascii="Verdana" w:hAnsi="Verdana"/>
          <w:bCs/>
          <w:color w:val="000000" w:themeColor="text1"/>
        </w:rPr>
      </w:pPr>
      <w:r w:rsidRPr="00E83C9F">
        <w:rPr>
          <w:rFonts w:ascii="Verdana" w:hAnsi="Verdana"/>
          <w:bCs/>
          <w:color w:val="000000" w:themeColor="text1"/>
        </w:rPr>
        <w:t xml:space="preserve">Alapvetően ismeri a rendészet szakterülethez műveléséhez szükséges általános és specifikus vezetés-, és szervezetéstudományi elveket, szabályokat, eljárásokat. </w:t>
      </w:r>
    </w:p>
    <w:p w14:paraId="0EF1A4C1" w14:textId="77777777" w:rsidR="006C29FA" w:rsidRPr="00E83C9F" w:rsidRDefault="006C29FA" w:rsidP="00CF6A71">
      <w:pPr>
        <w:pStyle w:val="Listaszerbekezds"/>
        <w:widowControl w:val="0"/>
        <w:numPr>
          <w:ilvl w:val="0"/>
          <w:numId w:val="531"/>
        </w:numPr>
        <w:spacing w:line="240" w:lineRule="auto"/>
        <w:jc w:val="both"/>
        <w:rPr>
          <w:rFonts w:ascii="Verdana" w:hAnsi="Verdana"/>
          <w:bCs/>
          <w:color w:val="000000" w:themeColor="text1"/>
        </w:rPr>
      </w:pPr>
      <w:r w:rsidRPr="00E83C9F">
        <w:rPr>
          <w:rFonts w:ascii="Verdana" w:hAnsi="Verdana"/>
          <w:bCs/>
          <w:color w:val="000000" w:themeColor="text1"/>
        </w:rPr>
        <w:t xml:space="preserve">Alapvetően ismeri a szakterületekhez kapcsolódó tanulási, ismeretszerzési, adatgyűjtési módszereket, azok etikai korlátait és problémamegoldó technikáit. </w:t>
      </w:r>
    </w:p>
    <w:p w14:paraId="674A2966" w14:textId="77777777" w:rsidR="006C29FA" w:rsidRPr="00B55B96" w:rsidRDefault="006C29FA" w:rsidP="006C29FA">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23230B1E" w14:textId="77777777" w:rsidR="006C29FA" w:rsidRPr="00E83C9F" w:rsidRDefault="006C29FA" w:rsidP="00CF6A71">
      <w:pPr>
        <w:pStyle w:val="Listaszerbekezds"/>
        <w:widowControl w:val="0"/>
        <w:numPr>
          <w:ilvl w:val="0"/>
          <w:numId w:val="531"/>
        </w:numPr>
        <w:spacing w:line="240" w:lineRule="auto"/>
        <w:jc w:val="both"/>
        <w:rPr>
          <w:rFonts w:ascii="Verdana" w:hAnsi="Verdana"/>
          <w:bCs/>
          <w:color w:val="000000" w:themeColor="text1"/>
        </w:rPr>
      </w:pPr>
      <w:r w:rsidRPr="00E83C9F">
        <w:rPr>
          <w:rFonts w:ascii="Verdana" w:hAnsi="Verdana"/>
          <w:bCs/>
          <w:color w:val="000000" w:themeColor="text1"/>
        </w:rPr>
        <w:t xml:space="preserve">Összefüggéseiben rendelkezik azzal a tudással, amelyek szükségesek a </w:t>
      </w:r>
    </w:p>
    <w:p w14:paraId="126E484E" w14:textId="77777777" w:rsidR="006C29FA" w:rsidRPr="00E83C9F" w:rsidRDefault="006C29FA" w:rsidP="006C29FA">
      <w:pPr>
        <w:pStyle w:val="Listaszerbekezds"/>
        <w:widowControl w:val="0"/>
        <w:spacing w:line="240" w:lineRule="auto"/>
        <w:ind w:left="1146"/>
        <w:jc w:val="both"/>
        <w:rPr>
          <w:rFonts w:ascii="Verdana" w:hAnsi="Verdana"/>
          <w:bCs/>
          <w:color w:val="000000" w:themeColor="text1"/>
        </w:rPr>
      </w:pPr>
      <w:r w:rsidRPr="00E83C9F">
        <w:rPr>
          <w:rFonts w:ascii="Verdana" w:hAnsi="Verdana"/>
          <w:bCs/>
          <w:color w:val="000000" w:themeColor="text1"/>
        </w:rPr>
        <w:t>jövőbeni vezető-irányító feladatai végrehajtásához.</w:t>
      </w:r>
    </w:p>
    <w:p w14:paraId="2BD899FA"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Képességei:</w:t>
      </w:r>
      <w:r w:rsidRPr="00A856CD">
        <w:rPr>
          <w:rFonts w:ascii="Verdana" w:hAnsi="Verdana"/>
          <w:bCs/>
          <w:color w:val="000000" w:themeColor="text1"/>
        </w:rPr>
        <w:t xml:space="preserve"> </w:t>
      </w:r>
    </w:p>
    <w:p w14:paraId="2F97C3CB"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C3F1085" w14:textId="77777777" w:rsidR="006C29FA" w:rsidRPr="00E83C9F" w:rsidRDefault="006C29FA" w:rsidP="00CF6A71">
      <w:pPr>
        <w:pStyle w:val="Listaszerbekezds"/>
        <w:widowControl w:val="0"/>
        <w:numPr>
          <w:ilvl w:val="0"/>
          <w:numId w:val="532"/>
        </w:numPr>
        <w:spacing w:line="240" w:lineRule="auto"/>
        <w:jc w:val="both"/>
        <w:rPr>
          <w:rFonts w:ascii="Verdana" w:hAnsi="Verdana"/>
          <w:bCs/>
          <w:color w:val="000000" w:themeColor="text1"/>
        </w:rPr>
      </w:pPr>
      <w:r w:rsidRPr="00E83C9F">
        <w:rPr>
          <w:rFonts w:ascii="Verdana" w:hAnsi="Verdana"/>
          <w:bCs/>
          <w:color w:val="000000" w:themeColor="text1"/>
        </w:rPr>
        <w:t xml:space="preserve">Használja az aktív tervező, szervező, irányító munkavégzés képességeit. A meghatározott feladatok elvégzése érdekében hatékonyan működteti a vezetésére bízott szervezeteket. </w:t>
      </w:r>
    </w:p>
    <w:p w14:paraId="4A69ACFC" w14:textId="77777777" w:rsidR="006C29FA" w:rsidRPr="00B55B96" w:rsidRDefault="006C29FA" w:rsidP="006C29FA">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531E2453" w14:textId="77777777" w:rsidR="006C29FA" w:rsidRPr="00E83C9F" w:rsidRDefault="006C29FA" w:rsidP="00CF6A71">
      <w:pPr>
        <w:pStyle w:val="Listaszerbekezds"/>
        <w:widowControl w:val="0"/>
        <w:numPr>
          <w:ilvl w:val="0"/>
          <w:numId w:val="532"/>
        </w:numPr>
        <w:spacing w:line="240" w:lineRule="auto"/>
        <w:jc w:val="both"/>
        <w:rPr>
          <w:rFonts w:ascii="Verdana" w:hAnsi="Verdana"/>
          <w:bCs/>
          <w:color w:val="000000" w:themeColor="text1"/>
        </w:rPr>
      </w:pPr>
      <w:r w:rsidRPr="00E83C9F">
        <w:rPr>
          <w:rFonts w:ascii="Verdana" w:hAnsi="Verdana"/>
          <w:bCs/>
          <w:color w:val="000000" w:themeColor="text1"/>
        </w:rPr>
        <w:t xml:space="preserve">A szakterületéhez kapcsolódóan megfelelő áttekintő-, rendszerező-, rendszerszemléletű képességgel rendelkezik, végrehajtja a munkaköri feladataiból adódó feladatokat, felhasználva szakmai tudását, a munkahelyi erőforrásaival hatékonyan gazdálkodik. </w:t>
      </w:r>
    </w:p>
    <w:p w14:paraId="466469C1"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Attitűdje:</w:t>
      </w:r>
      <w:r w:rsidRPr="00A856CD">
        <w:rPr>
          <w:rFonts w:ascii="Verdana" w:hAnsi="Verdana"/>
          <w:bCs/>
          <w:color w:val="000000" w:themeColor="text1"/>
        </w:rPr>
        <w:t xml:space="preserve"> </w:t>
      </w:r>
    </w:p>
    <w:p w14:paraId="1539F6A5"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tab/>
        <w:t>A képzési és kimeneti követelményekből átemelt szakmai kompetenciák:</w:t>
      </w:r>
    </w:p>
    <w:p w14:paraId="6BB7D023" w14:textId="77777777" w:rsidR="006C29FA" w:rsidRPr="00E83C9F" w:rsidRDefault="006C29FA" w:rsidP="00CF6A71">
      <w:pPr>
        <w:pStyle w:val="Listaszerbekezds"/>
        <w:widowControl w:val="0"/>
        <w:numPr>
          <w:ilvl w:val="0"/>
          <w:numId w:val="533"/>
        </w:numPr>
        <w:spacing w:line="240" w:lineRule="auto"/>
        <w:jc w:val="both"/>
        <w:rPr>
          <w:rFonts w:ascii="Verdana" w:hAnsi="Verdana"/>
          <w:bCs/>
          <w:color w:val="000000" w:themeColor="text1"/>
        </w:rPr>
      </w:pPr>
      <w:r w:rsidRPr="00E83C9F">
        <w:rPr>
          <w:rFonts w:ascii="Verdana" w:hAnsi="Verdana"/>
          <w:bCs/>
          <w:color w:val="000000" w:themeColor="text1"/>
        </w:rPr>
        <w:t xml:space="preserve">Elkötelezett az ország jövője és sikerei iránt, nyitott az új ismeretekre és kihívásokra, amelyek Magyarország helyét és lehetőségeit érintik a 21. században. </w:t>
      </w:r>
    </w:p>
    <w:p w14:paraId="05B8B166" w14:textId="77777777" w:rsidR="006C29FA" w:rsidRPr="00E83C9F" w:rsidRDefault="006C29FA" w:rsidP="00CF6A71">
      <w:pPr>
        <w:pStyle w:val="Listaszerbekezds"/>
        <w:widowControl w:val="0"/>
        <w:numPr>
          <w:ilvl w:val="0"/>
          <w:numId w:val="533"/>
        </w:numPr>
        <w:spacing w:line="240" w:lineRule="auto"/>
        <w:jc w:val="both"/>
        <w:rPr>
          <w:rFonts w:ascii="Verdana" w:hAnsi="Verdana"/>
          <w:bCs/>
          <w:color w:val="000000" w:themeColor="text1"/>
        </w:rPr>
      </w:pPr>
      <w:r w:rsidRPr="00E83C9F">
        <w:rPr>
          <w:rFonts w:ascii="Verdana" w:hAnsi="Verdana"/>
          <w:bCs/>
          <w:color w:val="000000" w:themeColor="text1"/>
        </w:rPr>
        <w:t xml:space="preserve">Elkötelezett a minőségi szakmai munkavégzés iránt, azt a pontosságra való törekvés jellemzi. </w:t>
      </w:r>
    </w:p>
    <w:p w14:paraId="197A5213" w14:textId="77777777" w:rsidR="006C29FA" w:rsidRPr="00E83C9F" w:rsidRDefault="006C29FA" w:rsidP="00CF6A71">
      <w:pPr>
        <w:pStyle w:val="Listaszerbekezds"/>
        <w:widowControl w:val="0"/>
        <w:numPr>
          <w:ilvl w:val="0"/>
          <w:numId w:val="533"/>
        </w:numPr>
        <w:spacing w:line="240" w:lineRule="auto"/>
        <w:jc w:val="both"/>
        <w:rPr>
          <w:rFonts w:ascii="Verdana" w:hAnsi="Verdana"/>
          <w:bCs/>
          <w:color w:val="000000" w:themeColor="text1"/>
        </w:rPr>
      </w:pPr>
      <w:r w:rsidRPr="00E83C9F">
        <w:rPr>
          <w:rFonts w:ascii="Verdana" w:hAnsi="Verdana"/>
          <w:bCs/>
          <w:color w:val="000000" w:themeColor="text1"/>
        </w:rPr>
        <w:t xml:space="preserve">Rendelkezik együttműködő, kapcsolatteremtő képességgel, jó kommunikációs készséggel. </w:t>
      </w:r>
    </w:p>
    <w:p w14:paraId="04AB6957" w14:textId="77777777" w:rsidR="006C29FA" w:rsidRPr="00B55B96" w:rsidRDefault="006C29FA" w:rsidP="006C29FA">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3EF4D831" w14:textId="77777777" w:rsidR="006C29FA" w:rsidRPr="00B55B96" w:rsidRDefault="006C29FA" w:rsidP="00CF6A71">
      <w:pPr>
        <w:pStyle w:val="Listaszerbekezds"/>
        <w:widowControl w:val="0"/>
        <w:numPr>
          <w:ilvl w:val="0"/>
          <w:numId w:val="539"/>
        </w:numPr>
        <w:spacing w:line="240" w:lineRule="auto"/>
        <w:jc w:val="both"/>
        <w:rPr>
          <w:rFonts w:ascii="Verdana" w:hAnsi="Verdana"/>
          <w:bCs/>
          <w:color w:val="000000" w:themeColor="text1"/>
        </w:rPr>
      </w:pPr>
      <w:r w:rsidRPr="00B55B96">
        <w:rPr>
          <w:rFonts w:ascii="Verdana" w:hAnsi="Verdana"/>
          <w:bCs/>
          <w:color w:val="000000" w:themeColor="text1"/>
        </w:rPr>
        <w:t>Rendelkezik felelősségtudattal, minőségtudattal, értékelési és önértékelési, analizáló és szintetizáló képességgel, amelyhez a szükséges eljárásokat készségszinten alkalmazza.</w:t>
      </w:r>
    </w:p>
    <w:p w14:paraId="5216A25F" w14:textId="77777777" w:rsidR="006C29FA" w:rsidRDefault="006C29FA" w:rsidP="006C29FA">
      <w:pPr>
        <w:widowControl w:val="0"/>
        <w:spacing w:line="240" w:lineRule="auto"/>
        <w:ind w:left="426"/>
        <w:jc w:val="both"/>
        <w:rPr>
          <w:rFonts w:ascii="Verdana" w:hAnsi="Verdana"/>
          <w:bCs/>
          <w:color w:val="000000" w:themeColor="text1"/>
        </w:rPr>
      </w:pPr>
      <w:r w:rsidRPr="00A856CD">
        <w:rPr>
          <w:rFonts w:ascii="Verdana" w:hAnsi="Verdana"/>
          <w:b/>
          <w:bCs/>
          <w:color w:val="000000" w:themeColor="text1"/>
        </w:rPr>
        <w:t>Autonómiája és felelőssége:</w:t>
      </w:r>
      <w:r w:rsidRPr="00A856CD">
        <w:rPr>
          <w:rFonts w:ascii="Verdana" w:hAnsi="Verdana"/>
          <w:bCs/>
          <w:color w:val="000000" w:themeColor="text1"/>
        </w:rPr>
        <w:t xml:space="preserve"> </w:t>
      </w:r>
    </w:p>
    <w:p w14:paraId="495FF6CB" w14:textId="77777777" w:rsidR="006C29FA" w:rsidRPr="00D210F5" w:rsidRDefault="006C29FA" w:rsidP="006C29FA">
      <w:pPr>
        <w:tabs>
          <w:tab w:val="left" w:pos="6698"/>
        </w:tabs>
        <w:ind w:left="563" w:hanging="563"/>
        <w:contextualSpacing/>
        <w:jc w:val="both"/>
        <w:rPr>
          <w:rFonts w:ascii="Verdana" w:hAnsi="Verdana"/>
          <w:b/>
          <w:color w:val="000000" w:themeColor="text1"/>
        </w:rPr>
      </w:pPr>
      <w:r w:rsidRPr="00D210F5">
        <w:rPr>
          <w:rFonts w:ascii="Verdana" w:hAnsi="Verdana"/>
          <w:b/>
          <w:color w:val="000000" w:themeColor="text1"/>
        </w:rPr>
        <w:lastRenderedPageBreak/>
        <w:tab/>
        <w:t>A képzési és kimeneti követelményekből átemelt szakmai kompetenciák:</w:t>
      </w:r>
    </w:p>
    <w:p w14:paraId="018BB340" w14:textId="77777777" w:rsidR="006C29FA" w:rsidRPr="00E83C9F" w:rsidRDefault="006C29FA" w:rsidP="00CF6A71">
      <w:pPr>
        <w:pStyle w:val="Listaszerbekezds"/>
        <w:widowControl w:val="0"/>
        <w:numPr>
          <w:ilvl w:val="0"/>
          <w:numId w:val="534"/>
        </w:numPr>
        <w:spacing w:line="240" w:lineRule="auto"/>
        <w:jc w:val="both"/>
        <w:rPr>
          <w:rFonts w:ascii="Verdana" w:hAnsi="Verdana"/>
          <w:bCs/>
          <w:color w:val="000000" w:themeColor="text1"/>
        </w:rPr>
      </w:pPr>
      <w:r w:rsidRPr="00E83C9F">
        <w:rPr>
          <w:rFonts w:ascii="Verdana" w:hAnsi="Verdana"/>
          <w:bCs/>
          <w:color w:val="000000" w:themeColor="text1"/>
        </w:rPr>
        <w:t xml:space="preserve">Saját, mások és az általa irányított szervezet munkáját önállóan, tervezi, szervezi, irányítja, ellenőrzi mindezért felelősséget érez. </w:t>
      </w:r>
    </w:p>
    <w:p w14:paraId="67684822" w14:textId="77777777" w:rsidR="006C29FA" w:rsidRPr="00E83C9F" w:rsidRDefault="006C29FA" w:rsidP="00CF6A71">
      <w:pPr>
        <w:pStyle w:val="Listaszerbekezds"/>
        <w:widowControl w:val="0"/>
        <w:numPr>
          <w:ilvl w:val="0"/>
          <w:numId w:val="534"/>
        </w:numPr>
        <w:spacing w:line="240" w:lineRule="auto"/>
        <w:jc w:val="both"/>
        <w:rPr>
          <w:rFonts w:ascii="Verdana" w:hAnsi="Verdana"/>
          <w:bCs/>
          <w:color w:val="000000" w:themeColor="text1"/>
        </w:rPr>
      </w:pPr>
      <w:r w:rsidRPr="00E83C9F">
        <w:rPr>
          <w:rFonts w:ascii="Verdana" w:hAnsi="Verdana"/>
          <w:bCs/>
          <w:color w:val="000000" w:themeColor="text1"/>
        </w:rPr>
        <w:t xml:space="preserve">Felelősséget érez a közszolgálat egésze iránt, és kialakult benne az a magával szembeni igényesség, amely biztosítja, hogy saját szakterületén méltó részt vállaljon annak működtetésében. </w:t>
      </w:r>
    </w:p>
    <w:p w14:paraId="26A42ECD" w14:textId="77777777" w:rsidR="006C29FA" w:rsidRPr="00B55B96" w:rsidRDefault="006C29FA" w:rsidP="006C29FA">
      <w:pPr>
        <w:tabs>
          <w:tab w:val="left" w:pos="6698"/>
        </w:tabs>
        <w:ind w:left="567"/>
        <w:jc w:val="both"/>
        <w:rPr>
          <w:rFonts w:ascii="Verdana" w:hAnsi="Verdana"/>
          <w:b/>
          <w:color w:val="000000" w:themeColor="text1"/>
        </w:rPr>
      </w:pPr>
      <w:r w:rsidRPr="00B55B96">
        <w:rPr>
          <w:rFonts w:ascii="Verdana" w:hAnsi="Verdana"/>
          <w:b/>
          <w:color w:val="000000" w:themeColor="text1"/>
        </w:rPr>
        <w:t>A részletezett szakmai kompetenciák:</w:t>
      </w:r>
    </w:p>
    <w:p w14:paraId="03A42360" w14:textId="77777777" w:rsidR="006C29FA" w:rsidRDefault="006C29FA" w:rsidP="006C29FA">
      <w:pPr>
        <w:widowControl w:val="0"/>
        <w:spacing w:line="240" w:lineRule="auto"/>
        <w:ind w:left="786"/>
        <w:jc w:val="both"/>
        <w:rPr>
          <w:rFonts w:ascii="Verdana" w:hAnsi="Verdana"/>
          <w:bCs/>
          <w:color w:val="000000" w:themeColor="text1"/>
        </w:rPr>
      </w:pPr>
    </w:p>
    <w:p w14:paraId="4AEDD67E" w14:textId="77777777" w:rsidR="006C29FA" w:rsidRPr="00B55B96" w:rsidRDefault="006C29FA" w:rsidP="006C29FA">
      <w:pPr>
        <w:widowControl w:val="0"/>
        <w:spacing w:line="240" w:lineRule="auto"/>
        <w:ind w:left="786"/>
        <w:jc w:val="both"/>
        <w:rPr>
          <w:rFonts w:ascii="Verdana" w:hAnsi="Verdana"/>
          <w:bCs/>
          <w:color w:val="000000" w:themeColor="text1"/>
        </w:rPr>
      </w:pPr>
      <w:r w:rsidRPr="00B55B96">
        <w:rPr>
          <w:rFonts w:ascii="Verdana" w:hAnsi="Verdana"/>
          <w:bCs/>
          <w:color w:val="000000" w:themeColor="text1"/>
        </w:rPr>
        <w:t>Vezetői útmutatásokat ad, önellenőrzésre képes, felelősséggel részt vállal a szervezeten belül a vezetésben.</w:t>
      </w:r>
    </w:p>
    <w:p w14:paraId="214A7797" w14:textId="77777777" w:rsidR="006C29FA" w:rsidRPr="00A856CD" w:rsidRDefault="006C29FA" w:rsidP="006C29FA">
      <w:pPr>
        <w:widowControl w:val="0"/>
        <w:spacing w:line="240" w:lineRule="auto"/>
        <w:ind w:left="426"/>
        <w:jc w:val="both"/>
        <w:rPr>
          <w:rFonts w:ascii="Verdana" w:hAnsi="Verdana"/>
          <w:b/>
          <w:bCs/>
          <w:color w:val="000000" w:themeColor="text1"/>
          <w:lang w:val="en-US"/>
        </w:rPr>
      </w:pPr>
      <w:r w:rsidRPr="00A856CD">
        <w:rPr>
          <w:rFonts w:ascii="Verdana" w:hAnsi="Verdana"/>
          <w:b/>
          <w:bCs/>
          <w:color w:val="000000" w:themeColor="text1"/>
        </w:rPr>
        <w:t>Elérendő kompetenciák (angolul) (</w:t>
      </w:r>
      <w:r w:rsidRPr="00A856CD">
        <w:rPr>
          <w:rFonts w:ascii="Verdana" w:hAnsi="Verdana"/>
          <w:b/>
          <w:bCs/>
          <w:color w:val="000000" w:themeColor="text1"/>
          <w:lang w:val="en-US"/>
        </w:rPr>
        <w:t xml:space="preserve">Competences – English): </w:t>
      </w:r>
    </w:p>
    <w:p w14:paraId="40DAB133" w14:textId="77777777" w:rsidR="006C29FA" w:rsidRDefault="006C29FA" w:rsidP="006C29FA">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Knowledge</w:t>
      </w:r>
      <w:r w:rsidRPr="00A856CD">
        <w:rPr>
          <w:rFonts w:ascii="Verdana" w:hAnsi="Verdana"/>
          <w:color w:val="000000" w:themeColor="text1"/>
          <w:lang w:val="en-GB"/>
        </w:rPr>
        <w:t xml:space="preserve">: </w:t>
      </w:r>
    </w:p>
    <w:p w14:paraId="20CCC719"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6AFECE31" w14:textId="77777777" w:rsidR="006C29FA" w:rsidRPr="00E83C9F" w:rsidRDefault="006C29FA" w:rsidP="00CF6A71">
      <w:pPr>
        <w:pStyle w:val="Listaszerbekezds"/>
        <w:widowControl w:val="0"/>
        <w:numPr>
          <w:ilvl w:val="0"/>
          <w:numId w:val="535"/>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He / she knows the general and specific principles, rules and procedures of management and organization science necessary for the training of law enforcement professionals. In general, the students know, understand and have an overview of the management system of public service organisations. </w:t>
      </w:r>
    </w:p>
    <w:p w14:paraId="4C390BE9" w14:textId="77777777" w:rsidR="006C29FA" w:rsidRDefault="006C29FA" w:rsidP="00CF6A71">
      <w:pPr>
        <w:pStyle w:val="Listaszerbekezds"/>
        <w:widowControl w:val="0"/>
        <w:numPr>
          <w:ilvl w:val="0"/>
          <w:numId w:val="535"/>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have a good general knowledge of the main interconnected factors within leadership and management, the related system of concepts, theories and the methodology of problem solving. </w:t>
      </w:r>
    </w:p>
    <w:p w14:paraId="438AC8E1" w14:textId="77777777" w:rsidR="006C29FA" w:rsidRPr="00B55B96" w:rsidRDefault="006C29FA" w:rsidP="006C29FA">
      <w:pPr>
        <w:ind w:left="709"/>
        <w:jc w:val="both"/>
        <w:rPr>
          <w:rFonts w:ascii="Verdana" w:hAnsi="Verdana"/>
          <w:b/>
          <w:color w:val="000000" w:themeColor="text1"/>
          <w:lang w:val="en-GB"/>
        </w:rPr>
      </w:pPr>
      <w:r w:rsidRPr="00B55B96">
        <w:rPr>
          <w:rFonts w:ascii="Verdana" w:hAnsi="Verdana"/>
          <w:b/>
          <w:color w:val="000000" w:themeColor="text1"/>
          <w:lang w:val="en-GB"/>
        </w:rPr>
        <w:t>Specified competences:</w:t>
      </w:r>
    </w:p>
    <w:p w14:paraId="3E493468" w14:textId="77777777" w:rsidR="006C29FA" w:rsidRPr="00E83C9F" w:rsidRDefault="006C29FA" w:rsidP="00CF6A71">
      <w:pPr>
        <w:pStyle w:val="Listaszerbekezds"/>
        <w:widowControl w:val="0"/>
        <w:numPr>
          <w:ilvl w:val="0"/>
          <w:numId w:val="535"/>
        </w:numPr>
        <w:spacing w:line="240" w:lineRule="auto"/>
        <w:jc w:val="both"/>
        <w:rPr>
          <w:rFonts w:ascii="Verdana" w:hAnsi="Verdana"/>
          <w:color w:val="000000" w:themeColor="text1"/>
          <w:lang w:val="en-GB"/>
        </w:rPr>
      </w:pPr>
      <w:r w:rsidRPr="00E83C9F">
        <w:rPr>
          <w:rFonts w:ascii="Verdana" w:hAnsi="Verdana"/>
          <w:color w:val="000000" w:themeColor="text1"/>
          <w:lang w:val="en-GB"/>
        </w:rPr>
        <w:t>They are in possession of the knowledge necessary for carrying out their future management tasks.</w:t>
      </w:r>
    </w:p>
    <w:p w14:paraId="196C5D5D" w14:textId="77777777" w:rsidR="006C29FA" w:rsidRDefault="006C29FA" w:rsidP="006C29FA">
      <w:pPr>
        <w:widowControl w:val="0"/>
        <w:spacing w:line="240" w:lineRule="auto"/>
        <w:ind w:left="426"/>
        <w:jc w:val="both"/>
        <w:rPr>
          <w:rFonts w:ascii="Verdana" w:hAnsi="Verdana"/>
          <w:color w:val="000000" w:themeColor="text1"/>
          <w:lang w:val="en-GB"/>
        </w:rPr>
      </w:pPr>
      <w:r w:rsidRPr="00A856CD">
        <w:rPr>
          <w:rFonts w:ascii="Verdana" w:hAnsi="Verdana"/>
          <w:b/>
          <w:color w:val="000000" w:themeColor="text1"/>
          <w:lang w:val="en-GB"/>
        </w:rPr>
        <w:t>Capabilities</w:t>
      </w:r>
      <w:r w:rsidRPr="00A856CD">
        <w:rPr>
          <w:rFonts w:ascii="Verdana" w:hAnsi="Verdana"/>
          <w:color w:val="000000" w:themeColor="text1"/>
          <w:lang w:val="en-GB"/>
        </w:rPr>
        <w:t xml:space="preserve">: </w:t>
      </w:r>
    </w:p>
    <w:p w14:paraId="6D467B9E"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44015D80" w14:textId="77777777" w:rsidR="006C29FA" w:rsidRPr="00E83C9F" w:rsidRDefault="006C29FA" w:rsidP="00CF6A71">
      <w:pPr>
        <w:pStyle w:val="Listaszerbekezds"/>
        <w:widowControl w:val="0"/>
        <w:numPr>
          <w:ilvl w:val="0"/>
          <w:numId w:val="536"/>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are experienced in active staff work, in planning, organising and management activities. </w:t>
      </w:r>
    </w:p>
    <w:p w14:paraId="036CD025" w14:textId="77777777" w:rsidR="006C29FA" w:rsidRPr="00E83C9F" w:rsidRDefault="006C29FA" w:rsidP="00CF6A71">
      <w:pPr>
        <w:pStyle w:val="Listaszerbekezds"/>
        <w:widowControl w:val="0"/>
        <w:numPr>
          <w:ilvl w:val="0"/>
          <w:numId w:val="536"/>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They are efficient in managing the organisations entrusted to them in order to carry out specific tasks. </w:t>
      </w:r>
    </w:p>
    <w:p w14:paraId="0079CA5A" w14:textId="77777777" w:rsidR="006C29FA" w:rsidRPr="00E83C9F" w:rsidRDefault="006C29FA" w:rsidP="00CF6A71">
      <w:pPr>
        <w:pStyle w:val="Listaszerbekezds"/>
        <w:widowControl w:val="0"/>
        <w:numPr>
          <w:ilvl w:val="0"/>
          <w:numId w:val="536"/>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Applying a systemic approach, they have the ability to overview, systemise and carry out the tasks related to their speciality and emerging from their sphere of activity. </w:t>
      </w:r>
    </w:p>
    <w:p w14:paraId="5B5486EE"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54C9470E" w14:textId="77777777" w:rsidR="006C29FA" w:rsidRPr="00E83C9F" w:rsidRDefault="006C29FA" w:rsidP="00CF6A71">
      <w:pPr>
        <w:pStyle w:val="Listaszerbekezds"/>
        <w:widowControl w:val="0"/>
        <w:numPr>
          <w:ilvl w:val="0"/>
          <w:numId w:val="536"/>
        </w:numPr>
        <w:spacing w:line="240" w:lineRule="auto"/>
        <w:jc w:val="both"/>
        <w:rPr>
          <w:rFonts w:ascii="Verdana" w:hAnsi="Verdana"/>
          <w:color w:val="000000" w:themeColor="text1"/>
          <w:lang w:val="en-GB"/>
        </w:rPr>
      </w:pPr>
      <w:r w:rsidRPr="00E83C9F">
        <w:rPr>
          <w:rFonts w:ascii="Verdana" w:hAnsi="Verdana"/>
          <w:color w:val="000000" w:themeColor="text1"/>
          <w:lang w:val="en-GB"/>
        </w:rPr>
        <w:t>Using their professional knowledge, they efficiently</w:t>
      </w:r>
      <w:r w:rsidRPr="00E83C9F">
        <w:rPr>
          <w:rFonts w:ascii="Verdana" w:hAnsi="Verdana"/>
          <w:color w:val="000000" w:themeColor="text1"/>
        </w:rPr>
        <w:t xml:space="preserve"> </w:t>
      </w:r>
      <w:r w:rsidRPr="00E83C9F">
        <w:rPr>
          <w:rFonts w:ascii="Verdana" w:hAnsi="Verdana"/>
          <w:color w:val="000000" w:themeColor="text1"/>
          <w:lang w:val="en-GB"/>
        </w:rPr>
        <w:t>manage the resources at their work.</w:t>
      </w:r>
    </w:p>
    <w:p w14:paraId="48B7CD49" w14:textId="77777777" w:rsidR="006C29FA" w:rsidRDefault="006C29FA" w:rsidP="006C2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color w:val="000000" w:themeColor="text1"/>
          <w:lang w:val="en-GB"/>
        </w:rPr>
      </w:pPr>
      <w:r w:rsidRPr="00A856CD">
        <w:rPr>
          <w:rFonts w:ascii="Verdana" w:hAnsi="Verdana"/>
          <w:b/>
          <w:color w:val="000000" w:themeColor="text1"/>
          <w:lang w:val="en-GB"/>
        </w:rPr>
        <w:t>Attitude:</w:t>
      </w:r>
      <w:r w:rsidRPr="00A856CD">
        <w:rPr>
          <w:rFonts w:ascii="Verdana" w:hAnsi="Verdana"/>
          <w:color w:val="000000" w:themeColor="text1"/>
          <w:lang w:val="en-GB"/>
        </w:rPr>
        <w:t xml:space="preserve"> </w:t>
      </w:r>
    </w:p>
    <w:p w14:paraId="4E4B4442"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3886708B" w14:textId="77777777" w:rsidR="006C29FA" w:rsidRPr="00E83C9F" w:rsidRDefault="006C29FA" w:rsidP="00CF6A71">
      <w:pPr>
        <w:pStyle w:val="Listaszerbekezds"/>
        <w:numPr>
          <w:ilvl w:val="0"/>
          <w:numId w:val="537"/>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 xml:space="preserve">The student is committed to the country’ future and successes, open to new knowledge and challenges that affect Hungary’s place and opportunities in the 21st century. </w:t>
      </w:r>
    </w:p>
    <w:p w14:paraId="189852CD" w14:textId="77777777" w:rsidR="006C29FA" w:rsidRPr="00E83C9F" w:rsidRDefault="006C29FA" w:rsidP="00CF6A71">
      <w:pPr>
        <w:pStyle w:val="Listaszerbekezds"/>
        <w:numPr>
          <w:ilvl w:val="0"/>
          <w:numId w:val="537"/>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 xml:space="preserve">The students recognise the tasks and opportunities of the organisation they manage. </w:t>
      </w:r>
    </w:p>
    <w:p w14:paraId="26AD2ED5" w14:textId="77777777" w:rsidR="006C29FA" w:rsidRPr="00E83C9F" w:rsidRDefault="006C29FA" w:rsidP="00CF6A71">
      <w:pPr>
        <w:pStyle w:val="Listaszerbekezds"/>
        <w:numPr>
          <w:ilvl w:val="0"/>
          <w:numId w:val="537"/>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851" w:hanging="11"/>
        <w:jc w:val="both"/>
        <w:rPr>
          <w:rFonts w:ascii="Verdana" w:hAnsi="Verdana"/>
          <w:color w:val="000000" w:themeColor="text1"/>
          <w:lang w:val="en-GB"/>
        </w:rPr>
      </w:pPr>
      <w:r w:rsidRPr="00E83C9F">
        <w:rPr>
          <w:rFonts w:ascii="Verdana" w:hAnsi="Verdana"/>
          <w:color w:val="000000" w:themeColor="text1"/>
          <w:lang w:val="en-GB"/>
        </w:rPr>
        <w:t>They cooperate with other people inside and outside their organisation, in order to solve various types of professional problems.</w:t>
      </w:r>
    </w:p>
    <w:p w14:paraId="5CEA693C" w14:textId="77777777" w:rsidR="006C29FA" w:rsidRDefault="006C29FA" w:rsidP="006C29FA">
      <w:p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40"/>
        <w:jc w:val="both"/>
        <w:rPr>
          <w:rFonts w:ascii="Verdana" w:hAnsi="Verdana"/>
          <w:color w:val="000000" w:themeColor="text1"/>
          <w:lang w:val="en-GB"/>
        </w:rPr>
      </w:pPr>
    </w:p>
    <w:p w14:paraId="27D4040E" w14:textId="77777777" w:rsidR="006C29FA" w:rsidRPr="00D210F5" w:rsidRDefault="006C29FA" w:rsidP="006C29FA">
      <w:pPr>
        <w:ind w:left="709"/>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0BAC5E16" w14:textId="77777777" w:rsidR="006C29FA" w:rsidRPr="00B55B96" w:rsidRDefault="006C29FA" w:rsidP="00CF6A71">
      <w:pPr>
        <w:pStyle w:val="Listaszerbekezds"/>
        <w:numPr>
          <w:ilvl w:val="0"/>
          <w:numId w:val="539"/>
        </w:numPr>
        <w:tabs>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Verdana" w:hAnsi="Verdana"/>
          <w:color w:val="000000" w:themeColor="text1"/>
          <w:lang w:val="en-GB"/>
        </w:rPr>
      </w:pPr>
      <w:r w:rsidRPr="00B55B96">
        <w:rPr>
          <w:rFonts w:ascii="Verdana" w:hAnsi="Verdana"/>
          <w:color w:val="000000" w:themeColor="text1"/>
          <w:lang w:val="en-GB"/>
        </w:rPr>
        <w:t>Setting high standards, they are critical of their own activities and those of their organisation. They are empathic with their colleagues, but are task- and result-oriented and strive to fully achieve the objectives pursued.</w:t>
      </w:r>
    </w:p>
    <w:p w14:paraId="6EA23307" w14:textId="77777777" w:rsidR="006C29FA" w:rsidRDefault="006C29FA" w:rsidP="006C29FA">
      <w:pPr>
        <w:widowControl w:val="0"/>
        <w:spacing w:line="240" w:lineRule="auto"/>
        <w:ind w:left="426"/>
        <w:jc w:val="both"/>
        <w:rPr>
          <w:rFonts w:ascii="Verdana" w:hAnsi="Verdana"/>
          <w:b/>
          <w:color w:val="000000" w:themeColor="text1"/>
          <w:lang w:val="en-GB"/>
        </w:rPr>
      </w:pPr>
      <w:r w:rsidRPr="00A856CD">
        <w:rPr>
          <w:rFonts w:ascii="Verdana" w:hAnsi="Verdana"/>
          <w:b/>
          <w:color w:val="000000" w:themeColor="text1"/>
          <w:lang w:val="en-GB"/>
        </w:rPr>
        <w:t xml:space="preserve">Autonomy and responsibility: </w:t>
      </w:r>
    </w:p>
    <w:p w14:paraId="5F8C86DB"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 xml:space="preserve">   Competences in the programme and outcome requirements:</w:t>
      </w:r>
    </w:p>
    <w:p w14:paraId="2D1E6E61" w14:textId="77777777" w:rsidR="006C29FA" w:rsidRPr="00E83C9F" w:rsidRDefault="006C29FA" w:rsidP="00CF6A71">
      <w:pPr>
        <w:pStyle w:val="Listaszerbekezds"/>
        <w:widowControl w:val="0"/>
        <w:numPr>
          <w:ilvl w:val="0"/>
          <w:numId w:val="538"/>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He/she independently plans, organizes, directs and controls his own work, that of others and that of the organization he manages. </w:t>
      </w:r>
    </w:p>
    <w:p w14:paraId="037D4B85" w14:textId="77777777" w:rsidR="006C29FA" w:rsidRDefault="006C29FA" w:rsidP="00CF6A71">
      <w:pPr>
        <w:pStyle w:val="Listaszerbekezds"/>
        <w:widowControl w:val="0"/>
        <w:numPr>
          <w:ilvl w:val="0"/>
          <w:numId w:val="538"/>
        </w:numPr>
        <w:spacing w:line="240" w:lineRule="auto"/>
        <w:jc w:val="both"/>
        <w:rPr>
          <w:rFonts w:ascii="Verdana" w:hAnsi="Verdana"/>
          <w:color w:val="000000" w:themeColor="text1"/>
          <w:lang w:val="en-GB"/>
        </w:rPr>
      </w:pPr>
      <w:r w:rsidRPr="00E83C9F">
        <w:rPr>
          <w:rFonts w:ascii="Verdana" w:hAnsi="Verdana"/>
          <w:color w:val="000000" w:themeColor="text1"/>
          <w:lang w:val="en-GB"/>
        </w:rPr>
        <w:t xml:space="preserve">The student feels responsibility for the public service as a whole and he/she has developed a sense of responsibility towards himself/herself, which ensures that he/she takes an appropriate part in its operation in his/her own field of expertise. He feels responsible for all of this. </w:t>
      </w:r>
    </w:p>
    <w:p w14:paraId="78C6DD58" w14:textId="77777777" w:rsidR="006C29FA" w:rsidRPr="00D210F5" w:rsidRDefault="006C29FA" w:rsidP="006C29FA">
      <w:pPr>
        <w:ind w:left="426"/>
        <w:jc w:val="both"/>
        <w:rPr>
          <w:rFonts w:ascii="Verdana" w:hAnsi="Verdana"/>
          <w:b/>
          <w:color w:val="000000" w:themeColor="text1"/>
          <w:lang w:val="en-GB"/>
        </w:rPr>
      </w:pPr>
      <w:r w:rsidRPr="00D210F5">
        <w:rPr>
          <w:rFonts w:ascii="Verdana" w:hAnsi="Verdana"/>
          <w:b/>
          <w:color w:val="000000" w:themeColor="text1"/>
          <w:lang w:val="en-GB"/>
        </w:rPr>
        <w:t>Specified competences:</w:t>
      </w:r>
    </w:p>
    <w:p w14:paraId="0026635F" w14:textId="77777777" w:rsidR="006C29FA" w:rsidRPr="00B55B96" w:rsidRDefault="006C29FA" w:rsidP="00CF6A71">
      <w:pPr>
        <w:pStyle w:val="Listaszerbekezds"/>
        <w:widowControl w:val="0"/>
        <w:numPr>
          <w:ilvl w:val="0"/>
          <w:numId w:val="538"/>
        </w:numPr>
        <w:spacing w:line="240" w:lineRule="auto"/>
        <w:jc w:val="both"/>
        <w:rPr>
          <w:rFonts w:ascii="Verdana" w:hAnsi="Verdana"/>
          <w:color w:val="000000" w:themeColor="text1"/>
          <w:lang w:val="en-GB"/>
        </w:rPr>
      </w:pPr>
      <w:r w:rsidRPr="00B55B96">
        <w:rPr>
          <w:rFonts w:ascii="Verdana" w:hAnsi="Verdana"/>
          <w:color w:val="000000" w:themeColor="text1"/>
          <w:lang w:val="en-GB"/>
        </w:rPr>
        <w:t>They provide management guidance, are capable of self-check and are involved in the management of the organisation while being aware of their responsibility.</w:t>
      </w:r>
    </w:p>
    <w:p w14:paraId="5BBEE44A" w14:textId="77777777" w:rsidR="006C29FA" w:rsidRPr="008E2772" w:rsidRDefault="006C29FA" w:rsidP="00CF6A71">
      <w:pPr>
        <w:widowControl w:val="0"/>
        <w:numPr>
          <w:ilvl w:val="0"/>
          <w:numId w:val="541"/>
        </w:numPr>
        <w:tabs>
          <w:tab w:val="num" w:pos="567"/>
        </w:tabs>
        <w:spacing w:line="240" w:lineRule="auto"/>
        <w:ind w:left="426" w:hanging="142"/>
        <w:jc w:val="both"/>
        <w:rPr>
          <w:rFonts w:ascii="Verdana" w:hAnsi="Verdana"/>
          <w:bCs/>
          <w:i/>
        </w:rPr>
      </w:pPr>
      <w:r w:rsidRPr="008E2772">
        <w:rPr>
          <w:rFonts w:ascii="Verdana" w:hAnsi="Verdana"/>
          <w:b/>
          <w:bCs/>
        </w:rPr>
        <w:t xml:space="preserve">Előtanulmányi követelmények: </w:t>
      </w:r>
      <w:r>
        <w:rPr>
          <w:rFonts w:ascii="Verdana" w:hAnsi="Verdana"/>
          <w:bCs/>
        </w:rPr>
        <w:t>-</w:t>
      </w:r>
    </w:p>
    <w:p w14:paraId="4548CE3D" w14:textId="77777777" w:rsidR="006C29FA" w:rsidRPr="008E2772" w:rsidRDefault="006C29FA" w:rsidP="00CF6A71">
      <w:pPr>
        <w:widowControl w:val="0"/>
        <w:numPr>
          <w:ilvl w:val="0"/>
          <w:numId w:val="541"/>
        </w:numPr>
        <w:spacing w:line="240" w:lineRule="auto"/>
        <w:ind w:left="426" w:hanging="142"/>
        <w:jc w:val="both"/>
        <w:rPr>
          <w:rFonts w:ascii="Verdana" w:hAnsi="Verdana"/>
          <w:b/>
          <w:bCs/>
        </w:rPr>
      </w:pPr>
      <w:r w:rsidRPr="008E2772">
        <w:rPr>
          <w:rFonts w:ascii="Verdana" w:hAnsi="Verdana"/>
          <w:b/>
          <w:bCs/>
        </w:rPr>
        <w:t>A tantárgy tananyagának leírása, tematika. Description of the subject, curriculum (magyarul, angolul - English):</w:t>
      </w:r>
    </w:p>
    <w:p w14:paraId="151CDCD8" w14:textId="77777777" w:rsidR="006C29FA" w:rsidRPr="005B1960" w:rsidRDefault="006C29FA" w:rsidP="00CF6A71">
      <w:pPr>
        <w:pStyle w:val="Listaszerbekezds"/>
        <w:numPr>
          <w:ilvl w:val="1"/>
          <w:numId w:val="541"/>
        </w:numPr>
        <w:tabs>
          <w:tab w:val="clear" w:pos="1283"/>
          <w:tab w:val="num" w:pos="1418"/>
        </w:tabs>
        <w:spacing w:after="0" w:line="240" w:lineRule="auto"/>
        <w:ind w:left="1418" w:right="142" w:hanging="851"/>
        <w:jc w:val="both"/>
        <w:rPr>
          <w:rFonts w:ascii="Verdana" w:hAnsi="Verdana"/>
        </w:rPr>
      </w:pPr>
      <w:r w:rsidRPr="005B1960">
        <w:rPr>
          <w:rFonts w:ascii="Verdana" w:hAnsi="Verdana"/>
          <w:b/>
          <w:bCs/>
        </w:rPr>
        <w:t xml:space="preserve">Alapfogalmak és vezetői szerepek: parancsnok, vezető (leader), menedzser. Menedzsment-, és vezetési funkciók, a vezető szerepe és készségei a rendészeti szerveknél. </w:t>
      </w:r>
      <w:r w:rsidRPr="005B1960">
        <w:rPr>
          <w:rFonts w:ascii="Verdana" w:hAnsi="Verdana"/>
          <w:b/>
          <w:bCs/>
          <w:lang w:val="en-GB"/>
        </w:rPr>
        <w:t>(Basic concepts and leadership roles: commander, leader, manager. Management and leadership functions, leadership roles and skills in law enforcement agencies.)</w:t>
      </w:r>
      <w:r w:rsidRPr="005B1960">
        <w:rPr>
          <w:rFonts w:ascii="Verdana" w:hAnsi="Verdana"/>
          <w:b/>
          <w:bCs/>
        </w:rPr>
        <w:t xml:space="preserve"> </w:t>
      </w:r>
      <w:r w:rsidRPr="005B1960">
        <w:rPr>
          <w:rFonts w:ascii="Verdana" w:hAnsi="Verdana"/>
        </w:rPr>
        <w:t>A rendészeti vezetői szerepek, a vezetési funkciók, valamint a vezető (leader), a parancsnok és a menedzser közötti hasonlóság, különbségek. (Nappali 2. óra ea.)</w:t>
      </w:r>
    </w:p>
    <w:p w14:paraId="0F51066A" w14:textId="77777777" w:rsidR="006C29FA" w:rsidRPr="005B1960" w:rsidRDefault="006C29FA" w:rsidP="00CF6A71">
      <w:pPr>
        <w:numPr>
          <w:ilvl w:val="1"/>
          <w:numId w:val="541"/>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Irányzatok a vezetéselméletben, valamint a menedzsmentben, leadership elméletek. Szervezeti kultúramodellek, különös tekintettel a rendészeti szervezeti kultúrára. </w:t>
      </w:r>
      <w:r w:rsidRPr="005B1960">
        <w:rPr>
          <w:rFonts w:ascii="Verdana" w:hAnsi="Verdana"/>
          <w:b/>
          <w:bCs/>
          <w:lang w:val="en-GB"/>
        </w:rPr>
        <w:t>(Trends in leadership theory and management, leadership theories. Organizational culture models with a particular focus on law enforcement organizational culture.)</w:t>
      </w:r>
      <w:r w:rsidRPr="005B1960">
        <w:rPr>
          <w:rFonts w:ascii="Verdana" w:hAnsi="Verdana"/>
          <w:b/>
          <w:bCs/>
        </w:rPr>
        <w:t xml:space="preserve"> </w:t>
      </w:r>
      <w:r w:rsidRPr="005B1960">
        <w:rPr>
          <w:rFonts w:ascii="Verdana" w:hAnsi="Verdana"/>
        </w:rPr>
        <w:t>A rendészeti vezetéselméleti irányok és elméletek, a rendőri kultúra és szervezeti modellek. Kulturmodellek, a rendészeti, hivatali típusú szervezetekben. (Nappali 2. óra ea; Levelező 1-2. foglalkozás 2. óra ea)</w:t>
      </w:r>
    </w:p>
    <w:p w14:paraId="326FCFF9" w14:textId="77777777" w:rsidR="006C29FA" w:rsidRPr="005B1960" w:rsidRDefault="006C29FA" w:rsidP="00CF6A71">
      <w:pPr>
        <w:numPr>
          <w:ilvl w:val="1"/>
          <w:numId w:val="541"/>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Erőforrás elméletek: külső-, és belső erőforrások. Környezetelemzés SWOT és PEST technikák. </w:t>
      </w:r>
      <w:r w:rsidRPr="005B1960">
        <w:rPr>
          <w:rFonts w:ascii="Verdana" w:hAnsi="Verdana"/>
          <w:b/>
          <w:bCs/>
          <w:lang w:val="en-GB"/>
        </w:rPr>
        <w:t>(Resource theories: external and internal resources. Environmental Analysis SWOT and PEST techniques.)</w:t>
      </w:r>
      <w:r w:rsidRPr="005B1960">
        <w:rPr>
          <w:rFonts w:ascii="Verdana" w:hAnsi="Verdana"/>
          <w:b/>
          <w:bCs/>
        </w:rPr>
        <w:t xml:space="preserve"> </w:t>
      </w:r>
      <w:r w:rsidRPr="005B1960">
        <w:rPr>
          <w:rFonts w:ascii="Verdana" w:hAnsi="Verdana"/>
        </w:rPr>
        <w:t>A SWOT és a PEST analízis, külső-, és belső erőforrások elemzése és értékelése. A megalapozott vezetői döntések háttere. (Nappali 2. óra ea.)</w:t>
      </w:r>
    </w:p>
    <w:p w14:paraId="068A5788" w14:textId="77777777" w:rsidR="006C29FA" w:rsidRPr="005B1960" w:rsidRDefault="006C29FA" w:rsidP="00CF6A71">
      <w:pPr>
        <w:numPr>
          <w:ilvl w:val="1"/>
          <w:numId w:val="541"/>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A rendészeti stratégiai döntéshozatal a rendészeti szerveknél. Vezetői döntések. Sikeres tárgyalási technikák. Az akaratérvényesítés folyamata, szituációs modellek. </w:t>
      </w:r>
      <w:r w:rsidRPr="005B1960">
        <w:rPr>
          <w:rFonts w:ascii="Verdana" w:hAnsi="Verdana"/>
          <w:b/>
          <w:bCs/>
          <w:lang w:val="en-GB"/>
        </w:rPr>
        <w:t xml:space="preserve">(Law enforcement strategic decision-making in law enforcement agencies. Leadership decisions. Successful negotiation </w:t>
      </w:r>
      <w:r w:rsidRPr="005B1960">
        <w:rPr>
          <w:rFonts w:ascii="Verdana" w:hAnsi="Verdana"/>
          <w:b/>
          <w:bCs/>
          <w:lang w:val="en-GB"/>
        </w:rPr>
        <w:lastRenderedPageBreak/>
        <w:t>techniques. The process of validating the will, situational models.)</w:t>
      </w:r>
      <w:r w:rsidRPr="005B1960">
        <w:rPr>
          <w:rFonts w:ascii="Verdana" w:hAnsi="Verdana"/>
          <w:b/>
          <w:bCs/>
        </w:rPr>
        <w:t xml:space="preserve"> </w:t>
      </w:r>
      <w:r w:rsidRPr="005B1960">
        <w:rPr>
          <w:rFonts w:ascii="Verdana" w:hAnsi="Verdana"/>
        </w:rPr>
        <w:t>Az elemzés és értékelés, a rendészeti stratégia meghatározása, a döntéshozatal lefolytatása. A saját és szervezeti érdekeik képviselete, Tárgyalás. Szituációs feladatok megoldása (Nappali 2. óra gyak., Levelező 3-4. foglalkozás 2. óra ea)</w:t>
      </w:r>
    </w:p>
    <w:p w14:paraId="044CA83E" w14:textId="77777777" w:rsidR="006C29FA" w:rsidRPr="005B1960" w:rsidRDefault="006C29FA" w:rsidP="00CF6A71">
      <w:pPr>
        <w:numPr>
          <w:ilvl w:val="1"/>
          <w:numId w:val="541"/>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Időgazdálkodás és vezetői fórumok, hatékonyságmérés, értékelés. (</w:t>
      </w:r>
      <w:r w:rsidRPr="005B1960">
        <w:rPr>
          <w:rFonts w:ascii="Verdana" w:hAnsi="Verdana"/>
          <w:b/>
          <w:bCs/>
          <w:lang w:val="en-GB"/>
        </w:rPr>
        <w:t>Time management and leadership forums, efficiency measurement, evaluation.)</w:t>
      </w:r>
      <w:r w:rsidRPr="005B1960">
        <w:rPr>
          <w:rFonts w:ascii="Verdana" w:hAnsi="Verdana"/>
          <w:b/>
          <w:bCs/>
        </w:rPr>
        <w:t xml:space="preserve"> </w:t>
      </w:r>
      <w:r w:rsidRPr="005B1960">
        <w:rPr>
          <w:rFonts w:ascii="Verdana" w:hAnsi="Verdana"/>
        </w:rPr>
        <w:t>Az idő, beosztásának lehetséges változatai, a vezetői fórumok, a vezetői akarat érvényesítése. Hatékonyságmérés, a döntési mechanizmus eredményessége. Szituációs feladatok megoldása (Nappali 2. óra gyak., Levelező 2. óra gyak.)</w:t>
      </w:r>
    </w:p>
    <w:p w14:paraId="0BDF0FF8" w14:textId="77777777" w:rsidR="006C29FA" w:rsidRPr="005B1960" w:rsidRDefault="006C29FA" w:rsidP="00CF6A71">
      <w:pPr>
        <w:numPr>
          <w:ilvl w:val="1"/>
          <w:numId w:val="541"/>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Csoportmechanizmus, rendészeti centralizáció a szervezetben, kapcsolat és a kontroll. </w:t>
      </w:r>
      <w:r w:rsidRPr="005B1960">
        <w:rPr>
          <w:rFonts w:ascii="Verdana" w:hAnsi="Verdana"/>
          <w:b/>
          <w:bCs/>
          <w:lang w:val="en-GB"/>
        </w:rPr>
        <w:t>(Group mechanism, centralization of law enforcement in the organization, relationship and control.)</w:t>
      </w:r>
      <w:r w:rsidRPr="005B1960">
        <w:rPr>
          <w:rFonts w:ascii="Verdana" w:hAnsi="Verdana"/>
          <w:b/>
          <w:bCs/>
        </w:rPr>
        <w:t xml:space="preserve"> </w:t>
      </w:r>
      <w:r w:rsidRPr="005B1960">
        <w:rPr>
          <w:rFonts w:ascii="Verdana" w:hAnsi="Verdana"/>
        </w:rPr>
        <w:t>A vezető szerepe a csoportban, alá- fölérendeltségi viszony a rendészeti szervezetben, érdekérvényesítés, kapcsolat, kontroll. Szituációs feladatok megoldása. (Nappali 2. óra gyak.)</w:t>
      </w:r>
    </w:p>
    <w:p w14:paraId="07744E7A" w14:textId="77777777" w:rsidR="006C29FA" w:rsidRPr="005B1960" w:rsidRDefault="006C29FA" w:rsidP="00CF6A71">
      <w:pPr>
        <w:numPr>
          <w:ilvl w:val="1"/>
          <w:numId w:val="541"/>
        </w:numPr>
        <w:tabs>
          <w:tab w:val="clear" w:pos="1283"/>
          <w:tab w:val="num" w:pos="1418"/>
          <w:tab w:val="num" w:pos="3977"/>
        </w:tabs>
        <w:spacing w:after="0" w:line="240" w:lineRule="auto"/>
        <w:ind w:left="1418" w:right="142" w:hanging="851"/>
        <w:jc w:val="both"/>
        <w:rPr>
          <w:rFonts w:ascii="Verdana" w:hAnsi="Verdana"/>
        </w:rPr>
      </w:pPr>
      <w:r w:rsidRPr="005B1960">
        <w:rPr>
          <w:rFonts w:ascii="Verdana" w:hAnsi="Verdana"/>
          <w:b/>
          <w:bCs/>
        </w:rPr>
        <w:t xml:space="preserve">Konfliktusok kialakulása és hatékony kezelése a rendészeti szervezetben. </w:t>
      </w:r>
      <w:r w:rsidRPr="005B1960">
        <w:rPr>
          <w:rFonts w:ascii="Verdana" w:hAnsi="Verdana"/>
          <w:b/>
          <w:bCs/>
          <w:lang w:val="en-GB"/>
        </w:rPr>
        <w:t>(Development and effective management of conflicts in the law enforcement organization.)</w:t>
      </w:r>
      <w:r w:rsidRPr="005B1960">
        <w:rPr>
          <w:rFonts w:ascii="Verdana" w:hAnsi="Verdana"/>
          <w:b/>
          <w:bCs/>
        </w:rPr>
        <w:t xml:space="preserve"> </w:t>
      </w:r>
      <w:r w:rsidRPr="005B1960">
        <w:rPr>
          <w:rFonts w:ascii="Verdana" w:hAnsi="Verdana"/>
          <w:bCs/>
        </w:rPr>
        <w:t>A rendészeti szervezetekben lejátszódó szervezeti, csoportos, és egyéni konfliktusok, Konfliktuskezelés, a szervezeti érdekek érvényesítése.</w:t>
      </w:r>
      <w:r w:rsidRPr="005B1960">
        <w:rPr>
          <w:rFonts w:ascii="Verdana" w:hAnsi="Verdana"/>
        </w:rPr>
        <w:t xml:space="preserve"> Szituációs feladatok megoldása. (Nappali 2. óra gyak., Levelező 6-7. foglalkozás 2. óra gyak.)</w:t>
      </w:r>
    </w:p>
    <w:p w14:paraId="13F34656" w14:textId="77777777" w:rsidR="006C29FA" w:rsidRPr="008E2772" w:rsidRDefault="006C29FA" w:rsidP="00CF6A71">
      <w:pPr>
        <w:widowControl w:val="0"/>
        <w:numPr>
          <w:ilvl w:val="0"/>
          <w:numId w:val="541"/>
        </w:numPr>
        <w:tabs>
          <w:tab w:val="num" w:pos="360"/>
        </w:tabs>
        <w:spacing w:line="240" w:lineRule="auto"/>
        <w:ind w:left="426" w:hanging="142"/>
        <w:jc w:val="both"/>
        <w:rPr>
          <w:rFonts w:ascii="Verdana" w:hAnsi="Verdana"/>
          <w:bCs/>
        </w:rPr>
      </w:pPr>
      <w:r w:rsidRPr="008E2772">
        <w:rPr>
          <w:rFonts w:ascii="Verdana" w:hAnsi="Verdana"/>
          <w:b/>
          <w:bCs/>
        </w:rPr>
        <w:t xml:space="preserve">A tantárgy meghirdetésének gyakorisága/a tantervben történő félévi elhelyezkedése: </w:t>
      </w:r>
      <w:r>
        <w:rPr>
          <w:rFonts w:ascii="Verdana" w:hAnsi="Verdana"/>
          <w:bCs/>
        </w:rPr>
        <w:t>6</w:t>
      </w:r>
      <w:r w:rsidRPr="0092560A">
        <w:rPr>
          <w:rFonts w:ascii="Verdana" w:hAnsi="Verdana"/>
          <w:bCs/>
        </w:rPr>
        <w:t>. félévben, az őszi szemeszterben.</w:t>
      </w:r>
    </w:p>
    <w:p w14:paraId="76DE0491" w14:textId="77777777" w:rsidR="006C29FA" w:rsidRPr="008E2772" w:rsidRDefault="006C29FA" w:rsidP="00CF6A71">
      <w:pPr>
        <w:widowControl w:val="0"/>
        <w:numPr>
          <w:ilvl w:val="0"/>
          <w:numId w:val="541"/>
        </w:numPr>
        <w:tabs>
          <w:tab w:val="num" w:pos="360"/>
        </w:tabs>
        <w:spacing w:line="240" w:lineRule="auto"/>
        <w:ind w:left="426" w:hanging="142"/>
        <w:jc w:val="both"/>
        <w:rPr>
          <w:rFonts w:ascii="Verdana" w:hAnsi="Verdana"/>
          <w:bCs/>
        </w:rPr>
      </w:pPr>
      <w:r w:rsidRPr="008E2772">
        <w:rPr>
          <w:rFonts w:ascii="Verdana" w:hAnsi="Verdana"/>
          <w:b/>
          <w:bCs/>
        </w:rPr>
        <w:t>A tanórákon való részvétel követelményei, az elfogadható hiányzások mértéke, a távolmaradás pótlásának lehetősége:</w:t>
      </w:r>
      <w:r w:rsidRPr="008E2772">
        <w:rPr>
          <w:rFonts w:ascii="Verdana" w:hAnsi="Verdana"/>
          <w:bCs/>
        </w:rPr>
        <w:t xml:space="preserve"> </w:t>
      </w:r>
      <w:r w:rsidRPr="002371D5">
        <w:rPr>
          <w:rFonts w:ascii="Verdana" w:hAnsi="Verdana"/>
          <w:bCs/>
        </w:rPr>
        <w:t>A hallgatónak a tanórák legalább 70 %-án jelen kell lennie, 30</w:t>
      </w:r>
      <w:r>
        <w:rPr>
          <w:rFonts w:ascii="Verdana" w:hAnsi="Verdana"/>
          <w:bCs/>
        </w:rPr>
        <w:t xml:space="preserve"> %-</w:t>
      </w:r>
      <w:r w:rsidRPr="002371D5">
        <w:rPr>
          <w:rFonts w:ascii="Verdana" w:hAnsi="Verdana"/>
          <w:bCs/>
        </w:rPr>
        <w:t>t meghaladó hiányzás esetén a félév teljesítése nem írható alá. A hallgató köteles az előadás és a gyakorlat anyagát beszerezni, abból önállóan felkészülni</w:t>
      </w:r>
      <w:r w:rsidRPr="0062409D">
        <w:rPr>
          <w:rFonts w:ascii="Verdana" w:hAnsi="Verdana"/>
          <w:bCs/>
        </w:rPr>
        <w:t>.</w:t>
      </w:r>
    </w:p>
    <w:p w14:paraId="3E6218C6" w14:textId="77777777" w:rsidR="006C29FA" w:rsidRPr="008E2772" w:rsidRDefault="006C29FA" w:rsidP="00CF6A71">
      <w:pPr>
        <w:widowControl w:val="0"/>
        <w:numPr>
          <w:ilvl w:val="0"/>
          <w:numId w:val="541"/>
        </w:numPr>
        <w:tabs>
          <w:tab w:val="num" w:pos="360"/>
        </w:tabs>
        <w:spacing w:line="240" w:lineRule="auto"/>
        <w:ind w:left="426" w:hanging="142"/>
        <w:jc w:val="both"/>
        <w:rPr>
          <w:rFonts w:ascii="Verdana" w:hAnsi="Verdana"/>
          <w:bCs/>
        </w:rPr>
      </w:pPr>
      <w:r w:rsidRPr="008E2772">
        <w:rPr>
          <w:rFonts w:ascii="Verdana" w:hAnsi="Verdana"/>
          <w:b/>
        </w:rPr>
        <w:t>Félévközi feladatok, ismeretek ellenőrzésének rendje:</w:t>
      </w:r>
      <w:r w:rsidRPr="008E2772">
        <w:rPr>
          <w:rFonts w:ascii="Verdana" w:hAnsi="Verdana"/>
          <w:bCs/>
        </w:rPr>
        <w:t xml:space="preserve"> </w:t>
      </w:r>
    </w:p>
    <w:p w14:paraId="545D458F" w14:textId="77777777" w:rsidR="006C29FA" w:rsidRPr="0062409D" w:rsidRDefault="006C29FA" w:rsidP="006C29FA">
      <w:pPr>
        <w:pStyle w:val="Jegyzetszveg"/>
        <w:ind w:left="426"/>
        <w:jc w:val="both"/>
        <w:rPr>
          <w:rFonts w:ascii="Verdana" w:hAnsi="Verdana"/>
        </w:rPr>
      </w:pPr>
      <w:r w:rsidRPr="0062409D">
        <w:rPr>
          <w:rFonts w:ascii="Verdana" w:hAnsi="Verdana"/>
        </w:rPr>
        <w:t>Nappali munkarend esetén:</w:t>
      </w:r>
    </w:p>
    <w:p w14:paraId="194272CB" w14:textId="77777777" w:rsidR="006C29FA" w:rsidRPr="0062409D" w:rsidRDefault="006C29FA" w:rsidP="006C29FA">
      <w:pPr>
        <w:pStyle w:val="Jegyzetszveg"/>
        <w:ind w:left="426"/>
        <w:jc w:val="both"/>
        <w:rPr>
          <w:rFonts w:ascii="Verdana" w:hAnsi="Verdana"/>
        </w:rPr>
      </w:pPr>
      <w:r w:rsidRPr="0062409D">
        <w:rPr>
          <w:rFonts w:ascii="Verdana" w:hAnsi="Verdana"/>
        </w:rPr>
        <w:t>A hallgatónak a félév folyamán az alábbi feladatokat szükséges teljesítenie:</w:t>
      </w:r>
    </w:p>
    <w:p w14:paraId="253A822E" w14:textId="77777777" w:rsidR="006C29FA" w:rsidRDefault="006C29FA"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50A0ED89" w14:textId="77777777" w:rsidR="006C29FA" w:rsidRDefault="006C29FA"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 tantárgyi tematikában meghatározott témakörökön belül kiselőadások megtartása.</w:t>
      </w:r>
    </w:p>
    <w:p w14:paraId="48C57DE8" w14:textId="77777777" w:rsidR="006C29FA" w:rsidRDefault="006C29FA"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5B7BFEA7" w14:textId="77777777" w:rsidR="006C29FA" w:rsidRPr="0062409D" w:rsidRDefault="006C29FA" w:rsidP="006C29FA">
      <w:pPr>
        <w:pStyle w:val="Jegyzetszveg"/>
        <w:ind w:left="426"/>
        <w:jc w:val="both"/>
        <w:rPr>
          <w:rFonts w:ascii="Verdana" w:hAnsi="Verdana"/>
        </w:rPr>
      </w:pPr>
      <w:r w:rsidRPr="0062409D">
        <w:rPr>
          <w:rFonts w:ascii="Verdana" w:hAnsi="Verdana"/>
        </w:rPr>
        <w:t>Levelező munkarend esetén:</w:t>
      </w:r>
    </w:p>
    <w:p w14:paraId="3EE5308C" w14:textId="77777777" w:rsidR="006C29FA" w:rsidRDefault="006C29FA" w:rsidP="00605BA1">
      <w:pPr>
        <w:pStyle w:val="Jegyzetszveg"/>
        <w:numPr>
          <w:ilvl w:val="0"/>
          <w:numId w:val="72"/>
        </w:numPr>
        <w:spacing w:before="0" w:after="160" w:line="240" w:lineRule="auto"/>
        <w:ind w:left="851"/>
        <w:jc w:val="both"/>
        <w:rPr>
          <w:rFonts w:ascii="Verdana" w:hAnsi="Verdana"/>
        </w:rPr>
      </w:pPr>
      <w:r w:rsidRPr="0062409D">
        <w:rPr>
          <w:rFonts w:ascii="Verdana" w:hAnsi="Verdana"/>
        </w:rPr>
        <w:t xml:space="preserve">Folyamatos, aktív előadásokon </w:t>
      </w:r>
      <w:r>
        <w:rPr>
          <w:rFonts w:ascii="Verdana" w:hAnsi="Verdana"/>
        </w:rPr>
        <w:t>és szemináriumi foglalkozásokon</w:t>
      </w:r>
      <w:r w:rsidRPr="0062409D">
        <w:rPr>
          <w:rFonts w:ascii="Verdana" w:hAnsi="Verdana"/>
        </w:rPr>
        <w:t xml:space="preserve"> való jelenlét a 14. pontban meghatározottak szerint. </w:t>
      </w:r>
    </w:p>
    <w:p w14:paraId="79844991" w14:textId="77777777" w:rsidR="006C29FA" w:rsidRDefault="006C29FA" w:rsidP="00605BA1">
      <w:pPr>
        <w:pStyle w:val="Jegyzetszveg"/>
        <w:numPr>
          <w:ilvl w:val="0"/>
          <w:numId w:val="72"/>
        </w:numPr>
        <w:spacing w:before="0" w:after="160" w:line="240" w:lineRule="auto"/>
        <w:ind w:left="851"/>
        <w:jc w:val="both"/>
        <w:rPr>
          <w:rFonts w:ascii="Verdana" w:hAnsi="Verdana"/>
        </w:rPr>
      </w:pPr>
      <w:r>
        <w:rPr>
          <w:rFonts w:ascii="Verdana" w:hAnsi="Verdana"/>
        </w:rPr>
        <w:t>Szemináriumi foglalkozásokon az e-learning alapú szituációs feladatok megoldása.</w:t>
      </w:r>
    </w:p>
    <w:p w14:paraId="6307304B" w14:textId="77777777" w:rsidR="006C29FA" w:rsidRPr="008E2772" w:rsidRDefault="006C29FA" w:rsidP="00CF6A71">
      <w:pPr>
        <w:widowControl w:val="0"/>
        <w:numPr>
          <w:ilvl w:val="0"/>
          <w:numId w:val="541"/>
        </w:numPr>
        <w:spacing w:line="240" w:lineRule="auto"/>
        <w:ind w:left="426" w:hanging="142"/>
        <w:jc w:val="both"/>
        <w:rPr>
          <w:rFonts w:ascii="Verdana" w:hAnsi="Verdana"/>
          <w:b/>
          <w:bCs/>
        </w:rPr>
      </w:pPr>
      <w:r w:rsidRPr="008E2772">
        <w:rPr>
          <w:rFonts w:ascii="Verdana" w:hAnsi="Verdana"/>
          <w:b/>
          <w:bCs/>
        </w:rPr>
        <w:t xml:space="preserve">Az értékelés, az aláírás és a kreditek megszerzésének pontos feltételei: </w:t>
      </w:r>
    </w:p>
    <w:p w14:paraId="25D48763" w14:textId="77777777" w:rsidR="006C29FA" w:rsidRPr="008E2772" w:rsidRDefault="006C29FA" w:rsidP="00CF6A71">
      <w:pPr>
        <w:widowControl w:val="0"/>
        <w:numPr>
          <w:ilvl w:val="1"/>
          <w:numId w:val="541"/>
        </w:numPr>
        <w:tabs>
          <w:tab w:val="clear" w:pos="1283"/>
        </w:tabs>
        <w:spacing w:line="240" w:lineRule="auto"/>
        <w:ind w:left="426" w:firstLine="0"/>
        <w:jc w:val="both"/>
        <w:rPr>
          <w:rFonts w:ascii="Verdana" w:hAnsi="Verdana"/>
        </w:rPr>
      </w:pPr>
      <w:r w:rsidRPr="008E2772">
        <w:rPr>
          <w:rFonts w:ascii="Verdana" w:hAnsi="Verdana"/>
          <w:b/>
        </w:rPr>
        <w:lastRenderedPageBreak/>
        <w:t>Az aláírás megszerzésének feltételei:</w:t>
      </w:r>
      <w:r>
        <w:rPr>
          <w:rFonts w:ascii="Verdana" w:hAnsi="Verdana"/>
        </w:rPr>
        <w:t xml:space="preserve"> </w:t>
      </w:r>
      <w:r w:rsidRPr="002371D5">
        <w:rPr>
          <w:rFonts w:ascii="Verdana" w:hAnsi="Verdana"/>
        </w:rPr>
        <w:t>a tanórákon részvétel a 14. pontban meghatározottak szerint és a</w:t>
      </w:r>
      <w:r>
        <w:rPr>
          <w:rFonts w:ascii="Verdana" w:hAnsi="Verdana"/>
        </w:rPr>
        <w:t xml:space="preserve"> kiselőadások, valamint gyakorlati feladatok elvégzése.</w:t>
      </w:r>
    </w:p>
    <w:p w14:paraId="655AA825" w14:textId="77777777" w:rsidR="006C29FA" w:rsidRPr="00826B9A" w:rsidRDefault="006C29FA" w:rsidP="00CF6A71">
      <w:pPr>
        <w:widowControl w:val="0"/>
        <w:numPr>
          <w:ilvl w:val="1"/>
          <w:numId w:val="541"/>
        </w:numPr>
        <w:tabs>
          <w:tab w:val="clear" w:pos="1283"/>
        </w:tabs>
        <w:spacing w:line="240" w:lineRule="auto"/>
        <w:ind w:left="426" w:firstLine="0"/>
        <w:jc w:val="both"/>
        <w:rPr>
          <w:rFonts w:ascii="Verdana" w:hAnsi="Verdana"/>
        </w:rPr>
      </w:pPr>
      <w:r w:rsidRPr="005B1960">
        <w:rPr>
          <w:rFonts w:ascii="Verdana" w:hAnsi="Verdana"/>
          <w:b/>
        </w:rPr>
        <w:t>Az értékelés:</w:t>
      </w:r>
      <w:r w:rsidRPr="005B1960">
        <w:rPr>
          <w:rFonts w:ascii="Verdana" w:hAnsi="Verdana"/>
        </w:rPr>
        <w:t xml:space="preserve"> </w:t>
      </w:r>
      <w:r w:rsidRPr="00826B9A">
        <w:rPr>
          <w:rFonts w:ascii="Verdana" w:hAnsi="Verdana"/>
          <w:bCs/>
        </w:rPr>
        <w:t>A hallgatók a kurzusvezetőtől kapott gyakorlati feladatokra osztályzatot szereznek, azok számtani átlaga a gyakorlati jegy, amely ötfokozatú étékelés. (Elégtelen, elégséges, közepes jó, kiváló.)</w:t>
      </w:r>
    </w:p>
    <w:p w14:paraId="61F182B5" w14:textId="77777777" w:rsidR="006C29FA" w:rsidRPr="005B1960" w:rsidRDefault="006C29FA" w:rsidP="00CF6A71">
      <w:pPr>
        <w:widowControl w:val="0"/>
        <w:numPr>
          <w:ilvl w:val="1"/>
          <w:numId w:val="541"/>
        </w:numPr>
        <w:tabs>
          <w:tab w:val="clear" w:pos="1283"/>
        </w:tabs>
        <w:spacing w:line="240" w:lineRule="auto"/>
        <w:ind w:left="851"/>
        <w:jc w:val="both"/>
        <w:rPr>
          <w:rFonts w:ascii="Verdana" w:hAnsi="Verdana"/>
        </w:rPr>
      </w:pPr>
      <w:r w:rsidRPr="005B1960">
        <w:rPr>
          <w:rFonts w:ascii="Verdana" w:hAnsi="Verdana"/>
          <w:b/>
        </w:rPr>
        <w:t>A kreditek megszerzésének feltételei:</w:t>
      </w:r>
      <w:r w:rsidRPr="005B1960">
        <w:rPr>
          <w:rFonts w:ascii="Verdana" w:hAnsi="Verdana"/>
        </w:rPr>
        <w:t xml:space="preserve"> </w:t>
      </w:r>
      <w:r w:rsidRPr="00826B9A">
        <w:rPr>
          <w:rFonts w:ascii="Verdana" w:hAnsi="Verdana"/>
        </w:rPr>
        <w:t>az aláírás megszerzése a tanórákon való részvétel a 14. pontban meghatározottak szerint, valamint a gyakorlati feladatokra felkészülés és ott legalább elégséges osztályzat megszerzése</w:t>
      </w:r>
      <w:r w:rsidRPr="005B1960">
        <w:rPr>
          <w:rFonts w:ascii="Verdana" w:hAnsi="Verdana"/>
        </w:rPr>
        <w:t>.</w:t>
      </w:r>
    </w:p>
    <w:p w14:paraId="09304FD8" w14:textId="77777777" w:rsidR="006C29FA" w:rsidRPr="008E2772" w:rsidRDefault="006C29FA" w:rsidP="00CF6A71">
      <w:pPr>
        <w:widowControl w:val="0"/>
        <w:numPr>
          <w:ilvl w:val="0"/>
          <w:numId w:val="541"/>
        </w:numPr>
        <w:tabs>
          <w:tab w:val="num" w:pos="360"/>
        </w:tabs>
        <w:spacing w:line="240" w:lineRule="auto"/>
        <w:ind w:left="426" w:hanging="142"/>
        <w:jc w:val="both"/>
        <w:rPr>
          <w:rFonts w:ascii="Verdana" w:hAnsi="Verdana"/>
          <w:bCs/>
        </w:rPr>
      </w:pPr>
      <w:r w:rsidRPr="008E2772">
        <w:rPr>
          <w:rFonts w:ascii="Verdana" w:hAnsi="Verdana"/>
          <w:b/>
          <w:bCs/>
        </w:rPr>
        <w:t>Irodalomjegyzék:</w:t>
      </w:r>
    </w:p>
    <w:p w14:paraId="1D73CF23" w14:textId="77777777" w:rsidR="006C29FA" w:rsidRDefault="006C29FA" w:rsidP="00CF6A71">
      <w:pPr>
        <w:widowControl w:val="0"/>
        <w:numPr>
          <w:ilvl w:val="1"/>
          <w:numId w:val="541"/>
        </w:numPr>
        <w:tabs>
          <w:tab w:val="clear" w:pos="1283"/>
          <w:tab w:val="num" w:pos="567"/>
          <w:tab w:val="num" w:pos="2069"/>
        </w:tabs>
        <w:spacing w:before="0" w:after="0" w:line="240" w:lineRule="auto"/>
        <w:ind w:left="993" w:hanging="709"/>
        <w:jc w:val="both"/>
        <w:rPr>
          <w:rFonts w:ascii="Verdana" w:hAnsi="Verdana"/>
          <w:b/>
          <w:bCs/>
        </w:rPr>
      </w:pPr>
      <w:r>
        <w:rPr>
          <w:rFonts w:ascii="Verdana" w:hAnsi="Verdana"/>
          <w:b/>
          <w:bCs/>
        </w:rPr>
        <w:t>Kötelező</w:t>
      </w:r>
      <w:r w:rsidRPr="008E2772">
        <w:rPr>
          <w:rFonts w:ascii="Verdana" w:hAnsi="Verdana"/>
          <w:b/>
          <w:bCs/>
        </w:rPr>
        <w:t xml:space="preserve"> irodalom: </w:t>
      </w:r>
    </w:p>
    <w:p w14:paraId="7EDE37FE" w14:textId="77777777" w:rsidR="006C29FA" w:rsidRPr="005607EC" w:rsidRDefault="006C29FA" w:rsidP="006C29FA">
      <w:pPr>
        <w:widowControl w:val="0"/>
        <w:tabs>
          <w:tab w:val="num" w:pos="2069"/>
        </w:tabs>
        <w:spacing w:after="0" w:line="240" w:lineRule="auto"/>
        <w:ind w:left="992"/>
        <w:jc w:val="both"/>
        <w:rPr>
          <w:rFonts w:ascii="Verdana" w:hAnsi="Verdana"/>
          <w:b/>
        </w:rPr>
      </w:pPr>
      <w:r w:rsidRPr="005607EC">
        <w:rPr>
          <w:rFonts w:ascii="Verdana" w:hAnsi="Verdana"/>
          <w:b/>
        </w:rPr>
        <w:t xml:space="preserve">A </w:t>
      </w:r>
      <w:r>
        <w:rPr>
          <w:rFonts w:ascii="Verdana" w:hAnsi="Verdana"/>
          <w:b/>
        </w:rPr>
        <w:t>szervezetvezetés elmélete</w:t>
      </w:r>
      <w:r w:rsidRPr="005607EC">
        <w:rPr>
          <w:rFonts w:ascii="Verdana" w:hAnsi="Verdana"/>
          <w:b/>
        </w:rPr>
        <w:t>:</w:t>
      </w:r>
    </w:p>
    <w:p w14:paraId="2E171A03" w14:textId="77777777" w:rsidR="006C29FA" w:rsidRDefault="00B1780B" w:rsidP="006C29FA">
      <w:pPr>
        <w:widowControl w:val="0"/>
        <w:tabs>
          <w:tab w:val="num" w:pos="2069"/>
        </w:tabs>
        <w:spacing w:after="0" w:line="240" w:lineRule="auto"/>
        <w:ind w:left="992"/>
        <w:jc w:val="both"/>
        <w:rPr>
          <w:rFonts w:ascii="Verdana" w:hAnsi="Verdana"/>
        </w:rPr>
      </w:pPr>
      <w:hyperlink r:id="rId62" w:history="1">
        <w:r w:rsidR="006C29FA" w:rsidRPr="00F94C36">
          <w:rPr>
            <w:rStyle w:val="Hiperhivatkozs"/>
            <w:rFonts w:ascii="Verdana" w:hAnsi="Verdana"/>
          </w:rPr>
          <w:t>Kovács Gábor – Czuprák Ottó (2017): Budapest: Dialóg Campus, 1-360. old.</w:t>
        </w:r>
      </w:hyperlink>
      <w:r w:rsidR="006C29FA">
        <w:rPr>
          <w:rStyle w:val="Hiperhivatkozs"/>
          <w:rFonts w:ascii="Verdana" w:hAnsi="Verdana"/>
        </w:rPr>
        <w:t xml:space="preserve">, ISBN: </w:t>
      </w:r>
      <w:r w:rsidR="006C29FA" w:rsidRPr="009354F9">
        <w:rPr>
          <w:rStyle w:val="Hiperhivatkozs"/>
          <w:rFonts w:ascii="Verdana" w:hAnsi="Verdana"/>
        </w:rPr>
        <w:t>978-615-5764-42-4</w:t>
      </w:r>
    </w:p>
    <w:p w14:paraId="474DBFFA" w14:textId="77777777" w:rsidR="006C29FA" w:rsidRPr="005607EC" w:rsidRDefault="006C29FA" w:rsidP="006C29FA">
      <w:pPr>
        <w:widowControl w:val="0"/>
        <w:tabs>
          <w:tab w:val="num" w:pos="2069"/>
        </w:tabs>
        <w:spacing w:after="0" w:line="240" w:lineRule="auto"/>
        <w:ind w:left="992"/>
        <w:jc w:val="both"/>
        <w:rPr>
          <w:rFonts w:ascii="Verdana" w:hAnsi="Verdana"/>
        </w:rPr>
      </w:pPr>
    </w:p>
    <w:p w14:paraId="0CCAC053" w14:textId="77777777" w:rsidR="006C29FA" w:rsidRPr="005607EC" w:rsidRDefault="006C29FA" w:rsidP="006C29FA">
      <w:pPr>
        <w:widowControl w:val="0"/>
        <w:tabs>
          <w:tab w:val="num" w:pos="2069"/>
        </w:tabs>
        <w:spacing w:after="0" w:line="240" w:lineRule="auto"/>
        <w:ind w:left="993"/>
        <w:jc w:val="both"/>
        <w:rPr>
          <w:rFonts w:ascii="Verdana" w:hAnsi="Verdana"/>
          <w:b/>
        </w:rPr>
      </w:pPr>
      <w:r w:rsidRPr="005607EC">
        <w:rPr>
          <w:rFonts w:ascii="Verdana" w:hAnsi="Verdana"/>
          <w:b/>
        </w:rPr>
        <w:t>Közszolgálati műveletirányítási rendszerek:</w:t>
      </w:r>
    </w:p>
    <w:p w14:paraId="5940F636" w14:textId="77777777" w:rsidR="006C29FA" w:rsidRPr="005607EC" w:rsidRDefault="00B1780B" w:rsidP="006C29FA">
      <w:pPr>
        <w:widowControl w:val="0"/>
        <w:tabs>
          <w:tab w:val="num" w:pos="2069"/>
        </w:tabs>
        <w:spacing w:after="0" w:line="240" w:lineRule="auto"/>
        <w:ind w:left="993"/>
        <w:jc w:val="both"/>
        <w:rPr>
          <w:rFonts w:ascii="Verdana" w:hAnsi="Verdana"/>
          <w:b/>
          <w:bCs/>
        </w:rPr>
      </w:pPr>
      <w:hyperlink r:id="rId63" w:history="1">
        <w:r w:rsidR="006C29FA" w:rsidRPr="005607EC">
          <w:rPr>
            <w:rStyle w:val="Hiperhivatkozs"/>
            <w:rFonts w:ascii="Verdana" w:hAnsi="Verdana"/>
          </w:rPr>
          <w:t>Kovács Gábor (2017): Budapest: Dialóg Campus, 1-142. old.</w:t>
        </w:r>
      </w:hyperlink>
      <w:r w:rsidR="006C29FA">
        <w:rPr>
          <w:rStyle w:val="Hiperhivatkozs"/>
          <w:rFonts w:ascii="Verdana" w:hAnsi="Verdana"/>
        </w:rPr>
        <w:t>, ISBN:</w:t>
      </w:r>
      <w:r w:rsidR="006C29FA" w:rsidRPr="00E01926">
        <w:t xml:space="preserve"> </w:t>
      </w:r>
      <w:r w:rsidR="006C29FA" w:rsidRPr="00E01926">
        <w:rPr>
          <w:rStyle w:val="Hiperhivatkozs"/>
          <w:rFonts w:ascii="Verdana" w:hAnsi="Verdana"/>
        </w:rPr>
        <w:t>978-615-5845-29-1</w:t>
      </w:r>
    </w:p>
    <w:p w14:paraId="2C324917" w14:textId="77777777" w:rsidR="006C29FA" w:rsidRDefault="006C29FA" w:rsidP="006C29FA">
      <w:pPr>
        <w:widowControl w:val="0"/>
        <w:tabs>
          <w:tab w:val="num" w:pos="2069"/>
        </w:tabs>
        <w:spacing w:after="0" w:line="240" w:lineRule="auto"/>
        <w:ind w:left="993"/>
        <w:jc w:val="both"/>
        <w:rPr>
          <w:rFonts w:ascii="Verdana" w:hAnsi="Verdana"/>
        </w:rPr>
      </w:pPr>
    </w:p>
    <w:p w14:paraId="202AB82C" w14:textId="77777777" w:rsidR="006C29FA" w:rsidRDefault="006C29FA" w:rsidP="006C29FA">
      <w:pPr>
        <w:widowControl w:val="0"/>
        <w:tabs>
          <w:tab w:val="num" w:pos="2069"/>
        </w:tabs>
        <w:spacing w:after="0" w:line="240" w:lineRule="auto"/>
        <w:ind w:left="993"/>
        <w:jc w:val="both"/>
        <w:rPr>
          <w:rFonts w:ascii="Verdana" w:hAnsi="Verdana"/>
        </w:rPr>
      </w:pPr>
      <w:r w:rsidRPr="00F94C36">
        <w:rPr>
          <w:rFonts w:ascii="Verdana" w:hAnsi="Verdana"/>
          <w:b/>
        </w:rPr>
        <w:t>Vezetőktől a gyakorlati vezetéstudományról</w:t>
      </w:r>
      <w:r>
        <w:rPr>
          <w:rFonts w:ascii="Verdana" w:hAnsi="Verdana"/>
        </w:rPr>
        <w:t>:</w:t>
      </w:r>
    </w:p>
    <w:p w14:paraId="21E82808" w14:textId="77777777" w:rsidR="006C29FA" w:rsidRPr="005607EC" w:rsidRDefault="00B1780B" w:rsidP="006C29FA">
      <w:pPr>
        <w:widowControl w:val="0"/>
        <w:tabs>
          <w:tab w:val="num" w:pos="2069"/>
        </w:tabs>
        <w:spacing w:after="0" w:line="240" w:lineRule="auto"/>
        <w:ind w:left="993"/>
        <w:jc w:val="both"/>
        <w:rPr>
          <w:rFonts w:ascii="Verdana" w:hAnsi="Verdana"/>
          <w:b/>
          <w:bCs/>
        </w:rPr>
      </w:pPr>
      <w:hyperlink r:id="rId64" w:history="1">
        <w:r w:rsidR="006C29FA" w:rsidRPr="00F94C36">
          <w:rPr>
            <w:rStyle w:val="Hiperhivatkozs"/>
            <w:rFonts w:ascii="Verdana" w:hAnsi="Verdana"/>
          </w:rPr>
          <w:t>Kovács Gábor (2017): Budapest: Dialóg Campus, 1-137. old.</w:t>
        </w:r>
      </w:hyperlink>
      <w:r w:rsidR="006C29FA">
        <w:rPr>
          <w:rStyle w:val="Hiperhivatkozs"/>
          <w:rFonts w:ascii="Verdana" w:hAnsi="Verdana"/>
        </w:rPr>
        <w:t xml:space="preserve">, ISBN: </w:t>
      </w:r>
      <w:r w:rsidR="006C29FA" w:rsidRPr="009354F9">
        <w:rPr>
          <w:rStyle w:val="Hiperhivatkozs"/>
          <w:rFonts w:ascii="Verdana" w:hAnsi="Verdana"/>
        </w:rPr>
        <w:t>978-615-5680-29-8</w:t>
      </w:r>
    </w:p>
    <w:p w14:paraId="62548FA6" w14:textId="77777777" w:rsidR="006C29FA" w:rsidRPr="008E2772" w:rsidRDefault="006C29FA" w:rsidP="006C29FA">
      <w:pPr>
        <w:widowControl w:val="0"/>
        <w:tabs>
          <w:tab w:val="num" w:pos="2069"/>
        </w:tabs>
        <w:spacing w:after="0" w:line="240" w:lineRule="auto"/>
        <w:ind w:left="993"/>
        <w:jc w:val="both"/>
        <w:rPr>
          <w:rFonts w:ascii="Verdana" w:hAnsi="Verdana"/>
          <w:b/>
          <w:bCs/>
        </w:rPr>
      </w:pPr>
    </w:p>
    <w:p w14:paraId="6117BDDA" w14:textId="77777777" w:rsidR="006C29FA" w:rsidRDefault="006C29FA" w:rsidP="00CF6A71">
      <w:pPr>
        <w:widowControl w:val="0"/>
        <w:numPr>
          <w:ilvl w:val="1"/>
          <w:numId w:val="541"/>
        </w:numPr>
        <w:tabs>
          <w:tab w:val="clear" w:pos="1283"/>
          <w:tab w:val="num" w:pos="567"/>
          <w:tab w:val="num" w:pos="2069"/>
        </w:tabs>
        <w:spacing w:before="0" w:after="0" w:line="240" w:lineRule="auto"/>
        <w:ind w:left="993" w:hanging="709"/>
        <w:jc w:val="both"/>
        <w:rPr>
          <w:rFonts w:ascii="Verdana" w:hAnsi="Verdana"/>
          <w:b/>
          <w:bCs/>
        </w:rPr>
      </w:pPr>
      <w:r w:rsidRPr="008E2772">
        <w:rPr>
          <w:rFonts w:ascii="Verdana" w:hAnsi="Verdana"/>
          <w:b/>
          <w:bCs/>
        </w:rPr>
        <w:t xml:space="preserve">Ajánlott irodalom: </w:t>
      </w:r>
    </w:p>
    <w:p w14:paraId="66DB3946" w14:textId="77777777" w:rsidR="006C29FA" w:rsidRDefault="006C29FA" w:rsidP="006C29FA">
      <w:pPr>
        <w:widowControl w:val="0"/>
        <w:tabs>
          <w:tab w:val="num" w:pos="2069"/>
        </w:tabs>
        <w:spacing w:after="0" w:line="240" w:lineRule="auto"/>
        <w:ind w:left="993"/>
        <w:jc w:val="both"/>
        <w:rPr>
          <w:rFonts w:ascii="Verdana" w:hAnsi="Verdana"/>
          <w:b/>
          <w:bCs/>
        </w:rPr>
      </w:pPr>
    </w:p>
    <w:p w14:paraId="03310D8C" w14:textId="77777777" w:rsidR="006C29FA" w:rsidRPr="005607EC" w:rsidRDefault="006C29FA" w:rsidP="006C29FA">
      <w:pPr>
        <w:widowControl w:val="0"/>
        <w:tabs>
          <w:tab w:val="num" w:pos="2069"/>
        </w:tabs>
        <w:spacing w:after="0" w:line="240" w:lineRule="auto"/>
        <w:ind w:left="993"/>
        <w:jc w:val="both"/>
        <w:rPr>
          <w:rFonts w:ascii="Times New Roman" w:hAnsi="Times New Roman"/>
          <w:b/>
          <w:bCs/>
          <w:sz w:val="24"/>
          <w:szCs w:val="24"/>
        </w:rPr>
      </w:pPr>
      <w:r w:rsidRPr="005607EC">
        <w:rPr>
          <w:rFonts w:ascii="Times New Roman" w:hAnsi="Times New Roman"/>
          <w:b/>
          <w:bCs/>
          <w:sz w:val="24"/>
          <w:szCs w:val="24"/>
        </w:rPr>
        <w:t>Pályakezdő Rendőrtisztek Kézikönyve:</w:t>
      </w:r>
    </w:p>
    <w:p w14:paraId="0BE1628B" w14:textId="77777777" w:rsidR="006C29FA" w:rsidRPr="005607EC" w:rsidRDefault="00B1780B" w:rsidP="006C29FA">
      <w:pPr>
        <w:widowControl w:val="0"/>
        <w:tabs>
          <w:tab w:val="num" w:pos="2069"/>
        </w:tabs>
        <w:spacing w:after="0" w:line="240" w:lineRule="auto"/>
        <w:ind w:left="993"/>
        <w:jc w:val="both"/>
        <w:rPr>
          <w:rFonts w:ascii="Verdana" w:hAnsi="Verdana"/>
          <w:b/>
          <w:bCs/>
        </w:rPr>
      </w:pPr>
      <w:hyperlink r:id="rId65" w:history="1">
        <w:r w:rsidR="006C29FA" w:rsidRPr="005607EC">
          <w:rPr>
            <w:rStyle w:val="Hiperhivatkozs"/>
            <w:rFonts w:ascii="Times New Roman" w:hAnsi="Times New Roman"/>
            <w:bCs/>
            <w:sz w:val="24"/>
            <w:szCs w:val="24"/>
          </w:rPr>
          <w:t>Kovács Gábor (2016): Budapest: Nemzeti Közszolgálati Egyetem, 1-392. old.</w:t>
        </w:r>
      </w:hyperlink>
      <w:r w:rsidR="006C29FA">
        <w:rPr>
          <w:rStyle w:val="Hiperhivatkozs"/>
          <w:rFonts w:ascii="Times New Roman" w:hAnsi="Times New Roman"/>
          <w:bCs/>
          <w:sz w:val="24"/>
          <w:szCs w:val="24"/>
        </w:rPr>
        <w:t xml:space="preserve">, ISBN: </w:t>
      </w:r>
      <w:r w:rsidR="006C29FA" w:rsidRPr="000D3008">
        <w:rPr>
          <w:rStyle w:val="Hiperhivatkozs"/>
          <w:rFonts w:ascii="Times New Roman" w:hAnsi="Times New Roman"/>
          <w:bCs/>
          <w:sz w:val="24"/>
          <w:szCs w:val="24"/>
        </w:rPr>
        <w:t>978-615-5527-95-1</w:t>
      </w:r>
    </w:p>
    <w:p w14:paraId="608E2831" w14:textId="77777777" w:rsidR="006C29FA" w:rsidRDefault="006C29FA" w:rsidP="006C29FA">
      <w:pPr>
        <w:pStyle w:val="Listaszerbekezds"/>
        <w:spacing w:after="0"/>
        <w:rPr>
          <w:rFonts w:ascii="Verdana" w:hAnsi="Verdana"/>
          <w:b/>
          <w:bCs/>
        </w:rPr>
      </w:pPr>
    </w:p>
    <w:p w14:paraId="48A8CB63" w14:textId="77777777" w:rsidR="006C29FA" w:rsidRPr="00F94C36" w:rsidRDefault="006C29FA" w:rsidP="006C29FA">
      <w:pPr>
        <w:pStyle w:val="Listaszerbekezds"/>
        <w:spacing w:after="0"/>
        <w:ind w:left="993"/>
        <w:rPr>
          <w:rFonts w:ascii="Verdana" w:hAnsi="Verdana"/>
          <w:b/>
          <w:bCs/>
        </w:rPr>
      </w:pPr>
      <w:r w:rsidRPr="00F94C36">
        <w:rPr>
          <w:rFonts w:ascii="Verdana" w:hAnsi="Verdana"/>
          <w:b/>
          <w:bCs/>
        </w:rPr>
        <w:t>A rendészeti szervek vezetés- és szervezéselmélete:</w:t>
      </w:r>
    </w:p>
    <w:p w14:paraId="0E8F7F97" w14:textId="77777777" w:rsidR="006C29FA" w:rsidRPr="00F94C36" w:rsidRDefault="00B1780B" w:rsidP="006C29FA">
      <w:pPr>
        <w:widowControl w:val="0"/>
        <w:spacing w:after="0" w:line="240" w:lineRule="auto"/>
        <w:ind w:left="993"/>
        <w:rPr>
          <w:rFonts w:ascii="Verdana" w:hAnsi="Verdana"/>
          <w:bCs/>
        </w:rPr>
      </w:pPr>
      <w:hyperlink r:id="rId66" w:history="1">
        <w:r w:rsidR="006C29FA" w:rsidRPr="00F94C36">
          <w:rPr>
            <w:rStyle w:val="Hiperhivatkozs"/>
            <w:rFonts w:ascii="Verdana" w:hAnsi="Verdana"/>
            <w:bCs/>
          </w:rPr>
          <w:t>Kovács Gábor (2014): Budapest: Nemzeti Közszolgálati Egyetem, 1-241. old.</w:t>
        </w:r>
      </w:hyperlink>
    </w:p>
    <w:p w14:paraId="321E898A" w14:textId="77777777" w:rsidR="006C29FA" w:rsidRDefault="006C29FA" w:rsidP="006C29FA">
      <w:pPr>
        <w:widowControl w:val="0"/>
        <w:spacing w:line="240" w:lineRule="auto"/>
        <w:jc w:val="both"/>
        <w:rPr>
          <w:rFonts w:ascii="Verdana" w:hAnsi="Verdana"/>
          <w:bCs/>
        </w:rPr>
      </w:pPr>
    </w:p>
    <w:p w14:paraId="588F4A20" w14:textId="77777777" w:rsidR="006C29FA" w:rsidRPr="00DA20EA" w:rsidRDefault="006C29FA" w:rsidP="006C29FA">
      <w:pPr>
        <w:widowControl w:val="0"/>
        <w:spacing w:line="240" w:lineRule="auto"/>
        <w:jc w:val="both"/>
        <w:rPr>
          <w:rFonts w:ascii="Verdana" w:hAnsi="Verdana"/>
          <w:bCs/>
        </w:rPr>
      </w:pPr>
      <w:r w:rsidRPr="00DA20EA">
        <w:rPr>
          <w:rFonts w:ascii="Verdana" w:hAnsi="Verdana"/>
          <w:bCs/>
        </w:rPr>
        <w:t xml:space="preserve">Budapest, 2023. </w:t>
      </w:r>
      <w:r>
        <w:rPr>
          <w:rFonts w:ascii="Verdana" w:hAnsi="Verdana"/>
          <w:bCs/>
        </w:rPr>
        <w:t>november 24.</w:t>
      </w:r>
    </w:p>
    <w:p w14:paraId="0C1B830C" w14:textId="77777777" w:rsidR="006C29FA" w:rsidRDefault="006C29FA" w:rsidP="006C29FA">
      <w:pPr>
        <w:widowControl w:val="0"/>
        <w:spacing w:after="0" w:line="240" w:lineRule="auto"/>
        <w:ind w:left="4253"/>
        <w:jc w:val="center"/>
        <w:rPr>
          <w:rFonts w:ascii="Verdana" w:hAnsi="Verdana"/>
          <w:bCs/>
        </w:rPr>
      </w:pPr>
    </w:p>
    <w:p w14:paraId="167F1989" w14:textId="77777777" w:rsidR="006C29FA" w:rsidRDefault="006C29FA" w:rsidP="006C29FA">
      <w:pPr>
        <w:widowControl w:val="0"/>
        <w:spacing w:after="0" w:line="240" w:lineRule="auto"/>
        <w:ind w:left="4253"/>
        <w:jc w:val="center"/>
        <w:rPr>
          <w:rFonts w:ascii="Verdana" w:hAnsi="Verdana"/>
          <w:bCs/>
        </w:rPr>
      </w:pPr>
      <w:r>
        <w:rPr>
          <w:rFonts w:ascii="Verdana" w:hAnsi="Verdana"/>
          <w:bCs/>
        </w:rPr>
        <w:t xml:space="preserve">Dr. Kovács István Ph.D., </w:t>
      </w:r>
    </w:p>
    <w:p w14:paraId="25035CC3" w14:textId="77777777" w:rsidR="006C29FA" w:rsidRPr="00DA20EA" w:rsidRDefault="006C29FA" w:rsidP="006C29FA">
      <w:pPr>
        <w:widowControl w:val="0"/>
        <w:spacing w:after="0" w:line="240" w:lineRule="auto"/>
        <w:ind w:left="4253"/>
        <w:jc w:val="center"/>
        <w:rPr>
          <w:rFonts w:ascii="Verdana" w:hAnsi="Verdana"/>
          <w:bCs/>
        </w:rPr>
      </w:pPr>
      <w:r>
        <w:rPr>
          <w:rFonts w:ascii="Verdana" w:hAnsi="Verdana"/>
          <w:bCs/>
        </w:rPr>
        <w:t>adjunktus</w:t>
      </w:r>
    </w:p>
    <w:p w14:paraId="0D0A5CF7" w14:textId="3CC3985F" w:rsidR="006C29FA" w:rsidRDefault="006C29FA" w:rsidP="006C29FA">
      <w:pPr>
        <w:widowControl w:val="0"/>
        <w:spacing w:after="0" w:line="240" w:lineRule="auto"/>
        <w:ind w:left="4247"/>
        <w:jc w:val="center"/>
        <w:rPr>
          <w:rFonts w:ascii="Verdana" w:hAnsi="Verdana"/>
          <w:bCs/>
        </w:rPr>
      </w:pPr>
      <w:r w:rsidRPr="00DA20EA">
        <w:rPr>
          <w:rFonts w:ascii="Verdana" w:hAnsi="Verdana"/>
          <w:bCs/>
        </w:rPr>
        <w:t>tantárgyfelelős</w:t>
      </w:r>
    </w:p>
    <w:p w14:paraId="1A2CC0D2" w14:textId="77777777" w:rsidR="005D3219" w:rsidRDefault="005D3219" w:rsidP="006C29FA">
      <w:pPr>
        <w:widowControl w:val="0"/>
        <w:spacing w:after="0" w:line="240" w:lineRule="auto"/>
        <w:ind w:left="4247"/>
        <w:jc w:val="center"/>
        <w:rPr>
          <w:rFonts w:ascii="Verdana" w:hAnsi="Verdana"/>
          <w:b/>
          <w:bCs/>
        </w:rPr>
      </w:pPr>
    </w:p>
    <w:p w14:paraId="318B7546" w14:textId="77777777" w:rsidR="005D3219" w:rsidRDefault="005D3219">
      <w:pPr>
        <w:rPr>
          <w:rFonts w:ascii="Verdana" w:hAnsi="Verdana"/>
          <w:b/>
          <w:bCs/>
        </w:rPr>
      </w:pPr>
    </w:p>
    <w:p w14:paraId="51071D9B" w14:textId="77777777" w:rsidR="005D3219" w:rsidRDefault="005D3219">
      <w:pPr>
        <w:rPr>
          <w:rFonts w:ascii="Verdana" w:hAnsi="Verdana"/>
          <w:b/>
          <w:bCs/>
        </w:rPr>
      </w:pPr>
    </w:p>
    <w:p w14:paraId="760BCE52" w14:textId="77777777" w:rsidR="005D3219" w:rsidRDefault="005D3219">
      <w:pPr>
        <w:rPr>
          <w:rFonts w:ascii="Verdana" w:hAnsi="Verdana"/>
          <w:b/>
          <w:bCs/>
        </w:rPr>
      </w:pPr>
    </w:p>
    <w:tbl>
      <w:tblPr>
        <w:tblW w:w="9072" w:type="dxa"/>
        <w:tblInd w:w="113" w:type="dxa"/>
        <w:tblLook w:val="01E0" w:firstRow="1" w:lastRow="1" w:firstColumn="1" w:lastColumn="1" w:noHBand="0" w:noVBand="0"/>
      </w:tblPr>
      <w:tblGrid>
        <w:gridCol w:w="4855"/>
        <w:gridCol w:w="1620"/>
        <w:gridCol w:w="2597"/>
      </w:tblGrid>
      <w:tr w:rsidR="005D3219" w14:paraId="01F48199" w14:textId="77777777" w:rsidTr="005D3219">
        <w:tc>
          <w:tcPr>
            <w:tcW w:w="4855" w:type="dxa"/>
            <w:tcBorders>
              <w:top w:val="nil"/>
              <w:left w:val="nil"/>
              <w:bottom w:val="single" w:sz="4" w:space="0" w:color="auto"/>
              <w:right w:val="nil"/>
            </w:tcBorders>
            <w:hideMark/>
          </w:tcPr>
          <w:p w14:paraId="36EE78D1" w14:textId="77777777" w:rsidR="005D3219" w:rsidRDefault="005D3219" w:rsidP="005D3219">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759DB646" w14:textId="77777777" w:rsidR="005D3219" w:rsidRDefault="005D3219" w:rsidP="005D3219">
            <w:pPr>
              <w:spacing w:after="0" w:line="240" w:lineRule="auto"/>
              <w:jc w:val="both"/>
              <w:rPr>
                <w:rFonts w:ascii="Verdana" w:hAnsi="Verdana"/>
              </w:rPr>
            </w:pPr>
          </w:p>
        </w:tc>
        <w:tc>
          <w:tcPr>
            <w:tcW w:w="2597" w:type="dxa"/>
          </w:tcPr>
          <w:p w14:paraId="3E669F27" w14:textId="77777777" w:rsidR="005D3219" w:rsidRDefault="005D3219" w:rsidP="005D3219">
            <w:pPr>
              <w:spacing w:after="0" w:line="240" w:lineRule="auto"/>
              <w:jc w:val="right"/>
              <w:rPr>
                <w:rFonts w:ascii="Verdana" w:hAnsi="Verdana"/>
              </w:rPr>
            </w:pPr>
          </w:p>
        </w:tc>
      </w:tr>
      <w:tr w:rsidR="005D3219" w14:paraId="423B719E" w14:textId="77777777" w:rsidTr="005D3219">
        <w:tc>
          <w:tcPr>
            <w:tcW w:w="4855" w:type="dxa"/>
            <w:tcBorders>
              <w:top w:val="single" w:sz="4" w:space="0" w:color="auto"/>
              <w:left w:val="nil"/>
              <w:bottom w:val="nil"/>
              <w:right w:val="nil"/>
            </w:tcBorders>
            <w:hideMark/>
          </w:tcPr>
          <w:p w14:paraId="1C1C89AD" w14:textId="77777777" w:rsidR="005D3219" w:rsidRDefault="005D3219" w:rsidP="005D3219">
            <w:pPr>
              <w:spacing w:after="0" w:line="240" w:lineRule="auto"/>
              <w:jc w:val="center"/>
              <w:rPr>
                <w:rFonts w:ascii="Verdana" w:hAnsi="Verdana"/>
                <w:b/>
              </w:rPr>
            </w:pPr>
            <w:r>
              <w:rPr>
                <w:rFonts w:ascii="Verdana" w:hAnsi="Verdana"/>
                <w:b/>
              </w:rPr>
              <w:t>Rendészettudományi Kar</w:t>
            </w:r>
          </w:p>
        </w:tc>
        <w:tc>
          <w:tcPr>
            <w:tcW w:w="1620" w:type="dxa"/>
          </w:tcPr>
          <w:p w14:paraId="0DDA6315" w14:textId="77777777" w:rsidR="005D3219" w:rsidRDefault="005D3219" w:rsidP="005D3219">
            <w:pPr>
              <w:spacing w:after="0" w:line="240" w:lineRule="auto"/>
              <w:jc w:val="both"/>
              <w:rPr>
                <w:rFonts w:ascii="Verdana" w:hAnsi="Verdana"/>
              </w:rPr>
            </w:pPr>
          </w:p>
        </w:tc>
        <w:tc>
          <w:tcPr>
            <w:tcW w:w="2597" w:type="dxa"/>
          </w:tcPr>
          <w:p w14:paraId="0E17CDB6" w14:textId="77777777" w:rsidR="005D3219" w:rsidRDefault="005D3219" w:rsidP="005D3219">
            <w:pPr>
              <w:spacing w:after="0" w:line="240" w:lineRule="auto"/>
              <w:jc w:val="both"/>
              <w:rPr>
                <w:rFonts w:ascii="Verdana" w:hAnsi="Verdana"/>
              </w:rPr>
            </w:pPr>
          </w:p>
        </w:tc>
      </w:tr>
    </w:tbl>
    <w:p w14:paraId="7D82A492" w14:textId="77777777" w:rsidR="005D3219" w:rsidRDefault="005D3219" w:rsidP="005D3219">
      <w:pPr>
        <w:widowControl w:val="0"/>
        <w:spacing w:line="240" w:lineRule="auto"/>
        <w:ind w:left="426" w:hanging="142"/>
        <w:jc w:val="center"/>
        <w:rPr>
          <w:rFonts w:ascii="Verdana" w:hAnsi="Verdana"/>
          <w:b/>
          <w:bCs/>
        </w:rPr>
      </w:pPr>
    </w:p>
    <w:p w14:paraId="17F05DA4" w14:textId="77777777" w:rsidR="005D3219" w:rsidRDefault="005D3219" w:rsidP="005D3219">
      <w:pPr>
        <w:widowControl w:val="0"/>
        <w:spacing w:line="240" w:lineRule="auto"/>
        <w:ind w:left="426" w:hanging="142"/>
        <w:jc w:val="center"/>
        <w:rPr>
          <w:rFonts w:ascii="Verdana" w:hAnsi="Verdana"/>
          <w:b/>
          <w:bCs/>
        </w:rPr>
      </w:pPr>
      <w:r>
        <w:rPr>
          <w:rFonts w:ascii="Verdana" w:hAnsi="Verdana"/>
          <w:b/>
          <w:bCs/>
        </w:rPr>
        <w:t>TANTÁRGYI PROGRAM</w:t>
      </w:r>
    </w:p>
    <w:p w14:paraId="7B4525EE" w14:textId="77777777" w:rsidR="005D3219" w:rsidRDefault="005D3219" w:rsidP="005D3219">
      <w:pPr>
        <w:widowControl w:val="0"/>
        <w:spacing w:line="240" w:lineRule="auto"/>
        <w:ind w:left="426" w:hanging="142"/>
        <w:jc w:val="center"/>
        <w:rPr>
          <w:rFonts w:ascii="Verdana" w:hAnsi="Verdana"/>
          <w:b/>
          <w:bCs/>
        </w:rPr>
      </w:pPr>
    </w:p>
    <w:p w14:paraId="26CD14FF" w14:textId="77777777" w:rsidR="005D3219" w:rsidRPr="00346420" w:rsidRDefault="005D3219" w:rsidP="005D3219">
      <w:pPr>
        <w:widowControl w:val="0"/>
        <w:numPr>
          <w:ilvl w:val="0"/>
          <w:numId w:val="567"/>
        </w:numPr>
        <w:tabs>
          <w:tab w:val="num" w:pos="567"/>
        </w:tabs>
        <w:spacing w:line="240" w:lineRule="auto"/>
        <w:jc w:val="both"/>
        <w:rPr>
          <w:rFonts w:ascii="Verdana" w:hAnsi="Verdana"/>
          <w:bCs/>
        </w:rPr>
      </w:pPr>
      <w:r>
        <w:rPr>
          <w:rFonts w:ascii="Verdana" w:hAnsi="Verdana"/>
          <w:b/>
          <w:bCs/>
        </w:rPr>
        <w:t xml:space="preserve">A tantárgy kódja: </w:t>
      </w:r>
      <w:r w:rsidRPr="005D3219">
        <w:rPr>
          <w:rFonts w:ascii="Verdana" w:hAnsi="Verdana"/>
          <w:highlight w:val="yellow"/>
        </w:rPr>
        <w:t>RMTTB26</w:t>
      </w:r>
    </w:p>
    <w:p w14:paraId="24AB4617" w14:textId="77777777" w:rsidR="005D3219" w:rsidRPr="00346420" w:rsidRDefault="005D3219" w:rsidP="005D3219">
      <w:pPr>
        <w:widowControl w:val="0"/>
        <w:numPr>
          <w:ilvl w:val="0"/>
          <w:numId w:val="567"/>
        </w:numPr>
        <w:tabs>
          <w:tab w:val="clear" w:pos="644"/>
          <w:tab w:val="num" w:pos="567"/>
          <w:tab w:val="num" w:pos="720"/>
        </w:tabs>
        <w:spacing w:line="240" w:lineRule="auto"/>
        <w:ind w:left="426" w:hanging="142"/>
        <w:jc w:val="both"/>
        <w:rPr>
          <w:rFonts w:ascii="Verdana" w:hAnsi="Verdana"/>
          <w:b/>
          <w:bCs/>
          <w:lang w:val="en-GB"/>
        </w:rPr>
      </w:pPr>
      <w:r w:rsidRPr="00346420">
        <w:rPr>
          <w:rFonts w:ascii="Verdana" w:hAnsi="Verdana"/>
          <w:b/>
          <w:bCs/>
        </w:rPr>
        <w:t>A tantárgy megnevezése (magyarul):</w:t>
      </w:r>
      <w:r w:rsidRPr="00346420">
        <w:rPr>
          <w:rFonts w:ascii="Verdana" w:hAnsi="Verdana"/>
          <w:bCs/>
        </w:rPr>
        <w:t xml:space="preserve"> </w:t>
      </w:r>
      <w:r w:rsidRPr="005D3219">
        <w:rPr>
          <w:rFonts w:ascii="Verdana" w:hAnsi="Verdana"/>
          <w:bCs/>
          <w:highlight w:val="yellow"/>
        </w:rPr>
        <w:t>Krízis- és válságkezelés a rendészetben</w:t>
      </w:r>
    </w:p>
    <w:p w14:paraId="59ACB6D2" w14:textId="77777777" w:rsidR="005D3219" w:rsidRPr="00346420" w:rsidRDefault="005D3219" w:rsidP="005D3219">
      <w:pPr>
        <w:widowControl w:val="0"/>
        <w:numPr>
          <w:ilvl w:val="0"/>
          <w:numId w:val="567"/>
        </w:numPr>
        <w:tabs>
          <w:tab w:val="clear" w:pos="644"/>
          <w:tab w:val="num" w:pos="567"/>
          <w:tab w:val="num" w:pos="720"/>
        </w:tabs>
        <w:spacing w:line="240" w:lineRule="auto"/>
        <w:ind w:left="426" w:hanging="142"/>
        <w:jc w:val="both"/>
        <w:rPr>
          <w:rFonts w:ascii="Verdana" w:hAnsi="Verdana"/>
          <w:b/>
          <w:bCs/>
          <w:lang w:val="en-GB"/>
        </w:rPr>
      </w:pPr>
      <w:r w:rsidRPr="00346420">
        <w:rPr>
          <w:rFonts w:ascii="Verdana" w:hAnsi="Verdana"/>
          <w:b/>
          <w:bCs/>
        </w:rPr>
        <w:t xml:space="preserve">A tantárgy megnevezése (angolul): </w:t>
      </w:r>
      <w:r>
        <w:rPr>
          <w:rFonts w:ascii="Verdana" w:hAnsi="Verdana"/>
          <w:bCs/>
        </w:rPr>
        <w:t>C</w:t>
      </w:r>
      <w:r w:rsidRPr="007555CB">
        <w:rPr>
          <w:rFonts w:ascii="Verdana" w:hAnsi="Verdana"/>
          <w:bCs/>
        </w:rPr>
        <w:t xml:space="preserve">risis management in </w:t>
      </w:r>
      <w:r>
        <w:rPr>
          <w:rFonts w:ascii="Verdana" w:hAnsi="Verdana"/>
          <w:bCs/>
        </w:rPr>
        <w:t xml:space="preserve">the </w:t>
      </w:r>
      <w:r w:rsidRPr="007555CB">
        <w:rPr>
          <w:rFonts w:ascii="Verdana" w:hAnsi="Verdana"/>
          <w:bCs/>
        </w:rPr>
        <w:t>law enforcement</w:t>
      </w:r>
    </w:p>
    <w:p w14:paraId="51EE87A8" w14:textId="77777777" w:rsidR="005D3219" w:rsidRPr="00346420" w:rsidRDefault="005D3219" w:rsidP="005D3219">
      <w:pPr>
        <w:widowControl w:val="0"/>
        <w:numPr>
          <w:ilvl w:val="0"/>
          <w:numId w:val="567"/>
        </w:numPr>
        <w:tabs>
          <w:tab w:val="clear" w:pos="644"/>
          <w:tab w:val="num" w:pos="567"/>
          <w:tab w:val="num" w:pos="720"/>
        </w:tabs>
        <w:spacing w:line="240" w:lineRule="auto"/>
        <w:ind w:left="426" w:hanging="142"/>
        <w:jc w:val="both"/>
        <w:rPr>
          <w:rFonts w:ascii="Verdana" w:hAnsi="Verdana"/>
          <w:b/>
          <w:bCs/>
        </w:rPr>
      </w:pPr>
      <w:r w:rsidRPr="00346420">
        <w:rPr>
          <w:rFonts w:ascii="Verdana" w:hAnsi="Verdana"/>
          <w:b/>
          <w:bCs/>
        </w:rPr>
        <w:t xml:space="preserve">Kreditérték és képzési karakter: </w:t>
      </w:r>
    </w:p>
    <w:p w14:paraId="46D70B0D" w14:textId="77777777" w:rsidR="005D3219" w:rsidRPr="00346420" w:rsidRDefault="005D3219" w:rsidP="005D3219">
      <w:pPr>
        <w:pStyle w:val="Listaszerbekezds"/>
        <w:widowControl w:val="0"/>
        <w:numPr>
          <w:ilvl w:val="1"/>
          <w:numId w:val="567"/>
        </w:numPr>
        <w:tabs>
          <w:tab w:val="clear" w:pos="858"/>
        </w:tabs>
        <w:spacing w:line="240" w:lineRule="auto"/>
        <w:ind w:left="993" w:hanging="426"/>
        <w:jc w:val="both"/>
        <w:rPr>
          <w:rFonts w:ascii="Verdana" w:hAnsi="Verdana"/>
          <w:b/>
          <w:bCs/>
        </w:rPr>
      </w:pPr>
      <w:r>
        <w:rPr>
          <w:rFonts w:ascii="Verdana" w:hAnsi="Verdana"/>
          <w:bCs/>
        </w:rPr>
        <w:t>3</w:t>
      </w:r>
      <w:r w:rsidRPr="00346420">
        <w:rPr>
          <w:rFonts w:ascii="Verdana" w:hAnsi="Verdana"/>
          <w:bCs/>
        </w:rPr>
        <w:t xml:space="preserve"> kredit</w:t>
      </w:r>
    </w:p>
    <w:p w14:paraId="42CFD574" w14:textId="77777777" w:rsidR="005D3219" w:rsidRPr="00346420" w:rsidRDefault="005D3219" w:rsidP="005D3219">
      <w:pPr>
        <w:pStyle w:val="Listaszerbekezds"/>
        <w:widowControl w:val="0"/>
        <w:numPr>
          <w:ilvl w:val="1"/>
          <w:numId w:val="567"/>
        </w:numPr>
        <w:tabs>
          <w:tab w:val="clear" w:pos="858"/>
        </w:tabs>
        <w:spacing w:line="240" w:lineRule="auto"/>
        <w:ind w:left="993" w:hanging="426"/>
        <w:jc w:val="both"/>
        <w:rPr>
          <w:rFonts w:ascii="Verdana" w:hAnsi="Verdana"/>
          <w:b/>
          <w:bCs/>
        </w:rPr>
      </w:pPr>
      <w:r w:rsidRPr="00346420">
        <w:rPr>
          <w:rFonts w:ascii="Verdana" w:hAnsi="Verdana"/>
          <w:bCs/>
        </w:rPr>
        <w:t>a tantárgy elméleti vagy gyakorlati jellegének mértéke</w:t>
      </w:r>
      <w:r>
        <w:rPr>
          <w:rFonts w:ascii="Verdana" w:hAnsi="Verdana"/>
          <w:bCs/>
        </w:rPr>
        <w:t>: 100% elmélet, 0% gyakorlat</w:t>
      </w:r>
    </w:p>
    <w:p w14:paraId="3A3C93EA" w14:textId="77777777" w:rsidR="005D3219" w:rsidRPr="001777C3" w:rsidRDefault="005D3219" w:rsidP="005D3219">
      <w:pPr>
        <w:widowControl w:val="0"/>
        <w:numPr>
          <w:ilvl w:val="0"/>
          <w:numId w:val="567"/>
        </w:numPr>
        <w:tabs>
          <w:tab w:val="clear" w:pos="644"/>
          <w:tab w:val="num" w:pos="720"/>
        </w:tabs>
        <w:spacing w:line="240" w:lineRule="auto"/>
        <w:ind w:left="426" w:hanging="142"/>
        <w:jc w:val="both"/>
        <w:rPr>
          <w:rFonts w:ascii="Verdana" w:hAnsi="Verdana"/>
          <w:bCs/>
        </w:rPr>
      </w:pPr>
      <w:r w:rsidRPr="0098665B">
        <w:rPr>
          <w:rFonts w:ascii="Verdana" w:hAnsi="Verdana"/>
          <w:b/>
          <w:bCs/>
        </w:rPr>
        <w:t xml:space="preserve">A szak(ok), szakirányok/specializációk megnevezése (ahol oktatják): </w:t>
      </w:r>
    </w:p>
    <w:p w14:paraId="41034A81" w14:textId="77777777" w:rsidR="005D3219" w:rsidRPr="001777C3" w:rsidRDefault="005D3219" w:rsidP="005D3219">
      <w:pPr>
        <w:pStyle w:val="Listaszerbekezds"/>
        <w:widowControl w:val="0"/>
        <w:numPr>
          <w:ilvl w:val="0"/>
          <w:numId w:val="563"/>
        </w:numPr>
        <w:spacing w:line="240" w:lineRule="auto"/>
        <w:jc w:val="both"/>
        <w:rPr>
          <w:rFonts w:ascii="Verdana" w:hAnsi="Verdana"/>
          <w:bCs/>
        </w:rPr>
      </w:pPr>
      <w:r w:rsidRPr="001777C3">
        <w:rPr>
          <w:rFonts w:ascii="Verdana" w:hAnsi="Verdana"/>
        </w:rPr>
        <w:t xml:space="preserve">bűnügyi alapképzési szak: bűnüldözési szakirány, bűnügyi felderítő, gazdasági nyomozó, kiber nyomozó; </w:t>
      </w:r>
    </w:p>
    <w:p w14:paraId="364E102E" w14:textId="77777777" w:rsidR="005D3219" w:rsidRPr="001777C3" w:rsidRDefault="005D3219" w:rsidP="005D3219">
      <w:pPr>
        <w:pStyle w:val="Listaszerbekezds"/>
        <w:widowControl w:val="0"/>
        <w:numPr>
          <w:ilvl w:val="0"/>
          <w:numId w:val="563"/>
        </w:numPr>
        <w:spacing w:line="240" w:lineRule="auto"/>
        <w:jc w:val="both"/>
        <w:rPr>
          <w:rFonts w:ascii="Verdana" w:hAnsi="Verdana"/>
          <w:bCs/>
        </w:rPr>
      </w:pPr>
      <w:r w:rsidRPr="001777C3">
        <w:rPr>
          <w:rFonts w:ascii="Verdana" w:hAnsi="Verdana"/>
        </w:rPr>
        <w:t>rendészeti alapképzési szak: bevándorlási szakirány, határrendészeti rendőr szakirány, igazgatásrendészeti rendőr szakirány, közlekedésrendészeti rendőr szakirány, közremdvédelmi rendőr szakirány;</w:t>
      </w:r>
    </w:p>
    <w:p w14:paraId="6BCF7BF7" w14:textId="77777777" w:rsidR="005D3219" w:rsidRPr="001777C3" w:rsidRDefault="005D3219" w:rsidP="005D3219">
      <w:pPr>
        <w:pStyle w:val="Listaszerbekezds"/>
        <w:widowControl w:val="0"/>
        <w:numPr>
          <w:ilvl w:val="0"/>
          <w:numId w:val="563"/>
        </w:numPr>
        <w:spacing w:line="240" w:lineRule="auto"/>
        <w:jc w:val="both"/>
        <w:rPr>
          <w:rFonts w:ascii="Verdana" w:hAnsi="Verdana"/>
          <w:bCs/>
        </w:rPr>
      </w:pPr>
      <w:r w:rsidRPr="001777C3">
        <w:rPr>
          <w:rFonts w:ascii="Verdana" w:hAnsi="Verdana"/>
        </w:rPr>
        <w:t xml:space="preserve">büntetés-végrehajtási alapképzési szak </w:t>
      </w:r>
    </w:p>
    <w:p w14:paraId="11D3A8F8" w14:textId="77777777" w:rsidR="005D3219" w:rsidRPr="0098665B" w:rsidRDefault="005D3219" w:rsidP="005D3219">
      <w:pPr>
        <w:widowControl w:val="0"/>
        <w:numPr>
          <w:ilvl w:val="0"/>
          <w:numId w:val="567"/>
        </w:numPr>
        <w:tabs>
          <w:tab w:val="clear" w:pos="644"/>
          <w:tab w:val="num" w:pos="720"/>
        </w:tabs>
        <w:spacing w:line="240" w:lineRule="auto"/>
        <w:ind w:left="426" w:hanging="142"/>
        <w:jc w:val="both"/>
        <w:rPr>
          <w:rFonts w:ascii="Verdana" w:hAnsi="Verdana"/>
          <w:bCs/>
        </w:rPr>
      </w:pPr>
      <w:r w:rsidRPr="0098665B">
        <w:rPr>
          <w:rFonts w:ascii="Verdana" w:hAnsi="Verdana"/>
          <w:b/>
          <w:bCs/>
        </w:rPr>
        <w:t xml:space="preserve">Az oktatásért felelős oktatási szervezeti egység megnevezése: </w:t>
      </w:r>
      <w:r w:rsidRPr="0098665B">
        <w:rPr>
          <w:rFonts w:ascii="Verdana" w:hAnsi="Verdana"/>
          <w:bCs/>
        </w:rPr>
        <w:t>Rendészeti Magatartástudományi és Kriminálpszichológia Tanszék</w:t>
      </w:r>
    </w:p>
    <w:p w14:paraId="0005FDDA" w14:textId="77777777" w:rsidR="005D3219" w:rsidRPr="00346420" w:rsidRDefault="005D3219" w:rsidP="005D3219">
      <w:pPr>
        <w:widowControl w:val="0"/>
        <w:numPr>
          <w:ilvl w:val="0"/>
          <w:numId w:val="567"/>
        </w:numPr>
        <w:tabs>
          <w:tab w:val="clear" w:pos="644"/>
          <w:tab w:val="num" w:pos="567"/>
          <w:tab w:val="num" w:pos="720"/>
        </w:tabs>
        <w:spacing w:line="240" w:lineRule="auto"/>
        <w:ind w:left="426" w:hanging="142"/>
        <w:jc w:val="both"/>
        <w:rPr>
          <w:rFonts w:ascii="Verdana" w:hAnsi="Verdana"/>
          <w:bCs/>
        </w:rPr>
      </w:pPr>
      <w:r w:rsidRPr="00346420">
        <w:rPr>
          <w:rFonts w:ascii="Verdana" w:hAnsi="Verdana"/>
          <w:b/>
          <w:bCs/>
        </w:rPr>
        <w:t>A tantárgyfelelős oktató neve, beosztása, tudományos fokozata:</w:t>
      </w:r>
      <w:r w:rsidRPr="00346420">
        <w:rPr>
          <w:rFonts w:ascii="Verdana" w:hAnsi="Verdana"/>
          <w:bCs/>
        </w:rPr>
        <w:t xml:space="preserve"> </w:t>
      </w:r>
      <w:r>
        <w:rPr>
          <w:rFonts w:ascii="Verdana" w:hAnsi="Verdana"/>
          <w:bCs/>
        </w:rPr>
        <w:t>Erdélyi Ákos egyetemi tanársegéd</w:t>
      </w:r>
    </w:p>
    <w:p w14:paraId="00E839D0" w14:textId="77777777" w:rsidR="005D3219" w:rsidRPr="00346420" w:rsidRDefault="005D3219" w:rsidP="005D3219">
      <w:pPr>
        <w:widowControl w:val="0"/>
        <w:numPr>
          <w:ilvl w:val="0"/>
          <w:numId w:val="567"/>
        </w:numPr>
        <w:tabs>
          <w:tab w:val="clear" w:pos="644"/>
          <w:tab w:val="num" w:pos="720"/>
        </w:tabs>
        <w:spacing w:line="240" w:lineRule="auto"/>
        <w:ind w:left="426" w:hanging="142"/>
        <w:jc w:val="both"/>
        <w:rPr>
          <w:rFonts w:ascii="Verdana" w:hAnsi="Verdana"/>
          <w:bCs/>
        </w:rPr>
      </w:pPr>
      <w:r w:rsidRPr="00346420">
        <w:rPr>
          <w:rFonts w:ascii="Verdana" w:hAnsi="Verdana"/>
          <w:b/>
          <w:bCs/>
        </w:rPr>
        <w:t>A tanórák száma és típusa</w:t>
      </w:r>
    </w:p>
    <w:p w14:paraId="67FE9B15" w14:textId="77777777" w:rsidR="005D3219" w:rsidRPr="00346420" w:rsidRDefault="005D3219" w:rsidP="005D3219">
      <w:pPr>
        <w:widowControl w:val="0"/>
        <w:numPr>
          <w:ilvl w:val="1"/>
          <w:numId w:val="567"/>
        </w:numPr>
        <w:tabs>
          <w:tab w:val="clear" w:pos="858"/>
          <w:tab w:val="num" w:pos="709"/>
        </w:tabs>
        <w:spacing w:line="240" w:lineRule="auto"/>
        <w:ind w:left="851" w:hanging="425"/>
        <w:jc w:val="both"/>
        <w:rPr>
          <w:rFonts w:ascii="Verdana" w:hAnsi="Verdana"/>
          <w:bCs/>
        </w:rPr>
      </w:pPr>
      <w:r w:rsidRPr="00346420">
        <w:rPr>
          <w:rFonts w:ascii="Verdana" w:hAnsi="Verdana"/>
          <w:bCs/>
        </w:rPr>
        <w:t>össz óraszám/félév:</w:t>
      </w:r>
    </w:p>
    <w:p w14:paraId="2D9056CE" w14:textId="77777777" w:rsidR="005D3219" w:rsidRPr="00346420" w:rsidRDefault="005D3219" w:rsidP="005D3219">
      <w:pPr>
        <w:widowControl w:val="0"/>
        <w:numPr>
          <w:ilvl w:val="2"/>
          <w:numId w:val="567"/>
        </w:numPr>
        <w:tabs>
          <w:tab w:val="clear" w:pos="1724"/>
          <w:tab w:val="num" w:pos="709"/>
          <w:tab w:val="num" w:pos="1134"/>
          <w:tab w:val="num" w:pos="1800"/>
        </w:tabs>
        <w:spacing w:line="240" w:lineRule="auto"/>
        <w:ind w:left="1134" w:hanging="425"/>
        <w:jc w:val="both"/>
        <w:rPr>
          <w:rFonts w:ascii="Verdana" w:hAnsi="Verdana"/>
          <w:bCs/>
        </w:rPr>
      </w:pPr>
      <w:r w:rsidRPr="00346420">
        <w:rPr>
          <w:rFonts w:ascii="Verdana" w:hAnsi="Verdana"/>
          <w:bCs/>
        </w:rPr>
        <w:t xml:space="preserve">nappali munkarend: </w:t>
      </w:r>
      <w:r>
        <w:rPr>
          <w:rFonts w:ascii="Verdana" w:hAnsi="Verdana"/>
          <w:bCs/>
        </w:rPr>
        <w:t>28</w:t>
      </w:r>
      <w:r w:rsidRPr="00346420">
        <w:rPr>
          <w:rFonts w:ascii="Verdana" w:hAnsi="Verdana"/>
          <w:bCs/>
        </w:rPr>
        <w:t xml:space="preserve"> </w:t>
      </w:r>
      <w:r>
        <w:rPr>
          <w:rFonts w:ascii="Verdana" w:hAnsi="Verdana"/>
          <w:bCs/>
        </w:rPr>
        <w:t>(28</w:t>
      </w:r>
      <w:r w:rsidRPr="00346420">
        <w:rPr>
          <w:rFonts w:ascii="Verdana" w:hAnsi="Verdana"/>
          <w:bCs/>
        </w:rPr>
        <w:t xml:space="preserve"> EA + </w:t>
      </w:r>
      <w:r>
        <w:rPr>
          <w:rFonts w:ascii="Verdana" w:hAnsi="Verdana"/>
          <w:bCs/>
        </w:rPr>
        <w:t xml:space="preserve">0 </w:t>
      </w:r>
      <w:r w:rsidRPr="00346420">
        <w:rPr>
          <w:rFonts w:ascii="Verdana" w:hAnsi="Verdana"/>
          <w:bCs/>
        </w:rPr>
        <w:t xml:space="preserve">SZ + </w:t>
      </w:r>
      <w:r>
        <w:rPr>
          <w:rFonts w:ascii="Verdana" w:hAnsi="Verdana"/>
          <w:bCs/>
        </w:rPr>
        <w:t>0</w:t>
      </w:r>
      <w:r w:rsidRPr="00346420">
        <w:rPr>
          <w:rFonts w:ascii="Verdana" w:hAnsi="Verdana"/>
          <w:bCs/>
        </w:rPr>
        <w:t xml:space="preserve"> GY)</w:t>
      </w:r>
    </w:p>
    <w:p w14:paraId="155EE166" w14:textId="77777777" w:rsidR="005D3219" w:rsidRPr="00346420" w:rsidRDefault="005D3219" w:rsidP="005D3219">
      <w:pPr>
        <w:widowControl w:val="0"/>
        <w:numPr>
          <w:ilvl w:val="2"/>
          <w:numId w:val="567"/>
        </w:numPr>
        <w:tabs>
          <w:tab w:val="clear" w:pos="1724"/>
          <w:tab w:val="num" w:pos="709"/>
          <w:tab w:val="num" w:pos="1134"/>
          <w:tab w:val="num" w:pos="1800"/>
        </w:tabs>
        <w:spacing w:line="240" w:lineRule="auto"/>
        <w:ind w:left="1134" w:hanging="425"/>
        <w:jc w:val="both"/>
        <w:rPr>
          <w:rFonts w:ascii="Verdana" w:hAnsi="Verdana"/>
          <w:bCs/>
        </w:rPr>
      </w:pPr>
      <w:r w:rsidRPr="00346420">
        <w:rPr>
          <w:rFonts w:ascii="Verdana" w:hAnsi="Verdana"/>
          <w:bCs/>
        </w:rPr>
        <w:t>levelező munkarend:</w:t>
      </w:r>
      <w:r>
        <w:rPr>
          <w:rFonts w:ascii="Verdana" w:hAnsi="Verdana"/>
          <w:bCs/>
        </w:rPr>
        <w:t xml:space="preserve"> 0</w:t>
      </w:r>
      <w:r w:rsidRPr="00346420">
        <w:rPr>
          <w:rFonts w:ascii="Verdana" w:hAnsi="Verdana"/>
          <w:bCs/>
        </w:rPr>
        <w:t xml:space="preserve"> (</w:t>
      </w:r>
      <w:r>
        <w:rPr>
          <w:rFonts w:ascii="Verdana" w:hAnsi="Verdana"/>
          <w:bCs/>
        </w:rPr>
        <w:t>0</w:t>
      </w:r>
      <w:r w:rsidRPr="00346420">
        <w:rPr>
          <w:rFonts w:ascii="Verdana" w:hAnsi="Verdana"/>
          <w:bCs/>
        </w:rPr>
        <w:t xml:space="preserve"> EA + </w:t>
      </w:r>
      <w:r>
        <w:rPr>
          <w:rFonts w:ascii="Verdana" w:hAnsi="Verdana"/>
          <w:bCs/>
        </w:rPr>
        <w:t>0</w:t>
      </w:r>
      <w:r w:rsidRPr="00346420">
        <w:rPr>
          <w:rFonts w:ascii="Verdana" w:hAnsi="Verdana"/>
          <w:bCs/>
        </w:rPr>
        <w:t xml:space="preserve"> SZ + </w:t>
      </w:r>
      <w:r>
        <w:rPr>
          <w:rFonts w:ascii="Verdana" w:hAnsi="Verdana"/>
          <w:bCs/>
        </w:rPr>
        <w:t>0</w:t>
      </w:r>
      <w:r w:rsidRPr="00346420">
        <w:rPr>
          <w:rFonts w:ascii="Verdana" w:hAnsi="Verdana"/>
          <w:bCs/>
        </w:rPr>
        <w:t xml:space="preserve"> GY)</w:t>
      </w:r>
    </w:p>
    <w:p w14:paraId="73F9C13F" w14:textId="77777777" w:rsidR="005D3219" w:rsidRPr="00725357" w:rsidRDefault="005D3219" w:rsidP="005D3219">
      <w:pPr>
        <w:widowControl w:val="0"/>
        <w:numPr>
          <w:ilvl w:val="1"/>
          <w:numId w:val="567"/>
        </w:numPr>
        <w:tabs>
          <w:tab w:val="clear" w:pos="858"/>
          <w:tab w:val="num" w:pos="709"/>
        </w:tabs>
        <w:spacing w:line="240" w:lineRule="auto"/>
        <w:ind w:left="851" w:hanging="425"/>
        <w:jc w:val="both"/>
        <w:rPr>
          <w:rFonts w:ascii="Verdana" w:hAnsi="Verdana"/>
          <w:bCs/>
        </w:rPr>
      </w:pPr>
      <w:r w:rsidRPr="00725357">
        <w:rPr>
          <w:rFonts w:ascii="Verdana" w:hAnsi="Verdana"/>
          <w:bCs/>
        </w:rPr>
        <w:t>heti óraszám - nappali munkarend: 2 óra</w:t>
      </w:r>
    </w:p>
    <w:p w14:paraId="4F777AC2" w14:textId="77777777" w:rsidR="005D3219" w:rsidRPr="00725357" w:rsidRDefault="005D3219" w:rsidP="005D3219">
      <w:pPr>
        <w:widowControl w:val="0"/>
        <w:numPr>
          <w:ilvl w:val="1"/>
          <w:numId w:val="567"/>
        </w:numPr>
        <w:tabs>
          <w:tab w:val="clear" w:pos="858"/>
          <w:tab w:val="num" w:pos="709"/>
        </w:tabs>
        <w:spacing w:line="240" w:lineRule="auto"/>
        <w:ind w:left="851" w:hanging="425"/>
        <w:jc w:val="both"/>
        <w:rPr>
          <w:rFonts w:ascii="Verdana" w:hAnsi="Verdana"/>
          <w:bCs/>
        </w:rPr>
      </w:pPr>
      <w:r w:rsidRPr="00725357">
        <w:rPr>
          <w:rFonts w:ascii="Verdana" w:hAnsi="Verdana"/>
        </w:rPr>
        <w:t xml:space="preserve">Az ismeret átadásában alkalmazandó további sajátos módok, jellemzők: </w:t>
      </w:r>
      <w:r>
        <w:rPr>
          <w:rFonts w:ascii="Verdana" w:hAnsi="Verdana"/>
          <w:iCs/>
        </w:rPr>
        <w:t xml:space="preserve">kiscsoportos esetelemzés, telekommunikációs eszközök alkalmazása, kérdőívek. Tekintettel a kurzus teljesítésének feltételeire és a specifikus tudásmegosztásra, így a kurzus létszáma lehetőség szerint ne legyen több, mint 40 fő. </w:t>
      </w:r>
    </w:p>
    <w:p w14:paraId="35AD3B78" w14:textId="77777777" w:rsidR="005D3219" w:rsidRPr="007663A7" w:rsidRDefault="005D3219" w:rsidP="005D3219">
      <w:pPr>
        <w:widowControl w:val="0"/>
        <w:numPr>
          <w:ilvl w:val="0"/>
          <w:numId w:val="567"/>
        </w:numPr>
        <w:tabs>
          <w:tab w:val="clear" w:pos="644"/>
          <w:tab w:val="num" w:pos="720"/>
        </w:tabs>
        <w:spacing w:line="240" w:lineRule="auto"/>
        <w:ind w:left="426" w:hanging="142"/>
        <w:jc w:val="both"/>
        <w:rPr>
          <w:rFonts w:ascii="Verdana" w:hAnsi="Verdana"/>
          <w:bCs/>
        </w:rPr>
      </w:pPr>
      <w:r w:rsidRPr="00725357">
        <w:rPr>
          <w:rFonts w:ascii="Verdana" w:hAnsi="Verdana"/>
          <w:b/>
          <w:bCs/>
        </w:rPr>
        <w:t>A tantárgy szakmai tartalma (magyarul):</w:t>
      </w:r>
      <w:r w:rsidRPr="00725357">
        <w:rPr>
          <w:rFonts w:ascii="Verdana" w:hAnsi="Verdana"/>
          <w:bCs/>
        </w:rPr>
        <w:t xml:space="preserve"> </w:t>
      </w:r>
      <w:r>
        <w:rPr>
          <w:rFonts w:ascii="Verdana" w:hAnsi="Verdana"/>
          <w:bCs/>
        </w:rPr>
        <w:t>a</w:t>
      </w:r>
      <w:r w:rsidRPr="007663A7">
        <w:rPr>
          <w:rFonts w:ascii="Verdana" w:hAnsi="Verdana"/>
          <w:bCs/>
          <w:iCs/>
        </w:rPr>
        <w:t xml:space="preserve"> hallgatók </w:t>
      </w:r>
      <w:r>
        <w:rPr>
          <w:rFonts w:ascii="Verdana" w:hAnsi="Verdana"/>
          <w:bCs/>
          <w:iCs/>
        </w:rPr>
        <w:t xml:space="preserve">megismerkednek krízis- és válságkezelés pszichológiai kérdéseivel, a főbb elhárító technikákkal, valamint speciális, a rendészeti területen előforduló krízishelyzetek kriminológiai, kriminálpszichológiai és műveleti pszichológiai vonatkozásaival. </w:t>
      </w:r>
    </w:p>
    <w:p w14:paraId="51CF4003" w14:textId="77777777" w:rsidR="005D3219" w:rsidRPr="00725357" w:rsidRDefault="005D3219" w:rsidP="005D3219">
      <w:pPr>
        <w:widowControl w:val="0"/>
        <w:spacing w:line="240" w:lineRule="auto"/>
        <w:ind w:left="426"/>
        <w:jc w:val="both"/>
        <w:rPr>
          <w:rFonts w:ascii="Verdana" w:hAnsi="Verdana"/>
          <w:lang w:val="en-GB"/>
        </w:rPr>
      </w:pPr>
      <w:r w:rsidRPr="00346420">
        <w:rPr>
          <w:rFonts w:ascii="Verdana" w:hAnsi="Verdana"/>
          <w:b/>
          <w:bCs/>
        </w:rPr>
        <w:t>A tantárgy szakmai tartalma (angolul) (</w:t>
      </w:r>
      <w:r w:rsidRPr="00346420">
        <w:rPr>
          <w:rFonts w:ascii="Verdana" w:hAnsi="Verdana"/>
          <w:b/>
          <w:bCs/>
          <w:lang w:val="en-US"/>
        </w:rPr>
        <w:t>Course description</w:t>
      </w:r>
      <w:r w:rsidRPr="00346420">
        <w:rPr>
          <w:rFonts w:ascii="Verdana" w:hAnsi="Verdana"/>
          <w:b/>
          <w:bCs/>
        </w:rPr>
        <w:t xml:space="preserve">): </w:t>
      </w:r>
      <w:r w:rsidRPr="007555CB">
        <w:rPr>
          <w:rFonts w:ascii="Verdana" w:hAnsi="Verdana"/>
        </w:rPr>
        <w:t xml:space="preserve">students get to know the psychological </w:t>
      </w:r>
      <w:r>
        <w:rPr>
          <w:rFonts w:ascii="Verdana" w:hAnsi="Verdana"/>
        </w:rPr>
        <w:t>aspects</w:t>
      </w:r>
      <w:r w:rsidRPr="007555CB">
        <w:rPr>
          <w:rFonts w:ascii="Verdana" w:hAnsi="Verdana"/>
        </w:rPr>
        <w:t xml:space="preserve"> of crisis and crisis management, the main prevention techniques, </w:t>
      </w:r>
      <w:r>
        <w:rPr>
          <w:rFonts w:ascii="Verdana" w:hAnsi="Verdana"/>
        </w:rPr>
        <w:t>and the</w:t>
      </w:r>
      <w:r w:rsidRPr="007555CB">
        <w:rPr>
          <w:rFonts w:ascii="Verdana" w:hAnsi="Verdana"/>
        </w:rPr>
        <w:t xml:space="preserve"> criminological, criminal psycholog</w:t>
      </w:r>
      <w:r>
        <w:rPr>
          <w:rFonts w:ascii="Verdana" w:hAnsi="Verdana"/>
        </w:rPr>
        <w:t>ical</w:t>
      </w:r>
      <w:r w:rsidRPr="007555CB">
        <w:rPr>
          <w:rFonts w:ascii="Verdana" w:hAnsi="Verdana"/>
        </w:rPr>
        <w:t xml:space="preserve"> and operational psycholog</w:t>
      </w:r>
      <w:r>
        <w:rPr>
          <w:rFonts w:ascii="Verdana" w:hAnsi="Verdana"/>
        </w:rPr>
        <w:t>ical</w:t>
      </w:r>
      <w:r w:rsidRPr="007555CB">
        <w:rPr>
          <w:rFonts w:ascii="Verdana" w:hAnsi="Verdana"/>
        </w:rPr>
        <w:t xml:space="preserve"> aspects of special crisis situations</w:t>
      </w:r>
      <w:r>
        <w:rPr>
          <w:rFonts w:ascii="Verdana" w:hAnsi="Verdana"/>
        </w:rPr>
        <w:t xml:space="preserve"> in the law enforcement</w:t>
      </w:r>
      <w:r w:rsidRPr="006A1B5F">
        <w:rPr>
          <w:rFonts w:ascii="Verdana" w:hAnsi="Verdana"/>
        </w:rPr>
        <w:t>.</w:t>
      </w:r>
    </w:p>
    <w:p w14:paraId="16D78FA1" w14:textId="77777777" w:rsidR="005D3219" w:rsidRPr="0067250F" w:rsidRDefault="005D3219" w:rsidP="005D3219">
      <w:pPr>
        <w:pStyle w:val="Listaszerbekezds"/>
        <w:widowControl w:val="0"/>
        <w:numPr>
          <w:ilvl w:val="0"/>
          <w:numId w:val="567"/>
        </w:numPr>
        <w:tabs>
          <w:tab w:val="clear" w:pos="644"/>
          <w:tab w:val="num" w:pos="720"/>
        </w:tabs>
        <w:spacing w:line="240" w:lineRule="auto"/>
        <w:ind w:left="720"/>
        <w:jc w:val="both"/>
        <w:rPr>
          <w:rFonts w:ascii="Verdana" w:hAnsi="Verdana"/>
          <w:bCs/>
        </w:rPr>
      </w:pPr>
      <w:r w:rsidRPr="003E70BF">
        <w:rPr>
          <w:rFonts w:ascii="Verdana" w:hAnsi="Verdana"/>
          <w:b/>
          <w:bCs/>
        </w:rPr>
        <w:t xml:space="preserve">Elérendő szakmai kompetenciák (magyarul): </w:t>
      </w:r>
    </w:p>
    <w:p w14:paraId="66ADD37A" w14:textId="77777777" w:rsidR="005D3219" w:rsidRPr="003E70BF" w:rsidRDefault="005D3219" w:rsidP="005D3219">
      <w:pPr>
        <w:widowControl w:val="0"/>
        <w:autoSpaceDE w:val="0"/>
        <w:autoSpaceDN w:val="0"/>
        <w:adjustRightInd w:val="0"/>
        <w:spacing w:line="240" w:lineRule="auto"/>
        <w:ind w:firstLine="426"/>
        <w:jc w:val="both"/>
        <w:rPr>
          <w:rFonts w:ascii="Verdana" w:hAnsi="Verdana"/>
          <w:b/>
        </w:rPr>
      </w:pPr>
      <w:r w:rsidRPr="003E70BF">
        <w:rPr>
          <w:rFonts w:ascii="Verdana" w:hAnsi="Verdana"/>
          <w:b/>
        </w:rPr>
        <w:t>Tudása</w:t>
      </w:r>
    </w:p>
    <w:p w14:paraId="3596CDCE"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7562338C" w14:textId="77777777" w:rsidR="005D3219"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lastRenderedPageBreak/>
        <w:t>Tisztában van a szakterületéhez kapcsolódó kommunikációs, pszichológiai, szociológiai, etikai, logikai és egyéb társadalomtudományi ismeretekkel.</w:t>
      </w:r>
    </w:p>
    <w:p w14:paraId="53606849"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BA22C9">
        <w:rPr>
          <w:rFonts w:ascii="Verdana" w:hAnsi="Verdana"/>
          <w:bCs/>
        </w:rPr>
        <w:t>Ismeri a bűnügyi elemző-értékelő munka területeit, elveit és módszereinek alkalmazására vonatkozó alapokat</w:t>
      </w:r>
      <w:r>
        <w:rPr>
          <w:rFonts w:ascii="Verdana" w:hAnsi="Verdana"/>
          <w:bCs/>
        </w:rPr>
        <w:t>.</w:t>
      </w:r>
    </w:p>
    <w:p w14:paraId="348D9E0C"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részletezett szakmai kompetenciák: -</w:t>
      </w:r>
    </w:p>
    <w:p w14:paraId="37F510EB" w14:textId="77777777" w:rsidR="005D3219" w:rsidRPr="003E70BF" w:rsidRDefault="005D3219" w:rsidP="005D3219">
      <w:pPr>
        <w:widowControl w:val="0"/>
        <w:autoSpaceDE w:val="0"/>
        <w:autoSpaceDN w:val="0"/>
        <w:adjustRightInd w:val="0"/>
        <w:spacing w:line="240" w:lineRule="auto"/>
        <w:ind w:firstLine="426"/>
        <w:jc w:val="both"/>
        <w:rPr>
          <w:rFonts w:ascii="Verdana" w:hAnsi="Verdana"/>
          <w:b/>
        </w:rPr>
      </w:pPr>
      <w:r w:rsidRPr="003E70BF">
        <w:rPr>
          <w:rFonts w:ascii="Verdana" w:hAnsi="Verdana"/>
          <w:b/>
        </w:rPr>
        <w:t>Képességei</w:t>
      </w:r>
    </w:p>
    <w:p w14:paraId="4F96EA0D"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6B9DD707"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Képes a csoportmunkára.</w:t>
      </w:r>
    </w:p>
    <w:p w14:paraId="214F0D5F"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Rendelkezik olyan tanulási készségekkel, amelyek szükségesek ahhoz, hogy nagyfokú önállósággal folytathassa további tanulmányait.</w:t>
      </w:r>
      <w:r w:rsidRPr="003E70BF">
        <w:rPr>
          <w:rFonts w:ascii="Verdana" w:hAnsi="Verdana"/>
          <w:b/>
          <w:lang w:eastAsia="ar-SA"/>
        </w:rPr>
        <w:t xml:space="preserve"> </w:t>
      </w:r>
    </w:p>
    <w:p w14:paraId="70C0C9A7"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Képes a személyes szakmai kompetenciák és kompetenciahatárok felismerésére és alkalmazására.</w:t>
      </w:r>
    </w:p>
    <w:p w14:paraId="2F050B33"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részletezett szakmai kompetenciák: -</w:t>
      </w:r>
    </w:p>
    <w:p w14:paraId="6F8B5CFF" w14:textId="77777777" w:rsidR="005D3219" w:rsidRPr="003E70BF" w:rsidRDefault="005D3219" w:rsidP="005D3219">
      <w:pPr>
        <w:widowControl w:val="0"/>
        <w:autoSpaceDE w:val="0"/>
        <w:autoSpaceDN w:val="0"/>
        <w:adjustRightInd w:val="0"/>
        <w:spacing w:line="240" w:lineRule="auto"/>
        <w:ind w:firstLine="426"/>
        <w:jc w:val="both"/>
        <w:rPr>
          <w:rFonts w:ascii="Verdana" w:hAnsi="Verdana"/>
          <w:b/>
        </w:rPr>
      </w:pPr>
      <w:r w:rsidRPr="003E70BF">
        <w:rPr>
          <w:rFonts w:ascii="Verdana" w:hAnsi="Verdana"/>
          <w:b/>
        </w:rPr>
        <w:t xml:space="preserve">Attitűdje </w:t>
      </w:r>
    </w:p>
    <w:p w14:paraId="507B88B0"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2E37B110"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Elfogadja szakterülete etikai normáit és szabályait, és ezeket a szakmai feladatok ellátásában, az emberi kapcsolatokban és a kommunikációban egyaránt képes betartani. </w:t>
      </w:r>
    </w:p>
    <w:p w14:paraId="29908696"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Érzékeny és nyitott a társadalmi problémákra, szemléletét áthatja a szakmai és emberi szolidaritás. Elkötelezett az esélyegyenlőség mellett. Toleráns különböző társadalmi és kulturális csoportokkal és közösségekkel szemben.</w:t>
      </w:r>
    </w:p>
    <w:p w14:paraId="2887DED1"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Mások véleményét tiszteletben tartja, ugyanakkor álláspontját hitelesen képviseli.</w:t>
      </w:r>
    </w:p>
    <w:p w14:paraId="7F7BC5D9"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A621270"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Ellenálló a munkájával járó pszichikai és fizikai stresszel szemben.</w:t>
      </w:r>
    </w:p>
    <w:p w14:paraId="2F6A2F3A"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Nyitott, fogékony, empatikus és érzékeny az ügyfelek problémáira.</w:t>
      </w:r>
    </w:p>
    <w:p w14:paraId="17A28410" w14:textId="77777777" w:rsidR="005D3219" w:rsidRPr="003E70BF" w:rsidRDefault="005D3219" w:rsidP="005D3219">
      <w:pPr>
        <w:widowControl w:val="0"/>
        <w:autoSpaceDE w:val="0"/>
        <w:autoSpaceDN w:val="0"/>
        <w:adjustRightInd w:val="0"/>
        <w:spacing w:line="240" w:lineRule="auto"/>
        <w:ind w:firstLine="708"/>
        <w:jc w:val="both"/>
        <w:rPr>
          <w:rFonts w:ascii="Verdana" w:hAnsi="Verdana"/>
          <w:b/>
          <w:lang w:eastAsia="ar-SA"/>
        </w:rPr>
      </w:pPr>
      <w:r w:rsidRPr="003E70BF">
        <w:rPr>
          <w:rFonts w:ascii="Verdana" w:hAnsi="Verdana"/>
          <w:b/>
          <w:lang w:eastAsia="ar-SA"/>
        </w:rPr>
        <w:t>A részletezett szakmai kompetenciák:-</w:t>
      </w:r>
    </w:p>
    <w:p w14:paraId="50B111EF" w14:textId="77777777" w:rsidR="005D3219" w:rsidRPr="003E70BF" w:rsidRDefault="005D3219" w:rsidP="005D3219">
      <w:pPr>
        <w:widowControl w:val="0"/>
        <w:autoSpaceDE w:val="0"/>
        <w:autoSpaceDN w:val="0"/>
        <w:adjustRightInd w:val="0"/>
        <w:spacing w:line="240" w:lineRule="auto"/>
        <w:ind w:firstLine="426"/>
        <w:jc w:val="both"/>
        <w:rPr>
          <w:rFonts w:ascii="Verdana" w:hAnsi="Verdana"/>
          <w:b/>
        </w:rPr>
      </w:pPr>
      <w:r w:rsidRPr="003E70BF">
        <w:rPr>
          <w:rFonts w:ascii="Verdana" w:hAnsi="Verdana"/>
          <w:b/>
        </w:rPr>
        <w:t>Autonómiája és felelőssége</w:t>
      </w:r>
    </w:p>
    <w:p w14:paraId="3409D98A" w14:textId="77777777" w:rsidR="005D3219" w:rsidRPr="003E70BF" w:rsidRDefault="005D3219" w:rsidP="005D3219">
      <w:pPr>
        <w:widowControl w:val="0"/>
        <w:autoSpaceDE w:val="0"/>
        <w:autoSpaceDN w:val="0"/>
        <w:adjustRightInd w:val="0"/>
        <w:spacing w:line="240" w:lineRule="auto"/>
        <w:ind w:left="360" w:firstLine="348"/>
        <w:jc w:val="both"/>
        <w:rPr>
          <w:rFonts w:ascii="Verdana" w:hAnsi="Verdana"/>
          <w:b/>
          <w:lang w:eastAsia="ar-SA"/>
        </w:rPr>
      </w:pPr>
      <w:r w:rsidRPr="003E70BF">
        <w:rPr>
          <w:rFonts w:ascii="Verdana" w:hAnsi="Verdana"/>
          <w:b/>
          <w:lang w:eastAsia="ar-SA"/>
        </w:rPr>
        <w:t>A képzési és kimeneti követelményekből átemelt szakmai kompetenciák:</w:t>
      </w:r>
    </w:p>
    <w:p w14:paraId="78EB4331"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Vállalja a közszolgálati hivatásrenddel, a köz érdekében végzett munkával járó felelősséget. </w:t>
      </w:r>
    </w:p>
    <w:p w14:paraId="747DBA9D" w14:textId="77777777" w:rsidR="005D3219" w:rsidRPr="003E70BF" w:rsidRDefault="005D3219" w:rsidP="005D3219">
      <w:pPr>
        <w:widowControl w:val="0"/>
        <w:autoSpaceDE w:val="0"/>
        <w:autoSpaceDN w:val="0"/>
        <w:adjustRightInd w:val="0"/>
        <w:spacing w:line="240" w:lineRule="auto"/>
        <w:ind w:firstLine="708"/>
        <w:jc w:val="both"/>
        <w:rPr>
          <w:rFonts w:ascii="Verdana" w:hAnsi="Verdana"/>
          <w:b/>
          <w:lang w:eastAsia="ar-SA"/>
        </w:rPr>
      </w:pPr>
      <w:r w:rsidRPr="003E70BF">
        <w:rPr>
          <w:rFonts w:ascii="Verdana" w:hAnsi="Verdana"/>
          <w:b/>
          <w:lang w:eastAsia="ar-SA"/>
        </w:rPr>
        <w:t>A részletezett szakmai kompetenciák:</w:t>
      </w:r>
    </w:p>
    <w:p w14:paraId="166D1724"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Alkalmas önálló döntéshozatalra, parancsadásra, ezeket megfelelő felelősséggel gyakorolja.</w:t>
      </w:r>
    </w:p>
    <w:p w14:paraId="721D8E86" w14:textId="77777777" w:rsidR="005D3219" w:rsidRPr="003E70BF" w:rsidRDefault="005D3219" w:rsidP="005D3219">
      <w:pPr>
        <w:widowControl w:val="0"/>
        <w:spacing w:line="240" w:lineRule="auto"/>
        <w:ind w:left="426"/>
        <w:jc w:val="both"/>
        <w:rPr>
          <w:rFonts w:ascii="Verdana" w:hAnsi="Verdana"/>
          <w:b/>
          <w:bCs/>
          <w:lang w:val="en-US"/>
        </w:rPr>
      </w:pPr>
      <w:r w:rsidRPr="003E70BF">
        <w:rPr>
          <w:rFonts w:ascii="Verdana" w:hAnsi="Verdana"/>
          <w:b/>
          <w:bCs/>
        </w:rPr>
        <w:t>Elérendő szakmai kompetenciák (angolul) (</w:t>
      </w:r>
      <w:r w:rsidRPr="003E70BF">
        <w:rPr>
          <w:rFonts w:ascii="Verdana" w:hAnsi="Verdana"/>
          <w:b/>
          <w:bCs/>
          <w:lang w:val="en-US"/>
        </w:rPr>
        <w:t xml:space="preserve">Competences – English): </w:t>
      </w:r>
    </w:p>
    <w:p w14:paraId="72F1B1B3" w14:textId="77777777" w:rsidR="005D3219" w:rsidRPr="003E70BF" w:rsidRDefault="005D3219" w:rsidP="005D3219">
      <w:pPr>
        <w:widowControl w:val="0"/>
        <w:spacing w:line="240" w:lineRule="auto"/>
        <w:ind w:left="426"/>
        <w:jc w:val="both"/>
        <w:rPr>
          <w:rFonts w:ascii="Verdana" w:hAnsi="Verdana"/>
          <w:b/>
          <w:lang w:val="en-GB"/>
        </w:rPr>
      </w:pPr>
      <w:r w:rsidRPr="003E70BF">
        <w:rPr>
          <w:rFonts w:ascii="Verdana" w:hAnsi="Verdana"/>
          <w:b/>
          <w:lang w:val="en-GB"/>
        </w:rPr>
        <w:t>Knowledge</w:t>
      </w:r>
    </w:p>
    <w:p w14:paraId="3D3B0628" w14:textId="77777777" w:rsidR="005D3219" w:rsidRPr="003E70BF" w:rsidRDefault="005D3219" w:rsidP="005D3219">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1C67F630"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aware of issues of communication, psychology, sociology, ethics, logic and other social sciences relevant to his/her field.</w:t>
      </w:r>
    </w:p>
    <w:p w14:paraId="5B5C581E"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The student</w:t>
      </w:r>
      <w:r>
        <w:rPr>
          <w:rFonts w:ascii="Verdana" w:hAnsi="Verdana"/>
          <w:bCs/>
        </w:rPr>
        <w:t xml:space="preserve"> k</w:t>
      </w:r>
      <w:r w:rsidRPr="00BA22C9">
        <w:rPr>
          <w:rFonts w:ascii="Verdana" w:hAnsi="Verdana"/>
          <w:bCs/>
        </w:rPr>
        <w:t>nows the areas, principles and methods of criminal analysis and assessment.</w:t>
      </w:r>
    </w:p>
    <w:p w14:paraId="00AD5816" w14:textId="77777777" w:rsidR="005D3219" w:rsidRPr="00295188" w:rsidRDefault="005D3219" w:rsidP="005D3219">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1518E7A9" w14:textId="77777777" w:rsidR="005D3219" w:rsidRPr="003E70BF" w:rsidRDefault="005D3219" w:rsidP="005D3219">
      <w:pPr>
        <w:widowControl w:val="0"/>
        <w:spacing w:line="240" w:lineRule="auto"/>
        <w:ind w:left="426"/>
        <w:jc w:val="both"/>
        <w:rPr>
          <w:rFonts w:ascii="Verdana" w:hAnsi="Verdana"/>
          <w:b/>
          <w:lang w:val="en-GB"/>
        </w:rPr>
      </w:pPr>
      <w:r w:rsidRPr="003E70BF">
        <w:rPr>
          <w:rFonts w:ascii="Verdana" w:hAnsi="Verdana"/>
          <w:b/>
          <w:lang w:val="en-GB"/>
        </w:rPr>
        <w:t>Capabilities</w:t>
      </w:r>
    </w:p>
    <w:p w14:paraId="777C038D" w14:textId="77777777" w:rsidR="005D3219" w:rsidRPr="003E70BF" w:rsidRDefault="005D3219" w:rsidP="005D3219">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6BA136A9"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lastRenderedPageBreak/>
        <w:t>The student is able to work in teams.</w:t>
      </w:r>
    </w:p>
    <w:p w14:paraId="22BAF259"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has the learning skills necessary to be able to continue his/her studies with a high degree of independence.</w:t>
      </w:r>
    </w:p>
    <w:p w14:paraId="78F00B08"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able to identify and apply personal professional competences and competence boundaries.</w:t>
      </w:r>
    </w:p>
    <w:p w14:paraId="2BE435C8" w14:textId="77777777" w:rsidR="005D3219" w:rsidRPr="00295188" w:rsidRDefault="005D3219" w:rsidP="005D3219">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6CF00781" w14:textId="77777777" w:rsidR="005D3219" w:rsidRPr="003E70BF" w:rsidRDefault="005D3219" w:rsidP="005D3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25"/>
        <w:jc w:val="both"/>
        <w:rPr>
          <w:rFonts w:ascii="Verdana" w:hAnsi="Verdana"/>
          <w:b/>
          <w:lang w:val="en-GB"/>
        </w:rPr>
      </w:pPr>
      <w:r w:rsidRPr="003E70BF">
        <w:rPr>
          <w:rFonts w:ascii="Verdana" w:hAnsi="Verdana"/>
          <w:b/>
          <w:lang w:val="en-GB"/>
        </w:rPr>
        <w:t>Attitude</w:t>
      </w:r>
    </w:p>
    <w:p w14:paraId="4F5CD580" w14:textId="77777777" w:rsidR="005D3219" w:rsidRPr="003E70BF" w:rsidRDefault="005D3219" w:rsidP="005D3219">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3777703C"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accepts the ethical standards and rules of his/her professional field and he/she is able to comply with them in the performance of his/her professional duties, in human relations and in communication.</w:t>
      </w:r>
    </w:p>
    <w:p w14:paraId="7C197460"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open-minded, has task- and solution-oriented approach to the challenges in his/her professional field. He/she has adequate initiative in the field of problem identification and management. He/she has the skill of critical thinking.</w:t>
      </w:r>
    </w:p>
    <w:p w14:paraId="77928B1F"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sensitive and open to social problems, his/her approach is based on professional and human solidarity. He/she is committed to equal opportunity. He/she is tolerant towards different social and cultural groups and communities.</w:t>
      </w:r>
    </w:p>
    <w:p w14:paraId="4BF01507"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respects other people’s opinions but at the same time represents his/her own point of views authentically.</w:t>
      </w:r>
    </w:p>
    <w:p w14:paraId="5463959E"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 xml:space="preserve">The student is resistant to the psychological and physical stress of his/her work. </w:t>
      </w:r>
    </w:p>
    <w:p w14:paraId="0B6FB3B4" w14:textId="77777777" w:rsidR="005D3219" w:rsidRPr="003E70BF" w:rsidRDefault="005D3219" w:rsidP="005D3219">
      <w:pPr>
        <w:pStyle w:val="Listaszerbekezds"/>
        <w:widowControl w:val="0"/>
        <w:numPr>
          <w:ilvl w:val="0"/>
          <w:numId w:val="566"/>
        </w:numPr>
        <w:autoSpaceDE w:val="0"/>
        <w:autoSpaceDN w:val="0"/>
        <w:adjustRightInd w:val="0"/>
        <w:spacing w:line="240" w:lineRule="auto"/>
        <w:ind w:left="709" w:hanging="283"/>
        <w:jc w:val="both"/>
        <w:rPr>
          <w:rFonts w:ascii="Verdana" w:hAnsi="Verdana"/>
          <w:bCs/>
        </w:rPr>
      </w:pPr>
      <w:r w:rsidRPr="003E70BF">
        <w:rPr>
          <w:rFonts w:ascii="Verdana" w:hAnsi="Verdana"/>
          <w:bCs/>
        </w:rPr>
        <w:t>The student is open, receptive, empathetic and sensitive to the problems of clients.</w:t>
      </w:r>
    </w:p>
    <w:p w14:paraId="574DCA0B" w14:textId="77777777" w:rsidR="005D3219" w:rsidRPr="00295188" w:rsidRDefault="005D3219" w:rsidP="005D3219">
      <w:pPr>
        <w:widowControl w:val="0"/>
        <w:spacing w:line="240" w:lineRule="auto"/>
        <w:ind w:firstLine="708"/>
        <w:jc w:val="both"/>
        <w:rPr>
          <w:rFonts w:ascii="Verdana" w:hAnsi="Verdana"/>
          <w:bCs/>
          <w:lang w:val="en-GB"/>
        </w:rPr>
      </w:pPr>
      <w:r w:rsidRPr="003E70BF">
        <w:rPr>
          <w:rFonts w:ascii="Verdana" w:hAnsi="Verdana"/>
          <w:b/>
          <w:lang w:val="en-GB"/>
        </w:rPr>
        <w:t>Specified competences:</w:t>
      </w:r>
      <w:r>
        <w:rPr>
          <w:rFonts w:ascii="Verdana" w:hAnsi="Verdana"/>
          <w:b/>
          <w:lang w:val="en-GB"/>
        </w:rPr>
        <w:t xml:space="preserve"> </w:t>
      </w:r>
      <w:r>
        <w:rPr>
          <w:rFonts w:ascii="Verdana" w:hAnsi="Verdana"/>
          <w:bCs/>
          <w:lang w:val="en-GB"/>
        </w:rPr>
        <w:t>-</w:t>
      </w:r>
    </w:p>
    <w:p w14:paraId="5E4CF70A" w14:textId="77777777" w:rsidR="005D3219" w:rsidRPr="003E70BF" w:rsidRDefault="005D3219" w:rsidP="005D3219">
      <w:pPr>
        <w:widowControl w:val="0"/>
        <w:spacing w:line="240" w:lineRule="auto"/>
        <w:ind w:left="426"/>
        <w:jc w:val="both"/>
        <w:rPr>
          <w:rFonts w:ascii="Verdana" w:hAnsi="Verdana"/>
          <w:b/>
          <w:lang w:val="en-GB"/>
        </w:rPr>
      </w:pPr>
      <w:r w:rsidRPr="003E70BF">
        <w:rPr>
          <w:rFonts w:ascii="Verdana" w:hAnsi="Verdana"/>
          <w:b/>
          <w:lang w:val="en-GB"/>
        </w:rPr>
        <w:t>Autonomy and responsibility</w:t>
      </w:r>
    </w:p>
    <w:p w14:paraId="49AE1BD1" w14:textId="77777777" w:rsidR="005D3219" w:rsidRPr="003E70BF" w:rsidRDefault="005D3219" w:rsidP="005D3219">
      <w:pPr>
        <w:widowControl w:val="0"/>
        <w:spacing w:line="240" w:lineRule="auto"/>
        <w:ind w:left="708"/>
        <w:jc w:val="both"/>
        <w:rPr>
          <w:rFonts w:ascii="Verdana" w:hAnsi="Verdana"/>
          <w:b/>
          <w:lang w:val="en-GB"/>
        </w:rPr>
      </w:pPr>
      <w:r w:rsidRPr="003E70BF">
        <w:rPr>
          <w:rFonts w:ascii="Verdana" w:hAnsi="Verdana"/>
          <w:b/>
          <w:lang w:val="en-GB"/>
        </w:rPr>
        <w:t>Competences in the programme and outcome requirements:</w:t>
      </w:r>
    </w:p>
    <w:p w14:paraId="376DEAF5" w14:textId="77777777" w:rsidR="005D3219" w:rsidRPr="003E70BF" w:rsidRDefault="005D3219" w:rsidP="005D3219">
      <w:pPr>
        <w:pStyle w:val="Listaszerbekezds"/>
        <w:numPr>
          <w:ilvl w:val="0"/>
          <w:numId w:val="566"/>
        </w:numPr>
        <w:spacing w:line="256" w:lineRule="auto"/>
        <w:ind w:left="709"/>
        <w:jc w:val="both"/>
        <w:rPr>
          <w:rFonts w:ascii="Verdana" w:hAnsi="Verdana"/>
          <w:bCs/>
        </w:rPr>
      </w:pPr>
      <w:r w:rsidRPr="003E70BF">
        <w:rPr>
          <w:rFonts w:ascii="Verdana" w:hAnsi="Verdana"/>
          <w:bCs/>
        </w:rPr>
        <w:t>The student assumes the responsibility associated with the public service profession and the work towards the public interest.</w:t>
      </w:r>
    </w:p>
    <w:p w14:paraId="0EDB7E2B" w14:textId="77777777" w:rsidR="005D3219" w:rsidRPr="003E70BF" w:rsidRDefault="005D3219" w:rsidP="005D3219">
      <w:pPr>
        <w:widowControl w:val="0"/>
        <w:spacing w:line="240" w:lineRule="auto"/>
        <w:ind w:firstLine="708"/>
        <w:jc w:val="both"/>
        <w:rPr>
          <w:rFonts w:ascii="Verdana" w:hAnsi="Verdana"/>
          <w:b/>
          <w:lang w:val="en-GB"/>
        </w:rPr>
      </w:pPr>
      <w:r w:rsidRPr="003E70BF">
        <w:rPr>
          <w:rFonts w:ascii="Verdana" w:hAnsi="Verdana"/>
          <w:b/>
          <w:lang w:val="en-GB"/>
        </w:rPr>
        <w:t>Specified competences:</w:t>
      </w:r>
    </w:p>
    <w:p w14:paraId="1583DDD6" w14:textId="77777777" w:rsidR="005D3219" w:rsidRPr="003E70BF" w:rsidRDefault="005D3219" w:rsidP="005D3219">
      <w:pPr>
        <w:pStyle w:val="Listaszerbekezds"/>
        <w:numPr>
          <w:ilvl w:val="0"/>
          <w:numId w:val="566"/>
        </w:numPr>
        <w:spacing w:line="256" w:lineRule="auto"/>
        <w:ind w:left="709"/>
        <w:jc w:val="both"/>
        <w:rPr>
          <w:rFonts w:ascii="Verdana" w:hAnsi="Verdana"/>
          <w:bCs/>
        </w:rPr>
      </w:pPr>
      <w:r w:rsidRPr="003E70BF">
        <w:rPr>
          <w:rFonts w:ascii="Verdana" w:hAnsi="Verdana"/>
          <w:bCs/>
        </w:rPr>
        <w:t xml:space="preserve">The student is capable of making decisions and giving orders independently, and carries out these tasks with appropriate responsibility. </w:t>
      </w:r>
    </w:p>
    <w:p w14:paraId="7EE226A4" w14:textId="77777777" w:rsidR="005D3219" w:rsidRPr="003E70BF" w:rsidRDefault="005D3219" w:rsidP="005D3219">
      <w:pPr>
        <w:widowControl w:val="0"/>
        <w:numPr>
          <w:ilvl w:val="0"/>
          <w:numId w:val="567"/>
        </w:numPr>
        <w:tabs>
          <w:tab w:val="clear" w:pos="644"/>
          <w:tab w:val="num" w:pos="567"/>
          <w:tab w:val="num" w:pos="720"/>
        </w:tabs>
        <w:spacing w:line="240" w:lineRule="auto"/>
        <w:ind w:left="426" w:hanging="142"/>
        <w:jc w:val="both"/>
        <w:rPr>
          <w:rFonts w:ascii="Verdana" w:hAnsi="Verdana"/>
          <w:bCs/>
          <w:i/>
          <w:color w:val="FF0000"/>
        </w:rPr>
      </w:pPr>
      <w:r w:rsidRPr="003E70BF">
        <w:rPr>
          <w:rFonts w:ascii="Verdana" w:hAnsi="Verdana"/>
          <w:b/>
          <w:bCs/>
        </w:rPr>
        <w:t xml:space="preserve">Előtanulmányi követelmények: </w:t>
      </w:r>
      <w:r w:rsidRPr="003E70BF">
        <w:rPr>
          <w:rFonts w:ascii="Verdana" w:hAnsi="Verdana"/>
          <w:bCs/>
        </w:rPr>
        <w:t xml:space="preserve">nincsenek. </w:t>
      </w:r>
    </w:p>
    <w:p w14:paraId="44F161DB" w14:textId="77777777" w:rsidR="005D3219" w:rsidRPr="003E70BF" w:rsidRDefault="005D3219" w:rsidP="005D3219">
      <w:pPr>
        <w:widowControl w:val="0"/>
        <w:numPr>
          <w:ilvl w:val="0"/>
          <w:numId w:val="567"/>
        </w:numPr>
        <w:tabs>
          <w:tab w:val="clear" w:pos="644"/>
          <w:tab w:val="num" w:pos="720"/>
        </w:tabs>
        <w:spacing w:line="240" w:lineRule="auto"/>
        <w:ind w:left="426" w:hanging="142"/>
        <w:jc w:val="both"/>
        <w:rPr>
          <w:rFonts w:ascii="Verdana" w:hAnsi="Verdana"/>
          <w:b/>
          <w:bCs/>
        </w:rPr>
      </w:pPr>
      <w:r w:rsidRPr="003E70BF">
        <w:rPr>
          <w:rFonts w:ascii="Verdana" w:hAnsi="Verdana"/>
          <w:b/>
          <w:bCs/>
        </w:rPr>
        <w:t>A tantárgy tananyagának leírása, tematika. Description of the subject, curriculum (magyarul, angolul - English):</w:t>
      </w:r>
    </w:p>
    <w:p w14:paraId="7B43E732" w14:textId="77777777" w:rsidR="005D3219" w:rsidRPr="003E70BF" w:rsidRDefault="005D3219" w:rsidP="005D3219">
      <w:pPr>
        <w:widowControl w:val="0"/>
        <w:numPr>
          <w:ilvl w:val="1"/>
          <w:numId w:val="567"/>
        </w:numPr>
        <w:tabs>
          <w:tab w:val="clear" w:pos="858"/>
          <w:tab w:val="left" w:pos="709"/>
          <w:tab w:val="left" w:pos="993"/>
          <w:tab w:val="num" w:pos="1134"/>
          <w:tab w:val="num" w:pos="3977"/>
        </w:tabs>
        <w:spacing w:line="240" w:lineRule="auto"/>
        <w:ind w:left="426" w:firstLine="0"/>
        <w:jc w:val="both"/>
        <w:rPr>
          <w:rFonts w:ascii="Verdana" w:hAnsi="Verdana"/>
          <w:b/>
        </w:rPr>
      </w:pPr>
      <w:r w:rsidRPr="003E70BF">
        <w:rPr>
          <w:rFonts w:ascii="Verdana" w:hAnsi="Verdana"/>
          <w:b/>
        </w:rPr>
        <w:t xml:space="preserve">Műveleti pszichológia – bevezetés (Introduction to operational psychology). </w:t>
      </w:r>
    </w:p>
    <w:p w14:paraId="770964CB" w14:textId="77777777" w:rsidR="005D3219" w:rsidRPr="00346420" w:rsidRDefault="005D3219" w:rsidP="005D3219">
      <w:pPr>
        <w:widowControl w:val="0"/>
        <w:tabs>
          <w:tab w:val="left" w:pos="993"/>
          <w:tab w:val="num" w:pos="1134"/>
        </w:tabs>
        <w:spacing w:line="240" w:lineRule="auto"/>
        <w:ind w:left="426"/>
        <w:jc w:val="both"/>
        <w:rPr>
          <w:rFonts w:ascii="Verdana" w:hAnsi="Verdana"/>
        </w:rPr>
      </w:pPr>
      <w:r>
        <w:rPr>
          <w:rFonts w:ascii="Verdana" w:hAnsi="Verdana"/>
          <w:bCs/>
        </w:rPr>
        <w:t xml:space="preserve">Az első előadás keretei között bemutatásra kerül a </w:t>
      </w:r>
      <w:r w:rsidRPr="004C330E">
        <w:rPr>
          <w:rFonts w:ascii="Verdana" w:hAnsi="Verdana"/>
          <w:bCs/>
        </w:rPr>
        <w:t>műveleti pszichológia tudományterületi elhelyezkedés</w:t>
      </w:r>
      <w:r>
        <w:rPr>
          <w:rFonts w:ascii="Verdana" w:hAnsi="Verdana"/>
          <w:bCs/>
        </w:rPr>
        <w:t>e</w:t>
      </w:r>
      <w:r w:rsidRPr="004C330E">
        <w:rPr>
          <w:rFonts w:ascii="Verdana" w:hAnsi="Verdana"/>
          <w:bCs/>
        </w:rPr>
        <w:t>,</w:t>
      </w:r>
      <w:r>
        <w:rPr>
          <w:rFonts w:ascii="Verdana" w:hAnsi="Verdana"/>
          <w:bCs/>
        </w:rPr>
        <w:t xml:space="preserve"> </w:t>
      </w:r>
      <w:r w:rsidRPr="004C330E">
        <w:rPr>
          <w:rFonts w:ascii="Verdana" w:hAnsi="Verdana"/>
          <w:bCs/>
        </w:rPr>
        <w:t>kriminálpszichológiával való kapcsolatrendszer</w:t>
      </w:r>
      <w:r>
        <w:rPr>
          <w:rFonts w:ascii="Verdana" w:hAnsi="Verdana"/>
          <w:bCs/>
        </w:rPr>
        <w:t>e</w:t>
      </w:r>
      <w:r w:rsidRPr="004C330E">
        <w:rPr>
          <w:rFonts w:ascii="Verdana" w:hAnsi="Verdana"/>
          <w:bCs/>
        </w:rPr>
        <w:t>, a kriminálpszichológia alternatív modellj</w:t>
      </w:r>
      <w:r>
        <w:rPr>
          <w:rFonts w:ascii="Verdana" w:hAnsi="Verdana"/>
          <w:bCs/>
        </w:rPr>
        <w:t>e</w:t>
      </w:r>
      <w:r w:rsidRPr="004C330E">
        <w:rPr>
          <w:rFonts w:ascii="Verdana" w:hAnsi="Verdana"/>
          <w:bCs/>
        </w:rPr>
        <w:t>, valamint a műveleti pszichológia alapvető módszertani eljárásai</w:t>
      </w:r>
      <w:r>
        <w:rPr>
          <w:rFonts w:ascii="Verdana" w:hAnsi="Verdana"/>
          <w:bCs/>
        </w:rPr>
        <w:t xml:space="preserve">. </w:t>
      </w:r>
    </w:p>
    <w:p w14:paraId="3E6CB4DC" w14:textId="77777777" w:rsidR="005D3219" w:rsidRPr="00E436C3" w:rsidRDefault="005D3219" w:rsidP="005D3219">
      <w:pPr>
        <w:widowControl w:val="0"/>
        <w:numPr>
          <w:ilvl w:val="1"/>
          <w:numId w:val="567"/>
        </w:numPr>
        <w:tabs>
          <w:tab w:val="clear" w:pos="858"/>
          <w:tab w:val="left" w:pos="709"/>
          <w:tab w:val="left" w:pos="993"/>
          <w:tab w:val="num" w:pos="1134"/>
          <w:tab w:val="num" w:pos="3977"/>
        </w:tabs>
        <w:spacing w:line="240" w:lineRule="auto"/>
        <w:ind w:left="426" w:firstLine="0"/>
        <w:jc w:val="both"/>
        <w:rPr>
          <w:rFonts w:ascii="Verdana" w:hAnsi="Verdana"/>
          <w:b/>
        </w:rPr>
      </w:pPr>
      <w:r w:rsidRPr="00797196">
        <w:rPr>
          <w:rFonts w:ascii="Verdana" w:hAnsi="Verdana"/>
          <w:b/>
        </w:rPr>
        <w:t xml:space="preserve">A krízisek általános lélektani aspektusainak bemutatása </w:t>
      </w:r>
      <w:r w:rsidRPr="00E436C3">
        <w:rPr>
          <w:rFonts w:ascii="Verdana" w:hAnsi="Verdana"/>
          <w:b/>
        </w:rPr>
        <w:t>(</w:t>
      </w:r>
      <w:r w:rsidRPr="00797196">
        <w:rPr>
          <w:rFonts w:ascii="Verdana" w:hAnsi="Verdana"/>
          <w:b/>
        </w:rPr>
        <w:t>General psychological aspects of crises</w:t>
      </w:r>
      <w:r w:rsidRPr="00E436C3">
        <w:rPr>
          <w:rFonts w:ascii="Verdana" w:hAnsi="Verdana"/>
          <w:b/>
        </w:rPr>
        <w:t xml:space="preserve">). </w:t>
      </w:r>
    </w:p>
    <w:p w14:paraId="6B633229" w14:textId="77777777" w:rsidR="005D3219" w:rsidRPr="00346420" w:rsidRDefault="005D3219" w:rsidP="005D3219">
      <w:pPr>
        <w:widowControl w:val="0"/>
        <w:tabs>
          <w:tab w:val="left" w:pos="993"/>
          <w:tab w:val="num" w:pos="1134"/>
        </w:tabs>
        <w:spacing w:line="240" w:lineRule="auto"/>
        <w:ind w:left="426"/>
        <w:jc w:val="both"/>
        <w:rPr>
          <w:rFonts w:ascii="Verdana" w:hAnsi="Verdana"/>
        </w:rPr>
      </w:pPr>
      <w:r>
        <w:rPr>
          <w:rFonts w:ascii="Verdana" w:hAnsi="Verdana"/>
          <w:bCs/>
        </w:rPr>
        <w:t xml:space="preserve">Az előadás keretei között bemutatásra kerülnek a krízishelyzetek főbb típusai és általános lélektani vonatkozásai, továbbá a krízislélektan speciális területei. </w:t>
      </w:r>
    </w:p>
    <w:p w14:paraId="578851B8" w14:textId="77777777" w:rsidR="005D3219" w:rsidRPr="00E436C3" w:rsidRDefault="005D3219" w:rsidP="005D3219">
      <w:pPr>
        <w:widowControl w:val="0"/>
        <w:numPr>
          <w:ilvl w:val="1"/>
          <w:numId w:val="567"/>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Traumával és stresszorral összefüggő zavarok</w:t>
      </w:r>
      <w:r w:rsidRPr="00E436C3">
        <w:rPr>
          <w:rFonts w:ascii="Verdana" w:hAnsi="Verdana"/>
          <w:b/>
        </w:rPr>
        <w:t xml:space="preserve"> (</w:t>
      </w:r>
      <w:r>
        <w:rPr>
          <w:rFonts w:ascii="Verdana" w:hAnsi="Verdana"/>
          <w:b/>
        </w:rPr>
        <w:t>Trauma related mental disorders</w:t>
      </w:r>
      <w:r w:rsidRPr="00E436C3">
        <w:rPr>
          <w:rFonts w:ascii="Verdana" w:hAnsi="Verdana"/>
          <w:b/>
        </w:rPr>
        <w:t>).</w:t>
      </w:r>
    </w:p>
    <w:p w14:paraId="23B3DF61" w14:textId="77777777" w:rsidR="005D3219" w:rsidRPr="00B27424" w:rsidRDefault="005D3219" w:rsidP="005D3219">
      <w:pPr>
        <w:widowControl w:val="0"/>
        <w:tabs>
          <w:tab w:val="left" w:pos="993"/>
          <w:tab w:val="num" w:pos="3977"/>
        </w:tabs>
        <w:spacing w:line="240" w:lineRule="auto"/>
        <w:ind w:left="426"/>
        <w:jc w:val="both"/>
        <w:rPr>
          <w:rFonts w:ascii="Verdana" w:hAnsi="Verdana"/>
          <w:bCs/>
        </w:rPr>
      </w:pPr>
      <w:r>
        <w:rPr>
          <w:rFonts w:ascii="Verdana" w:hAnsi="Verdana"/>
          <w:bCs/>
        </w:rPr>
        <w:t xml:space="preserve">Az előadás kereteiben bemutatásra kerülnek a főbb traumával és stresszorral összefüggésben álló mentális zavarok, azok tünetegyüttesei, etiológiája és kezelési </w:t>
      </w:r>
      <w:r>
        <w:rPr>
          <w:rFonts w:ascii="Verdana" w:hAnsi="Verdana"/>
          <w:bCs/>
        </w:rPr>
        <w:lastRenderedPageBreak/>
        <w:t>lehetőségei, valamint a rendészetben betöltött szerepei, különösen nagy hangsúlyt fordítva a poszttraumatikus stressz zavarra.</w:t>
      </w:r>
    </w:p>
    <w:p w14:paraId="468D566B" w14:textId="77777777" w:rsidR="005D3219" w:rsidRPr="00E436C3" w:rsidRDefault="005D3219" w:rsidP="005D3219">
      <w:pPr>
        <w:widowControl w:val="0"/>
        <w:numPr>
          <w:ilvl w:val="1"/>
          <w:numId w:val="567"/>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Szuicidium, mint speciális krízis</w:t>
      </w:r>
      <w:r w:rsidRPr="00E436C3">
        <w:rPr>
          <w:rFonts w:ascii="Verdana" w:hAnsi="Verdana"/>
          <w:b/>
        </w:rPr>
        <w:t xml:space="preserve"> (</w:t>
      </w:r>
      <w:r w:rsidRPr="00A22A41">
        <w:rPr>
          <w:rFonts w:ascii="Verdana" w:hAnsi="Verdana"/>
          <w:b/>
        </w:rPr>
        <w:t>Suicide as a special crisis</w:t>
      </w:r>
      <w:r w:rsidRPr="00E436C3">
        <w:rPr>
          <w:rFonts w:ascii="Verdana" w:hAnsi="Verdana"/>
          <w:b/>
        </w:rPr>
        <w:t>).</w:t>
      </w:r>
    </w:p>
    <w:p w14:paraId="373919F8" w14:textId="77777777" w:rsidR="005D3219" w:rsidRPr="00B27424" w:rsidRDefault="005D3219" w:rsidP="005D3219">
      <w:pPr>
        <w:widowControl w:val="0"/>
        <w:tabs>
          <w:tab w:val="left" w:pos="993"/>
          <w:tab w:val="num" w:pos="3977"/>
        </w:tabs>
        <w:spacing w:line="240" w:lineRule="auto"/>
        <w:ind w:left="426"/>
        <w:jc w:val="both"/>
        <w:rPr>
          <w:rFonts w:ascii="Verdana" w:hAnsi="Verdana"/>
          <w:bCs/>
        </w:rPr>
      </w:pPr>
      <w:r w:rsidRPr="00BA22C9">
        <w:rPr>
          <w:rFonts w:ascii="Verdana" w:hAnsi="Verdana"/>
          <w:bCs/>
        </w:rPr>
        <w:t>A hallgatók megismerkednek a szuicidológia alapjaival, elsajátítják a szuicid intervenció és prevenció pszichológiai alapjait.</w:t>
      </w:r>
    </w:p>
    <w:p w14:paraId="24A6036E" w14:textId="77777777" w:rsidR="005D3219" w:rsidRPr="00E436C3" w:rsidRDefault="005D3219" w:rsidP="005D3219">
      <w:pPr>
        <w:widowControl w:val="0"/>
        <w:numPr>
          <w:ilvl w:val="1"/>
          <w:numId w:val="567"/>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 pszichotikus állapot, mint krízishelyzet</w:t>
      </w:r>
      <w:r w:rsidRPr="00E436C3">
        <w:rPr>
          <w:rFonts w:ascii="Verdana" w:hAnsi="Verdana"/>
          <w:b/>
        </w:rPr>
        <w:t xml:space="preserve"> (</w:t>
      </w:r>
      <w:r w:rsidRPr="00A22A41">
        <w:rPr>
          <w:rFonts w:ascii="Verdana" w:hAnsi="Verdana"/>
          <w:b/>
        </w:rPr>
        <w:t>The psychotic state as a crisis situation</w:t>
      </w:r>
      <w:r w:rsidRPr="00E436C3">
        <w:rPr>
          <w:rFonts w:ascii="Verdana" w:hAnsi="Verdana"/>
          <w:b/>
        </w:rPr>
        <w:t>).</w:t>
      </w:r>
    </w:p>
    <w:p w14:paraId="0FDE5F9E" w14:textId="77777777" w:rsidR="005D3219" w:rsidRPr="00F36874" w:rsidRDefault="005D3219" w:rsidP="005D3219">
      <w:pPr>
        <w:widowControl w:val="0"/>
        <w:tabs>
          <w:tab w:val="left" w:pos="993"/>
          <w:tab w:val="num" w:pos="3977"/>
        </w:tabs>
        <w:spacing w:line="240" w:lineRule="auto"/>
        <w:ind w:left="426"/>
        <w:jc w:val="both"/>
        <w:rPr>
          <w:rFonts w:ascii="Verdana" w:hAnsi="Verdana"/>
          <w:bCs/>
        </w:rPr>
      </w:pPr>
      <w:r w:rsidRPr="00BA22C9">
        <w:rPr>
          <w:rFonts w:ascii="Verdana" w:hAnsi="Verdana"/>
          <w:bCs/>
        </w:rPr>
        <w:t>Az előadáson a hallgatók – esetbemutatásokon keresztül – megismerkednek a pszichotikus állapot rizikótényezőivel, az a mögött meghúzódó főbb pszichodinamikai és viselkedéses jellemzőkkel és a pszichotikus állapot intézkedéslélektani alapjaival</w:t>
      </w:r>
      <w:r>
        <w:rPr>
          <w:rFonts w:ascii="Verdana" w:hAnsi="Verdana"/>
          <w:bCs/>
        </w:rPr>
        <w:t>.</w:t>
      </w:r>
    </w:p>
    <w:p w14:paraId="6106DCE7" w14:textId="77777777" w:rsidR="005D3219" w:rsidRPr="00E436C3" w:rsidRDefault="005D3219" w:rsidP="005D3219">
      <w:pPr>
        <w:widowControl w:val="0"/>
        <w:numPr>
          <w:ilvl w:val="1"/>
          <w:numId w:val="567"/>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 xml:space="preserve">Terrorizmus I. – Csoportdinamikai jellemzők </w:t>
      </w:r>
      <w:r w:rsidRPr="00E436C3">
        <w:rPr>
          <w:rFonts w:ascii="Verdana" w:hAnsi="Verdana"/>
          <w:b/>
        </w:rPr>
        <w:t>(</w:t>
      </w:r>
      <w:r w:rsidRPr="00EE5398">
        <w:rPr>
          <w:rFonts w:ascii="Verdana" w:hAnsi="Verdana"/>
          <w:b/>
        </w:rPr>
        <w:t xml:space="preserve">Terrorism I. </w:t>
      </w:r>
      <w:r>
        <w:rPr>
          <w:rFonts w:ascii="Verdana" w:hAnsi="Verdana"/>
          <w:b/>
        </w:rPr>
        <w:t>–</w:t>
      </w:r>
      <w:r w:rsidRPr="00EE5398">
        <w:rPr>
          <w:rFonts w:ascii="Verdana" w:hAnsi="Verdana"/>
          <w:b/>
        </w:rPr>
        <w:t xml:space="preserve"> </w:t>
      </w:r>
      <w:r>
        <w:rPr>
          <w:rFonts w:ascii="Verdana" w:hAnsi="Verdana"/>
          <w:b/>
        </w:rPr>
        <w:t>The psychological characteristics of g</w:t>
      </w:r>
      <w:r w:rsidRPr="00EE5398">
        <w:rPr>
          <w:rFonts w:ascii="Verdana" w:hAnsi="Verdana"/>
          <w:b/>
        </w:rPr>
        <w:t>roup dynamic</w:t>
      </w:r>
      <w:r w:rsidRPr="00E436C3">
        <w:rPr>
          <w:rFonts w:ascii="Verdana" w:hAnsi="Verdana"/>
          <w:b/>
        </w:rPr>
        <w:t>).</w:t>
      </w:r>
    </w:p>
    <w:p w14:paraId="5F558613" w14:textId="77777777" w:rsidR="005D3219" w:rsidRPr="00F36874" w:rsidRDefault="005D3219" w:rsidP="005D3219">
      <w:pPr>
        <w:widowControl w:val="0"/>
        <w:tabs>
          <w:tab w:val="left" w:pos="993"/>
          <w:tab w:val="num" w:pos="3977"/>
        </w:tabs>
        <w:spacing w:line="240" w:lineRule="auto"/>
        <w:ind w:left="426"/>
        <w:jc w:val="both"/>
        <w:rPr>
          <w:rFonts w:ascii="Verdana" w:hAnsi="Verdana"/>
          <w:bCs/>
        </w:rPr>
      </w:pPr>
      <w:r w:rsidRPr="00BA22C9">
        <w:rPr>
          <w:rFonts w:ascii="Verdana" w:hAnsi="Verdana"/>
          <w:bCs/>
        </w:rPr>
        <w:t>Az előadás célja, hogy a hallgatók megismerkedjenek a terrorszervezetek működésével,</w:t>
      </w:r>
      <w:r>
        <w:rPr>
          <w:rFonts w:ascii="Verdana" w:hAnsi="Verdana"/>
          <w:bCs/>
        </w:rPr>
        <w:t xml:space="preserve"> a releváns szociálpszichológiai és fejlődéslélektani kapcsolatokkal,</w:t>
      </w:r>
      <w:r w:rsidRPr="00BA22C9">
        <w:rPr>
          <w:rFonts w:ascii="Verdana" w:hAnsi="Verdana"/>
          <w:bCs/>
        </w:rPr>
        <w:t xml:space="preserve"> és alapvető ismereteket sajátítsanak el</w:t>
      </w:r>
      <w:r>
        <w:rPr>
          <w:rFonts w:ascii="Verdana" w:hAnsi="Verdana"/>
          <w:bCs/>
        </w:rPr>
        <w:t>.</w:t>
      </w:r>
    </w:p>
    <w:p w14:paraId="6F055FEA" w14:textId="77777777" w:rsidR="005D3219" w:rsidRPr="00E436C3" w:rsidRDefault="005D3219" w:rsidP="005D3219">
      <w:pPr>
        <w:widowControl w:val="0"/>
        <w:numPr>
          <w:ilvl w:val="1"/>
          <w:numId w:val="567"/>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Terrorizmus II. – A pszichopatológiai terrorizmus</w:t>
      </w:r>
      <w:r w:rsidRPr="00E436C3">
        <w:rPr>
          <w:rFonts w:ascii="Verdana" w:hAnsi="Verdana"/>
          <w:b/>
        </w:rPr>
        <w:t xml:space="preserve"> (</w:t>
      </w:r>
      <w:r>
        <w:rPr>
          <w:rFonts w:ascii="Verdana" w:hAnsi="Verdana"/>
          <w:b/>
        </w:rPr>
        <w:t>Terrorism II. – The psychopathological terrorism</w:t>
      </w:r>
      <w:r w:rsidRPr="00E436C3">
        <w:rPr>
          <w:rFonts w:ascii="Verdana" w:hAnsi="Verdana"/>
          <w:b/>
        </w:rPr>
        <w:t>).</w:t>
      </w:r>
    </w:p>
    <w:p w14:paraId="3C3D8C1E" w14:textId="77777777" w:rsidR="005D3219" w:rsidRPr="00B27424" w:rsidRDefault="005D3219" w:rsidP="005D3219">
      <w:pPr>
        <w:widowControl w:val="0"/>
        <w:tabs>
          <w:tab w:val="left" w:pos="993"/>
          <w:tab w:val="num" w:pos="3977"/>
        </w:tabs>
        <w:spacing w:line="240" w:lineRule="auto"/>
        <w:ind w:left="426"/>
        <w:jc w:val="both"/>
        <w:rPr>
          <w:rFonts w:ascii="Verdana" w:hAnsi="Verdana"/>
        </w:rPr>
      </w:pPr>
      <w:r w:rsidRPr="00BA22C9">
        <w:rPr>
          <w:rFonts w:ascii="Verdana" w:hAnsi="Verdana"/>
          <w:bCs/>
        </w:rPr>
        <w:t>A hallgatók megismertetése egy speciális, napjainkban egyre gyakrabban megjelenő jelenségével: olyan típusú terrorizmussal, amelynek veszélyessége kiemelt figyelmet érdemel. Az előadás célja, hogy a hallgatók megtanulják felismerni a pszichopatológiai támadásokat, és elsajátítsák az elsődleges intézkedések lélektani vonatkozásait</w:t>
      </w:r>
      <w:r>
        <w:rPr>
          <w:rFonts w:ascii="Verdana" w:hAnsi="Verdana"/>
          <w:bCs/>
        </w:rPr>
        <w:t xml:space="preserve">. </w:t>
      </w:r>
    </w:p>
    <w:p w14:paraId="20353B55" w14:textId="77777777" w:rsidR="005D3219" w:rsidRPr="00E436C3" w:rsidRDefault="005D3219" w:rsidP="005D3219">
      <w:pPr>
        <w:widowControl w:val="0"/>
        <w:numPr>
          <w:ilvl w:val="1"/>
          <w:numId w:val="567"/>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 radikalizáció társas és egyéni pszichológiája</w:t>
      </w:r>
      <w:r w:rsidRPr="00E436C3">
        <w:rPr>
          <w:rFonts w:ascii="Verdana" w:hAnsi="Verdana"/>
          <w:b/>
        </w:rPr>
        <w:t xml:space="preserve"> (</w:t>
      </w:r>
      <w:r w:rsidRPr="00EE5398">
        <w:rPr>
          <w:rFonts w:ascii="Verdana" w:hAnsi="Verdana"/>
          <w:b/>
        </w:rPr>
        <w:t>Social and individual psychology of radicalization</w:t>
      </w:r>
      <w:r w:rsidRPr="00E436C3">
        <w:rPr>
          <w:rFonts w:ascii="Verdana" w:hAnsi="Verdana"/>
          <w:b/>
        </w:rPr>
        <w:t>).</w:t>
      </w:r>
    </w:p>
    <w:p w14:paraId="3531FCF4" w14:textId="77777777" w:rsidR="005D3219" w:rsidRPr="00B27424" w:rsidRDefault="005D3219" w:rsidP="005D3219">
      <w:pPr>
        <w:widowControl w:val="0"/>
        <w:tabs>
          <w:tab w:val="left" w:pos="993"/>
          <w:tab w:val="num" w:pos="3977"/>
        </w:tabs>
        <w:spacing w:line="240" w:lineRule="auto"/>
        <w:ind w:left="426"/>
        <w:jc w:val="both"/>
        <w:rPr>
          <w:rFonts w:ascii="Verdana" w:hAnsi="Verdana"/>
        </w:rPr>
      </w:pPr>
      <w:r w:rsidRPr="00BA22C9">
        <w:rPr>
          <w:rFonts w:ascii="Verdana" w:hAnsi="Verdana"/>
          <w:bCs/>
        </w:rPr>
        <w:t>A hallgatók ismereteket szereznek a radikalizáció mögött meghúzódó pszichológiai mechanizmusokról. Az előadáson megszerzett tudás nagyban segítheti a hallgatók későbbi feladatellátását, különösen a megelőzés és a prevenció terén</w:t>
      </w:r>
      <w:r>
        <w:rPr>
          <w:rFonts w:ascii="Verdana" w:hAnsi="Verdana"/>
          <w:bCs/>
        </w:rPr>
        <w:t>.</w:t>
      </w:r>
    </w:p>
    <w:p w14:paraId="59C1E4A5" w14:textId="77777777" w:rsidR="005D3219" w:rsidRPr="00E436C3" w:rsidRDefault="005D3219" w:rsidP="005D3219">
      <w:pPr>
        <w:widowControl w:val="0"/>
        <w:numPr>
          <w:ilvl w:val="1"/>
          <w:numId w:val="567"/>
        </w:numPr>
        <w:tabs>
          <w:tab w:val="clear" w:pos="858"/>
          <w:tab w:val="left" w:pos="709"/>
          <w:tab w:val="left" w:pos="993"/>
          <w:tab w:val="num" w:pos="1134"/>
          <w:tab w:val="num" w:pos="3977"/>
        </w:tabs>
        <w:spacing w:line="240" w:lineRule="auto"/>
        <w:ind w:left="426" w:firstLine="0"/>
        <w:jc w:val="both"/>
        <w:rPr>
          <w:rFonts w:ascii="Verdana" w:hAnsi="Verdana"/>
          <w:b/>
        </w:rPr>
      </w:pPr>
      <w:r>
        <w:rPr>
          <w:rFonts w:ascii="Verdana" w:hAnsi="Verdana"/>
          <w:b/>
        </w:rPr>
        <w:t>Az iskolai ámokfutások lélektana és kezelése</w:t>
      </w:r>
      <w:r w:rsidRPr="00E436C3">
        <w:rPr>
          <w:rFonts w:ascii="Verdana" w:hAnsi="Verdana"/>
          <w:b/>
        </w:rPr>
        <w:t xml:space="preserve"> (</w:t>
      </w:r>
      <w:r w:rsidRPr="00EE5398">
        <w:rPr>
          <w:rFonts w:ascii="Verdana" w:hAnsi="Verdana"/>
          <w:b/>
        </w:rPr>
        <w:t xml:space="preserve">The psychology and treatment of school </w:t>
      </w:r>
      <w:r>
        <w:rPr>
          <w:rFonts w:ascii="Verdana" w:hAnsi="Verdana"/>
          <w:b/>
        </w:rPr>
        <w:t>shootings</w:t>
      </w:r>
      <w:r w:rsidRPr="00E436C3">
        <w:rPr>
          <w:rFonts w:ascii="Verdana" w:hAnsi="Verdana"/>
          <w:b/>
        </w:rPr>
        <w:t>).</w:t>
      </w:r>
    </w:p>
    <w:p w14:paraId="7E6D7D22" w14:textId="77777777" w:rsidR="005D3219" w:rsidRDefault="005D3219" w:rsidP="005D3219">
      <w:pPr>
        <w:widowControl w:val="0"/>
        <w:tabs>
          <w:tab w:val="left" w:pos="993"/>
          <w:tab w:val="num" w:pos="3977"/>
        </w:tabs>
        <w:spacing w:line="240" w:lineRule="auto"/>
        <w:ind w:left="426"/>
        <w:jc w:val="both"/>
        <w:rPr>
          <w:rFonts w:ascii="Verdana" w:hAnsi="Verdana"/>
          <w:bCs/>
        </w:rPr>
      </w:pPr>
      <w:r w:rsidRPr="00881D16">
        <w:rPr>
          <w:rFonts w:ascii="Verdana" w:hAnsi="Verdana"/>
          <w:bCs/>
        </w:rPr>
        <w:t>A hallgatók ezen az előadáson az iskolai ámokfutásokkal ismerkednek meg. A cél, hogy megtanulják felismerni azokat a gyermek- és fiatalkorban jelentkező rizikótényezőket, amelyek fennállása rizikóforrás lehet egy későbbi támadás során</w:t>
      </w:r>
      <w:r>
        <w:rPr>
          <w:rFonts w:ascii="Verdana" w:hAnsi="Verdana"/>
          <w:bCs/>
        </w:rPr>
        <w:t>.</w:t>
      </w:r>
    </w:p>
    <w:p w14:paraId="49667078" w14:textId="77777777" w:rsidR="005D3219" w:rsidRPr="00E436C3" w:rsidRDefault="005D3219" w:rsidP="005D3219">
      <w:pPr>
        <w:widowControl w:val="0"/>
        <w:numPr>
          <w:ilvl w:val="1"/>
          <w:numId w:val="567"/>
        </w:numPr>
        <w:tabs>
          <w:tab w:val="clear" w:pos="858"/>
          <w:tab w:val="left" w:pos="709"/>
          <w:tab w:val="left" w:pos="993"/>
          <w:tab w:val="num" w:pos="1134"/>
        </w:tabs>
        <w:spacing w:line="240" w:lineRule="auto"/>
        <w:ind w:left="426" w:firstLine="0"/>
        <w:jc w:val="both"/>
        <w:rPr>
          <w:rFonts w:ascii="Verdana" w:hAnsi="Verdana"/>
          <w:b/>
        </w:rPr>
      </w:pPr>
      <w:r>
        <w:rPr>
          <w:rFonts w:ascii="Verdana" w:hAnsi="Verdana"/>
          <w:b/>
        </w:rPr>
        <w:t xml:space="preserve">A túszejtéses szituációk lélektana </w:t>
      </w:r>
      <w:r w:rsidRPr="00E436C3">
        <w:rPr>
          <w:rFonts w:ascii="Verdana" w:hAnsi="Verdana"/>
          <w:b/>
        </w:rPr>
        <w:t>(</w:t>
      </w:r>
      <w:r>
        <w:rPr>
          <w:rFonts w:ascii="Verdana" w:hAnsi="Verdana"/>
          <w:b/>
        </w:rPr>
        <w:t>The psychology of hostage situations</w:t>
      </w:r>
      <w:r w:rsidRPr="00E436C3">
        <w:rPr>
          <w:rFonts w:ascii="Verdana" w:hAnsi="Verdana"/>
          <w:b/>
        </w:rPr>
        <w:t>).</w:t>
      </w:r>
    </w:p>
    <w:p w14:paraId="79F593D1" w14:textId="77777777" w:rsidR="005D3219" w:rsidRPr="009E57C6" w:rsidRDefault="005D3219" w:rsidP="005D3219">
      <w:pPr>
        <w:widowControl w:val="0"/>
        <w:tabs>
          <w:tab w:val="left" w:pos="993"/>
          <w:tab w:val="num" w:pos="3977"/>
        </w:tabs>
        <w:spacing w:line="240" w:lineRule="auto"/>
        <w:ind w:left="426"/>
        <w:jc w:val="both"/>
        <w:rPr>
          <w:rFonts w:ascii="Verdana" w:hAnsi="Verdana"/>
        </w:rPr>
      </w:pPr>
      <w:r w:rsidRPr="00881D16">
        <w:rPr>
          <w:rFonts w:ascii="Verdana" w:hAnsi="Verdana"/>
          <w:bCs/>
        </w:rPr>
        <w:t>A hallgatók az előadás során elsajátítják a főbb kríziskommunikációs ismereteket, és azok speciális környezetben</w:t>
      </w:r>
      <w:r>
        <w:rPr>
          <w:rFonts w:ascii="Verdana" w:hAnsi="Verdana"/>
          <w:bCs/>
        </w:rPr>
        <w:t xml:space="preserve"> történő alkalmazását</w:t>
      </w:r>
      <w:r w:rsidRPr="009E57C6">
        <w:rPr>
          <w:rFonts w:ascii="Verdana" w:hAnsi="Verdana"/>
        </w:rPr>
        <w:t>.</w:t>
      </w:r>
    </w:p>
    <w:p w14:paraId="5D34AC2A" w14:textId="77777777" w:rsidR="005D3219" w:rsidRPr="00E436C3" w:rsidRDefault="005D3219" w:rsidP="005D3219">
      <w:pPr>
        <w:widowControl w:val="0"/>
        <w:numPr>
          <w:ilvl w:val="1"/>
          <w:numId w:val="567"/>
        </w:numPr>
        <w:tabs>
          <w:tab w:val="clear" w:pos="858"/>
          <w:tab w:val="left" w:pos="709"/>
          <w:tab w:val="left" w:pos="993"/>
          <w:tab w:val="num" w:pos="1134"/>
        </w:tabs>
        <w:spacing w:line="240" w:lineRule="auto"/>
        <w:ind w:left="426" w:firstLine="0"/>
        <w:jc w:val="both"/>
        <w:rPr>
          <w:rFonts w:ascii="Verdana" w:hAnsi="Verdana"/>
          <w:b/>
          <w:bCs/>
        </w:rPr>
      </w:pPr>
      <w:r>
        <w:rPr>
          <w:rFonts w:ascii="Verdana" w:hAnsi="Verdana"/>
          <w:b/>
          <w:bCs/>
        </w:rPr>
        <w:t>Krízis- és válságkezelés az elhárításban</w:t>
      </w:r>
      <w:r w:rsidRPr="00E436C3">
        <w:rPr>
          <w:rFonts w:ascii="Verdana" w:hAnsi="Verdana"/>
          <w:b/>
          <w:bCs/>
        </w:rPr>
        <w:t xml:space="preserve"> (</w:t>
      </w:r>
      <w:r w:rsidRPr="00EE5398">
        <w:rPr>
          <w:rFonts w:ascii="Verdana" w:hAnsi="Verdana"/>
          <w:b/>
          <w:bCs/>
        </w:rPr>
        <w:t xml:space="preserve">Crisis and crisis management in the </w:t>
      </w:r>
      <w:r>
        <w:rPr>
          <w:rFonts w:ascii="Verdana" w:hAnsi="Verdana"/>
          <w:b/>
          <w:bCs/>
        </w:rPr>
        <w:t>counter terrorism</w:t>
      </w:r>
      <w:r w:rsidRPr="00E436C3">
        <w:rPr>
          <w:rFonts w:ascii="Verdana" w:hAnsi="Verdana"/>
          <w:b/>
          <w:bCs/>
        </w:rPr>
        <w:t>).</w:t>
      </w:r>
    </w:p>
    <w:p w14:paraId="48BDAF2F" w14:textId="77777777" w:rsidR="005D3219" w:rsidRPr="004A62B8" w:rsidRDefault="005D3219" w:rsidP="005D3219">
      <w:pPr>
        <w:widowControl w:val="0"/>
        <w:tabs>
          <w:tab w:val="left" w:pos="993"/>
          <w:tab w:val="num" w:pos="3977"/>
        </w:tabs>
        <w:spacing w:line="240" w:lineRule="auto"/>
        <w:ind w:left="426"/>
        <w:jc w:val="both"/>
        <w:rPr>
          <w:rFonts w:ascii="Verdana" w:hAnsi="Verdana"/>
        </w:rPr>
      </w:pPr>
      <w:r w:rsidRPr="00881D16">
        <w:rPr>
          <w:rFonts w:ascii="Verdana" w:hAnsi="Verdana"/>
          <w:bCs/>
        </w:rPr>
        <w:t>A hallgatók megismerkednek az elhárításban végzett krízis- és válságkezelés sajátosságaival</w:t>
      </w:r>
      <w:r>
        <w:rPr>
          <w:rFonts w:ascii="Verdana" w:hAnsi="Verdana"/>
        </w:rPr>
        <w:t>.</w:t>
      </w:r>
    </w:p>
    <w:p w14:paraId="2FF67571" w14:textId="77777777" w:rsidR="005D3219" w:rsidRPr="00E436C3" w:rsidRDefault="005D3219" w:rsidP="005D3219">
      <w:pPr>
        <w:widowControl w:val="0"/>
        <w:numPr>
          <w:ilvl w:val="1"/>
          <w:numId w:val="567"/>
        </w:numPr>
        <w:tabs>
          <w:tab w:val="clear" w:pos="858"/>
          <w:tab w:val="left" w:pos="709"/>
          <w:tab w:val="left" w:pos="993"/>
          <w:tab w:val="num" w:pos="1134"/>
        </w:tabs>
        <w:spacing w:line="240" w:lineRule="auto"/>
        <w:ind w:left="426" w:firstLine="0"/>
        <w:jc w:val="both"/>
        <w:rPr>
          <w:rFonts w:ascii="Verdana" w:hAnsi="Verdana"/>
          <w:b/>
        </w:rPr>
      </w:pPr>
      <w:r>
        <w:rPr>
          <w:rFonts w:ascii="Verdana" w:hAnsi="Verdana"/>
          <w:b/>
        </w:rPr>
        <w:t>Krízis- és válságkezelés a büntetés-végrehajtásban</w:t>
      </w:r>
      <w:r w:rsidRPr="00E436C3">
        <w:rPr>
          <w:rFonts w:ascii="Verdana" w:hAnsi="Verdana"/>
          <w:b/>
        </w:rPr>
        <w:t xml:space="preserve"> (</w:t>
      </w:r>
      <w:bookmarkStart w:id="68" w:name="_Hlk175572492"/>
      <w:r>
        <w:rPr>
          <w:rFonts w:ascii="Verdana" w:hAnsi="Verdana"/>
          <w:b/>
        </w:rPr>
        <w:t xml:space="preserve">Crisis and crisis management in the </w:t>
      </w:r>
      <w:bookmarkEnd w:id="68"/>
      <w:r>
        <w:rPr>
          <w:rFonts w:ascii="Verdana" w:hAnsi="Verdana"/>
          <w:b/>
        </w:rPr>
        <w:t>correctional system</w:t>
      </w:r>
      <w:r w:rsidRPr="00E436C3">
        <w:rPr>
          <w:rFonts w:ascii="Verdana" w:hAnsi="Verdana"/>
          <w:b/>
        </w:rPr>
        <w:t xml:space="preserve">). </w:t>
      </w:r>
    </w:p>
    <w:p w14:paraId="1D0441F3" w14:textId="77777777" w:rsidR="005D3219" w:rsidRPr="00B27424" w:rsidRDefault="005D3219" w:rsidP="005D3219">
      <w:pPr>
        <w:widowControl w:val="0"/>
        <w:tabs>
          <w:tab w:val="left" w:pos="993"/>
          <w:tab w:val="num" w:pos="3977"/>
        </w:tabs>
        <w:spacing w:line="240" w:lineRule="auto"/>
        <w:ind w:left="426"/>
        <w:jc w:val="both"/>
        <w:rPr>
          <w:rFonts w:ascii="Verdana" w:hAnsi="Verdana"/>
        </w:rPr>
      </w:pPr>
      <w:bookmarkStart w:id="69" w:name="_Hlk171181210"/>
      <w:r w:rsidRPr="00881D16">
        <w:rPr>
          <w:rFonts w:ascii="Verdana" w:hAnsi="Verdana"/>
          <w:bCs/>
        </w:rPr>
        <w:t>A hallgatók megismerkednek a büntetés-végrehajtásban jelentkező főbb krízishelyzetek börtönpszichológiai jellemzőivel, azok kezelési lehetőségeivel</w:t>
      </w:r>
      <w:r>
        <w:rPr>
          <w:rFonts w:ascii="Verdana" w:hAnsi="Verdana"/>
          <w:bCs/>
        </w:rPr>
        <w:t>.</w:t>
      </w:r>
    </w:p>
    <w:bookmarkEnd w:id="69"/>
    <w:p w14:paraId="4762CF35" w14:textId="77777777" w:rsidR="005D3219" w:rsidRPr="00E436C3" w:rsidRDefault="005D3219" w:rsidP="005D3219">
      <w:pPr>
        <w:widowControl w:val="0"/>
        <w:numPr>
          <w:ilvl w:val="1"/>
          <w:numId w:val="567"/>
        </w:numPr>
        <w:tabs>
          <w:tab w:val="clear" w:pos="858"/>
          <w:tab w:val="left" w:pos="709"/>
          <w:tab w:val="left" w:pos="993"/>
          <w:tab w:val="num" w:pos="1134"/>
        </w:tabs>
        <w:spacing w:line="240" w:lineRule="auto"/>
        <w:ind w:left="426" w:firstLine="0"/>
        <w:jc w:val="both"/>
        <w:rPr>
          <w:rFonts w:ascii="Verdana" w:hAnsi="Verdana"/>
          <w:b/>
          <w:bCs/>
        </w:rPr>
      </w:pPr>
      <w:r>
        <w:rPr>
          <w:rFonts w:ascii="Verdana" w:hAnsi="Verdana"/>
          <w:b/>
          <w:bCs/>
        </w:rPr>
        <w:t>A kurzus lezárása I. (Closing the course I.</w:t>
      </w:r>
      <w:r w:rsidRPr="00E436C3">
        <w:rPr>
          <w:rFonts w:ascii="Verdana" w:hAnsi="Verdana"/>
          <w:b/>
          <w:bCs/>
        </w:rPr>
        <w:t>).</w:t>
      </w:r>
    </w:p>
    <w:p w14:paraId="34B40C7B" w14:textId="77777777" w:rsidR="005D3219" w:rsidRDefault="005D3219" w:rsidP="005D3219">
      <w:pPr>
        <w:widowControl w:val="0"/>
        <w:tabs>
          <w:tab w:val="left" w:pos="993"/>
          <w:tab w:val="num" w:pos="3977"/>
        </w:tabs>
        <w:spacing w:line="240" w:lineRule="auto"/>
        <w:ind w:left="426"/>
        <w:jc w:val="both"/>
        <w:rPr>
          <w:rFonts w:ascii="Verdana" w:hAnsi="Verdana"/>
        </w:rPr>
      </w:pPr>
      <w:bookmarkStart w:id="70" w:name="_Hlk171181329"/>
      <w:r w:rsidRPr="00881D16">
        <w:rPr>
          <w:rFonts w:ascii="Verdana" w:hAnsi="Verdana"/>
        </w:rPr>
        <w:t>A kurzus lezárása a kurzus első előadásán meghatározottak szerint</w:t>
      </w:r>
      <w:r>
        <w:rPr>
          <w:rFonts w:ascii="Verdana" w:hAnsi="Verdana"/>
        </w:rPr>
        <w:t>.</w:t>
      </w:r>
    </w:p>
    <w:bookmarkEnd w:id="70"/>
    <w:p w14:paraId="7A4F978F" w14:textId="77777777" w:rsidR="005D3219" w:rsidRPr="00E436C3" w:rsidRDefault="005D3219" w:rsidP="005D3219">
      <w:pPr>
        <w:widowControl w:val="0"/>
        <w:numPr>
          <w:ilvl w:val="1"/>
          <w:numId w:val="567"/>
        </w:numPr>
        <w:tabs>
          <w:tab w:val="clear" w:pos="858"/>
          <w:tab w:val="left" w:pos="709"/>
          <w:tab w:val="left" w:pos="993"/>
          <w:tab w:val="num" w:pos="1134"/>
        </w:tabs>
        <w:spacing w:line="240" w:lineRule="auto"/>
        <w:ind w:left="426" w:firstLine="0"/>
        <w:jc w:val="both"/>
        <w:rPr>
          <w:rFonts w:ascii="Verdana" w:hAnsi="Verdana"/>
          <w:b/>
          <w:bCs/>
        </w:rPr>
      </w:pPr>
      <w:r w:rsidRPr="00E436C3">
        <w:rPr>
          <w:rFonts w:ascii="Verdana" w:hAnsi="Verdana"/>
          <w:b/>
          <w:bCs/>
        </w:rPr>
        <w:lastRenderedPageBreak/>
        <w:t xml:space="preserve">A kurzus lezárása </w:t>
      </w:r>
      <w:r>
        <w:rPr>
          <w:rFonts w:ascii="Verdana" w:hAnsi="Verdana"/>
          <w:b/>
          <w:bCs/>
        </w:rPr>
        <w:t xml:space="preserve">II. </w:t>
      </w:r>
      <w:r w:rsidRPr="00E436C3">
        <w:rPr>
          <w:rFonts w:ascii="Verdana" w:hAnsi="Verdana"/>
          <w:b/>
          <w:bCs/>
        </w:rPr>
        <w:t>(Closing the course</w:t>
      </w:r>
      <w:r>
        <w:rPr>
          <w:rFonts w:ascii="Verdana" w:hAnsi="Verdana"/>
          <w:b/>
          <w:bCs/>
        </w:rPr>
        <w:t xml:space="preserve"> II</w:t>
      </w:r>
      <w:r w:rsidRPr="00E436C3">
        <w:rPr>
          <w:rFonts w:ascii="Verdana" w:hAnsi="Verdana"/>
          <w:b/>
          <w:bCs/>
        </w:rPr>
        <w:t>).</w:t>
      </w:r>
    </w:p>
    <w:p w14:paraId="5A7630B9" w14:textId="77777777" w:rsidR="005D3219" w:rsidRDefault="005D3219" w:rsidP="005D3219">
      <w:pPr>
        <w:widowControl w:val="0"/>
        <w:tabs>
          <w:tab w:val="left" w:pos="993"/>
          <w:tab w:val="num" w:pos="3977"/>
        </w:tabs>
        <w:spacing w:line="240" w:lineRule="auto"/>
        <w:ind w:left="426"/>
        <w:jc w:val="both"/>
        <w:rPr>
          <w:rFonts w:ascii="Verdana" w:hAnsi="Verdana"/>
        </w:rPr>
      </w:pPr>
      <w:bookmarkStart w:id="71" w:name="_Hlk178164551"/>
      <w:r w:rsidRPr="004A62B8">
        <w:rPr>
          <w:rFonts w:ascii="Verdana" w:hAnsi="Verdana"/>
        </w:rPr>
        <w:t>A kurzus lezárása a kurzus első előadásán meghatározottak szerint</w:t>
      </w:r>
      <w:bookmarkEnd w:id="71"/>
      <w:r w:rsidRPr="004A62B8">
        <w:rPr>
          <w:rFonts w:ascii="Verdana" w:hAnsi="Verdana"/>
        </w:rPr>
        <w:t>.</w:t>
      </w:r>
    </w:p>
    <w:p w14:paraId="03381914" w14:textId="77777777" w:rsidR="005D3219" w:rsidRDefault="005D3219" w:rsidP="005D3219">
      <w:pPr>
        <w:widowControl w:val="0"/>
        <w:tabs>
          <w:tab w:val="left" w:pos="993"/>
          <w:tab w:val="num" w:pos="3977"/>
        </w:tabs>
        <w:spacing w:line="240" w:lineRule="auto"/>
        <w:ind w:left="426"/>
        <w:jc w:val="both"/>
        <w:rPr>
          <w:rFonts w:ascii="Verdana" w:hAnsi="Verdana"/>
        </w:rPr>
      </w:pPr>
    </w:p>
    <w:p w14:paraId="1A26CF03" w14:textId="77777777" w:rsidR="005D3219" w:rsidRPr="00346420" w:rsidRDefault="005D3219" w:rsidP="005D3219">
      <w:pPr>
        <w:widowControl w:val="0"/>
        <w:numPr>
          <w:ilvl w:val="0"/>
          <w:numId w:val="567"/>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 xml:space="preserve">A tantárgy meghirdetésének gyakorisága/a tantervben történő félévi elhelyezkedése: </w:t>
      </w:r>
      <w:r>
        <w:rPr>
          <w:rFonts w:ascii="Verdana" w:hAnsi="Verdana"/>
          <w:bCs/>
        </w:rPr>
        <w:t>4. félév (tavaszi szemeszter).</w:t>
      </w:r>
    </w:p>
    <w:p w14:paraId="5DE06927" w14:textId="77777777" w:rsidR="005D3219" w:rsidRPr="00AE5851" w:rsidRDefault="005D3219" w:rsidP="005D3219">
      <w:pPr>
        <w:widowControl w:val="0"/>
        <w:numPr>
          <w:ilvl w:val="0"/>
          <w:numId w:val="567"/>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A tanórákon való részvétel követelményei, az elfogadható hiányzások mértéke, a távolmaradás pótlásának lehetősége:</w:t>
      </w:r>
      <w:r>
        <w:rPr>
          <w:rFonts w:ascii="Verdana" w:hAnsi="Verdana"/>
          <w:bCs/>
        </w:rPr>
        <w:t xml:space="preserve"> A </w:t>
      </w:r>
      <w:r w:rsidRPr="00AE5851">
        <w:rPr>
          <w:rFonts w:ascii="Verdana" w:hAnsi="Verdana"/>
          <w:bCs/>
        </w:rPr>
        <w:t xml:space="preserve">hallgató köteles az előadások legalább 75%-án részt venni. Amennyiben a hallgató az elfogadható hiányzások mértékét túllépi, a részvétel az oktatóval való egyeztetés alapján meghatározott házi dolgozat készítésével pótolható. </w:t>
      </w:r>
    </w:p>
    <w:p w14:paraId="052EDD74" w14:textId="77777777" w:rsidR="005D3219" w:rsidRPr="00346420" w:rsidRDefault="005D3219" w:rsidP="005D3219">
      <w:pPr>
        <w:widowControl w:val="0"/>
        <w:numPr>
          <w:ilvl w:val="0"/>
          <w:numId w:val="567"/>
        </w:numPr>
        <w:tabs>
          <w:tab w:val="clear" w:pos="644"/>
          <w:tab w:val="num" w:pos="360"/>
          <w:tab w:val="num" w:pos="720"/>
        </w:tabs>
        <w:spacing w:line="240" w:lineRule="auto"/>
        <w:ind w:left="426" w:hanging="142"/>
        <w:jc w:val="both"/>
        <w:rPr>
          <w:rFonts w:ascii="Verdana" w:hAnsi="Verdana"/>
          <w:bCs/>
        </w:rPr>
      </w:pPr>
      <w:r w:rsidRPr="00346420">
        <w:rPr>
          <w:rFonts w:ascii="Verdana" w:hAnsi="Verdana"/>
          <w:b/>
        </w:rPr>
        <w:t>Félévközi feladatok, ismeretek ellenőrzésének rendje:</w:t>
      </w:r>
    </w:p>
    <w:p w14:paraId="71F26E46" w14:textId="77777777" w:rsidR="005D3219" w:rsidRDefault="005D3219" w:rsidP="005D3219">
      <w:pPr>
        <w:widowControl w:val="0"/>
        <w:spacing w:line="240" w:lineRule="auto"/>
        <w:ind w:left="426"/>
        <w:jc w:val="both"/>
        <w:rPr>
          <w:rFonts w:ascii="Verdana" w:hAnsi="Verdana"/>
          <w:bCs/>
        </w:rPr>
      </w:pPr>
      <w:r>
        <w:rPr>
          <w:rFonts w:ascii="Verdana" w:hAnsi="Verdana"/>
          <w:bCs/>
        </w:rPr>
        <w:t>Félévközi feladatok: az előadásokon való megjelenés és aktivitás a 14. pontban meghatározottak alapján.</w:t>
      </w:r>
    </w:p>
    <w:p w14:paraId="7C7D6A0A" w14:textId="77777777" w:rsidR="005D3219" w:rsidRDefault="005D3219" w:rsidP="005D3219">
      <w:pPr>
        <w:widowControl w:val="0"/>
        <w:spacing w:line="240" w:lineRule="auto"/>
        <w:ind w:left="425"/>
        <w:jc w:val="both"/>
        <w:rPr>
          <w:rFonts w:ascii="Verdana" w:hAnsi="Verdana"/>
          <w:bCs/>
        </w:rPr>
      </w:pPr>
      <w:r>
        <w:rPr>
          <w:rFonts w:ascii="Verdana" w:hAnsi="Verdana"/>
          <w:bCs/>
        </w:rPr>
        <w:t xml:space="preserve">Félév végi értékelés: a tantárgy ötfokozatú jeggyel zárul (elégtelen, elégséges, közepes, jó, jeles osztályzat). A hallgatók kiscsoportos formában projektfeladatot készítenek, amelyek bemutatása a kurzus utolsó két alkalmán esedékes. </w:t>
      </w:r>
    </w:p>
    <w:p w14:paraId="7259F026" w14:textId="77777777" w:rsidR="005D3219" w:rsidRDefault="005D3219" w:rsidP="005D3219">
      <w:pPr>
        <w:widowControl w:val="0"/>
        <w:spacing w:line="240" w:lineRule="auto"/>
        <w:ind w:left="426"/>
        <w:jc w:val="both"/>
        <w:rPr>
          <w:rFonts w:ascii="Verdana" w:hAnsi="Verdana"/>
          <w:bCs/>
        </w:rPr>
      </w:pPr>
      <w:r>
        <w:rPr>
          <w:rFonts w:ascii="Verdana" w:hAnsi="Verdana"/>
          <w:bCs/>
        </w:rPr>
        <w:t xml:space="preserve">Amennyiben valaki a meghatározottakat (lsd. 14. és 15. pont) nem teljesíti, abban az esetben számára egyéni feladatteljesítés kerül meghatározásra. </w:t>
      </w:r>
    </w:p>
    <w:p w14:paraId="7F5EDF02" w14:textId="77777777" w:rsidR="005D3219" w:rsidRPr="00346420" w:rsidRDefault="005D3219" w:rsidP="005D3219">
      <w:pPr>
        <w:widowControl w:val="0"/>
        <w:numPr>
          <w:ilvl w:val="0"/>
          <w:numId w:val="567"/>
        </w:numPr>
        <w:tabs>
          <w:tab w:val="clear" w:pos="644"/>
          <w:tab w:val="num" w:pos="720"/>
        </w:tabs>
        <w:spacing w:line="240" w:lineRule="auto"/>
        <w:ind w:left="426" w:hanging="142"/>
        <w:jc w:val="both"/>
        <w:rPr>
          <w:rFonts w:ascii="Verdana" w:hAnsi="Verdana"/>
          <w:b/>
          <w:bCs/>
        </w:rPr>
      </w:pPr>
      <w:r w:rsidRPr="00346420">
        <w:rPr>
          <w:rFonts w:ascii="Verdana" w:hAnsi="Verdana"/>
          <w:b/>
          <w:bCs/>
        </w:rPr>
        <w:t xml:space="preserve">Az értékelés, az aláírás és a kreditek megszerzésének pontos feltételei: </w:t>
      </w:r>
    </w:p>
    <w:p w14:paraId="759E3DA5" w14:textId="77777777" w:rsidR="005D3219" w:rsidRPr="00C43869" w:rsidRDefault="005D3219" w:rsidP="005D3219">
      <w:pPr>
        <w:widowControl w:val="0"/>
        <w:numPr>
          <w:ilvl w:val="1"/>
          <w:numId w:val="567"/>
        </w:numPr>
        <w:tabs>
          <w:tab w:val="clear" w:pos="858"/>
          <w:tab w:val="left" w:pos="709"/>
          <w:tab w:val="left" w:pos="993"/>
          <w:tab w:val="num" w:pos="1276"/>
          <w:tab w:val="num" w:pos="3977"/>
        </w:tabs>
        <w:spacing w:line="240" w:lineRule="auto"/>
        <w:ind w:left="426" w:firstLine="0"/>
        <w:jc w:val="both"/>
        <w:rPr>
          <w:rFonts w:ascii="Verdana" w:hAnsi="Verdana"/>
          <w:bCs/>
        </w:rPr>
      </w:pPr>
      <w:r w:rsidRPr="00346420">
        <w:rPr>
          <w:rFonts w:ascii="Verdana" w:hAnsi="Verdana"/>
          <w:b/>
        </w:rPr>
        <w:t>Az aláírás megszerzésének feltételei:</w:t>
      </w:r>
      <w:r w:rsidRPr="00C43869">
        <w:t xml:space="preserve"> </w:t>
      </w:r>
      <w:r w:rsidRPr="00C43869">
        <w:rPr>
          <w:rFonts w:ascii="Verdana" w:hAnsi="Verdana"/>
          <w:bCs/>
        </w:rPr>
        <w:t>az aláírás megszerzésének feltétele a 14. pontban meghatározott arányú részvétel a foglalkozásokon.</w:t>
      </w:r>
    </w:p>
    <w:p w14:paraId="52AFCEC3" w14:textId="77777777" w:rsidR="005D3219" w:rsidRPr="00346420" w:rsidRDefault="005D3219" w:rsidP="005D3219">
      <w:pPr>
        <w:widowControl w:val="0"/>
        <w:numPr>
          <w:ilvl w:val="1"/>
          <w:numId w:val="567"/>
        </w:numPr>
        <w:tabs>
          <w:tab w:val="clear" w:pos="858"/>
          <w:tab w:val="left" w:pos="709"/>
          <w:tab w:val="left" w:pos="993"/>
          <w:tab w:val="num" w:pos="1276"/>
          <w:tab w:val="num" w:pos="3977"/>
        </w:tabs>
        <w:spacing w:line="240" w:lineRule="auto"/>
        <w:ind w:left="426" w:firstLine="0"/>
        <w:jc w:val="both"/>
        <w:rPr>
          <w:rFonts w:ascii="Verdana" w:hAnsi="Verdana"/>
        </w:rPr>
      </w:pPr>
      <w:r w:rsidRPr="00346420">
        <w:rPr>
          <w:rFonts w:ascii="Verdana" w:hAnsi="Verdana"/>
          <w:b/>
        </w:rPr>
        <w:t>Az értékelés:</w:t>
      </w:r>
      <w:r>
        <w:rPr>
          <w:rFonts w:ascii="Verdana" w:hAnsi="Verdana"/>
          <w:b/>
        </w:rPr>
        <w:t xml:space="preserve"> </w:t>
      </w:r>
      <w:r>
        <w:rPr>
          <w:rFonts w:ascii="Verdana" w:hAnsi="Verdana"/>
          <w:bCs/>
        </w:rPr>
        <w:t xml:space="preserve">a kurzus a félév végén gyakorlati jeggyel zárul. A gyakorlati jegy </w:t>
      </w:r>
      <w:r w:rsidRPr="00C43869">
        <w:rPr>
          <w:rFonts w:ascii="Verdana" w:hAnsi="Verdana"/>
          <w:bCs/>
        </w:rPr>
        <w:t xml:space="preserve">megszerzése a </w:t>
      </w:r>
      <w:r>
        <w:rPr>
          <w:rFonts w:ascii="Verdana" w:hAnsi="Verdana"/>
          <w:bCs/>
        </w:rPr>
        <w:t xml:space="preserve">félév végén bemutatandó projektfeladat </w:t>
      </w:r>
      <w:r w:rsidRPr="00C43869">
        <w:rPr>
          <w:rFonts w:ascii="Verdana" w:hAnsi="Verdana"/>
          <w:bCs/>
        </w:rPr>
        <w:t xml:space="preserve">sikeres teljesítésével lehetséges. A </w:t>
      </w:r>
      <w:r>
        <w:rPr>
          <w:rFonts w:ascii="Verdana" w:hAnsi="Verdana"/>
          <w:bCs/>
        </w:rPr>
        <w:t>gyakorlati</w:t>
      </w:r>
      <w:r w:rsidRPr="00C43869">
        <w:rPr>
          <w:rFonts w:ascii="Verdana" w:hAnsi="Verdana"/>
          <w:bCs/>
        </w:rPr>
        <w:t xml:space="preserve"> jegy ötfokozatú értékelés. A jegyet </w:t>
      </w:r>
      <w:r>
        <w:rPr>
          <w:rFonts w:ascii="Verdana" w:hAnsi="Verdana"/>
          <w:bCs/>
        </w:rPr>
        <w:t>a 15. pontban meghatározottak teljesítése</w:t>
      </w:r>
      <w:r w:rsidRPr="00C43869">
        <w:rPr>
          <w:rFonts w:ascii="Verdana" w:hAnsi="Verdana"/>
          <w:bCs/>
        </w:rPr>
        <w:t xml:space="preserve"> adja.</w:t>
      </w:r>
    </w:p>
    <w:p w14:paraId="3D9BF75E" w14:textId="77777777" w:rsidR="005D3219" w:rsidRPr="00346420" w:rsidRDefault="005D3219" w:rsidP="005D3219">
      <w:pPr>
        <w:widowControl w:val="0"/>
        <w:numPr>
          <w:ilvl w:val="1"/>
          <w:numId w:val="567"/>
        </w:numPr>
        <w:tabs>
          <w:tab w:val="clear" w:pos="858"/>
          <w:tab w:val="left" w:pos="709"/>
          <w:tab w:val="left" w:pos="993"/>
          <w:tab w:val="num" w:pos="1276"/>
          <w:tab w:val="num" w:pos="3977"/>
        </w:tabs>
        <w:spacing w:line="240" w:lineRule="auto"/>
        <w:ind w:left="426" w:firstLine="0"/>
        <w:jc w:val="both"/>
        <w:rPr>
          <w:rFonts w:ascii="Verdana" w:hAnsi="Verdana"/>
        </w:rPr>
      </w:pPr>
      <w:r w:rsidRPr="00346420">
        <w:rPr>
          <w:rFonts w:ascii="Verdana" w:hAnsi="Verdana"/>
          <w:b/>
        </w:rPr>
        <w:t>A kreditek megszerzésének feltételei:</w:t>
      </w:r>
      <w:r w:rsidRPr="00346420">
        <w:rPr>
          <w:rFonts w:ascii="Verdana" w:hAnsi="Verdana"/>
        </w:rPr>
        <w:t xml:space="preserve"> </w:t>
      </w:r>
      <w:r>
        <w:rPr>
          <w:rFonts w:ascii="Verdana" w:hAnsi="Verdana"/>
        </w:rPr>
        <w:t>a</w:t>
      </w:r>
      <w:r w:rsidRPr="00497F74">
        <w:rPr>
          <w:rFonts w:ascii="Verdana" w:hAnsi="Verdana"/>
        </w:rPr>
        <w:t xml:space="preserve"> kreditek megszerzésének feltétele az aláírás megszerzése és a legalább elégséges </w:t>
      </w:r>
      <w:r>
        <w:rPr>
          <w:rFonts w:ascii="Verdana" w:hAnsi="Verdana"/>
        </w:rPr>
        <w:t>gyakorlati</w:t>
      </w:r>
      <w:r w:rsidRPr="00497F74">
        <w:rPr>
          <w:rFonts w:ascii="Verdana" w:hAnsi="Verdana"/>
        </w:rPr>
        <w:t xml:space="preserve"> jegy.</w:t>
      </w:r>
    </w:p>
    <w:p w14:paraId="236D9389" w14:textId="77777777" w:rsidR="005D3219" w:rsidRPr="00346420" w:rsidRDefault="005D3219" w:rsidP="005D3219">
      <w:pPr>
        <w:widowControl w:val="0"/>
        <w:numPr>
          <w:ilvl w:val="0"/>
          <w:numId w:val="567"/>
        </w:numPr>
        <w:tabs>
          <w:tab w:val="clear" w:pos="644"/>
          <w:tab w:val="num" w:pos="360"/>
          <w:tab w:val="num" w:pos="720"/>
        </w:tabs>
        <w:spacing w:line="240" w:lineRule="auto"/>
        <w:ind w:left="426" w:hanging="142"/>
        <w:jc w:val="both"/>
        <w:rPr>
          <w:rFonts w:ascii="Verdana" w:hAnsi="Verdana"/>
          <w:bCs/>
        </w:rPr>
      </w:pPr>
      <w:r w:rsidRPr="00346420">
        <w:rPr>
          <w:rFonts w:ascii="Verdana" w:hAnsi="Verdana"/>
          <w:b/>
          <w:bCs/>
        </w:rPr>
        <w:t>Irodalomjegyzék:</w:t>
      </w:r>
    </w:p>
    <w:p w14:paraId="3DC1C610" w14:textId="77777777" w:rsidR="005D3219" w:rsidRPr="00346420" w:rsidRDefault="005D3219" w:rsidP="005D3219">
      <w:pPr>
        <w:widowControl w:val="0"/>
        <w:numPr>
          <w:ilvl w:val="1"/>
          <w:numId w:val="567"/>
        </w:numPr>
        <w:tabs>
          <w:tab w:val="clear" w:pos="858"/>
          <w:tab w:val="left" w:pos="567"/>
          <w:tab w:val="left" w:pos="851"/>
          <w:tab w:val="num" w:pos="993"/>
          <w:tab w:val="num" w:pos="3977"/>
        </w:tabs>
        <w:spacing w:line="240" w:lineRule="auto"/>
        <w:ind w:left="426" w:hanging="142"/>
        <w:jc w:val="both"/>
        <w:rPr>
          <w:rFonts w:ascii="Verdana" w:hAnsi="Verdana"/>
          <w:bCs/>
        </w:rPr>
      </w:pPr>
      <w:r w:rsidRPr="00346420">
        <w:rPr>
          <w:rFonts w:ascii="Verdana" w:hAnsi="Verdana"/>
          <w:b/>
          <w:bCs/>
        </w:rPr>
        <w:t xml:space="preserve">Kötelező irodalom: </w:t>
      </w:r>
    </w:p>
    <w:p w14:paraId="4DD81EBE" w14:textId="77777777" w:rsidR="005D3219" w:rsidRDefault="005D3219" w:rsidP="005D3219">
      <w:pPr>
        <w:pStyle w:val="Listaszerbekezds"/>
        <w:widowControl w:val="0"/>
        <w:numPr>
          <w:ilvl w:val="0"/>
          <w:numId w:val="564"/>
        </w:numPr>
        <w:spacing w:line="240" w:lineRule="auto"/>
        <w:jc w:val="both"/>
        <w:rPr>
          <w:rFonts w:ascii="Verdana" w:hAnsi="Verdana"/>
        </w:rPr>
      </w:pPr>
      <w:r w:rsidRPr="00857C9F">
        <w:rPr>
          <w:rFonts w:ascii="Verdana" w:hAnsi="Verdana"/>
        </w:rPr>
        <w:t xml:space="preserve">Bóna A.: A krízis lélektana. In. Kiss E. Cs. &amp; Sz-Makó H. (szerk.): </w:t>
      </w:r>
      <w:r w:rsidRPr="00857C9F">
        <w:rPr>
          <w:rFonts w:ascii="Verdana" w:hAnsi="Verdana"/>
          <w:i/>
          <w:iCs/>
        </w:rPr>
        <w:t>Gyász, krízis, trauma és a megküzdés lélektana</w:t>
      </w:r>
      <w:r w:rsidRPr="00857C9F">
        <w:rPr>
          <w:rFonts w:ascii="Verdana" w:hAnsi="Verdana"/>
        </w:rPr>
        <w:t>. Pro Pannonia Kiadói Alapítvány, Pécs, 2015, 123-137.</w:t>
      </w:r>
    </w:p>
    <w:p w14:paraId="77202B13" w14:textId="77777777" w:rsidR="005D3219" w:rsidRDefault="005D3219" w:rsidP="005D3219">
      <w:pPr>
        <w:pStyle w:val="Listaszerbekezds"/>
        <w:widowControl w:val="0"/>
        <w:numPr>
          <w:ilvl w:val="0"/>
          <w:numId w:val="564"/>
        </w:numPr>
        <w:spacing w:line="240" w:lineRule="auto"/>
        <w:jc w:val="both"/>
        <w:rPr>
          <w:rFonts w:ascii="Verdana" w:hAnsi="Verdana"/>
        </w:rPr>
      </w:pPr>
      <w:r w:rsidRPr="00857C9F">
        <w:rPr>
          <w:rFonts w:ascii="Verdana" w:hAnsi="Verdana"/>
        </w:rPr>
        <w:t xml:space="preserve">Erdélyi Á. (2022): Az ámokfutás és a pszichopatológiai terrorizmus lélektana. </w:t>
      </w:r>
      <w:r w:rsidRPr="00857C9F">
        <w:rPr>
          <w:rFonts w:ascii="Verdana" w:hAnsi="Verdana"/>
          <w:i/>
          <w:iCs/>
        </w:rPr>
        <w:t>Nemzetbiztonsági Szemle, 10(2), 91-110</w:t>
      </w:r>
      <w:r w:rsidRPr="00857C9F">
        <w:rPr>
          <w:rFonts w:ascii="Verdana" w:hAnsi="Verdana"/>
        </w:rPr>
        <w:t xml:space="preserve">. </w:t>
      </w:r>
      <w:hyperlink r:id="rId67" w:history="1">
        <w:r w:rsidRPr="00755B86">
          <w:rPr>
            <w:rStyle w:val="Hiperhivatkozs"/>
            <w:rFonts w:ascii="Verdana" w:hAnsi="Verdana"/>
          </w:rPr>
          <w:t>https://doi.org/10.32561/nsz.2022.2.7</w:t>
        </w:r>
      </w:hyperlink>
      <w:r>
        <w:rPr>
          <w:rFonts w:ascii="Verdana" w:hAnsi="Verdana"/>
        </w:rPr>
        <w:t xml:space="preserve"> </w:t>
      </w:r>
      <w:r w:rsidRPr="00857C9F">
        <w:rPr>
          <w:rFonts w:ascii="Verdana" w:hAnsi="Verdana"/>
        </w:rPr>
        <w:t xml:space="preserve">   </w:t>
      </w:r>
    </w:p>
    <w:p w14:paraId="28215FC1" w14:textId="77777777" w:rsidR="005D3219" w:rsidRDefault="005D3219" w:rsidP="005D3219">
      <w:pPr>
        <w:pStyle w:val="Listaszerbekezds"/>
        <w:widowControl w:val="0"/>
        <w:numPr>
          <w:ilvl w:val="0"/>
          <w:numId w:val="564"/>
        </w:numPr>
        <w:spacing w:line="240" w:lineRule="auto"/>
        <w:jc w:val="both"/>
        <w:rPr>
          <w:rFonts w:ascii="Verdana" w:hAnsi="Verdana"/>
        </w:rPr>
      </w:pPr>
      <w:r w:rsidRPr="00857C9F">
        <w:rPr>
          <w:rFonts w:ascii="Verdana" w:hAnsi="Verdana"/>
        </w:rPr>
        <w:t xml:space="preserve">Győrffy Á. (2006): A túsztárgyalás pszichológiája. </w:t>
      </w:r>
      <w:r w:rsidRPr="00857C9F">
        <w:rPr>
          <w:rFonts w:ascii="Verdana" w:hAnsi="Verdana"/>
          <w:i/>
          <w:iCs/>
        </w:rPr>
        <w:t>Belügyi Szemle, 52(6), 66-80</w:t>
      </w:r>
      <w:r w:rsidRPr="00857C9F">
        <w:rPr>
          <w:rFonts w:ascii="Verdana" w:hAnsi="Verdana"/>
        </w:rPr>
        <w:t>.</w:t>
      </w:r>
    </w:p>
    <w:p w14:paraId="23633FAA" w14:textId="77777777" w:rsidR="005D3219" w:rsidRDefault="005D3219" w:rsidP="005D3219">
      <w:pPr>
        <w:pStyle w:val="Listaszerbekezds"/>
        <w:widowControl w:val="0"/>
        <w:numPr>
          <w:ilvl w:val="0"/>
          <w:numId w:val="564"/>
        </w:numPr>
        <w:spacing w:line="240" w:lineRule="auto"/>
        <w:jc w:val="both"/>
        <w:rPr>
          <w:rFonts w:ascii="Verdana" w:hAnsi="Verdana"/>
        </w:rPr>
      </w:pPr>
      <w:r w:rsidRPr="00857C9F">
        <w:rPr>
          <w:rFonts w:ascii="Verdana" w:hAnsi="Verdana"/>
        </w:rPr>
        <w:t xml:space="preserve">Haller J. &amp; Ivaskevics K.: Terrorizmus. In. Haller J. (szerk.): </w:t>
      </w:r>
      <w:r w:rsidRPr="00857C9F">
        <w:rPr>
          <w:rFonts w:ascii="Verdana" w:hAnsi="Verdana"/>
          <w:i/>
          <w:iCs/>
        </w:rPr>
        <w:t>Bűntettek kriminálpszichológiája</w:t>
      </w:r>
      <w:r w:rsidRPr="00857C9F">
        <w:rPr>
          <w:rFonts w:ascii="Verdana" w:hAnsi="Verdana"/>
        </w:rPr>
        <w:t>. Dialóg Campus Kiadó, Budapest, 2020, 237-270.</w:t>
      </w:r>
    </w:p>
    <w:p w14:paraId="318E1A5A" w14:textId="77777777" w:rsidR="005D3219" w:rsidRPr="00D34AD4" w:rsidRDefault="005D3219" w:rsidP="005D3219">
      <w:pPr>
        <w:pStyle w:val="Listaszerbekezds"/>
        <w:numPr>
          <w:ilvl w:val="0"/>
          <w:numId w:val="564"/>
        </w:numPr>
        <w:spacing w:line="256" w:lineRule="auto"/>
        <w:rPr>
          <w:rFonts w:ascii="Verdana" w:hAnsi="Verdana"/>
        </w:rPr>
      </w:pPr>
      <w:r w:rsidRPr="00857C9F">
        <w:rPr>
          <w:rFonts w:ascii="Verdana" w:hAnsi="Verdana"/>
        </w:rPr>
        <w:t xml:space="preserve">Retek A.: </w:t>
      </w:r>
      <w:r w:rsidRPr="00857C9F">
        <w:rPr>
          <w:rFonts w:ascii="Verdana" w:hAnsi="Verdana"/>
          <w:i/>
          <w:iCs/>
        </w:rPr>
        <w:t>Az intézkedéstaktika pszichológiájáról. „ERŐ – SZAK – TUDÁS”</w:t>
      </w:r>
      <w:r w:rsidRPr="00857C9F">
        <w:rPr>
          <w:rFonts w:ascii="Verdana" w:hAnsi="Verdana"/>
        </w:rPr>
        <w:t xml:space="preserve">. NKE, 2023. </w:t>
      </w:r>
    </w:p>
    <w:p w14:paraId="3395AE03" w14:textId="77777777" w:rsidR="005D3219" w:rsidRPr="00346420" w:rsidRDefault="005D3219" w:rsidP="005D3219">
      <w:pPr>
        <w:widowControl w:val="0"/>
        <w:numPr>
          <w:ilvl w:val="1"/>
          <w:numId w:val="567"/>
        </w:numPr>
        <w:tabs>
          <w:tab w:val="clear" w:pos="858"/>
          <w:tab w:val="num" w:pos="567"/>
          <w:tab w:val="num" w:pos="2069"/>
          <w:tab w:val="num" w:pos="3977"/>
        </w:tabs>
        <w:spacing w:line="240" w:lineRule="auto"/>
        <w:ind w:left="993" w:hanging="709"/>
        <w:jc w:val="both"/>
        <w:rPr>
          <w:rFonts w:ascii="Verdana" w:hAnsi="Verdana"/>
          <w:b/>
          <w:bCs/>
        </w:rPr>
      </w:pPr>
      <w:r w:rsidRPr="00346420">
        <w:rPr>
          <w:rFonts w:ascii="Verdana" w:hAnsi="Verdana"/>
          <w:b/>
          <w:bCs/>
        </w:rPr>
        <w:t>Ajánlott irodalom:</w:t>
      </w:r>
    </w:p>
    <w:p w14:paraId="10416F3A" w14:textId="77777777" w:rsidR="005D3219" w:rsidRDefault="005D3219" w:rsidP="005D3219">
      <w:pPr>
        <w:pStyle w:val="Listaszerbekezds"/>
        <w:numPr>
          <w:ilvl w:val="0"/>
          <w:numId w:val="565"/>
        </w:numPr>
        <w:spacing w:line="256" w:lineRule="auto"/>
        <w:jc w:val="both"/>
        <w:rPr>
          <w:rFonts w:ascii="Verdana" w:hAnsi="Verdana"/>
          <w:bCs/>
        </w:rPr>
      </w:pPr>
      <w:r w:rsidRPr="00FB6406">
        <w:rPr>
          <w:rFonts w:ascii="Verdana" w:hAnsi="Verdana"/>
          <w:bCs/>
        </w:rPr>
        <w:t>Gullestad, S. E. (2017): Anders Behring Breivik, Master of Life and Death:</w:t>
      </w:r>
      <w:r>
        <w:rPr>
          <w:rFonts w:ascii="Verdana" w:hAnsi="Verdana"/>
          <w:bCs/>
        </w:rPr>
        <w:t xml:space="preserve"> </w:t>
      </w:r>
      <w:r w:rsidRPr="00FB6406">
        <w:rPr>
          <w:rFonts w:ascii="Verdana" w:hAnsi="Verdana"/>
          <w:bCs/>
        </w:rPr>
        <w:t xml:space="preserve">Psychodynamics and Political Ideology in an Act of Terrorism. </w:t>
      </w:r>
      <w:r w:rsidRPr="00FB6406">
        <w:rPr>
          <w:rFonts w:ascii="Verdana" w:hAnsi="Verdana"/>
          <w:bCs/>
          <w:i/>
          <w:iCs/>
        </w:rPr>
        <w:t>International Forum of Psychoanalysis, 26(4), 207–216</w:t>
      </w:r>
      <w:r w:rsidRPr="00FB6406">
        <w:rPr>
          <w:rFonts w:ascii="Verdana" w:hAnsi="Verdana"/>
          <w:bCs/>
        </w:rPr>
        <w:t>.</w:t>
      </w:r>
    </w:p>
    <w:p w14:paraId="3954B825" w14:textId="77777777" w:rsidR="005D3219" w:rsidRPr="00FB6406" w:rsidRDefault="00B1780B" w:rsidP="005D3219">
      <w:pPr>
        <w:pStyle w:val="Listaszerbekezds"/>
        <w:jc w:val="both"/>
        <w:rPr>
          <w:rFonts w:ascii="Verdana" w:hAnsi="Verdana"/>
          <w:bCs/>
        </w:rPr>
      </w:pPr>
      <w:hyperlink r:id="rId68" w:history="1">
        <w:r w:rsidR="005D3219" w:rsidRPr="00755B86">
          <w:rPr>
            <w:rStyle w:val="Hiperhivatkozs"/>
            <w:rFonts w:ascii="Verdana" w:hAnsi="Verdana"/>
            <w:bCs/>
          </w:rPr>
          <w:t>https://doi.org/10.1080/0803706X.2017.1333138</w:t>
        </w:r>
      </w:hyperlink>
      <w:r w:rsidR="005D3219">
        <w:rPr>
          <w:rFonts w:ascii="Verdana" w:hAnsi="Verdana"/>
          <w:bCs/>
        </w:rPr>
        <w:t xml:space="preserve"> </w:t>
      </w:r>
      <w:r w:rsidR="005D3219" w:rsidRPr="00FB6406">
        <w:rPr>
          <w:rFonts w:ascii="Verdana" w:hAnsi="Verdana"/>
          <w:bCs/>
        </w:rPr>
        <w:t xml:space="preserve"> </w:t>
      </w:r>
    </w:p>
    <w:p w14:paraId="02294680" w14:textId="77777777" w:rsidR="005D3219" w:rsidRDefault="005D3219" w:rsidP="005D3219">
      <w:pPr>
        <w:pStyle w:val="Listaszerbekezds"/>
        <w:numPr>
          <w:ilvl w:val="0"/>
          <w:numId w:val="565"/>
        </w:numPr>
        <w:spacing w:line="240" w:lineRule="auto"/>
        <w:jc w:val="both"/>
        <w:rPr>
          <w:rFonts w:ascii="Verdana" w:hAnsi="Verdana"/>
          <w:bCs/>
        </w:rPr>
      </w:pPr>
      <w:r w:rsidRPr="00857C9F">
        <w:rPr>
          <w:rFonts w:ascii="Verdana" w:hAnsi="Verdana"/>
          <w:bCs/>
        </w:rPr>
        <w:t xml:space="preserve">Korinek L.: A terrorizmus. In. Barabás A. T. (szerk.): </w:t>
      </w:r>
      <w:r w:rsidRPr="00857C9F">
        <w:rPr>
          <w:rFonts w:ascii="Verdana" w:hAnsi="Verdana"/>
          <w:bCs/>
          <w:i/>
          <w:iCs/>
        </w:rPr>
        <w:t>Alkalmazott kriminológia</w:t>
      </w:r>
      <w:r w:rsidRPr="00857C9F">
        <w:rPr>
          <w:rFonts w:ascii="Verdana" w:hAnsi="Verdana"/>
          <w:bCs/>
        </w:rPr>
        <w:t>. Dialóg Campus Kiadó, Budapest, 2020, 493-503.</w:t>
      </w:r>
    </w:p>
    <w:p w14:paraId="048254ED" w14:textId="77777777" w:rsidR="005D3219" w:rsidRDefault="005D3219" w:rsidP="005D3219">
      <w:pPr>
        <w:pStyle w:val="Listaszerbekezds"/>
        <w:numPr>
          <w:ilvl w:val="0"/>
          <w:numId w:val="565"/>
        </w:numPr>
        <w:spacing w:line="240" w:lineRule="auto"/>
        <w:jc w:val="both"/>
        <w:rPr>
          <w:rFonts w:ascii="Verdana" w:hAnsi="Verdana"/>
          <w:bCs/>
        </w:rPr>
      </w:pPr>
      <w:r>
        <w:rPr>
          <w:rFonts w:ascii="Verdana" w:hAnsi="Verdana"/>
          <w:bCs/>
        </w:rPr>
        <w:t xml:space="preserve">Kulcsár G.: </w:t>
      </w:r>
      <w:r w:rsidRPr="00FB6406">
        <w:rPr>
          <w:rFonts w:ascii="Verdana" w:hAnsi="Verdana"/>
          <w:bCs/>
          <w:i/>
          <w:iCs/>
        </w:rPr>
        <w:t>Az iskolai ámokfutások</w:t>
      </w:r>
      <w:r>
        <w:rPr>
          <w:rFonts w:ascii="Verdana" w:hAnsi="Verdana"/>
          <w:bCs/>
        </w:rPr>
        <w:t>. Virágmandula Kft., Pécs, 2016.</w:t>
      </w:r>
    </w:p>
    <w:p w14:paraId="1700B2F6" w14:textId="77777777" w:rsidR="005D3219" w:rsidRDefault="005D3219" w:rsidP="005D3219">
      <w:pPr>
        <w:pStyle w:val="Listaszerbekezds"/>
        <w:numPr>
          <w:ilvl w:val="0"/>
          <w:numId w:val="565"/>
        </w:numPr>
        <w:spacing w:line="256" w:lineRule="auto"/>
        <w:jc w:val="both"/>
        <w:rPr>
          <w:rFonts w:ascii="Verdana" w:hAnsi="Verdana"/>
          <w:bCs/>
        </w:rPr>
      </w:pPr>
      <w:r>
        <w:rPr>
          <w:rFonts w:ascii="Verdana" w:hAnsi="Verdana"/>
          <w:bCs/>
        </w:rPr>
        <w:lastRenderedPageBreak/>
        <w:t xml:space="preserve">Pásztor A. &amp; Angyal M. (2016): Iskolai lövöldözők: Kriminálpszichológiai adalékok a megértéshez és a beavatkozási lehetőségekhez. </w:t>
      </w:r>
      <w:r w:rsidRPr="00FB6406">
        <w:rPr>
          <w:rFonts w:ascii="Verdana" w:hAnsi="Verdana"/>
          <w:bCs/>
          <w:i/>
          <w:iCs/>
        </w:rPr>
        <w:t>Psychatria Hungarica, 31(2), 193-204</w:t>
      </w:r>
      <w:r>
        <w:rPr>
          <w:rFonts w:ascii="Verdana" w:hAnsi="Verdana"/>
          <w:bCs/>
        </w:rPr>
        <w:t>.</w:t>
      </w:r>
    </w:p>
    <w:p w14:paraId="10DE4DF2" w14:textId="77777777" w:rsidR="005D3219" w:rsidRPr="00DA6370" w:rsidRDefault="005D3219" w:rsidP="005D3219">
      <w:pPr>
        <w:pStyle w:val="Listaszerbekezds"/>
        <w:numPr>
          <w:ilvl w:val="0"/>
          <w:numId w:val="565"/>
        </w:numPr>
        <w:spacing w:line="256" w:lineRule="auto"/>
        <w:jc w:val="both"/>
        <w:rPr>
          <w:rFonts w:ascii="Verdana" w:hAnsi="Verdana"/>
          <w:bCs/>
        </w:rPr>
      </w:pPr>
      <w:r w:rsidRPr="00FB6406">
        <w:rPr>
          <w:rFonts w:ascii="Verdana" w:hAnsi="Verdana"/>
          <w:bCs/>
        </w:rPr>
        <w:t xml:space="preserve">Tálas P. (2011): Az oslói/utoyai merénylet margójára. </w:t>
      </w:r>
      <w:r w:rsidRPr="00FB6406">
        <w:rPr>
          <w:rFonts w:ascii="Verdana" w:hAnsi="Verdana"/>
          <w:bCs/>
          <w:i/>
          <w:iCs/>
        </w:rPr>
        <w:t>Nemzet és Biztonság, 4(8), 3–10</w:t>
      </w:r>
      <w:r w:rsidRPr="00FB6406">
        <w:rPr>
          <w:rFonts w:ascii="Verdana" w:hAnsi="Verdana"/>
          <w:bCs/>
        </w:rPr>
        <w:t>.</w:t>
      </w:r>
    </w:p>
    <w:p w14:paraId="3B60E530" w14:textId="77777777" w:rsidR="005D3219" w:rsidRPr="00DA6370" w:rsidRDefault="005D3219" w:rsidP="005D3219">
      <w:pPr>
        <w:jc w:val="both"/>
        <w:rPr>
          <w:rFonts w:ascii="Verdana" w:hAnsi="Verdana"/>
          <w:b/>
        </w:rPr>
      </w:pPr>
      <w:r w:rsidRPr="00F16CA6">
        <w:rPr>
          <w:rFonts w:ascii="Verdana" w:hAnsi="Verdana"/>
          <w:b/>
        </w:rPr>
        <w:t xml:space="preserve">Budapest, 2024. </w:t>
      </w:r>
      <w:r>
        <w:rPr>
          <w:rFonts w:ascii="Verdana" w:hAnsi="Verdana"/>
          <w:b/>
        </w:rPr>
        <w:t>szeptember 25.</w:t>
      </w:r>
    </w:p>
    <w:p w14:paraId="0F454156" w14:textId="77777777" w:rsidR="005D3219" w:rsidRDefault="005D3219" w:rsidP="005D3219">
      <w:pPr>
        <w:widowControl w:val="0"/>
        <w:spacing w:line="240" w:lineRule="auto"/>
        <w:ind w:left="4956"/>
        <w:jc w:val="center"/>
        <w:rPr>
          <w:rFonts w:ascii="Verdana" w:hAnsi="Verdana"/>
          <w:bCs/>
        </w:rPr>
      </w:pPr>
      <w:r>
        <w:rPr>
          <w:rFonts w:ascii="Verdana" w:hAnsi="Verdana"/>
          <w:bCs/>
        </w:rPr>
        <w:t>Erdélyi Ákos egyetemi tanársegéd</w:t>
      </w:r>
      <w:r w:rsidRPr="00346420">
        <w:rPr>
          <w:rFonts w:ascii="Verdana" w:hAnsi="Verdana"/>
          <w:bCs/>
        </w:rPr>
        <w:t>, sk.</w:t>
      </w:r>
    </w:p>
    <w:p w14:paraId="62492F8B" w14:textId="7C44CA24" w:rsidR="005D3219" w:rsidRDefault="005D3219">
      <w:pPr>
        <w:rPr>
          <w:rFonts w:ascii="Verdana" w:hAnsi="Verdana"/>
          <w:b/>
          <w:bCs/>
        </w:rPr>
      </w:pPr>
      <w:r>
        <w:rPr>
          <w:rFonts w:ascii="Verdana" w:hAnsi="Verdana"/>
          <w:b/>
          <w:bCs/>
        </w:rPr>
        <w:br w:type="page"/>
      </w:r>
    </w:p>
    <w:tbl>
      <w:tblPr>
        <w:tblW w:w="9072" w:type="dxa"/>
        <w:tblInd w:w="113" w:type="dxa"/>
        <w:tblLook w:val="01E0" w:firstRow="1" w:lastRow="1" w:firstColumn="1" w:lastColumn="1" w:noHBand="0" w:noVBand="0"/>
      </w:tblPr>
      <w:tblGrid>
        <w:gridCol w:w="4855"/>
        <w:gridCol w:w="1620"/>
        <w:gridCol w:w="2597"/>
      </w:tblGrid>
      <w:tr w:rsidR="009C4F13" w14:paraId="5E2732D1" w14:textId="77777777" w:rsidTr="002C1717">
        <w:tc>
          <w:tcPr>
            <w:tcW w:w="4855" w:type="dxa"/>
            <w:tcBorders>
              <w:top w:val="nil"/>
              <w:left w:val="nil"/>
              <w:bottom w:val="single" w:sz="4" w:space="0" w:color="auto"/>
              <w:right w:val="nil"/>
            </w:tcBorders>
            <w:hideMark/>
          </w:tcPr>
          <w:p w14:paraId="258B5044" w14:textId="77777777" w:rsidR="009C4F13" w:rsidRDefault="009C4F13" w:rsidP="002C1717">
            <w:pPr>
              <w:spacing w:after="0" w:line="240" w:lineRule="auto"/>
              <w:jc w:val="center"/>
              <w:rPr>
                <w:rFonts w:ascii="Verdana" w:hAnsi="Verdana"/>
                <w:b/>
                <w:smallCaps/>
              </w:rPr>
            </w:pPr>
            <w:r>
              <w:rPr>
                <w:rFonts w:ascii="Verdana" w:hAnsi="Verdana"/>
                <w:b/>
                <w:smallCaps/>
              </w:rPr>
              <w:lastRenderedPageBreak/>
              <w:t>Nemzeti Közszolgálati Egyetem</w:t>
            </w:r>
          </w:p>
        </w:tc>
        <w:tc>
          <w:tcPr>
            <w:tcW w:w="1620" w:type="dxa"/>
          </w:tcPr>
          <w:p w14:paraId="6C9313DF" w14:textId="77777777" w:rsidR="009C4F13" w:rsidRDefault="009C4F13" w:rsidP="002C1717">
            <w:pPr>
              <w:spacing w:after="0" w:line="240" w:lineRule="auto"/>
              <w:jc w:val="both"/>
              <w:rPr>
                <w:rFonts w:ascii="Verdana" w:hAnsi="Verdana"/>
              </w:rPr>
            </w:pPr>
          </w:p>
        </w:tc>
        <w:tc>
          <w:tcPr>
            <w:tcW w:w="2597" w:type="dxa"/>
          </w:tcPr>
          <w:p w14:paraId="616E43AD" w14:textId="77777777" w:rsidR="009C4F13" w:rsidRDefault="009C4F13" w:rsidP="002C1717">
            <w:pPr>
              <w:spacing w:after="0" w:line="240" w:lineRule="auto"/>
              <w:jc w:val="right"/>
              <w:rPr>
                <w:rFonts w:ascii="Verdana" w:hAnsi="Verdana"/>
              </w:rPr>
            </w:pPr>
          </w:p>
        </w:tc>
      </w:tr>
      <w:tr w:rsidR="009C4F13" w14:paraId="16629972" w14:textId="77777777" w:rsidTr="002C1717">
        <w:tc>
          <w:tcPr>
            <w:tcW w:w="4855" w:type="dxa"/>
            <w:tcBorders>
              <w:top w:val="single" w:sz="4" w:space="0" w:color="auto"/>
              <w:left w:val="nil"/>
              <w:bottom w:val="nil"/>
              <w:right w:val="nil"/>
            </w:tcBorders>
            <w:hideMark/>
          </w:tcPr>
          <w:p w14:paraId="20D55624" w14:textId="77777777" w:rsidR="009C4F13" w:rsidRDefault="009C4F13" w:rsidP="002C1717">
            <w:pPr>
              <w:spacing w:after="0" w:line="240" w:lineRule="auto"/>
              <w:jc w:val="center"/>
              <w:rPr>
                <w:rFonts w:ascii="Verdana" w:hAnsi="Verdana"/>
                <w:b/>
              </w:rPr>
            </w:pPr>
            <w:r>
              <w:rPr>
                <w:rFonts w:ascii="Verdana" w:hAnsi="Verdana"/>
                <w:b/>
              </w:rPr>
              <w:t>Rendészettudományi Kar</w:t>
            </w:r>
          </w:p>
        </w:tc>
        <w:tc>
          <w:tcPr>
            <w:tcW w:w="1620" w:type="dxa"/>
          </w:tcPr>
          <w:p w14:paraId="3356713B" w14:textId="77777777" w:rsidR="009C4F13" w:rsidRDefault="009C4F13" w:rsidP="002C1717">
            <w:pPr>
              <w:spacing w:after="0" w:line="240" w:lineRule="auto"/>
              <w:jc w:val="both"/>
              <w:rPr>
                <w:rFonts w:ascii="Verdana" w:hAnsi="Verdana"/>
              </w:rPr>
            </w:pPr>
          </w:p>
        </w:tc>
        <w:tc>
          <w:tcPr>
            <w:tcW w:w="2597" w:type="dxa"/>
          </w:tcPr>
          <w:p w14:paraId="1642A938" w14:textId="77777777" w:rsidR="009C4F13" w:rsidRDefault="009C4F13" w:rsidP="002C1717">
            <w:pPr>
              <w:spacing w:after="0" w:line="240" w:lineRule="auto"/>
              <w:jc w:val="both"/>
              <w:rPr>
                <w:rFonts w:ascii="Verdana" w:hAnsi="Verdana"/>
              </w:rPr>
            </w:pPr>
          </w:p>
        </w:tc>
      </w:tr>
    </w:tbl>
    <w:p w14:paraId="5FA5648F" w14:textId="77777777" w:rsidR="009C4F13" w:rsidRDefault="009C4F13" w:rsidP="002C1717">
      <w:pPr>
        <w:widowControl w:val="0"/>
        <w:spacing w:line="240" w:lineRule="auto"/>
        <w:ind w:left="426" w:hanging="142"/>
        <w:jc w:val="center"/>
        <w:rPr>
          <w:rFonts w:ascii="Verdana" w:hAnsi="Verdana"/>
          <w:b/>
          <w:bCs/>
        </w:rPr>
      </w:pPr>
    </w:p>
    <w:p w14:paraId="670F99FD" w14:textId="77777777" w:rsidR="009C4F13" w:rsidRDefault="009C4F13" w:rsidP="002C1717">
      <w:pPr>
        <w:widowControl w:val="0"/>
        <w:spacing w:line="240" w:lineRule="auto"/>
        <w:ind w:left="426" w:hanging="142"/>
        <w:jc w:val="center"/>
        <w:rPr>
          <w:rFonts w:ascii="Verdana" w:hAnsi="Verdana"/>
          <w:b/>
          <w:bCs/>
        </w:rPr>
      </w:pPr>
      <w:r>
        <w:rPr>
          <w:rFonts w:ascii="Verdana" w:hAnsi="Verdana"/>
          <w:b/>
          <w:bCs/>
        </w:rPr>
        <w:t>TANTÁRGYI PROGRAM</w:t>
      </w:r>
    </w:p>
    <w:p w14:paraId="5C936928" w14:textId="77777777" w:rsidR="009C4F13" w:rsidRDefault="009C4F13" w:rsidP="005D3219">
      <w:pPr>
        <w:widowControl w:val="0"/>
        <w:numPr>
          <w:ilvl w:val="0"/>
          <w:numId w:val="562"/>
        </w:numPr>
        <w:tabs>
          <w:tab w:val="num" w:pos="720"/>
        </w:tabs>
        <w:spacing w:line="240" w:lineRule="auto"/>
        <w:ind w:left="426" w:hanging="142"/>
        <w:jc w:val="both"/>
        <w:rPr>
          <w:rFonts w:ascii="Verdana" w:hAnsi="Verdana"/>
          <w:bCs/>
        </w:rPr>
      </w:pPr>
      <w:r>
        <w:rPr>
          <w:rFonts w:ascii="Verdana" w:hAnsi="Verdana"/>
          <w:b/>
          <w:bCs/>
        </w:rPr>
        <w:t xml:space="preserve">A tantárgy kódja: </w:t>
      </w:r>
      <w:r w:rsidRPr="002C2476">
        <w:rPr>
          <w:rFonts w:ascii="Verdana" w:hAnsi="Verdana"/>
          <w:bCs/>
        </w:rPr>
        <w:t>RVPTB173</w:t>
      </w:r>
    </w:p>
    <w:p w14:paraId="1E36131A" w14:textId="77777777" w:rsidR="009C4F13" w:rsidRDefault="009C4F13" w:rsidP="005D3219">
      <w:pPr>
        <w:widowControl w:val="0"/>
        <w:numPr>
          <w:ilvl w:val="0"/>
          <w:numId w:val="562"/>
        </w:numPr>
        <w:tabs>
          <w:tab w:val="num" w:pos="720"/>
        </w:tabs>
        <w:spacing w:line="240" w:lineRule="auto"/>
        <w:ind w:left="426" w:hanging="142"/>
        <w:jc w:val="both"/>
        <w:rPr>
          <w:rFonts w:ascii="Verdana" w:hAnsi="Verdana"/>
          <w:b/>
          <w:bCs/>
          <w:lang w:val="en-GB"/>
        </w:rPr>
      </w:pPr>
      <w:r>
        <w:rPr>
          <w:rFonts w:ascii="Verdana" w:hAnsi="Verdana"/>
          <w:b/>
          <w:bCs/>
        </w:rPr>
        <w:t>A tantárgy megnevezése (magyarul):</w:t>
      </w:r>
      <w:r>
        <w:rPr>
          <w:rFonts w:ascii="Verdana" w:hAnsi="Verdana"/>
          <w:bCs/>
        </w:rPr>
        <w:t xml:space="preserve"> Adózási kultúra</w:t>
      </w:r>
    </w:p>
    <w:p w14:paraId="1B8791AE" w14:textId="77777777" w:rsidR="009C4F13" w:rsidRPr="00930E10" w:rsidRDefault="009C4F13" w:rsidP="005D3219">
      <w:pPr>
        <w:widowControl w:val="0"/>
        <w:numPr>
          <w:ilvl w:val="0"/>
          <w:numId w:val="562"/>
        </w:numPr>
        <w:spacing w:line="240" w:lineRule="auto"/>
        <w:ind w:left="426" w:hanging="142"/>
        <w:jc w:val="both"/>
        <w:rPr>
          <w:rFonts w:ascii="Verdana" w:hAnsi="Verdana"/>
          <w:bCs/>
          <w:lang w:val="en-GB"/>
        </w:rPr>
      </w:pPr>
      <w:r w:rsidRPr="00930E10">
        <w:rPr>
          <w:rFonts w:ascii="Verdana" w:hAnsi="Verdana"/>
          <w:b/>
          <w:bCs/>
        </w:rPr>
        <w:t xml:space="preserve">A tantárgy megnevezése (angolul): </w:t>
      </w:r>
      <w:r w:rsidRPr="00DB0874">
        <w:rPr>
          <w:rFonts w:ascii="Verdana" w:hAnsi="Verdana"/>
          <w:bCs/>
        </w:rPr>
        <w:t>Tax Culture</w:t>
      </w:r>
    </w:p>
    <w:p w14:paraId="3AEC93C2" w14:textId="77777777" w:rsidR="009C4F13" w:rsidRDefault="009C4F13" w:rsidP="005D3219">
      <w:pPr>
        <w:widowControl w:val="0"/>
        <w:numPr>
          <w:ilvl w:val="0"/>
          <w:numId w:val="562"/>
        </w:numPr>
        <w:tabs>
          <w:tab w:val="num" w:pos="720"/>
        </w:tabs>
        <w:spacing w:line="240" w:lineRule="auto"/>
        <w:ind w:left="426" w:hanging="142"/>
        <w:jc w:val="both"/>
        <w:rPr>
          <w:rFonts w:ascii="Verdana" w:hAnsi="Verdana"/>
          <w:b/>
          <w:bCs/>
        </w:rPr>
      </w:pPr>
      <w:r>
        <w:rPr>
          <w:rFonts w:ascii="Verdana" w:hAnsi="Verdana"/>
          <w:b/>
          <w:bCs/>
        </w:rPr>
        <w:t xml:space="preserve">Kreditérték és képzési karakter: </w:t>
      </w:r>
    </w:p>
    <w:p w14:paraId="20ED4143" w14:textId="77777777" w:rsidR="009C4F13" w:rsidRDefault="009C4F13" w:rsidP="005D3219">
      <w:pPr>
        <w:pStyle w:val="Listaszerbekezds"/>
        <w:widowControl w:val="0"/>
        <w:numPr>
          <w:ilvl w:val="1"/>
          <w:numId w:val="562"/>
        </w:numPr>
        <w:spacing w:line="240" w:lineRule="auto"/>
        <w:ind w:left="993" w:hanging="426"/>
        <w:jc w:val="both"/>
        <w:rPr>
          <w:rFonts w:ascii="Verdana" w:hAnsi="Verdana"/>
          <w:b/>
          <w:bCs/>
        </w:rPr>
      </w:pPr>
      <w:r>
        <w:rPr>
          <w:rFonts w:ascii="Verdana" w:hAnsi="Verdana"/>
          <w:bCs/>
        </w:rPr>
        <w:t>3 kredit</w:t>
      </w:r>
    </w:p>
    <w:p w14:paraId="48ED5B44" w14:textId="77777777" w:rsidR="009C4F13" w:rsidRDefault="009C4F13" w:rsidP="005D3219">
      <w:pPr>
        <w:pStyle w:val="Listaszerbekezds"/>
        <w:widowControl w:val="0"/>
        <w:numPr>
          <w:ilvl w:val="1"/>
          <w:numId w:val="562"/>
        </w:numPr>
        <w:spacing w:line="240" w:lineRule="auto"/>
        <w:ind w:left="993" w:hanging="426"/>
        <w:jc w:val="both"/>
        <w:rPr>
          <w:rFonts w:ascii="Verdana" w:hAnsi="Verdana"/>
          <w:b/>
          <w:bCs/>
        </w:rPr>
      </w:pPr>
      <w:r>
        <w:rPr>
          <w:rFonts w:ascii="Verdana" w:hAnsi="Verdana"/>
          <w:bCs/>
        </w:rPr>
        <w:t>a tantárgy elméleti vagy gyakorlati jellegének mértéke 50</w:t>
      </w:r>
      <w:r>
        <w:rPr>
          <w:rFonts w:ascii="Verdana" w:hAnsi="Verdana"/>
          <w:b/>
          <w:bCs/>
        </w:rPr>
        <w:t xml:space="preserve"> </w:t>
      </w:r>
      <w:r>
        <w:rPr>
          <w:rFonts w:ascii="Verdana" w:hAnsi="Verdana"/>
          <w:bCs/>
        </w:rPr>
        <w:t>% gyakorlat, 50 % elmélet</w:t>
      </w:r>
    </w:p>
    <w:p w14:paraId="54D314D2" w14:textId="77777777" w:rsidR="009C4F13" w:rsidRPr="00DB0874" w:rsidRDefault="009C4F13" w:rsidP="005D3219">
      <w:pPr>
        <w:widowControl w:val="0"/>
        <w:numPr>
          <w:ilvl w:val="0"/>
          <w:numId w:val="562"/>
        </w:numPr>
        <w:spacing w:line="240" w:lineRule="auto"/>
        <w:ind w:left="426" w:hanging="142"/>
        <w:jc w:val="both"/>
        <w:rPr>
          <w:rFonts w:ascii="Verdana" w:hAnsi="Verdana"/>
          <w:bCs/>
        </w:rPr>
      </w:pPr>
      <w:r>
        <w:rPr>
          <w:rFonts w:ascii="Verdana" w:hAnsi="Verdana"/>
          <w:b/>
          <w:bCs/>
        </w:rPr>
        <w:t xml:space="preserve">A szak(ok), </w:t>
      </w:r>
      <w:r w:rsidRPr="00746A04">
        <w:rPr>
          <w:rFonts w:ascii="Verdana" w:hAnsi="Verdana"/>
          <w:b/>
          <w:bCs/>
        </w:rPr>
        <w:t>szakirányok/specializációk</w:t>
      </w:r>
      <w:r>
        <w:rPr>
          <w:rFonts w:ascii="Verdana" w:hAnsi="Verdana"/>
          <w:b/>
          <w:bCs/>
        </w:rPr>
        <w:t xml:space="preserve"> megnevezése (ahol oktatják):</w:t>
      </w:r>
      <w:r>
        <w:rPr>
          <w:rFonts w:ascii="Verdana" w:hAnsi="Verdana"/>
          <w:bCs/>
        </w:rPr>
        <w:t xml:space="preserve"> </w:t>
      </w:r>
      <w:r w:rsidRPr="00DB0874">
        <w:rPr>
          <w:rFonts w:ascii="Verdana" w:hAnsi="Verdana"/>
          <w:bCs/>
        </w:rPr>
        <w:t>Büntetés-végrehajtási alapképzési szak</w:t>
      </w:r>
    </w:p>
    <w:p w14:paraId="40D2A351" w14:textId="77777777" w:rsidR="009C4F13" w:rsidRDefault="009C4F13" w:rsidP="005D3219">
      <w:pPr>
        <w:widowControl w:val="0"/>
        <w:numPr>
          <w:ilvl w:val="0"/>
          <w:numId w:val="562"/>
        </w:numPr>
        <w:tabs>
          <w:tab w:val="num" w:pos="720"/>
        </w:tabs>
        <w:spacing w:line="240" w:lineRule="auto"/>
        <w:ind w:left="426" w:hanging="142"/>
        <w:jc w:val="both"/>
        <w:rPr>
          <w:rFonts w:ascii="Verdana" w:hAnsi="Verdana"/>
          <w:bCs/>
        </w:rPr>
      </w:pPr>
      <w:r>
        <w:rPr>
          <w:rFonts w:ascii="Verdana" w:hAnsi="Verdana"/>
          <w:b/>
          <w:bCs/>
        </w:rPr>
        <w:t xml:space="preserve">Az oktatásért felelős oktatási szervezeti egység megnevezése: </w:t>
      </w:r>
      <w:r>
        <w:rPr>
          <w:rFonts w:ascii="Verdana" w:hAnsi="Verdana"/>
          <w:bCs/>
        </w:rPr>
        <w:t>Vám- és Pénzügyőri Tanszék</w:t>
      </w:r>
    </w:p>
    <w:p w14:paraId="6BD02AE5" w14:textId="77777777" w:rsidR="009C4F13" w:rsidRPr="00746A04" w:rsidRDefault="009C4F13" w:rsidP="005D3219">
      <w:pPr>
        <w:widowControl w:val="0"/>
        <w:numPr>
          <w:ilvl w:val="0"/>
          <w:numId w:val="562"/>
        </w:numPr>
        <w:tabs>
          <w:tab w:val="num" w:pos="720"/>
        </w:tabs>
        <w:spacing w:line="240" w:lineRule="auto"/>
        <w:ind w:left="426" w:hanging="142"/>
        <w:jc w:val="both"/>
        <w:rPr>
          <w:rFonts w:ascii="Verdana" w:hAnsi="Verdana"/>
          <w:bCs/>
        </w:rPr>
      </w:pPr>
      <w:r>
        <w:rPr>
          <w:rFonts w:ascii="Verdana" w:hAnsi="Verdana"/>
          <w:b/>
          <w:bCs/>
        </w:rPr>
        <w:t>A tantárgyfelelős oktató neve, beosztása, tudományos fokozata:</w:t>
      </w:r>
      <w:r>
        <w:rPr>
          <w:rFonts w:ascii="Verdana" w:hAnsi="Verdana"/>
          <w:bCs/>
        </w:rPr>
        <w:t xml:space="preserve"> </w:t>
      </w:r>
      <w:r w:rsidRPr="00746A04">
        <w:rPr>
          <w:rFonts w:ascii="Verdana" w:hAnsi="Verdana"/>
          <w:bCs/>
        </w:rPr>
        <w:t>Dr. Magasvári Adrienn, PhD, adjunktus</w:t>
      </w:r>
    </w:p>
    <w:p w14:paraId="2C0A968B" w14:textId="77777777" w:rsidR="009C4F13" w:rsidRDefault="009C4F13" w:rsidP="005D3219">
      <w:pPr>
        <w:widowControl w:val="0"/>
        <w:numPr>
          <w:ilvl w:val="0"/>
          <w:numId w:val="562"/>
        </w:numPr>
        <w:spacing w:line="240" w:lineRule="auto"/>
        <w:ind w:left="426" w:hanging="142"/>
        <w:jc w:val="both"/>
        <w:rPr>
          <w:rFonts w:ascii="Verdana" w:hAnsi="Verdana"/>
          <w:bCs/>
        </w:rPr>
      </w:pPr>
      <w:r>
        <w:rPr>
          <w:rFonts w:ascii="Verdana" w:hAnsi="Verdana"/>
          <w:b/>
          <w:bCs/>
        </w:rPr>
        <w:t>A tanórák száma és típusa</w:t>
      </w:r>
    </w:p>
    <w:p w14:paraId="2D3E1602" w14:textId="77777777" w:rsidR="009C4F13" w:rsidRDefault="009C4F13" w:rsidP="005D3219">
      <w:pPr>
        <w:widowControl w:val="0"/>
        <w:numPr>
          <w:ilvl w:val="1"/>
          <w:numId w:val="562"/>
        </w:numPr>
        <w:spacing w:line="240" w:lineRule="auto"/>
        <w:ind w:left="851" w:hanging="425"/>
        <w:jc w:val="both"/>
        <w:rPr>
          <w:rFonts w:ascii="Verdana" w:hAnsi="Verdana"/>
          <w:bCs/>
        </w:rPr>
      </w:pPr>
      <w:r>
        <w:rPr>
          <w:rFonts w:ascii="Verdana" w:hAnsi="Verdana"/>
          <w:bCs/>
        </w:rPr>
        <w:t>össz óraszám/félév: 28</w:t>
      </w:r>
    </w:p>
    <w:p w14:paraId="41DF1774" w14:textId="77777777" w:rsidR="009C4F13" w:rsidRDefault="009C4F13" w:rsidP="005D3219">
      <w:pPr>
        <w:widowControl w:val="0"/>
        <w:numPr>
          <w:ilvl w:val="2"/>
          <w:numId w:val="562"/>
        </w:numPr>
        <w:tabs>
          <w:tab w:val="num" w:pos="1134"/>
          <w:tab w:val="num" w:pos="1800"/>
        </w:tabs>
        <w:spacing w:line="240" w:lineRule="auto"/>
        <w:ind w:left="1134" w:hanging="425"/>
        <w:jc w:val="both"/>
        <w:rPr>
          <w:rFonts w:ascii="Verdana" w:hAnsi="Verdana"/>
          <w:bCs/>
        </w:rPr>
      </w:pPr>
      <w:r>
        <w:rPr>
          <w:rFonts w:ascii="Verdana" w:hAnsi="Verdana"/>
          <w:bCs/>
        </w:rPr>
        <w:t>nappali munkarend: 28 (14 EA + 0 SZ + 14 GY)</w:t>
      </w:r>
    </w:p>
    <w:p w14:paraId="269396FB" w14:textId="77777777" w:rsidR="009C4F13" w:rsidRDefault="009C4F13" w:rsidP="005D3219">
      <w:pPr>
        <w:widowControl w:val="0"/>
        <w:numPr>
          <w:ilvl w:val="2"/>
          <w:numId w:val="562"/>
        </w:numPr>
        <w:tabs>
          <w:tab w:val="num" w:pos="1134"/>
          <w:tab w:val="num" w:pos="1800"/>
        </w:tabs>
        <w:spacing w:line="240" w:lineRule="auto"/>
        <w:ind w:left="1134" w:hanging="425"/>
        <w:jc w:val="both"/>
        <w:rPr>
          <w:rFonts w:ascii="Verdana" w:hAnsi="Verdana"/>
          <w:bCs/>
        </w:rPr>
      </w:pPr>
      <w:r>
        <w:rPr>
          <w:rFonts w:ascii="Verdana" w:hAnsi="Verdana"/>
          <w:bCs/>
        </w:rPr>
        <w:t>levelező munkarend: 8 (4 EA + 0 SZ + 4 GY)</w:t>
      </w:r>
    </w:p>
    <w:p w14:paraId="0713ECDC" w14:textId="77777777" w:rsidR="009C4F13" w:rsidRDefault="009C4F13" w:rsidP="005D3219">
      <w:pPr>
        <w:widowControl w:val="0"/>
        <w:numPr>
          <w:ilvl w:val="1"/>
          <w:numId w:val="562"/>
        </w:numPr>
        <w:spacing w:line="240" w:lineRule="auto"/>
        <w:ind w:left="851" w:hanging="425"/>
        <w:jc w:val="both"/>
        <w:rPr>
          <w:rFonts w:ascii="Verdana" w:hAnsi="Verdana"/>
          <w:bCs/>
        </w:rPr>
      </w:pPr>
      <w:r>
        <w:rPr>
          <w:rFonts w:ascii="Verdana" w:hAnsi="Verdana"/>
          <w:bCs/>
        </w:rPr>
        <w:t>heti óraszám - nappali munkarend: 2</w:t>
      </w:r>
    </w:p>
    <w:p w14:paraId="227266F3" w14:textId="77777777" w:rsidR="009C4F13" w:rsidRPr="004475BD" w:rsidRDefault="009C4F13" w:rsidP="005D3219">
      <w:pPr>
        <w:widowControl w:val="0"/>
        <w:numPr>
          <w:ilvl w:val="1"/>
          <w:numId w:val="562"/>
        </w:numPr>
        <w:spacing w:line="240" w:lineRule="auto"/>
        <w:ind w:left="1418" w:hanging="992"/>
        <w:jc w:val="both"/>
        <w:rPr>
          <w:rFonts w:ascii="Verdana" w:hAnsi="Verdana"/>
          <w:bCs/>
          <w:color w:val="000000" w:themeColor="text1"/>
        </w:rPr>
      </w:pPr>
      <w:r w:rsidRPr="004475BD">
        <w:rPr>
          <w:rFonts w:ascii="Verdana" w:hAnsi="Verdana"/>
          <w:color w:val="000000" w:themeColor="text1"/>
        </w:rPr>
        <w:t xml:space="preserve">Az ismeret átadásában alkalmazandó további sajátos módok, jellemzők: </w:t>
      </w:r>
      <w:r w:rsidRPr="00D07032">
        <w:rPr>
          <w:rFonts w:ascii="Verdana" w:hAnsi="Verdana"/>
          <w:color w:val="000000" w:themeColor="text1"/>
        </w:rPr>
        <w:t xml:space="preserve">az oktatás </w:t>
      </w:r>
      <w:r>
        <w:rPr>
          <w:rFonts w:ascii="Verdana" w:hAnsi="Verdana"/>
          <w:color w:val="000000" w:themeColor="text1"/>
        </w:rPr>
        <w:t xml:space="preserve">kreatív és </w:t>
      </w:r>
      <w:r w:rsidRPr="00D07032">
        <w:rPr>
          <w:rFonts w:ascii="Verdana" w:hAnsi="Verdana"/>
          <w:color w:val="000000" w:themeColor="text1"/>
        </w:rPr>
        <w:t>interaktív módon valósul meg, a hallgatók bevonásával, egyéni és csoportos feladatokkal</w:t>
      </w:r>
      <w:r>
        <w:rPr>
          <w:rFonts w:ascii="Verdana" w:hAnsi="Verdana"/>
          <w:color w:val="000000" w:themeColor="text1"/>
        </w:rPr>
        <w:t>.</w:t>
      </w:r>
    </w:p>
    <w:p w14:paraId="19E44681" w14:textId="77777777" w:rsidR="009C4F13" w:rsidRPr="004475BD" w:rsidRDefault="009C4F13" w:rsidP="005D3219">
      <w:pPr>
        <w:widowControl w:val="0"/>
        <w:numPr>
          <w:ilvl w:val="0"/>
          <w:numId w:val="562"/>
        </w:numPr>
        <w:spacing w:line="240" w:lineRule="auto"/>
        <w:ind w:left="426" w:hanging="142"/>
        <w:jc w:val="both"/>
        <w:rPr>
          <w:rFonts w:ascii="Verdana" w:hAnsi="Verdana"/>
          <w:bCs/>
        </w:rPr>
      </w:pPr>
      <w:r w:rsidRPr="004475BD">
        <w:rPr>
          <w:rFonts w:ascii="Verdana" w:hAnsi="Verdana"/>
          <w:b/>
          <w:bCs/>
        </w:rPr>
        <w:t>A tantárgy szakmai tartalma (magyarul):</w:t>
      </w:r>
      <w:r w:rsidRPr="004475BD">
        <w:rPr>
          <w:rFonts w:ascii="Verdana" w:hAnsi="Verdana"/>
          <w:bCs/>
        </w:rPr>
        <w:t xml:space="preserve"> A tantárgy oktatásának célja, hogy a hallgatók megismerjék </w:t>
      </w:r>
      <w:r w:rsidRPr="00DB0874">
        <w:rPr>
          <w:rFonts w:ascii="Verdana" w:hAnsi="Verdana"/>
          <w:bCs/>
        </w:rPr>
        <w:t xml:space="preserve">az adózás célját, rendszerét, </w:t>
      </w:r>
      <w:r>
        <w:rPr>
          <w:rFonts w:ascii="Verdana" w:hAnsi="Verdana"/>
          <w:bCs/>
        </w:rPr>
        <w:t>a munkavállalókra vonatkozó</w:t>
      </w:r>
      <w:r w:rsidRPr="00DB0874">
        <w:rPr>
          <w:rFonts w:ascii="Verdana" w:hAnsi="Verdana"/>
          <w:bCs/>
        </w:rPr>
        <w:t xml:space="preserve"> elemeit. Tisztában </w:t>
      </w:r>
      <w:r>
        <w:rPr>
          <w:rFonts w:ascii="Verdana" w:hAnsi="Verdana"/>
          <w:bCs/>
        </w:rPr>
        <w:t>legyenek</w:t>
      </w:r>
      <w:r w:rsidRPr="00DB0874">
        <w:rPr>
          <w:rFonts w:ascii="Verdana" w:hAnsi="Verdana"/>
          <w:bCs/>
        </w:rPr>
        <w:t xml:space="preserve"> az adóhatóság struktúrájával, feladatrendszerével, a társadalom adózásho</w:t>
      </w:r>
      <w:r>
        <w:rPr>
          <w:rFonts w:ascii="Verdana" w:hAnsi="Verdana"/>
          <w:bCs/>
        </w:rPr>
        <w:t>z való hozzáállásával. Megismerjék</w:t>
      </w:r>
      <w:r w:rsidRPr="00DB0874">
        <w:rPr>
          <w:rFonts w:ascii="Verdana" w:hAnsi="Verdana"/>
          <w:bCs/>
        </w:rPr>
        <w:t xml:space="preserve"> a NAV adótudatosságot támogató tevékenységeit</w:t>
      </w:r>
      <w:r w:rsidRPr="004475BD">
        <w:rPr>
          <w:rFonts w:ascii="Verdana" w:hAnsi="Verdana"/>
          <w:bCs/>
        </w:rPr>
        <w:t>.</w:t>
      </w:r>
    </w:p>
    <w:p w14:paraId="65718E9D" w14:textId="77777777" w:rsidR="009C4F13" w:rsidRDefault="009C4F13" w:rsidP="002C1717">
      <w:pPr>
        <w:autoSpaceDE w:val="0"/>
        <w:autoSpaceDN w:val="0"/>
        <w:adjustRightInd w:val="0"/>
        <w:spacing w:after="0" w:line="240" w:lineRule="auto"/>
        <w:ind w:left="360"/>
        <w:jc w:val="both"/>
        <w:rPr>
          <w:rFonts w:ascii="Verdana" w:hAnsi="Verdana"/>
          <w:bCs/>
          <w:lang w:val="en-GB"/>
        </w:rPr>
      </w:pPr>
      <w:r>
        <w:rPr>
          <w:rFonts w:ascii="Verdana" w:hAnsi="Verdana"/>
          <w:b/>
          <w:bCs/>
        </w:rPr>
        <w:t>A tantárgy szakmai tartalma (angolul) (</w:t>
      </w:r>
      <w:r>
        <w:rPr>
          <w:rFonts w:ascii="Verdana" w:hAnsi="Verdana"/>
          <w:b/>
          <w:bCs/>
          <w:lang w:val="en-US"/>
        </w:rPr>
        <w:t>Course description</w:t>
      </w:r>
      <w:r>
        <w:rPr>
          <w:rFonts w:ascii="Verdana" w:hAnsi="Verdana"/>
          <w:b/>
          <w:bCs/>
        </w:rPr>
        <w:t xml:space="preserve">): </w:t>
      </w:r>
      <w:r w:rsidRPr="00DB0874">
        <w:rPr>
          <w:rFonts w:ascii="Verdana" w:hAnsi="Verdana" w:cs="Verdana"/>
        </w:rPr>
        <w:t xml:space="preserve">The </w:t>
      </w:r>
      <w:r>
        <w:rPr>
          <w:rFonts w:ascii="Verdana" w:hAnsi="Verdana" w:cs="Verdana"/>
        </w:rPr>
        <w:t>objective</w:t>
      </w:r>
      <w:r w:rsidRPr="00DB0874">
        <w:rPr>
          <w:rFonts w:ascii="Verdana" w:hAnsi="Verdana" w:cs="Verdana"/>
        </w:rPr>
        <w:t xml:space="preserve"> of teaching the subject is for students to learn about the purpose and system of taxation, and the elements that apply to employees. They should be aware of the structure and task system of the tax authority, and society's attitude to taxation. The goal is to get to know N</w:t>
      </w:r>
      <w:r>
        <w:rPr>
          <w:rFonts w:ascii="Verdana" w:hAnsi="Verdana" w:cs="Verdana"/>
        </w:rPr>
        <w:t>TCA</w:t>
      </w:r>
      <w:r w:rsidRPr="00DB0874">
        <w:rPr>
          <w:rFonts w:ascii="Verdana" w:hAnsi="Verdana" w:cs="Verdana"/>
        </w:rPr>
        <w:t>'s activities supporting tax awareness.</w:t>
      </w:r>
    </w:p>
    <w:p w14:paraId="50790F60" w14:textId="77777777" w:rsidR="009C4F13" w:rsidRDefault="009C4F13" w:rsidP="005D3219">
      <w:pPr>
        <w:pStyle w:val="Listaszerbekezds"/>
        <w:widowControl w:val="0"/>
        <w:numPr>
          <w:ilvl w:val="0"/>
          <w:numId w:val="562"/>
        </w:numPr>
        <w:spacing w:line="240" w:lineRule="auto"/>
        <w:ind w:left="720"/>
        <w:jc w:val="both"/>
        <w:rPr>
          <w:rFonts w:ascii="Verdana" w:hAnsi="Verdana"/>
          <w:bCs/>
        </w:rPr>
      </w:pPr>
      <w:r>
        <w:rPr>
          <w:rFonts w:ascii="Verdana" w:hAnsi="Verdana"/>
          <w:b/>
          <w:bCs/>
        </w:rPr>
        <w:t xml:space="preserve">Elérendő szakmai kompetenciák (magyarul): </w:t>
      </w:r>
    </w:p>
    <w:p w14:paraId="4F4FB6C2" w14:textId="77777777" w:rsidR="009C4F13" w:rsidRDefault="009C4F13" w:rsidP="002C1717">
      <w:pPr>
        <w:widowControl w:val="0"/>
        <w:autoSpaceDE w:val="0"/>
        <w:autoSpaceDN w:val="0"/>
        <w:adjustRightInd w:val="0"/>
        <w:spacing w:line="240" w:lineRule="auto"/>
        <w:ind w:firstLine="360"/>
        <w:jc w:val="both"/>
        <w:rPr>
          <w:rFonts w:ascii="Verdana" w:hAnsi="Verdana"/>
          <w:b/>
        </w:rPr>
      </w:pPr>
      <w:r>
        <w:rPr>
          <w:rFonts w:ascii="Verdana" w:hAnsi="Verdana"/>
          <w:b/>
        </w:rPr>
        <w:t>Tudása</w:t>
      </w:r>
    </w:p>
    <w:p w14:paraId="402304FF"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A838048" w14:textId="77777777" w:rsidR="009C4F13" w:rsidRPr="0045262C" w:rsidRDefault="009C4F13" w:rsidP="00605BA1">
      <w:pPr>
        <w:pStyle w:val="Listaszerbekezds"/>
        <w:numPr>
          <w:ilvl w:val="0"/>
          <w:numId w:val="205"/>
        </w:numPr>
        <w:spacing w:before="0" w:after="160" w:line="256" w:lineRule="auto"/>
        <w:jc w:val="both"/>
        <w:rPr>
          <w:rFonts w:ascii="Verdana" w:hAnsi="Verdana"/>
          <w:lang w:eastAsia="ar-SA"/>
        </w:rPr>
      </w:pPr>
      <w:r w:rsidRPr="0045262C">
        <w:rPr>
          <w:rFonts w:ascii="Verdana" w:hAnsi="Verdana"/>
          <w:lang w:eastAsia="ar-SA"/>
        </w:rPr>
        <w:t>Alapvető ismeretekkel rendelkezik a hivatásrendjétől eltérő további közszolgálati hivatásrendek felépítéséről, szervezetéről, működéséről és feladatairól. Közös közszolgálati érték- és fogalomkészlettel bír.</w:t>
      </w:r>
    </w:p>
    <w:p w14:paraId="41DD153C" w14:textId="77777777" w:rsidR="009C4F13" w:rsidRPr="00DB0874" w:rsidRDefault="009C4F13" w:rsidP="00605BA1">
      <w:pPr>
        <w:pStyle w:val="Listaszerbekezds"/>
        <w:widowControl w:val="0"/>
        <w:numPr>
          <w:ilvl w:val="0"/>
          <w:numId w:val="205"/>
        </w:numPr>
        <w:autoSpaceDE w:val="0"/>
        <w:autoSpaceDN w:val="0"/>
        <w:adjustRightInd w:val="0"/>
        <w:spacing w:before="0" w:after="0" w:line="240" w:lineRule="auto"/>
        <w:jc w:val="both"/>
        <w:rPr>
          <w:rFonts w:ascii="Verdana" w:hAnsi="Verdana"/>
          <w:lang w:eastAsia="ar-SA"/>
        </w:rPr>
      </w:pPr>
      <w:r w:rsidRPr="00DB0874">
        <w:rPr>
          <w:rFonts w:ascii="Verdana" w:hAnsi="Verdana"/>
          <w:lang w:eastAsia="ar-SA"/>
        </w:rPr>
        <w:t>Tisztában van a szakterületéhez kapcsolódó kommunikációs, pszichológiai, szociológiai, etikai, logikai és egyéb társadalomtudományi ismeretekkel.</w:t>
      </w:r>
    </w:p>
    <w:p w14:paraId="598478C9" w14:textId="77777777" w:rsidR="009C4F13" w:rsidRDefault="009C4F13" w:rsidP="002C1717">
      <w:pPr>
        <w:widowControl w:val="0"/>
        <w:autoSpaceDE w:val="0"/>
        <w:autoSpaceDN w:val="0"/>
        <w:adjustRightInd w:val="0"/>
        <w:spacing w:line="240" w:lineRule="auto"/>
        <w:ind w:left="357"/>
        <w:jc w:val="both"/>
        <w:rPr>
          <w:rFonts w:ascii="Verdana" w:hAnsi="Verdana"/>
          <w:b/>
          <w:lang w:eastAsia="ar-SA"/>
        </w:rPr>
      </w:pPr>
      <w:r w:rsidRPr="00B26C16">
        <w:rPr>
          <w:rFonts w:ascii="Verdana" w:hAnsi="Verdana"/>
          <w:b/>
          <w:lang w:eastAsia="ar-SA"/>
        </w:rPr>
        <w:lastRenderedPageBreak/>
        <w:t>A részletezett szakmai kompetenciák</w:t>
      </w:r>
      <w:r>
        <w:rPr>
          <w:rFonts w:ascii="Verdana" w:hAnsi="Verdana"/>
          <w:b/>
          <w:lang w:eastAsia="ar-SA"/>
        </w:rPr>
        <w:t>:</w:t>
      </w:r>
    </w:p>
    <w:p w14:paraId="4A1A96A1" w14:textId="77777777" w:rsidR="009C4F13" w:rsidRDefault="009C4F13" w:rsidP="002C1717">
      <w:pPr>
        <w:widowControl w:val="0"/>
        <w:autoSpaceDE w:val="0"/>
        <w:autoSpaceDN w:val="0"/>
        <w:adjustRightInd w:val="0"/>
        <w:spacing w:line="240" w:lineRule="auto"/>
        <w:ind w:firstLine="360"/>
        <w:jc w:val="both"/>
        <w:rPr>
          <w:rFonts w:ascii="Verdana" w:hAnsi="Verdana"/>
          <w:b/>
        </w:rPr>
      </w:pPr>
    </w:p>
    <w:p w14:paraId="79116FA2" w14:textId="77777777" w:rsidR="009C4F13" w:rsidRDefault="009C4F13" w:rsidP="002C1717">
      <w:pPr>
        <w:widowControl w:val="0"/>
        <w:autoSpaceDE w:val="0"/>
        <w:autoSpaceDN w:val="0"/>
        <w:adjustRightInd w:val="0"/>
        <w:spacing w:line="240" w:lineRule="auto"/>
        <w:ind w:firstLine="360"/>
        <w:jc w:val="both"/>
        <w:rPr>
          <w:rFonts w:ascii="Verdana" w:hAnsi="Verdana"/>
          <w:b/>
          <w:color w:val="000000"/>
        </w:rPr>
      </w:pPr>
      <w:r>
        <w:rPr>
          <w:rFonts w:ascii="Verdana" w:hAnsi="Verdana"/>
          <w:b/>
        </w:rPr>
        <w:t>Képességei</w:t>
      </w:r>
    </w:p>
    <w:p w14:paraId="2CF48F31"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3D260FA9" w14:textId="77777777" w:rsidR="009C4F13" w:rsidRDefault="009C4F13" w:rsidP="002C1717">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45262C">
        <w:rPr>
          <w:rFonts w:ascii="Verdana" w:hAnsi="Verdana"/>
          <w:lang w:eastAsia="ar-SA"/>
        </w:rPr>
        <w:t>Magabiztosan el tudja látni a hivatásos szolgálati jogviszonyból adódó kötelezettségeket és feladatokat.</w:t>
      </w:r>
    </w:p>
    <w:p w14:paraId="78339D75" w14:textId="77777777" w:rsidR="009C4F13" w:rsidRDefault="009C4F13" w:rsidP="002C1717">
      <w:pPr>
        <w:widowControl w:val="0"/>
        <w:autoSpaceDE w:val="0"/>
        <w:autoSpaceDN w:val="0"/>
        <w:adjustRightInd w:val="0"/>
        <w:spacing w:after="0" w:line="240" w:lineRule="auto"/>
        <w:ind w:left="705" w:hanging="345"/>
        <w:jc w:val="both"/>
        <w:rPr>
          <w:rFonts w:ascii="Verdana" w:hAnsi="Verdana"/>
          <w:lang w:eastAsia="ar-SA"/>
        </w:rPr>
      </w:pPr>
      <w:r w:rsidRPr="00A11E9E">
        <w:rPr>
          <w:rFonts w:ascii="Verdana" w:hAnsi="Verdana"/>
          <w:lang w:eastAsia="ar-SA"/>
        </w:rPr>
        <w:t>-</w:t>
      </w:r>
      <w:r w:rsidRPr="00A11E9E">
        <w:rPr>
          <w:rFonts w:ascii="Verdana" w:hAnsi="Verdana"/>
          <w:lang w:eastAsia="ar-SA"/>
        </w:rPr>
        <w:tab/>
      </w:r>
      <w:r w:rsidRPr="0045262C">
        <w:rPr>
          <w:rFonts w:ascii="Verdana" w:hAnsi="Verdana"/>
          <w:lang w:eastAsia="ar-SA"/>
        </w:rPr>
        <w:t>Képes felmerülő feladatai összehangolására, súlyozására és azok sorrendiségének kialakítására.</w:t>
      </w:r>
    </w:p>
    <w:p w14:paraId="6F2C9440"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1C405A1B" w14:textId="77777777" w:rsidR="009C4F13" w:rsidRDefault="009C4F13" w:rsidP="002C1717">
      <w:pPr>
        <w:widowControl w:val="0"/>
        <w:autoSpaceDE w:val="0"/>
        <w:autoSpaceDN w:val="0"/>
        <w:adjustRightInd w:val="0"/>
        <w:spacing w:line="240" w:lineRule="auto"/>
        <w:ind w:firstLine="360"/>
        <w:jc w:val="both"/>
        <w:rPr>
          <w:rFonts w:ascii="Verdana" w:hAnsi="Verdana"/>
          <w:b/>
        </w:rPr>
      </w:pPr>
    </w:p>
    <w:p w14:paraId="6BCD8537" w14:textId="77777777" w:rsidR="009C4F13" w:rsidRDefault="009C4F13" w:rsidP="002C1717">
      <w:pPr>
        <w:widowControl w:val="0"/>
        <w:autoSpaceDE w:val="0"/>
        <w:autoSpaceDN w:val="0"/>
        <w:adjustRightInd w:val="0"/>
        <w:spacing w:line="240" w:lineRule="auto"/>
        <w:ind w:firstLine="360"/>
        <w:jc w:val="both"/>
        <w:rPr>
          <w:rFonts w:ascii="Verdana" w:hAnsi="Verdana"/>
          <w:b/>
        </w:rPr>
      </w:pPr>
      <w:r>
        <w:rPr>
          <w:rFonts w:ascii="Verdana" w:hAnsi="Verdana"/>
          <w:b/>
        </w:rPr>
        <w:t xml:space="preserve">Attitűdje </w:t>
      </w:r>
    </w:p>
    <w:p w14:paraId="467C6CCA"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2E666B1C" w14:textId="77777777" w:rsidR="009C4F13" w:rsidRPr="0045262C" w:rsidRDefault="009C4F13" w:rsidP="00605BA1">
      <w:pPr>
        <w:pStyle w:val="Listaszerbekezds"/>
        <w:widowControl w:val="0"/>
        <w:numPr>
          <w:ilvl w:val="0"/>
          <w:numId w:val="205"/>
        </w:numPr>
        <w:autoSpaceDE w:val="0"/>
        <w:autoSpaceDN w:val="0"/>
        <w:adjustRightInd w:val="0"/>
        <w:spacing w:before="0" w:after="0" w:line="240" w:lineRule="auto"/>
        <w:jc w:val="both"/>
        <w:rPr>
          <w:rFonts w:ascii="Verdana" w:hAnsi="Verdana"/>
          <w:b/>
        </w:rPr>
      </w:pPr>
      <w:r w:rsidRPr="0045262C">
        <w:rPr>
          <w:rFonts w:ascii="Verdana" w:hAnsi="Verdana"/>
          <w:lang w:eastAsia="ar-SA"/>
        </w:rPr>
        <w:t xml:space="preserve">Elkötelezett az ország jövője és sikerei iránt, nyitott az új ismeretekre és kihívásokra, amelyek Magyarország helyét és lehetőségeit érintik a 21. században. </w:t>
      </w:r>
    </w:p>
    <w:p w14:paraId="2A27CFF7" w14:textId="77777777" w:rsidR="009C4F13" w:rsidRPr="0045262C" w:rsidRDefault="009C4F13" w:rsidP="00605BA1">
      <w:pPr>
        <w:pStyle w:val="Listaszerbekezds"/>
        <w:widowControl w:val="0"/>
        <w:numPr>
          <w:ilvl w:val="0"/>
          <w:numId w:val="205"/>
        </w:numPr>
        <w:autoSpaceDE w:val="0"/>
        <w:autoSpaceDN w:val="0"/>
        <w:adjustRightInd w:val="0"/>
        <w:spacing w:before="0" w:after="0" w:line="240" w:lineRule="auto"/>
        <w:jc w:val="both"/>
        <w:rPr>
          <w:rFonts w:ascii="Verdana" w:hAnsi="Verdana"/>
          <w:b/>
        </w:rPr>
      </w:pPr>
      <w:r w:rsidRPr="0045262C">
        <w:rPr>
          <w:rFonts w:ascii="Verdana" w:hAnsi="Verdana"/>
          <w:lang w:eastAsia="ar-S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461F273"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C9EF6B3" w14:textId="77777777" w:rsidR="009C4F13" w:rsidRDefault="009C4F13" w:rsidP="002C1717">
      <w:pPr>
        <w:widowControl w:val="0"/>
        <w:autoSpaceDE w:val="0"/>
        <w:autoSpaceDN w:val="0"/>
        <w:adjustRightInd w:val="0"/>
        <w:spacing w:line="240" w:lineRule="auto"/>
        <w:ind w:firstLine="360"/>
        <w:jc w:val="both"/>
        <w:rPr>
          <w:rFonts w:ascii="Verdana" w:hAnsi="Verdana"/>
          <w:b/>
        </w:rPr>
      </w:pPr>
    </w:p>
    <w:p w14:paraId="096B1177" w14:textId="77777777" w:rsidR="009C4F13" w:rsidRDefault="009C4F13" w:rsidP="002C1717">
      <w:pPr>
        <w:widowControl w:val="0"/>
        <w:autoSpaceDE w:val="0"/>
        <w:autoSpaceDN w:val="0"/>
        <w:adjustRightInd w:val="0"/>
        <w:spacing w:line="240" w:lineRule="auto"/>
        <w:ind w:firstLine="360"/>
        <w:jc w:val="both"/>
        <w:rPr>
          <w:rFonts w:ascii="Verdana" w:hAnsi="Verdana"/>
          <w:b/>
        </w:rPr>
      </w:pPr>
      <w:r>
        <w:rPr>
          <w:rFonts w:ascii="Verdana" w:hAnsi="Verdana"/>
          <w:b/>
        </w:rPr>
        <w:t>Autonómiája és felelőssége</w:t>
      </w:r>
    </w:p>
    <w:p w14:paraId="6B89ACF0" w14:textId="77777777" w:rsidR="009C4F13" w:rsidRDefault="009C4F13" w:rsidP="002C1717">
      <w:pPr>
        <w:widowControl w:val="0"/>
        <w:autoSpaceDE w:val="0"/>
        <w:autoSpaceDN w:val="0"/>
        <w:adjustRightInd w:val="0"/>
        <w:spacing w:line="240" w:lineRule="auto"/>
        <w:ind w:left="360"/>
        <w:jc w:val="both"/>
        <w:rPr>
          <w:rFonts w:ascii="Verdana" w:hAnsi="Verdana"/>
          <w:b/>
          <w:lang w:eastAsia="ar-SA"/>
        </w:rPr>
      </w:pPr>
      <w:r w:rsidRPr="00B26C16">
        <w:rPr>
          <w:rFonts w:ascii="Verdana" w:hAnsi="Verdana"/>
          <w:b/>
          <w:lang w:eastAsia="ar-SA"/>
        </w:rPr>
        <w:t xml:space="preserve">A </w:t>
      </w:r>
      <w:r>
        <w:rPr>
          <w:rFonts w:ascii="Verdana" w:hAnsi="Verdana"/>
          <w:b/>
          <w:lang w:eastAsia="ar-SA"/>
        </w:rPr>
        <w:t>képzési és kimeneti követelményekből</w:t>
      </w:r>
      <w:r w:rsidRPr="00B26C16">
        <w:rPr>
          <w:rFonts w:ascii="Verdana" w:hAnsi="Verdana"/>
          <w:b/>
          <w:lang w:eastAsia="ar-SA"/>
        </w:rPr>
        <w:t xml:space="preserve"> átemelt szakmai kompetenciák</w:t>
      </w:r>
      <w:r>
        <w:rPr>
          <w:rFonts w:ascii="Verdana" w:hAnsi="Verdana"/>
          <w:b/>
          <w:lang w:eastAsia="ar-SA"/>
        </w:rPr>
        <w:t>:</w:t>
      </w:r>
    </w:p>
    <w:p w14:paraId="1BBC618F" w14:textId="77777777" w:rsidR="009C4F13" w:rsidRPr="009143F0" w:rsidRDefault="009C4F13" w:rsidP="002C1717">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45262C">
        <w:rPr>
          <w:rFonts w:ascii="Verdana" w:hAnsi="Verdana"/>
          <w:lang w:eastAsia="ar-SA"/>
        </w:rPr>
        <w:t>Felelősséget érez a közszolgálat egésze iránt, és kialakult benne az a magával szembeni igényesség, amely biztosítja, hogy saját szakterületén méltó részt vállaljon annak működtetésében</w:t>
      </w:r>
      <w:r w:rsidRPr="009143F0">
        <w:rPr>
          <w:rFonts w:ascii="Verdana" w:hAnsi="Verdana"/>
          <w:lang w:eastAsia="ar-SA"/>
        </w:rPr>
        <w:t xml:space="preserve">. </w:t>
      </w:r>
    </w:p>
    <w:p w14:paraId="24F773DB" w14:textId="77777777" w:rsidR="009C4F13" w:rsidRDefault="009C4F13" w:rsidP="002C1717">
      <w:pPr>
        <w:widowControl w:val="0"/>
        <w:autoSpaceDE w:val="0"/>
        <w:autoSpaceDN w:val="0"/>
        <w:adjustRightInd w:val="0"/>
        <w:spacing w:after="0" w:line="240" w:lineRule="auto"/>
        <w:ind w:left="705" w:hanging="345"/>
        <w:jc w:val="both"/>
        <w:rPr>
          <w:rFonts w:ascii="Verdana" w:hAnsi="Verdana"/>
          <w:lang w:eastAsia="ar-SA"/>
        </w:rPr>
      </w:pPr>
      <w:r w:rsidRPr="009143F0">
        <w:rPr>
          <w:rFonts w:ascii="Verdana" w:hAnsi="Verdana"/>
          <w:lang w:eastAsia="ar-SA"/>
        </w:rPr>
        <w:t>-</w:t>
      </w:r>
      <w:r w:rsidRPr="009143F0">
        <w:rPr>
          <w:rFonts w:ascii="Verdana" w:hAnsi="Verdana"/>
          <w:lang w:eastAsia="ar-SA"/>
        </w:rPr>
        <w:tab/>
      </w:r>
      <w:r w:rsidRPr="0045262C">
        <w:rPr>
          <w:rFonts w:ascii="Verdana" w:hAnsi="Verdana"/>
          <w:lang w:eastAsia="ar-SA"/>
        </w:rPr>
        <w:t>Feladatellátása során a saját hivatásrendjével, valamint a közszolgálat más szakterületein, továbbá egyéb érintett szakterületeken dolgozókkal is hatékony együttműködést valósít meg.</w:t>
      </w:r>
    </w:p>
    <w:p w14:paraId="44246848" w14:textId="77777777" w:rsidR="009C4F13" w:rsidRDefault="009C4F13" w:rsidP="002C1717">
      <w:pPr>
        <w:widowControl w:val="0"/>
        <w:autoSpaceDE w:val="0"/>
        <w:autoSpaceDN w:val="0"/>
        <w:adjustRightInd w:val="0"/>
        <w:spacing w:line="240" w:lineRule="auto"/>
        <w:ind w:left="703" w:hanging="346"/>
        <w:jc w:val="both"/>
        <w:rPr>
          <w:rFonts w:ascii="Verdana" w:hAnsi="Verdana"/>
          <w:b/>
          <w:lang w:eastAsia="ar-SA"/>
        </w:rPr>
      </w:pPr>
      <w:r w:rsidRPr="00B26C16">
        <w:rPr>
          <w:rFonts w:ascii="Verdana" w:hAnsi="Verdana"/>
          <w:b/>
          <w:lang w:eastAsia="ar-SA"/>
        </w:rPr>
        <w:t>A részletezett szakmai kompetenciák</w:t>
      </w:r>
      <w:r>
        <w:rPr>
          <w:rFonts w:ascii="Verdana" w:hAnsi="Verdana"/>
          <w:b/>
          <w:lang w:eastAsia="ar-SA"/>
        </w:rPr>
        <w:t>:</w:t>
      </w:r>
    </w:p>
    <w:p w14:paraId="43C17630" w14:textId="77777777" w:rsidR="009C4F13" w:rsidRDefault="009C4F13" w:rsidP="002C1717">
      <w:pPr>
        <w:widowControl w:val="0"/>
        <w:spacing w:line="240" w:lineRule="auto"/>
        <w:ind w:left="426"/>
        <w:jc w:val="both"/>
        <w:rPr>
          <w:rFonts w:ascii="Verdana" w:hAnsi="Verdana"/>
          <w:b/>
          <w:bCs/>
        </w:rPr>
      </w:pPr>
    </w:p>
    <w:p w14:paraId="6FDFD5B8" w14:textId="77777777" w:rsidR="009C4F13" w:rsidRDefault="009C4F13" w:rsidP="002C1717">
      <w:pPr>
        <w:widowControl w:val="0"/>
        <w:spacing w:line="240" w:lineRule="auto"/>
        <w:ind w:left="426"/>
        <w:jc w:val="both"/>
        <w:rPr>
          <w:rFonts w:ascii="Verdana" w:hAnsi="Verdana"/>
          <w:b/>
          <w:bCs/>
          <w:lang w:val="en-US"/>
        </w:rPr>
      </w:pPr>
      <w:r>
        <w:rPr>
          <w:rFonts w:ascii="Verdana" w:hAnsi="Verdana"/>
          <w:b/>
          <w:bCs/>
        </w:rPr>
        <w:t>Elérendő szakmai kompetenciák (angolul) (</w:t>
      </w:r>
      <w:r>
        <w:rPr>
          <w:rFonts w:ascii="Verdana" w:hAnsi="Verdana"/>
          <w:b/>
          <w:bCs/>
          <w:lang w:val="en-US"/>
        </w:rPr>
        <w:t xml:space="preserve">Competences – English): </w:t>
      </w:r>
    </w:p>
    <w:p w14:paraId="7916DC37" w14:textId="77777777" w:rsidR="009C4F13" w:rsidRDefault="009C4F13" w:rsidP="002C1717">
      <w:pPr>
        <w:widowControl w:val="0"/>
        <w:spacing w:line="240" w:lineRule="auto"/>
        <w:ind w:left="426"/>
        <w:jc w:val="both"/>
        <w:rPr>
          <w:rFonts w:ascii="Verdana" w:hAnsi="Verdana"/>
          <w:lang w:val="en-GB"/>
        </w:rPr>
      </w:pPr>
      <w:r>
        <w:rPr>
          <w:rFonts w:ascii="Verdana" w:hAnsi="Verdana"/>
          <w:b/>
          <w:lang w:val="en-GB"/>
        </w:rPr>
        <w:t>Knowledge</w:t>
      </w:r>
    </w:p>
    <w:p w14:paraId="7D0B2B3A"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30865D03" w14:textId="77777777" w:rsidR="009C4F13" w:rsidRPr="00C46FAB" w:rsidRDefault="009C4F13" w:rsidP="00605BA1">
      <w:pPr>
        <w:pStyle w:val="Listaszerbekezds"/>
        <w:widowControl w:val="0"/>
        <w:numPr>
          <w:ilvl w:val="0"/>
          <w:numId w:val="205"/>
        </w:numPr>
        <w:spacing w:line="240" w:lineRule="auto"/>
        <w:jc w:val="both"/>
        <w:rPr>
          <w:rFonts w:ascii="Verdana" w:hAnsi="Verdana"/>
          <w:lang w:eastAsia="ar-SA"/>
        </w:rPr>
      </w:pPr>
      <w:r w:rsidRPr="00C46FAB">
        <w:rPr>
          <w:rFonts w:ascii="Verdana" w:hAnsi="Verdana"/>
          <w:lang w:eastAsia="ar-SA"/>
        </w:rPr>
        <w:t xml:space="preserve">In addition his/her own profession, the student has a basic knowledge of the structure, organisation, operation and tasks of other public service professions. The student has a common set of values and concepts in public service. </w:t>
      </w:r>
    </w:p>
    <w:p w14:paraId="2DAB0931" w14:textId="77777777" w:rsidR="009C4F13" w:rsidRPr="009143F0" w:rsidRDefault="009C4F13" w:rsidP="00605BA1">
      <w:pPr>
        <w:pStyle w:val="Listaszerbekezds"/>
        <w:widowControl w:val="0"/>
        <w:numPr>
          <w:ilvl w:val="0"/>
          <w:numId w:val="205"/>
        </w:numPr>
        <w:spacing w:line="240" w:lineRule="auto"/>
        <w:jc w:val="both"/>
        <w:rPr>
          <w:rFonts w:ascii="Verdana" w:hAnsi="Verdana"/>
          <w:lang w:eastAsia="ar-SA"/>
        </w:rPr>
      </w:pPr>
      <w:r w:rsidRPr="00C46FAB">
        <w:rPr>
          <w:rFonts w:ascii="Verdana" w:hAnsi="Verdana"/>
          <w:lang w:eastAsia="ar-SA"/>
        </w:rPr>
        <w:t>The student is aware of issues of communication, psychology, sociology, ethics, logic and other social sciences relevant to his/her field</w:t>
      </w:r>
      <w:r w:rsidRPr="00930E10">
        <w:rPr>
          <w:rFonts w:ascii="Verdana" w:hAnsi="Verdana"/>
          <w:lang w:eastAsia="ar-SA"/>
        </w:rPr>
        <w:t>.</w:t>
      </w:r>
    </w:p>
    <w:p w14:paraId="158C731F"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48292954" w14:textId="77777777" w:rsidR="009C4F13" w:rsidRDefault="009C4F13" w:rsidP="002C1717">
      <w:pPr>
        <w:widowControl w:val="0"/>
        <w:spacing w:line="240" w:lineRule="auto"/>
        <w:ind w:left="426"/>
        <w:jc w:val="both"/>
        <w:rPr>
          <w:rFonts w:ascii="Verdana" w:hAnsi="Verdana"/>
          <w:b/>
          <w:lang w:val="en-GB"/>
        </w:rPr>
      </w:pPr>
    </w:p>
    <w:p w14:paraId="6E2356C7" w14:textId="77777777" w:rsidR="009C4F13" w:rsidRDefault="009C4F13" w:rsidP="002C1717">
      <w:pPr>
        <w:widowControl w:val="0"/>
        <w:spacing w:line="240" w:lineRule="auto"/>
        <w:ind w:left="426"/>
        <w:jc w:val="both"/>
        <w:rPr>
          <w:rFonts w:ascii="Verdana" w:hAnsi="Verdana"/>
          <w:lang w:val="en-GB"/>
        </w:rPr>
      </w:pPr>
      <w:r>
        <w:rPr>
          <w:rFonts w:ascii="Verdana" w:hAnsi="Verdana"/>
          <w:b/>
          <w:lang w:val="en-GB"/>
        </w:rPr>
        <w:t>Capabilities</w:t>
      </w:r>
    </w:p>
    <w:p w14:paraId="5CC4F346"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AB59C53" w14:textId="77777777" w:rsidR="009C4F13" w:rsidRPr="00B9636F" w:rsidRDefault="009C4F13" w:rsidP="00605BA1">
      <w:pPr>
        <w:pStyle w:val="Listaszerbekezds"/>
        <w:widowControl w:val="0"/>
        <w:numPr>
          <w:ilvl w:val="0"/>
          <w:numId w:val="205"/>
        </w:numPr>
        <w:spacing w:line="240" w:lineRule="auto"/>
        <w:jc w:val="both"/>
        <w:rPr>
          <w:rFonts w:ascii="Verdana" w:hAnsi="Verdana"/>
          <w:b/>
          <w:lang w:val="en-GB"/>
        </w:rPr>
      </w:pPr>
      <w:r w:rsidRPr="00C46FAB">
        <w:rPr>
          <w:rFonts w:ascii="Verdana" w:hAnsi="Verdana"/>
          <w:lang w:eastAsia="ar-SA"/>
        </w:rPr>
        <w:lastRenderedPageBreak/>
        <w:t>The student can confidently carry out the duties and responsibilities arising from his/her professional service status</w:t>
      </w:r>
      <w:r w:rsidRPr="00B9636F">
        <w:rPr>
          <w:rFonts w:ascii="Verdana" w:hAnsi="Verdana"/>
          <w:lang w:eastAsia="ar-SA"/>
        </w:rPr>
        <w:t>.</w:t>
      </w:r>
    </w:p>
    <w:p w14:paraId="743AD219" w14:textId="77777777" w:rsidR="009C4F13" w:rsidRDefault="009C4F13" w:rsidP="00605BA1">
      <w:pPr>
        <w:pStyle w:val="Listaszerbekezds"/>
        <w:widowControl w:val="0"/>
        <w:numPr>
          <w:ilvl w:val="0"/>
          <w:numId w:val="205"/>
        </w:numPr>
        <w:spacing w:line="240" w:lineRule="auto"/>
        <w:jc w:val="both"/>
        <w:rPr>
          <w:rFonts w:ascii="Verdana" w:hAnsi="Verdana"/>
          <w:lang w:val="en-GB"/>
        </w:rPr>
      </w:pPr>
      <w:r w:rsidRPr="00693F3F">
        <w:rPr>
          <w:rFonts w:ascii="Verdana" w:hAnsi="Verdana"/>
          <w:lang w:val="en-GB"/>
        </w:rPr>
        <w:t>Ability to coordinate, prioritise and sequence the tasks involved.</w:t>
      </w:r>
    </w:p>
    <w:p w14:paraId="0F9B00E5" w14:textId="77777777" w:rsidR="009C4F13" w:rsidRPr="00B9636F" w:rsidRDefault="009C4F13" w:rsidP="002C1717">
      <w:pPr>
        <w:widowControl w:val="0"/>
        <w:spacing w:line="240" w:lineRule="auto"/>
        <w:ind w:left="360"/>
        <w:jc w:val="both"/>
        <w:rPr>
          <w:rFonts w:ascii="Verdana" w:hAnsi="Verdana"/>
          <w:b/>
          <w:lang w:val="en-GB"/>
        </w:rPr>
      </w:pPr>
      <w:r w:rsidRPr="00B9636F">
        <w:rPr>
          <w:rFonts w:ascii="Verdana" w:hAnsi="Verdana"/>
          <w:b/>
          <w:lang w:val="en-GB"/>
        </w:rPr>
        <w:t>Specified competences:</w:t>
      </w:r>
    </w:p>
    <w:p w14:paraId="487E15C0" w14:textId="77777777" w:rsidR="009C4F13" w:rsidRDefault="009C4F13" w:rsidP="002C1717">
      <w:pPr>
        <w:widowControl w:val="0"/>
        <w:spacing w:line="240" w:lineRule="auto"/>
        <w:ind w:left="426"/>
        <w:jc w:val="both"/>
        <w:rPr>
          <w:rFonts w:ascii="Verdana" w:hAnsi="Verdana"/>
          <w:lang w:val="en-GB"/>
        </w:rPr>
      </w:pPr>
    </w:p>
    <w:p w14:paraId="2815484F" w14:textId="77777777" w:rsidR="009C4F13" w:rsidRDefault="009C4F13" w:rsidP="002C1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r>
        <w:rPr>
          <w:rFonts w:ascii="Verdana" w:hAnsi="Verdana"/>
          <w:b/>
          <w:lang w:val="en-GB"/>
        </w:rPr>
        <w:t>Attitude</w:t>
      </w:r>
    </w:p>
    <w:p w14:paraId="5383C535"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0131592D" w14:textId="77777777" w:rsidR="009C4F13" w:rsidRPr="00693F3F" w:rsidRDefault="009C4F13" w:rsidP="00605BA1">
      <w:pPr>
        <w:pStyle w:val="Listaszerbekezds"/>
        <w:widowControl w:val="0"/>
        <w:numPr>
          <w:ilvl w:val="0"/>
          <w:numId w:val="205"/>
        </w:numPr>
        <w:spacing w:line="240" w:lineRule="auto"/>
        <w:jc w:val="both"/>
        <w:rPr>
          <w:rFonts w:ascii="Verdana" w:hAnsi="Verdana"/>
          <w:lang w:eastAsia="ar-SA"/>
        </w:rPr>
      </w:pPr>
      <w:r w:rsidRPr="00693F3F">
        <w:rPr>
          <w:rFonts w:ascii="Verdana" w:hAnsi="Verdana"/>
          <w:lang w:eastAsia="ar-SA"/>
        </w:rPr>
        <w:t>The student is committed to the country’ future and successes, open to new knowledge and challenges that affect Hunagry’s place and opportunities in the 21st century.</w:t>
      </w:r>
    </w:p>
    <w:p w14:paraId="5D36BB6F" w14:textId="77777777" w:rsidR="009C4F13" w:rsidRPr="00930E10" w:rsidRDefault="009C4F13" w:rsidP="00605BA1">
      <w:pPr>
        <w:pStyle w:val="Listaszerbekezds"/>
        <w:widowControl w:val="0"/>
        <w:numPr>
          <w:ilvl w:val="0"/>
          <w:numId w:val="205"/>
        </w:numPr>
        <w:spacing w:line="240" w:lineRule="auto"/>
        <w:jc w:val="both"/>
        <w:rPr>
          <w:rFonts w:ascii="Verdana" w:hAnsi="Verdana"/>
          <w:lang w:eastAsia="ar-SA"/>
        </w:rPr>
      </w:pPr>
      <w:r w:rsidRPr="00693F3F">
        <w:rPr>
          <w:rFonts w:ascii="Verdana" w:hAnsi="Verdana"/>
          <w:lang w:eastAsia="ar-SA"/>
        </w:rPr>
        <w:t>The student is open to new findings, innovations in his/her professional field, he/she strives to learn about them, understand them and apply them. He/he is committed to his/her own professional development. In addition to his/her own public service profession, he/she is open to acquire the basic knowledge of the knowledge-base of other public service professions</w:t>
      </w:r>
      <w:r w:rsidRPr="00930E10">
        <w:rPr>
          <w:rFonts w:ascii="Verdana" w:hAnsi="Verdana"/>
          <w:lang w:eastAsia="ar-SA"/>
        </w:rPr>
        <w:t>.</w:t>
      </w:r>
    </w:p>
    <w:p w14:paraId="17C171FC"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733E9B9F" w14:textId="77777777" w:rsidR="009C4F13" w:rsidRDefault="009C4F13" w:rsidP="002C1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hAnsi="Verdana"/>
          <w:lang w:val="en-GB"/>
        </w:rPr>
      </w:pPr>
    </w:p>
    <w:p w14:paraId="43E5231D" w14:textId="77777777" w:rsidR="009C4F13" w:rsidRDefault="009C4F13" w:rsidP="002C1717">
      <w:pPr>
        <w:widowControl w:val="0"/>
        <w:spacing w:line="240" w:lineRule="auto"/>
        <w:ind w:left="426"/>
        <w:jc w:val="both"/>
        <w:rPr>
          <w:rFonts w:ascii="Verdana" w:hAnsi="Verdana"/>
          <w:lang w:val="en-GB"/>
        </w:rPr>
      </w:pPr>
      <w:r>
        <w:rPr>
          <w:rFonts w:ascii="Verdana" w:hAnsi="Verdana"/>
          <w:b/>
          <w:lang w:val="en-GB"/>
        </w:rPr>
        <w:t>Autonomy and responsibility</w:t>
      </w:r>
    </w:p>
    <w:p w14:paraId="4880EF38" w14:textId="77777777" w:rsidR="009C4F13" w:rsidRPr="00B26C16" w:rsidRDefault="009C4F13" w:rsidP="002C1717">
      <w:pPr>
        <w:widowControl w:val="0"/>
        <w:spacing w:line="240" w:lineRule="auto"/>
        <w:ind w:left="426"/>
        <w:jc w:val="both"/>
        <w:rPr>
          <w:rFonts w:ascii="Verdana" w:hAnsi="Verdana"/>
          <w:b/>
          <w:lang w:val="en-GB"/>
        </w:rPr>
      </w:pPr>
      <w:r w:rsidRPr="00B26C16">
        <w:rPr>
          <w:rFonts w:ascii="Verdana" w:hAnsi="Verdana"/>
          <w:b/>
          <w:lang w:val="en-GB"/>
        </w:rPr>
        <w:t>Competences in the programme and outcome requirements:</w:t>
      </w:r>
    </w:p>
    <w:p w14:paraId="15660F76" w14:textId="77777777" w:rsidR="009C4F13" w:rsidRDefault="009C4F13" w:rsidP="00605BA1">
      <w:pPr>
        <w:pStyle w:val="Listaszerbekezds"/>
        <w:widowControl w:val="0"/>
        <w:numPr>
          <w:ilvl w:val="0"/>
          <w:numId w:val="205"/>
        </w:numPr>
        <w:spacing w:line="240" w:lineRule="auto"/>
        <w:jc w:val="both"/>
        <w:rPr>
          <w:rFonts w:ascii="Verdana" w:hAnsi="Verdana"/>
          <w:lang w:eastAsia="ar-SA"/>
        </w:rPr>
      </w:pPr>
      <w:r w:rsidRPr="00693F3F">
        <w:rPr>
          <w:rFonts w:ascii="Verdana" w:hAnsi="Verdana"/>
          <w:lang w:eastAsia="ar-SA"/>
        </w:rPr>
        <w:t>The student feels responsibility for the public service as a whole and he/she has developed a sense of responsibility towards himself/herself, which ensures that he/she takes an appropriate part in its operation in his/her own field of expertise</w:t>
      </w:r>
      <w:r w:rsidRPr="00B9636F">
        <w:rPr>
          <w:rFonts w:ascii="Verdana" w:hAnsi="Verdana"/>
          <w:lang w:eastAsia="ar-SA"/>
        </w:rPr>
        <w:t xml:space="preserve">. </w:t>
      </w:r>
    </w:p>
    <w:p w14:paraId="076BECB9" w14:textId="77777777" w:rsidR="009C4F13" w:rsidRPr="00B9636F" w:rsidRDefault="009C4F13" w:rsidP="00605BA1">
      <w:pPr>
        <w:pStyle w:val="Listaszerbekezds"/>
        <w:widowControl w:val="0"/>
        <w:numPr>
          <w:ilvl w:val="0"/>
          <w:numId w:val="205"/>
        </w:numPr>
        <w:spacing w:line="240" w:lineRule="auto"/>
        <w:jc w:val="both"/>
        <w:rPr>
          <w:rFonts w:ascii="Verdana" w:hAnsi="Verdana"/>
          <w:lang w:eastAsia="ar-SA"/>
        </w:rPr>
      </w:pPr>
      <w:r w:rsidRPr="00693F3F">
        <w:rPr>
          <w:rFonts w:ascii="Verdana" w:hAnsi="Verdana"/>
          <w:lang w:eastAsia="ar-SA"/>
        </w:rPr>
        <w:t>In the performance of his/her duties, the student collaborates effectively with his/her own professional organisation and with those who work in other areas of public service as well as in other relevant areas.</w:t>
      </w:r>
    </w:p>
    <w:p w14:paraId="52653A4A" w14:textId="77777777" w:rsidR="009C4F13" w:rsidRDefault="009C4F13" w:rsidP="002C1717">
      <w:pPr>
        <w:widowControl w:val="0"/>
        <w:spacing w:line="240" w:lineRule="auto"/>
        <w:ind w:left="426"/>
        <w:jc w:val="both"/>
        <w:rPr>
          <w:rFonts w:ascii="Verdana" w:hAnsi="Verdana"/>
          <w:b/>
          <w:lang w:val="en-GB"/>
        </w:rPr>
      </w:pPr>
      <w:r w:rsidRPr="00B26C16">
        <w:rPr>
          <w:rFonts w:ascii="Verdana" w:hAnsi="Verdana"/>
          <w:b/>
          <w:lang w:val="en-GB"/>
        </w:rPr>
        <w:t>Specified competences:</w:t>
      </w:r>
    </w:p>
    <w:p w14:paraId="107A14DC" w14:textId="77777777" w:rsidR="009C4F13" w:rsidRPr="00B26C16" w:rsidRDefault="009C4F13" w:rsidP="002C1717">
      <w:pPr>
        <w:widowControl w:val="0"/>
        <w:spacing w:line="240" w:lineRule="auto"/>
        <w:ind w:left="426"/>
        <w:jc w:val="both"/>
        <w:rPr>
          <w:rFonts w:ascii="Verdana" w:hAnsi="Verdana"/>
          <w:b/>
          <w:lang w:val="en-GB"/>
        </w:rPr>
      </w:pPr>
    </w:p>
    <w:p w14:paraId="367EE595" w14:textId="77777777" w:rsidR="009C4F13" w:rsidRPr="00D722AB" w:rsidRDefault="009C4F13" w:rsidP="005D3219">
      <w:pPr>
        <w:widowControl w:val="0"/>
        <w:numPr>
          <w:ilvl w:val="0"/>
          <w:numId w:val="562"/>
        </w:numPr>
        <w:tabs>
          <w:tab w:val="num" w:pos="720"/>
        </w:tabs>
        <w:spacing w:line="240" w:lineRule="auto"/>
        <w:ind w:left="426" w:hanging="142"/>
        <w:jc w:val="both"/>
        <w:rPr>
          <w:rFonts w:ascii="Verdana" w:hAnsi="Verdana"/>
          <w:bCs/>
          <w:i/>
          <w:color w:val="FF0000"/>
        </w:rPr>
      </w:pPr>
      <w:r>
        <w:rPr>
          <w:rFonts w:ascii="Verdana" w:hAnsi="Verdana"/>
          <w:b/>
          <w:bCs/>
        </w:rPr>
        <w:t xml:space="preserve">Előtanulmányi követelmények: </w:t>
      </w:r>
      <w:r>
        <w:rPr>
          <w:rFonts w:ascii="Verdana" w:hAnsi="Verdana"/>
          <w:bCs/>
        </w:rPr>
        <w:t>-</w:t>
      </w:r>
    </w:p>
    <w:p w14:paraId="3D3A5EAB" w14:textId="77777777" w:rsidR="009C4F13" w:rsidRDefault="009C4F13" w:rsidP="005D3219">
      <w:pPr>
        <w:widowControl w:val="0"/>
        <w:numPr>
          <w:ilvl w:val="0"/>
          <w:numId w:val="562"/>
        </w:numPr>
        <w:spacing w:line="240" w:lineRule="auto"/>
        <w:ind w:left="426" w:hanging="142"/>
        <w:jc w:val="both"/>
        <w:rPr>
          <w:rFonts w:ascii="Verdana" w:hAnsi="Verdana"/>
          <w:b/>
          <w:bCs/>
        </w:rPr>
      </w:pPr>
      <w:r>
        <w:rPr>
          <w:rFonts w:ascii="Verdana" w:hAnsi="Verdana"/>
          <w:b/>
          <w:bCs/>
        </w:rPr>
        <w:t>A tantárgy tananyagának leírása, tematika. Description of the subject, curriculum (magyarul, angolul - English):</w:t>
      </w:r>
    </w:p>
    <w:p w14:paraId="034EA249" w14:textId="77777777" w:rsidR="009C4F13" w:rsidRPr="001E5921" w:rsidRDefault="009C4F13" w:rsidP="005D3219">
      <w:pPr>
        <w:numPr>
          <w:ilvl w:val="1"/>
          <w:numId w:val="562"/>
        </w:numPr>
        <w:spacing w:before="0" w:after="160" w:line="256" w:lineRule="auto"/>
        <w:ind w:left="426" w:hanging="8"/>
        <w:rPr>
          <w:rFonts w:ascii="Verdana" w:hAnsi="Verdana"/>
          <w:bCs/>
        </w:rPr>
      </w:pPr>
      <w:r w:rsidRPr="00693F3F">
        <w:rPr>
          <w:rFonts w:ascii="Verdana" w:hAnsi="Verdana"/>
          <w:bCs/>
        </w:rPr>
        <w:t>Hallgatókra vonatkozó adózási szabályok</w:t>
      </w:r>
      <w:r>
        <w:rPr>
          <w:rFonts w:ascii="Verdana" w:hAnsi="Verdana"/>
          <w:bCs/>
        </w:rPr>
        <w:t xml:space="preserve"> </w:t>
      </w:r>
      <w:r w:rsidRPr="001E5921">
        <w:rPr>
          <w:rFonts w:ascii="Verdana" w:hAnsi="Verdana"/>
          <w:bCs/>
          <w:lang w:val="en"/>
        </w:rPr>
        <w:t>(Tax rules for students)</w:t>
      </w:r>
    </w:p>
    <w:p w14:paraId="7AB48E07" w14:textId="77777777" w:rsidR="009C4F13" w:rsidRPr="001E5921" w:rsidRDefault="009C4F13" w:rsidP="005D3219">
      <w:pPr>
        <w:numPr>
          <w:ilvl w:val="1"/>
          <w:numId w:val="562"/>
        </w:numPr>
        <w:spacing w:before="0" w:after="160" w:line="256" w:lineRule="auto"/>
        <w:ind w:left="420" w:firstLine="0"/>
        <w:rPr>
          <w:rFonts w:ascii="Verdana" w:hAnsi="Verdana"/>
          <w:bCs/>
        </w:rPr>
      </w:pPr>
      <w:r w:rsidRPr="00693F3F">
        <w:rPr>
          <w:rFonts w:ascii="Verdana" w:hAnsi="Verdana"/>
        </w:rPr>
        <w:t xml:space="preserve">Munkavállalókra vonatkozó alapvető adózási szabályok </w:t>
      </w:r>
      <w:r w:rsidRPr="001E5921">
        <w:rPr>
          <w:rFonts w:ascii="Verdana" w:hAnsi="Verdana"/>
          <w:bCs/>
          <w:lang w:val="en"/>
        </w:rPr>
        <w:t>(Tax rules for employees)</w:t>
      </w:r>
    </w:p>
    <w:p w14:paraId="7BB995A2" w14:textId="77777777" w:rsidR="009C4F13" w:rsidRPr="00693F3F" w:rsidRDefault="009C4F13" w:rsidP="005D3219">
      <w:pPr>
        <w:widowControl w:val="0"/>
        <w:numPr>
          <w:ilvl w:val="1"/>
          <w:numId w:val="562"/>
        </w:numPr>
        <w:spacing w:line="240" w:lineRule="auto"/>
        <w:ind w:left="420" w:firstLine="0"/>
        <w:jc w:val="both"/>
        <w:rPr>
          <w:rFonts w:ascii="Verdana" w:hAnsi="Verdana"/>
          <w:bCs/>
        </w:rPr>
      </w:pPr>
      <w:r w:rsidRPr="00693F3F">
        <w:rPr>
          <w:rFonts w:ascii="Verdana" w:hAnsi="Verdana"/>
          <w:bCs/>
        </w:rPr>
        <w:t>Az adóhatóság jogállása, szervezete, feladatrendszere</w:t>
      </w:r>
      <w:r>
        <w:rPr>
          <w:rFonts w:ascii="Verdana" w:hAnsi="Verdana"/>
          <w:bCs/>
        </w:rPr>
        <w:t xml:space="preserve"> (The legal status, organization, task systesm of the tax authority)</w:t>
      </w:r>
    </w:p>
    <w:p w14:paraId="19AE58C5" w14:textId="77777777" w:rsidR="009C4F13" w:rsidRPr="001E5921" w:rsidRDefault="009C4F13" w:rsidP="005D3219">
      <w:pPr>
        <w:numPr>
          <w:ilvl w:val="1"/>
          <w:numId w:val="562"/>
        </w:numPr>
        <w:spacing w:before="0" w:after="160" w:line="256" w:lineRule="auto"/>
        <w:ind w:left="420" w:firstLine="0"/>
        <w:rPr>
          <w:rFonts w:ascii="Verdana" w:hAnsi="Verdana"/>
          <w:bCs/>
        </w:rPr>
      </w:pPr>
      <w:r w:rsidRPr="00693F3F">
        <w:rPr>
          <w:rFonts w:ascii="Verdana" w:hAnsi="Verdana"/>
        </w:rPr>
        <w:t>Az adózási morál</w:t>
      </w:r>
      <w:r>
        <w:rPr>
          <w:rFonts w:ascii="Verdana" w:hAnsi="Verdana"/>
        </w:rPr>
        <w:t xml:space="preserve"> </w:t>
      </w:r>
      <w:r w:rsidRPr="001E5921">
        <w:rPr>
          <w:rFonts w:ascii="Verdana" w:hAnsi="Verdana"/>
          <w:bCs/>
        </w:rPr>
        <w:t>(</w:t>
      </w:r>
      <w:r w:rsidRPr="001E5921">
        <w:rPr>
          <w:rFonts w:ascii="Verdana" w:hAnsi="Verdana"/>
          <w:bCs/>
          <w:lang w:val="en"/>
        </w:rPr>
        <w:t>Tax morale</w:t>
      </w:r>
      <w:r w:rsidRPr="001E5921">
        <w:rPr>
          <w:rFonts w:ascii="Verdana" w:hAnsi="Verdana"/>
          <w:bCs/>
        </w:rPr>
        <w:t>)</w:t>
      </w:r>
    </w:p>
    <w:p w14:paraId="50904D37" w14:textId="77777777" w:rsidR="009C4F13" w:rsidRPr="001E5921" w:rsidRDefault="009C4F13" w:rsidP="005D3219">
      <w:pPr>
        <w:numPr>
          <w:ilvl w:val="1"/>
          <w:numId w:val="562"/>
        </w:numPr>
        <w:spacing w:before="0" w:after="160" w:line="256" w:lineRule="auto"/>
        <w:ind w:left="420" w:firstLine="0"/>
        <w:rPr>
          <w:rFonts w:ascii="Verdana" w:hAnsi="Verdana"/>
          <w:bCs/>
        </w:rPr>
      </w:pPr>
      <w:r w:rsidRPr="00693F3F">
        <w:rPr>
          <w:rFonts w:ascii="Verdana" w:hAnsi="Verdana"/>
        </w:rPr>
        <w:t>Az adóhatóság társadalmi szerepe, megítélése</w:t>
      </w:r>
      <w:r>
        <w:rPr>
          <w:rFonts w:ascii="Verdana" w:hAnsi="Verdana"/>
        </w:rPr>
        <w:t xml:space="preserve"> </w:t>
      </w:r>
      <w:r w:rsidRPr="001E5921">
        <w:rPr>
          <w:rFonts w:ascii="Verdana" w:hAnsi="Verdana"/>
          <w:bCs/>
        </w:rPr>
        <w:t>(</w:t>
      </w:r>
      <w:r w:rsidRPr="001E5921">
        <w:rPr>
          <w:rFonts w:ascii="Verdana" w:hAnsi="Verdana"/>
          <w:bCs/>
          <w:lang w:val="en"/>
        </w:rPr>
        <w:t>Social role and perception of the tax authority</w:t>
      </w:r>
      <w:r w:rsidRPr="001E5921">
        <w:rPr>
          <w:rFonts w:ascii="Verdana" w:hAnsi="Verdana"/>
          <w:bCs/>
        </w:rPr>
        <w:t>)</w:t>
      </w:r>
    </w:p>
    <w:p w14:paraId="4AEF140B" w14:textId="77777777" w:rsidR="009C4F13" w:rsidRPr="00693F3F" w:rsidRDefault="009C4F13" w:rsidP="005D3219">
      <w:pPr>
        <w:widowControl w:val="0"/>
        <w:numPr>
          <w:ilvl w:val="1"/>
          <w:numId w:val="562"/>
        </w:numPr>
        <w:spacing w:line="240" w:lineRule="auto"/>
        <w:ind w:left="420" w:firstLine="0"/>
        <w:jc w:val="both"/>
        <w:rPr>
          <w:rFonts w:ascii="Verdana" w:hAnsi="Verdana"/>
        </w:rPr>
      </w:pPr>
      <w:r w:rsidRPr="00693F3F">
        <w:rPr>
          <w:rFonts w:ascii="Verdana" w:hAnsi="Verdana"/>
        </w:rPr>
        <w:t>Adótudatosság</w:t>
      </w:r>
      <w:r>
        <w:rPr>
          <w:rFonts w:ascii="Verdana" w:hAnsi="Verdana"/>
        </w:rPr>
        <w:t xml:space="preserve"> (Tax awareness)</w:t>
      </w:r>
    </w:p>
    <w:p w14:paraId="50E0B466" w14:textId="77777777" w:rsidR="009C4F13" w:rsidRPr="00693F3F" w:rsidRDefault="009C4F13" w:rsidP="005D3219">
      <w:pPr>
        <w:widowControl w:val="0"/>
        <w:numPr>
          <w:ilvl w:val="1"/>
          <w:numId w:val="562"/>
        </w:numPr>
        <w:spacing w:line="240" w:lineRule="auto"/>
        <w:ind w:left="420" w:firstLine="0"/>
        <w:jc w:val="both"/>
        <w:rPr>
          <w:rFonts w:ascii="Verdana" w:hAnsi="Verdana"/>
        </w:rPr>
      </w:pPr>
      <w:r w:rsidRPr="00693F3F">
        <w:rPr>
          <w:rFonts w:ascii="Verdana" w:hAnsi="Verdana"/>
        </w:rPr>
        <w:t>Adózási kultúra</w:t>
      </w:r>
      <w:r>
        <w:rPr>
          <w:rFonts w:ascii="Verdana" w:hAnsi="Verdana"/>
        </w:rPr>
        <w:t xml:space="preserve"> (Culture of taxation)</w:t>
      </w:r>
    </w:p>
    <w:p w14:paraId="5775950E" w14:textId="6AB533AA" w:rsidR="009C4F13" w:rsidRDefault="009C4F13" w:rsidP="005D3219">
      <w:pPr>
        <w:widowControl w:val="0"/>
        <w:numPr>
          <w:ilvl w:val="0"/>
          <w:numId w:val="562"/>
        </w:numPr>
        <w:tabs>
          <w:tab w:val="num" w:pos="720"/>
        </w:tabs>
        <w:spacing w:line="240" w:lineRule="auto"/>
        <w:ind w:left="426" w:hanging="142"/>
        <w:jc w:val="both"/>
        <w:rPr>
          <w:rFonts w:ascii="Verdana" w:hAnsi="Verdana"/>
          <w:bCs/>
        </w:rPr>
      </w:pPr>
      <w:r>
        <w:rPr>
          <w:rFonts w:ascii="Verdana" w:hAnsi="Verdana"/>
          <w:b/>
          <w:bCs/>
        </w:rPr>
        <w:t xml:space="preserve">A tantárgy meghirdetésének gyakorisága/a tantervben történő félévi elhelyezkedése: </w:t>
      </w:r>
      <w:r w:rsidR="00093D4D">
        <w:rPr>
          <w:rFonts w:ascii="Verdana" w:hAnsi="Verdana"/>
          <w:bCs/>
          <w:color w:val="000000" w:themeColor="text1"/>
        </w:rPr>
        <w:t>1</w:t>
      </w:r>
      <w:r w:rsidRPr="009C4F13">
        <w:rPr>
          <w:rFonts w:ascii="Verdana" w:hAnsi="Verdana"/>
          <w:bCs/>
          <w:color w:val="000000" w:themeColor="text1"/>
        </w:rPr>
        <w:t>. félév/őszi félév</w:t>
      </w:r>
      <w:r w:rsidR="00093D4D">
        <w:rPr>
          <w:rFonts w:ascii="Verdana" w:hAnsi="Verdana"/>
          <w:bCs/>
          <w:color w:val="000000" w:themeColor="text1"/>
        </w:rPr>
        <w:t>; 2. és 4. félév/tavaszi félév</w:t>
      </w:r>
    </w:p>
    <w:p w14:paraId="54E4186B" w14:textId="77777777" w:rsidR="009C4F13" w:rsidRDefault="009C4F13" w:rsidP="005D3219">
      <w:pPr>
        <w:widowControl w:val="0"/>
        <w:numPr>
          <w:ilvl w:val="0"/>
          <w:numId w:val="562"/>
        </w:numPr>
        <w:tabs>
          <w:tab w:val="num" w:pos="720"/>
        </w:tabs>
        <w:spacing w:line="240" w:lineRule="auto"/>
        <w:ind w:left="426" w:hanging="142"/>
        <w:jc w:val="both"/>
        <w:rPr>
          <w:rFonts w:ascii="Verdana" w:hAnsi="Verdana"/>
          <w:bCs/>
        </w:rPr>
      </w:pPr>
      <w:r>
        <w:rPr>
          <w:rFonts w:ascii="Verdana" w:hAnsi="Verdana"/>
          <w:b/>
          <w:bCs/>
        </w:rPr>
        <w:t xml:space="preserve">A tanórákon való részvétel követelményei, az elfogadható hiányzások </w:t>
      </w:r>
      <w:r>
        <w:rPr>
          <w:rFonts w:ascii="Verdana" w:hAnsi="Verdana"/>
          <w:b/>
          <w:bCs/>
        </w:rPr>
        <w:lastRenderedPageBreak/>
        <w:t>mértéke, a távolmaradás pótlásának lehetősége:</w:t>
      </w:r>
    </w:p>
    <w:p w14:paraId="4D89B502" w14:textId="77777777" w:rsidR="009C4F13" w:rsidRDefault="009C4F13" w:rsidP="002C1717">
      <w:pPr>
        <w:widowControl w:val="0"/>
        <w:spacing w:line="240" w:lineRule="auto"/>
        <w:ind w:left="426"/>
        <w:jc w:val="both"/>
        <w:rPr>
          <w:rFonts w:ascii="Verdana" w:hAnsi="Verdana"/>
          <w:bCs/>
        </w:rPr>
      </w:pPr>
      <w:r w:rsidRPr="0083005A">
        <w:rPr>
          <w:rFonts w:ascii="Verdana" w:hAnsi="Verdana"/>
          <w:bCs/>
        </w:rPr>
        <w:t>A tantárgy elfogadásának</w:t>
      </w:r>
      <w:r>
        <w:rPr>
          <w:rFonts w:ascii="Verdana" w:hAnsi="Verdana"/>
          <w:bCs/>
        </w:rPr>
        <w:t xml:space="preserve"> </w:t>
      </w:r>
      <w:r w:rsidRPr="0083005A">
        <w:rPr>
          <w:rFonts w:ascii="Verdana" w:hAnsi="Verdana"/>
          <w:bCs/>
        </w:rPr>
        <w:t>feltétele a tanórákon való részvétel.</w:t>
      </w:r>
      <w:r w:rsidRPr="0083005A">
        <w:t xml:space="preserve"> </w:t>
      </w:r>
      <w:r w:rsidRPr="0083005A">
        <w:rPr>
          <w:rFonts w:ascii="Verdana" w:hAnsi="Verdana"/>
          <w:bCs/>
        </w:rPr>
        <w:t>A hallgatónak a tanórák legalább 70 %-án jelen kell lennie, 30 %-ot meghaladó</w:t>
      </w:r>
      <w:r>
        <w:rPr>
          <w:rFonts w:ascii="Verdana" w:hAnsi="Verdana"/>
          <w:bCs/>
        </w:rPr>
        <w:t xml:space="preserve"> </w:t>
      </w:r>
      <w:r w:rsidRPr="0083005A">
        <w:rPr>
          <w:rFonts w:ascii="Verdana" w:hAnsi="Verdana"/>
          <w:bCs/>
        </w:rPr>
        <w:t>hiányzás esetén a félév teljesítése nem írható alá. A hallgató köteles az előadás és a</w:t>
      </w:r>
      <w:r>
        <w:rPr>
          <w:rFonts w:ascii="Verdana" w:hAnsi="Verdana"/>
          <w:bCs/>
        </w:rPr>
        <w:t xml:space="preserve"> </w:t>
      </w:r>
      <w:r w:rsidRPr="0083005A">
        <w:rPr>
          <w:rFonts w:ascii="Verdana" w:hAnsi="Verdana"/>
          <w:bCs/>
        </w:rPr>
        <w:t>gyakorlat anyagát beszerezni, abból önállóan felkészülni.</w:t>
      </w:r>
    </w:p>
    <w:p w14:paraId="36F1FC66" w14:textId="77777777" w:rsidR="009C4F13" w:rsidRDefault="009C4F13" w:rsidP="005D3219">
      <w:pPr>
        <w:widowControl w:val="0"/>
        <w:numPr>
          <w:ilvl w:val="0"/>
          <w:numId w:val="562"/>
        </w:numPr>
        <w:tabs>
          <w:tab w:val="num" w:pos="720"/>
        </w:tabs>
        <w:spacing w:line="240" w:lineRule="auto"/>
        <w:ind w:left="426" w:hanging="142"/>
        <w:jc w:val="both"/>
        <w:rPr>
          <w:rFonts w:ascii="Verdana" w:hAnsi="Verdana"/>
          <w:bCs/>
        </w:rPr>
      </w:pPr>
      <w:r>
        <w:rPr>
          <w:rFonts w:ascii="Verdana" w:hAnsi="Verdana"/>
          <w:b/>
        </w:rPr>
        <w:t>Félévközi feladatok, ismeretek ellenőrzésének rendje:</w:t>
      </w:r>
    </w:p>
    <w:p w14:paraId="7C6C9364" w14:textId="77777777" w:rsidR="009C4F13" w:rsidRPr="00046685" w:rsidRDefault="009C4F13" w:rsidP="002C1717">
      <w:pPr>
        <w:widowControl w:val="0"/>
        <w:spacing w:line="240" w:lineRule="auto"/>
        <w:ind w:left="426"/>
        <w:jc w:val="both"/>
        <w:rPr>
          <w:rFonts w:ascii="Verdana" w:hAnsi="Verdana"/>
          <w:bCs/>
        </w:rPr>
      </w:pPr>
      <w:r>
        <w:rPr>
          <w:rFonts w:ascii="Verdana" w:hAnsi="Verdana"/>
          <w:bCs/>
        </w:rPr>
        <w:t xml:space="preserve">Az utolsó foglalkozáson megírt zárthelyi dolgozat az aláírás </w:t>
      </w:r>
      <w:r w:rsidRPr="00046685">
        <w:rPr>
          <w:rFonts w:ascii="Verdana" w:hAnsi="Verdana"/>
          <w:bCs/>
        </w:rPr>
        <w:t xml:space="preserve">feltétele. </w:t>
      </w:r>
      <w:r>
        <w:rPr>
          <w:rFonts w:ascii="Verdana" w:hAnsi="Verdana"/>
          <w:bCs/>
        </w:rPr>
        <w:t>A</w:t>
      </w:r>
      <w:r w:rsidRPr="00E8325F">
        <w:rPr>
          <w:rFonts w:ascii="Verdana" w:hAnsi="Verdana"/>
          <w:bCs/>
        </w:rPr>
        <w:t xml:space="preserve"> zárthelyi dolgozat ért</w:t>
      </w:r>
      <w:r>
        <w:rPr>
          <w:rFonts w:ascii="Verdana" w:hAnsi="Verdana"/>
          <w:bCs/>
        </w:rPr>
        <w:t xml:space="preserve">ékelése: ötfokozatú értékelés </w:t>
      </w:r>
      <w:r w:rsidRPr="00E8325F">
        <w:rPr>
          <w:rFonts w:ascii="Verdana" w:hAnsi="Verdana"/>
          <w:bCs/>
        </w:rPr>
        <w:t>(a helyes válaszok aránya 0-59% elégtelen; 60-69% elégséges; 70-79% közepes; 80-89% jó; 90-100% jeles osztályzat). Eredménytelen zárthelyi dolgozat kétszer javítható. </w:t>
      </w:r>
    </w:p>
    <w:p w14:paraId="6C5F6853" w14:textId="77777777" w:rsidR="009C4F13" w:rsidRDefault="009C4F13" w:rsidP="005D3219">
      <w:pPr>
        <w:widowControl w:val="0"/>
        <w:numPr>
          <w:ilvl w:val="0"/>
          <w:numId w:val="562"/>
        </w:numPr>
        <w:spacing w:line="240" w:lineRule="auto"/>
        <w:ind w:left="426" w:hanging="142"/>
        <w:jc w:val="both"/>
        <w:rPr>
          <w:rFonts w:ascii="Verdana" w:hAnsi="Verdana"/>
          <w:b/>
          <w:bCs/>
        </w:rPr>
      </w:pPr>
      <w:r>
        <w:rPr>
          <w:rFonts w:ascii="Verdana" w:hAnsi="Verdana"/>
          <w:b/>
          <w:bCs/>
        </w:rPr>
        <w:t xml:space="preserve">Az értékelés, az aláírás és a kreditek megszerzésének pontos feltételei: </w:t>
      </w:r>
    </w:p>
    <w:p w14:paraId="233221E1" w14:textId="77777777" w:rsidR="009C4F13" w:rsidRDefault="009C4F13" w:rsidP="002C1717">
      <w:pPr>
        <w:widowControl w:val="0"/>
        <w:spacing w:line="240" w:lineRule="auto"/>
        <w:ind w:left="426"/>
        <w:jc w:val="both"/>
        <w:rPr>
          <w:rFonts w:ascii="Verdana" w:hAnsi="Verdana"/>
          <w:bCs/>
        </w:rPr>
      </w:pPr>
      <w:r w:rsidRPr="00552F57">
        <w:rPr>
          <w:rFonts w:ascii="Verdana" w:hAnsi="Verdana"/>
          <w:bCs/>
        </w:rPr>
        <w:t>A tantárgy aláírásának és a kredit megszerzésének feltétele a tanórákon való részvétel (14. pont szerint) és a ZH eredményes (15. pont szerint) teljesítése.</w:t>
      </w:r>
    </w:p>
    <w:p w14:paraId="554A739A" w14:textId="77777777" w:rsidR="009C4F13" w:rsidRDefault="009C4F13" w:rsidP="005D3219">
      <w:pPr>
        <w:widowControl w:val="0"/>
        <w:numPr>
          <w:ilvl w:val="1"/>
          <w:numId w:val="562"/>
        </w:numPr>
        <w:tabs>
          <w:tab w:val="left" w:pos="709"/>
          <w:tab w:val="left" w:pos="993"/>
          <w:tab w:val="num" w:pos="3977"/>
        </w:tabs>
        <w:spacing w:line="240" w:lineRule="auto"/>
        <w:ind w:left="426" w:firstLine="0"/>
        <w:jc w:val="both"/>
        <w:rPr>
          <w:rFonts w:ascii="Verdana" w:hAnsi="Verdana"/>
        </w:rPr>
      </w:pPr>
      <w:r>
        <w:rPr>
          <w:rFonts w:ascii="Verdana" w:hAnsi="Verdana"/>
          <w:b/>
        </w:rPr>
        <w:t>Az aláírás megszerzésének feltételei:</w:t>
      </w:r>
    </w:p>
    <w:p w14:paraId="2441C3FF" w14:textId="77777777" w:rsidR="009C4F13" w:rsidRDefault="009C4F13" w:rsidP="002C1717">
      <w:pPr>
        <w:widowControl w:val="0"/>
        <w:tabs>
          <w:tab w:val="left" w:pos="993"/>
        </w:tabs>
        <w:spacing w:line="240" w:lineRule="auto"/>
        <w:ind w:left="426"/>
        <w:jc w:val="both"/>
        <w:rPr>
          <w:rFonts w:ascii="Verdana" w:hAnsi="Verdana"/>
        </w:rPr>
      </w:pPr>
      <w:r w:rsidRPr="00046685">
        <w:rPr>
          <w:rFonts w:ascii="Verdana" w:hAnsi="Verdana"/>
        </w:rPr>
        <w:t>Az aláírás megszerzésének feltétele a 14. pontban meghatározott arányú részvétel a foglalkozásokon és a 15. pontban meghatározott félévközi feladatok legalább elégséges teljesítése.</w:t>
      </w:r>
    </w:p>
    <w:p w14:paraId="0A08DA71" w14:textId="77777777" w:rsidR="009C4F13" w:rsidRDefault="009C4F13" w:rsidP="005D3219">
      <w:pPr>
        <w:widowControl w:val="0"/>
        <w:numPr>
          <w:ilvl w:val="1"/>
          <w:numId w:val="562"/>
        </w:numPr>
        <w:tabs>
          <w:tab w:val="left" w:pos="709"/>
          <w:tab w:val="left" w:pos="993"/>
          <w:tab w:val="num" w:pos="3977"/>
        </w:tabs>
        <w:spacing w:line="240" w:lineRule="auto"/>
        <w:ind w:left="426" w:firstLine="0"/>
        <w:jc w:val="both"/>
        <w:rPr>
          <w:rFonts w:ascii="Verdana" w:hAnsi="Verdana"/>
        </w:rPr>
      </w:pPr>
      <w:r>
        <w:rPr>
          <w:rFonts w:ascii="Verdana" w:hAnsi="Verdana"/>
          <w:b/>
        </w:rPr>
        <w:t>Az értékelés:</w:t>
      </w:r>
    </w:p>
    <w:p w14:paraId="10B0DB80" w14:textId="77777777" w:rsidR="009C4F13" w:rsidRDefault="009C4F13" w:rsidP="002C1717">
      <w:pPr>
        <w:widowControl w:val="0"/>
        <w:tabs>
          <w:tab w:val="left" w:pos="993"/>
        </w:tabs>
        <w:spacing w:line="240" w:lineRule="auto"/>
        <w:ind w:left="426"/>
        <w:jc w:val="both"/>
        <w:rPr>
          <w:rFonts w:ascii="Verdana" w:hAnsi="Verdana"/>
          <w:highlight w:val="lightGray"/>
        </w:rPr>
      </w:pPr>
      <w:r w:rsidRPr="00552F57">
        <w:rPr>
          <w:rFonts w:ascii="Verdana" w:hAnsi="Verdana"/>
        </w:rPr>
        <w:t>Évközi értékelés, melynek alapja az előadások rendszeres látogatása (a 14. pont szerint), továbbá a 15. pontban részletezett feladat legalább elégséges eredménye</w:t>
      </w:r>
      <w:r>
        <w:rPr>
          <w:rFonts w:ascii="Verdana" w:hAnsi="Verdana"/>
        </w:rPr>
        <w:t>.</w:t>
      </w:r>
    </w:p>
    <w:p w14:paraId="6BE164AF" w14:textId="77777777" w:rsidR="009C4F13" w:rsidRDefault="009C4F13" w:rsidP="005D3219">
      <w:pPr>
        <w:widowControl w:val="0"/>
        <w:numPr>
          <w:ilvl w:val="1"/>
          <w:numId w:val="562"/>
        </w:numPr>
        <w:tabs>
          <w:tab w:val="left" w:pos="709"/>
          <w:tab w:val="left" w:pos="993"/>
          <w:tab w:val="num" w:pos="3977"/>
        </w:tabs>
        <w:spacing w:line="240" w:lineRule="auto"/>
        <w:ind w:left="426" w:firstLine="0"/>
        <w:jc w:val="both"/>
        <w:rPr>
          <w:rFonts w:ascii="Verdana" w:hAnsi="Verdana"/>
        </w:rPr>
      </w:pPr>
      <w:r>
        <w:rPr>
          <w:rFonts w:ascii="Verdana" w:hAnsi="Verdana"/>
          <w:b/>
        </w:rPr>
        <w:t>A kreditek megszerzésének feltételei:</w:t>
      </w:r>
      <w:r>
        <w:rPr>
          <w:rFonts w:ascii="Verdana" w:hAnsi="Verdana"/>
        </w:rPr>
        <w:t xml:space="preserve"> </w:t>
      </w:r>
    </w:p>
    <w:p w14:paraId="40E08DB4" w14:textId="77777777" w:rsidR="009C4F13" w:rsidRPr="00D12830" w:rsidRDefault="009C4F13" w:rsidP="002C1717">
      <w:pPr>
        <w:widowControl w:val="0"/>
        <w:tabs>
          <w:tab w:val="left" w:pos="993"/>
        </w:tabs>
        <w:spacing w:line="240" w:lineRule="auto"/>
        <w:ind w:left="426"/>
        <w:jc w:val="both"/>
        <w:rPr>
          <w:rFonts w:ascii="Verdana" w:hAnsi="Verdana"/>
        </w:rPr>
      </w:pPr>
      <w:r>
        <w:rPr>
          <w:rFonts w:ascii="Verdana" w:hAnsi="Verdana"/>
        </w:rPr>
        <w:t>A kreditek megszerzésének feltétele az aláírás megszerzése és legalább elégséges évközi értékelés.</w:t>
      </w:r>
    </w:p>
    <w:p w14:paraId="01A8FD40" w14:textId="77777777" w:rsidR="009C4F13" w:rsidRDefault="009C4F13" w:rsidP="005D3219">
      <w:pPr>
        <w:widowControl w:val="0"/>
        <w:numPr>
          <w:ilvl w:val="0"/>
          <w:numId w:val="562"/>
        </w:numPr>
        <w:tabs>
          <w:tab w:val="num" w:pos="720"/>
        </w:tabs>
        <w:spacing w:line="240" w:lineRule="auto"/>
        <w:ind w:left="426" w:hanging="142"/>
        <w:jc w:val="both"/>
        <w:rPr>
          <w:rFonts w:ascii="Verdana" w:hAnsi="Verdana"/>
          <w:bCs/>
        </w:rPr>
      </w:pPr>
      <w:r>
        <w:rPr>
          <w:rFonts w:ascii="Verdana" w:hAnsi="Verdana"/>
          <w:b/>
          <w:bCs/>
        </w:rPr>
        <w:t>Irodalomjegyzék:</w:t>
      </w:r>
    </w:p>
    <w:p w14:paraId="4B081EF8" w14:textId="77777777" w:rsidR="009C4F13" w:rsidRDefault="009C4F13" w:rsidP="005D3219">
      <w:pPr>
        <w:widowControl w:val="0"/>
        <w:numPr>
          <w:ilvl w:val="1"/>
          <w:numId w:val="562"/>
        </w:numPr>
        <w:tabs>
          <w:tab w:val="left" w:pos="567"/>
          <w:tab w:val="num" w:pos="3977"/>
        </w:tabs>
        <w:spacing w:line="240" w:lineRule="auto"/>
        <w:ind w:left="426" w:hanging="142"/>
        <w:jc w:val="both"/>
        <w:rPr>
          <w:rFonts w:ascii="Verdana" w:hAnsi="Verdana"/>
          <w:bCs/>
        </w:rPr>
      </w:pPr>
      <w:r>
        <w:rPr>
          <w:rFonts w:ascii="Verdana" w:hAnsi="Verdana"/>
          <w:b/>
          <w:bCs/>
        </w:rPr>
        <w:t xml:space="preserve">Kötelező irodalom: </w:t>
      </w:r>
    </w:p>
    <w:p w14:paraId="1198FC12" w14:textId="77777777" w:rsidR="009C4F13" w:rsidRPr="00552F57" w:rsidRDefault="009C4F13" w:rsidP="00605BA1">
      <w:pPr>
        <w:widowControl w:val="0"/>
        <w:numPr>
          <w:ilvl w:val="0"/>
          <w:numId w:val="64"/>
        </w:numPr>
        <w:spacing w:before="0" w:after="0" w:line="240" w:lineRule="auto"/>
        <w:jc w:val="both"/>
        <w:rPr>
          <w:rFonts w:ascii="Verdana" w:hAnsi="Verdana"/>
        </w:rPr>
      </w:pPr>
      <w:r>
        <w:rPr>
          <w:rFonts w:ascii="Verdana" w:hAnsi="Verdana"/>
        </w:rPr>
        <w:t>Dr. Herich György: Adótan 2023</w:t>
      </w:r>
      <w:r w:rsidRPr="00552F57">
        <w:rPr>
          <w:rFonts w:ascii="Verdana" w:hAnsi="Verdana"/>
        </w:rPr>
        <w:t xml:space="preserve">. Penta Unió </w:t>
      </w:r>
      <w:r>
        <w:rPr>
          <w:rFonts w:ascii="Verdana" w:hAnsi="Verdana"/>
        </w:rPr>
        <w:t>Oktatási Centrum, Budapest, 2023.</w:t>
      </w:r>
      <w:r w:rsidRPr="00552F57">
        <w:rPr>
          <w:rFonts w:ascii="Verdana" w:hAnsi="Verdana"/>
        </w:rPr>
        <w:t xml:space="preserve"> ISBN: 9786155249907</w:t>
      </w:r>
    </w:p>
    <w:p w14:paraId="350AF3AA" w14:textId="77777777" w:rsidR="009C4F13" w:rsidRPr="00552F57" w:rsidRDefault="009C4F13" w:rsidP="00605BA1">
      <w:pPr>
        <w:widowControl w:val="0"/>
        <w:numPr>
          <w:ilvl w:val="0"/>
          <w:numId w:val="64"/>
        </w:numPr>
        <w:spacing w:before="0" w:after="0" w:line="240" w:lineRule="auto"/>
        <w:jc w:val="both"/>
        <w:rPr>
          <w:rFonts w:ascii="Verdana" w:hAnsi="Verdana"/>
        </w:rPr>
      </w:pPr>
      <w:r w:rsidRPr="00552F57">
        <w:rPr>
          <w:rFonts w:ascii="Verdana" w:hAnsi="Verdana"/>
        </w:rPr>
        <w:t xml:space="preserve">Czene-Polgár Viktória – Magasvári Adrienn – Pajor Andrea: Adóigazgatás és adóeljárás. </w:t>
      </w:r>
      <w:r>
        <w:rPr>
          <w:rFonts w:ascii="Verdana" w:hAnsi="Verdana"/>
        </w:rPr>
        <w:t>Dialóg Campus</w:t>
      </w:r>
      <w:r w:rsidRPr="00552F57">
        <w:rPr>
          <w:rFonts w:ascii="Verdana" w:hAnsi="Verdana"/>
        </w:rPr>
        <w:t>, Budapest, 2020</w:t>
      </w:r>
      <w:r>
        <w:rPr>
          <w:rFonts w:ascii="Verdana" w:hAnsi="Verdana"/>
        </w:rPr>
        <w:t>.</w:t>
      </w:r>
      <w:r w:rsidRPr="00552F57">
        <w:rPr>
          <w:rFonts w:ascii="Verdana" w:hAnsi="Verdana"/>
        </w:rPr>
        <w:t xml:space="preserve"> </w:t>
      </w:r>
      <w:r>
        <w:rPr>
          <w:rFonts w:ascii="Verdana" w:hAnsi="Verdana"/>
        </w:rPr>
        <w:t xml:space="preserve">ISBN </w:t>
      </w:r>
      <w:r w:rsidRPr="00552F57">
        <w:rPr>
          <w:rFonts w:ascii="Verdana" w:hAnsi="Verdana"/>
        </w:rPr>
        <w:t>9789635310739</w:t>
      </w:r>
    </w:p>
    <w:p w14:paraId="00329249" w14:textId="77777777" w:rsidR="009C4F13" w:rsidRDefault="009C4F13" w:rsidP="005D3219">
      <w:pPr>
        <w:widowControl w:val="0"/>
        <w:numPr>
          <w:ilvl w:val="1"/>
          <w:numId w:val="562"/>
        </w:numPr>
        <w:tabs>
          <w:tab w:val="num" w:pos="2069"/>
          <w:tab w:val="num" w:pos="3977"/>
        </w:tabs>
        <w:spacing w:line="240" w:lineRule="auto"/>
        <w:ind w:left="993" w:hanging="709"/>
        <w:jc w:val="both"/>
        <w:rPr>
          <w:rFonts w:ascii="Verdana" w:hAnsi="Verdana"/>
          <w:b/>
          <w:bCs/>
        </w:rPr>
      </w:pPr>
      <w:r>
        <w:rPr>
          <w:rFonts w:ascii="Verdana" w:hAnsi="Verdana"/>
          <w:b/>
          <w:bCs/>
        </w:rPr>
        <w:t xml:space="preserve">Ajánlott irodalom: </w:t>
      </w:r>
    </w:p>
    <w:p w14:paraId="2F229F9C" w14:textId="77777777" w:rsidR="009C4F13" w:rsidRPr="00C46FAB" w:rsidRDefault="009C4F13" w:rsidP="00605BA1">
      <w:pPr>
        <w:pStyle w:val="Listaszerbekezds"/>
        <w:numPr>
          <w:ilvl w:val="0"/>
          <w:numId w:val="79"/>
        </w:numPr>
        <w:spacing w:before="0" w:after="160" w:line="256" w:lineRule="auto"/>
        <w:jc w:val="both"/>
        <w:rPr>
          <w:rFonts w:ascii="Verdana" w:hAnsi="Verdana"/>
        </w:rPr>
      </w:pPr>
      <w:r w:rsidRPr="00C46FAB">
        <w:rPr>
          <w:rFonts w:ascii="Verdana" w:hAnsi="Verdana"/>
        </w:rPr>
        <w:t xml:space="preserve">Erdős Ákos (szerk.): Integrált pénzügyőri ismeretek I. MRTT Vám- és Pénzügyőri Tagozat, Budapest, 2021, ISBN:978-615-81879-3-0 </w:t>
      </w:r>
    </w:p>
    <w:p w14:paraId="5E51FA24" w14:textId="77777777" w:rsidR="009C4F13" w:rsidRPr="00C46FAB" w:rsidRDefault="009C4F13" w:rsidP="00605BA1">
      <w:pPr>
        <w:pStyle w:val="Listaszerbekezds"/>
        <w:numPr>
          <w:ilvl w:val="0"/>
          <w:numId w:val="79"/>
        </w:numPr>
        <w:spacing w:before="0" w:after="160" w:line="256" w:lineRule="auto"/>
        <w:jc w:val="both"/>
        <w:rPr>
          <w:rFonts w:ascii="Verdana" w:hAnsi="Verdana"/>
        </w:rPr>
      </w:pPr>
      <w:r w:rsidRPr="00C46FAB">
        <w:rPr>
          <w:rFonts w:ascii="Verdana" w:hAnsi="Verdana"/>
        </w:rPr>
        <w:t>Pajor Andrea; Szabó Andrea (szerk.): Az adó- és vámhatósági ellenőrzések komplex rendszere. Wolters Kluwer Hungary, Budapest, 2022. ISBN 978 963 594 054 7</w:t>
      </w:r>
    </w:p>
    <w:p w14:paraId="09F61079" w14:textId="77777777" w:rsidR="009C4F13" w:rsidRDefault="009C4F13" w:rsidP="002C1717">
      <w:pPr>
        <w:pStyle w:val="Listaszerbekezds"/>
        <w:widowControl w:val="0"/>
        <w:spacing w:after="0" w:line="240" w:lineRule="auto"/>
        <w:jc w:val="both"/>
        <w:rPr>
          <w:rFonts w:ascii="Verdana" w:hAnsi="Verdana"/>
          <w:highlight w:val="lightGray"/>
        </w:rPr>
      </w:pPr>
    </w:p>
    <w:p w14:paraId="3FE299D2" w14:textId="77777777" w:rsidR="009C4F13" w:rsidRDefault="009C4F13" w:rsidP="002C1717">
      <w:pPr>
        <w:widowControl w:val="0"/>
        <w:spacing w:line="240" w:lineRule="auto"/>
        <w:jc w:val="both"/>
        <w:rPr>
          <w:rFonts w:ascii="Verdana" w:hAnsi="Verdana"/>
          <w:bCs/>
        </w:rPr>
      </w:pPr>
      <w:r w:rsidRPr="00E8325F">
        <w:rPr>
          <w:rFonts w:ascii="Verdana" w:hAnsi="Verdana"/>
          <w:bCs/>
        </w:rPr>
        <w:t xml:space="preserve">Budapest, </w:t>
      </w:r>
      <w:r>
        <w:rPr>
          <w:rFonts w:ascii="Verdana" w:hAnsi="Verdana"/>
          <w:bCs/>
        </w:rPr>
        <w:t>2023. december 5.</w:t>
      </w:r>
    </w:p>
    <w:p w14:paraId="7333D90A" w14:textId="77777777" w:rsidR="009C4F13" w:rsidRDefault="009C4F13" w:rsidP="002C1717">
      <w:pPr>
        <w:widowControl w:val="0"/>
        <w:spacing w:line="240" w:lineRule="auto"/>
        <w:jc w:val="both"/>
        <w:rPr>
          <w:rFonts w:ascii="Verdana" w:hAnsi="Verdana"/>
          <w:bCs/>
        </w:rPr>
      </w:pPr>
    </w:p>
    <w:p w14:paraId="271A46FA" w14:textId="77777777" w:rsidR="009C4F13" w:rsidRPr="00E8325F" w:rsidRDefault="009C4F13" w:rsidP="002C1717">
      <w:pPr>
        <w:widowControl w:val="0"/>
        <w:spacing w:after="0" w:line="240" w:lineRule="auto"/>
        <w:jc w:val="right"/>
        <w:rPr>
          <w:rFonts w:ascii="Verdana" w:hAnsi="Verdana"/>
          <w:bCs/>
        </w:rPr>
      </w:pPr>
      <w:r w:rsidRPr="00E8325F">
        <w:rPr>
          <w:rFonts w:ascii="Verdana" w:hAnsi="Verdana"/>
          <w:bCs/>
        </w:rPr>
        <w:t>Dr. Magasvári Adrienn, PhD, adjunktus</w:t>
      </w:r>
    </w:p>
    <w:p w14:paraId="36219F7D" w14:textId="77777777" w:rsidR="009C4F13" w:rsidRDefault="009C4F13" w:rsidP="002C1717">
      <w:pPr>
        <w:widowControl w:val="0"/>
        <w:spacing w:after="0" w:line="240" w:lineRule="auto"/>
        <w:jc w:val="right"/>
        <w:rPr>
          <w:rFonts w:ascii="Verdana" w:hAnsi="Verdana"/>
          <w:bCs/>
        </w:rPr>
      </w:pPr>
      <w:r w:rsidRPr="00E8325F">
        <w:rPr>
          <w:rFonts w:ascii="Verdana" w:hAnsi="Verdana"/>
          <w:bCs/>
        </w:rPr>
        <w:t>sk.</w:t>
      </w:r>
    </w:p>
    <w:p w14:paraId="42F060DE" w14:textId="77777777" w:rsidR="009C4F13" w:rsidRDefault="009C4F13" w:rsidP="002C1717">
      <w:pPr>
        <w:widowControl w:val="0"/>
        <w:spacing w:line="240" w:lineRule="auto"/>
        <w:jc w:val="right"/>
        <w:rPr>
          <w:rFonts w:ascii="Verdana" w:hAnsi="Verdana"/>
          <w:bCs/>
        </w:rPr>
      </w:pPr>
    </w:p>
    <w:p w14:paraId="4DA0BF92" w14:textId="7C0E7838" w:rsidR="00E84A07" w:rsidRDefault="00E84A07">
      <w:pPr>
        <w:rPr>
          <w:rFonts w:ascii="Verdana" w:hAnsi="Verdana"/>
          <w:bCs/>
        </w:rPr>
      </w:pPr>
      <w:r>
        <w:rPr>
          <w:rFonts w:ascii="Verdana" w:hAnsi="Verdana"/>
          <w:bCs/>
        </w:rPr>
        <w:br w:type="page"/>
      </w:r>
    </w:p>
    <w:p w14:paraId="3F595B4B" w14:textId="77777777" w:rsidR="00E84A07" w:rsidRPr="00846058" w:rsidRDefault="00E84A07" w:rsidP="00E84A07">
      <w:pPr>
        <w:tabs>
          <w:tab w:val="right" w:pos="900"/>
          <w:tab w:val="center" w:pos="4819"/>
          <w:tab w:val="right" w:pos="9071"/>
        </w:tabs>
        <w:ind w:left="5954"/>
        <w:jc w:val="both"/>
        <w:rPr>
          <w:rFonts w:ascii="Verdana" w:hAnsi="Verdana"/>
          <w:bCs/>
          <w:lang w:val="en-GB"/>
        </w:rPr>
      </w:pPr>
    </w:p>
    <w:tbl>
      <w:tblPr>
        <w:tblW w:w="9072" w:type="dxa"/>
        <w:tblInd w:w="113" w:type="dxa"/>
        <w:tblLook w:val="01E0" w:firstRow="1" w:lastRow="1" w:firstColumn="1" w:lastColumn="1" w:noHBand="0" w:noVBand="0"/>
      </w:tblPr>
      <w:tblGrid>
        <w:gridCol w:w="4855"/>
        <w:gridCol w:w="1620"/>
        <w:gridCol w:w="2597"/>
      </w:tblGrid>
      <w:tr w:rsidR="00E84A07" w:rsidRPr="00282004" w14:paraId="13BB7F11" w14:textId="77777777" w:rsidTr="00E84A07">
        <w:tc>
          <w:tcPr>
            <w:tcW w:w="4855" w:type="dxa"/>
            <w:tcBorders>
              <w:bottom w:val="single" w:sz="4" w:space="0" w:color="auto"/>
            </w:tcBorders>
          </w:tcPr>
          <w:p w14:paraId="62101C1E" w14:textId="77777777" w:rsidR="00E84A07" w:rsidRPr="00282004" w:rsidRDefault="00E84A07" w:rsidP="00E84A07">
            <w:pPr>
              <w:spacing w:after="0" w:line="240" w:lineRule="auto"/>
              <w:jc w:val="center"/>
              <w:rPr>
                <w:rFonts w:ascii="Verdana" w:hAnsi="Verdana"/>
                <w:b/>
                <w:smallCaps/>
              </w:rPr>
            </w:pPr>
            <w:r w:rsidRPr="00282004">
              <w:rPr>
                <w:rFonts w:ascii="Verdana" w:hAnsi="Verdana"/>
                <w:b/>
                <w:smallCaps/>
              </w:rPr>
              <w:t>Nemzeti Közszolgálati Egyetem</w:t>
            </w:r>
          </w:p>
        </w:tc>
        <w:tc>
          <w:tcPr>
            <w:tcW w:w="1620" w:type="dxa"/>
          </w:tcPr>
          <w:p w14:paraId="1F139CDE" w14:textId="77777777" w:rsidR="00E84A07" w:rsidRPr="00282004" w:rsidRDefault="00E84A07" w:rsidP="00E84A07">
            <w:pPr>
              <w:spacing w:after="0" w:line="240" w:lineRule="auto"/>
              <w:jc w:val="both"/>
              <w:rPr>
                <w:rFonts w:ascii="Verdana" w:hAnsi="Verdana"/>
              </w:rPr>
            </w:pPr>
          </w:p>
        </w:tc>
        <w:tc>
          <w:tcPr>
            <w:tcW w:w="2597" w:type="dxa"/>
          </w:tcPr>
          <w:p w14:paraId="4E75AEB0" w14:textId="77777777" w:rsidR="00E84A07" w:rsidRPr="00282004" w:rsidRDefault="00E84A07" w:rsidP="00E84A07">
            <w:pPr>
              <w:spacing w:after="0" w:line="240" w:lineRule="auto"/>
              <w:jc w:val="right"/>
              <w:rPr>
                <w:rFonts w:ascii="Verdana" w:hAnsi="Verdana"/>
              </w:rPr>
            </w:pPr>
          </w:p>
        </w:tc>
      </w:tr>
      <w:tr w:rsidR="00E84A07" w:rsidRPr="00282004" w14:paraId="72DF406F" w14:textId="77777777" w:rsidTr="00E84A07">
        <w:tc>
          <w:tcPr>
            <w:tcW w:w="4855" w:type="dxa"/>
            <w:tcBorders>
              <w:top w:val="single" w:sz="4" w:space="0" w:color="auto"/>
            </w:tcBorders>
          </w:tcPr>
          <w:p w14:paraId="1B065C96" w14:textId="77777777" w:rsidR="00E84A07" w:rsidRPr="00282004" w:rsidRDefault="00E84A07" w:rsidP="00E84A07">
            <w:pPr>
              <w:spacing w:after="0" w:line="240" w:lineRule="auto"/>
              <w:jc w:val="center"/>
              <w:rPr>
                <w:rFonts w:ascii="Verdana" w:hAnsi="Verdana"/>
                <w:b/>
              </w:rPr>
            </w:pPr>
            <w:r>
              <w:rPr>
                <w:rFonts w:ascii="Verdana" w:hAnsi="Verdana"/>
                <w:b/>
                <w:highlight w:val="lightGray"/>
              </w:rPr>
              <w:t xml:space="preserve">Államtudományi és Nemzetközi Tanulmányok </w:t>
            </w:r>
            <w:r w:rsidRPr="00282004">
              <w:rPr>
                <w:rFonts w:ascii="Verdana" w:hAnsi="Verdana"/>
                <w:b/>
              </w:rPr>
              <w:t xml:space="preserve"> Kar</w:t>
            </w:r>
          </w:p>
        </w:tc>
        <w:tc>
          <w:tcPr>
            <w:tcW w:w="1620" w:type="dxa"/>
          </w:tcPr>
          <w:p w14:paraId="5E1A9CD0" w14:textId="77777777" w:rsidR="00E84A07" w:rsidRPr="00282004" w:rsidRDefault="00E84A07" w:rsidP="00E84A07">
            <w:pPr>
              <w:spacing w:after="0" w:line="240" w:lineRule="auto"/>
              <w:jc w:val="both"/>
              <w:rPr>
                <w:rFonts w:ascii="Verdana" w:hAnsi="Verdana"/>
              </w:rPr>
            </w:pPr>
          </w:p>
        </w:tc>
        <w:tc>
          <w:tcPr>
            <w:tcW w:w="2597" w:type="dxa"/>
          </w:tcPr>
          <w:p w14:paraId="3DFECBDA" w14:textId="77777777" w:rsidR="00E84A07" w:rsidRPr="00282004" w:rsidRDefault="00E84A07" w:rsidP="00E84A07">
            <w:pPr>
              <w:spacing w:after="0" w:line="240" w:lineRule="auto"/>
              <w:jc w:val="both"/>
              <w:rPr>
                <w:rFonts w:ascii="Verdana" w:hAnsi="Verdana"/>
              </w:rPr>
            </w:pPr>
          </w:p>
        </w:tc>
      </w:tr>
    </w:tbl>
    <w:p w14:paraId="79B7E525" w14:textId="77777777" w:rsidR="00E84A07" w:rsidRPr="00282004" w:rsidRDefault="00E84A07" w:rsidP="00E84A07">
      <w:pPr>
        <w:widowControl w:val="0"/>
        <w:spacing w:line="240" w:lineRule="auto"/>
        <w:ind w:left="426" w:hanging="142"/>
        <w:jc w:val="center"/>
        <w:rPr>
          <w:rFonts w:ascii="Verdana" w:hAnsi="Verdana"/>
          <w:b/>
          <w:bCs/>
        </w:rPr>
      </w:pPr>
    </w:p>
    <w:p w14:paraId="1EDEC257" w14:textId="77777777" w:rsidR="00E84A07" w:rsidRPr="00282004" w:rsidRDefault="00E84A07" w:rsidP="00E84A07">
      <w:pPr>
        <w:widowControl w:val="0"/>
        <w:spacing w:line="240" w:lineRule="auto"/>
        <w:ind w:left="426" w:hanging="142"/>
        <w:jc w:val="center"/>
        <w:rPr>
          <w:rFonts w:ascii="Verdana" w:hAnsi="Verdana"/>
          <w:b/>
          <w:bCs/>
        </w:rPr>
      </w:pPr>
      <w:r w:rsidRPr="00282004">
        <w:rPr>
          <w:rFonts w:ascii="Verdana" w:hAnsi="Verdana"/>
          <w:b/>
          <w:bCs/>
        </w:rPr>
        <w:t>TANTÁRGYI PROGRAM</w:t>
      </w:r>
    </w:p>
    <w:p w14:paraId="62D24DDC" w14:textId="77777777" w:rsidR="00E84A07" w:rsidRPr="00282004" w:rsidRDefault="00E84A07" w:rsidP="00CF6A71">
      <w:pPr>
        <w:widowControl w:val="0"/>
        <w:numPr>
          <w:ilvl w:val="0"/>
          <w:numId w:val="548"/>
        </w:numPr>
        <w:tabs>
          <w:tab w:val="clear" w:pos="360"/>
        </w:tabs>
        <w:spacing w:line="240" w:lineRule="auto"/>
        <w:ind w:hanging="76"/>
        <w:jc w:val="both"/>
        <w:rPr>
          <w:rFonts w:ascii="Verdana" w:hAnsi="Verdana"/>
          <w:bCs/>
        </w:rPr>
      </w:pPr>
      <w:r w:rsidRPr="00282004">
        <w:rPr>
          <w:rFonts w:ascii="Verdana" w:hAnsi="Verdana"/>
          <w:b/>
          <w:bCs/>
        </w:rPr>
        <w:t xml:space="preserve">A tantárgy kódja: </w:t>
      </w:r>
      <w:r>
        <w:rPr>
          <w:rFonts w:ascii="Verdana" w:hAnsi="Verdana"/>
          <w:b/>
          <w:bCs/>
        </w:rPr>
        <w:t>ÁTKTM49</w:t>
      </w:r>
    </w:p>
    <w:p w14:paraId="3901CAFD" w14:textId="77777777" w:rsidR="00E84A07" w:rsidRPr="00282004" w:rsidRDefault="00E84A07" w:rsidP="00CF6A71">
      <w:pPr>
        <w:widowControl w:val="0"/>
        <w:numPr>
          <w:ilvl w:val="0"/>
          <w:numId w:val="548"/>
        </w:numPr>
        <w:tabs>
          <w:tab w:val="clear" w:pos="360"/>
          <w:tab w:val="num" w:pos="567"/>
          <w:tab w:val="num" w:pos="720"/>
        </w:tabs>
        <w:spacing w:line="240" w:lineRule="auto"/>
        <w:ind w:left="426" w:hanging="142"/>
        <w:jc w:val="both"/>
        <w:rPr>
          <w:rFonts w:ascii="Verdana" w:hAnsi="Verdana"/>
          <w:b/>
          <w:bCs/>
          <w:lang w:val="en-GB"/>
        </w:rPr>
      </w:pPr>
      <w:r w:rsidRPr="00282004">
        <w:rPr>
          <w:rFonts w:ascii="Verdana" w:hAnsi="Verdana"/>
          <w:b/>
          <w:bCs/>
        </w:rPr>
        <w:t>A tantárgy megnevezése (magyarul):</w:t>
      </w:r>
      <w:r>
        <w:rPr>
          <w:rFonts w:ascii="Verdana" w:hAnsi="Verdana"/>
          <w:bCs/>
        </w:rPr>
        <w:t xml:space="preserve"> A vívás gyakorlati alapjai </w:t>
      </w:r>
    </w:p>
    <w:p w14:paraId="14D50C20" w14:textId="77777777" w:rsidR="00E84A07" w:rsidRPr="00282004" w:rsidRDefault="00E84A07" w:rsidP="00CF6A71">
      <w:pPr>
        <w:widowControl w:val="0"/>
        <w:numPr>
          <w:ilvl w:val="0"/>
          <w:numId w:val="548"/>
        </w:numPr>
        <w:tabs>
          <w:tab w:val="clear" w:pos="360"/>
          <w:tab w:val="num" w:pos="567"/>
          <w:tab w:val="num" w:pos="720"/>
        </w:tabs>
        <w:spacing w:line="240" w:lineRule="auto"/>
        <w:ind w:left="426" w:hanging="142"/>
        <w:jc w:val="both"/>
        <w:rPr>
          <w:rFonts w:ascii="Verdana" w:hAnsi="Verdana"/>
          <w:b/>
          <w:bCs/>
          <w:lang w:val="en-GB"/>
        </w:rPr>
      </w:pPr>
      <w:r w:rsidRPr="00282004">
        <w:rPr>
          <w:rFonts w:ascii="Verdana" w:hAnsi="Verdana"/>
          <w:b/>
          <w:bCs/>
        </w:rPr>
        <w:t>A tantárgy megnevezése (angolul):</w:t>
      </w:r>
      <w:r>
        <w:rPr>
          <w:rFonts w:ascii="Verdana" w:hAnsi="Verdana"/>
          <w:b/>
          <w:bCs/>
        </w:rPr>
        <w:t xml:space="preserve"> </w:t>
      </w:r>
      <w:r w:rsidRPr="00837733">
        <w:rPr>
          <w:rFonts w:ascii="Verdana" w:hAnsi="Verdana"/>
          <w:bCs/>
        </w:rPr>
        <w:t>Practical basics of fencing</w:t>
      </w:r>
      <w:r>
        <w:rPr>
          <w:rFonts w:ascii="Verdana" w:hAnsi="Verdana"/>
          <w:b/>
          <w:bCs/>
        </w:rPr>
        <w:t xml:space="preserve"> </w:t>
      </w:r>
    </w:p>
    <w:p w14:paraId="4C3EF4A7" w14:textId="77777777" w:rsidR="00E84A07" w:rsidRPr="00282004" w:rsidRDefault="00E84A07" w:rsidP="00CF6A71">
      <w:pPr>
        <w:widowControl w:val="0"/>
        <w:numPr>
          <w:ilvl w:val="0"/>
          <w:numId w:val="548"/>
        </w:numPr>
        <w:tabs>
          <w:tab w:val="clear" w:pos="360"/>
          <w:tab w:val="num" w:pos="567"/>
          <w:tab w:val="num" w:pos="720"/>
        </w:tabs>
        <w:spacing w:line="240" w:lineRule="auto"/>
        <w:ind w:left="426" w:hanging="142"/>
        <w:jc w:val="both"/>
        <w:rPr>
          <w:rFonts w:ascii="Verdana" w:hAnsi="Verdana"/>
          <w:b/>
          <w:bCs/>
        </w:rPr>
      </w:pPr>
      <w:r w:rsidRPr="00282004">
        <w:rPr>
          <w:rFonts w:ascii="Verdana" w:hAnsi="Verdana"/>
          <w:b/>
          <w:bCs/>
        </w:rPr>
        <w:t xml:space="preserve">Kreditérték és képzési karakter: </w:t>
      </w:r>
    </w:p>
    <w:p w14:paraId="263C7A05" w14:textId="77777777" w:rsidR="00E84A07" w:rsidRPr="00282004" w:rsidRDefault="00E84A07" w:rsidP="00CF6A71">
      <w:pPr>
        <w:pStyle w:val="Listaszerbekezds"/>
        <w:widowControl w:val="0"/>
        <w:numPr>
          <w:ilvl w:val="1"/>
          <w:numId w:val="548"/>
        </w:numPr>
        <w:tabs>
          <w:tab w:val="clear" w:pos="3977"/>
          <w:tab w:val="num" w:pos="1248"/>
        </w:tabs>
        <w:spacing w:line="240" w:lineRule="auto"/>
        <w:ind w:left="993" w:hanging="426"/>
        <w:jc w:val="both"/>
        <w:rPr>
          <w:rFonts w:ascii="Verdana" w:hAnsi="Verdana"/>
          <w:b/>
          <w:bCs/>
        </w:rPr>
      </w:pPr>
      <w:r w:rsidRPr="00E84A07">
        <w:rPr>
          <w:rFonts w:ascii="Verdana" w:hAnsi="Verdana"/>
          <w:bCs/>
        </w:rPr>
        <w:t>3</w:t>
      </w:r>
      <w:r w:rsidRPr="00282004">
        <w:rPr>
          <w:rFonts w:ascii="Verdana" w:hAnsi="Verdana"/>
          <w:bCs/>
        </w:rPr>
        <w:t xml:space="preserve"> kredit</w:t>
      </w:r>
    </w:p>
    <w:p w14:paraId="7921D300" w14:textId="77777777" w:rsidR="00E84A07" w:rsidRPr="00282004" w:rsidRDefault="00E84A07" w:rsidP="00CF6A71">
      <w:pPr>
        <w:pStyle w:val="Listaszerbekezds"/>
        <w:widowControl w:val="0"/>
        <w:numPr>
          <w:ilvl w:val="1"/>
          <w:numId w:val="548"/>
        </w:numPr>
        <w:tabs>
          <w:tab w:val="clear" w:pos="3977"/>
          <w:tab w:val="num" w:pos="1248"/>
        </w:tabs>
        <w:spacing w:line="240" w:lineRule="auto"/>
        <w:ind w:left="993" w:hanging="426"/>
        <w:jc w:val="both"/>
        <w:rPr>
          <w:rFonts w:ascii="Verdana" w:hAnsi="Verdana"/>
          <w:b/>
          <w:bCs/>
        </w:rPr>
      </w:pPr>
      <w:r w:rsidRPr="00282004">
        <w:rPr>
          <w:rFonts w:ascii="Verdana" w:hAnsi="Verdana"/>
          <w:bCs/>
        </w:rPr>
        <w:t>a tantárgy elméleti vagy gyakorlati jellegének mértéke:</w:t>
      </w:r>
      <w:r>
        <w:rPr>
          <w:rFonts w:ascii="Verdana" w:hAnsi="Verdana"/>
          <w:bCs/>
        </w:rPr>
        <w:t xml:space="preserve"> </w:t>
      </w:r>
      <w:r>
        <w:rPr>
          <w:rFonts w:ascii="Verdana" w:hAnsi="Verdana"/>
          <w:b/>
          <w:bCs/>
        </w:rPr>
        <w:t>100</w:t>
      </w:r>
      <w:r w:rsidRPr="00282004">
        <w:rPr>
          <w:rFonts w:ascii="Verdana" w:hAnsi="Verdana"/>
          <w:b/>
          <w:bCs/>
        </w:rPr>
        <w:t xml:space="preserve"> </w:t>
      </w:r>
      <w:r w:rsidRPr="00282004">
        <w:rPr>
          <w:rFonts w:ascii="Verdana" w:hAnsi="Verdana"/>
          <w:bCs/>
        </w:rPr>
        <w:t xml:space="preserve">% gyakorlat, </w:t>
      </w:r>
      <w:r w:rsidRPr="00837733">
        <w:rPr>
          <w:rFonts w:ascii="Verdana" w:hAnsi="Verdana"/>
          <w:b/>
          <w:bCs/>
          <w:highlight w:val="lightGray"/>
        </w:rPr>
        <w:t>0</w:t>
      </w:r>
      <w:r w:rsidRPr="00282004">
        <w:rPr>
          <w:rFonts w:ascii="Verdana" w:hAnsi="Verdana"/>
          <w:bCs/>
        </w:rPr>
        <w:t xml:space="preserve"> % elmélet</w:t>
      </w:r>
    </w:p>
    <w:p w14:paraId="21A8A841" w14:textId="77777777" w:rsidR="00E84A07" w:rsidRPr="00837733" w:rsidRDefault="00E84A07" w:rsidP="00CF6A71">
      <w:pPr>
        <w:widowControl w:val="0"/>
        <w:numPr>
          <w:ilvl w:val="0"/>
          <w:numId w:val="548"/>
        </w:numPr>
        <w:tabs>
          <w:tab w:val="clear" w:pos="360"/>
          <w:tab w:val="num" w:pos="720"/>
        </w:tabs>
        <w:spacing w:line="240" w:lineRule="auto"/>
        <w:ind w:left="426" w:hanging="142"/>
        <w:jc w:val="both"/>
        <w:rPr>
          <w:rFonts w:ascii="Verdana" w:hAnsi="Verdana"/>
          <w:bCs/>
        </w:rPr>
      </w:pPr>
      <w:r w:rsidRPr="00282004">
        <w:rPr>
          <w:rFonts w:ascii="Verdana" w:hAnsi="Verdana"/>
          <w:b/>
          <w:bCs/>
        </w:rPr>
        <w:t xml:space="preserve">A szak(ok), </w:t>
      </w:r>
      <w:r w:rsidRPr="00282004">
        <w:rPr>
          <w:rFonts w:ascii="Verdana" w:hAnsi="Verdana"/>
          <w:b/>
          <w:bCs/>
          <w:highlight w:val="lightGray"/>
        </w:rPr>
        <w:t>szakirányok/specializációk</w:t>
      </w:r>
      <w:r w:rsidRPr="00282004">
        <w:rPr>
          <w:rFonts w:ascii="Verdana" w:hAnsi="Verdana"/>
          <w:b/>
          <w:bCs/>
        </w:rPr>
        <w:t xml:space="preserve"> megnevezése (ahol oktatják):</w:t>
      </w:r>
      <w:r w:rsidRPr="00282004">
        <w:rPr>
          <w:rFonts w:ascii="Verdana" w:hAnsi="Verdana"/>
          <w:bCs/>
        </w:rPr>
        <w:t xml:space="preserve"> </w:t>
      </w:r>
    </w:p>
    <w:p w14:paraId="5E4B85D3" w14:textId="77777777" w:rsidR="00E84A07" w:rsidRDefault="00E84A07" w:rsidP="00E84A07">
      <w:pPr>
        <w:widowControl w:val="0"/>
        <w:spacing w:line="240" w:lineRule="auto"/>
        <w:ind w:left="426"/>
        <w:jc w:val="both"/>
        <w:rPr>
          <w:rFonts w:ascii="Verdana" w:hAnsi="Verdana"/>
          <w:bCs/>
        </w:rPr>
      </w:pPr>
    </w:p>
    <w:p w14:paraId="1259E30C" w14:textId="77777777" w:rsidR="00E84A07" w:rsidRPr="00FC0408" w:rsidRDefault="00E84A07" w:rsidP="00E84A07">
      <w:pPr>
        <w:widowControl w:val="0"/>
        <w:spacing w:line="240" w:lineRule="auto"/>
        <w:ind w:left="426"/>
        <w:jc w:val="both"/>
        <w:rPr>
          <w:rFonts w:ascii="Verdana" w:hAnsi="Verdana"/>
          <w:bCs/>
        </w:rPr>
      </w:pPr>
      <w:r w:rsidRPr="00FC0408">
        <w:rPr>
          <w:rFonts w:ascii="Verdana" w:hAnsi="Verdana"/>
          <w:bCs/>
        </w:rPr>
        <w:t>A Rendészettudományi Kar, illetve a Hadtudományi és Honvédtisztképző Kar összes szaka</w:t>
      </w:r>
    </w:p>
    <w:p w14:paraId="1D67EC59" w14:textId="77777777" w:rsidR="00E84A07" w:rsidRPr="00FC0408" w:rsidRDefault="00E84A07" w:rsidP="00CF6A71">
      <w:pPr>
        <w:widowControl w:val="0"/>
        <w:numPr>
          <w:ilvl w:val="0"/>
          <w:numId w:val="548"/>
        </w:numPr>
        <w:tabs>
          <w:tab w:val="clear" w:pos="360"/>
          <w:tab w:val="num" w:pos="567"/>
          <w:tab w:val="num" w:pos="720"/>
        </w:tabs>
        <w:spacing w:line="240" w:lineRule="auto"/>
        <w:ind w:left="426" w:hanging="142"/>
        <w:jc w:val="both"/>
        <w:rPr>
          <w:rFonts w:ascii="Verdana" w:hAnsi="Verdana"/>
          <w:bCs/>
        </w:rPr>
      </w:pPr>
      <w:r w:rsidRPr="00FC0408">
        <w:rPr>
          <w:rFonts w:ascii="Verdana" w:hAnsi="Verdana"/>
          <w:b/>
          <w:bCs/>
        </w:rPr>
        <w:t xml:space="preserve">Az oktatásért felelős oktatási szervezeti egység megnevezése: Társadalmi Kommunikáció Tanszék </w:t>
      </w:r>
    </w:p>
    <w:p w14:paraId="36E2D385" w14:textId="77777777" w:rsidR="00E84A07" w:rsidRPr="00FC0408" w:rsidRDefault="00E84A07" w:rsidP="00CF6A71">
      <w:pPr>
        <w:widowControl w:val="0"/>
        <w:numPr>
          <w:ilvl w:val="0"/>
          <w:numId w:val="548"/>
        </w:numPr>
        <w:tabs>
          <w:tab w:val="clear" w:pos="360"/>
          <w:tab w:val="num" w:pos="567"/>
          <w:tab w:val="num" w:pos="720"/>
        </w:tabs>
        <w:spacing w:line="240" w:lineRule="auto"/>
        <w:ind w:left="426" w:hanging="142"/>
        <w:jc w:val="both"/>
        <w:rPr>
          <w:rFonts w:ascii="Verdana" w:hAnsi="Verdana"/>
          <w:bCs/>
        </w:rPr>
      </w:pPr>
      <w:r w:rsidRPr="00FC0408">
        <w:rPr>
          <w:rFonts w:ascii="Verdana" w:hAnsi="Verdana"/>
          <w:b/>
          <w:bCs/>
        </w:rPr>
        <w:t>A tantárgyfelelős oktató neve, beosztása, tudományos fokozata:</w:t>
      </w:r>
      <w:r w:rsidRPr="00FC0408">
        <w:rPr>
          <w:rFonts w:ascii="Verdana" w:hAnsi="Verdana"/>
          <w:bCs/>
        </w:rPr>
        <w:t xml:space="preserve"> Dr. Bartóki-Gönczy Balázs, egyetemi docens, PhD.</w:t>
      </w:r>
    </w:p>
    <w:p w14:paraId="36D97035" w14:textId="77777777" w:rsidR="00E84A07" w:rsidRPr="00FC0408" w:rsidRDefault="00E84A07" w:rsidP="00CF6A71">
      <w:pPr>
        <w:widowControl w:val="0"/>
        <w:numPr>
          <w:ilvl w:val="0"/>
          <w:numId w:val="548"/>
        </w:numPr>
        <w:tabs>
          <w:tab w:val="clear" w:pos="360"/>
          <w:tab w:val="num" w:pos="720"/>
        </w:tabs>
        <w:spacing w:line="240" w:lineRule="auto"/>
        <w:ind w:left="426" w:hanging="142"/>
        <w:jc w:val="both"/>
        <w:rPr>
          <w:rFonts w:ascii="Verdana" w:hAnsi="Verdana"/>
          <w:bCs/>
        </w:rPr>
      </w:pPr>
      <w:r w:rsidRPr="00FC0408">
        <w:rPr>
          <w:rFonts w:ascii="Verdana" w:hAnsi="Verdana"/>
          <w:b/>
          <w:bCs/>
        </w:rPr>
        <w:t>A tanórák száma és típusa</w:t>
      </w:r>
    </w:p>
    <w:p w14:paraId="4EB26164" w14:textId="77777777" w:rsidR="00E84A07" w:rsidRPr="00FC0408"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
          <w:bCs/>
        </w:rPr>
      </w:pPr>
      <w:r w:rsidRPr="00FC0408">
        <w:rPr>
          <w:rFonts w:ascii="Verdana" w:hAnsi="Verdana"/>
          <w:bCs/>
        </w:rPr>
        <w:t>össz óraszám/félév:</w:t>
      </w:r>
    </w:p>
    <w:p w14:paraId="2C4F25C0" w14:textId="77777777" w:rsidR="00E84A07" w:rsidRPr="00FC0408" w:rsidRDefault="00E84A07" w:rsidP="00CF6A71">
      <w:pPr>
        <w:widowControl w:val="0"/>
        <w:numPr>
          <w:ilvl w:val="2"/>
          <w:numId w:val="548"/>
        </w:numPr>
        <w:tabs>
          <w:tab w:val="num" w:pos="709"/>
          <w:tab w:val="num" w:pos="1134"/>
        </w:tabs>
        <w:spacing w:line="240" w:lineRule="auto"/>
        <w:ind w:left="851" w:hanging="425"/>
        <w:jc w:val="both"/>
        <w:rPr>
          <w:rFonts w:ascii="Verdana" w:hAnsi="Verdana"/>
          <w:bCs/>
        </w:rPr>
      </w:pPr>
      <w:r w:rsidRPr="00FC0408">
        <w:rPr>
          <w:rFonts w:ascii="Verdana" w:hAnsi="Verdana"/>
          <w:bCs/>
        </w:rPr>
        <w:t>nappali munkarend: … (0 EA + 0 SZ + 28 GY)</w:t>
      </w:r>
    </w:p>
    <w:p w14:paraId="73680A38" w14:textId="77777777" w:rsidR="00E84A07" w:rsidRPr="00FC0408" w:rsidRDefault="00E84A07" w:rsidP="00CF6A71">
      <w:pPr>
        <w:widowControl w:val="0"/>
        <w:numPr>
          <w:ilvl w:val="2"/>
          <w:numId w:val="548"/>
        </w:numPr>
        <w:tabs>
          <w:tab w:val="num" w:pos="709"/>
          <w:tab w:val="num" w:pos="1134"/>
        </w:tabs>
        <w:spacing w:line="240" w:lineRule="auto"/>
        <w:ind w:left="851" w:hanging="425"/>
        <w:jc w:val="both"/>
        <w:rPr>
          <w:rFonts w:ascii="Verdana" w:hAnsi="Verdana"/>
          <w:bCs/>
        </w:rPr>
      </w:pPr>
      <w:r w:rsidRPr="00FC0408">
        <w:rPr>
          <w:rFonts w:ascii="Verdana" w:hAnsi="Verdana"/>
          <w:bCs/>
        </w:rPr>
        <w:t>levelező munkarend: … (… EA + … SZ + … GY)</w:t>
      </w:r>
    </w:p>
    <w:p w14:paraId="795CED84" w14:textId="77777777" w:rsidR="00E84A07" w:rsidRPr="00FC0408"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Cs/>
        </w:rPr>
      </w:pPr>
      <w:r w:rsidRPr="00FC0408">
        <w:rPr>
          <w:rFonts w:ascii="Verdana" w:hAnsi="Verdana"/>
          <w:bCs/>
        </w:rPr>
        <w:t>heti óraszám - nappali munkarend: 2</w:t>
      </w:r>
    </w:p>
    <w:p w14:paraId="7D10E5CC" w14:textId="77777777" w:rsidR="00E84A07" w:rsidRPr="007F7DC7"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Cs/>
          <w:i/>
        </w:rPr>
      </w:pPr>
      <w:r w:rsidRPr="00FC0408">
        <w:rPr>
          <w:rFonts w:ascii="Verdana" w:hAnsi="Verdana"/>
          <w:bCs/>
        </w:rPr>
        <w:t xml:space="preserve">Az ismeret átadásában alkalmazandó további sajátos módok, jellemzők: </w:t>
      </w:r>
      <w:r w:rsidRPr="00FC0408">
        <w:rPr>
          <w:rFonts w:ascii="Verdana" w:hAnsi="Verdana"/>
          <w:bCs/>
          <w:i/>
        </w:rPr>
        <w:t>Az oktatásra a Nemzeti Közszolgálati Egyetem vívótermeiben,</w:t>
      </w:r>
      <w:r>
        <w:rPr>
          <w:rFonts w:ascii="Verdana" w:hAnsi="Verdana"/>
          <w:bCs/>
          <w:i/>
        </w:rPr>
        <w:t xml:space="preserve"> illetve a Zrínyi Miklós Laktanya Szüts János vívótermében</w:t>
      </w:r>
      <w:r w:rsidRPr="00FC0408">
        <w:rPr>
          <w:rFonts w:ascii="Verdana" w:hAnsi="Verdana"/>
          <w:bCs/>
          <w:i/>
        </w:rPr>
        <w:t xml:space="preserve"> irányított vívó edzés formájában kerül sor az NKE SE vívószakosztályának</w:t>
      </w:r>
      <w:r>
        <w:rPr>
          <w:rFonts w:ascii="Verdana" w:hAnsi="Verdana"/>
          <w:bCs/>
          <w:i/>
        </w:rPr>
        <w:t xml:space="preserve"> mesterei, illetve megbízott mesterei által. </w:t>
      </w:r>
    </w:p>
    <w:p w14:paraId="0C4CC543" w14:textId="77777777" w:rsidR="00E84A07" w:rsidRDefault="00E84A07" w:rsidP="00CF6A71">
      <w:pPr>
        <w:widowControl w:val="0"/>
        <w:numPr>
          <w:ilvl w:val="0"/>
          <w:numId w:val="548"/>
        </w:numPr>
        <w:tabs>
          <w:tab w:val="clear" w:pos="360"/>
          <w:tab w:val="num" w:pos="720"/>
        </w:tabs>
        <w:spacing w:line="240" w:lineRule="auto"/>
        <w:ind w:left="426" w:hanging="142"/>
        <w:jc w:val="both"/>
        <w:rPr>
          <w:rFonts w:ascii="Verdana" w:hAnsi="Verdana"/>
          <w:bCs/>
        </w:rPr>
      </w:pPr>
      <w:r w:rsidRPr="00282004">
        <w:rPr>
          <w:rFonts w:ascii="Verdana" w:hAnsi="Verdana"/>
          <w:b/>
          <w:bCs/>
        </w:rPr>
        <w:t>A tantárgy szakmai tartalma (magyarul):</w:t>
      </w:r>
      <w:r w:rsidRPr="00282004">
        <w:rPr>
          <w:rFonts w:ascii="Verdana" w:hAnsi="Verdana"/>
          <w:bCs/>
        </w:rPr>
        <w:t xml:space="preserve"> </w:t>
      </w:r>
    </w:p>
    <w:p w14:paraId="78386272" w14:textId="77777777" w:rsidR="00E84A07" w:rsidRDefault="00E84A07" w:rsidP="00E84A07">
      <w:pPr>
        <w:widowControl w:val="0"/>
        <w:spacing w:line="240" w:lineRule="auto"/>
        <w:jc w:val="both"/>
        <w:rPr>
          <w:rFonts w:ascii="Verdana" w:hAnsi="Verdana"/>
          <w:bCs/>
        </w:rPr>
      </w:pPr>
    </w:p>
    <w:p w14:paraId="262597B7" w14:textId="77777777" w:rsidR="00E84A07" w:rsidRDefault="00E84A07" w:rsidP="00E84A07">
      <w:pPr>
        <w:widowControl w:val="0"/>
        <w:spacing w:line="240" w:lineRule="auto"/>
        <w:jc w:val="both"/>
        <w:rPr>
          <w:rFonts w:ascii="Verdana" w:hAnsi="Verdana"/>
          <w:bCs/>
        </w:rPr>
      </w:pPr>
      <w:r>
        <w:rPr>
          <w:rFonts w:ascii="Verdana" w:hAnsi="Verdana"/>
          <w:bCs/>
        </w:rPr>
        <w:t xml:space="preserve">A kurzus célja, hogy honvéd- és rendőrtiszt-jelöltek megismerkedhessenek hivatásrendjük egyik kulturális alapjával, a vívással. A 7x4 tanóra keretében megszervezett oktatás során a hallgatók megismerkednek a párbajőrvívás alapjaival, a helyes lábmunkával (és kitöréssel), illetve fegyvertartással, szúrással, védésekkel. A mesterrel való gyakorlás mellett éles helyzetben is vívnak a hallgatók egymással, egyrészt szabad vívás, másrészt irányított feladatok alapján. </w:t>
      </w:r>
    </w:p>
    <w:p w14:paraId="0B3A1B54" w14:textId="77777777" w:rsidR="00E84A07" w:rsidRPr="00837733" w:rsidRDefault="00E84A07" w:rsidP="00E84A07">
      <w:pPr>
        <w:widowControl w:val="0"/>
        <w:spacing w:line="240" w:lineRule="auto"/>
        <w:jc w:val="both"/>
        <w:rPr>
          <w:rFonts w:ascii="Verdana" w:hAnsi="Verdana"/>
          <w:bCs/>
        </w:rPr>
      </w:pPr>
    </w:p>
    <w:p w14:paraId="4F3722CE" w14:textId="77777777" w:rsidR="00E84A07" w:rsidRDefault="00E84A07" w:rsidP="00E84A07">
      <w:pPr>
        <w:widowControl w:val="0"/>
        <w:spacing w:line="240" w:lineRule="auto"/>
        <w:ind w:left="426"/>
        <w:jc w:val="both"/>
        <w:rPr>
          <w:rFonts w:ascii="Verdana" w:hAnsi="Verdana"/>
          <w:bCs/>
          <w:highlight w:val="lightGray"/>
        </w:rPr>
      </w:pPr>
      <w:r w:rsidRPr="00282004">
        <w:rPr>
          <w:rFonts w:ascii="Verdana" w:hAnsi="Verdana"/>
          <w:b/>
          <w:bCs/>
        </w:rPr>
        <w:t>A tantárgy szakmai tartalma (angolul) (</w:t>
      </w:r>
      <w:r w:rsidRPr="00282004">
        <w:rPr>
          <w:rFonts w:ascii="Verdana" w:hAnsi="Verdana"/>
          <w:b/>
          <w:bCs/>
          <w:lang w:val="en-US"/>
        </w:rPr>
        <w:t>Course description</w:t>
      </w:r>
      <w:r w:rsidRPr="00282004">
        <w:rPr>
          <w:rFonts w:ascii="Verdana" w:hAnsi="Verdana"/>
          <w:b/>
          <w:bCs/>
        </w:rPr>
        <w:t xml:space="preserve">): </w:t>
      </w:r>
    </w:p>
    <w:p w14:paraId="113F2902" w14:textId="77777777" w:rsidR="00E84A07" w:rsidRDefault="00E84A07" w:rsidP="00E84A07">
      <w:pPr>
        <w:widowControl w:val="0"/>
        <w:spacing w:line="240" w:lineRule="auto"/>
        <w:jc w:val="both"/>
        <w:rPr>
          <w:rFonts w:ascii="Verdana" w:hAnsi="Verdana"/>
          <w:bCs/>
          <w:lang w:val="en-GB"/>
        </w:rPr>
      </w:pPr>
      <w:r w:rsidRPr="00837733">
        <w:rPr>
          <w:rFonts w:ascii="Verdana" w:hAnsi="Verdana"/>
          <w:bCs/>
          <w:lang w:val="en-GB"/>
        </w:rPr>
        <w:t xml:space="preserve">The aim of the course is to get candidates for military and police officers acquainted with one of the cultural foundations of their professional order, fencing. During the education </w:t>
      </w:r>
      <w:r w:rsidRPr="00837733">
        <w:rPr>
          <w:rFonts w:ascii="Verdana" w:hAnsi="Verdana"/>
          <w:bCs/>
          <w:lang w:val="en-GB"/>
        </w:rPr>
        <w:lastRenderedPageBreak/>
        <w:t>organized within the framework of the 7x4</w:t>
      </w:r>
      <w:r>
        <w:rPr>
          <w:rFonts w:ascii="Verdana" w:hAnsi="Verdana"/>
          <w:bCs/>
          <w:lang w:val="en-GB"/>
        </w:rPr>
        <w:t xml:space="preserve"> hours</w:t>
      </w:r>
      <w:r w:rsidRPr="00837733">
        <w:rPr>
          <w:rFonts w:ascii="Verdana" w:hAnsi="Verdana"/>
          <w:bCs/>
          <w:lang w:val="en-GB"/>
        </w:rPr>
        <w:t xml:space="preserve"> lesson</w:t>
      </w:r>
      <w:r>
        <w:rPr>
          <w:rFonts w:ascii="Verdana" w:hAnsi="Verdana"/>
          <w:bCs/>
          <w:lang w:val="en-GB"/>
        </w:rPr>
        <w:t>s</w:t>
      </w:r>
      <w:r w:rsidRPr="00837733">
        <w:rPr>
          <w:rFonts w:ascii="Verdana" w:hAnsi="Verdana"/>
          <w:bCs/>
          <w:lang w:val="en-GB"/>
        </w:rPr>
        <w:t xml:space="preserve">, the students get acquainted with the basics of </w:t>
      </w:r>
      <w:r>
        <w:rPr>
          <w:rFonts w:ascii="Verdana" w:hAnsi="Verdana"/>
          <w:bCs/>
          <w:lang w:val="en-GB"/>
        </w:rPr>
        <w:t>epee</w:t>
      </w:r>
      <w:r w:rsidRPr="00837733">
        <w:rPr>
          <w:rFonts w:ascii="Verdana" w:hAnsi="Verdana"/>
          <w:bCs/>
          <w:lang w:val="en-GB"/>
        </w:rPr>
        <w:t>, correct footwork (and</w:t>
      </w:r>
      <w:r>
        <w:rPr>
          <w:rFonts w:ascii="Verdana" w:hAnsi="Verdana"/>
          <w:bCs/>
          <w:lang w:val="en-GB"/>
        </w:rPr>
        <w:t xml:space="preserve"> lunge</w:t>
      </w:r>
      <w:r w:rsidRPr="00837733">
        <w:rPr>
          <w:rFonts w:ascii="Verdana" w:hAnsi="Verdana"/>
          <w:bCs/>
          <w:lang w:val="en-GB"/>
        </w:rPr>
        <w:t xml:space="preserve">), as well as weapon holding, </w:t>
      </w:r>
      <w:r>
        <w:rPr>
          <w:rFonts w:ascii="Verdana" w:hAnsi="Verdana"/>
          <w:bCs/>
          <w:lang w:val="en-GB"/>
        </w:rPr>
        <w:t>attack</w:t>
      </w:r>
      <w:r w:rsidRPr="00837733">
        <w:rPr>
          <w:rFonts w:ascii="Verdana" w:hAnsi="Verdana"/>
          <w:bCs/>
          <w:lang w:val="en-GB"/>
        </w:rPr>
        <w:t xml:space="preserve"> and </w:t>
      </w:r>
      <w:r>
        <w:rPr>
          <w:rFonts w:ascii="Verdana" w:hAnsi="Verdana"/>
          <w:bCs/>
          <w:lang w:val="en-GB"/>
        </w:rPr>
        <w:t>ripost</w:t>
      </w:r>
      <w:r w:rsidRPr="00837733">
        <w:rPr>
          <w:rFonts w:ascii="Verdana" w:hAnsi="Verdana"/>
          <w:bCs/>
          <w:lang w:val="en-GB"/>
        </w:rPr>
        <w:t xml:space="preserve">. In addition to practicing with the </w:t>
      </w:r>
      <w:r>
        <w:rPr>
          <w:rFonts w:ascii="Verdana" w:hAnsi="Verdana"/>
          <w:bCs/>
          <w:lang w:val="en-GB"/>
        </w:rPr>
        <w:t>trainer</w:t>
      </w:r>
      <w:r w:rsidRPr="00837733">
        <w:rPr>
          <w:rFonts w:ascii="Verdana" w:hAnsi="Verdana"/>
          <w:bCs/>
          <w:lang w:val="en-GB"/>
        </w:rPr>
        <w:t xml:space="preserve">, students </w:t>
      </w:r>
      <w:r>
        <w:rPr>
          <w:rFonts w:ascii="Verdana" w:hAnsi="Verdana"/>
          <w:bCs/>
          <w:lang w:val="en-GB"/>
        </w:rPr>
        <w:t>also fence</w:t>
      </w:r>
      <w:r w:rsidRPr="00837733">
        <w:rPr>
          <w:rFonts w:ascii="Verdana" w:hAnsi="Verdana"/>
          <w:bCs/>
          <w:lang w:val="en-GB"/>
        </w:rPr>
        <w:t xml:space="preserve"> with each other, based on free fencing on the one hand and guided tasks on the other.</w:t>
      </w:r>
    </w:p>
    <w:p w14:paraId="3F14E1FB" w14:textId="77777777" w:rsidR="00E84A07" w:rsidRPr="00282004" w:rsidRDefault="00E84A07" w:rsidP="00E84A07">
      <w:pPr>
        <w:widowControl w:val="0"/>
        <w:spacing w:line="240" w:lineRule="auto"/>
        <w:ind w:left="426"/>
        <w:jc w:val="both"/>
        <w:rPr>
          <w:rFonts w:ascii="Verdana" w:hAnsi="Verdana"/>
          <w:bCs/>
          <w:lang w:val="en-GB"/>
        </w:rPr>
      </w:pPr>
    </w:p>
    <w:p w14:paraId="1F2E3320" w14:textId="77777777" w:rsidR="00E84A07" w:rsidRPr="00FC0408" w:rsidRDefault="00E84A07" w:rsidP="00CF6A71">
      <w:pPr>
        <w:pStyle w:val="Listaszerbekezds"/>
        <w:widowControl w:val="0"/>
        <w:numPr>
          <w:ilvl w:val="0"/>
          <w:numId w:val="548"/>
        </w:numPr>
        <w:tabs>
          <w:tab w:val="clear" w:pos="360"/>
          <w:tab w:val="num" w:pos="720"/>
        </w:tabs>
        <w:spacing w:line="240" w:lineRule="auto"/>
        <w:ind w:left="720"/>
        <w:jc w:val="both"/>
        <w:rPr>
          <w:rFonts w:ascii="Verdana" w:hAnsi="Verdana"/>
          <w:bCs/>
        </w:rPr>
      </w:pPr>
      <w:r w:rsidRPr="00FC0408">
        <w:rPr>
          <w:rFonts w:ascii="Verdana" w:hAnsi="Verdana"/>
          <w:b/>
          <w:bCs/>
        </w:rPr>
        <w:t xml:space="preserve">Elérendő kompetenciák (magyarul): </w:t>
      </w:r>
    </w:p>
    <w:p w14:paraId="4A6C1D67" w14:textId="77777777" w:rsidR="00E84A07" w:rsidRDefault="00E84A07" w:rsidP="00E84A07">
      <w:pPr>
        <w:widowControl w:val="0"/>
        <w:spacing w:line="240" w:lineRule="auto"/>
        <w:ind w:left="426"/>
        <w:jc w:val="both"/>
        <w:rPr>
          <w:rFonts w:ascii="Verdana" w:hAnsi="Verdana"/>
          <w:bCs/>
        </w:rPr>
      </w:pPr>
      <w:r w:rsidRPr="00FC0408">
        <w:rPr>
          <w:rFonts w:ascii="Verdana" w:hAnsi="Verdana"/>
          <w:b/>
          <w:bCs/>
        </w:rPr>
        <w:t>Tudása:</w:t>
      </w:r>
      <w:r w:rsidRPr="00FC0408">
        <w:rPr>
          <w:rFonts w:ascii="Verdana" w:hAnsi="Verdana"/>
          <w:bCs/>
        </w:rPr>
        <w:t xml:space="preserve"> </w:t>
      </w:r>
    </w:p>
    <w:p w14:paraId="30B0DCE6" w14:textId="77777777" w:rsidR="00E84A07" w:rsidRPr="00204256" w:rsidRDefault="00E84A07" w:rsidP="00E84A07">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0C172D4A" w14:textId="77777777" w:rsidR="00E84A07" w:rsidRPr="00204256" w:rsidRDefault="00E84A07" w:rsidP="00CF6A71">
      <w:pPr>
        <w:pStyle w:val="Listaszerbekezds"/>
        <w:widowControl w:val="0"/>
        <w:numPr>
          <w:ilvl w:val="0"/>
          <w:numId w:val="549"/>
        </w:numPr>
        <w:spacing w:line="240" w:lineRule="auto"/>
        <w:jc w:val="both"/>
        <w:rPr>
          <w:rFonts w:ascii="Verdana" w:hAnsi="Verdana"/>
          <w:bCs/>
        </w:rPr>
      </w:pPr>
      <w:r w:rsidRPr="00204256">
        <w:rPr>
          <w:rFonts w:ascii="Verdana" w:hAnsi="Verdana"/>
          <w:bCs/>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7031192A" w14:textId="77777777" w:rsidR="00E84A07" w:rsidRDefault="00E84A07" w:rsidP="00E84A07">
      <w:pPr>
        <w:widowControl w:val="0"/>
        <w:spacing w:line="240" w:lineRule="auto"/>
        <w:ind w:left="426"/>
        <w:jc w:val="both"/>
        <w:rPr>
          <w:rFonts w:ascii="Verdana" w:hAnsi="Verdana"/>
          <w:bCs/>
        </w:rPr>
      </w:pPr>
      <w:r w:rsidRPr="00FC0408">
        <w:rPr>
          <w:rFonts w:ascii="Verdana" w:hAnsi="Verdana"/>
          <w:b/>
          <w:bCs/>
        </w:rPr>
        <w:t>Képességei:</w:t>
      </w:r>
      <w:r w:rsidRPr="00FC0408">
        <w:rPr>
          <w:rFonts w:ascii="Verdana" w:hAnsi="Verdana"/>
          <w:bCs/>
        </w:rPr>
        <w:t xml:space="preserve"> </w:t>
      </w:r>
    </w:p>
    <w:p w14:paraId="269F63AF" w14:textId="77777777" w:rsidR="00E84A07" w:rsidRPr="00204256" w:rsidRDefault="00E84A07" w:rsidP="00E84A07">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4BBFFB21" w14:textId="77777777" w:rsidR="00E84A07" w:rsidRPr="00204256" w:rsidRDefault="00E84A07" w:rsidP="00CF6A71">
      <w:pPr>
        <w:pStyle w:val="Listaszerbekezds"/>
        <w:widowControl w:val="0"/>
        <w:numPr>
          <w:ilvl w:val="0"/>
          <w:numId w:val="549"/>
        </w:numPr>
        <w:spacing w:line="240" w:lineRule="auto"/>
        <w:jc w:val="both"/>
        <w:rPr>
          <w:rFonts w:ascii="Verdana" w:hAnsi="Verdana"/>
          <w:bCs/>
        </w:rPr>
      </w:pPr>
      <w:r w:rsidRPr="00204256">
        <w:rPr>
          <w:rFonts w:ascii="Verdana" w:hAnsi="Verdana"/>
          <w:bCs/>
        </w:rPr>
        <w:t>Képes a csoportmunkára.</w:t>
      </w:r>
      <w:r w:rsidRPr="00F9552E">
        <w:t xml:space="preserve"> </w:t>
      </w:r>
    </w:p>
    <w:p w14:paraId="1F11F091" w14:textId="77777777" w:rsidR="00E84A07" w:rsidRPr="00204256" w:rsidRDefault="00E84A07" w:rsidP="00CF6A71">
      <w:pPr>
        <w:pStyle w:val="Listaszerbekezds"/>
        <w:widowControl w:val="0"/>
        <w:numPr>
          <w:ilvl w:val="0"/>
          <w:numId w:val="549"/>
        </w:numPr>
        <w:spacing w:line="240" w:lineRule="auto"/>
        <w:jc w:val="both"/>
        <w:rPr>
          <w:rFonts w:ascii="Verdana" w:hAnsi="Verdana"/>
          <w:bCs/>
        </w:rPr>
      </w:pPr>
      <w:r w:rsidRPr="00204256">
        <w:rPr>
          <w:rFonts w:ascii="Verdana" w:hAnsi="Verdana"/>
          <w:bCs/>
        </w:rPr>
        <w:t>Képes fizikai állapotának elvárt szintű fenntartására, képes a szükséges intézkedéstaktikai és önvédelmi ismeretek alkalmazására.</w:t>
      </w:r>
    </w:p>
    <w:p w14:paraId="0E469A69" w14:textId="77777777" w:rsidR="00E84A07" w:rsidRDefault="00E84A07" w:rsidP="00E84A07">
      <w:pPr>
        <w:widowControl w:val="0"/>
        <w:spacing w:line="240" w:lineRule="auto"/>
        <w:ind w:left="426"/>
        <w:jc w:val="both"/>
        <w:rPr>
          <w:rFonts w:ascii="Verdana" w:hAnsi="Verdana"/>
          <w:bCs/>
        </w:rPr>
      </w:pPr>
      <w:r w:rsidRPr="00FC0408">
        <w:rPr>
          <w:rFonts w:ascii="Verdana" w:hAnsi="Verdana"/>
          <w:b/>
          <w:bCs/>
        </w:rPr>
        <w:t>Attitűdje:</w:t>
      </w:r>
      <w:r w:rsidRPr="00FC0408">
        <w:rPr>
          <w:rFonts w:ascii="Verdana" w:hAnsi="Verdana"/>
          <w:bCs/>
        </w:rPr>
        <w:t xml:space="preserve"> </w:t>
      </w:r>
    </w:p>
    <w:p w14:paraId="459E564E" w14:textId="77777777" w:rsidR="00E84A07" w:rsidRPr="00204256" w:rsidRDefault="00E84A07" w:rsidP="00E84A07">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6661D5F6" w14:textId="77777777" w:rsidR="00E84A07" w:rsidRDefault="00E84A07" w:rsidP="00CF6A71">
      <w:pPr>
        <w:pStyle w:val="Listaszerbekezds"/>
        <w:widowControl w:val="0"/>
        <w:numPr>
          <w:ilvl w:val="0"/>
          <w:numId w:val="549"/>
        </w:numPr>
        <w:spacing w:line="240" w:lineRule="auto"/>
        <w:jc w:val="both"/>
        <w:rPr>
          <w:rFonts w:ascii="Verdana" w:hAnsi="Verdana"/>
          <w:bCs/>
        </w:rPr>
      </w:pPr>
      <w:r w:rsidRPr="00204256">
        <w:rPr>
          <w:rFonts w:ascii="Verdana" w:hAnsi="Verdana"/>
          <w:bCs/>
        </w:rPr>
        <w:t xml:space="preserve">Szilárd akaraterő jellemzi a célkitűzések megvalósítása érdekében. </w:t>
      </w:r>
    </w:p>
    <w:p w14:paraId="525A2039" w14:textId="77777777" w:rsidR="00E84A07" w:rsidRPr="00204256" w:rsidRDefault="00E84A07" w:rsidP="00CF6A71">
      <w:pPr>
        <w:pStyle w:val="Listaszerbekezds"/>
        <w:widowControl w:val="0"/>
        <w:numPr>
          <w:ilvl w:val="0"/>
          <w:numId w:val="549"/>
        </w:numPr>
        <w:spacing w:line="240" w:lineRule="auto"/>
        <w:jc w:val="both"/>
        <w:rPr>
          <w:rFonts w:ascii="Verdana" w:hAnsi="Verdana"/>
          <w:bCs/>
        </w:rPr>
      </w:pPr>
      <w:r w:rsidRPr="00204256">
        <w:rPr>
          <w:rFonts w:ascii="Verdana" w:hAnsi="Verdana"/>
          <w:bCs/>
        </w:rPr>
        <w:t>Munkája során fegyelmezett magatartás és az alakiság szabályainak betartása jellemzi.</w:t>
      </w:r>
    </w:p>
    <w:p w14:paraId="66930D16" w14:textId="77777777" w:rsidR="00E84A07" w:rsidRDefault="00E84A07" w:rsidP="00E84A07">
      <w:pPr>
        <w:widowControl w:val="0"/>
        <w:spacing w:line="240" w:lineRule="auto"/>
        <w:ind w:left="426"/>
        <w:jc w:val="both"/>
        <w:rPr>
          <w:rFonts w:ascii="Verdana" w:hAnsi="Verdana"/>
          <w:bCs/>
        </w:rPr>
      </w:pPr>
      <w:r w:rsidRPr="00FC0408">
        <w:rPr>
          <w:rFonts w:ascii="Verdana" w:hAnsi="Verdana"/>
          <w:b/>
          <w:bCs/>
        </w:rPr>
        <w:t>Autonómiája és felelőssége:</w:t>
      </w:r>
      <w:r w:rsidRPr="00FC0408">
        <w:rPr>
          <w:rFonts w:ascii="Verdana" w:hAnsi="Verdana"/>
          <w:bCs/>
        </w:rPr>
        <w:t xml:space="preserve"> </w:t>
      </w:r>
    </w:p>
    <w:p w14:paraId="3269F1CA" w14:textId="77777777" w:rsidR="00E84A07" w:rsidRPr="00204256" w:rsidRDefault="00E84A07" w:rsidP="00E84A07">
      <w:pPr>
        <w:widowControl w:val="0"/>
        <w:autoSpaceDE w:val="0"/>
        <w:autoSpaceDN w:val="0"/>
        <w:adjustRightInd w:val="0"/>
        <w:spacing w:after="0" w:line="240" w:lineRule="auto"/>
        <w:ind w:left="360"/>
        <w:jc w:val="both"/>
        <w:rPr>
          <w:rFonts w:ascii="Verdana" w:hAnsi="Verdana"/>
          <w:b/>
          <w:lang w:eastAsia="ar-SA"/>
        </w:rPr>
      </w:pPr>
      <w:r w:rsidRPr="00A43756">
        <w:rPr>
          <w:rFonts w:ascii="Verdana" w:hAnsi="Verdana"/>
          <w:b/>
          <w:lang w:eastAsia="ar-SA"/>
        </w:rPr>
        <w:t>A képzési és kimeneti követelményekből átemelt szakmai kompetenciák:</w:t>
      </w:r>
    </w:p>
    <w:p w14:paraId="256DA255" w14:textId="77777777" w:rsidR="00E84A07" w:rsidRPr="00204256" w:rsidRDefault="00E84A07" w:rsidP="00CF6A71">
      <w:pPr>
        <w:pStyle w:val="Listaszerbekezds"/>
        <w:widowControl w:val="0"/>
        <w:numPr>
          <w:ilvl w:val="0"/>
          <w:numId w:val="549"/>
        </w:numPr>
        <w:spacing w:line="240" w:lineRule="auto"/>
        <w:jc w:val="both"/>
        <w:rPr>
          <w:rFonts w:ascii="Verdana" w:hAnsi="Verdana"/>
          <w:bCs/>
        </w:rPr>
      </w:pPr>
      <w:r w:rsidRPr="00204256">
        <w:rPr>
          <w:rFonts w:ascii="Verdana" w:hAnsi="Verdana"/>
          <w:bCs/>
        </w:rPr>
        <w:t>Alkalmas önálló döntéshozatalra, parancsadásra, ezeket megfelelő felelősséggel gyakorolja.</w:t>
      </w:r>
    </w:p>
    <w:p w14:paraId="79F96972" w14:textId="77777777" w:rsidR="00E84A07" w:rsidRPr="00282004" w:rsidRDefault="00E84A07" w:rsidP="00E84A07">
      <w:pPr>
        <w:widowControl w:val="0"/>
        <w:spacing w:line="240" w:lineRule="auto"/>
        <w:ind w:left="426"/>
        <w:jc w:val="both"/>
        <w:rPr>
          <w:rFonts w:ascii="Verdana" w:hAnsi="Verdana"/>
          <w:bCs/>
        </w:rPr>
      </w:pPr>
    </w:p>
    <w:p w14:paraId="704F410F" w14:textId="77777777" w:rsidR="00E84A07" w:rsidRDefault="00E84A07" w:rsidP="00E84A07">
      <w:pPr>
        <w:widowControl w:val="0"/>
        <w:spacing w:line="240" w:lineRule="auto"/>
        <w:ind w:left="426"/>
        <w:jc w:val="both"/>
        <w:rPr>
          <w:rFonts w:ascii="Verdana" w:hAnsi="Verdana"/>
          <w:b/>
          <w:bCs/>
          <w:lang w:val="en-US"/>
        </w:rPr>
      </w:pPr>
      <w:r w:rsidRPr="00282004">
        <w:rPr>
          <w:rFonts w:ascii="Verdana" w:hAnsi="Verdana"/>
          <w:b/>
          <w:bCs/>
        </w:rPr>
        <w:t>Elérendő kompetenciák (angolul) (</w:t>
      </w:r>
      <w:r w:rsidRPr="00282004">
        <w:rPr>
          <w:rFonts w:ascii="Verdana" w:hAnsi="Verdana"/>
          <w:b/>
          <w:bCs/>
          <w:lang w:val="en-US"/>
        </w:rPr>
        <w:t xml:space="preserve">Competences – English): </w:t>
      </w:r>
    </w:p>
    <w:p w14:paraId="2B7FC606" w14:textId="77777777" w:rsidR="00E84A07" w:rsidRPr="00282004" w:rsidRDefault="00E84A07" w:rsidP="00E84A07">
      <w:pPr>
        <w:widowControl w:val="0"/>
        <w:spacing w:line="240" w:lineRule="auto"/>
        <w:ind w:left="426"/>
        <w:jc w:val="both"/>
        <w:rPr>
          <w:rFonts w:ascii="Verdana" w:hAnsi="Verdana"/>
          <w:b/>
          <w:bCs/>
          <w:lang w:val="en-US"/>
        </w:rPr>
      </w:pPr>
    </w:p>
    <w:p w14:paraId="5FDCAB78" w14:textId="77777777" w:rsidR="00E84A07" w:rsidRDefault="00E84A07" w:rsidP="00E84A07">
      <w:pPr>
        <w:widowControl w:val="0"/>
        <w:spacing w:line="240" w:lineRule="auto"/>
        <w:ind w:left="426"/>
        <w:jc w:val="both"/>
        <w:rPr>
          <w:rFonts w:ascii="Verdana" w:hAnsi="Verdana"/>
          <w:b/>
          <w:lang w:val="en-GB"/>
        </w:rPr>
      </w:pPr>
      <w:r w:rsidRPr="009F01CD">
        <w:rPr>
          <w:rFonts w:ascii="Verdana" w:hAnsi="Verdana"/>
          <w:b/>
          <w:lang w:val="en-GB"/>
        </w:rPr>
        <w:t xml:space="preserve">Knowledge: </w:t>
      </w:r>
    </w:p>
    <w:p w14:paraId="2FAB0BE3" w14:textId="77777777" w:rsidR="00E84A07" w:rsidRPr="00A43756" w:rsidRDefault="00E84A07" w:rsidP="00E84A07">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4FF3CF84" w14:textId="77777777" w:rsidR="00E84A07" w:rsidRPr="00204256" w:rsidRDefault="00E84A07" w:rsidP="00CF6A71">
      <w:pPr>
        <w:pStyle w:val="Listaszerbekezds"/>
        <w:widowControl w:val="0"/>
        <w:numPr>
          <w:ilvl w:val="0"/>
          <w:numId w:val="549"/>
        </w:numPr>
        <w:spacing w:line="240" w:lineRule="auto"/>
        <w:jc w:val="both"/>
        <w:rPr>
          <w:rFonts w:ascii="Verdana" w:hAnsi="Verdana"/>
          <w:b/>
          <w:lang w:val="en-GB"/>
        </w:rPr>
      </w:pPr>
      <w:r w:rsidRPr="00204256">
        <w:rPr>
          <w:rFonts w:ascii="Verdana" w:hAnsi="Verdana"/>
          <w:lang w:val="en-GB"/>
        </w:rPr>
        <w:t>He/she has knowledge of Hungary's history, social and environmental characteristics, cultural heritage and geopolitical situation, as well as the strategic dimensions of the 21st century world, current global and local problems and their connections.</w:t>
      </w:r>
    </w:p>
    <w:p w14:paraId="576CE2CD" w14:textId="77777777" w:rsidR="00E84A07" w:rsidRDefault="00E84A07" w:rsidP="00E84A07">
      <w:pPr>
        <w:widowControl w:val="0"/>
        <w:spacing w:line="240" w:lineRule="auto"/>
        <w:ind w:left="426"/>
        <w:jc w:val="both"/>
        <w:rPr>
          <w:rFonts w:ascii="Verdana" w:hAnsi="Verdana"/>
          <w:b/>
          <w:lang w:val="en-GB"/>
        </w:rPr>
      </w:pPr>
      <w:r w:rsidRPr="009F01CD">
        <w:rPr>
          <w:rFonts w:ascii="Verdana" w:hAnsi="Verdana"/>
          <w:b/>
          <w:lang w:val="en-GB"/>
        </w:rPr>
        <w:t>Skills:</w:t>
      </w:r>
    </w:p>
    <w:p w14:paraId="0745C93D" w14:textId="77777777" w:rsidR="00E84A07" w:rsidRPr="00A43756" w:rsidRDefault="00E84A07" w:rsidP="00E84A07">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1B45D8D1" w14:textId="77777777" w:rsidR="00E84A07" w:rsidRPr="00204256" w:rsidRDefault="00E84A07" w:rsidP="00CF6A71">
      <w:pPr>
        <w:pStyle w:val="Listaszerbekezds"/>
        <w:widowControl w:val="0"/>
        <w:numPr>
          <w:ilvl w:val="0"/>
          <w:numId w:val="549"/>
        </w:numPr>
        <w:spacing w:line="240" w:lineRule="auto"/>
        <w:jc w:val="both"/>
        <w:rPr>
          <w:rFonts w:ascii="Verdana" w:hAnsi="Verdana"/>
          <w:b/>
          <w:lang w:val="en-GB"/>
        </w:rPr>
      </w:pPr>
      <w:r w:rsidRPr="00204256">
        <w:rPr>
          <w:rFonts w:ascii="Verdana" w:hAnsi="Verdana"/>
          <w:b/>
          <w:lang w:val="en-GB"/>
        </w:rPr>
        <w:t xml:space="preserve"> </w:t>
      </w:r>
      <w:r w:rsidRPr="00204256">
        <w:rPr>
          <w:rFonts w:ascii="Verdana" w:hAnsi="Verdana"/>
          <w:lang w:val="en-GB"/>
        </w:rPr>
        <w:t>Able to work in groups. He/she is able to maintain his physical condition at the expected level, and able to apply the necessary tactical measures and self-defense knowledge.</w:t>
      </w:r>
    </w:p>
    <w:p w14:paraId="619B917B" w14:textId="77777777" w:rsidR="00E84A07" w:rsidRDefault="00E84A07" w:rsidP="00E84A07">
      <w:pPr>
        <w:widowControl w:val="0"/>
        <w:spacing w:line="240" w:lineRule="auto"/>
        <w:ind w:left="426"/>
        <w:jc w:val="both"/>
        <w:rPr>
          <w:rFonts w:ascii="Verdana" w:hAnsi="Verdana"/>
          <w:b/>
          <w:lang w:val="en-GB"/>
        </w:rPr>
      </w:pPr>
      <w:r w:rsidRPr="009F01CD">
        <w:rPr>
          <w:rFonts w:ascii="Verdana" w:hAnsi="Verdana"/>
          <w:b/>
          <w:lang w:val="en-GB"/>
        </w:rPr>
        <w:t>His attitude:</w:t>
      </w:r>
    </w:p>
    <w:p w14:paraId="2829076F" w14:textId="77777777" w:rsidR="00E84A07" w:rsidRPr="00A43756" w:rsidRDefault="00E84A07" w:rsidP="00E84A07">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490EE871" w14:textId="77777777" w:rsidR="00E84A07" w:rsidRPr="00204256" w:rsidRDefault="00E84A07" w:rsidP="00CF6A71">
      <w:pPr>
        <w:pStyle w:val="Listaszerbekezds"/>
        <w:widowControl w:val="0"/>
        <w:numPr>
          <w:ilvl w:val="0"/>
          <w:numId w:val="549"/>
        </w:numPr>
        <w:spacing w:line="240" w:lineRule="auto"/>
        <w:jc w:val="both"/>
        <w:rPr>
          <w:rFonts w:ascii="Verdana" w:hAnsi="Verdana"/>
          <w:b/>
          <w:lang w:val="en-GB"/>
        </w:rPr>
      </w:pPr>
      <w:r w:rsidRPr="00204256">
        <w:rPr>
          <w:rFonts w:ascii="Verdana" w:hAnsi="Verdana"/>
          <w:b/>
          <w:lang w:val="en-GB"/>
        </w:rPr>
        <w:t xml:space="preserve"> </w:t>
      </w:r>
      <w:r w:rsidRPr="00204256">
        <w:rPr>
          <w:rFonts w:ascii="Verdana" w:hAnsi="Verdana"/>
          <w:lang w:val="en-GB"/>
        </w:rPr>
        <w:t xml:space="preserve">He/she is characterized by a strong will to achieve his goals. </w:t>
      </w:r>
    </w:p>
    <w:p w14:paraId="5BF81CF4" w14:textId="77777777" w:rsidR="00E84A07" w:rsidRPr="00204256" w:rsidRDefault="00E84A07" w:rsidP="00CF6A71">
      <w:pPr>
        <w:pStyle w:val="Listaszerbekezds"/>
        <w:widowControl w:val="0"/>
        <w:numPr>
          <w:ilvl w:val="0"/>
          <w:numId w:val="549"/>
        </w:numPr>
        <w:spacing w:line="240" w:lineRule="auto"/>
        <w:jc w:val="both"/>
        <w:rPr>
          <w:rFonts w:ascii="Verdana" w:hAnsi="Verdana"/>
          <w:b/>
          <w:lang w:val="en-GB"/>
        </w:rPr>
      </w:pPr>
      <w:r>
        <w:rPr>
          <w:rFonts w:ascii="Verdana" w:hAnsi="Verdana"/>
          <w:lang w:val="en-GB"/>
        </w:rPr>
        <w:lastRenderedPageBreak/>
        <w:t xml:space="preserve"> </w:t>
      </w:r>
      <w:r w:rsidRPr="00204256">
        <w:rPr>
          <w:rFonts w:ascii="Verdana" w:hAnsi="Verdana"/>
          <w:lang w:val="en-GB"/>
        </w:rPr>
        <w:t>During his work, he is characterized by disciplined behavior and compliance with the rules of formality.</w:t>
      </w:r>
    </w:p>
    <w:p w14:paraId="587B97AD" w14:textId="77777777" w:rsidR="00E84A07" w:rsidRDefault="00E84A07" w:rsidP="00E84A07">
      <w:pPr>
        <w:widowControl w:val="0"/>
        <w:spacing w:line="240" w:lineRule="auto"/>
        <w:ind w:left="426"/>
        <w:jc w:val="both"/>
        <w:rPr>
          <w:rFonts w:ascii="Verdana" w:hAnsi="Verdana"/>
          <w:b/>
          <w:lang w:val="en-GB"/>
        </w:rPr>
      </w:pPr>
      <w:r w:rsidRPr="009F01CD">
        <w:rPr>
          <w:rFonts w:ascii="Verdana" w:hAnsi="Verdana"/>
          <w:b/>
          <w:lang w:val="en-GB"/>
        </w:rPr>
        <w:t xml:space="preserve">Autonomy and responsibility: </w:t>
      </w:r>
    </w:p>
    <w:p w14:paraId="1876BC4A" w14:textId="77777777" w:rsidR="00E84A07" w:rsidRPr="00A43756" w:rsidRDefault="00E84A07" w:rsidP="00E84A07">
      <w:pPr>
        <w:widowControl w:val="0"/>
        <w:spacing w:line="240" w:lineRule="auto"/>
        <w:ind w:left="426"/>
        <w:jc w:val="both"/>
        <w:rPr>
          <w:rFonts w:ascii="Verdana" w:hAnsi="Verdana"/>
          <w:b/>
          <w:lang w:val="en-GB"/>
        </w:rPr>
      </w:pPr>
      <w:r w:rsidRPr="00A43756">
        <w:rPr>
          <w:rFonts w:ascii="Verdana" w:hAnsi="Verdana"/>
          <w:b/>
          <w:lang w:val="en-GB"/>
        </w:rPr>
        <w:t>Competences in the programme and outcome requirements:</w:t>
      </w:r>
    </w:p>
    <w:p w14:paraId="1E2220B3" w14:textId="77777777" w:rsidR="00E84A07" w:rsidRPr="00204256" w:rsidRDefault="00E84A07" w:rsidP="00CF6A71">
      <w:pPr>
        <w:pStyle w:val="Listaszerbekezds"/>
        <w:widowControl w:val="0"/>
        <w:numPr>
          <w:ilvl w:val="0"/>
          <w:numId w:val="549"/>
        </w:numPr>
        <w:spacing w:line="240" w:lineRule="auto"/>
        <w:jc w:val="both"/>
        <w:rPr>
          <w:rFonts w:ascii="Verdana" w:hAnsi="Verdana"/>
          <w:b/>
          <w:lang w:val="en-GB"/>
        </w:rPr>
      </w:pPr>
      <w:r w:rsidRPr="00204256">
        <w:rPr>
          <w:rFonts w:ascii="Verdana" w:hAnsi="Verdana"/>
          <w:lang w:val="en-GB"/>
        </w:rPr>
        <w:t>Suitable for independent decision-making and giving orders, exercises these with appropriate responsibility.</w:t>
      </w:r>
    </w:p>
    <w:p w14:paraId="1E4D4740" w14:textId="77777777" w:rsidR="00E84A07" w:rsidRDefault="00E84A07" w:rsidP="00E84A07">
      <w:pPr>
        <w:widowControl w:val="0"/>
        <w:spacing w:line="240" w:lineRule="auto"/>
        <w:ind w:left="426"/>
        <w:jc w:val="both"/>
        <w:rPr>
          <w:rFonts w:ascii="Verdana" w:hAnsi="Verdana"/>
          <w:b/>
          <w:lang w:val="en-GB"/>
        </w:rPr>
      </w:pPr>
    </w:p>
    <w:p w14:paraId="15B31C06" w14:textId="77777777" w:rsidR="00E84A07" w:rsidRPr="00282004" w:rsidRDefault="00E84A07" w:rsidP="00CF6A71">
      <w:pPr>
        <w:widowControl w:val="0"/>
        <w:numPr>
          <w:ilvl w:val="0"/>
          <w:numId w:val="548"/>
        </w:numPr>
        <w:tabs>
          <w:tab w:val="clear" w:pos="360"/>
          <w:tab w:val="num" w:pos="567"/>
          <w:tab w:val="num" w:pos="720"/>
        </w:tabs>
        <w:spacing w:line="240" w:lineRule="auto"/>
        <w:ind w:left="426" w:hanging="142"/>
        <w:jc w:val="both"/>
        <w:rPr>
          <w:rFonts w:ascii="Verdana" w:hAnsi="Verdana"/>
          <w:bCs/>
        </w:rPr>
      </w:pPr>
      <w:r w:rsidRPr="00282004">
        <w:rPr>
          <w:rFonts w:ascii="Verdana" w:hAnsi="Verdana"/>
          <w:b/>
          <w:bCs/>
        </w:rPr>
        <w:t xml:space="preserve">Előtanulmányi követelmények: </w:t>
      </w:r>
      <w:r w:rsidRPr="00282004">
        <w:rPr>
          <w:rFonts w:ascii="Verdana" w:hAnsi="Verdana"/>
          <w:bCs/>
        </w:rPr>
        <w:t xml:space="preserve"> </w:t>
      </w:r>
      <w:r>
        <w:rPr>
          <w:rFonts w:ascii="Verdana" w:hAnsi="Verdana"/>
          <w:bCs/>
          <w:highlight w:val="lightGray"/>
        </w:rPr>
        <w:t>-</w:t>
      </w:r>
    </w:p>
    <w:p w14:paraId="1346C762" w14:textId="77777777" w:rsidR="00E84A07" w:rsidRDefault="00E84A07" w:rsidP="00CF6A71">
      <w:pPr>
        <w:widowControl w:val="0"/>
        <w:numPr>
          <w:ilvl w:val="0"/>
          <w:numId w:val="548"/>
        </w:numPr>
        <w:tabs>
          <w:tab w:val="clear" w:pos="360"/>
          <w:tab w:val="num" w:pos="720"/>
        </w:tabs>
        <w:spacing w:line="240" w:lineRule="auto"/>
        <w:ind w:left="426" w:hanging="142"/>
        <w:jc w:val="both"/>
        <w:rPr>
          <w:rFonts w:ascii="Verdana" w:hAnsi="Verdana"/>
          <w:b/>
          <w:bCs/>
        </w:rPr>
      </w:pPr>
      <w:r w:rsidRPr="00282004">
        <w:rPr>
          <w:rFonts w:ascii="Verdana" w:hAnsi="Verdana"/>
          <w:b/>
          <w:bCs/>
        </w:rPr>
        <w:t>A tantárgy tananyagának leírása, tematika. Description of the subject, curriculum (magyarul, angolul - English):</w:t>
      </w:r>
    </w:p>
    <w:p w14:paraId="1D5BACBB" w14:textId="77777777" w:rsidR="00E84A07" w:rsidRPr="00282004" w:rsidRDefault="00E84A07" w:rsidP="00E84A07">
      <w:pPr>
        <w:widowControl w:val="0"/>
        <w:spacing w:line="240" w:lineRule="auto"/>
        <w:ind w:left="426"/>
        <w:jc w:val="both"/>
        <w:rPr>
          <w:rFonts w:ascii="Verdana" w:hAnsi="Verdana"/>
          <w:b/>
          <w:bCs/>
        </w:rPr>
      </w:pPr>
    </w:p>
    <w:p w14:paraId="60FE4943" w14:textId="77777777" w:rsidR="00E84A07" w:rsidRPr="00204256"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Alapállás és lábmunka</w:t>
      </w:r>
    </w:p>
    <w:p w14:paraId="164D8C8C" w14:textId="77777777" w:rsidR="00E84A07" w:rsidRPr="00204256"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Fegyver tartása, támadás és védések</w:t>
      </w:r>
    </w:p>
    <w:p w14:paraId="38159E57" w14:textId="77777777" w:rsidR="00E84A07" w:rsidRPr="00204256"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Irányított vívás</w:t>
      </w:r>
    </w:p>
    <w:p w14:paraId="30685463" w14:textId="77777777" w:rsidR="00E84A07" w:rsidRPr="00204256"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Irányított vívás</w:t>
      </w:r>
    </w:p>
    <w:p w14:paraId="2D7A1935" w14:textId="77777777" w:rsidR="00E84A07" w:rsidRPr="00204256"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4025C56B" w14:textId="77777777" w:rsidR="00E84A07" w:rsidRPr="00204256"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0413786F" w14:textId="77777777" w:rsidR="00E84A07" w:rsidRPr="00204256" w:rsidRDefault="00E84A07" w:rsidP="00CF6A71">
      <w:pPr>
        <w:widowControl w:val="0"/>
        <w:numPr>
          <w:ilvl w:val="1"/>
          <w:numId w:val="548"/>
        </w:numPr>
        <w:tabs>
          <w:tab w:val="clear" w:pos="3977"/>
          <w:tab w:val="left" w:pos="851"/>
          <w:tab w:val="left" w:pos="993"/>
          <w:tab w:val="num" w:pos="1248"/>
        </w:tabs>
        <w:spacing w:line="240" w:lineRule="auto"/>
        <w:ind w:left="426" w:hanging="142"/>
        <w:jc w:val="both"/>
        <w:rPr>
          <w:rFonts w:ascii="Verdana" w:hAnsi="Verdana"/>
          <w:bCs/>
        </w:rPr>
      </w:pPr>
      <w:r w:rsidRPr="00204256">
        <w:rPr>
          <w:rFonts w:ascii="Verdana" w:hAnsi="Verdana"/>
          <w:bCs/>
        </w:rPr>
        <w:t>Vívás</w:t>
      </w:r>
    </w:p>
    <w:p w14:paraId="79FFF6A3"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6BA5D3E2"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53BE6AEE"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4B19009B"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1939137A"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3DACE8A4"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2D65B3B2"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31AB7E85"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1B217967"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6E3B2A06"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6EC81E90"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0E497A38" w14:textId="77777777" w:rsidR="00E84A07" w:rsidRPr="00204256" w:rsidRDefault="00E84A07" w:rsidP="00CF6A71">
      <w:pPr>
        <w:pStyle w:val="Listaszerbekezds"/>
        <w:widowControl w:val="0"/>
        <w:numPr>
          <w:ilvl w:val="0"/>
          <w:numId w:val="547"/>
        </w:numPr>
        <w:tabs>
          <w:tab w:val="left" w:pos="851"/>
          <w:tab w:val="left" w:pos="993"/>
        </w:tabs>
        <w:spacing w:line="240" w:lineRule="auto"/>
        <w:contextualSpacing w:val="0"/>
        <w:jc w:val="both"/>
        <w:rPr>
          <w:rFonts w:ascii="Verdana" w:hAnsi="Verdana"/>
          <w:bCs/>
          <w:vanish/>
        </w:rPr>
      </w:pPr>
    </w:p>
    <w:p w14:paraId="33E26C38" w14:textId="77777777" w:rsidR="00E84A07" w:rsidRPr="00204256" w:rsidRDefault="00E84A07" w:rsidP="00CF6A71">
      <w:pPr>
        <w:widowControl w:val="0"/>
        <w:numPr>
          <w:ilvl w:val="1"/>
          <w:numId w:val="547"/>
        </w:numPr>
        <w:tabs>
          <w:tab w:val="left" w:pos="851"/>
          <w:tab w:val="left" w:pos="993"/>
        </w:tabs>
        <w:spacing w:line="240" w:lineRule="auto"/>
        <w:jc w:val="both"/>
        <w:rPr>
          <w:rFonts w:ascii="Verdana" w:hAnsi="Verdana"/>
          <w:bCs/>
        </w:rPr>
      </w:pPr>
      <w:r w:rsidRPr="00204256">
        <w:rPr>
          <w:rFonts w:ascii="Verdana" w:hAnsi="Verdana"/>
          <w:bCs/>
        </w:rPr>
        <w:t>Positioning and footwork</w:t>
      </w:r>
    </w:p>
    <w:p w14:paraId="105E6AD3" w14:textId="77777777" w:rsidR="00E84A07" w:rsidRPr="00204256" w:rsidRDefault="00E84A07" w:rsidP="00CF6A71">
      <w:pPr>
        <w:widowControl w:val="0"/>
        <w:numPr>
          <w:ilvl w:val="1"/>
          <w:numId w:val="547"/>
        </w:numPr>
        <w:tabs>
          <w:tab w:val="left" w:pos="851"/>
          <w:tab w:val="left" w:pos="993"/>
        </w:tabs>
        <w:spacing w:line="240" w:lineRule="auto"/>
        <w:jc w:val="both"/>
        <w:rPr>
          <w:rFonts w:ascii="Verdana" w:hAnsi="Verdana"/>
          <w:bCs/>
        </w:rPr>
      </w:pPr>
      <w:r w:rsidRPr="00204256">
        <w:rPr>
          <w:rFonts w:ascii="Verdana" w:hAnsi="Verdana"/>
          <w:bCs/>
        </w:rPr>
        <w:t>Holding of the weapon, attack and defense</w:t>
      </w:r>
    </w:p>
    <w:p w14:paraId="1134E943" w14:textId="77777777" w:rsidR="00E84A07" w:rsidRPr="00204256" w:rsidRDefault="00E84A07" w:rsidP="00CF6A71">
      <w:pPr>
        <w:widowControl w:val="0"/>
        <w:numPr>
          <w:ilvl w:val="1"/>
          <w:numId w:val="547"/>
        </w:numPr>
        <w:tabs>
          <w:tab w:val="left" w:pos="851"/>
          <w:tab w:val="left" w:pos="993"/>
        </w:tabs>
        <w:spacing w:line="240" w:lineRule="auto"/>
        <w:jc w:val="both"/>
        <w:rPr>
          <w:rFonts w:ascii="Verdana" w:hAnsi="Verdana"/>
          <w:bCs/>
        </w:rPr>
      </w:pPr>
      <w:r w:rsidRPr="00204256">
        <w:rPr>
          <w:rFonts w:ascii="Verdana" w:hAnsi="Verdana"/>
          <w:bCs/>
        </w:rPr>
        <w:t xml:space="preserve">Instructed fencing </w:t>
      </w:r>
    </w:p>
    <w:p w14:paraId="35E56331" w14:textId="77777777" w:rsidR="00E84A07" w:rsidRPr="00204256" w:rsidRDefault="00E84A07" w:rsidP="00CF6A71">
      <w:pPr>
        <w:widowControl w:val="0"/>
        <w:numPr>
          <w:ilvl w:val="1"/>
          <w:numId w:val="547"/>
        </w:numPr>
        <w:tabs>
          <w:tab w:val="left" w:pos="851"/>
          <w:tab w:val="left" w:pos="993"/>
        </w:tabs>
        <w:spacing w:line="240" w:lineRule="auto"/>
        <w:jc w:val="both"/>
        <w:rPr>
          <w:rFonts w:ascii="Verdana" w:hAnsi="Verdana"/>
          <w:bCs/>
        </w:rPr>
      </w:pPr>
      <w:r w:rsidRPr="00204256">
        <w:rPr>
          <w:rFonts w:ascii="Verdana" w:hAnsi="Verdana"/>
          <w:bCs/>
        </w:rPr>
        <w:t>Instructed fencing</w:t>
      </w:r>
    </w:p>
    <w:p w14:paraId="3C1B1CF4" w14:textId="77777777" w:rsidR="00E84A07" w:rsidRPr="00204256" w:rsidRDefault="00E84A07" w:rsidP="00CF6A71">
      <w:pPr>
        <w:widowControl w:val="0"/>
        <w:numPr>
          <w:ilvl w:val="1"/>
          <w:numId w:val="547"/>
        </w:numPr>
        <w:tabs>
          <w:tab w:val="left" w:pos="851"/>
          <w:tab w:val="left" w:pos="993"/>
        </w:tabs>
        <w:spacing w:line="240" w:lineRule="auto"/>
        <w:jc w:val="both"/>
        <w:rPr>
          <w:rFonts w:ascii="Verdana" w:hAnsi="Verdana"/>
          <w:bCs/>
        </w:rPr>
      </w:pPr>
      <w:r w:rsidRPr="00204256">
        <w:rPr>
          <w:rFonts w:ascii="Verdana" w:hAnsi="Verdana"/>
          <w:bCs/>
        </w:rPr>
        <w:t xml:space="preserve">Fencing </w:t>
      </w:r>
    </w:p>
    <w:p w14:paraId="7732816C" w14:textId="77777777" w:rsidR="00E84A07" w:rsidRPr="00204256" w:rsidRDefault="00E84A07" w:rsidP="00CF6A71">
      <w:pPr>
        <w:widowControl w:val="0"/>
        <w:numPr>
          <w:ilvl w:val="1"/>
          <w:numId w:val="547"/>
        </w:numPr>
        <w:tabs>
          <w:tab w:val="left" w:pos="851"/>
          <w:tab w:val="left" w:pos="993"/>
        </w:tabs>
        <w:spacing w:line="240" w:lineRule="auto"/>
        <w:jc w:val="both"/>
        <w:rPr>
          <w:rFonts w:ascii="Verdana" w:hAnsi="Verdana"/>
          <w:bCs/>
        </w:rPr>
      </w:pPr>
      <w:r w:rsidRPr="00204256">
        <w:rPr>
          <w:rFonts w:ascii="Verdana" w:hAnsi="Verdana"/>
          <w:bCs/>
        </w:rPr>
        <w:t xml:space="preserve">Fencing </w:t>
      </w:r>
    </w:p>
    <w:p w14:paraId="679C02B2" w14:textId="77777777" w:rsidR="00E84A07" w:rsidRPr="00204256" w:rsidRDefault="00E84A07" w:rsidP="00CF6A71">
      <w:pPr>
        <w:widowControl w:val="0"/>
        <w:numPr>
          <w:ilvl w:val="1"/>
          <w:numId w:val="547"/>
        </w:numPr>
        <w:tabs>
          <w:tab w:val="left" w:pos="851"/>
          <w:tab w:val="left" w:pos="993"/>
        </w:tabs>
        <w:spacing w:line="240" w:lineRule="auto"/>
        <w:jc w:val="both"/>
        <w:rPr>
          <w:rFonts w:ascii="Verdana" w:hAnsi="Verdana"/>
          <w:bCs/>
        </w:rPr>
      </w:pPr>
      <w:r w:rsidRPr="00204256">
        <w:rPr>
          <w:rFonts w:ascii="Verdana" w:hAnsi="Verdana"/>
          <w:bCs/>
        </w:rPr>
        <w:t>Fencing</w:t>
      </w:r>
    </w:p>
    <w:p w14:paraId="6720473F" w14:textId="77777777" w:rsidR="00E84A07" w:rsidRPr="00282004" w:rsidRDefault="00E84A07" w:rsidP="00E84A07">
      <w:pPr>
        <w:widowControl w:val="0"/>
        <w:tabs>
          <w:tab w:val="left" w:pos="993"/>
        </w:tabs>
        <w:spacing w:line="240" w:lineRule="auto"/>
        <w:jc w:val="both"/>
        <w:rPr>
          <w:rFonts w:ascii="Verdana" w:hAnsi="Verdana"/>
          <w:b/>
        </w:rPr>
      </w:pPr>
    </w:p>
    <w:p w14:paraId="5C5A1AE5" w14:textId="77777777" w:rsidR="00E84A07" w:rsidRPr="00204256" w:rsidRDefault="00E84A07" w:rsidP="00CF6A71">
      <w:pPr>
        <w:widowControl w:val="0"/>
        <w:numPr>
          <w:ilvl w:val="0"/>
          <w:numId w:val="547"/>
        </w:numPr>
        <w:spacing w:line="240" w:lineRule="auto"/>
        <w:ind w:left="426" w:hanging="142"/>
        <w:jc w:val="both"/>
        <w:rPr>
          <w:rFonts w:ascii="Verdana" w:hAnsi="Verdana"/>
          <w:bCs/>
        </w:rPr>
      </w:pPr>
      <w:r w:rsidRPr="00204256">
        <w:rPr>
          <w:rFonts w:ascii="Verdana" w:hAnsi="Verdana"/>
          <w:b/>
          <w:bCs/>
        </w:rPr>
        <w:t xml:space="preserve">A tantárgy meghirdetésének gyakorisága/a tantervben történő félévi elhelyezkedése: </w:t>
      </w:r>
      <w:r w:rsidRPr="00204256">
        <w:rPr>
          <w:rFonts w:ascii="Verdana" w:hAnsi="Verdana"/>
          <w:bCs/>
        </w:rPr>
        <w:t xml:space="preserve">Minden évben a tavaszi félévben. </w:t>
      </w:r>
    </w:p>
    <w:p w14:paraId="07C6A953" w14:textId="77777777" w:rsidR="00E84A07" w:rsidRPr="00204256" w:rsidRDefault="00E84A07" w:rsidP="00CF6A71">
      <w:pPr>
        <w:widowControl w:val="0"/>
        <w:numPr>
          <w:ilvl w:val="0"/>
          <w:numId w:val="547"/>
        </w:numPr>
        <w:spacing w:line="240" w:lineRule="auto"/>
        <w:ind w:left="426" w:hanging="142"/>
        <w:jc w:val="both"/>
        <w:rPr>
          <w:rFonts w:ascii="Verdana" w:hAnsi="Verdana"/>
          <w:bCs/>
        </w:rPr>
      </w:pPr>
      <w:r w:rsidRPr="00204256">
        <w:rPr>
          <w:rFonts w:ascii="Verdana" w:hAnsi="Verdana"/>
          <w:b/>
          <w:bCs/>
        </w:rPr>
        <w:t>A tanórákon való részvétel követelményei, az elfogadható hiányzások mértéke, a távolmaradás pótlásának lehetősége:</w:t>
      </w:r>
    </w:p>
    <w:p w14:paraId="6B5A785E" w14:textId="77777777" w:rsidR="00E84A07" w:rsidRPr="00204256" w:rsidRDefault="00E84A07" w:rsidP="00E84A07">
      <w:pPr>
        <w:widowControl w:val="0"/>
        <w:spacing w:line="240" w:lineRule="auto"/>
        <w:ind w:left="426"/>
        <w:jc w:val="both"/>
        <w:rPr>
          <w:rFonts w:ascii="Verdana" w:hAnsi="Verdana"/>
          <w:bCs/>
        </w:rPr>
      </w:pPr>
      <w:r w:rsidRPr="00204256">
        <w:rPr>
          <w:rFonts w:ascii="Verdana" w:hAnsi="Verdana"/>
          <w:bCs/>
        </w:rPr>
        <w:t xml:space="preserve">A 7 alkalomból legalább 5 alkalmon részt kell venni. Amennyiben valaki igazolatlanul marad távol ezt meghaladó mértékben, úgy a hiányzást külön alkalommal, az oktatóval egyeztetve tudja bepótolni rendes vívóedzés keretében. </w:t>
      </w:r>
    </w:p>
    <w:p w14:paraId="08C8963A" w14:textId="77777777" w:rsidR="00E84A07" w:rsidRPr="00204256" w:rsidRDefault="00E84A07" w:rsidP="00E84A07">
      <w:pPr>
        <w:widowControl w:val="0"/>
        <w:spacing w:line="240" w:lineRule="auto"/>
        <w:ind w:left="426"/>
        <w:jc w:val="both"/>
        <w:rPr>
          <w:rFonts w:ascii="Verdana" w:hAnsi="Verdana"/>
          <w:bCs/>
        </w:rPr>
      </w:pPr>
    </w:p>
    <w:p w14:paraId="1237EE17" w14:textId="77777777" w:rsidR="00E84A07" w:rsidRPr="00204256" w:rsidRDefault="00E84A07" w:rsidP="00CF6A71">
      <w:pPr>
        <w:widowControl w:val="0"/>
        <w:numPr>
          <w:ilvl w:val="0"/>
          <w:numId w:val="547"/>
        </w:numPr>
        <w:spacing w:line="240" w:lineRule="auto"/>
        <w:ind w:left="426" w:hanging="142"/>
        <w:jc w:val="both"/>
        <w:rPr>
          <w:rFonts w:ascii="Verdana" w:hAnsi="Verdana"/>
          <w:bCs/>
        </w:rPr>
      </w:pPr>
      <w:r w:rsidRPr="00204256">
        <w:rPr>
          <w:rFonts w:ascii="Verdana" w:hAnsi="Verdana"/>
          <w:b/>
        </w:rPr>
        <w:t>Félévközi feladatok, ismeretek ellenőrzésének rendje:</w:t>
      </w:r>
    </w:p>
    <w:p w14:paraId="06B5929E" w14:textId="77777777" w:rsidR="00E84A07" w:rsidRPr="00204256" w:rsidRDefault="00E84A07" w:rsidP="00E84A07">
      <w:pPr>
        <w:widowControl w:val="0"/>
        <w:spacing w:line="240" w:lineRule="auto"/>
        <w:ind w:left="426"/>
        <w:jc w:val="both"/>
        <w:rPr>
          <w:rFonts w:ascii="Verdana" w:hAnsi="Verdana"/>
          <w:bCs/>
        </w:rPr>
      </w:pPr>
      <w:r w:rsidRPr="00204256">
        <w:rPr>
          <w:rFonts w:ascii="Verdana" w:hAnsi="Verdana"/>
          <w:bCs/>
        </w:rPr>
        <w:t xml:space="preserve">A tantárgy a hallgató folyamatos, félévközi teljesítményének értékelésén alapul. Ennek alapja az oktató által adott feladatok szakszerű és felelős végrehajtása. </w:t>
      </w:r>
    </w:p>
    <w:p w14:paraId="7EC67BF4" w14:textId="77777777" w:rsidR="00E84A07" w:rsidRPr="00204256" w:rsidRDefault="00E84A07" w:rsidP="00CF6A71">
      <w:pPr>
        <w:widowControl w:val="0"/>
        <w:numPr>
          <w:ilvl w:val="0"/>
          <w:numId w:val="547"/>
        </w:numPr>
        <w:spacing w:line="240" w:lineRule="auto"/>
        <w:ind w:left="426" w:hanging="142"/>
        <w:jc w:val="both"/>
        <w:rPr>
          <w:rFonts w:ascii="Verdana" w:hAnsi="Verdana"/>
          <w:b/>
          <w:bCs/>
        </w:rPr>
      </w:pPr>
      <w:r w:rsidRPr="00204256">
        <w:rPr>
          <w:rFonts w:ascii="Verdana" w:hAnsi="Verdana"/>
          <w:b/>
          <w:bCs/>
        </w:rPr>
        <w:t xml:space="preserve">Az értékelés, az aláírás és a kreditek megszerzésének pontos feltételei: </w:t>
      </w:r>
    </w:p>
    <w:p w14:paraId="1F8E4790" w14:textId="77777777" w:rsidR="00E84A07" w:rsidRPr="00204256" w:rsidRDefault="00E84A07" w:rsidP="00E84A07">
      <w:pPr>
        <w:widowControl w:val="0"/>
        <w:spacing w:line="240" w:lineRule="auto"/>
        <w:ind w:left="426"/>
        <w:jc w:val="both"/>
        <w:rPr>
          <w:rFonts w:ascii="Verdana" w:hAnsi="Verdana"/>
          <w:bCs/>
        </w:rPr>
      </w:pPr>
      <w:r w:rsidRPr="00204256">
        <w:rPr>
          <w:rFonts w:ascii="Verdana" w:hAnsi="Verdana"/>
          <w:bCs/>
        </w:rPr>
        <w:t xml:space="preserve">Aláírást az szerezhet, aki teljesíti a részvételre vonatkozó előírásokat (legalább 5 alkalom a hétből), illetve sikeresen teljesíti a gyakorlati feladatot az utolsó alkalommal. </w:t>
      </w:r>
    </w:p>
    <w:p w14:paraId="305C25F9" w14:textId="77777777" w:rsidR="00E84A07" w:rsidRPr="00204256" w:rsidRDefault="00E84A07" w:rsidP="00E84A07">
      <w:pPr>
        <w:widowControl w:val="0"/>
        <w:spacing w:line="240" w:lineRule="auto"/>
        <w:ind w:left="426"/>
        <w:jc w:val="both"/>
        <w:rPr>
          <w:rFonts w:ascii="Verdana" w:hAnsi="Verdana"/>
          <w:bCs/>
        </w:rPr>
      </w:pPr>
    </w:p>
    <w:p w14:paraId="5A297FF2" w14:textId="77777777" w:rsidR="00E84A07" w:rsidRPr="00204256" w:rsidRDefault="00E84A07" w:rsidP="00CF6A71">
      <w:pPr>
        <w:widowControl w:val="0"/>
        <w:numPr>
          <w:ilvl w:val="1"/>
          <w:numId w:val="547"/>
        </w:numPr>
        <w:tabs>
          <w:tab w:val="left" w:pos="851"/>
          <w:tab w:val="left" w:pos="993"/>
        </w:tabs>
        <w:spacing w:line="240" w:lineRule="auto"/>
        <w:ind w:left="426" w:hanging="142"/>
        <w:jc w:val="both"/>
        <w:rPr>
          <w:rFonts w:ascii="Verdana" w:hAnsi="Verdana"/>
          <w:b/>
          <w:bCs/>
        </w:rPr>
      </w:pPr>
      <w:r w:rsidRPr="00204256">
        <w:rPr>
          <w:rFonts w:ascii="Verdana" w:hAnsi="Verdana"/>
          <w:b/>
          <w:bCs/>
        </w:rPr>
        <w:t>Az aláírás megszerzésének feltételei:</w:t>
      </w:r>
    </w:p>
    <w:p w14:paraId="051E537D" w14:textId="77777777" w:rsidR="00E84A07" w:rsidRPr="00282004" w:rsidRDefault="00E84A07" w:rsidP="00E84A07">
      <w:pPr>
        <w:widowControl w:val="0"/>
        <w:tabs>
          <w:tab w:val="left" w:pos="993"/>
        </w:tabs>
        <w:spacing w:line="240" w:lineRule="auto"/>
        <w:ind w:left="426"/>
        <w:jc w:val="both"/>
        <w:rPr>
          <w:rFonts w:ascii="Verdana" w:hAnsi="Verdana"/>
        </w:rPr>
      </w:pPr>
      <w:r w:rsidRPr="00204256">
        <w:rPr>
          <w:rFonts w:ascii="Verdana" w:hAnsi="Verdana"/>
        </w:rPr>
        <w:t xml:space="preserve">Megfelelő arányú órai részvétel és aktív felelős órai magatartás. </w:t>
      </w:r>
    </w:p>
    <w:p w14:paraId="77759D73" w14:textId="77777777" w:rsidR="00E84A07" w:rsidRPr="007F7DC7" w:rsidRDefault="00E84A07" w:rsidP="00CF6A71">
      <w:pPr>
        <w:widowControl w:val="0"/>
        <w:numPr>
          <w:ilvl w:val="1"/>
          <w:numId w:val="547"/>
        </w:numPr>
        <w:tabs>
          <w:tab w:val="left" w:pos="851"/>
          <w:tab w:val="left" w:pos="993"/>
        </w:tabs>
        <w:spacing w:line="240" w:lineRule="auto"/>
        <w:ind w:left="426" w:hanging="142"/>
        <w:jc w:val="both"/>
        <w:rPr>
          <w:rFonts w:ascii="Verdana" w:hAnsi="Verdana"/>
          <w:b/>
          <w:bCs/>
        </w:rPr>
      </w:pPr>
      <w:r w:rsidRPr="007F7DC7">
        <w:rPr>
          <w:rFonts w:ascii="Verdana" w:hAnsi="Verdana"/>
          <w:b/>
          <w:bCs/>
        </w:rPr>
        <w:t>Az értékelés:</w:t>
      </w:r>
    </w:p>
    <w:p w14:paraId="76264A12" w14:textId="77777777" w:rsidR="00E84A07" w:rsidRDefault="00E84A07" w:rsidP="00E84A07">
      <w:pPr>
        <w:widowControl w:val="0"/>
        <w:tabs>
          <w:tab w:val="left" w:pos="993"/>
        </w:tabs>
        <w:spacing w:line="240" w:lineRule="auto"/>
        <w:ind w:left="426"/>
        <w:jc w:val="both"/>
        <w:rPr>
          <w:rFonts w:ascii="Verdana" w:hAnsi="Verdana"/>
          <w:highlight w:val="lightGray"/>
        </w:rPr>
      </w:pPr>
      <w:r w:rsidRPr="009528FD">
        <w:rPr>
          <w:rFonts w:ascii="Verdana" w:hAnsi="Verdana"/>
        </w:rPr>
        <w:t>A tantárgy a hallgató folyamatos, félévközi teljesítményének értékelésén alapul. Ennek alapja az oktató által adott feladatok szakszerű és felelős végrehajtása.</w:t>
      </w:r>
      <w:r>
        <w:rPr>
          <w:rFonts w:ascii="Verdana" w:hAnsi="Verdana"/>
        </w:rPr>
        <w:t xml:space="preserve"> Félévközi értékelés.</w:t>
      </w:r>
    </w:p>
    <w:p w14:paraId="35F49A23" w14:textId="77777777" w:rsidR="00E84A07" w:rsidRPr="00204256" w:rsidRDefault="00E84A07" w:rsidP="00E84A07">
      <w:pPr>
        <w:widowControl w:val="0"/>
        <w:tabs>
          <w:tab w:val="left" w:pos="993"/>
        </w:tabs>
        <w:spacing w:line="240" w:lineRule="auto"/>
        <w:ind w:left="426"/>
        <w:jc w:val="both"/>
        <w:rPr>
          <w:rFonts w:ascii="Verdana" w:hAnsi="Verdana"/>
        </w:rPr>
      </w:pPr>
    </w:p>
    <w:p w14:paraId="03CA0576" w14:textId="77777777" w:rsidR="00E84A07" w:rsidRPr="00204256" w:rsidRDefault="00E84A07" w:rsidP="00CF6A71">
      <w:pPr>
        <w:widowControl w:val="0"/>
        <w:numPr>
          <w:ilvl w:val="1"/>
          <w:numId w:val="547"/>
        </w:numPr>
        <w:tabs>
          <w:tab w:val="left" w:pos="851"/>
          <w:tab w:val="left" w:pos="993"/>
        </w:tabs>
        <w:spacing w:line="240" w:lineRule="auto"/>
        <w:ind w:left="426" w:hanging="142"/>
        <w:jc w:val="both"/>
        <w:rPr>
          <w:rFonts w:ascii="Verdana" w:hAnsi="Verdana"/>
          <w:b/>
          <w:bCs/>
        </w:rPr>
      </w:pPr>
      <w:r w:rsidRPr="00204256">
        <w:rPr>
          <w:rFonts w:ascii="Verdana" w:hAnsi="Verdana"/>
          <w:b/>
          <w:bCs/>
        </w:rPr>
        <w:t xml:space="preserve">A kreditek megszerzésének feltételei: </w:t>
      </w:r>
    </w:p>
    <w:p w14:paraId="7840440C" w14:textId="77777777" w:rsidR="00E84A07" w:rsidRPr="00204256" w:rsidRDefault="00E84A07" w:rsidP="00E84A07">
      <w:pPr>
        <w:widowControl w:val="0"/>
        <w:tabs>
          <w:tab w:val="left" w:pos="993"/>
        </w:tabs>
        <w:spacing w:line="240" w:lineRule="auto"/>
        <w:ind w:left="426"/>
        <w:jc w:val="both"/>
        <w:rPr>
          <w:rFonts w:ascii="Verdana" w:hAnsi="Verdana"/>
        </w:rPr>
      </w:pPr>
      <w:r w:rsidRPr="00204256">
        <w:rPr>
          <w:rFonts w:ascii="Verdana" w:hAnsi="Verdana"/>
        </w:rPr>
        <w:t xml:space="preserve">A kreditek megszerzésének feltétele az aláírás megszerzése és legalábbi megfelelő érdemjegy megszerzése. Megajánlott kitűnő érdemjegyet kap az aki a MEFOB-on elindul. </w:t>
      </w:r>
    </w:p>
    <w:p w14:paraId="547F8BCD" w14:textId="77777777" w:rsidR="00E84A07" w:rsidRPr="00204256" w:rsidRDefault="00E84A07" w:rsidP="00E84A07">
      <w:pPr>
        <w:widowControl w:val="0"/>
        <w:tabs>
          <w:tab w:val="left" w:pos="993"/>
        </w:tabs>
        <w:spacing w:line="240" w:lineRule="auto"/>
        <w:jc w:val="both"/>
        <w:rPr>
          <w:rFonts w:ascii="Verdana" w:hAnsi="Verdana"/>
        </w:rPr>
      </w:pPr>
    </w:p>
    <w:p w14:paraId="3C2312A9" w14:textId="77777777" w:rsidR="00E84A07" w:rsidRPr="00204256" w:rsidRDefault="00E84A07" w:rsidP="00CF6A71">
      <w:pPr>
        <w:widowControl w:val="0"/>
        <w:numPr>
          <w:ilvl w:val="0"/>
          <w:numId w:val="547"/>
        </w:numPr>
        <w:spacing w:line="240" w:lineRule="auto"/>
        <w:ind w:left="426" w:hanging="142"/>
        <w:jc w:val="both"/>
        <w:rPr>
          <w:rFonts w:ascii="Verdana" w:hAnsi="Verdana"/>
          <w:bCs/>
        </w:rPr>
      </w:pPr>
      <w:r w:rsidRPr="00204256">
        <w:rPr>
          <w:rFonts w:ascii="Verdana" w:hAnsi="Verdana"/>
          <w:b/>
          <w:bCs/>
        </w:rPr>
        <w:t>Irodalomjegyzék:</w:t>
      </w:r>
    </w:p>
    <w:p w14:paraId="288FB969" w14:textId="77777777" w:rsidR="00E84A07" w:rsidRPr="00204256" w:rsidRDefault="00E84A07" w:rsidP="00CF6A71">
      <w:pPr>
        <w:widowControl w:val="0"/>
        <w:numPr>
          <w:ilvl w:val="1"/>
          <w:numId w:val="547"/>
        </w:numPr>
        <w:tabs>
          <w:tab w:val="left" w:pos="851"/>
          <w:tab w:val="left" w:pos="993"/>
        </w:tabs>
        <w:spacing w:line="240" w:lineRule="auto"/>
        <w:ind w:left="426" w:hanging="142"/>
        <w:jc w:val="both"/>
        <w:rPr>
          <w:rFonts w:ascii="Verdana" w:hAnsi="Verdana"/>
          <w:bCs/>
        </w:rPr>
      </w:pPr>
      <w:r w:rsidRPr="00204256">
        <w:rPr>
          <w:rFonts w:ascii="Verdana" w:hAnsi="Verdana"/>
          <w:b/>
          <w:bCs/>
        </w:rPr>
        <w:t>Kötelező irodalom:</w:t>
      </w:r>
    </w:p>
    <w:p w14:paraId="2CC8A6B8" w14:textId="77777777" w:rsidR="00E84A07" w:rsidRPr="00204256" w:rsidRDefault="00E84A07" w:rsidP="00CF6A71">
      <w:pPr>
        <w:widowControl w:val="0"/>
        <w:numPr>
          <w:ilvl w:val="0"/>
          <w:numId w:val="357"/>
        </w:numPr>
        <w:spacing w:before="0" w:after="0" w:line="240" w:lineRule="auto"/>
        <w:ind w:left="709" w:hanging="425"/>
        <w:rPr>
          <w:rFonts w:ascii="Verdana" w:hAnsi="Verdana"/>
        </w:rPr>
      </w:pPr>
      <w:r w:rsidRPr="00204256">
        <w:rPr>
          <w:rFonts w:ascii="Verdana" w:hAnsi="Verdana"/>
        </w:rPr>
        <w:t xml:space="preserve">FIE technikai szabályzat: </w:t>
      </w:r>
      <w:hyperlink r:id="rId69" w:history="1">
        <w:r w:rsidRPr="00204256">
          <w:rPr>
            <w:rStyle w:val="Hiperhivatkozs"/>
            <w:rFonts w:ascii="Verdana" w:hAnsi="Verdana"/>
          </w:rPr>
          <w:t>https://hunfencing.hu/media/uploads/images/users/root/migralas/fieszabalyzat/fieverszab2016.pdf</w:t>
        </w:r>
      </w:hyperlink>
    </w:p>
    <w:p w14:paraId="28B0B5D0" w14:textId="77777777" w:rsidR="00E84A07" w:rsidRPr="00204256" w:rsidRDefault="00E84A07" w:rsidP="00E84A07">
      <w:pPr>
        <w:widowControl w:val="0"/>
        <w:spacing w:after="0" w:line="240" w:lineRule="auto"/>
        <w:ind w:left="284"/>
        <w:jc w:val="both"/>
        <w:rPr>
          <w:rFonts w:ascii="Verdana" w:hAnsi="Verdana"/>
        </w:rPr>
      </w:pPr>
    </w:p>
    <w:p w14:paraId="1E3BC5A8" w14:textId="77777777" w:rsidR="00E84A07" w:rsidRPr="00204256" w:rsidRDefault="00E84A07" w:rsidP="00CF6A71">
      <w:pPr>
        <w:widowControl w:val="0"/>
        <w:numPr>
          <w:ilvl w:val="1"/>
          <w:numId w:val="547"/>
        </w:numPr>
        <w:tabs>
          <w:tab w:val="num" w:pos="2069"/>
        </w:tabs>
        <w:spacing w:line="240" w:lineRule="auto"/>
        <w:ind w:left="993" w:hanging="709"/>
        <w:jc w:val="both"/>
        <w:rPr>
          <w:rFonts w:ascii="Verdana" w:hAnsi="Verdana"/>
          <w:b/>
          <w:bCs/>
        </w:rPr>
      </w:pPr>
      <w:r w:rsidRPr="00204256">
        <w:rPr>
          <w:rFonts w:ascii="Verdana" w:hAnsi="Verdana"/>
          <w:b/>
          <w:bCs/>
        </w:rPr>
        <w:t>Ajánlott irodalom:</w:t>
      </w:r>
    </w:p>
    <w:p w14:paraId="761A7061" w14:textId="77777777" w:rsidR="00E84A07" w:rsidRPr="00204256" w:rsidRDefault="00E84A07" w:rsidP="00CF6A71">
      <w:pPr>
        <w:pStyle w:val="Listaszerbekezds"/>
        <w:widowControl w:val="0"/>
        <w:numPr>
          <w:ilvl w:val="0"/>
          <w:numId w:val="546"/>
        </w:numPr>
        <w:spacing w:before="0" w:after="0" w:line="240" w:lineRule="auto"/>
        <w:rPr>
          <w:rFonts w:ascii="Verdana" w:hAnsi="Verdana"/>
        </w:rPr>
      </w:pPr>
      <w:r w:rsidRPr="00204256">
        <w:rPr>
          <w:rFonts w:ascii="Verdana" w:hAnsi="Verdana"/>
        </w:rPr>
        <w:t xml:space="preserve">Barta Emil: A történelmi kardvívás alapjai, 2016, </w:t>
      </w:r>
      <w:hyperlink r:id="rId70" w:history="1">
        <w:r w:rsidRPr="00204256">
          <w:rPr>
            <w:rStyle w:val="Hiperhivatkozs"/>
            <w:rFonts w:ascii="Verdana" w:hAnsi="Verdana"/>
          </w:rPr>
          <w:t>http://mek.oszk.hu/16200/16267/16267.pdf</w:t>
        </w:r>
      </w:hyperlink>
      <w:r w:rsidRPr="00204256">
        <w:rPr>
          <w:rFonts w:ascii="Verdana" w:hAnsi="Verdana"/>
        </w:rPr>
        <w:t xml:space="preserve"> </w:t>
      </w:r>
    </w:p>
    <w:p w14:paraId="6F563BD6" w14:textId="77777777" w:rsidR="00E84A07" w:rsidRPr="00204256" w:rsidRDefault="00E84A07" w:rsidP="00E84A07">
      <w:pPr>
        <w:widowControl w:val="0"/>
        <w:spacing w:line="240" w:lineRule="auto"/>
        <w:jc w:val="both"/>
        <w:rPr>
          <w:rFonts w:ascii="Verdana" w:hAnsi="Verdana"/>
          <w:bCs/>
        </w:rPr>
      </w:pPr>
    </w:p>
    <w:p w14:paraId="5A4271A8" w14:textId="77777777" w:rsidR="00E84A07" w:rsidRPr="00204256" w:rsidRDefault="00E84A07" w:rsidP="00E84A07">
      <w:pPr>
        <w:widowControl w:val="0"/>
        <w:spacing w:line="240" w:lineRule="auto"/>
        <w:jc w:val="both"/>
        <w:rPr>
          <w:rFonts w:ascii="Verdana" w:hAnsi="Verdana"/>
          <w:bCs/>
        </w:rPr>
      </w:pPr>
      <w:r w:rsidRPr="00204256">
        <w:rPr>
          <w:rFonts w:ascii="Verdana" w:hAnsi="Verdana"/>
          <w:bCs/>
        </w:rPr>
        <w:t xml:space="preserve">Budapest, 2023. </w:t>
      </w:r>
    </w:p>
    <w:p w14:paraId="420F300B" w14:textId="77777777" w:rsidR="00E84A07" w:rsidRPr="00204256" w:rsidRDefault="00E84A07" w:rsidP="00E84A07">
      <w:pPr>
        <w:widowControl w:val="0"/>
        <w:spacing w:line="240" w:lineRule="auto"/>
        <w:jc w:val="both"/>
        <w:rPr>
          <w:rFonts w:ascii="Verdana" w:hAnsi="Verdana"/>
          <w:bCs/>
        </w:rPr>
      </w:pPr>
    </w:p>
    <w:p w14:paraId="5BB2F30E" w14:textId="77777777" w:rsidR="00E84A07" w:rsidRPr="00204256" w:rsidRDefault="00E84A07" w:rsidP="00E84A07">
      <w:pPr>
        <w:widowControl w:val="0"/>
        <w:spacing w:after="0" w:line="240" w:lineRule="auto"/>
        <w:jc w:val="right"/>
        <w:rPr>
          <w:rFonts w:ascii="Verdana" w:hAnsi="Verdana"/>
          <w:bCs/>
        </w:rPr>
      </w:pPr>
      <w:r w:rsidRPr="00204256">
        <w:rPr>
          <w:rFonts w:ascii="Verdana" w:hAnsi="Verdana"/>
          <w:bCs/>
        </w:rPr>
        <w:t xml:space="preserve">Dr. Bartóki-Gönczy Balázs PhD. </w:t>
      </w:r>
    </w:p>
    <w:p w14:paraId="7B2350DA" w14:textId="77777777" w:rsidR="00E84A07" w:rsidRPr="00282004" w:rsidRDefault="00E84A07" w:rsidP="00E84A07">
      <w:pPr>
        <w:widowControl w:val="0"/>
        <w:spacing w:after="0" w:line="240" w:lineRule="auto"/>
        <w:jc w:val="right"/>
        <w:rPr>
          <w:rFonts w:ascii="Verdana" w:hAnsi="Verdana"/>
          <w:bCs/>
        </w:rPr>
      </w:pPr>
      <w:r w:rsidRPr="00204256">
        <w:rPr>
          <w:rFonts w:ascii="Verdana" w:hAnsi="Verdana"/>
          <w:bCs/>
        </w:rPr>
        <w:t>egyetemi docens, sk.</w:t>
      </w:r>
    </w:p>
    <w:p w14:paraId="14E1A333" w14:textId="77777777" w:rsidR="00E84A07" w:rsidRPr="00282004" w:rsidRDefault="00E84A07" w:rsidP="00E84A07">
      <w:pPr>
        <w:widowControl w:val="0"/>
        <w:spacing w:line="240" w:lineRule="auto"/>
        <w:jc w:val="right"/>
        <w:rPr>
          <w:rFonts w:ascii="Verdana" w:hAnsi="Verdana"/>
          <w:bCs/>
        </w:rPr>
      </w:pPr>
    </w:p>
    <w:p w14:paraId="2F3E9380" w14:textId="77777777" w:rsidR="00E84A07" w:rsidRDefault="00E84A07"/>
    <w:p w14:paraId="5226F713" w14:textId="5B9C345F" w:rsidR="00E84A07" w:rsidRDefault="00E84A07">
      <w:pPr>
        <w:rPr>
          <w:rFonts w:ascii="Verdana" w:hAnsi="Verdana"/>
          <w:bCs/>
        </w:rPr>
      </w:pPr>
      <w:r>
        <w:rPr>
          <w:rFonts w:ascii="Verdana" w:hAnsi="Verdana"/>
          <w:bCs/>
        </w:rPr>
        <w:br w:type="page"/>
      </w:r>
    </w:p>
    <w:tbl>
      <w:tblPr>
        <w:tblW w:w="9349" w:type="dxa"/>
        <w:tblInd w:w="113" w:type="dxa"/>
        <w:tblLook w:val="01E0" w:firstRow="1" w:lastRow="1" w:firstColumn="1" w:lastColumn="1" w:noHBand="0" w:noVBand="0"/>
      </w:tblPr>
      <w:tblGrid>
        <w:gridCol w:w="5132"/>
        <w:gridCol w:w="1620"/>
        <w:gridCol w:w="2597"/>
      </w:tblGrid>
      <w:tr w:rsidR="00466365" w:rsidRPr="00A75A9E" w14:paraId="59716B49" w14:textId="77777777" w:rsidTr="002D560B">
        <w:tc>
          <w:tcPr>
            <w:tcW w:w="5132" w:type="dxa"/>
            <w:tcBorders>
              <w:bottom w:val="single" w:sz="4" w:space="0" w:color="auto"/>
            </w:tcBorders>
          </w:tcPr>
          <w:p w14:paraId="5BAA25A6" w14:textId="77777777" w:rsidR="00466365" w:rsidRPr="00A75A9E" w:rsidRDefault="00466365" w:rsidP="002D560B">
            <w:pPr>
              <w:spacing w:after="0" w:line="240" w:lineRule="auto"/>
              <w:jc w:val="center"/>
              <w:rPr>
                <w:rFonts w:ascii="Verdana" w:hAnsi="Verdana"/>
                <w:b/>
                <w:smallCaps/>
              </w:rPr>
            </w:pPr>
            <w:r w:rsidRPr="00A75A9E">
              <w:rPr>
                <w:rFonts w:ascii="Verdana" w:hAnsi="Verdana"/>
                <w:b/>
                <w:smallCaps/>
              </w:rPr>
              <w:lastRenderedPageBreak/>
              <w:t>Nemzeti Közszolgálati Egyetem</w:t>
            </w:r>
          </w:p>
        </w:tc>
        <w:tc>
          <w:tcPr>
            <w:tcW w:w="1620" w:type="dxa"/>
          </w:tcPr>
          <w:p w14:paraId="29733111" w14:textId="77777777" w:rsidR="00466365" w:rsidRPr="00A75A9E" w:rsidRDefault="00466365" w:rsidP="002D560B">
            <w:pPr>
              <w:spacing w:after="0" w:line="240" w:lineRule="auto"/>
              <w:jc w:val="both"/>
              <w:rPr>
                <w:rFonts w:ascii="Verdana" w:hAnsi="Verdana"/>
              </w:rPr>
            </w:pPr>
          </w:p>
        </w:tc>
        <w:tc>
          <w:tcPr>
            <w:tcW w:w="2597" w:type="dxa"/>
          </w:tcPr>
          <w:p w14:paraId="432E11E6" w14:textId="77777777" w:rsidR="00466365" w:rsidRPr="00A75A9E" w:rsidRDefault="00466365" w:rsidP="002D560B">
            <w:pPr>
              <w:spacing w:after="0" w:line="240" w:lineRule="auto"/>
              <w:jc w:val="right"/>
              <w:rPr>
                <w:rFonts w:ascii="Verdana" w:hAnsi="Verdana"/>
              </w:rPr>
            </w:pPr>
          </w:p>
        </w:tc>
      </w:tr>
      <w:tr w:rsidR="00466365" w:rsidRPr="00A75A9E" w14:paraId="2CC65ACE" w14:textId="77777777" w:rsidTr="002D560B">
        <w:tc>
          <w:tcPr>
            <w:tcW w:w="5132" w:type="dxa"/>
            <w:tcBorders>
              <w:top w:val="single" w:sz="4" w:space="0" w:color="auto"/>
            </w:tcBorders>
          </w:tcPr>
          <w:p w14:paraId="6F2DBB57" w14:textId="77777777" w:rsidR="00466365" w:rsidRPr="00A75A9E" w:rsidRDefault="00466365" w:rsidP="002D560B">
            <w:pPr>
              <w:spacing w:after="0" w:line="240" w:lineRule="auto"/>
              <w:jc w:val="center"/>
              <w:rPr>
                <w:rFonts w:ascii="Verdana" w:hAnsi="Verdana"/>
                <w:b/>
              </w:rPr>
            </w:pPr>
            <w:r w:rsidRPr="00A75A9E">
              <w:rPr>
                <w:rFonts w:ascii="Verdana" w:hAnsi="Verdana"/>
                <w:b/>
                <w:noProof/>
              </w:rPr>
              <w:t>Államtudományi és Nemzetközi Tanulmányok Kar</w:t>
            </w:r>
          </w:p>
        </w:tc>
        <w:tc>
          <w:tcPr>
            <w:tcW w:w="1620" w:type="dxa"/>
          </w:tcPr>
          <w:p w14:paraId="4878E10E" w14:textId="77777777" w:rsidR="00466365" w:rsidRPr="00A75A9E" w:rsidRDefault="00466365" w:rsidP="002D560B">
            <w:pPr>
              <w:spacing w:after="0" w:line="240" w:lineRule="auto"/>
              <w:jc w:val="both"/>
              <w:rPr>
                <w:rFonts w:ascii="Verdana" w:hAnsi="Verdana"/>
              </w:rPr>
            </w:pPr>
          </w:p>
        </w:tc>
        <w:tc>
          <w:tcPr>
            <w:tcW w:w="2597" w:type="dxa"/>
          </w:tcPr>
          <w:p w14:paraId="605EB804" w14:textId="77777777" w:rsidR="00466365" w:rsidRPr="00A75A9E" w:rsidRDefault="00466365" w:rsidP="002D560B">
            <w:pPr>
              <w:spacing w:after="0" w:line="240" w:lineRule="auto"/>
              <w:jc w:val="both"/>
              <w:rPr>
                <w:rFonts w:ascii="Verdana" w:hAnsi="Verdana"/>
              </w:rPr>
            </w:pPr>
          </w:p>
        </w:tc>
      </w:tr>
    </w:tbl>
    <w:p w14:paraId="50965326" w14:textId="77777777" w:rsidR="00466365" w:rsidRPr="00A75A9E" w:rsidRDefault="00466365" w:rsidP="00466365">
      <w:pPr>
        <w:widowControl w:val="0"/>
        <w:spacing w:line="240" w:lineRule="auto"/>
        <w:ind w:left="426" w:hanging="142"/>
        <w:jc w:val="center"/>
        <w:rPr>
          <w:rFonts w:ascii="Verdana" w:hAnsi="Verdana"/>
          <w:b/>
          <w:bCs/>
        </w:rPr>
      </w:pPr>
    </w:p>
    <w:p w14:paraId="3200A921" w14:textId="77777777" w:rsidR="00466365" w:rsidRPr="00A75A9E" w:rsidRDefault="00466365" w:rsidP="00466365">
      <w:pPr>
        <w:widowControl w:val="0"/>
        <w:spacing w:line="240" w:lineRule="auto"/>
        <w:ind w:left="426" w:hanging="142"/>
        <w:jc w:val="center"/>
        <w:rPr>
          <w:rFonts w:ascii="Verdana" w:hAnsi="Verdana"/>
          <w:b/>
          <w:bCs/>
        </w:rPr>
      </w:pPr>
      <w:r w:rsidRPr="00A75A9E">
        <w:rPr>
          <w:rFonts w:ascii="Verdana" w:hAnsi="Verdana"/>
          <w:b/>
          <w:bCs/>
        </w:rPr>
        <w:t>TANTÁRGYI PROGRAM</w:t>
      </w:r>
    </w:p>
    <w:p w14:paraId="5E652609" w14:textId="77777777" w:rsidR="00466365" w:rsidRPr="00A75A9E" w:rsidRDefault="00466365" w:rsidP="00CF6A71">
      <w:pPr>
        <w:widowControl w:val="0"/>
        <w:numPr>
          <w:ilvl w:val="0"/>
          <w:numId w:val="553"/>
        </w:numPr>
        <w:spacing w:line="240" w:lineRule="auto"/>
        <w:ind w:left="284" w:hanging="284"/>
        <w:jc w:val="both"/>
        <w:rPr>
          <w:rFonts w:ascii="Verdana" w:hAnsi="Verdana"/>
          <w:bCs/>
        </w:rPr>
      </w:pPr>
      <w:r w:rsidRPr="00A75A9E">
        <w:rPr>
          <w:rFonts w:ascii="Verdana" w:hAnsi="Verdana"/>
          <w:b/>
          <w:bCs/>
        </w:rPr>
        <w:t xml:space="preserve">A tantárgy kódja: </w:t>
      </w:r>
      <w:r w:rsidRPr="00A75A9E">
        <w:rPr>
          <w:rFonts w:ascii="Verdana" w:hAnsi="Verdana"/>
          <w:bCs/>
        </w:rPr>
        <w:t>ÁEKMTB55</w:t>
      </w:r>
    </w:p>
    <w:p w14:paraId="6971194F" w14:textId="77777777" w:rsidR="00466365" w:rsidRPr="00A75A9E" w:rsidRDefault="00466365" w:rsidP="00CF6A71">
      <w:pPr>
        <w:widowControl w:val="0"/>
        <w:numPr>
          <w:ilvl w:val="0"/>
          <w:numId w:val="553"/>
        </w:numPr>
        <w:tabs>
          <w:tab w:val="num" w:pos="284"/>
          <w:tab w:val="num" w:pos="720"/>
        </w:tabs>
        <w:spacing w:line="240" w:lineRule="auto"/>
        <w:ind w:left="284" w:hanging="284"/>
        <w:jc w:val="both"/>
        <w:rPr>
          <w:rFonts w:ascii="Verdana" w:hAnsi="Verdana"/>
          <w:bCs/>
        </w:rPr>
      </w:pPr>
      <w:r w:rsidRPr="00A75A9E">
        <w:rPr>
          <w:rFonts w:ascii="Verdana" w:hAnsi="Verdana"/>
          <w:b/>
          <w:bCs/>
        </w:rPr>
        <w:t>A tantárgy megnevezése (magyarul):</w:t>
      </w:r>
      <w:r w:rsidRPr="00A75A9E">
        <w:rPr>
          <w:rFonts w:ascii="Verdana" w:hAnsi="Verdana"/>
          <w:bCs/>
        </w:rPr>
        <w:t xml:space="preserve"> </w:t>
      </w:r>
      <w:r w:rsidRPr="00A75A9E">
        <w:rPr>
          <w:rFonts w:ascii="Verdana" w:eastAsia="Calibri" w:hAnsi="Verdana"/>
        </w:rPr>
        <w:t>„Szent László Program – Erdély felfedezése”</w:t>
      </w:r>
    </w:p>
    <w:p w14:paraId="32E4D713" w14:textId="77777777" w:rsidR="00466365" w:rsidRPr="00A75A9E" w:rsidRDefault="00466365" w:rsidP="00CF6A71">
      <w:pPr>
        <w:widowControl w:val="0"/>
        <w:numPr>
          <w:ilvl w:val="0"/>
          <w:numId w:val="553"/>
        </w:numPr>
        <w:tabs>
          <w:tab w:val="num" w:pos="284"/>
        </w:tabs>
        <w:spacing w:line="240" w:lineRule="auto"/>
        <w:ind w:left="720" w:hanging="720"/>
        <w:jc w:val="both"/>
        <w:rPr>
          <w:rFonts w:ascii="Verdana" w:hAnsi="Verdana"/>
          <w:bCs/>
          <w:lang w:val="en-GB"/>
        </w:rPr>
      </w:pPr>
      <w:r w:rsidRPr="00A75A9E">
        <w:rPr>
          <w:rFonts w:ascii="Verdana" w:hAnsi="Verdana"/>
          <w:b/>
          <w:bCs/>
        </w:rPr>
        <w:t xml:space="preserve">A tantárgy megnevezése (angolul): </w:t>
      </w:r>
      <w:r w:rsidRPr="00A75A9E">
        <w:rPr>
          <w:rFonts w:ascii="Verdana" w:hAnsi="Verdana"/>
          <w:bCs/>
        </w:rPr>
        <w:t>„Saint Ladislaus Programme – Discovery of Transylvania”</w:t>
      </w:r>
    </w:p>
    <w:p w14:paraId="101BB28C" w14:textId="77777777" w:rsidR="00466365" w:rsidRPr="00A75A9E" w:rsidRDefault="00466365" w:rsidP="00CF6A71">
      <w:pPr>
        <w:widowControl w:val="0"/>
        <w:numPr>
          <w:ilvl w:val="0"/>
          <w:numId w:val="553"/>
        </w:numPr>
        <w:tabs>
          <w:tab w:val="num" w:pos="284"/>
          <w:tab w:val="num" w:pos="567"/>
          <w:tab w:val="num" w:pos="720"/>
        </w:tabs>
        <w:spacing w:line="240" w:lineRule="auto"/>
        <w:ind w:left="284" w:hanging="284"/>
        <w:jc w:val="both"/>
        <w:rPr>
          <w:rFonts w:ascii="Verdana" w:hAnsi="Verdana"/>
          <w:b/>
          <w:bCs/>
        </w:rPr>
      </w:pPr>
      <w:r w:rsidRPr="00A75A9E">
        <w:rPr>
          <w:rFonts w:ascii="Verdana" w:hAnsi="Verdana"/>
          <w:b/>
          <w:bCs/>
        </w:rPr>
        <w:t xml:space="preserve">Kreditérték és képzési karakter: </w:t>
      </w:r>
    </w:p>
    <w:p w14:paraId="119D52A5" w14:textId="77777777" w:rsidR="00466365" w:rsidRPr="00A75A9E" w:rsidRDefault="00466365" w:rsidP="00CF6A71">
      <w:pPr>
        <w:widowControl w:val="0"/>
        <w:numPr>
          <w:ilvl w:val="1"/>
          <w:numId w:val="553"/>
        </w:numPr>
        <w:tabs>
          <w:tab w:val="num" w:pos="2127"/>
          <w:tab w:val="num" w:pos="3977"/>
        </w:tabs>
        <w:spacing w:line="240" w:lineRule="auto"/>
        <w:ind w:left="709" w:hanging="709"/>
        <w:contextualSpacing/>
        <w:jc w:val="both"/>
        <w:rPr>
          <w:rFonts w:ascii="Verdana" w:hAnsi="Verdana"/>
          <w:b/>
          <w:bCs/>
        </w:rPr>
      </w:pPr>
      <w:r w:rsidRPr="00A75A9E">
        <w:rPr>
          <w:rFonts w:ascii="Verdana" w:hAnsi="Verdana"/>
          <w:bCs/>
          <w:noProof/>
        </w:rPr>
        <w:t>3</w:t>
      </w:r>
      <w:r w:rsidRPr="00A75A9E">
        <w:rPr>
          <w:rFonts w:ascii="Verdana" w:hAnsi="Verdana"/>
          <w:bCs/>
        </w:rPr>
        <w:t xml:space="preserve"> kredit</w:t>
      </w:r>
    </w:p>
    <w:p w14:paraId="5B7836BE" w14:textId="77777777" w:rsidR="00466365" w:rsidRPr="00A75A9E" w:rsidRDefault="00466365" w:rsidP="00CF6A71">
      <w:pPr>
        <w:widowControl w:val="0"/>
        <w:numPr>
          <w:ilvl w:val="1"/>
          <w:numId w:val="553"/>
        </w:numPr>
        <w:tabs>
          <w:tab w:val="num" w:pos="1701"/>
        </w:tabs>
        <w:spacing w:line="240" w:lineRule="auto"/>
        <w:ind w:left="709" w:hanging="709"/>
        <w:jc w:val="both"/>
        <w:rPr>
          <w:rFonts w:ascii="Verdana" w:hAnsi="Verdana"/>
          <w:b/>
          <w:bCs/>
        </w:rPr>
      </w:pPr>
      <w:r w:rsidRPr="00A75A9E">
        <w:rPr>
          <w:rFonts w:ascii="Verdana" w:hAnsi="Verdana"/>
          <w:bCs/>
        </w:rPr>
        <w:t xml:space="preserve">a tantárgy elméleti vagy gyakorlati jellegének mértéke: </w:t>
      </w:r>
      <w:r w:rsidRPr="00A75A9E">
        <w:rPr>
          <w:rFonts w:ascii="Verdana" w:hAnsi="Verdana"/>
          <w:bCs/>
          <w:noProof/>
        </w:rPr>
        <w:t xml:space="preserve">0 </w:t>
      </w:r>
      <w:r w:rsidRPr="00A75A9E">
        <w:rPr>
          <w:rFonts w:ascii="Verdana" w:hAnsi="Verdana"/>
          <w:bCs/>
        </w:rPr>
        <w:t>% elmélet, 100% gyakorlat</w:t>
      </w:r>
    </w:p>
    <w:p w14:paraId="2DD8F6B5" w14:textId="77777777" w:rsidR="00466365" w:rsidRPr="00A75A9E" w:rsidRDefault="00466365" w:rsidP="00CF6A71">
      <w:pPr>
        <w:widowControl w:val="0"/>
        <w:numPr>
          <w:ilvl w:val="0"/>
          <w:numId w:val="553"/>
        </w:numPr>
        <w:tabs>
          <w:tab w:val="num" w:pos="284"/>
          <w:tab w:val="num" w:pos="720"/>
        </w:tabs>
        <w:spacing w:line="240" w:lineRule="auto"/>
        <w:ind w:left="284" w:hanging="284"/>
        <w:jc w:val="both"/>
        <w:rPr>
          <w:rFonts w:ascii="Verdana" w:hAnsi="Verdana"/>
          <w:bCs/>
        </w:rPr>
      </w:pPr>
      <w:r w:rsidRPr="00A75A9E">
        <w:rPr>
          <w:rFonts w:ascii="Verdana" w:hAnsi="Verdana"/>
          <w:b/>
          <w:bCs/>
        </w:rPr>
        <w:t>A szak(ok), szakirányok/specializációk megnevezése (ahol oktatják):</w:t>
      </w:r>
      <w:r w:rsidRPr="00A75A9E">
        <w:rPr>
          <w:rFonts w:ascii="Verdana" w:hAnsi="Verdana"/>
          <w:bCs/>
        </w:rPr>
        <w:t xml:space="preserve"> </w:t>
      </w:r>
      <w:r w:rsidRPr="00A75A9E">
        <w:rPr>
          <w:rFonts w:ascii="Verdana" w:hAnsi="Verdana"/>
          <w:bCs/>
          <w:noProof/>
        </w:rPr>
        <w:t>Az NKE alap-, osztatlan és mesterképzési szakjai, szabadon választható tárgy</w:t>
      </w:r>
    </w:p>
    <w:p w14:paraId="777D55DE" w14:textId="77777777" w:rsidR="00466365" w:rsidRPr="00A75A9E" w:rsidRDefault="00466365" w:rsidP="00CF6A71">
      <w:pPr>
        <w:widowControl w:val="0"/>
        <w:numPr>
          <w:ilvl w:val="0"/>
          <w:numId w:val="553"/>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 xml:space="preserve">Az oktatásért felelős oktatási szervezeti egység megnevezése: </w:t>
      </w:r>
      <w:r w:rsidRPr="00A75A9E">
        <w:rPr>
          <w:rFonts w:ascii="Verdana" w:hAnsi="Verdana"/>
          <w:bCs/>
        </w:rPr>
        <w:t>Államtudományi és Nemzetközi Tanulmányok Kar, Európai Köz- és Magánjogi Tanszék</w:t>
      </w:r>
    </w:p>
    <w:p w14:paraId="1E5416DE" w14:textId="77777777" w:rsidR="00466365" w:rsidRPr="00A75A9E" w:rsidRDefault="00466365" w:rsidP="00CF6A71">
      <w:pPr>
        <w:widowControl w:val="0"/>
        <w:numPr>
          <w:ilvl w:val="0"/>
          <w:numId w:val="553"/>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A tantárgyfelelős oktató neve, beosztása, tudományos fokozata:</w:t>
      </w:r>
      <w:r w:rsidRPr="00A75A9E">
        <w:rPr>
          <w:rFonts w:ascii="Verdana" w:hAnsi="Verdana"/>
          <w:bCs/>
        </w:rPr>
        <w:t xml:space="preserve"> </w:t>
      </w:r>
      <w:r w:rsidRPr="00A75A9E">
        <w:rPr>
          <w:rFonts w:ascii="Verdana" w:hAnsi="Verdana"/>
          <w:bCs/>
          <w:noProof/>
        </w:rPr>
        <w:t>Dr. Orbán Endre. PhD, adjunktus</w:t>
      </w:r>
    </w:p>
    <w:p w14:paraId="1AFE07CF" w14:textId="77777777" w:rsidR="00466365" w:rsidRPr="00A75A9E" w:rsidRDefault="00466365" w:rsidP="00CF6A71">
      <w:pPr>
        <w:widowControl w:val="0"/>
        <w:numPr>
          <w:ilvl w:val="0"/>
          <w:numId w:val="553"/>
        </w:numPr>
        <w:tabs>
          <w:tab w:val="num" w:pos="284"/>
          <w:tab w:val="num" w:pos="720"/>
        </w:tabs>
        <w:spacing w:line="240" w:lineRule="auto"/>
        <w:ind w:left="284" w:hanging="284"/>
        <w:jc w:val="both"/>
        <w:rPr>
          <w:rFonts w:ascii="Verdana" w:hAnsi="Verdana"/>
          <w:bCs/>
        </w:rPr>
      </w:pPr>
      <w:r w:rsidRPr="00A75A9E">
        <w:rPr>
          <w:rFonts w:ascii="Verdana" w:hAnsi="Verdana"/>
          <w:b/>
          <w:bCs/>
        </w:rPr>
        <w:t>A tanórák száma és típusa</w:t>
      </w:r>
    </w:p>
    <w:p w14:paraId="1E7E5CC7" w14:textId="77777777" w:rsidR="00466365" w:rsidRPr="00A75A9E" w:rsidRDefault="00466365" w:rsidP="00CF6A71">
      <w:pPr>
        <w:widowControl w:val="0"/>
        <w:numPr>
          <w:ilvl w:val="1"/>
          <w:numId w:val="553"/>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bCs/>
        </w:rPr>
        <w:t>össz óraszám/félév: 28 óra (csak nappali tagozatos hallgatóknak)</w:t>
      </w:r>
    </w:p>
    <w:p w14:paraId="70BA0A31" w14:textId="77777777" w:rsidR="00466365" w:rsidRPr="00A75A9E" w:rsidRDefault="00466365" w:rsidP="00CF6A71">
      <w:pPr>
        <w:widowControl w:val="0"/>
        <w:numPr>
          <w:ilvl w:val="1"/>
          <w:numId w:val="553"/>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bCs/>
        </w:rPr>
        <w:t xml:space="preserve">heti óraszám - nappali munkarend: </w:t>
      </w:r>
      <w:r w:rsidRPr="00A75A9E">
        <w:rPr>
          <w:rFonts w:ascii="Verdana" w:hAnsi="Verdana"/>
          <w:bCs/>
          <w:noProof/>
        </w:rPr>
        <w:t>-</w:t>
      </w:r>
    </w:p>
    <w:p w14:paraId="2C25FA14" w14:textId="77777777" w:rsidR="00466365" w:rsidRPr="00A75A9E" w:rsidRDefault="00466365" w:rsidP="00CF6A71">
      <w:pPr>
        <w:widowControl w:val="0"/>
        <w:numPr>
          <w:ilvl w:val="1"/>
          <w:numId w:val="553"/>
        </w:numPr>
        <w:tabs>
          <w:tab w:val="num" w:pos="284"/>
          <w:tab w:val="num" w:pos="709"/>
          <w:tab w:val="num" w:pos="2069"/>
          <w:tab w:val="num" w:pos="3977"/>
        </w:tabs>
        <w:spacing w:line="240" w:lineRule="auto"/>
        <w:ind w:left="284" w:hanging="284"/>
        <w:jc w:val="both"/>
        <w:rPr>
          <w:rFonts w:ascii="Verdana" w:hAnsi="Verdana"/>
          <w:bCs/>
        </w:rPr>
      </w:pPr>
      <w:r w:rsidRPr="00A75A9E">
        <w:rPr>
          <w:rFonts w:ascii="Verdana" w:hAnsi="Verdana"/>
        </w:rPr>
        <w:t>Az ismeret átadásában alkalmazandó további sajátos módok, jellemzők: a 9. és a 14. pontban meghatározottak szerint</w:t>
      </w:r>
    </w:p>
    <w:p w14:paraId="47F7A9E8" w14:textId="77777777" w:rsidR="00466365" w:rsidRPr="00A75A9E" w:rsidRDefault="00466365" w:rsidP="00CF6A71">
      <w:pPr>
        <w:numPr>
          <w:ilvl w:val="0"/>
          <w:numId w:val="553"/>
        </w:numPr>
        <w:tabs>
          <w:tab w:val="num" w:pos="284"/>
        </w:tabs>
        <w:spacing w:before="0" w:after="160" w:line="259" w:lineRule="auto"/>
        <w:ind w:left="284" w:hanging="284"/>
        <w:contextualSpacing/>
        <w:jc w:val="both"/>
        <w:rPr>
          <w:rFonts w:ascii="Verdana" w:hAnsi="Verdana"/>
          <w:bCs/>
          <w:lang w:val="en-GB"/>
        </w:rPr>
      </w:pPr>
      <w:r w:rsidRPr="00A75A9E">
        <w:rPr>
          <w:rFonts w:ascii="Verdana" w:hAnsi="Verdana"/>
          <w:b/>
          <w:bCs/>
        </w:rPr>
        <w:t>A tantárgy szakmai tartalma (magyarul):</w:t>
      </w:r>
      <w:r w:rsidRPr="00A75A9E">
        <w:rPr>
          <w:rFonts w:ascii="Verdana" w:hAnsi="Verdana"/>
        </w:rPr>
        <w:t xml:space="preserve"> </w:t>
      </w:r>
    </w:p>
    <w:p w14:paraId="033DFE8E" w14:textId="77777777" w:rsidR="00466365" w:rsidRPr="00A75A9E" w:rsidRDefault="00466365" w:rsidP="00466365">
      <w:pPr>
        <w:tabs>
          <w:tab w:val="num" w:pos="284"/>
        </w:tabs>
        <w:ind w:left="284"/>
        <w:contextualSpacing/>
        <w:jc w:val="both"/>
        <w:rPr>
          <w:rFonts w:ascii="Verdana" w:hAnsi="Verdana"/>
          <w:b/>
          <w:bCs/>
        </w:rPr>
      </w:pPr>
      <w:r w:rsidRPr="00A75A9E">
        <w:rPr>
          <w:rFonts w:ascii="Verdana" w:hAnsi="Verdana"/>
          <w:bCs/>
        </w:rPr>
        <w:t>A Szent László Program megvalósításával elsődleges cél, hogy az egyetemi hallgatók közvetlen élményszerzés keretében, minél szélesebb körben megismerkedhessenek határon átívelő, gazdag kulturális örökségünk azon értékeivel, amelyek hozzájárulhatnak nemzeti identitásuk kialakításához, megtartásához és erősítéséhez.</w:t>
      </w:r>
    </w:p>
    <w:p w14:paraId="7C5B35D2" w14:textId="77777777" w:rsidR="00466365" w:rsidRPr="00A75A9E" w:rsidRDefault="00466365" w:rsidP="00466365">
      <w:pPr>
        <w:tabs>
          <w:tab w:val="num" w:pos="284"/>
        </w:tabs>
        <w:ind w:left="284"/>
        <w:contextualSpacing/>
        <w:jc w:val="both"/>
        <w:rPr>
          <w:rFonts w:ascii="Verdana" w:hAnsi="Verdana"/>
          <w:b/>
          <w:bCs/>
        </w:rPr>
      </w:pPr>
    </w:p>
    <w:p w14:paraId="522CA7E3" w14:textId="77777777" w:rsidR="00466365" w:rsidRPr="00A75A9E" w:rsidRDefault="00466365" w:rsidP="00466365">
      <w:pPr>
        <w:tabs>
          <w:tab w:val="num" w:pos="284"/>
        </w:tabs>
        <w:ind w:left="284"/>
        <w:contextualSpacing/>
        <w:jc w:val="both"/>
        <w:rPr>
          <w:rFonts w:ascii="Verdana" w:hAnsi="Verdana"/>
          <w:b/>
          <w:bCs/>
        </w:rPr>
      </w:pPr>
      <w:r w:rsidRPr="00A75A9E">
        <w:rPr>
          <w:rFonts w:ascii="Verdana" w:hAnsi="Verdana"/>
          <w:b/>
          <w:bCs/>
        </w:rPr>
        <w:t>A tantárgy szakmai tartalma (angolul) (</w:t>
      </w:r>
      <w:r w:rsidRPr="00A75A9E">
        <w:rPr>
          <w:rFonts w:ascii="Verdana" w:hAnsi="Verdana"/>
          <w:b/>
          <w:bCs/>
          <w:lang w:val="en-US"/>
        </w:rPr>
        <w:t>Course description</w:t>
      </w:r>
      <w:r w:rsidRPr="00A75A9E">
        <w:rPr>
          <w:rFonts w:ascii="Verdana" w:hAnsi="Verdana"/>
          <w:b/>
          <w:bCs/>
        </w:rPr>
        <w:t xml:space="preserve">): </w:t>
      </w:r>
    </w:p>
    <w:p w14:paraId="16317DEB" w14:textId="77777777" w:rsidR="00466365" w:rsidRPr="00A75A9E" w:rsidRDefault="00466365" w:rsidP="00466365">
      <w:pPr>
        <w:tabs>
          <w:tab w:val="num" w:pos="284"/>
        </w:tabs>
        <w:ind w:left="284"/>
        <w:contextualSpacing/>
        <w:jc w:val="both"/>
        <w:rPr>
          <w:rFonts w:ascii="Verdana" w:hAnsi="Verdana"/>
          <w:bCs/>
        </w:rPr>
      </w:pPr>
      <w:r w:rsidRPr="00A75A9E">
        <w:rPr>
          <w:rFonts w:ascii="Verdana" w:hAnsi="Verdana"/>
          <w:bCs/>
        </w:rPr>
        <w:t>The primary aim of the Saint Ladislaus Programme is to enable university students to get acquainted via personal experiences with the values of our rich cross-border cultural heritage, which can contribute to the development, preservation and strengthening of their national identity.</w:t>
      </w:r>
    </w:p>
    <w:p w14:paraId="03B85AAB" w14:textId="77777777" w:rsidR="00466365" w:rsidRPr="00A75A9E" w:rsidRDefault="00466365" w:rsidP="00CF6A71">
      <w:pPr>
        <w:numPr>
          <w:ilvl w:val="0"/>
          <w:numId w:val="553"/>
        </w:numPr>
        <w:tabs>
          <w:tab w:val="num" w:pos="284"/>
        </w:tabs>
        <w:spacing w:before="0" w:after="160" w:line="259" w:lineRule="auto"/>
        <w:ind w:left="284" w:hanging="284"/>
        <w:contextualSpacing/>
        <w:jc w:val="both"/>
        <w:rPr>
          <w:rFonts w:ascii="Verdana" w:hAnsi="Verdana"/>
          <w:bCs/>
        </w:rPr>
      </w:pPr>
      <w:r w:rsidRPr="00A75A9E">
        <w:rPr>
          <w:rFonts w:ascii="Verdana" w:hAnsi="Verdana"/>
          <w:b/>
          <w:bCs/>
        </w:rPr>
        <w:t xml:space="preserve">Elérendő kompetenciák (magyarul): </w:t>
      </w:r>
    </w:p>
    <w:p w14:paraId="527B11BC" w14:textId="77777777" w:rsidR="00466365" w:rsidRPr="00A75A9E" w:rsidRDefault="00466365" w:rsidP="00466365">
      <w:pPr>
        <w:widowControl w:val="0"/>
        <w:tabs>
          <w:tab w:val="num" w:pos="142"/>
        </w:tabs>
        <w:spacing w:line="240" w:lineRule="auto"/>
        <w:jc w:val="both"/>
        <w:rPr>
          <w:rFonts w:ascii="Verdana" w:hAnsi="Verdana"/>
          <w:bCs/>
          <w:noProof/>
        </w:rPr>
      </w:pPr>
      <w:r w:rsidRPr="00A75A9E">
        <w:rPr>
          <w:rFonts w:ascii="Verdana" w:hAnsi="Verdana"/>
          <w:b/>
          <w:bCs/>
        </w:rPr>
        <w:t>Tudása:</w:t>
      </w:r>
      <w:r w:rsidRPr="00A75A9E">
        <w:rPr>
          <w:rFonts w:ascii="Verdana" w:hAnsi="Verdana"/>
          <w:bCs/>
        </w:rPr>
        <w:t xml:space="preserve"> A Programban való részvétel eredményeként a hallgató kulturális műveltsége erősödik. </w:t>
      </w:r>
    </w:p>
    <w:p w14:paraId="56643B4D" w14:textId="77777777" w:rsidR="00466365" w:rsidRPr="00A75A9E" w:rsidRDefault="00466365" w:rsidP="00466365">
      <w:pPr>
        <w:widowControl w:val="0"/>
        <w:tabs>
          <w:tab w:val="num" w:pos="284"/>
        </w:tabs>
        <w:spacing w:line="240" w:lineRule="auto"/>
        <w:jc w:val="both"/>
        <w:rPr>
          <w:rFonts w:ascii="Verdana" w:hAnsi="Verdana"/>
          <w:bCs/>
          <w:noProof/>
        </w:rPr>
      </w:pPr>
      <w:r w:rsidRPr="00A75A9E">
        <w:rPr>
          <w:rFonts w:ascii="Verdana" w:hAnsi="Verdana"/>
          <w:b/>
          <w:bCs/>
        </w:rPr>
        <w:t>Képességei:</w:t>
      </w:r>
      <w:r w:rsidRPr="00A75A9E">
        <w:rPr>
          <w:rFonts w:ascii="Verdana" w:hAnsi="Verdana"/>
          <w:bCs/>
        </w:rPr>
        <w:t xml:space="preserve"> A Programban való részvétel szélesíti a hallgató gondolkodás- és látásmódját. Képes kritikai gondolkodásra, szociális kompetenciái és IKT kompetenciái fejlődnek. </w:t>
      </w:r>
    </w:p>
    <w:p w14:paraId="5E43E94A" w14:textId="77777777" w:rsidR="00466365" w:rsidRPr="00A75A9E" w:rsidRDefault="00466365" w:rsidP="00466365">
      <w:pPr>
        <w:widowControl w:val="0"/>
        <w:tabs>
          <w:tab w:val="num" w:pos="284"/>
        </w:tabs>
        <w:spacing w:line="240" w:lineRule="auto"/>
        <w:jc w:val="both"/>
        <w:rPr>
          <w:rFonts w:ascii="Verdana" w:hAnsi="Verdana"/>
          <w:bCs/>
        </w:rPr>
      </w:pPr>
      <w:r w:rsidRPr="00A75A9E">
        <w:rPr>
          <w:rFonts w:ascii="Verdana" w:hAnsi="Verdana"/>
          <w:b/>
          <w:bCs/>
        </w:rPr>
        <w:lastRenderedPageBreak/>
        <w:t>Attitűdje:</w:t>
      </w:r>
      <w:r w:rsidRPr="00A75A9E">
        <w:rPr>
          <w:rFonts w:ascii="Verdana" w:hAnsi="Verdana"/>
          <w:bCs/>
        </w:rPr>
        <w:t xml:space="preserve"> A Programban való részvétel fejleszti az értelmiségi léttel kapcsolatos attitűdöket.</w:t>
      </w:r>
      <w:r w:rsidRPr="00A75A9E">
        <w:rPr>
          <w:rFonts w:ascii="Verdana" w:hAnsi="Verdana"/>
          <w:bCs/>
          <w:noProof/>
        </w:rPr>
        <w:t xml:space="preserve"> Folyamatos önképzésre törekszik. A Programban való részvétel erősíti nemzeti identitását.</w:t>
      </w:r>
    </w:p>
    <w:p w14:paraId="6E59A06F" w14:textId="77777777" w:rsidR="00466365" w:rsidRPr="00A75A9E" w:rsidRDefault="00466365" w:rsidP="00466365">
      <w:pPr>
        <w:widowControl w:val="0"/>
        <w:tabs>
          <w:tab w:val="num" w:pos="284"/>
        </w:tabs>
        <w:spacing w:line="240" w:lineRule="auto"/>
        <w:jc w:val="both"/>
        <w:rPr>
          <w:rFonts w:ascii="Verdana" w:hAnsi="Verdana"/>
          <w:bCs/>
        </w:rPr>
      </w:pPr>
      <w:r w:rsidRPr="00A75A9E">
        <w:rPr>
          <w:rFonts w:ascii="Verdana" w:hAnsi="Verdana"/>
          <w:b/>
          <w:bCs/>
        </w:rPr>
        <w:t>Autonómiája és felelőssége:</w:t>
      </w:r>
      <w:r w:rsidRPr="00A75A9E">
        <w:rPr>
          <w:rFonts w:ascii="Verdana" w:hAnsi="Verdana"/>
          <w:bCs/>
        </w:rPr>
        <w:t xml:space="preserve"> A Programban való részvétel hozzájárul a </w:t>
      </w:r>
      <w:r w:rsidRPr="00A75A9E">
        <w:rPr>
          <w:rFonts w:ascii="Verdana" w:hAnsi="Verdana"/>
          <w:bCs/>
          <w:noProof/>
        </w:rPr>
        <w:t xml:space="preserve">társadalmi felelősségvállalához. </w:t>
      </w:r>
      <w:r w:rsidRPr="00A75A9E">
        <w:rPr>
          <w:rFonts w:ascii="Verdana" w:hAnsi="Verdana"/>
          <w:bCs/>
        </w:rPr>
        <w:t>Kulturális identitása erősödik.</w:t>
      </w:r>
    </w:p>
    <w:p w14:paraId="7F6CB962" w14:textId="77777777" w:rsidR="00466365" w:rsidRPr="00A75A9E" w:rsidRDefault="00466365" w:rsidP="00466365">
      <w:pPr>
        <w:widowControl w:val="0"/>
        <w:tabs>
          <w:tab w:val="num" w:pos="284"/>
        </w:tabs>
        <w:spacing w:line="240" w:lineRule="auto"/>
        <w:ind w:left="284" w:hanging="284"/>
        <w:jc w:val="both"/>
        <w:rPr>
          <w:rFonts w:ascii="Verdana" w:hAnsi="Verdana"/>
          <w:b/>
          <w:bCs/>
          <w:lang w:val="en-US"/>
        </w:rPr>
      </w:pPr>
      <w:r w:rsidRPr="00A75A9E">
        <w:rPr>
          <w:rFonts w:ascii="Verdana" w:hAnsi="Verdana"/>
          <w:b/>
          <w:bCs/>
        </w:rPr>
        <w:t>Elérendő kompetenciák (angolul) (</w:t>
      </w:r>
      <w:r w:rsidRPr="00A75A9E">
        <w:rPr>
          <w:rFonts w:ascii="Verdana" w:hAnsi="Verdana"/>
          <w:b/>
          <w:bCs/>
          <w:lang w:val="en-US"/>
        </w:rPr>
        <w:t xml:space="preserve">Competences – English): </w:t>
      </w:r>
    </w:p>
    <w:p w14:paraId="0910D692" w14:textId="77777777" w:rsidR="00466365" w:rsidRPr="00A75A9E" w:rsidRDefault="00466365" w:rsidP="00466365">
      <w:pPr>
        <w:widowControl w:val="0"/>
        <w:spacing w:line="240" w:lineRule="auto"/>
        <w:jc w:val="both"/>
        <w:rPr>
          <w:rFonts w:ascii="Verdana" w:hAnsi="Verdana"/>
          <w:lang w:val="en-GB"/>
        </w:rPr>
      </w:pPr>
      <w:r w:rsidRPr="00A75A9E">
        <w:rPr>
          <w:rFonts w:ascii="Verdana" w:hAnsi="Verdana"/>
          <w:b/>
          <w:lang w:val="en-GB"/>
        </w:rPr>
        <w:t>Knowledge</w:t>
      </w:r>
      <w:r w:rsidRPr="00A75A9E">
        <w:rPr>
          <w:rFonts w:ascii="Verdana" w:hAnsi="Verdana"/>
          <w:lang w:val="en-GB"/>
        </w:rPr>
        <w:t>: A</w:t>
      </w:r>
      <w:r w:rsidRPr="00A75A9E">
        <w:rPr>
          <w:rFonts w:ascii="Verdana" w:hAnsi="Verdana"/>
          <w:bCs/>
          <w:noProof/>
        </w:rPr>
        <w:t>s a result of participating in the Programme, the students’ cultural literacy is strengthened.</w:t>
      </w:r>
    </w:p>
    <w:p w14:paraId="66045D27" w14:textId="77777777" w:rsidR="00466365" w:rsidRPr="00A75A9E" w:rsidRDefault="00466365" w:rsidP="00466365">
      <w:pPr>
        <w:widowControl w:val="0"/>
        <w:spacing w:line="240" w:lineRule="auto"/>
        <w:jc w:val="both"/>
        <w:rPr>
          <w:rFonts w:ascii="Verdana" w:hAnsi="Verdana"/>
          <w:bCs/>
          <w:noProof/>
        </w:rPr>
      </w:pPr>
      <w:r w:rsidRPr="00A75A9E">
        <w:rPr>
          <w:rFonts w:ascii="Verdana" w:hAnsi="Verdana"/>
          <w:b/>
          <w:lang w:val="en-GB"/>
        </w:rPr>
        <w:t>Capabilities</w:t>
      </w:r>
      <w:r w:rsidRPr="00A75A9E">
        <w:rPr>
          <w:rFonts w:ascii="Verdana" w:hAnsi="Verdana"/>
          <w:lang w:val="en-GB"/>
        </w:rPr>
        <w:t>: Participation in the Programme broadens the students’ way of thinking/mindset and world vision. Critical way of thinking, social skills and digital competences are developed.</w:t>
      </w:r>
    </w:p>
    <w:p w14:paraId="50769143" w14:textId="77777777" w:rsidR="00466365" w:rsidRPr="00A75A9E" w:rsidRDefault="00466365" w:rsidP="00466365">
      <w:pPr>
        <w:widowControl w:val="0"/>
        <w:spacing w:line="240" w:lineRule="auto"/>
        <w:jc w:val="both"/>
        <w:rPr>
          <w:rFonts w:ascii="Verdana" w:hAnsi="Verdana"/>
          <w:lang w:val="en-GB"/>
        </w:rPr>
      </w:pPr>
      <w:r w:rsidRPr="00A75A9E">
        <w:rPr>
          <w:rFonts w:ascii="Verdana" w:hAnsi="Verdana"/>
          <w:b/>
          <w:lang w:val="en-GB"/>
        </w:rPr>
        <w:t>Attitudes</w:t>
      </w:r>
      <w:r w:rsidRPr="00A75A9E">
        <w:rPr>
          <w:rFonts w:ascii="Verdana" w:hAnsi="Verdana"/>
          <w:lang w:val="en-GB"/>
        </w:rPr>
        <w:t>: Participation in the Programme develops attitudes concerning intellectual existence. Students will strive for continuous self-education. The Programme will strengthen their national identity.</w:t>
      </w:r>
    </w:p>
    <w:p w14:paraId="6FAF86FC" w14:textId="77777777" w:rsidR="00466365" w:rsidRPr="00A75A9E" w:rsidRDefault="00466365" w:rsidP="00466365">
      <w:pPr>
        <w:widowControl w:val="0"/>
        <w:spacing w:line="240" w:lineRule="auto"/>
        <w:jc w:val="both"/>
        <w:rPr>
          <w:rFonts w:ascii="Verdana" w:hAnsi="Verdana"/>
          <w:lang w:val="en-GB"/>
        </w:rPr>
      </w:pPr>
      <w:r w:rsidRPr="00A75A9E">
        <w:rPr>
          <w:rFonts w:ascii="Verdana" w:hAnsi="Verdana"/>
          <w:b/>
          <w:lang w:val="en-GB"/>
        </w:rPr>
        <w:t xml:space="preserve">Autonomy and responsibility: </w:t>
      </w:r>
      <w:r w:rsidRPr="00A75A9E">
        <w:rPr>
          <w:rFonts w:ascii="Verdana" w:hAnsi="Verdana"/>
          <w:lang w:val="en-GB"/>
        </w:rPr>
        <w:t>Participation in the Programme contributes to the social responsibility of students and enlarges/strengthenstheir cultural identity.</w:t>
      </w:r>
    </w:p>
    <w:p w14:paraId="3BDA74F9" w14:textId="77777777" w:rsidR="00466365" w:rsidRPr="00A75A9E" w:rsidRDefault="00466365" w:rsidP="00CF6A71">
      <w:pPr>
        <w:widowControl w:val="0"/>
        <w:numPr>
          <w:ilvl w:val="0"/>
          <w:numId w:val="553"/>
        </w:numPr>
        <w:tabs>
          <w:tab w:val="num" w:pos="284"/>
          <w:tab w:val="num" w:pos="567"/>
          <w:tab w:val="num" w:pos="720"/>
        </w:tabs>
        <w:spacing w:line="240" w:lineRule="auto"/>
        <w:ind w:left="284" w:hanging="284"/>
        <w:jc w:val="both"/>
        <w:rPr>
          <w:rFonts w:ascii="Verdana" w:hAnsi="Verdana"/>
          <w:bCs/>
        </w:rPr>
      </w:pPr>
      <w:r w:rsidRPr="00A75A9E">
        <w:rPr>
          <w:rFonts w:ascii="Verdana" w:hAnsi="Verdana"/>
          <w:b/>
          <w:bCs/>
        </w:rPr>
        <w:t xml:space="preserve">Előtanulmányi követelmények: </w:t>
      </w:r>
      <w:r w:rsidRPr="00A75A9E">
        <w:rPr>
          <w:rFonts w:ascii="Verdana" w:hAnsi="Verdana"/>
          <w:bCs/>
        </w:rPr>
        <w:t>-</w:t>
      </w:r>
    </w:p>
    <w:p w14:paraId="46C63F03" w14:textId="77777777" w:rsidR="00466365" w:rsidRPr="00A75A9E" w:rsidRDefault="00466365" w:rsidP="00CF6A71">
      <w:pPr>
        <w:widowControl w:val="0"/>
        <w:numPr>
          <w:ilvl w:val="0"/>
          <w:numId w:val="553"/>
        </w:numPr>
        <w:tabs>
          <w:tab w:val="num" w:pos="284"/>
          <w:tab w:val="num" w:pos="720"/>
        </w:tabs>
        <w:spacing w:line="240" w:lineRule="auto"/>
        <w:ind w:left="284" w:hanging="284"/>
        <w:jc w:val="both"/>
        <w:rPr>
          <w:rFonts w:ascii="Verdana" w:hAnsi="Verdana"/>
          <w:b/>
          <w:bCs/>
        </w:rPr>
      </w:pPr>
      <w:r w:rsidRPr="00A75A9E">
        <w:rPr>
          <w:rFonts w:ascii="Verdana" w:hAnsi="Verdana"/>
          <w:b/>
          <w:bCs/>
        </w:rPr>
        <w:t>A tantárgy tananyagának leírása, tematika. Description of the subject, curriculum (magyarul, angolul - English):</w:t>
      </w:r>
    </w:p>
    <w:p w14:paraId="3E6C25AA"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A tantárgy öt napos utazás során valósul meg, tömbösített óraként. Az utazás ideje alatt a hallgatók napi hat órában látogatnak a magyar nemzeti identitás szempontjából fontos helyszíneket. A helyszíneken kísérők előadásokat és bemutatókat tartanak a hallgatóknak. Minden nap zárásaként egy telefonos applikáción keresztül kvízkérdéseket kell kitölteniük az adott napi helyszínekről. Kiscsoportos projektfeleadatként a hallgatók egy digitális útinaplót készítenek az oktatók által elvárt módon. A digitális útinapló készítése során fejlődnek IKT és szociális kompetenciáik és az utazás élményeit is elmélyíthetik magukban.</w:t>
      </w:r>
    </w:p>
    <w:p w14:paraId="55EDC0D9"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The subject is delivered over a five-day-long journey as a block course. During the travel, students will spend six hours a day visiting important sites of Hungarian national identity. At the visited places, students will be accompanied by guides who will give lectures and presentations to the students. At the end of each day, they will be asked to complete the quiz of the day on a phone application. As a small group project, students will also produce a digital travel diary following the instructions of the professors. The digital travel diary will develop their ICT and social competences and will allow them to deepen the experiences gained during the trip.</w:t>
      </w:r>
    </w:p>
    <w:p w14:paraId="1D0C39B9"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Útiterv:</w:t>
      </w:r>
    </w:p>
    <w:p w14:paraId="790F2F77" w14:textId="77777777" w:rsidR="00466365" w:rsidRPr="00A75A9E" w:rsidRDefault="00466365" w:rsidP="00CF6A71">
      <w:pPr>
        <w:widowControl w:val="0"/>
        <w:numPr>
          <w:ilvl w:val="0"/>
          <w:numId w:val="550"/>
        </w:numPr>
        <w:spacing w:line="240" w:lineRule="auto"/>
        <w:contextualSpacing/>
        <w:jc w:val="both"/>
        <w:rPr>
          <w:rFonts w:ascii="Verdana" w:hAnsi="Verdana"/>
          <w:bCs/>
        </w:rPr>
      </w:pPr>
      <w:r w:rsidRPr="00A75A9E">
        <w:rPr>
          <w:rFonts w:ascii="Verdana" w:hAnsi="Verdana"/>
          <w:bCs/>
        </w:rPr>
        <w:t>nap (szerda): Arad (emlékhely); Déva (várhegy, várrom, ferences kolostor, szállás).</w:t>
      </w:r>
    </w:p>
    <w:p w14:paraId="569CF073" w14:textId="77777777" w:rsidR="00466365" w:rsidRPr="00A75A9E" w:rsidRDefault="00466365" w:rsidP="00CF6A71">
      <w:pPr>
        <w:widowControl w:val="0"/>
        <w:numPr>
          <w:ilvl w:val="0"/>
          <w:numId w:val="550"/>
        </w:numPr>
        <w:spacing w:line="240" w:lineRule="auto"/>
        <w:contextualSpacing/>
        <w:jc w:val="both"/>
        <w:rPr>
          <w:rFonts w:ascii="Verdana" w:hAnsi="Verdana"/>
          <w:bCs/>
        </w:rPr>
      </w:pPr>
      <w:r w:rsidRPr="00A75A9E">
        <w:rPr>
          <w:rFonts w:ascii="Verdana" w:hAnsi="Verdana"/>
          <w:bCs/>
        </w:rPr>
        <w:t xml:space="preserve">nap (csütörtök): Vajdahunyad (vár); Piski (csatamező); Gyulafehérvár (székesegyház); Nagyszeben (főtér); Nagydisznód (katolikus erődtemplom); Tusnádfürdő (szállás). </w:t>
      </w:r>
    </w:p>
    <w:p w14:paraId="5DC14E4E" w14:textId="77777777" w:rsidR="00466365" w:rsidRPr="00A75A9E" w:rsidRDefault="00466365" w:rsidP="00CF6A71">
      <w:pPr>
        <w:widowControl w:val="0"/>
        <w:numPr>
          <w:ilvl w:val="0"/>
          <w:numId w:val="550"/>
        </w:numPr>
        <w:spacing w:line="240" w:lineRule="auto"/>
        <w:contextualSpacing/>
        <w:jc w:val="both"/>
        <w:rPr>
          <w:rFonts w:ascii="Verdana" w:hAnsi="Verdana"/>
          <w:bCs/>
        </w:rPr>
      </w:pPr>
      <w:r w:rsidRPr="00A75A9E">
        <w:rPr>
          <w:rFonts w:ascii="Verdana" w:hAnsi="Verdana"/>
          <w:bCs/>
        </w:rPr>
        <w:t>nap (péntek): Nyergestető (emlékhely); Csíksomlyó (kegyhely); Csíkszépvíz (Székely Határőr Emlékközpont); Madéfalva (emlékhely); Csíkcsicsó (várrom).</w:t>
      </w:r>
    </w:p>
    <w:p w14:paraId="5BE60111" w14:textId="77777777" w:rsidR="00466365" w:rsidRPr="00A75A9E" w:rsidRDefault="00466365" w:rsidP="00CF6A71">
      <w:pPr>
        <w:widowControl w:val="0"/>
        <w:numPr>
          <w:ilvl w:val="0"/>
          <w:numId w:val="550"/>
        </w:numPr>
        <w:spacing w:line="240" w:lineRule="auto"/>
        <w:contextualSpacing/>
        <w:jc w:val="both"/>
        <w:rPr>
          <w:rFonts w:ascii="Verdana" w:hAnsi="Verdana"/>
          <w:bCs/>
        </w:rPr>
      </w:pPr>
      <w:r w:rsidRPr="00A75A9E">
        <w:rPr>
          <w:rFonts w:ascii="Verdana" w:hAnsi="Verdana"/>
          <w:bCs/>
        </w:rPr>
        <w:t>nap (szombat): Gyilkos-tó; Békás-szoros; Parajd (sóbánya); Kolozsvár (szállás).</w:t>
      </w:r>
    </w:p>
    <w:p w14:paraId="21C3D73F" w14:textId="77777777" w:rsidR="00466365" w:rsidRPr="00A75A9E" w:rsidRDefault="00466365" w:rsidP="00CF6A71">
      <w:pPr>
        <w:widowControl w:val="0"/>
        <w:numPr>
          <w:ilvl w:val="0"/>
          <w:numId w:val="550"/>
        </w:numPr>
        <w:spacing w:line="240" w:lineRule="auto"/>
        <w:contextualSpacing/>
        <w:jc w:val="both"/>
        <w:rPr>
          <w:rFonts w:ascii="Verdana" w:hAnsi="Verdana"/>
          <w:bCs/>
        </w:rPr>
      </w:pPr>
      <w:r w:rsidRPr="00A75A9E">
        <w:rPr>
          <w:rFonts w:ascii="Verdana" w:hAnsi="Verdana"/>
          <w:bCs/>
        </w:rPr>
        <w:t>nap (vasárnap): Kolozsvár (Mátyás király szülőháza, kolozsmonostori bencés apátsági kolostortemplom, Házsongárdi temető).</w:t>
      </w:r>
    </w:p>
    <w:p w14:paraId="71255F34"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Itinerary:</w:t>
      </w:r>
    </w:p>
    <w:p w14:paraId="41C24D7E"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t>1</w:t>
      </w:r>
      <w:r w:rsidRPr="00A75A9E">
        <w:rPr>
          <w:rFonts w:ascii="Verdana" w:hAnsi="Verdana"/>
          <w:bCs/>
          <w:vertAlign w:val="superscript"/>
        </w:rPr>
        <w:t>st</w:t>
      </w:r>
      <w:r w:rsidRPr="00A75A9E">
        <w:rPr>
          <w:rFonts w:ascii="Verdana" w:hAnsi="Verdana"/>
          <w:bCs/>
        </w:rPr>
        <w:t xml:space="preserve"> day (Wednesday): Arad (memorial); Deva (castle hill, castle ruins, Franciscan monastery, accommodation).</w:t>
      </w:r>
    </w:p>
    <w:p w14:paraId="5623C180"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lastRenderedPageBreak/>
        <w:t>2</w:t>
      </w:r>
      <w:r w:rsidRPr="00A75A9E">
        <w:rPr>
          <w:rFonts w:ascii="Verdana" w:hAnsi="Verdana"/>
          <w:bCs/>
          <w:vertAlign w:val="superscript"/>
        </w:rPr>
        <w:t>nd</w:t>
      </w:r>
      <w:r w:rsidRPr="00A75A9E">
        <w:rPr>
          <w:rFonts w:ascii="Verdana" w:hAnsi="Verdana"/>
          <w:bCs/>
        </w:rPr>
        <w:t xml:space="preserve"> day (Thursday): Hunedoara (castle); Simeria (battlefield) Alba Iulia (cathedral); Sibiu (main square); Cisnadie Baile (catholic church) Tusnad (accommodation).</w:t>
      </w:r>
    </w:p>
    <w:p w14:paraId="34C32677"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t>3</w:t>
      </w:r>
      <w:r w:rsidRPr="00A75A9E">
        <w:rPr>
          <w:rFonts w:ascii="Verdana" w:hAnsi="Verdana"/>
          <w:bCs/>
          <w:vertAlign w:val="superscript"/>
        </w:rPr>
        <w:t>rd</w:t>
      </w:r>
      <w:r w:rsidRPr="00A75A9E">
        <w:rPr>
          <w:rFonts w:ascii="Verdana" w:hAnsi="Verdana"/>
          <w:bCs/>
        </w:rPr>
        <w:t xml:space="preserve"> day (Friday): Piatra Niergeș (memorial); Sumuleu Ciuc (sanctuary); Frumoasa (the Szekler Border Guard Memorial Centre); Siculeni (memorial); Ciceu (castle ruins).</w:t>
      </w:r>
    </w:p>
    <w:p w14:paraId="3DA76A56"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t>4</w:t>
      </w:r>
      <w:r w:rsidRPr="00A75A9E">
        <w:rPr>
          <w:rFonts w:ascii="Verdana" w:hAnsi="Verdana"/>
          <w:bCs/>
          <w:vertAlign w:val="superscript"/>
        </w:rPr>
        <w:t>th</w:t>
      </w:r>
      <w:r w:rsidRPr="00A75A9E">
        <w:rPr>
          <w:rFonts w:ascii="Verdana" w:hAnsi="Verdana"/>
          <w:bCs/>
        </w:rPr>
        <w:t xml:space="preserve"> day (Saturday): Lacul Rosu, Cheile Bicazului, Praid (salt mine), Cluj Napoca (accommodation).</w:t>
      </w:r>
    </w:p>
    <w:p w14:paraId="5AA74D8B" w14:textId="77777777" w:rsidR="00466365" w:rsidRPr="00A75A9E" w:rsidRDefault="00466365" w:rsidP="00466365">
      <w:pPr>
        <w:widowControl w:val="0"/>
        <w:spacing w:line="240" w:lineRule="auto"/>
        <w:ind w:left="360"/>
        <w:jc w:val="both"/>
        <w:rPr>
          <w:rFonts w:ascii="Verdana" w:hAnsi="Verdana"/>
          <w:bCs/>
        </w:rPr>
      </w:pPr>
      <w:r w:rsidRPr="00A75A9E">
        <w:rPr>
          <w:rFonts w:ascii="Verdana" w:hAnsi="Verdana"/>
          <w:bCs/>
        </w:rPr>
        <w:t>5</w:t>
      </w:r>
      <w:r w:rsidRPr="00A75A9E">
        <w:rPr>
          <w:rFonts w:ascii="Verdana" w:hAnsi="Verdana"/>
          <w:bCs/>
          <w:vertAlign w:val="superscript"/>
        </w:rPr>
        <w:t>th</w:t>
      </w:r>
      <w:r w:rsidRPr="00A75A9E">
        <w:rPr>
          <w:rFonts w:ascii="Verdana" w:hAnsi="Verdana"/>
          <w:bCs/>
        </w:rPr>
        <w:t xml:space="preserve"> day (Sunday): Cluj Napoca (The birthplace of King Matthias, the monastery church of the Benedictine Abbey of Cluj, Házsongárd cemetery).</w:t>
      </w:r>
    </w:p>
    <w:p w14:paraId="5F56A157" w14:textId="77777777" w:rsidR="00466365" w:rsidRPr="00A75A9E" w:rsidRDefault="00466365" w:rsidP="00CF6A71">
      <w:pPr>
        <w:widowControl w:val="0"/>
        <w:numPr>
          <w:ilvl w:val="0"/>
          <w:numId w:val="553"/>
        </w:numPr>
        <w:tabs>
          <w:tab w:val="num" w:pos="720"/>
        </w:tabs>
        <w:spacing w:line="240" w:lineRule="auto"/>
        <w:ind w:left="142" w:hanging="142"/>
        <w:jc w:val="both"/>
        <w:rPr>
          <w:rFonts w:ascii="Verdana" w:hAnsi="Verdana"/>
          <w:bCs/>
        </w:rPr>
      </w:pPr>
      <w:r w:rsidRPr="00A75A9E">
        <w:rPr>
          <w:rFonts w:ascii="Verdana" w:hAnsi="Verdana"/>
          <w:b/>
          <w:bCs/>
        </w:rPr>
        <w:t xml:space="preserve">A tantárgy meghirdetésének gyakorisága/a tantervben történő félévi elhelyezkedése: </w:t>
      </w:r>
      <w:r w:rsidRPr="00A75A9E">
        <w:rPr>
          <w:rFonts w:ascii="Verdana" w:hAnsi="Verdana"/>
          <w:bCs/>
          <w:noProof/>
        </w:rPr>
        <w:t>őszi/tavaszi félév</w:t>
      </w:r>
    </w:p>
    <w:p w14:paraId="19786A43" w14:textId="77777777" w:rsidR="00466365" w:rsidRPr="00A75A9E" w:rsidRDefault="00466365" w:rsidP="00CF6A71">
      <w:pPr>
        <w:widowControl w:val="0"/>
        <w:numPr>
          <w:ilvl w:val="0"/>
          <w:numId w:val="553"/>
        </w:numPr>
        <w:tabs>
          <w:tab w:val="num" w:pos="720"/>
        </w:tabs>
        <w:spacing w:line="240" w:lineRule="auto"/>
        <w:ind w:left="142" w:hanging="142"/>
        <w:jc w:val="both"/>
        <w:rPr>
          <w:rFonts w:ascii="Verdana" w:hAnsi="Verdana"/>
          <w:bCs/>
        </w:rPr>
      </w:pPr>
      <w:r w:rsidRPr="00A75A9E">
        <w:rPr>
          <w:rFonts w:ascii="Verdana" w:hAnsi="Verdana"/>
          <w:b/>
          <w:bCs/>
        </w:rPr>
        <w:t>A tanórákon való részvétel követelményei, az elfogadható hiányzások mértéke, a távolmaradás pótlásának lehetősége:</w:t>
      </w:r>
      <w:r w:rsidRPr="00A75A9E">
        <w:rPr>
          <w:rFonts w:ascii="Verdana" w:hAnsi="Verdana"/>
          <w:bCs/>
        </w:rPr>
        <w:t xml:space="preserve"> Aláírás megtagadás/elégtelen értékelést von maga után, ha a hallgató a jelentkezést követően nem megy el a kirándulásra.</w:t>
      </w:r>
    </w:p>
    <w:p w14:paraId="3B915625" w14:textId="77777777" w:rsidR="00466365" w:rsidRPr="00A75A9E" w:rsidRDefault="00466365" w:rsidP="00CF6A71">
      <w:pPr>
        <w:widowControl w:val="0"/>
        <w:numPr>
          <w:ilvl w:val="0"/>
          <w:numId w:val="553"/>
        </w:numPr>
        <w:tabs>
          <w:tab w:val="num" w:pos="720"/>
        </w:tabs>
        <w:spacing w:line="240" w:lineRule="auto"/>
        <w:ind w:left="142" w:hanging="142"/>
        <w:jc w:val="both"/>
        <w:rPr>
          <w:rFonts w:ascii="Verdana" w:hAnsi="Verdana"/>
          <w:bCs/>
        </w:rPr>
      </w:pPr>
      <w:r w:rsidRPr="00A75A9E">
        <w:rPr>
          <w:rFonts w:ascii="Verdana" w:hAnsi="Verdana"/>
          <w:b/>
        </w:rPr>
        <w:t>Félévközi feladatok, ismeretek ellenőrzésének rendje:</w:t>
      </w:r>
    </w:p>
    <w:p w14:paraId="51A2A00F" w14:textId="77777777" w:rsidR="00466365" w:rsidRPr="00A75A9E" w:rsidRDefault="00466365" w:rsidP="00466365">
      <w:pPr>
        <w:widowControl w:val="0"/>
        <w:spacing w:line="240" w:lineRule="auto"/>
        <w:jc w:val="both"/>
        <w:rPr>
          <w:rFonts w:ascii="Verdana" w:hAnsi="Verdana"/>
          <w:bCs/>
          <w:noProof/>
        </w:rPr>
      </w:pPr>
      <w:r w:rsidRPr="00A75A9E">
        <w:rPr>
          <w:rFonts w:ascii="Verdana" w:hAnsi="Verdana"/>
          <w:bCs/>
          <w:noProof/>
        </w:rPr>
        <w:t>A hallgató a tantárgy keretében végigjárt útról két kimenetet kell, hogy teljesítsen. Az egyik a telefonos applikáció feladatainak megoldása; a másik pedig a digitális útinapló elkészítése. Ez utóbbit az utazást követő két hétben kell véglegesítenie és feltöltenie a megadott online felületre. A digitális útinaplót kiscsoportokban kell a hallgatóknak elkészíteniük. Az oktató a két teljesítést együtt fogja beszámítani a félév végi jegybe.</w:t>
      </w:r>
    </w:p>
    <w:p w14:paraId="66E33863" w14:textId="77777777" w:rsidR="00466365" w:rsidRPr="00A75A9E" w:rsidRDefault="00466365" w:rsidP="00CF6A71">
      <w:pPr>
        <w:widowControl w:val="0"/>
        <w:numPr>
          <w:ilvl w:val="0"/>
          <w:numId w:val="553"/>
        </w:numPr>
        <w:tabs>
          <w:tab w:val="num" w:pos="142"/>
        </w:tabs>
        <w:spacing w:line="240" w:lineRule="auto"/>
        <w:ind w:left="720" w:hanging="720"/>
        <w:contextualSpacing/>
        <w:jc w:val="both"/>
        <w:rPr>
          <w:rFonts w:ascii="Verdana" w:hAnsi="Verdana"/>
          <w:b/>
          <w:bCs/>
        </w:rPr>
      </w:pPr>
      <w:r w:rsidRPr="00A75A9E">
        <w:rPr>
          <w:rFonts w:ascii="Verdana" w:hAnsi="Verdana"/>
          <w:b/>
          <w:bCs/>
        </w:rPr>
        <w:t xml:space="preserve">Az értékelés, az aláírás és a kreditek megszerzésének pontos feltételei: </w:t>
      </w:r>
    </w:p>
    <w:p w14:paraId="35F71F1C" w14:textId="77777777" w:rsidR="00466365" w:rsidRPr="00A75A9E" w:rsidRDefault="00466365" w:rsidP="00CF6A71">
      <w:pPr>
        <w:widowControl w:val="0"/>
        <w:numPr>
          <w:ilvl w:val="1"/>
          <w:numId w:val="553"/>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Az aláírás megszerzésének feltételei:</w:t>
      </w:r>
    </w:p>
    <w:p w14:paraId="64713349" w14:textId="77777777" w:rsidR="00466365" w:rsidRPr="00A75A9E" w:rsidRDefault="00466365" w:rsidP="00466365">
      <w:pPr>
        <w:widowControl w:val="0"/>
        <w:tabs>
          <w:tab w:val="left" w:pos="993"/>
        </w:tabs>
        <w:spacing w:line="240" w:lineRule="auto"/>
        <w:ind w:left="426"/>
        <w:jc w:val="both"/>
        <w:rPr>
          <w:rFonts w:ascii="Verdana" w:hAnsi="Verdana"/>
        </w:rPr>
      </w:pPr>
      <w:r w:rsidRPr="00A75A9E">
        <w:rPr>
          <w:rFonts w:ascii="Verdana" w:hAnsi="Verdana"/>
        </w:rPr>
        <w:t>Az utazáson való részvétel és a megadott feladatok teljesítése.</w:t>
      </w:r>
    </w:p>
    <w:p w14:paraId="65C9679C" w14:textId="77777777" w:rsidR="00466365" w:rsidRPr="00A75A9E" w:rsidRDefault="00466365" w:rsidP="00CF6A71">
      <w:pPr>
        <w:widowControl w:val="0"/>
        <w:numPr>
          <w:ilvl w:val="1"/>
          <w:numId w:val="553"/>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Az értékelés:</w:t>
      </w:r>
    </w:p>
    <w:p w14:paraId="7A98C1AE" w14:textId="77777777" w:rsidR="00466365" w:rsidRPr="00A75A9E" w:rsidRDefault="00466365" w:rsidP="00466365">
      <w:pPr>
        <w:widowControl w:val="0"/>
        <w:tabs>
          <w:tab w:val="left" w:pos="993"/>
        </w:tabs>
        <w:spacing w:line="240" w:lineRule="auto"/>
        <w:ind w:left="426"/>
        <w:jc w:val="both"/>
        <w:rPr>
          <w:rFonts w:ascii="Verdana" w:hAnsi="Verdana"/>
        </w:rPr>
      </w:pPr>
      <w:r w:rsidRPr="00A75A9E">
        <w:rPr>
          <w:rFonts w:ascii="Verdana" w:hAnsi="Verdana"/>
          <w:noProof/>
        </w:rPr>
        <w:t xml:space="preserve">Évközi értékelés, ötfokozatú értékelés a 14. pontban meghatározott teljesítések alapján. </w:t>
      </w:r>
    </w:p>
    <w:p w14:paraId="514B33A2" w14:textId="77777777" w:rsidR="00466365" w:rsidRPr="00A75A9E" w:rsidRDefault="00466365" w:rsidP="00CF6A71">
      <w:pPr>
        <w:widowControl w:val="0"/>
        <w:numPr>
          <w:ilvl w:val="1"/>
          <w:numId w:val="553"/>
        </w:numPr>
        <w:tabs>
          <w:tab w:val="left" w:pos="709"/>
          <w:tab w:val="left" w:pos="993"/>
          <w:tab w:val="num" w:pos="2069"/>
          <w:tab w:val="num" w:pos="3977"/>
        </w:tabs>
        <w:spacing w:line="240" w:lineRule="auto"/>
        <w:ind w:left="426"/>
        <w:jc w:val="both"/>
        <w:rPr>
          <w:rFonts w:ascii="Verdana" w:hAnsi="Verdana"/>
        </w:rPr>
      </w:pPr>
      <w:r w:rsidRPr="00A75A9E">
        <w:rPr>
          <w:rFonts w:ascii="Verdana" w:hAnsi="Verdana"/>
          <w:b/>
        </w:rPr>
        <w:t>A kreditek megszerzésének feltételei:</w:t>
      </w:r>
      <w:r w:rsidRPr="00A75A9E">
        <w:rPr>
          <w:rFonts w:ascii="Verdana" w:hAnsi="Verdana"/>
        </w:rPr>
        <w:t xml:space="preserve"> </w:t>
      </w:r>
    </w:p>
    <w:p w14:paraId="4D08BEC5" w14:textId="2E786B14" w:rsidR="00466365" w:rsidRDefault="00466365" w:rsidP="00466365">
      <w:pPr>
        <w:widowControl w:val="0"/>
        <w:tabs>
          <w:tab w:val="left" w:pos="993"/>
        </w:tabs>
        <w:spacing w:line="240" w:lineRule="auto"/>
        <w:ind w:left="426"/>
        <w:jc w:val="both"/>
        <w:rPr>
          <w:rFonts w:ascii="Verdana" w:hAnsi="Verdana"/>
          <w:noProof/>
        </w:rPr>
      </w:pPr>
      <w:r w:rsidRPr="00A75A9E">
        <w:rPr>
          <w:rFonts w:ascii="Verdana" w:hAnsi="Verdana"/>
        </w:rPr>
        <w:t xml:space="preserve">A kreditek megszerzésének feltétele az aláírás megszerzése és </w:t>
      </w:r>
      <w:r w:rsidRPr="00A75A9E">
        <w:rPr>
          <w:rFonts w:ascii="Verdana" w:hAnsi="Verdana"/>
          <w:noProof/>
        </w:rPr>
        <w:t>legalább elégséges évközi értékelés.</w:t>
      </w:r>
    </w:p>
    <w:p w14:paraId="5CB0A0A7" w14:textId="77777777" w:rsidR="00466365" w:rsidRPr="00A75A9E" w:rsidRDefault="00466365" w:rsidP="00466365">
      <w:pPr>
        <w:widowControl w:val="0"/>
        <w:tabs>
          <w:tab w:val="left" w:pos="993"/>
        </w:tabs>
        <w:spacing w:line="240" w:lineRule="auto"/>
        <w:ind w:left="426"/>
        <w:jc w:val="both"/>
        <w:rPr>
          <w:rFonts w:ascii="Verdana" w:hAnsi="Verdana"/>
        </w:rPr>
      </w:pPr>
    </w:p>
    <w:p w14:paraId="638B5B23" w14:textId="77777777" w:rsidR="00466365" w:rsidRPr="00A75A9E" w:rsidRDefault="00466365" w:rsidP="00CF6A71">
      <w:pPr>
        <w:widowControl w:val="0"/>
        <w:numPr>
          <w:ilvl w:val="0"/>
          <w:numId w:val="553"/>
        </w:numPr>
        <w:tabs>
          <w:tab w:val="num" w:pos="142"/>
        </w:tabs>
        <w:spacing w:line="240" w:lineRule="auto"/>
        <w:ind w:left="720" w:hanging="720"/>
        <w:contextualSpacing/>
        <w:jc w:val="both"/>
        <w:rPr>
          <w:rFonts w:ascii="Verdana" w:hAnsi="Verdana"/>
          <w:bCs/>
        </w:rPr>
      </w:pPr>
      <w:r w:rsidRPr="00A75A9E">
        <w:rPr>
          <w:rFonts w:ascii="Verdana" w:hAnsi="Verdana"/>
          <w:b/>
          <w:bCs/>
        </w:rPr>
        <w:t>Irodalomjegyzék:</w:t>
      </w:r>
    </w:p>
    <w:p w14:paraId="74344A2B" w14:textId="77777777" w:rsidR="00466365" w:rsidRPr="00A75A9E" w:rsidRDefault="00466365" w:rsidP="00CF6A71">
      <w:pPr>
        <w:widowControl w:val="0"/>
        <w:numPr>
          <w:ilvl w:val="1"/>
          <w:numId w:val="553"/>
        </w:numPr>
        <w:spacing w:line="240" w:lineRule="auto"/>
        <w:ind w:left="426" w:hanging="426"/>
        <w:jc w:val="both"/>
        <w:rPr>
          <w:rFonts w:ascii="Verdana" w:hAnsi="Verdana"/>
          <w:bCs/>
        </w:rPr>
      </w:pPr>
      <w:r w:rsidRPr="00A75A9E">
        <w:rPr>
          <w:rFonts w:ascii="Verdana" w:hAnsi="Verdana"/>
          <w:b/>
          <w:bCs/>
        </w:rPr>
        <w:t>Kötelező irodalom:</w:t>
      </w:r>
    </w:p>
    <w:p w14:paraId="150E4883" w14:textId="49B2C390" w:rsidR="00466365" w:rsidRDefault="00466365" w:rsidP="00CF6A71">
      <w:pPr>
        <w:widowControl w:val="0"/>
        <w:numPr>
          <w:ilvl w:val="0"/>
          <w:numId w:val="551"/>
        </w:numPr>
        <w:spacing w:before="0" w:after="0" w:line="240" w:lineRule="auto"/>
        <w:contextualSpacing/>
        <w:jc w:val="both"/>
        <w:rPr>
          <w:rFonts w:ascii="Verdana" w:hAnsi="Verdana"/>
        </w:rPr>
      </w:pPr>
      <w:r w:rsidRPr="00A75A9E">
        <w:rPr>
          <w:rFonts w:ascii="Verdana" w:hAnsi="Verdana"/>
        </w:rPr>
        <w:t>Takó Sándor – Bárány Krisztián: Erdély – ég és föld között c. dokumentumfilm.</w:t>
      </w:r>
    </w:p>
    <w:p w14:paraId="6A0543E0" w14:textId="77777777" w:rsidR="00466365" w:rsidRPr="00A75A9E" w:rsidRDefault="00466365" w:rsidP="00466365">
      <w:pPr>
        <w:widowControl w:val="0"/>
        <w:spacing w:before="0" w:after="0" w:line="240" w:lineRule="auto"/>
        <w:ind w:left="720"/>
        <w:contextualSpacing/>
        <w:jc w:val="both"/>
        <w:rPr>
          <w:rFonts w:ascii="Verdana" w:hAnsi="Verdana"/>
        </w:rPr>
      </w:pPr>
    </w:p>
    <w:p w14:paraId="60008ADA" w14:textId="77777777" w:rsidR="00466365" w:rsidRPr="00A75A9E" w:rsidRDefault="00466365" w:rsidP="00CF6A71">
      <w:pPr>
        <w:widowControl w:val="0"/>
        <w:numPr>
          <w:ilvl w:val="1"/>
          <w:numId w:val="553"/>
        </w:numPr>
        <w:spacing w:line="240" w:lineRule="auto"/>
        <w:ind w:left="426" w:hanging="426"/>
        <w:jc w:val="both"/>
        <w:rPr>
          <w:rFonts w:ascii="Verdana" w:hAnsi="Verdana"/>
          <w:b/>
          <w:bCs/>
        </w:rPr>
      </w:pPr>
      <w:r w:rsidRPr="00A75A9E">
        <w:rPr>
          <w:rFonts w:ascii="Verdana" w:hAnsi="Verdana"/>
          <w:b/>
          <w:bCs/>
        </w:rPr>
        <w:t>Ajánlott irodalom:</w:t>
      </w:r>
    </w:p>
    <w:p w14:paraId="0FDBAF0E" w14:textId="77777777" w:rsidR="00466365" w:rsidRPr="00A75A9E" w:rsidRDefault="00466365" w:rsidP="00CF6A71">
      <w:pPr>
        <w:widowControl w:val="0"/>
        <w:numPr>
          <w:ilvl w:val="0"/>
          <w:numId w:val="552"/>
        </w:numPr>
        <w:spacing w:before="0" w:after="0" w:line="240" w:lineRule="auto"/>
        <w:contextualSpacing/>
        <w:jc w:val="both"/>
        <w:rPr>
          <w:rFonts w:ascii="Verdana" w:hAnsi="Verdana"/>
        </w:rPr>
      </w:pPr>
      <w:r w:rsidRPr="00A75A9E">
        <w:rPr>
          <w:rFonts w:ascii="Verdana" w:hAnsi="Verdana"/>
        </w:rPr>
        <w:t xml:space="preserve">Marczali Henrik: </w:t>
      </w:r>
      <w:r w:rsidRPr="00A75A9E">
        <w:rPr>
          <w:rFonts w:ascii="Verdana" w:hAnsi="Verdana"/>
          <w:i/>
        </w:rPr>
        <w:t>Erdély története</w:t>
      </w:r>
      <w:r w:rsidRPr="00A75A9E">
        <w:rPr>
          <w:rFonts w:ascii="Verdana" w:hAnsi="Verdana"/>
        </w:rPr>
        <w:t xml:space="preserve">, Káldor Könyvkiadóvállalat, Budapest, 1935. Elérhető: </w:t>
      </w:r>
      <w:hyperlink r:id="rId71" w:history="1">
        <w:r w:rsidRPr="00A75A9E">
          <w:rPr>
            <w:rFonts w:ascii="Verdana" w:hAnsi="Verdana"/>
            <w:color w:val="0000FF"/>
            <w:u w:val="single"/>
          </w:rPr>
          <w:t>https://adatbank.ro/cedula.php?kod=1054</w:t>
        </w:r>
      </w:hyperlink>
      <w:r w:rsidRPr="00A75A9E">
        <w:rPr>
          <w:rFonts w:ascii="Verdana" w:hAnsi="Verdana"/>
        </w:rPr>
        <w:t xml:space="preserve"> </w:t>
      </w:r>
    </w:p>
    <w:p w14:paraId="39470C79" w14:textId="338E3D44" w:rsidR="00466365" w:rsidRPr="00466365" w:rsidRDefault="00466365" w:rsidP="00CF6A71">
      <w:pPr>
        <w:widowControl w:val="0"/>
        <w:numPr>
          <w:ilvl w:val="0"/>
          <w:numId w:val="552"/>
        </w:numPr>
        <w:spacing w:before="0" w:after="0" w:line="240" w:lineRule="auto"/>
        <w:contextualSpacing/>
        <w:jc w:val="both"/>
        <w:rPr>
          <w:rFonts w:ascii="Verdana" w:hAnsi="Verdana"/>
        </w:rPr>
      </w:pPr>
      <w:r w:rsidRPr="00A75A9E">
        <w:rPr>
          <w:rFonts w:ascii="Verdana" w:hAnsi="Verdana"/>
        </w:rPr>
        <w:t xml:space="preserve">Jancsó Benedek: </w:t>
      </w:r>
      <w:r w:rsidRPr="00A75A9E">
        <w:rPr>
          <w:rFonts w:ascii="Verdana" w:hAnsi="Verdana"/>
          <w:i/>
        </w:rPr>
        <w:t>Erdély története</w:t>
      </w:r>
      <w:r w:rsidRPr="00A75A9E">
        <w:rPr>
          <w:rFonts w:ascii="Verdana" w:hAnsi="Verdana"/>
        </w:rPr>
        <w:t>, Attraktor, Budapest, 2008.</w:t>
      </w:r>
    </w:p>
    <w:p w14:paraId="75B65086" w14:textId="77777777" w:rsidR="00466365" w:rsidRPr="00A75A9E" w:rsidRDefault="00466365" w:rsidP="00466365">
      <w:pPr>
        <w:widowControl w:val="0"/>
        <w:spacing w:after="0" w:line="240" w:lineRule="auto"/>
        <w:ind w:left="720"/>
        <w:contextualSpacing/>
        <w:jc w:val="both"/>
        <w:rPr>
          <w:rFonts w:ascii="Verdana" w:hAnsi="Verdana"/>
        </w:rPr>
      </w:pPr>
    </w:p>
    <w:p w14:paraId="6E3C2B53" w14:textId="77777777" w:rsidR="00466365" w:rsidRPr="00A75A9E" w:rsidRDefault="00466365" w:rsidP="00CF6A71">
      <w:pPr>
        <w:widowControl w:val="0"/>
        <w:numPr>
          <w:ilvl w:val="0"/>
          <w:numId w:val="552"/>
        </w:numPr>
        <w:spacing w:before="0" w:after="0" w:line="240" w:lineRule="auto"/>
        <w:contextualSpacing/>
        <w:jc w:val="both"/>
        <w:rPr>
          <w:rFonts w:ascii="Verdana" w:hAnsi="Verdana"/>
        </w:rPr>
      </w:pPr>
      <w:r w:rsidRPr="00A75A9E">
        <w:rPr>
          <w:rFonts w:ascii="Verdana" w:hAnsi="Verdana"/>
        </w:rPr>
        <w:t xml:space="preserve">Bicsok Zoltán – Orbán Zsolt: </w:t>
      </w:r>
      <w:r w:rsidRPr="00A75A9E">
        <w:rPr>
          <w:rFonts w:ascii="Verdana" w:hAnsi="Verdana"/>
          <w:i/>
        </w:rPr>
        <w:t>„Isten segedelmével udvaromat megépítettem...”. Történelmi családok kastélyai Erdélyben,</w:t>
      </w:r>
      <w:r w:rsidRPr="00A75A9E">
        <w:rPr>
          <w:rFonts w:ascii="Verdana" w:hAnsi="Verdana"/>
        </w:rPr>
        <w:t xml:space="preserve"> Gutenberg Kiadó, Csíkszereda, 2019.</w:t>
      </w:r>
    </w:p>
    <w:p w14:paraId="1556F8BB" w14:textId="77777777" w:rsidR="00466365" w:rsidRPr="00A75A9E" w:rsidRDefault="00466365" w:rsidP="00CF6A71">
      <w:pPr>
        <w:widowControl w:val="0"/>
        <w:numPr>
          <w:ilvl w:val="0"/>
          <w:numId w:val="552"/>
        </w:numPr>
        <w:spacing w:before="0" w:after="0" w:line="240" w:lineRule="auto"/>
        <w:contextualSpacing/>
        <w:jc w:val="both"/>
        <w:rPr>
          <w:rFonts w:ascii="Verdana" w:hAnsi="Verdana"/>
        </w:rPr>
      </w:pPr>
      <w:r w:rsidRPr="00A75A9E">
        <w:rPr>
          <w:rFonts w:ascii="Verdana" w:hAnsi="Verdana"/>
        </w:rPr>
        <w:t xml:space="preserve">Lucian Boia: </w:t>
      </w:r>
      <w:r w:rsidRPr="00A75A9E">
        <w:rPr>
          <w:rFonts w:ascii="Verdana" w:hAnsi="Verdana"/>
          <w:i/>
        </w:rPr>
        <w:t>Miért más Románia?</w:t>
      </w:r>
      <w:r w:rsidRPr="00A75A9E">
        <w:rPr>
          <w:rFonts w:ascii="Verdana" w:hAnsi="Verdana"/>
        </w:rPr>
        <w:t>, Koinónia, Kolozsvár, 2013.</w:t>
      </w:r>
    </w:p>
    <w:p w14:paraId="4490CEDD" w14:textId="77777777" w:rsidR="00466365" w:rsidRPr="00A75A9E" w:rsidRDefault="00466365" w:rsidP="00CF6A71">
      <w:pPr>
        <w:widowControl w:val="0"/>
        <w:numPr>
          <w:ilvl w:val="0"/>
          <w:numId w:val="552"/>
        </w:numPr>
        <w:spacing w:before="0" w:after="0" w:line="240" w:lineRule="auto"/>
        <w:contextualSpacing/>
        <w:jc w:val="both"/>
        <w:rPr>
          <w:rFonts w:ascii="Verdana" w:hAnsi="Verdana"/>
        </w:rPr>
      </w:pPr>
      <w:r w:rsidRPr="00A75A9E">
        <w:rPr>
          <w:rFonts w:ascii="Verdana" w:hAnsi="Verdana"/>
        </w:rPr>
        <w:t xml:space="preserve">Pataki János: </w:t>
      </w:r>
      <w:r w:rsidRPr="00A75A9E">
        <w:rPr>
          <w:rFonts w:ascii="Verdana" w:hAnsi="Verdana"/>
          <w:i/>
        </w:rPr>
        <w:t>Erdély kincsei – Barangolás csodás tájakon</w:t>
      </w:r>
      <w:r w:rsidRPr="00A75A9E">
        <w:rPr>
          <w:rFonts w:ascii="Verdana" w:hAnsi="Verdana"/>
        </w:rPr>
        <w:t>, Fekete Sas Könyvkiadó, Budapest, 2018.</w:t>
      </w:r>
    </w:p>
    <w:p w14:paraId="025CBF38" w14:textId="77777777" w:rsidR="00466365" w:rsidRPr="00A75A9E" w:rsidRDefault="00466365" w:rsidP="00CF6A71">
      <w:pPr>
        <w:widowControl w:val="0"/>
        <w:numPr>
          <w:ilvl w:val="0"/>
          <w:numId w:val="552"/>
        </w:numPr>
        <w:spacing w:before="0" w:after="0" w:line="240" w:lineRule="auto"/>
        <w:contextualSpacing/>
        <w:jc w:val="both"/>
        <w:rPr>
          <w:rFonts w:ascii="Verdana" w:hAnsi="Verdana"/>
        </w:rPr>
      </w:pPr>
      <w:r w:rsidRPr="00A75A9E">
        <w:rPr>
          <w:rFonts w:ascii="Verdana" w:hAnsi="Verdana"/>
        </w:rPr>
        <w:t xml:space="preserve">Karácsony Benő: </w:t>
      </w:r>
      <w:r w:rsidRPr="00A75A9E">
        <w:rPr>
          <w:rFonts w:ascii="Verdana" w:hAnsi="Verdana"/>
          <w:i/>
        </w:rPr>
        <w:t>Pjotruska.</w:t>
      </w:r>
      <w:r w:rsidRPr="00A75A9E">
        <w:rPr>
          <w:rFonts w:ascii="Verdana" w:hAnsi="Verdana"/>
        </w:rPr>
        <w:t xml:space="preserve"> Erdélyi Szépmíves Céh, Cluj-Kolozsvár, 1927, http://mek.oszk.hu/00700/00713/</w:t>
      </w:r>
    </w:p>
    <w:p w14:paraId="3B206D09" w14:textId="77777777" w:rsidR="00466365" w:rsidRPr="00A75A9E" w:rsidRDefault="00466365" w:rsidP="00466365">
      <w:pPr>
        <w:widowControl w:val="0"/>
        <w:spacing w:line="240" w:lineRule="auto"/>
        <w:jc w:val="both"/>
        <w:rPr>
          <w:rFonts w:ascii="Verdana" w:hAnsi="Verdana"/>
          <w:bCs/>
        </w:rPr>
      </w:pPr>
    </w:p>
    <w:p w14:paraId="6603B3C2" w14:textId="77777777" w:rsidR="00466365" w:rsidRPr="00A75A9E" w:rsidRDefault="00466365" w:rsidP="00466365">
      <w:pPr>
        <w:widowControl w:val="0"/>
        <w:spacing w:line="240" w:lineRule="auto"/>
        <w:jc w:val="both"/>
        <w:rPr>
          <w:rFonts w:ascii="Verdana" w:hAnsi="Verdana"/>
          <w:bCs/>
        </w:rPr>
      </w:pPr>
      <w:r w:rsidRPr="00A75A9E">
        <w:rPr>
          <w:rFonts w:ascii="Verdana" w:hAnsi="Verdana"/>
          <w:bCs/>
        </w:rPr>
        <w:t>Budapest, 2022. augusztus 29.</w:t>
      </w:r>
    </w:p>
    <w:p w14:paraId="371400E1" w14:textId="77777777" w:rsidR="00466365" w:rsidRPr="00A75A9E" w:rsidRDefault="00466365" w:rsidP="00466365">
      <w:pPr>
        <w:widowControl w:val="0"/>
        <w:spacing w:line="240" w:lineRule="auto"/>
        <w:jc w:val="both"/>
        <w:rPr>
          <w:rFonts w:ascii="Verdana" w:hAnsi="Verdana"/>
          <w:bCs/>
        </w:rPr>
      </w:pPr>
    </w:p>
    <w:p w14:paraId="157284B1" w14:textId="77777777" w:rsidR="00466365" w:rsidRPr="00A75A9E" w:rsidRDefault="00466365" w:rsidP="00466365">
      <w:pPr>
        <w:spacing w:after="0" w:line="240" w:lineRule="auto"/>
        <w:jc w:val="right"/>
        <w:rPr>
          <w:rFonts w:ascii="Verdana" w:hAnsi="Verdana"/>
        </w:rPr>
      </w:pPr>
      <w:r w:rsidRPr="00A75A9E">
        <w:rPr>
          <w:rFonts w:ascii="Verdana" w:hAnsi="Verdana"/>
        </w:rPr>
        <w:t xml:space="preserve">Dr. Orbán Endre, PhD, </w:t>
      </w:r>
    </w:p>
    <w:p w14:paraId="655942AE" w14:textId="77777777" w:rsidR="00466365" w:rsidRPr="00A75A9E" w:rsidRDefault="00466365" w:rsidP="00466365">
      <w:pPr>
        <w:spacing w:after="0" w:line="240" w:lineRule="auto"/>
        <w:jc w:val="right"/>
        <w:rPr>
          <w:rFonts w:ascii="Verdana" w:hAnsi="Verdana"/>
        </w:rPr>
      </w:pPr>
      <w:r w:rsidRPr="00A75A9E">
        <w:rPr>
          <w:rFonts w:ascii="Verdana" w:hAnsi="Verdana"/>
        </w:rPr>
        <w:t>adjunktus s. k.</w:t>
      </w:r>
    </w:p>
    <w:p w14:paraId="2C5FF8E2" w14:textId="77777777" w:rsidR="00466365" w:rsidRPr="00A75A9E" w:rsidRDefault="00466365" w:rsidP="00466365"/>
    <w:p w14:paraId="78DBD09D" w14:textId="77777777" w:rsidR="00466365" w:rsidRPr="006352EC" w:rsidRDefault="00466365" w:rsidP="00466365">
      <w:pPr>
        <w:rPr>
          <w:rFonts w:ascii="Verdana" w:hAnsi="Verdana"/>
        </w:rPr>
      </w:pPr>
    </w:p>
    <w:p w14:paraId="129213AE" w14:textId="77777777" w:rsidR="009C4F13" w:rsidRDefault="009C4F13">
      <w:pPr>
        <w:rPr>
          <w:rFonts w:ascii="Verdana" w:hAnsi="Verdana"/>
          <w:bCs/>
        </w:rPr>
      </w:pPr>
    </w:p>
    <w:sectPr w:rsidR="009C4F13" w:rsidSect="006531BC">
      <w:headerReference w:type="default" r:id="rId72"/>
      <w:footerReference w:type="default" r:id="rId73"/>
      <w:pgSz w:w="11894" w:h="16834"/>
      <w:pgMar w:top="1417" w:right="1417" w:bottom="1417" w:left="1560" w:header="708" w:footer="708" w:gutter="0"/>
      <w:paperSrc w:first="4634" w:other="4634"/>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305F5" w14:textId="77777777" w:rsidR="00B1780B" w:rsidRDefault="00B1780B" w:rsidP="00697019">
      <w:r>
        <w:separator/>
      </w:r>
    </w:p>
  </w:endnote>
  <w:endnote w:type="continuationSeparator" w:id="0">
    <w:p w14:paraId="41FED8F7" w14:textId="77777777" w:rsidR="00B1780B" w:rsidRDefault="00B1780B" w:rsidP="00697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CE">
    <w:altName w:val="Times New Roman"/>
    <w:panose1 w:val="00000000000000000000"/>
    <w:charset w:val="00"/>
    <w:family w:val="auto"/>
    <w:notTrueType/>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Open Sans">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09670" w14:textId="77777777" w:rsidR="005D3219" w:rsidRPr="004406E4" w:rsidRDefault="005D3219">
    <w:pPr>
      <w:pStyle w:val="llb"/>
      <w:framePr w:wrap="auto" w:vAnchor="text" w:hAnchor="margin" w:xAlign="center" w:y="1"/>
      <w:rPr>
        <w:rStyle w:val="Oldalszm"/>
        <w:rFonts w:ascii="Cambria" w:hAnsi="Cambria"/>
        <w:sz w:val="18"/>
        <w:szCs w:val="18"/>
      </w:rPr>
    </w:pPr>
  </w:p>
  <w:tbl>
    <w:tblPr>
      <w:tblW w:w="5000" w:type="pct"/>
      <w:tblLook w:val="04A0" w:firstRow="1" w:lastRow="0" w:firstColumn="1" w:lastColumn="0" w:noHBand="0" w:noVBand="1"/>
    </w:tblPr>
    <w:tblGrid>
      <w:gridCol w:w="9638"/>
    </w:tblGrid>
    <w:tr w:rsidR="005D3219" w:rsidRPr="003A60FA" w14:paraId="09B1D300" w14:textId="77777777" w:rsidTr="00555CBA">
      <w:tc>
        <w:tcPr>
          <w:tcW w:w="3387" w:type="dxa"/>
          <w:shd w:val="clear" w:color="auto" w:fill="auto"/>
        </w:tcPr>
        <w:p w14:paraId="1FF80A5A" w14:textId="77777777" w:rsidR="005D3219" w:rsidRPr="003A60FA" w:rsidRDefault="005D3219" w:rsidP="00555CBA">
          <w:pPr>
            <w:pStyle w:val="llb"/>
            <w:framePr w:wrap="auto" w:vAnchor="text" w:hAnchor="margin" w:xAlign="center" w:y="1"/>
            <w:jc w:val="right"/>
            <w:rPr>
              <w:bCs/>
              <w:sz w:val="18"/>
              <w:szCs w:val="18"/>
            </w:rPr>
          </w:pPr>
        </w:p>
      </w:tc>
    </w:tr>
  </w:tbl>
  <w:p w14:paraId="05F8693E" w14:textId="77777777" w:rsidR="005D3219" w:rsidRDefault="005D321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9209B" w14:textId="0F6FCB9B" w:rsidR="005D3219" w:rsidRDefault="005D3219">
    <w:pPr>
      <w:pStyle w:val="llb"/>
      <w:framePr w:wrap="auto"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A82011">
      <w:rPr>
        <w:rStyle w:val="Oldalszm"/>
        <w:noProof/>
      </w:rPr>
      <w:t>268</w:t>
    </w:r>
    <w:r>
      <w:rPr>
        <w:rStyle w:val="Oldalszm"/>
      </w:rPr>
      <w:fldChar w:fldCharType="end"/>
    </w:r>
  </w:p>
  <w:p w14:paraId="4844D1AB" w14:textId="77777777" w:rsidR="005D3219" w:rsidRPr="007075D0" w:rsidRDefault="005D3219" w:rsidP="00DB5291">
    <w:pPr>
      <w:pStyle w:val="llb"/>
      <w:jc w:val="right"/>
      <w:rPr>
        <w:i/>
        <w:iCs/>
        <w:sz w:val="20"/>
        <w:szCs w:val="20"/>
      </w:rPr>
    </w:pPr>
  </w:p>
  <w:p w14:paraId="132C749A" w14:textId="77777777" w:rsidR="005D3219" w:rsidRDefault="005D321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FAB36" w14:textId="77777777" w:rsidR="00B1780B" w:rsidRDefault="00B1780B" w:rsidP="00697019">
      <w:r>
        <w:separator/>
      </w:r>
    </w:p>
  </w:footnote>
  <w:footnote w:type="continuationSeparator" w:id="0">
    <w:p w14:paraId="36497191" w14:textId="77777777" w:rsidR="00B1780B" w:rsidRDefault="00B1780B" w:rsidP="00697019">
      <w:r>
        <w:continuationSeparator/>
      </w:r>
    </w:p>
  </w:footnote>
  <w:footnote w:id="1">
    <w:p w14:paraId="5F6CBDF6" w14:textId="77777777" w:rsidR="005D3219" w:rsidRPr="00E42DE8" w:rsidRDefault="005D3219" w:rsidP="00DC15EB">
      <w:pPr>
        <w:widowControl w:val="0"/>
        <w:tabs>
          <w:tab w:val="left" w:pos="993"/>
        </w:tabs>
        <w:spacing w:line="240" w:lineRule="auto"/>
        <w:jc w:val="both"/>
        <w:rPr>
          <w:rFonts w:ascii="Verdana" w:hAnsi="Verdana"/>
          <w:b/>
          <w:i/>
          <w:sz w:val="16"/>
          <w:szCs w:val="16"/>
        </w:rPr>
      </w:pPr>
      <w:r>
        <w:rPr>
          <w:rStyle w:val="Lbjegyzet-hivatkozs"/>
        </w:rPr>
        <w:footnoteRef/>
      </w:r>
      <w:r>
        <w:t xml:space="preserve"> </w:t>
      </w:r>
      <w:r>
        <w:rPr>
          <w:rFonts w:ascii="Verdana" w:hAnsi="Verdana"/>
          <w:sz w:val="16"/>
          <w:szCs w:val="16"/>
        </w:rPr>
        <w:t>A</w:t>
      </w:r>
      <w:r w:rsidRPr="00E42DE8">
        <w:rPr>
          <w:rFonts w:ascii="Verdana" w:hAnsi="Verdana"/>
          <w:sz w:val="16"/>
          <w:szCs w:val="16"/>
        </w:rPr>
        <w:t xml:space="preserve"> tanulási-tanítási folyamat támogatása; motiválás, megerősítés, visszacsatolás, kompetenciák fejlesztése, önértékelés, társak értékelése, oktatói értékelés, értékelő megbeszélés.</w:t>
      </w:r>
    </w:p>
    <w:p w14:paraId="69C07FD3" w14:textId="77777777" w:rsidR="005D3219" w:rsidRDefault="005D3219" w:rsidP="00DC15EB">
      <w:pPr>
        <w:pStyle w:val="Lbjegyzetszveg"/>
      </w:pPr>
    </w:p>
  </w:footnote>
  <w:footnote w:id="2">
    <w:p w14:paraId="18F4AC5A" w14:textId="77777777" w:rsidR="005D3219" w:rsidRPr="00E42DE8" w:rsidRDefault="005D3219" w:rsidP="00DC15EB">
      <w:pPr>
        <w:widowControl w:val="0"/>
        <w:tabs>
          <w:tab w:val="left" w:pos="993"/>
        </w:tabs>
        <w:spacing w:line="240" w:lineRule="auto"/>
        <w:jc w:val="both"/>
        <w:rPr>
          <w:rFonts w:ascii="Verdana" w:hAnsi="Verdana"/>
          <w:b/>
          <w:i/>
          <w:sz w:val="16"/>
          <w:szCs w:val="16"/>
        </w:rPr>
      </w:pPr>
      <w:r>
        <w:rPr>
          <w:rStyle w:val="Lbjegyzet-hivatkozs"/>
        </w:rPr>
        <w:footnoteRef/>
      </w:r>
      <w:r>
        <w:t xml:space="preserve"> </w:t>
      </w:r>
      <w:r>
        <w:rPr>
          <w:rFonts w:ascii="Verdana" w:hAnsi="Verdana"/>
          <w:sz w:val="16"/>
          <w:szCs w:val="16"/>
        </w:rPr>
        <w:t>A</w:t>
      </w:r>
      <w:r w:rsidRPr="00E42DE8">
        <w:rPr>
          <w:rFonts w:ascii="Verdana" w:hAnsi="Verdana"/>
          <w:sz w:val="16"/>
          <w:szCs w:val="16"/>
        </w:rPr>
        <w:t xml:space="preserve"> tanulási-tanítási folyamat támogatása; motiválás, megerősítés, visszacsatolás, kompetenciák fejlesztése, önértékelés, társak értékelése, oktatói értékelés, értékelő megbeszélés.</w:t>
      </w:r>
    </w:p>
    <w:p w14:paraId="7D84C558" w14:textId="77777777" w:rsidR="005D3219" w:rsidRDefault="005D3219" w:rsidP="00DC15EB">
      <w:pPr>
        <w:pStyle w:val="Lbjegyzetszveg"/>
      </w:pPr>
    </w:p>
  </w:footnote>
  <w:footnote w:id="3">
    <w:p w14:paraId="6993BA33" w14:textId="77777777" w:rsidR="005D3219" w:rsidRPr="00E42DE8" w:rsidRDefault="005D3219" w:rsidP="00DC15EB">
      <w:pPr>
        <w:widowControl w:val="0"/>
        <w:tabs>
          <w:tab w:val="left" w:pos="993"/>
        </w:tabs>
        <w:spacing w:line="240" w:lineRule="auto"/>
        <w:jc w:val="both"/>
        <w:rPr>
          <w:rFonts w:ascii="Verdana" w:hAnsi="Verdana"/>
          <w:b/>
          <w:i/>
          <w:sz w:val="16"/>
          <w:szCs w:val="16"/>
        </w:rPr>
      </w:pPr>
      <w:r>
        <w:rPr>
          <w:rStyle w:val="Lbjegyzet-hivatkozs"/>
        </w:rPr>
        <w:footnoteRef/>
      </w:r>
      <w:r>
        <w:t xml:space="preserve"> </w:t>
      </w:r>
      <w:r>
        <w:rPr>
          <w:rFonts w:ascii="Verdana" w:hAnsi="Verdana"/>
          <w:sz w:val="16"/>
          <w:szCs w:val="16"/>
        </w:rPr>
        <w:t>A</w:t>
      </w:r>
      <w:r w:rsidRPr="00E42DE8">
        <w:rPr>
          <w:rFonts w:ascii="Verdana" w:hAnsi="Verdana"/>
          <w:sz w:val="16"/>
          <w:szCs w:val="16"/>
        </w:rPr>
        <w:t xml:space="preserve"> tanulási-tanítási folyamat támogatása; motiválás, megerősítés, visszacsatolás, kompetenciák fejlesztése, önértékelés, társak értékelése, oktatói értékelés, értékelő megbeszélés.</w:t>
      </w:r>
    </w:p>
    <w:p w14:paraId="635B32D5" w14:textId="77777777" w:rsidR="005D3219" w:rsidRDefault="005D3219" w:rsidP="00DC15EB">
      <w:pPr>
        <w:pStyle w:val="Lbjegyzetszveg"/>
      </w:pPr>
    </w:p>
  </w:footnote>
  <w:footnote w:id="4">
    <w:p w14:paraId="3CB9FC55" w14:textId="77777777" w:rsidR="005D3219" w:rsidRPr="00E42DE8" w:rsidRDefault="005D3219" w:rsidP="00DC15EB">
      <w:pPr>
        <w:widowControl w:val="0"/>
        <w:tabs>
          <w:tab w:val="left" w:pos="993"/>
        </w:tabs>
        <w:spacing w:line="240" w:lineRule="auto"/>
        <w:jc w:val="both"/>
        <w:rPr>
          <w:rFonts w:ascii="Verdana" w:hAnsi="Verdana"/>
          <w:b/>
          <w:i/>
          <w:sz w:val="16"/>
          <w:szCs w:val="16"/>
        </w:rPr>
      </w:pPr>
      <w:r>
        <w:rPr>
          <w:rStyle w:val="Lbjegyzet-hivatkozs"/>
        </w:rPr>
        <w:footnoteRef/>
      </w:r>
      <w:r>
        <w:t xml:space="preserve"> </w:t>
      </w:r>
      <w:r>
        <w:rPr>
          <w:rFonts w:ascii="Verdana" w:hAnsi="Verdana"/>
          <w:sz w:val="16"/>
          <w:szCs w:val="16"/>
        </w:rPr>
        <w:t>A</w:t>
      </w:r>
      <w:r w:rsidRPr="00E42DE8">
        <w:rPr>
          <w:rFonts w:ascii="Verdana" w:hAnsi="Verdana"/>
          <w:sz w:val="16"/>
          <w:szCs w:val="16"/>
        </w:rPr>
        <w:t xml:space="preserve"> tanulási-tanítási folyamat támogatása; motiválás, megerősítés, visszacsatolás, kompetenciák fejlesztése, önértékelés, társak értékelése, oktatói értékelés, értékelő megbeszélés.</w:t>
      </w:r>
    </w:p>
    <w:p w14:paraId="46121262" w14:textId="77777777" w:rsidR="005D3219" w:rsidRDefault="005D3219" w:rsidP="00DC15EB">
      <w:pPr>
        <w:pStyle w:val="Lbjegyzetszveg"/>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C5AF0" w14:textId="77777777" w:rsidR="005D3219" w:rsidRPr="00027C7F" w:rsidRDefault="005D3219" w:rsidP="00555CBA">
    <w:pPr>
      <w:pStyle w:val="llb"/>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695F3" w14:textId="77777777" w:rsidR="005D3219" w:rsidRPr="005D6105" w:rsidRDefault="005D3219" w:rsidP="00DB5291">
    <w:pPr>
      <w:pStyle w:val="ll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BEAF278"/>
    <w:styleLink w:val="Importlt12stlus4"/>
    <w:lvl w:ilvl="0">
      <w:start w:val="1"/>
      <w:numFmt w:val="bullet"/>
      <w:pStyle w:val="Felsorols2"/>
      <w:lvlText w:val=""/>
      <w:lvlJc w:val="left"/>
      <w:pPr>
        <w:tabs>
          <w:tab w:val="num" w:pos="360"/>
        </w:tabs>
        <w:ind w:left="360" w:hanging="360"/>
      </w:pPr>
      <w:rPr>
        <w:rFonts w:ascii="Symbol" w:hAnsi="Symbol" w:cs="Symbol" w:hint="default"/>
      </w:rPr>
    </w:lvl>
  </w:abstractNum>
  <w:abstractNum w:abstractNumId="1" w15:restartNumberingAfterBreak="0">
    <w:nsid w:val="00000004"/>
    <w:multiLevelType w:val="multilevel"/>
    <w:tmpl w:val="00000004"/>
    <w:name w:val="WW8Num5"/>
    <w:lvl w:ilvl="0">
      <w:start w:val="1"/>
      <w:numFmt w:val="decimal"/>
      <w:lvlText w:val="%1."/>
      <w:lvlJc w:val="left"/>
      <w:pPr>
        <w:tabs>
          <w:tab w:val="num" w:pos="1428"/>
        </w:tabs>
        <w:ind w:left="1428" w:hanging="360"/>
      </w:pPr>
      <w:rPr>
        <w:rFonts w:cs="Times New Roman"/>
      </w:rPr>
    </w:lvl>
    <w:lvl w:ilvl="1">
      <w:start w:val="1"/>
      <w:numFmt w:val="decimal"/>
      <w:lvlText w:val="%2."/>
      <w:lvlJc w:val="left"/>
      <w:pPr>
        <w:tabs>
          <w:tab w:val="num" w:pos="1788"/>
        </w:tabs>
        <w:ind w:left="1788" w:hanging="360"/>
      </w:pPr>
      <w:rPr>
        <w:rFonts w:cs="Times New Roman"/>
      </w:rPr>
    </w:lvl>
    <w:lvl w:ilvl="2">
      <w:start w:val="1"/>
      <w:numFmt w:val="decimal"/>
      <w:lvlText w:val="%3."/>
      <w:lvlJc w:val="left"/>
      <w:pPr>
        <w:tabs>
          <w:tab w:val="num" w:pos="2148"/>
        </w:tabs>
        <w:ind w:left="2148" w:hanging="360"/>
      </w:pPr>
      <w:rPr>
        <w:rFonts w:cs="Times New Roman"/>
      </w:rPr>
    </w:lvl>
    <w:lvl w:ilvl="3">
      <w:start w:val="1"/>
      <w:numFmt w:val="decimal"/>
      <w:lvlText w:val="%4."/>
      <w:lvlJc w:val="left"/>
      <w:pPr>
        <w:tabs>
          <w:tab w:val="num" w:pos="2508"/>
        </w:tabs>
        <w:ind w:left="2508" w:hanging="360"/>
      </w:pPr>
      <w:rPr>
        <w:rFonts w:cs="Times New Roman"/>
      </w:rPr>
    </w:lvl>
    <w:lvl w:ilvl="4">
      <w:start w:val="1"/>
      <w:numFmt w:val="decimal"/>
      <w:lvlText w:val="%5."/>
      <w:lvlJc w:val="left"/>
      <w:pPr>
        <w:tabs>
          <w:tab w:val="num" w:pos="2868"/>
        </w:tabs>
        <w:ind w:left="2868" w:hanging="360"/>
      </w:pPr>
      <w:rPr>
        <w:rFonts w:cs="Times New Roman"/>
      </w:rPr>
    </w:lvl>
    <w:lvl w:ilvl="5">
      <w:start w:val="1"/>
      <w:numFmt w:val="decimal"/>
      <w:lvlText w:val="%6."/>
      <w:lvlJc w:val="left"/>
      <w:pPr>
        <w:tabs>
          <w:tab w:val="num" w:pos="3228"/>
        </w:tabs>
        <w:ind w:left="3228" w:hanging="360"/>
      </w:pPr>
      <w:rPr>
        <w:rFonts w:cs="Times New Roman"/>
      </w:rPr>
    </w:lvl>
    <w:lvl w:ilvl="6">
      <w:start w:val="1"/>
      <w:numFmt w:val="decimal"/>
      <w:lvlText w:val="%7."/>
      <w:lvlJc w:val="left"/>
      <w:pPr>
        <w:tabs>
          <w:tab w:val="num" w:pos="3588"/>
        </w:tabs>
        <w:ind w:left="3588" w:hanging="360"/>
      </w:pPr>
      <w:rPr>
        <w:rFonts w:cs="Times New Roman"/>
      </w:rPr>
    </w:lvl>
    <w:lvl w:ilvl="7">
      <w:start w:val="1"/>
      <w:numFmt w:val="decimal"/>
      <w:lvlText w:val="%8."/>
      <w:lvlJc w:val="left"/>
      <w:pPr>
        <w:tabs>
          <w:tab w:val="num" w:pos="3948"/>
        </w:tabs>
        <w:ind w:left="3948" w:hanging="360"/>
      </w:pPr>
      <w:rPr>
        <w:rFonts w:cs="Times New Roman"/>
      </w:rPr>
    </w:lvl>
    <w:lvl w:ilvl="8">
      <w:start w:val="1"/>
      <w:numFmt w:val="decimal"/>
      <w:lvlText w:val="%9."/>
      <w:lvlJc w:val="left"/>
      <w:pPr>
        <w:tabs>
          <w:tab w:val="num" w:pos="4308"/>
        </w:tabs>
        <w:ind w:left="4308" w:hanging="360"/>
      </w:pPr>
      <w:rPr>
        <w:rFonts w:cs="Times New Roman"/>
      </w:rPr>
    </w:lvl>
  </w:abstractNum>
  <w:abstractNum w:abstractNumId="2" w15:restartNumberingAfterBreak="0">
    <w:nsid w:val="004B78D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 w15:restartNumberingAfterBreak="0">
    <w:nsid w:val="00765747"/>
    <w:multiLevelType w:val="multilevel"/>
    <w:tmpl w:val="C490540E"/>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009876E0"/>
    <w:multiLevelType w:val="hybridMultilevel"/>
    <w:tmpl w:val="7C24007A"/>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00A72CD7"/>
    <w:multiLevelType w:val="hybridMultilevel"/>
    <w:tmpl w:val="6E0E74BA"/>
    <w:lvl w:ilvl="0" w:tplc="C6F4F9CA">
      <w:start w:val="10"/>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6" w15:restartNumberingAfterBreak="0">
    <w:nsid w:val="00C35877"/>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7" w15:restartNumberingAfterBreak="0">
    <w:nsid w:val="00D3484E"/>
    <w:multiLevelType w:val="multilevel"/>
    <w:tmpl w:val="E6A25BF4"/>
    <w:lvl w:ilvl="0">
      <w:start w:val="10"/>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00D76F43"/>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01083856"/>
    <w:multiLevelType w:val="hybridMultilevel"/>
    <w:tmpl w:val="F4DAF4C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1402414"/>
    <w:multiLevelType w:val="hybridMultilevel"/>
    <w:tmpl w:val="DB9808A0"/>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01734E48"/>
    <w:multiLevelType w:val="hybridMultilevel"/>
    <w:tmpl w:val="657A839A"/>
    <w:styleLink w:val="Importlt10stlus2"/>
    <w:lvl w:ilvl="0" w:tplc="040E0001">
      <w:start w:val="1"/>
      <w:numFmt w:val="bullet"/>
      <w:lvlText w:val=""/>
      <w:lvlJc w:val="left"/>
      <w:pPr>
        <w:ind w:left="1080" w:hanging="360"/>
      </w:pPr>
      <w:rPr>
        <w:rFonts w:ascii="Symbol" w:hAnsi="Symbol" w:cs="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cs="Wingdings" w:hint="default"/>
      </w:rPr>
    </w:lvl>
    <w:lvl w:ilvl="3" w:tplc="040E0001">
      <w:start w:val="1"/>
      <w:numFmt w:val="bullet"/>
      <w:lvlText w:val=""/>
      <w:lvlJc w:val="left"/>
      <w:pPr>
        <w:ind w:left="3240" w:hanging="360"/>
      </w:pPr>
      <w:rPr>
        <w:rFonts w:ascii="Symbol" w:hAnsi="Symbol" w:cs="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cs="Wingdings" w:hint="default"/>
      </w:rPr>
    </w:lvl>
    <w:lvl w:ilvl="6" w:tplc="040E0001">
      <w:start w:val="1"/>
      <w:numFmt w:val="bullet"/>
      <w:lvlText w:val=""/>
      <w:lvlJc w:val="left"/>
      <w:pPr>
        <w:ind w:left="5400" w:hanging="360"/>
      </w:pPr>
      <w:rPr>
        <w:rFonts w:ascii="Symbol" w:hAnsi="Symbol" w:cs="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cs="Wingdings" w:hint="default"/>
      </w:rPr>
    </w:lvl>
  </w:abstractNum>
  <w:abstractNum w:abstractNumId="12" w15:restartNumberingAfterBreak="0">
    <w:nsid w:val="01DB642A"/>
    <w:multiLevelType w:val="hybridMultilevel"/>
    <w:tmpl w:val="F9E69970"/>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3" w15:restartNumberingAfterBreak="0">
    <w:nsid w:val="01F5325F"/>
    <w:multiLevelType w:val="hybridMultilevel"/>
    <w:tmpl w:val="22A6A2EE"/>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4" w15:restartNumberingAfterBreak="0">
    <w:nsid w:val="02145C4E"/>
    <w:multiLevelType w:val="hybridMultilevel"/>
    <w:tmpl w:val="2B140858"/>
    <w:lvl w:ilvl="0" w:tplc="88AA6E00">
      <w:start w:val="1"/>
      <w:numFmt w:val="decimal"/>
      <w:lvlText w:val="%1."/>
      <w:lvlJc w:val="left"/>
      <w:pPr>
        <w:ind w:left="1080" w:hanging="360"/>
      </w:pPr>
      <w:rPr>
        <w:b w:val="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021E68A6"/>
    <w:multiLevelType w:val="multilevel"/>
    <w:tmpl w:val="FFE82B54"/>
    <w:lvl w:ilvl="0">
      <w:start w:val="8"/>
      <w:numFmt w:val="decimal"/>
      <w:lvlText w:val="%1."/>
      <w:lvlJc w:val="left"/>
      <w:pPr>
        <w:ind w:left="390" w:hanging="39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28E293C"/>
    <w:multiLevelType w:val="hybridMultilevel"/>
    <w:tmpl w:val="8948FE58"/>
    <w:lvl w:ilvl="0" w:tplc="28BE7C0E">
      <w:start w:val="1"/>
      <w:numFmt w:val="decimal"/>
      <w:lvlText w:val="%1."/>
      <w:lvlJc w:val="left"/>
      <w:pPr>
        <w:ind w:left="720" w:hanging="360"/>
      </w:pPr>
      <w:rPr>
        <w:rFonts w:eastAsia="Courier New"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8" w15:restartNumberingAfterBreak="0">
    <w:nsid w:val="0308086B"/>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 w15:restartNumberingAfterBreak="0">
    <w:nsid w:val="03DE055B"/>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 w15:restartNumberingAfterBreak="0">
    <w:nsid w:val="0420629C"/>
    <w:multiLevelType w:val="hybridMultilevel"/>
    <w:tmpl w:val="A7D0550E"/>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04363C40"/>
    <w:multiLevelType w:val="multilevel"/>
    <w:tmpl w:val="7DACA660"/>
    <w:lvl w:ilvl="0">
      <w:start w:val="12"/>
      <w:numFmt w:val="decimal"/>
      <w:lvlText w:val="%1."/>
      <w:lvlJc w:val="left"/>
      <w:pPr>
        <w:ind w:left="510" w:hanging="510"/>
      </w:pPr>
      <w:rPr>
        <w:rFonts w:hint="default"/>
      </w:rPr>
    </w:lvl>
    <w:lvl w:ilvl="1">
      <w:start w:val="1"/>
      <w:numFmt w:val="decimal"/>
      <w:lvlText w:val="%1.%2."/>
      <w:lvlJc w:val="left"/>
      <w:pPr>
        <w:ind w:left="7667"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4A717FF"/>
    <w:multiLevelType w:val="multilevel"/>
    <w:tmpl w:val="3684B15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4" w15:restartNumberingAfterBreak="0">
    <w:nsid w:val="04B546D1"/>
    <w:multiLevelType w:val="multilevel"/>
    <w:tmpl w:val="36642CE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432"/>
      </w:pPr>
      <w:rPr>
        <w:rFonts w:cs="Times New Roman"/>
        <w:b/>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5" w15:restartNumberingAfterBreak="0">
    <w:nsid w:val="04CF259E"/>
    <w:multiLevelType w:val="hybridMultilevel"/>
    <w:tmpl w:val="C940170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04D50D5D"/>
    <w:multiLevelType w:val="hybridMultilevel"/>
    <w:tmpl w:val="8FB241C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4E904F6"/>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8" w15:restartNumberingAfterBreak="0">
    <w:nsid w:val="050D6C43"/>
    <w:multiLevelType w:val="multilevel"/>
    <w:tmpl w:val="EEEC5E9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052B70F9"/>
    <w:multiLevelType w:val="multilevel"/>
    <w:tmpl w:val="D4AA29BE"/>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30" w15:restartNumberingAfterBreak="0">
    <w:nsid w:val="0555438D"/>
    <w:multiLevelType w:val="hybridMultilevel"/>
    <w:tmpl w:val="54B2AD1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060175A6"/>
    <w:multiLevelType w:val="multilevel"/>
    <w:tmpl w:val="CDB410BE"/>
    <w:lvl w:ilvl="0">
      <w:start w:val="1"/>
      <w:numFmt w:val="decimal"/>
      <w:lvlText w:val="%1."/>
      <w:lvlJc w:val="left"/>
      <w:pPr>
        <w:tabs>
          <w:tab w:val="num" w:pos="502"/>
        </w:tabs>
        <w:ind w:left="502" w:hanging="360"/>
      </w:pPr>
      <w:rPr>
        <w:rFonts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 w15:restartNumberingAfterBreak="0">
    <w:nsid w:val="06035731"/>
    <w:multiLevelType w:val="hybridMultilevel"/>
    <w:tmpl w:val="75AA797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061C1549"/>
    <w:multiLevelType w:val="multilevel"/>
    <w:tmpl w:val="1012C0F2"/>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 w15:restartNumberingAfterBreak="0">
    <w:nsid w:val="069077AE"/>
    <w:multiLevelType w:val="hybridMultilevel"/>
    <w:tmpl w:val="61C07AD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5" w15:restartNumberingAfterBreak="0">
    <w:nsid w:val="069F3E26"/>
    <w:multiLevelType w:val="hybridMultilevel"/>
    <w:tmpl w:val="D0B0A2D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06CF73D8"/>
    <w:multiLevelType w:val="multilevel"/>
    <w:tmpl w:val="F364CAFA"/>
    <w:styleLink w:val="Stlus15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06D3096C"/>
    <w:multiLevelType w:val="hybridMultilevel"/>
    <w:tmpl w:val="C0F86890"/>
    <w:lvl w:ilvl="0" w:tplc="A8F41EB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8" w15:restartNumberingAfterBreak="0">
    <w:nsid w:val="075566DC"/>
    <w:multiLevelType w:val="multilevel"/>
    <w:tmpl w:val="EC7CFC5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2"/>
        <w:vertAlign w:val="baseline"/>
      </w:rPr>
    </w:lvl>
    <w:lvl w:ilvl="1">
      <w:start w:val="1"/>
      <w:numFmt w:val="decimal"/>
      <w:lvlText w:val="%1.%2."/>
      <w:lvlJc w:val="left"/>
      <w:pPr>
        <w:tabs>
          <w:tab w:val="num" w:pos="3977"/>
        </w:tabs>
        <w:ind w:left="3977"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 w15:restartNumberingAfterBreak="0">
    <w:nsid w:val="07F61593"/>
    <w:multiLevelType w:val="hybridMultilevel"/>
    <w:tmpl w:val="C618310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0" w15:restartNumberingAfterBreak="0">
    <w:nsid w:val="08247901"/>
    <w:multiLevelType w:val="multilevel"/>
    <w:tmpl w:val="045A47BE"/>
    <w:styleLink w:val="Stlus16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08F97BAC"/>
    <w:multiLevelType w:val="hybridMultilevel"/>
    <w:tmpl w:val="9F94A05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09424C1A"/>
    <w:multiLevelType w:val="hybridMultilevel"/>
    <w:tmpl w:val="9E6407A0"/>
    <w:lvl w:ilvl="0" w:tplc="1C485AB4">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3" w15:restartNumberingAfterBreak="0">
    <w:nsid w:val="0999517E"/>
    <w:multiLevelType w:val="multilevel"/>
    <w:tmpl w:val="6CB01690"/>
    <w:lvl w:ilvl="0">
      <w:start w:val="1"/>
      <w:numFmt w:val="decimal"/>
      <w:lvlText w:val="%1."/>
      <w:lvlJc w:val="left"/>
      <w:pPr>
        <w:ind w:left="510" w:hanging="510"/>
      </w:pPr>
      <w:rPr>
        <w:rFonts w:hint="default"/>
        <w:b w:val="0"/>
      </w:rPr>
    </w:lvl>
    <w:lvl w:ilvl="1">
      <w:start w:val="1"/>
      <w:numFmt w:val="decimal"/>
      <w:lvlText w:val="%1.%2."/>
      <w:lvlJc w:val="left"/>
      <w:pPr>
        <w:ind w:left="720" w:hanging="720"/>
      </w:pPr>
      <w:rPr>
        <w:rFonts w:hint="default"/>
        <w:b/>
      </w:rPr>
    </w:lvl>
    <w:lvl w:ilvl="2">
      <w:start w:val="1"/>
      <w:numFmt w:val="upp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4" w15:restartNumberingAfterBreak="0">
    <w:nsid w:val="09CD31DB"/>
    <w:multiLevelType w:val="hybridMultilevel"/>
    <w:tmpl w:val="960816F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0A337DCE"/>
    <w:multiLevelType w:val="hybridMultilevel"/>
    <w:tmpl w:val="33083BC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0A8D67B6"/>
    <w:multiLevelType w:val="hybridMultilevel"/>
    <w:tmpl w:val="0A48DF3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0AE773FF"/>
    <w:multiLevelType w:val="hybridMultilevel"/>
    <w:tmpl w:val="981834D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0B13183F"/>
    <w:multiLevelType w:val="multilevel"/>
    <w:tmpl w:val="3558018E"/>
    <w:lvl w:ilvl="0">
      <w:start w:val="1"/>
      <w:numFmt w:val="decimal"/>
      <w:lvlText w:val="%1."/>
      <w:lvlJc w:val="left"/>
      <w:pPr>
        <w:tabs>
          <w:tab w:val="num" w:pos="720"/>
        </w:tabs>
        <w:ind w:left="720" w:hanging="360"/>
      </w:pPr>
      <w:rPr>
        <w:rFonts w:hint="default"/>
        <w:b w:val="0"/>
        <w:i w:val="0"/>
        <w:caps w:val="0"/>
        <w:strike w:val="0"/>
        <w:dstrike w:val="0"/>
        <w:vanish w:val="0"/>
        <w:color w:val="000000"/>
        <w:sz w:val="24"/>
        <w:szCs w:val="24"/>
        <w:vertAlign w:val="baseline"/>
      </w:rPr>
    </w:lvl>
    <w:lvl w:ilvl="1">
      <w:start w:val="1"/>
      <w:numFmt w:val="decimal"/>
      <w:lvlText w:val="%1.%2."/>
      <w:lvlJc w:val="left"/>
      <w:pPr>
        <w:tabs>
          <w:tab w:val="num" w:pos="5678"/>
        </w:tabs>
        <w:ind w:left="5678"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0B1D0405"/>
    <w:multiLevelType w:val="hybridMultilevel"/>
    <w:tmpl w:val="E93C1FA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0B69651C"/>
    <w:multiLevelType w:val="hybridMultilevel"/>
    <w:tmpl w:val="57A6F18A"/>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1" w15:restartNumberingAfterBreak="0">
    <w:nsid w:val="0B87710E"/>
    <w:multiLevelType w:val="hybridMultilevel"/>
    <w:tmpl w:val="D12AC7A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0B9630E3"/>
    <w:multiLevelType w:val="hybridMultilevel"/>
    <w:tmpl w:val="4F981164"/>
    <w:lvl w:ilvl="0" w:tplc="9AB21134">
      <w:numFmt w:val="bullet"/>
      <w:lvlText w:val="-"/>
      <w:lvlJc w:val="left"/>
      <w:pPr>
        <w:ind w:left="720" w:hanging="360"/>
      </w:pPr>
      <w:rPr>
        <w:rFonts w:ascii="Verdana" w:eastAsia="Times New Roman" w:hAnsi="Verdana"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0BAD2C02"/>
    <w:multiLevelType w:val="hybridMultilevel"/>
    <w:tmpl w:val="D8A0083C"/>
    <w:lvl w:ilvl="0" w:tplc="D4320234">
      <w:numFmt w:val="bullet"/>
      <w:lvlText w:val="-"/>
      <w:lvlJc w:val="left"/>
      <w:pPr>
        <w:ind w:left="1505" w:hanging="360"/>
      </w:pPr>
      <w:rPr>
        <w:rFonts w:ascii="Verdana" w:eastAsiaTheme="minorHAnsi" w:hAnsi="Verdana" w:cstheme="minorBidi" w:hint="default"/>
      </w:rPr>
    </w:lvl>
    <w:lvl w:ilvl="1" w:tplc="040E0003" w:tentative="1">
      <w:start w:val="1"/>
      <w:numFmt w:val="bullet"/>
      <w:lvlText w:val="o"/>
      <w:lvlJc w:val="left"/>
      <w:pPr>
        <w:ind w:left="2225" w:hanging="360"/>
      </w:pPr>
      <w:rPr>
        <w:rFonts w:ascii="Courier New" w:hAnsi="Courier New" w:cs="Courier New" w:hint="default"/>
      </w:rPr>
    </w:lvl>
    <w:lvl w:ilvl="2" w:tplc="040E0005" w:tentative="1">
      <w:start w:val="1"/>
      <w:numFmt w:val="bullet"/>
      <w:lvlText w:val=""/>
      <w:lvlJc w:val="left"/>
      <w:pPr>
        <w:ind w:left="2945" w:hanging="360"/>
      </w:pPr>
      <w:rPr>
        <w:rFonts w:ascii="Wingdings" w:hAnsi="Wingdings" w:hint="default"/>
      </w:rPr>
    </w:lvl>
    <w:lvl w:ilvl="3" w:tplc="040E0001" w:tentative="1">
      <w:start w:val="1"/>
      <w:numFmt w:val="bullet"/>
      <w:lvlText w:val=""/>
      <w:lvlJc w:val="left"/>
      <w:pPr>
        <w:ind w:left="3665" w:hanging="360"/>
      </w:pPr>
      <w:rPr>
        <w:rFonts w:ascii="Symbol" w:hAnsi="Symbol" w:hint="default"/>
      </w:rPr>
    </w:lvl>
    <w:lvl w:ilvl="4" w:tplc="040E0003" w:tentative="1">
      <w:start w:val="1"/>
      <w:numFmt w:val="bullet"/>
      <w:lvlText w:val="o"/>
      <w:lvlJc w:val="left"/>
      <w:pPr>
        <w:ind w:left="4385" w:hanging="360"/>
      </w:pPr>
      <w:rPr>
        <w:rFonts w:ascii="Courier New" w:hAnsi="Courier New" w:cs="Courier New" w:hint="default"/>
      </w:rPr>
    </w:lvl>
    <w:lvl w:ilvl="5" w:tplc="040E0005" w:tentative="1">
      <w:start w:val="1"/>
      <w:numFmt w:val="bullet"/>
      <w:lvlText w:val=""/>
      <w:lvlJc w:val="left"/>
      <w:pPr>
        <w:ind w:left="5105" w:hanging="360"/>
      </w:pPr>
      <w:rPr>
        <w:rFonts w:ascii="Wingdings" w:hAnsi="Wingdings" w:hint="default"/>
      </w:rPr>
    </w:lvl>
    <w:lvl w:ilvl="6" w:tplc="040E0001" w:tentative="1">
      <w:start w:val="1"/>
      <w:numFmt w:val="bullet"/>
      <w:lvlText w:val=""/>
      <w:lvlJc w:val="left"/>
      <w:pPr>
        <w:ind w:left="5825" w:hanging="360"/>
      </w:pPr>
      <w:rPr>
        <w:rFonts w:ascii="Symbol" w:hAnsi="Symbol" w:hint="default"/>
      </w:rPr>
    </w:lvl>
    <w:lvl w:ilvl="7" w:tplc="040E0003" w:tentative="1">
      <w:start w:val="1"/>
      <w:numFmt w:val="bullet"/>
      <w:lvlText w:val="o"/>
      <w:lvlJc w:val="left"/>
      <w:pPr>
        <w:ind w:left="6545" w:hanging="360"/>
      </w:pPr>
      <w:rPr>
        <w:rFonts w:ascii="Courier New" w:hAnsi="Courier New" w:cs="Courier New" w:hint="default"/>
      </w:rPr>
    </w:lvl>
    <w:lvl w:ilvl="8" w:tplc="040E0005" w:tentative="1">
      <w:start w:val="1"/>
      <w:numFmt w:val="bullet"/>
      <w:lvlText w:val=""/>
      <w:lvlJc w:val="left"/>
      <w:pPr>
        <w:ind w:left="7265" w:hanging="360"/>
      </w:pPr>
      <w:rPr>
        <w:rFonts w:ascii="Wingdings" w:hAnsi="Wingdings" w:hint="default"/>
      </w:rPr>
    </w:lvl>
  </w:abstractNum>
  <w:abstractNum w:abstractNumId="54" w15:restartNumberingAfterBreak="0">
    <w:nsid w:val="0BDA57C1"/>
    <w:multiLevelType w:val="hybridMultilevel"/>
    <w:tmpl w:val="9462038C"/>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 w15:restartNumberingAfterBreak="0">
    <w:nsid w:val="0BDF0F73"/>
    <w:multiLevelType w:val="multilevel"/>
    <w:tmpl w:val="99DCFAE8"/>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0C3804B3"/>
    <w:multiLevelType w:val="hybridMultilevel"/>
    <w:tmpl w:val="F050ABA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0C414BA1"/>
    <w:multiLevelType w:val="multilevel"/>
    <w:tmpl w:val="54661D1C"/>
    <w:lvl w:ilvl="0">
      <w:start w:val="9"/>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8" w15:restartNumberingAfterBreak="0">
    <w:nsid w:val="0C7109D8"/>
    <w:multiLevelType w:val="hybridMultilevel"/>
    <w:tmpl w:val="C5F00A4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0C7647B3"/>
    <w:multiLevelType w:val="hybridMultilevel"/>
    <w:tmpl w:val="A34E5E9E"/>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60" w15:restartNumberingAfterBreak="0">
    <w:nsid w:val="0C8D24AC"/>
    <w:multiLevelType w:val="hybridMultilevel"/>
    <w:tmpl w:val="CE1C9C74"/>
    <w:lvl w:ilvl="0" w:tplc="A25083E0">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1" w15:restartNumberingAfterBreak="0">
    <w:nsid w:val="0CF6715B"/>
    <w:multiLevelType w:val="multilevel"/>
    <w:tmpl w:val="6568A51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2"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63" w15:restartNumberingAfterBreak="0">
    <w:nsid w:val="0D1E6C93"/>
    <w:multiLevelType w:val="hybridMultilevel"/>
    <w:tmpl w:val="3BD6EEB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0D884696"/>
    <w:multiLevelType w:val="hybridMultilevel"/>
    <w:tmpl w:val="A02C24B0"/>
    <w:lvl w:ilvl="0" w:tplc="7A9E849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5" w15:restartNumberingAfterBreak="0">
    <w:nsid w:val="0DA94433"/>
    <w:multiLevelType w:val="hybridMultilevel"/>
    <w:tmpl w:val="504E356A"/>
    <w:lvl w:ilvl="0" w:tplc="95127530">
      <w:start w:val="1"/>
      <w:numFmt w:val="decimal"/>
      <w:lvlText w:val="%1."/>
      <w:lvlJc w:val="left"/>
      <w:pPr>
        <w:ind w:left="844" w:hanging="360"/>
      </w:pPr>
      <w:rPr>
        <w:rFonts w:ascii="Times New Roman" w:eastAsia="Times New Roman" w:hAnsi="Times New Roman" w:cs="Times New Roman" w:hint="default"/>
        <w:w w:val="100"/>
        <w:sz w:val="22"/>
        <w:szCs w:val="22"/>
        <w:lang w:val="hu-HU" w:eastAsia="en-US" w:bidi="ar-SA"/>
      </w:rPr>
    </w:lvl>
    <w:lvl w:ilvl="1" w:tplc="403CAAA2">
      <w:numFmt w:val="bullet"/>
      <w:lvlText w:val="•"/>
      <w:lvlJc w:val="left"/>
      <w:pPr>
        <w:ind w:left="1688" w:hanging="360"/>
      </w:pPr>
      <w:rPr>
        <w:rFonts w:hint="default"/>
        <w:lang w:val="hu-HU" w:eastAsia="en-US" w:bidi="ar-SA"/>
      </w:rPr>
    </w:lvl>
    <w:lvl w:ilvl="2" w:tplc="A54CCCDC">
      <w:numFmt w:val="bullet"/>
      <w:lvlText w:val="•"/>
      <w:lvlJc w:val="left"/>
      <w:pPr>
        <w:ind w:left="2537" w:hanging="360"/>
      </w:pPr>
      <w:rPr>
        <w:rFonts w:hint="default"/>
        <w:lang w:val="hu-HU" w:eastAsia="en-US" w:bidi="ar-SA"/>
      </w:rPr>
    </w:lvl>
    <w:lvl w:ilvl="3" w:tplc="C3B22CB6">
      <w:numFmt w:val="bullet"/>
      <w:lvlText w:val="•"/>
      <w:lvlJc w:val="left"/>
      <w:pPr>
        <w:ind w:left="3385" w:hanging="360"/>
      </w:pPr>
      <w:rPr>
        <w:rFonts w:hint="default"/>
        <w:lang w:val="hu-HU" w:eastAsia="en-US" w:bidi="ar-SA"/>
      </w:rPr>
    </w:lvl>
    <w:lvl w:ilvl="4" w:tplc="CE984486">
      <w:numFmt w:val="bullet"/>
      <w:lvlText w:val="•"/>
      <w:lvlJc w:val="left"/>
      <w:pPr>
        <w:ind w:left="4234" w:hanging="360"/>
      </w:pPr>
      <w:rPr>
        <w:rFonts w:hint="default"/>
        <w:lang w:val="hu-HU" w:eastAsia="en-US" w:bidi="ar-SA"/>
      </w:rPr>
    </w:lvl>
    <w:lvl w:ilvl="5" w:tplc="4896F7B0">
      <w:numFmt w:val="bullet"/>
      <w:lvlText w:val="•"/>
      <w:lvlJc w:val="left"/>
      <w:pPr>
        <w:ind w:left="5083" w:hanging="360"/>
      </w:pPr>
      <w:rPr>
        <w:rFonts w:hint="default"/>
        <w:lang w:val="hu-HU" w:eastAsia="en-US" w:bidi="ar-SA"/>
      </w:rPr>
    </w:lvl>
    <w:lvl w:ilvl="6" w:tplc="D25805D0">
      <w:numFmt w:val="bullet"/>
      <w:lvlText w:val="•"/>
      <w:lvlJc w:val="left"/>
      <w:pPr>
        <w:ind w:left="5931" w:hanging="360"/>
      </w:pPr>
      <w:rPr>
        <w:rFonts w:hint="default"/>
        <w:lang w:val="hu-HU" w:eastAsia="en-US" w:bidi="ar-SA"/>
      </w:rPr>
    </w:lvl>
    <w:lvl w:ilvl="7" w:tplc="6B1C9766">
      <w:numFmt w:val="bullet"/>
      <w:lvlText w:val="•"/>
      <w:lvlJc w:val="left"/>
      <w:pPr>
        <w:ind w:left="6780" w:hanging="360"/>
      </w:pPr>
      <w:rPr>
        <w:rFonts w:hint="default"/>
        <w:lang w:val="hu-HU" w:eastAsia="en-US" w:bidi="ar-SA"/>
      </w:rPr>
    </w:lvl>
    <w:lvl w:ilvl="8" w:tplc="89A87AB0">
      <w:numFmt w:val="bullet"/>
      <w:lvlText w:val="•"/>
      <w:lvlJc w:val="left"/>
      <w:pPr>
        <w:ind w:left="7629" w:hanging="360"/>
      </w:pPr>
      <w:rPr>
        <w:rFonts w:hint="default"/>
        <w:lang w:val="hu-HU" w:eastAsia="en-US" w:bidi="ar-SA"/>
      </w:rPr>
    </w:lvl>
  </w:abstractNum>
  <w:abstractNum w:abstractNumId="66" w15:restartNumberingAfterBreak="0">
    <w:nsid w:val="0DCE449A"/>
    <w:multiLevelType w:val="hybridMultilevel"/>
    <w:tmpl w:val="08EA46C6"/>
    <w:lvl w:ilvl="0" w:tplc="1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0DD72CF6"/>
    <w:multiLevelType w:val="hybridMultilevel"/>
    <w:tmpl w:val="D4C07458"/>
    <w:lvl w:ilvl="0" w:tplc="05502ACA">
      <w:start w:val="1"/>
      <w:numFmt w:val="decimal"/>
      <w:lvlText w:val="%1."/>
      <w:lvlJc w:val="left"/>
      <w:pPr>
        <w:ind w:left="704" w:hanging="420"/>
      </w:pPr>
      <w:rPr>
        <w:rFonts w:eastAsia="Times New Roman" w:hint="default"/>
        <w:i w:val="0"/>
        <w:color w:val="000000"/>
        <w:u w:val="none"/>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68" w15:restartNumberingAfterBreak="0">
    <w:nsid w:val="0E144C73"/>
    <w:multiLevelType w:val="hybridMultilevel"/>
    <w:tmpl w:val="33B632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0E190F93"/>
    <w:multiLevelType w:val="hybridMultilevel"/>
    <w:tmpl w:val="6ECC051E"/>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70" w15:restartNumberingAfterBreak="0">
    <w:nsid w:val="0E6C0866"/>
    <w:multiLevelType w:val="hybridMultilevel"/>
    <w:tmpl w:val="B04E20C4"/>
    <w:lvl w:ilvl="0" w:tplc="A0266C7E">
      <w:numFmt w:val="bullet"/>
      <w:lvlText w:val="-"/>
      <w:lvlJc w:val="left"/>
      <w:pPr>
        <w:ind w:left="1080" w:hanging="360"/>
      </w:pPr>
      <w:rPr>
        <w:rFonts w:ascii="Verdana" w:eastAsia="Times New Roman" w:hAnsi="Verdana" w:cs="Times New Roman" w:hint="default"/>
        <w:b/>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1" w15:restartNumberingAfterBreak="0">
    <w:nsid w:val="0EC96425"/>
    <w:multiLevelType w:val="multilevel"/>
    <w:tmpl w:val="6D06DD5E"/>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72" w15:restartNumberingAfterBreak="0">
    <w:nsid w:val="0EDB1C71"/>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3" w15:restartNumberingAfterBreak="0">
    <w:nsid w:val="0F3A4942"/>
    <w:multiLevelType w:val="multilevel"/>
    <w:tmpl w:val="C1D49782"/>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val="0"/>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74" w15:restartNumberingAfterBreak="0">
    <w:nsid w:val="0F463641"/>
    <w:multiLevelType w:val="hybridMultilevel"/>
    <w:tmpl w:val="161A4D16"/>
    <w:lvl w:ilvl="0" w:tplc="2160C55C">
      <w:start w:val="1"/>
      <w:numFmt w:val="bullet"/>
      <w:lvlText w:val="­"/>
      <w:lvlJc w:val="left"/>
      <w:pPr>
        <w:ind w:left="1145" w:hanging="360"/>
      </w:pPr>
      <w:rPr>
        <w:rFonts w:ascii="Courier New" w:hAnsi="Courier New" w:cs="Times New Roman" w:hint="default"/>
      </w:rPr>
    </w:lvl>
    <w:lvl w:ilvl="1" w:tplc="040E0003">
      <w:start w:val="1"/>
      <w:numFmt w:val="bullet"/>
      <w:lvlText w:val="o"/>
      <w:lvlJc w:val="left"/>
      <w:pPr>
        <w:ind w:left="1865" w:hanging="360"/>
      </w:pPr>
      <w:rPr>
        <w:rFonts w:ascii="Courier New" w:hAnsi="Courier New" w:cs="Courier New" w:hint="default"/>
      </w:rPr>
    </w:lvl>
    <w:lvl w:ilvl="2" w:tplc="040E0005">
      <w:start w:val="1"/>
      <w:numFmt w:val="bullet"/>
      <w:lvlText w:val=""/>
      <w:lvlJc w:val="left"/>
      <w:pPr>
        <w:ind w:left="2585" w:hanging="360"/>
      </w:pPr>
      <w:rPr>
        <w:rFonts w:ascii="Wingdings" w:hAnsi="Wingdings" w:hint="default"/>
      </w:rPr>
    </w:lvl>
    <w:lvl w:ilvl="3" w:tplc="040E0001">
      <w:start w:val="1"/>
      <w:numFmt w:val="bullet"/>
      <w:lvlText w:val=""/>
      <w:lvlJc w:val="left"/>
      <w:pPr>
        <w:ind w:left="3305" w:hanging="360"/>
      </w:pPr>
      <w:rPr>
        <w:rFonts w:ascii="Symbol" w:hAnsi="Symbol" w:hint="default"/>
      </w:rPr>
    </w:lvl>
    <w:lvl w:ilvl="4" w:tplc="040E0003">
      <w:start w:val="1"/>
      <w:numFmt w:val="bullet"/>
      <w:lvlText w:val="o"/>
      <w:lvlJc w:val="left"/>
      <w:pPr>
        <w:ind w:left="4025" w:hanging="360"/>
      </w:pPr>
      <w:rPr>
        <w:rFonts w:ascii="Courier New" w:hAnsi="Courier New" w:cs="Courier New" w:hint="default"/>
      </w:rPr>
    </w:lvl>
    <w:lvl w:ilvl="5" w:tplc="040E0005">
      <w:start w:val="1"/>
      <w:numFmt w:val="bullet"/>
      <w:lvlText w:val=""/>
      <w:lvlJc w:val="left"/>
      <w:pPr>
        <w:ind w:left="4745" w:hanging="360"/>
      </w:pPr>
      <w:rPr>
        <w:rFonts w:ascii="Wingdings" w:hAnsi="Wingdings" w:hint="default"/>
      </w:rPr>
    </w:lvl>
    <w:lvl w:ilvl="6" w:tplc="040E0001">
      <w:start w:val="1"/>
      <w:numFmt w:val="bullet"/>
      <w:lvlText w:val=""/>
      <w:lvlJc w:val="left"/>
      <w:pPr>
        <w:ind w:left="5465" w:hanging="360"/>
      </w:pPr>
      <w:rPr>
        <w:rFonts w:ascii="Symbol" w:hAnsi="Symbol" w:hint="default"/>
      </w:rPr>
    </w:lvl>
    <w:lvl w:ilvl="7" w:tplc="040E0003">
      <w:start w:val="1"/>
      <w:numFmt w:val="bullet"/>
      <w:lvlText w:val="o"/>
      <w:lvlJc w:val="left"/>
      <w:pPr>
        <w:ind w:left="6185" w:hanging="360"/>
      </w:pPr>
      <w:rPr>
        <w:rFonts w:ascii="Courier New" w:hAnsi="Courier New" w:cs="Courier New" w:hint="default"/>
      </w:rPr>
    </w:lvl>
    <w:lvl w:ilvl="8" w:tplc="040E0005">
      <w:start w:val="1"/>
      <w:numFmt w:val="bullet"/>
      <w:lvlText w:val=""/>
      <w:lvlJc w:val="left"/>
      <w:pPr>
        <w:ind w:left="6905" w:hanging="360"/>
      </w:pPr>
      <w:rPr>
        <w:rFonts w:ascii="Wingdings" w:hAnsi="Wingdings" w:hint="default"/>
      </w:rPr>
    </w:lvl>
  </w:abstractNum>
  <w:abstractNum w:abstractNumId="75" w15:restartNumberingAfterBreak="0">
    <w:nsid w:val="0F612324"/>
    <w:multiLevelType w:val="hybridMultilevel"/>
    <w:tmpl w:val="B5CC0C4C"/>
    <w:lvl w:ilvl="0" w:tplc="6E4014D8">
      <w:numFmt w:val="bullet"/>
      <w:lvlText w:val="-"/>
      <w:lvlJc w:val="left"/>
      <w:pPr>
        <w:ind w:left="360" w:hanging="360"/>
      </w:pPr>
      <w:rPr>
        <w:rFonts w:ascii="Calibri" w:eastAsiaTheme="minorHAnsi" w:hAnsi="Calibri" w:cs="Calibri"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76" w15:restartNumberingAfterBreak="0">
    <w:nsid w:val="0F9D3F0D"/>
    <w:multiLevelType w:val="hybridMultilevel"/>
    <w:tmpl w:val="08FAE05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0FBF4127"/>
    <w:multiLevelType w:val="hybridMultilevel"/>
    <w:tmpl w:val="621675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100D63F8"/>
    <w:multiLevelType w:val="multilevel"/>
    <w:tmpl w:val="F06E30B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9" w15:restartNumberingAfterBreak="0">
    <w:nsid w:val="10C8063E"/>
    <w:multiLevelType w:val="hybridMultilevel"/>
    <w:tmpl w:val="6FE289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10D31B19"/>
    <w:multiLevelType w:val="hybridMultilevel"/>
    <w:tmpl w:val="8D36F46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10E837CA"/>
    <w:multiLevelType w:val="multilevel"/>
    <w:tmpl w:val="4EF4783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2" w15:restartNumberingAfterBreak="0">
    <w:nsid w:val="10F23D34"/>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3" w15:restartNumberingAfterBreak="0">
    <w:nsid w:val="10F66365"/>
    <w:multiLevelType w:val="multilevel"/>
    <w:tmpl w:val="BAD2B6F4"/>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720"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4" w15:restartNumberingAfterBreak="0">
    <w:nsid w:val="11034E85"/>
    <w:multiLevelType w:val="multilevel"/>
    <w:tmpl w:val="DBCA8A4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5" w15:restartNumberingAfterBreak="0">
    <w:nsid w:val="11396E77"/>
    <w:multiLevelType w:val="multilevel"/>
    <w:tmpl w:val="040E001F"/>
    <w:styleLink w:val="Importlt12stlus2"/>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118A2000"/>
    <w:multiLevelType w:val="multilevel"/>
    <w:tmpl w:val="AC48C822"/>
    <w:lvl w:ilvl="0">
      <w:start w:val="17"/>
      <w:numFmt w:val="decimal"/>
      <w:lvlText w:val="%1."/>
      <w:lvlJc w:val="left"/>
      <w:pPr>
        <w:ind w:left="580" w:hanging="580"/>
      </w:pPr>
      <w:rPr>
        <w:rFonts w:hint="default"/>
        <w:b/>
      </w:rPr>
    </w:lvl>
    <w:lvl w:ilvl="1">
      <w:start w:val="1"/>
      <w:numFmt w:val="decimal"/>
      <w:lvlText w:val="%1.%2."/>
      <w:lvlJc w:val="left"/>
      <w:pPr>
        <w:ind w:left="1364" w:hanging="72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3012" w:hanging="1080"/>
      </w:pPr>
      <w:rPr>
        <w:rFonts w:hint="default"/>
        <w:b/>
      </w:rPr>
    </w:lvl>
    <w:lvl w:ilvl="4">
      <w:start w:val="1"/>
      <w:numFmt w:val="decimal"/>
      <w:lvlText w:val="%1.%2.%3.%4.%5."/>
      <w:lvlJc w:val="left"/>
      <w:pPr>
        <w:ind w:left="4016" w:hanging="1440"/>
      </w:pPr>
      <w:rPr>
        <w:rFonts w:hint="default"/>
        <w:b/>
      </w:rPr>
    </w:lvl>
    <w:lvl w:ilvl="5">
      <w:start w:val="1"/>
      <w:numFmt w:val="decimal"/>
      <w:lvlText w:val="%1.%2.%3.%4.%5.%6."/>
      <w:lvlJc w:val="left"/>
      <w:pPr>
        <w:ind w:left="4660" w:hanging="1440"/>
      </w:pPr>
      <w:rPr>
        <w:rFonts w:hint="default"/>
        <w:b/>
      </w:rPr>
    </w:lvl>
    <w:lvl w:ilvl="6">
      <w:start w:val="1"/>
      <w:numFmt w:val="decimal"/>
      <w:lvlText w:val="%1.%2.%3.%4.%5.%6.%7."/>
      <w:lvlJc w:val="left"/>
      <w:pPr>
        <w:ind w:left="5664" w:hanging="1800"/>
      </w:pPr>
      <w:rPr>
        <w:rFonts w:hint="default"/>
        <w:b/>
      </w:rPr>
    </w:lvl>
    <w:lvl w:ilvl="7">
      <w:start w:val="1"/>
      <w:numFmt w:val="decimal"/>
      <w:lvlText w:val="%1.%2.%3.%4.%5.%6.%7.%8."/>
      <w:lvlJc w:val="left"/>
      <w:pPr>
        <w:ind w:left="6668" w:hanging="2160"/>
      </w:pPr>
      <w:rPr>
        <w:rFonts w:hint="default"/>
        <w:b/>
      </w:rPr>
    </w:lvl>
    <w:lvl w:ilvl="8">
      <w:start w:val="1"/>
      <w:numFmt w:val="decimal"/>
      <w:lvlText w:val="%1.%2.%3.%4.%5.%6.%7.%8.%9."/>
      <w:lvlJc w:val="left"/>
      <w:pPr>
        <w:ind w:left="7312" w:hanging="2160"/>
      </w:pPr>
      <w:rPr>
        <w:rFonts w:hint="default"/>
        <w:b/>
      </w:rPr>
    </w:lvl>
  </w:abstractNum>
  <w:abstractNum w:abstractNumId="87" w15:restartNumberingAfterBreak="0">
    <w:nsid w:val="11CC6230"/>
    <w:multiLevelType w:val="hybridMultilevel"/>
    <w:tmpl w:val="0ADC170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88" w15:restartNumberingAfterBreak="0">
    <w:nsid w:val="12772365"/>
    <w:multiLevelType w:val="multilevel"/>
    <w:tmpl w:val="A49EF122"/>
    <w:styleLink w:val="Importlt11stlus3"/>
    <w:lvl w:ilvl="0">
      <w:start w:val="1"/>
      <w:numFmt w:val="decimal"/>
      <w:lvlText w:val="%1."/>
      <w:lvlJc w:val="left"/>
      <w:pPr>
        <w:tabs>
          <w:tab w:val="num" w:pos="360"/>
        </w:tabs>
        <w:ind w:left="360" w:hanging="360"/>
      </w:pPr>
      <w:rPr>
        <w:rFonts w:hint="default"/>
        <w:b/>
        <w:i w:val="0"/>
        <w:sz w:val="24"/>
        <w:vertAlign w:val="baseline"/>
      </w:rPr>
    </w:lvl>
    <w:lvl w:ilvl="1">
      <w:start w:val="1"/>
      <w:numFmt w:val="decimal"/>
      <w:lvlText w:val="%1.%2."/>
      <w:lvlJc w:val="left"/>
      <w:pPr>
        <w:tabs>
          <w:tab w:val="num" w:pos="858"/>
        </w:tabs>
        <w:ind w:left="858"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12C8323B"/>
    <w:multiLevelType w:val="hybridMultilevel"/>
    <w:tmpl w:val="706A3108"/>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134D3795"/>
    <w:multiLevelType w:val="hybridMultilevel"/>
    <w:tmpl w:val="409AB862"/>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138209EC"/>
    <w:multiLevelType w:val="hybridMultilevel"/>
    <w:tmpl w:val="C7E6602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138F7E77"/>
    <w:multiLevelType w:val="hybridMultilevel"/>
    <w:tmpl w:val="021C666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13BD66D5"/>
    <w:multiLevelType w:val="multilevel"/>
    <w:tmpl w:val="15E426CA"/>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94" w15:restartNumberingAfterBreak="0">
    <w:nsid w:val="13EC6C51"/>
    <w:multiLevelType w:val="multilevel"/>
    <w:tmpl w:val="AF36484A"/>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95" w15:restartNumberingAfterBreak="0">
    <w:nsid w:val="14036CC5"/>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6" w15:restartNumberingAfterBreak="0">
    <w:nsid w:val="14066F19"/>
    <w:multiLevelType w:val="hybridMultilevel"/>
    <w:tmpl w:val="AB5450FE"/>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97" w15:restartNumberingAfterBreak="0">
    <w:nsid w:val="14263A31"/>
    <w:multiLevelType w:val="multilevel"/>
    <w:tmpl w:val="A64E8E0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98" w15:restartNumberingAfterBreak="0">
    <w:nsid w:val="14997759"/>
    <w:multiLevelType w:val="hybridMultilevel"/>
    <w:tmpl w:val="B7747AB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15:restartNumberingAfterBreak="0">
    <w:nsid w:val="14B05575"/>
    <w:multiLevelType w:val="hybridMultilevel"/>
    <w:tmpl w:val="F46A19E4"/>
    <w:lvl w:ilvl="0" w:tplc="DA822ABC">
      <w:start w:val="10"/>
      <w:numFmt w:val="bullet"/>
      <w:lvlText w:val="-"/>
      <w:lvlJc w:val="left"/>
      <w:pPr>
        <w:ind w:left="861" w:hanging="360"/>
      </w:pPr>
      <w:rPr>
        <w:rFonts w:ascii="Verdana" w:eastAsia="Times New Roman" w:hAnsi="Verdana" w:cs="Times New Roman" w:hint="default"/>
        <w:b/>
      </w:rPr>
    </w:lvl>
    <w:lvl w:ilvl="1" w:tplc="040E0003" w:tentative="1">
      <w:start w:val="1"/>
      <w:numFmt w:val="bullet"/>
      <w:lvlText w:val="o"/>
      <w:lvlJc w:val="left"/>
      <w:pPr>
        <w:ind w:left="1581" w:hanging="360"/>
      </w:pPr>
      <w:rPr>
        <w:rFonts w:ascii="Courier New" w:hAnsi="Courier New" w:cs="Courier New" w:hint="default"/>
      </w:rPr>
    </w:lvl>
    <w:lvl w:ilvl="2" w:tplc="040E0005" w:tentative="1">
      <w:start w:val="1"/>
      <w:numFmt w:val="bullet"/>
      <w:lvlText w:val=""/>
      <w:lvlJc w:val="left"/>
      <w:pPr>
        <w:ind w:left="2301" w:hanging="360"/>
      </w:pPr>
      <w:rPr>
        <w:rFonts w:ascii="Wingdings" w:hAnsi="Wingdings" w:hint="default"/>
      </w:rPr>
    </w:lvl>
    <w:lvl w:ilvl="3" w:tplc="040E0001" w:tentative="1">
      <w:start w:val="1"/>
      <w:numFmt w:val="bullet"/>
      <w:lvlText w:val=""/>
      <w:lvlJc w:val="left"/>
      <w:pPr>
        <w:ind w:left="3021" w:hanging="360"/>
      </w:pPr>
      <w:rPr>
        <w:rFonts w:ascii="Symbol" w:hAnsi="Symbol" w:hint="default"/>
      </w:rPr>
    </w:lvl>
    <w:lvl w:ilvl="4" w:tplc="040E0003" w:tentative="1">
      <w:start w:val="1"/>
      <w:numFmt w:val="bullet"/>
      <w:lvlText w:val="o"/>
      <w:lvlJc w:val="left"/>
      <w:pPr>
        <w:ind w:left="3741" w:hanging="360"/>
      </w:pPr>
      <w:rPr>
        <w:rFonts w:ascii="Courier New" w:hAnsi="Courier New" w:cs="Courier New" w:hint="default"/>
      </w:rPr>
    </w:lvl>
    <w:lvl w:ilvl="5" w:tplc="040E0005" w:tentative="1">
      <w:start w:val="1"/>
      <w:numFmt w:val="bullet"/>
      <w:lvlText w:val=""/>
      <w:lvlJc w:val="left"/>
      <w:pPr>
        <w:ind w:left="4461" w:hanging="360"/>
      </w:pPr>
      <w:rPr>
        <w:rFonts w:ascii="Wingdings" w:hAnsi="Wingdings" w:hint="default"/>
      </w:rPr>
    </w:lvl>
    <w:lvl w:ilvl="6" w:tplc="040E0001" w:tentative="1">
      <w:start w:val="1"/>
      <w:numFmt w:val="bullet"/>
      <w:lvlText w:val=""/>
      <w:lvlJc w:val="left"/>
      <w:pPr>
        <w:ind w:left="5181" w:hanging="360"/>
      </w:pPr>
      <w:rPr>
        <w:rFonts w:ascii="Symbol" w:hAnsi="Symbol" w:hint="default"/>
      </w:rPr>
    </w:lvl>
    <w:lvl w:ilvl="7" w:tplc="040E0003" w:tentative="1">
      <w:start w:val="1"/>
      <w:numFmt w:val="bullet"/>
      <w:lvlText w:val="o"/>
      <w:lvlJc w:val="left"/>
      <w:pPr>
        <w:ind w:left="5901" w:hanging="360"/>
      </w:pPr>
      <w:rPr>
        <w:rFonts w:ascii="Courier New" w:hAnsi="Courier New" w:cs="Courier New" w:hint="default"/>
      </w:rPr>
    </w:lvl>
    <w:lvl w:ilvl="8" w:tplc="040E0005" w:tentative="1">
      <w:start w:val="1"/>
      <w:numFmt w:val="bullet"/>
      <w:lvlText w:val=""/>
      <w:lvlJc w:val="left"/>
      <w:pPr>
        <w:ind w:left="6621" w:hanging="360"/>
      </w:pPr>
      <w:rPr>
        <w:rFonts w:ascii="Wingdings" w:hAnsi="Wingdings" w:hint="default"/>
      </w:rPr>
    </w:lvl>
  </w:abstractNum>
  <w:abstractNum w:abstractNumId="100" w15:restartNumberingAfterBreak="0">
    <w:nsid w:val="14E369C8"/>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01" w15:restartNumberingAfterBreak="0">
    <w:nsid w:val="14F35F22"/>
    <w:multiLevelType w:val="hybridMultilevel"/>
    <w:tmpl w:val="B70618BA"/>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2" w15:restartNumberingAfterBreak="0">
    <w:nsid w:val="15242F05"/>
    <w:multiLevelType w:val="multilevel"/>
    <w:tmpl w:val="1EE81E28"/>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103" w15:restartNumberingAfterBreak="0">
    <w:nsid w:val="156E5772"/>
    <w:multiLevelType w:val="hybridMultilevel"/>
    <w:tmpl w:val="DEC6F460"/>
    <w:lvl w:ilvl="0" w:tplc="040E0001">
      <w:start w:val="1"/>
      <w:numFmt w:val="bullet"/>
      <w:lvlText w:val=""/>
      <w:lvlJc w:val="left"/>
      <w:pPr>
        <w:ind w:left="720" w:hanging="360"/>
      </w:pPr>
      <w:rPr>
        <w:rFonts w:ascii="Symbol" w:hAnsi="Symbol" w:hint="default"/>
        <w:b w:val="0"/>
        <w:i w:val="0"/>
        <w:strike w:val="0"/>
        <w:dstrike w:val="0"/>
        <w:sz w:val="17"/>
        <w:szCs w:val="17"/>
        <w:u w:val="none" w:color="00000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15744593"/>
    <w:multiLevelType w:val="hybridMultilevel"/>
    <w:tmpl w:val="8FAC1F88"/>
    <w:lvl w:ilvl="0" w:tplc="B2169A50">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05" w15:restartNumberingAfterBreak="0">
    <w:nsid w:val="1762312D"/>
    <w:multiLevelType w:val="hybridMultilevel"/>
    <w:tmpl w:val="76482A7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17BC2A8F"/>
    <w:multiLevelType w:val="hybridMultilevel"/>
    <w:tmpl w:val="EDC422D2"/>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7" w15:restartNumberingAfterBreak="0">
    <w:nsid w:val="17BC4F5F"/>
    <w:multiLevelType w:val="multilevel"/>
    <w:tmpl w:val="539E4E64"/>
    <w:lvl w:ilvl="0">
      <w:start w:val="8"/>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17C91FA9"/>
    <w:multiLevelType w:val="hybridMultilevel"/>
    <w:tmpl w:val="AD34412A"/>
    <w:lvl w:ilvl="0" w:tplc="B5C85F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9" w15:restartNumberingAfterBreak="0">
    <w:nsid w:val="17D925F1"/>
    <w:multiLevelType w:val="hybridMultilevel"/>
    <w:tmpl w:val="9A24BCC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18355295"/>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111" w15:restartNumberingAfterBreak="0">
    <w:nsid w:val="18B17F91"/>
    <w:multiLevelType w:val="hybridMultilevel"/>
    <w:tmpl w:val="F19EBE2C"/>
    <w:lvl w:ilvl="0" w:tplc="2116B784">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2" w15:restartNumberingAfterBreak="0">
    <w:nsid w:val="1962788E"/>
    <w:multiLevelType w:val="hybridMultilevel"/>
    <w:tmpl w:val="5C4408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19C31696"/>
    <w:multiLevelType w:val="multilevel"/>
    <w:tmpl w:val="15909C00"/>
    <w:lvl w:ilvl="0">
      <w:start w:val="11"/>
      <w:numFmt w:val="decimal"/>
      <w:lvlText w:val="%1."/>
      <w:lvlJc w:val="left"/>
      <w:pPr>
        <w:ind w:left="390" w:hanging="39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4" w15:restartNumberingAfterBreak="0">
    <w:nsid w:val="19DA6A47"/>
    <w:multiLevelType w:val="hybridMultilevel"/>
    <w:tmpl w:val="F1C80C86"/>
    <w:lvl w:ilvl="0" w:tplc="303CFBD0">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19DC5413"/>
    <w:multiLevelType w:val="hybridMultilevel"/>
    <w:tmpl w:val="53508B38"/>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6" w15:restartNumberingAfterBreak="0">
    <w:nsid w:val="1A0723C8"/>
    <w:multiLevelType w:val="hybridMultilevel"/>
    <w:tmpl w:val="7FE4B3B6"/>
    <w:lvl w:ilvl="0" w:tplc="D52C9BE8">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1A0E38C0"/>
    <w:multiLevelType w:val="hybridMultilevel"/>
    <w:tmpl w:val="69C299C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18" w15:restartNumberingAfterBreak="0">
    <w:nsid w:val="1A18432B"/>
    <w:multiLevelType w:val="multilevel"/>
    <w:tmpl w:val="A05C9B5A"/>
    <w:lvl w:ilvl="0">
      <w:start w:val="12"/>
      <w:numFmt w:val="decimal"/>
      <w:lvlText w:val="%1."/>
      <w:lvlJc w:val="left"/>
      <w:pPr>
        <w:ind w:left="510" w:hanging="51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19" w15:restartNumberingAfterBreak="0">
    <w:nsid w:val="1A2A76AB"/>
    <w:multiLevelType w:val="hybridMultilevel"/>
    <w:tmpl w:val="7E36715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0" w15:restartNumberingAfterBreak="0">
    <w:nsid w:val="1ADA4BEE"/>
    <w:multiLevelType w:val="hybridMultilevel"/>
    <w:tmpl w:val="8D849C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15:restartNumberingAfterBreak="0">
    <w:nsid w:val="1ADD4642"/>
    <w:multiLevelType w:val="hybridMultilevel"/>
    <w:tmpl w:val="3B441F2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15:restartNumberingAfterBreak="0">
    <w:nsid w:val="1AE74482"/>
    <w:multiLevelType w:val="hybridMultilevel"/>
    <w:tmpl w:val="D39EEB4C"/>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1AE875DF"/>
    <w:multiLevelType w:val="hybridMultilevel"/>
    <w:tmpl w:val="A7E6BA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1B6B1F24"/>
    <w:multiLevelType w:val="hybridMultilevel"/>
    <w:tmpl w:val="53267430"/>
    <w:lvl w:ilvl="0" w:tplc="F6BC1BEC">
      <w:start w:val="1"/>
      <w:numFmt w:val="decimal"/>
      <w:lvlText w:val="%1."/>
      <w:lvlJc w:val="left"/>
      <w:pPr>
        <w:tabs>
          <w:tab w:val="num" w:pos="720"/>
        </w:tabs>
        <w:ind w:left="720" w:hanging="360"/>
      </w:pPr>
      <w:rPr>
        <w:rFonts w:hint="default"/>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25" w15:restartNumberingAfterBreak="0">
    <w:nsid w:val="1BA007AC"/>
    <w:multiLevelType w:val="multilevel"/>
    <w:tmpl w:val="5ADE5312"/>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6" w15:restartNumberingAfterBreak="0">
    <w:nsid w:val="1BAA0062"/>
    <w:multiLevelType w:val="hybridMultilevel"/>
    <w:tmpl w:val="BCC2D37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1C006C21"/>
    <w:multiLevelType w:val="hybridMultilevel"/>
    <w:tmpl w:val="22A693F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8" w15:restartNumberingAfterBreak="0">
    <w:nsid w:val="1C0D459E"/>
    <w:multiLevelType w:val="hybridMultilevel"/>
    <w:tmpl w:val="05EEBD3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1C1E6053"/>
    <w:multiLevelType w:val="multilevel"/>
    <w:tmpl w:val="81BC81BE"/>
    <w:lvl w:ilvl="0">
      <w:start w:val="1"/>
      <w:numFmt w:val="decimal"/>
      <w:lvlText w:val="%1."/>
      <w:lvlJc w:val="left"/>
      <w:pPr>
        <w:ind w:left="638" w:hanging="399"/>
        <w:jc w:val="right"/>
      </w:pPr>
      <w:rPr>
        <w:rFonts w:ascii="Times New Roman" w:eastAsia="Times New Roman" w:hAnsi="Times New Roman" w:cs="Times New Roman" w:hint="default"/>
        <w:b/>
        <w:bCs/>
        <w:w w:val="100"/>
        <w:sz w:val="24"/>
        <w:szCs w:val="24"/>
        <w:lang w:val="hu-HU" w:eastAsia="en-US" w:bidi="ar-SA"/>
      </w:rPr>
    </w:lvl>
    <w:lvl w:ilvl="1">
      <w:start w:val="1"/>
      <w:numFmt w:val="decimal"/>
      <w:lvlText w:val="%1.%2."/>
      <w:lvlJc w:val="left"/>
      <w:pPr>
        <w:ind w:left="711" w:hanging="569"/>
      </w:pPr>
      <w:rPr>
        <w:rFonts w:hint="default"/>
        <w:w w:val="100"/>
        <w:lang w:val="hu-HU" w:eastAsia="en-US" w:bidi="ar-SA"/>
      </w:rPr>
    </w:lvl>
    <w:lvl w:ilvl="2">
      <w:start w:val="1"/>
      <w:numFmt w:val="decimal"/>
      <w:lvlText w:val="%1.%2.%3."/>
      <w:lvlJc w:val="left"/>
      <w:pPr>
        <w:ind w:left="1269" w:hanging="569"/>
      </w:pPr>
      <w:rPr>
        <w:rFonts w:ascii="Times New Roman" w:eastAsia="Times New Roman" w:hAnsi="Times New Roman" w:cs="Times New Roman" w:hint="default"/>
        <w:w w:val="100"/>
        <w:sz w:val="22"/>
        <w:szCs w:val="22"/>
        <w:lang w:val="hu-HU" w:eastAsia="en-US" w:bidi="ar-SA"/>
      </w:rPr>
    </w:lvl>
    <w:lvl w:ilvl="3">
      <w:numFmt w:val="bullet"/>
      <w:lvlText w:val="•"/>
      <w:lvlJc w:val="left"/>
      <w:pPr>
        <w:ind w:left="1140" w:hanging="569"/>
      </w:pPr>
      <w:rPr>
        <w:rFonts w:hint="default"/>
        <w:lang w:val="hu-HU" w:eastAsia="en-US" w:bidi="ar-SA"/>
      </w:rPr>
    </w:lvl>
    <w:lvl w:ilvl="4">
      <w:numFmt w:val="bullet"/>
      <w:lvlText w:val="•"/>
      <w:lvlJc w:val="left"/>
      <w:pPr>
        <w:ind w:left="1260" w:hanging="569"/>
      </w:pPr>
      <w:rPr>
        <w:rFonts w:hint="default"/>
        <w:lang w:val="hu-HU" w:eastAsia="en-US" w:bidi="ar-SA"/>
      </w:rPr>
    </w:lvl>
    <w:lvl w:ilvl="5">
      <w:numFmt w:val="bullet"/>
      <w:lvlText w:val="•"/>
      <w:lvlJc w:val="left"/>
      <w:pPr>
        <w:ind w:left="2604" w:hanging="569"/>
      </w:pPr>
      <w:rPr>
        <w:rFonts w:hint="default"/>
        <w:lang w:val="hu-HU" w:eastAsia="en-US" w:bidi="ar-SA"/>
      </w:rPr>
    </w:lvl>
    <w:lvl w:ilvl="6">
      <w:numFmt w:val="bullet"/>
      <w:lvlText w:val="•"/>
      <w:lvlJc w:val="left"/>
      <w:pPr>
        <w:ind w:left="3948" w:hanging="569"/>
      </w:pPr>
      <w:rPr>
        <w:rFonts w:hint="default"/>
        <w:lang w:val="hu-HU" w:eastAsia="en-US" w:bidi="ar-SA"/>
      </w:rPr>
    </w:lvl>
    <w:lvl w:ilvl="7">
      <w:numFmt w:val="bullet"/>
      <w:lvlText w:val="•"/>
      <w:lvlJc w:val="left"/>
      <w:pPr>
        <w:ind w:left="5293" w:hanging="569"/>
      </w:pPr>
      <w:rPr>
        <w:rFonts w:hint="default"/>
        <w:lang w:val="hu-HU" w:eastAsia="en-US" w:bidi="ar-SA"/>
      </w:rPr>
    </w:lvl>
    <w:lvl w:ilvl="8">
      <w:numFmt w:val="bullet"/>
      <w:lvlText w:val="•"/>
      <w:lvlJc w:val="left"/>
      <w:pPr>
        <w:ind w:left="6637" w:hanging="569"/>
      </w:pPr>
      <w:rPr>
        <w:rFonts w:hint="default"/>
        <w:lang w:val="hu-HU" w:eastAsia="en-US" w:bidi="ar-SA"/>
      </w:rPr>
    </w:lvl>
  </w:abstractNum>
  <w:abstractNum w:abstractNumId="130" w15:restartNumberingAfterBreak="0">
    <w:nsid w:val="1CC73E17"/>
    <w:multiLevelType w:val="hybridMultilevel"/>
    <w:tmpl w:val="80082F6C"/>
    <w:styleLink w:val="Importlt11stlus"/>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1CF938EC"/>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2" w15:restartNumberingAfterBreak="0">
    <w:nsid w:val="1D3E10CE"/>
    <w:multiLevelType w:val="multilevel"/>
    <w:tmpl w:val="040E001F"/>
    <w:styleLink w:val="Stlus17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1D4B74ED"/>
    <w:multiLevelType w:val="multilevel"/>
    <w:tmpl w:val="28E413E2"/>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134" w15:restartNumberingAfterBreak="0">
    <w:nsid w:val="1DE21B4F"/>
    <w:multiLevelType w:val="hybridMultilevel"/>
    <w:tmpl w:val="C1C2E4B6"/>
    <w:lvl w:ilvl="0" w:tplc="D152C044">
      <w:start w:val="8"/>
      <w:numFmt w:val="decimal"/>
      <w:lvlText w:val="%1."/>
      <w:lvlJc w:val="left"/>
      <w:pPr>
        <w:ind w:left="720" w:hanging="360"/>
      </w:pPr>
      <w:rPr>
        <w:rFonts w:hint="default"/>
        <w:b/>
        <w:sz w:val="20"/>
        <w:szCs w:val="2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5" w15:restartNumberingAfterBreak="0">
    <w:nsid w:val="1DE46F77"/>
    <w:multiLevelType w:val="hybridMultilevel"/>
    <w:tmpl w:val="0A3C113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1DF62A2D"/>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7" w15:restartNumberingAfterBreak="0">
    <w:nsid w:val="1E0132F9"/>
    <w:multiLevelType w:val="multilevel"/>
    <w:tmpl w:val="C030664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574"/>
        </w:tabs>
        <w:ind w:left="574"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8" w15:restartNumberingAfterBreak="0">
    <w:nsid w:val="1E085210"/>
    <w:multiLevelType w:val="hybridMultilevel"/>
    <w:tmpl w:val="0D56E168"/>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39" w15:restartNumberingAfterBreak="0">
    <w:nsid w:val="1E420C38"/>
    <w:multiLevelType w:val="hybridMultilevel"/>
    <w:tmpl w:val="D6B8025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0" w15:restartNumberingAfterBreak="0">
    <w:nsid w:val="1E49104D"/>
    <w:multiLevelType w:val="hybridMultilevel"/>
    <w:tmpl w:val="519E8332"/>
    <w:lvl w:ilvl="0" w:tplc="7E4E097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41" w15:restartNumberingAfterBreak="0">
    <w:nsid w:val="1E694828"/>
    <w:multiLevelType w:val="hybridMultilevel"/>
    <w:tmpl w:val="F20C5DA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1E8D4592"/>
    <w:multiLevelType w:val="multilevel"/>
    <w:tmpl w:val="D6A4F9A0"/>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3" w15:restartNumberingAfterBreak="0">
    <w:nsid w:val="1E927FFA"/>
    <w:multiLevelType w:val="multilevel"/>
    <w:tmpl w:val="C4C8A324"/>
    <w:lvl w:ilvl="0">
      <w:start w:val="3"/>
      <w:numFmt w:val="decimal"/>
      <w:lvlText w:val="%1."/>
      <w:lvlJc w:val="left"/>
      <w:pPr>
        <w:ind w:left="510" w:hanging="510"/>
      </w:pPr>
      <w:rPr>
        <w:rFonts w:hint="default"/>
        <w:b w:val="0"/>
      </w:rPr>
    </w:lvl>
    <w:lvl w:ilvl="1">
      <w:start w:val="1"/>
      <w:numFmt w:val="decimal"/>
      <w:lvlText w:val="%1.%2."/>
      <w:lvlJc w:val="left"/>
      <w:pPr>
        <w:ind w:left="720" w:hanging="720"/>
      </w:pPr>
      <w:rPr>
        <w:rFonts w:hint="default"/>
        <w:b/>
      </w:rPr>
    </w:lvl>
    <w:lvl w:ilvl="2">
      <w:start w:val="1"/>
      <w:numFmt w:val="upp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44" w15:restartNumberingAfterBreak="0">
    <w:nsid w:val="1EA30765"/>
    <w:multiLevelType w:val="hybridMultilevel"/>
    <w:tmpl w:val="D6D663CE"/>
    <w:styleLink w:val="Importlt2stlus1"/>
    <w:lvl w:ilvl="0" w:tplc="040E0001">
      <w:start w:val="1"/>
      <w:numFmt w:val="bullet"/>
      <w:lvlText w:val=""/>
      <w:lvlJc w:val="left"/>
      <w:pPr>
        <w:ind w:left="1364" w:hanging="360"/>
      </w:pPr>
      <w:rPr>
        <w:rFonts w:ascii="Symbol" w:hAnsi="Symbol" w:hint="default"/>
      </w:rPr>
    </w:lvl>
    <w:lvl w:ilvl="1" w:tplc="040E0003" w:tentative="1">
      <w:start w:val="1"/>
      <w:numFmt w:val="bullet"/>
      <w:lvlText w:val="o"/>
      <w:lvlJc w:val="left"/>
      <w:pPr>
        <w:ind w:left="2084" w:hanging="360"/>
      </w:pPr>
      <w:rPr>
        <w:rFonts w:ascii="Courier New" w:hAnsi="Courier New" w:cs="Courier New" w:hint="default"/>
      </w:rPr>
    </w:lvl>
    <w:lvl w:ilvl="2" w:tplc="040E0005" w:tentative="1">
      <w:start w:val="1"/>
      <w:numFmt w:val="bullet"/>
      <w:lvlText w:val=""/>
      <w:lvlJc w:val="left"/>
      <w:pPr>
        <w:ind w:left="2804" w:hanging="360"/>
      </w:pPr>
      <w:rPr>
        <w:rFonts w:ascii="Wingdings" w:hAnsi="Wingdings" w:hint="default"/>
      </w:rPr>
    </w:lvl>
    <w:lvl w:ilvl="3" w:tplc="040E0001" w:tentative="1">
      <w:start w:val="1"/>
      <w:numFmt w:val="bullet"/>
      <w:lvlText w:val=""/>
      <w:lvlJc w:val="left"/>
      <w:pPr>
        <w:ind w:left="3524" w:hanging="360"/>
      </w:pPr>
      <w:rPr>
        <w:rFonts w:ascii="Symbol" w:hAnsi="Symbol" w:hint="default"/>
      </w:rPr>
    </w:lvl>
    <w:lvl w:ilvl="4" w:tplc="040E0003" w:tentative="1">
      <w:start w:val="1"/>
      <w:numFmt w:val="bullet"/>
      <w:lvlText w:val="o"/>
      <w:lvlJc w:val="left"/>
      <w:pPr>
        <w:ind w:left="4244" w:hanging="360"/>
      </w:pPr>
      <w:rPr>
        <w:rFonts w:ascii="Courier New" w:hAnsi="Courier New" w:cs="Courier New" w:hint="default"/>
      </w:rPr>
    </w:lvl>
    <w:lvl w:ilvl="5" w:tplc="040E0005" w:tentative="1">
      <w:start w:val="1"/>
      <w:numFmt w:val="bullet"/>
      <w:lvlText w:val=""/>
      <w:lvlJc w:val="left"/>
      <w:pPr>
        <w:ind w:left="4964" w:hanging="360"/>
      </w:pPr>
      <w:rPr>
        <w:rFonts w:ascii="Wingdings" w:hAnsi="Wingdings" w:hint="default"/>
      </w:rPr>
    </w:lvl>
    <w:lvl w:ilvl="6" w:tplc="040E0001" w:tentative="1">
      <w:start w:val="1"/>
      <w:numFmt w:val="bullet"/>
      <w:lvlText w:val=""/>
      <w:lvlJc w:val="left"/>
      <w:pPr>
        <w:ind w:left="5684" w:hanging="360"/>
      </w:pPr>
      <w:rPr>
        <w:rFonts w:ascii="Symbol" w:hAnsi="Symbol" w:hint="default"/>
      </w:rPr>
    </w:lvl>
    <w:lvl w:ilvl="7" w:tplc="040E0003" w:tentative="1">
      <w:start w:val="1"/>
      <w:numFmt w:val="bullet"/>
      <w:lvlText w:val="o"/>
      <w:lvlJc w:val="left"/>
      <w:pPr>
        <w:ind w:left="6404" w:hanging="360"/>
      </w:pPr>
      <w:rPr>
        <w:rFonts w:ascii="Courier New" w:hAnsi="Courier New" w:cs="Courier New" w:hint="default"/>
      </w:rPr>
    </w:lvl>
    <w:lvl w:ilvl="8" w:tplc="040E0005" w:tentative="1">
      <w:start w:val="1"/>
      <w:numFmt w:val="bullet"/>
      <w:lvlText w:val=""/>
      <w:lvlJc w:val="left"/>
      <w:pPr>
        <w:ind w:left="7124" w:hanging="360"/>
      </w:pPr>
      <w:rPr>
        <w:rFonts w:ascii="Wingdings" w:hAnsi="Wingdings" w:hint="default"/>
      </w:rPr>
    </w:lvl>
  </w:abstractNum>
  <w:abstractNum w:abstractNumId="145" w15:restartNumberingAfterBreak="0">
    <w:nsid w:val="1EC81B8B"/>
    <w:multiLevelType w:val="multilevel"/>
    <w:tmpl w:val="1EE81E28"/>
    <w:lvl w:ilvl="0">
      <w:start w:val="1"/>
      <w:numFmt w:val="decimal"/>
      <w:lvlText w:val="%1."/>
      <w:lvlJc w:val="left"/>
      <w:pPr>
        <w:ind w:left="72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6" w15:restartNumberingAfterBreak="0">
    <w:nsid w:val="1F0A70EA"/>
    <w:multiLevelType w:val="hybridMultilevel"/>
    <w:tmpl w:val="03D2DF1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47" w15:restartNumberingAfterBreak="0">
    <w:nsid w:val="1F0F37D3"/>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1F640531"/>
    <w:multiLevelType w:val="multilevel"/>
    <w:tmpl w:val="DB10AA6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9" w15:restartNumberingAfterBreak="0">
    <w:nsid w:val="1F9C64B0"/>
    <w:multiLevelType w:val="hybridMultilevel"/>
    <w:tmpl w:val="21087698"/>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0" w15:restartNumberingAfterBreak="0">
    <w:nsid w:val="1FD140C4"/>
    <w:multiLevelType w:val="hybridMultilevel"/>
    <w:tmpl w:val="D8086ACC"/>
    <w:styleLink w:val="Stlus83"/>
    <w:lvl w:ilvl="0" w:tplc="C73CBE8E">
      <w:start w:val="4"/>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151" w15:restartNumberingAfterBreak="0">
    <w:nsid w:val="1FE43025"/>
    <w:multiLevelType w:val="multilevel"/>
    <w:tmpl w:val="9F225EEC"/>
    <w:lvl w:ilvl="0">
      <w:start w:val="1"/>
      <w:numFmt w:val="decimal"/>
      <w:lvlText w:val="%1."/>
      <w:lvlJc w:val="left"/>
      <w:pPr>
        <w:tabs>
          <w:tab w:val="num" w:pos="502"/>
        </w:tabs>
        <w:ind w:left="502" w:hanging="360"/>
      </w:pPr>
      <w:rPr>
        <w:rFonts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2" w15:restartNumberingAfterBreak="0">
    <w:nsid w:val="203F3A0D"/>
    <w:multiLevelType w:val="multilevel"/>
    <w:tmpl w:val="B4E430D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3" w15:restartNumberingAfterBreak="0">
    <w:nsid w:val="20603E96"/>
    <w:multiLevelType w:val="hybridMultilevel"/>
    <w:tmpl w:val="02BAF8DA"/>
    <w:lvl w:ilvl="0" w:tplc="654474D6">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154" w15:restartNumberingAfterBreak="0">
    <w:nsid w:val="20B74D71"/>
    <w:multiLevelType w:val="hybridMultilevel"/>
    <w:tmpl w:val="573ACF50"/>
    <w:styleLink w:val="Importlt3stlus"/>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214807B4"/>
    <w:multiLevelType w:val="hybridMultilevel"/>
    <w:tmpl w:val="6A2C8E3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15:restartNumberingAfterBreak="0">
    <w:nsid w:val="21591662"/>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157" w15:restartNumberingAfterBreak="0">
    <w:nsid w:val="215918A2"/>
    <w:multiLevelType w:val="multilevel"/>
    <w:tmpl w:val="46C69CD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4"/>
        </w:tabs>
        <w:ind w:left="574" w:hanging="432"/>
      </w:pPr>
      <w:rPr>
        <w:rFonts w:cs="Times New Roman"/>
        <w:b/>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158" w15:restartNumberingAfterBreak="0">
    <w:nsid w:val="21BA2468"/>
    <w:multiLevelType w:val="hybridMultilevel"/>
    <w:tmpl w:val="B9580E72"/>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59" w15:restartNumberingAfterBreak="0">
    <w:nsid w:val="21F26EE1"/>
    <w:multiLevelType w:val="multilevel"/>
    <w:tmpl w:val="DCF43F7E"/>
    <w:lvl w:ilvl="0">
      <w:start w:val="1"/>
      <w:numFmt w:val="decimal"/>
      <w:lvlText w:val="%1."/>
      <w:lvlJc w:val="left"/>
      <w:pPr>
        <w:ind w:left="295" w:hanging="360"/>
      </w:pPr>
      <w:rPr>
        <w:b/>
      </w:rPr>
    </w:lvl>
    <w:lvl w:ilvl="1">
      <w:start w:val="2"/>
      <w:numFmt w:val="decimal"/>
      <w:isLgl/>
      <w:lvlText w:val="%1.%2."/>
      <w:lvlJc w:val="left"/>
      <w:pPr>
        <w:ind w:left="1571" w:hanging="720"/>
      </w:pPr>
      <w:rPr>
        <w:rFonts w:hint="default"/>
        <w:b/>
      </w:rPr>
    </w:lvl>
    <w:lvl w:ilvl="2">
      <w:start w:val="1"/>
      <w:numFmt w:val="decimal"/>
      <w:isLgl/>
      <w:lvlText w:val="%1.%2.%3."/>
      <w:lvlJc w:val="left"/>
      <w:pPr>
        <w:ind w:left="2847" w:hanging="1080"/>
      </w:pPr>
      <w:rPr>
        <w:rFonts w:hint="default"/>
        <w:b w:val="0"/>
      </w:rPr>
    </w:lvl>
    <w:lvl w:ilvl="3">
      <w:start w:val="1"/>
      <w:numFmt w:val="decimal"/>
      <w:isLgl/>
      <w:lvlText w:val="%1.%2.%3.%4."/>
      <w:lvlJc w:val="left"/>
      <w:pPr>
        <w:ind w:left="3763" w:hanging="1080"/>
      </w:pPr>
      <w:rPr>
        <w:rFonts w:hint="default"/>
        <w:b w:val="0"/>
      </w:rPr>
    </w:lvl>
    <w:lvl w:ilvl="4">
      <w:start w:val="1"/>
      <w:numFmt w:val="decimal"/>
      <w:isLgl/>
      <w:lvlText w:val="%1.%2.%3.%4.%5."/>
      <w:lvlJc w:val="left"/>
      <w:pPr>
        <w:ind w:left="5039" w:hanging="1440"/>
      </w:pPr>
      <w:rPr>
        <w:rFonts w:hint="default"/>
        <w:b w:val="0"/>
      </w:rPr>
    </w:lvl>
    <w:lvl w:ilvl="5">
      <w:start w:val="1"/>
      <w:numFmt w:val="decimal"/>
      <w:isLgl/>
      <w:lvlText w:val="%1.%2.%3.%4.%5.%6."/>
      <w:lvlJc w:val="left"/>
      <w:pPr>
        <w:ind w:left="6315" w:hanging="1800"/>
      </w:pPr>
      <w:rPr>
        <w:rFonts w:hint="default"/>
        <w:b w:val="0"/>
      </w:rPr>
    </w:lvl>
    <w:lvl w:ilvl="6">
      <w:start w:val="1"/>
      <w:numFmt w:val="decimal"/>
      <w:isLgl/>
      <w:lvlText w:val="%1.%2.%3.%4.%5.%6.%7."/>
      <w:lvlJc w:val="left"/>
      <w:pPr>
        <w:ind w:left="7231" w:hanging="1800"/>
      </w:pPr>
      <w:rPr>
        <w:rFonts w:hint="default"/>
        <w:b w:val="0"/>
      </w:rPr>
    </w:lvl>
    <w:lvl w:ilvl="7">
      <w:start w:val="1"/>
      <w:numFmt w:val="decimal"/>
      <w:isLgl/>
      <w:lvlText w:val="%1.%2.%3.%4.%5.%6.%7.%8."/>
      <w:lvlJc w:val="left"/>
      <w:pPr>
        <w:ind w:left="8507" w:hanging="2160"/>
      </w:pPr>
      <w:rPr>
        <w:rFonts w:hint="default"/>
        <w:b w:val="0"/>
      </w:rPr>
    </w:lvl>
    <w:lvl w:ilvl="8">
      <w:start w:val="1"/>
      <w:numFmt w:val="decimal"/>
      <w:isLgl/>
      <w:lvlText w:val="%1.%2.%3.%4.%5.%6.%7.%8.%9."/>
      <w:lvlJc w:val="left"/>
      <w:pPr>
        <w:ind w:left="9783" w:hanging="2520"/>
      </w:pPr>
      <w:rPr>
        <w:rFonts w:hint="default"/>
        <w:b w:val="0"/>
      </w:rPr>
    </w:lvl>
  </w:abstractNum>
  <w:abstractNum w:abstractNumId="160" w15:restartNumberingAfterBreak="0">
    <w:nsid w:val="22100594"/>
    <w:multiLevelType w:val="hybridMultilevel"/>
    <w:tmpl w:val="61149EF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2235111A"/>
    <w:multiLevelType w:val="hybridMultilevel"/>
    <w:tmpl w:val="C00AC58E"/>
    <w:lvl w:ilvl="0" w:tplc="66869BE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15:restartNumberingAfterBreak="0">
    <w:nsid w:val="22AD0645"/>
    <w:multiLevelType w:val="multilevel"/>
    <w:tmpl w:val="00749AB2"/>
    <w:lvl w:ilvl="0">
      <w:start w:val="9"/>
      <w:numFmt w:val="decimal"/>
      <w:pStyle w:val="Cmsor1"/>
      <w:lvlText w:val="%1."/>
      <w:lvlJc w:val="left"/>
      <w:pPr>
        <w:ind w:left="432" w:hanging="432"/>
      </w:pPr>
      <w:rPr>
        <w:rFonts w:ascii="Verdana" w:hAnsi="Verdana" w:hint="default"/>
        <w:b/>
        <w:i w:val="0"/>
        <w:sz w:val="20"/>
        <w:szCs w:val="20"/>
      </w:rPr>
    </w:lvl>
    <w:lvl w:ilvl="1">
      <w:start w:val="1"/>
      <w:numFmt w:val="decimal"/>
      <w:pStyle w:val="Cmsor2"/>
      <w:lvlText w:val="%1.%2"/>
      <w:lvlJc w:val="left"/>
      <w:pPr>
        <w:ind w:left="576" w:hanging="576"/>
      </w:pPr>
      <w:rPr>
        <w:rFonts w:hint="default"/>
      </w:rPr>
    </w:lvl>
    <w:lvl w:ilvl="2">
      <w:start w:val="1"/>
      <w:numFmt w:val="decimal"/>
      <w:pStyle w:val="Cmsor3"/>
      <w:lvlText w:val="%1.%2.%3"/>
      <w:lvlJc w:val="left"/>
      <w:pPr>
        <w:ind w:left="720" w:hanging="720"/>
      </w:pPr>
      <w:rPr>
        <w:rFonts w:hint="default"/>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163" w15:restartNumberingAfterBreak="0">
    <w:nsid w:val="22C33EFC"/>
    <w:multiLevelType w:val="hybridMultilevel"/>
    <w:tmpl w:val="18C48FD6"/>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64" w15:restartNumberingAfterBreak="0">
    <w:nsid w:val="22C8066F"/>
    <w:multiLevelType w:val="hybridMultilevel"/>
    <w:tmpl w:val="EFF89C4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5" w15:restartNumberingAfterBreak="0">
    <w:nsid w:val="22E27971"/>
    <w:multiLevelType w:val="multilevel"/>
    <w:tmpl w:val="3DB6CEE8"/>
    <w:lvl w:ilvl="0">
      <w:start w:val="1"/>
      <w:numFmt w:val="decimal"/>
      <w:lvlText w:val="%1."/>
      <w:lvlJc w:val="left"/>
      <w:pPr>
        <w:ind w:left="1210"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000000" w:themeColor="text1"/>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66" w15:restartNumberingAfterBreak="0">
    <w:nsid w:val="232D411A"/>
    <w:multiLevelType w:val="multilevel"/>
    <w:tmpl w:val="984064E6"/>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7" w15:restartNumberingAfterBreak="0">
    <w:nsid w:val="23361264"/>
    <w:multiLevelType w:val="hybridMultilevel"/>
    <w:tmpl w:val="6DD2B23E"/>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8" w15:restartNumberingAfterBreak="0">
    <w:nsid w:val="237C71F9"/>
    <w:multiLevelType w:val="multilevel"/>
    <w:tmpl w:val="A64E8E0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9" w15:restartNumberingAfterBreak="0">
    <w:nsid w:val="239E13BD"/>
    <w:multiLevelType w:val="hybridMultilevel"/>
    <w:tmpl w:val="DFBE343E"/>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70" w15:restartNumberingAfterBreak="0">
    <w:nsid w:val="243A7655"/>
    <w:multiLevelType w:val="multilevel"/>
    <w:tmpl w:val="040E001F"/>
    <w:styleLink w:val="Stlus183"/>
    <w:lvl w:ilvl="0">
      <w:start w:val="5"/>
      <w:numFmt w:val="decimal"/>
      <w:lvlText w:val="%1."/>
      <w:lvlJc w:val="left"/>
      <w:pPr>
        <w:ind w:left="360" w:hanging="360"/>
      </w:pPr>
      <w:rPr>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24840401"/>
    <w:multiLevelType w:val="hybridMultilevel"/>
    <w:tmpl w:val="D3749C2A"/>
    <w:lvl w:ilvl="0" w:tplc="452E46E2">
      <w:start w:val="5"/>
      <w:numFmt w:val="bullet"/>
      <w:lvlText w:val="-"/>
      <w:lvlJc w:val="left"/>
      <w:pPr>
        <w:ind w:left="923" w:hanging="360"/>
      </w:pPr>
      <w:rPr>
        <w:rFonts w:ascii="Times New Roman" w:eastAsia="Times New Roman" w:hAnsi="Times New Roman" w:cs="Times New Roman" w:hint="default"/>
      </w:rPr>
    </w:lvl>
    <w:lvl w:ilvl="1" w:tplc="040E0003" w:tentative="1">
      <w:start w:val="1"/>
      <w:numFmt w:val="bullet"/>
      <w:lvlText w:val="o"/>
      <w:lvlJc w:val="left"/>
      <w:pPr>
        <w:ind w:left="1643" w:hanging="360"/>
      </w:pPr>
      <w:rPr>
        <w:rFonts w:ascii="Courier New" w:hAnsi="Courier New" w:cs="Courier New" w:hint="default"/>
      </w:rPr>
    </w:lvl>
    <w:lvl w:ilvl="2" w:tplc="040E0005" w:tentative="1">
      <w:start w:val="1"/>
      <w:numFmt w:val="bullet"/>
      <w:lvlText w:val=""/>
      <w:lvlJc w:val="left"/>
      <w:pPr>
        <w:ind w:left="2363" w:hanging="360"/>
      </w:pPr>
      <w:rPr>
        <w:rFonts w:ascii="Wingdings" w:hAnsi="Wingdings" w:hint="default"/>
      </w:rPr>
    </w:lvl>
    <w:lvl w:ilvl="3" w:tplc="040E0001" w:tentative="1">
      <w:start w:val="1"/>
      <w:numFmt w:val="bullet"/>
      <w:lvlText w:val=""/>
      <w:lvlJc w:val="left"/>
      <w:pPr>
        <w:ind w:left="3083" w:hanging="360"/>
      </w:pPr>
      <w:rPr>
        <w:rFonts w:ascii="Symbol" w:hAnsi="Symbol" w:hint="default"/>
      </w:rPr>
    </w:lvl>
    <w:lvl w:ilvl="4" w:tplc="040E0003" w:tentative="1">
      <w:start w:val="1"/>
      <w:numFmt w:val="bullet"/>
      <w:lvlText w:val="o"/>
      <w:lvlJc w:val="left"/>
      <w:pPr>
        <w:ind w:left="3803" w:hanging="360"/>
      </w:pPr>
      <w:rPr>
        <w:rFonts w:ascii="Courier New" w:hAnsi="Courier New" w:cs="Courier New" w:hint="default"/>
      </w:rPr>
    </w:lvl>
    <w:lvl w:ilvl="5" w:tplc="040E0005" w:tentative="1">
      <w:start w:val="1"/>
      <w:numFmt w:val="bullet"/>
      <w:lvlText w:val=""/>
      <w:lvlJc w:val="left"/>
      <w:pPr>
        <w:ind w:left="4523" w:hanging="360"/>
      </w:pPr>
      <w:rPr>
        <w:rFonts w:ascii="Wingdings" w:hAnsi="Wingdings" w:hint="default"/>
      </w:rPr>
    </w:lvl>
    <w:lvl w:ilvl="6" w:tplc="040E0001" w:tentative="1">
      <w:start w:val="1"/>
      <w:numFmt w:val="bullet"/>
      <w:lvlText w:val=""/>
      <w:lvlJc w:val="left"/>
      <w:pPr>
        <w:ind w:left="5243" w:hanging="360"/>
      </w:pPr>
      <w:rPr>
        <w:rFonts w:ascii="Symbol" w:hAnsi="Symbol" w:hint="default"/>
      </w:rPr>
    </w:lvl>
    <w:lvl w:ilvl="7" w:tplc="040E0003" w:tentative="1">
      <w:start w:val="1"/>
      <w:numFmt w:val="bullet"/>
      <w:lvlText w:val="o"/>
      <w:lvlJc w:val="left"/>
      <w:pPr>
        <w:ind w:left="5963" w:hanging="360"/>
      </w:pPr>
      <w:rPr>
        <w:rFonts w:ascii="Courier New" w:hAnsi="Courier New" w:cs="Courier New" w:hint="default"/>
      </w:rPr>
    </w:lvl>
    <w:lvl w:ilvl="8" w:tplc="040E0005" w:tentative="1">
      <w:start w:val="1"/>
      <w:numFmt w:val="bullet"/>
      <w:lvlText w:val=""/>
      <w:lvlJc w:val="left"/>
      <w:pPr>
        <w:ind w:left="6683" w:hanging="360"/>
      </w:pPr>
      <w:rPr>
        <w:rFonts w:ascii="Wingdings" w:hAnsi="Wingdings" w:hint="default"/>
      </w:rPr>
    </w:lvl>
  </w:abstractNum>
  <w:abstractNum w:abstractNumId="172" w15:restartNumberingAfterBreak="0">
    <w:nsid w:val="24BF7663"/>
    <w:multiLevelType w:val="hybridMultilevel"/>
    <w:tmpl w:val="FE721CB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3" w15:restartNumberingAfterBreak="0">
    <w:nsid w:val="25492525"/>
    <w:multiLevelType w:val="hybridMultilevel"/>
    <w:tmpl w:val="73FC057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254D459D"/>
    <w:multiLevelType w:val="hybridMultilevel"/>
    <w:tmpl w:val="A4283560"/>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5" w15:restartNumberingAfterBreak="0">
    <w:nsid w:val="25545244"/>
    <w:multiLevelType w:val="hybridMultilevel"/>
    <w:tmpl w:val="9D4E5CB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25CB05BE"/>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7" w15:restartNumberingAfterBreak="0">
    <w:nsid w:val="25FA19AD"/>
    <w:multiLevelType w:val="hybridMultilevel"/>
    <w:tmpl w:val="620E0D5C"/>
    <w:styleLink w:val="Lista11"/>
    <w:lvl w:ilvl="0" w:tplc="F6663376">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8" w15:restartNumberingAfterBreak="0">
    <w:nsid w:val="260709EB"/>
    <w:multiLevelType w:val="multilevel"/>
    <w:tmpl w:val="F364CAFA"/>
    <w:styleLink w:val="Stlus5"/>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9" w15:restartNumberingAfterBreak="0">
    <w:nsid w:val="26791F69"/>
    <w:multiLevelType w:val="multilevel"/>
    <w:tmpl w:val="95D226DC"/>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2"/>
      <w:lvlJc w:val="left"/>
      <w:pPr>
        <w:tabs>
          <w:tab w:val="num" w:pos="1283"/>
        </w:tabs>
        <w:ind w:left="1283" w:hanging="432"/>
      </w:pPr>
      <w:rPr>
        <w:rFonts w:hint="default"/>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0" w15:restartNumberingAfterBreak="0">
    <w:nsid w:val="27510EF0"/>
    <w:multiLevelType w:val="hybridMultilevel"/>
    <w:tmpl w:val="5B2AEC96"/>
    <w:lvl w:ilvl="0" w:tplc="DCF663A2">
      <w:start w:val="1"/>
      <w:numFmt w:val="bullet"/>
      <w:lvlText w:val="−"/>
      <w:lvlJc w:val="left"/>
      <w:pPr>
        <w:ind w:left="1648" w:hanging="360"/>
      </w:pPr>
      <w:rPr>
        <w:rFonts w:ascii="Times New Roman" w:hAnsi="Times New Roman" w:cs="Times New Roman" w:hint="default"/>
      </w:rPr>
    </w:lvl>
    <w:lvl w:ilvl="1" w:tplc="040E0003" w:tentative="1">
      <w:start w:val="1"/>
      <w:numFmt w:val="bullet"/>
      <w:lvlText w:val="o"/>
      <w:lvlJc w:val="left"/>
      <w:pPr>
        <w:ind w:left="2368" w:hanging="360"/>
      </w:pPr>
      <w:rPr>
        <w:rFonts w:ascii="Courier New" w:hAnsi="Courier New" w:cs="Courier New" w:hint="default"/>
      </w:rPr>
    </w:lvl>
    <w:lvl w:ilvl="2" w:tplc="040E0005" w:tentative="1">
      <w:start w:val="1"/>
      <w:numFmt w:val="bullet"/>
      <w:lvlText w:val=""/>
      <w:lvlJc w:val="left"/>
      <w:pPr>
        <w:ind w:left="3088" w:hanging="360"/>
      </w:pPr>
      <w:rPr>
        <w:rFonts w:ascii="Wingdings" w:hAnsi="Wingdings" w:hint="default"/>
      </w:rPr>
    </w:lvl>
    <w:lvl w:ilvl="3" w:tplc="040E0001" w:tentative="1">
      <w:start w:val="1"/>
      <w:numFmt w:val="bullet"/>
      <w:lvlText w:val=""/>
      <w:lvlJc w:val="left"/>
      <w:pPr>
        <w:ind w:left="3808" w:hanging="360"/>
      </w:pPr>
      <w:rPr>
        <w:rFonts w:ascii="Symbol" w:hAnsi="Symbol" w:hint="default"/>
      </w:rPr>
    </w:lvl>
    <w:lvl w:ilvl="4" w:tplc="040E0003" w:tentative="1">
      <w:start w:val="1"/>
      <w:numFmt w:val="bullet"/>
      <w:lvlText w:val="o"/>
      <w:lvlJc w:val="left"/>
      <w:pPr>
        <w:ind w:left="4528" w:hanging="360"/>
      </w:pPr>
      <w:rPr>
        <w:rFonts w:ascii="Courier New" w:hAnsi="Courier New" w:cs="Courier New" w:hint="default"/>
      </w:rPr>
    </w:lvl>
    <w:lvl w:ilvl="5" w:tplc="040E0005" w:tentative="1">
      <w:start w:val="1"/>
      <w:numFmt w:val="bullet"/>
      <w:lvlText w:val=""/>
      <w:lvlJc w:val="left"/>
      <w:pPr>
        <w:ind w:left="5248" w:hanging="360"/>
      </w:pPr>
      <w:rPr>
        <w:rFonts w:ascii="Wingdings" w:hAnsi="Wingdings" w:hint="default"/>
      </w:rPr>
    </w:lvl>
    <w:lvl w:ilvl="6" w:tplc="040E0001" w:tentative="1">
      <w:start w:val="1"/>
      <w:numFmt w:val="bullet"/>
      <w:lvlText w:val=""/>
      <w:lvlJc w:val="left"/>
      <w:pPr>
        <w:ind w:left="5968" w:hanging="360"/>
      </w:pPr>
      <w:rPr>
        <w:rFonts w:ascii="Symbol" w:hAnsi="Symbol" w:hint="default"/>
      </w:rPr>
    </w:lvl>
    <w:lvl w:ilvl="7" w:tplc="040E0003" w:tentative="1">
      <w:start w:val="1"/>
      <w:numFmt w:val="bullet"/>
      <w:lvlText w:val="o"/>
      <w:lvlJc w:val="left"/>
      <w:pPr>
        <w:ind w:left="6688" w:hanging="360"/>
      </w:pPr>
      <w:rPr>
        <w:rFonts w:ascii="Courier New" w:hAnsi="Courier New" w:cs="Courier New" w:hint="default"/>
      </w:rPr>
    </w:lvl>
    <w:lvl w:ilvl="8" w:tplc="040E0005" w:tentative="1">
      <w:start w:val="1"/>
      <w:numFmt w:val="bullet"/>
      <w:lvlText w:val=""/>
      <w:lvlJc w:val="left"/>
      <w:pPr>
        <w:ind w:left="7408" w:hanging="360"/>
      </w:pPr>
      <w:rPr>
        <w:rFonts w:ascii="Wingdings" w:hAnsi="Wingdings" w:hint="default"/>
      </w:rPr>
    </w:lvl>
  </w:abstractNum>
  <w:abstractNum w:abstractNumId="181" w15:restartNumberingAfterBreak="0">
    <w:nsid w:val="276C14DC"/>
    <w:multiLevelType w:val="multilevel"/>
    <w:tmpl w:val="F61AF5BC"/>
    <w:lvl w:ilvl="0">
      <w:start w:val="12"/>
      <w:numFmt w:val="decimal"/>
      <w:lvlText w:val="%1."/>
      <w:lvlJc w:val="left"/>
      <w:pPr>
        <w:ind w:left="540" w:hanging="540"/>
      </w:pPr>
      <w:rPr>
        <w:rFonts w:hint="default"/>
      </w:rPr>
    </w:lvl>
    <w:lvl w:ilvl="1">
      <w:start w:val="1"/>
      <w:numFmt w:val="decimal"/>
      <w:lvlText w:val="%1.%2."/>
      <w:lvlJc w:val="left"/>
      <w:pPr>
        <w:ind w:left="1145" w:hanging="720"/>
      </w:pPr>
      <w:rPr>
        <w:rFonts w:hint="default"/>
        <w:b w:val="0"/>
        <w:bCs w:val="0"/>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182" w15:restartNumberingAfterBreak="0">
    <w:nsid w:val="278A10C0"/>
    <w:multiLevelType w:val="hybridMultilevel"/>
    <w:tmpl w:val="185CDF50"/>
    <w:lvl w:ilvl="0" w:tplc="3B42A35E">
      <w:start w:val="2"/>
      <w:numFmt w:val="bullet"/>
      <w:lvlText w:val="-"/>
      <w:lvlJc w:val="left"/>
      <w:pPr>
        <w:ind w:left="1146" w:hanging="360"/>
      </w:pPr>
      <w:rPr>
        <w:rFonts w:ascii="Verdana" w:eastAsiaTheme="minorHAnsi" w:hAnsi="Verdana" w:cstheme="minorBid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83" w15:restartNumberingAfterBreak="0">
    <w:nsid w:val="27994A3E"/>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27C31907"/>
    <w:multiLevelType w:val="hybridMultilevel"/>
    <w:tmpl w:val="CBE21F6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281A36E3"/>
    <w:multiLevelType w:val="hybridMultilevel"/>
    <w:tmpl w:val="43CC4F7A"/>
    <w:lvl w:ilvl="0" w:tplc="962A5264">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6" w15:restartNumberingAfterBreak="0">
    <w:nsid w:val="285500B5"/>
    <w:multiLevelType w:val="hybridMultilevel"/>
    <w:tmpl w:val="A3D817FC"/>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7" w15:restartNumberingAfterBreak="0">
    <w:nsid w:val="2965494D"/>
    <w:multiLevelType w:val="hybridMultilevel"/>
    <w:tmpl w:val="1D0EF040"/>
    <w:lvl w:ilvl="0" w:tplc="463AB44A">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188" w15:restartNumberingAfterBreak="0">
    <w:nsid w:val="29D21F35"/>
    <w:multiLevelType w:val="hybridMultilevel"/>
    <w:tmpl w:val="78DC2F92"/>
    <w:lvl w:ilvl="0" w:tplc="59C4444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89" w15:restartNumberingAfterBreak="0">
    <w:nsid w:val="2A007EA2"/>
    <w:multiLevelType w:val="multilevel"/>
    <w:tmpl w:val="1EE81E28"/>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190" w15:restartNumberingAfterBreak="0">
    <w:nsid w:val="2A140E97"/>
    <w:multiLevelType w:val="hybridMultilevel"/>
    <w:tmpl w:val="EA5EAB8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2A3A3CC1"/>
    <w:multiLevelType w:val="hybridMultilevel"/>
    <w:tmpl w:val="71067CD2"/>
    <w:lvl w:ilvl="0" w:tplc="F28224A0">
      <w:numFmt w:val="bullet"/>
      <w:lvlText w:val="-"/>
      <w:lvlJc w:val="left"/>
      <w:pPr>
        <w:ind w:left="1146" w:hanging="360"/>
      </w:pPr>
      <w:rPr>
        <w:rFonts w:ascii="Verdana" w:eastAsiaTheme="minorHAnsi" w:hAnsi="Verdana" w:cs="Times New Roman" w:hint="default"/>
        <w:sz w:val="20"/>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2" w15:restartNumberingAfterBreak="0">
    <w:nsid w:val="2B173C57"/>
    <w:multiLevelType w:val="hybridMultilevel"/>
    <w:tmpl w:val="2CC860DC"/>
    <w:lvl w:ilvl="0" w:tplc="5C00F9BC">
      <w:numFmt w:val="bullet"/>
      <w:lvlText w:val="-"/>
      <w:lvlJc w:val="left"/>
      <w:pPr>
        <w:ind w:left="723" w:hanging="360"/>
      </w:pPr>
      <w:rPr>
        <w:rFonts w:ascii="Verdana" w:eastAsia="Calibri" w:hAnsi="Verdana" w:cs="Calibri" w:hint="default"/>
      </w:rPr>
    </w:lvl>
    <w:lvl w:ilvl="1" w:tplc="040E0003" w:tentative="1">
      <w:start w:val="1"/>
      <w:numFmt w:val="bullet"/>
      <w:lvlText w:val="o"/>
      <w:lvlJc w:val="left"/>
      <w:pPr>
        <w:ind w:left="1443" w:hanging="360"/>
      </w:pPr>
      <w:rPr>
        <w:rFonts w:ascii="Courier New" w:hAnsi="Courier New" w:cs="Courier New" w:hint="default"/>
      </w:rPr>
    </w:lvl>
    <w:lvl w:ilvl="2" w:tplc="040E0005" w:tentative="1">
      <w:start w:val="1"/>
      <w:numFmt w:val="bullet"/>
      <w:lvlText w:val=""/>
      <w:lvlJc w:val="left"/>
      <w:pPr>
        <w:ind w:left="2163" w:hanging="360"/>
      </w:pPr>
      <w:rPr>
        <w:rFonts w:ascii="Wingdings" w:hAnsi="Wingdings" w:hint="default"/>
      </w:rPr>
    </w:lvl>
    <w:lvl w:ilvl="3" w:tplc="040E0001" w:tentative="1">
      <w:start w:val="1"/>
      <w:numFmt w:val="bullet"/>
      <w:lvlText w:val=""/>
      <w:lvlJc w:val="left"/>
      <w:pPr>
        <w:ind w:left="2883" w:hanging="360"/>
      </w:pPr>
      <w:rPr>
        <w:rFonts w:ascii="Symbol" w:hAnsi="Symbol" w:hint="default"/>
      </w:rPr>
    </w:lvl>
    <w:lvl w:ilvl="4" w:tplc="040E0003" w:tentative="1">
      <w:start w:val="1"/>
      <w:numFmt w:val="bullet"/>
      <w:lvlText w:val="o"/>
      <w:lvlJc w:val="left"/>
      <w:pPr>
        <w:ind w:left="3603" w:hanging="360"/>
      </w:pPr>
      <w:rPr>
        <w:rFonts w:ascii="Courier New" w:hAnsi="Courier New" w:cs="Courier New" w:hint="default"/>
      </w:rPr>
    </w:lvl>
    <w:lvl w:ilvl="5" w:tplc="040E0005" w:tentative="1">
      <w:start w:val="1"/>
      <w:numFmt w:val="bullet"/>
      <w:lvlText w:val=""/>
      <w:lvlJc w:val="left"/>
      <w:pPr>
        <w:ind w:left="4323" w:hanging="360"/>
      </w:pPr>
      <w:rPr>
        <w:rFonts w:ascii="Wingdings" w:hAnsi="Wingdings" w:hint="default"/>
      </w:rPr>
    </w:lvl>
    <w:lvl w:ilvl="6" w:tplc="040E0001" w:tentative="1">
      <w:start w:val="1"/>
      <w:numFmt w:val="bullet"/>
      <w:lvlText w:val=""/>
      <w:lvlJc w:val="left"/>
      <w:pPr>
        <w:ind w:left="5043" w:hanging="360"/>
      </w:pPr>
      <w:rPr>
        <w:rFonts w:ascii="Symbol" w:hAnsi="Symbol" w:hint="default"/>
      </w:rPr>
    </w:lvl>
    <w:lvl w:ilvl="7" w:tplc="040E0003" w:tentative="1">
      <w:start w:val="1"/>
      <w:numFmt w:val="bullet"/>
      <w:lvlText w:val="o"/>
      <w:lvlJc w:val="left"/>
      <w:pPr>
        <w:ind w:left="5763" w:hanging="360"/>
      </w:pPr>
      <w:rPr>
        <w:rFonts w:ascii="Courier New" w:hAnsi="Courier New" w:cs="Courier New" w:hint="default"/>
      </w:rPr>
    </w:lvl>
    <w:lvl w:ilvl="8" w:tplc="040E0005" w:tentative="1">
      <w:start w:val="1"/>
      <w:numFmt w:val="bullet"/>
      <w:lvlText w:val=""/>
      <w:lvlJc w:val="left"/>
      <w:pPr>
        <w:ind w:left="6483" w:hanging="360"/>
      </w:pPr>
      <w:rPr>
        <w:rFonts w:ascii="Wingdings" w:hAnsi="Wingdings" w:hint="default"/>
      </w:rPr>
    </w:lvl>
  </w:abstractNum>
  <w:abstractNum w:abstractNumId="193" w15:restartNumberingAfterBreak="0">
    <w:nsid w:val="2B1A345D"/>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194" w15:restartNumberingAfterBreak="0">
    <w:nsid w:val="2B3C4972"/>
    <w:multiLevelType w:val="hybridMultilevel"/>
    <w:tmpl w:val="DFFE95BE"/>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15:restartNumberingAfterBreak="0">
    <w:nsid w:val="2B493EB7"/>
    <w:multiLevelType w:val="hybridMultilevel"/>
    <w:tmpl w:val="5C4408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2B5D3BB2"/>
    <w:multiLevelType w:val="hybridMultilevel"/>
    <w:tmpl w:val="A49ECD7A"/>
    <w:lvl w:ilvl="0" w:tplc="78D64752">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97" w15:restartNumberingAfterBreak="0">
    <w:nsid w:val="2B70237B"/>
    <w:multiLevelType w:val="hybridMultilevel"/>
    <w:tmpl w:val="C3A42730"/>
    <w:styleLink w:val="Stlus123"/>
    <w:lvl w:ilvl="0" w:tplc="A9A6DBC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98" w15:restartNumberingAfterBreak="0">
    <w:nsid w:val="2B812D3D"/>
    <w:multiLevelType w:val="multilevel"/>
    <w:tmpl w:val="F798352A"/>
    <w:styleLink w:val="Importlt1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2BA21E06"/>
    <w:multiLevelType w:val="hybridMultilevel"/>
    <w:tmpl w:val="3B5E0FFE"/>
    <w:lvl w:ilvl="0" w:tplc="0B00386E">
      <w:start w:val="1"/>
      <w:numFmt w:val="decimal"/>
      <w:lvlText w:val="%1."/>
      <w:lvlJc w:val="left"/>
      <w:pPr>
        <w:ind w:left="720" w:hanging="360"/>
      </w:pPr>
      <w:rPr>
        <w:rFonts w:asciiTheme="minorHAnsi" w:hAnsi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0" w15:restartNumberingAfterBreak="0">
    <w:nsid w:val="2BC55E5C"/>
    <w:multiLevelType w:val="hybridMultilevel"/>
    <w:tmpl w:val="B5F63AE0"/>
    <w:lvl w:ilvl="0" w:tplc="A0626582">
      <w:start w:val="2"/>
      <w:numFmt w:val="decimal"/>
      <w:lvlText w:val="%1."/>
      <w:lvlJc w:val="left"/>
      <w:pPr>
        <w:ind w:left="720" w:hanging="360"/>
      </w:pPr>
      <w:rPr>
        <w:rFonts w:hint="default"/>
        <w:sz w:val="20"/>
        <w:szCs w:val="20"/>
      </w:rPr>
    </w:lvl>
    <w:lvl w:ilvl="1" w:tplc="1D18A428">
      <w:start w:val="1"/>
      <w:numFmt w:val="decimal"/>
      <w:lvlText w:val="%2."/>
      <w:lvlJc w:val="left"/>
      <w:pPr>
        <w:ind w:left="1440" w:hanging="360"/>
      </w:pPr>
      <w:rPr>
        <w:rFonts w:ascii="Verdana" w:eastAsia="Times New Roman" w:hAnsi="Verdana" w:cs="Times New Roman" w:hint="default"/>
        <w:b/>
      </w:rPr>
    </w:lvl>
    <w:lvl w:ilvl="2" w:tplc="F46EE40C">
      <w:start w:val="10"/>
      <w:numFmt w:val="decimal"/>
      <w:lvlText w:val="%3"/>
      <w:lvlJc w:val="left"/>
      <w:pPr>
        <w:ind w:left="2340" w:hanging="360"/>
      </w:pPr>
      <w:rPr>
        <w:rFonts w:hint="default"/>
        <w:b/>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1" w15:restartNumberingAfterBreak="0">
    <w:nsid w:val="2BD96B09"/>
    <w:multiLevelType w:val="multilevel"/>
    <w:tmpl w:val="B82284C6"/>
    <w:lvl w:ilvl="0">
      <w:start w:val="1"/>
      <w:numFmt w:val="decimal"/>
      <w:lvlText w:val="%1."/>
      <w:lvlJc w:val="right"/>
      <w:pPr>
        <w:tabs>
          <w:tab w:val="num" w:pos="1496"/>
        </w:tabs>
        <w:ind w:left="1496"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852"/>
        </w:tabs>
        <w:ind w:left="1852" w:hanging="432"/>
      </w:pPr>
      <w:rPr>
        <w:b/>
      </w:rPr>
    </w:lvl>
    <w:lvl w:ilvl="2">
      <w:start w:val="1"/>
      <w:numFmt w:val="decimal"/>
      <w:lvlText w:val="%1.%2.%3."/>
      <w:lvlJc w:val="left"/>
      <w:pPr>
        <w:tabs>
          <w:tab w:val="num" w:pos="2576"/>
        </w:tabs>
        <w:ind w:left="2360" w:hanging="504"/>
      </w:pPr>
      <w:rPr>
        <w:b w:val="0"/>
      </w:rPr>
    </w:lvl>
    <w:lvl w:ilvl="3">
      <w:start w:val="1"/>
      <w:numFmt w:val="decimal"/>
      <w:lvlText w:val="%1.%2.%3.%4."/>
      <w:lvlJc w:val="left"/>
      <w:pPr>
        <w:tabs>
          <w:tab w:val="num" w:pos="2936"/>
        </w:tabs>
        <w:ind w:left="2864" w:hanging="648"/>
      </w:pPr>
    </w:lvl>
    <w:lvl w:ilvl="4">
      <w:start w:val="1"/>
      <w:numFmt w:val="decimal"/>
      <w:lvlText w:val="%1.%2.%3.%4.%5."/>
      <w:lvlJc w:val="left"/>
      <w:pPr>
        <w:tabs>
          <w:tab w:val="num" w:pos="3656"/>
        </w:tabs>
        <w:ind w:left="3368" w:hanging="792"/>
      </w:pPr>
    </w:lvl>
    <w:lvl w:ilvl="5">
      <w:start w:val="1"/>
      <w:numFmt w:val="decimal"/>
      <w:lvlText w:val="%1.%2.%3.%4.%5.%6."/>
      <w:lvlJc w:val="left"/>
      <w:pPr>
        <w:tabs>
          <w:tab w:val="num" w:pos="4016"/>
        </w:tabs>
        <w:ind w:left="3872" w:hanging="936"/>
      </w:pPr>
    </w:lvl>
    <w:lvl w:ilvl="6">
      <w:start w:val="1"/>
      <w:numFmt w:val="decimal"/>
      <w:lvlText w:val="%1.%2.%3.%4.%5.%6.%7."/>
      <w:lvlJc w:val="left"/>
      <w:pPr>
        <w:tabs>
          <w:tab w:val="num" w:pos="4736"/>
        </w:tabs>
        <w:ind w:left="4376" w:hanging="1080"/>
      </w:pPr>
    </w:lvl>
    <w:lvl w:ilvl="7">
      <w:start w:val="1"/>
      <w:numFmt w:val="decimal"/>
      <w:lvlText w:val="%1.%2.%3.%4.%5.%6.%7.%8."/>
      <w:lvlJc w:val="left"/>
      <w:pPr>
        <w:tabs>
          <w:tab w:val="num" w:pos="5096"/>
        </w:tabs>
        <w:ind w:left="4880" w:hanging="1224"/>
      </w:pPr>
    </w:lvl>
    <w:lvl w:ilvl="8">
      <w:start w:val="1"/>
      <w:numFmt w:val="decimal"/>
      <w:lvlText w:val="%1.%2.%3.%4.%5.%6.%7.%8.%9."/>
      <w:lvlJc w:val="left"/>
      <w:pPr>
        <w:tabs>
          <w:tab w:val="num" w:pos="5816"/>
        </w:tabs>
        <w:ind w:left="5456" w:hanging="1440"/>
      </w:pPr>
    </w:lvl>
  </w:abstractNum>
  <w:abstractNum w:abstractNumId="202" w15:restartNumberingAfterBreak="0">
    <w:nsid w:val="2C091D8A"/>
    <w:multiLevelType w:val="multilevel"/>
    <w:tmpl w:val="8BA016AC"/>
    <w:styleLink w:val="Importlt7stlus1"/>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sz w:val="20"/>
        <w:szCs w:val="20"/>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03" w15:restartNumberingAfterBreak="0">
    <w:nsid w:val="2C380E88"/>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4" w15:restartNumberingAfterBreak="0">
    <w:nsid w:val="2CC77C6D"/>
    <w:multiLevelType w:val="hybridMultilevel"/>
    <w:tmpl w:val="4B429510"/>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05" w15:restartNumberingAfterBreak="0">
    <w:nsid w:val="2CDF1AEC"/>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6" w15:restartNumberingAfterBreak="0">
    <w:nsid w:val="2CE759EB"/>
    <w:multiLevelType w:val="hybridMultilevel"/>
    <w:tmpl w:val="35E4CC42"/>
    <w:lvl w:ilvl="0" w:tplc="AFD4CA66">
      <w:numFmt w:val="bullet"/>
      <w:lvlText w:val="-"/>
      <w:lvlJc w:val="left"/>
      <w:pPr>
        <w:ind w:left="1506" w:hanging="360"/>
      </w:pPr>
      <w:rPr>
        <w:rFonts w:ascii="Verdana" w:eastAsiaTheme="minorHAnsi" w:hAnsi="Verdana" w:cstheme="minorBidi"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207" w15:restartNumberingAfterBreak="0">
    <w:nsid w:val="2D222259"/>
    <w:multiLevelType w:val="multilevel"/>
    <w:tmpl w:val="F364CAFA"/>
    <w:styleLink w:val="Stlus1713"/>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8" w15:restartNumberingAfterBreak="0">
    <w:nsid w:val="2D525B0E"/>
    <w:multiLevelType w:val="hybridMultilevel"/>
    <w:tmpl w:val="75D4AC1C"/>
    <w:styleLink w:val="Stlus93"/>
    <w:lvl w:ilvl="0" w:tplc="227E9266">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9" w15:restartNumberingAfterBreak="0">
    <w:nsid w:val="2DC34EF7"/>
    <w:multiLevelType w:val="hybridMultilevel"/>
    <w:tmpl w:val="4CAE0DA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0"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1" w15:restartNumberingAfterBreak="0">
    <w:nsid w:val="2E87251A"/>
    <w:multiLevelType w:val="hybridMultilevel"/>
    <w:tmpl w:val="54246FC4"/>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12" w15:restartNumberingAfterBreak="0">
    <w:nsid w:val="2F0227EF"/>
    <w:multiLevelType w:val="hybridMultilevel"/>
    <w:tmpl w:val="46B6115E"/>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3" w15:restartNumberingAfterBreak="0">
    <w:nsid w:val="2F451DBB"/>
    <w:multiLevelType w:val="hybridMultilevel"/>
    <w:tmpl w:val="20DE5B22"/>
    <w:lvl w:ilvl="0" w:tplc="C076EE7E">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14" w15:restartNumberingAfterBreak="0">
    <w:nsid w:val="2F7B3C7D"/>
    <w:multiLevelType w:val="hybridMultilevel"/>
    <w:tmpl w:val="B72C8BB8"/>
    <w:lvl w:ilvl="0" w:tplc="80D2729E">
      <w:start w:val="5"/>
      <w:numFmt w:val="bullet"/>
      <w:lvlText w:val="-"/>
      <w:lvlJc w:val="left"/>
      <w:pPr>
        <w:ind w:left="900" w:hanging="360"/>
      </w:pPr>
      <w:rPr>
        <w:rFonts w:ascii="Times New Roman" w:eastAsia="Times New Roman" w:hAnsi="Times New Roman" w:cs="Times New Roman" w:hint="default"/>
        <w:b/>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215" w15:restartNumberingAfterBreak="0">
    <w:nsid w:val="2F7C52B9"/>
    <w:multiLevelType w:val="multilevel"/>
    <w:tmpl w:val="416C5EF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6" w15:restartNumberingAfterBreak="0">
    <w:nsid w:val="2FDD79EB"/>
    <w:multiLevelType w:val="multilevel"/>
    <w:tmpl w:val="FD540B02"/>
    <w:lvl w:ilvl="0">
      <w:start w:val="1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upperLetter"/>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17" w15:restartNumberingAfterBreak="0">
    <w:nsid w:val="30224250"/>
    <w:multiLevelType w:val="multilevel"/>
    <w:tmpl w:val="D7B245C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8" w15:restartNumberingAfterBreak="0">
    <w:nsid w:val="30EE6735"/>
    <w:multiLevelType w:val="multilevel"/>
    <w:tmpl w:val="EA60F60E"/>
    <w:lvl w:ilvl="0">
      <w:start w:val="1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1851"/>
        </w:tabs>
        <w:ind w:left="1851" w:hanging="432"/>
      </w:pPr>
      <w:rPr>
        <w:rFonts w:hint="default"/>
        <w:b/>
        <w:bCs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9" w15:restartNumberingAfterBreak="0">
    <w:nsid w:val="31251A60"/>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0" w15:restartNumberingAfterBreak="0">
    <w:nsid w:val="31331DB8"/>
    <w:multiLevelType w:val="hybridMultilevel"/>
    <w:tmpl w:val="BB10DD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1" w15:restartNumberingAfterBreak="0">
    <w:nsid w:val="313D1B01"/>
    <w:multiLevelType w:val="hybridMultilevel"/>
    <w:tmpl w:val="721C0A40"/>
    <w:lvl w:ilvl="0" w:tplc="A8F41EB8">
      <w:start w:val="1"/>
      <w:numFmt w:val="decimal"/>
      <w:lvlText w:val="%1."/>
      <w:lvlJc w:val="left"/>
      <w:pPr>
        <w:ind w:left="644" w:hanging="360"/>
      </w:pPr>
      <w:rPr>
        <w:rFonts w:cs="Times New Roman" w:hint="default"/>
      </w:rPr>
    </w:lvl>
    <w:lvl w:ilvl="1" w:tplc="A450444C">
      <w:start w:val="1"/>
      <w:numFmt w:val="decimal"/>
      <w:lvlText w:val="12.%2"/>
      <w:lvlJc w:val="left"/>
      <w:pPr>
        <w:ind w:left="1364" w:hanging="360"/>
      </w:pPr>
      <w:rPr>
        <w:rFonts w:hint="default"/>
        <w:b/>
      </w:rPr>
    </w:lvl>
    <w:lvl w:ilvl="2" w:tplc="040E001B">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222" w15:restartNumberingAfterBreak="0">
    <w:nsid w:val="314429C7"/>
    <w:multiLevelType w:val="hybridMultilevel"/>
    <w:tmpl w:val="C0F86890"/>
    <w:lvl w:ilvl="0" w:tplc="A8F41EB8">
      <w:start w:val="1"/>
      <w:numFmt w:val="decimal"/>
      <w:lvlText w:val="%1."/>
      <w:lvlJc w:val="left"/>
      <w:pPr>
        <w:ind w:left="644" w:hanging="360"/>
      </w:pPr>
      <w:rPr>
        <w:rFonts w:cs="Times New Roman" w:hint="default"/>
      </w:rPr>
    </w:lvl>
    <w:lvl w:ilvl="1" w:tplc="040E0019" w:tentative="1">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tentative="1">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223" w15:restartNumberingAfterBreak="0">
    <w:nsid w:val="31606E9B"/>
    <w:multiLevelType w:val="multilevel"/>
    <w:tmpl w:val="FC04E9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i w:val="0"/>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24" w15:restartNumberingAfterBreak="0">
    <w:nsid w:val="317D5179"/>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25" w15:restartNumberingAfterBreak="0">
    <w:nsid w:val="31961568"/>
    <w:multiLevelType w:val="multilevel"/>
    <w:tmpl w:val="064838E8"/>
    <w:lvl w:ilvl="0">
      <w:start w:val="1"/>
      <w:numFmt w:val="decimal"/>
      <w:lvlText w:val="%1."/>
      <w:lvlJc w:val="left"/>
      <w:pPr>
        <w:ind w:left="1210"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720"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6" w15:restartNumberingAfterBreak="0">
    <w:nsid w:val="319A105A"/>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27" w15:restartNumberingAfterBreak="0">
    <w:nsid w:val="319D0278"/>
    <w:multiLevelType w:val="hybridMultilevel"/>
    <w:tmpl w:val="BC50D4C8"/>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8" w15:restartNumberingAfterBreak="0">
    <w:nsid w:val="31BD5D97"/>
    <w:multiLevelType w:val="multilevel"/>
    <w:tmpl w:val="6D1E71CE"/>
    <w:lvl w:ilvl="0">
      <w:start w:val="1"/>
      <w:numFmt w:val="lowerLetter"/>
      <w:lvlText w:val="%1)"/>
      <w:lvlJc w:val="left"/>
      <w:pPr>
        <w:ind w:left="1152" w:hanging="360"/>
      </w:p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29" w15:restartNumberingAfterBreak="0">
    <w:nsid w:val="31F53D48"/>
    <w:multiLevelType w:val="multilevel"/>
    <w:tmpl w:val="2DFEF324"/>
    <w:styleLink w:val="Importlt7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0" w15:restartNumberingAfterBreak="0">
    <w:nsid w:val="323545C7"/>
    <w:multiLevelType w:val="hybridMultilevel"/>
    <w:tmpl w:val="714ABF6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1" w15:restartNumberingAfterBreak="0">
    <w:nsid w:val="32465535"/>
    <w:multiLevelType w:val="multilevel"/>
    <w:tmpl w:val="F364CAFA"/>
    <w:styleLink w:val="Importlt1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2" w15:restartNumberingAfterBreak="0">
    <w:nsid w:val="326935A8"/>
    <w:multiLevelType w:val="multilevel"/>
    <w:tmpl w:val="808E48AC"/>
    <w:lvl w:ilvl="0">
      <w:start w:val="14"/>
      <w:numFmt w:val="decimal"/>
      <w:lvlText w:val="%1."/>
      <w:lvlJc w:val="left"/>
      <w:pPr>
        <w:ind w:left="360" w:hanging="360"/>
      </w:pPr>
      <w:rPr>
        <w:rFonts w:hint="default"/>
        <w:b/>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3" w15:restartNumberingAfterBreak="0">
    <w:nsid w:val="326B794F"/>
    <w:multiLevelType w:val="hybridMultilevel"/>
    <w:tmpl w:val="4B0A4DA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4" w15:restartNumberingAfterBreak="0">
    <w:nsid w:val="32AE6DDA"/>
    <w:multiLevelType w:val="hybridMultilevel"/>
    <w:tmpl w:val="4F2254A0"/>
    <w:lvl w:ilvl="0" w:tplc="B21A45FC">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35" w15:restartNumberingAfterBreak="0">
    <w:nsid w:val="33091D53"/>
    <w:multiLevelType w:val="multilevel"/>
    <w:tmpl w:val="D6669F1C"/>
    <w:lvl w:ilvl="0">
      <w:start w:val="17"/>
      <w:numFmt w:val="decimal"/>
      <w:lvlText w:val="%1"/>
      <w:lvlJc w:val="left"/>
      <w:pPr>
        <w:ind w:left="504" w:hanging="504"/>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36" w15:restartNumberingAfterBreak="0">
    <w:nsid w:val="334B73D9"/>
    <w:multiLevelType w:val="hybridMultilevel"/>
    <w:tmpl w:val="A80421DC"/>
    <w:lvl w:ilvl="0" w:tplc="743237E4">
      <w:start w:val="1"/>
      <w:numFmt w:val="lowerLetter"/>
      <w:lvlText w:val="%1)"/>
      <w:lvlJc w:val="left"/>
      <w:pPr>
        <w:ind w:left="936" w:hanging="51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37" w15:restartNumberingAfterBreak="0">
    <w:nsid w:val="3389598F"/>
    <w:multiLevelType w:val="multilevel"/>
    <w:tmpl w:val="283608B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8" w15:restartNumberingAfterBreak="0">
    <w:nsid w:val="33906A72"/>
    <w:multiLevelType w:val="hybridMultilevel"/>
    <w:tmpl w:val="88EC5DA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9" w15:restartNumberingAfterBreak="0">
    <w:nsid w:val="33A27E55"/>
    <w:multiLevelType w:val="hybridMultilevel"/>
    <w:tmpl w:val="D41CDF8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0" w15:restartNumberingAfterBreak="0">
    <w:nsid w:val="340C779A"/>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1" w15:restartNumberingAfterBreak="0">
    <w:nsid w:val="3418401C"/>
    <w:multiLevelType w:val="hybridMultilevel"/>
    <w:tmpl w:val="FC001B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2" w15:restartNumberingAfterBreak="0">
    <w:nsid w:val="34247507"/>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3" w15:restartNumberingAfterBreak="0">
    <w:nsid w:val="34BF49F8"/>
    <w:multiLevelType w:val="hybridMultilevel"/>
    <w:tmpl w:val="D774385A"/>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44" w15:restartNumberingAfterBreak="0">
    <w:nsid w:val="34EE3DEC"/>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5" w15:restartNumberingAfterBreak="0">
    <w:nsid w:val="35024027"/>
    <w:multiLevelType w:val="hybridMultilevel"/>
    <w:tmpl w:val="36ACF29A"/>
    <w:lvl w:ilvl="0" w:tplc="30CEC0B4">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46" w15:restartNumberingAfterBreak="0">
    <w:nsid w:val="35F120A0"/>
    <w:multiLevelType w:val="multilevel"/>
    <w:tmpl w:val="72A6C9CC"/>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247" w15:restartNumberingAfterBreak="0">
    <w:nsid w:val="361171F0"/>
    <w:multiLevelType w:val="hybridMultilevel"/>
    <w:tmpl w:val="C412793C"/>
    <w:lvl w:ilvl="0" w:tplc="B4BE87BC">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48" w15:restartNumberingAfterBreak="0">
    <w:nsid w:val="36592238"/>
    <w:multiLevelType w:val="hybridMultilevel"/>
    <w:tmpl w:val="F692E56A"/>
    <w:lvl w:ilvl="0" w:tplc="5C00F9BC">
      <w:numFmt w:val="bullet"/>
      <w:lvlText w:val="-"/>
      <w:lvlJc w:val="left"/>
      <w:pPr>
        <w:ind w:left="720" w:hanging="360"/>
      </w:pPr>
      <w:rPr>
        <w:rFonts w:ascii="Verdana" w:eastAsia="Calibri" w:hAnsi="Verdana" w:cs="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9" w15:restartNumberingAfterBreak="0">
    <w:nsid w:val="369245F3"/>
    <w:multiLevelType w:val="multilevel"/>
    <w:tmpl w:val="34DE93A6"/>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0" w15:restartNumberingAfterBreak="0">
    <w:nsid w:val="36B50F2C"/>
    <w:multiLevelType w:val="multilevel"/>
    <w:tmpl w:val="D94E3458"/>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2"/>
      <w:lvlJc w:val="left"/>
      <w:pPr>
        <w:tabs>
          <w:tab w:val="num" w:pos="1425"/>
        </w:tabs>
        <w:ind w:left="1425" w:hanging="432"/>
      </w:pPr>
      <w:rPr>
        <w:rFonts w:hint="default"/>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1" w15:restartNumberingAfterBreak="0">
    <w:nsid w:val="36CD0C15"/>
    <w:multiLevelType w:val="hybridMultilevel"/>
    <w:tmpl w:val="56CC21B4"/>
    <w:styleLink w:val="Stlus63"/>
    <w:lvl w:ilvl="0" w:tplc="D3A89122">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36E81B52"/>
    <w:multiLevelType w:val="hybridMultilevel"/>
    <w:tmpl w:val="783E540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3" w15:restartNumberingAfterBreak="0">
    <w:nsid w:val="371E4887"/>
    <w:multiLevelType w:val="hybridMultilevel"/>
    <w:tmpl w:val="359893CC"/>
    <w:lvl w:ilvl="0" w:tplc="A704D4EC">
      <w:start w:val="6"/>
      <w:numFmt w:val="bullet"/>
      <w:lvlText w:val="-"/>
      <w:lvlJc w:val="left"/>
      <w:pPr>
        <w:ind w:left="1004" w:hanging="360"/>
      </w:pPr>
      <w:rPr>
        <w:rFonts w:ascii="Verdana" w:eastAsiaTheme="minorHAnsi" w:hAnsi="Verdana" w:cstheme="minorBidi" w:hint="default"/>
        <w:color w:val="auto"/>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54" w15:restartNumberingAfterBreak="0">
    <w:nsid w:val="37975EC6"/>
    <w:multiLevelType w:val="hybridMultilevel"/>
    <w:tmpl w:val="8AF68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37C77A5B"/>
    <w:multiLevelType w:val="hybridMultilevel"/>
    <w:tmpl w:val="8EC209AE"/>
    <w:lvl w:ilvl="0" w:tplc="83B2E882">
      <w:start w:val="1"/>
      <w:numFmt w:val="decimal"/>
      <w:lvlText w:val="%1."/>
      <w:lvlJc w:val="left"/>
      <w:pPr>
        <w:ind w:left="644"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6" w15:restartNumberingAfterBreak="0">
    <w:nsid w:val="381D5E10"/>
    <w:multiLevelType w:val="hybridMultilevel"/>
    <w:tmpl w:val="A5A8CB30"/>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57" w15:restartNumberingAfterBreak="0">
    <w:nsid w:val="38875B97"/>
    <w:multiLevelType w:val="multilevel"/>
    <w:tmpl w:val="7B8C1F84"/>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58" w15:restartNumberingAfterBreak="0">
    <w:nsid w:val="38903A60"/>
    <w:multiLevelType w:val="hybridMultilevel"/>
    <w:tmpl w:val="AC1EABD8"/>
    <w:lvl w:ilvl="0" w:tplc="6C80CFF0">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59" w15:restartNumberingAfterBreak="0">
    <w:nsid w:val="38AE3A6C"/>
    <w:multiLevelType w:val="hybridMultilevel"/>
    <w:tmpl w:val="057CD8EA"/>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60" w15:restartNumberingAfterBreak="0">
    <w:nsid w:val="390777B9"/>
    <w:multiLevelType w:val="hybridMultilevel"/>
    <w:tmpl w:val="AD34412A"/>
    <w:lvl w:ilvl="0" w:tplc="B5C85F4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1" w15:restartNumberingAfterBreak="0">
    <w:nsid w:val="390E015B"/>
    <w:multiLevelType w:val="multilevel"/>
    <w:tmpl w:val="8254681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262" w15:restartNumberingAfterBreak="0">
    <w:nsid w:val="39856388"/>
    <w:multiLevelType w:val="hybridMultilevel"/>
    <w:tmpl w:val="5C1C160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15:restartNumberingAfterBreak="0">
    <w:nsid w:val="39BA41D8"/>
    <w:multiLevelType w:val="hybridMultilevel"/>
    <w:tmpl w:val="5918654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4" w15:restartNumberingAfterBreak="0">
    <w:nsid w:val="39C043A9"/>
    <w:multiLevelType w:val="hybridMultilevel"/>
    <w:tmpl w:val="FF0AD0C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5" w15:restartNumberingAfterBreak="0">
    <w:nsid w:val="39D01C5F"/>
    <w:multiLevelType w:val="multilevel"/>
    <w:tmpl w:val="13AC0D1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6" w15:restartNumberingAfterBreak="0">
    <w:nsid w:val="3A0F1C0B"/>
    <w:multiLevelType w:val="hybridMultilevel"/>
    <w:tmpl w:val="3490F0AA"/>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7" w15:restartNumberingAfterBreak="0">
    <w:nsid w:val="3A4366A1"/>
    <w:multiLevelType w:val="hybridMultilevel"/>
    <w:tmpl w:val="E1F4DA3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68" w15:restartNumberingAfterBreak="0">
    <w:nsid w:val="3A6D17AD"/>
    <w:multiLevelType w:val="hybridMultilevel"/>
    <w:tmpl w:val="801884AC"/>
    <w:styleLink w:val="Stlus73"/>
    <w:lvl w:ilvl="0" w:tplc="C73CBE8E">
      <w:start w:val="4"/>
      <w:numFmt w:val="bullet"/>
      <w:lvlText w:val="–"/>
      <w:lvlJc w:val="left"/>
      <w:pPr>
        <w:ind w:left="720" w:hanging="360"/>
      </w:pPr>
      <w:rPr>
        <w:rFonts w:ascii="Times New Roman" w:eastAsia="Times New Roman" w:hAnsi="Times New Roman" w:hint="default"/>
      </w:rPr>
    </w:lvl>
    <w:lvl w:ilvl="1" w:tplc="040E000F">
      <w:start w:val="1"/>
      <w:numFmt w:val="decimal"/>
      <w:lvlText w:val="%2."/>
      <w:lvlJc w:val="left"/>
      <w:pPr>
        <w:tabs>
          <w:tab w:val="num" w:pos="1800"/>
        </w:tabs>
        <w:ind w:left="1800" w:hanging="360"/>
      </w:pPr>
      <w:rPr>
        <w:rFonts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269" w15:restartNumberingAfterBreak="0">
    <w:nsid w:val="3A81165A"/>
    <w:multiLevelType w:val="hybridMultilevel"/>
    <w:tmpl w:val="50D21D90"/>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0" w15:restartNumberingAfterBreak="0">
    <w:nsid w:val="3ACE3421"/>
    <w:multiLevelType w:val="multilevel"/>
    <w:tmpl w:val="DFCAE95E"/>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1" w15:restartNumberingAfterBreak="0">
    <w:nsid w:val="3B381472"/>
    <w:multiLevelType w:val="hybridMultilevel"/>
    <w:tmpl w:val="8948FE58"/>
    <w:lvl w:ilvl="0" w:tplc="28BE7C0E">
      <w:start w:val="1"/>
      <w:numFmt w:val="decimal"/>
      <w:lvlText w:val="%1."/>
      <w:lvlJc w:val="left"/>
      <w:pPr>
        <w:ind w:left="720" w:hanging="360"/>
      </w:pPr>
      <w:rPr>
        <w:rFonts w:eastAsia="Courier New" w:hint="default"/>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2" w15:restartNumberingAfterBreak="0">
    <w:nsid w:val="3BF8542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3" w15:restartNumberingAfterBreak="0">
    <w:nsid w:val="3CAF49CE"/>
    <w:multiLevelType w:val="hybridMultilevel"/>
    <w:tmpl w:val="76B6C96C"/>
    <w:styleLink w:val="Stlus1611"/>
    <w:lvl w:ilvl="0" w:tplc="22C8B0A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4" w15:restartNumberingAfterBreak="0">
    <w:nsid w:val="3CF0033E"/>
    <w:multiLevelType w:val="hybridMultilevel"/>
    <w:tmpl w:val="077C93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5" w15:restartNumberingAfterBreak="0">
    <w:nsid w:val="3D14562A"/>
    <w:multiLevelType w:val="hybridMultilevel"/>
    <w:tmpl w:val="6380A472"/>
    <w:lvl w:ilvl="0" w:tplc="2160C55C">
      <w:start w:val="1"/>
      <w:numFmt w:val="bullet"/>
      <w:lvlText w:val="­"/>
      <w:lvlJc w:val="left"/>
      <w:pPr>
        <w:ind w:left="1080" w:hanging="360"/>
      </w:pPr>
      <w:rPr>
        <w:rFonts w:ascii="Courier New" w:hAnsi="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6" w15:restartNumberingAfterBreak="0">
    <w:nsid w:val="3D3270A2"/>
    <w:multiLevelType w:val="hybridMultilevel"/>
    <w:tmpl w:val="3612B950"/>
    <w:lvl w:ilvl="0" w:tplc="DFEE71F4">
      <w:start w:val="14"/>
      <w:numFmt w:val="decimal"/>
      <w:lvlText w:val="%1."/>
      <w:lvlJc w:val="left"/>
      <w:pPr>
        <w:ind w:left="1370" w:hanging="360"/>
      </w:pPr>
      <w:rPr>
        <w:rFonts w:hint="default"/>
        <w:b/>
      </w:rPr>
    </w:lvl>
    <w:lvl w:ilvl="1" w:tplc="040E0019">
      <w:start w:val="1"/>
      <w:numFmt w:val="lowerLetter"/>
      <w:lvlText w:val="%2."/>
      <w:lvlJc w:val="left"/>
      <w:pPr>
        <w:ind w:left="2090" w:hanging="360"/>
      </w:pPr>
    </w:lvl>
    <w:lvl w:ilvl="2" w:tplc="040E001B" w:tentative="1">
      <w:start w:val="1"/>
      <w:numFmt w:val="lowerRoman"/>
      <w:lvlText w:val="%3."/>
      <w:lvlJc w:val="right"/>
      <w:pPr>
        <w:ind w:left="2810" w:hanging="180"/>
      </w:pPr>
    </w:lvl>
    <w:lvl w:ilvl="3" w:tplc="040E000F" w:tentative="1">
      <w:start w:val="1"/>
      <w:numFmt w:val="decimal"/>
      <w:lvlText w:val="%4."/>
      <w:lvlJc w:val="left"/>
      <w:pPr>
        <w:ind w:left="3530" w:hanging="360"/>
      </w:pPr>
    </w:lvl>
    <w:lvl w:ilvl="4" w:tplc="040E0019" w:tentative="1">
      <w:start w:val="1"/>
      <w:numFmt w:val="lowerLetter"/>
      <w:lvlText w:val="%5."/>
      <w:lvlJc w:val="left"/>
      <w:pPr>
        <w:ind w:left="4250" w:hanging="360"/>
      </w:pPr>
    </w:lvl>
    <w:lvl w:ilvl="5" w:tplc="040E001B" w:tentative="1">
      <w:start w:val="1"/>
      <w:numFmt w:val="lowerRoman"/>
      <w:lvlText w:val="%6."/>
      <w:lvlJc w:val="right"/>
      <w:pPr>
        <w:ind w:left="4970" w:hanging="180"/>
      </w:pPr>
    </w:lvl>
    <w:lvl w:ilvl="6" w:tplc="040E000F" w:tentative="1">
      <w:start w:val="1"/>
      <w:numFmt w:val="decimal"/>
      <w:lvlText w:val="%7."/>
      <w:lvlJc w:val="left"/>
      <w:pPr>
        <w:ind w:left="5690" w:hanging="360"/>
      </w:pPr>
    </w:lvl>
    <w:lvl w:ilvl="7" w:tplc="040E0019" w:tentative="1">
      <w:start w:val="1"/>
      <w:numFmt w:val="lowerLetter"/>
      <w:lvlText w:val="%8."/>
      <w:lvlJc w:val="left"/>
      <w:pPr>
        <w:ind w:left="6410" w:hanging="360"/>
      </w:pPr>
    </w:lvl>
    <w:lvl w:ilvl="8" w:tplc="040E001B" w:tentative="1">
      <w:start w:val="1"/>
      <w:numFmt w:val="lowerRoman"/>
      <w:lvlText w:val="%9."/>
      <w:lvlJc w:val="right"/>
      <w:pPr>
        <w:ind w:left="7130" w:hanging="180"/>
      </w:pPr>
    </w:lvl>
  </w:abstractNum>
  <w:abstractNum w:abstractNumId="277" w15:restartNumberingAfterBreak="0">
    <w:nsid w:val="3D791B96"/>
    <w:multiLevelType w:val="multilevel"/>
    <w:tmpl w:val="3D791B96"/>
    <w:lvl w:ilvl="0">
      <w:numFmt w:val="bullet"/>
      <w:lvlText w:val="-"/>
      <w:lvlJc w:val="left"/>
      <w:pPr>
        <w:ind w:left="1080" w:hanging="360"/>
      </w:pPr>
      <w:rPr>
        <w:rFonts w:ascii="Verdana" w:eastAsiaTheme="minorHAnsi" w:hAnsi="Verdana" w:cs="Times New Roman"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78"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279" w15:restartNumberingAfterBreak="0">
    <w:nsid w:val="3DFE73E0"/>
    <w:multiLevelType w:val="hybridMultilevel"/>
    <w:tmpl w:val="91F62A8A"/>
    <w:styleLink w:val="Stlus113"/>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80" w15:restartNumberingAfterBreak="0">
    <w:nsid w:val="3EA90752"/>
    <w:multiLevelType w:val="hybridMultilevel"/>
    <w:tmpl w:val="24DC7598"/>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81" w15:restartNumberingAfterBreak="0">
    <w:nsid w:val="3F4C12D5"/>
    <w:multiLevelType w:val="hybridMultilevel"/>
    <w:tmpl w:val="345E7C20"/>
    <w:lvl w:ilvl="0" w:tplc="9AEA8E9A">
      <w:start w:val="1"/>
      <w:numFmt w:val="decimal"/>
      <w:lvlText w:val="%1."/>
      <w:lvlJc w:val="left"/>
      <w:pPr>
        <w:ind w:left="1080" w:hanging="360"/>
      </w:pPr>
      <w:rPr>
        <w:rFonts w:hint="default"/>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2"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3" w15:restartNumberingAfterBreak="0">
    <w:nsid w:val="3FE270F0"/>
    <w:multiLevelType w:val="multilevel"/>
    <w:tmpl w:val="EEEC5E9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84" w15:restartNumberingAfterBreak="0">
    <w:nsid w:val="3FEC78F8"/>
    <w:multiLevelType w:val="hybridMultilevel"/>
    <w:tmpl w:val="345E7C20"/>
    <w:lvl w:ilvl="0" w:tplc="9AEA8E9A">
      <w:start w:val="1"/>
      <w:numFmt w:val="decimal"/>
      <w:lvlText w:val="%1."/>
      <w:lvlJc w:val="left"/>
      <w:pPr>
        <w:ind w:left="1080" w:hanging="360"/>
      </w:pPr>
      <w:rPr>
        <w:rFonts w:hint="default"/>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5" w15:restartNumberingAfterBreak="0">
    <w:nsid w:val="40AC54F1"/>
    <w:multiLevelType w:val="hybridMultilevel"/>
    <w:tmpl w:val="C49C106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6" w15:restartNumberingAfterBreak="0">
    <w:nsid w:val="418372F3"/>
    <w:multiLevelType w:val="hybridMultilevel"/>
    <w:tmpl w:val="5A3624E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15:restartNumberingAfterBreak="0">
    <w:nsid w:val="41D01B35"/>
    <w:multiLevelType w:val="hybridMultilevel"/>
    <w:tmpl w:val="DFD8E9A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88" w15:restartNumberingAfterBreak="0">
    <w:nsid w:val="42003570"/>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289" w15:restartNumberingAfterBreak="0">
    <w:nsid w:val="422A04FE"/>
    <w:multiLevelType w:val="multilevel"/>
    <w:tmpl w:val="0D98E9AA"/>
    <w:styleLink w:val="Stlus161"/>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78"/>
          <w:tab w:val="right" w:pos="900"/>
        </w:tabs>
        <w:ind w:left="1202" w:hanging="8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0" w15:restartNumberingAfterBreak="0">
    <w:nsid w:val="426B57EC"/>
    <w:multiLevelType w:val="hybridMultilevel"/>
    <w:tmpl w:val="873C8764"/>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1" w15:restartNumberingAfterBreak="0">
    <w:nsid w:val="42A1607F"/>
    <w:multiLevelType w:val="hybridMultilevel"/>
    <w:tmpl w:val="67160D12"/>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2" w15:restartNumberingAfterBreak="0">
    <w:nsid w:val="42EC2C88"/>
    <w:multiLevelType w:val="hybridMultilevel"/>
    <w:tmpl w:val="13F6124E"/>
    <w:lvl w:ilvl="0" w:tplc="1C485AB4">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93" w15:restartNumberingAfterBreak="0">
    <w:nsid w:val="42EF1E6B"/>
    <w:multiLevelType w:val="multilevel"/>
    <w:tmpl w:val="64349048"/>
    <w:lvl w:ilvl="0">
      <w:start w:val="8"/>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4" w15:restartNumberingAfterBreak="0">
    <w:nsid w:val="43097740"/>
    <w:multiLevelType w:val="multilevel"/>
    <w:tmpl w:val="D0D031C4"/>
    <w:lvl w:ilvl="0">
      <w:start w:val="1"/>
      <w:numFmt w:val="decimal"/>
      <w:lvlText w:val="%1."/>
      <w:lvlJc w:val="left"/>
      <w:pPr>
        <w:ind w:left="284" w:hanging="284"/>
      </w:pPr>
      <w:rPr>
        <w:rFonts w:ascii="Verdana" w:eastAsia="Times New Roman"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284" w:hanging="284"/>
      </w:pPr>
      <w:rPr>
        <w:rFonts w:hint="default"/>
        <w:b/>
      </w:rPr>
    </w:lvl>
    <w:lvl w:ilvl="2">
      <w:start w:val="1"/>
      <w:numFmt w:val="decimal"/>
      <w:lvlText w:val="%3."/>
      <w:lvlJc w:val="left"/>
      <w:pPr>
        <w:ind w:left="284" w:hanging="284"/>
      </w:pPr>
      <w:rPr>
        <w:rFonts w:hint="default"/>
      </w:rPr>
    </w:lvl>
    <w:lvl w:ilvl="3">
      <w:start w:val="1"/>
      <w:numFmt w:val="decimal"/>
      <w:lvlText w:val="%1.%2.%3.%4."/>
      <w:lvlJc w:val="left"/>
      <w:pPr>
        <w:tabs>
          <w:tab w:val="num" w:pos="2279"/>
        </w:tabs>
        <w:ind w:left="284" w:hanging="284"/>
      </w:pPr>
      <w:rPr>
        <w:rFonts w:hint="default"/>
      </w:rPr>
    </w:lvl>
    <w:lvl w:ilvl="4">
      <w:start w:val="1"/>
      <w:numFmt w:val="decimal"/>
      <w:lvlText w:val="%1.%2.%3.%4.%5."/>
      <w:lvlJc w:val="left"/>
      <w:pPr>
        <w:tabs>
          <w:tab w:val="num" w:pos="2880"/>
        </w:tabs>
        <w:ind w:left="284" w:hanging="284"/>
      </w:pPr>
      <w:rPr>
        <w:rFonts w:hint="default"/>
      </w:rPr>
    </w:lvl>
    <w:lvl w:ilvl="5">
      <w:start w:val="1"/>
      <w:numFmt w:val="decimal"/>
      <w:lvlText w:val="%1.%2.%3.%4.%5.%6."/>
      <w:lvlJc w:val="left"/>
      <w:pPr>
        <w:tabs>
          <w:tab w:val="num" w:pos="3240"/>
        </w:tabs>
        <w:ind w:left="284" w:hanging="284"/>
      </w:pPr>
      <w:rPr>
        <w:rFonts w:hint="default"/>
      </w:rPr>
    </w:lvl>
    <w:lvl w:ilvl="6">
      <w:start w:val="1"/>
      <w:numFmt w:val="decimal"/>
      <w:lvlText w:val="%1.%2.%3.%4.%5.%6.%7."/>
      <w:lvlJc w:val="left"/>
      <w:pPr>
        <w:tabs>
          <w:tab w:val="num" w:pos="3960"/>
        </w:tabs>
        <w:ind w:left="284" w:hanging="284"/>
      </w:pPr>
      <w:rPr>
        <w:rFonts w:hint="default"/>
      </w:rPr>
    </w:lvl>
    <w:lvl w:ilvl="7">
      <w:start w:val="1"/>
      <w:numFmt w:val="decimal"/>
      <w:lvlText w:val="%1.%2.%3.%4.%5.%6.%7.%8."/>
      <w:lvlJc w:val="left"/>
      <w:pPr>
        <w:tabs>
          <w:tab w:val="num" w:pos="4320"/>
        </w:tabs>
        <w:ind w:left="284" w:hanging="284"/>
      </w:pPr>
      <w:rPr>
        <w:rFonts w:hint="default"/>
      </w:rPr>
    </w:lvl>
    <w:lvl w:ilvl="8">
      <w:start w:val="1"/>
      <w:numFmt w:val="decimal"/>
      <w:lvlText w:val="%1.%2.%3.%4.%5.%6.%7.%8.%9."/>
      <w:lvlJc w:val="left"/>
      <w:pPr>
        <w:tabs>
          <w:tab w:val="num" w:pos="5040"/>
        </w:tabs>
        <w:ind w:left="284" w:hanging="284"/>
      </w:pPr>
      <w:rPr>
        <w:rFonts w:hint="default"/>
      </w:rPr>
    </w:lvl>
  </w:abstractNum>
  <w:abstractNum w:abstractNumId="295" w15:restartNumberingAfterBreak="0">
    <w:nsid w:val="43735C64"/>
    <w:multiLevelType w:val="hybridMultilevel"/>
    <w:tmpl w:val="61DE1D54"/>
    <w:lvl w:ilvl="0" w:tplc="1A6C1588">
      <w:numFmt w:val="bullet"/>
      <w:lvlText w:val="-"/>
      <w:lvlJc w:val="left"/>
      <w:pPr>
        <w:ind w:left="2629"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6" w15:restartNumberingAfterBreak="0">
    <w:nsid w:val="438D4658"/>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7" w15:restartNumberingAfterBreak="0">
    <w:nsid w:val="4390371D"/>
    <w:multiLevelType w:val="hybridMultilevel"/>
    <w:tmpl w:val="0212DB1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8" w15:restartNumberingAfterBreak="0">
    <w:nsid w:val="443D2757"/>
    <w:multiLevelType w:val="hybridMultilevel"/>
    <w:tmpl w:val="78DC2F92"/>
    <w:lvl w:ilvl="0" w:tplc="59C4444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99" w15:restartNumberingAfterBreak="0">
    <w:nsid w:val="446F29A2"/>
    <w:multiLevelType w:val="hybridMultilevel"/>
    <w:tmpl w:val="AB6E0D6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00" w15:restartNumberingAfterBreak="0">
    <w:nsid w:val="449420A0"/>
    <w:multiLevelType w:val="multilevel"/>
    <w:tmpl w:val="1F2C2E9A"/>
    <w:styleLink w:val="Stlus1711"/>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9"/>
        </w:tabs>
        <w:ind w:left="1709" w:hanging="432"/>
      </w:pPr>
      <w:rPr>
        <w:rFonts w:cs="Times New Roman"/>
        <w:b/>
        <w:sz w:val="24"/>
        <w:szCs w:val="24"/>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301" w15:restartNumberingAfterBreak="0">
    <w:nsid w:val="44C6234C"/>
    <w:multiLevelType w:val="multilevel"/>
    <w:tmpl w:val="5742168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1851"/>
        </w:tabs>
        <w:ind w:left="1851" w:hanging="432"/>
      </w:pPr>
      <w:rPr>
        <w:b/>
        <w:bCs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2" w15:restartNumberingAfterBreak="0">
    <w:nsid w:val="44E1301A"/>
    <w:multiLevelType w:val="multilevel"/>
    <w:tmpl w:val="EB081540"/>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432"/>
        </w:tabs>
        <w:ind w:left="432" w:hanging="432"/>
      </w:pPr>
      <w:rPr>
        <w:b/>
        <w:bCs/>
      </w:rPr>
    </w:lvl>
    <w:lvl w:ilvl="2">
      <w:start w:val="1"/>
      <w:numFmt w:val="decimal"/>
      <w:lvlText w:val="12.%3"/>
      <w:lvlJc w:val="left"/>
      <w:pPr>
        <w:ind w:left="1440" w:hanging="360"/>
      </w:pPr>
      <w:rPr>
        <w:rFonts w:hint="default"/>
        <w:b/>
      </w:r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3" w15:restartNumberingAfterBreak="0">
    <w:nsid w:val="44FF200E"/>
    <w:multiLevelType w:val="multilevel"/>
    <w:tmpl w:val="4E4073AA"/>
    <w:styleLink w:val="Importlt2stlus"/>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4" w15:restartNumberingAfterBreak="0">
    <w:nsid w:val="452C7A73"/>
    <w:multiLevelType w:val="multilevel"/>
    <w:tmpl w:val="3CF6058E"/>
    <w:lvl w:ilvl="0">
      <w:start w:val="1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05" w15:restartNumberingAfterBreak="0">
    <w:nsid w:val="453A72AC"/>
    <w:multiLevelType w:val="multilevel"/>
    <w:tmpl w:val="05525AB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06" w15:restartNumberingAfterBreak="0">
    <w:nsid w:val="454409CF"/>
    <w:multiLevelType w:val="hybridMultilevel"/>
    <w:tmpl w:val="16B2255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7" w15:restartNumberingAfterBreak="0">
    <w:nsid w:val="45691F3A"/>
    <w:multiLevelType w:val="hybridMultilevel"/>
    <w:tmpl w:val="69FC5292"/>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8" w15:restartNumberingAfterBreak="0">
    <w:nsid w:val="458F3769"/>
    <w:multiLevelType w:val="multilevel"/>
    <w:tmpl w:val="DF72C48E"/>
    <w:lvl w:ilvl="0">
      <w:start w:val="17"/>
      <w:numFmt w:val="decimal"/>
      <w:lvlText w:val="%1"/>
      <w:lvlJc w:val="left"/>
      <w:pPr>
        <w:ind w:left="504" w:hanging="504"/>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9" w15:restartNumberingAfterBreak="0">
    <w:nsid w:val="45B90BA1"/>
    <w:multiLevelType w:val="multilevel"/>
    <w:tmpl w:val="0F3E23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0" w15:restartNumberingAfterBreak="0">
    <w:nsid w:val="45EC2F5C"/>
    <w:multiLevelType w:val="hybridMultilevel"/>
    <w:tmpl w:val="4F24A28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11" w15:restartNumberingAfterBreak="0">
    <w:nsid w:val="46353289"/>
    <w:multiLevelType w:val="hybridMultilevel"/>
    <w:tmpl w:val="CE9A6A5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12" w15:restartNumberingAfterBreak="0">
    <w:nsid w:val="4651429F"/>
    <w:multiLevelType w:val="multilevel"/>
    <w:tmpl w:val="9DCE6B3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3" w15:restartNumberingAfterBreak="0">
    <w:nsid w:val="465F7192"/>
    <w:multiLevelType w:val="hybridMultilevel"/>
    <w:tmpl w:val="74F69D4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14" w15:restartNumberingAfterBreak="0">
    <w:nsid w:val="46F0241D"/>
    <w:multiLevelType w:val="multilevel"/>
    <w:tmpl w:val="398E759C"/>
    <w:styleLink w:val="Stlus133"/>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5" w15:restartNumberingAfterBreak="0">
    <w:nsid w:val="475A7DA3"/>
    <w:multiLevelType w:val="multilevel"/>
    <w:tmpl w:val="9612D1B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6" w15:restartNumberingAfterBreak="0">
    <w:nsid w:val="48151026"/>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7" w15:restartNumberingAfterBreak="0">
    <w:nsid w:val="481A4D81"/>
    <w:multiLevelType w:val="multilevel"/>
    <w:tmpl w:val="C68C852A"/>
    <w:lvl w:ilvl="0">
      <w:start w:val="12"/>
      <w:numFmt w:val="decimal"/>
      <w:lvlText w:val="%1."/>
      <w:lvlJc w:val="left"/>
      <w:pPr>
        <w:ind w:left="510" w:hanging="510"/>
      </w:pPr>
      <w:rPr>
        <w:rFonts w:hint="default"/>
        <w:b w:val="0"/>
      </w:rPr>
    </w:lvl>
    <w:lvl w:ilvl="1">
      <w:start w:val="1"/>
      <w:numFmt w:val="decimal"/>
      <w:lvlText w:val="%1.%2."/>
      <w:lvlJc w:val="left"/>
      <w:pPr>
        <w:ind w:left="720" w:hanging="720"/>
      </w:pPr>
      <w:rPr>
        <w:rFonts w:hint="default"/>
        <w:b/>
      </w:rPr>
    </w:lvl>
    <w:lvl w:ilvl="2">
      <w:start w:val="1"/>
      <w:numFmt w:val="upp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18" w15:restartNumberingAfterBreak="0">
    <w:nsid w:val="48233999"/>
    <w:multiLevelType w:val="hybridMultilevel"/>
    <w:tmpl w:val="FFB6AC02"/>
    <w:lvl w:ilvl="0" w:tplc="7422AFFC">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9" w15:restartNumberingAfterBreak="0">
    <w:nsid w:val="484E0F0A"/>
    <w:multiLevelType w:val="hybridMultilevel"/>
    <w:tmpl w:val="9F948140"/>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0" w15:restartNumberingAfterBreak="0">
    <w:nsid w:val="484E1A1E"/>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1" w15:restartNumberingAfterBreak="0">
    <w:nsid w:val="48E12391"/>
    <w:multiLevelType w:val="hybridMultilevel"/>
    <w:tmpl w:val="7A8A972E"/>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22" w15:restartNumberingAfterBreak="0">
    <w:nsid w:val="49836F7C"/>
    <w:multiLevelType w:val="hybridMultilevel"/>
    <w:tmpl w:val="79F406C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3" w15:restartNumberingAfterBreak="0">
    <w:nsid w:val="49A45997"/>
    <w:multiLevelType w:val="hybridMultilevel"/>
    <w:tmpl w:val="8ACE6912"/>
    <w:lvl w:ilvl="0" w:tplc="2160C55C">
      <w:start w:val="1"/>
      <w:numFmt w:val="bullet"/>
      <w:lvlText w:val="­"/>
      <w:lvlJc w:val="left"/>
      <w:pPr>
        <w:ind w:left="1004" w:hanging="360"/>
      </w:pPr>
      <w:rPr>
        <w:rFonts w:ascii="Courier New" w:hAnsi="Courier New"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24" w15:restartNumberingAfterBreak="0">
    <w:nsid w:val="49B032C7"/>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25" w15:restartNumberingAfterBreak="0">
    <w:nsid w:val="4A29433C"/>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326" w15:restartNumberingAfterBreak="0">
    <w:nsid w:val="4A3C32D8"/>
    <w:multiLevelType w:val="hybridMultilevel"/>
    <w:tmpl w:val="85EAEDE2"/>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7" w15:restartNumberingAfterBreak="0">
    <w:nsid w:val="4B891D80"/>
    <w:multiLevelType w:val="hybridMultilevel"/>
    <w:tmpl w:val="E1867C8A"/>
    <w:lvl w:ilvl="0" w:tplc="B53AF594">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8" w15:restartNumberingAfterBreak="0">
    <w:nsid w:val="4BC46999"/>
    <w:multiLevelType w:val="hybridMultilevel"/>
    <w:tmpl w:val="FBF6ACC0"/>
    <w:lvl w:ilvl="0" w:tplc="C8CA8198">
      <w:start w:val="1"/>
      <w:numFmt w:val="decimal"/>
      <w:lvlText w:val="%1."/>
      <w:lvlJc w:val="left"/>
      <w:pPr>
        <w:ind w:left="720" w:hanging="360"/>
      </w:pPr>
      <w:rPr>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9" w15:restartNumberingAfterBreak="0">
    <w:nsid w:val="4BFC3994"/>
    <w:multiLevelType w:val="hybridMultilevel"/>
    <w:tmpl w:val="35C6795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0" w15:restartNumberingAfterBreak="0">
    <w:nsid w:val="4C1506D1"/>
    <w:multiLevelType w:val="multilevel"/>
    <w:tmpl w:val="3934F4D4"/>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C576279"/>
    <w:multiLevelType w:val="hybridMultilevel"/>
    <w:tmpl w:val="32F8A1A2"/>
    <w:lvl w:ilvl="0" w:tplc="3AF40224">
      <w:start w:val="1"/>
      <w:numFmt w:val="decimal"/>
      <w:lvlText w:val="%1."/>
      <w:lvlJc w:val="left"/>
      <w:pPr>
        <w:ind w:left="988" w:hanging="425"/>
      </w:pPr>
      <w:rPr>
        <w:rFonts w:ascii="Times New Roman" w:eastAsia="Times New Roman" w:hAnsi="Times New Roman" w:cs="Times New Roman" w:hint="default"/>
        <w:w w:val="100"/>
        <w:sz w:val="22"/>
        <w:szCs w:val="22"/>
        <w:lang w:val="hu-HU" w:eastAsia="en-US" w:bidi="ar-SA"/>
      </w:rPr>
    </w:lvl>
    <w:lvl w:ilvl="1" w:tplc="9A426320">
      <w:numFmt w:val="bullet"/>
      <w:lvlText w:val="•"/>
      <w:lvlJc w:val="left"/>
      <w:pPr>
        <w:ind w:left="1814" w:hanging="425"/>
      </w:pPr>
      <w:rPr>
        <w:rFonts w:hint="default"/>
        <w:lang w:val="hu-HU" w:eastAsia="en-US" w:bidi="ar-SA"/>
      </w:rPr>
    </w:lvl>
    <w:lvl w:ilvl="2" w:tplc="2AE8584E">
      <w:numFmt w:val="bullet"/>
      <w:lvlText w:val="•"/>
      <w:lvlJc w:val="left"/>
      <w:pPr>
        <w:ind w:left="2649" w:hanging="425"/>
      </w:pPr>
      <w:rPr>
        <w:rFonts w:hint="default"/>
        <w:lang w:val="hu-HU" w:eastAsia="en-US" w:bidi="ar-SA"/>
      </w:rPr>
    </w:lvl>
    <w:lvl w:ilvl="3" w:tplc="1B2E132C">
      <w:numFmt w:val="bullet"/>
      <w:lvlText w:val="•"/>
      <w:lvlJc w:val="left"/>
      <w:pPr>
        <w:ind w:left="3483" w:hanging="425"/>
      </w:pPr>
      <w:rPr>
        <w:rFonts w:hint="default"/>
        <w:lang w:val="hu-HU" w:eastAsia="en-US" w:bidi="ar-SA"/>
      </w:rPr>
    </w:lvl>
    <w:lvl w:ilvl="4" w:tplc="EA4E6E6A">
      <w:numFmt w:val="bullet"/>
      <w:lvlText w:val="•"/>
      <w:lvlJc w:val="left"/>
      <w:pPr>
        <w:ind w:left="4318" w:hanging="425"/>
      </w:pPr>
      <w:rPr>
        <w:rFonts w:hint="default"/>
        <w:lang w:val="hu-HU" w:eastAsia="en-US" w:bidi="ar-SA"/>
      </w:rPr>
    </w:lvl>
    <w:lvl w:ilvl="5" w:tplc="347E556A">
      <w:numFmt w:val="bullet"/>
      <w:lvlText w:val="•"/>
      <w:lvlJc w:val="left"/>
      <w:pPr>
        <w:ind w:left="5153" w:hanging="425"/>
      </w:pPr>
      <w:rPr>
        <w:rFonts w:hint="default"/>
        <w:lang w:val="hu-HU" w:eastAsia="en-US" w:bidi="ar-SA"/>
      </w:rPr>
    </w:lvl>
    <w:lvl w:ilvl="6" w:tplc="594C1176">
      <w:numFmt w:val="bullet"/>
      <w:lvlText w:val="•"/>
      <w:lvlJc w:val="left"/>
      <w:pPr>
        <w:ind w:left="5987" w:hanging="425"/>
      </w:pPr>
      <w:rPr>
        <w:rFonts w:hint="default"/>
        <w:lang w:val="hu-HU" w:eastAsia="en-US" w:bidi="ar-SA"/>
      </w:rPr>
    </w:lvl>
    <w:lvl w:ilvl="7" w:tplc="3F4482B4">
      <w:numFmt w:val="bullet"/>
      <w:lvlText w:val="•"/>
      <w:lvlJc w:val="left"/>
      <w:pPr>
        <w:ind w:left="6822" w:hanging="425"/>
      </w:pPr>
      <w:rPr>
        <w:rFonts w:hint="default"/>
        <w:lang w:val="hu-HU" w:eastAsia="en-US" w:bidi="ar-SA"/>
      </w:rPr>
    </w:lvl>
    <w:lvl w:ilvl="8" w:tplc="90C4530A">
      <w:numFmt w:val="bullet"/>
      <w:lvlText w:val="•"/>
      <w:lvlJc w:val="left"/>
      <w:pPr>
        <w:ind w:left="7657" w:hanging="425"/>
      </w:pPr>
      <w:rPr>
        <w:rFonts w:hint="default"/>
        <w:lang w:val="hu-HU" w:eastAsia="en-US" w:bidi="ar-SA"/>
      </w:rPr>
    </w:lvl>
  </w:abstractNum>
  <w:abstractNum w:abstractNumId="332"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3" w15:restartNumberingAfterBreak="0">
    <w:nsid w:val="4D672C09"/>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4" w15:restartNumberingAfterBreak="0">
    <w:nsid w:val="4DBC58D6"/>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5" w15:restartNumberingAfterBreak="0">
    <w:nsid w:val="4E170573"/>
    <w:multiLevelType w:val="multilevel"/>
    <w:tmpl w:val="53B0D7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2069"/>
        </w:tabs>
        <w:ind w:left="2069" w:hanging="432"/>
      </w:pPr>
      <w:rPr>
        <w:rFonts w:ascii="Verdana" w:eastAsiaTheme="minorHAnsi" w:hAnsi="Verdana" w:cstheme="minorBidi"/>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336"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7" w15:restartNumberingAfterBreak="0">
    <w:nsid w:val="4EA846F3"/>
    <w:multiLevelType w:val="multilevel"/>
    <w:tmpl w:val="B9045D4A"/>
    <w:styleLink w:val="Importlt2stlus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8" w15:restartNumberingAfterBreak="0">
    <w:nsid w:val="4EDD3D3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9" w15:restartNumberingAfterBreak="0">
    <w:nsid w:val="4EEA282F"/>
    <w:multiLevelType w:val="hybridMultilevel"/>
    <w:tmpl w:val="88D8713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0" w15:restartNumberingAfterBreak="0">
    <w:nsid w:val="4EFC5028"/>
    <w:multiLevelType w:val="hybridMultilevel"/>
    <w:tmpl w:val="8A4AE03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1" w15:restartNumberingAfterBreak="0">
    <w:nsid w:val="4F123077"/>
    <w:multiLevelType w:val="hybridMultilevel"/>
    <w:tmpl w:val="FC8E60B6"/>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2" w15:restartNumberingAfterBreak="0">
    <w:nsid w:val="4F14703B"/>
    <w:multiLevelType w:val="hybridMultilevel"/>
    <w:tmpl w:val="98EC1AB6"/>
    <w:lvl w:ilvl="0" w:tplc="5C00F9BC">
      <w:numFmt w:val="bullet"/>
      <w:lvlText w:val="-"/>
      <w:lvlJc w:val="left"/>
      <w:pPr>
        <w:ind w:left="723" w:hanging="360"/>
      </w:pPr>
      <w:rPr>
        <w:rFonts w:ascii="Verdana" w:eastAsia="Calibri" w:hAnsi="Verdana" w:cs="Calibri" w:hint="default"/>
      </w:rPr>
    </w:lvl>
    <w:lvl w:ilvl="1" w:tplc="040E0003" w:tentative="1">
      <w:start w:val="1"/>
      <w:numFmt w:val="bullet"/>
      <w:lvlText w:val="o"/>
      <w:lvlJc w:val="left"/>
      <w:pPr>
        <w:ind w:left="1443" w:hanging="360"/>
      </w:pPr>
      <w:rPr>
        <w:rFonts w:ascii="Courier New" w:hAnsi="Courier New" w:cs="Courier New" w:hint="default"/>
      </w:rPr>
    </w:lvl>
    <w:lvl w:ilvl="2" w:tplc="040E0005" w:tentative="1">
      <w:start w:val="1"/>
      <w:numFmt w:val="bullet"/>
      <w:lvlText w:val=""/>
      <w:lvlJc w:val="left"/>
      <w:pPr>
        <w:ind w:left="2163" w:hanging="360"/>
      </w:pPr>
      <w:rPr>
        <w:rFonts w:ascii="Wingdings" w:hAnsi="Wingdings" w:hint="default"/>
      </w:rPr>
    </w:lvl>
    <w:lvl w:ilvl="3" w:tplc="040E0001" w:tentative="1">
      <w:start w:val="1"/>
      <w:numFmt w:val="bullet"/>
      <w:lvlText w:val=""/>
      <w:lvlJc w:val="left"/>
      <w:pPr>
        <w:ind w:left="2883" w:hanging="360"/>
      </w:pPr>
      <w:rPr>
        <w:rFonts w:ascii="Symbol" w:hAnsi="Symbol" w:hint="default"/>
      </w:rPr>
    </w:lvl>
    <w:lvl w:ilvl="4" w:tplc="040E0003" w:tentative="1">
      <w:start w:val="1"/>
      <w:numFmt w:val="bullet"/>
      <w:lvlText w:val="o"/>
      <w:lvlJc w:val="left"/>
      <w:pPr>
        <w:ind w:left="3603" w:hanging="360"/>
      </w:pPr>
      <w:rPr>
        <w:rFonts w:ascii="Courier New" w:hAnsi="Courier New" w:cs="Courier New" w:hint="default"/>
      </w:rPr>
    </w:lvl>
    <w:lvl w:ilvl="5" w:tplc="040E0005" w:tentative="1">
      <w:start w:val="1"/>
      <w:numFmt w:val="bullet"/>
      <w:lvlText w:val=""/>
      <w:lvlJc w:val="left"/>
      <w:pPr>
        <w:ind w:left="4323" w:hanging="360"/>
      </w:pPr>
      <w:rPr>
        <w:rFonts w:ascii="Wingdings" w:hAnsi="Wingdings" w:hint="default"/>
      </w:rPr>
    </w:lvl>
    <w:lvl w:ilvl="6" w:tplc="040E0001" w:tentative="1">
      <w:start w:val="1"/>
      <w:numFmt w:val="bullet"/>
      <w:lvlText w:val=""/>
      <w:lvlJc w:val="left"/>
      <w:pPr>
        <w:ind w:left="5043" w:hanging="360"/>
      </w:pPr>
      <w:rPr>
        <w:rFonts w:ascii="Symbol" w:hAnsi="Symbol" w:hint="default"/>
      </w:rPr>
    </w:lvl>
    <w:lvl w:ilvl="7" w:tplc="040E0003" w:tentative="1">
      <w:start w:val="1"/>
      <w:numFmt w:val="bullet"/>
      <w:lvlText w:val="o"/>
      <w:lvlJc w:val="left"/>
      <w:pPr>
        <w:ind w:left="5763" w:hanging="360"/>
      </w:pPr>
      <w:rPr>
        <w:rFonts w:ascii="Courier New" w:hAnsi="Courier New" w:cs="Courier New" w:hint="default"/>
      </w:rPr>
    </w:lvl>
    <w:lvl w:ilvl="8" w:tplc="040E0005" w:tentative="1">
      <w:start w:val="1"/>
      <w:numFmt w:val="bullet"/>
      <w:lvlText w:val=""/>
      <w:lvlJc w:val="left"/>
      <w:pPr>
        <w:ind w:left="6483" w:hanging="360"/>
      </w:pPr>
      <w:rPr>
        <w:rFonts w:ascii="Wingdings" w:hAnsi="Wingdings" w:hint="default"/>
      </w:rPr>
    </w:lvl>
  </w:abstractNum>
  <w:abstractNum w:abstractNumId="343" w15:restartNumberingAfterBreak="0">
    <w:nsid w:val="4F233154"/>
    <w:multiLevelType w:val="multilevel"/>
    <w:tmpl w:val="B39CF85E"/>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4" w15:restartNumberingAfterBreak="0">
    <w:nsid w:val="4F6A6D1B"/>
    <w:multiLevelType w:val="hybridMultilevel"/>
    <w:tmpl w:val="E6EEBA66"/>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45" w15:restartNumberingAfterBreak="0">
    <w:nsid w:val="4FB50F6E"/>
    <w:multiLevelType w:val="hybridMultilevel"/>
    <w:tmpl w:val="55622880"/>
    <w:lvl w:ilvl="0" w:tplc="5C00F9BC">
      <w:numFmt w:val="bullet"/>
      <w:lvlText w:val="-"/>
      <w:lvlJc w:val="left"/>
      <w:pPr>
        <w:ind w:left="785" w:hanging="360"/>
      </w:pPr>
      <w:rPr>
        <w:rFonts w:ascii="Verdana" w:eastAsia="Calibri" w:hAnsi="Verdana" w:cs="Calibri"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346" w15:restartNumberingAfterBreak="0">
    <w:nsid w:val="4FF5201F"/>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47"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348" w15:restartNumberingAfterBreak="0">
    <w:nsid w:val="50505E89"/>
    <w:multiLevelType w:val="hybridMultilevel"/>
    <w:tmpl w:val="CF6C0DCE"/>
    <w:lvl w:ilvl="0" w:tplc="FFFFFFFF">
      <w:start w:val="1"/>
      <w:numFmt w:val="decimal"/>
      <w:pStyle w:val="Szmozottfelsorols0"/>
      <w:lvlText w:val="%1."/>
      <w:lvlJc w:val="center"/>
      <w:pPr>
        <w:tabs>
          <w:tab w:val="num" w:pos="644"/>
        </w:tabs>
        <w:ind w:left="641" w:hanging="357"/>
      </w:pPr>
      <w:rPr>
        <w:rFonts w:hint="default"/>
      </w:rPr>
    </w:lvl>
    <w:lvl w:ilvl="1" w:tplc="FFFFFFFF">
      <w:start w:val="1"/>
      <w:numFmt w:val="lowerLetter"/>
      <w:lvlText w:val="%2)"/>
      <w:lvlJc w:val="right"/>
      <w:pPr>
        <w:tabs>
          <w:tab w:val="num" w:pos="1021"/>
        </w:tabs>
        <w:ind w:left="1021" w:hanging="312"/>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9" w15:restartNumberingAfterBreak="0">
    <w:nsid w:val="5073028E"/>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350" w15:restartNumberingAfterBreak="0">
    <w:nsid w:val="507F6217"/>
    <w:multiLevelType w:val="hybridMultilevel"/>
    <w:tmpl w:val="16983536"/>
    <w:lvl w:ilvl="0" w:tplc="3928244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51" w15:restartNumberingAfterBreak="0">
    <w:nsid w:val="50CE24EE"/>
    <w:multiLevelType w:val="multilevel"/>
    <w:tmpl w:val="5052C5F4"/>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352" w15:restartNumberingAfterBreak="0">
    <w:nsid w:val="514458E8"/>
    <w:multiLevelType w:val="multilevel"/>
    <w:tmpl w:val="EB7A362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4"/>
        </w:tabs>
        <w:ind w:left="574" w:hanging="432"/>
      </w:pPr>
      <w:rPr>
        <w:rFonts w:cs="Times New Roman"/>
        <w:b/>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353" w15:restartNumberingAfterBreak="0">
    <w:nsid w:val="51672145"/>
    <w:multiLevelType w:val="hybridMultilevel"/>
    <w:tmpl w:val="B498A20A"/>
    <w:lvl w:ilvl="0" w:tplc="5D24A8B4">
      <w:start w:val="1"/>
      <w:numFmt w:val="decimal"/>
      <w:lvlText w:val="%1."/>
      <w:lvlJc w:val="left"/>
      <w:pPr>
        <w:ind w:left="850" w:hanging="360"/>
      </w:pPr>
      <w:rPr>
        <w:rFonts w:hint="default"/>
      </w:rPr>
    </w:lvl>
    <w:lvl w:ilvl="1" w:tplc="040E0019" w:tentative="1">
      <w:start w:val="1"/>
      <w:numFmt w:val="lowerLetter"/>
      <w:lvlText w:val="%2."/>
      <w:lvlJc w:val="left"/>
      <w:pPr>
        <w:ind w:left="1570" w:hanging="360"/>
      </w:pPr>
    </w:lvl>
    <w:lvl w:ilvl="2" w:tplc="040E001B" w:tentative="1">
      <w:start w:val="1"/>
      <w:numFmt w:val="lowerRoman"/>
      <w:lvlText w:val="%3."/>
      <w:lvlJc w:val="right"/>
      <w:pPr>
        <w:ind w:left="2290" w:hanging="180"/>
      </w:pPr>
    </w:lvl>
    <w:lvl w:ilvl="3" w:tplc="040E000F" w:tentative="1">
      <w:start w:val="1"/>
      <w:numFmt w:val="decimal"/>
      <w:lvlText w:val="%4."/>
      <w:lvlJc w:val="left"/>
      <w:pPr>
        <w:ind w:left="3010" w:hanging="360"/>
      </w:pPr>
    </w:lvl>
    <w:lvl w:ilvl="4" w:tplc="040E0019" w:tentative="1">
      <w:start w:val="1"/>
      <w:numFmt w:val="lowerLetter"/>
      <w:lvlText w:val="%5."/>
      <w:lvlJc w:val="left"/>
      <w:pPr>
        <w:ind w:left="3730" w:hanging="360"/>
      </w:pPr>
    </w:lvl>
    <w:lvl w:ilvl="5" w:tplc="040E001B" w:tentative="1">
      <w:start w:val="1"/>
      <w:numFmt w:val="lowerRoman"/>
      <w:lvlText w:val="%6."/>
      <w:lvlJc w:val="right"/>
      <w:pPr>
        <w:ind w:left="4450" w:hanging="180"/>
      </w:pPr>
    </w:lvl>
    <w:lvl w:ilvl="6" w:tplc="040E000F" w:tentative="1">
      <w:start w:val="1"/>
      <w:numFmt w:val="decimal"/>
      <w:lvlText w:val="%7."/>
      <w:lvlJc w:val="left"/>
      <w:pPr>
        <w:ind w:left="5170" w:hanging="360"/>
      </w:pPr>
    </w:lvl>
    <w:lvl w:ilvl="7" w:tplc="040E0019" w:tentative="1">
      <w:start w:val="1"/>
      <w:numFmt w:val="lowerLetter"/>
      <w:lvlText w:val="%8."/>
      <w:lvlJc w:val="left"/>
      <w:pPr>
        <w:ind w:left="5890" w:hanging="360"/>
      </w:pPr>
    </w:lvl>
    <w:lvl w:ilvl="8" w:tplc="040E001B" w:tentative="1">
      <w:start w:val="1"/>
      <w:numFmt w:val="lowerRoman"/>
      <w:lvlText w:val="%9."/>
      <w:lvlJc w:val="right"/>
      <w:pPr>
        <w:ind w:left="6610" w:hanging="180"/>
      </w:pPr>
    </w:lvl>
  </w:abstractNum>
  <w:abstractNum w:abstractNumId="354" w15:restartNumberingAfterBreak="0">
    <w:nsid w:val="51C3662A"/>
    <w:multiLevelType w:val="multilevel"/>
    <w:tmpl w:val="1EE81E28"/>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355" w15:restartNumberingAfterBreak="0">
    <w:nsid w:val="51C5425B"/>
    <w:multiLevelType w:val="hybridMultilevel"/>
    <w:tmpl w:val="DB6A18D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6" w15:restartNumberingAfterBreak="0">
    <w:nsid w:val="51EB5E92"/>
    <w:multiLevelType w:val="hybridMultilevel"/>
    <w:tmpl w:val="B64E7DF0"/>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7" w15:restartNumberingAfterBreak="0">
    <w:nsid w:val="52815E9E"/>
    <w:multiLevelType w:val="hybridMultilevel"/>
    <w:tmpl w:val="5C8276B6"/>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58" w15:restartNumberingAfterBreak="0">
    <w:nsid w:val="536D3E38"/>
    <w:multiLevelType w:val="hybridMultilevel"/>
    <w:tmpl w:val="608A20C2"/>
    <w:lvl w:ilvl="0" w:tplc="2160C55C">
      <w:start w:val="1"/>
      <w:numFmt w:val="bullet"/>
      <w:lvlText w:val="­"/>
      <w:lvlJc w:val="left"/>
      <w:pPr>
        <w:ind w:left="786" w:hanging="360"/>
      </w:pPr>
      <w:rPr>
        <w:rFonts w:ascii="Courier New" w:hAnsi="Courier New"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59" w15:restartNumberingAfterBreak="0">
    <w:nsid w:val="53774ECB"/>
    <w:multiLevelType w:val="multilevel"/>
    <w:tmpl w:val="2C6A4746"/>
    <w:lvl w:ilvl="0">
      <w:start w:val="16"/>
      <w:numFmt w:val="decimal"/>
      <w:lvlText w:val="%1."/>
      <w:lvlJc w:val="left"/>
      <w:pPr>
        <w:ind w:left="580" w:hanging="5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60" w15:restartNumberingAfterBreak="0">
    <w:nsid w:val="53D31DC9"/>
    <w:multiLevelType w:val="hybridMultilevel"/>
    <w:tmpl w:val="77243EC6"/>
    <w:lvl w:ilvl="0" w:tplc="3BB4E3FA">
      <w:start w:val="1"/>
      <w:numFmt w:val="decimal"/>
      <w:lvlText w:val="%1."/>
      <w:lvlJc w:val="left"/>
      <w:pPr>
        <w:ind w:left="780" w:hanging="360"/>
      </w:pPr>
      <w:rPr>
        <w:rFonts w:eastAsia="Times New Roman"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361" w15:restartNumberingAfterBreak="0">
    <w:nsid w:val="53D43CF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2" w15:restartNumberingAfterBreak="0">
    <w:nsid w:val="54854417"/>
    <w:multiLevelType w:val="multilevel"/>
    <w:tmpl w:val="0450B27C"/>
    <w:styleLink w:val="Importlt9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1800"/>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800"/>
          <w:tab w:val="left" w:pos="2084"/>
        </w:tabs>
        <w:ind w:left="2152" w:hanging="4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800"/>
          <w:tab w:val="left" w:pos="2084"/>
        </w:tabs>
        <w:ind w:left="2944" w:hanging="8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800"/>
          <w:tab w:val="left" w:pos="2084"/>
        </w:tabs>
        <w:ind w:left="3308" w:hanging="8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800"/>
          <w:tab w:val="left" w:pos="2084"/>
        </w:tabs>
        <w:ind w:left="3952" w:hanging="11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800"/>
          <w:tab w:val="left" w:pos="2084"/>
        </w:tabs>
        <w:ind w:left="4388"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800"/>
          <w:tab w:val="left" w:pos="2084"/>
        </w:tabs>
        <w:ind w:left="5032" w:hanging="15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3" w15:restartNumberingAfterBreak="0">
    <w:nsid w:val="54B868D9"/>
    <w:multiLevelType w:val="hybridMultilevel"/>
    <w:tmpl w:val="B91C0EE4"/>
    <w:styleLink w:val="Importlt11stlus2"/>
    <w:lvl w:ilvl="0" w:tplc="33F46122">
      <w:start w:val="1"/>
      <w:numFmt w:val="bullet"/>
      <w:lvlText w:val=""/>
      <w:lvlJc w:val="left"/>
      <w:pPr>
        <w:ind w:left="1440" w:hanging="360"/>
      </w:pPr>
      <w:rPr>
        <w:rFonts w:ascii="Symbol" w:hAnsi="Symbol" w:cs="Symbol" w:hint="default"/>
      </w:rPr>
    </w:lvl>
    <w:lvl w:ilvl="1" w:tplc="C9263438">
      <w:start w:val="1"/>
      <w:numFmt w:val="bullet"/>
      <w:lvlText w:val="o"/>
      <w:lvlJc w:val="left"/>
      <w:pPr>
        <w:ind w:left="2160" w:hanging="360"/>
      </w:pPr>
      <w:rPr>
        <w:rFonts w:ascii="Courier New" w:hAnsi="Courier New" w:cs="Courier New" w:hint="default"/>
      </w:rPr>
    </w:lvl>
    <w:lvl w:ilvl="2" w:tplc="AA7262E2">
      <w:start w:val="1"/>
      <w:numFmt w:val="bullet"/>
      <w:lvlText w:val=""/>
      <w:lvlJc w:val="left"/>
      <w:pPr>
        <w:ind w:left="2880" w:hanging="360"/>
      </w:pPr>
      <w:rPr>
        <w:rFonts w:ascii="Wingdings" w:hAnsi="Wingdings" w:cs="Wingdings" w:hint="default"/>
      </w:rPr>
    </w:lvl>
    <w:lvl w:ilvl="3" w:tplc="CBE0DC5A">
      <w:start w:val="1"/>
      <w:numFmt w:val="bullet"/>
      <w:lvlText w:val=""/>
      <w:lvlJc w:val="left"/>
      <w:pPr>
        <w:ind w:left="3600" w:hanging="360"/>
      </w:pPr>
      <w:rPr>
        <w:rFonts w:ascii="Symbol" w:hAnsi="Symbol" w:cs="Symbol" w:hint="default"/>
      </w:rPr>
    </w:lvl>
    <w:lvl w:ilvl="4" w:tplc="199A8BE8">
      <w:start w:val="1"/>
      <w:numFmt w:val="bullet"/>
      <w:lvlText w:val="o"/>
      <w:lvlJc w:val="left"/>
      <w:pPr>
        <w:ind w:left="4320" w:hanging="360"/>
      </w:pPr>
      <w:rPr>
        <w:rFonts w:ascii="Courier New" w:hAnsi="Courier New" w:cs="Courier New" w:hint="default"/>
      </w:rPr>
    </w:lvl>
    <w:lvl w:ilvl="5" w:tplc="ADD2E8AA">
      <w:start w:val="1"/>
      <w:numFmt w:val="bullet"/>
      <w:lvlText w:val=""/>
      <w:lvlJc w:val="left"/>
      <w:pPr>
        <w:ind w:left="5040" w:hanging="360"/>
      </w:pPr>
      <w:rPr>
        <w:rFonts w:ascii="Wingdings" w:hAnsi="Wingdings" w:cs="Wingdings" w:hint="default"/>
      </w:rPr>
    </w:lvl>
    <w:lvl w:ilvl="6" w:tplc="77E617D2">
      <w:start w:val="1"/>
      <w:numFmt w:val="bullet"/>
      <w:lvlText w:val=""/>
      <w:lvlJc w:val="left"/>
      <w:pPr>
        <w:ind w:left="5760" w:hanging="360"/>
      </w:pPr>
      <w:rPr>
        <w:rFonts w:ascii="Symbol" w:hAnsi="Symbol" w:cs="Symbol" w:hint="default"/>
      </w:rPr>
    </w:lvl>
    <w:lvl w:ilvl="7" w:tplc="5CFA5DDE">
      <w:start w:val="1"/>
      <w:numFmt w:val="bullet"/>
      <w:lvlText w:val="o"/>
      <w:lvlJc w:val="left"/>
      <w:pPr>
        <w:ind w:left="6480" w:hanging="360"/>
      </w:pPr>
      <w:rPr>
        <w:rFonts w:ascii="Courier New" w:hAnsi="Courier New" w:cs="Courier New" w:hint="default"/>
      </w:rPr>
    </w:lvl>
    <w:lvl w:ilvl="8" w:tplc="A4A272BE">
      <w:start w:val="1"/>
      <w:numFmt w:val="bullet"/>
      <w:lvlText w:val=""/>
      <w:lvlJc w:val="left"/>
      <w:pPr>
        <w:ind w:left="7200" w:hanging="360"/>
      </w:pPr>
      <w:rPr>
        <w:rFonts w:ascii="Wingdings" w:hAnsi="Wingdings" w:cs="Wingdings" w:hint="default"/>
      </w:rPr>
    </w:lvl>
  </w:abstractNum>
  <w:abstractNum w:abstractNumId="364"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5" w15:restartNumberingAfterBreak="0">
    <w:nsid w:val="54F33589"/>
    <w:multiLevelType w:val="hybridMultilevel"/>
    <w:tmpl w:val="C2DCFFA2"/>
    <w:lvl w:ilvl="0" w:tplc="FC38AC3A">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66" w15:restartNumberingAfterBreak="0">
    <w:nsid w:val="551D11DA"/>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367" w15:restartNumberingAfterBreak="0">
    <w:nsid w:val="553F1051"/>
    <w:multiLevelType w:val="multilevel"/>
    <w:tmpl w:val="1FC2B2F4"/>
    <w:lvl w:ilvl="0">
      <w:start w:val="1"/>
      <w:numFmt w:val="decimal"/>
      <w:lvlText w:val="%1."/>
      <w:lvlJc w:val="left"/>
      <w:pPr>
        <w:ind w:left="72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68" w15:restartNumberingAfterBreak="0">
    <w:nsid w:val="55711133"/>
    <w:multiLevelType w:val="hybridMultilevel"/>
    <w:tmpl w:val="0F5238E2"/>
    <w:lvl w:ilvl="0" w:tplc="8764AB72">
      <w:start w:val="7"/>
      <w:numFmt w:val="decimal"/>
      <w:lvlText w:val="%1."/>
      <w:lvlJc w:val="left"/>
      <w:pPr>
        <w:ind w:left="720" w:hanging="360"/>
      </w:pPr>
      <w:rPr>
        <w:rFonts w:hint="default"/>
        <w:b/>
        <w:sz w:val="20"/>
        <w:szCs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9" w15:restartNumberingAfterBreak="0">
    <w:nsid w:val="55A1460A"/>
    <w:multiLevelType w:val="multilevel"/>
    <w:tmpl w:val="040E001D"/>
    <w:styleLink w:val="Stlus16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0" w15:restartNumberingAfterBreak="0">
    <w:nsid w:val="55AD22E2"/>
    <w:multiLevelType w:val="multilevel"/>
    <w:tmpl w:val="040E001F"/>
    <w:styleLink w:val="Importlt3stlus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1" w15:restartNumberingAfterBreak="0">
    <w:nsid w:val="55AD2509"/>
    <w:multiLevelType w:val="hybridMultilevel"/>
    <w:tmpl w:val="A1023840"/>
    <w:lvl w:ilvl="0" w:tplc="5E8A6562">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72" w15:restartNumberingAfterBreak="0">
    <w:nsid w:val="56217AB5"/>
    <w:multiLevelType w:val="multilevel"/>
    <w:tmpl w:val="181C6D2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3" w15:restartNumberingAfterBreak="0">
    <w:nsid w:val="565F4FEC"/>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4" w15:restartNumberingAfterBreak="0">
    <w:nsid w:val="569B4CF9"/>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5" w15:restartNumberingAfterBreak="0">
    <w:nsid w:val="56D73579"/>
    <w:multiLevelType w:val="hybridMultilevel"/>
    <w:tmpl w:val="34BEC3B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6" w15:restartNumberingAfterBreak="0">
    <w:nsid w:val="57314D80"/>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77" w15:restartNumberingAfterBreak="0">
    <w:nsid w:val="575A5353"/>
    <w:multiLevelType w:val="hybridMultilevel"/>
    <w:tmpl w:val="B1A0B2E8"/>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8" w15:restartNumberingAfterBreak="0">
    <w:nsid w:val="57604565"/>
    <w:multiLevelType w:val="hybridMultilevel"/>
    <w:tmpl w:val="02F851C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9" w15:restartNumberingAfterBreak="0">
    <w:nsid w:val="5783167C"/>
    <w:multiLevelType w:val="multilevel"/>
    <w:tmpl w:val="BFE2CA8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0" w15:restartNumberingAfterBreak="0">
    <w:nsid w:val="57C97F05"/>
    <w:multiLevelType w:val="hybridMultilevel"/>
    <w:tmpl w:val="5C3CFE1E"/>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1" w15:restartNumberingAfterBreak="0">
    <w:nsid w:val="57EB0F63"/>
    <w:multiLevelType w:val="multilevel"/>
    <w:tmpl w:val="0A06C5E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2" w15:restartNumberingAfterBreak="0">
    <w:nsid w:val="580C7E9D"/>
    <w:multiLevelType w:val="multilevel"/>
    <w:tmpl w:val="1C9C10DA"/>
    <w:lvl w:ilvl="0">
      <w:start w:val="12"/>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83" w15:restartNumberingAfterBreak="0">
    <w:nsid w:val="583D69AE"/>
    <w:multiLevelType w:val="hybridMultilevel"/>
    <w:tmpl w:val="0270F6F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4" w15:restartNumberingAfterBreak="0">
    <w:nsid w:val="5859081B"/>
    <w:multiLevelType w:val="hybridMultilevel"/>
    <w:tmpl w:val="678CF22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5" w15:restartNumberingAfterBreak="0">
    <w:nsid w:val="58685435"/>
    <w:multiLevelType w:val="hybridMultilevel"/>
    <w:tmpl w:val="60D0A89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6" w15:restartNumberingAfterBreak="0">
    <w:nsid w:val="58F871BE"/>
    <w:multiLevelType w:val="hybridMultilevel"/>
    <w:tmpl w:val="CECE704E"/>
    <w:lvl w:ilvl="0" w:tplc="FFFFFFFF">
      <w:start w:val="1"/>
      <w:numFmt w:val="decimal"/>
      <w:lvlText w:val="%1."/>
      <w:lvlJc w:val="center"/>
      <w:pPr>
        <w:tabs>
          <w:tab w:val="num" w:pos="507"/>
        </w:tabs>
        <w:ind w:left="504" w:hanging="357"/>
      </w:pPr>
      <w:rPr>
        <w:rFonts w:hint="default"/>
      </w:r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387" w15:restartNumberingAfterBreak="0">
    <w:nsid w:val="59630677"/>
    <w:multiLevelType w:val="hybridMultilevel"/>
    <w:tmpl w:val="44DAE99A"/>
    <w:lvl w:ilvl="0" w:tplc="4E1CF2B8">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88" w15:restartNumberingAfterBreak="0">
    <w:nsid w:val="599C054E"/>
    <w:multiLevelType w:val="multilevel"/>
    <w:tmpl w:val="C13CAFA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9" w15:restartNumberingAfterBreak="0">
    <w:nsid w:val="5A2C1054"/>
    <w:multiLevelType w:val="multilevel"/>
    <w:tmpl w:val="A0EAAE6E"/>
    <w:lvl w:ilvl="0">
      <w:start w:val="8"/>
      <w:numFmt w:val="decimal"/>
      <w:lvlText w:val="%1."/>
      <w:lvlJc w:val="left"/>
      <w:pPr>
        <w:ind w:left="585" w:hanging="58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0" w15:restartNumberingAfterBreak="0">
    <w:nsid w:val="5A5778B6"/>
    <w:multiLevelType w:val="hybridMultilevel"/>
    <w:tmpl w:val="461859B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91" w15:restartNumberingAfterBreak="0">
    <w:nsid w:val="5A860FBE"/>
    <w:multiLevelType w:val="hybridMultilevel"/>
    <w:tmpl w:val="5BAA1E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2" w15:restartNumberingAfterBreak="0">
    <w:nsid w:val="5B4D5261"/>
    <w:multiLevelType w:val="multilevel"/>
    <w:tmpl w:val="D826BD10"/>
    <w:styleLink w:val="Stlus17111"/>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val="0"/>
        <w:sz w:val="22"/>
        <w:szCs w:val="22"/>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393" w15:restartNumberingAfterBreak="0">
    <w:nsid w:val="5B592DA6"/>
    <w:multiLevelType w:val="multilevel"/>
    <w:tmpl w:val="E8802D2C"/>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rFonts w:hint="default"/>
        <w:b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94" w15:restartNumberingAfterBreak="0">
    <w:nsid w:val="5B5D5A5F"/>
    <w:multiLevelType w:val="hybridMultilevel"/>
    <w:tmpl w:val="751628B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5" w15:restartNumberingAfterBreak="0">
    <w:nsid w:val="5B6E576C"/>
    <w:multiLevelType w:val="hybridMultilevel"/>
    <w:tmpl w:val="35E2952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6" w15:restartNumberingAfterBreak="0">
    <w:nsid w:val="5B993DB3"/>
    <w:multiLevelType w:val="hybridMultilevel"/>
    <w:tmpl w:val="64E2AFBA"/>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97" w15:restartNumberingAfterBreak="0">
    <w:nsid w:val="5BD12BAE"/>
    <w:multiLevelType w:val="hybridMultilevel"/>
    <w:tmpl w:val="D6CAB20E"/>
    <w:lvl w:ilvl="0" w:tplc="1C485AB4">
      <w:start w:val="1"/>
      <w:numFmt w:val="bullet"/>
      <w:lvlText w:val=""/>
      <w:lvlJc w:val="left"/>
      <w:pPr>
        <w:ind w:left="1080" w:hanging="360"/>
      </w:pPr>
      <w:rPr>
        <w:rFonts w:ascii="Symbol" w:hAnsi="Symbol" w:hint="default"/>
      </w:rPr>
    </w:lvl>
    <w:lvl w:ilvl="1" w:tplc="456A4EFE">
      <w:numFmt w:val="bullet"/>
      <w:lvlText w:val="-"/>
      <w:lvlJc w:val="left"/>
      <w:pPr>
        <w:ind w:left="1800" w:hanging="360"/>
      </w:pPr>
      <w:rPr>
        <w:rFonts w:ascii="Verdana" w:eastAsia="Times New Roman" w:hAnsi="Verdana" w:cs="Times New Roman"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98" w15:restartNumberingAfterBreak="0">
    <w:nsid w:val="5BD67037"/>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99" w15:restartNumberingAfterBreak="0">
    <w:nsid w:val="5C7A01EA"/>
    <w:multiLevelType w:val="multilevel"/>
    <w:tmpl w:val="DF2C46AC"/>
    <w:lvl w:ilvl="0">
      <w:start w:val="1"/>
      <w:numFmt w:val="decimal"/>
      <w:lvlText w:val="%1."/>
      <w:lvlJc w:val="left"/>
      <w:pPr>
        <w:tabs>
          <w:tab w:val="num" w:pos="720"/>
        </w:tabs>
        <w:ind w:left="720" w:hanging="360"/>
      </w:pPr>
      <w:rPr>
        <w:rFonts w:ascii="Verdana" w:eastAsia="Times New Roman" w:hAnsi="Verdana"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C89497C"/>
    <w:multiLevelType w:val="multilevel"/>
    <w:tmpl w:val="D66697C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1" w15:restartNumberingAfterBreak="0">
    <w:nsid w:val="5CAB43AF"/>
    <w:multiLevelType w:val="hybridMultilevel"/>
    <w:tmpl w:val="68305A4A"/>
    <w:lvl w:ilvl="0" w:tplc="F028B00C">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2" w15:restartNumberingAfterBreak="0">
    <w:nsid w:val="5CBB3893"/>
    <w:multiLevelType w:val="hybridMultilevel"/>
    <w:tmpl w:val="958ED622"/>
    <w:lvl w:ilvl="0" w:tplc="739CC970">
      <w:start w:val="1"/>
      <w:numFmt w:val="decimal"/>
      <w:lvlText w:val="%1."/>
      <w:lvlJc w:val="left"/>
      <w:pPr>
        <w:ind w:left="720" w:hanging="360"/>
      </w:pPr>
      <w:rPr>
        <w:rFonts w:ascii="Verdana" w:hAnsi="Verdana"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3" w15:restartNumberingAfterBreak="0">
    <w:nsid w:val="5DBE7C0A"/>
    <w:multiLevelType w:val="hybridMultilevel"/>
    <w:tmpl w:val="D40692E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4" w15:restartNumberingAfterBreak="0">
    <w:nsid w:val="5E082E81"/>
    <w:multiLevelType w:val="hybridMultilevel"/>
    <w:tmpl w:val="79AC2A4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5" w15:restartNumberingAfterBreak="0">
    <w:nsid w:val="5E2211F2"/>
    <w:multiLevelType w:val="hybridMultilevel"/>
    <w:tmpl w:val="59325E9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6" w15:restartNumberingAfterBreak="0">
    <w:nsid w:val="5E7E520F"/>
    <w:multiLevelType w:val="multilevel"/>
    <w:tmpl w:val="3616658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7" w15:restartNumberingAfterBreak="0">
    <w:nsid w:val="5EBB03C3"/>
    <w:multiLevelType w:val="multilevel"/>
    <w:tmpl w:val="3E84CC2A"/>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08" w15:restartNumberingAfterBreak="0">
    <w:nsid w:val="5F131BBA"/>
    <w:multiLevelType w:val="multilevel"/>
    <w:tmpl w:val="A63030BA"/>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9" w15:restartNumberingAfterBreak="0">
    <w:nsid w:val="5F2A2ADB"/>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10" w15:restartNumberingAfterBreak="0">
    <w:nsid w:val="5F3D7EDB"/>
    <w:multiLevelType w:val="hybridMultilevel"/>
    <w:tmpl w:val="F0A0DEC4"/>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1" w15:restartNumberingAfterBreak="0">
    <w:nsid w:val="5F40698D"/>
    <w:multiLevelType w:val="hybridMultilevel"/>
    <w:tmpl w:val="1BD87232"/>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2" w15:restartNumberingAfterBreak="0">
    <w:nsid w:val="5F7C59E9"/>
    <w:multiLevelType w:val="hybridMultilevel"/>
    <w:tmpl w:val="35FC8F7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3" w15:restartNumberingAfterBreak="0">
    <w:nsid w:val="5FAD31E2"/>
    <w:multiLevelType w:val="multilevel"/>
    <w:tmpl w:val="B4768048"/>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414" w15:restartNumberingAfterBreak="0">
    <w:nsid w:val="5FE06D39"/>
    <w:multiLevelType w:val="hybridMultilevel"/>
    <w:tmpl w:val="F5D69842"/>
    <w:styleLink w:val="Lista13"/>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5" w15:restartNumberingAfterBreak="0">
    <w:nsid w:val="60086C66"/>
    <w:multiLevelType w:val="hybridMultilevel"/>
    <w:tmpl w:val="DB2E092E"/>
    <w:styleLink w:val="Stlus53"/>
    <w:lvl w:ilvl="0" w:tplc="EE306CDA">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color w:val="auto"/>
        <w:spacing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727EDF50">
      <w:start w:val="1"/>
      <w:numFmt w:val="decimal"/>
      <w:lvlText w:val="%4."/>
      <w:lvlJc w:val="left"/>
      <w:pPr>
        <w:ind w:left="2880" w:hanging="360"/>
      </w:pPr>
      <w:rPr>
        <w:b/>
      </w:r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16" w15:restartNumberingAfterBreak="0">
    <w:nsid w:val="60B131F7"/>
    <w:multiLevelType w:val="multilevel"/>
    <w:tmpl w:val="14682820"/>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000000" w:themeColor="text1"/>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7" w15:restartNumberingAfterBreak="0">
    <w:nsid w:val="60C52077"/>
    <w:multiLevelType w:val="hybridMultilevel"/>
    <w:tmpl w:val="4694FF5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8" w15:restartNumberingAfterBreak="0">
    <w:nsid w:val="60D339E4"/>
    <w:multiLevelType w:val="hybridMultilevel"/>
    <w:tmpl w:val="2FEA753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9" w15:restartNumberingAfterBreak="0">
    <w:nsid w:val="61C92B4F"/>
    <w:multiLevelType w:val="hybridMultilevel"/>
    <w:tmpl w:val="6E80BC0C"/>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221" w:hanging="360"/>
      </w:pPr>
      <w:rPr>
        <w:rFonts w:ascii="Courier New" w:hAnsi="Courier New" w:cs="Courier New" w:hint="default"/>
      </w:rPr>
    </w:lvl>
    <w:lvl w:ilvl="2" w:tplc="040E0005" w:tentative="1">
      <w:start w:val="1"/>
      <w:numFmt w:val="bullet"/>
      <w:lvlText w:val=""/>
      <w:lvlJc w:val="left"/>
      <w:pPr>
        <w:ind w:left="1941" w:hanging="360"/>
      </w:pPr>
      <w:rPr>
        <w:rFonts w:ascii="Wingdings" w:hAnsi="Wingdings" w:hint="default"/>
      </w:rPr>
    </w:lvl>
    <w:lvl w:ilvl="3" w:tplc="040E0001" w:tentative="1">
      <w:start w:val="1"/>
      <w:numFmt w:val="bullet"/>
      <w:lvlText w:val=""/>
      <w:lvlJc w:val="left"/>
      <w:pPr>
        <w:ind w:left="2661" w:hanging="360"/>
      </w:pPr>
      <w:rPr>
        <w:rFonts w:ascii="Symbol" w:hAnsi="Symbol" w:hint="default"/>
      </w:rPr>
    </w:lvl>
    <w:lvl w:ilvl="4" w:tplc="040E0003" w:tentative="1">
      <w:start w:val="1"/>
      <w:numFmt w:val="bullet"/>
      <w:lvlText w:val="o"/>
      <w:lvlJc w:val="left"/>
      <w:pPr>
        <w:ind w:left="3381" w:hanging="360"/>
      </w:pPr>
      <w:rPr>
        <w:rFonts w:ascii="Courier New" w:hAnsi="Courier New" w:cs="Courier New" w:hint="default"/>
      </w:rPr>
    </w:lvl>
    <w:lvl w:ilvl="5" w:tplc="040E0005" w:tentative="1">
      <w:start w:val="1"/>
      <w:numFmt w:val="bullet"/>
      <w:lvlText w:val=""/>
      <w:lvlJc w:val="left"/>
      <w:pPr>
        <w:ind w:left="4101" w:hanging="360"/>
      </w:pPr>
      <w:rPr>
        <w:rFonts w:ascii="Wingdings" w:hAnsi="Wingdings" w:hint="default"/>
      </w:rPr>
    </w:lvl>
    <w:lvl w:ilvl="6" w:tplc="040E0001" w:tentative="1">
      <w:start w:val="1"/>
      <w:numFmt w:val="bullet"/>
      <w:lvlText w:val=""/>
      <w:lvlJc w:val="left"/>
      <w:pPr>
        <w:ind w:left="4821" w:hanging="360"/>
      </w:pPr>
      <w:rPr>
        <w:rFonts w:ascii="Symbol" w:hAnsi="Symbol" w:hint="default"/>
      </w:rPr>
    </w:lvl>
    <w:lvl w:ilvl="7" w:tplc="040E0003" w:tentative="1">
      <w:start w:val="1"/>
      <w:numFmt w:val="bullet"/>
      <w:lvlText w:val="o"/>
      <w:lvlJc w:val="left"/>
      <w:pPr>
        <w:ind w:left="5541" w:hanging="360"/>
      </w:pPr>
      <w:rPr>
        <w:rFonts w:ascii="Courier New" w:hAnsi="Courier New" w:cs="Courier New" w:hint="default"/>
      </w:rPr>
    </w:lvl>
    <w:lvl w:ilvl="8" w:tplc="040E0005" w:tentative="1">
      <w:start w:val="1"/>
      <w:numFmt w:val="bullet"/>
      <w:lvlText w:val=""/>
      <w:lvlJc w:val="left"/>
      <w:pPr>
        <w:ind w:left="6261" w:hanging="360"/>
      </w:pPr>
      <w:rPr>
        <w:rFonts w:ascii="Wingdings" w:hAnsi="Wingdings" w:hint="default"/>
      </w:rPr>
    </w:lvl>
  </w:abstractNum>
  <w:abstractNum w:abstractNumId="420" w15:restartNumberingAfterBreak="0">
    <w:nsid w:val="621E51EE"/>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21" w15:restartNumberingAfterBreak="0">
    <w:nsid w:val="624A7223"/>
    <w:multiLevelType w:val="hybridMultilevel"/>
    <w:tmpl w:val="E6803EB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2" w15:restartNumberingAfterBreak="0">
    <w:nsid w:val="63267744"/>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3" w15:restartNumberingAfterBreak="0">
    <w:nsid w:val="63394CB5"/>
    <w:multiLevelType w:val="hybridMultilevel"/>
    <w:tmpl w:val="D20210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4" w15:restartNumberingAfterBreak="0">
    <w:nsid w:val="63561EBD"/>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25" w15:restartNumberingAfterBreak="0">
    <w:nsid w:val="63686058"/>
    <w:multiLevelType w:val="hybridMultilevel"/>
    <w:tmpl w:val="5862124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6" w15:restartNumberingAfterBreak="0">
    <w:nsid w:val="63866148"/>
    <w:multiLevelType w:val="hybridMultilevel"/>
    <w:tmpl w:val="B17A4572"/>
    <w:lvl w:ilvl="0" w:tplc="2160C55C">
      <w:start w:val="1"/>
      <w:numFmt w:val="bullet"/>
      <w:lvlText w:val="­"/>
      <w:lvlJc w:val="left"/>
      <w:pPr>
        <w:ind w:left="732" w:hanging="360"/>
      </w:pPr>
      <w:rPr>
        <w:rFonts w:ascii="Courier New" w:hAnsi="Courier New" w:hint="default"/>
      </w:rPr>
    </w:lvl>
    <w:lvl w:ilvl="1" w:tplc="040E0003" w:tentative="1">
      <w:start w:val="1"/>
      <w:numFmt w:val="bullet"/>
      <w:lvlText w:val="o"/>
      <w:lvlJc w:val="left"/>
      <w:pPr>
        <w:ind w:left="1452" w:hanging="360"/>
      </w:pPr>
      <w:rPr>
        <w:rFonts w:ascii="Courier New" w:hAnsi="Courier New" w:cs="Courier New" w:hint="default"/>
      </w:rPr>
    </w:lvl>
    <w:lvl w:ilvl="2" w:tplc="040E0005" w:tentative="1">
      <w:start w:val="1"/>
      <w:numFmt w:val="bullet"/>
      <w:lvlText w:val=""/>
      <w:lvlJc w:val="left"/>
      <w:pPr>
        <w:ind w:left="2172" w:hanging="360"/>
      </w:pPr>
      <w:rPr>
        <w:rFonts w:ascii="Wingdings" w:hAnsi="Wingdings" w:hint="default"/>
      </w:rPr>
    </w:lvl>
    <w:lvl w:ilvl="3" w:tplc="040E0001" w:tentative="1">
      <w:start w:val="1"/>
      <w:numFmt w:val="bullet"/>
      <w:lvlText w:val=""/>
      <w:lvlJc w:val="left"/>
      <w:pPr>
        <w:ind w:left="2892" w:hanging="360"/>
      </w:pPr>
      <w:rPr>
        <w:rFonts w:ascii="Symbol" w:hAnsi="Symbol" w:hint="default"/>
      </w:rPr>
    </w:lvl>
    <w:lvl w:ilvl="4" w:tplc="040E0003" w:tentative="1">
      <w:start w:val="1"/>
      <w:numFmt w:val="bullet"/>
      <w:lvlText w:val="o"/>
      <w:lvlJc w:val="left"/>
      <w:pPr>
        <w:ind w:left="3612" w:hanging="360"/>
      </w:pPr>
      <w:rPr>
        <w:rFonts w:ascii="Courier New" w:hAnsi="Courier New" w:cs="Courier New" w:hint="default"/>
      </w:rPr>
    </w:lvl>
    <w:lvl w:ilvl="5" w:tplc="040E0005" w:tentative="1">
      <w:start w:val="1"/>
      <w:numFmt w:val="bullet"/>
      <w:lvlText w:val=""/>
      <w:lvlJc w:val="left"/>
      <w:pPr>
        <w:ind w:left="4332" w:hanging="360"/>
      </w:pPr>
      <w:rPr>
        <w:rFonts w:ascii="Wingdings" w:hAnsi="Wingdings" w:hint="default"/>
      </w:rPr>
    </w:lvl>
    <w:lvl w:ilvl="6" w:tplc="040E0001" w:tentative="1">
      <w:start w:val="1"/>
      <w:numFmt w:val="bullet"/>
      <w:lvlText w:val=""/>
      <w:lvlJc w:val="left"/>
      <w:pPr>
        <w:ind w:left="5052" w:hanging="360"/>
      </w:pPr>
      <w:rPr>
        <w:rFonts w:ascii="Symbol" w:hAnsi="Symbol" w:hint="default"/>
      </w:rPr>
    </w:lvl>
    <w:lvl w:ilvl="7" w:tplc="040E0003" w:tentative="1">
      <w:start w:val="1"/>
      <w:numFmt w:val="bullet"/>
      <w:lvlText w:val="o"/>
      <w:lvlJc w:val="left"/>
      <w:pPr>
        <w:ind w:left="5772" w:hanging="360"/>
      </w:pPr>
      <w:rPr>
        <w:rFonts w:ascii="Courier New" w:hAnsi="Courier New" w:cs="Courier New" w:hint="default"/>
      </w:rPr>
    </w:lvl>
    <w:lvl w:ilvl="8" w:tplc="040E0005" w:tentative="1">
      <w:start w:val="1"/>
      <w:numFmt w:val="bullet"/>
      <w:lvlText w:val=""/>
      <w:lvlJc w:val="left"/>
      <w:pPr>
        <w:ind w:left="6492" w:hanging="360"/>
      </w:pPr>
      <w:rPr>
        <w:rFonts w:ascii="Wingdings" w:hAnsi="Wingdings" w:hint="default"/>
      </w:rPr>
    </w:lvl>
  </w:abstractNum>
  <w:abstractNum w:abstractNumId="427" w15:restartNumberingAfterBreak="0">
    <w:nsid w:val="63870A91"/>
    <w:multiLevelType w:val="hybridMultilevel"/>
    <w:tmpl w:val="FEC8D6E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8" w15:restartNumberingAfterBreak="0">
    <w:nsid w:val="639922D4"/>
    <w:multiLevelType w:val="hybridMultilevel"/>
    <w:tmpl w:val="D0AE3E0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9" w15:restartNumberingAfterBreak="0">
    <w:nsid w:val="63C6732B"/>
    <w:multiLevelType w:val="multilevel"/>
    <w:tmpl w:val="E31C3AD4"/>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1211"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30" w15:restartNumberingAfterBreak="0">
    <w:nsid w:val="63CC5E50"/>
    <w:multiLevelType w:val="multilevel"/>
    <w:tmpl w:val="402071B4"/>
    <w:lvl w:ilvl="0">
      <w:start w:val="12"/>
      <w:numFmt w:val="decimal"/>
      <w:lvlText w:val="%1."/>
      <w:lvlJc w:val="left"/>
      <w:pPr>
        <w:ind w:left="1331" w:hanging="480"/>
      </w:pPr>
      <w:rPr>
        <w:rFonts w:hint="default"/>
        <w:b/>
      </w:rPr>
    </w:lvl>
    <w:lvl w:ilvl="1">
      <w:start w:val="1"/>
      <w:numFmt w:val="decimal"/>
      <w:lvlText w:val="%1.%2."/>
      <w:lvlJc w:val="left"/>
      <w:pPr>
        <w:ind w:left="1048" w:hanging="48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1" w15:restartNumberingAfterBreak="0">
    <w:nsid w:val="642A7DAD"/>
    <w:multiLevelType w:val="multilevel"/>
    <w:tmpl w:val="58CA98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32" w15:restartNumberingAfterBreak="0">
    <w:nsid w:val="64683823"/>
    <w:multiLevelType w:val="hybridMultilevel"/>
    <w:tmpl w:val="C2D62A44"/>
    <w:lvl w:ilvl="0" w:tplc="012EAD66">
      <w:start w:val="12"/>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3" w15:restartNumberingAfterBreak="0">
    <w:nsid w:val="64F0280E"/>
    <w:multiLevelType w:val="hybridMultilevel"/>
    <w:tmpl w:val="B4E2E7C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4"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5"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36" w15:restartNumberingAfterBreak="0">
    <w:nsid w:val="661906D2"/>
    <w:multiLevelType w:val="multilevel"/>
    <w:tmpl w:val="DE560BE0"/>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437" w15:restartNumberingAfterBreak="0">
    <w:nsid w:val="661D264C"/>
    <w:multiLevelType w:val="multilevel"/>
    <w:tmpl w:val="AFAC0024"/>
    <w:lvl w:ilvl="0">
      <w:start w:val="1"/>
      <w:numFmt w:val="decimal"/>
      <w:lvlText w:val="%1."/>
      <w:lvlJc w:val="left"/>
      <w:pPr>
        <w:ind w:left="1210"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720"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38" w15:restartNumberingAfterBreak="0">
    <w:nsid w:val="6659313B"/>
    <w:multiLevelType w:val="multilevel"/>
    <w:tmpl w:val="D550E222"/>
    <w:lvl w:ilvl="0">
      <w:start w:val="13"/>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1283"/>
        </w:tabs>
        <w:ind w:left="1283" w:hanging="432"/>
      </w:pPr>
      <w:rPr>
        <w:rFonts w:hint="default"/>
        <w:b/>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39" w15:restartNumberingAfterBreak="0">
    <w:nsid w:val="66C728A6"/>
    <w:multiLevelType w:val="multilevel"/>
    <w:tmpl w:val="3C145CEE"/>
    <w:lvl w:ilvl="0">
      <w:start w:val="8"/>
      <w:numFmt w:val="decimal"/>
      <w:lvlText w:val="%1"/>
      <w:lvlJc w:val="left"/>
      <w:pPr>
        <w:ind w:left="360" w:hanging="360"/>
      </w:pPr>
      <w:rPr>
        <w:rFonts w:eastAsiaTheme="minorHAnsi" w:hint="default"/>
        <w:b/>
      </w:rPr>
    </w:lvl>
    <w:lvl w:ilvl="1">
      <w:start w:val="3"/>
      <w:numFmt w:val="decimal"/>
      <w:lvlText w:val="%1.%2"/>
      <w:lvlJc w:val="left"/>
      <w:pPr>
        <w:ind w:left="1571" w:hanging="720"/>
      </w:pPr>
      <w:rPr>
        <w:rFonts w:eastAsiaTheme="minorHAnsi" w:hint="default"/>
        <w:b/>
      </w:rPr>
    </w:lvl>
    <w:lvl w:ilvl="2">
      <w:start w:val="1"/>
      <w:numFmt w:val="decimal"/>
      <w:lvlText w:val="%1.%2.%3"/>
      <w:lvlJc w:val="left"/>
      <w:pPr>
        <w:ind w:left="2422" w:hanging="720"/>
      </w:pPr>
      <w:rPr>
        <w:rFonts w:eastAsiaTheme="minorHAnsi" w:hint="default"/>
        <w:b/>
      </w:rPr>
    </w:lvl>
    <w:lvl w:ilvl="3">
      <w:start w:val="1"/>
      <w:numFmt w:val="decimal"/>
      <w:lvlText w:val="%1.%2.%3.%4"/>
      <w:lvlJc w:val="left"/>
      <w:pPr>
        <w:ind w:left="3633" w:hanging="1080"/>
      </w:pPr>
      <w:rPr>
        <w:rFonts w:eastAsiaTheme="minorHAnsi" w:hint="default"/>
        <w:b/>
      </w:rPr>
    </w:lvl>
    <w:lvl w:ilvl="4">
      <w:start w:val="1"/>
      <w:numFmt w:val="decimal"/>
      <w:lvlText w:val="%1.%2.%3.%4.%5"/>
      <w:lvlJc w:val="left"/>
      <w:pPr>
        <w:ind w:left="4844" w:hanging="1440"/>
      </w:pPr>
      <w:rPr>
        <w:rFonts w:eastAsiaTheme="minorHAnsi" w:hint="default"/>
        <w:b/>
      </w:rPr>
    </w:lvl>
    <w:lvl w:ilvl="5">
      <w:start w:val="1"/>
      <w:numFmt w:val="decimal"/>
      <w:lvlText w:val="%1.%2.%3.%4.%5.%6"/>
      <w:lvlJc w:val="left"/>
      <w:pPr>
        <w:ind w:left="5695" w:hanging="1440"/>
      </w:pPr>
      <w:rPr>
        <w:rFonts w:eastAsiaTheme="minorHAnsi" w:hint="default"/>
        <w:b/>
      </w:rPr>
    </w:lvl>
    <w:lvl w:ilvl="6">
      <w:start w:val="1"/>
      <w:numFmt w:val="decimal"/>
      <w:lvlText w:val="%1.%2.%3.%4.%5.%6.%7"/>
      <w:lvlJc w:val="left"/>
      <w:pPr>
        <w:ind w:left="6906" w:hanging="1800"/>
      </w:pPr>
      <w:rPr>
        <w:rFonts w:eastAsiaTheme="minorHAnsi" w:hint="default"/>
        <w:b/>
      </w:rPr>
    </w:lvl>
    <w:lvl w:ilvl="7">
      <w:start w:val="1"/>
      <w:numFmt w:val="decimal"/>
      <w:lvlText w:val="%1.%2.%3.%4.%5.%6.%7.%8"/>
      <w:lvlJc w:val="left"/>
      <w:pPr>
        <w:ind w:left="8117" w:hanging="2160"/>
      </w:pPr>
      <w:rPr>
        <w:rFonts w:eastAsiaTheme="minorHAnsi" w:hint="default"/>
        <w:b/>
      </w:rPr>
    </w:lvl>
    <w:lvl w:ilvl="8">
      <w:start w:val="1"/>
      <w:numFmt w:val="decimal"/>
      <w:lvlText w:val="%1.%2.%3.%4.%5.%6.%7.%8.%9"/>
      <w:lvlJc w:val="left"/>
      <w:pPr>
        <w:ind w:left="8968" w:hanging="2160"/>
      </w:pPr>
      <w:rPr>
        <w:rFonts w:eastAsiaTheme="minorHAnsi" w:hint="default"/>
        <w:b/>
      </w:rPr>
    </w:lvl>
  </w:abstractNum>
  <w:abstractNum w:abstractNumId="440" w15:restartNumberingAfterBreak="0">
    <w:nsid w:val="6701518F"/>
    <w:multiLevelType w:val="hybridMultilevel"/>
    <w:tmpl w:val="5BEABE1E"/>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1" w15:restartNumberingAfterBreak="0">
    <w:nsid w:val="674E6D96"/>
    <w:multiLevelType w:val="multilevel"/>
    <w:tmpl w:val="418AB554"/>
    <w:styleLink w:val="Importlt13stlus2"/>
    <w:lvl w:ilvl="0">
      <w:start w:val="1"/>
      <w:numFmt w:val="decimal"/>
      <w:lvlText w:val="%1."/>
      <w:lvlJc w:val="right"/>
      <w:pPr>
        <w:tabs>
          <w:tab w:val="num" w:pos="720"/>
        </w:tabs>
        <w:ind w:left="720" w:hanging="360"/>
      </w:pPr>
      <w:rPr>
        <w:rFonts w:ascii="Times New Roman" w:hAnsi="Times New Roman" w:cs="Times New Roman" w:hint="default"/>
        <w:b w:val="0"/>
        <w:i w:val="0"/>
        <w:caps w:val="0"/>
        <w:strike w:val="0"/>
        <w:dstrike w:val="0"/>
        <w:vanish w:val="0"/>
        <w:color w:val="000000"/>
        <w:sz w:val="22"/>
        <w:szCs w:val="22"/>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2" w15:restartNumberingAfterBreak="0">
    <w:nsid w:val="676607AB"/>
    <w:multiLevelType w:val="multilevel"/>
    <w:tmpl w:val="BAD2B6F4"/>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2."/>
      <w:lvlJc w:val="left"/>
      <w:pPr>
        <w:ind w:left="720" w:hanging="360"/>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43" w15:restartNumberingAfterBreak="0">
    <w:nsid w:val="679873E9"/>
    <w:multiLevelType w:val="hybridMultilevel"/>
    <w:tmpl w:val="EF1A3C5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4" w15:restartNumberingAfterBreak="0">
    <w:nsid w:val="67B558B0"/>
    <w:multiLevelType w:val="hybridMultilevel"/>
    <w:tmpl w:val="27044DC4"/>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45" w15:restartNumberingAfterBreak="0">
    <w:nsid w:val="67C12201"/>
    <w:multiLevelType w:val="multilevel"/>
    <w:tmpl w:val="6D7CB9F6"/>
    <w:lvl w:ilvl="0">
      <w:start w:val="17"/>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6" w15:restartNumberingAfterBreak="0">
    <w:nsid w:val="68056850"/>
    <w:multiLevelType w:val="hybridMultilevel"/>
    <w:tmpl w:val="3C04F84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7" w15:restartNumberingAfterBreak="0">
    <w:nsid w:val="68222B72"/>
    <w:multiLevelType w:val="hybridMultilevel"/>
    <w:tmpl w:val="76B6C96C"/>
    <w:styleLink w:val="Importlt3stlus1"/>
    <w:lvl w:ilvl="0" w:tplc="22C8B0A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8" w15:restartNumberingAfterBreak="0">
    <w:nsid w:val="686E0FBD"/>
    <w:multiLevelType w:val="hybridMultilevel"/>
    <w:tmpl w:val="F30A6A8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9" w15:restartNumberingAfterBreak="0">
    <w:nsid w:val="68AD045C"/>
    <w:multiLevelType w:val="multilevel"/>
    <w:tmpl w:val="58CA98F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0" w15:restartNumberingAfterBreak="0">
    <w:nsid w:val="68BF3C04"/>
    <w:multiLevelType w:val="multilevel"/>
    <w:tmpl w:val="E714A0AE"/>
    <w:lvl w:ilvl="0">
      <w:start w:val="1"/>
      <w:numFmt w:val="decimal"/>
      <w:lvlText w:val="%1."/>
      <w:lvlJc w:val="left"/>
      <w:pPr>
        <w:ind w:left="1646" w:hanging="360"/>
      </w:pPr>
      <w:rPr>
        <w:rFonts w:hint="default"/>
        <w:b w:val="0"/>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451" w15:restartNumberingAfterBreak="0">
    <w:nsid w:val="68D1705D"/>
    <w:multiLevelType w:val="multilevel"/>
    <w:tmpl w:val="B6127A90"/>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sz w:val="20"/>
        <w:szCs w:val="20"/>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52" w15:restartNumberingAfterBreak="0">
    <w:nsid w:val="690820AA"/>
    <w:multiLevelType w:val="hybridMultilevel"/>
    <w:tmpl w:val="9B4E953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3" w15:restartNumberingAfterBreak="0">
    <w:nsid w:val="69251102"/>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54" w15:restartNumberingAfterBreak="0">
    <w:nsid w:val="6A0A43E9"/>
    <w:multiLevelType w:val="hybridMultilevel"/>
    <w:tmpl w:val="F756564E"/>
    <w:lvl w:ilvl="0" w:tplc="5C00F9BC">
      <w:numFmt w:val="bullet"/>
      <w:lvlText w:val="-"/>
      <w:lvlJc w:val="left"/>
      <w:pPr>
        <w:ind w:left="789" w:hanging="360"/>
      </w:pPr>
      <w:rPr>
        <w:rFonts w:ascii="Verdana" w:eastAsia="Calibri" w:hAnsi="Verdana" w:cs="Calibri" w:hint="default"/>
      </w:rPr>
    </w:lvl>
    <w:lvl w:ilvl="1" w:tplc="040E0003" w:tentative="1">
      <w:start w:val="1"/>
      <w:numFmt w:val="bullet"/>
      <w:lvlText w:val="o"/>
      <w:lvlJc w:val="left"/>
      <w:pPr>
        <w:ind w:left="1509" w:hanging="360"/>
      </w:pPr>
      <w:rPr>
        <w:rFonts w:ascii="Courier New" w:hAnsi="Courier New" w:cs="Courier New" w:hint="default"/>
      </w:rPr>
    </w:lvl>
    <w:lvl w:ilvl="2" w:tplc="040E0005" w:tentative="1">
      <w:start w:val="1"/>
      <w:numFmt w:val="bullet"/>
      <w:lvlText w:val=""/>
      <w:lvlJc w:val="left"/>
      <w:pPr>
        <w:ind w:left="2229" w:hanging="360"/>
      </w:pPr>
      <w:rPr>
        <w:rFonts w:ascii="Wingdings" w:hAnsi="Wingdings" w:hint="default"/>
      </w:rPr>
    </w:lvl>
    <w:lvl w:ilvl="3" w:tplc="040E0001" w:tentative="1">
      <w:start w:val="1"/>
      <w:numFmt w:val="bullet"/>
      <w:lvlText w:val=""/>
      <w:lvlJc w:val="left"/>
      <w:pPr>
        <w:ind w:left="2949" w:hanging="360"/>
      </w:pPr>
      <w:rPr>
        <w:rFonts w:ascii="Symbol" w:hAnsi="Symbol" w:hint="default"/>
      </w:rPr>
    </w:lvl>
    <w:lvl w:ilvl="4" w:tplc="040E0003" w:tentative="1">
      <w:start w:val="1"/>
      <w:numFmt w:val="bullet"/>
      <w:lvlText w:val="o"/>
      <w:lvlJc w:val="left"/>
      <w:pPr>
        <w:ind w:left="3669" w:hanging="360"/>
      </w:pPr>
      <w:rPr>
        <w:rFonts w:ascii="Courier New" w:hAnsi="Courier New" w:cs="Courier New" w:hint="default"/>
      </w:rPr>
    </w:lvl>
    <w:lvl w:ilvl="5" w:tplc="040E0005" w:tentative="1">
      <w:start w:val="1"/>
      <w:numFmt w:val="bullet"/>
      <w:lvlText w:val=""/>
      <w:lvlJc w:val="left"/>
      <w:pPr>
        <w:ind w:left="4389" w:hanging="360"/>
      </w:pPr>
      <w:rPr>
        <w:rFonts w:ascii="Wingdings" w:hAnsi="Wingdings" w:hint="default"/>
      </w:rPr>
    </w:lvl>
    <w:lvl w:ilvl="6" w:tplc="040E0001" w:tentative="1">
      <w:start w:val="1"/>
      <w:numFmt w:val="bullet"/>
      <w:lvlText w:val=""/>
      <w:lvlJc w:val="left"/>
      <w:pPr>
        <w:ind w:left="5109" w:hanging="360"/>
      </w:pPr>
      <w:rPr>
        <w:rFonts w:ascii="Symbol" w:hAnsi="Symbol" w:hint="default"/>
      </w:rPr>
    </w:lvl>
    <w:lvl w:ilvl="7" w:tplc="040E0003" w:tentative="1">
      <w:start w:val="1"/>
      <w:numFmt w:val="bullet"/>
      <w:lvlText w:val="o"/>
      <w:lvlJc w:val="left"/>
      <w:pPr>
        <w:ind w:left="5829" w:hanging="360"/>
      </w:pPr>
      <w:rPr>
        <w:rFonts w:ascii="Courier New" w:hAnsi="Courier New" w:cs="Courier New" w:hint="default"/>
      </w:rPr>
    </w:lvl>
    <w:lvl w:ilvl="8" w:tplc="040E0005" w:tentative="1">
      <w:start w:val="1"/>
      <w:numFmt w:val="bullet"/>
      <w:lvlText w:val=""/>
      <w:lvlJc w:val="left"/>
      <w:pPr>
        <w:ind w:left="6549" w:hanging="360"/>
      </w:pPr>
      <w:rPr>
        <w:rFonts w:ascii="Wingdings" w:hAnsi="Wingdings" w:hint="default"/>
      </w:rPr>
    </w:lvl>
  </w:abstractNum>
  <w:abstractNum w:abstractNumId="455" w15:restartNumberingAfterBreak="0">
    <w:nsid w:val="6A464C62"/>
    <w:multiLevelType w:val="hybridMultilevel"/>
    <w:tmpl w:val="25C41BFE"/>
    <w:lvl w:ilvl="0" w:tplc="5C00F9BC">
      <w:numFmt w:val="bullet"/>
      <w:lvlText w:val="-"/>
      <w:lvlJc w:val="left"/>
      <w:pPr>
        <w:ind w:left="502"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6" w15:restartNumberingAfterBreak="0">
    <w:nsid w:val="6A836806"/>
    <w:multiLevelType w:val="hybridMultilevel"/>
    <w:tmpl w:val="13E46538"/>
    <w:lvl w:ilvl="0" w:tplc="5C00F9BC">
      <w:numFmt w:val="bullet"/>
      <w:lvlText w:val="-"/>
      <w:lvlJc w:val="left"/>
      <w:pPr>
        <w:ind w:left="785" w:hanging="360"/>
      </w:pPr>
      <w:rPr>
        <w:rFonts w:ascii="Verdana" w:eastAsia="Calibri" w:hAnsi="Verdana" w:cs="Calibri"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457" w15:restartNumberingAfterBreak="0">
    <w:nsid w:val="6A9B793F"/>
    <w:multiLevelType w:val="multilevel"/>
    <w:tmpl w:val="D78A6E48"/>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58" w15:restartNumberingAfterBreak="0">
    <w:nsid w:val="6B8C2432"/>
    <w:multiLevelType w:val="hybridMultilevel"/>
    <w:tmpl w:val="76FAC81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9" w15:restartNumberingAfterBreak="0">
    <w:nsid w:val="6B905313"/>
    <w:multiLevelType w:val="multilevel"/>
    <w:tmpl w:val="AA421A2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0" w15:restartNumberingAfterBreak="0">
    <w:nsid w:val="6BEE5141"/>
    <w:multiLevelType w:val="multilevel"/>
    <w:tmpl w:val="8C7C1B02"/>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auto"/>
        <w:sz w:val="20"/>
        <w:szCs w:val="20"/>
        <w:u w:val="none"/>
        <w:effect w:val="none"/>
        <w:vertAlign w:val="baseline"/>
        <w:specVanish w:val="0"/>
      </w:rPr>
    </w:lvl>
    <w:lvl w:ilvl="1">
      <w:start w:val="1"/>
      <w:numFmt w:val="decimal"/>
      <w:lvlText w:val="%1.%2."/>
      <w:lvlJc w:val="left"/>
      <w:pPr>
        <w:tabs>
          <w:tab w:val="num" w:pos="830"/>
        </w:tabs>
        <w:ind w:left="830" w:hanging="262"/>
      </w:pPr>
      <w:rPr>
        <w:rFonts w:hint="default"/>
        <w:b/>
      </w:rPr>
    </w:lvl>
    <w:lvl w:ilvl="2">
      <w:start w:val="1"/>
      <w:numFmt w:val="decimal"/>
      <w:lvlText w:val="%1.%2.%3."/>
      <w:lvlJc w:val="left"/>
      <w:pPr>
        <w:tabs>
          <w:tab w:val="num" w:pos="1713"/>
        </w:tabs>
        <w:ind w:left="1497" w:hanging="504"/>
      </w:pPr>
      <w:rPr>
        <w:rFonts w:hint="default"/>
        <w:b w:val="0"/>
      </w:rPr>
    </w:lvl>
    <w:lvl w:ilvl="3">
      <w:start w:val="1"/>
      <w:numFmt w:val="decimal"/>
      <w:lvlText w:val="%1.%2.%3.%4."/>
      <w:lvlJc w:val="left"/>
      <w:pPr>
        <w:tabs>
          <w:tab w:val="num" w:pos="2738"/>
        </w:tabs>
        <w:ind w:left="2666" w:hanging="648"/>
      </w:pPr>
      <w:rPr>
        <w:rFonts w:hint="default"/>
      </w:rPr>
    </w:lvl>
    <w:lvl w:ilvl="4">
      <w:start w:val="1"/>
      <w:numFmt w:val="decimal"/>
      <w:lvlText w:val="%1.%2.%3.%4.%5."/>
      <w:lvlJc w:val="left"/>
      <w:pPr>
        <w:tabs>
          <w:tab w:val="num" w:pos="3458"/>
        </w:tabs>
        <w:ind w:left="3170" w:hanging="792"/>
      </w:pPr>
      <w:rPr>
        <w:rFonts w:hint="default"/>
      </w:rPr>
    </w:lvl>
    <w:lvl w:ilvl="5">
      <w:start w:val="1"/>
      <w:numFmt w:val="decimal"/>
      <w:lvlText w:val="%1.%2.%3.%4.%5.%6."/>
      <w:lvlJc w:val="left"/>
      <w:pPr>
        <w:tabs>
          <w:tab w:val="num" w:pos="3818"/>
        </w:tabs>
        <w:ind w:left="3674" w:hanging="936"/>
      </w:pPr>
      <w:rPr>
        <w:rFonts w:hint="default"/>
      </w:rPr>
    </w:lvl>
    <w:lvl w:ilvl="6">
      <w:start w:val="1"/>
      <w:numFmt w:val="decimal"/>
      <w:lvlText w:val="%1.%2.%3.%4.%5.%6.%7."/>
      <w:lvlJc w:val="left"/>
      <w:pPr>
        <w:tabs>
          <w:tab w:val="num" w:pos="4538"/>
        </w:tabs>
        <w:ind w:left="4178" w:hanging="1080"/>
      </w:pPr>
      <w:rPr>
        <w:rFonts w:hint="default"/>
      </w:rPr>
    </w:lvl>
    <w:lvl w:ilvl="7">
      <w:start w:val="1"/>
      <w:numFmt w:val="decimal"/>
      <w:lvlText w:val="%1.%2.%3.%4.%5.%6.%7.%8."/>
      <w:lvlJc w:val="left"/>
      <w:pPr>
        <w:tabs>
          <w:tab w:val="num" w:pos="4898"/>
        </w:tabs>
        <w:ind w:left="4682" w:hanging="1224"/>
      </w:pPr>
      <w:rPr>
        <w:rFonts w:hint="default"/>
      </w:rPr>
    </w:lvl>
    <w:lvl w:ilvl="8">
      <w:start w:val="1"/>
      <w:numFmt w:val="decimal"/>
      <w:lvlText w:val="%1.%2.%3.%4.%5.%6.%7.%8.%9."/>
      <w:lvlJc w:val="left"/>
      <w:pPr>
        <w:tabs>
          <w:tab w:val="num" w:pos="5618"/>
        </w:tabs>
        <w:ind w:left="5258" w:hanging="1440"/>
      </w:pPr>
      <w:rPr>
        <w:rFonts w:hint="default"/>
      </w:rPr>
    </w:lvl>
  </w:abstractNum>
  <w:abstractNum w:abstractNumId="461" w15:restartNumberingAfterBreak="0">
    <w:nsid w:val="6C164EBD"/>
    <w:multiLevelType w:val="hybridMultilevel"/>
    <w:tmpl w:val="FC366024"/>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2" w15:restartNumberingAfterBreak="0">
    <w:nsid w:val="6C1775EC"/>
    <w:multiLevelType w:val="hybridMultilevel"/>
    <w:tmpl w:val="3C48157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3" w15:restartNumberingAfterBreak="0">
    <w:nsid w:val="6C1941C1"/>
    <w:multiLevelType w:val="hybridMultilevel"/>
    <w:tmpl w:val="B5A85AE8"/>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64" w15:restartNumberingAfterBreak="0">
    <w:nsid w:val="6C387AE2"/>
    <w:multiLevelType w:val="hybridMultilevel"/>
    <w:tmpl w:val="0846D10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5" w15:restartNumberingAfterBreak="0">
    <w:nsid w:val="6C4D1347"/>
    <w:multiLevelType w:val="multilevel"/>
    <w:tmpl w:val="0F3E23B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6" w15:restartNumberingAfterBreak="0">
    <w:nsid w:val="6C5B2D7B"/>
    <w:multiLevelType w:val="multilevel"/>
    <w:tmpl w:val="50BC8EC4"/>
    <w:styleLink w:val="Stlus14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716"/>
        </w:tabs>
        <w:ind w:left="716" w:hanging="26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7" w15:restartNumberingAfterBreak="0">
    <w:nsid w:val="6C6C3F13"/>
    <w:multiLevelType w:val="hybridMultilevel"/>
    <w:tmpl w:val="0212A85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8"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9" w15:restartNumberingAfterBreak="0">
    <w:nsid w:val="6CA71C03"/>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70" w15:restartNumberingAfterBreak="0">
    <w:nsid w:val="6CBE09DF"/>
    <w:multiLevelType w:val="hybridMultilevel"/>
    <w:tmpl w:val="DA6277AA"/>
    <w:lvl w:ilvl="0" w:tplc="2160C55C">
      <w:start w:val="1"/>
      <w:numFmt w:val="bullet"/>
      <w:lvlText w:val="­"/>
      <w:lvlJc w:val="left"/>
      <w:pPr>
        <w:ind w:left="1080" w:hanging="360"/>
      </w:pPr>
      <w:rPr>
        <w:rFonts w:ascii="Courier New" w:hAnsi="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1" w15:restartNumberingAfterBreak="0">
    <w:nsid w:val="6CFC4139"/>
    <w:multiLevelType w:val="multilevel"/>
    <w:tmpl w:val="DC5076F0"/>
    <w:lvl w:ilvl="0">
      <w:start w:val="17"/>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2" w15:restartNumberingAfterBreak="0">
    <w:nsid w:val="6D1D30BF"/>
    <w:multiLevelType w:val="hybridMultilevel"/>
    <w:tmpl w:val="C0F86890"/>
    <w:lvl w:ilvl="0" w:tplc="A8F41EB8">
      <w:start w:val="1"/>
      <w:numFmt w:val="decimal"/>
      <w:lvlText w:val="%1."/>
      <w:lvlJc w:val="left"/>
      <w:pPr>
        <w:ind w:left="1070" w:hanging="360"/>
      </w:pPr>
    </w:lvl>
    <w:lvl w:ilvl="1" w:tplc="040E0019">
      <w:start w:val="1"/>
      <w:numFmt w:val="lowerLetter"/>
      <w:lvlText w:val="%2."/>
      <w:lvlJc w:val="left"/>
      <w:pPr>
        <w:ind w:left="1790" w:hanging="360"/>
      </w:pPr>
    </w:lvl>
    <w:lvl w:ilvl="2" w:tplc="040E001B">
      <w:start w:val="1"/>
      <w:numFmt w:val="lowerRoman"/>
      <w:lvlText w:val="%3."/>
      <w:lvlJc w:val="right"/>
      <w:pPr>
        <w:ind w:left="2510" w:hanging="180"/>
      </w:pPr>
    </w:lvl>
    <w:lvl w:ilvl="3" w:tplc="040E000F">
      <w:start w:val="1"/>
      <w:numFmt w:val="decimal"/>
      <w:lvlText w:val="%4."/>
      <w:lvlJc w:val="left"/>
      <w:pPr>
        <w:ind w:left="3230" w:hanging="360"/>
      </w:pPr>
    </w:lvl>
    <w:lvl w:ilvl="4" w:tplc="040E0019">
      <w:start w:val="1"/>
      <w:numFmt w:val="lowerLetter"/>
      <w:lvlText w:val="%5."/>
      <w:lvlJc w:val="left"/>
      <w:pPr>
        <w:ind w:left="3950" w:hanging="360"/>
      </w:pPr>
    </w:lvl>
    <w:lvl w:ilvl="5" w:tplc="040E001B">
      <w:start w:val="1"/>
      <w:numFmt w:val="lowerRoman"/>
      <w:lvlText w:val="%6."/>
      <w:lvlJc w:val="right"/>
      <w:pPr>
        <w:ind w:left="4670" w:hanging="180"/>
      </w:pPr>
    </w:lvl>
    <w:lvl w:ilvl="6" w:tplc="040E000F">
      <w:start w:val="1"/>
      <w:numFmt w:val="decimal"/>
      <w:lvlText w:val="%7."/>
      <w:lvlJc w:val="left"/>
      <w:pPr>
        <w:ind w:left="5390" w:hanging="360"/>
      </w:pPr>
    </w:lvl>
    <w:lvl w:ilvl="7" w:tplc="040E0019">
      <w:start w:val="1"/>
      <w:numFmt w:val="lowerLetter"/>
      <w:lvlText w:val="%8."/>
      <w:lvlJc w:val="left"/>
      <w:pPr>
        <w:ind w:left="6110" w:hanging="360"/>
      </w:pPr>
    </w:lvl>
    <w:lvl w:ilvl="8" w:tplc="040E001B">
      <w:start w:val="1"/>
      <w:numFmt w:val="lowerRoman"/>
      <w:lvlText w:val="%9."/>
      <w:lvlJc w:val="right"/>
      <w:pPr>
        <w:ind w:left="6830" w:hanging="180"/>
      </w:pPr>
    </w:lvl>
  </w:abstractNum>
  <w:abstractNum w:abstractNumId="473" w15:restartNumberingAfterBreak="0">
    <w:nsid w:val="6D411CF5"/>
    <w:multiLevelType w:val="hybridMultilevel"/>
    <w:tmpl w:val="28B4F3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4" w15:restartNumberingAfterBreak="0">
    <w:nsid w:val="6D59340D"/>
    <w:multiLevelType w:val="multilevel"/>
    <w:tmpl w:val="4E9C30D8"/>
    <w:styleLink w:val="Importlt12stlus31"/>
    <w:lvl w:ilvl="0">
      <w:start w:val="20"/>
      <w:numFmt w:val="decimal"/>
      <w:lvlText w:val="%1."/>
      <w:lvlJc w:val="left"/>
      <w:pPr>
        <w:ind w:left="480" w:hanging="480"/>
      </w:pPr>
      <w:rPr>
        <w:rFonts w:hint="default"/>
        <w:b/>
      </w:rPr>
    </w:lvl>
    <w:lvl w:ilvl="1">
      <w:start w:val="1"/>
      <w:numFmt w:val="decimal"/>
      <w:lvlText w:val="%1.%2."/>
      <w:lvlJc w:val="left"/>
      <w:pPr>
        <w:ind w:left="906" w:hanging="48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475" w15:restartNumberingAfterBreak="0">
    <w:nsid w:val="6D9F3AA2"/>
    <w:multiLevelType w:val="multilevel"/>
    <w:tmpl w:val="F5D0F65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b/>
        <w:i w:val="0"/>
        <w:color w:val="auto"/>
        <w:sz w:val="20"/>
        <w:szCs w:val="20"/>
      </w:rPr>
    </w:lvl>
    <w:lvl w:ilvl="2">
      <w:start w:val="1"/>
      <w:numFmt w:val="decimal"/>
      <w:lvlText w:val="%1.%2.%3."/>
      <w:lvlJc w:val="left"/>
      <w:pPr>
        <w:tabs>
          <w:tab w:val="num" w:pos="2084"/>
        </w:tabs>
        <w:ind w:left="1868" w:hanging="504"/>
      </w:pPr>
      <w:rPr>
        <w:rFonts w:cs="Times New Roman"/>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476" w15:restartNumberingAfterBreak="0">
    <w:nsid w:val="6DB50F80"/>
    <w:multiLevelType w:val="hybridMultilevel"/>
    <w:tmpl w:val="593E3892"/>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7" w15:restartNumberingAfterBreak="0">
    <w:nsid w:val="6E0F17AE"/>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78" w15:restartNumberingAfterBreak="0">
    <w:nsid w:val="6F3C2A4B"/>
    <w:multiLevelType w:val="hybridMultilevel"/>
    <w:tmpl w:val="7DBE4E52"/>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9" w15:restartNumberingAfterBreak="0">
    <w:nsid w:val="6F4451EE"/>
    <w:multiLevelType w:val="hybridMultilevel"/>
    <w:tmpl w:val="9BAA54BA"/>
    <w:lvl w:ilvl="0" w:tplc="92E4E2D0">
      <w:start w:val="1"/>
      <w:numFmt w:val="bullet"/>
      <w:lvlText w:val=""/>
      <w:lvlJc w:val="left"/>
      <w:pPr>
        <w:ind w:left="1146" w:hanging="360"/>
      </w:pPr>
      <w:rPr>
        <w:rFonts w:ascii="Symbol" w:hAnsi="Symbol"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480" w15:restartNumberingAfterBreak="0">
    <w:nsid w:val="6F6D6C76"/>
    <w:multiLevelType w:val="hybridMultilevel"/>
    <w:tmpl w:val="689491B8"/>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1" w15:restartNumberingAfterBreak="0">
    <w:nsid w:val="6F72439E"/>
    <w:multiLevelType w:val="hybridMultilevel"/>
    <w:tmpl w:val="37A2D4FE"/>
    <w:lvl w:ilvl="0" w:tplc="0B5AC384">
      <w:numFmt w:val="bullet"/>
      <w:lvlText w:val="-"/>
      <w:lvlJc w:val="left"/>
      <w:pPr>
        <w:ind w:left="786" w:hanging="360"/>
      </w:pPr>
      <w:rPr>
        <w:rFonts w:ascii="Verdana" w:eastAsia="Times New Roman"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82" w15:restartNumberingAfterBreak="0">
    <w:nsid w:val="6F8A5F78"/>
    <w:multiLevelType w:val="hybridMultilevel"/>
    <w:tmpl w:val="AA3A0C68"/>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3" w15:restartNumberingAfterBreak="0">
    <w:nsid w:val="6F9F04EC"/>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4" w15:restartNumberingAfterBreak="0">
    <w:nsid w:val="70286C05"/>
    <w:multiLevelType w:val="multilevel"/>
    <w:tmpl w:val="E834919C"/>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rFonts w:hint="default"/>
        <w:b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85" w15:restartNumberingAfterBreak="0">
    <w:nsid w:val="70FA75FF"/>
    <w:multiLevelType w:val="hybridMultilevel"/>
    <w:tmpl w:val="16BCAB22"/>
    <w:lvl w:ilvl="0" w:tplc="11E0213A">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6" w15:restartNumberingAfterBreak="0">
    <w:nsid w:val="71385185"/>
    <w:multiLevelType w:val="multilevel"/>
    <w:tmpl w:val="1EE81E28"/>
    <w:lvl w:ilvl="0">
      <w:start w:val="1"/>
      <w:numFmt w:val="decimal"/>
      <w:lvlText w:val="%1."/>
      <w:lvlJc w:val="left"/>
      <w:pPr>
        <w:ind w:left="1646"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719"/>
        </w:tabs>
        <w:ind w:left="1719" w:hanging="432"/>
      </w:pPr>
      <w:rPr>
        <w:b/>
      </w:rPr>
    </w:lvl>
    <w:lvl w:ilvl="2">
      <w:start w:val="1"/>
      <w:numFmt w:val="decimal"/>
      <w:lvlText w:val="%1.%2.%3."/>
      <w:lvlJc w:val="left"/>
      <w:pPr>
        <w:tabs>
          <w:tab w:val="num" w:pos="2236"/>
        </w:tabs>
        <w:ind w:left="2020" w:hanging="504"/>
      </w:pPr>
    </w:lvl>
    <w:lvl w:ilvl="3">
      <w:start w:val="1"/>
      <w:numFmt w:val="decimal"/>
      <w:lvlText w:val="%1.%2.%3.%4."/>
      <w:lvlJc w:val="left"/>
      <w:pPr>
        <w:tabs>
          <w:tab w:val="num" w:pos="2596"/>
        </w:tabs>
        <w:ind w:left="2524" w:hanging="648"/>
      </w:pPr>
    </w:lvl>
    <w:lvl w:ilvl="4">
      <w:start w:val="1"/>
      <w:numFmt w:val="decimal"/>
      <w:lvlText w:val="%1.%2.%3.%4.%5."/>
      <w:lvlJc w:val="left"/>
      <w:pPr>
        <w:tabs>
          <w:tab w:val="num" w:pos="3316"/>
        </w:tabs>
        <w:ind w:left="3028" w:hanging="792"/>
      </w:pPr>
    </w:lvl>
    <w:lvl w:ilvl="5">
      <w:start w:val="1"/>
      <w:numFmt w:val="decimal"/>
      <w:lvlText w:val="%1.%2.%3.%4.%5.%6."/>
      <w:lvlJc w:val="left"/>
      <w:pPr>
        <w:tabs>
          <w:tab w:val="num" w:pos="3676"/>
        </w:tabs>
        <w:ind w:left="3532" w:hanging="936"/>
      </w:pPr>
    </w:lvl>
    <w:lvl w:ilvl="6">
      <w:start w:val="1"/>
      <w:numFmt w:val="decimal"/>
      <w:lvlText w:val="%1.%2.%3.%4.%5.%6.%7."/>
      <w:lvlJc w:val="left"/>
      <w:pPr>
        <w:tabs>
          <w:tab w:val="num" w:pos="4396"/>
        </w:tabs>
        <w:ind w:left="4036" w:hanging="1080"/>
      </w:pPr>
    </w:lvl>
    <w:lvl w:ilvl="7">
      <w:start w:val="1"/>
      <w:numFmt w:val="decimal"/>
      <w:lvlText w:val="%1.%2.%3.%4.%5.%6.%7.%8."/>
      <w:lvlJc w:val="left"/>
      <w:pPr>
        <w:tabs>
          <w:tab w:val="num" w:pos="4756"/>
        </w:tabs>
        <w:ind w:left="4540" w:hanging="1224"/>
      </w:pPr>
    </w:lvl>
    <w:lvl w:ilvl="8">
      <w:start w:val="1"/>
      <w:numFmt w:val="decimal"/>
      <w:lvlText w:val="%1.%2.%3.%4.%5.%6.%7.%8.%9."/>
      <w:lvlJc w:val="left"/>
      <w:pPr>
        <w:tabs>
          <w:tab w:val="num" w:pos="5476"/>
        </w:tabs>
        <w:ind w:left="5116" w:hanging="1440"/>
      </w:pPr>
    </w:lvl>
  </w:abstractNum>
  <w:abstractNum w:abstractNumId="487" w15:restartNumberingAfterBreak="0">
    <w:nsid w:val="71550A43"/>
    <w:multiLevelType w:val="multilevel"/>
    <w:tmpl w:val="426487C4"/>
    <w:lvl w:ilvl="0">
      <w:start w:val="1"/>
      <w:numFmt w:val="decimal"/>
      <w:lvlText w:val="%1."/>
      <w:lvlJc w:val="left"/>
      <w:pPr>
        <w:ind w:left="1800" w:hanging="360"/>
      </w:pPr>
      <w:rPr>
        <w:b/>
      </w:rPr>
    </w:lvl>
    <w:lvl w:ilvl="1">
      <w:start w:val="1"/>
      <w:numFmt w:val="decimal"/>
      <w:isLgl/>
      <w:lvlText w:val="%1.%2."/>
      <w:lvlJc w:val="left"/>
      <w:pPr>
        <w:ind w:left="2160" w:hanging="72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600" w:hanging="2160"/>
      </w:pPr>
      <w:rPr>
        <w:rFonts w:hint="default"/>
      </w:rPr>
    </w:lvl>
  </w:abstractNum>
  <w:abstractNum w:abstractNumId="488" w15:restartNumberingAfterBreak="0">
    <w:nsid w:val="71AF1E42"/>
    <w:multiLevelType w:val="multilevel"/>
    <w:tmpl w:val="3732E000"/>
    <w:lvl w:ilvl="0">
      <w:start w:val="1"/>
      <w:numFmt w:val="decimal"/>
      <w:lvlText w:val="%1."/>
      <w:lvlJc w:val="right"/>
      <w:pPr>
        <w:tabs>
          <w:tab w:val="num" w:pos="502"/>
        </w:tabs>
        <w:ind w:left="502"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425"/>
        </w:tabs>
        <w:ind w:left="1425"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9" w15:restartNumberingAfterBreak="0">
    <w:nsid w:val="71CD06D4"/>
    <w:multiLevelType w:val="multilevel"/>
    <w:tmpl w:val="432427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3."/>
      <w:lvlJc w:val="left"/>
      <w:pPr>
        <w:ind w:left="1080" w:hanging="360"/>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0" w15:restartNumberingAfterBreak="0">
    <w:nsid w:val="71D83723"/>
    <w:multiLevelType w:val="hybridMultilevel"/>
    <w:tmpl w:val="0F0CB608"/>
    <w:lvl w:ilvl="0" w:tplc="5C00F9BC">
      <w:numFmt w:val="bullet"/>
      <w:lvlText w:val="-"/>
      <w:lvlJc w:val="left"/>
      <w:pPr>
        <w:ind w:left="360" w:hanging="360"/>
      </w:pPr>
      <w:rPr>
        <w:rFonts w:ascii="Verdana" w:eastAsia="Calibri" w:hAnsi="Verdana"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91" w15:restartNumberingAfterBreak="0">
    <w:nsid w:val="72A4523F"/>
    <w:multiLevelType w:val="multilevel"/>
    <w:tmpl w:val="3762189E"/>
    <w:lvl w:ilvl="0">
      <w:start w:val="1"/>
      <w:numFmt w:val="decimal"/>
      <w:lvlText w:val="%1."/>
      <w:lvlJc w:val="left"/>
      <w:pPr>
        <w:tabs>
          <w:tab w:val="num" w:pos="644"/>
        </w:tabs>
        <w:ind w:left="644" w:hanging="360"/>
      </w:pPr>
      <w:rPr>
        <w:rFonts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8"/>
        </w:tabs>
        <w:ind w:left="858" w:hanging="432"/>
      </w:pPr>
      <w:rPr>
        <w:rFonts w:cs="Times New Roman"/>
        <w:b/>
        <w:i w:val="0"/>
        <w:color w:val="auto"/>
        <w:sz w:val="20"/>
        <w:szCs w:val="20"/>
      </w:rPr>
    </w:lvl>
    <w:lvl w:ilvl="2">
      <w:start w:val="1"/>
      <w:numFmt w:val="decimal"/>
      <w:lvlText w:val="%1.%2.%3."/>
      <w:lvlJc w:val="left"/>
      <w:pPr>
        <w:tabs>
          <w:tab w:val="num" w:pos="1724"/>
        </w:tabs>
        <w:ind w:left="1508" w:hanging="504"/>
      </w:pPr>
      <w:rPr>
        <w:rFonts w:cs="Times New Roman"/>
      </w:rPr>
    </w:lvl>
    <w:lvl w:ilvl="3">
      <w:start w:val="1"/>
      <w:numFmt w:val="decimal"/>
      <w:lvlText w:val="%1.%2.%3.%4."/>
      <w:lvlJc w:val="left"/>
      <w:pPr>
        <w:tabs>
          <w:tab w:val="num" w:pos="2084"/>
        </w:tabs>
        <w:ind w:left="2012" w:hanging="648"/>
      </w:pPr>
      <w:rPr>
        <w:rFonts w:cs="Times New Roman"/>
      </w:rPr>
    </w:lvl>
    <w:lvl w:ilvl="4">
      <w:start w:val="1"/>
      <w:numFmt w:val="decimal"/>
      <w:lvlText w:val="%1.%2.%3.%4.%5."/>
      <w:lvlJc w:val="left"/>
      <w:pPr>
        <w:tabs>
          <w:tab w:val="num" w:pos="2804"/>
        </w:tabs>
        <w:ind w:left="2516" w:hanging="792"/>
      </w:pPr>
      <w:rPr>
        <w:rFonts w:cs="Times New Roman"/>
      </w:rPr>
    </w:lvl>
    <w:lvl w:ilvl="5">
      <w:start w:val="1"/>
      <w:numFmt w:val="decimal"/>
      <w:lvlText w:val="%1.%2.%3.%4.%5.%6."/>
      <w:lvlJc w:val="left"/>
      <w:pPr>
        <w:tabs>
          <w:tab w:val="num" w:pos="3164"/>
        </w:tabs>
        <w:ind w:left="3020" w:hanging="936"/>
      </w:pPr>
      <w:rPr>
        <w:rFonts w:cs="Times New Roman"/>
      </w:rPr>
    </w:lvl>
    <w:lvl w:ilvl="6">
      <w:start w:val="1"/>
      <w:numFmt w:val="decimal"/>
      <w:lvlText w:val="%1.%2.%3.%4.%5.%6.%7."/>
      <w:lvlJc w:val="left"/>
      <w:pPr>
        <w:tabs>
          <w:tab w:val="num" w:pos="3884"/>
        </w:tabs>
        <w:ind w:left="3524" w:hanging="1080"/>
      </w:pPr>
      <w:rPr>
        <w:rFonts w:cs="Times New Roman"/>
      </w:rPr>
    </w:lvl>
    <w:lvl w:ilvl="7">
      <w:start w:val="1"/>
      <w:numFmt w:val="decimal"/>
      <w:lvlText w:val="%1.%2.%3.%4.%5.%6.%7.%8."/>
      <w:lvlJc w:val="left"/>
      <w:pPr>
        <w:tabs>
          <w:tab w:val="num" w:pos="4244"/>
        </w:tabs>
        <w:ind w:left="4028" w:hanging="1224"/>
      </w:pPr>
      <w:rPr>
        <w:rFonts w:cs="Times New Roman"/>
      </w:rPr>
    </w:lvl>
    <w:lvl w:ilvl="8">
      <w:start w:val="1"/>
      <w:numFmt w:val="decimal"/>
      <w:lvlText w:val="%1.%2.%3.%4.%5.%6.%7.%8.%9."/>
      <w:lvlJc w:val="left"/>
      <w:pPr>
        <w:tabs>
          <w:tab w:val="num" w:pos="4964"/>
        </w:tabs>
        <w:ind w:left="4604" w:hanging="1440"/>
      </w:pPr>
      <w:rPr>
        <w:rFonts w:cs="Times New Roman"/>
      </w:rPr>
    </w:lvl>
  </w:abstractNum>
  <w:abstractNum w:abstractNumId="492" w15:restartNumberingAfterBreak="0">
    <w:nsid w:val="72BD11C5"/>
    <w:multiLevelType w:val="hybridMultilevel"/>
    <w:tmpl w:val="A86CD4BE"/>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93" w15:restartNumberingAfterBreak="0">
    <w:nsid w:val="73292ADA"/>
    <w:multiLevelType w:val="hybridMultilevel"/>
    <w:tmpl w:val="419C499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4" w15:restartNumberingAfterBreak="0">
    <w:nsid w:val="734A2021"/>
    <w:multiLevelType w:val="hybridMultilevel"/>
    <w:tmpl w:val="B696300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5" w15:restartNumberingAfterBreak="0">
    <w:nsid w:val="739E4E47"/>
    <w:multiLevelType w:val="hybridMultilevel"/>
    <w:tmpl w:val="B18A941A"/>
    <w:lvl w:ilvl="0" w:tplc="2BAEFFAA">
      <w:start w:val="1"/>
      <w:numFmt w:val="bullet"/>
      <w:pStyle w:val="Felsor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6" w15:restartNumberingAfterBreak="0">
    <w:nsid w:val="73ED246D"/>
    <w:multiLevelType w:val="multilevel"/>
    <w:tmpl w:val="EEEC5E9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7" w15:restartNumberingAfterBreak="0">
    <w:nsid w:val="73EE4B70"/>
    <w:multiLevelType w:val="multilevel"/>
    <w:tmpl w:val="C13CAFA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8" w15:restartNumberingAfterBreak="0">
    <w:nsid w:val="74180798"/>
    <w:multiLevelType w:val="hybridMultilevel"/>
    <w:tmpl w:val="1A84B2E2"/>
    <w:lvl w:ilvl="0" w:tplc="1C485AB4">
      <w:start w:val="1"/>
      <w:numFmt w:val="bullet"/>
      <w:lvlText w:val=""/>
      <w:lvlJc w:val="left"/>
      <w:pPr>
        <w:ind w:left="1080" w:hanging="360"/>
      </w:pPr>
      <w:rPr>
        <w:rFonts w:ascii="Symbol" w:hAnsi="Symbol" w:hint="default"/>
      </w:rPr>
    </w:lvl>
    <w:lvl w:ilvl="1" w:tplc="3362B4A6">
      <w:numFmt w:val="bullet"/>
      <w:lvlText w:val="-"/>
      <w:lvlJc w:val="left"/>
      <w:pPr>
        <w:ind w:left="1800" w:hanging="360"/>
      </w:pPr>
      <w:rPr>
        <w:rFonts w:ascii="Verdana" w:eastAsiaTheme="minorHAnsi" w:hAnsi="Verdana" w:cstheme="minorBidi"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99" w15:restartNumberingAfterBreak="0">
    <w:nsid w:val="747906CD"/>
    <w:multiLevelType w:val="hybridMultilevel"/>
    <w:tmpl w:val="132CEE4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0" w15:restartNumberingAfterBreak="0">
    <w:nsid w:val="74A64E51"/>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1" w15:restartNumberingAfterBreak="0">
    <w:nsid w:val="75254AA1"/>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2" w15:restartNumberingAfterBreak="0">
    <w:nsid w:val="753F3018"/>
    <w:multiLevelType w:val="hybridMultilevel"/>
    <w:tmpl w:val="850EDB5C"/>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03" w15:restartNumberingAfterBreak="0">
    <w:nsid w:val="756461D2"/>
    <w:multiLevelType w:val="hybridMultilevel"/>
    <w:tmpl w:val="FBCA1404"/>
    <w:lvl w:ilvl="0" w:tplc="1C485AB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504" w15:restartNumberingAfterBreak="0">
    <w:nsid w:val="75883DC3"/>
    <w:multiLevelType w:val="multilevel"/>
    <w:tmpl w:val="D08C3AE6"/>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2652" w:hanging="720"/>
      </w:pPr>
      <w:rPr>
        <w:rFonts w:hint="default"/>
        <w:b/>
      </w:rPr>
    </w:lvl>
    <w:lvl w:ilvl="4">
      <w:start w:val="1"/>
      <w:numFmt w:val="decimal"/>
      <w:lvlText w:val="%1.%2.%3.%4.%5"/>
      <w:lvlJc w:val="left"/>
      <w:pPr>
        <w:ind w:left="3656" w:hanging="1080"/>
      </w:pPr>
      <w:rPr>
        <w:rFonts w:hint="default"/>
        <w:b/>
      </w:rPr>
    </w:lvl>
    <w:lvl w:ilvl="5">
      <w:start w:val="1"/>
      <w:numFmt w:val="decimal"/>
      <w:lvlText w:val="%1.%2.%3.%4.%5.%6"/>
      <w:lvlJc w:val="left"/>
      <w:pPr>
        <w:ind w:left="4300" w:hanging="1080"/>
      </w:pPr>
      <w:rPr>
        <w:rFonts w:hint="default"/>
        <w:b/>
      </w:rPr>
    </w:lvl>
    <w:lvl w:ilvl="6">
      <w:start w:val="1"/>
      <w:numFmt w:val="decimal"/>
      <w:lvlText w:val="%1.%2.%3.%4.%5.%6.%7"/>
      <w:lvlJc w:val="left"/>
      <w:pPr>
        <w:ind w:left="5304" w:hanging="1440"/>
      </w:pPr>
      <w:rPr>
        <w:rFonts w:hint="default"/>
        <w:b/>
      </w:rPr>
    </w:lvl>
    <w:lvl w:ilvl="7">
      <w:start w:val="1"/>
      <w:numFmt w:val="decimal"/>
      <w:lvlText w:val="%1.%2.%3.%4.%5.%6.%7.%8"/>
      <w:lvlJc w:val="left"/>
      <w:pPr>
        <w:ind w:left="5948" w:hanging="1440"/>
      </w:pPr>
      <w:rPr>
        <w:rFonts w:hint="default"/>
        <w:b/>
      </w:rPr>
    </w:lvl>
    <w:lvl w:ilvl="8">
      <w:start w:val="1"/>
      <w:numFmt w:val="decimal"/>
      <w:lvlText w:val="%1.%2.%3.%4.%5.%6.%7.%8.%9"/>
      <w:lvlJc w:val="left"/>
      <w:pPr>
        <w:ind w:left="6952" w:hanging="1800"/>
      </w:pPr>
      <w:rPr>
        <w:rFonts w:hint="default"/>
        <w:b/>
      </w:rPr>
    </w:lvl>
  </w:abstractNum>
  <w:abstractNum w:abstractNumId="505" w15:restartNumberingAfterBreak="0">
    <w:nsid w:val="75A80011"/>
    <w:multiLevelType w:val="multilevel"/>
    <w:tmpl w:val="E98EA160"/>
    <w:lvl w:ilvl="0">
      <w:start w:val="16"/>
      <w:numFmt w:val="decimal"/>
      <w:lvlText w:val="%1"/>
      <w:lvlJc w:val="left"/>
      <w:pPr>
        <w:ind w:left="490" w:hanging="490"/>
      </w:pPr>
      <w:rPr>
        <w:rFonts w:hint="default"/>
      </w:rPr>
    </w:lvl>
    <w:lvl w:ilvl="1">
      <w:start w:val="2"/>
      <w:numFmt w:val="decimal"/>
      <w:lvlText w:val="%1.%2"/>
      <w:lvlJc w:val="left"/>
      <w:pPr>
        <w:ind w:left="1146" w:hanging="7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06" w15:restartNumberingAfterBreak="0">
    <w:nsid w:val="75C43CE4"/>
    <w:multiLevelType w:val="multilevel"/>
    <w:tmpl w:val="61DA4284"/>
    <w:lvl w:ilvl="0">
      <w:start w:val="1"/>
      <w:numFmt w:val="decimal"/>
      <w:lvlText w:val="%1."/>
      <w:lvlJc w:val="right"/>
      <w:pPr>
        <w:tabs>
          <w:tab w:val="num" w:pos="360"/>
        </w:tabs>
        <w:ind w:left="36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3977"/>
        </w:tabs>
        <w:ind w:left="3977" w:hanging="432"/>
      </w:pPr>
      <w:rPr>
        <w:b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07" w15:restartNumberingAfterBreak="0">
    <w:nsid w:val="761439DB"/>
    <w:multiLevelType w:val="hybridMultilevel"/>
    <w:tmpl w:val="05B41844"/>
    <w:lvl w:ilvl="0" w:tplc="5D727264">
      <w:start w:val="16"/>
      <w:numFmt w:val="decimal"/>
      <w:lvlText w:val="%1."/>
      <w:lvlJc w:val="left"/>
      <w:pPr>
        <w:ind w:left="786" w:hanging="360"/>
      </w:pPr>
      <w:rPr>
        <w:rFonts w:hint="default"/>
        <w:b/>
      </w:rPr>
    </w:lvl>
    <w:lvl w:ilvl="1" w:tplc="040E0019">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08" w15:restartNumberingAfterBreak="0">
    <w:nsid w:val="76597C26"/>
    <w:multiLevelType w:val="hybridMultilevel"/>
    <w:tmpl w:val="2E446238"/>
    <w:styleLink w:val="Importlt12stlus3"/>
    <w:lvl w:ilvl="0" w:tplc="47002D50">
      <w:numFmt w:val="bullet"/>
      <w:lvlText w:val="-"/>
      <w:lvlJc w:val="left"/>
      <w:pPr>
        <w:ind w:left="1146" w:hanging="360"/>
      </w:pPr>
      <w:rPr>
        <w:rFonts w:ascii="Calibri" w:eastAsia="Times New Roman" w:hAnsi="Calibri" w:cs="Calibri"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09" w15:restartNumberingAfterBreak="0">
    <w:nsid w:val="76A43307"/>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0" w15:restartNumberingAfterBreak="0">
    <w:nsid w:val="76F97770"/>
    <w:multiLevelType w:val="hybridMultilevel"/>
    <w:tmpl w:val="A224AC7C"/>
    <w:lvl w:ilvl="0" w:tplc="1C485AB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11" w15:restartNumberingAfterBreak="0">
    <w:nsid w:val="77110A90"/>
    <w:multiLevelType w:val="multilevel"/>
    <w:tmpl w:val="DB10AA6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2" w15:restartNumberingAfterBreak="0">
    <w:nsid w:val="772F16F1"/>
    <w:multiLevelType w:val="hybridMultilevel"/>
    <w:tmpl w:val="BC9E88C8"/>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3" w15:restartNumberingAfterBreak="0">
    <w:nsid w:val="780F3C8C"/>
    <w:multiLevelType w:val="hybridMultilevel"/>
    <w:tmpl w:val="500E9E60"/>
    <w:lvl w:ilvl="0" w:tplc="C0B44124">
      <w:numFmt w:val="bullet"/>
      <w:lvlText w:val="-"/>
      <w:lvlJc w:val="left"/>
      <w:pPr>
        <w:ind w:left="786" w:hanging="360"/>
      </w:pPr>
      <w:rPr>
        <w:rFonts w:ascii="Verdana" w:eastAsiaTheme="minorHAnsi" w:hAnsi="Verdana" w:cstheme="minorBid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14" w15:restartNumberingAfterBreak="0">
    <w:nsid w:val="787505D3"/>
    <w:multiLevelType w:val="hybridMultilevel"/>
    <w:tmpl w:val="5C2A50E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5" w15:restartNumberingAfterBreak="0">
    <w:nsid w:val="787D378C"/>
    <w:multiLevelType w:val="multilevel"/>
    <w:tmpl w:val="DBC0FEC0"/>
    <w:styleLink w:val="Importlt13stlus3"/>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6" w15:restartNumberingAfterBreak="0">
    <w:nsid w:val="78952F3E"/>
    <w:multiLevelType w:val="hybridMultilevel"/>
    <w:tmpl w:val="38966482"/>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7" w15:restartNumberingAfterBreak="0">
    <w:nsid w:val="79A87D0A"/>
    <w:multiLevelType w:val="hybridMultilevel"/>
    <w:tmpl w:val="6D582CEE"/>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18" w15:restartNumberingAfterBreak="0">
    <w:nsid w:val="79CD7CEF"/>
    <w:multiLevelType w:val="hybridMultilevel"/>
    <w:tmpl w:val="63703594"/>
    <w:lvl w:ilvl="0" w:tplc="5C00F9BC">
      <w:numFmt w:val="bullet"/>
      <w:lvlText w:val="-"/>
      <w:lvlJc w:val="left"/>
      <w:pPr>
        <w:ind w:left="360" w:hanging="360"/>
      </w:pPr>
      <w:rPr>
        <w:rFonts w:ascii="Verdana" w:eastAsia="Calibri" w:hAnsi="Verdana" w:cs="Calibri"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19" w15:restartNumberingAfterBreak="0">
    <w:nsid w:val="7A4A4EDC"/>
    <w:multiLevelType w:val="hybridMultilevel"/>
    <w:tmpl w:val="5E625B0C"/>
    <w:lvl w:ilvl="0" w:tplc="685AC3A6">
      <w:start w:val="12"/>
      <w:numFmt w:val="decimal"/>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0" w15:restartNumberingAfterBreak="0">
    <w:nsid w:val="7A4C15B7"/>
    <w:multiLevelType w:val="hybridMultilevel"/>
    <w:tmpl w:val="8E0AB300"/>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1" w15:restartNumberingAfterBreak="0">
    <w:nsid w:val="7A777107"/>
    <w:multiLevelType w:val="hybridMultilevel"/>
    <w:tmpl w:val="C422FBC2"/>
    <w:lvl w:ilvl="0" w:tplc="5C00F9BC">
      <w:numFmt w:val="bullet"/>
      <w:lvlText w:val="-"/>
      <w:lvlJc w:val="left"/>
      <w:pPr>
        <w:ind w:left="720" w:hanging="360"/>
      </w:pPr>
      <w:rPr>
        <w:rFonts w:ascii="Verdana" w:eastAsia="Calibri" w:hAnsi="Verdana"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2" w15:restartNumberingAfterBreak="0">
    <w:nsid w:val="7A7E1402"/>
    <w:multiLevelType w:val="hybridMultilevel"/>
    <w:tmpl w:val="75804C20"/>
    <w:lvl w:ilvl="0" w:tplc="3B42A35E">
      <w:start w:val="2"/>
      <w:numFmt w:val="bullet"/>
      <w:lvlText w:val="-"/>
      <w:lvlJc w:val="left"/>
      <w:pPr>
        <w:ind w:left="1004" w:hanging="360"/>
      </w:pPr>
      <w:rPr>
        <w:rFonts w:ascii="Verdana" w:eastAsiaTheme="minorHAnsi" w:hAnsi="Verdana" w:cstheme="minorBidi"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23" w15:restartNumberingAfterBreak="0">
    <w:nsid w:val="7A8C27D3"/>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4" w15:restartNumberingAfterBreak="0">
    <w:nsid w:val="7A914CA0"/>
    <w:multiLevelType w:val="singleLevel"/>
    <w:tmpl w:val="632E3F2C"/>
    <w:lvl w:ilvl="0">
      <w:numFmt w:val="bullet"/>
      <w:pStyle w:val="Bajusz"/>
      <w:lvlText w:val="-"/>
      <w:lvlJc w:val="left"/>
      <w:pPr>
        <w:tabs>
          <w:tab w:val="num" w:pos="360"/>
        </w:tabs>
        <w:ind w:left="360" w:hanging="360"/>
      </w:pPr>
      <w:rPr>
        <w:rFonts w:ascii="Times New Roman" w:hAnsi="Times New Roman" w:hint="default"/>
      </w:rPr>
    </w:lvl>
  </w:abstractNum>
  <w:abstractNum w:abstractNumId="525" w15:restartNumberingAfterBreak="0">
    <w:nsid w:val="7AEB4F5A"/>
    <w:multiLevelType w:val="multilevel"/>
    <w:tmpl w:val="EFCC22D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26" w15:restartNumberingAfterBreak="0">
    <w:nsid w:val="7B636B2D"/>
    <w:multiLevelType w:val="hybridMultilevel"/>
    <w:tmpl w:val="8CFE5446"/>
    <w:lvl w:ilvl="0" w:tplc="6004D8A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27" w15:restartNumberingAfterBreak="0">
    <w:nsid w:val="7B652780"/>
    <w:multiLevelType w:val="multilevel"/>
    <w:tmpl w:val="0E76433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069"/>
        </w:tabs>
        <w:ind w:left="2069" w:hanging="432"/>
      </w:pPr>
      <w:rPr>
        <w:rFonts w:cs="Times New Roman" w:hint="default"/>
        <w:b w:val="0"/>
        <w:i w:val="0"/>
        <w:color w:val="auto"/>
        <w:sz w:val="20"/>
        <w:szCs w:val="20"/>
      </w:rPr>
    </w:lvl>
    <w:lvl w:ilvl="2">
      <w:start w:val="1"/>
      <w:numFmt w:val="decimal"/>
      <w:lvlText w:val="%1.%2.%3."/>
      <w:lvlJc w:val="left"/>
      <w:pPr>
        <w:tabs>
          <w:tab w:val="num" w:pos="2084"/>
        </w:tabs>
        <w:ind w:left="1868" w:hanging="504"/>
      </w:pPr>
      <w:rPr>
        <w:rFonts w:cs="Times New Roman" w:hint="default"/>
      </w:rPr>
    </w:lvl>
    <w:lvl w:ilvl="3">
      <w:start w:val="1"/>
      <w:numFmt w:val="decimal"/>
      <w:lvlText w:val="%1.%2.%3.%4."/>
      <w:lvlJc w:val="left"/>
      <w:pPr>
        <w:tabs>
          <w:tab w:val="num" w:pos="2444"/>
        </w:tabs>
        <w:ind w:left="2372" w:hanging="648"/>
      </w:pPr>
      <w:rPr>
        <w:rFonts w:cs="Times New Roman" w:hint="default"/>
      </w:rPr>
    </w:lvl>
    <w:lvl w:ilvl="4">
      <w:start w:val="1"/>
      <w:numFmt w:val="decimal"/>
      <w:lvlText w:val="%1.%2.%3.%4.%5."/>
      <w:lvlJc w:val="left"/>
      <w:pPr>
        <w:tabs>
          <w:tab w:val="num" w:pos="3164"/>
        </w:tabs>
        <w:ind w:left="2876" w:hanging="792"/>
      </w:pPr>
      <w:rPr>
        <w:rFonts w:cs="Times New Roman" w:hint="default"/>
      </w:rPr>
    </w:lvl>
    <w:lvl w:ilvl="5">
      <w:start w:val="1"/>
      <w:numFmt w:val="decimal"/>
      <w:lvlText w:val="%1.%2.%3.%4.%5.%6."/>
      <w:lvlJc w:val="left"/>
      <w:pPr>
        <w:tabs>
          <w:tab w:val="num" w:pos="3524"/>
        </w:tabs>
        <w:ind w:left="3380" w:hanging="936"/>
      </w:pPr>
      <w:rPr>
        <w:rFonts w:cs="Times New Roman" w:hint="default"/>
      </w:rPr>
    </w:lvl>
    <w:lvl w:ilvl="6">
      <w:start w:val="1"/>
      <w:numFmt w:val="decimal"/>
      <w:lvlText w:val="%1.%2.%3.%4.%5.%6.%7."/>
      <w:lvlJc w:val="left"/>
      <w:pPr>
        <w:tabs>
          <w:tab w:val="num" w:pos="4244"/>
        </w:tabs>
        <w:ind w:left="3884" w:hanging="1080"/>
      </w:pPr>
      <w:rPr>
        <w:rFonts w:cs="Times New Roman" w:hint="default"/>
      </w:rPr>
    </w:lvl>
    <w:lvl w:ilvl="7">
      <w:start w:val="1"/>
      <w:numFmt w:val="decimal"/>
      <w:lvlText w:val="%1.%2.%3.%4.%5.%6.%7.%8."/>
      <w:lvlJc w:val="left"/>
      <w:pPr>
        <w:tabs>
          <w:tab w:val="num" w:pos="4604"/>
        </w:tabs>
        <w:ind w:left="4388" w:hanging="1224"/>
      </w:pPr>
      <w:rPr>
        <w:rFonts w:cs="Times New Roman" w:hint="default"/>
      </w:rPr>
    </w:lvl>
    <w:lvl w:ilvl="8">
      <w:start w:val="1"/>
      <w:numFmt w:val="decimal"/>
      <w:lvlText w:val="%1.%2.%3.%4.%5.%6.%7.%8.%9."/>
      <w:lvlJc w:val="left"/>
      <w:pPr>
        <w:tabs>
          <w:tab w:val="num" w:pos="5324"/>
        </w:tabs>
        <w:ind w:left="4964" w:hanging="1440"/>
      </w:pPr>
      <w:rPr>
        <w:rFonts w:cs="Times New Roman" w:hint="default"/>
      </w:rPr>
    </w:lvl>
  </w:abstractNum>
  <w:abstractNum w:abstractNumId="528" w15:restartNumberingAfterBreak="0">
    <w:nsid w:val="7B983A0D"/>
    <w:multiLevelType w:val="hybridMultilevel"/>
    <w:tmpl w:val="8236F8AA"/>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29" w15:restartNumberingAfterBreak="0">
    <w:nsid w:val="7BA65703"/>
    <w:multiLevelType w:val="hybridMultilevel"/>
    <w:tmpl w:val="8BB04472"/>
    <w:lvl w:ilvl="0" w:tplc="3B42A35E">
      <w:start w:val="2"/>
      <w:numFmt w:val="bullet"/>
      <w:lvlText w:val="-"/>
      <w:lvlJc w:val="left"/>
      <w:pPr>
        <w:ind w:left="1080" w:hanging="360"/>
      </w:pPr>
      <w:rPr>
        <w:rFonts w:ascii="Verdana" w:eastAsiaTheme="minorHAns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30" w15:restartNumberingAfterBreak="0">
    <w:nsid w:val="7BAE10E7"/>
    <w:multiLevelType w:val="hybridMultilevel"/>
    <w:tmpl w:val="2CC012D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1" w15:restartNumberingAfterBreak="0">
    <w:nsid w:val="7BBC245F"/>
    <w:multiLevelType w:val="multilevel"/>
    <w:tmpl w:val="334411D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248"/>
        </w:tabs>
        <w:ind w:left="2042"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32"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3" w15:restartNumberingAfterBreak="0">
    <w:nsid w:val="7C6F7003"/>
    <w:multiLevelType w:val="multilevel"/>
    <w:tmpl w:val="EEEC5E96"/>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4" w15:restartNumberingAfterBreak="0">
    <w:nsid w:val="7C73114A"/>
    <w:multiLevelType w:val="multilevel"/>
    <w:tmpl w:val="ADF87EE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i w:val="0"/>
        <w:color w:val="auto"/>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35" w15:restartNumberingAfterBreak="0">
    <w:nsid w:val="7CA22307"/>
    <w:multiLevelType w:val="multilevel"/>
    <w:tmpl w:val="E5522546"/>
    <w:lvl w:ilvl="0">
      <w:start w:val="16"/>
      <w:numFmt w:val="decimal"/>
      <w:lvlText w:val="%1."/>
      <w:lvlJc w:val="left"/>
      <w:pPr>
        <w:ind w:left="555" w:hanging="555"/>
      </w:pPr>
      <w:rPr>
        <w:rFonts w:hint="default"/>
        <w:b/>
      </w:rPr>
    </w:lvl>
    <w:lvl w:ilvl="1">
      <w:start w:val="1"/>
      <w:numFmt w:val="decimal"/>
      <w:lvlText w:val="12.%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6" w15:restartNumberingAfterBreak="0">
    <w:nsid w:val="7CD96BDB"/>
    <w:multiLevelType w:val="multilevel"/>
    <w:tmpl w:val="41245716"/>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2652" w:hanging="720"/>
      </w:pPr>
      <w:rPr>
        <w:rFonts w:hint="default"/>
        <w:b/>
      </w:rPr>
    </w:lvl>
    <w:lvl w:ilvl="4">
      <w:start w:val="1"/>
      <w:numFmt w:val="decimal"/>
      <w:lvlText w:val="%1.%2.%3.%4.%5"/>
      <w:lvlJc w:val="left"/>
      <w:pPr>
        <w:ind w:left="3656" w:hanging="1080"/>
      </w:pPr>
      <w:rPr>
        <w:rFonts w:hint="default"/>
        <w:b/>
      </w:rPr>
    </w:lvl>
    <w:lvl w:ilvl="5">
      <w:start w:val="1"/>
      <w:numFmt w:val="decimal"/>
      <w:lvlText w:val="%1.%2.%3.%4.%5.%6"/>
      <w:lvlJc w:val="left"/>
      <w:pPr>
        <w:ind w:left="4300" w:hanging="1080"/>
      </w:pPr>
      <w:rPr>
        <w:rFonts w:hint="default"/>
        <w:b/>
      </w:rPr>
    </w:lvl>
    <w:lvl w:ilvl="6">
      <w:start w:val="1"/>
      <w:numFmt w:val="decimal"/>
      <w:lvlText w:val="%1.%2.%3.%4.%5.%6.%7"/>
      <w:lvlJc w:val="left"/>
      <w:pPr>
        <w:ind w:left="5304" w:hanging="1440"/>
      </w:pPr>
      <w:rPr>
        <w:rFonts w:hint="default"/>
        <w:b/>
      </w:rPr>
    </w:lvl>
    <w:lvl w:ilvl="7">
      <w:start w:val="1"/>
      <w:numFmt w:val="decimal"/>
      <w:lvlText w:val="%1.%2.%3.%4.%5.%6.%7.%8"/>
      <w:lvlJc w:val="left"/>
      <w:pPr>
        <w:ind w:left="5948" w:hanging="1440"/>
      </w:pPr>
      <w:rPr>
        <w:rFonts w:hint="default"/>
        <w:b/>
      </w:rPr>
    </w:lvl>
    <w:lvl w:ilvl="8">
      <w:start w:val="1"/>
      <w:numFmt w:val="decimal"/>
      <w:lvlText w:val="%1.%2.%3.%4.%5.%6.%7.%8.%9"/>
      <w:lvlJc w:val="left"/>
      <w:pPr>
        <w:ind w:left="6952" w:hanging="1800"/>
      </w:pPr>
      <w:rPr>
        <w:rFonts w:hint="default"/>
        <w:b/>
      </w:rPr>
    </w:lvl>
  </w:abstractNum>
  <w:abstractNum w:abstractNumId="537" w15:restartNumberingAfterBreak="0">
    <w:nsid w:val="7CEE0E83"/>
    <w:multiLevelType w:val="multilevel"/>
    <w:tmpl w:val="4CCEDCF0"/>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ascii="Times New Roman" w:hAnsi="Times New Roman" w:cs="Times New Roman" w:hint="default"/>
        <w:b/>
        <w:sz w:val="22"/>
        <w:szCs w:val="22"/>
      </w:rPr>
    </w:lvl>
    <w:lvl w:ilvl="2">
      <w:start w:val="1"/>
      <w:numFmt w:val="decimal"/>
      <w:lvlText w:val="%1.%2.%3."/>
      <w:lvlJc w:val="left"/>
      <w:pPr>
        <w:tabs>
          <w:tab w:val="num" w:pos="1430"/>
        </w:tabs>
        <w:ind w:left="1214"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38" w15:restartNumberingAfterBreak="0">
    <w:nsid w:val="7CF3436C"/>
    <w:multiLevelType w:val="hybridMultilevel"/>
    <w:tmpl w:val="92484FC4"/>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9" w15:restartNumberingAfterBreak="0">
    <w:nsid w:val="7D184E41"/>
    <w:multiLevelType w:val="multilevel"/>
    <w:tmpl w:val="CCE02BF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0" w15:restartNumberingAfterBreak="0">
    <w:nsid w:val="7D283B7B"/>
    <w:multiLevelType w:val="hybridMultilevel"/>
    <w:tmpl w:val="ED8CA92C"/>
    <w:lvl w:ilvl="0" w:tplc="767ABB46">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1" w15:restartNumberingAfterBreak="0">
    <w:nsid w:val="7D2D0112"/>
    <w:multiLevelType w:val="multilevel"/>
    <w:tmpl w:val="55C628D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val="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2" w15:restartNumberingAfterBreak="0">
    <w:nsid w:val="7D934B24"/>
    <w:multiLevelType w:val="hybridMultilevel"/>
    <w:tmpl w:val="F6D00E3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3" w15:restartNumberingAfterBreak="0">
    <w:nsid w:val="7D9803CA"/>
    <w:multiLevelType w:val="hybridMultilevel"/>
    <w:tmpl w:val="365483E2"/>
    <w:lvl w:ilvl="0" w:tplc="1C485AB4">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44" w15:restartNumberingAfterBreak="0">
    <w:nsid w:val="7DD81B16"/>
    <w:multiLevelType w:val="hybridMultilevel"/>
    <w:tmpl w:val="A704EFC6"/>
    <w:styleLink w:val="Importlt9stlus1"/>
    <w:lvl w:ilvl="0" w:tplc="08AE720C">
      <w:start w:val="1"/>
      <w:numFmt w:val="bullet"/>
      <w:lvlText w:val=""/>
      <w:lvlJc w:val="left"/>
      <w:pPr>
        <w:ind w:left="1440" w:hanging="360"/>
      </w:pPr>
      <w:rPr>
        <w:rFonts w:ascii="Symbol" w:hAnsi="Symbol" w:cs="Symbol" w:hint="default"/>
      </w:rPr>
    </w:lvl>
    <w:lvl w:ilvl="1" w:tplc="94D64D9E">
      <w:start w:val="1"/>
      <w:numFmt w:val="bullet"/>
      <w:lvlText w:val="o"/>
      <w:lvlJc w:val="left"/>
      <w:pPr>
        <w:ind w:left="2160" w:hanging="360"/>
      </w:pPr>
      <w:rPr>
        <w:rFonts w:ascii="Courier New" w:hAnsi="Courier New" w:cs="Courier New" w:hint="default"/>
      </w:rPr>
    </w:lvl>
    <w:lvl w:ilvl="2" w:tplc="07CC9EB6">
      <w:start w:val="1"/>
      <w:numFmt w:val="bullet"/>
      <w:lvlText w:val=""/>
      <w:lvlJc w:val="left"/>
      <w:pPr>
        <w:ind w:left="2880" w:hanging="360"/>
      </w:pPr>
      <w:rPr>
        <w:rFonts w:ascii="Wingdings" w:hAnsi="Wingdings" w:cs="Wingdings" w:hint="default"/>
      </w:rPr>
    </w:lvl>
    <w:lvl w:ilvl="3" w:tplc="5AEA4FB8">
      <w:start w:val="1"/>
      <w:numFmt w:val="bullet"/>
      <w:lvlText w:val=""/>
      <w:lvlJc w:val="left"/>
      <w:pPr>
        <w:ind w:left="3600" w:hanging="360"/>
      </w:pPr>
      <w:rPr>
        <w:rFonts w:ascii="Symbol" w:hAnsi="Symbol" w:cs="Symbol" w:hint="default"/>
      </w:rPr>
    </w:lvl>
    <w:lvl w:ilvl="4" w:tplc="ACE09A02">
      <w:start w:val="1"/>
      <w:numFmt w:val="bullet"/>
      <w:lvlText w:val="o"/>
      <w:lvlJc w:val="left"/>
      <w:pPr>
        <w:ind w:left="4320" w:hanging="360"/>
      </w:pPr>
      <w:rPr>
        <w:rFonts w:ascii="Courier New" w:hAnsi="Courier New" w:cs="Courier New" w:hint="default"/>
      </w:rPr>
    </w:lvl>
    <w:lvl w:ilvl="5" w:tplc="DEE2485A">
      <w:start w:val="1"/>
      <w:numFmt w:val="bullet"/>
      <w:lvlText w:val=""/>
      <w:lvlJc w:val="left"/>
      <w:pPr>
        <w:ind w:left="5040" w:hanging="360"/>
      </w:pPr>
      <w:rPr>
        <w:rFonts w:ascii="Wingdings" w:hAnsi="Wingdings" w:cs="Wingdings" w:hint="default"/>
      </w:rPr>
    </w:lvl>
    <w:lvl w:ilvl="6" w:tplc="F9C251C6">
      <w:start w:val="1"/>
      <w:numFmt w:val="bullet"/>
      <w:lvlText w:val=""/>
      <w:lvlJc w:val="left"/>
      <w:pPr>
        <w:ind w:left="5760" w:hanging="360"/>
      </w:pPr>
      <w:rPr>
        <w:rFonts w:ascii="Symbol" w:hAnsi="Symbol" w:cs="Symbol" w:hint="default"/>
      </w:rPr>
    </w:lvl>
    <w:lvl w:ilvl="7" w:tplc="A7FE3134">
      <w:start w:val="1"/>
      <w:numFmt w:val="bullet"/>
      <w:lvlText w:val="o"/>
      <w:lvlJc w:val="left"/>
      <w:pPr>
        <w:ind w:left="6480" w:hanging="360"/>
      </w:pPr>
      <w:rPr>
        <w:rFonts w:ascii="Courier New" w:hAnsi="Courier New" w:cs="Courier New" w:hint="default"/>
      </w:rPr>
    </w:lvl>
    <w:lvl w:ilvl="8" w:tplc="08EE179A">
      <w:start w:val="1"/>
      <w:numFmt w:val="bullet"/>
      <w:lvlText w:val=""/>
      <w:lvlJc w:val="left"/>
      <w:pPr>
        <w:ind w:left="7200" w:hanging="360"/>
      </w:pPr>
      <w:rPr>
        <w:rFonts w:ascii="Wingdings" w:hAnsi="Wingdings" w:cs="Wingdings" w:hint="default"/>
      </w:rPr>
    </w:lvl>
  </w:abstractNum>
  <w:abstractNum w:abstractNumId="545" w15:restartNumberingAfterBreak="0">
    <w:nsid w:val="7E28090E"/>
    <w:multiLevelType w:val="hybridMultilevel"/>
    <w:tmpl w:val="23A6E908"/>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6" w15:restartNumberingAfterBreak="0">
    <w:nsid w:val="7E3804EE"/>
    <w:multiLevelType w:val="hybridMultilevel"/>
    <w:tmpl w:val="BEF69386"/>
    <w:lvl w:ilvl="0" w:tplc="3B42A35E">
      <w:start w:val="2"/>
      <w:numFmt w:val="bullet"/>
      <w:lvlText w:val="-"/>
      <w:lvlJc w:val="left"/>
      <w:pPr>
        <w:ind w:left="1080" w:hanging="360"/>
      </w:pPr>
      <w:rPr>
        <w:rFonts w:ascii="Verdana" w:eastAsiaTheme="minorHAns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47" w15:restartNumberingAfterBreak="0">
    <w:nsid w:val="7E380AE8"/>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48" w15:restartNumberingAfterBreak="0">
    <w:nsid w:val="7E3B7D14"/>
    <w:multiLevelType w:val="hybridMultilevel"/>
    <w:tmpl w:val="95488EA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9" w15:restartNumberingAfterBreak="0">
    <w:nsid w:val="7E427326"/>
    <w:multiLevelType w:val="hybridMultilevel"/>
    <w:tmpl w:val="A892633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0" w15:restartNumberingAfterBreak="0">
    <w:nsid w:val="7E443E5A"/>
    <w:multiLevelType w:val="multilevel"/>
    <w:tmpl w:val="88D6FF0E"/>
    <w:lvl w:ilvl="0">
      <w:start w:val="8"/>
      <w:numFmt w:val="decimal"/>
      <w:lvlText w:val="%1."/>
      <w:lvlJc w:val="left"/>
      <w:pPr>
        <w:ind w:left="1010" w:hanging="585"/>
      </w:pPr>
      <w:rPr>
        <w:rFonts w:hint="default"/>
        <w:b/>
      </w:rPr>
    </w:lvl>
    <w:lvl w:ilvl="1">
      <w:start w:val="1"/>
      <w:numFmt w:val="decimal"/>
      <w:lvlText w:val="%1.%2."/>
      <w:lvlJc w:val="left"/>
      <w:pPr>
        <w:ind w:left="1145" w:hanging="72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551" w15:restartNumberingAfterBreak="0">
    <w:nsid w:val="7E4E3DB2"/>
    <w:multiLevelType w:val="hybridMultilevel"/>
    <w:tmpl w:val="1370FAC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2" w15:restartNumberingAfterBreak="0">
    <w:nsid w:val="7E611A25"/>
    <w:multiLevelType w:val="hybridMultilevel"/>
    <w:tmpl w:val="774AAD7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3" w15:restartNumberingAfterBreak="0">
    <w:nsid w:val="7E834E76"/>
    <w:multiLevelType w:val="hybridMultilevel"/>
    <w:tmpl w:val="B0FC53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4" w15:restartNumberingAfterBreak="0">
    <w:nsid w:val="7EAF4FE3"/>
    <w:multiLevelType w:val="hybridMultilevel"/>
    <w:tmpl w:val="D804CF56"/>
    <w:lvl w:ilvl="0" w:tplc="5C00F9BC">
      <w:numFmt w:val="bullet"/>
      <w:lvlText w:val="-"/>
      <w:lvlJc w:val="left"/>
      <w:pPr>
        <w:ind w:left="786" w:hanging="360"/>
      </w:pPr>
      <w:rPr>
        <w:rFonts w:ascii="Verdana" w:eastAsia="Calibri" w:hAnsi="Verdana" w:cs="Calibri"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55" w15:restartNumberingAfterBreak="0">
    <w:nsid w:val="7EB425DB"/>
    <w:multiLevelType w:val="multilevel"/>
    <w:tmpl w:val="E3DC194E"/>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3."/>
      <w:lvlJc w:val="left"/>
      <w:pPr>
        <w:ind w:left="1440" w:hanging="360"/>
      </w:pPr>
    </w:lvl>
    <w:lvl w:ilvl="3">
      <w:start w:val="1"/>
      <w:numFmt w:val="decimal"/>
      <w:lvlText w:val="%1.%2.%3.%4."/>
      <w:lvlJc w:val="left"/>
      <w:pPr>
        <w:tabs>
          <w:tab w:val="num" w:pos="2279"/>
        </w:tabs>
        <w:ind w:left="2207"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56" w15:restartNumberingAfterBreak="0">
    <w:nsid w:val="7EB64E75"/>
    <w:multiLevelType w:val="hybridMultilevel"/>
    <w:tmpl w:val="5B1CB78E"/>
    <w:lvl w:ilvl="0" w:tplc="5C00F9BC">
      <w:numFmt w:val="bullet"/>
      <w:lvlText w:val="-"/>
      <w:lvlJc w:val="left"/>
      <w:pPr>
        <w:ind w:left="502"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7"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58" w15:restartNumberingAfterBreak="0">
    <w:nsid w:val="7F094A4F"/>
    <w:multiLevelType w:val="hybridMultilevel"/>
    <w:tmpl w:val="DAD0ED3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9" w15:restartNumberingAfterBreak="0">
    <w:nsid w:val="7F0B19AC"/>
    <w:multiLevelType w:val="hybridMultilevel"/>
    <w:tmpl w:val="3710CF4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0" w15:restartNumberingAfterBreak="0">
    <w:nsid w:val="7F6C2F5A"/>
    <w:multiLevelType w:val="multilevel"/>
    <w:tmpl w:val="1EE81E28"/>
    <w:lvl w:ilvl="0">
      <w:start w:val="1"/>
      <w:numFmt w:val="decimal"/>
      <w:lvlText w:val="%1."/>
      <w:lvlJc w:val="left"/>
      <w:pPr>
        <w:ind w:left="1210" w:hanging="360"/>
      </w:pPr>
      <w:rPr>
        <w:rFonts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1" w15:restartNumberingAfterBreak="0">
    <w:nsid w:val="7FAF3BFE"/>
    <w:multiLevelType w:val="hybridMultilevel"/>
    <w:tmpl w:val="65F8383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2" w15:restartNumberingAfterBreak="0">
    <w:nsid w:val="7FC57B93"/>
    <w:multiLevelType w:val="hybridMultilevel"/>
    <w:tmpl w:val="5E847D72"/>
    <w:lvl w:ilvl="0" w:tplc="045CB702">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63" w15:restartNumberingAfterBreak="0">
    <w:nsid w:val="7FEA0FD3"/>
    <w:multiLevelType w:val="hybridMultilevel"/>
    <w:tmpl w:val="8DBC1016"/>
    <w:lvl w:ilvl="0" w:tplc="4B0C7E9C">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64" w15:restartNumberingAfterBreak="0">
    <w:nsid w:val="7FEC5CF9"/>
    <w:multiLevelType w:val="multilevel"/>
    <w:tmpl w:val="3C086C1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1283"/>
        </w:tabs>
        <w:ind w:left="1283"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num w:numId="1">
    <w:abstractNumId w:val="0"/>
  </w:num>
  <w:num w:numId="2">
    <w:abstractNumId w:val="153"/>
  </w:num>
  <w:num w:numId="3">
    <w:abstractNumId w:val="62"/>
  </w:num>
  <w:num w:numId="4">
    <w:abstractNumId w:val="278"/>
  </w:num>
  <w:num w:numId="5">
    <w:abstractNumId w:val="282"/>
  </w:num>
  <w:num w:numId="6">
    <w:abstractNumId w:val="348"/>
  </w:num>
  <w:num w:numId="7">
    <w:abstractNumId w:val="212"/>
  </w:num>
  <w:num w:numId="8">
    <w:abstractNumId w:val="386"/>
  </w:num>
  <w:num w:numId="9">
    <w:abstractNumId w:val="251"/>
  </w:num>
  <w:num w:numId="10">
    <w:abstractNumId w:val="268"/>
  </w:num>
  <w:num w:numId="11">
    <w:abstractNumId w:val="150"/>
  </w:num>
  <w:num w:numId="12">
    <w:abstractNumId w:val="208"/>
  </w:num>
  <w:num w:numId="13">
    <w:abstractNumId w:val="279"/>
  </w:num>
  <w:num w:numId="14">
    <w:abstractNumId w:val="197"/>
  </w:num>
  <w:num w:numId="15">
    <w:abstractNumId w:val="314"/>
  </w:num>
  <w:num w:numId="16">
    <w:abstractNumId w:val="36"/>
  </w:num>
  <w:num w:numId="17">
    <w:abstractNumId w:val="40"/>
  </w:num>
  <w:num w:numId="18">
    <w:abstractNumId w:val="132"/>
  </w:num>
  <w:num w:numId="19">
    <w:abstractNumId w:val="170"/>
  </w:num>
  <w:num w:numId="20">
    <w:abstractNumId w:val="178"/>
  </w:num>
  <w:num w:numId="21">
    <w:abstractNumId w:val="207"/>
  </w:num>
  <w:num w:numId="22">
    <w:abstractNumId w:val="231"/>
  </w:num>
  <w:num w:numId="23">
    <w:abstractNumId w:val="337"/>
  </w:num>
  <w:num w:numId="24">
    <w:abstractNumId w:val="369"/>
  </w:num>
  <w:num w:numId="25">
    <w:abstractNumId w:val="370"/>
  </w:num>
  <w:num w:numId="26">
    <w:abstractNumId w:val="495"/>
  </w:num>
  <w:num w:numId="27">
    <w:abstractNumId w:val="88"/>
  </w:num>
  <w:num w:numId="28">
    <w:abstractNumId w:val="156"/>
  </w:num>
  <w:num w:numId="29">
    <w:abstractNumId w:val="332"/>
  </w:num>
  <w:num w:numId="30">
    <w:abstractNumId w:val="303"/>
  </w:num>
  <w:num w:numId="31">
    <w:abstractNumId w:val="289"/>
  </w:num>
  <w:num w:numId="32">
    <w:abstractNumId w:val="154"/>
  </w:num>
  <w:num w:numId="33">
    <w:abstractNumId w:val="229"/>
  </w:num>
  <w:num w:numId="34">
    <w:abstractNumId w:val="362"/>
  </w:num>
  <w:num w:numId="35">
    <w:abstractNumId w:val="364"/>
  </w:num>
  <w:num w:numId="36">
    <w:abstractNumId w:val="130"/>
  </w:num>
  <w:num w:numId="37">
    <w:abstractNumId w:val="336"/>
  </w:num>
  <w:num w:numId="38">
    <w:abstractNumId w:val="300"/>
  </w:num>
  <w:num w:numId="39">
    <w:abstractNumId w:val="524"/>
  </w:num>
  <w:num w:numId="40">
    <w:abstractNumId w:val="23"/>
  </w:num>
  <w:num w:numId="41">
    <w:abstractNumId w:val="536"/>
  </w:num>
  <w:num w:numId="42">
    <w:abstractNumId w:val="133"/>
  </w:num>
  <w:num w:numId="43">
    <w:abstractNumId w:val="200"/>
  </w:num>
  <w:num w:numId="44">
    <w:abstractNumId w:val="391"/>
  </w:num>
  <w:num w:numId="45">
    <w:abstractNumId w:val="221"/>
  </w:num>
  <w:num w:numId="46">
    <w:abstractNumId w:val="6"/>
  </w:num>
  <w:num w:numId="47">
    <w:abstractNumId w:val="487"/>
  </w:num>
  <w:num w:numId="48">
    <w:abstractNumId w:val="479"/>
  </w:num>
  <w:num w:numId="49">
    <w:abstractNumId w:val="245"/>
  </w:num>
  <w:num w:numId="50">
    <w:abstractNumId w:val="68"/>
  </w:num>
  <w:num w:numId="51">
    <w:abstractNumId w:val="430"/>
  </w:num>
  <w:num w:numId="5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1"/>
  </w:num>
  <w:num w:numId="54">
    <w:abstractNumId w:val="563"/>
  </w:num>
  <w:num w:numId="55">
    <w:abstractNumId w:val="350"/>
  </w:num>
  <w:num w:numId="56">
    <w:abstractNumId w:val="64"/>
  </w:num>
  <w:num w:numId="57">
    <w:abstractNumId w:val="162"/>
  </w:num>
  <w:num w:numId="58">
    <w:abstractNumId w:val="124"/>
  </w:num>
  <w:num w:numId="59">
    <w:abstractNumId w:val="557"/>
  </w:num>
  <w:num w:numId="60">
    <w:abstractNumId w:val="22"/>
  </w:num>
  <w:num w:numId="61">
    <w:abstractNumId w:val="17"/>
  </w:num>
  <w:num w:numId="62">
    <w:abstractNumId w:val="347"/>
  </w:num>
  <w:num w:numId="63">
    <w:abstractNumId w:val="468"/>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1"/>
  </w:num>
  <w:num w:numId="66">
    <w:abstractNumId w:val="65"/>
  </w:num>
  <w:num w:numId="67">
    <w:abstractNumId w:val="129"/>
  </w:num>
  <w:num w:numId="68">
    <w:abstractNumId w:val="73"/>
  </w:num>
  <w:num w:numId="69">
    <w:abstractNumId w:val="246"/>
  </w:num>
  <w:num w:numId="70">
    <w:abstractNumId w:val="261"/>
  </w:num>
  <w:num w:numId="71">
    <w:abstractNumId w:val="99"/>
  </w:num>
  <w:num w:numId="72">
    <w:abstractNumId w:val="210"/>
  </w:num>
  <w:num w:numId="73">
    <w:abstractNumId w:val="211"/>
  </w:num>
  <w:num w:numId="74">
    <w:abstractNumId w:val="241"/>
  </w:num>
  <w:num w:numId="75">
    <w:abstractNumId w:val="228"/>
  </w:num>
  <w:num w:numId="76">
    <w:abstractNumId w:val="460"/>
  </w:num>
  <w:num w:numId="77">
    <w:abstractNumId w:val="171"/>
  </w:num>
  <w:num w:numId="78">
    <w:abstractNumId w:val="214"/>
  </w:num>
  <w:num w:numId="7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0"/>
  </w:num>
  <w:num w:numId="86">
    <w:abstractNumId w:val="186"/>
  </w:num>
  <w:num w:numId="87">
    <w:abstractNumId w:val="138"/>
  </w:num>
  <w:num w:numId="88">
    <w:abstractNumId w:val="167"/>
  </w:num>
  <w:num w:numId="89">
    <w:abstractNumId w:val="322"/>
  </w:num>
  <w:num w:numId="90">
    <w:abstractNumId w:val="340"/>
  </w:num>
  <w:num w:numId="91">
    <w:abstractNumId w:val="367"/>
  </w:num>
  <w:num w:numId="92">
    <w:abstractNumId w:val="328"/>
  </w:num>
  <w:num w:numId="93">
    <w:abstractNumId w:val="380"/>
  </w:num>
  <w:num w:numId="94">
    <w:abstractNumId w:val="522"/>
  </w:num>
  <w:num w:numId="95">
    <w:abstractNumId w:val="266"/>
  </w:num>
  <w:num w:numId="96">
    <w:abstractNumId w:val="546"/>
  </w:num>
  <w:num w:numId="97">
    <w:abstractNumId w:val="476"/>
  </w:num>
  <w:num w:numId="98">
    <w:abstractNumId w:val="529"/>
  </w:num>
  <w:num w:numId="99">
    <w:abstractNumId w:val="182"/>
  </w:num>
  <w:num w:numId="100">
    <w:abstractNumId w:val="145"/>
  </w:num>
  <w:num w:numId="101">
    <w:abstractNumId w:val="429"/>
  </w:num>
  <w:num w:numId="102">
    <w:abstractNumId w:val="275"/>
  </w:num>
  <w:num w:numId="103">
    <w:abstractNumId w:val="470"/>
  </w:num>
  <w:num w:numId="104">
    <w:abstractNumId w:val="320"/>
  </w:num>
  <w:num w:numId="105">
    <w:abstractNumId w:val="482"/>
  </w:num>
  <w:num w:numId="106">
    <w:abstractNumId w:val="90"/>
  </w:num>
  <w:num w:numId="107">
    <w:abstractNumId w:val="189"/>
  </w:num>
  <w:num w:numId="108">
    <w:abstractNumId w:val="354"/>
  </w:num>
  <w:num w:numId="109">
    <w:abstractNumId w:val="469"/>
  </w:num>
  <w:num w:numId="110">
    <w:abstractNumId w:val="520"/>
  </w:num>
  <w:num w:numId="111">
    <w:abstractNumId w:val="403"/>
  </w:num>
  <w:num w:numId="112">
    <w:abstractNumId w:val="122"/>
  </w:num>
  <w:num w:numId="113">
    <w:abstractNumId w:val="32"/>
  </w:num>
  <w:num w:numId="114">
    <w:abstractNumId w:val="411"/>
  </w:num>
  <w:num w:numId="115">
    <w:abstractNumId w:val="480"/>
  </w:num>
  <w:num w:numId="116">
    <w:abstractNumId w:val="89"/>
  </w:num>
  <w:num w:numId="117">
    <w:abstractNumId w:val="341"/>
  </w:num>
  <w:num w:numId="118">
    <w:abstractNumId w:val="377"/>
  </w:num>
  <w:num w:numId="119">
    <w:abstractNumId w:val="560"/>
  </w:num>
  <w:num w:numId="120">
    <w:abstractNumId w:val="226"/>
  </w:num>
  <w:num w:numId="121">
    <w:abstractNumId w:val="72"/>
  </w:num>
  <w:num w:numId="122">
    <w:abstractNumId w:val="102"/>
  </w:num>
  <w:num w:numId="123">
    <w:abstractNumId w:val="232"/>
  </w:num>
  <w:num w:numId="124">
    <w:abstractNumId w:val="464"/>
  </w:num>
  <w:num w:numId="125">
    <w:abstractNumId w:val="119"/>
  </w:num>
  <w:num w:numId="126">
    <w:abstractNumId w:val="45"/>
  </w:num>
  <w:num w:numId="127">
    <w:abstractNumId w:val="394"/>
  </w:num>
  <w:num w:numId="128">
    <w:abstractNumId w:val="173"/>
  </w:num>
  <w:num w:numId="129">
    <w:abstractNumId w:val="492"/>
  </w:num>
  <w:num w:numId="130">
    <w:abstractNumId w:val="50"/>
  </w:num>
  <w:num w:numId="131">
    <w:abstractNumId w:val="559"/>
  </w:num>
  <w:num w:numId="132">
    <w:abstractNumId w:val="121"/>
  </w:num>
  <w:num w:numId="133">
    <w:abstractNumId w:val="339"/>
  </w:num>
  <w:num w:numId="134">
    <w:abstractNumId w:val="444"/>
  </w:num>
  <w:num w:numId="135">
    <w:abstractNumId w:val="91"/>
  </w:num>
  <w:num w:numId="136">
    <w:abstractNumId w:val="493"/>
  </w:num>
  <w:num w:numId="137">
    <w:abstractNumId w:val="307"/>
  </w:num>
  <w:num w:numId="138">
    <w:abstractNumId w:val="263"/>
  </w:num>
  <w:num w:numId="139">
    <w:abstractNumId w:val="461"/>
  </w:num>
  <w:num w:numId="140">
    <w:abstractNumId w:val="297"/>
  </w:num>
  <w:num w:numId="141">
    <w:abstractNumId w:val="458"/>
  </w:num>
  <w:num w:numId="142">
    <w:abstractNumId w:val="76"/>
  </w:num>
  <w:num w:numId="143">
    <w:abstractNumId w:val="467"/>
  </w:num>
  <w:num w:numId="144">
    <w:abstractNumId w:val="417"/>
  </w:num>
  <w:num w:numId="145">
    <w:abstractNumId w:val="452"/>
  </w:num>
  <w:num w:numId="146">
    <w:abstractNumId w:val="306"/>
  </w:num>
  <w:num w:numId="147">
    <w:abstractNumId w:val="190"/>
  </w:num>
  <w:num w:numId="148">
    <w:abstractNumId w:val="412"/>
  </w:num>
  <w:num w:numId="149">
    <w:abstractNumId w:val="96"/>
  </w:num>
  <w:num w:numId="150">
    <w:abstractNumId w:val="321"/>
  </w:num>
  <w:num w:numId="151">
    <w:abstractNumId w:val="418"/>
  </w:num>
  <w:num w:numId="152">
    <w:abstractNumId w:val="98"/>
  </w:num>
  <w:num w:numId="153">
    <w:abstractNumId w:val="137"/>
  </w:num>
  <w:num w:numId="154">
    <w:abstractNumId w:val="355"/>
  </w:num>
  <w:num w:numId="155">
    <w:abstractNumId w:val="139"/>
  </w:num>
  <w:num w:numId="156">
    <w:abstractNumId w:val="262"/>
  </w:num>
  <w:num w:numId="157">
    <w:abstractNumId w:val="128"/>
  </w:num>
  <w:num w:numId="158">
    <w:abstractNumId w:val="44"/>
  </w:num>
  <w:num w:numId="159">
    <w:abstractNumId w:val="329"/>
  </w:num>
  <w:num w:numId="160">
    <w:abstractNumId w:val="149"/>
  </w:num>
  <w:num w:numId="161">
    <w:abstractNumId w:val="516"/>
  </w:num>
  <w:num w:numId="162">
    <w:abstractNumId w:val="160"/>
  </w:num>
  <w:num w:numId="163">
    <w:abstractNumId w:val="172"/>
  </w:num>
  <w:num w:numId="164">
    <w:abstractNumId w:val="109"/>
  </w:num>
  <w:num w:numId="165">
    <w:abstractNumId w:val="243"/>
  </w:num>
  <w:num w:numId="166">
    <w:abstractNumId w:val="158"/>
  </w:num>
  <w:num w:numId="167">
    <w:abstractNumId w:val="554"/>
  </w:num>
  <w:num w:numId="168">
    <w:abstractNumId w:val="239"/>
  </w:num>
  <w:num w:numId="169">
    <w:abstractNumId w:val="175"/>
  </w:num>
  <w:num w:numId="170">
    <w:abstractNumId w:val="315"/>
  </w:num>
  <w:num w:numId="171">
    <w:abstractNumId w:val="285"/>
  </w:num>
  <w:num w:numId="172">
    <w:abstractNumId w:val="230"/>
  </w:num>
  <w:num w:numId="173">
    <w:abstractNumId w:val="433"/>
  </w:num>
  <w:num w:numId="174">
    <w:abstractNumId w:val="427"/>
  </w:num>
  <w:num w:numId="175">
    <w:abstractNumId w:val="135"/>
  </w:num>
  <w:num w:numId="176">
    <w:abstractNumId w:val="4"/>
  </w:num>
  <w:num w:numId="177">
    <w:abstractNumId w:val="462"/>
  </w:num>
  <w:num w:numId="178">
    <w:abstractNumId w:val="443"/>
  </w:num>
  <w:num w:numId="179">
    <w:abstractNumId w:val="478"/>
  </w:num>
  <w:num w:numId="180">
    <w:abstractNumId w:val="383"/>
  </w:num>
  <w:num w:numId="181">
    <w:abstractNumId w:val="92"/>
  </w:num>
  <w:num w:numId="182">
    <w:abstractNumId w:val="47"/>
  </w:num>
  <w:num w:numId="183">
    <w:abstractNumId w:val="13"/>
  </w:num>
  <w:num w:numId="184">
    <w:abstractNumId w:val="12"/>
  </w:num>
  <w:num w:numId="185">
    <w:abstractNumId w:val="448"/>
  </w:num>
  <w:num w:numId="186">
    <w:abstractNumId w:val="549"/>
  </w:num>
  <w:num w:numId="187">
    <w:abstractNumId w:val="542"/>
  </w:num>
  <w:num w:numId="188">
    <w:abstractNumId w:val="534"/>
  </w:num>
  <w:num w:numId="189">
    <w:abstractNumId w:val="51"/>
  </w:num>
  <w:num w:numId="190">
    <w:abstractNumId w:val="105"/>
  </w:num>
  <w:num w:numId="191">
    <w:abstractNumId w:val="56"/>
  </w:num>
  <w:num w:numId="192">
    <w:abstractNumId w:val="252"/>
  </w:num>
  <w:num w:numId="193">
    <w:abstractNumId w:val="155"/>
  </w:num>
  <w:num w:numId="194">
    <w:abstractNumId w:val="141"/>
  </w:num>
  <w:num w:numId="195">
    <w:abstractNumId w:val="375"/>
  </w:num>
  <w:num w:numId="196">
    <w:abstractNumId w:val="379"/>
  </w:num>
  <w:num w:numId="197">
    <w:abstractNumId w:val="312"/>
  </w:num>
  <w:num w:numId="198">
    <w:abstractNumId w:val="253"/>
  </w:num>
  <w:num w:numId="199">
    <w:abstractNumId w:val="286"/>
  </w:num>
  <w:num w:numId="200">
    <w:abstractNumId w:val="323"/>
  </w:num>
  <w:num w:numId="201">
    <w:abstractNumId w:val="215"/>
  </w:num>
  <w:num w:numId="202">
    <w:abstractNumId w:val="372"/>
  </w:num>
  <w:num w:numId="203">
    <w:abstractNumId w:val="290"/>
  </w:num>
  <w:num w:numId="204">
    <w:abstractNumId w:val="295"/>
  </w:num>
  <w:num w:numId="205">
    <w:abstractNumId w:val="248"/>
  </w:num>
  <w:num w:numId="206">
    <w:abstractNumId w:val="61"/>
  </w:num>
  <w:num w:numId="207">
    <w:abstractNumId w:val="223"/>
  </w:num>
  <w:num w:numId="208">
    <w:abstractNumId w:val="151"/>
  </w:num>
  <w:num w:numId="209">
    <w:abstractNumId w:val="222"/>
  </w:num>
  <w:num w:numId="210">
    <w:abstractNumId w:val="416"/>
  </w:num>
  <w:num w:numId="211">
    <w:abstractNumId w:val="140"/>
  </w:num>
  <w:num w:numId="212">
    <w:abstractNumId w:val="49"/>
  </w:num>
  <w:num w:numId="213">
    <w:abstractNumId w:val="250"/>
  </w:num>
  <w:num w:numId="214">
    <w:abstractNumId w:val="14"/>
  </w:num>
  <w:num w:numId="215">
    <w:abstractNumId w:val="397"/>
  </w:num>
  <w:num w:numId="216">
    <w:abstractNumId w:val="498"/>
  </w:num>
  <w:num w:numId="217">
    <w:abstractNumId w:val="41"/>
  </w:num>
  <w:num w:numId="218">
    <w:abstractNumId w:val="311"/>
  </w:num>
  <w:num w:numId="219">
    <w:abstractNumId w:val="499"/>
  </w:num>
  <w:num w:numId="220">
    <w:abstractNumId w:val="10"/>
  </w:num>
  <w:num w:numId="221">
    <w:abstractNumId w:val="510"/>
  </w:num>
  <w:num w:numId="222">
    <w:abstractNumId w:val="551"/>
  </w:num>
  <w:num w:numId="223">
    <w:abstractNumId w:val="46"/>
  </w:num>
  <w:num w:numId="224">
    <w:abstractNumId w:val="164"/>
  </w:num>
  <w:num w:numId="225">
    <w:abstractNumId w:val="410"/>
  </w:num>
  <w:num w:numId="226">
    <w:abstractNumId w:val="561"/>
  </w:num>
  <w:num w:numId="227">
    <w:abstractNumId w:val="405"/>
  </w:num>
  <w:num w:numId="228">
    <w:abstractNumId w:val="174"/>
  </w:num>
  <w:num w:numId="229">
    <w:abstractNumId w:val="421"/>
  </w:num>
  <w:num w:numId="230">
    <w:abstractNumId w:val="34"/>
  </w:num>
  <w:num w:numId="231">
    <w:abstractNumId w:val="291"/>
  </w:num>
  <w:num w:numId="232">
    <w:abstractNumId w:val="378"/>
  </w:num>
  <w:num w:numId="233">
    <w:abstractNumId w:val="485"/>
  </w:num>
  <w:num w:numId="234">
    <w:abstractNumId w:val="227"/>
  </w:num>
  <w:num w:numId="235">
    <w:abstractNumId w:val="326"/>
  </w:num>
  <w:num w:numId="236">
    <w:abstractNumId w:val="280"/>
  </w:num>
  <w:num w:numId="237">
    <w:abstractNumId w:val="106"/>
  </w:num>
  <w:num w:numId="238">
    <w:abstractNumId w:val="58"/>
  </w:num>
  <w:num w:numId="239">
    <w:abstractNumId w:val="209"/>
  </w:num>
  <w:num w:numId="240">
    <w:abstractNumId w:val="25"/>
  </w:num>
  <w:num w:numId="241">
    <w:abstractNumId w:val="475"/>
  </w:num>
  <w:num w:numId="242">
    <w:abstractNumId w:val="125"/>
  </w:num>
  <w:num w:numId="243">
    <w:abstractNumId w:val="343"/>
  </w:num>
  <w:num w:numId="244">
    <w:abstractNumId w:val="488"/>
  </w:num>
  <w:num w:numId="245">
    <w:abstractNumId w:val="218"/>
  </w:num>
  <w:num w:numId="246">
    <w:abstractNumId w:val="111"/>
  </w:num>
  <w:num w:numId="247">
    <w:abstractNumId w:val="526"/>
  </w:num>
  <w:num w:numId="248">
    <w:abstractNumId w:val="67"/>
  </w:num>
  <w:num w:numId="249">
    <w:abstractNumId w:val="509"/>
  </w:num>
  <w:num w:numId="250">
    <w:abstractNumId w:val="294"/>
  </w:num>
  <w:num w:numId="251">
    <w:abstractNumId w:val="376"/>
  </w:num>
  <w:num w:numId="252">
    <w:abstractNumId w:val="374"/>
  </w:num>
  <w:num w:numId="253">
    <w:abstractNumId w:val="219"/>
  </w:num>
  <w:num w:numId="254">
    <w:abstractNumId w:val="398"/>
  </w:num>
  <w:num w:numId="255">
    <w:abstractNumId w:val="555"/>
  </w:num>
  <w:num w:numId="256">
    <w:abstractNumId w:val="225"/>
  </w:num>
  <w:num w:numId="257">
    <w:abstractNumId w:val="103"/>
  </w:num>
  <w:num w:numId="258">
    <w:abstractNumId w:val="83"/>
  </w:num>
  <w:num w:numId="259">
    <w:abstractNumId w:val="24"/>
  </w:num>
  <w:num w:numId="260">
    <w:abstractNumId w:val="352"/>
  </w:num>
  <w:num w:numId="261">
    <w:abstractNumId w:val="93"/>
  </w:num>
  <w:num w:numId="262">
    <w:abstractNumId w:val="436"/>
  </w:num>
  <w:num w:numId="263">
    <w:abstractNumId w:val="179"/>
  </w:num>
  <w:num w:numId="264">
    <w:abstractNumId w:val="486"/>
  </w:num>
  <w:num w:numId="265">
    <w:abstractNumId w:val="450"/>
  </w:num>
  <w:num w:numId="266">
    <w:abstractNumId w:val="413"/>
  </w:num>
  <w:num w:numId="267">
    <w:abstractNumId w:val="55"/>
  </w:num>
  <w:num w:numId="268">
    <w:abstractNumId w:val="548"/>
  </w:num>
  <w:num w:numId="269">
    <w:abstractNumId w:val="126"/>
  </w:num>
  <w:num w:numId="270">
    <w:abstractNumId w:val="351"/>
  </w:num>
  <w:num w:numId="271">
    <w:abstractNumId w:val="29"/>
  </w:num>
  <w:num w:numId="272">
    <w:abstractNumId w:val="71"/>
  </w:num>
  <w:num w:numId="273">
    <w:abstractNumId w:val="446"/>
  </w:num>
  <w:num w:numId="274">
    <w:abstractNumId w:val="35"/>
  </w:num>
  <w:num w:numId="275">
    <w:abstractNumId w:val="302"/>
  </w:num>
  <w:num w:numId="276">
    <w:abstractNumId w:val="20"/>
  </w:num>
  <w:num w:numId="277">
    <w:abstractNumId w:val="269"/>
  </w:num>
  <w:num w:numId="278">
    <w:abstractNumId w:val="440"/>
  </w:num>
  <w:num w:numId="279">
    <w:abstractNumId w:val="442"/>
  </w:num>
  <w:num w:numId="280">
    <w:abstractNumId w:val="112"/>
  </w:num>
  <w:num w:numId="281">
    <w:abstractNumId w:val="437"/>
  </w:num>
  <w:num w:numId="282">
    <w:abstractNumId w:val="195"/>
  </w:num>
  <w:num w:numId="283">
    <w:abstractNumId w:val="157"/>
  </w:num>
  <w:num w:numId="284">
    <w:abstractNumId w:val="77"/>
  </w:num>
  <w:num w:numId="285">
    <w:abstractNumId w:val="159"/>
  </w:num>
  <w:num w:numId="286">
    <w:abstractNumId w:val="165"/>
  </w:num>
  <w:num w:numId="287">
    <w:abstractNumId w:val="107"/>
  </w:num>
  <w:num w:numId="288">
    <w:abstractNumId w:val="21"/>
  </w:num>
  <w:num w:numId="289">
    <w:abstractNumId w:val="216"/>
  </w:num>
  <w:num w:numId="290">
    <w:abstractNumId w:val="317"/>
  </w:num>
  <w:num w:numId="291">
    <w:abstractNumId w:val="15"/>
  </w:num>
  <w:num w:numId="292">
    <w:abstractNumId w:val="118"/>
  </w:num>
  <w:num w:numId="293">
    <w:abstractNumId w:val="368"/>
  </w:num>
  <w:num w:numId="294">
    <w:abstractNumId w:val="134"/>
  </w:num>
  <w:num w:numId="295">
    <w:abstractNumId w:val="389"/>
  </w:num>
  <w:num w:numId="296">
    <w:abstractNumId w:val="293"/>
  </w:num>
  <w:num w:numId="297">
    <w:abstractNumId w:val="113"/>
  </w:num>
  <w:num w:numId="298">
    <w:abstractNumId w:val="255"/>
  </w:num>
  <w:num w:numId="299">
    <w:abstractNumId w:val="265"/>
  </w:num>
  <w:num w:numId="300">
    <w:abstractNumId w:val="143"/>
  </w:num>
  <w:num w:numId="301">
    <w:abstractNumId w:val="535"/>
  </w:num>
  <w:num w:numId="302">
    <w:abstractNumId w:val="504"/>
  </w:num>
  <w:num w:numId="303">
    <w:abstractNumId w:val="43"/>
  </w:num>
  <w:num w:numId="30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47"/>
  </w:num>
  <w:num w:numId="306">
    <w:abstractNumId w:val="453"/>
  </w:num>
  <w:num w:numId="307">
    <w:abstractNumId w:val="387"/>
  </w:num>
  <w:num w:numId="308">
    <w:abstractNumId w:val="365"/>
  </w:num>
  <w:num w:numId="309">
    <w:abstractNumId w:val="513"/>
  </w:num>
  <w:num w:numId="310">
    <w:abstractNumId w:val="187"/>
  </w:num>
  <w:num w:numId="311">
    <w:abstractNumId w:val="234"/>
  </w:num>
  <w:num w:numId="312">
    <w:abstractNumId w:val="213"/>
  </w:num>
  <w:num w:numId="313">
    <w:abstractNumId w:val="104"/>
  </w:num>
  <w:num w:numId="314">
    <w:abstractNumId w:val="481"/>
  </w:num>
  <w:num w:numId="315">
    <w:abstractNumId w:val="325"/>
  </w:num>
  <w:num w:numId="316">
    <w:abstractNumId w:val="202"/>
  </w:num>
  <w:num w:numId="317">
    <w:abstractNumId w:val="85"/>
  </w:num>
  <w:num w:numId="318">
    <w:abstractNumId w:val="466"/>
  </w:num>
  <w:num w:numId="319">
    <w:abstractNumId w:val="414"/>
  </w:num>
  <w:num w:numId="320">
    <w:abstractNumId w:val="532"/>
  </w:num>
  <w:num w:numId="321">
    <w:abstractNumId w:val="434"/>
  </w:num>
  <w:num w:numId="322">
    <w:abstractNumId w:val="144"/>
  </w:num>
  <w:num w:numId="323">
    <w:abstractNumId w:val="273"/>
  </w:num>
  <w:num w:numId="324">
    <w:abstractNumId w:val="447"/>
  </w:num>
  <w:num w:numId="325">
    <w:abstractNumId w:val="177"/>
  </w:num>
  <w:num w:numId="326">
    <w:abstractNumId w:val="544"/>
  </w:num>
  <w:num w:numId="327">
    <w:abstractNumId w:val="11"/>
  </w:num>
  <w:num w:numId="328">
    <w:abstractNumId w:val="363"/>
  </w:num>
  <w:num w:numId="329">
    <w:abstractNumId w:val="508"/>
  </w:num>
  <w:num w:numId="330">
    <w:abstractNumId w:val="441"/>
  </w:num>
  <w:num w:numId="331">
    <w:abstractNumId w:val="415"/>
  </w:num>
  <w:num w:numId="332">
    <w:abstractNumId w:val="474"/>
  </w:num>
  <w:num w:numId="333">
    <w:abstractNumId w:val="515"/>
  </w:num>
  <w:num w:numId="334">
    <w:abstractNumId w:val="198"/>
  </w:num>
  <w:num w:numId="335">
    <w:abstractNumId w:val="392"/>
  </w:num>
  <w:num w:numId="336">
    <w:abstractNumId w:val="75"/>
  </w:num>
  <w:num w:numId="337">
    <w:abstractNumId w:val="419"/>
  </w:num>
  <w:num w:numId="338">
    <w:abstractNumId w:val="518"/>
  </w:num>
  <w:num w:numId="339">
    <w:abstractNumId w:val="319"/>
  </w:num>
  <w:num w:numId="340">
    <w:abstractNumId w:val="428"/>
  </w:num>
  <w:num w:numId="341">
    <w:abstractNumId w:val="264"/>
  </w:num>
  <w:num w:numId="342">
    <w:abstractNumId w:val="395"/>
  </w:num>
  <w:num w:numId="343">
    <w:abstractNumId w:val="292"/>
  </w:num>
  <w:num w:numId="344">
    <w:abstractNumId w:val="42"/>
  </w:num>
  <w:num w:numId="345">
    <w:abstractNumId w:val="80"/>
  </w:num>
  <w:num w:numId="346">
    <w:abstractNumId w:val="558"/>
  </w:num>
  <w:num w:numId="347">
    <w:abstractNumId w:val="404"/>
  </w:num>
  <w:num w:numId="348">
    <w:abstractNumId w:val="494"/>
  </w:num>
  <w:num w:numId="349">
    <w:abstractNumId w:val="384"/>
  </w:num>
  <w:num w:numId="350">
    <w:abstractNumId w:val="540"/>
  </w:num>
  <w:num w:numId="351">
    <w:abstractNumId w:val="185"/>
  </w:num>
  <w:num w:numId="352">
    <w:abstractNumId w:val="180"/>
  </w:num>
  <w:num w:numId="353">
    <w:abstractNumId w:val="455"/>
  </w:num>
  <w:num w:numId="354">
    <w:abstractNumId w:val="556"/>
  </w:num>
  <w:num w:numId="355">
    <w:abstractNumId w:val="432"/>
  </w:num>
  <w:num w:numId="356">
    <w:abstractNumId w:val="545"/>
  </w:num>
  <w:num w:numId="357">
    <w:abstractNumId w:val="37"/>
  </w:num>
  <w:num w:numId="358">
    <w:abstractNumId w:val="224"/>
  </w:num>
  <w:num w:numId="359">
    <w:abstractNumId w:val="382"/>
  </w:num>
  <w:num w:numId="360">
    <w:abstractNumId w:val="390"/>
  </w:num>
  <w:num w:numId="361">
    <w:abstractNumId w:val="287"/>
  </w:num>
  <w:num w:numId="362">
    <w:abstractNumId w:val="115"/>
  </w:num>
  <w:num w:numId="363">
    <w:abstractNumId w:val="267"/>
  </w:num>
  <w:num w:numId="364">
    <w:abstractNumId w:val="101"/>
  </w:num>
  <w:num w:numId="365">
    <w:abstractNumId w:val="117"/>
  </w:num>
  <w:num w:numId="366">
    <w:abstractNumId w:val="256"/>
  </w:num>
  <w:num w:numId="367">
    <w:abstractNumId w:val="503"/>
  </w:num>
  <w:num w:numId="368">
    <w:abstractNumId w:val="396"/>
  </w:num>
  <w:num w:numId="369">
    <w:abstractNumId w:val="334"/>
  </w:num>
  <w:num w:numId="370">
    <w:abstractNumId w:val="435"/>
  </w:num>
  <w:num w:numId="371">
    <w:abstractNumId w:val="191"/>
  </w:num>
  <w:num w:numId="372">
    <w:abstractNumId w:val="48"/>
  </w:num>
  <w:num w:numId="373">
    <w:abstractNumId w:val="473"/>
  </w:num>
  <w:num w:numId="374">
    <w:abstractNumId w:val="324"/>
  </w:num>
  <w:num w:numId="375">
    <w:abstractNumId w:val="316"/>
  </w:num>
  <w:num w:numId="376">
    <w:abstractNumId w:val="308"/>
  </w:num>
  <w:num w:numId="377">
    <w:abstractNumId w:val="425"/>
  </w:num>
  <w:num w:numId="378">
    <w:abstractNumId w:val="2"/>
  </w:num>
  <w:num w:numId="379">
    <w:abstractNumId w:val="205"/>
  </w:num>
  <w:num w:numId="380">
    <w:abstractNumId w:val="18"/>
  </w:num>
  <w:num w:numId="381">
    <w:abstractNumId w:val="3"/>
  </w:num>
  <w:num w:numId="382">
    <w:abstractNumId w:val="484"/>
  </w:num>
  <w:num w:numId="383">
    <w:abstractNumId w:val="550"/>
  </w:num>
  <w:num w:numId="384">
    <w:abstractNumId w:val="298"/>
  </w:num>
  <w:num w:numId="385">
    <w:abstractNumId w:val="276"/>
  </w:num>
  <w:num w:numId="386">
    <w:abstractNumId w:val="507"/>
  </w:num>
  <w:num w:numId="387">
    <w:abstractNumId w:val="439"/>
  </w:num>
  <w:num w:numId="388">
    <w:abstractNumId w:val="176"/>
  </w:num>
  <w:num w:numId="389">
    <w:abstractNumId w:val="501"/>
  </w:num>
  <w:num w:numId="390">
    <w:abstractNumId w:val="188"/>
  </w:num>
  <w:num w:numId="391">
    <w:abstractNumId w:val="388"/>
  </w:num>
  <w:num w:numId="392">
    <w:abstractNumId w:val="497"/>
  </w:num>
  <w:num w:numId="393">
    <w:abstractNumId w:val="304"/>
  </w:num>
  <w:num w:numId="394">
    <w:abstractNumId w:val="136"/>
  </w:num>
  <w:num w:numId="395">
    <w:abstractNumId w:val="108"/>
  </w:num>
  <w:num w:numId="396">
    <w:abstractNumId w:val="66"/>
  </w:num>
  <w:num w:numId="397">
    <w:abstractNumId w:val="281"/>
  </w:num>
  <w:num w:numId="398">
    <w:abstractNumId w:val="254"/>
  </w:num>
  <w:num w:numId="399">
    <w:abstractNumId w:val="52"/>
  </w:num>
  <w:num w:numId="400">
    <w:abstractNumId w:val="114"/>
  </w:num>
  <w:num w:numId="401">
    <w:abstractNumId w:val="335"/>
  </w:num>
  <w:num w:numId="402">
    <w:abstractNumId w:val="409"/>
  </w:num>
  <w:num w:numId="403">
    <w:abstractNumId w:val="131"/>
  </w:num>
  <w:num w:numId="404">
    <w:abstractNumId w:val="527"/>
  </w:num>
  <w:num w:numId="405">
    <w:abstractNumId w:val="500"/>
  </w:num>
  <w:num w:numId="406">
    <w:abstractNumId w:val="338"/>
  </w:num>
  <w:num w:numId="407">
    <w:abstractNumId w:val="260"/>
  </w:num>
  <w:num w:numId="408">
    <w:abstractNumId w:val="284"/>
  </w:num>
  <w:num w:numId="409">
    <w:abstractNumId w:val="82"/>
  </w:num>
  <w:num w:numId="410">
    <w:abstractNumId w:val="272"/>
  </w:num>
  <w:num w:numId="411">
    <w:abstractNumId w:val="523"/>
  </w:num>
  <w:num w:numId="412">
    <w:abstractNumId w:val="511"/>
  </w:num>
  <w:num w:numId="413">
    <w:abstractNumId w:val="148"/>
  </w:num>
  <w:num w:numId="414">
    <w:abstractNumId w:val="333"/>
  </w:num>
  <w:num w:numId="415">
    <w:abstractNumId w:val="564"/>
  </w:num>
  <w:num w:numId="416">
    <w:abstractNumId w:val="401"/>
  </w:num>
  <w:num w:numId="417">
    <w:abstractNumId w:val="194"/>
  </w:num>
  <w:num w:numId="418">
    <w:abstractNumId w:val="385"/>
  </w:num>
  <w:num w:numId="419">
    <w:abstractNumId w:val="426"/>
  </w:num>
  <w:num w:numId="420">
    <w:abstractNumId w:val="26"/>
  </w:num>
  <w:num w:numId="421">
    <w:abstractNumId w:val="30"/>
  </w:num>
  <w:num w:numId="422">
    <w:abstractNumId w:val="356"/>
  </w:num>
  <w:num w:numId="423">
    <w:abstractNumId w:val="238"/>
  </w:num>
  <w:num w:numId="424">
    <w:abstractNumId w:val="169"/>
  </w:num>
  <w:num w:numId="425">
    <w:abstractNumId w:val="54"/>
  </w:num>
  <w:num w:numId="426">
    <w:abstractNumId w:val="63"/>
  </w:num>
  <w:num w:numId="427">
    <w:abstractNumId w:val="259"/>
  </w:num>
  <w:num w:numId="428">
    <w:abstractNumId w:val="358"/>
  </w:num>
  <w:num w:numId="429">
    <w:abstractNumId w:val="233"/>
  </w:num>
  <w:num w:numId="430">
    <w:abstractNumId w:val="163"/>
  </w:num>
  <w:num w:numId="431">
    <w:abstractNumId w:val="184"/>
  </w:num>
  <w:num w:numId="432">
    <w:abstractNumId w:val="346"/>
  </w:num>
  <w:num w:numId="433">
    <w:abstractNumId w:val="525"/>
  </w:num>
  <w:num w:numId="434">
    <w:abstractNumId w:val="57"/>
  </w:num>
  <w:num w:numId="435">
    <w:abstractNumId w:val="7"/>
  </w:num>
  <w:num w:numId="436">
    <w:abstractNumId w:val="166"/>
  </w:num>
  <w:num w:numId="437">
    <w:abstractNumId w:val="438"/>
  </w:num>
  <w:num w:numId="438">
    <w:abstractNumId w:val="505"/>
  </w:num>
  <w:num w:numId="439">
    <w:abstractNumId w:val="199"/>
  </w:num>
  <w:num w:numId="440">
    <w:abstractNumId w:val="465"/>
  </w:num>
  <w:num w:numId="441">
    <w:abstractNumId w:val="257"/>
  </w:num>
  <w:num w:numId="442">
    <w:abstractNumId w:val="309"/>
  </w:num>
  <w:num w:numId="443">
    <w:abstractNumId w:val="203"/>
  </w:num>
  <w:num w:numId="444">
    <w:abstractNumId w:val="84"/>
  </w:num>
  <w:num w:numId="445">
    <w:abstractNumId w:val="408"/>
  </w:num>
  <w:num w:numId="446">
    <w:abstractNumId w:val="345"/>
  </w:num>
  <w:num w:numId="447">
    <w:abstractNumId w:val="514"/>
  </w:num>
  <w:num w:numId="448">
    <w:abstractNumId w:val="552"/>
  </w:num>
  <w:num w:numId="449">
    <w:abstractNumId w:val="192"/>
  </w:num>
  <w:num w:numId="450">
    <w:abstractNumId w:val="454"/>
  </w:num>
  <w:num w:numId="451">
    <w:abstractNumId w:val="342"/>
  </w:num>
  <w:num w:numId="452">
    <w:abstractNumId w:val="530"/>
  </w:num>
  <w:num w:numId="453">
    <w:abstractNumId w:val="456"/>
  </w:num>
  <w:num w:numId="454">
    <w:abstractNumId w:val="506"/>
  </w:num>
  <w:num w:numId="455">
    <w:abstractNumId w:val="33"/>
  </w:num>
  <w:num w:numId="456">
    <w:abstractNumId w:val="249"/>
  </w:num>
  <w:num w:numId="457">
    <w:abstractNumId w:val="95"/>
  </w:num>
  <w:num w:numId="458">
    <w:abstractNumId w:val="393"/>
  </w:num>
  <w:num w:numId="459">
    <w:abstractNumId w:val="457"/>
  </w:num>
  <w:num w:numId="460">
    <w:abstractNumId w:val="142"/>
  </w:num>
  <w:num w:numId="461">
    <w:abstractNumId w:val="181"/>
  </w:num>
  <w:num w:numId="462">
    <w:abstractNumId w:val="27"/>
  </w:num>
  <w:num w:numId="463">
    <w:abstractNumId w:val="86"/>
  </w:num>
  <w:num w:numId="464">
    <w:abstractNumId w:val="70"/>
  </w:num>
  <w:num w:numId="465">
    <w:abstractNumId w:val="359"/>
  </w:num>
  <w:num w:numId="466">
    <w:abstractNumId w:val="270"/>
  </w:num>
  <w:num w:numId="467">
    <w:abstractNumId w:val="318"/>
  </w:num>
  <w:num w:numId="468">
    <w:abstractNumId w:val="406"/>
  </w:num>
  <w:num w:numId="469">
    <w:abstractNumId w:val="353"/>
  </w:num>
  <w:num w:numId="470">
    <w:abstractNumId w:val="81"/>
  </w:num>
  <w:num w:numId="471">
    <w:abstractNumId w:val="127"/>
  </w:num>
  <w:num w:numId="472">
    <w:abstractNumId w:val="422"/>
  </w:num>
  <w:num w:numId="473">
    <w:abstractNumId w:val="349"/>
  </w:num>
  <w:num w:numId="474">
    <w:abstractNumId w:val="242"/>
  </w:num>
  <w:num w:numId="475">
    <w:abstractNumId w:val="512"/>
  </w:num>
  <w:num w:numId="476">
    <w:abstractNumId w:val="19"/>
  </w:num>
  <w:num w:numId="477">
    <w:abstractNumId w:val="193"/>
  </w:num>
  <w:num w:numId="478">
    <w:abstractNumId w:val="562"/>
  </w:num>
  <w:num w:numId="479">
    <w:abstractNumId w:val="424"/>
  </w:num>
  <w:num w:numId="480">
    <w:abstractNumId w:val="360"/>
  </w:num>
  <w:num w:numId="481">
    <w:abstractNumId w:val="539"/>
  </w:num>
  <w:num w:numId="482">
    <w:abstractNumId w:val="400"/>
  </w:num>
  <w:num w:numId="483">
    <w:abstractNumId w:val="217"/>
  </w:num>
  <w:num w:numId="484">
    <w:abstractNumId w:val="288"/>
  </w:num>
  <w:num w:numId="485">
    <w:abstractNumId w:val="244"/>
  </w:num>
  <w:num w:numId="486">
    <w:abstractNumId w:val="240"/>
  </w:num>
  <w:num w:numId="487">
    <w:abstractNumId w:val="110"/>
  </w:num>
  <w:num w:numId="488">
    <w:abstractNumId w:val="371"/>
  </w:num>
  <w:num w:numId="489">
    <w:abstractNumId w:val="521"/>
  </w:num>
  <w:num w:numId="490">
    <w:abstractNumId w:val="547"/>
  </w:num>
  <w:num w:numId="491">
    <w:abstractNumId w:val="381"/>
  </w:num>
  <w:num w:numId="492">
    <w:abstractNumId w:val="541"/>
  </w:num>
  <w:num w:numId="493">
    <w:abstractNumId w:val="459"/>
  </w:num>
  <w:num w:numId="494">
    <w:abstractNumId w:val="477"/>
  </w:num>
  <w:num w:numId="495">
    <w:abstractNumId w:val="277"/>
  </w:num>
  <w:num w:numId="496">
    <w:abstractNumId w:val="330"/>
  </w:num>
  <w:num w:numId="497">
    <w:abstractNumId w:val="399"/>
  </w:num>
  <w:num w:numId="498">
    <w:abstractNumId w:val="97"/>
  </w:num>
  <w:num w:numId="499">
    <w:abstractNumId w:val="168"/>
  </w:num>
  <w:num w:numId="500">
    <w:abstractNumId w:val="78"/>
  </w:num>
  <w:num w:numId="501">
    <w:abstractNumId w:val="553"/>
  </w:num>
  <w:num w:numId="502">
    <w:abstractNumId w:val="220"/>
  </w:num>
  <w:num w:numId="503">
    <w:abstractNumId w:val="305"/>
  </w:num>
  <w:num w:numId="504">
    <w:abstractNumId w:val="327"/>
  </w:num>
  <w:num w:numId="505">
    <w:abstractNumId w:val="361"/>
  </w:num>
  <w:num w:numId="506">
    <w:abstractNumId w:val="100"/>
  </w:num>
  <w:num w:numId="507">
    <w:abstractNumId w:val="373"/>
  </w:num>
  <w:num w:numId="508">
    <w:abstractNumId w:val="519"/>
  </w:num>
  <w:num w:numId="509">
    <w:abstractNumId w:val="445"/>
  </w:num>
  <w:num w:numId="510">
    <w:abstractNumId w:val="471"/>
  </w:num>
  <w:num w:numId="511">
    <w:abstractNumId w:val="274"/>
  </w:num>
  <w:num w:numId="512">
    <w:abstractNumId w:val="402"/>
  </w:num>
  <w:num w:numId="513">
    <w:abstractNumId w:val="237"/>
  </w:num>
  <w:num w:numId="514">
    <w:abstractNumId w:val="38"/>
  </w:num>
  <w:num w:numId="515">
    <w:abstractNumId w:val="271"/>
  </w:num>
  <w:num w:numId="516">
    <w:abstractNumId w:val="483"/>
  </w:num>
  <w:num w:numId="517">
    <w:abstractNumId w:val="196"/>
  </w:num>
  <w:num w:numId="518">
    <w:abstractNumId w:val="16"/>
  </w:num>
  <w:num w:numId="519">
    <w:abstractNumId w:val="116"/>
  </w:num>
  <w:num w:numId="520">
    <w:abstractNumId w:val="146"/>
  </w:num>
  <w:num w:numId="521">
    <w:abstractNumId w:val="538"/>
  </w:num>
  <w:num w:numId="522">
    <w:abstractNumId w:val="204"/>
  </w:num>
  <w:num w:numId="523">
    <w:abstractNumId w:val="357"/>
  </w:num>
  <w:num w:numId="524">
    <w:abstractNumId w:val="543"/>
  </w:num>
  <w:num w:numId="525">
    <w:abstractNumId w:val="463"/>
  </w:num>
  <w:num w:numId="526">
    <w:abstractNumId w:val="87"/>
  </w:num>
  <w:num w:numId="527">
    <w:abstractNumId w:val="528"/>
  </w:num>
  <w:num w:numId="528">
    <w:abstractNumId w:val="206"/>
  </w:num>
  <w:num w:numId="529">
    <w:abstractNumId w:val="53"/>
  </w:num>
  <w:num w:numId="530">
    <w:abstractNumId w:val="161"/>
  </w:num>
  <w:num w:numId="531">
    <w:abstractNumId w:val="502"/>
  </w:num>
  <w:num w:numId="532">
    <w:abstractNumId w:val="310"/>
  </w:num>
  <w:num w:numId="533">
    <w:abstractNumId w:val="344"/>
  </w:num>
  <w:num w:numId="534">
    <w:abstractNumId w:val="39"/>
  </w:num>
  <w:num w:numId="535">
    <w:abstractNumId w:val="517"/>
  </w:num>
  <w:num w:numId="536">
    <w:abstractNumId w:val="313"/>
  </w:num>
  <w:num w:numId="537">
    <w:abstractNumId w:val="59"/>
  </w:num>
  <w:num w:numId="538">
    <w:abstractNumId w:val="299"/>
  </w:num>
  <w:num w:numId="539">
    <w:abstractNumId w:val="60"/>
  </w:num>
  <w:num w:numId="540">
    <w:abstractNumId w:val="431"/>
  </w:num>
  <w:num w:numId="541">
    <w:abstractNumId w:val="449"/>
  </w:num>
  <w:num w:numId="542">
    <w:abstractNumId w:val="472"/>
  </w:num>
  <w:num w:numId="543">
    <w:abstractNumId w:val="8"/>
  </w:num>
  <w:num w:numId="544">
    <w:abstractNumId w:val="235"/>
  </w:num>
  <w:num w:numId="545">
    <w:abstractNumId w:val="491"/>
  </w:num>
  <w:num w:numId="546">
    <w:abstractNumId w:val="152"/>
  </w:num>
  <w:num w:numId="547">
    <w:abstractNumId w:val="531"/>
  </w:num>
  <w:num w:numId="548">
    <w:abstractNumId w:val="296"/>
  </w:num>
  <w:num w:numId="549">
    <w:abstractNumId w:val="5"/>
  </w:num>
  <w:num w:numId="550">
    <w:abstractNumId w:val="123"/>
  </w:num>
  <w:num w:numId="551">
    <w:abstractNumId w:val="9"/>
  </w:num>
  <w:num w:numId="552">
    <w:abstractNumId w:val="79"/>
  </w:num>
  <w:num w:numId="553">
    <w:abstractNumId w:val="31"/>
  </w:num>
  <w:num w:numId="554">
    <w:abstractNumId w:val="489"/>
  </w:num>
  <w:num w:numId="555">
    <w:abstractNumId w:val="183"/>
  </w:num>
  <w:num w:numId="556">
    <w:abstractNumId w:val="423"/>
  </w:num>
  <w:num w:numId="557">
    <w:abstractNumId w:val="147"/>
  </w:num>
  <w:num w:numId="558">
    <w:abstractNumId w:val="283"/>
  </w:num>
  <w:num w:numId="559">
    <w:abstractNumId w:val="28"/>
  </w:num>
  <w:num w:numId="560">
    <w:abstractNumId w:val="533"/>
  </w:num>
  <w:num w:numId="561">
    <w:abstractNumId w:val="496"/>
  </w:num>
  <w:num w:numId="562">
    <w:abstractNumId w:val="366"/>
  </w:num>
  <w:num w:numId="563">
    <w:abstractNumId w:val="236"/>
  </w:num>
  <w:num w:numId="564">
    <w:abstractNumId w:val="258"/>
  </w:num>
  <w:num w:numId="565">
    <w:abstractNumId w:val="120"/>
  </w:num>
  <w:num w:numId="566">
    <w:abstractNumId w:val="74"/>
  </w:num>
  <w:num w:numId="567">
    <w:abstractNumId w:val="420"/>
  </w:num>
  <w:numIdMacAtCleanup w:val="5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hu-HU"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de-DE" w:vendorID="64" w:dllVersion="131078" w:nlCheck="1" w:checkStyle="0"/>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019"/>
    <w:rsid w:val="000019B6"/>
    <w:rsid w:val="00001CE0"/>
    <w:rsid w:val="00002450"/>
    <w:rsid w:val="000024F5"/>
    <w:rsid w:val="000033AB"/>
    <w:rsid w:val="000039FA"/>
    <w:rsid w:val="00004113"/>
    <w:rsid w:val="0000450E"/>
    <w:rsid w:val="00004FCB"/>
    <w:rsid w:val="00005B93"/>
    <w:rsid w:val="0000673E"/>
    <w:rsid w:val="0000751E"/>
    <w:rsid w:val="00007DAA"/>
    <w:rsid w:val="000101DD"/>
    <w:rsid w:val="00010312"/>
    <w:rsid w:val="000106DE"/>
    <w:rsid w:val="00010AFE"/>
    <w:rsid w:val="00010B09"/>
    <w:rsid w:val="00010BD1"/>
    <w:rsid w:val="00011677"/>
    <w:rsid w:val="00012395"/>
    <w:rsid w:val="000127E2"/>
    <w:rsid w:val="00012F9D"/>
    <w:rsid w:val="00014395"/>
    <w:rsid w:val="00014426"/>
    <w:rsid w:val="000147D8"/>
    <w:rsid w:val="00015267"/>
    <w:rsid w:val="00015938"/>
    <w:rsid w:val="00015998"/>
    <w:rsid w:val="00015D74"/>
    <w:rsid w:val="000162F3"/>
    <w:rsid w:val="00016A5A"/>
    <w:rsid w:val="0001737E"/>
    <w:rsid w:val="00017656"/>
    <w:rsid w:val="00020F46"/>
    <w:rsid w:val="000218C2"/>
    <w:rsid w:val="00021DF7"/>
    <w:rsid w:val="00022865"/>
    <w:rsid w:val="000229D1"/>
    <w:rsid w:val="00023584"/>
    <w:rsid w:val="000236D7"/>
    <w:rsid w:val="00024548"/>
    <w:rsid w:val="000246C4"/>
    <w:rsid w:val="00024EF1"/>
    <w:rsid w:val="00025EB2"/>
    <w:rsid w:val="00025EFB"/>
    <w:rsid w:val="0002636A"/>
    <w:rsid w:val="00026A16"/>
    <w:rsid w:val="00026A7D"/>
    <w:rsid w:val="00026B9B"/>
    <w:rsid w:val="00026C9A"/>
    <w:rsid w:val="00030ED3"/>
    <w:rsid w:val="000311CC"/>
    <w:rsid w:val="000328C6"/>
    <w:rsid w:val="00033DDB"/>
    <w:rsid w:val="000346AE"/>
    <w:rsid w:val="000350E4"/>
    <w:rsid w:val="000357CA"/>
    <w:rsid w:val="00035DD8"/>
    <w:rsid w:val="00037A46"/>
    <w:rsid w:val="000407D7"/>
    <w:rsid w:val="00040B40"/>
    <w:rsid w:val="00040EC0"/>
    <w:rsid w:val="00041569"/>
    <w:rsid w:val="0004496E"/>
    <w:rsid w:val="00044DA4"/>
    <w:rsid w:val="00045B68"/>
    <w:rsid w:val="00045F73"/>
    <w:rsid w:val="00046EFC"/>
    <w:rsid w:val="000474F2"/>
    <w:rsid w:val="00047F75"/>
    <w:rsid w:val="0005099B"/>
    <w:rsid w:val="0005270C"/>
    <w:rsid w:val="00053339"/>
    <w:rsid w:val="00053ADA"/>
    <w:rsid w:val="000545A9"/>
    <w:rsid w:val="00060D4D"/>
    <w:rsid w:val="00063F7F"/>
    <w:rsid w:val="0006453A"/>
    <w:rsid w:val="00064981"/>
    <w:rsid w:val="000657CE"/>
    <w:rsid w:val="000663CD"/>
    <w:rsid w:val="000671B9"/>
    <w:rsid w:val="00067F8A"/>
    <w:rsid w:val="00070561"/>
    <w:rsid w:val="0007113C"/>
    <w:rsid w:val="00071681"/>
    <w:rsid w:val="00071BFF"/>
    <w:rsid w:val="00073F78"/>
    <w:rsid w:val="000744BC"/>
    <w:rsid w:val="0007508F"/>
    <w:rsid w:val="0007564F"/>
    <w:rsid w:val="000760A3"/>
    <w:rsid w:val="000764B1"/>
    <w:rsid w:val="00076BFB"/>
    <w:rsid w:val="00076FA1"/>
    <w:rsid w:val="00080653"/>
    <w:rsid w:val="0008070E"/>
    <w:rsid w:val="00080804"/>
    <w:rsid w:val="00080B96"/>
    <w:rsid w:val="00080DD2"/>
    <w:rsid w:val="0008101A"/>
    <w:rsid w:val="00081EA7"/>
    <w:rsid w:val="0008374E"/>
    <w:rsid w:val="00084E84"/>
    <w:rsid w:val="00084EB8"/>
    <w:rsid w:val="00084EEE"/>
    <w:rsid w:val="00085C38"/>
    <w:rsid w:val="00087B44"/>
    <w:rsid w:val="00087C9A"/>
    <w:rsid w:val="00090661"/>
    <w:rsid w:val="00090C47"/>
    <w:rsid w:val="00090F67"/>
    <w:rsid w:val="00092469"/>
    <w:rsid w:val="0009332B"/>
    <w:rsid w:val="00093B06"/>
    <w:rsid w:val="00093D4D"/>
    <w:rsid w:val="00093F96"/>
    <w:rsid w:val="00095D32"/>
    <w:rsid w:val="000A0F64"/>
    <w:rsid w:val="000A1E6F"/>
    <w:rsid w:val="000A2076"/>
    <w:rsid w:val="000A4A16"/>
    <w:rsid w:val="000A4C6F"/>
    <w:rsid w:val="000A5B1C"/>
    <w:rsid w:val="000A6D7B"/>
    <w:rsid w:val="000A77BC"/>
    <w:rsid w:val="000B04FA"/>
    <w:rsid w:val="000B1BED"/>
    <w:rsid w:val="000B386E"/>
    <w:rsid w:val="000B39B3"/>
    <w:rsid w:val="000B702C"/>
    <w:rsid w:val="000C0299"/>
    <w:rsid w:val="000C0B8E"/>
    <w:rsid w:val="000C0D2C"/>
    <w:rsid w:val="000C1CFA"/>
    <w:rsid w:val="000C2086"/>
    <w:rsid w:val="000C2C9B"/>
    <w:rsid w:val="000C3C56"/>
    <w:rsid w:val="000C4569"/>
    <w:rsid w:val="000C62F1"/>
    <w:rsid w:val="000C680C"/>
    <w:rsid w:val="000D14D7"/>
    <w:rsid w:val="000D1E10"/>
    <w:rsid w:val="000D2449"/>
    <w:rsid w:val="000D2AEA"/>
    <w:rsid w:val="000D3611"/>
    <w:rsid w:val="000D3CC1"/>
    <w:rsid w:val="000D6E14"/>
    <w:rsid w:val="000D72F5"/>
    <w:rsid w:val="000D786A"/>
    <w:rsid w:val="000D7EE0"/>
    <w:rsid w:val="000E0065"/>
    <w:rsid w:val="000E0822"/>
    <w:rsid w:val="000E0A46"/>
    <w:rsid w:val="000E1284"/>
    <w:rsid w:val="000E1716"/>
    <w:rsid w:val="000E2938"/>
    <w:rsid w:val="000E3070"/>
    <w:rsid w:val="000E5813"/>
    <w:rsid w:val="000E60ED"/>
    <w:rsid w:val="000E6C03"/>
    <w:rsid w:val="000E7891"/>
    <w:rsid w:val="000F08A8"/>
    <w:rsid w:val="000F1186"/>
    <w:rsid w:val="000F1FB0"/>
    <w:rsid w:val="000F44A6"/>
    <w:rsid w:val="000F4FCA"/>
    <w:rsid w:val="000F6018"/>
    <w:rsid w:val="001011BA"/>
    <w:rsid w:val="001013C5"/>
    <w:rsid w:val="00101B0B"/>
    <w:rsid w:val="0010209D"/>
    <w:rsid w:val="001025CC"/>
    <w:rsid w:val="00102D20"/>
    <w:rsid w:val="00102DBC"/>
    <w:rsid w:val="00102F13"/>
    <w:rsid w:val="00103251"/>
    <w:rsid w:val="00103C16"/>
    <w:rsid w:val="00103FB7"/>
    <w:rsid w:val="001040C8"/>
    <w:rsid w:val="00104166"/>
    <w:rsid w:val="00104D7C"/>
    <w:rsid w:val="00105163"/>
    <w:rsid w:val="001077F4"/>
    <w:rsid w:val="00111491"/>
    <w:rsid w:val="0011171E"/>
    <w:rsid w:val="0011244A"/>
    <w:rsid w:val="0011372F"/>
    <w:rsid w:val="00113760"/>
    <w:rsid w:val="0011384F"/>
    <w:rsid w:val="00113B15"/>
    <w:rsid w:val="00114813"/>
    <w:rsid w:val="001149DB"/>
    <w:rsid w:val="00114EF9"/>
    <w:rsid w:val="00114FD1"/>
    <w:rsid w:val="001150BB"/>
    <w:rsid w:val="00115822"/>
    <w:rsid w:val="00115957"/>
    <w:rsid w:val="00115C54"/>
    <w:rsid w:val="0011750C"/>
    <w:rsid w:val="00117BF3"/>
    <w:rsid w:val="001213CF"/>
    <w:rsid w:val="00122352"/>
    <w:rsid w:val="00122B11"/>
    <w:rsid w:val="00123C4E"/>
    <w:rsid w:val="001256A7"/>
    <w:rsid w:val="00126139"/>
    <w:rsid w:val="001264A1"/>
    <w:rsid w:val="001267E1"/>
    <w:rsid w:val="00126842"/>
    <w:rsid w:val="001276EB"/>
    <w:rsid w:val="00130236"/>
    <w:rsid w:val="001304E5"/>
    <w:rsid w:val="00130BBC"/>
    <w:rsid w:val="00131C4B"/>
    <w:rsid w:val="00131E28"/>
    <w:rsid w:val="001335BC"/>
    <w:rsid w:val="001336D4"/>
    <w:rsid w:val="001354A3"/>
    <w:rsid w:val="00137C36"/>
    <w:rsid w:val="00140CA3"/>
    <w:rsid w:val="00140F17"/>
    <w:rsid w:val="001420C5"/>
    <w:rsid w:val="0014241A"/>
    <w:rsid w:val="00142490"/>
    <w:rsid w:val="00143771"/>
    <w:rsid w:val="00144043"/>
    <w:rsid w:val="001441F9"/>
    <w:rsid w:val="00146D6E"/>
    <w:rsid w:val="00146E58"/>
    <w:rsid w:val="0014753E"/>
    <w:rsid w:val="001475D8"/>
    <w:rsid w:val="00147B38"/>
    <w:rsid w:val="00147D8A"/>
    <w:rsid w:val="00150544"/>
    <w:rsid w:val="00151E9B"/>
    <w:rsid w:val="00152145"/>
    <w:rsid w:val="00152198"/>
    <w:rsid w:val="00152EBE"/>
    <w:rsid w:val="00155CDC"/>
    <w:rsid w:val="00156A5E"/>
    <w:rsid w:val="0016081A"/>
    <w:rsid w:val="00160FB6"/>
    <w:rsid w:val="00161BCA"/>
    <w:rsid w:val="00162EF7"/>
    <w:rsid w:val="001632D7"/>
    <w:rsid w:val="00163549"/>
    <w:rsid w:val="001643A8"/>
    <w:rsid w:val="00165B1A"/>
    <w:rsid w:val="00166A71"/>
    <w:rsid w:val="0016765B"/>
    <w:rsid w:val="0017013F"/>
    <w:rsid w:val="00171C08"/>
    <w:rsid w:val="00172829"/>
    <w:rsid w:val="00172F4B"/>
    <w:rsid w:val="0017383A"/>
    <w:rsid w:val="0017404F"/>
    <w:rsid w:val="00174220"/>
    <w:rsid w:val="00174CD3"/>
    <w:rsid w:val="00174D36"/>
    <w:rsid w:val="001752BD"/>
    <w:rsid w:val="00175BC6"/>
    <w:rsid w:val="001766AB"/>
    <w:rsid w:val="00176A8A"/>
    <w:rsid w:val="001803F7"/>
    <w:rsid w:val="00181E48"/>
    <w:rsid w:val="00181EFE"/>
    <w:rsid w:val="0018221E"/>
    <w:rsid w:val="001859F6"/>
    <w:rsid w:val="00185CB3"/>
    <w:rsid w:val="0018608C"/>
    <w:rsid w:val="001866D7"/>
    <w:rsid w:val="00186BFA"/>
    <w:rsid w:val="00187FCA"/>
    <w:rsid w:val="00191277"/>
    <w:rsid w:val="00191CE9"/>
    <w:rsid w:val="001924DC"/>
    <w:rsid w:val="001927CF"/>
    <w:rsid w:val="001944C2"/>
    <w:rsid w:val="00195026"/>
    <w:rsid w:val="00196C6F"/>
    <w:rsid w:val="00197709"/>
    <w:rsid w:val="00197A58"/>
    <w:rsid w:val="001A004A"/>
    <w:rsid w:val="001A0986"/>
    <w:rsid w:val="001A151D"/>
    <w:rsid w:val="001A203B"/>
    <w:rsid w:val="001A242F"/>
    <w:rsid w:val="001A41D2"/>
    <w:rsid w:val="001A51D0"/>
    <w:rsid w:val="001A53AD"/>
    <w:rsid w:val="001A5CBA"/>
    <w:rsid w:val="001A5D9F"/>
    <w:rsid w:val="001A6124"/>
    <w:rsid w:val="001A61C8"/>
    <w:rsid w:val="001A655B"/>
    <w:rsid w:val="001A6E21"/>
    <w:rsid w:val="001A6F06"/>
    <w:rsid w:val="001B171B"/>
    <w:rsid w:val="001B2FE9"/>
    <w:rsid w:val="001B39B3"/>
    <w:rsid w:val="001B3ABE"/>
    <w:rsid w:val="001B41F3"/>
    <w:rsid w:val="001B4FD9"/>
    <w:rsid w:val="001B62E4"/>
    <w:rsid w:val="001B6589"/>
    <w:rsid w:val="001B6F87"/>
    <w:rsid w:val="001B78A6"/>
    <w:rsid w:val="001C0BB7"/>
    <w:rsid w:val="001C17C5"/>
    <w:rsid w:val="001C1B9B"/>
    <w:rsid w:val="001C2195"/>
    <w:rsid w:val="001C281F"/>
    <w:rsid w:val="001C2B93"/>
    <w:rsid w:val="001C3477"/>
    <w:rsid w:val="001C4BA3"/>
    <w:rsid w:val="001C5022"/>
    <w:rsid w:val="001C5E63"/>
    <w:rsid w:val="001C6E47"/>
    <w:rsid w:val="001C7387"/>
    <w:rsid w:val="001D03C1"/>
    <w:rsid w:val="001D173C"/>
    <w:rsid w:val="001D24C5"/>
    <w:rsid w:val="001D3FC9"/>
    <w:rsid w:val="001D4C95"/>
    <w:rsid w:val="001D52A1"/>
    <w:rsid w:val="001D574A"/>
    <w:rsid w:val="001D5DBB"/>
    <w:rsid w:val="001D6DFE"/>
    <w:rsid w:val="001D7686"/>
    <w:rsid w:val="001D78A8"/>
    <w:rsid w:val="001E03AE"/>
    <w:rsid w:val="001E0654"/>
    <w:rsid w:val="001E0FF6"/>
    <w:rsid w:val="001E3578"/>
    <w:rsid w:val="001E48BD"/>
    <w:rsid w:val="001E6797"/>
    <w:rsid w:val="001F1C18"/>
    <w:rsid w:val="001F1C4E"/>
    <w:rsid w:val="001F329D"/>
    <w:rsid w:val="001F3763"/>
    <w:rsid w:val="001F3E25"/>
    <w:rsid w:val="001F4185"/>
    <w:rsid w:val="001F5817"/>
    <w:rsid w:val="001F6949"/>
    <w:rsid w:val="001F6BC4"/>
    <w:rsid w:val="001F7094"/>
    <w:rsid w:val="001F7488"/>
    <w:rsid w:val="001F74D3"/>
    <w:rsid w:val="00201474"/>
    <w:rsid w:val="0020193D"/>
    <w:rsid w:val="002021D0"/>
    <w:rsid w:val="00203034"/>
    <w:rsid w:val="00203118"/>
    <w:rsid w:val="00203B4C"/>
    <w:rsid w:val="0020445C"/>
    <w:rsid w:val="002056CE"/>
    <w:rsid w:val="002060AA"/>
    <w:rsid w:val="00206D11"/>
    <w:rsid w:val="002071C7"/>
    <w:rsid w:val="0020751D"/>
    <w:rsid w:val="00207938"/>
    <w:rsid w:val="00207C38"/>
    <w:rsid w:val="0021086F"/>
    <w:rsid w:val="00210CA0"/>
    <w:rsid w:val="0021132F"/>
    <w:rsid w:val="0021185C"/>
    <w:rsid w:val="00211917"/>
    <w:rsid w:val="002126B6"/>
    <w:rsid w:val="00213A46"/>
    <w:rsid w:val="002140BD"/>
    <w:rsid w:val="00214153"/>
    <w:rsid w:val="00214963"/>
    <w:rsid w:val="00215159"/>
    <w:rsid w:val="002163AD"/>
    <w:rsid w:val="0021781D"/>
    <w:rsid w:val="00217BB6"/>
    <w:rsid w:val="00217DFC"/>
    <w:rsid w:val="0022099E"/>
    <w:rsid w:val="00220BF0"/>
    <w:rsid w:val="0022161E"/>
    <w:rsid w:val="002217DA"/>
    <w:rsid w:val="002219AD"/>
    <w:rsid w:val="00221F97"/>
    <w:rsid w:val="002236B8"/>
    <w:rsid w:val="00223A33"/>
    <w:rsid w:val="00224EFD"/>
    <w:rsid w:val="00225DEF"/>
    <w:rsid w:val="00225F13"/>
    <w:rsid w:val="00226ADA"/>
    <w:rsid w:val="00226E3D"/>
    <w:rsid w:val="002362B4"/>
    <w:rsid w:val="002368DB"/>
    <w:rsid w:val="00236C30"/>
    <w:rsid w:val="00237027"/>
    <w:rsid w:val="00240E00"/>
    <w:rsid w:val="00240F46"/>
    <w:rsid w:val="00242FF3"/>
    <w:rsid w:val="00244065"/>
    <w:rsid w:val="0024586C"/>
    <w:rsid w:val="00245975"/>
    <w:rsid w:val="00245B8A"/>
    <w:rsid w:val="0024662C"/>
    <w:rsid w:val="0024699D"/>
    <w:rsid w:val="0024705A"/>
    <w:rsid w:val="00247593"/>
    <w:rsid w:val="00247EEA"/>
    <w:rsid w:val="00250949"/>
    <w:rsid w:val="00252276"/>
    <w:rsid w:val="00253552"/>
    <w:rsid w:val="0025533A"/>
    <w:rsid w:val="00257F08"/>
    <w:rsid w:val="00260F28"/>
    <w:rsid w:val="00260FE8"/>
    <w:rsid w:val="00261D3E"/>
    <w:rsid w:val="002623AE"/>
    <w:rsid w:val="00264FAB"/>
    <w:rsid w:val="002661EC"/>
    <w:rsid w:val="0026656B"/>
    <w:rsid w:val="00266A74"/>
    <w:rsid w:val="00266FB1"/>
    <w:rsid w:val="00267238"/>
    <w:rsid w:val="002679B7"/>
    <w:rsid w:val="00270AA2"/>
    <w:rsid w:val="0027169E"/>
    <w:rsid w:val="002732D6"/>
    <w:rsid w:val="00274146"/>
    <w:rsid w:val="002772A1"/>
    <w:rsid w:val="00277867"/>
    <w:rsid w:val="00280002"/>
    <w:rsid w:val="002807CD"/>
    <w:rsid w:val="002807E1"/>
    <w:rsid w:val="00280852"/>
    <w:rsid w:val="002809E6"/>
    <w:rsid w:val="002818C1"/>
    <w:rsid w:val="00281C19"/>
    <w:rsid w:val="00281C5A"/>
    <w:rsid w:val="00282267"/>
    <w:rsid w:val="00283643"/>
    <w:rsid w:val="00283CC1"/>
    <w:rsid w:val="00283FBE"/>
    <w:rsid w:val="002849D5"/>
    <w:rsid w:val="002856CE"/>
    <w:rsid w:val="00286512"/>
    <w:rsid w:val="002868B0"/>
    <w:rsid w:val="002870EE"/>
    <w:rsid w:val="002879C1"/>
    <w:rsid w:val="00290226"/>
    <w:rsid w:val="00290D04"/>
    <w:rsid w:val="00290D35"/>
    <w:rsid w:val="00291F2F"/>
    <w:rsid w:val="00292558"/>
    <w:rsid w:val="00292DAA"/>
    <w:rsid w:val="00295883"/>
    <w:rsid w:val="00295BCF"/>
    <w:rsid w:val="002964F8"/>
    <w:rsid w:val="002A05BE"/>
    <w:rsid w:val="002A0B07"/>
    <w:rsid w:val="002A1103"/>
    <w:rsid w:val="002A1465"/>
    <w:rsid w:val="002A2919"/>
    <w:rsid w:val="002A2C11"/>
    <w:rsid w:val="002A2EBD"/>
    <w:rsid w:val="002A377F"/>
    <w:rsid w:val="002A3D03"/>
    <w:rsid w:val="002A443C"/>
    <w:rsid w:val="002A6241"/>
    <w:rsid w:val="002A6273"/>
    <w:rsid w:val="002A65EC"/>
    <w:rsid w:val="002A68F6"/>
    <w:rsid w:val="002A6D04"/>
    <w:rsid w:val="002A6F98"/>
    <w:rsid w:val="002A713C"/>
    <w:rsid w:val="002B1775"/>
    <w:rsid w:val="002B1CB7"/>
    <w:rsid w:val="002B2028"/>
    <w:rsid w:val="002B2579"/>
    <w:rsid w:val="002B2D29"/>
    <w:rsid w:val="002B368C"/>
    <w:rsid w:val="002B3D62"/>
    <w:rsid w:val="002B466A"/>
    <w:rsid w:val="002B5F20"/>
    <w:rsid w:val="002B647D"/>
    <w:rsid w:val="002B6F69"/>
    <w:rsid w:val="002B7E5A"/>
    <w:rsid w:val="002C045B"/>
    <w:rsid w:val="002C0CF4"/>
    <w:rsid w:val="002C1717"/>
    <w:rsid w:val="002C2B2B"/>
    <w:rsid w:val="002C2D31"/>
    <w:rsid w:val="002C320F"/>
    <w:rsid w:val="002C50C8"/>
    <w:rsid w:val="002C55BF"/>
    <w:rsid w:val="002C651B"/>
    <w:rsid w:val="002C7281"/>
    <w:rsid w:val="002C76A0"/>
    <w:rsid w:val="002D06DB"/>
    <w:rsid w:val="002D0B0D"/>
    <w:rsid w:val="002D0B55"/>
    <w:rsid w:val="002D177E"/>
    <w:rsid w:val="002D1E94"/>
    <w:rsid w:val="002D26A7"/>
    <w:rsid w:val="002D3075"/>
    <w:rsid w:val="002D37D2"/>
    <w:rsid w:val="002D394F"/>
    <w:rsid w:val="002D4E0E"/>
    <w:rsid w:val="002D55E2"/>
    <w:rsid w:val="002D560B"/>
    <w:rsid w:val="002D635E"/>
    <w:rsid w:val="002D688D"/>
    <w:rsid w:val="002D6AC0"/>
    <w:rsid w:val="002D6EB9"/>
    <w:rsid w:val="002E0B58"/>
    <w:rsid w:val="002E0F3D"/>
    <w:rsid w:val="002E1E5C"/>
    <w:rsid w:val="002E1EF1"/>
    <w:rsid w:val="002E2008"/>
    <w:rsid w:val="002E2280"/>
    <w:rsid w:val="002E4006"/>
    <w:rsid w:val="002E4140"/>
    <w:rsid w:val="002E4677"/>
    <w:rsid w:val="002E48B7"/>
    <w:rsid w:val="002E652C"/>
    <w:rsid w:val="002E7AD8"/>
    <w:rsid w:val="002F2155"/>
    <w:rsid w:val="002F2303"/>
    <w:rsid w:val="002F3FFC"/>
    <w:rsid w:val="002F40F3"/>
    <w:rsid w:val="002F6131"/>
    <w:rsid w:val="002F7BFE"/>
    <w:rsid w:val="003021D6"/>
    <w:rsid w:val="00304DCD"/>
    <w:rsid w:val="003054F3"/>
    <w:rsid w:val="00305F7D"/>
    <w:rsid w:val="003067FA"/>
    <w:rsid w:val="00307AE9"/>
    <w:rsid w:val="00310226"/>
    <w:rsid w:val="00310EF6"/>
    <w:rsid w:val="003114A7"/>
    <w:rsid w:val="0031177B"/>
    <w:rsid w:val="00311BC4"/>
    <w:rsid w:val="00312464"/>
    <w:rsid w:val="00312783"/>
    <w:rsid w:val="00313F1C"/>
    <w:rsid w:val="0031477E"/>
    <w:rsid w:val="00314C52"/>
    <w:rsid w:val="00315352"/>
    <w:rsid w:val="003155DE"/>
    <w:rsid w:val="00315712"/>
    <w:rsid w:val="0031585A"/>
    <w:rsid w:val="0032030D"/>
    <w:rsid w:val="00321555"/>
    <w:rsid w:val="0032249C"/>
    <w:rsid w:val="003226A7"/>
    <w:rsid w:val="00322FC7"/>
    <w:rsid w:val="0032368E"/>
    <w:rsid w:val="00325DDC"/>
    <w:rsid w:val="00326E8A"/>
    <w:rsid w:val="003278B0"/>
    <w:rsid w:val="0033055B"/>
    <w:rsid w:val="00330C43"/>
    <w:rsid w:val="00331627"/>
    <w:rsid w:val="0033314F"/>
    <w:rsid w:val="00333270"/>
    <w:rsid w:val="00334309"/>
    <w:rsid w:val="0033430E"/>
    <w:rsid w:val="00334AB3"/>
    <w:rsid w:val="00334B36"/>
    <w:rsid w:val="00334EA9"/>
    <w:rsid w:val="00335CF6"/>
    <w:rsid w:val="00336EAA"/>
    <w:rsid w:val="003375BA"/>
    <w:rsid w:val="00337B3D"/>
    <w:rsid w:val="00337FA3"/>
    <w:rsid w:val="00340A39"/>
    <w:rsid w:val="00342C5D"/>
    <w:rsid w:val="00343474"/>
    <w:rsid w:val="00344D6F"/>
    <w:rsid w:val="00346024"/>
    <w:rsid w:val="003465E3"/>
    <w:rsid w:val="00346CB7"/>
    <w:rsid w:val="00346F68"/>
    <w:rsid w:val="0034775F"/>
    <w:rsid w:val="00351EB7"/>
    <w:rsid w:val="00352095"/>
    <w:rsid w:val="0035261E"/>
    <w:rsid w:val="00352AF3"/>
    <w:rsid w:val="003531C3"/>
    <w:rsid w:val="00354030"/>
    <w:rsid w:val="00355212"/>
    <w:rsid w:val="003562B2"/>
    <w:rsid w:val="003610DE"/>
    <w:rsid w:val="003612A6"/>
    <w:rsid w:val="0036208D"/>
    <w:rsid w:val="0036264A"/>
    <w:rsid w:val="003630D4"/>
    <w:rsid w:val="00363674"/>
    <w:rsid w:val="00364A9D"/>
    <w:rsid w:val="00365FAD"/>
    <w:rsid w:val="0036700C"/>
    <w:rsid w:val="0036717E"/>
    <w:rsid w:val="00370AEC"/>
    <w:rsid w:val="00371939"/>
    <w:rsid w:val="00373553"/>
    <w:rsid w:val="0037429B"/>
    <w:rsid w:val="00375AD4"/>
    <w:rsid w:val="003763E3"/>
    <w:rsid w:val="0037661F"/>
    <w:rsid w:val="00377FF8"/>
    <w:rsid w:val="00380493"/>
    <w:rsid w:val="00381346"/>
    <w:rsid w:val="003828F3"/>
    <w:rsid w:val="00384140"/>
    <w:rsid w:val="00384762"/>
    <w:rsid w:val="00385862"/>
    <w:rsid w:val="0038691F"/>
    <w:rsid w:val="0038742F"/>
    <w:rsid w:val="00387613"/>
    <w:rsid w:val="0039239B"/>
    <w:rsid w:val="0039345D"/>
    <w:rsid w:val="003934C9"/>
    <w:rsid w:val="003971C4"/>
    <w:rsid w:val="003A0701"/>
    <w:rsid w:val="003A28E7"/>
    <w:rsid w:val="003A352D"/>
    <w:rsid w:val="003A35E3"/>
    <w:rsid w:val="003A4916"/>
    <w:rsid w:val="003A5240"/>
    <w:rsid w:val="003A5521"/>
    <w:rsid w:val="003A579C"/>
    <w:rsid w:val="003B0CB9"/>
    <w:rsid w:val="003B29D1"/>
    <w:rsid w:val="003B2C29"/>
    <w:rsid w:val="003B32DC"/>
    <w:rsid w:val="003B36C2"/>
    <w:rsid w:val="003B48E2"/>
    <w:rsid w:val="003B668D"/>
    <w:rsid w:val="003B6EA2"/>
    <w:rsid w:val="003B7BF5"/>
    <w:rsid w:val="003C017B"/>
    <w:rsid w:val="003C0951"/>
    <w:rsid w:val="003C0DD6"/>
    <w:rsid w:val="003C26F5"/>
    <w:rsid w:val="003C2858"/>
    <w:rsid w:val="003C3442"/>
    <w:rsid w:val="003C5CEE"/>
    <w:rsid w:val="003C5E65"/>
    <w:rsid w:val="003C6702"/>
    <w:rsid w:val="003C7628"/>
    <w:rsid w:val="003D0136"/>
    <w:rsid w:val="003D1539"/>
    <w:rsid w:val="003D19B7"/>
    <w:rsid w:val="003D337F"/>
    <w:rsid w:val="003D395C"/>
    <w:rsid w:val="003D3F55"/>
    <w:rsid w:val="003D63C3"/>
    <w:rsid w:val="003D6F7B"/>
    <w:rsid w:val="003D7031"/>
    <w:rsid w:val="003D771B"/>
    <w:rsid w:val="003E071D"/>
    <w:rsid w:val="003E17D0"/>
    <w:rsid w:val="003E2C88"/>
    <w:rsid w:val="003E2F95"/>
    <w:rsid w:val="003E3D99"/>
    <w:rsid w:val="003E477C"/>
    <w:rsid w:val="003E4930"/>
    <w:rsid w:val="003E505B"/>
    <w:rsid w:val="003E6D77"/>
    <w:rsid w:val="003E7331"/>
    <w:rsid w:val="003F09DD"/>
    <w:rsid w:val="003F13D9"/>
    <w:rsid w:val="003F1DFA"/>
    <w:rsid w:val="003F2FF8"/>
    <w:rsid w:val="003F3046"/>
    <w:rsid w:val="003F540C"/>
    <w:rsid w:val="003F5839"/>
    <w:rsid w:val="003F704B"/>
    <w:rsid w:val="0040044F"/>
    <w:rsid w:val="004004CE"/>
    <w:rsid w:val="004009AB"/>
    <w:rsid w:val="00401092"/>
    <w:rsid w:val="0040119E"/>
    <w:rsid w:val="004016C1"/>
    <w:rsid w:val="0040178C"/>
    <w:rsid w:val="0040433D"/>
    <w:rsid w:val="004048A3"/>
    <w:rsid w:val="00405B2B"/>
    <w:rsid w:val="00406C3F"/>
    <w:rsid w:val="004121B4"/>
    <w:rsid w:val="0041477E"/>
    <w:rsid w:val="00414BDC"/>
    <w:rsid w:val="00414EE2"/>
    <w:rsid w:val="004161C1"/>
    <w:rsid w:val="004167D3"/>
    <w:rsid w:val="00417A00"/>
    <w:rsid w:val="00417D05"/>
    <w:rsid w:val="00420A24"/>
    <w:rsid w:val="00421AC2"/>
    <w:rsid w:val="00421DC4"/>
    <w:rsid w:val="00422096"/>
    <w:rsid w:val="00422E90"/>
    <w:rsid w:val="00423F4E"/>
    <w:rsid w:val="00424448"/>
    <w:rsid w:val="00424493"/>
    <w:rsid w:val="00424943"/>
    <w:rsid w:val="00424D0A"/>
    <w:rsid w:val="00425BFE"/>
    <w:rsid w:val="00425D50"/>
    <w:rsid w:val="00427369"/>
    <w:rsid w:val="00427E26"/>
    <w:rsid w:val="00427E9F"/>
    <w:rsid w:val="0043082C"/>
    <w:rsid w:val="00431132"/>
    <w:rsid w:val="00431AAB"/>
    <w:rsid w:val="00432383"/>
    <w:rsid w:val="00433CBC"/>
    <w:rsid w:val="00433EBB"/>
    <w:rsid w:val="00434CB9"/>
    <w:rsid w:val="0043638A"/>
    <w:rsid w:val="00436C31"/>
    <w:rsid w:val="00437196"/>
    <w:rsid w:val="00437453"/>
    <w:rsid w:val="00437D15"/>
    <w:rsid w:val="00440A0A"/>
    <w:rsid w:val="00443E24"/>
    <w:rsid w:val="00443FBD"/>
    <w:rsid w:val="004446C7"/>
    <w:rsid w:val="00445164"/>
    <w:rsid w:val="004457D4"/>
    <w:rsid w:val="00445D4D"/>
    <w:rsid w:val="00446451"/>
    <w:rsid w:val="00446AAA"/>
    <w:rsid w:val="00447E13"/>
    <w:rsid w:val="00447E5B"/>
    <w:rsid w:val="00450BFF"/>
    <w:rsid w:val="004515C7"/>
    <w:rsid w:val="0045246D"/>
    <w:rsid w:val="00453A4D"/>
    <w:rsid w:val="00453C57"/>
    <w:rsid w:val="00453F06"/>
    <w:rsid w:val="004543B2"/>
    <w:rsid w:val="004544FC"/>
    <w:rsid w:val="00454EA3"/>
    <w:rsid w:val="00455405"/>
    <w:rsid w:val="004565B3"/>
    <w:rsid w:val="00457205"/>
    <w:rsid w:val="00460604"/>
    <w:rsid w:val="00460E88"/>
    <w:rsid w:val="00461C3F"/>
    <w:rsid w:val="00461F47"/>
    <w:rsid w:val="00462372"/>
    <w:rsid w:val="0046262E"/>
    <w:rsid w:val="004628BD"/>
    <w:rsid w:val="00463177"/>
    <w:rsid w:val="00464A83"/>
    <w:rsid w:val="00465704"/>
    <w:rsid w:val="00465AB7"/>
    <w:rsid w:val="0046619C"/>
    <w:rsid w:val="00466365"/>
    <w:rsid w:val="004669D8"/>
    <w:rsid w:val="00466D72"/>
    <w:rsid w:val="004700A0"/>
    <w:rsid w:val="004701FC"/>
    <w:rsid w:val="0047086C"/>
    <w:rsid w:val="00470BB5"/>
    <w:rsid w:val="0047128B"/>
    <w:rsid w:val="0047166D"/>
    <w:rsid w:val="00471DB1"/>
    <w:rsid w:val="00473F7E"/>
    <w:rsid w:val="00473FD2"/>
    <w:rsid w:val="00474157"/>
    <w:rsid w:val="00474437"/>
    <w:rsid w:val="00474A1F"/>
    <w:rsid w:val="00474A90"/>
    <w:rsid w:val="00474ABF"/>
    <w:rsid w:val="00475F1C"/>
    <w:rsid w:val="004765C3"/>
    <w:rsid w:val="004817A0"/>
    <w:rsid w:val="00483427"/>
    <w:rsid w:val="0048398A"/>
    <w:rsid w:val="00484C95"/>
    <w:rsid w:val="00485954"/>
    <w:rsid w:val="0048767D"/>
    <w:rsid w:val="00490E4E"/>
    <w:rsid w:val="00491CB6"/>
    <w:rsid w:val="00492A43"/>
    <w:rsid w:val="00492E68"/>
    <w:rsid w:val="00493D0F"/>
    <w:rsid w:val="0049413F"/>
    <w:rsid w:val="004949DB"/>
    <w:rsid w:val="00496478"/>
    <w:rsid w:val="00496687"/>
    <w:rsid w:val="00496C59"/>
    <w:rsid w:val="004A143E"/>
    <w:rsid w:val="004A1713"/>
    <w:rsid w:val="004A1D7B"/>
    <w:rsid w:val="004A2076"/>
    <w:rsid w:val="004A2A1D"/>
    <w:rsid w:val="004A2B7B"/>
    <w:rsid w:val="004A2BE7"/>
    <w:rsid w:val="004A3145"/>
    <w:rsid w:val="004A3927"/>
    <w:rsid w:val="004A39D3"/>
    <w:rsid w:val="004A4AA7"/>
    <w:rsid w:val="004A4FC3"/>
    <w:rsid w:val="004A6CB5"/>
    <w:rsid w:val="004A6D7E"/>
    <w:rsid w:val="004B110E"/>
    <w:rsid w:val="004B1973"/>
    <w:rsid w:val="004B1C0E"/>
    <w:rsid w:val="004B2961"/>
    <w:rsid w:val="004B2F2F"/>
    <w:rsid w:val="004B33B8"/>
    <w:rsid w:val="004B3B7E"/>
    <w:rsid w:val="004B3EDE"/>
    <w:rsid w:val="004B780F"/>
    <w:rsid w:val="004C1289"/>
    <w:rsid w:val="004C1CA7"/>
    <w:rsid w:val="004C1FD7"/>
    <w:rsid w:val="004C26E7"/>
    <w:rsid w:val="004C42EC"/>
    <w:rsid w:val="004C5CEC"/>
    <w:rsid w:val="004C7309"/>
    <w:rsid w:val="004D0582"/>
    <w:rsid w:val="004D0AE1"/>
    <w:rsid w:val="004D0AED"/>
    <w:rsid w:val="004D13BD"/>
    <w:rsid w:val="004D1BB2"/>
    <w:rsid w:val="004D1C9A"/>
    <w:rsid w:val="004D1CCD"/>
    <w:rsid w:val="004D2416"/>
    <w:rsid w:val="004D2AF9"/>
    <w:rsid w:val="004D4109"/>
    <w:rsid w:val="004D49BF"/>
    <w:rsid w:val="004D5B98"/>
    <w:rsid w:val="004D6439"/>
    <w:rsid w:val="004D64E1"/>
    <w:rsid w:val="004D72D8"/>
    <w:rsid w:val="004D75D6"/>
    <w:rsid w:val="004D7F18"/>
    <w:rsid w:val="004E3E25"/>
    <w:rsid w:val="004E435B"/>
    <w:rsid w:val="004E5275"/>
    <w:rsid w:val="004E5DC2"/>
    <w:rsid w:val="004E60A9"/>
    <w:rsid w:val="004E71B4"/>
    <w:rsid w:val="004E77D0"/>
    <w:rsid w:val="004E780E"/>
    <w:rsid w:val="004E7A81"/>
    <w:rsid w:val="004F065B"/>
    <w:rsid w:val="004F2C2D"/>
    <w:rsid w:val="004F46EA"/>
    <w:rsid w:val="004F4D69"/>
    <w:rsid w:val="004F4E8A"/>
    <w:rsid w:val="004F5288"/>
    <w:rsid w:val="004F5307"/>
    <w:rsid w:val="004F6D1A"/>
    <w:rsid w:val="004F753C"/>
    <w:rsid w:val="00500731"/>
    <w:rsid w:val="00501576"/>
    <w:rsid w:val="00502764"/>
    <w:rsid w:val="00503759"/>
    <w:rsid w:val="0050429D"/>
    <w:rsid w:val="00504999"/>
    <w:rsid w:val="00504D82"/>
    <w:rsid w:val="00505B55"/>
    <w:rsid w:val="0050682E"/>
    <w:rsid w:val="00506C1D"/>
    <w:rsid w:val="00507BFD"/>
    <w:rsid w:val="00510E3D"/>
    <w:rsid w:val="00511FD6"/>
    <w:rsid w:val="005125AA"/>
    <w:rsid w:val="00512786"/>
    <w:rsid w:val="00512F7F"/>
    <w:rsid w:val="005141BE"/>
    <w:rsid w:val="00514513"/>
    <w:rsid w:val="00514637"/>
    <w:rsid w:val="005164C1"/>
    <w:rsid w:val="00516A19"/>
    <w:rsid w:val="00517DE2"/>
    <w:rsid w:val="00521888"/>
    <w:rsid w:val="00521CCC"/>
    <w:rsid w:val="005224DA"/>
    <w:rsid w:val="00523B4A"/>
    <w:rsid w:val="00524296"/>
    <w:rsid w:val="00525875"/>
    <w:rsid w:val="00525F62"/>
    <w:rsid w:val="00526F08"/>
    <w:rsid w:val="005271D0"/>
    <w:rsid w:val="00527D04"/>
    <w:rsid w:val="00530DD7"/>
    <w:rsid w:val="00530F70"/>
    <w:rsid w:val="00531710"/>
    <w:rsid w:val="00532B53"/>
    <w:rsid w:val="00533C9B"/>
    <w:rsid w:val="005351BF"/>
    <w:rsid w:val="00535957"/>
    <w:rsid w:val="005360F5"/>
    <w:rsid w:val="0053760C"/>
    <w:rsid w:val="00537B66"/>
    <w:rsid w:val="005405E0"/>
    <w:rsid w:val="00540908"/>
    <w:rsid w:val="0054119E"/>
    <w:rsid w:val="00542F89"/>
    <w:rsid w:val="00543B3D"/>
    <w:rsid w:val="0054499E"/>
    <w:rsid w:val="00544C41"/>
    <w:rsid w:val="00545D64"/>
    <w:rsid w:val="00546B1A"/>
    <w:rsid w:val="00546CCC"/>
    <w:rsid w:val="005471BF"/>
    <w:rsid w:val="00547257"/>
    <w:rsid w:val="00550791"/>
    <w:rsid w:val="005511D7"/>
    <w:rsid w:val="00552263"/>
    <w:rsid w:val="00554143"/>
    <w:rsid w:val="00554284"/>
    <w:rsid w:val="0055562C"/>
    <w:rsid w:val="00555CBA"/>
    <w:rsid w:val="0055671F"/>
    <w:rsid w:val="005568AC"/>
    <w:rsid w:val="005611C9"/>
    <w:rsid w:val="005633D5"/>
    <w:rsid w:val="00563514"/>
    <w:rsid w:val="00563955"/>
    <w:rsid w:val="005651E4"/>
    <w:rsid w:val="0056621F"/>
    <w:rsid w:val="00566BD3"/>
    <w:rsid w:val="00566D9C"/>
    <w:rsid w:val="00567460"/>
    <w:rsid w:val="005676AD"/>
    <w:rsid w:val="00570774"/>
    <w:rsid w:val="005708B8"/>
    <w:rsid w:val="005714A3"/>
    <w:rsid w:val="0057195E"/>
    <w:rsid w:val="0057202F"/>
    <w:rsid w:val="005745F3"/>
    <w:rsid w:val="00574C38"/>
    <w:rsid w:val="00574DCD"/>
    <w:rsid w:val="005753F4"/>
    <w:rsid w:val="00575650"/>
    <w:rsid w:val="00575FDE"/>
    <w:rsid w:val="00576908"/>
    <w:rsid w:val="00576C22"/>
    <w:rsid w:val="00577214"/>
    <w:rsid w:val="00577262"/>
    <w:rsid w:val="005776E4"/>
    <w:rsid w:val="00577F7A"/>
    <w:rsid w:val="00581230"/>
    <w:rsid w:val="005820A9"/>
    <w:rsid w:val="0058344C"/>
    <w:rsid w:val="0058391B"/>
    <w:rsid w:val="00584ECF"/>
    <w:rsid w:val="0058584C"/>
    <w:rsid w:val="00586CC4"/>
    <w:rsid w:val="00587043"/>
    <w:rsid w:val="00587342"/>
    <w:rsid w:val="005873C1"/>
    <w:rsid w:val="00590C16"/>
    <w:rsid w:val="005933D1"/>
    <w:rsid w:val="00593908"/>
    <w:rsid w:val="00594196"/>
    <w:rsid w:val="005956DF"/>
    <w:rsid w:val="005957BC"/>
    <w:rsid w:val="005A0083"/>
    <w:rsid w:val="005A0244"/>
    <w:rsid w:val="005A16B9"/>
    <w:rsid w:val="005A1AA5"/>
    <w:rsid w:val="005A2291"/>
    <w:rsid w:val="005A2E75"/>
    <w:rsid w:val="005A35BC"/>
    <w:rsid w:val="005A4956"/>
    <w:rsid w:val="005A4F8E"/>
    <w:rsid w:val="005A5254"/>
    <w:rsid w:val="005A6C0C"/>
    <w:rsid w:val="005A6E19"/>
    <w:rsid w:val="005A6FF9"/>
    <w:rsid w:val="005A7607"/>
    <w:rsid w:val="005A7BC1"/>
    <w:rsid w:val="005B05DF"/>
    <w:rsid w:val="005B125A"/>
    <w:rsid w:val="005B1B8E"/>
    <w:rsid w:val="005B1E1F"/>
    <w:rsid w:val="005B3609"/>
    <w:rsid w:val="005B3D79"/>
    <w:rsid w:val="005B5537"/>
    <w:rsid w:val="005B6B2C"/>
    <w:rsid w:val="005B6C19"/>
    <w:rsid w:val="005B74F8"/>
    <w:rsid w:val="005B7C3A"/>
    <w:rsid w:val="005C0B11"/>
    <w:rsid w:val="005C1214"/>
    <w:rsid w:val="005C1B40"/>
    <w:rsid w:val="005C32C3"/>
    <w:rsid w:val="005C3997"/>
    <w:rsid w:val="005C50A4"/>
    <w:rsid w:val="005C6446"/>
    <w:rsid w:val="005D005C"/>
    <w:rsid w:val="005D04AD"/>
    <w:rsid w:val="005D0923"/>
    <w:rsid w:val="005D0CA0"/>
    <w:rsid w:val="005D0F9F"/>
    <w:rsid w:val="005D1CFF"/>
    <w:rsid w:val="005D3219"/>
    <w:rsid w:val="005D3530"/>
    <w:rsid w:val="005D3D79"/>
    <w:rsid w:val="005D4099"/>
    <w:rsid w:val="005D4164"/>
    <w:rsid w:val="005D4D28"/>
    <w:rsid w:val="005D5016"/>
    <w:rsid w:val="005D72B0"/>
    <w:rsid w:val="005D75C4"/>
    <w:rsid w:val="005D772D"/>
    <w:rsid w:val="005D7917"/>
    <w:rsid w:val="005E13F6"/>
    <w:rsid w:val="005E1683"/>
    <w:rsid w:val="005E1BCF"/>
    <w:rsid w:val="005E298D"/>
    <w:rsid w:val="005E5641"/>
    <w:rsid w:val="005E5979"/>
    <w:rsid w:val="005E6023"/>
    <w:rsid w:val="005E6371"/>
    <w:rsid w:val="005E6C91"/>
    <w:rsid w:val="005F0354"/>
    <w:rsid w:val="005F0F6D"/>
    <w:rsid w:val="005F170A"/>
    <w:rsid w:val="005F216A"/>
    <w:rsid w:val="005F2671"/>
    <w:rsid w:val="005F2F91"/>
    <w:rsid w:val="005F4E1D"/>
    <w:rsid w:val="005F586E"/>
    <w:rsid w:val="005F7CC2"/>
    <w:rsid w:val="0060068B"/>
    <w:rsid w:val="00600980"/>
    <w:rsid w:val="0060150E"/>
    <w:rsid w:val="006039B9"/>
    <w:rsid w:val="00603DE0"/>
    <w:rsid w:val="0060404B"/>
    <w:rsid w:val="006047E9"/>
    <w:rsid w:val="006053EB"/>
    <w:rsid w:val="006059FF"/>
    <w:rsid w:val="00605BA1"/>
    <w:rsid w:val="00606419"/>
    <w:rsid w:val="00610049"/>
    <w:rsid w:val="00610DAA"/>
    <w:rsid w:val="006113C9"/>
    <w:rsid w:val="00611CD9"/>
    <w:rsid w:val="0061308C"/>
    <w:rsid w:val="00614B52"/>
    <w:rsid w:val="00615997"/>
    <w:rsid w:val="0061607F"/>
    <w:rsid w:val="00616AC2"/>
    <w:rsid w:val="00617053"/>
    <w:rsid w:val="00617068"/>
    <w:rsid w:val="00617E7E"/>
    <w:rsid w:val="0062005B"/>
    <w:rsid w:val="00621E18"/>
    <w:rsid w:val="00622F4C"/>
    <w:rsid w:val="006230F3"/>
    <w:rsid w:val="0062484E"/>
    <w:rsid w:val="006259D4"/>
    <w:rsid w:val="00627F85"/>
    <w:rsid w:val="006302E0"/>
    <w:rsid w:val="006304FD"/>
    <w:rsid w:val="00630EB4"/>
    <w:rsid w:val="0063177E"/>
    <w:rsid w:val="006327BD"/>
    <w:rsid w:val="00632886"/>
    <w:rsid w:val="00633370"/>
    <w:rsid w:val="00634EC9"/>
    <w:rsid w:val="00635941"/>
    <w:rsid w:val="006360B3"/>
    <w:rsid w:val="00636F00"/>
    <w:rsid w:val="00637928"/>
    <w:rsid w:val="00640867"/>
    <w:rsid w:val="00640F0F"/>
    <w:rsid w:val="00641C61"/>
    <w:rsid w:val="00641E56"/>
    <w:rsid w:val="00642962"/>
    <w:rsid w:val="00643202"/>
    <w:rsid w:val="00643C0D"/>
    <w:rsid w:val="00643E01"/>
    <w:rsid w:val="00644553"/>
    <w:rsid w:val="0064498B"/>
    <w:rsid w:val="00645D58"/>
    <w:rsid w:val="00645EDD"/>
    <w:rsid w:val="00646864"/>
    <w:rsid w:val="00647E09"/>
    <w:rsid w:val="00650159"/>
    <w:rsid w:val="006511D3"/>
    <w:rsid w:val="00652339"/>
    <w:rsid w:val="006531BC"/>
    <w:rsid w:val="00653B55"/>
    <w:rsid w:val="00654100"/>
    <w:rsid w:val="00655A9B"/>
    <w:rsid w:val="00657061"/>
    <w:rsid w:val="00657646"/>
    <w:rsid w:val="00657AC5"/>
    <w:rsid w:val="00661805"/>
    <w:rsid w:val="00664547"/>
    <w:rsid w:val="00664FBA"/>
    <w:rsid w:val="00665BC7"/>
    <w:rsid w:val="00667431"/>
    <w:rsid w:val="00667574"/>
    <w:rsid w:val="006701D0"/>
    <w:rsid w:val="006712FA"/>
    <w:rsid w:val="0067162E"/>
    <w:rsid w:val="00671AE0"/>
    <w:rsid w:val="0067254E"/>
    <w:rsid w:val="00673779"/>
    <w:rsid w:val="00673E4F"/>
    <w:rsid w:val="00673F9B"/>
    <w:rsid w:val="00674058"/>
    <w:rsid w:val="0067466A"/>
    <w:rsid w:val="00674FE4"/>
    <w:rsid w:val="0067717D"/>
    <w:rsid w:val="0068024E"/>
    <w:rsid w:val="006814E4"/>
    <w:rsid w:val="00681D7A"/>
    <w:rsid w:val="006827B9"/>
    <w:rsid w:val="00683295"/>
    <w:rsid w:val="00683E42"/>
    <w:rsid w:val="00684337"/>
    <w:rsid w:val="006848EC"/>
    <w:rsid w:val="00685E32"/>
    <w:rsid w:val="0068605E"/>
    <w:rsid w:val="00687CED"/>
    <w:rsid w:val="00690925"/>
    <w:rsid w:val="00690A04"/>
    <w:rsid w:val="00691298"/>
    <w:rsid w:val="00691E98"/>
    <w:rsid w:val="0069245C"/>
    <w:rsid w:val="00692799"/>
    <w:rsid w:val="00692B81"/>
    <w:rsid w:val="00693C33"/>
    <w:rsid w:val="00693CAB"/>
    <w:rsid w:val="00694435"/>
    <w:rsid w:val="00694FA5"/>
    <w:rsid w:val="0069656F"/>
    <w:rsid w:val="00696D0B"/>
    <w:rsid w:val="00697019"/>
    <w:rsid w:val="00697E59"/>
    <w:rsid w:val="006A000B"/>
    <w:rsid w:val="006A070F"/>
    <w:rsid w:val="006A0C41"/>
    <w:rsid w:val="006A0D46"/>
    <w:rsid w:val="006A14C1"/>
    <w:rsid w:val="006A1FB4"/>
    <w:rsid w:val="006A37EF"/>
    <w:rsid w:val="006A3EDF"/>
    <w:rsid w:val="006A6D14"/>
    <w:rsid w:val="006A7B4F"/>
    <w:rsid w:val="006B039E"/>
    <w:rsid w:val="006B1F3D"/>
    <w:rsid w:val="006B26C7"/>
    <w:rsid w:val="006B27A1"/>
    <w:rsid w:val="006B3A3A"/>
    <w:rsid w:val="006B3C3F"/>
    <w:rsid w:val="006B3E7F"/>
    <w:rsid w:val="006B5308"/>
    <w:rsid w:val="006B61F5"/>
    <w:rsid w:val="006B686F"/>
    <w:rsid w:val="006B6B9E"/>
    <w:rsid w:val="006B77B9"/>
    <w:rsid w:val="006B797F"/>
    <w:rsid w:val="006C0CC9"/>
    <w:rsid w:val="006C2406"/>
    <w:rsid w:val="006C24F1"/>
    <w:rsid w:val="006C281D"/>
    <w:rsid w:val="006C29FA"/>
    <w:rsid w:val="006C41C4"/>
    <w:rsid w:val="006C5069"/>
    <w:rsid w:val="006C52DA"/>
    <w:rsid w:val="006C6F8E"/>
    <w:rsid w:val="006D0460"/>
    <w:rsid w:val="006D05E7"/>
    <w:rsid w:val="006D0F4A"/>
    <w:rsid w:val="006D22FC"/>
    <w:rsid w:val="006D2A1D"/>
    <w:rsid w:val="006D2AAB"/>
    <w:rsid w:val="006D2EFD"/>
    <w:rsid w:val="006D2F27"/>
    <w:rsid w:val="006D355F"/>
    <w:rsid w:val="006D4EC5"/>
    <w:rsid w:val="006D527D"/>
    <w:rsid w:val="006D5C9F"/>
    <w:rsid w:val="006D6AC2"/>
    <w:rsid w:val="006D7D26"/>
    <w:rsid w:val="006E0092"/>
    <w:rsid w:val="006E1129"/>
    <w:rsid w:val="006E1229"/>
    <w:rsid w:val="006E1908"/>
    <w:rsid w:val="006E1D0B"/>
    <w:rsid w:val="006E1E08"/>
    <w:rsid w:val="006E282F"/>
    <w:rsid w:val="006E2E63"/>
    <w:rsid w:val="006E42F8"/>
    <w:rsid w:val="006E4C88"/>
    <w:rsid w:val="006E548A"/>
    <w:rsid w:val="006E572D"/>
    <w:rsid w:val="006E5ED7"/>
    <w:rsid w:val="006E625A"/>
    <w:rsid w:val="006E6443"/>
    <w:rsid w:val="006E6B55"/>
    <w:rsid w:val="006E6FE0"/>
    <w:rsid w:val="006E7440"/>
    <w:rsid w:val="006E7754"/>
    <w:rsid w:val="006E7D57"/>
    <w:rsid w:val="006F0ED0"/>
    <w:rsid w:val="006F1630"/>
    <w:rsid w:val="006F4315"/>
    <w:rsid w:val="006F4DCA"/>
    <w:rsid w:val="006F4F79"/>
    <w:rsid w:val="006F6297"/>
    <w:rsid w:val="006F6B86"/>
    <w:rsid w:val="006F7AC9"/>
    <w:rsid w:val="006F7ED0"/>
    <w:rsid w:val="00700C38"/>
    <w:rsid w:val="00702257"/>
    <w:rsid w:val="00703977"/>
    <w:rsid w:val="00704076"/>
    <w:rsid w:val="00704829"/>
    <w:rsid w:val="007073D0"/>
    <w:rsid w:val="0070764C"/>
    <w:rsid w:val="00707EC9"/>
    <w:rsid w:val="00711106"/>
    <w:rsid w:val="00711122"/>
    <w:rsid w:val="00711325"/>
    <w:rsid w:val="00711925"/>
    <w:rsid w:val="0071248E"/>
    <w:rsid w:val="00713458"/>
    <w:rsid w:val="00713C95"/>
    <w:rsid w:val="00714286"/>
    <w:rsid w:val="007146E5"/>
    <w:rsid w:val="00715421"/>
    <w:rsid w:val="0071600C"/>
    <w:rsid w:val="00716134"/>
    <w:rsid w:val="00716EB0"/>
    <w:rsid w:val="00717F8E"/>
    <w:rsid w:val="0072088B"/>
    <w:rsid w:val="00720E48"/>
    <w:rsid w:val="00721DF0"/>
    <w:rsid w:val="00722876"/>
    <w:rsid w:val="00724364"/>
    <w:rsid w:val="00726327"/>
    <w:rsid w:val="00726BF4"/>
    <w:rsid w:val="007311AB"/>
    <w:rsid w:val="00731A4C"/>
    <w:rsid w:val="00732494"/>
    <w:rsid w:val="00733218"/>
    <w:rsid w:val="00734788"/>
    <w:rsid w:val="00734B95"/>
    <w:rsid w:val="00735205"/>
    <w:rsid w:val="007378ED"/>
    <w:rsid w:val="00737F36"/>
    <w:rsid w:val="00740993"/>
    <w:rsid w:val="00740B43"/>
    <w:rsid w:val="00741A5E"/>
    <w:rsid w:val="007427E9"/>
    <w:rsid w:val="00742D0E"/>
    <w:rsid w:val="0074357A"/>
    <w:rsid w:val="00743B54"/>
    <w:rsid w:val="00743CDB"/>
    <w:rsid w:val="00744168"/>
    <w:rsid w:val="00744B42"/>
    <w:rsid w:val="007464BD"/>
    <w:rsid w:val="00750A3F"/>
    <w:rsid w:val="0075155A"/>
    <w:rsid w:val="0075459C"/>
    <w:rsid w:val="00754B80"/>
    <w:rsid w:val="00755171"/>
    <w:rsid w:val="00755983"/>
    <w:rsid w:val="007571F8"/>
    <w:rsid w:val="007579B1"/>
    <w:rsid w:val="00760190"/>
    <w:rsid w:val="00760211"/>
    <w:rsid w:val="00760635"/>
    <w:rsid w:val="00760BDA"/>
    <w:rsid w:val="00760E97"/>
    <w:rsid w:val="00761159"/>
    <w:rsid w:val="0076169C"/>
    <w:rsid w:val="00761E24"/>
    <w:rsid w:val="00762C87"/>
    <w:rsid w:val="007633C8"/>
    <w:rsid w:val="00763471"/>
    <w:rsid w:val="007656E7"/>
    <w:rsid w:val="00766144"/>
    <w:rsid w:val="007663CB"/>
    <w:rsid w:val="007665AD"/>
    <w:rsid w:val="007723F1"/>
    <w:rsid w:val="007724BC"/>
    <w:rsid w:val="00772DD5"/>
    <w:rsid w:val="00774B30"/>
    <w:rsid w:val="007750B5"/>
    <w:rsid w:val="00775B89"/>
    <w:rsid w:val="00777E5D"/>
    <w:rsid w:val="0078007D"/>
    <w:rsid w:val="0078081C"/>
    <w:rsid w:val="00780FC5"/>
    <w:rsid w:val="0078115A"/>
    <w:rsid w:val="00782636"/>
    <w:rsid w:val="007829A5"/>
    <w:rsid w:val="0078324D"/>
    <w:rsid w:val="00783463"/>
    <w:rsid w:val="00783B24"/>
    <w:rsid w:val="0078415B"/>
    <w:rsid w:val="00785620"/>
    <w:rsid w:val="0078570E"/>
    <w:rsid w:val="00785929"/>
    <w:rsid w:val="007859A9"/>
    <w:rsid w:val="00785DB2"/>
    <w:rsid w:val="00787031"/>
    <w:rsid w:val="00790C9B"/>
    <w:rsid w:val="00791F7C"/>
    <w:rsid w:val="00793EA4"/>
    <w:rsid w:val="00793EBC"/>
    <w:rsid w:val="00795024"/>
    <w:rsid w:val="00795464"/>
    <w:rsid w:val="007960ED"/>
    <w:rsid w:val="00796633"/>
    <w:rsid w:val="0079687F"/>
    <w:rsid w:val="00796B59"/>
    <w:rsid w:val="00797FDB"/>
    <w:rsid w:val="007A1106"/>
    <w:rsid w:val="007A45FB"/>
    <w:rsid w:val="007A4EDC"/>
    <w:rsid w:val="007A5045"/>
    <w:rsid w:val="007A5615"/>
    <w:rsid w:val="007A6299"/>
    <w:rsid w:val="007B0467"/>
    <w:rsid w:val="007B1644"/>
    <w:rsid w:val="007B3BF6"/>
    <w:rsid w:val="007B3D61"/>
    <w:rsid w:val="007B52ED"/>
    <w:rsid w:val="007B5355"/>
    <w:rsid w:val="007B571F"/>
    <w:rsid w:val="007B5A1E"/>
    <w:rsid w:val="007B779F"/>
    <w:rsid w:val="007B7D1A"/>
    <w:rsid w:val="007C0B1E"/>
    <w:rsid w:val="007C1454"/>
    <w:rsid w:val="007C17C5"/>
    <w:rsid w:val="007C1883"/>
    <w:rsid w:val="007C2B9E"/>
    <w:rsid w:val="007C3277"/>
    <w:rsid w:val="007C38EF"/>
    <w:rsid w:val="007C3D7D"/>
    <w:rsid w:val="007C47AB"/>
    <w:rsid w:val="007C4AA4"/>
    <w:rsid w:val="007C6B2A"/>
    <w:rsid w:val="007D01D7"/>
    <w:rsid w:val="007D035F"/>
    <w:rsid w:val="007D0778"/>
    <w:rsid w:val="007D0B41"/>
    <w:rsid w:val="007D0DC4"/>
    <w:rsid w:val="007D1618"/>
    <w:rsid w:val="007D25CB"/>
    <w:rsid w:val="007D2A2D"/>
    <w:rsid w:val="007D3874"/>
    <w:rsid w:val="007D440F"/>
    <w:rsid w:val="007D582C"/>
    <w:rsid w:val="007D5F18"/>
    <w:rsid w:val="007D6647"/>
    <w:rsid w:val="007D6A7D"/>
    <w:rsid w:val="007D6EC3"/>
    <w:rsid w:val="007E0042"/>
    <w:rsid w:val="007E07DA"/>
    <w:rsid w:val="007E1355"/>
    <w:rsid w:val="007E261E"/>
    <w:rsid w:val="007E2EAB"/>
    <w:rsid w:val="007E2FAA"/>
    <w:rsid w:val="007E3FAB"/>
    <w:rsid w:val="007E4585"/>
    <w:rsid w:val="007E475B"/>
    <w:rsid w:val="007E49AD"/>
    <w:rsid w:val="007E5EF8"/>
    <w:rsid w:val="007E6094"/>
    <w:rsid w:val="007E7D2C"/>
    <w:rsid w:val="007F0415"/>
    <w:rsid w:val="007F1CB1"/>
    <w:rsid w:val="007F2163"/>
    <w:rsid w:val="007F26CC"/>
    <w:rsid w:val="007F3616"/>
    <w:rsid w:val="007F39F7"/>
    <w:rsid w:val="007F4479"/>
    <w:rsid w:val="007F527F"/>
    <w:rsid w:val="007F7D3E"/>
    <w:rsid w:val="0080163E"/>
    <w:rsid w:val="00801BEE"/>
    <w:rsid w:val="00801F22"/>
    <w:rsid w:val="0080277B"/>
    <w:rsid w:val="008029ED"/>
    <w:rsid w:val="00803474"/>
    <w:rsid w:val="008039A5"/>
    <w:rsid w:val="00803DE7"/>
    <w:rsid w:val="0080490A"/>
    <w:rsid w:val="0080574E"/>
    <w:rsid w:val="00806C62"/>
    <w:rsid w:val="00810A35"/>
    <w:rsid w:val="00810C4C"/>
    <w:rsid w:val="008110AB"/>
    <w:rsid w:val="008130EE"/>
    <w:rsid w:val="008142A3"/>
    <w:rsid w:val="00814BE4"/>
    <w:rsid w:val="00814FAB"/>
    <w:rsid w:val="00815722"/>
    <w:rsid w:val="00815BAC"/>
    <w:rsid w:val="00816CE1"/>
    <w:rsid w:val="008172E9"/>
    <w:rsid w:val="00817351"/>
    <w:rsid w:val="00817A53"/>
    <w:rsid w:val="00822425"/>
    <w:rsid w:val="00822AEE"/>
    <w:rsid w:val="00823E71"/>
    <w:rsid w:val="00823EB8"/>
    <w:rsid w:val="00823F60"/>
    <w:rsid w:val="00824659"/>
    <w:rsid w:val="0082501F"/>
    <w:rsid w:val="008300E6"/>
    <w:rsid w:val="00830885"/>
    <w:rsid w:val="00831209"/>
    <w:rsid w:val="00831A47"/>
    <w:rsid w:val="00833539"/>
    <w:rsid w:val="00834838"/>
    <w:rsid w:val="00835A5A"/>
    <w:rsid w:val="00836554"/>
    <w:rsid w:val="008403E8"/>
    <w:rsid w:val="0084068B"/>
    <w:rsid w:val="0084219E"/>
    <w:rsid w:val="008425FB"/>
    <w:rsid w:val="008434F8"/>
    <w:rsid w:val="00843E6C"/>
    <w:rsid w:val="00844558"/>
    <w:rsid w:val="00847221"/>
    <w:rsid w:val="0084745A"/>
    <w:rsid w:val="0084770A"/>
    <w:rsid w:val="00850616"/>
    <w:rsid w:val="00850ADF"/>
    <w:rsid w:val="00850B75"/>
    <w:rsid w:val="0085105A"/>
    <w:rsid w:val="0085196E"/>
    <w:rsid w:val="00851D4C"/>
    <w:rsid w:val="00852704"/>
    <w:rsid w:val="00852B8C"/>
    <w:rsid w:val="00852C35"/>
    <w:rsid w:val="008544E1"/>
    <w:rsid w:val="00854795"/>
    <w:rsid w:val="008557A7"/>
    <w:rsid w:val="00855D88"/>
    <w:rsid w:val="00856B67"/>
    <w:rsid w:val="0085708B"/>
    <w:rsid w:val="00857388"/>
    <w:rsid w:val="00860732"/>
    <w:rsid w:val="00861114"/>
    <w:rsid w:val="008614AE"/>
    <w:rsid w:val="00861CF0"/>
    <w:rsid w:val="0086218F"/>
    <w:rsid w:val="008637BD"/>
    <w:rsid w:val="00865404"/>
    <w:rsid w:val="00865B0F"/>
    <w:rsid w:val="00865E0E"/>
    <w:rsid w:val="00867A0B"/>
    <w:rsid w:val="00867BEA"/>
    <w:rsid w:val="008702E8"/>
    <w:rsid w:val="00871F0B"/>
    <w:rsid w:val="0087208E"/>
    <w:rsid w:val="008721E2"/>
    <w:rsid w:val="00872AE1"/>
    <w:rsid w:val="00872D0F"/>
    <w:rsid w:val="00873F63"/>
    <w:rsid w:val="0087422D"/>
    <w:rsid w:val="0087461E"/>
    <w:rsid w:val="008747C0"/>
    <w:rsid w:val="0087564F"/>
    <w:rsid w:val="0087567F"/>
    <w:rsid w:val="00875C38"/>
    <w:rsid w:val="00876ABC"/>
    <w:rsid w:val="008804BD"/>
    <w:rsid w:val="0088208B"/>
    <w:rsid w:val="008830B7"/>
    <w:rsid w:val="00883B9B"/>
    <w:rsid w:val="00883FB0"/>
    <w:rsid w:val="00884095"/>
    <w:rsid w:val="0088587E"/>
    <w:rsid w:val="00885AB8"/>
    <w:rsid w:val="008872D1"/>
    <w:rsid w:val="00887331"/>
    <w:rsid w:val="0088745C"/>
    <w:rsid w:val="008879C0"/>
    <w:rsid w:val="00890085"/>
    <w:rsid w:val="0089011F"/>
    <w:rsid w:val="00890194"/>
    <w:rsid w:val="0089077C"/>
    <w:rsid w:val="00892353"/>
    <w:rsid w:val="008924D0"/>
    <w:rsid w:val="008925CC"/>
    <w:rsid w:val="00892D9C"/>
    <w:rsid w:val="00893D7D"/>
    <w:rsid w:val="00895A6A"/>
    <w:rsid w:val="00897181"/>
    <w:rsid w:val="008A0372"/>
    <w:rsid w:val="008A0685"/>
    <w:rsid w:val="008A3A22"/>
    <w:rsid w:val="008A3D86"/>
    <w:rsid w:val="008A53CF"/>
    <w:rsid w:val="008A6802"/>
    <w:rsid w:val="008A6D24"/>
    <w:rsid w:val="008A70AC"/>
    <w:rsid w:val="008A7895"/>
    <w:rsid w:val="008B049B"/>
    <w:rsid w:val="008B1DE4"/>
    <w:rsid w:val="008B2013"/>
    <w:rsid w:val="008B3CCA"/>
    <w:rsid w:val="008B50E1"/>
    <w:rsid w:val="008B5AB9"/>
    <w:rsid w:val="008B6668"/>
    <w:rsid w:val="008B677E"/>
    <w:rsid w:val="008C02DC"/>
    <w:rsid w:val="008C042C"/>
    <w:rsid w:val="008C0D8C"/>
    <w:rsid w:val="008C16C9"/>
    <w:rsid w:val="008C18C4"/>
    <w:rsid w:val="008C48E1"/>
    <w:rsid w:val="008C4BA4"/>
    <w:rsid w:val="008C5058"/>
    <w:rsid w:val="008C67C5"/>
    <w:rsid w:val="008D0189"/>
    <w:rsid w:val="008D039F"/>
    <w:rsid w:val="008D1B85"/>
    <w:rsid w:val="008D1D17"/>
    <w:rsid w:val="008D25C9"/>
    <w:rsid w:val="008D2F52"/>
    <w:rsid w:val="008D4C9E"/>
    <w:rsid w:val="008D66B4"/>
    <w:rsid w:val="008D680E"/>
    <w:rsid w:val="008D74EB"/>
    <w:rsid w:val="008D7B7E"/>
    <w:rsid w:val="008E0F9A"/>
    <w:rsid w:val="008E135E"/>
    <w:rsid w:val="008E33CD"/>
    <w:rsid w:val="008E33F2"/>
    <w:rsid w:val="008E38C0"/>
    <w:rsid w:val="008E501A"/>
    <w:rsid w:val="008E5265"/>
    <w:rsid w:val="008E573A"/>
    <w:rsid w:val="008E7049"/>
    <w:rsid w:val="008E72D4"/>
    <w:rsid w:val="008E7FED"/>
    <w:rsid w:val="008F0732"/>
    <w:rsid w:val="008F15CA"/>
    <w:rsid w:val="008F1610"/>
    <w:rsid w:val="008F172A"/>
    <w:rsid w:val="008F1E0B"/>
    <w:rsid w:val="008F275F"/>
    <w:rsid w:val="008F2D2D"/>
    <w:rsid w:val="008F33B9"/>
    <w:rsid w:val="008F47F1"/>
    <w:rsid w:val="008F5949"/>
    <w:rsid w:val="008F5B3E"/>
    <w:rsid w:val="008F5DE3"/>
    <w:rsid w:val="008F7561"/>
    <w:rsid w:val="00900CAF"/>
    <w:rsid w:val="00900CBF"/>
    <w:rsid w:val="00901322"/>
    <w:rsid w:val="009014F7"/>
    <w:rsid w:val="00901979"/>
    <w:rsid w:val="00901B3A"/>
    <w:rsid w:val="00902726"/>
    <w:rsid w:val="009050EC"/>
    <w:rsid w:val="00905E2B"/>
    <w:rsid w:val="009060BF"/>
    <w:rsid w:val="00906101"/>
    <w:rsid w:val="009061CD"/>
    <w:rsid w:val="00906414"/>
    <w:rsid w:val="00907146"/>
    <w:rsid w:val="0090737E"/>
    <w:rsid w:val="009078D7"/>
    <w:rsid w:val="00907EE9"/>
    <w:rsid w:val="00907F5D"/>
    <w:rsid w:val="0091106E"/>
    <w:rsid w:val="009110C5"/>
    <w:rsid w:val="009112D8"/>
    <w:rsid w:val="0091140B"/>
    <w:rsid w:val="009121B0"/>
    <w:rsid w:val="00913225"/>
    <w:rsid w:val="009142DF"/>
    <w:rsid w:val="00914FFF"/>
    <w:rsid w:val="009150F8"/>
    <w:rsid w:val="0091543F"/>
    <w:rsid w:val="00917AD5"/>
    <w:rsid w:val="00917C31"/>
    <w:rsid w:val="00921164"/>
    <w:rsid w:val="00921F78"/>
    <w:rsid w:val="00922C73"/>
    <w:rsid w:val="00922D24"/>
    <w:rsid w:val="00923737"/>
    <w:rsid w:val="00923CBD"/>
    <w:rsid w:val="00924062"/>
    <w:rsid w:val="009240AC"/>
    <w:rsid w:val="009273A5"/>
    <w:rsid w:val="009273F7"/>
    <w:rsid w:val="009277AF"/>
    <w:rsid w:val="00927B56"/>
    <w:rsid w:val="00931BA4"/>
    <w:rsid w:val="009329DF"/>
    <w:rsid w:val="00934054"/>
    <w:rsid w:val="00934255"/>
    <w:rsid w:val="00940CB8"/>
    <w:rsid w:val="00940F09"/>
    <w:rsid w:val="009414DF"/>
    <w:rsid w:val="00942043"/>
    <w:rsid w:val="00942C4E"/>
    <w:rsid w:val="0094506C"/>
    <w:rsid w:val="009462B8"/>
    <w:rsid w:val="00947F0C"/>
    <w:rsid w:val="00950B39"/>
    <w:rsid w:val="00951990"/>
    <w:rsid w:val="00952022"/>
    <w:rsid w:val="0095227A"/>
    <w:rsid w:val="00952686"/>
    <w:rsid w:val="0095287B"/>
    <w:rsid w:val="0095457D"/>
    <w:rsid w:val="00954F06"/>
    <w:rsid w:val="00955234"/>
    <w:rsid w:val="00955985"/>
    <w:rsid w:val="0095601D"/>
    <w:rsid w:val="00956408"/>
    <w:rsid w:val="00957078"/>
    <w:rsid w:val="00957299"/>
    <w:rsid w:val="009573BC"/>
    <w:rsid w:val="00957464"/>
    <w:rsid w:val="00960738"/>
    <w:rsid w:val="00961A84"/>
    <w:rsid w:val="00961C43"/>
    <w:rsid w:val="00961C48"/>
    <w:rsid w:val="00961E04"/>
    <w:rsid w:val="00962686"/>
    <w:rsid w:val="00962B33"/>
    <w:rsid w:val="00963163"/>
    <w:rsid w:val="0096316A"/>
    <w:rsid w:val="009642B5"/>
    <w:rsid w:val="009646AF"/>
    <w:rsid w:val="0096614A"/>
    <w:rsid w:val="00966185"/>
    <w:rsid w:val="00966E53"/>
    <w:rsid w:val="00970632"/>
    <w:rsid w:val="00970C5E"/>
    <w:rsid w:val="00971394"/>
    <w:rsid w:val="00971788"/>
    <w:rsid w:val="00971C77"/>
    <w:rsid w:val="00971F47"/>
    <w:rsid w:val="00972A23"/>
    <w:rsid w:val="009752BA"/>
    <w:rsid w:val="00976142"/>
    <w:rsid w:val="00977A4A"/>
    <w:rsid w:val="009802B0"/>
    <w:rsid w:val="009816E4"/>
    <w:rsid w:val="009821D9"/>
    <w:rsid w:val="00982282"/>
    <w:rsid w:val="00982602"/>
    <w:rsid w:val="00982920"/>
    <w:rsid w:val="0098396D"/>
    <w:rsid w:val="00984285"/>
    <w:rsid w:val="00984677"/>
    <w:rsid w:val="0098492A"/>
    <w:rsid w:val="00985DD3"/>
    <w:rsid w:val="0099044C"/>
    <w:rsid w:val="00990C3D"/>
    <w:rsid w:val="00991935"/>
    <w:rsid w:val="00991F94"/>
    <w:rsid w:val="0099208E"/>
    <w:rsid w:val="00992780"/>
    <w:rsid w:val="0099285F"/>
    <w:rsid w:val="0099350F"/>
    <w:rsid w:val="00996362"/>
    <w:rsid w:val="009967FA"/>
    <w:rsid w:val="009A049A"/>
    <w:rsid w:val="009A067C"/>
    <w:rsid w:val="009A1AC5"/>
    <w:rsid w:val="009A3572"/>
    <w:rsid w:val="009A4DF3"/>
    <w:rsid w:val="009A5579"/>
    <w:rsid w:val="009A67B3"/>
    <w:rsid w:val="009B03F4"/>
    <w:rsid w:val="009B07DF"/>
    <w:rsid w:val="009B0FBA"/>
    <w:rsid w:val="009B12DA"/>
    <w:rsid w:val="009B2B84"/>
    <w:rsid w:val="009B2F48"/>
    <w:rsid w:val="009B433B"/>
    <w:rsid w:val="009B4577"/>
    <w:rsid w:val="009B4A3E"/>
    <w:rsid w:val="009B54B7"/>
    <w:rsid w:val="009C05FF"/>
    <w:rsid w:val="009C0883"/>
    <w:rsid w:val="009C1FE5"/>
    <w:rsid w:val="009C3C0B"/>
    <w:rsid w:val="009C4668"/>
    <w:rsid w:val="009C495D"/>
    <w:rsid w:val="009C4A2C"/>
    <w:rsid w:val="009C4F13"/>
    <w:rsid w:val="009C6EAE"/>
    <w:rsid w:val="009C7657"/>
    <w:rsid w:val="009C78E7"/>
    <w:rsid w:val="009C7C5A"/>
    <w:rsid w:val="009D04E5"/>
    <w:rsid w:val="009D17F3"/>
    <w:rsid w:val="009D1992"/>
    <w:rsid w:val="009D1AAE"/>
    <w:rsid w:val="009D2B83"/>
    <w:rsid w:val="009D5C05"/>
    <w:rsid w:val="009D5C9A"/>
    <w:rsid w:val="009D62E7"/>
    <w:rsid w:val="009D752A"/>
    <w:rsid w:val="009D7965"/>
    <w:rsid w:val="009E0864"/>
    <w:rsid w:val="009E0CB6"/>
    <w:rsid w:val="009E0CC3"/>
    <w:rsid w:val="009E1C4C"/>
    <w:rsid w:val="009E2313"/>
    <w:rsid w:val="009E34D0"/>
    <w:rsid w:val="009E3741"/>
    <w:rsid w:val="009E3BA8"/>
    <w:rsid w:val="009E3F8A"/>
    <w:rsid w:val="009E4397"/>
    <w:rsid w:val="009E47D1"/>
    <w:rsid w:val="009E4E98"/>
    <w:rsid w:val="009E6490"/>
    <w:rsid w:val="009E6D64"/>
    <w:rsid w:val="009E6D65"/>
    <w:rsid w:val="009E72EF"/>
    <w:rsid w:val="009F04A8"/>
    <w:rsid w:val="009F04EA"/>
    <w:rsid w:val="009F06CC"/>
    <w:rsid w:val="009F0EF2"/>
    <w:rsid w:val="009F1F70"/>
    <w:rsid w:val="009F2AFE"/>
    <w:rsid w:val="009F2D09"/>
    <w:rsid w:val="009F3255"/>
    <w:rsid w:val="009F33F1"/>
    <w:rsid w:val="009F3C36"/>
    <w:rsid w:val="009F43B9"/>
    <w:rsid w:val="009F5D1F"/>
    <w:rsid w:val="009F6DCB"/>
    <w:rsid w:val="009F764E"/>
    <w:rsid w:val="009F7BB4"/>
    <w:rsid w:val="00A00C27"/>
    <w:rsid w:val="00A030C6"/>
    <w:rsid w:val="00A039A6"/>
    <w:rsid w:val="00A04485"/>
    <w:rsid w:val="00A12215"/>
    <w:rsid w:val="00A123EE"/>
    <w:rsid w:val="00A12A88"/>
    <w:rsid w:val="00A1336B"/>
    <w:rsid w:val="00A1367F"/>
    <w:rsid w:val="00A138A2"/>
    <w:rsid w:val="00A13CCF"/>
    <w:rsid w:val="00A1449F"/>
    <w:rsid w:val="00A14889"/>
    <w:rsid w:val="00A15BC5"/>
    <w:rsid w:val="00A1601A"/>
    <w:rsid w:val="00A16192"/>
    <w:rsid w:val="00A1679B"/>
    <w:rsid w:val="00A178DE"/>
    <w:rsid w:val="00A17BB1"/>
    <w:rsid w:val="00A20761"/>
    <w:rsid w:val="00A224A8"/>
    <w:rsid w:val="00A226D7"/>
    <w:rsid w:val="00A22909"/>
    <w:rsid w:val="00A2379E"/>
    <w:rsid w:val="00A25748"/>
    <w:rsid w:val="00A257BB"/>
    <w:rsid w:val="00A2608A"/>
    <w:rsid w:val="00A260EA"/>
    <w:rsid w:val="00A30CCE"/>
    <w:rsid w:val="00A32612"/>
    <w:rsid w:val="00A3299A"/>
    <w:rsid w:val="00A33C3B"/>
    <w:rsid w:val="00A376BD"/>
    <w:rsid w:val="00A4014E"/>
    <w:rsid w:val="00A401B1"/>
    <w:rsid w:val="00A410BB"/>
    <w:rsid w:val="00A4138E"/>
    <w:rsid w:val="00A4351A"/>
    <w:rsid w:val="00A440D9"/>
    <w:rsid w:val="00A44338"/>
    <w:rsid w:val="00A44E8E"/>
    <w:rsid w:val="00A45D93"/>
    <w:rsid w:val="00A465A6"/>
    <w:rsid w:val="00A46961"/>
    <w:rsid w:val="00A473ED"/>
    <w:rsid w:val="00A51A77"/>
    <w:rsid w:val="00A543AF"/>
    <w:rsid w:val="00A557DF"/>
    <w:rsid w:val="00A5597C"/>
    <w:rsid w:val="00A560DE"/>
    <w:rsid w:val="00A56A74"/>
    <w:rsid w:val="00A57244"/>
    <w:rsid w:val="00A6060F"/>
    <w:rsid w:val="00A612E0"/>
    <w:rsid w:val="00A614F0"/>
    <w:rsid w:val="00A61513"/>
    <w:rsid w:val="00A619EE"/>
    <w:rsid w:val="00A620CA"/>
    <w:rsid w:val="00A653C3"/>
    <w:rsid w:val="00A6753B"/>
    <w:rsid w:val="00A7005B"/>
    <w:rsid w:val="00A720FA"/>
    <w:rsid w:val="00A72972"/>
    <w:rsid w:val="00A72E1D"/>
    <w:rsid w:val="00A74956"/>
    <w:rsid w:val="00A74C5B"/>
    <w:rsid w:val="00A74EBA"/>
    <w:rsid w:val="00A75CAE"/>
    <w:rsid w:val="00A7670B"/>
    <w:rsid w:val="00A76B2F"/>
    <w:rsid w:val="00A7750E"/>
    <w:rsid w:val="00A7776A"/>
    <w:rsid w:val="00A82011"/>
    <w:rsid w:val="00A8275B"/>
    <w:rsid w:val="00A82968"/>
    <w:rsid w:val="00A82C91"/>
    <w:rsid w:val="00A84E13"/>
    <w:rsid w:val="00A84E91"/>
    <w:rsid w:val="00A87259"/>
    <w:rsid w:val="00A87512"/>
    <w:rsid w:val="00A901E5"/>
    <w:rsid w:val="00A90911"/>
    <w:rsid w:val="00A950AC"/>
    <w:rsid w:val="00A96ADF"/>
    <w:rsid w:val="00A96F14"/>
    <w:rsid w:val="00A974EC"/>
    <w:rsid w:val="00A9793F"/>
    <w:rsid w:val="00AA06A5"/>
    <w:rsid w:val="00AA223C"/>
    <w:rsid w:val="00AA33FF"/>
    <w:rsid w:val="00AA3BE4"/>
    <w:rsid w:val="00AA4C96"/>
    <w:rsid w:val="00AA5340"/>
    <w:rsid w:val="00AA5BEB"/>
    <w:rsid w:val="00AA6469"/>
    <w:rsid w:val="00AA74DC"/>
    <w:rsid w:val="00AA7636"/>
    <w:rsid w:val="00AB04FB"/>
    <w:rsid w:val="00AB1551"/>
    <w:rsid w:val="00AB27B6"/>
    <w:rsid w:val="00AB3AA1"/>
    <w:rsid w:val="00AB3EB9"/>
    <w:rsid w:val="00AB47BE"/>
    <w:rsid w:val="00AB50E5"/>
    <w:rsid w:val="00AC0CD3"/>
    <w:rsid w:val="00AC2480"/>
    <w:rsid w:val="00AC24E8"/>
    <w:rsid w:val="00AC2ED9"/>
    <w:rsid w:val="00AC3169"/>
    <w:rsid w:val="00AC6CED"/>
    <w:rsid w:val="00AC7587"/>
    <w:rsid w:val="00AD006E"/>
    <w:rsid w:val="00AD0327"/>
    <w:rsid w:val="00AD0ADB"/>
    <w:rsid w:val="00AD1C5C"/>
    <w:rsid w:val="00AD2EF7"/>
    <w:rsid w:val="00AD3FE3"/>
    <w:rsid w:val="00AD4667"/>
    <w:rsid w:val="00AD4A30"/>
    <w:rsid w:val="00AD6AAD"/>
    <w:rsid w:val="00AD7497"/>
    <w:rsid w:val="00AD7EEB"/>
    <w:rsid w:val="00AE01C9"/>
    <w:rsid w:val="00AE246A"/>
    <w:rsid w:val="00AE2627"/>
    <w:rsid w:val="00AE26E9"/>
    <w:rsid w:val="00AE51FF"/>
    <w:rsid w:val="00AE5519"/>
    <w:rsid w:val="00AE7FF3"/>
    <w:rsid w:val="00AF03FA"/>
    <w:rsid w:val="00AF1878"/>
    <w:rsid w:val="00AF2ABC"/>
    <w:rsid w:val="00AF4BA4"/>
    <w:rsid w:val="00AF568D"/>
    <w:rsid w:val="00AF5FD7"/>
    <w:rsid w:val="00AF6D44"/>
    <w:rsid w:val="00AF77EC"/>
    <w:rsid w:val="00AF79A7"/>
    <w:rsid w:val="00B00FE3"/>
    <w:rsid w:val="00B01BE8"/>
    <w:rsid w:val="00B0280B"/>
    <w:rsid w:val="00B0553D"/>
    <w:rsid w:val="00B05918"/>
    <w:rsid w:val="00B05D29"/>
    <w:rsid w:val="00B05E2D"/>
    <w:rsid w:val="00B06964"/>
    <w:rsid w:val="00B07D2D"/>
    <w:rsid w:val="00B114D6"/>
    <w:rsid w:val="00B1247C"/>
    <w:rsid w:val="00B128EE"/>
    <w:rsid w:val="00B1357F"/>
    <w:rsid w:val="00B13A7F"/>
    <w:rsid w:val="00B15B0D"/>
    <w:rsid w:val="00B1693F"/>
    <w:rsid w:val="00B16CA6"/>
    <w:rsid w:val="00B1780B"/>
    <w:rsid w:val="00B20D1F"/>
    <w:rsid w:val="00B2198E"/>
    <w:rsid w:val="00B23C56"/>
    <w:rsid w:val="00B241DD"/>
    <w:rsid w:val="00B25FC5"/>
    <w:rsid w:val="00B26677"/>
    <w:rsid w:val="00B271E9"/>
    <w:rsid w:val="00B27ACE"/>
    <w:rsid w:val="00B27F57"/>
    <w:rsid w:val="00B3009B"/>
    <w:rsid w:val="00B32D24"/>
    <w:rsid w:val="00B32F73"/>
    <w:rsid w:val="00B33661"/>
    <w:rsid w:val="00B342FF"/>
    <w:rsid w:val="00B34BF7"/>
    <w:rsid w:val="00B350E9"/>
    <w:rsid w:val="00B35262"/>
    <w:rsid w:val="00B36DD7"/>
    <w:rsid w:val="00B36F30"/>
    <w:rsid w:val="00B40611"/>
    <w:rsid w:val="00B40A4F"/>
    <w:rsid w:val="00B41B8D"/>
    <w:rsid w:val="00B42394"/>
    <w:rsid w:val="00B42E3A"/>
    <w:rsid w:val="00B445DB"/>
    <w:rsid w:val="00B46603"/>
    <w:rsid w:val="00B5040E"/>
    <w:rsid w:val="00B52505"/>
    <w:rsid w:val="00B52A40"/>
    <w:rsid w:val="00B52E91"/>
    <w:rsid w:val="00B531C7"/>
    <w:rsid w:val="00B5442B"/>
    <w:rsid w:val="00B5458D"/>
    <w:rsid w:val="00B552E3"/>
    <w:rsid w:val="00B55743"/>
    <w:rsid w:val="00B5580B"/>
    <w:rsid w:val="00B558CD"/>
    <w:rsid w:val="00B55D66"/>
    <w:rsid w:val="00B569B1"/>
    <w:rsid w:val="00B574B4"/>
    <w:rsid w:val="00B576FF"/>
    <w:rsid w:val="00B60AFA"/>
    <w:rsid w:val="00B61E95"/>
    <w:rsid w:val="00B633D4"/>
    <w:rsid w:val="00B640D3"/>
    <w:rsid w:val="00B65016"/>
    <w:rsid w:val="00B661D2"/>
    <w:rsid w:val="00B672F7"/>
    <w:rsid w:val="00B70863"/>
    <w:rsid w:val="00B70C0A"/>
    <w:rsid w:val="00B7101A"/>
    <w:rsid w:val="00B71E05"/>
    <w:rsid w:val="00B71E89"/>
    <w:rsid w:val="00B725EE"/>
    <w:rsid w:val="00B733E5"/>
    <w:rsid w:val="00B740F3"/>
    <w:rsid w:val="00B77013"/>
    <w:rsid w:val="00B7704E"/>
    <w:rsid w:val="00B77FA0"/>
    <w:rsid w:val="00B80BD1"/>
    <w:rsid w:val="00B8125A"/>
    <w:rsid w:val="00B81D32"/>
    <w:rsid w:val="00B824BB"/>
    <w:rsid w:val="00B834AE"/>
    <w:rsid w:val="00B8366B"/>
    <w:rsid w:val="00B83E3C"/>
    <w:rsid w:val="00B83F88"/>
    <w:rsid w:val="00B84222"/>
    <w:rsid w:val="00B84D8D"/>
    <w:rsid w:val="00B853FA"/>
    <w:rsid w:val="00B862F1"/>
    <w:rsid w:val="00B90ADD"/>
    <w:rsid w:val="00B90F66"/>
    <w:rsid w:val="00B91E66"/>
    <w:rsid w:val="00B9252B"/>
    <w:rsid w:val="00B92A02"/>
    <w:rsid w:val="00B93F86"/>
    <w:rsid w:val="00B95733"/>
    <w:rsid w:val="00B95DE5"/>
    <w:rsid w:val="00B96477"/>
    <w:rsid w:val="00B97533"/>
    <w:rsid w:val="00BA0550"/>
    <w:rsid w:val="00BA07E2"/>
    <w:rsid w:val="00BA196E"/>
    <w:rsid w:val="00BA2099"/>
    <w:rsid w:val="00BA21C3"/>
    <w:rsid w:val="00BA4B9C"/>
    <w:rsid w:val="00BA60DD"/>
    <w:rsid w:val="00BA6ED5"/>
    <w:rsid w:val="00BB1590"/>
    <w:rsid w:val="00BB1963"/>
    <w:rsid w:val="00BB4A2B"/>
    <w:rsid w:val="00BB4BB4"/>
    <w:rsid w:val="00BB572A"/>
    <w:rsid w:val="00BB6E0B"/>
    <w:rsid w:val="00BB7473"/>
    <w:rsid w:val="00BB77EE"/>
    <w:rsid w:val="00BB7B47"/>
    <w:rsid w:val="00BB7CFF"/>
    <w:rsid w:val="00BC013F"/>
    <w:rsid w:val="00BC1AF9"/>
    <w:rsid w:val="00BC1F5A"/>
    <w:rsid w:val="00BC215D"/>
    <w:rsid w:val="00BC2D70"/>
    <w:rsid w:val="00BC3108"/>
    <w:rsid w:val="00BC3824"/>
    <w:rsid w:val="00BC4A41"/>
    <w:rsid w:val="00BC52BD"/>
    <w:rsid w:val="00BC6393"/>
    <w:rsid w:val="00BC6925"/>
    <w:rsid w:val="00BC71FD"/>
    <w:rsid w:val="00BD01E9"/>
    <w:rsid w:val="00BD08B3"/>
    <w:rsid w:val="00BD0F22"/>
    <w:rsid w:val="00BD1801"/>
    <w:rsid w:val="00BD2056"/>
    <w:rsid w:val="00BD2440"/>
    <w:rsid w:val="00BD306E"/>
    <w:rsid w:val="00BD45D4"/>
    <w:rsid w:val="00BD4B56"/>
    <w:rsid w:val="00BD4BC6"/>
    <w:rsid w:val="00BD4CA9"/>
    <w:rsid w:val="00BD4EFD"/>
    <w:rsid w:val="00BD6529"/>
    <w:rsid w:val="00BD757A"/>
    <w:rsid w:val="00BD7658"/>
    <w:rsid w:val="00BD79DE"/>
    <w:rsid w:val="00BD7DFB"/>
    <w:rsid w:val="00BE0923"/>
    <w:rsid w:val="00BE1B77"/>
    <w:rsid w:val="00BE211B"/>
    <w:rsid w:val="00BE23C6"/>
    <w:rsid w:val="00BE2AF2"/>
    <w:rsid w:val="00BE2CBA"/>
    <w:rsid w:val="00BE30B0"/>
    <w:rsid w:val="00BE41D5"/>
    <w:rsid w:val="00BE4F55"/>
    <w:rsid w:val="00BE611F"/>
    <w:rsid w:val="00BE69E3"/>
    <w:rsid w:val="00BF0551"/>
    <w:rsid w:val="00BF1CF6"/>
    <w:rsid w:val="00BF332C"/>
    <w:rsid w:val="00BF6D08"/>
    <w:rsid w:val="00BF795B"/>
    <w:rsid w:val="00BF7DDD"/>
    <w:rsid w:val="00C0076F"/>
    <w:rsid w:val="00C0088D"/>
    <w:rsid w:val="00C02402"/>
    <w:rsid w:val="00C03B1C"/>
    <w:rsid w:val="00C04E69"/>
    <w:rsid w:val="00C052F5"/>
    <w:rsid w:val="00C05424"/>
    <w:rsid w:val="00C05566"/>
    <w:rsid w:val="00C0698D"/>
    <w:rsid w:val="00C07DC1"/>
    <w:rsid w:val="00C10F7D"/>
    <w:rsid w:val="00C1182F"/>
    <w:rsid w:val="00C1409C"/>
    <w:rsid w:val="00C1431E"/>
    <w:rsid w:val="00C14E3B"/>
    <w:rsid w:val="00C15863"/>
    <w:rsid w:val="00C16356"/>
    <w:rsid w:val="00C16D90"/>
    <w:rsid w:val="00C1749D"/>
    <w:rsid w:val="00C21623"/>
    <w:rsid w:val="00C21C5A"/>
    <w:rsid w:val="00C21D08"/>
    <w:rsid w:val="00C22570"/>
    <w:rsid w:val="00C22DD0"/>
    <w:rsid w:val="00C23B7C"/>
    <w:rsid w:val="00C23E3F"/>
    <w:rsid w:val="00C25708"/>
    <w:rsid w:val="00C2587D"/>
    <w:rsid w:val="00C25C1C"/>
    <w:rsid w:val="00C260EC"/>
    <w:rsid w:val="00C26C26"/>
    <w:rsid w:val="00C27E7D"/>
    <w:rsid w:val="00C30991"/>
    <w:rsid w:val="00C30C6E"/>
    <w:rsid w:val="00C316BE"/>
    <w:rsid w:val="00C31AD8"/>
    <w:rsid w:val="00C32406"/>
    <w:rsid w:val="00C32E8B"/>
    <w:rsid w:val="00C34250"/>
    <w:rsid w:val="00C3591A"/>
    <w:rsid w:val="00C35D4E"/>
    <w:rsid w:val="00C3648B"/>
    <w:rsid w:val="00C373CA"/>
    <w:rsid w:val="00C37C4B"/>
    <w:rsid w:val="00C40E80"/>
    <w:rsid w:val="00C419AF"/>
    <w:rsid w:val="00C442A4"/>
    <w:rsid w:val="00C442AF"/>
    <w:rsid w:val="00C442E5"/>
    <w:rsid w:val="00C443E6"/>
    <w:rsid w:val="00C4444B"/>
    <w:rsid w:val="00C4449B"/>
    <w:rsid w:val="00C444CC"/>
    <w:rsid w:val="00C456E4"/>
    <w:rsid w:val="00C45A12"/>
    <w:rsid w:val="00C468E9"/>
    <w:rsid w:val="00C46AA2"/>
    <w:rsid w:val="00C46CDB"/>
    <w:rsid w:val="00C47268"/>
    <w:rsid w:val="00C4780E"/>
    <w:rsid w:val="00C47F7A"/>
    <w:rsid w:val="00C51492"/>
    <w:rsid w:val="00C53948"/>
    <w:rsid w:val="00C53BD7"/>
    <w:rsid w:val="00C55D13"/>
    <w:rsid w:val="00C56D17"/>
    <w:rsid w:val="00C56F35"/>
    <w:rsid w:val="00C56FFE"/>
    <w:rsid w:val="00C57204"/>
    <w:rsid w:val="00C57528"/>
    <w:rsid w:val="00C60FCE"/>
    <w:rsid w:val="00C61487"/>
    <w:rsid w:val="00C615D1"/>
    <w:rsid w:val="00C62903"/>
    <w:rsid w:val="00C63199"/>
    <w:rsid w:val="00C631FA"/>
    <w:rsid w:val="00C63885"/>
    <w:rsid w:val="00C6579B"/>
    <w:rsid w:val="00C66166"/>
    <w:rsid w:val="00C664DA"/>
    <w:rsid w:val="00C6651A"/>
    <w:rsid w:val="00C66895"/>
    <w:rsid w:val="00C66EF9"/>
    <w:rsid w:val="00C670F8"/>
    <w:rsid w:val="00C67FEC"/>
    <w:rsid w:val="00C700FE"/>
    <w:rsid w:val="00C70118"/>
    <w:rsid w:val="00C71393"/>
    <w:rsid w:val="00C71940"/>
    <w:rsid w:val="00C71FD1"/>
    <w:rsid w:val="00C72078"/>
    <w:rsid w:val="00C72E14"/>
    <w:rsid w:val="00C75C55"/>
    <w:rsid w:val="00C768F2"/>
    <w:rsid w:val="00C76EDA"/>
    <w:rsid w:val="00C7752B"/>
    <w:rsid w:val="00C7766D"/>
    <w:rsid w:val="00C812BB"/>
    <w:rsid w:val="00C8287E"/>
    <w:rsid w:val="00C82B26"/>
    <w:rsid w:val="00C83A3C"/>
    <w:rsid w:val="00C850E3"/>
    <w:rsid w:val="00C8534E"/>
    <w:rsid w:val="00C85538"/>
    <w:rsid w:val="00C86547"/>
    <w:rsid w:val="00C86703"/>
    <w:rsid w:val="00C87FB8"/>
    <w:rsid w:val="00C92B5D"/>
    <w:rsid w:val="00C93AE7"/>
    <w:rsid w:val="00C93EA0"/>
    <w:rsid w:val="00C94C9C"/>
    <w:rsid w:val="00C94E3B"/>
    <w:rsid w:val="00C94F09"/>
    <w:rsid w:val="00C95CB2"/>
    <w:rsid w:val="00C960B8"/>
    <w:rsid w:val="00C968B2"/>
    <w:rsid w:val="00C97B25"/>
    <w:rsid w:val="00CA118C"/>
    <w:rsid w:val="00CA185F"/>
    <w:rsid w:val="00CA3EA8"/>
    <w:rsid w:val="00CA463F"/>
    <w:rsid w:val="00CA5C3F"/>
    <w:rsid w:val="00CA6A34"/>
    <w:rsid w:val="00CA79D3"/>
    <w:rsid w:val="00CA7DF6"/>
    <w:rsid w:val="00CB0333"/>
    <w:rsid w:val="00CB04C3"/>
    <w:rsid w:val="00CB05A3"/>
    <w:rsid w:val="00CB07E7"/>
    <w:rsid w:val="00CB0C63"/>
    <w:rsid w:val="00CB0EE0"/>
    <w:rsid w:val="00CB2F97"/>
    <w:rsid w:val="00CB41DE"/>
    <w:rsid w:val="00CB4E24"/>
    <w:rsid w:val="00CB4EB0"/>
    <w:rsid w:val="00CB5940"/>
    <w:rsid w:val="00CB5CBC"/>
    <w:rsid w:val="00CB5E3E"/>
    <w:rsid w:val="00CB6FAB"/>
    <w:rsid w:val="00CB7971"/>
    <w:rsid w:val="00CB79D7"/>
    <w:rsid w:val="00CC1ECA"/>
    <w:rsid w:val="00CC3540"/>
    <w:rsid w:val="00CC70A4"/>
    <w:rsid w:val="00CC7D4D"/>
    <w:rsid w:val="00CD0247"/>
    <w:rsid w:val="00CD04F5"/>
    <w:rsid w:val="00CD097A"/>
    <w:rsid w:val="00CD0DFA"/>
    <w:rsid w:val="00CD270C"/>
    <w:rsid w:val="00CD3738"/>
    <w:rsid w:val="00CD3A83"/>
    <w:rsid w:val="00CD5D0C"/>
    <w:rsid w:val="00CD616D"/>
    <w:rsid w:val="00CD7069"/>
    <w:rsid w:val="00CD76EC"/>
    <w:rsid w:val="00CD7D7E"/>
    <w:rsid w:val="00CE015A"/>
    <w:rsid w:val="00CE0A27"/>
    <w:rsid w:val="00CE1970"/>
    <w:rsid w:val="00CE3FDD"/>
    <w:rsid w:val="00CE56A3"/>
    <w:rsid w:val="00CE632A"/>
    <w:rsid w:val="00CE696C"/>
    <w:rsid w:val="00CE7FF1"/>
    <w:rsid w:val="00CF17D3"/>
    <w:rsid w:val="00CF27C8"/>
    <w:rsid w:val="00CF361B"/>
    <w:rsid w:val="00CF362A"/>
    <w:rsid w:val="00CF51E1"/>
    <w:rsid w:val="00CF6A4D"/>
    <w:rsid w:val="00CF6A71"/>
    <w:rsid w:val="00D00AB5"/>
    <w:rsid w:val="00D01633"/>
    <w:rsid w:val="00D01EE4"/>
    <w:rsid w:val="00D02968"/>
    <w:rsid w:val="00D03D98"/>
    <w:rsid w:val="00D0454D"/>
    <w:rsid w:val="00D076C9"/>
    <w:rsid w:val="00D07F52"/>
    <w:rsid w:val="00D107E6"/>
    <w:rsid w:val="00D12B9D"/>
    <w:rsid w:val="00D13D8E"/>
    <w:rsid w:val="00D148DF"/>
    <w:rsid w:val="00D15D2E"/>
    <w:rsid w:val="00D17963"/>
    <w:rsid w:val="00D17AB5"/>
    <w:rsid w:val="00D17C6C"/>
    <w:rsid w:val="00D2014F"/>
    <w:rsid w:val="00D2067B"/>
    <w:rsid w:val="00D229A2"/>
    <w:rsid w:val="00D23110"/>
    <w:rsid w:val="00D243BA"/>
    <w:rsid w:val="00D251D3"/>
    <w:rsid w:val="00D2576D"/>
    <w:rsid w:val="00D30866"/>
    <w:rsid w:val="00D31595"/>
    <w:rsid w:val="00D32DF5"/>
    <w:rsid w:val="00D331A5"/>
    <w:rsid w:val="00D33379"/>
    <w:rsid w:val="00D33B78"/>
    <w:rsid w:val="00D3403E"/>
    <w:rsid w:val="00D34100"/>
    <w:rsid w:val="00D3421B"/>
    <w:rsid w:val="00D347A7"/>
    <w:rsid w:val="00D35107"/>
    <w:rsid w:val="00D3529C"/>
    <w:rsid w:val="00D35D8B"/>
    <w:rsid w:val="00D35EE7"/>
    <w:rsid w:val="00D36524"/>
    <w:rsid w:val="00D37D3F"/>
    <w:rsid w:val="00D40FE7"/>
    <w:rsid w:val="00D41A60"/>
    <w:rsid w:val="00D41D36"/>
    <w:rsid w:val="00D41D59"/>
    <w:rsid w:val="00D43103"/>
    <w:rsid w:val="00D437B8"/>
    <w:rsid w:val="00D451CB"/>
    <w:rsid w:val="00D45459"/>
    <w:rsid w:val="00D455C8"/>
    <w:rsid w:val="00D460B3"/>
    <w:rsid w:val="00D46873"/>
    <w:rsid w:val="00D473E4"/>
    <w:rsid w:val="00D50425"/>
    <w:rsid w:val="00D505A6"/>
    <w:rsid w:val="00D5211F"/>
    <w:rsid w:val="00D52F7D"/>
    <w:rsid w:val="00D534B3"/>
    <w:rsid w:val="00D5365D"/>
    <w:rsid w:val="00D53E6D"/>
    <w:rsid w:val="00D559EF"/>
    <w:rsid w:val="00D57C7A"/>
    <w:rsid w:val="00D57EE6"/>
    <w:rsid w:val="00D57FC8"/>
    <w:rsid w:val="00D6014B"/>
    <w:rsid w:val="00D603EC"/>
    <w:rsid w:val="00D61849"/>
    <w:rsid w:val="00D61C8B"/>
    <w:rsid w:val="00D621F2"/>
    <w:rsid w:val="00D634F6"/>
    <w:rsid w:val="00D63D14"/>
    <w:rsid w:val="00D66349"/>
    <w:rsid w:val="00D667D5"/>
    <w:rsid w:val="00D704BF"/>
    <w:rsid w:val="00D70993"/>
    <w:rsid w:val="00D70C8C"/>
    <w:rsid w:val="00D71C33"/>
    <w:rsid w:val="00D71DAC"/>
    <w:rsid w:val="00D723FE"/>
    <w:rsid w:val="00D727A6"/>
    <w:rsid w:val="00D72B27"/>
    <w:rsid w:val="00D73861"/>
    <w:rsid w:val="00D750A1"/>
    <w:rsid w:val="00D75F29"/>
    <w:rsid w:val="00D76496"/>
    <w:rsid w:val="00D77927"/>
    <w:rsid w:val="00D803B0"/>
    <w:rsid w:val="00D80702"/>
    <w:rsid w:val="00D82160"/>
    <w:rsid w:val="00D82542"/>
    <w:rsid w:val="00D826C4"/>
    <w:rsid w:val="00D83406"/>
    <w:rsid w:val="00D834C1"/>
    <w:rsid w:val="00D85232"/>
    <w:rsid w:val="00D86452"/>
    <w:rsid w:val="00D86BEE"/>
    <w:rsid w:val="00D87844"/>
    <w:rsid w:val="00D90473"/>
    <w:rsid w:val="00D9059B"/>
    <w:rsid w:val="00D91EAC"/>
    <w:rsid w:val="00D933ED"/>
    <w:rsid w:val="00D942B7"/>
    <w:rsid w:val="00D947B9"/>
    <w:rsid w:val="00D948D0"/>
    <w:rsid w:val="00D94DE0"/>
    <w:rsid w:val="00D95D06"/>
    <w:rsid w:val="00D9694C"/>
    <w:rsid w:val="00DA0A7A"/>
    <w:rsid w:val="00DA0FE8"/>
    <w:rsid w:val="00DA15C3"/>
    <w:rsid w:val="00DA194E"/>
    <w:rsid w:val="00DA1A32"/>
    <w:rsid w:val="00DA29DE"/>
    <w:rsid w:val="00DA2C70"/>
    <w:rsid w:val="00DA308C"/>
    <w:rsid w:val="00DA3ABE"/>
    <w:rsid w:val="00DA48CF"/>
    <w:rsid w:val="00DA5598"/>
    <w:rsid w:val="00DA5E1B"/>
    <w:rsid w:val="00DA63F9"/>
    <w:rsid w:val="00DA6F99"/>
    <w:rsid w:val="00DB0EF9"/>
    <w:rsid w:val="00DB1F26"/>
    <w:rsid w:val="00DB2C97"/>
    <w:rsid w:val="00DB2FFD"/>
    <w:rsid w:val="00DB3EA5"/>
    <w:rsid w:val="00DB3F80"/>
    <w:rsid w:val="00DB4166"/>
    <w:rsid w:val="00DB488C"/>
    <w:rsid w:val="00DB5291"/>
    <w:rsid w:val="00DB5D5F"/>
    <w:rsid w:val="00DB7BF6"/>
    <w:rsid w:val="00DB7C55"/>
    <w:rsid w:val="00DC0387"/>
    <w:rsid w:val="00DC06BA"/>
    <w:rsid w:val="00DC15EB"/>
    <w:rsid w:val="00DC16B1"/>
    <w:rsid w:val="00DC1C31"/>
    <w:rsid w:val="00DC1D0F"/>
    <w:rsid w:val="00DC2210"/>
    <w:rsid w:val="00DC24BC"/>
    <w:rsid w:val="00DC3473"/>
    <w:rsid w:val="00DC3A6D"/>
    <w:rsid w:val="00DC4D01"/>
    <w:rsid w:val="00DC4E07"/>
    <w:rsid w:val="00DC6449"/>
    <w:rsid w:val="00DC70B9"/>
    <w:rsid w:val="00DD02FC"/>
    <w:rsid w:val="00DD04F4"/>
    <w:rsid w:val="00DD0EC8"/>
    <w:rsid w:val="00DD1396"/>
    <w:rsid w:val="00DD1669"/>
    <w:rsid w:val="00DD271C"/>
    <w:rsid w:val="00DD2962"/>
    <w:rsid w:val="00DD3727"/>
    <w:rsid w:val="00DD46CF"/>
    <w:rsid w:val="00DD4CC0"/>
    <w:rsid w:val="00DD5ABD"/>
    <w:rsid w:val="00DD6FA3"/>
    <w:rsid w:val="00DD7670"/>
    <w:rsid w:val="00DD7684"/>
    <w:rsid w:val="00DE2140"/>
    <w:rsid w:val="00DE2AC9"/>
    <w:rsid w:val="00DE2B8E"/>
    <w:rsid w:val="00DE2F6D"/>
    <w:rsid w:val="00DE376B"/>
    <w:rsid w:val="00DE3D41"/>
    <w:rsid w:val="00DE3FC2"/>
    <w:rsid w:val="00DE4C5A"/>
    <w:rsid w:val="00DE4D13"/>
    <w:rsid w:val="00DE55A0"/>
    <w:rsid w:val="00DE6176"/>
    <w:rsid w:val="00DE617C"/>
    <w:rsid w:val="00DE67EA"/>
    <w:rsid w:val="00DE6D93"/>
    <w:rsid w:val="00DE75B8"/>
    <w:rsid w:val="00DE75DF"/>
    <w:rsid w:val="00DF0751"/>
    <w:rsid w:val="00DF0B71"/>
    <w:rsid w:val="00DF37C5"/>
    <w:rsid w:val="00DF3CC2"/>
    <w:rsid w:val="00DF637A"/>
    <w:rsid w:val="00DF6701"/>
    <w:rsid w:val="00E00870"/>
    <w:rsid w:val="00E00D3C"/>
    <w:rsid w:val="00E01424"/>
    <w:rsid w:val="00E014FD"/>
    <w:rsid w:val="00E01F9C"/>
    <w:rsid w:val="00E0258B"/>
    <w:rsid w:val="00E02789"/>
    <w:rsid w:val="00E03812"/>
    <w:rsid w:val="00E03F67"/>
    <w:rsid w:val="00E045D7"/>
    <w:rsid w:val="00E047B2"/>
    <w:rsid w:val="00E049A0"/>
    <w:rsid w:val="00E101E1"/>
    <w:rsid w:val="00E10D5F"/>
    <w:rsid w:val="00E11071"/>
    <w:rsid w:val="00E12620"/>
    <w:rsid w:val="00E1361D"/>
    <w:rsid w:val="00E13F55"/>
    <w:rsid w:val="00E1432E"/>
    <w:rsid w:val="00E1451B"/>
    <w:rsid w:val="00E14A13"/>
    <w:rsid w:val="00E15040"/>
    <w:rsid w:val="00E16441"/>
    <w:rsid w:val="00E16558"/>
    <w:rsid w:val="00E17284"/>
    <w:rsid w:val="00E22A34"/>
    <w:rsid w:val="00E245D4"/>
    <w:rsid w:val="00E2488A"/>
    <w:rsid w:val="00E25E78"/>
    <w:rsid w:val="00E262F6"/>
    <w:rsid w:val="00E27890"/>
    <w:rsid w:val="00E304D2"/>
    <w:rsid w:val="00E3064D"/>
    <w:rsid w:val="00E31CD4"/>
    <w:rsid w:val="00E33A1F"/>
    <w:rsid w:val="00E34D25"/>
    <w:rsid w:val="00E3604B"/>
    <w:rsid w:val="00E36333"/>
    <w:rsid w:val="00E36E16"/>
    <w:rsid w:val="00E37000"/>
    <w:rsid w:val="00E3703A"/>
    <w:rsid w:val="00E377DB"/>
    <w:rsid w:val="00E40323"/>
    <w:rsid w:val="00E409FC"/>
    <w:rsid w:val="00E412DE"/>
    <w:rsid w:val="00E41AA4"/>
    <w:rsid w:val="00E44B4C"/>
    <w:rsid w:val="00E46CF1"/>
    <w:rsid w:val="00E47769"/>
    <w:rsid w:val="00E507EF"/>
    <w:rsid w:val="00E509D4"/>
    <w:rsid w:val="00E51021"/>
    <w:rsid w:val="00E517A9"/>
    <w:rsid w:val="00E51F92"/>
    <w:rsid w:val="00E53A44"/>
    <w:rsid w:val="00E53BAD"/>
    <w:rsid w:val="00E549C2"/>
    <w:rsid w:val="00E54CB5"/>
    <w:rsid w:val="00E54F28"/>
    <w:rsid w:val="00E55140"/>
    <w:rsid w:val="00E55185"/>
    <w:rsid w:val="00E5566A"/>
    <w:rsid w:val="00E556C5"/>
    <w:rsid w:val="00E560C0"/>
    <w:rsid w:val="00E56D63"/>
    <w:rsid w:val="00E56FF7"/>
    <w:rsid w:val="00E57533"/>
    <w:rsid w:val="00E60392"/>
    <w:rsid w:val="00E6044C"/>
    <w:rsid w:val="00E60814"/>
    <w:rsid w:val="00E60E7D"/>
    <w:rsid w:val="00E6103A"/>
    <w:rsid w:val="00E626D5"/>
    <w:rsid w:val="00E62928"/>
    <w:rsid w:val="00E62A70"/>
    <w:rsid w:val="00E631DF"/>
    <w:rsid w:val="00E64F58"/>
    <w:rsid w:val="00E65B8E"/>
    <w:rsid w:val="00E660B2"/>
    <w:rsid w:val="00E670F2"/>
    <w:rsid w:val="00E67FB1"/>
    <w:rsid w:val="00E7196A"/>
    <w:rsid w:val="00E72CC4"/>
    <w:rsid w:val="00E73152"/>
    <w:rsid w:val="00E758BA"/>
    <w:rsid w:val="00E801AC"/>
    <w:rsid w:val="00E81F43"/>
    <w:rsid w:val="00E821D6"/>
    <w:rsid w:val="00E8295F"/>
    <w:rsid w:val="00E84A07"/>
    <w:rsid w:val="00E85BCF"/>
    <w:rsid w:val="00E86748"/>
    <w:rsid w:val="00E86F11"/>
    <w:rsid w:val="00E87EEC"/>
    <w:rsid w:val="00E90DEA"/>
    <w:rsid w:val="00E9201D"/>
    <w:rsid w:val="00E938F8"/>
    <w:rsid w:val="00E93927"/>
    <w:rsid w:val="00E94D12"/>
    <w:rsid w:val="00E94F38"/>
    <w:rsid w:val="00E94FCD"/>
    <w:rsid w:val="00E95798"/>
    <w:rsid w:val="00E95CBE"/>
    <w:rsid w:val="00E97FCD"/>
    <w:rsid w:val="00E97FFD"/>
    <w:rsid w:val="00EA115F"/>
    <w:rsid w:val="00EA274C"/>
    <w:rsid w:val="00EA292D"/>
    <w:rsid w:val="00EA3D28"/>
    <w:rsid w:val="00EA3DCA"/>
    <w:rsid w:val="00EA498A"/>
    <w:rsid w:val="00EA5667"/>
    <w:rsid w:val="00EA6C74"/>
    <w:rsid w:val="00EA758F"/>
    <w:rsid w:val="00EA7693"/>
    <w:rsid w:val="00EA77B5"/>
    <w:rsid w:val="00EA78AC"/>
    <w:rsid w:val="00EA78D8"/>
    <w:rsid w:val="00EA7E57"/>
    <w:rsid w:val="00EB0261"/>
    <w:rsid w:val="00EB0570"/>
    <w:rsid w:val="00EB0606"/>
    <w:rsid w:val="00EB1F28"/>
    <w:rsid w:val="00EB233C"/>
    <w:rsid w:val="00EB23E2"/>
    <w:rsid w:val="00EB3108"/>
    <w:rsid w:val="00EB375B"/>
    <w:rsid w:val="00EB6FBB"/>
    <w:rsid w:val="00EB71A8"/>
    <w:rsid w:val="00EB7F6E"/>
    <w:rsid w:val="00EC0007"/>
    <w:rsid w:val="00EC0988"/>
    <w:rsid w:val="00EC10DD"/>
    <w:rsid w:val="00EC1C74"/>
    <w:rsid w:val="00EC2E50"/>
    <w:rsid w:val="00EC3998"/>
    <w:rsid w:val="00EC482C"/>
    <w:rsid w:val="00EC54AA"/>
    <w:rsid w:val="00EC6947"/>
    <w:rsid w:val="00ED052B"/>
    <w:rsid w:val="00ED0972"/>
    <w:rsid w:val="00ED0BF9"/>
    <w:rsid w:val="00ED15BC"/>
    <w:rsid w:val="00ED18AC"/>
    <w:rsid w:val="00ED194E"/>
    <w:rsid w:val="00ED1977"/>
    <w:rsid w:val="00ED270E"/>
    <w:rsid w:val="00ED2A1D"/>
    <w:rsid w:val="00ED42D9"/>
    <w:rsid w:val="00ED5BEF"/>
    <w:rsid w:val="00ED68E6"/>
    <w:rsid w:val="00EE042C"/>
    <w:rsid w:val="00EE1938"/>
    <w:rsid w:val="00EE2EFA"/>
    <w:rsid w:val="00EE3EFC"/>
    <w:rsid w:val="00EE40FA"/>
    <w:rsid w:val="00EE4AFD"/>
    <w:rsid w:val="00EE5294"/>
    <w:rsid w:val="00EE594D"/>
    <w:rsid w:val="00EE6E6D"/>
    <w:rsid w:val="00EE703C"/>
    <w:rsid w:val="00EE7DF4"/>
    <w:rsid w:val="00EF289C"/>
    <w:rsid w:val="00EF30C5"/>
    <w:rsid w:val="00EF3DCB"/>
    <w:rsid w:val="00EF66E3"/>
    <w:rsid w:val="00EF7027"/>
    <w:rsid w:val="00EF76E2"/>
    <w:rsid w:val="00F00620"/>
    <w:rsid w:val="00F00E94"/>
    <w:rsid w:val="00F01982"/>
    <w:rsid w:val="00F01E8F"/>
    <w:rsid w:val="00F026EE"/>
    <w:rsid w:val="00F0273C"/>
    <w:rsid w:val="00F03031"/>
    <w:rsid w:val="00F03D2F"/>
    <w:rsid w:val="00F03E95"/>
    <w:rsid w:val="00F045B1"/>
    <w:rsid w:val="00F05127"/>
    <w:rsid w:val="00F055DA"/>
    <w:rsid w:val="00F06797"/>
    <w:rsid w:val="00F07900"/>
    <w:rsid w:val="00F07E54"/>
    <w:rsid w:val="00F104A2"/>
    <w:rsid w:val="00F10B6A"/>
    <w:rsid w:val="00F11890"/>
    <w:rsid w:val="00F11A21"/>
    <w:rsid w:val="00F12062"/>
    <w:rsid w:val="00F134E3"/>
    <w:rsid w:val="00F13F7B"/>
    <w:rsid w:val="00F14084"/>
    <w:rsid w:val="00F150CE"/>
    <w:rsid w:val="00F16439"/>
    <w:rsid w:val="00F176EF"/>
    <w:rsid w:val="00F17733"/>
    <w:rsid w:val="00F17BF0"/>
    <w:rsid w:val="00F17C4D"/>
    <w:rsid w:val="00F2098D"/>
    <w:rsid w:val="00F22100"/>
    <w:rsid w:val="00F227FA"/>
    <w:rsid w:val="00F23517"/>
    <w:rsid w:val="00F24604"/>
    <w:rsid w:val="00F262CF"/>
    <w:rsid w:val="00F27999"/>
    <w:rsid w:val="00F27CE3"/>
    <w:rsid w:val="00F30423"/>
    <w:rsid w:val="00F3136A"/>
    <w:rsid w:val="00F31A03"/>
    <w:rsid w:val="00F31CDC"/>
    <w:rsid w:val="00F3355D"/>
    <w:rsid w:val="00F33829"/>
    <w:rsid w:val="00F33D52"/>
    <w:rsid w:val="00F342FA"/>
    <w:rsid w:val="00F34B19"/>
    <w:rsid w:val="00F35DC9"/>
    <w:rsid w:val="00F36734"/>
    <w:rsid w:val="00F36B29"/>
    <w:rsid w:val="00F36D8A"/>
    <w:rsid w:val="00F3707B"/>
    <w:rsid w:val="00F37C70"/>
    <w:rsid w:val="00F432BD"/>
    <w:rsid w:val="00F441EF"/>
    <w:rsid w:val="00F458EE"/>
    <w:rsid w:val="00F46467"/>
    <w:rsid w:val="00F46C39"/>
    <w:rsid w:val="00F46D63"/>
    <w:rsid w:val="00F507EA"/>
    <w:rsid w:val="00F50A7E"/>
    <w:rsid w:val="00F529E2"/>
    <w:rsid w:val="00F52AD7"/>
    <w:rsid w:val="00F53A24"/>
    <w:rsid w:val="00F53B74"/>
    <w:rsid w:val="00F556CA"/>
    <w:rsid w:val="00F614CD"/>
    <w:rsid w:val="00F61B8D"/>
    <w:rsid w:val="00F61DF1"/>
    <w:rsid w:val="00F621A1"/>
    <w:rsid w:val="00F633DE"/>
    <w:rsid w:val="00F63B17"/>
    <w:rsid w:val="00F64021"/>
    <w:rsid w:val="00F64FB1"/>
    <w:rsid w:val="00F6548F"/>
    <w:rsid w:val="00F66610"/>
    <w:rsid w:val="00F671E5"/>
    <w:rsid w:val="00F67352"/>
    <w:rsid w:val="00F709AC"/>
    <w:rsid w:val="00F71B2E"/>
    <w:rsid w:val="00F72DEA"/>
    <w:rsid w:val="00F748EE"/>
    <w:rsid w:val="00F74ABB"/>
    <w:rsid w:val="00F75A11"/>
    <w:rsid w:val="00F7690C"/>
    <w:rsid w:val="00F76E16"/>
    <w:rsid w:val="00F76EBD"/>
    <w:rsid w:val="00F77D05"/>
    <w:rsid w:val="00F809C2"/>
    <w:rsid w:val="00F827F7"/>
    <w:rsid w:val="00F8288C"/>
    <w:rsid w:val="00F834A9"/>
    <w:rsid w:val="00F854D4"/>
    <w:rsid w:val="00F862FB"/>
    <w:rsid w:val="00F87204"/>
    <w:rsid w:val="00F87FCF"/>
    <w:rsid w:val="00F9020E"/>
    <w:rsid w:val="00F909A3"/>
    <w:rsid w:val="00F90BDF"/>
    <w:rsid w:val="00F91196"/>
    <w:rsid w:val="00F92171"/>
    <w:rsid w:val="00F92174"/>
    <w:rsid w:val="00F92F03"/>
    <w:rsid w:val="00F93545"/>
    <w:rsid w:val="00F979A5"/>
    <w:rsid w:val="00F97ED4"/>
    <w:rsid w:val="00FA058F"/>
    <w:rsid w:val="00FA0A66"/>
    <w:rsid w:val="00FA0B15"/>
    <w:rsid w:val="00FA0D3D"/>
    <w:rsid w:val="00FA0E13"/>
    <w:rsid w:val="00FA1444"/>
    <w:rsid w:val="00FA212D"/>
    <w:rsid w:val="00FA2AE8"/>
    <w:rsid w:val="00FA39F0"/>
    <w:rsid w:val="00FA5253"/>
    <w:rsid w:val="00FA5E2A"/>
    <w:rsid w:val="00FA6A73"/>
    <w:rsid w:val="00FA71D1"/>
    <w:rsid w:val="00FB01A0"/>
    <w:rsid w:val="00FB0743"/>
    <w:rsid w:val="00FB1993"/>
    <w:rsid w:val="00FB3C49"/>
    <w:rsid w:val="00FB48A1"/>
    <w:rsid w:val="00FB4F46"/>
    <w:rsid w:val="00FB5B82"/>
    <w:rsid w:val="00FB72E9"/>
    <w:rsid w:val="00FC06DF"/>
    <w:rsid w:val="00FC10A3"/>
    <w:rsid w:val="00FC171D"/>
    <w:rsid w:val="00FC1CED"/>
    <w:rsid w:val="00FC33D9"/>
    <w:rsid w:val="00FC3A28"/>
    <w:rsid w:val="00FC4B52"/>
    <w:rsid w:val="00FC5CC6"/>
    <w:rsid w:val="00FC7771"/>
    <w:rsid w:val="00FD1AE1"/>
    <w:rsid w:val="00FD1AE6"/>
    <w:rsid w:val="00FD384A"/>
    <w:rsid w:val="00FD659F"/>
    <w:rsid w:val="00FD6C2F"/>
    <w:rsid w:val="00FD7A94"/>
    <w:rsid w:val="00FD7D33"/>
    <w:rsid w:val="00FE0293"/>
    <w:rsid w:val="00FE19E2"/>
    <w:rsid w:val="00FE385D"/>
    <w:rsid w:val="00FE4FA2"/>
    <w:rsid w:val="00FE59EF"/>
    <w:rsid w:val="00FE5A43"/>
    <w:rsid w:val="00FE5B2C"/>
    <w:rsid w:val="00FE5EDD"/>
    <w:rsid w:val="00FF0112"/>
    <w:rsid w:val="00FF0114"/>
    <w:rsid w:val="00FF0453"/>
    <w:rsid w:val="00FF0BB4"/>
    <w:rsid w:val="00FF0EEB"/>
    <w:rsid w:val="00FF167E"/>
    <w:rsid w:val="00FF1A86"/>
    <w:rsid w:val="00FF1C47"/>
    <w:rsid w:val="00FF3220"/>
    <w:rsid w:val="00FF3ABF"/>
    <w:rsid w:val="00FF3AF3"/>
    <w:rsid w:val="00FF5EC0"/>
    <w:rsid w:val="00FF6EB9"/>
    <w:rsid w:val="00FF6EFE"/>
    <w:rsid w:val="00FF6FB9"/>
    <w:rsid w:val="00FF70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40951"/>
  <w15:docId w15:val="{2360B34D-B565-4133-85EE-2A57B2DF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u-HU"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locked="1" w:uiPriority="9" w:qFormat="1"/>
    <w:lsdException w:name="heading 2" w:semiHidden="1" w:uiPriority="9" w:unhideWhenUsed="1" w:qFormat="1"/>
    <w:lsdException w:name="heading 3" w:locked="1" w:semiHidden="1" w:unhideWhenUsed="1" w:qFormat="1"/>
    <w:lsdException w:name="heading 4" w:locked="1" w:semiHidden="1" w:uiPriority="0"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302E0"/>
    <w:rPr>
      <w:rFonts w:ascii="CG Times (W1)" w:eastAsia="Times New Roman" w:hAnsi="CG Times (W1)"/>
      <w:sz w:val="20"/>
      <w:szCs w:val="20"/>
      <w:lang w:eastAsia="hu-HU"/>
    </w:rPr>
  </w:style>
  <w:style w:type="paragraph" w:styleId="Cmsor1">
    <w:name w:val="heading 1"/>
    <w:basedOn w:val="Norml"/>
    <w:next w:val="Norml"/>
    <w:link w:val="Cmsor1Char"/>
    <w:uiPriority w:val="9"/>
    <w:qFormat/>
    <w:locked/>
    <w:rsid w:val="00EC0988"/>
    <w:pPr>
      <w:keepNext/>
      <w:numPr>
        <w:numId w:val="57"/>
      </w:numPr>
      <w:spacing w:before="240" w:after="240"/>
      <w:outlineLvl w:val="0"/>
    </w:pPr>
    <w:rPr>
      <w:rFonts w:ascii="Times New Roman" w:hAnsi="Times New Roman"/>
      <w:b/>
      <w:bCs/>
      <w:sz w:val="22"/>
      <w:szCs w:val="24"/>
    </w:rPr>
  </w:style>
  <w:style w:type="paragraph" w:styleId="Cmsor2">
    <w:name w:val="heading 2"/>
    <w:basedOn w:val="Norml"/>
    <w:next w:val="Norml"/>
    <w:link w:val="Cmsor2Char"/>
    <w:uiPriority w:val="9"/>
    <w:unhideWhenUsed/>
    <w:qFormat/>
    <w:rsid w:val="00483427"/>
    <w:pPr>
      <w:keepNext/>
      <w:keepLines/>
      <w:numPr>
        <w:ilvl w:val="1"/>
        <w:numId w:val="57"/>
      </w:numPr>
      <w:spacing w:before="200"/>
      <w:outlineLvl w:val="1"/>
    </w:pPr>
    <w:rPr>
      <w:rFonts w:ascii="Times New Roman" w:hAnsi="Times New Roman"/>
      <w:bCs/>
      <w:sz w:val="22"/>
      <w:szCs w:val="26"/>
    </w:rPr>
  </w:style>
  <w:style w:type="paragraph" w:styleId="Cmsor3">
    <w:name w:val="heading 3"/>
    <w:basedOn w:val="Norml"/>
    <w:next w:val="Norml"/>
    <w:link w:val="Cmsor3Char"/>
    <w:uiPriority w:val="99"/>
    <w:qFormat/>
    <w:locked/>
    <w:rsid w:val="00EC0988"/>
    <w:pPr>
      <w:keepNext/>
      <w:numPr>
        <w:ilvl w:val="2"/>
        <w:numId w:val="57"/>
      </w:numPr>
      <w:spacing w:before="240" w:after="60"/>
      <w:outlineLvl w:val="2"/>
    </w:pPr>
    <w:rPr>
      <w:rFonts w:ascii="Times New Roman" w:hAnsi="Times New Roman"/>
      <w:b/>
      <w:i/>
      <w:sz w:val="22"/>
      <w:szCs w:val="24"/>
    </w:rPr>
  </w:style>
  <w:style w:type="paragraph" w:styleId="Cmsor4">
    <w:name w:val="heading 4"/>
    <w:basedOn w:val="Norml"/>
    <w:next w:val="Norml"/>
    <w:link w:val="Cmsor4Char"/>
    <w:qFormat/>
    <w:locked/>
    <w:rsid w:val="00EC0988"/>
    <w:pPr>
      <w:keepNext/>
      <w:numPr>
        <w:ilvl w:val="3"/>
        <w:numId w:val="57"/>
      </w:numPr>
      <w:spacing w:before="240" w:after="60"/>
      <w:outlineLvl w:val="3"/>
    </w:pPr>
    <w:rPr>
      <w:rFonts w:ascii="Times New Roman" w:hAnsi="Times New Roman" w:cs="Arial"/>
      <w:bCs/>
      <w:i/>
      <w:sz w:val="22"/>
      <w:szCs w:val="24"/>
    </w:rPr>
  </w:style>
  <w:style w:type="paragraph" w:styleId="Cmsor5">
    <w:name w:val="heading 5"/>
    <w:basedOn w:val="Norml"/>
    <w:next w:val="Norml"/>
    <w:link w:val="Cmsor5Char"/>
    <w:uiPriority w:val="99"/>
    <w:qFormat/>
    <w:locked/>
    <w:rsid w:val="00697019"/>
    <w:pPr>
      <w:numPr>
        <w:ilvl w:val="4"/>
        <w:numId w:val="57"/>
      </w:numPr>
      <w:spacing w:before="240" w:after="60"/>
      <w:outlineLvl w:val="4"/>
    </w:pPr>
    <w:rPr>
      <w:rFonts w:ascii="Times New Roman" w:hAnsi="Times New Roman"/>
      <w:sz w:val="22"/>
      <w:szCs w:val="22"/>
    </w:rPr>
  </w:style>
  <w:style w:type="paragraph" w:styleId="Cmsor6">
    <w:name w:val="heading 6"/>
    <w:basedOn w:val="Norml"/>
    <w:next w:val="Norml"/>
    <w:link w:val="Cmsor6Char"/>
    <w:uiPriority w:val="99"/>
    <w:qFormat/>
    <w:locked/>
    <w:rsid w:val="00697019"/>
    <w:pPr>
      <w:numPr>
        <w:ilvl w:val="5"/>
        <w:numId w:val="57"/>
      </w:numPr>
      <w:spacing w:before="240" w:after="60"/>
      <w:outlineLvl w:val="5"/>
    </w:pPr>
    <w:rPr>
      <w:rFonts w:ascii="Times New Roman" w:hAnsi="Times New Roman"/>
      <w:i/>
      <w:iCs/>
      <w:sz w:val="22"/>
      <w:szCs w:val="22"/>
    </w:rPr>
  </w:style>
  <w:style w:type="paragraph" w:styleId="Cmsor7">
    <w:name w:val="heading 7"/>
    <w:basedOn w:val="Norml"/>
    <w:next w:val="Norml"/>
    <w:link w:val="Cmsor7Char"/>
    <w:uiPriority w:val="99"/>
    <w:qFormat/>
    <w:locked/>
    <w:rsid w:val="00697019"/>
    <w:pPr>
      <w:numPr>
        <w:ilvl w:val="6"/>
        <w:numId w:val="57"/>
      </w:numPr>
      <w:spacing w:before="240" w:after="60"/>
      <w:outlineLvl w:val="6"/>
    </w:pPr>
    <w:rPr>
      <w:rFonts w:ascii="Arial" w:hAnsi="Arial" w:cs="Arial"/>
    </w:rPr>
  </w:style>
  <w:style w:type="paragraph" w:styleId="Cmsor8">
    <w:name w:val="heading 8"/>
    <w:basedOn w:val="Norml"/>
    <w:next w:val="Norml"/>
    <w:link w:val="Cmsor8Char"/>
    <w:uiPriority w:val="99"/>
    <w:qFormat/>
    <w:locked/>
    <w:rsid w:val="00697019"/>
    <w:pPr>
      <w:numPr>
        <w:ilvl w:val="7"/>
        <w:numId w:val="57"/>
      </w:numPr>
      <w:spacing w:before="240" w:after="60"/>
      <w:outlineLvl w:val="7"/>
    </w:pPr>
    <w:rPr>
      <w:rFonts w:ascii="Arial" w:hAnsi="Arial" w:cs="Arial"/>
      <w:i/>
      <w:iCs/>
    </w:rPr>
  </w:style>
  <w:style w:type="paragraph" w:styleId="Cmsor9">
    <w:name w:val="heading 9"/>
    <w:basedOn w:val="Norml"/>
    <w:next w:val="Norml"/>
    <w:link w:val="Cmsor9Char"/>
    <w:uiPriority w:val="99"/>
    <w:qFormat/>
    <w:locked/>
    <w:rsid w:val="00697019"/>
    <w:pPr>
      <w:numPr>
        <w:ilvl w:val="8"/>
        <w:numId w:val="57"/>
      </w:numPr>
      <w:spacing w:before="240" w:after="60"/>
      <w:outlineLvl w:val="8"/>
    </w:pPr>
    <w:rPr>
      <w:rFonts w:ascii="Arial" w:hAnsi="Arial" w:cs="Arial"/>
      <w:b/>
      <w:bCs/>
      <w:i/>
      <w:iCs/>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483427"/>
    <w:rPr>
      <w:rFonts w:ascii="Times New Roman" w:eastAsia="Times New Roman" w:hAnsi="Times New Roman"/>
      <w:bCs/>
      <w:szCs w:val="26"/>
      <w:lang w:eastAsia="hu-HU"/>
    </w:rPr>
  </w:style>
  <w:style w:type="character" w:customStyle="1" w:styleId="Cmsor1Char">
    <w:name w:val="Címsor 1 Char"/>
    <w:basedOn w:val="Bekezdsalapbettpusa"/>
    <w:link w:val="Cmsor1"/>
    <w:uiPriority w:val="9"/>
    <w:rsid w:val="00EC0988"/>
    <w:rPr>
      <w:rFonts w:ascii="Times New Roman" w:eastAsia="Times New Roman" w:hAnsi="Times New Roman"/>
      <w:b/>
      <w:bCs/>
      <w:szCs w:val="24"/>
      <w:lang w:eastAsia="hu-HU"/>
    </w:rPr>
  </w:style>
  <w:style w:type="character" w:customStyle="1" w:styleId="Cmsor3Char">
    <w:name w:val="Címsor 3 Char"/>
    <w:basedOn w:val="Bekezdsalapbettpusa"/>
    <w:link w:val="Cmsor3"/>
    <w:uiPriority w:val="99"/>
    <w:rsid w:val="00EC0988"/>
    <w:rPr>
      <w:rFonts w:ascii="Times New Roman" w:eastAsia="Times New Roman" w:hAnsi="Times New Roman"/>
      <w:b/>
      <w:i/>
      <w:szCs w:val="24"/>
      <w:lang w:eastAsia="hu-HU"/>
    </w:rPr>
  </w:style>
  <w:style w:type="character" w:customStyle="1" w:styleId="Cmsor4Char">
    <w:name w:val="Címsor 4 Char"/>
    <w:basedOn w:val="Bekezdsalapbettpusa"/>
    <w:link w:val="Cmsor4"/>
    <w:rsid w:val="00EC0988"/>
    <w:rPr>
      <w:rFonts w:ascii="Times New Roman" w:eastAsia="Times New Roman" w:hAnsi="Times New Roman" w:cs="Arial"/>
      <w:bCs/>
      <w:i/>
      <w:szCs w:val="24"/>
      <w:lang w:eastAsia="hu-HU"/>
    </w:rPr>
  </w:style>
  <w:style w:type="character" w:customStyle="1" w:styleId="Cmsor5Char">
    <w:name w:val="Címsor 5 Char"/>
    <w:basedOn w:val="Bekezdsalapbettpusa"/>
    <w:link w:val="Cmsor5"/>
    <w:uiPriority w:val="99"/>
    <w:rsid w:val="00697019"/>
    <w:rPr>
      <w:rFonts w:ascii="Times New Roman" w:eastAsia="Times New Roman" w:hAnsi="Times New Roman"/>
      <w:lang w:eastAsia="hu-HU"/>
    </w:rPr>
  </w:style>
  <w:style w:type="character" w:customStyle="1" w:styleId="Cmsor6Char">
    <w:name w:val="Címsor 6 Char"/>
    <w:basedOn w:val="Bekezdsalapbettpusa"/>
    <w:link w:val="Cmsor6"/>
    <w:uiPriority w:val="99"/>
    <w:rsid w:val="00697019"/>
    <w:rPr>
      <w:rFonts w:ascii="Times New Roman" w:eastAsia="Times New Roman" w:hAnsi="Times New Roman"/>
      <w:i/>
      <w:iCs/>
      <w:lang w:eastAsia="hu-HU"/>
    </w:rPr>
  </w:style>
  <w:style w:type="character" w:customStyle="1" w:styleId="Cmsor7Char">
    <w:name w:val="Címsor 7 Char"/>
    <w:basedOn w:val="Bekezdsalapbettpusa"/>
    <w:link w:val="Cmsor7"/>
    <w:uiPriority w:val="99"/>
    <w:rsid w:val="00697019"/>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697019"/>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697019"/>
    <w:rPr>
      <w:rFonts w:ascii="Arial" w:eastAsia="Times New Roman" w:hAnsi="Arial" w:cs="Arial"/>
      <w:b/>
      <w:bCs/>
      <w:i/>
      <w:iCs/>
      <w:sz w:val="18"/>
      <w:szCs w:val="18"/>
      <w:lang w:eastAsia="hu-HU"/>
    </w:rPr>
  </w:style>
  <w:style w:type="paragraph" w:styleId="lfej">
    <w:name w:val="header"/>
    <w:aliases w:val="Char, Char,Élőfej Char Char,Char Char Char Char,Élőfej Char Char1 Char,Char Char Char1 Char,Char Char Char1,Header Char Char,Char Char Char1 Char Char1,Char Char Char1 Char Char Char,Header Char"/>
    <w:basedOn w:val="Norml"/>
    <w:link w:val="lfejChar"/>
    <w:uiPriority w:val="99"/>
    <w:rsid w:val="00697019"/>
    <w:pPr>
      <w:tabs>
        <w:tab w:val="center" w:pos="4819"/>
        <w:tab w:val="right" w:pos="9071"/>
      </w:tabs>
    </w:pPr>
    <w:rPr>
      <w:rFonts w:ascii="Times New Roman" w:hAnsi="Times New Roman"/>
      <w:lang w:val="en-GB"/>
    </w:rPr>
  </w:style>
  <w:style w:type="character" w:customStyle="1" w:styleId="lfejChar">
    <w:name w:val="Élőfej Char"/>
    <w:aliases w:val="Char Char, Char Char,Élőfej Char Char Char,Char Char Char Char Char,Élőfej Char Char1 Char Char,Char Char Char1 Char Char,Char Char Char1 Char1,Header Char Char Char,Char Char Char1 Char Char1 Char,Char Char Char1 Char Char Char Char"/>
    <w:basedOn w:val="Bekezdsalapbettpusa"/>
    <w:link w:val="lfej"/>
    <w:uiPriority w:val="99"/>
    <w:rsid w:val="00697019"/>
    <w:rPr>
      <w:rFonts w:ascii="Times New Roman" w:eastAsia="Times New Roman" w:hAnsi="Times New Roman"/>
      <w:sz w:val="20"/>
      <w:szCs w:val="20"/>
      <w:lang w:val="en-GB" w:eastAsia="hu-HU"/>
    </w:rPr>
  </w:style>
  <w:style w:type="paragraph" w:styleId="Szvegtrzs">
    <w:name w:val="Body Text"/>
    <w:basedOn w:val="Norml"/>
    <w:link w:val="SzvegtrzsChar"/>
    <w:unhideWhenUsed/>
    <w:qFormat/>
    <w:rsid w:val="00697019"/>
    <w:pPr>
      <w:jc w:val="both"/>
    </w:pPr>
    <w:rPr>
      <w:rFonts w:ascii="Times New Roman" w:hAnsi="Times New Roman"/>
      <w:sz w:val="24"/>
    </w:rPr>
  </w:style>
  <w:style w:type="character" w:customStyle="1" w:styleId="SzvegtrzsChar">
    <w:name w:val="Szövegtörzs Char"/>
    <w:basedOn w:val="Bekezdsalapbettpusa"/>
    <w:link w:val="Szvegtrzs"/>
    <w:rsid w:val="00697019"/>
    <w:rPr>
      <w:rFonts w:ascii="Times New Roman" w:eastAsia="Times New Roman" w:hAnsi="Times New Roman"/>
      <w:sz w:val="24"/>
      <w:szCs w:val="20"/>
      <w:lang w:eastAsia="hu-HU"/>
    </w:rPr>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99"/>
    <w:qFormat/>
    <w:rsid w:val="00697019"/>
    <w:pPr>
      <w:ind w:left="720"/>
      <w:contextualSpacing/>
    </w:pPr>
  </w:style>
  <w:style w:type="character" w:customStyle="1" w:styleId="tablerowdata">
    <w:name w:val="tablerowdata"/>
    <w:uiPriority w:val="99"/>
    <w:rsid w:val="00697019"/>
    <w:rPr>
      <w:rFonts w:cs="Times New Roman"/>
    </w:rPr>
  </w:style>
  <w:style w:type="paragraph" w:styleId="llb">
    <w:name w:val="footer"/>
    <w:basedOn w:val="Norml"/>
    <w:link w:val="llbChar"/>
    <w:uiPriority w:val="99"/>
    <w:rsid w:val="00697019"/>
    <w:pPr>
      <w:tabs>
        <w:tab w:val="center" w:pos="4536"/>
        <w:tab w:val="right" w:pos="9072"/>
      </w:tabs>
    </w:pPr>
    <w:rPr>
      <w:rFonts w:ascii="Times New Roman" w:hAnsi="Times New Roman"/>
      <w:sz w:val="24"/>
      <w:szCs w:val="24"/>
    </w:rPr>
  </w:style>
  <w:style w:type="character" w:customStyle="1" w:styleId="llbChar">
    <w:name w:val="Élőláb Char"/>
    <w:basedOn w:val="Bekezdsalapbettpusa"/>
    <w:link w:val="llb"/>
    <w:uiPriority w:val="99"/>
    <w:rsid w:val="00697019"/>
    <w:rPr>
      <w:rFonts w:ascii="Times New Roman" w:eastAsia="Times New Roman" w:hAnsi="Times New Roman"/>
      <w:sz w:val="24"/>
      <w:szCs w:val="24"/>
      <w:lang w:eastAsia="hu-HU"/>
    </w:rPr>
  </w:style>
  <w:style w:type="paragraph" w:customStyle="1" w:styleId="Stlus11ptFlkvrKzprezrt">
    <w:name w:val="Stílus 11 pt Félkövér Középre zárt"/>
    <w:basedOn w:val="Norml"/>
    <w:uiPriority w:val="99"/>
    <w:rsid w:val="00697019"/>
    <w:pPr>
      <w:jc w:val="both"/>
    </w:pPr>
    <w:rPr>
      <w:rFonts w:ascii="Times New Roman" w:hAnsi="Times New Roman"/>
      <w:b/>
      <w:bCs/>
      <w:sz w:val="24"/>
    </w:rPr>
  </w:style>
  <w:style w:type="character" w:styleId="Hiperhivatkozs">
    <w:name w:val="Hyperlink"/>
    <w:basedOn w:val="Bekezdsalapbettpusa"/>
    <w:uiPriority w:val="99"/>
    <w:rsid w:val="00697019"/>
    <w:rPr>
      <w:color w:val="0000FF"/>
      <w:u w:val="single"/>
    </w:rPr>
  </w:style>
  <w:style w:type="character" w:customStyle="1" w:styleId="SzvegtrzsChar1">
    <w:name w:val="Szövegtörzs Char1"/>
    <w:basedOn w:val="Bekezdsalapbettpusa"/>
    <w:uiPriority w:val="99"/>
    <w:locked/>
    <w:rsid w:val="00697019"/>
    <w:rPr>
      <w:sz w:val="24"/>
      <w:szCs w:val="24"/>
    </w:rPr>
  </w:style>
  <w:style w:type="paragraph" w:styleId="Szvegtrzs2">
    <w:name w:val="Body Text 2"/>
    <w:aliases w:val="Normál-1"/>
    <w:basedOn w:val="Norml"/>
    <w:link w:val="Szvegtrzs2Char"/>
    <w:uiPriority w:val="99"/>
    <w:rsid w:val="00697019"/>
    <w:rPr>
      <w:rFonts w:ascii="Times New Roman" w:hAnsi="Times New Roman"/>
      <w:b/>
      <w:bCs/>
      <w:sz w:val="24"/>
      <w:szCs w:val="24"/>
    </w:rPr>
  </w:style>
  <w:style w:type="character" w:customStyle="1" w:styleId="Szvegtrzs2Char">
    <w:name w:val="Szövegtörzs 2 Char"/>
    <w:aliases w:val="Normál-1 Char"/>
    <w:basedOn w:val="Bekezdsalapbettpusa"/>
    <w:link w:val="Szvegtrzs2"/>
    <w:uiPriority w:val="99"/>
    <w:rsid w:val="00697019"/>
    <w:rPr>
      <w:rFonts w:ascii="Times New Roman" w:eastAsia="Times New Roman" w:hAnsi="Times New Roman"/>
      <w:b/>
      <w:bCs/>
      <w:sz w:val="24"/>
      <w:szCs w:val="24"/>
      <w:lang w:eastAsia="hu-HU"/>
    </w:rPr>
  </w:style>
  <w:style w:type="paragraph" w:styleId="Szvegtrzsbehzssal">
    <w:name w:val="Body Text Indent"/>
    <w:basedOn w:val="Norml"/>
    <w:link w:val="SzvegtrzsbehzssalChar"/>
    <w:uiPriority w:val="99"/>
    <w:rsid w:val="00697019"/>
    <w:pPr>
      <w:keepNext/>
      <w:keepLines/>
      <w:ind w:left="708"/>
      <w:jc w:val="both"/>
    </w:pPr>
    <w:rPr>
      <w:rFonts w:ascii="TimesCE" w:hAnsi="TimesCE" w:cs="TimesCE"/>
      <w:sz w:val="24"/>
      <w:szCs w:val="24"/>
      <w:lang w:val="en-GB"/>
    </w:rPr>
  </w:style>
  <w:style w:type="character" w:customStyle="1" w:styleId="SzvegtrzsbehzssalChar">
    <w:name w:val="Szövegtörzs behúzással Char"/>
    <w:basedOn w:val="Bekezdsalapbettpusa"/>
    <w:link w:val="Szvegtrzsbehzssal"/>
    <w:uiPriority w:val="99"/>
    <w:rsid w:val="00697019"/>
    <w:rPr>
      <w:rFonts w:ascii="TimesCE" w:eastAsia="Times New Roman" w:hAnsi="TimesCE" w:cs="TimesCE"/>
      <w:sz w:val="24"/>
      <w:szCs w:val="24"/>
      <w:lang w:val="en-GB" w:eastAsia="hu-HU"/>
    </w:rPr>
  </w:style>
  <w:style w:type="paragraph" w:styleId="Szvegtrzsbehzssal2">
    <w:name w:val="Body Text Indent 2"/>
    <w:basedOn w:val="Norml"/>
    <w:link w:val="Szvegtrzsbehzssal2Char"/>
    <w:rsid w:val="00697019"/>
    <w:pPr>
      <w:ind w:firstLine="708"/>
      <w:jc w:val="both"/>
    </w:pPr>
    <w:rPr>
      <w:rFonts w:ascii="Times New Roman" w:hAnsi="Times New Roman"/>
      <w:sz w:val="24"/>
      <w:szCs w:val="24"/>
    </w:rPr>
  </w:style>
  <w:style w:type="character" w:customStyle="1" w:styleId="Szvegtrzsbehzssal2Char">
    <w:name w:val="Szövegtörzs behúzással 2 Char"/>
    <w:basedOn w:val="Bekezdsalapbettpusa"/>
    <w:link w:val="Szvegtrzsbehzssal2"/>
    <w:rsid w:val="00697019"/>
    <w:rPr>
      <w:rFonts w:ascii="Times New Roman" w:eastAsia="Times New Roman" w:hAnsi="Times New Roman"/>
      <w:sz w:val="24"/>
      <w:szCs w:val="24"/>
      <w:lang w:eastAsia="hu-HU"/>
    </w:rPr>
  </w:style>
  <w:style w:type="paragraph" w:customStyle="1" w:styleId="Behuzott">
    <w:name w:val="Behuzott"/>
    <w:basedOn w:val="Norml"/>
    <w:uiPriority w:val="99"/>
    <w:rsid w:val="00697019"/>
    <w:pPr>
      <w:ind w:left="709"/>
      <w:jc w:val="both"/>
    </w:pPr>
    <w:rPr>
      <w:rFonts w:ascii="H-Times New Roman" w:hAnsi="H-Times New Roman" w:cs="H-Times New Roman"/>
      <w:sz w:val="28"/>
      <w:szCs w:val="28"/>
    </w:rPr>
  </w:style>
  <w:style w:type="paragraph" w:customStyle="1" w:styleId="Behuzott2">
    <w:name w:val="Behuzott2"/>
    <w:basedOn w:val="Norml"/>
    <w:uiPriority w:val="99"/>
    <w:rsid w:val="00697019"/>
    <w:pPr>
      <w:ind w:left="709" w:hanging="709"/>
      <w:jc w:val="both"/>
    </w:pPr>
    <w:rPr>
      <w:rFonts w:ascii="H-Times New Roman" w:hAnsi="H-Times New Roman" w:cs="H-Times New Roman"/>
      <w:sz w:val="28"/>
      <w:szCs w:val="28"/>
    </w:rPr>
  </w:style>
  <w:style w:type="paragraph" w:customStyle="1" w:styleId="fr1">
    <w:name w:val="fr1"/>
    <w:basedOn w:val="Norml"/>
    <w:uiPriority w:val="99"/>
    <w:rsid w:val="00697019"/>
    <w:pPr>
      <w:tabs>
        <w:tab w:val="left" w:pos="1276"/>
      </w:tabs>
      <w:ind w:left="1531" w:hanging="397"/>
      <w:jc w:val="both"/>
    </w:pPr>
    <w:rPr>
      <w:rFonts w:ascii="Arial" w:hAnsi="Arial" w:cs="Arial"/>
      <w:sz w:val="26"/>
      <w:szCs w:val="26"/>
    </w:rPr>
  </w:style>
  <w:style w:type="paragraph" w:customStyle="1" w:styleId="fr2">
    <w:name w:val="fr2"/>
    <w:basedOn w:val="Norml"/>
    <w:uiPriority w:val="99"/>
    <w:rsid w:val="00697019"/>
    <w:pPr>
      <w:ind w:left="1644" w:hanging="397"/>
      <w:jc w:val="both"/>
    </w:pPr>
    <w:rPr>
      <w:rFonts w:ascii="Arial" w:hAnsi="Arial" w:cs="Arial"/>
      <w:sz w:val="26"/>
      <w:szCs w:val="26"/>
    </w:rPr>
  </w:style>
  <w:style w:type="paragraph" w:customStyle="1" w:styleId="ujjcim1">
    <w:name w:val="ujjcim1"/>
    <w:basedOn w:val="Norml"/>
    <w:uiPriority w:val="99"/>
    <w:rsid w:val="00697019"/>
    <w:pPr>
      <w:keepNext/>
      <w:spacing w:after="480"/>
      <w:jc w:val="both"/>
    </w:pPr>
    <w:rPr>
      <w:rFonts w:ascii="H-Times New Roman" w:hAnsi="H-Times New Roman" w:cs="H-Times New Roman"/>
      <w:b/>
      <w:bCs/>
      <w:sz w:val="32"/>
      <w:szCs w:val="32"/>
      <w:u w:val="single"/>
    </w:rPr>
  </w:style>
  <w:style w:type="paragraph" w:customStyle="1" w:styleId="ujcim2">
    <w:name w:val="ujcim2"/>
    <w:basedOn w:val="Norml"/>
    <w:uiPriority w:val="99"/>
    <w:rsid w:val="00697019"/>
    <w:pPr>
      <w:keepNext/>
      <w:spacing w:before="240" w:after="360"/>
      <w:jc w:val="both"/>
    </w:pPr>
    <w:rPr>
      <w:rFonts w:ascii="H-Times New Roman" w:hAnsi="H-Times New Roman" w:cs="H-Times New Roman"/>
      <w:b/>
      <w:bCs/>
      <w:sz w:val="28"/>
      <w:szCs w:val="28"/>
    </w:rPr>
  </w:style>
  <w:style w:type="paragraph" w:customStyle="1" w:styleId="ujcim3">
    <w:name w:val="ujcim3"/>
    <w:basedOn w:val="Norml"/>
    <w:uiPriority w:val="99"/>
    <w:rsid w:val="00697019"/>
    <w:pPr>
      <w:keepNext/>
      <w:spacing w:after="240"/>
      <w:jc w:val="both"/>
    </w:pPr>
    <w:rPr>
      <w:rFonts w:ascii="H-Times New Roman" w:hAnsi="H-Times New Roman" w:cs="H-Times New Roman"/>
      <w:b/>
      <w:bCs/>
      <w:sz w:val="28"/>
      <w:szCs w:val="28"/>
    </w:rPr>
  </w:style>
  <w:style w:type="paragraph" w:customStyle="1" w:styleId="ujcim1">
    <w:name w:val="ujcim1"/>
    <w:basedOn w:val="ujjcim1"/>
    <w:uiPriority w:val="99"/>
    <w:rsid w:val="00697019"/>
  </w:style>
  <w:style w:type="paragraph" w:customStyle="1" w:styleId="ujkod">
    <w:name w:val="ujkod"/>
    <w:basedOn w:val="Norml"/>
    <w:uiPriority w:val="99"/>
    <w:rsid w:val="00697019"/>
    <w:pPr>
      <w:tabs>
        <w:tab w:val="left" w:pos="1584"/>
        <w:tab w:val="left" w:pos="1728"/>
      </w:tabs>
      <w:jc w:val="both"/>
    </w:pPr>
    <w:rPr>
      <w:rFonts w:ascii="H-Times New Roman" w:hAnsi="H-Times New Roman" w:cs="H-Times New Roman"/>
      <w:sz w:val="28"/>
      <w:szCs w:val="28"/>
    </w:rPr>
  </w:style>
  <w:style w:type="paragraph" w:customStyle="1" w:styleId="felsor">
    <w:name w:val="felsor"/>
    <w:basedOn w:val="Norml"/>
    <w:uiPriority w:val="99"/>
    <w:rsid w:val="00697019"/>
    <w:pPr>
      <w:ind w:left="283" w:hanging="283"/>
      <w:jc w:val="both"/>
    </w:pPr>
    <w:rPr>
      <w:rFonts w:ascii="H-Times New Roman" w:hAnsi="H-Times New Roman" w:cs="H-Times New Roman"/>
      <w:sz w:val="28"/>
      <w:szCs w:val="28"/>
    </w:rPr>
  </w:style>
  <w:style w:type="paragraph" w:customStyle="1" w:styleId="kihuzott">
    <w:name w:val="kihuzott"/>
    <w:basedOn w:val="Norml"/>
    <w:uiPriority w:val="99"/>
    <w:rsid w:val="00697019"/>
    <w:pPr>
      <w:jc w:val="both"/>
    </w:pPr>
    <w:rPr>
      <w:rFonts w:ascii="H-Times New Roman" w:hAnsi="H-Times New Roman" w:cs="H-Times New Roman"/>
      <w:sz w:val="28"/>
      <w:szCs w:val="28"/>
    </w:rPr>
  </w:style>
  <w:style w:type="paragraph" w:customStyle="1" w:styleId="ztabkih">
    <w:name w:val="ztabkih"/>
    <w:basedOn w:val="Norml"/>
    <w:uiPriority w:val="99"/>
    <w:rsid w:val="00697019"/>
    <w:pPr>
      <w:tabs>
        <w:tab w:val="left" w:pos="2268"/>
        <w:tab w:val="left" w:pos="7371"/>
      </w:tabs>
      <w:jc w:val="center"/>
    </w:pPr>
    <w:rPr>
      <w:rFonts w:ascii="H-Times New Roman" w:hAnsi="H-Times New Roman" w:cs="H-Times New Roman"/>
      <w:sz w:val="26"/>
      <w:szCs w:val="26"/>
    </w:rPr>
  </w:style>
  <w:style w:type="paragraph" w:customStyle="1" w:styleId="gyakkod">
    <w:name w:val="gyakkod"/>
    <w:basedOn w:val="ujkod"/>
    <w:uiPriority w:val="99"/>
    <w:rsid w:val="00697019"/>
    <w:pPr>
      <w:ind w:firstLine="1418"/>
    </w:pPr>
  </w:style>
  <w:style w:type="paragraph" w:customStyle="1" w:styleId="Bekezds">
    <w:name w:val="Bekezdés"/>
    <w:basedOn w:val="Norml"/>
    <w:uiPriority w:val="99"/>
    <w:rsid w:val="00697019"/>
    <w:pPr>
      <w:overflowPunct w:val="0"/>
      <w:autoSpaceDE w:val="0"/>
      <w:autoSpaceDN w:val="0"/>
      <w:adjustRightInd w:val="0"/>
      <w:ind w:firstLine="709"/>
      <w:jc w:val="both"/>
      <w:textAlignment w:val="baseline"/>
    </w:pPr>
    <w:rPr>
      <w:rFonts w:ascii="Times New Roman" w:hAnsi="Times New Roman"/>
      <w:sz w:val="24"/>
      <w:szCs w:val="24"/>
    </w:rPr>
  </w:style>
  <w:style w:type="paragraph" w:styleId="Felsorols">
    <w:name w:val="List Bullet"/>
    <w:basedOn w:val="Lista"/>
    <w:autoRedefine/>
    <w:rsid w:val="00984677"/>
    <w:pPr>
      <w:numPr>
        <w:numId w:val="26"/>
      </w:numPr>
      <w:jc w:val="both"/>
    </w:pPr>
    <w:rPr>
      <w:bCs/>
    </w:rPr>
  </w:style>
  <w:style w:type="paragraph" w:styleId="Lista">
    <w:name w:val="List"/>
    <w:basedOn w:val="Norml"/>
    <w:uiPriority w:val="99"/>
    <w:rsid w:val="00697019"/>
    <w:pPr>
      <w:ind w:left="283" w:hanging="283"/>
    </w:pPr>
    <w:rPr>
      <w:rFonts w:ascii="Times New Roman" w:hAnsi="Times New Roman"/>
      <w:sz w:val="24"/>
      <w:szCs w:val="24"/>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Cha"/>
    <w:basedOn w:val="Norml"/>
    <w:link w:val="LbjegyzetszvegChar"/>
    <w:uiPriority w:val="99"/>
    <w:qFormat/>
    <w:rsid w:val="00697019"/>
    <w:pPr>
      <w:keepLines/>
    </w:pPr>
    <w:rPr>
      <w:rFonts w:ascii="Times New Roman" w:hAnsi="Times New Roman"/>
      <w:sz w:val="18"/>
      <w:szCs w:val="18"/>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Cha Char"/>
    <w:basedOn w:val="Bekezdsalapbettpusa"/>
    <w:link w:val="Lbjegyzetszveg"/>
    <w:uiPriority w:val="99"/>
    <w:qFormat/>
    <w:rsid w:val="00697019"/>
    <w:rPr>
      <w:rFonts w:ascii="Times New Roman" w:eastAsia="Times New Roman" w:hAnsi="Times New Roman"/>
      <w:sz w:val="18"/>
      <w:szCs w:val="18"/>
      <w:lang w:eastAsia="hu-HU"/>
    </w:rPr>
  </w:style>
  <w:style w:type="paragraph" w:customStyle="1" w:styleId="Lbjegyzet-alap">
    <w:name w:val="Lábjegyzet-alap"/>
    <w:basedOn w:val="Norml"/>
    <w:uiPriority w:val="99"/>
    <w:rsid w:val="00697019"/>
    <w:pPr>
      <w:keepLines/>
    </w:pPr>
    <w:rPr>
      <w:rFonts w:ascii="Times New Roman" w:hAnsi="Times New Roman"/>
      <w:sz w:val="18"/>
      <w:szCs w:val="18"/>
    </w:rPr>
  </w:style>
  <w:style w:type="paragraph" w:customStyle="1" w:styleId="idzet">
    <w:name w:val="idézet"/>
    <w:basedOn w:val="Norml"/>
    <w:autoRedefine/>
    <w:uiPriority w:val="99"/>
    <w:rsid w:val="00697019"/>
    <w:pPr>
      <w:ind w:left="851" w:right="851" w:firstLine="340"/>
    </w:pPr>
    <w:rPr>
      <w:rFonts w:ascii="Times New Roman" w:hAnsi="Times New Roman"/>
      <w:i/>
      <w:iCs/>
      <w:sz w:val="24"/>
      <w:szCs w:val="24"/>
    </w:rPr>
  </w:style>
  <w:style w:type="paragraph" w:customStyle="1" w:styleId="felsorols20">
    <w:name w:val="felsorolás2"/>
    <w:basedOn w:val="Norml"/>
    <w:rsid w:val="00697019"/>
    <w:pPr>
      <w:numPr>
        <w:numId w:val="3"/>
      </w:numPr>
    </w:pPr>
    <w:rPr>
      <w:rFonts w:ascii="Times New Roman" w:hAnsi="Times New Roman"/>
      <w:sz w:val="24"/>
      <w:szCs w:val="24"/>
    </w:rPr>
  </w:style>
  <w:style w:type="paragraph" w:styleId="Felsorols3">
    <w:name w:val="List Bullet 3"/>
    <w:basedOn w:val="Norml"/>
    <w:autoRedefine/>
    <w:uiPriority w:val="99"/>
    <w:rsid w:val="00C92B5D"/>
    <w:pPr>
      <w:numPr>
        <w:numId w:val="2"/>
      </w:numPr>
      <w:tabs>
        <w:tab w:val="clear" w:pos="1985"/>
        <w:tab w:val="num" w:pos="720"/>
      </w:tabs>
      <w:ind w:left="1069" w:hanging="360"/>
      <w:jc w:val="both"/>
    </w:pPr>
    <w:rPr>
      <w:rFonts w:ascii="Times New Roman" w:hAnsi="Times New Roman"/>
      <w:sz w:val="24"/>
      <w:szCs w:val="24"/>
    </w:rPr>
  </w:style>
  <w:style w:type="paragraph" w:styleId="Felsorols2">
    <w:name w:val="List Bullet 2"/>
    <w:basedOn w:val="Norml"/>
    <w:autoRedefine/>
    <w:uiPriority w:val="99"/>
    <w:rsid w:val="00697019"/>
    <w:pPr>
      <w:numPr>
        <w:numId w:val="1"/>
      </w:numPr>
      <w:tabs>
        <w:tab w:val="clear" w:pos="360"/>
        <w:tab w:val="num" w:pos="1211"/>
        <w:tab w:val="num" w:pos="1985"/>
      </w:tabs>
      <w:autoSpaceDE w:val="0"/>
      <w:autoSpaceDN w:val="0"/>
      <w:spacing w:line="320" w:lineRule="exact"/>
      <w:ind w:left="1211"/>
      <w:jc w:val="both"/>
    </w:pPr>
    <w:rPr>
      <w:rFonts w:ascii="Times New Roman" w:hAnsi="Times New Roman"/>
      <w:sz w:val="24"/>
      <w:szCs w:val="24"/>
    </w:rPr>
  </w:style>
  <w:style w:type="paragraph" w:customStyle="1" w:styleId="szmozottfelsorols">
    <w:name w:val="számozott felsorolás"/>
    <w:basedOn w:val="Norml"/>
    <w:autoRedefine/>
    <w:uiPriority w:val="99"/>
    <w:rsid w:val="00697019"/>
    <w:pPr>
      <w:widowControl w:val="0"/>
      <w:numPr>
        <w:numId w:val="4"/>
      </w:numPr>
      <w:autoSpaceDE w:val="0"/>
      <w:autoSpaceDN w:val="0"/>
      <w:spacing w:line="264" w:lineRule="exact"/>
      <w:jc w:val="both"/>
    </w:pPr>
    <w:rPr>
      <w:rFonts w:ascii="Times New Roman" w:hAnsi="Times New Roman"/>
      <w:color w:val="000000"/>
      <w:sz w:val="22"/>
      <w:szCs w:val="22"/>
      <w:lang w:eastAsia="en-US"/>
    </w:rPr>
  </w:style>
  <w:style w:type="paragraph" w:customStyle="1" w:styleId="Felsorolas1">
    <w:name w:val="Felsorolas1"/>
    <w:basedOn w:val="Norml"/>
    <w:uiPriority w:val="99"/>
    <w:rsid w:val="00697019"/>
    <w:pPr>
      <w:spacing w:line="264" w:lineRule="exact"/>
      <w:jc w:val="both"/>
    </w:pPr>
    <w:rPr>
      <w:rFonts w:ascii="Times New Roman" w:hAnsi="Times New Roman"/>
      <w:b/>
      <w:bCs/>
      <w:sz w:val="24"/>
      <w:szCs w:val="24"/>
    </w:rPr>
  </w:style>
  <w:style w:type="paragraph" w:customStyle="1" w:styleId="Behzott">
    <w:name w:val="Behúzott"/>
    <w:basedOn w:val="Norml"/>
    <w:uiPriority w:val="99"/>
    <w:rsid w:val="00697019"/>
    <w:pPr>
      <w:widowControl w:val="0"/>
      <w:autoSpaceDE w:val="0"/>
      <w:autoSpaceDN w:val="0"/>
      <w:spacing w:line="264" w:lineRule="exact"/>
      <w:ind w:left="641"/>
      <w:jc w:val="both"/>
    </w:pPr>
    <w:rPr>
      <w:rFonts w:ascii="Times New Roman" w:hAnsi="Times New Roman"/>
      <w:color w:val="000000"/>
      <w:sz w:val="22"/>
      <w:szCs w:val="22"/>
      <w:lang w:eastAsia="en-US"/>
    </w:rPr>
  </w:style>
  <w:style w:type="paragraph" w:customStyle="1" w:styleId="racm">
    <w:name w:val="Óracím"/>
    <w:basedOn w:val="Norml"/>
    <w:uiPriority w:val="99"/>
    <w:rsid w:val="00697019"/>
    <w:pPr>
      <w:numPr>
        <w:numId w:val="5"/>
      </w:numPr>
    </w:pPr>
    <w:rPr>
      <w:rFonts w:ascii="Times New Roman" w:hAnsi="Times New Roman"/>
      <w:sz w:val="24"/>
      <w:szCs w:val="24"/>
    </w:rPr>
  </w:style>
  <w:style w:type="paragraph" w:customStyle="1" w:styleId="Cmsor281">
    <w:name w:val="Címsor 2  8.1"/>
    <w:basedOn w:val="Cmsor2"/>
    <w:uiPriority w:val="99"/>
    <w:rsid w:val="00697019"/>
    <w:pPr>
      <w:keepLines w:val="0"/>
      <w:tabs>
        <w:tab w:val="left" w:pos="357"/>
      </w:tabs>
      <w:spacing w:before="0"/>
      <w:ind w:left="624" w:hanging="624"/>
    </w:pPr>
    <w:rPr>
      <w:caps/>
      <w:sz w:val="28"/>
      <w:szCs w:val="28"/>
    </w:rPr>
  </w:style>
  <w:style w:type="paragraph" w:customStyle="1" w:styleId="Szmozottfelsorols0">
    <w:name w:val="Számozott felsorolás"/>
    <w:basedOn w:val="Norml"/>
    <w:uiPriority w:val="99"/>
    <w:rsid w:val="00697019"/>
    <w:pPr>
      <w:numPr>
        <w:numId w:val="6"/>
      </w:numPr>
      <w:spacing w:before="240"/>
    </w:pPr>
    <w:rPr>
      <w:rFonts w:ascii="Times New Roman" w:hAnsi="Times New Roman"/>
      <w:b/>
      <w:bCs/>
      <w:sz w:val="24"/>
      <w:szCs w:val="24"/>
    </w:rPr>
  </w:style>
  <w:style w:type="paragraph" w:customStyle="1" w:styleId="Betsfelsorols">
    <w:name w:val="Betűs felsorolás"/>
    <w:basedOn w:val="Norml"/>
    <w:uiPriority w:val="99"/>
    <w:rsid w:val="00697019"/>
    <w:pPr>
      <w:numPr>
        <w:numId w:val="7"/>
      </w:numPr>
    </w:pPr>
    <w:rPr>
      <w:rFonts w:ascii="Times New Roman" w:hAnsi="Times New Roman"/>
      <w:sz w:val="24"/>
      <w:szCs w:val="24"/>
    </w:rPr>
  </w:style>
  <w:style w:type="paragraph" w:customStyle="1" w:styleId="raszveg">
    <w:name w:val="óraszöveg"/>
    <w:basedOn w:val="Szvegtrzs"/>
    <w:autoRedefine/>
    <w:uiPriority w:val="99"/>
    <w:rsid w:val="00697019"/>
    <w:pPr>
      <w:spacing w:line="260" w:lineRule="exact"/>
      <w:ind w:left="425"/>
    </w:pPr>
    <w:rPr>
      <w:sz w:val="20"/>
    </w:rPr>
  </w:style>
  <w:style w:type="paragraph" w:customStyle="1" w:styleId="antman">
    <w:name w:val="antman"/>
    <w:basedOn w:val="Norml"/>
    <w:uiPriority w:val="99"/>
    <w:rsid w:val="00697019"/>
    <w:pPr>
      <w:jc w:val="both"/>
    </w:pPr>
    <w:rPr>
      <w:rFonts w:ascii="Times New Roman" w:hAnsi="Times New Roman"/>
      <w:sz w:val="24"/>
      <w:szCs w:val="24"/>
      <w:lang w:eastAsia="en-US"/>
    </w:rPr>
  </w:style>
  <w:style w:type="paragraph" w:customStyle="1" w:styleId="Stlus1">
    <w:name w:val="Stílus1"/>
    <w:basedOn w:val="Norml"/>
    <w:uiPriority w:val="99"/>
    <w:rsid w:val="00697019"/>
    <w:pPr>
      <w:numPr>
        <w:ilvl w:val="1"/>
        <w:numId w:val="8"/>
      </w:numPr>
    </w:pPr>
    <w:rPr>
      <w:rFonts w:ascii="Times New Roman" w:hAnsi="Times New Roman"/>
      <w:sz w:val="24"/>
      <w:szCs w:val="24"/>
    </w:rPr>
  </w:style>
  <w:style w:type="paragraph" w:customStyle="1" w:styleId="aarms">
    <w:name w:val="aarms"/>
    <w:basedOn w:val="Norml"/>
    <w:uiPriority w:val="99"/>
    <w:rsid w:val="00697019"/>
    <w:pPr>
      <w:spacing w:line="480" w:lineRule="auto"/>
      <w:jc w:val="both"/>
    </w:pPr>
    <w:rPr>
      <w:rFonts w:ascii="Times New Roman" w:hAnsi="Times New Roman"/>
      <w:sz w:val="24"/>
      <w:szCs w:val="24"/>
      <w:lang w:val="en-GB"/>
    </w:rPr>
  </w:style>
  <w:style w:type="paragraph" w:customStyle="1" w:styleId="StlusCmsor6Balrazrt">
    <w:name w:val="Stílus Címsor 6 + Balra zárt"/>
    <w:basedOn w:val="Cmsor6"/>
    <w:autoRedefine/>
    <w:uiPriority w:val="99"/>
    <w:rsid w:val="00697019"/>
    <w:pPr>
      <w:keepNext/>
      <w:tabs>
        <w:tab w:val="num" w:pos="643"/>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697019"/>
    <w:pPr>
      <w:keepNext/>
      <w:tabs>
        <w:tab w:val="center" w:pos="4536"/>
        <w:tab w:val="right" w:pos="8505"/>
      </w:tabs>
      <w:spacing w:before="240" w:after="240"/>
      <w:ind w:firstLine="709"/>
      <w:jc w:val="both"/>
    </w:pPr>
    <w:rPr>
      <w:rFonts w:ascii="Times New Roman" w:hAnsi="Times New Roman"/>
      <w:sz w:val="24"/>
      <w:szCs w:val="24"/>
      <w:lang w:val="en-GB"/>
    </w:rPr>
  </w:style>
  <w:style w:type="paragraph" w:customStyle="1" w:styleId="StlusSorkizrtEltte6pt">
    <w:name w:val="Stílus Sorkizárt Előtte:  6 pt"/>
    <w:basedOn w:val="Norml"/>
    <w:uiPriority w:val="99"/>
    <w:rsid w:val="00697019"/>
    <w:pPr>
      <w:jc w:val="both"/>
    </w:pPr>
    <w:rPr>
      <w:rFonts w:ascii="Times New Roman" w:hAnsi="Times New Roman"/>
      <w:sz w:val="24"/>
      <w:szCs w:val="24"/>
    </w:rPr>
  </w:style>
  <w:style w:type="paragraph" w:customStyle="1" w:styleId="StlusSzvegtrzs2">
    <w:name w:val="Stílus Szövegtörzs 2"/>
    <w:aliases w:val="Normál-1 + Fent: (Szegély nélkül) Alul: (Szegé..."/>
    <w:basedOn w:val="Szvegtrzs2"/>
    <w:uiPriority w:val="99"/>
    <w:rsid w:val="00697019"/>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697019"/>
    <w:pPr>
      <w:jc w:val="left"/>
    </w:pPr>
    <w:rPr>
      <w:szCs w:val="24"/>
    </w:rPr>
  </w:style>
  <w:style w:type="character" w:customStyle="1" w:styleId="StlusSzvegtrzs12ptChar">
    <w:name w:val="Stílus Szövegtörzs + 12 pt Char"/>
    <w:basedOn w:val="SzvegtrzsChar"/>
    <w:uiPriority w:val="99"/>
    <w:rsid w:val="00697019"/>
    <w:rPr>
      <w:rFonts w:ascii="Times New Roman" w:eastAsia="Times New Roman" w:hAnsi="Times New Roman" w:cs="Times New Roman"/>
      <w:sz w:val="28"/>
      <w:szCs w:val="28"/>
      <w:lang w:val="hu-HU" w:eastAsia="hu-HU"/>
    </w:rPr>
  </w:style>
  <w:style w:type="paragraph" w:customStyle="1" w:styleId="torzs1">
    <w:name w:val="torzs1"/>
    <w:basedOn w:val="Norml"/>
    <w:uiPriority w:val="99"/>
    <w:rsid w:val="00697019"/>
    <w:pPr>
      <w:tabs>
        <w:tab w:val="left" w:pos="992"/>
        <w:tab w:val="left" w:pos="3402"/>
      </w:tabs>
      <w:ind w:left="993" w:right="284"/>
      <w:jc w:val="both"/>
    </w:pPr>
    <w:rPr>
      <w:rFonts w:ascii="Times New Roman" w:hAnsi="Times New Roman"/>
      <w:sz w:val="24"/>
      <w:szCs w:val="24"/>
    </w:rPr>
  </w:style>
  <w:style w:type="paragraph" w:customStyle="1" w:styleId="RTK-Szvegtrzs">
    <w:name w:val="RTK-Szövegtörzs"/>
    <w:basedOn w:val="Norml"/>
    <w:uiPriority w:val="99"/>
    <w:rsid w:val="00697019"/>
    <w:pPr>
      <w:widowControl w:val="0"/>
      <w:spacing w:line="264" w:lineRule="exact"/>
      <w:ind w:firstLine="284"/>
      <w:jc w:val="both"/>
    </w:pPr>
    <w:rPr>
      <w:rFonts w:ascii="Times New Roman" w:hAnsi="Times New Roman"/>
      <w:sz w:val="22"/>
      <w:szCs w:val="22"/>
    </w:rPr>
  </w:style>
  <w:style w:type="character" w:customStyle="1" w:styleId="Felsorolas1Char">
    <w:name w:val="Felsorolas1 Char"/>
    <w:basedOn w:val="Bekezdsalapbettpusa"/>
    <w:uiPriority w:val="99"/>
    <w:rsid w:val="00697019"/>
    <w:rPr>
      <w:b/>
      <w:bCs/>
      <w:sz w:val="24"/>
      <w:szCs w:val="24"/>
      <w:lang w:val="hu-HU" w:eastAsia="hu-HU"/>
    </w:rPr>
  </w:style>
  <w:style w:type="paragraph" w:customStyle="1" w:styleId="Szvegtrzs-3">
    <w:name w:val="Szövegtörzs-3"/>
    <w:basedOn w:val="Norml"/>
    <w:uiPriority w:val="99"/>
    <w:rsid w:val="00697019"/>
    <w:pPr>
      <w:overflowPunct w:val="0"/>
      <w:autoSpaceDE w:val="0"/>
      <w:autoSpaceDN w:val="0"/>
      <w:adjustRightInd w:val="0"/>
      <w:jc w:val="both"/>
      <w:textAlignment w:val="baseline"/>
    </w:pPr>
    <w:rPr>
      <w:rFonts w:ascii="Arial" w:hAnsi="Arial" w:cs="Arial"/>
      <w:sz w:val="26"/>
      <w:szCs w:val="26"/>
    </w:rPr>
  </w:style>
  <w:style w:type="paragraph" w:customStyle="1" w:styleId="BodyText21">
    <w:name w:val="Body Text 21"/>
    <w:basedOn w:val="Norml"/>
    <w:uiPriority w:val="99"/>
    <w:rsid w:val="00697019"/>
    <w:pPr>
      <w:ind w:left="709"/>
      <w:jc w:val="both"/>
    </w:pPr>
    <w:rPr>
      <w:rFonts w:ascii="H-Times New Roman" w:hAnsi="H-Times New Roman" w:cs="H-Times New Roman"/>
      <w:sz w:val="24"/>
      <w:szCs w:val="24"/>
    </w:rPr>
  </w:style>
  <w:style w:type="paragraph" w:customStyle="1" w:styleId="sajt">
    <w:name w:val="saját"/>
    <w:basedOn w:val="Norml"/>
    <w:uiPriority w:val="99"/>
    <w:rsid w:val="00697019"/>
    <w:pPr>
      <w:ind w:firstLine="709"/>
      <w:jc w:val="both"/>
    </w:pPr>
    <w:rPr>
      <w:rFonts w:ascii="Times New Roman" w:hAnsi="Times New Roman"/>
      <w:sz w:val="24"/>
      <w:szCs w:val="24"/>
    </w:rPr>
  </w:style>
  <w:style w:type="paragraph" w:styleId="Szvegtrzsbehzssal3">
    <w:name w:val="Body Text Indent 3"/>
    <w:basedOn w:val="Norml"/>
    <w:link w:val="Szvegtrzsbehzssal3Char"/>
    <w:uiPriority w:val="99"/>
    <w:rsid w:val="00697019"/>
    <w:pPr>
      <w:ind w:left="671"/>
    </w:pPr>
    <w:rPr>
      <w:rFonts w:ascii="Times New Roman" w:hAnsi="Times New Roman"/>
      <w:sz w:val="24"/>
      <w:szCs w:val="24"/>
    </w:rPr>
  </w:style>
  <w:style w:type="character" w:customStyle="1" w:styleId="Szvegtrzsbehzssal3Char">
    <w:name w:val="Szövegtörzs behúzással 3 Char"/>
    <w:basedOn w:val="Bekezdsalapbettpusa"/>
    <w:link w:val="Szvegtrzsbehzssal3"/>
    <w:uiPriority w:val="99"/>
    <w:rsid w:val="00697019"/>
    <w:rPr>
      <w:rFonts w:ascii="Times New Roman" w:eastAsia="Times New Roman" w:hAnsi="Times New Roman"/>
      <w:sz w:val="24"/>
      <w:szCs w:val="24"/>
      <w:lang w:eastAsia="hu-HU"/>
    </w:rPr>
  </w:style>
  <w:style w:type="paragraph" w:styleId="NormlWeb">
    <w:name w:val="Normal (Web)"/>
    <w:basedOn w:val="Norml"/>
    <w:uiPriority w:val="99"/>
    <w:qFormat/>
    <w:rsid w:val="00697019"/>
    <w:pPr>
      <w:spacing w:before="100" w:beforeAutospacing="1" w:after="100" w:afterAutospacing="1"/>
    </w:pPr>
    <w:rPr>
      <w:rFonts w:ascii="Arial Unicode MS" w:eastAsia="Arial Unicode MS" w:hAnsi="Arial Unicode MS" w:cs="Arial Unicode MS"/>
      <w:sz w:val="24"/>
      <w:szCs w:val="24"/>
    </w:rPr>
  </w:style>
  <w:style w:type="paragraph" w:styleId="TJ1">
    <w:name w:val="toc 1"/>
    <w:basedOn w:val="Norml"/>
    <w:next w:val="Norml"/>
    <w:autoRedefine/>
    <w:uiPriority w:val="39"/>
    <w:qFormat/>
    <w:rsid w:val="00697019"/>
    <w:pPr>
      <w:keepNext/>
    </w:pPr>
    <w:rPr>
      <w:rFonts w:ascii="Times New Roman" w:hAnsi="Times New Roman"/>
      <w:b/>
      <w:bCs/>
      <w:sz w:val="24"/>
      <w:szCs w:val="24"/>
    </w:rPr>
  </w:style>
  <w:style w:type="character" w:styleId="Oldalszm">
    <w:name w:val="page number"/>
    <w:basedOn w:val="Bekezdsalapbettpusa"/>
    <w:uiPriority w:val="99"/>
    <w:rsid w:val="00697019"/>
  </w:style>
  <w:style w:type="paragraph" w:styleId="TJ2">
    <w:name w:val="toc 2"/>
    <w:basedOn w:val="Norml"/>
    <w:next w:val="Norml"/>
    <w:autoRedefine/>
    <w:uiPriority w:val="39"/>
    <w:qFormat/>
    <w:rsid w:val="00697019"/>
    <w:pPr>
      <w:ind w:left="240"/>
    </w:pPr>
    <w:rPr>
      <w:rFonts w:ascii="Times New Roman" w:hAnsi="Times New Roman"/>
      <w:sz w:val="24"/>
      <w:szCs w:val="24"/>
    </w:rPr>
  </w:style>
  <w:style w:type="paragraph" w:styleId="TJ3">
    <w:name w:val="toc 3"/>
    <w:basedOn w:val="Norml"/>
    <w:next w:val="Norml"/>
    <w:autoRedefine/>
    <w:uiPriority w:val="39"/>
    <w:qFormat/>
    <w:rsid w:val="00697019"/>
    <w:pPr>
      <w:ind w:left="480"/>
    </w:pPr>
    <w:rPr>
      <w:rFonts w:ascii="Times New Roman" w:hAnsi="Times New Roman"/>
      <w:sz w:val="24"/>
      <w:szCs w:val="24"/>
    </w:rPr>
  </w:style>
  <w:style w:type="paragraph" w:styleId="TJ4">
    <w:name w:val="toc 4"/>
    <w:basedOn w:val="Norml"/>
    <w:next w:val="Norml"/>
    <w:autoRedefine/>
    <w:uiPriority w:val="99"/>
    <w:semiHidden/>
    <w:rsid w:val="00697019"/>
    <w:pPr>
      <w:ind w:left="720"/>
    </w:pPr>
    <w:rPr>
      <w:rFonts w:ascii="Times New Roman" w:hAnsi="Times New Roman"/>
      <w:sz w:val="24"/>
      <w:szCs w:val="24"/>
    </w:rPr>
  </w:style>
  <w:style w:type="paragraph" w:styleId="TJ5">
    <w:name w:val="toc 5"/>
    <w:basedOn w:val="Norml"/>
    <w:next w:val="Norml"/>
    <w:autoRedefine/>
    <w:uiPriority w:val="99"/>
    <w:semiHidden/>
    <w:rsid w:val="00697019"/>
    <w:pPr>
      <w:ind w:left="960"/>
    </w:pPr>
    <w:rPr>
      <w:rFonts w:ascii="Times New Roman" w:hAnsi="Times New Roman"/>
      <w:sz w:val="24"/>
      <w:szCs w:val="24"/>
    </w:rPr>
  </w:style>
  <w:style w:type="paragraph" w:styleId="TJ6">
    <w:name w:val="toc 6"/>
    <w:basedOn w:val="Norml"/>
    <w:next w:val="Norml"/>
    <w:autoRedefine/>
    <w:uiPriority w:val="99"/>
    <w:semiHidden/>
    <w:rsid w:val="00697019"/>
    <w:pPr>
      <w:ind w:left="1200"/>
    </w:pPr>
    <w:rPr>
      <w:rFonts w:ascii="Times New Roman" w:hAnsi="Times New Roman"/>
      <w:sz w:val="24"/>
      <w:szCs w:val="24"/>
    </w:rPr>
  </w:style>
  <w:style w:type="paragraph" w:styleId="TJ7">
    <w:name w:val="toc 7"/>
    <w:basedOn w:val="Norml"/>
    <w:next w:val="Norml"/>
    <w:autoRedefine/>
    <w:uiPriority w:val="99"/>
    <w:semiHidden/>
    <w:rsid w:val="00697019"/>
    <w:pPr>
      <w:ind w:left="1440"/>
    </w:pPr>
    <w:rPr>
      <w:rFonts w:ascii="Times New Roman" w:hAnsi="Times New Roman"/>
      <w:sz w:val="24"/>
      <w:szCs w:val="24"/>
    </w:rPr>
  </w:style>
  <w:style w:type="paragraph" w:styleId="TJ8">
    <w:name w:val="toc 8"/>
    <w:basedOn w:val="Norml"/>
    <w:next w:val="Norml"/>
    <w:autoRedefine/>
    <w:uiPriority w:val="99"/>
    <w:semiHidden/>
    <w:rsid w:val="00697019"/>
    <w:pPr>
      <w:ind w:left="1680"/>
    </w:pPr>
    <w:rPr>
      <w:rFonts w:ascii="Times New Roman" w:hAnsi="Times New Roman"/>
      <w:sz w:val="24"/>
      <w:szCs w:val="24"/>
    </w:rPr>
  </w:style>
  <w:style w:type="paragraph" w:styleId="TJ9">
    <w:name w:val="toc 9"/>
    <w:basedOn w:val="Norml"/>
    <w:next w:val="Norml"/>
    <w:autoRedefine/>
    <w:uiPriority w:val="99"/>
    <w:semiHidden/>
    <w:rsid w:val="00697019"/>
    <w:pPr>
      <w:ind w:left="1920"/>
    </w:pPr>
    <w:rPr>
      <w:rFonts w:ascii="Times New Roman" w:hAnsi="Times New Roman"/>
      <w:sz w:val="24"/>
      <w:szCs w:val="24"/>
    </w:rPr>
  </w:style>
  <w:style w:type="paragraph" w:styleId="Buborkszveg">
    <w:name w:val="Balloon Text"/>
    <w:basedOn w:val="Norml"/>
    <w:link w:val="BuborkszvegChar"/>
    <w:rsid w:val="00697019"/>
    <w:rPr>
      <w:rFonts w:ascii="Tahoma" w:hAnsi="Tahoma" w:cs="Tahoma"/>
      <w:sz w:val="16"/>
      <w:szCs w:val="16"/>
    </w:rPr>
  </w:style>
  <w:style w:type="character" w:customStyle="1" w:styleId="BuborkszvegChar">
    <w:name w:val="Buborékszöveg Char"/>
    <w:basedOn w:val="Bekezdsalapbettpusa"/>
    <w:link w:val="Buborkszveg"/>
    <w:rsid w:val="00697019"/>
    <w:rPr>
      <w:rFonts w:ascii="Tahoma" w:eastAsia="Times New Roman" w:hAnsi="Tahoma" w:cs="Tahoma"/>
      <w:sz w:val="16"/>
      <w:szCs w:val="16"/>
      <w:lang w:eastAsia="hu-HU"/>
    </w:rPr>
  </w:style>
  <w:style w:type="paragraph" w:customStyle="1" w:styleId="Stlus3">
    <w:name w:val="Stílus3"/>
    <w:basedOn w:val="Norml"/>
    <w:uiPriority w:val="99"/>
    <w:rsid w:val="00697019"/>
    <w:pPr>
      <w:jc w:val="both"/>
    </w:pPr>
    <w:rPr>
      <w:rFonts w:ascii="Times New Roman" w:hAnsi="Times New Roman"/>
      <w:sz w:val="24"/>
      <w:szCs w:val="24"/>
    </w:rPr>
  </w:style>
  <w:style w:type="table" w:styleId="Rcsostblzat">
    <w:name w:val="Table Grid"/>
    <w:basedOn w:val="Normltblzat"/>
    <w:uiPriority w:val="39"/>
    <w:rsid w:val="00697019"/>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Char Char Char Char"/>
    <w:basedOn w:val="Norml"/>
    <w:uiPriority w:val="99"/>
    <w:rsid w:val="00697019"/>
    <w:pPr>
      <w:spacing w:after="160" w:line="240" w:lineRule="exact"/>
    </w:pPr>
    <w:rPr>
      <w:rFonts w:ascii="Tahoma" w:hAnsi="Tahoma" w:cs="Tahoma"/>
      <w:lang w:val="en-US" w:eastAsia="en-US"/>
    </w:rPr>
  </w:style>
  <w:style w:type="paragraph" w:customStyle="1" w:styleId="Stlus2">
    <w:name w:val="Stílus2"/>
    <w:basedOn w:val="Cmsor3"/>
    <w:uiPriority w:val="99"/>
    <w:rsid w:val="00697019"/>
    <w:pPr>
      <w:ind w:left="0" w:firstLine="0"/>
    </w:pPr>
  </w:style>
  <w:style w:type="paragraph" w:customStyle="1" w:styleId="Stlus4">
    <w:name w:val="Stílus4"/>
    <w:basedOn w:val="Cmsor3"/>
    <w:uiPriority w:val="99"/>
    <w:rsid w:val="00697019"/>
    <w:pPr>
      <w:ind w:left="0" w:firstLine="0"/>
    </w:pPr>
  </w:style>
  <w:style w:type="paragraph" w:customStyle="1" w:styleId="uj">
    <w:name w:val="uj"/>
    <w:basedOn w:val="Norml"/>
    <w:uiPriority w:val="99"/>
    <w:rsid w:val="00697019"/>
    <w:pPr>
      <w:spacing w:before="100" w:beforeAutospacing="1" w:after="100" w:afterAutospacing="1"/>
    </w:pPr>
    <w:rPr>
      <w:rFonts w:ascii="Times New Roman" w:hAnsi="Times New Roman"/>
      <w:sz w:val="24"/>
      <w:szCs w:val="24"/>
    </w:rPr>
  </w:style>
  <w:style w:type="character" w:customStyle="1" w:styleId="lfejChar1">
    <w:name w:val="Élőfej Char1"/>
    <w:aliases w:val="Header Char1 Char1,Élőfej Char Char Char1,Char Char Char Char Char1,Élőfej Char Char1 Char Char1,Char Char Char1 Char Char2,Char Char Char1 Char2,Header Char Char Char1,Char Char Char1 Char Char1 Char1,Header Char Char1,Header Char Char11"/>
    <w:basedOn w:val="Bekezdsalapbettpusa"/>
    <w:uiPriority w:val="99"/>
    <w:rsid w:val="00697019"/>
    <w:rPr>
      <w:sz w:val="24"/>
      <w:szCs w:val="24"/>
    </w:rPr>
  </w:style>
  <w:style w:type="paragraph" w:customStyle="1" w:styleId="CM34">
    <w:name w:val="CM34"/>
    <w:basedOn w:val="Norml"/>
    <w:next w:val="Norml"/>
    <w:uiPriority w:val="99"/>
    <w:rsid w:val="00697019"/>
    <w:pPr>
      <w:widowControl w:val="0"/>
      <w:autoSpaceDE w:val="0"/>
      <w:autoSpaceDN w:val="0"/>
      <w:adjustRightInd w:val="0"/>
    </w:pPr>
    <w:rPr>
      <w:rFonts w:ascii="Times New Roman" w:hAnsi="Times New Roman"/>
      <w:sz w:val="24"/>
      <w:szCs w:val="24"/>
    </w:rPr>
  </w:style>
  <w:style w:type="paragraph" w:customStyle="1" w:styleId="Listaszerbekezds1">
    <w:name w:val="Listaszerű bekezdés1"/>
    <w:basedOn w:val="Norml"/>
    <w:qFormat/>
    <w:rsid w:val="00697019"/>
    <w:pPr>
      <w:ind w:left="720"/>
    </w:pPr>
    <w:rPr>
      <w:rFonts w:cs="CG Times (W1)"/>
    </w:rPr>
  </w:style>
  <w:style w:type="paragraph" w:customStyle="1" w:styleId="Default">
    <w:name w:val="Default"/>
    <w:link w:val="DefaultChar"/>
    <w:rsid w:val="00697019"/>
    <w:pPr>
      <w:widowControl w:val="0"/>
      <w:autoSpaceDE w:val="0"/>
      <w:autoSpaceDN w:val="0"/>
      <w:adjustRightInd w:val="0"/>
    </w:pPr>
    <w:rPr>
      <w:rFonts w:ascii="Times New Roman" w:eastAsia="Times New Roman" w:hAnsi="Times New Roman"/>
      <w:color w:val="000000"/>
      <w:sz w:val="24"/>
      <w:szCs w:val="24"/>
      <w:lang w:eastAsia="hu-HU"/>
    </w:rPr>
  </w:style>
  <w:style w:type="character" w:customStyle="1" w:styleId="DefaultChar">
    <w:name w:val="Default Char"/>
    <w:basedOn w:val="Bekezdsalapbettpusa"/>
    <w:link w:val="Default"/>
    <w:uiPriority w:val="99"/>
    <w:locked/>
    <w:rsid w:val="00697019"/>
    <w:rPr>
      <w:rFonts w:ascii="Times New Roman" w:eastAsia="Times New Roman" w:hAnsi="Times New Roman"/>
      <w:color w:val="000000"/>
      <w:sz w:val="24"/>
      <w:szCs w:val="24"/>
      <w:lang w:eastAsia="hu-HU"/>
    </w:rPr>
  </w:style>
  <w:style w:type="paragraph" w:customStyle="1" w:styleId="CM30">
    <w:name w:val="CM30"/>
    <w:basedOn w:val="Default"/>
    <w:next w:val="Default"/>
    <w:uiPriority w:val="99"/>
    <w:rsid w:val="00697019"/>
    <w:rPr>
      <w:color w:val="auto"/>
    </w:rPr>
  </w:style>
  <w:style w:type="paragraph" w:customStyle="1" w:styleId="CM99">
    <w:name w:val="CM99"/>
    <w:basedOn w:val="Norml"/>
    <w:next w:val="Norml"/>
    <w:uiPriority w:val="99"/>
    <w:rsid w:val="00697019"/>
    <w:pPr>
      <w:widowControl w:val="0"/>
      <w:autoSpaceDE w:val="0"/>
      <w:autoSpaceDN w:val="0"/>
      <w:adjustRightInd w:val="0"/>
      <w:spacing w:after="308"/>
    </w:pPr>
    <w:rPr>
      <w:rFonts w:ascii="Times New Roman" w:hAnsi="Times New Roman"/>
      <w:sz w:val="24"/>
      <w:szCs w:val="24"/>
    </w:rPr>
  </w:style>
  <w:style w:type="paragraph" w:customStyle="1" w:styleId="msolistparagraph0">
    <w:name w:val="msolistparagraph"/>
    <w:basedOn w:val="Norml"/>
    <w:uiPriority w:val="99"/>
    <w:semiHidden/>
    <w:qFormat/>
    <w:rsid w:val="00697019"/>
    <w:pPr>
      <w:ind w:left="720"/>
    </w:pPr>
    <w:rPr>
      <w:rFonts w:ascii="Times New Roman" w:hAnsi="Times New Roman"/>
      <w:sz w:val="24"/>
      <w:szCs w:val="24"/>
    </w:rPr>
  </w:style>
  <w:style w:type="paragraph" w:customStyle="1" w:styleId="msonormalcxspmiddle">
    <w:name w:val="msonormal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
    <w:name w:val="msonormal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
    <w:name w:val="msonormal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
    <w:name w:val="msonormal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
    <w:name w:val="msonormalcxspmiddle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cxspmiddle">
    <w:name w:val="msonormalcxspmiddlecxspmiddlecxspmiddlecxspmiddlecxspmiddlecxspmiddle"/>
    <w:basedOn w:val="Norml"/>
    <w:uiPriority w:val="99"/>
    <w:rsid w:val="00697019"/>
    <w:pPr>
      <w:spacing w:before="100" w:beforeAutospacing="1" w:after="100" w:afterAutospacing="1"/>
    </w:pPr>
    <w:rPr>
      <w:rFonts w:ascii="Times New Roman" w:hAnsi="Times New Roman"/>
      <w:sz w:val="24"/>
      <w:szCs w:val="24"/>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697019"/>
    <w:pPr>
      <w:spacing w:before="100" w:beforeAutospacing="1" w:after="100" w:afterAutospacing="1"/>
    </w:pPr>
    <w:rPr>
      <w:rFonts w:ascii="Times New Roman" w:hAnsi="Times New Roman"/>
      <w:sz w:val="24"/>
      <w:szCs w:val="24"/>
    </w:rPr>
  </w:style>
  <w:style w:type="character" w:styleId="Kiemels">
    <w:name w:val="Emphasis"/>
    <w:basedOn w:val="Bekezdsalapbettpusa"/>
    <w:uiPriority w:val="20"/>
    <w:qFormat/>
    <w:locked/>
    <w:rsid w:val="00697019"/>
    <w:rPr>
      <w:i/>
      <w:iCs/>
    </w:rPr>
  </w:style>
  <w:style w:type="character" w:customStyle="1" w:styleId="hps">
    <w:name w:val="hps"/>
    <w:basedOn w:val="Bekezdsalapbettpusa"/>
    <w:uiPriority w:val="99"/>
    <w:rsid w:val="00697019"/>
  </w:style>
  <w:style w:type="paragraph" w:styleId="Nincstrkz">
    <w:name w:val="No Spacing"/>
    <w:aliases w:val="Alap,Nincs térköz1,No Spacing1"/>
    <w:uiPriority w:val="1"/>
    <w:qFormat/>
    <w:rsid w:val="00697019"/>
    <w:rPr>
      <w:rFonts w:ascii="CG Times (W1)" w:hAnsi="CG Times (W1)"/>
      <w:sz w:val="24"/>
      <w:szCs w:val="24"/>
    </w:rPr>
  </w:style>
  <w:style w:type="paragraph" w:customStyle="1" w:styleId="msonormalcxspmiddlecxsplast">
    <w:name w:val="msonormal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last">
    <w:name w:val="msonormal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last">
    <w:name w:val="msonormalcxspmiddle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middlecxsplast">
    <w:name w:val="msonormalcxspmiddlecxspmiddlecxspmiddlecxspmiddlecxsplast"/>
    <w:basedOn w:val="Norml"/>
    <w:uiPriority w:val="99"/>
    <w:semiHidden/>
    <w:rsid w:val="00697019"/>
    <w:pPr>
      <w:spacing w:before="100" w:beforeAutospacing="1" w:after="100" w:afterAutospacing="1"/>
    </w:pPr>
    <w:rPr>
      <w:rFonts w:eastAsia="Calibri"/>
      <w:sz w:val="24"/>
      <w:szCs w:val="24"/>
    </w:rPr>
  </w:style>
  <w:style w:type="paragraph" w:customStyle="1" w:styleId="msonormalcxspmiddlecxspmiddlecxspmiddlecxspmiddlecxspmiddlecxsplast">
    <w:name w:val="msonormalcxspmiddlecxspmiddlecxspmiddlecxspmiddlecxspmiddlecxsplast"/>
    <w:basedOn w:val="Norml"/>
    <w:uiPriority w:val="99"/>
    <w:rsid w:val="00697019"/>
    <w:pPr>
      <w:spacing w:before="100" w:beforeAutospacing="1" w:after="100" w:afterAutospacing="1"/>
    </w:pPr>
    <w:rPr>
      <w:rFonts w:eastAsia="Calibri"/>
      <w:sz w:val="24"/>
      <w:szCs w:val="24"/>
    </w:rPr>
  </w:style>
  <w:style w:type="paragraph" w:customStyle="1" w:styleId="Baskert">
    <w:name w:val="Baskert"/>
    <w:basedOn w:val="Norml"/>
    <w:uiPriority w:val="99"/>
    <w:rsid w:val="00697019"/>
    <w:pPr>
      <w:spacing w:line="480" w:lineRule="atLeast"/>
      <w:jc w:val="both"/>
    </w:pPr>
    <w:rPr>
      <w:rFonts w:ascii="Baskerton" w:hAnsi="Baskerton" w:cs="Baskerton"/>
      <w:sz w:val="24"/>
      <w:szCs w:val="24"/>
      <w:lang w:val="en-GB"/>
    </w:rPr>
  </w:style>
  <w:style w:type="paragraph" w:customStyle="1" w:styleId="cm990">
    <w:name w:val="cm99"/>
    <w:basedOn w:val="Norml"/>
    <w:uiPriority w:val="99"/>
    <w:rsid w:val="00697019"/>
    <w:pPr>
      <w:spacing w:before="100" w:beforeAutospacing="1" w:after="100" w:afterAutospacing="1"/>
    </w:pPr>
    <w:rPr>
      <w:rFonts w:ascii="Times New Roman" w:hAnsi="Times New Roman"/>
      <w:sz w:val="24"/>
      <w:szCs w:val="24"/>
    </w:rPr>
  </w:style>
  <w:style w:type="character" w:styleId="Kiemels2">
    <w:name w:val="Strong"/>
    <w:basedOn w:val="Bekezdsalapbettpusa"/>
    <w:uiPriority w:val="22"/>
    <w:qFormat/>
    <w:locked/>
    <w:rsid w:val="00697019"/>
    <w:rPr>
      <w:b/>
      <w:bCs/>
    </w:rPr>
  </w:style>
  <w:style w:type="paragraph" w:customStyle="1" w:styleId="Listaszerbekezds2">
    <w:name w:val="Listaszerű bekezdés2"/>
    <w:basedOn w:val="Norml"/>
    <w:uiPriority w:val="99"/>
    <w:rsid w:val="00697019"/>
    <w:pPr>
      <w:spacing w:after="200" w:line="276" w:lineRule="auto"/>
      <w:ind w:left="720"/>
    </w:pPr>
    <w:rPr>
      <w:rFonts w:ascii="Calibri" w:hAnsi="Calibri" w:cs="Calibri"/>
      <w:sz w:val="22"/>
      <w:szCs w:val="22"/>
      <w:lang w:eastAsia="en-US"/>
    </w:rPr>
  </w:style>
  <w:style w:type="paragraph" w:styleId="Listafolytatsa">
    <w:name w:val="List Continue"/>
    <w:basedOn w:val="Norml"/>
    <w:uiPriority w:val="99"/>
    <w:rsid w:val="00697019"/>
    <w:pPr>
      <w:ind w:left="283"/>
    </w:pPr>
    <w:rPr>
      <w:rFonts w:ascii="Times New Roman" w:hAnsi="Times New Roman"/>
      <w:sz w:val="24"/>
      <w:szCs w:val="24"/>
    </w:rPr>
  </w:style>
  <w:style w:type="paragraph" w:styleId="Lista2">
    <w:name w:val="List 2"/>
    <w:basedOn w:val="Norml"/>
    <w:uiPriority w:val="99"/>
    <w:rsid w:val="00697019"/>
    <w:pPr>
      <w:ind w:left="566" w:hanging="283"/>
    </w:pPr>
    <w:rPr>
      <w:rFonts w:ascii="Times New Roman" w:hAnsi="Times New Roman"/>
      <w:sz w:val="24"/>
      <w:szCs w:val="24"/>
    </w:rPr>
  </w:style>
  <w:style w:type="paragraph" w:customStyle="1" w:styleId="Listaszerbekezds3">
    <w:name w:val="Listaszerű bekezdés3"/>
    <w:basedOn w:val="Norml"/>
    <w:uiPriority w:val="99"/>
    <w:rsid w:val="00697019"/>
    <w:pPr>
      <w:spacing w:after="200" w:line="276" w:lineRule="auto"/>
      <w:ind w:left="720"/>
    </w:pPr>
    <w:rPr>
      <w:rFonts w:ascii="Calibri" w:hAnsi="Calibri" w:cs="Calibri"/>
      <w:sz w:val="22"/>
      <w:szCs w:val="22"/>
      <w:lang w:eastAsia="en-US"/>
    </w:rPr>
  </w:style>
  <w:style w:type="character" w:customStyle="1" w:styleId="FontStyle52">
    <w:name w:val="Font Style52"/>
    <w:basedOn w:val="Bekezdsalapbettpusa"/>
    <w:uiPriority w:val="99"/>
    <w:rsid w:val="00697019"/>
    <w:rPr>
      <w:rFonts w:ascii="Times New Roman" w:hAnsi="Times New Roman" w:cs="Times New Roman"/>
      <w:sz w:val="22"/>
      <w:szCs w:val="22"/>
    </w:rPr>
  </w:style>
  <w:style w:type="character" w:customStyle="1" w:styleId="FontStyle78">
    <w:name w:val="Font Style78"/>
    <w:basedOn w:val="Bekezdsalapbettpusa"/>
    <w:uiPriority w:val="99"/>
    <w:rsid w:val="00697019"/>
    <w:rPr>
      <w:rFonts w:ascii="Times New Roman" w:hAnsi="Times New Roman" w:cs="Times New Roman"/>
      <w:sz w:val="22"/>
      <w:szCs w:val="22"/>
    </w:rPr>
  </w:style>
  <w:style w:type="character" w:customStyle="1" w:styleId="FontStyle89">
    <w:name w:val="Font Style89"/>
    <w:basedOn w:val="Bekezdsalapbettpusa"/>
    <w:uiPriority w:val="99"/>
    <w:rsid w:val="00697019"/>
    <w:rPr>
      <w:rFonts w:ascii="Times New Roman" w:hAnsi="Times New Roman" w:cs="Times New Roman"/>
      <w:sz w:val="22"/>
      <w:szCs w:val="22"/>
    </w:rPr>
  </w:style>
  <w:style w:type="character" w:customStyle="1" w:styleId="FontStyle53">
    <w:name w:val="Font Style53"/>
    <w:basedOn w:val="Bekezdsalapbettpusa"/>
    <w:uiPriority w:val="99"/>
    <w:rsid w:val="00697019"/>
    <w:rPr>
      <w:rFonts w:ascii="Times New Roman" w:hAnsi="Times New Roman" w:cs="Times New Roman"/>
      <w:sz w:val="22"/>
      <w:szCs w:val="22"/>
    </w:rPr>
  </w:style>
  <w:style w:type="character" w:customStyle="1" w:styleId="shorttext">
    <w:name w:val="short_text"/>
    <w:basedOn w:val="Bekezdsalapbettpusa"/>
    <w:rsid w:val="00697019"/>
  </w:style>
  <w:style w:type="paragraph" w:styleId="Szvegtrzs3">
    <w:name w:val="Body Text 3"/>
    <w:basedOn w:val="Norml"/>
    <w:link w:val="Szvegtrzs3Char"/>
    <w:uiPriority w:val="99"/>
    <w:semiHidden/>
    <w:rsid w:val="00697019"/>
    <w:rPr>
      <w:rFonts w:cs="CG Times (W1)"/>
      <w:sz w:val="16"/>
      <w:szCs w:val="16"/>
    </w:rPr>
  </w:style>
  <w:style w:type="character" w:customStyle="1" w:styleId="Szvegtrzs3Char">
    <w:name w:val="Szövegtörzs 3 Char"/>
    <w:basedOn w:val="Bekezdsalapbettpusa"/>
    <w:link w:val="Szvegtrzs3"/>
    <w:uiPriority w:val="99"/>
    <w:semiHidden/>
    <w:rsid w:val="00697019"/>
    <w:rPr>
      <w:rFonts w:ascii="CG Times (W1)" w:eastAsia="Times New Roman" w:hAnsi="CG Times (W1)" w:cs="CG Times (W1)"/>
      <w:sz w:val="16"/>
      <w:szCs w:val="16"/>
      <w:lang w:eastAsia="hu-HU"/>
    </w:rPr>
  </w:style>
  <w:style w:type="paragraph" w:customStyle="1" w:styleId="Listaszerbekezds4">
    <w:name w:val="Listaszerű bekezdés4"/>
    <w:basedOn w:val="Norml"/>
    <w:uiPriority w:val="99"/>
    <w:rsid w:val="00697019"/>
    <w:pPr>
      <w:ind w:left="720"/>
    </w:pPr>
    <w:rPr>
      <w:rFonts w:cs="CG Times (W1)"/>
    </w:rPr>
  </w:style>
  <w:style w:type="character" w:styleId="Jegyzethivatkozs">
    <w:name w:val="annotation reference"/>
    <w:basedOn w:val="Bekezdsalapbettpusa"/>
    <w:uiPriority w:val="99"/>
    <w:unhideWhenUsed/>
    <w:rsid w:val="00697019"/>
    <w:rPr>
      <w:sz w:val="16"/>
      <w:szCs w:val="16"/>
    </w:rPr>
  </w:style>
  <w:style w:type="paragraph" w:styleId="Jegyzetszveg">
    <w:name w:val="annotation text"/>
    <w:basedOn w:val="Norml"/>
    <w:link w:val="JegyzetszvegChar"/>
    <w:uiPriority w:val="99"/>
    <w:unhideWhenUsed/>
    <w:rsid w:val="00697019"/>
    <w:rPr>
      <w:rFonts w:cs="CG Times (W1)"/>
    </w:rPr>
  </w:style>
  <w:style w:type="character" w:customStyle="1" w:styleId="JegyzetszvegChar">
    <w:name w:val="Jegyzetszöveg Char"/>
    <w:basedOn w:val="Bekezdsalapbettpusa"/>
    <w:link w:val="Jegyzetszveg"/>
    <w:uiPriority w:val="99"/>
    <w:rsid w:val="00697019"/>
    <w:rPr>
      <w:rFonts w:ascii="CG Times (W1)" w:eastAsia="Times New Roman" w:hAnsi="CG Times (W1)" w:cs="CG Times (W1)"/>
      <w:sz w:val="20"/>
      <w:szCs w:val="20"/>
      <w:lang w:eastAsia="hu-HU"/>
    </w:rPr>
  </w:style>
  <w:style w:type="paragraph" w:styleId="Megjegyzstrgya">
    <w:name w:val="annotation subject"/>
    <w:basedOn w:val="Jegyzetszveg"/>
    <w:next w:val="Jegyzetszveg"/>
    <w:link w:val="MegjegyzstrgyaChar"/>
    <w:unhideWhenUsed/>
    <w:rsid w:val="00697019"/>
    <w:rPr>
      <w:b/>
      <w:bCs/>
    </w:rPr>
  </w:style>
  <w:style w:type="character" w:customStyle="1" w:styleId="MegjegyzstrgyaChar">
    <w:name w:val="Megjegyzés tárgya Char"/>
    <w:basedOn w:val="JegyzetszvegChar"/>
    <w:link w:val="Megjegyzstrgya"/>
    <w:rsid w:val="00697019"/>
    <w:rPr>
      <w:rFonts w:ascii="CG Times (W1)" w:eastAsia="Times New Roman" w:hAnsi="CG Times (W1)" w:cs="CG Times (W1)"/>
      <w:b/>
      <w:bCs/>
      <w:sz w:val="20"/>
      <w:szCs w:val="20"/>
      <w:lang w:eastAsia="hu-HU"/>
    </w:rPr>
  </w:style>
  <w:style w:type="paragraph" w:styleId="Alcm">
    <w:name w:val="Subtitle"/>
    <w:basedOn w:val="Norml"/>
    <w:next w:val="Norml"/>
    <w:link w:val="AlcmChar"/>
    <w:uiPriority w:val="99"/>
    <w:qFormat/>
    <w:locked/>
    <w:rsid w:val="00697019"/>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uiPriority w:val="99"/>
    <w:rsid w:val="00697019"/>
    <w:rPr>
      <w:rFonts w:asciiTheme="majorHAnsi" w:eastAsiaTheme="majorEastAsia" w:hAnsiTheme="majorHAnsi" w:cstheme="majorBidi"/>
      <w:sz w:val="24"/>
      <w:szCs w:val="24"/>
      <w:lang w:eastAsia="hu-HU"/>
    </w:rPr>
  </w:style>
  <w:style w:type="character" w:customStyle="1" w:styleId="apple-converted-space">
    <w:name w:val="apple-converted-space"/>
    <w:basedOn w:val="Bekezdsalapbettpusa"/>
    <w:uiPriority w:val="99"/>
    <w:rsid w:val="00697019"/>
    <w:rPr>
      <w:rFonts w:cs="Times New Roman"/>
    </w:rPr>
  </w:style>
  <w:style w:type="character" w:styleId="Mrltotthiperhivatkozs">
    <w:name w:val="FollowedHyperlink"/>
    <w:basedOn w:val="Bekezdsalapbettpusa"/>
    <w:uiPriority w:val="99"/>
    <w:rsid w:val="00697019"/>
    <w:rPr>
      <w:color w:val="800080"/>
      <w:u w:val="single"/>
    </w:rPr>
  </w:style>
  <w:style w:type="character" w:customStyle="1" w:styleId="HeaderChar1">
    <w:name w:val="Header Char1"/>
    <w:aliases w:val="Char Char1,Header Char11"/>
    <w:basedOn w:val="Bekezdsalapbettpusa"/>
    <w:uiPriority w:val="99"/>
    <w:semiHidden/>
    <w:rsid w:val="00697019"/>
    <w:rPr>
      <w:rFonts w:ascii="CG Times (W1)" w:hAnsi="CG Times (W1)" w:cs="CG Times (W1)"/>
      <w:sz w:val="20"/>
      <w:szCs w:val="20"/>
    </w:rPr>
  </w:style>
  <w:style w:type="character" w:customStyle="1" w:styleId="llbChar1">
    <w:name w:val="Élőláb Char1"/>
    <w:basedOn w:val="Bekezdsalapbettpusa"/>
    <w:uiPriority w:val="99"/>
    <w:semiHidden/>
    <w:rsid w:val="00697019"/>
    <w:rPr>
      <w:rFonts w:ascii="CG Times (W1)" w:hAnsi="CG Times (W1)" w:cs="CG Times (W1)"/>
      <w:sz w:val="20"/>
      <w:szCs w:val="20"/>
    </w:rPr>
  </w:style>
  <w:style w:type="character" w:customStyle="1" w:styleId="FooterChar1">
    <w:name w:val="Footer Char1"/>
    <w:basedOn w:val="Bekezdsalapbettpusa"/>
    <w:uiPriority w:val="99"/>
    <w:semiHidden/>
    <w:rsid w:val="00697019"/>
    <w:rPr>
      <w:rFonts w:ascii="CG Times (W1)" w:hAnsi="CG Times (W1)" w:cs="CG Times (W1)"/>
      <w:sz w:val="20"/>
      <w:szCs w:val="20"/>
    </w:rPr>
  </w:style>
  <w:style w:type="character" w:customStyle="1" w:styleId="BodyTextChar1">
    <w:name w:val="Body Text Char1"/>
    <w:basedOn w:val="Bekezdsalapbettpusa"/>
    <w:uiPriority w:val="99"/>
    <w:semiHidden/>
    <w:rsid w:val="00697019"/>
    <w:rPr>
      <w:rFonts w:ascii="CG Times (W1)" w:hAnsi="CG Times (W1)" w:cs="CG Times (W1)"/>
      <w:sz w:val="20"/>
      <w:szCs w:val="20"/>
    </w:rPr>
  </w:style>
  <w:style w:type="character" w:customStyle="1" w:styleId="SzvegtrzsbehzssalChar1">
    <w:name w:val="Szövegtörzs behúzással Char1"/>
    <w:basedOn w:val="Bekezdsalapbettpusa"/>
    <w:uiPriority w:val="99"/>
    <w:semiHidden/>
    <w:rsid w:val="00697019"/>
    <w:rPr>
      <w:rFonts w:ascii="CG Times (W1)" w:hAnsi="CG Times (W1)" w:cs="CG Times (W1)"/>
      <w:sz w:val="20"/>
      <w:szCs w:val="20"/>
    </w:rPr>
  </w:style>
  <w:style w:type="character" w:customStyle="1" w:styleId="BodyTextIndentChar1">
    <w:name w:val="Body Text Indent Char1"/>
    <w:basedOn w:val="Bekezdsalapbettpusa"/>
    <w:uiPriority w:val="99"/>
    <w:semiHidden/>
    <w:rsid w:val="00697019"/>
    <w:rPr>
      <w:rFonts w:ascii="CG Times (W1)" w:hAnsi="CG Times (W1)" w:cs="CG Times (W1)"/>
      <w:sz w:val="20"/>
      <w:szCs w:val="20"/>
    </w:rPr>
  </w:style>
  <w:style w:type="character" w:customStyle="1" w:styleId="Szvegtrzs2Char1">
    <w:name w:val="Szövegtörzs 2 Char1"/>
    <w:aliases w:val="Normál-1 Char1"/>
    <w:basedOn w:val="Bekezdsalapbettpusa"/>
    <w:uiPriority w:val="99"/>
    <w:semiHidden/>
    <w:rsid w:val="00697019"/>
    <w:rPr>
      <w:rFonts w:ascii="CG Times (W1)" w:hAnsi="CG Times (W1)" w:cs="CG Times (W1)"/>
      <w:sz w:val="20"/>
      <w:szCs w:val="20"/>
    </w:rPr>
  </w:style>
  <w:style w:type="character" w:customStyle="1" w:styleId="BodyText2Char1">
    <w:name w:val="Body Text 2 Char1"/>
    <w:basedOn w:val="Bekezdsalapbettpusa"/>
    <w:uiPriority w:val="99"/>
    <w:semiHidden/>
    <w:rsid w:val="00697019"/>
    <w:rPr>
      <w:rFonts w:ascii="CG Times (W1)" w:hAnsi="CG Times (W1)" w:cs="CG Times (W1)"/>
      <w:sz w:val="20"/>
      <w:szCs w:val="20"/>
    </w:rPr>
  </w:style>
  <w:style w:type="character" w:customStyle="1" w:styleId="Szvegtrzs3Char1">
    <w:name w:val="Szövegtörzs 3 Char1"/>
    <w:basedOn w:val="Bekezdsalapbettpusa"/>
    <w:uiPriority w:val="99"/>
    <w:semiHidden/>
    <w:rsid w:val="00697019"/>
    <w:rPr>
      <w:rFonts w:ascii="CG Times (W1)" w:hAnsi="CG Times (W1)" w:cs="CG Times (W1)"/>
      <w:sz w:val="16"/>
      <w:szCs w:val="16"/>
    </w:rPr>
  </w:style>
  <w:style w:type="character" w:customStyle="1" w:styleId="BodyText3Char1">
    <w:name w:val="Body Text 3 Char1"/>
    <w:basedOn w:val="Bekezdsalapbettpusa"/>
    <w:uiPriority w:val="99"/>
    <w:semiHidden/>
    <w:rsid w:val="00697019"/>
    <w:rPr>
      <w:rFonts w:ascii="CG Times (W1)" w:hAnsi="CG Times (W1)" w:cs="CG Times (W1)"/>
      <w:sz w:val="16"/>
      <w:szCs w:val="16"/>
    </w:rPr>
  </w:style>
  <w:style w:type="character" w:customStyle="1" w:styleId="Szvegtrzsbehzssal2Char1">
    <w:name w:val="Szövegtörzs behúzással 2 Char1"/>
    <w:basedOn w:val="Bekezdsalapbettpusa"/>
    <w:uiPriority w:val="99"/>
    <w:semiHidden/>
    <w:rsid w:val="00697019"/>
    <w:rPr>
      <w:rFonts w:ascii="CG Times (W1)" w:hAnsi="CG Times (W1)" w:cs="CG Times (W1)"/>
      <w:sz w:val="20"/>
      <w:szCs w:val="20"/>
    </w:rPr>
  </w:style>
  <w:style w:type="character" w:customStyle="1" w:styleId="BodyTextIndent2Char1">
    <w:name w:val="Body Text Indent 2 Char1"/>
    <w:basedOn w:val="Bekezdsalapbettpusa"/>
    <w:uiPriority w:val="99"/>
    <w:semiHidden/>
    <w:rsid w:val="00697019"/>
    <w:rPr>
      <w:rFonts w:ascii="CG Times (W1)" w:hAnsi="CG Times (W1)" w:cs="CG Times (W1)"/>
      <w:sz w:val="20"/>
      <w:szCs w:val="20"/>
    </w:rPr>
  </w:style>
  <w:style w:type="character" w:customStyle="1" w:styleId="Szvegtrzsbehzssal3Char1">
    <w:name w:val="Szövegtörzs behúzással 3 Char1"/>
    <w:basedOn w:val="Bekezdsalapbettpusa"/>
    <w:uiPriority w:val="99"/>
    <w:semiHidden/>
    <w:rsid w:val="00697019"/>
    <w:rPr>
      <w:rFonts w:ascii="CG Times (W1)" w:hAnsi="CG Times (W1)" w:cs="CG Times (W1)"/>
      <w:sz w:val="16"/>
      <w:szCs w:val="16"/>
    </w:rPr>
  </w:style>
  <w:style w:type="character" w:customStyle="1" w:styleId="BodyTextIndent3Char1">
    <w:name w:val="Body Text Indent 3 Char1"/>
    <w:basedOn w:val="Bekezdsalapbettpusa"/>
    <w:uiPriority w:val="99"/>
    <w:semiHidden/>
    <w:rsid w:val="00697019"/>
    <w:rPr>
      <w:rFonts w:ascii="CG Times (W1)" w:hAnsi="CG Times (W1)" w:cs="CG Times (W1)"/>
      <w:sz w:val="16"/>
      <w:szCs w:val="16"/>
    </w:rPr>
  </w:style>
  <w:style w:type="paragraph" w:customStyle="1" w:styleId="Listaszerbekezds11">
    <w:name w:val="Listaszerű bekezdés11"/>
    <w:basedOn w:val="Norml"/>
    <w:uiPriority w:val="99"/>
    <w:rsid w:val="00697019"/>
    <w:pPr>
      <w:ind w:left="720"/>
    </w:pPr>
    <w:rPr>
      <w:rFonts w:cs="CG Times (W1)"/>
    </w:rPr>
  </w:style>
  <w:style w:type="paragraph" w:customStyle="1" w:styleId="ListParagraph1">
    <w:name w:val="List Paragraph1"/>
    <w:basedOn w:val="Norml"/>
    <w:uiPriority w:val="99"/>
    <w:rsid w:val="00697019"/>
    <w:pPr>
      <w:ind w:left="720"/>
    </w:pPr>
    <w:rPr>
      <w:rFonts w:cs="CG Times (W1)"/>
    </w:rPr>
  </w:style>
  <w:style w:type="character" w:styleId="HTML-idzet">
    <w:name w:val="HTML Cite"/>
    <w:basedOn w:val="Bekezdsalapbettpusa"/>
    <w:uiPriority w:val="99"/>
    <w:rsid w:val="00697019"/>
    <w:rPr>
      <w:rFonts w:cs="Times New Roman"/>
      <w:i/>
    </w:rPr>
  </w:style>
  <w:style w:type="paragraph" w:customStyle="1" w:styleId="Norml0">
    <w:name w:val="Norml"/>
    <w:uiPriority w:val="99"/>
    <w:rsid w:val="00422E90"/>
    <w:pPr>
      <w:suppressAutoHyphens/>
      <w:autoSpaceDE w:val="0"/>
    </w:pPr>
    <w:rPr>
      <w:rFonts w:ascii="MS Sans Serif" w:eastAsia="Times New Roman" w:hAnsi="MS Sans Serif" w:cs="MS Sans Serif"/>
      <w:sz w:val="24"/>
      <w:szCs w:val="24"/>
      <w:lang w:eastAsia="ar-SA"/>
    </w:rPr>
  </w:style>
  <w:style w:type="character" w:customStyle="1" w:styleId="LbjegyzetszvegChar1">
    <w:name w:val="Lábjegyzetszöveg Char1"/>
    <w:aliases w:val="Lábjegyzet-szöveg Char1"/>
    <w:basedOn w:val="Bekezdsalapbettpusa"/>
    <w:uiPriority w:val="99"/>
    <w:semiHidden/>
    <w:rsid w:val="00563514"/>
    <w:rPr>
      <w:rFonts w:ascii="CG Times (W1)" w:eastAsia="Times New Roman" w:hAnsi="CG Times (W1)"/>
      <w:sz w:val="20"/>
      <w:szCs w:val="20"/>
      <w:lang w:eastAsia="hu-HU"/>
    </w:rPr>
  </w:style>
  <w:style w:type="paragraph" w:customStyle="1" w:styleId="Listaszerbekezds5">
    <w:name w:val="Listaszerű bekezdés5"/>
    <w:basedOn w:val="Norml"/>
    <w:uiPriority w:val="99"/>
    <w:rsid w:val="00563514"/>
    <w:pPr>
      <w:ind w:left="720"/>
      <w:contextualSpacing/>
    </w:pPr>
  </w:style>
  <w:style w:type="character" w:customStyle="1" w:styleId="CharCharChar">
    <w:name w:val="Char Char Char"/>
    <w:aliases w:val="Header Char1 Char,Élőfej Char Char Char Char,Char Char Char Char Char Char,Élőfej Char Char1 Char Char Char,Char Char Char1 Char1 Char,Header Char Char Char Char"/>
    <w:basedOn w:val="Bekezdsalapbettpusa"/>
    <w:uiPriority w:val="99"/>
    <w:locked/>
    <w:rsid w:val="00563514"/>
    <w:rPr>
      <w:rFonts w:ascii="Times New Roman" w:eastAsia="Times New Roman" w:hAnsi="Times New Roman" w:cs="Times New Roman" w:hint="default"/>
      <w:lang w:val="en-GB" w:eastAsia="hu-HU" w:bidi="ar-SA"/>
    </w:rPr>
  </w:style>
  <w:style w:type="numbering" w:customStyle="1" w:styleId="Stlus6">
    <w:name w:val="Stílus6"/>
    <w:rsid w:val="00563514"/>
  </w:style>
  <w:style w:type="numbering" w:customStyle="1" w:styleId="Stlus13">
    <w:name w:val="Stílus13"/>
    <w:rsid w:val="00563514"/>
  </w:style>
  <w:style w:type="numbering" w:customStyle="1" w:styleId="Stlus15">
    <w:name w:val="Stílus15"/>
    <w:rsid w:val="00563514"/>
  </w:style>
  <w:style w:type="numbering" w:customStyle="1" w:styleId="Stlus12">
    <w:name w:val="Stílus12"/>
    <w:rsid w:val="00563514"/>
  </w:style>
  <w:style w:type="numbering" w:customStyle="1" w:styleId="Stlus5">
    <w:name w:val="Stílus5"/>
    <w:rsid w:val="00563514"/>
    <w:pPr>
      <w:numPr>
        <w:numId w:val="20"/>
      </w:numPr>
    </w:pPr>
  </w:style>
  <w:style w:type="numbering" w:customStyle="1" w:styleId="Stlus9">
    <w:name w:val="Stílus9"/>
    <w:rsid w:val="00563514"/>
  </w:style>
  <w:style w:type="numbering" w:customStyle="1" w:styleId="Stlus8">
    <w:name w:val="Stílus8"/>
    <w:rsid w:val="00563514"/>
  </w:style>
  <w:style w:type="numbering" w:customStyle="1" w:styleId="Stlus7">
    <w:name w:val="Stílus7"/>
    <w:rsid w:val="00563514"/>
  </w:style>
  <w:style w:type="numbering" w:customStyle="1" w:styleId="Stlus10">
    <w:name w:val="Stílus10"/>
    <w:rsid w:val="00563514"/>
  </w:style>
  <w:style w:type="numbering" w:customStyle="1" w:styleId="Stlus11">
    <w:name w:val="Stílus11"/>
    <w:rsid w:val="00563514"/>
  </w:style>
  <w:style w:type="numbering" w:customStyle="1" w:styleId="Stlus16">
    <w:name w:val="Stílus16"/>
    <w:rsid w:val="00563514"/>
  </w:style>
  <w:style w:type="numbering" w:customStyle="1" w:styleId="Stlus14">
    <w:name w:val="Stílus14"/>
    <w:rsid w:val="00563514"/>
  </w:style>
  <w:style w:type="character" w:customStyle="1" w:styleId="bold1">
    <w:name w:val="bold1"/>
    <w:basedOn w:val="Bekezdsalapbettpusa"/>
    <w:uiPriority w:val="99"/>
    <w:rsid w:val="00E46CF1"/>
    <w:rPr>
      <w:b/>
      <w:bCs/>
    </w:rPr>
  </w:style>
  <w:style w:type="character" w:customStyle="1" w:styleId="szerzo1">
    <w:name w:val="szerzo1"/>
    <w:basedOn w:val="Bekezdsalapbettpusa"/>
    <w:uiPriority w:val="99"/>
    <w:rsid w:val="00E46CF1"/>
    <w:rPr>
      <w:i/>
      <w:iCs/>
    </w:rPr>
  </w:style>
  <w:style w:type="paragraph" w:styleId="Irodalomjegyzk">
    <w:name w:val="Bibliography"/>
    <w:basedOn w:val="Norml"/>
    <w:next w:val="Norml"/>
    <w:uiPriority w:val="99"/>
    <w:semiHidden/>
    <w:unhideWhenUsed/>
    <w:rsid w:val="00ED68E6"/>
  </w:style>
  <w:style w:type="paragraph" w:customStyle="1" w:styleId="Norml11">
    <w:name w:val="Normál11"/>
    <w:uiPriority w:val="99"/>
    <w:rsid w:val="00ED68E6"/>
    <w:pPr>
      <w:suppressAutoHyphens/>
    </w:pPr>
    <w:rPr>
      <w:rFonts w:ascii="Times New Roman" w:eastAsia="Times New Roman" w:hAnsi="Times New Roman"/>
      <w:color w:val="000000"/>
      <w:sz w:val="24"/>
      <w:szCs w:val="24"/>
      <w:lang w:eastAsia="ar-SA"/>
    </w:rPr>
  </w:style>
  <w:style w:type="paragraph" w:styleId="Vgjegyzetszvege">
    <w:name w:val="endnote text"/>
    <w:basedOn w:val="Norml"/>
    <w:link w:val="VgjegyzetszvegeChar"/>
    <w:uiPriority w:val="99"/>
    <w:unhideWhenUsed/>
    <w:rsid w:val="00ED68E6"/>
    <w:rPr>
      <w:rFonts w:asciiTheme="minorHAnsi" w:eastAsiaTheme="minorHAnsi" w:hAnsiTheme="minorHAnsi" w:cstheme="minorBidi"/>
      <w:lang w:eastAsia="en-US"/>
    </w:rPr>
  </w:style>
  <w:style w:type="character" w:customStyle="1" w:styleId="VgjegyzetszvegeChar">
    <w:name w:val="Végjegyzet szövege Char"/>
    <w:basedOn w:val="Bekezdsalapbettpusa"/>
    <w:link w:val="Vgjegyzetszvege"/>
    <w:uiPriority w:val="99"/>
    <w:rsid w:val="00ED68E6"/>
    <w:rPr>
      <w:rFonts w:asciiTheme="minorHAnsi" w:eastAsiaTheme="minorHAnsi" w:hAnsiTheme="minorHAnsi" w:cstheme="minorBidi"/>
      <w:sz w:val="20"/>
      <w:szCs w:val="20"/>
    </w:rPr>
  </w:style>
  <w:style w:type="paragraph" w:styleId="Cm">
    <w:name w:val="Title"/>
    <w:basedOn w:val="Norml"/>
    <w:link w:val="CmChar"/>
    <w:qFormat/>
    <w:locked/>
    <w:rsid w:val="00ED68E6"/>
    <w:pPr>
      <w:jc w:val="center"/>
    </w:pPr>
    <w:rPr>
      <w:rFonts w:ascii="Times New Roman" w:hAnsi="Times New Roman"/>
      <w:b/>
      <w:sz w:val="28"/>
      <w:szCs w:val="28"/>
    </w:rPr>
  </w:style>
  <w:style w:type="character" w:customStyle="1" w:styleId="CmChar">
    <w:name w:val="Cím Char"/>
    <w:basedOn w:val="Bekezdsalapbettpusa"/>
    <w:link w:val="Cm"/>
    <w:rsid w:val="00ED68E6"/>
    <w:rPr>
      <w:rFonts w:ascii="Times New Roman" w:eastAsia="Times New Roman" w:hAnsi="Times New Roman"/>
      <w:b/>
      <w:sz w:val="28"/>
      <w:szCs w:val="28"/>
      <w:lang w:eastAsia="hu-HU"/>
    </w:rPr>
  </w:style>
  <w:style w:type="paragraph" w:customStyle="1" w:styleId="Listenabsatz1">
    <w:name w:val="Listenabsatz1"/>
    <w:basedOn w:val="Norml"/>
    <w:rsid w:val="00ED68E6"/>
    <w:pPr>
      <w:spacing w:after="200" w:line="276" w:lineRule="auto"/>
      <w:ind w:left="720"/>
    </w:pPr>
    <w:rPr>
      <w:rFonts w:ascii="Calibri" w:hAnsi="Calibri" w:cs="Calibri"/>
      <w:sz w:val="22"/>
      <w:szCs w:val="22"/>
      <w:lang w:val="en-GB" w:eastAsia="en-GB"/>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99"/>
    <w:qFormat/>
    <w:rsid w:val="00453F06"/>
    <w:rPr>
      <w:rFonts w:ascii="CG Times (W1)" w:eastAsia="Times New Roman" w:hAnsi="CG Times (W1)"/>
      <w:sz w:val="20"/>
      <w:szCs w:val="20"/>
      <w:lang w:eastAsia="hu-HU"/>
    </w:rPr>
  </w:style>
  <w:style w:type="character" w:customStyle="1" w:styleId="CharChar5">
    <w:name w:val="Char Char5"/>
    <w:uiPriority w:val="99"/>
    <w:semiHidden/>
    <w:locked/>
    <w:rsid w:val="00E60814"/>
    <w:rPr>
      <w:sz w:val="24"/>
      <w:szCs w:val="24"/>
    </w:rPr>
  </w:style>
  <w:style w:type="character" w:customStyle="1" w:styleId="a-size-large">
    <w:name w:val="a-size-large"/>
    <w:uiPriority w:val="99"/>
    <w:rsid w:val="00E60814"/>
  </w:style>
  <w:style w:type="character" w:customStyle="1" w:styleId="a-size-medium">
    <w:name w:val="a-size-medium"/>
    <w:uiPriority w:val="99"/>
    <w:rsid w:val="00E60814"/>
  </w:style>
  <w:style w:type="character" w:customStyle="1" w:styleId="author">
    <w:name w:val="author"/>
    <w:uiPriority w:val="99"/>
    <w:rsid w:val="00E60814"/>
  </w:style>
  <w:style w:type="character" w:customStyle="1" w:styleId="a-declarative">
    <w:name w:val="a-declarative"/>
    <w:uiPriority w:val="99"/>
    <w:rsid w:val="00E60814"/>
  </w:style>
  <w:style w:type="character" w:customStyle="1" w:styleId="contribution">
    <w:name w:val="contribution"/>
    <w:uiPriority w:val="99"/>
    <w:rsid w:val="00E60814"/>
  </w:style>
  <w:style w:type="character" w:customStyle="1" w:styleId="a-color-secondary">
    <w:name w:val="a-color-secondary"/>
    <w:uiPriority w:val="99"/>
    <w:rsid w:val="00E60814"/>
  </w:style>
  <w:style w:type="character" w:customStyle="1" w:styleId="ev">
    <w:name w:val="ev"/>
    <w:uiPriority w:val="99"/>
    <w:rsid w:val="00E60814"/>
  </w:style>
  <w:style w:type="character" w:customStyle="1" w:styleId="oldal">
    <w:name w:val="oldal"/>
    <w:uiPriority w:val="99"/>
    <w:rsid w:val="00E60814"/>
  </w:style>
  <w:style w:type="numbering" w:customStyle="1" w:styleId="Stlus17">
    <w:name w:val="Stílus17"/>
    <w:rsid w:val="00E60814"/>
  </w:style>
  <w:style w:type="character" w:customStyle="1" w:styleId="spelle">
    <w:name w:val="spelle"/>
    <w:uiPriority w:val="99"/>
    <w:rsid w:val="00E60814"/>
    <w:rPr>
      <w:rFonts w:cs="Times New Roman"/>
    </w:rPr>
  </w:style>
  <w:style w:type="numbering" w:customStyle="1" w:styleId="Stlus18">
    <w:name w:val="Stílus18"/>
    <w:rsid w:val="00E60814"/>
  </w:style>
  <w:style w:type="paragraph" w:styleId="HTML-kntformzott">
    <w:name w:val="HTML Preformatted"/>
    <w:basedOn w:val="Norml"/>
    <w:link w:val="HTML-kntformzottChar"/>
    <w:uiPriority w:val="99"/>
    <w:rsid w:val="002B7E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bidi="hi-IN"/>
    </w:rPr>
  </w:style>
  <w:style w:type="character" w:customStyle="1" w:styleId="HTML-kntformzottChar">
    <w:name w:val="HTML-ként formázott Char"/>
    <w:basedOn w:val="Bekezdsalapbettpusa"/>
    <w:link w:val="HTML-kntformzott"/>
    <w:uiPriority w:val="99"/>
    <w:rsid w:val="002B7E5A"/>
    <w:rPr>
      <w:rFonts w:ascii="Courier New" w:eastAsia="Times New Roman" w:hAnsi="Courier New" w:cs="Courier New"/>
      <w:sz w:val="20"/>
      <w:szCs w:val="20"/>
      <w:lang w:eastAsia="hu-HU" w:bidi="hi-IN"/>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BE4F55"/>
    <w:rPr>
      <w:rFonts w:ascii="CG Times (W1)" w:hAnsi="CG Times (W1)" w:cs="Times New Roman"/>
      <w:sz w:val="20"/>
      <w:szCs w:val="20"/>
    </w:rPr>
  </w:style>
  <w:style w:type="paragraph" w:customStyle="1" w:styleId="Listaszerbekezds6">
    <w:name w:val="Listaszerű bekezdés6"/>
    <w:basedOn w:val="Norml"/>
    <w:uiPriority w:val="99"/>
    <w:qFormat/>
    <w:rsid w:val="00BE4F55"/>
    <w:pPr>
      <w:ind w:left="720"/>
      <w:contextualSpacing/>
    </w:pPr>
  </w:style>
  <w:style w:type="character" w:styleId="Lbjegyzet-hivatkozs">
    <w:name w:val="footnote reference"/>
    <w:uiPriority w:val="99"/>
    <w:rsid w:val="00BE4F55"/>
    <w:rPr>
      <w:vertAlign w:val="superscript"/>
    </w:rPr>
  </w:style>
  <w:style w:type="paragraph" w:customStyle="1" w:styleId="Emission">
    <w:name w:val="Emission"/>
    <w:basedOn w:val="Norml"/>
    <w:next w:val="Norml"/>
    <w:rsid w:val="00BE4F55"/>
    <w:pPr>
      <w:ind w:left="5103"/>
    </w:pPr>
    <w:rPr>
      <w:rFonts w:ascii="Times New Roman" w:hAnsi="Times New Roman"/>
      <w:snapToGrid w:val="0"/>
      <w:sz w:val="24"/>
      <w:szCs w:val="24"/>
      <w:lang w:eastAsia="en-GB"/>
    </w:rPr>
  </w:style>
  <w:style w:type="paragraph" w:customStyle="1" w:styleId="Listaszerbekezds7">
    <w:name w:val="Listaszerű bekezdés7"/>
    <w:basedOn w:val="Norml"/>
    <w:qFormat/>
    <w:rsid w:val="007B779F"/>
    <w:pPr>
      <w:ind w:left="720"/>
      <w:contextualSpacing/>
    </w:pPr>
  </w:style>
  <w:style w:type="paragraph" w:styleId="Tartalomjegyzkcmsora">
    <w:name w:val="TOC Heading"/>
    <w:basedOn w:val="Cmsor1"/>
    <w:next w:val="Norml"/>
    <w:uiPriority w:val="39"/>
    <w:unhideWhenUsed/>
    <w:qFormat/>
    <w:rsid w:val="00824659"/>
    <w:pPr>
      <w:keepLines/>
      <w:spacing w:before="480" w:after="0" w:line="276" w:lineRule="auto"/>
      <w:ind w:left="0" w:firstLine="0"/>
      <w:outlineLvl w:val="9"/>
    </w:pPr>
    <w:rPr>
      <w:rFonts w:asciiTheme="majorHAnsi" w:eastAsiaTheme="majorEastAsia" w:hAnsiTheme="majorHAnsi" w:cstheme="majorBidi"/>
      <w:color w:val="365F91" w:themeColor="accent1" w:themeShade="BF"/>
      <w:sz w:val="28"/>
      <w:szCs w:val="28"/>
    </w:rPr>
  </w:style>
  <w:style w:type="paragraph" w:customStyle="1" w:styleId="forma">
    <w:name w:val="forma"/>
    <w:basedOn w:val="lfej"/>
    <w:link w:val="formaChar"/>
    <w:qFormat/>
    <w:rsid w:val="00824659"/>
    <w:pPr>
      <w:tabs>
        <w:tab w:val="clear" w:pos="4819"/>
        <w:tab w:val="center" w:pos="4536"/>
      </w:tabs>
      <w:ind w:left="360" w:hanging="360"/>
      <w:jc w:val="both"/>
    </w:pPr>
    <w:rPr>
      <w:b/>
      <w:bCs/>
      <w:sz w:val="24"/>
      <w:szCs w:val="24"/>
    </w:rPr>
  </w:style>
  <w:style w:type="character" w:customStyle="1" w:styleId="formaChar">
    <w:name w:val="forma Char"/>
    <w:basedOn w:val="Bekezdsalapbettpusa"/>
    <w:link w:val="forma"/>
    <w:rsid w:val="00824659"/>
    <w:rPr>
      <w:rFonts w:ascii="Times New Roman" w:eastAsia="Times New Roman" w:hAnsi="Times New Roman"/>
      <w:b/>
      <w:bCs/>
      <w:sz w:val="24"/>
      <w:szCs w:val="24"/>
      <w:lang w:val="en-GB" w:eastAsia="hu-HU"/>
    </w:rPr>
  </w:style>
  <w:style w:type="character" w:customStyle="1" w:styleId="st1">
    <w:name w:val="st1"/>
    <w:basedOn w:val="Bekezdsalapbettpusa"/>
    <w:rsid w:val="00824659"/>
  </w:style>
  <w:style w:type="paragraph" w:customStyle="1" w:styleId="fejezetcm">
    <w:name w:val="fejezetcím"/>
    <w:basedOn w:val="Norml"/>
    <w:next w:val="Norml"/>
    <w:rsid w:val="00824659"/>
    <w:pPr>
      <w:keepNext/>
      <w:autoSpaceDE w:val="0"/>
      <w:autoSpaceDN w:val="0"/>
      <w:spacing w:before="240"/>
      <w:jc w:val="center"/>
    </w:pPr>
    <w:rPr>
      <w:rFonts w:ascii="Times New Roman" w:hAnsi="Times New Roman"/>
      <w:b/>
      <w:bCs/>
      <w:smallCaps/>
      <w:sz w:val="32"/>
      <w:szCs w:val="32"/>
    </w:rPr>
  </w:style>
  <w:style w:type="character" w:customStyle="1" w:styleId="st">
    <w:name w:val="st"/>
    <w:basedOn w:val="Bekezdsalapbettpusa"/>
    <w:rsid w:val="00824659"/>
  </w:style>
  <w:style w:type="character" w:customStyle="1" w:styleId="A2">
    <w:name w:val="A2"/>
    <w:uiPriority w:val="99"/>
    <w:rsid w:val="00824659"/>
    <w:rPr>
      <w:b/>
      <w:bCs/>
      <w:color w:val="000000"/>
      <w:sz w:val="48"/>
      <w:szCs w:val="48"/>
    </w:rPr>
  </w:style>
  <w:style w:type="character" w:customStyle="1" w:styleId="folyoirat">
    <w:name w:val="folyoirat"/>
    <w:basedOn w:val="Bekezdsalapbettpusa"/>
    <w:rsid w:val="00824659"/>
  </w:style>
  <w:style w:type="character" w:customStyle="1" w:styleId="kotet">
    <w:name w:val="kotet"/>
    <w:basedOn w:val="Bekezdsalapbettpusa"/>
    <w:rsid w:val="00824659"/>
  </w:style>
  <w:style w:type="character" w:customStyle="1" w:styleId="m-1065349449369300175gmail-apple-converted-space">
    <w:name w:val="m_-1065349449369300175gmail-apple-converted-space"/>
    <w:basedOn w:val="Bekezdsalapbettpusa"/>
    <w:rsid w:val="00824659"/>
  </w:style>
  <w:style w:type="paragraph" w:customStyle="1" w:styleId="Alaprtelmezett">
    <w:name w:val="Alapértelmezett"/>
    <w:rsid w:val="00824659"/>
    <w:pPr>
      <w:pBdr>
        <w:top w:val="nil"/>
        <w:left w:val="nil"/>
        <w:bottom w:val="nil"/>
        <w:right w:val="nil"/>
        <w:between w:val="nil"/>
        <w:bar w:val="nil"/>
      </w:pBdr>
    </w:pPr>
    <w:rPr>
      <w:rFonts w:ascii="Helvetica" w:eastAsia="Helvetica" w:hAnsi="Helvetica" w:cs="Helvetica"/>
      <w:color w:val="000000"/>
      <w:bdr w:val="nil"/>
      <w:lang w:eastAsia="hu-HU"/>
    </w:rPr>
  </w:style>
  <w:style w:type="paragraph" w:customStyle="1" w:styleId="Norml1">
    <w:name w:val="Normál1"/>
    <w:rsid w:val="00984285"/>
    <w:pPr>
      <w:pBdr>
        <w:top w:val="nil"/>
        <w:left w:val="nil"/>
        <w:bottom w:val="nil"/>
        <w:right w:val="nil"/>
        <w:between w:val="nil"/>
      </w:pBdr>
    </w:pPr>
    <w:rPr>
      <w:rFonts w:ascii="Times New Roman" w:eastAsia="Times New Roman" w:hAnsi="Times New Roman"/>
      <w:color w:val="000000"/>
      <w:sz w:val="24"/>
      <w:szCs w:val="24"/>
      <w:lang w:val="hu" w:eastAsia="hu-HU"/>
    </w:rPr>
  </w:style>
  <w:style w:type="paragraph" w:customStyle="1" w:styleId="Norml2">
    <w:name w:val="Normál2"/>
    <w:rsid w:val="00984285"/>
    <w:pPr>
      <w:pBdr>
        <w:top w:val="nil"/>
        <w:left w:val="nil"/>
        <w:bottom w:val="nil"/>
        <w:right w:val="nil"/>
        <w:between w:val="nil"/>
      </w:pBdr>
    </w:pPr>
    <w:rPr>
      <w:rFonts w:ascii="Times New Roman" w:eastAsia="Times New Roman" w:hAnsi="Times New Roman"/>
      <w:color w:val="000000"/>
      <w:sz w:val="24"/>
      <w:szCs w:val="24"/>
      <w:lang w:val="hu" w:eastAsia="hu-HU"/>
    </w:rPr>
  </w:style>
  <w:style w:type="table" w:customStyle="1" w:styleId="Rcsostblzat1">
    <w:name w:val="Rácsos táblázat1"/>
    <w:basedOn w:val="Normltblzat"/>
    <w:next w:val="Rcsostblzat"/>
    <w:rsid w:val="00A56A74"/>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A56A74"/>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
    <w:name w:val="Nem lista1"/>
    <w:next w:val="Nemlista"/>
    <w:uiPriority w:val="99"/>
    <w:semiHidden/>
    <w:unhideWhenUsed/>
    <w:rsid w:val="003E4930"/>
  </w:style>
  <w:style w:type="character" w:customStyle="1" w:styleId="folyoirat1">
    <w:name w:val="folyoirat1"/>
    <w:basedOn w:val="Bekezdsalapbettpusa"/>
    <w:uiPriority w:val="99"/>
    <w:rsid w:val="003E4930"/>
    <w:rPr>
      <w:rFonts w:cs="Times New Roman"/>
      <w:b/>
      <w:bCs/>
      <w:i/>
      <w:iCs/>
    </w:rPr>
  </w:style>
  <w:style w:type="character" w:customStyle="1" w:styleId="kotet1">
    <w:name w:val="kotet1"/>
    <w:basedOn w:val="Bekezdsalapbettpusa"/>
    <w:uiPriority w:val="99"/>
    <w:rsid w:val="003E4930"/>
    <w:rPr>
      <w:rFonts w:cs="Times New Roman"/>
      <w:b/>
      <w:bCs/>
    </w:rPr>
  </w:style>
  <w:style w:type="paragraph" w:customStyle="1" w:styleId="pcim">
    <w:name w:val="pcim"/>
    <w:basedOn w:val="Norml"/>
    <w:rsid w:val="003E4930"/>
    <w:pPr>
      <w:spacing w:before="100" w:beforeAutospacing="1" w:after="100" w:afterAutospacing="1"/>
    </w:pPr>
    <w:rPr>
      <w:rFonts w:ascii="Times New Roman" w:eastAsia="Calibri" w:hAnsi="Times New Roman"/>
      <w:sz w:val="24"/>
      <w:szCs w:val="24"/>
    </w:rPr>
  </w:style>
  <w:style w:type="table" w:customStyle="1" w:styleId="TableNormal">
    <w:name w:val="Table Normal"/>
    <w:qFormat/>
    <w:rsid w:val="003E4930"/>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
    <w:name w:val="Importált 1 stílus"/>
    <w:rsid w:val="003E4930"/>
    <w:pPr>
      <w:numPr>
        <w:numId w:val="29"/>
      </w:numPr>
    </w:pPr>
  </w:style>
  <w:style w:type="numbering" w:customStyle="1" w:styleId="Importlt2stlus">
    <w:name w:val="Importált 2 stílus"/>
    <w:rsid w:val="003E4930"/>
    <w:pPr>
      <w:numPr>
        <w:numId w:val="30"/>
      </w:numPr>
    </w:pPr>
  </w:style>
  <w:style w:type="numbering" w:customStyle="1" w:styleId="Stlus161">
    <w:name w:val="Stílus161"/>
    <w:rsid w:val="003E4930"/>
    <w:pPr>
      <w:numPr>
        <w:numId w:val="31"/>
      </w:numPr>
    </w:pPr>
  </w:style>
  <w:style w:type="numbering" w:customStyle="1" w:styleId="Importlt3stlus">
    <w:name w:val="Importált 3 stílus"/>
    <w:rsid w:val="003E4930"/>
    <w:pPr>
      <w:numPr>
        <w:numId w:val="32"/>
      </w:numPr>
    </w:pPr>
  </w:style>
  <w:style w:type="numbering" w:customStyle="1" w:styleId="Lista1">
    <w:name w:val="Lista1"/>
    <w:rsid w:val="003E4930"/>
  </w:style>
  <w:style w:type="paragraph" w:customStyle="1" w:styleId="Fejlcslblc">
    <w:name w:val="Fejléc és lábléc"/>
    <w:rsid w:val="003E4930"/>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hu-HU"/>
    </w:rPr>
  </w:style>
  <w:style w:type="numbering" w:customStyle="1" w:styleId="Importlt7stlus">
    <w:name w:val="Importált 7 stílus"/>
    <w:rsid w:val="003E4930"/>
    <w:pPr>
      <w:numPr>
        <w:numId w:val="33"/>
      </w:numPr>
    </w:pPr>
  </w:style>
  <w:style w:type="numbering" w:customStyle="1" w:styleId="Importlt8stlus">
    <w:name w:val="Importált 8 stílus"/>
    <w:rsid w:val="003E4930"/>
    <w:pPr>
      <w:numPr>
        <w:numId w:val="320"/>
      </w:numPr>
    </w:pPr>
  </w:style>
  <w:style w:type="numbering" w:customStyle="1" w:styleId="Importlt9stlus">
    <w:name w:val="Importált 9 stílus"/>
    <w:rsid w:val="003E4930"/>
    <w:pPr>
      <w:numPr>
        <w:numId w:val="34"/>
      </w:numPr>
    </w:pPr>
  </w:style>
  <w:style w:type="character" w:customStyle="1" w:styleId="Link">
    <w:name w:val="Link"/>
    <w:rsid w:val="003E4930"/>
    <w:rPr>
      <w:color w:val="0000FF"/>
      <w:u w:val="single" w:color="0000FF"/>
    </w:rPr>
  </w:style>
  <w:style w:type="character" w:customStyle="1" w:styleId="Hyperlink0">
    <w:name w:val="Hyperlink.0"/>
    <w:basedOn w:val="Link"/>
    <w:rsid w:val="003E4930"/>
    <w:rPr>
      <w:rFonts w:ascii="Times New Roman" w:eastAsia="Times New Roman" w:hAnsi="Times New Roman" w:cs="Times New Roman"/>
      <w:color w:val="FF0000"/>
      <w:sz w:val="24"/>
      <w:szCs w:val="24"/>
      <w:u w:val="single" w:color="FF0000"/>
    </w:rPr>
  </w:style>
  <w:style w:type="numbering" w:customStyle="1" w:styleId="Importlt10stlus">
    <w:name w:val="Importált 10 stílus"/>
    <w:rsid w:val="003E4930"/>
    <w:pPr>
      <w:numPr>
        <w:numId w:val="35"/>
      </w:numPr>
    </w:pPr>
  </w:style>
  <w:style w:type="numbering" w:customStyle="1" w:styleId="Importlt11stlus">
    <w:name w:val="Importált 11 stílus"/>
    <w:rsid w:val="003E4930"/>
    <w:pPr>
      <w:numPr>
        <w:numId w:val="36"/>
      </w:numPr>
    </w:pPr>
  </w:style>
  <w:style w:type="numbering" w:customStyle="1" w:styleId="Importlt12stlus">
    <w:name w:val="Importált 12 stílus"/>
    <w:rsid w:val="003E4930"/>
    <w:pPr>
      <w:numPr>
        <w:numId w:val="37"/>
      </w:numPr>
    </w:pPr>
  </w:style>
  <w:style w:type="numbering" w:customStyle="1" w:styleId="Importlt13stlus">
    <w:name w:val="Importált 13 stílus"/>
    <w:rsid w:val="003E4930"/>
    <w:pPr>
      <w:numPr>
        <w:numId w:val="321"/>
      </w:numPr>
    </w:pPr>
  </w:style>
  <w:style w:type="character" w:customStyle="1" w:styleId="Hyperlink1">
    <w:name w:val="Hyperlink.1"/>
    <w:basedOn w:val="Link"/>
    <w:rsid w:val="003E4930"/>
    <w:rPr>
      <w:color w:val="0000FF"/>
      <w:sz w:val="20"/>
      <w:szCs w:val="20"/>
      <w:u w:val="single" w:color="0000FF"/>
    </w:rPr>
  </w:style>
  <w:style w:type="character" w:customStyle="1" w:styleId="Hyperlink2">
    <w:name w:val="Hyperlink.2"/>
    <w:basedOn w:val="Link"/>
    <w:rsid w:val="003E4930"/>
    <w:rPr>
      <w:rFonts w:ascii="Times New Roman" w:eastAsia="Times New Roman" w:hAnsi="Times New Roman" w:cs="Times New Roman"/>
      <w:color w:val="0000FF"/>
      <w:sz w:val="20"/>
      <w:szCs w:val="20"/>
      <w:u w:val="single" w:color="0000FF"/>
    </w:rPr>
  </w:style>
  <w:style w:type="table" w:customStyle="1" w:styleId="Rcsostblzat3">
    <w:name w:val="Rácsos táblázat3"/>
    <w:basedOn w:val="Normltblzat"/>
    <w:next w:val="Rcsostblzat"/>
    <w:uiPriority w:val="39"/>
    <w:rsid w:val="003E4930"/>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
    <w:name w:val="Stílus171"/>
    <w:uiPriority w:val="99"/>
    <w:rsid w:val="003E4930"/>
  </w:style>
  <w:style w:type="character" w:customStyle="1" w:styleId="nlmstring-name">
    <w:name w:val="nlm_string-name"/>
    <w:basedOn w:val="Bekezdsalapbettpusa"/>
    <w:rsid w:val="003E4930"/>
  </w:style>
  <w:style w:type="character" w:customStyle="1" w:styleId="nlmyear">
    <w:name w:val="nlm_year"/>
    <w:basedOn w:val="Bekezdsalapbettpusa"/>
    <w:rsid w:val="003E4930"/>
  </w:style>
  <w:style w:type="character" w:customStyle="1" w:styleId="nlmarticle-title">
    <w:name w:val="nlm_article-title"/>
    <w:basedOn w:val="Bekezdsalapbettpusa"/>
    <w:rsid w:val="003E4930"/>
  </w:style>
  <w:style w:type="character" w:customStyle="1" w:styleId="nlmpublisher-loc">
    <w:name w:val="nlm_publisher-loc"/>
    <w:basedOn w:val="Bekezdsalapbettpusa"/>
    <w:rsid w:val="003E4930"/>
  </w:style>
  <w:style w:type="character" w:customStyle="1" w:styleId="nlmpublisher-name">
    <w:name w:val="nlm_publisher-name"/>
    <w:basedOn w:val="Bekezdsalapbettpusa"/>
    <w:rsid w:val="003E4930"/>
  </w:style>
  <w:style w:type="character" w:customStyle="1" w:styleId="kiado">
    <w:name w:val="kiado"/>
    <w:rsid w:val="003E4930"/>
  </w:style>
  <w:style w:type="character" w:customStyle="1" w:styleId="pisbn">
    <w:name w:val="pisbn"/>
    <w:rsid w:val="003E4930"/>
  </w:style>
  <w:style w:type="table" w:customStyle="1" w:styleId="Rcsostblzat4">
    <w:name w:val="Rácsos táblázat4"/>
    <w:basedOn w:val="Normltblzat"/>
    <w:next w:val="Rcsostblzat"/>
    <w:uiPriority w:val="39"/>
    <w:rsid w:val="00691298"/>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Normltblzat"/>
    <w:next w:val="Rcsostblzat"/>
    <w:uiPriority w:val="39"/>
    <w:rsid w:val="00691298"/>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0">
    <w:name w:val="xl7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1">
    <w:name w:val="xl7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2">
    <w:name w:val="xl7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3">
    <w:name w:val="xl7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6">
    <w:name w:val="xl7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7">
    <w:name w:val="xl77"/>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8">
    <w:name w:val="xl7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9">
    <w:name w:val="xl7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80">
    <w:name w:val="xl8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81">
    <w:name w:val="xl8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2">
    <w:name w:val="xl8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18"/>
      <w:szCs w:val="18"/>
    </w:rPr>
  </w:style>
  <w:style w:type="paragraph" w:customStyle="1" w:styleId="xl83">
    <w:name w:val="xl8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84">
    <w:name w:val="xl8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5">
    <w:name w:val="xl8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86">
    <w:name w:val="xl8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87">
    <w:name w:val="xl87"/>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88">
    <w:name w:val="xl88"/>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9">
    <w:name w:val="xl8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8"/>
      <w:szCs w:val="18"/>
    </w:rPr>
  </w:style>
  <w:style w:type="paragraph" w:customStyle="1" w:styleId="xl90">
    <w:name w:val="xl90"/>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1">
    <w:name w:val="xl91"/>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2">
    <w:name w:val="xl92"/>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4">
    <w:name w:val="xl94"/>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6">
    <w:name w:val="xl96"/>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97">
    <w:name w:val="xl97"/>
    <w:basedOn w:val="Norml"/>
    <w:rsid w:val="007E475B"/>
    <w:pPr>
      <w:spacing w:before="100" w:beforeAutospacing="1" w:after="100" w:afterAutospacing="1"/>
      <w:jc w:val="center"/>
      <w:textAlignment w:val="center"/>
    </w:pPr>
    <w:rPr>
      <w:rFonts w:ascii="Arial Narrow" w:hAnsi="Arial Narrow"/>
      <w:b/>
      <w:bCs/>
      <w:sz w:val="18"/>
      <w:szCs w:val="18"/>
    </w:rPr>
  </w:style>
  <w:style w:type="paragraph" w:customStyle="1" w:styleId="xl98">
    <w:name w:val="xl98"/>
    <w:basedOn w:val="Norml"/>
    <w:rsid w:val="007E475B"/>
    <w:pPr>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l"/>
    <w:rsid w:val="007E47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table" w:customStyle="1" w:styleId="Rcsostblzat6">
    <w:name w:val="Rácsos táblázat6"/>
    <w:basedOn w:val="Normltblzat"/>
    <w:next w:val="Rcsostblzat"/>
    <w:uiPriority w:val="39"/>
    <w:rsid w:val="002870EE"/>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657AC5"/>
  </w:style>
  <w:style w:type="table" w:customStyle="1" w:styleId="Rcsostblzat7">
    <w:name w:val="Rácsos táblázat7"/>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1">
    <w:name w:val="Stílus51"/>
    <w:rsid w:val="00657AC5"/>
  </w:style>
  <w:style w:type="numbering" w:customStyle="1" w:styleId="Stlus61">
    <w:name w:val="Stílus61"/>
    <w:rsid w:val="00657AC5"/>
  </w:style>
  <w:style w:type="numbering" w:customStyle="1" w:styleId="Stlus71">
    <w:name w:val="Stílus71"/>
    <w:rsid w:val="00657AC5"/>
  </w:style>
  <w:style w:type="numbering" w:customStyle="1" w:styleId="Stlus81">
    <w:name w:val="Stílus81"/>
    <w:rsid w:val="00657AC5"/>
  </w:style>
  <w:style w:type="numbering" w:customStyle="1" w:styleId="Stlus91">
    <w:name w:val="Stílus91"/>
    <w:rsid w:val="00657AC5"/>
  </w:style>
  <w:style w:type="numbering" w:customStyle="1" w:styleId="Stlus101">
    <w:name w:val="Stílus101"/>
    <w:rsid w:val="00657AC5"/>
  </w:style>
  <w:style w:type="numbering" w:customStyle="1" w:styleId="Stlus111">
    <w:name w:val="Stílus111"/>
    <w:rsid w:val="00657AC5"/>
  </w:style>
  <w:style w:type="numbering" w:customStyle="1" w:styleId="Stlus121">
    <w:name w:val="Stílus121"/>
    <w:rsid w:val="00657AC5"/>
  </w:style>
  <w:style w:type="numbering" w:customStyle="1" w:styleId="Stlus131">
    <w:name w:val="Stílus131"/>
    <w:rsid w:val="00657AC5"/>
  </w:style>
  <w:style w:type="numbering" w:customStyle="1" w:styleId="Stlus141">
    <w:name w:val="Stílus141"/>
    <w:rsid w:val="00657AC5"/>
  </w:style>
  <w:style w:type="numbering" w:customStyle="1" w:styleId="Stlus151">
    <w:name w:val="Stílus151"/>
    <w:rsid w:val="00657AC5"/>
  </w:style>
  <w:style w:type="numbering" w:customStyle="1" w:styleId="Stlus162">
    <w:name w:val="Stílus162"/>
    <w:rsid w:val="00657AC5"/>
  </w:style>
  <w:style w:type="numbering" w:customStyle="1" w:styleId="Stlus172">
    <w:name w:val="Stílus172"/>
    <w:rsid w:val="00657AC5"/>
  </w:style>
  <w:style w:type="numbering" w:customStyle="1" w:styleId="Stlus181">
    <w:name w:val="Stílus181"/>
    <w:rsid w:val="00657AC5"/>
  </w:style>
  <w:style w:type="numbering" w:customStyle="1" w:styleId="Nemlista11">
    <w:name w:val="Nem lista11"/>
    <w:next w:val="Nemlista"/>
    <w:uiPriority w:val="99"/>
    <w:semiHidden/>
    <w:unhideWhenUsed/>
    <w:rsid w:val="00657AC5"/>
  </w:style>
  <w:style w:type="table" w:customStyle="1" w:styleId="TableNormal1">
    <w:name w:val="Table Normal1"/>
    <w:rsid w:val="00657AC5"/>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
    <w:name w:val="Importált 1 stílus1"/>
    <w:rsid w:val="00657AC5"/>
    <w:pPr>
      <w:numPr>
        <w:numId w:val="334"/>
      </w:numPr>
    </w:pPr>
  </w:style>
  <w:style w:type="numbering" w:customStyle="1" w:styleId="Importlt2stlus1">
    <w:name w:val="Importált 2 stílus1"/>
    <w:rsid w:val="00657AC5"/>
    <w:pPr>
      <w:numPr>
        <w:numId w:val="322"/>
      </w:numPr>
    </w:pPr>
  </w:style>
  <w:style w:type="numbering" w:customStyle="1" w:styleId="Stlus1611">
    <w:name w:val="Stílus1611"/>
    <w:rsid w:val="00657AC5"/>
    <w:pPr>
      <w:numPr>
        <w:numId w:val="323"/>
      </w:numPr>
    </w:pPr>
  </w:style>
  <w:style w:type="numbering" w:customStyle="1" w:styleId="Importlt3stlus1">
    <w:name w:val="Importált 3 stílus1"/>
    <w:rsid w:val="00657AC5"/>
    <w:pPr>
      <w:numPr>
        <w:numId w:val="324"/>
      </w:numPr>
    </w:pPr>
  </w:style>
  <w:style w:type="numbering" w:customStyle="1" w:styleId="Lista11">
    <w:name w:val="Lista11"/>
    <w:rsid w:val="00657AC5"/>
    <w:pPr>
      <w:numPr>
        <w:numId w:val="325"/>
      </w:numPr>
    </w:pPr>
  </w:style>
  <w:style w:type="numbering" w:customStyle="1" w:styleId="Importlt7stlus1">
    <w:name w:val="Importált 7 stílus1"/>
    <w:rsid w:val="00657AC5"/>
    <w:pPr>
      <w:numPr>
        <w:numId w:val="316"/>
      </w:numPr>
    </w:pPr>
  </w:style>
  <w:style w:type="numbering" w:customStyle="1" w:styleId="Importlt8stlus1">
    <w:name w:val="Importált 8 stílus1"/>
    <w:rsid w:val="00657AC5"/>
  </w:style>
  <w:style w:type="numbering" w:customStyle="1" w:styleId="Importlt9stlus1">
    <w:name w:val="Importált 9 stílus1"/>
    <w:rsid w:val="00657AC5"/>
    <w:pPr>
      <w:numPr>
        <w:numId w:val="326"/>
      </w:numPr>
    </w:pPr>
  </w:style>
  <w:style w:type="numbering" w:customStyle="1" w:styleId="Importlt10stlus1">
    <w:name w:val="Importált 10 stílus1"/>
    <w:rsid w:val="00657AC5"/>
  </w:style>
  <w:style w:type="numbering" w:customStyle="1" w:styleId="Importlt11stlus1">
    <w:name w:val="Importált 11 stílus1"/>
    <w:rsid w:val="00657AC5"/>
  </w:style>
  <w:style w:type="numbering" w:customStyle="1" w:styleId="Importlt12stlus1">
    <w:name w:val="Importált 12 stílus1"/>
    <w:rsid w:val="00657AC5"/>
  </w:style>
  <w:style w:type="numbering" w:customStyle="1" w:styleId="Importlt13stlus1">
    <w:name w:val="Importált 13 stílus1"/>
    <w:rsid w:val="00657AC5"/>
  </w:style>
  <w:style w:type="table" w:customStyle="1" w:styleId="Rcsostblzat11">
    <w:name w:val="Rácsos táblázat11"/>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1">
    <w:name w:val="Stílus1711"/>
    <w:uiPriority w:val="99"/>
    <w:rsid w:val="00657AC5"/>
    <w:pPr>
      <w:numPr>
        <w:numId w:val="38"/>
      </w:numPr>
    </w:pPr>
  </w:style>
  <w:style w:type="numbering" w:customStyle="1" w:styleId="Importlt10stlus11">
    <w:name w:val="Importált 10 stílus11"/>
    <w:rsid w:val="00657AC5"/>
  </w:style>
  <w:style w:type="numbering" w:customStyle="1" w:styleId="Importlt11stlus11">
    <w:name w:val="Importált 11 stílus11"/>
    <w:rsid w:val="00657AC5"/>
  </w:style>
  <w:style w:type="numbering" w:customStyle="1" w:styleId="Importlt12stlus11">
    <w:name w:val="Importált 12 stílus11"/>
    <w:rsid w:val="00657AC5"/>
  </w:style>
  <w:style w:type="numbering" w:customStyle="1" w:styleId="Importlt13stlus11">
    <w:name w:val="Importált 13 stílus11"/>
    <w:rsid w:val="00657AC5"/>
  </w:style>
  <w:style w:type="table" w:customStyle="1" w:styleId="Rcsostblzat21">
    <w:name w:val="Rácsos táblázat21"/>
    <w:basedOn w:val="Normltblzat"/>
    <w:next w:val="Rcsostblzat"/>
    <w:rsid w:val="00657AC5"/>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yszerbekezds">
    <w:name w:val="[Egyszerű bekezdés]"/>
    <w:basedOn w:val="Norml"/>
    <w:rsid w:val="00657AC5"/>
    <w:pPr>
      <w:autoSpaceDE w:val="0"/>
      <w:autoSpaceDN w:val="0"/>
      <w:adjustRightInd w:val="0"/>
      <w:spacing w:line="288" w:lineRule="auto"/>
    </w:pPr>
    <w:rPr>
      <w:rFonts w:ascii="Minion Pro" w:hAnsi="Minion Pro" w:cs="Minion Pro"/>
      <w:color w:val="000000"/>
      <w:sz w:val="24"/>
      <w:szCs w:val="24"/>
      <w:lang w:val="en-GB"/>
    </w:rPr>
  </w:style>
  <w:style w:type="character" w:customStyle="1" w:styleId="highlight">
    <w:name w:val="highlight"/>
    <w:basedOn w:val="Bekezdsalapbettpusa"/>
    <w:rsid w:val="00657AC5"/>
  </w:style>
  <w:style w:type="paragraph" w:customStyle="1" w:styleId="Bajusz">
    <w:name w:val="Bajusz"/>
    <w:basedOn w:val="Norml"/>
    <w:next w:val="Norml"/>
    <w:autoRedefine/>
    <w:rsid w:val="00657AC5"/>
    <w:pPr>
      <w:numPr>
        <w:numId w:val="39"/>
      </w:numPr>
      <w:tabs>
        <w:tab w:val="left" w:pos="924"/>
        <w:tab w:val="left" w:pos="1701"/>
        <w:tab w:val="left" w:pos="2268"/>
        <w:tab w:val="left" w:pos="2835"/>
        <w:tab w:val="left" w:pos="5032"/>
      </w:tabs>
      <w:spacing w:line="220" w:lineRule="atLeast"/>
      <w:ind w:left="924" w:hanging="357"/>
      <w:jc w:val="both"/>
    </w:pPr>
    <w:rPr>
      <w:rFonts w:ascii="Times New Roman" w:hAnsi="Times New Roman"/>
      <w:snapToGrid w:val="0"/>
      <w:sz w:val="22"/>
    </w:rPr>
  </w:style>
  <w:style w:type="paragraph" w:styleId="Vltozat">
    <w:name w:val="Revision"/>
    <w:hidden/>
    <w:uiPriority w:val="99"/>
    <w:semiHidden/>
    <w:rsid w:val="00657AC5"/>
    <w:rPr>
      <w:rFonts w:eastAsia="Times New Roman"/>
    </w:rPr>
  </w:style>
  <w:style w:type="paragraph" w:customStyle="1" w:styleId="gmail-msoheader">
    <w:name w:val="gmail-msoheader"/>
    <w:basedOn w:val="Norml"/>
    <w:rsid w:val="00657AC5"/>
    <w:pPr>
      <w:spacing w:before="100" w:beforeAutospacing="1" w:after="100" w:afterAutospacing="1"/>
    </w:pPr>
    <w:rPr>
      <w:rFonts w:ascii="Times New Roman" w:eastAsia="Calibri" w:hAnsi="Times New Roman"/>
      <w:sz w:val="24"/>
      <w:szCs w:val="24"/>
    </w:rPr>
  </w:style>
  <w:style w:type="character" w:customStyle="1" w:styleId="tlid-translation">
    <w:name w:val="tlid-translation"/>
    <w:basedOn w:val="Bekezdsalapbettpusa"/>
    <w:rsid w:val="00657AC5"/>
  </w:style>
  <w:style w:type="character" w:customStyle="1" w:styleId="Alcm1">
    <w:name w:val="Alcím1"/>
    <w:basedOn w:val="Bekezdsalapbettpusa"/>
    <w:rsid w:val="00657AC5"/>
  </w:style>
  <w:style w:type="character" w:customStyle="1" w:styleId="id">
    <w:name w:val="id"/>
    <w:basedOn w:val="Bekezdsalapbettpusa"/>
    <w:rsid w:val="00657AC5"/>
  </w:style>
  <w:style w:type="character" w:customStyle="1" w:styleId="isbnorissn">
    <w:name w:val="isbnorissn"/>
    <w:basedOn w:val="Bekezdsalapbettpusa"/>
    <w:rsid w:val="00657AC5"/>
  </w:style>
  <w:style w:type="paragraph" w:customStyle="1" w:styleId="footnotedescription">
    <w:name w:val="footnote description"/>
    <w:next w:val="Norml"/>
    <w:link w:val="footnotedescriptionChar"/>
    <w:hidden/>
    <w:rsid w:val="00657AC5"/>
    <w:pPr>
      <w:spacing w:line="285" w:lineRule="auto"/>
      <w:ind w:left="17"/>
      <w:jc w:val="both"/>
    </w:pPr>
    <w:rPr>
      <w:rFonts w:ascii="Times New Roman" w:eastAsia="Times New Roman" w:hAnsi="Times New Roman"/>
      <w:color w:val="000000"/>
      <w:sz w:val="20"/>
      <w:lang w:eastAsia="hu-HU"/>
    </w:rPr>
  </w:style>
  <w:style w:type="character" w:customStyle="1" w:styleId="footnotedescriptionChar">
    <w:name w:val="footnote description Char"/>
    <w:link w:val="footnotedescription"/>
    <w:rsid w:val="00657AC5"/>
    <w:rPr>
      <w:rFonts w:ascii="Times New Roman" w:eastAsia="Times New Roman" w:hAnsi="Times New Roman"/>
      <w:color w:val="000000"/>
      <w:sz w:val="20"/>
      <w:lang w:eastAsia="hu-HU"/>
    </w:rPr>
  </w:style>
  <w:style w:type="character" w:customStyle="1" w:styleId="footnotemark">
    <w:name w:val="footnote mark"/>
    <w:hidden/>
    <w:rsid w:val="00657AC5"/>
    <w:rPr>
      <w:rFonts w:ascii="Calibri" w:eastAsia="Calibri" w:hAnsi="Calibri" w:cs="Calibri"/>
      <w:color w:val="000000"/>
      <w:sz w:val="20"/>
      <w:vertAlign w:val="superscript"/>
    </w:rPr>
  </w:style>
  <w:style w:type="table" w:customStyle="1" w:styleId="TableGrid">
    <w:name w:val="TableGrid"/>
    <w:rsid w:val="00657AC5"/>
    <w:rPr>
      <w:rFonts w:eastAsia="Times New Roman"/>
      <w:lang w:eastAsia="hu-HU"/>
    </w:rPr>
    <w:tblPr>
      <w:tblCellMar>
        <w:top w:w="0" w:type="dxa"/>
        <w:left w:w="0" w:type="dxa"/>
        <w:bottom w:w="0" w:type="dxa"/>
        <w:right w:w="0" w:type="dxa"/>
      </w:tblCellMar>
    </w:tblPr>
  </w:style>
  <w:style w:type="table" w:customStyle="1" w:styleId="Rcsostblzat8">
    <w:name w:val="Rácsos táblázat8"/>
    <w:basedOn w:val="Normltblzat"/>
    <w:next w:val="Rcsostblzat"/>
    <w:rsid w:val="00637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39"/>
    <w:qFormat/>
    <w:rsid w:val="00971788"/>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rsid w:val="00020F46"/>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
    <w:name w:val="Nem lista3"/>
    <w:next w:val="Nemlista"/>
    <w:uiPriority w:val="99"/>
    <w:semiHidden/>
    <w:unhideWhenUsed/>
    <w:rsid w:val="00681D7A"/>
  </w:style>
  <w:style w:type="table" w:customStyle="1" w:styleId="Rcsostblzat10">
    <w:name w:val="Rácsos táblázat10"/>
    <w:basedOn w:val="Normltblzat"/>
    <w:next w:val="Rcsostblzat"/>
    <w:uiPriority w:val="39"/>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2">
    <w:name w:val="Stílus52"/>
    <w:rsid w:val="00681D7A"/>
  </w:style>
  <w:style w:type="numbering" w:customStyle="1" w:styleId="Stlus62">
    <w:name w:val="Stílus62"/>
    <w:rsid w:val="00681D7A"/>
  </w:style>
  <w:style w:type="numbering" w:customStyle="1" w:styleId="Stlus72">
    <w:name w:val="Stílus72"/>
    <w:rsid w:val="00681D7A"/>
  </w:style>
  <w:style w:type="numbering" w:customStyle="1" w:styleId="Stlus82">
    <w:name w:val="Stílus82"/>
    <w:rsid w:val="00681D7A"/>
  </w:style>
  <w:style w:type="numbering" w:customStyle="1" w:styleId="Stlus92">
    <w:name w:val="Stílus92"/>
    <w:rsid w:val="00681D7A"/>
  </w:style>
  <w:style w:type="numbering" w:customStyle="1" w:styleId="Stlus102">
    <w:name w:val="Stílus102"/>
    <w:rsid w:val="00681D7A"/>
  </w:style>
  <w:style w:type="numbering" w:customStyle="1" w:styleId="Stlus112">
    <w:name w:val="Stílus112"/>
    <w:rsid w:val="00681D7A"/>
  </w:style>
  <w:style w:type="numbering" w:customStyle="1" w:styleId="Stlus122">
    <w:name w:val="Stílus122"/>
    <w:rsid w:val="00681D7A"/>
  </w:style>
  <w:style w:type="numbering" w:customStyle="1" w:styleId="Stlus132">
    <w:name w:val="Stílus132"/>
    <w:rsid w:val="00681D7A"/>
  </w:style>
  <w:style w:type="numbering" w:customStyle="1" w:styleId="Stlus142">
    <w:name w:val="Stílus142"/>
    <w:rsid w:val="00681D7A"/>
  </w:style>
  <w:style w:type="numbering" w:customStyle="1" w:styleId="Stlus152">
    <w:name w:val="Stílus152"/>
    <w:rsid w:val="00681D7A"/>
  </w:style>
  <w:style w:type="numbering" w:customStyle="1" w:styleId="Stlus163">
    <w:name w:val="Stílus163"/>
    <w:rsid w:val="00681D7A"/>
  </w:style>
  <w:style w:type="numbering" w:customStyle="1" w:styleId="Stlus173">
    <w:name w:val="Stílus173"/>
    <w:rsid w:val="00681D7A"/>
  </w:style>
  <w:style w:type="numbering" w:customStyle="1" w:styleId="Stlus182">
    <w:name w:val="Stílus182"/>
    <w:rsid w:val="00681D7A"/>
  </w:style>
  <w:style w:type="numbering" w:customStyle="1" w:styleId="Nemlista12">
    <w:name w:val="Nem lista12"/>
    <w:next w:val="Nemlista"/>
    <w:uiPriority w:val="99"/>
    <w:semiHidden/>
    <w:unhideWhenUsed/>
    <w:rsid w:val="00681D7A"/>
  </w:style>
  <w:style w:type="table" w:customStyle="1" w:styleId="TableNormal2">
    <w:name w:val="Table Normal2"/>
    <w:rsid w:val="00681D7A"/>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2">
    <w:name w:val="Importált 1 stílus2"/>
    <w:rsid w:val="00681D7A"/>
  </w:style>
  <w:style w:type="numbering" w:customStyle="1" w:styleId="Importlt2stlus2">
    <w:name w:val="Importált 2 stílus2"/>
    <w:rsid w:val="00681D7A"/>
  </w:style>
  <w:style w:type="numbering" w:customStyle="1" w:styleId="Stlus1612">
    <w:name w:val="Stílus1612"/>
    <w:rsid w:val="00681D7A"/>
  </w:style>
  <w:style w:type="numbering" w:customStyle="1" w:styleId="Importlt3stlus2">
    <w:name w:val="Importált 3 stílus2"/>
    <w:rsid w:val="00681D7A"/>
  </w:style>
  <w:style w:type="numbering" w:customStyle="1" w:styleId="Lista12">
    <w:name w:val="Lista12"/>
    <w:rsid w:val="00681D7A"/>
  </w:style>
  <w:style w:type="numbering" w:customStyle="1" w:styleId="Importlt7stlus2">
    <w:name w:val="Importált 7 stílus2"/>
    <w:rsid w:val="00681D7A"/>
  </w:style>
  <w:style w:type="numbering" w:customStyle="1" w:styleId="Importlt8stlus2">
    <w:name w:val="Importált 8 stílus2"/>
    <w:rsid w:val="00681D7A"/>
  </w:style>
  <w:style w:type="numbering" w:customStyle="1" w:styleId="Importlt9stlus2">
    <w:name w:val="Importált 9 stílus2"/>
    <w:rsid w:val="00681D7A"/>
  </w:style>
  <w:style w:type="numbering" w:customStyle="1" w:styleId="Importlt10stlus2">
    <w:name w:val="Importált 10 stílus2"/>
    <w:rsid w:val="00681D7A"/>
    <w:pPr>
      <w:numPr>
        <w:numId w:val="327"/>
      </w:numPr>
    </w:pPr>
  </w:style>
  <w:style w:type="numbering" w:customStyle="1" w:styleId="Importlt11stlus2">
    <w:name w:val="Importált 11 stílus2"/>
    <w:rsid w:val="00681D7A"/>
    <w:pPr>
      <w:numPr>
        <w:numId w:val="328"/>
      </w:numPr>
    </w:pPr>
  </w:style>
  <w:style w:type="numbering" w:customStyle="1" w:styleId="Importlt12stlus2">
    <w:name w:val="Importált 12 stílus2"/>
    <w:rsid w:val="00681D7A"/>
    <w:pPr>
      <w:numPr>
        <w:numId w:val="317"/>
      </w:numPr>
    </w:pPr>
  </w:style>
  <w:style w:type="numbering" w:customStyle="1" w:styleId="Importlt13stlus2">
    <w:name w:val="Importált 13 stílus2"/>
    <w:rsid w:val="00681D7A"/>
    <w:pPr>
      <w:numPr>
        <w:numId w:val="330"/>
      </w:numPr>
    </w:pPr>
  </w:style>
  <w:style w:type="table" w:customStyle="1" w:styleId="Rcsostblzat13">
    <w:name w:val="Rácsos táblázat13"/>
    <w:basedOn w:val="Normltblzat"/>
    <w:next w:val="Rcsostblzat"/>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2">
    <w:name w:val="Stílus1712"/>
    <w:uiPriority w:val="99"/>
    <w:rsid w:val="00681D7A"/>
  </w:style>
  <w:style w:type="numbering" w:customStyle="1" w:styleId="Importlt10stlus12">
    <w:name w:val="Importált 10 stílus12"/>
    <w:rsid w:val="00681D7A"/>
  </w:style>
  <w:style w:type="numbering" w:customStyle="1" w:styleId="Importlt11stlus12">
    <w:name w:val="Importált 11 stílus12"/>
    <w:rsid w:val="00681D7A"/>
  </w:style>
  <w:style w:type="numbering" w:customStyle="1" w:styleId="Importlt12stlus12">
    <w:name w:val="Importált 12 stílus12"/>
    <w:rsid w:val="00681D7A"/>
  </w:style>
  <w:style w:type="numbering" w:customStyle="1" w:styleId="Importlt13stlus12">
    <w:name w:val="Importált 13 stílus12"/>
    <w:rsid w:val="00681D7A"/>
  </w:style>
  <w:style w:type="table" w:customStyle="1" w:styleId="Rcsostblzat22">
    <w:name w:val="Rácsos táblázat22"/>
    <w:basedOn w:val="Normltblzat"/>
    <w:next w:val="Rcsostblzat"/>
    <w:rsid w:val="00681D7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81D7A"/>
    <w:rPr>
      <w:rFonts w:eastAsia="Times New Roman"/>
      <w:lang w:eastAsia="hu-HU"/>
    </w:rPr>
    <w:tblPr>
      <w:tblCellMar>
        <w:top w:w="0" w:type="dxa"/>
        <w:left w:w="0" w:type="dxa"/>
        <w:bottom w:w="0" w:type="dxa"/>
        <w:right w:w="0" w:type="dxa"/>
      </w:tblCellMar>
    </w:tblPr>
  </w:style>
  <w:style w:type="numbering" w:customStyle="1" w:styleId="Nemlista4">
    <w:name w:val="Nem lista4"/>
    <w:next w:val="Nemlista"/>
    <w:uiPriority w:val="99"/>
    <w:semiHidden/>
    <w:unhideWhenUsed/>
    <w:rsid w:val="00850ADF"/>
  </w:style>
  <w:style w:type="table" w:customStyle="1" w:styleId="Rcsostblzat14">
    <w:name w:val="Rácsos táblázat14"/>
    <w:basedOn w:val="Normltblzat"/>
    <w:next w:val="Rcsostblzat"/>
    <w:uiPriority w:val="39"/>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3">
    <w:name w:val="Stílus53"/>
    <w:rsid w:val="00850ADF"/>
    <w:pPr>
      <w:numPr>
        <w:numId w:val="331"/>
      </w:numPr>
    </w:pPr>
  </w:style>
  <w:style w:type="numbering" w:customStyle="1" w:styleId="Stlus63">
    <w:name w:val="Stílus63"/>
    <w:rsid w:val="00850ADF"/>
    <w:pPr>
      <w:numPr>
        <w:numId w:val="9"/>
      </w:numPr>
    </w:pPr>
  </w:style>
  <w:style w:type="numbering" w:customStyle="1" w:styleId="Stlus73">
    <w:name w:val="Stílus73"/>
    <w:rsid w:val="00850ADF"/>
    <w:pPr>
      <w:numPr>
        <w:numId w:val="10"/>
      </w:numPr>
    </w:pPr>
  </w:style>
  <w:style w:type="numbering" w:customStyle="1" w:styleId="Stlus83">
    <w:name w:val="Stílus83"/>
    <w:rsid w:val="00850ADF"/>
    <w:pPr>
      <w:numPr>
        <w:numId w:val="11"/>
      </w:numPr>
    </w:pPr>
  </w:style>
  <w:style w:type="numbering" w:customStyle="1" w:styleId="Stlus93">
    <w:name w:val="Stílus93"/>
    <w:rsid w:val="00850ADF"/>
    <w:pPr>
      <w:numPr>
        <w:numId w:val="12"/>
      </w:numPr>
    </w:pPr>
  </w:style>
  <w:style w:type="numbering" w:customStyle="1" w:styleId="Stlus103">
    <w:name w:val="Stílus103"/>
    <w:rsid w:val="00850ADF"/>
  </w:style>
  <w:style w:type="numbering" w:customStyle="1" w:styleId="Stlus113">
    <w:name w:val="Stílus113"/>
    <w:rsid w:val="00850ADF"/>
    <w:pPr>
      <w:numPr>
        <w:numId w:val="13"/>
      </w:numPr>
    </w:pPr>
  </w:style>
  <w:style w:type="numbering" w:customStyle="1" w:styleId="Stlus123">
    <w:name w:val="Stílus123"/>
    <w:rsid w:val="00850ADF"/>
    <w:pPr>
      <w:numPr>
        <w:numId w:val="14"/>
      </w:numPr>
    </w:pPr>
  </w:style>
  <w:style w:type="numbering" w:customStyle="1" w:styleId="Stlus133">
    <w:name w:val="Stílus133"/>
    <w:rsid w:val="00850ADF"/>
    <w:pPr>
      <w:numPr>
        <w:numId w:val="15"/>
      </w:numPr>
    </w:pPr>
  </w:style>
  <w:style w:type="numbering" w:customStyle="1" w:styleId="Stlus143">
    <w:name w:val="Stílus143"/>
    <w:rsid w:val="00850ADF"/>
    <w:pPr>
      <w:numPr>
        <w:numId w:val="318"/>
      </w:numPr>
    </w:pPr>
  </w:style>
  <w:style w:type="numbering" w:customStyle="1" w:styleId="Stlus153">
    <w:name w:val="Stílus153"/>
    <w:rsid w:val="00850ADF"/>
    <w:pPr>
      <w:numPr>
        <w:numId w:val="16"/>
      </w:numPr>
    </w:pPr>
  </w:style>
  <w:style w:type="numbering" w:customStyle="1" w:styleId="Stlus164">
    <w:name w:val="Stílus164"/>
    <w:rsid w:val="00850ADF"/>
    <w:pPr>
      <w:numPr>
        <w:numId w:val="17"/>
      </w:numPr>
    </w:pPr>
  </w:style>
  <w:style w:type="numbering" w:customStyle="1" w:styleId="Stlus174">
    <w:name w:val="Stílus174"/>
    <w:rsid w:val="00850ADF"/>
    <w:pPr>
      <w:numPr>
        <w:numId w:val="18"/>
      </w:numPr>
    </w:pPr>
  </w:style>
  <w:style w:type="numbering" w:customStyle="1" w:styleId="Stlus183">
    <w:name w:val="Stílus183"/>
    <w:rsid w:val="00850ADF"/>
    <w:pPr>
      <w:numPr>
        <w:numId w:val="19"/>
      </w:numPr>
    </w:pPr>
  </w:style>
  <w:style w:type="numbering" w:customStyle="1" w:styleId="Nemlista13">
    <w:name w:val="Nem lista13"/>
    <w:next w:val="Nemlista"/>
    <w:uiPriority w:val="99"/>
    <w:semiHidden/>
    <w:unhideWhenUsed/>
    <w:rsid w:val="00850ADF"/>
  </w:style>
  <w:style w:type="table" w:customStyle="1" w:styleId="TableNormal3">
    <w:name w:val="Table Normal3"/>
    <w:rsid w:val="00850ADF"/>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3">
    <w:name w:val="Importált 1 stílus3"/>
    <w:rsid w:val="00850ADF"/>
    <w:pPr>
      <w:numPr>
        <w:numId w:val="22"/>
      </w:numPr>
    </w:pPr>
  </w:style>
  <w:style w:type="numbering" w:customStyle="1" w:styleId="Importlt2stlus3">
    <w:name w:val="Importált 2 stílus3"/>
    <w:rsid w:val="00850ADF"/>
    <w:pPr>
      <w:numPr>
        <w:numId w:val="23"/>
      </w:numPr>
    </w:pPr>
  </w:style>
  <w:style w:type="numbering" w:customStyle="1" w:styleId="Stlus1613">
    <w:name w:val="Stílus1613"/>
    <w:rsid w:val="00850ADF"/>
    <w:pPr>
      <w:numPr>
        <w:numId w:val="24"/>
      </w:numPr>
    </w:pPr>
  </w:style>
  <w:style w:type="numbering" w:customStyle="1" w:styleId="Importlt3stlus3">
    <w:name w:val="Importált 3 stílus3"/>
    <w:rsid w:val="00850ADF"/>
    <w:pPr>
      <w:numPr>
        <w:numId w:val="25"/>
      </w:numPr>
    </w:pPr>
  </w:style>
  <w:style w:type="numbering" w:customStyle="1" w:styleId="Lista13">
    <w:name w:val="Lista13"/>
    <w:rsid w:val="00850ADF"/>
    <w:pPr>
      <w:numPr>
        <w:numId w:val="319"/>
      </w:numPr>
    </w:pPr>
  </w:style>
  <w:style w:type="numbering" w:customStyle="1" w:styleId="Importlt7stlus3">
    <w:name w:val="Importált 7 stílus3"/>
    <w:rsid w:val="00850ADF"/>
  </w:style>
  <w:style w:type="numbering" w:customStyle="1" w:styleId="Importlt8stlus3">
    <w:name w:val="Importált 8 stílus3"/>
    <w:rsid w:val="00850ADF"/>
  </w:style>
  <w:style w:type="numbering" w:customStyle="1" w:styleId="Importlt9stlus3">
    <w:name w:val="Importált 9 stílus3"/>
    <w:rsid w:val="00850ADF"/>
  </w:style>
  <w:style w:type="numbering" w:customStyle="1" w:styleId="Importlt10stlus3">
    <w:name w:val="Importált 10 stílus3"/>
    <w:rsid w:val="00850ADF"/>
  </w:style>
  <w:style w:type="numbering" w:customStyle="1" w:styleId="Importlt11stlus3">
    <w:name w:val="Importált 11 stílus3"/>
    <w:rsid w:val="00850ADF"/>
    <w:pPr>
      <w:numPr>
        <w:numId w:val="27"/>
      </w:numPr>
    </w:pPr>
  </w:style>
  <w:style w:type="numbering" w:customStyle="1" w:styleId="Importlt12stlus3">
    <w:name w:val="Importált 12 stílus3"/>
    <w:rsid w:val="00850ADF"/>
    <w:pPr>
      <w:numPr>
        <w:numId w:val="329"/>
      </w:numPr>
    </w:pPr>
  </w:style>
  <w:style w:type="numbering" w:customStyle="1" w:styleId="Importlt13stlus3">
    <w:name w:val="Importált 13 stílus3"/>
    <w:rsid w:val="00850ADF"/>
    <w:pPr>
      <w:numPr>
        <w:numId w:val="333"/>
      </w:numPr>
    </w:pPr>
  </w:style>
  <w:style w:type="table" w:customStyle="1" w:styleId="Rcsostblzat15">
    <w:name w:val="Rácsos táblázat15"/>
    <w:basedOn w:val="Normltblzat"/>
    <w:next w:val="Rcsostblzat"/>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1713">
    <w:name w:val="Stílus1713"/>
    <w:uiPriority w:val="99"/>
    <w:rsid w:val="00850ADF"/>
    <w:pPr>
      <w:numPr>
        <w:numId w:val="21"/>
      </w:numPr>
    </w:pPr>
  </w:style>
  <w:style w:type="numbering" w:customStyle="1" w:styleId="Importlt10stlus13">
    <w:name w:val="Importált 10 stílus13"/>
    <w:rsid w:val="00850ADF"/>
  </w:style>
  <w:style w:type="numbering" w:customStyle="1" w:styleId="Importlt11stlus13">
    <w:name w:val="Importált 11 stílus13"/>
    <w:rsid w:val="00850ADF"/>
  </w:style>
  <w:style w:type="numbering" w:customStyle="1" w:styleId="Importlt12stlus13">
    <w:name w:val="Importált 12 stílus13"/>
    <w:rsid w:val="00850ADF"/>
  </w:style>
  <w:style w:type="numbering" w:customStyle="1" w:styleId="Importlt13stlus13">
    <w:name w:val="Importált 13 stílus13"/>
    <w:rsid w:val="00850ADF"/>
  </w:style>
  <w:style w:type="table" w:customStyle="1" w:styleId="Rcsostblzat23">
    <w:name w:val="Rácsos táblázat23"/>
    <w:basedOn w:val="Normltblzat"/>
    <w:next w:val="Rcsostblzat"/>
    <w:rsid w:val="00850ADF"/>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850ADF"/>
    <w:rPr>
      <w:rFonts w:eastAsia="Times New Roman"/>
      <w:lang w:eastAsia="hu-HU"/>
    </w:rPr>
    <w:tblPr>
      <w:tblCellMar>
        <w:top w:w="0" w:type="dxa"/>
        <w:left w:w="0" w:type="dxa"/>
        <w:bottom w:w="0" w:type="dxa"/>
        <w:right w:w="0" w:type="dxa"/>
      </w:tblCellMar>
    </w:tblPr>
  </w:style>
  <w:style w:type="paragraph" w:customStyle="1" w:styleId="sorszmozs">
    <w:name w:val="sorszámozás"/>
    <w:basedOn w:val="Listaszerbekezds"/>
    <w:qFormat/>
    <w:rsid w:val="00A82968"/>
    <w:pPr>
      <w:widowControl w:val="0"/>
      <w:tabs>
        <w:tab w:val="num" w:pos="720"/>
      </w:tabs>
      <w:ind w:hanging="360"/>
      <w:jc w:val="both"/>
    </w:pPr>
    <w:rPr>
      <w:rFonts w:ascii="Times New Roman" w:hAnsi="Times New Roman"/>
      <w:b/>
      <w:bCs/>
      <w:sz w:val="22"/>
      <w:szCs w:val="22"/>
      <w:lang w:eastAsia="en-US"/>
    </w:rPr>
  </w:style>
  <w:style w:type="numbering" w:customStyle="1" w:styleId="Importlt12stlus4">
    <w:name w:val="Importált 12 stílus4"/>
    <w:rsid w:val="00AD4667"/>
    <w:pPr>
      <w:numPr>
        <w:numId w:val="1"/>
      </w:numPr>
    </w:pPr>
  </w:style>
  <w:style w:type="table" w:customStyle="1" w:styleId="Rcsostblzat16">
    <w:name w:val="Rácsos táblázat16"/>
    <w:basedOn w:val="Normltblzat"/>
    <w:next w:val="Rcsostblzat"/>
    <w:uiPriority w:val="39"/>
    <w:rsid w:val="009A0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7">
    <w:name w:val="Rácsos táblázat17"/>
    <w:basedOn w:val="Normltblzat"/>
    <w:next w:val="Rcsostblzat"/>
    <w:uiPriority w:val="39"/>
    <w:rsid w:val="00D6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8">
    <w:name w:val="Rácsos táblázat18"/>
    <w:basedOn w:val="Normltblzat"/>
    <w:next w:val="Rcsostblzat"/>
    <w:uiPriority w:val="39"/>
    <w:rsid w:val="00EB3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9">
    <w:name w:val="Rácsos táblázat19"/>
    <w:basedOn w:val="Normltblzat"/>
    <w:next w:val="Rcsostblzat"/>
    <w:uiPriority w:val="39"/>
    <w:rsid w:val="006B7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5">
    <w:name w:val="Nem lista5"/>
    <w:next w:val="Nemlista"/>
    <w:uiPriority w:val="99"/>
    <w:semiHidden/>
    <w:unhideWhenUsed/>
    <w:rsid w:val="00D947B9"/>
  </w:style>
  <w:style w:type="table" w:customStyle="1" w:styleId="Rcsostblzat20">
    <w:name w:val="Rácsos táblázat20"/>
    <w:basedOn w:val="Normltblzat"/>
    <w:next w:val="Rcsostblzat"/>
    <w:uiPriority w:val="99"/>
    <w:rsid w:val="00D947B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l"/>
    <w:uiPriority w:val="1"/>
    <w:qFormat/>
    <w:rsid w:val="00CD3738"/>
    <w:pPr>
      <w:widowControl w:val="0"/>
      <w:autoSpaceDE w:val="0"/>
      <w:autoSpaceDN w:val="0"/>
      <w:spacing w:before="0" w:after="0" w:line="227" w:lineRule="exact"/>
      <w:ind w:left="641" w:right="641"/>
      <w:jc w:val="center"/>
    </w:pPr>
    <w:rPr>
      <w:rFonts w:ascii="Times New Roman" w:hAnsi="Times New Roman"/>
      <w:sz w:val="22"/>
      <w:szCs w:val="22"/>
      <w:lang w:eastAsia="en-US"/>
    </w:rPr>
  </w:style>
  <w:style w:type="character" w:customStyle="1" w:styleId="normaltextrun">
    <w:name w:val="normaltextrun"/>
    <w:basedOn w:val="Bekezdsalapbettpusa"/>
    <w:rsid w:val="001C5022"/>
  </w:style>
  <w:style w:type="character" w:customStyle="1" w:styleId="eop">
    <w:name w:val="eop"/>
    <w:basedOn w:val="Bekezdsalapbettpusa"/>
    <w:rsid w:val="001C5022"/>
  </w:style>
  <w:style w:type="character" w:customStyle="1" w:styleId="spellingerror">
    <w:name w:val="spellingerror"/>
    <w:basedOn w:val="Bekezdsalapbettpusa"/>
    <w:rsid w:val="001C5022"/>
  </w:style>
  <w:style w:type="paragraph" w:customStyle="1" w:styleId="paragraph">
    <w:name w:val="paragraph"/>
    <w:basedOn w:val="Norml"/>
    <w:rsid w:val="001C5022"/>
    <w:pPr>
      <w:spacing w:before="100" w:beforeAutospacing="1" w:after="100" w:afterAutospacing="1" w:line="240" w:lineRule="auto"/>
    </w:pPr>
    <w:rPr>
      <w:rFonts w:ascii="Times New Roman" w:hAnsi="Times New Roman"/>
      <w:sz w:val="24"/>
      <w:szCs w:val="24"/>
    </w:rPr>
  </w:style>
  <w:style w:type="character" w:customStyle="1" w:styleId="contextualspellingandgrammarerror">
    <w:name w:val="contextualspellingandgrammarerror"/>
    <w:basedOn w:val="Bekezdsalapbettpusa"/>
    <w:rsid w:val="001C5022"/>
  </w:style>
  <w:style w:type="table" w:customStyle="1" w:styleId="TableNormal4">
    <w:name w:val="Table Normal4"/>
    <w:rsid w:val="00AA5340"/>
    <w:pPr>
      <w:pBdr>
        <w:top w:val="nil"/>
        <w:left w:val="nil"/>
        <w:bottom w:val="nil"/>
        <w:right w:val="nil"/>
        <w:between w:val="nil"/>
        <w:bar w:val="nil"/>
      </w:pBdr>
      <w:spacing w:after="0" w:line="240" w:lineRule="auto"/>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paragraph" w:customStyle="1" w:styleId="xmsolistparagraph">
    <w:name w:val="x_msolistparagraph"/>
    <w:basedOn w:val="Norml"/>
    <w:rsid w:val="008B3CCA"/>
    <w:pPr>
      <w:spacing w:before="100" w:beforeAutospacing="1" w:after="100" w:afterAutospacing="1" w:line="240" w:lineRule="auto"/>
    </w:pPr>
    <w:rPr>
      <w:rFonts w:ascii="Times New Roman" w:hAnsi="Times New Roman"/>
      <w:sz w:val="24"/>
      <w:szCs w:val="24"/>
    </w:rPr>
  </w:style>
  <w:style w:type="character" w:customStyle="1" w:styleId="txt">
    <w:name w:val="txt"/>
    <w:basedOn w:val="Bekezdsalapbettpusa"/>
    <w:rsid w:val="00C442AF"/>
  </w:style>
  <w:style w:type="character" w:customStyle="1" w:styleId="data">
    <w:name w:val="data"/>
    <w:basedOn w:val="Bekezdsalapbettpusa"/>
    <w:rsid w:val="00C442AF"/>
  </w:style>
  <w:style w:type="character" w:customStyle="1" w:styleId="rynqvb">
    <w:name w:val="rynqvb"/>
    <w:basedOn w:val="Bekezdsalapbettpusa"/>
    <w:rsid w:val="00DC15EB"/>
  </w:style>
  <w:style w:type="character" w:customStyle="1" w:styleId="hwtze">
    <w:name w:val="hwtze"/>
    <w:basedOn w:val="Bekezdsalapbettpusa"/>
    <w:rsid w:val="00DC15EB"/>
  </w:style>
  <w:style w:type="character" w:customStyle="1" w:styleId="q4iawc">
    <w:name w:val="q4iawc"/>
    <w:basedOn w:val="Bekezdsalapbettpusa"/>
    <w:rsid w:val="00DC15EB"/>
  </w:style>
  <w:style w:type="character" w:customStyle="1" w:styleId="viiyi">
    <w:name w:val="viiyi"/>
    <w:basedOn w:val="Bekezdsalapbettpusa"/>
    <w:rsid w:val="00DC15EB"/>
  </w:style>
  <w:style w:type="character" w:customStyle="1" w:styleId="UnresolvedMention">
    <w:name w:val="Unresolved Mention"/>
    <w:basedOn w:val="Bekezdsalapbettpusa"/>
    <w:uiPriority w:val="99"/>
    <w:semiHidden/>
    <w:unhideWhenUsed/>
    <w:rsid w:val="00DC15EB"/>
    <w:rPr>
      <w:color w:val="605E5C"/>
      <w:shd w:val="clear" w:color="auto" w:fill="E1DFDD"/>
    </w:rPr>
  </w:style>
  <w:style w:type="table" w:customStyle="1" w:styleId="Rcsostblzat31">
    <w:name w:val="Rácsos táblázat31"/>
    <w:basedOn w:val="Normltblzat"/>
    <w:next w:val="Rcsostblzat"/>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1">
    <w:name w:val="Rácsos táblázat41"/>
    <w:basedOn w:val="Normltblzat"/>
    <w:next w:val="Rcsostblzat"/>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1">
    <w:name w:val="Rácsos táblázat51"/>
    <w:basedOn w:val="Normltblzat"/>
    <w:next w:val="Rcsostblzat"/>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61">
    <w:name w:val="Rácsos táblázat61"/>
    <w:basedOn w:val="Normltblzat"/>
    <w:next w:val="Rcsostblzat"/>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1">
    <w:name w:val="Rácsos táblázat71"/>
    <w:basedOn w:val="Normltblzat"/>
    <w:next w:val="Rcsostblzat"/>
    <w:uiPriority w:val="39"/>
    <w:rsid w:val="006C29FA"/>
    <w:rPr>
      <w:rFonts w:ascii="Times New Roman" w:eastAsia="Times New Roman" w:hAnsi="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11">
    <w:name w:val="Stílus511"/>
    <w:rsid w:val="006C29FA"/>
  </w:style>
  <w:style w:type="table" w:customStyle="1" w:styleId="TableNormal11">
    <w:name w:val="Table Normal11"/>
    <w:rsid w:val="006C29FA"/>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stlus11">
    <w:name w:val="Importált 1 stílus11"/>
    <w:rsid w:val="006C29FA"/>
  </w:style>
  <w:style w:type="numbering" w:customStyle="1" w:styleId="Importlt2stlus11">
    <w:name w:val="Importált 2 stílus11"/>
    <w:rsid w:val="006C29FA"/>
  </w:style>
  <w:style w:type="numbering" w:customStyle="1" w:styleId="Stlus16111">
    <w:name w:val="Stílus16111"/>
    <w:rsid w:val="006C29FA"/>
  </w:style>
  <w:style w:type="numbering" w:customStyle="1" w:styleId="Importlt3stlus11">
    <w:name w:val="Importált 3 stílus11"/>
    <w:rsid w:val="006C29FA"/>
  </w:style>
  <w:style w:type="numbering" w:customStyle="1" w:styleId="Lista111">
    <w:name w:val="Lista111"/>
    <w:rsid w:val="006C29FA"/>
  </w:style>
  <w:style w:type="numbering" w:customStyle="1" w:styleId="Importlt7stlus11">
    <w:name w:val="Importált 7 stílus11"/>
    <w:rsid w:val="006C29FA"/>
  </w:style>
  <w:style w:type="numbering" w:customStyle="1" w:styleId="Importlt9stlus11">
    <w:name w:val="Importált 9 stílus11"/>
    <w:rsid w:val="006C29FA"/>
  </w:style>
  <w:style w:type="numbering" w:customStyle="1" w:styleId="Stlus17111">
    <w:name w:val="Stílus17111"/>
    <w:uiPriority w:val="99"/>
    <w:rsid w:val="006C29FA"/>
    <w:pPr>
      <w:numPr>
        <w:numId w:val="335"/>
      </w:numPr>
    </w:pPr>
  </w:style>
  <w:style w:type="table" w:customStyle="1" w:styleId="Rcsostblzat81">
    <w:name w:val="Rácsos táblázat81"/>
    <w:basedOn w:val="Normltblzat"/>
    <w:next w:val="Rcsostblzat"/>
    <w:uiPriority w:val="39"/>
    <w:rsid w:val="006C2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1">
    <w:name w:val="Rácsos táblázat91"/>
    <w:basedOn w:val="Normltblzat"/>
    <w:next w:val="Rcsostblzat"/>
    <w:uiPriority w:val="39"/>
    <w:qFormat/>
    <w:rsid w:val="006C29FA"/>
    <w:rPr>
      <w:rFonts w:ascii="Times New Roman" w:eastAsia="SimSu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6C29FA"/>
    <w:pPr>
      <w:pBdr>
        <w:top w:val="nil"/>
        <w:left w:val="nil"/>
        <w:bottom w:val="nil"/>
        <w:right w:val="nil"/>
        <w:between w:val="nil"/>
        <w:bar w:val="nil"/>
      </w:pBdr>
    </w:pPr>
    <w:rPr>
      <w:rFonts w:ascii="Times New Roman" w:eastAsia="Arial Unicode MS" w:hAnsi="Times New Roman"/>
      <w:sz w:val="20"/>
      <w:szCs w:val="20"/>
      <w:bdr w:val="nil"/>
      <w:lang w:eastAsia="hu-HU"/>
    </w:rPr>
    <w:tblPr>
      <w:tblInd w:w="0" w:type="dxa"/>
      <w:tblCellMar>
        <w:top w:w="0" w:type="dxa"/>
        <w:left w:w="0" w:type="dxa"/>
        <w:bottom w:w="0" w:type="dxa"/>
        <w:right w:w="0" w:type="dxa"/>
      </w:tblCellMar>
    </w:tblPr>
  </w:style>
  <w:style w:type="numbering" w:customStyle="1" w:styleId="Importlt10stlus21">
    <w:name w:val="Importált 10 stílus21"/>
    <w:rsid w:val="006C29FA"/>
  </w:style>
  <w:style w:type="numbering" w:customStyle="1" w:styleId="Importlt11stlus21">
    <w:name w:val="Importált 11 stílus21"/>
    <w:rsid w:val="006C29FA"/>
  </w:style>
  <w:style w:type="numbering" w:customStyle="1" w:styleId="Importlt12stlus21">
    <w:name w:val="Importált 12 stílus21"/>
    <w:rsid w:val="006C29FA"/>
  </w:style>
  <w:style w:type="numbering" w:customStyle="1" w:styleId="Importlt13stlus21">
    <w:name w:val="Importált 13 stílus21"/>
    <w:rsid w:val="006C29FA"/>
  </w:style>
  <w:style w:type="numbering" w:customStyle="1" w:styleId="Importlt12stlus31">
    <w:name w:val="Importált 12 stílus31"/>
    <w:rsid w:val="006C29FA"/>
    <w:pPr>
      <w:numPr>
        <w:numId w:val="332"/>
      </w:numPr>
    </w:pPr>
  </w:style>
  <w:style w:type="character" w:customStyle="1" w:styleId="y2iqfc">
    <w:name w:val="y2iqfc"/>
    <w:basedOn w:val="Bekezdsalapbettpusa"/>
    <w:rsid w:val="006C29FA"/>
  </w:style>
  <w:style w:type="character" w:customStyle="1" w:styleId="year">
    <w:name w:val="year"/>
    <w:basedOn w:val="Bekezdsalapbettpusa"/>
    <w:rsid w:val="006C29FA"/>
  </w:style>
  <w:style w:type="character" w:customStyle="1" w:styleId="author-name">
    <w:name w:val="author-name"/>
    <w:basedOn w:val="Bekezdsalapbettpusa"/>
    <w:rsid w:val="006C29FA"/>
  </w:style>
  <w:style w:type="character" w:customStyle="1" w:styleId="journal-title">
    <w:name w:val="journal-title"/>
    <w:basedOn w:val="Bekezdsalapbettpusa"/>
    <w:rsid w:val="006C29FA"/>
  </w:style>
  <w:style w:type="character" w:customStyle="1" w:styleId="journal-volume">
    <w:name w:val="journal-volume"/>
    <w:basedOn w:val="Bekezdsalapbettpusa"/>
    <w:rsid w:val="006C29FA"/>
  </w:style>
  <w:style w:type="character" w:customStyle="1" w:styleId="journal-issue">
    <w:name w:val="journal-issue"/>
    <w:basedOn w:val="Bekezdsalapbettpusa"/>
    <w:rsid w:val="006C29FA"/>
  </w:style>
  <w:style w:type="character" w:customStyle="1" w:styleId="page">
    <w:name w:val="page"/>
    <w:basedOn w:val="Bekezdsalapbettpusa"/>
    <w:rsid w:val="006C29FA"/>
  </w:style>
  <w:style w:type="character" w:customStyle="1" w:styleId="publishedat">
    <w:name w:val="publishedat"/>
    <w:basedOn w:val="Bekezdsalapbettpusa"/>
    <w:rsid w:val="006C29FA"/>
  </w:style>
  <w:style w:type="character" w:customStyle="1" w:styleId="publisher">
    <w:name w:val="publisher"/>
    <w:basedOn w:val="Bekezdsalapbettpusa"/>
    <w:rsid w:val="006C29FA"/>
  </w:style>
  <w:style w:type="character" w:customStyle="1" w:styleId="pagelength">
    <w:name w:val="pagelength"/>
    <w:basedOn w:val="Bekezdsalapbettpusa"/>
    <w:rsid w:val="006C29FA"/>
  </w:style>
  <w:style w:type="paragraph" w:customStyle="1" w:styleId="inline-block">
    <w:name w:val="inline-block"/>
    <w:basedOn w:val="Norml"/>
    <w:rsid w:val="006C29FA"/>
    <w:pPr>
      <w:spacing w:before="100" w:beforeAutospacing="1" w:after="100" w:afterAutospacing="1" w:line="240" w:lineRule="auto"/>
    </w:pPr>
    <w:rPr>
      <w:rFonts w:ascii="Times New Roman" w:hAnsi="Times New Roman"/>
      <w:sz w:val="24"/>
      <w:szCs w:val="24"/>
    </w:rPr>
  </w:style>
  <w:style w:type="character" w:customStyle="1" w:styleId="c-bibliographic-informationvalue">
    <w:name w:val="c-bibliographic-information__value"/>
    <w:basedOn w:val="Bekezdsalapbettpusa"/>
    <w:rsid w:val="006C29FA"/>
  </w:style>
  <w:style w:type="character" w:styleId="Helyrzszveg">
    <w:name w:val="Placeholder Text"/>
    <w:basedOn w:val="Bekezdsalapbettpusa"/>
    <w:uiPriority w:val="99"/>
    <w:semiHidden/>
    <w:rsid w:val="007435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6315">
      <w:bodyDiv w:val="1"/>
      <w:marLeft w:val="0"/>
      <w:marRight w:val="0"/>
      <w:marTop w:val="0"/>
      <w:marBottom w:val="0"/>
      <w:divBdr>
        <w:top w:val="none" w:sz="0" w:space="0" w:color="auto"/>
        <w:left w:val="none" w:sz="0" w:space="0" w:color="auto"/>
        <w:bottom w:val="none" w:sz="0" w:space="0" w:color="auto"/>
        <w:right w:val="none" w:sz="0" w:space="0" w:color="auto"/>
      </w:divBdr>
    </w:div>
    <w:div w:id="71197149">
      <w:bodyDiv w:val="1"/>
      <w:marLeft w:val="0"/>
      <w:marRight w:val="0"/>
      <w:marTop w:val="0"/>
      <w:marBottom w:val="0"/>
      <w:divBdr>
        <w:top w:val="none" w:sz="0" w:space="0" w:color="auto"/>
        <w:left w:val="none" w:sz="0" w:space="0" w:color="auto"/>
        <w:bottom w:val="none" w:sz="0" w:space="0" w:color="auto"/>
        <w:right w:val="none" w:sz="0" w:space="0" w:color="auto"/>
      </w:divBdr>
    </w:div>
    <w:div w:id="140001163">
      <w:bodyDiv w:val="1"/>
      <w:marLeft w:val="0"/>
      <w:marRight w:val="0"/>
      <w:marTop w:val="0"/>
      <w:marBottom w:val="0"/>
      <w:divBdr>
        <w:top w:val="none" w:sz="0" w:space="0" w:color="auto"/>
        <w:left w:val="none" w:sz="0" w:space="0" w:color="auto"/>
        <w:bottom w:val="none" w:sz="0" w:space="0" w:color="auto"/>
        <w:right w:val="none" w:sz="0" w:space="0" w:color="auto"/>
      </w:divBdr>
    </w:div>
    <w:div w:id="159736284">
      <w:bodyDiv w:val="1"/>
      <w:marLeft w:val="0"/>
      <w:marRight w:val="0"/>
      <w:marTop w:val="0"/>
      <w:marBottom w:val="0"/>
      <w:divBdr>
        <w:top w:val="none" w:sz="0" w:space="0" w:color="auto"/>
        <w:left w:val="none" w:sz="0" w:space="0" w:color="auto"/>
        <w:bottom w:val="none" w:sz="0" w:space="0" w:color="auto"/>
        <w:right w:val="none" w:sz="0" w:space="0" w:color="auto"/>
      </w:divBdr>
    </w:div>
    <w:div w:id="178350361">
      <w:bodyDiv w:val="1"/>
      <w:marLeft w:val="0"/>
      <w:marRight w:val="0"/>
      <w:marTop w:val="0"/>
      <w:marBottom w:val="0"/>
      <w:divBdr>
        <w:top w:val="none" w:sz="0" w:space="0" w:color="auto"/>
        <w:left w:val="none" w:sz="0" w:space="0" w:color="auto"/>
        <w:bottom w:val="none" w:sz="0" w:space="0" w:color="auto"/>
        <w:right w:val="none" w:sz="0" w:space="0" w:color="auto"/>
      </w:divBdr>
    </w:div>
    <w:div w:id="178861564">
      <w:bodyDiv w:val="1"/>
      <w:marLeft w:val="0"/>
      <w:marRight w:val="0"/>
      <w:marTop w:val="0"/>
      <w:marBottom w:val="0"/>
      <w:divBdr>
        <w:top w:val="none" w:sz="0" w:space="0" w:color="auto"/>
        <w:left w:val="none" w:sz="0" w:space="0" w:color="auto"/>
        <w:bottom w:val="none" w:sz="0" w:space="0" w:color="auto"/>
        <w:right w:val="none" w:sz="0" w:space="0" w:color="auto"/>
      </w:divBdr>
    </w:div>
    <w:div w:id="321203725">
      <w:bodyDiv w:val="1"/>
      <w:marLeft w:val="0"/>
      <w:marRight w:val="0"/>
      <w:marTop w:val="0"/>
      <w:marBottom w:val="0"/>
      <w:divBdr>
        <w:top w:val="none" w:sz="0" w:space="0" w:color="auto"/>
        <w:left w:val="none" w:sz="0" w:space="0" w:color="auto"/>
        <w:bottom w:val="none" w:sz="0" w:space="0" w:color="auto"/>
        <w:right w:val="none" w:sz="0" w:space="0" w:color="auto"/>
      </w:divBdr>
    </w:div>
    <w:div w:id="326711152">
      <w:bodyDiv w:val="1"/>
      <w:marLeft w:val="0"/>
      <w:marRight w:val="0"/>
      <w:marTop w:val="0"/>
      <w:marBottom w:val="0"/>
      <w:divBdr>
        <w:top w:val="none" w:sz="0" w:space="0" w:color="auto"/>
        <w:left w:val="none" w:sz="0" w:space="0" w:color="auto"/>
        <w:bottom w:val="none" w:sz="0" w:space="0" w:color="auto"/>
        <w:right w:val="none" w:sz="0" w:space="0" w:color="auto"/>
      </w:divBdr>
    </w:div>
    <w:div w:id="328824367">
      <w:bodyDiv w:val="1"/>
      <w:marLeft w:val="0"/>
      <w:marRight w:val="0"/>
      <w:marTop w:val="0"/>
      <w:marBottom w:val="0"/>
      <w:divBdr>
        <w:top w:val="none" w:sz="0" w:space="0" w:color="auto"/>
        <w:left w:val="none" w:sz="0" w:space="0" w:color="auto"/>
        <w:bottom w:val="none" w:sz="0" w:space="0" w:color="auto"/>
        <w:right w:val="none" w:sz="0" w:space="0" w:color="auto"/>
      </w:divBdr>
    </w:div>
    <w:div w:id="397215353">
      <w:bodyDiv w:val="1"/>
      <w:marLeft w:val="0"/>
      <w:marRight w:val="0"/>
      <w:marTop w:val="0"/>
      <w:marBottom w:val="0"/>
      <w:divBdr>
        <w:top w:val="none" w:sz="0" w:space="0" w:color="auto"/>
        <w:left w:val="none" w:sz="0" w:space="0" w:color="auto"/>
        <w:bottom w:val="none" w:sz="0" w:space="0" w:color="auto"/>
        <w:right w:val="none" w:sz="0" w:space="0" w:color="auto"/>
      </w:divBdr>
    </w:div>
    <w:div w:id="433788550">
      <w:bodyDiv w:val="1"/>
      <w:marLeft w:val="0"/>
      <w:marRight w:val="0"/>
      <w:marTop w:val="0"/>
      <w:marBottom w:val="0"/>
      <w:divBdr>
        <w:top w:val="none" w:sz="0" w:space="0" w:color="auto"/>
        <w:left w:val="none" w:sz="0" w:space="0" w:color="auto"/>
        <w:bottom w:val="none" w:sz="0" w:space="0" w:color="auto"/>
        <w:right w:val="none" w:sz="0" w:space="0" w:color="auto"/>
      </w:divBdr>
    </w:div>
    <w:div w:id="544954476">
      <w:bodyDiv w:val="1"/>
      <w:marLeft w:val="0"/>
      <w:marRight w:val="0"/>
      <w:marTop w:val="0"/>
      <w:marBottom w:val="0"/>
      <w:divBdr>
        <w:top w:val="none" w:sz="0" w:space="0" w:color="auto"/>
        <w:left w:val="none" w:sz="0" w:space="0" w:color="auto"/>
        <w:bottom w:val="none" w:sz="0" w:space="0" w:color="auto"/>
        <w:right w:val="none" w:sz="0" w:space="0" w:color="auto"/>
      </w:divBdr>
    </w:div>
    <w:div w:id="556091300">
      <w:bodyDiv w:val="1"/>
      <w:marLeft w:val="0"/>
      <w:marRight w:val="0"/>
      <w:marTop w:val="0"/>
      <w:marBottom w:val="0"/>
      <w:divBdr>
        <w:top w:val="none" w:sz="0" w:space="0" w:color="auto"/>
        <w:left w:val="none" w:sz="0" w:space="0" w:color="auto"/>
        <w:bottom w:val="none" w:sz="0" w:space="0" w:color="auto"/>
        <w:right w:val="none" w:sz="0" w:space="0" w:color="auto"/>
      </w:divBdr>
    </w:div>
    <w:div w:id="567769425">
      <w:bodyDiv w:val="1"/>
      <w:marLeft w:val="0"/>
      <w:marRight w:val="0"/>
      <w:marTop w:val="0"/>
      <w:marBottom w:val="0"/>
      <w:divBdr>
        <w:top w:val="none" w:sz="0" w:space="0" w:color="auto"/>
        <w:left w:val="none" w:sz="0" w:space="0" w:color="auto"/>
        <w:bottom w:val="none" w:sz="0" w:space="0" w:color="auto"/>
        <w:right w:val="none" w:sz="0" w:space="0" w:color="auto"/>
      </w:divBdr>
    </w:div>
    <w:div w:id="628704102">
      <w:bodyDiv w:val="1"/>
      <w:marLeft w:val="0"/>
      <w:marRight w:val="0"/>
      <w:marTop w:val="0"/>
      <w:marBottom w:val="0"/>
      <w:divBdr>
        <w:top w:val="none" w:sz="0" w:space="0" w:color="auto"/>
        <w:left w:val="none" w:sz="0" w:space="0" w:color="auto"/>
        <w:bottom w:val="none" w:sz="0" w:space="0" w:color="auto"/>
        <w:right w:val="none" w:sz="0" w:space="0" w:color="auto"/>
      </w:divBdr>
    </w:div>
    <w:div w:id="634680415">
      <w:bodyDiv w:val="1"/>
      <w:marLeft w:val="0"/>
      <w:marRight w:val="0"/>
      <w:marTop w:val="0"/>
      <w:marBottom w:val="0"/>
      <w:divBdr>
        <w:top w:val="none" w:sz="0" w:space="0" w:color="auto"/>
        <w:left w:val="none" w:sz="0" w:space="0" w:color="auto"/>
        <w:bottom w:val="none" w:sz="0" w:space="0" w:color="auto"/>
        <w:right w:val="none" w:sz="0" w:space="0" w:color="auto"/>
      </w:divBdr>
    </w:div>
    <w:div w:id="635261696">
      <w:bodyDiv w:val="1"/>
      <w:marLeft w:val="0"/>
      <w:marRight w:val="0"/>
      <w:marTop w:val="0"/>
      <w:marBottom w:val="0"/>
      <w:divBdr>
        <w:top w:val="none" w:sz="0" w:space="0" w:color="auto"/>
        <w:left w:val="none" w:sz="0" w:space="0" w:color="auto"/>
        <w:bottom w:val="none" w:sz="0" w:space="0" w:color="auto"/>
        <w:right w:val="none" w:sz="0" w:space="0" w:color="auto"/>
      </w:divBdr>
    </w:div>
    <w:div w:id="841311664">
      <w:bodyDiv w:val="1"/>
      <w:marLeft w:val="0"/>
      <w:marRight w:val="0"/>
      <w:marTop w:val="0"/>
      <w:marBottom w:val="0"/>
      <w:divBdr>
        <w:top w:val="none" w:sz="0" w:space="0" w:color="auto"/>
        <w:left w:val="none" w:sz="0" w:space="0" w:color="auto"/>
        <w:bottom w:val="none" w:sz="0" w:space="0" w:color="auto"/>
        <w:right w:val="none" w:sz="0" w:space="0" w:color="auto"/>
      </w:divBdr>
    </w:div>
    <w:div w:id="852764607">
      <w:bodyDiv w:val="1"/>
      <w:marLeft w:val="0"/>
      <w:marRight w:val="0"/>
      <w:marTop w:val="0"/>
      <w:marBottom w:val="0"/>
      <w:divBdr>
        <w:top w:val="none" w:sz="0" w:space="0" w:color="auto"/>
        <w:left w:val="none" w:sz="0" w:space="0" w:color="auto"/>
        <w:bottom w:val="none" w:sz="0" w:space="0" w:color="auto"/>
        <w:right w:val="none" w:sz="0" w:space="0" w:color="auto"/>
      </w:divBdr>
    </w:div>
    <w:div w:id="861435734">
      <w:bodyDiv w:val="1"/>
      <w:marLeft w:val="0"/>
      <w:marRight w:val="0"/>
      <w:marTop w:val="0"/>
      <w:marBottom w:val="0"/>
      <w:divBdr>
        <w:top w:val="none" w:sz="0" w:space="0" w:color="auto"/>
        <w:left w:val="none" w:sz="0" w:space="0" w:color="auto"/>
        <w:bottom w:val="none" w:sz="0" w:space="0" w:color="auto"/>
        <w:right w:val="none" w:sz="0" w:space="0" w:color="auto"/>
      </w:divBdr>
    </w:div>
    <w:div w:id="961035209">
      <w:bodyDiv w:val="1"/>
      <w:marLeft w:val="0"/>
      <w:marRight w:val="0"/>
      <w:marTop w:val="0"/>
      <w:marBottom w:val="0"/>
      <w:divBdr>
        <w:top w:val="none" w:sz="0" w:space="0" w:color="auto"/>
        <w:left w:val="none" w:sz="0" w:space="0" w:color="auto"/>
        <w:bottom w:val="none" w:sz="0" w:space="0" w:color="auto"/>
        <w:right w:val="none" w:sz="0" w:space="0" w:color="auto"/>
      </w:divBdr>
    </w:div>
    <w:div w:id="986714224">
      <w:bodyDiv w:val="1"/>
      <w:marLeft w:val="0"/>
      <w:marRight w:val="0"/>
      <w:marTop w:val="0"/>
      <w:marBottom w:val="0"/>
      <w:divBdr>
        <w:top w:val="none" w:sz="0" w:space="0" w:color="auto"/>
        <w:left w:val="none" w:sz="0" w:space="0" w:color="auto"/>
        <w:bottom w:val="none" w:sz="0" w:space="0" w:color="auto"/>
        <w:right w:val="none" w:sz="0" w:space="0" w:color="auto"/>
      </w:divBdr>
    </w:div>
    <w:div w:id="990251967">
      <w:bodyDiv w:val="1"/>
      <w:marLeft w:val="0"/>
      <w:marRight w:val="0"/>
      <w:marTop w:val="0"/>
      <w:marBottom w:val="0"/>
      <w:divBdr>
        <w:top w:val="none" w:sz="0" w:space="0" w:color="auto"/>
        <w:left w:val="none" w:sz="0" w:space="0" w:color="auto"/>
        <w:bottom w:val="none" w:sz="0" w:space="0" w:color="auto"/>
        <w:right w:val="none" w:sz="0" w:space="0" w:color="auto"/>
      </w:divBdr>
    </w:div>
    <w:div w:id="996961049">
      <w:bodyDiv w:val="1"/>
      <w:marLeft w:val="0"/>
      <w:marRight w:val="0"/>
      <w:marTop w:val="0"/>
      <w:marBottom w:val="0"/>
      <w:divBdr>
        <w:top w:val="none" w:sz="0" w:space="0" w:color="auto"/>
        <w:left w:val="none" w:sz="0" w:space="0" w:color="auto"/>
        <w:bottom w:val="none" w:sz="0" w:space="0" w:color="auto"/>
        <w:right w:val="none" w:sz="0" w:space="0" w:color="auto"/>
      </w:divBdr>
    </w:div>
    <w:div w:id="1094588903">
      <w:bodyDiv w:val="1"/>
      <w:marLeft w:val="0"/>
      <w:marRight w:val="0"/>
      <w:marTop w:val="0"/>
      <w:marBottom w:val="0"/>
      <w:divBdr>
        <w:top w:val="none" w:sz="0" w:space="0" w:color="auto"/>
        <w:left w:val="none" w:sz="0" w:space="0" w:color="auto"/>
        <w:bottom w:val="none" w:sz="0" w:space="0" w:color="auto"/>
        <w:right w:val="none" w:sz="0" w:space="0" w:color="auto"/>
      </w:divBdr>
    </w:div>
    <w:div w:id="1110776822">
      <w:bodyDiv w:val="1"/>
      <w:marLeft w:val="0"/>
      <w:marRight w:val="0"/>
      <w:marTop w:val="0"/>
      <w:marBottom w:val="0"/>
      <w:divBdr>
        <w:top w:val="none" w:sz="0" w:space="0" w:color="auto"/>
        <w:left w:val="none" w:sz="0" w:space="0" w:color="auto"/>
        <w:bottom w:val="none" w:sz="0" w:space="0" w:color="auto"/>
        <w:right w:val="none" w:sz="0" w:space="0" w:color="auto"/>
      </w:divBdr>
    </w:div>
    <w:div w:id="1297951424">
      <w:bodyDiv w:val="1"/>
      <w:marLeft w:val="0"/>
      <w:marRight w:val="0"/>
      <w:marTop w:val="0"/>
      <w:marBottom w:val="0"/>
      <w:divBdr>
        <w:top w:val="none" w:sz="0" w:space="0" w:color="auto"/>
        <w:left w:val="none" w:sz="0" w:space="0" w:color="auto"/>
        <w:bottom w:val="none" w:sz="0" w:space="0" w:color="auto"/>
        <w:right w:val="none" w:sz="0" w:space="0" w:color="auto"/>
      </w:divBdr>
    </w:div>
    <w:div w:id="1312713965">
      <w:bodyDiv w:val="1"/>
      <w:marLeft w:val="0"/>
      <w:marRight w:val="0"/>
      <w:marTop w:val="0"/>
      <w:marBottom w:val="0"/>
      <w:divBdr>
        <w:top w:val="none" w:sz="0" w:space="0" w:color="auto"/>
        <w:left w:val="none" w:sz="0" w:space="0" w:color="auto"/>
        <w:bottom w:val="none" w:sz="0" w:space="0" w:color="auto"/>
        <w:right w:val="none" w:sz="0" w:space="0" w:color="auto"/>
      </w:divBdr>
    </w:div>
    <w:div w:id="1357195707">
      <w:bodyDiv w:val="1"/>
      <w:marLeft w:val="0"/>
      <w:marRight w:val="0"/>
      <w:marTop w:val="0"/>
      <w:marBottom w:val="0"/>
      <w:divBdr>
        <w:top w:val="none" w:sz="0" w:space="0" w:color="auto"/>
        <w:left w:val="none" w:sz="0" w:space="0" w:color="auto"/>
        <w:bottom w:val="none" w:sz="0" w:space="0" w:color="auto"/>
        <w:right w:val="none" w:sz="0" w:space="0" w:color="auto"/>
      </w:divBdr>
    </w:div>
    <w:div w:id="1405880172">
      <w:bodyDiv w:val="1"/>
      <w:marLeft w:val="0"/>
      <w:marRight w:val="0"/>
      <w:marTop w:val="0"/>
      <w:marBottom w:val="0"/>
      <w:divBdr>
        <w:top w:val="none" w:sz="0" w:space="0" w:color="auto"/>
        <w:left w:val="none" w:sz="0" w:space="0" w:color="auto"/>
        <w:bottom w:val="none" w:sz="0" w:space="0" w:color="auto"/>
        <w:right w:val="none" w:sz="0" w:space="0" w:color="auto"/>
      </w:divBdr>
    </w:div>
    <w:div w:id="1437482966">
      <w:bodyDiv w:val="1"/>
      <w:marLeft w:val="0"/>
      <w:marRight w:val="0"/>
      <w:marTop w:val="0"/>
      <w:marBottom w:val="0"/>
      <w:divBdr>
        <w:top w:val="none" w:sz="0" w:space="0" w:color="auto"/>
        <w:left w:val="none" w:sz="0" w:space="0" w:color="auto"/>
        <w:bottom w:val="none" w:sz="0" w:space="0" w:color="auto"/>
        <w:right w:val="none" w:sz="0" w:space="0" w:color="auto"/>
      </w:divBdr>
    </w:div>
    <w:div w:id="1698194458">
      <w:bodyDiv w:val="1"/>
      <w:marLeft w:val="0"/>
      <w:marRight w:val="0"/>
      <w:marTop w:val="0"/>
      <w:marBottom w:val="0"/>
      <w:divBdr>
        <w:top w:val="none" w:sz="0" w:space="0" w:color="auto"/>
        <w:left w:val="none" w:sz="0" w:space="0" w:color="auto"/>
        <w:bottom w:val="none" w:sz="0" w:space="0" w:color="auto"/>
        <w:right w:val="none" w:sz="0" w:space="0" w:color="auto"/>
      </w:divBdr>
    </w:div>
    <w:div w:id="1781223625">
      <w:bodyDiv w:val="1"/>
      <w:marLeft w:val="0"/>
      <w:marRight w:val="0"/>
      <w:marTop w:val="0"/>
      <w:marBottom w:val="0"/>
      <w:divBdr>
        <w:top w:val="none" w:sz="0" w:space="0" w:color="auto"/>
        <w:left w:val="none" w:sz="0" w:space="0" w:color="auto"/>
        <w:bottom w:val="none" w:sz="0" w:space="0" w:color="auto"/>
        <w:right w:val="none" w:sz="0" w:space="0" w:color="auto"/>
      </w:divBdr>
    </w:div>
    <w:div w:id="1810827506">
      <w:bodyDiv w:val="1"/>
      <w:marLeft w:val="0"/>
      <w:marRight w:val="0"/>
      <w:marTop w:val="0"/>
      <w:marBottom w:val="0"/>
      <w:divBdr>
        <w:top w:val="none" w:sz="0" w:space="0" w:color="auto"/>
        <w:left w:val="none" w:sz="0" w:space="0" w:color="auto"/>
        <w:bottom w:val="none" w:sz="0" w:space="0" w:color="auto"/>
        <w:right w:val="none" w:sz="0" w:space="0" w:color="auto"/>
      </w:divBdr>
    </w:div>
    <w:div w:id="1855726525">
      <w:bodyDiv w:val="1"/>
      <w:marLeft w:val="0"/>
      <w:marRight w:val="0"/>
      <w:marTop w:val="0"/>
      <w:marBottom w:val="0"/>
      <w:divBdr>
        <w:top w:val="none" w:sz="0" w:space="0" w:color="auto"/>
        <w:left w:val="none" w:sz="0" w:space="0" w:color="auto"/>
        <w:bottom w:val="none" w:sz="0" w:space="0" w:color="auto"/>
        <w:right w:val="none" w:sz="0" w:space="0" w:color="auto"/>
      </w:divBdr>
    </w:div>
    <w:div w:id="1873222184">
      <w:bodyDiv w:val="1"/>
      <w:marLeft w:val="0"/>
      <w:marRight w:val="0"/>
      <w:marTop w:val="0"/>
      <w:marBottom w:val="0"/>
      <w:divBdr>
        <w:top w:val="none" w:sz="0" w:space="0" w:color="auto"/>
        <w:left w:val="none" w:sz="0" w:space="0" w:color="auto"/>
        <w:bottom w:val="none" w:sz="0" w:space="0" w:color="auto"/>
        <w:right w:val="none" w:sz="0" w:space="0" w:color="auto"/>
      </w:divBdr>
    </w:div>
    <w:div w:id="1888712477">
      <w:bodyDiv w:val="1"/>
      <w:marLeft w:val="0"/>
      <w:marRight w:val="0"/>
      <w:marTop w:val="0"/>
      <w:marBottom w:val="0"/>
      <w:divBdr>
        <w:top w:val="none" w:sz="0" w:space="0" w:color="auto"/>
        <w:left w:val="none" w:sz="0" w:space="0" w:color="auto"/>
        <w:bottom w:val="none" w:sz="0" w:space="0" w:color="auto"/>
        <w:right w:val="none" w:sz="0" w:space="0" w:color="auto"/>
      </w:divBdr>
    </w:div>
    <w:div w:id="1895196464">
      <w:bodyDiv w:val="1"/>
      <w:marLeft w:val="0"/>
      <w:marRight w:val="0"/>
      <w:marTop w:val="0"/>
      <w:marBottom w:val="0"/>
      <w:divBdr>
        <w:top w:val="none" w:sz="0" w:space="0" w:color="auto"/>
        <w:left w:val="none" w:sz="0" w:space="0" w:color="auto"/>
        <w:bottom w:val="none" w:sz="0" w:space="0" w:color="auto"/>
        <w:right w:val="none" w:sz="0" w:space="0" w:color="auto"/>
      </w:divBdr>
    </w:div>
    <w:div w:id="2042434823">
      <w:bodyDiv w:val="1"/>
      <w:marLeft w:val="0"/>
      <w:marRight w:val="0"/>
      <w:marTop w:val="0"/>
      <w:marBottom w:val="0"/>
      <w:divBdr>
        <w:top w:val="none" w:sz="0" w:space="0" w:color="auto"/>
        <w:left w:val="none" w:sz="0" w:space="0" w:color="auto"/>
        <w:bottom w:val="none" w:sz="0" w:space="0" w:color="auto"/>
        <w:right w:val="none" w:sz="0" w:space="0" w:color="auto"/>
      </w:divBdr>
    </w:div>
    <w:div w:id="2051032456">
      <w:bodyDiv w:val="1"/>
      <w:marLeft w:val="0"/>
      <w:marRight w:val="0"/>
      <w:marTop w:val="0"/>
      <w:marBottom w:val="0"/>
      <w:divBdr>
        <w:top w:val="none" w:sz="0" w:space="0" w:color="auto"/>
        <w:left w:val="none" w:sz="0" w:space="0" w:color="auto"/>
        <w:bottom w:val="none" w:sz="0" w:space="0" w:color="auto"/>
        <w:right w:val="none" w:sz="0" w:space="0" w:color="auto"/>
      </w:divBdr>
    </w:div>
    <w:div w:id="2103908955">
      <w:bodyDiv w:val="1"/>
      <w:marLeft w:val="0"/>
      <w:marRight w:val="0"/>
      <w:marTop w:val="0"/>
      <w:marBottom w:val="0"/>
      <w:divBdr>
        <w:top w:val="none" w:sz="0" w:space="0" w:color="auto"/>
        <w:left w:val="none" w:sz="0" w:space="0" w:color="auto"/>
        <w:bottom w:val="none" w:sz="0" w:space="0" w:color="auto"/>
        <w:right w:val="none" w:sz="0" w:space="0" w:color="auto"/>
      </w:divBdr>
    </w:div>
    <w:div w:id="214534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rldcat.org/search?q=isbn%3A9786156020444" TargetMode="External"/><Relationship Id="rId21" Type="http://schemas.openxmlformats.org/officeDocument/2006/relationships/hyperlink" Target="https://tudasportal.uni-nke.hu/xmlui/handle/20.500.12944/4955" TargetMode="External"/><Relationship Id="rId42" Type="http://schemas.openxmlformats.org/officeDocument/2006/relationships/hyperlink" Target="https://resiudicata.hu/tagok-publikacioi-szakmai-cikkei/" TargetMode="External"/><Relationship Id="rId47" Type="http://schemas.openxmlformats.org/officeDocument/2006/relationships/hyperlink" Target="http://documents/703687" TargetMode="External"/><Relationship Id="rId63"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68" Type="http://schemas.openxmlformats.org/officeDocument/2006/relationships/hyperlink" Target="https://doi.org/10.1080/0803706X.2017.1333138" TargetMode="External"/><Relationship Id="rId2" Type="http://schemas.openxmlformats.org/officeDocument/2006/relationships/customXml" Target="../customXml/item2.xml"/><Relationship Id="rId16" Type="http://schemas.openxmlformats.org/officeDocument/2006/relationships/hyperlink" Target="https://tudasportal.uni-nke.hu/xmlui/handle/20.500.12944/4955" TargetMode="External"/><Relationship Id="rId29" Type="http://schemas.openxmlformats.org/officeDocument/2006/relationships/hyperlink" Target="https://www.worldcat.org/search?q=isbn%3A9786156020444" TargetMode="External"/><Relationship Id="rId11" Type="http://schemas.openxmlformats.org/officeDocument/2006/relationships/image" Target="media/image1.png"/><Relationship Id="rId24" Type="http://schemas.openxmlformats.org/officeDocument/2006/relationships/hyperlink" Target="http://hdl.handle.net/20.500.12944/15779" TargetMode="External"/><Relationship Id="rId32" Type="http://schemas.openxmlformats.org/officeDocument/2006/relationships/hyperlink" Target="https://lutherkiado.hu/kategoriak/konyvek/bortonlevelek-detail" TargetMode="External"/><Relationship Id="rId37" Type="http://schemas.openxmlformats.org/officeDocument/2006/relationships/hyperlink" Target="https://elt.oup.com/student/englishfile/intermediate3/?cc=hu&amp;selLanguage=hu" TargetMode="External"/><Relationship Id="rId40" Type="http://schemas.openxmlformats.org/officeDocument/2006/relationships/hyperlink" Target="http://fra.europa.eu/en" TargetMode="External"/><Relationship Id="rId45" Type="http://schemas.openxmlformats.org/officeDocument/2006/relationships/hyperlink" Target="https://m2.mtmt.hu/gui2/?mode=browse&amp;params=publication;33812995" TargetMode="External"/><Relationship Id="rId53" Type="http://schemas.openxmlformats.org/officeDocument/2006/relationships/hyperlink" Target="https://m2.mtmt.hu/api/publication/2852445" TargetMode="External"/><Relationship Id="rId58" Type="http://schemas.openxmlformats.org/officeDocument/2006/relationships/hyperlink" Target="http://hadmernok.hu/2009_2_laszlo.pdf" TargetMode="External"/><Relationship Id="rId66" Type="http://schemas.openxmlformats.org/officeDocument/2006/relationships/hyperlink" Target="https://tudasportal.uni-nke.hu/xmlui/bitstream/handle/20.500.12944/9984/Teljes%20sz%c3%b6veg%21?sequence=2&amp;amp;isAllowed=y"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ludita.uni-nke.hu/repozitorium/bitstream/handle/11410/8572/Teljes%20sz%c3%b6veg%21?sequence=1&amp;isAllowed=y" TargetMode="External"/><Relationship Id="rId19"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14" Type="http://schemas.openxmlformats.org/officeDocument/2006/relationships/hyperlink" Target="https://nkerepo.uni-nke.hu/xmlui/bitstream/handle/123456789/12626/web_PDF_Rendeszeti_szervezetekben_lejatszodo_vezetesi_folyamatok.pdf?sequence=1" TargetMode="External"/><Relationship Id="rId22" Type="http://schemas.openxmlformats.org/officeDocument/2006/relationships/hyperlink" Target="https://tudasportal.uni-nke.hu/xmlui/bitstream/handle/20.500.12944/9984/Teljes%20sz%c3%b6veg%21?sequence=2&amp;amp;isAllowed=y" TargetMode="External"/><Relationship Id="rId27" Type="http://schemas.openxmlformats.org/officeDocument/2006/relationships/hyperlink" Target="https://www.worldcat.org/search?q=isbn%3A9786156020444" TargetMode="External"/><Relationship Id="rId30" Type="http://schemas.openxmlformats.org/officeDocument/2006/relationships/hyperlink" Target="https://nkerepo.uni-nke.hu/xmlui/bitstream/handle/123456789/14771/723_Vallasgyakorlas_kulonleges_elethelyzetekben_e_PDF.pdf?sequence=1" TargetMode="External"/><Relationship Id="rId35" Type="http://schemas.openxmlformats.org/officeDocument/2006/relationships/hyperlink" Target="https://elt.oup.com/student/englishfile/intermediate3/?cc=hu&amp;selLanguage=hu" TargetMode="External"/><Relationship Id="rId43" Type="http://schemas.openxmlformats.org/officeDocument/2006/relationships/hyperlink" Target="https://www.facingfacts.eu/wp-content/uploads/sites/4/2020/01/Facing-Facts-Country-Report-Hungary-HU-with-Self-Assessment-150120.pdf" TargetMode="External"/><Relationship Id="rId48" Type="http://schemas.openxmlformats.org/officeDocument/2006/relationships/hyperlink" Target="https://m2.mtmt.hu/api/author/10061162" TargetMode="External"/><Relationship Id="rId56" Type="http://schemas.openxmlformats.org/officeDocument/2006/relationships/hyperlink" Target="https://m2.mtmt.hu/api/publication/2836976" TargetMode="External"/><Relationship Id="rId64" Type="http://schemas.openxmlformats.org/officeDocument/2006/relationships/hyperlink" Target="https://fejlesztesiprogramok.uni-nke.hu/document/fejlesztesiprogramok-uni-nke-hu/Vezetoktol_a_gyakorlati_vezetestudomanyrol_web_kis.pdf" TargetMode="External"/><Relationship Id="rId69" Type="http://schemas.openxmlformats.org/officeDocument/2006/relationships/hyperlink" Target="https://hunfencing.hu/media/uploads/images/users/root/migralas/fieszabalyzat/fieverszab2016.pdf" TargetMode="External"/><Relationship Id="rId8" Type="http://schemas.openxmlformats.org/officeDocument/2006/relationships/webSettings" Target="webSettings.xml"/><Relationship Id="rId51" Type="http://schemas.openxmlformats.org/officeDocument/2006/relationships/hyperlink" Target="https://rtk.uni-nke.hu/document/rtk-uni-nke-hu/Ertekezes_Zsigmond_Csaba.pdf"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ookline.hu/product/home.action?_v=Schweickhardt_Gotthilf_A_katasztrofaved&amp;type=22&amp;id=278451" TargetMode="External"/><Relationship Id="rId25" Type="http://schemas.openxmlformats.org/officeDocument/2006/relationships/hyperlink" Target="https://ajustfuture.org/wp-content/uploads/2020/12/handbook_to_forensic_psychology.pdf" TargetMode="External"/><Relationship Id="rId33" Type="http://schemas.openxmlformats.org/officeDocument/2006/relationships/hyperlink" Target="https://magveto.hu/konyvek/a-feher-kiraly/139433094" TargetMode="External"/><Relationship Id="rId38" Type="http://schemas.openxmlformats.org/officeDocument/2006/relationships/hyperlink" Target="https://migrant-integration.ec.europa.eu/home_en" TargetMode="External"/><Relationship Id="rId46" Type="http://schemas.openxmlformats.org/officeDocument/2006/relationships/hyperlink" Target="http://documents/716142" TargetMode="External"/><Relationship Id="rId59" Type="http://schemas.openxmlformats.org/officeDocument/2006/relationships/hyperlink" Target="https://rtk.uni-nke.hu/kutatas-es-tudomanyos-elet/tkp2021-nva-18-projekt-eredmenytermekei/hatekony-gyakorlatok-fejlesztese-a-kiberbunozes-elleni-fellepesben" TargetMode="External"/><Relationship Id="rId67" Type="http://schemas.openxmlformats.org/officeDocument/2006/relationships/hyperlink" Target="https://doi.org/10.32561/nsz.2022.2.7" TargetMode="External"/><Relationship Id="rId20" Type="http://schemas.openxmlformats.org/officeDocument/2006/relationships/hyperlink" Target="https://fejlesztesiprogramok.uni-nke.hu/document/fejlesztesiprogramok-uni-nke-hu/Vezetoktol_a_gyakorlati_vezetestudomanyrol_web_kis.pdf" TargetMode="External"/><Relationship Id="rId41" Type="http://schemas.openxmlformats.org/officeDocument/2006/relationships/hyperlink" Target="http://gyuloletellen.hu/" TargetMode="External"/><Relationship Id="rId54" Type="http://schemas.openxmlformats.org/officeDocument/2006/relationships/hyperlink" Target="https://m2.mtmt.hu/api/author/10033353" TargetMode="External"/><Relationship Id="rId62" Type="http://schemas.openxmlformats.org/officeDocument/2006/relationships/hyperlink" Target="https://tudasportal.uni-nke.hu/xmlui/handle/20.500.12944/6892" TargetMode="External"/><Relationship Id="rId70" Type="http://schemas.openxmlformats.org/officeDocument/2006/relationships/hyperlink" Target="http://mek.oszk.hu/16200/16267/16267.pdf"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3" Type="http://schemas.openxmlformats.org/officeDocument/2006/relationships/hyperlink" Target="http://hdl.handle.net/20.500.12944/15780" TargetMode="External"/><Relationship Id="rId28" Type="http://schemas.openxmlformats.org/officeDocument/2006/relationships/hyperlink" Target="https://www.worldcat.org/search?q=isbn%3A9786156020444" TargetMode="External"/><Relationship Id="rId36" Type="http://schemas.openxmlformats.org/officeDocument/2006/relationships/hyperlink" Target="https://elt.oup.com/student/englishfile/intermediate3/?cc=hu&amp;selLanguage=hu" TargetMode="External"/><Relationship Id="rId49" Type="http://schemas.openxmlformats.org/officeDocument/2006/relationships/hyperlink" Target="https://m2.mtmt.hu/api/publication/30630082" TargetMode="External"/><Relationship Id="rId57" Type="http://schemas.openxmlformats.org/officeDocument/2006/relationships/hyperlink" Target="https://www.rejtjelezo.hu/kiadvanyok/kodmon-jozsef-kriptografia" TargetMode="External"/><Relationship Id="rId10" Type="http://schemas.openxmlformats.org/officeDocument/2006/relationships/endnotes" Target="endnotes.xml"/><Relationship Id="rId31" Type="http://schemas.openxmlformats.org/officeDocument/2006/relationships/hyperlink" Target="https://nkerepo.uni-nke.hu/xmlui/bitstream/handle/123456789/14281/Bun_Hit_Szabadulas_2019.pdf?sequence=1" TargetMode="External"/><Relationship Id="rId44" Type="http://schemas.openxmlformats.org/officeDocument/2006/relationships/hyperlink" Target="https://m2.mtmt.hu/gui2/?mode=browse&amp;params=publication;33888721" TargetMode="External"/><Relationship Id="rId52" Type="http://schemas.openxmlformats.org/officeDocument/2006/relationships/hyperlink" Target="https://m2.mtmt.hu/api/author/10033353" TargetMode="External"/><Relationship Id="rId60" Type="http://schemas.openxmlformats.org/officeDocument/2006/relationships/hyperlink" Target="http://www-pub.iaea.org/MTCD/publications/PDF/Pub1481_web.pdf" TargetMode="External"/><Relationship Id="rId65" Type="http://schemas.openxmlformats.org/officeDocument/2006/relationships/hyperlink" Target="https://tudasportal.uni-nke.hu/xmlui/handle/20.500.12944/4955"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tudasportal.uni-nke.hu/xmlui/handle/20.500.12944/6892" TargetMode="External"/><Relationship Id="rId39" Type="http://schemas.openxmlformats.org/officeDocument/2006/relationships/hyperlink" Target="https://www.migrationdataportal.org/" TargetMode="External"/><Relationship Id="rId34" Type="http://schemas.openxmlformats.org/officeDocument/2006/relationships/hyperlink" Target="https://elt.oup.com/student/englishfile/intermediate3/?cc=hu&amp;selLanguage=hu" TargetMode="External"/><Relationship Id="rId50" Type="http://schemas.openxmlformats.org/officeDocument/2006/relationships/hyperlink" Target="https://m2.mtmt.hu/api/publication/30376560" TargetMode="External"/><Relationship Id="rId55" Type="http://schemas.openxmlformats.org/officeDocument/2006/relationships/hyperlink" Target="https://m2.mtmt.hu/api/publication/2136051"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datbank.ro/cedula.php?kod=105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AF6A5D34B8485BB299D99FB916FB3D"/>
        <w:category>
          <w:name w:val="Általános"/>
          <w:gallery w:val="placeholder"/>
        </w:category>
        <w:types>
          <w:type w:val="bbPlcHdr"/>
        </w:types>
        <w:behaviors>
          <w:behavior w:val="content"/>
        </w:behaviors>
        <w:guid w:val="{7468B079-AFF7-4009-A33D-5C29BBE0E744}"/>
      </w:docPartPr>
      <w:docPartBody>
        <w:p w:rsidR="00E57800" w:rsidRDefault="00BC3802" w:rsidP="00BC3802">
          <w:pPr>
            <w:pStyle w:val="D5AF6A5D34B8485BB299D99FB916FB3D"/>
          </w:pPr>
          <w:r w:rsidRPr="00DC0120">
            <w:rPr>
              <w:rStyle w:val="Helyrzszveg"/>
            </w:rPr>
            <w:t>Szöveg beírásához kattintson vagy koppintson ide.</w:t>
          </w:r>
        </w:p>
      </w:docPartBody>
    </w:docPart>
    <w:docPart>
      <w:docPartPr>
        <w:name w:val="8BE5A1BC13DA4B50A7C7113449D8A9ED"/>
        <w:category>
          <w:name w:val="Általános"/>
          <w:gallery w:val="placeholder"/>
        </w:category>
        <w:types>
          <w:type w:val="bbPlcHdr"/>
        </w:types>
        <w:behaviors>
          <w:behavior w:val="content"/>
        </w:behaviors>
        <w:guid w:val="{C0611CD0-550D-4A32-9AA4-A7F5151725F1}"/>
      </w:docPartPr>
      <w:docPartBody>
        <w:p w:rsidR="00E57800" w:rsidRDefault="00BC3802" w:rsidP="00BC3802">
          <w:pPr>
            <w:pStyle w:val="8BE5A1BC13DA4B50A7C7113449D8A9ED"/>
          </w:pPr>
          <w:r w:rsidRPr="00DC0120">
            <w:rPr>
              <w:rStyle w:val="Helyrzszveg"/>
            </w:rPr>
            <w:t>Szöveg beírásához kattintson vagy koppintson ide.</w:t>
          </w:r>
        </w:p>
      </w:docPartBody>
    </w:docPart>
    <w:docPart>
      <w:docPartPr>
        <w:name w:val="1C74A648924E4C6DAD09FBABDB46A3E2"/>
        <w:category>
          <w:name w:val="Általános"/>
          <w:gallery w:val="placeholder"/>
        </w:category>
        <w:types>
          <w:type w:val="bbPlcHdr"/>
        </w:types>
        <w:behaviors>
          <w:behavior w:val="content"/>
        </w:behaviors>
        <w:guid w:val="{3BF0F9D8-1971-46C8-AC9F-DF505A0034DC}"/>
      </w:docPartPr>
      <w:docPartBody>
        <w:p w:rsidR="00E57800" w:rsidRDefault="00BC3802" w:rsidP="00BC3802">
          <w:pPr>
            <w:pStyle w:val="1C74A648924E4C6DAD09FBABDB46A3E2"/>
          </w:pPr>
          <w:r w:rsidRPr="00DC0120">
            <w:rPr>
              <w:rStyle w:val="Helyrzszveg"/>
            </w:rPr>
            <w:t>Szöveg beírásához kattintson vagy koppintson ide.</w:t>
          </w:r>
        </w:p>
      </w:docPartBody>
    </w:docPart>
    <w:docPart>
      <w:docPartPr>
        <w:name w:val="FE4F4F39D07A4AF8AA09B572F08D71FF"/>
        <w:category>
          <w:name w:val="Általános"/>
          <w:gallery w:val="placeholder"/>
        </w:category>
        <w:types>
          <w:type w:val="bbPlcHdr"/>
        </w:types>
        <w:behaviors>
          <w:behavior w:val="content"/>
        </w:behaviors>
        <w:guid w:val="{0F5FFB5A-838B-4A9B-A679-A21B7D3AE677}"/>
      </w:docPartPr>
      <w:docPartBody>
        <w:p w:rsidR="00E57800" w:rsidRDefault="00BC3802" w:rsidP="00BC3802">
          <w:pPr>
            <w:pStyle w:val="FE4F4F39D07A4AF8AA09B572F08D71FF"/>
          </w:pPr>
          <w:r w:rsidRPr="00DC0120">
            <w:rPr>
              <w:rStyle w:val="Helyrzszveg"/>
            </w:rPr>
            <w:t>Szöveg beírásához kattintson vagy koppintson ide.</w:t>
          </w:r>
        </w:p>
      </w:docPartBody>
    </w:docPart>
    <w:docPart>
      <w:docPartPr>
        <w:name w:val="E59CB4385FC44D3B8234955E42B2C7B0"/>
        <w:category>
          <w:name w:val="Általános"/>
          <w:gallery w:val="placeholder"/>
        </w:category>
        <w:types>
          <w:type w:val="bbPlcHdr"/>
        </w:types>
        <w:behaviors>
          <w:behavior w:val="content"/>
        </w:behaviors>
        <w:guid w:val="{D6B665B8-9F16-406D-A375-76568D56254D}"/>
      </w:docPartPr>
      <w:docPartBody>
        <w:p w:rsidR="00E57800" w:rsidRDefault="00BC3802" w:rsidP="00BC3802">
          <w:pPr>
            <w:pStyle w:val="E59CB4385FC44D3B8234955E42B2C7B0"/>
          </w:pPr>
          <w:r w:rsidRPr="00DC0120">
            <w:rPr>
              <w:rStyle w:val="Helyrzszveg"/>
            </w:rPr>
            <w:t>Szöveg beírásához kattintson vagy koppintson ide.</w:t>
          </w:r>
        </w:p>
      </w:docPartBody>
    </w:docPart>
    <w:docPart>
      <w:docPartPr>
        <w:name w:val="5870421F297A4C3BA8118072A97E6E73"/>
        <w:category>
          <w:name w:val="Általános"/>
          <w:gallery w:val="placeholder"/>
        </w:category>
        <w:types>
          <w:type w:val="bbPlcHdr"/>
        </w:types>
        <w:behaviors>
          <w:behavior w:val="content"/>
        </w:behaviors>
        <w:guid w:val="{7EFC7059-01AA-46FC-89E7-B92E4801B6DB}"/>
      </w:docPartPr>
      <w:docPartBody>
        <w:p w:rsidR="00E57800" w:rsidRDefault="00BC3802" w:rsidP="00BC3802">
          <w:pPr>
            <w:pStyle w:val="5870421F297A4C3BA8118072A97E6E73"/>
          </w:pPr>
          <w:r w:rsidRPr="00DC0120">
            <w:rPr>
              <w:rStyle w:val="Helyrzszveg"/>
            </w:rPr>
            <w:t>Szöveg beírásához kattintson vagy koppintson ide.</w:t>
          </w:r>
        </w:p>
      </w:docPartBody>
    </w:docPart>
    <w:docPart>
      <w:docPartPr>
        <w:name w:val="5D6A02C8BEDA4FFBA848298DFB4A43B1"/>
        <w:category>
          <w:name w:val="Általános"/>
          <w:gallery w:val="placeholder"/>
        </w:category>
        <w:types>
          <w:type w:val="bbPlcHdr"/>
        </w:types>
        <w:behaviors>
          <w:behavior w:val="content"/>
        </w:behaviors>
        <w:guid w:val="{BEE2955C-A942-4B66-B1F3-CA6CC3085DA5}"/>
      </w:docPartPr>
      <w:docPartBody>
        <w:p w:rsidR="00E57800" w:rsidRDefault="00BC3802" w:rsidP="00BC3802">
          <w:pPr>
            <w:pStyle w:val="5D6A02C8BEDA4FFBA848298DFB4A43B1"/>
          </w:pPr>
          <w:r w:rsidRPr="00DC0120">
            <w:rPr>
              <w:rStyle w:val="Helyrzszveg"/>
            </w:rPr>
            <w:t>Szöveg beírásához kattintson vagy koppintson ide.</w:t>
          </w:r>
        </w:p>
      </w:docPartBody>
    </w:docPart>
    <w:docPart>
      <w:docPartPr>
        <w:name w:val="71DEA4352A1B4DE4BE42DE733000E2AB"/>
        <w:category>
          <w:name w:val="Általános"/>
          <w:gallery w:val="placeholder"/>
        </w:category>
        <w:types>
          <w:type w:val="bbPlcHdr"/>
        </w:types>
        <w:behaviors>
          <w:behavior w:val="content"/>
        </w:behaviors>
        <w:guid w:val="{9FDD54EE-E2F3-4159-8F33-0440E355B9AF}"/>
      </w:docPartPr>
      <w:docPartBody>
        <w:p w:rsidR="00E57800" w:rsidRDefault="00BC3802" w:rsidP="00BC3802">
          <w:pPr>
            <w:pStyle w:val="71DEA4352A1B4DE4BE42DE733000E2AB"/>
          </w:pPr>
          <w:r w:rsidRPr="00627A29">
            <w:t>Click or tap here to enter text.</w:t>
          </w:r>
        </w:p>
      </w:docPartBody>
    </w:docPart>
    <w:docPart>
      <w:docPartPr>
        <w:name w:val="C71105A22EC2419796B5EBA636850567"/>
        <w:category>
          <w:name w:val="Általános"/>
          <w:gallery w:val="placeholder"/>
        </w:category>
        <w:types>
          <w:type w:val="bbPlcHdr"/>
        </w:types>
        <w:behaviors>
          <w:behavior w:val="content"/>
        </w:behaviors>
        <w:guid w:val="{820DC1FD-4772-4CF9-9EEE-910BBF1A4DB5}"/>
      </w:docPartPr>
      <w:docPartBody>
        <w:p w:rsidR="00E57800" w:rsidRDefault="00BC3802" w:rsidP="00BC3802">
          <w:pPr>
            <w:pStyle w:val="C71105A22EC2419796B5EBA636850567"/>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BC621C8BE01E49849DE67DD38042C53A"/>
        <w:category>
          <w:name w:val="Általános"/>
          <w:gallery w:val="placeholder"/>
        </w:category>
        <w:types>
          <w:type w:val="bbPlcHdr"/>
        </w:types>
        <w:behaviors>
          <w:behavior w:val="content"/>
        </w:behaviors>
        <w:guid w:val="{7033384E-AC1F-4BFC-AA78-400278EE9F0A}"/>
      </w:docPartPr>
      <w:docPartBody>
        <w:p w:rsidR="00E57800" w:rsidRDefault="00BC3802" w:rsidP="00BC3802">
          <w:pPr>
            <w:pStyle w:val="BC621C8BE01E49849DE67DD38042C53A"/>
          </w:pPr>
          <w:r w:rsidRPr="00DC0120">
            <w:rPr>
              <w:rStyle w:val="Helyrzszveg"/>
            </w:rPr>
            <w:t>Szöveg beírásához kattintson vagy koppintson ide.</w:t>
          </w:r>
        </w:p>
      </w:docPartBody>
    </w:docPart>
    <w:docPart>
      <w:docPartPr>
        <w:name w:val="AE7B8C24D959403DAE8CDBD1E56D9E46"/>
        <w:category>
          <w:name w:val="Általános"/>
          <w:gallery w:val="placeholder"/>
        </w:category>
        <w:types>
          <w:type w:val="bbPlcHdr"/>
        </w:types>
        <w:behaviors>
          <w:behavior w:val="content"/>
        </w:behaviors>
        <w:guid w:val="{75B480FF-9F3B-40F0-B3E0-3ED2AA3E62FC}"/>
      </w:docPartPr>
      <w:docPartBody>
        <w:p w:rsidR="00E57800" w:rsidRDefault="00BC3802" w:rsidP="00BC3802">
          <w:pPr>
            <w:pStyle w:val="AE7B8C24D959403DAE8CDBD1E56D9E46"/>
          </w:pPr>
          <w:r w:rsidRPr="00DC0120">
            <w:rPr>
              <w:rStyle w:val="Helyrzszveg"/>
            </w:rPr>
            <w:t>Szöveg beírásához kattintson vagy koppintson ide.</w:t>
          </w:r>
        </w:p>
      </w:docPartBody>
    </w:docPart>
    <w:docPart>
      <w:docPartPr>
        <w:name w:val="9090C92F5944453AB2E56A78FC4CA42D"/>
        <w:category>
          <w:name w:val="Általános"/>
          <w:gallery w:val="placeholder"/>
        </w:category>
        <w:types>
          <w:type w:val="bbPlcHdr"/>
        </w:types>
        <w:behaviors>
          <w:behavior w:val="content"/>
        </w:behaviors>
        <w:guid w:val="{614D3294-F538-4949-8E49-EA09EADD9EF4}"/>
      </w:docPartPr>
      <w:docPartBody>
        <w:p w:rsidR="00E57800" w:rsidRDefault="00BC3802" w:rsidP="00BC3802">
          <w:pPr>
            <w:pStyle w:val="9090C92F5944453AB2E56A78FC4CA42D"/>
          </w:pPr>
          <w:r w:rsidRPr="00DC0120">
            <w:rPr>
              <w:rStyle w:val="Helyrzszveg"/>
            </w:rPr>
            <w:t>Szöveg beírásához kattintson vagy koppintson ide.</w:t>
          </w:r>
        </w:p>
      </w:docPartBody>
    </w:docPart>
    <w:docPart>
      <w:docPartPr>
        <w:name w:val="A6D1067BE4924D4CB438BF0036FA42C9"/>
        <w:category>
          <w:name w:val="Általános"/>
          <w:gallery w:val="placeholder"/>
        </w:category>
        <w:types>
          <w:type w:val="bbPlcHdr"/>
        </w:types>
        <w:behaviors>
          <w:behavior w:val="content"/>
        </w:behaviors>
        <w:guid w:val="{8D99E4F7-D3AF-416A-99CC-451A53E2E12B}"/>
      </w:docPartPr>
      <w:docPartBody>
        <w:p w:rsidR="00E57800" w:rsidRDefault="00BC3802" w:rsidP="00BC3802">
          <w:pPr>
            <w:pStyle w:val="A6D1067BE4924D4CB438BF0036FA42C9"/>
          </w:pPr>
          <w:r w:rsidRPr="00DC0120">
            <w:rPr>
              <w:rStyle w:val="Helyrzszveg"/>
            </w:rPr>
            <w:t>Szöveg beírásához kattintson vagy koppintson ide.</w:t>
          </w:r>
        </w:p>
      </w:docPartBody>
    </w:docPart>
    <w:docPart>
      <w:docPartPr>
        <w:name w:val="C13EC0CD29EC495483E8D52F6EE78212"/>
        <w:category>
          <w:name w:val="Általános"/>
          <w:gallery w:val="placeholder"/>
        </w:category>
        <w:types>
          <w:type w:val="bbPlcHdr"/>
        </w:types>
        <w:behaviors>
          <w:behavior w:val="content"/>
        </w:behaviors>
        <w:guid w:val="{FC63FD9E-F56B-4C3E-AC66-5657402BAF87}"/>
      </w:docPartPr>
      <w:docPartBody>
        <w:p w:rsidR="00E57800" w:rsidRDefault="00BC3802" w:rsidP="00BC3802">
          <w:pPr>
            <w:pStyle w:val="C13EC0CD29EC495483E8D52F6EE78212"/>
          </w:pPr>
          <w:r w:rsidRPr="00DC0120">
            <w:rPr>
              <w:rStyle w:val="Helyrzszveg"/>
            </w:rPr>
            <w:t>Szöveg beírásához kattintson vagy koppintson ide.</w:t>
          </w:r>
        </w:p>
      </w:docPartBody>
    </w:docPart>
    <w:docPart>
      <w:docPartPr>
        <w:name w:val="B31EEA6CEAD54EF0B48FDC6DC76F977B"/>
        <w:category>
          <w:name w:val="Általános"/>
          <w:gallery w:val="placeholder"/>
        </w:category>
        <w:types>
          <w:type w:val="bbPlcHdr"/>
        </w:types>
        <w:behaviors>
          <w:behavior w:val="content"/>
        </w:behaviors>
        <w:guid w:val="{BD9283E7-AE27-4617-8000-4D8DF1C66FCF}"/>
      </w:docPartPr>
      <w:docPartBody>
        <w:p w:rsidR="00E57800" w:rsidRDefault="00BC3802" w:rsidP="00BC3802">
          <w:pPr>
            <w:pStyle w:val="B31EEA6CEAD54EF0B48FDC6DC76F977B"/>
          </w:pPr>
          <w:r w:rsidRPr="00DC0120">
            <w:rPr>
              <w:rStyle w:val="Helyrzszveg"/>
            </w:rPr>
            <w:t>Szöveg beírásához kattintson vagy koppintson ide.</w:t>
          </w:r>
        </w:p>
      </w:docPartBody>
    </w:docPart>
    <w:docPart>
      <w:docPartPr>
        <w:name w:val="630D1D1029D04C1CB92D6F6A8D785A9A"/>
        <w:category>
          <w:name w:val="Általános"/>
          <w:gallery w:val="placeholder"/>
        </w:category>
        <w:types>
          <w:type w:val="bbPlcHdr"/>
        </w:types>
        <w:behaviors>
          <w:behavior w:val="content"/>
        </w:behaviors>
        <w:guid w:val="{A5691484-C06E-43CB-BEC7-95758C8FC080}"/>
      </w:docPartPr>
      <w:docPartBody>
        <w:p w:rsidR="00E57800" w:rsidRDefault="00BC3802" w:rsidP="00BC3802">
          <w:pPr>
            <w:pStyle w:val="630D1D1029D04C1CB92D6F6A8D785A9A"/>
          </w:pPr>
          <w:r w:rsidRPr="00DC0120">
            <w:rPr>
              <w:rStyle w:val="Helyrzszveg"/>
            </w:rPr>
            <w:t>Szöveg beírásához kattintson vagy koppintson ide.</w:t>
          </w:r>
        </w:p>
      </w:docPartBody>
    </w:docPart>
    <w:docPart>
      <w:docPartPr>
        <w:name w:val="57875E8AEEF449549E5FBCCC0FD4D959"/>
        <w:category>
          <w:name w:val="Általános"/>
          <w:gallery w:val="placeholder"/>
        </w:category>
        <w:types>
          <w:type w:val="bbPlcHdr"/>
        </w:types>
        <w:behaviors>
          <w:behavior w:val="content"/>
        </w:behaviors>
        <w:guid w:val="{51442FF3-593B-466B-9519-C065EE16544F}"/>
      </w:docPartPr>
      <w:docPartBody>
        <w:p w:rsidR="00E57800" w:rsidRDefault="00BC3802" w:rsidP="00BC3802">
          <w:pPr>
            <w:pStyle w:val="57875E8AEEF449549E5FBCCC0FD4D959"/>
          </w:pPr>
          <w:r w:rsidRPr="00DC0120">
            <w:rPr>
              <w:rStyle w:val="Helyrzszveg"/>
            </w:rPr>
            <w:t>Szöveg beírásához kattintson vagy koppintson ide.</w:t>
          </w:r>
        </w:p>
      </w:docPartBody>
    </w:docPart>
    <w:docPart>
      <w:docPartPr>
        <w:name w:val="EE8E98C4BCE64BEC94EC86082F951691"/>
        <w:category>
          <w:name w:val="Általános"/>
          <w:gallery w:val="placeholder"/>
        </w:category>
        <w:types>
          <w:type w:val="bbPlcHdr"/>
        </w:types>
        <w:behaviors>
          <w:behavior w:val="content"/>
        </w:behaviors>
        <w:guid w:val="{DEEE8E34-E81C-403B-AB1A-307B85FF5A86}"/>
      </w:docPartPr>
      <w:docPartBody>
        <w:p w:rsidR="00E57800" w:rsidRDefault="00BC3802" w:rsidP="00BC3802">
          <w:pPr>
            <w:pStyle w:val="EE8E98C4BCE64BEC94EC86082F951691"/>
          </w:pPr>
          <w:r w:rsidRPr="00DC0120">
            <w:rPr>
              <w:rStyle w:val="Helyrzszveg"/>
            </w:rPr>
            <w:t>Szöveg beírásához kattintson vagy koppintson ide.</w:t>
          </w:r>
        </w:p>
      </w:docPartBody>
    </w:docPart>
    <w:docPart>
      <w:docPartPr>
        <w:name w:val="0ABB98A07EE5463B8E3B3A3264A79402"/>
        <w:category>
          <w:name w:val="Általános"/>
          <w:gallery w:val="placeholder"/>
        </w:category>
        <w:types>
          <w:type w:val="bbPlcHdr"/>
        </w:types>
        <w:behaviors>
          <w:behavior w:val="content"/>
        </w:behaviors>
        <w:guid w:val="{68918A4B-6ED0-4298-9955-805642F8AA59}"/>
      </w:docPartPr>
      <w:docPartBody>
        <w:p w:rsidR="00E57800" w:rsidRDefault="00BC3802" w:rsidP="00BC3802">
          <w:pPr>
            <w:pStyle w:val="0ABB98A07EE5463B8E3B3A3264A79402"/>
          </w:pPr>
          <w:r w:rsidRPr="00DC0120">
            <w:rPr>
              <w:rStyle w:val="Helyrzszveg"/>
            </w:rPr>
            <w:t>Szöveg beírásához kattintson vagy koppintson ide.</w:t>
          </w:r>
        </w:p>
      </w:docPartBody>
    </w:docPart>
    <w:docPart>
      <w:docPartPr>
        <w:name w:val="DC1EFAA0B5F34BC7A2ECD88F1A519B7C"/>
        <w:category>
          <w:name w:val="Általános"/>
          <w:gallery w:val="placeholder"/>
        </w:category>
        <w:types>
          <w:type w:val="bbPlcHdr"/>
        </w:types>
        <w:behaviors>
          <w:behavior w:val="content"/>
        </w:behaviors>
        <w:guid w:val="{6BD1F1C1-A68E-47F3-9D45-A395AC2A19BF}"/>
      </w:docPartPr>
      <w:docPartBody>
        <w:p w:rsidR="00E57800" w:rsidRDefault="00BC3802" w:rsidP="00BC3802">
          <w:pPr>
            <w:pStyle w:val="DC1EFAA0B5F34BC7A2ECD88F1A519B7C"/>
          </w:pPr>
          <w:r w:rsidRPr="00DC0120">
            <w:rPr>
              <w:rStyle w:val="Helyrzszveg"/>
            </w:rPr>
            <w:t>Szöveg beírásához kattintson vagy koppintson ide.</w:t>
          </w:r>
        </w:p>
      </w:docPartBody>
    </w:docPart>
    <w:docPart>
      <w:docPartPr>
        <w:name w:val="9C33A87591574CCB80D3B6B122F8CCC8"/>
        <w:category>
          <w:name w:val="Általános"/>
          <w:gallery w:val="placeholder"/>
        </w:category>
        <w:types>
          <w:type w:val="bbPlcHdr"/>
        </w:types>
        <w:behaviors>
          <w:behavior w:val="content"/>
        </w:behaviors>
        <w:guid w:val="{3D7997C4-B328-41AB-8347-0B9D8D8FC710}"/>
      </w:docPartPr>
      <w:docPartBody>
        <w:p w:rsidR="00E57800" w:rsidRDefault="00BC3802" w:rsidP="00BC3802">
          <w:pPr>
            <w:pStyle w:val="9C33A87591574CCB80D3B6B122F8CCC8"/>
          </w:pPr>
          <w:r w:rsidRPr="00DC0120">
            <w:rPr>
              <w:rStyle w:val="Helyrzszveg"/>
            </w:rPr>
            <w:t>Szöveg beírásához kattintson vagy koppintson ide.</w:t>
          </w:r>
        </w:p>
      </w:docPartBody>
    </w:docPart>
    <w:docPart>
      <w:docPartPr>
        <w:name w:val="B86FB2D5494B4D93AA4473687B473FC9"/>
        <w:category>
          <w:name w:val="Általános"/>
          <w:gallery w:val="placeholder"/>
        </w:category>
        <w:types>
          <w:type w:val="bbPlcHdr"/>
        </w:types>
        <w:behaviors>
          <w:behavior w:val="content"/>
        </w:behaviors>
        <w:guid w:val="{96DBC0B6-5193-4B6D-9B4B-027F77E4755E}"/>
      </w:docPartPr>
      <w:docPartBody>
        <w:p w:rsidR="00E57800" w:rsidRDefault="00BC3802" w:rsidP="00BC3802">
          <w:pPr>
            <w:pStyle w:val="B86FB2D5494B4D93AA4473687B473FC9"/>
          </w:pPr>
          <w:r w:rsidRPr="00DC0120">
            <w:rPr>
              <w:rStyle w:val="Helyrzszveg"/>
            </w:rPr>
            <w:t>Szöveg beírásához kattintson vagy koppintson ide.</w:t>
          </w:r>
        </w:p>
      </w:docPartBody>
    </w:docPart>
    <w:docPart>
      <w:docPartPr>
        <w:name w:val="11E31FA4D0AE49FE84A828FF74AE17D5"/>
        <w:category>
          <w:name w:val="Általános"/>
          <w:gallery w:val="placeholder"/>
        </w:category>
        <w:types>
          <w:type w:val="bbPlcHdr"/>
        </w:types>
        <w:behaviors>
          <w:behavior w:val="content"/>
        </w:behaviors>
        <w:guid w:val="{336729B8-8745-4376-9F11-85265E9A72C3}"/>
      </w:docPartPr>
      <w:docPartBody>
        <w:p w:rsidR="00E57800" w:rsidRDefault="00BC3802" w:rsidP="00BC3802">
          <w:pPr>
            <w:pStyle w:val="11E31FA4D0AE49FE84A828FF74AE17D5"/>
          </w:pPr>
          <w:r w:rsidRPr="00DC0120">
            <w:rPr>
              <w:rStyle w:val="Helyrzszveg"/>
            </w:rPr>
            <w:t>Szöveg beírásához kattintson vagy koppintson ide.</w:t>
          </w:r>
        </w:p>
      </w:docPartBody>
    </w:docPart>
    <w:docPart>
      <w:docPartPr>
        <w:name w:val="023FE6C683694D11BEFCAB2EFE74CA2E"/>
        <w:category>
          <w:name w:val="Általános"/>
          <w:gallery w:val="placeholder"/>
        </w:category>
        <w:types>
          <w:type w:val="bbPlcHdr"/>
        </w:types>
        <w:behaviors>
          <w:behavior w:val="content"/>
        </w:behaviors>
        <w:guid w:val="{07BA811D-BF82-42A7-8D73-D5135BE6E230}"/>
      </w:docPartPr>
      <w:docPartBody>
        <w:p w:rsidR="00E57800" w:rsidRDefault="00BC3802" w:rsidP="00BC3802">
          <w:pPr>
            <w:pStyle w:val="023FE6C683694D11BEFCAB2EFE74CA2E"/>
          </w:pPr>
          <w:r w:rsidRPr="00DC0120">
            <w:rPr>
              <w:rStyle w:val="Helyrzszveg"/>
            </w:rPr>
            <w:t>Szöveg beírásához kattintson vagy koppintson ide.</w:t>
          </w:r>
        </w:p>
      </w:docPartBody>
    </w:docPart>
    <w:docPart>
      <w:docPartPr>
        <w:name w:val="B2DF3BF1553147A5B09E965793751349"/>
        <w:category>
          <w:name w:val="Általános"/>
          <w:gallery w:val="placeholder"/>
        </w:category>
        <w:types>
          <w:type w:val="bbPlcHdr"/>
        </w:types>
        <w:behaviors>
          <w:behavior w:val="content"/>
        </w:behaviors>
        <w:guid w:val="{45B39FA6-DFED-4647-9E45-77B391CFBADE}"/>
      </w:docPartPr>
      <w:docPartBody>
        <w:p w:rsidR="00E57800" w:rsidRDefault="00BC3802" w:rsidP="00BC3802">
          <w:pPr>
            <w:pStyle w:val="B2DF3BF1553147A5B09E965793751349"/>
          </w:pPr>
          <w:r w:rsidRPr="00DC0120">
            <w:rPr>
              <w:rStyle w:val="Helyrzszveg"/>
            </w:rPr>
            <w:t>Szöveg beírásához kattintson vagy koppintson ide.</w:t>
          </w:r>
        </w:p>
      </w:docPartBody>
    </w:docPart>
    <w:docPart>
      <w:docPartPr>
        <w:name w:val="CB493420E3564F9ABE1B3EFBCC545A3C"/>
        <w:category>
          <w:name w:val="Általános"/>
          <w:gallery w:val="placeholder"/>
        </w:category>
        <w:types>
          <w:type w:val="bbPlcHdr"/>
        </w:types>
        <w:behaviors>
          <w:behavior w:val="content"/>
        </w:behaviors>
        <w:guid w:val="{C08F7686-FDC2-414A-9A6C-D36E9DB8CDF2}"/>
      </w:docPartPr>
      <w:docPartBody>
        <w:p w:rsidR="00E57800" w:rsidRDefault="00BC3802" w:rsidP="00BC3802">
          <w:pPr>
            <w:pStyle w:val="CB493420E3564F9ABE1B3EFBCC545A3C"/>
          </w:pPr>
          <w:r w:rsidRPr="00DC0120">
            <w:rPr>
              <w:rStyle w:val="Helyrzszveg"/>
            </w:rPr>
            <w:t>Szöveg beírásához kattintson vagy koppintson ide.</w:t>
          </w:r>
        </w:p>
      </w:docPartBody>
    </w:docPart>
    <w:docPart>
      <w:docPartPr>
        <w:name w:val="C8635BCBD8794619A2D97DA6C266B3C9"/>
        <w:category>
          <w:name w:val="Általános"/>
          <w:gallery w:val="placeholder"/>
        </w:category>
        <w:types>
          <w:type w:val="bbPlcHdr"/>
        </w:types>
        <w:behaviors>
          <w:behavior w:val="content"/>
        </w:behaviors>
        <w:guid w:val="{C7EA8F5F-F450-4D85-9082-166249E28BAF}"/>
      </w:docPartPr>
      <w:docPartBody>
        <w:p w:rsidR="00E57800" w:rsidRDefault="00BC3802" w:rsidP="00BC3802">
          <w:pPr>
            <w:pStyle w:val="C8635BCBD8794619A2D97DA6C266B3C9"/>
          </w:pPr>
          <w:r w:rsidRPr="00DC0120">
            <w:rPr>
              <w:rStyle w:val="Helyrzszveg"/>
            </w:rPr>
            <w:t>Szöveg beírásához kattintson vagy koppintson ide.</w:t>
          </w:r>
        </w:p>
      </w:docPartBody>
    </w:docPart>
    <w:docPart>
      <w:docPartPr>
        <w:name w:val="0129F53A74104482860B6C27A4289B3A"/>
        <w:category>
          <w:name w:val="Általános"/>
          <w:gallery w:val="placeholder"/>
        </w:category>
        <w:types>
          <w:type w:val="bbPlcHdr"/>
        </w:types>
        <w:behaviors>
          <w:behavior w:val="content"/>
        </w:behaviors>
        <w:guid w:val="{81C964D7-667A-4064-A2C5-B35FD8DED4C6}"/>
      </w:docPartPr>
      <w:docPartBody>
        <w:p w:rsidR="00E57800" w:rsidRDefault="00BC3802" w:rsidP="00BC3802">
          <w:pPr>
            <w:pStyle w:val="0129F53A74104482860B6C27A4289B3A"/>
          </w:pPr>
          <w:r w:rsidRPr="00DC0120">
            <w:rPr>
              <w:rStyle w:val="Helyrzszveg"/>
            </w:rPr>
            <w:t>Szöveg beírásához kattintson vagy koppintson ide.</w:t>
          </w:r>
        </w:p>
      </w:docPartBody>
    </w:docPart>
    <w:docPart>
      <w:docPartPr>
        <w:name w:val="7655BD1BE0AF409D9751D62DC9A23CDC"/>
        <w:category>
          <w:name w:val="Általános"/>
          <w:gallery w:val="placeholder"/>
        </w:category>
        <w:types>
          <w:type w:val="bbPlcHdr"/>
        </w:types>
        <w:behaviors>
          <w:behavior w:val="content"/>
        </w:behaviors>
        <w:guid w:val="{EFDAF02E-A139-4356-B860-D3DCAB072D68}"/>
      </w:docPartPr>
      <w:docPartBody>
        <w:p w:rsidR="00E57800" w:rsidRDefault="00BC3802" w:rsidP="00BC3802">
          <w:pPr>
            <w:pStyle w:val="7655BD1BE0AF409D9751D62DC9A23CDC"/>
          </w:pPr>
          <w:r w:rsidRPr="00DC0120">
            <w:rPr>
              <w:rStyle w:val="Helyrzszveg"/>
            </w:rPr>
            <w:t>Szöveg beírásához kattintson vagy koppintson ide.</w:t>
          </w:r>
        </w:p>
      </w:docPartBody>
    </w:docPart>
    <w:docPart>
      <w:docPartPr>
        <w:name w:val="7DC7210CF87C4A69A65942082EB988F3"/>
        <w:category>
          <w:name w:val="Általános"/>
          <w:gallery w:val="placeholder"/>
        </w:category>
        <w:types>
          <w:type w:val="bbPlcHdr"/>
        </w:types>
        <w:behaviors>
          <w:behavior w:val="content"/>
        </w:behaviors>
        <w:guid w:val="{AA155DD2-0C6F-47A2-99E0-C3478F4AC279}"/>
      </w:docPartPr>
      <w:docPartBody>
        <w:p w:rsidR="00E57800" w:rsidRDefault="00BC3802" w:rsidP="00BC3802">
          <w:pPr>
            <w:pStyle w:val="7DC7210CF87C4A69A65942082EB988F3"/>
          </w:pPr>
          <w:r w:rsidRPr="00DC0120">
            <w:rPr>
              <w:rStyle w:val="Helyrzszveg"/>
            </w:rPr>
            <w:t>Szöveg beírásához kattintson vagy koppintson ide.</w:t>
          </w:r>
        </w:p>
      </w:docPartBody>
    </w:docPart>
    <w:docPart>
      <w:docPartPr>
        <w:name w:val="5EF4B115D21747A486C43B6A630B898E"/>
        <w:category>
          <w:name w:val="Általános"/>
          <w:gallery w:val="placeholder"/>
        </w:category>
        <w:types>
          <w:type w:val="bbPlcHdr"/>
        </w:types>
        <w:behaviors>
          <w:behavior w:val="content"/>
        </w:behaviors>
        <w:guid w:val="{484F43FF-0F47-4174-A777-2342FDC2A30B}"/>
      </w:docPartPr>
      <w:docPartBody>
        <w:p w:rsidR="00E57800" w:rsidRDefault="00BC3802" w:rsidP="00BC3802">
          <w:pPr>
            <w:pStyle w:val="5EF4B115D21747A486C43B6A630B898E"/>
          </w:pPr>
          <w:r w:rsidRPr="00DC0120">
            <w:rPr>
              <w:rStyle w:val="Helyrzszveg"/>
            </w:rPr>
            <w:t>Szöveg beírásához kattintson vagy koppintson ide.</w:t>
          </w:r>
        </w:p>
      </w:docPartBody>
    </w:docPart>
    <w:docPart>
      <w:docPartPr>
        <w:name w:val="19BCA3DC193A47FB89E8336D26EB011A"/>
        <w:category>
          <w:name w:val="Általános"/>
          <w:gallery w:val="placeholder"/>
        </w:category>
        <w:types>
          <w:type w:val="bbPlcHdr"/>
        </w:types>
        <w:behaviors>
          <w:behavior w:val="content"/>
        </w:behaviors>
        <w:guid w:val="{81A3C64E-3731-447E-BDD8-E3BE9467ED2C}"/>
      </w:docPartPr>
      <w:docPartBody>
        <w:p w:rsidR="00E57800" w:rsidRDefault="00BC3802" w:rsidP="00BC3802">
          <w:pPr>
            <w:pStyle w:val="19BCA3DC193A47FB89E8336D26EB011A"/>
          </w:pPr>
          <w:r w:rsidRPr="00DC0120">
            <w:rPr>
              <w:rStyle w:val="Helyrzszveg"/>
            </w:rPr>
            <w:t>Szöveg beírásához kattintson vagy koppintson ide.</w:t>
          </w:r>
        </w:p>
      </w:docPartBody>
    </w:docPart>
    <w:docPart>
      <w:docPartPr>
        <w:name w:val="86234C88FC1141308B10B9DCE34AF5FB"/>
        <w:category>
          <w:name w:val="Általános"/>
          <w:gallery w:val="placeholder"/>
        </w:category>
        <w:types>
          <w:type w:val="bbPlcHdr"/>
        </w:types>
        <w:behaviors>
          <w:behavior w:val="content"/>
        </w:behaviors>
        <w:guid w:val="{B5F42310-7074-4E81-BA98-A2980F54D7F2}"/>
      </w:docPartPr>
      <w:docPartBody>
        <w:p w:rsidR="00E57800" w:rsidRDefault="00BC3802" w:rsidP="00BC3802">
          <w:pPr>
            <w:pStyle w:val="86234C88FC1141308B10B9DCE34AF5FB"/>
          </w:pPr>
          <w:r w:rsidRPr="00DC0120">
            <w:rPr>
              <w:rStyle w:val="Helyrzszveg"/>
            </w:rPr>
            <w:t>Szöveg beírásához kattintson vagy koppintson ide.</w:t>
          </w:r>
        </w:p>
      </w:docPartBody>
    </w:docPart>
    <w:docPart>
      <w:docPartPr>
        <w:name w:val="A9F0DEA3B7E0411F9513D6E41AD651F4"/>
        <w:category>
          <w:name w:val="Általános"/>
          <w:gallery w:val="placeholder"/>
        </w:category>
        <w:types>
          <w:type w:val="bbPlcHdr"/>
        </w:types>
        <w:behaviors>
          <w:behavior w:val="content"/>
        </w:behaviors>
        <w:guid w:val="{48335040-CA05-4F2B-8EB1-23EA0E097841}"/>
      </w:docPartPr>
      <w:docPartBody>
        <w:p w:rsidR="00E57800" w:rsidRDefault="00BC3802" w:rsidP="00BC3802">
          <w:pPr>
            <w:pStyle w:val="A9F0DEA3B7E0411F9513D6E41AD651F4"/>
          </w:pPr>
          <w:r w:rsidRPr="00DC0120">
            <w:rPr>
              <w:rStyle w:val="Helyrzszveg"/>
            </w:rPr>
            <w:t>Szöveg beírásához kattintson vagy koppintson ide.</w:t>
          </w:r>
        </w:p>
      </w:docPartBody>
    </w:docPart>
    <w:docPart>
      <w:docPartPr>
        <w:name w:val="0B1006D91B5442FE90547FA91C52E112"/>
        <w:category>
          <w:name w:val="Általános"/>
          <w:gallery w:val="placeholder"/>
        </w:category>
        <w:types>
          <w:type w:val="bbPlcHdr"/>
        </w:types>
        <w:behaviors>
          <w:behavior w:val="content"/>
        </w:behaviors>
        <w:guid w:val="{00900294-4A8B-4EA4-9935-F56393E96B18}"/>
      </w:docPartPr>
      <w:docPartBody>
        <w:p w:rsidR="00E57800" w:rsidRDefault="00BC3802" w:rsidP="00BC3802">
          <w:pPr>
            <w:pStyle w:val="0B1006D91B5442FE90547FA91C52E112"/>
          </w:pPr>
          <w:r w:rsidRPr="00DC0120">
            <w:rPr>
              <w:rStyle w:val="Helyrzszveg"/>
            </w:rPr>
            <w:t>Szöveg beírásához kattintson vagy koppintson ide.</w:t>
          </w:r>
        </w:p>
      </w:docPartBody>
    </w:docPart>
    <w:docPart>
      <w:docPartPr>
        <w:name w:val="C50A5C2FEAAC438ABB7448F49548D7F4"/>
        <w:category>
          <w:name w:val="Általános"/>
          <w:gallery w:val="placeholder"/>
        </w:category>
        <w:types>
          <w:type w:val="bbPlcHdr"/>
        </w:types>
        <w:behaviors>
          <w:behavior w:val="content"/>
        </w:behaviors>
        <w:guid w:val="{D3E67394-62D3-434C-B92D-E23EEF31728B}"/>
      </w:docPartPr>
      <w:docPartBody>
        <w:p w:rsidR="00E57800" w:rsidRDefault="00BC3802" w:rsidP="00BC3802">
          <w:pPr>
            <w:pStyle w:val="C50A5C2FEAAC438ABB7448F49548D7F4"/>
          </w:pPr>
          <w:r w:rsidRPr="00DC0120">
            <w:rPr>
              <w:rStyle w:val="Helyrzszveg"/>
            </w:rPr>
            <w:t>Szöveg beírásához kattintson vagy koppintson ide.</w:t>
          </w:r>
        </w:p>
      </w:docPartBody>
    </w:docPart>
    <w:docPart>
      <w:docPartPr>
        <w:name w:val="BFAE6239FFD749E29E72F22C94FD27E5"/>
        <w:category>
          <w:name w:val="Általános"/>
          <w:gallery w:val="placeholder"/>
        </w:category>
        <w:types>
          <w:type w:val="bbPlcHdr"/>
        </w:types>
        <w:behaviors>
          <w:behavior w:val="content"/>
        </w:behaviors>
        <w:guid w:val="{7A4E6D36-63FC-405E-8567-23B2B7EB0FDC}"/>
      </w:docPartPr>
      <w:docPartBody>
        <w:p w:rsidR="00E57800" w:rsidRDefault="00BC3802" w:rsidP="00BC3802">
          <w:pPr>
            <w:pStyle w:val="BFAE6239FFD749E29E72F22C94FD27E5"/>
          </w:pPr>
          <w:r w:rsidRPr="00DC0120">
            <w:rPr>
              <w:rStyle w:val="Helyrzszveg"/>
            </w:rPr>
            <w:t>Szöveg beírásához kattintson vagy koppintson ide.</w:t>
          </w:r>
        </w:p>
      </w:docPartBody>
    </w:docPart>
    <w:docPart>
      <w:docPartPr>
        <w:name w:val="1D2BBD7D5D024F02BC8942BF52FAE97D"/>
        <w:category>
          <w:name w:val="Általános"/>
          <w:gallery w:val="placeholder"/>
        </w:category>
        <w:types>
          <w:type w:val="bbPlcHdr"/>
        </w:types>
        <w:behaviors>
          <w:behavior w:val="content"/>
        </w:behaviors>
        <w:guid w:val="{E768CBB0-2192-44FA-91A7-779DEC6C8620}"/>
      </w:docPartPr>
      <w:docPartBody>
        <w:p w:rsidR="00E57800" w:rsidRDefault="00BC3802" w:rsidP="00BC3802">
          <w:pPr>
            <w:pStyle w:val="1D2BBD7D5D024F02BC8942BF52FAE97D"/>
          </w:pPr>
          <w:r w:rsidRPr="00DC0120">
            <w:rPr>
              <w:rStyle w:val="Helyrzszveg"/>
            </w:rPr>
            <w:t>Szöveg beírásához kattintson vagy koppintson ide.</w:t>
          </w:r>
        </w:p>
      </w:docPartBody>
    </w:docPart>
    <w:docPart>
      <w:docPartPr>
        <w:name w:val="FE25379474514DD6949E4BBF4B36D791"/>
        <w:category>
          <w:name w:val="Általános"/>
          <w:gallery w:val="placeholder"/>
        </w:category>
        <w:types>
          <w:type w:val="bbPlcHdr"/>
        </w:types>
        <w:behaviors>
          <w:behavior w:val="content"/>
        </w:behaviors>
        <w:guid w:val="{FCF914D3-1DC8-4426-BC72-447646F80DCC}"/>
      </w:docPartPr>
      <w:docPartBody>
        <w:p w:rsidR="00E57800" w:rsidRDefault="00BC3802" w:rsidP="00BC3802">
          <w:pPr>
            <w:pStyle w:val="FE25379474514DD6949E4BBF4B36D791"/>
          </w:pPr>
          <w:r w:rsidRPr="00DC0120">
            <w:rPr>
              <w:rStyle w:val="Helyrzszveg"/>
            </w:rPr>
            <w:t>Szöveg beírásához kattintson vagy koppintson ide.</w:t>
          </w:r>
        </w:p>
      </w:docPartBody>
    </w:docPart>
    <w:docPart>
      <w:docPartPr>
        <w:name w:val="3A9357DA18674394B749889A2BB10049"/>
        <w:category>
          <w:name w:val="Általános"/>
          <w:gallery w:val="placeholder"/>
        </w:category>
        <w:types>
          <w:type w:val="bbPlcHdr"/>
        </w:types>
        <w:behaviors>
          <w:behavior w:val="content"/>
        </w:behaviors>
        <w:guid w:val="{A40F0C6D-113B-49A2-B83A-7BC55CE3807E}"/>
      </w:docPartPr>
      <w:docPartBody>
        <w:p w:rsidR="00E57800" w:rsidRDefault="00BC3802" w:rsidP="00BC3802">
          <w:pPr>
            <w:pStyle w:val="3A9357DA18674394B749889A2BB10049"/>
          </w:pPr>
          <w:r w:rsidRPr="00DC0120">
            <w:rPr>
              <w:rStyle w:val="Helyrzszveg"/>
            </w:rPr>
            <w:t>Szöveg beírásához kattintson vagy koppintson ide.</w:t>
          </w:r>
        </w:p>
      </w:docPartBody>
    </w:docPart>
    <w:docPart>
      <w:docPartPr>
        <w:name w:val="DF6ADD19FA274880941F9C8E6CB19F1A"/>
        <w:category>
          <w:name w:val="Általános"/>
          <w:gallery w:val="placeholder"/>
        </w:category>
        <w:types>
          <w:type w:val="bbPlcHdr"/>
        </w:types>
        <w:behaviors>
          <w:behavior w:val="content"/>
        </w:behaviors>
        <w:guid w:val="{A5C1A86A-5950-4027-AE33-9DCAA0389E32}"/>
      </w:docPartPr>
      <w:docPartBody>
        <w:p w:rsidR="00E57800" w:rsidRDefault="00BC3802" w:rsidP="00BC3802">
          <w:pPr>
            <w:pStyle w:val="DF6ADD19FA274880941F9C8E6CB19F1A"/>
          </w:pPr>
          <w:r w:rsidRPr="00DC0120">
            <w:rPr>
              <w:rStyle w:val="Helyrzszveg"/>
            </w:rPr>
            <w:t>Szöveg beírásához kattintson vagy koppintson ide.</w:t>
          </w:r>
        </w:p>
      </w:docPartBody>
    </w:docPart>
    <w:docPart>
      <w:docPartPr>
        <w:name w:val="F5B38AEA79BC4498ABD4CA4D5315D107"/>
        <w:category>
          <w:name w:val="Általános"/>
          <w:gallery w:val="placeholder"/>
        </w:category>
        <w:types>
          <w:type w:val="bbPlcHdr"/>
        </w:types>
        <w:behaviors>
          <w:behavior w:val="content"/>
        </w:behaviors>
        <w:guid w:val="{3C0111C3-FDE7-4591-B60A-D2C63A50A953}"/>
      </w:docPartPr>
      <w:docPartBody>
        <w:p w:rsidR="00E57800" w:rsidRDefault="00BC3802" w:rsidP="00BC3802">
          <w:pPr>
            <w:pStyle w:val="F5B38AEA79BC4498ABD4CA4D5315D107"/>
          </w:pPr>
          <w:r w:rsidRPr="00DC0120">
            <w:rPr>
              <w:rStyle w:val="Helyrzszveg"/>
            </w:rPr>
            <w:t>Szöveg beírásához kattintson vagy koppintson ide.</w:t>
          </w:r>
        </w:p>
      </w:docPartBody>
    </w:docPart>
    <w:docPart>
      <w:docPartPr>
        <w:name w:val="7CB0B3FC100A4FCEAADE89F614BA324D"/>
        <w:category>
          <w:name w:val="Általános"/>
          <w:gallery w:val="placeholder"/>
        </w:category>
        <w:types>
          <w:type w:val="bbPlcHdr"/>
        </w:types>
        <w:behaviors>
          <w:behavior w:val="content"/>
        </w:behaviors>
        <w:guid w:val="{51413A71-F073-42BD-A605-BD3810E88AD6}"/>
      </w:docPartPr>
      <w:docPartBody>
        <w:p w:rsidR="00E57800" w:rsidRDefault="00BC3802" w:rsidP="00BC3802">
          <w:pPr>
            <w:pStyle w:val="7CB0B3FC100A4FCEAADE89F614BA324D"/>
          </w:pPr>
          <w:r w:rsidRPr="00DC0120">
            <w:rPr>
              <w:rStyle w:val="Helyrzszveg"/>
            </w:rPr>
            <w:t>Szöveg beírásához kattintson vagy koppintson ide.</w:t>
          </w:r>
        </w:p>
      </w:docPartBody>
    </w:docPart>
    <w:docPart>
      <w:docPartPr>
        <w:name w:val="1C61041A6F98437E99080A10AD36C1F0"/>
        <w:category>
          <w:name w:val="Általános"/>
          <w:gallery w:val="placeholder"/>
        </w:category>
        <w:types>
          <w:type w:val="bbPlcHdr"/>
        </w:types>
        <w:behaviors>
          <w:behavior w:val="content"/>
        </w:behaviors>
        <w:guid w:val="{7B3A6C04-F9A0-473B-A472-33A6D76744EE}"/>
      </w:docPartPr>
      <w:docPartBody>
        <w:p w:rsidR="00E57800" w:rsidRDefault="00BC3802" w:rsidP="00BC3802">
          <w:pPr>
            <w:pStyle w:val="1C61041A6F98437E99080A10AD36C1F0"/>
          </w:pPr>
          <w:r w:rsidRPr="00DC0120">
            <w:rPr>
              <w:rStyle w:val="Helyrzszveg"/>
            </w:rPr>
            <w:t>Szöveg beírásához kattintson vagy koppintson ide.</w:t>
          </w:r>
        </w:p>
      </w:docPartBody>
    </w:docPart>
    <w:docPart>
      <w:docPartPr>
        <w:name w:val="756B5473D7EF41B09AB29D92CA3714EB"/>
        <w:category>
          <w:name w:val="Általános"/>
          <w:gallery w:val="placeholder"/>
        </w:category>
        <w:types>
          <w:type w:val="bbPlcHdr"/>
        </w:types>
        <w:behaviors>
          <w:behavior w:val="content"/>
        </w:behaviors>
        <w:guid w:val="{A11FB00D-FB72-4F31-89B0-9388A43E93BB}"/>
      </w:docPartPr>
      <w:docPartBody>
        <w:p w:rsidR="00E57800" w:rsidRDefault="00BC3802" w:rsidP="00BC3802">
          <w:pPr>
            <w:pStyle w:val="756B5473D7EF41B09AB29D92CA3714EB"/>
          </w:pPr>
          <w:r w:rsidRPr="00DC0120">
            <w:rPr>
              <w:rStyle w:val="Helyrzszveg"/>
            </w:rPr>
            <w:t>Szöveg beírásához kattintson vagy koppintson ide.</w:t>
          </w:r>
        </w:p>
      </w:docPartBody>
    </w:docPart>
    <w:docPart>
      <w:docPartPr>
        <w:name w:val="BD1B0E16A1274701AA4EBD2ADF3544BB"/>
        <w:category>
          <w:name w:val="Általános"/>
          <w:gallery w:val="placeholder"/>
        </w:category>
        <w:types>
          <w:type w:val="bbPlcHdr"/>
        </w:types>
        <w:behaviors>
          <w:behavior w:val="content"/>
        </w:behaviors>
        <w:guid w:val="{46709BB7-BFCC-40D1-A11F-754E3FE521D0}"/>
      </w:docPartPr>
      <w:docPartBody>
        <w:p w:rsidR="00E57800" w:rsidRDefault="00BC3802" w:rsidP="00BC3802">
          <w:pPr>
            <w:pStyle w:val="BD1B0E16A1274701AA4EBD2ADF3544BB"/>
          </w:pPr>
          <w:r w:rsidRPr="00DC0120">
            <w:rPr>
              <w:rStyle w:val="Helyrzszveg"/>
            </w:rPr>
            <w:t>Szöveg beírásához kattintson vagy koppintson ide.</w:t>
          </w:r>
        </w:p>
      </w:docPartBody>
    </w:docPart>
    <w:docPart>
      <w:docPartPr>
        <w:name w:val="750BC8D524F2420283431253BE0E5427"/>
        <w:category>
          <w:name w:val="Általános"/>
          <w:gallery w:val="placeholder"/>
        </w:category>
        <w:types>
          <w:type w:val="bbPlcHdr"/>
        </w:types>
        <w:behaviors>
          <w:behavior w:val="content"/>
        </w:behaviors>
        <w:guid w:val="{CAA77272-633C-44BD-8BDF-CBDB1948F575}"/>
      </w:docPartPr>
      <w:docPartBody>
        <w:p w:rsidR="00E57800" w:rsidRDefault="00BC3802" w:rsidP="00BC3802">
          <w:pPr>
            <w:pStyle w:val="750BC8D524F2420283431253BE0E5427"/>
          </w:pPr>
          <w:r w:rsidRPr="00DC0120">
            <w:rPr>
              <w:rStyle w:val="Helyrzszveg"/>
            </w:rPr>
            <w:t>Szöveg beírásához kattintson vagy koppintson ide.</w:t>
          </w:r>
        </w:p>
      </w:docPartBody>
    </w:docPart>
    <w:docPart>
      <w:docPartPr>
        <w:name w:val="9744AF3932764143B9C6E071695A78A9"/>
        <w:category>
          <w:name w:val="Általános"/>
          <w:gallery w:val="placeholder"/>
        </w:category>
        <w:types>
          <w:type w:val="bbPlcHdr"/>
        </w:types>
        <w:behaviors>
          <w:behavior w:val="content"/>
        </w:behaviors>
        <w:guid w:val="{6AEF071A-3948-425F-A555-C9282D812BCF}"/>
      </w:docPartPr>
      <w:docPartBody>
        <w:p w:rsidR="00E57800" w:rsidRDefault="00BC3802" w:rsidP="00BC3802">
          <w:pPr>
            <w:pStyle w:val="9744AF3932764143B9C6E071695A78A9"/>
          </w:pPr>
          <w:r w:rsidRPr="00DC0120">
            <w:rPr>
              <w:rStyle w:val="Helyrzszveg"/>
            </w:rPr>
            <w:t>Szöveg beírásához kattintson vagy koppintson ide.</w:t>
          </w:r>
        </w:p>
      </w:docPartBody>
    </w:docPart>
    <w:docPart>
      <w:docPartPr>
        <w:name w:val="1A3AF42776834630A0B7871D060DA0F7"/>
        <w:category>
          <w:name w:val="Általános"/>
          <w:gallery w:val="placeholder"/>
        </w:category>
        <w:types>
          <w:type w:val="bbPlcHdr"/>
        </w:types>
        <w:behaviors>
          <w:behavior w:val="content"/>
        </w:behaviors>
        <w:guid w:val="{6FE19B10-0246-4AD2-B839-FBE2D039F9EE}"/>
      </w:docPartPr>
      <w:docPartBody>
        <w:p w:rsidR="00E57800" w:rsidRDefault="00BC3802" w:rsidP="00BC3802">
          <w:pPr>
            <w:pStyle w:val="1A3AF42776834630A0B7871D060DA0F7"/>
          </w:pPr>
          <w:r w:rsidRPr="00DC0120">
            <w:rPr>
              <w:rStyle w:val="Helyrzszveg"/>
            </w:rPr>
            <w:t>Szöveg beírásához kattintson vagy koppintson ide.</w:t>
          </w:r>
        </w:p>
      </w:docPartBody>
    </w:docPart>
    <w:docPart>
      <w:docPartPr>
        <w:name w:val="7E009678CD87470D8D4F62F854C93CD3"/>
        <w:category>
          <w:name w:val="Általános"/>
          <w:gallery w:val="placeholder"/>
        </w:category>
        <w:types>
          <w:type w:val="bbPlcHdr"/>
        </w:types>
        <w:behaviors>
          <w:behavior w:val="content"/>
        </w:behaviors>
        <w:guid w:val="{059883A0-7E0C-4EA4-82FD-78A406326CA9}"/>
      </w:docPartPr>
      <w:docPartBody>
        <w:p w:rsidR="00E57800" w:rsidRDefault="00BC3802" w:rsidP="00BC3802">
          <w:pPr>
            <w:pStyle w:val="7E009678CD87470D8D4F62F854C93CD3"/>
          </w:pPr>
          <w:r w:rsidRPr="00DC0120">
            <w:rPr>
              <w:rStyle w:val="Helyrzszveg"/>
            </w:rPr>
            <w:t>Szöveg beírásához kattintson vagy koppintson ide.</w:t>
          </w:r>
        </w:p>
      </w:docPartBody>
    </w:docPart>
    <w:docPart>
      <w:docPartPr>
        <w:name w:val="254CCB45497E40BCBD4DAD127EEFC12C"/>
        <w:category>
          <w:name w:val="Általános"/>
          <w:gallery w:val="placeholder"/>
        </w:category>
        <w:types>
          <w:type w:val="bbPlcHdr"/>
        </w:types>
        <w:behaviors>
          <w:behavior w:val="content"/>
        </w:behaviors>
        <w:guid w:val="{4472AC51-8F3A-4F28-97FA-FB53E95FE7D6}"/>
      </w:docPartPr>
      <w:docPartBody>
        <w:p w:rsidR="00E57800" w:rsidRDefault="00BC3802" w:rsidP="00BC3802">
          <w:pPr>
            <w:pStyle w:val="254CCB45497E40BCBD4DAD127EEFC12C"/>
          </w:pPr>
          <w:r w:rsidRPr="00DC0120">
            <w:rPr>
              <w:rStyle w:val="Helyrzszveg"/>
            </w:rPr>
            <w:t>Szöveg beírásához kattintson vagy koppintson ide.</w:t>
          </w:r>
        </w:p>
      </w:docPartBody>
    </w:docPart>
    <w:docPart>
      <w:docPartPr>
        <w:name w:val="3C2DE4058E6146DC83B7D96638B9712E"/>
        <w:category>
          <w:name w:val="Általános"/>
          <w:gallery w:val="placeholder"/>
        </w:category>
        <w:types>
          <w:type w:val="bbPlcHdr"/>
        </w:types>
        <w:behaviors>
          <w:behavior w:val="content"/>
        </w:behaviors>
        <w:guid w:val="{C1D9063F-7B43-4643-93A3-ADFD12CA5230}"/>
      </w:docPartPr>
      <w:docPartBody>
        <w:p w:rsidR="00E57800" w:rsidRDefault="00BC3802" w:rsidP="00BC3802">
          <w:pPr>
            <w:pStyle w:val="3C2DE4058E6146DC83B7D96638B9712E"/>
          </w:pPr>
          <w:r w:rsidRPr="00DC0120">
            <w:rPr>
              <w:rStyle w:val="Helyrzszveg"/>
            </w:rPr>
            <w:t>Szöveg beírásához kattintson vagy koppintson ide.</w:t>
          </w:r>
        </w:p>
      </w:docPartBody>
    </w:docPart>
    <w:docPart>
      <w:docPartPr>
        <w:name w:val="7CC18C1313114B9E8A0A5927589A8604"/>
        <w:category>
          <w:name w:val="Általános"/>
          <w:gallery w:val="placeholder"/>
        </w:category>
        <w:types>
          <w:type w:val="bbPlcHdr"/>
        </w:types>
        <w:behaviors>
          <w:behavior w:val="content"/>
        </w:behaviors>
        <w:guid w:val="{78901D0A-4088-4CB1-921E-02DC8EAE3A45}"/>
      </w:docPartPr>
      <w:docPartBody>
        <w:p w:rsidR="00E57800" w:rsidRDefault="00BC3802" w:rsidP="00BC3802">
          <w:pPr>
            <w:pStyle w:val="7CC18C1313114B9E8A0A5927589A8604"/>
          </w:pPr>
          <w:r w:rsidRPr="00DC0120">
            <w:rPr>
              <w:rStyle w:val="Helyrzszveg"/>
            </w:rPr>
            <w:t>Szöveg beírásához kattintson vagy koppintson ide.</w:t>
          </w:r>
        </w:p>
      </w:docPartBody>
    </w:docPart>
    <w:docPart>
      <w:docPartPr>
        <w:name w:val="3DF0E326AB3147939C2AFC181961A836"/>
        <w:category>
          <w:name w:val="Általános"/>
          <w:gallery w:val="placeholder"/>
        </w:category>
        <w:types>
          <w:type w:val="bbPlcHdr"/>
        </w:types>
        <w:behaviors>
          <w:behavior w:val="content"/>
        </w:behaviors>
        <w:guid w:val="{232CC0F7-FADD-448D-ACFA-2F92D295B7CF}"/>
      </w:docPartPr>
      <w:docPartBody>
        <w:p w:rsidR="00E57800" w:rsidRDefault="00BC3802" w:rsidP="00BC3802">
          <w:pPr>
            <w:pStyle w:val="3DF0E326AB3147939C2AFC181961A836"/>
          </w:pPr>
          <w:r w:rsidRPr="00DC0120">
            <w:rPr>
              <w:rStyle w:val="Helyrzszveg"/>
            </w:rPr>
            <w:t>Szöveg beírásához kattintson vagy koppintson ide.</w:t>
          </w:r>
        </w:p>
      </w:docPartBody>
    </w:docPart>
    <w:docPart>
      <w:docPartPr>
        <w:name w:val="C113165F1ED643A8B52136DD16ACA2B0"/>
        <w:category>
          <w:name w:val="Általános"/>
          <w:gallery w:val="placeholder"/>
        </w:category>
        <w:types>
          <w:type w:val="bbPlcHdr"/>
        </w:types>
        <w:behaviors>
          <w:behavior w:val="content"/>
        </w:behaviors>
        <w:guid w:val="{AB4351A9-8411-4296-B37E-70125C234152}"/>
      </w:docPartPr>
      <w:docPartBody>
        <w:p w:rsidR="00E57800" w:rsidRDefault="00BC3802" w:rsidP="00BC3802">
          <w:pPr>
            <w:pStyle w:val="C113165F1ED643A8B52136DD16ACA2B0"/>
          </w:pPr>
          <w:r w:rsidRPr="00DC0120">
            <w:rPr>
              <w:rStyle w:val="Helyrzszveg"/>
            </w:rPr>
            <w:t>Szöveg beírásához kattintson vagy koppintson ide.</w:t>
          </w:r>
        </w:p>
      </w:docPartBody>
    </w:docPart>
    <w:docPart>
      <w:docPartPr>
        <w:name w:val="565FCC6ED5554CF28151097D48D224B9"/>
        <w:category>
          <w:name w:val="Általános"/>
          <w:gallery w:val="placeholder"/>
        </w:category>
        <w:types>
          <w:type w:val="bbPlcHdr"/>
        </w:types>
        <w:behaviors>
          <w:behavior w:val="content"/>
        </w:behaviors>
        <w:guid w:val="{F3070C2E-D2A3-4DE1-8E47-43B78256B908}"/>
      </w:docPartPr>
      <w:docPartBody>
        <w:p w:rsidR="00E57800" w:rsidRDefault="00BC3802" w:rsidP="00BC3802">
          <w:pPr>
            <w:pStyle w:val="565FCC6ED5554CF28151097D48D224B9"/>
          </w:pPr>
          <w:r w:rsidRPr="00DC0120">
            <w:rPr>
              <w:rStyle w:val="Helyrzszveg"/>
            </w:rPr>
            <w:t>Szöveg beírásához kattintson vagy koppintson ide.</w:t>
          </w:r>
        </w:p>
      </w:docPartBody>
    </w:docPart>
    <w:docPart>
      <w:docPartPr>
        <w:name w:val="20A0B816FB1D4A8DB9C36184EFE636FB"/>
        <w:category>
          <w:name w:val="Általános"/>
          <w:gallery w:val="placeholder"/>
        </w:category>
        <w:types>
          <w:type w:val="bbPlcHdr"/>
        </w:types>
        <w:behaviors>
          <w:behavior w:val="content"/>
        </w:behaviors>
        <w:guid w:val="{BD6380B6-43E9-4839-9F0D-20637D312E0E}"/>
      </w:docPartPr>
      <w:docPartBody>
        <w:p w:rsidR="00E57800" w:rsidRDefault="00BC3802" w:rsidP="00BC3802">
          <w:pPr>
            <w:pStyle w:val="20A0B816FB1D4A8DB9C36184EFE636FB"/>
          </w:pPr>
          <w:r w:rsidRPr="00DC0120">
            <w:rPr>
              <w:rStyle w:val="Helyrzszveg"/>
            </w:rPr>
            <w:t>Szöveg beírásához kattintson vagy koppintson ide.</w:t>
          </w:r>
        </w:p>
      </w:docPartBody>
    </w:docPart>
    <w:docPart>
      <w:docPartPr>
        <w:name w:val="F720257382D1433D91ABCBCC271CBF49"/>
        <w:category>
          <w:name w:val="Általános"/>
          <w:gallery w:val="placeholder"/>
        </w:category>
        <w:types>
          <w:type w:val="bbPlcHdr"/>
        </w:types>
        <w:behaviors>
          <w:behavior w:val="content"/>
        </w:behaviors>
        <w:guid w:val="{E096A121-69F0-4546-9246-6553CCAEC1CC}"/>
      </w:docPartPr>
      <w:docPartBody>
        <w:p w:rsidR="00E57800" w:rsidRDefault="00BC3802" w:rsidP="00BC3802">
          <w:pPr>
            <w:pStyle w:val="F720257382D1433D91ABCBCC271CBF49"/>
          </w:pPr>
          <w:r w:rsidRPr="00627A29">
            <w:t>Click or tap here to enter text.</w:t>
          </w:r>
        </w:p>
      </w:docPartBody>
    </w:docPart>
    <w:docPart>
      <w:docPartPr>
        <w:name w:val="D436DA85CD67492F8FD735C953F6E874"/>
        <w:category>
          <w:name w:val="Általános"/>
          <w:gallery w:val="placeholder"/>
        </w:category>
        <w:types>
          <w:type w:val="bbPlcHdr"/>
        </w:types>
        <w:behaviors>
          <w:behavior w:val="content"/>
        </w:behaviors>
        <w:guid w:val="{21A5EB50-CBE3-414E-8C02-25F0830A92B5}"/>
      </w:docPartPr>
      <w:docPartBody>
        <w:p w:rsidR="00E57800" w:rsidRDefault="00BC3802" w:rsidP="00BC3802">
          <w:pPr>
            <w:pStyle w:val="D436DA85CD67492F8FD735C953F6E874"/>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15A058029B5F41019983073143479CB1"/>
        <w:category>
          <w:name w:val="Általános"/>
          <w:gallery w:val="placeholder"/>
        </w:category>
        <w:types>
          <w:type w:val="bbPlcHdr"/>
        </w:types>
        <w:behaviors>
          <w:behavior w:val="content"/>
        </w:behaviors>
        <w:guid w:val="{1E6DAEF5-11D2-44B8-81EE-CA198E1DA3C4}"/>
      </w:docPartPr>
      <w:docPartBody>
        <w:p w:rsidR="00E57800" w:rsidRDefault="00BC3802" w:rsidP="00BC3802">
          <w:pPr>
            <w:pStyle w:val="15A058029B5F41019983073143479CB1"/>
          </w:pPr>
          <w:r w:rsidRPr="00DC0120">
            <w:rPr>
              <w:rStyle w:val="Helyrzszveg"/>
            </w:rPr>
            <w:t>Szöveg beírásához kattintson vagy koppintson ide.</w:t>
          </w:r>
        </w:p>
      </w:docPartBody>
    </w:docPart>
    <w:docPart>
      <w:docPartPr>
        <w:name w:val="C01F74BB84D2467B8C56E85E0AEBA64D"/>
        <w:category>
          <w:name w:val="Általános"/>
          <w:gallery w:val="placeholder"/>
        </w:category>
        <w:types>
          <w:type w:val="bbPlcHdr"/>
        </w:types>
        <w:behaviors>
          <w:behavior w:val="content"/>
        </w:behaviors>
        <w:guid w:val="{3BA10902-44CA-4AC8-A7B1-9F7659AAD861}"/>
      </w:docPartPr>
      <w:docPartBody>
        <w:p w:rsidR="00E57800" w:rsidRDefault="00BC3802" w:rsidP="00BC3802">
          <w:pPr>
            <w:pStyle w:val="C01F74BB84D2467B8C56E85E0AEBA64D"/>
          </w:pPr>
          <w:r w:rsidRPr="00DC0120">
            <w:rPr>
              <w:rStyle w:val="Helyrzszveg"/>
            </w:rPr>
            <w:t>Szöveg beírásához kattintson vagy koppintson ide.</w:t>
          </w:r>
        </w:p>
      </w:docPartBody>
    </w:docPart>
    <w:docPart>
      <w:docPartPr>
        <w:name w:val="D466A4EEC75D45F7B3B40B2C481D3D1C"/>
        <w:category>
          <w:name w:val="Általános"/>
          <w:gallery w:val="placeholder"/>
        </w:category>
        <w:types>
          <w:type w:val="bbPlcHdr"/>
        </w:types>
        <w:behaviors>
          <w:behavior w:val="content"/>
        </w:behaviors>
        <w:guid w:val="{4AC22E71-D96C-48EF-A9FE-2AB1BD8DEAC8}"/>
      </w:docPartPr>
      <w:docPartBody>
        <w:p w:rsidR="00E57800" w:rsidRDefault="00BC3802" w:rsidP="00BC3802">
          <w:pPr>
            <w:pStyle w:val="D466A4EEC75D45F7B3B40B2C481D3D1C"/>
          </w:pPr>
          <w:r w:rsidRPr="00DC0120">
            <w:rPr>
              <w:rStyle w:val="Helyrzszveg"/>
            </w:rPr>
            <w:t>Szöveg beírásához kattintson vagy koppintson ide.</w:t>
          </w:r>
        </w:p>
      </w:docPartBody>
    </w:docPart>
    <w:docPart>
      <w:docPartPr>
        <w:name w:val="04E815373B3D483383D75AE237A4351C"/>
        <w:category>
          <w:name w:val="Általános"/>
          <w:gallery w:val="placeholder"/>
        </w:category>
        <w:types>
          <w:type w:val="bbPlcHdr"/>
        </w:types>
        <w:behaviors>
          <w:behavior w:val="content"/>
        </w:behaviors>
        <w:guid w:val="{4FA388CE-602B-449E-9A0C-7E72847115D5}"/>
      </w:docPartPr>
      <w:docPartBody>
        <w:p w:rsidR="00E57800" w:rsidRDefault="00BC3802" w:rsidP="00BC3802">
          <w:pPr>
            <w:pStyle w:val="04E815373B3D483383D75AE237A4351C"/>
          </w:pPr>
          <w:r w:rsidRPr="00DC0120">
            <w:rPr>
              <w:rStyle w:val="Helyrzszveg"/>
            </w:rPr>
            <w:t>Szöveg beírásához kattintson vagy koppintson ide.</w:t>
          </w:r>
        </w:p>
      </w:docPartBody>
    </w:docPart>
    <w:docPart>
      <w:docPartPr>
        <w:name w:val="922017D39E384DDE95A59B3F60EB836E"/>
        <w:category>
          <w:name w:val="Általános"/>
          <w:gallery w:val="placeholder"/>
        </w:category>
        <w:types>
          <w:type w:val="bbPlcHdr"/>
        </w:types>
        <w:behaviors>
          <w:behavior w:val="content"/>
        </w:behaviors>
        <w:guid w:val="{B0D0C93B-0C6E-4206-ABDB-920B5D47D0DE}"/>
      </w:docPartPr>
      <w:docPartBody>
        <w:p w:rsidR="00E57800" w:rsidRDefault="00BC3802" w:rsidP="00BC3802">
          <w:pPr>
            <w:pStyle w:val="922017D39E384DDE95A59B3F60EB836E"/>
          </w:pPr>
          <w:r w:rsidRPr="00DC0120">
            <w:rPr>
              <w:rStyle w:val="Helyrzszveg"/>
            </w:rPr>
            <w:t>Szöveg beírásához kattintson vagy koppintson ide.</w:t>
          </w:r>
        </w:p>
      </w:docPartBody>
    </w:docPart>
    <w:docPart>
      <w:docPartPr>
        <w:name w:val="29A4AE4D73BC4068B5C863BE77626A0C"/>
        <w:category>
          <w:name w:val="Általános"/>
          <w:gallery w:val="placeholder"/>
        </w:category>
        <w:types>
          <w:type w:val="bbPlcHdr"/>
        </w:types>
        <w:behaviors>
          <w:behavior w:val="content"/>
        </w:behaviors>
        <w:guid w:val="{DBFDDFDD-837D-441A-BF0C-DEDD49B9EA30}"/>
      </w:docPartPr>
      <w:docPartBody>
        <w:p w:rsidR="00E57800" w:rsidRDefault="00BC3802" w:rsidP="00BC3802">
          <w:pPr>
            <w:pStyle w:val="29A4AE4D73BC4068B5C863BE77626A0C"/>
          </w:pPr>
          <w:r w:rsidRPr="00DC0120">
            <w:rPr>
              <w:rStyle w:val="Helyrzszveg"/>
            </w:rPr>
            <w:t>Szöveg beírásához kattintson vagy koppintson ide.</w:t>
          </w:r>
        </w:p>
      </w:docPartBody>
    </w:docPart>
    <w:docPart>
      <w:docPartPr>
        <w:name w:val="8EEB69FA5A0542D78C01251AFFDBBEDB"/>
        <w:category>
          <w:name w:val="Általános"/>
          <w:gallery w:val="placeholder"/>
        </w:category>
        <w:types>
          <w:type w:val="bbPlcHdr"/>
        </w:types>
        <w:behaviors>
          <w:behavior w:val="content"/>
        </w:behaviors>
        <w:guid w:val="{3601ABCF-587F-4692-B71A-5956BA93E47B}"/>
      </w:docPartPr>
      <w:docPartBody>
        <w:p w:rsidR="00E57800" w:rsidRDefault="00BC3802" w:rsidP="00BC3802">
          <w:pPr>
            <w:pStyle w:val="8EEB69FA5A0542D78C01251AFFDBBEDB"/>
          </w:pPr>
          <w:r w:rsidRPr="00DC0120">
            <w:rPr>
              <w:rStyle w:val="Helyrzszveg"/>
            </w:rPr>
            <w:t>Szöveg beírásához kattintson vagy koppintson ide.</w:t>
          </w:r>
        </w:p>
      </w:docPartBody>
    </w:docPart>
    <w:docPart>
      <w:docPartPr>
        <w:name w:val="497FE4FDBBBD411A8F4FDEF3502B4BEB"/>
        <w:category>
          <w:name w:val="Általános"/>
          <w:gallery w:val="placeholder"/>
        </w:category>
        <w:types>
          <w:type w:val="bbPlcHdr"/>
        </w:types>
        <w:behaviors>
          <w:behavior w:val="content"/>
        </w:behaviors>
        <w:guid w:val="{1E25DFFB-F881-4DF8-8749-BDB1EC517054}"/>
      </w:docPartPr>
      <w:docPartBody>
        <w:p w:rsidR="00E57800" w:rsidRDefault="00BC3802" w:rsidP="00BC3802">
          <w:pPr>
            <w:pStyle w:val="497FE4FDBBBD411A8F4FDEF3502B4BEB"/>
          </w:pPr>
          <w:r w:rsidRPr="00DC0120">
            <w:rPr>
              <w:rStyle w:val="Helyrzszveg"/>
            </w:rPr>
            <w:t>Szöveg beírásához kattintson vagy koppintson ide.</w:t>
          </w:r>
        </w:p>
      </w:docPartBody>
    </w:docPart>
    <w:docPart>
      <w:docPartPr>
        <w:name w:val="20FFCF308A52409B862713F2044EF3DF"/>
        <w:category>
          <w:name w:val="Általános"/>
          <w:gallery w:val="placeholder"/>
        </w:category>
        <w:types>
          <w:type w:val="bbPlcHdr"/>
        </w:types>
        <w:behaviors>
          <w:behavior w:val="content"/>
        </w:behaviors>
        <w:guid w:val="{E7409A60-DDBA-4114-9DFF-AD2EAE6664F0}"/>
      </w:docPartPr>
      <w:docPartBody>
        <w:p w:rsidR="00E57800" w:rsidRDefault="00BC3802" w:rsidP="00BC3802">
          <w:pPr>
            <w:pStyle w:val="20FFCF308A52409B862713F2044EF3DF"/>
          </w:pPr>
          <w:r w:rsidRPr="00DC0120">
            <w:rPr>
              <w:rStyle w:val="Helyrzszveg"/>
            </w:rPr>
            <w:t>Szöveg beírásához kattintson vagy koppintson ide.</w:t>
          </w:r>
        </w:p>
      </w:docPartBody>
    </w:docPart>
    <w:docPart>
      <w:docPartPr>
        <w:name w:val="E26BC79BD2404C5CAC1AACC33228BB7A"/>
        <w:category>
          <w:name w:val="Általános"/>
          <w:gallery w:val="placeholder"/>
        </w:category>
        <w:types>
          <w:type w:val="bbPlcHdr"/>
        </w:types>
        <w:behaviors>
          <w:behavior w:val="content"/>
        </w:behaviors>
        <w:guid w:val="{EF8E7EA9-5A6A-4DDB-AF0F-2A60BAF7DF08}"/>
      </w:docPartPr>
      <w:docPartBody>
        <w:p w:rsidR="00E57800" w:rsidRDefault="00BC3802" w:rsidP="00BC3802">
          <w:pPr>
            <w:pStyle w:val="E26BC79BD2404C5CAC1AACC33228BB7A"/>
          </w:pPr>
          <w:r w:rsidRPr="00DC0120">
            <w:rPr>
              <w:rStyle w:val="Helyrzszveg"/>
            </w:rPr>
            <w:t>Szöveg beírásához kattintson vagy koppintson ide.</w:t>
          </w:r>
        </w:p>
      </w:docPartBody>
    </w:docPart>
    <w:docPart>
      <w:docPartPr>
        <w:name w:val="5C0EE4F077FE4678A6A36A3B220BD87A"/>
        <w:category>
          <w:name w:val="Általános"/>
          <w:gallery w:val="placeholder"/>
        </w:category>
        <w:types>
          <w:type w:val="bbPlcHdr"/>
        </w:types>
        <w:behaviors>
          <w:behavior w:val="content"/>
        </w:behaviors>
        <w:guid w:val="{5EB54F68-DC10-408A-9FD9-60E9280BB0FE}"/>
      </w:docPartPr>
      <w:docPartBody>
        <w:p w:rsidR="00E57800" w:rsidRDefault="00BC3802" w:rsidP="00BC3802">
          <w:pPr>
            <w:pStyle w:val="5C0EE4F077FE4678A6A36A3B220BD87A"/>
          </w:pPr>
          <w:r w:rsidRPr="00DC0120">
            <w:rPr>
              <w:rStyle w:val="Helyrzszveg"/>
            </w:rPr>
            <w:t>Szöveg beírásához kattintson vagy koppintson ide.</w:t>
          </w:r>
        </w:p>
      </w:docPartBody>
    </w:docPart>
    <w:docPart>
      <w:docPartPr>
        <w:name w:val="AF635C1871604E779A6ED3A9C43D169E"/>
        <w:category>
          <w:name w:val="Általános"/>
          <w:gallery w:val="placeholder"/>
        </w:category>
        <w:types>
          <w:type w:val="bbPlcHdr"/>
        </w:types>
        <w:behaviors>
          <w:behavior w:val="content"/>
        </w:behaviors>
        <w:guid w:val="{645E588A-6D7D-470E-9E07-7D64F87250BC}"/>
      </w:docPartPr>
      <w:docPartBody>
        <w:p w:rsidR="00E57800" w:rsidRDefault="00BC3802" w:rsidP="00BC3802">
          <w:pPr>
            <w:pStyle w:val="AF635C1871604E779A6ED3A9C43D169E"/>
          </w:pPr>
          <w:r w:rsidRPr="00DC0120">
            <w:rPr>
              <w:rStyle w:val="Helyrzszveg"/>
            </w:rPr>
            <w:t>Szöveg beírásához kattintson vagy koppintson ide.</w:t>
          </w:r>
        </w:p>
      </w:docPartBody>
    </w:docPart>
    <w:docPart>
      <w:docPartPr>
        <w:name w:val="58C37EDF51F845289DF0597F8884B48A"/>
        <w:category>
          <w:name w:val="Általános"/>
          <w:gallery w:val="placeholder"/>
        </w:category>
        <w:types>
          <w:type w:val="bbPlcHdr"/>
        </w:types>
        <w:behaviors>
          <w:behavior w:val="content"/>
        </w:behaviors>
        <w:guid w:val="{86554F45-993F-4CD4-B610-F5CFC513B6E6}"/>
      </w:docPartPr>
      <w:docPartBody>
        <w:p w:rsidR="00E57800" w:rsidRDefault="00BC3802" w:rsidP="00BC3802">
          <w:pPr>
            <w:pStyle w:val="58C37EDF51F845289DF0597F8884B48A"/>
          </w:pPr>
          <w:r w:rsidRPr="00DC0120">
            <w:rPr>
              <w:rStyle w:val="Helyrzszveg"/>
            </w:rPr>
            <w:t>Szöveg beírásához kattintson vagy koppintson ide.</w:t>
          </w:r>
        </w:p>
      </w:docPartBody>
    </w:docPart>
    <w:docPart>
      <w:docPartPr>
        <w:name w:val="CC1F943639094D64B30F41C6D8665F6D"/>
        <w:category>
          <w:name w:val="Általános"/>
          <w:gallery w:val="placeholder"/>
        </w:category>
        <w:types>
          <w:type w:val="bbPlcHdr"/>
        </w:types>
        <w:behaviors>
          <w:behavior w:val="content"/>
        </w:behaviors>
        <w:guid w:val="{2C6CF0DA-6B16-47EE-A68F-110625990037}"/>
      </w:docPartPr>
      <w:docPartBody>
        <w:p w:rsidR="00E57800" w:rsidRDefault="00BC3802" w:rsidP="00BC3802">
          <w:pPr>
            <w:pStyle w:val="CC1F943639094D64B30F41C6D8665F6D"/>
          </w:pPr>
          <w:r w:rsidRPr="00DC0120">
            <w:rPr>
              <w:rStyle w:val="Helyrzszveg"/>
            </w:rPr>
            <w:t>Szöveg beírásához kattintson vagy koppintson ide.</w:t>
          </w:r>
        </w:p>
      </w:docPartBody>
    </w:docPart>
    <w:docPart>
      <w:docPartPr>
        <w:name w:val="1B7EC1948FF149838374F00CAED8E4DA"/>
        <w:category>
          <w:name w:val="Általános"/>
          <w:gallery w:val="placeholder"/>
        </w:category>
        <w:types>
          <w:type w:val="bbPlcHdr"/>
        </w:types>
        <w:behaviors>
          <w:behavior w:val="content"/>
        </w:behaviors>
        <w:guid w:val="{D9E8DB51-8CE1-44F7-90DF-2A9F7925BC7A}"/>
      </w:docPartPr>
      <w:docPartBody>
        <w:p w:rsidR="00E57800" w:rsidRDefault="00BC3802" w:rsidP="00BC3802">
          <w:pPr>
            <w:pStyle w:val="1B7EC1948FF149838374F00CAED8E4DA"/>
          </w:pPr>
          <w:r w:rsidRPr="00DC0120">
            <w:rPr>
              <w:rStyle w:val="Helyrzszveg"/>
            </w:rPr>
            <w:t>Szöveg beírásához kattintson vagy koppintson ide.</w:t>
          </w:r>
        </w:p>
      </w:docPartBody>
    </w:docPart>
    <w:docPart>
      <w:docPartPr>
        <w:name w:val="93028EBE036F4751B5051E7E9997650A"/>
        <w:category>
          <w:name w:val="Általános"/>
          <w:gallery w:val="placeholder"/>
        </w:category>
        <w:types>
          <w:type w:val="bbPlcHdr"/>
        </w:types>
        <w:behaviors>
          <w:behavior w:val="content"/>
        </w:behaviors>
        <w:guid w:val="{D17D7A71-9A77-43C4-8CCC-9DC6CB699CCC}"/>
      </w:docPartPr>
      <w:docPartBody>
        <w:p w:rsidR="00E57800" w:rsidRDefault="00BC3802" w:rsidP="00BC3802">
          <w:pPr>
            <w:pStyle w:val="93028EBE036F4751B5051E7E9997650A"/>
          </w:pPr>
          <w:r w:rsidRPr="00DC0120">
            <w:rPr>
              <w:rStyle w:val="Helyrzszveg"/>
            </w:rPr>
            <w:t>Szöveg beírásához kattintson vagy koppintson ide.</w:t>
          </w:r>
        </w:p>
      </w:docPartBody>
    </w:docPart>
    <w:docPart>
      <w:docPartPr>
        <w:name w:val="2EF6A3A0A5854EAAB55D2C03927373F6"/>
        <w:category>
          <w:name w:val="Általános"/>
          <w:gallery w:val="placeholder"/>
        </w:category>
        <w:types>
          <w:type w:val="bbPlcHdr"/>
        </w:types>
        <w:behaviors>
          <w:behavior w:val="content"/>
        </w:behaviors>
        <w:guid w:val="{7EC6EC54-4C5D-4CDA-B12E-D37BD8F3A193}"/>
      </w:docPartPr>
      <w:docPartBody>
        <w:p w:rsidR="00E57800" w:rsidRDefault="00BC3802" w:rsidP="00BC3802">
          <w:pPr>
            <w:pStyle w:val="2EF6A3A0A5854EAAB55D2C03927373F6"/>
          </w:pPr>
          <w:r w:rsidRPr="00DC0120">
            <w:rPr>
              <w:rStyle w:val="Helyrzszveg"/>
            </w:rPr>
            <w:t>Szöveg beírásához kattintson vagy koppintson ide.</w:t>
          </w:r>
        </w:p>
      </w:docPartBody>
    </w:docPart>
    <w:docPart>
      <w:docPartPr>
        <w:name w:val="5A987DB4FC684F1B836427F2D9F1FDFC"/>
        <w:category>
          <w:name w:val="Általános"/>
          <w:gallery w:val="placeholder"/>
        </w:category>
        <w:types>
          <w:type w:val="bbPlcHdr"/>
        </w:types>
        <w:behaviors>
          <w:behavior w:val="content"/>
        </w:behaviors>
        <w:guid w:val="{8DAC7FAC-9A3B-43BC-A151-9BC6108A3E89}"/>
      </w:docPartPr>
      <w:docPartBody>
        <w:p w:rsidR="00E57800" w:rsidRDefault="00BC3802" w:rsidP="00BC3802">
          <w:pPr>
            <w:pStyle w:val="5A987DB4FC684F1B836427F2D9F1FDFC"/>
          </w:pPr>
          <w:r w:rsidRPr="00DC0120">
            <w:rPr>
              <w:rStyle w:val="Helyrzszveg"/>
            </w:rPr>
            <w:t>Szöveg beírásához kattintson vagy koppintson ide.</w:t>
          </w:r>
        </w:p>
      </w:docPartBody>
    </w:docPart>
    <w:docPart>
      <w:docPartPr>
        <w:name w:val="A329C840C69F4FEBBC15C47B8182E501"/>
        <w:category>
          <w:name w:val="Általános"/>
          <w:gallery w:val="placeholder"/>
        </w:category>
        <w:types>
          <w:type w:val="bbPlcHdr"/>
        </w:types>
        <w:behaviors>
          <w:behavior w:val="content"/>
        </w:behaviors>
        <w:guid w:val="{C0EA42D4-B08E-40E6-8C84-2146B805B347}"/>
      </w:docPartPr>
      <w:docPartBody>
        <w:p w:rsidR="00E57800" w:rsidRDefault="00BC3802" w:rsidP="00BC3802">
          <w:pPr>
            <w:pStyle w:val="A329C840C69F4FEBBC15C47B8182E501"/>
          </w:pPr>
          <w:r w:rsidRPr="00DC0120">
            <w:rPr>
              <w:rStyle w:val="Helyrzszveg"/>
            </w:rPr>
            <w:t>Szöveg beírásához kattintson vagy koppintson ide.</w:t>
          </w:r>
        </w:p>
      </w:docPartBody>
    </w:docPart>
    <w:docPart>
      <w:docPartPr>
        <w:name w:val="5FF4A3932DE546739D978977C410D788"/>
        <w:category>
          <w:name w:val="Általános"/>
          <w:gallery w:val="placeholder"/>
        </w:category>
        <w:types>
          <w:type w:val="bbPlcHdr"/>
        </w:types>
        <w:behaviors>
          <w:behavior w:val="content"/>
        </w:behaviors>
        <w:guid w:val="{D55B7BF7-4692-443A-AB91-9F275AAC31CE}"/>
      </w:docPartPr>
      <w:docPartBody>
        <w:p w:rsidR="00E57800" w:rsidRDefault="00BC3802" w:rsidP="00BC3802">
          <w:pPr>
            <w:pStyle w:val="5FF4A3932DE546739D978977C410D788"/>
          </w:pPr>
          <w:r w:rsidRPr="00DC0120">
            <w:rPr>
              <w:rStyle w:val="Helyrzszveg"/>
            </w:rPr>
            <w:t>Szöveg beírásához kattintson vagy koppintson ide.</w:t>
          </w:r>
        </w:p>
      </w:docPartBody>
    </w:docPart>
    <w:docPart>
      <w:docPartPr>
        <w:name w:val="A2BCA62A57894482897184B71B37AC71"/>
        <w:category>
          <w:name w:val="Általános"/>
          <w:gallery w:val="placeholder"/>
        </w:category>
        <w:types>
          <w:type w:val="bbPlcHdr"/>
        </w:types>
        <w:behaviors>
          <w:behavior w:val="content"/>
        </w:behaviors>
        <w:guid w:val="{B0E2D33E-40A5-4694-A7D6-269A1694247B}"/>
      </w:docPartPr>
      <w:docPartBody>
        <w:p w:rsidR="00E57800" w:rsidRDefault="00BC3802" w:rsidP="00BC3802">
          <w:pPr>
            <w:pStyle w:val="A2BCA62A57894482897184B71B37AC71"/>
          </w:pPr>
          <w:r w:rsidRPr="00DC0120">
            <w:rPr>
              <w:rStyle w:val="Helyrzszveg"/>
            </w:rPr>
            <w:t>Szöveg beírásához kattintson vagy koppintson ide.</w:t>
          </w:r>
        </w:p>
      </w:docPartBody>
    </w:docPart>
    <w:docPart>
      <w:docPartPr>
        <w:name w:val="045A83ECD0B64C5B975381FA0299DF36"/>
        <w:category>
          <w:name w:val="Általános"/>
          <w:gallery w:val="placeholder"/>
        </w:category>
        <w:types>
          <w:type w:val="bbPlcHdr"/>
        </w:types>
        <w:behaviors>
          <w:behavior w:val="content"/>
        </w:behaviors>
        <w:guid w:val="{DAEF43BC-9063-4B53-8468-031203CC32A0}"/>
      </w:docPartPr>
      <w:docPartBody>
        <w:p w:rsidR="00E57800" w:rsidRDefault="00BC3802" w:rsidP="00BC3802">
          <w:pPr>
            <w:pStyle w:val="045A83ECD0B64C5B975381FA0299DF36"/>
          </w:pPr>
          <w:r w:rsidRPr="00DC0120">
            <w:rPr>
              <w:rStyle w:val="Helyrzszveg"/>
            </w:rPr>
            <w:t>Szöveg beírásához kattintson vagy koppintson ide.</w:t>
          </w:r>
        </w:p>
      </w:docPartBody>
    </w:docPart>
    <w:docPart>
      <w:docPartPr>
        <w:name w:val="EF7D5C0886394630BDC4BCE56E48E921"/>
        <w:category>
          <w:name w:val="Általános"/>
          <w:gallery w:val="placeholder"/>
        </w:category>
        <w:types>
          <w:type w:val="bbPlcHdr"/>
        </w:types>
        <w:behaviors>
          <w:behavior w:val="content"/>
        </w:behaviors>
        <w:guid w:val="{CDB3F0A9-2E8D-4A0A-999E-9B7ADC5E8BE1}"/>
      </w:docPartPr>
      <w:docPartBody>
        <w:p w:rsidR="00E57800" w:rsidRDefault="00BC3802" w:rsidP="00BC3802">
          <w:pPr>
            <w:pStyle w:val="EF7D5C0886394630BDC4BCE56E48E921"/>
          </w:pPr>
          <w:r w:rsidRPr="00DC0120">
            <w:rPr>
              <w:rStyle w:val="Helyrzszveg"/>
            </w:rPr>
            <w:t>Szöveg beírásához kattintson vagy koppintson ide.</w:t>
          </w:r>
        </w:p>
      </w:docPartBody>
    </w:docPart>
    <w:docPart>
      <w:docPartPr>
        <w:name w:val="91BCDB68C8FE4AEC8B5269CBA78B1DAE"/>
        <w:category>
          <w:name w:val="Általános"/>
          <w:gallery w:val="placeholder"/>
        </w:category>
        <w:types>
          <w:type w:val="bbPlcHdr"/>
        </w:types>
        <w:behaviors>
          <w:behavior w:val="content"/>
        </w:behaviors>
        <w:guid w:val="{F0C2DEF0-FB1D-43E3-A9BC-DAAE7FF25606}"/>
      </w:docPartPr>
      <w:docPartBody>
        <w:p w:rsidR="00E57800" w:rsidRDefault="00BC3802" w:rsidP="00BC3802">
          <w:pPr>
            <w:pStyle w:val="91BCDB68C8FE4AEC8B5269CBA78B1DAE"/>
          </w:pPr>
          <w:r w:rsidRPr="00DC0120">
            <w:rPr>
              <w:rStyle w:val="Helyrzszveg"/>
            </w:rPr>
            <w:t>Szöveg beírásához kattintson vagy koppintson ide.</w:t>
          </w:r>
        </w:p>
      </w:docPartBody>
    </w:docPart>
    <w:docPart>
      <w:docPartPr>
        <w:name w:val="53B38C503A8F4AADAE8C4B6B7330D987"/>
        <w:category>
          <w:name w:val="Általános"/>
          <w:gallery w:val="placeholder"/>
        </w:category>
        <w:types>
          <w:type w:val="bbPlcHdr"/>
        </w:types>
        <w:behaviors>
          <w:behavior w:val="content"/>
        </w:behaviors>
        <w:guid w:val="{86E2F4D3-4D78-4522-929A-9931F5A71355}"/>
      </w:docPartPr>
      <w:docPartBody>
        <w:p w:rsidR="00E57800" w:rsidRDefault="00BC3802" w:rsidP="00BC3802">
          <w:pPr>
            <w:pStyle w:val="53B38C503A8F4AADAE8C4B6B7330D987"/>
          </w:pPr>
          <w:r w:rsidRPr="00DC0120">
            <w:rPr>
              <w:rStyle w:val="Helyrzszveg"/>
            </w:rPr>
            <w:t>Szöveg beírásához kattintson vagy koppintson ide.</w:t>
          </w:r>
        </w:p>
      </w:docPartBody>
    </w:docPart>
    <w:docPart>
      <w:docPartPr>
        <w:name w:val="40C890BF33EF4A7F9E294B8CE25A2AC4"/>
        <w:category>
          <w:name w:val="Általános"/>
          <w:gallery w:val="placeholder"/>
        </w:category>
        <w:types>
          <w:type w:val="bbPlcHdr"/>
        </w:types>
        <w:behaviors>
          <w:behavior w:val="content"/>
        </w:behaviors>
        <w:guid w:val="{AA0F55BE-111B-4145-A559-0BF99E5720C6}"/>
      </w:docPartPr>
      <w:docPartBody>
        <w:p w:rsidR="00E57800" w:rsidRDefault="00BC3802" w:rsidP="00BC3802">
          <w:pPr>
            <w:pStyle w:val="40C890BF33EF4A7F9E294B8CE25A2AC4"/>
          </w:pPr>
          <w:r w:rsidRPr="00DC0120">
            <w:rPr>
              <w:rStyle w:val="Helyrzszveg"/>
            </w:rPr>
            <w:t>Szöveg beírásához kattintson vagy koppintson ide.</w:t>
          </w:r>
        </w:p>
      </w:docPartBody>
    </w:docPart>
    <w:docPart>
      <w:docPartPr>
        <w:name w:val="3A97E4E7A9CD4A84AD8DCCB7E458BB3D"/>
        <w:category>
          <w:name w:val="Általános"/>
          <w:gallery w:val="placeholder"/>
        </w:category>
        <w:types>
          <w:type w:val="bbPlcHdr"/>
        </w:types>
        <w:behaviors>
          <w:behavior w:val="content"/>
        </w:behaviors>
        <w:guid w:val="{6D5737BB-7FD6-45C1-B991-3E639B2DD2C6}"/>
      </w:docPartPr>
      <w:docPartBody>
        <w:p w:rsidR="00E57800" w:rsidRDefault="00BC3802" w:rsidP="00BC3802">
          <w:pPr>
            <w:pStyle w:val="3A97E4E7A9CD4A84AD8DCCB7E458BB3D"/>
          </w:pPr>
          <w:r w:rsidRPr="00DC0120">
            <w:rPr>
              <w:rStyle w:val="Helyrzszveg"/>
            </w:rPr>
            <w:t>Szöveg beírásához kattintson vagy koppintson ide.</w:t>
          </w:r>
        </w:p>
      </w:docPartBody>
    </w:docPart>
    <w:docPart>
      <w:docPartPr>
        <w:name w:val="4FC25072D0A44AD185EA7927FE1E3949"/>
        <w:category>
          <w:name w:val="Általános"/>
          <w:gallery w:val="placeholder"/>
        </w:category>
        <w:types>
          <w:type w:val="bbPlcHdr"/>
        </w:types>
        <w:behaviors>
          <w:behavior w:val="content"/>
        </w:behaviors>
        <w:guid w:val="{94F2D669-A232-4A47-B180-3A54872E7486}"/>
      </w:docPartPr>
      <w:docPartBody>
        <w:p w:rsidR="00E57800" w:rsidRDefault="00BC3802" w:rsidP="00BC3802">
          <w:pPr>
            <w:pStyle w:val="4FC25072D0A44AD185EA7927FE1E3949"/>
          </w:pPr>
          <w:r w:rsidRPr="00DC0120">
            <w:rPr>
              <w:rStyle w:val="Helyrzszveg"/>
            </w:rPr>
            <w:t>Szöveg beírásához kattintson vagy koppintson ide.</w:t>
          </w:r>
        </w:p>
      </w:docPartBody>
    </w:docPart>
    <w:docPart>
      <w:docPartPr>
        <w:name w:val="BEBE453F873A46628ED49679CC3580E1"/>
        <w:category>
          <w:name w:val="Általános"/>
          <w:gallery w:val="placeholder"/>
        </w:category>
        <w:types>
          <w:type w:val="bbPlcHdr"/>
        </w:types>
        <w:behaviors>
          <w:behavior w:val="content"/>
        </w:behaviors>
        <w:guid w:val="{D5BF22B6-0D4B-4B5A-864A-F1934ABA9622}"/>
      </w:docPartPr>
      <w:docPartBody>
        <w:p w:rsidR="00E57800" w:rsidRDefault="00BC3802" w:rsidP="00BC3802">
          <w:pPr>
            <w:pStyle w:val="BEBE453F873A46628ED49679CC3580E1"/>
          </w:pPr>
          <w:r w:rsidRPr="00DC0120">
            <w:rPr>
              <w:rStyle w:val="Helyrzszveg"/>
            </w:rPr>
            <w:t>Szöveg beírásához kattintson vagy koppintson ide.</w:t>
          </w:r>
        </w:p>
      </w:docPartBody>
    </w:docPart>
    <w:docPart>
      <w:docPartPr>
        <w:name w:val="399EFA9A7CC843EA982929940A96D908"/>
        <w:category>
          <w:name w:val="Általános"/>
          <w:gallery w:val="placeholder"/>
        </w:category>
        <w:types>
          <w:type w:val="bbPlcHdr"/>
        </w:types>
        <w:behaviors>
          <w:behavior w:val="content"/>
        </w:behaviors>
        <w:guid w:val="{DF076772-4B36-4382-B74E-E53F2303645A}"/>
      </w:docPartPr>
      <w:docPartBody>
        <w:p w:rsidR="00E57800" w:rsidRDefault="00BC3802" w:rsidP="00BC3802">
          <w:pPr>
            <w:pStyle w:val="399EFA9A7CC843EA982929940A96D908"/>
          </w:pPr>
          <w:r w:rsidRPr="00DC0120">
            <w:rPr>
              <w:rStyle w:val="Helyrzszveg"/>
            </w:rPr>
            <w:t>Szöveg beírásához kattintson vagy koppintson ide.</w:t>
          </w:r>
        </w:p>
      </w:docPartBody>
    </w:docPart>
    <w:docPart>
      <w:docPartPr>
        <w:name w:val="D47EA4E55B3145638D49BA0AE1CC1D67"/>
        <w:category>
          <w:name w:val="Általános"/>
          <w:gallery w:val="placeholder"/>
        </w:category>
        <w:types>
          <w:type w:val="bbPlcHdr"/>
        </w:types>
        <w:behaviors>
          <w:behavior w:val="content"/>
        </w:behaviors>
        <w:guid w:val="{E2E3F52A-A042-4156-A294-282F3DEFC388}"/>
      </w:docPartPr>
      <w:docPartBody>
        <w:p w:rsidR="00E57800" w:rsidRDefault="00BC3802" w:rsidP="00BC3802">
          <w:pPr>
            <w:pStyle w:val="D47EA4E55B3145638D49BA0AE1CC1D67"/>
          </w:pPr>
          <w:r w:rsidRPr="00DC0120">
            <w:rPr>
              <w:rStyle w:val="Helyrzszveg"/>
            </w:rPr>
            <w:t>Szöveg beírásához kattintson vagy koppintson ide.</w:t>
          </w:r>
        </w:p>
      </w:docPartBody>
    </w:docPart>
    <w:docPart>
      <w:docPartPr>
        <w:name w:val="96F0F14A8A414815ABB674DBFDEC914E"/>
        <w:category>
          <w:name w:val="Általános"/>
          <w:gallery w:val="placeholder"/>
        </w:category>
        <w:types>
          <w:type w:val="bbPlcHdr"/>
        </w:types>
        <w:behaviors>
          <w:behavior w:val="content"/>
        </w:behaviors>
        <w:guid w:val="{E85A5C35-956A-4835-80E7-C787A5753B65}"/>
      </w:docPartPr>
      <w:docPartBody>
        <w:p w:rsidR="00E57800" w:rsidRDefault="00BC3802" w:rsidP="00BC3802">
          <w:pPr>
            <w:pStyle w:val="96F0F14A8A414815ABB674DBFDEC914E"/>
          </w:pPr>
          <w:r w:rsidRPr="00DC0120">
            <w:rPr>
              <w:rStyle w:val="Helyrzszveg"/>
            </w:rPr>
            <w:t>Szöveg beírásához kattintson vagy koppintson ide.</w:t>
          </w:r>
        </w:p>
      </w:docPartBody>
    </w:docPart>
    <w:docPart>
      <w:docPartPr>
        <w:name w:val="A10E77C6DFD84CFFA5F62CEA5B394E26"/>
        <w:category>
          <w:name w:val="Általános"/>
          <w:gallery w:val="placeholder"/>
        </w:category>
        <w:types>
          <w:type w:val="bbPlcHdr"/>
        </w:types>
        <w:behaviors>
          <w:behavior w:val="content"/>
        </w:behaviors>
        <w:guid w:val="{E27F5AE3-48E2-4B6E-923D-85CCFF7E44B4}"/>
      </w:docPartPr>
      <w:docPartBody>
        <w:p w:rsidR="00E57800" w:rsidRDefault="00BC3802" w:rsidP="00BC3802">
          <w:pPr>
            <w:pStyle w:val="A10E77C6DFD84CFFA5F62CEA5B394E26"/>
          </w:pPr>
          <w:r w:rsidRPr="00DC0120">
            <w:rPr>
              <w:rStyle w:val="Helyrzszveg"/>
            </w:rPr>
            <w:t>Szöveg beírásához kattintson vagy koppintson ide.</w:t>
          </w:r>
        </w:p>
      </w:docPartBody>
    </w:docPart>
    <w:docPart>
      <w:docPartPr>
        <w:name w:val="5CA58E4004B14EAA84011D17A4FC9400"/>
        <w:category>
          <w:name w:val="Általános"/>
          <w:gallery w:val="placeholder"/>
        </w:category>
        <w:types>
          <w:type w:val="bbPlcHdr"/>
        </w:types>
        <w:behaviors>
          <w:behavior w:val="content"/>
        </w:behaviors>
        <w:guid w:val="{642DB303-3684-4C39-992E-8B093A9C56BC}"/>
      </w:docPartPr>
      <w:docPartBody>
        <w:p w:rsidR="00E57800" w:rsidRDefault="00BC3802" w:rsidP="00BC3802">
          <w:pPr>
            <w:pStyle w:val="5CA58E4004B14EAA84011D17A4FC9400"/>
          </w:pPr>
          <w:r w:rsidRPr="00DC0120">
            <w:rPr>
              <w:rStyle w:val="Helyrzszveg"/>
            </w:rPr>
            <w:t>Szöveg beírásához kattintson vagy koppintson ide.</w:t>
          </w:r>
        </w:p>
      </w:docPartBody>
    </w:docPart>
    <w:docPart>
      <w:docPartPr>
        <w:name w:val="064155ECF8534BF297421D46F38E9E7D"/>
        <w:category>
          <w:name w:val="Általános"/>
          <w:gallery w:val="placeholder"/>
        </w:category>
        <w:types>
          <w:type w:val="bbPlcHdr"/>
        </w:types>
        <w:behaviors>
          <w:behavior w:val="content"/>
        </w:behaviors>
        <w:guid w:val="{EBBF75B8-A760-443F-8334-33E8C4821DD2}"/>
      </w:docPartPr>
      <w:docPartBody>
        <w:p w:rsidR="00E57800" w:rsidRDefault="00BC3802" w:rsidP="00BC3802">
          <w:pPr>
            <w:pStyle w:val="064155ECF8534BF297421D46F38E9E7D"/>
          </w:pPr>
          <w:r w:rsidRPr="00DC0120">
            <w:rPr>
              <w:rStyle w:val="Helyrzszveg"/>
            </w:rPr>
            <w:t>Szöveg beírásához kattintson vagy koppintson ide.</w:t>
          </w:r>
        </w:p>
      </w:docPartBody>
    </w:docPart>
    <w:docPart>
      <w:docPartPr>
        <w:name w:val="5FF6B4D7A0E44534ADC89A44F29580FF"/>
        <w:category>
          <w:name w:val="Általános"/>
          <w:gallery w:val="placeholder"/>
        </w:category>
        <w:types>
          <w:type w:val="bbPlcHdr"/>
        </w:types>
        <w:behaviors>
          <w:behavior w:val="content"/>
        </w:behaviors>
        <w:guid w:val="{0B5EDC63-624C-4E98-A962-7CF95D572AC2}"/>
      </w:docPartPr>
      <w:docPartBody>
        <w:p w:rsidR="00E57800" w:rsidRDefault="00BC3802" w:rsidP="00BC3802">
          <w:pPr>
            <w:pStyle w:val="5FF6B4D7A0E44534ADC89A44F29580FF"/>
          </w:pPr>
          <w:r w:rsidRPr="00DC0120">
            <w:rPr>
              <w:rStyle w:val="Helyrzszveg"/>
            </w:rPr>
            <w:t>Szöveg beírásához kattintson vagy koppintson ide.</w:t>
          </w:r>
        </w:p>
      </w:docPartBody>
    </w:docPart>
    <w:docPart>
      <w:docPartPr>
        <w:name w:val="F67E87BAF5F5415E868FC5A64D022E20"/>
        <w:category>
          <w:name w:val="Általános"/>
          <w:gallery w:val="placeholder"/>
        </w:category>
        <w:types>
          <w:type w:val="bbPlcHdr"/>
        </w:types>
        <w:behaviors>
          <w:behavior w:val="content"/>
        </w:behaviors>
        <w:guid w:val="{A634816E-3A86-4A09-8572-24FE82BF637F}"/>
      </w:docPartPr>
      <w:docPartBody>
        <w:p w:rsidR="00E57800" w:rsidRDefault="00BC3802" w:rsidP="00BC3802">
          <w:pPr>
            <w:pStyle w:val="F67E87BAF5F5415E868FC5A64D022E20"/>
          </w:pPr>
          <w:r w:rsidRPr="00DC0120">
            <w:rPr>
              <w:rStyle w:val="Helyrzszveg"/>
            </w:rPr>
            <w:t>Szöveg beírásához kattintson vagy koppintson ide.</w:t>
          </w:r>
        </w:p>
      </w:docPartBody>
    </w:docPart>
    <w:docPart>
      <w:docPartPr>
        <w:name w:val="670EC40EA7714C87B8389C0A48BCDA6D"/>
        <w:category>
          <w:name w:val="Általános"/>
          <w:gallery w:val="placeholder"/>
        </w:category>
        <w:types>
          <w:type w:val="bbPlcHdr"/>
        </w:types>
        <w:behaviors>
          <w:behavior w:val="content"/>
        </w:behaviors>
        <w:guid w:val="{C2FC5D29-8395-41A3-AB3E-3EA3FA03948E}"/>
      </w:docPartPr>
      <w:docPartBody>
        <w:p w:rsidR="00E57800" w:rsidRDefault="00BC3802" w:rsidP="00BC3802">
          <w:pPr>
            <w:pStyle w:val="670EC40EA7714C87B8389C0A48BCDA6D"/>
          </w:pPr>
          <w:r w:rsidRPr="00DC0120">
            <w:rPr>
              <w:rStyle w:val="Helyrzszveg"/>
            </w:rPr>
            <w:t>Szöveg beírásához kattintson vagy koppintson ide.</w:t>
          </w:r>
        </w:p>
      </w:docPartBody>
    </w:docPart>
    <w:docPart>
      <w:docPartPr>
        <w:name w:val="7158DCF51D5747A7B1D3D083BC826AC7"/>
        <w:category>
          <w:name w:val="Általános"/>
          <w:gallery w:val="placeholder"/>
        </w:category>
        <w:types>
          <w:type w:val="bbPlcHdr"/>
        </w:types>
        <w:behaviors>
          <w:behavior w:val="content"/>
        </w:behaviors>
        <w:guid w:val="{809A9DC2-23AE-4EB8-A70E-BE44650133DE}"/>
      </w:docPartPr>
      <w:docPartBody>
        <w:p w:rsidR="00E57800" w:rsidRDefault="00BC3802" w:rsidP="00BC3802">
          <w:pPr>
            <w:pStyle w:val="7158DCF51D5747A7B1D3D083BC826AC7"/>
          </w:pPr>
          <w:r w:rsidRPr="00DC0120">
            <w:rPr>
              <w:rStyle w:val="Helyrzszveg"/>
            </w:rPr>
            <w:t>Szöveg beírásához kattintson vagy koppintson ide.</w:t>
          </w:r>
        </w:p>
      </w:docPartBody>
    </w:docPart>
    <w:docPart>
      <w:docPartPr>
        <w:name w:val="BB0D64519B634032A80E9E37D3EB0529"/>
        <w:category>
          <w:name w:val="Általános"/>
          <w:gallery w:val="placeholder"/>
        </w:category>
        <w:types>
          <w:type w:val="bbPlcHdr"/>
        </w:types>
        <w:behaviors>
          <w:behavior w:val="content"/>
        </w:behaviors>
        <w:guid w:val="{EC8F476C-5A9E-454D-A223-1B7CD8BCE72C}"/>
      </w:docPartPr>
      <w:docPartBody>
        <w:p w:rsidR="00E57800" w:rsidRDefault="00BC3802" w:rsidP="00BC3802">
          <w:pPr>
            <w:pStyle w:val="BB0D64519B634032A80E9E37D3EB0529"/>
          </w:pPr>
          <w:r w:rsidRPr="00DC0120">
            <w:rPr>
              <w:rStyle w:val="Helyrzszveg"/>
            </w:rPr>
            <w:t>Szöveg beírásához kattintson vagy koppintson ide.</w:t>
          </w:r>
        </w:p>
      </w:docPartBody>
    </w:docPart>
    <w:docPart>
      <w:docPartPr>
        <w:name w:val="ED3361686890461EBD8205CD665C5FFF"/>
        <w:category>
          <w:name w:val="Általános"/>
          <w:gallery w:val="placeholder"/>
        </w:category>
        <w:types>
          <w:type w:val="bbPlcHdr"/>
        </w:types>
        <w:behaviors>
          <w:behavior w:val="content"/>
        </w:behaviors>
        <w:guid w:val="{F74C9521-04E8-48AD-95D4-4709AA5FE7EB}"/>
      </w:docPartPr>
      <w:docPartBody>
        <w:p w:rsidR="00E57800" w:rsidRDefault="00BC3802" w:rsidP="00BC3802">
          <w:pPr>
            <w:pStyle w:val="ED3361686890461EBD8205CD665C5FFF"/>
          </w:pPr>
          <w:r w:rsidRPr="00DC0120">
            <w:rPr>
              <w:rStyle w:val="Helyrzszveg"/>
            </w:rPr>
            <w:t>Szöveg beírásához kattintson vagy koppintson ide.</w:t>
          </w:r>
        </w:p>
      </w:docPartBody>
    </w:docPart>
    <w:docPart>
      <w:docPartPr>
        <w:name w:val="8B0F3FB19EB647E8A8D8E62E72C45F2E"/>
        <w:category>
          <w:name w:val="Általános"/>
          <w:gallery w:val="placeholder"/>
        </w:category>
        <w:types>
          <w:type w:val="bbPlcHdr"/>
        </w:types>
        <w:behaviors>
          <w:behavior w:val="content"/>
        </w:behaviors>
        <w:guid w:val="{CA397E69-3140-420A-81DD-B2046E87519E}"/>
      </w:docPartPr>
      <w:docPartBody>
        <w:p w:rsidR="00E57800" w:rsidRDefault="00BC3802" w:rsidP="00BC3802">
          <w:pPr>
            <w:pStyle w:val="8B0F3FB19EB647E8A8D8E62E72C45F2E"/>
          </w:pPr>
          <w:r w:rsidRPr="00DC0120">
            <w:rPr>
              <w:rStyle w:val="Helyrzszveg"/>
            </w:rPr>
            <w:t>Szöveg beírásához kattintson vagy koppintson ide.</w:t>
          </w:r>
        </w:p>
      </w:docPartBody>
    </w:docPart>
    <w:docPart>
      <w:docPartPr>
        <w:name w:val="C7CB223FBE1146C2993DED720C8633BF"/>
        <w:category>
          <w:name w:val="Általános"/>
          <w:gallery w:val="placeholder"/>
        </w:category>
        <w:types>
          <w:type w:val="bbPlcHdr"/>
        </w:types>
        <w:behaviors>
          <w:behavior w:val="content"/>
        </w:behaviors>
        <w:guid w:val="{71B1F6D5-C5D5-4DA2-A3D7-B5BD601D29B6}"/>
      </w:docPartPr>
      <w:docPartBody>
        <w:p w:rsidR="00E57800" w:rsidRDefault="00BC3802" w:rsidP="00BC3802">
          <w:pPr>
            <w:pStyle w:val="C7CB223FBE1146C2993DED720C8633BF"/>
          </w:pPr>
          <w:r w:rsidRPr="00DC0120">
            <w:rPr>
              <w:rStyle w:val="Helyrzszveg"/>
            </w:rPr>
            <w:t>Szöveg beírásához kattintson vagy koppintson ide.</w:t>
          </w:r>
        </w:p>
      </w:docPartBody>
    </w:docPart>
    <w:docPart>
      <w:docPartPr>
        <w:name w:val="4FB2FF72EBD24878B7A3AC71DD945A8D"/>
        <w:category>
          <w:name w:val="Általános"/>
          <w:gallery w:val="placeholder"/>
        </w:category>
        <w:types>
          <w:type w:val="bbPlcHdr"/>
        </w:types>
        <w:behaviors>
          <w:behavior w:val="content"/>
        </w:behaviors>
        <w:guid w:val="{A57DD532-F440-40BF-BF92-5D1A4B66FDD5}"/>
      </w:docPartPr>
      <w:docPartBody>
        <w:p w:rsidR="00E57800" w:rsidRDefault="00BC3802" w:rsidP="00BC3802">
          <w:pPr>
            <w:pStyle w:val="4FB2FF72EBD24878B7A3AC71DD945A8D"/>
          </w:pPr>
          <w:r w:rsidRPr="00DC0120">
            <w:rPr>
              <w:rStyle w:val="Helyrzszveg"/>
            </w:rPr>
            <w:t>Szöveg beírásához kattintson vagy koppintson ide.</w:t>
          </w:r>
        </w:p>
      </w:docPartBody>
    </w:docPart>
    <w:docPart>
      <w:docPartPr>
        <w:name w:val="4DF05DEBD4F54BEDB3D397282B1E12A7"/>
        <w:category>
          <w:name w:val="Általános"/>
          <w:gallery w:val="placeholder"/>
        </w:category>
        <w:types>
          <w:type w:val="bbPlcHdr"/>
        </w:types>
        <w:behaviors>
          <w:behavior w:val="content"/>
        </w:behaviors>
        <w:guid w:val="{A00C55BD-F7CA-4F64-926B-BBC22356AFCB}"/>
      </w:docPartPr>
      <w:docPartBody>
        <w:p w:rsidR="00E57800" w:rsidRDefault="00BC3802" w:rsidP="00BC3802">
          <w:pPr>
            <w:pStyle w:val="4DF05DEBD4F54BEDB3D397282B1E12A7"/>
          </w:pPr>
          <w:r w:rsidRPr="00DC0120">
            <w:rPr>
              <w:rStyle w:val="Helyrzszveg"/>
            </w:rPr>
            <w:t>Szöveg beírásához kattintson vagy koppintson ide.</w:t>
          </w:r>
        </w:p>
      </w:docPartBody>
    </w:docPart>
    <w:docPart>
      <w:docPartPr>
        <w:name w:val="2BEEF720A1F8490191F822BB7B538083"/>
        <w:category>
          <w:name w:val="Általános"/>
          <w:gallery w:val="placeholder"/>
        </w:category>
        <w:types>
          <w:type w:val="bbPlcHdr"/>
        </w:types>
        <w:behaviors>
          <w:behavior w:val="content"/>
        </w:behaviors>
        <w:guid w:val="{3D262DCE-1F71-49CA-AFC5-EF7E71A76B60}"/>
      </w:docPartPr>
      <w:docPartBody>
        <w:p w:rsidR="00E57800" w:rsidRDefault="00BC3802" w:rsidP="00BC3802">
          <w:pPr>
            <w:pStyle w:val="2BEEF720A1F8490191F822BB7B538083"/>
          </w:pPr>
          <w:r w:rsidRPr="00DC0120">
            <w:rPr>
              <w:rStyle w:val="Helyrzszveg"/>
            </w:rPr>
            <w:t>Szöveg beírásához kattintson vagy koppintson ide.</w:t>
          </w:r>
        </w:p>
      </w:docPartBody>
    </w:docPart>
    <w:docPart>
      <w:docPartPr>
        <w:name w:val="9E77C547E82B425BAFA230432E4603AA"/>
        <w:category>
          <w:name w:val="Általános"/>
          <w:gallery w:val="placeholder"/>
        </w:category>
        <w:types>
          <w:type w:val="bbPlcHdr"/>
        </w:types>
        <w:behaviors>
          <w:behavior w:val="content"/>
        </w:behaviors>
        <w:guid w:val="{659F5FBD-1C6F-4A14-95CC-140E5DA6CA54}"/>
      </w:docPartPr>
      <w:docPartBody>
        <w:p w:rsidR="00E57800" w:rsidRDefault="00BC3802" w:rsidP="00BC3802">
          <w:pPr>
            <w:pStyle w:val="9E77C547E82B425BAFA230432E4603AA"/>
          </w:pPr>
          <w:r w:rsidRPr="00DC0120">
            <w:rPr>
              <w:rStyle w:val="Helyrzszveg"/>
            </w:rPr>
            <w:t>Szöveg beírásához kattintson vagy koppintson ide.</w:t>
          </w:r>
        </w:p>
      </w:docPartBody>
    </w:docPart>
    <w:docPart>
      <w:docPartPr>
        <w:name w:val="4CFCB030599D4A28A38D9BEBACF9D777"/>
        <w:category>
          <w:name w:val="Általános"/>
          <w:gallery w:val="placeholder"/>
        </w:category>
        <w:types>
          <w:type w:val="bbPlcHdr"/>
        </w:types>
        <w:behaviors>
          <w:behavior w:val="content"/>
        </w:behaviors>
        <w:guid w:val="{6E1894FC-8CD7-43F2-B758-6A154B9507CC}"/>
      </w:docPartPr>
      <w:docPartBody>
        <w:p w:rsidR="00E57800" w:rsidRDefault="00BC3802" w:rsidP="00BC3802">
          <w:pPr>
            <w:pStyle w:val="4CFCB030599D4A28A38D9BEBACF9D777"/>
          </w:pPr>
          <w:r w:rsidRPr="00DC0120">
            <w:rPr>
              <w:rStyle w:val="Helyrzszveg"/>
            </w:rPr>
            <w:t>Szöveg beírásához kattintson vagy koppintson ide.</w:t>
          </w:r>
        </w:p>
      </w:docPartBody>
    </w:docPart>
    <w:docPart>
      <w:docPartPr>
        <w:name w:val="EDEF0FDB61504B8F8AA9436A91D8EC07"/>
        <w:category>
          <w:name w:val="Általános"/>
          <w:gallery w:val="placeholder"/>
        </w:category>
        <w:types>
          <w:type w:val="bbPlcHdr"/>
        </w:types>
        <w:behaviors>
          <w:behavior w:val="content"/>
        </w:behaviors>
        <w:guid w:val="{414D0D0F-BAC3-4048-A5BE-5795C7342B1B}"/>
      </w:docPartPr>
      <w:docPartBody>
        <w:p w:rsidR="00E57800" w:rsidRDefault="00BC3802" w:rsidP="00BC3802">
          <w:pPr>
            <w:pStyle w:val="EDEF0FDB61504B8F8AA9436A91D8EC07"/>
          </w:pPr>
          <w:r w:rsidRPr="00627A29">
            <w:t>Click or tap here to enter text.</w:t>
          </w:r>
        </w:p>
      </w:docPartBody>
    </w:docPart>
    <w:docPart>
      <w:docPartPr>
        <w:name w:val="4E419A970DB84FC4A76C6564C61E7739"/>
        <w:category>
          <w:name w:val="Általános"/>
          <w:gallery w:val="placeholder"/>
        </w:category>
        <w:types>
          <w:type w:val="bbPlcHdr"/>
        </w:types>
        <w:behaviors>
          <w:behavior w:val="content"/>
        </w:behaviors>
        <w:guid w:val="{A6832C2B-7DF0-484E-A3C5-5D9B0E19EE9C}"/>
      </w:docPartPr>
      <w:docPartBody>
        <w:p w:rsidR="00E57800" w:rsidRDefault="00BC3802" w:rsidP="00BC3802">
          <w:pPr>
            <w:pStyle w:val="4E419A970DB84FC4A76C6564C61E7739"/>
          </w:pPr>
          <w:r w:rsidRPr="003E5C1A">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3381D966B82D49B4A2D85900947D663E"/>
        <w:category>
          <w:name w:val="Általános"/>
          <w:gallery w:val="placeholder"/>
        </w:category>
        <w:types>
          <w:type w:val="bbPlcHdr"/>
        </w:types>
        <w:behaviors>
          <w:behavior w:val="content"/>
        </w:behaviors>
        <w:guid w:val="{21F6C56E-0499-4289-8F20-5DE8F72EFD29}"/>
      </w:docPartPr>
      <w:docPartBody>
        <w:p w:rsidR="00E57800" w:rsidRDefault="00BC3802" w:rsidP="00BC3802">
          <w:pPr>
            <w:pStyle w:val="3381D966B82D49B4A2D85900947D663E"/>
          </w:pPr>
          <w:r w:rsidRPr="00DC0120">
            <w:rPr>
              <w:rStyle w:val="Helyrzszveg"/>
            </w:rPr>
            <w:t>Szöveg beírásához kattintson vagy koppintson ide.</w:t>
          </w:r>
        </w:p>
      </w:docPartBody>
    </w:docPart>
    <w:docPart>
      <w:docPartPr>
        <w:name w:val="20BB899C502544929059F1C5A0F709AF"/>
        <w:category>
          <w:name w:val="Általános"/>
          <w:gallery w:val="placeholder"/>
        </w:category>
        <w:types>
          <w:type w:val="bbPlcHdr"/>
        </w:types>
        <w:behaviors>
          <w:behavior w:val="content"/>
        </w:behaviors>
        <w:guid w:val="{0032D438-5BF1-4815-9141-11DF5C2D6A03}"/>
      </w:docPartPr>
      <w:docPartBody>
        <w:p w:rsidR="00E57800" w:rsidRDefault="00BC3802" w:rsidP="00BC3802">
          <w:pPr>
            <w:pStyle w:val="20BB899C502544929059F1C5A0F709AF"/>
          </w:pPr>
          <w:r w:rsidRPr="00DC0120">
            <w:rPr>
              <w:rStyle w:val="Helyrzszveg"/>
            </w:rPr>
            <w:t>Szöveg beírásához kattintson vagy koppintson ide.</w:t>
          </w:r>
        </w:p>
      </w:docPartBody>
    </w:docPart>
    <w:docPart>
      <w:docPartPr>
        <w:name w:val="995D9A4BA03A47569DDC8AD846CA7A3E"/>
        <w:category>
          <w:name w:val="Általános"/>
          <w:gallery w:val="placeholder"/>
        </w:category>
        <w:types>
          <w:type w:val="bbPlcHdr"/>
        </w:types>
        <w:behaviors>
          <w:behavior w:val="content"/>
        </w:behaviors>
        <w:guid w:val="{5EC18E14-6C6E-4A59-9B27-00EE63C26C99}"/>
      </w:docPartPr>
      <w:docPartBody>
        <w:p w:rsidR="00E57800" w:rsidRDefault="00BC3802" w:rsidP="00BC3802">
          <w:pPr>
            <w:pStyle w:val="995D9A4BA03A47569DDC8AD846CA7A3E"/>
          </w:pPr>
          <w:r w:rsidRPr="00DC0120">
            <w:rPr>
              <w:rStyle w:val="Helyrzszveg"/>
            </w:rPr>
            <w:t>Szöveg beírásához kattintson vagy koppintson ide.</w:t>
          </w:r>
        </w:p>
      </w:docPartBody>
    </w:docPart>
    <w:docPart>
      <w:docPartPr>
        <w:name w:val="90061ADD63124A46AE0D515FC535AD4C"/>
        <w:category>
          <w:name w:val="Általános"/>
          <w:gallery w:val="placeholder"/>
        </w:category>
        <w:types>
          <w:type w:val="bbPlcHdr"/>
        </w:types>
        <w:behaviors>
          <w:behavior w:val="content"/>
        </w:behaviors>
        <w:guid w:val="{257F5B6C-A33D-4ECC-ADA1-59FB2EB5992F}"/>
      </w:docPartPr>
      <w:docPartBody>
        <w:p w:rsidR="00E57800" w:rsidRDefault="00BC3802" w:rsidP="00BC3802">
          <w:pPr>
            <w:pStyle w:val="90061ADD63124A46AE0D515FC535AD4C"/>
          </w:pPr>
          <w:r w:rsidRPr="00DC0120">
            <w:rPr>
              <w:rStyle w:val="Helyrzszveg"/>
            </w:rPr>
            <w:t>Szöveg beírásához kattintson vagy koppintson ide.</w:t>
          </w:r>
        </w:p>
      </w:docPartBody>
    </w:docPart>
    <w:docPart>
      <w:docPartPr>
        <w:name w:val="E393985BC5854BCDA37D9566A0E27F0A"/>
        <w:category>
          <w:name w:val="Általános"/>
          <w:gallery w:val="placeholder"/>
        </w:category>
        <w:types>
          <w:type w:val="bbPlcHdr"/>
        </w:types>
        <w:behaviors>
          <w:behavior w:val="content"/>
        </w:behaviors>
        <w:guid w:val="{8831A111-C8BB-47C8-960D-7E897B22267D}"/>
      </w:docPartPr>
      <w:docPartBody>
        <w:p w:rsidR="00E57800" w:rsidRDefault="00BC3802" w:rsidP="00BC3802">
          <w:pPr>
            <w:pStyle w:val="E393985BC5854BCDA37D9566A0E27F0A"/>
          </w:pPr>
          <w:r w:rsidRPr="00DC0120">
            <w:rPr>
              <w:rStyle w:val="Helyrzszveg"/>
            </w:rPr>
            <w:t>Szöveg beírásához kattintson vagy koppintson ide.</w:t>
          </w:r>
        </w:p>
      </w:docPartBody>
    </w:docPart>
    <w:docPart>
      <w:docPartPr>
        <w:name w:val="6593E85A5A2640FCB683B44D0A1245CA"/>
        <w:category>
          <w:name w:val="Általános"/>
          <w:gallery w:val="placeholder"/>
        </w:category>
        <w:types>
          <w:type w:val="bbPlcHdr"/>
        </w:types>
        <w:behaviors>
          <w:behavior w:val="content"/>
        </w:behaviors>
        <w:guid w:val="{FD1D249A-9214-423D-9BB9-E7ECADCDA406}"/>
      </w:docPartPr>
      <w:docPartBody>
        <w:p w:rsidR="00E57800" w:rsidRDefault="00BC3802" w:rsidP="00BC3802">
          <w:pPr>
            <w:pStyle w:val="6593E85A5A2640FCB683B44D0A1245CA"/>
          </w:pPr>
          <w:r w:rsidRPr="00DC0120">
            <w:rPr>
              <w:rStyle w:val="Helyrzszveg"/>
            </w:rPr>
            <w:t>Szöveg beírásához kattintson vagy koppintson ide.</w:t>
          </w:r>
        </w:p>
      </w:docPartBody>
    </w:docPart>
    <w:docPart>
      <w:docPartPr>
        <w:name w:val="CD269292D78743E996BFBB4C48CA7058"/>
        <w:category>
          <w:name w:val="Általános"/>
          <w:gallery w:val="placeholder"/>
        </w:category>
        <w:types>
          <w:type w:val="bbPlcHdr"/>
        </w:types>
        <w:behaviors>
          <w:behavior w:val="content"/>
        </w:behaviors>
        <w:guid w:val="{7E314F95-8EC6-4585-AF65-2185F1FB99D7}"/>
      </w:docPartPr>
      <w:docPartBody>
        <w:p w:rsidR="00E57800" w:rsidRDefault="00BC3802" w:rsidP="00BC3802">
          <w:pPr>
            <w:pStyle w:val="CD269292D78743E996BFBB4C48CA7058"/>
          </w:pPr>
          <w:r w:rsidRPr="00DC0120">
            <w:rPr>
              <w:rStyle w:val="Helyrzszveg"/>
            </w:rPr>
            <w:t>Szöveg beírásához kattintson vagy koppintson ide.</w:t>
          </w:r>
        </w:p>
      </w:docPartBody>
    </w:docPart>
    <w:docPart>
      <w:docPartPr>
        <w:name w:val="52EA488854BA461D9C7B31F8D63101BD"/>
        <w:category>
          <w:name w:val="Általános"/>
          <w:gallery w:val="placeholder"/>
        </w:category>
        <w:types>
          <w:type w:val="bbPlcHdr"/>
        </w:types>
        <w:behaviors>
          <w:behavior w:val="content"/>
        </w:behaviors>
        <w:guid w:val="{08864DF6-AC58-4412-9EA9-7271CF74B574}"/>
      </w:docPartPr>
      <w:docPartBody>
        <w:p w:rsidR="00E57800" w:rsidRDefault="00BC3802" w:rsidP="00BC3802">
          <w:pPr>
            <w:pStyle w:val="52EA488854BA461D9C7B31F8D63101BD"/>
          </w:pPr>
          <w:r w:rsidRPr="00DC0120">
            <w:rPr>
              <w:rStyle w:val="Helyrzszveg"/>
            </w:rPr>
            <w:t>Szöveg beírásához kattintson vagy koppintson ide.</w:t>
          </w:r>
        </w:p>
      </w:docPartBody>
    </w:docPart>
    <w:docPart>
      <w:docPartPr>
        <w:name w:val="33C1476EE1C249059ED68A3EC2354000"/>
        <w:category>
          <w:name w:val="Általános"/>
          <w:gallery w:val="placeholder"/>
        </w:category>
        <w:types>
          <w:type w:val="bbPlcHdr"/>
        </w:types>
        <w:behaviors>
          <w:behavior w:val="content"/>
        </w:behaviors>
        <w:guid w:val="{FC513497-36C7-4503-9C8C-DDBA3CE80508}"/>
      </w:docPartPr>
      <w:docPartBody>
        <w:p w:rsidR="00E57800" w:rsidRDefault="00BC3802" w:rsidP="00BC3802">
          <w:pPr>
            <w:pStyle w:val="33C1476EE1C249059ED68A3EC2354000"/>
          </w:pPr>
          <w:r w:rsidRPr="00DC0120">
            <w:rPr>
              <w:rStyle w:val="Helyrzszveg"/>
            </w:rPr>
            <w:t>Szöveg beírásához kattintson vagy koppintson ide.</w:t>
          </w:r>
        </w:p>
      </w:docPartBody>
    </w:docPart>
    <w:docPart>
      <w:docPartPr>
        <w:name w:val="2F03C104DDFC4714BB65F3EE3FAB9C19"/>
        <w:category>
          <w:name w:val="Általános"/>
          <w:gallery w:val="placeholder"/>
        </w:category>
        <w:types>
          <w:type w:val="bbPlcHdr"/>
        </w:types>
        <w:behaviors>
          <w:behavior w:val="content"/>
        </w:behaviors>
        <w:guid w:val="{6FBF43ED-F9CE-40B4-ABD2-EE02376ACC95}"/>
      </w:docPartPr>
      <w:docPartBody>
        <w:p w:rsidR="00E57800" w:rsidRDefault="00BC3802" w:rsidP="00BC3802">
          <w:pPr>
            <w:pStyle w:val="2F03C104DDFC4714BB65F3EE3FAB9C19"/>
          </w:pPr>
          <w:r w:rsidRPr="00DC0120">
            <w:rPr>
              <w:rStyle w:val="Helyrzszveg"/>
            </w:rPr>
            <w:t>Szöveg beírásához kattintson vagy koppintson ide.</w:t>
          </w:r>
        </w:p>
      </w:docPartBody>
    </w:docPart>
    <w:docPart>
      <w:docPartPr>
        <w:name w:val="EAF7BB15A04B4819AF4B2E31DAFFF140"/>
        <w:category>
          <w:name w:val="Általános"/>
          <w:gallery w:val="placeholder"/>
        </w:category>
        <w:types>
          <w:type w:val="bbPlcHdr"/>
        </w:types>
        <w:behaviors>
          <w:behavior w:val="content"/>
        </w:behaviors>
        <w:guid w:val="{757F1A1B-E1CE-4122-8CC8-9D48B4A8298A}"/>
      </w:docPartPr>
      <w:docPartBody>
        <w:p w:rsidR="00E57800" w:rsidRDefault="00BC3802" w:rsidP="00BC3802">
          <w:pPr>
            <w:pStyle w:val="EAF7BB15A04B4819AF4B2E31DAFFF140"/>
          </w:pPr>
          <w:r w:rsidRPr="00DC0120">
            <w:rPr>
              <w:rStyle w:val="Helyrzszveg"/>
            </w:rPr>
            <w:t>Szöveg beírásához kattintson vagy koppintson ide.</w:t>
          </w:r>
        </w:p>
      </w:docPartBody>
    </w:docPart>
    <w:docPart>
      <w:docPartPr>
        <w:name w:val="BF7993054E3C4B47BEAC8446C79E4A47"/>
        <w:category>
          <w:name w:val="Általános"/>
          <w:gallery w:val="placeholder"/>
        </w:category>
        <w:types>
          <w:type w:val="bbPlcHdr"/>
        </w:types>
        <w:behaviors>
          <w:behavior w:val="content"/>
        </w:behaviors>
        <w:guid w:val="{3C66C9CA-F208-48FD-8436-C9ADE04325CB}"/>
      </w:docPartPr>
      <w:docPartBody>
        <w:p w:rsidR="00E57800" w:rsidRDefault="00BC3802" w:rsidP="00BC3802">
          <w:pPr>
            <w:pStyle w:val="BF7993054E3C4B47BEAC8446C79E4A47"/>
          </w:pPr>
          <w:r w:rsidRPr="00DC0120">
            <w:rPr>
              <w:rStyle w:val="Helyrzszveg"/>
            </w:rPr>
            <w:t>Szöveg beírásához kattintson vagy koppintson ide.</w:t>
          </w:r>
        </w:p>
      </w:docPartBody>
    </w:docPart>
    <w:docPart>
      <w:docPartPr>
        <w:name w:val="C5ECC4510B814F2EBFEB6076A324E329"/>
        <w:category>
          <w:name w:val="Általános"/>
          <w:gallery w:val="placeholder"/>
        </w:category>
        <w:types>
          <w:type w:val="bbPlcHdr"/>
        </w:types>
        <w:behaviors>
          <w:behavior w:val="content"/>
        </w:behaviors>
        <w:guid w:val="{5F408B0A-47E5-42A8-A304-084105A39BF5}"/>
      </w:docPartPr>
      <w:docPartBody>
        <w:p w:rsidR="00E57800" w:rsidRDefault="00BC3802" w:rsidP="00BC3802">
          <w:pPr>
            <w:pStyle w:val="C5ECC4510B814F2EBFEB6076A324E329"/>
          </w:pPr>
          <w:r w:rsidRPr="00DC0120">
            <w:rPr>
              <w:rStyle w:val="Helyrzszveg"/>
            </w:rPr>
            <w:t>Szöveg beírásához kattintson vagy koppintson ide.</w:t>
          </w:r>
        </w:p>
      </w:docPartBody>
    </w:docPart>
    <w:docPart>
      <w:docPartPr>
        <w:name w:val="41FBA5C7E0894ACE919E2DE5B7F521DD"/>
        <w:category>
          <w:name w:val="Általános"/>
          <w:gallery w:val="placeholder"/>
        </w:category>
        <w:types>
          <w:type w:val="bbPlcHdr"/>
        </w:types>
        <w:behaviors>
          <w:behavior w:val="content"/>
        </w:behaviors>
        <w:guid w:val="{86108D34-3DE8-4F8A-AEBE-F21AB7AB12AF}"/>
      </w:docPartPr>
      <w:docPartBody>
        <w:p w:rsidR="00E57800" w:rsidRDefault="00BC3802" w:rsidP="00BC3802">
          <w:pPr>
            <w:pStyle w:val="41FBA5C7E0894ACE919E2DE5B7F521DD"/>
          </w:pPr>
          <w:r w:rsidRPr="00DC0120">
            <w:rPr>
              <w:rStyle w:val="Helyrzszveg"/>
            </w:rPr>
            <w:t>Szöveg beírásához kattintson vagy koppintson ide.</w:t>
          </w:r>
        </w:p>
      </w:docPartBody>
    </w:docPart>
    <w:docPart>
      <w:docPartPr>
        <w:name w:val="E89F3A9250DB4363B2216C8DB3E0DAA2"/>
        <w:category>
          <w:name w:val="Általános"/>
          <w:gallery w:val="placeholder"/>
        </w:category>
        <w:types>
          <w:type w:val="bbPlcHdr"/>
        </w:types>
        <w:behaviors>
          <w:behavior w:val="content"/>
        </w:behaviors>
        <w:guid w:val="{C32A423C-CCA0-4AB5-AD0C-6A4141C249D1}"/>
      </w:docPartPr>
      <w:docPartBody>
        <w:p w:rsidR="00E57800" w:rsidRDefault="00BC3802" w:rsidP="00BC3802">
          <w:pPr>
            <w:pStyle w:val="E89F3A9250DB4363B2216C8DB3E0DAA2"/>
          </w:pPr>
          <w:r w:rsidRPr="00DC0120">
            <w:rPr>
              <w:rStyle w:val="Helyrzszveg"/>
            </w:rPr>
            <w:t>Szöveg beírásához kattintson vagy koppintson ide.</w:t>
          </w:r>
        </w:p>
      </w:docPartBody>
    </w:docPart>
    <w:docPart>
      <w:docPartPr>
        <w:name w:val="71601C5069654B2480C607F6AE74EBDC"/>
        <w:category>
          <w:name w:val="Általános"/>
          <w:gallery w:val="placeholder"/>
        </w:category>
        <w:types>
          <w:type w:val="bbPlcHdr"/>
        </w:types>
        <w:behaviors>
          <w:behavior w:val="content"/>
        </w:behaviors>
        <w:guid w:val="{5BB5BF51-D524-4ABA-914B-E93DEB690AE8}"/>
      </w:docPartPr>
      <w:docPartBody>
        <w:p w:rsidR="00E57800" w:rsidRDefault="00BC3802" w:rsidP="00BC3802">
          <w:pPr>
            <w:pStyle w:val="71601C5069654B2480C607F6AE74EBDC"/>
          </w:pPr>
          <w:r w:rsidRPr="00DC0120">
            <w:rPr>
              <w:rStyle w:val="Helyrzszveg"/>
            </w:rPr>
            <w:t>Szöveg beírásához kattintson vagy koppintson ide.</w:t>
          </w:r>
        </w:p>
      </w:docPartBody>
    </w:docPart>
    <w:docPart>
      <w:docPartPr>
        <w:name w:val="8CCAD648E63547359753E355EFF6A9BC"/>
        <w:category>
          <w:name w:val="Általános"/>
          <w:gallery w:val="placeholder"/>
        </w:category>
        <w:types>
          <w:type w:val="bbPlcHdr"/>
        </w:types>
        <w:behaviors>
          <w:behavior w:val="content"/>
        </w:behaviors>
        <w:guid w:val="{E7E25C56-37F4-4801-9F9C-B161EAB2694B}"/>
      </w:docPartPr>
      <w:docPartBody>
        <w:p w:rsidR="00E57800" w:rsidRDefault="00BC3802" w:rsidP="00BC3802">
          <w:pPr>
            <w:pStyle w:val="8CCAD648E63547359753E355EFF6A9BC"/>
          </w:pPr>
          <w:r w:rsidRPr="00DC0120">
            <w:rPr>
              <w:rStyle w:val="Helyrzszveg"/>
            </w:rPr>
            <w:t>Szöveg beírásához kattintson vagy koppintson ide.</w:t>
          </w:r>
        </w:p>
      </w:docPartBody>
    </w:docPart>
    <w:docPart>
      <w:docPartPr>
        <w:name w:val="86EA04AE648242D7853732F7D67225DD"/>
        <w:category>
          <w:name w:val="Általános"/>
          <w:gallery w:val="placeholder"/>
        </w:category>
        <w:types>
          <w:type w:val="bbPlcHdr"/>
        </w:types>
        <w:behaviors>
          <w:behavior w:val="content"/>
        </w:behaviors>
        <w:guid w:val="{866D932C-6AB9-4C46-A411-442969A9B5AF}"/>
      </w:docPartPr>
      <w:docPartBody>
        <w:p w:rsidR="00E57800" w:rsidRDefault="00BC3802" w:rsidP="00BC3802">
          <w:pPr>
            <w:pStyle w:val="86EA04AE648242D7853732F7D67225DD"/>
          </w:pPr>
          <w:r w:rsidRPr="00DC0120">
            <w:rPr>
              <w:rStyle w:val="Helyrzszveg"/>
            </w:rPr>
            <w:t>Szöveg beírásához kattintson vagy koppintson ide.</w:t>
          </w:r>
        </w:p>
      </w:docPartBody>
    </w:docPart>
    <w:docPart>
      <w:docPartPr>
        <w:name w:val="74B1B65C770F48C0868BD628B025D47E"/>
        <w:category>
          <w:name w:val="Általános"/>
          <w:gallery w:val="placeholder"/>
        </w:category>
        <w:types>
          <w:type w:val="bbPlcHdr"/>
        </w:types>
        <w:behaviors>
          <w:behavior w:val="content"/>
        </w:behaviors>
        <w:guid w:val="{D205EAC6-6EE4-475B-BBF6-BA133481860F}"/>
      </w:docPartPr>
      <w:docPartBody>
        <w:p w:rsidR="00E57800" w:rsidRDefault="00BC3802" w:rsidP="00BC3802">
          <w:pPr>
            <w:pStyle w:val="74B1B65C770F48C0868BD628B025D47E"/>
          </w:pPr>
          <w:r w:rsidRPr="00DC0120">
            <w:rPr>
              <w:rStyle w:val="Helyrzszveg"/>
            </w:rPr>
            <w:t>Szöveg beírásához kattintson vagy koppintson ide.</w:t>
          </w:r>
        </w:p>
      </w:docPartBody>
    </w:docPart>
    <w:docPart>
      <w:docPartPr>
        <w:name w:val="58EB941B89A44B15AE33C834D02C9026"/>
        <w:category>
          <w:name w:val="Általános"/>
          <w:gallery w:val="placeholder"/>
        </w:category>
        <w:types>
          <w:type w:val="bbPlcHdr"/>
        </w:types>
        <w:behaviors>
          <w:behavior w:val="content"/>
        </w:behaviors>
        <w:guid w:val="{D8227E61-D445-4F48-890A-D627C07B44D4}"/>
      </w:docPartPr>
      <w:docPartBody>
        <w:p w:rsidR="00E57800" w:rsidRDefault="00BC3802" w:rsidP="00BC3802">
          <w:pPr>
            <w:pStyle w:val="58EB941B89A44B15AE33C834D02C9026"/>
          </w:pPr>
          <w:r w:rsidRPr="00DC0120">
            <w:rPr>
              <w:rStyle w:val="Helyrzszveg"/>
            </w:rPr>
            <w:t>Szöveg beírásához kattintson vagy koppintson ide.</w:t>
          </w:r>
        </w:p>
      </w:docPartBody>
    </w:docPart>
    <w:docPart>
      <w:docPartPr>
        <w:name w:val="A344A3E61C3347F8962DBDC2071E100C"/>
        <w:category>
          <w:name w:val="Általános"/>
          <w:gallery w:val="placeholder"/>
        </w:category>
        <w:types>
          <w:type w:val="bbPlcHdr"/>
        </w:types>
        <w:behaviors>
          <w:behavior w:val="content"/>
        </w:behaviors>
        <w:guid w:val="{F17E7BD2-30A7-487C-8CDD-79B6392C024D}"/>
      </w:docPartPr>
      <w:docPartBody>
        <w:p w:rsidR="00E57800" w:rsidRDefault="00BC3802" w:rsidP="00BC3802">
          <w:pPr>
            <w:pStyle w:val="A344A3E61C3347F8962DBDC2071E100C"/>
          </w:pPr>
          <w:r w:rsidRPr="00DC0120">
            <w:rPr>
              <w:rStyle w:val="Helyrzszveg"/>
            </w:rPr>
            <w:t>Szöveg beírásához kattintson vagy koppintson ide.</w:t>
          </w:r>
        </w:p>
      </w:docPartBody>
    </w:docPart>
    <w:docPart>
      <w:docPartPr>
        <w:name w:val="04376D4F6D424DE1BD79D86EBD11D3E9"/>
        <w:category>
          <w:name w:val="Általános"/>
          <w:gallery w:val="placeholder"/>
        </w:category>
        <w:types>
          <w:type w:val="bbPlcHdr"/>
        </w:types>
        <w:behaviors>
          <w:behavior w:val="content"/>
        </w:behaviors>
        <w:guid w:val="{BE554D80-0D45-4974-A1C7-650D6584C05A}"/>
      </w:docPartPr>
      <w:docPartBody>
        <w:p w:rsidR="00E57800" w:rsidRDefault="00BC3802" w:rsidP="00BC3802">
          <w:pPr>
            <w:pStyle w:val="04376D4F6D424DE1BD79D86EBD11D3E9"/>
          </w:pPr>
          <w:r w:rsidRPr="00DC0120">
            <w:rPr>
              <w:rStyle w:val="Helyrzszveg"/>
            </w:rPr>
            <w:t>Szöveg beírásához kattintson vagy koppintson ide.</w:t>
          </w:r>
        </w:p>
      </w:docPartBody>
    </w:docPart>
    <w:docPart>
      <w:docPartPr>
        <w:name w:val="A21C18C4D35E4AAD8A372D6ADA030D5B"/>
        <w:category>
          <w:name w:val="Általános"/>
          <w:gallery w:val="placeholder"/>
        </w:category>
        <w:types>
          <w:type w:val="bbPlcHdr"/>
        </w:types>
        <w:behaviors>
          <w:behavior w:val="content"/>
        </w:behaviors>
        <w:guid w:val="{A7909FE0-4F01-4A0A-878A-1A99462252C8}"/>
      </w:docPartPr>
      <w:docPartBody>
        <w:p w:rsidR="00E57800" w:rsidRDefault="00BC3802" w:rsidP="00BC3802">
          <w:pPr>
            <w:pStyle w:val="A21C18C4D35E4AAD8A372D6ADA030D5B"/>
          </w:pPr>
          <w:r w:rsidRPr="00DC0120">
            <w:rPr>
              <w:rStyle w:val="Helyrzszveg"/>
            </w:rPr>
            <w:t>Szöveg beírásához kattintson vagy koppintson ide.</w:t>
          </w:r>
        </w:p>
      </w:docPartBody>
    </w:docPart>
    <w:docPart>
      <w:docPartPr>
        <w:name w:val="863A6DB40E5C467AAABC96720E2B8FE1"/>
        <w:category>
          <w:name w:val="Általános"/>
          <w:gallery w:val="placeholder"/>
        </w:category>
        <w:types>
          <w:type w:val="bbPlcHdr"/>
        </w:types>
        <w:behaviors>
          <w:behavior w:val="content"/>
        </w:behaviors>
        <w:guid w:val="{6A789D4C-7FD2-4CA5-95CC-4884FE06B0BE}"/>
      </w:docPartPr>
      <w:docPartBody>
        <w:p w:rsidR="00E57800" w:rsidRDefault="00BC3802" w:rsidP="00BC3802">
          <w:pPr>
            <w:pStyle w:val="863A6DB40E5C467AAABC96720E2B8FE1"/>
          </w:pPr>
          <w:r w:rsidRPr="00DC0120">
            <w:rPr>
              <w:rStyle w:val="Helyrzszveg"/>
            </w:rPr>
            <w:t>Szöveg beírásához kattintson vagy koppintson ide.</w:t>
          </w:r>
        </w:p>
      </w:docPartBody>
    </w:docPart>
    <w:docPart>
      <w:docPartPr>
        <w:name w:val="8D6606A606C34541A058E763BB5F4D5E"/>
        <w:category>
          <w:name w:val="Általános"/>
          <w:gallery w:val="placeholder"/>
        </w:category>
        <w:types>
          <w:type w:val="bbPlcHdr"/>
        </w:types>
        <w:behaviors>
          <w:behavior w:val="content"/>
        </w:behaviors>
        <w:guid w:val="{E3B83C69-786D-4CA3-B5A3-CFA49C527517}"/>
      </w:docPartPr>
      <w:docPartBody>
        <w:p w:rsidR="00E57800" w:rsidRDefault="00BC3802" w:rsidP="00BC3802">
          <w:pPr>
            <w:pStyle w:val="8D6606A606C34541A058E763BB5F4D5E"/>
          </w:pPr>
          <w:r w:rsidRPr="00DC0120">
            <w:rPr>
              <w:rStyle w:val="Helyrzszveg"/>
            </w:rPr>
            <w:t>Szöveg beírásához kattintson vagy koppintson ide.</w:t>
          </w:r>
        </w:p>
      </w:docPartBody>
    </w:docPart>
    <w:docPart>
      <w:docPartPr>
        <w:name w:val="9359B66CE1F2490F886F7C2E961A86AF"/>
        <w:category>
          <w:name w:val="Általános"/>
          <w:gallery w:val="placeholder"/>
        </w:category>
        <w:types>
          <w:type w:val="bbPlcHdr"/>
        </w:types>
        <w:behaviors>
          <w:behavior w:val="content"/>
        </w:behaviors>
        <w:guid w:val="{D21AF23D-6A10-42BD-8CEF-A6682ED35B98}"/>
      </w:docPartPr>
      <w:docPartBody>
        <w:p w:rsidR="00E57800" w:rsidRDefault="00BC3802" w:rsidP="00BC3802">
          <w:pPr>
            <w:pStyle w:val="9359B66CE1F2490F886F7C2E961A86AF"/>
          </w:pPr>
          <w:r w:rsidRPr="00DC0120">
            <w:rPr>
              <w:rStyle w:val="Helyrzszveg"/>
            </w:rPr>
            <w:t>Szöveg beírásához kattintson vagy koppintson ide.</w:t>
          </w:r>
        </w:p>
      </w:docPartBody>
    </w:docPart>
    <w:docPart>
      <w:docPartPr>
        <w:name w:val="8A0D2C82CE7348AF845F723A3A1D5F3C"/>
        <w:category>
          <w:name w:val="Általános"/>
          <w:gallery w:val="placeholder"/>
        </w:category>
        <w:types>
          <w:type w:val="bbPlcHdr"/>
        </w:types>
        <w:behaviors>
          <w:behavior w:val="content"/>
        </w:behaviors>
        <w:guid w:val="{2F49B05B-3955-4940-AB56-580EF6271B85}"/>
      </w:docPartPr>
      <w:docPartBody>
        <w:p w:rsidR="00E57800" w:rsidRDefault="00BC3802" w:rsidP="00BC3802">
          <w:pPr>
            <w:pStyle w:val="8A0D2C82CE7348AF845F723A3A1D5F3C"/>
          </w:pPr>
          <w:r w:rsidRPr="00DC0120">
            <w:rPr>
              <w:rStyle w:val="Helyrzszveg"/>
            </w:rPr>
            <w:t>Szöveg beírásához kattintson vagy koppintson ide.</w:t>
          </w:r>
        </w:p>
      </w:docPartBody>
    </w:docPart>
    <w:docPart>
      <w:docPartPr>
        <w:name w:val="19B4D107E343470FAEAB0B8FDF9F5395"/>
        <w:category>
          <w:name w:val="Általános"/>
          <w:gallery w:val="placeholder"/>
        </w:category>
        <w:types>
          <w:type w:val="bbPlcHdr"/>
        </w:types>
        <w:behaviors>
          <w:behavior w:val="content"/>
        </w:behaviors>
        <w:guid w:val="{E006A510-3C6C-453A-9E6D-9ADD35996583}"/>
      </w:docPartPr>
      <w:docPartBody>
        <w:p w:rsidR="00E57800" w:rsidRDefault="00BC3802" w:rsidP="00BC3802">
          <w:pPr>
            <w:pStyle w:val="19B4D107E343470FAEAB0B8FDF9F5395"/>
          </w:pPr>
          <w:r w:rsidRPr="00DC0120">
            <w:rPr>
              <w:rStyle w:val="Helyrzszveg"/>
            </w:rPr>
            <w:t>Szöveg beírásához kattintson vagy koppintson ide.</w:t>
          </w:r>
        </w:p>
      </w:docPartBody>
    </w:docPart>
    <w:docPart>
      <w:docPartPr>
        <w:name w:val="CF47EFCBF0194B8688CDACBA49B64B9A"/>
        <w:category>
          <w:name w:val="Általános"/>
          <w:gallery w:val="placeholder"/>
        </w:category>
        <w:types>
          <w:type w:val="bbPlcHdr"/>
        </w:types>
        <w:behaviors>
          <w:behavior w:val="content"/>
        </w:behaviors>
        <w:guid w:val="{09814F20-0E81-4945-8DE2-6C001BA929F9}"/>
      </w:docPartPr>
      <w:docPartBody>
        <w:p w:rsidR="00E57800" w:rsidRDefault="00BC3802" w:rsidP="00BC3802">
          <w:pPr>
            <w:pStyle w:val="CF47EFCBF0194B8688CDACBA49B64B9A"/>
          </w:pPr>
          <w:r w:rsidRPr="00DC0120">
            <w:rPr>
              <w:rStyle w:val="Helyrzszveg"/>
            </w:rPr>
            <w:t>Szöveg beírásához kattintson vagy koppintson ide.</w:t>
          </w:r>
        </w:p>
      </w:docPartBody>
    </w:docPart>
    <w:docPart>
      <w:docPartPr>
        <w:name w:val="D7AFDE23DE0343D0A3A81865316D9584"/>
        <w:category>
          <w:name w:val="Általános"/>
          <w:gallery w:val="placeholder"/>
        </w:category>
        <w:types>
          <w:type w:val="bbPlcHdr"/>
        </w:types>
        <w:behaviors>
          <w:behavior w:val="content"/>
        </w:behaviors>
        <w:guid w:val="{A4F2B527-F297-4488-896E-FA6BCB947956}"/>
      </w:docPartPr>
      <w:docPartBody>
        <w:p w:rsidR="00E57800" w:rsidRDefault="00BC3802" w:rsidP="00BC3802">
          <w:pPr>
            <w:pStyle w:val="D7AFDE23DE0343D0A3A81865316D9584"/>
          </w:pPr>
          <w:r w:rsidRPr="00DC0120">
            <w:rPr>
              <w:rStyle w:val="Helyrzszveg"/>
            </w:rPr>
            <w:t>Szöveg beírásához kattintson vagy koppintson ide.</w:t>
          </w:r>
        </w:p>
      </w:docPartBody>
    </w:docPart>
    <w:docPart>
      <w:docPartPr>
        <w:name w:val="CFA0384304B8436DAB618C49C9FE2EEF"/>
        <w:category>
          <w:name w:val="Általános"/>
          <w:gallery w:val="placeholder"/>
        </w:category>
        <w:types>
          <w:type w:val="bbPlcHdr"/>
        </w:types>
        <w:behaviors>
          <w:behavior w:val="content"/>
        </w:behaviors>
        <w:guid w:val="{2CAA4377-4356-4778-AA97-AC8C18721B53}"/>
      </w:docPartPr>
      <w:docPartBody>
        <w:p w:rsidR="00E57800" w:rsidRDefault="00BC3802" w:rsidP="00BC3802">
          <w:pPr>
            <w:pStyle w:val="CFA0384304B8436DAB618C49C9FE2EEF"/>
          </w:pPr>
          <w:r w:rsidRPr="00DC0120">
            <w:rPr>
              <w:rStyle w:val="Helyrzszveg"/>
            </w:rPr>
            <w:t>Szöveg beírásához kattintson vagy koppintson ide.</w:t>
          </w:r>
        </w:p>
      </w:docPartBody>
    </w:docPart>
    <w:docPart>
      <w:docPartPr>
        <w:name w:val="DE0125E12C224562A4392CD224860A5C"/>
        <w:category>
          <w:name w:val="Általános"/>
          <w:gallery w:val="placeholder"/>
        </w:category>
        <w:types>
          <w:type w:val="bbPlcHdr"/>
        </w:types>
        <w:behaviors>
          <w:behavior w:val="content"/>
        </w:behaviors>
        <w:guid w:val="{98605132-B20A-4FDF-80BD-00B6BDB640EA}"/>
      </w:docPartPr>
      <w:docPartBody>
        <w:p w:rsidR="00E57800" w:rsidRDefault="00BC3802" w:rsidP="00BC3802">
          <w:pPr>
            <w:pStyle w:val="DE0125E12C224562A4392CD224860A5C"/>
          </w:pPr>
          <w:r w:rsidRPr="00DC0120">
            <w:rPr>
              <w:rStyle w:val="Helyrzszveg"/>
            </w:rPr>
            <w:t>Szöveg beírásához kattintson vagy koppintson ide.</w:t>
          </w:r>
        </w:p>
      </w:docPartBody>
    </w:docPart>
    <w:docPart>
      <w:docPartPr>
        <w:name w:val="6D11BF9E7B9C48BFB95F416B3D64D82A"/>
        <w:category>
          <w:name w:val="Általános"/>
          <w:gallery w:val="placeholder"/>
        </w:category>
        <w:types>
          <w:type w:val="bbPlcHdr"/>
        </w:types>
        <w:behaviors>
          <w:behavior w:val="content"/>
        </w:behaviors>
        <w:guid w:val="{69028BCE-196F-41DD-9CEA-A7B7740F4673}"/>
      </w:docPartPr>
      <w:docPartBody>
        <w:p w:rsidR="00E57800" w:rsidRDefault="00BC3802" w:rsidP="00BC3802">
          <w:pPr>
            <w:pStyle w:val="6D11BF9E7B9C48BFB95F416B3D64D82A"/>
          </w:pPr>
          <w:r w:rsidRPr="00DC0120">
            <w:rPr>
              <w:rStyle w:val="Helyrzszveg"/>
            </w:rPr>
            <w:t>Szöveg beírásához kattintson vagy koppintson ide.</w:t>
          </w:r>
        </w:p>
      </w:docPartBody>
    </w:docPart>
    <w:docPart>
      <w:docPartPr>
        <w:name w:val="12AA338F65A244BE82578B6CC0FD5644"/>
        <w:category>
          <w:name w:val="Általános"/>
          <w:gallery w:val="placeholder"/>
        </w:category>
        <w:types>
          <w:type w:val="bbPlcHdr"/>
        </w:types>
        <w:behaviors>
          <w:behavior w:val="content"/>
        </w:behaviors>
        <w:guid w:val="{B410E237-68B0-48B0-9B8B-598EAECE2E4F}"/>
      </w:docPartPr>
      <w:docPartBody>
        <w:p w:rsidR="00E57800" w:rsidRDefault="00BC3802" w:rsidP="00BC3802">
          <w:pPr>
            <w:pStyle w:val="12AA338F65A244BE82578B6CC0FD5644"/>
          </w:pPr>
          <w:r w:rsidRPr="00DC0120">
            <w:rPr>
              <w:rStyle w:val="Helyrzszveg"/>
            </w:rPr>
            <w:t>Szöveg beírásához kattintson vagy koppintson ide.</w:t>
          </w:r>
        </w:p>
      </w:docPartBody>
    </w:docPart>
    <w:docPart>
      <w:docPartPr>
        <w:name w:val="A4C9A243ED604F3A8EB968F0BC4D9984"/>
        <w:category>
          <w:name w:val="Általános"/>
          <w:gallery w:val="placeholder"/>
        </w:category>
        <w:types>
          <w:type w:val="bbPlcHdr"/>
        </w:types>
        <w:behaviors>
          <w:behavior w:val="content"/>
        </w:behaviors>
        <w:guid w:val="{F9F2AA9A-9407-4DCE-9894-1DD6408FE745}"/>
      </w:docPartPr>
      <w:docPartBody>
        <w:p w:rsidR="00E57800" w:rsidRDefault="00BC3802" w:rsidP="00BC3802">
          <w:pPr>
            <w:pStyle w:val="A4C9A243ED604F3A8EB968F0BC4D9984"/>
          </w:pPr>
          <w:r w:rsidRPr="00DC0120">
            <w:rPr>
              <w:rStyle w:val="Helyrzszveg"/>
            </w:rPr>
            <w:t>Szöveg beírásához kattintson vagy koppintson ide.</w:t>
          </w:r>
        </w:p>
      </w:docPartBody>
    </w:docPart>
    <w:docPart>
      <w:docPartPr>
        <w:name w:val="294A356DA77249199E2EED0AD9D624B2"/>
        <w:category>
          <w:name w:val="Általános"/>
          <w:gallery w:val="placeholder"/>
        </w:category>
        <w:types>
          <w:type w:val="bbPlcHdr"/>
        </w:types>
        <w:behaviors>
          <w:behavior w:val="content"/>
        </w:behaviors>
        <w:guid w:val="{100FFF5B-6E00-45FC-A093-D5F3D62ADA6A}"/>
      </w:docPartPr>
      <w:docPartBody>
        <w:p w:rsidR="00E57800" w:rsidRDefault="00BC3802" w:rsidP="00BC3802">
          <w:pPr>
            <w:pStyle w:val="294A356DA77249199E2EED0AD9D624B2"/>
          </w:pPr>
          <w:r w:rsidRPr="00DC0120">
            <w:rPr>
              <w:rStyle w:val="Helyrzszveg"/>
            </w:rPr>
            <w:t>Szöveg beírásához kattintson vagy koppintson ide.</w:t>
          </w:r>
        </w:p>
      </w:docPartBody>
    </w:docPart>
    <w:docPart>
      <w:docPartPr>
        <w:name w:val="48D710DC40BF4295BFDD1F6E9793A8AA"/>
        <w:category>
          <w:name w:val="Általános"/>
          <w:gallery w:val="placeholder"/>
        </w:category>
        <w:types>
          <w:type w:val="bbPlcHdr"/>
        </w:types>
        <w:behaviors>
          <w:behavior w:val="content"/>
        </w:behaviors>
        <w:guid w:val="{79204588-9C78-4B0F-A94D-8AB4E7F34002}"/>
      </w:docPartPr>
      <w:docPartBody>
        <w:p w:rsidR="00E57800" w:rsidRDefault="00BC3802" w:rsidP="00BC3802">
          <w:pPr>
            <w:pStyle w:val="48D710DC40BF4295BFDD1F6E9793A8AA"/>
          </w:pPr>
          <w:r w:rsidRPr="00DC0120">
            <w:rPr>
              <w:rStyle w:val="Helyrzszveg"/>
            </w:rPr>
            <w:t>Szöveg beírásához kattintson vagy koppintson ide.</w:t>
          </w:r>
        </w:p>
      </w:docPartBody>
    </w:docPart>
    <w:docPart>
      <w:docPartPr>
        <w:name w:val="6077AC0F7CD644A18876DEF77DF50BD4"/>
        <w:category>
          <w:name w:val="Általános"/>
          <w:gallery w:val="placeholder"/>
        </w:category>
        <w:types>
          <w:type w:val="bbPlcHdr"/>
        </w:types>
        <w:behaviors>
          <w:behavior w:val="content"/>
        </w:behaviors>
        <w:guid w:val="{8105D5D0-F6A1-419C-8A7D-5C7313F86673}"/>
      </w:docPartPr>
      <w:docPartBody>
        <w:p w:rsidR="00E57800" w:rsidRDefault="00BC3802" w:rsidP="00BC3802">
          <w:pPr>
            <w:pStyle w:val="6077AC0F7CD644A18876DEF77DF50BD4"/>
          </w:pPr>
          <w:r w:rsidRPr="00DC0120">
            <w:rPr>
              <w:rStyle w:val="Helyrzszveg"/>
            </w:rPr>
            <w:t>Szöveg beírásához kattintson vagy koppintson ide.</w:t>
          </w:r>
        </w:p>
      </w:docPartBody>
    </w:docPart>
    <w:docPart>
      <w:docPartPr>
        <w:name w:val="BB420463C9A54207A1048D2CC420BF92"/>
        <w:category>
          <w:name w:val="Általános"/>
          <w:gallery w:val="placeholder"/>
        </w:category>
        <w:types>
          <w:type w:val="bbPlcHdr"/>
        </w:types>
        <w:behaviors>
          <w:behavior w:val="content"/>
        </w:behaviors>
        <w:guid w:val="{033D5D05-0AFE-4627-B55F-F931928B4C6E}"/>
      </w:docPartPr>
      <w:docPartBody>
        <w:p w:rsidR="00E57800" w:rsidRDefault="00BC3802" w:rsidP="00BC3802">
          <w:pPr>
            <w:pStyle w:val="BB420463C9A54207A1048D2CC420BF92"/>
          </w:pPr>
          <w:r w:rsidRPr="00DC0120">
            <w:rPr>
              <w:rStyle w:val="Helyrzszveg"/>
            </w:rPr>
            <w:t>Szöveg beírásához kattintson vagy koppintson ide.</w:t>
          </w:r>
        </w:p>
      </w:docPartBody>
    </w:docPart>
    <w:docPart>
      <w:docPartPr>
        <w:name w:val="67AE313880904C7FB40597802153F5C9"/>
        <w:category>
          <w:name w:val="Általános"/>
          <w:gallery w:val="placeholder"/>
        </w:category>
        <w:types>
          <w:type w:val="bbPlcHdr"/>
        </w:types>
        <w:behaviors>
          <w:behavior w:val="content"/>
        </w:behaviors>
        <w:guid w:val="{3AAA2900-A362-43CB-9F17-59F840FEE76A}"/>
      </w:docPartPr>
      <w:docPartBody>
        <w:p w:rsidR="00E57800" w:rsidRDefault="00BC3802" w:rsidP="00BC3802">
          <w:pPr>
            <w:pStyle w:val="67AE313880904C7FB40597802153F5C9"/>
          </w:pPr>
          <w:r w:rsidRPr="00862303">
            <w:rPr>
              <w:rStyle w:val="Helyrzszveg"/>
            </w:rPr>
            <w:t>Szöveg beírásához kattintson vagy koppintson ide.</w:t>
          </w:r>
        </w:p>
      </w:docPartBody>
    </w:docPart>
    <w:docPart>
      <w:docPartPr>
        <w:name w:val="E599D21B311740108366554F71A8D254"/>
        <w:category>
          <w:name w:val="Általános"/>
          <w:gallery w:val="placeholder"/>
        </w:category>
        <w:types>
          <w:type w:val="bbPlcHdr"/>
        </w:types>
        <w:behaviors>
          <w:behavior w:val="content"/>
        </w:behaviors>
        <w:guid w:val="{A0764B12-7B57-4708-BBAA-2092D08456D0}"/>
      </w:docPartPr>
      <w:docPartBody>
        <w:p w:rsidR="00E57800" w:rsidRDefault="00BC3802" w:rsidP="00BC3802">
          <w:pPr>
            <w:pStyle w:val="E599D21B311740108366554F71A8D254"/>
          </w:pPr>
          <w:r w:rsidRPr="00862303">
            <w:rPr>
              <w:rStyle w:val="Helyrzszveg"/>
            </w:rPr>
            <w:t>Szöveg beírásához kattintson vagy koppintson ide.</w:t>
          </w:r>
        </w:p>
      </w:docPartBody>
    </w:docPart>
    <w:docPart>
      <w:docPartPr>
        <w:name w:val="67F3D67706AD47C4BA2F3172BBE88865"/>
        <w:category>
          <w:name w:val="Általános"/>
          <w:gallery w:val="placeholder"/>
        </w:category>
        <w:types>
          <w:type w:val="bbPlcHdr"/>
        </w:types>
        <w:behaviors>
          <w:behavior w:val="content"/>
        </w:behaviors>
        <w:guid w:val="{112C5C62-8F10-4701-9572-C738835955D5}"/>
      </w:docPartPr>
      <w:docPartBody>
        <w:p w:rsidR="00E57800" w:rsidRDefault="00BC3802" w:rsidP="00BC3802">
          <w:pPr>
            <w:pStyle w:val="67F3D67706AD47C4BA2F3172BBE88865"/>
          </w:pPr>
          <w:r w:rsidRPr="00862303">
            <w:rPr>
              <w:rStyle w:val="Helyrzszveg"/>
            </w:rPr>
            <w:t>Szöveg beírásához kattintson vagy koppintson ide.</w:t>
          </w:r>
        </w:p>
      </w:docPartBody>
    </w:docPart>
    <w:docPart>
      <w:docPartPr>
        <w:name w:val="9BE806C3D75440B2A3346DC91BEB30C6"/>
        <w:category>
          <w:name w:val="Általános"/>
          <w:gallery w:val="placeholder"/>
        </w:category>
        <w:types>
          <w:type w:val="bbPlcHdr"/>
        </w:types>
        <w:behaviors>
          <w:behavior w:val="content"/>
        </w:behaviors>
        <w:guid w:val="{C4F45F1D-D75E-45A8-8598-F83B669AE1AB}"/>
      </w:docPartPr>
      <w:docPartBody>
        <w:p w:rsidR="00E57800" w:rsidRDefault="00BC3802" w:rsidP="00BC3802">
          <w:pPr>
            <w:pStyle w:val="9BE806C3D75440B2A3346DC91BEB30C6"/>
          </w:pPr>
          <w:r w:rsidRPr="00862303">
            <w:rPr>
              <w:rStyle w:val="Helyrzszveg"/>
            </w:rPr>
            <w:t>Szöveg beírásához kattintson vagy koppintson ide.</w:t>
          </w:r>
        </w:p>
      </w:docPartBody>
    </w:docPart>
    <w:docPart>
      <w:docPartPr>
        <w:name w:val="7A191A0CF7044773A271512DFB52ECD0"/>
        <w:category>
          <w:name w:val="Általános"/>
          <w:gallery w:val="placeholder"/>
        </w:category>
        <w:types>
          <w:type w:val="bbPlcHdr"/>
        </w:types>
        <w:behaviors>
          <w:behavior w:val="content"/>
        </w:behaviors>
        <w:guid w:val="{D52FB2FB-7B5A-447F-AA9F-D8EF29358DA8}"/>
      </w:docPartPr>
      <w:docPartBody>
        <w:p w:rsidR="00E57800" w:rsidRDefault="00BC3802" w:rsidP="00BC3802">
          <w:pPr>
            <w:pStyle w:val="7A191A0CF7044773A271512DFB52ECD0"/>
          </w:pPr>
          <w:r w:rsidRPr="00862303">
            <w:rPr>
              <w:rStyle w:val="Helyrzszveg"/>
            </w:rPr>
            <w:t>Szöveg beírásához kattintson vagy koppintson ide.</w:t>
          </w:r>
        </w:p>
      </w:docPartBody>
    </w:docPart>
    <w:docPart>
      <w:docPartPr>
        <w:name w:val="594B7162558B42CEBA08281AF162D441"/>
        <w:category>
          <w:name w:val="Általános"/>
          <w:gallery w:val="placeholder"/>
        </w:category>
        <w:types>
          <w:type w:val="bbPlcHdr"/>
        </w:types>
        <w:behaviors>
          <w:behavior w:val="content"/>
        </w:behaviors>
        <w:guid w:val="{2D229BFD-8561-4EFC-994E-748C8CC39D59}"/>
      </w:docPartPr>
      <w:docPartBody>
        <w:p w:rsidR="00E57800" w:rsidRDefault="00BC3802" w:rsidP="00BC3802">
          <w:pPr>
            <w:pStyle w:val="594B7162558B42CEBA08281AF162D441"/>
          </w:pPr>
          <w:r w:rsidRPr="000B51AF">
            <w:rPr>
              <w:rStyle w:val="Helyrzszveg"/>
            </w:rPr>
            <w:t>Adja meg az ismételni kívánt tartalmat, például más tartalomvezérlőket. Ezt a vezérlőt táblázatsorok köré is beszúrhatja, így megismételheti a táblázat egyes részeit.</w:t>
          </w:r>
        </w:p>
      </w:docPartBody>
    </w:docPart>
    <w:docPart>
      <w:docPartPr>
        <w:name w:val="885E8FA8649F46FFBDCDA2500A386154"/>
        <w:category>
          <w:name w:val="Általános"/>
          <w:gallery w:val="placeholder"/>
        </w:category>
        <w:types>
          <w:type w:val="bbPlcHdr"/>
        </w:types>
        <w:behaviors>
          <w:behavior w:val="content"/>
        </w:behaviors>
        <w:guid w:val="{8034D505-468D-425C-8672-A210B5E1A48D}"/>
      </w:docPartPr>
      <w:docPartBody>
        <w:p w:rsidR="00E57800" w:rsidRDefault="00BC3802" w:rsidP="00BC3802">
          <w:pPr>
            <w:pStyle w:val="885E8FA8649F46FFBDCDA2500A386154"/>
          </w:pPr>
          <w:r w:rsidRPr="00862303">
            <w:rPr>
              <w:rStyle w:val="Helyrzszveg"/>
            </w:rPr>
            <w:t>Szöveg beírásához kattintson vagy koppintson ide.</w:t>
          </w:r>
        </w:p>
      </w:docPartBody>
    </w:docPart>
    <w:docPart>
      <w:docPartPr>
        <w:name w:val="7A5A0E47AC744E97B8E6A21504730458"/>
        <w:category>
          <w:name w:val="Általános"/>
          <w:gallery w:val="placeholder"/>
        </w:category>
        <w:types>
          <w:type w:val="bbPlcHdr"/>
        </w:types>
        <w:behaviors>
          <w:behavior w:val="content"/>
        </w:behaviors>
        <w:guid w:val="{6A808D41-DD6A-4A1E-A731-D01B24BBFA25}"/>
      </w:docPartPr>
      <w:docPartBody>
        <w:p w:rsidR="00E57800" w:rsidRDefault="00BC3802" w:rsidP="00BC3802">
          <w:pPr>
            <w:pStyle w:val="7A5A0E47AC744E97B8E6A21504730458"/>
          </w:pPr>
          <w:r w:rsidRPr="00862303">
            <w:rPr>
              <w:rStyle w:val="Helyrzszveg"/>
            </w:rPr>
            <w:t>Szöveg beírásához kattintson vagy koppintson ide.</w:t>
          </w:r>
        </w:p>
      </w:docPartBody>
    </w:docPart>
    <w:docPart>
      <w:docPartPr>
        <w:name w:val="AE61561DD275489CB27C01C7DE701605"/>
        <w:category>
          <w:name w:val="Általános"/>
          <w:gallery w:val="placeholder"/>
        </w:category>
        <w:types>
          <w:type w:val="bbPlcHdr"/>
        </w:types>
        <w:behaviors>
          <w:behavior w:val="content"/>
        </w:behaviors>
        <w:guid w:val="{CF13BA41-D742-418D-AC06-92A856152B52}"/>
      </w:docPartPr>
      <w:docPartBody>
        <w:p w:rsidR="00E57800" w:rsidRDefault="00BC3802" w:rsidP="00BC3802">
          <w:pPr>
            <w:pStyle w:val="AE61561DD275489CB27C01C7DE701605"/>
          </w:pPr>
          <w:r w:rsidRPr="00862303">
            <w:rPr>
              <w:rStyle w:val="Helyrzszveg"/>
            </w:rPr>
            <w:t>Szöveg beírásához kattintson vagy koppintson ide.</w:t>
          </w:r>
        </w:p>
      </w:docPartBody>
    </w:docPart>
    <w:docPart>
      <w:docPartPr>
        <w:name w:val="261E645D1E11417D823BD2CFA20DC3FF"/>
        <w:category>
          <w:name w:val="Általános"/>
          <w:gallery w:val="placeholder"/>
        </w:category>
        <w:types>
          <w:type w:val="bbPlcHdr"/>
        </w:types>
        <w:behaviors>
          <w:behavior w:val="content"/>
        </w:behaviors>
        <w:guid w:val="{B1B1C282-FFED-42F3-81CA-E6459E9F9608}"/>
      </w:docPartPr>
      <w:docPartBody>
        <w:p w:rsidR="00E57800" w:rsidRDefault="00BC3802" w:rsidP="00BC3802">
          <w:pPr>
            <w:pStyle w:val="261E645D1E11417D823BD2CFA20DC3FF"/>
          </w:pPr>
          <w:r w:rsidRPr="00862303">
            <w:rPr>
              <w:rStyle w:val="Helyrzszveg"/>
            </w:rPr>
            <w:t>Szöveg beírásához kattintson vagy koppintson ide.</w:t>
          </w:r>
        </w:p>
      </w:docPartBody>
    </w:docPart>
    <w:docPart>
      <w:docPartPr>
        <w:name w:val="2432BBBBC7CA42B983DE6F5F6894F743"/>
        <w:category>
          <w:name w:val="Általános"/>
          <w:gallery w:val="placeholder"/>
        </w:category>
        <w:types>
          <w:type w:val="bbPlcHdr"/>
        </w:types>
        <w:behaviors>
          <w:behavior w:val="content"/>
        </w:behaviors>
        <w:guid w:val="{224106F3-375A-4434-828E-1DBC38E5BB24}"/>
      </w:docPartPr>
      <w:docPartBody>
        <w:p w:rsidR="00E57800" w:rsidRDefault="00BC3802" w:rsidP="00BC3802">
          <w:pPr>
            <w:pStyle w:val="2432BBBBC7CA42B983DE6F5F6894F743"/>
          </w:pPr>
          <w:r w:rsidRPr="00862303">
            <w:rPr>
              <w:rStyle w:val="Helyrzszveg"/>
            </w:rPr>
            <w:t>Szöveg beírásához kattintson vagy koppintson ide.</w:t>
          </w:r>
        </w:p>
      </w:docPartBody>
    </w:docPart>
    <w:docPart>
      <w:docPartPr>
        <w:name w:val="FD5CBBFB1B954D3D827BB55E1ABEF0AB"/>
        <w:category>
          <w:name w:val="Általános"/>
          <w:gallery w:val="placeholder"/>
        </w:category>
        <w:types>
          <w:type w:val="bbPlcHdr"/>
        </w:types>
        <w:behaviors>
          <w:behavior w:val="content"/>
        </w:behaviors>
        <w:guid w:val="{52660D2F-8047-4EF4-BAF1-8220CA683828}"/>
      </w:docPartPr>
      <w:docPartBody>
        <w:p w:rsidR="00E57800" w:rsidRDefault="00BC3802" w:rsidP="00BC3802">
          <w:pPr>
            <w:pStyle w:val="FD5CBBFB1B954D3D827BB55E1ABEF0AB"/>
          </w:pPr>
          <w:r w:rsidRPr="00DC0120">
            <w:rPr>
              <w:rStyle w:val="Helyrzszveg"/>
            </w:rPr>
            <w:t>Szöveg beírásához kattintson vagy koppintson ide.</w:t>
          </w:r>
        </w:p>
      </w:docPartBody>
    </w:docPart>
    <w:docPart>
      <w:docPartPr>
        <w:name w:val="78E56C78612042A59789BDE7B80745A9"/>
        <w:category>
          <w:name w:val="Általános"/>
          <w:gallery w:val="placeholder"/>
        </w:category>
        <w:types>
          <w:type w:val="bbPlcHdr"/>
        </w:types>
        <w:behaviors>
          <w:behavior w:val="content"/>
        </w:behaviors>
        <w:guid w:val="{D526931E-AB1C-4DE0-8430-3D6F05DA8E51}"/>
      </w:docPartPr>
      <w:docPartBody>
        <w:p w:rsidR="00E57800" w:rsidRDefault="00BC3802" w:rsidP="00BC3802">
          <w:pPr>
            <w:pStyle w:val="78E56C78612042A59789BDE7B80745A9"/>
          </w:pPr>
          <w:r w:rsidRPr="00DC0120">
            <w:rPr>
              <w:rStyle w:val="Helyrzszveg"/>
            </w:rPr>
            <w:t>Szöveg beírásához kattintson vagy koppintson ide.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CE">
    <w:altName w:val="Times New Roman"/>
    <w:panose1 w:val="00000000000000000000"/>
    <w:charset w:val="00"/>
    <w:family w:val="auto"/>
    <w:notTrueType/>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Open Sans">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Gulim">
    <w:altName w:val="Malgun Gothic Semilight"/>
    <w:panose1 w:val="020B0600000101010101"/>
    <w:charset w:val="81"/>
    <w:family w:val="swiss"/>
    <w:pitch w:val="variable"/>
    <w:sig w:usb0="00000000" w:usb1="69D77CFB" w:usb2="00000030" w:usb3="00000000" w:csb0="000800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802"/>
    <w:rsid w:val="000A3B31"/>
    <w:rsid w:val="00256E27"/>
    <w:rsid w:val="0035172D"/>
    <w:rsid w:val="004D3D87"/>
    <w:rsid w:val="00707187"/>
    <w:rsid w:val="00727213"/>
    <w:rsid w:val="0075221B"/>
    <w:rsid w:val="00861737"/>
    <w:rsid w:val="00956282"/>
    <w:rsid w:val="00BC3802"/>
    <w:rsid w:val="00DC547F"/>
    <w:rsid w:val="00E57800"/>
    <w:rsid w:val="00ED2B07"/>
    <w:rsid w:val="00F64639"/>
    <w:rsid w:val="00FC56B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BC3802"/>
    <w:rPr>
      <w:color w:val="808080"/>
    </w:rPr>
  </w:style>
  <w:style w:type="paragraph" w:customStyle="1" w:styleId="D5AF6A5D34B8485BB299D99FB916FB3D">
    <w:name w:val="D5AF6A5D34B8485BB299D99FB916FB3D"/>
    <w:rsid w:val="00BC3802"/>
  </w:style>
  <w:style w:type="paragraph" w:customStyle="1" w:styleId="8BE5A1BC13DA4B50A7C7113449D8A9ED">
    <w:name w:val="8BE5A1BC13DA4B50A7C7113449D8A9ED"/>
    <w:rsid w:val="00BC3802"/>
  </w:style>
  <w:style w:type="paragraph" w:customStyle="1" w:styleId="1C74A648924E4C6DAD09FBABDB46A3E2">
    <w:name w:val="1C74A648924E4C6DAD09FBABDB46A3E2"/>
    <w:rsid w:val="00BC3802"/>
  </w:style>
  <w:style w:type="paragraph" w:customStyle="1" w:styleId="FE4F4F39D07A4AF8AA09B572F08D71FF">
    <w:name w:val="FE4F4F39D07A4AF8AA09B572F08D71FF"/>
    <w:rsid w:val="00BC3802"/>
  </w:style>
  <w:style w:type="paragraph" w:customStyle="1" w:styleId="E59CB4385FC44D3B8234955E42B2C7B0">
    <w:name w:val="E59CB4385FC44D3B8234955E42B2C7B0"/>
    <w:rsid w:val="00BC3802"/>
  </w:style>
  <w:style w:type="paragraph" w:customStyle="1" w:styleId="5870421F297A4C3BA8118072A97E6E73">
    <w:name w:val="5870421F297A4C3BA8118072A97E6E73"/>
    <w:rsid w:val="00BC3802"/>
  </w:style>
  <w:style w:type="paragraph" w:customStyle="1" w:styleId="5D6A02C8BEDA4FFBA848298DFB4A43B1">
    <w:name w:val="5D6A02C8BEDA4FFBA848298DFB4A43B1"/>
    <w:rsid w:val="00BC3802"/>
  </w:style>
  <w:style w:type="paragraph" w:customStyle="1" w:styleId="71DEA4352A1B4DE4BE42DE733000E2AB">
    <w:name w:val="71DEA4352A1B4DE4BE42DE733000E2AB"/>
    <w:rsid w:val="00BC3802"/>
  </w:style>
  <w:style w:type="paragraph" w:customStyle="1" w:styleId="C71105A22EC2419796B5EBA636850567">
    <w:name w:val="C71105A22EC2419796B5EBA636850567"/>
    <w:rsid w:val="00BC3802"/>
  </w:style>
  <w:style w:type="paragraph" w:customStyle="1" w:styleId="BC621C8BE01E49849DE67DD38042C53A">
    <w:name w:val="BC621C8BE01E49849DE67DD38042C53A"/>
    <w:rsid w:val="00BC3802"/>
  </w:style>
  <w:style w:type="paragraph" w:customStyle="1" w:styleId="AE7B8C24D959403DAE8CDBD1E56D9E46">
    <w:name w:val="AE7B8C24D959403DAE8CDBD1E56D9E46"/>
    <w:rsid w:val="00BC3802"/>
  </w:style>
  <w:style w:type="paragraph" w:customStyle="1" w:styleId="9090C92F5944453AB2E56A78FC4CA42D">
    <w:name w:val="9090C92F5944453AB2E56A78FC4CA42D"/>
    <w:rsid w:val="00BC3802"/>
  </w:style>
  <w:style w:type="paragraph" w:customStyle="1" w:styleId="A6D1067BE4924D4CB438BF0036FA42C9">
    <w:name w:val="A6D1067BE4924D4CB438BF0036FA42C9"/>
    <w:rsid w:val="00BC3802"/>
  </w:style>
  <w:style w:type="paragraph" w:customStyle="1" w:styleId="C13EC0CD29EC495483E8D52F6EE78212">
    <w:name w:val="C13EC0CD29EC495483E8D52F6EE78212"/>
    <w:rsid w:val="00BC3802"/>
  </w:style>
  <w:style w:type="paragraph" w:customStyle="1" w:styleId="B31EEA6CEAD54EF0B48FDC6DC76F977B">
    <w:name w:val="B31EEA6CEAD54EF0B48FDC6DC76F977B"/>
    <w:rsid w:val="00BC3802"/>
  </w:style>
  <w:style w:type="paragraph" w:customStyle="1" w:styleId="630D1D1029D04C1CB92D6F6A8D785A9A">
    <w:name w:val="630D1D1029D04C1CB92D6F6A8D785A9A"/>
    <w:rsid w:val="00BC3802"/>
  </w:style>
  <w:style w:type="paragraph" w:customStyle="1" w:styleId="57875E8AEEF449549E5FBCCC0FD4D959">
    <w:name w:val="57875E8AEEF449549E5FBCCC0FD4D959"/>
    <w:rsid w:val="00BC3802"/>
  </w:style>
  <w:style w:type="paragraph" w:customStyle="1" w:styleId="EE8E98C4BCE64BEC94EC86082F951691">
    <w:name w:val="EE8E98C4BCE64BEC94EC86082F951691"/>
    <w:rsid w:val="00BC3802"/>
  </w:style>
  <w:style w:type="paragraph" w:customStyle="1" w:styleId="0ABB98A07EE5463B8E3B3A3264A79402">
    <w:name w:val="0ABB98A07EE5463B8E3B3A3264A79402"/>
    <w:rsid w:val="00BC3802"/>
  </w:style>
  <w:style w:type="paragraph" w:customStyle="1" w:styleId="DC1EFAA0B5F34BC7A2ECD88F1A519B7C">
    <w:name w:val="DC1EFAA0B5F34BC7A2ECD88F1A519B7C"/>
    <w:rsid w:val="00BC3802"/>
  </w:style>
  <w:style w:type="paragraph" w:customStyle="1" w:styleId="9C33A87591574CCB80D3B6B122F8CCC8">
    <w:name w:val="9C33A87591574CCB80D3B6B122F8CCC8"/>
    <w:rsid w:val="00BC3802"/>
  </w:style>
  <w:style w:type="paragraph" w:customStyle="1" w:styleId="B86FB2D5494B4D93AA4473687B473FC9">
    <w:name w:val="B86FB2D5494B4D93AA4473687B473FC9"/>
    <w:rsid w:val="00BC3802"/>
  </w:style>
  <w:style w:type="paragraph" w:customStyle="1" w:styleId="11E31FA4D0AE49FE84A828FF74AE17D5">
    <w:name w:val="11E31FA4D0AE49FE84A828FF74AE17D5"/>
    <w:rsid w:val="00BC3802"/>
  </w:style>
  <w:style w:type="paragraph" w:customStyle="1" w:styleId="023FE6C683694D11BEFCAB2EFE74CA2E">
    <w:name w:val="023FE6C683694D11BEFCAB2EFE74CA2E"/>
    <w:rsid w:val="00BC3802"/>
  </w:style>
  <w:style w:type="paragraph" w:customStyle="1" w:styleId="B2DF3BF1553147A5B09E965793751349">
    <w:name w:val="B2DF3BF1553147A5B09E965793751349"/>
    <w:rsid w:val="00BC3802"/>
  </w:style>
  <w:style w:type="paragraph" w:customStyle="1" w:styleId="CB493420E3564F9ABE1B3EFBCC545A3C">
    <w:name w:val="CB493420E3564F9ABE1B3EFBCC545A3C"/>
    <w:rsid w:val="00BC3802"/>
  </w:style>
  <w:style w:type="paragraph" w:customStyle="1" w:styleId="C8635BCBD8794619A2D97DA6C266B3C9">
    <w:name w:val="C8635BCBD8794619A2D97DA6C266B3C9"/>
    <w:rsid w:val="00BC3802"/>
  </w:style>
  <w:style w:type="paragraph" w:customStyle="1" w:styleId="0129F53A74104482860B6C27A4289B3A">
    <w:name w:val="0129F53A74104482860B6C27A4289B3A"/>
    <w:rsid w:val="00BC3802"/>
  </w:style>
  <w:style w:type="paragraph" w:customStyle="1" w:styleId="7655BD1BE0AF409D9751D62DC9A23CDC">
    <w:name w:val="7655BD1BE0AF409D9751D62DC9A23CDC"/>
    <w:rsid w:val="00BC3802"/>
  </w:style>
  <w:style w:type="paragraph" w:customStyle="1" w:styleId="7DC7210CF87C4A69A65942082EB988F3">
    <w:name w:val="7DC7210CF87C4A69A65942082EB988F3"/>
    <w:rsid w:val="00BC3802"/>
  </w:style>
  <w:style w:type="paragraph" w:customStyle="1" w:styleId="5EF4B115D21747A486C43B6A630B898E">
    <w:name w:val="5EF4B115D21747A486C43B6A630B898E"/>
    <w:rsid w:val="00BC3802"/>
  </w:style>
  <w:style w:type="paragraph" w:customStyle="1" w:styleId="19BCA3DC193A47FB89E8336D26EB011A">
    <w:name w:val="19BCA3DC193A47FB89E8336D26EB011A"/>
    <w:rsid w:val="00BC3802"/>
  </w:style>
  <w:style w:type="paragraph" w:customStyle="1" w:styleId="86234C88FC1141308B10B9DCE34AF5FB">
    <w:name w:val="86234C88FC1141308B10B9DCE34AF5FB"/>
    <w:rsid w:val="00BC3802"/>
  </w:style>
  <w:style w:type="paragraph" w:customStyle="1" w:styleId="A9F0DEA3B7E0411F9513D6E41AD651F4">
    <w:name w:val="A9F0DEA3B7E0411F9513D6E41AD651F4"/>
    <w:rsid w:val="00BC3802"/>
  </w:style>
  <w:style w:type="paragraph" w:customStyle="1" w:styleId="0B1006D91B5442FE90547FA91C52E112">
    <w:name w:val="0B1006D91B5442FE90547FA91C52E112"/>
    <w:rsid w:val="00BC3802"/>
  </w:style>
  <w:style w:type="paragraph" w:customStyle="1" w:styleId="C50A5C2FEAAC438ABB7448F49548D7F4">
    <w:name w:val="C50A5C2FEAAC438ABB7448F49548D7F4"/>
    <w:rsid w:val="00BC3802"/>
  </w:style>
  <w:style w:type="paragraph" w:customStyle="1" w:styleId="BFAE6239FFD749E29E72F22C94FD27E5">
    <w:name w:val="BFAE6239FFD749E29E72F22C94FD27E5"/>
    <w:rsid w:val="00BC3802"/>
  </w:style>
  <w:style w:type="paragraph" w:customStyle="1" w:styleId="1D2BBD7D5D024F02BC8942BF52FAE97D">
    <w:name w:val="1D2BBD7D5D024F02BC8942BF52FAE97D"/>
    <w:rsid w:val="00BC3802"/>
  </w:style>
  <w:style w:type="paragraph" w:customStyle="1" w:styleId="FE25379474514DD6949E4BBF4B36D791">
    <w:name w:val="FE25379474514DD6949E4BBF4B36D791"/>
    <w:rsid w:val="00BC3802"/>
  </w:style>
  <w:style w:type="paragraph" w:customStyle="1" w:styleId="3A9357DA18674394B749889A2BB10049">
    <w:name w:val="3A9357DA18674394B749889A2BB10049"/>
    <w:rsid w:val="00BC3802"/>
  </w:style>
  <w:style w:type="paragraph" w:customStyle="1" w:styleId="DF6ADD19FA274880941F9C8E6CB19F1A">
    <w:name w:val="DF6ADD19FA274880941F9C8E6CB19F1A"/>
    <w:rsid w:val="00BC3802"/>
  </w:style>
  <w:style w:type="paragraph" w:customStyle="1" w:styleId="F5B38AEA79BC4498ABD4CA4D5315D107">
    <w:name w:val="F5B38AEA79BC4498ABD4CA4D5315D107"/>
    <w:rsid w:val="00BC3802"/>
  </w:style>
  <w:style w:type="paragraph" w:customStyle="1" w:styleId="7CB0B3FC100A4FCEAADE89F614BA324D">
    <w:name w:val="7CB0B3FC100A4FCEAADE89F614BA324D"/>
    <w:rsid w:val="00BC3802"/>
  </w:style>
  <w:style w:type="paragraph" w:customStyle="1" w:styleId="1C61041A6F98437E99080A10AD36C1F0">
    <w:name w:val="1C61041A6F98437E99080A10AD36C1F0"/>
    <w:rsid w:val="00BC3802"/>
  </w:style>
  <w:style w:type="paragraph" w:customStyle="1" w:styleId="756B5473D7EF41B09AB29D92CA3714EB">
    <w:name w:val="756B5473D7EF41B09AB29D92CA3714EB"/>
    <w:rsid w:val="00BC3802"/>
  </w:style>
  <w:style w:type="paragraph" w:customStyle="1" w:styleId="BD1B0E16A1274701AA4EBD2ADF3544BB">
    <w:name w:val="BD1B0E16A1274701AA4EBD2ADF3544BB"/>
    <w:rsid w:val="00BC3802"/>
  </w:style>
  <w:style w:type="paragraph" w:customStyle="1" w:styleId="750BC8D524F2420283431253BE0E5427">
    <w:name w:val="750BC8D524F2420283431253BE0E5427"/>
    <w:rsid w:val="00BC3802"/>
  </w:style>
  <w:style w:type="paragraph" w:customStyle="1" w:styleId="9744AF3932764143B9C6E071695A78A9">
    <w:name w:val="9744AF3932764143B9C6E071695A78A9"/>
    <w:rsid w:val="00BC3802"/>
  </w:style>
  <w:style w:type="paragraph" w:customStyle="1" w:styleId="1A3AF42776834630A0B7871D060DA0F7">
    <w:name w:val="1A3AF42776834630A0B7871D060DA0F7"/>
    <w:rsid w:val="00BC3802"/>
  </w:style>
  <w:style w:type="paragraph" w:customStyle="1" w:styleId="7E009678CD87470D8D4F62F854C93CD3">
    <w:name w:val="7E009678CD87470D8D4F62F854C93CD3"/>
    <w:rsid w:val="00BC3802"/>
  </w:style>
  <w:style w:type="paragraph" w:customStyle="1" w:styleId="254CCB45497E40BCBD4DAD127EEFC12C">
    <w:name w:val="254CCB45497E40BCBD4DAD127EEFC12C"/>
    <w:rsid w:val="00BC3802"/>
  </w:style>
  <w:style w:type="paragraph" w:customStyle="1" w:styleId="3C2DE4058E6146DC83B7D96638B9712E">
    <w:name w:val="3C2DE4058E6146DC83B7D96638B9712E"/>
    <w:rsid w:val="00BC3802"/>
  </w:style>
  <w:style w:type="paragraph" w:customStyle="1" w:styleId="7CC18C1313114B9E8A0A5927589A8604">
    <w:name w:val="7CC18C1313114B9E8A0A5927589A8604"/>
    <w:rsid w:val="00BC3802"/>
  </w:style>
  <w:style w:type="paragraph" w:customStyle="1" w:styleId="3DF0E326AB3147939C2AFC181961A836">
    <w:name w:val="3DF0E326AB3147939C2AFC181961A836"/>
    <w:rsid w:val="00BC3802"/>
  </w:style>
  <w:style w:type="paragraph" w:customStyle="1" w:styleId="C113165F1ED643A8B52136DD16ACA2B0">
    <w:name w:val="C113165F1ED643A8B52136DD16ACA2B0"/>
    <w:rsid w:val="00BC3802"/>
  </w:style>
  <w:style w:type="paragraph" w:customStyle="1" w:styleId="565FCC6ED5554CF28151097D48D224B9">
    <w:name w:val="565FCC6ED5554CF28151097D48D224B9"/>
    <w:rsid w:val="00BC3802"/>
  </w:style>
  <w:style w:type="paragraph" w:customStyle="1" w:styleId="20A0B816FB1D4A8DB9C36184EFE636FB">
    <w:name w:val="20A0B816FB1D4A8DB9C36184EFE636FB"/>
    <w:rsid w:val="00BC3802"/>
  </w:style>
  <w:style w:type="paragraph" w:customStyle="1" w:styleId="F720257382D1433D91ABCBCC271CBF49">
    <w:name w:val="F720257382D1433D91ABCBCC271CBF49"/>
    <w:rsid w:val="00BC3802"/>
  </w:style>
  <w:style w:type="paragraph" w:customStyle="1" w:styleId="D436DA85CD67492F8FD735C953F6E874">
    <w:name w:val="D436DA85CD67492F8FD735C953F6E874"/>
    <w:rsid w:val="00BC3802"/>
  </w:style>
  <w:style w:type="paragraph" w:customStyle="1" w:styleId="15A058029B5F41019983073143479CB1">
    <w:name w:val="15A058029B5F41019983073143479CB1"/>
    <w:rsid w:val="00BC3802"/>
  </w:style>
  <w:style w:type="paragraph" w:customStyle="1" w:styleId="C01F74BB84D2467B8C56E85E0AEBA64D">
    <w:name w:val="C01F74BB84D2467B8C56E85E0AEBA64D"/>
    <w:rsid w:val="00BC3802"/>
  </w:style>
  <w:style w:type="paragraph" w:customStyle="1" w:styleId="D466A4EEC75D45F7B3B40B2C481D3D1C">
    <w:name w:val="D466A4EEC75D45F7B3B40B2C481D3D1C"/>
    <w:rsid w:val="00BC3802"/>
  </w:style>
  <w:style w:type="paragraph" w:customStyle="1" w:styleId="04E815373B3D483383D75AE237A4351C">
    <w:name w:val="04E815373B3D483383D75AE237A4351C"/>
    <w:rsid w:val="00BC3802"/>
  </w:style>
  <w:style w:type="paragraph" w:customStyle="1" w:styleId="922017D39E384DDE95A59B3F60EB836E">
    <w:name w:val="922017D39E384DDE95A59B3F60EB836E"/>
    <w:rsid w:val="00BC3802"/>
  </w:style>
  <w:style w:type="paragraph" w:customStyle="1" w:styleId="29A4AE4D73BC4068B5C863BE77626A0C">
    <w:name w:val="29A4AE4D73BC4068B5C863BE77626A0C"/>
    <w:rsid w:val="00BC3802"/>
  </w:style>
  <w:style w:type="paragraph" w:customStyle="1" w:styleId="8EEB69FA5A0542D78C01251AFFDBBEDB">
    <w:name w:val="8EEB69FA5A0542D78C01251AFFDBBEDB"/>
    <w:rsid w:val="00BC3802"/>
  </w:style>
  <w:style w:type="paragraph" w:customStyle="1" w:styleId="497FE4FDBBBD411A8F4FDEF3502B4BEB">
    <w:name w:val="497FE4FDBBBD411A8F4FDEF3502B4BEB"/>
    <w:rsid w:val="00BC3802"/>
  </w:style>
  <w:style w:type="paragraph" w:customStyle="1" w:styleId="20FFCF308A52409B862713F2044EF3DF">
    <w:name w:val="20FFCF308A52409B862713F2044EF3DF"/>
    <w:rsid w:val="00BC3802"/>
  </w:style>
  <w:style w:type="paragraph" w:customStyle="1" w:styleId="E26BC79BD2404C5CAC1AACC33228BB7A">
    <w:name w:val="E26BC79BD2404C5CAC1AACC33228BB7A"/>
    <w:rsid w:val="00BC3802"/>
  </w:style>
  <w:style w:type="paragraph" w:customStyle="1" w:styleId="5C0EE4F077FE4678A6A36A3B220BD87A">
    <w:name w:val="5C0EE4F077FE4678A6A36A3B220BD87A"/>
    <w:rsid w:val="00BC3802"/>
  </w:style>
  <w:style w:type="paragraph" w:customStyle="1" w:styleId="AF635C1871604E779A6ED3A9C43D169E">
    <w:name w:val="AF635C1871604E779A6ED3A9C43D169E"/>
    <w:rsid w:val="00BC3802"/>
  </w:style>
  <w:style w:type="paragraph" w:customStyle="1" w:styleId="58C37EDF51F845289DF0597F8884B48A">
    <w:name w:val="58C37EDF51F845289DF0597F8884B48A"/>
    <w:rsid w:val="00BC3802"/>
  </w:style>
  <w:style w:type="paragraph" w:customStyle="1" w:styleId="CC1F943639094D64B30F41C6D8665F6D">
    <w:name w:val="CC1F943639094D64B30F41C6D8665F6D"/>
    <w:rsid w:val="00BC3802"/>
  </w:style>
  <w:style w:type="paragraph" w:customStyle="1" w:styleId="1B7EC1948FF149838374F00CAED8E4DA">
    <w:name w:val="1B7EC1948FF149838374F00CAED8E4DA"/>
    <w:rsid w:val="00BC3802"/>
  </w:style>
  <w:style w:type="paragraph" w:customStyle="1" w:styleId="93028EBE036F4751B5051E7E9997650A">
    <w:name w:val="93028EBE036F4751B5051E7E9997650A"/>
    <w:rsid w:val="00BC3802"/>
  </w:style>
  <w:style w:type="paragraph" w:customStyle="1" w:styleId="2EF6A3A0A5854EAAB55D2C03927373F6">
    <w:name w:val="2EF6A3A0A5854EAAB55D2C03927373F6"/>
    <w:rsid w:val="00BC3802"/>
  </w:style>
  <w:style w:type="paragraph" w:customStyle="1" w:styleId="5A987DB4FC684F1B836427F2D9F1FDFC">
    <w:name w:val="5A987DB4FC684F1B836427F2D9F1FDFC"/>
    <w:rsid w:val="00BC3802"/>
  </w:style>
  <w:style w:type="paragraph" w:customStyle="1" w:styleId="A329C840C69F4FEBBC15C47B8182E501">
    <w:name w:val="A329C840C69F4FEBBC15C47B8182E501"/>
    <w:rsid w:val="00BC3802"/>
  </w:style>
  <w:style w:type="paragraph" w:customStyle="1" w:styleId="5FF4A3932DE546739D978977C410D788">
    <w:name w:val="5FF4A3932DE546739D978977C410D788"/>
    <w:rsid w:val="00BC3802"/>
  </w:style>
  <w:style w:type="paragraph" w:customStyle="1" w:styleId="A2BCA62A57894482897184B71B37AC71">
    <w:name w:val="A2BCA62A57894482897184B71B37AC71"/>
    <w:rsid w:val="00BC3802"/>
  </w:style>
  <w:style w:type="paragraph" w:customStyle="1" w:styleId="045A83ECD0B64C5B975381FA0299DF36">
    <w:name w:val="045A83ECD0B64C5B975381FA0299DF36"/>
    <w:rsid w:val="00BC3802"/>
  </w:style>
  <w:style w:type="paragraph" w:customStyle="1" w:styleId="EF7D5C0886394630BDC4BCE56E48E921">
    <w:name w:val="EF7D5C0886394630BDC4BCE56E48E921"/>
    <w:rsid w:val="00BC3802"/>
  </w:style>
  <w:style w:type="paragraph" w:customStyle="1" w:styleId="91BCDB68C8FE4AEC8B5269CBA78B1DAE">
    <w:name w:val="91BCDB68C8FE4AEC8B5269CBA78B1DAE"/>
    <w:rsid w:val="00BC3802"/>
  </w:style>
  <w:style w:type="paragraph" w:customStyle="1" w:styleId="53B38C503A8F4AADAE8C4B6B7330D987">
    <w:name w:val="53B38C503A8F4AADAE8C4B6B7330D987"/>
    <w:rsid w:val="00BC3802"/>
  </w:style>
  <w:style w:type="paragraph" w:customStyle="1" w:styleId="40C890BF33EF4A7F9E294B8CE25A2AC4">
    <w:name w:val="40C890BF33EF4A7F9E294B8CE25A2AC4"/>
    <w:rsid w:val="00BC3802"/>
  </w:style>
  <w:style w:type="paragraph" w:customStyle="1" w:styleId="3A97E4E7A9CD4A84AD8DCCB7E458BB3D">
    <w:name w:val="3A97E4E7A9CD4A84AD8DCCB7E458BB3D"/>
    <w:rsid w:val="00BC3802"/>
  </w:style>
  <w:style w:type="paragraph" w:customStyle="1" w:styleId="4FC25072D0A44AD185EA7927FE1E3949">
    <w:name w:val="4FC25072D0A44AD185EA7927FE1E3949"/>
    <w:rsid w:val="00BC3802"/>
  </w:style>
  <w:style w:type="paragraph" w:customStyle="1" w:styleId="BEBE453F873A46628ED49679CC3580E1">
    <w:name w:val="BEBE453F873A46628ED49679CC3580E1"/>
    <w:rsid w:val="00BC3802"/>
  </w:style>
  <w:style w:type="paragraph" w:customStyle="1" w:styleId="399EFA9A7CC843EA982929940A96D908">
    <w:name w:val="399EFA9A7CC843EA982929940A96D908"/>
    <w:rsid w:val="00BC3802"/>
  </w:style>
  <w:style w:type="paragraph" w:customStyle="1" w:styleId="D47EA4E55B3145638D49BA0AE1CC1D67">
    <w:name w:val="D47EA4E55B3145638D49BA0AE1CC1D67"/>
    <w:rsid w:val="00BC3802"/>
  </w:style>
  <w:style w:type="paragraph" w:customStyle="1" w:styleId="96F0F14A8A414815ABB674DBFDEC914E">
    <w:name w:val="96F0F14A8A414815ABB674DBFDEC914E"/>
    <w:rsid w:val="00BC3802"/>
  </w:style>
  <w:style w:type="paragraph" w:customStyle="1" w:styleId="A10E77C6DFD84CFFA5F62CEA5B394E26">
    <w:name w:val="A10E77C6DFD84CFFA5F62CEA5B394E26"/>
    <w:rsid w:val="00BC3802"/>
  </w:style>
  <w:style w:type="paragraph" w:customStyle="1" w:styleId="5CA58E4004B14EAA84011D17A4FC9400">
    <w:name w:val="5CA58E4004B14EAA84011D17A4FC9400"/>
    <w:rsid w:val="00BC3802"/>
  </w:style>
  <w:style w:type="paragraph" w:customStyle="1" w:styleId="064155ECF8534BF297421D46F38E9E7D">
    <w:name w:val="064155ECF8534BF297421D46F38E9E7D"/>
    <w:rsid w:val="00BC3802"/>
  </w:style>
  <w:style w:type="paragraph" w:customStyle="1" w:styleId="5FF6B4D7A0E44534ADC89A44F29580FF">
    <w:name w:val="5FF6B4D7A0E44534ADC89A44F29580FF"/>
    <w:rsid w:val="00BC3802"/>
  </w:style>
  <w:style w:type="paragraph" w:customStyle="1" w:styleId="F67E87BAF5F5415E868FC5A64D022E20">
    <w:name w:val="F67E87BAF5F5415E868FC5A64D022E20"/>
    <w:rsid w:val="00BC3802"/>
  </w:style>
  <w:style w:type="paragraph" w:customStyle="1" w:styleId="670EC40EA7714C87B8389C0A48BCDA6D">
    <w:name w:val="670EC40EA7714C87B8389C0A48BCDA6D"/>
    <w:rsid w:val="00BC3802"/>
  </w:style>
  <w:style w:type="paragraph" w:customStyle="1" w:styleId="7158DCF51D5747A7B1D3D083BC826AC7">
    <w:name w:val="7158DCF51D5747A7B1D3D083BC826AC7"/>
    <w:rsid w:val="00BC3802"/>
  </w:style>
  <w:style w:type="paragraph" w:customStyle="1" w:styleId="BB0D64519B634032A80E9E37D3EB0529">
    <w:name w:val="BB0D64519B634032A80E9E37D3EB0529"/>
    <w:rsid w:val="00BC3802"/>
  </w:style>
  <w:style w:type="paragraph" w:customStyle="1" w:styleId="ED3361686890461EBD8205CD665C5FFF">
    <w:name w:val="ED3361686890461EBD8205CD665C5FFF"/>
    <w:rsid w:val="00BC3802"/>
  </w:style>
  <w:style w:type="paragraph" w:customStyle="1" w:styleId="8B0F3FB19EB647E8A8D8E62E72C45F2E">
    <w:name w:val="8B0F3FB19EB647E8A8D8E62E72C45F2E"/>
    <w:rsid w:val="00BC3802"/>
  </w:style>
  <w:style w:type="paragraph" w:customStyle="1" w:styleId="C7CB223FBE1146C2993DED720C8633BF">
    <w:name w:val="C7CB223FBE1146C2993DED720C8633BF"/>
    <w:rsid w:val="00BC3802"/>
  </w:style>
  <w:style w:type="paragraph" w:customStyle="1" w:styleId="4FB2FF72EBD24878B7A3AC71DD945A8D">
    <w:name w:val="4FB2FF72EBD24878B7A3AC71DD945A8D"/>
    <w:rsid w:val="00BC3802"/>
  </w:style>
  <w:style w:type="paragraph" w:customStyle="1" w:styleId="4DF05DEBD4F54BEDB3D397282B1E12A7">
    <w:name w:val="4DF05DEBD4F54BEDB3D397282B1E12A7"/>
    <w:rsid w:val="00BC3802"/>
  </w:style>
  <w:style w:type="paragraph" w:customStyle="1" w:styleId="2BEEF720A1F8490191F822BB7B538083">
    <w:name w:val="2BEEF720A1F8490191F822BB7B538083"/>
    <w:rsid w:val="00BC3802"/>
  </w:style>
  <w:style w:type="paragraph" w:customStyle="1" w:styleId="9E77C547E82B425BAFA230432E4603AA">
    <w:name w:val="9E77C547E82B425BAFA230432E4603AA"/>
    <w:rsid w:val="00BC3802"/>
  </w:style>
  <w:style w:type="paragraph" w:customStyle="1" w:styleId="4CFCB030599D4A28A38D9BEBACF9D777">
    <w:name w:val="4CFCB030599D4A28A38D9BEBACF9D777"/>
    <w:rsid w:val="00BC3802"/>
  </w:style>
  <w:style w:type="paragraph" w:customStyle="1" w:styleId="EDEF0FDB61504B8F8AA9436A91D8EC07">
    <w:name w:val="EDEF0FDB61504B8F8AA9436A91D8EC07"/>
    <w:rsid w:val="00BC3802"/>
  </w:style>
  <w:style w:type="paragraph" w:customStyle="1" w:styleId="4E419A970DB84FC4A76C6564C61E7739">
    <w:name w:val="4E419A970DB84FC4A76C6564C61E7739"/>
    <w:rsid w:val="00BC3802"/>
  </w:style>
  <w:style w:type="paragraph" w:customStyle="1" w:styleId="3381D966B82D49B4A2D85900947D663E">
    <w:name w:val="3381D966B82D49B4A2D85900947D663E"/>
    <w:rsid w:val="00BC3802"/>
  </w:style>
  <w:style w:type="paragraph" w:customStyle="1" w:styleId="20BB899C502544929059F1C5A0F709AF">
    <w:name w:val="20BB899C502544929059F1C5A0F709AF"/>
    <w:rsid w:val="00BC3802"/>
  </w:style>
  <w:style w:type="paragraph" w:customStyle="1" w:styleId="995D9A4BA03A47569DDC8AD846CA7A3E">
    <w:name w:val="995D9A4BA03A47569DDC8AD846CA7A3E"/>
    <w:rsid w:val="00BC3802"/>
  </w:style>
  <w:style w:type="paragraph" w:customStyle="1" w:styleId="90061ADD63124A46AE0D515FC535AD4C">
    <w:name w:val="90061ADD63124A46AE0D515FC535AD4C"/>
    <w:rsid w:val="00BC3802"/>
  </w:style>
  <w:style w:type="paragraph" w:customStyle="1" w:styleId="E393985BC5854BCDA37D9566A0E27F0A">
    <w:name w:val="E393985BC5854BCDA37D9566A0E27F0A"/>
    <w:rsid w:val="00BC3802"/>
  </w:style>
  <w:style w:type="paragraph" w:customStyle="1" w:styleId="6593E85A5A2640FCB683B44D0A1245CA">
    <w:name w:val="6593E85A5A2640FCB683B44D0A1245CA"/>
    <w:rsid w:val="00BC3802"/>
  </w:style>
  <w:style w:type="paragraph" w:customStyle="1" w:styleId="CD269292D78743E996BFBB4C48CA7058">
    <w:name w:val="CD269292D78743E996BFBB4C48CA7058"/>
    <w:rsid w:val="00BC3802"/>
  </w:style>
  <w:style w:type="paragraph" w:customStyle="1" w:styleId="52EA488854BA461D9C7B31F8D63101BD">
    <w:name w:val="52EA488854BA461D9C7B31F8D63101BD"/>
    <w:rsid w:val="00BC3802"/>
  </w:style>
  <w:style w:type="paragraph" w:customStyle="1" w:styleId="33C1476EE1C249059ED68A3EC2354000">
    <w:name w:val="33C1476EE1C249059ED68A3EC2354000"/>
    <w:rsid w:val="00BC3802"/>
  </w:style>
  <w:style w:type="paragraph" w:customStyle="1" w:styleId="2F03C104DDFC4714BB65F3EE3FAB9C19">
    <w:name w:val="2F03C104DDFC4714BB65F3EE3FAB9C19"/>
    <w:rsid w:val="00BC3802"/>
  </w:style>
  <w:style w:type="paragraph" w:customStyle="1" w:styleId="EAF7BB15A04B4819AF4B2E31DAFFF140">
    <w:name w:val="EAF7BB15A04B4819AF4B2E31DAFFF140"/>
    <w:rsid w:val="00BC3802"/>
  </w:style>
  <w:style w:type="paragraph" w:customStyle="1" w:styleId="BF7993054E3C4B47BEAC8446C79E4A47">
    <w:name w:val="BF7993054E3C4B47BEAC8446C79E4A47"/>
    <w:rsid w:val="00BC3802"/>
  </w:style>
  <w:style w:type="paragraph" w:customStyle="1" w:styleId="C5ECC4510B814F2EBFEB6076A324E329">
    <w:name w:val="C5ECC4510B814F2EBFEB6076A324E329"/>
    <w:rsid w:val="00BC3802"/>
  </w:style>
  <w:style w:type="paragraph" w:customStyle="1" w:styleId="41FBA5C7E0894ACE919E2DE5B7F521DD">
    <w:name w:val="41FBA5C7E0894ACE919E2DE5B7F521DD"/>
    <w:rsid w:val="00BC3802"/>
  </w:style>
  <w:style w:type="paragraph" w:customStyle="1" w:styleId="E89F3A9250DB4363B2216C8DB3E0DAA2">
    <w:name w:val="E89F3A9250DB4363B2216C8DB3E0DAA2"/>
    <w:rsid w:val="00BC3802"/>
  </w:style>
  <w:style w:type="paragraph" w:customStyle="1" w:styleId="71601C5069654B2480C607F6AE74EBDC">
    <w:name w:val="71601C5069654B2480C607F6AE74EBDC"/>
    <w:rsid w:val="00BC3802"/>
  </w:style>
  <w:style w:type="paragraph" w:customStyle="1" w:styleId="8CCAD648E63547359753E355EFF6A9BC">
    <w:name w:val="8CCAD648E63547359753E355EFF6A9BC"/>
    <w:rsid w:val="00BC3802"/>
  </w:style>
  <w:style w:type="paragraph" w:customStyle="1" w:styleId="86EA04AE648242D7853732F7D67225DD">
    <w:name w:val="86EA04AE648242D7853732F7D67225DD"/>
    <w:rsid w:val="00BC3802"/>
  </w:style>
  <w:style w:type="paragraph" w:customStyle="1" w:styleId="74B1B65C770F48C0868BD628B025D47E">
    <w:name w:val="74B1B65C770F48C0868BD628B025D47E"/>
    <w:rsid w:val="00BC3802"/>
  </w:style>
  <w:style w:type="paragraph" w:customStyle="1" w:styleId="58EB941B89A44B15AE33C834D02C9026">
    <w:name w:val="58EB941B89A44B15AE33C834D02C9026"/>
    <w:rsid w:val="00BC3802"/>
  </w:style>
  <w:style w:type="paragraph" w:customStyle="1" w:styleId="A344A3E61C3347F8962DBDC2071E100C">
    <w:name w:val="A344A3E61C3347F8962DBDC2071E100C"/>
    <w:rsid w:val="00BC3802"/>
  </w:style>
  <w:style w:type="paragraph" w:customStyle="1" w:styleId="04376D4F6D424DE1BD79D86EBD11D3E9">
    <w:name w:val="04376D4F6D424DE1BD79D86EBD11D3E9"/>
    <w:rsid w:val="00BC3802"/>
  </w:style>
  <w:style w:type="paragraph" w:customStyle="1" w:styleId="A21C18C4D35E4AAD8A372D6ADA030D5B">
    <w:name w:val="A21C18C4D35E4AAD8A372D6ADA030D5B"/>
    <w:rsid w:val="00BC3802"/>
  </w:style>
  <w:style w:type="paragraph" w:customStyle="1" w:styleId="863A6DB40E5C467AAABC96720E2B8FE1">
    <w:name w:val="863A6DB40E5C467AAABC96720E2B8FE1"/>
    <w:rsid w:val="00BC3802"/>
  </w:style>
  <w:style w:type="paragraph" w:customStyle="1" w:styleId="8D6606A606C34541A058E763BB5F4D5E">
    <w:name w:val="8D6606A606C34541A058E763BB5F4D5E"/>
    <w:rsid w:val="00BC3802"/>
  </w:style>
  <w:style w:type="paragraph" w:customStyle="1" w:styleId="9359B66CE1F2490F886F7C2E961A86AF">
    <w:name w:val="9359B66CE1F2490F886F7C2E961A86AF"/>
    <w:rsid w:val="00BC3802"/>
  </w:style>
  <w:style w:type="paragraph" w:customStyle="1" w:styleId="8A0D2C82CE7348AF845F723A3A1D5F3C">
    <w:name w:val="8A0D2C82CE7348AF845F723A3A1D5F3C"/>
    <w:rsid w:val="00BC3802"/>
  </w:style>
  <w:style w:type="paragraph" w:customStyle="1" w:styleId="19B4D107E343470FAEAB0B8FDF9F5395">
    <w:name w:val="19B4D107E343470FAEAB0B8FDF9F5395"/>
    <w:rsid w:val="00BC3802"/>
  </w:style>
  <w:style w:type="paragraph" w:customStyle="1" w:styleId="CF47EFCBF0194B8688CDACBA49B64B9A">
    <w:name w:val="CF47EFCBF0194B8688CDACBA49B64B9A"/>
    <w:rsid w:val="00BC3802"/>
  </w:style>
  <w:style w:type="paragraph" w:customStyle="1" w:styleId="D7AFDE23DE0343D0A3A81865316D9584">
    <w:name w:val="D7AFDE23DE0343D0A3A81865316D9584"/>
    <w:rsid w:val="00BC3802"/>
  </w:style>
  <w:style w:type="paragraph" w:customStyle="1" w:styleId="CFA0384304B8436DAB618C49C9FE2EEF">
    <w:name w:val="CFA0384304B8436DAB618C49C9FE2EEF"/>
    <w:rsid w:val="00BC3802"/>
  </w:style>
  <w:style w:type="paragraph" w:customStyle="1" w:styleId="DE0125E12C224562A4392CD224860A5C">
    <w:name w:val="DE0125E12C224562A4392CD224860A5C"/>
    <w:rsid w:val="00BC3802"/>
  </w:style>
  <w:style w:type="paragraph" w:customStyle="1" w:styleId="6D11BF9E7B9C48BFB95F416B3D64D82A">
    <w:name w:val="6D11BF9E7B9C48BFB95F416B3D64D82A"/>
    <w:rsid w:val="00BC3802"/>
  </w:style>
  <w:style w:type="paragraph" w:customStyle="1" w:styleId="12AA338F65A244BE82578B6CC0FD5644">
    <w:name w:val="12AA338F65A244BE82578B6CC0FD5644"/>
    <w:rsid w:val="00BC3802"/>
  </w:style>
  <w:style w:type="paragraph" w:customStyle="1" w:styleId="A4C9A243ED604F3A8EB968F0BC4D9984">
    <w:name w:val="A4C9A243ED604F3A8EB968F0BC4D9984"/>
    <w:rsid w:val="00BC3802"/>
  </w:style>
  <w:style w:type="paragraph" w:customStyle="1" w:styleId="294A356DA77249199E2EED0AD9D624B2">
    <w:name w:val="294A356DA77249199E2EED0AD9D624B2"/>
    <w:rsid w:val="00BC3802"/>
  </w:style>
  <w:style w:type="paragraph" w:customStyle="1" w:styleId="48D710DC40BF4295BFDD1F6E9793A8AA">
    <w:name w:val="48D710DC40BF4295BFDD1F6E9793A8AA"/>
    <w:rsid w:val="00BC3802"/>
  </w:style>
  <w:style w:type="paragraph" w:customStyle="1" w:styleId="6077AC0F7CD644A18876DEF77DF50BD4">
    <w:name w:val="6077AC0F7CD644A18876DEF77DF50BD4"/>
    <w:rsid w:val="00BC3802"/>
  </w:style>
  <w:style w:type="paragraph" w:customStyle="1" w:styleId="BB420463C9A54207A1048D2CC420BF92">
    <w:name w:val="BB420463C9A54207A1048D2CC420BF92"/>
    <w:rsid w:val="00BC3802"/>
  </w:style>
  <w:style w:type="paragraph" w:customStyle="1" w:styleId="67AE313880904C7FB40597802153F5C9">
    <w:name w:val="67AE313880904C7FB40597802153F5C9"/>
    <w:rsid w:val="00BC3802"/>
  </w:style>
  <w:style w:type="paragraph" w:customStyle="1" w:styleId="E599D21B311740108366554F71A8D254">
    <w:name w:val="E599D21B311740108366554F71A8D254"/>
    <w:rsid w:val="00BC3802"/>
  </w:style>
  <w:style w:type="paragraph" w:customStyle="1" w:styleId="67F3D67706AD47C4BA2F3172BBE88865">
    <w:name w:val="67F3D67706AD47C4BA2F3172BBE88865"/>
    <w:rsid w:val="00BC3802"/>
  </w:style>
  <w:style w:type="paragraph" w:customStyle="1" w:styleId="9BE806C3D75440B2A3346DC91BEB30C6">
    <w:name w:val="9BE806C3D75440B2A3346DC91BEB30C6"/>
    <w:rsid w:val="00BC3802"/>
  </w:style>
  <w:style w:type="paragraph" w:customStyle="1" w:styleId="7A191A0CF7044773A271512DFB52ECD0">
    <w:name w:val="7A191A0CF7044773A271512DFB52ECD0"/>
    <w:rsid w:val="00BC3802"/>
  </w:style>
  <w:style w:type="paragraph" w:customStyle="1" w:styleId="594B7162558B42CEBA08281AF162D441">
    <w:name w:val="594B7162558B42CEBA08281AF162D441"/>
    <w:rsid w:val="00BC3802"/>
  </w:style>
  <w:style w:type="paragraph" w:customStyle="1" w:styleId="885E8FA8649F46FFBDCDA2500A386154">
    <w:name w:val="885E8FA8649F46FFBDCDA2500A386154"/>
    <w:rsid w:val="00BC3802"/>
  </w:style>
  <w:style w:type="paragraph" w:customStyle="1" w:styleId="7A5A0E47AC744E97B8E6A21504730458">
    <w:name w:val="7A5A0E47AC744E97B8E6A21504730458"/>
    <w:rsid w:val="00BC3802"/>
  </w:style>
  <w:style w:type="paragraph" w:customStyle="1" w:styleId="AE61561DD275489CB27C01C7DE701605">
    <w:name w:val="AE61561DD275489CB27C01C7DE701605"/>
    <w:rsid w:val="00BC3802"/>
  </w:style>
  <w:style w:type="paragraph" w:customStyle="1" w:styleId="261E645D1E11417D823BD2CFA20DC3FF">
    <w:name w:val="261E645D1E11417D823BD2CFA20DC3FF"/>
    <w:rsid w:val="00BC3802"/>
  </w:style>
  <w:style w:type="paragraph" w:customStyle="1" w:styleId="2432BBBBC7CA42B983DE6F5F6894F743">
    <w:name w:val="2432BBBBC7CA42B983DE6F5F6894F743"/>
    <w:rsid w:val="00BC3802"/>
  </w:style>
  <w:style w:type="paragraph" w:customStyle="1" w:styleId="FD5CBBFB1B954D3D827BB55E1ABEF0AB">
    <w:name w:val="FD5CBBFB1B954D3D827BB55E1ABEF0AB"/>
    <w:rsid w:val="00BC3802"/>
  </w:style>
  <w:style w:type="paragraph" w:customStyle="1" w:styleId="78E56C78612042A59789BDE7B80745A9">
    <w:name w:val="78E56C78612042A59789BDE7B80745A9"/>
    <w:rsid w:val="00BC38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b055224-0e5d-42cf-bd71-66621e80eb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410E175A29901546B321D497A60D101F" ma:contentTypeVersion="15" ma:contentTypeDescription="Új dokumentum létrehozása." ma:contentTypeScope="" ma:versionID="5620807981e15e08edf498938cd19286">
  <xsd:schema xmlns:xsd="http://www.w3.org/2001/XMLSchema" xmlns:xs="http://www.w3.org/2001/XMLSchema" xmlns:p="http://schemas.microsoft.com/office/2006/metadata/properties" xmlns:ns3="bb055224-0e5d-42cf-bd71-66621e80eb4b" xmlns:ns4="23ed7243-56cb-49c8-85d3-809170292752" targetNamespace="http://schemas.microsoft.com/office/2006/metadata/properties" ma:root="true" ma:fieldsID="8e4d54f271a84999fff7c46ea80040c1" ns3:_="" ns4:_="">
    <xsd:import namespace="bb055224-0e5d-42cf-bd71-66621e80eb4b"/>
    <xsd:import namespace="23ed7243-56cb-49c8-85d3-80917029275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055224-0e5d-42cf-bd71-66621e80e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d7243-56cb-49c8-85d3-809170292752" elementFormDefault="qualified">
    <xsd:import namespace="http://schemas.microsoft.com/office/2006/documentManagement/types"/>
    <xsd:import namespace="http://schemas.microsoft.com/office/infopath/2007/PartnerControls"/>
    <xsd:element name="SharedWithUsers" ma:index="13"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Megosztva részletekkel" ma:internalName="SharedWithDetails" ma:readOnly="true">
      <xsd:simpleType>
        <xsd:restriction base="dms:Note">
          <xsd:maxLength value="255"/>
        </xsd:restriction>
      </xsd:simpleType>
    </xsd:element>
    <xsd:element name="SharingHintHash" ma:index="15"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3FC93-0AF9-4C41-83EC-EC40B84A58F1}">
  <ds:schemaRefs>
    <ds:schemaRef ds:uri="http://schemas.microsoft.com/office/2006/metadata/properties"/>
    <ds:schemaRef ds:uri="http://schemas.microsoft.com/office/infopath/2007/PartnerControls"/>
    <ds:schemaRef ds:uri="bb055224-0e5d-42cf-bd71-66621e80eb4b"/>
  </ds:schemaRefs>
</ds:datastoreItem>
</file>

<file path=customXml/itemProps2.xml><?xml version="1.0" encoding="utf-8"?>
<ds:datastoreItem xmlns:ds="http://schemas.openxmlformats.org/officeDocument/2006/customXml" ds:itemID="{400F3765-A5F0-411F-AE2E-BC63D60F1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055224-0e5d-42cf-bd71-66621e80eb4b"/>
    <ds:schemaRef ds:uri="23ed7243-56cb-49c8-85d3-809170292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422262-24A4-4129-BE84-6C8B6BC2A73E}">
  <ds:schemaRefs>
    <ds:schemaRef ds:uri="http://schemas.microsoft.com/sharepoint/v3/contenttype/forms"/>
  </ds:schemaRefs>
</ds:datastoreItem>
</file>

<file path=customXml/itemProps4.xml><?xml version="1.0" encoding="utf-8"?>
<ds:datastoreItem xmlns:ds="http://schemas.openxmlformats.org/officeDocument/2006/customXml" ds:itemID="{6C7CB927-F53B-4222-89FE-737B3AB3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755</Pages>
  <Words>211381</Words>
  <Characters>1458533</Characters>
  <Application>Microsoft Office Word</Application>
  <DocSecurity>0</DocSecurity>
  <Lines>12154</Lines>
  <Paragraphs>3333</Paragraphs>
  <ScaleCrop>false</ScaleCrop>
  <HeadingPairs>
    <vt:vector size="2" baseType="variant">
      <vt:variant>
        <vt:lpstr>Cím</vt:lpstr>
      </vt:variant>
      <vt:variant>
        <vt:i4>1</vt:i4>
      </vt:variant>
    </vt:vector>
  </HeadingPairs>
  <TitlesOfParts>
    <vt:vector size="1" baseType="lpstr">
      <vt:lpstr/>
    </vt:vector>
  </TitlesOfParts>
  <Company>NKE</Company>
  <LinksUpToDate>false</LinksUpToDate>
  <CharactersWithSpaces>1666581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PaplogoE</dc:creator>
  <cp:keywords/>
  <dc:description/>
  <cp:lastModifiedBy>Mikóczi Márta</cp:lastModifiedBy>
  <cp:revision>3</cp:revision>
  <cp:lastPrinted>2016-04-05T06:24:00Z</cp:lastPrinted>
  <dcterms:created xsi:type="dcterms:W3CDTF">2024-09-30T09:43:00Z</dcterms:created>
  <dcterms:modified xsi:type="dcterms:W3CDTF">2024-10-07T13:12:00Z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0x010100410E175A29901546B321D497A60D101F</vt:lpwstr>
  </property>
</Properties>
</file>